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2F95" w14:textId="609DA363" w:rsidR="000E7CCF" w:rsidRDefault="000E7CCF">
      <w:pPr>
        <w:rPr>
          <w:rFonts w:cs="Arial"/>
        </w:rPr>
      </w:pPr>
    </w:p>
    <w:p w14:paraId="59558641" w14:textId="77777777" w:rsidR="00692DB0" w:rsidRPr="00C935A5" w:rsidRDefault="00692DB0" w:rsidP="00857E02">
      <w:pPr>
        <w:rPr>
          <w:rFonts w:cs="Arial"/>
        </w:rPr>
      </w:pPr>
    </w:p>
    <w:p w14:paraId="3A1A2B04" w14:textId="77777777" w:rsidR="002E2BBA" w:rsidRPr="006621F3" w:rsidRDefault="002E2BBA" w:rsidP="006621F3">
      <w:pPr>
        <w:pStyle w:val="StyleStyleNo1HeadingBottomSinglesolidlineSeaGreen2"/>
      </w:pPr>
      <w:r w:rsidRPr="006621F3">
        <w:t>Appendices</w:t>
      </w:r>
    </w:p>
    <w:p w14:paraId="24FB5DB8" w14:textId="0E628F2A" w:rsidR="0016240B" w:rsidRDefault="0016240B" w:rsidP="00FF36E8">
      <w:pPr>
        <w:spacing w:before="40" w:after="20"/>
        <w:rPr>
          <w:rFonts w:cs="Arial"/>
        </w:rPr>
      </w:pPr>
    </w:p>
    <w:p w14:paraId="38800BF7" w14:textId="2357DDB2" w:rsidR="008A7541" w:rsidRPr="00C935A5" w:rsidRDefault="008A7541" w:rsidP="00FF36E8">
      <w:pPr>
        <w:spacing w:before="40" w:after="20"/>
        <w:rPr>
          <w:rFonts w:cs="Arial"/>
        </w:rPr>
      </w:pPr>
    </w:p>
    <w:p w14:paraId="61827508" w14:textId="77777777" w:rsidR="00B50957" w:rsidRPr="00C935A5"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C935A5" w14:paraId="067F6F7D" w14:textId="77777777" w:rsidTr="006621F3">
        <w:trPr>
          <w:cantSplit/>
        </w:trPr>
        <w:tc>
          <w:tcPr>
            <w:tcW w:w="2268" w:type="dxa"/>
            <w:tcBorders>
              <w:right w:val="single" w:sz="18" w:space="0" w:color="B4B432"/>
            </w:tcBorders>
          </w:tcPr>
          <w:p w14:paraId="64D0A220" w14:textId="77777777" w:rsidR="00DD223B" w:rsidRPr="006621F3" w:rsidRDefault="00DD223B" w:rsidP="00FF36E8">
            <w:pPr>
              <w:spacing w:before="240" w:after="240"/>
              <w:jc w:val="center"/>
              <w:rPr>
                <w:rFonts w:cs="Arial"/>
                <w:b/>
                <w:color w:val="B4B432"/>
              </w:rPr>
            </w:pPr>
            <w:r w:rsidRPr="006621F3">
              <w:rPr>
                <w:rFonts w:cs="Arial"/>
                <w:b/>
                <w:color w:val="B4B432"/>
              </w:rPr>
              <w:t>1</w:t>
            </w:r>
          </w:p>
        </w:tc>
        <w:tc>
          <w:tcPr>
            <w:tcW w:w="236" w:type="dxa"/>
            <w:tcBorders>
              <w:left w:val="single" w:sz="18" w:space="0" w:color="B4B432"/>
            </w:tcBorders>
          </w:tcPr>
          <w:p w14:paraId="32E886E2" w14:textId="77777777" w:rsidR="00DD223B" w:rsidRPr="00C935A5" w:rsidRDefault="00DD223B" w:rsidP="00FF36E8">
            <w:pPr>
              <w:spacing w:before="240" w:after="240"/>
              <w:rPr>
                <w:rFonts w:cs="Arial"/>
              </w:rPr>
            </w:pPr>
          </w:p>
        </w:tc>
        <w:tc>
          <w:tcPr>
            <w:tcW w:w="6691" w:type="dxa"/>
          </w:tcPr>
          <w:p w14:paraId="1D8B5D1A" w14:textId="4C9DF6AC" w:rsidR="00DD223B" w:rsidRPr="00C935A5" w:rsidRDefault="006621F3" w:rsidP="00A97ABE">
            <w:pPr>
              <w:tabs>
                <w:tab w:val="right" w:pos="6237"/>
              </w:tabs>
              <w:spacing w:before="240" w:after="240"/>
              <w:jc w:val="both"/>
              <w:rPr>
                <w:rFonts w:cs="Arial"/>
                <w:b/>
                <w:sz w:val="20"/>
                <w:szCs w:val="20"/>
              </w:rPr>
            </w:pPr>
            <w:r>
              <w:rPr>
                <w:rFonts w:cs="Arial"/>
                <w:b/>
                <w:sz w:val="20"/>
                <w:szCs w:val="20"/>
              </w:rPr>
              <w:t>2023-24</w:t>
            </w:r>
            <w:r w:rsidR="00A97ABE" w:rsidRPr="00C935A5">
              <w:rPr>
                <w:rFonts w:cs="Arial"/>
                <w:b/>
                <w:sz w:val="20"/>
                <w:szCs w:val="20"/>
              </w:rPr>
              <w:t xml:space="preserve">  </w:t>
            </w:r>
            <w:r w:rsidR="00947A2A" w:rsidRPr="00C935A5">
              <w:rPr>
                <w:rFonts w:cs="Arial"/>
                <w:b/>
                <w:sz w:val="20"/>
                <w:szCs w:val="20"/>
              </w:rPr>
              <w:t xml:space="preserve">Final Grant </w:t>
            </w:r>
            <w:r w:rsidR="00406BD6" w:rsidRPr="00C935A5">
              <w:rPr>
                <w:rFonts w:cs="Arial"/>
                <w:b/>
                <w:sz w:val="20"/>
                <w:szCs w:val="20"/>
              </w:rPr>
              <w:t>Al</w:t>
            </w:r>
            <w:r w:rsidR="00947A2A" w:rsidRPr="00C935A5">
              <w:rPr>
                <w:rFonts w:cs="Arial"/>
                <w:b/>
                <w:sz w:val="20"/>
                <w:szCs w:val="20"/>
              </w:rPr>
              <w:t>locations</w:t>
            </w:r>
            <w:r w:rsidR="00DD223B" w:rsidRPr="00C935A5">
              <w:rPr>
                <w:rFonts w:cs="Arial"/>
                <w:b/>
                <w:sz w:val="20"/>
                <w:szCs w:val="20"/>
              </w:rPr>
              <w:tab/>
              <w:t>3</w:t>
            </w:r>
            <w:r w:rsidR="00AE25CF">
              <w:rPr>
                <w:rFonts w:cs="Arial"/>
                <w:b/>
                <w:sz w:val="20"/>
                <w:szCs w:val="20"/>
              </w:rPr>
              <w:t xml:space="preserve">8 </w:t>
            </w:r>
          </w:p>
        </w:tc>
      </w:tr>
      <w:tr w:rsidR="00DD223B" w:rsidRPr="00C935A5" w14:paraId="431B3440" w14:textId="77777777" w:rsidTr="006621F3">
        <w:trPr>
          <w:cantSplit/>
        </w:trPr>
        <w:tc>
          <w:tcPr>
            <w:tcW w:w="2268" w:type="dxa"/>
            <w:tcBorders>
              <w:right w:val="single" w:sz="18" w:space="0" w:color="B4B432"/>
            </w:tcBorders>
          </w:tcPr>
          <w:p w14:paraId="61E4B4FF" w14:textId="77777777" w:rsidR="00DD223B" w:rsidRPr="006621F3" w:rsidRDefault="00DD223B" w:rsidP="00FF36E8">
            <w:pPr>
              <w:spacing w:before="240" w:after="240"/>
              <w:jc w:val="center"/>
              <w:rPr>
                <w:rFonts w:cs="Arial"/>
                <w:b/>
                <w:color w:val="B4B432"/>
              </w:rPr>
            </w:pPr>
            <w:r w:rsidRPr="006621F3">
              <w:rPr>
                <w:rFonts w:cs="Arial"/>
                <w:b/>
                <w:color w:val="B4B432"/>
              </w:rPr>
              <w:t>2</w:t>
            </w:r>
          </w:p>
        </w:tc>
        <w:tc>
          <w:tcPr>
            <w:tcW w:w="236" w:type="dxa"/>
            <w:tcBorders>
              <w:left w:val="single" w:sz="18" w:space="0" w:color="B4B432"/>
            </w:tcBorders>
          </w:tcPr>
          <w:p w14:paraId="1E008962" w14:textId="77777777" w:rsidR="00DD223B" w:rsidRPr="00C935A5" w:rsidRDefault="00DD223B" w:rsidP="00FF36E8">
            <w:pPr>
              <w:spacing w:before="240" w:after="240"/>
              <w:rPr>
                <w:rFonts w:cs="Arial"/>
              </w:rPr>
            </w:pPr>
          </w:p>
        </w:tc>
        <w:tc>
          <w:tcPr>
            <w:tcW w:w="6691" w:type="dxa"/>
          </w:tcPr>
          <w:p w14:paraId="15A339EA" w14:textId="77C7CB24" w:rsidR="00947A2A" w:rsidRPr="00C935A5" w:rsidRDefault="006621F3" w:rsidP="00A97ABE">
            <w:pPr>
              <w:tabs>
                <w:tab w:val="right" w:pos="6237"/>
              </w:tabs>
              <w:spacing w:before="240" w:after="240"/>
              <w:jc w:val="both"/>
              <w:rPr>
                <w:rFonts w:cs="Arial"/>
                <w:sz w:val="20"/>
                <w:szCs w:val="20"/>
              </w:rPr>
            </w:pPr>
            <w:r>
              <w:rPr>
                <w:rFonts w:cs="Arial"/>
                <w:b/>
                <w:sz w:val="20"/>
                <w:szCs w:val="20"/>
              </w:rPr>
              <w:t>2024-25</w:t>
            </w:r>
            <w:r w:rsidR="00A97ABE" w:rsidRPr="00C935A5">
              <w:rPr>
                <w:rFonts w:cs="Arial"/>
                <w:b/>
                <w:sz w:val="20"/>
                <w:szCs w:val="20"/>
              </w:rPr>
              <w:t xml:space="preserve">  </w:t>
            </w:r>
            <w:r w:rsidR="00947A2A" w:rsidRPr="00C935A5">
              <w:rPr>
                <w:rFonts w:cs="Arial"/>
                <w:b/>
                <w:sz w:val="20"/>
                <w:szCs w:val="20"/>
              </w:rPr>
              <w:t>Allocations</w:t>
            </w:r>
            <w:r w:rsidR="00947A2A" w:rsidRPr="00C935A5">
              <w:rPr>
                <w:rFonts w:cs="Arial"/>
                <w:b/>
                <w:sz w:val="20"/>
                <w:szCs w:val="20"/>
              </w:rPr>
              <w:tab/>
            </w:r>
            <w:r w:rsidR="00D43BFA" w:rsidRPr="00C935A5">
              <w:rPr>
                <w:rFonts w:cs="Arial"/>
                <w:b/>
                <w:sz w:val="20"/>
                <w:szCs w:val="20"/>
              </w:rPr>
              <w:t>4</w:t>
            </w:r>
            <w:r w:rsidR="00AE25CF">
              <w:rPr>
                <w:rFonts w:cs="Arial"/>
                <w:b/>
                <w:sz w:val="20"/>
                <w:szCs w:val="20"/>
              </w:rPr>
              <w:t xml:space="preserve">2 </w:t>
            </w:r>
          </w:p>
          <w:p w14:paraId="31F17A29" w14:textId="034BAC90" w:rsidR="00947A2A" w:rsidRPr="00C935A5"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sidRPr="00C935A5">
              <w:rPr>
                <w:rFonts w:cs="Arial"/>
                <w:sz w:val="18"/>
                <w:szCs w:val="18"/>
              </w:rPr>
              <w:t>Estimated Allocations</w:t>
            </w:r>
            <w:r w:rsidRPr="00C935A5">
              <w:rPr>
                <w:rFonts w:cs="Arial"/>
                <w:sz w:val="18"/>
                <w:szCs w:val="18"/>
              </w:rPr>
              <w:tab/>
              <w:t>4</w:t>
            </w:r>
            <w:r w:rsidR="00AE25CF">
              <w:rPr>
                <w:rFonts w:cs="Arial"/>
                <w:sz w:val="18"/>
                <w:szCs w:val="18"/>
              </w:rPr>
              <w:t xml:space="preserve">2 </w:t>
            </w:r>
          </w:p>
          <w:p w14:paraId="17E83A8F" w14:textId="06F4E390" w:rsidR="00DD223B" w:rsidRPr="00C935A5"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C935A5">
              <w:rPr>
                <w:rFonts w:cs="Arial"/>
                <w:sz w:val="18"/>
                <w:szCs w:val="18"/>
              </w:rPr>
              <w:t>Payments</w:t>
            </w:r>
            <w:r w:rsidRPr="00C935A5">
              <w:rPr>
                <w:rFonts w:cs="Arial"/>
                <w:sz w:val="18"/>
                <w:szCs w:val="18"/>
              </w:rPr>
              <w:tab/>
              <w:t>4</w:t>
            </w:r>
            <w:r w:rsidR="00AE25CF">
              <w:rPr>
                <w:rFonts w:cs="Arial"/>
                <w:sz w:val="18"/>
                <w:szCs w:val="18"/>
              </w:rPr>
              <w:t xml:space="preserve">4 </w:t>
            </w:r>
          </w:p>
        </w:tc>
      </w:tr>
      <w:tr w:rsidR="00DD223B" w:rsidRPr="00C935A5" w14:paraId="004366C0" w14:textId="77777777" w:rsidTr="006621F3">
        <w:trPr>
          <w:cantSplit/>
        </w:trPr>
        <w:tc>
          <w:tcPr>
            <w:tcW w:w="2268" w:type="dxa"/>
            <w:tcBorders>
              <w:right w:val="single" w:sz="18" w:space="0" w:color="B4B432"/>
            </w:tcBorders>
          </w:tcPr>
          <w:p w14:paraId="05B04CDA" w14:textId="77777777" w:rsidR="00DD223B" w:rsidRPr="006621F3" w:rsidRDefault="00DD223B" w:rsidP="00FF36E8">
            <w:pPr>
              <w:spacing w:before="240" w:after="240"/>
              <w:jc w:val="center"/>
              <w:rPr>
                <w:rFonts w:cs="Arial"/>
                <w:b/>
                <w:color w:val="B4B432"/>
              </w:rPr>
            </w:pPr>
            <w:r w:rsidRPr="006621F3">
              <w:rPr>
                <w:rFonts w:cs="Arial"/>
                <w:b/>
                <w:color w:val="B4B432"/>
              </w:rPr>
              <w:t>3</w:t>
            </w:r>
          </w:p>
        </w:tc>
        <w:tc>
          <w:tcPr>
            <w:tcW w:w="236" w:type="dxa"/>
            <w:tcBorders>
              <w:left w:val="single" w:sz="18" w:space="0" w:color="B4B432"/>
            </w:tcBorders>
          </w:tcPr>
          <w:p w14:paraId="5780F341" w14:textId="77777777" w:rsidR="00DD223B" w:rsidRPr="00C935A5" w:rsidRDefault="00DD223B" w:rsidP="00FF36E8">
            <w:pPr>
              <w:spacing w:before="240" w:after="240"/>
              <w:rPr>
                <w:rFonts w:cs="Arial"/>
              </w:rPr>
            </w:pPr>
          </w:p>
        </w:tc>
        <w:tc>
          <w:tcPr>
            <w:tcW w:w="6691" w:type="dxa"/>
          </w:tcPr>
          <w:p w14:paraId="0900D6F7" w14:textId="75717473" w:rsidR="00DD223B" w:rsidRPr="00C935A5" w:rsidRDefault="006621F3" w:rsidP="00A97ABE">
            <w:pPr>
              <w:tabs>
                <w:tab w:val="right" w:pos="6237"/>
              </w:tabs>
              <w:spacing w:before="240" w:after="240"/>
              <w:jc w:val="both"/>
              <w:rPr>
                <w:rFonts w:cs="Arial"/>
                <w:b/>
                <w:sz w:val="20"/>
                <w:szCs w:val="20"/>
              </w:rPr>
            </w:pPr>
            <w:r>
              <w:rPr>
                <w:rFonts w:cs="Arial"/>
                <w:b/>
                <w:sz w:val="20"/>
                <w:szCs w:val="20"/>
              </w:rPr>
              <w:t>2024-25</w:t>
            </w:r>
            <w:r w:rsidR="00A97ABE" w:rsidRPr="00C935A5">
              <w:rPr>
                <w:rFonts w:cs="Arial"/>
                <w:b/>
                <w:sz w:val="20"/>
                <w:szCs w:val="20"/>
              </w:rPr>
              <w:t xml:space="preserve">  </w:t>
            </w:r>
            <w:r w:rsidR="00947A2A" w:rsidRPr="00C935A5">
              <w:rPr>
                <w:rFonts w:cs="Arial"/>
                <w:b/>
                <w:sz w:val="20"/>
                <w:szCs w:val="20"/>
              </w:rPr>
              <w:t>Comparative Grant Outcomes</w:t>
            </w:r>
            <w:r w:rsidR="00947A2A" w:rsidRPr="00C935A5">
              <w:rPr>
                <w:rFonts w:cs="Arial"/>
                <w:b/>
                <w:sz w:val="20"/>
                <w:szCs w:val="20"/>
              </w:rPr>
              <w:tab/>
              <w:t>4</w:t>
            </w:r>
            <w:r w:rsidR="00AE25CF">
              <w:rPr>
                <w:rFonts w:cs="Arial"/>
                <w:b/>
                <w:sz w:val="20"/>
                <w:szCs w:val="20"/>
              </w:rPr>
              <w:t xml:space="preserve">6 </w:t>
            </w:r>
          </w:p>
        </w:tc>
      </w:tr>
      <w:tr w:rsidR="00DD223B" w:rsidRPr="00C935A5" w14:paraId="1994DDB2" w14:textId="77777777" w:rsidTr="006621F3">
        <w:trPr>
          <w:cantSplit/>
        </w:trPr>
        <w:tc>
          <w:tcPr>
            <w:tcW w:w="2268" w:type="dxa"/>
            <w:tcBorders>
              <w:right w:val="single" w:sz="18" w:space="0" w:color="B4B432"/>
            </w:tcBorders>
          </w:tcPr>
          <w:p w14:paraId="34C97CE3" w14:textId="77777777" w:rsidR="00DD223B" w:rsidRPr="006621F3" w:rsidRDefault="00DD223B" w:rsidP="00FF36E8">
            <w:pPr>
              <w:spacing w:before="240" w:after="240"/>
              <w:jc w:val="center"/>
              <w:rPr>
                <w:rFonts w:cs="Arial"/>
                <w:b/>
                <w:color w:val="B4B432"/>
              </w:rPr>
            </w:pPr>
            <w:r w:rsidRPr="006621F3">
              <w:rPr>
                <w:rFonts w:cs="Arial"/>
                <w:b/>
                <w:color w:val="B4B432"/>
              </w:rPr>
              <w:t>4</w:t>
            </w:r>
          </w:p>
        </w:tc>
        <w:tc>
          <w:tcPr>
            <w:tcW w:w="236" w:type="dxa"/>
            <w:tcBorders>
              <w:left w:val="single" w:sz="18" w:space="0" w:color="B4B432"/>
            </w:tcBorders>
          </w:tcPr>
          <w:p w14:paraId="30C8DF98" w14:textId="77777777" w:rsidR="00DD223B" w:rsidRPr="00C935A5" w:rsidRDefault="00DD223B" w:rsidP="00FF36E8">
            <w:pPr>
              <w:spacing w:before="240" w:after="240"/>
              <w:rPr>
                <w:rFonts w:cs="Arial"/>
              </w:rPr>
            </w:pPr>
          </w:p>
        </w:tc>
        <w:tc>
          <w:tcPr>
            <w:tcW w:w="6691" w:type="dxa"/>
          </w:tcPr>
          <w:p w14:paraId="253684E4" w14:textId="08FE277A" w:rsidR="00947A2A" w:rsidRPr="00C935A5" w:rsidRDefault="006621F3" w:rsidP="00A97ABE">
            <w:pPr>
              <w:tabs>
                <w:tab w:val="right" w:pos="6237"/>
              </w:tabs>
              <w:spacing w:before="240" w:after="240"/>
              <w:jc w:val="both"/>
              <w:rPr>
                <w:rFonts w:cs="Arial"/>
                <w:sz w:val="20"/>
                <w:szCs w:val="20"/>
              </w:rPr>
            </w:pPr>
            <w:r>
              <w:rPr>
                <w:rFonts w:cs="Arial"/>
                <w:b/>
                <w:sz w:val="20"/>
                <w:szCs w:val="20"/>
              </w:rPr>
              <w:t>2024-25</w:t>
            </w:r>
            <w:r w:rsidR="00A97ABE" w:rsidRPr="00C935A5">
              <w:rPr>
                <w:rFonts w:cs="Arial"/>
                <w:b/>
                <w:sz w:val="20"/>
                <w:szCs w:val="20"/>
              </w:rPr>
              <w:t xml:space="preserve">  </w:t>
            </w:r>
            <w:r w:rsidR="00947A2A" w:rsidRPr="00C935A5">
              <w:rPr>
                <w:rFonts w:cs="Arial"/>
                <w:b/>
                <w:sz w:val="20"/>
                <w:szCs w:val="20"/>
              </w:rPr>
              <w:t>General Purpose Grants</w:t>
            </w:r>
            <w:r w:rsidR="00947A2A" w:rsidRPr="00C935A5">
              <w:rPr>
                <w:rFonts w:cs="Arial"/>
                <w:b/>
                <w:sz w:val="20"/>
                <w:szCs w:val="20"/>
              </w:rPr>
              <w:tab/>
              <w:t>4</w:t>
            </w:r>
            <w:r w:rsidR="00AE25CF">
              <w:rPr>
                <w:rFonts w:cs="Arial"/>
                <w:b/>
                <w:sz w:val="20"/>
                <w:szCs w:val="20"/>
              </w:rPr>
              <w:t xml:space="preserve">8 </w:t>
            </w:r>
          </w:p>
          <w:p w14:paraId="3794DAEC" w14:textId="1CB3E4CF" w:rsidR="00947A2A" w:rsidRPr="00C935A5"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Major Cost Drivers (</w:t>
            </w:r>
            <w:r w:rsidR="00947A2A" w:rsidRPr="00C935A5">
              <w:rPr>
                <w:rFonts w:cs="Arial"/>
                <w:sz w:val="18"/>
                <w:szCs w:val="18"/>
              </w:rPr>
              <w:t>Units</w:t>
            </w:r>
            <w:r w:rsidRPr="00C935A5">
              <w:rPr>
                <w:rFonts w:cs="Arial"/>
                <w:sz w:val="18"/>
                <w:szCs w:val="18"/>
              </w:rPr>
              <w:t>)</w:t>
            </w:r>
            <w:r w:rsidR="00D43BFA" w:rsidRPr="00C935A5">
              <w:rPr>
                <w:rFonts w:cs="Arial"/>
                <w:sz w:val="18"/>
                <w:szCs w:val="18"/>
              </w:rPr>
              <w:tab/>
              <w:t>4</w:t>
            </w:r>
            <w:r w:rsidR="00AE25CF">
              <w:rPr>
                <w:rFonts w:cs="Arial"/>
                <w:sz w:val="18"/>
                <w:szCs w:val="18"/>
              </w:rPr>
              <w:t xml:space="preserve">8 </w:t>
            </w:r>
          </w:p>
          <w:p w14:paraId="649F5D22" w14:textId="6DC1B762"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Statewide Average </w:t>
            </w:r>
            <w:r w:rsidR="00D43BFA" w:rsidRPr="00C935A5">
              <w:rPr>
                <w:rFonts w:cs="Arial"/>
                <w:sz w:val="18"/>
                <w:szCs w:val="18"/>
              </w:rPr>
              <w:t>Expenditure &amp; Revenue Data</w:t>
            </w:r>
            <w:r w:rsidR="00D43BFA" w:rsidRPr="00C935A5">
              <w:rPr>
                <w:rFonts w:cs="Arial"/>
                <w:sz w:val="18"/>
                <w:szCs w:val="18"/>
              </w:rPr>
              <w:tab/>
            </w:r>
            <w:r w:rsidR="00AE25CF">
              <w:rPr>
                <w:rFonts w:cs="Arial"/>
                <w:sz w:val="18"/>
                <w:szCs w:val="18"/>
              </w:rPr>
              <w:t>51</w:t>
            </w:r>
          </w:p>
          <w:p w14:paraId="50C4D38B" w14:textId="4ACC8E22"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Cost Adjustors – Raw Data</w:t>
            </w:r>
            <w:r w:rsidRPr="00C935A5">
              <w:rPr>
                <w:rFonts w:cs="Arial"/>
                <w:sz w:val="18"/>
                <w:szCs w:val="18"/>
              </w:rPr>
              <w:tab/>
              <w:t>5</w:t>
            </w:r>
            <w:r w:rsidR="00AE25CF">
              <w:rPr>
                <w:rFonts w:cs="Arial"/>
                <w:sz w:val="18"/>
                <w:szCs w:val="18"/>
              </w:rPr>
              <w:t>2</w:t>
            </w:r>
          </w:p>
          <w:p w14:paraId="29F44E72" w14:textId="499DCC80"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Cost Adjustors - </w:t>
            </w:r>
            <w:r w:rsidR="007F3F07" w:rsidRPr="00C935A5">
              <w:rPr>
                <w:rFonts w:cs="Arial"/>
                <w:sz w:val="18"/>
                <w:szCs w:val="18"/>
              </w:rPr>
              <w:t>Index</w:t>
            </w:r>
            <w:r w:rsidRPr="00C935A5">
              <w:rPr>
                <w:rFonts w:cs="Arial"/>
                <w:sz w:val="18"/>
                <w:szCs w:val="18"/>
              </w:rPr>
              <w:t xml:space="preserve"> </w:t>
            </w:r>
            <w:r w:rsidRPr="00C935A5">
              <w:rPr>
                <w:rFonts w:cs="Arial"/>
                <w:sz w:val="18"/>
                <w:szCs w:val="18"/>
              </w:rPr>
              <w:tab/>
              <w:t>6</w:t>
            </w:r>
            <w:r w:rsidR="00AE25CF">
              <w:rPr>
                <w:rFonts w:cs="Arial"/>
                <w:sz w:val="18"/>
                <w:szCs w:val="18"/>
              </w:rPr>
              <w:t>2</w:t>
            </w:r>
          </w:p>
          <w:p w14:paraId="1C7221D1" w14:textId="39F4B22E"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Composite Cost Adjustors</w:t>
            </w:r>
            <w:r w:rsidRPr="00C935A5">
              <w:rPr>
                <w:rFonts w:cs="Arial"/>
                <w:sz w:val="18"/>
                <w:szCs w:val="18"/>
              </w:rPr>
              <w:tab/>
              <w:t>7</w:t>
            </w:r>
            <w:r w:rsidR="00AE25CF">
              <w:rPr>
                <w:rFonts w:cs="Arial"/>
                <w:sz w:val="18"/>
                <w:szCs w:val="18"/>
              </w:rPr>
              <w:t>4</w:t>
            </w:r>
          </w:p>
          <w:p w14:paraId="6187FD74" w14:textId="550066EC"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Expenditure</w:t>
            </w:r>
            <w:r w:rsidRPr="00C935A5">
              <w:rPr>
                <w:rFonts w:cs="Arial"/>
                <w:sz w:val="18"/>
                <w:szCs w:val="18"/>
              </w:rPr>
              <w:tab/>
              <w:t>7</w:t>
            </w:r>
            <w:r w:rsidR="00AE25CF">
              <w:rPr>
                <w:rFonts w:cs="Arial"/>
                <w:sz w:val="18"/>
                <w:szCs w:val="18"/>
              </w:rPr>
              <w:t>6</w:t>
            </w:r>
          </w:p>
          <w:p w14:paraId="391343A0" w14:textId="69144D71"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Revenue Adjustors – Raw Data</w:t>
            </w:r>
            <w:r w:rsidRPr="00C935A5">
              <w:rPr>
                <w:rFonts w:cs="Arial"/>
                <w:sz w:val="18"/>
                <w:szCs w:val="18"/>
              </w:rPr>
              <w:tab/>
            </w:r>
            <w:r w:rsidR="00AE25CF">
              <w:rPr>
                <w:rFonts w:cs="Arial"/>
                <w:sz w:val="18"/>
                <w:szCs w:val="18"/>
              </w:rPr>
              <w:t>80</w:t>
            </w:r>
          </w:p>
          <w:p w14:paraId="33162DF6" w14:textId="54A4B50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Revenue Adjustors – </w:t>
            </w:r>
            <w:r w:rsidR="002A2397" w:rsidRPr="00C935A5">
              <w:rPr>
                <w:rFonts w:cs="Arial"/>
                <w:sz w:val="18"/>
                <w:szCs w:val="18"/>
              </w:rPr>
              <w:t>Index</w:t>
            </w:r>
            <w:r w:rsidRPr="00C935A5">
              <w:rPr>
                <w:rFonts w:cs="Arial"/>
                <w:sz w:val="18"/>
                <w:szCs w:val="18"/>
              </w:rPr>
              <w:tab/>
              <w:t>8</w:t>
            </w:r>
            <w:r w:rsidR="00AE25CF">
              <w:rPr>
                <w:rFonts w:cs="Arial"/>
                <w:sz w:val="18"/>
                <w:szCs w:val="18"/>
              </w:rPr>
              <w:t>2</w:t>
            </w:r>
          </w:p>
          <w:p w14:paraId="74EE123A" w14:textId="1D3E7E3C"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Fees and Charges</w:t>
            </w:r>
            <w:r w:rsidRPr="00C935A5">
              <w:rPr>
                <w:rFonts w:cs="Arial"/>
                <w:sz w:val="18"/>
                <w:szCs w:val="18"/>
              </w:rPr>
              <w:tab/>
              <w:t>8</w:t>
            </w:r>
            <w:r w:rsidR="00AE25CF">
              <w:rPr>
                <w:rFonts w:cs="Arial"/>
                <w:sz w:val="18"/>
                <w:szCs w:val="18"/>
              </w:rPr>
              <w:t>4</w:t>
            </w:r>
          </w:p>
          <w:p w14:paraId="6C3E2F6E" w14:textId="499F98B3"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Rate Revenu</w:t>
            </w:r>
            <w:r w:rsidR="00D43BFA" w:rsidRPr="00C935A5">
              <w:rPr>
                <w:rFonts w:cs="Arial"/>
                <w:sz w:val="18"/>
                <w:szCs w:val="18"/>
              </w:rPr>
              <w:t>e</w:t>
            </w:r>
            <w:r w:rsidR="00D43BFA" w:rsidRPr="00C935A5">
              <w:rPr>
                <w:rFonts w:cs="Arial"/>
                <w:sz w:val="18"/>
                <w:szCs w:val="18"/>
              </w:rPr>
              <w:tab/>
              <w:t>8</w:t>
            </w:r>
            <w:r w:rsidR="00AE25CF">
              <w:rPr>
                <w:rFonts w:cs="Arial"/>
                <w:sz w:val="18"/>
                <w:szCs w:val="18"/>
              </w:rPr>
              <w:t>8</w:t>
            </w:r>
          </w:p>
          <w:p w14:paraId="28AE929D" w14:textId="6560F8E3"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Raw Grant Calculation</w:t>
            </w:r>
            <w:r w:rsidRPr="00C935A5">
              <w:rPr>
                <w:rFonts w:cs="Arial"/>
                <w:sz w:val="18"/>
                <w:szCs w:val="18"/>
              </w:rPr>
              <w:tab/>
              <w:t>9</w:t>
            </w:r>
            <w:r w:rsidR="00AE25CF">
              <w:rPr>
                <w:rFonts w:cs="Arial"/>
                <w:sz w:val="18"/>
                <w:szCs w:val="18"/>
              </w:rPr>
              <w:t>6</w:t>
            </w:r>
          </w:p>
          <w:p w14:paraId="4C3B4A0E" w14:textId="2A5BE858" w:rsidR="00DD223B" w:rsidRPr="00C935A5"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9</w:t>
            </w:r>
            <w:r w:rsidR="00AE25CF">
              <w:rPr>
                <w:rFonts w:cs="Arial"/>
                <w:sz w:val="18"/>
                <w:szCs w:val="18"/>
              </w:rPr>
              <w:t>8</w:t>
            </w:r>
          </w:p>
        </w:tc>
      </w:tr>
      <w:tr w:rsidR="00DD223B" w:rsidRPr="00C935A5" w14:paraId="791A9E9B" w14:textId="77777777" w:rsidTr="006621F3">
        <w:trPr>
          <w:cantSplit/>
        </w:trPr>
        <w:tc>
          <w:tcPr>
            <w:tcW w:w="2268" w:type="dxa"/>
            <w:tcBorders>
              <w:right w:val="single" w:sz="18" w:space="0" w:color="B4B432"/>
            </w:tcBorders>
          </w:tcPr>
          <w:p w14:paraId="7F09AAA3" w14:textId="77777777" w:rsidR="00DD223B" w:rsidRPr="006621F3" w:rsidRDefault="00DD223B" w:rsidP="00FF36E8">
            <w:pPr>
              <w:spacing w:before="240" w:after="240"/>
              <w:jc w:val="center"/>
              <w:rPr>
                <w:rFonts w:cs="Arial"/>
                <w:b/>
                <w:color w:val="B4B432"/>
              </w:rPr>
            </w:pPr>
            <w:r w:rsidRPr="006621F3">
              <w:rPr>
                <w:rFonts w:cs="Arial"/>
                <w:b/>
                <w:color w:val="B4B432"/>
              </w:rPr>
              <w:t>5</w:t>
            </w:r>
          </w:p>
        </w:tc>
        <w:tc>
          <w:tcPr>
            <w:tcW w:w="236" w:type="dxa"/>
            <w:tcBorders>
              <w:left w:val="single" w:sz="18" w:space="0" w:color="B4B432"/>
            </w:tcBorders>
          </w:tcPr>
          <w:p w14:paraId="30E4192A" w14:textId="77777777" w:rsidR="00DD223B" w:rsidRPr="00C935A5" w:rsidRDefault="00DD223B" w:rsidP="00FF36E8">
            <w:pPr>
              <w:spacing w:before="240" w:after="240"/>
              <w:rPr>
                <w:rFonts w:cs="Arial"/>
              </w:rPr>
            </w:pPr>
          </w:p>
        </w:tc>
        <w:tc>
          <w:tcPr>
            <w:tcW w:w="6691" w:type="dxa"/>
          </w:tcPr>
          <w:p w14:paraId="39A6341A" w14:textId="47DDDD98" w:rsidR="00947A2A" w:rsidRPr="00C935A5" w:rsidRDefault="006621F3" w:rsidP="00A97ABE">
            <w:pPr>
              <w:tabs>
                <w:tab w:val="right" w:pos="6237"/>
              </w:tabs>
              <w:spacing w:before="240" w:after="240"/>
              <w:jc w:val="both"/>
              <w:rPr>
                <w:rFonts w:cs="Arial"/>
                <w:sz w:val="20"/>
                <w:szCs w:val="20"/>
              </w:rPr>
            </w:pPr>
            <w:r>
              <w:rPr>
                <w:rFonts w:cs="Arial"/>
                <w:b/>
                <w:sz w:val="20"/>
                <w:szCs w:val="20"/>
              </w:rPr>
              <w:t>2024-25</w:t>
            </w:r>
            <w:r w:rsidR="00A97ABE" w:rsidRPr="00C935A5">
              <w:rPr>
                <w:rFonts w:cs="Arial"/>
                <w:b/>
                <w:sz w:val="20"/>
                <w:szCs w:val="20"/>
              </w:rPr>
              <w:t xml:space="preserve">  </w:t>
            </w:r>
            <w:r w:rsidR="00947A2A" w:rsidRPr="00C935A5">
              <w:rPr>
                <w:rFonts w:cs="Arial"/>
                <w:b/>
                <w:sz w:val="20"/>
                <w:szCs w:val="20"/>
              </w:rPr>
              <w:t>Local Roads Grants</w:t>
            </w:r>
            <w:r w:rsidR="00947A2A" w:rsidRPr="00C935A5">
              <w:rPr>
                <w:rFonts w:cs="Arial"/>
                <w:b/>
                <w:sz w:val="20"/>
                <w:szCs w:val="20"/>
              </w:rPr>
              <w:tab/>
            </w:r>
            <w:r w:rsidR="00AE25CF">
              <w:rPr>
                <w:rFonts w:cs="Arial"/>
                <w:b/>
                <w:sz w:val="20"/>
                <w:szCs w:val="20"/>
              </w:rPr>
              <w:t>100</w:t>
            </w:r>
          </w:p>
          <w:p w14:paraId="3829AD1A" w14:textId="5456345E" w:rsidR="00947A2A" w:rsidRPr="00C935A5"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L</w:t>
            </w:r>
            <w:r w:rsidR="00D43BFA" w:rsidRPr="00C935A5">
              <w:rPr>
                <w:rFonts w:cs="Arial"/>
                <w:sz w:val="18"/>
                <w:szCs w:val="18"/>
              </w:rPr>
              <w:t>ocal Road</w:t>
            </w:r>
            <w:r w:rsidR="00C64712" w:rsidRPr="00C935A5">
              <w:rPr>
                <w:rFonts w:cs="Arial"/>
                <w:sz w:val="18"/>
                <w:szCs w:val="18"/>
              </w:rPr>
              <w:t>s</w:t>
            </w:r>
            <w:r w:rsidR="00D43BFA" w:rsidRPr="00C935A5">
              <w:rPr>
                <w:rFonts w:cs="Arial"/>
                <w:sz w:val="18"/>
                <w:szCs w:val="18"/>
              </w:rPr>
              <w:t xml:space="preserve"> Network</w:t>
            </w:r>
            <w:r w:rsidR="00D43BFA" w:rsidRPr="00C935A5">
              <w:rPr>
                <w:rFonts w:cs="Arial"/>
                <w:sz w:val="18"/>
                <w:szCs w:val="18"/>
              </w:rPr>
              <w:tab/>
            </w:r>
            <w:r w:rsidR="00AE25CF">
              <w:rPr>
                <w:rFonts w:cs="Arial"/>
                <w:sz w:val="18"/>
                <w:szCs w:val="18"/>
              </w:rPr>
              <w:t>100</w:t>
            </w:r>
          </w:p>
          <w:p w14:paraId="31E28840" w14:textId="1F2BB8AF"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Asset Preservation Costs</w:t>
            </w:r>
            <w:r w:rsidRPr="00C935A5">
              <w:rPr>
                <w:rFonts w:cs="Arial"/>
                <w:sz w:val="18"/>
                <w:szCs w:val="18"/>
              </w:rPr>
              <w:tab/>
              <w:t>10</w:t>
            </w:r>
            <w:r w:rsidR="00AE25CF">
              <w:rPr>
                <w:rFonts w:cs="Arial"/>
                <w:sz w:val="18"/>
                <w:szCs w:val="18"/>
              </w:rPr>
              <w:t>4</w:t>
            </w:r>
          </w:p>
          <w:p w14:paraId="5A91D5DE" w14:textId="489A893D"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 Ranges</w:t>
            </w:r>
            <w:r w:rsidRPr="00C935A5">
              <w:rPr>
                <w:rFonts w:cs="Arial"/>
                <w:sz w:val="18"/>
                <w:szCs w:val="18"/>
              </w:rPr>
              <w:tab/>
              <w:t>10</w:t>
            </w:r>
            <w:r w:rsidR="00AE25CF">
              <w:rPr>
                <w:rFonts w:cs="Arial"/>
                <w:sz w:val="18"/>
                <w:szCs w:val="18"/>
              </w:rPr>
              <w:t>5</w:t>
            </w:r>
          </w:p>
          <w:p w14:paraId="27C67E97" w14:textId="0497AFEB" w:rsidR="00947A2A" w:rsidRPr="00C935A5"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Modifiers</w:t>
            </w:r>
            <w:r w:rsidR="00D43BFA" w:rsidRPr="00C935A5">
              <w:rPr>
                <w:rFonts w:cs="Arial"/>
                <w:sz w:val="18"/>
                <w:szCs w:val="18"/>
              </w:rPr>
              <w:tab/>
              <w:t>10</w:t>
            </w:r>
            <w:r w:rsidR="00AE25CF">
              <w:rPr>
                <w:rFonts w:cs="Arial"/>
                <w:sz w:val="18"/>
                <w:szCs w:val="18"/>
              </w:rPr>
              <w:t>6</w:t>
            </w:r>
          </w:p>
          <w:p w14:paraId="04F331A3" w14:textId="40A83EFD" w:rsidR="00734A5D"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Network Costs</w:t>
            </w:r>
            <w:r w:rsidRPr="00C935A5">
              <w:rPr>
                <w:rFonts w:cs="Arial"/>
                <w:sz w:val="18"/>
                <w:szCs w:val="18"/>
              </w:rPr>
              <w:tab/>
              <w:t>10</w:t>
            </w:r>
            <w:r w:rsidR="00AE25CF">
              <w:rPr>
                <w:rFonts w:cs="Arial"/>
                <w:sz w:val="18"/>
                <w:szCs w:val="18"/>
              </w:rPr>
              <w:t>8</w:t>
            </w:r>
          </w:p>
          <w:p w14:paraId="00C3F856" w14:textId="3EE179A6" w:rsidR="00DD223B" w:rsidRPr="00C935A5"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1</w:t>
            </w:r>
            <w:r w:rsidR="00F65645" w:rsidRPr="00C935A5">
              <w:rPr>
                <w:rFonts w:cs="Arial"/>
                <w:sz w:val="18"/>
                <w:szCs w:val="18"/>
              </w:rPr>
              <w:t>1</w:t>
            </w:r>
            <w:r w:rsidR="00AE25CF">
              <w:rPr>
                <w:rFonts w:cs="Arial"/>
                <w:sz w:val="18"/>
                <w:szCs w:val="18"/>
              </w:rPr>
              <w:t>4</w:t>
            </w:r>
          </w:p>
        </w:tc>
      </w:tr>
      <w:tr w:rsidR="00734A5D" w:rsidRPr="00C935A5" w14:paraId="30C13F8D" w14:textId="77777777" w:rsidTr="006621F3">
        <w:trPr>
          <w:cantSplit/>
        </w:trPr>
        <w:tc>
          <w:tcPr>
            <w:tcW w:w="2268" w:type="dxa"/>
            <w:tcBorders>
              <w:right w:val="single" w:sz="18" w:space="0" w:color="B4B432"/>
            </w:tcBorders>
          </w:tcPr>
          <w:p w14:paraId="0D439653" w14:textId="77777777" w:rsidR="00734A5D" w:rsidRPr="006621F3" w:rsidRDefault="00734A5D" w:rsidP="00FF36E8">
            <w:pPr>
              <w:spacing w:before="240" w:after="240"/>
              <w:jc w:val="center"/>
              <w:rPr>
                <w:rFonts w:cs="Arial"/>
                <w:b/>
                <w:color w:val="B4B432"/>
              </w:rPr>
            </w:pPr>
          </w:p>
        </w:tc>
        <w:tc>
          <w:tcPr>
            <w:tcW w:w="236" w:type="dxa"/>
            <w:tcBorders>
              <w:left w:val="single" w:sz="18" w:space="0" w:color="B4B432"/>
            </w:tcBorders>
          </w:tcPr>
          <w:p w14:paraId="74EAB076" w14:textId="77777777" w:rsidR="00734A5D" w:rsidRPr="00C935A5" w:rsidRDefault="00734A5D" w:rsidP="00FF36E8">
            <w:pPr>
              <w:spacing w:before="240" w:after="240"/>
              <w:rPr>
                <w:rFonts w:cs="Arial"/>
              </w:rPr>
            </w:pPr>
          </w:p>
        </w:tc>
        <w:tc>
          <w:tcPr>
            <w:tcW w:w="6691" w:type="dxa"/>
          </w:tcPr>
          <w:p w14:paraId="6A80958D" w14:textId="77777777" w:rsidR="008B06F5" w:rsidRPr="00C935A5" w:rsidRDefault="008B06F5" w:rsidP="00A97ABE">
            <w:pPr>
              <w:spacing w:before="40" w:after="20"/>
              <w:rPr>
                <w:rFonts w:cs="Arial"/>
                <w:sz w:val="18"/>
                <w:szCs w:val="18"/>
              </w:rPr>
            </w:pPr>
          </w:p>
          <w:p w14:paraId="24CB9288" w14:textId="77777777" w:rsidR="00261079" w:rsidRPr="00C935A5" w:rsidRDefault="00261079" w:rsidP="00FF36E8">
            <w:pPr>
              <w:tabs>
                <w:tab w:val="right" w:pos="6383"/>
              </w:tabs>
              <w:spacing w:before="240" w:after="240"/>
              <w:jc w:val="both"/>
              <w:rPr>
                <w:rFonts w:cs="Arial"/>
                <w:b/>
                <w:sz w:val="20"/>
                <w:szCs w:val="20"/>
              </w:rPr>
            </w:pPr>
          </w:p>
        </w:tc>
      </w:tr>
    </w:tbl>
    <w:p w14:paraId="00AFDD64" w14:textId="480A8562" w:rsidR="00261079" w:rsidRDefault="00261079" w:rsidP="00FF36E8">
      <w:pPr>
        <w:spacing w:before="40" w:after="20"/>
        <w:rPr>
          <w:rFonts w:cs="Arial"/>
          <w:bCs/>
          <w:i/>
          <w:sz w:val="16"/>
          <w:szCs w:val="16"/>
        </w:rPr>
      </w:pPr>
    </w:p>
    <w:p w14:paraId="46207EF6" w14:textId="77777777" w:rsidR="00576338" w:rsidRDefault="00576338" w:rsidP="00FF36E8">
      <w:pPr>
        <w:spacing w:before="40" w:after="20"/>
        <w:rPr>
          <w:rFonts w:cs="Arial"/>
          <w:bCs/>
          <w:i/>
          <w:sz w:val="16"/>
          <w:szCs w:val="16"/>
        </w:rPr>
      </w:pPr>
    </w:p>
    <w:p w14:paraId="55B2C1D7" w14:textId="77777777" w:rsidR="001455D7" w:rsidRPr="00C935A5" w:rsidRDefault="001455D7" w:rsidP="00FF36E8">
      <w:pPr>
        <w:spacing w:before="40" w:after="20"/>
        <w:rPr>
          <w:rFonts w:cs="Arial"/>
          <w:bCs/>
          <w:i/>
          <w:sz w:val="16"/>
          <w:szCs w:val="16"/>
        </w:rPr>
      </w:pPr>
    </w:p>
    <w:p w14:paraId="06E72E45" w14:textId="77777777" w:rsidR="00B314AF" w:rsidRPr="00C935A5" w:rsidRDefault="00320040" w:rsidP="00FF36E8">
      <w:pPr>
        <w:spacing w:before="40" w:after="20"/>
        <w:rPr>
          <w:rFonts w:cs="Arial"/>
          <w:bCs/>
          <w:i/>
          <w:sz w:val="16"/>
          <w:szCs w:val="16"/>
        </w:rPr>
      </w:pPr>
      <w:r w:rsidRPr="00C935A5">
        <w:rPr>
          <w:rFonts w:cs="Arial"/>
          <w:bCs/>
          <w:i/>
          <w:sz w:val="16"/>
          <w:szCs w:val="16"/>
        </w:rPr>
        <w:t xml:space="preserve">Note: Totals may not add </w:t>
      </w:r>
      <w:r w:rsidR="00CA2318" w:rsidRPr="00C935A5">
        <w:rPr>
          <w:rFonts w:cs="Arial"/>
          <w:bCs/>
          <w:i/>
          <w:sz w:val="16"/>
          <w:szCs w:val="16"/>
        </w:rPr>
        <w:t>due</w:t>
      </w:r>
      <w:r w:rsidRPr="00C935A5">
        <w:rPr>
          <w:rFonts w:cs="Arial"/>
          <w:bCs/>
          <w:i/>
          <w:sz w:val="16"/>
          <w:szCs w:val="16"/>
        </w:rPr>
        <w:t xml:space="preserve"> </w:t>
      </w:r>
      <w:r w:rsidR="00282D8A" w:rsidRPr="00C935A5">
        <w:rPr>
          <w:rFonts w:cs="Arial"/>
          <w:bCs/>
          <w:i/>
          <w:sz w:val="16"/>
          <w:szCs w:val="16"/>
        </w:rPr>
        <w:t>to</w:t>
      </w:r>
      <w:r w:rsidRPr="00C935A5">
        <w:rPr>
          <w:rFonts w:cs="Arial"/>
          <w:bCs/>
          <w:i/>
          <w:sz w:val="16"/>
          <w:szCs w:val="16"/>
        </w:rPr>
        <w:t xml:space="preserve"> rounding.</w:t>
      </w:r>
    </w:p>
    <w:p w14:paraId="75CCFEA5" w14:textId="538C5C05" w:rsidR="00B9193A" w:rsidRPr="00C935A5" w:rsidRDefault="00B9193A" w:rsidP="00FF36E8">
      <w:pPr>
        <w:spacing w:before="40" w:after="20"/>
        <w:rPr>
          <w:rFonts w:cs="Arial"/>
        </w:rPr>
      </w:pPr>
      <w:r w:rsidRPr="00C935A5">
        <w:rPr>
          <w:rFonts w:cs="Arial"/>
        </w:rPr>
        <w:br w:type="page"/>
      </w:r>
    </w:p>
    <w:p w14:paraId="5451FE6C" w14:textId="1B0575C2" w:rsidR="003D649A" w:rsidRPr="004825F5" w:rsidRDefault="000726CB" w:rsidP="004825F5">
      <w:pPr>
        <w:pStyle w:val="VGC-Head10"/>
      </w:pPr>
      <w:r w:rsidRPr="004825F5">
        <w:lastRenderedPageBreak/>
        <w:t>Appendix 1</w:t>
      </w:r>
      <w:r w:rsidRPr="004825F5">
        <w:tab/>
      </w:r>
      <w:r w:rsidR="006621F3" w:rsidRPr="004825F5">
        <w:t>2023-24</w:t>
      </w:r>
      <w:r w:rsidR="00A97ABE" w:rsidRPr="004825F5">
        <w:t xml:space="preserve"> </w:t>
      </w:r>
      <w:r w:rsidR="001E1A90" w:rsidRPr="004825F5">
        <w:t xml:space="preserve">Final Grant Allocations </w:t>
      </w:r>
    </w:p>
    <w:p w14:paraId="689A4BA0" w14:textId="775C140C" w:rsidR="003D649A" w:rsidRPr="004825F5" w:rsidRDefault="003D649A" w:rsidP="004825F5">
      <w:pPr>
        <w:pStyle w:val="VGC-Head2"/>
      </w:pPr>
    </w:p>
    <w:p w14:paraId="02542387" w14:textId="60DC007C" w:rsidR="00BE3B95" w:rsidRPr="00C935A5"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C935A5" w14:paraId="0B001053" w14:textId="77777777" w:rsidTr="00747768">
        <w:trPr>
          <w:trHeight w:val="20"/>
          <w:tblHeader/>
        </w:trPr>
        <w:tc>
          <w:tcPr>
            <w:tcW w:w="2268" w:type="dxa"/>
            <w:tcBorders>
              <w:top w:val="nil"/>
              <w:left w:val="nil"/>
              <w:right w:val="single" w:sz="18" w:space="0" w:color="B4B432"/>
            </w:tcBorders>
            <w:shd w:val="clear" w:color="auto" w:fill="auto"/>
            <w:vAlign w:val="bottom"/>
          </w:tcPr>
          <w:p w14:paraId="70E3A2D2" w14:textId="2485BC5C" w:rsidR="00475A74" w:rsidRPr="00C935A5" w:rsidRDefault="00475A74" w:rsidP="008001AD">
            <w:pPr>
              <w:spacing w:before="40" w:after="40"/>
              <w:jc w:val="center"/>
              <w:rPr>
                <w:rFonts w:cs="Arial"/>
                <w:sz w:val="18"/>
                <w:szCs w:val="18"/>
              </w:rPr>
            </w:pPr>
          </w:p>
        </w:tc>
        <w:tc>
          <w:tcPr>
            <w:tcW w:w="3402" w:type="dxa"/>
            <w:gridSpan w:val="3"/>
            <w:tcBorders>
              <w:top w:val="nil"/>
              <w:left w:val="single" w:sz="18" w:space="0" w:color="B4B432"/>
              <w:bottom w:val="single" w:sz="8" w:space="0" w:color="B4B432"/>
              <w:right w:val="nil"/>
            </w:tcBorders>
            <w:shd w:val="clear" w:color="auto" w:fill="auto"/>
            <w:vAlign w:val="bottom"/>
          </w:tcPr>
          <w:p w14:paraId="67EA35A5" w14:textId="646C984E" w:rsidR="00475A74" w:rsidRPr="00C935A5" w:rsidRDefault="00475A74"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B4B432"/>
              <w:right w:val="nil"/>
            </w:tcBorders>
            <w:shd w:val="clear" w:color="auto" w:fill="auto"/>
            <w:vAlign w:val="bottom"/>
          </w:tcPr>
          <w:p w14:paraId="1F18E651" w14:textId="77777777" w:rsidR="00475A74" w:rsidRPr="00C935A5" w:rsidRDefault="00475A74" w:rsidP="008001AD">
            <w:pPr>
              <w:spacing w:before="40" w:after="40"/>
              <w:jc w:val="center"/>
              <w:rPr>
                <w:rFonts w:cs="Arial"/>
                <w:b/>
                <w:sz w:val="18"/>
                <w:szCs w:val="18"/>
              </w:rPr>
            </w:pPr>
          </w:p>
        </w:tc>
        <w:tc>
          <w:tcPr>
            <w:tcW w:w="3403" w:type="dxa"/>
            <w:gridSpan w:val="3"/>
            <w:tcBorders>
              <w:top w:val="nil"/>
              <w:left w:val="nil"/>
              <w:bottom w:val="single" w:sz="8" w:space="0" w:color="B4B432"/>
              <w:right w:val="nil"/>
            </w:tcBorders>
            <w:shd w:val="clear" w:color="auto" w:fill="auto"/>
            <w:vAlign w:val="bottom"/>
          </w:tcPr>
          <w:p w14:paraId="19487012" w14:textId="291F910C" w:rsidR="00475A74" w:rsidRPr="00C935A5" w:rsidRDefault="00475A74"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54C797DE" w14:textId="77777777" w:rsidTr="00747768">
        <w:trPr>
          <w:trHeight w:val="20"/>
          <w:tblHeader/>
        </w:trPr>
        <w:tc>
          <w:tcPr>
            <w:tcW w:w="2268" w:type="dxa"/>
            <w:tcBorders>
              <w:top w:val="nil"/>
              <w:left w:val="nil"/>
              <w:right w:val="single" w:sz="18" w:space="0" w:color="B4B432"/>
            </w:tcBorders>
            <w:shd w:val="clear" w:color="auto" w:fill="auto"/>
            <w:vAlign w:val="bottom"/>
          </w:tcPr>
          <w:p w14:paraId="1C7EF2F5" w14:textId="77777777" w:rsidR="00475A74" w:rsidRPr="00C935A5" w:rsidRDefault="00475A74" w:rsidP="008001AD">
            <w:pPr>
              <w:spacing w:before="40" w:after="40"/>
              <w:jc w:val="center"/>
              <w:rPr>
                <w:rFonts w:cs="Arial"/>
                <w:sz w:val="18"/>
                <w:szCs w:val="18"/>
              </w:rPr>
            </w:pPr>
          </w:p>
        </w:tc>
        <w:tc>
          <w:tcPr>
            <w:tcW w:w="1134" w:type="dxa"/>
            <w:tcBorders>
              <w:top w:val="single" w:sz="8" w:space="0" w:color="B4B432"/>
              <w:left w:val="single" w:sz="18" w:space="0" w:color="B4B432"/>
              <w:bottom w:val="single" w:sz="8" w:space="0" w:color="B4B432"/>
              <w:right w:val="nil"/>
            </w:tcBorders>
            <w:shd w:val="clear" w:color="auto" w:fill="auto"/>
            <w:vAlign w:val="bottom"/>
          </w:tcPr>
          <w:p w14:paraId="4D3B5A53"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7904FA4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4F01F3EB"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B4B432"/>
              <w:left w:val="nil"/>
              <w:bottom w:val="single" w:sz="8" w:space="0" w:color="B4B432"/>
              <w:right w:val="nil"/>
            </w:tcBorders>
            <w:shd w:val="clear" w:color="auto" w:fill="auto"/>
            <w:vAlign w:val="bottom"/>
          </w:tcPr>
          <w:p w14:paraId="18F769E5" w14:textId="77777777" w:rsidR="00475A74" w:rsidRPr="00C935A5" w:rsidRDefault="00475A74" w:rsidP="008001AD">
            <w:pPr>
              <w:spacing w:before="40" w:after="40"/>
              <w:jc w:val="center"/>
              <w:rPr>
                <w:rFonts w:cs="Arial"/>
                <w:sz w:val="16"/>
                <w:szCs w:val="16"/>
              </w:rPr>
            </w:pPr>
          </w:p>
        </w:tc>
        <w:tc>
          <w:tcPr>
            <w:tcW w:w="1134" w:type="dxa"/>
            <w:tcBorders>
              <w:top w:val="single" w:sz="8" w:space="0" w:color="B4B432"/>
              <w:left w:val="nil"/>
              <w:bottom w:val="single" w:sz="8" w:space="0" w:color="B4B432"/>
              <w:right w:val="nil"/>
            </w:tcBorders>
            <w:shd w:val="clear" w:color="auto" w:fill="auto"/>
            <w:vAlign w:val="bottom"/>
          </w:tcPr>
          <w:p w14:paraId="66A642C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5" w:type="dxa"/>
            <w:tcBorders>
              <w:top w:val="single" w:sz="8" w:space="0" w:color="B4B432"/>
              <w:left w:val="nil"/>
              <w:bottom w:val="single" w:sz="8" w:space="0" w:color="B4B432"/>
              <w:right w:val="nil"/>
            </w:tcBorders>
            <w:shd w:val="clear" w:color="auto" w:fill="auto"/>
            <w:vAlign w:val="bottom"/>
          </w:tcPr>
          <w:p w14:paraId="135C4B79"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56C81482"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BB14CE" w:rsidRPr="00BB14CE" w14:paraId="08CD113E" w14:textId="77777777" w:rsidTr="00747768">
        <w:trPr>
          <w:trHeight w:val="20"/>
          <w:tblHeader/>
        </w:trPr>
        <w:tc>
          <w:tcPr>
            <w:tcW w:w="2268" w:type="dxa"/>
            <w:tcBorders>
              <w:left w:val="nil"/>
              <w:bottom w:val="nil"/>
              <w:right w:val="single" w:sz="18" w:space="0" w:color="B4B432"/>
            </w:tcBorders>
            <w:shd w:val="clear" w:color="auto" w:fill="auto"/>
            <w:vAlign w:val="center"/>
          </w:tcPr>
          <w:p w14:paraId="0819F4EC" w14:textId="77777777" w:rsidR="00BB14CE" w:rsidRPr="00C935A5" w:rsidRDefault="00BB14CE" w:rsidP="00BB14CE">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vAlign w:val="bottom"/>
          </w:tcPr>
          <w:p w14:paraId="66D5A9F8" w14:textId="3AFE6110" w:rsidR="00BB14CE" w:rsidRPr="00CD07CA" w:rsidRDefault="00BB14CE" w:rsidP="00BB14CE">
            <w:pPr>
              <w:spacing w:before="40" w:after="40"/>
              <w:jc w:val="right"/>
              <w:rPr>
                <w:rFonts w:cs="Arial"/>
                <w:sz w:val="18"/>
                <w:szCs w:val="18"/>
              </w:rPr>
            </w:pPr>
            <w:r w:rsidRPr="00BB14CE">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2DE67DB0" w14:textId="77777777" w:rsidR="00BB14CE" w:rsidRPr="00CD07CA" w:rsidRDefault="00BB14CE" w:rsidP="00BB14CE">
            <w:pPr>
              <w:spacing w:before="40" w:after="4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7E70A6AB" w14:textId="6C9A36F7" w:rsidR="00BB14CE" w:rsidRPr="00CD07CA" w:rsidRDefault="00BB14CE" w:rsidP="00BB14CE">
            <w:pPr>
              <w:spacing w:before="40" w:after="40"/>
              <w:jc w:val="right"/>
              <w:rPr>
                <w:rFonts w:cs="Arial"/>
                <w:sz w:val="18"/>
                <w:szCs w:val="18"/>
              </w:rPr>
            </w:pPr>
          </w:p>
        </w:tc>
        <w:tc>
          <w:tcPr>
            <w:tcW w:w="170" w:type="dxa"/>
            <w:tcBorders>
              <w:top w:val="single" w:sz="8" w:space="0" w:color="B4B432"/>
              <w:left w:val="nil"/>
              <w:bottom w:val="nil"/>
              <w:right w:val="nil"/>
            </w:tcBorders>
            <w:shd w:val="clear" w:color="auto" w:fill="auto"/>
            <w:vAlign w:val="bottom"/>
          </w:tcPr>
          <w:p w14:paraId="42B6F73D" w14:textId="77777777" w:rsidR="00BB14CE" w:rsidRPr="00CD07CA" w:rsidRDefault="00BB14CE" w:rsidP="00BB14CE">
            <w:pPr>
              <w:spacing w:before="40" w:after="4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0037C897" w14:textId="2315810E" w:rsidR="00BB14CE" w:rsidRPr="00CD07CA" w:rsidRDefault="00BB14CE" w:rsidP="00BB14CE">
            <w:pPr>
              <w:spacing w:before="40" w:after="40"/>
              <w:jc w:val="right"/>
              <w:rPr>
                <w:rFonts w:cs="Arial"/>
                <w:sz w:val="18"/>
                <w:szCs w:val="18"/>
              </w:rPr>
            </w:pPr>
            <w:r w:rsidRPr="00BB14CE">
              <w:rPr>
                <w:rFonts w:cs="Arial"/>
                <w:sz w:val="18"/>
                <w:szCs w:val="18"/>
              </w:rPr>
              <w:t> </w:t>
            </w:r>
          </w:p>
        </w:tc>
        <w:tc>
          <w:tcPr>
            <w:tcW w:w="1135" w:type="dxa"/>
            <w:tcBorders>
              <w:top w:val="single" w:sz="8" w:space="0" w:color="B4B432"/>
              <w:left w:val="nil"/>
              <w:bottom w:val="nil"/>
              <w:right w:val="nil"/>
            </w:tcBorders>
            <w:shd w:val="clear" w:color="auto" w:fill="auto"/>
            <w:vAlign w:val="bottom"/>
          </w:tcPr>
          <w:p w14:paraId="7716EBC5" w14:textId="77777777" w:rsidR="00BB14CE" w:rsidRPr="00CD07CA" w:rsidRDefault="00BB14CE" w:rsidP="00BB14CE">
            <w:pPr>
              <w:spacing w:before="40" w:after="4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455FD722" w14:textId="0B04AAFD" w:rsidR="00BB14CE" w:rsidRPr="00CD07CA" w:rsidRDefault="00BB14CE" w:rsidP="00BB14CE">
            <w:pPr>
              <w:spacing w:before="40" w:after="40"/>
              <w:jc w:val="right"/>
              <w:rPr>
                <w:rFonts w:cs="Arial"/>
                <w:sz w:val="18"/>
                <w:szCs w:val="18"/>
              </w:rPr>
            </w:pPr>
            <w:r w:rsidRPr="00BB14CE">
              <w:rPr>
                <w:rFonts w:cs="Arial"/>
                <w:sz w:val="18"/>
                <w:szCs w:val="18"/>
              </w:rPr>
              <w:t> </w:t>
            </w:r>
          </w:p>
        </w:tc>
      </w:tr>
      <w:tr w:rsidR="00BB14CE" w:rsidRPr="00BB14CE" w14:paraId="2950BF04" w14:textId="77777777" w:rsidTr="0008360F">
        <w:trPr>
          <w:trHeight w:val="20"/>
        </w:trPr>
        <w:tc>
          <w:tcPr>
            <w:tcW w:w="2268" w:type="dxa"/>
            <w:tcBorders>
              <w:top w:val="nil"/>
              <w:left w:val="nil"/>
              <w:bottom w:val="nil"/>
              <w:right w:val="single" w:sz="18" w:space="0" w:color="B4B432"/>
            </w:tcBorders>
            <w:shd w:val="clear" w:color="auto" w:fill="auto"/>
            <w:vAlign w:val="center"/>
          </w:tcPr>
          <w:p w14:paraId="3E1B1B7D" w14:textId="77777777" w:rsidR="00BB14CE" w:rsidRPr="00C935A5" w:rsidRDefault="00BB14CE" w:rsidP="00BB14CE">
            <w:pPr>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B4B432"/>
              <w:bottom w:val="nil"/>
              <w:right w:val="nil"/>
            </w:tcBorders>
            <w:shd w:val="clear" w:color="auto" w:fill="auto"/>
            <w:vAlign w:val="bottom"/>
          </w:tcPr>
          <w:p w14:paraId="30FA6B72" w14:textId="4BDE7516" w:rsidR="00BB14CE" w:rsidRPr="00CD07CA" w:rsidRDefault="00BB14CE" w:rsidP="00BB14CE">
            <w:pPr>
              <w:spacing w:before="40" w:after="40"/>
              <w:jc w:val="right"/>
              <w:rPr>
                <w:rFonts w:cs="Arial"/>
                <w:sz w:val="18"/>
                <w:szCs w:val="18"/>
              </w:rPr>
            </w:pPr>
            <w:r w:rsidRPr="00BB14CE">
              <w:rPr>
                <w:rFonts w:cs="Arial"/>
                <w:sz w:val="18"/>
                <w:szCs w:val="18"/>
              </w:rPr>
              <w:t>3,340,685</w:t>
            </w:r>
          </w:p>
        </w:tc>
        <w:tc>
          <w:tcPr>
            <w:tcW w:w="1134" w:type="dxa"/>
            <w:tcBorders>
              <w:top w:val="nil"/>
              <w:left w:val="nil"/>
              <w:bottom w:val="nil"/>
              <w:right w:val="nil"/>
            </w:tcBorders>
            <w:shd w:val="clear" w:color="auto" w:fill="auto"/>
            <w:vAlign w:val="bottom"/>
          </w:tcPr>
          <w:p w14:paraId="11F8B082" w14:textId="303E9CDE" w:rsidR="00BB14CE" w:rsidRPr="00CD07CA" w:rsidRDefault="00BB14CE" w:rsidP="00BB14CE">
            <w:pPr>
              <w:spacing w:before="40" w:after="40"/>
              <w:jc w:val="right"/>
              <w:rPr>
                <w:rFonts w:cs="Arial"/>
                <w:sz w:val="18"/>
                <w:szCs w:val="18"/>
              </w:rPr>
            </w:pPr>
            <w:r w:rsidRPr="00BB14CE">
              <w:rPr>
                <w:rFonts w:cs="Arial"/>
                <w:sz w:val="18"/>
                <w:szCs w:val="18"/>
              </w:rPr>
              <w:t>3,342,108</w:t>
            </w:r>
          </w:p>
        </w:tc>
        <w:tc>
          <w:tcPr>
            <w:tcW w:w="1134" w:type="dxa"/>
            <w:tcBorders>
              <w:top w:val="nil"/>
              <w:left w:val="nil"/>
              <w:bottom w:val="nil"/>
              <w:right w:val="nil"/>
            </w:tcBorders>
            <w:shd w:val="clear" w:color="auto" w:fill="auto"/>
            <w:vAlign w:val="bottom"/>
          </w:tcPr>
          <w:p w14:paraId="0C9838A2" w14:textId="6D14BC40" w:rsidR="00BB14CE" w:rsidRPr="00CD07CA" w:rsidRDefault="00BB14CE" w:rsidP="00BB14CE">
            <w:pPr>
              <w:spacing w:before="40" w:after="40"/>
              <w:jc w:val="right"/>
              <w:rPr>
                <w:rFonts w:cs="Arial"/>
                <w:sz w:val="18"/>
                <w:szCs w:val="18"/>
              </w:rPr>
            </w:pPr>
            <w:r w:rsidRPr="00BB14CE">
              <w:rPr>
                <w:rFonts w:cs="Arial"/>
                <w:sz w:val="18"/>
                <w:szCs w:val="18"/>
              </w:rPr>
              <w:t>1,423</w:t>
            </w:r>
          </w:p>
        </w:tc>
        <w:tc>
          <w:tcPr>
            <w:tcW w:w="170" w:type="dxa"/>
            <w:tcBorders>
              <w:top w:val="nil"/>
              <w:left w:val="nil"/>
              <w:bottom w:val="nil"/>
              <w:right w:val="nil"/>
            </w:tcBorders>
            <w:shd w:val="clear" w:color="auto" w:fill="auto"/>
            <w:vAlign w:val="bottom"/>
          </w:tcPr>
          <w:p w14:paraId="46C14451"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4D206887" w:rsidR="00BB14CE" w:rsidRPr="00CD07CA" w:rsidRDefault="00BB14CE" w:rsidP="00BB14CE">
            <w:pPr>
              <w:spacing w:before="40" w:after="40"/>
              <w:jc w:val="right"/>
              <w:rPr>
                <w:rFonts w:cs="Arial"/>
                <w:sz w:val="18"/>
                <w:szCs w:val="18"/>
              </w:rPr>
            </w:pPr>
            <w:r w:rsidRPr="00BB14CE">
              <w:rPr>
                <w:rFonts w:cs="Arial"/>
                <w:sz w:val="18"/>
                <w:szCs w:val="18"/>
              </w:rPr>
              <w:t>1,342,640</w:t>
            </w:r>
          </w:p>
        </w:tc>
        <w:tc>
          <w:tcPr>
            <w:tcW w:w="1135" w:type="dxa"/>
            <w:tcBorders>
              <w:top w:val="nil"/>
              <w:left w:val="nil"/>
              <w:bottom w:val="nil"/>
              <w:right w:val="nil"/>
            </w:tcBorders>
            <w:shd w:val="clear" w:color="auto" w:fill="auto"/>
            <w:vAlign w:val="bottom"/>
          </w:tcPr>
          <w:p w14:paraId="20A2DB46" w14:textId="6F56DADB" w:rsidR="00BB14CE" w:rsidRPr="00CD07CA" w:rsidRDefault="00BB14CE" w:rsidP="00BB14CE">
            <w:pPr>
              <w:spacing w:before="40" w:after="40"/>
              <w:jc w:val="right"/>
              <w:rPr>
                <w:rFonts w:cs="Arial"/>
                <w:sz w:val="18"/>
                <w:szCs w:val="18"/>
              </w:rPr>
            </w:pPr>
            <w:r w:rsidRPr="00BB14CE">
              <w:rPr>
                <w:rFonts w:cs="Arial"/>
                <w:sz w:val="18"/>
                <w:szCs w:val="18"/>
              </w:rPr>
              <w:t>1,346,927</w:t>
            </w:r>
          </w:p>
        </w:tc>
        <w:tc>
          <w:tcPr>
            <w:tcW w:w="1134" w:type="dxa"/>
            <w:tcBorders>
              <w:top w:val="nil"/>
              <w:left w:val="nil"/>
              <w:bottom w:val="nil"/>
              <w:right w:val="nil"/>
            </w:tcBorders>
            <w:shd w:val="clear" w:color="auto" w:fill="auto"/>
            <w:vAlign w:val="center"/>
          </w:tcPr>
          <w:p w14:paraId="22C2E17A" w14:textId="7216FF43" w:rsidR="00BB14CE" w:rsidRPr="00CD07CA" w:rsidRDefault="00BB14CE" w:rsidP="00BB14CE">
            <w:pPr>
              <w:spacing w:before="40" w:after="40"/>
              <w:jc w:val="right"/>
              <w:rPr>
                <w:rFonts w:cs="Arial"/>
                <w:sz w:val="18"/>
                <w:szCs w:val="18"/>
              </w:rPr>
            </w:pPr>
            <w:r w:rsidRPr="00BB14CE">
              <w:rPr>
                <w:rFonts w:cs="Arial"/>
                <w:sz w:val="18"/>
                <w:szCs w:val="18"/>
              </w:rPr>
              <w:t>4,287</w:t>
            </w:r>
          </w:p>
        </w:tc>
      </w:tr>
      <w:tr w:rsidR="00BB14CE" w:rsidRPr="00BB14CE" w14:paraId="26AF3EA7" w14:textId="77777777" w:rsidTr="0008360F">
        <w:trPr>
          <w:trHeight w:val="20"/>
        </w:trPr>
        <w:tc>
          <w:tcPr>
            <w:tcW w:w="2268" w:type="dxa"/>
            <w:tcBorders>
              <w:top w:val="nil"/>
              <w:left w:val="nil"/>
              <w:bottom w:val="nil"/>
              <w:right w:val="single" w:sz="18" w:space="0" w:color="B4B432"/>
            </w:tcBorders>
            <w:shd w:val="clear" w:color="auto" w:fill="auto"/>
            <w:vAlign w:val="center"/>
          </w:tcPr>
          <w:p w14:paraId="19BCD10D" w14:textId="77777777" w:rsidR="00BB14CE" w:rsidRPr="00C935A5" w:rsidRDefault="00BB14CE" w:rsidP="00BB14CE">
            <w:pPr>
              <w:spacing w:before="40" w:after="40"/>
              <w:rPr>
                <w:rFonts w:cs="Arial"/>
                <w:sz w:val="18"/>
                <w:szCs w:val="18"/>
              </w:rPr>
            </w:pPr>
            <w:r w:rsidRPr="00C935A5">
              <w:rPr>
                <w:rFonts w:cs="Arial"/>
                <w:sz w:val="18"/>
                <w:szCs w:val="18"/>
              </w:rPr>
              <w:t xml:space="preserve">Ararat RC </w:t>
            </w:r>
          </w:p>
        </w:tc>
        <w:tc>
          <w:tcPr>
            <w:tcW w:w="1134" w:type="dxa"/>
            <w:tcBorders>
              <w:top w:val="nil"/>
              <w:left w:val="single" w:sz="18" w:space="0" w:color="B4B432"/>
              <w:bottom w:val="nil"/>
              <w:right w:val="nil"/>
            </w:tcBorders>
            <w:shd w:val="clear" w:color="auto" w:fill="auto"/>
            <w:vAlign w:val="bottom"/>
          </w:tcPr>
          <w:p w14:paraId="7BAC95F8" w14:textId="4F86C7A7" w:rsidR="00BB14CE" w:rsidRPr="00CD07CA" w:rsidRDefault="00BB14CE" w:rsidP="00BB14CE">
            <w:pPr>
              <w:spacing w:before="40" w:after="40"/>
              <w:jc w:val="right"/>
              <w:rPr>
                <w:rFonts w:cs="Arial"/>
                <w:sz w:val="18"/>
                <w:szCs w:val="18"/>
              </w:rPr>
            </w:pPr>
            <w:r w:rsidRPr="00BB14CE">
              <w:rPr>
                <w:rFonts w:cs="Arial"/>
                <w:sz w:val="18"/>
                <w:szCs w:val="18"/>
              </w:rPr>
              <w:t>4,527,530</w:t>
            </w:r>
          </w:p>
        </w:tc>
        <w:tc>
          <w:tcPr>
            <w:tcW w:w="1134" w:type="dxa"/>
            <w:tcBorders>
              <w:top w:val="nil"/>
              <w:left w:val="nil"/>
              <w:bottom w:val="nil"/>
              <w:right w:val="nil"/>
            </w:tcBorders>
            <w:shd w:val="clear" w:color="auto" w:fill="auto"/>
            <w:vAlign w:val="bottom"/>
          </w:tcPr>
          <w:p w14:paraId="2702386A" w14:textId="00A63ACC" w:rsidR="00BB14CE" w:rsidRPr="00CD07CA" w:rsidRDefault="00BB14CE" w:rsidP="00BB14CE">
            <w:pPr>
              <w:spacing w:before="40" w:after="40"/>
              <w:jc w:val="right"/>
              <w:rPr>
                <w:rFonts w:cs="Arial"/>
                <w:sz w:val="18"/>
                <w:szCs w:val="18"/>
              </w:rPr>
            </w:pPr>
            <w:r w:rsidRPr="00BB14CE">
              <w:rPr>
                <w:rFonts w:cs="Arial"/>
                <w:sz w:val="18"/>
                <w:szCs w:val="18"/>
              </w:rPr>
              <w:t>4,529,459</w:t>
            </w:r>
          </w:p>
        </w:tc>
        <w:tc>
          <w:tcPr>
            <w:tcW w:w="1134" w:type="dxa"/>
            <w:tcBorders>
              <w:top w:val="nil"/>
              <w:left w:val="nil"/>
              <w:bottom w:val="nil"/>
              <w:right w:val="nil"/>
            </w:tcBorders>
            <w:shd w:val="clear" w:color="auto" w:fill="auto"/>
            <w:vAlign w:val="bottom"/>
          </w:tcPr>
          <w:p w14:paraId="1B3B14F3" w14:textId="042A5185" w:rsidR="00BB14CE" w:rsidRPr="00CD07CA" w:rsidRDefault="00BB14CE" w:rsidP="00BB14CE">
            <w:pPr>
              <w:spacing w:before="40" w:after="40"/>
              <w:jc w:val="right"/>
              <w:rPr>
                <w:rFonts w:cs="Arial"/>
                <w:sz w:val="18"/>
                <w:szCs w:val="18"/>
              </w:rPr>
            </w:pPr>
            <w:r w:rsidRPr="00BB14CE">
              <w:rPr>
                <w:rFonts w:cs="Arial"/>
                <w:sz w:val="18"/>
                <w:szCs w:val="18"/>
              </w:rPr>
              <w:t>1,929</w:t>
            </w:r>
          </w:p>
        </w:tc>
        <w:tc>
          <w:tcPr>
            <w:tcW w:w="170" w:type="dxa"/>
            <w:tcBorders>
              <w:top w:val="nil"/>
              <w:left w:val="nil"/>
              <w:bottom w:val="nil"/>
              <w:right w:val="nil"/>
            </w:tcBorders>
            <w:shd w:val="clear" w:color="auto" w:fill="auto"/>
            <w:vAlign w:val="bottom"/>
          </w:tcPr>
          <w:p w14:paraId="449F6AF8"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774BA958" w:rsidR="00BB14CE" w:rsidRPr="00CD07CA" w:rsidRDefault="00BB14CE" w:rsidP="00BB14CE">
            <w:pPr>
              <w:spacing w:before="40" w:after="40"/>
              <w:jc w:val="right"/>
              <w:rPr>
                <w:rFonts w:cs="Arial"/>
                <w:sz w:val="18"/>
                <w:szCs w:val="18"/>
              </w:rPr>
            </w:pPr>
            <w:r w:rsidRPr="00BB14CE">
              <w:rPr>
                <w:rFonts w:cs="Arial"/>
                <w:sz w:val="18"/>
                <w:szCs w:val="18"/>
              </w:rPr>
              <w:t>2,913,830</w:t>
            </w:r>
          </w:p>
        </w:tc>
        <w:tc>
          <w:tcPr>
            <w:tcW w:w="1135" w:type="dxa"/>
            <w:tcBorders>
              <w:top w:val="nil"/>
              <w:left w:val="nil"/>
              <w:bottom w:val="nil"/>
              <w:right w:val="nil"/>
            </w:tcBorders>
            <w:shd w:val="clear" w:color="auto" w:fill="auto"/>
            <w:vAlign w:val="bottom"/>
          </w:tcPr>
          <w:p w14:paraId="11F7AAF7" w14:textId="2CAC867D" w:rsidR="00BB14CE" w:rsidRPr="00CD07CA" w:rsidRDefault="00BB14CE" w:rsidP="00BB14CE">
            <w:pPr>
              <w:spacing w:before="40" w:after="40"/>
              <w:jc w:val="right"/>
              <w:rPr>
                <w:rFonts w:cs="Arial"/>
                <w:sz w:val="18"/>
                <w:szCs w:val="18"/>
              </w:rPr>
            </w:pPr>
            <w:r w:rsidRPr="00BB14CE">
              <w:rPr>
                <w:rFonts w:cs="Arial"/>
                <w:sz w:val="18"/>
                <w:szCs w:val="18"/>
              </w:rPr>
              <w:t>2,923,134</w:t>
            </w:r>
          </w:p>
        </w:tc>
        <w:tc>
          <w:tcPr>
            <w:tcW w:w="1134" w:type="dxa"/>
            <w:tcBorders>
              <w:top w:val="nil"/>
              <w:left w:val="nil"/>
              <w:bottom w:val="nil"/>
              <w:right w:val="nil"/>
            </w:tcBorders>
            <w:shd w:val="clear" w:color="auto" w:fill="auto"/>
            <w:vAlign w:val="center"/>
          </w:tcPr>
          <w:p w14:paraId="6566754F" w14:textId="71B02414" w:rsidR="00BB14CE" w:rsidRPr="00CD07CA" w:rsidRDefault="00BB14CE" w:rsidP="00BB14CE">
            <w:pPr>
              <w:spacing w:before="40" w:after="40"/>
              <w:jc w:val="right"/>
              <w:rPr>
                <w:rFonts w:cs="Arial"/>
                <w:sz w:val="18"/>
                <w:szCs w:val="18"/>
              </w:rPr>
            </w:pPr>
            <w:r w:rsidRPr="00BB14CE">
              <w:rPr>
                <w:rFonts w:cs="Arial"/>
                <w:sz w:val="18"/>
                <w:szCs w:val="18"/>
              </w:rPr>
              <w:t>9,304</w:t>
            </w:r>
          </w:p>
        </w:tc>
      </w:tr>
      <w:tr w:rsidR="00BB14CE" w:rsidRPr="00BB14CE" w14:paraId="1CC23C42" w14:textId="77777777" w:rsidTr="0008360F">
        <w:trPr>
          <w:trHeight w:val="20"/>
        </w:trPr>
        <w:tc>
          <w:tcPr>
            <w:tcW w:w="2268" w:type="dxa"/>
            <w:tcBorders>
              <w:top w:val="nil"/>
              <w:left w:val="nil"/>
              <w:bottom w:val="nil"/>
              <w:right w:val="single" w:sz="18" w:space="0" w:color="B4B432"/>
            </w:tcBorders>
            <w:shd w:val="clear" w:color="auto" w:fill="auto"/>
            <w:vAlign w:val="center"/>
          </w:tcPr>
          <w:p w14:paraId="2C03562D" w14:textId="77777777" w:rsidR="00BB14CE" w:rsidRPr="00C935A5" w:rsidRDefault="00BB14CE" w:rsidP="00BB14CE">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B4B432"/>
              <w:bottom w:val="nil"/>
              <w:right w:val="nil"/>
            </w:tcBorders>
            <w:shd w:val="clear" w:color="auto" w:fill="auto"/>
            <w:vAlign w:val="bottom"/>
          </w:tcPr>
          <w:p w14:paraId="170DB718" w14:textId="668611A3" w:rsidR="00BB14CE" w:rsidRPr="00CD07CA" w:rsidRDefault="00BB14CE" w:rsidP="00BB14CE">
            <w:pPr>
              <w:spacing w:before="40" w:after="40"/>
              <w:jc w:val="right"/>
              <w:rPr>
                <w:rFonts w:cs="Arial"/>
                <w:sz w:val="18"/>
                <w:szCs w:val="18"/>
              </w:rPr>
            </w:pPr>
            <w:r w:rsidRPr="00BB14CE">
              <w:rPr>
                <w:rFonts w:cs="Arial"/>
                <w:sz w:val="18"/>
                <w:szCs w:val="18"/>
              </w:rPr>
              <w:t>14,264,351</w:t>
            </w:r>
          </w:p>
        </w:tc>
        <w:tc>
          <w:tcPr>
            <w:tcW w:w="1134" w:type="dxa"/>
            <w:tcBorders>
              <w:top w:val="nil"/>
              <w:left w:val="nil"/>
              <w:bottom w:val="nil"/>
              <w:right w:val="nil"/>
            </w:tcBorders>
            <w:shd w:val="clear" w:color="auto" w:fill="auto"/>
            <w:vAlign w:val="bottom"/>
          </w:tcPr>
          <w:p w14:paraId="0435D6C9" w14:textId="405F9A00" w:rsidR="00BB14CE" w:rsidRPr="00CD07CA" w:rsidRDefault="00BB14CE" w:rsidP="00BB14CE">
            <w:pPr>
              <w:spacing w:before="40" w:after="40"/>
              <w:jc w:val="right"/>
              <w:rPr>
                <w:rFonts w:cs="Arial"/>
                <w:sz w:val="18"/>
                <w:szCs w:val="18"/>
              </w:rPr>
            </w:pPr>
            <w:r w:rsidRPr="00BB14CE">
              <w:rPr>
                <w:rFonts w:cs="Arial"/>
                <w:sz w:val="18"/>
                <w:szCs w:val="18"/>
              </w:rPr>
              <w:t>14,270,429</w:t>
            </w:r>
          </w:p>
        </w:tc>
        <w:tc>
          <w:tcPr>
            <w:tcW w:w="1134" w:type="dxa"/>
            <w:tcBorders>
              <w:top w:val="nil"/>
              <w:left w:val="nil"/>
              <w:bottom w:val="nil"/>
              <w:right w:val="nil"/>
            </w:tcBorders>
            <w:shd w:val="clear" w:color="auto" w:fill="auto"/>
            <w:vAlign w:val="bottom"/>
          </w:tcPr>
          <w:p w14:paraId="207D7FF0" w14:textId="2EA3CF49" w:rsidR="00BB14CE" w:rsidRPr="00CD07CA" w:rsidRDefault="00BB14CE" w:rsidP="00BB14CE">
            <w:pPr>
              <w:spacing w:before="40" w:after="40"/>
              <w:jc w:val="right"/>
              <w:rPr>
                <w:rFonts w:cs="Arial"/>
                <w:sz w:val="18"/>
                <w:szCs w:val="18"/>
              </w:rPr>
            </w:pPr>
            <w:r w:rsidRPr="00BB14CE">
              <w:rPr>
                <w:rFonts w:cs="Arial"/>
                <w:sz w:val="18"/>
                <w:szCs w:val="18"/>
              </w:rPr>
              <w:t>6,078</w:t>
            </w:r>
          </w:p>
        </w:tc>
        <w:tc>
          <w:tcPr>
            <w:tcW w:w="170" w:type="dxa"/>
            <w:tcBorders>
              <w:top w:val="nil"/>
              <w:left w:val="nil"/>
              <w:bottom w:val="nil"/>
              <w:right w:val="nil"/>
            </w:tcBorders>
            <w:shd w:val="clear" w:color="auto" w:fill="auto"/>
            <w:vAlign w:val="bottom"/>
          </w:tcPr>
          <w:p w14:paraId="09A1E665"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0D64F5BA" w:rsidR="00BB14CE" w:rsidRPr="00CD07CA" w:rsidRDefault="00BB14CE" w:rsidP="00BB14CE">
            <w:pPr>
              <w:spacing w:before="40" w:after="40"/>
              <w:jc w:val="right"/>
              <w:rPr>
                <w:rFonts w:cs="Arial"/>
                <w:sz w:val="18"/>
                <w:szCs w:val="18"/>
              </w:rPr>
            </w:pPr>
            <w:r w:rsidRPr="00BB14CE">
              <w:rPr>
                <w:rFonts w:cs="Arial"/>
                <w:sz w:val="18"/>
                <w:szCs w:val="18"/>
              </w:rPr>
              <w:t>3,116,323</w:t>
            </w:r>
          </w:p>
        </w:tc>
        <w:tc>
          <w:tcPr>
            <w:tcW w:w="1135" w:type="dxa"/>
            <w:tcBorders>
              <w:top w:val="nil"/>
              <w:left w:val="nil"/>
              <w:bottom w:val="nil"/>
              <w:right w:val="nil"/>
            </w:tcBorders>
            <w:shd w:val="clear" w:color="auto" w:fill="auto"/>
            <w:vAlign w:val="bottom"/>
          </w:tcPr>
          <w:p w14:paraId="45500945" w14:textId="753387C1" w:rsidR="00BB14CE" w:rsidRPr="00CD07CA" w:rsidRDefault="00BB14CE" w:rsidP="00BB14CE">
            <w:pPr>
              <w:spacing w:before="40" w:after="40"/>
              <w:jc w:val="right"/>
              <w:rPr>
                <w:rFonts w:cs="Arial"/>
                <w:sz w:val="18"/>
                <w:szCs w:val="18"/>
              </w:rPr>
            </w:pPr>
            <w:r w:rsidRPr="00BB14CE">
              <w:rPr>
                <w:rFonts w:cs="Arial"/>
                <w:sz w:val="18"/>
                <w:szCs w:val="18"/>
              </w:rPr>
              <w:t>3,126,274</w:t>
            </w:r>
          </w:p>
        </w:tc>
        <w:tc>
          <w:tcPr>
            <w:tcW w:w="1134" w:type="dxa"/>
            <w:tcBorders>
              <w:top w:val="nil"/>
              <w:left w:val="nil"/>
              <w:bottom w:val="nil"/>
              <w:right w:val="nil"/>
            </w:tcBorders>
            <w:shd w:val="clear" w:color="auto" w:fill="auto"/>
            <w:vAlign w:val="center"/>
          </w:tcPr>
          <w:p w14:paraId="2A8072D6" w14:textId="54EBF73D" w:rsidR="00BB14CE" w:rsidRPr="00CD07CA" w:rsidRDefault="00BB14CE" w:rsidP="00BB14CE">
            <w:pPr>
              <w:spacing w:before="40" w:after="40"/>
              <w:jc w:val="right"/>
              <w:rPr>
                <w:rFonts w:cs="Arial"/>
                <w:sz w:val="18"/>
                <w:szCs w:val="18"/>
              </w:rPr>
            </w:pPr>
            <w:r w:rsidRPr="00BB14CE">
              <w:rPr>
                <w:rFonts w:cs="Arial"/>
                <w:sz w:val="18"/>
                <w:szCs w:val="18"/>
              </w:rPr>
              <w:t>9,951</w:t>
            </w:r>
          </w:p>
        </w:tc>
      </w:tr>
      <w:tr w:rsidR="00BB14CE" w:rsidRPr="00BB14CE" w14:paraId="029508C1" w14:textId="77777777" w:rsidTr="0008360F">
        <w:trPr>
          <w:trHeight w:val="20"/>
        </w:trPr>
        <w:tc>
          <w:tcPr>
            <w:tcW w:w="2268" w:type="dxa"/>
            <w:tcBorders>
              <w:top w:val="nil"/>
              <w:left w:val="nil"/>
              <w:bottom w:val="nil"/>
              <w:right w:val="single" w:sz="18" w:space="0" w:color="B4B432"/>
            </w:tcBorders>
            <w:shd w:val="clear" w:color="auto" w:fill="auto"/>
            <w:vAlign w:val="center"/>
          </w:tcPr>
          <w:p w14:paraId="628E7283" w14:textId="77777777" w:rsidR="00BB14CE" w:rsidRPr="00C935A5" w:rsidRDefault="00BB14CE" w:rsidP="00BB14CE">
            <w:pPr>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B4B432"/>
              <w:bottom w:val="nil"/>
              <w:right w:val="nil"/>
            </w:tcBorders>
            <w:shd w:val="clear" w:color="auto" w:fill="auto"/>
            <w:vAlign w:val="bottom"/>
          </w:tcPr>
          <w:p w14:paraId="0DCBF0D2" w14:textId="5D5402D4" w:rsidR="00BB14CE" w:rsidRPr="00CD07CA" w:rsidRDefault="00BB14CE" w:rsidP="00BB14CE">
            <w:pPr>
              <w:spacing w:before="40" w:after="40"/>
              <w:jc w:val="right"/>
              <w:rPr>
                <w:rFonts w:cs="Arial"/>
                <w:sz w:val="18"/>
                <w:szCs w:val="18"/>
              </w:rPr>
            </w:pPr>
            <w:r w:rsidRPr="00BB14CE">
              <w:rPr>
                <w:rFonts w:cs="Arial"/>
                <w:sz w:val="18"/>
                <w:szCs w:val="18"/>
              </w:rPr>
              <w:t>3,173,131</w:t>
            </w:r>
          </w:p>
        </w:tc>
        <w:tc>
          <w:tcPr>
            <w:tcW w:w="1134" w:type="dxa"/>
            <w:tcBorders>
              <w:top w:val="nil"/>
              <w:left w:val="nil"/>
              <w:bottom w:val="nil"/>
              <w:right w:val="nil"/>
            </w:tcBorders>
            <w:shd w:val="clear" w:color="auto" w:fill="auto"/>
            <w:vAlign w:val="bottom"/>
          </w:tcPr>
          <w:p w14:paraId="63E26AF9" w14:textId="7AFD5AA6" w:rsidR="00BB14CE" w:rsidRPr="00CD07CA" w:rsidRDefault="00BB14CE" w:rsidP="00BB14CE">
            <w:pPr>
              <w:spacing w:before="40" w:after="40"/>
              <w:jc w:val="right"/>
              <w:rPr>
                <w:rFonts w:cs="Arial"/>
                <w:sz w:val="18"/>
                <w:szCs w:val="18"/>
              </w:rPr>
            </w:pPr>
            <w:r w:rsidRPr="00BB14CE">
              <w:rPr>
                <w:rFonts w:cs="Arial"/>
                <w:sz w:val="18"/>
                <w:szCs w:val="18"/>
              </w:rPr>
              <w:t>3,174,483</w:t>
            </w:r>
          </w:p>
        </w:tc>
        <w:tc>
          <w:tcPr>
            <w:tcW w:w="1134" w:type="dxa"/>
            <w:tcBorders>
              <w:top w:val="nil"/>
              <w:left w:val="nil"/>
              <w:bottom w:val="nil"/>
              <w:right w:val="nil"/>
            </w:tcBorders>
            <w:shd w:val="clear" w:color="auto" w:fill="auto"/>
            <w:vAlign w:val="bottom"/>
          </w:tcPr>
          <w:p w14:paraId="002EC5A0" w14:textId="648B9820" w:rsidR="00BB14CE" w:rsidRPr="00CD07CA" w:rsidRDefault="00BB14CE" w:rsidP="00BB14CE">
            <w:pPr>
              <w:spacing w:before="40" w:after="40"/>
              <w:jc w:val="right"/>
              <w:rPr>
                <w:rFonts w:cs="Arial"/>
                <w:sz w:val="18"/>
                <w:szCs w:val="18"/>
              </w:rPr>
            </w:pPr>
            <w:r w:rsidRPr="00BB14CE">
              <w:rPr>
                <w:rFonts w:cs="Arial"/>
                <w:sz w:val="18"/>
                <w:szCs w:val="18"/>
              </w:rPr>
              <w:t>1,352</w:t>
            </w:r>
          </w:p>
        </w:tc>
        <w:tc>
          <w:tcPr>
            <w:tcW w:w="170" w:type="dxa"/>
            <w:tcBorders>
              <w:top w:val="nil"/>
              <w:left w:val="nil"/>
              <w:bottom w:val="nil"/>
              <w:right w:val="nil"/>
            </w:tcBorders>
            <w:shd w:val="clear" w:color="auto" w:fill="auto"/>
            <w:vAlign w:val="bottom"/>
          </w:tcPr>
          <w:p w14:paraId="1D604592"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7B78D060" w:rsidR="00BB14CE" w:rsidRPr="00CD07CA" w:rsidRDefault="00BB14CE" w:rsidP="00BB14CE">
            <w:pPr>
              <w:spacing w:before="40" w:after="40"/>
              <w:jc w:val="right"/>
              <w:rPr>
                <w:rFonts w:cs="Arial"/>
                <w:sz w:val="18"/>
                <w:szCs w:val="18"/>
              </w:rPr>
            </w:pPr>
            <w:r w:rsidRPr="00BB14CE">
              <w:rPr>
                <w:rFonts w:cs="Arial"/>
                <w:sz w:val="18"/>
                <w:szCs w:val="18"/>
              </w:rPr>
              <w:t>1,173,065</w:t>
            </w:r>
          </w:p>
        </w:tc>
        <w:tc>
          <w:tcPr>
            <w:tcW w:w="1135" w:type="dxa"/>
            <w:tcBorders>
              <w:top w:val="nil"/>
              <w:left w:val="nil"/>
              <w:bottom w:val="nil"/>
              <w:right w:val="nil"/>
            </w:tcBorders>
            <w:shd w:val="clear" w:color="auto" w:fill="auto"/>
            <w:vAlign w:val="bottom"/>
          </w:tcPr>
          <w:p w14:paraId="3B17EC02" w14:textId="64DEDE52" w:rsidR="00BB14CE" w:rsidRPr="00CD07CA" w:rsidRDefault="00BB14CE" w:rsidP="00BB14CE">
            <w:pPr>
              <w:spacing w:before="40" w:after="40"/>
              <w:jc w:val="right"/>
              <w:rPr>
                <w:rFonts w:cs="Arial"/>
                <w:sz w:val="18"/>
                <w:szCs w:val="18"/>
              </w:rPr>
            </w:pPr>
            <w:r w:rsidRPr="00BB14CE">
              <w:rPr>
                <w:rFonts w:cs="Arial"/>
                <w:sz w:val="18"/>
                <w:szCs w:val="18"/>
              </w:rPr>
              <w:t>1,176,811</w:t>
            </w:r>
          </w:p>
        </w:tc>
        <w:tc>
          <w:tcPr>
            <w:tcW w:w="1134" w:type="dxa"/>
            <w:tcBorders>
              <w:top w:val="nil"/>
              <w:left w:val="nil"/>
              <w:bottom w:val="nil"/>
              <w:right w:val="nil"/>
            </w:tcBorders>
            <w:shd w:val="clear" w:color="auto" w:fill="auto"/>
            <w:vAlign w:val="center"/>
          </w:tcPr>
          <w:p w14:paraId="1FC5CEA3" w14:textId="5503DBE9" w:rsidR="00BB14CE" w:rsidRPr="00CD07CA" w:rsidRDefault="00BB14CE" w:rsidP="00BB14CE">
            <w:pPr>
              <w:spacing w:before="40" w:after="40"/>
              <w:jc w:val="right"/>
              <w:rPr>
                <w:rFonts w:cs="Arial"/>
                <w:sz w:val="18"/>
                <w:szCs w:val="18"/>
              </w:rPr>
            </w:pPr>
            <w:r w:rsidRPr="00BB14CE">
              <w:rPr>
                <w:rFonts w:cs="Arial"/>
                <w:sz w:val="18"/>
                <w:szCs w:val="18"/>
              </w:rPr>
              <w:t>3,746</w:t>
            </w:r>
          </w:p>
        </w:tc>
      </w:tr>
      <w:tr w:rsidR="00BB14CE" w:rsidRPr="00BB14CE" w14:paraId="4D208655" w14:textId="77777777" w:rsidTr="0008360F">
        <w:trPr>
          <w:trHeight w:val="20"/>
        </w:trPr>
        <w:tc>
          <w:tcPr>
            <w:tcW w:w="2268" w:type="dxa"/>
            <w:tcBorders>
              <w:top w:val="nil"/>
              <w:left w:val="nil"/>
              <w:bottom w:val="nil"/>
              <w:right w:val="single" w:sz="18" w:space="0" w:color="B4B432"/>
            </w:tcBorders>
            <w:shd w:val="clear" w:color="auto" w:fill="auto"/>
            <w:vAlign w:val="center"/>
          </w:tcPr>
          <w:p w14:paraId="2A7D76CF" w14:textId="77777777" w:rsidR="00BB14CE" w:rsidRPr="00C935A5" w:rsidRDefault="00BB14CE" w:rsidP="00BB14CE">
            <w:pPr>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B4B432"/>
              <w:bottom w:val="nil"/>
              <w:right w:val="nil"/>
            </w:tcBorders>
            <w:shd w:val="clear" w:color="auto" w:fill="auto"/>
            <w:vAlign w:val="bottom"/>
          </w:tcPr>
          <w:p w14:paraId="2A439A80" w14:textId="5A57ED59" w:rsidR="00BB14CE" w:rsidRPr="00CD07CA" w:rsidRDefault="00BB14CE" w:rsidP="00BB14CE">
            <w:pPr>
              <w:spacing w:before="40" w:after="40"/>
              <w:jc w:val="right"/>
              <w:rPr>
                <w:rFonts w:cs="Arial"/>
                <w:sz w:val="18"/>
                <w:szCs w:val="18"/>
              </w:rPr>
            </w:pPr>
            <w:r w:rsidRPr="00BB14CE">
              <w:rPr>
                <w:rFonts w:cs="Arial"/>
                <w:sz w:val="18"/>
                <w:szCs w:val="18"/>
              </w:rPr>
              <w:t>6,663,021</w:t>
            </w:r>
          </w:p>
        </w:tc>
        <w:tc>
          <w:tcPr>
            <w:tcW w:w="1134" w:type="dxa"/>
            <w:tcBorders>
              <w:top w:val="nil"/>
              <w:left w:val="nil"/>
              <w:bottom w:val="nil"/>
              <w:right w:val="nil"/>
            </w:tcBorders>
            <w:shd w:val="clear" w:color="auto" w:fill="auto"/>
            <w:vAlign w:val="bottom"/>
          </w:tcPr>
          <w:p w14:paraId="7E8AECEC" w14:textId="7A39547B" w:rsidR="00BB14CE" w:rsidRPr="00CD07CA" w:rsidRDefault="00BB14CE" w:rsidP="00BB14CE">
            <w:pPr>
              <w:spacing w:before="40" w:after="40"/>
              <w:jc w:val="right"/>
              <w:rPr>
                <w:rFonts w:cs="Arial"/>
                <w:sz w:val="18"/>
                <w:szCs w:val="18"/>
              </w:rPr>
            </w:pPr>
            <w:r w:rsidRPr="00BB14CE">
              <w:rPr>
                <w:rFonts w:cs="Arial"/>
                <w:sz w:val="18"/>
                <w:szCs w:val="18"/>
              </w:rPr>
              <w:t>6,665,860</w:t>
            </w:r>
          </w:p>
        </w:tc>
        <w:tc>
          <w:tcPr>
            <w:tcW w:w="1134" w:type="dxa"/>
            <w:tcBorders>
              <w:top w:val="nil"/>
              <w:left w:val="nil"/>
              <w:bottom w:val="nil"/>
              <w:right w:val="nil"/>
            </w:tcBorders>
            <w:shd w:val="clear" w:color="auto" w:fill="auto"/>
            <w:vAlign w:val="bottom"/>
          </w:tcPr>
          <w:p w14:paraId="32B0246E" w14:textId="046AFB22" w:rsidR="00BB14CE" w:rsidRPr="00CD07CA" w:rsidRDefault="00BB14CE" w:rsidP="00BB14CE">
            <w:pPr>
              <w:spacing w:before="40" w:after="40"/>
              <w:jc w:val="right"/>
              <w:rPr>
                <w:rFonts w:cs="Arial"/>
                <w:sz w:val="18"/>
                <w:szCs w:val="18"/>
              </w:rPr>
            </w:pPr>
            <w:r w:rsidRPr="00BB14CE">
              <w:rPr>
                <w:rFonts w:cs="Arial"/>
                <w:sz w:val="18"/>
                <w:szCs w:val="18"/>
              </w:rPr>
              <w:t>2,839</w:t>
            </w:r>
          </w:p>
        </w:tc>
        <w:tc>
          <w:tcPr>
            <w:tcW w:w="170" w:type="dxa"/>
            <w:tcBorders>
              <w:top w:val="nil"/>
              <w:left w:val="nil"/>
              <w:bottom w:val="nil"/>
              <w:right w:val="nil"/>
            </w:tcBorders>
            <w:shd w:val="clear" w:color="auto" w:fill="auto"/>
            <w:vAlign w:val="bottom"/>
          </w:tcPr>
          <w:p w14:paraId="2A724BD5"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1018579C" w:rsidR="00BB14CE" w:rsidRPr="00CD07CA" w:rsidRDefault="00BB14CE" w:rsidP="00BB14CE">
            <w:pPr>
              <w:spacing w:before="40" w:after="40"/>
              <w:jc w:val="right"/>
              <w:rPr>
                <w:rFonts w:cs="Arial"/>
                <w:sz w:val="18"/>
                <w:szCs w:val="18"/>
              </w:rPr>
            </w:pPr>
            <w:r w:rsidRPr="00BB14CE">
              <w:rPr>
                <w:rFonts w:cs="Arial"/>
                <w:sz w:val="18"/>
                <w:szCs w:val="18"/>
              </w:rPr>
              <w:t>1,803,604</w:t>
            </w:r>
          </w:p>
        </w:tc>
        <w:tc>
          <w:tcPr>
            <w:tcW w:w="1135" w:type="dxa"/>
            <w:tcBorders>
              <w:top w:val="nil"/>
              <w:left w:val="nil"/>
              <w:bottom w:val="nil"/>
              <w:right w:val="nil"/>
            </w:tcBorders>
            <w:shd w:val="clear" w:color="auto" w:fill="auto"/>
            <w:vAlign w:val="bottom"/>
          </w:tcPr>
          <w:p w14:paraId="44B38391" w14:textId="10E5A69C" w:rsidR="00BB14CE" w:rsidRPr="00CD07CA" w:rsidRDefault="00BB14CE" w:rsidP="00BB14CE">
            <w:pPr>
              <w:spacing w:before="40" w:after="40"/>
              <w:jc w:val="right"/>
              <w:rPr>
                <w:rFonts w:cs="Arial"/>
                <w:sz w:val="18"/>
                <w:szCs w:val="18"/>
              </w:rPr>
            </w:pPr>
            <w:r w:rsidRPr="00BB14CE">
              <w:rPr>
                <w:rFonts w:cs="Arial"/>
                <w:sz w:val="18"/>
                <w:szCs w:val="18"/>
              </w:rPr>
              <w:t>1,809,363</w:t>
            </w:r>
          </w:p>
        </w:tc>
        <w:tc>
          <w:tcPr>
            <w:tcW w:w="1134" w:type="dxa"/>
            <w:tcBorders>
              <w:top w:val="nil"/>
              <w:left w:val="nil"/>
              <w:bottom w:val="nil"/>
              <w:right w:val="nil"/>
            </w:tcBorders>
            <w:shd w:val="clear" w:color="auto" w:fill="auto"/>
            <w:vAlign w:val="center"/>
          </w:tcPr>
          <w:p w14:paraId="35CB2393" w14:textId="55356538" w:rsidR="00BB14CE" w:rsidRPr="00CD07CA" w:rsidRDefault="00BB14CE" w:rsidP="00BB14CE">
            <w:pPr>
              <w:spacing w:before="40" w:after="40"/>
              <w:jc w:val="right"/>
              <w:rPr>
                <w:rFonts w:cs="Arial"/>
                <w:sz w:val="18"/>
                <w:szCs w:val="18"/>
              </w:rPr>
            </w:pPr>
            <w:r w:rsidRPr="00BB14CE">
              <w:rPr>
                <w:rFonts w:cs="Arial"/>
                <w:sz w:val="18"/>
                <w:szCs w:val="18"/>
              </w:rPr>
              <w:t>5,759</w:t>
            </w:r>
          </w:p>
        </w:tc>
      </w:tr>
      <w:tr w:rsidR="00BB14CE" w:rsidRPr="00BB14CE" w14:paraId="37D965D7" w14:textId="77777777" w:rsidTr="0008360F">
        <w:trPr>
          <w:trHeight w:val="20"/>
        </w:trPr>
        <w:tc>
          <w:tcPr>
            <w:tcW w:w="2268" w:type="dxa"/>
            <w:tcBorders>
              <w:top w:val="nil"/>
              <w:left w:val="nil"/>
              <w:bottom w:val="nil"/>
              <w:right w:val="single" w:sz="18" w:space="0" w:color="B4B432"/>
            </w:tcBorders>
            <w:shd w:val="clear" w:color="auto" w:fill="auto"/>
            <w:vAlign w:val="center"/>
          </w:tcPr>
          <w:p w14:paraId="73CE531A" w14:textId="77777777" w:rsidR="00BB14CE" w:rsidRPr="00C935A5" w:rsidRDefault="00BB14CE" w:rsidP="00BB14CE">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134" w:type="dxa"/>
            <w:tcBorders>
              <w:top w:val="nil"/>
              <w:left w:val="single" w:sz="18" w:space="0" w:color="B4B432"/>
              <w:bottom w:val="nil"/>
              <w:right w:val="nil"/>
            </w:tcBorders>
            <w:shd w:val="clear" w:color="auto" w:fill="auto"/>
            <w:vAlign w:val="bottom"/>
          </w:tcPr>
          <w:p w14:paraId="4D56FFAF" w14:textId="1730F1FD" w:rsidR="00BB14CE" w:rsidRPr="00CD07CA" w:rsidRDefault="00BB14CE" w:rsidP="00BB14CE">
            <w:pPr>
              <w:spacing w:before="40" w:after="40"/>
              <w:jc w:val="right"/>
              <w:rPr>
                <w:rFonts w:cs="Arial"/>
                <w:sz w:val="18"/>
                <w:szCs w:val="18"/>
              </w:rPr>
            </w:pPr>
            <w:r w:rsidRPr="00BB14CE">
              <w:rPr>
                <w:rFonts w:cs="Arial"/>
                <w:sz w:val="18"/>
                <w:szCs w:val="18"/>
              </w:rPr>
              <w:t>8,528,398</w:t>
            </w:r>
          </w:p>
        </w:tc>
        <w:tc>
          <w:tcPr>
            <w:tcW w:w="1134" w:type="dxa"/>
            <w:tcBorders>
              <w:top w:val="nil"/>
              <w:left w:val="nil"/>
              <w:bottom w:val="nil"/>
              <w:right w:val="nil"/>
            </w:tcBorders>
            <w:shd w:val="clear" w:color="auto" w:fill="auto"/>
            <w:vAlign w:val="bottom"/>
          </w:tcPr>
          <w:p w14:paraId="1D9BC481" w14:textId="4BC037F3" w:rsidR="00BB14CE" w:rsidRPr="00CD07CA" w:rsidRDefault="00BB14CE" w:rsidP="00BB14CE">
            <w:pPr>
              <w:spacing w:before="40" w:after="40"/>
              <w:jc w:val="right"/>
              <w:rPr>
                <w:rFonts w:cs="Arial"/>
                <w:sz w:val="18"/>
                <w:szCs w:val="18"/>
              </w:rPr>
            </w:pPr>
            <w:r w:rsidRPr="00BB14CE">
              <w:rPr>
                <w:rFonts w:cs="Arial"/>
                <w:sz w:val="18"/>
                <w:szCs w:val="18"/>
              </w:rPr>
              <w:t>8,532,032</w:t>
            </w:r>
          </w:p>
        </w:tc>
        <w:tc>
          <w:tcPr>
            <w:tcW w:w="1134" w:type="dxa"/>
            <w:tcBorders>
              <w:top w:val="nil"/>
              <w:left w:val="nil"/>
              <w:bottom w:val="nil"/>
              <w:right w:val="nil"/>
            </w:tcBorders>
            <w:shd w:val="clear" w:color="auto" w:fill="auto"/>
            <w:vAlign w:val="bottom"/>
          </w:tcPr>
          <w:p w14:paraId="7BCE39DD" w14:textId="282F323B" w:rsidR="00BB14CE" w:rsidRPr="00CD07CA" w:rsidRDefault="00BB14CE" w:rsidP="00BB14CE">
            <w:pPr>
              <w:spacing w:before="40" w:after="40"/>
              <w:jc w:val="right"/>
              <w:rPr>
                <w:rFonts w:cs="Arial"/>
                <w:sz w:val="18"/>
                <w:szCs w:val="18"/>
              </w:rPr>
            </w:pPr>
            <w:r w:rsidRPr="00BB14CE">
              <w:rPr>
                <w:rFonts w:cs="Arial"/>
                <w:sz w:val="18"/>
                <w:szCs w:val="18"/>
              </w:rPr>
              <w:t>3,634</w:t>
            </w:r>
          </w:p>
        </w:tc>
        <w:tc>
          <w:tcPr>
            <w:tcW w:w="170" w:type="dxa"/>
            <w:tcBorders>
              <w:top w:val="nil"/>
              <w:left w:val="nil"/>
              <w:bottom w:val="nil"/>
              <w:right w:val="nil"/>
            </w:tcBorders>
            <w:shd w:val="clear" w:color="auto" w:fill="auto"/>
            <w:vAlign w:val="bottom"/>
          </w:tcPr>
          <w:p w14:paraId="318ECB8C"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7C78F82C" w:rsidR="00BB14CE" w:rsidRPr="00CD07CA" w:rsidRDefault="00BB14CE" w:rsidP="00BB14CE">
            <w:pPr>
              <w:spacing w:before="40" w:after="40"/>
              <w:jc w:val="right"/>
              <w:rPr>
                <w:rFonts w:cs="Arial"/>
                <w:sz w:val="18"/>
                <w:szCs w:val="18"/>
              </w:rPr>
            </w:pPr>
            <w:r w:rsidRPr="00BB14CE">
              <w:rPr>
                <w:rFonts w:cs="Arial"/>
                <w:sz w:val="18"/>
                <w:szCs w:val="18"/>
              </w:rPr>
              <w:t>3,569,370</w:t>
            </w:r>
          </w:p>
        </w:tc>
        <w:tc>
          <w:tcPr>
            <w:tcW w:w="1135" w:type="dxa"/>
            <w:tcBorders>
              <w:top w:val="nil"/>
              <w:left w:val="nil"/>
              <w:bottom w:val="nil"/>
              <w:right w:val="nil"/>
            </w:tcBorders>
            <w:shd w:val="clear" w:color="auto" w:fill="auto"/>
            <w:vAlign w:val="bottom"/>
          </w:tcPr>
          <w:p w14:paraId="4339EA7B" w14:textId="47D5A03A" w:rsidR="00BB14CE" w:rsidRPr="00CD07CA" w:rsidRDefault="00BB14CE" w:rsidP="00BB14CE">
            <w:pPr>
              <w:spacing w:before="40" w:after="40"/>
              <w:jc w:val="right"/>
              <w:rPr>
                <w:rFonts w:cs="Arial"/>
                <w:sz w:val="18"/>
                <w:szCs w:val="18"/>
              </w:rPr>
            </w:pPr>
            <w:r w:rsidRPr="00BB14CE">
              <w:rPr>
                <w:rFonts w:cs="Arial"/>
                <w:sz w:val="18"/>
                <w:szCs w:val="18"/>
              </w:rPr>
              <w:t>3,580,767</w:t>
            </w:r>
          </w:p>
        </w:tc>
        <w:tc>
          <w:tcPr>
            <w:tcW w:w="1134" w:type="dxa"/>
            <w:tcBorders>
              <w:top w:val="nil"/>
              <w:left w:val="nil"/>
              <w:bottom w:val="nil"/>
              <w:right w:val="nil"/>
            </w:tcBorders>
            <w:shd w:val="clear" w:color="auto" w:fill="auto"/>
            <w:vAlign w:val="center"/>
          </w:tcPr>
          <w:p w14:paraId="1FE53971" w14:textId="6970AECE" w:rsidR="00BB14CE" w:rsidRPr="00CD07CA" w:rsidRDefault="00BB14CE" w:rsidP="00BB14CE">
            <w:pPr>
              <w:spacing w:before="40" w:after="40"/>
              <w:jc w:val="right"/>
              <w:rPr>
                <w:rFonts w:cs="Arial"/>
                <w:sz w:val="18"/>
                <w:szCs w:val="18"/>
              </w:rPr>
            </w:pPr>
            <w:r w:rsidRPr="00BB14CE">
              <w:rPr>
                <w:rFonts w:cs="Arial"/>
                <w:sz w:val="18"/>
                <w:szCs w:val="18"/>
              </w:rPr>
              <w:t>11,397</w:t>
            </w:r>
          </w:p>
        </w:tc>
      </w:tr>
      <w:tr w:rsidR="00BB14CE" w:rsidRPr="00BB14CE" w14:paraId="28D3827E" w14:textId="77777777" w:rsidTr="0008360F">
        <w:trPr>
          <w:trHeight w:val="20"/>
        </w:trPr>
        <w:tc>
          <w:tcPr>
            <w:tcW w:w="2268" w:type="dxa"/>
            <w:tcBorders>
              <w:top w:val="nil"/>
              <w:left w:val="nil"/>
              <w:bottom w:val="nil"/>
              <w:right w:val="single" w:sz="18" w:space="0" w:color="B4B432"/>
            </w:tcBorders>
            <w:shd w:val="clear" w:color="auto" w:fill="auto"/>
            <w:vAlign w:val="center"/>
          </w:tcPr>
          <w:p w14:paraId="2A24AF04" w14:textId="77777777" w:rsidR="00BB14CE" w:rsidRPr="00C935A5" w:rsidRDefault="00BB14CE" w:rsidP="00BB14CE">
            <w:pPr>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B4B432"/>
              <w:bottom w:val="nil"/>
              <w:right w:val="nil"/>
            </w:tcBorders>
            <w:shd w:val="clear" w:color="auto" w:fill="auto"/>
            <w:vAlign w:val="bottom"/>
          </w:tcPr>
          <w:p w14:paraId="5C5AF1FC" w14:textId="35A6C9D1" w:rsidR="00BB14CE" w:rsidRPr="00CD07CA" w:rsidRDefault="00BB14CE" w:rsidP="00BB14CE">
            <w:pPr>
              <w:spacing w:before="40" w:after="40"/>
              <w:jc w:val="right"/>
              <w:rPr>
                <w:rFonts w:cs="Arial"/>
                <w:sz w:val="18"/>
                <w:szCs w:val="18"/>
              </w:rPr>
            </w:pPr>
            <w:r w:rsidRPr="00BB14CE">
              <w:rPr>
                <w:rFonts w:cs="Arial"/>
                <w:sz w:val="18"/>
                <w:szCs w:val="18"/>
              </w:rPr>
              <w:t>2,545,650</w:t>
            </w:r>
          </w:p>
        </w:tc>
        <w:tc>
          <w:tcPr>
            <w:tcW w:w="1134" w:type="dxa"/>
            <w:tcBorders>
              <w:top w:val="nil"/>
              <w:left w:val="nil"/>
              <w:bottom w:val="nil"/>
              <w:right w:val="nil"/>
            </w:tcBorders>
            <w:shd w:val="clear" w:color="auto" w:fill="auto"/>
            <w:vAlign w:val="bottom"/>
          </w:tcPr>
          <w:p w14:paraId="28023FF8" w14:textId="5A991C3C" w:rsidR="00BB14CE" w:rsidRPr="00CD07CA" w:rsidRDefault="00BB14CE" w:rsidP="00BB14CE">
            <w:pPr>
              <w:spacing w:before="40" w:after="40"/>
              <w:jc w:val="right"/>
              <w:rPr>
                <w:rFonts w:cs="Arial"/>
                <w:sz w:val="18"/>
                <w:szCs w:val="18"/>
              </w:rPr>
            </w:pPr>
            <w:r w:rsidRPr="00BB14CE">
              <w:rPr>
                <w:rFonts w:cs="Arial"/>
                <w:sz w:val="18"/>
                <w:szCs w:val="18"/>
              </w:rPr>
              <w:t>2,546,735</w:t>
            </w:r>
          </w:p>
        </w:tc>
        <w:tc>
          <w:tcPr>
            <w:tcW w:w="1134" w:type="dxa"/>
            <w:tcBorders>
              <w:top w:val="nil"/>
              <w:left w:val="nil"/>
              <w:bottom w:val="nil"/>
              <w:right w:val="nil"/>
            </w:tcBorders>
            <w:shd w:val="clear" w:color="auto" w:fill="auto"/>
            <w:vAlign w:val="bottom"/>
          </w:tcPr>
          <w:p w14:paraId="795CC463" w14:textId="3EDD0450" w:rsidR="00BB14CE" w:rsidRPr="00CD07CA" w:rsidRDefault="00BB14CE" w:rsidP="00BB14CE">
            <w:pPr>
              <w:spacing w:before="40" w:after="40"/>
              <w:jc w:val="right"/>
              <w:rPr>
                <w:rFonts w:cs="Arial"/>
                <w:sz w:val="18"/>
                <w:szCs w:val="18"/>
              </w:rPr>
            </w:pPr>
            <w:r w:rsidRPr="00BB14CE">
              <w:rPr>
                <w:rFonts w:cs="Arial"/>
                <w:sz w:val="18"/>
                <w:szCs w:val="18"/>
              </w:rPr>
              <w:t>1,085</w:t>
            </w:r>
          </w:p>
        </w:tc>
        <w:tc>
          <w:tcPr>
            <w:tcW w:w="170" w:type="dxa"/>
            <w:tcBorders>
              <w:top w:val="nil"/>
              <w:left w:val="nil"/>
              <w:bottom w:val="nil"/>
              <w:right w:val="nil"/>
            </w:tcBorders>
            <w:shd w:val="clear" w:color="auto" w:fill="auto"/>
            <w:vAlign w:val="bottom"/>
          </w:tcPr>
          <w:p w14:paraId="76E70C1D"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22EEF798" w:rsidR="00BB14CE" w:rsidRPr="00CD07CA" w:rsidRDefault="00BB14CE" w:rsidP="00BB14CE">
            <w:pPr>
              <w:spacing w:before="40" w:after="40"/>
              <w:jc w:val="right"/>
              <w:rPr>
                <w:rFonts w:cs="Arial"/>
                <w:sz w:val="18"/>
                <w:szCs w:val="18"/>
              </w:rPr>
            </w:pPr>
            <w:r w:rsidRPr="00BB14CE">
              <w:rPr>
                <w:rFonts w:cs="Arial"/>
                <w:sz w:val="18"/>
                <w:szCs w:val="18"/>
              </w:rPr>
              <w:t>635,170</w:t>
            </w:r>
          </w:p>
        </w:tc>
        <w:tc>
          <w:tcPr>
            <w:tcW w:w="1135" w:type="dxa"/>
            <w:tcBorders>
              <w:top w:val="nil"/>
              <w:left w:val="nil"/>
              <w:bottom w:val="nil"/>
              <w:right w:val="nil"/>
            </w:tcBorders>
            <w:shd w:val="clear" w:color="auto" w:fill="auto"/>
            <w:vAlign w:val="bottom"/>
          </w:tcPr>
          <w:p w14:paraId="63FBE8BD" w14:textId="449D4521" w:rsidR="00BB14CE" w:rsidRPr="00CD07CA" w:rsidRDefault="00BB14CE" w:rsidP="00BB14CE">
            <w:pPr>
              <w:spacing w:before="40" w:after="40"/>
              <w:jc w:val="right"/>
              <w:rPr>
                <w:rFonts w:cs="Arial"/>
                <w:sz w:val="18"/>
                <w:szCs w:val="18"/>
              </w:rPr>
            </w:pPr>
            <w:r w:rsidRPr="00BB14CE">
              <w:rPr>
                <w:rFonts w:cs="Arial"/>
                <w:sz w:val="18"/>
                <w:szCs w:val="18"/>
              </w:rPr>
              <w:t>637,198</w:t>
            </w:r>
          </w:p>
        </w:tc>
        <w:tc>
          <w:tcPr>
            <w:tcW w:w="1134" w:type="dxa"/>
            <w:tcBorders>
              <w:top w:val="nil"/>
              <w:left w:val="nil"/>
              <w:bottom w:val="nil"/>
              <w:right w:val="nil"/>
            </w:tcBorders>
            <w:shd w:val="clear" w:color="auto" w:fill="auto"/>
            <w:vAlign w:val="center"/>
          </w:tcPr>
          <w:p w14:paraId="521C7579" w14:textId="6071E4B1" w:rsidR="00BB14CE" w:rsidRPr="00CD07CA" w:rsidRDefault="00BB14CE" w:rsidP="00BB14CE">
            <w:pPr>
              <w:spacing w:before="40" w:after="40"/>
              <w:jc w:val="right"/>
              <w:rPr>
                <w:rFonts w:cs="Arial"/>
                <w:sz w:val="18"/>
                <w:szCs w:val="18"/>
              </w:rPr>
            </w:pPr>
            <w:r w:rsidRPr="00BB14CE">
              <w:rPr>
                <w:rFonts w:cs="Arial"/>
                <w:sz w:val="18"/>
                <w:szCs w:val="18"/>
              </w:rPr>
              <w:t>2,028</w:t>
            </w:r>
          </w:p>
        </w:tc>
      </w:tr>
      <w:tr w:rsidR="00BB14CE" w:rsidRPr="00BB14CE" w14:paraId="3680186B" w14:textId="77777777" w:rsidTr="0008360F">
        <w:trPr>
          <w:trHeight w:val="20"/>
        </w:trPr>
        <w:tc>
          <w:tcPr>
            <w:tcW w:w="2268" w:type="dxa"/>
            <w:tcBorders>
              <w:top w:val="nil"/>
              <w:left w:val="nil"/>
              <w:bottom w:val="nil"/>
              <w:right w:val="single" w:sz="18" w:space="0" w:color="B4B432"/>
            </w:tcBorders>
            <w:shd w:val="clear" w:color="auto" w:fill="auto"/>
            <w:vAlign w:val="center"/>
          </w:tcPr>
          <w:p w14:paraId="5541E5F4" w14:textId="77777777" w:rsidR="00BB14CE" w:rsidRPr="00C935A5" w:rsidRDefault="00BB14CE" w:rsidP="00BB14CE">
            <w:pPr>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B4B432"/>
              <w:bottom w:val="nil"/>
              <w:right w:val="nil"/>
            </w:tcBorders>
            <w:shd w:val="clear" w:color="auto" w:fill="auto"/>
            <w:vAlign w:val="bottom"/>
          </w:tcPr>
          <w:p w14:paraId="5C1F94BC" w14:textId="3FFB34B9" w:rsidR="00BB14CE" w:rsidRPr="00CD07CA" w:rsidRDefault="00BB14CE" w:rsidP="00BB14CE">
            <w:pPr>
              <w:spacing w:before="40" w:after="40"/>
              <w:jc w:val="right"/>
              <w:rPr>
                <w:rFonts w:cs="Arial"/>
                <w:sz w:val="18"/>
                <w:szCs w:val="18"/>
              </w:rPr>
            </w:pPr>
            <w:r w:rsidRPr="00BB14CE">
              <w:rPr>
                <w:rFonts w:cs="Arial"/>
                <w:sz w:val="18"/>
                <w:szCs w:val="18"/>
              </w:rPr>
              <w:t>3,426,842</w:t>
            </w:r>
          </w:p>
        </w:tc>
        <w:tc>
          <w:tcPr>
            <w:tcW w:w="1134" w:type="dxa"/>
            <w:tcBorders>
              <w:top w:val="nil"/>
              <w:left w:val="nil"/>
              <w:bottom w:val="nil"/>
              <w:right w:val="nil"/>
            </w:tcBorders>
            <w:shd w:val="clear" w:color="auto" w:fill="auto"/>
            <w:vAlign w:val="bottom"/>
          </w:tcPr>
          <w:p w14:paraId="4299DAFF" w14:textId="232277DF" w:rsidR="00BB14CE" w:rsidRPr="00CD07CA" w:rsidRDefault="00BB14CE" w:rsidP="00BB14CE">
            <w:pPr>
              <w:spacing w:before="40" w:after="40"/>
              <w:jc w:val="right"/>
              <w:rPr>
                <w:rFonts w:cs="Arial"/>
                <w:sz w:val="18"/>
                <w:szCs w:val="18"/>
              </w:rPr>
            </w:pPr>
            <w:r w:rsidRPr="00BB14CE">
              <w:rPr>
                <w:rFonts w:cs="Arial"/>
                <w:sz w:val="18"/>
                <w:szCs w:val="18"/>
              </w:rPr>
              <w:t>3,428,302</w:t>
            </w:r>
          </w:p>
        </w:tc>
        <w:tc>
          <w:tcPr>
            <w:tcW w:w="1134" w:type="dxa"/>
            <w:tcBorders>
              <w:top w:val="nil"/>
              <w:left w:val="nil"/>
              <w:bottom w:val="nil"/>
              <w:right w:val="nil"/>
            </w:tcBorders>
            <w:shd w:val="clear" w:color="auto" w:fill="auto"/>
            <w:vAlign w:val="bottom"/>
          </w:tcPr>
          <w:p w14:paraId="2373354A" w14:textId="7C5D779B" w:rsidR="00BB14CE" w:rsidRPr="00CD07CA" w:rsidRDefault="00BB14CE" w:rsidP="00BB14CE">
            <w:pPr>
              <w:spacing w:before="40" w:after="40"/>
              <w:jc w:val="right"/>
              <w:rPr>
                <w:rFonts w:cs="Arial"/>
                <w:sz w:val="18"/>
                <w:szCs w:val="18"/>
              </w:rPr>
            </w:pPr>
            <w:r w:rsidRPr="00BB14CE">
              <w:rPr>
                <w:rFonts w:cs="Arial"/>
                <w:sz w:val="18"/>
                <w:szCs w:val="18"/>
              </w:rPr>
              <w:t>1,460</w:t>
            </w:r>
          </w:p>
        </w:tc>
        <w:tc>
          <w:tcPr>
            <w:tcW w:w="170" w:type="dxa"/>
            <w:tcBorders>
              <w:top w:val="nil"/>
              <w:left w:val="nil"/>
              <w:bottom w:val="nil"/>
              <w:right w:val="nil"/>
            </w:tcBorders>
            <w:shd w:val="clear" w:color="auto" w:fill="auto"/>
            <w:vAlign w:val="bottom"/>
          </w:tcPr>
          <w:p w14:paraId="15D02AC2"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0C5F551D" w:rsidR="00BB14CE" w:rsidRPr="00CD07CA" w:rsidRDefault="00BB14CE" w:rsidP="00BB14CE">
            <w:pPr>
              <w:spacing w:before="40" w:after="40"/>
              <w:jc w:val="right"/>
              <w:rPr>
                <w:rFonts w:cs="Arial"/>
                <w:sz w:val="18"/>
                <w:szCs w:val="18"/>
              </w:rPr>
            </w:pPr>
            <w:r w:rsidRPr="00BB14CE">
              <w:rPr>
                <w:rFonts w:cs="Arial"/>
                <w:sz w:val="18"/>
                <w:szCs w:val="18"/>
              </w:rPr>
              <w:t>1,815,194</w:t>
            </w:r>
          </w:p>
        </w:tc>
        <w:tc>
          <w:tcPr>
            <w:tcW w:w="1135" w:type="dxa"/>
            <w:tcBorders>
              <w:top w:val="nil"/>
              <w:left w:val="nil"/>
              <w:bottom w:val="nil"/>
              <w:right w:val="nil"/>
            </w:tcBorders>
            <w:shd w:val="clear" w:color="auto" w:fill="auto"/>
            <w:vAlign w:val="bottom"/>
          </w:tcPr>
          <w:p w14:paraId="5173B44C" w14:textId="4050E1D9" w:rsidR="00BB14CE" w:rsidRPr="00CD07CA" w:rsidRDefault="00BB14CE" w:rsidP="00BB14CE">
            <w:pPr>
              <w:spacing w:before="40" w:after="40"/>
              <w:jc w:val="right"/>
              <w:rPr>
                <w:rFonts w:cs="Arial"/>
                <w:sz w:val="18"/>
                <w:szCs w:val="18"/>
              </w:rPr>
            </w:pPr>
            <w:r w:rsidRPr="00BB14CE">
              <w:rPr>
                <w:rFonts w:cs="Arial"/>
                <w:sz w:val="18"/>
                <w:szCs w:val="18"/>
              </w:rPr>
              <w:t>1,820,990</w:t>
            </w:r>
          </w:p>
        </w:tc>
        <w:tc>
          <w:tcPr>
            <w:tcW w:w="1134" w:type="dxa"/>
            <w:tcBorders>
              <w:top w:val="nil"/>
              <w:left w:val="nil"/>
              <w:bottom w:val="nil"/>
              <w:right w:val="nil"/>
            </w:tcBorders>
            <w:shd w:val="clear" w:color="auto" w:fill="auto"/>
            <w:vAlign w:val="center"/>
          </w:tcPr>
          <w:p w14:paraId="5ED8995B" w14:textId="79F51107" w:rsidR="00BB14CE" w:rsidRPr="00CD07CA" w:rsidRDefault="00BB14CE" w:rsidP="00BB14CE">
            <w:pPr>
              <w:spacing w:before="40" w:after="40"/>
              <w:jc w:val="right"/>
              <w:rPr>
                <w:rFonts w:cs="Arial"/>
                <w:sz w:val="18"/>
                <w:szCs w:val="18"/>
              </w:rPr>
            </w:pPr>
            <w:r w:rsidRPr="00BB14CE">
              <w:rPr>
                <w:rFonts w:cs="Arial"/>
                <w:sz w:val="18"/>
                <w:szCs w:val="18"/>
              </w:rPr>
              <w:t>5,796</w:t>
            </w:r>
          </w:p>
        </w:tc>
      </w:tr>
      <w:tr w:rsidR="00BB14CE" w:rsidRPr="00BB14CE" w14:paraId="6500860F" w14:textId="77777777" w:rsidTr="0008360F">
        <w:trPr>
          <w:trHeight w:val="20"/>
        </w:trPr>
        <w:tc>
          <w:tcPr>
            <w:tcW w:w="2268" w:type="dxa"/>
            <w:tcBorders>
              <w:top w:val="nil"/>
              <w:left w:val="nil"/>
              <w:bottom w:val="nil"/>
              <w:right w:val="single" w:sz="18" w:space="0" w:color="B4B432"/>
            </w:tcBorders>
            <w:shd w:val="clear" w:color="auto" w:fill="auto"/>
            <w:vAlign w:val="center"/>
          </w:tcPr>
          <w:p w14:paraId="6B358AF9" w14:textId="77777777" w:rsidR="00BB14CE" w:rsidRPr="00C935A5" w:rsidRDefault="00BB14CE" w:rsidP="00BB14CE">
            <w:pPr>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B4B432"/>
              <w:bottom w:val="nil"/>
              <w:right w:val="nil"/>
            </w:tcBorders>
            <w:shd w:val="clear" w:color="auto" w:fill="auto"/>
            <w:vAlign w:val="bottom"/>
          </w:tcPr>
          <w:p w14:paraId="002164F4" w14:textId="28C26E18" w:rsidR="00BB14CE" w:rsidRPr="00CD07CA" w:rsidRDefault="00BB14CE" w:rsidP="00BB14CE">
            <w:pPr>
              <w:spacing w:before="40" w:after="40"/>
              <w:jc w:val="right"/>
              <w:rPr>
                <w:rFonts w:cs="Arial"/>
                <w:sz w:val="18"/>
                <w:szCs w:val="18"/>
              </w:rPr>
            </w:pPr>
            <w:r w:rsidRPr="00BB14CE">
              <w:rPr>
                <w:rFonts w:cs="Arial"/>
                <w:sz w:val="18"/>
                <w:szCs w:val="18"/>
              </w:rPr>
              <w:t>4,223,868</w:t>
            </w:r>
          </w:p>
        </w:tc>
        <w:tc>
          <w:tcPr>
            <w:tcW w:w="1134" w:type="dxa"/>
            <w:tcBorders>
              <w:top w:val="nil"/>
              <w:left w:val="nil"/>
              <w:bottom w:val="nil"/>
              <w:right w:val="nil"/>
            </w:tcBorders>
            <w:shd w:val="clear" w:color="auto" w:fill="auto"/>
            <w:vAlign w:val="bottom"/>
          </w:tcPr>
          <w:p w14:paraId="1C2A86BC" w14:textId="46066111" w:rsidR="00BB14CE" w:rsidRPr="00CD07CA" w:rsidRDefault="00BB14CE" w:rsidP="00BB14CE">
            <w:pPr>
              <w:spacing w:before="40" w:after="40"/>
              <w:jc w:val="right"/>
              <w:rPr>
                <w:rFonts w:cs="Arial"/>
                <w:sz w:val="18"/>
                <w:szCs w:val="18"/>
              </w:rPr>
            </w:pPr>
            <w:r w:rsidRPr="00BB14CE">
              <w:rPr>
                <w:rFonts w:cs="Arial"/>
                <w:sz w:val="18"/>
                <w:szCs w:val="18"/>
              </w:rPr>
              <w:t>4,225,668</w:t>
            </w:r>
          </w:p>
        </w:tc>
        <w:tc>
          <w:tcPr>
            <w:tcW w:w="1134" w:type="dxa"/>
            <w:tcBorders>
              <w:top w:val="nil"/>
              <w:left w:val="nil"/>
              <w:bottom w:val="nil"/>
              <w:right w:val="nil"/>
            </w:tcBorders>
            <w:shd w:val="clear" w:color="auto" w:fill="auto"/>
            <w:vAlign w:val="bottom"/>
          </w:tcPr>
          <w:p w14:paraId="267FA694" w14:textId="7DC6948D" w:rsidR="00BB14CE" w:rsidRPr="00CD07CA" w:rsidRDefault="00BB14CE" w:rsidP="00BB14CE">
            <w:pPr>
              <w:spacing w:before="40" w:after="40"/>
              <w:jc w:val="right"/>
              <w:rPr>
                <w:rFonts w:cs="Arial"/>
                <w:sz w:val="18"/>
                <w:szCs w:val="18"/>
              </w:rPr>
            </w:pPr>
            <w:r w:rsidRPr="00BB14CE">
              <w:rPr>
                <w:rFonts w:cs="Arial"/>
                <w:sz w:val="18"/>
                <w:szCs w:val="18"/>
              </w:rPr>
              <w:t>1,800</w:t>
            </w:r>
          </w:p>
        </w:tc>
        <w:tc>
          <w:tcPr>
            <w:tcW w:w="170" w:type="dxa"/>
            <w:tcBorders>
              <w:top w:val="nil"/>
              <w:left w:val="nil"/>
              <w:bottom w:val="nil"/>
              <w:right w:val="nil"/>
            </w:tcBorders>
            <w:shd w:val="clear" w:color="auto" w:fill="auto"/>
            <w:vAlign w:val="bottom"/>
          </w:tcPr>
          <w:p w14:paraId="0A263A2F"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499B3985" w:rsidR="00BB14CE" w:rsidRPr="00CD07CA" w:rsidRDefault="00BB14CE" w:rsidP="00BB14CE">
            <w:pPr>
              <w:spacing w:before="40" w:after="40"/>
              <w:jc w:val="right"/>
              <w:rPr>
                <w:rFonts w:cs="Arial"/>
                <w:sz w:val="18"/>
                <w:szCs w:val="18"/>
              </w:rPr>
            </w:pPr>
            <w:r w:rsidRPr="00BB14CE">
              <w:rPr>
                <w:rFonts w:cs="Arial"/>
                <w:sz w:val="18"/>
                <w:szCs w:val="18"/>
              </w:rPr>
              <w:t>1,141,058</w:t>
            </w:r>
          </w:p>
        </w:tc>
        <w:tc>
          <w:tcPr>
            <w:tcW w:w="1135" w:type="dxa"/>
            <w:tcBorders>
              <w:top w:val="nil"/>
              <w:left w:val="nil"/>
              <w:bottom w:val="nil"/>
              <w:right w:val="nil"/>
            </w:tcBorders>
            <w:shd w:val="clear" w:color="auto" w:fill="auto"/>
            <w:vAlign w:val="bottom"/>
          </w:tcPr>
          <w:p w14:paraId="581ACE97" w14:textId="62FA8672" w:rsidR="00BB14CE" w:rsidRPr="00CD07CA" w:rsidRDefault="00BB14CE" w:rsidP="00BB14CE">
            <w:pPr>
              <w:spacing w:before="40" w:after="40"/>
              <w:jc w:val="right"/>
              <w:rPr>
                <w:rFonts w:cs="Arial"/>
                <w:sz w:val="18"/>
                <w:szCs w:val="18"/>
              </w:rPr>
            </w:pPr>
            <w:r w:rsidRPr="00BB14CE">
              <w:rPr>
                <w:rFonts w:cs="Arial"/>
                <w:sz w:val="18"/>
                <w:szCs w:val="18"/>
              </w:rPr>
              <w:t>1,144,701</w:t>
            </w:r>
          </w:p>
        </w:tc>
        <w:tc>
          <w:tcPr>
            <w:tcW w:w="1134" w:type="dxa"/>
            <w:tcBorders>
              <w:top w:val="nil"/>
              <w:left w:val="nil"/>
              <w:bottom w:val="nil"/>
              <w:right w:val="nil"/>
            </w:tcBorders>
            <w:shd w:val="clear" w:color="auto" w:fill="auto"/>
            <w:vAlign w:val="center"/>
          </w:tcPr>
          <w:p w14:paraId="1774557E" w14:textId="4004A92B" w:rsidR="00BB14CE" w:rsidRPr="00CD07CA" w:rsidRDefault="00BB14CE" w:rsidP="00BB14CE">
            <w:pPr>
              <w:spacing w:before="40" w:after="40"/>
              <w:jc w:val="right"/>
              <w:rPr>
                <w:rFonts w:cs="Arial"/>
                <w:sz w:val="18"/>
                <w:szCs w:val="18"/>
              </w:rPr>
            </w:pPr>
            <w:r w:rsidRPr="00BB14CE">
              <w:rPr>
                <w:rFonts w:cs="Arial"/>
                <w:sz w:val="18"/>
                <w:szCs w:val="18"/>
              </w:rPr>
              <w:t>3,643</w:t>
            </w:r>
          </w:p>
        </w:tc>
      </w:tr>
      <w:tr w:rsidR="00BB14CE" w:rsidRPr="00BB14CE" w14:paraId="5A2F6673" w14:textId="77777777" w:rsidTr="0008360F">
        <w:trPr>
          <w:trHeight w:val="20"/>
        </w:trPr>
        <w:tc>
          <w:tcPr>
            <w:tcW w:w="2268" w:type="dxa"/>
            <w:tcBorders>
              <w:top w:val="nil"/>
              <w:left w:val="nil"/>
              <w:bottom w:val="nil"/>
              <w:right w:val="single" w:sz="18" w:space="0" w:color="B4B432"/>
            </w:tcBorders>
            <w:shd w:val="clear" w:color="auto" w:fill="auto"/>
            <w:vAlign w:val="center"/>
          </w:tcPr>
          <w:p w14:paraId="6023CBA2" w14:textId="77777777" w:rsidR="00BB14CE" w:rsidRPr="00C935A5" w:rsidRDefault="00BB14CE" w:rsidP="00BB14CE">
            <w:pPr>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B4B432"/>
              <w:bottom w:val="nil"/>
              <w:right w:val="nil"/>
            </w:tcBorders>
            <w:shd w:val="clear" w:color="auto" w:fill="auto"/>
            <w:vAlign w:val="bottom"/>
          </w:tcPr>
          <w:p w14:paraId="5847EC0D" w14:textId="463DDB16" w:rsidR="00BB14CE" w:rsidRPr="00CD07CA" w:rsidRDefault="00BB14CE" w:rsidP="00BB14CE">
            <w:pPr>
              <w:spacing w:before="40" w:after="40"/>
              <w:jc w:val="right"/>
              <w:rPr>
                <w:rFonts w:cs="Arial"/>
                <w:sz w:val="18"/>
                <w:szCs w:val="18"/>
              </w:rPr>
            </w:pPr>
            <w:r w:rsidRPr="00BB14CE">
              <w:rPr>
                <w:rFonts w:cs="Arial"/>
                <w:sz w:val="18"/>
                <w:szCs w:val="18"/>
              </w:rPr>
              <w:t>13,396,139</w:t>
            </w:r>
          </w:p>
        </w:tc>
        <w:tc>
          <w:tcPr>
            <w:tcW w:w="1134" w:type="dxa"/>
            <w:tcBorders>
              <w:top w:val="nil"/>
              <w:left w:val="nil"/>
              <w:bottom w:val="nil"/>
              <w:right w:val="nil"/>
            </w:tcBorders>
            <w:shd w:val="clear" w:color="auto" w:fill="auto"/>
            <w:vAlign w:val="bottom"/>
          </w:tcPr>
          <w:p w14:paraId="5A37A5A2" w14:textId="4E0AAA31" w:rsidR="00BB14CE" w:rsidRPr="00CD07CA" w:rsidRDefault="00BB14CE" w:rsidP="00BB14CE">
            <w:pPr>
              <w:spacing w:before="40" w:after="40"/>
              <w:jc w:val="right"/>
              <w:rPr>
                <w:rFonts w:cs="Arial"/>
                <w:sz w:val="18"/>
                <w:szCs w:val="18"/>
              </w:rPr>
            </w:pPr>
            <w:r w:rsidRPr="00BB14CE">
              <w:rPr>
                <w:rFonts w:cs="Arial"/>
                <w:sz w:val="18"/>
                <w:szCs w:val="18"/>
              </w:rPr>
              <w:t>13,401,847</w:t>
            </w:r>
          </w:p>
        </w:tc>
        <w:tc>
          <w:tcPr>
            <w:tcW w:w="1134" w:type="dxa"/>
            <w:tcBorders>
              <w:top w:val="nil"/>
              <w:left w:val="nil"/>
              <w:bottom w:val="nil"/>
              <w:right w:val="nil"/>
            </w:tcBorders>
            <w:shd w:val="clear" w:color="auto" w:fill="auto"/>
            <w:vAlign w:val="bottom"/>
          </w:tcPr>
          <w:p w14:paraId="23DA1BCF" w14:textId="0A2FF36B" w:rsidR="00BB14CE" w:rsidRPr="00CD07CA" w:rsidRDefault="00BB14CE" w:rsidP="00BB14CE">
            <w:pPr>
              <w:spacing w:before="40" w:after="40"/>
              <w:jc w:val="right"/>
              <w:rPr>
                <w:rFonts w:cs="Arial"/>
                <w:sz w:val="18"/>
                <w:szCs w:val="18"/>
              </w:rPr>
            </w:pPr>
            <w:r w:rsidRPr="00BB14CE">
              <w:rPr>
                <w:rFonts w:cs="Arial"/>
                <w:sz w:val="18"/>
                <w:szCs w:val="18"/>
              </w:rPr>
              <w:t>5,708</w:t>
            </w:r>
          </w:p>
        </w:tc>
        <w:tc>
          <w:tcPr>
            <w:tcW w:w="170" w:type="dxa"/>
            <w:tcBorders>
              <w:top w:val="nil"/>
              <w:left w:val="nil"/>
              <w:bottom w:val="nil"/>
              <w:right w:val="nil"/>
            </w:tcBorders>
            <w:shd w:val="clear" w:color="auto" w:fill="auto"/>
            <w:vAlign w:val="bottom"/>
          </w:tcPr>
          <w:p w14:paraId="01699385"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0DDAA3BA" w:rsidR="00BB14CE" w:rsidRPr="00CD07CA" w:rsidRDefault="00BB14CE" w:rsidP="00BB14CE">
            <w:pPr>
              <w:spacing w:before="40" w:after="40"/>
              <w:jc w:val="right"/>
              <w:rPr>
                <w:rFonts w:cs="Arial"/>
                <w:sz w:val="18"/>
                <w:szCs w:val="18"/>
              </w:rPr>
            </w:pPr>
            <w:r w:rsidRPr="00BB14CE">
              <w:rPr>
                <w:rFonts w:cs="Arial"/>
                <w:sz w:val="18"/>
                <w:szCs w:val="18"/>
              </w:rPr>
              <w:t>2,153,808</w:t>
            </w:r>
          </w:p>
        </w:tc>
        <w:tc>
          <w:tcPr>
            <w:tcW w:w="1135" w:type="dxa"/>
            <w:tcBorders>
              <w:top w:val="nil"/>
              <w:left w:val="nil"/>
              <w:bottom w:val="nil"/>
              <w:right w:val="nil"/>
            </w:tcBorders>
            <w:shd w:val="clear" w:color="auto" w:fill="auto"/>
            <w:vAlign w:val="bottom"/>
          </w:tcPr>
          <w:p w14:paraId="05632770" w14:textId="17C7C687" w:rsidR="00BB14CE" w:rsidRPr="00CD07CA" w:rsidRDefault="00BB14CE" w:rsidP="00BB14CE">
            <w:pPr>
              <w:spacing w:before="40" w:after="40"/>
              <w:jc w:val="right"/>
              <w:rPr>
                <w:rFonts w:cs="Arial"/>
                <w:sz w:val="18"/>
                <w:szCs w:val="18"/>
              </w:rPr>
            </w:pPr>
            <w:r w:rsidRPr="00BB14CE">
              <w:rPr>
                <w:rFonts w:cs="Arial"/>
                <w:sz w:val="18"/>
                <w:szCs w:val="18"/>
              </w:rPr>
              <w:t>2,160,685</w:t>
            </w:r>
          </w:p>
        </w:tc>
        <w:tc>
          <w:tcPr>
            <w:tcW w:w="1134" w:type="dxa"/>
            <w:tcBorders>
              <w:top w:val="nil"/>
              <w:left w:val="nil"/>
              <w:bottom w:val="nil"/>
              <w:right w:val="nil"/>
            </w:tcBorders>
            <w:shd w:val="clear" w:color="auto" w:fill="auto"/>
            <w:vAlign w:val="center"/>
          </w:tcPr>
          <w:p w14:paraId="47EC957B" w14:textId="6617E61C" w:rsidR="00BB14CE" w:rsidRPr="00CD07CA" w:rsidRDefault="00BB14CE" w:rsidP="00BB14CE">
            <w:pPr>
              <w:spacing w:before="40" w:after="40"/>
              <w:jc w:val="right"/>
              <w:rPr>
                <w:rFonts w:cs="Arial"/>
                <w:sz w:val="18"/>
                <w:szCs w:val="18"/>
              </w:rPr>
            </w:pPr>
            <w:r w:rsidRPr="00BB14CE">
              <w:rPr>
                <w:rFonts w:cs="Arial"/>
                <w:sz w:val="18"/>
                <w:szCs w:val="18"/>
              </w:rPr>
              <w:t>6,877</w:t>
            </w:r>
          </w:p>
        </w:tc>
      </w:tr>
      <w:tr w:rsidR="00BB14CE" w:rsidRPr="00BB14CE" w14:paraId="22FAAB9E" w14:textId="77777777" w:rsidTr="0008360F">
        <w:trPr>
          <w:trHeight w:val="20"/>
        </w:trPr>
        <w:tc>
          <w:tcPr>
            <w:tcW w:w="2268" w:type="dxa"/>
            <w:tcBorders>
              <w:top w:val="nil"/>
              <w:left w:val="nil"/>
              <w:bottom w:val="nil"/>
              <w:right w:val="single" w:sz="18" w:space="0" w:color="B4B432"/>
            </w:tcBorders>
            <w:shd w:val="clear" w:color="auto" w:fill="auto"/>
            <w:vAlign w:val="center"/>
          </w:tcPr>
          <w:p w14:paraId="677A30A7" w14:textId="77777777" w:rsidR="00BB14CE" w:rsidRPr="00C935A5" w:rsidRDefault="00BB14CE" w:rsidP="00BB14CE">
            <w:pPr>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B4B432"/>
              <w:bottom w:val="nil"/>
              <w:right w:val="nil"/>
            </w:tcBorders>
            <w:shd w:val="clear" w:color="auto" w:fill="auto"/>
            <w:vAlign w:val="bottom"/>
          </w:tcPr>
          <w:p w14:paraId="55A95F91" w14:textId="6C9A0CA3" w:rsidR="00BB14CE" w:rsidRPr="00CD07CA" w:rsidRDefault="00BB14CE" w:rsidP="00BB14CE">
            <w:pPr>
              <w:spacing w:before="40" w:after="40"/>
              <w:jc w:val="right"/>
              <w:rPr>
                <w:rFonts w:cs="Arial"/>
                <w:sz w:val="18"/>
                <w:szCs w:val="18"/>
              </w:rPr>
            </w:pPr>
            <w:r w:rsidRPr="00BB14CE">
              <w:rPr>
                <w:rFonts w:cs="Arial"/>
                <w:sz w:val="18"/>
                <w:szCs w:val="18"/>
              </w:rPr>
              <w:t>4,842,124</w:t>
            </w:r>
          </w:p>
        </w:tc>
        <w:tc>
          <w:tcPr>
            <w:tcW w:w="1134" w:type="dxa"/>
            <w:tcBorders>
              <w:top w:val="nil"/>
              <w:left w:val="nil"/>
              <w:bottom w:val="nil"/>
              <w:right w:val="nil"/>
            </w:tcBorders>
            <w:shd w:val="clear" w:color="auto" w:fill="auto"/>
            <w:vAlign w:val="bottom"/>
          </w:tcPr>
          <w:p w14:paraId="5DC422E7" w14:textId="6CE3AEF7" w:rsidR="00BB14CE" w:rsidRPr="00CD07CA" w:rsidRDefault="00BB14CE" w:rsidP="00BB14CE">
            <w:pPr>
              <w:spacing w:before="40" w:after="40"/>
              <w:jc w:val="right"/>
              <w:rPr>
                <w:rFonts w:cs="Arial"/>
                <w:sz w:val="18"/>
                <w:szCs w:val="18"/>
              </w:rPr>
            </w:pPr>
            <w:r w:rsidRPr="00BB14CE">
              <w:rPr>
                <w:rFonts w:cs="Arial"/>
                <w:sz w:val="18"/>
                <w:szCs w:val="18"/>
              </w:rPr>
              <w:t>4,844,187</w:t>
            </w:r>
          </w:p>
        </w:tc>
        <w:tc>
          <w:tcPr>
            <w:tcW w:w="1134" w:type="dxa"/>
            <w:tcBorders>
              <w:top w:val="nil"/>
              <w:left w:val="nil"/>
              <w:bottom w:val="nil"/>
              <w:right w:val="nil"/>
            </w:tcBorders>
            <w:shd w:val="clear" w:color="auto" w:fill="auto"/>
            <w:vAlign w:val="bottom"/>
          </w:tcPr>
          <w:p w14:paraId="487BE0F8" w14:textId="75BC2D58" w:rsidR="00BB14CE" w:rsidRPr="00CD07CA" w:rsidRDefault="00BB14CE" w:rsidP="00BB14CE">
            <w:pPr>
              <w:spacing w:before="40" w:after="40"/>
              <w:jc w:val="right"/>
              <w:rPr>
                <w:rFonts w:cs="Arial"/>
                <w:sz w:val="18"/>
                <w:szCs w:val="18"/>
              </w:rPr>
            </w:pPr>
            <w:r w:rsidRPr="00BB14CE">
              <w:rPr>
                <w:rFonts w:cs="Arial"/>
                <w:sz w:val="18"/>
                <w:szCs w:val="18"/>
              </w:rPr>
              <w:t>2,063</w:t>
            </w:r>
          </w:p>
        </w:tc>
        <w:tc>
          <w:tcPr>
            <w:tcW w:w="170" w:type="dxa"/>
            <w:tcBorders>
              <w:top w:val="nil"/>
              <w:left w:val="nil"/>
              <w:bottom w:val="nil"/>
              <w:right w:val="nil"/>
            </w:tcBorders>
            <w:shd w:val="clear" w:color="auto" w:fill="auto"/>
            <w:vAlign w:val="bottom"/>
          </w:tcPr>
          <w:p w14:paraId="537256E5"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3DE39B6F" w:rsidR="00BB14CE" w:rsidRPr="00CD07CA" w:rsidRDefault="00BB14CE" w:rsidP="00BB14CE">
            <w:pPr>
              <w:spacing w:before="40" w:after="40"/>
              <w:jc w:val="right"/>
              <w:rPr>
                <w:rFonts w:cs="Arial"/>
                <w:sz w:val="18"/>
                <w:szCs w:val="18"/>
              </w:rPr>
            </w:pPr>
            <w:r w:rsidRPr="00BB14CE">
              <w:rPr>
                <w:rFonts w:cs="Arial"/>
                <w:sz w:val="18"/>
                <w:szCs w:val="18"/>
              </w:rPr>
              <w:t>3,094,456</w:t>
            </w:r>
          </w:p>
        </w:tc>
        <w:tc>
          <w:tcPr>
            <w:tcW w:w="1135" w:type="dxa"/>
            <w:tcBorders>
              <w:top w:val="nil"/>
              <w:left w:val="nil"/>
              <w:bottom w:val="nil"/>
              <w:right w:val="nil"/>
            </w:tcBorders>
            <w:shd w:val="clear" w:color="auto" w:fill="auto"/>
            <w:vAlign w:val="bottom"/>
          </w:tcPr>
          <w:p w14:paraId="14E17D8E" w14:textId="5FCED44E" w:rsidR="00BB14CE" w:rsidRPr="00CD07CA" w:rsidRDefault="00BB14CE" w:rsidP="00BB14CE">
            <w:pPr>
              <w:spacing w:before="40" w:after="40"/>
              <w:jc w:val="right"/>
              <w:rPr>
                <w:rFonts w:cs="Arial"/>
                <w:sz w:val="18"/>
                <w:szCs w:val="18"/>
              </w:rPr>
            </w:pPr>
            <w:r w:rsidRPr="00BB14CE">
              <w:rPr>
                <w:rFonts w:cs="Arial"/>
                <w:sz w:val="18"/>
                <w:szCs w:val="18"/>
              </w:rPr>
              <w:t>3,104,337</w:t>
            </w:r>
          </w:p>
        </w:tc>
        <w:tc>
          <w:tcPr>
            <w:tcW w:w="1134" w:type="dxa"/>
            <w:tcBorders>
              <w:top w:val="nil"/>
              <w:left w:val="nil"/>
              <w:bottom w:val="nil"/>
              <w:right w:val="nil"/>
            </w:tcBorders>
            <w:shd w:val="clear" w:color="auto" w:fill="auto"/>
            <w:vAlign w:val="center"/>
          </w:tcPr>
          <w:p w14:paraId="299A63FD" w14:textId="1CB38C28" w:rsidR="00BB14CE" w:rsidRPr="00CD07CA" w:rsidRDefault="00BB14CE" w:rsidP="00BB14CE">
            <w:pPr>
              <w:spacing w:before="40" w:after="40"/>
              <w:jc w:val="right"/>
              <w:rPr>
                <w:rFonts w:cs="Arial"/>
                <w:sz w:val="18"/>
                <w:szCs w:val="18"/>
              </w:rPr>
            </w:pPr>
            <w:r w:rsidRPr="00BB14CE">
              <w:rPr>
                <w:rFonts w:cs="Arial"/>
                <w:sz w:val="18"/>
                <w:szCs w:val="18"/>
              </w:rPr>
              <w:t>9,881</w:t>
            </w:r>
          </w:p>
        </w:tc>
      </w:tr>
      <w:tr w:rsidR="00BB14CE" w:rsidRPr="00BB14CE" w14:paraId="2B511C19" w14:textId="77777777" w:rsidTr="0008360F">
        <w:trPr>
          <w:trHeight w:val="20"/>
        </w:trPr>
        <w:tc>
          <w:tcPr>
            <w:tcW w:w="2268" w:type="dxa"/>
            <w:tcBorders>
              <w:top w:val="nil"/>
              <w:left w:val="nil"/>
              <w:bottom w:val="nil"/>
              <w:right w:val="single" w:sz="18" w:space="0" w:color="B4B432"/>
            </w:tcBorders>
            <w:shd w:val="clear" w:color="auto" w:fill="auto"/>
            <w:vAlign w:val="center"/>
          </w:tcPr>
          <w:p w14:paraId="0596838D" w14:textId="77777777" w:rsidR="00BB14CE" w:rsidRPr="00C935A5" w:rsidRDefault="00BB14CE" w:rsidP="00BB14CE">
            <w:pPr>
              <w:spacing w:before="40" w:after="40"/>
              <w:rPr>
                <w:rFonts w:cs="Arial"/>
                <w:sz w:val="18"/>
                <w:szCs w:val="18"/>
              </w:rPr>
            </w:pPr>
            <w:r w:rsidRPr="00C935A5">
              <w:rPr>
                <w:rFonts w:cs="Arial"/>
                <w:sz w:val="18"/>
                <w:szCs w:val="18"/>
              </w:rPr>
              <w:t xml:space="preserve">Campaspe S </w:t>
            </w:r>
          </w:p>
        </w:tc>
        <w:tc>
          <w:tcPr>
            <w:tcW w:w="1134" w:type="dxa"/>
            <w:tcBorders>
              <w:top w:val="nil"/>
              <w:left w:val="single" w:sz="18" w:space="0" w:color="B4B432"/>
              <w:bottom w:val="nil"/>
              <w:right w:val="nil"/>
            </w:tcBorders>
            <w:shd w:val="clear" w:color="auto" w:fill="auto"/>
            <w:vAlign w:val="bottom"/>
          </w:tcPr>
          <w:p w14:paraId="7A415FB5" w14:textId="4F246D4C" w:rsidR="00BB14CE" w:rsidRPr="00CD07CA" w:rsidRDefault="00BB14CE" w:rsidP="00BB14CE">
            <w:pPr>
              <w:spacing w:before="40" w:after="40"/>
              <w:jc w:val="right"/>
              <w:rPr>
                <w:rFonts w:cs="Arial"/>
                <w:sz w:val="18"/>
                <w:szCs w:val="18"/>
              </w:rPr>
            </w:pPr>
            <w:r w:rsidRPr="00BB14CE">
              <w:rPr>
                <w:rFonts w:cs="Arial"/>
                <w:sz w:val="18"/>
                <w:szCs w:val="18"/>
              </w:rPr>
              <w:t>9,562,435</w:t>
            </w:r>
          </w:p>
        </w:tc>
        <w:tc>
          <w:tcPr>
            <w:tcW w:w="1134" w:type="dxa"/>
            <w:tcBorders>
              <w:top w:val="nil"/>
              <w:left w:val="nil"/>
              <w:bottom w:val="nil"/>
              <w:right w:val="nil"/>
            </w:tcBorders>
            <w:shd w:val="clear" w:color="auto" w:fill="auto"/>
            <w:vAlign w:val="bottom"/>
          </w:tcPr>
          <w:p w14:paraId="39019864" w14:textId="4381DED7" w:rsidR="00BB14CE" w:rsidRPr="00CD07CA" w:rsidRDefault="00BB14CE" w:rsidP="00BB14CE">
            <w:pPr>
              <w:spacing w:before="40" w:after="40"/>
              <w:jc w:val="right"/>
              <w:rPr>
                <w:rFonts w:cs="Arial"/>
                <w:sz w:val="18"/>
                <w:szCs w:val="18"/>
              </w:rPr>
            </w:pPr>
            <w:r w:rsidRPr="00BB14CE">
              <w:rPr>
                <w:rFonts w:cs="Arial"/>
                <w:sz w:val="18"/>
                <w:szCs w:val="18"/>
              </w:rPr>
              <w:t>9,566,509</w:t>
            </w:r>
          </w:p>
        </w:tc>
        <w:tc>
          <w:tcPr>
            <w:tcW w:w="1134" w:type="dxa"/>
            <w:tcBorders>
              <w:top w:val="nil"/>
              <w:left w:val="nil"/>
              <w:bottom w:val="nil"/>
              <w:right w:val="nil"/>
            </w:tcBorders>
            <w:shd w:val="clear" w:color="auto" w:fill="auto"/>
            <w:vAlign w:val="bottom"/>
          </w:tcPr>
          <w:p w14:paraId="0D401510" w14:textId="684EBCF6" w:rsidR="00BB14CE" w:rsidRPr="00CD07CA" w:rsidRDefault="00BB14CE" w:rsidP="00BB14CE">
            <w:pPr>
              <w:spacing w:before="40" w:after="40"/>
              <w:jc w:val="right"/>
              <w:rPr>
                <w:rFonts w:cs="Arial"/>
                <w:sz w:val="18"/>
                <w:szCs w:val="18"/>
              </w:rPr>
            </w:pPr>
            <w:r w:rsidRPr="00BB14CE">
              <w:rPr>
                <w:rFonts w:cs="Arial"/>
                <w:sz w:val="18"/>
                <w:szCs w:val="18"/>
              </w:rPr>
              <w:t>4,074</w:t>
            </w:r>
          </w:p>
        </w:tc>
        <w:tc>
          <w:tcPr>
            <w:tcW w:w="170" w:type="dxa"/>
            <w:tcBorders>
              <w:top w:val="nil"/>
              <w:left w:val="nil"/>
              <w:bottom w:val="nil"/>
              <w:right w:val="nil"/>
            </w:tcBorders>
            <w:shd w:val="clear" w:color="auto" w:fill="auto"/>
            <w:vAlign w:val="bottom"/>
          </w:tcPr>
          <w:p w14:paraId="6E74CD64"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2F148983" w:rsidR="00BB14CE" w:rsidRPr="00CD07CA" w:rsidRDefault="00BB14CE" w:rsidP="00BB14CE">
            <w:pPr>
              <w:spacing w:before="40" w:after="40"/>
              <w:jc w:val="right"/>
              <w:rPr>
                <w:rFonts w:cs="Arial"/>
                <w:sz w:val="18"/>
                <w:szCs w:val="18"/>
              </w:rPr>
            </w:pPr>
            <w:r w:rsidRPr="00BB14CE">
              <w:rPr>
                <w:rFonts w:cs="Arial"/>
                <w:sz w:val="18"/>
                <w:szCs w:val="18"/>
              </w:rPr>
              <w:t>4,981,511</w:t>
            </w:r>
          </w:p>
        </w:tc>
        <w:tc>
          <w:tcPr>
            <w:tcW w:w="1135" w:type="dxa"/>
            <w:tcBorders>
              <w:top w:val="nil"/>
              <w:left w:val="nil"/>
              <w:bottom w:val="nil"/>
              <w:right w:val="nil"/>
            </w:tcBorders>
            <w:shd w:val="clear" w:color="auto" w:fill="auto"/>
            <w:vAlign w:val="bottom"/>
          </w:tcPr>
          <w:p w14:paraId="045CED2C" w14:textId="41EC3C28" w:rsidR="00BB14CE" w:rsidRPr="00CD07CA" w:rsidRDefault="00BB14CE" w:rsidP="00BB14CE">
            <w:pPr>
              <w:spacing w:before="40" w:after="40"/>
              <w:jc w:val="right"/>
              <w:rPr>
                <w:rFonts w:cs="Arial"/>
                <w:sz w:val="18"/>
                <w:szCs w:val="18"/>
              </w:rPr>
            </w:pPr>
            <w:r w:rsidRPr="00BB14CE">
              <w:rPr>
                <w:rFonts w:cs="Arial"/>
                <w:sz w:val="18"/>
                <w:szCs w:val="18"/>
              </w:rPr>
              <w:t>4,997,417</w:t>
            </w:r>
          </w:p>
        </w:tc>
        <w:tc>
          <w:tcPr>
            <w:tcW w:w="1134" w:type="dxa"/>
            <w:tcBorders>
              <w:top w:val="nil"/>
              <w:left w:val="nil"/>
              <w:bottom w:val="nil"/>
              <w:right w:val="nil"/>
            </w:tcBorders>
            <w:shd w:val="clear" w:color="auto" w:fill="auto"/>
            <w:vAlign w:val="center"/>
          </w:tcPr>
          <w:p w14:paraId="7C03729E" w14:textId="1ECCB502" w:rsidR="00BB14CE" w:rsidRPr="00CD07CA" w:rsidRDefault="00BB14CE" w:rsidP="00BB14CE">
            <w:pPr>
              <w:spacing w:before="40" w:after="40"/>
              <w:jc w:val="right"/>
              <w:rPr>
                <w:rFonts w:cs="Arial"/>
                <w:sz w:val="18"/>
                <w:szCs w:val="18"/>
              </w:rPr>
            </w:pPr>
            <w:r w:rsidRPr="00BB14CE">
              <w:rPr>
                <w:rFonts w:cs="Arial"/>
                <w:sz w:val="18"/>
                <w:szCs w:val="18"/>
              </w:rPr>
              <w:t>15,906</w:t>
            </w:r>
          </w:p>
        </w:tc>
      </w:tr>
      <w:tr w:rsidR="00BB14CE" w:rsidRPr="00BB14CE" w14:paraId="7BB91D31" w14:textId="77777777" w:rsidTr="0008360F">
        <w:trPr>
          <w:trHeight w:val="20"/>
        </w:trPr>
        <w:tc>
          <w:tcPr>
            <w:tcW w:w="2268" w:type="dxa"/>
            <w:tcBorders>
              <w:top w:val="nil"/>
              <w:left w:val="nil"/>
              <w:bottom w:val="nil"/>
              <w:right w:val="single" w:sz="18" w:space="0" w:color="B4B432"/>
            </w:tcBorders>
            <w:shd w:val="clear" w:color="auto" w:fill="auto"/>
            <w:vAlign w:val="center"/>
          </w:tcPr>
          <w:p w14:paraId="61AFB8EE" w14:textId="77777777" w:rsidR="00BB14CE" w:rsidRPr="00C935A5" w:rsidRDefault="00BB14CE" w:rsidP="00BB14CE">
            <w:pPr>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B4B432"/>
              <w:bottom w:val="nil"/>
              <w:right w:val="nil"/>
            </w:tcBorders>
            <w:shd w:val="clear" w:color="auto" w:fill="auto"/>
            <w:vAlign w:val="bottom"/>
          </w:tcPr>
          <w:p w14:paraId="2D56781A" w14:textId="2FB427EC" w:rsidR="00BB14CE" w:rsidRPr="00CD07CA" w:rsidRDefault="00BB14CE" w:rsidP="00BB14CE">
            <w:pPr>
              <w:spacing w:before="40" w:after="40"/>
              <w:jc w:val="right"/>
              <w:rPr>
                <w:rFonts w:cs="Arial"/>
                <w:sz w:val="18"/>
                <w:szCs w:val="18"/>
              </w:rPr>
            </w:pPr>
            <w:r w:rsidRPr="00BB14CE">
              <w:rPr>
                <w:rFonts w:cs="Arial"/>
                <w:sz w:val="18"/>
                <w:szCs w:val="18"/>
              </w:rPr>
              <w:t>11,754,120</w:t>
            </w:r>
          </w:p>
        </w:tc>
        <w:tc>
          <w:tcPr>
            <w:tcW w:w="1134" w:type="dxa"/>
            <w:tcBorders>
              <w:top w:val="nil"/>
              <w:left w:val="nil"/>
              <w:bottom w:val="nil"/>
              <w:right w:val="nil"/>
            </w:tcBorders>
            <w:shd w:val="clear" w:color="auto" w:fill="auto"/>
            <w:vAlign w:val="bottom"/>
          </w:tcPr>
          <w:p w14:paraId="694A37AA" w14:textId="2D6C5A8F" w:rsidR="00BB14CE" w:rsidRPr="00CD07CA" w:rsidRDefault="00BB14CE" w:rsidP="00BB14CE">
            <w:pPr>
              <w:spacing w:before="40" w:after="40"/>
              <w:jc w:val="right"/>
              <w:rPr>
                <w:rFonts w:cs="Arial"/>
                <w:sz w:val="18"/>
                <w:szCs w:val="18"/>
              </w:rPr>
            </w:pPr>
            <w:r w:rsidRPr="00BB14CE">
              <w:rPr>
                <w:rFonts w:cs="Arial"/>
                <w:sz w:val="18"/>
                <w:szCs w:val="18"/>
              </w:rPr>
              <w:t>11,759,128</w:t>
            </w:r>
          </w:p>
        </w:tc>
        <w:tc>
          <w:tcPr>
            <w:tcW w:w="1134" w:type="dxa"/>
            <w:tcBorders>
              <w:top w:val="nil"/>
              <w:left w:val="nil"/>
              <w:bottom w:val="nil"/>
              <w:right w:val="nil"/>
            </w:tcBorders>
            <w:shd w:val="clear" w:color="auto" w:fill="auto"/>
            <w:vAlign w:val="bottom"/>
          </w:tcPr>
          <w:p w14:paraId="5F4653C4" w14:textId="30DAE0EA" w:rsidR="00BB14CE" w:rsidRPr="00CD07CA" w:rsidRDefault="00BB14CE" w:rsidP="00BB14CE">
            <w:pPr>
              <w:spacing w:before="40" w:after="40"/>
              <w:jc w:val="right"/>
              <w:rPr>
                <w:rFonts w:cs="Arial"/>
                <w:sz w:val="18"/>
                <w:szCs w:val="18"/>
              </w:rPr>
            </w:pPr>
            <w:r w:rsidRPr="00BB14CE">
              <w:rPr>
                <w:rFonts w:cs="Arial"/>
                <w:sz w:val="18"/>
                <w:szCs w:val="18"/>
              </w:rPr>
              <w:t>5,008</w:t>
            </w:r>
          </w:p>
        </w:tc>
        <w:tc>
          <w:tcPr>
            <w:tcW w:w="170" w:type="dxa"/>
            <w:tcBorders>
              <w:top w:val="nil"/>
              <w:left w:val="nil"/>
              <w:bottom w:val="nil"/>
              <w:right w:val="nil"/>
            </w:tcBorders>
            <w:shd w:val="clear" w:color="auto" w:fill="auto"/>
            <w:vAlign w:val="bottom"/>
          </w:tcPr>
          <w:p w14:paraId="28086C55"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2E48C57A" w:rsidR="00BB14CE" w:rsidRPr="00CD07CA" w:rsidRDefault="00BB14CE" w:rsidP="00BB14CE">
            <w:pPr>
              <w:spacing w:before="40" w:after="40"/>
              <w:jc w:val="right"/>
              <w:rPr>
                <w:rFonts w:cs="Arial"/>
                <w:sz w:val="18"/>
                <w:szCs w:val="18"/>
              </w:rPr>
            </w:pPr>
            <w:r w:rsidRPr="00BB14CE">
              <w:rPr>
                <w:rFonts w:cs="Arial"/>
                <w:sz w:val="18"/>
                <w:szCs w:val="18"/>
              </w:rPr>
              <w:t>3,289,440</w:t>
            </w:r>
          </w:p>
        </w:tc>
        <w:tc>
          <w:tcPr>
            <w:tcW w:w="1135" w:type="dxa"/>
            <w:tcBorders>
              <w:top w:val="nil"/>
              <w:left w:val="nil"/>
              <w:bottom w:val="nil"/>
              <w:right w:val="nil"/>
            </w:tcBorders>
            <w:shd w:val="clear" w:color="auto" w:fill="auto"/>
            <w:vAlign w:val="bottom"/>
          </w:tcPr>
          <w:p w14:paraId="77A0EA94" w14:textId="38CC9231" w:rsidR="00BB14CE" w:rsidRPr="00CD07CA" w:rsidRDefault="00BB14CE" w:rsidP="00BB14CE">
            <w:pPr>
              <w:spacing w:before="40" w:after="40"/>
              <w:jc w:val="right"/>
              <w:rPr>
                <w:rFonts w:cs="Arial"/>
                <w:sz w:val="18"/>
                <w:szCs w:val="18"/>
              </w:rPr>
            </w:pPr>
            <w:r w:rsidRPr="00BB14CE">
              <w:rPr>
                <w:rFonts w:cs="Arial"/>
                <w:sz w:val="18"/>
                <w:szCs w:val="18"/>
              </w:rPr>
              <w:t>3,299,943</w:t>
            </w:r>
          </w:p>
        </w:tc>
        <w:tc>
          <w:tcPr>
            <w:tcW w:w="1134" w:type="dxa"/>
            <w:tcBorders>
              <w:top w:val="nil"/>
              <w:left w:val="nil"/>
              <w:bottom w:val="nil"/>
              <w:right w:val="nil"/>
            </w:tcBorders>
            <w:shd w:val="clear" w:color="auto" w:fill="auto"/>
            <w:vAlign w:val="center"/>
          </w:tcPr>
          <w:p w14:paraId="73541511" w14:textId="1B113679" w:rsidR="00BB14CE" w:rsidRPr="00CD07CA" w:rsidRDefault="00BB14CE" w:rsidP="00BB14CE">
            <w:pPr>
              <w:spacing w:before="40" w:after="40"/>
              <w:jc w:val="right"/>
              <w:rPr>
                <w:rFonts w:cs="Arial"/>
                <w:sz w:val="18"/>
                <w:szCs w:val="18"/>
              </w:rPr>
            </w:pPr>
            <w:r w:rsidRPr="00BB14CE">
              <w:rPr>
                <w:rFonts w:cs="Arial"/>
                <w:sz w:val="18"/>
                <w:szCs w:val="18"/>
              </w:rPr>
              <w:t>10,503</w:t>
            </w:r>
          </w:p>
        </w:tc>
      </w:tr>
      <w:tr w:rsidR="00BB14CE" w:rsidRPr="00BB14CE" w14:paraId="415E2112" w14:textId="77777777" w:rsidTr="0008360F">
        <w:trPr>
          <w:trHeight w:val="20"/>
        </w:trPr>
        <w:tc>
          <w:tcPr>
            <w:tcW w:w="2268" w:type="dxa"/>
            <w:tcBorders>
              <w:top w:val="nil"/>
              <w:left w:val="nil"/>
              <w:bottom w:val="nil"/>
              <w:right w:val="single" w:sz="18" w:space="0" w:color="B4B432"/>
            </w:tcBorders>
            <w:shd w:val="clear" w:color="auto" w:fill="auto"/>
            <w:vAlign w:val="center"/>
          </w:tcPr>
          <w:p w14:paraId="07A1CFEC" w14:textId="77777777" w:rsidR="00BB14CE" w:rsidRPr="00C935A5" w:rsidRDefault="00BB14CE" w:rsidP="00BB14CE">
            <w:pPr>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B4B432"/>
              <w:bottom w:val="nil"/>
              <w:right w:val="nil"/>
            </w:tcBorders>
            <w:shd w:val="clear" w:color="auto" w:fill="auto"/>
            <w:vAlign w:val="bottom"/>
          </w:tcPr>
          <w:p w14:paraId="65B25298" w14:textId="57F336FD" w:rsidR="00BB14CE" w:rsidRPr="00CD07CA" w:rsidRDefault="00BB14CE" w:rsidP="00BB14CE">
            <w:pPr>
              <w:spacing w:before="40" w:after="40"/>
              <w:jc w:val="right"/>
              <w:rPr>
                <w:rFonts w:cs="Arial"/>
                <w:sz w:val="18"/>
                <w:szCs w:val="18"/>
              </w:rPr>
            </w:pPr>
            <w:r w:rsidRPr="00BB14CE">
              <w:rPr>
                <w:rFonts w:cs="Arial"/>
                <w:sz w:val="18"/>
                <w:szCs w:val="18"/>
              </w:rPr>
              <w:t>23,508,227</w:t>
            </w:r>
          </w:p>
        </w:tc>
        <w:tc>
          <w:tcPr>
            <w:tcW w:w="1134" w:type="dxa"/>
            <w:tcBorders>
              <w:top w:val="nil"/>
              <w:left w:val="nil"/>
              <w:bottom w:val="nil"/>
              <w:right w:val="nil"/>
            </w:tcBorders>
            <w:shd w:val="clear" w:color="auto" w:fill="auto"/>
            <w:vAlign w:val="bottom"/>
          </w:tcPr>
          <w:p w14:paraId="05178476" w14:textId="28917AC7" w:rsidR="00BB14CE" w:rsidRPr="00CD07CA" w:rsidRDefault="00BB14CE" w:rsidP="00BB14CE">
            <w:pPr>
              <w:spacing w:before="40" w:after="40"/>
              <w:jc w:val="right"/>
              <w:rPr>
                <w:rFonts w:cs="Arial"/>
                <w:sz w:val="18"/>
                <w:szCs w:val="18"/>
              </w:rPr>
            </w:pPr>
            <w:r w:rsidRPr="00BB14CE">
              <w:rPr>
                <w:rFonts w:cs="Arial"/>
                <w:sz w:val="18"/>
                <w:szCs w:val="18"/>
              </w:rPr>
              <w:t>23,518,243</w:t>
            </w:r>
          </w:p>
        </w:tc>
        <w:tc>
          <w:tcPr>
            <w:tcW w:w="1134" w:type="dxa"/>
            <w:tcBorders>
              <w:top w:val="nil"/>
              <w:left w:val="nil"/>
              <w:bottom w:val="nil"/>
              <w:right w:val="nil"/>
            </w:tcBorders>
            <w:shd w:val="clear" w:color="auto" w:fill="auto"/>
            <w:vAlign w:val="bottom"/>
          </w:tcPr>
          <w:p w14:paraId="72416447" w14:textId="701FE939" w:rsidR="00BB14CE" w:rsidRPr="00CD07CA" w:rsidRDefault="00BB14CE" w:rsidP="00BB14CE">
            <w:pPr>
              <w:spacing w:before="40" w:after="40"/>
              <w:jc w:val="right"/>
              <w:rPr>
                <w:rFonts w:cs="Arial"/>
                <w:sz w:val="18"/>
                <w:szCs w:val="18"/>
              </w:rPr>
            </w:pPr>
            <w:r w:rsidRPr="00BB14CE">
              <w:rPr>
                <w:rFonts w:cs="Arial"/>
                <w:sz w:val="18"/>
                <w:szCs w:val="18"/>
              </w:rPr>
              <w:t>10,016</w:t>
            </w:r>
          </w:p>
        </w:tc>
        <w:tc>
          <w:tcPr>
            <w:tcW w:w="170" w:type="dxa"/>
            <w:tcBorders>
              <w:top w:val="nil"/>
              <w:left w:val="nil"/>
              <w:bottom w:val="nil"/>
              <w:right w:val="nil"/>
            </w:tcBorders>
            <w:shd w:val="clear" w:color="auto" w:fill="auto"/>
            <w:vAlign w:val="bottom"/>
          </w:tcPr>
          <w:p w14:paraId="51B0E796"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7E637D2C" w:rsidR="00BB14CE" w:rsidRPr="00CD07CA" w:rsidRDefault="00BB14CE" w:rsidP="00BB14CE">
            <w:pPr>
              <w:spacing w:before="40" w:after="40"/>
              <w:jc w:val="right"/>
              <w:rPr>
                <w:rFonts w:cs="Arial"/>
                <w:sz w:val="18"/>
                <w:szCs w:val="18"/>
              </w:rPr>
            </w:pPr>
            <w:r w:rsidRPr="00BB14CE">
              <w:rPr>
                <w:rFonts w:cs="Arial"/>
                <w:sz w:val="18"/>
                <w:szCs w:val="18"/>
              </w:rPr>
              <w:t>3,526,856</w:t>
            </w:r>
          </w:p>
        </w:tc>
        <w:tc>
          <w:tcPr>
            <w:tcW w:w="1135" w:type="dxa"/>
            <w:tcBorders>
              <w:top w:val="nil"/>
              <w:left w:val="nil"/>
              <w:bottom w:val="nil"/>
              <w:right w:val="nil"/>
            </w:tcBorders>
            <w:shd w:val="clear" w:color="auto" w:fill="auto"/>
            <w:vAlign w:val="bottom"/>
          </w:tcPr>
          <w:p w14:paraId="4CE2F108" w14:textId="49C5EA2F" w:rsidR="00BB14CE" w:rsidRPr="00CD07CA" w:rsidRDefault="00BB14CE" w:rsidP="00BB14CE">
            <w:pPr>
              <w:spacing w:before="40" w:after="40"/>
              <w:jc w:val="right"/>
              <w:rPr>
                <w:rFonts w:cs="Arial"/>
                <w:sz w:val="18"/>
                <w:szCs w:val="18"/>
              </w:rPr>
            </w:pPr>
            <w:r w:rsidRPr="00BB14CE">
              <w:rPr>
                <w:rFonts w:cs="Arial"/>
                <w:sz w:val="18"/>
                <w:szCs w:val="18"/>
              </w:rPr>
              <w:t>3,538,117</w:t>
            </w:r>
          </w:p>
        </w:tc>
        <w:tc>
          <w:tcPr>
            <w:tcW w:w="1134" w:type="dxa"/>
            <w:tcBorders>
              <w:top w:val="nil"/>
              <w:left w:val="nil"/>
              <w:bottom w:val="nil"/>
              <w:right w:val="nil"/>
            </w:tcBorders>
            <w:shd w:val="clear" w:color="auto" w:fill="auto"/>
            <w:vAlign w:val="center"/>
          </w:tcPr>
          <w:p w14:paraId="3945AF2D" w14:textId="48B5E7D0" w:rsidR="00BB14CE" w:rsidRPr="00CD07CA" w:rsidRDefault="00BB14CE" w:rsidP="00BB14CE">
            <w:pPr>
              <w:spacing w:before="40" w:after="40"/>
              <w:jc w:val="right"/>
              <w:rPr>
                <w:rFonts w:cs="Arial"/>
                <w:sz w:val="18"/>
                <w:szCs w:val="18"/>
              </w:rPr>
            </w:pPr>
            <w:r w:rsidRPr="00BB14CE">
              <w:rPr>
                <w:rFonts w:cs="Arial"/>
                <w:sz w:val="18"/>
                <w:szCs w:val="18"/>
              </w:rPr>
              <w:t>11,261</w:t>
            </w:r>
          </w:p>
        </w:tc>
      </w:tr>
      <w:tr w:rsidR="00BB14CE" w:rsidRPr="00BB14CE" w14:paraId="08E516F0" w14:textId="77777777" w:rsidTr="0008360F">
        <w:trPr>
          <w:trHeight w:val="20"/>
        </w:trPr>
        <w:tc>
          <w:tcPr>
            <w:tcW w:w="2268" w:type="dxa"/>
            <w:tcBorders>
              <w:top w:val="nil"/>
              <w:left w:val="nil"/>
              <w:bottom w:val="nil"/>
              <w:right w:val="single" w:sz="18" w:space="0" w:color="B4B432"/>
            </w:tcBorders>
            <w:shd w:val="clear" w:color="auto" w:fill="auto"/>
            <w:vAlign w:val="center"/>
          </w:tcPr>
          <w:p w14:paraId="53279391" w14:textId="77777777" w:rsidR="00BB14CE" w:rsidRPr="00C935A5" w:rsidRDefault="00BB14CE" w:rsidP="00BB14CE">
            <w:pPr>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B4B432"/>
              <w:bottom w:val="nil"/>
              <w:right w:val="nil"/>
            </w:tcBorders>
            <w:shd w:val="clear" w:color="auto" w:fill="auto"/>
            <w:vAlign w:val="bottom"/>
          </w:tcPr>
          <w:p w14:paraId="30550E53" w14:textId="1343341C" w:rsidR="00BB14CE" w:rsidRPr="00CD07CA" w:rsidRDefault="00BB14CE" w:rsidP="00BB14CE">
            <w:pPr>
              <w:spacing w:before="40" w:after="40"/>
              <w:jc w:val="right"/>
              <w:rPr>
                <w:rFonts w:cs="Arial"/>
                <w:sz w:val="18"/>
                <w:szCs w:val="18"/>
              </w:rPr>
            </w:pPr>
            <w:r w:rsidRPr="00BB14CE">
              <w:rPr>
                <w:rFonts w:cs="Arial"/>
                <w:sz w:val="18"/>
                <w:szCs w:val="18"/>
              </w:rPr>
              <w:t>3,543,143</w:t>
            </w:r>
          </w:p>
        </w:tc>
        <w:tc>
          <w:tcPr>
            <w:tcW w:w="1134" w:type="dxa"/>
            <w:tcBorders>
              <w:top w:val="nil"/>
              <w:left w:val="nil"/>
              <w:bottom w:val="nil"/>
              <w:right w:val="nil"/>
            </w:tcBorders>
            <w:shd w:val="clear" w:color="auto" w:fill="auto"/>
            <w:vAlign w:val="bottom"/>
          </w:tcPr>
          <w:p w14:paraId="4A13482A" w14:textId="1432C827" w:rsidR="00BB14CE" w:rsidRPr="00CD07CA" w:rsidRDefault="00BB14CE" w:rsidP="00BB14CE">
            <w:pPr>
              <w:spacing w:before="40" w:after="40"/>
              <w:jc w:val="right"/>
              <w:rPr>
                <w:rFonts w:cs="Arial"/>
                <w:sz w:val="18"/>
                <w:szCs w:val="18"/>
              </w:rPr>
            </w:pPr>
            <w:r w:rsidRPr="00BB14CE">
              <w:rPr>
                <w:rFonts w:cs="Arial"/>
                <w:sz w:val="18"/>
                <w:szCs w:val="18"/>
              </w:rPr>
              <w:t>3,544,653</w:t>
            </w:r>
          </w:p>
        </w:tc>
        <w:tc>
          <w:tcPr>
            <w:tcW w:w="1134" w:type="dxa"/>
            <w:tcBorders>
              <w:top w:val="nil"/>
              <w:left w:val="nil"/>
              <w:bottom w:val="nil"/>
              <w:right w:val="nil"/>
            </w:tcBorders>
            <w:shd w:val="clear" w:color="auto" w:fill="auto"/>
            <w:vAlign w:val="bottom"/>
          </w:tcPr>
          <w:p w14:paraId="60C44E12" w14:textId="7B35398F" w:rsidR="00BB14CE" w:rsidRPr="00CD07CA" w:rsidRDefault="00BB14CE" w:rsidP="00BB14CE">
            <w:pPr>
              <w:spacing w:before="40" w:after="40"/>
              <w:jc w:val="right"/>
              <w:rPr>
                <w:rFonts w:cs="Arial"/>
                <w:sz w:val="18"/>
                <w:szCs w:val="18"/>
              </w:rPr>
            </w:pPr>
            <w:r w:rsidRPr="00BB14CE">
              <w:rPr>
                <w:rFonts w:cs="Arial"/>
                <w:sz w:val="18"/>
                <w:szCs w:val="18"/>
              </w:rPr>
              <w:t>1,510</w:t>
            </w:r>
          </w:p>
        </w:tc>
        <w:tc>
          <w:tcPr>
            <w:tcW w:w="170" w:type="dxa"/>
            <w:tcBorders>
              <w:top w:val="nil"/>
              <w:left w:val="nil"/>
              <w:bottom w:val="nil"/>
              <w:right w:val="nil"/>
            </w:tcBorders>
            <w:shd w:val="clear" w:color="auto" w:fill="auto"/>
            <w:vAlign w:val="bottom"/>
          </w:tcPr>
          <w:p w14:paraId="65F3E812"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058AEF22" w:rsidR="00BB14CE" w:rsidRPr="00CD07CA" w:rsidRDefault="00BB14CE" w:rsidP="00BB14CE">
            <w:pPr>
              <w:spacing w:before="40" w:after="40"/>
              <w:jc w:val="right"/>
              <w:rPr>
                <w:rFonts w:cs="Arial"/>
                <w:sz w:val="18"/>
                <w:szCs w:val="18"/>
              </w:rPr>
            </w:pPr>
            <w:r w:rsidRPr="00BB14CE">
              <w:rPr>
                <w:rFonts w:cs="Arial"/>
                <w:sz w:val="18"/>
                <w:szCs w:val="18"/>
              </w:rPr>
              <w:t>1,570,147</w:t>
            </w:r>
          </w:p>
        </w:tc>
        <w:tc>
          <w:tcPr>
            <w:tcW w:w="1135" w:type="dxa"/>
            <w:tcBorders>
              <w:top w:val="nil"/>
              <w:left w:val="nil"/>
              <w:bottom w:val="nil"/>
              <w:right w:val="nil"/>
            </w:tcBorders>
            <w:shd w:val="clear" w:color="auto" w:fill="auto"/>
            <w:vAlign w:val="bottom"/>
          </w:tcPr>
          <w:p w14:paraId="78B957B9" w14:textId="3E04934A" w:rsidR="00BB14CE" w:rsidRPr="00CD07CA" w:rsidRDefault="00BB14CE" w:rsidP="00BB14CE">
            <w:pPr>
              <w:spacing w:before="40" w:after="40"/>
              <w:jc w:val="right"/>
              <w:rPr>
                <w:rFonts w:cs="Arial"/>
                <w:sz w:val="18"/>
                <w:szCs w:val="18"/>
              </w:rPr>
            </w:pPr>
            <w:r w:rsidRPr="00BB14CE">
              <w:rPr>
                <w:rFonts w:cs="Arial"/>
                <w:sz w:val="18"/>
                <w:szCs w:val="18"/>
              </w:rPr>
              <w:t>1,575,161</w:t>
            </w:r>
          </w:p>
        </w:tc>
        <w:tc>
          <w:tcPr>
            <w:tcW w:w="1134" w:type="dxa"/>
            <w:tcBorders>
              <w:top w:val="nil"/>
              <w:left w:val="nil"/>
              <w:bottom w:val="nil"/>
              <w:right w:val="nil"/>
            </w:tcBorders>
            <w:shd w:val="clear" w:color="auto" w:fill="auto"/>
            <w:vAlign w:val="center"/>
          </w:tcPr>
          <w:p w14:paraId="79673EE7" w14:textId="5093509A" w:rsidR="00BB14CE" w:rsidRPr="00CD07CA" w:rsidRDefault="00BB14CE" w:rsidP="00BB14CE">
            <w:pPr>
              <w:spacing w:before="40" w:after="40"/>
              <w:jc w:val="right"/>
              <w:rPr>
                <w:rFonts w:cs="Arial"/>
                <w:sz w:val="18"/>
                <w:szCs w:val="18"/>
              </w:rPr>
            </w:pPr>
            <w:r w:rsidRPr="00BB14CE">
              <w:rPr>
                <w:rFonts w:cs="Arial"/>
                <w:sz w:val="18"/>
                <w:szCs w:val="18"/>
              </w:rPr>
              <w:t>5,014</w:t>
            </w:r>
          </w:p>
        </w:tc>
      </w:tr>
      <w:tr w:rsidR="00BB14CE" w:rsidRPr="00BB14CE" w14:paraId="1048B1F1" w14:textId="77777777" w:rsidTr="0008360F">
        <w:trPr>
          <w:trHeight w:val="20"/>
        </w:trPr>
        <w:tc>
          <w:tcPr>
            <w:tcW w:w="2268" w:type="dxa"/>
            <w:tcBorders>
              <w:top w:val="nil"/>
              <w:left w:val="nil"/>
              <w:bottom w:val="nil"/>
              <w:right w:val="single" w:sz="18" w:space="0" w:color="B4B432"/>
            </w:tcBorders>
            <w:shd w:val="clear" w:color="auto" w:fill="auto"/>
            <w:vAlign w:val="center"/>
          </w:tcPr>
          <w:p w14:paraId="57ADA1C5" w14:textId="77777777" w:rsidR="00BB14CE" w:rsidRPr="00C935A5" w:rsidRDefault="00BB14CE" w:rsidP="00BB14CE">
            <w:pPr>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B4B432"/>
              <w:bottom w:val="nil"/>
              <w:right w:val="nil"/>
            </w:tcBorders>
            <w:shd w:val="clear" w:color="auto" w:fill="auto"/>
            <w:vAlign w:val="bottom"/>
          </w:tcPr>
          <w:p w14:paraId="3B23DF54" w14:textId="43EE2866" w:rsidR="00BB14CE" w:rsidRPr="00CD07CA" w:rsidRDefault="00BB14CE" w:rsidP="00BB14CE">
            <w:pPr>
              <w:spacing w:before="40" w:after="40"/>
              <w:jc w:val="right"/>
              <w:rPr>
                <w:rFonts w:cs="Arial"/>
                <w:sz w:val="18"/>
                <w:szCs w:val="18"/>
              </w:rPr>
            </w:pPr>
            <w:r w:rsidRPr="00BB14CE">
              <w:rPr>
                <w:rFonts w:cs="Arial"/>
                <w:sz w:val="18"/>
                <w:szCs w:val="18"/>
              </w:rPr>
              <w:t>5,183,150</w:t>
            </w:r>
          </w:p>
        </w:tc>
        <w:tc>
          <w:tcPr>
            <w:tcW w:w="1134" w:type="dxa"/>
            <w:tcBorders>
              <w:top w:val="nil"/>
              <w:left w:val="nil"/>
              <w:bottom w:val="nil"/>
              <w:right w:val="nil"/>
            </w:tcBorders>
            <w:shd w:val="clear" w:color="auto" w:fill="auto"/>
            <w:vAlign w:val="bottom"/>
          </w:tcPr>
          <w:p w14:paraId="6A3B6E68" w14:textId="229097DD" w:rsidR="00BB14CE" w:rsidRPr="00CD07CA" w:rsidRDefault="00BB14CE" w:rsidP="00BB14CE">
            <w:pPr>
              <w:spacing w:before="40" w:after="40"/>
              <w:jc w:val="right"/>
              <w:rPr>
                <w:rFonts w:cs="Arial"/>
                <w:sz w:val="18"/>
                <w:szCs w:val="18"/>
              </w:rPr>
            </w:pPr>
            <w:r w:rsidRPr="00BB14CE">
              <w:rPr>
                <w:rFonts w:cs="Arial"/>
                <w:sz w:val="18"/>
                <w:szCs w:val="18"/>
              </w:rPr>
              <w:t>5,185,358</w:t>
            </w:r>
          </w:p>
        </w:tc>
        <w:tc>
          <w:tcPr>
            <w:tcW w:w="1134" w:type="dxa"/>
            <w:tcBorders>
              <w:top w:val="nil"/>
              <w:left w:val="nil"/>
              <w:bottom w:val="nil"/>
              <w:right w:val="nil"/>
            </w:tcBorders>
            <w:shd w:val="clear" w:color="auto" w:fill="auto"/>
            <w:vAlign w:val="bottom"/>
          </w:tcPr>
          <w:p w14:paraId="05078445" w14:textId="201EC5B7" w:rsidR="00BB14CE" w:rsidRPr="00CD07CA" w:rsidRDefault="00BB14CE" w:rsidP="00BB14CE">
            <w:pPr>
              <w:spacing w:before="40" w:after="40"/>
              <w:jc w:val="right"/>
              <w:rPr>
                <w:rFonts w:cs="Arial"/>
                <w:sz w:val="18"/>
                <w:szCs w:val="18"/>
              </w:rPr>
            </w:pPr>
            <w:r w:rsidRPr="00BB14CE">
              <w:rPr>
                <w:rFonts w:cs="Arial"/>
                <w:sz w:val="18"/>
                <w:szCs w:val="18"/>
              </w:rPr>
              <w:t>2,208</w:t>
            </w:r>
          </w:p>
        </w:tc>
        <w:tc>
          <w:tcPr>
            <w:tcW w:w="170" w:type="dxa"/>
            <w:tcBorders>
              <w:top w:val="nil"/>
              <w:left w:val="nil"/>
              <w:bottom w:val="nil"/>
              <w:right w:val="nil"/>
            </w:tcBorders>
            <w:shd w:val="clear" w:color="auto" w:fill="auto"/>
            <w:vAlign w:val="bottom"/>
          </w:tcPr>
          <w:p w14:paraId="0C6A018B"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3E88122A" w:rsidR="00BB14CE" w:rsidRPr="00CD07CA" w:rsidRDefault="00BB14CE" w:rsidP="00BB14CE">
            <w:pPr>
              <w:spacing w:before="40" w:after="40"/>
              <w:jc w:val="right"/>
              <w:rPr>
                <w:rFonts w:cs="Arial"/>
                <w:sz w:val="18"/>
                <w:szCs w:val="18"/>
              </w:rPr>
            </w:pPr>
            <w:r w:rsidRPr="00BB14CE">
              <w:rPr>
                <w:rFonts w:cs="Arial"/>
                <w:sz w:val="18"/>
                <w:szCs w:val="18"/>
              </w:rPr>
              <w:t>3,256,184</w:t>
            </w:r>
          </w:p>
        </w:tc>
        <w:tc>
          <w:tcPr>
            <w:tcW w:w="1135" w:type="dxa"/>
            <w:tcBorders>
              <w:top w:val="nil"/>
              <w:left w:val="nil"/>
              <w:bottom w:val="nil"/>
              <w:right w:val="nil"/>
            </w:tcBorders>
            <w:shd w:val="clear" w:color="auto" w:fill="auto"/>
            <w:vAlign w:val="bottom"/>
          </w:tcPr>
          <w:p w14:paraId="31AF92A3" w14:textId="052DB685" w:rsidR="00BB14CE" w:rsidRPr="00CD07CA" w:rsidRDefault="00BB14CE" w:rsidP="00BB14CE">
            <w:pPr>
              <w:spacing w:before="40" w:after="40"/>
              <w:jc w:val="right"/>
              <w:rPr>
                <w:rFonts w:cs="Arial"/>
                <w:sz w:val="18"/>
                <w:szCs w:val="18"/>
              </w:rPr>
            </w:pPr>
            <w:r w:rsidRPr="00BB14CE">
              <w:rPr>
                <w:rFonts w:cs="Arial"/>
                <w:sz w:val="18"/>
                <w:szCs w:val="18"/>
              </w:rPr>
              <w:t>3,266,581</w:t>
            </w:r>
          </w:p>
        </w:tc>
        <w:tc>
          <w:tcPr>
            <w:tcW w:w="1134" w:type="dxa"/>
            <w:tcBorders>
              <w:top w:val="nil"/>
              <w:left w:val="nil"/>
              <w:bottom w:val="nil"/>
              <w:right w:val="nil"/>
            </w:tcBorders>
            <w:shd w:val="clear" w:color="auto" w:fill="auto"/>
            <w:vAlign w:val="center"/>
          </w:tcPr>
          <w:p w14:paraId="3799546D" w14:textId="45BFB6F3" w:rsidR="00BB14CE" w:rsidRPr="00CD07CA" w:rsidRDefault="00BB14CE" w:rsidP="00BB14CE">
            <w:pPr>
              <w:spacing w:before="40" w:after="40"/>
              <w:jc w:val="right"/>
              <w:rPr>
                <w:rFonts w:cs="Arial"/>
                <w:sz w:val="18"/>
                <w:szCs w:val="18"/>
              </w:rPr>
            </w:pPr>
            <w:r w:rsidRPr="00BB14CE">
              <w:rPr>
                <w:rFonts w:cs="Arial"/>
                <w:sz w:val="18"/>
                <w:szCs w:val="18"/>
              </w:rPr>
              <w:t>10,397</w:t>
            </w:r>
          </w:p>
        </w:tc>
      </w:tr>
      <w:tr w:rsidR="00BB14CE" w:rsidRPr="00BB14CE" w14:paraId="38CC78DB" w14:textId="77777777" w:rsidTr="0008360F">
        <w:trPr>
          <w:trHeight w:val="20"/>
        </w:trPr>
        <w:tc>
          <w:tcPr>
            <w:tcW w:w="2268" w:type="dxa"/>
            <w:tcBorders>
              <w:top w:val="nil"/>
              <w:left w:val="nil"/>
              <w:bottom w:val="nil"/>
              <w:right w:val="single" w:sz="18" w:space="0" w:color="B4B432"/>
            </w:tcBorders>
            <w:shd w:val="clear" w:color="auto" w:fill="auto"/>
            <w:vAlign w:val="center"/>
          </w:tcPr>
          <w:p w14:paraId="4FDF23F2" w14:textId="77777777" w:rsidR="00BB14CE" w:rsidRPr="00C935A5" w:rsidRDefault="00BB14CE" w:rsidP="00BB14CE">
            <w:pPr>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B4B432"/>
              <w:bottom w:val="nil"/>
              <w:right w:val="nil"/>
            </w:tcBorders>
            <w:shd w:val="clear" w:color="auto" w:fill="auto"/>
            <w:vAlign w:val="bottom"/>
          </w:tcPr>
          <w:p w14:paraId="3E72DA00" w14:textId="5793BB72" w:rsidR="00BB14CE" w:rsidRPr="00CD07CA" w:rsidRDefault="00BB14CE" w:rsidP="00BB14CE">
            <w:pPr>
              <w:spacing w:before="40" w:after="40"/>
              <w:jc w:val="right"/>
              <w:rPr>
                <w:rFonts w:cs="Arial"/>
                <w:sz w:val="18"/>
                <w:szCs w:val="18"/>
              </w:rPr>
            </w:pPr>
            <w:r w:rsidRPr="00BB14CE">
              <w:rPr>
                <w:rFonts w:cs="Arial"/>
                <w:sz w:val="18"/>
                <w:szCs w:val="18"/>
              </w:rPr>
              <w:t>5,277,525</w:t>
            </w:r>
          </w:p>
        </w:tc>
        <w:tc>
          <w:tcPr>
            <w:tcW w:w="1134" w:type="dxa"/>
            <w:tcBorders>
              <w:top w:val="nil"/>
              <w:left w:val="nil"/>
              <w:bottom w:val="nil"/>
              <w:right w:val="nil"/>
            </w:tcBorders>
            <w:shd w:val="clear" w:color="auto" w:fill="auto"/>
            <w:vAlign w:val="bottom"/>
          </w:tcPr>
          <w:p w14:paraId="5721F8BB" w14:textId="598AE692" w:rsidR="00BB14CE" w:rsidRPr="00CD07CA" w:rsidRDefault="00BB14CE" w:rsidP="00BB14CE">
            <w:pPr>
              <w:spacing w:before="40" w:after="40"/>
              <w:jc w:val="right"/>
              <w:rPr>
                <w:rFonts w:cs="Arial"/>
                <w:sz w:val="18"/>
                <w:szCs w:val="18"/>
              </w:rPr>
            </w:pPr>
            <w:r w:rsidRPr="00BB14CE">
              <w:rPr>
                <w:rFonts w:cs="Arial"/>
                <w:sz w:val="18"/>
                <w:szCs w:val="18"/>
              </w:rPr>
              <w:t>5,279,774</w:t>
            </w:r>
          </w:p>
        </w:tc>
        <w:tc>
          <w:tcPr>
            <w:tcW w:w="1134" w:type="dxa"/>
            <w:tcBorders>
              <w:top w:val="nil"/>
              <w:left w:val="nil"/>
              <w:bottom w:val="nil"/>
              <w:right w:val="nil"/>
            </w:tcBorders>
            <w:shd w:val="clear" w:color="auto" w:fill="auto"/>
            <w:vAlign w:val="bottom"/>
          </w:tcPr>
          <w:p w14:paraId="4D5009C1" w14:textId="40BC46EE" w:rsidR="00BB14CE" w:rsidRPr="00CD07CA" w:rsidRDefault="00BB14CE" w:rsidP="00BB14CE">
            <w:pPr>
              <w:spacing w:before="40" w:after="40"/>
              <w:jc w:val="right"/>
              <w:rPr>
                <w:rFonts w:cs="Arial"/>
                <w:sz w:val="18"/>
                <w:szCs w:val="18"/>
              </w:rPr>
            </w:pPr>
            <w:r w:rsidRPr="00BB14CE">
              <w:rPr>
                <w:rFonts w:cs="Arial"/>
                <w:sz w:val="18"/>
                <w:szCs w:val="18"/>
              </w:rPr>
              <w:t>2,249</w:t>
            </w:r>
          </w:p>
        </w:tc>
        <w:tc>
          <w:tcPr>
            <w:tcW w:w="170" w:type="dxa"/>
            <w:tcBorders>
              <w:top w:val="nil"/>
              <w:left w:val="nil"/>
              <w:bottom w:val="nil"/>
              <w:right w:val="nil"/>
            </w:tcBorders>
            <w:shd w:val="clear" w:color="auto" w:fill="auto"/>
            <w:vAlign w:val="bottom"/>
          </w:tcPr>
          <w:p w14:paraId="12931991"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66DA6FAD" w:rsidR="00BB14CE" w:rsidRPr="00CD07CA" w:rsidRDefault="00BB14CE" w:rsidP="00BB14CE">
            <w:pPr>
              <w:spacing w:before="40" w:after="40"/>
              <w:jc w:val="right"/>
              <w:rPr>
                <w:rFonts w:cs="Arial"/>
                <w:sz w:val="18"/>
                <w:szCs w:val="18"/>
              </w:rPr>
            </w:pPr>
            <w:r w:rsidRPr="00BB14CE">
              <w:rPr>
                <w:rFonts w:cs="Arial"/>
                <w:sz w:val="18"/>
                <w:szCs w:val="18"/>
              </w:rPr>
              <w:t>4,313,977</w:t>
            </w:r>
          </w:p>
        </w:tc>
        <w:tc>
          <w:tcPr>
            <w:tcW w:w="1135" w:type="dxa"/>
            <w:tcBorders>
              <w:top w:val="nil"/>
              <w:left w:val="nil"/>
              <w:bottom w:val="nil"/>
              <w:right w:val="nil"/>
            </w:tcBorders>
            <w:shd w:val="clear" w:color="auto" w:fill="auto"/>
            <w:vAlign w:val="bottom"/>
          </w:tcPr>
          <w:p w14:paraId="6A0CF321" w14:textId="64FB3329" w:rsidR="00BB14CE" w:rsidRPr="00CD07CA" w:rsidRDefault="00BB14CE" w:rsidP="00BB14CE">
            <w:pPr>
              <w:spacing w:before="40" w:after="40"/>
              <w:jc w:val="right"/>
              <w:rPr>
                <w:rFonts w:cs="Arial"/>
                <w:sz w:val="18"/>
                <w:szCs w:val="18"/>
              </w:rPr>
            </w:pPr>
            <w:r w:rsidRPr="00BB14CE">
              <w:rPr>
                <w:rFonts w:cs="Arial"/>
                <w:sz w:val="18"/>
                <w:szCs w:val="18"/>
              </w:rPr>
              <w:t>4,327,752</w:t>
            </w:r>
          </w:p>
        </w:tc>
        <w:tc>
          <w:tcPr>
            <w:tcW w:w="1134" w:type="dxa"/>
            <w:tcBorders>
              <w:top w:val="nil"/>
              <w:left w:val="nil"/>
              <w:bottom w:val="nil"/>
              <w:right w:val="nil"/>
            </w:tcBorders>
            <w:shd w:val="clear" w:color="auto" w:fill="auto"/>
            <w:vAlign w:val="center"/>
          </w:tcPr>
          <w:p w14:paraId="0DD829E9" w14:textId="13E69AA4" w:rsidR="00BB14CE" w:rsidRPr="00CD07CA" w:rsidRDefault="00BB14CE" w:rsidP="00BB14CE">
            <w:pPr>
              <w:spacing w:before="40" w:after="40"/>
              <w:jc w:val="right"/>
              <w:rPr>
                <w:rFonts w:cs="Arial"/>
                <w:sz w:val="18"/>
                <w:szCs w:val="18"/>
              </w:rPr>
            </w:pPr>
            <w:r w:rsidRPr="00BB14CE">
              <w:rPr>
                <w:rFonts w:cs="Arial"/>
                <w:sz w:val="18"/>
                <w:szCs w:val="18"/>
              </w:rPr>
              <w:t>13,775</w:t>
            </w:r>
          </w:p>
        </w:tc>
      </w:tr>
      <w:tr w:rsidR="00BB14CE" w:rsidRPr="00BB14CE" w14:paraId="150B046C" w14:textId="77777777" w:rsidTr="0008360F">
        <w:trPr>
          <w:trHeight w:val="20"/>
        </w:trPr>
        <w:tc>
          <w:tcPr>
            <w:tcW w:w="2268" w:type="dxa"/>
            <w:tcBorders>
              <w:top w:val="nil"/>
              <w:left w:val="nil"/>
              <w:bottom w:val="nil"/>
              <w:right w:val="single" w:sz="18" w:space="0" w:color="B4B432"/>
            </w:tcBorders>
            <w:shd w:val="clear" w:color="auto" w:fill="auto"/>
            <w:vAlign w:val="center"/>
          </w:tcPr>
          <w:p w14:paraId="17453FA7" w14:textId="77777777" w:rsidR="00BB14CE" w:rsidRPr="00C935A5" w:rsidRDefault="00BB14CE" w:rsidP="00BB14CE">
            <w:pPr>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B4B432"/>
              <w:bottom w:val="nil"/>
              <w:right w:val="nil"/>
            </w:tcBorders>
            <w:shd w:val="clear" w:color="auto" w:fill="auto"/>
            <w:vAlign w:val="bottom"/>
          </w:tcPr>
          <w:p w14:paraId="56A7B831" w14:textId="11F9F4C7" w:rsidR="00BB14CE" w:rsidRPr="00CD07CA" w:rsidRDefault="00BB14CE" w:rsidP="00BB14CE">
            <w:pPr>
              <w:spacing w:before="40" w:after="40"/>
              <w:jc w:val="right"/>
              <w:rPr>
                <w:rFonts w:cs="Arial"/>
                <w:sz w:val="18"/>
                <w:szCs w:val="18"/>
              </w:rPr>
            </w:pPr>
            <w:r w:rsidRPr="00BB14CE">
              <w:rPr>
                <w:rFonts w:cs="Arial"/>
                <w:sz w:val="18"/>
                <w:szCs w:val="18"/>
              </w:rPr>
              <w:t>3,748,003</w:t>
            </w:r>
          </w:p>
        </w:tc>
        <w:tc>
          <w:tcPr>
            <w:tcW w:w="1134" w:type="dxa"/>
            <w:tcBorders>
              <w:top w:val="nil"/>
              <w:left w:val="nil"/>
              <w:bottom w:val="nil"/>
              <w:right w:val="nil"/>
            </w:tcBorders>
            <w:shd w:val="clear" w:color="auto" w:fill="auto"/>
            <w:vAlign w:val="bottom"/>
          </w:tcPr>
          <w:p w14:paraId="7B52176C" w14:textId="3D302161" w:rsidR="00BB14CE" w:rsidRPr="00CD07CA" w:rsidRDefault="00BB14CE" w:rsidP="00BB14CE">
            <w:pPr>
              <w:spacing w:before="40" w:after="40"/>
              <w:jc w:val="right"/>
              <w:rPr>
                <w:rFonts w:cs="Arial"/>
                <w:sz w:val="18"/>
                <w:szCs w:val="18"/>
              </w:rPr>
            </w:pPr>
            <w:r w:rsidRPr="00BB14CE">
              <w:rPr>
                <w:rFonts w:cs="Arial"/>
                <w:sz w:val="18"/>
                <w:szCs w:val="18"/>
              </w:rPr>
              <w:t>3,749,600</w:t>
            </w:r>
          </w:p>
        </w:tc>
        <w:tc>
          <w:tcPr>
            <w:tcW w:w="1134" w:type="dxa"/>
            <w:tcBorders>
              <w:top w:val="nil"/>
              <w:left w:val="nil"/>
              <w:bottom w:val="nil"/>
              <w:right w:val="nil"/>
            </w:tcBorders>
            <w:shd w:val="clear" w:color="auto" w:fill="auto"/>
            <w:vAlign w:val="bottom"/>
          </w:tcPr>
          <w:p w14:paraId="17599275" w14:textId="7A7D4AB8" w:rsidR="00BB14CE" w:rsidRPr="00CD07CA" w:rsidRDefault="00BB14CE" w:rsidP="00BB14CE">
            <w:pPr>
              <w:spacing w:before="40" w:after="40"/>
              <w:jc w:val="right"/>
              <w:rPr>
                <w:rFonts w:cs="Arial"/>
                <w:sz w:val="18"/>
                <w:szCs w:val="18"/>
              </w:rPr>
            </w:pPr>
            <w:r w:rsidRPr="00BB14CE">
              <w:rPr>
                <w:rFonts w:cs="Arial"/>
                <w:sz w:val="18"/>
                <w:szCs w:val="18"/>
              </w:rPr>
              <w:t>1,597</w:t>
            </w:r>
          </w:p>
        </w:tc>
        <w:tc>
          <w:tcPr>
            <w:tcW w:w="170" w:type="dxa"/>
            <w:tcBorders>
              <w:top w:val="nil"/>
              <w:left w:val="nil"/>
              <w:bottom w:val="nil"/>
              <w:right w:val="nil"/>
            </w:tcBorders>
            <w:shd w:val="clear" w:color="auto" w:fill="auto"/>
            <w:vAlign w:val="bottom"/>
          </w:tcPr>
          <w:p w14:paraId="62544EAB"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10C74AE4" w:rsidR="00BB14CE" w:rsidRPr="00CD07CA" w:rsidRDefault="00BB14CE" w:rsidP="00BB14CE">
            <w:pPr>
              <w:spacing w:before="40" w:after="40"/>
              <w:jc w:val="right"/>
              <w:rPr>
                <w:rFonts w:cs="Arial"/>
                <w:sz w:val="18"/>
                <w:szCs w:val="18"/>
              </w:rPr>
            </w:pPr>
            <w:r w:rsidRPr="00BB14CE">
              <w:rPr>
                <w:rFonts w:cs="Arial"/>
                <w:sz w:val="18"/>
                <w:szCs w:val="18"/>
              </w:rPr>
              <w:t>1,099,830</w:t>
            </w:r>
          </w:p>
        </w:tc>
        <w:tc>
          <w:tcPr>
            <w:tcW w:w="1135" w:type="dxa"/>
            <w:tcBorders>
              <w:top w:val="nil"/>
              <w:left w:val="nil"/>
              <w:bottom w:val="nil"/>
              <w:right w:val="nil"/>
            </w:tcBorders>
            <w:shd w:val="clear" w:color="auto" w:fill="auto"/>
            <w:vAlign w:val="bottom"/>
          </w:tcPr>
          <w:p w14:paraId="56D6C944" w14:textId="4890C0FA" w:rsidR="00BB14CE" w:rsidRPr="00CD07CA" w:rsidRDefault="00BB14CE" w:rsidP="00BB14CE">
            <w:pPr>
              <w:spacing w:before="40" w:after="40"/>
              <w:jc w:val="right"/>
              <w:rPr>
                <w:rFonts w:cs="Arial"/>
                <w:sz w:val="18"/>
                <w:szCs w:val="18"/>
              </w:rPr>
            </w:pPr>
            <w:r w:rsidRPr="00BB14CE">
              <w:rPr>
                <w:rFonts w:cs="Arial"/>
                <w:sz w:val="18"/>
                <w:szCs w:val="18"/>
              </w:rPr>
              <w:t>1,103,342</w:t>
            </w:r>
          </w:p>
        </w:tc>
        <w:tc>
          <w:tcPr>
            <w:tcW w:w="1134" w:type="dxa"/>
            <w:tcBorders>
              <w:top w:val="nil"/>
              <w:left w:val="nil"/>
              <w:bottom w:val="nil"/>
              <w:right w:val="nil"/>
            </w:tcBorders>
            <w:shd w:val="clear" w:color="auto" w:fill="auto"/>
            <w:vAlign w:val="center"/>
          </w:tcPr>
          <w:p w14:paraId="08F40907" w14:textId="744820D7" w:rsidR="00BB14CE" w:rsidRPr="00CD07CA" w:rsidRDefault="00BB14CE" w:rsidP="00BB14CE">
            <w:pPr>
              <w:spacing w:before="40" w:after="40"/>
              <w:jc w:val="right"/>
              <w:rPr>
                <w:rFonts w:cs="Arial"/>
                <w:sz w:val="18"/>
                <w:szCs w:val="18"/>
              </w:rPr>
            </w:pPr>
            <w:r w:rsidRPr="00BB14CE">
              <w:rPr>
                <w:rFonts w:cs="Arial"/>
                <w:sz w:val="18"/>
                <w:szCs w:val="18"/>
              </w:rPr>
              <w:t>3,512</w:t>
            </w:r>
          </w:p>
        </w:tc>
      </w:tr>
      <w:tr w:rsidR="00BB14CE" w:rsidRPr="00BB14CE" w14:paraId="78935C63" w14:textId="77777777" w:rsidTr="0008360F">
        <w:trPr>
          <w:trHeight w:val="20"/>
        </w:trPr>
        <w:tc>
          <w:tcPr>
            <w:tcW w:w="2268" w:type="dxa"/>
            <w:tcBorders>
              <w:top w:val="nil"/>
              <w:left w:val="nil"/>
              <w:bottom w:val="nil"/>
              <w:right w:val="single" w:sz="18" w:space="0" w:color="B4B432"/>
            </w:tcBorders>
            <w:shd w:val="clear" w:color="auto" w:fill="auto"/>
            <w:vAlign w:val="center"/>
          </w:tcPr>
          <w:p w14:paraId="62B56385" w14:textId="77777777" w:rsidR="00BB14CE" w:rsidRPr="00C935A5" w:rsidRDefault="00BB14CE" w:rsidP="00BB14CE">
            <w:pPr>
              <w:spacing w:before="40" w:after="40"/>
              <w:rPr>
                <w:rFonts w:cs="Arial"/>
                <w:sz w:val="18"/>
                <w:szCs w:val="18"/>
              </w:rPr>
            </w:pPr>
            <w:r w:rsidRPr="00C935A5">
              <w:rPr>
                <w:rFonts w:cs="Arial"/>
                <w:sz w:val="18"/>
                <w:szCs w:val="18"/>
              </w:rPr>
              <w:t xml:space="preserve">East Gippsland S </w:t>
            </w:r>
          </w:p>
        </w:tc>
        <w:tc>
          <w:tcPr>
            <w:tcW w:w="1134" w:type="dxa"/>
            <w:tcBorders>
              <w:top w:val="nil"/>
              <w:left w:val="single" w:sz="18" w:space="0" w:color="B4B432"/>
              <w:bottom w:val="nil"/>
              <w:right w:val="nil"/>
            </w:tcBorders>
            <w:shd w:val="clear" w:color="auto" w:fill="auto"/>
            <w:vAlign w:val="bottom"/>
          </w:tcPr>
          <w:p w14:paraId="63B7DFAC" w14:textId="33A875CC" w:rsidR="00BB14CE" w:rsidRPr="00CD07CA" w:rsidRDefault="00BB14CE" w:rsidP="00BB14CE">
            <w:pPr>
              <w:spacing w:before="40" w:after="40"/>
              <w:jc w:val="right"/>
              <w:rPr>
                <w:rFonts w:cs="Arial"/>
                <w:sz w:val="18"/>
                <w:szCs w:val="18"/>
              </w:rPr>
            </w:pPr>
            <w:r w:rsidRPr="00BB14CE">
              <w:rPr>
                <w:rFonts w:cs="Arial"/>
                <w:sz w:val="18"/>
                <w:szCs w:val="18"/>
              </w:rPr>
              <w:t>13,825,349</w:t>
            </w:r>
          </w:p>
        </w:tc>
        <w:tc>
          <w:tcPr>
            <w:tcW w:w="1134" w:type="dxa"/>
            <w:tcBorders>
              <w:top w:val="nil"/>
              <w:left w:val="nil"/>
              <w:bottom w:val="nil"/>
              <w:right w:val="nil"/>
            </w:tcBorders>
            <w:shd w:val="clear" w:color="auto" w:fill="auto"/>
            <w:vAlign w:val="bottom"/>
          </w:tcPr>
          <w:p w14:paraId="200CBB14" w14:textId="60BBDDD0" w:rsidR="00BB14CE" w:rsidRPr="00CD07CA" w:rsidRDefault="00BB14CE" w:rsidP="00BB14CE">
            <w:pPr>
              <w:spacing w:before="40" w:after="40"/>
              <w:jc w:val="right"/>
              <w:rPr>
                <w:rFonts w:cs="Arial"/>
                <w:sz w:val="18"/>
                <w:szCs w:val="18"/>
              </w:rPr>
            </w:pPr>
            <w:r w:rsidRPr="00BB14CE">
              <w:rPr>
                <w:rFonts w:cs="Arial"/>
                <w:sz w:val="18"/>
                <w:szCs w:val="18"/>
              </w:rPr>
              <w:t>13,831,240</w:t>
            </w:r>
          </w:p>
        </w:tc>
        <w:tc>
          <w:tcPr>
            <w:tcW w:w="1134" w:type="dxa"/>
            <w:tcBorders>
              <w:top w:val="nil"/>
              <w:left w:val="nil"/>
              <w:bottom w:val="nil"/>
              <w:right w:val="nil"/>
            </w:tcBorders>
            <w:shd w:val="clear" w:color="auto" w:fill="auto"/>
            <w:vAlign w:val="bottom"/>
          </w:tcPr>
          <w:p w14:paraId="2371AFD4" w14:textId="22395213" w:rsidR="00BB14CE" w:rsidRPr="00CD07CA" w:rsidRDefault="00BB14CE" w:rsidP="00BB14CE">
            <w:pPr>
              <w:spacing w:before="40" w:after="40"/>
              <w:jc w:val="right"/>
              <w:rPr>
                <w:rFonts w:cs="Arial"/>
                <w:sz w:val="18"/>
                <w:szCs w:val="18"/>
              </w:rPr>
            </w:pPr>
            <w:r w:rsidRPr="00BB14CE">
              <w:rPr>
                <w:rFonts w:cs="Arial"/>
                <w:sz w:val="18"/>
                <w:szCs w:val="18"/>
              </w:rPr>
              <w:t>5,891</w:t>
            </w:r>
          </w:p>
        </w:tc>
        <w:tc>
          <w:tcPr>
            <w:tcW w:w="170" w:type="dxa"/>
            <w:tcBorders>
              <w:top w:val="nil"/>
              <w:left w:val="nil"/>
              <w:bottom w:val="nil"/>
              <w:right w:val="nil"/>
            </w:tcBorders>
            <w:shd w:val="clear" w:color="auto" w:fill="auto"/>
            <w:vAlign w:val="bottom"/>
          </w:tcPr>
          <w:p w14:paraId="5B732F61"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0E20D923" w:rsidR="00BB14CE" w:rsidRPr="00CD07CA" w:rsidRDefault="00BB14CE" w:rsidP="00BB14CE">
            <w:pPr>
              <w:spacing w:before="40" w:after="40"/>
              <w:jc w:val="right"/>
              <w:rPr>
                <w:rFonts w:cs="Arial"/>
                <w:sz w:val="18"/>
                <w:szCs w:val="18"/>
              </w:rPr>
            </w:pPr>
            <w:r w:rsidRPr="00BB14CE">
              <w:rPr>
                <w:rFonts w:cs="Arial"/>
                <w:sz w:val="18"/>
                <w:szCs w:val="18"/>
              </w:rPr>
              <w:t>5,816,454</w:t>
            </w:r>
          </w:p>
        </w:tc>
        <w:tc>
          <w:tcPr>
            <w:tcW w:w="1135" w:type="dxa"/>
            <w:tcBorders>
              <w:top w:val="nil"/>
              <w:left w:val="nil"/>
              <w:bottom w:val="nil"/>
              <w:right w:val="nil"/>
            </w:tcBorders>
            <w:shd w:val="clear" w:color="auto" w:fill="auto"/>
            <w:vAlign w:val="bottom"/>
          </w:tcPr>
          <w:p w14:paraId="7166BA6E" w14:textId="1D36BF1A" w:rsidR="00BB14CE" w:rsidRPr="00CD07CA" w:rsidRDefault="00BB14CE" w:rsidP="00BB14CE">
            <w:pPr>
              <w:spacing w:before="40" w:after="40"/>
              <w:jc w:val="right"/>
              <w:rPr>
                <w:rFonts w:cs="Arial"/>
                <w:sz w:val="18"/>
                <w:szCs w:val="18"/>
              </w:rPr>
            </w:pPr>
            <w:r w:rsidRPr="00BB14CE">
              <w:rPr>
                <w:rFonts w:cs="Arial"/>
                <w:sz w:val="18"/>
                <w:szCs w:val="18"/>
              </w:rPr>
              <w:t>5,835,026</w:t>
            </w:r>
          </w:p>
        </w:tc>
        <w:tc>
          <w:tcPr>
            <w:tcW w:w="1134" w:type="dxa"/>
            <w:tcBorders>
              <w:top w:val="nil"/>
              <w:left w:val="nil"/>
              <w:bottom w:val="nil"/>
              <w:right w:val="nil"/>
            </w:tcBorders>
            <w:shd w:val="clear" w:color="auto" w:fill="auto"/>
            <w:vAlign w:val="center"/>
          </w:tcPr>
          <w:p w14:paraId="0D0AF631" w14:textId="584E0270" w:rsidR="00BB14CE" w:rsidRPr="00CD07CA" w:rsidRDefault="00BB14CE" w:rsidP="00BB14CE">
            <w:pPr>
              <w:spacing w:before="40" w:after="40"/>
              <w:jc w:val="right"/>
              <w:rPr>
                <w:rFonts w:cs="Arial"/>
                <w:sz w:val="18"/>
                <w:szCs w:val="18"/>
              </w:rPr>
            </w:pPr>
            <w:r w:rsidRPr="00BB14CE">
              <w:rPr>
                <w:rFonts w:cs="Arial"/>
                <w:sz w:val="18"/>
                <w:szCs w:val="18"/>
              </w:rPr>
              <w:t>18,572</w:t>
            </w:r>
          </w:p>
        </w:tc>
      </w:tr>
      <w:tr w:rsidR="00BB14CE" w:rsidRPr="00BB14CE" w14:paraId="5D59DC6B" w14:textId="77777777" w:rsidTr="0008360F">
        <w:trPr>
          <w:trHeight w:val="20"/>
        </w:trPr>
        <w:tc>
          <w:tcPr>
            <w:tcW w:w="2268" w:type="dxa"/>
            <w:tcBorders>
              <w:top w:val="nil"/>
              <w:left w:val="nil"/>
              <w:bottom w:val="nil"/>
              <w:right w:val="single" w:sz="18" w:space="0" w:color="B4B432"/>
            </w:tcBorders>
            <w:shd w:val="clear" w:color="auto" w:fill="auto"/>
            <w:vAlign w:val="center"/>
          </w:tcPr>
          <w:p w14:paraId="484C30B5" w14:textId="77777777" w:rsidR="00BB14CE" w:rsidRPr="00C935A5" w:rsidRDefault="00BB14CE" w:rsidP="00BB14CE">
            <w:pPr>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B4B432"/>
              <w:bottom w:val="nil"/>
              <w:right w:val="nil"/>
            </w:tcBorders>
            <w:shd w:val="clear" w:color="auto" w:fill="auto"/>
            <w:vAlign w:val="bottom"/>
          </w:tcPr>
          <w:p w14:paraId="2DF57B94" w14:textId="0C0E70C2" w:rsidR="00BB14CE" w:rsidRPr="00CD07CA" w:rsidRDefault="00BB14CE" w:rsidP="00BB14CE">
            <w:pPr>
              <w:spacing w:before="40" w:after="40"/>
              <w:jc w:val="right"/>
              <w:rPr>
                <w:rFonts w:cs="Arial"/>
                <w:sz w:val="18"/>
                <w:szCs w:val="18"/>
              </w:rPr>
            </w:pPr>
            <w:r w:rsidRPr="00BB14CE">
              <w:rPr>
                <w:rFonts w:cs="Arial"/>
                <w:sz w:val="18"/>
                <w:szCs w:val="18"/>
              </w:rPr>
              <w:t>8,616,259</w:t>
            </w:r>
          </w:p>
        </w:tc>
        <w:tc>
          <w:tcPr>
            <w:tcW w:w="1134" w:type="dxa"/>
            <w:tcBorders>
              <w:top w:val="nil"/>
              <w:left w:val="nil"/>
              <w:bottom w:val="nil"/>
              <w:right w:val="nil"/>
            </w:tcBorders>
            <w:shd w:val="clear" w:color="auto" w:fill="auto"/>
            <w:vAlign w:val="bottom"/>
          </w:tcPr>
          <w:p w14:paraId="3D929EDA" w14:textId="21086B64" w:rsidR="00BB14CE" w:rsidRPr="00CD07CA" w:rsidRDefault="00BB14CE" w:rsidP="00BB14CE">
            <w:pPr>
              <w:spacing w:before="40" w:after="40"/>
              <w:jc w:val="right"/>
              <w:rPr>
                <w:rFonts w:cs="Arial"/>
                <w:sz w:val="18"/>
                <w:szCs w:val="18"/>
              </w:rPr>
            </w:pPr>
            <w:r w:rsidRPr="00BB14CE">
              <w:rPr>
                <w:rFonts w:cs="Arial"/>
                <w:sz w:val="18"/>
                <w:szCs w:val="18"/>
              </w:rPr>
              <w:t>8,619,930</w:t>
            </w:r>
          </w:p>
        </w:tc>
        <w:tc>
          <w:tcPr>
            <w:tcW w:w="1134" w:type="dxa"/>
            <w:tcBorders>
              <w:top w:val="nil"/>
              <w:left w:val="nil"/>
              <w:bottom w:val="nil"/>
              <w:right w:val="nil"/>
            </w:tcBorders>
            <w:shd w:val="clear" w:color="auto" w:fill="auto"/>
            <w:vAlign w:val="bottom"/>
          </w:tcPr>
          <w:p w14:paraId="3CE4F2FA" w14:textId="5B0C958C" w:rsidR="00BB14CE" w:rsidRPr="00CD07CA" w:rsidRDefault="00BB14CE" w:rsidP="00BB14CE">
            <w:pPr>
              <w:spacing w:before="40" w:after="40"/>
              <w:jc w:val="right"/>
              <w:rPr>
                <w:rFonts w:cs="Arial"/>
                <w:sz w:val="18"/>
                <w:szCs w:val="18"/>
              </w:rPr>
            </w:pPr>
            <w:r w:rsidRPr="00BB14CE">
              <w:rPr>
                <w:rFonts w:cs="Arial"/>
                <w:sz w:val="18"/>
                <w:szCs w:val="18"/>
              </w:rPr>
              <w:t>3,671</w:t>
            </w:r>
          </w:p>
        </w:tc>
        <w:tc>
          <w:tcPr>
            <w:tcW w:w="170" w:type="dxa"/>
            <w:tcBorders>
              <w:top w:val="nil"/>
              <w:left w:val="nil"/>
              <w:bottom w:val="nil"/>
              <w:right w:val="nil"/>
            </w:tcBorders>
            <w:shd w:val="clear" w:color="auto" w:fill="auto"/>
            <w:vAlign w:val="bottom"/>
          </w:tcPr>
          <w:p w14:paraId="364A3C3C"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43C07328" w:rsidR="00BB14CE" w:rsidRPr="00CD07CA" w:rsidRDefault="00BB14CE" w:rsidP="00BB14CE">
            <w:pPr>
              <w:spacing w:before="40" w:after="40"/>
              <w:jc w:val="right"/>
              <w:rPr>
                <w:rFonts w:cs="Arial"/>
                <w:sz w:val="18"/>
                <w:szCs w:val="18"/>
              </w:rPr>
            </w:pPr>
            <w:r w:rsidRPr="00BB14CE">
              <w:rPr>
                <w:rFonts w:cs="Arial"/>
                <w:sz w:val="18"/>
                <w:szCs w:val="18"/>
              </w:rPr>
              <w:t>1,371,674</w:t>
            </w:r>
          </w:p>
        </w:tc>
        <w:tc>
          <w:tcPr>
            <w:tcW w:w="1135" w:type="dxa"/>
            <w:tcBorders>
              <w:top w:val="nil"/>
              <w:left w:val="nil"/>
              <w:bottom w:val="nil"/>
              <w:right w:val="nil"/>
            </w:tcBorders>
            <w:shd w:val="clear" w:color="auto" w:fill="auto"/>
            <w:vAlign w:val="bottom"/>
          </w:tcPr>
          <w:p w14:paraId="60491044" w14:textId="490E91A8" w:rsidR="00BB14CE" w:rsidRPr="00CD07CA" w:rsidRDefault="00BB14CE" w:rsidP="00BB14CE">
            <w:pPr>
              <w:spacing w:before="40" w:after="40"/>
              <w:jc w:val="right"/>
              <w:rPr>
                <w:rFonts w:cs="Arial"/>
                <w:sz w:val="18"/>
                <w:szCs w:val="18"/>
              </w:rPr>
            </w:pPr>
            <w:r w:rsidRPr="00BB14CE">
              <w:rPr>
                <w:rFonts w:cs="Arial"/>
                <w:sz w:val="18"/>
                <w:szCs w:val="18"/>
              </w:rPr>
              <w:t>1,376,054</w:t>
            </w:r>
          </w:p>
        </w:tc>
        <w:tc>
          <w:tcPr>
            <w:tcW w:w="1134" w:type="dxa"/>
            <w:tcBorders>
              <w:top w:val="nil"/>
              <w:left w:val="nil"/>
              <w:bottom w:val="nil"/>
              <w:right w:val="nil"/>
            </w:tcBorders>
            <w:shd w:val="clear" w:color="auto" w:fill="auto"/>
            <w:vAlign w:val="center"/>
          </w:tcPr>
          <w:p w14:paraId="6E01FD28" w14:textId="4EF6C8D9" w:rsidR="00BB14CE" w:rsidRPr="00CD07CA" w:rsidRDefault="00BB14CE" w:rsidP="00BB14CE">
            <w:pPr>
              <w:spacing w:before="40" w:after="40"/>
              <w:jc w:val="right"/>
              <w:rPr>
                <w:rFonts w:cs="Arial"/>
                <w:sz w:val="18"/>
                <w:szCs w:val="18"/>
              </w:rPr>
            </w:pPr>
            <w:r w:rsidRPr="00BB14CE">
              <w:rPr>
                <w:rFonts w:cs="Arial"/>
                <w:sz w:val="18"/>
                <w:szCs w:val="18"/>
              </w:rPr>
              <w:t>4,380</w:t>
            </w:r>
          </w:p>
        </w:tc>
      </w:tr>
      <w:tr w:rsidR="00BB14CE" w:rsidRPr="00BB14CE" w14:paraId="1C0D5FA2" w14:textId="77777777" w:rsidTr="0008360F">
        <w:trPr>
          <w:trHeight w:val="20"/>
        </w:trPr>
        <w:tc>
          <w:tcPr>
            <w:tcW w:w="2268" w:type="dxa"/>
            <w:tcBorders>
              <w:top w:val="nil"/>
              <w:left w:val="nil"/>
              <w:bottom w:val="nil"/>
              <w:right w:val="single" w:sz="18" w:space="0" w:color="B4B432"/>
            </w:tcBorders>
            <w:shd w:val="clear" w:color="auto" w:fill="auto"/>
            <w:vAlign w:val="center"/>
          </w:tcPr>
          <w:p w14:paraId="5B69DC7F" w14:textId="77777777" w:rsidR="00BB14CE" w:rsidRPr="00C935A5" w:rsidRDefault="00BB14CE" w:rsidP="00BB14CE">
            <w:pPr>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B4B432"/>
              <w:bottom w:val="nil"/>
              <w:right w:val="nil"/>
            </w:tcBorders>
            <w:shd w:val="clear" w:color="auto" w:fill="auto"/>
            <w:vAlign w:val="bottom"/>
          </w:tcPr>
          <w:p w14:paraId="073CD5FF" w14:textId="0CD1FADF" w:rsidR="00BB14CE" w:rsidRPr="00CD07CA" w:rsidRDefault="00BB14CE" w:rsidP="00BB14CE">
            <w:pPr>
              <w:spacing w:before="40" w:after="40"/>
              <w:jc w:val="right"/>
              <w:rPr>
                <w:rFonts w:cs="Arial"/>
                <w:sz w:val="18"/>
                <w:szCs w:val="18"/>
              </w:rPr>
            </w:pPr>
            <w:r w:rsidRPr="00BB14CE">
              <w:rPr>
                <w:rFonts w:cs="Arial"/>
                <w:sz w:val="18"/>
                <w:szCs w:val="18"/>
              </w:rPr>
              <w:t>4,354,989</w:t>
            </w:r>
          </w:p>
        </w:tc>
        <w:tc>
          <w:tcPr>
            <w:tcW w:w="1134" w:type="dxa"/>
            <w:tcBorders>
              <w:top w:val="nil"/>
              <w:left w:val="nil"/>
              <w:bottom w:val="nil"/>
              <w:right w:val="nil"/>
            </w:tcBorders>
            <w:shd w:val="clear" w:color="auto" w:fill="auto"/>
            <w:vAlign w:val="bottom"/>
          </w:tcPr>
          <w:p w14:paraId="43EA53A8" w14:textId="6E91FCC6" w:rsidR="00BB14CE" w:rsidRPr="00CD07CA" w:rsidRDefault="00BB14CE" w:rsidP="00BB14CE">
            <w:pPr>
              <w:spacing w:before="40" w:after="40"/>
              <w:jc w:val="right"/>
              <w:rPr>
                <w:rFonts w:cs="Arial"/>
                <w:sz w:val="18"/>
                <w:szCs w:val="18"/>
              </w:rPr>
            </w:pPr>
            <w:r w:rsidRPr="00BB14CE">
              <w:rPr>
                <w:rFonts w:cs="Arial"/>
                <w:sz w:val="18"/>
                <w:szCs w:val="18"/>
              </w:rPr>
              <w:t>4,356,845</w:t>
            </w:r>
          </w:p>
        </w:tc>
        <w:tc>
          <w:tcPr>
            <w:tcW w:w="1134" w:type="dxa"/>
            <w:tcBorders>
              <w:top w:val="nil"/>
              <w:left w:val="nil"/>
              <w:bottom w:val="nil"/>
              <w:right w:val="nil"/>
            </w:tcBorders>
            <w:shd w:val="clear" w:color="auto" w:fill="auto"/>
            <w:vAlign w:val="bottom"/>
          </w:tcPr>
          <w:p w14:paraId="0F981A78" w14:textId="719B27DF" w:rsidR="00BB14CE" w:rsidRPr="00CD07CA" w:rsidRDefault="00BB14CE" w:rsidP="00BB14CE">
            <w:pPr>
              <w:spacing w:before="40" w:after="40"/>
              <w:jc w:val="right"/>
              <w:rPr>
                <w:rFonts w:cs="Arial"/>
                <w:sz w:val="18"/>
                <w:szCs w:val="18"/>
              </w:rPr>
            </w:pPr>
            <w:r w:rsidRPr="00BB14CE">
              <w:rPr>
                <w:rFonts w:cs="Arial"/>
                <w:sz w:val="18"/>
                <w:szCs w:val="18"/>
              </w:rPr>
              <w:t>1,856</w:t>
            </w:r>
          </w:p>
        </w:tc>
        <w:tc>
          <w:tcPr>
            <w:tcW w:w="170" w:type="dxa"/>
            <w:tcBorders>
              <w:top w:val="nil"/>
              <w:left w:val="nil"/>
              <w:bottom w:val="nil"/>
              <w:right w:val="nil"/>
            </w:tcBorders>
            <w:shd w:val="clear" w:color="auto" w:fill="auto"/>
            <w:vAlign w:val="bottom"/>
          </w:tcPr>
          <w:p w14:paraId="593C172E"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6C841F78" w:rsidR="00BB14CE" w:rsidRPr="00CD07CA" w:rsidRDefault="00BB14CE" w:rsidP="00BB14CE">
            <w:pPr>
              <w:spacing w:before="40" w:after="40"/>
              <w:jc w:val="right"/>
              <w:rPr>
                <w:rFonts w:cs="Arial"/>
                <w:sz w:val="18"/>
                <w:szCs w:val="18"/>
              </w:rPr>
            </w:pPr>
            <w:r w:rsidRPr="00BB14CE">
              <w:rPr>
                <w:rFonts w:cs="Arial"/>
                <w:sz w:val="18"/>
                <w:szCs w:val="18"/>
              </w:rPr>
              <w:t>2,466,255</w:t>
            </w:r>
          </w:p>
        </w:tc>
        <w:tc>
          <w:tcPr>
            <w:tcW w:w="1135" w:type="dxa"/>
            <w:tcBorders>
              <w:top w:val="nil"/>
              <w:left w:val="nil"/>
              <w:bottom w:val="nil"/>
              <w:right w:val="nil"/>
            </w:tcBorders>
            <w:shd w:val="clear" w:color="auto" w:fill="auto"/>
            <w:vAlign w:val="bottom"/>
          </w:tcPr>
          <w:p w14:paraId="74943470" w14:textId="23B83B5A" w:rsidR="00BB14CE" w:rsidRPr="00CD07CA" w:rsidRDefault="00BB14CE" w:rsidP="00BB14CE">
            <w:pPr>
              <w:spacing w:before="40" w:after="40"/>
              <w:jc w:val="right"/>
              <w:rPr>
                <w:rFonts w:cs="Arial"/>
                <w:sz w:val="18"/>
                <w:szCs w:val="18"/>
              </w:rPr>
            </w:pPr>
            <w:r w:rsidRPr="00BB14CE">
              <w:rPr>
                <w:rFonts w:cs="Arial"/>
                <w:sz w:val="18"/>
                <w:szCs w:val="18"/>
              </w:rPr>
              <w:t>2,474,130</w:t>
            </w:r>
          </w:p>
        </w:tc>
        <w:tc>
          <w:tcPr>
            <w:tcW w:w="1134" w:type="dxa"/>
            <w:tcBorders>
              <w:top w:val="nil"/>
              <w:left w:val="nil"/>
              <w:bottom w:val="nil"/>
              <w:right w:val="nil"/>
            </w:tcBorders>
            <w:shd w:val="clear" w:color="auto" w:fill="auto"/>
            <w:vAlign w:val="center"/>
          </w:tcPr>
          <w:p w14:paraId="74AC9642" w14:textId="6DC9AFCD" w:rsidR="00BB14CE" w:rsidRPr="00CD07CA" w:rsidRDefault="00BB14CE" w:rsidP="00BB14CE">
            <w:pPr>
              <w:spacing w:before="40" w:after="40"/>
              <w:jc w:val="right"/>
              <w:rPr>
                <w:rFonts w:cs="Arial"/>
                <w:sz w:val="18"/>
                <w:szCs w:val="18"/>
              </w:rPr>
            </w:pPr>
            <w:r w:rsidRPr="00BB14CE">
              <w:rPr>
                <w:rFonts w:cs="Arial"/>
                <w:sz w:val="18"/>
                <w:szCs w:val="18"/>
              </w:rPr>
              <w:t>7,875</w:t>
            </w:r>
          </w:p>
        </w:tc>
      </w:tr>
      <w:tr w:rsidR="00BB14CE" w:rsidRPr="00BB14CE" w14:paraId="409852C5" w14:textId="77777777" w:rsidTr="0008360F">
        <w:trPr>
          <w:trHeight w:val="20"/>
        </w:trPr>
        <w:tc>
          <w:tcPr>
            <w:tcW w:w="2268" w:type="dxa"/>
            <w:tcBorders>
              <w:top w:val="nil"/>
              <w:left w:val="nil"/>
              <w:bottom w:val="nil"/>
              <w:right w:val="single" w:sz="18" w:space="0" w:color="B4B432"/>
            </w:tcBorders>
            <w:shd w:val="clear" w:color="auto" w:fill="auto"/>
            <w:vAlign w:val="center"/>
          </w:tcPr>
          <w:p w14:paraId="481A94DB" w14:textId="77777777" w:rsidR="00BB14CE" w:rsidRPr="00C935A5" w:rsidRDefault="00BB14CE" w:rsidP="00BB14CE">
            <w:pPr>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B4B432"/>
              <w:bottom w:val="nil"/>
              <w:right w:val="nil"/>
            </w:tcBorders>
            <w:shd w:val="clear" w:color="auto" w:fill="auto"/>
            <w:vAlign w:val="bottom"/>
          </w:tcPr>
          <w:p w14:paraId="3ECD6894" w14:textId="68557E3C" w:rsidR="00BB14CE" w:rsidRPr="00CD07CA" w:rsidRDefault="00BB14CE" w:rsidP="00BB14CE">
            <w:pPr>
              <w:spacing w:before="40" w:after="40"/>
              <w:jc w:val="right"/>
              <w:rPr>
                <w:rFonts w:cs="Arial"/>
                <w:sz w:val="18"/>
                <w:szCs w:val="18"/>
              </w:rPr>
            </w:pPr>
            <w:r w:rsidRPr="00BB14CE">
              <w:rPr>
                <w:rFonts w:cs="Arial"/>
                <w:sz w:val="18"/>
                <w:szCs w:val="18"/>
              </w:rPr>
              <w:t>3,778,496</w:t>
            </w:r>
          </w:p>
        </w:tc>
        <w:tc>
          <w:tcPr>
            <w:tcW w:w="1134" w:type="dxa"/>
            <w:tcBorders>
              <w:top w:val="nil"/>
              <w:left w:val="nil"/>
              <w:bottom w:val="nil"/>
              <w:right w:val="nil"/>
            </w:tcBorders>
            <w:shd w:val="clear" w:color="auto" w:fill="auto"/>
            <w:vAlign w:val="bottom"/>
          </w:tcPr>
          <w:p w14:paraId="6931D97E" w14:textId="32D8B71D" w:rsidR="00BB14CE" w:rsidRPr="00CD07CA" w:rsidRDefault="00BB14CE" w:rsidP="00BB14CE">
            <w:pPr>
              <w:spacing w:before="40" w:after="40"/>
              <w:jc w:val="right"/>
              <w:rPr>
                <w:rFonts w:cs="Arial"/>
                <w:sz w:val="18"/>
                <w:szCs w:val="18"/>
              </w:rPr>
            </w:pPr>
            <w:r w:rsidRPr="00BB14CE">
              <w:rPr>
                <w:rFonts w:cs="Arial"/>
                <w:sz w:val="18"/>
                <w:szCs w:val="18"/>
              </w:rPr>
              <w:t>3,780,106</w:t>
            </w:r>
          </w:p>
        </w:tc>
        <w:tc>
          <w:tcPr>
            <w:tcW w:w="1134" w:type="dxa"/>
            <w:tcBorders>
              <w:top w:val="nil"/>
              <w:left w:val="nil"/>
              <w:bottom w:val="nil"/>
              <w:right w:val="nil"/>
            </w:tcBorders>
            <w:shd w:val="clear" w:color="auto" w:fill="auto"/>
            <w:vAlign w:val="bottom"/>
          </w:tcPr>
          <w:p w14:paraId="3871ADE9" w14:textId="3EF59BEB" w:rsidR="00BB14CE" w:rsidRPr="00CD07CA" w:rsidRDefault="00BB14CE" w:rsidP="00BB14CE">
            <w:pPr>
              <w:spacing w:before="40" w:after="40"/>
              <w:jc w:val="right"/>
              <w:rPr>
                <w:rFonts w:cs="Arial"/>
                <w:sz w:val="18"/>
                <w:szCs w:val="18"/>
              </w:rPr>
            </w:pPr>
            <w:r w:rsidRPr="00BB14CE">
              <w:rPr>
                <w:rFonts w:cs="Arial"/>
                <w:sz w:val="18"/>
                <w:szCs w:val="18"/>
              </w:rPr>
              <w:t>1,610</w:t>
            </w:r>
          </w:p>
        </w:tc>
        <w:tc>
          <w:tcPr>
            <w:tcW w:w="170" w:type="dxa"/>
            <w:tcBorders>
              <w:top w:val="nil"/>
              <w:left w:val="nil"/>
              <w:bottom w:val="nil"/>
              <w:right w:val="nil"/>
            </w:tcBorders>
            <w:shd w:val="clear" w:color="auto" w:fill="auto"/>
            <w:vAlign w:val="bottom"/>
          </w:tcPr>
          <w:p w14:paraId="7C299623"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6D6A4FF2" w:rsidR="00BB14CE" w:rsidRPr="00CD07CA" w:rsidRDefault="00BB14CE" w:rsidP="00BB14CE">
            <w:pPr>
              <w:spacing w:before="40" w:after="40"/>
              <w:jc w:val="right"/>
              <w:rPr>
                <w:rFonts w:cs="Arial"/>
                <w:sz w:val="18"/>
                <w:szCs w:val="18"/>
              </w:rPr>
            </w:pPr>
            <w:r w:rsidRPr="00BB14CE">
              <w:rPr>
                <w:rFonts w:cs="Arial"/>
                <w:sz w:val="18"/>
                <w:szCs w:val="18"/>
              </w:rPr>
              <w:t>801,983</w:t>
            </w:r>
          </w:p>
        </w:tc>
        <w:tc>
          <w:tcPr>
            <w:tcW w:w="1135" w:type="dxa"/>
            <w:tcBorders>
              <w:top w:val="nil"/>
              <w:left w:val="nil"/>
              <w:bottom w:val="nil"/>
              <w:right w:val="nil"/>
            </w:tcBorders>
            <w:shd w:val="clear" w:color="auto" w:fill="auto"/>
            <w:vAlign w:val="bottom"/>
          </w:tcPr>
          <w:p w14:paraId="405535F3" w14:textId="2289D626" w:rsidR="00BB14CE" w:rsidRPr="00CD07CA" w:rsidRDefault="00BB14CE" w:rsidP="00BB14CE">
            <w:pPr>
              <w:spacing w:before="40" w:after="40"/>
              <w:jc w:val="right"/>
              <w:rPr>
                <w:rFonts w:cs="Arial"/>
                <w:sz w:val="18"/>
                <w:szCs w:val="18"/>
              </w:rPr>
            </w:pPr>
            <w:r w:rsidRPr="00BB14CE">
              <w:rPr>
                <w:rFonts w:cs="Arial"/>
                <w:sz w:val="18"/>
                <w:szCs w:val="18"/>
              </w:rPr>
              <w:t>804,544</w:t>
            </w:r>
          </w:p>
        </w:tc>
        <w:tc>
          <w:tcPr>
            <w:tcW w:w="1134" w:type="dxa"/>
            <w:tcBorders>
              <w:top w:val="nil"/>
              <w:left w:val="nil"/>
              <w:bottom w:val="nil"/>
              <w:right w:val="nil"/>
            </w:tcBorders>
            <w:shd w:val="clear" w:color="auto" w:fill="auto"/>
            <w:vAlign w:val="center"/>
          </w:tcPr>
          <w:p w14:paraId="20037B27" w14:textId="1CE9448D" w:rsidR="00BB14CE" w:rsidRPr="00CD07CA" w:rsidRDefault="00BB14CE" w:rsidP="00BB14CE">
            <w:pPr>
              <w:spacing w:before="40" w:after="40"/>
              <w:jc w:val="right"/>
              <w:rPr>
                <w:rFonts w:cs="Arial"/>
                <w:sz w:val="18"/>
                <w:szCs w:val="18"/>
              </w:rPr>
            </w:pPr>
            <w:r w:rsidRPr="00BB14CE">
              <w:rPr>
                <w:rFonts w:cs="Arial"/>
                <w:sz w:val="18"/>
                <w:szCs w:val="18"/>
              </w:rPr>
              <w:t>2,561</w:t>
            </w:r>
          </w:p>
        </w:tc>
      </w:tr>
      <w:tr w:rsidR="00BB14CE" w:rsidRPr="00BB14CE" w14:paraId="7398E010" w14:textId="77777777" w:rsidTr="0008360F">
        <w:trPr>
          <w:trHeight w:val="20"/>
        </w:trPr>
        <w:tc>
          <w:tcPr>
            <w:tcW w:w="2268" w:type="dxa"/>
            <w:tcBorders>
              <w:top w:val="nil"/>
              <w:left w:val="nil"/>
              <w:bottom w:val="nil"/>
              <w:right w:val="single" w:sz="18" w:space="0" w:color="B4B432"/>
            </w:tcBorders>
            <w:shd w:val="clear" w:color="auto" w:fill="auto"/>
            <w:vAlign w:val="center"/>
          </w:tcPr>
          <w:p w14:paraId="2EAC33F9" w14:textId="77777777" w:rsidR="00BB14CE" w:rsidRPr="00C935A5" w:rsidRDefault="00BB14CE" w:rsidP="00BB14CE">
            <w:pPr>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B4B432"/>
              <w:bottom w:val="nil"/>
              <w:right w:val="nil"/>
            </w:tcBorders>
            <w:shd w:val="clear" w:color="auto" w:fill="auto"/>
            <w:vAlign w:val="bottom"/>
          </w:tcPr>
          <w:p w14:paraId="1F529A38" w14:textId="6F6B4BAD" w:rsidR="00BB14CE" w:rsidRPr="00CD07CA" w:rsidRDefault="00BB14CE" w:rsidP="00BB14CE">
            <w:pPr>
              <w:spacing w:before="40" w:after="40"/>
              <w:jc w:val="right"/>
              <w:rPr>
                <w:rFonts w:cs="Arial"/>
                <w:sz w:val="18"/>
                <w:szCs w:val="18"/>
              </w:rPr>
            </w:pPr>
            <w:r w:rsidRPr="00BB14CE">
              <w:rPr>
                <w:rFonts w:cs="Arial"/>
                <w:sz w:val="18"/>
                <w:szCs w:val="18"/>
              </w:rPr>
              <w:t>6,221,015</w:t>
            </w:r>
          </w:p>
        </w:tc>
        <w:tc>
          <w:tcPr>
            <w:tcW w:w="1134" w:type="dxa"/>
            <w:tcBorders>
              <w:top w:val="nil"/>
              <w:left w:val="nil"/>
              <w:bottom w:val="nil"/>
              <w:right w:val="nil"/>
            </w:tcBorders>
            <w:shd w:val="clear" w:color="auto" w:fill="auto"/>
            <w:vAlign w:val="bottom"/>
          </w:tcPr>
          <w:p w14:paraId="3EF32A1D" w14:textId="02432CBA" w:rsidR="00BB14CE" w:rsidRPr="00CD07CA" w:rsidRDefault="00BB14CE" w:rsidP="00BB14CE">
            <w:pPr>
              <w:spacing w:before="40" w:after="40"/>
              <w:jc w:val="right"/>
              <w:rPr>
                <w:rFonts w:cs="Arial"/>
                <w:sz w:val="18"/>
                <w:szCs w:val="18"/>
              </w:rPr>
            </w:pPr>
            <w:r w:rsidRPr="00BB14CE">
              <w:rPr>
                <w:rFonts w:cs="Arial"/>
                <w:sz w:val="18"/>
                <w:szCs w:val="18"/>
              </w:rPr>
              <w:t>6,223,666</w:t>
            </w:r>
          </w:p>
        </w:tc>
        <w:tc>
          <w:tcPr>
            <w:tcW w:w="1134" w:type="dxa"/>
            <w:tcBorders>
              <w:top w:val="nil"/>
              <w:left w:val="nil"/>
              <w:bottom w:val="nil"/>
              <w:right w:val="nil"/>
            </w:tcBorders>
            <w:shd w:val="clear" w:color="auto" w:fill="auto"/>
            <w:vAlign w:val="bottom"/>
          </w:tcPr>
          <w:p w14:paraId="11A37739" w14:textId="66179F3B" w:rsidR="00BB14CE" w:rsidRPr="00CD07CA" w:rsidRDefault="00BB14CE" w:rsidP="00BB14CE">
            <w:pPr>
              <w:spacing w:before="40" w:after="40"/>
              <w:jc w:val="right"/>
              <w:rPr>
                <w:rFonts w:cs="Arial"/>
                <w:sz w:val="18"/>
                <w:szCs w:val="18"/>
              </w:rPr>
            </w:pPr>
            <w:r w:rsidRPr="00BB14CE">
              <w:rPr>
                <w:rFonts w:cs="Arial"/>
                <w:sz w:val="18"/>
                <w:szCs w:val="18"/>
              </w:rPr>
              <w:t>2,651</w:t>
            </w:r>
          </w:p>
        </w:tc>
        <w:tc>
          <w:tcPr>
            <w:tcW w:w="170" w:type="dxa"/>
            <w:tcBorders>
              <w:top w:val="nil"/>
              <w:left w:val="nil"/>
              <w:bottom w:val="nil"/>
              <w:right w:val="nil"/>
            </w:tcBorders>
            <w:shd w:val="clear" w:color="auto" w:fill="auto"/>
            <w:vAlign w:val="bottom"/>
          </w:tcPr>
          <w:p w14:paraId="472193A2"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3BF79968" w:rsidR="00BB14CE" w:rsidRPr="00CD07CA" w:rsidRDefault="00BB14CE" w:rsidP="00BB14CE">
            <w:pPr>
              <w:spacing w:before="40" w:after="40"/>
              <w:jc w:val="right"/>
              <w:rPr>
                <w:rFonts w:cs="Arial"/>
                <w:sz w:val="18"/>
                <w:szCs w:val="18"/>
              </w:rPr>
            </w:pPr>
            <w:r w:rsidRPr="00BB14CE">
              <w:rPr>
                <w:rFonts w:cs="Arial"/>
                <w:sz w:val="18"/>
                <w:szCs w:val="18"/>
              </w:rPr>
              <w:t>4,265,656</w:t>
            </w:r>
          </w:p>
        </w:tc>
        <w:tc>
          <w:tcPr>
            <w:tcW w:w="1135" w:type="dxa"/>
            <w:tcBorders>
              <w:top w:val="nil"/>
              <w:left w:val="nil"/>
              <w:bottom w:val="nil"/>
              <w:right w:val="nil"/>
            </w:tcBorders>
            <w:shd w:val="clear" w:color="auto" w:fill="auto"/>
            <w:vAlign w:val="bottom"/>
          </w:tcPr>
          <w:p w14:paraId="49BD692E" w14:textId="24C50FDD" w:rsidR="00BB14CE" w:rsidRPr="00CD07CA" w:rsidRDefault="00BB14CE" w:rsidP="00BB14CE">
            <w:pPr>
              <w:spacing w:before="40" w:after="40"/>
              <w:jc w:val="right"/>
              <w:rPr>
                <w:rFonts w:cs="Arial"/>
                <w:sz w:val="18"/>
                <w:szCs w:val="18"/>
              </w:rPr>
            </w:pPr>
            <w:r w:rsidRPr="00BB14CE">
              <w:rPr>
                <w:rFonts w:cs="Arial"/>
                <w:sz w:val="18"/>
                <w:szCs w:val="18"/>
              </w:rPr>
              <w:t>4,279,277</w:t>
            </w:r>
          </w:p>
        </w:tc>
        <w:tc>
          <w:tcPr>
            <w:tcW w:w="1134" w:type="dxa"/>
            <w:tcBorders>
              <w:top w:val="nil"/>
              <w:left w:val="nil"/>
              <w:bottom w:val="nil"/>
              <w:right w:val="nil"/>
            </w:tcBorders>
            <w:shd w:val="clear" w:color="auto" w:fill="auto"/>
            <w:vAlign w:val="center"/>
          </w:tcPr>
          <w:p w14:paraId="0278E940" w14:textId="36FE4609" w:rsidR="00BB14CE" w:rsidRPr="00CD07CA" w:rsidRDefault="00BB14CE" w:rsidP="00BB14CE">
            <w:pPr>
              <w:spacing w:before="40" w:after="40"/>
              <w:jc w:val="right"/>
              <w:rPr>
                <w:rFonts w:cs="Arial"/>
                <w:sz w:val="18"/>
                <w:szCs w:val="18"/>
              </w:rPr>
            </w:pPr>
            <w:r w:rsidRPr="00BB14CE">
              <w:rPr>
                <w:rFonts w:cs="Arial"/>
                <w:sz w:val="18"/>
                <w:szCs w:val="18"/>
              </w:rPr>
              <w:t>13,621</w:t>
            </w:r>
          </w:p>
        </w:tc>
      </w:tr>
      <w:tr w:rsidR="00BB14CE" w:rsidRPr="00BB14CE" w14:paraId="3EC6C857" w14:textId="77777777" w:rsidTr="0008360F">
        <w:trPr>
          <w:trHeight w:val="20"/>
        </w:trPr>
        <w:tc>
          <w:tcPr>
            <w:tcW w:w="2268" w:type="dxa"/>
            <w:tcBorders>
              <w:top w:val="nil"/>
              <w:left w:val="nil"/>
              <w:bottom w:val="nil"/>
              <w:right w:val="single" w:sz="18" w:space="0" w:color="B4B432"/>
            </w:tcBorders>
            <w:shd w:val="clear" w:color="auto" w:fill="auto"/>
            <w:vAlign w:val="center"/>
          </w:tcPr>
          <w:p w14:paraId="4AD8BF46" w14:textId="77777777" w:rsidR="00BB14CE" w:rsidRPr="00C935A5" w:rsidRDefault="00BB14CE" w:rsidP="00BB14CE">
            <w:pPr>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B4B432"/>
              <w:bottom w:val="nil"/>
              <w:right w:val="nil"/>
            </w:tcBorders>
            <w:shd w:val="clear" w:color="auto" w:fill="auto"/>
            <w:vAlign w:val="bottom"/>
          </w:tcPr>
          <w:p w14:paraId="782EBBC4" w14:textId="3344751A" w:rsidR="00BB14CE" w:rsidRPr="00CD07CA" w:rsidRDefault="00BB14CE" w:rsidP="00BB14CE">
            <w:pPr>
              <w:spacing w:before="40" w:after="40"/>
              <w:jc w:val="right"/>
              <w:rPr>
                <w:rFonts w:cs="Arial"/>
                <w:sz w:val="18"/>
                <w:szCs w:val="18"/>
              </w:rPr>
            </w:pPr>
            <w:r w:rsidRPr="00BB14CE">
              <w:rPr>
                <w:rFonts w:cs="Arial"/>
                <w:sz w:val="18"/>
                <w:szCs w:val="18"/>
              </w:rPr>
              <w:t>4,679,874</w:t>
            </w:r>
          </w:p>
        </w:tc>
        <w:tc>
          <w:tcPr>
            <w:tcW w:w="1134" w:type="dxa"/>
            <w:tcBorders>
              <w:top w:val="nil"/>
              <w:left w:val="nil"/>
              <w:bottom w:val="nil"/>
              <w:right w:val="nil"/>
            </w:tcBorders>
            <w:shd w:val="clear" w:color="auto" w:fill="auto"/>
            <w:vAlign w:val="bottom"/>
          </w:tcPr>
          <w:p w14:paraId="33E63827" w14:textId="644D28AE" w:rsidR="00BB14CE" w:rsidRPr="00CD07CA" w:rsidRDefault="00BB14CE" w:rsidP="00BB14CE">
            <w:pPr>
              <w:spacing w:before="40" w:after="40"/>
              <w:jc w:val="right"/>
              <w:rPr>
                <w:rFonts w:cs="Arial"/>
                <w:sz w:val="18"/>
                <w:szCs w:val="18"/>
              </w:rPr>
            </w:pPr>
            <w:r w:rsidRPr="00BB14CE">
              <w:rPr>
                <w:rFonts w:cs="Arial"/>
                <w:sz w:val="18"/>
                <w:szCs w:val="18"/>
              </w:rPr>
              <w:t>4,681,868</w:t>
            </w:r>
          </w:p>
        </w:tc>
        <w:tc>
          <w:tcPr>
            <w:tcW w:w="1134" w:type="dxa"/>
            <w:tcBorders>
              <w:top w:val="nil"/>
              <w:left w:val="nil"/>
              <w:bottom w:val="nil"/>
              <w:right w:val="nil"/>
            </w:tcBorders>
            <w:shd w:val="clear" w:color="auto" w:fill="auto"/>
            <w:vAlign w:val="bottom"/>
          </w:tcPr>
          <w:p w14:paraId="22050404" w14:textId="7F1E8AED" w:rsidR="00BB14CE" w:rsidRPr="00CD07CA" w:rsidRDefault="00BB14CE" w:rsidP="00BB14CE">
            <w:pPr>
              <w:spacing w:before="40" w:after="40"/>
              <w:jc w:val="right"/>
              <w:rPr>
                <w:rFonts w:cs="Arial"/>
                <w:sz w:val="18"/>
                <w:szCs w:val="18"/>
              </w:rPr>
            </w:pPr>
            <w:r w:rsidRPr="00BB14CE">
              <w:rPr>
                <w:rFonts w:cs="Arial"/>
                <w:sz w:val="18"/>
                <w:szCs w:val="18"/>
              </w:rPr>
              <w:t>1,994</w:t>
            </w:r>
          </w:p>
        </w:tc>
        <w:tc>
          <w:tcPr>
            <w:tcW w:w="170" w:type="dxa"/>
            <w:tcBorders>
              <w:top w:val="nil"/>
              <w:left w:val="nil"/>
              <w:bottom w:val="nil"/>
              <w:right w:val="nil"/>
            </w:tcBorders>
            <w:shd w:val="clear" w:color="auto" w:fill="auto"/>
            <w:vAlign w:val="bottom"/>
          </w:tcPr>
          <w:p w14:paraId="3577CABF"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53D19C50" w:rsidR="00BB14CE" w:rsidRPr="00CD07CA" w:rsidRDefault="00BB14CE" w:rsidP="00BB14CE">
            <w:pPr>
              <w:spacing w:before="40" w:after="40"/>
              <w:jc w:val="right"/>
              <w:rPr>
                <w:rFonts w:cs="Arial"/>
                <w:sz w:val="18"/>
                <w:szCs w:val="18"/>
              </w:rPr>
            </w:pPr>
            <w:r w:rsidRPr="00BB14CE">
              <w:rPr>
                <w:rFonts w:cs="Arial"/>
                <w:sz w:val="18"/>
                <w:szCs w:val="18"/>
              </w:rPr>
              <w:t>2,640,662</w:t>
            </w:r>
          </w:p>
        </w:tc>
        <w:tc>
          <w:tcPr>
            <w:tcW w:w="1135" w:type="dxa"/>
            <w:tcBorders>
              <w:top w:val="nil"/>
              <w:left w:val="nil"/>
              <w:bottom w:val="nil"/>
              <w:right w:val="nil"/>
            </w:tcBorders>
            <w:shd w:val="clear" w:color="auto" w:fill="auto"/>
            <w:vAlign w:val="bottom"/>
          </w:tcPr>
          <w:p w14:paraId="3FE4ED6B" w14:textId="2B66891F" w:rsidR="00BB14CE" w:rsidRPr="00CD07CA" w:rsidRDefault="00BB14CE" w:rsidP="00BB14CE">
            <w:pPr>
              <w:spacing w:before="40" w:after="40"/>
              <w:jc w:val="right"/>
              <w:rPr>
                <w:rFonts w:cs="Arial"/>
                <w:sz w:val="18"/>
                <w:szCs w:val="18"/>
              </w:rPr>
            </w:pPr>
            <w:r w:rsidRPr="00BB14CE">
              <w:rPr>
                <w:rFonts w:cs="Arial"/>
                <w:sz w:val="18"/>
                <w:szCs w:val="18"/>
              </w:rPr>
              <w:t>2,649,094</w:t>
            </w:r>
          </w:p>
        </w:tc>
        <w:tc>
          <w:tcPr>
            <w:tcW w:w="1134" w:type="dxa"/>
            <w:tcBorders>
              <w:top w:val="nil"/>
              <w:left w:val="nil"/>
              <w:bottom w:val="nil"/>
              <w:right w:val="nil"/>
            </w:tcBorders>
            <w:shd w:val="clear" w:color="auto" w:fill="auto"/>
            <w:vAlign w:val="center"/>
          </w:tcPr>
          <w:p w14:paraId="4C74FACF" w14:textId="17A73EDC" w:rsidR="00BB14CE" w:rsidRPr="00CD07CA" w:rsidRDefault="00BB14CE" w:rsidP="00BB14CE">
            <w:pPr>
              <w:spacing w:before="40" w:after="40"/>
              <w:jc w:val="right"/>
              <w:rPr>
                <w:rFonts w:cs="Arial"/>
                <w:sz w:val="18"/>
                <w:szCs w:val="18"/>
              </w:rPr>
            </w:pPr>
            <w:r w:rsidRPr="00BB14CE">
              <w:rPr>
                <w:rFonts w:cs="Arial"/>
                <w:sz w:val="18"/>
                <w:szCs w:val="18"/>
              </w:rPr>
              <w:t>8,432</w:t>
            </w:r>
          </w:p>
        </w:tc>
      </w:tr>
      <w:tr w:rsidR="00BB14CE" w:rsidRPr="00BB14CE" w14:paraId="7E806E9C" w14:textId="77777777" w:rsidTr="0008360F">
        <w:trPr>
          <w:trHeight w:val="20"/>
        </w:trPr>
        <w:tc>
          <w:tcPr>
            <w:tcW w:w="2268" w:type="dxa"/>
            <w:tcBorders>
              <w:top w:val="nil"/>
              <w:left w:val="nil"/>
              <w:bottom w:val="nil"/>
              <w:right w:val="single" w:sz="18" w:space="0" w:color="B4B432"/>
            </w:tcBorders>
            <w:shd w:val="clear" w:color="auto" w:fill="auto"/>
            <w:vAlign w:val="center"/>
          </w:tcPr>
          <w:p w14:paraId="6B009615" w14:textId="77777777" w:rsidR="00BB14CE" w:rsidRPr="00C935A5" w:rsidRDefault="00BB14CE" w:rsidP="00BB14CE">
            <w:pPr>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B4B432"/>
              <w:bottom w:val="nil"/>
              <w:right w:val="nil"/>
            </w:tcBorders>
            <w:shd w:val="clear" w:color="auto" w:fill="auto"/>
            <w:vAlign w:val="bottom"/>
          </w:tcPr>
          <w:p w14:paraId="108A93BA" w14:textId="51C49FA1" w:rsidR="00BB14CE" w:rsidRPr="00CD07CA" w:rsidRDefault="00BB14CE" w:rsidP="00BB14CE">
            <w:pPr>
              <w:spacing w:before="40" w:after="40"/>
              <w:jc w:val="right"/>
              <w:rPr>
                <w:rFonts w:cs="Arial"/>
                <w:sz w:val="18"/>
                <w:szCs w:val="18"/>
              </w:rPr>
            </w:pPr>
            <w:r w:rsidRPr="00BB14CE">
              <w:rPr>
                <w:rFonts w:cs="Arial"/>
                <w:sz w:val="18"/>
                <w:szCs w:val="18"/>
              </w:rPr>
              <w:t>16,939,983</w:t>
            </w:r>
          </w:p>
        </w:tc>
        <w:tc>
          <w:tcPr>
            <w:tcW w:w="1134" w:type="dxa"/>
            <w:tcBorders>
              <w:top w:val="nil"/>
              <w:left w:val="nil"/>
              <w:bottom w:val="nil"/>
              <w:right w:val="nil"/>
            </w:tcBorders>
            <w:shd w:val="clear" w:color="auto" w:fill="auto"/>
            <w:vAlign w:val="bottom"/>
          </w:tcPr>
          <w:p w14:paraId="2F51EFDB" w14:textId="7F2CD54D" w:rsidR="00BB14CE" w:rsidRPr="00CD07CA" w:rsidRDefault="00BB14CE" w:rsidP="00BB14CE">
            <w:pPr>
              <w:spacing w:before="40" w:after="40"/>
              <w:jc w:val="right"/>
              <w:rPr>
                <w:rFonts w:cs="Arial"/>
                <w:sz w:val="18"/>
                <w:szCs w:val="18"/>
              </w:rPr>
            </w:pPr>
            <w:r w:rsidRPr="00BB14CE">
              <w:rPr>
                <w:rFonts w:cs="Arial"/>
                <w:sz w:val="18"/>
                <w:szCs w:val="18"/>
              </w:rPr>
              <w:t>16,947,201</w:t>
            </w:r>
          </w:p>
        </w:tc>
        <w:tc>
          <w:tcPr>
            <w:tcW w:w="1134" w:type="dxa"/>
            <w:tcBorders>
              <w:top w:val="nil"/>
              <w:left w:val="nil"/>
              <w:bottom w:val="nil"/>
              <w:right w:val="nil"/>
            </w:tcBorders>
            <w:shd w:val="clear" w:color="auto" w:fill="auto"/>
            <w:vAlign w:val="bottom"/>
          </w:tcPr>
          <w:p w14:paraId="756B819E" w14:textId="75FFE7CD" w:rsidR="00BB14CE" w:rsidRPr="00CD07CA" w:rsidRDefault="00BB14CE" w:rsidP="00BB14CE">
            <w:pPr>
              <w:spacing w:before="40" w:after="40"/>
              <w:jc w:val="right"/>
              <w:rPr>
                <w:rFonts w:cs="Arial"/>
                <w:sz w:val="18"/>
                <w:szCs w:val="18"/>
              </w:rPr>
            </w:pPr>
            <w:r w:rsidRPr="00BB14CE">
              <w:rPr>
                <w:rFonts w:cs="Arial"/>
                <w:sz w:val="18"/>
                <w:szCs w:val="18"/>
              </w:rPr>
              <w:t>7,218</w:t>
            </w:r>
          </w:p>
        </w:tc>
        <w:tc>
          <w:tcPr>
            <w:tcW w:w="170" w:type="dxa"/>
            <w:tcBorders>
              <w:top w:val="nil"/>
              <w:left w:val="nil"/>
              <w:bottom w:val="nil"/>
              <w:right w:val="nil"/>
            </w:tcBorders>
            <w:shd w:val="clear" w:color="auto" w:fill="auto"/>
            <w:vAlign w:val="bottom"/>
          </w:tcPr>
          <w:p w14:paraId="38587B2B"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0623342C" w:rsidR="00BB14CE" w:rsidRPr="00CD07CA" w:rsidRDefault="00BB14CE" w:rsidP="00BB14CE">
            <w:pPr>
              <w:spacing w:before="40" w:after="40"/>
              <w:jc w:val="right"/>
              <w:rPr>
                <w:rFonts w:cs="Arial"/>
                <w:sz w:val="18"/>
                <w:szCs w:val="18"/>
              </w:rPr>
            </w:pPr>
            <w:r w:rsidRPr="00BB14CE">
              <w:rPr>
                <w:rFonts w:cs="Arial"/>
                <w:sz w:val="18"/>
                <w:szCs w:val="18"/>
              </w:rPr>
              <w:t>4,363,100</w:t>
            </w:r>
          </w:p>
        </w:tc>
        <w:tc>
          <w:tcPr>
            <w:tcW w:w="1135" w:type="dxa"/>
            <w:tcBorders>
              <w:top w:val="nil"/>
              <w:left w:val="nil"/>
              <w:bottom w:val="nil"/>
              <w:right w:val="nil"/>
            </w:tcBorders>
            <w:shd w:val="clear" w:color="auto" w:fill="auto"/>
            <w:vAlign w:val="bottom"/>
          </w:tcPr>
          <w:p w14:paraId="1FECBC2F" w14:textId="0F9542F2" w:rsidR="00BB14CE" w:rsidRPr="00CD07CA" w:rsidRDefault="00BB14CE" w:rsidP="00BB14CE">
            <w:pPr>
              <w:spacing w:before="40" w:after="40"/>
              <w:jc w:val="right"/>
              <w:rPr>
                <w:rFonts w:cs="Arial"/>
                <w:sz w:val="18"/>
                <w:szCs w:val="18"/>
              </w:rPr>
            </w:pPr>
            <w:r w:rsidRPr="00BB14CE">
              <w:rPr>
                <w:rFonts w:cs="Arial"/>
                <w:sz w:val="18"/>
                <w:szCs w:val="18"/>
              </w:rPr>
              <w:t>4,377,032</w:t>
            </w:r>
          </w:p>
        </w:tc>
        <w:tc>
          <w:tcPr>
            <w:tcW w:w="1134" w:type="dxa"/>
            <w:tcBorders>
              <w:top w:val="nil"/>
              <w:left w:val="nil"/>
              <w:bottom w:val="nil"/>
              <w:right w:val="nil"/>
            </w:tcBorders>
            <w:shd w:val="clear" w:color="auto" w:fill="auto"/>
            <w:vAlign w:val="center"/>
          </w:tcPr>
          <w:p w14:paraId="57FC20BA" w14:textId="6C35F1E9" w:rsidR="00BB14CE" w:rsidRPr="00CD07CA" w:rsidRDefault="00BB14CE" w:rsidP="00BB14CE">
            <w:pPr>
              <w:spacing w:before="40" w:after="40"/>
              <w:jc w:val="right"/>
              <w:rPr>
                <w:rFonts w:cs="Arial"/>
                <w:sz w:val="18"/>
                <w:szCs w:val="18"/>
              </w:rPr>
            </w:pPr>
            <w:r w:rsidRPr="00BB14CE">
              <w:rPr>
                <w:rFonts w:cs="Arial"/>
                <w:sz w:val="18"/>
                <w:szCs w:val="18"/>
              </w:rPr>
              <w:t>13,932</w:t>
            </w:r>
          </w:p>
        </w:tc>
      </w:tr>
      <w:tr w:rsidR="00BB14CE" w:rsidRPr="00BB14CE" w14:paraId="5E2E0C68" w14:textId="77777777" w:rsidTr="0008360F">
        <w:trPr>
          <w:trHeight w:val="20"/>
        </w:trPr>
        <w:tc>
          <w:tcPr>
            <w:tcW w:w="2268" w:type="dxa"/>
            <w:tcBorders>
              <w:top w:val="nil"/>
              <w:left w:val="nil"/>
              <w:bottom w:val="nil"/>
              <w:right w:val="single" w:sz="18" w:space="0" w:color="B4B432"/>
            </w:tcBorders>
            <w:shd w:val="clear" w:color="auto" w:fill="auto"/>
            <w:vAlign w:val="center"/>
          </w:tcPr>
          <w:p w14:paraId="20205E38" w14:textId="77777777" w:rsidR="00BB14CE" w:rsidRPr="00C935A5" w:rsidRDefault="00BB14CE" w:rsidP="00BB14CE">
            <w:pPr>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B4B432"/>
              <w:bottom w:val="nil"/>
              <w:right w:val="nil"/>
            </w:tcBorders>
            <w:shd w:val="clear" w:color="auto" w:fill="auto"/>
            <w:vAlign w:val="bottom"/>
          </w:tcPr>
          <w:p w14:paraId="14CB5473" w14:textId="756C94FC" w:rsidR="00BB14CE" w:rsidRPr="00CD07CA" w:rsidRDefault="00BB14CE" w:rsidP="00BB14CE">
            <w:pPr>
              <w:spacing w:before="40" w:after="40"/>
              <w:jc w:val="right"/>
              <w:rPr>
                <w:rFonts w:cs="Arial"/>
                <w:sz w:val="18"/>
                <w:szCs w:val="18"/>
              </w:rPr>
            </w:pPr>
            <w:r w:rsidRPr="00BB14CE">
              <w:rPr>
                <w:rFonts w:cs="Arial"/>
                <w:sz w:val="18"/>
                <w:szCs w:val="18"/>
              </w:rPr>
              <w:t>10,990,522</w:t>
            </w:r>
          </w:p>
        </w:tc>
        <w:tc>
          <w:tcPr>
            <w:tcW w:w="1134" w:type="dxa"/>
            <w:tcBorders>
              <w:top w:val="nil"/>
              <w:left w:val="nil"/>
              <w:bottom w:val="nil"/>
              <w:right w:val="nil"/>
            </w:tcBorders>
            <w:shd w:val="clear" w:color="auto" w:fill="auto"/>
            <w:vAlign w:val="bottom"/>
          </w:tcPr>
          <w:p w14:paraId="57738BE7" w14:textId="619C8EF1" w:rsidR="00BB14CE" w:rsidRPr="00CD07CA" w:rsidRDefault="00BB14CE" w:rsidP="00BB14CE">
            <w:pPr>
              <w:spacing w:before="40" w:after="40"/>
              <w:jc w:val="right"/>
              <w:rPr>
                <w:rFonts w:cs="Arial"/>
                <w:sz w:val="18"/>
                <w:szCs w:val="18"/>
              </w:rPr>
            </w:pPr>
            <w:r w:rsidRPr="00BB14CE">
              <w:rPr>
                <w:rFonts w:cs="Arial"/>
                <w:sz w:val="18"/>
                <w:szCs w:val="18"/>
              </w:rPr>
              <w:t>10,995,205</w:t>
            </w:r>
          </w:p>
        </w:tc>
        <w:tc>
          <w:tcPr>
            <w:tcW w:w="1134" w:type="dxa"/>
            <w:tcBorders>
              <w:top w:val="nil"/>
              <w:left w:val="nil"/>
              <w:bottom w:val="nil"/>
              <w:right w:val="nil"/>
            </w:tcBorders>
            <w:shd w:val="clear" w:color="auto" w:fill="auto"/>
            <w:vAlign w:val="bottom"/>
          </w:tcPr>
          <w:p w14:paraId="06CB0BBE" w14:textId="4E249615" w:rsidR="00BB14CE" w:rsidRPr="00CD07CA" w:rsidRDefault="00BB14CE" w:rsidP="00BB14CE">
            <w:pPr>
              <w:spacing w:before="40" w:after="40"/>
              <w:jc w:val="right"/>
              <w:rPr>
                <w:rFonts w:cs="Arial"/>
                <w:sz w:val="18"/>
                <w:szCs w:val="18"/>
              </w:rPr>
            </w:pPr>
            <w:r w:rsidRPr="00BB14CE">
              <w:rPr>
                <w:rFonts w:cs="Arial"/>
                <w:sz w:val="18"/>
                <w:szCs w:val="18"/>
              </w:rPr>
              <w:t>4,683</w:t>
            </w:r>
          </w:p>
        </w:tc>
        <w:tc>
          <w:tcPr>
            <w:tcW w:w="170" w:type="dxa"/>
            <w:tcBorders>
              <w:top w:val="nil"/>
              <w:left w:val="nil"/>
              <w:bottom w:val="nil"/>
              <w:right w:val="nil"/>
            </w:tcBorders>
            <w:shd w:val="clear" w:color="auto" w:fill="auto"/>
            <w:vAlign w:val="bottom"/>
          </w:tcPr>
          <w:p w14:paraId="368E1DF0"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6C8E7A18" w:rsidR="00BB14CE" w:rsidRPr="00CD07CA" w:rsidRDefault="00BB14CE" w:rsidP="00BB14CE">
            <w:pPr>
              <w:spacing w:before="40" w:after="40"/>
              <w:jc w:val="right"/>
              <w:rPr>
                <w:rFonts w:cs="Arial"/>
                <w:sz w:val="18"/>
                <w:szCs w:val="18"/>
              </w:rPr>
            </w:pPr>
            <w:r w:rsidRPr="00BB14CE">
              <w:rPr>
                <w:rFonts w:cs="Arial"/>
                <w:sz w:val="18"/>
                <w:szCs w:val="18"/>
              </w:rPr>
              <w:t>1,948,820</w:t>
            </w:r>
          </w:p>
        </w:tc>
        <w:tc>
          <w:tcPr>
            <w:tcW w:w="1135" w:type="dxa"/>
            <w:tcBorders>
              <w:top w:val="nil"/>
              <w:left w:val="nil"/>
              <w:bottom w:val="nil"/>
              <w:right w:val="nil"/>
            </w:tcBorders>
            <w:shd w:val="clear" w:color="auto" w:fill="auto"/>
            <w:vAlign w:val="bottom"/>
          </w:tcPr>
          <w:p w14:paraId="1E49562B" w14:textId="30EECDB3" w:rsidR="00BB14CE" w:rsidRPr="00CD07CA" w:rsidRDefault="00BB14CE" w:rsidP="00BB14CE">
            <w:pPr>
              <w:spacing w:before="40" w:after="40"/>
              <w:jc w:val="right"/>
              <w:rPr>
                <w:rFonts w:cs="Arial"/>
                <w:sz w:val="18"/>
                <w:szCs w:val="18"/>
              </w:rPr>
            </w:pPr>
            <w:r w:rsidRPr="00BB14CE">
              <w:rPr>
                <w:rFonts w:cs="Arial"/>
                <w:sz w:val="18"/>
                <w:szCs w:val="18"/>
              </w:rPr>
              <w:t>1,955,043</w:t>
            </w:r>
          </w:p>
        </w:tc>
        <w:tc>
          <w:tcPr>
            <w:tcW w:w="1134" w:type="dxa"/>
            <w:tcBorders>
              <w:top w:val="nil"/>
              <w:left w:val="nil"/>
              <w:bottom w:val="nil"/>
              <w:right w:val="nil"/>
            </w:tcBorders>
            <w:shd w:val="clear" w:color="auto" w:fill="auto"/>
            <w:vAlign w:val="center"/>
          </w:tcPr>
          <w:p w14:paraId="7E7B6065" w14:textId="545623EB" w:rsidR="00BB14CE" w:rsidRPr="00CD07CA" w:rsidRDefault="00BB14CE" w:rsidP="00BB14CE">
            <w:pPr>
              <w:spacing w:before="40" w:after="40"/>
              <w:jc w:val="right"/>
              <w:rPr>
                <w:rFonts w:cs="Arial"/>
                <w:sz w:val="18"/>
                <w:szCs w:val="18"/>
              </w:rPr>
            </w:pPr>
            <w:r w:rsidRPr="00BB14CE">
              <w:rPr>
                <w:rFonts w:cs="Arial"/>
                <w:sz w:val="18"/>
                <w:szCs w:val="18"/>
              </w:rPr>
              <w:t>6,223</w:t>
            </w:r>
          </w:p>
        </w:tc>
      </w:tr>
      <w:tr w:rsidR="00BB14CE" w:rsidRPr="00BB14CE" w14:paraId="1C35C640" w14:textId="77777777" w:rsidTr="0008360F">
        <w:trPr>
          <w:trHeight w:val="20"/>
        </w:trPr>
        <w:tc>
          <w:tcPr>
            <w:tcW w:w="2268" w:type="dxa"/>
            <w:tcBorders>
              <w:top w:val="nil"/>
              <w:left w:val="nil"/>
              <w:bottom w:val="nil"/>
              <w:right w:val="single" w:sz="18" w:space="0" w:color="B4B432"/>
            </w:tcBorders>
            <w:shd w:val="clear" w:color="auto" w:fill="auto"/>
            <w:vAlign w:val="center"/>
          </w:tcPr>
          <w:p w14:paraId="279EEC97" w14:textId="77777777" w:rsidR="00BB14CE" w:rsidRPr="00C935A5" w:rsidRDefault="00BB14CE" w:rsidP="00BB14CE">
            <w:pPr>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B4B432"/>
              <w:bottom w:val="nil"/>
              <w:right w:val="nil"/>
            </w:tcBorders>
            <w:shd w:val="clear" w:color="auto" w:fill="auto"/>
            <w:vAlign w:val="bottom"/>
          </w:tcPr>
          <w:p w14:paraId="16E72B88" w14:textId="6C9E77FF" w:rsidR="00BB14CE" w:rsidRPr="00CD07CA" w:rsidRDefault="00BB14CE" w:rsidP="00BB14CE">
            <w:pPr>
              <w:spacing w:before="40" w:after="40"/>
              <w:jc w:val="right"/>
              <w:rPr>
                <w:rFonts w:cs="Arial"/>
                <w:sz w:val="18"/>
                <w:szCs w:val="18"/>
              </w:rPr>
            </w:pPr>
            <w:r w:rsidRPr="00BB14CE">
              <w:rPr>
                <w:rFonts w:cs="Arial"/>
                <w:sz w:val="18"/>
                <w:szCs w:val="18"/>
              </w:rPr>
              <w:t>22,358,951</w:t>
            </w:r>
          </w:p>
        </w:tc>
        <w:tc>
          <w:tcPr>
            <w:tcW w:w="1134" w:type="dxa"/>
            <w:tcBorders>
              <w:top w:val="nil"/>
              <w:left w:val="nil"/>
              <w:bottom w:val="nil"/>
              <w:right w:val="nil"/>
            </w:tcBorders>
            <w:shd w:val="clear" w:color="auto" w:fill="auto"/>
            <w:vAlign w:val="bottom"/>
          </w:tcPr>
          <w:p w14:paraId="3D7DCF9B" w14:textId="166E5FB6" w:rsidR="00BB14CE" w:rsidRPr="00CD07CA" w:rsidRDefault="00BB14CE" w:rsidP="00BB14CE">
            <w:pPr>
              <w:spacing w:before="40" w:after="40"/>
              <w:jc w:val="right"/>
              <w:rPr>
                <w:rFonts w:cs="Arial"/>
                <w:sz w:val="18"/>
                <w:szCs w:val="18"/>
              </w:rPr>
            </w:pPr>
            <w:r w:rsidRPr="00BB14CE">
              <w:rPr>
                <w:rFonts w:cs="Arial"/>
                <w:sz w:val="18"/>
                <w:szCs w:val="18"/>
              </w:rPr>
              <w:t>22,368,473</w:t>
            </w:r>
          </w:p>
        </w:tc>
        <w:tc>
          <w:tcPr>
            <w:tcW w:w="1134" w:type="dxa"/>
            <w:tcBorders>
              <w:top w:val="nil"/>
              <w:left w:val="nil"/>
              <w:bottom w:val="nil"/>
              <w:right w:val="nil"/>
            </w:tcBorders>
            <w:shd w:val="clear" w:color="auto" w:fill="auto"/>
            <w:vAlign w:val="bottom"/>
          </w:tcPr>
          <w:p w14:paraId="1E9246ED" w14:textId="235A7627" w:rsidR="00BB14CE" w:rsidRPr="00CD07CA" w:rsidRDefault="00BB14CE" w:rsidP="00BB14CE">
            <w:pPr>
              <w:spacing w:before="40" w:after="40"/>
              <w:jc w:val="right"/>
              <w:rPr>
                <w:rFonts w:cs="Arial"/>
                <w:sz w:val="18"/>
                <w:szCs w:val="18"/>
              </w:rPr>
            </w:pPr>
            <w:r w:rsidRPr="00BB14CE">
              <w:rPr>
                <w:rFonts w:cs="Arial"/>
                <w:sz w:val="18"/>
                <w:szCs w:val="18"/>
              </w:rPr>
              <w:t>9,522</w:t>
            </w:r>
          </w:p>
        </w:tc>
        <w:tc>
          <w:tcPr>
            <w:tcW w:w="170" w:type="dxa"/>
            <w:tcBorders>
              <w:top w:val="nil"/>
              <w:left w:val="nil"/>
              <w:bottom w:val="nil"/>
              <w:right w:val="nil"/>
            </w:tcBorders>
            <w:shd w:val="clear" w:color="auto" w:fill="auto"/>
            <w:vAlign w:val="bottom"/>
          </w:tcPr>
          <w:p w14:paraId="6CB7AEDD"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07ACCAB0" w:rsidR="00BB14CE" w:rsidRPr="00CD07CA" w:rsidRDefault="00BB14CE" w:rsidP="00BB14CE">
            <w:pPr>
              <w:spacing w:before="40" w:after="40"/>
              <w:jc w:val="right"/>
              <w:rPr>
                <w:rFonts w:cs="Arial"/>
                <w:sz w:val="18"/>
                <w:szCs w:val="18"/>
              </w:rPr>
            </w:pPr>
            <w:r w:rsidRPr="00BB14CE">
              <w:rPr>
                <w:rFonts w:cs="Arial"/>
                <w:sz w:val="18"/>
                <w:szCs w:val="18"/>
              </w:rPr>
              <w:t>4,498,586</w:t>
            </w:r>
          </w:p>
        </w:tc>
        <w:tc>
          <w:tcPr>
            <w:tcW w:w="1135" w:type="dxa"/>
            <w:tcBorders>
              <w:top w:val="nil"/>
              <w:left w:val="nil"/>
              <w:bottom w:val="nil"/>
              <w:right w:val="nil"/>
            </w:tcBorders>
            <w:shd w:val="clear" w:color="auto" w:fill="auto"/>
            <w:vAlign w:val="bottom"/>
          </w:tcPr>
          <w:p w14:paraId="190B5EE3" w14:textId="0AE86D06" w:rsidR="00BB14CE" w:rsidRPr="00CD07CA" w:rsidRDefault="00BB14CE" w:rsidP="00BB14CE">
            <w:pPr>
              <w:spacing w:before="40" w:after="40"/>
              <w:jc w:val="right"/>
              <w:rPr>
                <w:rFonts w:cs="Arial"/>
                <w:sz w:val="18"/>
                <w:szCs w:val="18"/>
              </w:rPr>
            </w:pPr>
            <w:r w:rsidRPr="00BB14CE">
              <w:rPr>
                <w:rFonts w:cs="Arial"/>
                <w:sz w:val="18"/>
                <w:szCs w:val="18"/>
              </w:rPr>
              <w:t>4,512,951</w:t>
            </w:r>
          </w:p>
        </w:tc>
        <w:tc>
          <w:tcPr>
            <w:tcW w:w="1134" w:type="dxa"/>
            <w:tcBorders>
              <w:top w:val="nil"/>
              <w:left w:val="nil"/>
              <w:bottom w:val="nil"/>
              <w:right w:val="nil"/>
            </w:tcBorders>
            <w:shd w:val="clear" w:color="auto" w:fill="auto"/>
            <w:vAlign w:val="center"/>
          </w:tcPr>
          <w:p w14:paraId="6443E85B" w14:textId="11AB43AB" w:rsidR="00BB14CE" w:rsidRPr="00CD07CA" w:rsidRDefault="00BB14CE" w:rsidP="00BB14CE">
            <w:pPr>
              <w:spacing w:before="40" w:after="40"/>
              <w:jc w:val="right"/>
              <w:rPr>
                <w:rFonts w:cs="Arial"/>
                <w:sz w:val="18"/>
                <w:szCs w:val="18"/>
              </w:rPr>
            </w:pPr>
            <w:r w:rsidRPr="00BB14CE">
              <w:rPr>
                <w:rFonts w:cs="Arial"/>
                <w:sz w:val="18"/>
                <w:szCs w:val="18"/>
              </w:rPr>
              <w:t>14,365</w:t>
            </w:r>
          </w:p>
        </w:tc>
      </w:tr>
      <w:tr w:rsidR="00BB14CE" w:rsidRPr="00BB14CE" w14:paraId="3F1E698A" w14:textId="77777777" w:rsidTr="0008360F">
        <w:trPr>
          <w:trHeight w:val="20"/>
        </w:trPr>
        <w:tc>
          <w:tcPr>
            <w:tcW w:w="2268" w:type="dxa"/>
            <w:tcBorders>
              <w:top w:val="nil"/>
              <w:left w:val="nil"/>
              <w:bottom w:val="nil"/>
              <w:right w:val="single" w:sz="18" w:space="0" w:color="B4B432"/>
            </w:tcBorders>
            <w:shd w:val="clear" w:color="auto" w:fill="auto"/>
            <w:vAlign w:val="center"/>
          </w:tcPr>
          <w:p w14:paraId="56033AE6" w14:textId="77777777" w:rsidR="00BB14CE" w:rsidRPr="00C935A5" w:rsidRDefault="00BB14CE" w:rsidP="00BB14CE">
            <w:pPr>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B4B432"/>
              <w:bottom w:val="nil"/>
              <w:right w:val="nil"/>
            </w:tcBorders>
            <w:shd w:val="clear" w:color="auto" w:fill="auto"/>
            <w:vAlign w:val="bottom"/>
          </w:tcPr>
          <w:p w14:paraId="54F7657E" w14:textId="60737003" w:rsidR="00BB14CE" w:rsidRPr="00CD07CA" w:rsidRDefault="00BB14CE" w:rsidP="00BB14CE">
            <w:pPr>
              <w:spacing w:before="40" w:after="40"/>
              <w:jc w:val="right"/>
              <w:rPr>
                <w:rFonts w:cs="Arial"/>
                <w:sz w:val="18"/>
                <w:szCs w:val="18"/>
              </w:rPr>
            </w:pPr>
            <w:r w:rsidRPr="00BB14CE">
              <w:rPr>
                <w:rFonts w:cs="Arial"/>
                <w:sz w:val="18"/>
                <w:szCs w:val="18"/>
              </w:rPr>
              <w:t>12,443,427</w:t>
            </w:r>
          </w:p>
        </w:tc>
        <w:tc>
          <w:tcPr>
            <w:tcW w:w="1134" w:type="dxa"/>
            <w:tcBorders>
              <w:top w:val="nil"/>
              <w:left w:val="nil"/>
              <w:bottom w:val="nil"/>
              <w:right w:val="nil"/>
            </w:tcBorders>
            <w:shd w:val="clear" w:color="auto" w:fill="auto"/>
            <w:vAlign w:val="bottom"/>
          </w:tcPr>
          <w:p w14:paraId="31FD67BE" w14:textId="479D059F" w:rsidR="00BB14CE" w:rsidRPr="00CD07CA" w:rsidRDefault="00BB14CE" w:rsidP="00BB14CE">
            <w:pPr>
              <w:spacing w:before="40" w:after="40"/>
              <w:jc w:val="right"/>
              <w:rPr>
                <w:rFonts w:cs="Arial"/>
                <w:sz w:val="18"/>
                <w:szCs w:val="18"/>
              </w:rPr>
            </w:pPr>
            <w:r w:rsidRPr="00BB14CE">
              <w:rPr>
                <w:rFonts w:cs="Arial"/>
                <w:sz w:val="18"/>
                <w:szCs w:val="18"/>
              </w:rPr>
              <w:t>12,448,729</w:t>
            </w:r>
          </w:p>
        </w:tc>
        <w:tc>
          <w:tcPr>
            <w:tcW w:w="1134" w:type="dxa"/>
            <w:tcBorders>
              <w:top w:val="nil"/>
              <w:left w:val="nil"/>
              <w:bottom w:val="nil"/>
              <w:right w:val="nil"/>
            </w:tcBorders>
            <w:shd w:val="clear" w:color="auto" w:fill="auto"/>
            <w:vAlign w:val="bottom"/>
          </w:tcPr>
          <w:p w14:paraId="6181BD1D" w14:textId="6DED7921" w:rsidR="00BB14CE" w:rsidRPr="00CD07CA" w:rsidRDefault="00BB14CE" w:rsidP="00BB14CE">
            <w:pPr>
              <w:spacing w:before="40" w:after="40"/>
              <w:jc w:val="right"/>
              <w:rPr>
                <w:rFonts w:cs="Arial"/>
                <w:sz w:val="18"/>
                <w:szCs w:val="18"/>
              </w:rPr>
            </w:pPr>
            <w:r w:rsidRPr="00BB14CE">
              <w:rPr>
                <w:rFonts w:cs="Arial"/>
                <w:sz w:val="18"/>
                <w:szCs w:val="18"/>
              </w:rPr>
              <w:t>5,302</w:t>
            </w:r>
          </w:p>
        </w:tc>
        <w:tc>
          <w:tcPr>
            <w:tcW w:w="170" w:type="dxa"/>
            <w:tcBorders>
              <w:top w:val="nil"/>
              <w:left w:val="nil"/>
              <w:bottom w:val="nil"/>
              <w:right w:val="nil"/>
            </w:tcBorders>
            <w:shd w:val="clear" w:color="auto" w:fill="auto"/>
            <w:vAlign w:val="bottom"/>
          </w:tcPr>
          <w:p w14:paraId="4940DA40"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724FAB58" w:rsidR="00BB14CE" w:rsidRPr="00CD07CA" w:rsidRDefault="00BB14CE" w:rsidP="00BB14CE">
            <w:pPr>
              <w:spacing w:before="40" w:after="40"/>
              <w:jc w:val="right"/>
              <w:rPr>
                <w:rFonts w:cs="Arial"/>
                <w:sz w:val="18"/>
                <w:szCs w:val="18"/>
              </w:rPr>
            </w:pPr>
            <w:r w:rsidRPr="00BB14CE">
              <w:rPr>
                <w:rFonts w:cs="Arial"/>
                <w:sz w:val="18"/>
                <w:szCs w:val="18"/>
              </w:rPr>
              <w:t>3,891,212</w:t>
            </w:r>
          </w:p>
        </w:tc>
        <w:tc>
          <w:tcPr>
            <w:tcW w:w="1135" w:type="dxa"/>
            <w:tcBorders>
              <w:top w:val="nil"/>
              <w:left w:val="nil"/>
              <w:bottom w:val="nil"/>
              <w:right w:val="nil"/>
            </w:tcBorders>
            <w:shd w:val="clear" w:color="auto" w:fill="auto"/>
            <w:vAlign w:val="bottom"/>
          </w:tcPr>
          <w:p w14:paraId="523676E3" w14:textId="756D3FF5" w:rsidR="00BB14CE" w:rsidRPr="00CD07CA" w:rsidRDefault="00BB14CE" w:rsidP="00BB14CE">
            <w:pPr>
              <w:spacing w:before="40" w:after="40"/>
              <w:jc w:val="right"/>
              <w:rPr>
                <w:rFonts w:cs="Arial"/>
                <w:sz w:val="18"/>
                <w:szCs w:val="18"/>
              </w:rPr>
            </w:pPr>
            <w:r w:rsidRPr="00BB14CE">
              <w:rPr>
                <w:rFonts w:cs="Arial"/>
                <w:sz w:val="18"/>
                <w:szCs w:val="18"/>
              </w:rPr>
              <w:t>3,903,637</w:t>
            </w:r>
          </w:p>
        </w:tc>
        <w:tc>
          <w:tcPr>
            <w:tcW w:w="1134" w:type="dxa"/>
            <w:tcBorders>
              <w:top w:val="nil"/>
              <w:left w:val="nil"/>
              <w:bottom w:val="nil"/>
              <w:right w:val="nil"/>
            </w:tcBorders>
            <w:shd w:val="clear" w:color="auto" w:fill="auto"/>
            <w:vAlign w:val="center"/>
          </w:tcPr>
          <w:p w14:paraId="0E7BD170" w14:textId="7B3B96E8" w:rsidR="00BB14CE" w:rsidRPr="00CD07CA" w:rsidRDefault="00BB14CE" w:rsidP="00BB14CE">
            <w:pPr>
              <w:spacing w:before="40" w:after="40"/>
              <w:jc w:val="right"/>
              <w:rPr>
                <w:rFonts w:cs="Arial"/>
                <w:sz w:val="18"/>
                <w:szCs w:val="18"/>
              </w:rPr>
            </w:pPr>
            <w:r w:rsidRPr="00BB14CE">
              <w:rPr>
                <w:rFonts w:cs="Arial"/>
                <w:sz w:val="18"/>
                <w:szCs w:val="18"/>
              </w:rPr>
              <w:t>12,425</w:t>
            </w:r>
          </w:p>
        </w:tc>
      </w:tr>
      <w:tr w:rsidR="00BB14CE" w:rsidRPr="00BB14CE" w14:paraId="00019C91" w14:textId="77777777" w:rsidTr="0008360F">
        <w:trPr>
          <w:trHeight w:val="20"/>
        </w:trPr>
        <w:tc>
          <w:tcPr>
            <w:tcW w:w="2268" w:type="dxa"/>
            <w:tcBorders>
              <w:top w:val="nil"/>
              <w:left w:val="nil"/>
              <w:bottom w:val="nil"/>
              <w:right w:val="single" w:sz="18" w:space="0" w:color="B4B432"/>
            </w:tcBorders>
            <w:shd w:val="clear" w:color="auto" w:fill="auto"/>
            <w:vAlign w:val="center"/>
          </w:tcPr>
          <w:p w14:paraId="0CC3A149" w14:textId="77777777" w:rsidR="00BB14CE" w:rsidRPr="00C935A5" w:rsidRDefault="00BB14CE" w:rsidP="00BB14CE">
            <w:pPr>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B4B432"/>
              <w:bottom w:val="nil"/>
              <w:right w:val="nil"/>
            </w:tcBorders>
            <w:shd w:val="clear" w:color="auto" w:fill="auto"/>
            <w:vAlign w:val="bottom"/>
          </w:tcPr>
          <w:p w14:paraId="480F324E" w14:textId="4A4CD50F" w:rsidR="00BB14CE" w:rsidRPr="00CD07CA" w:rsidRDefault="00BB14CE" w:rsidP="00BB14CE">
            <w:pPr>
              <w:spacing w:before="40" w:after="40"/>
              <w:jc w:val="right"/>
              <w:rPr>
                <w:rFonts w:cs="Arial"/>
                <w:sz w:val="18"/>
                <w:szCs w:val="18"/>
              </w:rPr>
            </w:pPr>
            <w:r w:rsidRPr="00BB14CE">
              <w:rPr>
                <w:rFonts w:cs="Arial"/>
                <w:sz w:val="18"/>
                <w:szCs w:val="18"/>
              </w:rPr>
              <w:t>4,159,222</w:t>
            </w:r>
          </w:p>
        </w:tc>
        <w:tc>
          <w:tcPr>
            <w:tcW w:w="1134" w:type="dxa"/>
            <w:tcBorders>
              <w:top w:val="nil"/>
              <w:left w:val="nil"/>
              <w:bottom w:val="nil"/>
              <w:right w:val="nil"/>
            </w:tcBorders>
            <w:shd w:val="clear" w:color="auto" w:fill="auto"/>
            <w:vAlign w:val="bottom"/>
          </w:tcPr>
          <w:p w14:paraId="0A09AA70" w14:textId="009673D9" w:rsidR="00BB14CE" w:rsidRPr="00CD07CA" w:rsidRDefault="00BB14CE" w:rsidP="00BB14CE">
            <w:pPr>
              <w:spacing w:before="40" w:after="40"/>
              <w:jc w:val="right"/>
              <w:rPr>
                <w:rFonts w:cs="Arial"/>
                <w:sz w:val="18"/>
                <w:szCs w:val="18"/>
              </w:rPr>
            </w:pPr>
            <w:r w:rsidRPr="00BB14CE">
              <w:rPr>
                <w:rFonts w:cs="Arial"/>
                <w:sz w:val="18"/>
                <w:szCs w:val="18"/>
              </w:rPr>
              <w:t>4,160,994</w:t>
            </w:r>
          </w:p>
        </w:tc>
        <w:tc>
          <w:tcPr>
            <w:tcW w:w="1134" w:type="dxa"/>
            <w:tcBorders>
              <w:top w:val="nil"/>
              <w:left w:val="nil"/>
              <w:bottom w:val="nil"/>
              <w:right w:val="nil"/>
            </w:tcBorders>
            <w:shd w:val="clear" w:color="auto" w:fill="auto"/>
            <w:vAlign w:val="bottom"/>
          </w:tcPr>
          <w:p w14:paraId="2FDC44D5" w14:textId="26E705AE" w:rsidR="00BB14CE" w:rsidRPr="00CD07CA" w:rsidRDefault="00BB14CE" w:rsidP="00BB14CE">
            <w:pPr>
              <w:spacing w:before="40" w:after="40"/>
              <w:jc w:val="right"/>
              <w:rPr>
                <w:rFonts w:cs="Arial"/>
                <w:sz w:val="18"/>
                <w:szCs w:val="18"/>
              </w:rPr>
            </w:pPr>
            <w:r w:rsidRPr="00BB14CE">
              <w:rPr>
                <w:rFonts w:cs="Arial"/>
                <w:sz w:val="18"/>
                <w:szCs w:val="18"/>
              </w:rPr>
              <w:t>1,772</w:t>
            </w:r>
          </w:p>
        </w:tc>
        <w:tc>
          <w:tcPr>
            <w:tcW w:w="170" w:type="dxa"/>
            <w:tcBorders>
              <w:top w:val="nil"/>
              <w:left w:val="nil"/>
              <w:bottom w:val="nil"/>
              <w:right w:val="nil"/>
            </w:tcBorders>
            <w:shd w:val="clear" w:color="auto" w:fill="auto"/>
            <w:vAlign w:val="bottom"/>
          </w:tcPr>
          <w:p w14:paraId="3049776C"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38193AB1" w:rsidR="00BB14CE" w:rsidRPr="00CD07CA" w:rsidRDefault="00BB14CE" w:rsidP="00BB14CE">
            <w:pPr>
              <w:spacing w:before="40" w:after="40"/>
              <w:jc w:val="right"/>
              <w:rPr>
                <w:rFonts w:cs="Arial"/>
                <w:sz w:val="18"/>
                <w:szCs w:val="18"/>
              </w:rPr>
            </w:pPr>
            <w:r w:rsidRPr="00BB14CE">
              <w:rPr>
                <w:rFonts w:cs="Arial"/>
                <w:sz w:val="18"/>
                <w:szCs w:val="18"/>
              </w:rPr>
              <w:t>1,915,722</w:t>
            </w:r>
          </w:p>
        </w:tc>
        <w:tc>
          <w:tcPr>
            <w:tcW w:w="1135" w:type="dxa"/>
            <w:tcBorders>
              <w:top w:val="nil"/>
              <w:left w:val="nil"/>
              <w:bottom w:val="nil"/>
              <w:right w:val="nil"/>
            </w:tcBorders>
            <w:shd w:val="clear" w:color="auto" w:fill="auto"/>
            <w:vAlign w:val="bottom"/>
          </w:tcPr>
          <w:p w14:paraId="30312478" w14:textId="3AED6E3F" w:rsidR="00BB14CE" w:rsidRPr="00CD07CA" w:rsidRDefault="00BB14CE" w:rsidP="00BB14CE">
            <w:pPr>
              <w:spacing w:before="40" w:after="40"/>
              <w:jc w:val="right"/>
              <w:rPr>
                <w:rFonts w:cs="Arial"/>
                <w:sz w:val="18"/>
                <w:szCs w:val="18"/>
              </w:rPr>
            </w:pPr>
            <w:r w:rsidRPr="00BB14CE">
              <w:rPr>
                <w:rFonts w:cs="Arial"/>
                <w:sz w:val="18"/>
                <w:szCs w:val="18"/>
              </w:rPr>
              <w:t>1,921,839</w:t>
            </w:r>
          </w:p>
        </w:tc>
        <w:tc>
          <w:tcPr>
            <w:tcW w:w="1134" w:type="dxa"/>
            <w:tcBorders>
              <w:top w:val="nil"/>
              <w:left w:val="nil"/>
              <w:bottom w:val="nil"/>
              <w:right w:val="nil"/>
            </w:tcBorders>
            <w:shd w:val="clear" w:color="auto" w:fill="auto"/>
            <w:vAlign w:val="center"/>
          </w:tcPr>
          <w:p w14:paraId="6850D4D3" w14:textId="41AB277A" w:rsidR="00BB14CE" w:rsidRPr="00CD07CA" w:rsidRDefault="00BB14CE" w:rsidP="00BB14CE">
            <w:pPr>
              <w:spacing w:before="40" w:after="40"/>
              <w:jc w:val="right"/>
              <w:rPr>
                <w:rFonts w:cs="Arial"/>
                <w:sz w:val="18"/>
                <w:szCs w:val="18"/>
              </w:rPr>
            </w:pPr>
            <w:r w:rsidRPr="00BB14CE">
              <w:rPr>
                <w:rFonts w:cs="Arial"/>
                <w:sz w:val="18"/>
                <w:szCs w:val="18"/>
              </w:rPr>
              <w:t>6,117</w:t>
            </w:r>
          </w:p>
        </w:tc>
      </w:tr>
      <w:tr w:rsidR="00BB14CE" w:rsidRPr="00BB14CE" w14:paraId="3F71F674" w14:textId="77777777" w:rsidTr="0008360F">
        <w:trPr>
          <w:trHeight w:val="20"/>
        </w:trPr>
        <w:tc>
          <w:tcPr>
            <w:tcW w:w="2268" w:type="dxa"/>
            <w:tcBorders>
              <w:top w:val="nil"/>
              <w:left w:val="nil"/>
              <w:bottom w:val="nil"/>
              <w:right w:val="single" w:sz="18" w:space="0" w:color="B4B432"/>
            </w:tcBorders>
            <w:shd w:val="clear" w:color="auto" w:fill="auto"/>
            <w:vAlign w:val="center"/>
          </w:tcPr>
          <w:p w14:paraId="58E00818" w14:textId="77777777" w:rsidR="00BB14CE" w:rsidRPr="00C935A5" w:rsidRDefault="00BB14CE" w:rsidP="00BB14CE">
            <w:pPr>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B4B432"/>
              <w:bottom w:val="nil"/>
              <w:right w:val="nil"/>
            </w:tcBorders>
            <w:shd w:val="clear" w:color="auto" w:fill="auto"/>
            <w:vAlign w:val="bottom"/>
          </w:tcPr>
          <w:p w14:paraId="25A35B03" w14:textId="07D1A062" w:rsidR="00BB14CE" w:rsidRPr="00CD07CA" w:rsidRDefault="00BB14CE" w:rsidP="00BB14CE">
            <w:pPr>
              <w:spacing w:before="40" w:after="40"/>
              <w:jc w:val="right"/>
              <w:rPr>
                <w:rFonts w:cs="Arial"/>
                <w:sz w:val="18"/>
                <w:szCs w:val="18"/>
              </w:rPr>
            </w:pPr>
            <w:r w:rsidRPr="00BB14CE">
              <w:rPr>
                <w:rFonts w:cs="Arial"/>
                <w:sz w:val="18"/>
                <w:szCs w:val="18"/>
              </w:rPr>
              <w:t>3,389,732</w:t>
            </w:r>
          </w:p>
        </w:tc>
        <w:tc>
          <w:tcPr>
            <w:tcW w:w="1134" w:type="dxa"/>
            <w:tcBorders>
              <w:top w:val="nil"/>
              <w:left w:val="nil"/>
              <w:bottom w:val="nil"/>
              <w:right w:val="nil"/>
            </w:tcBorders>
            <w:shd w:val="clear" w:color="auto" w:fill="auto"/>
            <w:vAlign w:val="bottom"/>
          </w:tcPr>
          <w:p w14:paraId="06E73EB6" w14:textId="1002891D" w:rsidR="00BB14CE" w:rsidRPr="00CD07CA" w:rsidRDefault="00BB14CE" w:rsidP="00BB14CE">
            <w:pPr>
              <w:spacing w:before="40" w:after="40"/>
              <w:jc w:val="right"/>
              <w:rPr>
                <w:rFonts w:cs="Arial"/>
                <w:sz w:val="18"/>
                <w:szCs w:val="18"/>
              </w:rPr>
            </w:pPr>
            <w:r w:rsidRPr="00BB14CE">
              <w:rPr>
                <w:rFonts w:cs="Arial"/>
                <w:sz w:val="18"/>
                <w:szCs w:val="18"/>
              </w:rPr>
              <w:t>3,391,176</w:t>
            </w:r>
          </w:p>
        </w:tc>
        <w:tc>
          <w:tcPr>
            <w:tcW w:w="1134" w:type="dxa"/>
            <w:tcBorders>
              <w:top w:val="nil"/>
              <w:left w:val="nil"/>
              <w:bottom w:val="nil"/>
              <w:right w:val="nil"/>
            </w:tcBorders>
            <w:shd w:val="clear" w:color="auto" w:fill="auto"/>
            <w:vAlign w:val="bottom"/>
          </w:tcPr>
          <w:p w14:paraId="705D7D91" w14:textId="4C52CD87" w:rsidR="00BB14CE" w:rsidRPr="00CD07CA" w:rsidRDefault="00BB14CE" w:rsidP="00BB14CE">
            <w:pPr>
              <w:spacing w:before="40" w:after="40"/>
              <w:jc w:val="right"/>
              <w:rPr>
                <w:rFonts w:cs="Arial"/>
                <w:sz w:val="18"/>
                <w:szCs w:val="18"/>
              </w:rPr>
            </w:pPr>
            <w:r w:rsidRPr="00BB14CE">
              <w:rPr>
                <w:rFonts w:cs="Arial"/>
                <w:sz w:val="18"/>
                <w:szCs w:val="18"/>
              </w:rPr>
              <w:t>1,444</w:t>
            </w:r>
          </w:p>
        </w:tc>
        <w:tc>
          <w:tcPr>
            <w:tcW w:w="170" w:type="dxa"/>
            <w:tcBorders>
              <w:top w:val="nil"/>
              <w:left w:val="nil"/>
              <w:bottom w:val="nil"/>
              <w:right w:val="nil"/>
            </w:tcBorders>
            <w:shd w:val="clear" w:color="auto" w:fill="auto"/>
            <w:vAlign w:val="bottom"/>
          </w:tcPr>
          <w:p w14:paraId="4DA71F62"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5E163CD3" w:rsidR="00BB14CE" w:rsidRPr="00CD07CA" w:rsidRDefault="00BB14CE" w:rsidP="00BB14CE">
            <w:pPr>
              <w:spacing w:before="40" w:after="40"/>
              <w:jc w:val="right"/>
              <w:rPr>
                <w:rFonts w:cs="Arial"/>
                <w:sz w:val="18"/>
                <w:szCs w:val="18"/>
              </w:rPr>
            </w:pPr>
            <w:r w:rsidRPr="00BB14CE">
              <w:rPr>
                <w:rFonts w:cs="Arial"/>
                <w:sz w:val="18"/>
                <w:szCs w:val="18"/>
              </w:rPr>
              <w:t>1,797,374</w:t>
            </w:r>
          </w:p>
        </w:tc>
        <w:tc>
          <w:tcPr>
            <w:tcW w:w="1135" w:type="dxa"/>
            <w:tcBorders>
              <w:top w:val="nil"/>
              <w:left w:val="nil"/>
              <w:bottom w:val="nil"/>
              <w:right w:val="nil"/>
            </w:tcBorders>
            <w:shd w:val="clear" w:color="auto" w:fill="auto"/>
            <w:vAlign w:val="bottom"/>
          </w:tcPr>
          <w:p w14:paraId="04EDE3F8" w14:textId="16284BC3" w:rsidR="00BB14CE" w:rsidRPr="00CD07CA" w:rsidRDefault="00BB14CE" w:rsidP="00BB14CE">
            <w:pPr>
              <w:spacing w:before="40" w:after="40"/>
              <w:jc w:val="right"/>
              <w:rPr>
                <w:rFonts w:cs="Arial"/>
                <w:sz w:val="18"/>
                <w:szCs w:val="18"/>
              </w:rPr>
            </w:pPr>
            <w:r w:rsidRPr="00BB14CE">
              <w:rPr>
                <w:rFonts w:cs="Arial"/>
                <w:sz w:val="18"/>
                <w:szCs w:val="18"/>
              </w:rPr>
              <w:t>1,803,113</w:t>
            </w:r>
          </w:p>
        </w:tc>
        <w:tc>
          <w:tcPr>
            <w:tcW w:w="1134" w:type="dxa"/>
            <w:tcBorders>
              <w:top w:val="nil"/>
              <w:left w:val="nil"/>
              <w:bottom w:val="nil"/>
              <w:right w:val="nil"/>
            </w:tcBorders>
            <w:shd w:val="clear" w:color="auto" w:fill="auto"/>
            <w:vAlign w:val="center"/>
          </w:tcPr>
          <w:p w14:paraId="354F54B8" w14:textId="22EF3AE7" w:rsidR="00BB14CE" w:rsidRPr="00CD07CA" w:rsidRDefault="00BB14CE" w:rsidP="00BB14CE">
            <w:pPr>
              <w:spacing w:before="40" w:after="40"/>
              <w:jc w:val="right"/>
              <w:rPr>
                <w:rFonts w:cs="Arial"/>
                <w:sz w:val="18"/>
                <w:szCs w:val="18"/>
              </w:rPr>
            </w:pPr>
            <w:r w:rsidRPr="00BB14CE">
              <w:rPr>
                <w:rFonts w:cs="Arial"/>
                <w:sz w:val="18"/>
                <w:szCs w:val="18"/>
              </w:rPr>
              <w:t>5,739</w:t>
            </w:r>
          </w:p>
        </w:tc>
      </w:tr>
      <w:tr w:rsidR="00BB14CE" w:rsidRPr="00BB14CE" w14:paraId="32F085A4" w14:textId="77777777" w:rsidTr="0008360F">
        <w:trPr>
          <w:trHeight w:val="20"/>
        </w:trPr>
        <w:tc>
          <w:tcPr>
            <w:tcW w:w="2268" w:type="dxa"/>
            <w:tcBorders>
              <w:top w:val="nil"/>
              <w:left w:val="nil"/>
              <w:bottom w:val="nil"/>
              <w:right w:val="single" w:sz="18" w:space="0" w:color="B4B432"/>
            </w:tcBorders>
            <w:shd w:val="clear" w:color="auto" w:fill="auto"/>
            <w:vAlign w:val="center"/>
          </w:tcPr>
          <w:p w14:paraId="1208914B" w14:textId="77777777" w:rsidR="00BB14CE" w:rsidRPr="00C935A5" w:rsidRDefault="00BB14CE" w:rsidP="00BB14CE">
            <w:pPr>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B4B432"/>
              <w:bottom w:val="nil"/>
              <w:right w:val="nil"/>
            </w:tcBorders>
            <w:shd w:val="clear" w:color="auto" w:fill="auto"/>
            <w:vAlign w:val="bottom"/>
          </w:tcPr>
          <w:p w14:paraId="6DBA92DB" w14:textId="1FA387C7" w:rsidR="00BB14CE" w:rsidRPr="00CD07CA" w:rsidRDefault="00BB14CE" w:rsidP="00BB14CE">
            <w:pPr>
              <w:spacing w:before="40" w:after="40"/>
              <w:jc w:val="right"/>
              <w:rPr>
                <w:rFonts w:cs="Arial"/>
                <w:sz w:val="18"/>
                <w:szCs w:val="18"/>
              </w:rPr>
            </w:pPr>
            <w:r w:rsidRPr="00BB14CE">
              <w:rPr>
                <w:rFonts w:cs="Arial"/>
                <w:sz w:val="18"/>
                <w:szCs w:val="18"/>
              </w:rPr>
              <w:t>2,287,223</w:t>
            </w:r>
          </w:p>
        </w:tc>
        <w:tc>
          <w:tcPr>
            <w:tcW w:w="1134" w:type="dxa"/>
            <w:tcBorders>
              <w:top w:val="nil"/>
              <w:left w:val="nil"/>
              <w:bottom w:val="nil"/>
              <w:right w:val="nil"/>
            </w:tcBorders>
            <w:shd w:val="clear" w:color="auto" w:fill="auto"/>
            <w:vAlign w:val="bottom"/>
          </w:tcPr>
          <w:p w14:paraId="29A0C6A2" w14:textId="5F9CA346" w:rsidR="00BB14CE" w:rsidRPr="00CD07CA" w:rsidRDefault="00BB14CE" w:rsidP="00BB14CE">
            <w:pPr>
              <w:spacing w:before="40" w:after="40"/>
              <w:jc w:val="right"/>
              <w:rPr>
                <w:rFonts w:cs="Arial"/>
                <w:sz w:val="18"/>
                <w:szCs w:val="18"/>
              </w:rPr>
            </w:pPr>
            <w:r w:rsidRPr="00BB14CE">
              <w:rPr>
                <w:rFonts w:cs="Arial"/>
                <w:sz w:val="18"/>
                <w:szCs w:val="18"/>
              </w:rPr>
              <w:t>2,288,198</w:t>
            </w:r>
          </w:p>
        </w:tc>
        <w:tc>
          <w:tcPr>
            <w:tcW w:w="1134" w:type="dxa"/>
            <w:tcBorders>
              <w:top w:val="nil"/>
              <w:left w:val="nil"/>
              <w:bottom w:val="nil"/>
              <w:right w:val="nil"/>
            </w:tcBorders>
            <w:shd w:val="clear" w:color="auto" w:fill="auto"/>
            <w:vAlign w:val="bottom"/>
          </w:tcPr>
          <w:p w14:paraId="17F0FE0F" w14:textId="1730A74C" w:rsidR="00BB14CE" w:rsidRPr="00CD07CA" w:rsidRDefault="00BB14CE" w:rsidP="00BB14CE">
            <w:pPr>
              <w:spacing w:before="40" w:after="40"/>
              <w:jc w:val="right"/>
              <w:rPr>
                <w:rFonts w:cs="Arial"/>
                <w:sz w:val="18"/>
                <w:szCs w:val="18"/>
              </w:rPr>
            </w:pPr>
            <w:r w:rsidRPr="00BB14CE">
              <w:rPr>
                <w:rFonts w:cs="Arial"/>
                <w:sz w:val="18"/>
                <w:szCs w:val="18"/>
              </w:rPr>
              <w:t>975</w:t>
            </w:r>
          </w:p>
        </w:tc>
        <w:tc>
          <w:tcPr>
            <w:tcW w:w="170" w:type="dxa"/>
            <w:tcBorders>
              <w:top w:val="nil"/>
              <w:left w:val="nil"/>
              <w:bottom w:val="nil"/>
              <w:right w:val="nil"/>
            </w:tcBorders>
            <w:shd w:val="clear" w:color="auto" w:fill="auto"/>
            <w:vAlign w:val="bottom"/>
          </w:tcPr>
          <w:p w14:paraId="134F4AB0"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4EB37933" w:rsidR="00BB14CE" w:rsidRPr="00CD07CA" w:rsidRDefault="00BB14CE" w:rsidP="00BB14CE">
            <w:pPr>
              <w:spacing w:before="40" w:after="40"/>
              <w:jc w:val="right"/>
              <w:rPr>
                <w:rFonts w:cs="Arial"/>
                <w:sz w:val="18"/>
                <w:szCs w:val="18"/>
              </w:rPr>
            </w:pPr>
            <w:r w:rsidRPr="00BB14CE">
              <w:rPr>
                <w:rFonts w:cs="Arial"/>
                <w:sz w:val="18"/>
                <w:szCs w:val="18"/>
              </w:rPr>
              <w:t>915,902</w:t>
            </w:r>
          </w:p>
        </w:tc>
        <w:tc>
          <w:tcPr>
            <w:tcW w:w="1135" w:type="dxa"/>
            <w:tcBorders>
              <w:top w:val="nil"/>
              <w:left w:val="nil"/>
              <w:bottom w:val="nil"/>
              <w:right w:val="nil"/>
            </w:tcBorders>
            <w:shd w:val="clear" w:color="auto" w:fill="auto"/>
            <w:vAlign w:val="bottom"/>
          </w:tcPr>
          <w:p w14:paraId="2D12400B" w14:textId="563D65BA" w:rsidR="00BB14CE" w:rsidRPr="00CD07CA" w:rsidRDefault="00BB14CE" w:rsidP="00BB14CE">
            <w:pPr>
              <w:spacing w:before="40" w:after="40"/>
              <w:jc w:val="right"/>
              <w:rPr>
                <w:rFonts w:cs="Arial"/>
                <w:sz w:val="18"/>
                <w:szCs w:val="18"/>
              </w:rPr>
            </w:pPr>
            <w:r w:rsidRPr="00BB14CE">
              <w:rPr>
                <w:rFonts w:cs="Arial"/>
                <w:sz w:val="18"/>
                <w:szCs w:val="18"/>
              </w:rPr>
              <w:t>918,827</w:t>
            </w:r>
          </w:p>
        </w:tc>
        <w:tc>
          <w:tcPr>
            <w:tcW w:w="1134" w:type="dxa"/>
            <w:tcBorders>
              <w:top w:val="nil"/>
              <w:left w:val="nil"/>
              <w:bottom w:val="nil"/>
              <w:right w:val="nil"/>
            </w:tcBorders>
            <w:shd w:val="clear" w:color="auto" w:fill="auto"/>
            <w:vAlign w:val="center"/>
          </w:tcPr>
          <w:p w14:paraId="302FC049" w14:textId="0C74865C" w:rsidR="00BB14CE" w:rsidRPr="00CD07CA" w:rsidRDefault="00BB14CE" w:rsidP="00BB14CE">
            <w:pPr>
              <w:spacing w:before="40" w:after="40"/>
              <w:jc w:val="right"/>
              <w:rPr>
                <w:rFonts w:cs="Arial"/>
                <w:sz w:val="18"/>
                <w:szCs w:val="18"/>
              </w:rPr>
            </w:pPr>
            <w:r w:rsidRPr="00BB14CE">
              <w:rPr>
                <w:rFonts w:cs="Arial"/>
                <w:sz w:val="18"/>
                <w:szCs w:val="18"/>
              </w:rPr>
              <w:t>2,925</w:t>
            </w:r>
          </w:p>
        </w:tc>
      </w:tr>
      <w:tr w:rsidR="00BB14CE" w:rsidRPr="00BB14CE" w14:paraId="42E74197" w14:textId="77777777" w:rsidTr="0008360F">
        <w:trPr>
          <w:trHeight w:val="20"/>
        </w:trPr>
        <w:tc>
          <w:tcPr>
            <w:tcW w:w="2268" w:type="dxa"/>
            <w:tcBorders>
              <w:top w:val="nil"/>
              <w:left w:val="nil"/>
              <w:bottom w:val="nil"/>
              <w:right w:val="single" w:sz="18" w:space="0" w:color="B4B432"/>
            </w:tcBorders>
            <w:shd w:val="clear" w:color="auto" w:fill="auto"/>
            <w:vAlign w:val="center"/>
          </w:tcPr>
          <w:p w14:paraId="5043A53E" w14:textId="77777777" w:rsidR="00BB14CE" w:rsidRPr="00C935A5" w:rsidRDefault="00BB14CE" w:rsidP="00BB14CE">
            <w:pPr>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B4B432"/>
              <w:bottom w:val="nil"/>
              <w:right w:val="nil"/>
            </w:tcBorders>
            <w:shd w:val="clear" w:color="auto" w:fill="auto"/>
            <w:vAlign w:val="bottom"/>
          </w:tcPr>
          <w:p w14:paraId="4E270BFF" w14:textId="408ED38B" w:rsidR="00BB14CE" w:rsidRPr="00CD07CA" w:rsidRDefault="00BB14CE" w:rsidP="00BB14CE">
            <w:pPr>
              <w:spacing w:before="40" w:after="40"/>
              <w:jc w:val="right"/>
              <w:rPr>
                <w:rFonts w:cs="Arial"/>
                <w:sz w:val="18"/>
                <w:szCs w:val="18"/>
              </w:rPr>
            </w:pPr>
            <w:r w:rsidRPr="00BB14CE">
              <w:rPr>
                <w:rFonts w:cs="Arial"/>
                <w:sz w:val="18"/>
                <w:szCs w:val="18"/>
              </w:rPr>
              <w:t>4,898,888</w:t>
            </w:r>
          </w:p>
        </w:tc>
        <w:tc>
          <w:tcPr>
            <w:tcW w:w="1134" w:type="dxa"/>
            <w:tcBorders>
              <w:top w:val="nil"/>
              <w:left w:val="nil"/>
              <w:bottom w:val="nil"/>
              <w:right w:val="nil"/>
            </w:tcBorders>
            <w:shd w:val="clear" w:color="auto" w:fill="auto"/>
            <w:vAlign w:val="bottom"/>
          </w:tcPr>
          <w:p w14:paraId="4B04129F" w14:textId="42565988" w:rsidR="00BB14CE" w:rsidRPr="00CD07CA" w:rsidRDefault="00BB14CE" w:rsidP="00BB14CE">
            <w:pPr>
              <w:spacing w:before="40" w:after="40"/>
              <w:jc w:val="right"/>
              <w:rPr>
                <w:rFonts w:cs="Arial"/>
                <w:sz w:val="18"/>
                <w:szCs w:val="18"/>
              </w:rPr>
            </w:pPr>
            <w:r w:rsidRPr="00BB14CE">
              <w:rPr>
                <w:rFonts w:cs="Arial"/>
                <w:sz w:val="18"/>
                <w:szCs w:val="18"/>
              </w:rPr>
              <w:t>4,900,975</w:t>
            </w:r>
          </w:p>
        </w:tc>
        <w:tc>
          <w:tcPr>
            <w:tcW w:w="1134" w:type="dxa"/>
            <w:tcBorders>
              <w:top w:val="nil"/>
              <w:left w:val="nil"/>
              <w:bottom w:val="nil"/>
              <w:right w:val="nil"/>
            </w:tcBorders>
            <w:shd w:val="clear" w:color="auto" w:fill="auto"/>
            <w:vAlign w:val="bottom"/>
          </w:tcPr>
          <w:p w14:paraId="764B478F" w14:textId="05B58EAD" w:rsidR="00BB14CE" w:rsidRPr="00CD07CA" w:rsidRDefault="00BB14CE" w:rsidP="00BB14CE">
            <w:pPr>
              <w:spacing w:before="40" w:after="40"/>
              <w:jc w:val="right"/>
              <w:rPr>
                <w:rFonts w:cs="Arial"/>
                <w:sz w:val="18"/>
                <w:szCs w:val="18"/>
              </w:rPr>
            </w:pPr>
            <w:r w:rsidRPr="00BB14CE">
              <w:rPr>
                <w:rFonts w:cs="Arial"/>
                <w:sz w:val="18"/>
                <w:szCs w:val="18"/>
              </w:rPr>
              <w:t>2,087</w:t>
            </w:r>
          </w:p>
        </w:tc>
        <w:tc>
          <w:tcPr>
            <w:tcW w:w="170" w:type="dxa"/>
            <w:tcBorders>
              <w:top w:val="nil"/>
              <w:left w:val="nil"/>
              <w:bottom w:val="nil"/>
              <w:right w:val="nil"/>
            </w:tcBorders>
            <w:shd w:val="clear" w:color="auto" w:fill="auto"/>
            <w:vAlign w:val="bottom"/>
          </w:tcPr>
          <w:p w14:paraId="41052512"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6D533F93" w:rsidR="00BB14CE" w:rsidRPr="00CD07CA" w:rsidRDefault="00BB14CE" w:rsidP="00BB14CE">
            <w:pPr>
              <w:spacing w:before="40" w:after="40"/>
              <w:jc w:val="right"/>
              <w:rPr>
                <w:rFonts w:cs="Arial"/>
                <w:sz w:val="18"/>
                <w:szCs w:val="18"/>
              </w:rPr>
            </w:pPr>
            <w:r w:rsidRPr="00BB14CE">
              <w:rPr>
                <w:rFonts w:cs="Arial"/>
                <w:sz w:val="18"/>
                <w:szCs w:val="18"/>
              </w:rPr>
              <w:t>2,717,871</w:t>
            </w:r>
          </w:p>
        </w:tc>
        <w:tc>
          <w:tcPr>
            <w:tcW w:w="1135" w:type="dxa"/>
            <w:tcBorders>
              <w:top w:val="nil"/>
              <w:left w:val="nil"/>
              <w:bottom w:val="nil"/>
              <w:right w:val="nil"/>
            </w:tcBorders>
            <w:shd w:val="clear" w:color="auto" w:fill="auto"/>
            <w:vAlign w:val="bottom"/>
          </w:tcPr>
          <w:p w14:paraId="33853CAB" w14:textId="2DBAE789" w:rsidR="00BB14CE" w:rsidRPr="00CD07CA" w:rsidRDefault="00BB14CE" w:rsidP="00BB14CE">
            <w:pPr>
              <w:spacing w:before="40" w:after="40"/>
              <w:jc w:val="right"/>
              <w:rPr>
                <w:rFonts w:cs="Arial"/>
                <w:sz w:val="18"/>
                <w:szCs w:val="18"/>
              </w:rPr>
            </w:pPr>
            <w:r w:rsidRPr="00BB14CE">
              <w:rPr>
                <w:rFonts w:cs="Arial"/>
                <w:sz w:val="18"/>
                <w:szCs w:val="18"/>
              </w:rPr>
              <w:t>2,726,549</w:t>
            </w:r>
          </w:p>
        </w:tc>
        <w:tc>
          <w:tcPr>
            <w:tcW w:w="1134" w:type="dxa"/>
            <w:tcBorders>
              <w:top w:val="nil"/>
              <w:left w:val="nil"/>
              <w:bottom w:val="nil"/>
              <w:right w:val="nil"/>
            </w:tcBorders>
            <w:shd w:val="clear" w:color="auto" w:fill="auto"/>
            <w:vAlign w:val="center"/>
          </w:tcPr>
          <w:p w14:paraId="19754510" w14:textId="7651336E" w:rsidR="00BB14CE" w:rsidRPr="00CD07CA" w:rsidRDefault="00BB14CE" w:rsidP="00BB14CE">
            <w:pPr>
              <w:spacing w:before="40" w:after="40"/>
              <w:jc w:val="right"/>
              <w:rPr>
                <w:rFonts w:cs="Arial"/>
                <w:sz w:val="18"/>
                <w:szCs w:val="18"/>
              </w:rPr>
            </w:pPr>
            <w:r w:rsidRPr="00BB14CE">
              <w:rPr>
                <w:rFonts w:cs="Arial"/>
                <w:sz w:val="18"/>
                <w:szCs w:val="18"/>
              </w:rPr>
              <w:t>8,678</w:t>
            </w:r>
          </w:p>
        </w:tc>
      </w:tr>
      <w:tr w:rsidR="00BB14CE" w:rsidRPr="00BB14CE" w14:paraId="75339591" w14:textId="77777777" w:rsidTr="0008360F">
        <w:trPr>
          <w:trHeight w:val="20"/>
        </w:trPr>
        <w:tc>
          <w:tcPr>
            <w:tcW w:w="2268" w:type="dxa"/>
            <w:tcBorders>
              <w:top w:val="nil"/>
              <w:left w:val="nil"/>
              <w:bottom w:val="nil"/>
              <w:right w:val="single" w:sz="18" w:space="0" w:color="B4B432"/>
            </w:tcBorders>
            <w:shd w:val="clear" w:color="auto" w:fill="auto"/>
            <w:vAlign w:val="center"/>
          </w:tcPr>
          <w:p w14:paraId="3CCC2256" w14:textId="77777777" w:rsidR="00BB14CE" w:rsidRPr="00C935A5" w:rsidRDefault="00BB14CE" w:rsidP="00BB14CE">
            <w:pPr>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B4B432"/>
              <w:bottom w:val="nil"/>
              <w:right w:val="nil"/>
            </w:tcBorders>
            <w:shd w:val="clear" w:color="auto" w:fill="auto"/>
            <w:vAlign w:val="bottom"/>
          </w:tcPr>
          <w:p w14:paraId="7E4E06F8" w14:textId="212F3547" w:rsidR="00BB14CE" w:rsidRPr="00CD07CA" w:rsidRDefault="00BB14CE" w:rsidP="00BB14CE">
            <w:pPr>
              <w:spacing w:before="40" w:after="40"/>
              <w:jc w:val="right"/>
              <w:rPr>
                <w:rFonts w:cs="Arial"/>
                <w:sz w:val="18"/>
                <w:szCs w:val="18"/>
              </w:rPr>
            </w:pPr>
            <w:r w:rsidRPr="00BB14CE">
              <w:rPr>
                <w:rFonts w:cs="Arial"/>
                <w:sz w:val="18"/>
                <w:szCs w:val="18"/>
              </w:rPr>
              <w:t>17,407,402</w:t>
            </w:r>
          </w:p>
        </w:tc>
        <w:tc>
          <w:tcPr>
            <w:tcW w:w="1134" w:type="dxa"/>
            <w:tcBorders>
              <w:top w:val="nil"/>
              <w:left w:val="nil"/>
              <w:bottom w:val="nil"/>
              <w:right w:val="nil"/>
            </w:tcBorders>
            <w:shd w:val="clear" w:color="auto" w:fill="auto"/>
            <w:vAlign w:val="bottom"/>
          </w:tcPr>
          <w:p w14:paraId="126E4E1C" w14:textId="2B1BA1A3" w:rsidR="00BB14CE" w:rsidRPr="00CD07CA" w:rsidRDefault="00BB14CE" w:rsidP="00BB14CE">
            <w:pPr>
              <w:spacing w:before="40" w:after="40"/>
              <w:jc w:val="right"/>
              <w:rPr>
                <w:rFonts w:cs="Arial"/>
                <w:sz w:val="18"/>
                <w:szCs w:val="18"/>
              </w:rPr>
            </w:pPr>
            <w:r w:rsidRPr="00BB14CE">
              <w:rPr>
                <w:rFonts w:cs="Arial"/>
                <w:sz w:val="18"/>
                <w:szCs w:val="18"/>
              </w:rPr>
              <w:t>17,414,819</w:t>
            </w:r>
          </w:p>
        </w:tc>
        <w:tc>
          <w:tcPr>
            <w:tcW w:w="1134" w:type="dxa"/>
            <w:tcBorders>
              <w:top w:val="nil"/>
              <w:left w:val="nil"/>
              <w:bottom w:val="nil"/>
              <w:right w:val="nil"/>
            </w:tcBorders>
            <w:shd w:val="clear" w:color="auto" w:fill="auto"/>
            <w:vAlign w:val="bottom"/>
          </w:tcPr>
          <w:p w14:paraId="2CB73EF2" w14:textId="5E14B092" w:rsidR="00BB14CE" w:rsidRPr="00CD07CA" w:rsidRDefault="00BB14CE" w:rsidP="00BB14CE">
            <w:pPr>
              <w:spacing w:before="40" w:after="40"/>
              <w:jc w:val="right"/>
              <w:rPr>
                <w:rFonts w:cs="Arial"/>
                <w:sz w:val="18"/>
                <w:szCs w:val="18"/>
              </w:rPr>
            </w:pPr>
            <w:r w:rsidRPr="00BB14CE">
              <w:rPr>
                <w:rFonts w:cs="Arial"/>
                <w:sz w:val="18"/>
                <w:szCs w:val="18"/>
              </w:rPr>
              <w:t>7,417</w:t>
            </w:r>
          </w:p>
        </w:tc>
        <w:tc>
          <w:tcPr>
            <w:tcW w:w="170" w:type="dxa"/>
            <w:tcBorders>
              <w:top w:val="nil"/>
              <w:left w:val="nil"/>
              <w:bottom w:val="nil"/>
              <w:right w:val="nil"/>
            </w:tcBorders>
            <w:shd w:val="clear" w:color="auto" w:fill="auto"/>
            <w:vAlign w:val="bottom"/>
          </w:tcPr>
          <w:p w14:paraId="0CF69B4A"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242EF9CD" w:rsidR="00BB14CE" w:rsidRPr="00CD07CA" w:rsidRDefault="00BB14CE" w:rsidP="00BB14CE">
            <w:pPr>
              <w:spacing w:before="40" w:after="40"/>
              <w:jc w:val="right"/>
              <w:rPr>
                <w:rFonts w:cs="Arial"/>
                <w:sz w:val="18"/>
                <w:szCs w:val="18"/>
              </w:rPr>
            </w:pPr>
            <w:r w:rsidRPr="00BB14CE">
              <w:rPr>
                <w:rFonts w:cs="Arial"/>
                <w:sz w:val="18"/>
                <w:szCs w:val="18"/>
              </w:rPr>
              <w:t>3,411,906</w:t>
            </w:r>
          </w:p>
        </w:tc>
        <w:tc>
          <w:tcPr>
            <w:tcW w:w="1135" w:type="dxa"/>
            <w:tcBorders>
              <w:top w:val="nil"/>
              <w:left w:val="nil"/>
              <w:bottom w:val="nil"/>
              <w:right w:val="nil"/>
            </w:tcBorders>
            <w:shd w:val="clear" w:color="auto" w:fill="auto"/>
            <w:vAlign w:val="bottom"/>
          </w:tcPr>
          <w:p w14:paraId="5F4ADEC3" w14:textId="3931E43F" w:rsidR="00BB14CE" w:rsidRPr="00CD07CA" w:rsidRDefault="00BB14CE" w:rsidP="00BB14CE">
            <w:pPr>
              <w:spacing w:before="40" w:after="40"/>
              <w:jc w:val="right"/>
              <w:rPr>
                <w:rFonts w:cs="Arial"/>
                <w:sz w:val="18"/>
                <w:szCs w:val="18"/>
              </w:rPr>
            </w:pPr>
            <w:r w:rsidRPr="00BB14CE">
              <w:rPr>
                <w:rFonts w:cs="Arial"/>
                <w:sz w:val="18"/>
                <w:szCs w:val="18"/>
              </w:rPr>
              <w:t>3,422,800</w:t>
            </w:r>
          </w:p>
        </w:tc>
        <w:tc>
          <w:tcPr>
            <w:tcW w:w="1134" w:type="dxa"/>
            <w:tcBorders>
              <w:top w:val="nil"/>
              <w:left w:val="nil"/>
              <w:bottom w:val="nil"/>
              <w:right w:val="nil"/>
            </w:tcBorders>
            <w:shd w:val="clear" w:color="auto" w:fill="auto"/>
            <w:vAlign w:val="center"/>
          </w:tcPr>
          <w:p w14:paraId="5650CF75" w14:textId="4A0E1642" w:rsidR="00BB14CE" w:rsidRPr="00CD07CA" w:rsidRDefault="00BB14CE" w:rsidP="00BB14CE">
            <w:pPr>
              <w:spacing w:before="40" w:after="40"/>
              <w:jc w:val="right"/>
              <w:rPr>
                <w:rFonts w:cs="Arial"/>
                <w:sz w:val="18"/>
                <w:szCs w:val="18"/>
              </w:rPr>
            </w:pPr>
            <w:r w:rsidRPr="00BB14CE">
              <w:rPr>
                <w:rFonts w:cs="Arial"/>
                <w:sz w:val="18"/>
                <w:szCs w:val="18"/>
              </w:rPr>
              <w:t>10,894</w:t>
            </w:r>
          </w:p>
        </w:tc>
      </w:tr>
      <w:tr w:rsidR="00BB14CE" w:rsidRPr="00BB14CE" w14:paraId="32ABFCE3" w14:textId="77777777" w:rsidTr="0008360F">
        <w:trPr>
          <w:trHeight w:val="20"/>
        </w:trPr>
        <w:tc>
          <w:tcPr>
            <w:tcW w:w="2268" w:type="dxa"/>
            <w:tcBorders>
              <w:top w:val="nil"/>
              <w:left w:val="nil"/>
              <w:bottom w:val="nil"/>
              <w:right w:val="single" w:sz="18" w:space="0" w:color="B4B432"/>
            </w:tcBorders>
            <w:shd w:val="clear" w:color="auto" w:fill="auto"/>
            <w:vAlign w:val="center"/>
          </w:tcPr>
          <w:p w14:paraId="56FDC240" w14:textId="77777777" w:rsidR="00BB14CE" w:rsidRPr="00C935A5" w:rsidRDefault="00BB14CE" w:rsidP="00BB14CE">
            <w:pPr>
              <w:spacing w:before="40" w:after="40"/>
              <w:rPr>
                <w:rFonts w:cs="Arial"/>
                <w:sz w:val="18"/>
                <w:szCs w:val="18"/>
              </w:rPr>
            </w:pPr>
            <w:r w:rsidRPr="00C935A5">
              <w:rPr>
                <w:rFonts w:cs="Arial"/>
                <w:sz w:val="18"/>
                <w:szCs w:val="18"/>
              </w:rPr>
              <w:t xml:space="preserve">Indigo S </w:t>
            </w:r>
          </w:p>
        </w:tc>
        <w:tc>
          <w:tcPr>
            <w:tcW w:w="1134" w:type="dxa"/>
            <w:tcBorders>
              <w:top w:val="nil"/>
              <w:left w:val="single" w:sz="18" w:space="0" w:color="B4B432"/>
              <w:bottom w:val="nil"/>
              <w:right w:val="nil"/>
            </w:tcBorders>
            <w:shd w:val="clear" w:color="auto" w:fill="auto"/>
            <w:vAlign w:val="bottom"/>
          </w:tcPr>
          <w:p w14:paraId="601204B6" w14:textId="5AC6C062" w:rsidR="00BB14CE" w:rsidRPr="00CD07CA" w:rsidRDefault="00BB14CE" w:rsidP="00BB14CE">
            <w:pPr>
              <w:spacing w:before="40" w:after="40"/>
              <w:jc w:val="right"/>
              <w:rPr>
                <w:rFonts w:cs="Arial"/>
                <w:sz w:val="18"/>
                <w:szCs w:val="18"/>
              </w:rPr>
            </w:pPr>
            <w:r w:rsidRPr="00BB14CE">
              <w:rPr>
                <w:rFonts w:cs="Arial"/>
                <w:sz w:val="18"/>
                <w:szCs w:val="18"/>
              </w:rPr>
              <w:t>3,932,060</w:t>
            </w:r>
          </w:p>
        </w:tc>
        <w:tc>
          <w:tcPr>
            <w:tcW w:w="1134" w:type="dxa"/>
            <w:tcBorders>
              <w:top w:val="nil"/>
              <w:left w:val="nil"/>
              <w:bottom w:val="nil"/>
              <w:right w:val="nil"/>
            </w:tcBorders>
            <w:shd w:val="clear" w:color="auto" w:fill="auto"/>
            <w:vAlign w:val="bottom"/>
          </w:tcPr>
          <w:p w14:paraId="2E4BB6CD" w14:textId="15CF464C" w:rsidR="00BB14CE" w:rsidRPr="00CD07CA" w:rsidRDefault="00BB14CE" w:rsidP="00BB14CE">
            <w:pPr>
              <w:spacing w:before="40" w:after="40"/>
              <w:jc w:val="right"/>
              <w:rPr>
                <w:rFonts w:cs="Arial"/>
                <w:sz w:val="18"/>
                <w:szCs w:val="18"/>
              </w:rPr>
            </w:pPr>
            <w:r w:rsidRPr="00BB14CE">
              <w:rPr>
                <w:rFonts w:cs="Arial"/>
                <w:sz w:val="18"/>
                <w:szCs w:val="18"/>
              </w:rPr>
              <w:t>3,933,735</w:t>
            </w:r>
          </w:p>
        </w:tc>
        <w:tc>
          <w:tcPr>
            <w:tcW w:w="1134" w:type="dxa"/>
            <w:tcBorders>
              <w:top w:val="nil"/>
              <w:left w:val="nil"/>
              <w:bottom w:val="nil"/>
              <w:right w:val="nil"/>
            </w:tcBorders>
            <w:shd w:val="clear" w:color="auto" w:fill="auto"/>
            <w:vAlign w:val="bottom"/>
          </w:tcPr>
          <w:p w14:paraId="29B0938A" w14:textId="4BC88B27" w:rsidR="00BB14CE" w:rsidRPr="00CD07CA" w:rsidRDefault="00BB14CE" w:rsidP="00BB14CE">
            <w:pPr>
              <w:spacing w:before="40" w:after="40"/>
              <w:jc w:val="right"/>
              <w:rPr>
                <w:rFonts w:cs="Arial"/>
                <w:sz w:val="18"/>
                <w:szCs w:val="18"/>
              </w:rPr>
            </w:pPr>
            <w:r w:rsidRPr="00BB14CE">
              <w:rPr>
                <w:rFonts w:cs="Arial"/>
                <w:sz w:val="18"/>
                <w:szCs w:val="18"/>
              </w:rPr>
              <w:t>1,675</w:t>
            </w:r>
          </w:p>
        </w:tc>
        <w:tc>
          <w:tcPr>
            <w:tcW w:w="170" w:type="dxa"/>
            <w:tcBorders>
              <w:top w:val="nil"/>
              <w:left w:val="nil"/>
              <w:bottom w:val="nil"/>
              <w:right w:val="nil"/>
            </w:tcBorders>
            <w:shd w:val="clear" w:color="auto" w:fill="auto"/>
            <w:vAlign w:val="bottom"/>
          </w:tcPr>
          <w:p w14:paraId="7618F064"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1978C5DC" w:rsidR="00BB14CE" w:rsidRPr="00CD07CA" w:rsidRDefault="00BB14CE" w:rsidP="00BB14CE">
            <w:pPr>
              <w:spacing w:before="40" w:after="40"/>
              <w:jc w:val="right"/>
              <w:rPr>
                <w:rFonts w:cs="Arial"/>
                <w:sz w:val="18"/>
                <w:szCs w:val="18"/>
              </w:rPr>
            </w:pPr>
            <w:r w:rsidRPr="00BB14CE">
              <w:rPr>
                <w:rFonts w:cs="Arial"/>
                <w:sz w:val="18"/>
                <w:szCs w:val="18"/>
              </w:rPr>
              <w:t>2,091,126</w:t>
            </w:r>
          </w:p>
        </w:tc>
        <w:tc>
          <w:tcPr>
            <w:tcW w:w="1135" w:type="dxa"/>
            <w:tcBorders>
              <w:top w:val="nil"/>
              <w:left w:val="nil"/>
              <w:bottom w:val="nil"/>
              <w:right w:val="nil"/>
            </w:tcBorders>
            <w:shd w:val="clear" w:color="auto" w:fill="auto"/>
            <w:vAlign w:val="bottom"/>
          </w:tcPr>
          <w:p w14:paraId="4FD6DF60" w14:textId="494B4145" w:rsidR="00BB14CE" w:rsidRPr="00CD07CA" w:rsidRDefault="00BB14CE" w:rsidP="00BB14CE">
            <w:pPr>
              <w:spacing w:before="40" w:after="40"/>
              <w:jc w:val="right"/>
              <w:rPr>
                <w:rFonts w:cs="Arial"/>
                <w:sz w:val="18"/>
                <w:szCs w:val="18"/>
              </w:rPr>
            </w:pPr>
            <w:r w:rsidRPr="00BB14CE">
              <w:rPr>
                <w:rFonts w:cs="Arial"/>
                <w:sz w:val="18"/>
                <w:szCs w:val="18"/>
              </w:rPr>
              <w:t>2,097,803</w:t>
            </w:r>
          </w:p>
        </w:tc>
        <w:tc>
          <w:tcPr>
            <w:tcW w:w="1134" w:type="dxa"/>
            <w:tcBorders>
              <w:top w:val="nil"/>
              <w:left w:val="nil"/>
              <w:bottom w:val="nil"/>
              <w:right w:val="nil"/>
            </w:tcBorders>
            <w:shd w:val="clear" w:color="auto" w:fill="auto"/>
            <w:vAlign w:val="center"/>
          </w:tcPr>
          <w:p w14:paraId="01444231" w14:textId="6713BE51" w:rsidR="00BB14CE" w:rsidRPr="00CD07CA" w:rsidRDefault="00BB14CE" w:rsidP="00BB14CE">
            <w:pPr>
              <w:spacing w:before="40" w:after="40"/>
              <w:jc w:val="right"/>
              <w:rPr>
                <w:rFonts w:cs="Arial"/>
                <w:sz w:val="18"/>
                <w:szCs w:val="18"/>
              </w:rPr>
            </w:pPr>
            <w:r w:rsidRPr="00BB14CE">
              <w:rPr>
                <w:rFonts w:cs="Arial"/>
                <w:sz w:val="18"/>
                <w:szCs w:val="18"/>
              </w:rPr>
              <w:t>6,677</w:t>
            </w:r>
          </w:p>
        </w:tc>
      </w:tr>
      <w:tr w:rsidR="00BB14CE" w:rsidRPr="00BB14CE" w14:paraId="293A0DD9" w14:textId="77777777" w:rsidTr="0008360F">
        <w:trPr>
          <w:trHeight w:val="20"/>
        </w:trPr>
        <w:tc>
          <w:tcPr>
            <w:tcW w:w="2268" w:type="dxa"/>
            <w:tcBorders>
              <w:top w:val="nil"/>
              <w:left w:val="nil"/>
              <w:bottom w:val="nil"/>
              <w:right w:val="single" w:sz="18" w:space="0" w:color="B4B432"/>
            </w:tcBorders>
            <w:shd w:val="clear" w:color="auto" w:fill="auto"/>
            <w:vAlign w:val="center"/>
          </w:tcPr>
          <w:p w14:paraId="0B1154F4" w14:textId="77777777" w:rsidR="00BB14CE" w:rsidRPr="00C935A5" w:rsidRDefault="00BB14CE" w:rsidP="00BB14CE">
            <w:pPr>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B4B432"/>
              <w:bottom w:val="nil"/>
              <w:right w:val="nil"/>
            </w:tcBorders>
            <w:shd w:val="clear" w:color="auto" w:fill="auto"/>
            <w:vAlign w:val="bottom"/>
          </w:tcPr>
          <w:p w14:paraId="32F4D45E" w14:textId="678F4430" w:rsidR="00BB14CE" w:rsidRPr="00CD07CA" w:rsidRDefault="00BB14CE" w:rsidP="00BB14CE">
            <w:pPr>
              <w:spacing w:before="40" w:after="40"/>
              <w:jc w:val="right"/>
              <w:rPr>
                <w:rFonts w:cs="Arial"/>
                <w:sz w:val="18"/>
                <w:szCs w:val="18"/>
              </w:rPr>
            </w:pPr>
            <w:r w:rsidRPr="00BB14CE">
              <w:rPr>
                <w:rFonts w:cs="Arial"/>
                <w:sz w:val="18"/>
                <w:szCs w:val="18"/>
              </w:rPr>
              <w:t>3,986,933</w:t>
            </w:r>
          </w:p>
        </w:tc>
        <w:tc>
          <w:tcPr>
            <w:tcW w:w="1134" w:type="dxa"/>
            <w:tcBorders>
              <w:top w:val="nil"/>
              <w:left w:val="nil"/>
              <w:bottom w:val="nil"/>
              <w:right w:val="nil"/>
            </w:tcBorders>
            <w:shd w:val="clear" w:color="auto" w:fill="auto"/>
            <w:vAlign w:val="bottom"/>
          </w:tcPr>
          <w:p w14:paraId="7583F36C" w14:textId="7E37CA4A" w:rsidR="00BB14CE" w:rsidRPr="00CD07CA" w:rsidRDefault="00BB14CE" w:rsidP="00BB14CE">
            <w:pPr>
              <w:spacing w:before="40" w:after="40"/>
              <w:jc w:val="right"/>
              <w:rPr>
                <w:rFonts w:cs="Arial"/>
                <w:sz w:val="18"/>
                <w:szCs w:val="18"/>
              </w:rPr>
            </w:pPr>
            <w:r w:rsidRPr="00BB14CE">
              <w:rPr>
                <w:rFonts w:cs="Arial"/>
                <w:sz w:val="18"/>
                <w:szCs w:val="18"/>
              </w:rPr>
              <w:t>3,988,632</w:t>
            </w:r>
          </w:p>
        </w:tc>
        <w:tc>
          <w:tcPr>
            <w:tcW w:w="1134" w:type="dxa"/>
            <w:tcBorders>
              <w:top w:val="nil"/>
              <w:left w:val="nil"/>
              <w:bottom w:val="nil"/>
              <w:right w:val="nil"/>
            </w:tcBorders>
            <w:shd w:val="clear" w:color="auto" w:fill="auto"/>
            <w:vAlign w:val="bottom"/>
          </w:tcPr>
          <w:p w14:paraId="621E738D" w14:textId="3D586574" w:rsidR="00BB14CE" w:rsidRPr="00CD07CA" w:rsidRDefault="00BB14CE" w:rsidP="00BB14CE">
            <w:pPr>
              <w:spacing w:before="40" w:after="40"/>
              <w:jc w:val="right"/>
              <w:rPr>
                <w:rFonts w:cs="Arial"/>
                <w:sz w:val="18"/>
                <w:szCs w:val="18"/>
              </w:rPr>
            </w:pPr>
            <w:r w:rsidRPr="00BB14CE">
              <w:rPr>
                <w:rFonts w:cs="Arial"/>
                <w:sz w:val="18"/>
                <w:szCs w:val="18"/>
              </w:rPr>
              <w:t>1,699</w:t>
            </w:r>
          </w:p>
        </w:tc>
        <w:tc>
          <w:tcPr>
            <w:tcW w:w="170" w:type="dxa"/>
            <w:tcBorders>
              <w:top w:val="nil"/>
              <w:left w:val="nil"/>
              <w:bottom w:val="nil"/>
              <w:right w:val="nil"/>
            </w:tcBorders>
            <w:shd w:val="clear" w:color="auto" w:fill="auto"/>
            <w:vAlign w:val="bottom"/>
          </w:tcPr>
          <w:p w14:paraId="4543CD73"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7B7929D9" w:rsidR="00BB14CE" w:rsidRPr="00CD07CA" w:rsidRDefault="00BB14CE" w:rsidP="00BB14CE">
            <w:pPr>
              <w:spacing w:before="40" w:after="40"/>
              <w:jc w:val="right"/>
              <w:rPr>
                <w:rFonts w:cs="Arial"/>
                <w:sz w:val="18"/>
                <w:szCs w:val="18"/>
              </w:rPr>
            </w:pPr>
            <w:r w:rsidRPr="00BB14CE">
              <w:rPr>
                <w:rFonts w:cs="Arial"/>
                <w:sz w:val="18"/>
                <w:szCs w:val="18"/>
              </w:rPr>
              <w:t>1,301,359</w:t>
            </w:r>
          </w:p>
        </w:tc>
        <w:tc>
          <w:tcPr>
            <w:tcW w:w="1135" w:type="dxa"/>
            <w:tcBorders>
              <w:top w:val="nil"/>
              <w:left w:val="nil"/>
              <w:bottom w:val="nil"/>
              <w:right w:val="nil"/>
            </w:tcBorders>
            <w:shd w:val="clear" w:color="auto" w:fill="auto"/>
            <w:vAlign w:val="bottom"/>
          </w:tcPr>
          <w:p w14:paraId="520C9AD1" w14:textId="724776C5" w:rsidR="00BB14CE" w:rsidRPr="00CD07CA" w:rsidRDefault="00BB14CE" w:rsidP="00BB14CE">
            <w:pPr>
              <w:spacing w:before="40" w:after="40"/>
              <w:jc w:val="right"/>
              <w:rPr>
                <w:rFonts w:cs="Arial"/>
                <w:sz w:val="18"/>
                <w:szCs w:val="18"/>
              </w:rPr>
            </w:pPr>
            <w:r w:rsidRPr="00BB14CE">
              <w:rPr>
                <w:rFonts w:cs="Arial"/>
                <w:sz w:val="18"/>
                <w:szCs w:val="18"/>
              </w:rPr>
              <w:t>1,305,514</w:t>
            </w:r>
          </w:p>
        </w:tc>
        <w:tc>
          <w:tcPr>
            <w:tcW w:w="1134" w:type="dxa"/>
            <w:tcBorders>
              <w:top w:val="nil"/>
              <w:left w:val="nil"/>
              <w:bottom w:val="nil"/>
              <w:right w:val="nil"/>
            </w:tcBorders>
            <w:shd w:val="clear" w:color="auto" w:fill="auto"/>
            <w:vAlign w:val="center"/>
          </w:tcPr>
          <w:p w14:paraId="489C24BC" w14:textId="3AA45708" w:rsidR="00BB14CE" w:rsidRPr="00CD07CA" w:rsidRDefault="00BB14CE" w:rsidP="00BB14CE">
            <w:pPr>
              <w:spacing w:before="40" w:after="40"/>
              <w:jc w:val="right"/>
              <w:rPr>
                <w:rFonts w:cs="Arial"/>
                <w:sz w:val="18"/>
                <w:szCs w:val="18"/>
              </w:rPr>
            </w:pPr>
            <w:r w:rsidRPr="00BB14CE">
              <w:rPr>
                <w:rFonts w:cs="Arial"/>
                <w:sz w:val="18"/>
                <w:szCs w:val="18"/>
              </w:rPr>
              <w:t>4,155</w:t>
            </w:r>
          </w:p>
        </w:tc>
      </w:tr>
      <w:tr w:rsidR="00BB14CE" w:rsidRPr="00BB14CE" w14:paraId="493A4BB0" w14:textId="77777777" w:rsidTr="0008360F">
        <w:trPr>
          <w:trHeight w:val="20"/>
        </w:trPr>
        <w:tc>
          <w:tcPr>
            <w:tcW w:w="2268" w:type="dxa"/>
            <w:tcBorders>
              <w:top w:val="nil"/>
              <w:left w:val="nil"/>
              <w:bottom w:val="nil"/>
              <w:right w:val="single" w:sz="18" w:space="0" w:color="B4B432"/>
            </w:tcBorders>
            <w:shd w:val="clear" w:color="auto" w:fill="auto"/>
            <w:vAlign w:val="center"/>
          </w:tcPr>
          <w:p w14:paraId="33321799" w14:textId="77777777" w:rsidR="00BB14CE" w:rsidRPr="00C935A5" w:rsidRDefault="00BB14CE" w:rsidP="00BB14CE">
            <w:pPr>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B4B432"/>
              <w:bottom w:val="nil"/>
              <w:right w:val="nil"/>
            </w:tcBorders>
            <w:shd w:val="clear" w:color="auto" w:fill="auto"/>
            <w:vAlign w:val="bottom"/>
          </w:tcPr>
          <w:p w14:paraId="23C0134A" w14:textId="0338F4A0" w:rsidR="00BB14CE" w:rsidRPr="00CD07CA" w:rsidRDefault="00BB14CE" w:rsidP="00BB14CE">
            <w:pPr>
              <w:spacing w:before="40" w:after="40"/>
              <w:jc w:val="right"/>
              <w:rPr>
                <w:rFonts w:cs="Arial"/>
                <w:sz w:val="18"/>
                <w:szCs w:val="18"/>
              </w:rPr>
            </w:pPr>
            <w:r w:rsidRPr="00BB14CE">
              <w:rPr>
                <w:rFonts w:cs="Arial"/>
                <w:sz w:val="18"/>
                <w:szCs w:val="18"/>
              </w:rPr>
              <w:t>7,193,768</w:t>
            </w:r>
          </w:p>
        </w:tc>
        <w:tc>
          <w:tcPr>
            <w:tcW w:w="1134" w:type="dxa"/>
            <w:tcBorders>
              <w:top w:val="nil"/>
              <w:left w:val="nil"/>
              <w:bottom w:val="nil"/>
              <w:right w:val="nil"/>
            </w:tcBorders>
            <w:shd w:val="clear" w:color="auto" w:fill="auto"/>
            <w:vAlign w:val="bottom"/>
          </w:tcPr>
          <w:p w14:paraId="1AB0B508" w14:textId="3B0D5DAA" w:rsidR="00BB14CE" w:rsidRPr="00CD07CA" w:rsidRDefault="00BB14CE" w:rsidP="00BB14CE">
            <w:pPr>
              <w:spacing w:before="40" w:after="40"/>
              <w:jc w:val="right"/>
              <w:rPr>
                <w:rFonts w:cs="Arial"/>
                <w:sz w:val="18"/>
                <w:szCs w:val="18"/>
              </w:rPr>
            </w:pPr>
            <w:r w:rsidRPr="00BB14CE">
              <w:rPr>
                <w:rFonts w:cs="Arial"/>
                <w:sz w:val="18"/>
                <w:szCs w:val="18"/>
              </w:rPr>
              <w:t>7,196,833</w:t>
            </w:r>
          </w:p>
        </w:tc>
        <w:tc>
          <w:tcPr>
            <w:tcW w:w="1134" w:type="dxa"/>
            <w:tcBorders>
              <w:top w:val="nil"/>
              <w:left w:val="nil"/>
              <w:bottom w:val="nil"/>
              <w:right w:val="nil"/>
            </w:tcBorders>
            <w:shd w:val="clear" w:color="auto" w:fill="auto"/>
            <w:vAlign w:val="bottom"/>
          </w:tcPr>
          <w:p w14:paraId="081DC1C3" w14:textId="0ACF1DCD" w:rsidR="00BB14CE" w:rsidRPr="00CD07CA" w:rsidRDefault="00BB14CE" w:rsidP="00BB14CE">
            <w:pPr>
              <w:spacing w:before="40" w:after="40"/>
              <w:jc w:val="right"/>
              <w:rPr>
                <w:rFonts w:cs="Arial"/>
                <w:sz w:val="18"/>
                <w:szCs w:val="18"/>
              </w:rPr>
            </w:pPr>
            <w:r w:rsidRPr="00BB14CE">
              <w:rPr>
                <w:rFonts w:cs="Arial"/>
                <w:sz w:val="18"/>
                <w:szCs w:val="18"/>
              </w:rPr>
              <w:t>3,065</w:t>
            </w:r>
          </w:p>
        </w:tc>
        <w:tc>
          <w:tcPr>
            <w:tcW w:w="170" w:type="dxa"/>
            <w:tcBorders>
              <w:top w:val="nil"/>
              <w:left w:val="nil"/>
              <w:bottom w:val="nil"/>
              <w:right w:val="nil"/>
            </w:tcBorders>
            <w:shd w:val="clear" w:color="auto" w:fill="auto"/>
            <w:vAlign w:val="bottom"/>
          </w:tcPr>
          <w:p w14:paraId="789EFEBF"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4DABA44C" w:rsidR="00BB14CE" w:rsidRPr="00CD07CA" w:rsidRDefault="00BB14CE" w:rsidP="00BB14CE">
            <w:pPr>
              <w:spacing w:before="40" w:after="40"/>
              <w:jc w:val="right"/>
              <w:rPr>
                <w:rFonts w:cs="Arial"/>
                <w:sz w:val="18"/>
                <w:szCs w:val="18"/>
              </w:rPr>
            </w:pPr>
            <w:r w:rsidRPr="00BB14CE">
              <w:rPr>
                <w:rFonts w:cs="Arial"/>
                <w:sz w:val="18"/>
                <w:szCs w:val="18"/>
              </w:rPr>
              <w:t>1,433,872</w:t>
            </w:r>
          </w:p>
        </w:tc>
        <w:tc>
          <w:tcPr>
            <w:tcW w:w="1135" w:type="dxa"/>
            <w:tcBorders>
              <w:top w:val="nil"/>
              <w:left w:val="nil"/>
              <w:bottom w:val="nil"/>
              <w:right w:val="nil"/>
            </w:tcBorders>
            <w:shd w:val="clear" w:color="auto" w:fill="auto"/>
            <w:vAlign w:val="bottom"/>
          </w:tcPr>
          <w:p w14:paraId="403A57F7" w14:textId="4CCAE202" w:rsidR="00BB14CE" w:rsidRPr="00CD07CA" w:rsidRDefault="00BB14CE" w:rsidP="00BB14CE">
            <w:pPr>
              <w:spacing w:before="40" w:after="40"/>
              <w:jc w:val="right"/>
              <w:rPr>
                <w:rFonts w:cs="Arial"/>
                <w:sz w:val="18"/>
                <w:szCs w:val="18"/>
              </w:rPr>
            </w:pPr>
            <w:r w:rsidRPr="00BB14CE">
              <w:rPr>
                <w:rFonts w:cs="Arial"/>
                <w:sz w:val="18"/>
                <w:szCs w:val="18"/>
              </w:rPr>
              <w:t>1,438,450</w:t>
            </w:r>
          </w:p>
        </w:tc>
        <w:tc>
          <w:tcPr>
            <w:tcW w:w="1134" w:type="dxa"/>
            <w:tcBorders>
              <w:top w:val="nil"/>
              <w:left w:val="nil"/>
              <w:bottom w:val="nil"/>
              <w:right w:val="nil"/>
            </w:tcBorders>
            <w:shd w:val="clear" w:color="auto" w:fill="auto"/>
            <w:vAlign w:val="center"/>
          </w:tcPr>
          <w:p w14:paraId="194D6577" w14:textId="1E4D3DDF" w:rsidR="00BB14CE" w:rsidRPr="00CD07CA" w:rsidRDefault="00BB14CE" w:rsidP="00BB14CE">
            <w:pPr>
              <w:spacing w:before="40" w:after="40"/>
              <w:jc w:val="right"/>
              <w:rPr>
                <w:rFonts w:cs="Arial"/>
                <w:sz w:val="18"/>
                <w:szCs w:val="18"/>
              </w:rPr>
            </w:pPr>
            <w:r w:rsidRPr="00BB14CE">
              <w:rPr>
                <w:rFonts w:cs="Arial"/>
                <w:sz w:val="18"/>
                <w:szCs w:val="18"/>
              </w:rPr>
              <w:t>4,578</w:t>
            </w:r>
          </w:p>
        </w:tc>
      </w:tr>
      <w:tr w:rsidR="00BB14CE" w:rsidRPr="00BB14CE" w14:paraId="1DAD160C" w14:textId="77777777" w:rsidTr="0008360F">
        <w:trPr>
          <w:trHeight w:val="20"/>
        </w:trPr>
        <w:tc>
          <w:tcPr>
            <w:tcW w:w="2268" w:type="dxa"/>
            <w:tcBorders>
              <w:top w:val="nil"/>
              <w:left w:val="nil"/>
              <w:bottom w:val="nil"/>
              <w:right w:val="single" w:sz="18" w:space="0" w:color="B4B432"/>
            </w:tcBorders>
            <w:shd w:val="clear" w:color="auto" w:fill="auto"/>
            <w:vAlign w:val="center"/>
          </w:tcPr>
          <w:p w14:paraId="5C768763" w14:textId="77777777" w:rsidR="00BB14CE" w:rsidRPr="00C935A5" w:rsidRDefault="00BB14CE" w:rsidP="00BB14CE">
            <w:pPr>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B4B432"/>
              <w:bottom w:val="nil"/>
              <w:right w:val="nil"/>
            </w:tcBorders>
            <w:shd w:val="clear" w:color="auto" w:fill="auto"/>
            <w:vAlign w:val="bottom"/>
          </w:tcPr>
          <w:p w14:paraId="4A34C2BF" w14:textId="46B70030" w:rsidR="00BB14CE" w:rsidRPr="00CD07CA" w:rsidRDefault="00BB14CE" w:rsidP="00BB14CE">
            <w:pPr>
              <w:spacing w:before="40" w:after="40"/>
              <w:jc w:val="right"/>
              <w:rPr>
                <w:rFonts w:cs="Arial"/>
                <w:sz w:val="18"/>
                <w:szCs w:val="18"/>
              </w:rPr>
            </w:pPr>
            <w:r w:rsidRPr="00BB14CE">
              <w:rPr>
                <w:rFonts w:cs="Arial"/>
                <w:sz w:val="18"/>
                <w:szCs w:val="18"/>
              </w:rPr>
              <w:t>12,326,174</w:t>
            </w:r>
          </w:p>
        </w:tc>
        <w:tc>
          <w:tcPr>
            <w:tcW w:w="1134" w:type="dxa"/>
            <w:tcBorders>
              <w:top w:val="nil"/>
              <w:left w:val="nil"/>
              <w:bottom w:val="nil"/>
              <w:right w:val="nil"/>
            </w:tcBorders>
            <w:shd w:val="clear" w:color="auto" w:fill="auto"/>
            <w:vAlign w:val="bottom"/>
          </w:tcPr>
          <w:p w14:paraId="651FF4CC" w14:textId="758F0C8C" w:rsidR="00BB14CE" w:rsidRPr="00CD07CA" w:rsidRDefault="00BB14CE" w:rsidP="00BB14CE">
            <w:pPr>
              <w:spacing w:before="40" w:after="40"/>
              <w:jc w:val="right"/>
              <w:rPr>
                <w:rFonts w:cs="Arial"/>
                <w:sz w:val="18"/>
                <w:szCs w:val="18"/>
              </w:rPr>
            </w:pPr>
            <w:r w:rsidRPr="00BB14CE">
              <w:rPr>
                <w:rFonts w:cs="Arial"/>
                <w:sz w:val="18"/>
                <w:szCs w:val="18"/>
              </w:rPr>
              <w:t>12,331,426</w:t>
            </w:r>
          </w:p>
        </w:tc>
        <w:tc>
          <w:tcPr>
            <w:tcW w:w="1134" w:type="dxa"/>
            <w:tcBorders>
              <w:top w:val="nil"/>
              <w:left w:val="nil"/>
              <w:bottom w:val="nil"/>
              <w:right w:val="nil"/>
            </w:tcBorders>
            <w:shd w:val="clear" w:color="auto" w:fill="auto"/>
            <w:vAlign w:val="bottom"/>
          </w:tcPr>
          <w:p w14:paraId="15FF2707" w14:textId="0BE15245" w:rsidR="00BB14CE" w:rsidRPr="00CD07CA" w:rsidRDefault="00BB14CE" w:rsidP="00BB14CE">
            <w:pPr>
              <w:spacing w:before="40" w:after="40"/>
              <w:jc w:val="right"/>
              <w:rPr>
                <w:rFonts w:cs="Arial"/>
                <w:sz w:val="18"/>
                <w:szCs w:val="18"/>
              </w:rPr>
            </w:pPr>
            <w:r w:rsidRPr="00BB14CE">
              <w:rPr>
                <w:rFonts w:cs="Arial"/>
                <w:sz w:val="18"/>
                <w:szCs w:val="18"/>
              </w:rPr>
              <w:t>5,252</w:t>
            </w:r>
          </w:p>
        </w:tc>
        <w:tc>
          <w:tcPr>
            <w:tcW w:w="170" w:type="dxa"/>
            <w:tcBorders>
              <w:top w:val="nil"/>
              <w:left w:val="nil"/>
              <w:bottom w:val="nil"/>
              <w:right w:val="nil"/>
            </w:tcBorders>
            <w:shd w:val="clear" w:color="auto" w:fill="auto"/>
            <w:vAlign w:val="bottom"/>
          </w:tcPr>
          <w:p w14:paraId="7889071D"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144B5102" w:rsidR="00BB14CE" w:rsidRPr="00CD07CA" w:rsidRDefault="00BB14CE" w:rsidP="00BB14CE">
            <w:pPr>
              <w:spacing w:before="40" w:after="40"/>
              <w:jc w:val="right"/>
              <w:rPr>
                <w:rFonts w:cs="Arial"/>
                <w:sz w:val="18"/>
                <w:szCs w:val="18"/>
              </w:rPr>
            </w:pPr>
            <w:r w:rsidRPr="00BB14CE">
              <w:rPr>
                <w:rFonts w:cs="Arial"/>
                <w:sz w:val="18"/>
                <w:szCs w:val="18"/>
              </w:rPr>
              <w:t>3,192,836</w:t>
            </w:r>
          </w:p>
        </w:tc>
        <w:tc>
          <w:tcPr>
            <w:tcW w:w="1135" w:type="dxa"/>
            <w:tcBorders>
              <w:top w:val="nil"/>
              <w:left w:val="nil"/>
              <w:bottom w:val="nil"/>
              <w:right w:val="nil"/>
            </w:tcBorders>
            <w:shd w:val="clear" w:color="auto" w:fill="auto"/>
            <w:vAlign w:val="bottom"/>
          </w:tcPr>
          <w:p w14:paraId="09B7E1E0" w14:textId="286F67A9" w:rsidR="00BB14CE" w:rsidRPr="00CD07CA" w:rsidRDefault="00BB14CE" w:rsidP="00BB14CE">
            <w:pPr>
              <w:spacing w:before="40" w:after="40"/>
              <w:jc w:val="right"/>
              <w:rPr>
                <w:rFonts w:cs="Arial"/>
                <w:sz w:val="18"/>
                <w:szCs w:val="18"/>
              </w:rPr>
            </w:pPr>
            <w:r w:rsidRPr="00BB14CE">
              <w:rPr>
                <w:rFonts w:cs="Arial"/>
                <w:sz w:val="18"/>
                <w:szCs w:val="18"/>
              </w:rPr>
              <w:t>3,203,031</w:t>
            </w:r>
          </w:p>
        </w:tc>
        <w:tc>
          <w:tcPr>
            <w:tcW w:w="1134" w:type="dxa"/>
            <w:tcBorders>
              <w:top w:val="nil"/>
              <w:left w:val="nil"/>
              <w:bottom w:val="nil"/>
              <w:right w:val="nil"/>
            </w:tcBorders>
            <w:shd w:val="clear" w:color="auto" w:fill="auto"/>
            <w:vAlign w:val="center"/>
          </w:tcPr>
          <w:p w14:paraId="6E61169A" w14:textId="54E87F22" w:rsidR="00BB14CE" w:rsidRPr="00CD07CA" w:rsidRDefault="00BB14CE" w:rsidP="00BB14CE">
            <w:pPr>
              <w:spacing w:before="40" w:after="40"/>
              <w:jc w:val="right"/>
              <w:rPr>
                <w:rFonts w:cs="Arial"/>
                <w:sz w:val="18"/>
                <w:szCs w:val="18"/>
              </w:rPr>
            </w:pPr>
            <w:r w:rsidRPr="00BB14CE">
              <w:rPr>
                <w:rFonts w:cs="Arial"/>
                <w:sz w:val="18"/>
                <w:szCs w:val="18"/>
              </w:rPr>
              <w:t>10,195</w:t>
            </w:r>
          </w:p>
        </w:tc>
      </w:tr>
      <w:tr w:rsidR="00BB14CE" w:rsidRPr="00BB14CE" w14:paraId="298B2FC0" w14:textId="77777777" w:rsidTr="0008360F">
        <w:trPr>
          <w:trHeight w:val="20"/>
        </w:trPr>
        <w:tc>
          <w:tcPr>
            <w:tcW w:w="2268" w:type="dxa"/>
            <w:tcBorders>
              <w:top w:val="nil"/>
              <w:left w:val="nil"/>
              <w:bottom w:val="nil"/>
              <w:right w:val="single" w:sz="18" w:space="0" w:color="B4B432"/>
            </w:tcBorders>
            <w:shd w:val="clear" w:color="auto" w:fill="auto"/>
            <w:vAlign w:val="center"/>
          </w:tcPr>
          <w:p w14:paraId="143386D4" w14:textId="77777777" w:rsidR="00BB14CE" w:rsidRPr="00C935A5" w:rsidRDefault="00BB14CE" w:rsidP="00BB14CE">
            <w:pPr>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B4B432"/>
              <w:bottom w:val="nil"/>
              <w:right w:val="nil"/>
            </w:tcBorders>
            <w:shd w:val="clear" w:color="auto" w:fill="auto"/>
            <w:vAlign w:val="bottom"/>
          </w:tcPr>
          <w:p w14:paraId="17C83CE6" w14:textId="5E1DDAD6" w:rsidR="00BB14CE" w:rsidRPr="00CD07CA" w:rsidRDefault="00BB14CE" w:rsidP="00BB14CE">
            <w:pPr>
              <w:spacing w:before="40" w:after="40"/>
              <w:jc w:val="right"/>
              <w:rPr>
                <w:rFonts w:cs="Arial"/>
                <w:sz w:val="18"/>
                <w:szCs w:val="18"/>
              </w:rPr>
            </w:pPr>
            <w:r w:rsidRPr="00BB14CE">
              <w:rPr>
                <w:rFonts w:cs="Arial"/>
                <w:sz w:val="18"/>
                <w:szCs w:val="18"/>
              </w:rPr>
              <w:t>6,244,050</w:t>
            </w:r>
          </w:p>
        </w:tc>
        <w:tc>
          <w:tcPr>
            <w:tcW w:w="1134" w:type="dxa"/>
            <w:tcBorders>
              <w:top w:val="nil"/>
              <w:left w:val="nil"/>
              <w:bottom w:val="nil"/>
              <w:right w:val="nil"/>
            </w:tcBorders>
            <w:shd w:val="clear" w:color="auto" w:fill="auto"/>
            <w:vAlign w:val="bottom"/>
          </w:tcPr>
          <w:p w14:paraId="77D4FAC6" w14:textId="3A611F4E" w:rsidR="00BB14CE" w:rsidRPr="00CD07CA" w:rsidRDefault="00BB14CE" w:rsidP="00BB14CE">
            <w:pPr>
              <w:spacing w:before="40" w:after="40"/>
              <w:jc w:val="right"/>
              <w:rPr>
                <w:rFonts w:cs="Arial"/>
                <w:sz w:val="18"/>
                <w:szCs w:val="18"/>
              </w:rPr>
            </w:pPr>
            <w:r w:rsidRPr="00BB14CE">
              <w:rPr>
                <w:rFonts w:cs="Arial"/>
                <w:sz w:val="18"/>
                <w:szCs w:val="18"/>
              </w:rPr>
              <w:t>6,246,710</w:t>
            </w:r>
          </w:p>
        </w:tc>
        <w:tc>
          <w:tcPr>
            <w:tcW w:w="1134" w:type="dxa"/>
            <w:tcBorders>
              <w:top w:val="nil"/>
              <w:left w:val="nil"/>
              <w:bottom w:val="nil"/>
              <w:right w:val="nil"/>
            </w:tcBorders>
            <w:shd w:val="clear" w:color="auto" w:fill="auto"/>
            <w:vAlign w:val="bottom"/>
          </w:tcPr>
          <w:p w14:paraId="40A5791D" w14:textId="3AFACBD4" w:rsidR="00BB14CE" w:rsidRPr="00CD07CA" w:rsidRDefault="00BB14CE" w:rsidP="00BB14CE">
            <w:pPr>
              <w:spacing w:before="40" w:after="40"/>
              <w:jc w:val="right"/>
              <w:rPr>
                <w:rFonts w:cs="Arial"/>
                <w:sz w:val="18"/>
                <w:szCs w:val="18"/>
              </w:rPr>
            </w:pPr>
            <w:r w:rsidRPr="00BB14CE">
              <w:rPr>
                <w:rFonts w:cs="Arial"/>
                <w:sz w:val="18"/>
                <w:szCs w:val="18"/>
              </w:rPr>
              <w:t>2,660</w:t>
            </w:r>
          </w:p>
        </w:tc>
        <w:tc>
          <w:tcPr>
            <w:tcW w:w="170" w:type="dxa"/>
            <w:tcBorders>
              <w:top w:val="nil"/>
              <w:left w:val="nil"/>
              <w:bottom w:val="nil"/>
              <w:right w:val="nil"/>
            </w:tcBorders>
            <w:shd w:val="clear" w:color="auto" w:fill="auto"/>
            <w:vAlign w:val="bottom"/>
          </w:tcPr>
          <w:p w14:paraId="272418B1" w14:textId="77777777" w:rsidR="00BB14CE" w:rsidRPr="00CD07CA" w:rsidRDefault="00BB14CE" w:rsidP="00BB14CE">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766212CA" w:rsidR="00BB14CE" w:rsidRPr="00CD07CA" w:rsidRDefault="00BB14CE" w:rsidP="00BB14CE">
            <w:pPr>
              <w:spacing w:before="40" w:after="40"/>
              <w:jc w:val="right"/>
              <w:rPr>
                <w:rFonts w:cs="Arial"/>
                <w:sz w:val="18"/>
                <w:szCs w:val="18"/>
              </w:rPr>
            </w:pPr>
            <w:r w:rsidRPr="00BB14CE">
              <w:rPr>
                <w:rFonts w:cs="Arial"/>
                <w:sz w:val="18"/>
                <w:szCs w:val="18"/>
              </w:rPr>
              <w:t>4,516,552</w:t>
            </w:r>
          </w:p>
        </w:tc>
        <w:tc>
          <w:tcPr>
            <w:tcW w:w="1135" w:type="dxa"/>
            <w:tcBorders>
              <w:top w:val="nil"/>
              <w:left w:val="nil"/>
              <w:bottom w:val="nil"/>
              <w:right w:val="nil"/>
            </w:tcBorders>
            <w:shd w:val="clear" w:color="auto" w:fill="auto"/>
            <w:vAlign w:val="bottom"/>
          </w:tcPr>
          <w:p w14:paraId="150044AF" w14:textId="2B77CE9D" w:rsidR="00BB14CE" w:rsidRPr="00CD07CA" w:rsidRDefault="00BB14CE" w:rsidP="00BB14CE">
            <w:pPr>
              <w:spacing w:before="40" w:after="40"/>
              <w:jc w:val="right"/>
              <w:rPr>
                <w:rFonts w:cs="Arial"/>
                <w:sz w:val="18"/>
                <w:szCs w:val="18"/>
              </w:rPr>
            </w:pPr>
            <w:r w:rsidRPr="00BB14CE">
              <w:rPr>
                <w:rFonts w:cs="Arial"/>
                <w:sz w:val="18"/>
                <w:szCs w:val="18"/>
              </w:rPr>
              <w:t>4,530,974</w:t>
            </w:r>
          </w:p>
        </w:tc>
        <w:tc>
          <w:tcPr>
            <w:tcW w:w="1134" w:type="dxa"/>
            <w:tcBorders>
              <w:top w:val="nil"/>
              <w:left w:val="nil"/>
              <w:bottom w:val="nil"/>
              <w:right w:val="nil"/>
            </w:tcBorders>
            <w:shd w:val="clear" w:color="auto" w:fill="auto"/>
            <w:vAlign w:val="center"/>
          </w:tcPr>
          <w:p w14:paraId="465798BC" w14:textId="2E3E20FF" w:rsidR="00BB14CE" w:rsidRPr="00CD07CA" w:rsidRDefault="00BB14CE" w:rsidP="00BB14CE">
            <w:pPr>
              <w:spacing w:before="40" w:after="40"/>
              <w:jc w:val="right"/>
              <w:rPr>
                <w:rFonts w:cs="Arial"/>
                <w:sz w:val="18"/>
                <w:szCs w:val="18"/>
              </w:rPr>
            </w:pPr>
            <w:r w:rsidRPr="00BB14CE">
              <w:rPr>
                <w:rFonts w:cs="Arial"/>
                <w:sz w:val="18"/>
                <w:szCs w:val="18"/>
              </w:rPr>
              <w:t>14,422</w:t>
            </w:r>
          </w:p>
        </w:tc>
      </w:tr>
    </w:tbl>
    <w:p w14:paraId="5BB3AF37" w14:textId="77777777" w:rsidR="000726CB" w:rsidRPr="00C935A5" w:rsidRDefault="000726CB" w:rsidP="00FF36E8">
      <w:pPr>
        <w:spacing w:before="40" w:after="20"/>
        <w:rPr>
          <w:rFonts w:cs="Arial"/>
          <w:sz w:val="18"/>
          <w:szCs w:val="18"/>
        </w:rPr>
      </w:pPr>
    </w:p>
    <w:p w14:paraId="70AE6199" w14:textId="77777777" w:rsidR="00BA1A67" w:rsidRPr="00C935A5" w:rsidRDefault="00BA1A67" w:rsidP="00FF36E8">
      <w:pPr>
        <w:spacing w:before="40" w:after="20"/>
        <w:rPr>
          <w:rFonts w:cs="Arial"/>
          <w:sz w:val="18"/>
          <w:szCs w:val="18"/>
        </w:rPr>
      </w:pPr>
    </w:p>
    <w:p w14:paraId="500DA35A"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3640976D" w14:textId="39596CE1" w:rsidR="000726CB" w:rsidRPr="00C935A5" w:rsidRDefault="006621F3" w:rsidP="004825F5">
      <w:pPr>
        <w:pStyle w:val="VGC-Head10"/>
      </w:pPr>
      <w:r>
        <w:t>2023-24</w:t>
      </w:r>
      <w:r w:rsidR="00A97ABE" w:rsidRPr="00C935A5">
        <w:t xml:space="preserve"> </w:t>
      </w:r>
      <w:r w:rsidR="000726CB" w:rsidRPr="00C935A5">
        <w:t>Final Grant Allocations</w:t>
      </w:r>
      <w:r w:rsidR="00CE4507" w:rsidRPr="00C935A5">
        <w:tab/>
        <w:t>Appendix 1</w:t>
      </w:r>
    </w:p>
    <w:p w14:paraId="66FE015E" w14:textId="4984853A" w:rsidR="000726CB" w:rsidRPr="00C935A5" w:rsidRDefault="004F1184" w:rsidP="004825F5">
      <w:pPr>
        <w:pStyle w:val="VGC-Head2"/>
      </w:pPr>
      <w:r w:rsidRPr="00C935A5">
        <w:tab/>
      </w:r>
    </w:p>
    <w:p w14:paraId="39876C02" w14:textId="77777777" w:rsidR="000726CB" w:rsidRPr="00C935A5"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4FE8187C" w14:textId="77777777" w:rsidTr="00747768">
        <w:trPr>
          <w:trHeight w:val="20"/>
          <w:tblHeader/>
        </w:trPr>
        <w:tc>
          <w:tcPr>
            <w:tcW w:w="2268" w:type="dxa"/>
            <w:tcBorders>
              <w:top w:val="nil"/>
              <w:left w:val="nil"/>
              <w:right w:val="single" w:sz="18" w:space="0" w:color="B4B432"/>
            </w:tcBorders>
            <w:shd w:val="clear" w:color="auto" w:fill="auto"/>
            <w:vAlign w:val="bottom"/>
          </w:tcPr>
          <w:p w14:paraId="1B47620B" w14:textId="77777777" w:rsidR="008C0428" w:rsidRPr="00C935A5" w:rsidRDefault="008C0428" w:rsidP="008001AD">
            <w:pPr>
              <w:spacing w:before="40" w:after="40"/>
              <w:jc w:val="center"/>
              <w:rPr>
                <w:rFonts w:cs="Arial"/>
                <w:sz w:val="18"/>
                <w:szCs w:val="18"/>
              </w:rPr>
            </w:pPr>
          </w:p>
        </w:tc>
        <w:tc>
          <w:tcPr>
            <w:tcW w:w="4254" w:type="dxa"/>
            <w:gridSpan w:val="3"/>
            <w:tcBorders>
              <w:top w:val="nil"/>
              <w:left w:val="single" w:sz="18" w:space="0" w:color="B4B432"/>
              <w:bottom w:val="single" w:sz="8" w:space="0" w:color="B4B432"/>
              <w:right w:val="nil"/>
            </w:tcBorders>
            <w:shd w:val="clear" w:color="auto" w:fill="auto"/>
            <w:vAlign w:val="bottom"/>
          </w:tcPr>
          <w:p w14:paraId="1C890741" w14:textId="77777777" w:rsidR="008C0428" w:rsidRPr="00C935A5" w:rsidRDefault="00AD6B35" w:rsidP="008001AD">
            <w:pPr>
              <w:spacing w:before="40" w:after="40"/>
              <w:jc w:val="center"/>
              <w:rPr>
                <w:rFonts w:cs="Arial"/>
                <w:b/>
                <w:sz w:val="18"/>
                <w:szCs w:val="18"/>
              </w:rPr>
            </w:pPr>
            <w:r w:rsidRPr="00C935A5">
              <w:rPr>
                <w:rFonts w:cs="Arial"/>
                <w:b/>
                <w:sz w:val="18"/>
                <w:szCs w:val="18"/>
              </w:rPr>
              <w:t>Financial Assistance Grants</w:t>
            </w:r>
          </w:p>
        </w:tc>
      </w:tr>
      <w:tr w:rsidR="000726CB" w:rsidRPr="00C935A5" w14:paraId="124847D7" w14:textId="77777777" w:rsidTr="00747768">
        <w:trPr>
          <w:trHeight w:val="20"/>
          <w:tblHeader/>
        </w:trPr>
        <w:tc>
          <w:tcPr>
            <w:tcW w:w="2268" w:type="dxa"/>
            <w:tcBorders>
              <w:top w:val="nil"/>
              <w:left w:val="nil"/>
              <w:right w:val="single" w:sz="18" w:space="0" w:color="B4B432"/>
            </w:tcBorders>
            <w:shd w:val="clear" w:color="auto" w:fill="auto"/>
            <w:vAlign w:val="bottom"/>
          </w:tcPr>
          <w:p w14:paraId="16003F04" w14:textId="77777777" w:rsidR="000726CB" w:rsidRPr="00C935A5" w:rsidRDefault="000726CB" w:rsidP="008001AD">
            <w:pPr>
              <w:spacing w:before="40" w:after="40"/>
              <w:jc w:val="center"/>
              <w:rPr>
                <w:rFonts w:cs="Arial"/>
                <w:sz w:val="18"/>
                <w:szCs w:val="18"/>
              </w:rPr>
            </w:pPr>
          </w:p>
        </w:tc>
        <w:tc>
          <w:tcPr>
            <w:tcW w:w="1418" w:type="dxa"/>
            <w:tcBorders>
              <w:top w:val="single" w:sz="8" w:space="0" w:color="B4B432"/>
              <w:left w:val="single" w:sz="18" w:space="0" w:color="B4B432"/>
              <w:bottom w:val="single" w:sz="8" w:space="0" w:color="B4B432"/>
              <w:right w:val="nil"/>
            </w:tcBorders>
            <w:shd w:val="clear" w:color="auto" w:fill="auto"/>
            <w:vAlign w:val="bottom"/>
          </w:tcPr>
          <w:p w14:paraId="227E3A7F"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B4B432"/>
              <w:left w:val="nil"/>
              <w:bottom w:val="single" w:sz="8" w:space="0" w:color="B4B432"/>
              <w:right w:val="nil"/>
            </w:tcBorders>
            <w:shd w:val="clear" w:color="auto" w:fill="auto"/>
            <w:vAlign w:val="bottom"/>
          </w:tcPr>
          <w:p w14:paraId="5F96DCE5"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B4B432"/>
              <w:left w:val="nil"/>
              <w:bottom w:val="single" w:sz="8" w:space="0" w:color="B4B432"/>
              <w:right w:val="nil"/>
            </w:tcBorders>
            <w:shd w:val="clear" w:color="auto" w:fill="auto"/>
            <w:vAlign w:val="bottom"/>
          </w:tcPr>
          <w:p w14:paraId="39A53753"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Difference </w:t>
            </w:r>
            <w:r w:rsidR="005E7FBD" w:rsidRPr="00C935A5">
              <w:rPr>
                <w:rFonts w:cs="Arial"/>
                <w:sz w:val="16"/>
                <w:szCs w:val="16"/>
              </w:rPr>
              <w:br/>
            </w:r>
            <w:r w:rsidRPr="00C935A5">
              <w:rPr>
                <w:rFonts w:cs="Arial"/>
                <w:sz w:val="16"/>
                <w:szCs w:val="16"/>
              </w:rPr>
              <w:t>($)</w:t>
            </w:r>
          </w:p>
        </w:tc>
      </w:tr>
      <w:tr w:rsidR="00BB14CE" w:rsidRPr="00BB14CE" w14:paraId="6D06B47C" w14:textId="77777777" w:rsidTr="00BB318B">
        <w:trPr>
          <w:trHeight w:val="20"/>
          <w:tblHeader/>
        </w:trPr>
        <w:tc>
          <w:tcPr>
            <w:tcW w:w="2268" w:type="dxa"/>
            <w:tcBorders>
              <w:left w:val="nil"/>
              <w:bottom w:val="nil"/>
              <w:right w:val="single" w:sz="18" w:space="0" w:color="B4B432"/>
            </w:tcBorders>
            <w:shd w:val="clear" w:color="auto" w:fill="auto"/>
            <w:vAlign w:val="center"/>
          </w:tcPr>
          <w:p w14:paraId="79F8D107" w14:textId="5426FDF1" w:rsidR="00BB14CE" w:rsidRPr="00C935A5" w:rsidRDefault="00BB14CE" w:rsidP="00BB14CE">
            <w:pPr>
              <w:spacing w:before="40" w:after="40"/>
              <w:rPr>
                <w:rFonts w:cs="Arial"/>
                <w:sz w:val="18"/>
                <w:szCs w:val="18"/>
              </w:rPr>
            </w:pPr>
          </w:p>
        </w:tc>
        <w:tc>
          <w:tcPr>
            <w:tcW w:w="1418" w:type="dxa"/>
            <w:tcBorders>
              <w:top w:val="single" w:sz="8" w:space="0" w:color="B4B432"/>
              <w:left w:val="single" w:sz="18" w:space="0" w:color="B4B432"/>
              <w:bottom w:val="nil"/>
              <w:right w:val="nil"/>
            </w:tcBorders>
            <w:shd w:val="clear" w:color="auto" w:fill="auto"/>
            <w:vAlign w:val="bottom"/>
          </w:tcPr>
          <w:p w14:paraId="5977F626" w14:textId="4BF7ED15" w:rsidR="00BB14CE" w:rsidRPr="00C935A5" w:rsidRDefault="00BB14CE" w:rsidP="00BB14CE">
            <w:pPr>
              <w:spacing w:before="40" w:after="40"/>
              <w:jc w:val="right"/>
              <w:rPr>
                <w:rFonts w:cs="Arial"/>
                <w:sz w:val="18"/>
                <w:szCs w:val="18"/>
              </w:rPr>
            </w:pPr>
            <w:r w:rsidRPr="00BB14CE">
              <w:rPr>
                <w:rFonts w:cs="Arial"/>
                <w:sz w:val="18"/>
                <w:szCs w:val="18"/>
              </w:rPr>
              <w:t> </w:t>
            </w:r>
          </w:p>
        </w:tc>
        <w:tc>
          <w:tcPr>
            <w:tcW w:w="1418" w:type="dxa"/>
            <w:tcBorders>
              <w:top w:val="single" w:sz="8" w:space="0" w:color="B4B432"/>
              <w:left w:val="nil"/>
              <w:bottom w:val="nil"/>
              <w:right w:val="nil"/>
            </w:tcBorders>
            <w:shd w:val="clear" w:color="auto" w:fill="auto"/>
            <w:vAlign w:val="bottom"/>
          </w:tcPr>
          <w:p w14:paraId="6A2AEC57" w14:textId="77777777" w:rsidR="00BB14CE" w:rsidRPr="00BB14CE" w:rsidRDefault="00BB14CE" w:rsidP="00BB14CE">
            <w:pPr>
              <w:spacing w:before="40" w:after="40"/>
              <w:jc w:val="right"/>
              <w:rPr>
                <w:rFonts w:cs="Arial"/>
                <w:b/>
                <w:bCs/>
                <w:sz w:val="18"/>
                <w:szCs w:val="18"/>
              </w:rPr>
            </w:pPr>
          </w:p>
        </w:tc>
        <w:tc>
          <w:tcPr>
            <w:tcW w:w="1418" w:type="dxa"/>
            <w:tcBorders>
              <w:top w:val="single" w:sz="8" w:space="0" w:color="B4B432"/>
              <w:left w:val="nil"/>
              <w:bottom w:val="nil"/>
              <w:right w:val="nil"/>
            </w:tcBorders>
            <w:shd w:val="clear" w:color="auto" w:fill="auto"/>
            <w:vAlign w:val="bottom"/>
          </w:tcPr>
          <w:p w14:paraId="0BB9ABF6" w14:textId="014F22D0" w:rsidR="00BB14CE" w:rsidRPr="00C935A5" w:rsidRDefault="00BB14CE" w:rsidP="00BB14CE">
            <w:pPr>
              <w:spacing w:before="40" w:after="40"/>
              <w:jc w:val="right"/>
              <w:rPr>
                <w:rFonts w:cs="Arial"/>
                <w:sz w:val="18"/>
                <w:szCs w:val="18"/>
              </w:rPr>
            </w:pPr>
            <w:r w:rsidRPr="00BB14CE">
              <w:rPr>
                <w:rFonts w:cs="Arial"/>
                <w:sz w:val="18"/>
                <w:szCs w:val="18"/>
              </w:rPr>
              <w:t> </w:t>
            </w:r>
          </w:p>
        </w:tc>
      </w:tr>
      <w:tr w:rsidR="00BB14CE" w:rsidRPr="00BB14CE" w14:paraId="1B4953EB" w14:textId="77777777" w:rsidTr="00BB318B">
        <w:trPr>
          <w:trHeight w:val="20"/>
        </w:trPr>
        <w:tc>
          <w:tcPr>
            <w:tcW w:w="2268" w:type="dxa"/>
            <w:tcBorders>
              <w:top w:val="nil"/>
              <w:left w:val="nil"/>
              <w:bottom w:val="nil"/>
              <w:right w:val="single" w:sz="18" w:space="0" w:color="B4B432"/>
            </w:tcBorders>
            <w:shd w:val="clear" w:color="auto" w:fill="auto"/>
            <w:vAlign w:val="center"/>
          </w:tcPr>
          <w:p w14:paraId="3546FB20" w14:textId="77777777" w:rsidR="00BB14CE" w:rsidRPr="00C935A5" w:rsidRDefault="00BB14CE" w:rsidP="00BB14CE">
            <w:pPr>
              <w:spacing w:before="40" w:after="40"/>
              <w:rPr>
                <w:rFonts w:cs="Arial"/>
                <w:sz w:val="18"/>
                <w:szCs w:val="18"/>
              </w:rPr>
            </w:pPr>
            <w:r w:rsidRPr="00C935A5">
              <w:rPr>
                <w:rFonts w:cs="Arial"/>
                <w:sz w:val="18"/>
                <w:szCs w:val="18"/>
              </w:rPr>
              <w:t xml:space="preserve">Alpine S </w:t>
            </w:r>
          </w:p>
        </w:tc>
        <w:tc>
          <w:tcPr>
            <w:tcW w:w="1418" w:type="dxa"/>
            <w:tcBorders>
              <w:top w:val="nil"/>
              <w:left w:val="single" w:sz="18" w:space="0" w:color="B4B432"/>
              <w:bottom w:val="nil"/>
              <w:right w:val="nil"/>
            </w:tcBorders>
            <w:shd w:val="clear" w:color="auto" w:fill="auto"/>
            <w:vAlign w:val="bottom"/>
          </w:tcPr>
          <w:p w14:paraId="7F1CBAAF" w14:textId="53F7336B" w:rsidR="00BB14CE" w:rsidRPr="00C935A5" w:rsidRDefault="00BB14CE" w:rsidP="00BB14CE">
            <w:pPr>
              <w:spacing w:before="40" w:after="40"/>
              <w:jc w:val="right"/>
              <w:rPr>
                <w:rFonts w:cs="Arial"/>
                <w:sz w:val="18"/>
                <w:szCs w:val="18"/>
              </w:rPr>
            </w:pPr>
            <w:r w:rsidRPr="00BB14CE">
              <w:rPr>
                <w:rFonts w:cs="Arial"/>
                <w:sz w:val="18"/>
                <w:szCs w:val="18"/>
              </w:rPr>
              <w:t>4,683,325</w:t>
            </w:r>
          </w:p>
        </w:tc>
        <w:tc>
          <w:tcPr>
            <w:tcW w:w="1418" w:type="dxa"/>
            <w:tcBorders>
              <w:top w:val="nil"/>
              <w:left w:val="nil"/>
              <w:bottom w:val="nil"/>
              <w:right w:val="nil"/>
            </w:tcBorders>
            <w:shd w:val="clear" w:color="auto" w:fill="auto"/>
            <w:vAlign w:val="bottom"/>
          </w:tcPr>
          <w:p w14:paraId="0C32D765" w14:textId="4D7C7001" w:rsidR="00BB14CE" w:rsidRPr="00BB14CE" w:rsidRDefault="00BB14CE" w:rsidP="00BB14CE">
            <w:pPr>
              <w:spacing w:before="40" w:after="40"/>
              <w:jc w:val="right"/>
              <w:rPr>
                <w:rFonts w:cs="Arial"/>
                <w:b/>
                <w:bCs/>
                <w:sz w:val="18"/>
                <w:szCs w:val="18"/>
              </w:rPr>
            </w:pPr>
            <w:r w:rsidRPr="00BB14CE">
              <w:rPr>
                <w:rFonts w:cs="Arial"/>
                <w:b/>
                <w:bCs/>
                <w:sz w:val="18"/>
                <w:szCs w:val="18"/>
              </w:rPr>
              <w:t>4,689,035</w:t>
            </w:r>
          </w:p>
        </w:tc>
        <w:tc>
          <w:tcPr>
            <w:tcW w:w="1418" w:type="dxa"/>
            <w:tcBorders>
              <w:top w:val="nil"/>
              <w:left w:val="nil"/>
              <w:bottom w:val="nil"/>
              <w:right w:val="nil"/>
            </w:tcBorders>
            <w:shd w:val="clear" w:color="auto" w:fill="auto"/>
            <w:vAlign w:val="center"/>
          </w:tcPr>
          <w:p w14:paraId="157DEF12" w14:textId="39E1BD64" w:rsidR="00BB14CE" w:rsidRPr="00C935A5" w:rsidRDefault="00BB14CE" w:rsidP="00BB14CE">
            <w:pPr>
              <w:spacing w:before="40" w:after="40"/>
              <w:jc w:val="right"/>
              <w:rPr>
                <w:rFonts w:cs="Arial"/>
                <w:sz w:val="18"/>
                <w:szCs w:val="18"/>
              </w:rPr>
            </w:pPr>
            <w:r w:rsidRPr="00BB14CE">
              <w:rPr>
                <w:rFonts w:cs="Arial"/>
                <w:sz w:val="18"/>
                <w:szCs w:val="18"/>
              </w:rPr>
              <w:t>5,710</w:t>
            </w:r>
          </w:p>
        </w:tc>
      </w:tr>
      <w:tr w:rsidR="00BB14CE" w:rsidRPr="00BB14CE" w14:paraId="3224811F" w14:textId="77777777" w:rsidTr="00BB318B">
        <w:trPr>
          <w:trHeight w:val="20"/>
        </w:trPr>
        <w:tc>
          <w:tcPr>
            <w:tcW w:w="2268" w:type="dxa"/>
            <w:tcBorders>
              <w:top w:val="nil"/>
              <w:left w:val="nil"/>
              <w:bottom w:val="nil"/>
              <w:right w:val="single" w:sz="18" w:space="0" w:color="B4B432"/>
            </w:tcBorders>
            <w:shd w:val="clear" w:color="auto" w:fill="auto"/>
            <w:vAlign w:val="center"/>
          </w:tcPr>
          <w:p w14:paraId="672511B2" w14:textId="77777777" w:rsidR="00BB14CE" w:rsidRPr="00C935A5" w:rsidRDefault="00BB14CE" w:rsidP="00BB14CE">
            <w:pPr>
              <w:spacing w:before="40" w:after="40"/>
              <w:rPr>
                <w:rFonts w:cs="Arial"/>
                <w:sz w:val="18"/>
                <w:szCs w:val="18"/>
              </w:rPr>
            </w:pPr>
            <w:r w:rsidRPr="00C935A5">
              <w:rPr>
                <w:rFonts w:cs="Arial"/>
                <w:sz w:val="18"/>
                <w:szCs w:val="18"/>
              </w:rPr>
              <w:t xml:space="preserve">Ararat RC </w:t>
            </w:r>
          </w:p>
        </w:tc>
        <w:tc>
          <w:tcPr>
            <w:tcW w:w="1418" w:type="dxa"/>
            <w:tcBorders>
              <w:top w:val="nil"/>
              <w:left w:val="single" w:sz="18" w:space="0" w:color="B4B432"/>
              <w:bottom w:val="nil"/>
              <w:right w:val="nil"/>
            </w:tcBorders>
            <w:shd w:val="clear" w:color="auto" w:fill="auto"/>
            <w:vAlign w:val="bottom"/>
          </w:tcPr>
          <w:p w14:paraId="1424C3C4" w14:textId="242B75CE" w:rsidR="00BB14CE" w:rsidRPr="00C935A5" w:rsidRDefault="00BB14CE" w:rsidP="00BB14CE">
            <w:pPr>
              <w:spacing w:before="40" w:after="40"/>
              <w:jc w:val="right"/>
              <w:rPr>
                <w:rFonts w:cs="Arial"/>
                <w:sz w:val="18"/>
                <w:szCs w:val="18"/>
              </w:rPr>
            </w:pPr>
            <w:r w:rsidRPr="00BB14CE">
              <w:rPr>
                <w:rFonts w:cs="Arial"/>
                <w:sz w:val="18"/>
                <w:szCs w:val="18"/>
              </w:rPr>
              <w:t>7,441,360</w:t>
            </w:r>
          </w:p>
        </w:tc>
        <w:tc>
          <w:tcPr>
            <w:tcW w:w="1418" w:type="dxa"/>
            <w:tcBorders>
              <w:top w:val="nil"/>
              <w:left w:val="nil"/>
              <w:bottom w:val="nil"/>
              <w:right w:val="nil"/>
            </w:tcBorders>
            <w:shd w:val="clear" w:color="auto" w:fill="auto"/>
            <w:vAlign w:val="bottom"/>
          </w:tcPr>
          <w:p w14:paraId="6176F178" w14:textId="32531676" w:rsidR="00BB14CE" w:rsidRPr="00BB14CE" w:rsidRDefault="00BB14CE" w:rsidP="00BB14CE">
            <w:pPr>
              <w:spacing w:before="40" w:after="40"/>
              <w:jc w:val="right"/>
              <w:rPr>
                <w:rFonts w:cs="Arial"/>
                <w:b/>
                <w:bCs/>
                <w:sz w:val="18"/>
                <w:szCs w:val="18"/>
              </w:rPr>
            </w:pPr>
            <w:r w:rsidRPr="00BB14CE">
              <w:rPr>
                <w:rFonts w:cs="Arial"/>
                <w:b/>
                <w:bCs/>
                <w:sz w:val="18"/>
                <w:szCs w:val="18"/>
              </w:rPr>
              <w:t>7,452,593</w:t>
            </w:r>
          </w:p>
        </w:tc>
        <w:tc>
          <w:tcPr>
            <w:tcW w:w="1418" w:type="dxa"/>
            <w:tcBorders>
              <w:top w:val="nil"/>
              <w:left w:val="nil"/>
              <w:bottom w:val="nil"/>
              <w:right w:val="nil"/>
            </w:tcBorders>
            <w:shd w:val="clear" w:color="auto" w:fill="auto"/>
            <w:vAlign w:val="center"/>
          </w:tcPr>
          <w:p w14:paraId="2B1A7C6F" w14:textId="3891704E" w:rsidR="00BB14CE" w:rsidRPr="00C935A5" w:rsidRDefault="00BB14CE" w:rsidP="00BB14CE">
            <w:pPr>
              <w:spacing w:before="40" w:after="40"/>
              <w:jc w:val="right"/>
              <w:rPr>
                <w:rFonts w:cs="Arial"/>
                <w:sz w:val="18"/>
                <w:szCs w:val="18"/>
              </w:rPr>
            </w:pPr>
            <w:r w:rsidRPr="00BB14CE">
              <w:rPr>
                <w:rFonts w:cs="Arial"/>
                <w:sz w:val="18"/>
                <w:szCs w:val="18"/>
              </w:rPr>
              <w:t>11,233</w:t>
            </w:r>
          </w:p>
        </w:tc>
      </w:tr>
      <w:tr w:rsidR="00BB14CE" w:rsidRPr="00BB14CE" w14:paraId="3E2C4AAF" w14:textId="77777777" w:rsidTr="00BB318B">
        <w:trPr>
          <w:trHeight w:val="20"/>
        </w:trPr>
        <w:tc>
          <w:tcPr>
            <w:tcW w:w="2268" w:type="dxa"/>
            <w:tcBorders>
              <w:top w:val="nil"/>
              <w:left w:val="nil"/>
              <w:bottom w:val="nil"/>
              <w:right w:val="single" w:sz="18" w:space="0" w:color="B4B432"/>
            </w:tcBorders>
            <w:shd w:val="clear" w:color="auto" w:fill="auto"/>
            <w:vAlign w:val="center"/>
          </w:tcPr>
          <w:p w14:paraId="3D7A5116" w14:textId="77777777" w:rsidR="00BB14CE" w:rsidRPr="00C935A5" w:rsidRDefault="00BB14CE" w:rsidP="00BB14CE">
            <w:pPr>
              <w:spacing w:before="40" w:after="40"/>
              <w:rPr>
                <w:rFonts w:cs="Arial"/>
                <w:sz w:val="18"/>
                <w:szCs w:val="18"/>
              </w:rPr>
            </w:pPr>
            <w:r w:rsidRPr="00C935A5">
              <w:rPr>
                <w:rFonts w:cs="Arial"/>
                <w:sz w:val="18"/>
                <w:szCs w:val="18"/>
              </w:rPr>
              <w:t xml:space="preserve">Ballarat C </w:t>
            </w:r>
          </w:p>
        </w:tc>
        <w:tc>
          <w:tcPr>
            <w:tcW w:w="1418" w:type="dxa"/>
            <w:tcBorders>
              <w:top w:val="nil"/>
              <w:left w:val="single" w:sz="18" w:space="0" w:color="B4B432"/>
              <w:bottom w:val="nil"/>
              <w:right w:val="nil"/>
            </w:tcBorders>
            <w:shd w:val="clear" w:color="auto" w:fill="auto"/>
            <w:vAlign w:val="bottom"/>
          </w:tcPr>
          <w:p w14:paraId="18859621" w14:textId="3E8E2618" w:rsidR="00BB14CE" w:rsidRPr="00C935A5" w:rsidRDefault="00BB14CE" w:rsidP="00BB14CE">
            <w:pPr>
              <w:spacing w:before="40" w:after="40"/>
              <w:jc w:val="right"/>
              <w:rPr>
                <w:rFonts w:cs="Arial"/>
                <w:sz w:val="18"/>
                <w:szCs w:val="18"/>
              </w:rPr>
            </w:pPr>
            <w:r w:rsidRPr="00BB14CE">
              <w:rPr>
                <w:rFonts w:cs="Arial"/>
                <w:sz w:val="18"/>
                <w:szCs w:val="18"/>
              </w:rPr>
              <w:t>17,380,674</w:t>
            </w:r>
          </w:p>
        </w:tc>
        <w:tc>
          <w:tcPr>
            <w:tcW w:w="1418" w:type="dxa"/>
            <w:tcBorders>
              <w:top w:val="nil"/>
              <w:left w:val="nil"/>
              <w:bottom w:val="nil"/>
              <w:right w:val="nil"/>
            </w:tcBorders>
            <w:shd w:val="clear" w:color="auto" w:fill="auto"/>
            <w:vAlign w:val="bottom"/>
          </w:tcPr>
          <w:p w14:paraId="57DD415C" w14:textId="6E5844AD" w:rsidR="00BB14CE" w:rsidRPr="00BB14CE" w:rsidRDefault="00BB14CE" w:rsidP="00BB14CE">
            <w:pPr>
              <w:spacing w:before="40" w:after="40"/>
              <w:jc w:val="right"/>
              <w:rPr>
                <w:rFonts w:cs="Arial"/>
                <w:b/>
                <w:bCs/>
                <w:sz w:val="18"/>
                <w:szCs w:val="18"/>
              </w:rPr>
            </w:pPr>
            <w:r w:rsidRPr="00BB14CE">
              <w:rPr>
                <w:rFonts w:cs="Arial"/>
                <w:b/>
                <w:bCs/>
                <w:sz w:val="18"/>
                <w:szCs w:val="18"/>
              </w:rPr>
              <w:t>17,396,703</w:t>
            </w:r>
          </w:p>
        </w:tc>
        <w:tc>
          <w:tcPr>
            <w:tcW w:w="1418" w:type="dxa"/>
            <w:tcBorders>
              <w:top w:val="nil"/>
              <w:left w:val="nil"/>
              <w:bottom w:val="nil"/>
              <w:right w:val="nil"/>
            </w:tcBorders>
            <w:shd w:val="clear" w:color="auto" w:fill="auto"/>
            <w:vAlign w:val="center"/>
          </w:tcPr>
          <w:p w14:paraId="5E214A4D" w14:textId="4B4F9882" w:rsidR="00BB14CE" w:rsidRPr="00C935A5" w:rsidRDefault="00BB14CE" w:rsidP="00BB14CE">
            <w:pPr>
              <w:spacing w:before="40" w:after="40"/>
              <w:jc w:val="right"/>
              <w:rPr>
                <w:rFonts w:cs="Arial"/>
                <w:sz w:val="18"/>
                <w:szCs w:val="18"/>
              </w:rPr>
            </w:pPr>
            <w:r w:rsidRPr="00BB14CE">
              <w:rPr>
                <w:rFonts w:cs="Arial"/>
                <w:sz w:val="18"/>
                <w:szCs w:val="18"/>
              </w:rPr>
              <w:t>16,029</w:t>
            </w:r>
          </w:p>
        </w:tc>
      </w:tr>
      <w:tr w:rsidR="00BB14CE" w:rsidRPr="00BB14CE" w14:paraId="14F7335C" w14:textId="77777777" w:rsidTr="00BB318B">
        <w:trPr>
          <w:trHeight w:val="20"/>
        </w:trPr>
        <w:tc>
          <w:tcPr>
            <w:tcW w:w="2268" w:type="dxa"/>
            <w:tcBorders>
              <w:top w:val="nil"/>
              <w:left w:val="nil"/>
              <w:bottom w:val="nil"/>
              <w:right w:val="single" w:sz="18" w:space="0" w:color="B4B432"/>
            </w:tcBorders>
            <w:shd w:val="clear" w:color="auto" w:fill="auto"/>
            <w:vAlign w:val="center"/>
          </w:tcPr>
          <w:p w14:paraId="4439E5D4" w14:textId="77777777" w:rsidR="00BB14CE" w:rsidRPr="00C935A5" w:rsidRDefault="00BB14CE" w:rsidP="00BB14CE">
            <w:pPr>
              <w:spacing w:before="40" w:after="40"/>
              <w:rPr>
                <w:rFonts w:cs="Arial"/>
                <w:sz w:val="18"/>
                <w:szCs w:val="18"/>
              </w:rPr>
            </w:pPr>
            <w:r w:rsidRPr="00C935A5">
              <w:rPr>
                <w:rFonts w:cs="Arial"/>
                <w:sz w:val="18"/>
                <w:szCs w:val="18"/>
              </w:rPr>
              <w:t xml:space="preserve">Banyule C </w:t>
            </w:r>
          </w:p>
        </w:tc>
        <w:tc>
          <w:tcPr>
            <w:tcW w:w="1418" w:type="dxa"/>
            <w:tcBorders>
              <w:top w:val="nil"/>
              <w:left w:val="single" w:sz="18" w:space="0" w:color="B4B432"/>
              <w:bottom w:val="nil"/>
              <w:right w:val="nil"/>
            </w:tcBorders>
            <w:shd w:val="clear" w:color="auto" w:fill="auto"/>
            <w:vAlign w:val="bottom"/>
          </w:tcPr>
          <w:p w14:paraId="7C32D013" w14:textId="479A9036" w:rsidR="00BB14CE" w:rsidRPr="00C935A5" w:rsidRDefault="00BB14CE" w:rsidP="00BB14CE">
            <w:pPr>
              <w:spacing w:before="40" w:after="40"/>
              <w:jc w:val="right"/>
              <w:rPr>
                <w:rFonts w:cs="Arial"/>
                <w:sz w:val="18"/>
                <w:szCs w:val="18"/>
              </w:rPr>
            </w:pPr>
            <w:r w:rsidRPr="00BB14CE">
              <w:rPr>
                <w:rFonts w:cs="Arial"/>
                <w:sz w:val="18"/>
                <w:szCs w:val="18"/>
              </w:rPr>
              <w:t>4,346,196</w:t>
            </w:r>
          </w:p>
        </w:tc>
        <w:tc>
          <w:tcPr>
            <w:tcW w:w="1418" w:type="dxa"/>
            <w:tcBorders>
              <w:top w:val="nil"/>
              <w:left w:val="nil"/>
              <w:bottom w:val="nil"/>
              <w:right w:val="nil"/>
            </w:tcBorders>
            <w:shd w:val="clear" w:color="auto" w:fill="auto"/>
            <w:vAlign w:val="bottom"/>
          </w:tcPr>
          <w:p w14:paraId="446575D8" w14:textId="0F9B516B" w:rsidR="00BB14CE" w:rsidRPr="00BB14CE" w:rsidRDefault="00BB14CE" w:rsidP="00BB14CE">
            <w:pPr>
              <w:spacing w:before="40" w:after="40"/>
              <w:jc w:val="right"/>
              <w:rPr>
                <w:rFonts w:cs="Arial"/>
                <w:b/>
                <w:bCs/>
                <w:sz w:val="18"/>
                <w:szCs w:val="18"/>
              </w:rPr>
            </w:pPr>
            <w:r w:rsidRPr="00BB14CE">
              <w:rPr>
                <w:rFonts w:cs="Arial"/>
                <w:b/>
                <w:bCs/>
                <w:sz w:val="18"/>
                <w:szCs w:val="18"/>
              </w:rPr>
              <w:t>4,351,294</w:t>
            </w:r>
          </w:p>
        </w:tc>
        <w:tc>
          <w:tcPr>
            <w:tcW w:w="1418" w:type="dxa"/>
            <w:tcBorders>
              <w:top w:val="nil"/>
              <w:left w:val="nil"/>
              <w:bottom w:val="nil"/>
              <w:right w:val="nil"/>
            </w:tcBorders>
            <w:shd w:val="clear" w:color="auto" w:fill="auto"/>
            <w:vAlign w:val="center"/>
          </w:tcPr>
          <w:p w14:paraId="0366AC93" w14:textId="548F3BA1" w:rsidR="00BB14CE" w:rsidRPr="00C935A5" w:rsidRDefault="00BB14CE" w:rsidP="00BB14CE">
            <w:pPr>
              <w:spacing w:before="40" w:after="40"/>
              <w:jc w:val="right"/>
              <w:rPr>
                <w:rFonts w:cs="Arial"/>
                <w:sz w:val="18"/>
                <w:szCs w:val="18"/>
              </w:rPr>
            </w:pPr>
            <w:r w:rsidRPr="00BB14CE">
              <w:rPr>
                <w:rFonts w:cs="Arial"/>
                <w:sz w:val="18"/>
                <w:szCs w:val="18"/>
              </w:rPr>
              <w:t>5,098</w:t>
            </w:r>
          </w:p>
        </w:tc>
      </w:tr>
      <w:tr w:rsidR="00BB14CE" w:rsidRPr="00BB14CE" w14:paraId="75AEB6B3" w14:textId="77777777" w:rsidTr="00BB318B">
        <w:trPr>
          <w:trHeight w:val="20"/>
        </w:trPr>
        <w:tc>
          <w:tcPr>
            <w:tcW w:w="2268" w:type="dxa"/>
            <w:tcBorders>
              <w:top w:val="nil"/>
              <w:left w:val="nil"/>
              <w:bottom w:val="nil"/>
              <w:right w:val="single" w:sz="18" w:space="0" w:color="B4B432"/>
            </w:tcBorders>
            <w:shd w:val="clear" w:color="auto" w:fill="auto"/>
            <w:vAlign w:val="center"/>
          </w:tcPr>
          <w:p w14:paraId="6A7A0D7C" w14:textId="77777777" w:rsidR="00BB14CE" w:rsidRPr="00C935A5" w:rsidRDefault="00BB14CE" w:rsidP="00BB14CE">
            <w:pPr>
              <w:spacing w:before="40" w:after="40"/>
              <w:rPr>
                <w:rFonts w:cs="Arial"/>
                <w:sz w:val="18"/>
                <w:szCs w:val="18"/>
              </w:rPr>
            </w:pPr>
            <w:r w:rsidRPr="00C935A5">
              <w:rPr>
                <w:rFonts w:cs="Arial"/>
                <w:sz w:val="18"/>
                <w:szCs w:val="18"/>
              </w:rPr>
              <w:t xml:space="preserve">Bass Coast S </w:t>
            </w:r>
          </w:p>
        </w:tc>
        <w:tc>
          <w:tcPr>
            <w:tcW w:w="1418" w:type="dxa"/>
            <w:tcBorders>
              <w:top w:val="nil"/>
              <w:left w:val="single" w:sz="18" w:space="0" w:color="B4B432"/>
              <w:bottom w:val="nil"/>
              <w:right w:val="nil"/>
            </w:tcBorders>
            <w:shd w:val="clear" w:color="auto" w:fill="auto"/>
            <w:vAlign w:val="bottom"/>
          </w:tcPr>
          <w:p w14:paraId="67644FAC" w14:textId="15EF6D74" w:rsidR="00BB14CE" w:rsidRPr="00C935A5" w:rsidRDefault="00BB14CE" w:rsidP="00BB14CE">
            <w:pPr>
              <w:spacing w:before="40" w:after="40"/>
              <w:jc w:val="right"/>
              <w:rPr>
                <w:rFonts w:cs="Arial"/>
                <w:sz w:val="18"/>
                <w:szCs w:val="18"/>
              </w:rPr>
            </w:pPr>
            <w:r w:rsidRPr="00BB14CE">
              <w:rPr>
                <w:rFonts w:cs="Arial"/>
                <w:sz w:val="18"/>
                <w:szCs w:val="18"/>
              </w:rPr>
              <w:t>8,466,625</w:t>
            </w:r>
          </w:p>
        </w:tc>
        <w:tc>
          <w:tcPr>
            <w:tcW w:w="1418" w:type="dxa"/>
            <w:tcBorders>
              <w:top w:val="nil"/>
              <w:left w:val="nil"/>
              <w:bottom w:val="nil"/>
              <w:right w:val="nil"/>
            </w:tcBorders>
            <w:shd w:val="clear" w:color="auto" w:fill="auto"/>
            <w:vAlign w:val="bottom"/>
          </w:tcPr>
          <w:p w14:paraId="0E515C78" w14:textId="1D46A614" w:rsidR="00BB14CE" w:rsidRPr="00BB14CE" w:rsidRDefault="00BB14CE" w:rsidP="00BB14CE">
            <w:pPr>
              <w:spacing w:before="40" w:after="40"/>
              <w:jc w:val="right"/>
              <w:rPr>
                <w:rFonts w:cs="Arial"/>
                <w:b/>
                <w:bCs/>
                <w:sz w:val="18"/>
                <w:szCs w:val="18"/>
              </w:rPr>
            </w:pPr>
            <w:r w:rsidRPr="00BB14CE">
              <w:rPr>
                <w:rFonts w:cs="Arial"/>
                <w:b/>
                <w:bCs/>
                <w:sz w:val="18"/>
                <w:szCs w:val="18"/>
              </w:rPr>
              <w:t>8,475,223</w:t>
            </w:r>
          </w:p>
        </w:tc>
        <w:tc>
          <w:tcPr>
            <w:tcW w:w="1418" w:type="dxa"/>
            <w:tcBorders>
              <w:top w:val="nil"/>
              <w:left w:val="nil"/>
              <w:bottom w:val="nil"/>
              <w:right w:val="nil"/>
            </w:tcBorders>
            <w:shd w:val="clear" w:color="auto" w:fill="auto"/>
            <w:vAlign w:val="center"/>
          </w:tcPr>
          <w:p w14:paraId="6255190B" w14:textId="3A5E03D0" w:rsidR="00BB14CE" w:rsidRPr="00C935A5" w:rsidRDefault="00BB14CE" w:rsidP="00BB14CE">
            <w:pPr>
              <w:spacing w:before="40" w:after="40"/>
              <w:jc w:val="right"/>
              <w:rPr>
                <w:rFonts w:cs="Arial"/>
                <w:sz w:val="18"/>
                <w:szCs w:val="18"/>
              </w:rPr>
            </w:pPr>
            <w:r w:rsidRPr="00BB14CE">
              <w:rPr>
                <w:rFonts w:cs="Arial"/>
                <w:sz w:val="18"/>
                <w:szCs w:val="18"/>
              </w:rPr>
              <w:t>8,598</w:t>
            </w:r>
          </w:p>
        </w:tc>
      </w:tr>
      <w:tr w:rsidR="00BB14CE" w:rsidRPr="00BB14CE" w14:paraId="5FE3A93D" w14:textId="77777777" w:rsidTr="00BB318B">
        <w:trPr>
          <w:trHeight w:val="20"/>
        </w:trPr>
        <w:tc>
          <w:tcPr>
            <w:tcW w:w="2268" w:type="dxa"/>
            <w:tcBorders>
              <w:top w:val="nil"/>
              <w:left w:val="nil"/>
              <w:bottom w:val="nil"/>
              <w:right w:val="single" w:sz="18" w:space="0" w:color="B4B432"/>
            </w:tcBorders>
            <w:shd w:val="clear" w:color="auto" w:fill="auto"/>
            <w:vAlign w:val="center"/>
          </w:tcPr>
          <w:p w14:paraId="4AA3ECF5" w14:textId="77777777" w:rsidR="00BB14CE" w:rsidRPr="00C935A5" w:rsidRDefault="00BB14CE" w:rsidP="00BB14CE">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418" w:type="dxa"/>
            <w:tcBorders>
              <w:top w:val="nil"/>
              <w:left w:val="single" w:sz="18" w:space="0" w:color="B4B432"/>
              <w:bottom w:val="nil"/>
              <w:right w:val="nil"/>
            </w:tcBorders>
            <w:shd w:val="clear" w:color="auto" w:fill="auto"/>
            <w:vAlign w:val="bottom"/>
          </w:tcPr>
          <w:p w14:paraId="0DC65DA1" w14:textId="43C52565" w:rsidR="00BB14CE" w:rsidRPr="00C935A5" w:rsidRDefault="00BB14CE" w:rsidP="00BB14CE">
            <w:pPr>
              <w:spacing w:before="40" w:after="40"/>
              <w:jc w:val="right"/>
              <w:rPr>
                <w:rFonts w:cs="Arial"/>
                <w:sz w:val="18"/>
                <w:szCs w:val="18"/>
              </w:rPr>
            </w:pPr>
            <w:r w:rsidRPr="00BB14CE">
              <w:rPr>
                <w:rFonts w:cs="Arial"/>
                <w:sz w:val="18"/>
                <w:szCs w:val="18"/>
              </w:rPr>
              <w:t>12,097,768</w:t>
            </w:r>
          </w:p>
        </w:tc>
        <w:tc>
          <w:tcPr>
            <w:tcW w:w="1418" w:type="dxa"/>
            <w:tcBorders>
              <w:top w:val="nil"/>
              <w:left w:val="nil"/>
              <w:bottom w:val="nil"/>
              <w:right w:val="nil"/>
            </w:tcBorders>
            <w:shd w:val="clear" w:color="auto" w:fill="auto"/>
            <w:vAlign w:val="bottom"/>
          </w:tcPr>
          <w:p w14:paraId="0E02AF2D" w14:textId="7D385D91" w:rsidR="00BB14CE" w:rsidRPr="00BB14CE" w:rsidRDefault="00BB14CE" w:rsidP="00BB14CE">
            <w:pPr>
              <w:spacing w:before="40" w:after="40"/>
              <w:jc w:val="right"/>
              <w:rPr>
                <w:rFonts w:cs="Arial"/>
                <w:b/>
                <w:bCs/>
                <w:sz w:val="18"/>
                <w:szCs w:val="18"/>
              </w:rPr>
            </w:pPr>
            <w:r w:rsidRPr="00BB14CE">
              <w:rPr>
                <w:rFonts w:cs="Arial"/>
                <w:b/>
                <w:bCs/>
                <w:sz w:val="18"/>
                <w:szCs w:val="18"/>
              </w:rPr>
              <w:t>12,112,799</w:t>
            </w:r>
          </w:p>
        </w:tc>
        <w:tc>
          <w:tcPr>
            <w:tcW w:w="1418" w:type="dxa"/>
            <w:tcBorders>
              <w:top w:val="nil"/>
              <w:left w:val="nil"/>
              <w:bottom w:val="nil"/>
              <w:right w:val="nil"/>
            </w:tcBorders>
            <w:shd w:val="clear" w:color="auto" w:fill="auto"/>
            <w:vAlign w:val="center"/>
          </w:tcPr>
          <w:p w14:paraId="180701FB" w14:textId="766A879F" w:rsidR="00BB14CE" w:rsidRPr="00C935A5" w:rsidRDefault="00BB14CE" w:rsidP="00BB14CE">
            <w:pPr>
              <w:spacing w:before="40" w:after="40"/>
              <w:jc w:val="right"/>
              <w:rPr>
                <w:rFonts w:cs="Arial"/>
                <w:sz w:val="18"/>
                <w:szCs w:val="18"/>
              </w:rPr>
            </w:pPr>
            <w:r w:rsidRPr="00BB14CE">
              <w:rPr>
                <w:rFonts w:cs="Arial"/>
                <w:sz w:val="18"/>
                <w:szCs w:val="18"/>
              </w:rPr>
              <w:t>15,031</w:t>
            </w:r>
          </w:p>
        </w:tc>
      </w:tr>
      <w:tr w:rsidR="00BB14CE" w:rsidRPr="00BB14CE" w14:paraId="18F86AFC" w14:textId="77777777" w:rsidTr="00BB318B">
        <w:trPr>
          <w:trHeight w:val="20"/>
        </w:trPr>
        <w:tc>
          <w:tcPr>
            <w:tcW w:w="2268" w:type="dxa"/>
            <w:tcBorders>
              <w:top w:val="nil"/>
              <w:left w:val="nil"/>
              <w:bottom w:val="nil"/>
              <w:right w:val="single" w:sz="18" w:space="0" w:color="B4B432"/>
            </w:tcBorders>
            <w:shd w:val="clear" w:color="auto" w:fill="auto"/>
            <w:vAlign w:val="center"/>
          </w:tcPr>
          <w:p w14:paraId="3BE065B2" w14:textId="77777777" w:rsidR="00BB14CE" w:rsidRPr="00C935A5" w:rsidRDefault="00BB14CE" w:rsidP="00BB14CE">
            <w:pPr>
              <w:spacing w:before="40" w:after="40"/>
              <w:rPr>
                <w:rFonts w:cs="Arial"/>
                <w:sz w:val="18"/>
                <w:szCs w:val="18"/>
              </w:rPr>
            </w:pPr>
            <w:r w:rsidRPr="00C935A5">
              <w:rPr>
                <w:rFonts w:cs="Arial"/>
                <w:sz w:val="18"/>
                <w:szCs w:val="18"/>
              </w:rPr>
              <w:t xml:space="preserve">Bayside C </w:t>
            </w:r>
          </w:p>
        </w:tc>
        <w:tc>
          <w:tcPr>
            <w:tcW w:w="1418" w:type="dxa"/>
            <w:tcBorders>
              <w:top w:val="nil"/>
              <w:left w:val="single" w:sz="18" w:space="0" w:color="B4B432"/>
              <w:bottom w:val="nil"/>
              <w:right w:val="nil"/>
            </w:tcBorders>
            <w:shd w:val="clear" w:color="auto" w:fill="auto"/>
            <w:vAlign w:val="bottom"/>
          </w:tcPr>
          <w:p w14:paraId="2AAA4405" w14:textId="6FE1DA04" w:rsidR="00BB14CE" w:rsidRPr="00C935A5" w:rsidRDefault="00BB14CE" w:rsidP="00BB14CE">
            <w:pPr>
              <w:spacing w:before="40" w:after="40"/>
              <w:jc w:val="right"/>
              <w:rPr>
                <w:rFonts w:cs="Arial"/>
                <w:sz w:val="18"/>
                <w:szCs w:val="18"/>
              </w:rPr>
            </w:pPr>
            <w:r w:rsidRPr="00BB14CE">
              <w:rPr>
                <w:rFonts w:cs="Arial"/>
                <w:sz w:val="18"/>
                <w:szCs w:val="18"/>
              </w:rPr>
              <w:t>3,180,820</w:t>
            </w:r>
          </w:p>
        </w:tc>
        <w:tc>
          <w:tcPr>
            <w:tcW w:w="1418" w:type="dxa"/>
            <w:tcBorders>
              <w:top w:val="nil"/>
              <w:left w:val="nil"/>
              <w:bottom w:val="nil"/>
              <w:right w:val="nil"/>
            </w:tcBorders>
            <w:shd w:val="clear" w:color="auto" w:fill="auto"/>
            <w:vAlign w:val="bottom"/>
          </w:tcPr>
          <w:p w14:paraId="61002BF0" w14:textId="4675C403" w:rsidR="00BB14CE" w:rsidRPr="00BB14CE" w:rsidRDefault="00BB14CE" w:rsidP="00BB14CE">
            <w:pPr>
              <w:spacing w:before="40" w:after="40"/>
              <w:jc w:val="right"/>
              <w:rPr>
                <w:rFonts w:cs="Arial"/>
                <w:b/>
                <w:bCs/>
                <w:sz w:val="18"/>
                <w:szCs w:val="18"/>
              </w:rPr>
            </w:pPr>
            <w:r w:rsidRPr="00BB14CE">
              <w:rPr>
                <w:rFonts w:cs="Arial"/>
                <w:b/>
                <w:bCs/>
                <w:sz w:val="18"/>
                <w:szCs w:val="18"/>
              </w:rPr>
              <w:t>3,183,933</w:t>
            </w:r>
          </w:p>
        </w:tc>
        <w:tc>
          <w:tcPr>
            <w:tcW w:w="1418" w:type="dxa"/>
            <w:tcBorders>
              <w:top w:val="nil"/>
              <w:left w:val="nil"/>
              <w:bottom w:val="nil"/>
              <w:right w:val="nil"/>
            </w:tcBorders>
            <w:shd w:val="clear" w:color="auto" w:fill="auto"/>
            <w:vAlign w:val="center"/>
          </w:tcPr>
          <w:p w14:paraId="5EA271E6" w14:textId="2EED8AF8" w:rsidR="00BB14CE" w:rsidRPr="00C935A5" w:rsidRDefault="00BB14CE" w:rsidP="00BB14CE">
            <w:pPr>
              <w:spacing w:before="40" w:after="40"/>
              <w:jc w:val="right"/>
              <w:rPr>
                <w:rFonts w:cs="Arial"/>
                <w:sz w:val="18"/>
                <w:szCs w:val="18"/>
              </w:rPr>
            </w:pPr>
            <w:r w:rsidRPr="00BB14CE">
              <w:rPr>
                <w:rFonts w:cs="Arial"/>
                <w:sz w:val="18"/>
                <w:szCs w:val="18"/>
              </w:rPr>
              <w:t>3,113</w:t>
            </w:r>
          </w:p>
        </w:tc>
      </w:tr>
      <w:tr w:rsidR="00BB14CE" w:rsidRPr="00BB14CE" w14:paraId="315F6CCB" w14:textId="77777777" w:rsidTr="00BB318B">
        <w:trPr>
          <w:trHeight w:val="20"/>
        </w:trPr>
        <w:tc>
          <w:tcPr>
            <w:tcW w:w="2268" w:type="dxa"/>
            <w:tcBorders>
              <w:top w:val="nil"/>
              <w:left w:val="nil"/>
              <w:bottom w:val="nil"/>
              <w:right w:val="single" w:sz="18" w:space="0" w:color="B4B432"/>
            </w:tcBorders>
            <w:shd w:val="clear" w:color="auto" w:fill="auto"/>
            <w:vAlign w:val="center"/>
          </w:tcPr>
          <w:p w14:paraId="0D2D04A4" w14:textId="77777777" w:rsidR="00BB14CE" w:rsidRPr="00C935A5" w:rsidRDefault="00BB14CE" w:rsidP="00BB14CE">
            <w:pPr>
              <w:spacing w:before="40" w:after="40"/>
              <w:rPr>
                <w:rFonts w:cs="Arial"/>
                <w:sz w:val="18"/>
                <w:szCs w:val="18"/>
              </w:rPr>
            </w:pPr>
            <w:r w:rsidRPr="00C935A5">
              <w:rPr>
                <w:rFonts w:cs="Arial"/>
                <w:sz w:val="18"/>
                <w:szCs w:val="18"/>
              </w:rPr>
              <w:t xml:space="preserve">Benalla RC </w:t>
            </w:r>
          </w:p>
        </w:tc>
        <w:tc>
          <w:tcPr>
            <w:tcW w:w="1418" w:type="dxa"/>
            <w:tcBorders>
              <w:top w:val="nil"/>
              <w:left w:val="single" w:sz="18" w:space="0" w:color="B4B432"/>
              <w:bottom w:val="nil"/>
              <w:right w:val="nil"/>
            </w:tcBorders>
            <w:shd w:val="clear" w:color="auto" w:fill="auto"/>
            <w:vAlign w:val="bottom"/>
          </w:tcPr>
          <w:p w14:paraId="1317B8CF" w14:textId="69F92ACD" w:rsidR="00BB14CE" w:rsidRPr="00C935A5" w:rsidRDefault="00BB14CE" w:rsidP="00BB14CE">
            <w:pPr>
              <w:spacing w:before="40" w:after="40"/>
              <w:jc w:val="right"/>
              <w:rPr>
                <w:rFonts w:cs="Arial"/>
                <w:sz w:val="18"/>
                <w:szCs w:val="18"/>
              </w:rPr>
            </w:pPr>
            <w:r w:rsidRPr="00BB14CE">
              <w:rPr>
                <w:rFonts w:cs="Arial"/>
                <w:sz w:val="18"/>
                <w:szCs w:val="18"/>
              </w:rPr>
              <w:t>5,242,036</w:t>
            </w:r>
          </w:p>
        </w:tc>
        <w:tc>
          <w:tcPr>
            <w:tcW w:w="1418" w:type="dxa"/>
            <w:tcBorders>
              <w:top w:val="nil"/>
              <w:left w:val="nil"/>
              <w:bottom w:val="nil"/>
              <w:right w:val="nil"/>
            </w:tcBorders>
            <w:shd w:val="clear" w:color="auto" w:fill="auto"/>
            <w:vAlign w:val="bottom"/>
          </w:tcPr>
          <w:p w14:paraId="10199DA4" w14:textId="16EBEB18" w:rsidR="00BB14CE" w:rsidRPr="00BB14CE" w:rsidRDefault="00BB14CE" w:rsidP="00BB14CE">
            <w:pPr>
              <w:spacing w:before="40" w:after="40"/>
              <w:jc w:val="right"/>
              <w:rPr>
                <w:rFonts w:cs="Arial"/>
                <w:b/>
                <w:bCs/>
                <w:sz w:val="18"/>
                <w:szCs w:val="18"/>
              </w:rPr>
            </w:pPr>
            <w:r w:rsidRPr="00BB14CE">
              <w:rPr>
                <w:rFonts w:cs="Arial"/>
                <w:b/>
                <w:bCs/>
                <w:sz w:val="18"/>
                <w:szCs w:val="18"/>
              </w:rPr>
              <w:t>5,249,292</w:t>
            </w:r>
          </w:p>
        </w:tc>
        <w:tc>
          <w:tcPr>
            <w:tcW w:w="1418" w:type="dxa"/>
            <w:tcBorders>
              <w:top w:val="nil"/>
              <w:left w:val="nil"/>
              <w:bottom w:val="nil"/>
              <w:right w:val="nil"/>
            </w:tcBorders>
            <w:shd w:val="clear" w:color="auto" w:fill="auto"/>
            <w:vAlign w:val="center"/>
          </w:tcPr>
          <w:p w14:paraId="41C15825" w14:textId="73A6AB6B" w:rsidR="00BB14CE" w:rsidRPr="00C935A5" w:rsidRDefault="00BB14CE" w:rsidP="00BB14CE">
            <w:pPr>
              <w:spacing w:before="40" w:after="40"/>
              <w:jc w:val="right"/>
              <w:rPr>
                <w:rFonts w:cs="Arial"/>
                <w:sz w:val="18"/>
                <w:szCs w:val="18"/>
              </w:rPr>
            </w:pPr>
            <w:r w:rsidRPr="00BB14CE">
              <w:rPr>
                <w:rFonts w:cs="Arial"/>
                <w:sz w:val="18"/>
                <w:szCs w:val="18"/>
              </w:rPr>
              <w:t>7,256</w:t>
            </w:r>
          </w:p>
        </w:tc>
      </w:tr>
      <w:tr w:rsidR="00BB14CE" w:rsidRPr="00BB14CE" w14:paraId="54C64A4B" w14:textId="77777777" w:rsidTr="00BB318B">
        <w:trPr>
          <w:trHeight w:val="20"/>
        </w:trPr>
        <w:tc>
          <w:tcPr>
            <w:tcW w:w="2268" w:type="dxa"/>
            <w:tcBorders>
              <w:top w:val="nil"/>
              <w:left w:val="nil"/>
              <w:bottom w:val="nil"/>
              <w:right w:val="single" w:sz="18" w:space="0" w:color="B4B432"/>
            </w:tcBorders>
            <w:shd w:val="clear" w:color="auto" w:fill="auto"/>
            <w:vAlign w:val="center"/>
          </w:tcPr>
          <w:p w14:paraId="34DD6A0F" w14:textId="77777777" w:rsidR="00BB14CE" w:rsidRPr="00C935A5" w:rsidRDefault="00BB14CE" w:rsidP="00BB14CE">
            <w:pPr>
              <w:spacing w:before="40" w:after="40"/>
              <w:rPr>
                <w:rFonts w:cs="Arial"/>
                <w:sz w:val="18"/>
                <w:szCs w:val="18"/>
              </w:rPr>
            </w:pPr>
            <w:r w:rsidRPr="00C935A5">
              <w:rPr>
                <w:rFonts w:cs="Arial"/>
                <w:sz w:val="18"/>
                <w:szCs w:val="18"/>
              </w:rPr>
              <w:t xml:space="preserve">Boroondara C </w:t>
            </w:r>
          </w:p>
        </w:tc>
        <w:tc>
          <w:tcPr>
            <w:tcW w:w="1418" w:type="dxa"/>
            <w:tcBorders>
              <w:top w:val="nil"/>
              <w:left w:val="single" w:sz="18" w:space="0" w:color="B4B432"/>
              <w:bottom w:val="nil"/>
              <w:right w:val="nil"/>
            </w:tcBorders>
            <w:shd w:val="clear" w:color="auto" w:fill="auto"/>
            <w:vAlign w:val="bottom"/>
          </w:tcPr>
          <w:p w14:paraId="2D3A91C6" w14:textId="5C0B0E72" w:rsidR="00BB14CE" w:rsidRPr="00C935A5" w:rsidRDefault="00BB14CE" w:rsidP="00BB14CE">
            <w:pPr>
              <w:spacing w:before="40" w:after="40"/>
              <w:jc w:val="right"/>
              <w:rPr>
                <w:rFonts w:cs="Arial"/>
                <w:sz w:val="18"/>
                <w:szCs w:val="18"/>
              </w:rPr>
            </w:pPr>
            <w:r w:rsidRPr="00BB14CE">
              <w:rPr>
                <w:rFonts w:cs="Arial"/>
                <w:sz w:val="18"/>
                <w:szCs w:val="18"/>
              </w:rPr>
              <w:t>5,364,926</w:t>
            </w:r>
          </w:p>
        </w:tc>
        <w:tc>
          <w:tcPr>
            <w:tcW w:w="1418" w:type="dxa"/>
            <w:tcBorders>
              <w:top w:val="nil"/>
              <w:left w:val="nil"/>
              <w:bottom w:val="nil"/>
              <w:right w:val="nil"/>
            </w:tcBorders>
            <w:shd w:val="clear" w:color="auto" w:fill="auto"/>
            <w:vAlign w:val="bottom"/>
          </w:tcPr>
          <w:p w14:paraId="3AF727FB" w14:textId="2F361EE1" w:rsidR="00BB14CE" w:rsidRPr="00BB14CE" w:rsidRDefault="00BB14CE" w:rsidP="00BB14CE">
            <w:pPr>
              <w:spacing w:before="40" w:after="40"/>
              <w:jc w:val="right"/>
              <w:rPr>
                <w:rFonts w:cs="Arial"/>
                <w:b/>
                <w:bCs/>
                <w:sz w:val="18"/>
                <w:szCs w:val="18"/>
              </w:rPr>
            </w:pPr>
            <w:r w:rsidRPr="00BB14CE">
              <w:rPr>
                <w:rFonts w:cs="Arial"/>
                <w:b/>
                <w:bCs/>
                <w:sz w:val="18"/>
                <w:szCs w:val="18"/>
              </w:rPr>
              <w:t>5,370,369</w:t>
            </w:r>
          </w:p>
        </w:tc>
        <w:tc>
          <w:tcPr>
            <w:tcW w:w="1418" w:type="dxa"/>
            <w:tcBorders>
              <w:top w:val="nil"/>
              <w:left w:val="nil"/>
              <w:bottom w:val="nil"/>
              <w:right w:val="nil"/>
            </w:tcBorders>
            <w:shd w:val="clear" w:color="auto" w:fill="auto"/>
            <w:vAlign w:val="center"/>
          </w:tcPr>
          <w:p w14:paraId="36C593DD" w14:textId="4A4B740E" w:rsidR="00BB14CE" w:rsidRPr="00C935A5" w:rsidRDefault="00BB14CE" w:rsidP="00BB14CE">
            <w:pPr>
              <w:spacing w:before="40" w:after="40"/>
              <w:jc w:val="right"/>
              <w:rPr>
                <w:rFonts w:cs="Arial"/>
                <w:sz w:val="18"/>
                <w:szCs w:val="18"/>
              </w:rPr>
            </w:pPr>
            <w:r w:rsidRPr="00BB14CE">
              <w:rPr>
                <w:rFonts w:cs="Arial"/>
                <w:sz w:val="18"/>
                <w:szCs w:val="18"/>
              </w:rPr>
              <w:t>5,443</w:t>
            </w:r>
          </w:p>
        </w:tc>
      </w:tr>
      <w:tr w:rsidR="00BB14CE" w:rsidRPr="00BB14CE" w14:paraId="2F90DDA4" w14:textId="77777777" w:rsidTr="00BB318B">
        <w:trPr>
          <w:trHeight w:val="20"/>
        </w:trPr>
        <w:tc>
          <w:tcPr>
            <w:tcW w:w="2268" w:type="dxa"/>
            <w:tcBorders>
              <w:top w:val="nil"/>
              <w:left w:val="nil"/>
              <w:bottom w:val="nil"/>
              <w:right w:val="single" w:sz="18" w:space="0" w:color="B4B432"/>
            </w:tcBorders>
            <w:shd w:val="clear" w:color="auto" w:fill="auto"/>
            <w:vAlign w:val="center"/>
          </w:tcPr>
          <w:p w14:paraId="561D0440" w14:textId="77777777" w:rsidR="00BB14CE" w:rsidRPr="00C935A5" w:rsidRDefault="00BB14CE" w:rsidP="00BB14CE">
            <w:pPr>
              <w:spacing w:before="40" w:after="40"/>
              <w:rPr>
                <w:rFonts w:cs="Arial"/>
                <w:sz w:val="18"/>
                <w:szCs w:val="18"/>
              </w:rPr>
            </w:pPr>
            <w:r w:rsidRPr="00C935A5">
              <w:rPr>
                <w:rFonts w:cs="Arial"/>
                <w:sz w:val="18"/>
                <w:szCs w:val="18"/>
              </w:rPr>
              <w:t xml:space="preserve">Brimbank C </w:t>
            </w:r>
          </w:p>
        </w:tc>
        <w:tc>
          <w:tcPr>
            <w:tcW w:w="1418" w:type="dxa"/>
            <w:tcBorders>
              <w:top w:val="nil"/>
              <w:left w:val="single" w:sz="18" w:space="0" w:color="B4B432"/>
              <w:bottom w:val="nil"/>
              <w:right w:val="nil"/>
            </w:tcBorders>
            <w:shd w:val="clear" w:color="auto" w:fill="auto"/>
            <w:vAlign w:val="bottom"/>
          </w:tcPr>
          <w:p w14:paraId="3238DF65" w14:textId="4BB02084" w:rsidR="00BB14CE" w:rsidRPr="00C935A5" w:rsidRDefault="00BB14CE" w:rsidP="00BB14CE">
            <w:pPr>
              <w:spacing w:before="40" w:after="40"/>
              <w:jc w:val="right"/>
              <w:rPr>
                <w:rFonts w:cs="Arial"/>
                <w:sz w:val="18"/>
                <w:szCs w:val="18"/>
              </w:rPr>
            </w:pPr>
            <w:r w:rsidRPr="00BB14CE">
              <w:rPr>
                <w:rFonts w:cs="Arial"/>
                <w:sz w:val="18"/>
                <w:szCs w:val="18"/>
              </w:rPr>
              <w:t>15,549,947</w:t>
            </w:r>
          </w:p>
        </w:tc>
        <w:tc>
          <w:tcPr>
            <w:tcW w:w="1418" w:type="dxa"/>
            <w:tcBorders>
              <w:top w:val="nil"/>
              <w:left w:val="nil"/>
              <w:bottom w:val="nil"/>
              <w:right w:val="nil"/>
            </w:tcBorders>
            <w:shd w:val="clear" w:color="auto" w:fill="auto"/>
            <w:vAlign w:val="bottom"/>
          </w:tcPr>
          <w:p w14:paraId="4ADEFEDB" w14:textId="3EDC4337" w:rsidR="00BB14CE" w:rsidRPr="00BB14CE" w:rsidRDefault="00BB14CE" w:rsidP="00BB14CE">
            <w:pPr>
              <w:spacing w:before="40" w:after="40"/>
              <w:jc w:val="right"/>
              <w:rPr>
                <w:rFonts w:cs="Arial"/>
                <w:b/>
                <w:bCs/>
                <w:sz w:val="18"/>
                <w:szCs w:val="18"/>
              </w:rPr>
            </w:pPr>
            <w:r w:rsidRPr="00BB14CE">
              <w:rPr>
                <w:rFonts w:cs="Arial"/>
                <w:b/>
                <w:bCs/>
                <w:sz w:val="18"/>
                <w:szCs w:val="18"/>
              </w:rPr>
              <w:t>15,562,532</w:t>
            </w:r>
          </w:p>
        </w:tc>
        <w:tc>
          <w:tcPr>
            <w:tcW w:w="1418" w:type="dxa"/>
            <w:tcBorders>
              <w:top w:val="nil"/>
              <w:left w:val="nil"/>
              <w:bottom w:val="nil"/>
              <w:right w:val="nil"/>
            </w:tcBorders>
            <w:shd w:val="clear" w:color="auto" w:fill="auto"/>
            <w:vAlign w:val="center"/>
          </w:tcPr>
          <w:p w14:paraId="67E3F73D" w14:textId="230B77F6" w:rsidR="00BB14CE" w:rsidRPr="00C935A5" w:rsidRDefault="00BB14CE" w:rsidP="00BB14CE">
            <w:pPr>
              <w:spacing w:before="40" w:after="40"/>
              <w:jc w:val="right"/>
              <w:rPr>
                <w:rFonts w:cs="Arial"/>
                <w:sz w:val="18"/>
                <w:szCs w:val="18"/>
              </w:rPr>
            </w:pPr>
            <w:r w:rsidRPr="00BB14CE">
              <w:rPr>
                <w:rFonts w:cs="Arial"/>
                <w:sz w:val="18"/>
                <w:szCs w:val="18"/>
              </w:rPr>
              <w:t>12,585</w:t>
            </w:r>
          </w:p>
        </w:tc>
      </w:tr>
      <w:tr w:rsidR="00BB14CE" w:rsidRPr="00BB14CE" w14:paraId="37890741" w14:textId="77777777" w:rsidTr="00BB318B">
        <w:trPr>
          <w:trHeight w:val="20"/>
        </w:trPr>
        <w:tc>
          <w:tcPr>
            <w:tcW w:w="2268" w:type="dxa"/>
            <w:tcBorders>
              <w:top w:val="nil"/>
              <w:left w:val="nil"/>
              <w:bottom w:val="nil"/>
              <w:right w:val="single" w:sz="18" w:space="0" w:color="B4B432"/>
            </w:tcBorders>
            <w:shd w:val="clear" w:color="auto" w:fill="auto"/>
            <w:vAlign w:val="center"/>
          </w:tcPr>
          <w:p w14:paraId="6393A76E" w14:textId="77777777" w:rsidR="00BB14CE" w:rsidRPr="00C935A5" w:rsidRDefault="00BB14CE" w:rsidP="00BB14CE">
            <w:pPr>
              <w:spacing w:before="40" w:after="40"/>
              <w:rPr>
                <w:rFonts w:cs="Arial"/>
                <w:sz w:val="18"/>
                <w:szCs w:val="18"/>
              </w:rPr>
            </w:pPr>
            <w:r w:rsidRPr="00C935A5">
              <w:rPr>
                <w:rFonts w:cs="Arial"/>
                <w:sz w:val="18"/>
                <w:szCs w:val="18"/>
              </w:rPr>
              <w:t xml:space="preserve">Buloke S </w:t>
            </w:r>
          </w:p>
        </w:tc>
        <w:tc>
          <w:tcPr>
            <w:tcW w:w="1418" w:type="dxa"/>
            <w:tcBorders>
              <w:top w:val="nil"/>
              <w:left w:val="single" w:sz="18" w:space="0" w:color="B4B432"/>
              <w:bottom w:val="nil"/>
              <w:right w:val="nil"/>
            </w:tcBorders>
            <w:shd w:val="clear" w:color="auto" w:fill="auto"/>
            <w:vAlign w:val="bottom"/>
          </w:tcPr>
          <w:p w14:paraId="328B1269" w14:textId="0A05F030" w:rsidR="00BB14CE" w:rsidRPr="00C935A5" w:rsidRDefault="00BB14CE" w:rsidP="00BB14CE">
            <w:pPr>
              <w:spacing w:before="40" w:after="40"/>
              <w:jc w:val="right"/>
              <w:rPr>
                <w:rFonts w:cs="Arial"/>
                <w:sz w:val="18"/>
                <w:szCs w:val="18"/>
              </w:rPr>
            </w:pPr>
            <w:r w:rsidRPr="00BB14CE">
              <w:rPr>
                <w:rFonts w:cs="Arial"/>
                <w:sz w:val="18"/>
                <w:szCs w:val="18"/>
              </w:rPr>
              <w:t>7,936,580</w:t>
            </w:r>
          </w:p>
        </w:tc>
        <w:tc>
          <w:tcPr>
            <w:tcW w:w="1418" w:type="dxa"/>
            <w:tcBorders>
              <w:top w:val="nil"/>
              <w:left w:val="nil"/>
              <w:bottom w:val="nil"/>
              <w:right w:val="nil"/>
            </w:tcBorders>
            <w:shd w:val="clear" w:color="auto" w:fill="auto"/>
            <w:vAlign w:val="bottom"/>
          </w:tcPr>
          <w:p w14:paraId="1C4E0BC1" w14:textId="20DC106B" w:rsidR="00BB14CE" w:rsidRPr="00BB14CE" w:rsidRDefault="00BB14CE" w:rsidP="00BB14CE">
            <w:pPr>
              <w:spacing w:before="40" w:after="40"/>
              <w:jc w:val="right"/>
              <w:rPr>
                <w:rFonts w:cs="Arial"/>
                <w:b/>
                <w:bCs/>
                <w:sz w:val="18"/>
                <w:szCs w:val="18"/>
              </w:rPr>
            </w:pPr>
            <w:r w:rsidRPr="00BB14CE">
              <w:rPr>
                <w:rFonts w:cs="Arial"/>
                <w:b/>
                <w:bCs/>
                <w:sz w:val="18"/>
                <w:szCs w:val="18"/>
              </w:rPr>
              <w:t>7,948,524</w:t>
            </w:r>
          </w:p>
        </w:tc>
        <w:tc>
          <w:tcPr>
            <w:tcW w:w="1418" w:type="dxa"/>
            <w:tcBorders>
              <w:top w:val="nil"/>
              <w:left w:val="nil"/>
              <w:bottom w:val="nil"/>
              <w:right w:val="nil"/>
            </w:tcBorders>
            <w:shd w:val="clear" w:color="auto" w:fill="auto"/>
            <w:vAlign w:val="center"/>
          </w:tcPr>
          <w:p w14:paraId="7925BB22" w14:textId="356EAE71" w:rsidR="00BB14CE" w:rsidRPr="00C935A5" w:rsidRDefault="00BB14CE" w:rsidP="00BB14CE">
            <w:pPr>
              <w:spacing w:before="40" w:after="40"/>
              <w:jc w:val="right"/>
              <w:rPr>
                <w:rFonts w:cs="Arial"/>
                <w:sz w:val="18"/>
                <w:szCs w:val="18"/>
              </w:rPr>
            </w:pPr>
            <w:r w:rsidRPr="00BB14CE">
              <w:rPr>
                <w:rFonts w:cs="Arial"/>
                <w:sz w:val="18"/>
                <w:szCs w:val="18"/>
              </w:rPr>
              <w:t>11,944</w:t>
            </w:r>
          </w:p>
        </w:tc>
      </w:tr>
      <w:tr w:rsidR="00BB14CE" w:rsidRPr="00BB14CE" w14:paraId="7E500735" w14:textId="77777777" w:rsidTr="00BB318B">
        <w:trPr>
          <w:trHeight w:val="20"/>
        </w:trPr>
        <w:tc>
          <w:tcPr>
            <w:tcW w:w="2268" w:type="dxa"/>
            <w:tcBorders>
              <w:top w:val="nil"/>
              <w:left w:val="nil"/>
              <w:bottom w:val="nil"/>
              <w:right w:val="single" w:sz="18" w:space="0" w:color="B4B432"/>
            </w:tcBorders>
            <w:shd w:val="clear" w:color="auto" w:fill="auto"/>
            <w:vAlign w:val="center"/>
          </w:tcPr>
          <w:p w14:paraId="1EE824DA" w14:textId="77777777" w:rsidR="00BB14CE" w:rsidRPr="00C935A5" w:rsidRDefault="00BB14CE" w:rsidP="00BB14CE">
            <w:pPr>
              <w:spacing w:before="40" w:after="40"/>
              <w:rPr>
                <w:rFonts w:cs="Arial"/>
                <w:sz w:val="18"/>
                <w:szCs w:val="18"/>
              </w:rPr>
            </w:pPr>
            <w:r w:rsidRPr="00C935A5">
              <w:rPr>
                <w:rFonts w:cs="Arial"/>
                <w:sz w:val="18"/>
                <w:szCs w:val="18"/>
              </w:rPr>
              <w:t xml:space="preserve">Campaspe S </w:t>
            </w:r>
          </w:p>
        </w:tc>
        <w:tc>
          <w:tcPr>
            <w:tcW w:w="1418" w:type="dxa"/>
            <w:tcBorders>
              <w:top w:val="nil"/>
              <w:left w:val="single" w:sz="18" w:space="0" w:color="B4B432"/>
              <w:bottom w:val="nil"/>
              <w:right w:val="nil"/>
            </w:tcBorders>
            <w:shd w:val="clear" w:color="auto" w:fill="auto"/>
            <w:vAlign w:val="bottom"/>
          </w:tcPr>
          <w:p w14:paraId="4ADA89AC" w14:textId="7226E928" w:rsidR="00BB14CE" w:rsidRPr="00C935A5" w:rsidRDefault="00BB14CE" w:rsidP="00BB14CE">
            <w:pPr>
              <w:spacing w:before="40" w:after="40"/>
              <w:jc w:val="right"/>
              <w:rPr>
                <w:rFonts w:cs="Arial"/>
                <w:sz w:val="18"/>
                <w:szCs w:val="18"/>
              </w:rPr>
            </w:pPr>
            <w:r w:rsidRPr="00BB14CE">
              <w:rPr>
                <w:rFonts w:cs="Arial"/>
                <w:sz w:val="18"/>
                <w:szCs w:val="18"/>
              </w:rPr>
              <w:t>14,543,946</w:t>
            </w:r>
          </w:p>
        </w:tc>
        <w:tc>
          <w:tcPr>
            <w:tcW w:w="1418" w:type="dxa"/>
            <w:tcBorders>
              <w:top w:val="nil"/>
              <w:left w:val="nil"/>
              <w:bottom w:val="nil"/>
              <w:right w:val="nil"/>
            </w:tcBorders>
            <w:shd w:val="clear" w:color="auto" w:fill="auto"/>
            <w:vAlign w:val="bottom"/>
          </w:tcPr>
          <w:p w14:paraId="3CE07A74" w14:textId="59CBA801" w:rsidR="00BB14CE" w:rsidRPr="00BB14CE" w:rsidRDefault="00BB14CE" w:rsidP="00BB14CE">
            <w:pPr>
              <w:spacing w:before="40" w:after="40"/>
              <w:jc w:val="right"/>
              <w:rPr>
                <w:rFonts w:cs="Arial"/>
                <w:b/>
                <w:bCs/>
                <w:sz w:val="18"/>
                <w:szCs w:val="18"/>
              </w:rPr>
            </w:pPr>
            <w:r w:rsidRPr="00BB14CE">
              <w:rPr>
                <w:rFonts w:cs="Arial"/>
                <w:b/>
                <w:bCs/>
                <w:sz w:val="18"/>
                <w:szCs w:val="18"/>
              </w:rPr>
              <w:t>14,563,926</w:t>
            </w:r>
          </w:p>
        </w:tc>
        <w:tc>
          <w:tcPr>
            <w:tcW w:w="1418" w:type="dxa"/>
            <w:tcBorders>
              <w:top w:val="nil"/>
              <w:left w:val="nil"/>
              <w:bottom w:val="nil"/>
              <w:right w:val="nil"/>
            </w:tcBorders>
            <w:shd w:val="clear" w:color="auto" w:fill="auto"/>
            <w:vAlign w:val="center"/>
          </w:tcPr>
          <w:p w14:paraId="0AC68E5C" w14:textId="74F90D98" w:rsidR="00BB14CE" w:rsidRPr="00C935A5" w:rsidRDefault="00BB14CE" w:rsidP="00BB14CE">
            <w:pPr>
              <w:spacing w:before="40" w:after="40"/>
              <w:jc w:val="right"/>
              <w:rPr>
                <w:rFonts w:cs="Arial"/>
                <w:sz w:val="18"/>
                <w:szCs w:val="18"/>
              </w:rPr>
            </w:pPr>
            <w:r w:rsidRPr="00BB14CE">
              <w:rPr>
                <w:rFonts w:cs="Arial"/>
                <w:sz w:val="18"/>
                <w:szCs w:val="18"/>
              </w:rPr>
              <w:t>19,980</w:t>
            </w:r>
          </w:p>
        </w:tc>
      </w:tr>
      <w:tr w:rsidR="00BB14CE" w:rsidRPr="00BB14CE" w14:paraId="41FA36EF" w14:textId="77777777" w:rsidTr="00BB318B">
        <w:trPr>
          <w:trHeight w:val="20"/>
        </w:trPr>
        <w:tc>
          <w:tcPr>
            <w:tcW w:w="2268" w:type="dxa"/>
            <w:tcBorders>
              <w:top w:val="nil"/>
              <w:left w:val="nil"/>
              <w:bottom w:val="nil"/>
              <w:right w:val="single" w:sz="18" w:space="0" w:color="B4B432"/>
            </w:tcBorders>
            <w:shd w:val="clear" w:color="auto" w:fill="auto"/>
            <w:vAlign w:val="center"/>
          </w:tcPr>
          <w:p w14:paraId="5F316766" w14:textId="77777777" w:rsidR="00BB14CE" w:rsidRPr="00C935A5" w:rsidRDefault="00BB14CE" w:rsidP="00BB14CE">
            <w:pPr>
              <w:spacing w:before="40" w:after="40"/>
              <w:rPr>
                <w:rFonts w:cs="Arial"/>
                <w:sz w:val="18"/>
                <w:szCs w:val="18"/>
              </w:rPr>
            </w:pPr>
            <w:r w:rsidRPr="00C935A5">
              <w:rPr>
                <w:rFonts w:cs="Arial"/>
                <w:sz w:val="18"/>
                <w:szCs w:val="18"/>
              </w:rPr>
              <w:t xml:space="preserve">Cardinia S </w:t>
            </w:r>
          </w:p>
        </w:tc>
        <w:tc>
          <w:tcPr>
            <w:tcW w:w="1418" w:type="dxa"/>
            <w:tcBorders>
              <w:top w:val="nil"/>
              <w:left w:val="single" w:sz="18" w:space="0" w:color="B4B432"/>
              <w:bottom w:val="nil"/>
              <w:right w:val="nil"/>
            </w:tcBorders>
            <w:shd w:val="clear" w:color="auto" w:fill="auto"/>
            <w:vAlign w:val="bottom"/>
          </w:tcPr>
          <w:p w14:paraId="0558AAAC" w14:textId="118B7B41" w:rsidR="00BB14CE" w:rsidRPr="00C935A5" w:rsidRDefault="00BB14CE" w:rsidP="00BB14CE">
            <w:pPr>
              <w:spacing w:before="40" w:after="40"/>
              <w:jc w:val="right"/>
              <w:rPr>
                <w:rFonts w:cs="Arial"/>
                <w:sz w:val="18"/>
                <w:szCs w:val="18"/>
              </w:rPr>
            </w:pPr>
            <w:r w:rsidRPr="00BB14CE">
              <w:rPr>
                <w:rFonts w:cs="Arial"/>
                <w:sz w:val="18"/>
                <w:szCs w:val="18"/>
              </w:rPr>
              <w:t>15,043,560</w:t>
            </w:r>
          </w:p>
        </w:tc>
        <w:tc>
          <w:tcPr>
            <w:tcW w:w="1418" w:type="dxa"/>
            <w:tcBorders>
              <w:top w:val="nil"/>
              <w:left w:val="nil"/>
              <w:bottom w:val="nil"/>
              <w:right w:val="nil"/>
            </w:tcBorders>
            <w:shd w:val="clear" w:color="auto" w:fill="auto"/>
            <w:vAlign w:val="bottom"/>
          </w:tcPr>
          <w:p w14:paraId="35982A34" w14:textId="2F0429FB" w:rsidR="00BB14CE" w:rsidRPr="00BB14CE" w:rsidRDefault="00BB14CE" w:rsidP="00BB14CE">
            <w:pPr>
              <w:spacing w:before="40" w:after="40"/>
              <w:jc w:val="right"/>
              <w:rPr>
                <w:rFonts w:cs="Arial"/>
                <w:b/>
                <w:bCs/>
                <w:sz w:val="18"/>
                <w:szCs w:val="18"/>
              </w:rPr>
            </w:pPr>
            <w:r w:rsidRPr="00BB14CE">
              <w:rPr>
                <w:rFonts w:cs="Arial"/>
                <w:b/>
                <w:bCs/>
                <w:sz w:val="18"/>
                <w:szCs w:val="18"/>
              </w:rPr>
              <w:t>15,059,071</w:t>
            </w:r>
          </w:p>
        </w:tc>
        <w:tc>
          <w:tcPr>
            <w:tcW w:w="1418" w:type="dxa"/>
            <w:tcBorders>
              <w:top w:val="nil"/>
              <w:left w:val="nil"/>
              <w:bottom w:val="nil"/>
              <w:right w:val="nil"/>
            </w:tcBorders>
            <w:shd w:val="clear" w:color="auto" w:fill="auto"/>
            <w:vAlign w:val="center"/>
          </w:tcPr>
          <w:p w14:paraId="2997DCB1" w14:textId="4DCB52F5" w:rsidR="00BB14CE" w:rsidRPr="00C935A5" w:rsidRDefault="00BB14CE" w:rsidP="00BB14CE">
            <w:pPr>
              <w:spacing w:before="40" w:after="40"/>
              <w:jc w:val="right"/>
              <w:rPr>
                <w:rFonts w:cs="Arial"/>
                <w:sz w:val="18"/>
                <w:szCs w:val="18"/>
              </w:rPr>
            </w:pPr>
            <w:r w:rsidRPr="00BB14CE">
              <w:rPr>
                <w:rFonts w:cs="Arial"/>
                <w:sz w:val="18"/>
                <w:szCs w:val="18"/>
              </w:rPr>
              <w:t>15,511</w:t>
            </w:r>
          </w:p>
        </w:tc>
      </w:tr>
      <w:tr w:rsidR="00BB14CE" w:rsidRPr="00BB14CE" w14:paraId="1D6AEBD0" w14:textId="77777777" w:rsidTr="00BB318B">
        <w:trPr>
          <w:trHeight w:val="20"/>
        </w:trPr>
        <w:tc>
          <w:tcPr>
            <w:tcW w:w="2268" w:type="dxa"/>
            <w:tcBorders>
              <w:top w:val="nil"/>
              <w:left w:val="nil"/>
              <w:bottom w:val="nil"/>
              <w:right w:val="single" w:sz="18" w:space="0" w:color="B4B432"/>
            </w:tcBorders>
            <w:shd w:val="clear" w:color="auto" w:fill="auto"/>
            <w:vAlign w:val="center"/>
          </w:tcPr>
          <w:p w14:paraId="371A575A" w14:textId="77777777" w:rsidR="00BB14CE" w:rsidRPr="00C935A5" w:rsidRDefault="00BB14CE" w:rsidP="00BB14CE">
            <w:pPr>
              <w:spacing w:before="40" w:after="40"/>
              <w:rPr>
                <w:rFonts w:cs="Arial"/>
                <w:sz w:val="18"/>
                <w:szCs w:val="18"/>
              </w:rPr>
            </w:pPr>
            <w:r w:rsidRPr="00C935A5">
              <w:rPr>
                <w:rFonts w:cs="Arial"/>
                <w:sz w:val="18"/>
                <w:szCs w:val="18"/>
              </w:rPr>
              <w:t xml:space="preserve">Casey C </w:t>
            </w:r>
          </w:p>
        </w:tc>
        <w:tc>
          <w:tcPr>
            <w:tcW w:w="1418" w:type="dxa"/>
            <w:tcBorders>
              <w:top w:val="nil"/>
              <w:left w:val="single" w:sz="18" w:space="0" w:color="B4B432"/>
              <w:bottom w:val="nil"/>
              <w:right w:val="nil"/>
            </w:tcBorders>
            <w:shd w:val="clear" w:color="auto" w:fill="auto"/>
            <w:vAlign w:val="bottom"/>
          </w:tcPr>
          <w:p w14:paraId="0895DA16" w14:textId="0C3A5381" w:rsidR="00BB14CE" w:rsidRPr="00C935A5" w:rsidRDefault="00BB14CE" w:rsidP="00BB14CE">
            <w:pPr>
              <w:spacing w:before="40" w:after="40"/>
              <w:jc w:val="right"/>
              <w:rPr>
                <w:rFonts w:cs="Arial"/>
                <w:sz w:val="18"/>
                <w:szCs w:val="18"/>
              </w:rPr>
            </w:pPr>
            <w:r w:rsidRPr="00BB14CE">
              <w:rPr>
                <w:rFonts w:cs="Arial"/>
                <w:sz w:val="18"/>
                <w:szCs w:val="18"/>
              </w:rPr>
              <w:t>27,035,083</w:t>
            </w:r>
          </w:p>
        </w:tc>
        <w:tc>
          <w:tcPr>
            <w:tcW w:w="1418" w:type="dxa"/>
            <w:tcBorders>
              <w:top w:val="nil"/>
              <w:left w:val="nil"/>
              <w:bottom w:val="nil"/>
              <w:right w:val="nil"/>
            </w:tcBorders>
            <w:shd w:val="clear" w:color="auto" w:fill="auto"/>
            <w:vAlign w:val="bottom"/>
          </w:tcPr>
          <w:p w14:paraId="77DC2EEB" w14:textId="34A22ED1" w:rsidR="00BB14CE" w:rsidRPr="00BB14CE" w:rsidRDefault="00BB14CE" w:rsidP="00BB14CE">
            <w:pPr>
              <w:spacing w:before="40" w:after="40"/>
              <w:jc w:val="right"/>
              <w:rPr>
                <w:rFonts w:cs="Arial"/>
                <w:b/>
                <w:bCs/>
                <w:sz w:val="18"/>
                <w:szCs w:val="18"/>
              </w:rPr>
            </w:pPr>
            <w:r w:rsidRPr="00BB14CE">
              <w:rPr>
                <w:rFonts w:cs="Arial"/>
                <w:b/>
                <w:bCs/>
                <w:sz w:val="18"/>
                <w:szCs w:val="18"/>
              </w:rPr>
              <w:t>27,056,360</w:t>
            </w:r>
          </w:p>
        </w:tc>
        <w:tc>
          <w:tcPr>
            <w:tcW w:w="1418" w:type="dxa"/>
            <w:tcBorders>
              <w:top w:val="nil"/>
              <w:left w:val="nil"/>
              <w:bottom w:val="nil"/>
              <w:right w:val="nil"/>
            </w:tcBorders>
            <w:shd w:val="clear" w:color="auto" w:fill="auto"/>
            <w:vAlign w:val="center"/>
          </w:tcPr>
          <w:p w14:paraId="5500DEA9" w14:textId="4CEACF2F" w:rsidR="00BB14CE" w:rsidRPr="00C935A5" w:rsidRDefault="00BB14CE" w:rsidP="00BB14CE">
            <w:pPr>
              <w:spacing w:before="40" w:after="40"/>
              <w:jc w:val="right"/>
              <w:rPr>
                <w:rFonts w:cs="Arial"/>
                <w:sz w:val="18"/>
                <w:szCs w:val="18"/>
              </w:rPr>
            </w:pPr>
            <w:r w:rsidRPr="00BB14CE">
              <w:rPr>
                <w:rFonts w:cs="Arial"/>
                <w:sz w:val="18"/>
                <w:szCs w:val="18"/>
              </w:rPr>
              <w:t>21,277</w:t>
            </w:r>
          </w:p>
        </w:tc>
      </w:tr>
      <w:tr w:rsidR="00BB14CE" w:rsidRPr="00BB14CE" w14:paraId="1E2F4CDE" w14:textId="77777777" w:rsidTr="00BB318B">
        <w:trPr>
          <w:trHeight w:val="20"/>
        </w:trPr>
        <w:tc>
          <w:tcPr>
            <w:tcW w:w="2268" w:type="dxa"/>
            <w:tcBorders>
              <w:top w:val="nil"/>
              <w:left w:val="nil"/>
              <w:bottom w:val="nil"/>
              <w:right w:val="single" w:sz="18" w:space="0" w:color="B4B432"/>
            </w:tcBorders>
            <w:shd w:val="clear" w:color="auto" w:fill="auto"/>
            <w:vAlign w:val="center"/>
          </w:tcPr>
          <w:p w14:paraId="29E54C0D" w14:textId="77777777" w:rsidR="00BB14CE" w:rsidRPr="00C935A5" w:rsidRDefault="00BB14CE" w:rsidP="00BB14CE">
            <w:pPr>
              <w:spacing w:before="40" w:after="40"/>
              <w:rPr>
                <w:rFonts w:cs="Arial"/>
                <w:sz w:val="18"/>
                <w:szCs w:val="18"/>
              </w:rPr>
            </w:pPr>
            <w:r w:rsidRPr="00C935A5">
              <w:rPr>
                <w:rFonts w:cs="Arial"/>
                <w:sz w:val="18"/>
                <w:szCs w:val="18"/>
              </w:rPr>
              <w:t xml:space="preserve">Central Goldfields S </w:t>
            </w:r>
          </w:p>
        </w:tc>
        <w:tc>
          <w:tcPr>
            <w:tcW w:w="1418" w:type="dxa"/>
            <w:tcBorders>
              <w:top w:val="nil"/>
              <w:left w:val="single" w:sz="18" w:space="0" w:color="B4B432"/>
              <w:bottom w:val="nil"/>
              <w:right w:val="nil"/>
            </w:tcBorders>
            <w:shd w:val="clear" w:color="auto" w:fill="auto"/>
            <w:vAlign w:val="bottom"/>
          </w:tcPr>
          <w:p w14:paraId="5CA35F1F" w14:textId="671B0DF2" w:rsidR="00BB14CE" w:rsidRPr="00C935A5" w:rsidRDefault="00BB14CE" w:rsidP="00BB14CE">
            <w:pPr>
              <w:spacing w:before="40" w:after="40"/>
              <w:jc w:val="right"/>
              <w:rPr>
                <w:rFonts w:cs="Arial"/>
                <w:sz w:val="18"/>
                <w:szCs w:val="18"/>
              </w:rPr>
            </w:pPr>
            <w:r w:rsidRPr="00BB14CE">
              <w:rPr>
                <w:rFonts w:cs="Arial"/>
                <w:sz w:val="18"/>
                <w:szCs w:val="18"/>
              </w:rPr>
              <w:t>5,113,290</w:t>
            </w:r>
          </w:p>
        </w:tc>
        <w:tc>
          <w:tcPr>
            <w:tcW w:w="1418" w:type="dxa"/>
            <w:tcBorders>
              <w:top w:val="nil"/>
              <w:left w:val="nil"/>
              <w:bottom w:val="nil"/>
              <w:right w:val="nil"/>
            </w:tcBorders>
            <w:shd w:val="clear" w:color="auto" w:fill="auto"/>
            <w:vAlign w:val="bottom"/>
          </w:tcPr>
          <w:p w14:paraId="0284FE49" w14:textId="13F2EEE2" w:rsidR="00BB14CE" w:rsidRPr="00BB14CE" w:rsidRDefault="00BB14CE" w:rsidP="00BB14CE">
            <w:pPr>
              <w:spacing w:before="40" w:after="40"/>
              <w:jc w:val="right"/>
              <w:rPr>
                <w:rFonts w:cs="Arial"/>
                <w:b/>
                <w:bCs/>
                <w:sz w:val="18"/>
                <w:szCs w:val="18"/>
              </w:rPr>
            </w:pPr>
            <w:r w:rsidRPr="00BB14CE">
              <w:rPr>
                <w:rFonts w:cs="Arial"/>
                <w:b/>
                <w:bCs/>
                <w:sz w:val="18"/>
                <w:szCs w:val="18"/>
              </w:rPr>
              <w:t>5,119,814</w:t>
            </w:r>
          </w:p>
        </w:tc>
        <w:tc>
          <w:tcPr>
            <w:tcW w:w="1418" w:type="dxa"/>
            <w:tcBorders>
              <w:top w:val="nil"/>
              <w:left w:val="nil"/>
              <w:bottom w:val="nil"/>
              <w:right w:val="nil"/>
            </w:tcBorders>
            <w:shd w:val="clear" w:color="auto" w:fill="auto"/>
            <w:vAlign w:val="center"/>
          </w:tcPr>
          <w:p w14:paraId="431BD7B7" w14:textId="69C31224" w:rsidR="00BB14CE" w:rsidRPr="00C935A5" w:rsidRDefault="00BB14CE" w:rsidP="00BB14CE">
            <w:pPr>
              <w:spacing w:before="40" w:after="40"/>
              <w:jc w:val="right"/>
              <w:rPr>
                <w:rFonts w:cs="Arial"/>
                <w:sz w:val="18"/>
                <w:szCs w:val="18"/>
              </w:rPr>
            </w:pPr>
            <w:r w:rsidRPr="00BB14CE">
              <w:rPr>
                <w:rFonts w:cs="Arial"/>
                <w:sz w:val="18"/>
                <w:szCs w:val="18"/>
              </w:rPr>
              <w:t>6,524</w:t>
            </w:r>
          </w:p>
        </w:tc>
      </w:tr>
      <w:tr w:rsidR="00BB14CE" w:rsidRPr="00BB14CE" w14:paraId="504232BE" w14:textId="77777777" w:rsidTr="00BB318B">
        <w:trPr>
          <w:trHeight w:val="20"/>
        </w:trPr>
        <w:tc>
          <w:tcPr>
            <w:tcW w:w="2268" w:type="dxa"/>
            <w:tcBorders>
              <w:top w:val="nil"/>
              <w:left w:val="nil"/>
              <w:bottom w:val="nil"/>
              <w:right w:val="single" w:sz="18" w:space="0" w:color="B4B432"/>
            </w:tcBorders>
            <w:shd w:val="clear" w:color="auto" w:fill="auto"/>
            <w:vAlign w:val="center"/>
          </w:tcPr>
          <w:p w14:paraId="17A4B2C6" w14:textId="77777777" w:rsidR="00BB14CE" w:rsidRPr="00C935A5" w:rsidRDefault="00BB14CE" w:rsidP="00BB14CE">
            <w:pPr>
              <w:spacing w:before="40" w:after="40"/>
              <w:rPr>
                <w:rFonts w:cs="Arial"/>
                <w:sz w:val="18"/>
                <w:szCs w:val="18"/>
              </w:rPr>
            </w:pPr>
            <w:r w:rsidRPr="00C935A5">
              <w:rPr>
                <w:rFonts w:cs="Arial"/>
                <w:sz w:val="18"/>
                <w:szCs w:val="18"/>
              </w:rPr>
              <w:t xml:space="preserve">Colac Otway S </w:t>
            </w:r>
          </w:p>
        </w:tc>
        <w:tc>
          <w:tcPr>
            <w:tcW w:w="1418" w:type="dxa"/>
            <w:tcBorders>
              <w:top w:val="nil"/>
              <w:left w:val="single" w:sz="18" w:space="0" w:color="B4B432"/>
              <w:bottom w:val="nil"/>
              <w:right w:val="nil"/>
            </w:tcBorders>
            <w:shd w:val="clear" w:color="auto" w:fill="auto"/>
            <w:vAlign w:val="bottom"/>
          </w:tcPr>
          <w:p w14:paraId="246B0C68" w14:textId="7B9BD833" w:rsidR="00BB14CE" w:rsidRPr="00C935A5" w:rsidRDefault="00BB14CE" w:rsidP="00BB14CE">
            <w:pPr>
              <w:spacing w:before="40" w:after="40"/>
              <w:jc w:val="right"/>
              <w:rPr>
                <w:rFonts w:cs="Arial"/>
                <w:sz w:val="18"/>
                <w:szCs w:val="18"/>
              </w:rPr>
            </w:pPr>
            <w:r w:rsidRPr="00BB14CE">
              <w:rPr>
                <w:rFonts w:cs="Arial"/>
                <w:sz w:val="18"/>
                <w:szCs w:val="18"/>
              </w:rPr>
              <w:t>8,439,334</w:t>
            </w:r>
          </w:p>
        </w:tc>
        <w:tc>
          <w:tcPr>
            <w:tcW w:w="1418" w:type="dxa"/>
            <w:tcBorders>
              <w:top w:val="nil"/>
              <w:left w:val="nil"/>
              <w:bottom w:val="nil"/>
              <w:right w:val="nil"/>
            </w:tcBorders>
            <w:shd w:val="clear" w:color="auto" w:fill="auto"/>
            <w:vAlign w:val="bottom"/>
          </w:tcPr>
          <w:p w14:paraId="39C7A748" w14:textId="24C216AA" w:rsidR="00BB14CE" w:rsidRPr="00BB14CE" w:rsidRDefault="00BB14CE" w:rsidP="00BB14CE">
            <w:pPr>
              <w:spacing w:before="40" w:after="40"/>
              <w:jc w:val="right"/>
              <w:rPr>
                <w:rFonts w:cs="Arial"/>
                <w:b/>
                <w:bCs/>
                <w:sz w:val="18"/>
                <w:szCs w:val="18"/>
              </w:rPr>
            </w:pPr>
            <w:r w:rsidRPr="00BB14CE">
              <w:rPr>
                <w:rFonts w:cs="Arial"/>
                <w:b/>
                <w:bCs/>
                <w:sz w:val="18"/>
                <w:szCs w:val="18"/>
              </w:rPr>
              <w:t>8,451,939</w:t>
            </w:r>
          </w:p>
        </w:tc>
        <w:tc>
          <w:tcPr>
            <w:tcW w:w="1418" w:type="dxa"/>
            <w:tcBorders>
              <w:top w:val="nil"/>
              <w:left w:val="nil"/>
              <w:bottom w:val="nil"/>
              <w:right w:val="nil"/>
            </w:tcBorders>
            <w:shd w:val="clear" w:color="auto" w:fill="auto"/>
            <w:vAlign w:val="center"/>
          </w:tcPr>
          <w:p w14:paraId="3B694328" w14:textId="44EC2E3B" w:rsidR="00BB14CE" w:rsidRPr="00C935A5" w:rsidRDefault="00BB14CE" w:rsidP="00BB14CE">
            <w:pPr>
              <w:spacing w:before="40" w:after="40"/>
              <w:jc w:val="right"/>
              <w:rPr>
                <w:rFonts w:cs="Arial"/>
                <w:sz w:val="18"/>
                <w:szCs w:val="18"/>
              </w:rPr>
            </w:pPr>
            <w:r w:rsidRPr="00BB14CE">
              <w:rPr>
                <w:rFonts w:cs="Arial"/>
                <w:sz w:val="18"/>
                <w:szCs w:val="18"/>
              </w:rPr>
              <w:t>12,605</w:t>
            </w:r>
          </w:p>
        </w:tc>
      </w:tr>
      <w:tr w:rsidR="00BB14CE" w:rsidRPr="00BB14CE" w14:paraId="50F756BE" w14:textId="77777777" w:rsidTr="00BB318B">
        <w:trPr>
          <w:trHeight w:val="20"/>
        </w:trPr>
        <w:tc>
          <w:tcPr>
            <w:tcW w:w="2268" w:type="dxa"/>
            <w:tcBorders>
              <w:top w:val="nil"/>
              <w:left w:val="nil"/>
              <w:bottom w:val="nil"/>
              <w:right w:val="single" w:sz="18" w:space="0" w:color="B4B432"/>
            </w:tcBorders>
            <w:shd w:val="clear" w:color="auto" w:fill="auto"/>
            <w:vAlign w:val="center"/>
          </w:tcPr>
          <w:p w14:paraId="16A17B5E" w14:textId="77777777" w:rsidR="00BB14CE" w:rsidRPr="00C935A5" w:rsidRDefault="00BB14CE" w:rsidP="00BB14CE">
            <w:pPr>
              <w:spacing w:before="40" w:after="40"/>
              <w:rPr>
                <w:rFonts w:cs="Arial"/>
                <w:sz w:val="18"/>
                <w:szCs w:val="18"/>
              </w:rPr>
            </w:pPr>
            <w:r w:rsidRPr="00C935A5">
              <w:rPr>
                <w:rFonts w:cs="Arial"/>
                <w:sz w:val="18"/>
                <w:szCs w:val="18"/>
              </w:rPr>
              <w:t xml:space="preserve">Corangamite S </w:t>
            </w:r>
          </w:p>
        </w:tc>
        <w:tc>
          <w:tcPr>
            <w:tcW w:w="1418" w:type="dxa"/>
            <w:tcBorders>
              <w:top w:val="nil"/>
              <w:left w:val="single" w:sz="18" w:space="0" w:color="B4B432"/>
              <w:bottom w:val="nil"/>
              <w:right w:val="nil"/>
            </w:tcBorders>
            <w:shd w:val="clear" w:color="auto" w:fill="auto"/>
            <w:vAlign w:val="bottom"/>
          </w:tcPr>
          <w:p w14:paraId="4C067E8B" w14:textId="33B6694C" w:rsidR="00BB14CE" w:rsidRPr="00C935A5" w:rsidRDefault="00BB14CE" w:rsidP="00BB14CE">
            <w:pPr>
              <w:spacing w:before="40" w:after="40"/>
              <w:jc w:val="right"/>
              <w:rPr>
                <w:rFonts w:cs="Arial"/>
                <w:sz w:val="18"/>
                <w:szCs w:val="18"/>
              </w:rPr>
            </w:pPr>
            <w:r w:rsidRPr="00BB14CE">
              <w:rPr>
                <w:rFonts w:cs="Arial"/>
                <w:sz w:val="18"/>
                <w:szCs w:val="18"/>
              </w:rPr>
              <w:t>9,591,502</w:t>
            </w:r>
          </w:p>
        </w:tc>
        <w:tc>
          <w:tcPr>
            <w:tcW w:w="1418" w:type="dxa"/>
            <w:tcBorders>
              <w:top w:val="nil"/>
              <w:left w:val="nil"/>
              <w:bottom w:val="nil"/>
              <w:right w:val="nil"/>
            </w:tcBorders>
            <w:shd w:val="clear" w:color="auto" w:fill="auto"/>
            <w:vAlign w:val="bottom"/>
          </w:tcPr>
          <w:p w14:paraId="30317995" w14:textId="77F2569B" w:rsidR="00BB14CE" w:rsidRPr="00BB14CE" w:rsidRDefault="00BB14CE" w:rsidP="00BB14CE">
            <w:pPr>
              <w:spacing w:before="40" w:after="40"/>
              <w:jc w:val="right"/>
              <w:rPr>
                <w:rFonts w:cs="Arial"/>
                <w:b/>
                <w:bCs/>
                <w:sz w:val="18"/>
                <w:szCs w:val="18"/>
              </w:rPr>
            </w:pPr>
            <w:r w:rsidRPr="00BB14CE">
              <w:rPr>
                <w:rFonts w:cs="Arial"/>
                <w:b/>
                <w:bCs/>
                <w:sz w:val="18"/>
                <w:szCs w:val="18"/>
              </w:rPr>
              <w:t>9,607,526</w:t>
            </w:r>
          </w:p>
        </w:tc>
        <w:tc>
          <w:tcPr>
            <w:tcW w:w="1418" w:type="dxa"/>
            <w:tcBorders>
              <w:top w:val="nil"/>
              <w:left w:val="nil"/>
              <w:bottom w:val="nil"/>
              <w:right w:val="nil"/>
            </w:tcBorders>
            <w:shd w:val="clear" w:color="auto" w:fill="auto"/>
            <w:vAlign w:val="center"/>
          </w:tcPr>
          <w:p w14:paraId="75120FDC" w14:textId="26F17BE2" w:rsidR="00BB14CE" w:rsidRPr="00C935A5" w:rsidRDefault="00BB14CE" w:rsidP="00BB14CE">
            <w:pPr>
              <w:spacing w:before="40" w:after="40"/>
              <w:jc w:val="right"/>
              <w:rPr>
                <w:rFonts w:cs="Arial"/>
                <w:sz w:val="18"/>
                <w:szCs w:val="18"/>
              </w:rPr>
            </w:pPr>
            <w:r w:rsidRPr="00BB14CE">
              <w:rPr>
                <w:rFonts w:cs="Arial"/>
                <w:sz w:val="18"/>
                <w:szCs w:val="18"/>
              </w:rPr>
              <w:t>16,024</w:t>
            </w:r>
          </w:p>
        </w:tc>
      </w:tr>
      <w:tr w:rsidR="00BB14CE" w:rsidRPr="00BB14CE" w14:paraId="0ED24265" w14:textId="77777777" w:rsidTr="00BB318B">
        <w:trPr>
          <w:trHeight w:val="20"/>
        </w:trPr>
        <w:tc>
          <w:tcPr>
            <w:tcW w:w="2268" w:type="dxa"/>
            <w:tcBorders>
              <w:top w:val="nil"/>
              <w:left w:val="nil"/>
              <w:bottom w:val="nil"/>
              <w:right w:val="single" w:sz="18" w:space="0" w:color="B4B432"/>
            </w:tcBorders>
            <w:shd w:val="clear" w:color="auto" w:fill="auto"/>
            <w:vAlign w:val="center"/>
          </w:tcPr>
          <w:p w14:paraId="3BC79F8D" w14:textId="77777777" w:rsidR="00BB14CE" w:rsidRPr="00C935A5" w:rsidRDefault="00BB14CE" w:rsidP="00BB14CE">
            <w:pPr>
              <w:spacing w:before="40" w:after="40"/>
              <w:rPr>
                <w:rFonts w:cs="Arial"/>
                <w:sz w:val="18"/>
                <w:szCs w:val="18"/>
              </w:rPr>
            </w:pPr>
            <w:r w:rsidRPr="00C935A5">
              <w:rPr>
                <w:rFonts w:cs="Arial"/>
                <w:sz w:val="18"/>
                <w:szCs w:val="18"/>
              </w:rPr>
              <w:t xml:space="preserve">Darebin C </w:t>
            </w:r>
          </w:p>
        </w:tc>
        <w:tc>
          <w:tcPr>
            <w:tcW w:w="1418" w:type="dxa"/>
            <w:tcBorders>
              <w:top w:val="nil"/>
              <w:left w:val="single" w:sz="18" w:space="0" w:color="B4B432"/>
              <w:bottom w:val="nil"/>
              <w:right w:val="nil"/>
            </w:tcBorders>
            <w:shd w:val="clear" w:color="auto" w:fill="auto"/>
            <w:vAlign w:val="bottom"/>
          </w:tcPr>
          <w:p w14:paraId="7440A69B" w14:textId="192A6572" w:rsidR="00BB14CE" w:rsidRPr="00C935A5" w:rsidRDefault="00BB14CE" w:rsidP="00BB14CE">
            <w:pPr>
              <w:spacing w:before="40" w:after="40"/>
              <w:jc w:val="right"/>
              <w:rPr>
                <w:rFonts w:cs="Arial"/>
                <w:sz w:val="18"/>
                <w:szCs w:val="18"/>
              </w:rPr>
            </w:pPr>
            <w:r w:rsidRPr="00BB14CE">
              <w:rPr>
                <w:rFonts w:cs="Arial"/>
                <w:sz w:val="18"/>
                <w:szCs w:val="18"/>
              </w:rPr>
              <w:t>4,847,833</w:t>
            </w:r>
          </w:p>
        </w:tc>
        <w:tc>
          <w:tcPr>
            <w:tcW w:w="1418" w:type="dxa"/>
            <w:tcBorders>
              <w:top w:val="nil"/>
              <w:left w:val="nil"/>
              <w:bottom w:val="nil"/>
              <w:right w:val="nil"/>
            </w:tcBorders>
            <w:shd w:val="clear" w:color="auto" w:fill="auto"/>
            <w:vAlign w:val="bottom"/>
          </w:tcPr>
          <w:p w14:paraId="6F4485F6" w14:textId="0A827FD0" w:rsidR="00BB14CE" w:rsidRPr="00BB14CE" w:rsidRDefault="00BB14CE" w:rsidP="00BB14CE">
            <w:pPr>
              <w:spacing w:before="40" w:after="40"/>
              <w:jc w:val="right"/>
              <w:rPr>
                <w:rFonts w:cs="Arial"/>
                <w:b/>
                <w:bCs/>
                <w:sz w:val="18"/>
                <w:szCs w:val="18"/>
              </w:rPr>
            </w:pPr>
            <w:r w:rsidRPr="00BB14CE">
              <w:rPr>
                <w:rFonts w:cs="Arial"/>
                <w:b/>
                <w:bCs/>
                <w:sz w:val="18"/>
                <w:szCs w:val="18"/>
              </w:rPr>
              <w:t>4,852,942</w:t>
            </w:r>
          </w:p>
        </w:tc>
        <w:tc>
          <w:tcPr>
            <w:tcW w:w="1418" w:type="dxa"/>
            <w:tcBorders>
              <w:top w:val="nil"/>
              <w:left w:val="nil"/>
              <w:bottom w:val="nil"/>
              <w:right w:val="nil"/>
            </w:tcBorders>
            <w:shd w:val="clear" w:color="auto" w:fill="auto"/>
            <w:vAlign w:val="center"/>
          </w:tcPr>
          <w:p w14:paraId="32D41FBC" w14:textId="4B6E0748" w:rsidR="00BB14CE" w:rsidRPr="00C935A5" w:rsidRDefault="00BB14CE" w:rsidP="00BB14CE">
            <w:pPr>
              <w:spacing w:before="40" w:after="40"/>
              <w:jc w:val="right"/>
              <w:rPr>
                <w:rFonts w:cs="Arial"/>
                <w:sz w:val="18"/>
                <w:szCs w:val="18"/>
              </w:rPr>
            </w:pPr>
            <w:r w:rsidRPr="00BB14CE">
              <w:rPr>
                <w:rFonts w:cs="Arial"/>
                <w:sz w:val="18"/>
                <w:szCs w:val="18"/>
              </w:rPr>
              <w:t>5,109</w:t>
            </w:r>
          </w:p>
        </w:tc>
      </w:tr>
      <w:tr w:rsidR="00BB14CE" w:rsidRPr="00BB14CE" w14:paraId="2895D8D4" w14:textId="77777777" w:rsidTr="00BB318B">
        <w:trPr>
          <w:trHeight w:val="20"/>
        </w:trPr>
        <w:tc>
          <w:tcPr>
            <w:tcW w:w="2268" w:type="dxa"/>
            <w:tcBorders>
              <w:top w:val="nil"/>
              <w:left w:val="nil"/>
              <w:bottom w:val="nil"/>
              <w:right w:val="single" w:sz="18" w:space="0" w:color="B4B432"/>
            </w:tcBorders>
            <w:shd w:val="clear" w:color="auto" w:fill="auto"/>
            <w:vAlign w:val="center"/>
          </w:tcPr>
          <w:p w14:paraId="3349E107" w14:textId="77777777" w:rsidR="00BB14CE" w:rsidRPr="00C935A5" w:rsidRDefault="00BB14CE" w:rsidP="00BB14CE">
            <w:pPr>
              <w:spacing w:before="40" w:after="40"/>
              <w:rPr>
                <w:rFonts w:cs="Arial"/>
                <w:sz w:val="18"/>
                <w:szCs w:val="18"/>
              </w:rPr>
            </w:pPr>
            <w:r w:rsidRPr="00C935A5">
              <w:rPr>
                <w:rFonts w:cs="Arial"/>
                <w:sz w:val="18"/>
                <w:szCs w:val="18"/>
              </w:rPr>
              <w:t xml:space="preserve">East Gippsland S </w:t>
            </w:r>
          </w:p>
        </w:tc>
        <w:tc>
          <w:tcPr>
            <w:tcW w:w="1418" w:type="dxa"/>
            <w:tcBorders>
              <w:top w:val="nil"/>
              <w:left w:val="single" w:sz="18" w:space="0" w:color="B4B432"/>
              <w:bottom w:val="nil"/>
              <w:right w:val="nil"/>
            </w:tcBorders>
            <w:shd w:val="clear" w:color="auto" w:fill="auto"/>
            <w:vAlign w:val="bottom"/>
          </w:tcPr>
          <w:p w14:paraId="344A9632" w14:textId="571A4240" w:rsidR="00BB14CE" w:rsidRPr="00C935A5" w:rsidRDefault="00BB14CE" w:rsidP="00BB14CE">
            <w:pPr>
              <w:spacing w:before="40" w:after="40"/>
              <w:jc w:val="right"/>
              <w:rPr>
                <w:rFonts w:cs="Arial"/>
                <w:sz w:val="18"/>
                <w:szCs w:val="18"/>
              </w:rPr>
            </w:pPr>
            <w:r w:rsidRPr="00BB14CE">
              <w:rPr>
                <w:rFonts w:cs="Arial"/>
                <w:sz w:val="18"/>
                <w:szCs w:val="18"/>
              </w:rPr>
              <w:t>19,641,803</w:t>
            </w:r>
          </w:p>
        </w:tc>
        <w:tc>
          <w:tcPr>
            <w:tcW w:w="1418" w:type="dxa"/>
            <w:tcBorders>
              <w:top w:val="nil"/>
              <w:left w:val="nil"/>
              <w:bottom w:val="nil"/>
              <w:right w:val="nil"/>
            </w:tcBorders>
            <w:shd w:val="clear" w:color="auto" w:fill="auto"/>
            <w:vAlign w:val="bottom"/>
          </w:tcPr>
          <w:p w14:paraId="2C70CF09" w14:textId="256C7D13" w:rsidR="00BB14CE" w:rsidRPr="00BB14CE" w:rsidRDefault="00BB14CE" w:rsidP="00BB14CE">
            <w:pPr>
              <w:spacing w:before="40" w:after="40"/>
              <w:jc w:val="right"/>
              <w:rPr>
                <w:rFonts w:cs="Arial"/>
                <w:b/>
                <w:bCs/>
                <w:sz w:val="18"/>
                <w:szCs w:val="18"/>
              </w:rPr>
            </w:pPr>
            <w:r w:rsidRPr="00BB14CE">
              <w:rPr>
                <w:rFonts w:cs="Arial"/>
                <w:b/>
                <w:bCs/>
                <w:sz w:val="18"/>
                <w:szCs w:val="18"/>
              </w:rPr>
              <w:t>19,666,266</w:t>
            </w:r>
          </w:p>
        </w:tc>
        <w:tc>
          <w:tcPr>
            <w:tcW w:w="1418" w:type="dxa"/>
            <w:tcBorders>
              <w:top w:val="nil"/>
              <w:left w:val="nil"/>
              <w:bottom w:val="nil"/>
              <w:right w:val="nil"/>
            </w:tcBorders>
            <w:shd w:val="clear" w:color="auto" w:fill="auto"/>
            <w:vAlign w:val="center"/>
          </w:tcPr>
          <w:p w14:paraId="7EC3620F" w14:textId="4E0703FD" w:rsidR="00BB14CE" w:rsidRPr="00C935A5" w:rsidRDefault="00BB14CE" w:rsidP="00BB14CE">
            <w:pPr>
              <w:spacing w:before="40" w:after="40"/>
              <w:jc w:val="right"/>
              <w:rPr>
                <w:rFonts w:cs="Arial"/>
                <w:sz w:val="18"/>
                <w:szCs w:val="18"/>
              </w:rPr>
            </w:pPr>
            <w:r w:rsidRPr="00BB14CE">
              <w:rPr>
                <w:rFonts w:cs="Arial"/>
                <w:sz w:val="18"/>
                <w:szCs w:val="18"/>
              </w:rPr>
              <w:t>24,463</w:t>
            </w:r>
          </w:p>
        </w:tc>
      </w:tr>
      <w:tr w:rsidR="00BB14CE" w:rsidRPr="00BB14CE" w14:paraId="360A38A4" w14:textId="77777777" w:rsidTr="00BB318B">
        <w:trPr>
          <w:trHeight w:val="20"/>
        </w:trPr>
        <w:tc>
          <w:tcPr>
            <w:tcW w:w="2268" w:type="dxa"/>
            <w:tcBorders>
              <w:top w:val="nil"/>
              <w:left w:val="nil"/>
              <w:bottom w:val="nil"/>
              <w:right w:val="single" w:sz="18" w:space="0" w:color="B4B432"/>
            </w:tcBorders>
            <w:shd w:val="clear" w:color="auto" w:fill="auto"/>
            <w:vAlign w:val="center"/>
          </w:tcPr>
          <w:p w14:paraId="17AC0EC4" w14:textId="77777777" w:rsidR="00BB14CE" w:rsidRPr="00C935A5" w:rsidRDefault="00BB14CE" w:rsidP="00BB14CE">
            <w:pPr>
              <w:spacing w:before="40" w:after="40"/>
              <w:rPr>
                <w:rFonts w:cs="Arial"/>
                <w:sz w:val="18"/>
                <w:szCs w:val="18"/>
              </w:rPr>
            </w:pPr>
            <w:r w:rsidRPr="00C935A5">
              <w:rPr>
                <w:rFonts w:cs="Arial"/>
                <w:sz w:val="18"/>
                <w:szCs w:val="18"/>
              </w:rPr>
              <w:t xml:space="preserve">Frankston C </w:t>
            </w:r>
          </w:p>
        </w:tc>
        <w:tc>
          <w:tcPr>
            <w:tcW w:w="1418" w:type="dxa"/>
            <w:tcBorders>
              <w:top w:val="nil"/>
              <w:left w:val="single" w:sz="18" w:space="0" w:color="B4B432"/>
              <w:bottom w:val="nil"/>
              <w:right w:val="nil"/>
            </w:tcBorders>
            <w:shd w:val="clear" w:color="auto" w:fill="auto"/>
            <w:vAlign w:val="bottom"/>
          </w:tcPr>
          <w:p w14:paraId="3EBF2F33" w14:textId="7E30E2B0" w:rsidR="00BB14CE" w:rsidRPr="00C935A5" w:rsidRDefault="00BB14CE" w:rsidP="00BB14CE">
            <w:pPr>
              <w:spacing w:before="40" w:after="40"/>
              <w:jc w:val="right"/>
              <w:rPr>
                <w:rFonts w:cs="Arial"/>
                <w:sz w:val="18"/>
                <w:szCs w:val="18"/>
              </w:rPr>
            </w:pPr>
            <w:r w:rsidRPr="00BB14CE">
              <w:rPr>
                <w:rFonts w:cs="Arial"/>
                <w:sz w:val="18"/>
                <w:szCs w:val="18"/>
              </w:rPr>
              <w:t>9,987,933</w:t>
            </w:r>
          </w:p>
        </w:tc>
        <w:tc>
          <w:tcPr>
            <w:tcW w:w="1418" w:type="dxa"/>
            <w:tcBorders>
              <w:top w:val="nil"/>
              <w:left w:val="nil"/>
              <w:bottom w:val="nil"/>
              <w:right w:val="nil"/>
            </w:tcBorders>
            <w:shd w:val="clear" w:color="auto" w:fill="auto"/>
            <w:vAlign w:val="bottom"/>
          </w:tcPr>
          <w:p w14:paraId="478281A2" w14:textId="34757BB7" w:rsidR="00BB14CE" w:rsidRPr="00BB14CE" w:rsidRDefault="00BB14CE" w:rsidP="00BB14CE">
            <w:pPr>
              <w:spacing w:before="40" w:after="40"/>
              <w:jc w:val="right"/>
              <w:rPr>
                <w:rFonts w:cs="Arial"/>
                <w:b/>
                <w:bCs/>
                <w:sz w:val="18"/>
                <w:szCs w:val="18"/>
              </w:rPr>
            </w:pPr>
            <w:r w:rsidRPr="00BB14CE">
              <w:rPr>
                <w:rFonts w:cs="Arial"/>
                <w:b/>
                <w:bCs/>
                <w:sz w:val="18"/>
                <w:szCs w:val="18"/>
              </w:rPr>
              <w:t>9,995,984</w:t>
            </w:r>
          </w:p>
        </w:tc>
        <w:tc>
          <w:tcPr>
            <w:tcW w:w="1418" w:type="dxa"/>
            <w:tcBorders>
              <w:top w:val="nil"/>
              <w:left w:val="nil"/>
              <w:bottom w:val="nil"/>
              <w:right w:val="nil"/>
            </w:tcBorders>
            <w:shd w:val="clear" w:color="auto" w:fill="auto"/>
            <w:vAlign w:val="center"/>
          </w:tcPr>
          <w:p w14:paraId="74B3EFFA" w14:textId="1A17E609" w:rsidR="00BB14CE" w:rsidRPr="00C935A5" w:rsidRDefault="00BB14CE" w:rsidP="00BB14CE">
            <w:pPr>
              <w:spacing w:before="40" w:after="40"/>
              <w:jc w:val="right"/>
              <w:rPr>
                <w:rFonts w:cs="Arial"/>
                <w:sz w:val="18"/>
                <w:szCs w:val="18"/>
              </w:rPr>
            </w:pPr>
            <w:r w:rsidRPr="00BB14CE">
              <w:rPr>
                <w:rFonts w:cs="Arial"/>
                <w:sz w:val="18"/>
                <w:szCs w:val="18"/>
              </w:rPr>
              <w:t>8,051</w:t>
            </w:r>
          </w:p>
        </w:tc>
      </w:tr>
      <w:tr w:rsidR="00BB14CE" w:rsidRPr="00BB14CE" w14:paraId="334719A3" w14:textId="77777777" w:rsidTr="00BB318B">
        <w:trPr>
          <w:trHeight w:val="20"/>
        </w:trPr>
        <w:tc>
          <w:tcPr>
            <w:tcW w:w="2268" w:type="dxa"/>
            <w:tcBorders>
              <w:top w:val="nil"/>
              <w:left w:val="nil"/>
              <w:bottom w:val="nil"/>
              <w:right w:val="single" w:sz="18" w:space="0" w:color="B4B432"/>
            </w:tcBorders>
            <w:shd w:val="clear" w:color="auto" w:fill="auto"/>
            <w:vAlign w:val="center"/>
          </w:tcPr>
          <w:p w14:paraId="412BB7EE" w14:textId="77777777" w:rsidR="00BB14CE" w:rsidRPr="00C935A5" w:rsidRDefault="00BB14CE" w:rsidP="00BB14CE">
            <w:pPr>
              <w:spacing w:before="40" w:after="40"/>
              <w:rPr>
                <w:rFonts w:cs="Arial"/>
                <w:sz w:val="18"/>
                <w:szCs w:val="18"/>
              </w:rPr>
            </w:pPr>
            <w:r w:rsidRPr="00C935A5">
              <w:rPr>
                <w:rFonts w:cs="Arial"/>
                <w:sz w:val="18"/>
                <w:szCs w:val="18"/>
              </w:rPr>
              <w:t xml:space="preserve">Gannawarra S </w:t>
            </w:r>
          </w:p>
        </w:tc>
        <w:tc>
          <w:tcPr>
            <w:tcW w:w="1418" w:type="dxa"/>
            <w:tcBorders>
              <w:top w:val="nil"/>
              <w:left w:val="single" w:sz="18" w:space="0" w:color="B4B432"/>
              <w:bottom w:val="nil"/>
              <w:right w:val="nil"/>
            </w:tcBorders>
            <w:shd w:val="clear" w:color="auto" w:fill="auto"/>
            <w:vAlign w:val="bottom"/>
          </w:tcPr>
          <w:p w14:paraId="453C02D2" w14:textId="21E0B6D8" w:rsidR="00BB14CE" w:rsidRPr="00C935A5" w:rsidRDefault="00BB14CE" w:rsidP="00BB14CE">
            <w:pPr>
              <w:spacing w:before="40" w:after="40"/>
              <w:jc w:val="right"/>
              <w:rPr>
                <w:rFonts w:cs="Arial"/>
                <w:sz w:val="18"/>
                <w:szCs w:val="18"/>
              </w:rPr>
            </w:pPr>
            <w:r w:rsidRPr="00BB14CE">
              <w:rPr>
                <w:rFonts w:cs="Arial"/>
                <w:sz w:val="18"/>
                <w:szCs w:val="18"/>
              </w:rPr>
              <w:t>6,821,244</w:t>
            </w:r>
          </w:p>
        </w:tc>
        <w:tc>
          <w:tcPr>
            <w:tcW w:w="1418" w:type="dxa"/>
            <w:tcBorders>
              <w:top w:val="nil"/>
              <w:left w:val="nil"/>
              <w:bottom w:val="nil"/>
              <w:right w:val="nil"/>
            </w:tcBorders>
            <w:shd w:val="clear" w:color="auto" w:fill="auto"/>
            <w:vAlign w:val="bottom"/>
          </w:tcPr>
          <w:p w14:paraId="2A451891" w14:textId="44D35290" w:rsidR="00BB14CE" w:rsidRPr="00BB14CE" w:rsidRDefault="00BB14CE" w:rsidP="00BB14CE">
            <w:pPr>
              <w:spacing w:before="40" w:after="40"/>
              <w:jc w:val="right"/>
              <w:rPr>
                <w:rFonts w:cs="Arial"/>
                <w:b/>
                <w:bCs/>
                <w:sz w:val="18"/>
                <w:szCs w:val="18"/>
              </w:rPr>
            </w:pPr>
            <w:r w:rsidRPr="00BB14CE">
              <w:rPr>
                <w:rFonts w:cs="Arial"/>
                <w:b/>
                <w:bCs/>
                <w:sz w:val="18"/>
                <w:szCs w:val="18"/>
              </w:rPr>
              <w:t>6,830,975</w:t>
            </w:r>
          </w:p>
        </w:tc>
        <w:tc>
          <w:tcPr>
            <w:tcW w:w="1418" w:type="dxa"/>
            <w:tcBorders>
              <w:top w:val="nil"/>
              <w:left w:val="nil"/>
              <w:bottom w:val="nil"/>
              <w:right w:val="nil"/>
            </w:tcBorders>
            <w:shd w:val="clear" w:color="auto" w:fill="auto"/>
            <w:vAlign w:val="center"/>
          </w:tcPr>
          <w:p w14:paraId="37CC4A31" w14:textId="7A132CD6" w:rsidR="00BB14CE" w:rsidRPr="00C935A5" w:rsidRDefault="00BB14CE" w:rsidP="00BB14CE">
            <w:pPr>
              <w:spacing w:before="40" w:after="40"/>
              <w:jc w:val="right"/>
              <w:rPr>
                <w:rFonts w:cs="Arial"/>
                <w:sz w:val="18"/>
                <w:szCs w:val="18"/>
              </w:rPr>
            </w:pPr>
            <w:r w:rsidRPr="00BB14CE">
              <w:rPr>
                <w:rFonts w:cs="Arial"/>
                <w:sz w:val="18"/>
                <w:szCs w:val="18"/>
              </w:rPr>
              <w:t>9,731</w:t>
            </w:r>
          </w:p>
        </w:tc>
      </w:tr>
      <w:tr w:rsidR="00BB14CE" w:rsidRPr="00BB14CE" w14:paraId="26027C5A" w14:textId="77777777" w:rsidTr="00BB318B">
        <w:trPr>
          <w:trHeight w:val="20"/>
        </w:trPr>
        <w:tc>
          <w:tcPr>
            <w:tcW w:w="2268" w:type="dxa"/>
            <w:tcBorders>
              <w:top w:val="nil"/>
              <w:left w:val="nil"/>
              <w:bottom w:val="nil"/>
              <w:right w:val="single" w:sz="18" w:space="0" w:color="B4B432"/>
            </w:tcBorders>
            <w:shd w:val="clear" w:color="auto" w:fill="auto"/>
            <w:vAlign w:val="center"/>
          </w:tcPr>
          <w:p w14:paraId="49AF41E7" w14:textId="77777777" w:rsidR="00BB14CE" w:rsidRPr="00C935A5" w:rsidRDefault="00BB14CE" w:rsidP="00BB14CE">
            <w:pPr>
              <w:spacing w:before="40" w:after="40"/>
              <w:rPr>
                <w:rFonts w:cs="Arial"/>
                <w:sz w:val="18"/>
                <w:szCs w:val="18"/>
              </w:rPr>
            </w:pPr>
            <w:r w:rsidRPr="00C935A5">
              <w:rPr>
                <w:rFonts w:cs="Arial"/>
                <w:sz w:val="18"/>
                <w:szCs w:val="18"/>
              </w:rPr>
              <w:t xml:space="preserve">Glen Eira C </w:t>
            </w:r>
          </w:p>
        </w:tc>
        <w:tc>
          <w:tcPr>
            <w:tcW w:w="1418" w:type="dxa"/>
            <w:tcBorders>
              <w:top w:val="nil"/>
              <w:left w:val="single" w:sz="18" w:space="0" w:color="B4B432"/>
              <w:bottom w:val="nil"/>
              <w:right w:val="nil"/>
            </w:tcBorders>
            <w:shd w:val="clear" w:color="auto" w:fill="auto"/>
            <w:vAlign w:val="bottom"/>
          </w:tcPr>
          <w:p w14:paraId="638023E4" w14:textId="4CABF55E" w:rsidR="00BB14CE" w:rsidRPr="00C935A5" w:rsidRDefault="00BB14CE" w:rsidP="00BB14CE">
            <w:pPr>
              <w:spacing w:before="40" w:after="40"/>
              <w:jc w:val="right"/>
              <w:rPr>
                <w:rFonts w:cs="Arial"/>
                <w:sz w:val="18"/>
                <w:szCs w:val="18"/>
              </w:rPr>
            </w:pPr>
            <w:r w:rsidRPr="00BB14CE">
              <w:rPr>
                <w:rFonts w:cs="Arial"/>
                <w:sz w:val="18"/>
                <w:szCs w:val="18"/>
              </w:rPr>
              <w:t>4,580,479</w:t>
            </w:r>
          </w:p>
        </w:tc>
        <w:tc>
          <w:tcPr>
            <w:tcW w:w="1418" w:type="dxa"/>
            <w:tcBorders>
              <w:top w:val="nil"/>
              <w:left w:val="nil"/>
              <w:bottom w:val="nil"/>
              <w:right w:val="nil"/>
            </w:tcBorders>
            <w:shd w:val="clear" w:color="auto" w:fill="auto"/>
            <w:vAlign w:val="bottom"/>
          </w:tcPr>
          <w:p w14:paraId="45EDCE06" w14:textId="7BF0F914" w:rsidR="00BB14CE" w:rsidRPr="00BB14CE" w:rsidRDefault="00BB14CE" w:rsidP="00BB14CE">
            <w:pPr>
              <w:spacing w:before="40" w:after="40"/>
              <w:jc w:val="right"/>
              <w:rPr>
                <w:rFonts w:cs="Arial"/>
                <w:b/>
                <w:bCs/>
                <w:sz w:val="18"/>
                <w:szCs w:val="18"/>
              </w:rPr>
            </w:pPr>
            <w:r w:rsidRPr="00BB14CE">
              <w:rPr>
                <w:rFonts w:cs="Arial"/>
                <w:b/>
                <w:bCs/>
                <w:sz w:val="18"/>
                <w:szCs w:val="18"/>
              </w:rPr>
              <w:t>4,584,650</w:t>
            </w:r>
          </w:p>
        </w:tc>
        <w:tc>
          <w:tcPr>
            <w:tcW w:w="1418" w:type="dxa"/>
            <w:tcBorders>
              <w:top w:val="nil"/>
              <w:left w:val="nil"/>
              <w:bottom w:val="nil"/>
              <w:right w:val="nil"/>
            </w:tcBorders>
            <w:shd w:val="clear" w:color="auto" w:fill="auto"/>
            <w:vAlign w:val="center"/>
          </w:tcPr>
          <w:p w14:paraId="4F05A11C" w14:textId="66905D9D" w:rsidR="00BB14CE" w:rsidRPr="00C935A5" w:rsidRDefault="00BB14CE" w:rsidP="00BB14CE">
            <w:pPr>
              <w:spacing w:before="40" w:after="40"/>
              <w:jc w:val="right"/>
              <w:rPr>
                <w:rFonts w:cs="Arial"/>
                <w:sz w:val="18"/>
                <w:szCs w:val="18"/>
              </w:rPr>
            </w:pPr>
            <w:r w:rsidRPr="00BB14CE">
              <w:rPr>
                <w:rFonts w:cs="Arial"/>
                <w:sz w:val="18"/>
                <w:szCs w:val="18"/>
              </w:rPr>
              <w:t>4,171</w:t>
            </w:r>
          </w:p>
        </w:tc>
      </w:tr>
      <w:tr w:rsidR="00BB14CE" w:rsidRPr="00BB14CE" w14:paraId="01DAD5BF" w14:textId="77777777" w:rsidTr="00BB318B">
        <w:trPr>
          <w:trHeight w:val="20"/>
        </w:trPr>
        <w:tc>
          <w:tcPr>
            <w:tcW w:w="2268" w:type="dxa"/>
            <w:tcBorders>
              <w:top w:val="nil"/>
              <w:left w:val="nil"/>
              <w:bottom w:val="nil"/>
              <w:right w:val="single" w:sz="18" w:space="0" w:color="B4B432"/>
            </w:tcBorders>
            <w:shd w:val="clear" w:color="auto" w:fill="auto"/>
            <w:vAlign w:val="center"/>
          </w:tcPr>
          <w:p w14:paraId="48693F9E" w14:textId="77777777" w:rsidR="00BB14CE" w:rsidRPr="00C935A5" w:rsidRDefault="00BB14CE" w:rsidP="00BB14CE">
            <w:pPr>
              <w:spacing w:before="40" w:after="40"/>
              <w:rPr>
                <w:rFonts w:cs="Arial"/>
                <w:sz w:val="18"/>
                <w:szCs w:val="18"/>
              </w:rPr>
            </w:pPr>
            <w:r w:rsidRPr="00C935A5">
              <w:rPr>
                <w:rFonts w:cs="Arial"/>
                <w:sz w:val="18"/>
                <w:szCs w:val="18"/>
              </w:rPr>
              <w:t xml:space="preserve">Glenelg S </w:t>
            </w:r>
          </w:p>
        </w:tc>
        <w:tc>
          <w:tcPr>
            <w:tcW w:w="1418" w:type="dxa"/>
            <w:tcBorders>
              <w:top w:val="nil"/>
              <w:left w:val="single" w:sz="18" w:space="0" w:color="B4B432"/>
              <w:bottom w:val="nil"/>
              <w:right w:val="nil"/>
            </w:tcBorders>
            <w:shd w:val="clear" w:color="auto" w:fill="auto"/>
            <w:vAlign w:val="bottom"/>
          </w:tcPr>
          <w:p w14:paraId="08BA6FB6" w14:textId="4B6438DC" w:rsidR="00BB14CE" w:rsidRPr="00C935A5" w:rsidRDefault="00BB14CE" w:rsidP="00BB14CE">
            <w:pPr>
              <w:spacing w:before="40" w:after="40"/>
              <w:jc w:val="right"/>
              <w:rPr>
                <w:rFonts w:cs="Arial"/>
                <w:sz w:val="18"/>
                <w:szCs w:val="18"/>
              </w:rPr>
            </w:pPr>
            <w:r w:rsidRPr="00BB14CE">
              <w:rPr>
                <w:rFonts w:cs="Arial"/>
                <w:sz w:val="18"/>
                <w:szCs w:val="18"/>
              </w:rPr>
              <w:t>10,486,671</w:t>
            </w:r>
          </w:p>
        </w:tc>
        <w:tc>
          <w:tcPr>
            <w:tcW w:w="1418" w:type="dxa"/>
            <w:tcBorders>
              <w:top w:val="nil"/>
              <w:left w:val="nil"/>
              <w:bottom w:val="nil"/>
              <w:right w:val="nil"/>
            </w:tcBorders>
            <w:shd w:val="clear" w:color="auto" w:fill="auto"/>
            <w:vAlign w:val="bottom"/>
          </w:tcPr>
          <w:p w14:paraId="735C4E63" w14:textId="5EE62E2E" w:rsidR="00BB14CE" w:rsidRPr="00BB14CE" w:rsidRDefault="00BB14CE" w:rsidP="00BB14CE">
            <w:pPr>
              <w:spacing w:before="40" w:after="40"/>
              <w:jc w:val="right"/>
              <w:rPr>
                <w:rFonts w:cs="Arial"/>
                <w:b/>
                <w:bCs/>
                <w:sz w:val="18"/>
                <w:szCs w:val="18"/>
              </w:rPr>
            </w:pPr>
            <w:r w:rsidRPr="00BB14CE">
              <w:rPr>
                <w:rFonts w:cs="Arial"/>
                <w:b/>
                <w:bCs/>
                <w:sz w:val="18"/>
                <w:szCs w:val="18"/>
              </w:rPr>
              <w:t>10,502,943</w:t>
            </w:r>
          </w:p>
        </w:tc>
        <w:tc>
          <w:tcPr>
            <w:tcW w:w="1418" w:type="dxa"/>
            <w:tcBorders>
              <w:top w:val="nil"/>
              <w:left w:val="nil"/>
              <w:bottom w:val="nil"/>
              <w:right w:val="nil"/>
            </w:tcBorders>
            <w:shd w:val="clear" w:color="auto" w:fill="auto"/>
            <w:vAlign w:val="center"/>
          </w:tcPr>
          <w:p w14:paraId="373831CA" w14:textId="3F8687E2" w:rsidR="00BB14CE" w:rsidRPr="00C935A5" w:rsidRDefault="00BB14CE" w:rsidP="00BB14CE">
            <w:pPr>
              <w:spacing w:before="40" w:after="40"/>
              <w:jc w:val="right"/>
              <w:rPr>
                <w:rFonts w:cs="Arial"/>
                <w:sz w:val="18"/>
                <w:szCs w:val="18"/>
              </w:rPr>
            </w:pPr>
            <w:r w:rsidRPr="00BB14CE">
              <w:rPr>
                <w:rFonts w:cs="Arial"/>
                <w:sz w:val="18"/>
                <w:szCs w:val="18"/>
              </w:rPr>
              <w:t>16,272</w:t>
            </w:r>
          </w:p>
        </w:tc>
      </w:tr>
      <w:tr w:rsidR="00BB14CE" w:rsidRPr="00BB14CE" w14:paraId="48DB1646" w14:textId="77777777" w:rsidTr="00BB318B">
        <w:trPr>
          <w:trHeight w:val="20"/>
        </w:trPr>
        <w:tc>
          <w:tcPr>
            <w:tcW w:w="2268" w:type="dxa"/>
            <w:tcBorders>
              <w:top w:val="nil"/>
              <w:left w:val="nil"/>
              <w:bottom w:val="nil"/>
              <w:right w:val="single" w:sz="18" w:space="0" w:color="B4B432"/>
            </w:tcBorders>
            <w:shd w:val="clear" w:color="auto" w:fill="auto"/>
            <w:vAlign w:val="center"/>
          </w:tcPr>
          <w:p w14:paraId="4346BF2D" w14:textId="77777777" w:rsidR="00BB14CE" w:rsidRPr="00C935A5" w:rsidRDefault="00BB14CE" w:rsidP="00BB14CE">
            <w:pPr>
              <w:spacing w:before="40" w:after="40"/>
              <w:rPr>
                <w:rFonts w:cs="Arial"/>
                <w:sz w:val="18"/>
                <w:szCs w:val="18"/>
              </w:rPr>
            </w:pPr>
            <w:r w:rsidRPr="00C935A5">
              <w:rPr>
                <w:rFonts w:cs="Arial"/>
                <w:sz w:val="18"/>
                <w:szCs w:val="18"/>
              </w:rPr>
              <w:t xml:space="preserve">Golden Plains S </w:t>
            </w:r>
          </w:p>
        </w:tc>
        <w:tc>
          <w:tcPr>
            <w:tcW w:w="1418" w:type="dxa"/>
            <w:tcBorders>
              <w:top w:val="nil"/>
              <w:left w:val="single" w:sz="18" w:space="0" w:color="B4B432"/>
              <w:bottom w:val="nil"/>
              <w:right w:val="nil"/>
            </w:tcBorders>
            <w:shd w:val="clear" w:color="auto" w:fill="auto"/>
            <w:vAlign w:val="bottom"/>
          </w:tcPr>
          <w:p w14:paraId="0C21036F" w14:textId="2717B588" w:rsidR="00BB14CE" w:rsidRPr="00C935A5" w:rsidRDefault="00BB14CE" w:rsidP="00BB14CE">
            <w:pPr>
              <w:spacing w:before="40" w:after="40"/>
              <w:jc w:val="right"/>
              <w:rPr>
                <w:rFonts w:cs="Arial"/>
                <w:sz w:val="18"/>
                <w:szCs w:val="18"/>
              </w:rPr>
            </w:pPr>
            <w:r w:rsidRPr="00BB14CE">
              <w:rPr>
                <w:rFonts w:cs="Arial"/>
                <w:sz w:val="18"/>
                <w:szCs w:val="18"/>
              </w:rPr>
              <w:t>7,320,536</w:t>
            </w:r>
          </w:p>
        </w:tc>
        <w:tc>
          <w:tcPr>
            <w:tcW w:w="1418" w:type="dxa"/>
            <w:tcBorders>
              <w:top w:val="nil"/>
              <w:left w:val="nil"/>
              <w:bottom w:val="nil"/>
              <w:right w:val="nil"/>
            </w:tcBorders>
            <w:shd w:val="clear" w:color="auto" w:fill="auto"/>
            <w:vAlign w:val="bottom"/>
          </w:tcPr>
          <w:p w14:paraId="698D7AE2" w14:textId="539BE05F" w:rsidR="00BB14CE" w:rsidRPr="00BB14CE" w:rsidRDefault="00BB14CE" w:rsidP="00BB14CE">
            <w:pPr>
              <w:spacing w:before="40" w:after="40"/>
              <w:jc w:val="right"/>
              <w:rPr>
                <w:rFonts w:cs="Arial"/>
                <w:b/>
                <w:bCs/>
                <w:sz w:val="18"/>
                <w:szCs w:val="18"/>
              </w:rPr>
            </w:pPr>
            <w:r w:rsidRPr="00BB14CE">
              <w:rPr>
                <w:rFonts w:cs="Arial"/>
                <w:b/>
                <w:bCs/>
                <w:sz w:val="18"/>
                <w:szCs w:val="18"/>
              </w:rPr>
              <w:t>7,330,962</w:t>
            </w:r>
          </w:p>
        </w:tc>
        <w:tc>
          <w:tcPr>
            <w:tcW w:w="1418" w:type="dxa"/>
            <w:tcBorders>
              <w:top w:val="nil"/>
              <w:left w:val="nil"/>
              <w:bottom w:val="nil"/>
              <w:right w:val="nil"/>
            </w:tcBorders>
            <w:shd w:val="clear" w:color="auto" w:fill="auto"/>
            <w:vAlign w:val="center"/>
          </w:tcPr>
          <w:p w14:paraId="73B02DD4" w14:textId="1DFB7EAC" w:rsidR="00BB14CE" w:rsidRPr="00C935A5" w:rsidRDefault="00BB14CE" w:rsidP="00BB14CE">
            <w:pPr>
              <w:spacing w:before="40" w:after="40"/>
              <w:jc w:val="right"/>
              <w:rPr>
                <w:rFonts w:cs="Arial"/>
                <w:sz w:val="18"/>
                <w:szCs w:val="18"/>
              </w:rPr>
            </w:pPr>
            <w:r w:rsidRPr="00BB14CE">
              <w:rPr>
                <w:rFonts w:cs="Arial"/>
                <w:sz w:val="18"/>
                <w:szCs w:val="18"/>
              </w:rPr>
              <w:t>10,426</w:t>
            </w:r>
          </w:p>
        </w:tc>
      </w:tr>
      <w:tr w:rsidR="00BB14CE" w:rsidRPr="00BB14CE" w14:paraId="08C13223" w14:textId="77777777" w:rsidTr="00BB318B">
        <w:trPr>
          <w:trHeight w:val="20"/>
        </w:trPr>
        <w:tc>
          <w:tcPr>
            <w:tcW w:w="2268" w:type="dxa"/>
            <w:tcBorders>
              <w:top w:val="nil"/>
              <w:left w:val="nil"/>
              <w:bottom w:val="nil"/>
              <w:right w:val="single" w:sz="18" w:space="0" w:color="B4B432"/>
            </w:tcBorders>
            <w:shd w:val="clear" w:color="auto" w:fill="auto"/>
            <w:vAlign w:val="center"/>
          </w:tcPr>
          <w:p w14:paraId="17F269CD" w14:textId="77777777" w:rsidR="00BB14CE" w:rsidRPr="00C935A5" w:rsidRDefault="00BB14CE" w:rsidP="00BB14CE">
            <w:pPr>
              <w:spacing w:before="40" w:after="40"/>
              <w:rPr>
                <w:rFonts w:cs="Arial"/>
                <w:sz w:val="18"/>
                <w:szCs w:val="18"/>
              </w:rPr>
            </w:pPr>
            <w:r w:rsidRPr="00C935A5">
              <w:rPr>
                <w:rFonts w:cs="Arial"/>
                <w:sz w:val="18"/>
                <w:szCs w:val="18"/>
              </w:rPr>
              <w:t xml:space="preserve">Greater Bendigo C </w:t>
            </w:r>
          </w:p>
        </w:tc>
        <w:tc>
          <w:tcPr>
            <w:tcW w:w="1418" w:type="dxa"/>
            <w:tcBorders>
              <w:top w:val="nil"/>
              <w:left w:val="single" w:sz="18" w:space="0" w:color="B4B432"/>
              <w:bottom w:val="nil"/>
              <w:right w:val="nil"/>
            </w:tcBorders>
            <w:shd w:val="clear" w:color="auto" w:fill="auto"/>
            <w:vAlign w:val="bottom"/>
          </w:tcPr>
          <w:p w14:paraId="49D1A64D" w14:textId="54373E03" w:rsidR="00BB14CE" w:rsidRPr="00C935A5" w:rsidRDefault="00BB14CE" w:rsidP="00BB14CE">
            <w:pPr>
              <w:spacing w:before="40" w:after="40"/>
              <w:jc w:val="right"/>
              <w:rPr>
                <w:rFonts w:cs="Arial"/>
                <w:sz w:val="18"/>
                <w:szCs w:val="18"/>
              </w:rPr>
            </w:pPr>
            <w:r w:rsidRPr="00BB14CE">
              <w:rPr>
                <w:rFonts w:cs="Arial"/>
                <w:sz w:val="18"/>
                <w:szCs w:val="18"/>
              </w:rPr>
              <w:t>21,303,083</w:t>
            </w:r>
          </w:p>
        </w:tc>
        <w:tc>
          <w:tcPr>
            <w:tcW w:w="1418" w:type="dxa"/>
            <w:tcBorders>
              <w:top w:val="nil"/>
              <w:left w:val="nil"/>
              <w:bottom w:val="nil"/>
              <w:right w:val="nil"/>
            </w:tcBorders>
            <w:shd w:val="clear" w:color="auto" w:fill="auto"/>
            <w:vAlign w:val="bottom"/>
          </w:tcPr>
          <w:p w14:paraId="0AE5C718" w14:textId="6652D566" w:rsidR="00BB14CE" w:rsidRPr="00BB14CE" w:rsidRDefault="00BB14CE" w:rsidP="00BB14CE">
            <w:pPr>
              <w:spacing w:before="40" w:after="40"/>
              <w:jc w:val="right"/>
              <w:rPr>
                <w:rFonts w:cs="Arial"/>
                <w:b/>
                <w:bCs/>
                <w:sz w:val="18"/>
                <w:szCs w:val="18"/>
              </w:rPr>
            </w:pPr>
            <w:r w:rsidRPr="00BB14CE">
              <w:rPr>
                <w:rFonts w:cs="Arial"/>
                <w:b/>
                <w:bCs/>
                <w:sz w:val="18"/>
                <w:szCs w:val="18"/>
              </w:rPr>
              <w:t>21,324,233</w:t>
            </w:r>
          </w:p>
        </w:tc>
        <w:tc>
          <w:tcPr>
            <w:tcW w:w="1418" w:type="dxa"/>
            <w:tcBorders>
              <w:top w:val="nil"/>
              <w:left w:val="nil"/>
              <w:bottom w:val="nil"/>
              <w:right w:val="nil"/>
            </w:tcBorders>
            <w:shd w:val="clear" w:color="auto" w:fill="auto"/>
            <w:vAlign w:val="center"/>
          </w:tcPr>
          <w:p w14:paraId="2C13A582" w14:textId="12D1A1DE" w:rsidR="00BB14CE" w:rsidRPr="00C935A5" w:rsidRDefault="00BB14CE" w:rsidP="00BB14CE">
            <w:pPr>
              <w:spacing w:before="40" w:after="40"/>
              <w:jc w:val="right"/>
              <w:rPr>
                <w:rFonts w:cs="Arial"/>
                <w:sz w:val="18"/>
                <w:szCs w:val="18"/>
              </w:rPr>
            </w:pPr>
            <w:r w:rsidRPr="00BB14CE">
              <w:rPr>
                <w:rFonts w:cs="Arial"/>
                <w:sz w:val="18"/>
                <w:szCs w:val="18"/>
              </w:rPr>
              <w:t>21,150</w:t>
            </w:r>
          </w:p>
        </w:tc>
      </w:tr>
      <w:tr w:rsidR="00BB14CE" w:rsidRPr="00BB14CE" w14:paraId="0C541365" w14:textId="77777777" w:rsidTr="00BB318B">
        <w:trPr>
          <w:trHeight w:val="20"/>
        </w:trPr>
        <w:tc>
          <w:tcPr>
            <w:tcW w:w="2268" w:type="dxa"/>
            <w:tcBorders>
              <w:top w:val="nil"/>
              <w:left w:val="nil"/>
              <w:bottom w:val="nil"/>
              <w:right w:val="single" w:sz="18" w:space="0" w:color="B4B432"/>
            </w:tcBorders>
            <w:shd w:val="clear" w:color="auto" w:fill="auto"/>
            <w:vAlign w:val="center"/>
          </w:tcPr>
          <w:p w14:paraId="76AD2E3F" w14:textId="77777777" w:rsidR="00BB14CE" w:rsidRPr="00C935A5" w:rsidRDefault="00BB14CE" w:rsidP="00BB14CE">
            <w:pPr>
              <w:spacing w:before="40" w:after="40"/>
              <w:rPr>
                <w:rFonts w:cs="Arial"/>
                <w:sz w:val="18"/>
                <w:szCs w:val="18"/>
              </w:rPr>
            </w:pPr>
            <w:r w:rsidRPr="00C935A5">
              <w:rPr>
                <w:rFonts w:cs="Arial"/>
                <w:sz w:val="18"/>
                <w:szCs w:val="18"/>
              </w:rPr>
              <w:t xml:space="preserve">Greater Dandenong C </w:t>
            </w:r>
          </w:p>
        </w:tc>
        <w:tc>
          <w:tcPr>
            <w:tcW w:w="1418" w:type="dxa"/>
            <w:tcBorders>
              <w:top w:val="nil"/>
              <w:left w:val="single" w:sz="18" w:space="0" w:color="B4B432"/>
              <w:bottom w:val="nil"/>
              <w:right w:val="nil"/>
            </w:tcBorders>
            <w:shd w:val="clear" w:color="auto" w:fill="auto"/>
            <w:vAlign w:val="bottom"/>
          </w:tcPr>
          <w:p w14:paraId="6CD4164D" w14:textId="0F3B8623" w:rsidR="00BB14CE" w:rsidRPr="00C935A5" w:rsidRDefault="00BB14CE" w:rsidP="00BB14CE">
            <w:pPr>
              <w:spacing w:before="40" w:after="40"/>
              <w:jc w:val="right"/>
              <w:rPr>
                <w:rFonts w:cs="Arial"/>
                <w:sz w:val="18"/>
                <w:szCs w:val="18"/>
              </w:rPr>
            </w:pPr>
            <w:r w:rsidRPr="00BB14CE">
              <w:rPr>
                <w:rFonts w:cs="Arial"/>
                <w:sz w:val="18"/>
                <w:szCs w:val="18"/>
              </w:rPr>
              <w:t>12,939,342</w:t>
            </w:r>
          </w:p>
        </w:tc>
        <w:tc>
          <w:tcPr>
            <w:tcW w:w="1418" w:type="dxa"/>
            <w:tcBorders>
              <w:top w:val="nil"/>
              <w:left w:val="nil"/>
              <w:bottom w:val="nil"/>
              <w:right w:val="nil"/>
            </w:tcBorders>
            <w:shd w:val="clear" w:color="auto" w:fill="auto"/>
            <w:vAlign w:val="bottom"/>
          </w:tcPr>
          <w:p w14:paraId="1F688C13" w14:textId="7995A0F0" w:rsidR="00BB14CE" w:rsidRPr="00BB14CE" w:rsidRDefault="00BB14CE" w:rsidP="00BB14CE">
            <w:pPr>
              <w:spacing w:before="40" w:after="40"/>
              <w:jc w:val="right"/>
              <w:rPr>
                <w:rFonts w:cs="Arial"/>
                <w:b/>
                <w:bCs/>
                <w:sz w:val="18"/>
                <w:szCs w:val="18"/>
              </w:rPr>
            </w:pPr>
            <w:r w:rsidRPr="00BB14CE">
              <w:rPr>
                <w:rFonts w:cs="Arial"/>
                <w:b/>
                <w:bCs/>
                <w:sz w:val="18"/>
                <w:szCs w:val="18"/>
              </w:rPr>
              <w:t>12,950,248</w:t>
            </w:r>
          </w:p>
        </w:tc>
        <w:tc>
          <w:tcPr>
            <w:tcW w:w="1418" w:type="dxa"/>
            <w:tcBorders>
              <w:top w:val="nil"/>
              <w:left w:val="nil"/>
              <w:bottom w:val="nil"/>
              <w:right w:val="nil"/>
            </w:tcBorders>
            <w:shd w:val="clear" w:color="auto" w:fill="auto"/>
            <w:vAlign w:val="center"/>
          </w:tcPr>
          <w:p w14:paraId="08D27160" w14:textId="7C4C082D" w:rsidR="00BB14CE" w:rsidRPr="00C935A5" w:rsidRDefault="00BB14CE" w:rsidP="00BB14CE">
            <w:pPr>
              <w:spacing w:before="40" w:after="40"/>
              <w:jc w:val="right"/>
              <w:rPr>
                <w:rFonts w:cs="Arial"/>
                <w:sz w:val="18"/>
                <w:szCs w:val="18"/>
              </w:rPr>
            </w:pPr>
            <w:r w:rsidRPr="00BB14CE">
              <w:rPr>
                <w:rFonts w:cs="Arial"/>
                <w:sz w:val="18"/>
                <w:szCs w:val="18"/>
              </w:rPr>
              <w:t>10,906</w:t>
            </w:r>
          </w:p>
        </w:tc>
      </w:tr>
      <w:tr w:rsidR="00BB14CE" w:rsidRPr="00BB14CE" w14:paraId="354D1C67" w14:textId="77777777" w:rsidTr="00BB318B">
        <w:trPr>
          <w:trHeight w:val="20"/>
        </w:trPr>
        <w:tc>
          <w:tcPr>
            <w:tcW w:w="2268" w:type="dxa"/>
            <w:tcBorders>
              <w:top w:val="nil"/>
              <w:left w:val="nil"/>
              <w:bottom w:val="nil"/>
              <w:right w:val="single" w:sz="18" w:space="0" w:color="B4B432"/>
            </w:tcBorders>
            <w:shd w:val="clear" w:color="auto" w:fill="auto"/>
            <w:vAlign w:val="center"/>
          </w:tcPr>
          <w:p w14:paraId="1078C0EB" w14:textId="77777777" w:rsidR="00BB14CE" w:rsidRPr="00C935A5" w:rsidRDefault="00BB14CE" w:rsidP="00BB14CE">
            <w:pPr>
              <w:spacing w:before="40" w:after="40"/>
              <w:rPr>
                <w:rFonts w:cs="Arial"/>
                <w:sz w:val="18"/>
                <w:szCs w:val="18"/>
              </w:rPr>
            </w:pPr>
            <w:r w:rsidRPr="00C935A5">
              <w:rPr>
                <w:rFonts w:cs="Arial"/>
                <w:sz w:val="18"/>
                <w:szCs w:val="18"/>
              </w:rPr>
              <w:t xml:space="preserve">Greater Geelong C </w:t>
            </w:r>
          </w:p>
        </w:tc>
        <w:tc>
          <w:tcPr>
            <w:tcW w:w="1418" w:type="dxa"/>
            <w:tcBorders>
              <w:top w:val="nil"/>
              <w:left w:val="single" w:sz="18" w:space="0" w:color="B4B432"/>
              <w:bottom w:val="nil"/>
              <w:right w:val="nil"/>
            </w:tcBorders>
            <w:shd w:val="clear" w:color="auto" w:fill="auto"/>
            <w:vAlign w:val="bottom"/>
          </w:tcPr>
          <w:p w14:paraId="038DA5D5" w14:textId="0BE2A342" w:rsidR="00BB14CE" w:rsidRPr="00C935A5" w:rsidRDefault="00BB14CE" w:rsidP="00BB14CE">
            <w:pPr>
              <w:spacing w:before="40" w:after="40"/>
              <w:jc w:val="right"/>
              <w:rPr>
                <w:rFonts w:cs="Arial"/>
                <w:sz w:val="18"/>
                <w:szCs w:val="18"/>
              </w:rPr>
            </w:pPr>
            <w:r w:rsidRPr="00BB14CE">
              <w:rPr>
                <w:rFonts w:cs="Arial"/>
                <w:sz w:val="18"/>
                <w:szCs w:val="18"/>
              </w:rPr>
              <w:t>26,857,537</w:t>
            </w:r>
          </w:p>
        </w:tc>
        <w:tc>
          <w:tcPr>
            <w:tcW w:w="1418" w:type="dxa"/>
            <w:tcBorders>
              <w:top w:val="nil"/>
              <w:left w:val="nil"/>
              <w:bottom w:val="nil"/>
              <w:right w:val="nil"/>
            </w:tcBorders>
            <w:shd w:val="clear" w:color="auto" w:fill="auto"/>
            <w:vAlign w:val="bottom"/>
          </w:tcPr>
          <w:p w14:paraId="6C1F812B" w14:textId="109DC6AA" w:rsidR="00BB14CE" w:rsidRPr="00BB14CE" w:rsidRDefault="00BB14CE" w:rsidP="00BB14CE">
            <w:pPr>
              <w:spacing w:before="40" w:after="40"/>
              <w:jc w:val="right"/>
              <w:rPr>
                <w:rFonts w:cs="Arial"/>
                <w:b/>
                <w:bCs/>
                <w:sz w:val="18"/>
                <w:szCs w:val="18"/>
              </w:rPr>
            </w:pPr>
            <w:r w:rsidRPr="00BB14CE">
              <w:rPr>
                <w:rFonts w:cs="Arial"/>
                <w:b/>
                <w:bCs/>
                <w:sz w:val="18"/>
                <w:szCs w:val="18"/>
              </w:rPr>
              <w:t>26,881,424</w:t>
            </w:r>
          </w:p>
        </w:tc>
        <w:tc>
          <w:tcPr>
            <w:tcW w:w="1418" w:type="dxa"/>
            <w:tcBorders>
              <w:top w:val="nil"/>
              <w:left w:val="nil"/>
              <w:bottom w:val="nil"/>
              <w:right w:val="nil"/>
            </w:tcBorders>
            <w:shd w:val="clear" w:color="auto" w:fill="auto"/>
            <w:vAlign w:val="center"/>
          </w:tcPr>
          <w:p w14:paraId="0FAB2F95" w14:textId="0FDB1744" w:rsidR="00BB14CE" w:rsidRPr="00C935A5" w:rsidRDefault="00BB14CE" w:rsidP="00BB14CE">
            <w:pPr>
              <w:spacing w:before="40" w:after="40"/>
              <w:jc w:val="right"/>
              <w:rPr>
                <w:rFonts w:cs="Arial"/>
                <w:sz w:val="18"/>
                <w:szCs w:val="18"/>
              </w:rPr>
            </w:pPr>
            <w:r w:rsidRPr="00BB14CE">
              <w:rPr>
                <w:rFonts w:cs="Arial"/>
                <w:sz w:val="18"/>
                <w:szCs w:val="18"/>
              </w:rPr>
              <w:t>23,887</w:t>
            </w:r>
          </w:p>
        </w:tc>
      </w:tr>
      <w:tr w:rsidR="00BB14CE" w:rsidRPr="00BB14CE" w14:paraId="0F37B042" w14:textId="77777777" w:rsidTr="00BB318B">
        <w:trPr>
          <w:trHeight w:val="20"/>
        </w:trPr>
        <w:tc>
          <w:tcPr>
            <w:tcW w:w="2268" w:type="dxa"/>
            <w:tcBorders>
              <w:top w:val="nil"/>
              <w:left w:val="nil"/>
              <w:bottom w:val="nil"/>
              <w:right w:val="single" w:sz="18" w:space="0" w:color="B4B432"/>
            </w:tcBorders>
            <w:shd w:val="clear" w:color="auto" w:fill="auto"/>
            <w:vAlign w:val="center"/>
          </w:tcPr>
          <w:p w14:paraId="6A477AE0" w14:textId="77777777" w:rsidR="00BB14CE" w:rsidRPr="00C935A5" w:rsidRDefault="00BB14CE" w:rsidP="00BB14CE">
            <w:pPr>
              <w:spacing w:before="40" w:after="40"/>
              <w:rPr>
                <w:rFonts w:cs="Arial"/>
                <w:sz w:val="18"/>
                <w:szCs w:val="18"/>
              </w:rPr>
            </w:pPr>
            <w:r w:rsidRPr="00C935A5">
              <w:rPr>
                <w:rFonts w:cs="Arial"/>
                <w:sz w:val="18"/>
                <w:szCs w:val="18"/>
              </w:rPr>
              <w:t xml:space="preserve">Greater Shepparton C </w:t>
            </w:r>
          </w:p>
        </w:tc>
        <w:tc>
          <w:tcPr>
            <w:tcW w:w="1418" w:type="dxa"/>
            <w:tcBorders>
              <w:top w:val="nil"/>
              <w:left w:val="single" w:sz="18" w:space="0" w:color="B4B432"/>
              <w:bottom w:val="nil"/>
              <w:right w:val="nil"/>
            </w:tcBorders>
            <w:shd w:val="clear" w:color="auto" w:fill="auto"/>
            <w:vAlign w:val="bottom"/>
          </w:tcPr>
          <w:p w14:paraId="5341CCF3" w14:textId="63184552" w:rsidR="00BB14CE" w:rsidRPr="00C935A5" w:rsidRDefault="00BB14CE" w:rsidP="00BB14CE">
            <w:pPr>
              <w:spacing w:before="40" w:after="40"/>
              <w:jc w:val="right"/>
              <w:rPr>
                <w:rFonts w:cs="Arial"/>
                <w:sz w:val="18"/>
                <w:szCs w:val="18"/>
              </w:rPr>
            </w:pPr>
            <w:r w:rsidRPr="00BB14CE">
              <w:rPr>
                <w:rFonts w:cs="Arial"/>
                <w:sz w:val="18"/>
                <w:szCs w:val="18"/>
              </w:rPr>
              <w:t>16,334,639</w:t>
            </w:r>
          </w:p>
        </w:tc>
        <w:tc>
          <w:tcPr>
            <w:tcW w:w="1418" w:type="dxa"/>
            <w:tcBorders>
              <w:top w:val="nil"/>
              <w:left w:val="nil"/>
              <w:bottom w:val="nil"/>
              <w:right w:val="nil"/>
            </w:tcBorders>
            <w:shd w:val="clear" w:color="auto" w:fill="auto"/>
            <w:vAlign w:val="bottom"/>
          </w:tcPr>
          <w:p w14:paraId="1E605D7F" w14:textId="35284EC7" w:rsidR="00BB14CE" w:rsidRPr="00BB14CE" w:rsidRDefault="00BB14CE" w:rsidP="00BB14CE">
            <w:pPr>
              <w:spacing w:before="40" w:after="40"/>
              <w:jc w:val="right"/>
              <w:rPr>
                <w:rFonts w:cs="Arial"/>
                <w:b/>
                <w:bCs/>
                <w:sz w:val="18"/>
                <w:szCs w:val="18"/>
              </w:rPr>
            </w:pPr>
            <w:r w:rsidRPr="00BB14CE">
              <w:rPr>
                <w:rFonts w:cs="Arial"/>
                <w:b/>
                <w:bCs/>
                <w:sz w:val="18"/>
                <w:szCs w:val="18"/>
              </w:rPr>
              <w:t>16,352,366</w:t>
            </w:r>
          </w:p>
        </w:tc>
        <w:tc>
          <w:tcPr>
            <w:tcW w:w="1418" w:type="dxa"/>
            <w:tcBorders>
              <w:top w:val="nil"/>
              <w:left w:val="nil"/>
              <w:bottom w:val="nil"/>
              <w:right w:val="nil"/>
            </w:tcBorders>
            <w:shd w:val="clear" w:color="auto" w:fill="auto"/>
            <w:vAlign w:val="center"/>
          </w:tcPr>
          <w:p w14:paraId="71EF9518" w14:textId="66630906" w:rsidR="00BB14CE" w:rsidRPr="00C935A5" w:rsidRDefault="00BB14CE" w:rsidP="00BB14CE">
            <w:pPr>
              <w:spacing w:before="40" w:after="40"/>
              <w:jc w:val="right"/>
              <w:rPr>
                <w:rFonts w:cs="Arial"/>
                <w:sz w:val="18"/>
                <w:szCs w:val="18"/>
              </w:rPr>
            </w:pPr>
            <w:r w:rsidRPr="00BB14CE">
              <w:rPr>
                <w:rFonts w:cs="Arial"/>
                <w:sz w:val="18"/>
                <w:szCs w:val="18"/>
              </w:rPr>
              <w:t>17,727</w:t>
            </w:r>
          </w:p>
        </w:tc>
      </w:tr>
      <w:tr w:rsidR="00BB14CE" w:rsidRPr="00BB14CE" w14:paraId="3C9E5C4C" w14:textId="77777777" w:rsidTr="00BB318B">
        <w:trPr>
          <w:trHeight w:val="20"/>
        </w:trPr>
        <w:tc>
          <w:tcPr>
            <w:tcW w:w="2268" w:type="dxa"/>
            <w:tcBorders>
              <w:top w:val="nil"/>
              <w:left w:val="nil"/>
              <w:bottom w:val="nil"/>
              <w:right w:val="single" w:sz="18" w:space="0" w:color="B4B432"/>
            </w:tcBorders>
            <w:shd w:val="clear" w:color="auto" w:fill="auto"/>
            <w:vAlign w:val="center"/>
          </w:tcPr>
          <w:p w14:paraId="6671953D" w14:textId="77777777" w:rsidR="00BB14CE" w:rsidRPr="00C935A5" w:rsidRDefault="00BB14CE" w:rsidP="00BB14CE">
            <w:pPr>
              <w:spacing w:before="40" w:after="40"/>
              <w:rPr>
                <w:rFonts w:cs="Arial"/>
                <w:sz w:val="18"/>
                <w:szCs w:val="18"/>
              </w:rPr>
            </w:pPr>
            <w:r w:rsidRPr="00C935A5">
              <w:rPr>
                <w:rFonts w:cs="Arial"/>
                <w:sz w:val="18"/>
                <w:szCs w:val="18"/>
              </w:rPr>
              <w:t xml:space="preserve">Hepburn S </w:t>
            </w:r>
          </w:p>
        </w:tc>
        <w:tc>
          <w:tcPr>
            <w:tcW w:w="1418" w:type="dxa"/>
            <w:tcBorders>
              <w:top w:val="nil"/>
              <w:left w:val="single" w:sz="18" w:space="0" w:color="B4B432"/>
              <w:bottom w:val="nil"/>
              <w:right w:val="nil"/>
            </w:tcBorders>
            <w:shd w:val="clear" w:color="auto" w:fill="auto"/>
            <w:vAlign w:val="bottom"/>
          </w:tcPr>
          <w:p w14:paraId="2E772705" w14:textId="005E1821" w:rsidR="00BB14CE" w:rsidRPr="00C935A5" w:rsidRDefault="00BB14CE" w:rsidP="00BB14CE">
            <w:pPr>
              <w:spacing w:before="40" w:after="40"/>
              <w:jc w:val="right"/>
              <w:rPr>
                <w:rFonts w:cs="Arial"/>
                <w:sz w:val="18"/>
                <w:szCs w:val="18"/>
              </w:rPr>
            </w:pPr>
            <w:r w:rsidRPr="00BB14CE">
              <w:rPr>
                <w:rFonts w:cs="Arial"/>
                <w:sz w:val="18"/>
                <w:szCs w:val="18"/>
              </w:rPr>
              <w:t>6,074,944</w:t>
            </w:r>
          </w:p>
        </w:tc>
        <w:tc>
          <w:tcPr>
            <w:tcW w:w="1418" w:type="dxa"/>
            <w:tcBorders>
              <w:top w:val="nil"/>
              <w:left w:val="nil"/>
              <w:bottom w:val="nil"/>
              <w:right w:val="nil"/>
            </w:tcBorders>
            <w:shd w:val="clear" w:color="auto" w:fill="auto"/>
            <w:vAlign w:val="bottom"/>
          </w:tcPr>
          <w:p w14:paraId="2C20A6D6" w14:textId="34D06183" w:rsidR="00BB14CE" w:rsidRPr="00BB14CE" w:rsidRDefault="00BB14CE" w:rsidP="00BB14CE">
            <w:pPr>
              <w:spacing w:before="40" w:after="40"/>
              <w:jc w:val="right"/>
              <w:rPr>
                <w:rFonts w:cs="Arial"/>
                <w:b/>
                <w:bCs/>
                <w:sz w:val="18"/>
                <w:szCs w:val="18"/>
              </w:rPr>
            </w:pPr>
            <w:r w:rsidRPr="00BB14CE">
              <w:rPr>
                <w:rFonts w:cs="Arial"/>
                <w:b/>
                <w:bCs/>
                <w:sz w:val="18"/>
                <w:szCs w:val="18"/>
              </w:rPr>
              <w:t>6,082,833</w:t>
            </w:r>
          </w:p>
        </w:tc>
        <w:tc>
          <w:tcPr>
            <w:tcW w:w="1418" w:type="dxa"/>
            <w:tcBorders>
              <w:top w:val="nil"/>
              <w:left w:val="nil"/>
              <w:bottom w:val="nil"/>
              <w:right w:val="nil"/>
            </w:tcBorders>
            <w:shd w:val="clear" w:color="auto" w:fill="auto"/>
            <w:vAlign w:val="center"/>
          </w:tcPr>
          <w:p w14:paraId="7BAD262C" w14:textId="3939A8EC" w:rsidR="00BB14CE" w:rsidRPr="00C935A5" w:rsidRDefault="00BB14CE" w:rsidP="00BB14CE">
            <w:pPr>
              <w:spacing w:before="40" w:after="40"/>
              <w:jc w:val="right"/>
              <w:rPr>
                <w:rFonts w:cs="Arial"/>
                <w:sz w:val="18"/>
                <w:szCs w:val="18"/>
              </w:rPr>
            </w:pPr>
            <w:r w:rsidRPr="00BB14CE">
              <w:rPr>
                <w:rFonts w:cs="Arial"/>
                <w:sz w:val="18"/>
                <w:szCs w:val="18"/>
              </w:rPr>
              <w:t>7,889</w:t>
            </w:r>
          </w:p>
        </w:tc>
      </w:tr>
      <w:tr w:rsidR="00BB14CE" w:rsidRPr="00BB14CE" w14:paraId="2592272A" w14:textId="77777777" w:rsidTr="00BB318B">
        <w:trPr>
          <w:trHeight w:val="20"/>
        </w:trPr>
        <w:tc>
          <w:tcPr>
            <w:tcW w:w="2268" w:type="dxa"/>
            <w:tcBorders>
              <w:top w:val="nil"/>
              <w:left w:val="nil"/>
              <w:bottom w:val="nil"/>
              <w:right w:val="single" w:sz="18" w:space="0" w:color="B4B432"/>
            </w:tcBorders>
            <w:shd w:val="clear" w:color="auto" w:fill="auto"/>
            <w:vAlign w:val="center"/>
          </w:tcPr>
          <w:p w14:paraId="2247A242" w14:textId="77777777" w:rsidR="00BB14CE" w:rsidRPr="00C935A5" w:rsidRDefault="00BB14CE" w:rsidP="00BB14CE">
            <w:pPr>
              <w:spacing w:before="40" w:after="40"/>
              <w:rPr>
                <w:rFonts w:cs="Arial"/>
                <w:sz w:val="18"/>
                <w:szCs w:val="18"/>
              </w:rPr>
            </w:pPr>
            <w:r w:rsidRPr="00C935A5">
              <w:rPr>
                <w:rFonts w:cs="Arial"/>
                <w:sz w:val="18"/>
                <w:szCs w:val="18"/>
              </w:rPr>
              <w:t xml:space="preserve">Hindmarsh S </w:t>
            </w:r>
          </w:p>
        </w:tc>
        <w:tc>
          <w:tcPr>
            <w:tcW w:w="1418" w:type="dxa"/>
            <w:tcBorders>
              <w:top w:val="nil"/>
              <w:left w:val="single" w:sz="18" w:space="0" w:color="B4B432"/>
              <w:bottom w:val="nil"/>
              <w:right w:val="nil"/>
            </w:tcBorders>
            <w:shd w:val="clear" w:color="auto" w:fill="auto"/>
            <w:vAlign w:val="bottom"/>
          </w:tcPr>
          <w:p w14:paraId="31287EDE" w14:textId="74122EC9" w:rsidR="00BB14CE" w:rsidRPr="00C935A5" w:rsidRDefault="00BB14CE" w:rsidP="00BB14CE">
            <w:pPr>
              <w:spacing w:before="40" w:after="40"/>
              <w:jc w:val="right"/>
              <w:rPr>
                <w:rFonts w:cs="Arial"/>
                <w:sz w:val="18"/>
                <w:szCs w:val="18"/>
              </w:rPr>
            </w:pPr>
            <w:r w:rsidRPr="00BB14CE">
              <w:rPr>
                <w:rFonts w:cs="Arial"/>
                <w:sz w:val="18"/>
                <w:szCs w:val="18"/>
              </w:rPr>
              <w:t>5,187,106</w:t>
            </w:r>
          </w:p>
        </w:tc>
        <w:tc>
          <w:tcPr>
            <w:tcW w:w="1418" w:type="dxa"/>
            <w:tcBorders>
              <w:top w:val="nil"/>
              <w:left w:val="nil"/>
              <w:bottom w:val="nil"/>
              <w:right w:val="nil"/>
            </w:tcBorders>
            <w:shd w:val="clear" w:color="auto" w:fill="auto"/>
            <w:vAlign w:val="bottom"/>
          </w:tcPr>
          <w:p w14:paraId="7997C9A9" w14:textId="7899D90A" w:rsidR="00BB14CE" w:rsidRPr="00BB14CE" w:rsidRDefault="00BB14CE" w:rsidP="00BB14CE">
            <w:pPr>
              <w:spacing w:before="40" w:after="40"/>
              <w:jc w:val="right"/>
              <w:rPr>
                <w:rFonts w:cs="Arial"/>
                <w:b/>
                <w:bCs/>
                <w:sz w:val="18"/>
                <w:szCs w:val="18"/>
              </w:rPr>
            </w:pPr>
            <w:r w:rsidRPr="00BB14CE">
              <w:rPr>
                <w:rFonts w:cs="Arial"/>
                <w:b/>
                <w:bCs/>
                <w:sz w:val="18"/>
                <w:szCs w:val="18"/>
              </w:rPr>
              <w:t>5,194,289</w:t>
            </w:r>
          </w:p>
        </w:tc>
        <w:tc>
          <w:tcPr>
            <w:tcW w:w="1418" w:type="dxa"/>
            <w:tcBorders>
              <w:top w:val="nil"/>
              <w:left w:val="nil"/>
              <w:bottom w:val="nil"/>
              <w:right w:val="nil"/>
            </w:tcBorders>
            <w:shd w:val="clear" w:color="auto" w:fill="auto"/>
            <w:vAlign w:val="center"/>
          </w:tcPr>
          <w:p w14:paraId="4F204F61" w14:textId="412856EF" w:rsidR="00BB14CE" w:rsidRPr="00C935A5" w:rsidRDefault="00BB14CE" w:rsidP="00BB14CE">
            <w:pPr>
              <w:spacing w:before="40" w:after="40"/>
              <w:jc w:val="right"/>
              <w:rPr>
                <w:rFonts w:cs="Arial"/>
                <w:sz w:val="18"/>
                <w:szCs w:val="18"/>
              </w:rPr>
            </w:pPr>
            <w:r w:rsidRPr="00BB14CE">
              <w:rPr>
                <w:rFonts w:cs="Arial"/>
                <w:sz w:val="18"/>
                <w:szCs w:val="18"/>
              </w:rPr>
              <w:t>7,183</w:t>
            </w:r>
          </w:p>
        </w:tc>
      </w:tr>
      <w:tr w:rsidR="00BB14CE" w:rsidRPr="00BB14CE" w14:paraId="6CC31614" w14:textId="77777777" w:rsidTr="00BB318B">
        <w:trPr>
          <w:trHeight w:val="20"/>
        </w:trPr>
        <w:tc>
          <w:tcPr>
            <w:tcW w:w="2268" w:type="dxa"/>
            <w:tcBorders>
              <w:top w:val="nil"/>
              <w:left w:val="nil"/>
              <w:bottom w:val="nil"/>
              <w:right w:val="single" w:sz="18" w:space="0" w:color="B4B432"/>
            </w:tcBorders>
            <w:shd w:val="clear" w:color="auto" w:fill="auto"/>
            <w:vAlign w:val="center"/>
          </w:tcPr>
          <w:p w14:paraId="72F53173" w14:textId="77777777" w:rsidR="00BB14CE" w:rsidRPr="00C935A5" w:rsidRDefault="00BB14CE" w:rsidP="00BB14CE">
            <w:pPr>
              <w:spacing w:before="40" w:after="40"/>
              <w:rPr>
                <w:rFonts w:cs="Arial"/>
                <w:sz w:val="18"/>
                <w:szCs w:val="18"/>
              </w:rPr>
            </w:pPr>
            <w:r w:rsidRPr="00C935A5">
              <w:rPr>
                <w:rFonts w:cs="Arial"/>
                <w:sz w:val="18"/>
                <w:szCs w:val="18"/>
              </w:rPr>
              <w:t xml:space="preserve">Hobsons Bay C </w:t>
            </w:r>
          </w:p>
        </w:tc>
        <w:tc>
          <w:tcPr>
            <w:tcW w:w="1418" w:type="dxa"/>
            <w:tcBorders>
              <w:top w:val="nil"/>
              <w:left w:val="single" w:sz="18" w:space="0" w:color="B4B432"/>
              <w:bottom w:val="nil"/>
              <w:right w:val="nil"/>
            </w:tcBorders>
            <w:shd w:val="clear" w:color="auto" w:fill="auto"/>
            <w:vAlign w:val="bottom"/>
          </w:tcPr>
          <w:p w14:paraId="4376F5A6" w14:textId="439BE3DE" w:rsidR="00BB14CE" w:rsidRPr="00C935A5" w:rsidRDefault="00BB14CE" w:rsidP="00BB14CE">
            <w:pPr>
              <w:spacing w:before="40" w:after="40"/>
              <w:jc w:val="right"/>
              <w:rPr>
                <w:rFonts w:cs="Arial"/>
                <w:sz w:val="18"/>
                <w:szCs w:val="18"/>
              </w:rPr>
            </w:pPr>
            <w:r w:rsidRPr="00BB14CE">
              <w:rPr>
                <w:rFonts w:cs="Arial"/>
                <w:sz w:val="18"/>
                <w:szCs w:val="18"/>
              </w:rPr>
              <w:t>3,203,125</w:t>
            </w:r>
          </w:p>
        </w:tc>
        <w:tc>
          <w:tcPr>
            <w:tcW w:w="1418" w:type="dxa"/>
            <w:tcBorders>
              <w:top w:val="nil"/>
              <w:left w:val="nil"/>
              <w:bottom w:val="nil"/>
              <w:right w:val="nil"/>
            </w:tcBorders>
            <w:shd w:val="clear" w:color="auto" w:fill="auto"/>
            <w:vAlign w:val="bottom"/>
          </w:tcPr>
          <w:p w14:paraId="45BAB84C" w14:textId="4E819BB5" w:rsidR="00BB14CE" w:rsidRPr="00BB14CE" w:rsidRDefault="00BB14CE" w:rsidP="00BB14CE">
            <w:pPr>
              <w:spacing w:before="40" w:after="40"/>
              <w:jc w:val="right"/>
              <w:rPr>
                <w:rFonts w:cs="Arial"/>
                <w:b/>
                <w:bCs/>
                <w:sz w:val="18"/>
                <w:szCs w:val="18"/>
              </w:rPr>
            </w:pPr>
            <w:r w:rsidRPr="00BB14CE">
              <w:rPr>
                <w:rFonts w:cs="Arial"/>
                <w:b/>
                <w:bCs/>
                <w:sz w:val="18"/>
                <w:szCs w:val="18"/>
              </w:rPr>
              <w:t>3,207,025</w:t>
            </w:r>
          </w:p>
        </w:tc>
        <w:tc>
          <w:tcPr>
            <w:tcW w:w="1418" w:type="dxa"/>
            <w:tcBorders>
              <w:top w:val="nil"/>
              <w:left w:val="nil"/>
              <w:bottom w:val="nil"/>
              <w:right w:val="nil"/>
            </w:tcBorders>
            <w:shd w:val="clear" w:color="auto" w:fill="auto"/>
            <w:vAlign w:val="center"/>
          </w:tcPr>
          <w:p w14:paraId="273D1108" w14:textId="5D3F4359" w:rsidR="00BB14CE" w:rsidRPr="00C935A5" w:rsidRDefault="00BB14CE" w:rsidP="00BB14CE">
            <w:pPr>
              <w:spacing w:before="40" w:after="40"/>
              <w:jc w:val="right"/>
              <w:rPr>
                <w:rFonts w:cs="Arial"/>
                <w:sz w:val="18"/>
                <w:szCs w:val="18"/>
              </w:rPr>
            </w:pPr>
            <w:r w:rsidRPr="00BB14CE">
              <w:rPr>
                <w:rFonts w:cs="Arial"/>
                <w:sz w:val="18"/>
                <w:szCs w:val="18"/>
              </w:rPr>
              <w:t>3,900</w:t>
            </w:r>
          </w:p>
        </w:tc>
      </w:tr>
      <w:tr w:rsidR="00BB14CE" w:rsidRPr="00BB14CE" w14:paraId="13C6E7C6" w14:textId="77777777" w:rsidTr="00BB318B">
        <w:trPr>
          <w:trHeight w:val="20"/>
        </w:trPr>
        <w:tc>
          <w:tcPr>
            <w:tcW w:w="2268" w:type="dxa"/>
            <w:tcBorders>
              <w:top w:val="nil"/>
              <w:left w:val="nil"/>
              <w:bottom w:val="nil"/>
              <w:right w:val="single" w:sz="18" w:space="0" w:color="B4B432"/>
            </w:tcBorders>
            <w:shd w:val="clear" w:color="auto" w:fill="auto"/>
            <w:vAlign w:val="center"/>
          </w:tcPr>
          <w:p w14:paraId="1332E39F" w14:textId="77777777" w:rsidR="00BB14CE" w:rsidRPr="00C935A5" w:rsidRDefault="00BB14CE" w:rsidP="00BB14CE">
            <w:pPr>
              <w:spacing w:before="40" w:after="40"/>
              <w:rPr>
                <w:rFonts w:cs="Arial"/>
                <w:sz w:val="18"/>
                <w:szCs w:val="18"/>
              </w:rPr>
            </w:pPr>
            <w:r w:rsidRPr="00C935A5">
              <w:rPr>
                <w:rFonts w:cs="Arial"/>
                <w:sz w:val="18"/>
                <w:szCs w:val="18"/>
              </w:rPr>
              <w:t xml:space="preserve">Horsham RC </w:t>
            </w:r>
          </w:p>
        </w:tc>
        <w:tc>
          <w:tcPr>
            <w:tcW w:w="1418" w:type="dxa"/>
            <w:tcBorders>
              <w:top w:val="nil"/>
              <w:left w:val="single" w:sz="18" w:space="0" w:color="B4B432"/>
              <w:bottom w:val="nil"/>
              <w:right w:val="nil"/>
            </w:tcBorders>
            <w:shd w:val="clear" w:color="auto" w:fill="auto"/>
            <w:vAlign w:val="bottom"/>
          </w:tcPr>
          <w:p w14:paraId="22530309" w14:textId="5F0789F1" w:rsidR="00BB14CE" w:rsidRPr="00C935A5" w:rsidRDefault="00BB14CE" w:rsidP="00BB14CE">
            <w:pPr>
              <w:spacing w:before="40" w:after="40"/>
              <w:jc w:val="right"/>
              <w:rPr>
                <w:rFonts w:cs="Arial"/>
                <w:sz w:val="18"/>
                <w:szCs w:val="18"/>
              </w:rPr>
            </w:pPr>
            <w:r w:rsidRPr="00BB14CE">
              <w:rPr>
                <w:rFonts w:cs="Arial"/>
                <w:sz w:val="18"/>
                <w:szCs w:val="18"/>
              </w:rPr>
              <w:t>7,616,759</w:t>
            </w:r>
          </w:p>
        </w:tc>
        <w:tc>
          <w:tcPr>
            <w:tcW w:w="1418" w:type="dxa"/>
            <w:tcBorders>
              <w:top w:val="nil"/>
              <w:left w:val="nil"/>
              <w:bottom w:val="nil"/>
              <w:right w:val="nil"/>
            </w:tcBorders>
            <w:shd w:val="clear" w:color="auto" w:fill="auto"/>
            <w:vAlign w:val="bottom"/>
          </w:tcPr>
          <w:p w14:paraId="65A8338E" w14:textId="3F43CFDF" w:rsidR="00BB14CE" w:rsidRPr="00BB14CE" w:rsidRDefault="00BB14CE" w:rsidP="00BB14CE">
            <w:pPr>
              <w:spacing w:before="40" w:after="40"/>
              <w:jc w:val="right"/>
              <w:rPr>
                <w:rFonts w:cs="Arial"/>
                <w:b/>
                <w:bCs/>
                <w:sz w:val="18"/>
                <w:szCs w:val="18"/>
              </w:rPr>
            </w:pPr>
            <w:r w:rsidRPr="00BB14CE">
              <w:rPr>
                <w:rFonts w:cs="Arial"/>
                <w:b/>
                <w:bCs/>
                <w:sz w:val="18"/>
                <w:szCs w:val="18"/>
              </w:rPr>
              <w:t>7,627,524</w:t>
            </w:r>
          </w:p>
        </w:tc>
        <w:tc>
          <w:tcPr>
            <w:tcW w:w="1418" w:type="dxa"/>
            <w:tcBorders>
              <w:top w:val="nil"/>
              <w:left w:val="nil"/>
              <w:bottom w:val="nil"/>
              <w:right w:val="nil"/>
            </w:tcBorders>
            <w:shd w:val="clear" w:color="auto" w:fill="auto"/>
            <w:vAlign w:val="center"/>
          </w:tcPr>
          <w:p w14:paraId="00CEACC6" w14:textId="278A7861" w:rsidR="00BB14CE" w:rsidRPr="00C935A5" w:rsidRDefault="00BB14CE" w:rsidP="00BB14CE">
            <w:pPr>
              <w:spacing w:before="40" w:after="40"/>
              <w:jc w:val="right"/>
              <w:rPr>
                <w:rFonts w:cs="Arial"/>
                <w:sz w:val="18"/>
                <w:szCs w:val="18"/>
              </w:rPr>
            </w:pPr>
            <w:r w:rsidRPr="00BB14CE">
              <w:rPr>
                <w:rFonts w:cs="Arial"/>
                <w:sz w:val="18"/>
                <w:szCs w:val="18"/>
              </w:rPr>
              <w:t>10,765</w:t>
            </w:r>
          </w:p>
        </w:tc>
      </w:tr>
      <w:tr w:rsidR="00BB14CE" w:rsidRPr="00BB14CE" w14:paraId="6B4D761A" w14:textId="77777777" w:rsidTr="00BB318B">
        <w:trPr>
          <w:trHeight w:val="20"/>
        </w:trPr>
        <w:tc>
          <w:tcPr>
            <w:tcW w:w="2268" w:type="dxa"/>
            <w:tcBorders>
              <w:top w:val="nil"/>
              <w:left w:val="nil"/>
              <w:bottom w:val="nil"/>
              <w:right w:val="single" w:sz="18" w:space="0" w:color="B4B432"/>
            </w:tcBorders>
            <w:shd w:val="clear" w:color="auto" w:fill="auto"/>
            <w:vAlign w:val="center"/>
          </w:tcPr>
          <w:p w14:paraId="50B6411D" w14:textId="77777777" w:rsidR="00BB14CE" w:rsidRPr="00C935A5" w:rsidRDefault="00BB14CE" w:rsidP="00BB14CE">
            <w:pPr>
              <w:spacing w:before="40" w:after="40"/>
              <w:rPr>
                <w:rFonts w:cs="Arial"/>
                <w:sz w:val="18"/>
                <w:szCs w:val="18"/>
              </w:rPr>
            </w:pPr>
            <w:r w:rsidRPr="00C935A5">
              <w:rPr>
                <w:rFonts w:cs="Arial"/>
                <w:sz w:val="18"/>
                <w:szCs w:val="18"/>
              </w:rPr>
              <w:t xml:space="preserve">Hume C </w:t>
            </w:r>
          </w:p>
        </w:tc>
        <w:tc>
          <w:tcPr>
            <w:tcW w:w="1418" w:type="dxa"/>
            <w:tcBorders>
              <w:top w:val="nil"/>
              <w:left w:val="single" w:sz="18" w:space="0" w:color="B4B432"/>
              <w:bottom w:val="nil"/>
              <w:right w:val="nil"/>
            </w:tcBorders>
            <w:shd w:val="clear" w:color="auto" w:fill="auto"/>
            <w:vAlign w:val="bottom"/>
          </w:tcPr>
          <w:p w14:paraId="7AECE4FD" w14:textId="0638D6F7" w:rsidR="00BB14CE" w:rsidRPr="00C935A5" w:rsidRDefault="00BB14CE" w:rsidP="00BB14CE">
            <w:pPr>
              <w:spacing w:before="40" w:after="40"/>
              <w:jc w:val="right"/>
              <w:rPr>
                <w:rFonts w:cs="Arial"/>
                <w:sz w:val="18"/>
                <w:szCs w:val="18"/>
              </w:rPr>
            </w:pPr>
            <w:r w:rsidRPr="00BB14CE">
              <w:rPr>
                <w:rFonts w:cs="Arial"/>
                <w:sz w:val="18"/>
                <w:szCs w:val="18"/>
              </w:rPr>
              <w:t>20,819,308</w:t>
            </w:r>
          </w:p>
        </w:tc>
        <w:tc>
          <w:tcPr>
            <w:tcW w:w="1418" w:type="dxa"/>
            <w:tcBorders>
              <w:top w:val="nil"/>
              <w:left w:val="nil"/>
              <w:bottom w:val="nil"/>
              <w:right w:val="nil"/>
            </w:tcBorders>
            <w:shd w:val="clear" w:color="auto" w:fill="auto"/>
            <w:vAlign w:val="bottom"/>
          </w:tcPr>
          <w:p w14:paraId="6D19B232" w14:textId="4D9B7E46" w:rsidR="00BB14CE" w:rsidRPr="00BB14CE" w:rsidRDefault="00BB14CE" w:rsidP="00BB14CE">
            <w:pPr>
              <w:spacing w:before="40" w:after="40"/>
              <w:jc w:val="right"/>
              <w:rPr>
                <w:rFonts w:cs="Arial"/>
                <w:b/>
                <w:bCs/>
                <w:sz w:val="18"/>
                <w:szCs w:val="18"/>
              </w:rPr>
            </w:pPr>
            <w:r w:rsidRPr="00BB14CE">
              <w:rPr>
                <w:rFonts w:cs="Arial"/>
                <w:b/>
                <w:bCs/>
                <w:sz w:val="18"/>
                <w:szCs w:val="18"/>
              </w:rPr>
              <w:t>20,837,619</w:t>
            </w:r>
          </w:p>
        </w:tc>
        <w:tc>
          <w:tcPr>
            <w:tcW w:w="1418" w:type="dxa"/>
            <w:tcBorders>
              <w:top w:val="nil"/>
              <w:left w:val="nil"/>
              <w:bottom w:val="nil"/>
              <w:right w:val="nil"/>
            </w:tcBorders>
            <w:shd w:val="clear" w:color="auto" w:fill="auto"/>
            <w:vAlign w:val="center"/>
          </w:tcPr>
          <w:p w14:paraId="0DD624C6" w14:textId="61481447" w:rsidR="00BB14CE" w:rsidRPr="00C935A5" w:rsidRDefault="00BB14CE" w:rsidP="00BB14CE">
            <w:pPr>
              <w:spacing w:before="40" w:after="40"/>
              <w:jc w:val="right"/>
              <w:rPr>
                <w:rFonts w:cs="Arial"/>
                <w:sz w:val="18"/>
                <w:szCs w:val="18"/>
              </w:rPr>
            </w:pPr>
            <w:r w:rsidRPr="00BB14CE">
              <w:rPr>
                <w:rFonts w:cs="Arial"/>
                <w:sz w:val="18"/>
                <w:szCs w:val="18"/>
              </w:rPr>
              <w:t>18,311</w:t>
            </w:r>
          </w:p>
        </w:tc>
      </w:tr>
      <w:tr w:rsidR="00BB14CE" w:rsidRPr="00BB14CE" w14:paraId="227A3553" w14:textId="77777777" w:rsidTr="00BB318B">
        <w:trPr>
          <w:trHeight w:val="20"/>
        </w:trPr>
        <w:tc>
          <w:tcPr>
            <w:tcW w:w="2268" w:type="dxa"/>
            <w:tcBorders>
              <w:top w:val="nil"/>
              <w:left w:val="nil"/>
              <w:bottom w:val="nil"/>
              <w:right w:val="single" w:sz="18" w:space="0" w:color="B4B432"/>
            </w:tcBorders>
            <w:shd w:val="clear" w:color="auto" w:fill="auto"/>
            <w:vAlign w:val="center"/>
          </w:tcPr>
          <w:p w14:paraId="15B8A9CD" w14:textId="77777777" w:rsidR="00BB14CE" w:rsidRPr="00C935A5" w:rsidRDefault="00BB14CE" w:rsidP="00BB14CE">
            <w:pPr>
              <w:spacing w:before="40" w:after="40"/>
              <w:rPr>
                <w:rFonts w:cs="Arial"/>
                <w:sz w:val="18"/>
                <w:szCs w:val="18"/>
              </w:rPr>
            </w:pPr>
            <w:r w:rsidRPr="00C935A5">
              <w:rPr>
                <w:rFonts w:cs="Arial"/>
                <w:sz w:val="18"/>
                <w:szCs w:val="18"/>
              </w:rPr>
              <w:t xml:space="preserve">Indigo S </w:t>
            </w:r>
          </w:p>
        </w:tc>
        <w:tc>
          <w:tcPr>
            <w:tcW w:w="1418" w:type="dxa"/>
            <w:tcBorders>
              <w:top w:val="nil"/>
              <w:left w:val="single" w:sz="18" w:space="0" w:color="B4B432"/>
              <w:bottom w:val="nil"/>
              <w:right w:val="nil"/>
            </w:tcBorders>
            <w:shd w:val="clear" w:color="auto" w:fill="auto"/>
            <w:vAlign w:val="bottom"/>
          </w:tcPr>
          <w:p w14:paraId="6856D5BE" w14:textId="253EC142" w:rsidR="00BB14CE" w:rsidRPr="00C935A5" w:rsidRDefault="00BB14CE" w:rsidP="00BB14CE">
            <w:pPr>
              <w:spacing w:before="40" w:after="40"/>
              <w:jc w:val="right"/>
              <w:rPr>
                <w:rFonts w:cs="Arial"/>
                <w:sz w:val="18"/>
                <w:szCs w:val="18"/>
              </w:rPr>
            </w:pPr>
            <w:r w:rsidRPr="00BB14CE">
              <w:rPr>
                <w:rFonts w:cs="Arial"/>
                <w:sz w:val="18"/>
                <w:szCs w:val="18"/>
              </w:rPr>
              <w:t>6,023,186</w:t>
            </w:r>
          </w:p>
        </w:tc>
        <w:tc>
          <w:tcPr>
            <w:tcW w:w="1418" w:type="dxa"/>
            <w:tcBorders>
              <w:top w:val="nil"/>
              <w:left w:val="nil"/>
              <w:bottom w:val="nil"/>
              <w:right w:val="nil"/>
            </w:tcBorders>
            <w:shd w:val="clear" w:color="auto" w:fill="auto"/>
            <w:vAlign w:val="bottom"/>
          </w:tcPr>
          <w:p w14:paraId="6652C3AC" w14:textId="7388D62B" w:rsidR="00BB14CE" w:rsidRPr="00BB14CE" w:rsidRDefault="00BB14CE" w:rsidP="00BB14CE">
            <w:pPr>
              <w:spacing w:before="40" w:after="40"/>
              <w:jc w:val="right"/>
              <w:rPr>
                <w:rFonts w:cs="Arial"/>
                <w:b/>
                <w:bCs/>
                <w:sz w:val="18"/>
                <w:szCs w:val="18"/>
              </w:rPr>
            </w:pPr>
            <w:r w:rsidRPr="00BB14CE">
              <w:rPr>
                <w:rFonts w:cs="Arial"/>
                <w:b/>
                <w:bCs/>
                <w:sz w:val="18"/>
                <w:szCs w:val="18"/>
              </w:rPr>
              <w:t>6,031,538</w:t>
            </w:r>
          </w:p>
        </w:tc>
        <w:tc>
          <w:tcPr>
            <w:tcW w:w="1418" w:type="dxa"/>
            <w:tcBorders>
              <w:top w:val="nil"/>
              <w:left w:val="nil"/>
              <w:bottom w:val="nil"/>
              <w:right w:val="nil"/>
            </w:tcBorders>
            <w:shd w:val="clear" w:color="auto" w:fill="auto"/>
            <w:vAlign w:val="center"/>
          </w:tcPr>
          <w:p w14:paraId="10297BAC" w14:textId="638D1D9D" w:rsidR="00BB14CE" w:rsidRPr="00C935A5" w:rsidRDefault="00BB14CE" w:rsidP="00BB14CE">
            <w:pPr>
              <w:spacing w:before="40" w:after="40"/>
              <w:jc w:val="right"/>
              <w:rPr>
                <w:rFonts w:cs="Arial"/>
                <w:sz w:val="18"/>
                <w:szCs w:val="18"/>
              </w:rPr>
            </w:pPr>
            <w:r w:rsidRPr="00BB14CE">
              <w:rPr>
                <w:rFonts w:cs="Arial"/>
                <w:sz w:val="18"/>
                <w:szCs w:val="18"/>
              </w:rPr>
              <w:t>8,352</w:t>
            </w:r>
          </w:p>
        </w:tc>
      </w:tr>
      <w:tr w:rsidR="00BB14CE" w:rsidRPr="00BB14CE" w14:paraId="75A5A84E" w14:textId="77777777" w:rsidTr="00BB318B">
        <w:trPr>
          <w:trHeight w:val="20"/>
        </w:trPr>
        <w:tc>
          <w:tcPr>
            <w:tcW w:w="2268" w:type="dxa"/>
            <w:tcBorders>
              <w:top w:val="nil"/>
              <w:left w:val="nil"/>
              <w:bottom w:val="nil"/>
              <w:right w:val="single" w:sz="18" w:space="0" w:color="B4B432"/>
            </w:tcBorders>
            <w:shd w:val="clear" w:color="auto" w:fill="auto"/>
            <w:vAlign w:val="center"/>
          </w:tcPr>
          <w:p w14:paraId="455C81B3" w14:textId="77777777" w:rsidR="00BB14CE" w:rsidRPr="00C935A5" w:rsidRDefault="00BB14CE" w:rsidP="00BB14CE">
            <w:pPr>
              <w:spacing w:before="40" w:after="40"/>
              <w:rPr>
                <w:rFonts w:cs="Arial"/>
                <w:sz w:val="18"/>
                <w:szCs w:val="18"/>
              </w:rPr>
            </w:pPr>
            <w:r w:rsidRPr="00C935A5">
              <w:rPr>
                <w:rFonts w:cs="Arial"/>
                <w:sz w:val="18"/>
                <w:szCs w:val="18"/>
              </w:rPr>
              <w:t xml:space="preserve">Kingston C </w:t>
            </w:r>
          </w:p>
        </w:tc>
        <w:tc>
          <w:tcPr>
            <w:tcW w:w="1418" w:type="dxa"/>
            <w:tcBorders>
              <w:top w:val="nil"/>
              <w:left w:val="single" w:sz="18" w:space="0" w:color="B4B432"/>
              <w:bottom w:val="nil"/>
              <w:right w:val="nil"/>
            </w:tcBorders>
            <w:shd w:val="clear" w:color="auto" w:fill="auto"/>
            <w:vAlign w:val="bottom"/>
          </w:tcPr>
          <w:p w14:paraId="08E893FC" w14:textId="37B602C0" w:rsidR="00BB14CE" w:rsidRPr="00C935A5" w:rsidRDefault="00BB14CE" w:rsidP="00BB14CE">
            <w:pPr>
              <w:spacing w:before="40" w:after="40"/>
              <w:jc w:val="right"/>
              <w:rPr>
                <w:rFonts w:cs="Arial"/>
                <w:sz w:val="18"/>
                <w:szCs w:val="18"/>
              </w:rPr>
            </w:pPr>
            <w:r w:rsidRPr="00BB14CE">
              <w:rPr>
                <w:rFonts w:cs="Arial"/>
                <w:sz w:val="18"/>
                <w:szCs w:val="18"/>
              </w:rPr>
              <w:t>5,288,292</w:t>
            </w:r>
          </w:p>
        </w:tc>
        <w:tc>
          <w:tcPr>
            <w:tcW w:w="1418" w:type="dxa"/>
            <w:tcBorders>
              <w:top w:val="nil"/>
              <w:left w:val="nil"/>
              <w:bottom w:val="nil"/>
              <w:right w:val="nil"/>
            </w:tcBorders>
            <w:shd w:val="clear" w:color="auto" w:fill="auto"/>
            <w:vAlign w:val="bottom"/>
          </w:tcPr>
          <w:p w14:paraId="5D81E9DC" w14:textId="5C945D1C" w:rsidR="00BB14CE" w:rsidRPr="00BB14CE" w:rsidRDefault="00BB14CE" w:rsidP="00BB14CE">
            <w:pPr>
              <w:spacing w:before="40" w:after="40"/>
              <w:jc w:val="right"/>
              <w:rPr>
                <w:rFonts w:cs="Arial"/>
                <w:b/>
                <w:bCs/>
                <w:sz w:val="18"/>
                <w:szCs w:val="18"/>
              </w:rPr>
            </w:pPr>
            <w:r w:rsidRPr="00BB14CE">
              <w:rPr>
                <w:rFonts w:cs="Arial"/>
                <w:b/>
                <w:bCs/>
                <w:sz w:val="18"/>
                <w:szCs w:val="18"/>
              </w:rPr>
              <w:t>5,294,146</w:t>
            </w:r>
          </w:p>
        </w:tc>
        <w:tc>
          <w:tcPr>
            <w:tcW w:w="1418" w:type="dxa"/>
            <w:tcBorders>
              <w:top w:val="nil"/>
              <w:left w:val="nil"/>
              <w:bottom w:val="nil"/>
              <w:right w:val="nil"/>
            </w:tcBorders>
            <w:shd w:val="clear" w:color="auto" w:fill="auto"/>
            <w:vAlign w:val="center"/>
          </w:tcPr>
          <w:p w14:paraId="5BF5896B" w14:textId="42C4E173" w:rsidR="00BB14CE" w:rsidRPr="00C935A5" w:rsidRDefault="00BB14CE" w:rsidP="00BB14CE">
            <w:pPr>
              <w:spacing w:before="40" w:after="40"/>
              <w:jc w:val="right"/>
              <w:rPr>
                <w:rFonts w:cs="Arial"/>
                <w:sz w:val="18"/>
                <w:szCs w:val="18"/>
              </w:rPr>
            </w:pPr>
            <w:r w:rsidRPr="00BB14CE">
              <w:rPr>
                <w:rFonts w:cs="Arial"/>
                <w:sz w:val="18"/>
                <w:szCs w:val="18"/>
              </w:rPr>
              <w:t>5,854</w:t>
            </w:r>
          </w:p>
        </w:tc>
      </w:tr>
      <w:tr w:rsidR="00BB14CE" w:rsidRPr="00BB14CE" w14:paraId="5AA70231" w14:textId="77777777" w:rsidTr="00BB318B">
        <w:trPr>
          <w:trHeight w:val="20"/>
        </w:trPr>
        <w:tc>
          <w:tcPr>
            <w:tcW w:w="2268" w:type="dxa"/>
            <w:tcBorders>
              <w:top w:val="nil"/>
              <w:left w:val="nil"/>
              <w:bottom w:val="nil"/>
              <w:right w:val="single" w:sz="18" w:space="0" w:color="B4B432"/>
            </w:tcBorders>
            <w:shd w:val="clear" w:color="auto" w:fill="auto"/>
            <w:vAlign w:val="center"/>
          </w:tcPr>
          <w:p w14:paraId="6F36C1C0" w14:textId="77777777" w:rsidR="00BB14CE" w:rsidRPr="00C935A5" w:rsidRDefault="00BB14CE" w:rsidP="00BB14CE">
            <w:pPr>
              <w:spacing w:before="40" w:after="40"/>
              <w:rPr>
                <w:rFonts w:cs="Arial"/>
                <w:sz w:val="18"/>
                <w:szCs w:val="18"/>
              </w:rPr>
            </w:pPr>
            <w:r w:rsidRPr="00C935A5">
              <w:rPr>
                <w:rFonts w:cs="Arial"/>
                <w:sz w:val="18"/>
                <w:szCs w:val="18"/>
              </w:rPr>
              <w:t xml:space="preserve">Knox C </w:t>
            </w:r>
          </w:p>
        </w:tc>
        <w:tc>
          <w:tcPr>
            <w:tcW w:w="1418" w:type="dxa"/>
            <w:tcBorders>
              <w:top w:val="nil"/>
              <w:left w:val="single" w:sz="18" w:space="0" w:color="B4B432"/>
              <w:bottom w:val="nil"/>
              <w:right w:val="nil"/>
            </w:tcBorders>
            <w:shd w:val="clear" w:color="auto" w:fill="auto"/>
            <w:vAlign w:val="bottom"/>
          </w:tcPr>
          <w:p w14:paraId="22B3E80D" w14:textId="1609D04C" w:rsidR="00BB14CE" w:rsidRPr="00C935A5" w:rsidRDefault="00BB14CE" w:rsidP="00BB14CE">
            <w:pPr>
              <w:spacing w:before="40" w:after="40"/>
              <w:jc w:val="right"/>
              <w:rPr>
                <w:rFonts w:cs="Arial"/>
                <w:sz w:val="18"/>
                <w:szCs w:val="18"/>
              </w:rPr>
            </w:pPr>
            <w:r w:rsidRPr="00BB14CE">
              <w:rPr>
                <w:rFonts w:cs="Arial"/>
                <w:sz w:val="18"/>
                <w:szCs w:val="18"/>
              </w:rPr>
              <w:t>8,627,640</w:t>
            </w:r>
          </w:p>
        </w:tc>
        <w:tc>
          <w:tcPr>
            <w:tcW w:w="1418" w:type="dxa"/>
            <w:tcBorders>
              <w:top w:val="nil"/>
              <w:left w:val="nil"/>
              <w:bottom w:val="nil"/>
              <w:right w:val="nil"/>
            </w:tcBorders>
            <w:shd w:val="clear" w:color="auto" w:fill="auto"/>
            <w:vAlign w:val="bottom"/>
          </w:tcPr>
          <w:p w14:paraId="6AD9F397" w14:textId="1188AD15" w:rsidR="00BB14CE" w:rsidRPr="00BB14CE" w:rsidRDefault="00BB14CE" w:rsidP="00BB14CE">
            <w:pPr>
              <w:spacing w:before="40" w:after="40"/>
              <w:jc w:val="right"/>
              <w:rPr>
                <w:rFonts w:cs="Arial"/>
                <w:b/>
                <w:bCs/>
                <w:sz w:val="18"/>
                <w:szCs w:val="18"/>
              </w:rPr>
            </w:pPr>
            <w:r w:rsidRPr="00BB14CE">
              <w:rPr>
                <w:rFonts w:cs="Arial"/>
                <w:b/>
                <w:bCs/>
                <w:sz w:val="18"/>
                <w:szCs w:val="18"/>
              </w:rPr>
              <w:t>8,635,283</w:t>
            </w:r>
          </w:p>
        </w:tc>
        <w:tc>
          <w:tcPr>
            <w:tcW w:w="1418" w:type="dxa"/>
            <w:tcBorders>
              <w:top w:val="nil"/>
              <w:left w:val="nil"/>
              <w:bottom w:val="nil"/>
              <w:right w:val="nil"/>
            </w:tcBorders>
            <w:shd w:val="clear" w:color="auto" w:fill="auto"/>
            <w:vAlign w:val="center"/>
          </w:tcPr>
          <w:p w14:paraId="4662E2E3" w14:textId="4364BE51" w:rsidR="00BB14CE" w:rsidRPr="00C935A5" w:rsidRDefault="00BB14CE" w:rsidP="00BB14CE">
            <w:pPr>
              <w:spacing w:before="40" w:after="40"/>
              <w:jc w:val="right"/>
              <w:rPr>
                <w:rFonts w:cs="Arial"/>
                <w:sz w:val="18"/>
                <w:szCs w:val="18"/>
              </w:rPr>
            </w:pPr>
            <w:r w:rsidRPr="00BB14CE">
              <w:rPr>
                <w:rFonts w:cs="Arial"/>
                <w:sz w:val="18"/>
                <w:szCs w:val="18"/>
              </w:rPr>
              <w:t>7,643</w:t>
            </w:r>
          </w:p>
        </w:tc>
      </w:tr>
      <w:tr w:rsidR="00BB14CE" w:rsidRPr="00BB14CE" w14:paraId="50079CDD" w14:textId="77777777" w:rsidTr="00BB318B">
        <w:trPr>
          <w:trHeight w:val="20"/>
        </w:trPr>
        <w:tc>
          <w:tcPr>
            <w:tcW w:w="2268" w:type="dxa"/>
            <w:tcBorders>
              <w:top w:val="nil"/>
              <w:left w:val="nil"/>
              <w:bottom w:val="nil"/>
              <w:right w:val="single" w:sz="18" w:space="0" w:color="B4B432"/>
            </w:tcBorders>
            <w:shd w:val="clear" w:color="auto" w:fill="auto"/>
            <w:vAlign w:val="center"/>
          </w:tcPr>
          <w:p w14:paraId="540C08F0" w14:textId="77777777" w:rsidR="00BB14CE" w:rsidRPr="00C935A5" w:rsidRDefault="00BB14CE" w:rsidP="00BB14CE">
            <w:pPr>
              <w:spacing w:before="40" w:after="40"/>
              <w:rPr>
                <w:rFonts w:cs="Arial"/>
                <w:sz w:val="18"/>
                <w:szCs w:val="18"/>
              </w:rPr>
            </w:pPr>
            <w:r w:rsidRPr="00C935A5">
              <w:rPr>
                <w:rFonts w:cs="Arial"/>
                <w:sz w:val="18"/>
                <w:szCs w:val="18"/>
              </w:rPr>
              <w:t xml:space="preserve">Latrobe C </w:t>
            </w:r>
          </w:p>
        </w:tc>
        <w:tc>
          <w:tcPr>
            <w:tcW w:w="1418" w:type="dxa"/>
            <w:tcBorders>
              <w:top w:val="nil"/>
              <w:left w:val="single" w:sz="18" w:space="0" w:color="B4B432"/>
              <w:bottom w:val="nil"/>
              <w:right w:val="nil"/>
            </w:tcBorders>
            <w:shd w:val="clear" w:color="auto" w:fill="auto"/>
            <w:vAlign w:val="bottom"/>
          </w:tcPr>
          <w:p w14:paraId="6CBFB1AE" w14:textId="0AE61267" w:rsidR="00BB14CE" w:rsidRPr="00C935A5" w:rsidRDefault="00BB14CE" w:rsidP="00BB14CE">
            <w:pPr>
              <w:spacing w:before="40" w:after="40"/>
              <w:jc w:val="right"/>
              <w:rPr>
                <w:rFonts w:cs="Arial"/>
                <w:sz w:val="18"/>
                <w:szCs w:val="18"/>
              </w:rPr>
            </w:pPr>
            <w:r w:rsidRPr="00BB14CE">
              <w:rPr>
                <w:rFonts w:cs="Arial"/>
                <w:sz w:val="18"/>
                <w:szCs w:val="18"/>
              </w:rPr>
              <w:t>15,519,010</w:t>
            </w:r>
          </w:p>
        </w:tc>
        <w:tc>
          <w:tcPr>
            <w:tcW w:w="1418" w:type="dxa"/>
            <w:tcBorders>
              <w:top w:val="nil"/>
              <w:left w:val="nil"/>
              <w:bottom w:val="nil"/>
              <w:right w:val="nil"/>
            </w:tcBorders>
            <w:shd w:val="clear" w:color="auto" w:fill="auto"/>
            <w:vAlign w:val="bottom"/>
          </w:tcPr>
          <w:p w14:paraId="11105FE4" w14:textId="375CBF41" w:rsidR="00BB14CE" w:rsidRPr="00BB14CE" w:rsidRDefault="00BB14CE" w:rsidP="00BB14CE">
            <w:pPr>
              <w:spacing w:before="40" w:after="40"/>
              <w:jc w:val="right"/>
              <w:rPr>
                <w:rFonts w:cs="Arial"/>
                <w:b/>
                <w:bCs/>
                <w:sz w:val="18"/>
                <w:szCs w:val="18"/>
              </w:rPr>
            </w:pPr>
            <w:r w:rsidRPr="00BB14CE">
              <w:rPr>
                <w:rFonts w:cs="Arial"/>
                <w:b/>
                <w:bCs/>
                <w:sz w:val="18"/>
                <w:szCs w:val="18"/>
              </w:rPr>
              <w:t>15,534,457</w:t>
            </w:r>
          </w:p>
        </w:tc>
        <w:tc>
          <w:tcPr>
            <w:tcW w:w="1418" w:type="dxa"/>
            <w:tcBorders>
              <w:top w:val="nil"/>
              <w:left w:val="nil"/>
              <w:bottom w:val="nil"/>
              <w:right w:val="nil"/>
            </w:tcBorders>
            <w:shd w:val="clear" w:color="auto" w:fill="auto"/>
            <w:vAlign w:val="center"/>
          </w:tcPr>
          <w:p w14:paraId="3C3B7516" w14:textId="7C21DF2D" w:rsidR="00BB14CE" w:rsidRPr="00C935A5" w:rsidRDefault="00BB14CE" w:rsidP="00BB14CE">
            <w:pPr>
              <w:spacing w:before="40" w:after="40"/>
              <w:jc w:val="right"/>
              <w:rPr>
                <w:rFonts w:cs="Arial"/>
                <w:sz w:val="18"/>
                <w:szCs w:val="18"/>
              </w:rPr>
            </w:pPr>
            <w:r w:rsidRPr="00BB14CE">
              <w:rPr>
                <w:rFonts w:cs="Arial"/>
                <w:sz w:val="18"/>
                <w:szCs w:val="18"/>
              </w:rPr>
              <w:t>15,447</w:t>
            </w:r>
          </w:p>
        </w:tc>
      </w:tr>
      <w:tr w:rsidR="00BB14CE" w:rsidRPr="00BB14CE" w14:paraId="6F9B11A3" w14:textId="77777777" w:rsidTr="00BB318B">
        <w:trPr>
          <w:trHeight w:val="20"/>
        </w:trPr>
        <w:tc>
          <w:tcPr>
            <w:tcW w:w="2268" w:type="dxa"/>
            <w:tcBorders>
              <w:top w:val="nil"/>
              <w:left w:val="nil"/>
              <w:bottom w:val="nil"/>
              <w:right w:val="single" w:sz="18" w:space="0" w:color="B4B432"/>
            </w:tcBorders>
            <w:shd w:val="clear" w:color="auto" w:fill="auto"/>
            <w:vAlign w:val="center"/>
          </w:tcPr>
          <w:p w14:paraId="4F19BC40" w14:textId="77777777" w:rsidR="00BB14CE" w:rsidRPr="00C935A5" w:rsidRDefault="00BB14CE" w:rsidP="00BB14CE">
            <w:pPr>
              <w:spacing w:before="40" w:after="40"/>
              <w:rPr>
                <w:rFonts w:cs="Arial"/>
                <w:sz w:val="18"/>
                <w:szCs w:val="18"/>
              </w:rPr>
            </w:pPr>
            <w:r w:rsidRPr="00C935A5">
              <w:rPr>
                <w:rFonts w:cs="Arial"/>
                <w:sz w:val="18"/>
                <w:szCs w:val="18"/>
              </w:rPr>
              <w:t xml:space="preserve">Loddon S </w:t>
            </w:r>
          </w:p>
        </w:tc>
        <w:tc>
          <w:tcPr>
            <w:tcW w:w="1418" w:type="dxa"/>
            <w:tcBorders>
              <w:top w:val="nil"/>
              <w:left w:val="single" w:sz="18" w:space="0" w:color="B4B432"/>
              <w:bottom w:val="nil"/>
              <w:right w:val="nil"/>
            </w:tcBorders>
            <w:shd w:val="clear" w:color="auto" w:fill="auto"/>
            <w:vAlign w:val="bottom"/>
          </w:tcPr>
          <w:p w14:paraId="2957C7A8" w14:textId="3A7BB4E3" w:rsidR="00BB14CE" w:rsidRPr="00C935A5" w:rsidRDefault="00BB14CE" w:rsidP="00BB14CE">
            <w:pPr>
              <w:spacing w:before="40" w:after="40"/>
              <w:jc w:val="right"/>
              <w:rPr>
                <w:rFonts w:cs="Arial"/>
                <w:sz w:val="18"/>
                <w:szCs w:val="18"/>
              </w:rPr>
            </w:pPr>
            <w:r w:rsidRPr="00BB14CE">
              <w:rPr>
                <w:rFonts w:cs="Arial"/>
                <w:sz w:val="18"/>
                <w:szCs w:val="18"/>
              </w:rPr>
              <w:t>10,760,602</w:t>
            </w:r>
          </w:p>
        </w:tc>
        <w:tc>
          <w:tcPr>
            <w:tcW w:w="1418" w:type="dxa"/>
            <w:tcBorders>
              <w:top w:val="nil"/>
              <w:left w:val="nil"/>
              <w:bottom w:val="nil"/>
              <w:right w:val="nil"/>
            </w:tcBorders>
            <w:shd w:val="clear" w:color="auto" w:fill="auto"/>
            <w:vAlign w:val="bottom"/>
          </w:tcPr>
          <w:p w14:paraId="27933ACB" w14:textId="36D745E7" w:rsidR="00BB14CE" w:rsidRPr="00BB14CE" w:rsidRDefault="00BB14CE" w:rsidP="00BB14CE">
            <w:pPr>
              <w:spacing w:before="40" w:after="40"/>
              <w:jc w:val="right"/>
              <w:rPr>
                <w:rFonts w:cs="Arial"/>
                <w:b/>
                <w:bCs/>
                <w:sz w:val="18"/>
                <w:szCs w:val="18"/>
              </w:rPr>
            </w:pPr>
            <w:r w:rsidRPr="00BB14CE">
              <w:rPr>
                <w:rFonts w:cs="Arial"/>
                <w:b/>
                <w:bCs/>
                <w:sz w:val="18"/>
                <w:szCs w:val="18"/>
              </w:rPr>
              <w:t>10,777,684</w:t>
            </w:r>
          </w:p>
        </w:tc>
        <w:tc>
          <w:tcPr>
            <w:tcW w:w="1418" w:type="dxa"/>
            <w:tcBorders>
              <w:top w:val="nil"/>
              <w:left w:val="nil"/>
              <w:bottom w:val="nil"/>
              <w:right w:val="nil"/>
            </w:tcBorders>
            <w:shd w:val="clear" w:color="auto" w:fill="auto"/>
            <w:vAlign w:val="center"/>
          </w:tcPr>
          <w:p w14:paraId="56435184" w14:textId="7BA175CC" w:rsidR="00BB14CE" w:rsidRPr="00C935A5" w:rsidRDefault="00BB14CE" w:rsidP="00BB14CE">
            <w:pPr>
              <w:spacing w:before="40" w:after="40"/>
              <w:jc w:val="right"/>
              <w:rPr>
                <w:rFonts w:cs="Arial"/>
                <w:sz w:val="18"/>
                <w:szCs w:val="18"/>
              </w:rPr>
            </w:pPr>
            <w:r w:rsidRPr="00BB14CE">
              <w:rPr>
                <w:rFonts w:cs="Arial"/>
                <w:sz w:val="18"/>
                <w:szCs w:val="18"/>
              </w:rPr>
              <w:t>17,082</w:t>
            </w:r>
          </w:p>
        </w:tc>
      </w:tr>
    </w:tbl>
    <w:p w14:paraId="2B008E81" w14:textId="77777777" w:rsidR="000726CB" w:rsidRPr="00C935A5" w:rsidRDefault="000726CB" w:rsidP="00FF36E8">
      <w:pPr>
        <w:spacing w:before="40" w:after="20"/>
        <w:rPr>
          <w:rFonts w:cs="Arial"/>
          <w:sz w:val="18"/>
          <w:szCs w:val="18"/>
        </w:rPr>
      </w:pPr>
    </w:p>
    <w:p w14:paraId="4F67C11B" w14:textId="77777777" w:rsidR="004F2BFF" w:rsidRPr="00C935A5" w:rsidRDefault="004F2BFF" w:rsidP="00FF36E8">
      <w:pPr>
        <w:spacing w:before="40" w:after="20"/>
        <w:rPr>
          <w:rFonts w:cs="Arial"/>
          <w:sz w:val="18"/>
          <w:szCs w:val="18"/>
        </w:rPr>
      </w:pPr>
    </w:p>
    <w:p w14:paraId="5A680545"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639F0773" w14:textId="01F615EE" w:rsidR="000726CB" w:rsidRPr="00C935A5" w:rsidRDefault="00CE4507" w:rsidP="004825F5">
      <w:pPr>
        <w:pStyle w:val="VGC-Head10"/>
      </w:pPr>
      <w:r w:rsidRPr="00C935A5">
        <w:t>Appendix 1</w:t>
      </w:r>
      <w:r w:rsidR="000726CB" w:rsidRPr="00C935A5">
        <w:tab/>
      </w:r>
      <w:r w:rsidR="006621F3">
        <w:t>2023-24</w:t>
      </w:r>
      <w:r w:rsidR="00A97ABE" w:rsidRPr="00C935A5">
        <w:t xml:space="preserve"> </w:t>
      </w:r>
      <w:r w:rsidR="000726CB" w:rsidRPr="00C935A5">
        <w:t xml:space="preserve">Final Grant Allocations </w:t>
      </w:r>
    </w:p>
    <w:p w14:paraId="66EDA962" w14:textId="77777777" w:rsidR="000726CB" w:rsidRPr="00C935A5" w:rsidRDefault="000726CB" w:rsidP="004825F5">
      <w:pPr>
        <w:pStyle w:val="VGC-Head2"/>
      </w:pPr>
    </w:p>
    <w:p w14:paraId="4687EFF0" w14:textId="77777777" w:rsidR="00BE3B95" w:rsidRPr="00C935A5"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C935A5" w14:paraId="6619E9D2" w14:textId="77777777" w:rsidTr="00747768">
        <w:trPr>
          <w:trHeight w:val="20"/>
          <w:tblHeader/>
        </w:trPr>
        <w:tc>
          <w:tcPr>
            <w:tcW w:w="2268" w:type="dxa"/>
            <w:tcBorders>
              <w:top w:val="nil"/>
              <w:left w:val="nil"/>
              <w:right w:val="single" w:sz="18" w:space="0" w:color="B4B432"/>
            </w:tcBorders>
            <w:shd w:val="clear" w:color="auto" w:fill="auto"/>
            <w:vAlign w:val="bottom"/>
          </w:tcPr>
          <w:p w14:paraId="680CB422" w14:textId="77777777" w:rsidR="00475A74" w:rsidRPr="00C935A5" w:rsidRDefault="00475A74" w:rsidP="008001AD">
            <w:pPr>
              <w:spacing w:before="40" w:after="20"/>
              <w:jc w:val="center"/>
              <w:rPr>
                <w:rFonts w:cs="Arial"/>
                <w:sz w:val="18"/>
                <w:szCs w:val="18"/>
              </w:rPr>
            </w:pPr>
          </w:p>
        </w:tc>
        <w:tc>
          <w:tcPr>
            <w:tcW w:w="3402" w:type="dxa"/>
            <w:gridSpan w:val="3"/>
            <w:tcBorders>
              <w:top w:val="nil"/>
              <w:left w:val="single" w:sz="18" w:space="0" w:color="B4B432"/>
              <w:bottom w:val="single" w:sz="8" w:space="0" w:color="B4B432"/>
              <w:right w:val="nil"/>
            </w:tcBorders>
            <w:shd w:val="clear" w:color="auto" w:fill="auto"/>
            <w:vAlign w:val="bottom"/>
          </w:tcPr>
          <w:p w14:paraId="4A677669" w14:textId="59709458" w:rsidR="00475A74" w:rsidRPr="00C935A5" w:rsidRDefault="00475A74"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B4B432"/>
              <w:right w:val="nil"/>
            </w:tcBorders>
            <w:shd w:val="clear" w:color="auto" w:fill="auto"/>
            <w:vAlign w:val="bottom"/>
          </w:tcPr>
          <w:p w14:paraId="7E366FDC" w14:textId="77777777" w:rsidR="00475A74" w:rsidRPr="00C935A5" w:rsidRDefault="00475A74" w:rsidP="008001AD">
            <w:pPr>
              <w:spacing w:before="40" w:after="20"/>
              <w:jc w:val="center"/>
              <w:rPr>
                <w:rFonts w:cs="Arial"/>
                <w:b/>
                <w:sz w:val="18"/>
                <w:szCs w:val="18"/>
              </w:rPr>
            </w:pPr>
          </w:p>
        </w:tc>
        <w:tc>
          <w:tcPr>
            <w:tcW w:w="3402" w:type="dxa"/>
            <w:gridSpan w:val="3"/>
            <w:tcBorders>
              <w:top w:val="nil"/>
              <w:left w:val="nil"/>
              <w:bottom w:val="single" w:sz="8" w:space="0" w:color="B4B432"/>
              <w:right w:val="nil"/>
            </w:tcBorders>
            <w:shd w:val="clear" w:color="auto" w:fill="auto"/>
            <w:vAlign w:val="bottom"/>
          </w:tcPr>
          <w:p w14:paraId="096E4356" w14:textId="3B0C3F0B" w:rsidR="00475A74" w:rsidRPr="00C935A5" w:rsidRDefault="00475A74"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24CFF62B" w14:textId="77777777" w:rsidTr="00747768">
        <w:trPr>
          <w:trHeight w:val="20"/>
          <w:tblHeader/>
        </w:trPr>
        <w:tc>
          <w:tcPr>
            <w:tcW w:w="2268" w:type="dxa"/>
            <w:tcBorders>
              <w:top w:val="nil"/>
              <w:left w:val="nil"/>
              <w:right w:val="single" w:sz="18" w:space="0" w:color="B4B432"/>
            </w:tcBorders>
            <w:shd w:val="clear" w:color="auto" w:fill="auto"/>
            <w:vAlign w:val="bottom"/>
          </w:tcPr>
          <w:p w14:paraId="0B2C043E" w14:textId="77777777" w:rsidR="00475A74" w:rsidRPr="00C935A5" w:rsidRDefault="00475A74" w:rsidP="008001AD">
            <w:pPr>
              <w:spacing w:before="40" w:after="20"/>
              <w:jc w:val="center"/>
              <w:rPr>
                <w:rFonts w:cs="Arial"/>
                <w:sz w:val="18"/>
                <w:szCs w:val="18"/>
              </w:rPr>
            </w:pPr>
          </w:p>
        </w:tc>
        <w:tc>
          <w:tcPr>
            <w:tcW w:w="1134" w:type="dxa"/>
            <w:tcBorders>
              <w:top w:val="single" w:sz="8" w:space="0" w:color="B4B432"/>
              <w:left w:val="single" w:sz="18" w:space="0" w:color="B4B432"/>
              <w:bottom w:val="single" w:sz="8" w:space="0" w:color="B4B432"/>
              <w:right w:val="nil"/>
            </w:tcBorders>
            <w:shd w:val="clear" w:color="auto" w:fill="auto"/>
            <w:vAlign w:val="bottom"/>
          </w:tcPr>
          <w:p w14:paraId="32AB8807"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798E55A6"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6478AABA"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B4B432"/>
              <w:left w:val="nil"/>
              <w:bottom w:val="single" w:sz="8" w:space="0" w:color="B4B432"/>
              <w:right w:val="nil"/>
            </w:tcBorders>
            <w:shd w:val="clear" w:color="auto" w:fill="auto"/>
            <w:vAlign w:val="bottom"/>
          </w:tcPr>
          <w:p w14:paraId="043A914B" w14:textId="77777777" w:rsidR="00475A74" w:rsidRPr="00C935A5" w:rsidRDefault="00475A74" w:rsidP="008001AD">
            <w:pPr>
              <w:spacing w:before="40" w:after="20"/>
              <w:jc w:val="center"/>
              <w:rPr>
                <w:rFonts w:cs="Arial"/>
                <w:sz w:val="16"/>
                <w:szCs w:val="16"/>
              </w:rPr>
            </w:pPr>
          </w:p>
        </w:tc>
        <w:tc>
          <w:tcPr>
            <w:tcW w:w="1134" w:type="dxa"/>
            <w:tcBorders>
              <w:top w:val="single" w:sz="8" w:space="0" w:color="B4B432"/>
              <w:left w:val="nil"/>
              <w:bottom w:val="single" w:sz="8" w:space="0" w:color="B4B432"/>
              <w:right w:val="nil"/>
            </w:tcBorders>
            <w:shd w:val="clear" w:color="auto" w:fill="auto"/>
            <w:vAlign w:val="bottom"/>
          </w:tcPr>
          <w:p w14:paraId="55E4970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3D83BF64"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025227D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BB14CE" w:rsidRPr="00BB14CE" w14:paraId="2F9F9D73" w14:textId="77777777" w:rsidTr="00E039F8">
        <w:trPr>
          <w:trHeight w:val="20"/>
          <w:tblHeader/>
        </w:trPr>
        <w:tc>
          <w:tcPr>
            <w:tcW w:w="2268" w:type="dxa"/>
            <w:tcBorders>
              <w:left w:val="nil"/>
              <w:bottom w:val="nil"/>
              <w:right w:val="single" w:sz="18" w:space="0" w:color="B4B432"/>
            </w:tcBorders>
            <w:shd w:val="clear" w:color="auto" w:fill="auto"/>
            <w:vAlign w:val="center"/>
          </w:tcPr>
          <w:p w14:paraId="5923A1E5" w14:textId="77777777" w:rsidR="00BB14CE" w:rsidRPr="00C935A5" w:rsidRDefault="00BB14CE" w:rsidP="00BB14CE">
            <w:pPr>
              <w:spacing w:before="40" w:after="20"/>
              <w:rPr>
                <w:rFonts w:cs="Arial"/>
                <w:sz w:val="18"/>
                <w:szCs w:val="18"/>
              </w:rPr>
            </w:pPr>
          </w:p>
        </w:tc>
        <w:tc>
          <w:tcPr>
            <w:tcW w:w="1134" w:type="dxa"/>
            <w:tcBorders>
              <w:top w:val="single" w:sz="8" w:space="0" w:color="B4B432"/>
              <w:left w:val="single" w:sz="18" w:space="0" w:color="B4B432"/>
              <w:bottom w:val="nil"/>
              <w:right w:val="nil"/>
            </w:tcBorders>
            <w:shd w:val="clear" w:color="auto" w:fill="auto"/>
            <w:vAlign w:val="bottom"/>
          </w:tcPr>
          <w:p w14:paraId="4706A99B" w14:textId="73DAB491" w:rsidR="00BB14CE" w:rsidRPr="00C935A5" w:rsidRDefault="00BB14CE" w:rsidP="00BB14CE">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65A569DC" w14:textId="77777777" w:rsidR="00BB14CE" w:rsidRPr="007436BC" w:rsidRDefault="00BB14CE" w:rsidP="00BB14CE">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15DB12DD" w14:textId="6C95482E" w:rsidR="00BB14CE" w:rsidRPr="00C935A5" w:rsidRDefault="00BB14CE" w:rsidP="00BB14CE">
            <w:pPr>
              <w:spacing w:before="40" w:after="20"/>
              <w:jc w:val="right"/>
              <w:rPr>
                <w:rFonts w:cs="Arial"/>
                <w:sz w:val="18"/>
                <w:szCs w:val="18"/>
              </w:rPr>
            </w:pPr>
          </w:p>
        </w:tc>
        <w:tc>
          <w:tcPr>
            <w:tcW w:w="170" w:type="dxa"/>
            <w:tcBorders>
              <w:top w:val="single" w:sz="8" w:space="0" w:color="B4B432"/>
              <w:left w:val="nil"/>
              <w:bottom w:val="nil"/>
              <w:right w:val="nil"/>
            </w:tcBorders>
            <w:shd w:val="clear" w:color="auto" w:fill="auto"/>
            <w:vAlign w:val="bottom"/>
          </w:tcPr>
          <w:p w14:paraId="106F5805" w14:textId="77777777" w:rsidR="00BB14CE" w:rsidRPr="00C935A5" w:rsidRDefault="00BB14CE" w:rsidP="00BB14CE">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1A905FFB" w14:textId="30E8A853" w:rsidR="00BB14CE" w:rsidRPr="00C935A5" w:rsidRDefault="00BB14CE" w:rsidP="00BB14CE">
            <w:pPr>
              <w:spacing w:before="40" w:after="20"/>
              <w:jc w:val="right"/>
              <w:rPr>
                <w:rFonts w:cs="Arial"/>
                <w:sz w:val="18"/>
                <w:szCs w:val="18"/>
              </w:rPr>
            </w:pPr>
            <w:r w:rsidRPr="00BB14CE">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2FBEE173" w14:textId="77777777" w:rsidR="00BB14CE" w:rsidRPr="007436BC" w:rsidRDefault="00BB14CE" w:rsidP="00BB14CE">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48DBB445" w14:textId="5B3ABD8A" w:rsidR="00BB14CE" w:rsidRPr="00C935A5" w:rsidRDefault="00BB14CE" w:rsidP="00BB14CE">
            <w:pPr>
              <w:spacing w:before="40" w:after="20"/>
              <w:jc w:val="right"/>
              <w:rPr>
                <w:rFonts w:cs="Arial"/>
                <w:sz w:val="18"/>
                <w:szCs w:val="18"/>
              </w:rPr>
            </w:pPr>
          </w:p>
        </w:tc>
      </w:tr>
      <w:tr w:rsidR="00BB14CE" w:rsidRPr="00BB14CE" w14:paraId="6506144D" w14:textId="77777777" w:rsidTr="00E039F8">
        <w:trPr>
          <w:trHeight w:val="20"/>
        </w:trPr>
        <w:tc>
          <w:tcPr>
            <w:tcW w:w="2268" w:type="dxa"/>
            <w:tcBorders>
              <w:top w:val="nil"/>
              <w:left w:val="nil"/>
              <w:bottom w:val="nil"/>
              <w:right w:val="single" w:sz="18" w:space="0" w:color="B4B432"/>
            </w:tcBorders>
            <w:shd w:val="clear" w:color="auto" w:fill="auto"/>
            <w:vAlign w:val="center"/>
          </w:tcPr>
          <w:p w14:paraId="19680B36" w14:textId="77777777" w:rsidR="00BB14CE" w:rsidRPr="00C935A5" w:rsidRDefault="00BB14CE" w:rsidP="00BB14CE">
            <w:pPr>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B4B432"/>
              <w:bottom w:val="nil"/>
              <w:right w:val="nil"/>
            </w:tcBorders>
            <w:shd w:val="clear" w:color="auto" w:fill="auto"/>
            <w:vAlign w:val="bottom"/>
          </w:tcPr>
          <w:p w14:paraId="4782E691" w14:textId="0EF28BED" w:rsidR="00BB14CE" w:rsidRPr="00C935A5" w:rsidRDefault="00BB14CE" w:rsidP="00BB14CE">
            <w:pPr>
              <w:spacing w:before="40" w:after="20"/>
              <w:jc w:val="right"/>
              <w:rPr>
                <w:rFonts w:cs="Arial"/>
                <w:sz w:val="18"/>
                <w:szCs w:val="18"/>
              </w:rPr>
            </w:pPr>
            <w:r w:rsidRPr="00BB14CE">
              <w:rPr>
                <w:rFonts w:cs="Arial"/>
                <w:sz w:val="18"/>
                <w:szCs w:val="18"/>
              </w:rPr>
              <w:t>6,667,307</w:t>
            </w:r>
          </w:p>
        </w:tc>
        <w:tc>
          <w:tcPr>
            <w:tcW w:w="1134" w:type="dxa"/>
            <w:tcBorders>
              <w:top w:val="nil"/>
              <w:left w:val="nil"/>
              <w:bottom w:val="nil"/>
              <w:right w:val="nil"/>
            </w:tcBorders>
            <w:shd w:val="clear" w:color="auto" w:fill="auto"/>
            <w:vAlign w:val="bottom"/>
          </w:tcPr>
          <w:p w14:paraId="03D41B40" w14:textId="09EEB228" w:rsidR="00BB14CE" w:rsidRPr="007436BC" w:rsidRDefault="00BB14CE" w:rsidP="00BB14CE">
            <w:pPr>
              <w:spacing w:before="40" w:after="20"/>
              <w:jc w:val="right"/>
              <w:rPr>
                <w:rFonts w:cs="Arial"/>
                <w:sz w:val="18"/>
                <w:szCs w:val="18"/>
              </w:rPr>
            </w:pPr>
            <w:r w:rsidRPr="00BB14CE">
              <w:rPr>
                <w:rFonts w:cs="Arial"/>
                <w:sz w:val="18"/>
                <w:szCs w:val="18"/>
              </w:rPr>
              <w:t>6,670,148</w:t>
            </w:r>
          </w:p>
        </w:tc>
        <w:tc>
          <w:tcPr>
            <w:tcW w:w="1134" w:type="dxa"/>
            <w:tcBorders>
              <w:top w:val="nil"/>
              <w:left w:val="nil"/>
              <w:bottom w:val="nil"/>
              <w:right w:val="nil"/>
            </w:tcBorders>
            <w:shd w:val="clear" w:color="auto" w:fill="auto"/>
            <w:vAlign w:val="bottom"/>
          </w:tcPr>
          <w:p w14:paraId="7B26202B" w14:textId="25355EB5" w:rsidR="00BB14CE" w:rsidRPr="00C935A5" w:rsidRDefault="00BB14CE" w:rsidP="00BB14CE">
            <w:pPr>
              <w:spacing w:before="40" w:after="20"/>
              <w:jc w:val="right"/>
              <w:rPr>
                <w:rFonts w:cs="Arial"/>
                <w:sz w:val="18"/>
                <w:szCs w:val="18"/>
              </w:rPr>
            </w:pPr>
            <w:r w:rsidRPr="00BB14CE">
              <w:rPr>
                <w:rFonts w:cs="Arial"/>
                <w:sz w:val="18"/>
                <w:szCs w:val="18"/>
              </w:rPr>
              <w:t>2,841</w:t>
            </w:r>
          </w:p>
        </w:tc>
        <w:tc>
          <w:tcPr>
            <w:tcW w:w="170" w:type="dxa"/>
            <w:tcBorders>
              <w:top w:val="nil"/>
              <w:left w:val="nil"/>
              <w:bottom w:val="nil"/>
              <w:right w:val="nil"/>
            </w:tcBorders>
            <w:shd w:val="clear" w:color="auto" w:fill="auto"/>
            <w:vAlign w:val="bottom"/>
          </w:tcPr>
          <w:p w14:paraId="00ACFB20"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72AA484" w14:textId="688E3FEE" w:rsidR="00BB14CE" w:rsidRPr="00C935A5" w:rsidRDefault="00BB14CE" w:rsidP="00BB14CE">
            <w:pPr>
              <w:spacing w:before="40" w:after="20"/>
              <w:jc w:val="right"/>
              <w:rPr>
                <w:rFonts w:cs="Arial"/>
                <w:sz w:val="18"/>
                <w:szCs w:val="18"/>
              </w:rPr>
            </w:pPr>
            <w:r w:rsidRPr="00BB14CE">
              <w:rPr>
                <w:rFonts w:cs="Arial"/>
                <w:sz w:val="18"/>
                <w:szCs w:val="18"/>
              </w:rPr>
              <w:t>2,722,686</w:t>
            </w:r>
          </w:p>
        </w:tc>
        <w:tc>
          <w:tcPr>
            <w:tcW w:w="1134" w:type="dxa"/>
            <w:tcBorders>
              <w:top w:val="nil"/>
              <w:left w:val="nil"/>
              <w:bottom w:val="nil"/>
              <w:right w:val="nil"/>
            </w:tcBorders>
            <w:shd w:val="clear" w:color="auto" w:fill="auto"/>
            <w:vAlign w:val="bottom"/>
          </w:tcPr>
          <w:p w14:paraId="09F5FDAD" w14:textId="34378E1D" w:rsidR="00BB14CE" w:rsidRPr="007436BC" w:rsidRDefault="00BB14CE" w:rsidP="00BB14CE">
            <w:pPr>
              <w:spacing w:before="40" w:after="20"/>
              <w:jc w:val="right"/>
              <w:rPr>
                <w:rFonts w:cs="Arial"/>
                <w:sz w:val="18"/>
                <w:szCs w:val="18"/>
              </w:rPr>
            </w:pPr>
            <w:r w:rsidRPr="00BB14CE">
              <w:rPr>
                <w:rFonts w:cs="Arial"/>
                <w:sz w:val="18"/>
                <w:szCs w:val="18"/>
              </w:rPr>
              <w:t>2,731,380</w:t>
            </w:r>
          </w:p>
        </w:tc>
        <w:tc>
          <w:tcPr>
            <w:tcW w:w="1134" w:type="dxa"/>
            <w:tcBorders>
              <w:top w:val="nil"/>
              <w:left w:val="nil"/>
              <w:bottom w:val="nil"/>
              <w:right w:val="nil"/>
            </w:tcBorders>
            <w:shd w:val="clear" w:color="auto" w:fill="auto"/>
            <w:vAlign w:val="center"/>
          </w:tcPr>
          <w:p w14:paraId="3D118AC9" w14:textId="5253C3A7" w:rsidR="00BB14CE" w:rsidRPr="00C935A5" w:rsidRDefault="00BB14CE" w:rsidP="00BB14CE">
            <w:pPr>
              <w:spacing w:before="40" w:after="20"/>
              <w:jc w:val="right"/>
              <w:rPr>
                <w:rFonts w:cs="Arial"/>
                <w:sz w:val="18"/>
                <w:szCs w:val="18"/>
              </w:rPr>
            </w:pPr>
            <w:r w:rsidRPr="00BB14CE">
              <w:rPr>
                <w:rFonts w:cs="Arial"/>
                <w:sz w:val="18"/>
                <w:szCs w:val="18"/>
              </w:rPr>
              <w:t>8,694</w:t>
            </w:r>
          </w:p>
        </w:tc>
      </w:tr>
      <w:tr w:rsidR="00BB14CE" w:rsidRPr="00BB14CE" w14:paraId="669E633F" w14:textId="77777777" w:rsidTr="00E039F8">
        <w:trPr>
          <w:trHeight w:val="20"/>
        </w:trPr>
        <w:tc>
          <w:tcPr>
            <w:tcW w:w="2268" w:type="dxa"/>
            <w:tcBorders>
              <w:top w:val="nil"/>
              <w:left w:val="nil"/>
              <w:bottom w:val="nil"/>
              <w:right w:val="single" w:sz="18" w:space="0" w:color="B4B432"/>
            </w:tcBorders>
            <w:shd w:val="clear" w:color="auto" w:fill="auto"/>
            <w:vAlign w:val="center"/>
          </w:tcPr>
          <w:p w14:paraId="3545B6E0" w14:textId="77777777" w:rsidR="00BB14CE" w:rsidRPr="00C935A5" w:rsidRDefault="00BB14CE" w:rsidP="00BB14CE">
            <w:pPr>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B4B432"/>
              <w:bottom w:val="nil"/>
              <w:right w:val="nil"/>
            </w:tcBorders>
            <w:shd w:val="clear" w:color="auto" w:fill="auto"/>
            <w:vAlign w:val="bottom"/>
          </w:tcPr>
          <w:p w14:paraId="4E856E3D" w14:textId="0B7F05BF" w:rsidR="00BB14CE" w:rsidRPr="00C935A5" w:rsidRDefault="00BB14CE" w:rsidP="00BB14CE">
            <w:pPr>
              <w:spacing w:before="40" w:after="20"/>
              <w:jc w:val="right"/>
              <w:rPr>
                <w:rFonts w:cs="Arial"/>
                <w:sz w:val="18"/>
                <w:szCs w:val="18"/>
              </w:rPr>
            </w:pPr>
            <w:r w:rsidRPr="00BB14CE">
              <w:rPr>
                <w:rFonts w:cs="Arial"/>
                <w:sz w:val="18"/>
                <w:szCs w:val="18"/>
              </w:rPr>
              <w:t>3,150,816</w:t>
            </w:r>
          </w:p>
        </w:tc>
        <w:tc>
          <w:tcPr>
            <w:tcW w:w="1134" w:type="dxa"/>
            <w:tcBorders>
              <w:top w:val="nil"/>
              <w:left w:val="nil"/>
              <w:bottom w:val="nil"/>
              <w:right w:val="nil"/>
            </w:tcBorders>
            <w:shd w:val="clear" w:color="auto" w:fill="auto"/>
            <w:vAlign w:val="bottom"/>
          </w:tcPr>
          <w:p w14:paraId="6FE30335" w14:textId="230C2883" w:rsidR="00BB14CE" w:rsidRPr="007436BC" w:rsidRDefault="00BB14CE" w:rsidP="00BB14CE">
            <w:pPr>
              <w:spacing w:before="40" w:after="20"/>
              <w:jc w:val="right"/>
              <w:rPr>
                <w:rFonts w:cs="Arial"/>
                <w:sz w:val="18"/>
                <w:szCs w:val="18"/>
              </w:rPr>
            </w:pPr>
            <w:r w:rsidRPr="00BB14CE">
              <w:rPr>
                <w:rFonts w:cs="Arial"/>
                <w:sz w:val="18"/>
                <w:szCs w:val="18"/>
              </w:rPr>
              <w:t>3,152,158</w:t>
            </w:r>
          </w:p>
        </w:tc>
        <w:tc>
          <w:tcPr>
            <w:tcW w:w="1134" w:type="dxa"/>
            <w:tcBorders>
              <w:top w:val="nil"/>
              <w:left w:val="nil"/>
              <w:bottom w:val="nil"/>
              <w:right w:val="nil"/>
            </w:tcBorders>
            <w:shd w:val="clear" w:color="auto" w:fill="auto"/>
            <w:vAlign w:val="bottom"/>
          </w:tcPr>
          <w:p w14:paraId="72FEFB6A" w14:textId="247ADEF1" w:rsidR="00BB14CE" w:rsidRPr="00C935A5" w:rsidRDefault="00BB14CE" w:rsidP="00BB14CE">
            <w:pPr>
              <w:spacing w:before="40" w:after="20"/>
              <w:jc w:val="right"/>
              <w:rPr>
                <w:rFonts w:cs="Arial"/>
                <w:sz w:val="18"/>
                <w:szCs w:val="18"/>
              </w:rPr>
            </w:pPr>
            <w:r w:rsidRPr="00BB14CE">
              <w:rPr>
                <w:rFonts w:cs="Arial"/>
                <w:sz w:val="18"/>
                <w:szCs w:val="18"/>
              </w:rPr>
              <w:t>1,342</w:t>
            </w:r>
          </w:p>
        </w:tc>
        <w:tc>
          <w:tcPr>
            <w:tcW w:w="170" w:type="dxa"/>
            <w:tcBorders>
              <w:top w:val="nil"/>
              <w:left w:val="nil"/>
              <w:bottom w:val="nil"/>
              <w:right w:val="nil"/>
            </w:tcBorders>
            <w:shd w:val="clear" w:color="auto" w:fill="auto"/>
            <w:vAlign w:val="bottom"/>
          </w:tcPr>
          <w:p w14:paraId="3B0018C1"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DC278B6" w14:textId="7285C4B1" w:rsidR="00BB14CE" w:rsidRPr="00C935A5" w:rsidRDefault="00BB14CE" w:rsidP="00BB14CE">
            <w:pPr>
              <w:spacing w:before="40" w:after="20"/>
              <w:jc w:val="right"/>
              <w:rPr>
                <w:rFonts w:cs="Arial"/>
                <w:sz w:val="18"/>
                <w:szCs w:val="18"/>
              </w:rPr>
            </w:pPr>
            <w:r w:rsidRPr="00BB14CE">
              <w:rPr>
                <w:rFonts w:cs="Arial"/>
                <w:sz w:val="18"/>
                <w:szCs w:val="18"/>
              </w:rPr>
              <w:t>1,048,254</w:t>
            </w:r>
          </w:p>
        </w:tc>
        <w:tc>
          <w:tcPr>
            <w:tcW w:w="1134" w:type="dxa"/>
            <w:tcBorders>
              <w:top w:val="nil"/>
              <w:left w:val="nil"/>
              <w:bottom w:val="nil"/>
              <w:right w:val="nil"/>
            </w:tcBorders>
            <w:shd w:val="clear" w:color="auto" w:fill="auto"/>
            <w:vAlign w:val="bottom"/>
          </w:tcPr>
          <w:p w14:paraId="789D945D" w14:textId="10D7B124" w:rsidR="00BB14CE" w:rsidRPr="007436BC" w:rsidRDefault="00BB14CE" w:rsidP="00BB14CE">
            <w:pPr>
              <w:spacing w:before="40" w:after="20"/>
              <w:jc w:val="right"/>
              <w:rPr>
                <w:rFonts w:cs="Arial"/>
                <w:sz w:val="18"/>
                <w:szCs w:val="18"/>
              </w:rPr>
            </w:pPr>
            <w:r w:rsidRPr="00BB14CE">
              <w:rPr>
                <w:rFonts w:cs="Arial"/>
                <w:sz w:val="18"/>
                <w:szCs w:val="18"/>
              </w:rPr>
              <w:t>1,051,601</w:t>
            </w:r>
          </w:p>
        </w:tc>
        <w:tc>
          <w:tcPr>
            <w:tcW w:w="1134" w:type="dxa"/>
            <w:tcBorders>
              <w:top w:val="nil"/>
              <w:left w:val="nil"/>
              <w:bottom w:val="nil"/>
              <w:right w:val="nil"/>
            </w:tcBorders>
            <w:shd w:val="clear" w:color="auto" w:fill="auto"/>
            <w:vAlign w:val="center"/>
          </w:tcPr>
          <w:p w14:paraId="5051A11B" w14:textId="3DB368DA" w:rsidR="00BB14CE" w:rsidRPr="00C935A5" w:rsidRDefault="00BB14CE" w:rsidP="00BB14CE">
            <w:pPr>
              <w:spacing w:before="40" w:after="20"/>
              <w:jc w:val="right"/>
              <w:rPr>
                <w:rFonts w:cs="Arial"/>
                <w:sz w:val="18"/>
                <w:szCs w:val="18"/>
              </w:rPr>
            </w:pPr>
            <w:r w:rsidRPr="00BB14CE">
              <w:rPr>
                <w:rFonts w:cs="Arial"/>
                <w:sz w:val="18"/>
                <w:szCs w:val="18"/>
              </w:rPr>
              <w:t>3,347</w:t>
            </w:r>
          </w:p>
        </w:tc>
      </w:tr>
      <w:tr w:rsidR="00BB14CE" w:rsidRPr="00BB14CE" w14:paraId="22877389" w14:textId="77777777" w:rsidTr="00E039F8">
        <w:trPr>
          <w:trHeight w:val="20"/>
        </w:trPr>
        <w:tc>
          <w:tcPr>
            <w:tcW w:w="2268" w:type="dxa"/>
            <w:tcBorders>
              <w:top w:val="nil"/>
              <w:left w:val="nil"/>
              <w:bottom w:val="nil"/>
              <w:right w:val="single" w:sz="18" w:space="0" w:color="B4B432"/>
            </w:tcBorders>
            <w:shd w:val="clear" w:color="auto" w:fill="auto"/>
            <w:vAlign w:val="center"/>
          </w:tcPr>
          <w:p w14:paraId="65524AF1" w14:textId="77777777" w:rsidR="00BB14CE" w:rsidRPr="00C935A5" w:rsidRDefault="00BB14CE" w:rsidP="00BB14CE">
            <w:pPr>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B4B432"/>
              <w:bottom w:val="nil"/>
              <w:right w:val="nil"/>
            </w:tcBorders>
            <w:shd w:val="clear" w:color="auto" w:fill="auto"/>
            <w:vAlign w:val="bottom"/>
          </w:tcPr>
          <w:p w14:paraId="2111DE56" w14:textId="18C7839E" w:rsidR="00BB14CE" w:rsidRPr="00C935A5" w:rsidRDefault="00BB14CE" w:rsidP="00BB14CE">
            <w:pPr>
              <w:spacing w:before="40" w:after="20"/>
              <w:jc w:val="right"/>
              <w:rPr>
                <w:rFonts w:cs="Arial"/>
                <w:sz w:val="18"/>
                <w:szCs w:val="18"/>
              </w:rPr>
            </w:pPr>
            <w:r w:rsidRPr="00BB14CE">
              <w:rPr>
                <w:rFonts w:cs="Arial"/>
                <w:sz w:val="18"/>
                <w:szCs w:val="18"/>
              </w:rPr>
              <w:t>2,749,651</w:t>
            </w:r>
          </w:p>
        </w:tc>
        <w:tc>
          <w:tcPr>
            <w:tcW w:w="1134" w:type="dxa"/>
            <w:tcBorders>
              <w:top w:val="nil"/>
              <w:left w:val="nil"/>
              <w:bottom w:val="nil"/>
              <w:right w:val="nil"/>
            </w:tcBorders>
            <w:shd w:val="clear" w:color="auto" w:fill="auto"/>
            <w:vAlign w:val="bottom"/>
          </w:tcPr>
          <w:p w14:paraId="458B5A77" w14:textId="3911037D" w:rsidR="00BB14CE" w:rsidRPr="007436BC" w:rsidRDefault="00BB14CE" w:rsidP="00BB14CE">
            <w:pPr>
              <w:spacing w:before="40" w:after="20"/>
              <w:jc w:val="right"/>
              <w:rPr>
                <w:rFonts w:cs="Arial"/>
                <w:sz w:val="18"/>
                <w:szCs w:val="18"/>
              </w:rPr>
            </w:pPr>
            <w:r w:rsidRPr="00BB14CE">
              <w:rPr>
                <w:rFonts w:cs="Arial"/>
                <w:sz w:val="18"/>
                <w:szCs w:val="18"/>
              </w:rPr>
              <w:t>2,750,823</w:t>
            </w:r>
          </w:p>
        </w:tc>
        <w:tc>
          <w:tcPr>
            <w:tcW w:w="1134" w:type="dxa"/>
            <w:tcBorders>
              <w:top w:val="nil"/>
              <w:left w:val="nil"/>
              <w:bottom w:val="nil"/>
              <w:right w:val="nil"/>
            </w:tcBorders>
            <w:shd w:val="clear" w:color="auto" w:fill="auto"/>
            <w:vAlign w:val="bottom"/>
          </w:tcPr>
          <w:p w14:paraId="0E1A5D2D" w14:textId="5CBFAA00" w:rsidR="00BB14CE" w:rsidRPr="00C935A5" w:rsidRDefault="00BB14CE" w:rsidP="00BB14CE">
            <w:pPr>
              <w:spacing w:before="40" w:after="20"/>
              <w:jc w:val="right"/>
              <w:rPr>
                <w:rFonts w:cs="Arial"/>
                <w:sz w:val="18"/>
                <w:szCs w:val="18"/>
              </w:rPr>
            </w:pPr>
            <w:r w:rsidRPr="00BB14CE">
              <w:rPr>
                <w:rFonts w:cs="Arial"/>
                <w:sz w:val="18"/>
                <w:szCs w:val="18"/>
              </w:rPr>
              <w:t>1,172</w:t>
            </w:r>
          </w:p>
        </w:tc>
        <w:tc>
          <w:tcPr>
            <w:tcW w:w="170" w:type="dxa"/>
            <w:tcBorders>
              <w:top w:val="nil"/>
              <w:left w:val="nil"/>
              <w:bottom w:val="nil"/>
              <w:right w:val="nil"/>
            </w:tcBorders>
            <w:shd w:val="clear" w:color="auto" w:fill="auto"/>
            <w:vAlign w:val="bottom"/>
          </w:tcPr>
          <w:p w14:paraId="247547F0"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2558BB1" w14:textId="26CA4492" w:rsidR="00BB14CE" w:rsidRPr="00C935A5" w:rsidRDefault="00BB14CE" w:rsidP="00BB14CE">
            <w:pPr>
              <w:spacing w:before="40" w:after="20"/>
              <w:jc w:val="right"/>
              <w:rPr>
                <w:rFonts w:cs="Arial"/>
                <w:sz w:val="18"/>
                <w:szCs w:val="18"/>
              </w:rPr>
            </w:pPr>
            <w:r w:rsidRPr="00BB14CE">
              <w:rPr>
                <w:rFonts w:cs="Arial"/>
                <w:sz w:val="18"/>
                <w:szCs w:val="18"/>
              </w:rPr>
              <w:t>1,148,209</w:t>
            </w:r>
          </w:p>
        </w:tc>
        <w:tc>
          <w:tcPr>
            <w:tcW w:w="1134" w:type="dxa"/>
            <w:tcBorders>
              <w:top w:val="nil"/>
              <w:left w:val="nil"/>
              <w:bottom w:val="nil"/>
              <w:right w:val="nil"/>
            </w:tcBorders>
            <w:shd w:val="clear" w:color="auto" w:fill="auto"/>
            <w:vAlign w:val="bottom"/>
          </w:tcPr>
          <w:p w14:paraId="66DCE668" w14:textId="38B5528E" w:rsidR="00BB14CE" w:rsidRPr="007436BC" w:rsidRDefault="00BB14CE" w:rsidP="00BB14CE">
            <w:pPr>
              <w:spacing w:before="40" w:after="20"/>
              <w:jc w:val="right"/>
              <w:rPr>
                <w:rFonts w:cs="Arial"/>
                <w:sz w:val="18"/>
                <w:szCs w:val="18"/>
              </w:rPr>
            </w:pPr>
            <w:r w:rsidRPr="00BB14CE">
              <w:rPr>
                <w:rFonts w:cs="Arial"/>
                <w:sz w:val="18"/>
                <w:szCs w:val="18"/>
              </w:rPr>
              <w:t>1,151,875</w:t>
            </w:r>
          </w:p>
        </w:tc>
        <w:tc>
          <w:tcPr>
            <w:tcW w:w="1134" w:type="dxa"/>
            <w:tcBorders>
              <w:top w:val="nil"/>
              <w:left w:val="nil"/>
              <w:bottom w:val="nil"/>
              <w:right w:val="nil"/>
            </w:tcBorders>
            <w:shd w:val="clear" w:color="auto" w:fill="auto"/>
            <w:vAlign w:val="center"/>
          </w:tcPr>
          <w:p w14:paraId="43800D35" w14:textId="1F2CF04C" w:rsidR="00BB14CE" w:rsidRPr="00C935A5" w:rsidRDefault="00BB14CE" w:rsidP="00BB14CE">
            <w:pPr>
              <w:spacing w:before="40" w:after="20"/>
              <w:jc w:val="right"/>
              <w:rPr>
                <w:rFonts w:cs="Arial"/>
                <w:sz w:val="18"/>
                <w:szCs w:val="18"/>
              </w:rPr>
            </w:pPr>
            <w:r w:rsidRPr="00BB14CE">
              <w:rPr>
                <w:rFonts w:cs="Arial"/>
                <w:sz w:val="18"/>
                <w:szCs w:val="18"/>
              </w:rPr>
              <w:t>3,666</w:t>
            </w:r>
          </w:p>
        </w:tc>
      </w:tr>
      <w:tr w:rsidR="00BB14CE" w:rsidRPr="00BB14CE" w14:paraId="264CDF89" w14:textId="77777777" w:rsidTr="00E039F8">
        <w:trPr>
          <w:trHeight w:val="20"/>
        </w:trPr>
        <w:tc>
          <w:tcPr>
            <w:tcW w:w="2268" w:type="dxa"/>
            <w:tcBorders>
              <w:top w:val="nil"/>
              <w:left w:val="nil"/>
              <w:bottom w:val="nil"/>
              <w:right w:val="single" w:sz="18" w:space="0" w:color="B4B432"/>
            </w:tcBorders>
            <w:shd w:val="clear" w:color="auto" w:fill="auto"/>
            <w:vAlign w:val="center"/>
          </w:tcPr>
          <w:p w14:paraId="41681AF9" w14:textId="77777777" w:rsidR="00BB14CE" w:rsidRPr="00C935A5" w:rsidRDefault="00BB14CE" w:rsidP="00BB14CE">
            <w:pPr>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B4B432"/>
              <w:bottom w:val="nil"/>
              <w:right w:val="nil"/>
            </w:tcBorders>
            <w:shd w:val="clear" w:color="auto" w:fill="auto"/>
            <w:vAlign w:val="bottom"/>
          </w:tcPr>
          <w:p w14:paraId="51DF91E1" w14:textId="3FE9A8CD" w:rsidR="00BB14CE" w:rsidRPr="00C935A5" w:rsidRDefault="00BB14CE" w:rsidP="00BB14CE">
            <w:pPr>
              <w:spacing w:before="40" w:after="20"/>
              <w:jc w:val="right"/>
              <w:rPr>
                <w:rFonts w:cs="Arial"/>
                <w:sz w:val="18"/>
                <w:szCs w:val="18"/>
              </w:rPr>
            </w:pPr>
            <w:r w:rsidRPr="00BB14CE">
              <w:rPr>
                <w:rFonts w:cs="Arial"/>
                <w:sz w:val="18"/>
                <w:szCs w:val="18"/>
              </w:rPr>
              <w:t>2,380,404</w:t>
            </w:r>
          </w:p>
        </w:tc>
        <w:tc>
          <w:tcPr>
            <w:tcW w:w="1134" w:type="dxa"/>
            <w:tcBorders>
              <w:top w:val="nil"/>
              <w:left w:val="nil"/>
              <w:bottom w:val="nil"/>
              <w:right w:val="nil"/>
            </w:tcBorders>
            <w:shd w:val="clear" w:color="auto" w:fill="auto"/>
            <w:vAlign w:val="bottom"/>
          </w:tcPr>
          <w:p w14:paraId="08EC5343" w14:textId="01FDA268" w:rsidR="00BB14CE" w:rsidRPr="007436BC" w:rsidRDefault="00BB14CE" w:rsidP="00BB14CE">
            <w:pPr>
              <w:spacing w:before="40" w:after="20"/>
              <w:jc w:val="right"/>
              <w:rPr>
                <w:rFonts w:cs="Arial"/>
                <w:sz w:val="18"/>
                <w:szCs w:val="18"/>
              </w:rPr>
            </w:pPr>
            <w:r w:rsidRPr="00BB14CE">
              <w:rPr>
                <w:rFonts w:cs="Arial"/>
                <w:sz w:val="18"/>
                <w:szCs w:val="18"/>
              </w:rPr>
              <w:t>2,381,418</w:t>
            </w:r>
          </w:p>
        </w:tc>
        <w:tc>
          <w:tcPr>
            <w:tcW w:w="1134" w:type="dxa"/>
            <w:tcBorders>
              <w:top w:val="nil"/>
              <w:left w:val="nil"/>
              <w:bottom w:val="nil"/>
              <w:right w:val="nil"/>
            </w:tcBorders>
            <w:shd w:val="clear" w:color="auto" w:fill="auto"/>
            <w:vAlign w:val="bottom"/>
          </w:tcPr>
          <w:p w14:paraId="6D42E1BE" w14:textId="7A4C32C4" w:rsidR="00BB14CE" w:rsidRPr="00C935A5" w:rsidRDefault="00BB14CE" w:rsidP="00BB14CE">
            <w:pPr>
              <w:spacing w:before="40" w:after="20"/>
              <w:jc w:val="right"/>
              <w:rPr>
                <w:rFonts w:cs="Arial"/>
                <w:sz w:val="18"/>
                <w:szCs w:val="18"/>
              </w:rPr>
            </w:pPr>
            <w:r w:rsidRPr="00BB14CE">
              <w:rPr>
                <w:rFonts w:cs="Arial"/>
                <w:sz w:val="18"/>
                <w:szCs w:val="18"/>
              </w:rPr>
              <w:t>1,014</w:t>
            </w:r>
          </w:p>
        </w:tc>
        <w:tc>
          <w:tcPr>
            <w:tcW w:w="170" w:type="dxa"/>
            <w:tcBorders>
              <w:top w:val="nil"/>
              <w:left w:val="nil"/>
              <w:bottom w:val="nil"/>
              <w:right w:val="nil"/>
            </w:tcBorders>
            <w:shd w:val="clear" w:color="auto" w:fill="auto"/>
            <w:vAlign w:val="bottom"/>
          </w:tcPr>
          <w:p w14:paraId="39DB1CE7"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5F08C88" w14:textId="1A0B5DDE" w:rsidR="00BB14CE" w:rsidRPr="00C935A5" w:rsidRDefault="00BB14CE" w:rsidP="00BB14CE">
            <w:pPr>
              <w:spacing w:before="40" w:after="20"/>
              <w:jc w:val="right"/>
              <w:rPr>
                <w:rFonts w:cs="Arial"/>
                <w:sz w:val="18"/>
                <w:szCs w:val="18"/>
              </w:rPr>
            </w:pPr>
            <w:r w:rsidRPr="00BB14CE">
              <w:rPr>
                <w:rFonts w:cs="Arial"/>
                <w:sz w:val="18"/>
                <w:szCs w:val="18"/>
              </w:rPr>
              <w:t>738,005</w:t>
            </w:r>
          </w:p>
        </w:tc>
        <w:tc>
          <w:tcPr>
            <w:tcW w:w="1134" w:type="dxa"/>
            <w:tcBorders>
              <w:top w:val="nil"/>
              <w:left w:val="nil"/>
              <w:bottom w:val="nil"/>
              <w:right w:val="nil"/>
            </w:tcBorders>
            <w:shd w:val="clear" w:color="auto" w:fill="auto"/>
            <w:vAlign w:val="bottom"/>
          </w:tcPr>
          <w:p w14:paraId="184C033E" w14:textId="411CC159" w:rsidR="00BB14CE" w:rsidRPr="007436BC" w:rsidRDefault="00BB14CE" w:rsidP="00BB14CE">
            <w:pPr>
              <w:spacing w:before="40" w:after="20"/>
              <w:jc w:val="right"/>
              <w:rPr>
                <w:rFonts w:cs="Arial"/>
                <w:sz w:val="18"/>
                <w:szCs w:val="18"/>
              </w:rPr>
            </w:pPr>
            <w:r w:rsidRPr="00BB14CE">
              <w:rPr>
                <w:rFonts w:cs="Arial"/>
                <w:sz w:val="18"/>
                <w:szCs w:val="18"/>
              </w:rPr>
              <w:t>740,362</w:t>
            </w:r>
          </w:p>
        </w:tc>
        <w:tc>
          <w:tcPr>
            <w:tcW w:w="1134" w:type="dxa"/>
            <w:tcBorders>
              <w:top w:val="nil"/>
              <w:left w:val="nil"/>
              <w:bottom w:val="nil"/>
              <w:right w:val="nil"/>
            </w:tcBorders>
            <w:shd w:val="clear" w:color="auto" w:fill="auto"/>
            <w:vAlign w:val="center"/>
          </w:tcPr>
          <w:p w14:paraId="37252017" w14:textId="073259EA" w:rsidR="00BB14CE" w:rsidRPr="00C935A5" w:rsidRDefault="00BB14CE" w:rsidP="00BB14CE">
            <w:pPr>
              <w:spacing w:before="40" w:after="20"/>
              <w:jc w:val="right"/>
              <w:rPr>
                <w:rFonts w:cs="Arial"/>
                <w:sz w:val="18"/>
                <w:szCs w:val="18"/>
              </w:rPr>
            </w:pPr>
            <w:r w:rsidRPr="00BB14CE">
              <w:rPr>
                <w:rFonts w:cs="Arial"/>
                <w:sz w:val="18"/>
                <w:szCs w:val="18"/>
              </w:rPr>
              <w:t>2,357</w:t>
            </w:r>
          </w:p>
        </w:tc>
      </w:tr>
      <w:tr w:rsidR="00BB14CE" w:rsidRPr="00BB14CE" w14:paraId="4F775CBF" w14:textId="77777777" w:rsidTr="00E039F8">
        <w:trPr>
          <w:trHeight w:val="20"/>
        </w:trPr>
        <w:tc>
          <w:tcPr>
            <w:tcW w:w="2268" w:type="dxa"/>
            <w:tcBorders>
              <w:top w:val="nil"/>
              <w:left w:val="nil"/>
              <w:bottom w:val="nil"/>
              <w:right w:val="single" w:sz="18" w:space="0" w:color="B4B432"/>
            </w:tcBorders>
            <w:shd w:val="clear" w:color="auto" w:fill="auto"/>
            <w:vAlign w:val="center"/>
          </w:tcPr>
          <w:p w14:paraId="6E2841B1" w14:textId="77777777" w:rsidR="00BB14CE" w:rsidRPr="00C935A5" w:rsidRDefault="00BB14CE" w:rsidP="00BB14CE">
            <w:pPr>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B4B432"/>
              <w:bottom w:val="nil"/>
              <w:right w:val="nil"/>
            </w:tcBorders>
            <w:shd w:val="clear" w:color="auto" w:fill="auto"/>
            <w:vAlign w:val="bottom"/>
          </w:tcPr>
          <w:p w14:paraId="196D029D" w14:textId="584471E1" w:rsidR="00BB14CE" w:rsidRPr="00C935A5" w:rsidRDefault="00BB14CE" w:rsidP="00BB14CE">
            <w:pPr>
              <w:spacing w:before="40" w:after="20"/>
              <w:jc w:val="right"/>
              <w:rPr>
                <w:rFonts w:cs="Arial"/>
                <w:sz w:val="18"/>
                <w:szCs w:val="18"/>
              </w:rPr>
            </w:pPr>
            <w:r w:rsidRPr="00BB14CE">
              <w:rPr>
                <w:rFonts w:cs="Arial"/>
                <w:sz w:val="18"/>
                <w:szCs w:val="18"/>
              </w:rPr>
              <w:t>4,407,613</w:t>
            </w:r>
          </w:p>
        </w:tc>
        <w:tc>
          <w:tcPr>
            <w:tcW w:w="1134" w:type="dxa"/>
            <w:tcBorders>
              <w:top w:val="nil"/>
              <w:left w:val="nil"/>
              <w:bottom w:val="nil"/>
              <w:right w:val="nil"/>
            </w:tcBorders>
            <w:shd w:val="clear" w:color="auto" w:fill="auto"/>
            <w:vAlign w:val="bottom"/>
          </w:tcPr>
          <w:p w14:paraId="0609F650" w14:textId="54D1AC10" w:rsidR="00BB14CE" w:rsidRPr="007436BC" w:rsidRDefault="00BB14CE" w:rsidP="00BB14CE">
            <w:pPr>
              <w:spacing w:before="40" w:after="20"/>
              <w:jc w:val="right"/>
              <w:rPr>
                <w:rFonts w:cs="Arial"/>
                <w:sz w:val="18"/>
                <w:szCs w:val="18"/>
              </w:rPr>
            </w:pPr>
            <w:r w:rsidRPr="00BB14CE">
              <w:rPr>
                <w:rFonts w:cs="Arial"/>
                <w:sz w:val="18"/>
                <w:szCs w:val="18"/>
              </w:rPr>
              <w:t>4,409,491</w:t>
            </w:r>
          </w:p>
        </w:tc>
        <w:tc>
          <w:tcPr>
            <w:tcW w:w="1134" w:type="dxa"/>
            <w:tcBorders>
              <w:top w:val="nil"/>
              <w:left w:val="nil"/>
              <w:bottom w:val="nil"/>
              <w:right w:val="nil"/>
            </w:tcBorders>
            <w:shd w:val="clear" w:color="auto" w:fill="auto"/>
            <w:vAlign w:val="bottom"/>
          </w:tcPr>
          <w:p w14:paraId="473B1428" w14:textId="0AC2CE2A" w:rsidR="00BB14CE" w:rsidRPr="00C935A5" w:rsidRDefault="00BB14CE" w:rsidP="00BB14CE">
            <w:pPr>
              <w:spacing w:before="40" w:after="20"/>
              <w:jc w:val="right"/>
              <w:rPr>
                <w:rFonts w:cs="Arial"/>
                <w:sz w:val="18"/>
                <w:szCs w:val="18"/>
              </w:rPr>
            </w:pPr>
            <w:r w:rsidRPr="00BB14CE">
              <w:rPr>
                <w:rFonts w:cs="Arial"/>
                <w:sz w:val="18"/>
                <w:szCs w:val="18"/>
              </w:rPr>
              <w:t>1,878</w:t>
            </w:r>
          </w:p>
        </w:tc>
        <w:tc>
          <w:tcPr>
            <w:tcW w:w="170" w:type="dxa"/>
            <w:tcBorders>
              <w:top w:val="nil"/>
              <w:left w:val="nil"/>
              <w:bottom w:val="nil"/>
              <w:right w:val="nil"/>
            </w:tcBorders>
            <w:shd w:val="clear" w:color="auto" w:fill="auto"/>
            <w:vAlign w:val="bottom"/>
          </w:tcPr>
          <w:p w14:paraId="40812C1B"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685DF07" w14:textId="31B00CAC" w:rsidR="00BB14CE" w:rsidRPr="00C935A5" w:rsidRDefault="00BB14CE" w:rsidP="00BB14CE">
            <w:pPr>
              <w:spacing w:before="40" w:after="20"/>
              <w:jc w:val="right"/>
              <w:rPr>
                <w:rFonts w:cs="Arial"/>
                <w:sz w:val="18"/>
                <w:szCs w:val="18"/>
              </w:rPr>
            </w:pPr>
            <w:r w:rsidRPr="00BB14CE">
              <w:rPr>
                <w:rFonts w:cs="Arial"/>
                <w:sz w:val="18"/>
                <w:szCs w:val="18"/>
              </w:rPr>
              <w:t>966,393</w:t>
            </w:r>
          </w:p>
        </w:tc>
        <w:tc>
          <w:tcPr>
            <w:tcW w:w="1134" w:type="dxa"/>
            <w:tcBorders>
              <w:top w:val="nil"/>
              <w:left w:val="nil"/>
              <w:bottom w:val="nil"/>
              <w:right w:val="nil"/>
            </w:tcBorders>
            <w:shd w:val="clear" w:color="auto" w:fill="auto"/>
            <w:vAlign w:val="bottom"/>
          </w:tcPr>
          <w:p w14:paraId="48C9D381" w14:textId="49E2F1D5" w:rsidR="00BB14CE" w:rsidRPr="007436BC" w:rsidRDefault="00BB14CE" w:rsidP="00BB14CE">
            <w:pPr>
              <w:spacing w:before="40" w:after="20"/>
              <w:jc w:val="right"/>
              <w:rPr>
                <w:rFonts w:cs="Arial"/>
                <w:sz w:val="18"/>
                <w:szCs w:val="18"/>
              </w:rPr>
            </w:pPr>
            <w:r w:rsidRPr="00BB14CE">
              <w:rPr>
                <w:rFonts w:cs="Arial"/>
                <w:sz w:val="18"/>
                <w:szCs w:val="18"/>
              </w:rPr>
              <w:t>969,479</w:t>
            </w:r>
          </w:p>
        </w:tc>
        <w:tc>
          <w:tcPr>
            <w:tcW w:w="1134" w:type="dxa"/>
            <w:tcBorders>
              <w:top w:val="nil"/>
              <w:left w:val="nil"/>
              <w:bottom w:val="nil"/>
              <w:right w:val="nil"/>
            </w:tcBorders>
            <w:shd w:val="clear" w:color="auto" w:fill="auto"/>
            <w:vAlign w:val="center"/>
          </w:tcPr>
          <w:p w14:paraId="01C3CC0A" w14:textId="22645FEF" w:rsidR="00BB14CE" w:rsidRPr="00C935A5" w:rsidRDefault="00BB14CE" w:rsidP="00BB14CE">
            <w:pPr>
              <w:spacing w:before="40" w:after="20"/>
              <w:jc w:val="right"/>
              <w:rPr>
                <w:rFonts w:cs="Arial"/>
                <w:sz w:val="18"/>
                <w:szCs w:val="18"/>
              </w:rPr>
            </w:pPr>
            <w:r w:rsidRPr="00BB14CE">
              <w:rPr>
                <w:rFonts w:cs="Arial"/>
                <w:sz w:val="18"/>
                <w:szCs w:val="18"/>
              </w:rPr>
              <w:t>3,086</w:t>
            </w:r>
          </w:p>
        </w:tc>
      </w:tr>
      <w:tr w:rsidR="00BB14CE" w:rsidRPr="00BB14CE" w14:paraId="4B9C5344" w14:textId="77777777" w:rsidTr="00E039F8">
        <w:trPr>
          <w:trHeight w:val="20"/>
        </w:trPr>
        <w:tc>
          <w:tcPr>
            <w:tcW w:w="2268" w:type="dxa"/>
            <w:tcBorders>
              <w:top w:val="nil"/>
              <w:left w:val="nil"/>
              <w:bottom w:val="nil"/>
              <w:right w:val="single" w:sz="18" w:space="0" w:color="B4B432"/>
            </w:tcBorders>
            <w:shd w:val="clear" w:color="auto" w:fill="auto"/>
            <w:vAlign w:val="center"/>
          </w:tcPr>
          <w:p w14:paraId="312DDF4F" w14:textId="77777777" w:rsidR="00BB14CE" w:rsidRPr="00C935A5" w:rsidRDefault="00BB14CE" w:rsidP="00BB14CE">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shd w:val="clear" w:color="auto" w:fill="auto"/>
            <w:vAlign w:val="bottom"/>
          </w:tcPr>
          <w:p w14:paraId="47DCB4F6" w14:textId="6E6BC765" w:rsidR="00BB14CE" w:rsidRPr="00C935A5" w:rsidRDefault="00BB14CE" w:rsidP="00BB14CE">
            <w:pPr>
              <w:spacing w:before="40" w:after="20"/>
              <w:jc w:val="right"/>
              <w:rPr>
                <w:rFonts w:cs="Arial"/>
                <w:sz w:val="18"/>
                <w:szCs w:val="18"/>
              </w:rPr>
            </w:pPr>
            <w:r w:rsidRPr="00BB14CE">
              <w:rPr>
                <w:rFonts w:cs="Arial"/>
                <w:sz w:val="18"/>
                <w:szCs w:val="18"/>
              </w:rPr>
              <w:t>3,984,564</w:t>
            </w:r>
          </w:p>
        </w:tc>
        <w:tc>
          <w:tcPr>
            <w:tcW w:w="1134" w:type="dxa"/>
            <w:tcBorders>
              <w:top w:val="nil"/>
              <w:left w:val="nil"/>
              <w:bottom w:val="nil"/>
              <w:right w:val="nil"/>
            </w:tcBorders>
            <w:shd w:val="clear" w:color="auto" w:fill="auto"/>
            <w:vAlign w:val="bottom"/>
          </w:tcPr>
          <w:p w14:paraId="79172458" w14:textId="37CD58FD" w:rsidR="00BB14CE" w:rsidRPr="007436BC" w:rsidRDefault="00BB14CE" w:rsidP="00BB14CE">
            <w:pPr>
              <w:spacing w:before="40" w:after="20"/>
              <w:jc w:val="right"/>
              <w:rPr>
                <w:rFonts w:cs="Arial"/>
                <w:sz w:val="18"/>
                <w:szCs w:val="18"/>
              </w:rPr>
            </w:pPr>
            <w:r w:rsidRPr="00BB14CE">
              <w:rPr>
                <w:rFonts w:cs="Arial"/>
                <w:sz w:val="18"/>
                <w:szCs w:val="18"/>
              </w:rPr>
              <w:t>3,986,262</w:t>
            </w:r>
          </w:p>
        </w:tc>
        <w:tc>
          <w:tcPr>
            <w:tcW w:w="1134" w:type="dxa"/>
            <w:tcBorders>
              <w:top w:val="nil"/>
              <w:left w:val="nil"/>
              <w:bottom w:val="nil"/>
              <w:right w:val="nil"/>
            </w:tcBorders>
            <w:shd w:val="clear" w:color="auto" w:fill="auto"/>
            <w:vAlign w:val="bottom"/>
          </w:tcPr>
          <w:p w14:paraId="07DA4227" w14:textId="5BDBBFF2" w:rsidR="00BB14CE" w:rsidRPr="00C935A5" w:rsidRDefault="00BB14CE" w:rsidP="00BB14CE">
            <w:pPr>
              <w:spacing w:before="40" w:after="20"/>
              <w:jc w:val="right"/>
              <w:rPr>
                <w:rFonts w:cs="Arial"/>
                <w:sz w:val="18"/>
                <w:szCs w:val="18"/>
              </w:rPr>
            </w:pPr>
            <w:r w:rsidRPr="00BB14CE">
              <w:rPr>
                <w:rFonts w:cs="Arial"/>
                <w:sz w:val="18"/>
                <w:szCs w:val="18"/>
              </w:rPr>
              <w:t>1,698</w:t>
            </w:r>
          </w:p>
        </w:tc>
        <w:tc>
          <w:tcPr>
            <w:tcW w:w="170" w:type="dxa"/>
            <w:tcBorders>
              <w:top w:val="nil"/>
              <w:left w:val="nil"/>
              <w:bottom w:val="nil"/>
              <w:right w:val="nil"/>
            </w:tcBorders>
            <w:shd w:val="clear" w:color="auto" w:fill="auto"/>
            <w:vAlign w:val="bottom"/>
          </w:tcPr>
          <w:p w14:paraId="5B288126"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BEF6460" w14:textId="7FC10858" w:rsidR="00BB14CE" w:rsidRPr="00C935A5" w:rsidRDefault="00BB14CE" w:rsidP="00BB14CE">
            <w:pPr>
              <w:spacing w:before="40" w:after="20"/>
              <w:jc w:val="right"/>
              <w:rPr>
                <w:rFonts w:cs="Arial"/>
                <w:sz w:val="18"/>
                <w:szCs w:val="18"/>
              </w:rPr>
            </w:pPr>
            <w:r w:rsidRPr="00BB14CE">
              <w:rPr>
                <w:rFonts w:cs="Arial"/>
                <w:sz w:val="18"/>
                <w:szCs w:val="18"/>
              </w:rPr>
              <w:t>893,321</w:t>
            </w:r>
          </w:p>
        </w:tc>
        <w:tc>
          <w:tcPr>
            <w:tcW w:w="1134" w:type="dxa"/>
            <w:tcBorders>
              <w:top w:val="nil"/>
              <w:left w:val="nil"/>
              <w:bottom w:val="nil"/>
              <w:right w:val="nil"/>
            </w:tcBorders>
            <w:shd w:val="clear" w:color="auto" w:fill="auto"/>
            <w:vAlign w:val="bottom"/>
          </w:tcPr>
          <w:p w14:paraId="69EA7AFC" w14:textId="2B6A24D6" w:rsidR="00BB14CE" w:rsidRPr="007436BC" w:rsidRDefault="00BB14CE" w:rsidP="00BB14CE">
            <w:pPr>
              <w:spacing w:before="40" w:after="20"/>
              <w:jc w:val="right"/>
              <w:rPr>
                <w:rFonts w:cs="Arial"/>
                <w:sz w:val="18"/>
                <w:szCs w:val="18"/>
              </w:rPr>
            </w:pPr>
            <w:r w:rsidRPr="00BB14CE">
              <w:rPr>
                <w:rFonts w:cs="Arial"/>
                <w:sz w:val="18"/>
                <w:szCs w:val="18"/>
              </w:rPr>
              <w:t>896,173</w:t>
            </w:r>
          </w:p>
        </w:tc>
        <w:tc>
          <w:tcPr>
            <w:tcW w:w="1134" w:type="dxa"/>
            <w:tcBorders>
              <w:top w:val="nil"/>
              <w:left w:val="nil"/>
              <w:bottom w:val="nil"/>
              <w:right w:val="nil"/>
            </w:tcBorders>
            <w:shd w:val="clear" w:color="auto" w:fill="auto"/>
            <w:vAlign w:val="center"/>
          </w:tcPr>
          <w:p w14:paraId="637CF3A8" w14:textId="2213EBCD" w:rsidR="00BB14CE" w:rsidRPr="00C935A5" w:rsidRDefault="00BB14CE" w:rsidP="00BB14CE">
            <w:pPr>
              <w:spacing w:before="40" w:after="20"/>
              <w:jc w:val="right"/>
              <w:rPr>
                <w:rFonts w:cs="Arial"/>
                <w:sz w:val="18"/>
                <w:szCs w:val="18"/>
              </w:rPr>
            </w:pPr>
            <w:r w:rsidRPr="00BB14CE">
              <w:rPr>
                <w:rFonts w:cs="Arial"/>
                <w:sz w:val="18"/>
                <w:szCs w:val="18"/>
              </w:rPr>
              <w:t>2,852</w:t>
            </w:r>
          </w:p>
        </w:tc>
      </w:tr>
      <w:tr w:rsidR="00BB14CE" w:rsidRPr="00BB14CE" w14:paraId="6AF41C29" w14:textId="77777777" w:rsidTr="00E039F8">
        <w:trPr>
          <w:trHeight w:val="20"/>
        </w:trPr>
        <w:tc>
          <w:tcPr>
            <w:tcW w:w="2268" w:type="dxa"/>
            <w:tcBorders>
              <w:top w:val="nil"/>
              <w:left w:val="nil"/>
              <w:bottom w:val="nil"/>
              <w:right w:val="single" w:sz="18" w:space="0" w:color="B4B432"/>
            </w:tcBorders>
            <w:shd w:val="clear" w:color="auto" w:fill="auto"/>
            <w:vAlign w:val="center"/>
          </w:tcPr>
          <w:p w14:paraId="47332C5F" w14:textId="77777777" w:rsidR="00BB14CE" w:rsidRPr="00C935A5" w:rsidRDefault="00BB14CE" w:rsidP="00BB14CE">
            <w:pPr>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B4B432"/>
              <w:bottom w:val="nil"/>
              <w:right w:val="nil"/>
            </w:tcBorders>
            <w:shd w:val="clear" w:color="auto" w:fill="auto"/>
            <w:vAlign w:val="bottom"/>
          </w:tcPr>
          <w:p w14:paraId="113A1C18" w14:textId="185F7F2F" w:rsidR="00BB14CE" w:rsidRPr="00C935A5" w:rsidRDefault="00BB14CE" w:rsidP="00BB14CE">
            <w:pPr>
              <w:spacing w:before="40" w:after="20"/>
              <w:jc w:val="right"/>
              <w:rPr>
                <w:rFonts w:cs="Arial"/>
                <w:sz w:val="18"/>
                <w:szCs w:val="18"/>
              </w:rPr>
            </w:pPr>
            <w:r w:rsidRPr="00BB14CE">
              <w:rPr>
                <w:rFonts w:cs="Arial"/>
                <w:sz w:val="18"/>
                <w:szCs w:val="18"/>
              </w:rPr>
              <w:t>20,379,064</w:t>
            </w:r>
          </w:p>
        </w:tc>
        <w:tc>
          <w:tcPr>
            <w:tcW w:w="1134" w:type="dxa"/>
            <w:tcBorders>
              <w:top w:val="nil"/>
              <w:left w:val="nil"/>
              <w:bottom w:val="nil"/>
              <w:right w:val="nil"/>
            </w:tcBorders>
            <w:shd w:val="clear" w:color="auto" w:fill="auto"/>
            <w:vAlign w:val="bottom"/>
          </w:tcPr>
          <w:p w14:paraId="7D54878D" w14:textId="229EE081" w:rsidR="00BB14CE" w:rsidRPr="007436BC" w:rsidRDefault="00BB14CE" w:rsidP="00BB14CE">
            <w:pPr>
              <w:spacing w:before="40" w:after="20"/>
              <w:jc w:val="right"/>
              <w:rPr>
                <w:rFonts w:cs="Arial"/>
                <w:sz w:val="18"/>
                <w:szCs w:val="18"/>
              </w:rPr>
            </w:pPr>
            <w:r w:rsidRPr="00BB14CE">
              <w:rPr>
                <w:rFonts w:cs="Arial"/>
                <w:sz w:val="18"/>
                <w:szCs w:val="18"/>
              </w:rPr>
              <w:t>20,387,747</w:t>
            </w:r>
          </w:p>
        </w:tc>
        <w:tc>
          <w:tcPr>
            <w:tcW w:w="1134" w:type="dxa"/>
            <w:tcBorders>
              <w:top w:val="nil"/>
              <w:left w:val="nil"/>
              <w:bottom w:val="nil"/>
              <w:right w:val="nil"/>
            </w:tcBorders>
            <w:shd w:val="clear" w:color="auto" w:fill="auto"/>
            <w:vAlign w:val="bottom"/>
          </w:tcPr>
          <w:p w14:paraId="2EE12D53" w14:textId="441771B5" w:rsidR="00BB14CE" w:rsidRPr="00C935A5" w:rsidRDefault="00BB14CE" w:rsidP="00BB14CE">
            <w:pPr>
              <w:spacing w:before="40" w:after="20"/>
              <w:jc w:val="right"/>
              <w:rPr>
                <w:rFonts w:cs="Arial"/>
                <w:sz w:val="18"/>
                <w:szCs w:val="18"/>
              </w:rPr>
            </w:pPr>
            <w:r w:rsidRPr="00BB14CE">
              <w:rPr>
                <w:rFonts w:cs="Arial"/>
                <w:sz w:val="18"/>
                <w:szCs w:val="18"/>
              </w:rPr>
              <w:t>8,683</w:t>
            </w:r>
          </w:p>
        </w:tc>
        <w:tc>
          <w:tcPr>
            <w:tcW w:w="170" w:type="dxa"/>
            <w:tcBorders>
              <w:top w:val="nil"/>
              <w:left w:val="nil"/>
              <w:bottom w:val="nil"/>
              <w:right w:val="nil"/>
            </w:tcBorders>
            <w:shd w:val="clear" w:color="auto" w:fill="auto"/>
            <w:vAlign w:val="bottom"/>
          </w:tcPr>
          <w:p w14:paraId="0F94A1CC"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40FBE03" w14:textId="7149EAF1" w:rsidR="00BB14CE" w:rsidRPr="00C935A5" w:rsidRDefault="00BB14CE" w:rsidP="00BB14CE">
            <w:pPr>
              <w:spacing w:before="40" w:after="20"/>
              <w:jc w:val="right"/>
              <w:rPr>
                <w:rFonts w:cs="Arial"/>
                <w:sz w:val="18"/>
                <w:szCs w:val="18"/>
              </w:rPr>
            </w:pPr>
            <w:r w:rsidRPr="00BB14CE">
              <w:rPr>
                <w:rFonts w:cs="Arial"/>
                <w:sz w:val="18"/>
                <w:szCs w:val="18"/>
              </w:rPr>
              <w:t>3,192,945</w:t>
            </w:r>
          </w:p>
        </w:tc>
        <w:tc>
          <w:tcPr>
            <w:tcW w:w="1134" w:type="dxa"/>
            <w:tcBorders>
              <w:top w:val="nil"/>
              <w:left w:val="nil"/>
              <w:bottom w:val="nil"/>
              <w:right w:val="nil"/>
            </w:tcBorders>
            <w:shd w:val="clear" w:color="auto" w:fill="auto"/>
            <w:vAlign w:val="bottom"/>
          </w:tcPr>
          <w:p w14:paraId="7AF96E0D" w14:textId="3BC706BA" w:rsidR="00BB14CE" w:rsidRPr="007436BC" w:rsidRDefault="00BB14CE" w:rsidP="00BB14CE">
            <w:pPr>
              <w:spacing w:before="40" w:after="20"/>
              <w:jc w:val="right"/>
              <w:rPr>
                <w:rFonts w:cs="Arial"/>
                <w:sz w:val="18"/>
                <w:szCs w:val="18"/>
              </w:rPr>
            </w:pPr>
            <w:r w:rsidRPr="00BB14CE">
              <w:rPr>
                <w:rFonts w:cs="Arial"/>
                <w:sz w:val="18"/>
                <w:szCs w:val="18"/>
              </w:rPr>
              <w:t>3,203,140</w:t>
            </w:r>
          </w:p>
        </w:tc>
        <w:tc>
          <w:tcPr>
            <w:tcW w:w="1134" w:type="dxa"/>
            <w:tcBorders>
              <w:top w:val="nil"/>
              <w:left w:val="nil"/>
              <w:bottom w:val="nil"/>
              <w:right w:val="nil"/>
            </w:tcBorders>
            <w:shd w:val="clear" w:color="auto" w:fill="auto"/>
            <w:vAlign w:val="center"/>
          </w:tcPr>
          <w:p w14:paraId="4DFFD751" w14:textId="5D59EC0E" w:rsidR="00BB14CE" w:rsidRPr="00C935A5" w:rsidRDefault="00BB14CE" w:rsidP="00BB14CE">
            <w:pPr>
              <w:spacing w:before="40" w:after="20"/>
              <w:jc w:val="right"/>
              <w:rPr>
                <w:rFonts w:cs="Arial"/>
                <w:sz w:val="18"/>
                <w:szCs w:val="18"/>
              </w:rPr>
            </w:pPr>
            <w:r w:rsidRPr="00BB14CE">
              <w:rPr>
                <w:rFonts w:cs="Arial"/>
                <w:sz w:val="18"/>
                <w:szCs w:val="18"/>
              </w:rPr>
              <w:t>10,195</w:t>
            </w:r>
          </w:p>
        </w:tc>
      </w:tr>
      <w:tr w:rsidR="00BB14CE" w:rsidRPr="00BB14CE" w14:paraId="416113ED" w14:textId="77777777" w:rsidTr="00E039F8">
        <w:trPr>
          <w:trHeight w:val="20"/>
        </w:trPr>
        <w:tc>
          <w:tcPr>
            <w:tcW w:w="2268" w:type="dxa"/>
            <w:tcBorders>
              <w:top w:val="nil"/>
              <w:left w:val="nil"/>
              <w:bottom w:val="nil"/>
              <w:right w:val="single" w:sz="18" w:space="0" w:color="B4B432"/>
            </w:tcBorders>
            <w:shd w:val="clear" w:color="auto" w:fill="auto"/>
            <w:vAlign w:val="center"/>
          </w:tcPr>
          <w:p w14:paraId="51ACDD98" w14:textId="5750D70A" w:rsidR="00BB14CE" w:rsidRPr="00C935A5" w:rsidRDefault="00BB14CE" w:rsidP="00BB14CE">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134" w:type="dxa"/>
            <w:tcBorders>
              <w:top w:val="nil"/>
              <w:left w:val="single" w:sz="18" w:space="0" w:color="B4B432"/>
              <w:bottom w:val="nil"/>
              <w:right w:val="nil"/>
            </w:tcBorders>
            <w:shd w:val="clear" w:color="auto" w:fill="auto"/>
            <w:vAlign w:val="bottom"/>
          </w:tcPr>
          <w:p w14:paraId="6FBDDFF1" w14:textId="5271F31C" w:rsidR="00BB14CE" w:rsidRPr="00C935A5" w:rsidRDefault="00BB14CE" w:rsidP="00BB14CE">
            <w:pPr>
              <w:spacing w:before="40" w:after="20"/>
              <w:jc w:val="right"/>
              <w:rPr>
                <w:rFonts w:cs="Arial"/>
                <w:sz w:val="18"/>
                <w:szCs w:val="18"/>
              </w:rPr>
            </w:pPr>
            <w:r w:rsidRPr="00BB14CE">
              <w:rPr>
                <w:rFonts w:cs="Arial"/>
                <w:sz w:val="18"/>
                <w:szCs w:val="18"/>
              </w:rPr>
              <w:t>4,350,800</w:t>
            </w:r>
          </w:p>
        </w:tc>
        <w:tc>
          <w:tcPr>
            <w:tcW w:w="1134" w:type="dxa"/>
            <w:tcBorders>
              <w:top w:val="nil"/>
              <w:left w:val="nil"/>
              <w:bottom w:val="nil"/>
              <w:right w:val="nil"/>
            </w:tcBorders>
            <w:shd w:val="clear" w:color="auto" w:fill="auto"/>
            <w:vAlign w:val="bottom"/>
          </w:tcPr>
          <w:p w14:paraId="62450494" w14:textId="78886883" w:rsidR="00BB14CE" w:rsidRPr="007436BC" w:rsidRDefault="00BB14CE" w:rsidP="00BB14CE">
            <w:pPr>
              <w:spacing w:before="40" w:after="20"/>
              <w:jc w:val="right"/>
              <w:rPr>
                <w:rFonts w:cs="Arial"/>
                <w:sz w:val="18"/>
                <w:szCs w:val="18"/>
              </w:rPr>
            </w:pPr>
            <w:r w:rsidRPr="00BB14CE">
              <w:rPr>
                <w:rFonts w:cs="Arial"/>
                <w:sz w:val="18"/>
                <w:szCs w:val="18"/>
              </w:rPr>
              <w:t>4,353,351</w:t>
            </w:r>
          </w:p>
        </w:tc>
        <w:tc>
          <w:tcPr>
            <w:tcW w:w="1134" w:type="dxa"/>
            <w:tcBorders>
              <w:top w:val="nil"/>
              <w:left w:val="nil"/>
              <w:bottom w:val="nil"/>
              <w:right w:val="nil"/>
            </w:tcBorders>
            <w:shd w:val="clear" w:color="auto" w:fill="auto"/>
            <w:vAlign w:val="bottom"/>
          </w:tcPr>
          <w:p w14:paraId="0CCD8E7D" w14:textId="241E66A6" w:rsidR="00BB14CE" w:rsidRPr="00C935A5" w:rsidRDefault="00BB14CE" w:rsidP="00BB14CE">
            <w:pPr>
              <w:spacing w:before="40" w:after="20"/>
              <w:jc w:val="right"/>
              <w:rPr>
                <w:rFonts w:cs="Arial"/>
                <w:sz w:val="18"/>
                <w:szCs w:val="18"/>
              </w:rPr>
            </w:pPr>
            <w:r w:rsidRPr="00BB14CE">
              <w:rPr>
                <w:rFonts w:cs="Arial"/>
                <w:sz w:val="18"/>
                <w:szCs w:val="18"/>
              </w:rPr>
              <w:t>2,551</w:t>
            </w:r>
          </w:p>
        </w:tc>
        <w:tc>
          <w:tcPr>
            <w:tcW w:w="170" w:type="dxa"/>
            <w:tcBorders>
              <w:top w:val="nil"/>
              <w:left w:val="nil"/>
              <w:bottom w:val="nil"/>
              <w:right w:val="nil"/>
            </w:tcBorders>
            <w:shd w:val="clear" w:color="auto" w:fill="auto"/>
            <w:vAlign w:val="bottom"/>
          </w:tcPr>
          <w:p w14:paraId="44E01A64"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4614505" w14:textId="5DC1B0CC" w:rsidR="00BB14CE" w:rsidRPr="00C935A5" w:rsidRDefault="00BB14CE" w:rsidP="00BB14CE">
            <w:pPr>
              <w:spacing w:before="40" w:after="20"/>
              <w:jc w:val="right"/>
              <w:rPr>
                <w:rFonts w:cs="Arial"/>
                <w:sz w:val="18"/>
                <w:szCs w:val="18"/>
              </w:rPr>
            </w:pPr>
            <w:r w:rsidRPr="00BB14CE">
              <w:rPr>
                <w:rFonts w:cs="Arial"/>
                <w:sz w:val="18"/>
                <w:szCs w:val="18"/>
              </w:rPr>
              <w:t>1,151,298</w:t>
            </w:r>
          </w:p>
        </w:tc>
        <w:tc>
          <w:tcPr>
            <w:tcW w:w="1134" w:type="dxa"/>
            <w:tcBorders>
              <w:top w:val="nil"/>
              <w:left w:val="nil"/>
              <w:bottom w:val="nil"/>
              <w:right w:val="nil"/>
            </w:tcBorders>
            <w:shd w:val="clear" w:color="auto" w:fill="auto"/>
            <w:vAlign w:val="bottom"/>
          </w:tcPr>
          <w:p w14:paraId="02A1B0BB" w14:textId="6AA86889" w:rsidR="00BB14CE" w:rsidRPr="007436BC" w:rsidRDefault="00BB14CE" w:rsidP="00BB14CE">
            <w:pPr>
              <w:spacing w:before="40" w:after="20"/>
              <w:jc w:val="right"/>
              <w:rPr>
                <w:rFonts w:cs="Arial"/>
                <w:sz w:val="18"/>
                <w:szCs w:val="18"/>
              </w:rPr>
            </w:pPr>
            <w:r w:rsidRPr="00BB14CE">
              <w:rPr>
                <w:rFonts w:cs="Arial"/>
                <w:sz w:val="18"/>
                <w:szCs w:val="18"/>
              </w:rPr>
              <w:t>1,159,101</w:t>
            </w:r>
          </w:p>
        </w:tc>
        <w:tc>
          <w:tcPr>
            <w:tcW w:w="1134" w:type="dxa"/>
            <w:tcBorders>
              <w:top w:val="nil"/>
              <w:left w:val="nil"/>
              <w:bottom w:val="nil"/>
              <w:right w:val="nil"/>
            </w:tcBorders>
            <w:shd w:val="clear" w:color="auto" w:fill="auto"/>
            <w:vAlign w:val="center"/>
          </w:tcPr>
          <w:p w14:paraId="1005963B" w14:textId="59BF3539" w:rsidR="00BB14CE" w:rsidRPr="00C935A5" w:rsidRDefault="00BB14CE" w:rsidP="00BB14CE">
            <w:pPr>
              <w:spacing w:before="40" w:after="20"/>
              <w:jc w:val="right"/>
              <w:rPr>
                <w:rFonts w:cs="Arial"/>
                <w:sz w:val="18"/>
                <w:szCs w:val="18"/>
              </w:rPr>
            </w:pPr>
            <w:r w:rsidRPr="00BB14CE">
              <w:rPr>
                <w:rFonts w:cs="Arial"/>
                <w:sz w:val="18"/>
                <w:szCs w:val="18"/>
              </w:rPr>
              <w:t>7,803</w:t>
            </w:r>
          </w:p>
        </w:tc>
      </w:tr>
      <w:tr w:rsidR="00BB14CE" w:rsidRPr="00BB14CE" w14:paraId="1D0847D1" w14:textId="77777777" w:rsidTr="00E039F8">
        <w:trPr>
          <w:trHeight w:val="20"/>
        </w:trPr>
        <w:tc>
          <w:tcPr>
            <w:tcW w:w="2268" w:type="dxa"/>
            <w:tcBorders>
              <w:top w:val="nil"/>
              <w:left w:val="nil"/>
              <w:bottom w:val="nil"/>
              <w:right w:val="single" w:sz="18" w:space="0" w:color="B4B432"/>
            </w:tcBorders>
            <w:shd w:val="clear" w:color="auto" w:fill="auto"/>
            <w:vAlign w:val="center"/>
          </w:tcPr>
          <w:p w14:paraId="31E933A7" w14:textId="77777777" w:rsidR="00BB14CE" w:rsidRPr="00C935A5" w:rsidRDefault="00BB14CE" w:rsidP="00BB14CE">
            <w:pPr>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B4B432"/>
              <w:bottom w:val="nil"/>
              <w:right w:val="nil"/>
            </w:tcBorders>
            <w:shd w:val="clear" w:color="auto" w:fill="auto"/>
            <w:vAlign w:val="bottom"/>
          </w:tcPr>
          <w:p w14:paraId="5A6F50BA" w14:textId="3D54A7ED" w:rsidR="00BB14CE" w:rsidRPr="00C935A5" w:rsidRDefault="00BB14CE" w:rsidP="00BB14CE">
            <w:pPr>
              <w:spacing w:before="40" w:after="20"/>
              <w:jc w:val="right"/>
              <w:rPr>
                <w:rFonts w:cs="Arial"/>
                <w:sz w:val="18"/>
                <w:szCs w:val="18"/>
              </w:rPr>
            </w:pPr>
            <w:r w:rsidRPr="00BB14CE">
              <w:rPr>
                <w:rFonts w:cs="Arial"/>
                <w:sz w:val="18"/>
                <w:szCs w:val="18"/>
              </w:rPr>
              <w:t>13,554,742</w:t>
            </w:r>
          </w:p>
        </w:tc>
        <w:tc>
          <w:tcPr>
            <w:tcW w:w="1134" w:type="dxa"/>
            <w:tcBorders>
              <w:top w:val="nil"/>
              <w:left w:val="nil"/>
              <w:bottom w:val="nil"/>
              <w:right w:val="nil"/>
            </w:tcBorders>
            <w:shd w:val="clear" w:color="auto" w:fill="auto"/>
            <w:vAlign w:val="bottom"/>
          </w:tcPr>
          <w:p w14:paraId="7B78DF36" w14:textId="73BAFCB8" w:rsidR="00BB14CE" w:rsidRPr="007436BC" w:rsidRDefault="00BB14CE" w:rsidP="00BB14CE">
            <w:pPr>
              <w:spacing w:before="40" w:after="20"/>
              <w:jc w:val="right"/>
              <w:rPr>
                <w:rFonts w:cs="Arial"/>
                <w:sz w:val="18"/>
                <w:szCs w:val="18"/>
              </w:rPr>
            </w:pPr>
            <w:r w:rsidRPr="00BB14CE">
              <w:rPr>
                <w:rFonts w:cs="Arial"/>
                <w:sz w:val="18"/>
                <w:szCs w:val="18"/>
              </w:rPr>
              <w:t>13,556,596</w:t>
            </w:r>
          </w:p>
        </w:tc>
        <w:tc>
          <w:tcPr>
            <w:tcW w:w="1134" w:type="dxa"/>
            <w:tcBorders>
              <w:top w:val="nil"/>
              <w:left w:val="nil"/>
              <w:bottom w:val="nil"/>
              <w:right w:val="nil"/>
            </w:tcBorders>
            <w:shd w:val="clear" w:color="auto" w:fill="auto"/>
            <w:vAlign w:val="bottom"/>
          </w:tcPr>
          <w:p w14:paraId="67180D2E" w14:textId="677E25F0" w:rsidR="00BB14CE" w:rsidRPr="00C935A5" w:rsidRDefault="00BB14CE" w:rsidP="00BB14CE">
            <w:pPr>
              <w:spacing w:before="40" w:after="20"/>
              <w:jc w:val="right"/>
              <w:rPr>
                <w:rFonts w:cs="Arial"/>
                <w:sz w:val="18"/>
                <w:szCs w:val="18"/>
              </w:rPr>
            </w:pPr>
            <w:r w:rsidRPr="00BB14CE">
              <w:rPr>
                <w:rFonts w:cs="Arial"/>
                <w:sz w:val="18"/>
                <w:szCs w:val="18"/>
              </w:rPr>
              <w:t>1,854</w:t>
            </w:r>
          </w:p>
        </w:tc>
        <w:tc>
          <w:tcPr>
            <w:tcW w:w="170" w:type="dxa"/>
            <w:tcBorders>
              <w:top w:val="nil"/>
              <w:left w:val="nil"/>
              <w:bottom w:val="nil"/>
              <w:right w:val="nil"/>
            </w:tcBorders>
            <w:shd w:val="clear" w:color="auto" w:fill="auto"/>
            <w:vAlign w:val="bottom"/>
          </w:tcPr>
          <w:p w14:paraId="20BE9393"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A303D87" w14:textId="1769A34D" w:rsidR="00BB14CE" w:rsidRPr="00C935A5" w:rsidRDefault="00BB14CE" w:rsidP="00BB14CE">
            <w:pPr>
              <w:spacing w:before="40" w:after="20"/>
              <w:jc w:val="right"/>
              <w:rPr>
                <w:rFonts w:cs="Arial"/>
                <w:sz w:val="18"/>
                <w:szCs w:val="18"/>
              </w:rPr>
            </w:pPr>
            <w:r w:rsidRPr="00BB14CE">
              <w:rPr>
                <w:rFonts w:cs="Arial"/>
                <w:sz w:val="18"/>
                <w:szCs w:val="18"/>
              </w:rPr>
              <w:t>5,160,450</w:t>
            </w:r>
          </w:p>
        </w:tc>
        <w:tc>
          <w:tcPr>
            <w:tcW w:w="1134" w:type="dxa"/>
            <w:tcBorders>
              <w:top w:val="nil"/>
              <w:left w:val="nil"/>
              <w:bottom w:val="nil"/>
              <w:right w:val="nil"/>
            </w:tcBorders>
            <w:shd w:val="clear" w:color="auto" w:fill="auto"/>
            <w:vAlign w:val="bottom"/>
          </w:tcPr>
          <w:p w14:paraId="37B536B1" w14:textId="4AAA8169" w:rsidR="00BB14CE" w:rsidRPr="007436BC" w:rsidRDefault="00BB14CE" w:rsidP="00BB14CE">
            <w:pPr>
              <w:spacing w:before="40" w:after="20"/>
              <w:jc w:val="right"/>
              <w:rPr>
                <w:rFonts w:cs="Arial"/>
                <w:sz w:val="18"/>
                <w:szCs w:val="18"/>
              </w:rPr>
            </w:pPr>
            <w:r w:rsidRPr="00BB14CE">
              <w:rPr>
                <w:rFonts w:cs="Arial"/>
                <w:sz w:val="18"/>
                <w:szCs w:val="18"/>
              </w:rPr>
              <w:t>5,164,126</w:t>
            </w:r>
          </w:p>
        </w:tc>
        <w:tc>
          <w:tcPr>
            <w:tcW w:w="1134" w:type="dxa"/>
            <w:tcBorders>
              <w:top w:val="nil"/>
              <w:left w:val="nil"/>
              <w:bottom w:val="nil"/>
              <w:right w:val="nil"/>
            </w:tcBorders>
            <w:shd w:val="clear" w:color="auto" w:fill="auto"/>
            <w:vAlign w:val="center"/>
          </w:tcPr>
          <w:p w14:paraId="3DFFE530" w14:textId="0A337B14" w:rsidR="00BB14CE" w:rsidRPr="00C935A5" w:rsidRDefault="00BB14CE" w:rsidP="00BB14CE">
            <w:pPr>
              <w:spacing w:before="40" w:after="20"/>
              <w:jc w:val="right"/>
              <w:rPr>
                <w:rFonts w:cs="Arial"/>
                <w:sz w:val="18"/>
                <w:szCs w:val="18"/>
              </w:rPr>
            </w:pPr>
            <w:r w:rsidRPr="00BB14CE">
              <w:rPr>
                <w:rFonts w:cs="Arial"/>
                <w:sz w:val="18"/>
                <w:szCs w:val="18"/>
              </w:rPr>
              <w:t>3,676</w:t>
            </w:r>
          </w:p>
        </w:tc>
      </w:tr>
      <w:tr w:rsidR="00BB14CE" w:rsidRPr="00BB14CE" w14:paraId="6C73ECA1" w14:textId="77777777" w:rsidTr="00E039F8">
        <w:trPr>
          <w:trHeight w:val="20"/>
        </w:trPr>
        <w:tc>
          <w:tcPr>
            <w:tcW w:w="2268" w:type="dxa"/>
            <w:tcBorders>
              <w:top w:val="nil"/>
              <w:left w:val="nil"/>
              <w:bottom w:val="nil"/>
              <w:right w:val="single" w:sz="18" w:space="0" w:color="B4B432"/>
            </w:tcBorders>
            <w:shd w:val="clear" w:color="auto" w:fill="auto"/>
            <w:vAlign w:val="center"/>
          </w:tcPr>
          <w:p w14:paraId="61B7ED8C" w14:textId="77777777" w:rsidR="00BB14CE" w:rsidRPr="00C935A5" w:rsidRDefault="00BB14CE" w:rsidP="00BB14CE">
            <w:pPr>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B4B432"/>
              <w:bottom w:val="nil"/>
              <w:right w:val="nil"/>
            </w:tcBorders>
            <w:shd w:val="clear" w:color="auto" w:fill="auto"/>
            <w:vAlign w:val="bottom"/>
          </w:tcPr>
          <w:p w14:paraId="6820FEC8" w14:textId="6D825535" w:rsidR="00BB14CE" w:rsidRPr="00C935A5" w:rsidRDefault="00BB14CE" w:rsidP="00BB14CE">
            <w:pPr>
              <w:spacing w:before="40" w:after="20"/>
              <w:jc w:val="right"/>
              <w:rPr>
                <w:rFonts w:cs="Arial"/>
                <w:sz w:val="18"/>
                <w:szCs w:val="18"/>
              </w:rPr>
            </w:pPr>
            <w:r w:rsidRPr="00BB14CE">
              <w:rPr>
                <w:rFonts w:cs="Arial"/>
                <w:sz w:val="18"/>
                <w:szCs w:val="18"/>
              </w:rPr>
              <w:t>7,977,410</w:t>
            </w:r>
          </w:p>
        </w:tc>
        <w:tc>
          <w:tcPr>
            <w:tcW w:w="1134" w:type="dxa"/>
            <w:tcBorders>
              <w:top w:val="nil"/>
              <w:left w:val="nil"/>
              <w:bottom w:val="nil"/>
              <w:right w:val="nil"/>
            </w:tcBorders>
            <w:shd w:val="clear" w:color="auto" w:fill="auto"/>
            <w:vAlign w:val="bottom"/>
          </w:tcPr>
          <w:p w14:paraId="54DB2036" w14:textId="3C0BB71C" w:rsidR="00BB14CE" w:rsidRPr="007436BC" w:rsidRDefault="00BB14CE" w:rsidP="00BB14CE">
            <w:pPr>
              <w:spacing w:before="40" w:after="20"/>
              <w:jc w:val="right"/>
              <w:rPr>
                <w:rFonts w:cs="Arial"/>
                <w:sz w:val="18"/>
                <w:szCs w:val="18"/>
              </w:rPr>
            </w:pPr>
            <w:r w:rsidRPr="00BB14CE">
              <w:rPr>
                <w:rFonts w:cs="Arial"/>
                <w:sz w:val="18"/>
                <w:szCs w:val="18"/>
              </w:rPr>
              <w:t>7,983,185</w:t>
            </w:r>
          </w:p>
        </w:tc>
        <w:tc>
          <w:tcPr>
            <w:tcW w:w="1134" w:type="dxa"/>
            <w:tcBorders>
              <w:top w:val="nil"/>
              <w:left w:val="nil"/>
              <w:bottom w:val="nil"/>
              <w:right w:val="nil"/>
            </w:tcBorders>
            <w:shd w:val="clear" w:color="auto" w:fill="auto"/>
            <w:vAlign w:val="bottom"/>
          </w:tcPr>
          <w:p w14:paraId="756FA47C" w14:textId="287C7388" w:rsidR="00BB14CE" w:rsidRPr="00C935A5" w:rsidRDefault="00BB14CE" w:rsidP="00BB14CE">
            <w:pPr>
              <w:spacing w:before="40" w:after="20"/>
              <w:jc w:val="right"/>
              <w:rPr>
                <w:rFonts w:cs="Arial"/>
                <w:sz w:val="18"/>
                <w:szCs w:val="18"/>
              </w:rPr>
            </w:pPr>
            <w:r w:rsidRPr="00BB14CE">
              <w:rPr>
                <w:rFonts w:cs="Arial"/>
                <w:sz w:val="18"/>
                <w:szCs w:val="18"/>
              </w:rPr>
              <w:t>5,775</w:t>
            </w:r>
          </w:p>
        </w:tc>
        <w:tc>
          <w:tcPr>
            <w:tcW w:w="170" w:type="dxa"/>
            <w:tcBorders>
              <w:top w:val="nil"/>
              <w:left w:val="nil"/>
              <w:bottom w:val="nil"/>
              <w:right w:val="nil"/>
            </w:tcBorders>
            <w:shd w:val="clear" w:color="auto" w:fill="auto"/>
            <w:vAlign w:val="bottom"/>
          </w:tcPr>
          <w:p w14:paraId="57062653"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F932F8" w14:textId="74057140" w:rsidR="00BB14CE" w:rsidRPr="00C935A5" w:rsidRDefault="00BB14CE" w:rsidP="00BB14CE">
            <w:pPr>
              <w:spacing w:before="40" w:after="20"/>
              <w:jc w:val="right"/>
              <w:rPr>
                <w:rFonts w:cs="Arial"/>
                <w:sz w:val="18"/>
                <w:szCs w:val="18"/>
              </w:rPr>
            </w:pPr>
            <w:r w:rsidRPr="00BB14CE">
              <w:rPr>
                <w:rFonts w:cs="Arial"/>
                <w:sz w:val="18"/>
                <w:szCs w:val="18"/>
              </w:rPr>
              <w:t>2,518,725</w:t>
            </w:r>
          </w:p>
        </w:tc>
        <w:tc>
          <w:tcPr>
            <w:tcW w:w="1134" w:type="dxa"/>
            <w:tcBorders>
              <w:top w:val="nil"/>
              <w:left w:val="nil"/>
              <w:bottom w:val="nil"/>
              <w:right w:val="nil"/>
            </w:tcBorders>
            <w:shd w:val="clear" w:color="auto" w:fill="auto"/>
            <w:vAlign w:val="bottom"/>
          </w:tcPr>
          <w:p w14:paraId="70250E63" w14:textId="0FD68CEE" w:rsidR="00BB14CE" w:rsidRPr="007436BC" w:rsidRDefault="00BB14CE" w:rsidP="00BB14CE">
            <w:pPr>
              <w:spacing w:before="40" w:after="20"/>
              <w:jc w:val="right"/>
              <w:rPr>
                <w:rFonts w:cs="Arial"/>
                <w:sz w:val="18"/>
                <w:szCs w:val="18"/>
              </w:rPr>
            </w:pPr>
            <w:r w:rsidRPr="00BB14CE">
              <w:rPr>
                <w:rFonts w:cs="Arial"/>
                <w:sz w:val="18"/>
                <w:szCs w:val="18"/>
              </w:rPr>
              <w:t>2,535,203</w:t>
            </w:r>
          </w:p>
        </w:tc>
        <w:tc>
          <w:tcPr>
            <w:tcW w:w="1134" w:type="dxa"/>
            <w:tcBorders>
              <w:top w:val="nil"/>
              <w:left w:val="nil"/>
              <w:bottom w:val="nil"/>
              <w:right w:val="nil"/>
            </w:tcBorders>
            <w:shd w:val="clear" w:color="auto" w:fill="auto"/>
            <w:vAlign w:val="center"/>
          </w:tcPr>
          <w:p w14:paraId="58A5D1F1" w14:textId="34E9307F" w:rsidR="00BB14CE" w:rsidRPr="00C935A5" w:rsidRDefault="00BB14CE" w:rsidP="00BB14CE">
            <w:pPr>
              <w:spacing w:before="40" w:after="20"/>
              <w:jc w:val="right"/>
              <w:rPr>
                <w:rFonts w:cs="Arial"/>
                <w:sz w:val="18"/>
                <w:szCs w:val="18"/>
              </w:rPr>
            </w:pPr>
            <w:r w:rsidRPr="00BB14CE">
              <w:rPr>
                <w:rFonts w:cs="Arial"/>
                <w:sz w:val="18"/>
                <w:szCs w:val="18"/>
              </w:rPr>
              <w:t>16,478</w:t>
            </w:r>
          </w:p>
        </w:tc>
      </w:tr>
      <w:tr w:rsidR="00BB14CE" w:rsidRPr="00BB14CE" w14:paraId="3A0E15E0" w14:textId="77777777" w:rsidTr="00E039F8">
        <w:trPr>
          <w:trHeight w:val="20"/>
        </w:trPr>
        <w:tc>
          <w:tcPr>
            <w:tcW w:w="2268" w:type="dxa"/>
            <w:tcBorders>
              <w:top w:val="nil"/>
              <w:left w:val="nil"/>
              <w:bottom w:val="nil"/>
              <w:right w:val="single" w:sz="18" w:space="0" w:color="B4B432"/>
            </w:tcBorders>
            <w:shd w:val="clear" w:color="auto" w:fill="auto"/>
            <w:vAlign w:val="center"/>
          </w:tcPr>
          <w:p w14:paraId="3649D3C6" w14:textId="77777777" w:rsidR="00BB14CE" w:rsidRPr="00C935A5" w:rsidRDefault="00BB14CE" w:rsidP="00BB14CE">
            <w:pPr>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B4B432"/>
              <w:bottom w:val="nil"/>
              <w:right w:val="nil"/>
            </w:tcBorders>
            <w:shd w:val="clear" w:color="auto" w:fill="auto"/>
            <w:vAlign w:val="bottom"/>
          </w:tcPr>
          <w:p w14:paraId="494E335D" w14:textId="4968F163" w:rsidR="00BB14CE" w:rsidRPr="00C935A5" w:rsidRDefault="00BB14CE" w:rsidP="00BB14CE">
            <w:pPr>
              <w:spacing w:before="40" w:after="20"/>
              <w:jc w:val="right"/>
              <w:rPr>
                <w:rFonts w:cs="Arial"/>
                <w:sz w:val="18"/>
                <w:szCs w:val="18"/>
              </w:rPr>
            </w:pPr>
            <w:r w:rsidRPr="00BB14CE">
              <w:rPr>
                <w:rFonts w:cs="Arial"/>
                <w:sz w:val="18"/>
                <w:szCs w:val="18"/>
              </w:rPr>
              <w:t>8,678,989</w:t>
            </w:r>
          </w:p>
        </w:tc>
        <w:tc>
          <w:tcPr>
            <w:tcW w:w="1134" w:type="dxa"/>
            <w:tcBorders>
              <w:top w:val="nil"/>
              <w:left w:val="nil"/>
              <w:bottom w:val="nil"/>
              <w:right w:val="nil"/>
            </w:tcBorders>
            <w:shd w:val="clear" w:color="auto" w:fill="auto"/>
            <w:vAlign w:val="bottom"/>
          </w:tcPr>
          <w:p w14:paraId="581547DB" w14:textId="5A0139A8" w:rsidR="00BB14CE" w:rsidRPr="007436BC" w:rsidRDefault="00BB14CE" w:rsidP="00BB14CE">
            <w:pPr>
              <w:spacing w:before="40" w:after="20"/>
              <w:jc w:val="right"/>
              <w:rPr>
                <w:rFonts w:cs="Arial"/>
                <w:sz w:val="18"/>
                <w:szCs w:val="18"/>
              </w:rPr>
            </w:pPr>
            <w:r w:rsidRPr="00BB14CE">
              <w:rPr>
                <w:rFonts w:cs="Arial"/>
                <w:sz w:val="18"/>
                <w:szCs w:val="18"/>
              </w:rPr>
              <w:t>8,682,388</w:t>
            </w:r>
          </w:p>
        </w:tc>
        <w:tc>
          <w:tcPr>
            <w:tcW w:w="1134" w:type="dxa"/>
            <w:tcBorders>
              <w:top w:val="nil"/>
              <w:left w:val="nil"/>
              <w:bottom w:val="nil"/>
              <w:right w:val="nil"/>
            </w:tcBorders>
            <w:shd w:val="clear" w:color="auto" w:fill="auto"/>
            <w:vAlign w:val="bottom"/>
          </w:tcPr>
          <w:p w14:paraId="43728AEE" w14:textId="7C0DC1F0" w:rsidR="00BB14CE" w:rsidRPr="00C935A5" w:rsidRDefault="00BB14CE" w:rsidP="00BB14CE">
            <w:pPr>
              <w:spacing w:before="40" w:after="20"/>
              <w:jc w:val="right"/>
              <w:rPr>
                <w:rFonts w:cs="Arial"/>
                <w:sz w:val="18"/>
                <w:szCs w:val="18"/>
              </w:rPr>
            </w:pPr>
            <w:r w:rsidRPr="00BB14CE">
              <w:rPr>
                <w:rFonts w:cs="Arial"/>
                <w:sz w:val="18"/>
                <w:szCs w:val="18"/>
              </w:rPr>
              <w:t>3,399</w:t>
            </w:r>
          </w:p>
        </w:tc>
        <w:tc>
          <w:tcPr>
            <w:tcW w:w="170" w:type="dxa"/>
            <w:tcBorders>
              <w:top w:val="nil"/>
              <w:left w:val="nil"/>
              <w:bottom w:val="nil"/>
              <w:right w:val="nil"/>
            </w:tcBorders>
            <w:shd w:val="clear" w:color="auto" w:fill="auto"/>
            <w:vAlign w:val="bottom"/>
          </w:tcPr>
          <w:p w14:paraId="1C48954B"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7942701" w14:textId="70F64E27" w:rsidR="00BB14CE" w:rsidRPr="00C935A5" w:rsidRDefault="00BB14CE" w:rsidP="00BB14CE">
            <w:pPr>
              <w:spacing w:before="40" w:after="20"/>
              <w:jc w:val="right"/>
              <w:rPr>
                <w:rFonts w:cs="Arial"/>
                <w:sz w:val="18"/>
                <w:szCs w:val="18"/>
              </w:rPr>
            </w:pPr>
            <w:r w:rsidRPr="00BB14CE">
              <w:rPr>
                <w:rFonts w:cs="Arial"/>
                <w:sz w:val="18"/>
                <w:szCs w:val="18"/>
              </w:rPr>
              <w:t>4,803,496</w:t>
            </w:r>
          </w:p>
        </w:tc>
        <w:tc>
          <w:tcPr>
            <w:tcW w:w="1134" w:type="dxa"/>
            <w:tcBorders>
              <w:top w:val="nil"/>
              <w:left w:val="nil"/>
              <w:bottom w:val="nil"/>
              <w:right w:val="nil"/>
            </w:tcBorders>
            <w:shd w:val="clear" w:color="auto" w:fill="auto"/>
            <w:vAlign w:val="bottom"/>
          </w:tcPr>
          <w:p w14:paraId="79A91326" w14:textId="34211C17" w:rsidR="00BB14CE" w:rsidRPr="007436BC" w:rsidRDefault="00BB14CE" w:rsidP="00BB14CE">
            <w:pPr>
              <w:spacing w:before="40" w:after="20"/>
              <w:jc w:val="right"/>
              <w:rPr>
                <w:rFonts w:cs="Arial"/>
                <w:sz w:val="18"/>
                <w:szCs w:val="18"/>
              </w:rPr>
            </w:pPr>
            <w:r w:rsidRPr="00BB14CE">
              <w:rPr>
                <w:rFonts w:cs="Arial"/>
                <w:sz w:val="18"/>
                <w:szCs w:val="18"/>
              </w:rPr>
              <w:t>4,811,538</w:t>
            </w:r>
          </w:p>
        </w:tc>
        <w:tc>
          <w:tcPr>
            <w:tcW w:w="1134" w:type="dxa"/>
            <w:tcBorders>
              <w:top w:val="nil"/>
              <w:left w:val="nil"/>
              <w:bottom w:val="nil"/>
              <w:right w:val="nil"/>
            </w:tcBorders>
            <w:shd w:val="clear" w:color="auto" w:fill="auto"/>
            <w:vAlign w:val="center"/>
          </w:tcPr>
          <w:p w14:paraId="66508513" w14:textId="753F63D0" w:rsidR="00BB14CE" w:rsidRPr="00C935A5" w:rsidRDefault="00BB14CE" w:rsidP="00BB14CE">
            <w:pPr>
              <w:spacing w:before="40" w:after="20"/>
              <w:jc w:val="right"/>
              <w:rPr>
                <w:rFonts w:cs="Arial"/>
                <w:sz w:val="18"/>
                <w:szCs w:val="18"/>
              </w:rPr>
            </w:pPr>
            <w:r w:rsidRPr="00BB14CE">
              <w:rPr>
                <w:rFonts w:cs="Arial"/>
                <w:sz w:val="18"/>
                <w:szCs w:val="18"/>
              </w:rPr>
              <w:t>8,042</w:t>
            </w:r>
          </w:p>
        </w:tc>
      </w:tr>
      <w:tr w:rsidR="00BB14CE" w:rsidRPr="00BB14CE" w14:paraId="671968D1" w14:textId="77777777" w:rsidTr="00E039F8">
        <w:trPr>
          <w:trHeight w:val="20"/>
        </w:trPr>
        <w:tc>
          <w:tcPr>
            <w:tcW w:w="2268" w:type="dxa"/>
            <w:tcBorders>
              <w:top w:val="nil"/>
              <w:left w:val="nil"/>
              <w:bottom w:val="nil"/>
              <w:right w:val="single" w:sz="18" w:space="0" w:color="B4B432"/>
            </w:tcBorders>
            <w:shd w:val="clear" w:color="auto" w:fill="auto"/>
            <w:vAlign w:val="center"/>
          </w:tcPr>
          <w:p w14:paraId="496A0266" w14:textId="77777777" w:rsidR="00BB14CE" w:rsidRPr="00C935A5" w:rsidRDefault="00BB14CE" w:rsidP="00BB14CE">
            <w:pPr>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B4B432"/>
              <w:bottom w:val="nil"/>
              <w:right w:val="nil"/>
            </w:tcBorders>
            <w:shd w:val="clear" w:color="auto" w:fill="auto"/>
            <w:vAlign w:val="bottom"/>
          </w:tcPr>
          <w:p w14:paraId="02EADC99" w14:textId="36D60136" w:rsidR="00BB14CE" w:rsidRPr="00C935A5" w:rsidRDefault="00BB14CE" w:rsidP="00BB14CE">
            <w:pPr>
              <w:spacing w:before="40" w:after="20"/>
              <w:jc w:val="right"/>
              <w:rPr>
                <w:rFonts w:cs="Arial"/>
                <w:sz w:val="18"/>
                <w:szCs w:val="18"/>
              </w:rPr>
            </w:pPr>
            <w:r w:rsidRPr="00BB14CE">
              <w:rPr>
                <w:rFonts w:cs="Arial"/>
                <w:sz w:val="18"/>
                <w:szCs w:val="18"/>
              </w:rPr>
              <w:t>4,854,565</w:t>
            </w:r>
          </w:p>
        </w:tc>
        <w:tc>
          <w:tcPr>
            <w:tcW w:w="1134" w:type="dxa"/>
            <w:tcBorders>
              <w:top w:val="nil"/>
              <w:left w:val="nil"/>
              <w:bottom w:val="nil"/>
              <w:right w:val="nil"/>
            </w:tcBorders>
            <w:shd w:val="clear" w:color="auto" w:fill="auto"/>
            <w:vAlign w:val="bottom"/>
          </w:tcPr>
          <w:p w14:paraId="071D8F62" w14:textId="4AF9332F" w:rsidR="00BB14CE" w:rsidRPr="007436BC" w:rsidRDefault="00BB14CE" w:rsidP="00BB14CE">
            <w:pPr>
              <w:spacing w:before="40" w:after="20"/>
              <w:jc w:val="right"/>
              <w:rPr>
                <w:rFonts w:cs="Arial"/>
                <w:sz w:val="18"/>
                <w:szCs w:val="18"/>
              </w:rPr>
            </w:pPr>
            <w:r w:rsidRPr="00BB14CE">
              <w:rPr>
                <w:rFonts w:cs="Arial"/>
                <w:sz w:val="18"/>
                <w:szCs w:val="18"/>
              </w:rPr>
              <w:t>4,858,263</w:t>
            </w:r>
          </w:p>
        </w:tc>
        <w:tc>
          <w:tcPr>
            <w:tcW w:w="1134" w:type="dxa"/>
            <w:tcBorders>
              <w:top w:val="nil"/>
              <w:left w:val="nil"/>
              <w:bottom w:val="nil"/>
              <w:right w:val="nil"/>
            </w:tcBorders>
            <w:shd w:val="clear" w:color="auto" w:fill="auto"/>
            <w:vAlign w:val="bottom"/>
          </w:tcPr>
          <w:p w14:paraId="1412661E" w14:textId="552D5F40" w:rsidR="00BB14CE" w:rsidRPr="00C935A5" w:rsidRDefault="00BB14CE" w:rsidP="00BB14CE">
            <w:pPr>
              <w:spacing w:before="40" w:after="20"/>
              <w:jc w:val="right"/>
              <w:rPr>
                <w:rFonts w:cs="Arial"/>
                <w:sz w:val="18"/>
                <w:szCs w:val="18"/>
              </w:rPr>
            </w:pPr>
            <w:r w:rsidRPr="00BB14CE">
              <w:rPr>
                <w:rFonts w:cs="Arial"/>
                <w:sz w:val="18"/>
                <w:szCs w:val="18"/>
              </w:rPr>
              <w:t>3,698</w:t>
            </w:r>
          </w:p>
        </w:tc>
        <w:tc>
          <w:tcPr>
            <w:tcW w:w="170" w:type="dxa"/>
            <w:tcBorders>
              <w:top w:val="nil"/>
              <w:left w:val="nil"/>
              <w:bottom w:val="nil"/>
              <w:right w:val="nil"/>
            </w:tcBorders>
            <w:shd w:val="clear" w:color="auto" w:fill="auto"/>
            <w:vAlign w:val="bottom"/>
          </w:tcPr>
          <w:p w14:paraId="20E44A42"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018780" w14:textId="1BE50B04" w:rsidR="00BB14CE" w:rsidRPr="00C935A5" w:rsidRDefault="00BB14CE" w:rsidP="00BB14CE">
            <w:pPr>
              <w:spacing w:before="40" w:after="20"/>
              <w:jc w:val="right"/>
              <w:rPr>
                <w:rFonts w:cs="Arial"/>
                <w:sz w:val="18"/>
                <w:szCs w:val="18"/>
              </w:rPr>
            </w:pPr>
            <w:r w:rsidRPr="00BB14CE">
              <w:rPr>
                <w:rFonts w:cs="Arial"/>
                <w:sz w:val="18"/>
                <w:szCs w:val="18"/>
              </w:rPr>
              <w:t>1,517,410</w:t>
            </w:r>
          </w:p>
        </w:tc>
        <w:tc>
          <w:tcPr>
            <w:tcW w:w="1134" w:type="dxa"/>
            <w:tcBorders>
              <w:top w:val="nil"/>
              <w:left w:val="nil"/>
              <w:bottom w:val="nil"/>
              <w:right w:val="nil"/>
            </w:tcBorders>
            <w:shd w:val="clear" w:color="auto" w:fill="auto"/>
            <w:vAlign w:val="bottom"/>
          </w:tcPr>
          <w:p w14:paraId="62B82090" w14:textId="3CE45406" w:rsidR="00BB14CE" w:rsidRPr="007436BC" w:rsidRDefault="00BB14CE" w:rsidP="00BB14CE">
            <w:pPr>
              <w:spacing w:before="40" w:after="20"/>
              <w:jc w:val="right"/>
              <w:rPr>
                <w:rFonts w:cs="Arial"/>
                <w:sz w:val="18"/>
                <w:szCs w:val="18"/>
              </w:rPr>
            </w:pPr>
            <w:r w:rsidRPr="00BB14CE">
              <w:rPr>
                <w:rFonts w:cs="Arial"/>
                <w:sz w:val="18"/>
                <w:szCs w:val="18"/>
              </w:rPr>
              <w:t>1,532,748</w:t>
            </w:r>
          </w:p>
        </w:tc>
        <w:tc>
          <w:tcPr>
            <w:tcW w:w="1134" w:type="dxa"/>
            <w:tcBorders>
              <w:top w:val="nil"/>
              <w:left w:val="nil"/>
              <w:bottom w:val="nil"/>
              <w:right w:val="nil"/>
            </w:tcBorders>
            <w:shd w:val="clear" w:color="auto" w:fill="auto"/>
            <w:vAlign w:val="center"/>
          </w:tcPr>
          <w:p w14:paraId="4CC61B7D" w14:textId="1E782D2B" w:rsidR="00BB14CE" w:rsidRPr="00C935A5" w:rsidRDefault="00BB14CE" w:rsidP="00BB14CE">
            <w:pPr>
              <w:spacing w:before="40" w:after="20"/>
              <w:jc w:val="right"/>
              <w:rPr>
                <w:rFonts w:cs="Arial"/>
                <w:sz w:val="18"/>
                <w:szCs w:val="18"/>
              </w:rPr>
            </w:pPr>
            <w:r w:rsidRPr="00BB14CE">
              <w:rPr>
                <w:rFonts w:cs="Arial"/>
                <w:sz w:val="18"/>
                <w:szCs w:val="18"/>
              </w:rPr>
              <w:t>15,338</w:t>
            </w:r>
          </w:p>
        </w:tc>
      </w:tr>
      <w:tr w:rsidR="00BB14CE" w:rsidRPr="00BB14CE" w14:paraId="632A00ED" w14:textId="77777777" w:rsidTr="00E039F8">
        <w:trPr>
          <w:trHeight w:val="20"/>
        </w:trPr>
        <w:tc>
          <w:tcPr>
            <w:tcW w:w="2268" w:type="dxa"/>
            <w:tcBorders>
              <w:top w:val="nil"/>
              <w:left w:val="nil"/>
              <w:bottom w:val="nil"/>
              <w:right w:val="single" w:sz="18" w:space="0" w:color="B4B432"/>
            </w:tcBorders>
            <w:shd w:val="clear" w:color="auto" w:fill="auto"/>
            <w:vAlign w:val="center"/>
          </w:tcPr>
          <w:p w14:paraId="54D71508" w14:textId="77777777" w:rsidR="00BB14CE" w:rsidRPr="00C935A5" w:rsidRDefault="00BB14CE" w:rsidP="00BB14CE">
            <w:pPr>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B4B432"/>
              <w:bottom w:val="nil"/>
              <w:right w:val="nil"/>
            </w:tcBorders>
            <w:shd w:val="clear" w:color="auto" w:fill="auto"/>
            <w:vAlign w:val="bottom"/>
          </w:tcPr>
          <w:p w14:paraId="5A4EBE74" w14:textId="48ABF789" w:rsidR="00BB14CE" w:rsidRPr="00C935A5" w:rsidRDefault="00BB14CE" w:rsidP="00BB14CE">
            <w:pPr>
              <w:spacing w:before="40" w:after="20"/>
              <w:jc w:val="right"/>
              <w:rPr>
                <w:rFonts w:cs="Arial"/>
                <w:sz w:val="18"/>
                <w:szCs w:val="18"/>
              </w:rPr>
            </w:pPr>
            <w:r w:rsidRPr="00BB14CE">
              <w:rPr>
                <w:rFonts w:cs="Arial"/>
                <w:sz w:val="18"/>
                <w:szCs w:val="18"/>
              </w:rPr>
              <w:t>3,065,746</w:t>
            </w:r>
          </w:p>
        </w:tc>
        <w:tc>
          <w:tcPr>
            <w:tcW w:w="1134" w:type="dxa"/>
            <w:tcBorders>
              <w:top w:val="nil"/>
              <w:left w:val="nil"/>
              <w:bottom w:val="nil"/>
              <w:right w:val="nil"/>
            </w:tcBorders>
            <w:shd w:val="clear" w:color="auto" w:fill="auto"/>
            <w:vAlign w:val="bottom"/>
          </w:tcPr>
          <w:p w14:paraId="19ED4D39" w14:textId="08442215" w:rsidR="00BB14CE" w:rsidRPr="007436BC" w:rsidRDefault="00BB14CE" w:rsidP="00BB14CE">
            <w:pPr>
              <w:spacing w:before="40" w:after="20"/>
              <w:jc w:val="right"/>
              <w:rPr>
                <w:rFonts w:cs="Arial"/>
                <w:sz w:val="18"/>
                <w:szCs w:val="18"/>
              </w:rPr>
            </w:pPr>
            <w:r w:rsidRPr="00BB14CE">
              <w:rPr>
                <w:rFonts w:cs="Arial"/>
                <w:sz w:val="18"/>
                <w:szCs w:val="18"/>
              </w:rPr>
              <w:t>3,067,814</w:t>
            </w:r>
          </w:p>
        </w:tc>
        <w:tc>
          <w:tcPr>
            <w:tcW w:w="1134" w:type="dxa"/>
            <w:tcBorders>
              <w:top w:val="nil"/>
              <w:left w:val="nil"/>
              <w:bottom w:val="nil"/>
              <w:right w:val="nil"/>
            </w:tcBorders>
            <w:shd w:val="clear" w:color="auto" w:fill="auto"/>
            <w:vAlign w:val="bottom"/>
          </w:tcPr>
          <w:p w14:paraId="3FB83875" w14:textId="38DC34E7" w:rsidR="00BB14CE" w:rsidRPr="00C935A5" w:rsidRDefault="00BB14CE" w:rsidP="00BB14CE">
            <w:pPr>
              <w:spacing w:before="40" w:after="20"/>
              <w:jc w:val="right"/>
              <w:rPr>
                <w:rFonts w:cs="Arial"/>
                <w:sz w:val="18"/>
                <w:szCs w:val="18"/>
              </w:rPr>
            </w:pPr>
            <w:r w:rsidRPr="00BB14CE">
              <w:rPr>
                <w:rFonts w:cs="Arial"/>
                <w:sz w:val="18"/>
                <w:szCs w:val="18"/>
              </w:rPr>
              <w:t>2,068</w:t>
            </w:r>
          </w:p>
        </w:tc>
        <w:tc>
          <w:tcPr>
            <w:tcW w:w="170" w:type="dxa"/>
            <w:tcBorders>
              <w:top w:val="nil"/>
              <w:left w:val="nil"/>
              <w:bottom w:val="nil"/>
              <w:right w:val="nil"/>
            </w:tcBorders>
            <w:shd w:val="clear" w:color="auto" w:fill="auto"/>
            <w:vAlign w:val="bottom"/>
          </w:tcPr>
          <w:p w14:paraId="195AB58D"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7F39BEB" w14:textId="03698CF0" w:rsidR="00BB14CE" w:rsidRPr="00C935A5" w:rsidRDefault="00BB14CE" w:rsidP="00BB14CE">
            <w:pPr>
              <w:spacing w:before="40" w:after="20"/>
              <w:jc w:val="right"/>
              <w:rPr>
                <w:rFonts w:cs="Arial"/>
                <w:sz w:val="18"/>
                <w:szCs w:val="18"/>
              </w:rPr>
            </w:pPr>
            <w:r w:rsidRPr="00BB14CE">
              <w:rPr>
                <w:rFonts w:cs="Arial"/>
                <w:sz w:val="18"/>
                <w:szCs w:val="18"/>
              </w:rPr>
              <w:t>872,250</w:t>
            </w:r>
          </w:p>
        </w:tc>
        <w:tc>
          <w:tcPr>
            <w:tcW w:w="1134" w:type="dxa"/>
            <w:tcBorders>
              <w:top w:val="nil"/>
              <w:left w:val="nil"/>
              <w:bottom w:val="nil"/>
              <w:right w:val="nil"/>
            </w:tcBorders>
            <w:shd w:val="clear" w:color="auto" w:fill="auto"/>
            <w:vAlign w:val="bottom"/>
          </w:tcPr>
          <w:p w14:paraId="67B15AF7" w14:textId="03507D27" w:rsidR="00BB14CE" w:rsidRPr="007436BC" w:rsidRDefault="00BB14CE" w:rsidP="00BB14CE">
            <w:pPr>
              <w:spacing w:before="40" w:after="20"/>
              <w:jc w:val="right"/>
              <w:rPr>
                <w:rFonts w:cs="Arial"/>
                <w:sz w:val="18"/>
                <w:szCs w:val="18"/>
              </w:rPr>
            </w:pPr>
            <w:r w:rsidRPr="00BB14CE">
              <w:rPr>
                <w:rFonts w:cs="Arial"/>
                <w:sz w:val="18"/>
                <w:szCs w:val="18"/>
              </w:rPr>
              <w:t>877,095</w:t>
            </w:r>
          </w:p>
        </w:tc>
        <w:tc>
          <w:tcPr>
            <w:tcW w:w="1134" w:type="dxa"/>
            <w:tcBorders>
              <w:top w:val="nil"/>
              <w:left w:val="nil"/>
              <w:bottom w:val="nil"/>
              <w:right w:val="nil"/>
            </w:tcBorders>
            <w:shd w:val="clear" w:color="auto" w:fill="auto"/>
            <w:vAlign w:val="center"/>
          </w:tcPr>
          <w:p w14:paraId="19FB9258" w14:textId="41DDE9DB" w:rsidR="00BB14CE" w:rsidRPr="00C935A5" w:rsidRDefault="00BB14CE" w:rsidP="00BB14CE">
            <w:pPr>
              <w:spacing w:before="40" w:after="20"/>
              <w:jc w:val="right"/>
              <w:rPr>
                <w:rFonts w:cs="Arial"/>
                <w:sz w:val="18"/>
                <w:szCs w:val="18"/>
              </w:rPr>
            </w:pPr>
            <w:r w:rsidRPr="00BB14CE">
              <w:rPr>
                <w:rFonts w:cs="Arial"/>
                <w:sz w:val="18"/>
                <w:szCs w:val="18"/>
              </w:rPr>
              <w:t>4,845</w:t>
            </w:r>
          </w:p>
        </w:tc>
      </w:tr>
      <w:tr w:rsidR="00BB14CE" w:rsidRPr="00BB14CE" w14:paraId="1BD57851" w14:textId="77777777" w:rsidTr="00E039F8">
        <w:trPr>
          <w:trHeight w:val="20"/>
        </w:trPr>
        <w:tc>
          <w:tcPr>
            <w:tcW w:w="2268" w:type="dxa"/>
            <w:tcBorders>
              <w:top w:val="nil"/>
              <w:left w:val="nil"/>
              <w:bottom w:val="nil"/>
              <w:right w:val="single" w:sz="18" w:space="0" w:color="B4B432"/>
            </w:tcBorders>
            <w:shd w:val="clear" w:color="auto" w:fill="auto"/>
            <w:vAlign w:val="center"/>
          </w:tcPr>
          <w:p w14:paraId="5D725E76" w14:textId="77777777" w:rsidR="00BB14CE" w:rsidRPr="00C935A5" w:rsidRDefault="00BB14CE" w:rsidP="00BB14CE">
            <w:pPr>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B4B432"/>
              <w:bottom w:val="nil"/>
              <w:right w:val="nil"/>
            </w:tcBorders>
            <w:shd w:val="clear" w:color="auto" w:fill="auto"/>
            <w:vAlign w:val="bottom"/>
          </w:tcPr>
          <w:p w14:paraId="079EB0F5" w14:textId="72E66160" w:rsidR="00BB14CE" w:rsidRPr="00C935A5" w:rsidRDefault="00BB14CE" w:rsidP="00BB14CE">
            <w:pPr>
              <w:spacing w:before="40" w:after="20"/>
              <w:jc w:val="right"/>
              <w:rPr>
                <w:rFonts w:cs="Arial"/>
                <w:sz w:val="18"/>
                <w:szCs w:val="18"/>
              </w:rPr>
            </w:pPr>
            <w:r w:rsidRPr="00BB14CE">
              <w:rPr>
                <w:rFonts w:cs="Arial"/>
                <w:sz w:val="18"/>
                <w:szCs w:val="18"/>
              </w:rPr>
              <w:t>5,987,936</w:t>
            </w:r>
          </w:p>
        </w:tc>
        <w:tc>
          <w:tcPr>
            <w:tcW w:w="1134" w:type="dxa"/>
            <w:tcBorders>
              <w:top w:val="nil"/>
              <w:left w:val="nil"/>
              <w:bottom w:val="nil"/>
              <w:right w:val="nil"/>
            </w:tcBorders>
            <w:shd w:val="clear" w:color="auto" w:fill="auto"/>
            <w:vAlign w:val="bottom"/>
          </w:tcPr>
          <w:p w14:paraId="6DF7638B" w14:textId="0B328974" w:rsidR="00BB14CE" w:rsidRPr="007436BC" w:rsidRDefault="00BB14CE" w:rsidP="00BB14CE">
            <w:pPr>
              <w:spacing w:before="40" w:after="20"/>
              <w:jc w:val="right"/>
              <w:rPr>
                <w:rFonts w:cs="Arial"/>
                <w:sz w:val="18"/>
                <w:szCs w:val="18"/>
              </w:rPr>
            </w:pPr>
            <w:r w:rsidRPr="00BB14CE">
              <w:rPr>
                <w:rFonts w:cs="Arial"/>
                <w:sz w:val="18"/>
                <w:szCs w:val="18"/>
              </w:rPr>
              <w:t>5,989,242</w:t>
            </w:r>
          </w:p>
        </w:tc>
        <w:tc>
          <w:tcPr>
            <w:tcW w:w="1134" w:type="dxa"/>
            <w:tcBorders>
              <w:top w:val="nil"/>
              <w:left w:val="nil"/>
              <w:bottom w:val="nil"/>
              <w:right w:val="nil"/>
            </w:tcBorders>
            <w:shd w:val="clear" w:color="auto" w:fill="auto"/>
            <w:vAlign w:val="bottom"/>
          </w:tcPr>
          <w:p w14:paraId="46B2C2B5" w14:textId="2CCFD812" w:rsidR="00BB14CE" w:rsidRPr="00C935A5" w:rsidRDefault="00BB14CE" w:rsidP="00BB14CE">
            <w:pPr>
              <w:spacing w:before="40" w:after="20"/>
              <w:jc w:val="right"/>
              <w:rPr>
                <w:rFonts w:cs="Arial"/>
                <w:sz w:val="18"/>
                <w:szCs w:val="18"/>
              </w:rPr>
            </w:pPr>
            <w:r w:rsidRPr="00BB14CE">
              <w:rPr>
                <w:rFonts w:cs="Arial"/>
                <w:sz w:val="18"/>
                <w:szCs w:val="18"/>
              </w:rPr>
              <w:t>1,306</w:t>
            </w:r>
          </w:p>
        </w:tc>
        <w:tc>
          <w:tcPr>
            <w:tcW w:w="170" w:type="dxa"/>
            <w:tcBorders>
              <w:top w:val="nil"/>
              <w:left w:val="nil"/>
              <w:bottom w:val="nil"/>
              <w:right w:val="nil"/>
            </w:tcBorders>
            <w:shd w:val="clear" w:color="auto" w:fill="auto"/>
            <w:vAlign w:val="bottom"/>
          </w:tcPr>
          <w:p w14:paraId="52E4734B"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27E069" w14:textId="7961423C" w:rsidR="00BB14CE" w:rsidRPr="00C935A5" w:rsidRDefault="00BB14CE" w:rsidP="00BB14CE">
            <w:pPr>
              <w:spacing w:before="40" w:after="20"/>
              <w:jc w:val="right"/>
              <w:rPr>
                <w:rFonts w:cs="Arial"/>
                <w:sz w:val="18"/>
                <w:szCs w:val="18"/>
              </w:rPr>
            </w:pPr>
            <w:r w:rsidRPr="00BB14CE">
              <w:rPr>
                <w:rFonts w:cs="Arial"/>
                <w:sz w:val="18"/>
                <w:szCs w:val="18"/>
              </w:rPr>
              <w:t>2,443,577</w:t>
            </w:r>
          </w:p>
        </w:tc>
        <w:tc>
          <w:tcPr>
            <w:tcW w:w="1134" w:type="dxa"/>
            <w:tcBorders>
              <w:top w:val="nil"/>
              <w:left w:val="nil"/>
              <w:bottom w:val="nil"/>
              <w:right w:val="nil"/>
            </w:tcBorders>
            <w:shd w:val="clear" w:color="auto" w:fill="auto"/>
            <w:vAlign w:val="bottom"/>
          </w:tcPr>
          <w:p w14:paraId="11D8DFA8" w14:textId="2336FA2D" w:rsidR="00BB14CE" w:rsidRPr="007436BC" w:rsidRDefault="00BB14CE" w:rsidP="00BB14CE">
            <w:pPr>
              <w:spacing w:before="40" w:after="20"/>
              <w:jc w:val="right"/>
              <w:rPr>
                <w:rFonts w:cs="Arial"/>
                <w:sz w:val="18"/>
                <w:szCs w:val="18"/>
              </w:rPr>
            </w:pPr>
            <w:r w:rsidRPr="00BB14CE">
              <w:rPr>
                <w:rFonts w:cs="Arial"/>
                <w:sz w:val="18"/>
                <w:szCs w:val="18"/>
              </w:rPr>
              <w:t>2,446,362</w:t>
            </w:r>
          </w:p>
        </w:tc>
        <w:tc>
          <w:tcPr>
            <w:tcW w:w="1134" w:type="dxa"/>
            <w:tcBorders>
              <w:top w:val="nil"/>
              <w:left w:val="nil"/>
              <w:bottom w:val="nil"/>
              <w:right w:val="nil"/>
            </w:tcBorders>
            <w:shd w:val="clear" w:color="auto" w:fill="auto"/>
            <w:vAlign w:val="center"/>
          </w:tcPr>
          <w:p w14:paraId="4808FCC2" w14:textId="0F2845ED" w:rsidR="00BB14CE" w:rsidRPr="00C935A5" w:rsidRDefault="00BB14CE" w:rsidP="00BB14CE">
            <w:pPr>
              <w:spacing w:before="40" w:after="20"/>
              <w:jc w:val="right"/>
              <w:rPr>
                <w:rFonts w:cs="Arial"/>
                <w:sz w:val="18"/>
                <w:szCs w:val="18"/>
              </w:rPr>
            </w:pPr>
            <w:r w:rsidRPr="00BB14CE">
              <w:rPr>
                <w:rFonts w:cs="Arial"/>
                <w:sz w:val="18"/>
                <w:szCs w:val="18"/>
              </w:rPr>
              <w:t>2,785</w:t>
            </w:r>
          </w:p>
        </w:tc>
      </w:tr>
      <w:tr w:rsidR="00BB14CE" w:rsidRPr="00BB14CE" w14:paraId="3ED54DE2" w14:textId="77777777" w:rsidTr="00E039F8">
        <w:trPr>
          <w:trHeight w:val="20"/>
        </w:trPr>
        <w:tc>
          <w:tcPr>
            <w:tcW w:w="2268" w:type="dxa"/>
            <w:tcBorders>
              <w:top w:val="nil"/>
              <w:left w:val="nil"/>
              <w:bottom w:val="nil"/>
              <w:right w:val="single" w:sz="18" w:space="0" w:color="B4B432"/>
            </w:tcBorders>
            <w:shd w:val="clear" w:color="auto" w:fill="auto"/>
            <w:vAlign w:val="center"/>
          </w:tcPr>
          <w:p w14:paraId="3F7E870F" w14:textId="77777777" w:rsidR="00BB14CE" w:rsidRPr="00C935A5" w:rsidRDefault="00BB14CE" w:rsidP="00BB14CE">
            <w:pPr>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B4B432"/>
              <w:bottom w:val="nil"/>
              <w:right w:val="nil"/>
            </w:tcBorders>
            <w:shd w:val="clear" w:color="auto" w:fill="auto"/>
            <w:vAlign w:val="bottom"/>
          </w:tcPr>
          <w:p w14:paraId="74102A21" w14:textId="3CA0F578" w:rsidR="00BB14CE" w:rsidRPr="00C935A5" w:rsidRDefault="00BB14CE" w:rsidP="00BB14CE">
            <w:pPr>
              <w:spacing w:before="40" w:after="20"/>
              <w:jc w:val="right"/>
              <w:rPr>
                <w:rFonts w:cs="Arial"/>
                <w:sz w:val="18"/>
                <w:szCs w:val="18"/>
              </w:rPr>
            </w:pPr>
            <w:r w:rsidRPr="00BB14CE">
              <w:rPr>
                <w:rFonts w:cs="Arial"/>
                <w:sz w:val="18"/>
                <w:szCs w:val="18"/>
              </w:rPr>
              <w:t>4,228,580</w:t>
            </w:r>
          </w:p>
        </w:tc>
        <w:tc>
          <w:tcPr>
            <w:tcW w:w="1134" w:type="dxa"/>
            <w:tcBorders>
              <w:top w:val="nil"/>
              <w:left w:val="nil"/>
              <w:bottom w:val="nil"/>
              <w:right w:val="nil"/>
            </w:tcBorders>
            <w:shd w:val="clear" w:color="auto" w:fill="auto"/>
            <w:vAlign w:val="bottom"/>
          </w:tcPr>
          <w:p w14:paraId="2B2D3278" w14:textId="05F5C8A6" w:rsidR="00BB14CE" w:rsidRPr="007436BC" w:rsidRDefault="00BB14CE" w:rsidP="00BB14CE">
            <w:pPr>
              <w:spacing w:before="40" w:after="20"/>
              <w:jc w:val="right"/>
              <w:rPr>
                <w:rFonts w:cs="Arial"/>
                <w:sz w:val="18"/>
                <w:szCs w:val="18"/>
              </w:rPr>
            </w:pPr>
            <w:r w:rsidRPr="00BB14CE">
              <w:rPr>
                <w:rFonts w:cs="Arial"/>
                <w:sz w:val="18"/>
                <w:szCs w:val="18"/>
              </w:rPr>
              <w:t>4,230,382</w:t>
            </w:r>
          </w:p>
        </w:tc>
        <w:tc>
          <w:tcPr>
            <w:tcW w:w="1134" w:type="dxa"/>
            <w:tcBorders>
              <w:top w:val="nil"/>
              <w:left w:val="nil"/>
              <w:bottom w:val="nil"/>
              <w:right w:val="nil"/>
            </w:tcBorders>
            <w:shd w:val="clear" w:color="auto" w:fill="auto"/>
            <w:vAlign w:val="bottom"/>
          </w:tcPr>
          <w:p w14:paraId="7FF5F072" w14:textId="411F49CB" w:rsidR="00BB14CE" w:rsidRPr="00C935A5" w:rsidRDefault="00BB14CE" w:rsidP="00BB14CE">
            <w:pPr>
              <w:spacing w:before="40" w:after="20"/>
              <w:jc w:val="right"/>
              <w:rPr>
                <w:rFonts w:cs="Arial"/>
                <w:sz w:val="18"/>
                <w:szCs w:val="18"/>
              </w:rPr>
            </w:pPr>
            <w:r w:rsidRPr="00BB14CE">
              <w:rPr>
                <w:rFonts w:cs="Arial"/>
                <w:sz w:val="18"/>
                <w:szCs w:val="18"/>
              </w:rPr>
              <w:t>1,802</w:t>
            </w:r>
          </w:p>
        </w:tc>
        <w:tc>
          <w:tcPr>
            <w:tcW w:w="170" w:type="dxa"/>
            <w:tcBorders>
              <w:top w:val="nil"/>
              <w:left w:val="nil"/>
              <w:bottom w:val="nil"/>
              <w:right w:val="nil"/>
            </w:tcBorders>
            <w:shd w:val="clear" w:color="auto" w:fill="auto"/>
            <w:vAlign w:val="bottom"/>
          </w:tcPr>
          <w:p w14:paraId="191630DD"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5D540C" w14:textId="170F43B5" w:rsidR="00BB14CE" w:rsidRPr="00C935A5" w:rsidRDefault="00BB14CE" w:rsidP="00BB14CE">
            <w:pPr>
              <w:spacing w:before="40" w:after="20"/>
              <w:jc w:val="right"/>
              <w:rPr>
                <w:rFonts w:cs="Arial"/>
                <w:sz w:val="18"/>
                <w:szCs w:val="18"/>
              </w:rPr>
            </w:pPr>
            <w:r w:rsidRPr="00BB14CE">
              <w:rPr>
                <w:rFonts w:cs="Arial"/>
                <w:sz w:val="18"/>
                <w:szCs w:val="18"/>
              </w:rPr>
              <w:t>3,083,474</w:t>
            </w:r>
          </w:p>
        </w:tc>
        <w:tc>
          <w:tcPr>
            <w:tcW w:w="1134" w:type="dxa"/>
            <w:tcBorders>
              <w:top w:val="nil"/>
              <w:left w:val="nil"/>
              <w:bottom w:val="nil"/>
              <w:right w:val="nil"/>
            </w:tcBorders>
            <w:shd w:val="clear" w:color="auto" w:fill="auto"/>
            <w:vAlign w:val="bottom"/>
          </w:tcPr>
          <w:p w14:paraId="2E6E07F5" w14:textId="3FA5297B" w:rsidR="00BB14CE" w:rsidRPr="007436BC" w:rsidRDefault="00BB14CE" w:rsidP="00BB14CE">
            <w:pPr>
              <w:spacing w:before="40" w:after="20"/>
              <w:jc w:val="right"/>
              <w:rPr>
                <w:rFonts w:cs="Arial"/>
                <w:sz w:val="18"/>
                <w:szCs w:val="18"/>
              </w:rPr>
            </w:pPr>
            <w:r w:rsidRPr="00BB14CE">
              <w:rPr>
                <w:rFonts w:cs="Arial"/>
                <w:sz w:val="18"/>
                <w:szCs w:val="18"/>
              </w:rPr>
              <w:t>3,093,320</w:t>
            </w:r>
          </w:p>
        </w:tc>
        <w:tc>
          <w:tcPr>
            <w:tcW w:w="1134" w:type="dxa"/>
            <w:tcBorders>
              <w:top w:val="nil"/>
              <w:left w:val="nil"/>
              <w:bottom w:val="nil"/>
              <w:right w:val="nil"/>
            </w:tcBorders>
            <w:shd w:val="clear" w:color="auto" w:fill="auto"/>
            <w:vAlign w:val="center"/>
          </w:tcPr>
          <w:p w14:paraId="4E34134D" w14:textId="3E352C66" w:rsidR="00BB14CE" w:rsidRPr="00C935A5" w:rsidRDefault="00BB14CE" w:rsidP="00BB14CE">
            <w:pPr>
              <w:spacing w:before="40" w:after="20"/>
              <w:jc w:val="right"/>
              <w:rPr>
                <w:rFonts w:cs="Arial"/>
                <w:sz w:val="18"/>
                <w:szCs w:val="18"/>
              </w:rPr>
            </w:pPr>
            <w:r w:rsidRPr="00BB14CE">
              <w:rPr>
                <w:rFonts w:cs="Arial"/>
                <w:sz w:val="18"/>
                <w:szCs w:val="18"/>
              </w:rPr>
              <w:t>9,846</w:t>
            </w:r>
          </w:p>
        </w:tc>
      </w:tr>
      <w:tr w:rsidR="00BB14CE" w:rsidRPr="00BB14CE" w14:paraId="3E62CF62" w14:textId="77777777" w:rsidTr="00E039F8">
        <w:trPr>
          <w:trHeight w:val="20"/>
        </w:trPr>
        <w:tc>
          <w:tcPr>
            <w:tcW w:w="2268" w:type="dxa"/>
            <w:tcBorders>
              <w:top w:val="nil"/>
              <w:left w:val="nil"/>
              <w:bottom w:val="nil"/>
              <w:right w:val="single" w:sz="18" w:space="0" w:color="B4B432"/>
            </w:tcBorders>
            <w:shd w:val="clear" w:color="auto" w:fill="auto"/>
            <w:vAlign w:val="center"/>
          </w:tcPr>
          <w:p w14:paraId="1819B9EF" w14:textId="77777777" w:rsidR="00BB14CE" w:rsidRPr="00C935A5" w:rsidRDefault="00BB14CE" w:rsidP="00BB14CE">
            <w:pPr>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B4B432"/>
              <w:bottom w:val="nil"/>
              <w:right w:val="nil"/>
            </w:tcBorders>
            <w:shd w:val="clear" w:color="auto" w:fill="auto"/>
            <w:vAlign w:val="bottom"/>
          </w:tcPr>
          <w:p w14:paraId="2DFECFB4" w14:textId="685EC124" w:rsidR="00BB14CE" w:rsidRPr="00C935A5" w:rsidRDefault="00BB14CE" w:rsidP="00BB14CE">
            <w:pPr>
              <w:spacing w:before="40" w:after="20"/>
              <w:jc w:val="right"/>
              <w:rPr>
                <w:rFonts w:cs="Arial"/>
                <w:sz w:val="18"/>
                <w:szCs w:val="18"/>
              </w:rPr>
            </w:pPr>
            <w:r w:rsidRPr="00BB14CE">
              <w:rPr>
                <w:rFonts w:cs="Arial"/>
                <w:sz w:val="18"/>
                <w:szCs w:val="18"/>
              </w:rPr>
              <w:t>4,117,880</w:t>
            </w:r>
          </w:p>
        </w:tc>
        <w:tc>
          <w:tcPr>
            <w:tcW w:w="1134" w:type="dxa"/>
            <w:tcBorders>
              <w:top w:val="nil"/>
              <w:left w:val="nil"/>
              <w:bottom w:val="nil"/>
              <w:right w:val="nil"/>
            </w:tcBorders>
            <w:shd w:val="clear" w:color="auto" w:fill="auto"/>
            <w:vAlign w:val="bottom"/>
          </w:tcPr>
          <w:p w14:paraId="237309FA" w14:textId="16247E76" w:rsidR="00BB14CE" w:rsidRPr="007436BC" w:rsidRDefault="00BB14CE" w:rsidP="00BB14CE">
            <w:pPr>
              <w:spacing w:before="40" w:after="20"/>
              <w:jc w:val="right"/>
              <w:rPr>
                <w:rFonts w:cs="Arial"/>
                <w:sz w:val="18"/>
                <w:szCs w:val="18"/>
              </w:rPr>
            </w:pPr>
            <w:r w:rsidRPr="00BB14CE">
              <w:rPr>
                <w:rFonts w:cs="Arial"/>
                <w:sz w:val="18"/>
                <w:szCs w:val="18"/>
              </w:rPr>
              <w:t>4,119,634</w:t>
            </w:r>
          </w:p>
        </w:tc>
        <w:tc>
          <w:tcPr>
            <w:tcW w:w="1134" w:type="dxa"/>
            <w:tcBorders>
              <w:top w:val="nil"/>
              <w:left w:val="nil"/>
              <w:bottom w:val="nil"/>
              <w:right w:val="nil"/>
            </w:tcBorders>
            <w:shd w:val="clear" w:color="auto" w:fill="auto"/>
            <w:vAlign w:val="bottom"/>
          </w:tcPr>
          <w:p w14:paraId="0F5290A4" w14:textId="11143C6D" w:rsidR="00BB14CE" w:rsidRPr="00C935A5" w:rsidRDefault="00BB14CE" w:rsidP="00BB14CE">
            <w:pPr>
              <w:spacing w:before="40" w:after="20"/>
              <w:jc w:val="right"/>
              <w:rPr>
                <w:rFonts w:cs="Arial"/>
                <w:sz w:val="18"/>
                <w:szCs w:val="18"/>
              </w:rPr>
            </w:pPr>
            <w:r w:rsidRPr="00BB14CE">
              <w:rPr>
                <w:rFonts w:cs="Arial"/>
                <w:sz w:val="18"/>
                <w:szCs w:val="18"/>
              </w:rPr>
              <w:t>1,754</w:t>
            </w:r>
          </w:p>
        </w:tc>
        <w:tc>
          <w:tcPr>
            <w:tcW w:w="170" w:type="dxa"/>
            <w:tcBorders>
              <w:top w:val="nil"/>
              <w:left w:val="nil"/>
              <w:bottom w:val="nil"/>
              <w:right w:val="nil"/>
            </w:tcBorders>
            <w:shd w:val="clear" w:color="auto" w:fill="auto"/>
            <w:vAlign w:val="bottom"/>
          </w:tcPr>
          <w:p w14:paraId="6D83AEBB"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FD31CE3" w14:textId="18F5214B" w:rsidR="00BB14CE" w:rsidRPr="00C935A5" w:rsidRDefault="00BB14CE" w:rsidP="00BB14CE">
            <w:pPr>
              <w:spacing w:before="40" w:after="20"/>
              <w:jc w:val="right"/>
              <w:rPr>
                <w:rFonts w:cs="Arial"/>
                <w:sz w:val="18"/>
                <w:szCs w:val="18"/>
              </w:rPr>
            </w:pPr>
            <w:r w:rsidRPr="00BB14CE">
              <w:rPr>
                <w:rFonts w:cs="Arial"/>
                <w:sz w:val="18"/>
                <w:szCs w:val="18"/>
              </w:rPr>
              <w:t>2,210,641</w:t>
            </w:r>
          </w:p>
        </w:tc>
        <w:tc>
          <w:tcPr>
            <w:tcW w:w="1134" w:type="dxa"/>
            <w:tcBorders>
              <w:top w:val="nil"/>
              <w:left w:val="nil"/>
              <w:bottom w:val="nil"/>
              <w:right w:val="nil"/>
            </w:tcBorders>
            <w:shd w:val="clear" w:color="auto" w:fill="auto"/>
            <w:vAlign w:val="bottom"/>
          </w:tcPr>
          <w:p w14:paraId="11083278" w14:textId="0F0B04BA" w:rsidR="00BB14CE" w:rsidRPr="007436BC" w:rsidRDefault="00BB14CE" w:rsidP="00BB14CE">
            <w:pPr>
              <w:spacing w:before="40" w:after="20"/>
              <w:jc w:val="right"/>
              <w:rPr>
                <w:rFonts w:cs="Arial"/>
                <w:sz w:val="18"/>
                <w:szCs w:val="18"/>
              </w:rPr>
            </w:pPr>
            <w:r w:rsidRPr="00BB14CE">
              <w:rPr>
                <w:rFonts w:cs="Arial"/>
                <w:sz w:val="18"/>
                <w:szCs w:val="18"/>
              </w:rPr>
              <w:t>2,217,700</w:t>
            </w:r>
          </w:p>
        </w:tc>
        <w:tc>
          <w:tcPr>
            <w:tcW w:w="1134" w:type="dxa"/>
            <w:tcBorders>
              <w:top w:val="nil"/>
              <w:left w:val="nil"/>
              <w:bottom w:val="nil"/>
              <w:right w:val="nil"/>
            </w:tcBorders>
            <w:shd w:val="clear" w:color="auto" w:fill="auto"/>
            <w:vAlign w:val="center"/>
          </w:tcPr>
          <w:p w14:paraId="0284DEC5" w14:textId="34C11C2D" w:rsidR="00BB14CE" w:rsidRPr="00C935A5" w:rsidRDefault="00BB14CE" w:rsidP="00BB14CE">
            <w:pPr>
              <w:spacing w:before="40" w:after="20"/>
              <w:jc w:val="right"/>
              <w:rPr>
                <w:rFonts w:cs="Arial"/>
                <w:sz w:val="18"/>
                <w:szCs w:val="18"/>
              </w:rPr>
            </w:pPr>
            <w:r w:rsidRPr="00BB14CE">
              <w:rPr>
                <w:rFonts w:cs="Arial"/>
                <w:sz w:val="18"/>
                <w:szCs w:val="18"/>
              </w:rPr>
              <w:t>7,059</w:t>
            </w:r>
          </w:p>
        </w:tc>
      </w:tr>
      <w:tr w:rsidR="00BB14CE" w:rsidRPr="00BB14CE" w14:paraId="6F3DA3F8" w14:textId="77777777" w:rsidTr="00E039F8">
        <w:trPr>
          <w:trHeight w:val="20"/>
        </w:trPr>
        <w:tc>
          <w:tcPr>
            <w:tcW w:w="2268" w:type="dxa"/>
            <w:tcBorders>
              <w:top w:val="nil"/>
              <w:left w:val="nil"/>
              <w:bottom w:val="nil"/>
              <w:right w:val="single" w:sz="18" w:space="0" w:color="B4B432"/>
            </w:tcBorders>
            <w:shd w:val="clear" w:color="auto" w:fill="auto"/>
            <w:vAlign w:val="center"/>
          </w:tcPr>
          <w:p w14:paraId="6FBAB5B2" w14:textId="77777777" w:rsidR="00BB14CE" w:rsidRPr="00C935A5" w:rsidRDefault="00BB14CE" w:rsidP="00BB14CE">
            <w:pPr>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B4B432"/>
              <w:bottom w:val="nil"/>
              <w:right w:val="nil"/>
            </w:tcBorders>
            <w:shd w:val="clear" w:color="auto" w:fill="auto"/>
            <w:vAlign w:val="bottom"/>
          </w:tcPr>
          <w:p w14:paraId="68D96F5D" w14:textId="505EE6FB" w:rsidR="00BB14CE" w:rsidRPr="00C935A5" w:rsidRDefault="00BB14CE" w:rsidP="00BB14CE">
            <w:pPr>
              <w:spacing w:before="40" w:after="20"/>
              <w:jc w:val="right"/>
              <w:rPr>
                <w:rFonts w:cs="Arial"/>
                <w:sz w:val="18"/>
                <w:szCs w:val="18"/>
              </w:rPr>
            </w:pPr>
            <w:r w:rsidRPr="00BB14CE">
              <w:rPr>
                <w:rFonts w:cs="Arial"/>
                <w:sz w:val="18"/>
                <w:szCs w:val="18"/>
              </w:rPr>
              <w:t>5,324,975</w:t>
            </w:r>
          </w:p>
        </w:tc>
        <w:tc>
          <w:tcPr>
            <w:tcW w:w="1134" w:type="dxa"/>
            <w:tcBorders>
              <w:top w:val="nil"/>
              <w:left w:val="nil"/>
              <w:bottom w:val="nil"/>
              <w:right w:val="nil"/>
            </w:tcBorders>
            <w:shd w:val="clear" w:color="auto" w:fill="auto"/>
            <w:vAlign w:val="bottom"/>
          </w:tcPr>
          <w:p w14:paraId="78922CCE" w14:textId="63D00CAA" w:rsidR="00BB14CE" w:rsidRPr="007436BC" w:rsidRDefault="00BB14CE" w:rsidP="00BB14CE">
            <w:pPr>
              <w:spacing w:before="40" w:after="20"/>
              <w:jc w:val="right"/>
              <w:rPr>
                <w:rFonts w:cs="Arial"/>
                <w:sz w:val="18"/>
                <w:szCs w:val="18"/>
              </w:rPr>
            </w:pPr>
            <w:r w:rsidRPr="00BB14CE">
              <w:rPr>
                <w:rFonts w:cs="Arial"/>
                <w:sz w:val="18"/>
                <w:szCs w:val="18"/>
              </w:rPr>
              <w:t>5,327,244</w:t>
            </w:r>
          </w:p>
        </w:tc>
        <w:tc>
          <w:tcPr>
            <w:tcW w:w="1134" w:type="dxa"/>
            <w:tcBorders>
              <w:top w:val="nil"/>
              <w:left w:val="nil"/>
              <w:bottom w:val="nil"/>
              <w:right w:val="nil"/>
            </w:tcBorders>
            <w:shd w:val="clear" w:color="auto" w:fill="auto"/>
            <w:vAlign w:val="bottom"/>
          </w:tcPr>
          <w:p w14:paraId="1ACDDBDD" w14:textId="3F82BBA9" w:rsidR="00BB14CE" w:rsidRPr="00C935A5" w:rsidRDefault="00BB14CE" w:rsidP="00BB14CE">
            <w:pPr>
              <w:spacing w:before="40" w:after="20"/>
              <w:jc w:val="right"/>
              <w:rPr>
                <w:rFonts w:cs="Arial"/>
                <w:sz w:val="18"/>
                <w:szCs w:val="18"/>
              </w:rPr>
            </w:pPr>
            <w:r w:rsidRPr="00BB14CE">
              <w:rPr>
                <w:rFonts w:cs="Arial"/>
                <w:sz w:val="18"/>
                <w:szCs w:val="18"/>
              </w:rPr>
              <w:t>2,269</w:t>
            </w:r>
          </w:p>
        </w:tc>
        <w:tc>
          <w:tcPr>
            <w:tcW w:w="170" w:type="dxa"/>
            <w:tcBorders>
              <w:top w:val="nil"/>
              <w:left w:val="nil"/>
              <w:bottom w:val="nil"/>
              <w:right w:val="nil"/>
            </w:tcBorders>
            <w:shd w:val="clear" w:color="auto" w:fill="auto"/>
            <w:vAlign w:val="bottom"/>
          </w:tcPr>
          <w:p w14:paraId="66787F08"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7AE3644" w14:textId="6F62C48F" w:rsidR="00BB14CE" w:rsidRPr="00C935A5" w:rsidRDefault="00BB14CE" w:rsidP="00BB14CE">
            <w:pPr>
              <w:spacing w:before="40" w:after="20"/>
              <w:jc w:val="right"/>
              <w:rPr>
                <w:rFonts w:cs="Arial"/>
                <w:sz w:val="18"/>
                <w:szCs w:val="18"/>
              </w:rPr>
            </w:pPr>
            <w:r w:rsidRPr="00BB14CE">
              <w:rPr>
                <w:rFonts w:cs="Arial"/>
                <w:sz w:val="18"/>
                <w:szCs w:val="18"/>
              </w:rPr>
              <w:t>5,131,680</w:t>
            </w:r>
          </w:p>
        </w:tc>
        <w:tc>
          <w:tcPr>
            <w:tcW w:w="1134" w:type="dxa"/>
            <w:tcBorders>
              <w:top w:val="nil"/>
              <w:left w:val="nil"/>
              <w:bottom w:val="nil"/>
              <w:right w:val="nil"/>
            </w:tcBorders>
            <w:shd w:val="clear" w:color="auto" w:fill="auto"/>
            <w:vAlign w:val="bottom"/>
          </w:tcPr>
          <w:p w14:paraId="316498CF" w14:textId="3B1B9677" w:rsidR="00BB14CE" w:rsidRPr="007436BC" w:rsidRDefault="00BB14CE" w:rsidP="00BB14CE">
            <w:pPr>
              <w:spacing w:before="40" w:after="20"/>
              <w:jc w:val="right"/>
              <w:rPr>
                <w:rFonts w:cs="Arial"/>
                <w:sz w:val="18"/>
                <w:szCs w:val="18"/>
              </w:rPr>
            </w:pPr>
            <w:r w:rsidRPr="00BB14CE">
              <w:rPr>
                <w:rFonts w:cs="Arial"/>
                <w:sz w:val="18"/>
                <w:szCs w:val="18"/>
              </w:rPr>
              <w:t>5,148,066</w:t>
            </w:r>
          </w:p>
        </w:tc>
        <w:tc>
          <w:tcPr>
            <w:tcW w:w="1134" w:type="dxa"/>
            <w:tcBorders>
              <w:top w:val="nil"/>
              <w:left w:val="nil"/>
              <w:bottom w:val="nil"/>
              <w:right w:val="nil"/>
            </w:tcBorders>
            <w:shd w:val="clear" w:color="auto" w:fill="auto"/>
            <w:vAlign w:val="center"/>
          </w:tcPr>
          <w:p w14:paraId="7B470953" w14:textId="2C681817" w:rsidR="00BB14CE" w:rsidRPr="00C935A5" w:rsidRDefault="00BB14CE" w:rsidP="00BB14CE">
            <w:pPr>
              <w:spacing w:before="40" w:after="20"/>
              <w:jc w:val="right"/>
              <w:rPr>
                <w:rFonts w:cs="Arial"/>
                <w:sz w:val="18"/>
                <w:szCs w:val="18"/>
              </w:rPr>
            </w:pPr>
            <w:r w:rsidRPr="00BB14CE">
              <w:rPr>
                <w:rFonts w:cs="Arial"/>
                <w:sz w:val="18"/>
                <w:szCs w:val="18"/>
              </w:rPr>
              <w:t>16,386</w:t>
            </w:r>
          </w:p>
        </w:tc>
      </w:tr>
      <w:tr w:rsidR="00BB14CE" w:rsidRPr="00BB14CE" w14:paraId="0798986F" w14:textId="77777777" w:rsidTr="00E039F8">
        <w:trPr>
          <w:trHeight w:val="20"/>
        </w:trPr>
        <w:tc>
          <w:tcPr>
            <w:tcW w:w="2268" w:type="dxa"/>
            <w:tcBorders>
              <w:top w:val="nil"/>
              <w:left w:val="nil"/>
              <w:bottom w:val="nil"/>
              <w:right w:val="single" w:sz="18" w:space="0" w:color="B4B432"/>
            </w:tcBorders>
            <w:shd w:val="clear" w:color="auto" w:fill="auto"/>
            <w:vAlign w:val="center"/>
          </w:tcPr>
          <w:p w14:paraId="2AC853D0" w14:textId="77777777" w:rsidR="00BB14CE" w:rsidRPr="00C935A5" w:rsidRDefault="00BB14CE" w:rsidP="00BB14CE">
            <w:pPr>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B4B432"/>
              <w:bottom w:val="nil"/>
              <w:right w:val="nil"/>
            </w:tcBorders>
            <w:shd w:val="clear" w:color="auto" w:fill="auto"/>
            <w:vAlign w:val="bottom"/>
          </w:tcPr>
          <w:p w14:paraId="624409A2" w14:textId="15661D6F" w:rsidR="00BB14CE" w:rsidRPr="00C935A5" w:rsidRDefault="00BB14CE" w:rsidP="00BB14CE">
            <w:pPr>
              <w:spacing w:before="40" w:after="20"/>
              <w:jc w:val="right"/>
              <w:rPr>
                <w:rFonts w:cs="Arial"/>
                <w:sz w:val="18"/>
                <w:szCs w:val="18"/>
              </w:rPr>
            </w:pPr>
            <w:r w:rsidRPr="00BB14CE">
              <w:rPr>
                <w:rFonts w:cs="Arial"/>
                <w:sz w:val="18"/>
                <w:szCs w:val="18"/>
              </w:rPr>
              <w:t>3,706,831</w:t>
            </w:r>
          </w:p>
        </w:tc>
        <w:tc>
          <w:tcPr>
            <w:tcW w:w="1134" w:type="dxa"/>
            <w:tcBorders>
              <w:top w:val="nil"/>
              <w:left w:val="nil"/>
              <w:bottom w:val="nil"/>
              <w:right w:val="nil"/>
            </w:tcBorders>
            <w:shd w:val="clear" w:color="auto" w:fill="auto"/>
            <w:vAlign w:val="bottom"/>
          </w:tcPr>
          <w:p w14:paraId="67327918" w14:textId="0983F967" w:rsidR="00BB14CE" w:rsidRPr="007436BC" w:rsidRDefault="00BB14CE" w:rsidP="00BB14CE">
            <w:pPr>
              <w:spacing w:before="40" w:after="20"/>
              <w:jc w:val="right"/>
              <w:rPr>
                <w:rFonts w:cs="Arial"/>
                <w:sz w:val="18"/>
                <w:szCs w:val="18"/>
              </w:rPr>
            </w:pPr>
            <w:r w:rsidRPr="00BB14CE">
              <w:rPr>
                <w:rFonts w:cs="Arial"/>
                <w:sz w:val="18"/>
                <w:szCs w:val="18"/>
              </w:rPr>
              <w:t>3,708,410</w:t>
            </w:r>
          </w:p>
        </w:tc>
        <w:tc>
          <w:tcPr>
            <w:tcW w:w="1134" w:type="dxa"/>
            <w:tcBorders>
              <w:top w:val="nil"/>
              <w:left w:val="nil"/>
              <w:bottom w:val="nil"/>
              <w:right w:val="nil"/>
            </w:tcBorders>
            <w:shd w:val="clear" w:color="auto" w:fill="auto"/>
            <w:vAlign w:val="bottom"/>
          </w:tcPr>
          <w:p w14:paraId="165C877B" w14:textId="2703A23C" w:rsidR="00BB14CE" w:rsidRPr="00C935A5" w:rsidRDefault="00BB14CE" w:rsidP="00BB14CE">
            <w:pPr>
              <w:spacing w:before="40" w:after="20"/>
              <w:jc w:val="right"/>
              <w:rPr>
                <w:rFonts w:cs="Arial"/>
                <w:sz w:val="18"/>
                <w:szCs w:val="18"/>
              </w:rPr>
            </w:pPr>
            <w:r w:rsidRPr="00BB14CE">
              <w:rPr>
                <w:rFonts w:cs="Arial"/>
                <w:sz w:val="18"/>
                <w:szCs w:val="18"/>
              </w:rPr>
              <w:t>1,579</w:t>
            </w:r>
          </w:p>
        </w:tc>
        <w:tc>
          <w:tcPr>
            <w:tcW w:w="170" w:type="dxa"/>
            <w:tcBorders>
              <w:top w:val="nil"/>
              <w:left w:val="nil"/>
              <w:bottom w:val="nil"/>
              <w:right w:val="nil"/>
            </w:tcBorders>
            <w:shd w:val="clear" w:color="auto" w:fill="auto"/>
            <w:vAlign w:val="bottom"/>
          </w:tcPr>
          <w:p w14:paraId="76C63386"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CB3A493" w14:textId="3071016C" w:rsidR="00BB14CE" w:rsidRPr="00C935A5" w:rsidRDefault="00BB14CE" w:rsidP="00BB14CE">
            <w:pPr>
              <w:spacing w:before="40" w:after="20"/>
              <w:jc w:val="right"/>
              <w:rPr>
                <w:rFonts w:cs="Arial"/>
                <w:sz w:val="18"/>
                <w:szCs w:val="18"/>
              </w:rPr>
            </w:pPr>
            <w:r w:rsidRPr="00BB14CE">
              <w:rPr>
                <w:rFonts w:cs="Arial"/>
                <w:sz w:val="18"/>
                <w:szCs w:val="18"/>
              </w:rPr>
              <w:t>2,033,423</w:t>
            </w:r>
          </w:p>
        </w:tc>
        <w:tc>
          <w:tcPr>
            <w:tcW w:w="1134" w:type="dxa"/>
            <w:tcBorders>
              <w:top w:val="nil"/>
              <w:left w:val="nil"/>
              <w:bottom w:val="nil"/>
              <w:right w:val="nil"/>
            </w:tcBorders>
            <w:shd w:val="clear" w:color="auto" w:fill="auto"/>
            <w:vAlign w:val="bottom"/>
          </w:tcPr>
          <w:p w14:paraId="02BD6FDA" w14:textId="7A50689E" w:rsidR="00BB14CE" w:rsidRPr="007436BC" w:rsidRDefault="00BB14CE" w:rsidP="00BB14CE">
            <w:pPr>
              <w:spacing w:before="40" w:after="20"/>
              <w:jc w:val="right"/>
              <w:rPr>
                <w:rFonts w:cs="Arial"/>
                <w:sz w:val="18"/>
                <w:szCs w:val="18"/>
              </w:rPr>
            </w:pPr>
            <w:r w:rsidRPr="00BB14CE">
              <w:rPr>
                <w:rFonts w:cs="Arial"/>
                <w:sz w:val="18"/>
                <w:szCs w:val="18"/>
              </w:rPr>
              <w:t>2,039,916</w:t>
            </w:r>
          </w:p>
        </w:tc>
        <w:tc>
          <w:tcPr>
            <w:tcW w:w="1134" w:type="dxa"/>
            <w:tcBorders>
              <w:top w:val="nil"/>
              <w:left w:val="nil"/>
              <w:bottom w:val="nil"/>
              <w:right w:val="nil"/>
            </w:tcBorders>
            <w:shd w:val="clear" w:color="auto" w:fill="auto"/>
            <w:vAlign w:val="center"/>
          </w:tcPr>
          <w:p w14:paraId="3878A682" w14:textId="79CA742D" w:rsidR="00BB14CE" w:rsidRPr="00C935A5" w:rsidRDefault="00BB14CE" w:rsidP="00BB14CE">
            <w:pPr>
              <w:spacing w:before="40" w:after="20"/>
              <w:jc w:val="right"/>
              <w:rPr>
                <w:rFonts w:cs="Arial"/>
                <w:sz w:val="18"/>
                <w:szCs w:val="18"/>
              </w:rPr>
            </w:pPr>
            <w:r w:rsidRPr="00BB14CE">
              <w:rPr>
                <w:rFonts w:cs="Arial"/>
                <w:sz w:val="18"/>
                <w:szCs w:val="18"/>
              </w:rPr>
              <w:t>6,493</w:t>
            </w:r>
          </w:p>
        </w:tc>
      </w:tr>
      <w:tr w:rsidR="00BB14CE" w:rsidRPr="00BB14CE" w14:paraId="4BFC082F" w14:textId="77777777" w:rsidTr="00E039F8">
        <w:trPr>
          <w:trHeight w:val="20"/>
        </w:trPr>
        <w:tc>
          <w:tcPr>
            <w:tcW w:w="2268" w:type="dxa"/>
            <w:tcBorders>
              <w:top w:val="nil"/>
              <w:left w:val="nil"/>
              <w:bottom w:val="nil"/>
              <w:right w:val="single" w:sz="18" w:space="0" w:color="B4B432"/>
            </w:tcBorders>
            <w:shd w:val="clear" w:color="auto" w:fill="auto"/>
            <w:vAlign w:val="center"/>
          </w:tcPr>
          <w:p w14:paraId="041C7E38" w14:textId="77777777" w:rsidR="00BB14CE" w:rsidRPr="00C935A5" w:rsidRDefault="00BB14CE" w:rsidP="00BB14CE">
            <w:pPr>
              <w:spacing w:before="40" w:after="20"/>
              <w:rPr>
                <w:rFonts w:cs="Arial"/>
                <w:sz w:val="18"/>
                <w:szCs w:val="18"/>
              </w:rPr>
            </w:pPr>
            <w:r w:rsidRPr="00C935A5">
              <w:rPr>
                <w:rFonts w:cs="Arial"/>
                <w:sz w:val="18"/>
                <w:szCs w:val="18"/>
              </w:rPr>
              <w:t xml:space="preserve">Nillumbik S </w:t>
            </w:r>
          </w:p>
        </w:tc>
        <w:tc>
          <w:tcPr>
            <w:tcW w:w="1134" w:type="dxa"/>
            <w:tcBorders>
              <w:top w:val="nil"/>
              <w:left w:val="single" w:sz="18" w:space="0" w:color="B4B432"/>
              <w:bottom w:val="nil"/>
              <w:right w:val="nil"/>
            </w:tcBorders>
            <w:shd w:val="clear" w:color="auto" w:fill="auto"/>
            <w:vAlign w:val="bottom"/>
          </w:tcPr>
          <w:p w14:paraId="5422DE0B" w14:textId="5173AC04" w:rsidR="00BB14CE" w:rsidRPr="00C935A5" w:rsidRDefault="00BB14CE" w:rsidP="00BB14CE">
            <w:pPr>
              <w:spacing w:before="40" w:after="20"/>
              <w:jc w:val="right"/>
              <w:rPr>
                <w:rFonts w:cs="Arial"/>
                <w:sz w:val="18"/>
                <w:szCs w:val="18"/>
              </w:rPr>
            </w:pPr>
            <w:r w:rsidRPr="00BB14CE">
              <w:rPr>
                <w:rFonts w:cs="Arial"/>
                <w:sz w:val="18"/>
                <w:szCs w:val="18"/>
              </w:rPr>
              <w:t>2,086,741</w:t>
            </w:r>
          </w:p>
        </w:tc>
        <w:tc>
          <w:tcPr>
            <w:tcW w:w="1134" w:type="dxa"/>
            <w:tcBorders>
              <w:top w:val="nil"/>
              <w:left w:val="nil"/>
              <w:bottom w:val="nil"/>
              <w:right w:val="nil"/>
            </w:tcBorders>
            <w:shd w:val="clear" w:color="auto" w:fill="auto"/>
            <w:vAlign w:val="bottom"/>
          </w:tcPr>
          <w:p w14:paraId="58AD3292" w14:textId="5D9AF596" w:rsidR="00BB14CE" w:rsidRPr="007436BC" w:rsidRDefault="00BB14CE" w:rsidP="00BB14CE">
            <w:pPr>
              <w:spacing w:before="40" w:after="20"/>
              <w:jc w:val="right"/>
              <w:rPr>
                <w:rFonts w:cs="Arial"/>
                <w:sz w:val="18"/>
                <w:szCs w:val="18"/>
              </w:rPr>
            </w:pPr>
            <w:r w:rsidRPr="00BB14CE">
              <w:rPr>
                <w:rFonts w:cs="Arial"/>
                <w:sz w:val="18"/>
                <w:szCs w:val="18"/>
              </w:rPr>
              <w:t>2,087,630</w:t>
            </w:r>
          </w:p>
        </w:tc>
        <w:tc>
          <w:tcPr>
            <w:tcW w:w="1134" w:type="dxa"/>
            <w:tcBorders>
              <w:top w:val="nil"/>
              <w:left w:val="nil"/>
              <w:bottom w:val="nil"/>
              <w:right w:val="nil"/>
            </w:tcBorders>
            <w:shd w:val="clear" w:color="auto" w:fill="auto"/>
            <w:vAlign w:val="bottom"/>
          </w:tcPr>
          <w:p w14:paraId="0779FE6F" w14:textId="1CCC570F" w:rsidR="00BB14CE" w:rsidRPr="00C935A5" w:rsidRDefault="00BB14CE" w:rsidP="00BB14CE">
            <w:pPr>
              <w:spacing w:before="40" w:after="20"/>
              <w:jc w:val="right"/>
              <w:rPr>
                <w:rFonts w:cs="Arial"/>
                <w:sz w:val="18"/>
                <w:szCs w:val="18"/>
              </w:rPr>
            </w:pPr>
            <w:r w:rsidRPr="00BB14CE">
              <w:rPr>
                <w:rFonts w:cs="Arial"/>
                <w:sz w:val="18"/>
                <w:szCs w:val="18"/>
              </w:rPr>
              <w:t>889</w:t>
            </w:r>
          </w:p>
        </w:tc>
        <w:tc>
          <w:tcPr>
            <w:tcW w:w="170" w:type="dxa"/>
            <w:tcBorders>
              <w:top w:val="nil"/>
              <w:left w:val="nil"/>
              <w:bottom w:val="nil"/>
              <w:right w:val="nil"/>
            </w:tcBorders>
            <w:shd w:val="clear" w:color="auto" w:fill="auto"/>
            <w:vAlign w:val="bottom"/>
          </w:tcPr>
          <w:p w14:paraId="6E22914F"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F2D6B40" w14:textId="66D7C913" w:rsidR="00BB14CE" w:rsidRPr="00C935A5" w:rsidRDefault="00BB14CE" w:rsidP="00BB14CE">
            <w:pPr>
              <w:spacing w:before="40" w:after="20"/>
              <w:jc w:val="right"/>
              <w:rPr>
                <w:rFonts w:cs="Arial"/>
                <w:sz w:val="18"/>
                <w:szCs w:val="18"/>
              </w:rPr>
            </w:pPr>
            <w:r w:rsidRPr="00BB14CE">
              <w:rPr>
                <w:rFonts w:cs="Arial"/>
                <w:sz w:val="18"/>
                <w:szCs w:val="18"/>
              </w:rPr>
              <w:t>1,435,630</w:t>
            </w:r>
          </w:p>
        </w:tc>
        <w:tc>
          <w:tcPr>
            <w:tcW w:w="1134" w:type="dxa"/>
            <w:tcBorders>
              <w:top w:val="nil"/>
              <w:left w:val="nil"/>
              <w:bottom w:val="nil"/>
              <w:right w:val="nil"/>
            </w:tcBorders>
            <w:shd w:val="clear" w:color="auto" w:fill="auto"/>
            <w:vAlign w:val="bottom"/>
          </w:tcPr>
          <w:p w14:paraId="4C78514A" w14:textId="7F49B8F0" w:rsidR="00BB14CE" w:rsidRPr="007436BC" w:rsidRDefault="00BB14CE" w:rsidP="00BB14CE">
            <w:pPr>
              <w:spacing w:before="40" w:after="20"/>
              <w:jc w:val="right"/>
              <w:rPr>
                <w:rFonts w:cs="Arial"/>
                <w:sz w:val="18"/>
                <w:szCs w:val="18"/>
              </w:rPr>
            </w:pPr>
            <w:r w:rsidRPr="00BB14CE">
              <w:rPr>
                <w:rFonts w:cs="Arial"/>
                <w:sz w:val="18"/>
                <w:szCs w:val="18"/>
              </w:rPr>
              <w:t>1,440,214</w:t>
            </w:r>
          </w:p>
        </w:tc>
        <w:tc>
          <w:tcPr>
            <w:tcW w:w="1134" w:type="dxa"/>
            <w:tcBorders>
              <w:top w:val="nil"/>
              <w:left w:val="nil"/>
              <w:bottom w:val="nil"/>
              <w:right w:val="nil"/>
            </w:tcBorders>
            <w:shd w:val="clear" w:color="auto" w:fill="auto"/>
            <w:vAlign w:val="center"/>
          </w:tcPr>
          <w:p w14:paraId="3ED351F5" w14:textId="4A48C3A0" w:rsidR="00BB14CE" w:rsidRPr="00C935A5" w:rsidRDefault="00BB14CE" w:rsidP="00BB14CE">
            <w:pPr>
              <w:spacing w:before="40" w:after="20"/>
              <w:jc w:val="right"/>
              <w:rPr>
                <w:rFonts w:cs="Arial"/>
                <w:sz w:val="18"/>
                <w:szCs w:val="18"/>
              </w:rPr>
            </w:pPr>
            <w:r w:rsidRPr="00BB14CE">
              <w:rPr>
                <w:rFonts w:cs="Arial"/>
                <w:sz w:val="18"/>
                <w:szCs w:val="18"/>
              </w:rPr>
              <w:t>4,584</w:t>
            </w:r>
          </w:p>
        </w:tc>
      </w:tr>
      <w:tr w:rsidR="00BB14CE" w:rsidRPr="00BB14CE" w14:paraId="1DA5C0C1" w14:textId="77777777" w:rsidTr="00E039F8">
        <w:trPr>
          <w:trHeight w:val="20"/>
        </w:trPr>
        <w:tc>
          <w:tcPr>
            <w:tcW w:w="2268" w:type="dxa"/>
            <w:tcBorders>
              <w:top w:val="nil"/>
              <w:left w:val="nil"/>
              <w:bottom w:val="nil"/>
              <w:right w:val="single" w:sz="18" w:space="0" w:color="B4B432"/>
            </w:tcBorders>
            <w:shd w:val="clear" w:color="auto" w:fill="auto"/>
            <w:vAlign w:val="center"/>
          </w:tcPr>
          <w:p w14:paraId="1ED2C74C" w14:textId="77777777" w:rsidR="00BB14CE" w:rsidRPr="00C935A5" w:rsidRDefault="00BB14CE" w:rsidP="00BB14CE">
            <w:pPr>
              <w:spacing w:before="40" w:after="20"/>
              <w:rPr>
                <w:rFonts w:cs="Arial"/>
                <w:sz w:val="18"/>
                <w:szCs w:val="18"/>
              </w:rPr>
            </w:pPr>
            <w:r w:rsidRPr="00C935A5">
              <w:rPr>
                <w:rFonts w:cs="Arial"/>
                <w:sz w:val="18"/>
                <w:szCs w:val="18"/>
              </w:rPr>
              <w:t xml:space="preserve">Northern Grampians S </w:t>
            </w:r>
          </w:p>
        </w:tc>
        <w:tc>
          <w:tcPr>
            <w:tcW w:w="1134" w:type="dxa"/>
            <w:tcBorders>
              <w:top w:val="nil"/>
              <w:left w:val="single" w:sz="18" w:space="0" w:color="B4B432"/>
              <w:bottom w:val="nil"/>
              <w:right w:val="nil"/>
            </w:tcBorders>
            <w:shd w:val="clear" w:color="auto" w:fill="auto"/>
            <w:vAlign w:val="bottom"/>
          </w:tcPr>
          <w:p w14:paraId="17346862" w14:textId="66348C93" w:rsidR="00BB14CE" w:rsidRPr="00C935A5" w:rsidRDefault="00BB14CE" w:rsidP="00BB14CE">
            <w:pPr>
              <w:spacing w:before="40" w:after="20"/>
              <w:jc w:val="right"/>
              <w:rPr>
                <w:rFonts w:cs="Arial"/>
                <w:sz w:val="18"/>
                <w:szCs w:val="18"/>
              </w:rPr>
            </w:pPr>
            <w:r w:rsidRPr="00BB14CE">
              <w:rPr>
                <w:rFonts w:cs="Arial"/>
                <w:sz w:val="18"/>
                <w:szCs w:val="18"/>
              </w:rPr>
              <w:t>5,763,549</w:t>
            </w:r>
          </w:p>
        </w:tc>
        <w:tc>
          <w:tcPr>
            <w:tcW w:w="1134" w:type="dxa"/>
            <w:tcBorders>
              <w:top w:val="nil"/>
              <w:left w:val="nil"/>
              <w:bottom w:val="nil"/>
              <w:right w:val="nil"/>
            </w:tcBorders>
            <w:shd w:val="clear" w:color="auto" w:fill="auto"/>
            <w:vAlign w:val="bottom"/>
          </w:tcPr>
          <w:p w14:paraId="50952CCD" w14:textId="0901D11A" w:rsidR="00BB14CE" w:rsidRPr="007436BC" w:rsidRDefault="00BB14CE" w:rsidP="00BB14CE">
            <w:pPr>
              <w:spacing w:before="40" w:after="20"/>
              <w:jc w:val="right"/>
              <w:rPr>
                <w:rFonts w:cs="Arial"/>
                <w:sz w:val="18"/>
                <w:szCs w:val="18"/>
              </w:rPr>
            </w:pPr>
            <w:r w:rsidRPr="00BB14CE">
              <w:rPr>
                <w:rFonts w:cs="Arial"/>
                <w:sz w:val="18"/>
                <w:szCs w:val="18"/>
              </w:rPr>
              <w:t>5,766,005</w:t>
            </w:r>
          </w:p>
        </w:tc>
        <w:tc>
          <w:tcPr>
            <w:tcW w:w="1134" w:type="dxa"/>
            <w:tcBorders>
              <w:top w:val="nil"/>
              <w:left w:val="nil"/>
              <w:bottom w:val="nil"/>
              <w:right w:val="nil"/>
            </w:tcBorders>
            <w:shd w:val="clear" w:color="auto" w:fill="auto"/>
            <w:vAlign w:val="bottom"/>
          </w:tcPr>
          <w:p w14:paraId="05E48CF8" w14:textId="25BF82ED" w:rsidR="00BB14CE" w:rsidRPr="00C935A5" w:rsidRDefault="00BB14CE" w:rsidP="00BB14CE">
            <w:pPr>
              <w:spacing w:before="40" w:after="20"/>
              <w:jc w:val="right"/>
              <w:rPr>
                <w:rFonts w:cs="Arial"/>
                <w:sz w:val="18"/>
                <w:szCs w:val="18"/>
              </w:rPr>
            </w:pPr>
            <w:r w:rsidRPr="00BB14CE">
              <w:rPr>
                <w:rFonts w:cs="Arial"/>
                <w:sz w:val="18"/>
                <w:szCs w:val="18"/>
              </w:rPr>
              <w:t>2,456</w:t>
            </w:r>
          </w:p>
        </w:tc>
        <w:tc>
          <w:tcPr>
            <w:tcW w:w="170" w:type="dxa"/>
            <w:tcBorders>
              <w:top w:val="nil"/>
              <w:left w:val="nil"/>
              <w:bottom w:val="nil"/>
              <w:right w:val="nil"/>
            </w:tcBorders>
            <w:shd w:val="clear" w:color="auto" w:fill="auto"/>
            <w:vAlign w:val="bottom"/>
          </w:tcPr>
          <w:p w14:paraId="2C00A710"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015E7A8" w14:textId="6485B574" w:rsidR="00BB14CE" w:rsidRPr="00C935A5" w:rsidRDefault="00BB14CE" w:rsidP="00BB14CE">
            <w:pPr>
              <w:spacing w:before="40" w:after="20"/>
              <w:jc w:val="right"/>
              <w:rPr>
                <w:rFonts w:cs="Arial"/>
                <w:sz w:val="18"/>
                <w:szCs w:val="18"/>
              </w:rPr>
            </w:pPr>
            <w:r w:rsidRPr="00BB14CE">
              <w:rPr>
                <w:rFonts w:cs="Arial"/>
                <w:sz w:val="18"/>
                <w:szCs w:val="18"/>
              </w:rPr>
              <w:t>3,576,982</w:t>
            </w:r>
          </w:p>
        </w:tc>
        <w:tc>
          <w:tcPr>
            <w:tcW w:w="1134" w:type="dxa"/>
            <w:tcBorders>
              <w:top w:val="nil"/>
              <w:left w:val="nil"/>
              <w:bottom w:val="nil"/>
              <w:right w:val="nil"/>
            </w:tcBorders>
            <w:shd w:val="clear" w:color="auto" w:fill="auto"/>
            <w:vAlign w:val="bottom"/>
          </w:tcPr>
          <w:p w14:paraId="5364DF83" w14:textId="788F054B" w:rsidR="00BB14CE" w:rsidRPr="007436BC" w:rsidRDefault="00BB14CE" w:rsidP="00BB14CE">
            <w:pPr>
              <w:spacing w:before="40" w:after="20"/>
              <w:jc w:val="right"/>
              <w:rPr>
                <w:rFonts w:cs="Arial"/>
                <w:sz w:val="18"/>
                <w:szCs w:val="18"/>
              </w:rPr>
            </w:pPr>
            <w:r w:rsidRPr="00BB14CE">
              <w:rPr>
                <w:rFonts w:cs="Arial"/>
                <w:sz w:val="18"/>
                <w:szCs w:val="18"/>
              </w:rPr>
              <w:t>3,588,404</w:t>
            </w:r>
          </w:p>
        </w:tc>
        <w:tc>
          <w:tcPr>
            <w:tcW w:w="1134" w:type="dxa"/>
            <w:tcBorders>
              <w:top w:val="nil"/>
              <w:left w:val="nil"/>
              <w:bottom w:val="nil"/>
              <w:right w:val="nil"/>
            </w:tcBorders>
            <w:shd w:val="clear" w:color="auto" w:fill="auto"/>
            <w:vAlign w:val="center"/>
          </w:tcPr>
          <w:p w14:paraId="5FDF895E" w14:textId="21CB0C81" w:rsidR="00BB14CE" w:rsidRPr="00C935A5" w:rsidRDefault="00BB14CE" w:rsidP="00BB14CE">
            <w:pPr>
              <w:spacing w:before="40" w:after="20"/>
              <w:jc w:val="right"/>
              <w:rPr>
                <w:rFonts w:cs="Arial"/>
                <w:sz w:val="18"/>
                <w:szCs w:val="18"/>
              </w:rPr>
            </w:pPr>
            <w:r w:rsidRPr="00BB14CE">
              <w:rPr>
                <w:rFonts w:cs="Arial"/>
                <w:sz w:val="18"/>
                <w:szCs w:val="18"/>
              </w:rPr>
              <w:t>11,422</w:t>
            </w:r>
          </w:p>
        </w:tc>
      </w:tr>
      <w:tr w:rsidR="00BB14CE" w:rsidRPr="00BB14CE" w14:paraId="665481E5" w14:textId="77777777" w:rsidTr="00E039F8">
        <w:trPr>
          <w:trHeight w:val="20"/>
        </w:trPr>
        <w:tc>
          <w:tcPr>
            <w:tcW w:w="2268" w:type="dxa"/>
            <w:tcBorders>
              <w:top w:val="nil"/>
              <w:left w:val="nil"/>
              <w:bottom w:val="nil"/>
              <w:right w:val="single" w:sz="18" w:space="0" w:color="B4B432"/>
            </w:tcBorders>
            <w:shd w:val="clear" w:color="auto" w:fill="auto"/>
            <w:vAlign w:val="center"/>
          </w:tcPr>
          <w:p w14:paraId="7AE06B46" w14:textId="77777777" w:rsidR="00BB14CE" w:rsidRPr="00C935A5" w:rsidRDefault="00BB14CE" w:rsidP="00BB14CE">
            <w:pPr>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B4B432"/>
              <w:bottom w:val="nil"/>
              <w:right w:val="nil"/>
            </w:tcBorders>
            <w:shd w:val="clear" w:color="auto" w:fill="auto"/>
            <w:vAlign w:val="bottom"/>
          </w:tcPr>
          <w:p w14:paraId="0E80615B" w14:textId="3F0E8594" w:rsidR="00BB14CE" w:rsidRPr="00C935A5" w:rsidRDefault="00BB14CE" w:rsidP="00BB14CE">
            <w:pPr>
              <w:spacing w:before="40" w:after="20"/>
              <w:jc w:val="right"/>
              <w:rPr>
                <w:rFonts w:cs="Arial"/>
                <w:sz w:val="18"/>
                <w:szCs w:val="18"/>
              </w:rPr>
            </w:pPr>
            <w:r w:rsidRPr="00BB14CE">
              <w:rPr>
                <w:rFonts w:cs="Arial"/>
                <w:sz w:val="18"/>
                <w:szCs w:val="18"/>
              </w:rPr>
              <w:t>2,588,908</w:t>
            </w:r>
          </w:p>
        </w:tc>
        <w:tc>
          <w:tcPr>
            <w:tcW w:w="1134" w:type="dxa"/>
            <w:tcBorders>
              <w:top w:val="nil"/>
              <w:left w:val="nil"/>
              <w:bottom w:val="nil"/>
              <w:right w:val="nil"/>
            </w:tcBorders>
            <w:shd w:val="clear" w:color="auto" w:fill="auto"/>
            <w:vAlign w:val="bottom"/>
          </w:tcPr>
          <w:p w14:paraId="6E239C86" w14:textId="2B27638C" w:rsidR="00BB14CE" w:rsidRPr="007436BC" w:rsidRDefault="00BB14CE" w:rsidP="00BB14CE">
            <w:pPr>
              <w:spacing w:before="40" w:after="20"/>
              <w:jc w:val="right"/>
              <w:rPr>
                <w:rFonts w:cs="Arial"/>
                <w:sz w:val="18"/>
                <w:szCs w:val="18"/>
              </w:rPr>
            </w:pPr>
            <w:r w:rsidRPr="00BB14CE">
              <w:rPr>
                <w:rFonts w:cs="Arial"/>
                <w:sz w:val="18"/>
                <w:szCs w:val="18"/>
              </w:rPr>
              <w:t>2,590,011</w:t>
            </w:r>
          </w:p>
        </w:tc>
        <w:tc>
          <w:tcPr>
            <w:tcW w:w="1134" w:type="dxa"/>
            <w:tcBorders>
              <w:top w:val="nil"/>
              <w:left w:val="nil"/>
              <w:bottom w:val="nil"/>
              <w:right w:val="nil"/>
            </w:tcBorders>
            <w:shd w:val="clear" w:color="auto" w:fill="auto"/>
            <w:vAlign w:val="bottom"/>
          </w:tcPr>
          <w:p w14:paraId="6738B0EC" w14:textId="2122B11A" w:rsidR="00BB14CE" w:rsidRPr="00C935A5" w:rsidRDefault="00BB14CE" w:rsidP="00BB14CE">
            <w:pPr>
              <w:spacing w:before="40" w:after="20"/>
              <w:jc w:val="right"/>
              <w:rPr>
                <w:rFonts w:cs="Arial"/>
                <w:sz w:val="18"/>
                <w:szCs w:val="18"/>
              </w:rPr>
            </w:pPr>
            <w:r w:rsidRPr="00BB14CE">
              <w:rPr>
                <w:rFonts w:cs="Arial"/>
                <w:sz w:val="18"/>
                <w:szCs w:val="18"/>
              </w:rPr>
              <w:t>1,103</w:t>
            </w:r>
          </w:p>
        </w:tc>
        <w:tc>
          <w:tcPr>
            <w:tcW w:w="170" w:type="dxa"/>
            <w:tcBorders>
              <w:top w:val="nil"/>
              <w:left w:val="nil"/>
              <w:bottom w:val="nil"/>
              <w:right w:val="nil"/>
            </w:tcBorders>
            <w:shd w:val="clear" w:color="auto" w:fill="auto"/>
            <w:vAlign w:val="bottom"/>
          </w:tcPr>
          <w:p w14:paraId="04E82B79"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9D87D59" w14:textId="05AB66E4" w:rsidR="00BB14CE" w:rsidRPr="00C935A5" w:rsidRDefault="00BB14CE" w:rsidP="00BB14CE">
            <w:pPr>
              <w:spacing w:before="40" w:after="20"/>
              <w:jc w:val="right"/>
              <w:rPr>
                <w:rFonts w:cs="Arial"/>
                <w:sz w:val="18"/>
                <w:szCs w:val="18"/>
              </w:rPr>
            </w:pPr>
            <w:r w:rsidRPr="00BB14CE">
              <w:rPr>
                <w:rFonts w:cs="Arial"/>
                <w:sz w:val="18"/>
                <w:szCs w:val="18"/>
              </w:rPr>
              <w:t>525,319</w:t>
            </w:r>
          </w:p>
        </w:tc>
        <w:tc>
          <w:tcPr>
            <w:tcW w:w="1134" w:type="dxa"/>
            <w:tcBorders>
              <w:top w:val="nil"/>
              <w:left w:val="nil"/>
              <w:bottom w:val="nil"/>
              <w:right w:val="nil"/>
            </w:tcBorders>
            <w:shd w:val="clear" w:color="auto" w:fill="auto"/>
            <w:vAlign w:val="bottom"/>
          </w:tcPr>
          <w:p w14:paraId="614DA89B" w14:textId="1B96EAE2" w:rsidR="00BB14CE" w:rsidRPr="007436BC" w:rsidRDefault="00BB14CE" w:rsidP="00BB14CE">
            <w:pPr>
              <w:spacing w:before="40" w:after="20"/>
              <w:jc w:val="right"/>
              <w:rPr>
                <w:rFonts w:cs="Arial"/>
                <w:sz w:val="18"/>
                <w:szCs w:val="18"/>
              </w:rPr>
            </w:pPr>
            <w:r w:rsidRPr="00BB14CE">
              <w:rPr>
                <w:rFonts w:cs="Arial"/>
                <w:sz w:val="18"/>
                <w:szCs w:val="18"/>
              </w:rPr>
              <w:t>526,996</w:t>
            </w:r>
          </w:p>
        </w:tc>
        <w:tc>
          <w:tcPr>
            <w:tcW w:w="1134" w:type="dxa"/>
            <w:tcBorders>
              <w:top w:val="nil"/>
              <w:left w:val="nil"/>
              <w:bottom w:val="nil"/>
              <w:right w:val="nil"/>
            </w:tcBorders>
            <w:shd w:val="clear" w:color="auto" w:fill="auto"/>
            <w:vAlign w:val="center"/>
          </w:tcPr>
          <w:p w14:paraId="7B4A2403" w14:textId="07BDA078" w:rsidR="00BB14CE" w:rsidRPr="00C935A5" w:rsidRDefault="00BB14CE" w:rsidP="00BB14CE">
            <w:pPr>
              <w:spacing w:before="40" w:after="20"/>
              <w:jc w:val="right"/>
              <w:rPr>
                <w:rFonts w:cs="Arial"/>
                <w:sz w:val="18"/>
                <w:szCs w:val="18"/>
              </w:rPr>
            </w:pPr>
            <w:r w:rsidRPr="00BB14CE">
              <w:rPr>
                <w:rFonts w:cs="Arial"/>
                <w:sz w:val="18"/>
                <w:szCs w:val="18"/>
              </w:rPr>
              <w:t>1,677</w:t>
            </w:r>
          </w:p>
        </w:tc>
      </w:tr>
      <w:tr w:rsidR="00BB14CE" w:rsidRPr="00BB14CE" w14:paraId="1C295284" w14:textId="77777777" w:rsidTr="00E039F8">
        <w:trPr>
          <w:trHeight w:val="20"/>
        </w:trPr>
        <w:tc>
          <w:tcPr>
            <w:tcW w:w="2268" w:type="dxa"/>
            <w:tcBorders>
              <w:top w:val="nil"/>
              <w:left w:val="nil"/>
              <w:bottom w:val="nil"/>
              <w:right w:val="single" w:sz="18" w:space="0" w:color="B4B432"/>
            </w:tcBorders>
            <w:shd w:val="clear" w:color="auto" w:fill="auto"/>
            <w:vAlign w:val="center"/>
          </w:tcPr>
          <w:p w14:paraId="5308234E" w14:textId="77777777" w:rsidR="00BB14CE" w:rsidRPr="00C935A5" w:rsidRDefault="00BB14CE" w:rsidP="00BB14CE">
            <w:pPr>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B4B432"/>
              <w:bottom w:val="nil"/>
              <w:right w:val="nil"/>
            </w:tcBorders>
            <w:shd w:val="clear" w:color="auto" w:fill="auto"/>
            <w:vAlign w:val="bottom"/>
          </w:tcPr>
          <w:p w14:paraId="7A3F3D80" w14:textId="4AF0F19C" w:rsidR="00BB14CE" w:rsidRPr="00C935A5" w:rsidRDefault="00BB14CE" w:rsidP="00BB14CE">
            <w:pPr>
              <w:spacing w:before="40" w:after="20"/>
              <w:jc w:val="right"/>
              <w:rPr>
                <w:rFonts w:cs="Arial"/>
                <w:sz w:val="18"/>
                <w:szCs w:val="18"/>
              </w:rPr>
            </w:pPr>
            <w:r w:rsidRPr="00BB14CE">
              <w:rPr>
                <w:rFonts w:cs="Arial"/>
                <w:sz w:val="18"/>
                <w:szCs w:val="18"/>
              </w:rPr>
              <w:t>4,052,070</w:t>
            </w:r>
          </w:p>
        </w:tc>
        <w:tc>
          <w:tcPr>
            <w:tcW w:w="1134" w:type="dxa"/>
            <w:tcBorders>
              <w:top w:val="nil"/>
              <w:left w:val="nil"/>
              <w:bottom w:val="nil"/>
              <w:right w:val="nil"/>
            </w:tcBorders>
            <w:shd w:val="clear" w:color="auto" w:fill="auto"/>
            <w:vAlign w:val="bottom"/>
          </w:tcPr>
          <w:p w14:paraId="6727535B" w14:textId="1871CC3C" w:rsidR="00BB14CE" w:rsidRPr="007436BC" w:rsidRDefault="00BB14CE" w:rsidP="00BB14CE">
            <w:pPr>
              <w:spacing w:before="40" w:after="20"/>
              <w:jc w:val="right"/>
              <w:rPr>
                <w:rFonts w:cs="Arial"/>
                <w:sz w:val="18"/>
                <w:szCs w:val="18"/>
              </w:rPr>
            </w:pPr>
            <w:r w:rsidRPr="00BB14CE">
              <w:rPr>
                <w:rFonts w:cs="Arial"/>
                <w:sz w:val="18"/>
                <w:szCs w:val="18"/>
              </w:rPr>
              <w:t>4,053,796</w:t>
            </w:r>
          </w:p>
        </w:tc>
        <w:tc>
          <w:tcPr>
            <w:tcW w:w="1134" w:type="dxa"/>
            <w:tcBorders>
              <w:top w:val="nil"/>
              <w:left w:val="nil"/>
              <w:bottom w:val="nil"/>
              <w:right w:val="nil"/>
            </w:tcBorders>
            <w:shd w:val="clear" w:color="auto" w:fill="auto"/>
            <w:vAlign w:val="bottom"/>
          </w:tcPr>
          <w:p w14:paraId="6AB5ADA3" w14:textId="60B4D61D" w:rsidR="00BB14CE" w:rsidRPr="00C935A5" w:rsidRDefault="00BB14CE" w:rsidP="00BB14CE">
            <w:pPr>
              <w:spacing w:before="40" w:after="20"/>
              <w:jc w:val="right"/>
              <w:rPr>
                <w:rFonts w:cs="Arial"/>
                <w:sz w:val="18"/>
                <w:szCs w:val="18"/>
              </w:rPr>
            </w:pPr>
            <w:r w:rsidRPr="00BB14CE">
              <w:rPr>
                <w:rFonts w:cs="Arial"/>
                <w:sz w:val="18"/>
                <w:szCs w:val="18"/>
              </w:rPr>
              <w:t>1,726</w:t>
            </w:r>
          </w:p>
        </w:tc>
        <w:tc>
          <w:tcPr>
            <w:tcW w:w="170" w:type="dxa"/>
            <w:tcBorders>
              <w:top w:val="nil"/>
              <w:left w:val="nil"/>
              <w:bottom w:val="nil"/>
              <w:right w:val="nil"/>
            </w:tcBorders>
            <w:shd w:val="clear" w:color="auto" w:fill="auto"/>
            <w:vAlign w:val="bottom"/>
          </w:tcPr>
          <w:p w14:paraId="56D32F6A"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ECED03E" w14:textId="10C1D032" w:rsidR="00BB14CE" w:rsidRPr="00C935A5" w:rsidRDefault="00BB14CE" w:rsidP="00BB14CE">
            <w:pPr>
              <w:spacing w:before="40" w:after="20"/>
              <w:jc w:val="right"/>
              <w:rPr>
                <w:rFonts w:cs="Arial"/>
                <w:sz w:val="18"/>
                <w:szCs w:val="18"/>
              </w:rPr>
            </w:pPr>
            <w:r w:rsidRPr="00BB14CE">
              <w:rPr>
                <w:rFonts w:cs="Arial"/>
                <w:sz w:val="18"/>
                <w:szCs w:val="18"/>
              </w:rPr>
              <w:t>2,632,028</w:t>
            </w:r>
          </w:p>
        </w:tc>
        <w:tc>
          <w:tcPr>
            <w:tcW w:w="1134" w:type="dxa"/>
            <w:tcBorders>
              <w:top w:val="nil"/>
              <w:left w:val="nil"/>
              <w:bottom w:val="nil"/>
              <w:right w:val="nil"/>
            </w:tcBorders>
            <w:shd w:val="clear" w:color="auto" w:fill="auto"/>
            <w:vAlign w:val="bottom"/>
          </w:tcPr>
          <w:p w14:paraId="5F17D973" w14:textId="765CD545" w:rsidR="00BB14CE" w:rsidRPr="007436BC" w:rsidRDefault="00BB14CE" w:rsidP="00BB14CE">
            <w:pPr>
              <w:spacing w:before="40" w:after="20"/>
              <w:jc w:val="right"/>
              <w:rPr>
                <w:rFonts w:cs="Arial"/>
                <w:sz w:val="18"/>
                <w:szCs w:val="18"/>
              </w:rPr>
            </w:pPr>
            <w:r w:rsidRPr="00BB14CE">
              <w:rPr>
                <w:rFonts w:cs="Arial"/>
                <w:sz w:val="18"/>
                <w:szCs w:val="18"/>
              </w:rPr>
              <w:t>2,640,432</w:t>
            </w:r>
          </w:p>
        </w:tc>
        <w:tc>
          <w:tcPr>
            <w:tcW w:w="1134" w:type="dxa"/>
            <w:tcBorders>
              <w:top w:val="nil"/>
              <w:left w:val="nil"/>
              <w:bottom w:val="nil"/>
              <w:right w:val="nil"/>
            </w:tcBorders>
            <w:shd w:val="clear" w:color="auto" w:fill="auto"/>
            <w:vAlign w:val="center"/>
          </w:tcPr>
          <w:p w14:paraId="30FE0597" w14:textId="626EA05D" w:rsidR="00BB14CE" w:rsidRPr="00C935A5" w:rsidRDefault="00BB14CE" w:rsidP="00BB14CE">
            <w:pPr>
              <w:spacing w:before="40" w:after="20"/>
              <w:jc w:val="right"/>
              <w:rPr>
                <w:rFonts w:cs="Arial"/>
                <w:sz w:val="18"/>
                <w:szCs w:val="18"/>
              </w:rPr>
            </w:pPr>
            <w:r w:rsidRPr="00BB14CE">
              <w:rPr>
                <w:rFonts w:cs="Arial"/>
                <w:sz w:val="18"/>
                <w:szCs w:val="18"/>
              </w:rPr>
              <w:t>8,404</w:t>
            </w:r>
          </w:p>
        </w:tc>
      </w:tr>
      <w:tr w:rsidR="00BB14CE" w:rsidRPr="00BB14CE" w14:paraId="5A81AA00" w14:textId="77777777" w:rsidTr="00E039F8">
        <w:trPr>
          <w:trHeight w:val="20"/>
        </w:trPr>
        <w:tc>
          <w:tcPr>
            <w:tcW w:w="2268" w:type="dxa"/>
            <w:tcBorders>
              <w:top w:val="nil"/>
              <w:left w:val="nil"/>
              <w:bottom w:val="nil"/>
              <w:right w:val="single" w:sz="18" w:space="0" w:color="B4B432"/>
            </w:tcBorders>
            <w:shd w:val="clear" w:color="auto" w:fill="auto"/>
            <w:vAlign w:val="center"/>
          </w:tcPr>
          <w:p w14:paraId="784F5190" w14:textId="77777777" w:rsidR="00BB14CE" w:rsidRPr="00C935A5" w:rsidRDefault="00BB14CE" w:rsidP="00BB14CE">
            <w:pPr>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B4B432"/>
              <w:bottom w:val="nil"/>
              <w:right w:val="nil"/>
            </w:tcBorders>
            <w:shd w:val="clear" w:color="auto" w:fill="auto"/>
            <w:vAlign w:val="bottom"/>
          </w:tcPr>
          <w:p w14:paraId="15F909AF" w14:textId="1486F8D8" w:rsidR="00BB14CE" w:rsidRPr="00C935A5" w:rsidRDefault="00BB14CE" w:rsidP="00BB14CE">
            <w:pPr>
              <w:spacing w:before="40" w:after="20"/>
              <w:jc w:val="right"/>
              <w:rPr>
                <w:rFonts w:cs="Arial"/>
                <w:sz w:val="18"/>
                <w:szCs w:val="18"/>
              </w:rPr>
            </w:pPr>
            <w:r w:rsidRPr="00BB14CE">
              <w:rPr>
                <w:rFonts w:cs="Arial"/>
                <w:sz w:val="18"/>
                <w:szCs w:val="18"/>
              </w:rPr>
              <w:t>369,940</w:t>
            </w:r>
          </w:p>
        </w:tc>
        <w:tc>
          <w:tcPr>
            <w:tcW w:w="1134" w:type="dxa"/>
            <w:tcBorders>
              <w:top w:val="nil"/>
              <w:left w:val="nil"/>
              <w:bottom w:val="nil"/>
              <w:right w:val="nil"/>
            </w:tcBorders>
            <w:shd w:val="clear" w:color="auto" w:fill="auto"/>
            <w:vAlign w:val="bottom"/>
          </w:tcPr>
          <w:p w14:paraId="0DF54888" w14:textId="190535F0" w:rsidR="00BB14CE" w:rsidRPr="007436BC" w:rsidRDefault="00BB14CE" w:rsidP="00BB14CE">
            <w:pPr>
              <w:spacing w:before="40" w:after="20"/>
              <w:jc w:val="right"/>
              <w:rPr>
                <w:rFonts w:cs="Arial"/>
                <w:sz w:val="18"/>
                <w:szCs w:val="18"/>
              </w:rPr>
            </w:pPr>
            <w:r w:rsidRPr="00BB14CE">
              <w:rPr>
                <w:rFonts w:cs="Arial"/>
                <w:sz w:val="18"/>
                <w:szCs w:val="18"/>
              </w:rPr>
              <w:t>370,098</w:t>
            </w:r>
          </w:p>
        </w:tc>
        <w:tc>
          <w:tcPr>
            <w:tcW w:w="1134" w:type="dxa"/>
            <w:tcBorders>
              <w:top w:val="nil"/>
              <w:left w:val="nil"/>
              <w:bottom w:val="nil"/>
              <w:right w:val="nil"/>
            </w:tcBorders>
            <w:shd w:val="clear" w:color="auto" w:fill="auto"/>
            <w:vAlign w:val="bottom"/>
          </w:tcPr>
          <w:p w14:paraId="15EC479A" w14:textId="77F2E5E4" w:rsidR="00BB14CE" w:rsidRPr="00C935A5" w:rsidRDefault="00BB14CE" w:rsidP="00BB14CE">
            <w:pPr>
              <w:spacing w:before="40" w:after="20"/>
              <w:jc w:val="right"/>
              <w:rPr>
                <w:rFonts w:cs="Arial"/>
                <w:sz w:val="18"/>
                <w:szCs w:val="18"/>
              </w:rPr>
            </w:pPr>
            <w:r w:rsidRPr="00BB14CE">
              <w:rPr>
                <w:rFonts w:cs="Arial"/>
                <w:sz w:val="18"/>
                <w:szCs w:val="18"/>
              </w:rPr>
              <w:t>158</w:t>
            </w:r>
          </w:p>
        </w:tc>
        <w:tc>
          <w:tcPr>
            <w:tcW w:w="170" w:type="dxa"/>
            <w:tcBorders>
              <w:top w:val="nil"/>
              <w:left w:val="nil"/>
              <w:bottom w:val="nil"/>
              <w:right w:val="nil"/>
            </w:tcBorders>
            <w:shd w:val="clear" w:color="auto" w:fill="auto"/>
            <w:vAlign w:val="bottom"/>
          </w:tcPr>
          <w:p w14:paraId="24838948"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365AAF" w14:textId="490B09FE" w:rsidR="00BB14CE" w:rsidRPr="00C935A5" w:rsidRDefault="00BB14CE" w:rsidP="00BB14CE">
            <w:pPr>
              <w:spacing w:before="40" w:after="20"/>
              <w:jc w:val="right"/>
              <w:rPr>
                <w:rFonts w:cs="Arial"/>
                <w:sz w:val="18"/>
                <w:szCs w:val="18"/>
              </w:rPr>
            </w:pPr>
            <w:r w:rsidRPr="00BB14CE">
              <w:rPr>
                <w:rFonts w:cs="Arial"/>
                <w:sz w:val="18"/>
                <w:szCs w:val="18"/>
              </w:rPr>
              <w:t>72,803</w:t>
            </w:r>
          </w:p>
        </w:tc>
        <w:tc>
          <w:tcPr>
            <w:tcW w:w="1134" w:type="dxa"/>
            <w:tcBorders>
              <w:top w:val="nil"/>
              <w:left w:val="nil"/>
              <w:bottom w:val="nil"/>
              <w:right w:val="nil"/>
            </w:tcBorders>
            <w:shd w:val="clear" w:color="auto" w:fill="auto"/>
            <w:vAlign w:val="bottom"/>
          </w:tcPr>
          <w:p w14:paraId="7141C902" w14:textId="478B38EE" w:rsidR="00BB14CE" w:rsidRPr="007436BC" w:rsidRDefault="00BB14CE" w:rsidP="00BB14CE">
            <w:pPr>
              <w:spacing w:before="40" w:after="20"/>
              <w:jc w:val="right"/>
              <w:rPr>
                <w:rFonts w:cs="Arial"/>
                <w:sz w:val="18"/>
                <w:szCs w:val="18"/>
              </w:rPr>
            </w:pPr>
            <w:r w:rsidRPr="00BB14CE">
              <w:rPr>
                <w:rFonts w:cs="Arial"/>
                <w:sz w:val="18"/>
                <w:szCs w:val="18"/>
              </w:rPr>
              <w:t>73,035</w:t>
            </w:r>
          </w:p>
        </w:tc>
        <w:tc>
          <w:tcPr>
            <w:tcW w:w="1134" w:type="dxa"/>
            <w:tcBorders>
              <w:top w:val="nil"/>
              <w:left w:val="nil"/>
              <w:bottom w:val="nil"/>
              <w:right w:val="nil"/>
            </w:tcBorders>
            <w:shd w:val="clear" w:color="auto" w:fill="auto"/>
            <w:vAlign w:val="center"/>
          </w:tcPr>
          <w:p w14:paraId="03C93EFA" w14:textId="4313CC44" w:rsidR="00BB14CE" w:rsidRPr="00C935A5" w:rsidRDefault="00BB14CE" w:rsidP="00BB14CE">
            <w:pPr>
              <w:spacing w:before="40" w:after="20"/>
              <w:jc w:val="right"/>
              <w:rPr>
                <w:rFonts w:cs="Arial"/>
                <w:sz w:val="18"/>
                <w:szCs w:val="18"/>
              </w:rPr>
            </w:pPr>
            <w:r w:rsidRPr="00BB14CE">
              <w:rPr>
                <w:rFonts w:cs="Arial"/>
                <w:sz w:val="18"/>
                <w:szCs w:val="18"/>
              </w:rPr>
              <w:t>232</w:t>
            </w:r>
          </w:p>
        </w:tc>
      </w:tr>
      <w:tr w:rsidR="00BB14CE" w:rsidRPr="00BB14CE" w14:paraId="544371ED" w14:textId="77777777" w:rsidTr="00E039F8">
        <w:trPr>
          <w:trHeight w:val="20"/>
        </w:trPr>
        <w:tc>
          <w:tcPr>
            <w:tcW w:w="2268" w:type="dxa"/>
            <w:tcBorders>
              <w:top w:val="nil"/>
              <w:left w:val="nil"/>
              <w:bottom w:val="nil"/>
              <w:right w:val="single" w:sz="18" w:space="0" w:color="B4B432"/>
            </w:tcBorders>
            <w:shd w:val="clear" w:color="auto" w:fill="auto"/>
            <w:vAlign w:val="center"/>
          </w:tcPr>
          <w:p w14:paraId="3B63B025" w14:textId="77777777" w:rsidR="00BB14CE" w:rsidRPr="00C935A5" w:rsidRDefault="00BB14CE" w:rsidP="00BB14CE">
            <w:pPr>
              <w:spacing w:before="40" w:after="20"/>
              <w:rPr>
                <w:rFonts w:cs="Arial"/>
                <w:sz w:val="18"/>
                <w:szCs w:val="18"/>
              </w:rPr>
            </w:pPr>
            <w:r w:rsidRPr="00C935A5">
              <w:rPr>
                <w:rFonts w:cs="Arial"/>
                <w:sz w:val="18"/>
                <w:szCs w:val="18"/>
              </w:rPr>
              <w:t xml:space="preserve">South Gippsland S </w:t>
            </w:r>
          </w:p>
        </w:tc>
        <w:tc>
          <w:tcPr>
            <w:tcW w:w="1134" w:type="dxa"/>
            <w:tcBorders>
              <w:top w:val="nil"/>
              <w:left w:val="single" w:sz="18" w:space="0" w:color="B4B432"/>
              <w:bottom w:val="nil"/>
              <w:right w:val="nil"/>
            </w:tcBorders>
            <w:shd w:val="clear" w:color="auto" w:fill="auto"/>
            <w:vAlign w:val="bottom"/>
          </w:tcPr>
          <w:p w14:paraId="7A6955BA" w14:textId="3C6A5463" w:rsidR="00BB14CE" w:rsidRPr="00C935A5" w:rsidRDefault="00BB14CE" w:rsidP="00BB14CE">
            <w:pPr>
              <w:spacing w:before="40" w:after="20"/>
              <w:jc w:val="right"/>
              <w:rPr>
                <w:rFonts w:cs="Arial"/>
                <w:sz w:val="18"/>
                <w:szCs w:val="18"/>
              </w:rPr>
            </w:pPr>
            <w:r w:rsidRPr="00BB14CE">
              <w:rPr>
                <w:rFonts w:cs="Arial"/>
                <w:sz w:val="18"/>
                <w:szCs w:val="18"/>
              </w:rPr>
              <w:t>7,490,408</w:t>
            </w:r>
          </w:p>
        </w:tc>
        <w:tc>
          <w:tcPr>
            <w:tcW w:w="1134" w:type="dxa"/>
            <w:tcBorders>
              <w:top w:val="nil"/>
              <w:left w:val="nil"/>
              <w:bottom w:val="nil"/>
              <w:right w:val="nil"/>
            </w:tcBorders>
            <w:shd w:val="clear" w:color="auto" w:fill="auto"/>
            <w:vAlign w:val="bottom"/>
          </w:tcPr>
          <w:p w14:paraId="360ABC0E" w14:textId="56343DD8" w:rsidR="00BB14CE" w:rsidRPr="007436BC" w:rsidRDefault="00BB14CE" w:rsidP="00BB14CE">
            <w:pPr>
              <w:spacing w:before="40" w:after="20"/>
              <w:jc w:val="right"/>
              <w:rPr>
                <w:rFonts w:cs="Arial"/>
                <w:sz w:val="18"/>
                <w:szCs w:val="18"/>
              </w:rPr>
            </w:pPr>
            <w:r w:rsidRPr="00BB14CE">
              <w:rPr>
                <w:rFonts w:cs="Arial"/>
                <w:sz w:val="18"/>
                <w:szCs w:val="18"/>
              </w:rPr>
              <w:t>7,493,599</w:t>
            </w:r>
          </w:p>
        </w:tc>
        <w:tc>
          <w:tcPr>
            <w:tcW w:w="1134" w:type="dxa"/>
            <w:tcBorders>
              <w:top w:val="nil"/>
              <w:left w:val="nil"/>
              <w:bottom w:val="nil"/>
              <w:right w:val="nil"/>
            </w:tcBorders>
            <w:shd w:val="clear" w:color="auto" w:fill="auto"/>
            <w:vAlign w:val="bottom"/>
          </w:tcPr>
          <w:p w14:paraId="54DD25C0" w14:textId="2D35662E" w:rsidR="00BB14CE" w:rsidRPr="00C935A5" w:rsidRDefault="00BB14CE" w:rsidP="00BB14CE">
            <w:pPr>
              <w:spacing w:before="40" w:after="20"/>
              <w:jc w:val="right"/>
              <w:rPr>
                <w:rFonts w:cs="Arial"/>
                <w:sz w:val="18"/>
                <w:szCs w:val="18"/>
              </w:rPr>
            </w:pPr>
            <w:r w:rsidRPr="00BB14CE">
              <w:rPr>
                <w:rFonts w:cs="Arial"/>
                <w:sz w:val="18"/>
                <w:szCs w:val="18"/>
              </w:rPr>
              <w:t>3,191</w:t>
            </w:r>
          </w:p>
        </w:tc>
        <w:tc>
          <w:tcPr>
            <w:tcW w:w="170" w:type="dxa"/>
            <w:tcBorders>
              <w:top w:val="nil"/>
              <w:left w:val="nil"/>
              <w:bottom w:val="nil"/>
              <w:right w:val="nil"/>
            </w:tcBorders>
            <w:shd w:val="clear" w:color="auto" w:fill="auto"/>
            <w:vAlign w:val="bottom"/>
          </w:tcPr>
          <w:p w14:paraId="42FE0739"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667F2B2" w14:textId="69902351" w:rsidR="00BB14CE" w:rsidRPr="00C935A5" w:rsidRDefault="00BB14CE" w:rsidP="00BB14CE">
            <w:pPr>
              <w:spacing w:before="40" w:after="20"/>
              <w:jc w:val="right"/>
              <w:rPr>
                <w:rFonts w:cs="Arial"/>
                <w:sz w:val="18"/>
                <w:szCs w:val="18"/>
              </w:rPr>
            </w:pPr>
            <w:r w:rsidRPr="00BB14CE">
              <w:rPr>
                <w:rFonts w:cs="Arial"/>
                <w:sz w:val="18"/>
                <w:szCs w:val="18"/>
              </w:rPr>
              <w:t>4,604,306</w:t>
            </w:r>
          </w:p>
        </w:tc>
        <w:tc>
          <w:tcPr>
            <w:tcW w:w="1134" w:type="dxa"/>
            <w:tcBorders>
              <w:top w:val="nil"/>
              <w:left w:val="nil"/>
              <w:bottom w:val="nil"/>
              <w:right w:val="nil"/>
            </w:tcBorders>
            <w:shd w:val="clear" w:color="auto" w:fill="auto"/>
            <w:vAlign w:val="bottom"/>
          </w:tcPr>
          <w:p w14:paraId="7CD65A19" w14:textId="59A7D9BA" w:rsidR="00BB14CE" w:rsidRPr="007436BC" w:rsidRDefault="00BB14CE" w:rsidP="00BB14CE">
            <w:pPr>
              <w:spacing w:before="40" w:after="20"/>
              <w:jc w:val="right"/>
              <w:rPr>
                <w:rFonts w:cs="Arial"/>
                <w:sz w:val="18"/>
                <w:szCs w:val="18"/>
              </w:rPr>
            </w:pPr>
            <w:r w:rsidRPr="00BB14CE">
              <w:rPr>
                <w:rFonts w:cs="Arial"/>
                <w:sz w:val="18"/>
                <w:szCs w:val="18"/>
              </w:rPr>
              <w:t>4,619,008</w:t>
            </w:r>
          </w:p>
        </w:tc>
        <w:tc>
          <w:tcPr>
            <w:tcW w:w="1134" w:type="dxa"/>
            <w:tcBorders>
              <w:top w:val="nil"/>
              <w:left w:val="nil"/>
              <w:bottom w:val="nil"/>
              <w:right w:val="nil"/>
            </w:tcBorders>
            <w:shd w:val="clear" w:color="auto" w:fill="auto"/>
            <w:vAlign w:val="center"/>
          </w:tcPr>
          <w:p w14:paraId="464B5D34" w14:textId="1758A5B7" w:rsidR="00BB14CE" w:rsidRPr="00C935A5" w:rsidRDefault="00BB14CE" w:rsidP="00BB14CE">
            <w:pPr>
              <w:spacing w:before="40" w:after="20"/>
              <w:jc w:val="right"/>
              <w:rPr>
                <w:rFonts w:cs="Arial"/>
                <w:sz w:val="18"/>
                <w:szCs w:val="18"/>
              </w:rPr>
            </w:pPr>
            <w:r w:rsidRPr="00BB14CE">
              <w:rPr>
                <w:rFonts w:cs="Arial"/>
                <w:sz w:val="18"/>
                <w:szCs w:val="18"/>
              </w:rPr>
              <w:t>14,702</w:t>
            </w:r>
          </w:p>
        </w:tc>
      </w:tr>
      <w:tr w:rsidR="00BB14CE" w:rsidRPr="00BB14CE" w14:paraId="5A8FAB9B" w14:textId="77777777" w:rsidTr="00E039F8">
        <w:trPr>
          <w:trHeight w:val="20"/>
        </w:trPr>
        <w:tc>
          <w:tcPr>
            <w:tcW w:w="2268" w:type="dxa"/>
            <w:tcBorders>
              <w:top w:val="nil"/>
              <w:left w:val="nil"/>
              <w:bottom w:val="nil"/>
              <w:right w:val="single" w:sz="18" w:space="0" w:color="B4B432"/>
            </w:tcBorders>
            <w:shd w:val="clear" w:color="auto" w:fill="auto"/>
            <w:vAlign w:val="center"/>
          </w:tcPr>
          <w:p w14:paraId="3A76695D" w14:textId="77777777" w:rsidR="00BB14CE" w:rsidRPr="00C935A5" w:rsidRDefault="00BB14CE" w:rsidP="00BB14CE">
            <w:pPr>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B4B432"/>
              <w:bottom w:val="nil"/>
              <w:right w:val="nil"/>
            </w:tcBorders>
            <w:shd w:val="clear" w:color="auto" w:fill="auto"/>
            <w:vAlign w:val="bottom"/>
          </w:tcPr>
          <w:p w14:paraId="6BB4ED93" w14:textId="749DBCF6" w:rsidR="00BB14CE" w:rsidRPr="00C935A5" w:rsidRDefault="00BB14CE" w:rsidP="00BB14CE">
            <w:pPr>
              <w:spacing w:before="40" w:after="20"/>
              <w:jc w:val="right"/>
              <w:rPr>
                <w:rFonts w:cs="Arial"/>
                <w:sz w:val="18"/>
                <w:szCs w:val="18"/>
              </w:rPr>
            </w:pPr>
            <w:r w:rsidRPr="00BB14CE">
              <w:rPr>
                <w:rFonts w:cs="Arial"/>
                <w:sz w:val="18"/>
                <w:szCs w:val="18"/>
              </w:rPr>
              <w:t>5,314,589</w:t>
            </w:r>
          </w:p>
        </w:tc>
        <w:tc>
          <w:tcPr>
            <w:tcW w:w="1134" w:type="dxa"/>
            <w:tcBorders>
              <w:top w:val="nil"/>
              <w:left w:val="nil"/>
              <w:bottom w:val="nil"/>
              <w:right w:val="nil"/>
            </w:tcBorders>
            <w:shd w:val="clear" w:color="auto" w:fill="auto"/>
            <w:vAlign w:val="bottom"/>
          </w:tcPr>
          <w:p w14:paraId="170B039C" w14:textId="626729CB" w:rsidR="00BB14CE" w:rsidRPr="007436BC" w:rsidRDefault="00BB14CE" w:rsidP="00BB14CE">
            <w:pPr>
              <w:spacing w:before="40" w:after="20"/>
              <w:jc w:val="right"/>
              <w:rPr>
                <w:rFonts w:cs="Arial"/>
                <w:sz w:val="18"/>
                <w:szCs w:val="18"/>
              </w:rPr>
            </w:pPr>
            <w:r w:rsidRPr="00BB14CE">
              <w:rPr>
                <w:rFonts w:cs="Arial"/>
                <w:sz w:val="18"/>
                <w:szCs w:val="18"/>
              </w:rPr>
              <w:t>5,316,853</w:t>
            </w:r>
          </w:p>
        </w:tc>
        <w:tc>
          <w:tcPr>
            <w:tcW w:w="1134" w:type="dxa"/>
            <w:tcBorders>
              <w:top w:val="nil"/>
              <w:left w:val="nil"/>
              <w:bottom w:val="nil"/>
              <w:right w:val="nil"/>
            </w:tcBorders>
            <w:shd w:val="clear" w:color="auto" w:fill="auto"/>
            <w:vAlign w:val="bottom"/>
          </w:tcPr>
          <w:p w14:paraId="1C963E08" w14:textId="2ABB3779" w:rsidR="00BB14CE" w:rsidRPr="00C935A5" w:rsidRDefault="00BB14CE" w:rsidP="00BB14CE">
            <w:pPr>
              <w:spacing w:before="40" w:after="20"/>
              <w:jc w:val="right"/>
              <w:rPr>
                <w:rFonts w:cs="Arial"/>
                <w:sz w:val="18"/>
                <w:szCs w:val="18"/>
              </w:rPr>
            </w:pPr>
            <w:r w:rsidRPr="00BB14CE">
              <w:rPr>
                <w:rFonts w:cs="Arial"/>
                <w:sz w:val="18"/>
                <w:szCs w:val="18"/>
              </w:rPr>
              <w:t>2,264</w:t>
            </w:r>
          </w:p>
        </w:tc>
        <w:tc>
          <w:tcPr>
            <w:tcW w:w="170" w:type="dxa"/>
            <w:tcBorders>
              <w:top w:val="nil"/>
              <w:left w:val="nil"/>
              <w:bottom w:val="nil"/>
              <w:right w:val="nil"/>
            </w:tcBorders>
            <w:shd w:val="clear" w:color="auto" w:fill="auto"/>
            <w:vAlign w:val="bottom"/>
          </w:tcPr>
          <w:p w14:paraId="4AD681E3"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241B829" w14:textId="3EDA1B99" w:rsidR="00BB14CE" w:rsidRPr="00C935A5" w:rsidRDefault="00BB14CE" w:rsidP="00BB14CE">
            <w:pPr>
              <w:spacing w:before="40" w:after="20"/>
              <w:jc w:val="right"/>
              <w:rPr>
                <w:rFonts w:cs="Arial"/>
                <w:sz w:val="18"/>
                <w:szCs w:val="18"/>
              </w:rPr>
            </w:pPr>
            <w:r w:rsidRPr="00BB14CE">
              <w:rPr>
                <w:rFonts w:cs="Arial"/>
                <w:sz w:val="18"/>
                <w:szCs w:val="18"/>
              </w:rPr>
              <w:t>3,798,839</w:t>
            </w:r>
          </w:p>
        </w:tc>
        <w:tc>
          <w:tcPr>
            <w:tcW w:w="1134" w:type="dxa"/>
            <w:tcBorders>
              <w:top w:val="nil"/>
              <w:left w:val="nil"/>
              <w:bottom w:val="nil"/>
              <w:right w:val="nil"/>
            </w:tcBorders>
            <w:shd w:val="clear" w:color="auto" w:fill="auto"/>
            <w:vAlign w:val="bottom"/>
          </w:tcPr>
          <w:p w14:paraId="4E42B670" w14:textId="50618650" w:rsidR="00BB14CE" w:rsidRPr="007436BC" w:rsidRDefault="00BB14CE" w:rsidP="00BB14CE">
            <w:pPr>
              <w:spacing w:before="40" w:after="20"/>
              <w:jc w:val="right"/>
              <w:rPr>
                <w:rFonts w:cs="Arial"/>
                <w:sz w:val="18"/>
                <w:szCs w:val="18"/>
              </w:rPr>
            </w:pPr>
            <w:r w:rsidRPr="00BB14CE">
              <w:rPr>
                <w:rFonts w:cs="Arial"/>
                <w:sz w:val="18"/>
                <w:szCs w:val="18"/>
              </w:rPr>
              <w:t>3,810,969</w:t>
            </w:r>
          </w:p>
        </w:tc>
        <w:tc>
          <w:tcPr>
            <w:tcW w:w="1134" w:type="dxa"/>
            <w:tcBorders>
              <w:top w:val="nil"/>
              <w:left w:val="nil"/>
              <w:bottom w:val="nil"/>
              <w:right w:val="nil"/>
            </w:tcBorders>
            <w:shd w:val="clear" w:color="auto" w:fill="auto"/>
            <w:vAlign w:val="center"/>
          </w:tcPr>
          <w:p w14:paraId="705DD3B5" w14:textId="486A7AB6" w:rsidR="00BB14CE" w:rsidRPr="00C935A5" w:rsidRDefault="00BB14CE" w:rsidP="00BB14CE">
            <w:pPr>
              <w:spacing w:before="40" w:after="20"/>
              <w:jc w:val="right"/>
              <w:rPr>
                <w:rFonts w:cs="Arial"/>
                <w:sz w:val="18"/>
                <w:szCs w:val="18"/>
              </w:rPr>
            </w:pPr>
            <w:r w:rsidRPr="00BB14CE">
              <w:rPr>
                <w:rFonts w:cs="Arial"/>
                <w:sz w:val="18"/>
                <w:szCs w:val="18"/>
              </w:rPr>
              <w:t>12,130</w:t>
            </w:r>
          </w:p>
        </w:tc>
      </w:tr>
      <w:tr w:rsidR="00BB14CE" w:rsidRPr="00BB14CE" w14:paraId="26124B61" w14:textId="77777777" w:rsidTr="00E039F8">
        <w:trPr>
          <w:trHeight w:val="20"/>
        </w:trPr>
        <w:tc>
          <w:tcPr>
            <w:tcW w:w="2268" w:type="dxa"/>
            <w:tcBorders>
              <w:top w:val="nil"/>
              <w:left w:val="nil"/>
              <w:bottom w:val="nil"/>
              <w:right w:val="single" w:sz="18" w:space="0" w:color="B4B432"/>
            </w:tcBorders>
            <w:shd w:val="clear" w:color="auto" w:fill="auto"/>
            <w:vAlign w:val="center"/>
          </w:tcPr>
          <w:p w14:paraId="54B74607" w14:textId="77777777" w:rsidR="00BB14CE" w:rsidRPr="00C935A5" w:rsidRDefault="00BB14CE" w:rsidP="00BB14CE">
            <w:pPr>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B4B432"/>
              <w:bottom w:val="nil"/>
              <w:right w:val="nil"/>
            </w:tcBorders>
            <w:shd w:val="clear" w:color="auto" w:fill="auto"/>
            <w:vAlign w:val="bottom"/>
          </w:tcPr>
          <w:p w14:paraId="160669E4" w14:textId="6B4BF7EB" w:rsidR="00BB14CE" w:rsidRPr="00C935A5" w:rsidRDefault="00BB14CE" w:rsidP="00BB14CE">
            <w:pPr>
              <w:spacing w:before="40" w:after="20"/>
              <w:jc w:val="right"/>
              <w:rPr>
                <w:rFonts w:cs="Arial"/>
                <w:sz w:val="18"/>
                <w:szCs w:val="18"/>
              </w:rPr>
            </w:pPr>
            <w:r w:rsidRPr="00BB14CE">
              <w:rPr>
                <w:rFonts w:cs="Arial"/>
                <w:sz w:val="18"/>
                <w:szCs w:val="18"/>
              </w:rPr>
              <w:t>2,650,592</w:t>
            </w:r>
          </w:p>
        </w:tc>
        <w:tc>
          <w:tcPr>
            <w:tcW w:w="1134" w:type="dxa"/>
            <w:tcBorders>
              <w:top w:val="nil"/>
              <w:left w:val="nil"/>
              <w:bottom w:val="nil"/>
              <w:right w:val="nil"/>
            </w:tcBorders>
            <w:shd w:val="clear" w:color="auto" w:fill="auto"/>
            <w:vAlign w:val="bottom"/>
          </w:tcPr>
          <w:p w14:paraId="0F190029" w14:textId="5C72DFD7" w:rsidR="00BB14CE" w:rsidRPr="007436BC" w:rsidRDefault="00BB14CE" w:rsidP="00BB14CE">
            <w:pPr>
              <w:spacing w:before="40" w:after="20"/>
              <w:jc w:val="right"/>
              <w:rPr>
                <w:rFonts w:cs="Arial"/>
                <w:sz w:val="18"/>
                <w:szCs w:val="18"/>
              </w:rPr>
            </w:pPr>
            <w:r w:rsidRPr="00BB14CE">
              <w:rPr>
                <w:rFonts w:cs="Arial"/>
                <w:sz w:val="18"/>
                <w:szCs w:val="18"/>
              </w:rPr>
              <w:t>2,651,721</w:t>
            </w:r>
          </w:p>
        </w:tc>
        <w:tc>
          <w:tcPr>
            <w:tcW w:w="1134" w:type="dxa"/>
            <w:tcBorders>
              <w:top w:val="nil"/>
              <w:left w:val="nil"/>
              <w:bottom w:val="nil"/>
              <w:right w:val="nil"/>
            </w:tcBorders>
            <w:shd w:val="clear" w:color="auto" w:fill="auto"/>
            <w:vAlign w:val="bottom"/>
          </w:tcPr>
          <w:p w14:paraId="4D27DE70" w14:textId="3E02237B" w:rsidR="00BB14CE" w:rsidRPr="00C935A5" w:rsidRDefault="00BB14CE" w:rsidP="00BB14CE">
            <w:pPr>
              <w:spacing w:before="40" w:after="20"/>
              <w:jc w:val="right"/>
              <w:rPr>
                <w:rFonts w:cs="Arial"/>
                <w:sz w:val="18"/>
                <w:szCs w:val="18"/>
              </w:rPr>
            </w:pPr>
            <w:r w:rsidRPr="00BB14CE">
              <w:rPr>
                <w:rFonts w:cs="Arial"/>
                <w:sz w:val="18"/>
                <w:szCs w:val="18"/>
              </w:rPr>
              <w:t>1,129</w:t>
            </w:r>
          </w:p>
        </w:tc>
        <w:tc>
          <w:tcPr>
            <w:tcW w:w="170" w:type="dxa"/>
            <w:tcBorders>
              <w:top w:val="nil"/>
              <w:left w:val="nil"/>
              <w:bottom w:val="nil"/>
              <w:right w:val="nil"/>
            </w:tcBorders>
            <w:shd w:val="clear" w:color="auto" w:fill="auto"/>
            <w:vAlign w:val="bottom"/>
          </w:tcPr>
          <w:p w14:paraId="0D8D5BB6"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04139D" w14:textId="37F2752E" w:rsidR="00BB14CE" w:rsidRPr="00C935A5" w:rsidRDefault="00BB14CE" w:rsidP="00BB14CE">
            <w:pPr>
              <w:spacing w:before="40" w:after="20"/>
              <w:jc w:val="right"/>
              <w:rPr>
                <w:rFonts w:cs="Arial"/>
                <w:sz w:val="18"/>
                <w:szCs w:val="18"/>
              </w:rPr>
            </w:pPr>
            <w:r w:rsidRPr="00BB14CE">
              <w:rPr>
                <w:rFonts w:cs="Arial"/>
                <w:sz w:val="18"/>
                <w:szCs w:val="18"/>
              </w:rPr>
              <w:t>557,080</w:t>
            </w:r>
          </w:p>
        </w:tc>
        <w:tc>
          <w:tcPr>
            <w:tcW w:w="1134" w:type="dxa"/>
            <w:tcBorders>
              <w:top w:val="nil"/>
              <w:left w:val="nil"/>
              <w:bottom w:val="nil"/>
              <w:right w:val="nil"/>
            </w:tcBorders>
            <w:shd w:val="clear" w:color="auto" w:fill="auto"/>
            <w:vAlign w:val="bottom"/>
          </w:tcPr>
          <w:p w14:paraId="4E710DE1" w14:textId="6B86301D" w:rsidR="00BB14CE" w:rsidRPr="007436BC" w:rsidRDefault="00BB14CE" w:rsidP="00BB14CE">
            <w:pPr>
              <w:spacing w:before="40" w:after="20"/>
              <w:jc w:val="right"/>
              <w:rPr>
                <w:rFonts w:cs="Arial"/>
                <w:sz w:val="18"/>
                <w:szCs w:val="18"/>
              </w:rPr>
            </w:pPr>
            <w:r w:rsidRPr="00BB14CE">
              <w:rPr>
                <w:rFonts w:cs="Arial"/>
                <w:sz w:val="18"/>
                <w:szCs w:val="18"/>
              </w:rPr>
              <w:t>558,859</w:t>
            </w:r>
          </w:p>
        </w:tc>
        <w:tc>
          <w:tcPr>
            <w:tcW w:w="1134" w:type="dxa"/>
            <w:tcBorders>
              <w:top w:val="nil"/>
              <w:left w:val="nil"/>
              <w:bottom w:val="nil"/>
              <w:right w:val="nil"/>
            </w:tcBorders>
            <w:shd w:val="clear" w:color="auto" w:fill="auto"/>
            <w:vAlign w:val="center"/>
          </w:tcPr>
          <w:p w14:paraId="622E5225" w14:textId="15F0B08A" w:rsidR="00BB14CE" w:rsidRPr="00C935A5" w:rsidRDefault="00BB14CE" w:rsidP="00BB14CE">
            <w:pPr>
              <w:spacing w:before="40" w:after="20"/>
              <w:jc w:val="right"/>
              <w:rPr>
                <w:rFonts w:cs="Arial"/>
                <w:sz w:val="18"/>
                <w:szCs w:val="18"/>
              </w:rPr>
            </w:pPr>
            <w:r w:rsidRPr="00BB14CE">
              <w:rPr>
                <w:rFonts w:cs="Arial"/>
                <w:sz w:val="18"/>
                <w:szCs w:val="18"/>
              </w:rPr>
              <w:t>1,779</w:t>
            </w:r>
          </w:p>
        </w:tc>
      </w:tr>
      <w:tr w:rsidR="00BB14CE" w:rsidRPr="00BB14CE" w14:paraId="07F133A2" w14:textId="77777777" w:rsidTr="00E039F8">
        <w:trPr>
          <w:trHeight w:val="20"/>
        </w:trPr>
        <w:tc>
          <w:tcPr>
            <w:tcW w:w="2268" w:type="dxa"/>
            <w:tcBorders>
              <w:top w:val="nil"/>
              <w:left w:val="nil"/>
              <w:bottom w:val="nil"/>
              <w:right w:val="single" w:sz="18" w:space="0" w:color="B4B432"/>
            </w:tcBorders>
            <w:shd w:val="clear" w:color="auto" w:fill="auto"/>
            <w:vAlign w:val="center"/>
          </w:tcPr>
          <w:p w14:paraId="26E29E55" w14:textId="77777777" w:rsidR="00BB14CE" w:rsidRPr="00C935A5" w:rsidRDefault="00BB14CE" w:rsidP="00BB14CE">
            <w:pPr>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B4B432"/>
              <w:bottom w:val="nil"/>
              <w:right w:val="nil"/>
            </w:tcBorders>
            <w:shd w:val="clear" w:color="auto" w:fill="auto"/>
            <w:vAlign w:val="bottom"/>
          </w:tcPr>
          <w:p w14:paraId="5EE0F167" w14:textId="7318007E" w:rsidR="00BB14CE" w:rsidRPr="00C935A5" w:rsidRDefault="00BB14CE" w:rsidP="00BB14CE">
            <w:pPr>
              <w:spacing w:before="40" w:after="20"/>
              <w:jc w:val="right"/>
              <w:rPr>
                <w:rFonts w:cs="Arial"/>
                <w:sz w:val="18"/>
                <w:szCs w:val="18"/>
              </w:rPr>
            </w:pPr>
            <w:r w:rsidRPr="00BB14CE">
              <w:rPr>
                <w:rFonts w:cs="Arial"/>
                <w:sz w:val="18"/>
                <w:szCs w:val="18"/>
              </w:rPr>
              <w:t>3,978,494</w:t>
            </w:r>
          </w:p>
        </w:tc>
        <w:tc>
          <w:tcPr>
            <w:tcW w:w="1134" w:type="dxa"/>
            <w:tcBorders>
              <w:top w:val="nil"/>
              <w:left w:val="nil"/>
              <w:bottom w:val="nil"/>
              <w:right w:val="nil"/>
            </w:tcBorders>
            <w:shd w:val="clear" w:color="auto" w:fill="auto"/>
            <w:vAlign w:val="bottom"/>
          </w:tcPr>
          <w:p w14:paraId="7699E40A" w14:textId="7AD7E7AB" w:rsidR="00BB14CE" w:rsidRPr="007436BC" w:rsidRDefault="00BB14CE" w:rsidP="00BB14CE">
            <w:pPr>
              <w:spacing w:before="40" w:after="20"/>
              <w:jc w:val="right"/>
              <w:rPr>
                <w:rFonts w:cs="Arial"/>
                <w:sz w:val="18"/>
                <w:szCs w:val="18"/>
              </w:rPr>
            </w:pPr>
            <w:r w:rsidRPr="00BB14CE">
              <w:rPr>
                <w:rFonts w:cs="Arial"/>
                <w:sz w:val="18"/>
                <w:szCs w:val="18"/>
              </w:rPr>
              <w:t>3,980,189</w:t>
            </w:r>
          </w:p>
        </w:tc>
        <w:tc>
          <w:tcPr>
            <w:tcW w:w="1134" w:type="dxa"/>
            <w:tcBorders>
              <w:top w:val="nil"/>
              <w:left w:val="nil"/>
              <w:bottom w:val="nil"/>
              <w:right w:val="nil"/>
            </w:tcBorders>
            <w:shd w:val="clear" w:color="auto" w:fill="auto"/>
            <w:vAlign w:val="bottom"/>
          </w:tcPr>
          <w:p w14:paraId="08CE5BDB" w14:textId="47DF7BBD" w:rsidR="00BB14CE" w:rsidRPr="00C935A5" w:rsidRDefault="00BB14CE" w:rsidP="00BB14CE">
            <w:pPr>
              <w:spacing w:before="40" w:after="20"/>
              <w:jc w:val="right"/>
              <w:rPr>
                <w:rFonts w:cs="Arial"/>
                <w:sz w:val="18"/>
                <w:szCs w:val="18"/>
              </w:rPr>
            </w:pPr>
            <w:r w:rsidRPr="00BB14CE">
              <w:rPr>
                <w:rFonts w:cs="Arial"/>
                <w:sz w:val="18"/>
                <w:szCs w:val="18"/>
              </w:rPr>
              <w:t>1,695</w:t>
            </w:r>
          </w:p>
        </w:tc>
        <w:tc>
          <w:tcPr>
            <w:tcW w:w="170" w:type="dxa"/>
            <w:tcBorders>
              <w:top w:val="nil"/>
              <w:left w:val="nil"/>
              <w:bottom w:val="nil"/>
              <w:right w:val="nil"/>
            </w:tcBorders>
            <w:shd w:val="clear" w:color="auto" w:fill="auto"/>
            <w:vAlign w:val="bottom"/>
          </w:tcPr>
          <w:p w14:paraId="6FA69CB9"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D75FF0" w14:textId="4DB1561B" w:rsidR="00BB14CE" w:rsidRPr="00C935A5" w:rsidRDefault="00BB14CE" w:rsidP="00BB14CE">
            <w:pPr>
              <w:spacing w:before="40" w:after="20"/>
              <w:jc w:val="right"/>
              <w:rPr>
                <w:rFonts w:cs="Arial"/>
                <w:sz w:val="18"/>
                <w:szCs w:val="18"/>
              </w:rPr>
            </w:pPr>
            <w:r w:rsidRPr="00BB14CE">
              <w:rPr>
                <w:rFonts w:cs="Arial"/>
                <w:sz w:val="18"/>
                <w:szCs w:val="18"/>
              </w:rPr>
              <w:t>2,725,262</w:t>
            </w:r>
          </w:p>
        </w:tc>
        <w:tc>
          <w:tcPr>
            <w:tcW w:w="1134" w:type="dxa"/>
            <w:tcBorders>
              <w:top w:val="nil"/>
              <w:left w:val="nil"/>
              <w:bottom w:val="nil"/>
              <w:right w:val="nil"/>
            </w:tcBorders>
            <w:shd w:val="clear" w:color="auto" w:fill="auto"/>
            <w:vAlign w:val="bottom"/>
          </w:tcPr>
          <w:p w14:paraId="12886869" w14:textId="27411796" w:rsidR="00BB14CE" w:rsidRPr="007436BC" w:rsidRDefault="00BB14CE" w:rsidP="00BB14CE">
            <w:pPr>
              <w:spacing w:before="40" w:after="20"/>
              <w:jc w:val="right"/>
              <w:rPr>
                <w:rFonts w:cs="Arial"/>
                <w:sz w:val="18"/>
                <w:szCs w:val="18"/>
              </w:rPr>
            </w:pPr>
            <w:r w:rsidRPr="00BB14CE">
              <w:rPr>
                <w:rFonts w:cs="Arial"/>
                <w:sz w:val="18"/>
                <w:szCs w:val="18"/>
              </w:rPr>
              <w:t>2,733,964</w:t>
            </w:r>
          </w:p>
        </w:tc>
        <w:tc>
          <w:tcPr>
            <w:tcW w:w="1134" w:type="dxa"/>
            <w:tcBorders>
              <w:top w:val="nil"/>
              <w:left w:val="nil"/>
              <w:bottom w:val="nil"/>
              <w:right w:val="nil"/>
            </w:tcBorders>
            <w:shd w:val="clear" w:color="auto" w:fill="auto"/>
            <w:vAlign w:val="center"/>
          </w:tcPr>
          <w:p w14:paraId="161A3F0B" w14:textId="07329DCD" w:rsidR="00BB14CE" w:rsidRPr="00C935A5" w:rsidRDefault="00BB14CE" w:rsidP="00BB14CE">
            <w:pPr>
              <w:spacing w:before="40" w:after="20"/>
              <w:jc w:val="right"/>
              <w:rPr>
                <w:rFonts w:cs="Arial"/>
                <w:sz w:val="18"/>
                <w:szCs w:val="18"/>
              </w:rPr>
            </w:pPr>
            <w:r w:rsidRPr="00BB14CE">
              <w:rPr>
                <w:rFonts w:cs="Arial"/>
                <w:sz w:val="18"/>
                <w:szCs w:val="18"/>
              </w:rPr>
              <w:t>8,702</w:t>
            </w:r>
          </w:p>
        </w:tc>
      </w:tr>
      <w:tr w:rsidR="00BB14CE" w:rsidRPr="00BB14CE" w14:paraId="2F144B08" w14:textId="77777777" w:rsidTr="00E039F8">
        <w:trPr>
          <w:trHeight w:val="20"/>
        </w:trPr>
        <w:tc>
          <w:tcPr>
            <w:tcW w:w="2268" w:type="dxa"/>
            <w:tcBorders>
              <w:top w:val="nil"/>
              <w:left w:val="nil"/>
              <w:bottom w:val="nil"/>
              <w:right w:val="single" w:sz="18" w:space="0" w:color="B4B432"/>
            </w:tcBorders>
            <w:shd w:val="clear" w:color="auto" w:fill="auto"/>
            <w:vAlign w:val="center"/>
          </w:tcPr>
          <w:p w14:paraId="4B568EE4" w14:textId="77777777" w:rsidR="00BB14CE" w:rsidRPr="00C935A5" w:rsidRDefault="00BB14CE" w:rsidP="00BB14CE">
            <w:pPr>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B4B432"/>
              <w:bottom w:val="nil"/>
              <w:right w:val="nil"/>
            </w:tcBorders>
            <w:shd w:val="clear" w:color="auto" w:fill="auto"/>
            <w:vAlign w:val="bottom"/>
          </w:tcPr>
          <w:p w14:paraId="52B48DC7" w14:textId="639ADBCC" w:rsidR="00BB14CE" w:rsidRPr="00C935A5" w:rsidRDefault="00BB14CE" w:rsidP="00BB14CE">
            <w:pPr>
              <w:spacing w:before="40" w:after="20"/>
              <w:jc w:val="right"/>
              <w:rPr>
                <w:rFonts w:cs="Arial"/>
                <w:sz w:val="18"/>
                <w:szCs w:val="18"/>
              </w:rPr>
            </w:pPr>
            <w:r w:rsidRPr="00BB14CE">
              <w:rPr>
                <w:rFonts w:cs="Arial"/>
                <w:sz w:val="18"/>
                <w:szCs w:val="18"/>
              </w:rPr>
              <w:t>3,464,693</w:t>
            </w:r>
          </w:p>
        </w:tc>
        <w:tc>
          <w:tcPr>
            <w:tcW w:w="1134" w:type="dxa"/>
            <w:tcBorders>
              <w:top w:val="nil"/>
              <w:left w:val="nil"/>
              <w:bottom w:val="nil"/>
              <w:right w:val="nil"/>
            </w:tcBorders>
            <w:shd w:val="clear" w:color="auto" w:fill="auto"/>
            <w:vAlign w:val="bottom"/>
          </w:tcPr>
          <w:p w14:paraId="73AFFA09" w14:textId="46EF0EA8" w:rsidR="00BB14CE" w:rsidRPr="007436BC" w:rsidRDefault="00BB14CE" w:rsidP="00BB14CE">
            <w:pPr>
              <w:spacing w:before="40" w:after="20"/>
              <w:jc w:val="right"/>
              <w:rPr>
                <w:rFonts w:cs="Arial"/>
                <w:sz w:val="18"/>
                <w:szCs w:val="18"/>
              </w:rPr>
            </w:pPr>
            <w:r w:rsidRPr="00BB14CE">
              <w:rPr>
                <w:rFonts w:cs="Arial"/>
                <w:sz w:val="18"/>
                <w:szCs w:val="18"/>
              </w:rPr>
              <w:t>3,466,169</w:t>
            </w:r>
          </w:p>
        </w:tc>
        <w:tc>
          <w:tcPr>
            <w:tcW w:w="1134" w:type="dxa"/>
            <w:tcBorders>
              <w:top w:val="nil"/>
              <w:left w:val="nil"/>
              <w:bottom w:val="nil"/>
              <w:right w:val="nil"/>
            </w:tcBorders>
            <w:shd w:val="clear" w:color="auto" w:fill="auto"/>
            <w:vAlign w:val="bottom"/>
          </w:tcPr>
          <w:p w14:paraId="411816F1" w14:textId="5C120BEF" w:rsidR="00BB14CE" w:rsidRPr="00C935A5" w:rsidRDefault="00BB14CE" w:rsidP="00BB14CE">
            <w:pPr>
              <w:spacing w:before="40" w:after="20"/>
              <w:jc w:val="right"/>
              <w:rPr>
                <w:rFonts w:cs="Arial"/>
                <w:sz w:val="18"/>
                <w:szCs w:val="18"/>
              </w:rPr>
            </w:pPr>
            <w:r w:rsidRPr="00BB14CE">
              <w:rPr>
                <w:rFonts w:cs="Arial"/>
                <w:sz w:val="18"/>
                <w:szCs w:val="18"/>
              </w:rPr>
              <w:t>1,476</w:t>
            </w:r>
          </w:p>
        </w:tc>
        <w:tc>
          <w:tcPr>
            <w:tcW w:w="170" w:type="dxa"/>
            <w:tcBorders>
              <w:top w:val="nil"/>
              <w:left w:val="nil"/>
              <w:bottom w:val="nil"/>
              <w:right w:val="nil"/>
            </w:tcBorders>
            <w:shd w:val="clear" w:color="auto" w:fill="auto"/>
            <w:vAlign w:val="bottom"/>
          </w:tcPr>
          <w:p w14:paraId="5434F623"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ED38DB6" w14:textId="3BDC7FD0" w:rsidR="00BB14CE" w:rsidRPr="00C935A5" w:rsidRDefault="00BB14CE" w:rsidP="00BB14CE">
            <w:pPr>
              <w:spacing w:before="40" w:after="20"/>
              <w:jc w:val="right"/>
              <w:rPr>
                <w:rFonts w:cs="Arial"/>
                <w:sz w:val="18"/>
                <w:szCs w:val="18"/>
              </w:rPr>
            </w:pPr>
            <w:r w:rsidRPr="00BB14CE">
              <w:rPr>
                <w:rFonts w:cs="Arial"/>
                <w:sz w:val="18"/>
                <w:szCs w:val="18"/>
              </w:rPr>
              <w:t>2,029,205</w:t>
            </w:r>
          </w:p>
        </w:tc>
        <w:tc>
          <w:tcPr>
            <w:tcW w:w="1134" w:type="dxa"/>
            <w:tcBorders>
              <w:top w:val="nil"/>
              <w:left w:val="nil"/>
              <w:bottom w:val="nil"/>
              <w:right w:val="nil"/>
            </w:tcBorders>
            <w:shd w:val="clear" w:color="auto" w:fill="auto"/>
            <w:vAlign w:val="bottom"/>
          </w:tcPr>
          <w:p w14:paraId="64F02F4B" w14:textId="15202D33" w:rsidR="00BB14CE" w:rsidRPr="007436BC" w:rsidRDefault="00BB14CE" w:rsidP="00BB14CE">
            <w:pPr>
              <w:spacing w:before="40" w:after="20"/>
              <w:jc w:val="right"/>
              <w:rPr>
                <w:rFonts w:cs="Arial"/>
                <w:sz w:val="18"/>
                <w:szCs w:val="18"/>
              </w:rPr>
            </w:pPr>
            <w:r w:rsidRPr="00BB14CE">
              <w:rPr>
                <w:rFonts w:cs="Arial"/>
                <w:sz w:val="18"/>
                <w:szCs w:val="18"/>
              </w:rPr>
              <w:t>2,035,684</w:t>
            </w:r>
          </w:p>
        </w:tc>
        <w:tc>
          <w:tcPr>
            <w:tcW w:w="1134" w:type="dxa"/>
            <w:tcBorders>
              <w:top w:val="nil"/>
              <w:left w:val="nil"/>
              <w:bottom w:val="nil"/>
              <w:right w:val="nil"/>
            </w:tcBorders>
            <w:shd w:val="clear" w:color="auto" w:fill="auto"/>
            <w:vAlign w:val="center"/>
          </w:tcPr>
          <w:p w14:paraId="6D534894" w14:textId="0E72C0D1" w:rsidR="00BB14CE" w:rsidRPr="00C935A5" w:rsidRDefault="00BB14CE" w:rsidP="00BB14CE">
            <w:pPr>
              <w:spacing w:before="40" w:after="20"/>
              <w:jc w:val="right"/>
              <w:rPr>
                <w:rFonts w:cs="Arial"/>
                <w:sz w:val="18"/>
                <w:szCs w:val="18"/>
              </w:rPr>
            </w:pPr>
            <w:r w:rsidRPr="00BB14CE">
              <w:rPr>
                <w:rFonts w:cs="Arial"/>
                <w:sz w:val="18"/>
                <w:szCs w:val="18"/>
              </w:rPr>
              <w:t>6,479</w:t>
            </w:r>
          </w:p>
        </w:tc>
      </w:tr>
      <w:tr w:rsidR="00BB14CE" w:rsidRPr="00BB14CE" w14:paraId="4A0E275C" w14:textId="77777777" w:rsidTr="00E039F8">
        <w:trPr>
          <w:trHeight w:val="20"/>
        </w:trPr>
        <w:tc>
          <w:tcPr>
            <w:tcW w:w="2268" w:type="dxa"/>
            <w:tcBorders>
              <w:top w:val="nil"/>
              <w:left w:val="nil"/>
              <w:bottom w:val="nil"/>
              <w:right w:val="single" w:sz="18" w:space="0" w:color="B4B432"/>
            </w:tcBorders>
            <w:shd w:val="clear" w:color="auto" w:fill="auto"/>
            <w:vAlign w:val="center"/>
          </w:tcPr>
          <w:p w14:paraId="388F2FB9" w14:textId="77777777" w:rsidR="00BB14CE" w:rsidRPr="00C935A5" w:rsidRDefault="00BB14CE" w:rsidP="00BB14CE">
            <w:pPr>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B4B432"/>
              <w:bottom w:val="nil"/>
              <w:right w:val="nil"/>
            </w:tcBorders>
            <w:shd w:val="clear" w:color="auto" w:fill="auto"/>
            <w:vAlign w:val="bottom"/>
          </w:tcPr>
          <w:p w14:paraId="6826A06D" w14:textId="3B60C5E9" w:rsidR="00BB14CE" w:rsidRPr="00C935A5" w:rsidRDefault="00BB14CE" w:rsidP="00BB14CE">
            <w:pPr>
              <w:spacing w:before="40" w:after="20"/>
              <w:jc w:val="right"/>
              <w:rPr>
                <w:rFonts w:cs="Arial"/>
                <w:sz w:val="18"/>
                <w:szCs w:val="18"/>
              </w:rPr>
            </w:pPr>
            <w:r w:rsidRPr="00BB14CE">
              <w:rPr>
                <w:rFonts w:cs="Arial"/>
                <w:sz w:val="18"/>
                <w:szCs w:val="18"/>
              </w:rPr>
              <w:t>5,801,309</w:t>
            </w:r>
          </w:p>
        </w:tc>
        <w:tc>
          <w:tcPr>
            <w:tcW w:w="1134" w:type="dxa"/>
            <w:tcBorders>
              <w:top w:val="nil"/>
              <w:left w:val="nil"/>
              <w:bottom w:val="nil"/>
              <w:right w:val="nil"/>
            </w:tcBorders>
            <w:shd w:val="clear" w:color="auto" w:fill="auto"/>
            <w:vAlign w:val="bottom"/>
          </w:tcPr>
          <w:p w14:paraId="2CE555BB" w14:textId="0A955FAD" w:rsidR="00BB14CE" w:rsidRPr="007436BC" w:rsidRDefault="00BB14CE" w:rsidP="00BB14CE">
            <w:pPr>
              <w:spacing w:before="40" w:after="20"/>
              <w:jc w:val="right"/>
              <w:rPr>
                <w:rFonts w:cs="Arial"/>
                <w:sz w:val="18"/>
                <w:szCs w:val="18"/>
              </w:rPr>
            </w:pPr>
            <w:r w:rsidRPr="00BB14CE">
              <w:rPr>
                <w:rFonts w:cs="Arial"/>
                <w:sz w:val="18"/>
                <w:szCs w:val="18"/>
              </w:rPr>
              <w:t>5,803,781</w:t>
            </w:r>
          </w:p>
        </w:tc>
        <w:tc>
          <w:tcPr>
            <w:tcW w:w="1134" w:type="dxa"/>
            <w:tcBorders>
              <w:top w:val="nil"/>
              <w:left w:val="nil"/>
              <w:bottom w:val="nil"/>
              <w:right w:val="nil"/>
            </w:tcBorders>
            <w:shd w:val="clear" w:color="auto" w:fill="auto"/>
            <w:vAlign w:val="bottom"/>
          </w:tcPr>
          <w:p w14:paraId="7516C27E" w14:textId="1F843622" w:rsidR="00BB14CE" w:rsidRPr="00C935A5" w:rsidRDefault="00BB14CE" w:rsidP="00BB14CE">
            <w:pPr>
              <w:spacing w:before="40" w:after="20"/>
              <w:jc w:val="right"/>
              <w:rPr>
                <w:rFonts w:cs="Arial"/>
                <w:sz w:val="18"/>
                <w:szCs w:val="18"/>
              </w:rPr>
            </w:pPr>
            <w:r w:rsidRPr="00BB14CE">
              <w:rPr>
                <w:rFonts w:cs="Arial"/>
                <w:sz w:val="18"/>
                <w:szCs w:val="18"/>
              </w:rPr>
              <w:t>2,472</w:t>
            </w:r>
          </w:p>
        </w:tc>
        <w:tc>
          <w:tcPr>
            <w:tcW w:w="170" w:type="dxa"/>
            <w:tcBorders>
              <w:top w:val="nil"/>
              <w:left w:val="nil"/>
              <w:bottom w:val="nil"/>
              <w:right w:val="nil"/>
            </w:tcBorders>
            <w:shd w:val="clear" w:color="auto" w:fill="auto"/>
            <w:vAlign w:val="bottom"/>
          </w:tcPr>
          <w:p w14:paraId="05305AA2"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B1199E6" w14:textId="635BC9BF" w:rsidR="00BB14CE" w:rsidRPr="00C935A5" w:rsidRDefault="00BB14CE" w:rsidP="00BB14CE">
            <w:pPr>
              <w:spacing w:before="40" w:after="20"/>
              <w:jc w:val="right"/>
              <w:rPr>
                <w:rFonts w:cs="Arial"/>
                <w:sz w:val="18"/>
                <w:szCs w:val="18"/>
              </w:rPr>
            </w:pPr>
            <w:r w:rsidRPr="00BB14CE">
              <w:rPr>
                <w:rFonts w:cs="Arial"/>
                <w:sz w:val="18"/>
                <w:szCs w:val="18"/>
              </w:rPr>
              <w:t>2,820,617</w:t>
            </w:r>
          </w:p>
        </w:tc>
        <w:tc>
          <w:tcPr>
            <w:tcW w:w="1134" w:type="dxa"/>
            <w:tcBorders>
              <w:top w:val="nil"/>
              <w:left w:val="nil"/>
              <w:bottom w:val="nil"/>
              <w:right w:val="nil"/>
            </w:tcBorders>
            <w:shd w:val="clear" w:color="auto" w:fill="auto"/>
            <w:vAlign w:val="bottom"/>
          </w:tcPr>
          <w:p w14:paraId="5D49C400" w14:textId="53578A97" w:rsidR="00BB14CE" w:rsidRPr="007436BC" w:rsidRDefault="00BB14CE" w:rsidP="00BB14CE">
            <w:pPr>
              <w:spacing w:before="40" w:after="20"/>
              <w:jc w:val="right"/>
              <w:rPr>
                <w:rFonts w:cs="Arial"/>
                <w:sz w:val="18"/>
                <w:szCs w:val="18"/>
              </w:rPr>
            </w:pPr>
            <w:r w:rsidRPr="00BB14CE">
              <w:rPr>
                <w:rFonts w:cs="Arial"/>
                <w:sz w:val="18"/>
                <w:szCs w:val="18"/>
              </w:rPr>
              <w:t>2,829,623</w:t>
            </w:r>
          </w:p>
        </w:tc>
        <w:tc>
          <w:tcPr>
            <w:tcW w:w="1134" w:type="dxa"/>
            <w:tcBorders>
              <w:top w:val="nil"/>
              <w:left w:val="nil"/>
              <w:bottom w:val="nil"/>
              <w:right w:val="nil"/>
            </w:tcBorders>
            <w:shd w:val="clear" w:color="auto" w:fill="auto"/>
            <w:vAlign w:val="center"/>
          </w:tcPr>
          <w:p w14:paraId="71F11DB9" w14:textId="606C9367" w:rsidR="00BB14CE" w:rsidRPr="00C935A5" w:rsidRDefault="00BB14CE" w:rsidP="00BB14CE">
            <w:pPr>
              <w:spacing w:before="40" w:after="20"/>
              <w:jc w:val="right"/>
              <w:rPr>
                <w:rFonts w:cs="Arial"/>
                <w:sz w:val="18"/>
                <w:szCs w:val="18"/>
              </w:rPr>
            </w:pPr>
            <w:r w:rsidRPr="00BB14CE">
              <w:rPr>
                <w:rFonts w:cs="Arial"/>
                <w:sz w:val="18"/>
                <w:szCs w:val="18"/>
              </w:rPr>
              <w:t>9,006</w:t>
            </w:r>
          </w:p>
        </w:tc>
      </w:tr>
      <w:tr w:rsidR="00BB14CE" w:rsidRPr="00BB14CE" w14:paraId="788C8DEA" w14:textId="77777777" w:rsidTr="00E039F8">
        <w:trPr>
          <w:trHeight w:val="20"/>
        </w:trPr>
        <w:tc>
          <w:tcPr>
            <w:tcW w:w="2268" w:type="dxa"/>
            <w:tcBorders>
              <w:top w:val="nil"/>
              <w:left w:val="nil"/>
              <w:bottom w:val="nil"/>
              <w:right w:val="single" w:sz="18" w:space="0" w:color="B4B432"/>
            </w:tcBorders>
            <w:shd w:val="clear" w:color="auto" w:fill="auto"/>
            <w:vAlign w:val="center"/>
          </w:tcPr>
          <w:p w14:paraId="1C08D6A8" w14:textId="77777777" w:rsidR="00BB14CE" w:rsidRPr="00C935A5" w:rsidRDefault="00BB14CE" w:rsidP="00BB14CE">
            <w:pPr>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B4B432"/>
              <w:bottom w:val="nil"/>
              <w:right w:val="nil"/>
            </w:tcBorders>
            <w:shd w:val="clear" w:color="auto" w:fill="auto"/>
            <w:vAlign w:val="bottom"/>
          </w:tcPr>
          <w:p w14:paraId="1A1FA388" w14:textId="2E1D785D" w:rsidR="00BB14CE" w:rsidRPr="00C935A5" w:rsidRDefault="00BB14CE" w:rsidP="00BB14CE">
            <w:pPr>
              <w:spacing w:before="40" w:after="20"/>
              <w:jc w:val="right"/>
              <w:rPr>
                <w:rFonts w:cs="Arial"/>
                <w:sz w:val="18"/>
                <w:szCs w:val="18"/>
              </w:rPr>
            </w:pPr>
            <w:r w:rsidRPr="00BB14CE">
              <w:rPr>
                <w:rFonts w:cs="Arial"/>
                <w:sz w:val="18"/>
                <w:szCs w:val="18"/>
              </w:rPr>
              <w:t>3,675,967</w:t>
            </w:r>
          </w:p>
        </w:tc>
        <w:tc>
          <w:tcPr>
            <w:tcW w:w="1134" w:type="dxa"/>
            <w:tcBorders>
              <w:top w:val="nil"/>
              <w:left w:val="nil"/>
              <w:bottom w:val="nil"/>
              <w:right w:val="nil"/>
            </w:tcBorders>
            <w:shd w:val="clear" w:color="auto" w:fill="auto"/>
            <w:vAlign w:val="bottom"/>
          </w:tcPr>
          <w:p w14:paraId="4AD14A3C" w14:textId="3B9F6299" w:rsidR="00BB14CE" w:rsidRPr="007436BC" w:rsidRDefault="00BB14CE" w:rsidP="00BB14CE">
            <w:pPr>
              <w:spacing w:before="40" w:after="20"/>
              <w:jc w:val="right"/>
              <w:rPr>
                <w:rFonts w:cs="Arial"/>
                <w:sz w:val="18"/>
                <w:szCs w:val="18"/>
              </w:rPr>
            </w:pPr>
            <w:r w:rsidRPr="00BB14CE">
              <w:rPr>
                <w:rFonts w:cs="Arial"/>
                <w:sz w:val="18"/>
                <w:szCs w:val="18"/>
              </w:rPr>
              <w:t>3,677,533</w:t>
            </w:r>
          </w:p>
        </w:tc>
        <w:tc>
          <w:tcPr>
            <w:tcW w:w="1134" w:type="dxa"/>
            <w:tcBorders>
              <w:top w:val="nil"/>
              <w:left w:val="nil"/>
              <w:bottom w:val="nil"/>
              <w:right w:val="nil"/>
            </w:tcBorders>
            <w:shd w:val="clear" w:color="auto" w:fill="auto"/>
            <w:vAlign w:val="bottom"/>
          </w:tcPr>
          <w:p w14:paraId="5A19B19E" w14:textId="6C96671D" w:rsidR="00BB14CE" w:rsidRPr="00C935A5" w:rsidRDefault="00BB14CE" w:rsidP="00BB14CE">
            <w:pPr>
              <w:spacing w:before="40" w:after="20"/>
              <w:jc w:val="right"/>
              <w:rPr>
                <w:rFonts w:cs="Arial"/>
                <w:sz w:val="18"/>
                <w:szCs w:val="18"/>
              </w:rPr>
            </w:pPr>
            <w:r w:rsidRPr="00BB14CE">
              <w:rPr>
                <w:rFonts w:cs="Arial"/>
                <w:sz w:val="18"/>
                <w:szCs w:val="18"/>
              </w:rPr>
              <w:t>1,566</w:t>
            </w:r>
          </w:p>
        </w:tc>
        <w:tc>
          <w:tcPr>
            <w:tcW w:w="170" w:type="dxa"/>
            <w:tcBorders>
              <w:top w:val="nil"/>
              <w:left w:val="nil"/>
              <w:bottom w:val="nil"/>
              <w:right w:val="nil"/>
            </w:tcBorders>
            <w:shd w:val="clear" w:color="auto" w:fill="auto"/>
            <w:vAlign w:val="bottom"/>
          </w:tcPr>
          <w:p w14:paraId="26BFE1BA"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A43628E" w14:textId="405FBA5F" w:rsidR="00BB14CE" w:rsidRPr="00C935A5" w:rsidRDefault="00BB14CE" w:rsidP="00BB14CE">
            <w:pPr>
              <w:spacing w:before="40" w:after="20"/>
              <w:jc w:val="right"/>
              <w:rPr>
                <w:rFonts w:cs="Arial"/>
                <w:sz w:val="18"/>
                <w:szCs w:val="18"/>
              </w:rPr>
            </w:pPr>
            <w:r w:rsidRPr="00BB14CE">
              <w:rPr>
                <w:rFonts w:cs="Arial"/>
                <w:sz w:val="18"/>
                <w:szCs w:val="18"/>
              </w:rPr>
              <w:t>2,213,034</w:t>
            </w:r>
          </w:p>
        </w:tc>
        <w:tc>
          <w:tcPr>
            <w:tcW w:w="1134" w:type="dxa"/>
            <w:tcBorders>
              <w:top w:val="nil"/>
              <w:left w:val="nil"/>
              <w:bottom w:val="nil"/>
              <w:right w:val="nil"/>
            </w:tcBorders>
            <w:shd w:val="clear" w:color="auto" w:fill="auto"/>
            <w:vAlign w:val="bottom"/>
          </w:tcPr>
          <w:p w14:paraId="7628AE16" w14:textId="337DB431" w:rsidR="00BB14CE" w:rsidRPr="007436BC" w:rsidRDefault="00BB14CE" w:rsidP="00BB14CE">
            <w:pPr>
              <w:spacing w:before="40" w:after="20"/>
              <w:jc w:val="right"/>
              <w:rPr>
                <w:rFonts w:cs="Arial"/>
                <w:sz w:val="18"/>
                <w:szCs w:val="18"/>
              </w:rPr>
            </w:pPr>
            <w:r w:rsidRPr="00BB14CE">
              <w:rPr>
                <w:rFonts w:cs="Arial"/>
                <w:sz w:val="18"/>
                <w:szCs w:val="18"/>
              </w:rPr>
              <w:t>2,220,100</w:t>
            </w:r>
          </w:p>
        </w:tc>
        <w:tc>
          <w:tcPr>
            <w:tcW w:w="1134" w:type="dxa"/>
            <w:tcBorders>
              <w:top w:val="nil"/>
              <w:left w:val="nil"/>
              <w:bottom w:val="nil"/>
              <w:right w:val="nil"/>
            </w:tcBorders>
            <w:shd w:val="clear" w:color="auto" w:fill="auto"/>
            <w:vAlign w:val="center"/>
          </w:tcPr>
          <w:p w14:paraId="11AB6D4B" w14:textId="787681EE" w:rsidR="00BB14CE" w:rsidRPr="00C935A5" w:rsidRDefault="00BB14CE" w:rsidP="00BB14CE">
            <w:pPr>
              <w:spacing w:before="40" w:after="20"/>
              <w:jc w:val="right"/>
              <w:rPr>
                <w:rFonts w:cs="Arial"/>
                <w:sz w:val="18"/>
                <w:szCs w:val="18"/>
              </w:rPr>
            </w:pPr>
            <w:r w:rsidRPr="00BB14CE">
              <w:rPr>
                <w:rFonts w:cs="Arial"/>
                <w:sz w:val="18"/>
                <w:szCs w:val="18"/>
              </w:rPr>
              <w:t>7,066</w:t>
            </w:r>
          </w:p>
        </w:tc>
      </w:tr>
      <w:tr w:rsidR="00BB14CE" w:rsidRPr="00BB14CE" w14:paraId="516A807A" w14:textId="77777777" w:rsidTr="00E039F8">
        <w:trPr>
          <w:trHeight w:val="20"/>
        </w:trPr>
        <w:tc>
          <w:tcPr>
            <w:tcW w:w="2268" w:type="dxa"/>
            <w:tcBorders>
              <w:top w:val="nil"/>
              <w:left w:val="nil"/>
              <w:bottom w:val="nil"/>
              <w:right w:val="single" w:sz="18" w:space="0" w:color="B4B432"/>
            </w:tcBorders>
            <w:shd w:val="clear" w:color="auto" w:fill="auto"/>
            <w:vAlign w:val="center"/>
          </w:tcPr>
          <w:p w14:paraId="432D48A3" w14:textId="77777777" w:rsidR="00BB14CE" w:rsidRPr="00C935A5" w:rsidRDefault="00BB14CE" w:rsidP="00BB14CE">
            <w:pPr>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B4B432"/>
              <w:bottom w:val="nil"/>
              <w:right w:val="nil"/>
            </w:tcBorders>
            <w:shd w:val="clear" w:color="auto" w:fill="auto"/>
            <w:vAlign w:val="bottom"/>
          </w:tcPr>
          <w:p w14:paraId="3B486E28" w14:textId="60FEB413" w:rsidR="00BB14CE" w:rsidRPr="00C935A5" w:rsidRDefault="00BB14CE" w:rsidP="00BB14CE">
            <w:pPr>
              <w:spacing w:before="40" w:after="20"/>
              <w:jc w:val="right"/>
              <w:rPr>
                <w:rFonts w:cs="Arial"/>
                <w:sz w:val="18"/>
                <w:szCs w:val="18"/>
              </w:rPr>
            </w:pPr>
            <w:r w:rsidRPr="00BB14CE">
              <w:rPr>
                <w:rFonts w:cs="Arial"/>
                <w:sz w:val="18"/>
                <w:szCs w:val="18"/>
              </w:rPr>
              <w:t>6,016,515</w:t>
            </w:r>
          </w:p>
        </w:tc>
        <w:tc>
          <w:tcPr>
            <w:tcW w:w="1134" w:type="dxa"/>
            <w:tcBorders>
              <w:top w:val="nil"/>
              <w:left w:val="nil"/>
              <w:bottom w:val="nil"/>
              <w:right w:val="nil"/>
            </w:tcBorders>
            <w:shd w:val="clear" w:color="auto" w:fill="auto"/>
            <w:vAlign w:val="bottom"/>
          </w:tcPr>
          <w:p w14:paraId="64B6BF4F" w14:textId="264F3683" w:rsidR="00BB14CE" w:rsidRPr="007436BC" w:rsidRDefault="00BB14CE" w:rsidP="00BB14CE">
            <w:pPr>
              <w:spacing w:before="40" w:after="20"/>
              <w:jc w:val="right"/>
              <w:rPr>
                <w:rFonts w:cs="Arial"/>
                <w:sz w:val="18"/>
                <w:szCs w:val="18"/>
              </w:rPr>
            </w:pPr>
            <w:r w:rsidRPr="00BB14CE">
              <w:rPr>
                <w:rFonts w:cs="Arial"/>
                <w:sz w:val="18"/>
                <w:szCs w:val="18"/>
              </w:rPr>
              <w:t>6,019,078</w:t>
            </w:r>
          </w:p>
        </w:tc>
        <w:tc>
          <w:tcPr>
            <w:tcW w:w="1134" w:type="dxa"/>
            <w:tcBorders>
              <w:top w:val="nil"/>
              <w:left w:val="nil"/>
              <w:bottom w:val="nil"/>
              <w:right w:val="nil"/>
            </w:tcBorders>
            <w:shd w:val="clear" w:color="auto" w:fill="auto"/>
            <w:vAlign w:val="bottom"/>
          </w:tcPr>
          <w:p w14:paraId="51D61E2D" w14:textId="47EB11DC" w:rsidR="00BB14CE" w:rsidRPr="00C935A5" w:rsidRDefault="00BB14CE" w:rsidP="00BB14CE">
            <w:pPr>
              <w:spacing w:before="40" w:after="20"/>
              <w:jc w:val="right"/>
              <w:rPr>
                <w:rFonts w:cs="Arial"/>
                <w:sz w:val="18"/>
                <w:szCs w:val="18"/>
              </w:rPr>
            </w:pPr>
            <w:r w:rsidRPr="00BB14CE">
              <w:rPr>
                <w:rFonts w:cs="Arial"/>
                <w:sz w:val="18"/>
                <w:szCs w:val="18"/>
              </w:rPr>
              <w:t>2,563</w:t>
            </w:r>
          </w:p>
        </w:tc>
        <w:tc>
          <w:tcPr>
            <w:tcW w:w="170" w:type="dxa"/>
            <w:tcBorders>
              <w:top w:val="nil"/>
              <w:left w:val="nil"/>
              <w:bottom w:val="nil"/>
              <w:right w:val="nil"/>
            </w:tcBorders>
            <w:shd w:val="clear" w:color="auto" w:fill="auto"/>
            <w:vAlign w:val="bottom"/>
          </w:tcPr>
          <w:p w14:paraId="1E509471"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45B82B4" w14:textId="75638842" w:rsidR="00BB14CE" w:rsidRPr="00C935A5" w:rsidRDefault="00BB14CE" w:rsidP="00BB14CE">
            <w:pPr>
              <w:spacing w:before="40" w:after="20"/>
              <w:jc w:val="right"/>
              <w:rPr>
                <w:rFonts w:cs="Arial"/>
                <w:sz w:val="18"/>
                <w:szCs w:val="18"/>
              </w:rPr>
            </w:pPr>
            <w:r w:rsidRPr="00BB14CE">
              <w:rPr>
                <w:rFonts w:cs="Arial"/>
                <w:sz w:val="18"/>
                <w:szCs w:val="18"/>
              </w:rPr>
              <w:t>2,990,151</w:t>
            </w:r>
          </w:p>
        </w:tc>
        <w:tc>
          <w:tcPr>
            <w:tcW w:w="1134" w:type="dxa"/>
            <w:tcBorders>
              <w:top w:val="nil"/>
              <w:left w:val="nil"/>
              <w:bottom w:val="nil"/>
              <w:right w:val="nil"/>
            </w:tcBorders>
            <w:shd w:val="clear" w:color="auto" w:fill="auto"/>
            <w:vAlign w:val="bottom"/>
          </w:tcPr>
          <w:p w14:paraId="15B1EA17" w14:textId="066F5579" w:rsidR="00BB14CE" w:rsidRPr="007436BC" w:rsidRDefault="00BB14CE" w:rsidP="00BB14CE">
            <w:pPr>
              <w:spacing w:before="40" w:after="20"/>
              <w:jc w:val="right"/>
              <w:rPr>
                <w:rFonts w:cs="Arial"/>
                <w:sz w:val="18"/>
                <w:szCs w:val="18"/>
              </w:rPr>
            </w:pPr>
            <w:r w:rsidRPr="00BB14CE">
              <w:rPr>
                <w:rFonts w:cs="Arial"/>
                <w:sz w:val="18"/>
                <w:szCs w:val="18"/>
              </w:rPr>
              <w:t>2,999,699</w:t>
            </w:r>
          </w:p>
        </w:tc>
        <w:tc>
          <w:tcPr>
            <w:tcW w:w="1134" w:type="dxa"/>
            <w:tcBorders>
              <w:top w:val="nil"/>
              <w:left w:val="nil"/>
              <w:bottom w:val="nil"/>
              <w:right w:val="nil"/>
            </w:tcBorders>
            <w:shd w:val="clear" w:color="auto" w:fill="auto"/>
            <w:vAlign w:val="center"/>
          </w:tcPr>
          <w:p w14:paraId="656E3EC2" w14:textId="782EC26B" w:rsidR="00BB14CE" w:rsidRPr="00C935A5" w:rsidRDefault="00BB14CE" w:rsidP="00BB14CE">
            <w:pPr>
              <w:spacing w:before="40" w:after="20"/>
              <w:jc w:val="right"/>
              <w:rPr>
                <w:rFonts w:cs="Arial"/>
                <w:sz w:val="18"/>
                <w:szCs w:val="18"/>
              </w:rPr>
            </w:pPr>
            <w:r w:rsidRPr="00BB14CE">
              <w:rPr>
                <w:rFonts w:cs="Arial"/>
                <w:sz w:val="18"/>
                <w:szCs w:val="18"/>
              </w:rPr>
              <w:t>9,548</w:t>
            </w:r>
          </w:p>
        </w:tc>
      </w:tr>
      <w:tr w:rsidR="00BB14CE" w:rsidRPr="00BB14CE" w14:paraId="41A59455" w14:textId="77777777" w:rsidTr="00E039F8">
        <w:trPr>
          <w:trHeight w:val="20"/>
        </w:trPr>
        <w:tc>
          <w:tcPr>
            <w:tcW w:w="2268" w:type="dxa"/>
            <w:tcBorders>
              <w:top w:val="nil"/>
              <w:left w:val="nil"/>
              <w:bottom w:val="nil"/>
              <w:right w:val="single" w:sz="18" w:space="0" w:color="B4B432"/>
            </w:tcBorders>
            <w:shd w:val="clear" w:color="auto" w:fill="auto"/>
            <w:vAlign w:val="center"/>
          </w:tcPr>
          <w:p w14:paraId="7DCFA6A7" w14:textId="77777777" w:rsidR="00BB14CE" w:rsidRPr="00C935A5" w:rsidRDefault="00BB14CE" w:rsidP="00BB14CE">
            <w:pPr>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B4B432"/>
              <w:bottom w:val="nil"/>
              <w:right w:val="nil"/>
            </w:tcBorders>
            <w:shd w:val="clear" w:color="auto" w:fill="auto"/>
            <w:vAlign w:val="bottom"/>
          </w:tcPr>
          <w:p w14:paraId="223948CF" w14:textId="20190FB2" w:rsidR="00BB14CE" w:rsidRPr="00C935A5" w:rsidRDefault="00BB14CE" w:rsidP="00BB14CE">
            <w:pPr>
              <w:spacing w:before="40" w:after="20"/>
              <w:jc w:val="right"/>
              <w:rPr>
                <w:rFonts w:cs="Arial"/>
                <w:sz w:val="18"/>
                <w:szCs w:val="18"/>
              </w:rPr>
            </w:pPr>
            <w:r w:rsidRPr="00BB14CE">
              <w:rPr>
                <w:rFonts w:cs="Arial"/>
                <w:sz w:val="18"/>
                <w:szCs w:val="18"/>
              </w:rPr>
              <w:t>4,392,675</w:t>
            </w:r>
          </w:p>
        </w:tc>
        <w:tc>
          <w:tcPr>
            <w:tcW w:w="1134" w:type="dxa"/>
            <w:tcBorders>
              <w:top w:val="nil"/>
              <w:left w:val="nil"/>
              <w:bottom w:val="nil"/>
              <w:right w:val="nil"/>
            </w:tcBorders>
            <w:shd w:val="clear" w:color="auto" w:fill="auto"/>
            <w:vAlign w:val="bottom"/>
          </w:tcPr>
          <w:p w14:paraId="0AAAF5A9" w14:textId="7C7BF348" w:rsidR="00BB14CE" w:rsidRPr="007436BC" w:rsidRDefault="00BB14CE" w:rsidP="00BB14CE">
            <w:pPr>
              <w:spacing w:before="40" w:after="20"/>
              <w:jc w:val="right"/>
              <w:rPr>
                <w:rFonts w:cs="Arial"/>
                <w:sz w:val="18"/>
                <w:szCs w:val="18"/>
              </w:rPr>
            </w:pPr>
            <w:r w:rsidRPr="00BB14CE">
              <w:rPr>
                <w:rFonts w:cs="Arial"/>
                <w:sz w:val="18"/>
                <w:szCs w:val="18"/>
              </w:rPr>
              <w:t>4,394,547</w:t>
            </w:r>
          </w:p>
        </w:tc>
        <w:tc>
          <w:tcPr>
            <w:tcW w:w="1134" w:type="dxa"/>
            <w:tcBorders>
              <w:top w:val="nil"/>
              <w:left w:val="nil"/>
              <w:bottom w:val="nil"/>
              <w:right w:val="nil"/>
            </w:tcBorders>
            <w:shd w:val="clear" w:color="auto" w:fill="auto"/>
            <w:vAlign w:val="bottom"/>
          </w:tcPr>
          <w:p w14:paraId="5B9EFA4F" w14:textId="3A310645" w:rsidR="00BB14CE" w:rsidRPr="00C935A5" w:rsidRDefault="00BB14CE" w:rsidP="00BB14CE">
            <w:pPr>
              <w:spacing w:before="40" w:after="20"/>
              <w:jc w:val="right"/>
              <w:rPr>
                <w:rFonts w:cs="Arial"/>
                <w:sz w:val="18"/>
                <w:szCs w:val="18"/>
              </w:rPr>
            </w:pPr>
            <w:r w:rsidRPr="00BB14CE">
              <w:rPr>
                <w:rFonts w:cs="Arial"/>
                <w:sz w:val="18"/>
                <w:szCs w:val="18"/>
              </w:rPr>
              <w:t>1,872</w:t>
            </w:r>
          </w:p>
        </w:tc>
        <w:tc>
          <w:tcPr>
            <w:tcW w:w="170" w:type="dxa"/>
            <w:tcBorders>
              <w:top w:val="nil"/>
              <w:left w:val="nil"/>
              <w:bottom w:val="nil"/>
              <w:right w:val="nil"/>
            </w:tcBorders>
            <w:shd w:val="clear" w:color="auto" w:fill="auto"/>
            <w:vAlign w:val="bottom"/>
          </w:tcPr>
          <w:p w14:paraId="7CF57F17"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197FC0" w14:textId="34E57D4E" w:rsidR="00BB14CE" w:rsidRPr="00C935A5" w:rsidRDefault="00BB14CE" w:rsidP="00BB14CE">
            <w:pPr>
              <w:spacing w:before="40" w:after="20"/>
              <w:jc w:val="right"/>
              <w:rPr>
                <w:rFonts w:cs="Arial"/>
                <w:sz w:val="18"/>
                <w:szCs w:val="18"/>
              </w:rPr>
            </w:pPr>
            <w:r w:rsidRPr="00BB14CE">
              <w:rPr>
                <w:rFonts w:cs="Arial"/>
                <w:sz w:val="18"/>
                <w:szCs w:val="18"/>
              </w:rPr>
              <w:t>816,292</w:t>
            </w:r>
          </w:p>
        </w:tc>
        <w:tc>
          <w:tcPr>
            <w:tcW w:w="1134" w:type="dxa"/>
            <w:tcBorders>
              <w:top w:val="nil"/>
              <w:left w:val="nil"/>
              <w:bottom w:val="nil"/>
              <w:right w:val="nil"/>
            </w:tcBorders>
            <w:shd w:val="clear" w:color="auto" w:fill="auto"/>
            <w:vAlign w:val="bottom"/>
          </w:tcPr>
          <w:p w14:paraId="7A46E640" w14:textId="6304EBAE" w:rsidR="00BB14CE" w:rsidRPr="007436BC" w:rsidRDefault="00BB14CE" w:rsidP="00BB14CE">
            <w:pPr>
              <w:spacing w:before="40" w:after="20"/>
              <w:jc w:val="right"/>
              <w:rPr>
                <w:rFonts w:cs="Arial"/>
                <w:sz w:val="18"/>
                <w:szCs w:val="18"/>
              </w:rPr>
            </w:pPr>
            <w:r w:rsidRPr="00BB14CE">
              <w:rPr>
                <w:rFonts w:cs="Arial"/>
                <w:sz w:val="18"/>
                <w:szCs w:val="18"/>
              </w:rPr>
              <w:t>818,898</w:t>
            </w:r>
          </w:p>
        </w:tc>
        <w:tc>
          <w:tcPr>
            <w:tcW w:w="1134" w:type="dxa"/>
            <w:tcBorders>
              <w:top w:val="nil"/>
              <w:left w:val="nil"/>
              <w:bottom w:val="nil"/>
              <w:right w:val="nil"/>
            </w:tcBorders>
            <w:shd w:val="clear" w:color="auto" w:fill="auto"/>
            <w:vAlign w:val="center"/>
          </w:tcPr>
          <w:p w14:paraId="0CFC2F0C" w14:textId="4ED263F4" w:rsidR="00BB14CE" w:rsidRPr="00C935A5" w:rsidRDefault="00BB14CE" w:rsidP="00BB14CE">
            <w:pPr>
              <w:spacing w:before="40" w:after="20"/>
              <w:jc w:val="right"/>
              <w:rPr>
                <w:rFonts w:cs="Arial"/>
                <w:sz w:val="18"/>
                <w:szCs w:val="18"/>
              </w:rPr>
            </w:pPr>
            <w:r w:rsidRPr="00BB14CE">
              <w:rPr>
                <w:rFonts w:cs="Arial"/>
                <w:sz w:val="18"/>
                <w:szCs w:val="18"/>
              </w:rPr>
              <w:t>2,606</w:t>
            </w:r>
          </w:p>
        </w:tc>
      </w:tr>
      <w:tr w:rsidR="00BB14CE" w:rsidRPr="00BB14CE" w14:paraId="6E0410AC" w14:textId="77777777" w:rsidTr="00E039F8">
        <w:trPr>
          <w:trHeight w:val="20"/>
        </w:trPr>
        <w:tc>
          <w:tcPr>
            <w:tcW w:w="2268" w:type="dxa"/>
            <w:tcBorders>
              <w:top w:val="nil"/>
              <w:left w:val="nil"/>
              <w:bottom w:val="nil"/>
              <w:right w:val="single" w:sz="18" w:space="0" w:color="B4B432"/>
            </w:tcBorders>
            <w:shd w:val="clear" w:color="auto" w:fill="auto"/>
            <w:vAlign w:val="center"/>
          </w:tcPr>
          <w:p w14:paraId="08386AD5" w14:textId="77777777" w:rsidR="00BB14CE" w:rsidRPr="00C935A5" w:rsidRDefault="00BB14CE" w:rsidP="00BB14CE">
            <w:pPr>
              <w:spacing w:before="40" w:after="20"/>
              <w:rPr>
                <w:rFonts w:cs="Arial"/>
                <w:sz w:val="18"/>
                <w:szCs w:val="18"/>
              </w:rPr>
            </w:pPr>
            <w:r w:rsidRPr="00C935A5">
              <w:rPr>
                <w:rFonts w:cs="Arial"/>
                <w:sz w:val="18"/>
                <w:szCs w:val="18"/>
              </w:rPr>
              <w:t xml:space="preserve">Wellington S </w:t>
            </w:r>
          </w:p>
        </w:tc>
        <w:tc>
          <w:tcPr>
            <w:tcW w:w="1134" w:type="dxa"/>
            <w:tcBorders>
              <w:top w:val="nil"/>
              <w:left w:val="single" w:sz="18" w:space="0" w:color="B4B432"/>
              <w:bottom w:val="nil"/>
              <w:right w:val="nil"/>
            </w:tcBorders>
            <w:shd w:val="clear" w:color="auto" w:fill="auto"/>
            <w:vAlign w:val="bottom"/>
          </w:tcPr>
          <w:p w14:paraId="77671AB5" w14:textId="05CA5B50" w:rsidR="00BB14CE" w:rsidRPr="00C935A5" w:rsidRDefault="00BB14CE" w:rsidP="00BB14CE">
            <w:pPr>
              <w:spacing w:before="40" w:after="20"/>
              <w:jc w:val="right"/>
              <w:rPr>
                <w:rFonts w:cs="Arial"/>
                <w:sz w:val="18"/>
                <w:szCs w:val="18"/>
              </w:rPr>
            </w:pPr>
            <w:r w:rsidRPr="00BB14CE">
              <w:rPr>
                <w:rFonts w:cs="Arial"/>
                <w:sz w:val="18"/>
                <w:szCs w:val="18"/>
              </w:rPr>
              <w:t>11,178,522</w:t>
            </w:r>
          </w:p>
        </w:tc>
        <w:tc>
          <w:tcPr>
            <w:tcW w:w="1134" w:type="dxa"/>
            <w:tcBorders>
              <w:top w:val="nil"/>
              <w:left w:val="nil"/>
              <w:bottom w:val="nil"/>
              <w:right w:val="nil"/>
            </w:tcBorders>
            <w:shd w:val="clear" w:color="auto" w:fill="auto"/>
            <w:vAlign w:val="bottom"/>
          </w:tcPr>
          <w:p w14:paraId="49788DD6" w14:textId="3F1DC229" w:rsidR="00BB14CE" w:rsidRPr="007436BC" w:rsidRDefault="00BB14CE" w:rsidP="00BB14CE">
            <w:pPr>
              <w:spacing w:before="40" w:after="20"/>
              <w:jc w:val="right"/>
              <w:rPr>
                <w:rFonts w:cs="Arial"/>
                <w:sz w:val="18"/>
                <w:szCs w:val="18"/>
              </w:rPr>
            </w:pPr>
            <w:r w:rsidRPr="00BB14CE">
              <w:rPr>
                <w:rFonts w:cs="Arial"/>
                <w:sz w:val="18"/>
                <w:szCs w:val="18"/>
              </w:rPr>
              <w:t>11,183,285</w:t>
            </w:r>
          </w:p>
        </w:tc>
        <w:tc>
          <w:tcPr>
            <w:tcW w:w="1134" w:type="dxa"/>
            <w:tcBorders>
              <w:top w:val="nil"/>
              <w:left w:val="nil"/>
              <w:bottom w:val="nil"/>
              <w:right w:val="nil"/>
            </w:tcBorders>
            <w:shd w:val="clear" w:color="auto" w:fill="auto"/>
            <w:vAlign w:val="bottom"/>
          </w:tcPr>
          <w:p w14:paraId="30E61CCA" w14:textId="73AE7E47" w:rsidR="00BB14CE" w:rsidRPr="00C935A5" w:rsidRDefault="00BB14CE" w:rsidP="00BB14CE">
            <w:pPr>
              <w:spacing w:before="40" w:after="20"/>
              <w:jc w:val="right"/>
              <w:rPr>
                <w:rFonts w:cs="Arial"/>
                <w:sz w:val="18"/>
                <w:szCs w:val="18"/>
              </w:rPr>
            </w:pPr>
            <w:r w:rsidRPr="00BB14CE">
              <w:rPr>
                <w:rFonts w:cs="Arial"/>
                <w:sz w:val="18"/>
                <w:szCs w:val="18"/>
              </w:rPr>
              <w:t>4,763</w:t>
            </w:r>
          </w:p>
        </w:tc>
        <w:tc>
          <w:tcPr>
            <w:tcW w:w="170" w:type="dxa"/>
            <w:tcBorders>
              <w:top w:val="nil"/>
              <w:left w:val="nil"/>
              <w:bottom w:val="nil"/>
              <w:right w:val="nil"/>
            </w:tcBorders>
            <w:shd w:val="clear" w:color="auto" w:fill="auto"/>
            <w:vAlign w:val="bottom"/>
          </w:tcPr>
          <w:p w14:paraId="06EB4741"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B19423D" w14:textId="78515723" w:rsidR="00BB14CE" w:rsidRPr="00C935A5" w:rsidRDefault="00BB14CE" w:rsidP="00BB14CE">
            <w:pPr>
              <w:spacing w:before="40" w:after="20"/>
              <w:jc w:val="right"/>
              <w:rPr>
                <w:rFonts w:cs="Arial"/>
                <w:sz w:val="18"/>
                <w:szCs w:val="18"/>
              </w:rPr>
            </w:pPr>
            <w:r w:rsidRPr="00BB14CE">
              <w:rPr>
                <w:rFonts w:cs="Arial"/>
                <w:sz w:val="18"/>
                <w:szCs w:val="18"/>
              </w:rPr>
              <w:t>5,965,005</w:t>
            </w:r>
          </w:p>
        </w:tc>
        <w:tc>
          <w:tcPr>
            <w:tcW w:w="1134" w:type="dxa"/>
            <w:tcBorders>
              <w:top w:val="nil"/>
              <w:left w:val="nil"/>
              <w:bottom w:val="nil"/>
              <w:right w:val="nil"/>
            </w:tcBorders>
            <w:shd w:val="clear" w:color="auto" w:fill="auto"/>
            <w:vAlign w:val="bottom"/>
          </w:tcPr>
          <w:p w14:paraId="630EC56C" w14:textId="6388CF33" w:rsidR="00BB14CE" w:rsidRPr="007436BC" w:rsidRDefault="00BB14CE" w:rsidP="00BB14CE">
            <w:pPr>
              <w:spacing w:before="40" w:after="20"/>
              <w:jc w:val="right"/>
              <w:rPr>
                <w:rFonts w:cs="Arial"/>
                <w:sz w:val="18"/>
                <w:szCs w:val="18"/>
              </w:rPr>
            </w:pPr>
            <w:r w:rsidRPr="00BB14CE">
              <w:rPr>
                <w:rFonts w:cs="Arial"/>
                <w:sz w:val="18"/>
                <w:szCs w:val="18"/>
              </w:rPr>
              <w:t>5,984,052</w:t>
            </w:r>
          </w:p>
        </w:tc>
        <w:tc>
          <w:tcPr>
            <w:tcW w:w="1134" w:type="dxa"/>
            <w:tcBorders>
              <w:top w:val="nil"/>
              <w:left w:val="nil"/>
              <w:bottom w:val="nil"/>
              <w:right w:val="nil"/>
            </w:tcBorders>
            <w:shd w:val="clear" w:color="auto" w:fill="auto"/>
            <w:vAlign w:val="center"/>
          </w:tcPr>
          <w:p w14:paraId="48B8A0F7" w14:textId="1281D08A" w:rsidR="00BB14CE" w:rsidRPr="00C935A5" w:rsidRDefault="00BB14CE" w:rsidP="00BB14CE">
            <w:pPr>
              <w:spacing w:before="40" w:after="20"/>
              <w:jc w:val="right"/>
              <w:rPr>
                <w:rFonts w:cs="Arial"/>
                <w:sz w:val="18"/>
                <w:szCs w:val="18"/>
              </w:rPr>
            </w:pPr>
            <w:r w:rsidRPr="00BB14CE">
              <w:rPr>
                <w:rFonts w:cs="Arial"/>
                <w:sz w:val="18"/>
                <w:szCs w:val="18"/>
              </w:rPr>
              <w:t>19,047</w:t>
            </w:r>
          </w:p>
        </w:tc>
      </w:tr>
      <w:tr w:rsidR="00BB14CE" w:rsidRPr="00BB14CE" w14:paraId="5C662F1E" w14:textId="77777777" w:rsidTr="00E039F8">
        <w:trPr>
          <w:trHeight w:val="20"/>
        </w:trPr>
        <w:tc>
          <w:tcPr>
            <w:tcW w:w="2268" w:type="dxa"/>
            <w:tcBorders>
              <w:top w:val="nil"/>
              <w:left w:val="nil"/>
              <w:bottom w:val="nil"/>
              <w:right w:val="single" w:sz="18" w:space="0" w:color="B4B432"/>
            </w:tcBorders>
            <w:shd w:val="clear" w:color="auto" w:fill="auto"/>
            <w:vAlign w:val="center"/>
          </w:tcPr>
          <w:p w14:paraId="2D009ABC" w14:textId="77777777" w:rsidR="00BB14CE" w:rsidRPr="00C935A5" w:rsidRDefault="00BB14CE" w:rsidP="00BB14CE">
            <w:pPr>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B4B432"/>
              <w:bottom w:val="nil"/>
              <w:right w:val="nil"/>
            </w:tcBorders>
            <w:shd w:val="clear" w:color="auto" w:fill="auto"/>
            <w:vAlign w:val="bottom"/>
          </w:tcPr>
          <w:p w14:paraId="0B3CE8B4" w14:textId="082F4C67" w:rsidR="00BB14CE" w:rsidRPr="00C935A5" w:rsidRDefault="00BB14CE" w:rsidP="00BB14CE">
            <w:pPr>
              <w:spacing w:before="40" w:after="20"/>
              <w:jc w:val="right"/>
              <w:rPr>
                <w:rFonts w:cs="Arial"/>
                <w:sz w:val="18"/>
                <w:szCs w:val="18"/>
              </w:rPr>
            </w:pPr>
            <w:r w:rsidRPr="00BB14CE">
              <w:rPr>
                <w:rFonts w:cs="Arial"/>
                <w:sz w:val="18"/>
                <w:szCs w:val="18"/>
              </w:rPr>
              <w:t>4,221,942</w:t>
            </w:r>
          </w:p>
        </w:tc>
        <w:tc>
          <w:tcPr>
            <w:tcW w:w="1134" w:type="dxa"/>
            <w:tcBorders>
              <w:top w:val="nil"/>
              <w:left w:val="nil"/>
              <w:bottom w:val="nil"/>
              <w:right w:val="nil"/>
            </w:tcBorders>
            <w:shd w:val="clear" w:color="auto" w:fill="auto"/>
            <w:vAlign w:val="bottom"/>
          </w:tcPr>
          <w:p w14:paraId="3AB80307" w14:textId="1992C065" w:rsidR="00BB14CE" w:rsidRPr="007436BC" w:rsidRDefault="00BB14CE" w:rsidP="00BB14CE">
            <w:pPr>
              <w:spacing w:before="40" w:after="20"/>
              <w:jc w:val="right"/>
              <w:rPr>
                <w:rFonts w:cs="Arial"/>
                <w:sz w:val="18"/>
                <w:szCs w:val="18"/>
              </w:rPr>
            </w:pPr>
            <w:r w:rsidRPr="00BB14CE">
              <w:rPr>
                <w:rFonts w:cs="Arial"/>
                <w:sz w:val="18"/>
                <w:szCs w:val="18"/>
              </w:rPr>
              <w:t>4,223,741</w:t>
            </w:r>
          </w:p>
        </w:tc>
        <w:tc>
          <w:tcPr>
            <w:tcW w:w="1134" w:type="dxa"/>
            <w:tcBorders>
              <w:top w:val="nil"/>
              <w:left w:val="nil"/>
              <w:bottom w:val="nil"/>
              <w:right w:val="nil"/>
            </w:tcBorders>
            <w:shd w:val="clear" w:color="auto" w:fill="auto"/>
            <w:vAlign w:val="bottom"/>
          </w:tcPr>
          <w:p w14:paraId="405901E1" w14:textId="2DEBA647" w:rsidR="00BB14CE" w:rsidRPr="00C935A5" w:rsidRDefault="00BB14CE" w:rsidP="00BB14CE">
            <w:pPr>
              <w:spacing w:before="40" w:after="20"/>
              <w:jc w:val="right"/>
              <w:rPr>
                <w:rFonts w:cs="Arial"/>
                <w:sz w:val="18"/>
                <w:szCs w:val="18"/>
              </w:rPr>
            </w:pPr>
            <w:r w:rsidRPr="00BB14CE">
              <w:rPr>
                <w:rFonts w:cs="Arial"/>
                <w:sz w:val="18"/>
                <w:szCs w:val="18"/>
              </w:rPr>
              <w:t>1,799</w:t>
            </w:r>
          </w:p>
        </w:tc>
        <w:tc>
          <w:tcPr>
            <w:tcW w:w="170" w:type="dxa"/>
            <w:tcBorders>
              <w:top w:val="nil"/>
              <w:left w:val="nil"/>
              <w:bottom w:val="nil"/>
              <w:right w:val="nil"/>
            </w:tcBorders>
            <w:shd w:val="clear" w:color="auto" w:fill="auto"/>
            <w:vAlign w:val="bottom"/>
          </w:tcPr>
          <w:p w14:paraId="31A9E284"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D63AA42" w14:textId="1929FF06" w:rsidR="00BB14CE" w:rsidRPr="00C935A5" w:rsidRDefault="00BB14CE" w:rsidP="00BB14CE">
            <w:pPr>
              <w:spacing w:before="40" w:after="20"/>
              <w:jc w:val="right"/>
              <w:rPr>
                <w:rFonts w:cs="Arial"/>
                <w:sz w:val="18"/>
                <w:szCs w:val="18"/>
              </w:rPr>
            </w:pPr>
            <w:r w:rsidRPr="00BB14CE">
              <w:rPr>
                <w:rFonts w:cs="Arial"/>
                <w:sz w:val="18"/>
                <w:szCs w:val="18"/>
              </w:rPr>
              <w:t>2,877,706</w:t>
            </w:r>
          </w:p>
        </w:tc>
        <w:tc>
          <w:tcPr>
            <w:tcW w:w="1134" w:type="dxa"/>
            <w:tcBorders>
              <w:top w:val="nil"/>
              <w:left w:val="nil"/>
              <w:bottom w:val="nil"/>
              <w:right w:val="nil"/>
            </w:tcBorders>
            <w:shd w:val="clear" w:color="auto" w:fill="auto"/>
            <w:vAlign w:val="bottom"/>
          </w:tcPr>
          <w:p w14:paraId="53878AAE" w14:textId="7B294831" w:rsidR="00BB14CE" w:rsidRPr="007436BC" w:rsidRDefault="00BB14CE" w:rsidP="00BB14CE">
            <w:pPr>
              <w:spacing w:before="40" w:after="20"/>
              <w:jc w:val="right"/>
              <w:rPr>
                <w:rFonts w:cs="Arial"/>
                <w:sz w:val="18"/>
                <w:szCs w:val="18"/>
              </w:rPr>
            </w:pPr>
            <w:r w:rsidRPr="00BB14CE">
              <w:rPr>
                <w:rFonts w:cs="Arial"/>
                <w:sz w:val="18"/>
                <w:szCs w:val="18"/>
              </w:rPr>
              <w:t>2,886,895</w:t>
            </w:r>
          </w:p>
        </w:tc>
        <w:tc>
          <w:tcPr>
            <w:tcW w:w="1134" w:type="dxa"/>
            <w:tcBorders>
              <w:top w:val="nil"/>
              <w:left w:val="nil"/>
              <w:bottom w:val="nil"/>
              <w:right w:val="nil"/>
            </w:tcBorders>
            <w:shd w:val="clear" w:color="auto" w:fill="auto"/>
            <w:vAlign w:val="center"/>
          </w:tcPr>
          <w:p w14:paraId="11E013D9" w14:textId="79C376C9" w:rsidR="00BB14CE" w:rsidRPr="00C935A5" w:rsidRDefault="00BB14CE" w:rsidP="00BB14CE">
            <w:pPr>
              <w:spacing w:before="40" w:after="20"/>
              <w:jc w:val="right"/>
              <w:rPr>
                <w:rFonts w:cs="Arial"/>
                <w:sz w:val="18"/>
                <w:szCs w:val="18"/>
              </w:rPr>
            </w:pPr>
            <w:r w:rsidRPr="00BB14CE">
              <w:rPr>
                <w:rFonts w:cs="Arial"/>
                <w:sz w:val="18"/>
                <w:szCs w:val="18"/>
              </w:rPr>
              <w:t>9,189</w:t>
            </w:r>
          </w:p>
        </w:tc>
      </w:tr>
      <w:tr w:rsidR="00BB14CE" w:rsidRPr="00BB14CE" w14:paraId="67610E8F" w14:textId="77777777" w:rsidTr="00E039F8">
        <w:trPr>
          <w:trHeight w:val="20"/>
        </w:trPr>
        <w:tc>
          <w:tcPr>
            <w:tcW w:w="2268" w:type="dxa"/>
            <w:tcBorders>
              <w:top w:val="nil"/>
              <w:left w:val="nil"/>
              <w:bottom w:val="nil"/>
              <w:right w:val="single" w:sz="18" w:space="0" w:color="B4B432"/>
            </w:tcBorders>
            <w:shd w:val="clear" w:color="auto" w:fill="auto"/>
            <w:vAlign w:val="center"/>
          </w:tcPr>
          <w:p w14:paraId="572A7015" w14:textId="77777777" w:rsidR="00BB14CE" w:rsidRPr="00C935A5" w:rsidRDefault="00BB14CE" w:rsidP="00BB14CE">
            <w:pPr>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B4B432"/>
              <w:bottom w:val="nil"/>
              <w:right w:val="nil"/>
            </w:tcBorders>
            <w:shd w:val="clear" w:color="auto" w:fill="auto"/>
            <w:vAlign w:val="bottom"/>
          </w:tcPr>
          <w:p w14:paraId="121ABBD6" w14:textId="4456C57D" w:rsidR="00BB14CE" w:rsidRPr="00C935A5" w:rsidRDefault="00BB14CE" w:rsidP="00BB14CE">
            <w:pPr>
              <w:spacing w:before="40" w:after="20"/>
              <w:jc w:val="right"/>
              <w:rPr>
                <w:rFonts w:cs="Arial"/>
                <w:sz w:val="18"/>
                <w:szCs w:val="18"/>
              </w:rPr>
            </w:pPr>
            <w:r w:rsidRPr="00BB14CE">
              <w:rPr>
                <w:rFonts w:cs="Arial"/>
                <w:sz w:val="18"/>
                <w:szCs w:val="18"/>
              </w:rPr>
              <w:t>4,296,297</w:t>
            </w:r>
          </w:p>
        </w:tc>
        <w:tc>
          <w:tcPr>
            <w:tcW w:w="1134" w:type="dxa"/>
            <w:tcBorders>
              <w:top w:val="nil"/>
              <w:left w:val="nil"/>
              <w:bottom w:val="nil"/>
              <w:right w:val="nil"/>
            </w:tcBorders>
            <w:shd w:val="clear" w:color="auto" w:fill="auto"/>
            <w:vAlign w:val="bottom"/>
          </w:tcPr>
          <w:p w14:paraId="26A4AAEE" w14:textId="4FE32221" w:rsidR="00BB14CE" w:rsidRPr="007436BC" w:rsidRDefault="00BB14CE" w:rsidP="00BB14CE">
            <w:pPr>
              <w:spacing w:before="40" w:after="20"/>
              <w:jc w:val="right"/>
              <w:rPr>
                <w:rFonts w:cs="Arial"/>
                <w:sz w:val="18"/>
                <w:szCs w:val="18"/>
              </w:rPr>
            </w:pPr>
            <w:r w:rsidRPr="00BB14CE">
              <w:rPr>
                <w:rFonts w:cs="Arial"/>
                <w:sz w:val="18"/>
                <w:szCs w:val="18"/>
              </w:rPr>
              <w:t>4,298,128</w:t>
            </w:r>
          </w:p>
        </w:tc>
        <w:tc>
          <w:tcPr>
            <w:tcW w:w="1134" w:type="dxa"/>
            <w:tcBorders>
              <w:top w:val="nil"/>
              <w:left w:val="nil"/>
              <w:bottom w:val="nil"/>
              <w:right w:val="nil"/>
            </w:tcBorders>
            <w:shd w:val="clear" w:color="auto" w:fill="auto"/>
            <w:vAlign w:val="bottom"/>
          </w:tcPr>
          <w:p w14:paraId="163E2A0E" w14:textId="57A11E09" w:rsidR="00BB14CE" w:rsidRPr="00C935A5" w:rsidRDefault="00BB14CE" w:rsidP="00BB14CE">
            <w:pPr>
              <w:spacing w:before="40" w:after="20"/>
              <w:jc w:val="right"/>
              <w:rPr>
                <w:rFonts w:cs="Arial"/>
                <w:sz w:val="18"/>
                <w:szCs w:val="18"/>
              </w:rPr>
            </w:pPr>
            <w:r w:rsidRPr="00BB14CE">
              <w:rPr>
                <w:rFonts w:cs="Arial"/>
                <w:sz w:val="18"/>
                <w:szCs w:val="18"/>
              </w:rPr>
              <w:t>1,831</w:t>
            </w:r>
          </w:p>
        </w:tc>
        <w:tc>
          <w:tcPr>
            <w:tcW w:w="170" w:type="dxa"/>
            <w:tcBorders>
              <w:top w:val="nil"/>
              <w:left w:val="nil"/>
              <w:bottom w:val="nil"/>
              <w:right w:val="nil"/>
            </w:tcBorders>
            <w:shd w:val="clear" w:color="auto" w:fill="auto"/>
            <w:vAlign w:val="bottom"/>
          </w:tcPr>
          <w:p w14:paraId="69E01A66"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561A78D" w14:textId="5AB0E7F1" w:rsidR="00BB14CE" w:rsidRPr="00C935A5" w:rsidRDefault="00BB14CE" w:rsidP="00BB14CE">
            <w:pPr>
              <w:spacing w:before="40" w:after="20"/>
              <w:jc w:val="right"/>
              <w:rPr>
                <w:rFonts w:cs="Arial"/>
                <w:sz w:val="18"/>
                <w:szCs w:val="18"/>
              </w:rPr>
            </w:pPr>
            <w:r w:rsidRPr="00BB14CE">
              <w:rPr>
                <w:rFonts w:cs="Arial"/>
                <w:sz w:val="18"/>
                <w:szCs w:val="18"/>
              </w:rPr>
              <w:t>1,322,072</w:t>
            </w:r>
          </w:p>
        </w:tc>
        <w:tc>
          <w:tcPr>
            <w:tcW w:w="1134" w:type="dxa"/>
            <w:tcBorders>
              <w:top w:val="nil"/>
              <w:left w:val="nil"/>
              <w:bottom w:val="nil"/>
              <w:right w:val="nil"/>
            </w:tcBorders>
            <w:shd w:val="clear" w:color="auto" w:fill="auto"/>
            <w:vAlign w:val="bottom"/>
          </w:tcPr>
          <w:p w14:paraId="1E65A6AA" w14:textId="4FBEEA2F" w:rsidR="00BB14CE" w:rsidRPr="007436BC" w:rsidRDefault="00BB14CE" w:rsidP="00BB14CE">
            <w:pPr>
              <w:spacing w:before="40" w:after="20"/>
              <w:jc w:val="right"/>
              <w:rPr>
                <w:rFonts w:cs="Arial"/>
                <w:sz w:val="18"/>
                <w:szCs w:val="18"/>
              </w:rPr>
            </w:pPr>
            <w:r w:rsidRPr="00BB14CE">
              <w:rPr>
                <w:rFonts w:cs="Arial"/>
                <w:sz w:val="18"/>
                <w:szCs w:val="18"/>
              </w:rPr>
              <w:t>1,326,293</w:t>
            </w:r>
          </w:p>
        </w:tc>
        <w:tc>
          <w:tcPr>
            <w:tcW w:w="1134" w:type="dxa"/>
            <w:tcBorders>
              <w:top w:val="nil"/>
              <w:left w:val="nil"/>
              <w:bottom w:val="nil"/>
              <w:right w:val="nil"/>
            </w:tcBorders>
            <w:shd w:val="clear" w:color="auto" w:fill="auto"/>
            <w:vAlign w:val="center"/>
          </w:tcPr>
          <w:p w14:paraId="3CB78473" w14:textId="6A2ADA8C" w:rsidR="00BB14CE" w:rsidRPr="00C935A5" w:rsidRDefault="00BB14CE" w:rsidP="00BB14CE">
            <w:pPr>
              <w:spacing w:before="40" w:after="20"/>
              <w:jc w:val="right"/>
              <w:rPr>
                <w:rFonts w:cs="Arial"/>
                <w:sz w:val="18"/>
                <w:szCs w:val="18"/>
              </w:rPr>
            </w:pPr>
            <w:r w:rsidRPr="00BB14CE">
              <w:rPr>
                <w:rFonts w:cs="Arial"/>
                <w:sz w:val="18"/>
                <w:szCs w:val="18"/>
              </w:rPr>
              <w:t>4,221</w:t>
            </w:r>
          </w:p>
        </w:tc>
      </w:tr>
      <w:tr w:rsidR="00BB14CE" w:rsidRPr="00BB14CE" w14:paraId="532A8E33" w14:textId="77777777" w:rsidTr="00E039F8">
        <w:trPr>
          <w:trHeight w:val="20"/>
        </w:trPr>
        <w:tc>
          <w:tcPr>
            <w:tcW w:w="2268" w:type="dxa"/>
            <w:tcBorders>
              <w:top w:val="nil"/>
              <w:left w:val="nil"/>
              <w:bottom w:val="nil"/>
              <w:right w:val="single" w:sz="18" w:space="0" w:color="B4B432"/>
            </w:tcBorders>
            <w:shd w:val="clear" w:color="auto" w:fill="auto"/>
            <w:vAlign w:val="center"/>
          </w:tcPr>
          <w:p w14:paraId="11787B8A" w14:textId="77777777" w:rsidR="00BB14CE" w:rsidRPr="00C935A5" w:rsidRDefault="00BB14CE" w:rsidP="00BB14CE">
            <w:pPr>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B4B432"/>
              <w:bottom w:val="nil"/>
              <w:right w:val="nil"/>
            </w:tcBorders>
            <w:shd w:val="clear" w:color="auto" w:fill="auto"/>
            <w:vAlign w:val="bottom"/>
          </w:tcPr>
          <w:p w14:paraId="56280CB6" w14:textId="5B0A1523" w:rsidR="00BB14CE" w:rsidRPr="00C935A5" w:rsidRDefault="00BB14CE" w:rsidP="00BB14CE">
            <w:pPr>
              <w:spacing w:before="40" w:after="20"/>
              <w:jc w:val="right"/>
              <w:rPr>
                <w:rFonts w:cs="Arial"/>
                <w:sz w:val="18"/>
                <w:szCs w:val="18"/>
              </w:rPr>
            </w:pPr>
            <w:r w:rsidRPr="00BB14CE">
              <w:rPr>
                <w:rFonts w:cs="Arial"/>
                <w:sz w:val="18"/>
                <w:szCs w:val="18"/>
              </w:rPr>
              <w:t>15,188,068</w:t>
            </w:r>
          </w:p>
        </w:tc>
        <w:tc>
          <w:tcPr>
            <w:tcW w:w="1134" w:type="dxa"/>
            <w:tcBorders>
              <w:top w:val="nil"/>
              <w:left w:val="nil"/>
              <w:bottom w:val="nil"/>
              <w:right w:val="nil"/>
            </w:tcBorders>
            <w:shd w:val="clear" w:color="auto" w:fill="auto"/>
            <w:vAlign w:val="bottom"/>
          </w:tcPr>
          <w:p w14:paraId="597C8911" w14:textId="2CD9BFB3" w:rsidR="00BB14CE" w:rsidRPr="007436BC" w:rsidRDefault="00BB14CE" w:rsidP="00BB14CE">
            <w:pPr>
              <w:spacing w:before="40" w:after="20"/>
              <w:jc w:val="right"/>
              <w:rPr>
                <w:rFonts w:cs="Arial"/>
                <w:sz w:val="18"/>
                <w:szCs w:val="18"/>
              </w:rPr>
            </w:pPr>
            <w:r w:rsidRPr="00BB14CE">
              <w:rPr>
                <w:rFonts w:cs="Arial"/>
                <w:sz w:val="18"/>
                <w:szCs w:val="18"/>
              </w:rPr>
              <w:t>15,194,539</w:t>
            </w:r>
          </w:p>
        </w:tc>
        <w:tc>
          <w:tcPr>
            <w:tcW w:w="1134" w:type="dxa"/>
            <w:tcBorders>
              <w:top w:val="nil"/>
              <w:left w:val="nil"/>
              <w:bottom w:val="nil"/>
              <w:right w:val="nil"/>
            </w:tcBorders>
            <w:shd w:val="clear" w:color="auto" w:fill="auto"/>
            <w:vAlign w:val="bottom"/>
          </w:tcPr>
          <w:p w14:paraId="19A3410C" w14:textId="389C03A7" w:rsidR="00BB14CE" w:rsidRPr="00C935A5" w:rsidRDefault="00BB14CE" w:rsidP="00BB14CE">
            <w:pPr>
              <w:spacing w:before="40" w:after="20"/>
              <w:jc w:val="right"/>
              <w:rPr>
                <w:rFonts w:cs="Arial"/>
                <w:sz w:val="18"/>
                <w:szCs w:val="18"/>
              </w:rPr>
            </w:pPr>
            <w:r w:rsidRPr="00BB14CE">
              <w:rPr>
                <w:rFonts w:cs="Arial"/>
                <w:sz w:val="18"/>
                <w:szCs w:val="18"/>
              </w:rPr>
              <w:t>6,471</w:t>
            </w:r>
          </w:p>
        </w:tc>
        <w:tc>
          <w:tcPr>
            <w:tcW w:w="170" w:type="dxa"/>
            <w:tcBorders>
              <w:top w:val="nil"/>
              <w:left w:val="nil"/>
              <w:bottom w:val="nil"/>
              <w:right w:val="nil"/>
            </w:tcBorders>
            <w:shd w:val="clear" w:color="auto" w:fill="auto"/>
            <w:vAlign w:val="bottom"/>
          </w:tcPr>
          <w:p w14:paraId="2703241B"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E8CE2DF" w14:textId="090F2606" w:rsidR="00BB14CE" w:rsidRPr="00C935A5" w:rsidRDefault="00BB14CE" w:rsidP="00BB14CE">
            <w:pPr>
              <w:spacing w:before="40" w:after="20"/>
              <w:jc w:val="right"/>
              <w:rPr>
                <w:rFonts w:cs="Arial"/>
                <w:sz w:val="18"/>
                <w:szCs w:val="18"/>
              </w:rPr>
            </w:pPr>
            <w:r w:rsidRPr="00BB14CE">
              <w:rPr>
                <w:rFonts w:cs="Arial"/>
                <w:sz w:val="18"/>
                <w:szCs w:val="18"/>
              </w:rPr>
              <w:t>2,969,140</w:t>
            </w:r>
          </w:p>
        </w:tc>
        <w:tc>
          <w:tcPr>
            <w:tcW w:w="1134" w:type="dxa"/>
            <w:tcBorders>
              <w:top w:val="nil"/>
              <w:left w:val="nil"/>
              <w:bottom w:val="nil"/>
              <w:right w:val="nil"/>
            </w:tcBorders>
            <w:shd w:val="clear" w:color="auto" w:fill="auto"/>
            <w:vAlign w:val="bottom"/>
          </w:tcPr>
          <w:p w14:paraId="3DE84E4B" w14:textId="25325CA5" w:rsidR="00BB14CE" w:rsidRPr="007436BC" w:rsidRDefault="00BB14CE" w:rsidP="00BB14CE">
            <w:pPr>
              <w:spacing w:before="40" w:after="20"/>
              <w:jc w:val="right"/>
              <w:rPr>
                <w:rFonts w:cs="Arial"/>
                <w:sz w:val="18"/>
                <w:szCs w:val="18"/>
              </w:rPr>
            </w:pPr>
            <w:r w:rsidRPr="00BB14CE">
              <w:rPr>
                <w:rFonts w:cs="Arial"/>
                <w:sz w:val="18"/>
                <w:szCs w:val="18"/>
              </w:rPr>
              <w:t>2,978,621</w:t>
            </w:r>
          </w:p>
        </w:tc>
        <w:tc>
          <w:tcPr>
            <w:tcW w:w="1134" w:type="dxa"/>
            <w:tcBorders>
              <w:top w:val="nil"/>
              <w:left w:val="nil"/>
              <w:bottom w:val="nil"/>
              <w:right w:val="nil"/>
            </w:tcBorders>
            <w:shd w:val="clear" w:color="auto" w:fill="auto"/>
            <w:vAlign w:val="center"/>
          </w:tcPr>
          <w:p w14:paraId="14105F74" w14:textId="1818DCB7" w:rsidR="00BB14CE" w:rsidRPr="00C935A5" w:rsidRDefault="00BB14CE" w:rsidP="00BB14CE">
            <w:pPr>
              <w:spacing w:before="40" w:after="20"/>
              <w:jc w:val="right"/>
              <w:rPr>
                <w:rFonts w:cs="Arial"/>
                <w:sz w:val="18"/>
                <w:szCs w:val="18"/>
              </w:rPr>
            </w:pPr>
            <w:r w:rsidRPr="00BB14CE">
              <w:rPr>
                <w:rFonts w:cs="Arial"/>
                <w:sz w:val="18"/>
                <w:szCs w:val="18"/>
              </w:rPr>
              <w:t>9,481</w:t>
            </w:r>
          </w:p>
        </w:tc>
      </w:tr>
      <w:tr w:rsidR="00BB14CE" w:rsidRPr="00BB14CE" w14:paraId="4F7AA3BE" w14:textId="77777777" w:rsidTr="00E039F8">
        <w:trPr>
          <w:trHeight w:val="20"/>
        </w:trPr>
        <w:tc>
          <w:tcPr>
            <w:tcW w:w="2268" w:type="dxa"/>
            <w:tcBorders>
              <w:top w:val="nil"/>
              <w:left w:val="nil"/>
              <w:bottom w:val="nil"/>
              <w:right w:val="single" w:sz="18" w:space="0" w:color="B4B432"/>
            </w:tcBorders>
            <w:shd w:val="clear" w:color="auto" w:fill="auto"/>
            <w:vAlign w:val="center"/>
          </w:tcPr>
          <w:p w14:paraId="229E290C" w14:textId="77777777" w:rsidR="00BB14CE" w:rsidRPr="00C935A5" w:rsidRDefault="00BB14CE" w:rsidP="00BB14CE">
            <w:pPr>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B4B432"/>
              <w:bottom w:val="nil"/>
              <w:right w:val="nil"/>
            </w:tcBorders>
            <w:shd w:val="clear" w:color="auto" w:fill="auto"/>
            <w:vAlign w:val="bottom"/>
          </w:tcPr>
          <w:p w14:paraId="28998821" w14:textId="5444FE66" w:rsidR="00BB14CE" w:rsidRPr="00C935A5" w:rsidRDefault="00BB14CE" w:rsidP="00BB14CE">
            <w:pPr>
              <w:spacing w:before="40" w:after="20"/>
              <w:jc w:val="right"/>
              <w:rPr>
                <w:rFonts w:cs="Arial"/>
                <w:sz w:val="18"/>
                <w:szCs w:val="18"/>
              </w:rPr>
            </w:pPr>
            <w:r w:rsidRPr="00BB14CE">
              <w:rPr>
                <w:rFonts w:cs="Arial"/>
                <w:sz w:val="18"/>
                <w:szCs w:val="18"/>
              </w:rPr>
              <w:t>5,896,198</w:t>
            </w:r>
          </w:p>
        </w:tc>
        <w:tc>
          <w:tcPr>
            <w:tcW w:w="1134" w:type="dxa"/>
            <w:tcBorders>
              <w:top w:val="nil"/>
              <w:left w:val="nil"/>
              <w:bottom w:val="nil"/>
              <w:right w:val="nil"/>
            </w:tcBorders>
            <w:shd w:val="clear" w:color="auto" w:fill="auto"/>
            <w:vAlign w:val="bottom"/>
          </w:tcPr>
          <w:p w14:paraId="25081A81" w14:textId="75E07BFF" w:rsidR="00BB14CE" w:rsidRPr="007436BC" w:rsidRDefault="00BB14CE" w:rsidP="00BB14CE">
            <w:pPr>
              <w:spacing w:before="40" w:after="20"/>
              <w:jc w:val="right"/>
              <w:rPr>
                <w:rFonts w:cs="Arial"/>
                <w:sz w:val="18"/>
                <w:szCs w:val="18"/>
              </w:rPr>
            </w:pPr>
            <w:r w:rsidRPr="00BB14CE">
              <w:rPr>
                <w:rFonts w:cs="Arial"/>
                <w:sz w:val="18"/>
                <w:szCs w:val="18"/>
              </w:rPr>
              <w:t>5,898,710</w:t>
            </w:r>
          </w:p>
        </w:tc>
        <w:tc>
          <w:tcPr>
            <w:tcW w:w="1134" w:type="dxa"/>
            <w:tcBorders>
              <w:top w:val="nil"/>
              <w:left w:val="nil"/>
              <w:bottom w:val="nil"/>
              <w:right w:val="nil"/>
            </w:tcBorders>
            <w:shd w:val="clear" w:color="auto" w:fill="auto"/>
            <w:vAlign w:val="bottom"/>
          </w:tcPr>
          <w:p w14:paraId="42ED8966" w14:textId="4001E9E3" w:rsidR="00BB14CE" w:rsidRPr="00C935A5" w:rsidRDefault="00BB14CE" w:rsidP="00BB14CE">
            <w:pPr>
              <w:spacing w:before="40" w:after="20"/>
              <w:jc w:val="right"/>
              <w:rPr>
                <w:rFonts w:cs="Arial"/>
                <w:sz w:val="18"/>
                <w:szCs w:val="18"/>
              </w:rPr>
            </w:pPr>
            <w:r w:rsidRPr="00BB14CE">
              <w:rPr>
                <w:rFonts w:cs="Arial"/>
                <w:sz w:val="18"/>
                <w:szCs w:val="18"/>
              </w:rPr>
              <w:t>2,512</w:t>
            </w:r>
          </w:p>
        </w:tc>
        <w:tc>
          <w:tcPr>
            <w:tcW w:w="170" w:type="dxa"/>
            <w:tcBorders>
              <w:top w:val="nil"/>
              <w:left w:val="nil"/>
              <w:bottom w:val="nil"/>
              <w:right w:val="nil"/>
            </w:tcBorders>
            <w:shd w:val="clear" w:color="auto" w:fill="auto"/>
            <w:vAlign w:val="bottom"/>
          </w:tcPr>
          <w:p w14:paraId="2DBCF349"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4CDFA35" w14:textId="0CD829DB" w:rsidR="00BB14CE" w:rsidRPr="00C935A5" w:rsidRDefault="00BB14CE" w:rsidP="00BB14CE">
            <w:pPr>
              <w:spacing w:before="40" w:after="20"/>
              <w:jc w:val="right"/>
              <w:rPr>
                <w:rFonts w:cs="Arial"/>
                <w:sz w:val="18"/>
                <w:szCs w:val="18"/>
              </w:rPr>
            </w:pPr>
            <w:r w:rsidRPr="00BB14CE">
              <w:rPr>
                <w:rFonts w:cs="Arial"/>
                <w:sz w:val="18"/>
                <w:szCs w:val="18"/>
              </w:rPr>
              <w:t>1,012,996</w:t>
            </w:r>
          </w:p>
        </w:tc>
        <w:tc>
          <w:tcPr>
            <w:tcW w:w="1134" w:type="dxa"/>
            <w:tcBorders>
              <w:top w:val="nil"/>
              <w:left w:val="nil"/>
              <w:bottom w:val="nil"/>
              <w:right w:val="nil"/>
            </w:tcBorders>
            <w:shd w:val="clear" w:color="auto" w:fill="auto"/>
            <w:vAlign w:val="bottom"/>
          </w:tcPr>
          <w:p w14:paraId="2D04900F" w14:textId="5BCA7413" w:rsidR="00BB14CE" w:rsidRPr="007436BC" w:rsidRDefault="00BB14CE" w:rsidP="00BB14CE">
            <w:pPr>
              <w:spacing w:before="40" w:after="20"/>
              <w:jc w:val="right"/>
              <w:rPr>
                <w:rFonts w:cs="Arial"/>
                <w:sz w:val="18"/>
                <w:szCs w:val="18"/>
              </w:rPr>
            </w:pPr>
            <w:r w:rsidRPr="00BB14CE">
              <w:rPr>
                <w:rFonts w:cs="Arial"/>
                <w:sz w:val="18"/>
                <w:szCs w:val="18"/>
              </w:rPr>
              <w:t>1,016,231</w:t>
            </w:r>
          </w:p>
        </w:tc>
        <w:tc>
          <w:tcPr>
            <w:tcW w:w="1134" w:type="dxa"/>
            <w:tcBorders>
              <w:top w:val="nil"/>
              <w:left w:val="nil"/>
              <w:bottom w:val="nil"/>
              <w:right w:val="nil"/>
            </w:tcBorders>
            <w:shd w:val="clear" w:color="auto" w:fill="auto"/>
            <w:vAlign w:val="center"/>
          </w:tcPr>
          <w:p w14:paraId="231749E5" w14:textId="00D3DB9E" w:rsidR="00BB14CE" w:rsidRPr="00C935A5" w:rsidRDefault="00BB14CE" w:rsidP="00BB14CE">
            <w:pPr>
              <w:spacing w:before="40" w:after="20"/>
              <w:jc w:val="right"/>
              <w:rPr>
                <w:rFonts w:cs="Arial"/>
                <w:sz w:val="18"/>
                <w:szCs w:val="18"/>
              </w:rPr>
            </w:pPr>
            <w:r w:rsidRPr="00BB14CE">
              <w:rPr>
                <w:rFonts w:cs="Arial"/>
                <w:sz w:val="18"/>
                <w:szCs w:val="18"/>
              </w:rPr>
              <w:t>3,235</w:t>
            </w:r>
          </w:p>
        </w:tc>
      </w:tr>
      <w:tr w:rsidR="00BB14CE" w:rsidRPr="00BB14CE" w14:paraId="3B140AB1" w14:textId="77777777" w:rsidTr="00E039F8">
        <w:trPr>
          <w:trHeight w:val="20"/>
        </w:trPr>
        <w:tc>
          <w:tcPr>
            <w:tcW w:w="2268" w:type="dxa"/>
            <w:tcBorders>
              <w:top w:val="nil"/>
              <w:left w:val="nil"/>
              <w:bottom w:val="nil"/>
              <w:right w:val="single" w:sz="18" w:space="0" w:color="B4B432"/>
            </w:tcBorders>
            <w:shd w:val="clear" w:color="auto" w:fill="auto"/>
            <w:vAlign w:val="center"/>
          </w:tcPr>
          <w:p w14:paraId="2EE889CA" w14:textId="77777777" w:rsidR="00BB14CE" w:rsidRPr="00C935A5" w:rsidRDefault="00BB14CE" w:rsidP="00BB14CE">
            <w:pPr>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B4B432"/>
              <w:bottom w:val="nil"/>
              <w:right w:val="nil"/>
            </w:tcBorders>
            <w:shd w:val="clear" w:color="auto" w:fill="auto"/>
            <w:vAlign w:val="bottom"/>
          </w:tcPr>
          <w:p w14:paraId="29FAD517" w14:textId="247673DF" w:rsidR="00BB14CE" w:rsidRPr="00C935A5" w:rsidRDefault="00BB14CE" w:rsidP="00BB14CE">
            <w:pPr>
              <w:spacing w:before="40" w:after="20"/>
              <w:jc w:val="right"/>
              <w:rPr>
                <w:rFonts w:cs="Arial"/>
                <w:sz w:val="18"/>
                <w:szCs w:val="18"/>
              </w:rPr>
            </w:pPr>
            <w:r w:rsidRPr="00BB14CE">
              <w:rPr>
                <w:rFonts w:cs="Arial"/>
                <w:sz w:val="18"/>
                <w:szCs w:val="18"/>
              </w:rPr>
              <w:t>21,389,397</w:t>
            </w:r>
          </w:p>
        </w:tc>
        <w:tc>
          <w:tcPr>
            <w:tcW w:w="1134" w:type="dxa"/>
            <w:tcBorders>
              <w:top w:val="nil"/>
              <w:left w:val="nil"/>
              <w:bottom w:val="nil"/>
              <w:right w:val="nil"/>
            </w:tcBorders>
            <w:shd w:val="clear" w:color="auto" w:fill="auto"/>
            <w:vAlign w:val="bottom"/>
          </w:tcPr>
          <w:p w14:paraId="16CD8A81" w14:textId="6F47F3A5" w:rsidR="00BB14CE" w:rsidRPr="007436BC" w:rsidRDefault="00BB14CE" w:rsidP="00BB14CE">
            <w:pPr>
              <w:spacing w:before="40" w:after="20"/>
              <w:jc w:val="right"/>
              <w:rPr>
                <w:rFonts w:cs="Arial"/>
                <w:sz w:val="18"/>
                <w:szCs w:val="18"/>
              </w:rPr>
            </w:pPr>
            <w:r w:rsidRPr="00BB14CE">
              <w:rPr>
                <w:rFonts w:cs="Arial"/>
                <w:sz w:val="18"/>
                <w:szCs w:val="18"/>
              </w:rPr>
              <w:t>21,398,510</w:t>
            </w:r>
          </w:p>
        </w:tc>
        <w:tc>
          <w:tcPr>
            <w:tcW w:w="1134" w:type="dxa"/>
            <w:tcBorders>
              <w:top w:val="nil"/>
              <w:left w:val="nil"/>
              <w:bottom w:val="nil"/>
              <w:right w:val="nil"/>
            </w:tcBorders>
            <w:shd w:val="clear" w:color="auto" w:fill="auto"/>
            <w:vAlign w:val="bottom"/>
          </w:tcPr>
          <w:p w14:paraId="664744B6" w14:textId="365B05A4" w:rsidR="00BB14CE" w:rsidRPr="00C935A5" w:rsidRDefault="00BB14CE" w:rsidP="00BB14CE">
            <w:pPr>
              <w:spacing w:before="40" w:after="20"/>
              <w:jc w:val="right"/>
              <w:rPr>
                <w:rFonts w:cs="Arial"/>
                <w:sz w:val="18"/>
                <w:szCs w:val="18"/>
              </w:rPr>
            </w:pPr>
            <w:r w:rsidRPr="00BB14CE">
              <w:rPr>
                <w:rFonts w:cs="Arial"/>
                <w:sz w:val="18"/>
                <w:szCs w:val="18"/>
              </w:rPr>
              <w:t>9,113</w:t>
            </w:r>
          </w:p>
        </w:tc>
        <w:tc>
          <w:tcPr>
            <w:tcW w:w="170" w:type="dxa"/>
            <w:tcBorders>
              <w:top w:val="nil"/>
              <w:left w:val="nil"/>
              <w:bottom w:val="nil"/>
              <w:right w:val="nil"/>
            </w:tcBorders>
            <w:shd w:val="clear" w:color="auto" w:fill="auto"/>
            <w:vAlign w:val="bottom"/>
          </w:tcPr>
          <w:p w14:paraId="5723EFC1"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8B19FB3" w14:textId="5A9CE04A" w:rsidR="00BB14CE" w:rsidRPr="00C935A5" w:rsidRDefault="00BB14CE" w:rsidP="00BB14CE">
            <w:pPr>
              <w:spacing w:before="40" w:after="20"/>
              <w:jc w:val="right"/>
              <w:rPr>
                <w:rFonts w:cs="Arial"/>
                <w:sz w:val="18"/>
                <w:szCs w:val="18"/>
              </w:rPr>
            </w:pPr>
            <w:r w:rsidRPr="00BB14CE">
              <w:rPr>
                <w:rFonts w:cs="Arial"/>
                <w:sz w:val="18"/>
                <w:szCs w:val="18"/>
              </w:rPr>
              <w:t>3,344,755</w:t>
            </w:r>
          </w:p>
        </w:tc>
        <w:tc>
          <w:tcPr>
            <w:tcW w:w="1134" w:type="dxa"/>
            <w:tcBorders>
              <w:top w:val="nil"/>
              <w:left w:val="nil"/>
              <w:bottom w:val="nil"/>
              <w:right w:val="nil"/>
            </w:tcBorders>
            <w:shd w:val="clear" w:color="auto" w:fill="auto"/>
            <w:vAlign w:val="bottom"/>
          </w:tcPr>
          <w:p w14:paraId="71484EAC" w14:textId="4F5550F2" w:rsidR="00BB14CE" w:rsidRPr="007436BC" w:rsidRDefault="00BB14CE" w:rsidP="00BB14CE">
            <w:pPr>
              <w:spacing w:before="40" w:after="20"/>
              <w:jc w:val="right"/>
              <w:rPr>
                <w:rFonts w:cs="Arial"/>
                <w:sz w:val="18"/>
                <w:szCs w:val="18"/>
              </w:rPr>
            </w:pPr>
            <w:r w:rsidRPr="00BB14CE">
              <w:rPr>
                <w:rFonts w:cs="Arial"/>
                <w:sz w:val="18"/>
                <w:szCs w:val="18"/>
              </w:rPr>
              <w:t>3,355,435</w:t>
            </w:r>
          </w:p>
        </w:tc>
        <w:tc>
          <w:tcPr>
            <w:tcW w:w="1134" w:type="dxa"/>
            <w:tcBorders>
              <w:top w:val="nil"/>
              <w:left w:val="nil"/>
              <w:bottom w:val="nil"/>
              <w:right w:val="nil"/>
            </w:tcBorders>
            <w:shd w:val="clear" w:color="auto" w:fill="auto"/>
            <w:vAlign w:val="center"/>
          </w:tcPr>
          <w:p w14:paraId="7DFF029C" w14:textId="170F45F5" w:rsidR="00BB14CE" w:rsidRPr="00C935A5" w:rsidRDefault="00BB14CE" w:rsidP="00BB14CE">
            <w:pPr>
              <w:spacing w:before="40" w:after="20"/>
              <w:jc w:val="right"/>
              <w:rPr>
                <w:rFonts w:cs="Arial"/>
                <w:sz w:val="18"/>
                <w:szCs w:val="18"/>
              </w:rPr>
            </w:pPr>
            <w:r w:rsidRPr="00BB14CE">
              <w:rPr>
                <w:rFonts w:cs="Arial"/>
                <w:sz w:val="18"/>
                <w:szCs w:val="18"/>
              </w:rPr>
              <w:t>10,680</w:t>
            </w:r>
          </w:p>
        </w:tc>
      </w:tr>
      <w:tr w:rsidR="00BB14CE" w:rsidRPr="00BB14CE" w14:paraId="4C73ED6F" w14:textId="77777777" w:rsidTr="00E039F8">
        <w:trPr>
          <w:trHeight w:val="20"/>
        </w:trPr>
        <w:tc>
          <w:tcPr>
            <w:tcW w:w="2268" w:type="dxa"/>
            <w:tcBorders>
              <w:top w:val="nil"/>
              <w:left w:val="nil"/>
              <w:bottom w:val="nil"/>
              <w:right w:val="single" w:sz="18" w:space="0" w:color="B4B432"/>
            </w:tcBorders>
            <w:shd w:val="clear" w:color="auto" w:fill="auto"/>
            <w:vAlign w:val="center"/>
          </w:tcPr>
          <w:p w14:paraId="0AEAF10F" w14:textId="77777777" w:rsidR="00BB14CE" w:rsidRPr="00C935A5" w:rsidRDefault="00BB14CE" w:rsidP="00BB14CE">
            <w:pPr>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B4B432"/>
              <w:bottom w:val="nil"/>
              <w:right w:val="nil"/>
            </w:tcBorders>
            <w:shd w:val="clear" w:color="auto" w:fill="auto"/>
            <w:vAlign w:val="bottom"/>
          </w:tcPr>
          <w:p w14:paraId="722E8E3C" w14:textId="5CF4326D" w:rsidR="00BB14CE" w:rsidRPr="00C935A5" w:rsidRDefault="00BB14CE" w:rsidP="00BB14CE">
            <w:pPr>
              <w:spacing w:before="40" w:after="20"/>
              <w:jc w:val="right"/>
              <w:rPr>
                <w:rFonts w:cs="Arial"/>
                <w:sz w:val="18"/>
                <w:szCs w:val="18"/>
              </w:rPr>
            </w:pPr>
            <w:r w:rsidRPr="00BB14CE">
              <w:rPr>
                <w:rFonts w:cs="Arial"/>
                <w:sz w:val="18"/>
                <w:szCs w:val="18"/>
              </w:rPr>
              <w:t>2,296,747</w:t>
            </w:r>
          </w:p>
        </w:tc>
        <w:tc>
          <w:tcPr>
            <w:tcW w:w="1134" w:type="dxa"/>
            <w:tcBorders>
              <w:top w:val="nil"/>
              <w:left w:val="nil"/>
              <w:bottom w:val="nil"/>
              <w:right w:val="nil"/>
            </w:tcBorders>
            <w:shd w:val="clear" w:color="auto" w:fill="auto"/>
            <w:vAlign w:val="bottom"/>
          </w:tcPr>
          <w:p w14:paraId="7F138011" w14:textId="1F3F753D" w:rsidR="00BB14CE" w:rsidRPr="007436BC" w:rsidRDefault="00BB14CE" w:rsidP="00BB14CE">
            <w:pPr>
              <w:spacing w:before="40" w:after="20"/>
              <w:jc w:val="right"/>
              <w:rPr>
                <w:rFonts w:cs="Arial"/>
                <w:sz w:val="18"/>
                <w:szCs w:val="18"/>
              </w:rPr>
            </w:pPr>
            <w:r w:rsidRPr="00BB14CE">
              <w:rPr>
                <w:rFonts w:cs="Arial"/>
                <w:sz w:val="18"/>
                <w:szCs w:val="18"/>
              </w:rPr>
              <w:t>2,297,726</w:t>
            </w:r>
          </w:p>
        </w:tc>
        <w:tc>
          <w:tcPr>
            <w:tcW w:w="1134" w:type="dxa"/>
            <w:tcBorders>
              <w:top w:val="nil"/>
              <w:left w:val="nil"/>
              <w:bottom w:val="nil"/>
              <w:right w:val="nil"/>
            </w:tcBorders>
            <w:shd w:val="clear" w:color="auto" w:fill="auto"/>
            <w:vAlign w:val="bottom"/>
          </w:tcPr>
          <w:p w14:paraId="2A24F826" w14:textId="60815F61" w:rsidR="00BB14CE" w:rsidRPr="00C935A5" w:rsidRDefault="00BB14CE" w:rsidP="00BB14CE">
            <w:pPr>
              <w:spacing w:before="40" w:after="20"/>
              <w:jc w:val="right"/>
              <w:rPr>
                <w:rFonts w:cs="Arial"/>
                <w:sz w:val="18"/>
                <w:szCs w:val="18"/>
              </w:rPr>
            </w:pPr>
            <w:r w:rsidRPr="00BB14CE">
              <w:rPr>
                <w:rFonts w:cs="Arial"/>
                <w:sz w:val="18"/>
                <w:szCs w:val="18"/>
              </w:rPr>
              <w:t>979</w:t>
            </w:r>
          </w:p>
        </w:tc>
        <w:tc>
          <w:tcPr>
            <w:tcW w:w="170" w:type="dxa"/>
            <w:tcBorders>
              <w:top w:val="nil"/>
              <w:left w:val="nil"/>
              <w:bottom w:val="nil"/>
              <w:right w:val="nil"/>
            </w:tcBorders>
            <w:shd w:val="clear" w:color="auto" w:fill="auto"/>
            <w:vAlign w:val="bottom"/>
          </w:tcPr>
          <w:p w14:paraId="675099E7"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A2D136E" w14:textId="3FFB8D03" w:rsidR="00BB14CE" w:rsidRPr="00C935A5" w:rsidRDefault="00BB14CE" w:rsidP="00BB14CE">
            <w:pPr>
              <w:spacing w:before="40" w:after="20"/>
              <w:jc w:val="right"/>
              <w:rPr>
                <w:rFonts w:cs="Arial"/>
                <w:sz w:val="18"/>
                <w:szCs w:val="18"/>
              </w:rPr>
            </w:pPr>
            <w:r w:rsidRPr="00BB14CE">
              <w:rPr>
                <w:rFonts w:cs="Arial"/>
                <w:sz w:val="18"/>
                <w:szCs w:val="18"/>
              </w:rPr>
              <w:t>496,490</w:t>
            </w:r>
          </w:p>
        </w:tc>
        <w:tc>
          <w:tcPr>
            <w:tcW w:w="1134" w:type="dxa"/>
            <w:tcBorders>
              <w:top w:val="nil"/>
              <w:left w:val="nil"/>
              <w:bottom w:val="nil"/>
              <w:right w:val="nil"/>
            </w:tcBorders>
            <w:shd w:val="clear" w:color="auto" w:fill="auto"/>
            <w:vAlign w:val="bottom"/>
          </w:tcPr>
          <w:p w14:paraId="4E4F14A3" w14:textId="305D9118" w:rsidR="00BB14CE" w:rsidRPr="007436BC" w:rsidRDefault="00BB14CE" w:rsidP="00BB14CE">
            <w:pPr>
              <w:spacing w:before="40" w:after="20"/>
              <w:jc w:val="right"/>
              <w:rPr>
                <w:rFonts w:cs="Arial"/>
                <w:sz w:val="18"/>
                <w:szCs w:val="18"/>
              </w:rPr>
            </w:pPr>
            <w:r w:rsidRPr="00BB14CE">
              <w:rPr>
                <w:rFonts w:cs="Arial"/>
                <w:sz w:val="18"/>
                <w:szCs w:val="18"/>
              </w:rPr>
              <w:t>498,075</w:t>
            </w:r>
          </w:p>
        </w:tc>
        <w:tc>
          <w:tcPr>
            <w:tcW w:w="1134" w:type="dxa"/>
            <w:tcBorders>
              <w:top w:val="nil"/>
              <w:left w:val="nil"/>
              <w:bottom w:val="nil"/>
              <w:right w:val="nil"/>
            </w:tcBorders>
            <w:shd w:val="clear" w:color="auto" w:fill="auto"/>
            <w:vAlign w:val="center"/>
          </w:tcPr>
          <w:p w14:paraId="4AD79B76" w14:textId="109419DE" w:rsidR="00BB14CE" w:rsidRPr="00C935A5" w:rsidRDefault="00BB14CE" w:rsidP="00BB14CE">
            <w:pPr>
              <w:spacing w:before="40" w:after="20"/>
              <w:jc w:val="right"/>
              <w:rPr>
                <w:rFonts w:cs="Arial"/>
                <w:sz w:val="18"/>
                <w:szCs w:val="18"/>
              </w:rPr>
            </w:pPr>
            <w:r w:rsidRPr="00BB14CE">
              <w:rPr>
                <w:rFonts w:cs="Arial"/>
                <w:sz w:val="18"/>
                <w:szCs w:val="18"/>
              </w:rPr>
              <w:t>1,585</w:t>
            </w:r>
          </w:p>
        </w:tc>
      </w:tr>
      <w:tr w:rsidR="00BB14CE" w:rsidRPr="00BB14CE" w14:paraId="434C81AA" w14:textId="77777777" w:rsidTr="00E039F8">
        <w:trPr>
          <w:trHeight w:val="20"/>
        </w:trPr>
        <w:tc>
          <w:tcPr>
            <w:tcW w:w="2268" w:type="dxa"/>
            <w:tcBorders>
              <w:top w:val="nil"/>
              <w:left w:val="nil"/>
              <w:bottom w:val="nil"/>
              <w:right w:val="single" w:sz="18" w:space="0" w:color="B4B432"/>
            </w:tcBorders>
            <w:shd w:val="clear" w:color="auto" w:fill="auto"/>
            <w:vAlign w:val="center"/>
          </w:tcPr>
          <w:p w14:paraId="1668A6ED" w14:textId="77777777" w:rsidR="00BB14CE" w:rsidRPr="00C935A5" w:rsidRDefault="00BB14CE" w:rsidP="00BB14CE">
            <w:pPr>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B4B432"/>
              <w:bottom w:val="nil"/>
              <w:right w:val="nil"/>
            </w:tcBorders>
            <w:shd w:val="clear" w:color="auto" w:fill="auto"/>
            <w:vAlign w:val="bottom"/>
          </w:tcPr>
          <w:p w14:paraId="47D87F47" w14:textId="5E34EB3F" w:rsidR="00BB14CE" w:rsidRPr="00C935A5" w:rsidRDefault="00BB14CE" w:rsidP="00BB14CE">
            <w:pPr>
              <w:spacing w:before="40" w:after="20"/>
              <w:jc w:val="right"/>
              <w:rPr>
                <w:rFonts w:cs="Arial"/>
                <w:sz w:val="18"/>
                <w:szCs w:val="18"/>
              </w:rPr>
            </w:pPr>
            <w:r w:rsidRPr="00BB14CE">
              <w:rPr>
                <w:rFonts w:cs="Arial"/>
                <w:sz w:val="18"/>
                <w:szCs w:val="18"/>
              </w:rPr>
              <w:t>12,822,247</w:t>
            </w:r>
          </w:p>
        </w:tc>
        <w:tc>
          <w:tcPr>
            <w:tcW w:w="1134" w:type="dxa"/>
            <w:tcBorders>
              <w:top w:val="nil"/>
              <w:left w:val="nil"/>
              <w:bottom w:val="nil"/>
              <w:right w:val="nil"/>
            </w:tcBorders>
            <w:shd w:val="clear" w:color="auto" w:fill="auto"/>
            <w:vAlign w:val="bottom"/>
          </w:tcPr>
          <w:p w14:paraId="5797B4F0" w14:textId="2F31B604" w:rsidR="00BB14CE" w:rsidRPr="007436BC" w:rsidRDefault="00BB14CE" w:rsidP="00BB14CE">
            <w:pPr>
              <w:spacing w:before="40" w:after="20"/>
              <w:jc w:val="right"/>
              <w:rPr>
                <w:rFonts w:cs="Arial"/>
                <w:sz w:val="18"/>
                <w:szCs w:val="18"/>
              </w:rPr>
            </w:pPr>
            <w:r w:rsidRPr="00BB14CE">
              <w:rPr>
                <w:rFonts w:cs="Arial"/>
                <w:sz w:val="18"/>
                <w:szCs w:val="18"/>
              </w:rPr>
              <w:t>12,827,710</w:t>
            </w:r>
          </w:p>
        </w:tc>
        <w:tc>
          <w:tcPr>
            <w:tcW w:w="1134" w:type="dxa"/>
            <w:tcBorders>
              <w:top w:val="nil"/>
              <w:left w:val="nil"/>
              <w:bottom w:val="nil"/>
              <w:right w:val="nil"/>
            </w:tcBorders>
            <w:shd w:val="clear" w:color="auto" w:fill="auto"/>
            <w:vAlign w:val="bottom"/>
          </w:tcPr>
          <w:p w14:paraId="72053579" w14:textId="21208109" w:rsidR="00BB14CE" w:rsidRPr="00C935A5" w:rsidRDefault="00BB14CE" w:rsidP="00BB14CE">
            <w:pPr>
              <w:spacing w:before="40" w:after="20"/>
              <w:jc w:val="right"/>
              <w:rPr>
                <w:rFonts w:cs="Arial"/>
                <w:sz w:val="18"/>
                <w:szCs w:val="18"/>
              </w:rPr>
            </w:pPr>
            <w:r w:rsidRPr="00BB14CE">
              <w:rPr>
                <w:rFonts w:cs="Arial"/>
                <w:sz w:val="18"/>
                <w:szCs w:val="18"/>
              </w:rPr>
              <w:t>5,463</w:t>
            </w:r>
          </w:p>
        </w:tc>
        <w:tc>
          <w:tcPr>
            <w:tcW w:w="170" w:type="dxa"/>
            <w:tcBorders>
              <w:top w:val="nil"/>
              <w:left w:val="nil"/>
              <w:bottom w:val="nil"/>
              <w:right w:val="nil"/>
            </w:tcBorders>
            <w:shd w:val="clear" w:color="auto" w:fill="auto"/>
            <w:vAlign w:val="bottom"/>
          </w:tcPr>
          <w:p w14:paraId="4CE15E70" w14:textId="77777777" w:rsidR="00BB14CE" w:rsidRPr="00C935A5" w:rsidRDefault="00BB14CE" w:rsidP="00BB14CE">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CF0D5B6" w14:textId="1CB10C74" w:rsidR="00BB14CE" w:rsidRPr="00C935A5" w:rsidRDefault="00BB14CE" w:rsidP="00BB14CE">
            <w:pPr>
              <w:spacing w:before="40" w:after="20"/>
              <w:jc w:val="right"/>
              <w:rPr>
                <w:rFonts w:cs="Arial"/>
                <w:sz w:val="18"/>
                <w:szCs w:val="18"/>
              </w:rPr>
            </w:pPr>
            <w:r w:rsidRPr="00BB14CE">
              <w:rPr>
                <w:rFonts w:cs="Arial"/>
                <w:sz w:val="18"/>
                <w:szCs w:val="18"/>
              </w:rPr>
              <w:t>4,069,932</w:t>
            </w:r>
          </w:p>
        </w:tc>
        <w:tc>
          <w:tcPr>
            <w:tcW w:w="1134" w:type="dxa"/>
            <w:tcBorders>
              <w:top w:val="nil"/>
              <w:left w:val="nil"/>
              <w:bottom w:val="nil"/>
              <w:right w:val="nil"/>
            </w:tcBorders>
            <w:shd w:val="clear" w:color="auto" w:fill="auto"/>
            <w:vAlign w:val="bottom"/>
          </w:tcPr>
          <w:p w14:paraId="3E439DF4" w14:textId="4F377776" w:rsidR="00BB14CE" w:rsidRPr="007436BC" w:rsidRDefault="00BB14CE" w:rsidP="00BB14CE">
            <w:pPr>
              <w:spacing w:before="40" w:after="20"/>
              <w:jc w:val="right"/>
              <w:rPr>
                <w:rFonts w:cs="Arial"/>
                <w:sz w:val="18"/>
                <w:szCs w:val="18"/>
              </w:rPr>
            </w:pPr>
            <w:r w:rsidRPr="00BB14CE">
              <w:rPr>
                <w:rFonts w:cs="Arial"/>
                <w:sz w:val="18"/>
                <w:szCs w:val="18"/>
              </w:rPr>
              <w:t>4,082,928</w:t>
            </w:r>
          </w:p>
        </w:tc>
        <w:tc>
          <w:tcPr>
            <w:tcW w:w="1134" w:type="dxa"/>
            <w:tcBorders>
              <w:top w:val="nil"/>
              <w:left w:val="nil"/>
              <w:bottom w:val="nil"/>
              <w:right w:val="nil"/>
            </w:tcBorders>
            <w:shd w:val="clear" w:color="auto" w:fill="auto"/>
            <w:vAlign w:val="center"/>
          </w:tcPr>
          <w:p w14:paraId="430F76C7" w14:textId="1DEEC1FC" w:rsidR="00BB14CE" w:rsidRPr="00C935A5" w:rsidRDefault="00BB14CE" w:rsidP="00BB14CE">
            <w:pPr>
              <w:spacing w:before="40" w:after="20"/>
              <w:jc w:val="right"/>
              <w:rPr>
                <w:rFonts w:cs="Arial"/>
                <w:sz w:val="18"/>
                <w:szCs w:val="18"/>
              </w:rPr>
            </w:pPr>
            <w:r w:rsidRPr="00BB14CE">
              <w:rPr>
                <w:rFonts w:cs="Arial"/>
                <w:sz w:val="18"/>
                <w:szCs w:val="18"/>
              </w:rPr>
              <w:t>12,996</w:t>
            </w:r>
          </w:p>
        </w:tc>
      </w:tr>
      <w:tr w:rsidR="00BB14CE" w:rsidRPr="00BB14CE" w14:paraId="4249FE42" w14:textId="77777777" w:rsidTr="00E039F8">
        <w:trPr>
          <w:trHeight w:val="20"/>
        </w:trPr>
        <w:tc>
          <w:tcPr>
            <w:tcW w:w="2268" w:type="dxa"/>
            <w:tcBorders>
              <w:top w:val="nil"/>
              <w:left w:val="nil"/>
              <w:bottom w:val="nil"/>
              <w:right w:val="single" w:sz="18" w:space="0" w:color="B4B432"/>
            </w:tcBorders>
            <w:shd w:val="clear" w:color="auto" w:fill="auto"/>
            <w:vAlign w:val="center"/>
          </w:tcPr>
          <w:p w14:paraId="69173AA3" w14:textId="77777777" w:rsidR="00BB14CE" w:rsidRPr="00C935A5" w:rsidRDefault="00BB14CE" w:rsidP="00BB14CE">
            <w:pPr>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B4B432"/>
              <w:right w:val="nil"/>
            </w:tcBorders>
            <w:shd w:val="clear" w:color="auto" w:fill="auto"/>
            <w:vAlign w:val="bottom"/>
          </w:tcPr>
          <w:p w14:paraId="3B315DED" w14:textId="7702F7FB" w:rsidR="00BB14CE" w:rsidRPr="00C935A5" w:rsidRDefault="00BB14CE" w:rsidP="00BB14CE">
            <w:pPr>
              <w:spacing w:before="40" w:after="20"/>
              <w:jc w:val="right"/>
              <w:rPr>
                <w:rFonts w:cs="Arial"/>
                <w:sz w:val="18"/>
                <w:szCs w:val="18"/>
              </w:rPr>
            </w:pPr>
            <w:r w:rsidRPr="00BB14CE">
              <w:rPr>
                <w:rFonts w:cs="Arial"/>
                <w:sz w:val="18"/>
                <w:szCs w:val="18"/>
              </w:rPr>
              <w:t>4,118,056</w:t>
            </w:r>
          </w:p>
        </w:tc>
        <w:tc>
          <w:tcPr>
            <w:tcW w:w="1134" w:type="dxa"/>
            <w:tcBorders>
              <w:top w:val="nil"/>
              <w:left w:val="nil"/>
              <w:right w:val="nil"/>
            </w:tcBorders>
            <w:shd w:val="clear" w:color="auto" w:fill="auto"/>
            <w:vAlign w:val="bottom"/>
          </w:tcPr>
          <w:p w14:paraId="6FED1759" w14:textId="47F03D7D" w:rsidR="00BB14CE" w:rsidRPr="007436BC" w:rsidRDefault="00BB14CE" w:rsidP="00BB14CE">
            <w:pPr>
              <w:spacing w:before="40" w:after="20"/>
              <w:jc w:val="right"/>
              <w:rPr>
                <w:rFonts w:cs="Arial"/>
                <w:sz w:val="18"/>
                <w:szCs w:val="18"/>
              </w:rPr>
            </w:pPr>
            <w:r w:rsidRPr="00BB14CE">
              <w:rPr>
                <w:rFonts w:cs="Arial"/>
                <w:sz w:val="18"/>
                <w:szCs w:val="18"/>
              </w:rPr>
              <w:t>4,119,811</w:t>
            </w:r>
          </w:p>
        </w:tc>
        <w:tc>
          <w:tcPr>
            <w:tcW w:w="1134" w:type="dxa"/>
            <w:tcBorders>
              <w:top w:val="nil"/>
              <w:left w:val="nil"/>
              <w:right w:val="nil"/>
            </w:tcBorders>
            <w:shd w:val="clear" w:color="auto" w:fill="auto"/>
            <w:vAlign w:val="bottom"/>
          </w:tcPr>
          <w:p w14:paraId="75A5B1C2" w14:textId="6673AE10" w:rsidR="00BB14CE" w:rsidRPr="00C935A5" w:rsidRDefault="00BB14CE" w:rsidP="00BB14CE">
            <w:pPr>
              <w:spacing w:before="40" w:after="20"/>
              <w:jc w:val="right"/>
              <w:rPr>
                <w:rFonts w:cs="Arial"/>
                <w:sz w:val="18"/>
                <w:szCs w:val="18"/>
              </w:rPr>
            </w:pPr>
            <w:r w:rsidRPr="00BB14CE">
              <w:rPr>
                <w:rFonts w:cs="Arial"/>
                <w:sz w:val="18"/>
                <w:szCs w:val="18"/>
              </w:rPr>
              <w:t>1,755</w:t>
            </w:r>
          </w:p>
        </w:tc>
        <w:tc>
          <w:tcPr>
            <w:tcW w:w="170" w:type="dxa"/>
            <w:tcBorders>
              <w:top w:val="nil"/>
              <w:left w:val="nil"/>
              <w:right w:val="nil"/>
            </w:tcBorders>
            <w:shd w:val="clear" w:color="auto" w:fill="auto"/>
            <w:vAlign w:val="bottom"/>
          </w:tcPr>
          <w:p w14:paraId="70A14633" w14:textId="77777777" w:rsidR="00BB14CE" w:rsidRPr="00C935A5" w:rsidRDefault="00BB14CE" w:rsidP="00BB14CE">
            <w:pPr>
              <w:spacing w:before="40" w:after="20"/>
              <w:jc w:val="right"/>
              <w:rPr>
                <w:rFonts w:cs="Arial"/>
                <w:sz w:val="18"/>
                <w:szCs w:val="18"/>
              </w:rPr>
            </w:pPr>
          </w:p>
        </w:tc>
        <w:tc>
          <w:tcPr>
            <w:tcW w:w="1134" w:type="dxa"/>
            <w:tcBorders>
              <w:top w:val="nil"/>
              <w:left w:val="nil"/>
              <w:right w:val="nil"/>
            </w:tcBorders>
            <w:shd w:val="clear" w:color="auto" w:fill="auto"/>
            <w:vAlign w:val="bottom"/>
          </w:tcPr>
          <w:p w14:paraId="760F13ED" w14:textId="6B94AB66" w:rsidR="00BB14CE" w:rsidRPr="00C935A5" w:rsidRDefault="00BB14CE" w:rsidP="00BB14CE">
            <w:pPr>
              <w:spacing w:before="40" w:after="20"/>
              <w:jc w:val="right"/>
              <w:rPr>
                <w:rFonts w:cs="Arial"/>
                <w:sz w:val="18"/>
                <w:szCs w:val="18"/>
              </w:rPr>
            </w:pPr>
            <w:r w:rsidRPr="00BB14CE">
              <w:rPr>
                <w:rFonts w:cs="Arial"/>
                <w:sz w:val="18"/>
                <w:szCs w:val="18"/>
              </w:rPr>
              <w:t>2,565,515</w:t>
            </w:r>
          </w:p>
        </w:tc>
        <w:tc>
          <w:tcPr>
            <w:tcW w:w="1134" w:type="dxa"/>
            <w:tcBorders>
              <w:top w:val="nil"/>
              <w:left w:val="nil"/>
              <w:right w:val="nil"/>
            </w:tcBorders>
            <w:shd w:val="clear" w:color="auto" w:fill="auto"/>
            <w:vAlign w:val="bottom"/>
          </w:tcPr>
          <w:p w14:paraId="3B7C5F9D" w14:textId="41805381" w:rsidR="00BB14CE" w:rsidRPr="007436BC" w:rsidRDefault="00BB14CE" w:rsidP="00BB14CE">
            <w:pPr>
              <w:spacing w:before="40" w:after="20"/>
              <w:jc w:val="right"/>
              <w:rPr>
                <w:rFonts w:cs="Arial"/>
                <w:sz w:val="18"/>
                <w:szCs w:val="18"/>
              </w:rPr>
            </w:pPr>
            <w:r w:rsidRPr="00BB14CE">
              <w:rPr>
                <w:rFonts w:cs="Arial"/>
                <w:sz w:val="18"/>
                <w:szCs w:val="18"/>
              </w:rPr>
              <w:t>2,573,707</w:t>
            </w:r>
          </w:p>
        </w:tc>
        <w:tc>
          <w:tcPr>
            <w:tcW w:w="1134" w:type="dxa"/>
            <w:tcBorders>
              <w:top w:val="nil"/>
              <w:left w:val="nil"/>
              <w:right w:val="nil"/>
            </w:tcBorders>
            <w:shd w:val="clear" w:color="auto" w:fill="auto"/>
            <w:vAlign w:val="center"/>
          </w:tcPr>
          <w:p w14:paraId="2D6CCEE5" w14:textId="7310419E" w:rsidR="00BB14CE" w:rsidRPr="00C935A5" w:rsidRDefault="00BB14CE" w:rsidP="00BB14CE">
            <w:pPr>
              <w:spacing w:before="40" w:after="20"/>
              <w:jc w:val="right"/>
              <w:rPr>
                <w:rFonts w:cs="Arial"/>
                <w:sz w:val="18"/>
                <w:szCs w:val="18"/>
              </w:rPr>
            </w:pPr>
            <w:r w:rsidRPr="00BB14CE">
              <w:rPr>
                <w:rFonts w:cs="Arial"/>
                <w:sz w:val="18"/>
                <w:szCs w:val="18"/>
              </w:rPr>
              <w:t>8,192</w:t>
            </w:r>
          </w:p>
        </w:tc>
      </w:tr>
      <w:tr w:rsidR="00BB14CE" w:rsidRPr="00BB14CE" w14:paraId="25D4A370" w14:textId="77777777" w:rsidTr="00E039F8">
        <w:trPr>
          <w:trHeight w:val="20"/>
        </w:trPr>
        <w:tc>
          <w:tcPr>
            <w:tcW w:w="2268" w:type="dxa"/>
            <w:tcBorders>
              <w:top w:val="nil"/>
              <w:left w:val="nil"/>
              <w:right w:val="single" w:sz="18" w:space="0" w:color="B4B432"/>
            </w:tcBorders>
            <w:shd w:val="clear" w:color="auto" w:fill="auto"/>
            <w:vAlign w:val="center"/>
          </w:tcPr>
          <w:p w14:paraId="2BAC065D" w14:textId="77777777" w:rsidR="00BB14CE" w:rsidRPr="00C935A5" w:rsidRDefault="00BB14CE" w:rsidP="00BB14CE">
            <w:pPr>
              <w:spacing w:before="40" w:after="20"/>
              <w:rPr>
                <w:rFonts w:cs="Arial"/>
                <w:sz w:val="18"/>
                <w:szCs w:val="18"/>
              </w:rPr>
            </w:pPr>
          </w:p>
        </w:tc>
        <w:tc>
          <w:tcPr>
            <w:tcW w:w="1134" w:type="dxa"/>
            <w:tcBorders>
              <w:top w:val="nil"/>
              <w:left w:val="single" w:sz="18" w:space="0" w:color="B4B432"/>
              <w:bottom w:val="single" w:sz="8" w:space="0" w:color="B4B432"/>
              <w:right w:val="nil"/>
            </w:tcBorders>
            <w:shd w:val="clear" w:color="auto" w:fill="auto"/>
          </w:tcPr>
          <w:p w14:paraId="017CF634" w14:textId="42A9AD61" w:rsidR="00BB14CE" w:rsidRPr="00C935A5" w:rsidRDefault="00BB14CE" w:rsidP="00BB14CE">
            <w:pPr>
              <w:spacing w:before="40" w:after="20"/>
              <w:jc w:val="right"/>
              <w:rPr>
                <w:rFonts w:cs="Arial"/>
                <w:sz w:val="18"/>
                <w:szCs w:val="18"/>
              </w:rPr>
            </w:pPr>
          </w:p>
        </w:tc>
        <w:tc>
          <w:tcPr>
            <w:tcW w:w="1134" w:type="dxa"/>
            <w:tcBorders>
              <w:top w:val="nil"/>
              <w:left w:val="nil"/>
              <w:bottom w:val="single" w:sz="8" w:space="0" w:color="B4B432"/>
              <w:right w:val="nil"/>
            </w:tcBorders>
            <w:shd w:val="clear" w:color="auto" w:fill="auto"/>
          </w:tcPr>
          <w:p w14:paraId="31FDE941" w14:textId="77777777" w:rsidR="00BB14CE" w:rsidRPr="007436BC" w:rsidRDefault="00BB14CE" w:rsidP="00BB14CE">
            <w:pPr>
              <w:spacing w:before="40" w:after="20"/>
              <w:jc w:val="right"/>
              <w:rPr>
                <w:rFonts w:cs="Arial"/>
                <w:sz w:val="18"/>
                <w:szCs w:val="18"/>
              </w:rPr>
            </w:pPr>
          </w:p>
        </w:tc>
        <w:tc>
          <w:tcPr>
            <w:tcW w:w="1134" w:type="dxa"/>
            <w:tcBorders>
              <w:top w:val="nil"/>
              <w:left w:val="nil"/>
              <w:bottom w:val="single" w:sz="8" w:space="0" w:color="B4B432"/>
              <w:right w:val="nil"/>
            </w:tcBorders>
            <w:shd w:val="clear" w:color="auto" w:fill="auto"/>
          </w:tcPr>
          <w:p w14:paraId="74EA3D93" w14:textId="71F70AF4" w:rsidR="00BB14CE" w:rsidRPr="00C935A5" w:rsidRDefault="00BB14CE" w:rsidP="00BB14CE">
            <w:pPr>
              <w:spacing w:before="40" w:after="20"/>
              <w:jc w:val="right"/>
              <w:rPr>
                <w:rFonts w:cs="Arial"/>
                <w:sz w:val="18"/>
                <w:szCs w:val="18"/>
              </w:rPr>
            </w:pPr>
          </w:p>
        </w:tc>
        <w:tc>
          <w:tcPr>
            <w:tcW w:w="170" w:type="dxa"/>
            <w:tcBorders>
              <w:top w:val="nil"/>
              <w:left w:val="nil"/>
              <w:bottom w:val="single" w:sz="8" w:space="0" w:color="B4B432"/>
              <w:right w:val="nil"/>
            </w:tcBorders>
            <w:shd w:val="clear" w:color="auto" w:fill="auto"/>
            <w:vAlign w:val="bottom"/>
          </w:tcPr>
          <w:p w14:paraId="5949295F" w14:textId="77777777" w:rsidR="00BB14CE" w:rsidRPr="00C935A5" w:rsidRDefault="00BB14CE" w:rsidP="00BB14CE">
            <w:pPr>
              <w:spacing w:before="40" w:after="20"/>
              <w:jc w:val="right"/>
              <w:rPr>
                <w:rFonts w:cs="Arial"/>
                <w:sz w:val="18"/>
                <w:szCs w:val="18"/>
              </w:rPr>
            </w:pPr>
          </w:p>
        </w:tc>
        <w:tc>
          <w:tcPr>
            <w:tcW w:w="1134" w:type="dxa"/>
            <w:tcBorders>
              <w:top w:val="nil"/>
              <w:left w:val="nil"/>
              <w:bottom w:val="single" w:sz="8" w:space="0" w:color="B4B432"/>
              <w:right w:val="nil"/>
            </w:tcBorders>
            <w:shd w:val="clear" w:color="auto" w:fill="auto"/>
            <w:vAlign w:val="bottom"/>
          </w:tcPr>
          <w:p w14:paraId="66C51892" w14:textId="51B24EB9" w:rsidR="00BB14CE" w:rsidRPr="00C935A5" w:rsidRDefault="00BB14CE" w:rsidP="00BB14CE">
            <w:pPr>
              <w:spacing w:before="40" w:after="20"/>
              <w:jc w:val="right"/>
              <w:rPr>
                <w:rFonts w:cs="Arial"/>
                <w:sz w:val="18"/>
                <w:szCs w:val="18"/>
              </w:rPr>
            </w:pPr>
            <w:r w:rsidRPr="00BB14CE">
              <w:rPr>
                <w:rFonts w:cs="Arial"/>
                <w:sz w:val="18"/>
                <w:szCs w:val="18"/>
              </w:rPr>
              <w:t> </w:t>
            </w:r>
          </w:p>
        </w:tc>
        <w:tc>
          <w:tcPr>
            <w:tcW w:w="1134" w:type="dxa"/>
            <w:tcBorders>
              <w:top w:val="nil"/>
              <w:left w:val="nil"/>
              <w:bottom w:val="single" w:sz="8" w:space="0" w:color="B4B432"/>
              <w:right w:val="nil"/>
            </w:tcBorders>
            <w:shd w:val="clear" w:color="auto" w:fill="auto"/>
            <w:vAlign w:val="bottom"/>
          </w:tcPr>
          <w:p w14:paraId="324C8AEE" w14:textId="77777777" w:rsidR="00BB14CE" w:rsidRPr="007436BC" w:rsidRDefault="00BB14CE" w:rsidP="00BB14CE">
            <w:pPr>
              <w:spacing w:before="40" w:after="20"/>
              <w:jc w:val="right"/>
              <w:rPr>
                <w:rFonts w:cs="Arial"/>
                <w:sz w:val="18"/>
                <w:szCs w:val="18"/>
              </w:rPr>
            </w:pPr>
          </w:p>
        </w:tc>
        <w:tc>
          <w:tcPr>
            <w:tcW w:w="1134" w:type="dxa"/>
            <w:tcBorders>
              <w:top w:val="nil"/>
              <w:left w:val="nil"/>
              <w:bottom w:val="single" w:sz="8" w:space="0" w:color="B4B432"/>
              <w:right w:val="nil"/>
            </w:tcBorders>
            <w:shd w:val="clear" w:color="auto" w:fill="auto"/>
            <w:vAlign w:val="bottom"/>
          </w:tcPr>
          <w:p w14:paraId="3D7AA9E6" w14:textId="4082E0A8" w:rsidR="00BB14CE" w:rsidRPr="00C935A5" w:rsidRDefault="00BB14CE" w:rsidP="00BB14CE">
            <w:pPr>
              <w:spacing w:before="40" w:after="20"/>
              <w:jc w:val="right"/>
              <w:rPr>
                <w:rFonts w:cs="Arial"/>
                <w:sz w:val="18"/>
                <w:szCs w:val="18"/>
              </w:rPr>
            </w:pPr>
            <w:r w:rsidRPr="00BB14CE">
              <w:rPr>
                <w:rFonts w:cs="Arial"/>
                <w:sz w:val="18"/>
                <w:szCs w:val="18"/>
              </w:rPr>
              <w:t> </w:t>
            </w:r>
          </w:p>
        </w:tc>
      </w:tr>
      <w:tr w:rsidR="00BB14CE" w:rsidRPr="00CD07CA" w14:paraId="60964425" w14:textId="77777777" w:rsidTr="00E039F8">
        <w:trPr>
          <w:trHeight w:val="20"/>
        </w:trPr>
        <w:tc>
          <w:tcPr>
            <w:tcW w:w="2268" w:type="dxa"/>
            <w:tcBorders>
              <w:top w:val="nil"/>
              <w:left w:val="nil"/>
              <w:right w:val="single" w:sz="18" w:space="0" w:color="B4B432"/>
            </w:tcBorders>
            <w:shd w:val="clear" w:color="auto" w:fill="auto"/>
            <w:vAlign w:val="center"/>
          </w:tcPr>
          <w:p w14:paraId="698ED315" w14:textId="77777777" w:rsidR="00BB14CE" w:rsidRPr="00C935A5" w:rsidRDefault="00BB14CE" w:rsidP="00BB14CE">
            <w:pPr>
              <w:spacing w:before="40" w:after="20"/>
              <w:rPr>
                <w:rFonts w:cs="Arial"/>
                <w:sz w:val="18"/>
                <w:szCs w:val="18"/>
              </w:rPr>
            </w:pPr>
          </w:p>
        </w:tc>
        <w:tc>
          <w:tcPr>
            <w:tcW w:w="1134" w:type="dxa"/>
            <w:tcBorders>
              <w:top w:val="single" w:sz="8" w:space="0" w:color="B4B432"/>
              <w:left w:val="single" w:sz="18" w:space="0" w:color="B4B432"/>
              <w:right w:val="nil"/>
            </w:tcBorders>
            <w:shd w:val="clear" w:color="auto" w:fill="auto"/>
            <w:vAlign w:val="bottom"/>
          </w:tcPr>
          <w:p w14:paraId="2744ACD7" w14:textId="0F155602" w:rsidR="00BB14CE" w:rsidRPr="00C935A5" w:rsidRDefault="00BB14CE" w:rsidP="00BB14CE">
            <w:pPr>
              <w:spacing w:before="40" w:after="20"/>
              <w:jc w:val="right"/>
              <w:rPr>
                <w:rFonts w:cs="Arial"/>
                <w:b/>
                <w:sz w:val="18"/>
                <w:szCs w:val="18"/>
              </w:rPr>
            </w:pPr>
            <w:r w:rsidRPr="00BB14CE">
              <w:rPr>
                <w:rFonts w:cs="Arial"/>
                <w:b/>
                <w:sz w:val="18"/>
                <w:szCs w:val="18"/>
              </w:rPr>
              <w:t>550,164,456</w:t>
            </w:r>
          </w:p>
        </w:tc>
        <w:tc>
          <w:tcPr>
            <w:tcW w:w="1134" w:type="dxa"/>
            <w:tcBorders>
              <w:top w:val="single" w:sz="8" w:space="0" w:color="B4B432"/>
              <w:left w:val="nil"/>
              <w:right w:val="nil"/>
            </w:tcBorders>
            <w:shd w:val="clear" w:color="auto" w:fill="auto"/>
            <w:vAlign w:val="bottom"/>
          </w:tcPr>
          <w:p w14:paraId="10A77047" w14:textId="40914D7D" w:rsidR="00BB14CE" w:rsidRPr="00C935A5" w:rsidRDefault="00BB14CE" w:rsidP="00BB14CE">
            <w:pPr>
              <w:spacing w:before="40" w:after="20"/>
              <w:jc w:val="right"/>
              <w:rPr>
                <w:rFonts w:cs="Arial"/>
                <w:b/>
                <w:sz w:val="18"/>
                <w:szCs w:val="18"/>
              </w:rPr>
            </w:pPr>
            <w:r w:rsidRPr="00BB14CE">
              <w:rPr>
                <w:rFonts w:cs="Arial"/>
                <w:b/>
                <w:sz w:val="18"/>
                <w:szCs w:val="18"/>
              </w:rPr>
              <w:t>550,398,862</w:t>
            </w:r>
          </w:p>
        </w:tc>
        <w:tc>
          <w:tcPr>
            <w:tcW w:w="1134" w:type="dxa"/>
            <w:tcBorders>
              <w:top w:val="single" w:sz="8" w:space="0" w:color="B4B432"/>
              <w:left w:val="nil"/>
              <w:right w:val="nil"/>
            </w:tcBorders>
            <w:shd w:val="clear" w:color="auto" w:fill="auto"/>
            <w:vAlign w:val="bottom"/>
          </w:tcPr>
          <w:p w14:paraId="028B01CE" w14:textId="2156882F" w:rsidR="00BB14CE" w:rsidRPr="00C935A5" w:rsidRDefault="00BB14CE" w:rsidP="00BB14CE">
            <w:pPr>
              <w:spacing w:before="40" w:after="20"/>
              <w:jc w:val="right"/>
              <w:rPr>
                <w:rFonts w:cs="Arial"/>
                <w:b/>
                <w:sz w:val="18"/>
                <w:szCs w:val="18"/>
              </w:rPr>
            </w:pPr>
            <w:r w:rsidRPr="00BB14CE">
              <w:rPr>
                <w:rFonts w:cs="Arial"/>
                <w:b/>
                <w:sz w:val="18"/>
                <w:szCs w:val="18"/>
              </w:rPr>
              <w:t>234,406</w:t>
            </w:r>
          </w:p>
        </w:tc>
        <w:tc>
          <w:tcPr>
            <w:tcW w:w="170" w:type="dxa"/>
            <w:tcBorders>
              <w:top w:val="single" w:sz="8" w:space="0" w:color="B4B432"/>
              <w:left w:val="nil"/>
              <w:right w:val="nil"/>
            </w:tcBorders>
            <w:shd w:val="clear" w:color="auto" w:fill="auto"/>
            <w:vAlign w:val="bottom"/>
          </w:tcPr>
          <w:p w14:paraId="29D0DD2E" w14:textId="40E4C84D" w:rsidR="00BB14CE" w:rsidRPr="00C935A5" w:rsidRDefault="00BB14CE" w:rsidP="00BB14CE">
            <w:pPr>
              <w:spacing w:before="40" w:after="20"/>
              <w:jc w:val="right"/>
              <w:rPr>
                <w:rFonts w:cs="Arial"/>
                <w:b/>
                <w:sz w:val="18"/>
                <w:szCs w:val="18"/>
              </w:rPr>
            </w:pPr>
          </w:p>
        </w:tc>
        <w:tc>
          <w:tcPr>
            <w:tcW w:w="1134" w:type="dxa"/>
            <w:tcBorders>
              <w:top w:val="single" w:sz="8" w:space="0" w:color="B4B432"/>
              <w:left w:val="nil"/>
              <w:right w:val="nil"/>
            </w:tcBorders>
            <w:shd w:val="clear" w:color="auto" w:fill="auto"/>
            <w:vAlign w:val="bottom"/>
          </w:tcPr>
          <w:p w14:paraId="4CC20108" w14:textId="77F15183" w:rsidR="00BB14CE" w:rsidRPr="00C935A5" w:rsidRDefault="00BB14CE" w:rsidP="00BB14CE">
            <w:pPr>
              <w:spacing w:before="40" w:after="20"/>
              <w:jc w:val="right"/>
              <w:rPr>
                <w:rFonts w:cs="Arial"/>
                <w:b/>
                <w:sz w:val="18"/>
                <w:szCs w:val="18"/>
              </w:rPr>
            </w:pPr>
            <w:r w:rsidRPr="00BB14CE">
              <w:rPr>
                <w:rFonts w:cs="Arial"/>
                <w:b/>
                <w:sz w:val="18"/>
                <w:szCs w:val="18"/>
              </w:rPr>
              <w:t>197,212,781</w:t>
            </w:r>
          </w:p>
        </w:tc>
        <w:tc>
          <w:tcPr>
            <w:tcW w:w="1134" w:type="dxa"/>
            <w:tcBorders>
              <w:top w:val="single" w:sz="8" w:space="0" w:color="B4B432"/>
              <w:left w:val="nil"/>
              <w:right w:val="nil"/>
            </w:tcBorders>
            <w:shd w:val="clear" w:color="auto" w:fill="auto"/>
            <w:vAlign w:val="bottom"/>
          </w:tcPr>
          <w:p w14:paraId="49AE8026" w14:textId="7FD10F8A" w:rsidR="00BB14CE" w:rsidRPr="00C935A5" w:rsidRDefault="00BB14CE" w:rsidP="00BB14CE">
            <w:pPr>
              <w:spacing w:before="40" w:after="20"/>
              <w:jc w:val="right"/>
              <w:rPr>
                <w:rFonts w:cs="Arial"/>
                <w:b/>
                <w:sz w:val="18"/>
                <w:szCs w:val="18"/>
              </w:rPr>
            </w:pPr>
            <w:r w:rsidRPr="00BB14CE">
              <w:rPr>
                <w:rFonts w:cs="Arial"/>
                <w:b/>
                <w:sz w:val="18"/>
                <w:szCs w:val="18"/>
              </w:rPr>
              <w:t>197,842,495</w:t>
            </w:r>
          </w:p>
        </w:tc>
        <w:tc>
          <w:tcPr>
            <w:tcW w:w="1134" w:type="dxa"/>
            <w:tcBorders>
              <w:top w:val="single" w:sz="8" w:space="0" w:color="B4B432"/>
              <w:left w:val="nil"/>
              <w:right w:val="nil"/>
            </w:tcBorders>
            <w:shd w:val="clear" w:color="auto" w:fill="auto"/>
            <w:vAlign w:val="bottom"/>
          </w:tcPr>
          <w:p w14:paraId="46770F64" w14:textId="124E1234" w:rsidR="00BB14CE" w:rsidRPr="00C935A5" w:rsidRDefault="00BB14CE" w:rsidP="00BB14CE">
            <w:pPr>
              <w:spacing w:before="40" w:after="20"/>
              <w:jc w:val="right"/>
              <w:rPr>
                <w:rFonts w:cs="Arial"/>
                <w:b/>
                <w:sz w:val="18"/>
                <w:szCs w:val="18"/>
              </w:rPr>
            </w:pPr>
            <w:r w:rsidRPr="00BB14CE">
              <w:rPr>
                <w:rFonts w:cs="Arial"/>
                <w:b/>
                <w:sz w:val="18"/>
                <w:szCs w:val="18"/>
              </w:rPr>
              <w:t>629,714</w:t>
            </w:r>
          </w:p>
        </w:tc>
      </w:tr>
    </w:tbl>
    <w:p w14:paraId="7FC130F4" w14:textId="77777777" w:rsidR="002E062A" w:rsidRPr="00C935A5" w:rsidRDefault="002E062A" w:rsidP="007436BC">
      <w:pPr>
        <w:spacing w:before="40" w:after="40"/>
        <w:jc w:val="right"/>
        <w:rPr>
          <w:rFonts w:cs="Arial"/>
          <w:sz w:val="18"/>
          <w:szCs w:val="18"/>
        </w:rPr>
      </w:pPr>
      <w:r w:rsidRPr="00C935A5">
        <w:rPr>
          <w:rFonts w:cs="Arial"/>
          <w:sz w:val="18"/>
          <w:szCs w:val="18"/>
        </w:rPr>
        <w:br w:type="page"/>
      </w:r>
    </w:p>
    <w:p w14:paraId="318007F6" w14:textId="094B7144" w:rsidR="000726CB" w:rsidRPr="00C935A5" w:rsidRDefault="006621F3" w:rsidP="004825F5">
      <w:pPr>
        <w:pStyle w:val="VGC-Head10"/>
      </w:pPr>
      <w:r>
        <w:t>2023-24</w:t>
      </w:r>
      <w:r w:rsidR="00A97ABE" w:rsidRPr="00C935A5">
        <w:t xml:space="preserve"> </w:t>
      </w:r>
      <w:r w:rsidR="000726CB" w:rsidRPr="00C935A5">
        <w:t>Final Grant Allocations</w:t>
      </w:r>
      <w:r w:rsidR="00CE4507" w:rsidRPr="00C935A5">
        <w:tab/>
        <w:t>Appendix 1</w:t>
      </w:r>
    </w:p>
    <w:p w14:paraId="17BE4402" w14:textId="77777777" w:rsidR="000726CB" w:rsidRPr="00C935A5" w:rsidRDefault="004F1184" w:rsidP="004825F5">
      <w:pPr>
        <w:pStyle w:val="VGC-Head2"/>
      </w:pPr>
      <w:r w:rsidRPr="00C935A5">
        <w:tab/>
      </w:r>
    </w:p>
    <w:p w14:paraId="7943B9D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0782BFB3" w14:textId="77777777" w:rsidTr="00747768">
        <w:trPr>
          <w:trHeight w:val="20"/>
          <w:tblHeader/>
        </w:trPr>
        <w:tc>
          <w:tcPr>
            <w:tcW w:w="2268" w:type="dxa"/>
            <w:tcBorders>
              <w:top w:val="nil"/>
              <w:left w:val="nil"/>
              <w:right w:val="single" w:sz="18" w:space="0" w:color="B4B432"/>
            </w:tcBorders>
            <w:shd w:val="clear" w:color="auto" w:fill="auto"/>
            <w:vAlign w:val="bottom"/>
          </w:tcPr>
          <w:p w14:paraId="363C96DD" w14:textId="77777777" w:rsidR="008C0428" w:rsidRPr="00C935A5" w:rsidRDefault="008C0428" w:rsidP="008001AD">
            <w:pPr>
              <w:spacing w:before="40" w:after="20"/>
              <w:jc w:val="center"/>
              <w:rPr>
                <w:rFonts w:cs="Arial"/>
                <w:sz w:val="18"/>
                <w:szCs w:val="18"/>
              </w:rPr>
            </w:pPr>
          </w:p>
        </w:tc>
        <w:tc>
          <w:tcPr>
            <w:tcW w:w="4254" w:type="dxa"/>
            <w:gridSpan w:val="3"/>
            <w:tcBorders>
              <w:top w:val="nil"/>
              <w:left w:val="single" w:sz="18" w:space="0" w:color="B4B432"/>
              <w:bottom w:val="single" w:sz="8" w:space="0" w:color="B4B432"/>
              <w:right w:val="nil"/>
            </w:tcBorders>
            <w:shd w:val="clear" w:color="auto" w:fill="auto"/>
            <w:vAlign w:val="bottom"/>
          </w:tcPr>
          <w:p w14:paraId="4D747393" w14:textId="77777777" w:rsidR="008C0428" w:rsidRPr="00C935A5" w:rsidRDefault="00AD6B35" w:rsidP="008001AD">
            <w:pPr>
              <w:spacing w:before="40" w:after="20"/>
              <w:jc w:val="center"/>
              <w:rPr>
                <w:rFonts w:cs="Arial"/>
                <w:b/>
                <w:sz w:val="18"/>
                <w:szCs w:val="18"/>
              </w:rPr>
            </w:pPr>
            <w:r w:rsidRPr="00C935A5">
              <w:rPr>
                <w:rFonts w:cs="Arial"/>
                <w:b/>
                <w:sz w:val="18"/>
                <w:szCs w:val="18"/>
              </w:rPr>
              <w:t>Financial Assistance Grants</w:t>
            </w:r>
          </w:p>
        </w:tc>
      </w:tr>
      <w:tr w:rsidR="000726CB" w:rsidRPr="00C935A5" w14:paraId="620B0C1E" w14:textId="77777777" w:rsidTr="00747768">
        <w:trPr>
          <w:trHeight w:val="20"/>
          <w:tblHeader/>
        </w:trPr>
        <w:tc>
          <w:tcPr>
            <w:tcW w:w="2268" w:type="dxa"/>
            <w:tcBorders>
              <w:top w:val="nil"/>
              <w:left w:val="nil"/>
              <w:right w:val="single" w:sz="18" w:space="0" w:color="B4B432"/>
            </w:tcBorders>
            <w:shd w:val="clear" w:color="auto" w:fill="auto"/>
            <w:vAlign w:val="bottom"/>
          </w:tcPr>
          <w:p w14:paraId="3E00DBB7" w14:textId="77777777" w:rsidR="000726CB" w:rsidRPr="00C935A5" w:rsidRDefault="000726CB" w:rsidP="008001AD">
            <w:pPr>
              <w:spacing w:before="40" w:after="20"/>
              <w:jc w:val="center"/>
              <w:rPr>
                <w:rFonts w:cs="Arial"/>
                <w:sz w:val="18"/>
                <w:szCs w:val="18"/>
              </w:rPr>
            </w:pPr>
          </w:p>
        </w:tc>
        <w:tc>
          <w:tcPr>
            <w:tcW w:w="1418" w:type="dxa"/>
            <w:tcBorders>
              <w:top w:val="single" w:sz="8" w:space="0" w:color="B4B432"/>
              <w:left w:val="single" w:sz="18" w:space="0" w:color="B4B432"/>
              <w:bottom w:val="single" w:sz="8" w:space="0" w:color="B4B432"/>
              <w:right w:val="nil"/>
            </w:tcBorders>
            <w:shd w:val="clear" w:color="auto" w:fill="auto"/>
            <w:vAlign w:val="bottom"/>
          </w:tcPr>
          <w:p w14:paraId="41F9E355"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B4B432"/>
              <w:left w:val="nil"/>
              <w:bottom w:val="single" w:sz="8" w:space="0" w:color="B4B432"/>
              <w:right w:val="nil"/>
            </w:tcBorders>
            <w:shd w:val="clear" w:color="auto" w:fill="auto"/>
            <w:vAlign w:val="bottom"/>
          </w:tcPr>
          <w:p w14:paraId="2A930447"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B4B432"/>
              <w:left w:val="nil"/>
              <w:bottom w:val="single" w:sz="8" w:space="0" w:color="B4B432"/>
              <w:right w:val="nil"/>
            </w:tcBorders>
            <w:shd w:val="clear" w:color="auto" w:fill="auto"/>
            <w:vAlign w:val="bottom"/>
          </w:tcPr>
          <w:p w14:paraId="6517EDCF"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Difference </w:t>
            </w:r>
            <w:r w:rsidR="005E44F9" w:rsidRPr="00C935A5">
              <w:rPr>
                <w:rFonts w:cs="Arial"/>
                <w:sz w:val="16"/>
                <w:szCs w:val="16"/>
              </w:rPr>
              <w:br/>
            </w:r>
            <w:r w:rsidRPr="00C935A5">
              <w:rPr>
                <w:rFonts w:cs="Arial"/>
                <w:sz w:val="16"/>
                <w:szCs w:val="16"/>
              </w:rPr>
              <w:t>($)</w:t>
            </w:r>
          </w:p>
        </w:tc>
      </w:tr>
      <w:tr w:rsidR="00BB14CE" w:rsidRPr="00BB14CE" w14:paraId="1B84F931" w14:textId="77777777" w:rsidTr="0077039B">
        <w:trPr>
          <w:trHeight w:val="20"/>
          <w:tblHeader/>
        </w:trPr>
        <w:tc>
          <w:tcPr>
            <w:tcW w:w="2268" w:type="dxa"/>
            <w:tcBorders>
              <w:left w:val="nil"/>
              <w:bottom w:val="nil"/>
              <w:right w:val="single" w:sz="18" w:space="0" w:color="B4B432"/>
            </w:tcBorders>
            <w:shd w:val="clear" w:color="auto" w:fill="auto"/>
            <w:vAlign w:val="center"/>
          </w:tcPr>
          <w:p w14:paraId="5CDCC6A5" w14:textId="77777777" w:rsidR="00BB14CE" w:rsidRPr="00C935A5" w:rsidRDefault="00BB14CE" w:rsidP="00BB14CE">
            <w:pPr>
              <w:spacing w:before="40" w:after="20"/>
              <w:rPr>
                <w:rFonts w:cs="Arial"/>
                <w:sz w:val="18"/>
                <w:szCs w:val="18"/>
              </w:rPr>
            </w:pPr>
          </w:p>
        </w:tc>
        <w:tc>
          <w:tcPr>
            <w:tcW w:w="1418" w:type="dxa"/>
            <w:tcBorders>
              <w:top w:val="single" w:sz="8" w:space="0" w:color="B4B432"/>
              <w:left w:val="single" w:sz="18" w:space="0" w:color="B4B432"/>
              <w:bottom w:val="nil"/>
              <w:right w:val="nil"/>
            </w:tcBorders>
            <w:shd w:val="clear" w:color="auto" w:fill="auto"/>
            <w:vAlign w:val="bottom"/>
          </w:tcPr>
          <w:p w14:paraId="1CBD896D" w14:textId="0E83F802" w:rsidR="00BB14CE" w:rsidRPr="00C935A5" w:rsidRDefault="00BB14CE" w:rsidP="00BB14CE">
            <w:pPr>
              <w:spacing w:before="40" w:after="20"/>
              <w:jc w:val="right"/>
              <w:rPr>
                <w:rFonts w:cs="Arial"/>
                <w:sz w:val="18"/>
                <w:szCs w:val="18"/>
              </w:rPr>
            </w:pPr>
            <w:r w:rsidRPr="00BB14CE">
              <w:rPr>
                <w:rFonts w:cs="Arial"/>
                <w:sz w:val="18"/>
                <w:szCs w:val="18"/>
              </w:rPr>
              <w:t> </w:t>
            </w:r>
          </w:p>
        </w:tc>
        <w:tc>
          <w:tcPr>
            <w:tcW w:w="1418" w:type="dxa"/>
            <w:tcBorders>
              <w:top w:val="single" w:sz="8" w:space="0" w:color="B4B432"/>
              <w:left w:val="nil"/>
              <w:bottom w:val="nil"/>
              <w:right w:val="nil"/>
            </w:tcBorders>
            <w:shd w:val="clear" w:color="auto" w:fill="auto"/>
            <w:vAlign w:val="bottom"/>
          </w:tcPr>
          <w:p w14:paraId="2E4DDA23" w14:textId="77777777" w:rsidR="00BB14CE" w:rsidRPr="00BB14CE" w:rsidRDefault="00BB14CE" w:rsidP="00BB14CE">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vAlign w:val="center"/>
          </w:tcPr>
          <w:p w14:paraId="7BB64BC0" w14:textId="77CE1055" w:rsidR="00BB14CE" w:rsidRPr="00C935A5" w:rsidRDefault="00BB14CE" w:rsidP="00BB14CE">
            <w:pPr>
              <w:spacing w:before="40" w:after="20"/>
              <w:jc w:val="right"/>
              <w:rPr>
                <w:rFonts w:cs="Arial"/>
                <w:sz w:val="18"/>
                <w:szCs w:val="18"/>
              </w:rPr>
            </w:pPr>
            <w:r w:rsidRPr="00BB14CE">
              <w:rPr>
                <w:rFonts w:cs="Arial"/>
                <w:sz w:val="18"/>
                <w:szCs w:val="18"/>
              </w:rPr>
              <w:t> </w:t>
            </w:r>
          </w:p>
        </w:tc>
      </w:tr>
      <w:tr w:rsidR="00BB14CE" w:rsidRPr="00BB14CE" w14:paraId="7F8A4130" w14:textId="77777777" w:rsidTr="0077039B">
        <w:trPr>
          <w:trHeight w:val="20"/>
        </w:trPr>
        <w:tc>
          <w:tcPr>
            <w:tcW w:w="2268" w:type="dxa"/>
            <w:tcBorders>
              <w:top w:val="nil"/>
              <w:left w:val="nil"/>
              <w:bottom w:val="nil"/>
              <w:right w:val="single" w:sz="18" w:space="0" w:color="B4B432"/>
            </w:tcBorders>
            <w:shd w:val="clear" w:color="auto" w:fill="auto"/>
            <w:vAlign w:val="center"/>
          </w:tcPr>
          <w:p w14:paraId="57588AC4" w14:textId="77777777" w:rsidR="00BB14CE" w:rsidRPr="00C935A5" w:rsidRDefault="00BB14CE" w:rsidP="00BB14CE">
            <w:pPr>
              <w:spacing w:before="40" w:after="20"/>
              <w:rPr>
                <w:rFonts w:cs="Arial"/>
                <w:sz w:val="18"/>
                <w:szCs w:val="18"/>
              </w:rPr>
            </w:pPr>
            <w:r w:rsidRPr="00C935A5">
              <w:rPr>
                <w:rFonts w:cs="Arial"/>
                <w:sz w:val="18"/>
                <w:szCs w:val="18"/>
              </w:rPr>
              <w:t xml:space="preserve">Macedon Ranges S </w:t>
            </w:r>
          </w:p>
        </w:tc>
        <w:tc>
          <w:tcPr>
            <w:tcW w:w="1418" w:type="dxa"/>
            <w:tcBorders>
              <w:top w:val="nil"/>
              <w:left w:val="single" w:sz="18" w:space="0" w:color="B4B432"/>
              <w:bottom w:val="nil"/>
              <w:right w:val="nil"/>
            </w:tcBorders>
            <w:shd w:val="clear" w:color="auto" w:fill="auto"/>
            <w:vAlign w:val="bottom"/>
          </w:tcPr>
          <w:p w14:paraId="7AD0635B" w14:textId="37558224" w:rsidR="00BB14CE" w:rsidRPr="00BF69AF" w:rsidRDefault="00BB14CE" w:rsidP="00BB14CE">
            <w:pPr>
              <w:spacing w:before="40" w:after="20"/>
              <w:jc w:val="right"/>
              <w:rPr>
                <w:rFonts w:cs="Arial"/>
                <w:sz w:val="18"/>
                <w:szCs w:val="18"/>
              </w:rPr>
            </w:pPr>
            <w:r w:rsidRPr="00BB14CE">
              <w:rPr>
                <w:rFonts w:cs="Arial"/>
                <w:sz w:val="18"/>
                <w:szCs w:val="18"/>
              </w:rPr>
              <w:t>9,389,993</w:t>
            </w:r>
          </w:p>
        </w:tc>
        <w:tc>
          <w:tcPr>
            <w:tcW w:w="1418" w:type="dxa"/>
            <w:tcBorders>
              <w:top w:val="nil"/>
              <w:left w:val="nil"/>
              <w:bottom w:val="nil"/>
              <w:right w:val="nil"/>
            </w:tcBorders>
            <w:shd w:val="clear" w:color="auto" w:fill="auto"/>
            <w:vAlign w:val="bottom"/>
          </w:tcPr>
          <w:p w14:paraId="27809851" w14:textId="666E8341" w:rsidR="00BB14CE" w:rsidRPr="00BB14CE" w:rsidRDefault="00BB14CE" w:rsidP="00BB14CE">
            <w:pPr>
              <w:spacing w:before="40" w:after="20"/>
              <w:jc w:val="right"/>
              <w:rPr>
                <w:rFonts w:cs="Arial"/>
                <w:sz w:val="18"/>
                <w:szCs w:val="18"/>
              </w:rPr>
            </w:pPr>
            <w:r w:rsidRPr="00BB14CE">
              <w:rPr>
                <w:rFonts w:cs="Arial"/>
                <w:sz w:val="18"/>
                <w:szCs w:val="18"/>
              </w:rPr>
              <w:t>9,401,528</w:t>
            </w:r>
          </w:p>
        </w:tc>
        <w:tc>
          <w:tcPr>
            <w:tcW w:w="1418" w:type="dxa"/>
            <w:tcBorders>
              <w:top w:val="nil"/>
              <w:left w:val="nil"/>
              <w:bottom w:val="nil"/>
              <w:right w:val="nil"/>
            </w:tcBorders>
            <w:shd w:val="clear" w:color="auto" w:fill="auto"/>
            <w:vAlign w:val="center"/>
          </w:tcPr>
          <w:p w14:paraId="0B601174" w14:textId="38AE4F32" w:rsidR="00BB14CE" w:rsidRPr="00BF69AF" w:rsidRDefault="00BB14CE" w:rsidP="00BB14CE">
            <w:pPr>
              <w:spacing w:before="40" w:after="20"/>
              <w:jc w:val="right"/>
              <w:rPr>
                <w:rFonts w:cs="Arial"/>
                <w:sz w:val="18"/>
                <w:szCs w:val="18"/>
              </w:rPr>
            </w:pPr>
            <w:r w:rsidRPr="00BB14CE">
              <w:rPr>
                <w:rFonts w:cs="Arial"/>
                <w:sz w:val="18"/>
                <w:szCs w:val="18"/>
              </w:rPr>
              <w:t>11,535</w:t>
            </w:r>
          </w:p>
        </w:tc>
      </w:tr>
      <w:tr w:rsidR="00BB14CE" w:rsidRPr="00BB14CE" w14:paraId="70A76C25" w14:textId="77777777" w:rsidTr="0077039B">
        <w:trPr>
          <w:trHeight w:val="20"/>
        </w:trPr>
        <w:tc>
          <w:tcPr>
            <w:tcW w:w="2268" w:type="dxa"/>
            <w:tcBorders>
              <w:top w:val="nil"/>
              <w:left w:val="nil"/>
              <w:bottom w:val="nil"/>
              <w:right w:val="single" w:sz="18" w:space="0" w:color="B4B432"/>
            </w:tcBorders>
            <w:shd w:val="clear" w:color="auto" w:fill="auto"/>
            <w:vAlign w:val="center"/>
          </w:tcPr>
          <w:p w14:paraId="75F3DB86" w14:textId="77777777" w:rsidR="00BB14CE" w:rsidRPr="00C935A5" w:rsidRDefault="00BB14CE" w:rsidP="00BB14CE">
            <w:pPr>
              <w:spacing w:before="40" w:after="20"/>
              <w:rPr>
                <w:rFonts w:cs="Arial"/>
                <w:sz w:val="18"/>
                <w:szCs w:val="18"/>
              </w:rPr>
            </w:pPr>
            <w:r w:rsidRPr="00C935A5">
              <w:rPr>
                <w:rFonts w:cs="Arial"/>
                <w:sz w:val="18"/>
                <w:szCs w:val="18"/>
              </w:rPr>
              <w:t xml:space="preserve">Manningham C </w:t>
            </w:r>
          </w:p>
        </w:tc>
        <w:tc>
          <w:tcPr>
            <w:tcW w:w="1418" w:type="dxa"/>
            <w:tcBorders>
              <w:top w:val="nil"/>
              <w:left w:val="single" w:sz="18" w:space="0" w:color="B4B432"/>
              <w:bottom w:val="nil"/>
              <w:right w:val="nil"/>
            </w:tcBorders>
            <w:shd w:val="clear" w:color="auto" w:fill="auto"/>
            <w:vAlign w:val="bottom"/>
          </w:tcPr>
          <w:p w14:paraId="2739A515" w14:textId="1221114D" w:rsidR="00BB14CE" w:rsidRPr="00BF69AF" w:rsidRDefault="00BB14CE" w:rsidP="00BB14CE">
            <w:pPr>
              <w:spacing w:before="40" w:after="20"/>
              <w:jc w:val="right"/>
              <w:rPr>
                <w:rFonts w:cs="Arial"/>
                <w:sz w:val="18"/>
                <w:szCs w:val="18"/>
              </w:rPr>
            </w:pPr>
            <w:r w:rsidRPr="00BB14CE">
              <w:rPr>
                <w:rFonts w:cs="Arial"/>
                <w:sz w:val="18"/>
                <w:szCs w:val="18"/>
              </w:rPr>
              <w:t>4,199,070</w:t>
            </w:r>
          </w:p>
        </w:tc>
        <w:tc>
          <w:tcPr>
            <w:tcW w:w="1418" w:type="dxa"/>
            <w:tcBorders>
              <w:top w:val="nil"/>
              <w:left w:val="nil"/>
              <w:bottom w:val="nil"/>
              <w:right w:val="nil"/>
            </w:tcBorders>
            <w:shd w:val="clear" w:color="auto" w:fill="auto"/>
            <w:vAlign w:val="bottom"/>
          </w:tcPr>
          <w:p w14:paraId="697EE4C7" w14:textId="19A16C2D" w:rsidR="00BB14CE" w:rsidRPr="00BB14CE" w:rsidRDefault="00BB14CE" w:rsidP="00BB14CE">
            <w:pPr>
              <w:spacing w:before="40" w:after="20"/>
              <w:jc w:val="right"/>
              <w:rPr>
                <w:rFonts w:cs="Arial"/>
                <w:sz w:val="18"/>
                <w:szCs w:val="18"/>
              </w:rPr>
            </w:pPr>
            <w:r w:rsidRPr="00BB14CE">
              <w:rPr>
                <w:rFonts w:cs="Arial"/>
                <w:sz w:val="18"/>
                <w:szCs w:val="18"/>
              </w:rPr>
              <w:t>4,203,759</w:t>
            </w:r>
          </w:p>
        </w:tc>
        <w:tc>
          <w:tcPr>
            <w:tcW w:w="1418" w:type="dxa"/>
            <w:tcBorders>
              <w:top w:val="nil"/>
              <w:left w:val="nil"/>
              <w:bottom w:val="nil"/>
              <w:right w:val="nil"/>
            </w:tcBorders>
            <w:shd w:val="clear" w:color="auto" w:fill="auto"/>
            <w:vAlign w:val="center"/>
          </w:tcPr>
          <w:p w14:paraId="441B9171" w14:textId="60BFAC79" w:rsidR="00BB14CE" w:rsidRPr="00BF69AF" w:rsidRDefault="00BB14CE" w:rsidP="00BB14CE">
            <w:pPr>
              <w:spacing w:before="40" w:after="20"/>
              <w:jc w:val="right"/>
              <w:rPr>
                <w:rFonts w:cs="Arial"/>
                <w:sz w:val="18"/>
                <w:szCs w:val="18"/>
              </w:rPr>
            </w:pPr>
            <w:r w:rsidRPr="00BB14CE">
              <w:rPr>
                <w:rFonts w:cs="Arial"/>
                <w:sz w:val="18"/>
                <w:szCs w:val="18"/>
              </w:rPr>
              <w:t>4,689</w:t>
            </w:r>
          </w:p>
        </w:tc>
      </w:tr>
      <w:tr w:rsidR="00BB14CE" w:rsidRPr="00BB14CE" w14:paraId="64018F3E" w14:textId="77777777" w:rsidTr="0077039B">
        <w:trPr>
          <w:trHeight w:val="20"/>
        </w:trPr>
        <w:tc>
          <w:tcPr>
            <w:tcW w:w="2268" w:type="dxa"/>
            <w:tcBorders>
              <w:top w:val="nil"/>
              <w:left w:val="nil"/>
              <w:bottom w:val="nil"/>
              <w:right w:val="single" w:sz="18" w:space="0" w:color="B4B432"/>
            </w:tcBorders>
            <w:shd w:val="clear" w:color="auto" w:fill="auto"/>
            <w:vAlign w:val="center"/>
          </w:tcPr>
          <w:p w14:paraId="61ECCE50" w14:textId="77777777" w:rsidR="00BB14CE" w:rsidRPr="00C935A5" w:rsidRDefault="00BB14CE" w:rsidP="00BB14CE">
            <w:pPr>
              <w:spacing w:before="40" w:after="20"/>
              <w:rPr>
                <w:rFonts w:cs="Arial"/>
                <w:sz w:val="18"/>
                <w:szCs w:val="18"/>
              </w:rPr>
            </w:pPr>
            <w:r w:rsidRPr="00C935A5">
              <w:rPr>
                <w:rFonts w:cs="Arial"/>
                <w:sz w:val="18"/>
                <w:szCs w:val="18"/>
              </w:rPr>
              <w:t>Mansfield S</w:t>
            </w:r>
          </w:p>
        </w:tc>
        <w:tc>
          <w:tcPr>
            <w:tcW w:w="1418" w:type="dxa"/>
            <w:tcBorders>
              <w:top w:val="nil"/>
              <w:left w:val="single" w:sz="18" w:space="0" w:color="B4B432"/>
              <w:bottom w:val="nil"/>
              <w:right w:val="nil"/>
            </w:tcBorders>
            <w:shd w:val="clear" w:color="auto" w:fill="auto"/>
            <w:vAlign w:val="bottom"/>
          </w:tcPr>
          <w:p w14:paraId="54B3AB1A" w14:textId="34488BA7" w:rsidR="00BB14CE" w:rsidRPr="00BF69AF" w:rsidRDefault="00BB14CE" w:rsidP="00BB14CE">
            <w:pPr>
              <w:spacing w:before="40" w:after="20"/>
              <w:jc w:val="right"/>
              <w:rPr>
                <w:rFonts w:cs="Arial"/>
                <w:sz w:val="18"/>
                <w:szCs w:val="18"/>
              </w:rPr>
            </w:pPr>
            <w:r w:rsidRPr="00BB14CE">
              <w:rPr>
                <w:rFonts w:cs="Arial"/>
                <w:sz w:val="18"/>
                <w:szCs w:val="18"/>
              </w:rPr>
              <w:t>3,897,860</w:t>
            </w:r>
          </w:p>
        </w:tc>
        <w:tc>
          <w:tcPr>
            <w:tcW w:w="1418" w:type="dxa"/>
            <w:tcBorders>
              <w:top w:val="nil"/>
              <w:left w:val="nil"/>
              <w:bottom w:val="nil"/>
              <w:right w:val="nil"/>
            </w:tcBorders>
            <w:shd w:val="clear" w:color="auto" w:fill="auto"/>
            <w:vAlign w:val="bottom"/>
          </w:tcPr>
          <w:p w14:paraId="0BB7EEB2" w14:textId="5E225C82" w:rsidR="00BB14CE" w:rsidRPr="00BB14CE" w:rsidRDefault="00BB14CE" w:rsidP="00BB14CE">
            <w:pPr>
              <w:spacing w:before="40" w:after="20"/>
              <w:jc w:val="right"/>
              <w:rPr>
                <w:rFonts w:cs="Arial"/>
                <w:sz w:val="18"/>
                <w:szCs w:val="18"/>
              </w:rPr>
            </w:pPr>
            <w:r w:rsidRPr="00BB14CE">
              <w:rPr>
                <w:rFonts w:cs="Arial"/>
                <w:sz w:val="18"/>
                <w:szCs w:val="18"/>
              </w:rPr>
              <w:t>3,902,698</w:t>
            </w:r>
          </w:p>
        </w:tc>
        <w:tc>
          <w:tcPr>
            <w:tcW w:w="1418" w:type="dxa"/>
            <w:tcBorders>
              <w:top w:val="nil"/>
              <w:left w:val="nil"/>
              <w:bottom w:val="nil"/>
              <w:right w:val="nil"/>
            </w:tcBorders>
            <w:shd w:val="clear" w:color="auto" w:fill="auto"/>
            <w:vAlign w:val="center"/>
          </w:tcPr>
          <w:p w14:paraId="2A4CEBDF" w14:textId="6743D512" w:rsidR="00BB14CE" w:rsidRPr="00BF69AF" w:rsidRDefault="00BB14CE" w:rsidP="00BB14CE">
            <w:pPr>
              <w:spacing w:before="40" w:after="20"/>
              <w:jc w:val="right"/>
              <w:rPr>
                <w:rFonts w:cs="Arial"/>
                <w:sz w:val="18"/>
                <w:szCs w:val="18"/>
              </w:rPr>
            </w:pPr>
            <w:r w:rsidRPr="00BB14CE">
              <w:rPr>
                <w:rFonts w:cs="Arial"/>
                <w:sz w:val="18"/>
                <w:szCs w:val="18"/>
              </w:rPr>
              <w:t>4,838</w:t>
            </w:r>
          </w:p>
        </w:tc>
      </w:tr>
      <w:tr w:rsidR="00BB14CE" w:rsidRPr="00BB14CE" w14:paraId="1986DE8E" w14:textId="77777777" w:rsidTr="0077039B">
        <w:trPr>
          <w:trHeight w:val="20"/>
        </w:trPr>
        <w:tc>
          <w:tcPr>
            <w:tcW w:w="2268" w:type="dxa"/>
            <w:tcBorders>
              <w:top w:val="nil"/>
              <w:left w:val="nil"/>
              <w:bottom w:val="nil"/>
              <w:right w:val="single" w:sz="18" w:space="0" w:color="B4B432"/>
            </w:tcBorders>
            <w:shd w:val="clear" w:color="auto" w:fill="auto"/>
            <w:vAlign w:val="center"/>
          </w:tcPr>
          <w:p w14:paraId="2AE1376F" w14:textId="77777777" w:rsidR="00BB14CE" w:rsidRPr="00C935A5" w:rsidRDefault="00BB14CE" w:rsidP="00BB14CE">
            <w:pPr>
              <w:spacing w:before="40" w:after="20"/>
              <w:rPr>
                <w:rFonts w:cs="Arial"/>
                <w:sz w:val="18"/>
                <w:szCs w:val="18"/>
              </w:rPr>
            </w:pPr>
            <w:r w:rsidRPr="00C935A5">
              <w:rPr>
                <w:rFonts w:cs="Arial"/>
                <w:sz w:val="18"/>
                <w:szCs w:val="18"/>
              </w:rPr>
              <w:t xml:space="preserve">Maribyrnong C </w:t>
            </w:r>
          </w:p>
        </w:tc>
        <w:tc>
          <w:tcPr>
            <w:tcW w:w="1418" w:type="dxa"/>
            <w:tcBorders>
              <w:top w:val="nil"/>
              <w:left w:val="single" w:sz="18" w:space="0" w:color="B4B432"/>
              <w:bottom w:val="nil"/>
              <w:right w:val="nil"/>
            </w:tcBorders>
            <w:shd w:val="clear" w:color="auto" w:fill="auto"/>
            <w:vAlign w:val="bottom"/>
          </w:tcPr>
          <w:p w14:paraId="1D18651C" w14:textId="3051F852" w:rsidR="00BB14CE" w:rsidRPr="00BF69AF" w:rsidRDefault="00BB14CE" w:rsidP="00BB14CE">
            <w:pPr>
              <w:spacing w:before="40" w:after="20"/>
              <w:jc w:val="right"/>
              <w:rPr>
                <w:rFonts w:cs="Arial"/>
                <w:sz w:val="18"/>
                <w:szCs w:val="18"/>
              </w:rPr>
            </w:pPr>
            <w:r w:rsidRPr="00BB14CE">
              <w:rPr>
                <w:rFonts w:cs="Arial"/>
                <w:sz w:val="18"/>
                <w:szCs w:val="18"/>
              </w:rPr>
              <w:t>3,118,409</w:t>
            </w:r>
          </w:p>
        </w:tc>
        <w:tc>
          <w:tcPr>
            <w:tcW w:w="1418" w:type="dxa"/>
            <w:tcBorders>
              <w:top w:val="nil"/>
              <w:left w:val="nil"/>
              <w:bottom w:val="nil"/>
              <w:right w:val="nil"/>
            </w:tcBorders>
            <w:shd w:val="clear" w:color="auto" w:fill="auto"/>
            <w:vAlign w:val="bottom"/>
          </w:tcPr>
          <w:p w14:paraId="4BEB9719" w14:textId="53B02107" w:rsidR="00BB14CE" w:rsidRPr="00BB14CE" w:rsidRDefault="00BB14CE" w:rsidP="00BB14CE">
            <w:pPr>
              <w:spacing w:before="40" w:after="20"/>
              <w:jc w:val="right"/>
              <w:rPr>
                <w:rFonts w:cs="Arial"/>
                <w:sz w:val="18"/>
                <w:szCs w:val="18"/>
              </w:rPr>
            </w:pPr>
            <w:r w:rsidRPr="00BB14CE">
              <w:rPr>
                <w:rFonts w:cs="Arial"/>
                <w:sz w:val="18"/>
                <w:szCs w:val="18"/>
              </w:rPr>
              <w:t>3,121,780</w:t>
            </w:r>
          </w:p>
        </w:tc>
        <w:tc>
          <w:tcPr>
            <w:tcW w:w="1418" w:type="dxa"/>
            <w:tcBorders>
              <w:top w:val="nil"/>
              <w:left w:val="nil"/>
              <w:bottom w:val="nil"/>
              <w:right w:val="nil"/>
            </w:tcBorders>
            <w:shd w:val="clear" w:color="auto" w:fill="auto"/>
            <w:vAlign w:val="center"/>
          </w:tcPr>
          <w:p w14:paraId="28106F34" w14:textId="26EFEF13" w:rsidR="00BB14CE" w:rsidRPr="00BF69AF" w:rsidRDefault="00BB14CE" w:rsidP="00BB14CE">
            <w:pPr>
              <w:spacing w:before="40" w:after="20"/>
              <w:jc w:val="right"/>
              <w:rPr>
                <w:rFonts w:cs="Arial"/>
                <w:sz w:val="18"/>
                <w:szCs w:val="18"/>
              </w:rPr>
            </w:pPr>
            <w:r w:rsidRPr="00BB14CE">
              <w:rPr>
                <w:rFonts w:cs="Arial"/>
                <w:sz w:val="18"/>
                <w:szCs w:val="18"/>
              </w:rPr>
              <w:t>3,371</w:t>
            </w:r>
          </w:p>
        </w:tc>
      </w:tr>
      <w:tr w:rsidR="00BB14CE" w:rsidRPr="00BB14CE" w14:paraId="731ED08F" w14:textId="77777777" w:rsidTr="0077039B">
        <w:trPr>
          <w:trHeight w:val="20"/>
        </w:trPr>
        <w:tc>
          <w:tcPr>
            <w:tcW w:w="2268" w:type="dxa"/>
            <w:tcBorders>
              <w:top w:val="nil"/>
              <w:left w:val="nil"/>
              <w:bottom w:val="nil"/>
              <w:right w:val="single" w:sz="18" w:space="0" w:color="B4B432"/>
            </w:tcBorders>
            <w:shd w:val="clear" w:color="auto" w:fill="auto"/>
            <w:vAlign w:val="center"/>
          </w:tcPr>
          <w:p w14:paraId="6614BE0F" w14:textId="77777777" w:rsidR="00BB14CE" w:rsidRPr="00C935A5" w:rsidRDefault="00BB14CE" w:rsidP="00BB14CE">
            <w:pPr>
              <w:spacing w:before="40" w:after="20"/>
              <w:rPr>
                <w:rFonts w:cs="Arial"/>
                <w:sz w:val="18"/>
                <w:szCs w:val="18"/>
              </w:rPr>
            </w:pPr>
            <w:r w:rsidRPr="00C935A5">
              <w:rPr>
                <w:rFonts w:cs="Arial"/>
                <w:sz w:val="18"/>
                <w:szCs w:val="18"/>
              </w:rPr>
              <w:t xml:space="preserve">Maroondah C </w:t>
            </w:r>
          </w:p>
        </w:tc>
        <w:tc>
          <w:tcPr>
            <w:tcW w:w="1418" w:type="dxa"/>
            <w:tcBorders>
              <w:top w:val="nil"/>
              <w:left w:val="single" w:sz="18" w:space="0" w:color="B4B432"/>
              <w:bottom w:val="nil"/>
              <w:right w:val="nil"/>
            </w:tcBorders>
            <w:shd w:val="clear" w:color="auto" w:fill="auto"/>
            <w:vAlign w:val="bottom"/>
          </w:tcPr>
          <w:p w14:paraId="44CC226F" w14:textId="5DB36419" w:rsidR="00BB14CE" w:rsidRPr="00BF69AF" w:rsidRDefault="00BB14CE" w:rsidP="00BB14CE">
            <w:pPr>
              <w:spacing w:before="40" w:after="20"/>
              <w:jc w:val="right"/>
              <w:rPr>
                <w:rFonts w:cs="Arial"/>
                <w:sz w:val="18"/>
                <w:szCs w:val="18"/>
              </w:rPr>
            </w:pPr>
            <w:r w:rsidRPr="00BB14CE">
              <w:rPr>
                <w:rFonts w:cs="Arial"/>
                <w:sz w:val="18"/>
                <w:szCs w:val="18"/>
              </w:rPr>
              <w:t>5,374,006</w:t>
            </w:r>
          </w:p>
        </w:tc>
        <w:tc>
          <w:tcPr>
            <w:tcW w:w="1418" w:type="dxa"/>
            <w:tcBorders>
              <w:top w:val="nil"/>
              <w:left w:val="nil"/>
              <w:bottom w:val="nil"/>
              <w:right w:val="nil"/>
            </w:tcBorders>
            <w:shd w:val="clear" w:color="auto" w:fill="auto"/>
            <w:vAlign w:val="bottom"/>
          </w:tcPr>
          <w:p w14:paraId="6651E61F" w14:textId="4613F5C3" w:rsidR="00BB14CE" w:rsidRPr="00BB14CE" w:rsidRDefault="00BB14CE" w:rsidP="00BB14CE">
            <w:pPr>
              <w:spacing w:before="40" w:after="20"/>
              <w:jc w:val="right"/>
              <w:rPr>
                <w:rFonts w:cs="Arial"/>
                <w:sz w:val="18"/>
                <w:szCs w:val="18"/>
              </w:rPr>
            </w:pPr>
            <w:r w:rsidRPr="00BB14CE">
              <w:rPr>
                <w:rFonts w:cs="Arial"/>
                <w:sz w:val="18"/>
                <w:szCs w:val="18"/>
              </w:rPr>
              <w:t>5,378,970</w:t>
            </w:r>
          </w:p>
        </w:tc>
        <w:tc>
          <w:tcPr>
            <w:tcW w:w="1418" w:type="dxa"/>
            <w:tcBorders>
              <w:top w:val="nil"/>
              <w:left w:val="nil"/>
              <w:bottom w:val="nil"/>
              <w:right w:val="nil"/>
            </w:tcBorders>
            <w:shd w:val="clear" w:color="auto" w:fill="auto"/>
            <w:vAlign w:val="center"/>
          </w:tcPr>
          <w:p w14:paraId="6EF61F61" w14:textId="06C81C26" w:rsidR="00BB14CE" w:rsidRPr="00BF69AF" w:rsidRDefault="00BB14CE" w:rsidP="00BB14CE">
            <w:pPr>
              <w:spacing w:before="40" w:after="20"/>
              <w:jc w:val="right"/>
              <w:rPr>
                <w:rFonts w:cs="Arial"/>
                <w:sz w:val="18"/>
                <w:szCs w:val="18"/>
              </w:rPr>
            </w:pPr>
            <w:r w:rsidRPr="00BB14CE">
              <w:rPr>
                <w:rFonts w:cs="Arial"/>
                <w:sz w:val="18"/>
                <w:szCs w:val="18"/>
              </w:rPr>
              <w:t>4,964</w:t>
            </w:r>
          </w:p>
        </w:tc>
      </w:tr>
      <w:tr w:rsidR="00BB14CE" w:rsidRPr="00BB14CE" w14:paraId="557E7B95" w14:textId="77777777" w:rsidTr="0077039B">
        <w:trPr>
          <w:trHeight w:val="20"/>
        </w:trPr>
        <w:tc>
          <w:tcPr>
            <w:tcW w:w="2268" w:type="dxa"/>
            <w:tcBorders>
              <w:top w:val="nil"/>
              <w:left w:val="nil"/>
              <w:bottom w:val="nil"/>
              <w:right w:val="single" w:sz="18" w:space="0" w:color="B4B432"/>
            </w:tcBorders>
            <w:shd w:val="clear" w:color="auto" w:fill="auto"/>
            <w:vAlign w:val="center"/>
          </w:tcPr>
          <w:p w14:paraId="0033F5C4" w14:textId="77777777" w:rsidR="00BB14CE" w:rsidRPr="00C935A5" w:rsidRDefault="00BB14CE" w:rsidP="00BB14CE">
            <w:pPr>
              <w:spacing w:before="40" w:after="20"/>
              <w:rPr>
                <w:rFonts w:cs="Arial"/>
                <w:sz w:val="18"/>
                <w:szCs w:val="18"/>
              </w:rPr>
            </w:pPr>
            <w:r w:rsidRPr="00C935A5">
              <w:rPr>
                <w:rFonts w:cs="Arial"/>
                <w:sz w:val="18"/>
                <w:szCs w:val="18"/>
              </w:rPr>
              <w:t>Melbourne C</w:t>
            </w:r>
          </w:p>
        </w:tc>
        <w:tc>
          <w:tcPr>
            <w:tcW w:w="1418" w:type="dxa"/>
            <w:tcBorders>
              <w:top w:val="nil"/>
              <w:left w:val="single" w:sz="18" w:space="0" w:color="B4B432"/>
              <w:bottom w:val="nil"/>
              <w:right w:val="nil"/>
            </w:tcBorders>
            <w:shd w:val="clear" w:color="auto" w:fill="auto"/>
            <w:vAlign w:val="bottom"/>
          </w:tcPr>
          <w:p w14:paraId="6467FE66" w14:textId="45EC9D45" w:rsidR="00BB14CE" w:rsidRPr="00BF69AF" w:rsidRDefault="00BB14CE" w:rsidP="00BB14CE">
            <w:pPr>
              <w:spacing w:before="40" w:after="20"/>
              <w:jc w:val="right"/>
              <w:rPr>
                <w:rFonts w:cs="Arial"/>
                <w:sz w:val="18"/>
                <w:szCs w:val="18"/>
              </w:rPr>
            </w:pPr>
            <w:r w:rsidRPr="00BB14CE">
              <w:rPr>
                <w:rFonts w:cs="Arial"/>
                <w:sz w:val="18"/>
                <w:szCs w:val="18"/>
              </w:rPr>
              <w:t>4,877,885</w:t>
            </w:r>
          </w:p>
        </w:tc>
        <w:tc>
          <w:tcPr>
            <w:tcW w:w="1418" w:type="dxa"/>
            <w:tcBorders>
              <w:top w:val="nil"/>
              <w:left w:val="nil"/>
              <w:bottom w:val="nil"/>
              <w:right w:val="nil"/>
            </w:tcBorders>
            <w:shd w:val="clear" w:color="auto" w:fill="auto"/>
            <w:vAlign w:val="bottom"/>
          </w:tcPr>
          <w:p w14:paraId="0497709E" w14:textId="215A3423" w:rsidR="00BB14CE" w:rsidRPr="00BB14CE" w:rsidRDefault="00BB14CE" w:rsidP="00BB14CE">
            <w:pPr>
              <w:spacing w:before="40" w:after="20"/>
              <w:jc w:val="right"/>
              <w:rPr>
                <w:rFonts w:cs="Arial"/>
                <w:sz w:val="18"/>
                <w:szCs w:val="18"/>
              </w:rPr>
            </w:pPr>
            <w:r w:rsidRPr="00BB14CE">
              <w:rPr>
                <w:rFonts w:cs="Arial"/>
                <w:sz w:val="18"/>
                <w:szCs w:val="18"/>
              </w:rPr>
              <w:t>4,882,435</w:t>
            </w:r>
          </w:p>
        </w:tc>
        <w:tc>
          <w:tcPr>
            <w:tcW w:w="1418" w:type="dxa"/>
            <w:tcBorders>
              <w:top w:val="nil"/>
              <w:left w:val="nil"/>
              <w:bottom w:val="nil"/>
              <w:right w:val="nil"/>
            </w:tcBorders>
            <w:shd w:val="clear" w:color="auto" w:fill="auto"/>
            <w:vAlign w:val="center"/>
          </w:tcPr>
          <w:p w14:paraId="40C80BEE" w14:textId="1C8EF4EA" w:rsidR="00BB14CE" w:rsidRPr="00BF69AF" w:rsidRDefault="00BB14CE" w:rsidP="00BB14CE">
            <w:pPr>
              <w:spacing w:before="40" w:after="20"/>
              <w:jc w:val="right"/>
              <w:rPr>
                <w:rFonts w:cs="Arial"/>
                <w:sz w:val="18"/>
                <w:szCs w:val="18"/>
              </w:rPr>
            </w:pPr>
            <w:r w:rsidRPr="00BB14CE">
              <w:rPr>
                <w:rFonts w:cs="Arial"/>
                <w:sz w:val="18"/>
                <w:szCs w:val="18"/>
              </w:rPr>
              <w:t>4,550</w:t>
            </w:r>
          </w:p>
        </w:tc>
      </w:tr>
      <w:tr w:rsidR="00BB14CE" w:rsidRPr="00BB14CE" w14:paraId="72A8D793" w14:textId="77777777" w:rsidTr="0077039B">
        <w:trPr>
          <w:trHeight w:val="20"/>
        </w:trPr>
        <w:tc>
          <w:tcPr>
            <w:tcW w:w="2268" w:type="dxa"/>
            <w:tcBorders>
              <w:top w:val="nil"/>
              <w:left w:val="nil"/>
              <w:bottom w:val="nil"/>
              <w:right w:val="single" w:sz="18" w:space="0" w:color="B4B432"/>
            </w:tcBorders>
            <w:shd w:val="clear" w:color="auto" w:fill="auto"/>
            <w:vAlign w:val="center"/>
          </w:tcPr>
          <w:p w14:paraId="7057DFF6" w14:textId="77777777" w:rsidR="00BB14CE" w:rsidRPr="00C935A5" w:rsidRDefault="00BB14CE" w:rsidP="00BB14CE">
            <w:pPr>
              <w:spacing w:before="40" w:after="20"/>
              <w:rPr>
                <w:rFonts w:cs="Arial"/>
                <w:sz w:val="18"/>
                <w:szCs w:val="18"/>
              </w:rPr>
            </w:pPr>
            <w:r w:rsidRPr="00C935A5">
              <w:rPr>
                <w:rFonts w:cs="Arial"/>
                <w:sz w:val="18"/>
                <w:szCs w:val="18"/>
              </w:rPr>
              <w:t xml:space="preserve">Melton C </w:t>
            </w:r>
          </w:p>
        </w:tc>
        <w:tc>
          <w:tcPr>
            <w:tcW w:w="1418" w:type="dxa"/>
            <w:tcBorders>
              <w:top w:val="nil"/>
              <w:left w:val="single" w:sz="18" w:space="0" w:color="B4B432"/>
              <w:bottom w:val="nil"/>
              <w:right w:val="nil"/>
            </w:tcBorders>
            <w:shd w:val="clear" w:color="auto" w:fill="auto"/>
            <w:vAlign w:val="bottom"/>
          </w:tcPr>
          <w:p w14:paraId="7637E297" w14:textId="33567273" w:rsidR="00BB14CE" w:rsidRPr="00BF69AF" w:rsidRDefault="00BB14CE" w:rsidP="00BB14CE">
            <w:pPr>
              <w:spacing w:before="40" w:after="20"/>
              <w:jc w:val="right"/>
              <w:rPr>
                <w:rFonts w:cs="Arial"/>
                <w:sz w:val="18"/>
                <w:szCs w:val="18"/>
              </w:rPr>
            </w:pPr>
            <w:r w:rsidRPr="00BB14CE">
              <w:rPr>
                <w:rFonts w:cs="Arial"/>
                <w:sz w:val="18"/>
                <w:szCs w:val="18"/>
              </w:rPr>
              <w:t>23,572,009</w:t>
            </w:r>
          </w:p>
        </w:tc>
        <w:tc>
          <w:tcPr>
            <w:tcW w:w="1418" w:type="dxa"/>
            <w:tcBorders>
              <w:top w:val="nil"/>
              <w:left w:val="nil"/>
              <w:bottom w:val="nil"/>
              <w:right w:val="nil"/>
            </w:tcBorders>
            <w:shd w:val="clear" w:color="auto" w:fill="auto"/>
            <w:vAlign w:val="bottom"/>
          </w:tcPr>
          <w:p w14:paraId="58FCAF5E" w14:textId="16717D85" w:rsidR="00BB14CE" w:rsidRPr="00BB14CE" w:rsidRDefault="00BB14CE" w:rsidP="00BB14CE">
            <w:pPr>
              <w:spacing w:before="40" w:after="20"/>
              <w:jc w:val="right"/>
              <w:rPr>
                <w:rFonts w:cs="Arial"/>
                <w:sz w:val="18"/>
                <w:szCs w:val="18"/>
              </w:rPr>
            </w:pPr>
            <w:r w:rsidRPr="00BB14CE">
              <w:rPr>
                <w:rFonts w:cs="Arial"/>
                <w:sz w:val="18"/>
                <w:szCs w:val="18"/>
              </w:rPr>
              <w:t>23,590,887</w:t>
            </w:r>
          </w:p>
        </w:tc>
        <w:tc>
          <w:tcPr>
            <w:tcW w:w="1418" w:type="dxa"/>
            <w:tcBorders>
              <w:top w:val="nil"/>
              <w:left w:val="nil"/>
              <w:bottom w:val="nil"/>
              <w:right w:val="nil"/>
            </w:tcBorders>
            <w:shd w:val="clear" w:color="auto" w:fill="auto"/>
            <w:vAlign w:val="center"/>
          </w:tcPr>
          <w:p w14:paraId="70E0945E" w14:textId="1AE925B2" w:rsidR="00BB14CE" w:rsidRPr="00BF69AF" w:rsidRDefault="00BB14CE" w:rsidP="00BB14CE">
            <w:pPr>
              <w:spacing w:before="40" w:after="20"/>
              <w:jc w:val="right"/>
              <w:rPr>
                <w:rFonts w:cs="Arial"/>
                <w:sz w:val="18"/>
                <w:szCs w:val="18"/>
              </w:rPr>
            </w:pPr>
            <w:r w:rsidRPr="00BB14CE">
              <w:rPr>
                <w:rFonts w:cs="Arial"/>
                <w:sz w:val="18"/>
                <w:szCs w:val="18"/>
              </w:rPr>
              <w:t>18,878</w:t>
            </w:r>
          </w:p>
        </w:tc>
      </w:tr>
      <w:tr w:rsidR="00BB14CE" w:rsidRPr="00BB14CE" w14:paraId="223D4D7D" w14:textId="77777777" w:rsidTr="0077039B">
        <w:trPr>
          <w:trHeight w:val="20"/>
        </w:trPr>
        <w:tc>
          <w:tcPr>
            <w:tcW w:w="2268" w:type="dxa"/>
            <w:tcBorders>
              <w:top w:val="nil"/>
              <w:left w:val="nil"/>
              <w:bottom w:val="nil"/>
              <w:right w:val="single" w:sz="18" w:space="0" w:color="B4B432"/>
            </w:tcBorders>
            <w:shd w:val="clear" w:color="auto" w:fill="auto"/>
            <w:vAlign w:val="center"/>
          </w:tcPr>
          <w:p w14:paraId="539691AD" w14:textId="77777777" w:rsidR="00BB14CE" w:rsidRPr="00C935A5" w:rsidRDefault="00BB14CE" w:rsidP="00BB14CE">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418" w:type="dxa"/>
            <w:tcBorders>
              <w:top w:val="nil"/>
              <w:left w:val="single" w:sz="18" w:space="0" w:color="B4B432"/>
              <w:bottom w:val="nil"/>
              <w:right w:val="nil"/>
            </w:tcBorders>
            <w:shd w:val="clear" w:color="auto" w:fill="auto"/>
            <w:vAlign w:val="bottom"/>
          </w:tcPr>
          <w:p w14:paraId="525F8538" w14:textId="7D57D0FD" w:rsidR="00BB14CE" w:rsidRPr="00BF69AF" w:rsidRDefault="00BB14CE" w:rsidP="00BB14CE">
            <w:pPr>
              <w:spacing w:before="40" w:after="20"/>
              <w:jc w:val="right"/>
              <w:rPr>
                <w:rFonts w:cs="Arial"/>
                <w:sz w:val="18"/>
                <w:szCs w:val="18"/>
              </w:rPr>
            </w:pPr>
            <w:r w:rsidRPr="00BB14CE">
              <w:rPr>
                <w:rFonts w:cs="Arial"/>
                <w:sz w:val="18"/>
                <w:szCs w:val="18"/>
              </w:rPr>
              <w:t>5,502,098</w:t>
            </w:r>
          </w:p>
        </w:tc>
        <w:tc>
          <w:tcPr>
            <w:tcW w:w="1418" w:type="dxa"/>
            <w:tcBorders>
              <w:top w:val="nil"/>
              <w:left w:val="nil"/>
              <w:bottom w:val="nil"/>
              <w:right w:val="nil"/>
            </w:tcBorders>
            <w:shd w:val="clear" w:color="auto" w:fill="auto"/>
            <w:vAlign w:val="bottom"/>
          </w:tcPr>
          <w:p w14:paraId="35869A59" w14:textId="2CF96403" w:rsidR="00BB14CE" w:rsidRPr="00BB14CE" w:rsidRDefault="00BB14CE" w:rsidP="00BB14CE">
            <w:pPr>
              <w:spacing w:before="40" w:after="20"/>
              <w:jc w:val="right"/>
              <w:rPr>
                <w:rFonts w:cs="Arial"/>
                <w:sz w:val="18"/>
                <w:szCs w:val="18"/>
              </w:rPr>
            </w:pPr>
            <w:r w:rsidRPr="00BB14CE">
              <w:rPr>
                <w:rFonts w:cs="Arial"/>
                <w:sz w:val="18"/>
                <w:szCs w:val="18"/>
              </w:rPr>
              <w:t>5,512,452</w:t>
            </w:r>
          </w:p>
        </w:tc>
        <w:tc>
          <w:tcPr>
            <w:tcW w:w="1418" w:type="dxa"/>
            <w:tcBorders>
              <w:top w:val="nil"/>
              <w:left w:val="nil"/>
              <w:bottom w:val="nil"/>
              <w:right w:val="nil"/>
            </w:tcBorders>
            <w:shd w:val="clear" w:color="auto" w:fill="auto"/>
            <w:vAlign w:val="center"/>
          </w:tcPr>
          <w:p w14:paraId="07DC1C7B" w14:textId="767E825B" w:rsidR="00BB14CE" w:rsidRPr="00BF69AF" w:rsidRDefault="00BB14CE" w:rsidP="00BB14CE">
            <w:pPr>
              <w:spacing w:before="40" w:after="20"/>
              <w:jc w:val="right"/>
              <w:rPr>
                <w:rFonts w:cs="Arial"/>
                <w:sz w:val="18"/>
                <w:szCs w:val="18"/>
              </w:rPr>
            </w:pPr>
            <w:r w:rsidRPr="00BB14CE">
              <w:rPr>
                <w:rFonts w:cs="Arial"/>
                <w:sz w:val="18"/>
                <w:szCs w:val="18"/>
              </w:rPr>
              <w:t>10,354</w:t>
            </w:r>
          </w:p>
        </w:tc>
      </w:tr>
      <w:tr w:rsidR="00BB14CE" w:rsidRPr="00BB14CE" w14:paraId="60FA85BA" w14:textId="77777777" w:rsidTr="0077039B">
        <w:trPr>
          <w:trHeight w:val="20"/>
        </w:trPr>
        <w:tc>
          <w:tcPr>
            <w:tcW w:w="2268" w:type="dxa"/>
            <w:tcBorders>
              <w:top w:val="nil"/>
              <w:left w:val="nil"/>
              <w:bottom w:val="nil"/>
              <w:right w:val="single" w:sz="18" w:space="0" w:color="B4B432"/>
            </w:tcBorders>
            <w:shd w:val="clear" w:color="auto" w:fill="auto"/>
            <w:vAlign w:val="center"/>
          </w:tcPr>
          <w:p w14:paraId="5263254D" w14:textId="77777777" w:rsidR="00BB14CE" w:rsidRPr="00C935A5" w:rsidRDefault="00BB14CE" w:rsidP="00BB14CE">
            <w:pPr>
              <w:spacing w:before="40" w:after="20"/>
              <w:rPr>
                <w:rFonts w:cs="Arial"/>
                <w:sz w:val="18"/>
                <w:szCs w:val="18"/>
              </w:rPr>
            </w:pPr>
            <w:r w:rsidRPr="00C935A5">
              <w:rPr>
                <w:rFonts w:cs="Arial"/>
                <w:sz w:val="18"/>
                <w:szCs w:val="18"/>
              </w:rPr>
              <w:t xml:space="preserve">Mildura RC </w:t>
            </w:r>
          </w:p>
        </w:tc>
        <w:tc>
          <w:tcPr>
            <w:tcW w:w="1418" w:type="dxa"/>
            <w:tcBorders>
              <w:top w:val="nil"/>
              <w:left w:val="single" w:sz="18" w:space="0" w:color="B4B432"/>
              <w:bottom w:val="nil"/>
              <w:right w:val="nil"/>
            </w:tcBorders>
            <w:shd w:val="clear" w:color="auto" w:fill="auto"/>
            <w:vAlign w:val="bottom"/>
          </w:tcPr>
          <w:p w14:paraId="409AE166" w14:textId="6E5BD0E5" w:rsidR="00BB14CE" w:rsidRPr="00BF69AF" w:rsidRDefault="00BB14CE" w:rsidP="00BB14CE">
            <w:pPr>
              <w:spacing w:before="40" w:after="20"/>
              <w:jc w:val="right"/>
              <w:rPr>
                <w:rFonts w:cs="Arial"/>
                <w:sz w:val="18"/>
                <w:szCs w:val="18"/>
              </w:rPr>
            </w:pPr>
            <w:r w:rsidRPr="00BB14CE">
              <w:rPr>
                <w:rFonts w:cs="Arial"/>
                <w:sz w:val="18"/>
                <w:szCs w:val="18"/>
              </w:rPr>
              <w:t>18,715,192</w:t>
            </w:r>
          </w:p>
        </w:tc>
        <w:tc>
          <w:tcPr>
            <w:tcW w:w="1418" w:type="dxa"/>
            <w:tcBorders>
              <w:top w:val="nil"/>
              <w:left w:val="nil"/>
              <w:bottom w:val="nil"/>
              <w:right w:val="nil"/>
            </w:tcBorders>
            <w:shd w:val="clear" w:color="auto" w:fill="auto"/>
            <w:vAlign w:val="bottom"/>
          </w:tcPr>
          <w:p w14:paraId="10C5EB83" w14:textId="5369DA80" w:rsidR="00BB14CE" w:rsidRPr="00BB14CE" w:rsidRDefault="00BB14CE" w:rsidP="00BB14CE">
            <w:pPr>
              <w:spacing w:before="40" w:after="20"/>
              <w:jc w:val="right"/>
              <w:rPr>
                <w:rFonts w:cs="Arial"/>
                <w:sz w:val="18"/>
                <w:szCs w:val="18"/>
              </w:rPr>
            </w:pPr>
            <w:r w:rsidRPr="00BB14CE">
              <w:rPr>
                <w:rFonts w:cs="Arial"/>
                <w:sz w:val="18"/>
                <w:szCs w:val="18"/>
              </w:rPr>
              <w:t>18,720,722</w:t>
            </w:r>
          </w:p>
        </w:tc>
        <w:tc>
          <w:tcPr>
            <w:tcW w:w="1418" w:type="dxa"/>
            <w:tcBorders>
              <w:top w:val="nil"/>
              <w:left w:val="nil"/>
              <w:bottom w:val="nil"/>
              <w:right w:val="nil"/>
            </w:tcBorders>
            <w:shd w:val="clear" w:color="auto" w:fill="auto"/>
            <w:vAlign w:val="center"/>
          </w:tcPr>
          <w:p w14:paraId="13E8B1D2" w14:textId="1EF03D57" w:rsidR="00BB14CE" w:rsidRPr="00BF69AF" w:rsidRDefault="00BB14CE" w:rsidP="00BB14CE">
            <w:pPr>
              <w:spacing w:before="40" w:after="20"/>
              <w:jc w:val="right"/>
              <w:rPr>
                <w:rFonts w:cs="Arial"/>
                <w:sz w:val="18"/>
                <w:szCs w:val="18"/>
              </w:rPr>
            </w:pPr>
            <w:r w:rsidRPr="00BB14CE">
              <w:rPr>
                <w:rFonts w:cs="Arial"/>
                <w:sz w:val="18"/>
                <w:szCs w:val="18"/>
              </w:rPr>
              <w:t>5,530</w:t>
            </w:r>
          </w:p>
        </w:tc>
      </w:tr>
      <w:tr w:rsidR="00BB14CE" w:rsidRPr="00BB14CE" w14:paraId="5C40E945" w14:textId="77777777" w:rsidTr="0077039B">
        <w:trPr>
          <w:trHeight w:val="20"/>
        </w:trPr>
        <w:tc>
          <w:tcPr>
            <w:tcW w:w="2268" w:type="dxa"/>
            <w:tcBorders>
              <w:top w:val="nil"/>
              <w:left w:val="nil"/>
              <w:bottom w:val="nil"/>
              <w:right w:val="single" w:sz="18" w:space="0" w:color="B4B432"/>
            </w:tcBorders>
            <w:shd w:val="clear" w:color="auto" w:fill="auto"/>
            <w:vAlign w:val="center"/>
          </w:tcPr>
          <w:p w14:paraId="05E91281" w14:textId="77777777" w:rsidR="00BB14CE" w:rsidRPr="00C935A5" w:rsidRDefault="00BB14CE" w:rsidP="00BB14CE">
            <w:pPr>
              <w:spacing w:before="40" w:after="20"/>
              <w:rPr>
                <w:rFonts w:cs="Arial"/>
                <w:sz w:val="18"/>
                <w:szCs w:val="18"/>
              </w:rPr>
            </w:pPr>
            <w:r w:rsidRPr="00C935A5">
              <w:rPr>
                <w:rFonts w:cs="Arial"/>
                <w:sz w:val="18"/>
                <w:szCs w:val="18"/>
              </w:rPr>
              <w:t xml:space="preserve">Mitchell S </w:t>
            </w:r>
          </w:p>
        </w:tc>
        <w:tc>
          <w:tcPr>
            <w:tcW w:w="1418" w:type="dxa"/>
            <w:tcBorders>
              <w:top w:val="nil"/>
              <w:left w:val="single" w:sz="18" w:space="0" w:color="B4B432"/>
              <w:bottom w:val="nil"/>
              <w:right w:val="nil"/>
            </w:tcBorders>
            <w:shd w:val="clear" w:color="auto" w:fill="auto"/>
            <w:vAlign w:val="bottom"/>
          </w:tcPr>
          <w:p w14:paraId="5977A1D9" w14:textId="016DE81C" w:rsidR="00BB14CE" w:rsidRPr="00BF69AF" w:rsidRDefault="00BB14CE" w:rsidP="00BB14CE">
            <w:pPr>
              <w:spacing w:before="40" w:after="20"/>
              <w:jc w:val="right"/>
              <w:rPr>
                <w:rFonts w:cs="Arial"/>
                <w:sz w:val="18"/>
                <w:szCs w:val="18"/>
              </w:rPr>
            </w:pPr>
            <w:r w:rsidRPr="00BB14CE">
              <w:rPr>
                <w:rFonts w:cs="Arial"/>
                <w:sz w:val="18"/>
                <w:szCs w:val="18"/>
              </w:rPr>
              <w:t>10,496,135</w:t>
            </w:r>
          </w:p>
        </w:tc>
        <w:tc>
          <w:tcPr>
            <w:tcW w:w="1418" w:type="dxa"/>
            <w:tcBorders>
              <w:top w:val="nil"/>
              <w:left w:val="nil"/>
              <w:bottom w:val="nil"/>
              <w:right w:val="nil"/>
            </w:tcBorders>
            <w:shd w:val="clear" w:color="auto" w:fill="auto"/>
            <w:vAlign w:val="bottom"/>
          </w:tcPr>
          <w:p w14:paraId="5D88EA81" w14:textId="706E21CE" w:rsidR="00BB14CE" w:rsidRPr="00BB14CE" w:rsidRDefault="00BB14CE" w:rsidP="00BB14CE">
            <w:pPr>
              <w:spacing w:before="40" w:after="20"/>
              <w:jc w:val="right"/>
              <w:rPr>
                <w:rFonts w:cs="Arial"/>
                <w:sz w:val="18"/>
                <w:szCs w:val="18"/>
              </w:rPr>
            </w:pPr>
            <w:r w:rsidRPr="00BB14CE">
              <w:rPr>
                <w:rFonts w:cs="Arial"/>
                <w:sz w:val="18"/>
                <w:szCs w:val="18"/>
              </w:rPr>
              <w:t>10,518,388</w:t>
            </w:r>
          </w:p>
        </w:tc>
        <w:tc>
          <w:tcPr>
            <w:tcW w:w="1418" w:type="dxa"/>
            <w:tcBorders>
              <w:top w:val="nil"/>
              <w:left w:val="nil"/>
              <w:bottom w:val="nil"/>
              <w:right w:val="nil"/>
            </w:tcBorders>
            <w:shd w:val="clear" w:color="auto" w:fill="auto"/>
            <w:vAlign w:val="center"/>
          </w:tcPr>
          <w:p w14:paraId="68994D8C" w14:textId="4C13DF69" w:rsidR="00BB14CE" w:rsidRPr="00BF69AF" w:rsidRDefault="00BB14CE" w:rsidP="00BB14CE">
            <w:pPr>
              <w:spacing w:before="40" w:after="20"/>
              <w:jc w:val="right"/>
              <w:rPr>
                <w:rFonts w:cs="Arial"/>
                <w:sz w:val="18"/>
                <w:szCs w:val="18"/>
              </w:rPr>
            </w:pPr>
            <w:r w:rsidRPr="00BB14CE">
              <w:rPr>
                <w:rFonts w:cs="Arial"/>
                <w:sz w:val="18"/>
                <w:szCs w:val="18"/>
              </w:rPr>
              <w:t>22,253</w:t>
            </w:r>
          </w:p>
        </w:tc>
      </w:tr>
      <w:tr w:rsidR="00BB14CE" w:rsidRPr="00BB14CE" w14:paraId="3214055E" w14:textId="77777777" w:rsidTr="0077039B">
        <w:trPr>
          <w:trHeight w:val="20"/>
        </w:trPr>
        <w:tc>
          <w:tcPr>
            <w:tcW w:w="2268" w:type="dxa"/>
            <w:tcBorders>
              <w:top w:val="nil"/>
              <w:left w:val="nil"/>
              <w:bottom w:val="nil"/>
              <w:right w:val="single" w:sz="18" w:space="0" w:color="B4B432"/>
            </w:tcBorders>
            <w:shd w:val="clear" w:color="auto" w:fill="auto"/>
            <w:vAlign w:val="center"/>
          </w:tcPr>
          <w:p w14:paraId="4141EE1C" w14:textId="77777777" w:rsidR="00BB14CE" w:rsidRPr="00C935A5" w:rsidRDefault="00BB14CE" w:rsidP="00BB14CE">
            <w:pPr>
              <w:spacing w:before="40" w:after="20"/>
              <w:rPr>
                <w:rFonts w:cs="Arial"/>
                <w:sz w:val="18"/>
                <w:szCs w:val="18"/>
              </w:rPr>
            </w:pPr>
            <w:r w:rsidRPr="00C935A5">
              <w:rPr>
                <w:rFonts w:cs="Arial"/>
                <w:sz w:val="18"/>
                <w:szCs w:val="18"/>
              </w:rPr>
              <w:t xml:space="preserve">Moira S </w:t>
            </w:r>
          </w:p>
        </w:tc>
        <w:tc>
          <w:tcPr>
            <w:tcW w:w="1418" w:type="dxa"/>
            <w:tcBorders>
              <w:top w:val="nil"/>
              <w:left w:val="single" w:sz="18" w:space="0" w:color="B4B432"/>
              <w:bottom w:val="nil"/>
              <w:right w:val="nil"/>
            </w:tcBorders>
            <w:shd w:val="clear" w:color="auto" w:fill="auto"/>
            <w:vAlign w:val="bottom"/>
          </w:tcPr>
          <w:p w14:paraId="19586D2F" w14:textId="316EA306" w:rsidR="00BB14CE" w:rsidRPr="00BF69AF" w:rsidRDefault="00BB14CE" w:rsidP="00BB14CE">
            <w:pPr>
              <w:spacing w:before="40" w:after="20"/>
              <w:jc w:val="right"/>
              <w:rPr>
                <w:rFonts w:cs="Arial"/>
                <w:sz w:val="18"/>
                <w:szCs w:val="18"/>
              </w:rPr>
            </w:pPr>
            <w:r w:rsidRPr="00BB14CE">
              <w:rPr>
                <w:rFonts w:cs="Arial"/>
                <w:sz w:val="18"/>
                <w:szCs w:val="18"/>
              </w:rPr>
              <w:t>13,482,485</w:t>
            </w:r>
          </w:p>
        </w:tc>
        <w:tc>
          <w:tcPr>
            <w:tcW w:w="1418" w:type="dxa"/>
            <w:tcBorders>
              <w:top w:val="nil"/>
              <w:left w:val="nil"/>
              <w:bottom w:val="nil"/>
              <w:right w:val="nil"/>
            </w:tcBorders>
            <w:shd w:val="clear" w:color="auto" w:fill="auto"/>
            <w:vAlign w:val="bottom"/>
          </w:tcPr>
          <w:p w14:paraId="706162B6" w14:textId="7C70FBE3" w:rsidR="00BB14CE" w:rsidRPr="00BB14CE" w:rsidRDefault="00BB14CE" w:rsidP="00BB14CE">
            <w:pPr>
              <w:spacing w:before="40" w:after="20"/>
              <w:jc w:val="right"/>
              <w:rPr>
                <w:rFonts w:cs="Arial"/>
                <w:sz w:val="18"/>
                <w:szCs w:val="18"/>
              </w:rPr>
            </w:pPr>
            <w:r w:rsidRPr="00BB14CE">
              <w:rPr>
                <w:rFonts w:cs="Arial"/>
                <w:sz w:val="18"/>
                <w:szCs w:val="18"/>
              </w:rPr>
              <w:t>13,493,926</w:t>
            </w:r>
          </w:p>
        </w:tc>
        <w:tc>
          <w:tcPr>
            <w:tcW w:w="1418" w:type="dxa"/>
            <w:tcBorders>
              <w:top w:val="nil"/>
              <w:left w:val="nil"/>
              <w:bottom w:val="nil"/>
              <w:right w:val="nil"/>
            </w:tcBorders>
            <w:shd w:val="clear" w:color="auto" w:fill="auto"/>
            <w:vAlign w:val="center"/>
          </w:tcPr>
          <w:p w14:paraId="6314DAA0" w14:textId="157C2416" w:rsidR="00BB14CE" w:rsidRPr="00BF69AF" w:rsidRDefault="00BB14CE" w:rsidP="00BB14CE">
            <w:pPr>
              <w:spacing w:before="40" w:after="20"/>
              <w:jc w:val="right"/>
              <w:rPr>
                <w:rFonts w:cs="Arial"/>
                <w:sz w:val="18"/>
                <w:szCs w:val="18"/>
              </w:rPr>
            </w:pPr>
            <w:r w:rsidRPr="00BB14CE">
              <w:rPr>
                <w:rFonts w:cs="Arial"/>
                <w:sz w:val="18"/>
                <w:szCs w:val="18"/>
              </w:rPr>
              <w:t>11,441</w:t>
            </w:r>
          </w:p>
        </w:tc>
      </w:tr>
      <w:tr w:rsidR="00BB14CE" w:rsidRPr="00BB14CE" w14:paraId="6FF6C76B" w14:textId="77777777" w:rsidTr="0077039B">
        <w:trPr>
          <w:trHeight w:val="20"/>
        </w:trPr>
        <w:tc>
          <w:tcPr>
            <w:tcW w:w="2268" w:type="dxa"/>
            <w:tcBorders>
              <w:top w:val="nil"/>
              <w:left w:val="nil"/>
              <w:bottom w:val="nil"/>
              <w:right w:val="single" w:sz="18" w:space="0" w:color="B4B432"/>
            </w:tcBorders>
            <w:shd w:val="clear" w:color="auto" w:fill="auto"/>
            <w:vAlign w:val="center"/>
          </w:tcPr>
          <w:p w14:paraId="451EA770" w14:textId="77777777" w:rsidR="00BB14CE" w:rsidRPr="00C935A5" w:rsidRDefault="00BB14CE" w:rsidP="00BB14CE">
            <w:pPr>
              <w:spacing w:before="40" w:after="20"/>
              <w:rPr>
                <w:rFonts w:cs="Arial"/>
                <w:sz w:val="18"/>
                <w:szCs w:val="18"/>
              </w:rPr>
            </w:pPr>
            <w:r w:rsidRPr="00C935A5">
              <w:rPr>
                <w:rFonts w:cs="Arial"/>
                <w:sz w:val="18"/>
                <w:szCs w:val="18"/>
              </w:rPr>
              <w:t xml:space="preserve">Monash C </w:t>
            </w:r>
          </w:p>
        </w:tc>
        <w:tc>
          <w:tcPr>
            <w:tcW w:w="1418" w:type="dxa"/>
            <w:tcBorders>
              <w:top w:val="nil"/>
              <w:left w:val="single" w:sz="18" w:space="0" w:color="B4B432"/>
              <w:bottom w:val="nil"/>
              <w:right w:val="nil"/>
            </w:tcBorders>
            <w:shd w:val="clear" w:color="auto" w:fill="auto"/>
            <w:vAlign w:val="bottom"/>
          </w:tcPr>
          <w:p w14:paraId="440A47AF" w14:textId="568113C4" w:rsidR="00BB14CE" w:rsidRPr="00BF69AF" w:rsidRDefault="00BB14CE" w:rsidP="00BB14CE">
            <w:pPr>
              <w:spacing w:before="40" w:after="20"/>
              <w:jc w:val="right"/>
              <w:rPr>
                <w:rFonts w:cs="Arial"/>
                <w:sz w:val="18"/>
                <w:szCs w:val="18"/>
              </w:rPr>
            </w:pPr>
            <w:r w:rsidRPr="00BB14CE">
              <w:rPr>
                <w:rFonts w:cs="Arial"/>
                <w:sz w:val="18"/>
                <w:szCs w:val="18"/>
              </w:rPr>
              <w:t>6,371,975</w:t>
            </w:r>
          </w:p>
        </w:tc>
        <w:tc>
          <w:tcPr>
            <w:tcW w:w="1418" w:type="dxa"/>
            <w:tcBorders>
              <w:top w:val="nil"/>
              <w:left w:val="nil"/>
              <w:bottom w:val="nil"/>
              <w:right w:val="nil"/>
            </w:tcBorders>
            <w:shd w:val="clear" w:color="auto" w:fill="auto"/>
            <w:vAlign w:val="bottom"/>
          </w:tcPr>
          <w:p w14:paraId="596CCFCD" w14:textId="30E033C0" w:rsidR="00BB14CE" w:rsidRPr="00BB14CE" w:rsidRDefault="00BB14CE" w:rsidP="00BB14CE">
            <w:pPr>
              <w:spacing w:before="40" w:after="20"/>
              <w:jc w:val="right"/>
              <w:rPr>
                <w:rFonts w:cs="Arial"/>
                <w:sz w:val="18"/>
                <w:szCs w:val="18"/>
              </w:rPr>
            </w:pPr>
            <w:r w:rsidRPr="00BB14CE">
              <w:rPr>
                <w:rFonts w:cs="Arial"/>
                <w:sz w:val="18"/>
                <w:szCs w:val="18"/>
              </w:rPr>
              <w:t>6,391,011</w:t>
            </w:r>
          </w:p>
        </w:tc>
        <w:tc>
          <w:tcPr>
            <w:tcW w:w="1418" w:type="dxa"/>
            <w:tcBorders>
              <w:top w:val="nil"/>
              <w:left w:val="nil"/>
              <w:bottom w:val="nil"/>
              <w:right w:val="nil"/>
            </w:tcBorders>
            <w:shd w:val="clear" w:color="auto" w:fill="auto"/>
            <w:vAlign w:val="center"/>
          </w:tcPr>
          <w:p w14:paraId="3E6CD366" w14:textId="242E15A8" w:rsidR="00BB14CE" w:rsidRPr="00BF69AF" w:rsidRDefault="00BB14CE" w:rsidP="00BB14CE">
            <w:pPr>
              <w:spacing w:before="40" w:after="20"/>
              <w:jc w:val="right"/>
              <w:rPr>
                <w:rFonts w:cs="Arial"/>
                <w:sz w:val="18"/>
                <w:szCs w:val="18"/>
              </w:rPr>
            </w:pPr>
            <w:r w:rsidRPr="00BB14CE">
              <w:rPr>
                <w:rFonts w:cs="Arial"/>
                <w:sz w:val="18"/>
                <w:szCs w:val="18"/>
              </w:rPr>
              <w:t>19,036</w:t>
            </w:r>
          </w:p>
        </w:tc>
      </w:tr>
      <w:tr w:rsidR="00BB14CE" w:rsidRPr="00BB14CE" w14:paraId="4DDCBA4C" w14:textId="77777777" w:rsidTr="0077039B">
        <w:trPr>
          <w:trHeight w:val="20"/>
        </w:trPr>
        <w:tc>
          <w:tcPr>
            <w:tcW w:w="2268" w:type="dxa"/>
            <w:tcBorders>
              <w:top w:val="nil"/>
              <w:left w:val="nil"/>
              <w:bottom w:val="nil"/>
              <w:right w:val="single" w:sz="18" w:space="0" w:color="B4B432"/>
            </w:tcBorders>
            <w:shd w:val="clear" w:color="auto" w:fill="auto"/>
            <w:vAlign w:val="center"/>
          </w:tcPr>
          <w:p w14:paraId="694D4C21" w14:textId="77777777" w:rsidR="00BB14CE" w:rsidRPr="00C935A5" w:rsidRDefault="00BB14CE" w:rsidP="00BB14CE">
            <w:pPr>
              <w:spacing w:before="40" w:after="20"/>
              <w:rPr>
                <w:rFonts w:cs="Arial"/>
                <w:sz w:val="18"/>
                <w:szCs w:val="18"/>
              </w:rPr>
            </w:pPr>
            <w:r w:rsidRPr="00C935A5">
              <w:rPr>
                <w:rFonts w:cs="Arial"/>
                <w:sz w:val="18"/>
                <w:szCs w:val="18"/>
              </w:rPr>
              <w:t xml:space="preserve">Moonee Valley C </w:t>
            </w:r>
          </w:p>
        </w:tc>
        <w:tc>
          <w:tcPr>
            <w:tcW w:w="1418" w:type="dxa"/>
            <w:tcBorders>
              <w:top w:val="nil"/>
              <w:left w:val="single" w:sz="18" w:space="0" w:color="B4B432"/>
              <w:bottom w:val="nil"/>
              <w:right w:val="nil"/>
            </w:tcBorders>
            <w:shd w:val="clear" w:color="auto" w:fill="auto"/>
            <w:vAlign w:val="bottom"/>
          </w:tcPr>
          <w:p w14:paraId="556E7C5B" w14:textId="17019DC2" w:rsidR="00BB14CE" w:rsidRPr="00BF69AF" w:rsidRDefault="00BB14CE" w:rsidP="00BB14CE">
            <w:pPr>
              <w:spacing w:before="40" w:after="20"/>
              <w:jc w:val="right"/>
              <w:rPr>
                <w:rFonts w:cs="Arial"/>
                <w:sz w:val="18"/>
                <w:szCs w:val="18"/>
              </w:rPr>
            </w:pPr>
            <w:r w:rsidRPr="00BB14CE">
              <w:rPr>
                <w:rFonts w:cs="Arial"/>
                <w:sz w:val="18"/>
                <w:szCs w:val="18"/>
              </w:rPr>
              <w:t>3,937,996</w:t>
            </w:r>
          </w:p>
        </w:tc>
        <w:tc>
          <w:tcPr>
            <w:tcW w:w="1418" w:type="dxa"/>
            <w:tcBorders>
              <w:top w:val="nil"/>
              <w:left w:val="nil"/>
              <w:bottom w:val="nil"/>
              <w:right w:val="nil"/>
            </w:tcBorders>
            <w:shd w:val="clear" w:color="auto" w:fill="auto"/>
            <w:vAlign w:val="bottom"/>
          </w:tcPr>
          <w:p w14:paraId="0AA59E41" w14:textId="340DD925" w:rsidR="00BB14CE" w:rsidRPr="00BB14CE" w:rsidRDefault="00BB14CE" w:rsidP="00BB14CE">
            <w:pPr>
              <w:spacing w:before="40" w:after="20"/>
              <w:jc w:val="right"/>
              <w:rPr>
                <w:rFonts w:cs="Arial"/>
                <w:sz w:val="18"/>
                <w:szCs w:val="18"/>
              </w:rPr>
            </w:pPr>
            <w:r w:rsidRPr="00BB14CE">
              <w:rPr>
                <w:rFonts w:cs="Arial"/>
                <w:sz w:val="18"/>
                <w:szCs w:val="18"/>
              </w:rPr>
              <w:t>3,944,909</w:t>
            </w:r>
          </w:p>
        </w:tc>
        <w:tc>
          <w:tcPr>
            <w:tcW w:w="1418" w:type="dxa"/>
            <w:tcBorders>
              <w:top w:val="nil"/>
              <w:left w:val="nil"/>
              <w:bottom w:val="nil"/>
              <w:right w:val="nil"/>
            </w:tcBorders>
            <w:shd w:val="clear" w:color="auto" w:fill="auto"/>
            <w:vAlign w:val="center"/>
          </w:tcPr>
          <w:p w14:paraId="0EB4EC5F" w14:textId="125026BA" w:rsidR="00BB14CE" w:rsidRPr="00BF69AF" w:rsidRDefault="00BB14CE" w:rsidP="00BB14CE">
            <w:pPr>
              <w:spacing w:before="40" w:after="20"/>
              <w:jc w:val="right"/>
              <w:rPr>
                <w:rFonts w:cs="Arial"/>
                <w:sz w:val="18"/>
                <w:szCs w:val="18"/>
              </w:rPr>
            </w:pPr>
            <w:r w:rsidRPr="00BB14CE">
              <w:rPr>
                <w:rFonts w:cs="Arial"/>
                <w:sz w:val="18"/>
                <w:szCs w:val="18"/>
              </w:rPr>
              <w:t>6,913</w:t>
            </w:r>
          </w:p>
        </w:tc>
      </w:tr>
      <w:tr w:rsidR="00BB14CE" w:rsidRPr="00BB14CE" w14:paraId="2839C53B" w14:textId="77777777" w:rsidTr="0077039B">
        <w:trPr>
          <w:trHeight w:val="20"/>
        </w:trPr>
        <w:tc>
          <w:tcPr>
            <w:tcW w:w="2268" w:type="dxa"/>
            <w:tcBorders>
              <w:top w:val="nil"/>
              <w:left w:val="nil"/>
              <w:bottom w:val="nil"/>
              <w:right w:val="single" w:sz="18" w:space="0" w:color="B4B432"/>
            </w:tcBorders>
            <w:shd w:val="clear" w:color="auto" w:fill="auto"/>
            <w:vAlign w:val="center"/>
          </w:tcPr>
          <w:p w14:paraId="27E3E1E2" w14:textId="77777777" w:rsidR="00BB14CE" w:rsidRPr="00C935A5" w:rsidRDefault="00BB14CE" w:rsidP="00BB14CE">
            <w:pPr>
              <w:spacing w:before="40" w:after="20"/>
              <w:rPr>
                <w:rFonts w:cs="Arial"/>
                <w:sz w:val="18"/>
                <w:szCs w:val="18"/>
              </w:rPr>
            </w:pPr>
            <w:r w:rsidRPr="00C935A5">
              <w:rPr>
                <w:rFonts w:cs="Arial"/>
                <w:sz w:val="18"/>
                <w:szCs w:val="18"/>
              </w:rPr>
              <w:t xml:space="preserve">Moorabool S </w:t>
            </w:r>
          </w:p>
        </w:tc>
        <w:tc>
          <w:tcPr>
            <w:tcW w:w="1418" w:type="dxa"/>
            <w:tcBorders>
              <w:top w:val="nil"/>
              <w:left w:val="single" w:sz="18" w:space="0" w:color="B4B432"/>
              <w:bottom w:val="nil"/>
              <w:right w:val="nil"/>
            </w:tcBorders>
            <w:shd w:val="clear" w:color="auto" w:fill="auto"/>
            <w:vAlign w:val="bottom"/>
          </w:tcPr>
          <w:p w14:paraId="6C5D60A2" w14:textId="27EA6F95" w:rsidR="00BB14CE" w:rsidRPr="00BF69AF" w:rsidRDefault="00BB14CE" w:rsidP="00BB14CE">
            <w:pPr>
              <w:spacing w:before="40" w:after="20"/>
              <w:jc w:val="right"/>
              <w:rPr>
                <w:rFonts w:cs="Arial"/>
                <w:sz w:val="18"/>
                <w:szCs w:val="18"/>
              </w:rPr>
            </w:pPr>
            <w:r w:rsidRPr="00BB14CE">
              <w:rPr>
                <w:rFonts w:cs="Arial"/>
                <w:sz w:val="18"/>
                <w:szCs w:val="18"/>
              </w:rPr>
              <w:t>8,431,513</w:t>
            </w:r>
          </w:p>
        </w:tc>
        <w:tc>
          <w:tcPr>
            <w:tcW w:w="1418" w:type="dxa"/>
            <w:tcBorders>
              <w:top w:val="nil"/>
              <w:left w:val="nil"/>
              <w:bottom w:val="nil"/>
              <w:right w:val="nil"/>
            </w:tcBorders>
            <w:shd w:val="clear" w:color="auto" w:fill="auto"/>
            <w:vAlign w:val="bottom"/>
          </w:tcPr>
          <w:p w14:paraId="55511645" w14:textId="67C781F1" w:rsidR="00BB14CE" w:rsidRPr="00BB14CE" w:rsidRDefault="00BB14CE" w:rsidP="00BB14CE">
            <w:pPr>
              <w:spacing w:before="40" w:after="20"/>
              <w:jc w:val="right"/>
              <w:rPr>
                <w:rFonts w:cs="Arial"/>
                <w:sz w:val="18"/>
                <w:szCs w:val="18"/>
              </w:rPr>
            </w:pPr>
            <w:r w:rsidRPr="00BB14CE">
              <w:rPr>
                <w:rFonts w:cs="Arial"/>
                <w:sz w:val="18"/>
                <w:szCs w:val="18"/>
              </w:rPr>
              <w:t>8,435,604</w:t>
            </w:r>
          </w:p>
        </w:tc>
        <w:tc>
          <w:tcPr>
            <w:tcW w:w="1418" w:type="dxa"/>
            <w:tcBorders>
              <w:top w:val="nil"/>
              <w:left w:val="nil"/>
              <w:bottom w:val="nil"/>
              <w:right w:val="nil"/>
            </w:tcBorders>
            <w:shd w:val="clear" w:color="auto" w:fill="auto"/>
            <w:vAlign w:val="center"/>
          </w:tcPr>
          <w:p w14:paraId="22D032CE" w14:textId="6BD0DA15" w:rsidR="00BB14CE" w:rsidRPr="00BF69AF" w:rsidRDefault="00BB14CE" w:rsidP="00BB14CE">
            <w:pPr>
              <w:spacing w:before="40" w:after="20"/>
              <w:jc w:val="right"/>
              <w:rPr>
                <w:rFonts w:cs="Arial"/>
                <w:sz w:val="18"/>
                <w:szCs w:val="18"/>
              </w:rPr>
            </w:pPr>
            <w:r w:rsidRPr="00BB14CE">
              <w:rPr>
                <w:rFonts w:cs="Arial"/>
                <w:sz w:val="18"/>
                <w:szCs w:val="18"/>
              </w:rPr>
              <w:t>4,091</w:t>
            </w:r>
          </w:p>
        </w:tc>
      </w:tr>
      <w:tr w:rsidR="00BB14CE" w:rsidRPr="00BB14CE" w14:paraId="6C5CFEF3" w14:textId="77777777" w:rsidTr="0077039B">
        <w:trPr>
          <w:trHeight w:val="20"/>
        </w:trPr>
        <w:tc>
          <w:tcPr>
            <w:tcW w:w="2268" w:type="dxa"/>
            <w:tcBorders>
              <w:top w:val="nil"/>
              <w:left w:val="nil"/>
              <w:bottom w:val="nil"/>
              <w:right w:val="single" w:sz="18" w:space="0" w:color="B4B432"/>
            </w:tcBorders>
            <w:shd w:val="clear" w:color="auto" w:fill="auto"/>
            <w:vAlign w:val="center"/>
          </w:tcPr>
          <w:p w14:paraId="4EACBE83" w14:textId="77777777" w:rsidR="00BB14CE" w:rsidRPr="00C935A5" w:rsidRDefault="00BB14CE" w:rsidP="00BB14CE">
            <w:pPr>
              <w:spacing w:before="40" w:after="20"/>
              <w:rPr>
                <w:rFonts w:cs="Arial"/>
                <w:sz w:val="18"/>
                <w:szCs w:val="18"/>
              </w:rPr>
            </w:pPr>
            <w:r w:rsidRPr="00C935A5">
              <w:rPr>
                <w:rFonts w:cs="Arial"/>
                <w:sz w:val="18"/>
                <w:szCs w:val="18"/>
              </w:rPr>
              <w:t xml:space="preserve">Mornington Peninsula S </w:t>
            </w:r>
          </w:p>
        </w:tc>
        <w:tc>
          <w:tcPr>
            <w:tcW w:w="1418" w:type="dxa"/>
            <w:tcBorders>
              <w:top w:val="nil"/>
              <w:left w:val="single" w:sz="18" w:space="0" w:color="B4B432"/>
              <w:bottom w:val="nil"/>
              <w:right w:val="nil"/>
            </w:tcBorders>
            <w:shd w:val="clear" w:color="auto" w:fill="auto"/>
            <w:vAlign w:val="bottom"/>
          </w:tcPr>
          <w:p w14:paraId="541591C3" w14:textId="464B482C" w:rsidR="00BB14CE" w:rsidRPr="00BF69AF" w:rsidRDefault="00BB14CE" w:rsidP="00BB14CE">
            <w:pPr>
              <w:spacing w:before="40" w:after="20"/>
              <w:jc w:val="right"/>
              <w:rPr>
                <w:rFonts w:cs="Arial"/>
                <w:sz w:val="18"/>
                <w:szCs w:val="18"/>
              </w:rPr>
            </w:pPr>
            <w:r w:rsidRPr="00BB14CE">
              <w:rPr>
                <w:rFonts w:cs="Arial"/>
                <w:sz w:val="18"/>
                <w:szCs w:val="18"/>
              </w:rPr>
              <w:t>7,312,054</w:t>
            </w:r>
          </w:p>
        </w:tc>
        <w:tc>
          <w:tcPr>
            <w:tcW w:w="1418" w:type="dxa"/>
            <w:tcBorders>
              <w:top w:val="nil"/>
              <w:left w:val="nil"/>
              <w:bottom w:val="nil"/>
              <w:right w:val="nil"/>
            </w:tcBorders>
            <w:shd w:val="clear" w:color="auto" w:fill="auto"/>
            <w:vAlign w:val="bottom"/>
          </w:tcPr>
          <w:p w14:paraId="5A85CE70" w14:textId="511C933B" w:rsidR="00BB14CE" w:rsidRPr="00BB14CE" w:rsidRDefault="00BB14CE" w:rsidP="00BB14CE">
            <w:pPr>
              <w:spacing w:before="40" w:after="20"/>
              <w:jc w:val="right"/>
              <w:rPr>
                <w:rFonts w:cs="Arial"/>
                <w:sz w:val="18"/>
                <w:szCs w:val="18"/>
              </w:rPr>
            </w:pPr>
            <w:r w:rsidRPr="00BB14CE">
              <w:rPr>
                <w:rFonts w:cs="Arial"/>
                <w:sz w:val="18"/>
                <w:szCs w:val="18"/>
              </w:rPr>
              <w:t>7,323,702</w:t>
            </w:r>
          </w:p>
        </w:tc>
        <w:tc>
          <w:tcPr>
            <w:tcW w:w="1418" w:type="dxa"/>
            <w:tcBorders>
              <w:top w:val="nil"/>
              <w:left w:val="nil"/>
              <w:bottom w:val="nil"/>
              <w:right w:val="nil"/>
            </w:tcBorders>
            <w:shd w:val="clear" w:color="auto" w:fill="auto"/>
            <w:vAlign w:val="center"/>
          </w:tcPr>
          <w:p w14:paraId="5A4D8E68" w14:textId="504910B4" w:rsidR="00BB14CE" w:rsidRPr="00BF69AF" w:rsidRDefault="00BB14CE" w:rsidP="00BB14CE">
            <w:pPr>
              <w:spacing w:before="40" w:after="20"/>
              <w:jc w:val="right"/>
              <w:rPr>
                <w:rFonts w:cs="Arial"/>
                <w:sz w:val="18"/>
                <w:szCs w:val="18"/>
              </w:rPr>
            </w:pPr>
            <w:r w:rsidRPr="00BB14CE">
              <w:rPr>
                <w:rFonts w:cs="Arial"/>
                <w:sz w:val="18"/>
                <w:szCs w:val="18"/>
              </w:rPr>
              <w:t>11,648</w:t>
            </w:r>
          </w:p>
        </w:tc>
      </w:tr>
      <w:tr w:rsidR="00BB14CE" w:rsidRPr="00BB14CE" w14:paraId="086BFABD" w14:textId="77777777" w:rsidTr="0077039B">
        <w:trPr>
          <w:trHeight w:val="20"/>
        </w:trPr>
        <w:tc>
          <w:tcPr>
            <w:tcW w:w="2268" w:type="dxa"/>
            <w:tcBorders>
              <w:top w:val="nil"/>
              <w:left w:val="nil"/>
              <w:bottom w:val="nil"/>
              <w:right w:val="single" w:sz="18" w:space="0" w:color="B4B432"/>
            </w:tcBorders>
            <w:shd w:val="clear" w:color="auto" w:fill="auto"/>
            <w:vAlign w:val="center"/>
          </w:tcPr>
          <w:p w14:paraId="46ADA1F2" w14:textId="77777777" w:rsidR="00BB14CE" w:rsidRPr="00C935A5" w:rsidRDefault="00BB14CE" w:rsidP="00BB14CE">
            <w:pPr>
              <w:spacing w:before="40" w:after="20"/>
              <w:rPr>
                <w:rFonts w:cs="Arial"/>
                <w:sz w:val="18"/>
                <w:szCs w:val="18"/>
              </w:rPr>
            </w:pPr>
            <w:r w:rsidRPr="00C935A5">
              <w:rPr>
                <w:rFonts w:cs="Arial"/>
                <w:sz w:val="18"/>
                <w:szCs w:val="18"/>
              </w:rPr>
              <w:t xml:space="preserve">Mount Alexander S </w:t>
            </w:r>
          </w:p>
        </w:tc>
        <w:tc>
          <w:tcPr>
            <w:tcW w:w="1418" w:type="dxa"/>
            <w:tcBorders>
              <w:top w:val="nil"/>
              <w:left w:val="single" w:sz="18" w:space="0" w:color="B4B432"/>
              <w:bottom w:val="nil"/>
              <w:right w:val="nil"/>
            </w:tcBorders>
            <w:shd w:val="clear" w:color="auto" w:fill="auto"/>
            <w:vAlign w:val="bottom"/>
          </w:tcPr>
          <w:p w14:paraId="0E2A8986" w14:textId="1E12B42A" w:rsidR="00BB14CE" w:rsidRPr="00BF69AF" w:rsidRDefault="00BB14CE" w:rsidP="00BB14CE">
            <w:pPr>
              <w:spacing w:before="40" w:after="20"/>
              <w:jc w:val="right"/>
              <w:rPr>
                <w:rFonts w:cs="Arial"/>
                <w:sz w:val="18"/>
                <w:szCs w:val="18"/>
              </w:rPr>
            </w:pPr>
            <w:r w:rsidRPr="00BB14CE">
              <w:rPr>
                <w:rFonts w:cs="Arial"/>
                <w:sz w:val="18"/>
                <w:szCs w:val="18"/>
              </w:rPr>
              <w:t>6,328,521</w:t>
            </w:r>
          </w:p>
        </w:tc>
        <w:tc>
          <w:tcPr>
            <w:tcW w:w="1418" w:type="dxa"/>
            <w:tcBorders>
              <w:top w:val="nil"/>
              <w:left w:val="nil"/>
              <w:bottom w:val="nil"/>
              <w:right w:val="nil"/>
            </w:tcBorders>
            <w:shd w:val="clear" w:color="auto" w:fill="auto"/>
            <w:vAlign w:val="bottom"/>
          </w:tcPr>
          <w:p w14:paraId="10EA8D89" w14:textId="4E9682E1" w:rsidR="00BB14CE" w:rsidRPr="00BB14CE" w:rsidRDefault="00BB14CE" w:rsidP="00BB14CE">
            <w:pPr>
              <w:spacing w:before="40" w:after="20"/>
              <w:jc w:val="right"/>
              <w:rPr>
                <w:rFonts w:cs="Arial"/>
                <w:sz w:val="18"/>
                <w:szCs w:val="18"/>
              </w:rPr>
            </w:pPr>
            <w:r w:rsidRPr="00BB14CE">
              <w:rPr>
                <w:rFonts w:cs="Arial"/>
                <w:sz w:val="18"/>
                <w:szCs w:val="18"/>
              </w:rPr>
              <w:t>6,337,334</w:t>
            </w:r>
          </w:p>
        </w:tc>
        <w:tc>
          <w:tcPr>
            <w:tcW w:w="1418" w:type="dxa"/>
            <w:tcBorders>
              <w:top w:val="nil"/>
              <w:left w:val="nil"/>
              <w:bottom w:val="nil"/>
              <w:right w:val="nil"/>
            </w:tcBorders>
            <w:shd w:val="clear" w:color="auto" w:fill="auto"/>
            <w:vAlign w:val="center"/>
          </w:tcPr>
          <w:p w14:paraId="1144688F" w14:textId="7F27C07C" w:rsidR="00BB14CE" w:rsidRPr="00BF69AF" w:rsidRDefault="00BB14CE" w:rsidP="00BB14CE">
            <w:pPr>
              <w:spacing w:before="40" w:after="20"/>
              <w:jc w:val="right"/>
              <w:rPr>
                <w:rFonts w:cs="Arial"/>
                <w:sz w:val="18"/>
                <w:szCs w:val="18"/>
              </w:rPr>
            </w:pPr>
            <w:r w:rsidRPr="00BB14CE">
              <w:rPr>
                <w:rFonts w:cs="Arial"/>
                <w:sz w:val="18"/>
                <w:szCs w:val="18"/>
              </w:rPr>
              <w:t>8,813</w:t>
            </w:r>
          </w:p>
        </w:tc>
      </w:tr>
      <w:tr w:rsidR="00BB14CE" w:rsidRPr="00BB14CE" w14:paraId="120B7A4E" w14:textId="77777777" w:rsidTr="0077039B">
        <w:trPr>
          <w:trHeight w:val="20"/>
        </w:trPr>
        <w:tc>
          <w:tcPr>
            <w:tcW w:w="2268" w:type="dxa"/>
            <w:tcBorders>
              <w:top w:val="nil"/>
              <w:left w:val="nil"/>
              <w:bottom w:val="nil"/>
              <w:right w:val="single" w:sz="18" w:space="0" w:color="B4B432"/>
            </w:tcBorders>
            <w:shd w:val="clear" w:color="auto" w:fill="auto"/>
            <w:vAlign w:val="center"/>
          </w:tcPr>
          <w:p w14:paraId="317ECE65" w14:textId="77777777" w:rsidR="00BB14CE" w:rsidRPr="00C935A5" w:rsidRDefault="00BB14CE" w:rsidP="00BB14CE">
            <w:pPr>
              <w:spacing w:before="40" w:after="20"/>
              <w:rPr>
                <w:rFonts w:cs="Arial"/>
                <w:sz w:val="18"/>
                <w:szCs w:val="18"/>
              </w:rPr>
            </w:pPr>
            <w:r w:rsidRPr="00C935A5">
              <w:rPr>
                <w:rFonts w:cs="Arial"/>
                <w:sz w:val="18"/>
                <w:szCs w:val="18"/>
              </w:rPr>
              <w:t xml:space="preserve">Moyne S </w:t>
            </w:r>
          </w:p>
        </w:tc>
        <w:tc>
          <w:tcPr>
            <w:tcW w:w="1418" w:type="dxa"/>
            <w:tcBorders>
              <w:top w:val="nil"/>
              <w:left w:val="single" w:sz="18" w:space="0" w:color="B4B432"/>
              <w:bottom w:val="nil"/>
              <w:right w:val="nil"/>
            </w:tcBorders>
            <w:shd w:val="clear" w:color="auto" w:fill="auto"/>
            <w:vAlign w:val="bottom"/>
          </w:tcPr>
          <w:p w14:paraId="68C0D932" w14:textId="33105194" w:rsidR="00BB14CE" w:rsidRPr="00BF69AF" w:rsidRDefault="00BB14CE" w:rsidP="00BB14CE">
            <w:pPr>
              <w:spacing w:before="40" w:after="20"/>
              <w:jc w:val="right"/>
              <w:rPr>
                <w:rFonts w:cs="Arial"/>
                <w:sz w:val="18"/>
                <w:szCs w:val="18"/>
              </w:rPr>
            </w:pPr>
            <w:r w:rsidRPr="00BB14CE">
              <w:rPr>
                <w:rFonts w:cs="Arial"/>
                <w:sz w:val="18"/>
                <w:szCs w:val="18"/>
              </w:rPr>
              <w:t>10,456,655</w:t>
            </w:r>
          </w:p>
        </w:tc>
        <w:tc>
          <w:tcPr>
            <w:tcW w:w="1418" w:type="dxa"/>
            <w:tcBorders>
              <w:top w:val="nil"/>
              <w:left w:val="nil"/>
              <w:bottom w:val="nil"/>
              <w:right w:val="nil"/>
            </w:tcBorders>
            <w:shd w:val="clear" w:color="auto" w:fill="auto"/>
            <w:vAlign w:val="bottom"/>
          </w:tcPr>
          <w:p w14:paraId="49595191" w14:textId="14167069" w:rsidR="00BB14CE" w:rsidRPr="00BB14CE" w:rsidRDefault="00BB14CE" w:rsidP="00BB14CE">
            <w:pPr>
              <w:spacing w:before="40" w:after="20"/>
              <w:jc w:val="right"/>
              <w:rPr>
                <w:rFonts w:cs="Arial"/>
                <w:sz w:val="18"/>
                <w:szCs w:val="18"/>
              </w:rPr>
            </w:pPr>
            <w:r w:rsidRPr="00BB14CE">
              <w:rPr>
                <w:rFonts w:cs="Arial"/>
                <w:sz w:val="18"/>
                <w:szCs w:val="18"/>
              </w:rPr>
              <w:t>10,475,310</w:t>
            </w:r>
          </w:p>
        </w:tc>
        <w:tc>
          <w:tcPr>
            <w:tcW w:w="1418" w:type="dxa"/>
            <w:tcBorders>
              <w:top w:val="nil"/>
              <w:left w:val="nil"/>
              <w:bottom w:val="nil"/>
              <w:right w:val="nil"/>
            </w:tcBorders>
            <w:shd w:val="clear" w:color="auto" w:fill="auto"/>
            <w:vAlign w:val="center"/>
          </w:tcPr>
          <w:p w14:paraId="029B11EE" w14:textId="3BE33739" w:rsidR="00BB14CE" w:rsidRPr="00BF69AF" w:rsidRDefault="00BB14CE" w:rsidP="00BB14CE">
            <w:pPr>
              <w:spacing w:before="40" w:after="20"/>
              <w:jc w:val="right"/>
              <w:rPr>
                <w:rFonts w:cs="Arial"/>
                <w:sz w:val="18"/>
                <w:szCs w:val="18"/>
              </w:rPr>
            </w:pPr>
            <w:r w:rsidRPr="00BB14CE">
              <w:rPr>
                <w:rFonts w:cs="Arial"/>
                <w:sz w:val="18"/>
                <w:szCs w:val="18"/>
              </w:rPr>
              <w:t>18,655</w:t>
            </w:r>
          </w:p>
        </w:tc>
      </w:tr>
      <w:tr w:rsidR="00BB14CE" w:rsidRPr="00BB14CE" w14:paraId="1709FE37" w14:textId="77777777" w:rsidTr="0077039B">
        <w:trPr>
          <w:trHeight w:val="20"/>
        </w:trPr>
        <w:tc>
          <w:tcPr>
            <w:tcW w:w="2268" w:type="dxa"/>
            <w:tcBorders>
              <w:top w:val="nil"/>
              <w:left w:val="nil"/>
              <w:bottom w:val="nil"/>
              <w:right w:val="single" w:sz="18" w:space="0" w:color="B4B432"/>
            </w:tcBorders>
            <w:shd w:val="clear" w:color="auto" w:fill="auto"/>
            <w:vAlign w:val="center"/>
          </w:tcPr>
          <w:p w14:paraId="5D5FC792" w14:textId="77777777" w:rsidR="00BB14CE" w:rsidRPr="00C935A5" w:rsidRDefault="00BB14CE" w:rsidP="00BB14CE">
            <w:pPr>
              <w:spacing w:before="40" w:after="20"/>
              <w:rPr>
                <w:rFonts w:cs="Arial"/>
                <w:sz w:val="18"/>
                <w:szCs w:val="18"/>
              </w:rPr>
            </w:pPr>
            <w:r w:rsidRPr="00C935A5">
              <w:rPr>
                <w:rFonts w:cs="Arial"/>
                <w:sz w:val="18"/>
                <w:szCs w:val="18"/>
              </w:rPr>
              <w:t xml:space="preserve">Murrindindi S </w:t>
            </w:r>
          </w:p>
        </w:tc>
        <w:tc>
          <w:tcPr>
            <w:tcW w:w="1418" w:type="dxa"/>
            <w:tcBorders>
              <w:top w:val="nil"/>
              <w:left w:val="single" w:sz="18" w:space="0" w:color="B4B432"/>
              <w:bottom w:val="nil"/>
              <w:right w:val="nil"/>
            </w:tcBorders>
            <w:shd w:val="clear" w:color="auto" w:fill="auto"/>
            <w:vAlign w:val="bottom"/>
          </w:tcPr>
          <w:p w14:paraId="3E781696" w14:textId="16CA5FB3" w:rsidR="00BB14CE" w:rsidRPr="00BF69AF" w:rsidRDefault="00BB14CE" w:rsidP="00BB14CE">
            <w:pPr>
              <w:spacing w:before="40" w:after="20"/>
              <w:jc w:val="right"/>
              <w:rPr>
                <w:rFonts w:cs="Arial"/>
                <w:sz w:val="18"/>
                <w:szCs w:val="18"/>
              </w:rPr>
            </w:pPr>
            <w:r w:rsidRPr="00BB14CE">
              <w:rPr>
                <w:rFonts w:cs="Arial"/>
                <w:sz w:val="18"/>
                <w:szCs w:val="18"/>
              </w:rPr>
              <w:t>5,740,254</w:t>
            </w:r>
          </w:p>
        </w:tc>
        <w:tc>
          <w:tcPr>
            <w:tcW w:w="1418" w:type="dxa"/>
            <w:tcBorders>
              <w:top w:val="nil"/>
              <w:left w:val="nil"/>
              <w:bottom w:val="nil"/>
              <w:right w:val="nil"/>
            </w:tcBorders>
            <w:shd w:val="clear" w:color="auto" w:fill="auto"/>
            <w:vAlign w:val="bottom"/>
          </w:tcPr>
          <w:p w14:paraId="20075D93" w14:textId="6CC60F45" w:rsidR="00BB14CE" w:rsidRPr="00BB14CE" w:rsidRDefault="00BB14CE" w:rsidP="00BB14CE">
            <w:pPr>
              <w:spacing w:before="40" w:after="20"/>
              <w:jc w:val="right"/>
              <w:rPr>
                <w:rFonts w:cs="Arial"/>
                <w:sz w:val="18"/>
                <w:szCs w:val="18"/>
              </w:rPr>
            </w:pPr>
            <w:r w:rsidRPr="00BB14CE">
              <w:rPr>
                <w:rFonts w:cs="Arial"/>
                <w:sz w:val="18"/>
                <w:szCs w:val="18"/>
              </w:rPr>
              <w:t>5,748,326</w:t>
            </w:r>
          </w:p>
        </w:tc>
        <w:tc>
          <w:tcPr>
            <w:tcW w:w="1418" w:type="dxa"/>
            <w:tcBorders>
              <w:top w:val="nil"/>
              <w:left w:val="nil"/>
              <w:bottom w:val="nil"/>
              <w:right w:val="nil"/>
            </w:tcBorders>
            <w:shd w:val="clear" w:color="auto" w:fill="auto"/>
            <w:vAlign w:val="center"/>
          </w:tcPr>
          <w:p w14:paraId="559D8527" w14:textId="0544C195" w:rsidR="00BB14CE" w:rsidRPr="00BF69AF" w:rsidRDefault="00BB14CE" w:rsidP="00BB14CE">
            <w:pPr>
              <w:spacing w:before="40" w:after="20"/>
              <w:jc w:val="right"/>
              <w:rPr>
                <w:rFonts w:cs="Arial"/>
                <w:sz w:val="18"/>
                <w:szCs w:val="18"/>
              </w:rPr>
            </w:pPr>
            <w:r w:rsidRPr="00BB14CE">
              <w:rPr>
                <w:rFonts w:cs="Arial"/>
                <w:sz w:val="18"/>
                <w:szCs w:val="18"/>
              </w:rPr>
              <w:t>8,072</w:t>
            </w:r>
          </w:p>
        </w:tc>
      </w:tr>
      <w:tr w:rsidR="00BB14CE" w:rsidRPr="00BB14CE" w14:paraId="6DE7E5BB" w14:textId="77777777" w:rsidTr="0077039B">
        <w:trPr>
          <w:trHeight w:val="20"/>
        </w:trPr>
        <w:tc>
          <w:tcPr>
            <w:tcW w:w="2268" w:type="dxa"/>
            <w:tcBorders>
              <w:top w:val="nil"/>
              <w:left w:val="nil"/>
              <w:bottom w:val="nil"/>
              <w:right w:val="single" w:sz="18" w:space="0" w:color="B4B432"/>
            </w:tcBorders>
            <w:shd w:val="clear" w:color="auto" w:fill="auto"/>
            <w:vAlign w:val="center"/>
          </w:tcPr>
          <w:p w14:paraId="756A3DAC" w14:textId="77777777" w:rsidR="00BB14CE" w:rsidRPr="00C935A5" w:rsidRDefault="00BB14CE" w:rsidP="00BB14CE">
            <w:pPr>
              <w:spacing w:before="40" w:after="20"/>
              <w:rPr>
                <w:rFonts w:cs="Arial"/>
                <w:sz w:val="18"/>
                <w:szCs w:val="18"/>
              </w:rPr>
            </w:pPr>
            <w:r w:rsidRPr="00C935A5">
              <w:rPr>
                <w:rFonts w:cs="Arial"/>
                <w:sz w:val="18"/>
                <w:szCs w:val="18"/>
              </w:rPr>
              <w:t xml:space="preserve">Nillumbik S </w:t>
            </w:r>
          </w:p>
        </w:tc>
        <w:tc>
          <w:tcPr>
            <w:tcW w:w="1418" w:type="dxa"/>
            <w:tcBorders>
              <w:top w:val="nil"/>
              <w:left w:val="single" w:sz="18" w:space="0" w:color="B4B432"/>
              <w:bottom w:val="nil"/>
              <w:right w:val="nil"/>
            </w:tcBorders>
            <w:shd w:val="clear" w:color="auto" w:fill="auto"/>
            <w:vAlign w:val="bottom"/>
          </w:tcPr>
          <w:p w14:paraId="07CCEA72" w14:textId="39C319D1" w:rsidR="00BB14CE" w:rsidRPr="00BF69AF" w:rsidRDefault="00BB14CE" w:rsidP="00BB14CE">
            <w:pPr>
              <w:spacing w:before="40" w:after="20"/>
              <w:jc w:val="right"/>
              <w:rPr>
                <w:rFonts w:cs="Arial"/>
                <w:sz w:val="18"/>
                <w:szCs w:val="18"/>
              </w:rPr>
            </w:pPr>
            <w:r w:rsidRPr="00BB14CE">
              <w:rPr>
                <w:rFonts w:cs="Arial"/>
                <w:sz w:val="18"/>
                <w:szCs w:val="18"/>
              </w:rPr>
              <w:t>3,522,371</w:t>
            </w:r>
          </w:p>
        </w:tc>
        <w:tc>
          <w:tcPr>
            <w:tcW w:w="1418" w:type="dxa"/>
            <w:tcBorders>
              <w:top w:val="nil"/>
              <w:left w:val="nil"/>
              <w:bottom w:val="nil"/>
              <w:right w:val="nil"/>
            </w:tcBorders>
            <w:shd w:val="clear" w:color="auto" w:fill="auto"/>
            <w:vAlign w:val="bottom"/>
          </w:tcPr>
          <w:p w14:paraId="5B4ACDBC" w14:textId="0CC2329B" w:rsidR="00BB14CE" w:rsidRPr="00BB14CE" w:rsidRDefault="00BB14CE" w:rsidP="00BB14CE">
            <w:pPr>
              <w:spacing w:before="40" w:after="20"/>
              <w:jc w:val="right"/>
              <w:rPr>
                <w:rFonts w:cs="Arial"/>
                <w:sz w:val="18"/>
                <w:szCs w:val="18"/>
              </w:rPr>
            </w:pPr>
            <w:r w:rsidRPr="00BB14CE">
              <w:rPr>
                <w:rFonts w:cs="Arial"/>
                <w:sz w:val="18"/>
                <w:szCs w:val="18"/>
              </w:rPr>
              <w:t>3,527,844</w:t>
            </w:r>
          </w:p>
        </w:tc>
        <w:tc>
          <w:tcPr>
            <w:tcW w:w="1418" w:type="dxa"/>
            <w:tcBorders>
              <w:top w:val="nil"/>
              <w:left w:val="nil"/>
              <w:bottom w:val="nil"/>
              <w:right w:val="nil"/>
            </w:tcBorders>
            <w:shd w:val="clear" w:color="auto" w:fill="auto"/>
            <w:vAlign w:val="center"/>
          </w:tcPr>
          <w:p w14:paraId="5FC39995" w14:textId="111C2952" w:rsidR="00BB14CE" w:rsidRPr="00BF69AF" w:rsidRDefault="00BB14CE" w:rsidP="00BB14CE">
            <w:pPr>
              <w:spacing w:before="40" w:after="20"/>
              <w:jc w:val="right"/>
              <w:rPr>
                <w:rFonts w:cs="Arial"/>
                <w:sz w:val="18"/>
                <w:szCs w:val="18"/>
              </w:rPr>
            </w:pPr>
            <w:r w:rsidRPr="00BB14CE">
              <w:rPr>
                <w:rFonts w:cs="Arial"/>
                <w:sz w:val="18"/>
                <w:szCs w:val="18"/>
              </w:rPr>
              <w:t>5,473</w:t>
            </w:r>
          </w:p>
        </w:tc>
      </w:tr>
      <w:tr w:rsidR="00BB14CE" w:rsidRPr="00BB14CE" w14:paraId="7AE1E37B" w14:textId="77777777" w:rsidTr="0077039B">
        <w:trPr>
          <w:trHeight w:val="20"/>
        </w:trPr>
        <w:tc>
          <w:tcPr>
            <w:tcW w:w="2268" w:type="dxa"/>
            <w:tcBorders>
              <w:top w:val="nil"/>
              <w:left w:val="nil"/>
              <w:bottom w:val="nil"/>
              <w:right w:val="single" w:sz="18" w:space="0" w:color="B4B432"/>
            </w:tcBorders>
            <w:shd w:val="clear" w:color="auto" w:fill="auto"/>
            <w:vAlign w:val="center"/>
          </w:tcPr>
          <w:p w14:paraId="746539C1" w14:textId="77777777" w:rsidR="00BB14CE" w:rsidRPr="00C935A5" w:rsidRDefault="00BB14CE" w:rsidP="00BB14CE">
            <w:pPr>
              <w:spacing w:before="40" w:after="20"/>
              <w:rPr>
                <w:rFonts w:cs="Arial"/>
                <w:sz w:val="18"/>
                <w:szCs w:val="18"/>
              </w:rPr>
            </w:pPr>
            <w:r w:rsidRPr="00C935A5">
              <w:rPr>
                <w:rFonts w:cs="Arial"/>
                <w:sz w:val="18"/>
                <w:szCs w:val="18"/>
              </w:rPr>
              <w:t xml:space="preserve">Northern Grampians S </w:t>
            </w:r>
          </w:p>
        </w:tc>
        <w:tc>
          <w:tcPr>
            <w:tcW w:w="1418" w:type="dxa"/>
            <w:tcBorders>
              <w:top w:val="nil"/>
              <w:left w:val="single" w:sz="18" w:space="0" w:color="B4B432"/>
              <w:bottom w:val="nil"/>
              <w:right w:val="nil"/>
            </w:tcBorders>
            <w:shd w:val="clear" w:color="auto" w:fill="auto"/>
            <w:vAlign w:val="bottom"/>
          </w:tcPr>
          <w:p w14:paraId="6A65A702" w14:textId="0069ED6F" w:rsidR="00BB14CE" w:rsidRPr="00BF69AF" w:rsidRDefault="00BB14CE" w:rsidP="00BB14CE">
            <w:pPr>
              <w:spacing w:before="40" w:after="20"/>
              <w:jc w:val="right"/>
              <w:rPr>
                <w:rFonts w:cs="Arial"/>
                <w:sz w:val="18"/>
                <w:szCs w:val="18"/>
              </w:rPr>
            </w:pPr>
            <w:r w:rsidRPr="00BB14CE">
              <w:rPr>
                <w:rFonts w:cs="Arial"/>
                <w:sz w:val="18"/>
                <w:szCs w:val="18"/>
              </w:rPr>
              <w:t>9,340,531</w:t>
            </w:r>
          </w:p>
        </w:tc>
        <w:tc>
          <w:tcPr>
            <w:tcW w:w="1418" w:type="dxa"/>
            <w:tcBorders>
              <w:top w:val="nil"/>
              <w:left w:val="nil"/>
              <w:bottom w:val="nil"/>
              <w:right w:val="nil"/>
            </w:tcBorders>
            <w:shd w:val="clear" w:color="auto" w:fill="auto"/>
            <w:vAlign w:val="bottom"/>
          </w:tcPr>
          <w:p w14:paraId="58C4E858" w14:textId="7AC6691A" w:rsidR="00BB14CE" w:rsidRPr="00BB14CE" w:rsidRDefault="00BB14CE" w:rsidP="00BB14CE">
            <w:pPr>
              <w:spacing w:before="40" w:after="20"/>
              <w:jc w:val="right"/>
              <w:rPr>
                <w:rFonts w:cs="Arial"/>
                <w:sz w:val="18"/>
                <w:szCs w:val="18"/>
              </w:rPr>
            </w:pPr>
            <w:r w:rsidRPr="00BB14CE">
              <w:rPr>
                <w:rFonts w:cs="Arial"/>
                <w:sz w:val="18"/>
                <w:szCs w:val="18"/>
              </w:rPr>
              <w:t>9,354,409</w:t>
            </w:r>
          </w:p>
        </w:tc>
        <w:tc>
          <w:tcPr>
            <w:tcW w:w="1418" w:type="dxa"/>
            <w:tcBorders>
              <w:top w:val="nil"/>
              <w:left w:val="nil"/>
              <w:bottom w:val="nil"/>
              <w:right w:val="nil"/>
            </w:tcBorders>
            <w:shd w:val="clear" w:color="auto" w:fill="auto"/>
            <w:vAlign w:val="center"/>
          </w:tcPr>
          <w:p w14:paraId="15125209" w14:textId="28BB09FA" w:rsidR="00BB14CE" w:rsidRPr="00BF69AF" w:rsidRDefault="00BB14CE" w:rsidP="00BB14CE">
            <w:pPr>
              <w:spacing w:before="40" w:after="20"/>
              <w:jc w:val="right"/>
              <w:rPr>
                <w:rFonts w:cs="Arial"/>
                <w:sz w:val="18"/>
                <w:szCs w:val="18"/>
              </w:rPr>
            </w:pPr>
            <w:r w:rsidRPr="00BB14CE">
              <w:rPr>
                <w:rFonts w:cs="Arial"/>
                <w:sz w:val="18"/>
                <w:szCs w:val="18"/>
              </w:rPr>
              <w:t>13,878</w:t>
            </w:r>
          </w:p>
        </w:tc>
      </w:tr>
      <w:tr w:rsidR="00BB14CE" w:rsidRPr="00BB14CE" w14:paraId="02DE75EE" w14:textId="77777777" w:rsidTr="0077039B">
        <w:trPr>
          <w:trHeight w:val="20"/>
        </w:trPr>
        <w:tc>
          <w:tcPr>
            <w:tcW w:w="2268" w:type="dxa"/>
            <w:tcBorders>
              <w:top w:val="nil"/>
              <w:left w:val="nil"/>
              <w:bottom w:val="nil"/>
              <w:right w:val="single" w:sz="18" w:space="0" w:color="B4B432"/>
            </w:tcBorders>
            <w:shd w:val="clear" w:color="auto" w:fill="auto"/>
            <w:vAlign w:val="center"/>
          </w:tcPr>
          <w:p w14:paraId="46E0D913" w14:textId="77777777" w:rsidR="00BB14CE" w:rsidRPr="00C935A5" w:rsidRDefault="00BB14CE" w:rsidP="00BB14CE">
            <w:pPr>
              <w:spacing w:before="40" w:after="20"/>
              <w:rPr>
                <w:rFonts w:cs="Arial"/>
                <w:sz w:val="18"/>
                <w:szCs w:val="18"/>
              </w:rPr>
            </w:pPr>
            <w:r w:rsidRPr="00C935A5">
              <w:rPr>
                <w:rFonts w:cs="Arial"/>
                <w:sz w:val="18"/>
                <w:szCs w:val="18"/>
              </w:rPr>
              <w:t xml:space="preserve">Port Phillip C </w:t>
            </w:r>
          </w:p>
        </w:tc>
        <w:tc>
          <w:tcPr>
            <w:tcW w:w="1418" w:type="dxa"/>
            <w:tcBorders>
              <w:top w:val="nil"/>
              <w:left w:val="single" w:sz="18" w:space="0" w:color="B4B432"/>
              <w:bottom w:val="nil"/>
              <w:right w:val="nil"/>
            </w:tcBorders>
            <w:shd w:val="clear" w:color="auto" w:fill="auto"/>
            <w:vAlign w:val="bottom"/>
          </w:tcPr>
          <w:p w14:paraId="3AF47D41" w14:textId="2A7A8387" w:rsidR="00BB14CE" w:rsidRPr="00BF69AF" w:rsidRDefault="00BB14CE" w:rsidP="00BB14CE">
            <w:pPr>
              <w:spacing w:before="40" w:after="20"/>
              <w:jc w:val="right"/>
              <w:rPr>
                <w:rFonts w:cs="Arial"/>
                <w:sz w:val="18"/>
                <w:szCs w:val="18"/>
              </w:rPr>
            </w:pPr>
            <w:r w:rsidRPr="00BB14CE">
              <w:rPr>
                <w:rFonts w:cs="Arial"/>
                <w:sz w:val="18"/>
                <w:szCs w:val="18"/>
              </w:rPr>
              <w:t>3,114,227</w:t>
            </w:r>
          </w:p>
        </w:tc>
        <w:tc>
          <w:tcPr>
            <w:tcW w:w="1418" w:type="dxa"/>
            <w:tcBorders>
              <w:top w:val="nil"/>
              <w:left w:val="nil"/>
              <w:bottom w:val="nil"/>
              <w:right w:val="nil"/>
            </w:tcBorders>
            <w:shd w:val="clear" w:color="auto" w:fill="auto"/>
            <w:vAlign w:val="bottom"/>
          </w:tcPr>
          <w:p w14:paraId="5075E7CD" w14:textId="3914A55D" w:rsidR="00BB14CE" w:rsidRPr="00BB14CE" w:rsidRDefault="00BB14CE" w:rsidP="00BB14CE">
            <w:pPr>
              <w:spacing w:before="40" w:after="20"/>
              <w:jc w:val="right"/>
              <w:rPr>
                <w:rFonts w:cs="Arial"/>
                <w:sz w:val="18"/>
                <w:szCs w:val="18"/>
              </w:rPr>
            </w:pPr>
            <w:r w:rsidRPr="00BB14CE">
              <w:rPr>
                <w:rFonts w:cs="Arial"/>
                <w:sz w:val="18"/>
                <w:szCs w:val="18"/>
              </w:rPr>
              <w:t>3,117,007</w:t>
            </w:r>
          </w:p>
        </w:tc>
        <w:tc>
          <w:tcPr>
            <w:tcW w:w="1418" w:type="dxa"/>
            <w:tcBorders>
              <w:top w:val="nil"/>
              <w:left w:val="nil"/>
              <w:bottom w:val="nil"/>
              <w:right w:val="nil"/>
            </w:tcBorders>
            <w:shd w:val="clear" w:color="auto" w:fill="auto"/>
            <w:vAlign w:val="center"/>
          </w:tcPr>
          <w:p w14:paraId="564A7E5C" w14:textId="6818BA06" w:rsidR="00BB14CE" w:rsidRPr="00BF69AF" w:rsidRDefault="00BB14CE" w:rsidP="00BB14CE">
            <w:pPr>
              <w:spacing w:before="40" w:after="20"/>
              <w:jc w:val="right"/>
              <w:rPr>
                <w:rFonts w:cs="Arial"/>
                <w:sz w:val="18"/>
                <w:szCs w:val="18"/>
              </w:rPr>
            </w:pPr>
            <w:r w:rsidRPr="00BB14CE">
              <w:rPr>
                <w:rFonts w:cs="Arial"/>
                <w:sz w:val="18"/>
                <w:szCs w:val="18"/>
              </w:rPr>
              <w:t>2,780</w:t>
            </w:r>
          </w:p>
        </w:tc>
      </w:tr>
      <w:tr w:rsidR="00BB14CE" w:rsidRPr="00BB14CE" w14:paraId="730DC3A7" w14:textId="77777777" w:rsidTr="0077039B">
        <w:trPr>
          <w:trHeight w:val="20"/>
        </w:trPr>
        <w:tc>
          <w:tcPr>
            <w:tcW w:w="2268" w:type="dxa"/>
            <w:tcBorders>
              <w:top w:val="nil"/>
              <w:left w:val="nil"/>
              <w:bottom w:val="nil"/>
              <w:right w:val="single" w:sz="18" w:space="0" w:color="B4B432"/>
            </w:tcBorders>
            <w:shd w:val="clear" w:color="auto" w:fill="auto"/>
            <w:vAlign w:val="center"/>
          </w:tcPr>
          <w:p w14:paraId="2B5ECB28" w14:textId="77777777" w:rsidR="00BB14CE" w:rsidRPr="00C935A5" w:rsidRDefault="00BB14CE" w:rsidP="00BB14CE">
            <w:pPr>
              <w:spacing w:before="40" w:after="20"/>
              <w:rPr>
                <w:rFonts w:cs="Arial"/>
                <w:sz w:val="18"/>
                <w:szCs w:val="18"/>
              </w:rPr>
            </w:pPr>
            <w:r w:rsidRPr="00C935A5">
              <w:rPr>
                <w:rFonts w:cs="Arial"/>
                <w:sz w:val="18"/>
                <w:szCs w:val="18"/>
              </w:rPr>
              <w:t xml:space="preserve">Pyrenees S </w:t>
            </w:r>
          </w:p>
        </w:tc>
        <w:tc>
          <w:tcPr>
            <w:tcW w:w="1418" w:type="dxa"/>
            <w:tcBorders>
              <w:top w:val="nil"/>
              <w:left w:val="single" w:sz="18" w:space="0" w:color="B4B432"/>
              <w:bottom w:val="nil"/>
              <w:right w:val="nil"/>
            </w:tcBorders>
            <w:shd w:val="clear" w:color="auto" w:fill="auto"/>
            <w:vAlign w:val="bottom"/>
          </w:tcPr>
          <w:p w14:paraId="6EA49100" w14:textId="17A55ED6" w:rsidR="00BB14CE" w:rsidRPr="00BF69AF" w:rsidRDefault="00BB14CE" w:rsidP="00BB14CE">
            <w:pPr>
              <w:spacing w:before="40" w:after="20"/>
              <w:jc w:val="right"/>
              <w:rPr>
                <w:rFonts w:cs="Arial"/>
                <w:sz w:val="18"/>
                <w:szCs w:val="18"/>
              </w:rPr>
            </w:pPr>
            <w:r w:rsidRPr="00BB14CE">
              <w:rPr>
                <w:rFonts w:cs="Arial"/>
                <w:sz w:val="18"/>
                <w:szCs w:val="18"/>
              </w:rPr>
              <w:t>6,684,098</w:t>
            </w:r>
          </w:p>
        </w:tc>
        <w:tc>
          <w:tcPr>
            <w:tcW w:w="1418" w:type="dxa"/>
            <w:tcBorders>
              <w:top w:val="nil"/>
              <w:left w:val="nil"/>
              <w:bottom w:val="nil"/>
              <w:right w:val="nil"/>
            </w:tcBorders>
            <w:shd w:val="clear" w:color="auto" w:fill="auto"/>
            <w:vAlign w:val="bottom"/>
          </w:tcPr>
          <w:p w14:paraId="3A5BAB2E" w14:textId="3E33E560" w:rsidR="00BB14CE" w:rsidRPr="00BB14CE" w:rsidRDefault="00BB14CE" w:rsidP="00BB14CE">
            <w:pPr>
              <w:spacing w:before="40" w:after="20"/>
              <w:jc w:val="right"/>
              <w:rPr>
                <w:rFonts w:cs="Arial"/>
                <w:sz w:val="18"/>
                <w:szCs w:val="18"/>
              </w:rPr>
            </w:pPr>
            <w:r w:rsidRPr="00BB14CE">
              <w:rPr>
                <w:rFonts w:cs="Arial"/>
                <w:sz w:val="18"/>
                <w:szCs w:val="18"/>
              </w:rPr>
              <w:t>6,694,228</w:t>
            </w:r>
          </w:p>
        </w:tc>
        <w:tc>
          <w:tcPr>
            <w:tcW w:w="1418" w:type="dxa"/>
            <w:tcBorders>
              <w:top w:val="nil"/>
              <w:left w:val="nil"/>
              <w:bottom w:val="nil"/>
              <w:right w:val="nil"/>
            </w:tcBorders>
            <w:shd w:val="clear" w:color="auto" w:fill="auto"/>
            <w:vAlign w:val="center"/>
          </w:tcPr>
          <w:p w14:paraId="69C2D90D" w14:textId="67F35F1A" w:rsidR="00BB14CE" w:rsidRPr="00BF69AF" w:rsidRDefault="00BB14CE" w:rsidP="00BB14CE">
            <w:pPr>
              <w:spacing w:before="40" w:after="20"/>
              <w:jc w:val="right"/>
              <w:rPr>
                <w:rFonts w:cs="Arial"/>
                <w:sz w:val="18"/>
                <w:szCs w:val="18"/>
              </w:rPr>
            </w:pPr>
            <w:r w:rsidRPr="00BB14CE">
              <w:rPr>
                <w:rFonts w:cs="Arial"/>
                <w:sz w:val="18"/>
                <w:szCs w:val="18"/>
              </w:rPr>
              <w:t>10,130</w:t>
            </w:r>
          </w:p>
        </w:tc>
      </w:tr>
      <w:tr w:rsidR="00BB14CE" w:rsidRPr="00BB14CE" w14:paraId="62D3EBD7" w14:textId="77777777" w:rsidTr="0077039B">
        <w:trPr>
          <w:trHeight w:val="20"/>
        </w:trPr>
        <w:tc>
          <w:tcPr>
            <w:tcW w:w="2268" w:type="dxa"/>
            <w:tcBorders>
              <w:top w:val="nil"/>
              <w:left w:val="nil"/>
              <w:bottom w:val="nil"/>
              <w:right w:val="single" w:sz="18" w:space="0" w:color="B4B432"/>
            </w:tcBorders>
            <w:shd w:val="clear" w:color="auto" w:fill="auto"/>
            <w:vAlign w:val="center"/>
          </w:tcPr>
          <w:p w14:paraId="7217C823" w14:textId="77777777" w:rsidR="00BB14CE" w:rsidRPr="00C935A5" w:rsidRDefault="00BB14CE" w:rsidP="00BB14CE">
            <w:pPr>
              <w:spacing w:before="40" w:after="20"/>
              <w:rPr>
                <w:rFonts w:cs="Arial"/>
                <w:sz w:val="18"/>
                <w:szCs w:val="18"/>
              </w:rPr>
            </w:pPr>
            <w:r w:rsidRPr="00C935A5">
              <w:rPr>
                <w:rFonts w:cs="Arial"/>
                <w:sz w:val="18"/>
                <w:szCs w:val="18"/>
              </w:rPr>
              <w:t xml:space="preserve">Queenscliffe B </w:t>
            </w:r>
          </w:p>
        </w:tc>
        <w:tc>
          <w:tcPr>
            <w:tcW w:w="1418" w:type="dxa"/>
            <w:tcBorders>
              <w:top w:val="nil"/>
              <w:left w:val="single" w:sz="18" w:space="0" w:color="B4B432"/>
              <w:bottom w:val="nil"/>
              <w:right w:val="nil"/>
            </w:tcBorders>
            <w:shd w:val="clear" w:color="auto" w:fill="auto"/>
            <w:vAlign w:val="bottom"/>
          </w:tcPr>
          <w:p w14:paraId="1565EB44" w14:textId="7E94505E" w:rsidR="00BB14CE" w:rsidRPr="00BF69AF" w:rsidRDefault="00BB14CE" w:rsidP="00BB14CE">
            <w:pPr>
              <w:spacing w:before="40" w:after="20"/>
              <w:jc w:val="right"/>
              <w:rPr>
                <w:rFonts w:cs="Arial"/>
                <w:sz w:val="18"/>
                <w:szCs w:val="18"/>
              </w:rPr>
            </w:pPr>
            <w:r w:rsidRPr="00BB14CE">
              <w:rPr>
                <w:rFonts w:cs="Arial"/>
                <w:sz w:val="18"/>
                <w:szCs w:val="18"/>
              </w:rPr>
              <w:t>442,743</w:t>
            </w:r>
          </w:p>
        </w:tc>
        <w:tc>
          <w:tcPr>
            <w:tcW w:w="1418" w:type="dxa"/>
            <w:tcBorders>
              <w:top w:val="nil"/>
              <w:left w:val="nil"/>
              <w:bottom w:val="nil"/>
              <w:right w:val="nil"/>
            </w:tcBorders>
            <w:shd w:val="clear" w:color="auto" w:fill="auto"/>
            <w:vAlign w:val="bottom"/>
          </w:tcPr>
          <w:p w14:paraId="01FF4F9F" w14:textId="1ADC23E1" w:rsidR="00BB14CE" w:rsidRPr="00BB14CE" w:rsidRDefault="00BB14CE" w:rsidP="00BB14CE">
            <w:pPr>
              <w:spacing w:before="40" w:after="20"/>
              <w:jc w:val="right"/>
              <w:rPr>
                <w:rFonts w:cs="Arial"/>
                <w:sz w:val="18"/>
                <w:szCs w:val="18"/>
              </w:rPr>
            </w:pPr>
            <w:r w:rsidRPr="00BB14CE">
              <w:rPr>
                <w:rFonts w:cs="Arial"/>
                <w:sz w:val="18"/>
                <w:szCs w:val="18"/>
              </w:rPr>
              <w:t>443,133</w:t>
            </w:r>
          </w:p>
        </w:tc>
        <w:tc>
          <w:tcPr>
            <w:tcW w:w="1418" w:type="dxa"/>
            <w:tcBorders>
              <w:top w:val="nil"/>
              <w:left w:val="nil"/>
              <w:bottom w:val="nil"/>
              <w:right w:val="nil"/>
            </w:tcBorders>
            <w:shd w:val="clear" w:color="auto" w:fill="auto"/>
            <w:vAlign w:val="center"/>
          </w:tcPr>
          <w:p w14:paraId="3A9E37EA" w14:textId="0A5940CA" w:rsidR="00BB14CE" w:rsidRPr="00BF69AF" w:rsidRDefault="00BB14CE" w:rsidP="00BB14CE">
            <w:pPr>
              <w:spacing w:before="40" w:after="20"/>
              <w:jc w:val="right"/>
              <w:rPr>
                <w:rFonts w:cs="Arial"/>
                <w:sz w:val="18"/>
                <w:szCs w:val="18"/>
              </w:rPr>
            </w:pPr>
            <w:r w:rsidRPr="00BB14CE">
              <w:rPr>
                <w:rFonts w:cs="Arial"/>
                <w:sz w:val="18"/>
                <w:szCs w:val="18"/>
              </w:rPr>
              <w:t>390</w:t>
            </w:r>
          </w:p>
        </w:tc>
      </w:tr>
      <w:tr w:rsidR="00BB14CE" w:rsidRPr="00BB14CE" w14:paraId="5DA849B2" w14:textId="77777777" w:rsidTr="0077039B">
        <w:trPr>
          <w:trHeight w:val="20"/>
        </w:trPr>
        <w:tc>
          <w:tcPr>
            <w:tcW w:w="2268" w:type="dxa"/>
            <w:tcBorders>
              <w:top w:val="nil"/>
              <w:left w:val="nil"/>
              <w:bottom w:val="nil"/>
              <w:right w:val="single" w:sz="18" w:space="0" w:color="B4B432"/>
            </w:tcBorders>
            <w:shd w:val="clear" w:color="auto" w:fill="auto"/>
            <w:vAlign w:val="center"/>
          </w:tcPr>
          <w:p w14:paraId="770B9428" w14:textId="77777777" w:rsidR="00BB14CE" w:rsidRPr="00C935A5" w:rsidRDefault="00BB14CE" w:rsidP="00BB14CE">
            <w:pPr>
              <w:spacing w:before="40" w:after="20"/>
              <w:rPr>
                <w:rFonts w:cs="Arial"/>
                <w:sz w:val="18"/>
                <w:szCs w:val="18"/>
              </w:rPr>
            </w:pPr>
            <w:r w:rsidRPr="00C935A5">
              <w:rPr>
                <w:rFonts w:cs="Arial"/>
                <w:sz w:val="18"/>
                <w:szCs w:val="18"/>
              </w:rPr>
              <w:t xml:space="preserve">South Gippsland S </w:t>
            </w:r>
          </w:p>
        </w:tc>
        <w:tc>
          <w:tcPr>
            <w:tcW w:w="1418" w:type="dxa"/>
            <w:tcBorders>
              <w:top w:val="nil"/>
              <w:left w:val="single" w:sz="18" w:space="0" w:color="B4B432"/>
              <w:bottom w:val="nil"/>
              <w:right w:val="nil"/>
            </w:tcBorders>
            <w:shd w:val="clear" w:color="auto" w:fill="auto"/>
            <w:vAlign w:val="bottom"/>
          </w:tcPr>
          <w:p w14:paraId="123FC8CE" w14:textId="1D1734E4" w:rsidR="00BB14CE" w:rsidRPr="00BF69AF" w:rsidRDefault="00BB14CE" w:rsidP="00BB14CE">
            <w:pPr>
              <w:spacing w:before="40" w:after="20"/>
              <w:jc w:val="right"/>
              <w:rPr>
                <w:rFonts w:cs="Arial"/>
                <w:sz w:val="18"/>
                <w:szCs w:val="18"/>
              </w:rPr>
            </w:pPr>
            <w:r w:rsidRPr="00BB14CE">
              <w:rPr>
                <w:rFonts w:cs="Arial"/>
                <w:sz w:val="18"/>
                <w:szCs w:val="18"/>
              </w:rPr>
              <w:t>12,094,714</w:t>
            </w:r>
          </w:p>
        </w:tc>
        <w:tc>
          <w:tcPr>
            <w:tcW w:w="1418" w:type="dxa"/>
            <w:tcBorders>
              <w:top w:val="nil"/>
              <w:left w:val="nil"/>
              <w:bottom w:val="nil"/>
              <w:right w:val="nil"/>
            </w:tcBorders>
            <w:shd w:val="clear" w:color="auto" w:fill="auto"/>
            <w:vAlign w:val="bottom"/>
          </w:tcPr>
          <w:p w14:paraId="34074D7F" w14:textId="1E54C873" w:rsidR="00BB14CE" w:rsidRPr="00BB14CE" w:rsidRDefault="00BB14CE" w:rsidP="00BB14CE">
            <w:pPr>
              <w:spacing w:before="40" w:after="20"/>
              <w:jc w:val="right"/>
              <w:rPr>
                <w:rFonts w:cs="Arial"/>
                <w:sz w:val="18"/>
                <w:szCs w:val="18"/>
              </w:rPr>
            </w:pPr>
            <w:r w:rsidRPr="00BB14CE">
              <w:rPr>
                <w:rFonts w:cs="Arial"/>
                <w:sz w:val="18"/>
                <w:szCs w:val="18"/>
              </w:rPr>
              <w:t>12,112,607</w:t>
            </w:r>
          </w:p>
        </w:tc>
        <w:tc>
          <w:tcPr>
            <w:tcW w:w="1418" w:type="dxa"/>
            <w:tcBorders>
              <w:top w:val="nil"/>
              <w:left w:val="nil"/>
              <w:bottom w:val="nil"/>
              <w:right w:val="nil"/>
            </w:tcBorders>
            <w:shd w:val="clear" w:color="auto" w:fill="auto"/>
            <w:vAlign w:val="center"/>
          </w:tcPr>
          <w:p w14:paraId="1734BFA1" w14:textId="359AB167" w:rsidR="00BB14CE" w:rsidRPr="00BF69AF" w:rsidRDefault="00BB14CE" w:rsidP="00BB14CE">
            <w:pPr>
              <w:spacing w:before="40" w:after="20"/>
              <w:jc w:val="right"/>
              <w:rPr>
                <w:rFonts w:cs="Arial"/>
                <w:sz w:val="18"/>
                <w:szCs w:val="18"/>
              </w:rPr>
            </w:pPr>
            <w:r w:rsidRPr="00BB14CE">
              <w:rPr>
                <w:rFonts w:cs="Arial"/>
                <w:sz w:val="18"/>
                <w:szCs w:val="18"/>
              </w:rPr>
              <w:t>17,893</w:t>
            </w:r>
          </w:p>
        </w:tc>
      </w:tr>
      <w:tr w:rsidR="00BB14CE" w:rsidRPr="00BB14CE" w14:paraId="61339248" w14:textId="77777777" w:rsidTr="0077039B">
        <w:trPr>
          <w:trHeight w:val="20"/>
        </w:trPr>
        <w:tc>
          <w:tcPr>
            <w:tcW w:w="2268" w:type="dxa"/>
            <w:tcBorders>
              <w:top w:val="nil"/>
              <w:left w:val="nil"/>
              <w:bottom w:val="nil"/>
              <w:right w:val="single" w:sz="18" w:space="0" w:color="B4B432"/>
            </w:tcBorders>
            <w:shd w:val="clear" w:color="auto" w:fill="auto"/>
            <w:vAlign w:val="center"/>
          </w:tcPr>
          <w:p w14:paraId="1C201313" w14:textId="77777777" w:rsidR="00BB14CE" w:rsidRPr="00C935A5" w:rsidRDefault="00BB14CE" w:rsidP="00BB14CE">
            <w:pPr>
              <w:spacing w:before="40" w:after="20"/>
              <w:rPr>
                <w:rFonts w:cs="Arial"/>
                <w:sz w:val="18"/>
                <w:szCs w:val="18"/>
              </w:rPr>
            </w:pPr>
            <w:r w:rsidRPr="00C935A5">
              <w:rPr>
                <w:rFonts w:cs="Arial"/>
                <w:sz w:val="18"/>
                <w:szCs w:val="18"/>
              </w:rPr>
              <w:t xml:space="preserve">Southern Grampians S </w:t>
            </w:r>
          </w:p>
        </w:tc>
        <w:tc>
          <w:tcPr>
            <w:tcW w:w="1418" w:type="dxa"/>
            <w:tcBorders>
              <w:top w:val="nil"/>
              <w:left w:val="single" w:sz="18" w:space="0" w:color="B4B432"/>
              <w:bottom w:val="nil"/>
              <w:right w:val="nil"/>
            </w:tcBorders>
            <w:shd w:val="clear" w:color="auto" w:fill="auto"/>
            <w:vAlign w:val="bottom"/>
          </w:tcPr>
          <w:p w14:paraId="1588787A" w14:textId="0A949D27" w:rsidR="00BB14CE" w:rsidRPr="00BF69AF" w:rsidRDefault="00BB14CE" w:rsidP="00BB14CE">
            <w:pPr>
              <w:spacing w:before="40" w:after="20"/>
              <w:jc w:val="right"/>
              <w:rPr>
                <w:rFonts w:cs="Arial"/>
                <w:sz w:val="18"/>
                <w:szCs w:val="18"/>
              </w:rPr>
            </w:pPr>
            <w:r w:rsidRPr="00BB14CE">
              <w:rPr>
                <w:rFonts w:cs="Arial"/>
                <w:sz w:val="18"/>
                <w:szCs w:val="18"/>
              </w:rPr>
              <w:t>9,113,428</w:t>
            </w:r>
          </w:p>
        </w:tc>
        <w:tc>
          <w:tcPr>
            <w:tcW w:w="1418" w:type="dxa"/>
            <w:tcBorders>
              <w:top w:val="nil"/>
              <w:left w:val="nil"/>
              <w:bottom w:val="nil"/>
              <w:right w:val="nil"/>
            </w:tcBorders>
            <w:shd w:val="clear" w:color="auto" w:fill="auto"/>
            <w:vAlign w:val="bottom"/>
          </w:tcPr>
          <w:p w14:paraId="2F82991E" w14:textId="025DA7C1" w:rsidR="00BB14CE" w:rsidRPr="00BB14CE" w:rsidRDefault="00BB14CE" w:rsidP="00BB14CE">
            <w:pPr>
              <w:spacing w:before="40" w:after="20"/>
              <w:jc w:val="right"/>
              <w:rPr>
                <w:rFonts w:cs="Arial"/>
                <w:sz w:val="18"/>
                <w:szCs w:val="18"/>
              </w:rPr>
            </w:pPr>
            <w:r w:rsidRPr="00BB14CE">
              <w:rPr>
                <w:rFonts w:cs="Arial"/>
                <w:sz w:val="18"/>
                <w:szCs w:val="18"/>
              </w:rPr>
              <w:t>9,127,822</w:t>
            </w:r>
          </w:p>
        </w:tc>
        <w:tc>
          <w:tcPr>
            <w:tcW w:w="1418" w:type="dxa"/>
            <w:tcBorders>
              <w:top w:val="nil"/>
              <w:left w:val="nil"/>
              <w:bottom w:val="nil"/>
              <w:right w:val="nil"/>
            </w:tcBorders>
            <w:shd w:val="clear" w:color="auto" w:fill="auto"/>
            <w:vAlign w:val="center"/>
          </w:tcPr>
          <w:p w14:paraId="4038E199" w14:textId="5DF94EA2" w:rsidR="00BB14CE" w:rsidRPr="00BF69AF" w:rsidRDefault="00BB14CE" w:rsidP="00BB14CE">
            <w:pPr>
              <w:spacing w:before="40" w:after="20"/>
              <w:jc w:val="right"/>
              <w:rPr>
                <w:rFonts w:cs="Arial"/>
                <w:sz w:val="18"/>
                <w:szCs w:val="18"/>
              </w:rPr>
            </w:pPr>
            <w:r w:rsidRPr="00BB14CE">
              <w:rPr>
                <w:rFonts w:cs="Arial"/>
                <w:sz w:val="18"/>
                <w:szCs w:val="18"/>
              </w:rPr>
              <w:t>14,394</w:t>
            </w:r>
          </w:p>
        </w:tc>
      </w:tr>
      <w:tr w:rsidR="00BB14CE" w:rsidRPr="00BB14CE" w14:paraId="6E9B36AE" w14:textId="77777777" w:rsidTr="0077039B">
        <w:trPr>
          <w:trHeight w:val="20"/>
        </w:trPr>
        <w:tc>
          <w:tcPr>
            <w:tcW w:w="2268" w:type="dxa"/>
            <w:tcBorders>
              <w:top w:val="nil"/>
              <w:left w:val="nil"/>
              <w:bottom w:val="nil"/>
              <w:right w:val="single" w:sz="18" w:space="0" w:color="B4B432"/>
            </w:tcBorders>
            <w:shd w:val="clear" w:color="auto" w:fill="auto"/>
            <w:vAlign w:val="center"/>
          </w:tcPr>
          <w:p w14:paraId="127FBCFC" w14:textId="77777777" w:rsidR="00BB14CE" w:rsidRPr="00C935A5" w:rsidRDefault="00BB14CE" w:rsidP="00BB14CE">
            <w:pPr>
              <w:spacing w:before="40" w:after="20"/>
              <w:rPr>
                <w:rFonts w:cs="Arial"/>
                <w:sz w:val="18"/>
                <w:szCs w:val="18"/>
              </w:rPr>
            </w:pPr>
            <w:r w:rsidRPr="00C935A5">
              <w:rPr>
                <w:rFonts w:cs="Arial"/>
                <w:sz w:val="18"/>
                <w:szCs w:val="18"/>
              </w:rPr>
              <w:t xml:space="preserve">Stonnington C </w:t>
            </w:r>
          </w:p>
        </w:tc>
        <w:tc>
          <w:tcPr>
            <w:tcW w:w="1418" w:type="dxa"/>
            <w:tcBorders>
              <w:top w:val="nil"/>
              <w:left w:val="single" w:sz="18" w:space="0" w:color="B4B432"/>
              <w:bottom w:val="nil"/>
              <w:right w:val="nil"/>
            </w:tcBorders>
            <w:shd w:val="clear" w:color="auto" w:fill="auto"/>
            <w:vAlign w:val="bottom"/>
          </w:tcPr>
          <w:p w14:paraId="4981C771" w14:textId="404A8D8C" w:rsidR="00BB14CE" w:rsidRPr="00BF69AF" w:rsidRDefault="00BB14CE" w:rsidP="00BB14CE">
            <w:pPr>
              <w:spacing w:before="40" w:after="20"/>
              <w:jc w:val="right"/>
              <w:rPr>
                <w:rFonts w:cs="Arial"/>
                <w:sz w:val="18"/>
                <w:szCs w:val="18"/>
              </w:rPr>
            </w:pPr>
            <w:r w:rsidRPr="00BB14CE">
              <w:rPr>
                <w:rFonts w:cs="Arial"/>
                <w:sz w:val="18"/>
                <w:szCs w:val="18"/>
              </w:rPr>
              <w:t>3,207,672</w:t>
            </w:r>
          </w:p>
        </w:tc>
        <w:tc>
          <w:tcPr>
            <w:tcW w:w="1418" w:type="dxa"/>
            <w:tcBorders>
              <w:top w:val="nil"/>
              <w:left w:val="nil"/>
              <w:bottom w:val="nil"/>
              <w:right w:val="nil"/>
            </w:tcBorders>
            <w:shd w:val="clear" w:color="auto" w:fill="auto"/>
            <w:vAlign w:val="bottom"/>
          </w:tcPr>
          <w:p w14:paraId="12CD2739" w14:textId="07250589" w:rsidR="00BB14CE" w:rsidRPr="00BB14CE" w:rsidRDefault="00BB14CE" w:rsidP="00BB14CE">
            <w:pPr>
              <w:spacing w:before="40" w:after="20"/>
              <w:jc w:val="right"/>
              <w:rPr>
                <w:rFonts w:cs="Arial"/>
                <w:sz w:val="18"/>
                <w:szCs w:val="18"/>
              </w:rPr>
            </w:pPr>
            <w:r w:rsidRPr="00BB14CE">
              <w:rPr>
                <w:rFonts w:cs="Arial"/>
                <w:sz w:val="18"/>
                <w:szCs w:val="18"/>
              </w:rPr>
              <w:t>3,210,580</w:t>
            </w:r>
          </w:p>
        </w:tc>
        <w:tc>
          <w:tcPr>
            <w:tcW w:w="1418" w:type="dxa"/>
            <w:tcBorders>
              <w:top w:val="nil"/>
              <w:left w:val="nil"/>
              <w:bottom w:val="nil"/>
              <w:right w:val="nil"/>
            </w:tcBorders>
            <w:shd w:val="clear" w:color="auto" w:fill="auto"/>
            <w:vAlign w:val="center"/>
          </w:tcPr>
          <w:p w14:paraId="63668222" w14:textId="32520BCC" w:rsidR="00BB14CE" w:rsidRPr="00BF69AF" w:rsidRDefault="00BB14CE" w:rsidP="00BB14CE">
            <w:pPr>
              <w:spacing w:before="40" w:after="20"/>
              <w:jc w:val="right"/>
              <w:rPr>
                <w:rFonts w:cs="Arial"/>
                <w:sz w:val="18"/>
                <w:szCs w:val="18"/>
              </w:rPr>
            </w:pPr>
            <w:r w:rsidRPr="00BB14CE">
              <w:rPr>
                <w:rFonts w:cs="Arial"/>
                <w:sz w:val="18"/>
                <w:szCs w:val="18"/>
              </w:rPr>
              <w:t>2,908</w:t>
            </w:r>
          </w:p>
        </w:tc>
      </w:tr>
      <w:tr w:rsidR="00BB14CE" w:rsidRPr="00BB14CE" w14:paraId="5050D16A" w14:textId="77777777" w:rsidTr="0077039B">
        <w:trPr>
          <w:trHeight w:val="20"/>
        </w:trPr>
        <w:tc>
          <w:tcPr>
            <w:tcW w:w="2268" w:type="dxa"/>
            <w:tcBorders>
              <w:top w:val="nil"/>
              <w:left w:val="nil"/>
              <w:bottom w:val="nil"/>
              <w:right w:val="single" w:sz="18" w:space="0" w:color="B4B432"/>
            </w:tcBorders>
            <w:shd w:val="clear" w:color="auto" w:fill="auto"/>
            <w:vAlign w:val="center"/>
          </w:tcPr>
          <w:p w14:paraId="538D935E" w14:textId="77777777" w:rsidR="00BB14CE" w:rsidRPr="00C935A5" w:rsidRDefault="00BB14CE" w:rsidP="00BB14CE">
            <w:pPr>
              <w:spacing w:before="40" w:after="20"/>
              <w:rPr>
                <w:rFonts w:cs="Arial"/>
                <w:sz w:val="18"/>
                <w:szCs w:val="18"/>
              </w:rPr>
            </w:pPr>
            <w:r w:rsidRPr="00C935A5">
              <w:rPr>
                <w:rFonts w:cs="Arial"/>
                <w:sz w:val="18"/>
                <w:szCs w:val="18"/>
              </w:rPr>
              <w:t xml:space="preserve">Strathbogie S </w:t>
            </w:r>
          </w:p>
        </w:tc>
        <w:tc>
          <w:tcPr>
            <w:tcW w:w="1418" w:type="dxa"/>
            <w:tcBorders>
              <w:top w:val="nil"/>
              <w:left w:val="single" w:sz="18" w:space="0" w:color="B4B432"/>
              <w:bottom w:val="nil"/>
              <w:right w:val="nil"/>
            </w:tcBorders>
            <w:shd w:val="clear" w:color="auto" w:fill="auto"/>
            <w:vAlign w:val="bottom"/>
          </w:tcPr>
          <w:p w14:paraId="795B5530" w14:textId="109B5F56" w:rsidR="00BB14CE" w:rsidRPr="00BF69AF" w:rsidRDefault="00BB14CE" w:rsidP="00BB14CE">
            <w:pPr>
              <w:spacing w:before="40" w:after="20"/>
              <w:jc w:val="right"/>
              <w:rPr>
                <w:rFonts w:cs="Arial"/>
                <w:sz w:val="18"/>
                <w:szCs w:val="18"/>
              </w:rPr>
            </w:pPr>
            <w:r w:rsidRPr="00BB14CE">
              <w:rPr>
                <w:rFonts w:cs="Arial"/>
                <w:sz w:val="18"/>
                <w:szCs w:val="18"/>
              </w:rPr>
              <w:t>6,703,756</w:t>
            </w:r>
          </w:p>
        </w:tc>
        <w:tc>
          <w:tcPr>
            <w:tcW w:w="1418" w:type="dxa"/>
            <w:tcBorders>
              <w:top w:val="nil"/>
              <w:left w:val="nil"/>
              <w:bottom w:val="nil"/>
              <w:right w:val="nil"/>
            </w:tcBorders>
            <w:shd w:val="clear" w:color="auto" w:fill="auto"/>
            <w:vAlign w:val="bottom"/>
          </w:tcPr>
          <w:p w14:paraId="3FDFFCB0" w14:textId="33A531FF" w:rsidR="00BB14CE" w:rsidRPr="00BB14CE" w:rsidRDefault="00BB14CE" w:rsidP="00BB14CE">
            <w:pPr>
              <w:spacing w:before="40" w:after="20"/>
              <w:jc w:val="right"/>
              <w:rPr>
                <w:rFonts w:cs="Arial"/>
                <w:sz w:val="18"/>
                <w:szCs w:val="18"/>
              </w:rPr>
            </w:pPr>
            <w:r w:rsidRPr="00BB14CE">
              <w:rPr>
                <w:rFonts w:cs="Arial"/>
                <w:sz w:val="18"/>
                <w:szCs w:val="18"/>
              </w:rPr>
              <w:t>6,714,153</w:t>
            </w:r>
          </w:p>
        </w:tc>
        <w:tc>
          <w:tcPr>
            <w:tcW w:w="1418" w:type="dxa"/>
            <w:tcBorders>
              <w:top w:val="nil"/>
              <w:left w:val="nil"/>
              <w:bottom w:val="nil"/>
              <w:right w:val="nil"/>
            </w:tcBorders>
            <w:shd w:val="clear" w:color="auto" w:fill="auto"/>
            <w:vAlign w:val="center"/>
          </w:tcPr>
          <w:p w14:paraId="0EEDB54C" w14:textId="637BCF9D" w:rsidR="00BB14CE" w:rsidRPr="00BF69AF" w:rsidRDefault="00BB14CE" w:rsidP="00BB14CE">
            <w:pPr>
              <w:spacing w:before="40" w:after="20"/>
              <w:jc w:val="right"/>
              <w:rPr>
                <w:rFonts w:cs="Arial"/>
                <w:sz w:val="18"/>
                <w:szCs w:val="18"/>
              </w:rPr>
            </w:pPr>
            <w:r w:rsidRPr="00BB14CE">
              <w:rPr>
                <w:rFonts w:cs="Arial"/>
                <w:sz w:val="18"/>
                <w:szCs w:val="18"/>
              </w:rPr>
              <w:t>10,397</w:t>
            </w:r>
          </w:p>
        </w:tc>
      </w:tr>
      <w:tr w:rsidR="00BB14CE" w:rsidRPr="00BB14CE" w14:paraId="604AE6B2" w14:textId="77777777" w:rsidTr="0077039B">
        <w:trPr>
          <w:trHeight w:val="20"/>
        </w:trPr>
        <w:tc>
          <w:tcPr>
            <w:tcW w:w="2268" w:type="dxa"/>
            <w:tcBorders>
              <w:top w:val="nil"/>
              <w:left w:val="nil"/>
              <w:bottom w:val="nil"/>
              <w:right w:val="single" w:sz="18" w:space="0" w:color="B4B432"/>
            </w:tcBorders>
            <w:shd w:val="clear" w:color="auto" w:fill="auto"/>
            <w:vAlign w:val="center"/>
          </w:tcPr>
          <w:p w14:paraId="477EC12D" w14:textId="77777777" w:rsidR="00BB14CE" w:rsidRPr="00C935A5" w:rsidRDefault="00BB14CE" w:rsidP="00BB14CE">
            <w:pPr>
              <w:spacing w:before="40" w:after="20"/>
              <w:rPr>
                <w:rFonts w:cs="Arial"/>
                <w:sz w:val="18"/>
                <w:szCs w:val="18"/>
              </w:rPr>
            </w:pPr>
            <w:r w:rsidRPr="00C935A5">
              <w:rPr>
                <w:rFonts w:cs="Arial"/>
                <w:sz w:val="18"/>
                <w:szCs w:val="18"/>
              </w:rPr>
              <w:t xml:space="preserve">Surf Coast S </w:t>
            </w:r>
          </w:p>
        </w:tc>
        <w:tc>
          <w:tcPr>
            <w:tcW w:w="1418" w:type="dxa"/>
            <w:tcBorders>
              <w:top w:val="nil"/>
              <w:left w:val="single" w:sz="18" w:space="0" w:color="B4B432"/>
              <w:bottom w:val="nil"/>
              <w:right w:val="nil"/>
            </w:tcBorders>
            <w:shd w:val="clear" w:color="auto" w:fill="auto"/>
            <w:vAlign w:val="bottom"/>
          </w:tcPr>
          <w:p w14:paraId="64C5A3E0" w14:textId="1FD89AEB" w:rsidR="00BB14CE" w:rsidRPr="00BF69AF" w:rsidRDefault="00BB14CE" w:rsidP="00BB14CE">
            <w:pPr>
              <w:spacing w:before="40" w:after="20"/>
              <w:jc w:val="right"/>
              <w:rPr>
                <w:rFonts w:cs="Arial"/>
                <w:sz w:val="18"/>
                <w:szCs w:val="18"/>
              </w:rPr>
            </w:pPr>
            <w:r w:rsidRPr="00BB14CE">
              <w:rPr>
                <w:rFonts w:cs="Arial"/>
                <w:sz w:val="18"/>
                <w:szCs w:val="18"/>
              </w:rPr>
              <w:t>5,493,898</w:t>
            </w:r>
          </w:p>
        </w:tc>
        <w:tc>
          <w:tcPr>
            <w:tcW w:w="1418" w:type="dxa"/>
            <w:tcBorders>
              <w:top w:val="nil"/>
              <w:left w:val="nil"/>
              <w:bottom w:val="nil"/>
              <w:right w:val="nil"/>
            </w:tcBorders>
            <w:shd w:val="clear" w:color="auto" w:fill="auto"/>
            <w:vAlign w:val="bottom"/>
          </w:tcPr>
          <w:p w14:paraId="0D2CC1FD" w14:textId="53BBFDE4" w:rsidR="00BB14CE" w:rsidRPr="00BB14CE" w:rsidRDefault="00BB14CE" w:rsidP="00BB14CE">
            <w:pPr>
              <w:spacing w:before="40" w:after="20"/>
              <w:jc w:val="right"/>
              <w:rPr>
                <w:rFonts w:cs="Arial"/>
                <w:sz w:val="18"/>
                <w:szCs w:val="18"/>
              </w:rPr>
            </w:pPr>
            <w:r w:rsidRPr="00BB14CE">
              <w:rPr>
                <w:rFonts w:cs="Arial"/>
                <w:sz w:val="18"/>
                <w:szCs w:val="18"/>
              </w:rPr>
              <w:t>5,501,853</w:t>
            </w:r>
          </w:p>
        </w:tc>
        <w:tc>
          <w:tcPr>
            <w:tcW w:w="1418" w:type="dxa"/>
            <w:tcBorders>
              <w:top w:val="nil"/>
              <w:left w:val="nil"/>
              <w:bottom w:val="nil"/>
              <w:right w:val="nil"/>
            </w:tcBorders>
            <w:shd w:val="clear" w:color="auto" w:fill="auto"/>
            <w:vAlign w:val="center"/>
          </w:tcPr>
          <w:p w14:paraId="091AB2D2" w14:textId="6E07E978" w:rsidR="00BB14CE" w:rsidRPr="00BF69AF" w:rsidRDefault="00BB14CE" w:rsidP="00BB14CE">
            <w:pPr>
              <w:spacing w:before="40" w:after="20"/>
              <w:jc w:val="right"/>
              <w:rPr>
                <w:rFonts w:cs="Arial"/>
                <w:sz w:val="18"/>
                <w:szCs w:val="18"/>
              </w:rPr>
            </w:pPr>
            <w:r w:rsidRPr="00BB14CE">
              <w:rPr>
                <w:rFonts w:cs="Arial"/>
                <w:sz w:val="18"/>
                <w:szCs w:val="18"/>
              </w:rPr>
              <w:t>7,955</w:t>
            </w:r>
          </w:p>
        </w:tc>
      </w:tr>
      <w:tr w:rsidR="00BB14CE" w:rsidRPr="00BB14CE" w14:paraId="711EDC63" w14:textId="77777777" w:rsidTr="0077039B">
        <w:trPr>
          <w:trHeight w:val="20"/>
        </w:trPr>
        <w:tc>
          <w:tcPr>
            <w:tcW w:w="2268" w:type="dxa"/>
            <w:tcBorders>
              <w:top w:val="nil"/>
              <w:left w:val="nil"/>
              <w:bottom w:val="nil"/>
              <w:right w:val="single" w:sz="18" w:space="0" w:color="B4B432"/>
            </w:tcBorders>
            <w:shd w:val="clear" w:color="auto" w:fill="auto"/>
            <w:vAlign w:val="center"/>
          </w:tcPr>
          <w:p w14:paraId="348134A6" w14:textId="77777777" w:rsidR="00BB14CE" w:rsidRPr="00C935A5" w:rsidRDefault="00BB14CE" w:rsidP="00BB14CE">
            <w:pPr>
              <w:spacing w:before="40" w:after="20"/>
              <w:rPr>
                <w:rFonts w:cs="Arial"/>
                <w:sz w:val="18"/>
                <w:szCs w:val="18"/>
              </w:rPr>
            </w:pPr>
            <w:r w:rsidRPr="00C935A5">
              <w:rPr>
                <w:rFonts w:cs="Arial"/>
                <w:sz w:val="18"/>
                <w:szCs w:val="18"/>
              </w:rPr>
              <w:t xml:space="preserve">Swan Hill RC </w:t>
            </w:r>
          </w:p>
        </w:tc>
        <w:tc>
          <w:tcPr>
            <w:tcW w:w="1418" w:type="dxa"/>
            <w:tcBorders>
              <w:top w:val="nil"/>
              <w:left w:val="single" w:sz="18" w:space="0" w:color="B4B432"/>
              <w:bottom w:val="nil"/>
              <w:right w:val="nil"/>
            </w:tcBorders>
            <w:shd w:val="clear" w:color="auto" w:fill="auto"/>
            <w:vAlign w:val="bottom"/>
          </w:tcPr>
          <w:p w14:paraId="5BCD930E" w14:textId="40949209" w:rsidR="00BB14CE" w:rsidRPr="00BF69AF" w:rsidRDefault="00BB14CE" w:rsidP="00BB14CE">
            <w:pPr>
              <w:spacing w:before="40" w:after="20"/>
              <w:jc w:val="right"/>
              <w:rPr>
                <w:rFonts w:cs="Arial"/>
                <w:sz w:val="18"/>
                <w:szCs w:val="18"/>
              </w:rPr>
            </w:pPr>
            <w:r w:rsidRPr="00BB14CE">
              <w:rPr>
                <w:rFonts w:cs="Arial"/>
                <w:sz w:val="18"/>
                <w:szCs w:val="18"/>
              </w:rPr>
              <w:t>8,621,926</w:t>
            </w:r>
          </w:p>
        </w:tc>
        <w:tc>
          <w:tcPr>
            <w:tcW w:w="1418" w:type="dxa"/>
            <w:tcBorders>
              <w:top w:val="nil"/>
              <w:left w:val="nil"/>
              <w:bottom w:val="nil"/>
              <w:right w:val="nil"/>
            </w:tcBorders>
            <w:shd w:val="clear" w:color="auto" w:fill="auto"/>
            <w:vAlign w:val="bottom"/>
          </w:tcPr>
          <w:p w14:paraId="788F5640" w14:textId="1EB33D69" w:rsidR="00BB14CE" w:rsidRPr="00BB14CE" w:rsidRDefault="00BB14CE" w:rsidP="00BB14CE">
            <w:pPr>
              <w:spacing w:before="40" w:after="20"/>
              <w:jc w:val="right"/>
              <w:rPr>
                <w:rFonts w:cs="Arial"/>
                <w:sz w:val="18"/>
                <w:szCs w:val="18"/>
              </w:rPr>
            </w:pPr>
            <w:r w:rsidRPr="00BB14CE">
              <w:rPr>
                <w:rFonts w:cs="Arial"/>
                <w:sz w:val="18"/>
                <w:szCs w:val="18"/>
              </w:rPr>
              <w:t>8,633,404</w:t>
            </w:r>
          </w:p>
        </w:tc>
        <w:tc>
          <w:tcPr>
            <w:tcW w:w="1418" w:type="dxa"/>
            <w:tcBorders>
              <w:top w:val="nil"/>
              <w:left w:val="nil"/>
              <w:bottom w:val="nil"/>
              <w:right w:val="nil"/>
            </w:tcBorders>
            <w:shd w:val="clear" w:color="auto" w:fill="auto"/>
            <w:vAlign w:val="center"/>
          </w:tcPr>
          <w:p w14:paraId="2DECD11C" w14:textId="5D47AC53" w:rsidR="00BB14CE" w:rsidRPr="00BF69AF" w:rsidRDefault="00BB14CE" w:rsidP="00BB14CE">
            <w:pPr>
              <w:spacing w:before="40" w:after="20"/>
              <w:jc w:val="right"/>
              <w:rPr>
                <w:rFonts w:cs="Arial"/>
                <w:sz w:val="18"/>
                <w:szCs w:val="18"/>
              </w:rPr>
            </w:pPr>
            <w:r w:rsidRPr="00BB14CE">
              <w:rPr>
                <w:rFonts w:cs="Arial"/>
                <w:sz w:val="18"/>
                <w:szCs w:val="18"/>
              </w:rPr>
              <w:t>11,478</w:t>
            </w:r>
          </w:p>
        </w:tc>
      </w:tr>
      <w:tr w:rsidR="00BB14CE" w:rsidRPr="00BB14CE" w14:paraId="5058DA85" w14:textId="77777777" w:rsidTr="0077039B">
        <w:trPr>
          <w:trHeight w:val="20"/>
        </w:trPr>
        <w:tc>
          <w:tcPr>
            <w:tcW w:w="2268" w:type="dxa"/>
            <w:tcBorders>
              <w:top w:val="nil"/>
              <w:left w:val="nil"/>
              <w:bottom w:val="nil"/>
              <w:right w:val="single" w:sz="18" w:space="0" w:color="B4B432"/>
            </w:tcBorders>
            <w:shd w:val="clear" w:color="auto" w:fill="auto"/>
            <w:vAlign w:val="center"/>
          </w:tcPr>
          <w:p w14:paraId="47F9AB2A" w14:textId="77777777" w:rsidR="00BB14CE" w:rsidRPr="00C935A5" w:rsidRDefault="00BB14CE" w:rsidP="00BB14CE">
            <w:pPr>
              <w:spacing w:before="40" w:after="20"/>
              <w:rPr>
                <w:rFonts w:cs="Arial"/>
                <w:sz w:val="18"/>
                <w:szCs w:val="18"/>
              </w:rPr>
            </w:pPr>
            <w:r w:rsidRPr="00C935A5">
              <w:rPr>
                <w:rFonts w:cs="Arial"/>
                <w:sz w:val="18"/>
                <w:szCs w:val="18"/>
              </w:rPr>
              <w:t xml:space="preserve">Towong S </w:t>
            </w:r>
          </w:p>
        </w:tc>
        <w:tc>
          <w:tcPr>
            <w:tcW w:w="1418" w:type="dxa"/>
            <w:tcBorders>
              <w:top w:val="nil"/>
              <w:left w:val="single" w:sz="18" w:space="0" w:color="B4B432"/>
              <w:bottom w:val="nil"/>
              <w:right w:val="nil"/>
            </w:tcBorders>
            <w:shd w:val="clear" w:color="auto" w:fill="auto"/>
            <w:vAlign w:val="bottom"/>
          </w:tcPr>
          <w:p w14:paraId="502844FF" w14:textId="21AADB6C" w:rsidR="00BB14CE" w:rsidRPr="00BF69AF" w:rsidRDefault="00BB14CE" w:rsidP="00BB14CE">
            <w:pPr>
              <w:spacing w:before="40" w:after="20"/>
              <w:jc w:val="right"/>
              <w:rPr>
                <w:rFonts w:cs="Arial"/>
                <w:sz w:val="18"/>
                <w:szCs w:val="18"/>
              </w:rPr>
            </w:pPr>
            <w:r w:rsidRPr="00BB14CE">
              <w:rPr>
                <w:rFonts w:cs="Arial"/>
                <w:sz w:val="18"/>
                <w:szCs w:val="18"/>
              </w:rPr>
              <w:t>5,889,001</w:t>
            </w:r>
          </w:p>
        </w:tc>
        <w:tc>
          <w:tcPr>
            <w:tcW w:w="1418" w:type="dxa"/>
            <w:tcBorders>
              <w:top w:val="nil"/>
              <w:left w:val="nil"/>
              <w:bottom w:val="nil"/>
              <w:right w:val="nil"/>
            </w:tcBorders>
            <w:shd w:val="clear" w:color="auto" w:fill="auto"/>
            <w:vAlign w:val="bottom"/>
          </w:tcPr>
          <w:p w14:paraId="33EBC334" w14:textId="32B08DF6" w:rsidR="00BB14CE" w:rsidRPr="00BB14CE" w:rsidRDefault="00BB14CE" w:rsidP="00BB14CE">
            <w:pPr>
              <w:spacing w:before="40" w:after="20"/>
              <w:jc w:val="right"/>
              <w:rPr>
                <w:rFonts w:cs="Arial"/>
                <w:sz w:val="18"/>
                <w:szCs w:val="18"/>
              </w:rPr>
            </w:pPr>
            <w:r w:rsidRPr="00BB14CE">
              <w:rPr>
                <w:rFonts w:cs="Arial"/>
                <w:sz w:val="18"/>
                <w:szCs w:val="18"/>
              </w:rPr>
              <w:t>5,897,633</w:t>
            </w:r>
          </w:p>
        </w:tc>
        <w:tc>
          <w:tcPr>
            <w:tcW w:w="1418" w:type="dxa"/>
            <w:tcBorders>
              <w:top w:val="nil"/>
              <w:left w:val="nil"/>
              <w:bottom w:val="nil"/>
              <w:right w:val="nil"/>
            </w:tcBorders>
            <w:shd w:val="clear" w:color="auto" w:fill="auto"/>
            <w:vAlign w:val="center"/>
          </w:tcPr>
          <w:p w14:paraId="76AC7030" w14:textId="3A42D409" w:rsidR="00BB14CE" w:rsidRPr="00BF69AF" w:rsidRDefault="00BB14CE" w:rsidP="00BB14CE">
            <w:pPr>
              <w:spacing w:before="40" w:after="20"/>
              <w:jc w:val="right"/>
              <w:rPr>
                <w:rFonts w:cs="Arial"/>
                <w:sz w:val="18"/>
                <w:szCs w:val="18"/>
              </w:rPr>
            </w:pPr>
            <w:r w:rsidRPr="00BB14CE">
              <w:rPr>
                <w:rFonts w:cs="Arial"/>
                <w:sz w:val="18"/>
                <w:szCs w:val="18"/>
              </w:rPr>
              <w:t>8,632</w:t>
            </w:r>
          </w:p>
        </w:tc>
      </w:tr>
      <w:tr w:rsidR="00BB14CE" w:rsidRPr="00BB14CE" w14:paraId="056B4982" w14:textId="77777777" w:rsidTr="0077039B">
        <w:trPr>
          <w:trHeight w:val="20"/>
        </w:trPr>
        <w:tc>
          <w:tcPr>
            <w:tcW w:w="2268" w:type="dxa"/>
            <w:tcBorders>
              <w:top w:val="nil"/>
              <w:left w:val="nil"/>
              <w:bottom w:val="nil"/>
              <w:right w:val="single" w:sz="18" w:space="0" w:color="B4B432"/>
            </w:tcBorders>
            <w:shd w:val="clear" w:color="auto" w:fill="auto"/>
            <w:vAlign w:val="center"/>
          </w:tcPr>
          <w:p w14:paraId="7BC40E88" w14:textId="77777777" w:rsidR="00BB14CE" w:rsidRPr="00C935A5" w:rsidRDefault="00BB14CE" w:rsidP="00BB14CE">
            <w:pPr>
              <w:spacing w:before="40" w:after="20"/>
              <w:rPr>
                <w:rFonts w:cs="Arial"/>
                <w:sz w:val="18"/>
                <w:szCs w:val="18"/>
              </w:rPr>
            </w:pPr>
            <w:r w:rsidRPr="00C935A5">
              <w:rPr>
                <w:rFonts w:cs="Arial"/>
                <w:sz w:val="18"/>
                <w:szCs w:val="18"/>
              </w:rPr>
              <w:t xml:space="preserve">Wangaratta RC </w:t>
            </w:r>
          </w:p>
        </w:tc>
        <w:tc>
          <w:tcPr>
            <w:tcW w:w="1418" w:type="dxa"/>
            <w:tcBorders>
              <w:top w:val="nil"/>
              <w:left w:val="single" w:sz="18" w:space="0" w:color="B4B432"/>
              <w:bottom w:val="nil"/>
              <w:right w:val="nil"/>
            </w:tcBorders>
            <w:shd w:val="clear" w:color="auto" w:fill="auto"/>
            <w:vAlign w:val="bottom"/>
          </w:tcPr>
          <w:p w14:paraId="2B6E7F07" w14:textId="30CD238E" w:rsidR="00BB14CE" w:rsidRPr="00BF69AF" w:rsidRDefault="00BB14CE" w:rsidP="00BB14CE">
            <w:pPr>
              <w:spacing w:before="40" w:after="20"/>
              <w:jc w:val="right"/>
              <w:rPr>
                <w:rFonts w:cs="Arial"/>
                <w:sz w:val="18"/>
                <w:szCs w:val="18"/>
              </w:rPr>
            </w:pPr>
            <w:r w:rsidRPr="00BB14CE">
              <w:rPr>
                <w:rFonts w:cs="Arial"/>
                <w:sz w:val="18"/>
                <w:szCs w:val="18"/>
              </w:rPr>
              <w:t>9,006,666</w:t>
            </w:r>
          </w:p>
        </w:tc>
        <w:tc>
          <w:tcPr>
            <w:tcW w:w="1418" w:type="dxa"/>
            <w:tcBorders>
              <w:top w:val="nil"/>
              <w:left w:val="nil"/>
              <w:bottom w:val="nil"/>
              <w:right w:val="nil"/>
            </w:tcBorders>
            <w:shd w:val="clear" w:color="auto" w:fill="auto"/>
            <w:vAlign w:val="bottom"/>
          </w:tcPr>
          <w:p w14:paraId="490C00B1" w14:textId="48D9C099" w:rsidR="00BB14CE" w:rsidRPr="00BB14CE" w:rsidRDefault="00BB14CE" w:rsidP="00BB14CE">
            <w:pPr>
              <w:spacing w:before="40" w:after="20"/>
              <w:jc w:val="right"/>
              <w:rPr>
                <w:rFonts w:cs="Arial"/>
                <w:sz w:val="18"/>
                <w:szCs w:val="18"/>
              </w:rPr>
            </w:pPr>
            <w:r w:rsidRPr="00BB14CE">
              <w:rPr>
                <w:rFonts w:cs="Arial"/>
                <w:sz w:val="18"/>
                <w:szCs w:val="18"/>
              </w:rPr>
              <w:t>9,018,777</w:t>
            </w:r>
          </w:p>
        </w:tc>
        <w:tc>
          <w:tcPr>
            <w:tcW w:w="1418" w:type="dxa"/>
            <w:tcBorders>
              <w:top w:val="nil"/>
              <w:left w:val="nil"/>
              <w:bottom w:val="nil"/>
              <w:right w:val="nil"/>
            </w:tcBorders>
            <w:shd w:val="clear" w:color="auto" w:fill="auto"/>
            <w:vAlign w:val="center"/>
          </w:tcPr>
          <w:p w14:paraId="6C835546" w14:textId="64BE8865" w:rsidR="00BB14CE" w:rsidRPr="00BF69AF" w:rsidRDefault="00BB14CE" w:rsidP="00BB14CE">
            <w:pPr>
              <w:spacing w:before="40" w:after="20"/>
              <w:jc w:val="right"/>
              <w:rPr>
                <w:rFonts w:cs="Arial"/>
                <w:sz w:val="18"/>
                <w:szCs w:val="18"/>
              </w:rPr>
            </w:pPr>
            <w:r w:rsidRPr="00BB14CE">
              <w:rPr>
                <w:rFonts w:cs="Arial"/>
                <w:sz w:val="18"/>
                <w:szCs w:val="18"/>
              </w:rPr>
              <w:t>12,111</w:t>
            </w:r>
          </w:p>
        </w:tc>
      </w:tr>
      <w:tr w:rsidR="00BB14CE" w:rsidRPr="00BB14CE" w14:paraId="7558ACBB" w14:textId="77777777" w:rsidTr="0077039B">
        <w:trPr>
          <w:trHeight w:val="20"/>
        </w:trPr>
        <w:tc>
          <w:tcPr>
            <w:tcW w:w="2268" w:type="dxa"/>
            <w:tcBorders>
              <w:top w:val="nil"/>
              <w:left w:val="nil"/>
              <w:bottom w:val="nil"/>
              <w:right w:val="single" w:sz="18" w:space="0" w:color="B4B432"/>
            </w:tcBorders>
            <w:shd w:val="clear" w:color="auto" w:fill="auto"/>
            <w:vAlign w:val="center"/>
          </w:tcPr>
          <w:p w14:paraId="7FEFA311" w14:textId="77777777" w:rsidR="00BB14CE" w:rsidRPr="00C935A5" w:rsidRDefault="00BB14CE" w:rsidP="00BB14CE">
            <w:pPr>
              <w:spacing w:before="40" w:after="20"/>
              <w:rPr>
                <w:rFonts w:cs="Arial"/>
                <w:sz w:val="18"/>
                <w:szCs w:val="18"/>
              </w:rPr>
            </w:pPr>
            <w:r w:rsidRPr="00C935A5">
              <w:rPr>
                <w:rFonts w:cs="Arial"/>
                <w:sz w:val="18"/>
                <w:szCs w:val="18"/>
              </w:rPr>
              <w:t xml:space="preserve">Warrnambool C </w:t>
            </w:r>
          </w:p>
        </w:tc>
        <w:tc>
          <w:tcPr>
            <w:tcW w:w="1418" w:type="dxa"/>
            <w:tcBorders>
              <w:top w:val="nil"/>
              <w:left w:val="single" w:sz="18" w:space="0" w:color="B4B432"/>
              <w:bottom w:val="nil"/>
              <w:right w:val="nil"/>
            </w:tcBorders>
            <w:shd w:val="clear" w:color="auto" w:fill="auto"/>
            <w:vAlign w:val="bottom"/>
          </w:tcPr>
          <w:p w14:paraId="274FAEC6" w14:textId="7C836A39" w:rsidR="00BB14CE" w:rsidRPr="00BF69AF" w:rsidRDefault="00BB14CE" w:rsidP="00BB14CE">
            <w:pPr>
              <w:spacing w:before="40" w:after="20"/>
              <w:jc w:val="right"/>
              <w:rPr>
                <w:rFonts w:cs="Arial"/>
                <w:sz w:val="18"/>
                <w:szCs w:val="18"/>
              </w:rPr>
            </w:pPr>
            <w:r w:rsidRPr="00BB14CE">
              <w:rPr>
                <w:rFonts w:cs="Arial"/>
                <w:sz w:val="18"/>
                <w:szCs w:val="18"/>
              </w:rPr>
              <w:t>5,208,967</w:t>
            </w:r>
          </w:p>
        </w:tc>
        <w:tc>
          <w:tcPr>
            <w:tcW w:w="1418" w:type="dxa"/>
            <w:tcBorders>
              <w:top w:val="nil"/>
              <w:left w:val="nil"/>
              <w:bottom w:val="nil"/>
              <w:right w:val="nil"/>
            </w:tcBorders>
            <w:shd w:val="clear" w:color="auto" w:fill="auto"/>
            <w:vAlign w:val="bottom"/>
          </w:tcPr>
          <w:p w14:paraId="36F0B57A" w14:textId="588EFD40" w:rsidR="00BB14CE" w:rsidRPr="00BB14CE" w:rsidRDefault="00BB14CE" w:rsidP="00BB14CE">
            <w:pPr>
              <w:spacing w:before="40" w:after="20"/>
              <w:jc w:val="right"/>
              <w:rPr>
                <w:rFonts w:cs="Arial"/>
                <w:sz w:val="18"/>
                <w:szCs w:val="18"/>
              </w:rPr>
            </w:pPr>
            <w:r w:rsidRPr="00BB14CE">
              <w:rPr>
                <w:rFonts w:cs="Arial"/>
                <w:sz w:val="18"/>
                <w:szCs w:val="18"/>
              </w:rPr>
              <w:t>5,213,445</w:t>
            </w:r>
          </w:p>
        </w:tc>
        <w:tc>
          <w:tcPr>
            <w:tcW w:w="1418" w:type="dxa"/>
            <w:tcBorders>
              <w:top w:val="nil"/>
              <w:left w:val="nil"/>
              <w:bottom w:val="nil"/>
              <w:right w:val="nil"/>
            </w:tcBorders>
            <w:shd w:val="clear" w:color="auto" w:fill="auto"/>
            <w:vAlign w:val="center"/>
          </w:tcPr>
          <w:p w14:paraId="4B6ED11A" w14:textId="00965380" w:rsidR="00BB14CE" w:rsidRPr="00BF69AF" w:rsidRDefault="00BB14CE" w:rsidP="00BB14CE">
            <w:pPr>
              <w:spacing w:before="40" w:after="20"/>
              <w:jc w:val="right"/>
              <w:rPr>
                <w:rFonts w:cs="Arial"/>
                <w:sz w:val="18"/>
                <w:szCs w:val="18"/>
              </w:rPr>
            </w:pPr>
            <w:r w:rsidRPr="00BB14CE">
              <w:rPr>
                <w:rFonts w:cs="Arial"/>
                <w:sz w:val="18"/>
                <w:szCs w:val="18"/>
              </w:rPr>
              <w:t>4,478</w:t>
            </w:r>
          </w:p>
        </w:tc>
      </w:tr>
      <w:tr w:rsidR="00BB14CE" w:rsidRPr="00BB14CE" w14:paraId="740261C4" w14:textId="77777777" w:rsidTr="0077039B">
        <w:trPr>
          <w:trHeight w:val="20"/>
        </w:trPr>
        <w:tc>
          <w:tcPr>
            <w:tcW w:w="2268" w:type="dxa"/>
            <w:tcBorders>
              <w:top w:val="nil"/>
              <w:left w:val="nil"/>
              <w:bottom w:val="nil"/>
              <w:right w:val="single" w:sz="18" w:space="0" w:color="B4B432"/>
            </w:tcBorders>
            <w:shd w:val="clear" w:color="auto" w:fill="auto"/>
            <w:vAlign w:val="center"/>
          </w:tcPr>
          <w:p w14:paraId="65E77D6A" w14:textId="77777777" w:rsidR="00BB14CE" w:rsidRPr="00C935A5" w:rsidRDefault="00BB14CE" w:rsidP="00BB14CE">
            <w:pPr>
              <w:spacing w:before="40" w:after="20"/>
              <w:rPr>
                <w:rFonts w:cs="Arial"/>
                <w:sz w:val="18"/>
                <w:szCs w:val="18"/>
              </w:rPr>
            </w:pPr>
            <w:r w:rsidRPr="00C935A5">
              <w:rPr>
                <w:rFonts w:cs="Arial"/>
                <w:sz w:val="18"/>
                <w:szCs w:val="18"/>
              </w:rPr>
              <w:t xml:space="preserve">Wellington S </w:t>
            </w:r>
          </w:p>
        </w:tc>
        <w:tc>
          <w:tcPr>
            <w:tcW w:w="1418" w:type="dxa"/>
            <w:tcBorders>
              <w:top w:val="nil"/>
              <w:left w:val="single" w:sz="18" w:space="0" w:color="B4B432"/>
              <w:bottom w:val="nil"/>
              <w:right w:val="nil"/>
            </w:tcBorders>
            <w:shd w:val="clear" w:color="auto" w:fill="auto"/>
            <w:vAlign w:val="bottom"/>
          </w:tcPr>
          <w:p w14:paraId="7CC33288" w14:textId="220E0169" w:rsidR="00BB14CE" w:rsidRPr="00BF69AF" w:rsidRDefault="00BB14CE" w:rsidP="00BB14CE">
            <w:pPr>
              <w:spacing w:before="40" w:after="20"/>
              <w:jc w:val="right"/>
              <w:rPr>
                <w:rFonts w:cs="Arial"/>
                <w:sz w:val="18"/>
                <w:szCs w:val="18"/>
              </w:rPr>
            </w:pPr>
            <w:r w:rsidRPr="00BB14CE">
              <w:rPr>
                <w:rFonts w:cs="Arial"/>
                <w:sz w:val="18"/>
                <w:szCs w:val="18"/>
              </w:rPr>
              <w:t>17,143,527</w:t>
            </w:r>
          </w:p>
        </w:tc>
        <w:tc>
          <w:tcPr>
            <w:tcW w:w="1418" w:type="dxa"/>
            <w:tcBorders>
              <w:top w:val="nil"/>
              <w:left w:val="nil"/>
              <w:bottom w:val="nil"/>
              <w:right w:val="nil"/>
            </w:tcBorders>
            <w:shd w:val="clear" w:color="auto" w:fill="auto"/>
            <w:vAlign w:val="bottom"/>
          </w:tcPr>
          <w:p w14:paraId="6776823E" w14:textId="0E58DD8F" w:rsidR="00BB14CE" w:rsidRPr="00BB14CE" w:rsidRDefault="00BB14CE" w:rsidP="00BB14CE">
            <w:pPr>
              <w:spacing w:before="40" w:after="20"/>
              <w:jc w:val="right"/>
              <w:rPr>
                <w:rFonts w:cs="Arial"/>
                <w:sz w:val="18"/>
                <w:szCs w:val="18"/>
              </w:rPr>
            </w:pPr>
            <w:r w:rsidRPr="00BB14CE">
              <w:rPr>
                <w:rFonts w:cs="Arial"/>
                <w:sz w:val="18"/>
                <w:szCs w:val="18"/>
              </w:rPr>
              <w:t>17,167,337</w:t>
            </w:r>
          </w:p>
        </w:tc>
        <w:tc>
          <w:tcPr>
            <w:tcW w:w="1418" w:type="dxa"/>
            <w:tcBorders>
              <w:top w:val="nil"/>
              <w:left w:val="nil"/>
              <w:bottom w:val="nil"/>
              <w:right w:val="nil"/>
            </w:tcBorders>
            <w:shd w:val="clear" w:color="auto" w:fill="auto"/>
            <w:vAlign w:val="center"/>
          </w:tcPr>
          <w:p w14:paraId="486F61A9" w14:textId="02386FB6" w:rsidR="00BB14CE" w:rsidRPr="00BF69AF" w:rsidRDefault="00BB14CE" w:rsidP="00BB14CE">
            <w:pPr>
              <w:spacing w:before="40" w:after="20"/>
              <w:jc w:val="right"/>
              <w:rPr>
                <w:rFonts w:cs="Arial"/>
                <w:sz w:val="18"/>
                <w:szCs w:val="18"/>
              </w:rPr>
            </w:pPr>
            <w:r w:rsidRPr="00BB14CE">
              <w:rPr>
                <w:rFonts w:cs="Arial"/>
                <w:sz w:val="18"/>
                <w:szCs w:val="18"/>
              </w:rPr>
              <w:t>23,810</w:t>
            </w:r>
          </w:p>
        </w:tc>
      </w:tr>
      <w:tr w:rsidR="00BB14CE" w:rsidRPr="00BB14CE" w14:paraId="088D2655" w14:textId="77777777" w:rsidTr="0077039B">
        <w:trPr>
          <w:trHeight w:val="20"/>
        </w:trPr>
        <w:tc>
          <w:tcPr>
            <w:tcW w:w="2268" w:type="dxa"/>
            <w:tcBorders>
              <w:top w:val="nil"/>
              <w:left w:val="nil"/>
              <w:bottom w:val="nil"/>
              <w:right w:val="single" w:sz="18" w:space="0" w:color="B4B432"/>
            </w:tcBorders>
            <w:shd w:val="clear" w:color="auto" w:fill="auto"/>
            <w:vAlign w:val="center"/>
          </w:tcPr>
          <w:p w14:paraId="1A6D8016" w14:textId="77777777" w:rsidR="00BB14CE" w:rsidRPr="00C935A5" w:rsidRDefault="00BB14CE" w:rsidP="00BB14CE">
            <w:pPr>
              <w:spacing w:before="40" w:after="20"/>
              <w:rPr>
                <w:rFonts w:cs="Arial"/>
                <w:sz w:val="18"/>
                <w:szCs w:val="18"/>
              </w:rPr>
            </w:pPr>
            <w:r w:rsidRPr="00C935A5">
              <w:rPr>
                <w:rFonts w:cs="Arial"/>
                <w:sz w:val="18"/>
                <w:szCs w:val="18"/>
              </w:rPr>
              <w:t xml:space="preserve">West Wimmera S </w:t>
            </w:r>
          </w:p>
        </w:tc>
        <w:tc>
          <w:tcPr>
            <w:tcW w:w="1418" w:type="dxa"/>
            <w:tcBorders>
              <w:top w:val="nil"/>
              <w:left w:val="single" w:sz="18" w:space="0" w:color="B4B432"/>
              <w:bottom w:val="nil"/>
              <w:right w:val="nil"/>
            </w:tcBorders>
            <w:shd w:val="clear" w:color="auto" w:fill="auto"/>
            <w:vAlign w:val="bottom"/>
          </w:tcPr>
          <w:p w14:paraId="75D78469" w14:textId="4A225027" w:rsidR="00BB14CE" w:rsidRPr="00BF69AF" w:rsidRDefault="00BB14CE" w:rsidP="00BB14CE">
            <w:pPr>
              <w:spacing w:before="40" w:after="20"/>
              <w:jc w:val="right"/>
              <w:rPr>
                <w:rFonts w:cs="Arial"/>
                <w:sz w:val="18"/>
                <w:szCs w:val="18"/>
              </w:rPr>
            </w:pPr>
            <w:r w:rsidRPr="00BB14CE">
              <w:rPr>
                <w:rFonts w:cs="Arial"/>
                <w:sz w:val="18"/>
                <w:szCs w:val="18"/>
              </w:rPr>
              <w:t>7,099,648</w:t>
            </w:r>
          </w:p>
        </w:tc>
        <w:tc>
          <w:tcPr>
            <w:tcW w:w="1418" w:type="dxa"/>
            <w:tcBorders>
              <w:top w:val="nil"/>
              <w:left w:val="nil"/>
              <w:bottom w:val="nil"/>
              <w:right w:val="nil"/>
            </w:tcBorders>
            <w:shd w:val="clear" w:color="auto" w:fill="auto"/>
            <w:vAlign w:val="bottom"/>
          </w:tcPr>
          <w:p w14:paraId="67FFA7BA" w14:textId="2169BEC1" w:rsidR="00BB14CE" w:rsidRPr="00BB14CE" w:rsidRDefault="00BB14CE" w:rsidP="00BB14CE">
            <w:pPr>
              <w:spacing w:before="40" w:after="20"/>
              <w:jc w:val="right"/>
              <w:rPr>
                <w:rFonts w:cs="Arial"/>
                <w:sz w:val="18"/>
                <w:szCs w:val="18"/>
              </w:rPr>
            </w:pPr>
            <w:r w:rsidRPr="00BB14CE">
              <w:rPr>
                <w:rFonts w:cs="Arial"/>
                <w:sz w:val="18"/>
                <w:szCs w:val="18"/>
              </w:rPr>
              <w:t>7,110,636</w:t>
            </w:r>
          </w:p>
        </w:tc>
        <w:tc>
          <w:tcPr>
            <w:tcW w:w="1418" w:type="dxa"/>
            <w:tcBorders>
              <w:top w:val="nil"/>
              <w:left w:val="nil"/>
              <w:bottom w:val="nil"/>
              <w:right w:val="nil"/>
            </w:tcBorders>
            <w:shd w:val="clear" w:color="auto" w:fill="auto"/>
            <w:vAlign w:val="center"/>
          </w:tcPr>
          <w:p w14:paraId="55D286E0" w14:textId="70C7A4FD" w:rsidR="00BB14CE" w:rsidRPr="00BF69AF" w:rsidRDefault="00BB14CE" w:rsidP="00BB14CE">
            <w:pPr>
              <w:spacing w:before="40" w:after="20"/>
              <w:jc w:val="right"/>
              <w:rPr>
                <w:rFonts w:cs="Arial"/>
                <w:sz w:val="18"/>
                <w:szCs w:val="18"/>
              </w:rPr>
            </w:pPr>
            <w:r w:rsidRPr="00BB14CE">
              <w:rPr>
                <w:rFonts w:cs="Arial"/>
                <w:sz w:val="18"/>
                <w:szCs w:val="18"/>
              </w:rPr>
              <w:t>10,988</w:t>
            </w:r>
          </w:p>
        </w:tc>
      </w:tr>
      <w:tr w:rsidR="00BB14CE" w:rsidRPr="00BB14CE" w14:paraId="7ECD4D6B" w14:textId="77777777" w:rsidTr="0077039B">
        <w:trPr>
          <w:trHeight w:val="20"/>
        </w:trPr>
        <w:tc>
          <w:tcPr>
            <w:tcW w:w="2268" w:type="dxa"/>
            <w:tcBorders>
              <w:top w:val="nil"/>
              <w:left w:val="nil"/>
              <w:bottom w:val="nil"/>
              <w:right w:val="single" w:sz="18" w:space="0" w:color="B4B432"/>
            </w:tcBorders>
            <w:shd w:val="clear" w:color="auto" w:fill="auto"/>
            <w:vAlign w:val="center"/>
          </w:tcPr>
          <w:p w14:paraId="2A042E06" w14:textId="77777777" w:rsidR="00BB14CE" w:rsidRPr="00C935A5" w:rsidRDefault="00BB14CE" w:rsidP="00BB14CE">
            <w:pPr>
              <w:spacing w:before="40" w:after="20"/>
              <w:rPr>
                <w:rFonts w:cs="Arial"/>
                <w:sz w:val="18"/>
                <w:szCs w:val="18"/>
              </w:rPr>
            </w:pPr>
            <w:r w:rsidRPr="00C935A5">
              <w:rPr>
                <w:rFonts w:cs="Arial"/>
                <w:sz w:val="18"/>
                <w:szCs w:val="18"/>
              </w:rPr>
              <w:t xml:space="preserve">Whitehorse C </w:t>
            </w:r>
          </w:p>
        </w:tc>
        <w:tc>
          <w:tcPr>
            <w:tcW w:w="1418" w:type="dxa"/>
            <w:tcBorders>
              <w:top w:val="nil"/>
              <w:left w:val="single" w:sz="18" w:space="0" w:color="B4B432"/>
              <w:bottom w:val="nil"/>
              <w:right w:val="nil"/>
            </w:tcBorders>
            <w:shd w:val="clear" w:color="auto" w:fill="auto"/>
            <w:vAlign w:val="bottom"/>
          </w:tcPr>
          <w:p w14:paraId="7D6656EC" w14:textId="36116490" w:rsidR="00BB14CE" w:rsidRPr="00BF69AF" w:rsidRDefault="00BB14CE" w:rsidP="00BB14CE">
            <w:pPr>
              <w:spacing w:before="40" w:after="20"/>
              <w:jc w:val="right"/>
              <w:rPr>
                <w:rFonts w:cs="Arial"/>
                <w:sz w:val="18"/>
                <w:szCs w:val="18"/>
              </w:rPr>
            </w:pPr>
            <w:r w:rsidRPr="00BB14CE">
              <w:rPr>
                <w:rFonts w:cs="Arial"/>
                <w:sz w:val="18"/>
                <w:szCs w:val="18"/>
              </w:rPr>
              <w:t>5,618,369</w:t>
            </w:r>
          </w:p>
        </w:tc>
        <w:tc>
          <w:tcPr>
            <w:tcW w:w="1418" w:type="dxa"/>
            <w:tcBorders>
              <w:top w:val="nil"/>
              <w:left w:val="nil"/>
              <w:bottom w:val="nil"/>
              <w:right w:val="nil"/>
            </w:tcBorders>
            <w:shd w:val="clear" w:color="auto" w:fill="auto"/>
            <w:vAlign w:val="bottom"/>
          </w:tcPr>
          <w:p w14:paraId="5A218528" w14:textId="544BBC75" w:rsidR="00BB14CE" w:rsidRPr="00BB14CE" w:rsidRDefault="00BB14CE" w:rsidP="00BB14CE">
            <w:pPr>
              <w:spacing w:before="40" w:after="20"/>
              <w:jc w:val="right"/>
              <w:rPr>
                <w:rFonts w:cs="Arial"/>
                <w:sz w:val="18"/>
                <w:szCs w:val="18"/>
              </w:rPr>
            </w:pPr>
            <w:r w:rsidRPr="00BB14CE">
              <w:rPr>
                <w:rFonts w:cs="Arial"/>
                <w:sz w:val="18"/>
                <w:szCs w:val="18"/>
              </w:rPr>
              <w:t>5,624,421</w:t>
            </w:r>
          </w:p>
        </w:tc>
        <w:tc>
          <w:tcPr>
            <w:tcW w:w="1418" w:type="dxa"/>
            <w:tcBorders>
              <w:top w:val="nil"/>
              <w:left w:val="nil"/>
              <w:bottom w:val="nil"/>
              <w:right w:val="nil"/>
            </w:tcBorders>
            <w:shd w:val="clear" w:color="auto" w:fill="auto"/>
            <w:vAlign w:val="center"/>
          </w:tcPr>
          <w:p w14:paraId="52FE3F40" w14:textId="7889ADAA" w:rsidR="00BB14CE" w:rsidRPr="00BF69AF" w:rsidRDefault="00BB14CE" w:rsidP="00BB14CE">
            <w:pPr>
              <w:spacing w:before="40" w:after="20"/>
              <w:jc w:val="right"/>
              <w:rPr>
                <w:rFonts w:cs="Arial"/>
                <w:sz w:val="18"/>
                <w:szCs w:val="18"/>
              </w:rPr>
            </w:pPr>
            <w:r w:rsidRPr="00BB14CE">
              <w:rPr>
                <w:rFonts w:cs="Arial"/>
                <w:sz w:val="18"/>
                <w:szCs w:val="18"/>
              </w:rPr>
              <w:t>6,052</w:t>
            </w:r>
          </w:p>
        </w:tc>
      </w:tr>
      <w:tr w:rsidR="00BB14CE" w:rsidRPr="00BB14CE" w14:paraId="6194BFE6" w14:textId="77777777" w:rsidTr="0077039B">
        <w:trPr>
          <w:trHeight w:val="20"/>
        </w:trPr>
        <w:tc>
          <w:tcPr>
            <w:tcW w:w="2268" w:type="dxa"/>
            <w:tcBorders>
              <w:top w:val="nil"/>
              <w:left w:val="nil"/>
              <w:bottom w:val="nil"/>
              <w:right w:val="single" w:sz="18" w:space="0" w:color="B4B432"/>
            </w:tcBorders>
            <w:shd w:val="clear" w:color="auto" w:fill="auto"/>
            <w:vAlign w:val="center"/>
          </w:tcPr>
          <w:p w14:paraId="251FF38A" w14:textId="77777777" w:rsidR="00BB14CE" w:rsidRPr="00C935A5" w:rsidRDefault="00BB14CE" w:rsidP="00BB14CE">
            <w:pPr>
              <w:spacing w:before="40" w:after="20"/>
              <w:rPr>
                <w:rFonts w:cs="Arial"/>
                <w:sz w:val="18"/>
                <w:szCs w:val="18"/>
              </w:rPr>
            </w:pPr>
            <w:r w:rsidRPr="00C935A5">
              <w:rPr>
                <w:rFonts w:cs="Arial"/>
                <w:sz w:val="18"/>
                <w:szCs w:val="18"/>
              </w:rPr>
              <w:t xml:space="preserve">Whittlesea C </w:t>
            </w:r>
          </w:p>
        </w:tc>
        <w:tc>
          <w:tcPr>
            <w:tcW w:w="1418" w:type="dxa"/>
            <w:tcBorders>
              <w:top w:val="nil"/>
              <w:left w:val="single" w:sz="18" w:space="0" w:color="B4B432"/>
              <w:bottom w:val="nil"/>
              <w:right w:val="nil"/>
            </w:tcBorders>
            <w:shd w:val="clear" w:color="auto" w:fill="auto"/>
            <w:vAlign w:val="bottom"/>
          </w:tcPr>
          <w:p w14:paraId="55CEBDBD" w14:textId="54D858CE" w:rsidR="00BB14CE" w:rsidRPr="00BF69AF" w:rsidRDefault="00BB14CE" w:rsidP="00BB14CE">
            <w:pPr>
              <w:spacing w:before="40" w:after="20"/>
              <w:jc w:val="right"/>
              <w:rPr>
                <w:rFonts w:cs="Arial"/>
                <w:sz w:val="18"/>
                <w:szCs w:val="18"/>
              </w:rPr>
            </w:pPr>
            <w:r w:rsidRPr="00BB14CE">
              <w:rPr>
                <w:rFonts w:cs="Arial"/>
                <w:sz w:val="18"/>
                <w:szCs w:val="18"/>
              </w:rPr>
              <w:t>18,157,208</w:t>
            </w:r>
          </w:p>
        </w:tc>
        <w:tc>
          <w:tcPr>
            <w:tcW w:w="1418" w:type="dxa"/>
            <w:tcBorders>
              <w:top w:val="nil"/>
              <w:left w:val="nil"/>
              <w:bottom w:val="nil"/>
              <w:right w:val="nil"/>
            </w:tcBorders>
            <w:shd w:val="clear" w:color="auto" w:fill="auto"/>
            <w:vAlign w:val="bottom"/>
          </w:tcPr>
          <w:p w14:paraId="7751D5DF" w14:textId="0AD3AF08" w:rsidR="00BB14CE" w:rsidRPr="00BB14CE" w:rsidRDefault="00BB14CE" w:rsidP="00BB14CE">
            <w:pPr>
              <w:spacing w:before="40" w:after="20"/>
              <w:jc w:val="right"/>
              <w:rPr>
                <w:rFonts w:cs="Arial"/>
                <w:sz w:val="18"/>
                <w:szCs w:val="18"/>
              </w:rPr>
            </w:pPr>
            <w:r w:rsidRPr="00BB14CE">
              <w:rPr>
                <w:rFonts w:cs="Arial"/>
                <w:sz w:val="18"/>
                <w:szCs w:val="18"/>
              </w:rPr>
              <w:t>18,173,160</w:t>
            </w:r>
          </w:p>
        </w:tc>
        <w:tc>
          <w:tcPr>
            <w:tcW w:w="1418" w:type="dxa"/>
            <w:tcBorders>
              <w:top w:val="nil"/>
              <w:left w:val="nil"/>
              <w:bottom w:val="nil"/>
              <w:right w:val="nil"/>
            </w:tcBorders>
            <w:shd w:val="clear" w:color="auto" w:fill="auto"/>
            <w:vAlign w:val="center"/>
          </w:tcPr>
          <w:p w14:paraId="1986C087" w14:textId="75EE715D" w:rsidR="00BB14CE" w:rsidRPr="00BF69AF" w:rsidRDefault="00BB14CE" w:rsidP="00BB14CE">
            <w:pPr>
              <w:spacing w:before="40" w:after="20"/>
              <w:jc w:val="right"/>
              <w:rPr>
                <w:rFonts w:cs="Arial"/>
                <w:sz w:val="18"/>
                <w:szCs w:val="18"/>
              </w:rPr>
            </w:pPr>
            <w:r w:rsidRPr="00BB14CE">
              <w:rPr>
                <w:rFonts w:cs="Arial"/>
                <w:sz w:val="18"/>
                <w:szCs w:val="18"/>
              </w:rPr>
              <w:t>15,952</w:t>
            </w:r>
          </w:p>
        </w:tc>
      </w:tr>
      <w:tr w:rsidR="00BB14CE" w:rsidRPr="00BB14CE" w14:paraId="643DD480" w14:textId="77777777" w:rsidTr="0077039B">
        <w:trPr>
          <w:trHeight w:val="20"/>
        </w:trPr>
        <w:tc>
          <w:tcPr>
            <w:tcW w:w="2268" w:type="dxa"/>
            <w:tcBorders>
              <w:top w:val="nil"/>
              <w:left w:val="nil"/>
              <w:bottom w:val="nil"/>
              <w:right w:val="single" w:sz="18" w:space="0" w:color="B4B432"/>
            </w:tcBorders>
            <w:shd w:val="clear" w:color="auto" w:fill="auto"/>
            <w:vAlign w:val="center"/>
          </w:tcPr>
          <w:p w14:paraId="2292D7FD" w14:textId="77777777" w:rsidR="00BB14CE" w:rsidRPr="00C935A5" w:rsidRDefault="00BB14CE" w:rsidP="00BB14CE">
            <w:pPr>
              <w:spacing w:before="40" w:after="20"/>
              <w:rPr>
                <w:rFonts w:cs="Arial"/>
                <w:sz w:val="18"/>
                <w:szCs w:val="18"/>
              </w:rPr>
            </w:pPr>
            <w:r w:rsidRPr="00C935A5">
              <w:rPr>
                <w:rFonts w:cs="Arial"/>
                <w:sz w:val="18"/>
                <w:szCs w:val="18"/>
              </w:rPr>
              <w:t xml:space="preserve">Wodonga C </w:t>
            </w:r>
          </w:p>
        </w:tc>
        <w:tc>
          <w:tcPr>
            <w:tcW w:w="1418" w:type="dxa"/>
            <w:tcBorders>
              <w:top w:val="nil"/>
              <w:left w:val="single" w:sz="18" w:space="0" w:color="B4B432"/>
              <w:bottom w:val="nil"/>
              <w:right w:val="nil"/>
            </w:tcBorders>
            <w:shd w:val="clear" w:color="auto" w:fill="auto"/>
            <w:vAlign w:val="bottom"/>
          </w:tcPr>
          <w:p w14:paraId="7674BAEE" w14:textId="577FE41C" w:rsidR="00BB14CE" w:rsidRPr="00BF69AF" w:rsidRDefault="00BB14CE" w:rsidP="00BB14CE">
            <w:pPr>
              <w:spacing w:before="40" w:after="20"/>
              <w:jc w:val="right"/>
              <w:rPr>
                <w:rFonts w:cs="Arial"/>
                <w:sz w:val="18"/>
                <w:szCs w:val="18"/>
              </w:rPr>
            </w:pPr>
            <w:r w:rsidRPr="00BB14CE">
              <w:rPr>
                <w:rFonts w:cs="Arial"/>
                <w:sz w:val="18"/>
                <w:szCs w:val="18"/>
              </w:rPr>
              <w:t>6,909,194</w:t>
            </w:r>
          </w:p>
        </w:tc>
        <w:tc>
          <w:tcPr>
            <w:tcW w:w="1418" w:type="dxa"/>
            <w:tcBorders>
              <w:top w:val="nil"/>
              <w:left w:val="nil"/>
              <w:bottom w:val="nil"/>
              <w:right w:val="nil"/>
            </w:tcBorders>
            <w:shd w:val="clear" w:color="auto" w:fill="auto"/>
            <w:vAlign w:val="bottom"/>
          </w:tcPr>
          <w:p w14:paraId="77343B3D" w14:textId="605EF297" w:rsidR="00BB14CE" w:rsidRPr="00BB14CE" w:rsidRDefault="00BB14CE" w:rsidP="00BB14CE">
            <w:pPr>
              <w:spacing w:before="40" w:after="20"/>
              <w:jc w:val="right"/>
              <w:rPr>
                <w:rFonts w:cs="Arial"/>
                <w:sz w:val="18"/>
                <w:szCs w:val="18"/>
              </w:rPr>
            </w:pPr>
            <w:r w:rsidRPr="00BB14CE">
              <w:rPr>
                <w:rFonts w:cs="Arial"/>
                <w:sz w:val="18"/>
                <w:szCs w:val="18"/>
              </w:rPr>
              <w:t>6,914,941</w:t>
            </w:r>
          </w:p>
        </w:tc>
        <w:tc>
          <w:tcPr>
            <w:tcW w:w="1418" w:type="dxa"/>
            <w:tcBorders>
              <w:top w:val="nil"/>
              <w:left w:val="nil"/>
              <w:bottom w:val="nil"/>
              <w:right w:val="nil"/>
            </w:tcBorders>
            <w:shd w:val="clear" w:color="auto" w:fill="auto"/>
            <w:vAlign w:val="center"/>
          </w:tcPr>
          <w:p w14:paraId="29D179E3" w14:textId="358D84B1" w:rsidR="00BB14CE" w:rsidRPr="00BF69AF" w:rsidRDefault="00BB14CE" w:rsidP="00BB14CE">
            <w:pPr>
              <w:spacing w:before="40" w:after="20"/>
              <w:jc w:val="right"/>
              <w:rPr>
                <w:rFonts w:cs="Arial"/>
                <w:sz w:val="18"/>
                <w:szCs w:val="18"/>
              </w:rPr>
            </w:pPr>
            <w:r w:rsidRPr="00BB14CE">
              <w:rPr>
                <w:rFonts w:cs="Arial"/>
                <w:sz w:val="18"/>
                <w:szCs w:val="18"/>
              </w:rPr>
              <w:t>5,747</w:t>
            </w:r>
          </w:p>
        </w:tc>
      </w:tr>
      <w:tr w:rsidR="00BB14CE" w:rsidRPr="00BB14CE" w14:paraId="052E0AB9" w14:textId="77777777" w:rsidTr="0077039B">
        <w:trPr>
          <w:trHeight w:val="20"/>
        </w:trPr>
        <w:tc>
          <w:tcPr>
            <w:tcW w:w="2268" w:type="dxa"/>
            <w:tcBorders>
              <w:top w:val="nil"/>
              <w:left w:val="nil"/>
              <w:bottom w:val="nil"/>
              <w:right w:val="single" w:sz="18" w:space="0" w:color="B4B432"/>
            </w:tcBorders>
            <w:shd w:val="clear" w:color="auto" w:fill="auto"/>
            <w:vAlign w:val="center"/>
          </w:tcPr>
          <w:p w14:paraId="330E26F1" w14:textId="77777777" w:rsidR="00BB14CE" w:rsidRPr="00C935A5" w:rsidRDefault="00BB14CE" w:rsidP="00BB14CE">
            <w:pPr>
              <w:spacing w:before="40" w:after="20"/>
              <w:rPr>
                <w:rFonts w:cs="Arial"/>
                <w:sz w:val="18"/>
                <w:szCs w:val="18"/>
              </w:rPr>
            </w:pPr>
            <w:r w:rsidRPr="00C935A5">
              <w:rPr>
                <w:rFonts w:cs="Arial"/>
                <w:sz w:val="18"/>
                <w:szCs w:val="18"/>
              </w:rPr>
              <w:t xml:space="preserve">Wyndham C </w:t>
            </w:r>
          </w:p>
        </w:tc>
        <w:tc>
          <w:tcPr>
            <w:tcW w:w="1418" w:type="dxa"/>
            <w:tcBorders>
              <w:top w:val="nil"/>
              <w:left w:val="single" w:sz="18" w:space="0" w:color="B4B432"/>
              <w:bottom w:val="nil"/>
              <w:right w:val="nil"/>
            </w:tcBorders>
            <w:shd w:val="clear" w:color="auto" w:fill="auto"/>
            <w:vAlign w:val="bottom"/>
          </w:tcPr>
          <w:p w14:paraId="40F8A95E" w14:textId="11283B1E" w:rsidR="00BB14CE" w:rsidRPr="00BF69AF" w:rsidRDefault="00BB14CE" w:rsidP="00BB14CE">
            <w:pPr>
              <w:spacing w:before="40" w:after="20"/>
              <w:jc w:val="right"/>
              <w:rPr>
                <w:rFonts w:cs="Arial"/>
                <w:sz w:val="18"/>
                <w:szCs w:val="18"/>
              </w:rPr>
            </w:pPr>
            <w:r w:rsidRPr="00BB14CE">
              <w:rPr>
                <w:rFonts w:cs="Arial"/>
                <w:sz w:val="18"/>
                <w:szCs w:val="18"/>
              </w:rPr>
              <w:t>24,734,152</w:t>
            </w:r>
          </w:p>
        </w:tc>
        <w:tc>
          <w:tcPr>
            <w:tcW w:w="1418" w:type="dxa"/>
            <w:tcBorders>
              <w:top w:val="nil"/>
              <w:left w:val="nil"/>
              <w:bottom w:val="nil"/>
              <w:right w:val="nil"/>
            </w:tcBorders>
            <w:shd w:val="clear" w:color="auto" w:fill="auto"/>
            <w:vAlign w:val="bottom"/>
          </w:tcPr>
          <w:p w14:paraId="1E864F5F" w14:textId="4F70A5F2" w:rsidR="00BB14CE" w:rsidRPr="00BB14CE" w:rsidRDefault="00BB14CE" w:rsidP="00BB14CE">
            <w:pPr>
              <w:spacing w:before="40" w:after="20"/>
              <w:jc w:val="right"/>
              <w:rPr>
                <w:rFonts w:cs="Arial"/>
                <w:sz w:val="18"/>
                <w:szCs w:val="18"/>
              </w:rPr>
            </w:pPr>
            <w:r w:rsidRPr="00BB14CE">
              <w:rPr>
                <w:rFonts w:cs="Arial"/>
                <w:sz w:val="18"/>
                <w:szCs w:val="18"/>
              </w:rPr>
              <w:t>24,753,945</w:t>
            </w:r>
          </w:p>
        </w:tc>
        <w:tc>
          <w:tcPr>
            <w:tcW w:w="1418" w:type="dxa"/>
            <w:tcBorders>
              <w:top w:val="nil"/>
              <w:left w:val="nil"/>
              <w:bottom w:val="nil"/>
              <w:right w:val="nil"/>
            </w:tcBorders>
            <w:shd w:val="clear" w:color="auto" w:fill="auto"/>
            <w:vAlign w:val="center"/>
          </w:tcPr>
          <w:p w14:paraId="219FA949" w14:textId="2F9B09A9" w:rsidR="00BB14CE" w:rsidRPr="00BF69AF" w:rsidRDefault="00BB14CE" w:rsidP="00BB14CE">
            <w:pPr>
              <w:spacing w:before="40" w:after="20"/>
              <w:jc w:val="right"/>
              <w:rPr>
                <w:rFonts w:cs="Arial"/>
                <w:sz w:val="18"/>
                <w:szCs w:val="18"/>
              </w:rPr>
            </w:pPr>
            <w:r w:rsidRPr="00BB14CE">
              <w:rPr>
                <w:rFonts w:cs="Arial"/>
                <w:sz w:val="18"/>
                <w:szCs w:val="18"/>
              </w:rPr>
              <w:t>19,793</w:t>
            </w:r>
          </w:p>
        </w:tc>
      </w:tr>
      <w:tr w:rsidR="00BB14CE" w:rsidRPr="00BB14CE" w14:paraId="551A6FCC" w14:textId="77777777" w:rsidTr="0077039B">
        <w:trPr>
          <w:trHeight w:val="20"/>
        </w:trPr>
        <w:tc>
          <w:tcPr>
            <w:tcW w:w="2268" w:type="dxa"/>
            <w:tcBorders>
              <w:top w:val="nil"/>
              <w:left w:val="nil"/>
              <w:bottom w:val="nil"/>
              <w:right w:val="single" w:sz="18" w:space="0" w:color="B4B432"/>
            </w:tcBorders>
            <w:shd w:val="clear" w:color="auto" w:fill="auto"/>
            <w:vAlign w:val="center"/>
          </w:tcPr>
          <w:p w14:paraId="525E0D55" w14:textId="77777777" w:rsidR="00BB14CE" w:rsidRPr="00C935A5" w:rsidRDefault="00BB14CE" w:rsidP="00BB14CE">
            <w:pPr>
              <w:spacing w:before="40" w:after="20"/>
              <w:rPr>
                <w:rFonts w:cs="Arial"/>
                <w:sz w:val="18"/>
                <w:szCs w:val="18"/>
              </w:rPr>
            </w:pPr>
            <w:r w:rsidRPr="00C935A5">
              <w:rPr>
                <w:rFonts w:cs="Arial"/>
                <w:sz w:val="18"/>
                <w:szCs w:val="18"/>
              </w:rPr>
              <w:t xml:space="preserve">Yarra C </w:t>
            </w:r>
          </w:p>
        </w:tc>
        <w:tc>
          <w:tcPr>
            <w:tcW w:w="1418" w:type="dxa"/>
            <w:tcBorders>
              <w:top w:val="nil"/>
              <w:left w:val="single" w:sz="18" w:space="0" w:color="B4B432"/>
              <w:bottom w:val="nil"/>
              <w:right w:val="nil"/>
            </w:tcBorders>
            <w:shd w:val="clear" w:color="auto" w:fill="auto"/>
            <w:vAlign w:val="bottom"/>
          </w:tcPr>
          <w:p w14:paraId="7D326392" w14:textId="69CE5C94" w:rsidR="00BB14CE" w:rsidRPr="00BF69AF" w:rsidRDefault="00BB14CE" w:rsidP="00BB14CE">
            <w:pPr>
              <w:spacing w:before="40" w:after="20"/>
              <w:jc w:val="right"/>
              <w:rPr>
                <w:rFonts w:cs="Arial"/>
                <w:sz w:val="18"/>
                <w:szCs w:val="18"/>
              </w:rPr>
            </w:pPr>
            <w:r w:rsidRPr="00BB14CE">
              <w:rPr>
                <w:rFonts w:cs="Arial"/>
                <w:sz w:val="18"/>
                <w:szCs w:val="18"/>
              </w:rPr>
              <w:t>2,793,237</w:t>
            </w:r>
          </w:p>
        </w:tc>
        <w:tc>
          <w:tcPr>
            <w:tcW w:w="1418" w:type="dxa"/>
            <w:tcBorders>
              <w:top w:val="nil"/>
              <w:left w:val="nil"/>
              <w:bottom w:val="nil"/>
              <w:right w:val="nil"/>
            </w:tcBorders>
            <w:shd w:val="clear" w:color="auto" w:fill="auto"/>
            <w:vAlign w:val="bottom"/>
          </w:tcPr>
          <w:p w14:paraId="1122D53F" w14:textId="2CC27ED8" w:rsidR="00BB14CE" w:rsidRPr="00BB14CE" w:rsidRDefault="00BB14CE" w:rsidP="00BB14CE">
            <w:pPr>
              <w:spacing w:before="40" w:after="20"/>
              <w:jc w:val="right"/>
              <w:rPr>
                <w:rFonts w:cs="Arial"/>
                <w:sz w:val="18"/>
                <w:szCs w:val="18"/>
              </w:rPr>
            </w:pPr>
            <w:r w:rsidRPr="00BB14CE">
              <w:rPr>
                <w:rFonts w:cs="Arial"/>
                <w:sz w:val="18"/>
                <w:szCs w:val="18"/>
              </w:rPr>
              <w:t>2,795,801</w:t>
            </w:r>
          </w:p>
        </w:tc>
        <w:tc>
          <w:tcPr>
            <w:tcW w:w="1418" w:type="dxa"/>
            <w:tcBorders>
              <w:top w:val="nil"/>
              <w:left w:val="nil"/>
              <w:bottom w:val="nil"/>
              <w:right w:val="nil"/>
            </w:tcBorders>
            <w:shd w:val="clear" w:color="auto" w:fill="auto"/>
            <w:vAlign w:val="center"/>
          </w:tcPr>
          <w:p w14:paraId="005B9973" w14:textId="3C88FF95" w:rsidR="00BB14CE" w:rsidRPr="00BF69AF" w:rsidRDefault="00BB14CE" w:rsidP="00BB14CE">
            <w:pPr>
              <w:spacing w:before="40" w:after="20"/>
              <w:jc w:val="right"/>
              <w:rPr>
                <w:rFonts w:cs="Arial"/>
                <w:sz w:val="18"/>
                <w:szCs w:val="18"/>
              </w:rPr>
            </w:pPr>
            <w:r w:rsidRPr="00BB14CE">
              <w:rPr>
                <w:rFonts w:cs="Arial"/>
                <w:sz w:val="18"/>
                <w:szCs w:val="18"/>
              </w:rPr>
              <w:t>2,564</w:t>
            </w:r>
          </w:p>
        </w:tc>
      </w:tr>
      <w:tr w:rsidR="00BB14CE" w:rsidRPr="00BB14CE" w14:paraId="4964EEA7" w14:textId="77777777" w:rsidTr="0077039B">
        <w:trPr>
          <w:trHeight w:val="20"/>
        </w:trPr>
        <w:tc>
          <w:tcPr>
            <w:tcW w:w="2268" w:type="dxa"/>
            <w:tcBorders>
              <w:top w:val="nil"/>
              <w:left w:val="nil"/>
              <w:bottom w:val="nil"/>
              <w:right w:val="single" w:sz="18" w:space="0" w:color="B4B432"/>
            </w:tcBorders>
            <w:shd w:val="clear" w:color="auto" w:fill="auto"/>
            <w:vAlign w:val="center"/>
          </w:tcPr>
          <w:p w14:paraId="723FC697" w14:textId="77777777" w:rsidR="00BB14CE" w:rsidRPr="00C935A5" w:rsidRDefault="00BB14CE" w:rsidP="00BB14CE">
            <w:pPr>
              <w:spacing w:before="40" w:after="20"/>
              <w:rPr>
                <w:rFonts w:cs="Arial"/>
                <w:sz w:val="18"/>
                <w:szCs w:val="18"/>
              </w:rPr>
            </w:pPr>
            <w:r w:rsidRPr="00C935A5">
              <w:rPr>
                <w:rFonts w:cs="Arial"/>
                <w:sz w:val="18"/>
                <w:szCs w:val="18"/>
              </w:rPr>
              <w:t xml:space="preserve">Yarra Ranges S </w:t>
            </w:r>
          </w:p>
        </w:tc>
        <w:tc>
          <w:tcPr>
            <w:tcW w:w="1418" w:type="dxa"/>
            <w:tcBorders>
              <w:top w:val="nil"/>
              <w:left w:val="single" w:sz="18" w:space="0" w:color="B4B432"/>
              <w:bottom w:val="nil"/>
              <w:right w:val="nil"/>
            </w:tcBorders>
            <w:shd w:val="clear" w:color="auto" w:fill="auto"/>
            <w:vAlign w:val="bottom"/>
          </w:tcPr>
          <w:p w14:paraId="13B28326" w14:textId="6EC1CC2C" w:rsidR="00BB14CE" w:rsidRPr="00BF69AF" w:rsidRDefault="00BB14CE" w:rsidP="00BB14CE">
            <w:pPr>
              <w:spacing w:before="40" w:after="20"/>
              <w:jc w:val="right"/>
              <w:rPr>
                <w:rFonts w:cs="Arial"/>
                <w:sz w:val="18"/>
                <w:szCs w:val="18"/>
              </w:rPr>
            </w:pPr>
            <w:r w:rsidRPr="00BB14CE">
              <w:rPr>
                <w:rFonts w:cs="Arial"/>
                <w:sz w:val="18"/>
                <w:szCs w:val="18"/>
              </w:rPr>
              <w:t>16,892,179</w:t>
            </w:r>
          </w:p>
        </w:tc>
        <w:tc>
          <w:tcPr>
            <w:tcW w:w="1418" w:type="dxa"/>
            <w:tcBorders>
              <w:top w:val="nil"/>
              <w:left w:val="nil"/>
              <w:bottom w:val="nil"/>
              <w:right w:val="nil"/>
            </w:tcBorders>
            <w:shd w:val="clear" w:color="auto" w:fill="auto"/>
            <w:vAlign w:val="bottom"/>
          </w:tcPr>
          <w:p w14:paraId="425DF8AF" w14:textId="1BC2940C" w:rsidR="00BB14CE" w:rsidRPr="00BB14CE" w:rsidRDefault="00BB14CE" w:rsidP="00BB14CE">
            <w:pPr>
              <w:spacing w:before="40" w:after="20"/>
              <w:jc w:val="right"/>
              <w:rPr>
                <w:rFonts w:cs="Arial"/>
                <w:sz w:val="18"/>
                <w:szCs w:val="18"/>
              </w:rPr>
            </w:pPr>
            <w:r w:rsidRPr="00BB14CE">
              <w:rPr>
                <w:rFonts w:cs="Arial"/>
                <w:sz w:val="18"/>
                <w:szCs w:val="18"/>
              </w:rPr>
              <w:t>16,910,638</w:t>
            </w:r>
          </w:p>
        </w:tc>
        <w:tc>
          <w:tcPr>
            <w:tcW w:w="1418" w:type="dxa"/>
            <w:tcBorders>
              <w:top w:val="nil"/>
              <w:left w:val="nil"/>
              <w:bottom w:val="nil"/>
              <w:right w:val="nil"/>
            </w:tcBorders>
            <w:shd w:val="clear" w:color="auto" w:fill="auto"/>
            <w:vAlign w:val="center"/>
          </w:tcPr>
          <w:p w14:paraId="2A1A2E0A" w14:textId="12B63EBE" w:rsidR="00BB14CE" w:rsidRPr="00BF69AF" w:rsidRDefault="00BB14CE" w:rsidP="00BB14CE">
            <w:pPr>
              <w:spacing w:before="40" w:after="20"/>
              <w:jc w:val="right"/>
              <w:rPr>
                <w:rFonts w:cs="Arial"/>
                <w:sz w:val="18"/>
                <w:szCs w:val="18"/>
              </w:rPr>
            </w:pPr>
            <w:r w:rsidRPr="00BB14CE">
              <w:rPr>
                <w:rFonts w:cs="Arial"/>
                <w:sz w:val="18"/>
                <w:szCs w:val="18"/>
              </w:rPr>
              <w:t>18,459</w:t>
            </w:r>
          </w:p>
        </w:tc>
      </w:tr>
      <w:tr w:rsidR="00BB14CE" w:rsidRPr="00BB14CE" w14:paraId="658FAB01" w14:textId="77777777" w:rsidTr="0077039B">
        <w:trPr>
          <w:trHeight w:val="20"/>
        </w:trPr>
        <w:tc>
          <w:tcPr>
            <w:tcW w:w="2268" w:type="dxa"/>
            <w:tcBorders>
              <w:top w:val="nil"/>
              <w:left w:val="nil"/>
              <w:bottom w:val="nil"/>
              <w:right w:val="single" w:sz="18" w:space="0" w:color="B4B432"/>
            </w:tcBorders>
            <w:shd w:val="clear" w:color="auto" w:fill="auto"/>
            <w:vAlign w:val="center"/>
          </w:tcPr>
          <w:p w14:paraId="40245F46" w14:textId="77777777" w:rsidR="00BB14CE" w:rsidRPr="00C935A5" w:rsidRDefault="00BB14CE" w:rsidP="00BB14CE">
            <w:pPr>
              <w:spacing w:before="40" w:after="20"/>
              <w:rPr>
                <w:rFonts w:cs="Arial"/>
                <w:sz w:val="18"/>
                <w:szCs w:val="18"/>
              </w:rPr>
            </w:pPr>
            <w:r w:rsidRPr="00C935A5">
              <w:rPr>
                <w:rFonts w:cs="Arial"/>
                <w:sz w:val="18"/>
                <w:szCs w:val="18"/>
              </w:rPr>
              <w:t xml:space="preserve">Yarriambiack S </w:t>
            </w:r>
          </w:p>
        </w:tc>
        <w:tc>
          <w:tcPr>
            <w:tcW w:w="1418" w:type="dxa"/>
            <w:tcBorders>
              <w:top w:val="nil"/>
              <w:left w:val="single" w:sz="18" w:space="0" w:color="B4B432"/>
              <w:right w:val="nil"/>
            </w:tcBorders>
            <w:shd w:val="clear" w:color="auto" w:fill="auto"/>
            <w:vAlign w:val="bottom"/>
          </w:tcPr>
          <w:p w14:paraId="4E67DBC4" w14:textId="7491C335" w:rsidR="00BB14CE" w:rsidRPr="00BF69AF" w:rsidRDefault="00BB14CE" w:rsidP="00BB14CE">
            <w:pPr>
              <w:spacing w:before="40" w:after="20"/>
              <w:jc w:val="right"/>
              <w:rPr>
                <w:rFonts w:cs="Arial"/>
                <w:sz w:val="18"/>
                <w:szCs w:val="18"/>
              </w:rPr>
            </w:pPr>
            <w:r w:rsidRPr="00BB14CE">
              <w:rPr>
                <w:rFonts w:cs="Arial"/>
                <w:sz w:val="18"/>
                <w:szCs w:val="18"/>
              </w:rPr>
              <w:t>6,683,571</w:t>
            </w:r>
          </w:p>
        </w:tc>
        <w:tc>
          <w:tcPr>
            <w:tcW w:w="1418" w:type="dxa"/>
            <w:tcBorders>
              <w:top w:val="nil"/>
              <w:left w:val="nil"/>
              <w:right w:val="nil"/>
            </w:tcBorders>
            <w:shd w:val="clear" w:color="auto" w:fill="auto"/>
            <w:vAlign w:val="bottom"/>
          </w:tcPr>
          <w:p w14:paraId="0166D828" w14:textId="16FAAD56" w:rsidR="00BB14CE" w:rsidRPr="00BB14CE" w:rsidRDefault="00BB14CE" w:rsidP="00BB14CE">
            <w:pPr>
              <w:spacing w:before="40" w:after="20"/>
              <w:jc w:val="right"/>
              <w:rPr>
                <w:rFonts w:cs="Arial"/>
                <w:sz w:val="18"/>
                <w:szCs w:val="18"/>
              </w:rPr>
            </w:pPr>
            <w:r w:rsidRPr="00BB14CE">
              <w:rPr>
                <w:rFonts w:cs="Arial"/>
                <w:sz w:val="18"/>
                <w:szCs w:val="18"/>
              </w:rPr>
              <w:t>6,693,518</w:t>
            </w:r>
          </w:p>
        </w:tc>
        <w:tc>
          <w:tcPr>
            <w:tcW w:w="1418" w:type="dxa"/>
            <w:tcBorders>
              <w:top w:val="nil"/>
              <w:left w:val="nil"/>
              <w:right w:val="nil"/>
            </w:tcBorders>
            <w:shd w:val="clear" w:color="auto" w:fill="auto"/>
            <w:vAlign w:val="center"/>
          </w:tcPr>
          <w:p w14:paraId="617F23DC" w14:textId="29D87111" w:rsidR="00BB14CE" w:rsidRPr="00BF69AF" w:rsidRDefault="00BB14CE" w:rsidP="00BB14CE">
            <w:pPr>
              <w:spacing w:before="40" w:after="20"/>
              <w:jc w:val="right"/>
              <w:rPr>
                <w:rFonts w:cs="Arial"/>
                <w:sz w:val="18"/>
                <w:szCs w:val="18"/>
              </w:rPr>
            </w:pPr>
            <w:r w:rsidRPr="00BB14CE">
              <w:rPr>
                <w:rFonts w:cs="Arial"/>
                <w:sz w:val="18"/>
                <w:szCs w:val="18"/>
              </w:rPr>
              <w:t>9,947</w:t>
            </w:r>
          </w:p>
        </w:tc>
      </w:tr>
      <w:tr w:rsidR="00BB14CE" w:rsidRPr="00BB14CE" w14:paraId="77E4ED3B" w14:textId="77777777" w:rsidTr="0077039B">
        <w:trPr>
          <w:trHeight w:val="20"/>
        </w:trPr>
        <w:tc>
          <w:tcPr>
            <w:tcW w:w="2268" w:type="dxa"/>
            <w:tcBorders>
              <w:top w:val="nil"/>
              <w:left w:val="nil"/>
              <w:right w:val="single" w:sz="18" w:space="0" w:color="B4B432"/>
            </w:tcBorders>
            <w:shd w:val="clear" w:color="auto" w:fill="auto"/>
            <w:vAlign w:val="center"/>
          </w:tcPr>
          <w:p w14:paraId="53A022DF" w14:textId="77777777" w:rsidR="00BB14CE" w:rsidRPr="00C935A5" w:rsidRDefault="00BB14CE" w:rsidP="00BB14CE">
            <w:pPr>
              <w:spacing w:before="40" w:after="20"/>
              <w:rPr>
                <w:rFonts w:cs="Arial"/>
                <w:sz w:val="18"/>
                <w:szCs w:val="18"/>
              </w:rPr>
            </w:pPr>
          </w:p>
        </w:tc>
        <w:tc>
          <w:tcPr>
            <w:tcW w:w="1418" w:type="dxa"/>
            <w:tcBorders>
              <w:top w:val="nil"/>
              <w:left w:val="single" w:sz="18" w:space="0" w:color="B4B432"/>
              <w:bottom w:val="single" w:sz="8" w:space="0" w:color="B4B432"/>
              <w:right w:val="nil"/>
            </w:tcBorders>
            <w:shd w:val="clear" w:color="auto" w:fill="auto"/>
            <w:vAlign w:val="bottom"/>
          </w:tcPr>
          <w:p w14:paraId="4166B93A" w14:textId="6F76752F" w:rsidR="00BB14CE" w:rsidRPr="0089591A" w:rsidRDefault="00BB14CE" w:rsidP="00BB14CE">
            <w:pPr>
              <w:spacing w:before="40" w:after="20"/>
              <w:jc w:val="right"/>
              <w:rPr>
                <w:rFonts w:cs="Arial"/>
                <w:sz w:val="18"/>
                <w:szCs w:val="18"/>
              </w:rPr>
            </w:pPr>
            <w:r w:rsidRPr="00BB14CE">
              <w:rPr>
                <w:rFonts w:cs="Arial"/>
                <w:sz w:val="18"/>
                <w:szCs w:val="18"/>
              </w:rPr>
              <w:t> </w:t>
            </w:r>
          </w:p>
        </w:tc>
        <w:tc>
          <w:tcPr>
            <w:tcW w:w="1418" w:type="dxa"/>
            <w:tcBorders>
              <w:top w:val="nil"/>
              <w:left w:val="nil"/>
              <w:bottom w:val="single" w:sz="8" w:space="0" w:color="B4B432"/>
              <w:right w:val="nil"/>
            </w:tcBorders>
            <w:shd w:val="clear" w:color="auto" w:fill="auto"/>
            <w:vAlign w:val="bottom"/>
          </w:tcPr>
          <w:p w14:paraId="1CDCB559" w14:textId="77777777" w:rsidR="00BB14CE" w:rsidRPr="00BB14CE" w:rsidRDefault="00BB14CE" w:rsidP="00BB14CE">
            <w:pPr>
              <w:spacing w:before="40" w:after="20"/>
              <w:jc w:val="right"/>
              <w:rPr>
                <w:rFonts w:cs="Arial"/>
                <w:sz w:val="18"/>
                <w:szCs w:val="18"/>
              </w:rPr>
            </w:pPr>
          </w:p>
        </w:tc>
        <w:tc>
          <w:tcPr>
            <w:tcW w:w="1418" w:type="dxa"/>
            <w:tcBorders>
              <w:top w:val="nil"/>
              <w:left w:val="nil"/>
              <w:bottom w:val="single" w:sz="8" w:space="0" w:color="B4B432"/>
              <w:right w:val="nil"/>
            </w:tcBorders>
            <w:shd w:val="clear" w:color="auto" w:fill="auto"/>
            <w:vAlign w:val="bottom"/>
          </w:tcPr>
          <w:p w14:paraId="5A25D18D" w14:textId="2E7A8E60" w:rsidR="00BB14CE" w:rsidRPr="0089591A" w:rsidRDefault="00BB14CE" w:rsidP="00BB14CE">
            <w:pPr>
              <w:spacing w:before="40" w:after="20"/>
              <w:jc w:val="right"/>
              <w:rPr>
                <w:rFonts w:cs="Arial"/>
                <w:sz w:val="18"/>
                <w:szCs w:val="18"/>
              </w:rPr>
            </w:pPr>
            <w:r w:rsidRPr="00BB14CE">
              <w:rPr>
                <w:rFonts w:cs="Arial"/>
                <w:sz w:val="18"/>
                <w:szCs w:val="18"/>
              </w:rPr>
              <w:t> </w:t>
            </w:r>
          </w:p>
        </w:tc>
      </w:tr>
      <w:tr w:rsidR="00BB14CE" w:rsidRPr="00BB14CE" w14:paraId="486EE4A4" w14:textId="77777777" w:rsidTr="0077039B">
        <w:trPr>
          <w:trHeight w:val="20"/>
        </w:trPr>
        <w:tc>
          <w:tcPr>
            <w:tcW w:w="2268" w:type="dxa"/>
            <w:tcBorders>
              <w:top w:val="nil"/>
              <w:left w:val="nil"/>
              <w:right w:val="single" w:sz="18" w:space="0" w:color="B4B432"/>
            </w:tcBorders>
            <w:shd w:val="clear" w:color="auto" w:fill="auto"/>
            <w:vAlign w:val="center"/>
          </w:tcPr>
          <w:p w14:paraId="246DD690" w14:textId="77777777" w:rsidR="00BB14CE" w:rsidRPr="00C935A5" w:rsidRDefault="00BB14CE" w:rsidP="00BB14CE">
            <w:pPr>
              <w:spacing w:before="40" w:after="20"/>
              <w:rPr>
                <w:rFonts w:cs="Arial"/>
                <w:sz w:val="18"/>
                <w:szCs w:val="18"/>
              </w:rPr>
            </w:pPr>
          </w:p>
        </w:tc>
        <w:tc>
          <w:tcPr>
            <w:tcW w:w="1418" w:type="dxa"/>
            <w:tcBorders>
              <w:top w:val="single" w:sz="8" w:space="0" w:color="B4B432"/>
              <w:left w:val="single" w:sz="18" w:space="0" w:color="B4B432"/>
              <w:right w:val="nil"/>
            </w:tcBorders>
            <w:shd w:val="clear" w:color="auto" w:fill="auto"/>
            <w:vAlign w:val="bottom"/>
          </w:tcPr>
          <w:p w14:paraId="24CD1BF8" w14:textId="2EB4CDEC" w:rsidR="00BB14CE" w:rsidRPr="00C935A5" w:rsidRDefault="00BB14CE" w:rsidP="00BB14CE">
            <w:pPr>
              <w:spacing w:before="40" w:after="20"/>
              <w:jc w:val="right"/>
              <w:rPr>
                <w:rFonts w:cs="Arial"/>
                <w:b/>
                <w:sz w:val="18"/>
                <w:szCs w:val="18"/>
              </w:rPr>
            </w:pPr>
            <w:r w:rsidRPr="00BB14CE">
              <w:rPr>
                <w:rFonts w:cs="Arial"/>
                <w:b/>
                <w:sz w:val="18"/>
                <w:szCs w:val="18"/>
              </w:rPr>
              <w:t>747,377,237</w:t>
            </w:r>
          </w:p>
        </w:tc>
        <w:tc>
          <w:tcPr>
            <w:tcW w:w="1418" w:type="dxa"/>
            <w:tcBorders>
              <w:top w:val="single" w:sz="8" w:space="0" w:color="B4B432"/>
              <w:left w:val="nil"/>
              <w:right w:val="nil"/>
            </w:tcBorders>
            <w:shd w:val="clear" w:color="auto" w:fill="auto"/>
            <w:vAlign w:val="bottom"/>
          </w:tcPr>
          <w:p w14:paraId="6BB6C1C6" w14:textId="694C906D" w:rsidR="00BB14CE" w:rsidRPr="00C935A5" w:rsidRDefault="00BB14CE" w:rsidP="00BB14CE">
            <w:pPr>
              <w:spacing w:before="40" w:after="20"/>
              <w:jc w:val="right"/>
              <w:rPr>
                <w:rFonts w:cs="Arial"/>
                <w:b/>
                <w:sz w:val="18"/>
                <w:szCs w:val="18"/>
              </w:rPr>
            </w:pPr>
            <w:r w:rsidRPr="00BB14CE">
              <w:rPr>
                <w:rFonts w:cs="Arial"/>
                <w:b/>
                <w:sz w:val="18"/>
                <w:szCs w:val="18"/>
              </w:rPr>
              <w:t>748,241,357</w:t>
            </w:r>
          </w:p>
        </w:tc>
        <w:tc>
          <w:tcPr>
            <w:tcW w:w="1418" w:type="dxa"/>
            <w:tcBorders>
              <w:top w:val="single" w:sz="8" w:space="0" w:color="B4B432"/>
              <w:left w:val="nil"/>
              <w:right w:val="nil"/>
            </w:tcBorders>
            <w:shd w:val="clear" w:color="auto" w:fill="auto"/>
            <w:vAlign w:val="bottom"/>
          </w:tcPr>
          <w:p w14:paraId="5D34AA1C" w14:textId="394DA08E" w:rsidR="00BB14CE" w:rsidRPr="00C935A5" w:rsidRDefault="00BB14CE" w:rsidP="00BB14CE">
            <w:pPr>
              <w:spacing w:before="40" w:after="20"/>
              <w:jc w:val="right"/>
              <w:rPr>
                <w:rFonts w:cs="Arial"/>
                <w:b/>
                <w:sz w:val="18"/>
                <w:szCs w:val="18"/>
              </w:rPr>
            </w:pPr>
            <w:r w:rsidRPr="00BB14CE">
              <w:rPr>
                <w:rFonts w:cs="Arial"/>
                <w:b/>
                <w:sz w:val="18"/>
                <w:szCs w:val="18"/>
              </w:rPr>
              <w:t>864,120</w:t>
            </w:r>
          </w:p>
        </w:tc>
      </w:tr>
    </w:tbl>
    <w:p w14:paraId="614633B4" w14:textId="77777777" w:rsidR="00282D8A" w:rsidRPr="00C935A5" w:rsidRDefault="002E062A" w:rsidP="00FF36E8">
      <w:pPr>
        <w:spacing w:before="40" w:after="20"/>
        <w:rPr>
          <w:rFonts w:cs="Arial"/>
          <w:sz w:val="18"/>
          <w:szCs w:val="18"/>
        </w:rPr>
      </w:pPr>
      <w:r w:rsidRPr="00C935A5">
        <w:rPr>
          <w:rFonts w:cs="Arial"/>
          <w:sz w:val="18"/>
          <w:szCs w:val="18"/>
        </w:rPr>
        <w:br w:type="page"/>
      </w:r>
    </w:p>
    <w:p w14:paraId="5D3A6F35" w14:textId="1036DA92" w:rsidR="001E1A90" w:rsidRPr="00C935A5" w:rsidRDefault="00CE4507" w:rsidP="004825F5">
      <w:pPr>
        <w:pStyle w:val="VGC-Head10"/>
      </w:pPr>
      <w:r w:rsidRPr="00C935A5">
        <w:t>Appendix 2</w:t>
      </w:r>
      <w:r w:rsidR="00342DB4" w:rsidRPr="00C935A5">
        <w:tab/>
      </w:r>
      <w:r w:rsidR="006621F3">
        <w:t>2024-25</w:t>
      </w:r>
      <w:r w:rsidR="00A97ABE" w:rsidRPr="00C935A5">
        <w:t xml:space="preserve"> </w:t>
      </w:r>
      <w:r w:rsidR="001E1A90" w:rsidRPr="00C935A5">
        <w:t xml:space="preserve">Allocations </w:t>
      </w:r>
    </w:p>
    <w:p w14:paraId="25C936E5" w14:textId="77777777" w:rsidR="002460C5" w:rsidRPr="00C935A5" w:rsidRDefault="004B380D" w:rsidP="004825F5">
      <w:pPr>
        <w:pStyle w:val="VGC-Head2"/>
      </w:pPr>
      <w:r w:rsidRPr="00C935A5">
        <w:t>A.  Estimated Allocations</w:t>
      </w:r>
    </w:p>
    <w:p w14:paraId="334BC596" w14:textId="77777777" w:rsidR="002460C5" w:rsidRPr="00C935A5" w:rsidRDefault="002460C5"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593"/>
        <w:gridCol w:w="1296"/>
        <w:gridCol w:w="1296"/>
        <w:gridCol w:w="1296"/>
        <w:gridCol w:w="1296"/>
        <w:gridCol w:w="1296"/>
      </w:tblGrid>
      <w:tr w:rsidR="00AE4E50" w:rsidRPr="00C935A5" w14:paraId="0597FF82" w14:textId="77777777" w:rsidTr="00AE4E50">
        <w:trPr>
          <w:trHeight w:val="20"/>
          <w:tblHeader/>
        </w:trPr>
        <w:tc>
          <w:tcPr>
            <w:tcW w:w="2593" w:type="dxa"/>
            <w:tcBorders>
              <w:top w:val="nil"/>
              <w:left w:val="nil"/>
              <w:bottom w:val="nil"/>
              <w:right w:val="single" w:sz="18" w:space="0" w:color="B4B432"/>
            </w:tcBorders>
            <w:shd w:val="clear" w:color="auto" w:fill="auto"/>
            <w:vAlign w:val="bottom"/>
          </w:tcPr>
          <w:p w14:paraId="7CE7CF86" w14:textId="77777777" w:rsidR="00AE4E50" w:rsidRPr="00C935A5" w:rsidRDefault="00AE4E50" w:rsidP="00AE4E50">
            <w:pPr>
              <w:spacing w:before="40" w:after="40"/>
              <w:jc w:val="center"/>
              <w:rPr>
                <w:rFonts w:cs="Arial"/>
                <w:sz w:val="18"/>
                <w:szCs w:val="18"/>
              </w:rPr>
            </w:pPr>
          </w:p>
        </w:tc>
        <w:tc>
          <w:tcPr>
            <w:tcW w:w="6480" w:type="dxa"/>
            <w:gridSpan w:val="5"/>
            <w:tcBorders>
              <w:top w:val="nil"/>
              <w:left w:val="single" w:sz="18" w:space="0" w:color="B4B432"/>
              <w:bottom w:val="single" w:sz="8" w:space="0" w:color="B4B432"/>
              <w:right w:val="nil"/>
            </w:tcBorders>
            <w:shd w:val="clear" w:color="auto" w:fill="auto"/>
            <w:vAlign w:val="bottom"/>
          </w:tcPr>
          <w:p w14:paraId="6411452F" w14:textId="4EC109B8" w:rsidR="00AE4E50" w:rsidRPr="00C935A5" w:rsidRDefault="00AE4E50" w:rsidP="00AE4E50">
            <w:pPr>
              <w:spacing w:before="40" w:after="40"/>
              <w:jc w:val="center"/>
              <w:rPr>
                <w:rFonts w:cs="Arial"/>
                <w:b/>
                <w:sz w:val="18"/>
                <w:szCs w:val="18"/>
              </w:rPr>
            </w:pPr>
            <w:r w:rsidRPr="00C935A5">
              <w:rPr>
                <w:rFonts w:cs="Arial"/>
                <w:b/>
                <w:sz w:val="18"/>
                <w:szCs w:val="18"/>
              </w:rPr>
              <w:t xml:space="preserve">Financial Assistance Grants </w:t>
            </w:r>
            <w:r>
              <w:rPr>
                <w:rFonts w:cs="Arial"/>
                <w:b/>
                <w:sz w:val="18"/>
                <w:szCs w:val="18"/>
              </w:rPr>
              <w:t>2024-25</w:t>
            </w:r>
            <w:r w:rsidRPr="00C935A5">
              <w:rPr>
                <w:rFonts w:cs="Arial"/>
                <w:b/>
                <w:sz w:val="18"/>
                <w:szCs w:val="18"/>
              </w:rPr>
              <w:t xml:space="preserve"> </w:t>
            </w:r>
          </w:p>
        </w:tc>
      </w:tr>
      <w:tr w:rsidR="00AE4E50" w:rsidRPr="00C935A5" w14:paraId="65CFEABC" w14:textId="77777777" w:rsidTr="00A669C1">
        <w:trPr>
          <w:trHeight w:val="20"/>
          <w:tblHeader/>
        </w:trPr>
        <w:tc>
          <w:tcPr>
            <w:tcW w:w="2593" w:type="dxa"/>
            <w:tcBorders>
              <w:top w:val="nil"/>
              <w:left w:val="nil"/>
              <w:bottom w:val="nil"/>
              <w:right w:val="single" w:sz="18" w:space="0" w:color="B4B432"/>
            </w:tcBorders>
            <w:shd w:val="clear" w:color="auto" w:fill="auto"/>
            <w:vAlign w:val="bottom"/>
          </w:tcPr>
          <w:p w14:paraId="3331D321" w14:textId="77777777" w:rsidR="00AE4E50" w:rsidRPr="00C935A5" w:rsidRDefault="00AE4E50" w:rsidP="00AE4E50">
            <w:pPr>
              <w:spacing w:before="40" w:after="40"/>
              <w:jc w:val="center"/>
              <w:rPr>
                <w:rFonts w:cs="Arial"/>
                <w:sz w:val="18"/>
                <w:szCs w:val="18"/>
              </w:rPr>
            </w:pPr>
          </w:p>
        </w:tc>
        <w:tc>
          <w:tcPr>
            <w:tcW w:w="2592" w:type="dxa"/>
            <w:gridSpan w:val="2"/>
            <w:tcBorders>
              <w:top w:val="single" w:sz="8" w:space="0" w:color="B4B432"/>
              <w:left w:val="single" w:sz="18" w:space="0" w:color="B4B432"/>
              <w:bottom w:val="single" w:sz="8" w:space="0" w:color="B4B432"/>
            </w:tcBorders>
            <w:shd w:val="clear" w:color="auto" w:fill="auto"/>
            <w:vAlign w:val="bottom"/>
          </w:tcPr>
          <w:p w14:paraId="65D6FD03" w14:textId="57435250" w:rsidR="00AE4E50" w:rsidRPr="00C935A5" w:rsidRDefault="00AE4E50" w:rsidP="00AE4E50">
            <w:pPr>
              <w:spacing w:before="40" w:after="40"/>
              <w:jc w:val="center"/>
              <w:rPr>
                <w:rFonts w:cs="Arial"/>
                <w:b/>
                <w:sz w:val="18"/>
                <w:szCs w:val="18"/>
              </w:rPr>
            </w:pPr>
            <w:r w:rsidRPr="00C935A5">
              <w:rPr>
                <w:rFonts w:cs="Arial"/>
                <w:b/>
                <w:sz w:val="18"/>
                <w:szCs w:val="18"/>
              </w:rPr>
              <w:t xml:space="preserve">General Purpose Grants </w:t>
            </w:r>
          </w:p>
        </w:tc>
        <w:tc>
          <w:tcPr>
            <w:tcW w:w="2592" w:type="dxa"/>
            <w:gridSpan w:val="2"/>
            <w:tcBorders>
              <w:top w:val="single" w:sz="8" w:space="0" w:color="B4B432"/>
              <w:bottom w:val="single" w:sz="8" w:space="0" w:color="B4B432"/>
            </w:tcBorders>
            <w:shd w:val="clear" w:color="auto" w:fill="auto"/>
            <w:vAlign w:val="bottom"/>
          </w:tcPr>
          <w:p w14:paraId="197D559C" w14:textId="4999E860" w:rsidR="00AE4E50" w:rsidRPr="00C935A5" w:rsidRDefault="00AE4E50" w:rsidP="00AE4E50">
            <w:pPr>
              <w:spacing w:before="40" w:after="40"/>
              <w:jc w:val="center"/>
              <w:rPr>
                <w:rFonts w:cs="Arial"/>
                <w:b/>
                <w:sz w:val="18"/>
                <w:szCs w:val="18"/>
              </w:rPr>
            </w:pPr>
            <w:r w:rsidRPr="00C935A5">
              <w:rPr>
                <w:rFonts w:cs="Arial"/>
                <w:b/>
                <w:sz w:val="18"/>
                <w:szCs w:val="18"/>
              </w:rPr>
              <w:t xml:space="preserve">Local Roads Grants </w:t>
            </w:r>
          </w:p>
        </w:tc>
        <w:tc>
          <w:tcPr>
            <w:tcW w:w="1296" w:type="dxa"/>
            <w:vMerge w:val="restart"/>
            <w:tcBorders>
              <w:top w:val="single" w:sz="8" w:space="0" w:color="B4B432"/>
              <w:bottom w:val="single" w:sz="8" w:space="0" w:color="B4B432"/>
              <w:right w:val="nil"/>
            </w:tcBorders>
            <w:shd w:val="clear" w:color="auto" w:fill="auto"/>
            <w:vAlign w:val="bottom"/>
          </w:tcPr>
          <w:p w14:paraId="4800E7F8" w14:textId="51A8F496" w:rsidR="00AE4E50" w:rsidRPr="00C935A5" w:rsidRDefault="00AE4E50" w:rsidP="00AE4E50">
            <w:pPr>
              <w:spacing w:before="40" w:after="40"/>
              <w:jc w:val="center"/>
              <w:rPr>
                <w:rFonts w:cs="Arial"/>
                <w:b/>
                <w:sz w:val="18"/>
                <w:szCs w:val="18"/>
              </w:rPr>
            </w:pPr>
            <w:r w:rsidRPr="00C935A5">
              <w:rPr>
                <w:rFonts w:cs="Arial"/>
                <w:b/>
                <w:sz w:val="18"/>
                <w:szCs w:val="18"/>
              </w:rPr>
              <w:t>Total</w:t>
            </w:r>
            <w:r>
              <w:rPr>
                <w:rFonts w:cs="Arial"/>
                <w:b/>
                <w:sz w:val="18"/>
                <w:szCs w:val="18"/>
              </w:rPr>
              <w:t xml:space="preserve"> </w:t>
            </w:r>
            <w:r w:rsidRPr="00C935A5">
              <w:rPr>
                <w:rFonts w:cs="Arial"/>
                <w:b/>
                <w:sz w:val="18"/>
                <w:szCs w:val="18"/>
              </w:rPr>
              <w:br/>
              <w:t>($)</w:t>
            </w:r>
            <w:r>
              <w:rPr>
                <w:rFonts w:cs="Arial"/>
                <w:b/>
                <w:sz w:val="18"/>
                <w:szCs w:val="18"/>
              </w:rPr>
              <w:t xml:space="preserve"> </w:t>
            </w:r>
          </w:p>
        </w:tc>
      </w:tr>
      <w:tr w:rsidR="00AE4E50" w:rsidRPr="00C935A5" w14:paraId="386D8BD6" w14:textId="77777777" w:rsidTr="00A669C1">
        <w:trPr>
          <w:trHeight w:val="20"/>
          <w:tblHeader/>
        </w:trPr>
        <w:tc>
          <w:tcPr>
            <w:tcW w:w="2593" w:type="dxa"/>
            <w:tcBorders>
              <w:top w:val="nil"/>
              <w:left w:val="nil"/>
              <w:right w:val="single" w:sz="18" w:space="0" w:color="B4B432"/>
            </w:tcBorders>
            <w:shd w:val="clear" w:color="auto" w:fill="auto"/>
            <w:vAlign w:val="bottom"/>
          </w:tcPr>
          <w:p w14:paraId="746D1FBC" w14:textId="77777777" w:rsidR="00AE4E50" w:rsidRPr="00C935A5" w:rsidRDefault="00AE4E50" w:rsidP="00AE4E50">
            <w:pPr>
              <w:spacing w:before="40" w:after="40"/>
              <w:jc w:val="center"/>
              <w:rPr>
                <w:rFonts w:cs="Arial"/>
                <w:sz w:val="18"/>
                <w:szCs w:val="18"/>
              </w:rPr>
            </w:pPr>
          </w:p>
        </w:tc>
        <w:tc>
          <w:tcPr>
            <w:tcW w:w="1296" w:type="dxa"/>
            <w:tcBorders>
              <w:top w:val="single" w:sz="8" w:space="0" w:color="B4B432"/>
              <w:left w:val="single" w:sz="18" w:space="0" w:color="B4B432"/>
              <w:bottom w:val="single" w:sz="8" w:space="0" w:color="B4B432"/>
            </w:tcBorders>
            <w:shd w:val="clear" w:color="auto" w:fill="auto"/>
            <w:vAlign w:val="bottom"/>
          </w:tcPr>
          <w:p w14:paraId="19676FA7" w14:textId="77777777" w:rsidR="00AE4E50" w:rsidRPr="00C935A5" w:rsidRDefault="00AE4E50" w:rsidP="00AE4E50">
            <w:pPr>
              <w:spacing w:before="40" w:after="4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296" w:type="dxa"/>
            <w:tcBorders>
              <w:top w:val="single" w:sz="8" w:space="0" w:color="B4B432"/>
              <w:bottom w:val="single" w:sz="8" w:space="0" w:color="B4B432"/>
            </w:tcBorders>
            <w:shd w:val="clear" w:color="auto" w:fill="auto"/>
            <w:vAlign w:val="bottom"/>
          </w:tcPr>
          <w:p w14:paraId="303312FD" w14:textId="74D6CAAD" w:rsidR="00AE4E50" w:rsidRPr="00C935A5" w:rsidRDefault="00AE4E50" w:rsidP="00AE4E50">
            <w:pPr>
              <w:spacing w:before="40" w:after="40"/>
              <w:jc w:val="center"/>
              <w:rPr>
                <w:rFonts w:cs="Arial"/>
                <w:sz w:val="16"/>
                <w:szCs w:val="16"/>
              </w:rPr>
            </w:pPr>
            <w:r w:rsidRPr="00C935A5">
              <w:rPr>
                <w:rFonts w:cs="Arial"/>
                <w:sz w:val="16"/>
                <w:szCs w:val="16"/>
              </w:rPr>
              <w:t xml:space="preserve">Natural Disaster </w:t>
            </w:r>
            <w:r w:rsidRPr="00C935A5">
              <w:rPr>
                <w:rFonts w:cs="Arial"/>
                <w:sz w:val="16"/>
                <w:szCs w:val="16"/>
              </w:rPr>
              <w:br/>
              <w:t>($)</w:t>
            </w:r>
          </w:p>
        </w:tc>
        <w:tc>
          <w:tcPr>
            <w:tcW w:w="1296" w:type="dxa"/>
            <w:tcBorders>
              <w:top w:val="single" w:sz="8" w:space="0" w:color="B4B432"/>
              <w:bottom w:val="single" w:sz="8" w:space="0" w:color="B4B432"/>
            </w:tcBorders>
            <w:shd w:val="clear" w:color="auto" w:fill="auto"/>
            <w:vAlign w:val="bottom"/>
          </w:tcPr>
          <w:p w14:paraId="1547CC94" w14:textId="4247D451" w:rsidR="00AE4E50" w:rsidRPr="00C935A5" w:rsidRDefault="00AE4E50" w:rsidP="00AE4E50">
            <w:pPr>
              <w:spacing w:before="40" w:after="40"/>
              <w:jc w:val="center"/>
              <w:rPr>
                <w:rFonts w:cs="Arial"/>
                <w:sz w:val="16"/>
                <w:szCs w:val="16"/>
              </w:rPr>
            </w:pPr>
            <w:r w:rsidRPr="00AE4E50">
              <w:rPr>
                <w:rFonts w:cs="Arial"/>
                <w:sz w:val="16"/>
                <w:szCs w:val="16"/>
              </w:rPr>
              <w:t>($)</w:t>
            </w:r>
          </w:p>
        </w:tc>
        <w:tc>
          <w:tcPr>
            <w:tcW w:w="1296" w:type="dxa"/>
            <w:tcBorders>
              <w:top w:val="single" w:sz="8" w:space="0" w:color="B4B432"/>
              <w:bottom w:val="single" w:sz="8" w:space="0" w:color="B4B432"/>
            </w:tcBorders>
            <w:shd w:val="clear" w:color="auto" w:fill="auto"/>
            <w:vAlign w:val="bottom"/>
          </w:tcPr>
          <w:p w14:paraId="326C4C07" w14:textId="4977C031" w:rsidR="00AE4E50" w:rsidRPr="00C935A5" w:rsidRDefault="00AE4E50" w:rsidP="00AE4E50">
            <w:pPr>
              <w:spacing w:before="40" w:after="40"/>
              <w:jc w:val="center"/>
              <w:rPr>
                <w:rFonts w:cs="Arial"/>
                <w:sz w:val="16"/>
                <w:szCs w:val="16"/>
              </w:rPr>
            </w:pPr>
            <w:r>
              <w:rPr>
                <w:rFonts w:cs="Arial"/>
                <w:sz w:val="16"/>
                <w:szCs w:val="16"/>
              </w:rPr>
              <w:t>Data Project</w:t>
            </w:r>
            <w:r w:rsidRPr="00C935A5">
              <w:rPr>
                <w:rFonts w:cs="Arial"/>
                <w:sz w:val="16"/>
                <w:szCs w:val="16"/>
              </w:rPr>
              <w:t xml:space="preserve"> </w:t>
            </w:r>
            <w:r w:rsidRPr="00C935A5">
              <w:rPr>
                <w:rFonts w:cs="Arial"/>
                <w:sz w:val="16"/>
                <w:szCs w:val="16"/>
              </w:rPr>
              <w:br/>
              <w:t>($)</w:t>
            </w:r>
          </w:p>
        </w:tc>
        <w:tc>
          <w:tcPr>
            <w:tcW w:w="1296" w:type="dxa"/>
            <w:vMerge/>
            <w:tcBorders>
              <w:top w:val="single" w:sz="8" w:space="0" w:color="B4B432"/>
              <w:bottom w:val="single" w:sz="8" w:space="0" w:color="B4B432"/>
              <w:right w:val="nil"/>
            </w:tcBorders>
            <w:shd w:val="clear" w:color="auto" w:fill="auto"/>
            <w:vAlign w:val="bottom"/>
          </w:tcPr>
          <w:p w14:paraId="3C30D524" w14:textId="77777777" w:rsidR="00AE4E50" w:rsidRPr="00C935A5" w:rsidRDefault="00AE4E50" w:rsidP="00AE4E50">
            <w:pPr>
              <w:spacing w:before="40" w:after="40"/>
              <w:jc w:val="center"/>
              <w:rPr>
                <w:rFonts w:cs="Arial"/>
                <w:b/>
                <w:sz w:val="18"/>
                <w:szCs w:val="18"/>
              </w:rPr>
            </w:pPr>
          </w:p>
        </w:tc>
      </w:tr>
      <w:tr w:rsidR="00A669C1" w:rsidRPr="00A669C1" w14:paraId="41A5332F" w14:textId="77777777" w:rsidTr="00AE4E50">
        <w:trPr>
          <w:trHeight w:val="240"/>
          <w:tblHeader/>
        </w:trPr>
        <w:tc>
          <w:tcPr>
            <w:tcW w:w="2593" w:type="dxa"/>
            <w:tcBorders>
              <w:left w:val="nil"/>
              <w:bottom w:val="nil"/>
              <w:right w:val="single" w:sz="18" w:space="0" w:color="B4B432"/>
            </w:tcBorders>
            <w:shd w:val="clear" w:color="auto" w:fill="auto"/>
            <w:vAlign w:val="center"/>
          </w:tcPr>
          <w:p w14:paraId="5D9A6EB3" w14:textId="77777777" w:rsidR="00A669C1" w:rsidRPr="00C935A5" w:rsidRDefault="00A669C1" w:rsidP="00A669C1">
            <w:pPr>
              <w:spacing w:before="40" w:after="40"/>
              <w:rPr>
                <w:rFonts w:cs="Arial"/>
                <w:sz w:val="18"/>
                <w:szCs w:val="18"/>
              </w:rPr>
            </w:pPr>
          </w:p>
        </w:tc>
        <w:tc>
          <w:tcPr>
            <w:tcW w:w="1296" w:type="dxa"/>
            <w:tcBorders>
              <w:top w:val="single" w:sz="8" w:space="0" w:color="B4B432"/>
              <w:left w:val="single" w:sz="18" w:space="0" w:color="B4B432"/>
              <w:bottom w:val="nil"/>
              <w:right w:val="nil"/>
            </w:tcBorders>
            <w:shd w:val="clear" w:color="auto" w:fill="auto"/>
          </w:tcPr>
          <w:p w14:paraId="0895C0B1" w14:textId="4199BCC6" w:rsidR="00A669C1" w:rsidRPr="00C935A5" w:rsidRDefault="00A669C1" w:rsidP="00A669C1">
            <w:pPr>
              <w:spacing w:before="40" w:after="20"/>
              <w:jc w:val="right"/>
              <w:rPr>
                <w:rFonts w:cs="Arial"/>
                <w:sz w:val="18"/>
                <w:szCs w:val="18"/>
              </w:rPr>
            </w:pPr>
          </w:p>
        </w:tc>
        <w:tc>
          <w:tcPr>
            <w:tcW w:w="1296" w:type="dxa"/>
            <w:tcBorders>
              <w:top w:val="single" w:sz="8" w:space="0" w:color="B4B432"/>
              <w:left w:val="nil"/>
              <w:bottom w:val="nil"/>
              <w:right w:val="nil"/>
            </w:tcBorders>
            <w:shd w:val="clear" w:color="auto" w:fill="auto"/>
          </w:tcPr>
          <w:p w14:paraId="740DFCD9" w14:textId="77777777" w:rsidR="00A669C1" w:rsidRPr="00C935A5" w:rsidRDefault="00A669C1" w:rsidP="00A669C1">
            <w:pPr>
              <w:spacing w:before="40" w:after="20"/>
              <w:jc w:val="right"/>
              <w:rPr>
                <w:rFonts w:cs="Arial"/>
                <w:sz w:val="18"/>
                <w:szCs w:val="18"/>
              </w:rPr>
            </w:pPr>
          </w:p>
        </w:tc>
        <w:tc>
          <w:tcPr>
            <w:tcW w:w="1296" w:type="dxa"/>
            <w:tcBorders>
              <w:top w:val="single" w:sz="8" w:space="0" w:color="B4B432"/>
              <w:left w:val="nil"/>
              <w:bottom w:val="nil"/>
              <w:right w:val="nil"/>
            </w:tcBorders>
          </w:tcPr>
          <w:p w14:paraId="1319B78C" w14:textId="77777777" w:rsidR="00A669C1" w:rsidRPr="007436BC" w:rsidRDefault="00A669C1" w:rsidP="00A669C1">
            <w:pPr>
              <w:spacing w:before="40" w:after="20"/>
              <w:jc w:val="right"/>
              <w:rPr>
                <w:rFonts w:cs="Arial"/>
                <w:sz w:val="18"/>
                <w:szCs w:val="18"/>
              </w:rPr>
            </w:pPr>
          </w:p>
        </w:tc>
        <w:tc>
          <w:tcPr>
            <w:tcW w:w="1296" w:type="dxa"/>
            <w:tcBorders>
              <w:top w:val="single" w:sz="8" w:space="0" w:color="B4B432"/>
              <w:left w:val="nil"/>
              <w:bottom w:val="nil"/>
              <w:right w:val="nil"/>
            </w:tcBorders>
            <w:shd w:val="clear" w:color="auto" w:fill="auto"/>
          </w:tcPr>
          <w:p w14:paraId="57A9F3A9" w14:textId="7E8017B0" w:rsidR="00A669C1" w:rsidRPr="007436BC" w:rsidRDefault="00A669C1" w:rsidP="00A669C1">
            <w:pPr>
              <w:spacing w:before="40" w:after="20"/>
              <w:jc w:val="right"/>
              <w:rPr>
                <w:rFonts w:cs="Arial"/>
                <w:sz w:val="18"/>
                <w:szCs w:val="18"/>
              </w:rPr>
            </w:pPr>
          </w:p>
        </w:tc>
        <w:tc>
          <w:tcPr>
            <w:tcW w:w="1296" w:type="dxa"/>
            <w:tcBorders>
              <w:top w:val="single" w:sz="8" w:space="0" w:color="B4B432"/>
              <w:left w:val="nil"/>
              <w:bottom w:val="nil"/>
              <w:right w:val="nil"/>
            </w:tcBorders>
            <w:shd w:val="clear" w:color="auto" w:fill="auto"/>
          </w:tcPr>
          <w:p w14:paraId="3FD74CAC" w14:textId="00ABABE4" w:rsidR="00A669C1" w:rsidRPr="00A669C1" w:rsidRDefault="00A669C1" w:rsidP="00A669C1">
            <w:pPr>
              <w:spacing w:before="40" w:after="40"/>
              <w:jc w:val="right"/>
              <w:rPr>
                <w:rFonts w:cs="Arial"/>
                <w:b/>
                <w:bCs/>
                <w:sz w:val="18"/>
                <w:szCs w:val="18"/>
              </w:rPr>
            </w:pPr>
          </w:p>
        </w:tc>
      </w:tr>
      <w:tr w:rsidR="00A669C1" w:rsidRPr="00A669C1" w14:paraId="73107C3D" w14:textId="77777777" w:rsidTr="00AE4E50">
        <w:trPr>
          <w:trHeight w:val="240"/>
        </w:trPr>
        <w:tc>
          <w:tcPr>
            <w:tcW w:w="2593" w:type="dxa"/>
            <w:tcBorders>
              <w:top w:val="nil"/>
              <w:left w:val="nil"/>
              <w:bottom w:val="nil"/>
              <w:right w:val="single" w:sz="18" w:space="0" w:color="B4B432"/>
            </w:tcBorders>
            <w:shd w:val="clear" w:color="auto" w:fill="auto"/>
            <w:vAlign w:val="center"/>
          </w:tcPr>
          <w:p w14:paraId="79A95D99" w14:textId="77777777" w:rsidR="00A669C1" w:rsidRPr="00C935A5" w:rsidRDefault="00A669C1" w:rsidP="00A669C1">
            <w:pPr>
              <w:spacing w:before="40" w:after="40"/>
              <w:rPr>
                <w:rFonts w:cs="Arial"/>
                <w:sz w:val="18"/>
                <w:szCs w:val="18"/>
              </w:rPr>
            </w:pPr>
            <w:r w:rsidRPr="00C935A5">
              <w:rPr>
                <w:rFonts w:cs="Arial"/>
                <w:sz w:val="18"/>
                <w:szCs w:val="18"/>
              </w:rPr>
              <w:t>Alpine S</w:t>
            </w:r>
          </w:p>
        </w:tc>
        <w:tc>
          <w:tcPr>
            <w:tcW w:w="1296" w:type="dxa"/>
            <w:tcBorders>
              <w:top w:val="nil"/>
              <w:left w:val="single" w:sz="18" w:space="0" w:color="B4B432"/>
              <w:bottom w:val="nil"/>
              <w:right w:val="nil"/>
            </w:tcBorders>
            <w:shd w:val="clear" w:color="auto" w:fill="auto"/>
          </w:tcPr>
          <w:p w14:paraId="7178BA61" w14:textId="2111C9A6" w:rsidR="00A669C1" w:rsidRPr="00C935A5" w:rsidRDefault="00A669C1" w:rsidP="00A669C1">
            <w:pPr>
              <w:spacing w:before="40" w:after="20"/>
              <w:jc w:val="right"/>
              <w:rPr>
                <w:rFonts w:cs="Arial"/>
                <w:sz w:val="18"/>
                <w:szCs w:val="18"/>
              </w:rPr>
            </w:pPr>
            <w:r w:rsidRPr="00A669C1">
              <w:rPr>
                <w:rFonts w:cs="Arial"/>
                <w:sz w:val="18"/>
                <w:szCs w:val="18"/>
              </w:rPr>
              <w:t>3,423,344</w:t>
            </w:r>
          </w:p>
        </w:tc>
        <w:tc>
          <w:tcPr>
            <w:tcW w:w="1296" w:type="dxa"/>
            <w:tcBorders>
              <w:top w:val="nil"/>
              <w:left w:val="nil"/>
              <w:bottom w:val="nil"/>
              <w:right w:val="nil"/>
            </w:tcBorders>
            <w:shd w:val="clear" w:color="auto" w:fill="auto"/>
          </w:tcPr>
          <w:p w14:paraId="3F93088F" w14:textId="7947ECFF"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7ADD1541" w14:textId="4271A3DF" w:rsidR="00A669C1" w:rsidRPr="007436BC" w:rsidRDefault="00A669C1" w:rsidP="00A669C1">
            <w:pPr>
              <w:spacing w:before="40" w:after="20"/>
              <w:jc w:val="right"/>
              <w:rPr>
                <w:rFonts w:cs="Arial"/>
                <w:sz w:val="18"/>
                <w:szCs w:val="18"/>
              </w:rPr>
            </w:pPr>
            <w:r w:rsidRPr="00A669C1">
              <w:rPr>
                <w:rFonts w:cs="Arial"/>
                <w:sz w:val="18"/>
                <w:szCs w:val="18"/>
              </w:rPr>
              <w:t>1,369,493</w:t>
            </w:r>
          </w:p>
        </w:tc>
        <w:tc>
          <w:tcPr>
            <w:tcW w:w="1296" w:type="dxa"/>
            <w:tcBorders>
              <w:top w:val="nil"/>
              <w:left w:val="nil"/>
              <w:bottom w:val="nil"/>
              <w:right w:val="nil"/>
            </w:tcBorders>
            <w:shd w:val="clear" w:color="auto" w:fill="auto"/>
          </w:tcPr>
          <w:p w14:paraId="06BC3064" w14:textId="1CA86F31" w:rsidR="00A669C1" w:rsidRPr="007436BC" w:rsidRDefault="00A669C1" w:rsidP="00A669C1">
            <w:pPr>
              <w:spacing w:before="40" w:after="20"/>
              <w:jc w:val="right"/>
              <w:rPr>
                <w:rFonts w:cs="Arial"/>
                <w:sz w:val="18"/>
                <w:szCs w:val="18"/>
              </w:rPr>
            </w:pPr>
            <w:r w:rsidRPr="00A669C1">
              <w:rPr>
                <w:rFonts w:cs="Arial"/>
                <w:sz w:val="18"/>
                <w:szCs w:val="18"/>
              </w:rPr>
              <w:t>16,312</w:t>
            </w:r>
          </w:p>
        </w:tc>
        <w:tc>
          <w:tcPr>
            <w:tcW w:w="1296" w:type="dxa"/>
            <w:tcBorders>
              <w:top w:val="nil"/>
              <w:left w:val="nil"/>
              <w:bottom w:val="nil"/>
              <w:right w:val="nil"/>
            </w:tcBorders>
            <w:shd w:val="clear" w:color="auto" w:fill="auto"/>
          </w:tcPr>
          <w:p w14:paraId="1AC7839A" w14:textId="04BE61BA" w:rsidR="00A669C1" w:rsidRPr="00A669C1" w:rsidRDefault="00A669C1" w:rsidP="00A669C1">
            <w:pPr>
              <w:spacing w:before="40" w:after="20"/>
              <w:jc w:val="right"/>
              <w:rPr>
                <w:rFonts w:cs="Arial"/>
                <w:b/>
                <w:bCs/>
                <w:sz w:val="18"/>
                <w:szCs w:val="18"/>
              </w:rPr>
            </w:pPr>
            <w:r w:rsidRPr="00A669C1">
              <w:rPr>
                <w:rFonts w:cs="Arial"/>
                <w:b/>
                <w:bCs/>
                <w:sz w:val="18"/>
                <w:szCs w:val="18"/>
              </w:rPr>
              <w:t>4,809,149</w:t>
            </w:r>
          </w:p>
        </w:tc>
      </w:tr>
      <w:tr w:rsidR="00A669C1" w:rsidRPr="00A669C1" w14:paraId="0BCA17AA" w14:textId="77777777" w:rsidTr="00AE4E50">
        <w:trPr>
          <w:trHeight w:val="240"/>
        </w:trPr>
        <w:tc>
          <w:tcPr>
            <w:tcW w:w="2593" w:type="dxa"/>
            <w:tcBorders>
              <w:top w:val="nil"/>
              <w:left w:val="nil"/>
              <w:bottom w:val="nil"/>
              <w:right w:val="single" w:sz="18" w:space="0" w:color="B4B432"/>
            </w:tcBorders>
            <w:shd w:val="clear" w:color="auto" w:fill="auto"/>
            <w:vAlign w:val="center"/>
          </w:tcPr>
          <w:p w14:paraId="5A7B336F" w14:textId="77777777" w:rsidR="00A669C1" w:rsidRPr="00C935A5" w:rsidRDefault="00A669C1" w:rsidP="00A669C1">
            <w:pPr>
              <w:spacing w:before="40" w:after="40"/>
              <w:rPr>
                <w:rFonts w:cs="Arial"/>
                <w:sz w:val="18"/>
                <w:szCs w:val="18"/>
              </w:rPr>
            </w:pPr>
            <w:r w:rsidRPr="00C935A5">
              <w:rPr>
                <w:rFonts w:cs="Arial"/>
                <w:sz w:val="18"/>
                <w:szCs w:val="18"/>
              </w:rPr>
              <w:t>Ararat RC</w:t>
            </w:r>
          </w:p>
        </w:tc>
        <w:tc>
          <w:tcPr>
            <w:tcW w:w="1296" w:type="dxa"/>
            <w:tcBorders>
              <w:top w:val="nil"/>
              <w:left w:val="single" w:sz="18" w:space="0" w:color="B4B432"/>
              <w:bottom w:val="nil"/>
              <w:right w:val="nil"/>
            </w:tcBorders>
            <w:shd w:val="clear" w:color="auto" w:fill="auto"/>
          </w:tcPr>
          <w:p w14:paraId="43710C28" w14:textId="16B7D585" w:rsidR="00A669C1" w:rsidRPr="00C935A5" w:rsidRDefault="00A669C1" w:rsidP="00A669C1">
            <w:pPr>
              <w:spacing w:before="40" w:after="20"/>
              <w:jc w:val="right"/>
              <w:rPr>
                <w:rFonts w:cs="Arial"/>
                <w:sz w:val="18"/>
                <w:szCs w:val="18"/>
              </w:rPr>
            </w:pPr>
            <w:r w:rsidRPr="00A669C1">
              <w:rPr>
                <w:rFonts w:cs="Arial"/>
                <w:sz w:val="18"/>
                <w:szCs w:val="18"/>
              </w:rPr>
              <w:t>4,727,648</w:t>
            </w:r>
          </w:p>
        </w:tc>
        <w:tc>
          <w:tcPr>
            <w:tcW w:w="1296" w:type="dxa"/>
            <w:tcBorders>
              <w:top w:val="nil"/>
              <w:left w:val="nil"/>
              <w:bottom w:val="nil"/>
              <w:right w:val="nil"/>
            </w:tcBorders>
            <w:shd w:val="clear" w:color="auto" w:fill="auto"/>
          </w:tcPr>
          <w:p w14:paraId="62EC2469" w14:textId="25870498" w:rsidR="00A669C1" w:rsidRPr="00C935A5" w:rsidRDefault="00A669C1" w:rsidP="00A669C1">
            <w:pPr>
              <w:spacing w:before="40" w:after="20"/>
              <w:jc w:val="right"/>
              <w:rPr>
                <w:rFonts w:cs="Arial"/>
                <w:sz w:val="18"/>
                <w:szCs w:val="18"/>
              </w:rPr>
            </w:pPr>
            <w:r w:rsidRPr="00A669C1">
              <w:rPr>
                <w:rFonts w:cs="Arial"/>
                <w:sz w:val="18"/>
                <w:szCs w:val="18"/>
              </w:rPr>
              <w:t>35,000</w:t>
            </w:r>
          </w:p>
        </w:tc>
        <w:tc>
          <w:tcPr>
            <w:tcW w:w="1296" w:type="dxa"/>
            <w:tcBorders>
              <w:top w:val="nil"/>
              <w:left w:val="nil"/>
              <w:bottom w:val="nil"/>
              <w:right w:val="nil"/>
            </w:tcBorders>
          </w:tcPr>
          <w:p w14:paraId="2E4581A8" w14:textId="47C7F450" w:rsidR="00A669C1" w:rsidRPr="007436BC" w:rsidRDefault="00A669C1" w:rsidP="00A669C1">
            <w:pPr>
              <w:spacing w:before="40" w:after="20"/>
              <w:jc w:val="right"/>
              <w:rPr>
                <w:rFonts w:cs="Arial"/>
                <w:sz w:val="18"/>
                <w:szCs w:val="18"/>
              </w:rPr>
            </w:pPr>
            <w:r w:rsidRPr="00A669C1">
              <w:rPr>
                <w:rFonts w:cs="Arial"/>
                <w:sz w:val="18"/>
                <w:szCs w:val="18"/>
              </w:rPr>
              <w:t>3,051,330</w:t>
            </w:r>
          </w:p>
        </w:tc>
        <w:tc>
          <w:tcPr>
            <w:tcW w:w="1296" w:type="dxa"/>
            <w:tcBorders>
              <w:top w:val="nil"/>
              <w:left w:val="nil"/>
              <w:bottom w:val="nil"/>
              <w:right w:val="nil"/>
            </w:tcBorders>
            <w:shd w:val="clear" w:color="auto" w:fill="auto"/>
          </w:tcPr>
          <w:p w14:paraId="183DADBC" w14:textId="5CF48AA3" w:rsidR="00A669C1" w:rsidRPr="007436BC" w:rsidRDefault="00A669C1" w:rsidP="00A669C1">
            <w:pPr>
              <w:spacing w:before="40" w:after="20"/>
              <w:jc w:val="right"/>
              <w:rPr>
                <w:rFonts w:cs="Arial"/>
                <w:sz w:val="18"/>
                <w:szCs w:val="18"/>
              </w:rPr>
            </w:pPr>
            <w:r w:rsidRPr="00A669C1">
              <w:rPr>
                <w:rFonts w:cs="Arial"/>
                <w:sz w:val="18"/>
                <w:szCs w:val="18"/>
              </w:rPr>
              <w:t>33,659</w:t>
            </w:r>
          </w:p>
        </w:tc>
        <w:tc>
          <w:tcPr>
            <w:tcW w:w="1296" w:type="dxa"/>
            <w:tcBorders>
              <w:top w:val="nil"/>
              <w:left w:val="nil"/>
              <w:bottom w:val="nil"/>
              <w:right w:val="nil"/>
            </w:tcBorders>
            <w:shd w:val="clear" w:color="auto" w:fill="auto"/>
          </w:tcPr>
          <w:p w14:paraId="2D82BE45" w14:textId="2C77666F" w:rsidR="00A669C1" w:rsidRPr="00A669C1" w:rsidRDefault="00A669C1" w:rsidP="00A669C1">
            <w:pPr>
              <w:spacing w:before="40" w:after="20"/>
              <w:jc w:val="right"/>
              <w:rPr>
                <w:rFonts w:cs="Arial"/>
                <w:b/>
                <w:bCs/>
                <w:sz w:val="18"/>
                <w:szCs w:val="18"/>
              </w:rPr>
            </w:pPr>
            <w:r w:rsidRPr="00A669C1">
              <w:rPr>
                <w:rFonts w:cs="Arial"/>
                <w:b/>
                <w:bCs/>
                <w:sz w:val="18"/>
                <w:szCs w:val="18"/>
              </w:rPr>
              <w:t>7,847,637</w:t>
            </w:r>
          </w:p>
        </w:tc>
      </w:tr>
      <w:tr w:rsidR="00A669C1" w:rsidRPr="00A669C1" w14:paraId="0FEF9982" w14:textId="77777777" w:rsidTr="00AE4E50">
        <w:trPr>
          <w:trHeight w:val="240"/>
        </w:trPr>
        <w:tc>
          <w:tcPr>
            <w:tcW w:w="2593" w:type="dxa"/>
            <w:tcBorders>
              <w:top w:val="nil"/>
              <w:left w:val="nil"/>
              <w:bottom w:val="nil"/>
              <w:right w:val="single" w:sz="18" w:space="0" w:color="B4B432"/>
            </w:tcBorders>
            <w:shd w:val="clear" w:color="auto" w:fill="auto"/>
            <w:vAlign w:val="center"/>
          </w:tcPr>
          <w:p w14:paraId="62FA89E1" w14:textId="77777777" w:rsidR="00A669C1" w:rsidRPr="00C935A5" w:rsidRDefault="00A669C1" w:rsidP="00A669C1">
            <w:pPr>
              <w:spacing w:before="40" w:after="40"/>
              <w:rPr>
                <w:rFonts w:cs="Arial"/>
                <w:sz w:val="18"/>
                <w:szCs w:val="18"/>
              </w:rPr>
            </w:pPr>
            <w:r w:rsidRPr="00C935A5">
              <w:rPr>
                <w:rFonts w:cs="Arial"/>
                <w:sz w:val="18"/>
                <w:szCs w:val="18"/>
              </w:rPr>
              <w:t>Ballarat C</w:t>
            </w:r>
          </w:p>
        </w:tc>
        <w:tc>
          <w:tcPr>
            <w:tcW w:w="1296" w:type="dxa"/>
            <w:tcBorders>
              <w:top w:val="nil"/>
              <w:left w:val="single" w:sz="18" w:space="0" w:color="B4B432"/>
              <w:bottom w:val="nil"/>
              <w:right w:val="nil"/>
            </w:tcBorders>
            <w:shd w:val="clear" w:color="auto" w:fill="auto"/>
          </w:tcPr>
          <w:p w14:paraId="408874A0" w14:textId="7BA17448" w:rsidR="00A669C1" w:rsidRPr="00C935A5" w:rsidRDefault="00A669C1" w:rsidP="00A669C1">
            <w:pPr>
              <w:spacing w:before="40" w:after="20"/>
              <w:jc w:val="right"/>
              <w:rPr>
                <w:rFonts w:cs="Arial"/>
                <w:sz w:val="18"/>
                <w:szCs w:val="18"/>
              </w:rPr>
            </w:pPr>
            <w:r w:rsidRPr="00A669C1">
              <w:rPr>
                <w:rFonts w:cs="Arial"/>
                <w:sz w:val="18"/>
                <w:szCs w:val="18"/>
              </w:rPr>
              <w:t>14,962,454</w:t>
            </w:r>
          </w:p>
        </w:tc>
        <w:tc>
          <w:tcPr>
            <w:tcW w:w="1296" w:type="dxa"/>
            <w:tcBorders>
              <w:top w:val="nil"/>
              <w:left w:val="nil"/>
              <w:bottom w:val="nil"/>
              <w:right w:val="nil"/>
            </w:tcBorders>
            <w:shd w:val="clear" w:color="auto" w:fill="auto"/>
          </w:tcPr>
          <w:p w14:paraId="4DEEE994" w14:textId="43543248"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7DE03424" w14:textId="7BF6E4B1" w:rsidR="00A669C1" w:rsidRPr="007436BC" w:rsidRDefault="00A669C1" w:rsidP="00A669C1">
            <w:pPr>
              <w:spacing w:before="40" w:after="20"/>
              <w:jc w:val="right"/>
              <w:rPr>
                <w:rFonts w:cs="Arial"/>
                <w:sz w:val="18"/>
                <w:szCs w:val="18"/>
              </w:rPr>
            </w:pPr>
            <w:r w:rsidRPr="00A669C1">
              <w:rPr>
                <w:rFonts w:cs="Arial"/>
                <w:sz w:val="18"/>
                <w:szCs w:val="18"/>
              </w:rPr>
              <w:t>3,280,885</w:t>
            </w:r>
          </w:p>
        </w:tc>
        <w:tc>
          <w:tcPr>
            <w:tcW w:w="1296" w:type="dxa"/>
            <w:tcBorders>
              <w:top w:val="nil"/>
              <w:left w:val="nil"/>
              <w:bottom w:val="nil"/>
              <w:right w:val="nil"/>
            </w:tcBorders>
            <w:shd w:val="clear" w:color="auto" w:fill="auto"/>
          </w:tcPr>
          <w:p w14:paraId="6183A93B" w14:textId="49B041ED" w:rsidR="00A669C1" w:rsidRPr="007436BC" w:rsidRDefault="00A669C1" w:rsidP="00A669C1">
            <w:pPr>
              <w:spacing w:before="40" w:after="20"/>
              <w:jc w:val="right"/>
              <w:rPr>
                <w:rFonts w:cs="Arial"/>
                <w:sz w:val="18"/>
                <w:szCs w:val="18"/>
              </w:rPr>
            </w:pPr>
            <w:r w:rsidRPr="00A669C1">
              <w:rPr>
                <w:rFonts w:cs="Arial"/>
                <w:sz w:val="18"/>
                <w:szCs w:val="18"/>
              </w:rPr>
              <w:t>24,342</w:t>
            </w:r>
          </w:p>
        </w:tc>
        <w:tc>
          <w:tcPr>
            <w:tcW w:w="1296" w:type="dxa"/>
            <w:tcBorders>
              <w:top w:val="nil"/>
              <w:left w:val="nil"/>
              <w:bottom w:val="nil"/>
              <w:right w:val="nil"/>
            </w:tcBorders>
            <w:shd w:val="clear" w:color="auto" w:fill="auto"/>
          </w:tcPr>
          <w:p w14:paraId="08E9E47F" w14:textId="09DE0308" w:rsidR="00A669C1" w:rsidRPr="00A669C1" w:rsidRDefault="00A669C1" w:rsidP="00A669C1">
            <w:pPr>
              <w:spacing w:before="40" w:after="20"/>
              <w:jc w:val="right"/>
              <w:rPr>
                <w:rFonts w:cs="Arial"/>
                <w:b/>
                <w:bCs/>
                <w:sz w:val="18"/>
                <w:szCs w:val="18"/>
              </w:rPr>
            </w:pPr>
            <w:r w:rsidRPr="00A669C1">
              <w:rPr>
                <w:rFonts w:cs="Arial"/>
                <w:b/>
                <w:bCs/>
                <w:sz w:val="18"/>
                <w:szCs w:val="18"/>
              </w:rPr>
              <w:t>18,267,681</w:t>
            </w:r>
          </w:p>
        </w:tc>
      </w:tr>
      <w:tr w:rsidR="00A669C1" w:rsidRPr="00A669C1" w14:paraId="441E6981" w14:textId="77777777" w:rsidTr="00AE4E50">
        <w:trPr>
          <w:trHeight w:val="240"/>
        </w:trPr>
        <w:tc>
          <w:tcPr>
            <w:tcW w:w="2593" w:type="dxa"/>
            <w:tcBorders>
              <w:top w:val="nil"/>
              <w:left w:val="nil"/>
              <w:bottom w:val="nil"/>
              <w:right w:val="single" w:sz="18" w:space="0" w:color="B4B432"/>
            </w:tcBorders>
            <w:shd w:val="clear" w:color="auto" w:fill="auto"/>
            <w:vAlign w:val="center"/>
          </w:tcPr>
          <w:p w14:paraId="75E0BAA2" w14:textId="77777777" w:rsidR="00A669C1" w:rsidRPr="00C935A5" w:rsidRDefault="00A669C1" w:rsidP="00A669C1">
            <w:pPr>
              <w:spacing w:before="40" w:after="40"/>
              <w:rPr>
                <w:rFonts w:cs="Arial"/>
                <w:sz w:val="18"/>
                <w:szCs w:val="18"/>
              </w:rPr>
            </w:pPr>
            <w:r w:rsidRPr="00C935A5">
              <w:rPr>
                <w:rFonts w:cs="Arial"/>
                <w:sz w:val="18"/>
                <w:szCs w:val="18"/>
              </w:rPr>
              <w:t>Banyule C</w:t>
            </w:r>
          </w:p>
        </w:tc>
        <w:tc>
          <w:tcPr>
            <w:tcW w:w="1296" w:type="dxa"/>
            <w:tcBorders>
              <w:top w:val="nil"/>
              <w:left w:val="single" w:sz="18" w:space="0" w:color="B4B432"/>
              <w:bottom w:val="nil"/>
              <w:right w:val="nil"/>
            </w:tcBorders>
            <w:shd w:val="clear" w:color="auto" w:fill="auto"/>
          </w:tcPr>
          <w:p w14:paraId="4964D1B6" w14:textId="25270CE5" w:rsidR="00A669C1" w:rsidRPr="00C935A5" w:rsidRDefault="00A669C1" w:rsidP="00A669C1">
            <w:pPr>
              <w:spacing w:before="40" w:after="20"/>
              <w:jc w:val="right"/>
              <w:rPr>
                <w:rFonts w:cs="Arial"/>
                <w:sz w:val="18"/>
                <w:szCs w:val="18"/>
              </w:rPr>
            </w:pPr>
            <w:r w:rsidRPr="00A669C1">
              <w:rPr>
                <w:rFonts w:cs="Arial"/>
                <w:sz w:val="18"/>
                <w:szCs w:val="18"/>
              </w:rPr>
              <w:t>3,317,393</w:t>
            </w:r>
          </w:p>
        </w:tc>
        <w:tc>
          <w:tcPr>
            <w:tcW w:w="1296" w:type="dxa"/>
            <w:tcBorders>
              <w:top w:val="nil"/>
              <w:left w:val="nil"/>
              <w:bottom w:val="nil"/>
              <w:right w:val="nil"/>
            </w:tcBorders>
            <w:shd w:val="clear" w:color="auto" w:fill="auto"/>
          </w:tcPr>
          <w:p w14:paraId="3BCE0C82"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52E94436" w14:textId="66266F80" w:rsidR="00A669C1" w:rsidRPr="007436BC" w:rsidRDefault="00A669C1" w:rsidP="00A669C1">
            <w:pPr>
              <w:spacing w:before="40" w:after="20"/>
              <w:jc w:val="right"/>
              <w:rPr>
                <w:rFonts w:cs="Arial"/>
                <w:sz w:val="18"/>
                <w:szCs w:val="18"/>
              </w:rPr>
            </w:pPr>
            <w:r w:rsidRPr="00A669C1">
              <w:rPr>
                <w:rFonts w:cs="Arial"/>
                <w:sz w:val="18"/>
                <w:szCs w:val="18"/>
              </w:rPr>
              <w:t>1,219,607</w:t>
            </w:r>
          </w:p>
        </w:tc>
        <w:tc>
          <w:tcPr>
            <w:tcW w:w="1296" w:type="dxa"/>
            <w:tcBorders>
              <w:top w:val="nil"/>
              <w:left w:val="nil"/>
              <w:bottom w:val="nil"/>
              <w:right w:val="nil"/>
            </w:tcBorders>
            <w:shd w:val="clear" w:color="auto" w:fill="auto"/>
          </w:tcPr>
          <w:p w14:paraId="6AC2A573" w14:textId="6B90782F" w:rsidR="00A669C1" w:rsidRPr="007436BC" w:rsidRDefault="00A669C1" w:rsidP="00A669C1">
            <w:pPr>
              <w:spacing w:before="40" w:after="20"/>
              <w:jc w:val="right"/>
              <w:rPr>
                <w:rFonts w:cs="Arial"/>
                <w:sz w:val="18"/>
                <w:szCs w:val="18"/>
              </w:rPr>
            </w:pPr>
            <w:r w:rsidRPr="00A669C1">
              <w:rPr>
                <w:rFonts w:cs="Arial"/>
                <w:sz w:val="18"/>
                <w:szCs w:val="18"/>
              </w:rPr>
              <w:t>15,244</w:t>
            </w:r>
          </w:p>
        </w:tc>
        <w:tc>
          <w:tcPr>
            <w:tcW w:w="1296" w:type="dxa"/>
            <w:tcBorders>
              <w:top w:val="nil"/>
              <w:left w:val="nil"/>
              <w:bottom w:val="nil"/>
              <w:right w:val="nil"/>
            </w:tcBorders>
            <w:shd w:val="clear" w:color="auto" w:fill="auto"/>
          </w:tcPr>
          <w:p w14:paraId="1178032C" w14:textId="205F987D" w:rsidR="00A669C1" w:rsidRPr="00A669C1" w:rsidRDefault="00A669C1" w:rsidP="00A669C1">
            <w:pPr>
              <w:spacing w:before="40" w:after="20"/>
              <w:jc w:val="right"/>
              <w:rPr>
                <w:rFonts w:cs="Arial"/>
                <w:b/>
                <w:bCs/>
                <w:sz w:val="18"/>
                <w:szCs w:val="18"/>
              </w:rPr>
            </w:pPr>
            <w:r w:rsidRPr="00A669C1">
              <w:rPr>
                <w:rFonts w:cs="Arial"/>
                <w:b/>
                <w:bCs/>
                <w:sz w:val="18"/>
                <w:szCs w:val="18"/>
              </w:rPr>
              <w:t>4,552,244</w:t>
            </w:r>
          </w:p>
        </w:tc>
      </w:tr>
      <w:tr w:rsidR="00A669C1" w:rsidRPr="00A669C1" w14:paraId="40060629" w14:textId="77777777" w:rsidTr="00AE4E50">
        <w:trPr>
          <w:trHeight w:val="240"/>
        </w:trPr>
        <w:tc>
          <w:tcPr>
            <w:tcW w:w="2593" w:type="dxa"/>
            <w:tcBorders>
              <w:top w:val="nil"/>
              <w:left w:val="nil"/>
              <w:bottom w:val="nil"/>
              <w:right w:val="single" w:sz="18" w:space="0" w:color="B4B432"/>
            </w:tcBorders>
            <w:shd w:val="clear" w:color="auto" w:fill="auto"/>
            <w:vAlign w:val="center"/>
          </w:tcPr>
          <w:p w14:paraId="5DC24E62" w14:textId="77777777" w:rsidR="00A669C1" w:rsidRPr="00C935A5" w:rsidRDefault="00A669C1" w:rsidP="00A669C1">
            <w:pPr>
              <w:spacing w:before="40" w:after="40"/>
              <w:rPr>
                <w:rFonts w:cs="Arial"/>
                <w:sz w:val="18"/>
                <w:szCs w:val="18"/>
              </w:rPr>
            </w:pPr>
            <w:r w:rsidRPr="00C935A5">
              <w:rPr>
                <w:rFonts w:cs="Arial"/>
                <w:sz w:val="18"/>
                <w:szCs w:val="18"/>
              </w:rPr>
              <w:t>Bass Coast S</w:t>
            </w:r>
          </w:p>
        </w:tc>
        <w:tc>
          <w:tcPr>
            <w:tcW w:w="1296" w:type="dxa"/>
            <w:tcBorders>
              <w:top w:val="nil"/>
              <w:left w:val="single" w:sz="18" w:space="0" w:color="B4B432"/>
              <w:bottom w:val="nil"/>
              <w:right w:val="nil"/>
            </w:tcBorders>
            <w:shd w:val="clear" w:color="auto" w:fill="auto"/>
          </w:tcPr>
          <w:p w14:paraId="0245DB40" w14:textId="0E69BF2A" w:rsidR="00A669C1" w:rsidRPr="00C935A5" w:rsidRDefault="00A669C1" w:rsidP="00A669C1">
            <w:pPr>
              <w:spacing w:before="40" w:after="20"/>
              <w:jc w:val="right"/>
              <w:rPr>
                <w:rFonts w:cs="Arial"/>
                <w:sz w:val="18"/>
                <w:szCs w:val="18"/>
              </w:rPr>
            </w:pPr>
            <w:r w:rsidRPr="00A669C1">
              <w:rPr>
                <w:rFonts w:cs="Arial"/>
                <w:sz w:val="18"/>
                <w:szCs w:val="18"/>
              </w:rPr>
              <w:t>6,878,468</w:t>
            </w:r>
          </w:p>
        </w:tc>
        <w:tc>
          <w:tcPr>
            <w:tcW w:w="1296" w:type="dxa"/>
            <w:tcBorders>
              <w:top w:val="nil"/>
              <w:left w:val="nil"/>
              <w:bottom w:val="nil"/>
              <w:right w:val="nil"/>
            </w:tcBorders>
            <w:shd w:val="clear" w:color="auto" w:fill="auto"/>
          </w:tcPr>
          <w:p w14:paraId="4CF8CAF7"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1A10E8B9" w14:textId="09D77A3D" w:rsidR="00A669C1" w:rsidRPr="007436BC" w:rsidRDefault="00A669C1" w:rsidP="00A669C1">
            <w:pPr>
              <w:spacing w:before="40" w:after="20"/>
              <w:jc w:val="right"/>
              <w:rPr>
                <w:rFonts w:cs="Arial"/>
                <w:sz w:val="18"/>
                <w:szCs w:val="18"/>
              </w:rPr>
            </w:pPr>
            <w:r w:rsidRPr="00A669C1">
              <w:rPr>
                <w:rFonts w:cs="Arial"/>
                <w:sz w:val="18"/>
                <w:szCs w:val="18"/>
              </w:rPr>
              <w:t>1,885,154</w:t>
            </w:r>
          </w:p>
        </w:tc>
        <w:tc>
          <w:tcPr>
            <w:tcW w:w="1296" w:type="dxa"/>
            <w:tcBorders>
              <w:top w:val="nil"/>
              <w:left w:val="nil"/>
              <w:bottom w:val="nil"/>
              <w:right w:val="nil"/>
            </w:tcBorders>
            <w:shd w:val="clear" w:color="auto" w:fill="auto"/>
          </w:tcPr>
          <w:p w14:paraId="7F8F3FB8" w14:textId="2A7930AE" w:rsidR="00A669C1" w:rsidRPr="007436BC" w:rsidRDefault="00A669C1" w:rsidP="00A669C1">
            <w:pPr>
              <w:spacing w:before="40" w:after="20"/>
              <w:jc w:val="right"/>
              <w:rPr>
                <w:rFonts w:cs="Arial"/>
                <w:sz w:val="18"/>
                <w:szCs w:val="18"/>
              </w:rPr>
            </w:pPr>
            <w:r w:rsidRPr="00A669C1">
              <w:rPr>
                <w:rFonts w:cs="Arial"/>
                <w:sz w:val="18"/>
                <w:szCs w:val="18"/>
              </w:rPr>
              <w:t>19,381</w:t>
            </w:r>
          </w:p>
        </w:tc>
        <w:tc>
          <w:tcPr>
            <w:tcW w:w="1296" w:type="dxa"/>
            <w:tcBorders>
              <w:top w:val="nil"/>
              <w:left w:val="nil"/>
              <w:bottom w:val="nil"/>
              <w:right w:val="nil"/>
            </w:tcBorders>
            <w:shd w:val="clear" w:color="auto" w:fill="auto"/>
          </w:tcPr>
          <w:p w14:paraId="67298CA8" w14:textId="064D57BC" w:rsidR="00A669C1" w:rsidRPr="00A669C1" w:rsidRDefault="00A669C1" w:rsidP="00A669C1">
            <w:pPr>
              <w:spacing w:before="40" w:after="20"/>
              <w:jc w:val="right"/>
              <w:rPr>
                <w:rFonts w:cs="Arial"/>
                <w:b/>
                <w:bCs/>
                <w:sz w:val="18"/>
                <w:szCs w:val="18"/>
              </w:rPr>
            </w:pPr>
            <w:r w:rsidRPr="00A669C1">
              <w:rPr>
                <w:rFonts w:cs="Arial"/>
                <w:b/>
                <w:bCs/>
                <w:sz w:val="18"/>
                <w:szCs w:val="18"/>
              </w:rPr>
              <w:t>8,783,003</w:t>
            </w:r>
          </w:p>
        </w:tc>
      </w:tr>
      <w:tr w:rsidR="00A669C1" w:rsidRPr="00A669C1" w14:paraId="2F1211C2" w14:textId="77777777" w:rsidTr="00AE4E50">
        <w:trPr>
          <w:trHeight w:val="240"/>
        </w:trPr>
        <w:tc>
          <w:tcPr>
            <w:tcW w:w="2593" w:type="dxa"/>
            <w:tcBorders>
              <w:top w:val="nil"/>
              <w:left w:val="nil"/>
              <w:bottom w:val="nil"/>
              <w:right w:val="single" w:sz="18" w:space="0" w:color="B4B432"/>
            </w:tcBorders>
            <w:shd w:val="clear" w:color="auto" w:fill="auto"/>
            <w:vAlign w:val="center"/>
          </w:tcPr>
          <w:p w14:paraId="422739C5" w14:textId="77777777" w:rsidR="00A669C1" w:rsidRPr="00C935A5" w:rsidRDefault="00A669C1" w:rsidP="00A669C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296" w:type="dxa"/>
            <w:tcBorders>
              <w:top w:val="nil"/>
              <w:left w:val="single" w:sz="18" w:space="0" w:color="B4B432"/>
              <w:bottom w:val="nil"/>
              <w:right w:val="nil"/>
            </w:tcBorders>
            <w:shd w:val="clear" w:color="auto" w:fill="auto"/>
          </w:tcPr>
          <w:p w14:paraId="75E02377" w14:textId="602B7693" w:rsidR="00A669C1" w:rsidRPr="00C935A5" w:rsidRDefault="00A669C1" w:rsidP="00A669C1">
            <w:pPr>
              <w:spacing w:before="40" w:after="20"/>
              <w:jc w:val="right"/>
              <w:rPr>
                <w:rFonts w:cs="Arial"/>
                <w:sz w:val="18"/>
                <w:szCs w:val="18"/>
              </w:rPr>
            </w:pPr>
            <w:r w:rsidRPr="00A669C1">
              <w:rPr>
                <w:rFonts w:cs="Arial"/>
                <w:sz w:val="18"/>
                <w:szCs w:val="18"/>
              </w:rPr>
              <w:t>8,876,660</w:t>
            </w:r>
          </w:p>
        </w:tc>
        <w:tc>
          <w:tcPr>
            <w:tcW w:w="1296" w:type="dxa"/>
            <w:tcBorders>
              <w:top w:val="nil"/>
              <w:left w:val="nil"/>
              <w:bottom w:val="nil"/>
              <w:right w:val="nil"/>
            </w:tcBorders>
            <w:shd w:val="clear" w:color="auto" w:fill="auto"/>
          </w:tcPr>
          <w:p w14:paraId="32BD7176" w14:textId="7E70D6D7" w:rsidR="00A669C1" w:rsidRPr="00C935A5" w:rsidRDefault="00A669C1" w:rsidP="00A669C1">
            <w:pPr>
              <w:spacing w:before="40" w:after="20"/>
              <w:jc w:val="right"/>
              <w:rPr>
                <w:rFonts w:cs="Arial"/>
                <w:sz w:val="18"/>
                <w:szCs w:val="18"/>
              </w:rPr>
            </w:pPr>
            <w:r w:rsidRPr="00A669C1">
              <w:rPr>
                <w:rFonts w:cs="Arial"/>
                <w:sz w:val="18"/>
                <w:szCs w:val="18"/>
              </w:rPr>
              <w:t>35,000</w:t>
            </w:r>
          </w:p>
        </w:tc>
        <w:tc>
          <w:tcPr>
            <w:tcW w:w="1296" w:type="dxa"/>
            <w:tcBorders>
              <w:top w:val="nil"/>
              <w:left w:val="nil"/>
              <w:bottom w:val="nil"/>
              <w:right w:val="nil"/>
            </w:tcBorders>
          </w:tcPr>
          <w:p w14:paraId="031ED2BE" w14:textId="49EEF675" w:rsidR="00A669C1" w:rsidRPr="007436BC" w:rsidRDefault="00A669C1" w:rsidP="00A669C1">
            <w:pPr>
              <w:spacing w:before="40" w:after="20"/>
              <w:jc w:val="right"/>
              <w:rPr>
                <w:rFonts w:cs="Arial"/>
                <w:sz w:val="18"/>
                <w:szCs w:val="18"/>
              </w:rPr>
            </w:pPr>
            <w:r w:rsidRPr="00A669C1">
              <w:rPr>
                <w:rFonts w:cs="Arial"/>
                <w:sz w:val="18"/>
                <w:szCs w:val="18"/>
              </w:rPr>
              <w:t>3,729,434</w:t>
            </w:r>
          </w:p>
        </w:tc>
        <w:tc>
          <w:tcPr>
            <w:tcW w:w="1296" w:type="dxa"/>
            <w:tcBorders>
              <w:top w:val="nil"/>
              <w:left w:val="nil"/>
              <w:bottom w:val="nil"/>
              <w:right w:val="nil"/>
            </w:tcBorders>
            <w:shd w:val="clear" w:color="auto" w:fill="auto"/>
          </w:tcPr>
          <w:p w14:paraId="28B67EA1" w14:textId="6F71C62F" w:rsidR="00A669C1" w:rsidRPr="007436BC" w:rsidRDefault="00A669C1" w:rsidP="00A669C1">
            <w:pPr>
              <w:spacing w:before="40" w:after="20"/>
              <w:jc w:val="right"/>
              <w:rPr>
                <w:rFonts w:cs="Arial"/>
                <w:sz w:val="18"/>
                <w:szCs w:val="18"/>
              </w:rPr>
            </w:pPr>
            <w:r w:rsidRPr="00A669C1">
              <w:rPr>
                <w:rFonts w:cs="Arial"/>
                <w:sz w:val="18"/>
                <w:szCs w:val="18"/>
              </w:rPr>
              <w:t>29,713</w:t>
            </w:r>
          </w:p>
        </w:tc>
        <w:tc>
          <w:tcPr>
            <w:tcW w:w="1296" w:type="dxa"/>
            <w:tcBorders>
              <w:top w:val="nil"/>
              <w:left w:val="nil"/>
              <w:bottom w:val="nil"/>
              <w:right w:val="nil"/>
            </w:tcBorders>
            <w:shd w:val="clear" w:color="auto" w:fill="auto"/>
          </w:tcPr>
          <w:p w14:paraId="280A52AA" w14:textId="7ACCF78D" w:rsidR="00A669C1" w:rsidRPr="00A669C1" w:rsidRDefault="00A669C1" w:rsidP="00A669C1">
            <w:pPr>
              <w:spacing w:before="40" w:after="20"/>
              <w:jc w:val="right"/>
              <w:rPr>
                <w:rFonts w:cs="Arial"/>
                <w:b/>
                <w:bCs/>
                <w:sz w:val="18"/>
                <w:szCs w:val="18"/>
              </w:rPr>
            </w:pPr>
            <w:r w:rsidRPr="00A669C1">
              <w:rPr>
                <w:rFonts w:cs="Arial"/>
                <w:b/>
                <w:bCs/>
                <w:sz w:val="18"/>
                <w:szCs w:val="18"/>
              </w:rPr>
              <w:t>12,670,807</w:t>
            </w:r>
          </w:p>
        </w:tc>
      </w:tr>
      <w:tr w:rsidR="00A669C1" w:rsidRPr="00A669C1" w14:paraId="35A881FF" w14:textId="77777777" w:rsidTr="00AE4E50">
        <w:trPr>
          <w:trHeight w:val="240"/>
        </w:trPr>
        <w:tc>
          <w:tcPr>
            <w:tcW w:w="2593" w:type="dxa"/>
            <w:tcBorders>
              <w:top w:val="nil"/>
              <w:left w:val="nil"/>
              <w:bottom w:val="nil"/>
              <w:right w:val="single" w:sz="18" w:space="0" w:color="B4B432"/>
            </w:tcBorders>
            <w:shd w:val="clear" w:color="auto" w:fill="auto"/>
            <w:vAlign w:val="center"/>
          </w:tcPr>
          <w:p w14:paraId="63401CAF" w14:textId="77777777" w:rsidR="00A669C1" w:rsidRPr="00C935A5" w:rsidRDefault="00A669C1" w:rsidP="00A669C1">
            <w:pPr>
              <w:spacing w:before="40" w:after="40"/>
              <w:rPr>
                <w:rFonts w:cs="Arial"/>
                <w:sz w:val="18"/>
                <w:szCs w:val="18"/>
              </w:rPr>
            </w:pPr>
            <w:r w:rsidRPr="00C935A5">
              <w:rPr>
                <w:rFonts w:cs="Arial"/>
                <w:sz w:val="18"/>
                <w:szCs w:val="18"/>
              </w:rPr>
              <w:t>Bayside C</w:t>
            </w:r>
          </w:p>
        </w:tc>
        <w:tc>
          <w:tcPr>
            <w:tcW w:w="1296" w:type="dxa"/>
            <w:tcBorders>
              <w:top w:val="nil"/>
              <w:left w:val="single" w:sz="18" w:space="0" w:color="B4B432"/>
              <w:bottom w:val="nil"/>
              <w:right w:val="nil"/>
            </w:tcBorders>
            <w:shd w:val="clear" w:color="auto" w:fill="auto"/>
          </w:tcPr>
          <w:p w14:paraId="2D996448" w14:textId="2441CD71" w:rsidR="00A669C1" w:rsidRPr="00C935A5" w:rsidRDefault="00A669C1" w:rsidP="00A669C1">
            <w:pPr>
              <w:spacing w:before="40" w:after="20"/>
              <w:jc w:val="right"/>
              <w:rPr>
                <w:rFonts w:cs="Arial"/>
                <w:sz w:val="18"/>
                <w:szCs w:val="18"/>
              </w:rPr>
            </w:pPr>
            <w:r w:rsidRPr="00A669C1">
              <w:rPr>
                <w:rFonts w:cs="Arial"/>
                <w:sz w:val="18"/>
                <w:szCs w:val="18"/>
              </w:rPr>
              <w:t>2,669,027</w:t>
            </w:r>
          </w:p>
        </w:tc>
        <w:tc>
          <w:tcPr>
            <w:tcW w:w="1296" w:type="dxa"/>
            <w:tcBorders>
              <w:top w:val="nil"/>
              <w:left w:val="nil"/>
              <w:bottom w:val="nil"/>
              <w:right w:val="nil"/>
            </w:tcBorders>
            <w:shd w:val="clear" w:color="auto" w:fill="auto"/>
          </w:tcPr>
          <w:p w14:paraId="70A8D78C"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7736058B" w14:textId="0B732D37" w:rsidR="00A669C1" w:rsidRPr="007436BC" w:rsidRDefault="00A669C1" w:rsidP="00A669C1">
            <w:pPr>
              <w:spacing w:before="40" w:after="20"/>
              <w:jc w:val="right"/>
              <w:rPr>
                <w:rFonts w:cs="Arial"/>
                <w:sz w:val="18"/>
                <w:szCs w:val="18"/>
              </w:rPr>
            </w:pPr>
            <w:r w:rsidRPr="00A669C1">
              <w:rPr>
                <w:rFonts w:cs="Arial"/>
                <w:sz w:val="18"/>
                <w:szCs w:val="18"/>
              </w:rPr>
              <w:t>660,371</w:t>
            </w:r>
          </w:p>
        </w:tc>
        <w:tc>
          <w:tcPr>
            <w:tcW w:w="1296" w:type="dxa"/>
            <w:tcBorders>
              <w:top w:val="nil"/>
              <w:left w:val="nil"/>
              <w:bottom w:val="nil"/>
              <w:right w:val="nil"/>
            </w:tcBorders>
            <w:shd w:val="clear" w:color="auto" w:fill="auto"/>
          </w:tcPr>
          <w:p w14:paraId="18621B4F" w14:textId="5C9A3D31" w:rsidR="00A669C1" w:rsidRPr="007436BC" w:rsidRDefault="00A669C1" w:rsidP="00A669C1">
            <w:pPr>
              <w:spacing w:before="40" w:after="20"/>
              <w:jc w:val="right"/>
              <w:rPr>
                <w:rFonts w:cs="Arial"/>
                <w:sz w:val="18"/>
                <w:szCs w:val="18"/>
              </w:rPr>
            </w:pPr>
            <w:r w:rsidRPr="00A669C1">
              <w:rPr>
                <w:rFonts w:cs="Arial"/>
                <w:sz w:val="18"/>
                <w:szCs w:val="18"/>
              </w:rPr>
              <w:t>13,425</w:t>
            </w:r>
          </w:p>
        </w:tc>
        <w:tc>
          <w:tcPr>
            <w:tcW w:w="1296" w:type="dxa"/>
            <w:tcBorders>
              <w:top w:val="nil"/>
              <w:left w:val="nil"/>
              <w:bottom w:val="nil"/>
              <w:right w:val="nil"/>
            </w:tcBorders>
            <w:shd w:val="clear" w:color="auto" w:fill="auto"/>
          </w:tcPr>
          <w:p w14:paraId="525583A7" w14:textId="242A7312" w:rsidR="00A669C1" w:rsidRPr="00A669C1" w:rsidRDefault="00A669C1" w:rsidP="00A669C1">
            <w:pPr>
              <w:spacing w:before="40" w:after="20"/>
              <w:jc w:val="right"/>
              <w:rPr>
                <w:rFonts w:cs="Arial"/>
                <w:b/>
                <w:bCs/>
                <w:sz w:val="18"/>
                <w:szCs w:val="18"/>
              </w:rPr>
            </w:pPr>
            <w:r w:rsidRPr="00A669C1">
              <w:rPr>
                <w:rFonts w:cs="Arial"/>
                <w:b/>
                <w:bCs/>
                <w:sz w:val="18"/>
                <w:szCs w:val="18"/>
              </w:rPr>
              <w:t>3,342,823</w:t>
            </w:r>
          </w:p>
        </w:tc>
      </w:tr>
      <w:tr w:rsidR="00A669C1" w:rsidRPr="00A669C1" w14:paraId="5D35AA4E" w14:textId="77777777" w:rsidTr="00AE4E50">
        <w:trPr>
          <w:trHeight w:val="240"/>
        </w:trPr>
        <w:tc>
          <w:tcPr>
            <w:tcW w:w="2593" w:type="dxa"/>
            <w:tcBorders>
              <w:top w:val="nil"/>
              <w:left w:val="nil"/>
              <w:bottom w:val="nil"/>
              <w:right w:val="single" w:sz="18" w:space="0" w:color="B4B432"/>
            </w:tcBorders>
            <w:shd w:val="clear" w:color="auto" w:fill="auto"/>
            <w:vAlign w:val="center"/>
          </w:tcPr>
          <w:p w14:paraId="1C8FF5CC" w14:textId="77777777" w:rsidR="00A669C1" w:rsidRPr="00C935A5" w:rsidRDefault="00A669C1" w:rsidP="00A669C1">
            <w:pPr>
              <w:spacing w:before="40" w:after="40"/>
              <w:rPr>
                <w:rFonts w:cs="Arial"/>
                <w:sz w:val="18"/>
                <w:szCs w:val="18"/>
              </w:rPr>
            </w:pPr>
            <w:r w:rsidRPr="00C935A5">
              <w:rPr>
                <w:rFonts w:cs="Arial"/>
                <w:sz w:val="18"/>
                <w:szCs w:val="18"/>
              </w:rPr>
              <w:t>Benalla RC</w:t>
            </w:r>
          </w:p>
        </w:tc>
        <w:tc>
          <w:tcPr>
            <w:tcW w:w="1296" w:type="dxa"/>
            <w:tcBorders>
              <w:top w:val="nil"/>
              <w:left w:val="single" w:sz="18" w:space="0" w:color="B4B432"/>
              <w:bottom w:val="nil"/>
              <w:right w:val="nil"/>
            </w:tcBorders>
            <w:shd w:val="clear" w:color="auto" w:fill="auto"/>
          </w:tcPr>
          <w:p w14:paraId="59D544A3" w14:textId="0B8D2D18" w:rsidR="00A669C1" w:rsidRPr="00C935A5" w:rsidRDefault="00A669C1" w:rsidP="00A669C1">
            <w:pPr>
              <w:spacing w:before="40" w:after="20"/>
              <w:jc w:val="right"/>
              <w:rPr>
                <w:rFonts w:cs="Arial"/>
                <w:sz w:val="18"/>
                <w:szCs w:val="18"/>
              </w:rPr>
            </w:pPr>
            <w:r w:rsidRPr="00A669C1">
              <w:rPr>
                <w:rFonts w:cs="Arial"/>
                <w:sz w:val="18"/>
                <w:szCs w:val="18"/>
              </w:rPr>
              <w:t>3,546,096</w:t>
            </w:r>
          </w:p>
        </w:tc>
        <w:tc>
          <w:tcPr>
            <w:tcW w:w="1296" w:type="dxa"/>
            <w:tcBorders>
              <w:top w:val="nil"/>
              <w:left w:val="nil"/>
              <w:bottom w:val="nil"/>
              <w:right w:val="nil"/>
            </w:tcBorders>
            <w:shd w:val="clear" w:color="auto" w:fill="auto"/>
          </w:tcPr>
          <w:p w14:paraId="65B6FD86" w14:textId="1C149E52"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305B28EA" w14:textId="4207A3FF" w:rsidR="00A669C1" w:rsidRPr="007436BC" w:rsidRDefault="00A669C1" w:rsidP="00A669C1">
            <w:pPr>
              <w:spacing w:before="40" w:after="20"/>
              <w:jc w:val="right"/>
              <w:rPr>
                <w:rFonts w:cs="Arial"/>
                <w:sz w:val="18"/>
                <w:szCs w:val="18"/>
              </w:rPr>
            </w:pPr>
            <w:r w:rsidRPr="00A669C1">
              <w:rPr>
                <w:rFonts w:cs="Arial"/>
                <w:sz w:val="18"/>
                <w:szCs w:val="18"/>
              </w:rPr>
              <w:t>1,893,151</w:t>
            </w:r>
          </w:p>
        </w:tc>
        <w:tc>
          <w:tcPr>
            <w:tcW w:w="1296" w:type="dxa"/>
            <w:tcBorders>
              <w:top w:val="nil"/>
              <w:left w:val="nil"/>
              <w:bottom w:val="nil"/>
              <w:right w:val="nil"/>
            </w:tcBorders>
            <w:shd w:val="clear" w:color="auto" w:fill="auto"/>
          </w:tcPr>
          <w:p w14:paraId="3828F57E" w14:textId="3A2B42E8" w:rsidR="00A669C1" w:rsidRPr="007436BC" w:rsidRDefault="00A669C1" w:rsidP="00A669C1">
            <w:pPr>
              <w:spacing w:before="40" w:after="20"/>
              <w:jc w:val="right"/>
              <w:rPr>
                <w:rFonts w:cs="Arial"/>
                <w:sz w:val="18"/>
                <w:szCs w:val="18"/>
              </w:rPr>
            </w:pPr>
            <w:r w:rsidRPr="00A669C1">
              <w:rPr>
                <w:rFonts w:cs="Arial"/>
                <w:sz w:val="18"/>
                <w:szCs w:val="18"/>
              </w:rPr>
              <w:t>22,796</w:t>
            </w:r>
          </w:p>
        </w:tc>
        <w:tc>
          <w:tcPr>
            <w:tcW w:w="1296" w:type="dxa"/>
            <w:tcBorders>
              <w:top w:val="nil"/>
              <w:left w:val="nil"/>
              <w:bottom w:val="nil"/>
              <w:right w:val="nil"/>
            </w:tcBorders>
            <w:shd w:val="clear" w:color="auto" w:fill="auto"/>
          </w:tcPr>
          <w:p w14:paraId="48436991" w14:textId="28B28CE2" w:rsidR="00A669C1" w:rsidRPr="00A669C1" w:rsidRDefault="00A669C1" w:rsidP="00A669C1">
            <w:pPr>
              <w:spacing w:before="40" w:after="20"/>
              <w:jc w:val="right"/>
              <w:rPr>
                <w:rFonts w:cs="Arial"/>
                <w:b/>
                <w:bCs/>
                <w:sz w:val="18"/>
                <w:szCs w:val="18"/>
              </w:rPr>
            </w:pPr>
            <w:r w:rsidRPr="00A669C1">
              <w:rPr>
                <w:rFonts w:cs="Arial"/>
                <w:b/>
                <w:bCs/>
                <w:sz w:val="18"/>
                <w:szCs w:val="18"/>
              </w:rPr>
              <w:t>5,462,043</w:t>
            </w:r>
          </w:p>
        </w:tc>
      </w:tr>
      <w:tr w:rsidR="00A669C1" w:rsidRPr="00A669C1" w14:paraId="016BB096" w14:textId="77777777" w:rsidTr="00AE4E50">
        <w:trPr>
          <w:trHeight w:val="240"/>
        </w:trPr>
        <w:tc>
          <w:tcPr>
            <w:tcW w:w="2593" w:type="dxa"/>
            <w:tcBorders>
              <w:top w:val="nil"/>
              <w:left w:val="nil"/>
              <w:bottom w:val="nil"/>
              <w:right w:val="single" w:sz="18" w:space="0" w:color="B4B432"/>
            </w:tcBorders>
            <w:shd w:val="clear" w:color="auto" w:fill="auto"/>
            <w:vAlign w:val="center"/>
          </w:tcPr>
          <w:p w14:paraId="6ED348E0" w14:textId="77777777" w:rsidR="00A669C1" w:rsidRPr="00C935A5" w:rsidRDefault="00A669C1" w:rsidP="00A669C1">
            <w:pPr>
              <w:spacing w:before="40" w:after="40"/>
              <w:rPr>
                <w:rFonts w:cs="Arial"/>
                <w:sz w:val="18"/>
                <w:szCs w:val="18"/>
              </w:rPr>
            </w:pPr>
            <w:r w:rsidRPr="00C935A5">
              <w:rPr>
                <w:rFonts w:cs="Arial"/>
                <w:sz w:val="18"/>
                <w:szCs w:val="18"/>
              </w:rPr>
              <w:t>Boroondara C</w:t>
            </w:r>
          </w:p>
        </w:tc>
        <w:tc>
          <w:tcPr>
            <w:tcW w:w="1296" w:type="dxa"/>
            <w:tcBorders>
              <w:top w:val="nil"/>
              <w:left w:val="single" w:sz="18" w:space="0" w:color="B4B432"/>
              <w:bottom w:val="nil"/>
              <w:right w:val="nil"/>
            </w:tcBorders>
            <w:shd w:val="clear" w:color="auto" w:fill="auto"/>
          </w:tcPr>
          <w:p w14:paraId="3A9FB1B6" w14:textId="64D38255" w:rsidR="00A669C1" w:rsidRPr="00C935A5" w:rsidRDefault="00A669C1" w:rsidP="00A669C1">
            <w:pPr>
              <w:spacing w:before="40" w:after="20"/>
              <w:jc w:val="right"/>
              <w:rPr>
                <w:rFonts w:cs="Arial"/>
                <w:sz w:val="18"/>
                <w:szCs w:val="18"/>
              </w:rPr>
            </w:pPr>
            <w:r w:rsidRPr="00A669C1">
              <w:rPr>
                <w:rFonts w:cs="Arial"/>
                <w:sz w:val="18"/>
                <w:szCs w:val="18"/>
              </w:rPr>
              <w:t>4,467,584</w:t>
            </w:r>
          </w:p>
        </w:tc>
        <w:tc>
          <w:tcPr>
            <w:tcW w:w="1296" w:type="dxa"/>
            <w:tcBorders>
              <w:top w:val="nil"/>
              <w:left w:val="nil"/>
              <w:bottom w:val="nil"/>
              <w:right w:val="nil"/>
            </w:tcBorders>
            <w:shd w:val="clear" w:color="auto" w:fill="auto"/>
          </w:tcPr>
          <w:p w14:paraId="1B71622B"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34D33BD9" w14:textId="213BD49E" w:rsidR="00A669C1" w:rsidRPr="007436BC" w:rsidRDefault="00A669C1" w:rsidP="00A669C1">
            <w:pPr>
              <w:spacing w:before="40" w:after="20"/>
              <w:jc w:val="right"/>
              <w:rPr>
                <w:rFonts w:cs="Arial"/>
                <w:sz w:val="18"/>
                <w:szCs w:val="18"/>
              </w:rPr>
            </w:pPr>
            <w:r w:rsidRPr="00A669C1">
              <w:rPr>
                <w:rFonts w:cs="Arial"/>
                <w:sz w:val="18"/>
                <w:szCs w:val="18"/>
              </w:rPr>
              <w:t>1,188,602</w:t>
            </w:r>
          </w:p>
        </w:tc>
        <w:tc>
          <w:tcPr>
            <w:tcW w:w="1296" w:type="dxa"/>
            <w:tcBorders>
              <w:top w:val="nil"/>
              <w:left w:val="nil"/>
              <w:bottom w:val="nil"/>
              <w:right w:val="nil"/>
            </w:tcBorders>
            <w:shd w:val="clear" w:color="auto" w:fill="auto"/>
          </w:tcPr>
          <w:p w14:paraId="67CFD74C" w14:textId="0F586DCB" w:rsidR="00A669C1" w:rsidRPr="007436BC" w:rsidRDefault="00A669C1" w:rsidP="00A669C1">
            <w:pPr>
              <w:spacing w:before="40" w:after="20"/>
              <w:jc w:val="right"/>
              <w:rPr>
                <w:rFonts w:cs="Arial"/>
                <w:sz w:val="18"/>
                <w:szCs w:val="18"/>
              </w:rPr>
            </w:pPr>
            <w:r w:rsidRPr="00A669C1">
              <w:rPr>
                <w:rFonts w:cs="Arial"/>
                <w:sz w:val="18"/>
                <w:szCs w:val="18"/>
              </w:rPr>
              <w:t>15,454</w:t>
            </w:r>
          </w:p>
        </w:tc>
        <w:tc>
          <w:tcPr>
            <w:tcW w:w="1296" w:type="dxa"/>
            <w:tcBorders>
              <w:top w:val="nil"/>
              <w:left w:val="nil"/>
              <w:bottom w:val="nil"/>
              <w:right w:val="nil"/>
            </w:tcBorders>
            <w:shd w:val="clear" w:color="auto" w:fill="auto"/>
          </w:tcPr>
          <w:p w14:paraId="6B85A72F" w14:textId="4E78C7A8" w:rsidR="00A669C1" w:rsidRPr="00A669C1" w:rsidRDefault="00A669C1" w:rsidP="00A669C1">
            <w:pPr>
              <w:spacing w:before="40" w:after="20"/>
              <w:jc w:val="right"/>
              <w:rPr>
                <w:rFonts w:cs="Arial"/>
                <w:b/>
                <w:bCs/>
                <w:sz w:val="18"/>
                <w:szCs w:val="18"/>
              </w:rPr>
            </w:pPr>
            <w:r w:rsidRPr="00A669C1">
              <w:rPr>
                <w:rFonts w:cs="Arial"/>
                <w:b/>
                <w:bCs/>
                <w:sz w:val="18"/>
                <w:szCs w:val="18"/>
              </w:rPr>
              <w:t>5,671,640</w:t>
            </w:r>
          </w:p>
        </w:tc>
      </w:tr>
      <w:tr w:rsidR="00A669C1" w:rsidRPr="00A669C1" w14:paraId="6366074E" w14:textId="77777777" w:rsidTr="00AE4E50">
        <w:trPr>
          <w:trHeight w:val="240"/>
        </w:trPr>
        <w:tc>
          <w:tcPr>
            <w:tcW w:w="2593" w:type="dxa"/>
            <w:tcBorders>
              <w:top w:val="nil"/>
              <w:left w:val="nil"/>
              <w:bottom w:val="nil"/>
              <w:right w:val="single" w:sz="18" w:space="0" w:color="B4B432"/>
            </w:tcBorders>
            <w:shd w:val="clear" w:color="auto" w:fill="auto"/>
            <w:vAlign w:val="center"/>
          </w:tcPr>
          <w:p w14:paraId="1B621D5F" w14:textId="77777777" w:rsidR="00A669C1" w:rsidRPr="00C935A5" w:rsidRDefault="00A669C1" w:rsidP="00A669C1">
            <w:pPr>
              <w:spacing w:before="40" w:after="40"/>
              <w:rPr>
                <w:rFonts w:cs="Arial"/>
                <w:sz w:val="18"/>
                <w:szCs w:val="18"/>
              </w:rPr>
            </w:pPr>
            <w:r w:rsidRPr="00C935A5">
              <w:rPr>
                <w:rFonts w:cs="Arial"/>
                <w:sz w:val="18"/>
                <w:szCs w:val="18"/>
              </w:rPr>
              <w:t>Brimbank C</w:t>
            </w:r>
          </w:p>
        </w:tc>
        <w:tc>
          <w:tcPr>
            <w:tcW w:w="1296" w:type="dxa"/>
            <w:tcBorders>
              <w:top w:val="nil"/>
              <w:left w:val="single" w:sz="18" w:space="0" w:color="B4B432"/>
              <w:bottom w:val="nil"/>
              <w:right w:val="nil"/>
            </w:tcBorders>
            <w:shd w:val="clear" w:color="auto" w:fill="auto"/>
          </w:tcPr>
          <w:p w14:paraId="1E0D85CE" w14:textId="0A9059BE" w:rsidR="00A669C1" w:rsidRPr="00C935A5" w:rsidRDefault="00A669C1" w:rsidP="00A669C1">
            <w:pPr>
              <w:spacing w:before="40" w:after="20"/>
              <w:jc w:val="right"/>
              <w:rPr>
                <w:rFonts w:cs="Arial"/>
                <w:sz w:val="18"/>
                <w:szCs w:val="18"/>
              </w:rPr>
            </w:pPr>
            <w:r w:rsidRPr="00A669C1">
              <w:rPr>
                <w:rFonts w:cs="Arial"/>
                <w:sz w:val="18"/>
                <w:szCs w:val="18"/>
              </w:rPr>
              <w:t>14,138,817</w:t>
            </w:r>
          </w:p>
        </w:tc>
        <w:tc>
          <w:tcPr>
            <w:tcW w:w="1296" w:type="dxa"/>
            <w:tcBorders>
              <w:top w:val="nil"/>
              <w:left w:val="nil"/>
              <w:bottom w:val="nil"/>
              <w:right w:val="nil"/>
            </w:tcBorders>
            <w:shd w:val="clear" w:color="auto" w:fill="auto"/>
          </w:tcPr>
          <w:p w14:paraId="07D2E8F9"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28B04924" w14:textId="5ECF7C1A" w:rsidR="00A669C1" w:rsidRPr="007436BC" w:rsidRDefault="00A669C1" w:rsidP="00A669C1">
            <w:pPr>
              <w:spacing w:before="40" w:after="20"/>
              <w:jc w:val="right"/>
              <w:rPr>
                <w:rFonts w:cs="Arial"/>
                <w:sz w:val="18"/>
                <w:szCs w:val="18"/>
              </w:rPr>
            </w:pPr>
            <w:r w:rsidRPr="00A669C1">
              <w:rPr>
                <w:rFonts w:cs="Arial"/>
                <w:sz w:val="18"/>
                <w:szCs w:val="18"/>
              </w:rPr>
              <w:t>2,258,302</w:t>
            </w:r>
          </w:p>
        </w:tc>
        <w:tc>
          <w:tcPr>
            <w:tcW w:w="1296" w:type="dxa"/>
            <w:tcBorders>
              <w:top w:val="nil"/>
              <w:left w:val="nil"/>
              <w:bottom w:val="nil"/>
              <w:right w:val="nil"/>
            </w:tcBorders>
            <w:shd w:val="clear" w:color="auto" w:fill="auto"/>
          </w:tcPr>
          <w:p w14:paraId="41404BF8" w14:textId="58D8E67B" w:rsidR="00A669C1" w:rsidRPr="007436BC" w:rsidRDefault="00A669C1" w:rsidP="00A669C1">
            <w:pPr>
              <w:spacing w:before="40" w:after="20"/>
              <w:jc w:val="right"/>
              <w:rPr>
                <w:rFonts w:cs="Arial"/>
                <w:sz w:val="18"/>
                <w:szCs w:val="18"/>
              </w:rPr>
            </w:pPr>
            <w:r w:rsidRPr="00A669C1">
              <w:rPr>
                <w:rFonts w:cs="Arial"/>
                <w:sz w:val="18"/>
                <w:szCs w:val="18"/>
              </w:rPr>
              <w:t>18,707</w:t>
            </w:r>
          </w:p>
        </w:tc>
        <w:tc>
          <w:tcPr>
            <w:tcW w:w="1296" w:type="dxa"/>
            <w:tcBorders>
              <w:top w:val="nil"/>
              <w:left w:val="nil"/>
              <w:bottom w:val="nil"/>
              <w:right w:val="nil"/>
            </w:tcBorders>
            <w:shd w:val="clear" w:color="auto" w:fill="auto"/>
          </w:tcPr>
          <w:p w14:paraId="12D3D383" w14:textId="140EF240" w:rsidR="00A669C1" w:rsidRPr="00A669C1" w:rsidRDefault="00A669C1" w:rsidP="00A669C1">
            <w:pPr>
              <w:spacing w:before="40" w:after="20"/>
              <w:jc w:val="right"/>
              <w:rPr>
                <w:rFonts w:cs="Arial"/>
                <w:b/>
                <w:bCs/>
                <w:sz w:val="18"/>
                <w:szCs w:val="18"/>
              </w:rPr>
            </w:pPr>
            <w:r w:rsidRPr="00A669C1">
              <w:rPr>
                <w:rFonts w:cs="Arial"/>
                <w:b/>
                <w:bCs/>
                <w:sz w:val="18"/>
                <w:szCs w:val="18"/>
              </w:rPr>
              <w:t>16,415,826</w:t>
            </w:r>
          </w:p>
        </w:tc>
      </w:tr>
      <w:tr w:rsidR="00A669C1" w:rsidRPr="00A669C1" w14:paraId="250CD629" w14:textId="77777777" w:rsidTr="00AE4E50">
        <w:trPr>
          <w:trHeight w:val="240"/>
        </w:trPr>
        <w:tc>
          <w:tcPr>
            <w:tcW w:w="2593" w:type="dxa"/>
            <w:tcBorders>
              <w:top w:val="nil"/>
              <w:left w:val="nil"/>
              <w:bottom w:val="nil"/>
              <w:right w:val="single" w:sz="18" w:space="0" w:color="B4B432"/>
            </w:tcBorders>
            <w:shd w:val="clear" w:color="auto" w:fill="auto"/>
            <w:vAlign w:val="center"/>
          </w:tcPr>
          <w:p w14:paraId="5C331673" w14:textId="77777777" w:rsidR="00A669C1" w:rsidRPr="00C935A5" w:rsidRDefault="00A669C1" w:rsidP="00A669C1">
            <w:pPr>
              <w:spacing w:before="40" w:after="40"/>
              <w:rPr>
                <w:rFonts w:cs="Arial"/>
                <w:sz w:val="18"/>
                <w:szCs w:val="18"/>
              </w:rPr>
            </w:pPr>
            <w:r w:rsidRPr="00C935A5">
              <w:rPr>
                <w:rFonts w:cs="Arial"/>
                <w:sz w:val="18"/>
                <w:szCs w:val="18"/>
              </w:rPr>
              <w:t>Buloke S</w:t>
            </w:r>
          </w:p>
        </w:tc>
        <w:tc>
          <w:tcPr>
            <w:tcW w:w="1296" w:type="dxa"/>
            <w:tcBorders>
              <w:top w:val="nil"/>
              <w:left w:val="single" w:sz="18" w:space="0" w:color="B4B432"/>
              <w:bottom w:val="nil"/>
              <w:right w:val="nil"/>
            </w:tcBorders>
            <w:shd w:val="clear" w:color="auto" w:fill="auto"/>
          </w:tcPr>
          <w:p w14:paraId="2EF10ED3" w14:textId="1C703481" w:rsidR="00A669C1" w:rsidRPr="00C935A5" w:rsidRDefault="00A669C1" w:rsidP="00A669C1">
            <w:pPr>
              <w:spacing w:before="40" w:after="20"/>
              <w:jc w:val="right"/>
              <w:rPr>
                <w:rFonts w:cs="Arial"/>
                <w:sz w:val="18"/>
                <w:szCs w:val="18"/>
              </w:rPr>
            </w:pPr>
            <w:r w:rsidRPr="00A669C1">
              <w:rPr>
                <w:rFonts w:cs="Arial"/>
                <w:sz w:val="18"/>
                <w:szCs w:val="18"/>
              </w:rPr>
              <w:t>5,020,959</w:t>
            </w:r>
          </w:p>
        </w:tc>
        <w:tc>
          <w:tcPr>
            <w:tcW w:w="1296" w:type="dxa"/>
            <w:tcBorders>
              <w:top w:val="nil"/>
              <w:left w:val="nil"/>
              <w:bottom w:val="nil"/>
              <w:right w:val="nil"/>
            </w:tcBorders>
            <w:shd w:val="clear" w:color="auto" w:fill="auto"/>
          </w:tcPr>
          <w:p w14:paraId="70D26E58" w14:textId="0A1B223F"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31760C88" w14:textId="179AF5A2" w:rsidR="00A669C1" w:rsidRPr="007436BC" w:rsidRDefault="00A669C1" w:rsidP="00A669C1">
            <w:pPr>
              <w:spacing w:before="40" w:after="20"/>
              <w:jc w:val="right"/>
              <w:rPr>
                <w:rFonts w:cs="Arial"/>
                <w:sz w:val="18"/>
                <w:szCs w:val="18"/>
              </w:rPr>
            </w:pPr>
            <w:r w:rsidRPr="00A669C1">
              <w:rPr>
                <w:rFonts w:cs="Arial"/>
                <w:sz w:val="18"/>
                <w:szCs w:val="18"/>
              </w:rPr>
              <w:t>3,217,230</w:t>
            </w:r>
          </w:p>
        </w:tc>
        <w:tc>
          <w:tcPr>
            <w:tcW w:w="1296" w:type="dxa"/>
            <w:tcBorders>
              <w:top w:val="nil"/>
              <w:left w:val="nil"/>
              <w:bottom w:val="nil"/>
              <w:right w:val="nil"/>
            </w:tcBorders>
            <w:shd w:val="clear" w:color="auto" w:fill="auto"/>
          </w:tcPr>
          <w:p w14:paraId="53E020ED" w14:textId="2ECE073E" w:rsidR="00A669C1" w:rsidRPr="007436BC" w:rsidRDefault="00A669C1" w:rsidP="00A669C1">
            <w:pPr>
              <w:spacing w:before="40" w:after="20"/>
              <w:jc w:val="right"/>
              <w:rPr>
                <w:rFonts w:cs="Arial"/>
                <w:sz w:val="18"/>
                <w:szCs w:val="18"/>
              </w:rPr>
            </w:pPr>
            <w:r w:rsidRPr="00A669C1">
              <w:rPr>
                <w:rFonts w:cs="Arial"/>
                <w:sz w:val="18"/>
                <w:szCs w:val="18"/>
              </w:rPr>
              <w:t>61,773</w:t>
            </w:r>
          </w:p>
        </w:tc>
        <w:tc>
          <w:tcPr>
            <w:tcW w:w="1296" w:type="dxa"/>
            <w:tcBorders>
              <w:top w:val="nil"/>
              <w:left w:val="nil"/>
              <w:bottom w:val="nil"/>
              <w:right w:val="nil"/>
            </w:tcBorders>
            <w:shd w:val="clear" w:color="auto" w:fill="auto"/>
          </w:tcPr>
          <w:p w14:paraId="5C96ECF2" w14:textId="30F8A2A0" w:rsidR="00A669C1" w:rsidRPr="00A669C1" w:rsidRDefault="00A669C1" w:rsidP="00A669C1">
            <w:pPr>
              <w:spacing w:before="40" w:after="20"/>
              <w:jc w:val="right"/>
              <w:rPr>
                <w:rFonts w:cs="Arial"/>
                <w:b/>
                <w:bCs/>
                <w:sz w:val="18"/>
                <w:szCs w:val="18"/>
              </w:rPr>
            </w:pPr>
            <w:r w:rsidRPr="00A669C1">
              <w:rPr>
                <w:rFonts w:cs="Arial"/>
                <w:b/>
                <w:bCs/>
                <w:sz w:val="18"/>
                <w:szCs w:val="18"/>
              </w:rPr>
              <w:t>8,299,962</w:t>
            </w:r>
          </w:p>
        </w:tc>
      </w:tr>
      <w:tr w:rsidR="00A669C1" w:rsidRPr="00A669C1" w14:paraId="1D6800A9" w14:textId="77777777" w:rsidTr="00AE4E50">
        <w:trPr>
          <w:trHeight w:val="240"/>
        </w:trPr>
        <w:tc>
          <w:tcPr>
            <w:tcW w:w="2593" w:type="dxa"/>
            <w:tcBorders>
              <w:top w:val="nil"/>
              <w:left w:val="nil"/>
              <w:bottom w:val="nil"/>
              <w:right w:val="single" w:sz="18" w:space="0" w:color="B4B432"/>
            </w:tcBorders>
            <w:shd w:val="clear" w:color="auto" w:fill="auto"/>
            <w:vAlign w:val="center"/>
          </w:tcPr>
          <w:p w14:paraId="788098FD" w14:textId="77777777" w:rsidR="00A669C1" w:rsidRPr="00C935A5" w:rsidRDefault="00A669C1" w:rsidP="00A669C1">
            <w:pPr>
              <w:spacing w:before="40" w:after="40"/>
              <w:rPr>
                <w:rFonts w:cs="Arial"/>
                <w:sz w:val="18"/>
                <w:szCs w:val="18"/>
              </w:rPr>
            </w:pPr>
            <w:r w:rsidRPr="00C935A5">
              <w:rPr>
                <w:rFonts w:cs="Arial"/>
                <w:sz w:val="18"/>
                <w:szCs w:val="18"/>
              </w:rPr>
              <w:t>Campaspe S</w:t>
            </w:r>
          </w:p>
        </w:tc>
        <w:tc>
          <w:tcPr>
            <w:tcW w:w="1296" w:type="dxa"/>
            <w:tcBorders>
              <w:top w:val="nil"/>
              <w:left w:val="single" w:sz="18" w:space="0" w:color="B4B432"/>
              <w:bottom w:val="nil"/>
              <w:right w:val="nil"/>
            </w:tcBorders>
            <w:shd w:val="clear" w:color="auto" w:fill="auto"/>
          </w:tcPr>
          <w:p w14:paraId="787A27A7" w14:textId="4D83AA71" w:rsidR="00A669C1" w:rsidRPr="00C935A5" w:rsidRDefault="00A669C1" w:rsidP="00A669C1">
            <w:pPr>
              <w:spacing w:before="40" w:after="20"/>
              <w:jc w:val="right"/>
              <w:rPr>
                <w:rFonts w:cs="Arial"/>
                <w:sz w:val="18"/>
                <w:szCs w:val="18"/>
              </w:rPr>
            </w:pPr>
            <w:r w:rsidRPr="00A669C1">
              <w:rPr>
                <w:rFonts w:cs="Arial"/>
                <w:sz w:val="18"/>
                <w:szCs w:val="18"/>
              </w:rPr>
              <w:t>9,957,181</w:t>
            </w:r>
          </w:p>
        </w:tc>
        <w:tc>
          <w:tcPr>
            <w:tcW w:w="1296" w:type="dxa"/>
            <w:tcBorders>
              <w:top w:val="nil"/>
              <w:left w:val="nil"/>
              <w:bottom w:val="nil"/>
              <w:right w:val="nil"/>
            </w:tcBorders>
            <w:shd w:val="clear" w:color="auto" w:fill="auto"/>
          </w:tcPr>
          <w:p w14:paraId="01503AB7" w14:textId="0E0C644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551FE170" w14:textId="4F2E947B" w:rsidR="00A669C1" w:rsidRPr="007436BC" w:rsidRDefault="00A669C1" w:rsidP="00A669C1">
            <w:pPr>
              <w:spacing w:before="40" w:after="20"/>
              <w:jc w:val="right"/>
              <w:rPr>
                <w:rFonts w:cs="Arial"/>
                <w:sz w:val="18"/>
                <w:szCs w:val="18"/>
              </w:rPr>
            </w:pPr>
            <w:r w:rsidRPr="00A669C1">
              <w:rPr>
                <w:rFonts w:cs="Arial"/>
                <w:sz w:val="18"/>
                <w:szCs w:val="18"/>
              </w:rPr>
              <w:t>5,181,336</w:t>
            </w:r>
          </w:p>
        </w:tc>
        <w:tc>
          <w:tcPr>
            <w:tcW w:w="1296" w:type="dxa"/>
            <w:tcBorders>
              <w:top w:val="nil"/>
              <w:left w:val="nil"/>
              <w:bottom w:val="nil"/>
              <w:right w:val="nil"/>
            </w:tcBorders>
            <w:shd w:val="clear" w:color="auto" w:fill="auto"/>
          </w:tcPr>
          <w:p w14:paraId="7DE93A7F" w14:textId="49030DF2" w:rsidR="00A669C1" w:rsidRPr="007436BC" w:rsidRDefault="00A669C1" w:rsidP="00A669C1">
            <w:pPr>
              <w:spacing w:before="40" w:after="20"/>
              <w:jc w:val="right"/>
              <w:rPr>
                <w:rFonts w:cs="Arial"/>
                <w:sz w:val="18"/>
                <w:szCs w:val="18"/>
              </w:rPr>
            </w:pPr>
            <w:r w:rsidRPr="00A669C1">
              <w:rPr>
                <w:rFonts w:cs="Arial"/>
                <w:sz w:val="18"/>
                <w:szCs w:val="18"/>
              </w:rPr>
              <w:t>48,649</w:t>
            </w:r>
          </w:p>
        </w:tc>
        <w:tc>
          <w:tcPr>
            <w:tcW w:w="1296" w:type="dxa"/>
            <w:tcBorders>
              <w:top w:val="nil"/>
              <w:left w:val="nil"/>
              <w:bottom w:val="nil"/>
              <w:right w:val="nil"/>
            </w:tcBorders>
            <w:shd w:val="clear" w:color="auto" w:fill="auto"/>
          </w:tcPr>
          <w:p w14:paraId="05F4DA51" w14:textId="153ADFE6" w:rsidR="00A669C1" w:rsidRPr="00A669C1" w:rsidRDefault="00A669C1" w:rsidP="00A669C1">
            <w:pPr>
              <w:spacing w:before="40" w:after="20"/>
              <w:jc w:val="right"/>
              <w:rPr>
                <w:rFonts w:cs="Arial"/>
                <w:b/>
                <w:bCs/>
                <w:sz w:val="18"/>
                <w:szCs w:val="18"/>
              </w:rPr>
            </w:pPr>
            <w:r w:rsidRPr="00A669C1">
              <w:rPr>
                <w:rFonts w:cs="Arial"/>
                <w:b/>
                <w:bCs/>
                <w:sz w:val="18"/>
                <w:szCs w:val="18"/>
              </w:rPr>
              <w:t>15,187,166</w:t>
            </w:r>
          </w:p>
        </w:tc>
      </w:tr>
      <w:tr w:rsidR="00A669C1" w:rsidRPr="00A669C1" w14:paraId="3311B8B6" w14:textId="77777777" w:rsidTr="00AE4E50">
        <w:trPr>
          <w:trHeight w:val="240"/>
        </w:trPr>
        <w:tc>
          <w:tcPr>
            <w:tcW w:w="2593" w:type="dxa"/>
            <w:tcBorders>
              <w:top w:val="nil"/>
              <w:left w:val="nil"/>
              <w:bottom w:val="nil"/>
              <w:right w:val="single" w:sz="18" w:space="0" w:color="B4B432"/>
            </w:tcBorders>
            <w:shd w:val="clear" w:color="auto" w:fill="auto"/>
            <w:vAlign w:val="center"/>
          </w:tcPr>
          <w:p w14:paraId="39EE25D1" w14:textId="77777777" w:rsidR="00A669C1" w:rsidRPr="00C935A5" w:rsidRDefault="00A669C1" w:rsidP="00A669C1">
            <w:pPr>
              <w:spacing w:before="40" w:after="40"/>
              <w:rPr>
                <w:rFonts w:cs="Arial"/>
                <w:sz w:val="18"/>
                <w:szCs w:val="18"/>
              </w:rPr>
            </w:pPr>
            <w:r w:rsidRPr="00C935A5">
              <w:rPr>
                <w:rFonts w:cs="Arial"/>
                <w:sz w:val="18"/>
                <w:szCs w:val="18"/>
              </w:rPr>
              <w:t>Cardinia S</w:t>
            </w:r>
          </w:p>
        </w:tc>
        <w:tc>
          <w:tcPr>
            <w:tcW w:w="1296" w:type="dxa"/>
            <w:tcBorders>
              <w:top w:val="nil"/>
              <w:left w:val="single" w:sz="18" w:space="0" w:color="B4B432"/>
              <w:bottom w:val="nil"/>
              <w:right w:val="nil"/>
            </w:tcBorders>
            <w:shd w:val="clear" w:color="auto" w:fill="auto"/>
          </w:tcPr>
          <w:p w14:paraId="002D9547" w14:textId="0EAC2C03" w:rsidR="00A669C1" w:rsidRPr="00C935A5" w:rsidRDefault="00A669C1" w:rsidP="00A669C1">
            <w:pPr>
              <w:spacing w:before="40" w:after="20"/>
              <w:jc w:val="right"/>
              <w:rPr>
                <w:rFonts w:cs="Arial"/>
                <w:sz w:val="18"/>
                <w:szCs w:val="18"/>
              </w:rPr>
            </w:pPr>
            <w:r w:rsidRPr="00A669C1">
              <w:rPr>
                <w:rFonts w:cs="Arial"/>
                <w:sz w:val="18"/>
                <w:szCs w:val="18"/>
              </w:rPr>
              <w:t>12,570,442</w:t>
            </w:r>
          </w:p>
        </w:tc>
        <w:tc>
          <w:tcPr>
            <w:tcW w:w="1296" w:type="dxa"/>
            <w:tcBorders>
              <w:top w:val="nil"/>
              <w:left w:val="nil"/>
              <w:bottom w:val="nil"/>
              <w:right w:val="nil"/>
            </w:tcBorders>
            <w:shd w:val="clear" w:color="auto" w:fill="auto"/>
          </w:tcPr>
          <w:p w14:paraId="6FC469CE" w14:textId="67CF5F6A"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1A4C01C0" w14:textId="7E211E11" w:rsidR="00A669C1" w:rsidRPr="007436BC" w:rsidRDefault="00A669C1" w:rsidP="00A669C1">
            <w:pPr>
              <w:spacing w:before="40" w:after="20"/>
              <w:jc w:val="right"/>
              <w:rPr>
                <w:rFonts w:cs="Arial"/>
                <w:sz w:val="18"/>
                <w:szCs w:val="18"/>
              </w:rPr>
            </w:pPr>
            <w:r w:rsidRPr="00A669C1">
              <w:rPr>
                <w:rFonts w:cs="Arial"/>
                <w:sz w:val="18"/>
                <w:szCs w:val="18"/>
              </w:rPr>
              <w:t>3,437,463</w:t>
            </w:r>
          </w:p>
        </w:tc>
        <w:tc>
          <w:tcPr>
            <w:tcW w:w="1296" w:type="dxa"/>
            <w:tcBorders>
              <w:top w:val="nil"/>
              <w:left w:val="nil"/>
              <w:bottom w:val="nil"/>
              <w:right w:val="nil"/>
            </w:tcBorders>
            <w:shd w:val="clear" w:color="auto" w:fill="auto"/>
          </w:tcPr>
          <w:p w14:paraId="5D1BF9B3" w14:textId="578B6E1B" w:rsidR="00A669C1" w:rsidRPr="007436BC" w:rsidRDefault="00A669C1" w:rsidP="00A669C1">
            <w:pPr>
              <w:spacing w:before="40" w:after="20"/>
              <w:jc w:val="right"/>
              <w:rPr>
                <w:rFonts w:cs="Arial"/>
                <w:sz w:val="18"/>
                <w:szCs w:val="18"/>
              </w:rPr>
            </w:pPr>
            <w:r w:rsidRPr="00A669C1">
              <w:rPr>
                <w:rFonts w:cs="Arial"/>
                <w:sz w:val="18"/>
                <w:szCs w:val="18"/>
              </w:rPr>
              <w:t>25,558</w:t>
            </w:r>
          </w:p>
        </w:tc>
        <w:tc>
          <w:tcPr>
            <w:tcW w:w="1296" w:type="dxa"/>
            <w:tcBorders>
              <w:top w:val="nil"/>
              <w:left w:val="nil"/>
              <w:bottom w:val="nil"/>
              <w:right w:val="nil"/>
            </w:tcBorders>
            <w:shd w:val="clear" w:color="auto" w:fill="auto"/>
          </w:tcPr>
          <w:p w14:paraId="657ACCDA" w14:textId="1B0BEC6F" w:rsidR="00A669C1" w:rsidRPr="00A669C1" w:rsidRDefault="00A669C1" w:rsidP="00A669C1">
            <w:pPr>
              <w:spacing w:before="40" w:after="20"/>
              <w:jc w:val="right"/>
              <w:rPr>
                <w:rFonts w:cs="Arial"/>
                <w:b/>
                <w:bCs/>
                <w:sz w:val="18"/>
                <w:szCs w:val="18"/>
              </w:rPr>
            </w:pPr>
            <w:r w:rsidRPr="00A669C1">
              <w:rPr>
                <w:rFonts w:cs="Arial"/>
                <w:b/>
                <w:bCs/>
                <w:sz w:val="18"/>
                <w:szCs w:val="18"/>
              </w:rPr>
              <w:t>16,033,463</w:t>
            </w:r>
          </w:p>
        </w:tc>
      </w:tr>
      <w:tr w:rsidR="00A669C1" w:rsidRPr="00A669C1" w14:paraId="17ED9DD9" w14:textId="77777777" w:rsidTr="00AE4E50">
        <w:trPr>
          <w:trHeight w:val="240"/>
        </w:trPr>
        <w:tc>
          <w:tcPr>
            <w:tcW w:w="2593" w:type="dxa"/>
            <w:tcBorders>
              <w:top w:val="nil"/>
              <w:left w:val="nil"/>
              <w:bottom w:val="nil"/>
              <w:right w:val="single" w:sz="18" w:space="0" w:color="B4B432"/>
            </w:tcBorders>
            <w:shd w:val="clear" w:color="auto" w:fill="auto"/>
            <w:vAlign w:val="center"/>
          </w:tcPr>
          <w:p w14:paraId="49E7FF13" w14:textId="77777777" w:rsidR="00A669C1" w:rsidRPr="00C935A5" w:rsidRDefault="00A669C1" w:rsidP="00A669C1">
            <w:pPr>
              <w:spacing w:before="40" w:after="40"/>
              <w:rPr>
                <w:rFonts w:cs="Arial"/>
                <w:sz w:val="18"/>
                <w:szCs w:val="18"/>
              </w:rPr>
            </w:pPr>
            <w:r w:rsidRPr="00C935A5">
              <w:rPr>
                <w:rFonts w:cs="Arial"/>
                <w:sz w:val="18"/>
                <w:szCs w:val="18"/>
              </w:rPr>
              <w:t>Casey C</w:t>
            </w:r>
          </w:p>
        </w:tc>
        <w:tc>
          <w:tcPr>
            <w:tcW w:w="1296" w:type="dxa"/>
            <w:tcBorders>
              <w:top w:val="nil"/>
              <w:left w:val="single" w:sz="18" w:space="0" w:color="B4B432"/>
              <w:bottom w:val="nil"/>
              <w:right w:val="nil"/>
            </w:tcBorders>
            <w:shd w:val="clear" w:color="auto" w:fill="auto"/>
          </w:tcPr>
          <w:p w14:paraId="64315763" w14:textId="337A2402" w:rsidR="00A669C1" w:rsidRPr="00C935A5" w:rsidRDefault="00A669C1" w:rsidP="00A669C1">
            <w:pPr>
              <w:spacing w:before="40" w:after="20"/>
              <w:jc w:val="right"/>
              <w:rPr>
                <w:rFonts w:cs="Arial"/>
                <w:sz w:val="18"/>
                <w:szCs w:val="18"/>
              </w:rPr>
            </w:pPr>
            <w:r w:rsidRPr="00A669C1">
              <w:rPr>
                <w:rFonts w:cs="Arial"/>
                <w:sz w:val="18"/>
                <w:szCs w:val="18"/>
              </w:rPr>
              <w:t>25,316,169</w:t>
            </w:r>
          </w:p>
        </w:tc>
        <w:tc>
          <w:tcPr>
            <w:tcW w:w="1296" w:type="dxa"/>
            <w:tcBorders>
              <w:top w:val="nil"/>
              <w:left w:val="nil"/>
              <w:bottom w:val="nil"/>
              <w:right w:val="nil"/>
            </w:tcBorders>
            <w:shd w:val="clear" w:color="auto" w:fill="auto"/>
          </w:tcPr>
          <w:p w14:paraId="53F268D9"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24BF6723" w14:textId="6FC437B7" w:rsidR="00A669C1" w:rsidRPr="007436BC" w:rsidRDefault="00A669C1" w:rsidP="00A669C1">
            <w:pPr>
              <w:spacing w:before="40" w:after="20"/>
              <w:jc w:val="right"/>
              <w:rPr>
                <w:rFonts w:cs="Arial"/>
                <w:sz w:val="18"/>
                <w:szCs w:val="18"/>
              </w:rPr>
            </w:pPr>
            <w:r w:rsidRPr="00A669C1">
              <w:rPr>
                <w:rFonts w:cs="Arial"/>
                <w:sz w:val="18"/>
                <w:szCs w:val="18"/>
              </w:rPr>
              <w:t>3,597,393</w:t>
            </w:r>
          </w:p>
        </w:tc>
        <w:tc>
          <w:tcPr>
            <w:tcW w:w="1296" w:type="dxa"/>
            <w:tcBorders>
              <w:top w:val="nil"/>
              <w:left w:val="nil"/>
              <w:bottom w:val="nil"/>
              <w:right w:val="nil"/>
            </w:tcBorders>
            <w:shd w:val="clear" w:color="auto" w:fill="auto"/>
          </w:tcPr>
          <w:p w14:paraId="15AD3EA7" w14:textId="559A6343" w:rsidR="00A669C1" w:rsidRPr="007436BC" w:rsidRDefault="00A669C1" w:rsidP="00A669C1">
            <w:pPr>
              <w:spacing w:before="40" w:after="20"/>
              <w:jc w:val="right"/>
              <w:rPr>
                <w:rFonts w:cs="Arial"/>
                <w:sz w:val="18"/>
                <w:szCs w:val="18"/>
              </w:rPr>
            </w:pPr>
            <w:r w:rsidRPr="00A669C1">
              <w:rPr>
                <w:rFonts w:cs="Arial"/>
                <w:sz w:val="18"/>
                <w:szCs w:val="18"/>
              </w:rPr>
              <w:t>28,472</w:t>
            </w:r>
          </w:p>
        </w:tc>
        <w:tc>
          <w:tcPr>
            <w:tcW w:w="1296" w:type="dxa"/>
            <w:tcBorders>
              <w:top w:val="nil"/>
              <w:left w:val="nil"/>
              <w:bottom w:val="nil"/>
              <w:right w:val="nil"/>
            </w:tcBorders>
            <w:shd w:val="clear" w:color="auto" w:fill="auto"/>
          </w:tcPr>
          <w:p w14:paraId="3EAD42EF" w14:textId="1EDEDDE1" w:rsidR="00A669C1" w:rsidRPr="00A669C1" w:rsidRDefault="00A669C1" w:rsidP="00A669C1">
            <w:pPr>
              <w:spacing w:before="40" w:after="20"/>
              <w:jc w:val="right"/>
              <w:rPr>
                <w:rFonts w:cs="Arial"/>
                <w:b/>
                <w:bCs/>
                <w:sz w:val="18"/>
                <w:szCs w:val="18"/>
              </w:rPr>
            </w:pPr>
            <w:r w:rsidRPr="00A669C1">
              <w:rPr>
                <w:rFonts w:cs="Arial"/>
                <w:b/>
                <w:bCs/>
                <w:sz w:val="18"/>
                <w:szCs w:val="18"/>
              </w:rPr>
              <w:t>28,942,034</w:t>
            </w:r>
          </w:p>
        </w:tc>
      </w:tr>
      <w:tr w:rsidR="00A669C1" w:rsidRPr="00A669C1" w14:paraId="06ACAD5A" w14:textId="77777777" w:rsidTr="00AE4E50">
        <w:trPr>
          <w:trHeight w:val="240"/>
        </w:trPr>
        <w:tc>
          <w:tcPr>
            <w:tcW w:w="2593" w:type="dxa"/>
            <w:tcBorders>
              <w:top w:val="nil"/>
              <w:left w:val="nil"/>
              <w:bottom w:val="nil"/>
              <w:right w:val="single" w:sz="18" w:space="0" w:color="B4B432"/>
            </w:tcBorders>
            <w:shd w:val="clear" w:color="auto" w:fill="auto"/>
            <w:vAlign w:val="center"/>
          </w:tcPr>
          <w:p w14:paraId="11CD4B34" w14:textId="77777777" w:rsidR="00A669C1" w:rsidRPr="00C935A5" w:rsidRDefault="00A669C1" w:rsidP="00A669C1">
            <w:pPr>
              <w:spacing w:before="40" w:after="40"/>
              <w:rPr>
                <w:rFonts w:cs="Arial"/>
                <w:sz w:val="18"/>
                <w:szCs w:val="18"/>
              </w:rPr>
            </w:pPr>
            <w:r w:rsidRPr="00C935A5">
              <w:rPr>
                <w:rFonts w:cs="Arial"/>
                <w:sz w:val="18"/>
                <w:szCs w:val="18"/>
              </w:rPr>
              <w:t>Central Goldfields S</w:t>
            </w:r>
          </w:p>
        </w:tc>
        <w:tc>
          <w:tcPr>
            <w:tcW w:w="1296" w:type="dxa"/>
            <w:tcBorders>
              <w:top w:val="nil"/>
              <w:left w:val="single" w:sz="18" w:space="0" w:color="B4B432"/>
              <w:bottom w:val="nil"/>
              <w:right w:val="nil"/>
            </w:tcBorders>
            <w:shd w:val="clear" w:color="auto" w:fill="auto"/>
          </w:tcPr>
          <w:p w14:paraId="0BCAB44E" w14:textId="66F2C0BA" w:rsidR="00A669C1" w:rsidRPr="00C935A5" w:rsidRDefault="00A669C1" w:rsidP="00A669C1">
            <w:pPr>
              <w:spacing w:before="40" w:after="20"/>
              <w:jc w:val="right"/>
              <w:rPr>
                <w:rFonts w:cs="Arial"/>
                <w:sz w:val="18"/>
                <w:szCs w:val="18"/>
              </w:rPr>
            </w:pPr>
            <w:r w:rsidRPr="00A669C1">
              <w:rPr>
                <w:rFonts w:cs="Arial"/>
                <w:sz w:val="18"/>
                <w:szCs w:val="18"/>
              </w:rPr>
              <w:t>3,647,164</w:t>
            </w:r>
          </w:p>
        </w:tc>
        <w:tc>
          <w:tcPr>
            <w:tcW w:w="1296" w:type="dxa"/>
            <w:tcBorders>
              <w:top w:val="nil"/>
              <w:left w:val="nil"/>
              <w:bottom w:val="nil"/>
              <w:right w:val="nil"/>
            </w:tcBorders>
            <w:shd w:val="clear" w:color="auto" w:fill="auto"/>
          </w:tcPr>
          <w:p w14:paraId="7A73C077" w14:textId="09D87E0F" w:rsidR="00A669C1" w:rsidRPr="00C935A5" w:rsidRDefault="00A669C1" w:rsidP="00A669C1">
            <w:pPr>
              <w:spacing w:before="40" w:after="20"/>
              <w:jc w:val="right"/>
              <w:rPr>
                <w:rFonts w:cs="Arial"/>
                <w:sz w:val="18"/>
                <w:szCs w:val="18"/>
              </w:rPr>
            </w:pPr>
            <w:r w:rsidRPr="00A669C1">
              <w:rPr>
                <w:rFonts w:cs="Arial"/>
                <w:sz w:val="18"/>
                <w:szCs w:val="18"/>
              </w:rPr>
              <w:t>35,000</w:t>
            </w:r>
          </w:p>
        </w:tc>
        <w:tc>
          <w:tcPr>
            <w:tcW w:w="1296" w:type="dxa"/>
            <w:tcBorders>
              <w:top w:val="nil"/>
              <w:left w:val="nil"/>
              <w:bottom w:val="nil"/>
              <w:right w:val="nil"/>
            </w:tcBorders>
          </w:tcPr>
          <w:p w14:paraId="20F9C2E2" w14:textId="5168BACC" w:rsidR="00A669C1" w:rsidRPr="007436BC" w:rsidRDefault="00A669C1" w:rsidP="00A669C1">
            <w:pPr>
              <w:spacing w:before="40" w:after="20"/>
              <w:jc w:val="right"/>
              <w:rPr>
                <w:rFonts w:cs="Arial"/>
                <w:sz w:val="18"/>
                <w:szCs w:val="18"/>
              </w:rPr>
            </w:pPr>
            <w:r w:rsidRPr="00A669C1">
              <w:rPr>
                <w:rFonts w:cs="Arial"/>
                <w:sz w:val="18"/>
                <w:szCs w:val="18"/>
              </w:rPr>
              <w:t>1,632,443</w:t>
            </w:r>
          </w:p>
        </w:tc>
        <w:tc>
          <w:tcPr>
            <w:tcW w:w="1296" w:type="dxa"/>
            <w:tcBorders>
              <w:top w:val="nil"/>
              <w:left w:val="nil"/>
              <w:bottom w:val="nil"/>
              <w:right w:val="nil"/>
            </w:tcBorders>
            <w:shd w:val="clear" w:color="auto" w:fill="auto"/>
          </w:tcPr>
          <w:p w14:paraId="45AB94E9" w14:textId="39D30A89" w:rsidR="00A669C1" w:rsidRPr="007436BC" w:rsidRDefault="00A669C1" w:rsidP="00A669C1">
            <w:pPr>
              <w:spacing w:before="40" w:after="20"/>
              <w:jc w:val="right"/>
              <w:rPr>
                <w:rFonts w:cs="Arial"/>
                <w:sz w:val="18"/>
                <w:szCs w:val="18"/>
              </w:rPr>
            </w:pPr>
            <w:r w:rsidRPr="00A669C1">
              <w:rPr>
                <w:rFonts w:cs="Arial"/>
                <w:sz w:val="18"/>
                <w:szCs w:val="18"/>
              </w:rPr>
              <w:t>22,469</w:t>
            </w:r>
          </w:p>
        </w:tc>
        <w:tc>
          <w:tcPr>
            <w:tcW w:w="1296" w:type="dxa"/>
            <w:tcBorders>
              <w:top w:val="nil"/>
              <w:left w:val="nil"/>
              <w:bottom w:val="nil"/>
              <w:right w:val="nil"/>
            </w:tcBorders>
            <w:shd w:val="clear" w:color="auto" w:fill="auto"/>
          </w:tcPr>
          <w:p w14:paraId="5BC3EECA" w14:textId="70480F38" w:rsidR="00A669C1" w:rsidRPr="00A669C1" w:rsidRDefault="00A669C1" w:rsidP="00A669C1">
            <w:pPr>
              <w:spacing w:before="40" w:after="20"/>
              <w:jc w:val="right"/>
              <w:rPr>
                <w:rFonts w:cs="Arial"/>
                <w:b/>
                <w:bCs/>
                <w:sz w:val="18"/>
                <w:szCs w:val="18"/>
              </w:rPr>
            </w:pPr>
            <w:r w:rsidRPr="00A669C1">
              <w:rPr>
                <w:rFonts w:cs="Arial"/>
                <w:b/>
                <w:bCs/>
                <w:sz w:val="18"/>
                <w:szCs w:val="18"/>
              </w:rPr>
              <w:t>5,337,076</w:t>
            </w:r>
          </w:p>
        </w:tc>
      </w:tr>
      <w:tr w:rsidR="00A669C1" w:rsidRPr="00A669C1" w14:paraId="4F5C8352" w14:textId="77777777" w:rsidTr="00AE4E50">
        <w:trPr>
          <w:trHeight w:val="240"/>
        </w:trPr>
        <w:tc>
          <w:tcPr>
            <w:tcW w:w="2593" w:type="dxa"/>
            <w:tcBorders>
              <w:top w:val="nil"/>
              <w:left w:val="nil"/>
              <w:bottom w:val="nil"/>
              <w:right w:val="single" w:sz="18" w:space="0" w:color="B4B432"/>
            </w:tcBorders>
            <w:shd w:val="clear" w:color="auto" w:fill="auto"/>
            <w:vAlign w:val="center"/>
          </w:tcPr>
          <w:p w14:paraId="298313BD" w14:textId="77777777" w:rsidR="00A669C1" w:rsidRPr="00C935A5" w:rsidRDefault="00A669C1" w:rsidP="00A669C1">
            <w:pPr>
              <w:spacing w:before="40" w:after="40"/>
              <w:rPr>
                <w:rFonts w:cs="Arial"/>
                <w:sz w:val="18"/>
                <w:szCs w:val="18"/>
              </w:rPr>
            </w:pPr>
            <w:r w:rsidRPr="00C935A5">
              <w:rPr>
                <w:rFonts w:cs="Arial"/>
                <w:sz w:val="18"/>
                <w:szCs w:val="18"/>
              </w:rPr>
              <w:t>Colac Otway S</w:t>
            </w:r>
          </w:p>
        </w:tc>
        <w:tc>
          <w:tcPr>
            <w:tcW w:w="1296" w:type="dxa"/>
            <w:tcBorders>
              <w:top w:val="nil"/>
              <w:left w:val="single" w:sz="18" w:space="0" w:color="B4B432"/>
              <w:bottom w:val="nil"/>
              <w:right w:val="nil"/>
            </w:tcBorders>
            <w:shd w:val="clear" w:color="auto" w:fill="auto"/>
          </w:tcPr>
          <w:p w14:paraId="2498FC6C" w14:textId="177CD54D" w:rsidR="00A669C1" w:rsidRPr="00C935A5" w:rsidRDefault="00A669C1" w:rsidP="00A669C1">
            <w:pPr>
              <w:spacing w:before="40" w:after="20"/>
              <w:jc w:val="right"/>
              <w:rPr>
                <w:rFonts w:cs="Arial"/>
                <w:sz w:val="18"/>
                <w:szCs w:val="18"/>
              </w:rPr>
            </w:pPr>
            <w:r w:rsidRPr="00A669C1">
              <w:rPr>
                <w:rFonts w:cs="Arial"/>
                <w:sz w:val="18"/>
                <w:szCs w:val="18"/>
              </w:rPr>
              <w:t>5,389,205</w:t>
            </w:r>
          </w:p>
        </w:tc>
        <w:tc>
          <w:tcPr>
            <w:tcW w:w="1296" w:type="dxa"/>
            <w:tcBorders>
              <w:top w:val="nil"/>
              <w:left w:val="nil"/>
              <w:bottom w:val="nil"/>
              <w:right w:val="nil"/>
            </w:tcBorders>
            <w:shd w:val="clear" w:color="auto" w:fill="auto"/>
          </w:tcPr>
          <w:p w14:paraId="1C188F02" w14:textId="53DF6E04"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6D87A02C" w14:textId="2B0FAB7D" w:rsidR="00A669C1" w:rsidRPr="007436BC" w:rsidRDefault="00A669C1" w:rsidP="00A669C1">
            <w:pPr>
              <w:spacing w:before="40" w:after="20"/>
              <w:jc w:val="right"/>
              <w:rPr>
                <w:rFonts w:cs="Arial"/>
                <w:sz w:val="18"/>
                <w:szCs w:val="18"/>
              </w:rPr>
            </w:pPr>
            <w:r w:rsidRPr="00A669C1">
              <w:rPr>
                <w:rFonts w:cs="Arial"/>
                <w:sz w:val="18"/>
                <w:szCs w:val="18"/>
              </w:rPr>
              <w:t>3,391,284</w:t>
            </w:r>
          </w:p>
        </w:tc>
        <w:tc>
          <w:tcPr>
            <w:tcW w:w="1296" w:type="dxa"/>
            <w:tcBorders>
              <w:top w:val="nil"/>
              <w:left w:val="nil"/>
              <w:bottom w:val="nil"/>
              <w:right w:val="nil"/>
            </w:tcBorders>
            <w:shd w:val="clear" w:color="auto" w:fill="auto"/>
          </w:tcPr>
          <w:p w14:paraId="7532F60C" w14:textId="13329CF3" w:rsidR="00A669C1" w:rsidRPr="007436BC" w:rsidRDefault="00A669C1" w:rsidP="00A669C1">
            <w:pPr>
              <w:spacing w:before="40" w:after="20"/>
              <w:jc w:val="right"/>
              <w:rPr>
                <w:rFonts w:cs="Arial"/>
                <w:sz w:val="18"/>
                <w:szCs w:val="18"/>
              </w:rPr>
            </w:pPr>
            <w:r w:rsidRPr="00A669C1">
              <w:rPr>
                <w:rFonts w:cs="Arial"/>
                <w:sz w:val="18"/>
                <w:szCs w:val="18"/>
              </w:rPr>
              <w:t>25,664</w:t>
            </w:r>
          </w:p>
        </w:tc>
        <w:tc>
          <w:tcPr>
            <w:tcW w:w="1296" w:type="dxa"/>
            <w:tcBorders>
              <w:top w:val="nil"/>
              <w:left w:val="nil"/>
              <w:bottom w:val="nil"/>
              <w:right w:val="nil"/>
            </w:tcBorders>
            <w:shd w:val="clear" w:color="auto" w:fill="auto"/>
          </w:tcPr>
          <w:p w14:paraId="4EA29C8C" w14:textId="17BBD525" w:rsidR="00A669C1" w:rsidRPr="00A669C1" w:rsidRDefault="00A669C1" w:rsidP="00A669C1">
            <w:pPr>
              <w:spacing w:before="40" w:after="20"/>
              <w:jc w:val="right"/>
              <w:rPr>
                <w:rFonts w:cs="Arial"/>
                <w:b/>
                <w:bCs/>
                <w:sz w:val="18"/>
                <w:szCs w:val="18"/>
              </w:rPr>
            </w:pPr>
            <w:r w:rsidRPr="00A669C1">
              <w:rPr>
                <w:rFonts w:cs="Arial"/>
                <w:b/>
                <w:bCs/>
                <w:sz w:val="18"/>
                <w:szCs w:val="18"/>
              </w:rPr>
              <w:t>8,806,153</w:t>
            </w:r>
          </w:p>
        </w:tc>
      </w:tr>
      <w:tr w:rsidR="00A669C1" w:rsidRPr="00A669C1" w14:paraId="2FE29D66" w14:textId="77777777" w:rsidTr="00AE4E50">
        <w:trPr>
          <w:trHeight w:val="240"/>
        </w:trPr>
        <w:tc>
          <w:tcPr>
            <w:tcW w:w="2593" w:type="dxa"/>
            <w:tcBorders>
              <w:top w:val="nil"/>
              <w:left w:val="nil"/>
              <w:bottom w:val="nil"/>
              <w:right w:val="single" w:sz="18" w:space="0" w:color="B4B432"/>
            </w:tcBorders>
            <w:shd w:val="clear" w:color="auto" w:fill="auto"/>
            <w:vAlign w:val="center"/>
          </w:tcPr>
          <w:p w14:paraId="2B26C02D" w14:textId="77777777" w:rsidR="00A669C1" w:rsidRPr="00C935A5" w:rsidRDefault="00A669C1" w:rsidP="00A669C1">
            <w:pPr>
              <w:spacing w:before="40" w:after="40"/>
              <w:rPr>
                <w:rFonts w:cs="Arial"/>
                <w:sz w:val="18"/>
                <w:szCs w:val="18"/>
              </w:rPr>
            </w:pPr>
            <w:r w:rsidRPr="00C935A5">
              <w:rPr>
                <w:rFonts w:cs="Arial"/>
                <w:sz w:val="18"/>
                <w:szCs w:val="18"/>
              </w:rPr>
              <w:t>Corangamite S</w:t>
            </w:r>
          </w:p>
        </w:tc>
        <w:tc>
          <w:tcPr>
            <w:tcW w:w="1296" w:type="dxa"/>
            <w:tcBorders>
              <w:top w:val="nil"/>
              <w:left w:val="single" w:sz="18" w:space="0" w:color="B4B432"/>
              <w:bottom w:val="nil"/>
              <w:right w:val="nil"/>
            </w:tcBorders>
            <w:shd w:val="clear" w:color="auto" w:fill="auto"/>
          </w:tcPr>
          <w:p w14:paraId="08A73A98" w14:textId="1BECAF21" w:rsidR="00A669C1" w:rsidRPr="00C935A5" w:rsidRDefault="00A669C1" w:rsidP="00A669C1">
            <w:pPr>
              <w:spacing w:before="40" w:after="20"/>
              <w:jc w:val="right"/>
              <w:rPr>
                <w:rFonts w:cs="Arial"/>
                <w:sz w:val="18"/>
                <w:szCs w:val="18"/>
              </w:rPr>
            </w:pPr>
            <w:r w:rsidRPr="00A669C1">
              <w:rPr>
                <w:rFonts w:cs="Arial"/>
                <w:sz w:val="18"/>
                <w:szCs w:val="18"/>
              </w:rPr>
              <w:t>5,506,746</w:t>
            </w:r>
          </w:p>
        </w:tc>
        <w:tc>
          <w:tcPr>
            <w:tcW w:w="1296" w:type="dxa"/>
            <w:tcBorders>
              <w:top w:val="nil"/>
              <w:left w:val="nil"/>
              <w:bottom w:val="nil"/>
              <w:right w:val="nil"/>
            </w:tcBorders>
            <w:shd w:val="clear" w:color="auto" w:fill="auto"/>
          </w:tcPr>
          <w:p w14:paraId="127F8E32" w14:textId="35A2B87A"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59846503" w14:textId="620751CA" w:rsidR="00A669C1" w:rsidRPr="007436BC" w:rsidRDefault="00A669C1" w:rsidP="00A669C1">
            <w:pPr>
              <w:spacing w:before="40" w:after="20"/>
              <w:jc w:val="right"/>
              <w:rPr>
                <w:rFonts w:cs="Arial"/>
                <w:sz w:val="18"/>
                <w:szCs w:val="18"/>
              </w:rPr>
            </w:pPr>
            <w:r w:rsidRPr="00A669C1">
              <w:rPr>
                <w:rFonts w:cs="Arial"/>
                <w:sz w:val="18"/>
                <w:szCs w:val="18"/>
              </w:rPr>
              <w:t>4,476,328</w:t>
            </w:r>
          </w:p>
        </w:tc>
        <w:tc>
          <w:tcPr>
            <w:tcW w:w="1296" w:type="dxa"/>
            <w:tcBorders>
              <w:top w:val="nil"/>
              <w:left w:val="nil"/>
              <w:bottom w:val="nil"/>
              <w:right w:val="nil"/>
            </w:tcBorders>
            <w:shd w:val="clear" w:color="auto" w:fill="auto"/>
          </w:tcPr>
          <w:p w14:paraId="427ED7C0" w14:textId="4DD99331" w:rsidR="00A669C1" w:rsidRPr="007436BC" w:rsidRDefault="00A669C1" w:rsidP="00A669C1">
            <w:pPr>
              <w:spacing w:before="40" w:after="20"/>
              <w:jc w:val="right"/>
              <w:rPr>
                <w:rFonts w:cs="Arial"/>
                <w:sz w:val="18"/>
                <w:szCs w:val="18"/>
              </w:rPr>
            </w:pPr>
            <w:r w:rsidRPr="00A669C1">
              <w:rPr>
                <w:rFonts w:cs="Arial"/>
                <w:sz w:val="18"/>
                <w:szCs w:val="18"/>
              </w:rPr>
              <w:t>32,678</w:t>
            </w:r>
          </w:p>
        </w:tc>
        <w:tc>
          <w:tcPr>
            <w:tcW w:w="1296" w:type="dxa"/>
            <w:tcBorders>
              <w:top w:val="nil"/>
              <w:left w:val="nil"/>
              <w:bottom w:val="nil"/>
              <w:right w:val="nil"/>
            </w:tcBorders>
            <w:shd w:val="clear" w:color="auto" w:fill="auto"/>
          </w:tcPr>
          <w:p w14:paraId="69424F21" w14:textId="2EF08C5A" w:rsidR="00A669C1" w:rsidRPr="00A669C1" w:rsidRDefault="00A669C1" w:rsidP="00A669C1">
            <w:pPr>
              <w:spacing w:before="40" w:after="20"/>
              <w:jc w:val="right"/>
              <w:rPr>
                <w:rFonts w:cs="Arial"/>
                <w:b/>
                <w:bCs/>
                <w:sz w:val="18"/>
                <w:szCs w:val="18"/>
              </w:rPr>
            </w:pPr>
            <w:r w:rsidRPr="00A669C1">
              <w:rPr>
                <w:rFonts w:cs="Arial"/>
                <w:b/>
                <w:bCs/>
                <w:sz w:val="18"/>
                <w:szCs w:val="18"/>
              </w:rPr>
              <w:t>10,015,752</w:t>
            </w:r>
          </w:p>
        </w:tc>
      </w:tr>
      <w:tr w:rsidR="00A669C1" w:rsidRPr="00A669C1" w14:paraId="19EA0377" w14:textId="77777777" w:rsidTr="00AE4E50">
        <w:trPr>
          <w:trHeight w:val="240"/>
        </w:trPr>
        <w:tc>
          <w:tcPr>
            <w:tcW w:w="2593" w:type="dxa"/>
            <w:tcBorders>
              <w:top w:val="nil"/>
              <w:left w:val="nil"/>
              <w:bottom w:val="nil"/>
              <w:right w:val="single" w:sz="18" w:space="0" w:color="B4B432"/>
            </w:tcBorders>
            <w:shd w:val="clear" w:color="auto" w:fill="auto"/>
            <w:vAlign w:val="center"/>
          </w:tcPr>
          <w:p w14:paraId="23BD27ED" w14:textId="77777777" w:rsidR="00A669C1" w:rsidRPr="00C935A5" w:rsidRDefault="00A669C1" w:rsidP="00A669C1">
            <w:pPr>
              <w:spacing w:before="40" w:after="40"/>
              <w:rPr>
                <w:rFonts w:cs="Arial"/>
                <w:sz w:val="18"/>
                <w:szCs w:val="18"/>
              </w:rPr>
            </w:pPr>
            <w:r w:rsidRPr="00C935A5">
              <w:rPr>
                <w:rFonts w:cs="Arial"/>
                <w:sz w:val="18"/>
                <w:szCs w:val="18"/>
              </w:rPr>
              <w:t>Darebin C</w:t>
            </w:r>
          </w:p>
        </w:tc>
        <w:tc>
          <w:tcPr>
            <w:tcW w:w="1296" w:type="dxa"/>
            <w:tcBorders>
              <w:top w:val="nil"/>
              <w:left w:val="single" w:sz="18" w:space="0" w:color="B4B432"/>
              <w:bottom w:val="nil"/>
              <w:right w:val="nil"/>
            </w:tcBorders>
            <w:shd w:val="clear" w:color="auto" w:fill="auto"/>
          </w:tcPr>
          <w:p w14:paraId="2AB168B8" w14:textId="5D453275" w:rsidR="00A669C1" w:rsidRPr="00C935A5" w:rsidRDefault="00A669C1" w:rsidP="00A669C1">
            <w:pPr>
              <w:spacing w:before="40" w:after="20"/>
              <w:jc w:val="right"/>
              <w:rPr>
                <w:rFonts w:cs="Arial"/>
                <w:sz w:val="18"/>
                <w:szCs w:val="18"/>
              </w:rPr>
            </w:pPr>
            <w:r w:rsidRPr="00A669C1">
              <w:rPr>
                <w:rFonts w:cs="Arial"/>
                <w:sz w:val="18"/>
                <w:szCs w:val="18"/>
              </w:rPr>
              <w:t>3,984,983</w:t>
            </w:r>
          </w:p>
        </w:tc>
        <w:tc>
          <w:tcPr>
            <w:tcW w:w="1296" w:type="dxa"/>
            <w:tcBorders>
              <w:top w:val="nil"/>
              <w:left w:val="nil"/>
              <w:bottom w:val="nil"/>
              <w:right w:val="nil"/>
            </w:tcBorders>
            <w:shd w:val="clear" w:color="auto" w:fill="auto"/>
          </w:tcPr>
          <w:p w14:paraId="730B2877"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4CBCEF05" w14:textId="42ADA392" w:rsidR="00A669C1" w:rsidRPr="007436BC" w:rsidRDefault="00A669C1" w:rsidP="00A669C1">
            <w:pPr>
              <w:spacing w:before="40" w:after="20"/>
              <w:jc w:val="right"/>
              <w:rPr>
                <w:rFonts w:cs="Arial"/>
                <w:sz w:val="18"/>
                <w:szCs w:val="18"/>
              </w:rPr>
            </w:pPr>
            <w:r w:rsidRPr="00A669C1">
              <w:rPr>
                <w:rFonts w:cs="Arial"/>
                <w:sz w:val="18"/>
                <w:szCs w:val="18"/>
              </w:rPr>
              <w:t>1,149,509</w:t>
            </w:r>
          </w:p>
        </w:tc>
        <w:tc>
          <w:tcPr>
            <w:tcW w:w="1296" w:type="dxa"/>
            <w:tcBorders>
              <w:top w:val="nil"/>
              <w:left w:val="nil"/>
              <w:bottom w:val="nil"/>
              <w:right w:val="nil"/>
            </w:tcBorders>
            <w:shd w:val="clear" w:color="auto" w:fill="auto"/>
          </w:tcPr>
          <w:p w14:paraId="0E1C6454" w14:textId="1A68F58D" w:rsidR="00A669C1" w:rsidRPr="007436BC" w:rsidRDefault="00A669C1" w:rsidP="00A669C1">
            <w:pPr>
              <w:spacing w:before="40" w:after="20"/>
              <w:jc w:val="right"/>
              <w:rPr>
                <w:rFonts w:cs="Arial"/>
                <w:sz w:val="18"/>
                <w:szCs w:val="18"/>
              </w:rPr>
            </w:pPr>
            <w:r w:rsidRPr="00A669C1">
              <w:rPr>
                <w:rFonts w:cs="Arial"/>
                <w:sz w:val="18"/>
                <w:szCs w:val="18"/>
              </w:rPr>
              <w:t>14,945</w:t>
            </w:r>
          </w:p>
        </w:tc>
        <w:tc>
          <w:tcPr>
            <w:tcW w:w="1296" w:type="dxa"/>
            <w:tcBorders>
              <w:top w:val="nil"/>
              <w:left w:val="nil"/>
              <w:bottom w:val="nil"/>
              <w:right w:val="nil"/>
            </w:tcBorders>
            <w:shd w:val="clear" w:color="auto" w:fill="auto"/>
          </w:tcPr>
          <w:p w14:paraId="5D36C9D6" w14:textId="47A0F013" w:rsidR="00A669C1" w:rsidRPr="00A669C1" w:rsidRDefault="00A669C1" w:rsidP="00A669C1">
            <w:pPr>
              <w:spacing w:before="40" w:after="20"/>
              <w:jc w:val="right"/>
              <w:rPr>
                <w:rFonts w:cs="Arial"/>
                <w:b/>
                <w:bCs/>
                <w:sz w:val="18"/>
                <w:szCs w:val="18"/>
              </w:rPr>
            </w:pPr>
            <w:r w:rsidRPr="00A669C1">
              <w:rPr>
                <w:rFonts w:cs="Arial"/>
                <w:b/>
                <w:bCs/>
                <w:sz w:val="18"/>
                <w:szCs w:val="18"/>
              </w:rPr>
              <w:t>5,149,437</w:t>
            </w:r>
          </w:p>
        </w:tc>
      </w:tr>
      <w:tr w:rsidR="00A669C1" w:rsidRPr="00A669C1" w14:paraId="364D1D40" w14:textId="77777777" w:rsidTr="00AE4E50">
        <w:trPr>
          <w:trHeight w:val="240"/>
        </w:trPr>
        <w:tc>
          <w:tcPr>
            <w:tcW w:w="2593" w:type="dxa"/>
            <w:tcBorders>
              <w:top w:val="nil"/>
              <w:left w:val="nil"/>
              <w:bottom w:val="nil"/>
              <w:right w:val="single" w:sz="18" w:space="0" w:color="B4B432"/>
            </w:tcBorders>
            <w:shd w:val="clear" w:color="auto" w:fill="auto"/>
            <w:vAlign w:val="center"/>
          </w:tcPr>
          <w:p w14:paraId="4193B536" w14:textId="77777777" w:rsidR="00A669C1" w:rsidRPr="00C935A5" w:rsidRDefault="00A669C1" w:rsidP="00A669C1">
            <w:pPr>
              <w:spacing w:before="40" w:after="40"/>
              <w:rPr>
                <w:rFonts w:cs="Arial"/>
                <w:sz w:val="18"/>
                <w:szCs w:val="18"/>
              </w:rPr>
            </w:pPr>
            <w:r w:rsidRPr="00C935A5">
              <w:rPr>
                <w:rFonts w:cs="Arial"/>
                <w:sz w:val="18"/>
                <w:szCs w:val="18"/>
              </w:rPr>
              <w:t>East Gippsland S</w:t>
            </w:r>
          </w:p>
        </w:tc>
        <w:tc>
          <w:tcPr>
            <w:tcW w:w="1296" w:type="dxa"/>
            <w:tcBorders>
              <w:top w:val="nil"/>
              <w:left w:val="single" w:sz="18" w:space="0" w:color="B4B432"/>
              <w:bottom w:val="nil"/>
              <w:right w:val="nil"/>
            </w:tcBorders>
            <w:shd w:val="clear" w:color="auto" w:fill="auto"/>
          </w:tcPr>
          <w:p w14:paraId="5A9BAF4F" w14:textId="0426D82E" w:rsidR="00A669C1" w:rsidRPr="00C935A5" w:rsidRDefault="00A669C1" w:rsidP="00A669C1">
            <w:pPr>
              <w:spacing w:before="40" w:after="20"/>
              <w:jc w:val="right"/>
              <w:rPr>
                <w:rFonts w:cs="Arial"/>
                <w:sz w:val="18"/>
                <w:szCs w:val="18"/>
              </w:rPr>
            </w:pPr>
            <w:r w:rsidRPr="00A669C1">
              <w:rPr>
                <w:rFonts w:cs="Arial"/>
                <w:sz w:val="18"/>
                <w:szCs w:val="18"/>
              </w:rPr>
              <w:t>14,220,189</w:t>
            </w:r>
          </w:p>
        </w:tc>
        <w:tc>
          <w:tcPr>
            <w:tcW w:w="1296" w:type="dxa"/>
            <w:tcBorders>
              <w:top w:val="nil"/>
              <w:left w:val="nil"/>
              <w:bottom w:val="nil"/>
              <w:right w:val="nil"/>
            </w:tcBorders>
            <w:shd w:val="clear" w:color="auto" w:fill="auto"/>
          </w:tcPr>
          <w:p w14:paraId="21A1499C" w14:textId="614016EE" w:rsidR="00A669C1" w:rsidRPr="00C935A5" w:rsidRDefault="00A669C1" w:rsidP="00A669C1">
            <w:pPr>
              <w:spacing w:before="40" w:after="20"/>
              <w:jc w:val="right"/>
              <w:rPr>
                <w:rFonts w:cs="Arial"/>
                <w:sz w:val="18"/>
                <w:szCs w:val="18"/>
              </w:rPr>
            </w:pPr>
            <w:r w:rsidRPr="00A669C1">
              <w:rPr>
                <w:rFonts w:cs="Arial"/>
                <w:sz w:val="18"/>
                <w:szCs w:val="18"/>
              </w:rPr>
              <w:t>35,000</w:t>
            </w:r>
          </w:p>
        </w:tc>
        <w:tc>
          <w:tcPr>
            <w:tcW w:w="1296" w:type="dxa"/>
            <w:tcBorders>
              <w:top w:val="nil"/>
              <w:left w:val="nil"/>
              <w:bottom w:val="nil"/>
              <w:right w:val="nil"/>
            </w:tcBorders>
          </w:tcPr>
          <w:p w14:paraId="7F66B3EB" w14:textId="72BC8778" w:rsidR="00A669C1" w:rsidRPr="007436BC" w:rsidRDefault="00A669C1" w:rsidP="00A669C1">
            <w:pPr>
              <w:spacing w:before="40" w:after="20"/>
              <w:jc w:val="right"/>
              <w:rPr>
                <w:rFonts w:cs="Arial"/>
                <w:sz w:val="18"/>
                <w:szCs w:val="18"/>
              </w:rPr>
            </w:pPr>
            <w:r w:rsidRPr="00A669C1">
              <w:rPr>
                <w:rFonts w:cs="Arial"/>
                <w:sz w:val="18"/>
                <w:szCs w:val="18"/>
              </w:rPr>
              <w:t>6,049,809</w:t>
            </w:r>
          </w:p>
        </w:tc>
        <w:tc>
          <w:tcPr>
            <w:tcW w:w="1296" w:type="dxa"/>
            <w:tcBorders>
              <w:top w:val="nil"/>
              <w:left w:val="nil"/>
              <w:bottom w:val="nil"/>
              <w:right w:val="nil"/>
            </w:tcBorders>
            <w:shd w:val="clear" w:color="auto" w:fill="auto"/>
          </w:tcPr>
          <w:p w14:paraId="4391AC54" w14:textId="45A5ECB9" w:rsidR="00A669C1" w:rsidRPr="007436BC" w:rsidRDefault="00A669C1" w:rsidP="00A669C1">
            <w:pPr>
              <w:spacing w:before="40" w:after="20"/>
              <w:jc w:val="right"/>
              <w:rPr>
                <w:rFonts w:cs="Arial"/>
                <w:sz w:val="18"/>
                <w:szCs w:val="18"/>
              </w:rPr>
            </w:pPr>
            <w:r w:rsidRPr="00A669C1">
              <w:rPr>
                <w:rFonts w:cs="Arial"/>
                <w:sz w:val="18"/>
                <w:szCs w:val="18"/>
              </w:rPr>
              <w:t>38,672</w:t>
            </w:r>
          </w:p>
        </w:tc>
        <w:tc>
          <w:tcPr>
            <w:tcW w:w="1296" w:type="dxa"/>
            <w:tcBorders>
              <w:top w:val="nil"/>
              <w:left w:val="nil"/>
              <w:bottom w:val="nil"/>
              <w:right w:val="nil"/>
            </w:tcBorders>
            <w:shd w:val="clear" w:color="auto" w:fill="auto"/>
          </w:tcPr>
          <w:p w14:paraId="28FABDB9" w14:textId="09773EDD" w:rsidR="00A669C1" w:rsidRPr="00A669C1" w:rsidRDefault="00A669C1" w:rsidP="00A669C1">
            <w:pPr>
              <w:spacing w:before="40" w:after="20"/>
              <w:jc w:val="right"/>
              <w:rPr>
                <w:rFonts w:cs="Arial"/>
                <w:b/>
                <w:bCs/>
                <w:sz w:val="18"/>
                <w:szCs w:val="18"/>
              </w:rPr>
            </w:pPr>
            <w:r w:rsidRPr="00A669C1">
              <w:rPr>
                <w:rFonts w:cs="Arial"/>
                <w:b/>
                <w:bCs/>
                <w:sz w:val="18"/>
                <w:szCs w:val="18"/>
              </w:rPr>
              <w:t>20,343,670</w:t>
            </w:r>
          </w:p>
        </w:tc>
      </w:tr>
      <w:tr w:rsidR="00A669C1" w:rsidRPr="00A669C1" w14:paraId="0535E918" w14:textId="77777777" w:rsidTr="00AE4E50">
        <w:trPr>
          <w:trHeight w:val="240"/>
        </w:trPr>
        <w:tc>
          <w:tcPr>
            <w:tcW w:w="2593" w:type="dxa"/>
            <w:tcBorders>
              <w:top w:val="nil"/>
              <w:left w:val="nil"/>
              <w:bottom w:val="nil"/>
              <w:right w:val="single" w:sz="18" w:space="0" w:color="B4B432"/>
            </w:tcBorders>
            <w:shd w:val="clear" w:color="auto" w:fill="auto"/>
            <w:vAlign w:val="center"/>
          </w:tcPr>
          <w:p w14:paraId="4767FF2F" w14:textId="77777777" w:rsidR="00A669C1" w:rsidRPr="00C935A5" w:rsidRDefault="00A669C1" w:rsidP="00A669C1">
            <w:pPr>
              <w:spacing w:before="40" w:after="40"/>
              <w:rPr>
                <w:rFonts w:cs="Arial"/>
                <w:sz w:val="18"/>
                <w:szCs w:val="18"/>
              </w:rPr>
            </w:pPr>
            <w:r w:rsidRPr="00C935A5">
              <w:rPr>
                <w:rFonts w:cs="Arial"/>
                <w:sz w:val="18"/>
                <w:szCs w:val="18"/>
              </w:rPr>
              <w:t>Frankston C</w:t>
            </w:r>
          </w:p>
        </w:tc>
        <w:tc>
          <w:tcPr>
            <w:tcW w:w="1296" w:type="dxa"/>
            <w:tcBorders>
              <w:top w:val="nil"/>
              <w:left w:val="single" w:sz="18" w:space="0" w:color="B4B432"/>
              <w:bottom w:val="nil"/>
              <w:right w:val="nil"/>
            </w:tcBorders>
            <w:shd w:val="clear" w:color="auto" w:fill="auto"/>
          </w:tcPr>
          <w:p w14:paraId="7BB58D3B" w14:textId="3EB36CF7" w:rsidR="00A669C1" w:rsidRPr="00C935A5" w:rsidRDefault="00A669C1" w:rsidP="00A669C1">
            <w:pPr>
              <w:spacing w:before="40" w:after="20"/>
              <w:jc w:val="right"/>
              <w:rPr>
                <w:rFonts w:cs="Arial"/>
                <w:sz w:val="18"/>
                <w:szCs w:val="18"/>
              </w:rPr>
            </w:pPr>
            <w:r w:rsidRPr="00A669C1">
              <w:rPr>
                <w:rFonts w:cs="Arial"/>
                <w:sz w:val="18"/>
                <w:szCs w:val="18"/>
              </w:rPr>
              <w:t>9,070,814</w:t>
            </w:r>
          </w:p>
        </w:tc>
        <w:tc>
          <w:tcPr>
            <w:tcW w:w="1296" w:type="dxa"/>
            <w:tcBorders>
              <w:top w:val="nil"/>
              <w:left w:val="nil"/>
              <w:bottom w:val="nil"/>
              <w:right w:val="nil"/>
            </w:tcBorders>
            <w:shd w:val="clear" w:color="auto" w:fill="auto"/>
          </w:tcPr>
          <w:p w14:paraId="7EF8047E"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0A3B837F" w14:textId="046820EB" w:rsidR="00A669C1" w:rsidRPr="007436BC" w:rsidRDefault="00A669C1" w:rsidP="00A669C1">
            <w:pPr>
              <w:spacing w:before="40" w:after="20"/>
              <w:jc w:val="right"/>
              <w:rPr>
                <w:rFonts w:cs="Arial"/>
                <w:sz w:val="18"/>
                <w:szCs w:val="18"/>
              </w:rPr>
            </w:pPr>
            <w:r w:rsidRPr="00A669C1">
              <w:rPr>
                <w:rFonts w:cs="Arial"/>
                <w:sz w:val="18"/>
                <w:szCs w:val="18"/>
              </w:rPr>
              <w:t>1,399,107</w:t>
            </w:r>
          </w:p>
        </w:tc>
        <w:tc>
          <w:tcPr>
            <w:tcW w:w="1296" w:type="dxa"/>
            <w:tcBorders>
              <w:top w:val="nil"/>
              <w:left w:val="nil"/>
              <w:bottom w:val="nil"/>
              <w:right w:val="nil"/>
            </w:tcBorders>
            <w:shd w:val="clear" w:color="auto" w:fill="auto"/>
          </w:tcPr>
          <w:p w14:paraId="0BD163EA" w14:textId="29C37B0A" w:rsidR="00A669C1" w:rsidRPr="007436BC" w:rsidRDefault="00A669C1" w:rsidP="00A669C1">
            <w:pPr>
              <w:spacing w:before="40" w:after="20"/>
              <w:jc w:val="right"/>
              <w:rPr>
                <w:rFonts w:cs="Arial"/>
                <w:sz w:val="18"/>
                <w:szCs w:val="18"/>
              </w:rPr>
            </w:pPr>
            <w:r w:rsidRPr="00A669C1">
              <w:rPr>
                <w:rFonts w:cs="Arial"/>
                <w:sz w:val="18"/>
                <w:szCs w:val="18"/>
              </w:rPr>
              <w:t>16,773</w:t>
            </w:r>
          </w:p>
        </w:tc>
        <w:tc>
          <w:tcPr>
            <w:tcW w:w="1296" w:type="dxa"/>
            <w:tcBorders>
              <w:top w:val="nil"/>
              <w:left w:val="nil"/>
              <w:bottom w:val="nil"/>
              <w:right w:val="nil"/>
            </w:tcBorders>
            <w:shd w:val="clear" w:color="auto" w:fill="auto"/>
          </w:tcPr>
          <w:p w14:paraId="505C6FB2" w14:textId="4B53F3CB" w:rsidR="00A669C1" w:rsidRPr="00A669C1" w:rsidRDefault="00A669C1" w:rsidP="00A669C1">
            <w:pPr>
              <w:spacing w:before="40" w:after="20"/>
              <w:jc w:val="right"/>
              <w:rPr>
                <w:rFonts w:cs="Arial"/>
                <w:b/>
                <w:bCs/>
                <w:sz w:val="18"/>
                <w:szCs w:val="18"/>
              </w:rPr>
            </w:pPr>
            <w:r w:rsidRPr="00A669C1">
              <w:rPr>
                <w:rFonts w:cs="Arial"/>
                <w:b/>
                <w:bCs/>
                <w:sz w:val="18"/>
                <w:szCs w:val="18"/>
              </w:rPr>
              <w:t>10,486,694</w:t>
            </w:r>
          </w:p>
        </w:tc>
      </w:tr>
      <w:tr w:rsidR="00A669C1" w:rsidRPr="00A669C1" w14:paraId="25DACAED" w14:textId="77777777" w:rsidTr="00AE4E50">
        <w:trPr>
          <w:trHeight w:val="240"/>
        </w:trPr>
        <w:tc>
          <w:tcPr>
            <w:tcW w:w="2593" w:type="dxa"/>
            <w:tcBorders>
              <w:top w:val="nil"/>
              <w:left w:val="nil"/>
              <w:bottom w:val="nil"/>
              <w:right w:val="single" w:sz="18" w:space="0" w:color="B4B432"/>
            </w:tcBorders>
            <w:shd w:val="clear" w:color="auto" w:fill="auto"/>
            <w:vAlign w:val="center"/>
          </w:tcPr>
          <w:p w14:paraId="003BE0A4" w14:textId="77777777" w:rsidR="00A669C1" w:rsidRPr="00C935A5" w:rsidRDefault="00A669C1" w:rsidP="00A669C1">
            <w:pPr>
              <w:spacing w:before="40" w:after="40"/>
              <w:rPr>
                <w:rFonts w:cs="Arial"/>
                <w:sz w:val="18"/>
                <w:szCs w:val="18"/>
              </w:rPr>
            </w:pPr>
            <w:r w:rsidRPr="00C935A5">
              <w:rPr>
                <w:rFonts w:cs="Arial"/>
                <w:sz w:val="18"/>
                <w:szCs w:val="18"/>
              </w:rPr>
              <w:t>Gannawarra S</w:t>
            </w:r>
          </w:p>
        </w:tc>
        <w:tc>
          <w:tcPr>
            <w:tcW w:w="1296" w:type="dxa"/>
            <w:tcBorders>
              <w:top w:val="nil"/>
              <w:left w:val="single" w:sz="18" w:space="0" w:color="B4B432"/>
              <w:bottom w:val="nil"/>
              <w:right w:val="nil"/>
            </w:tcBorders>
            <w:shd w:val="clear" w:color="auto" w:fill="auto"/>
          </w:tcPr>
          <w:p w14:paraId="1425996B" w14:textId="6EBC7F52" w:rsidR="00A669C1" w:rsidRPr="00C935A5" w:rsidRDefault="00A669C1" w:rsidP="00A669C1">
            <w:pPr>
              <w:spacing w:before="40" w:after="20"/>
              <w:jc w:val="right"/>
              <w:rPr>
                <w:rFonts w:cs="Arial"/>
                <w:sz w:val="18"/>
                <w:szCs w:val="18"/>
              </w:rPr>
            </w:pPr>
            <w:r w:rsidRPr="00A669C1">
              <w:rPr>
                <w:rFonts w:cs="Arial"/>
                <w:sz w:val="18"/>
                <w:szCs w:val="18"/>
              </w:rPr>
              <w:t>4,528,473</w:t>
            </w:r>
          </w:p>
        </w:tc>
        <w:tc>
          <w:tcPr>
            <w:tcW w:w="1296" w:type="dxa"/>
            <w:tcBorders>
              <w:top w:val="nil"/>
              <w:left w:val="nil"/>
              <w:bottom w:val="nil"/>
              <w:right w:val="nil"/>
            </w:tcBorders>
            <w:shd w:val="clear" w:color="auto" w:fill="auto"/>
          </w:tcPr>
          <w:p w14:paraId="017B6D4D" w14:textId="506D5F0E" w:rsidR="00A669C1" w:rsidRPr="00C935A5" w:rsidRDefault="00A669C1" w:rsidP="00A669C1">
            <w:pPr>
              <w:spacing w:before="40" w:after="20"/>
              <w:jc w:val="right"/>
              <w:rPr>
                <w:rFonts w:cs="Arial"/>
                <w:sz w:val="18"/>
                <w:szCs w:val="18"/>
              </w:rPr>
            </w:pPr>
            <w:r w:rsidRPr="00A669C1">
              <w:rPr>
                <w:rFonts w:cs="Arial"/>
                <w:sz w:val="18"/>
                <w:szCs w:val="18"/>
              </w:rPr>
              <w:t>35,000</w:t>
            </w:r>
          </w:p>
        </w:tc>
        <w:tc>
          <w:tcPr>
            <w:tcW w:w="1296" w:type="dxa"/>
            <w:tcBorders>
              <w:top w:val="nil"/>
              <w:left w:val="nil"/>
              <w:bottom w:val="nil"/>
              <w:right w:val="nil"/>
            </w:tcBorders>
          </w:tcPr>
          <w:p w14:paraId="6045C98F" w14:textId="0EE47614" w:rsidR="00A669C1" w:rsidRPr="007436BC" w:rsidRDefault="00A669C1" w:rsidP="00A669C1">
            <w:pPr>
              <w:spacing w:before="40" w:after="20"/>
              <w:jc w:val="right"/>
              <w:rPr>
                <w:rFonts w:cs="Arial"/>
                <w:sz w:val="18"/>
                <w:szCs w:val="18"/>
              </w:rPr>
            </w:pPr>
            <w:r w:rsidRPr="00A669C1">
              <w:rPr>
                <w:rFonts w:cs="Arial"/>
                <w:sz w:val="18"/>
                <w:szCs w:val="18"/>
              </w:rPr>
              <w:t>2,593,825</w:t>
            </w:r>
          </w:p>
        </w:tc>
        <w:tc>
          <w:tcPr>
            <w:tcW w:w="1296" w:type="dxa"/>
            <w:tcBorders>
              <w:top w:val="nil"/>
              <w:left w:val="nil"/>
              <w:bottom w:val="nil"/>
              <w:right w:val="nil"/>
            </w:tcBorders>
            <w:shd w:val="clear" w:color="auto" w:fill="auto"/>
          </w:tcPr>
          <w:p w14:paraId="771CD321" w14:textId="6D929682" w:rsidR="00A669C1" w:rsidRPr="007436BC" w:rsidRDefault="00A669C1" w:rsidP="00A669C1">
            <w:pPr>
              <w:spacing w:before="40" w:after="20"/>
              <w:jc w:val="right"/>
              <w:rPr>
                <w:rFonts w:cs="Arial"/>
                <w:sz w:val="18"/>
                <w:szCs w:val="18"/>
              </w:rPr>
            </w:pPr>
            <w:r w:rsidRPr="00A669C1">
              <w:rPr>
                <w:rFonts w:cs="Arial"/>
                <w:sz w:val="18"/>
                <w:szCs w:val="18"/>
              </w:rPr>
              <w:t>31,946</w:t>
            </w:r>
          </w:p>
        </w:tc>
        <w:tc>
          <w:tcPr>
            <w:tcW w:w="1296" w:type="dxa"/>
            <w:tcBorders>
              <w:top w:val="nil"/>
              <w:left w:val="nil"/>
              <w:bottom w:val="nil"/>
              <w:right w:val="nil"/>
            </w:tcBorders>
            <w:shd w:val="clear" w:color="auto" w:fill="auto"/>
          </w:tcPr>
          <w:p w14:paraId="54ED1210" w14:textId="2BA4F0BD" w:rsidR="00A669C1" w:rsidRPr="00A669C1" w:rsidRDefault="00A669C1" w:rsidP="00A669C1">
            <w:pPr>
              <w:spacing w:before="40" w:after="20"/>
              <w:jc w:val="right"/>
              <w:rPr>
                <w:rFonts w:cs="Arial"/>
                <w:b/>
                <w:bCs/>
                <w:sz w:val="18"/>
                <w:szCs w:val="18"/>
              </w:rPr>
            </w:pPr>
            <w:r w:rsidRPr="00A669C1">
              <w:rPr>
                <w:rFonts w:cs="Arial"/>
                <w:b/>
                <w:bCs/>
                <w:sz w:val="18"/>
                <w:szCs w:val="18"/>
              </w:rPr>
              <w:t>7,189,244</w:t>
            </w:r>
          </w:p>
        </w:tc>
      </w:tr>
      <w:tr w:rsidR="00A669C1" w:rsidRPr="00A669C1" w14:paraId="07A7BCCD" w14:textId="77777777" w:rsidTr="00AE4E50">
        <w:trPr>
          <w:trHeight w:val="240"/>
        </w:trPr>
        <w:tc>
          <w:tcPr>
            <w:tcW w:w="2593" w:type="dxa"/>
            <w:tcBorders>
              <w:top w:val="nil"/>
              <w:left w:val="nil"/>
              <w:bottom w:val="nil"/>
              <w:right w:val="single" w:sz="18" w:space="0" w:color="B4B432"/>
            </w:tcBorders>
            <w:shd w:val="clear" w:color="auto" w:fill="auto"/>
            <w:vAlign w:val="center"/>
          </w:tcPr>
          <w:p w14:paraId="55A7BB24" w14:textId="77777777" w:rsidR="00A669C1" w:rsidRPr="00C935A5" w:rsidRDefault="00A669C1" w:rsidP="00A669C1">
            <w:pPr>
              <w:spacing w:before="40" w:after="40"/>
              <w:rPr>
                <w:rFonts w:cs="Arial"/>
                <w:sz w:val="18"/>
                <w:szCs w:val="18"/>
              </w:rPr>
            </w:pPr>
            <w:r w:rsidRPr="00C935A5">
              <w:rPr>
                <w:rFonts w:cs="Arial"/>
                <w:sz w:val="18"/>
                <w:szCs w:val="18"/>
              </w:rPr>
              <w:t>Glen Eira C</w:t>
            </w:r>
          </w:p>
        </w:tc>
        <w:tc>
          <w:tcPr>
            <w:tcW w:w="1296" w:type="dxa"/>
            <w:tcBorders>
              <w:top w:val="nil"/>
              <w:left w:val="single" w:sz="18" w:space="0" w:color="B4B432"/>
              <w:bottom w:val="nil"/>
              <w:right w:val="nil"/>
            </w:tcBorders>
            <w:shd w:val="clear" w:color="auto" w:fill="auto"/>
          </w:tcPr>
          <w:p w14:paraId="1EC33423" w14:textId="71B451B5" w:rsidR="00A669C1" w:rsidRPr="00C935A5" w:rsidRDefault="00A669C1" w:rsidP="00A669C1">
            <w:pPr>
              <w:spacing w:before="40" w:after="20"/>
              <w:jc w:val="right"/>
              <w:rPr>
                <w:rFonts w:cs="Arial"/>
                <w:sz w:val="18"/>
                <w:szCs w:val="18"/>
              </w:rPr>
            </w:pPr>
            <w:r w:rsidRPr="00A669C1">
              <w:rPr>
                <w:rFonts w:cs="Arial"/>
                <w:sz w:val="18"/>
                <w:szCs w:val="18"/>
              </w:rPr>
              <w:t>4,014,521</w:t>
            </w:r>
          </w:p>
        </w:tc>
        <w:tc>
          <w:tcPr>
            <w:tcW w:w="1296" w:type="dxa"/>
            <w:tcBorders>
              <w:top w:val="nil"/>
              <w:left w:val="nil"/>
              <w:bottom w:val="nil"/>
              <w:right w:val="nil"/>
            </w:tcBorders>
            <w:shd w:val="clear" w:color="auto" w:fill="auto"/>
          </w:tcPr>
          <w:p w14:paraId="41B3F74F"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2443E5EC" w14:textId="2DAF7ECC" w:rsidR="00A669C1" w:rsidRPr="007436BC" w:rsidRDefault="00A669C1" w:rsidP="00A669C1">
            <w:pPr>
              <w:spacing w:before="40" w:after="20"/>
              <w:jc w:val="right"/>
              <w:rPr>
                <w:rFonts w:cs="Arial"/>
                <w:sz w:val="18"/>
                <w:szCs w:val="18"/>
              </w:rPr>
            </w:pPr>
            <w:r w:rsidRPr="00A669C1">
              <w:rPr>
                <w:rFonts w:cs="Arial"/>
                <w:sz w:val="18"/>
                <w:szCs w:val="18"/>
              </w:rPr>
              <w:t>818,023</w:t>
            </w:r>
          </w:p>
        </w:tc>
        <w:tc>
          <w:tcPr>
            <w:tcW w:w="1296" w:type="dxa"/>
            <w:tcBorders>
              <w:top w:val="nil"/>
              <w:left w:val="nil"/>
              <w:bottom w:val="nil"/>
              <w:right w:val="nil"/>
            </w:tcBorders>
            <w:shd w:val="clear" w:color="auto" w:fill="auto"/>
          </w:tcPr>
          <w:p w14:paraId="30236E50" w14:textId="40A01D45" w:rsidR="00A669C1" w:rsidRPr="007436BC" w:rsidRDefault="00A669C1" w:rsidP="00A669C1">
            <w:pPr>
              <w:spacing w:before="40" w:after="20"/>
              <w:jc w:val="right"/>
              <w:rPr>
                <w:rFonts w:cs="Arial"/>
                <w:sz w:val="18"/>
                <w:szCs w:val="18"/>
              </w:rPr>
            </w:pPr>
            <w:r w:rsidRPr="00A669C1">
              <w:rPr>
                <w:rFonts w:cs="Arial"/>
                <w:sz w:val="18"/>
                <w:szCs w:val="18"/>
              </w:rPr>
              <w:t>14,166</w:t>
            </w:r>
          </w:p>
        </w:tc>
        <w:tc>
          <w:tcPr>
            <w:tcW w:w="1296" w:type="dxa"/>
            <w:tcBorders>
              <w:top w:val="nil"/>
              <w:left w:val="nil"/>
              <w:bottom w:val="nil"/>
              <w:right w:val="nil"/>
            </w:tcBorders>
            <w:shd w:val="clear" w:color="auto" w:fill="auto"/>
          </w:tcPr>
          <w:p w14:paraId="262C2C2F" w14:textId="598FACA4" w:rsidR="00A669C1" w:rsidRPr="00A669C1" w:rsidRDefault="00A669C1" w:rsidP="00A669C1">
            <w:pPr>
              <w:spacing w:before="40" w:after="20"/>
              <w:jc w:val="right"/>
              <w:rPr>
                <w:rFonts w:cs="Arial"/>
                <w:b/>
                <w:bCs/>
                <w:sz w:val="18"/>
                <w:szCs w:val="18"/>
              </w:rPr>
            </w:pPr>
            <w:r w:rsidRPr="00A669C1">
              <w:rPr>
                <w:rFonts w:cs="Arial"/>
                <w:b/>
                <w:bCs/>
                <w:sz w:val="18"/>
                <w:szCs w:val="18"/>
              </w:rPr>
              <w:t>4,846,710</w:t>
            </w:r>
          </w:p>
        </w:tc>
      </w:tr>
      <w:tr w:rsidR="00A669C1" w:rsidRPr="00A669C1" w14:paraId="649A41AA" w14:textId="77777777" w:rsidTr="00AE4E50">
        <w:trPr>
          <w:trHeight w:val="240"/>
        </w:trPr>
        <w:tc>
          <w:tcPr>
            <w:tcW w:w="2593" w:type="dxa"/>
            <w:tcBorders>
              <w:top w:val="nil"/>
              <w:left w:val="nil"/>
              <w:bottom w:val="nil"/>
              <w:right w:val="single" w:sz="18" w:space="0" w:color="B4B432"/>
            </w:tcBorders>
            <w:shd w:val="clear" w:color="auto" w:fill="auto"/>
            <w:vAlign w:val="center"/>
          </w:tcPr>
          <w:p w14:paraId="4902C104" w14:textId="77777777" w:rsidR="00A669C1" w:rsidRPr="00C935A5" w:rsidRDefault="00A669C1" w:rsidP="00A669C1">
            <w:pPr>
              <w:spacing w:before="40" w:after="40"/>
              <w:rPr>
                <w:rFonts w:cs="Arial"/>
                <w:sz w:val="18"/>
                <w:szCs w:val="18"/>
              </w:rPr>
            </w:pPr>
            <w:r w:rsidRPr="00C935A5">
              <w:rPr>
                <w:rFonts w:cs="Arial"/>
                <w:sz w:val="18"/>
                <w:szCs w:val="18"/>
              </w:rPr>
              <w:t>Glenelg S</w:t>
            </w:r>
          </w:p>
        </w:tc>
        <w:tc>
          <w:tcPr>
            <w:tcW w:w="1296" w:type="dxa"/>
            <w:tcBorders>
              <w:top w:val="nil"/>
              <w:left w:val="single" w:sz="18" w:space="0" w:color="B4B432"/>
              <w:bottom w:val="nil"/>
              <w:right w:val="nil"/>
            </w:tcBorders>
            <w:shd w:val="clear" w:color="auto" w:fill="auto"/>
          </w:tcPr>
          <w:p w14:paraId="09B3874E" w14:textId="77DF01D7" w:rsidR="00A669C1" w:rsidRPr="00C935A5" w:rsidRDefault="00A669C1" w:rsidP="00A669C1">
            <w:pPr>
              <w:spacing w:before="40" w:after="20"/>
              <w:jc w:val="right"/>
              <w:rPr>
                <w:rFonts w:cs="Arial"/>
                <w:sz w:val="18"/>
                <w:szCs w:val="18"/>
              </w:rPr>
            </w:pPr>
            <w:r w:rsidRPr="00A669C1">
              <w:rPr>
                <w:rFonts w:cs="Arial"/>
                <w:sz w:val="18"/>
                <w:szCs w:val="18"/>
              </w:rPr>
              <w:t>6,467,850</w:t>
            </w:r>
          </w:p>
        </w:tc>
        <w:tc>
          <w:tcPr>
            <w:tcW w:w="1296" w:type="dxa"/>
            <w:tcBorders>
              <w:top w:val="nil"/>
              <w:left w:val="nil"/>
              <w:bottom w:val="nil"/>
              <w:right w:val="nil"/>
            </w:tcBorders>
            <w:shd w:val="clear" w:color="auto" w:fill="auto"/>
          </w:tcPr>
          <w:p w14:paraId="475A6E70" w14:textId="790936C1"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1550C22F" w14:textId="41569562" w:rsidR="00A669C1" w:rsidRPr="007436BC" w:rsidRDefault="00A669C1" w:rsidP="00A669C1">
            <w:pPr>
              <w:spacing w:before="40" w:after="20"/>
              <w:jc w:val="right"/>
              <w:rPr>
                <w:rFonts w:cs="Arial"/>
                <w:sz w:val="18"/>
                <w:szCs w:val="18"/>
              </w:rPr>
            </w:pPr>
            <w:r w:rsidRPr="00A669C1">
              <w:rPr>
                <w:rFonts w:cs="Arial"/>
                <w:sz w:val="18"/>
                <w:szCs w:val="18"/>
              </w:rPr>
              <w:t>4,434,897</w:t>
            </w:r>
          </w:p>
        </w:tc>
        <w:tc>
          <w:tcPr>
            <w:tcW w:w="1296" w:type="dxa"/>
            <w:tcBorders>
              <w:top w:val="nil"/>
              <w:left w:val="nil"/>
              <w:bottom w:val="nil"/>
              <w:right w:val="nil"/>
            </w:tcBorders>
            <w:shd w:val="clear" w:color="auto" w:fill="auto"/>
          </w:tcPr>
          <w:p w14:paraId="734B93E1" w14:textId="31ADA93E" w:rsidR="00A669C1" w:rsidRPr="007436BC" w:rsidRDefault="00A669C1" w:rsidP="00A669C1">
            <w:pPr>
              <w:spacing w:before="40" w:after="20"/>
              <w:jc w:val="right"/>
              <w:rPr>
                <w:rFonts w:cs="Arial"/>
                <w:sz w:val="18"/>
                <w:szCs w:val="18"/>
              </w:rPr>
            </w:pPr>
            <w:r w:rsidRPr="00A669C1">
              <w:rPr>
                <w:rFonts w:cs="Arial"/>
                <w:sz w:val="18"/>
                <w:szCs w:val="18"/>
              </w:rPr>
              <w:t>35,295</w:t>
            </w:r>
          </w:p>
        </w:tc>
        <w:tc>
          <w:tcPr>
            <w:tcW w:w="1296" w:type="dxa"/>
            <w:tcBorders>
              <w:top w:val="nil"/>
              <w:left w:val="nil"/>
              <w:bottom w:val="nil"/>
              <w:right w:val="nil"/>
            </w:tcBorders>
            <w:shd w:val="clear" w:color="auto" w:fill="auto"/>
          </w:tcPr>
          <w:p w14:paraId="667654A6" w14:textId="6E4284CA" w:rsidR="00A669C1" w:rsidRPr="00A669C1" w:rsidRDefault="00A669C1" w:rsidP="00A669C1">
            <w:pPr>
              <w:spacing w:before="40" w:after="20"/>
              <w:jc w:val="right"/>
              <w:rPr>
                <w:rFonts w:cs="Arial"/>
                <w:b/>
                <w:bCs/>
                <w:sz w:val="18"/>
                <w:szCs w:val="18"/>
              </w:rPr>
            </w:pPr>
            <w:r w:rsidRPr="00A669C1">
              <w:rPr>
                <w:rFonts w:cs="Arial"/>
                <w:b/>
                <w:bCs/>
                <w:sz w:val="18"/>
                <w:szCs w:val="18"/>
              </w:rPr>
              <w:t>10,938,042</w:t>
            </w:r>
          </w:p>
        </w:tc>
      </w:tr>
      <w:tr w:rsidR="00A669C1" w:rsidRPr="00A669C1" w14:paraId="7B2570D3" w14:textId="77777777" w:rsidTr="00AE4E50">
        <w:trPr>
          <w:trHeight w:val="240"/>
        </w:trPr>
        <w:tc>
          <w:tcPr>
            <w:tcW w:w="2593" w:type="dxa"/>
            <w:tcBorders>
              <w:top w:val="nil"/>
              <w:left w:val="nil"/>
              <w:bottom w:val="nil"/>
              <w:right w:val="single" w:sz="18" w:space="0" w:color="B4B432"/>
            </w:tcBorders>
            <w:shd w:val="clear" w:color="auto" w:fill="auto"/>
            <w:vAlign w:val="center"/>
          </w:tcPr>
          <w:p w14:paraId="0CD5FD0A" w14:textId="77777777" w:rsidR="00A669C1" w:rsidRPr="00C935A5" w:rsidRDefault="00A669C1" w:rsidP="00A669C1">
            <w:pPr>
              <w:spacing w:before="40" w:after="40"/>
              <w:rPr>
                <w:rFonts w:cs="Arial"/>
                <w:sz w:val="18"/>
                <w:szCs w:val="18"/>
              </w:rPr>
            </w:pPr>
            <w:r w:rsidRPr="00C935A5">
              <w:rPr>
                <w:rFonts w:cs="Arial"/>
                <w:sz w:val="18"/>
                <w:szCs w:val="18"/>
              </w:rPr>
              <w:t>Golden Plains S</w:t>
            </w:r>
          </w:p>
        </w:tc>
        <w:tc>
          <w:tcPr>
            <w:tcW w:w="1296" w:type="dxa"/>
            <w:tcBorders>
              <w:top w:val="nil"/>
              <w:left w:val="single" w:sz="18" w:space="0" w:color="B4B432"/>
              <w:bottom w:val="nil"/>
              <w:right w:val="nil"/>
            </w:tcBorders>
            <w:shd w:val="clear" w:color="auto" w:fill="auto"/>
          </w:tcPr>
          <w:p w14:paraId="085919CA" w14:textId="08ED2E59" w:rsidR="00A669C1" w:rsidRPr="00C935A5" w:rsidRDefault="00A669C1" w:rsidP="00A669C1">
            <w:pPr>
              <w:spacing w:before="40" w:after="20"/>
              <w:jc w:val="right"/>
              <w:rPr>
                <w:rFonts w:cs="Arial"/>
                <w:sz w:val="18"/>
                <w:szCs w:val="18"/>
              </w:rPr>
            </w:pPr>
            <w:r w:rsidRPr="00A669C1">
              <w:rPr>
                <w:rFonts w:cs="Arial"/>
                <w:sz w:val="18"/>
                <w:szCs w:val="18"/>
              </w:rPr>
              <w:t>4,933,233</w:t>
            </w:r>
          </w:p>
        </w:tc>
        <w:tc>
          <w:tcPr>
            <w:tcW w:w="1296" w:type="dxa"/>
            <w:tcBorders>
              <w:top w:val="nil"/>
              <w:left w:val="nil"/>
              <w:bottom w:val="nil"/>
              <w:right w:val="nil"/>
            </w:tcBorders>
            <w:shd w:val="clear" w:color="auto" w:fill="auto"/>
          </w:tcPr>
          <w:p w14:paraId="5D3F13DA" w14:textId="7276F61A"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7BF2EA8F" w14:textId="0E17D4A4" w:rsidR="00A669C1" w:rsidRPr="007436BC" w:rsidRDefault="00A669C1" w:rsidP="00A669C1">
            <w:pPr>
              <w:spacing w:before="40" w:after="20"/>
              <w:jc w:val="right"/>
              <w:rPr>
                <w:rFonts w:cs="Arial"/>
                <w:sz w:val="18"/>
                <w:szCs w:val="18"/>
              </w:rPr>
            </w:pPr>
            <w:r w:rsidRPr="00A669C1">
              <w:rPr>
                <w:rFonts w:cs="Arial"/>
                <w:sz w:val="18"/>
                <w:szCs w:val="18"/>
              </w:rPr>
              <w:t>2,754,480</w:t>
            </w:r>
          </w:p>
        </w:tc>
        <w:tc>
          <w:tcPr>
            <w:tcW w:w="1296" w:type="dxa"/>
            <w:tcBorders>
              <w:top w:val="nil"/>
              <w:left w:val="nil"/>
              <w:bottom w:val="nil"/>
              <w:right w:val="nil"/>
            </w:tcBorders>
            <w:shd w:val="clear" w:color="auto" w:fill="auto"/>
          </w:tcPr>
          <w:p w14:paraId="57E9783F" w14:textId="434555EB" w:rsidR="00A669C1" w:rsidRPr="007436BC" w:rsidRDefault="00A669C1" w:rsidP="00A669C1">
            <w:pPr>
              <w:spacing w:before="40" w:after="20"/>
              <w:jc w:val="right"/>
              <w:rPr>
                <w:rFonts w:cs="Arial"/>
                <w:sz w:val="18"/>
                <w:szCs w:val="18"/>
              </w:rPr>
            </w:pPr>
            <w:r w:rsidRPr="00A669C1">
              <w:rPr>
                <w:rFonts w:cs="Arial"/>
                <w:sz w:val="18"/>
                <w:szCs w:val="18"/>
              </w:rPr>
              <w:t>26,792</w:t>
            </w:r>
          </w:p>
        </w:tc>
        <w:tc>
          <w:tcPr>
            <w:tcW w:w="1296" w:type="dxa"/>
            <w:tcBorders>
              <w:top w:val="nil"/>
              <w:left w:val="nil"/>
              <w:bottom w:val="nil"/>
              <w:right w:val="nil"/>
            </w:tcBorders>
            <w:shd w:val="clear" w:color="auto" w:fill="auto"/>
          </w:tcPr>
          <w:p w14:paraId="2F69711F" w14:textId="55FDF701" w:rsidR="00A669C1" w:rsidRPr="00A669C1" w:rsidRDefault="00A669C1" w:rsidP="00A669C1">
            <w:pPr>
              <w:spacing w:before="40" w:after="20"/>
              <w:jc w:val="right"/>
              <w:rPr>
                <w:rFonts w:cs="Arial"/>
                <w:b/>
                <w:bCs/>
                <w:sz w:val="18"/>
                <w:szCs w:val="18"/>
              </w:rPr>
            </w:pPr>
            <w:r w:rsidRPr="00A669C1">
              <w:rPr>
                <w:rFonts w:cs="Arial"/>
                <w:b/>
                <w:bCs/>
                <w:sz w:val="18"/>
                <w:szCs w:val="18"/>
              </w:rPr>
              <w:t>7,714,505</w:t>
            </w:r>
          </w:p>
        </w:tc>
      </w:tr>
      <w:tr w:rsidR="00A669C1" w:rsidRPr="00A669C1" w14:paraId="1E5BF7C0" w14:textId="77777777" w:rsidTr="00AE4E50">
        <w:trPr>
          <w:trHeight w:val="240"/>
        </w:trPr>
        <w:tc>
          <w:tcPr>
            <w:tcW w:w="2593" w:type="dxa"/>
            <w:tcBorders>
              <w:top w:val="nil"/>
              <w:left w:val="nil"/>
              <w:bottom w:val="nil"/>
              <w:right w:val="single" w:sz="18" w:space="0" w:color="B4B432"/>
            </w:tcBorders>
            <w:shd w:val="clear" w:color="auto" w:fill="auto"/>
            <w:vAlign w:val="center"/>
          </w:tcPr>
          <w:p w14:paraId="66664231" w14:textId="77777777" w:rsidR="00A669C1" w:rsidRPr="00C935A5" w:rsidRDefault="00A669C1" w:rsidP="00A669C1">
            <w:pPr>
              <w:spacing w:before="40" w:after="40"/>
              <w:rPr>
                <w:rFonts w:cs="Arial"/>
                <w:sz w:val="18"/>
                <w:szCs w:val="18"/>
              </w:rPr>
            </w:pPr>
            <w:r w:rsidRPr="00C935A5">
              <w:rPr>
                <w:rFonts w:cs="Arial"/>
                <w:sz w:val="18"/>
                <w:szCs w:val="18"/>
              </w:rPr>
              <w:t>Greater Bendigo C</w:t>
            </w:r>
          </w:p>
        </w:tc>
        <w:tc>
          <w:tcPr>
            <w:tcW w:w="1296" w:type="dxa"/>
            <w:tcBorders>
              <w:top w:val="nil"/>
              <w:left w:val="single" w:sz="18" w:space="0" w:color="B4B432"/>
              <w:bottom w:val="nil"/>
              <w:right w:val="nil"/>
            </w:tcBorders>
            <w:shd w:val="clear" w:color="auto" w:fill="auto"/>
          </w:tcPr>
          <w:p w14:paraId="7C062F3C" w14:textId="0AF9CB04" w:rsidR="00A669C1" w:rsidRPr="00C935A5" w:rsidRDefault="00A669C1" w:rsidP="00A669C1">
            <w:pPr>
              <w:spacing w:before="40" w:after="20"/>
              <w:jc w:val="right"/>
              <w:rPr>
                <w:rFonts w:cs="Arial"/>
                <w:sz w:val="18"/>
                <w:szCs w:val="18"/>
              </w:rPr>
            </w:pPr>
            <w:r w:rsidRPr="00A669C1">
              <w:rPr>
                <w:rFonts w:cs="Arial"/>
                <w:sz w:val="18"/>
                <w:szCs w:val="18"/>
              </w:rPr>
              <w:t>17,703,184</w:t>
            </w:r>
          </w:p>
        </w:tc>
        <w:tc>
          <w:tcPr>
            <w:tcW w:w="1296" w:type="dxa"/>
            <w:tcBorders>
              <w:top w:val="nil"/>
              <w:left w:val="nil"/>
              <w:bottom w:val="nil"/>
              <w:right w:val="nil"/>
            </w:tcBorders>
            <w:shd w:val="clear" w:color="auto" w:fill="auto"/>
          </w:tcPr>
          <w:p w14:paraId="144EFE0C" w14:textId="2BEE1047" w:rsidR="00A669C1" w:rsidRPr="00C935A5" w:rsidRDefault="00A669C1" w:rsidP="00A669C1">
            <w:pPr>
              <w:spacing w:before="40" w:after="20"/>
              <w:jc w:val="right"/>
              <w:rPr>
                <w:rFonts w:cs="Arial"/>
                <w:sz w:val="18"/>
                <w:szCs w:val="18"/>
              </w:rPr>
            </w:pPr>
            <w:r w:rsidRPr="00A669C1">
              <w:rPr>
                <w:rFonts w:cs="Arial"/>
                <w:sz w:val="18"/>
                <w:szCs w:val="18"/>
              </w:rPr>
              <w:t>35,000</w:t>
            </w:r>
          </w:p>
        </w:tc>
        <w:tc>
          <w:tcPr>
            <w:tcW w:w="1296" w:type="dxa"/>
            <w:tcBorders>
              <w:top w:val="nil"/>
              <w:left w:val="nil"/>
              <w:bottom w:val="nil"/>
              <w:right w:val="nil"/>
            </w:tcBorders>
          </w:tcPr>
          <w:p w14:paraId="5227D11F" w14:textId="66F333A1" w:rsidR="00A669C1" w:rsidRPr="007436BC" w:rsidRDefault="00A669C1" w:rsidP="00A669C1">
            <w:pPr>
              <w:spacing w:before="40" w:after="20"/>
              <w:jc w:val="right"/>
              <w:rPr>
                <w:rFonts w:cs="Arial"/>
                <w:sz w:val="18"/>
                <w:szCs w:val="18"/>
              </w:rPr>
            </w:pPr>
            <w:r w:rsidRPr="00A669C1">
              <w:rPr>
                <w:rFonts w:cs="Arial"/>
                <w:sz w:val="18"/>
                <w:szCs w:val="18"/>
              </w:rPr>
              <w:t>4,547,610</w:t>
            </w:r>
          </w:p>
        </w:tc>
        <w:tc>
          <w:tcPr>
            <w:tcW w:w="1296" w:type="dxa"/>
            <w:tcBorders>
              <w:top w:val="nil"/>
              <w:left w:val="nil"/>
              <w:bottom w:val="nil"/>
              <w:right w:val="nil"/>
            </w:tcBorders>
            <w:shd w:val="clear" w:color="auto" w:fill="auto"/>
          </w:tcPr>
          <w:p w14:paraId="3574BF8B" w14:textId="1B109E67" w:rsidR="00A669C1" w:rsidRPr="007436BC" w:rsidRDefault="00A669C1" w:rsidP="00A669C1">
            <w:pPr>
              <w:spacing w:before="40" w:after="20"/>
              <w:jc w:val="right"/>
              <w:rPr>
                <w:rFonts w:cs="Arial"/>
                <w:sz w:val="18"/>
                <w:szCs w:val="18"/>
              </w:rPr>
            </w:pPr>
            <w:r w:rsidRPr="00A669C1">
              <w:rPr>
                <w:rFonts w:cs="Arial"/>
                <w:sz w:val="18"/>
                <w:szCs w:val="18"/>
              </w:rPr>
              <w:t>40,375</w:t>
            </w:r>
          </w:p>
        </w:tc>
        <w:tc>
          <w:tcPr>
            <w:tcW w:w="1296" w:type="dxa"/>
            <w:tcBorders>
              <w:top w:val="nil"/>
              <w:left w:val="nil"/>
              <w:bottom w:val="nil"/>
              <w:right w:val="nil"/>
            </w:tcBorders>
            <w:shd w:val="clear" w:color="auto" w:fill="auto"/>
          </w:tcPr>
          <w:p w14:paraId="1E222115" w14:textId="67999302" w:rsidR="00A669C1" w:rsidRPr="00A669C1" w:rsidRDefault="00A669C1" w:rsidP="00A669C1">
            <w:pPr>
              <w:spacing w:before="40" w:after="20"/>
              <w:jc w:val="right"/>
              <w:rPr>
                <w:rFonts w:cs="Arial"/>
                <w:b/>
                <w:bCs/>
                <w:sz w:val="18"/>
                <w:szCs w:val="18"/>
              </w:rPr>
            </w:pPr>
            <w:r w:rsidRPr="00A669C1">
              <w:rPr>
                <w:rFonts w:cs="Arial"/>
                <w:b/>
                <w:bCs/>
                <w:sz w:val="18"/>
                <w:szCs w:val="18"/>
              </w:rPr>
              <w:t>22,326,169</w:t>
            </w:r>
          </w:p>
        </w:tc>
      </w:tr>
      <w:tr w:rsidR="00A669C1" w:rsidRPr="00A669C1" w14:paraId="35895D18" w14:textId="77777777" w:rsidTr="00AE4E50">
        <w:trPr>
          <w:trHeight w:val="240"/>
        </w:trPr>
        <w:tc>
          <w:tcPr>
            <w:tcW w:w="2593" w:type="dxa"/>
            <w:tcBorders>
              <w:top w:val="nil"/>
              <w:left w:val="nil"/>
              <w:bottom w:val="nil"/>
              <w:right w:val="single" w:sz="18" w:space="0" w:color="B4B432"/>
            </w:tcBorders>
            <w:shd w:val="clear" w:color="auto" w:fill="auto"/>
            <w:vAlign w:val="center"/>
          </w:tcPr>
          <w:p w14:paraId="493C416A" w14:textId="77777777" w:rsidR="00A669C1" w:rsidRPr="00C935A5" w:rsidRDefault="00A669C1" w:rsidP="00A669C1">
            <w:pPr>
              <w:spacing w:before="40" w:after="40"/>
              <w:rPr>
                <w:rFonts w:cs="Arial"/>
                <w:sz w:val="18"/>
                <w:szCs w:val="18"/>
              </w:rPr>
            </w:pPr>
            <w:r w:rsidRPr="00C935A5">
              <w:rPr>
                <w:rFonts w:cs="Arial"/>
                <w:sz w:val="18"/>
                <w:szCs w:val="18"/>
              </w:rPr>
              <w:t>Greater Dandenong C</w:t>
            </w:r>
          </w:p>
        </w:tc>
        <w:tc>
          <w:tcPr>
            <w:tcW w:w="1296" w:type="dxa"/>
            <w:tcBorders>
              <w:top w:val="nil"/>
              <w:left w:val="single" w:sz="18" w:space="0" w:color="B4B432"/>
              <w:bottom w:val="nil"/>
              <w:right w:val="nil"/>
            </w:tcBorders>
            <w:shd w:val="clear" w:color="auto" w:fill="auto"/>
          </w:tcPr>
          <w:p w14:paraId="27A64FFC" w14:textId="09A99968" w:rsidR="00A669C1" w:rsidRPr="00C935A5" w:rsidRDefault="00A669C1" w:rsidP="00A669C1">
            <w:pPr>
              <w:spacing w:before="40" w:after="20"/>
              <w:jc w:val="right"/>
              <w:rPr>
                <w:rFonts w:cs="Arial"/>
                <w:sz w:val="18"/>
                <w:szCs w:val="18"/>
              </w:rPr>
            </w:pPr>
            <w:r w:rsidRPr="00A669C1">
              <w:rPr>
                <w:rFonts w:cs="Arial"/>
                <w:sz w:val="18"/>
                <w:szCs w:val="18"/>
              </w:rPr>
              <w:t>11,876,827</w:t>
            </w:r>
          </w:p>
        </w:tc>
        <w:tc>
          <w:tcPr>
            <w:tcW w:w="1296" w:type="dxa"/>
            <w:tcBorders>
              <w:top w:val="nil"/>
              <w:left w:val="nil"/>
              <w:bottom w:val="nil"/>
              <w:right w:val="nil"/>
            </w:tcBorders>
            <w:shd w:val="clear" w:color="auto" w:fill="auto"/>
          </w:tcPr>
          <w:p w14:paraId="32572D2C"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5E0F9C0A" w14:textId="4A6EF0EA" w:rsidR="00A669C1" w:rsidRPr="007436BC" w:rsidRDefault="00A669C1" w:rsidP="00A669C1">
            <w:pPr>
              <w:spacing w:before="40" w:after="20"/>
              <w:jc w:val="right"/>
              <w:rPr>
                <w:rFonts w:cs="Arial"/>
                <w:sz w:val="18"/>
                <w:szCs w:val="18"/>
              </w:rPr>
            </w:pPr>
            <w:r w:rsidRPr="00A669C1">
              <w:rPr>
                <w:rFonts w:cs="Arial"/>
                <w:sz w:val="18"/>
                <w:szCs w:val="18"/>
              </w:rPr>
              <w:t>2,023,237</w:t>
            </w:r>
          </w:p>
        </w:tc>
        <w:tc>
          <w:tcPr>
            <w:tcW w:w="1296" w:type="dxa"/>
            <w:tcBorders>
              <w:top w:val="nil"/>
              <w:left w:val="nil"/>
              <w:bottom w:val="nil"/>
              <w:right w:val="nil"/>
            </w:tcBorders>
            <w:shd w:val="clear" w:color="auto" w:fill="auto"/>
          </w:tcPr>
          <w:p w14:paraId="556CB46B" w14:textId="1D1D1B73" w:rsidR="00A669C1" w:rsidRPr="007436BC" w:rsidRDefault="00A669C1" w:rsidP="00A669C1">
            <w:pPr>
              <w:spacing w:before="40" w:after="20"/>
              <w:jc w:val="right"/>
              <w:rPr>
                <w:rFonts w:cs="Arial"/>
                <w:sz w:val="18"/>
                <w:szCs w:val="18"/>
              </w:rPr>
            </w:pPr>
            <w:r w:rsidRPr="00A669C1">
              <w:rPr>
                <w:rFonts w:cs="Arial"/>
                <w:sz w:val="18"/>
                <w:szCs w:val="18"/>
              </w:rPr>
              <w:t>16,681</w:t>
            </w:r>
          </w:p>
        </w:tc>
        <w:tc>
          <w:tcPr>
            <w:tcW w:w="1296" w:type="dxa"/>
            <w:tcBorders>
              <w:top w:val="nil"/>
              <w:left w:val="nil"/>
              <w:bottom w:val="nil"/>
              <w:right w:val="nil"/>
            </w:tcBorders>
            <w:shd w:val="clear" w:color="auto" w:fill="auto"/>
          </w:tcPr>
          <w:p w14:paraId="602CE63B" w14:textId="00B2C779" w:rsidR="00A669C1" w:rsidRPr="00A669C1" w:rsidRDefault="00A669C1" w:rsidP="00A669C1">
            <w:pPr>
              <w:spacing w:before="40" w:after="20"/>
              <w:jc w:val="right"/>
              <w:rPr>
                <w:rFonts w:cs="Arial"/>
                <w:b/>
                <w:bCs/>
                <w:sz w:val="18"/>
                <w:szCs w:val="18"/>
              </w:rPr>
            </w:pPr>
            <w:r w:rsidRPr="00A669C1">
              <w:rPr>
                <w:rFonts w:cs="Arial"/>
                <w:b/>
                <w:bCs/>
                <w:sz w:val="18"/>
                <w:szCs w:val="18"/>
              </w:rPr>
              <w:t>13,916,745</w:t>
            </w:r>
          </w:p>
        </w:tc>
      </w:tr>
      <w:tr w:rsidR="00A669C1" w:rsidRPr="00A669C1" w14:paraId="2ABB86DC" w14:textId="77777777" w:rsidTr="00AE4E50">
        <w:trPr>
          <w:trHeight w:val="240"/>
        </w:trPr>
        <w:tc>
          <w:tcPr>
            <w:tcW w:w="2593" w:type="dxa"/>
            <w:tcBorders>
              <w:top w:val="nil"/>
              <w:left w:val="nil"/>
              <w:bottom w:val="nil"/>
              <w:right w:val="single" w:sz="18" w:space="0" w:color="B4B432"/>
            </w:tcBorders>
            <w:shd w:val="clear" w:color="auto" w:fill="auto"/>
            <w:vAlign w:val="center"/>
          </w:tcPr>
          <w:p w14:paraId="71C53EA1" w14:textId="77777777" w:rsidR="00A669C1" w:rsidRPr="00C935A5" w:rsidRDefault="00A669C1" w:rsidP="00A669C1">
            <w:pPr>
              <w:spacing w:before="40" w:after="40"/>
              <w:rPr>
                <w:rFonts w:cs="Arial"/>
                <w:sz w:val="18"/>
                <w:szCs w:val="18"/>
              </w:rPr>
            </w:pPr>
            <w:r w:rsidRPr="00C935A5">
              <w:rPr>
                <w:rFonts w:cs="Arial"/>
                <w:sz w:val="18"/>
                <w:szCs w:val="18"/>
              </w:rPr>
              <w:t>Greater Geelong C</w:t>
            </w:r>
          </w:p>
        </w:tc>
        <w:tc>
          <w:tcPr>
            <w:tcW w:w="1296" w:type="dxa"/>
            <w:tcBorders>
              <w:top w:val="nil"/>
              <w:left w:val="single" w:sz="18" w:space="0" w:color="B4B432"/>
              <w:bottom w:val="nil"/>
              <w:right w:val="nil"/>
            </w:tcBorders>
            <w:shd w:val="clear" w:color="auto" w:fill="auto"/>
          </w:tcPr>
          <w:p w14:paraId="37008952" w14:textId="659B2560" w:rsidR="00A669C1" w:rsidRPr="00C935A5" w:rsidRDefault="00A669C1" w:rsidP="00A669C1">
            <w:pPr>
              <w:spacing w:before="40" w:after="20"/>
              <w:jc w:val="right"/>
              <w:rPr>
                <w:rFonts w:cs="Arial"/>
                <w:sz w:val="18"/>
                <w:szCs w:val="18"/>
              </w:rPr>
            </w:pPr>
            <w:r w:rsidRPr="00A669C1">
              <w:rPr>
                <w:rFonts w:cs="Arial"/>
                <w:sz w:val="18"/>
                <w:szCs w:val="18"/>
              </w:rPr>
              <w:t>23,676,291</w:t>
            </w:r>
          </w:p>
        </w:tc>
        <w:tc>
          <w:tcPr>
            <w:tcW w:w="1296" w:type="dxa"/>
            <w:tcBorders>
              <w:top w:val="nil"/>
              <w:left w:val="nil"/>
              <w:bottom w:val="nil"/>
              <w:right w:val="nil"/>
            </w:tcBorders>
            <w:shd w:val="clear" w:color="auto" w:fill="auto"/>
          </w:tcPr>
          <w:p w14:paraId="2AA0D8BF" w14:textId="6B21653B"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57460A1E" w14:textId="0BF5CB77" w:rsidR="00A669C1" w:rsidRPr="007436BC" w:rsidRDefault="00A669C1" w:rsidP="00A669C1">
            <w:pPr>
              <w:spacing w:before="40" w:after="20"/>
              <w:jc w:val="right"/>
              <w:rPr>
                <w:rFonts w:cs="Arial"/>
                <w:sz w:val="18"/>
                <w:szCs w:val="18"/>
              </w:rPr>
            </w:pPr>
            <w:r w:rsidRPr="00A669C1">
              <w:rPr>
                <w:rFonts w:cs="Arial"/>
                <w:sz w:val="18"/>
                <w:szCs w:val="18"/>
              </w:rPr>
              <w:t>4,721,751</w:t>
            </w:r>
          </w:p>
        </w:tc>
        <w:tc>
          <w:tcPr>
            <w:tcW w:w="1296" w:type="dxa"/>
            <w:tcBorders>
              <w:top w:val="nil"/>
              <w:left w:val="nil"/>
              <w:bottom w:val="nil"/>
              <w:right w:val="nil"/>
            </w:tcBorders>
            <w:shd w:val="clear" w:color="auto" w:fill="auto"/>
          </w:tcPr>
          <w:p w14:paraId="77A7D593" w14:textId="6F8B4F45" w:rsidR="00A669C1" w:rsidRPr="007436BC" w:rsidRDefault="00A669C1" w:rsidP="00A669C1">
            <w:pPr>
              <w:spacing w:before="40" w:after="20"/>
              <w:jc w:val="right"/>
              <w:rPr>
                <w:rFonts w:cs="Arial"/>
                <w:sz w:val="18"/>
                <w:szCs w:val="18"/>
              </w:rPr>
            </w:pPr>
            <w:r w:rsidRPr="00A669C1">
              <w:rPr>
                <w:rFonts w:cs="Arial"/>
                <w:sz w:val="18"/>
                <w:szCs w:val="18"/>
              </w:rPr>
              <w:t>33,314</w:t>
            </w:r>
          </w:p>
        </w:tc>
        <w:tc>
          <w:tcPr>
            <w:tcW w:w="1296" w:type="dxa"/>
            <w:tcBorders>
              <w:top w:val="nil"/>
              <w:left w:val="nil"/>
              <w:bottom w:val="nil"/>
              <w:right w:val="nil"/>
            </w:tcBorders>
            <w:shd w:val="clear" w:color="auto" w:fill="auto"/>
          </w:tcPr>
          <w:p w14:paraId="6E9023D5" w14:textId="4E6D0F5D" w:rsidR="00A669C1" w:rsidRPr="00A669C1" w:rsidRDefault="00A669C1" w:rsidP="00A669C1">
            <w:pPr>
              <w:spacing w:before="40" w:after="20"/>
              <w:jc w:val="right"/>
              <w:rPr>
                <w:rFonts w:cs="Arial"/>
                <w:b/>
                <w:bCs/>
                <w:sz w:val="18"/>
                <w:szCs w:val="18"/>
              </w:rPr>
            </w:pPr>
            <w:r w:rsidRPr="00A669C1">
              <w:rPr>
                <w:rFonts w:cs="Arial"/>
                <w:b/>
                <w:bCs/>
                <w:sz w:val="18"/>
                <w:szCs w:val="18"/>
              </w:rPr>
              <w:t>28,431,356</w:t>
            </w:r>
          </w:p>
        </w:tc>
      </w:tr>
      <w:tr w:rsidR="00A669C1" w:rsidRPr="00A669C1" w14:paraId="686D513C" w14:textId="77777777" w:rsidTr="00AE4E50">
        <w:trPr>
          <w:trHeight w:val="240"/>
        </w:trPr>
        <w:tc>
          <w:tcPr>
            <w:tcW w:w="2593" w:type="dxa"/>
            <w:tcBorders>
              <w:top w:val="nil"/>
              <w:left w:val="nil"/>
              <w:bottom w:val="nil"/>
              <w:right w:val="single" w:sz="18" w:space="0" w:color="B4B432"/>
            </w:tcBorders>
            <w:shd w:val="clear" w:color="auto" w:fill="auto"/>
            <w:vAlign w:val="center"/>
          </w:tcPr>
          <w:p w14:paraId="77316FB9" w14:textId="77777777" w:rsidR="00A669C1" w:rsidRPr="00C935A5" w:rsidRDefault="00A669C1" w:rsidP="00A669C1">
            <w:pPr>
              <w:spacing w:before="40" w:after="40"/>
              <w:rPr>
                <w:rFonts w:cs="Arial"/>
                <w:sz w:val="18"/>
                <w:szCs w:val="18"/>
              </w:rPr>
            </w:pPr>
            <w:r w:rsidRPr="00C935A5">
              <w:rPr>
                <w:rFonts w:cs="Arial"/>
                <w:sz w:val="18"/>
                <w:szCs w:val="18"/>
              </w:rPr>
              <w:t>Greater Shepparton C</w:t>
            </w:r>
          </w:p>
        </w:tc>
        <w:tc>
          <w:tcPr>
            <w:tcW w:w="1296" w:type="dxa"/>
            <w:tcBorders>
              <w:top w:val="nil"/>
              <w:left w:val="single" w:sz="18" w:space="0" w:color="B4B432"/>
              <w:bottom w:val="nil"/>
              <w:right w:val="nil"/>
            </w:tcBorders>
            <w:shd w:val="clear" w:color="auto" w:fill="auto"/>
          </w:tcPr>
          <w:p w14:paraId="3E980930" w14:textId="48F34205" w:rsidR="00A669C1" w:rsidRPr="00C935A5" w:rsidRDefault="00A669C1" w:rsidP="00A669C1">
            <w:pPr>
              <w:spacing w:before="40" w:after="20"/>
              <w:jc w:val="right"/>
              <w:rPr>
                <w:rFonts w:cs="Arial"/>
                <w:sz w:val="18"/>
                <w:szCs w:val="18"/>
              </w:rPr>
            </w:pPr>
            <w:r w:rsidRPr="00A669C1">
              <w:rPr>
                <w:rFonts w:cs="Arial"/>
                <w:sz w:val="18"/>
                <w:szCs w:val="18"/>
              </w:rPr>
              <w:t>12,943,841</w:t>
            </w:r>
          </w:p>
        </w:tc>
        <w:tc>
          <w:tcPr>
            <w:tcW w:w="1296" w:type="dxa"/>
            <w:tcBorders>
              <w:top w:val="nil"/>
              <w:left w:val="nil"/>
              <w:bottom w:val="nil"/>
              <w:right w:val="nil"/>
            </w:tcBorders>
            <w:shd w:val="clear" w:color="auto" w:fill="auto"/>
          </w:tcPr>
          <w:p w14:paraId="69A54F60"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34B51888" w14:textId="37388E7C" w:rsidR="00A669C1" w:rsidRPr="007436BC" w:rsidRDefault="00A669C1" w:rsidP="00A669C1">
            <w:pPr>
              <w:spacing w:before="40" w:after="20"/>
              <w:jc w:val="right"/>
              <w:rPr>
                <w:rFonts w:cs="Arial"/>
                <w:sz w:val="18"/>
                <w:szCs w:val="18"/>
              </w:rPr>
            </w:pPr>
            <w:r w:rsidRPr="00A669C1">
              <w:rPr>
                <w:rFonts w:cs="Arial"/>
                <w:sz w:val="18"/>
                <w:szCs w:val="18"/>
              </w:rPr>
              <w:t>4,054,750</w:t>
            </w:r>
          </w:p>
        </w:tc>
        <w:tc>
          <w:tcPr>
            <w:tcW w:w="1296" w:type="dxa"/>
            <w:tcBorders>
              <w:top w:val="nil"/>
              <w:left w:val="nil"/>
              <w:bottom w:val="nil"/>
              <w:right w:val="nil"/>
            </w:tcBorders>
            <w:shd w:val="clear" w:color="auto" w:fill="auto"/>
          </w:tcPr>
          <w:p w14:paraId="05E30705" w14:textId="0FBF0EA1" w:rsidR="00A669C1" w:rsidRPr="007436BC" w:rsidRDefault="00A669C1" w:rsidP="00A669C1">
            <w:pPr>
              <w:spacing w:before="40" w:after="20"/>
              <w:jc w:val="right"/>
              <w:rPr>
                <w:rFonts w:cs="Arial"/>
                <w:sz w:val="18"/>
                <w:szCs w:val="18"/>
              </w:rPr>
            </w:pPr>
            <w:r w:rsidRPr="00A669C1">
              <w:rPr>
                <w:rFonts w:cs="Arial"/>
                <w:sz w:val="18"/>
                <w:szCs w:val="18"/>
              </w:rPr>
              <w:t>34,535</w:t>
            </w:r>
          </w:p>
        </w:tc>
        <w:tc>
          <w:tcPr>
            <w:tcW w:w="1296" w:type="dxa"/>
            <w:tcBorders>
              <w:top w:val="nil"/>
              <w:left w:val="nil"/>
              <w:bottom w:val="nil"/>
              <w:right w:val="nil"/>
            </w:tcBorders>
            <w:shd w:val="clear" w:color="auto" w:fill="auto"/>
          </w:tcPr>
          <w:p w14:paraId="6410828D" w14:textId="2FA0F953" w:rsidR="00A669C1" w:rsidRPr="00A669C1" w:rsidRDefault="00A669C1" w:rsidP="00A669C1">
            <w:pPr>
              <w:spacing w:before="40" w:after="20"/>
              <w:jc w:val="right"/>
              <w:rPr>
                <w:rFonts w:cs="Arial"/>
                <w:b/>
                <w:bCs/>
                <w:sz w:val="18"/>
                <w:szCs w:val="18"/>
              </w:rPr>
            </w:pPr>
            <w:r w:rsidRPr="00A669C1">
              <w:rPr>
                <w:rFonts w:cs="Arial"/>
                <w:b/>
                <w:bCs/>
                <w:sz w:val="18"/>
                <w:szCs w:val="18"/>
              </w:rPr>
              <w:t>17,033,126</w:t>
            </w:r>
          </w:p>
        </w:tc>
      </w:tr>
      <w:tr w:rsidR="00A669C1" w:rsidRPr="00A669C1" w14:paraId="754B72CD" w14:textId="77777777" w:rsidTr="00AE4E50">
        <w:trPr>
          <w:trHeight w:val="240"/>
        </w:trPr>
        <w:tc>
          <w:tcPr>
            <w:tcW w:w="2593" w:type="dxa"/>
            <w:tcBorders>
              <w:top w:val="nil"/>
              <w:left w:val="nil"/>
              <w:bottom w:val="nil"/>
              <w:right w:val="single" w:sz="18" w:space="0" w:color="B4B432"/>
            </w:tcBorders>
            <w:shd w:val="clear" w:color="auto" w:fill="auto"/>
            <w:vAlign w:val="center"/>
          </w:tcPr>
          <w:p w14:paraId="44D247DC" w14:textId="77777777" w:rsidR="00A669C1" w:rsidRPr="00C935A5" w:rsidRDefault="00A669C1" w:rsidP="00A669C1">
            <w:pPr>
              <w:spacing w:before="40" w:after="40"/>
              <w:rPr>
                <w:rFonts w:cs="Arial"/>
                <w:sz w:val="18"/>
                <w:szCs w:val="18"/>
              </w:rPr>
            </w:pPr>
            <w:r w:rsidRPr="00C935A5">
              <w:rPr>
                <w:rFonts w:cs="Arial"/>
                <w:sz w:val="18"/>
                <w:szCs w:val="18"/>
              </w:rPr>
              <w:t>Hepburn S</w:t>
            </w:r>
          </w:p>
        </w:tc>
        <w:tc>
          <w:tcPr>
            <w:tcW w:w="1296" w:type="dxa"/>
            <w:tcBorders>
              <w:top w:val="nil"/>
              <w:left w:val="single" w:sz="18" w:space="0" w:color="B4B432"/>
              <w:bottom w:val="nil"/>
              <w:right w:val="nil"/>
            </w:tcBorders>
            <w:shd w:val="clear" w:color="auto" w:fill="auto"/>
          </w:tcPr>
          <w:p w14:paraId="521B8D53" w14:textId="4D89BFE4" w:rsidR="00A669C1" w:rsidRPr="00C935A5" w:rsidRDefault="00A669C1" w:rsidP="00A669C1">
            <w:pPr>
              <w:spacing w:before="40" w:after="20"/>
              <w:jc w:val="right"/>
              <w:rPr>
                <w:rFonts w:cs="Arial"/>
                <w:sz w:val="18"/>
                <w:szCs w:val="18"/>
              </w:rPr>
            </w:pPr>
            <w:r w:rsidRPr="00A669C1">
              <w:rPr>
                <w:rFonts w:cs="Arial"/>
                <w:sz w:val="18"/>
                <w:szCs w:val="18"/>
              </w:rPr>
              <w:t>4,306,413</w:t>
            </w:r>
          </w:p>
        </w:tc>
        <w:tc>
          <w:tcPr>
            <w:tcW w:w="1296" w:type="dxa"/>
            <w:tcBorders>
              <w:top w:val="nil"/>
              <w:left w:val="nil"/>
              <w:bottom w:val="nil"/>
              <w:right w:val="nil"/>
            </w:tcBorders>
            <w:shd w:val="clear" w:color="auto" w:fill="auto"/>
          </w:tcPr>
          <w:p w14:paraId="06099128" w14:textId="38936665" w:rsidR="00A669C1" w:rsidRPr="00C935A5" w:rsidRDefault="00A669C1" w:rsidP="00A669C1">
            <w:pPr>
              <w:spacing w:before="40" w:after="20"/>
              <w:jc w:val="right"/>
              <w:rPr>
                <w:rFonts w:cs="Arial"/>
                <w:sz w:val="18"/>
                <w:szCs w:val="18"/>
              </w:rPr>
            </w:pPr>
            <w:r w:rsidRPr="00A669C1">
              <w:rPr>
                <w:rFonts w:cs="Arial"/>
                <w:sz w:val="18"/>
                <w:szCs w:val="18"/>
              </w:rPr>
              <w:t>70,000</w:t>
            </w:r>
          </w:p>
        </w:tc>
        <w:tc>
          <w:tcPr>
            <w:tcW w:w="1296" w:type="dxa"/>
            <w:tcBorders>
              <w:top w:val="nil"/>
              <w:left w:val="nil"/>
              <w:bottom w:val="nil"/>
              <w:right w:val="nil"/>
            </w:tcBorders>
          </w:tcPr>
          <w:p w14:paraId="60C175D8" w14:textId="09CBFEFF" w:rsidR="00A669C1" w:rsidRPr="007436BC" w:rsidRDefault="00A669C1" w:rsidP="00A669C1">
            <w:pPr>
              <w:spacing w:before="40" w:after="20"/>
              <w:jc w:val="right"/>
              <w:rPr>
                <w:rFonts w:cs="Arial"/>
                <w:sz w:val="18"/>
                <w:szCs w:val="18"/>
              </w:rPr>
            </w:pPr>
            <w:r w:rsidRPr="00A669C1">
              <w:rPr>
                <w:rFonts w:cs="Arial"/>
                <w:sz w:val="18"/>
                <w:szCs w:val="18"/>
              </w:rPr>
              <w:t>1,997,073</w:t>
            </w:r>
          </w:p>
        </w:tc>
        <w:tc>
          <w:tcPr>
            <w:tcW w:w="1296" w:type="dxa"/>
            <w:tcBorders>
              <w:top w:val="nil"/>
              <w:left w:val="nil"/>
              <w:bottom w:val="nil"/>
              <w:right w:val="nil"/>
            </w:tcBorders>
            <w:shd w:val="clear" w:color="auto" w:fill="auto"/>
          </w:tcPr>
          <w:p w14:paraId="38126381" w14:textId="720228FE" w:rsidR="00A669C1" w:rsidRPr="007436BC" w:rsidRDefault="00A669C1" w:rsidP="00A669C1">
            <w:pPr>
              <w:spacing w:before="40" w:after="20"/>
              <w:jc w:val="right"/>
              <w:rPr>
                <w:rFonts w:cs="Arial"/>
                <w:sz w:val="18"/>
                <w:szCs w:val="18"/>
              </w:rPr>
            </w:pPr>
            <w:r w:rsidRPr="00A669C1">
              <w:rPr>
                <w:rFonts w:cs="Arial"/>
                <w:sz w:val="18"/>
                <w:szCs w:val="18"/>
              </w:rPr>
              <w:t>23,995</w:t>
            </w:r>
          </w:p>
        </w:tc>
        <w:tc>
          <w:tcPr>
            <w:tcW w:w="1296" w:type="dxa"/>
            <w:tcBorders>
              <w:top w:val="nil"/>
              <w:left w:val="nil"/>
              <w:bottom w:val="nil"/>
              <w:right w:val="nil"/>
            </w:tcBorders>
            <w:shd w:val="clear" w:color="auto" w:fill="auto"/>
          </w:tcPr>
          <w:p w14:paraId="316470E3" w14:textId="57EB867E" w:rsidR="00A669C1" w:rsidRPr="00A669C1" w:rsidRDefault="00A669C1" w:rsidP="00A669C1">
            <w:pPr>
              <w:spacing w:before="40" w:after="20"/>
              <w:jc w:val="right"/>
              <w:rPr>
                <w:rFonts w:cs="Arial"/>
                <w:b/>
                <w:bCs/>
                <w:sz w:val="18"/>
                <w:szCs w:val="18"/>
              </w:rPr>
            </w:pPr>
            <w:r w:rsidRPr="00A669C1">
              <w:rPr>
                <w:rFonts w:cs="Arial"/>
                <w:b/>
                <w:bCs/>
                <w:sz w:val="18"/>
                <w:szCs w:val="18"/>
              </w:rPr>
              <w:t>6,397,481</w:t>
            </w:r>
          </w:p>
        </w:tc>
      </w:tr>
      <w:tr w:rsidR="00A669C1" w:rsidRPr="00A669C1" w14:paraId="1BFA47EF" w14:textId="77777777" w:rsidTr="00AE4E50">
        <w:trPr>
          <w:trHeight w:val="240"/>
        </w:trPr>
        <w:tc>
          <w:tcPr>
            <w:tcW w:w="2593" w:type="dxa"/>
            <w:tcBorders>
              <w:top w:val="nil"/>
              <w:left w:val="nil"/>
              <w:bottom w:val="nil"/>
              <w:right w:val="single" w:sz="18" w:space="0" w:color="B4B432"/>
            </w:tcBorders>
            <w:shd w:val="clear" w:color="auto" w:fill="auto"/>
            <w:vAlign w:val="center"/>
          </w:tcPr>
          <w:p w14:paraId="6A802778" w14:textId="77777777" w:rsidR="00A669C1" w:rsidRPr="00C935A5" w:rsidRDefault="00A669C1" w:rsidP="00A669C1">
            <w:pPr>
              <w:spacing w:before="40" w:after="40"/>
              <w:rPr>
                <w:rFonts w:cs="Arial"/>
                <w:sz w:val="18"/>
                <w:szCs w:val="18"/>
              </w:rPr>
            </w:pPr>
            <w:r w:rsidRPr="00C935A5">
              <w:rPr>
                <w:rFonts w:cs="Arial"/>
                <w:sz w:val="18"/>
                <w:szCs w:val="18"/>
              </w:rPr>
              <w:t>Hindmarsh S</w:t>
            </w:r>
          </w:p>
        </w:tc>
        <w:tc>
          <w:tcPr>
            <w:tcW w:w="1296" w:type="dxa"/>
            <w:tcBorders>
              <w:top w:val="nil"/>
              <w:left w:val="single" w:sz="18" w:space="0" w:color="B4B432"/>
              <w:bottom w:val="nil"/>
              <w:right w:val="nil"/>
            </w:tcBorders>
            <w:shd w:val="clear" w:color="auto" w:fill="auto"/>
          </w:tcPr>
          <w:p w14:paraId="51771051" w14:textId="0193711C" w:rsidR="00A669C1" w:rsidRPr="00C935A5" w:rsidRDefault="00A669C1" w:rsidP="00A669C1">
            <w:pPr>
              <w:spacing w:before="40" w:after="20"/>
              <w:jc w:val="right"/>
              <w:rPr>
                <w:rFonts w:cs="Arial"/>
                <w:sz w:val="18"/>
                <w:szCs w:val="18"/>
              </w:rPr>
            </w:pPr>
            <w:r w:rsidRPr="00A669C1">
              <w:rPr>
                <w:rFonts w:cs="Arial"/>
                <w:sz w:val="18"/>
                <w:szCs w:val="18"/>
              </w:rPr>
              <w:t>3,504,533</w:t>
            </w:r>
          </w:p>
        </w:tc>
        <w:tc>
          <w:tcPr>
            <w:tcW w:w="1296" w:type="dxa"/>
            <w:tcBorders>
              <w:top w:val="nil"/>
              <w:left w:val="nil"/>
              <w:bottom w:val="nil"/>
              <w:right w:val="nil"/>
            </w:tcBorders>
            <w:shd w:val="clear" w:color="auto" w:fill="auto"/>
          </w:tcPr>
          <w:p w14:paraId="5FB9D894" w14:textId="6C821A1A"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48387091" w14:textId="1066F0C7" w:rsidR="00A669C1" w:rsidRPr="007436BC" w:rsidRDefault="00A669C1" w:rsidP="00A669C1">
            <w:pPr>
              <w:spacing w:before="40" w:after="20"/>
              <w:jc w:val="right"/>
              <w:rPr>
                <w:rFonts w:cs="Arial"/>
                <w:sz w:val="18"/>
                <w:szCs w:val="18"/>
              </w:rPr>
            </w:pPr>
            <w:r w:rsidRPr="00A669C1">
              <w:rPr>
                <w:rFonts w:cs="Arial"/>
                <w:sz w:val="18"/>
                <w:szCs w:val="18"/>
              </w:rPr>
              <w:t>1,868,686</w:t>
            </w:r>
          </w:p>
        </w:tc>
        <w:tc>
          <w:tcPr>
            <w:tcW w:w="1296" w:type="dxa"/>
            <w:tcBorders>
              <w:top w:val="nil"/>
              <w:left w:val="nil"/>
              <w:bottom w:val="nil"/>
              <w:right w:val="nil"/>
            </w:tcBorders>
            <w:shd w:val="clear" w:color="auto" w:fill="auto"/>
          </w:tcPr>
          <w:p w14:paraId="77B687D8" w14:textId="582FBF36" w:rsidR="00A669C1" w:rsidRPr="007436BC" w:rsidRDefault="00A669C1" w:rsidP="00A669C1">
            <w:pPr>
              <w:spacing w:before="40" w:after="20"/>
              <w:jc w:val="right"/>
              <w:rPr>
                <w:rFonts w:cs="Arial"/>
                <w:sz w:val="18"/>
                <w:szCs w:val="18"/>
              </w:rPr>
            </w:pPr>
            <w:r w:rsidRPr="00A669C1">
              <w:rPr>
                <w:rFonts w:cs="Arial"/>
                <w:sz w:val="18"/>
                <w:szCs w:val="18"/>
              </w:rPr>
              <w:t>39,105</w:t>
            </w:r>
          </w:p>
        </w:tc>
        <w:tc>
          <w:tcPr>
            <w:tcW w:w="1296" w:type="dxa"/>
            <w:tcBorders>
              <w:top w:val="nil"/>
              <w:left w:val="nil"/>
              <w:bottom w:val="nil"/>
              <w:right w:val="nil"/>
            </w:tcBorders>
            <w:shd w:val="clear" w:color="auto" w:fill="auto"/>
          </w:tcPr>
          <w:p w14:paraId="2E3AAC8C" w14:textId="3AC75372" w:rsidR="00A669C1" w:rsidRPr="00A669C1" w:rsidRDefault="00A669C1" w:rsidP="00A669C1">
            <w:pPr>
              <w:spacing w:before="40" w:after="20"/>
              <w:jc w:val="right"/>
              <w:rPr>
                <w:rFonts w:cs="Arial"/>
                <w:b/>
                <w:bCs/>
                <w:sz w:val="18"/>
                <w:szCs w:val="18"/>
              </w:rPr>
            </w:pPr>
            <w:r w:rsidRPr="00A669C1">
              <w:rPr>
                <w:rFonts w:cs="Arial"/>
                <w:b/>
                <w:bCs/>
                <w:sz w:val="18"/>
                <w:szCs w:val="18"/>
              </w:rPr>
              <w:t>5,412,324</w:t>
            </w:r>
          </w:p>
        </w:tc>
      </w:tr>
      <w:tr w:rsidR="00A669C1" w:rsidRPr="00A669C1" w14:paraId="1AB60117" w14:textId="77777777" w:rsidTr="00AE4E50">
        <w:trPr>
          <w:trHeight w:val="240"/>
        </w:trPr>
        <w:tc>
          <w:tcPr>
            <w:tcW w:w="2593" w:type="dxa"/>
            <w:tcBorders>
              <w:top w:val="nil"/>
              <w:left w:val="nil"/>
              <w:bottom w:val="nil"/>
              <w:right w:val="single" w:sz="18" w:space="0" w:color="B4B432"/>
            </w:tcBorders>
            <w:shd w:val="clear" w:color="auto" w:fill="auto"/>
            <w:vAlign w:val="center"/>
          </w:tcPr>
          <w:p w14:paraId="6BA663D4" w14:textId="77777777" w:rsidR="00A669C1" w:rsidRPr="00C935A5" w:rsidRDefault="00A669C1" w:rsidP="00A669C1">
            <w:pPr>
              <w:spacing w:before="40" w:after="40"/>
              <w:rPr>
                <w:rFonts w:cs="Arial"/>
                <w:sz w:val="18"/>
                <w:szCs w:val="18"/>
              </w:rPr>
            </w:pPr>
            <w:r w:rsidRPr="00C935A5">
              <w:rPr>
                <w:rFonts w:cs="Arial"/>
                <w:sz w:val="18"/>
                <w:szCs w:val="18"/>
              </w:rPr>
              <w:t>Hobsons Bay C</w:t>
            </w:r>
          </w:p>
        </w:tc>
        <w:tc>
          <w:tcPr>
            <w:tcW w:w="1296" w:type="dxa"/>
            <w:tcBorders>
              <w:top w:val="nil"/>
              <w:left w:val="single" w:sz="18" w:space="0" w:color="B4B432"/>
              <w:bottom w:val="nil"/>
              <w:right w:val="nil"/>
            </w:tcBorders>
            <w:shd w:val="clear" w:color="auto" w:fill="auto"/>
          </w:tcPr>
          <w:p w14:paraId="6950AB35" w14:textId="0BD90FE3" w:rsidR="00A669C1" w:rsidRPr="00C935A5" w:rsidRDefault="00A669C1" w:rsidP="00A669C1">
            <w:pPr>
              <w:spacing w:before="40" w:after="20"/>
              <w:jc w:val="right"/>
              <w:rPr>
                <w:rFonts w:cs="Arial"/>
                <w:sz w:val="18"/>
                <w:szCs w:val="18"/>
              </w:rPr>
            </w:pPr>
            <w:r w:rsidRPr="00A669C1">
              <w:rPr>
                <w:rFonts w:cs="Arial"/>
                <w:sz w:val="18"/>
                <w:szCs w:val="18"/>
              </w:rPr>
              <w:t>2,399,390</w:t>
            </w:r>
          </w:p>
        </w:tc>
        <w:tc>
          <w:tcPr>
            <w:tcW w:w="1296" w:type="dxa"/>
            <w:tcBorders>
              <w:top w:val="nil"/>
              <w:left w:val="nil"/>
              <w:bottom w:val="nil"/>
              <w:right w:val="nil"/>
            </w:tcBorders>
            <w:shd w:val="clear" w:color="auto" w:fill="auto"/>
          </w:tcPr>
          <w:p w14:paraId="56C4FF5F" w14:textId="6709B7EC"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09B37617" w14:textId="21433848" w:rsidR="00A669C1" w:rsidRPr="007436BC" w:rsidRDefault="00A669C1" w:rsidP="00A669C1">
            <w:pPr>
              <w:spacing w:before="40" w:after="20"/>
              <w:jc w:val="right"/>
              <w:rPr>
                <w:rFonts w:cs="Arial"/>
                <w:sz w:val="18"/>
                <w:szCs w:val="18"/>
              </w:rPr>
            </w:pPr>
            <w:r w:rsidRPr="00A669C1">
              <w:rPr>
                <w:rFonts w:cs="Arial"/>
                <w:sz w:val="18"/>
                <w:szCs w:val="18"/>
              </w:rPr>
              <w:t>952,241</w:t>
            </w:r>
          </w:p>
        </w:tc>
        <w:tc>
          <w:tcPr>
            <w:tcW w:w="1296" w:type="dxa"/>
            <w:tcBorders>
              <w:top w:val="nil"/>
              <w:left w:val="nil"/>
              <w:bottom w:val="nil"/>
              <w:right w:val="nil"/>
            </w:tcBorders>
            <w:shd w:val="clear" w:color="auto" w:fill="auto"/>
          </w:tcPr>
          <w:p w14:paraId="5E85C7A9" w14:textId="2AD2DA34" w:rsidR="00A669C1" w:rsidRPr="007436BC" w:rsidRDefault="00A669C1" w:rsidP="00A669C1">
            <w:pPr>
              <w:spacing w:before="40" w:after="20"/>
              <w:jc w:val="right"/>
              <w:rPr>
                <w:rFonts w:cs="Arial"/>
                <w:sz w:val="18"/>
                <w:szCs w:val="18"/>
              </w:rPr>
            </w:pPr>
            <w:r w:rsidRPr="00A669C1">
              <w:rPr>
                <w:rFonts w:cs="Arial"/>
                <w:sz w:val="18"/>
                <w:szCs w:val="18"/>
              </w:rPr>
              <w:t>14,147</w:t>
            </w:r>
          </w:p>
        </w:tc>
        <w:tc>
          <w:tcPr>
            <w:tcW w:w="1296" w:type="dxa"/>
            <w:tcBorders>
              <w:top w:val="nil"/>
              <w:left w:val="nil"/>
              <w:bottom w:val="nil"/>
              <w:right w:val="nil"/>
            </w:tcBorders>
            <w:shd w:val="clear" w:color="auto" w:fill="auto"/>
          </w:tcPr>
          <w:p w14:paraId="195987A8" w14:textId="7609D1A2" w:rsidR="00A669C1" w:rsidRPr="00A669C1" w:rsidRDefault="00A669C1" w:rsidP="00A669C1">
            <w:pPr>
              <w:spacing w:before="40" w:after="20"/>
              <w:jc w:val="right"/>
              <w:rPr>
                <w:rFonts w:cs="Arial"/>
                <w:b/>
                <w:bCs/>
                <w:sz w:val="18"/>
                <w:szCs w:val="18"/>
              </w:rPr>
            </w:pPr>
            <w:r w:rsidRPr="00A669C1">
              <w:rPr>
                <w:rFonts w:cs="Arial"/>
                <w:b/>
                <w:bCs/>
                <w:sz w:val="18"/>
                <w:szCs w:val="18"/>
              </w:rPr>
              <w:t>3,365,778</w:t>
            </w:r>
          </w:p>
        </w:tc>
      </w:tr>
      <w:tr w:rsidR="00A669C1" w:rsidRPr="00A669C1" w14:paraId="3331E6AB" w14:textId="77777777" w:rsidTr="00AE4E50">
        <w:trPr>
          <w:trHeight w:val="240"/>
        </w:trPr>
        <w:tc>
          <w:tcPr>
            <w:tcW w:w="2593" w:type="dxa"/>
            <w:tcBorders>
              <w:top w:val="nil"/>
              <w:left w:val="nil"/>
              <w:bottom w:val="nil"/>
              <w:right w:val="single" w:sz="18" w:space="0" w:color="B4B432"/>
            </w:tcBorders>
            <w:shd w:val="clear" w:color="auto" w:fill="auto"/>
            <w:vAlign w:val="center"/>
          </w:tcPr>
          <w:p w14:paraId="535486A7" w14:textId="77777777" w:rsidR="00A669C1" w:rsidRPr="00C935A5" w:rsidRDefault="00A669C1" w:rsidP="00A669C1">
            <w:pPr>
              <w:spacing w:before="40" w:after="40"/>
              <w:rPr>
                <w:rFonts w:cs="Arial"/>
                <w:sz w:val="18"/>
                <w:szCs w:val="18"/>
              </w:rPr>
            </w:pPr>
            <w:r w:rsidRPr="00C935A5">
              <w:rPr>
                <w:rFonts w:cs="Arial"/>
                <w:sz w:val="18"/>
                <w:szCs w:val="18"/>
              </w:rPr>
              <w:t>Horsham RC</w:t>
            </w:r>
          </w:p>
        </w:tc>
        <w:tc>
          <w:tcPr>
            <w:tcW w:w="1296" w:type="dxa"/>
            <w:tcBorders>
              <w:top w:val="nil"/>
              <w:left w:val="single" w:sz="18" w:space="0" w:color="B4B432"/>
              <w:bottom w:val="nil"/>
              <w:right w:val="nil"/>
            </w:tcBorders>
            <w:shd w:val="clear" w:color="auto" w:fill="auto"/>
          </w:tcPr>
          <w:p w14:paraId="6CBE9074" w14:textId="71BC1E66" w:rsidR="00A669C1" w:rsidRPr="00C935A5" w:rsidRDefault="00A669C1" w:rsidP="00A669C1">
            <w:pPr>
              <w:spacing w:before="40" w:after="20"/>
              <w:jc w:val="right"/>
              <w:rPr>
                <w:rFonts w:cs="Arial"/>
                <w:sz w:val="18"/>
                <w:szCs w:val="18"/>
              </w:rPr>
            </w:pPr>
            <w:r w:rsidRPr="00A669C1">
              <w:rPr>
                <w:rFonts w:cs="Arial"/>
                <w:sz w:val="18"/>
                <w:szCs w:val="18"/>
              </w:rPr>
              <w:t>5,142,601</w:t>
            </w:r>
          </w:p>
        </w:tc>
        <w:tc>
          <w:tcPr>
            <w:tcW w:w="1296" w:type="dxa"/>
            <w:tcBorders>
              <w:top w:val="nil"/>
              <w:left w:val="nil"/>
              <w:bottom w:val="nil"/>
              <w:right w:val="nil"/>
            </w:tcBorders>
            <w:shd w:val="clear" w:color="auto" w:fill="auto"/>
          </w:tcPr>
          <w:p w14:paraId="65B89F89" w14:textId="29476454"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7E11B714" w14:textId="58E71448" w:rsidR="00A669C1" w:rsidRPr="007436BC" w:rsidRDefault="00A669C1" w:rsidP="00A669C1">
            <w:pPr>
              <w:spacing w:before="40" w:after="20"/>
              <w:jc w:val="right"/>
              <w:rPr>
                <w:rFonts w:cs="Arial"/>
                <w:sz w:val="18"/>
                <w:szCs w:val="18"/>
              </w:rPr>
            </w:pPr>
            <w:r w:rsidRPr="00A669C1">
              <w:rPr>
                <w:rFonts w:cs="Arial"/>
                <w:sz w:val="18"/>
                <w:szCs w:val="18"/>
              </w:rPr>
              <w:t>2,880,720</w:t>
            </w:r>
          </w:p>
        </w:tc>
        <w:tc>
          <w:tcPr>
            <w:tcW w:w="1296" w:type="dxa"/>
            <w:tcBorders>
              <w:top w:val="nil"/>
              <w:left w:val="nil"/>
              <w:bottom w:val="nil"/>
              <w:right w:val="nil"/>
            </w:tcBorders>
            <w:shd w:val="clear" w:color="auto" w:fill="auto"/>
          </w:tcPr>
          <w:p w14:paraId="76CD2C19" w14:textId="3401F748" w:rsidR="00A669C1" w:rsidRPr="007436BC" w:rsidRDefault="00A669C1" w:rsidP="00A669C1">
            <w:pPr>
              <w:spacing w:before="40" w:after="20"/>
              <w:jc w:val="right"/>
              <w:rPr>
                <w:rFonts w:cs="Arial"/>
                <w:sz w:val="18"/>
                <w:szCs w:val="18"/>
              </w:rPr>
            </w:pPr>
            <w:r w:rsidRPr="00A669C1">
              <w:rPr>
                <w:rFonts w:cs="Arial"/>
                <w:sz w:val="18"/>
                <w:szCs w:val="18"/>
              </w:rPr>
              <w:t>38,712</w:t>
            </w:r>
          </w:p>
        </w:tc>
        <w:tc>
          <w:tcPr>
            <w:tcW w:w="1296" w:type="dxa"/>
            <w:tcBorders>
              <w:top w:val="nil"/>
              <w:left w:val="nil"/>
              <w:bottom w:val="nil"/>
              <w:right w:val="nil"/>
            </w:tcBorders>
            <w:shd w:val="clear" w:color="auto" w:fill="auto"/>
          </w:tcPr>
          <w:p w14:paraId="00D2D494" w14:textId="4A7858ED" w:rsidR="00A669C1" w:rsidRPr="00A669C1" w:rsidRDefault="00A669C1" w:rsidP="00A669C1">
            <w:pPr>
              <w:spacing w:before="40" w:after="20"/>
              <w:jc w:val="right"/>
              <w:rPr>
                <w:rFonts w:cs="Arial"/>
                <w:b/>
                <w:bCs/>
                <w:sz w:val="18"/>
                <w:szCs w:val="18"/>
              </w:rPr>
            </w:pPr>
            <w:r w:rsidRPr="00A669C1">
              <w:rPr>
                <w:rFonts w:cs="Arial"/>
                <w:b/>
                <w:bCs/>
                <w:sz w:val="18"/>
                <w:szCs w:val="18"/>
              </w:rPr>
              <w:t>8,062,033</w:t>
            </w:r>
          </w:p>
        </w:tc>
      </w:tr>
      <w:tr w:rsidR="00A669C1" w:rsidRPr="00A669C1" w14:paraId="3CE73945" w14:textId="77777777" w:rsidTr="00AE4E50">
        <w:trPr>
          <w:trHeight w:val="240"/>
        </w:trPr>
        <w:tc>
          <w:tcPr>
            <w:tcW w:w="2593" w:type="dxa"/>
            <w:tcBorders>
              <w:top w:val="nil"/>
              <w:left w:val="nil"/>
              <w:bottom w:val="nil"/>
              <w:right w:val="single" w:sz="18" w:space="0" w:color="B4B432"/>
            </w:tcBorders>
            <w:shd w:val="clear" w:color="auto" w:fill="auto"/>
            <w:vAlign w:val="center"/>
          </w:tcPr>
          <w:p w14:paraId="1C6AEABE" w14:textId="77777777" w:rsidR="00A669C1" w:rsidRPr="00C935A5" w:rsidRDefault="00A669C1" w:rsidP="00A669C1">
            <w:pPr>
              <w:spacing w:before="40" w:after="40"/>
              <w:rPr>
                <w:rFonts w:cs="Arial"/>
                <w:sz w:val="18"/>
                <w:szCs w:val="18"/>
              </w:rPr>
            </w:pPr>
            <w:r w:rsidRPr="00C935A5">
              <w:rPr>
                <w:rFonts w:cs="Arial"/>
                <w:sz w:val="18"/>
                <w:szCs w:val="18"/>
              </w:rPr>
              <w:t>Hume C</w:t>
            </w:r>
          </w:p>
        </w:tc>
        <w:tc>
          <w:tcPr>
            <w:tcW w:w="1296" w:type="dxa"/>
            <w:tcBorders>
              <w:top w:val="nil"/>
              <w:left w:val="single" w:sz="18" w:space="0" w:color="B4B432"/>
              <w:bottom w:val="nil"/>
              <w:right w:val="nil"/>
            </w:tcBorders>
            <w:shd w:val="clear" w:color="auto" w:fill="auto"/>
          </w:tcPr>
          <w:p w14:paraId="4CBC37FA" w14:textId="05F858CA" w:rsidR="00A669C1" w:rsidRPr="00C935A5" w:rsidRDefault="00A669C1" w:rsidP="00A669C1">
            <w:pPr>
              <w:spacing w:before="40" w:after="20"/>
              <w:jc w:val="right"/>
              <w:rPr>
                <w:rFonts w:cs="Arial"/>
                <w:sz w:val="18"/>
                <w:szCs w:val="18"/>
              </w:rPr>
            </w:pPr>
            <w:r w:rsidRPr="00A669C1">
              <w:rPr>
                <w:rFonts w:cs="Arial"/>
                <w:sz w:val="18"/>
                <w:szCs w:val="18"/>
              </w:rPr>
              <w:t>18,925,740</w:t>
            </w:r>
          </w:p>
        </w:tc>
        <w:tc>
          <w:tcPr>
            <w:tcW w:w="1296" w:type="dxa"/>
            <w:tcBorders>
              <w:top w:val="nil"/>
              <w:left w:val="nil"/>
              <w:bottom w:val="nil"/>
              <w:right w:val="nil"/>
            </w:tcBorders>
            <w:shd w:val="clear" w:color="auto" w:fill="auto"/>
          </w:tcPr>
          <w:p w14:paraId="6BBC55CF" w14:textId="2372E4F2" w:rsidR="00A669C1" w:rsidRPr="00C935A5" w:rsidRDefault="00A669C1" w:rsidP="00A669C1">
            <w:pPr>
              <w:spacing w:before="40" w:after="20"/>
              <w:jc w:val="right"/>
              <w:rPr>
                <w:rFonts w:cs="Arial"/>
                <w:sz w:val="18"/>
                <w:szCs w:val="18"/>
              </w:rPr>
            </w:pPr>
            <w:r w:rsidRPr="00A669C1">
              <w:rPr>
                <w:rFonts w:cs="Arial"/>
                <w:sz w:val="18"/>
                <w:szCs w:val="18"/>
              </w:rPr>
              <w:t>20,809</w:t>
            </w:r>
          </w:p>
        </w:tc>
        <w:tc>
          <w:tcPr>
            <w:tcW w:w="1296" w:type="dxa"/>
            <w:tcBorders>
              <w:top w:val="nil"/>
              <w:left w:val="nil"/>
              <w:bottom w:val="nil"/>
              <w:right w:val="nil"/>
            </w:tcBorders>
          </w:tcPr>
          <w:p w14:paraId="685EE441" w14:textId="09C5EE29" w:rsidR="00A669C1" w:rsidRPr="007436BC" w:rsidRDefault="00A669C1" w:rsidP="00A669C1">
            <w:pPr>
              <w:spacing w:before="40" w:after="20"/>
              <w:jc w:val="right"/>
              <w:rPr>
                <w:rFonts w:cs="Arial"/>
                <w:sz w:val="18"/>
                <w:szCs w:val="18"/>
              </w:rPr>
            </w:pPr>
            <w:r w:rsidRPr="00A669C1">
              <w:rPr>
                <w:rFonts w:cs="Arial"/>
                <w:sz w:val="18"/>
                <w:szCs w:val="18"/>
              </w:rPr>
              <w:t>3,614,817</w:t>
            </w:r>
          </w:p>
        </w:tc>
        <w:tc>
          <w:tcPr>
            <w:tcW w:w="1296" w:type="dxa"/>
            <w:tcBorders>
              <w:top w:val="nil"/>
              <w:left w:val="nil"/>
              <w:bottom w:val="nil"/>
              <w:right w:val="nil"/>
            </w:tcBorders>
            <w:shd w:val="clear" w:color="auto" w:fill="auto"/>
          </w:tcPr>
          <w:p w14:paraId="3334E295" w14:textId="094E50FF" w:rsidR="00A669C1" w:rsidRPr="007436BC" w:rsidRDefault="00A669C1" w:rsidP="00A669C1">
            <w:pPr>
              <w:spacing w:before="40" w:after="20"/>
              <w:jc w:val="right"/>
              <w:rPr>
                <w:rFonts w:cs="Arial"/>
                <w:sz w:val="18"/>
                <w:szCs w:val="18"/>
              </w:rPr>
            </w:pPr>
            <w:r w:rsidRPr="00A669C1">
              <w:rPr>
                <w:rFonts w:cs="Arial"/>
                <w:sz w:val="18"/>
                <w:szCs w:val="18"/>
              </w:rPr>
              <w:t>24,098</w:t>
            </w:r>
          </w:p>
        </w:tc>
        <w:tc>
          <w:tcPr>
            <w:tcW w:w="1296" w:type="dxa"/>
            <w:tcBorders>
              <w:top w:val="nil"/>
              <w:left w:val="nil"/>
              <w:bottom w:val="nil"/>
              <w:right w:val="nil"/>
            </w:tcBorders>
            <w:shd w:val="clear" w:color="auto" w:fill="auto"/>
          </w:tcPr>
          <w:p w14:paraId="0A496653" w14:textId="1C85FFA9" w:rsidR="00A669C1" w:rsidRPr="00A669C1" w:rsidRDefault="00A669C1" w:rsidP="00A669C1">
            <w:pPr>
              <w:spacing w:before="40" w:after="20"/>
              <w:jc w:val="right"/>
              <w:rPr>
                <w:rFonts w:cs="Arial"/>
                <w:b/>
                <w:bCs/>
                <w:sz w:val="18"/>
                <w:szCs w:val="18"/>
              </w:rPr>
            </w:pPr>
            <w:r w:rsidRPr="00A669C1">
              <w:rPr>
                <w:rFonts w:cs="Arial"/>
                <w:b/>
                <w:bCs/>
                <w:sz w:val="18"/>
                <w:szCs w:val="18"/>
              </w:rPr>
              <w:t>22,585,464</w:t>
            </w:r>
          </w:p>
        </w:tc>
      </w:tr>
      <w:tr w:rsidR="00A669C1" w:rsidRPr="00A669C1" w14:paraId="398F7540" w14:textId="77777777" w:rsidTr="00AE4E50">
        <w:trPr>
          <w:trHeight w:val="240"/>
        </w:trPr>
        <w:tc>
          <w:tcPr>
            <w:tcW w:w="2593" w:type="dxa"/>
            <w:tcBorders>
              <w:top w:val="nil"/>
              <w:left w:val="nil"/>
              <w:bottom w:val="nil"/>
              <w:right w:val="single" w:sz="18" w:space="0" w:color="B4B432"/>
            </w:tcBorders>
            <w:shd w:val="clear" w:color="auto" w:fill="auto"/>
            <w:vAlign w:val="center"/>
          </w:tcPr>
          <w:p w14:paraId="0D8CF1F9" w14:textId="77777777" w:rsidR="00A669C1" w:rsidRPr="00C935A5" w:rsidRDefault="00A669C1" w:rsidP="00A669C1">
            <w:pPr>
              <w:spacing w:before="40" w:after="40"/>
              <w:rPr>
                <w:rFonts w:cs="Arial"/>
                <w:sz w:val="18"/>
                <w:szCs w:val="18"/>
              </w:rPr>
            </w:pPr>
            <w:r w:rsidRPr="00C935A5">
              <w:rPr>
                <w:rFonts w:cs="Arial"/>
                <w:sz w:val="18"/>
                <w:szCs w:val="18"/>
              </w:rPr>
              <w:t>Indigo S</w:t>
            </w:r>
          </w:p>
        </w:tc>
        <w:tc>
          <w:tcPr>
            <w:tcW w:w="1296" w:type="dxa"/>
            <w:tcBorders>
              <w:top w:val="nil"/>
              <w:left w:val="single" w:sz="18" w:space="0" w:color="B4B432"/>
              <w:bottom w:val="nil"/>
              <w:right w:val="nil"/>
            </w:tcBorders>
            <w:shd w:val="clear" w:color="auto" w:fill="auto"/>
          </w:tcPr>
          <w:p w14:paraId="732B9221" w14:textId="5BADB2A3" w:rsidR="00A669C1" w:rsidRPr="00C935A5" w:rsidRDefault="00A669C1" w:rsidP="00A669C1">
            <w:pPr>
              <w:spacing w:before="40" w:after="20"/>
              <w:jc w:val="right"/>
              <w:rPr>
                <w:rFonts w:cs="Arial"/>
                <w:sz w:val="18"/>
                <w:szCs w:val="18"/>
              </w:rPr>
            </w:pPr>
            <w:r w:rsidRPr="00A669C1">
              <w:rPr>
                <w:rFonts w:cs="Arial"/>
                <w:sz w:val="18"/>
                <w:szCs w:val="18"/>
              </w:rPr>
              <w:t>4,099,891</w:t>
            </w:r>
          </w:p>
        </w:tc>
        <w:tc>
          <w:tcPr>
            <w:tcW w:w="1296" w:type="dxa"/>
            <w:tcBorders>
              <w:top w:val="nil"/>
              <w:left w:val="nil"/>
              <w:bottom w:val="nil"/>
              <w:right w:val="nil"/>
            </w:tcBorders>
            <w:shd w:val="clear" w:color="auto" w:fill="auto"/>
          </w:tcPr>
          <w:p w14:paraId="6991F06D" w14:textId="611890EC"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6B04E221" w14:textId="31AAF28E" w:rsidR="00A669C1" w:rsidRPr="007436BC" w:rsidRDefault="00A669C1" w:rsidP="00A669C1">
            <w:pPr>
              <w:spacing w:before="40" w:after="20"/>
              <w:jc w:val="right"/>
              <w:rPr>
                <w:rFonts w:cs="Arial"/>
                <w:sz w:val="18"/>
                <w:szCs w:val="18"/>
              </w:rPr>
            </w:pPr>
            <w:r w:rsidRPr="00A669C1">
              <w:rPr>
                <w:rFonts w:cs="Arial"/>
                <w:sz w:val="18"/>
                <w:szCs w:val="18"/>
              </w:rPr>
              <w:t>2,172,825</w:t>
            </w:r>
          </w:p>
        </w:tc>
        <w:tc>
          <w:tcPr>
            <w:tcW w:w="1296" w:type="dxa"/>
            <w:tcBorders>
              <w:top w:val="nil"/>
              <w:left w:val="nil"/>
              <w:bottom w:val="nil"/>
              <w:right w:val="nil"/>
            </w:tcBorders>
            <w:shd w:val="clear" w:color="auto" w:fill="auto"/>
          </w:tcPr>
          <w:p w14:paraId="1EC169EE" w14:textId="0627F52D" w:rsidR="00A669C1" w:rsidRPr="007436BC" w:rsidRDefault="00A669C1" w:rsidP="00A669C1">
            <w:pPr>
              <w:spacing w:before="40" w:after="20"/>
              <w:jc w:val="right"/>
              <w:rPr>
                <w:rFonts w:cs="Arial"/>
                <w:sz w:val="18"/>
                <w:szCs w:val="18"/>
              </w:rPr>
            </w:pPr>
            <w:r w:rsidRPr="00A669C1">
              <w:rPr>
                <w:rFonts w:cs="Arial"/>
                <w:sz w:val="18"/>
                <w:szCs w:val="18"/>
              </w:rPr>
              <w:t>25,120</w:t>
            </w:r>
          </w:p>
        </w:tc>
        <w:tc>
          <w:tcPr>
            <w:tcW w:w="1296" w:type="dxa"/>
            <w:tcBorders>
              <w:top w:val="nil"/>
              <w:left w:val="nil"/>
              <w:bottom w:val="nil"/>
              <w:right w:val="nil"/>
            </w:tcBorders>
            <w:shd w:val="clear" w:color="auto" w:fill="auto"/>
          </w:tcPr>
          <w:p w14:paraId="72301480" w14:textId="45F56CAE" w:rsidR="00A669C1" w:rsidRPr="00A669C1" w:rsidRDefault="00A669C1" w:rsidP="00A669C1">
            <w:pPr>
              <w:spacing w:before="40" w:after="20"/>
              <w:jc w:val="right"/>
              <w:rPr>
                <w:rFonts w:cs="Arial"/>
                <w:b/>
                <w:bCs/>
                <w:sz w:val="18"/>
                <w:szCs w:val="18"/>
              </w:rPr>
            </w:pPr>
            <w:r w:rsidRPr="00A669C1">
              <w:rPr>
                <w:rFonts w:cs="Arial"/>
                <w:b/>
                <w:bCs/>
                <w:sz w:val="18"/>
                <w:szCs w:val="18"/>
              </w:rPr>
              <w:t>6,297,836</w:t>
            </w:r>
          </w:p>
        </w:tc>
      </w:tr>
      <w:tr w:rsidR="00A669C1" w:rsidRPr="00A669C1" w14:paraId="7843D9B5" w14:textId="77777777" w:rsidTr="00AE4E50">
        <w:trPr>
          <w:trHeight w:val="240"/>
        </w:trPr>
        <w:tc>
          <w:tcPr>
            <w:tcW w:w="2593" w:type="dxa"/>
            <w:tcBorders>
              <w:top w:val="nil"/>
              <w:left w:val="nil"/>
              <w:bottom w:val="nil"/>
              <w:right w:val="single" w:sz="18" w:space="0" w:color="B4B432"/>
            </w:tcBorders>
            <w:shd w:val="clear" w:color="auto" w:fill="auto"/>
            <w:vAlign w:val="center"/>
          </w:tcPr>
          <w:p w14:paraId="4F91F0BD" w14:textId="77777777" w:rsidR="00A669C1" w:rsidRPr="00C935A5" w:rsidRDefault="00A669C1" w:rsidP="00A669C1">
            <w:pPr>
              <w:spacing w:before="40" w:after="40"/>
              <w:rPr>
                <w:rFonts w:cs="Arial"/>
                <w:sz w:val="18"/>
                <w:szCs w:val="18"/>
              </w:rPr>
            </w:pPr>
            <w:r w:rsidRPr="00C935A5">
              <w:rPr>
                <w:rFonts w:cs="Arial"/>
                <w:sz w:val="18"/>
                <w:szCs w:val="18"/>
              </w:rPr>
              <w:t>Kingston C</w:t>
            </w:r>
          </w:p>
        </w:tc>
        <w:tc>
          <w:tcPr>
            <w:tcW w:w="1296" w:type="dxa"/>
            <w:tcBorders>
              <w:top w:val="nil"/>
              <w:left w:val="single" w:sz="18" w:space="0" w:color="B4B432"/>
              <w:bottom w:val="nil"/>
              <w:right w:val="nil"/>
            </w:tcBorders>
            <w:shd w:val="clear" w:color="auto" w:fill="auto"/>
          </w:tcPr>
          <w:p w14:paraId="2CCD705B" w14:textId="735724ED" w:rsidR="00A669C1" w:rsidRPr="00C935A5" w:rsidRDefault="00A669C1" w:rsidP="00A669C1">
            <w:pPr>
              <w:spacing w:before="40" w:after="20"/>
              <w:jc w:val="right"/>
              <w:rPr>
                <w:rFonts w:cs="Arial"/>
                <w:sz w:val="18"/>
                <w:szCs w:val="18"/>
              </w:rPr>
            </w:pPr>
            <w:r w:rsidRPr="00A669C1">
              <w:rPr>
                <w:rFonts w:cs="Arial"/>
                <w:sz w:val="18"/>
                <w:szCs w:val="18"/>
              </w:rPr>
              <w:t>4,190,806</w:t>
            </w:r>
          </w:p>
        </w:tc>
        <w:tc>
          <w:tcPr>
            <w:tcW w:w="1296" w:type="dxa"/>
            <w:tcBorders>
              <w:top w:val="nil"/>
              <w:left w:val="nil"/>
              <w:bottom w:val="nil"/>
              <w:right w:val="nil"/>
            </w:tcBorders>
            <w:shd w:val="clear" w:color="auto" w:fill="auto"/>
          </w:tcPr>
          <w:p w14:paraId="605C29E6"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55355F2C" w14:textId="71309081" w:rsidR="00A669C1" w:rsidRPr="007436BC" w:rsidRDefault="00A669C1" w:rsidP="00A669C1">
            <w:pPr>
              <w:spacing w:before="40" w:after="20"/>
              <w:jc w:val="right"/>
              <w:rPr>
                <w:rFonts w:cs="Arial"/>
                <w:sz w:val="18"/>
                <w:szCs w:val="18"/>
              </w:rPr>
            </w:pPr>
            <w:r w:rsidRPr="00A669C1">
              <w:rPr>
                <w:rFonts w:cs="Arial"/>
                <w:sz w:val="18"/>
                <w:szCs w:val="18"/>
              </w:rPr>
              <w:t>1,352,991</w:t>
            </w:r>
          </w:p>
        </w:tc>
        <w:tc>
          <w:tcPr>
            <w:tcW w:w="1296" w:type="dxa"/>
            <w:tcBorders>
              <w:top w:val="nil"/>
              <w:left w:val="nil"/>
              <w:bottom w:val="nil"/>
              <w:right w:val="nil"/>
            </w:tcBorders>
            <w:shd w:val="clear" w:color="auto" w:fill="auto"/>
          </w:tcPr>
          <w:p w14:paraId="4AC04A66" w14:textId="6F24A12B" w:rsidR="00A669C1" w:rsidRPr="007436BC" w:rsidRDefault="00A669C1" w:rsidP="00A669C1">
            <w:pPr>
              <w:spacing w:before="40" w:after="20"/>
              <w:jc w:val="right"/>
              <w:rPr>
                <w:rFonts w:cs="Arial"/>
                <w:sz w:val="18"/>
                <w:szCs w:val="18"/>
              </w:rPr>
            </w:pPr>
            <w:r w:rsidRPr="00A669C1">
              <w:rPr>
                <w:rFonts w:cs="Arial"/>
                <w:sz w:val="18"/>
                <w:szCs w:val="18"/>
              </w:rPr>
              <w:t>15,811</w:t>
            </w:r>
          </w:p>
        </w:tc>
        <w:tc>
          <w:tcPr>
            <w:tcW w:w="1296" w:type="dxa"/>
            <w:tcBorders>
              <w:top w:val="nil"/>
              <w:left w:val="nil"/>
              <w:bottom w:val="nil"/>
              <w:right w:val="nil"/>
            </w:tcBorders>
            <w:shd w:val="clear" w:color="auto" w:fill="auto"/>
          </w:tcPr>
          <w:p w14:paraId="00B343FC" w14:textId="6B47D5A5" w:rsidR="00A669C1" w:rsidRPr="00A669C1" w:rsidRDefault="00A669C1" w:rsidP="00A669C1">
            <w:pPr>
              <w:spacing w:before="40" w:after="20"/>
              <w:jc w:val="right"/>
              <w:rPr>
                <w:rFonts w:cs="Arial"/>
                <w:b/>
                <w:bCs/>
                <w:sz w:val="18"/>
                <w:szCs w:val="18"/>
              </w:rPr>
            </w:pPr>
            <w:r w:rsidRPr="00A669C1">
              <w:rPr>
                <w:rFonts w:cs="Arial"/>
                <w:b/>
                <w:bCs/>
                <w:sz w:val="18"/>
                <w:szCs w:val="18"/>
              </w:rPr>
              <w:t>5,559,608</w:t>
            </w:r>
          </w:p>
        </w:tc>
      </w:tr>
      <w:tr w:rsidR="00A669C1" w:rsidRPr="00A669C1" w14:paraId="68258D7E" w14:textId="77777777" w:rsidTr="00AE4E50">
        <w:trPr>
          <w:trHeight w:val="240"/>
        </w:trPr>
        <w:tc>
          <w:tcPr>
            <w:tcW w:w="2593" w:type="dxa"/>
            <w:tcBorders>
              <w:top w:val="nil"/>
              <w:left w:val="nil"/>
              <w:bottom w:val="nil"/>
              <w:right w:val="single" w:sz="18" w:space="0" w:color="B4B432"/>
            </w:tcBorders>
            <w:shd w:val="clear" w:color="auto" w:fill="auto"/>
            <w:vAlign w:val="center"/>
          </w:tcPr>
          <w:p w14:paraId="5E03F9AD" w14:textId="77777777" w:rsidR="00A669C1" w:rsidRPr="00C935A5" w:rsidRDefault="00A669C1" w:rsidP="00A669C1">
            <w:pPr>
              <w:spacing w:before="40" w:after="40"/>
              <w:rPr>
                <w:rFonts w:cs="Arial"/>
                <w:sz w:val="18"/>
                <w:szCs w:val="18"/>
              </w:rPr>
            </w:pPr>
            <w:r w:rsidRPr="00C935A5">
              <w:rPr>
                <w:rFonts w:cs="Arial"/>
                <w:sz w:val="18"/>
                <w:szCs w:val="18"/>
              </w:rPr>
              <w:t>Knox C</w:t>
            </w:r>
          </w:p>
        </w:tc>
        <w:tc>
          <w:tcPr>
            <w:tcW w:w="1296" w:type="dxa"/>
            <w:tcBorders>
              <w:top w:val="nil"/>
              <w:left w:val="single" w:sz="18" w:space="0" w:color="B4B432"/>
              <w:bottom w:val="nil"/>
              <w:right w:val="nil"/>
            </w:tcBorders>
            <w:shd w:val="clear" w:color="auto" w:fill="auto"/>
          </w:tcPr>
          <w:p w14:paraId="598E5011" w14:textId="3DDC11DA" w:rsidR="00A669C1" w:rsidRPr="00C935A5" w:rsidRDefault="00A669C1" w:rsidP="00A669C1">
            <w:pPr>
              <w:spacing w:before="40" w:after="20"/>
              <w:jc w:val="right"/>
              <w:rPr>
                <w:rFonts w:cs="Arial"/>
                <w:sz w:val="18"/>
                <w:szCs w:val="18"/>
              </w:rPr>
            </w:pPr>
            <w:r w:rsidRPr="00A669C1">
              <w:rPr>
                <w:rFonts w:cs="Arial"/>
                <w:sz w:val="18"/>
                <w:szCs w:val="18"/>
              </w:rPr>
              <w:t>7,683,592</w:t>
            </w:r>
          </w:p>
        </w:tc>
        <w:tc>
          <w:tcPr>
            <w:tcW w:w="1296" w:type="dxa"/>
            <w:tcBorders>
              <w:top w:val="nil"/>
              <w:left w:val="nil"/>
              <w:bottom w:val="nil"/>
              <w:right w:val="nil"/>
            </w:tcBorders>
            <w:shd w:val="clear" w:color="auto" w:fill="auto"/>
          </w:tcPr>
          <w:p w14:paraId="43A27D6F" w14:textId="77777777" w:rsidR="00A669C1" w:rsidRPr="00C935A5" w:rsidRDefault="00A669C1" w:rsidP="00A669C1">
            <w:pPr>
              <w:spacing w:before="40" w:after="20"/>
              <w:jc w:val="right"/>
              <w:rPr>
                <w:rFonts w:cs="Arial"/>
                <w:sz w:val="18"/>
                <w:szCs w:val="18"/>
              </w:rPr>
            </w:pPr>
          </w:p>
        </w:tc>
        <w:tc>
          <w:tcPr>
            <w:tcW w:w="1296" w:type="dxa"/>
            <w:tcBorders>
              <w:top w:val="nil"/>
              <w:left w:val="nil"/>
              <w:bottom w:val="nil"/>
              <w:right w:val="nil"/>
            </w:tcBorders>
          </w:tcPr>
          <w:p w14:paraId="03F02A1D" w14:textId="3EA5BC3A" w:rsidR="00A669C1" w:rsidRPr="007436BC" w:rsidRDefault="00A669C1" w:rsidP="00A669C1">
            <w:pPr>
              <w:spacing w:before="40" w:after="20"/>
              <w:jc w:val="right"/>
              <w:rPr>
                <w:rFonts w:cs="Arial"/>
                <w:sz w:val="18"/>
                <w:szCs w:val="18"/>
              </w:rPr>
            </w:pPr>
            <w:r w:rsidRPr="00A669C1">
              <w:rPr>
                <w:rFonts w:cs="Arial"/>
                <w:sz w:val="18"/>
                <w:szCs w:val="18"/>
              </w:rPr>
              <w:t>1,470,267</w:t>
            </w:r>
          </w:p>
        </w:tc>
        <w:tc>
          <w:tcPr>
            <w:tcW w:w="1296" w:type="dxa"/>
            <w:tcBorders>
              <w:top w:val="nil"/>
              <w:left w:val="nil"/>
              <w:bottom w:val="nil"/>
              <w:right w:val="nil"/>
            </w:tcBorders>
            <w:shd w:val="clear" w:color="auto" w:fill="auto"/>
          </w:tcPr>
          <w:p w14:paraId="4BB2DC52" w14:textId="7732C35A" w:rsidR="00A669C1" w:rsidRPr="007436BC" w:rsidRDefault="00A669C1" w:rsidP="00A669C1">
            <w:pPr>
              <w:spacing w:before="40" w:after="20"/>
              <w:jc w:val="right"/>
              <w:rPr>
                <w:rFonts w:cs="Arial"/>
                <w:sz w:val="18"/>
                <w:szCs w:val="18"/>
              </w:rPr>
            </w:pPr>
            <w:r w:rsidRPr="00A669C1">
              <w:rPr>
                <w:rFonts w:cs="Arial"/>
                <w:sz w:val="18"/>
                <w:szCs w:val="18"/>
              </w:rPr>
              <w:t>16,976</w:t>
            </w:r>
          </w:p>
        </w:tc>
        <w:tc>
          <w:tcPr>
            <w:tcW w:w="1296" w:type="dxa"/>
            <w:tcBorders>
              <w:top w:val="nil"/>
              <w:left w:val="nil"/>
              <w:bottom w:val="nil"/>
              <w:right w:val="nil"/>
            </w:tcBorders>
            <w:shd w:val="clear" w:color="auto" w:fill="auto"/>
          </w:tcPr>
          <w:p w14:paraId="505BADC0" w14:textId="717D3C11" w:rsidR="00A669C1" w:rsidRPr="00A669C1" w:rsidRDefault="00A669C1" w:rsidP="00A669C1">
            <w:pPr>
              <w:spacing w:before="40" w:after="20"/>
              <w:jc w:val="right"/>
              <w:rPr>
                <w:rFonts w:cs="Arial"/>
                <w:b/>
                <w:bCs/>
                <w:sz w:val="18"/>
                <w:szCs w:val="18"/>
              </w:rPr>
            </w:pPr>
            <w:r w:rsidRPr="00A669C1">
              <w:rPr>
                <w:rFonts w:cs="Arial"/>
                <w:b/>
                <w:bCs/>
                <w:sz w:val="18"/>
                <w:szCs w:val="18"/>
              </w:rPr>
              <w:t>9,170,835</w:t>
            </w:r>
          </w:p>
        </w:tc>
      </w:tr>
      <w:tr w:rsidR="00A669C1" w:rsidRPr="00A669C1" w14:paraId="3DD20036" w14:textId="77777777" w:rsidTr="00AE4E50">
        <w:trPr>
          <w:trHeight w:val="240"/>
        </w:trPr>
        <w:tc>
          <w:tcPr>
            <w:tcW w:w="2593" w:type="dxa"/>
            <w:tcBorders>
              <w:top w:val="nil"/>
              <w:left w:val="nil"/>
              <w:bottom w:val="nil"/>
              <w:right w:val="single" w:sz="18" w:space="0" w:color="B4B432"/>
            </w:tcBorders>
            <w:shd w:val="clear" w:color="auto" w:fill="auto"/>
            <w:vAlign w:val="center"/>
          </w:tcPr>
          <w:p w14:paraId="03B20673" w14:textId="77777777" w:rsidR="00A669C1" w:rsidRPr="00C935A5" w:rsidRDefault="00A669C1" w:rsidP="00A669C1">
            <w:pPr>
              <w:spacing w:before="40" w:after="40"/>
              <w:rPr>
                <w:rFonts w:cs="Arial"/>
                <w:sz w:val="18"/>
                <w:szCs w:val="18"/>
              </w:rPr>
            </w:pPr>
            <w:r w:rsidRPr="00C935A5">
              <w:rPr>
                <w:rFonts w:cs="Arial"/>
                <w:sz w:val="18"/>
                <w:szCs w:val="18"/>
              </w:rPr>
              <w:t>Latrobe C</w:t>
            </w:r>
          </w:p>
        </w:tc>
        <w:tc>
          <w:tcPr>
            <w:tcW w:w="1296" w:type="dxa"/>
            <w:tcBorders>
              <w:top w:val="nil"/>
              <w:left w:val="single" w:sz="18" w:space="0" w:color="B4B432"/>
              <w:bottom w:val="nil"/>
              <w:right w:val="nil"/>
            </w:tcBorders>
            <w:shd w:val="clear" w:color="auto" w:fill="auto"/>
          </w:tcPr>
          <w:p w14:paraId="5FAE1DED" w14:textId="6C76596D" w:rsidR="00A669C1" w:rsidRPr="00C935A5" w:rsidRDefault="00A669C1" w:rsidP="00A669C1">
            <w:pPr>
              <w:spacing w:before="40" w:after="20"/>
              <w:jc w:val="right"/>
              <w:rPr>
                <w:rFonts w:cs="Arial"/>
                <w:sz w:val="18"/>
                <w:szCs w:val="18"/>
              </w:rPr>
            </w:pPr>
            <w:r w:rsidRPr="00A669C1">
              <w:rPr>
                <w:rFonts w:cs="Arial"/>
                <w:sz w:val="18"/>
                <w:szCs w:val="18"/>
              </w:rPr>
              <w:t>12,776,902</w:t>
            </w:r>
          </w:p>
        </w:tc>
        <w:tc>
          <w:tcPr>
            <w:tcW w:w="1296" w:type="dxa"/>
            <w:tcBorders>
              <w:top w:val="nil"/>
              <w:left w:val="nil"/>
              <w:bottom w:val="nil"/>
              <w:right w:val="nil"/>
            </w:tcBorders>
            <w:shd w:val="clear" w:color="auto" w:fill="auto"/>
          </w:tcPr>
          <w:p w14:paraId="35BEF71F" w14:textId="1351912D" w:rsidR="00A669C1" w:rsidRPr="00C935A5" w:rsidRDefault="00A669C1" w:rsidP="00A669C1">
            <w:pPr>
              <w:spacing w:before="40" w:after="20"/>
              <w:jc w:val="right"/>
              <w:rPr>
                <w:rFonts w:cs="Arial"/>
                <w:sz w:val="18"/>
                <w:szCs w:val="18"/>
              </w:rPr>
            </w:pPr>
            <w:r w:rsidRPr="00A669C1">
              <w:rPr>
                <w:rFonts w:cs="Arial"/>
                <w:sz w:val="18"/>
                <w:szCs w:val="18"/>
              </w:rPr>
              <w:t>70,000</w:t>
            </w:r>
          </w:p>
        </w:tc>
        <w:tc>
          <w:tcPr>
            <w:tcW w:w="1296" w:type="dxa"/>
            <w:tcBorders>
              <w:top w:val="nil"/>
              <w:left w:val="nil"/>
              <w:bottom w:val="nil"/>
              <w:right w:val="nil"/>
            </w:tcBorders>
          </w:tcPr>
          <w:p w14:paraId="31BF7B9D" w14:textId="3B3B3873" w:rsidR="00A669C1" w:rsidRPr="007436BC" w:rsidRDefault="00A669C1" w:rsidP="00A669C1">
            <w:pPr>
              <w:spacing w:before="40" w:after="20"/>
              <w:jc w:val="right"/>
              <w:rPr>
                <w:rFonts w:cs="Arial"/>
                <w:sz w:val="18"/>
                <w:szCs w:val="18"/>
              </w:rPr>
            </w:pPr>
            <w:r w:rsidRPr="00A669C1">
              <w:rPr>
                <w:rFonts w:cs="Arial"/>
                <w:sz w:val="18"/>
                <w:szCs w:val="18"/>
              </w:rPr>
              <w:t>3,312,635</w:t>
            </w:r>
          </w:p>
        </w:tc>
        <w:tc>
          <w:tcPr>
            <w:tcW w:w="1296" w:type="dxa"/>
            <w:tcBorders>
              <w:top w:val="nil"/>
              <w:left w:val="nil"/>
              <w:bottom w:val="nil"/>
              <w:right w:val="nil"/>
            </w:tcBorders>
            <w:shd w:val="clear" w:color="auto" w:fill="auto"/>
          </w:tcPr>
          <w:p w14:paraId="7A1B3AEC" w14:textId="69F16A18" w:rsidR="00A669C1" w:rsidRPr="007436BC" w:rsidRDefault="00A669C1" w:rsidP="00A669C1">
            <w:pPr>
              <w:spacing w:before="40" w:after="20"/>
              <w:jc w:val="right"/>
              <w:rPr>
                <w:rFonts w:cs="Arial"/>
                <w:sz w:val="18"/>
                <w:szCs w:val="18"/>
              </w:rPr>
            </w:pPr>
            <w:r w:rsidRPr="00A669C1">
              <w:rPr>
                <w:rFonts w:cs="Arial"/>
                <w:sz w:val="18"/>
                <w:szCs w:val="18"/>
              </w:rPr>
              <w:t>25,866</w:t>
            </w:r>
          </w:p>
        </w:tc>
        <w:tc>
          <w:tcPr>
            <w:tcW w:w="1296" w:type="dxa"/>
            <w:tcBorders>
              <w:top w:val="nil"/>
              <w:left w:val="nil"/>
              <w:bottom w:val="nil"/>
              <w:right w:val="nil"/>
            </w:tcBorders>
            <w:shd w:val="clear" w:color="auto" w:fill="auto"/>
          </w:tcPr>
          <w:p w14:paraId="6786EA28" w14:textId="6D7FFE25" w:rsidR="00A669C1" w:rsidRPr="00A669C1" w:rsidRDefault="00A669C1" w:rsidP="00A669C1">
            <w:pPr>
              <w:spacing w:before="40" w:after="20"/>
              <w:jc w:val="right"/>
              <w:rPr>
                <w:rFonts w:cs="Arial"/>
                <w:b/>
                <w:bCs/>
                <w:sz w:val="18"/>
                <w:szCs w:val="18"/>
              </w:rPr>
            </w:pPr>
            <w:r w:rsidRPr="00A669C1">
              <w:rPr>
                <w:rFonts w:cs="Arial"/>
                <w:b/>
                <w:bCs/>
                <w:sz w:val="18"/>
                <w:szCs w:val="18"/>
              </w:rPr>
              <w:t>16,185,403</w:t>
            </w:r>
          </w:p>
        </w:tc>
      </w:tr>
      <w:tr w:rsidR="00A669C1" w:rsidRPr="00A669C1" w14:paraId="40DEB587" w14:textId="77777777" w:rsidTr="00AE4E50">
        <w:trPr>
          <w:trHeight w:val="240"/>
        </w:trPr>
        <w:tc>
          <w:tcPr>
            <w:tcW w:w="2593" w:type="dxa"/>
            <w:tcBorders>
              <w:top w:val="nil"/>
              <w:left w:val="nil"/>
              <w:bottom w:val="nil"/>
              <w:right w:val="single" w:sz="18" w:space="0" w:color="B4B432"/>
            </w:tcBorders>
            <w:shd w:val="clear" w:color="auto" w:fill="auto"/>
            <w:vAlign w:val="center"/>
          </w:tcPr>
          <w:p w14:paraId="3C5EF5E1" w14:textId="77777777" w:rsidR="00A669C1" w:rsidRPr="00C935A5" w:rsidRDefault="00A669C1" w:rsidP="00A669C1">
            <w:pPr>
              <w:spacing w:before="40" w:after="40"/>
              <w:rPr>
                <w:rFonts w:cs="Arial"/>
                <w:sz w:val="18"/>
                <w:szCs w:val="18"/>
              </w:rPr>
            </w:pPr>
            <w:r w:rsidRPr="00C935A5">
              <w:rPr>
                <w:rFonts w:cs="Arial"/>
                <w:sz w:val="18"/>
                <w:szCs w:val="18"/>
              </w:rPr>
              <w:t>Loddon S</w:t>
            </w:r>
          </w:p>
        </w:tc>
        <w:tc>
          <w:tcPr>
            <w:tcW w:w="1296" w:type="dxa"/>
            <w:tcBorders>
              <w:top w:val="nil"/>
              <w:left w:val="single" w:sz="18" w:space="0" w:color="B4B432"/>
              <w:bottom w:val="nil"/>
              <w:right w:val="nil"/>
            </w:tcBorders>
            <w:shd w:val="clear" w:color="auto" w:fill="auto"/>
          </w:tcPr>
          <w:p w14:paraId="220B7F8C" w14:textId="6245D311" w:rsidR="00A669C1" w:rsidRPr="00C935A5" w:rsidRDefault="00A669C1" w:rsidP="00A669C1">
            <w:pPr>
              <w:spacing w:before="40" w:after="20"/>
              <w:jc w:val="right"/>
              <w:rPr>
                <w:rFonts w:cs="Arial"/>
                <w:sz w:val="18"/>
                <w:szCs w:val="18"/>
              </w:rPr>
            </w:pPr>
            <w:r w:rsidRPr="00A669C1">
              <w:rPr>
                <w:rFonts w:cs="Arial"/>
                <w:sz w:val="18"/>
                <w:szCs w:val="18"/>
              </w:rPr>
              <w:t>6,479,302</w:t>
            </w:r>
          </w:p>
        </w:tc>
        <w:tc>
          <w:tcPr>
            <w:tcW w:w="1296" w:type="dxa"/>
            <w:tcBorders>
              <w:top w:val="nil"/>
              <w:left w:val="nil"/>
              <w:bottom w:val="nil"/>
              <w:right w:val="nil"/>
            </w:tcBorders>
            <w:shd w:val="clear" w:color="auto" w:fill="auto"/>
          </w:tcPr>
          <w:p w14:paraId="2E28EA4A" w14:textId="2BBF164F" w:rsidR="00A669C1" w:rsidRPr="00C935A5" w:rsidRDefault="00A669C1" w:rsidP="00A669C1">
            <w:pPr>
              <w:spacing w:before="40" w:after="20"/>
              <w:jc w:val="right"/>
              <w:rPr>
                <w:rFonts w:cs="Arial"/>
                <w:sz w:val="18"/>
                <w:szCs w:val="18"/>
              </w:rPr>
            </w:pPr>
            <w:r w:rsidRPr="00A669C1">
              <w:rPr>
                <w:rFonts w:cs="Arial"/>
                <w:sz w:val="18"/>
                <w:szCs w:val="18"/>
              </w:rPr>
              <w:t>35,000</w:t>
            </w:r>
          </w:p>
        </w:tc>
        <w:tc>
          <w:tcPr>
            <w:tcW w:w="1296" w:type="dxa"/>
            <w:tcBorders>
              <w:top w:val="nil"/>
              <w:left w:val="nil"/>
              <w:bottom w:val="nil"/>
              <w:right w:val="nil"/>
            </w:tcBorders>
          </w:tcPr>
          <w:p w14:paraId="0B9E8629" w14:textId="5CC79416" w:rsidR="00A669C1" w:rsidRPr="007436BC" w:rsidRDefault="00A669C1" w:rsidP="00A669C1">
            <w:pPr>
              <w:spacing w:before="40" w:after="20"/>
              <w:jc w:val="right"/>
              <w:rPr>
                <w:rFonts w:cs="Arial"/>
                <w:sz w:val="18"/>
                <w:szCs w:val="18"/>
              </w:rPr>
            </w:pPr>
            <w:r w:rsidRPr="00A669C1">
              <w:rPr>
                <w:rFonts w:cs="Arial"/>
                <w:sz w:val="18"/>
                <w:szCs w:val="18"/>
              </w:rPr>
              <w:t>4,671,815</w:t>
            </w:r>
          </w:p>
        </w:tc>
        <w:tc>
          <w:tcPr>
            <w:tcW w:w="1296" w:type="dxa"/>
            <w:tcBorders>
              <w:top w:val="nil"/>
              <w:left w:val="nil"/>
              <w:bottom w:val="nil"/>
              <w:right w:val="nil"/>
            </w:tcBorders>
            <w:shd w:val="clear" w:color="auto" w:fill="auto"/>
          </w:tcPr>
          <w:p w14:paraId="72B0D6D9" w14:textId="6F890374" w:rsidR="00A669C1" w:rsidRPr="007436BC" w:rsidRDefault="00A669C1" w:rsidP="00A669C1">
            <w:pPr>
              <w:spacing w:before="40" w:after="20"/>
              <w:jc w:val="right"/>
              <w:rPr>
                <w:rFonts w:cs="Arial"/>
                <w:sz w:val="18"/>
                <w:szCs w:val="18"/>
              </w:rPr>
            </w:pPr>
            <w:r w:rsidRPr="00A669C1">
              <w:rPr>
                <w:rFonts w:cs="Arial"/>
                <w:sz w:val="18"/>
                <w:szCs w:val="18"/>
              </w:rPr>
              <w:t>55,548</w:t>
            </w:r>
          </w:p>
        </w:tc>
        <w:tc>
          <w:tcPr>
            <w:tcW w:w="1296" w:type="dxa"/>
            <w:tcBorders>
              <w:top w:val="nil"/>
              <w:left w:val="nil"/>
              <w:bottom w:val="nil"/>
              <w:right w:val="nil"/>
            </w:tcBorders>
            <w:shd w:val="clear" w:color="auto" w:fill="auto"/>
          </w:tcPr>
          <w:p w14:paraId="7CAAD5F3" w14:textId="765675D1" w:rsidR="00A669C1" w:rsidRPr="00A669C1" w:rsidRDefault="00A669C1" w:rsidP="00A669C1">
            <w:pPr>
              <w:spacing w:before="40" w:after="20"/>
              <w:jc w:val="right"/>
              <w:rPr>
                <w:rFonts w:cs="Arial"/>
                <w:b/>
                <w:bCs/>
                <w:sz w:val="18"/>
                <w:szCs w:val="18"/>
              </w:rPr>
            </w:pPr>
            <w:r w:rsidRPr="00A669C1">
              <w:rPr>
                <w:rFonts w:cs="Arial"/>
                <w:b/>
                <w:bCs/>
                <w:sz w:val="18"/>
                <w:szCs w:val="18"/>
              </w:rPr>
              <w:t>11,241,665</w:t>
            </w:r>
          </w:p>
        </w:tc>
      </w:tr>
    </w:tbl>
    <w:p w14:paraId="3AE6C566" w14:textId="77777777" w:rsidR="004F2BFF" w:rsidRPr="00C935A5" w:rsidRDefault="004F2BFF" w:rsidP="00FF36E8">
      <w:pPr>
        <w:spacing w:before="40" w:after="20"/>
        <w:rPr>
          <w:rFonts w:cs="Arial"/>
          <w:sz w:val="18"/>
          <w:szCs w:val="18"/>
        </w:rPr>
      </w:pPr>
    </w:p>
    <w:p w14:paraId="422FAD3A" w14:textId="77777777" w:rsidR="00F85AE2" w:rsidRPr="00C935A5" w:rsidRDefault="00F85AE2" w:rsidP="00FF36E8">
      <w:pPr>
        <w:spacing w:before="40" w:after="20"/>
        <w:rPr>
          <w:rFonts w:cs="Arial"/>
          <w:sz w:val="18"/>
          <w:szCs w:val="18"/>
        </w:rPr>
      </w:pPr>
      <w:r w:rsidRPr="00C935A5">
        <w:rPr>
          <w:rFonts w:cs="Arial"/>
          <w:sz w:val="18"/>
          <w:szCs w:val="18"/>
        </w:rPr>
        <w:br w:type="page"/>
      </w:r>
    </w:p>
    <w:p w14:paraId="3A155560" w14:textId="0BD7548D" w:rsidR="00342DB4" w:rsidRPr="00C935A5" w:rsidRDefault="006621F3" w:rsidP="004825F5">
      <w:pPr>
        <w:pStyle w:val="VGC-Head10"/>
      </w:pPr>
      <w:r>
        <w:t>2024-25</w:t>
      </w:r>
      <w:r w:rsidR="00A97ABE" w:rsidRPr="00C935A5">
        <w:t xml:space="preserve"> </w:t>
      </w:r>
      <w:r w:rsidR="00342DB4" w:rsidRPr="00C935A5">
        <w:t>Allocations</w:t>
      </w:r>
      <w:r w:rsidR="00CE4507" w:rsidRPr="00C935A5">
        <w:tab/>
        <w:t>Appendix 2</w:t>
      </w:r>
    </w:p>
    <w:p w14:paraId="5F790C67" w14:textId="77777777" w:rsidR="002460C5" w:rsidRPr="00C935A5" w:rsidRDefault="004F1184" w:rsidP="004825F5">
      <w:pPr>
        <w:pStyle w:val="VGC-Head2"/>
      </w:pPr>
      <w:r w:rsidRPr="00C935A5">
        <w:tab/>
      </w:r>
      <w:r w:rsidR="004B380D" w:rsidRPr="00C935A5">
        <w:t>A.  Estimated Allocations</w:t>
      </w:r>
    </w:p>
    <w:p w14:paraId="41DDC507" w14:textId="77777777" w:rsidR="008C2184" w:rsidRPr="00C935A5" w:rsidRDefault="008C2184"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AE4E50" w:rsidRPr="00C935A5" w14:paraId="0C67DBF1" w14:textId="77777777" w:rsidTr="007F520A">
        <w:trPr>
          <w:trHeight w:val="20"/>
          <w:tblHeader/>
        </w:trPr>
        <w:tc>
          <w:tcPr>
            <w:tcW w:w="2268" w:type="dxa"/>
            <w:tcBorders>
              <w:top w:val="nil"/>
              <w:left w:val="nil"/>
              <w:bottom w:val="nil"/>
              <w:right w:val="single" w:sz="18" w:space="0" w:color="B4B432"/>
            </w:tcBorders>
            <w:shd w:val="clear" w:color="auto" w:fill="auto"/>
            <w:vAlign w:val="bottom"/>
          </w:tcPr>
          <w:p w14:paraId="73DC6FD0" w14:textId="77777777" w:rsidR="00AE4E50" w:rsidRPr="00C935A5" w:rsidRDefault="00AE4E50" w:rsidP="00AE4E50">
            <w:pPr>
              <w:spacing w:before="40" w:after="20"/>
              <w:jc w:val="center"/>
              <w:rPr>
                <w:rFonts w:cs="Arial"/>
                <w:sz w:val="18"/>
                <w:szCs w:val="18"/>
              </w:rPr>
            </w:pPr>
          </w:p>
        </w:tc>
        <w:tc>
          <w:tcPr>
            <w:tcW w:w="6805" w:type="dxa"/>
            <w:gridSpan w:val="5"/>
            <w:tcBorders>
              <w:left w:val="single" w:sz="18" w:space="0" w:color="B4B432"/>
              <w:bottom w:val="single" w:sz="8" w:space="0" w:color="B4B432"/>
              <w:right w:val="nil"/>
            </w:tcBorders>
            <w:shd w:val="clear" w:color="auto" w:fill="auto"/>
            <w:vAlign w:val="bottom"/>
          </w:tcPr>
          <w:p w14:paraId="6ABA6955" w14:textId="189C208B" w:rsidR="00AE4E50" w:rsidRPr="00C935A5" w:rsidRDefault="00AE4E50" w:rsidP="00AE4E50">
            <w:pPr>
              <w:spacing w:before="40" w:after="20"/>
              <w:jc w:val="center"/>
              <w:rPr>
                <w:rFonts w:cs="Arial"/>
                <w:b/>
                <w:sz w:val="18"/>
                <w:szCs w:val="18"/>
              </w:rPr>
            </w:pPr>
            <w:r w:rsidRPr="00C935A5">
              <w:rPr>
                <w:rFonts w:cs="Arial"/>
                <w:b/>
                <w:sz w:val="18"/>
                <w:szCs w:val="18"/>
              </w:rPr>
              <w:t xml:space="preserve">Financial Assistance Grants </w:t>
            </w:r>
            <w:r>
              <w:rPr>
                <w:rFonts w:cs="Arial"/>
                <w:b/>
                <w:sz w:val="18"/>
                <w:szCs w:val="18"/>
              </w:rPr>
              <w:t>2024-25</w:t>
            </w:r>
            <w:r w:rsidRPr="00C935A5">
              <w:rPr>
                <w:rFonts w:cs="Arial"/>
                <w:b/>
                <w:sz w:val="18"/>
                <w:szCs w:val="18"/>
              </w:rPr>
              <w:t xml:space="preserve"> </w:t>
            </w:r>
          </w:p>
        </w:tc>
      </w:tr>
      <w:tr w:rsidR="00AE4E50" w:rsidRPr="00A669C1" w14:paraId="7214401E" w14:textId="77777777" w:rsidTr="00A669C1">
        <w:trPr>
          <w:trHeight w:val="20"/>
          <w:tblHeader/>
        </w:trPr>
        <w:tc>
          <w:tcPr>
            <w:tcW w:w="2268" w:type="dxa"/>
            <w:tcBorders>
              <w:top w:val="nil"/>
              <w:left w:val="nil"/>
              <w:bottom w:val="nil"/>
              <w:right w:val="single" w:sz="18" w:space="0" w:color="B4B432"/>
            </w:tcBorders>
            <w:shd w:val="clear" w:color="auto" w:fill="auto"/>
            <w:vAlign w:val="bottom"/>
          </w:tcPr>
          <w:p w14:paraId="076D5BE9" w14:textId="77777777" w:rsidR="00AE4E50" w:rsidRPr="00C935A5" w:rsidRDefault="00AE4E50" w:rsidP="00AE4E50">
            <w:pPr>
              <w:spacing w:before="40" w:after="20"/>
              <w:jc w:val="center"/>
              <w:rPr>
                <w:rFonts w:cs="Arial"/>
                <w:sz w:val="18"/>
                <w:szCs w:val="18"/>
              </w:rPr>
            </w:pPr>
          </w:p>
        </w:tc>
        <w:tc>
          <w:tcPr>
            <w:tcW w:w="2722" w:type="dxa"/>
            <w:gridSpan w:val="2"/>
            <w:tcBorders>
              <w:top w:val="single" w:sz="8" w:space="0" w:color="B4B432"/>
              <w:left w:val="single" w:sz="18" w:space="0" w:color="B4B432"/>
              <w:bottom w:val="single" w:sz="8" w:space="0" w:color="B4B432"/>
            </w:tcBorders>
            <w:shd w:val="clear" w:color="auto" w:fill="auto"/>
            <w:vAlign w:val="bottom"/>
          </w:tcPr>
          <w:p w14:paraId="65A0AF5E" w14:textId="5EB3AB64" w:rsidR="00AE4E50" w:rsidRPr="00A669C1" w:rsidRDefault="00AE4E50" w:rsidP="00AE4E50">
            <w:pPr>
              <w:spacing w:before="40" w:after="20"/>
              <w:jc w:val="center"/>
              <w:rPr>
                <w:rFonts w:cs="Arial"/>
                <w:b/>
                <w:sz w:val="18"/>
                <w:szCs w:val="18"/>
              </w:rPr>
            </w:pPr>
            <w:r w:rsidRPr="00A669C1">
              <w:rPr>
                <w:rFonts w:cs="Arial"/>
                <w:b/>
                <w:sz w:val="18"/>
                <w:szCs w:val="18"/>
              </w:rPr>
              <w:t xml:space="preserve">General Purpose Grants </w:t>
            </w:r>
          </w:p>
        </w:tc>
        <w:tc>
          <w:tcPr>
            <w:tcW w:w="2722" w:type="dxa"/>
            <w:gridSpan w:val="2"/>
            <w:tcBorders>
              <w:top w:val="single" w:sz="8" w:space="0" w:color="B4B432"/>
              <w:bottom w:val="single" w:sz="8" w:space="0" w:color="B4B432"/>
            </w:tcBorders>
            <w:shd w:val="clear" w:color="auto" w:fill="auto"/>
            <w:vAlign w:val="bottom"/>
          </w:tcPr>
          <w:p w14:paraId="096BA555" w14:textId="64BCA85F" w:rsidR="00AE4E50" w:rsidRPr="00A669C1" w:rsidRDefault="00AE4E50" w:rsidP="00AE4E50">
            <w:pPr>
              <w:spacing w:before="40" w:after="20"/>
              <w:jc w:val="center"/>
              <w:rPr>
                <w:rFonts w:cs="Arial"/>
                <w:b/>
                <w:sz w:val="18"/>
                <w:szCs w:val="18"/>
              </w:rPr>
            </w:pPr>
            <w:r w:rsidRPr="00A669C1">
              <w:rPr>
                <w:rFonts w:cs="Arial"/>
                <w:b/>
                <w:sz w:val="18"/>
                <w:szCs w:val="18"/>
              </w:rPr>
              <w:t xml:space="preserve">Local Roads Grants </w:t>
            </w:r>
          </w:p>
        </w:tc>
        <w:tc>
          <w:tcPr>
            <w:tcW w:w="1361" w:type="dxa"/>
            <w:vMerge w:val="restart"/>
            <w:tcBorders>
              <w:top w:val="single" w:sz="8" w:space="0" w:color="B4B432"/>
              <w:left w:val="nil"/>
              <w:bottom w:val="single" w:sz="8" w:space="0" w:color="B4B432"/>
              <w:right w:val="nil"/>
            </w:tcBorders>
            <w:shd w:val="clear" w:color="auto" w:fill="auto"/>
            <w:vAlign w:val="bottom"/>
          </w:tcPr>
          <w:p w14:paraId="32B55896" w14:textId="67BD9DD0" w:rsidR="00AE4E50" w:rsidRPr="00A669C1" w:rsidRDefault="00AE4E50" w:rsidP="00AE4E50">
            <w:pPr>
              <w:spacing w:before="40" w:after="20"/>
              <w:jc w:val="center"/>
              <w:rPr>
                <w:rFonts w:cs="Arial"/>
                <w:b/>
                <w:sz w:val="18"/>
                <w:szCs w:val="18"/>
              </w:rPr>
            </w:pPr>
            <w:r w:rsidRPr="00A669C1">
              <w:rPr>
                <w:rFonts w:cs="Arial"/>
                <w:b/>
                <w:sz w:val="18"/>
                <w:szCs w:val="18"/>
              </w:rPr>
              <w:t xml:space="preserve">Total </w:t>
            </w:r>
            <w:r w:rsidRPr="00A669C1">
              <w:rPr>
                <w:rFonts w:cs="Arial"/>
                <w:b/>
                <w:sz w:val="18"/>
                <w:szCs w:val="18"/>
              </w:rPr>
              <w:br/>
              <w:t xml:space="preserve">($) </w:t>
            </w:r>
          </w:p>
        </w:tc>
      </w:tr>
      <w:tr w:rsidR="00AE4E50" w:rsidRPr="00A669C1" w14:paraId="0EA2F00A" w14:textId="77777777" w:rsidTr="00A669C1">
        <w:trPr>
          <w:trHeight w:val="20"/>
          <w:tblHeader/>
        </w:trPr>
        <w:tc>
          <w:tcPr>
            <w:tcW w:w="2268" w:type="dxa"/>
            <w:tcBorders>
              <w:top w:val="nil"/>
              <w:left w:val="nil"/>
              <w:right w:val="single" w:sz="18" w:space="0" w:color="B4B432"/>
            </w:tcBorders>
            <w:shd w:val="clear" w:color="auto" w:fill="auto"/>
            <w:vAlign w:val="bottom"/>
          </w:tcPr>
          <w:p w14:paraId="0DECB6A3" w14:textId="77777777" w:rsidR="00AE4E50" w:rsidRPr="00C935A5" w:rsidRDefault="00AE4E50" w:rsidP="00AE4E50">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tcBorders>
            <w:shd w:val="clear" w:color="auto" w:fill="auto"/>
            <w:vAlign w:val="bottom"/>
          </w:tcPr>
          <w:p w14:paraId="4D2748E1" w14:textId="77777777" w:rsidR="00AE4E50" w:rsidRPr="00A669C1" w:rsidRDefault="00AE4E50" w:rsidP="00AE4E50">
            <w:pPr>
              <w:spacing w:before="40" w:after="20"/>
              <w:jc w:val="center"/>
              <w:rPr>
                <w:rFonts w:cs="Arial"/>
                <w:sz w:val="16"/>
                <w:szCs w:val="16"/>
              </w:rPr>
            </w:pPr>
            <w:r w:rsidRPr="00A669C1">
              <w:rPr>
                <w:rFonts w:cs="Arial"/>
                <w:sz w:val="16"/>
                <w:szCs w:val="16"/>
              </w:rPr>
              <w:t xml:space="preserve">Equalisation Grant </w:t>
            </w:r>
            <w:r w:rsidRPr="00A669C1">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7723CC62" w14:textId="6F2A3F76" w:rsidR="00AE4E50" w:rsidRPr="00A669C1" w:rsidRDefault="00AE4E50" w:rsidP="00AE4E50">
            <w:pPr>
              <w:spacing w:before="40" w:after="20"/>
              <w:jc w:val="center"/>
              <w:rPr>
                <w:rFonts w:cs="Arial"/>
                <w:sz w:val="16"/>
                <w:szCs w:val="16"/>
              </w:rPr>
            </w:pPr>
            <w:r w:rsidRPr="00A669C1">
              <w:rPr>
                <w:rFonts w:cs="Arial"/>
                <w:sz w:val="16"/>
                <w:szCs w:val="16"/>
              </w:rPr>
              <w:t xml:space="preserve">Natural Disaster </w:t>
            </w:r>
            <w:r w:rsidRPr="00A669C1">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217AABBF" w14:textId="6753D234" w:rsidR="00AE4E50" w:rsidRPr="00A669C1" w:rsidRDefault="00AE4E50" w:rsidP="00AE4E50">
            <w:pPr>
              <w:spacing w:before="40" w:after="20"/>
              <w:jc w:val="center"/>
              <w:rPr>
                <w:rFonts w:cs="Arial"/>
                <w:sz w:val="16"/>
                <w:szCs w:val="16"/>
              </w:rPr>
            </w:pPr>
            <w:r w:rsidRPr="00A669C1">
              <w:rPr>
                <w:rFonts w:cs="Arial"/>
                <w:sz w:val="16"/>
                <w:szCs w:val="16"/>
              </w:rPr>
              <w:t>($)</w:t>
            </w:r>
          </w:p>
        </w:tc>
        <w:tc>
          <w:tcPr>
            <w:tcW w:w="1361" w:type="dxa"/>
            <w:tcBorders>
              <w:top w:val="single" w:sz="8" w:space="0" w:color="B4B432"/>
              <w:bottom w:val="single" w:sz="8" w:space="0" w:color="B4B432"/>
            </w:tcBorders>
            <w:shd w:val="clear" w:color="auto" w:fill="auto"/>
            <w:vAlign w:val="bottom"/>
          </w:tcPr>
          <w:p w14:paraId="3364B3FA" w14:textId="719FB6B9" w:rsidR="00AE4E50" w:rsidRPr="00A669C1" w:rsidRDefault="00BA23E6" w:rsidP="00AE4E50">
            <w:pPr>
              <w:spacing w:before="40" w:after="20"/>
              <w:jc w:val="center"/>
              <w:rPr>
                <w:rFonts w:cs="Arial"/>
                <w:sz w:val="16"/>
                <w:szCs w:val="16"/>
              </w:rPr>
            </w:pPr>
            <w:r>
              <w:rPr>
                <w:rFonts w:cs="Arial"/>
                <w:sz w:val="16"/>
                <w:szCs w:val="16"/>
              </w:rPr>
              <w:t>D</w:t>
            </w:r>
            <w:r w:rsidR="00AE4E50" w:rsidRPr="00A669C1">
              <w:rPr>
                <w:rFonts w:cs="Arial"/>
                <w:sz w:val="16"/>
                <w:szCs w:val="16"/>
              </w:rPr>
              <w:t xml:space="preserve">ata Project </w:t>
            </w:r>
            <w:r w:rsidR="00AE4E50" w:rsidRPr="00A669C1">
              <w:rPr>
                <w:rFonts w:cs="Arial"/>
                <w:sz w:val="16"/>
                <w:szCs w:val="16"/>
              </w:rPr>
              <w:br/>
              <w:t>($)</w:t>
            </w:r>
          </w:p>
        </w:tc>
        <w:tc>
          <w:tcPr>
            <w:tcW w:w="1361" w:type="dxa"/>
            <w:vMerge/>
            <w:tcBorders>
              <w:top w:val="single" w:sz="8" w:space="0" w:color="B4B432"/>
              <w:bottom w:val="single" w:sz="8" w:space="0" w:color="B4B432"/>
              <w:right w:val="nil"/>
            </w:tcBorders>
            <w:shd w:val="clear" w:color="auto" w:fill="auto"/>
            <w:vAlign w:val="bottom"/>
          </w:tcPr>
          <w:p w14:paraId="33ACFE42" w14:textId="77777777" w:rsidR="00AE4E50" w:rsidRPr="00A669C1" w:rsidRDefault="00AE4E50" w:rsidP="00AE4E50">
            <w:pPr>
              <w:spacing w:before="40" w:after="20"/>
              <w:jc w:val="center"/>
              <w:rPr>
                <w:rFonts w:cs="Arial"/>
                <w:b/>
                <w:sz w:val="18"/>
                <w:szCs w:val="18"/>
              </w:rPr>
            </w:pPr>
          </w:p>
        </w:tc>
      </w:tr>
      <w:tr w:rsidR="00A669C1" w:rsidRPr="00A669C1" w14:paraId="54D2A8DA" w14:textId="77777777" w:rsidTr="004213FE">
        <w:trPr>
          <w:trHeight w:val="240"/>
          <w:tblHeader/>
        </w:trPr>
        <w:tc>
          <w:tcPr>
            <w:tcW w:w="2268" w:type="dxa"/>
            <w:tcBorders>
              <w:left w:val="nil"/>
              <w:bottom w:val="nil"/>
              <w:right w:val="single" w:sz="18" w:space="0" w:color="B4B432"/>
            </w:tcBorders>
            <w:shd w:val="clear" w:color="auto" w:fill="auto"/>
            <w:vAlign w:val="center"/>
          </w:tcPr>
          <w:p w14:paraId="1BDF5CBE" w14:textId="77777777" w:rsidR="00A669C1" w:rsidRPr="00C935A5" w:rsidRDefault="00A669C1" w:rsidP="00A669C1">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vAlign w:val="bottom"/>
          </w:tcPr>
          <w:p w14:paraId="62F5A5D6" w14:textId="2F190C42" w:rsidR="00A669C1" w:rsidRPr="007436BC" w:rsidRDefault="00A669C1" w:rsidP="00A669C1">
            <w:pPr>
              <w:spacing w:before="40" w:after="20"/>
              <w:jc w:val="right"/>
              <w:rPr>
                <w:rFonts w:cs="Arial"/>
                <w:sz w:val="18"/>
                <w:szCs w:val="18"/>
              </w:rPr>
            </w:pPr>
            <w:r w:rsidRPr="00A669C1">
              <w:rPr>
                <w:rFonts w:cs="Arial"/>
                <w:sz w:val="18"/>
                <w:szCs w:val="18"/>
              </w:rPr>
              <w:t> </w:t>
            </w:r>
          </w:p>
        </w:tc>
        <w:tc>
          <w:tcPr>
            <w:tcW w:w="1361" w:type="dxa"/>
            <w:tcBorders>
              <w:top w:val="single" w:sz="8" w:space="0" w:color="B4B432"/>
              <w:left w:val="nil"/>
              <w:bottom w:val="nil"/>
              <w:right w:val="nil"/>
            </w:tcBorders>
            <w:shd w:val="clear" w:color="auto" w:fill="auto"/>
            <w:vAlign w:val="bottom"/>
          </w:tcPr>
          <w:p w14:paraId="04E7E128" w14:textId="77777777" w:rsidR="00A669C1" w:rsidRPr="007436BC" w:rsidRDefault="00A669C1" w:rsidP="00A669C1">
            <w:pPr>
              <w:spacing w:before="40" w:after="20"/>
              <w:jc w:val="right"/>
              <w:rPr>
                <w:rFonts w:cs="Arial"/>
                <w:sz w:val="18"/>
                <w:szCs w:val="18"/>
              </w:rPr>
            </w:pPr>
          </w:p>
        </w:tc>
        <w:tc>
          <w:tcPr>
            <w:tcW w:w="1361" w:type="dxa"/>
            <w:tcBorders>
              <w:top w:val="single" w:sz="8" w:space="0" w:color="B4B432"/>
              <w:left w:val="nil"/>
              <w:bottom w:val="nil"/>
              <w:right w:val="nil"/>
            </w:tcBorders>
            <w:vAlign w:val="bottom"/>
          </w:tcPr>
          <w:p w14:paraId="09DD9D9B" w14:textId="6EF7F94B" w:rsidR="00A669C1" w:rsidRPr="007436BC" w:rsidRDefault="00A669C1" w:rsidP="00A669C1">
            <w:pPr>
              <w:spacing w:before="40" w:after="20"/>
              <w:jc w:val="right"/>
              <w:rPr>
                <w:rFonts w:cs="Arial"/>
                <w:sz w:val="18"/>
                <w:szCs w:val="18"/>
              </w:rPr>
            </w:pPr>
            <w:r w:rsidRPr="00A669C1">
              <w:rPr>
                <w:rFonts w:cs="Arial"/>
                <w:sz w:val="18"/>
                <w:szCs w:val="18"/>
              </w:rPr>
              <w:t> </w:t>
            </w:r>
          </w:p>
        </w:tc>
        <w:tc>
          <w:tcPr>
            <w:tcW w:w="1361" w:type="dxa"/>
            <w:tcBorders>
              <w:top w:val="single" w:sz="8" w:space="0" w:color="B4B432"/>
              <w:left w:val="nil"/>
              <w:bottom w:val="nil"/>
              <w:right w:val="nil"/>
            </w:tcBorders>
            <w:shd w:val="clear" w:color="auto" w:fill="auto"/>
            <w:vAlign w:val="bottom"/>
          </w:tcPr>
          <w:p w14:paraId="4EB569E9" w14:textId="7A1B717C" w:rsidR="00A669C1" w:rsidRPr="007436BC" w:rsidRDefault="00A669C1" w:rsidP="00A669C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vAlign w:val="bottom"/>
          </w:tcPr>
          <w:p w14:paraId="27070EE2" w14:textId="3A23B0BA" w:rsidR="00A669C1" w:rsidRPr="00A669C1" w:rsidRDefault="00A669C1" w:rsidP="00A669C1">
            <w:pPr>
              <w:spacing w:before="40" w:after="20"/>
              <w:jc w:val="right"/>
              <w:rPr>
                <w:rFonts w:cs="Arial"/>
                <w:b/>
                <w:bCs/>
                <w:sz w:val="18"/>
                <w:szCs w:val="18"/>
              </w:rPr>
            </w:pPr>
            <w:r w:rsidRPr="00A669C1">
              <w:rPr>
                <w:rFonts w:cs="Arial"/>
                <w:b/>
                <w:bCs/>
                <w:sz w:val="18"/>
                <w:szCs w:val="18"/>
              </w:rPr>
              <w:t> </w:t>
            </w:r>
          </w:p>
        </w:tc>
      </w:tr>
      <w:tr w:rsidR="00A669C1" w:rsidRPr="00A669C1" w14:paraId="4AF9143D" w14:textId="77777777" w:rsidTr="004213FE">
        <w:trPr>
          <w:trHeight w:val="240"/>
        </w:trPr>
        <w:tc>
          <w:tcPr>
            <w:tcW w:w="2268" w:type="dxa"/>
            <w:tcBorders>
              <w:top w:val="nil"/>
              <w:left w:val="nil"/>
              <w:bottom w:val="nil"/>
              <w:right w:val="single" w:sz="18" w:space="0" w:color="B4B432"/>
            </w:tcBorders>
            <w:shd w:val="clear" w:color="auto" w:fill="auto"/>
            <w:vAlign w:val="center"/>
          </w:tcPr>
          <w:p w14:paraId="30A4883D" w14:textId="77777777" w:rsidR="00A669C1" w:rsidRPr="00C935A5" w:rsidRDefault="00A669C1" w:rsidP="00A669C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vAlign w:val="bottom"/>
          </w:tcPr>
          <w:p w14:paraId="330B6C38" w14:textId="063F9A6D" w:rsidR="00A669C1" w:rsidRPr="007436BC" w:rsidRDefault="00A669C1" w:rsidP="00A669C1">
            <w:pPr>
              <w:spacing w:before="40" w:after="20"/>
              <w:jc w:val="right"/>
              <w:rPr>
                <w:rFonts w:cs="Arial"/>
                <w:sz w:val="18"/>
                <w:szCs w:val="18"/>
              </w:rPr>
            </w:pPr>
            <w:r w:rsidRPr="00A669C1">
              <w:rPr>
                <w:rFonts w:cs="Arial"/>
                <w:sz w:val="18"/>
                <w:szCs w:val="18"/>
              </w:rPr>
              <w:t>7,058,725</w:t>
            </w:r>
          </w:p>
        </w:tc>
        <w:tc>
          <w:tcPr>
            <w:tcW w:w="1361" w:type="dxa"/>
            <w:tcBorders>
              <w:top w:val="nil"/>
              <w:left w:val="nil"/>
              <w:bottom w:val="nil"/>
              <w:right w:val="nil"/>
            </w:tcBorders>
            <w:shd w:val="clear" w:color="auto" w:fill="auto"/>
            <w:vAlign w:val="bottom"/>
          </w:tcPr>
          <w:p w14:paraId="584374F0" w14:textId="51140CAE" w:rsidR="00A669C1" w:rsidRPr="007436BC" w:rsidRDefault="00A669C1" w:rsidP="00A669C1">
            <w:pPr>
              <w:spacing w:before="40" w:after="20"/>
              <w:jc w:val="right"/>
              <w:rPr>
                <w:rFonts w:cs="Arial"/>
                <w:sz w:val="18"/>
                <w:szCs w:val="18"/>
              </w:rPr>
            </w:pPr>
            <w:r w:rsidRPr="00A669C1">
              <w:rPr>
                <w:rFonts w:cs="Arial"/>
                <w:sz w:val="18"/>
                <w:szCs w:val="18"/>
              </w:rPr>
              <w:t>70,000</w:t>
            </w:r>
          </w:p>
        </w:tc>
        <w:tc>
          <w:tcPr>
            <w:tcW w:w="1361" w:type="dxa"/>
            <w:tcBorders>
              <w:top w:val="nil"/>
              <w:left w:val="nil"/>
              <w:bottom w:val="nil"/>
              <w:right w:val="nil"/>
            </w:tcBorders>
            <w:vAlign w:val="bottom"/>
          </w:tcPr>
          <w:p w14:paraId="4E576BC6" w14:textId="09375B30" w:rsidR="00A669C1" w:rsidRPr="007436BC" w:rsidRDefault="00A669C1" w:rsidP="00A669C1">
            <w:pPr>
              <w:spacing w:before="40" w:after="20"/>
              <w:jc w:val="right"/>
              <w:rPr>
                <w:rFonts w:cs="Arial"/>
                <w:sz w:val="18"/>
                <w:szCs w:val="18"/>
              </w:rPr>
            </w:pPr>
            <w:r w:rsidRPr="00A669C1">
              <w:rPr>
                <w:rFonts w:cs="Arial"/>
                <w:sz w:val="18"/>
                <w:szCs w:val="18"/>
              </w:rPr>
              <w:t>2,861,307</w:t>
            </w:r>
          </w:p>
        </w:tc>
        <w:tc>
          <w:tcPr>
            <w:tcW w:w="1361" w:type="dxa"/>
            <w:tcBorders>
              <w:top w:val="nil"/>
              <w:left w:val="nil"/>
              <w:bottom w:val="nil"/>
              <w:right w:val="nil"/>
            </w:tcBorders>
            <w:shd w:val="clear" w:color="auto" w:fill="auto"/>
            <w:vAlign w:val="bottom"/>
          </w:tcPr>
          <w:p w14:paraId="2EE9F7CD" w14:textId="2BB1EA19" w:rsidR="00A669C1" w:rsidRPr="007436BC" w:rsidRDefault="00A669C1" w:rsidP="00A669C1">
            <w:pPr>
              <w:spacing w:before="40" w:after="20"/>
              <w:jc w:val="right"/>
              <w:rPr>
                <w:rFonts w:cs="Arial"/>
                <w:sz w:val="18"/>
                <w:szCs w:val="18"/>
              </w:rPr>
            </w:pPr>
            <w:r w:rsidRPr="00A669C1">
              <w:rPr>
                <w:rFonts w:cs="Arial"/>
                <w:sz w:val="18"/>
                <w:szCs w:val="18"/>
              </w:rPr>
              <w:t>26,048</w:t>
            </w:r>
          </w:p>
        </w:tc>
        <w:tc>
          <w:tcPr>
            <w:tcW w:w="1361" w:type="dxa"/>
            <w:tcBorders>
              <w:top w:val="nil"/>
              <w:left w:val="nil"/>
              <w:bottom w:val="nil"/>
              <w:right w:val="nil"/>
            </w:tcBorders>
            <w:shd w:val="clear" w:color="auto" w:fill="auto"/>
            <w:vAlign w:val="bottom"/>
          </w:tcPr>
          <w:p w14:paraId="48D26853" w14:textId="636E9A9F" w:rsidR="00A669C1" w:rsidRPr="00A669C1" w:rsidRDefault="00A669C1" w:rsidP="00A669C1">
            <w:pPr>
              <w:spacing w:before="40" w:after="20"/>
              <w:jc w:val="right"/>
              <w:rPr>
                <w:rFonts w:cs="Arial"/>
                <w:b/>
                <w:bCs/>
                <w:sz w:val="18"/>
                <w:szCs w:val="18"/>
              </w:rPr>
            </w:pPr>
            <w:r w:rsidRPr="00A669C1">
              <w:rPr>
                <w:rFonts w:cs="Arial"/>
                <w:b/>
                <w:bCs/>
                <w:sz w:val="18"/>
                <w:szCs w:val="18"/>
              </w:rPr>
              <w:t>10,016,080</w:t>
            </w:r>
          </w:p>
        </w:tc>
      </w:tr>
      <w:tr w:rsidR="00A669C1" w:rsidRPr="00A669C1" w14:paraId="5934C53B" w14:textId="77777777" w:rsidTr="004213FE">
        <w:trPr>
          <w:trHeight w:val="240"/>
        </w:trPr>
        <w:tc>
          <w:tcPr>
            <w:tcW w:w="2268" w:type="dxa"/>
            <w:tcBorders>
              <w:top w:val="nil"/>
              <w:left w:val="nil"/>
              <w:bottom w:val="nil"/>
              <w:right w:val="single" w:sz="18" w:space="0" w:color="B4B432"/>
            </w:tcBorders>
            <w:shd w:val="clear" w:color="auto" w:fill="auto"/>
            <w:vAlign w:val="center"/>
          </w:tcPr>
          <w:p w14:paraId="508A4B11" w14:textId="77777777" w:rsidR="00A669C1" w:rsidRPr="00C935A5" w:rsidRDefault="00A669C1" w:rsidP="00A669C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vAlign w:val="bottom"/>
          </w:tcPr>
          <w:p w14:paraId="646E9C06" w14:textId="252EA1ED" w:rsidR="00A669C1" w:rsidRPr="007436BC" w:rsidRDefault="00A669C1" w:rsidP="00A669C1">
            <w:pPr>
              <w:spacing w:before="40" w:after="20"/>
              <w:jc w:val="right"/>
              <w:rPr>
                <w:rFonts w:cs="Arial"/>
                <w:sz w:val="18"/>
                <w:szCs w:val="18"/>
              </w:rPr>
            </w:pPr>
            <w:r w:rsidRPr="00A669C1">
              <w:rPr>
                <w:rFonts w:cs="Arial"/>
                <w:sz w:val="18"/>
                <w:szCs w:val="18"/>
              </w:rPr>
              <w:t>3,315,141</w:t>
            </w:r>
          </w:p>
        </w:tc>
        <w:tc>
          <w:tcPr>
            <w:tcW w:w="1361" w:type="dxa"/>
            <w:tcBorders>
              <w:top w:val="nil"/>
              <w:left w:val="nil"/>
              <w:bottom w:val="nil"/>
              <w:right w:val="nil"/>
            </w:tcBorders>
            <w:shd w:val="clear" w:color="auto" w:fill="auto"/>
            <w:vAlign w:val="bottom"/>
          </w:tcPr>
          <w:p w14:paraId="02646BA6"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2AE5AC46" w14:textId="0906C49D" w:rsidR="00A669C1" w:rsidRPr="007436BC" w:rsidRDefault="00A669C1" w:rsidP="00A669C1">
            <w:pPr>
              <w:spacing w:before="40" w:after="20"/>
              <w:jc w:val="right"/>
              <w:rPr>
                <w:rFonts w:cs="Arial"/>
                <w:sz w:val="18"/>
                <w:szCs w:val="18"/>
              </w:rPr>
            </w:pPr>
            <w:r w:rsidRPr="00A669C1">
              <w:rPr>
                <w:rFonts w:cs="Arial"/>
                <w:sz w:val="18"/>
                <w:szCs w:val="18"/>
              </w:rPr>
              <w:t>1,086,284</w:t>
            </w:r>
          </w:p>
        </w:tc>
        <w:tc>
          <w:tcPr>
            <w:tcW w:w="1361" w:type="dxa"/>
            <w:tcBorders>
              <w:top w:val="nil"/>
              <w:left w:val="nil"/>
              <w:bottom w:val="nil"/>
              <w:right w:val="nil"/>
            </w:tcBorders>
            <w:shd w:val="clear" w:color="auto" w:fill="auto"/>
            <w:vAlign w:val="bottom"/>
          </w:tcPr>
          <w:p w14:paraId="61826E22" w14:textId="63B16166" w:rsidR="00A669C1" w:rsidRPr="007436BC" w:rsidRDefault="00A669C1" w:rsidP="00A669C1">
            <w:pPr>
              <w:spacing w:before="40" w:after="20"/>
              <w:jc w:val="right"/>
              <w:rPr>
                <w:rFonts w:cs="Arial"/>
                <w:sz w:val="18"/>
                <w:szCs w:val="18"/>
              </w:rPr>
            </w:pPr>
            <w:r w:rsidRPr="00A669C1">
              <w:rPr>
                <w:rFonts w:cs="Arial"/>
                <w:sz w:val="18"/>
                <w:szCs w:val="18"/>
              </w:rPr>
              <w:t>15,840</w:t>
            </w:r>
          </w:p>
        </w:tc>
        <w:tc>
          <w:tcPr>
            <w:tcW w:w="1361" w:type="dxa"/>
            <w:tcBorders>
              <w:top w:val="nil"/>
              <w:left w:val="nil"/>
              <w:bottom w:val="nil"/>
              <w:right w:val="nil"/>
            </w:tcBorders>
            <w:shd w:val="clear" w:color="auto" w:fill="auto"/>
            <w:vAlign w:val="bottom"/>
          </w:tcPr>
          <w:p w14:paraId="0A28C5B1" w14:textId="26F25FE5" w:rsidR="00A669C1" w:rsidRPr="00A669C1" w:rsidRDefault="00A669C1" w:rsidP="00A669C1">
            <w:pPr>
              <w:spacing w:before="40" w:after="20"/>
              <w:jc w:val="right"/>
              <w:rPr>
                <w:rFonts w:cs="Arial"/>
                <w:b/>
                <w:bCs/>
                <w:sz w:val="18"/>
                <w:szCs w:val="18"/>
              </w:rPr>
            </w:pPr>
            <w:r w:rsidRPr="00A669C1">
              <w:rPr>
                <w:rFonts w:cs="Arial"/>
                <w:b/>
                <w:bCs/>
                <w:sz w:val="18"/>
                <w:szCs w:val="18"/>
              </w:rPr>
              <w:t>4,417,265</w:t>
            </w:r>
          </w:p>
        </w:tc>
      </w:tr>
      <w:tr w:rsidR="00A669C1" w:rsidRPr="00A669C1" w14:paraId="05D03C6D" w14:textId="77777777" w:rsidTr="004213FE">
        <w:trPr>
          <w:trHeight w:val="240"/>
        </w:trPr>
        <w:tc>
          <w:tcPr>
            <w:tcW w:w="2268" w:type="dxa"/>
            <w:tcBorders>
              <w:top w:val="nil"/>
              <w:left w:val="nil"/>
              <w:bottom w:val="nil"/>
              <w:right w:val="single" w:sz="18" w:space="0" w:color="B4B432"/>
            </w:tcBorders>
            <w:shd w:val="clear" w:color="auto" w:fill="auto"/>
            <w:vAlign w:val="center"/>
          </w:tcPr>
          <w:p w14:paraId="587F4F89" w14:textId="77777777" w:rsidR="00A669C1" w:rsidRPr="00C935A5" w:rsidRDefault="00A669C1" w:rsidP="00A669C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vAlign w:val="bottom"/>
          </w:tcPr>
          <w:p w14:paraId="271B1236" w14:textId="3B55A5DD" w:rsidR="00A669C1" w:rsidRPr="007436BC" w:rsidRDefault="00A669C1" w:rsidP="00A669C1">
            <w:pPr>
              <w:spacing w:before="40" w:after="20"/>
              <w:jc w:val="right"/>
              <w:rPr>
                <w:rFonts w:cs="Arial"/>
                <w:sz w:val="18"/>
                <w:szCs w:val="18"/>
              </w:rPr>
            </w:pPr>
            <w:r w:rsidRPr="00A669C1">
              <w:rPr>
                <w:rFonts w:cs="Arial"/>
                <w:sz w:val="18"/>
                <w:szCs w:val="18"/>
              </w:rPr>
              <w:t>2,835,304</w:t>
            </w:r>
          </w:p>
        </w:tc>
        <w:tc>
          <w:tcPr>
            <w:tcW w:w="1361" w:type="dxa"/>
            <w:tcBorders>
              <w:top w:val="nil"/>
              <w:left w:val="nil"/>
              <w:bottom w:val="nil"/>
              <w:right w:val="nil"/>
            </w:tcBorders>
            <w:shd w:val="clear" w:color="auto" w:fill="auto"/>
            <w:vAlign w:val="bottom"/>
          </w:tcPr>
          <w:p w14:paraId="54967A7B" w14:textId="2E2A712C"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7AEB99D3" w14:textId="5FC8E8AC" w:rsidR="00A669C1" w:rsidRPr="007436BC" w:rsidRDefault="00A669C1" w:rsidP="00A669C1">
            <w:pPr>
              <w:spacing w:before="40" w:after="20"/>
              <w:jc w:val="right"/>
              <w:rPr>
                <w:rFonts w:cs="Arial"/>
                <w:sz w:val="18"/>
                <w:szCs w:val="18"/>
              </w:rPr>
            </w:pPr>
            <w:r w:rsidRPr="00A669C1">
              <w:rPr>
                <w:rFonts w:cs="Arial"/>
                <w:sz w:val="18"/>
                <w:szCs w:val="18"/>
              </w:rPr>
              <w:t>1,209,825</w:t>
            </w:r>
          </w:p>
        </w:tc>
        <w:tc>
          <w:tcPr>
            <w:tcW w:w="1361" w:type="dxa"/>
            <w:tcBorders>
              <w:top w:val="nil"/>
              <w:left w:val="nil"/>
              <w:bottom w:val="nil"/>
              <w:right w:val="nil"/>
            </w:tcBorders>
            <w:shd w:val="clear" w:color="auto" w:fill="auto"/>
            <w:vAlign w:val="bottom"/>
          </w:tcPr>
          <w:p w14:paraId="2BE5AADC" w14:textId="39930313" w:rsidR="00A669C1" w:rsidRPr="007436BC" w:rsidRDefault="00A669C1" w:rsidP="00A669C1">
            <w:pPr>
              <w:spacing w:before="40" w:after="20"/>
              <w:jc w:val="right"/>
              <w:rPr>
                <w:rFonts w:cs="Arial"/>
                <w:sz w:val="18"/>
                <w:szCs w:val="18"/>
              </w:rPr>
            </w:pPr>
            <w:r w:rsidRPr="00A669C1">
              <w:rPr>
                <w:rFonts w:cs="Arial"/>
                <w:sz w:val="18"/>
                <w:szCs w:val="18"/>
              </w:rPr>
              <w:t>18,118</w:t>
            </w:r>
          </w:p>
        </w:tc>
        <w:tc>
          <w:tcPr>
            <w:tcW w:w="1361" w:type="dxa"/>
            <w:tcBorders>
              <w:top w:val="nil"/>
              <w:left w:val="nil"/>
              <w:bottom w:val="nil"/>
              <w:right w:val="nil"/>
            </w:tcBorders>
            <w:shd w:val="clear" w:color="auto" w:fill="auto"/>
            <w:vAlign w:val="bottom"/>
          </w:tcPr>
          <w:p w14:paraId="201FFA40" w14:textId="57E9BBA7" w:rsidR="00A669C1" w:rsidRPr="00A669C1" w:rsidRDefault="00A669C1" w:rsidP="00A669C1">
            <w:pPr>
              <w:spacing w:before="40" w:after="20"/>
              <w:jc w:val="right"/>
              <w:rPr>
                <w:rFonts w:cs="Arial"/>
                <w:b/>
                <w:bCs/>
                <w:sz w:val="18"/>
                <w:szCs w:val="18"/>
              </w:rPr>
            </w:pPr>
            <w:r w:rsidRPr="00A669C1">
              <w:rPr>
                <w:rFonts w:cs="Arial"/>
                <w:b/>
                <w:bCs/>
                <w:sz w:val="18"/>
                <w:szCs w:val="18"/>
              </w:rPr>
              <w:t>4,063,247</w:t>
            </w:r>
          </w:p>
        </w:tc>
      </w:tr>
      <w:tr w:rsidR="00A669C1" w:rsidRPr="00A669C1" w14:paraId="3AC98915" w14:textId="77777777" w:rsidTr="004213FE">
        <w:trPr>
          <w:trHeight w:val="240"/>
        </w:trPr>
        <w:tc>
          <w:tcPr>
            <w:tcW w:w="2268" w:type="dxa"/>
            <w:tcBorders>
              <w:top w:val="nil"/>
              <w:left w:val="nil"/>
              <w:bottom w:val="nil"/>
              <w:right w:val="single" w:sz="18" w:space="0" w:color="B4B432"/>
            </w:tcBorders>
            <w:shd w:val="clear" w:color="auto" w:fill="auto"/>
            <w:vAlign w:val="center"/>
          </w:tcPr>
          <w:p w14:paraId="20AAC68A" w14:textId="77777777" w:rsidR="00A669C1" w:rsidRPr="00C935A5" w:rsidRDefault="00A669C1" w:rsidP="00A669C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vAlign w:val="bottom"/>
          </w:tcPr>
          <w:p w14:paraId="528F64AA" w14:textId="3CD0E802" w:rsidR="00A669C1" w:rsidRPr="007436BC" w:rsidRDefault="00A669C1" w:rsidP="00A669C1">
            <w:pPr>
              <w:spacing w:before="40" w:after="20"/>
              <w:jc w:val="right"/>
              <w:rPr>
                <w:rFonts w:cs="Arial"/>
                <w:sz w:val="18"/>
                <w:szCs w:val="18"/>
              </w:rPr>
            </w:pPr>
            <w:r w:rsidRPr="00A669C1">
              <w:rPr>
                <w:rFonts w:cs="Arial"/>
                <w:sz w:val="18"/>
                <w:szCs w:val="18"/>
              </w:rPr>
              <w:t>2,348,811</w:t>
            </w:r>
          </w:p>
        </w:tc>
        <w:tc>
          <w:tcPr>
            <w:tcW w:w="1361" w:type="dxa"/>
            <w:tcBorders>
              <w:top w:val="nil"/>
              <w:left w:val="nil"/>
              <w:bottom w:val="nil"/>
              <w:right w:val="nil"/>
            </w:tcBorders>
            <w:shd w:val="clear" w:color="auto" w:fill="auto"/>
            <w:vAlign w:val="bottom"/>
          </w:tcPr>
          <w:p w14:paraId="6215A100"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3023D435" w14:textId="3561759C" w:rsidR="00A669C1" w:rsidRPr="007436BC" w:rsidRDefault="00A669C1" w:rsidP="00A669C1">
            <w:pPr>
              <w:spacing w:before="40" w:after="20"/>
              <w:jc w:val="right"/>
              <w:rPr>
                <w:rFonts w:cs="Arial"/>
                <w:sz w:val="18"/>
                <w:szCs w:val="18"/>
              </w:rPr>
            </w:pPr>
            <w:r w:rsidRPr="00A669C1">
              <w:rPr>
                <w:rFonts w:cs="Arial"/>
                <w:sz w:val="18"/>
                <w:szCs w:val="18"/>
              </w:rPr>
              <w:t>767,113</w:t>
            </w:r>
          </w:p>
        </w:tc>
        <w:tc>
          <w:tcPr>
            <w:tcW w:w="1361" w:type="dxa"/>
            <w:tcBorders>
              <w:top w:val="nil"/>
              <w:left w:val="nil"/>
              <w:bottom w:val="nil"/>
              <w:right w:val="nil"/>
            </w:tcBorders>
            <w:shd w:val="clear" w:color="auto" w:fill="auto"/>
            <w:vAlign w:val="bottom"/>
          </w:tcPr>
          <w:p w14:paraId="72CE75A2" w14:textId="76E9B630" w:rsidR="00A669C1" w:rsidRPr="007436BC" w:rsidRDefault="00A669C1" w:rsidP="00A669C1">
            <w:pPr>
              <w:spacing w:before="40" w:after="20"/>
              <w:jc w:val="right"/>
              <w:rPr>
                <w:rFonts w:cs="Arial"/>
                <w:sz w:val="18"/>
                <w:szCs w:val="18"/>
              </w:rPr>
            </w:pPr>
            <w:r w:rsidRPr="00A669C1">
              <w:rPr>
                <w:rFonts w:cs="Arial"/>
                <w:sz w:val="18"/>
                <w:szCs w:val="18"/>
              </w:rPr>
              <w:t>12,962</w:t>
            </w:r>
          </w:p>
        </w:tc>
        <w:tc>
          <w:tcPr>
            <w:tcW w:w="1361" w:type="dxa"/>
            <w:tcBorders>
              <w:top w:val="nil"/>
              <w:left w:val="nil"/>
              <w:bottom w:val="nil"/>
              <w:right w:val="nil"/>
            </w:tcBorders>
            <w:shd w:val="clear" w:color="auto" w:fill="auto"/>
            <w:vAlign w:val="bottom"/>
          </w:tcPr>
          <w:p w14:paraId="586877D2" w14:textId="7EFF4B71" w:rsidR="00A669C1" w:rsidRPr="00A669C1" w:rsidRDefault="00A669C1" w:rsidP="00A669C1">
            <w:pPr>
              <w:spacing w:before="40" w:after="20"/>
              <w:jc w:val="right"/>
              <w:rPr>
                <w:rFonts w:cs="Arial"/>
                <w:b/>
                <w:bCs/>
                <w:sz w:val="18"/>
                <w:szCs w:val="18"/>
              </w:rPr>
            </w:pPr>
            <w:r w:rsidRPr="00A669C1">
              <w:rPr>
                <w:rFonts w:cs="Arial"/>
                <w:b/>
                <w:bCs/>
                <w:sz w:val="18"/>
                <w:szCs w:val="18"/>
              </w:rPr>
              <w:t>3,128,886</w:t>
            </w:r>
          </w:p>
        </w:tc>
      </w:tr>
      <w:tr w:rsidR="00A669C1" w:rsidRPr="00A669C1" w14:paraId="69D016AB"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09CC3A4" w14:textId="77777777" w:rsidR="00A669C1" w:rsidRPr="00C935A5" w:rsidRDefault="00A669C1" w:rsidP="00A669C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vAlign w:val="bottom"/>
          </w:tcPr>
          <w:p w14:paraId="790A62AF" w14:textId="22FE1F92" w:rsidR="00A669C1" w:rsidRPr="007436BC" w:rsidRDefault="00A669C1" w:rsidP="00A669C1">
            <w:pPr>
              <w:spacing w:before="40" w:after="20"/>
              <w:jc w:val="right"/>
              <w:rPr>
                <w:rFonts w:cs="Arial"/>
                <w:sz w:val="18"/>
                <w:szCs w:val="18"/>
              </w:rPr>
            </w:pPr>
            <w:r w:rsidRPr="00A669C1">
              <w:rPr>
                <w:rFonts w:cs="Arial"/>
                <w:sz w:val="18"/>
                <w:szCs w:val="18"/>
              </w:rPr>
              <w:t>4,732,393</w:t>
            </w:r>
          </w:p>
        </w:tc>
        <w:tc>
          <w:tcPr>
            <w:tcW w:w="1361" w:type="dxa"/>
            <w:tcBorders>
              <w:top w:val="nil"/>
              <w:left w:val="nil"/>
              <w:bottom w:val="nil"/>
              <w:right w:val="nil"/>
            </w:tcBorders>
            <w:shd w:val="clear" w:color="auto" w:fill="auto"/>
            <w:vAlign w:val="bottom"/>
          </w:tcPr>
          <w:p w14:paraId="1E78DA4C"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73403F12" w14:textId="0A0DDEB6" w:rsidR="00A669C1" w:rsidRPr="007436BC" w:rsidRDefault="00A669C1" w:rsidP="00A669C1">
            <w:pPr>
              <w:spacing w:before="40" w:after="20"/>
              <w:jc w:val="right"/>
              <w:rPr>
                <w:rFonts w:cs="Arial"/>
                <w:sz w:val="18"/>
                <w:szCs w:val="18"/>
              </w:rPr>
            </w:pPr>
            <w:r w:rsidRPr="00A669C1">
              <w:rPr>
                <w:rFonts w:cs="Arial"/>
                <w:sz w:val="18"/>
                <w:szCs w:val="18"/>
              </w:rPr>
              <w:t>1,011,393</w:t>
            </w:r>
          </w:p>
        </w:tc>
        <w:tc>
          <w:tcPr>
            <w:tcW w:w="1361" w:type="dxa"/>
            <w:tcBorders>
              <w:top w:val="nil"/>
              <w:left w:val="nil"/>
              <w:bottom w:val="nil"/>
              <w:right w:val="nil"/>
            </w:tcBorders>
            <w:shd w:val="clear" w:color="auto" w:fill="auto"/>
            <w:vAlign w:val="bottom"/>
          </w:tcPr>
          <w:p w14:paraId="1D5B5FDE" w14:textId="5125A835" w:rsidR="00A669C1" w:rsidRPr="007436BC" w:rsidRDefault="00A669C1" w:rsidP="00A669C1">
            <w:pPr>
              <w:spacing w:before="40" w:after="20"/>
              <w:jc w:val="right"/>
              <w:rPr>
                <w:rFonts w:cs="Arial"/>
                <w:sz w:val="18"/>
                <w:szCs w:val="18"/>
              </w:rPr>
            </w:pPr>
            <w:r w:rsidRPr="00A669C1">
              <w:rPr>
                <w:rFonts w:cs="Arial"/>
                <w:sz w:val="18"/>
                <w:szCs w:val="18"/>
              </w:rPr>
              <w:t>14,580</w:t>
            </w:r>
          </w:p>
        </w:tc>
        <w:tc>
          <w:tcPr>
            <w:tcW w:w="1361" w:type="dxa"/>
            <w:tcBorders>
              <w:top w:val="nil"/>
              <w:left w:val="nil"/>
              <w:bottom w:val="nil"/>
              <w:right w:val="nil"/>
            </w:tcBorders>
            <w:shd w:val="clear" w:color="auto" w:fill="auto"/>
            <w:vAlign w:val="bottom"/>
          </w:tcPr>
          <w:p w14:paraId="307DEBE9" w14:textId="2CB2ED05" w:rsidR="00A669C1" w:rsidRPr="00A669C1" w:rsidRDefault="00A669C1" w:rsidP="00A669C1">
            <w:pPr>
              <w:spacing w:before="40" w:after="20"/>
              <w:jc w:val="right"/>
              <w:rPr>
                <w:rFonts w:cs="Arial"/>
                <w:b/>
                <w:bCs/>
                <w:sz w:val="18"/>
                <w:szCs w:val="18"/>
              </w:rPr>
            </w:pPr>
            <w:r w:rsidRPr="00A669C1">
              <w:rPr>
                <w:rFonts w:cs="Arial"/>
                <w:b/>
                <w:bCs/>
                <w:sz w:val="18"/>
                <w:szCs w:val="18"/>
              </w:rPr>
              <w:t>5,758,366</w:t>
            </w:r>
          </w:p>
        </w:tc>
      </w:tr>
      <w:tr w:rsidR="00A669C1" w:rsidRPr="00A669C1" w14:paraId="46BF8777"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F0293D5" w14:textId="77777777" w:rsidR="00A669C1" w:rsidRPr="00C935A5" w:rsidRDefault="00A669C1" w:rsidP="00A669C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vAlign w:val="bottom"/>
          </w:tcPr>
          <w:p w14:paraId="50EE39EE" w14:textId="673BA4A4" w:rsidR="00A669C1" w:rsidRPr="007436BC" w:rsidRDefault="00A669C1" w:rsidP="00A669C1">
            <w:pPr>
              <w:spacing w:before="40" w:after="20"/>
              <w:jc w:val="right"/>
              <w:rPr>
                <w:rFonts w:cs="Arial"/>
                <w:sz w:val="18"/>
                <w:szCs w:val="18"/>
              </w:rPr>
            </w:pPr>
            <w:r w:rsidRPr="00A669C1">
              <w:rPr>
                <w:rFonts w:cs="Arial"/>
                <w:sz w:val="18"/>
                <w:szCs w:val="18"/>
              </w:rPr>
              <w:t>4,540,765</w:t>
            </w:r>
          </w:p>
        </w:tc>
        <w:tc>
          <w:tcPr>
            <w:tcW w:w="1361" w:type="dxa"/>
            <w:tcBorders>
              <w:top w:val="nil"/>
              <w:left w:val="nil"/>
              <w:bottom w:val="nil"/>
              <w:right w:val="nil"/>
            </w:tcBorders>
            <w:shd w:val="clear" w:color="auto" w:fill="auto"/>
            <w:vAlign w:val="bottom"/>
          </w:tcPr>
          <w:p w14:paraId="5E313A7F"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2DB3F46F" w14:textId="762820E2" w:rsidR="00A669C1" w:rsidRPr="007436BC" w:rsidRDefault="00A669C1" w:rsidP="00A669C1">
            <w:pPr>
              <w:spacing w:before="40" w:after="20"/>
              <w:jc w:val="right"/>
              <w:rPr>
                <w:rFonts w:cs="Arial"/>
                <w:sz w:val="18"/>
                <w:szCs w:val="18"/>
              </w:rPr>
            </w:pPr>
            <w:r w:rsidRPr="00A669C1">
              <w:rPr>
                <w:rFonts w:cs="Arial"/>
                <w:sz w:val="18"/>
                <w:szCs w:val="18"/>
              </w:rPr>
              <w:t>928,764</w:t>
            </w:r>
          </w:p>
        </w:tc>
        <w:tc>
          <w:tcPr>
            <w:tcW w:w="1361" w:type="dxa"/>
            <w:tcBorders>
              <w:top w:val="nil"/>
              <w:left w:val="nil"/>
              <w:bottom w:val="nil"/>
              <w:right w:val="nil"/>
            </w:tcBorders>
            <w:shd w:val="clear" w:color="auto" w:fill="auto"/>
            <w:vAlign w:val="bottom"/>
          </w:tcPr>
          <w:p w14:paraId="219E0E94" w14:textId="7C828139" w:rsidR="00A669C1" w:rsidRPr="007436BC" w:rsidRDefault="00A669C1" w:rsidP="00A669C1">
            <w:pPr>
              <w:spacing w:before="40" w:after="20"/>
              <w:jc w:val="right"/>
              <w:rPr>
                <w:rFonts w:cs="Arial"/>
                <w:sz w:val="18"/>
                <w:szCs w:val="18"/>
              </w:rPr>
            </w:pPr>
            <w:r w:rsidRPr="00A669C1">
              <w:rPr>
                <w:rFonts w:cs="Arial"/>
                <w:sz w:val="18"/>
                <w:szCs w:val="18"/>
              </w:rPr>
              <w:t>12,339</w:t>
            </w:r>
          </w:p>
        </w:tc>
        <w:tc>
          <w:tcPr>
            <w:tcW w:w="1361" w:type="dxa"/>
            <w:tcBorders>
              <w:top w:val="nil"/>
              <w:left w:val="nil"/>
              <w:bottom w:val="nil"/>
              <w:right w:val="nil"/>
            </w:tcBorders>
            <w:shd w:val="clear" w:color="auto" w:fill="auto"/>
            <w:vAlign w:val="bottom"/>
          </w:tcPr>
          <w:p w14:paraId="2D23855A" w14:textId="35A4631D" w:rsidR="00A669C1" w:rsidRPr="00A669C1" w:rsidRDefault="00A669C1" w:rsidP="00A669C1">
            <w:pPr>
              <w:spacing w:before="40" w:after="20"/>
              <w:jc w:val="right"/>
              <w:rPr>
                <w:rFonts w:cs="Arial"/>
                <w:b/>
                <w:bCs/>
                <w:sz w:val="18"/>
                <w:szCs w:val="18"/>
              </w:rPr>
            </w:pPr>
            <w:r w:rsidRPr="00A669C1">
              <w:rPr>
                <w:rFonts w:cs="Arial"/>
                <w:b/>
                <w:bCs/>
                <w:sz w:val="18"/>
                <w:szCs w:val="18"/>
              </w:rPr>
              <w:t>5,481,868</w:t>
            </w:r>
          </w:p>
        </w:tc>
      </w:tr>
      <w:tr w:rsidR="00A669C1" w:rsidRPr="00A669C1" w14:paraId="71F06151" w14:textId="77777777" w:rsidTr="004213FE">
        <w:trPr>
          <w:trHeight w:val="240"/>
        </w:trPr>
        <w:tc>
          <w:tcPr>
            <w:tcW w:w="2268" w:type="dxa"/>
            <w:tcBorders>
              <w:top w:val="nil"/>
              <w:left w:val="nil"/>
              <w:bottom w:val="nil"/>
              <w:right w:val="single" w:sz="18" w:space="0" w:color="B4B432"/>
            </w:tcBorders>
            <w:shd w:val="clear" w:color="auto" w:fill="auto"/>
            <w:vAlign w:val="center"/>
          </w:tcPr>
          <w:p w14:paraId="3CBCBBCB" w14:textId="77777777" w:rsidR="00A669C1" w:rsidRPr="00C935A5" w:rsidRDefault="00A669C1" w:rsidP="00A669C1">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vAlign w:val="bottom"/>
          </w:tcPr>
          <w:p w14:paraId="2F7D333D" w14:textId="7E7B2FAA" w:rsidR="00A669C1" w:rsidRPr="007436BC" w:rsidRDefault="00A669C1" w:rsidP="00A669C1">
            <w:pPr>
              <w:spacing w:before="40" w:after="20"/>
              <w:jc w:val="right"/>
              <w:rPr>
                <w:rFonts w:cs="Arial"/>
                <w:sz w:val="18"/>
                <w:szCs w:val="18"/>
              </w:rPr>
            </w:pPr>
            <w:r w:rsidRPr="00A669C1">
              <w:rPr>
                <w:rFonts w:cs="Arial"/>
                <w:sz w:val="18"/>
                <w:szCs w:val="18"/>
              </w:rPr>
              <w:t>22,416,970</w:t>
            </w:r>
          </w:p>
        </w:tc>
        <w:tc>
          <w:tcPr>
            <w:tcW w:w="1361" w:type="dxa"/>
            <w:tcBorders>
              <w:top w:val="nil"/>
              <w:left w:val="nil"/>
              <w:bottom w:val="nil"/>
              <w:right w:val="nil"/>
            </w:tcBorders>
            <w:shd w:val="clear" w:color="auto" w:fill="auto"/>
            <w:vAlign w:val="bottom"/>
          </w:tcPr>
          <w:p w14:paraId="7123727D" w14:textId="12A3A6CF"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1D9FFF72" w14:textId="56E08EAF" w:rsidR="00A669C1" w:rsidRPr="007436BC" w:rsidRDefault="00A669C1" w:rsidP="00A669C1">
            <w:pPr>
              <w:spacing w:before="40" w:after="20"/>
              <w:jc w:val="right"/>
              <w:rPr>
                <w:rFonts w:cs="Arial"/>
                <w:sz w:val="18"/>
                <w:szCs w:val="18"/>
              </w:rPr>
            </w:pPr>
            <w:r w:rsidRPr="00A669C1">
              <w:rPr>
                <w:rFonts w:cs="Arial"/>
                <w:sz w:val="18"/>
                <w:szCs w:val="18"/>
              </w:rPr>
              <w:t>3,448,381</w:t>
            </w:r>
          </w:p>
        </w:tc>
        <w:tc>
          <w:tcPr>
            <w:tcW w:w="1361" w:type="dxa"/>
            <w:tcBorders>
              <w:top w:val="nil"/>
              <w:left w:val="nil"/>
              <w:bottom w:val="nil"/>
              <w:right w:val="nil"/>
            </w:tcBorders>
            <w:shd w:val="clear" w:color="auto" w:fill="auto"/>
            <w:vAlign w:val="bottom"/>
          </w:tcPr>
          <w:p w14:paraId="77EC229D" w14:textId="7FCEA836" w:rsidR="00A669C1" w:rsidRPr="007436BC" w:rsidRDefault="00A669C1" w:rsidP="00A669C1">
            <w:pPr>
              <w:spacing w:before="40" w:after="20"/>
              <w:jc w:val="right"/>
              <w:rPr>
                <w:rFonts w:cs="Arial"/>
                <w:sz w:val="18"/>
                <w:szCs w:val="18"/>
              </w:rPr>
            </w:pPr>
            <w:r w:rsidRPr="00A669C1">
              <w:rPr>
                <w:rFonts w:cs="Arial"/>
                <w:sz w:val="18"/>
                <w:szCs w:val="18"/>
              </w:rPr>
              <w:t>24,050</w:t>
            </w:r>
          </w:p>
        </w:tc>
        <w:tc>
          <w:tcPr>
            <w:tcW w:w="1361" w:type="dxa"/>
            <w:tcBorders>
              <w:top w:val="nil"/>
              <w:left w:val="nil"/>
              <w:bottom w:val="nil"/>
              <w:right w:val="nil"/>
            </w:tcBorders>
            <w:shd w:val="clear" w:color="auto" w:fill="auto"/>
            <w:vAlign w:val="bottom"/>
          </w:tcPr>
          <w:p w14:paraId="3C285277" w14:textId="36181B40" w:rsidR="00A669C1" w:rsidRPr="00A669C1" w:rsidRDefault="00A669C1" w:rsidP="00A669C1">
            <w:pPr>
              <w:spacing w:before="40" w:after="20"/>
              <w:jc w:val="right"/>
              <w:rPr>
                <w:rFonts w:cs="Arial"/>
                <w:b/>
                <w:bCs/>
                <w:sz w:val="18"/>
                <w:szCs w:val="18"/>
              </w:rPr>
            </w:pPr>
            <w:r w:rsidRPr="00A669C1">
              <w:rPr>
                <w:rFonts w:cs="Arial"/>
                <w:b/>
                <w:bCs/>
                <w:sz w:val="18"/>
                <w:szCs w:val="18"/>
              </w:rPr>
              <w:t>25,889,401</w:t>
            </w:r>
          </w:p>
        </w:tc>
      </w:tr>
      <w:tr w:rsidR="00A669C1" w:rsidRPr="00A669C1" w14:paraId="756D83DB" w14:textId="77777777" w:rsidTr="004213FE">
        <w:trPr>
          <w:trHeight w:val="240"/>
        </w:trPr>
        <w:tc>
          <w:tcPr>
            <w:tcW w:w="2268" w:type="dxa"/>
            <w:tcBorders>
              <w:top w:val="nil"/>
              <w:left w:val="nil"/>
              <w:bottom w:val="nil"/>
              <w:right w:val="single" w:sz="18" w:space="0" w:color="B4B432"/>
            </w:tcBorders>
            <w:shd w:val="clear" w:color="auto" w:fill="auto"/>
            <w:vAlign w:val="center"/>
          </w:tcPr>
          <w:p w14:paraId="5BE46438" w14:textId="77777777" w:rsidR="00A669C1" w:rsidRPr="00C935A5" w:rsidRDefault="00A669C1" w:rsidP="00A669C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vAlign w:val="bottom"/>
          </w:tcPr>
          <w:p w14:paraId="63E5976D" w14:textId="55DA3500" w:rsidR="00A669C1" w:rsidRPr="007436BC" w:rsidRDefault="00A669C1" w:rsidP="00A669C1">
            <w:pPr>
              <w:spacing w:before="40" w:after="20"/>
              <w:jc w:val="right"/>
              <w:rPr>
                <w:rFonts w:cs="Arial"/>
                <w:sz w:val="18"/>
                <w:szCs w:val="18"/>
              </w:rPr>
            </w:pPr>
            <w:r w:rsidRPr="00A669C1">
              <w:rPr>
                <w:rFonts w:cs="Arial"/>
                <w:sz w:val="18"/>
                <w:szCs w:val="18"/>
              </w:rPr>
              <w:t>4,638,724</w:t>
            </w:r>
          </w:p>
        </w:tc>
        <w:tc>
          <w:tcPr>
            <w:tcW w:w="1361" w:type="dxa"/>
            <w:tcBorders>
              <w:top w:val="nil"/>
              <w:left w:val="nil"/>
              <w:bottom w:val="nil"/>
              <w:right w:val="nil"/>
            </w:tcBorders>
            <w:shd w:val="clear" w:color="auto" w:fill="auto"/>
            <w:vAlign w:val="bottom"/>
          </w:tcPr>
          <w:p w14:paraId="79EF1DB1"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055EC6D0" w14:textId="2F30172B" w:rsidR="00A669C1" w:rsidRPr="007436BC" w:rsidRDefault="00A669C1" w:rsidP="00A669C1">
            <w:pPr>
              <w:spacing w:before="40" w:after="20"/>
              <w:jc w:val="right"/>
              <w:rPr>
                <w:rFonts w:cs="Arial"/>
                <w:sz w:val="18"/>
                <w:szCs w:val="18"/>
              </w:rPr>
            </w:pPr>
            <w:r w:rsidRPr="00A669C1">
              <w:rPr>
                <w:rFonts w:cs="Arial"/>
                <w:sz w:val="18"/>
                <w:szCs w:val="18"/>
              </w:rPr>
              <w:t>1,201,058</w:t>
            </w:r>
          </w:p>
        </w:tc>
        <w:tc>
          <w:tcPr>
            <w:tcW w:w="1361" w:type="dxa"/>
            <w:tcBorders>
              <w:top w:val="nil"/>
              <w:left w:val="nil"/>
              <w:bottom w:val="nil"/>
              <w:right w:val="nil"/>
            </w:tcBorders>
            <w:shd w:val="clear" w:color="auto" w:fill="auto"/>
            <w:vAlign w:val="bottom"/>
          </w:tcPr>
          <w:p w14:paraId="6552FB1F" w14:textId="62F5A21D" w:rsidR="00A669C1" w:rsidRPr="007436BC" w:rsidRDefault="00A669C1" w:rsidP="00A669C1">
            <w:pPr>
              <w:spacing w:before="40" w:after="20"/>
              <w:jc w:val="right"/>
              <w:rPr>
                <w:rFonts w:cs="Arial"/>
                <w:sz w:val="18"/>
                <w:szCs w:val="18"/>
              </w:rPr>
            </w:pPr>
            <w:r w:rsidRPr="00A669C1">
              <w:rPr>
                <w:rFonts w:cs="Arial"/>
                <w:sz w:val="18"/>
                <w:szCs w:val="18"/>
              </w:rPr>
              <w:t>15,032</w:t>
            </w:r>
          </w:p>
        </w:tc>
        <w:tc>
          <w:tcPr>
            <w:tcW w:w="1361" w:type="dxa"/>
            <w:tcBorders>
              <w:top w:val="nil"/>
              <w:left w:val="nil"/>
              <w:bottom w:val="nil"/>
              <w:right w:val="nil"/>
            </w:tcBorders>
            <w:shd w:val="clear" w:color="auto" w:fill="auto"/>
            <w:vAlign w:val="bottom"/>
          </w:tcPr>
          <w:p w14:paraId="21EF53C5" w14:textId="0459160B" w:rsidR="00A669C1" w:rsidRPr="00A669C1" w:rsidRDefault="00A669C1" w:rsidP="00A669C1">
            <w:pPr>
              <w:spacing w:before="40" w:after="20"/>
              <w:jc w:val="right"/>
              <w:rPr>
                <w:rFonts w:cs="Arial"/>
                <w:b/>
                <w:bCs/>
                <w:sz w:val="18"/>
                <w:szCs w:val="18"/>
              </w:rPr>
            </w:pPr>
            <w:r w:rsidRPr="00A669C1">
              <w:rPr>
                <w:rFonts w:cs="Arial"/>
                <w:b/>
                <w:bCs/>
                <w:sz w:val="18"/>
                <w:szCs w:val="18"/>
              </w:rPr>
              <w:t>5,854,814</w:t>
            </w:r>
          </w:p>
        </w:tc>
      </w:tr>
      <w:tr w:rsidR="00A669C1" w:rsidRPr="00A669C1" w14:paraId="174D15EE" w14:textId="77777777" w:rsidTr="004213FE">
        <w:trPr>
          <w:trHeight w:val="240"/>
        </w:trPr>
        <w:tc>
          <w:tcPr>
            <w:tcW w:w="2268" w:type="dxa"/>
            <w:tcBorders>
              <w:top w:val="nil"/>
              <w:left w:val="nil"/>
              <w:bottom w:val="nil"/>
              <w:right w:val="single" w:sz="18" w:space="0" w:color="B4B432"/>
            </w:tcBorders>
            <w:shd w:val="clear" w:color="auto" w:fill="auto"/>
            <w:vAlign w:val="center"/>
          </w:tcPr>
          <w:p w14:paraId="2DD24235" w14:textId="77777777" w:rsidR="00A669C1" w:rsidRPr="00C935A5" w:rsidRDefault="00A669C1" w:rsidP="00A669C1">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vAlign w:val="bottom"/>
          </w:tcPr>
          <w:p w14:paraId="7642C6BD" w14:textId="68AF5FDD" w:rsidR="00A669C1" w:rsidRPr="007436BC" w:rsidRDefault="00A669C1" w:rsidP="00A669C1">
            <w:pPr>
              <w:spacing w:before="40" w:after="20"/>
              <w:jc w:val="right"/>
              <w:rPr>
                <w:rFonts w:cs="Arial"/>
                <w:sz w:val="18"/>
                <w:szCs w:val="18"/>
              </w:rPr>
            </w:pPr>
            <w:r w:rsidRPr="00A669C1">
              <w:rPr>
                <w:rFonts w:cs="Arial"/>
                <w:sz w:val="18"/>
                <w:szCs w:val="18"/>
              </w:rPr>
              <w:t>14,113,790</w:t>
            </w:r>
          </w:p>
        </w:tc>
        <w:tc>
          <w:tcPr>
            <w:tcW w:w="1361" w:type="dxa"/>
            <w:tcBorders>
              <w:top w:val="nil"/>
              <w:left w:val="nil"/>
              <w:bottom w:val="nil"/>
              <w:right w:val="nil"/>
            </w:tcBorders>
            <w:shd w:val="clear" w:color="auto" w:fill="auto"/>
            <w:vAlign w:val="bottom"/>
          </w:tcPr>
          <w:p w14:paraId="7ACF388B" w14:textId="6D5B82C3"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658A977E" w14:textId="2AFD8025" w:rsidR="00A669C1" w:rsidRPr="007436BC" w:rsidRDefault="00A669C1" w:rsidP="00A669C1">
            <w:pPr>
              <w:spacing w:before="40" w:after="20"/>
              <w:jc w:val="right"/>
              <w:rPr>
                <w:rFonts w:cs="Arial"/>
                <w:sz w:val="18"/>
                <w:szCs w:val="18"/>
              </w:rPr>
            </w:pPr>
            <w:r w:rsidRPr="00A669C1">
              <w:rPr>
                <w:rFonts w:cs="Arial"/>
                <w:sz w:val="18"/>
                <w:szCs w:val="18"/>
              </w:rPr>
              <w:t>5,376,457</w:t>
            </w:r>
          </w:p>
        </w:tc>
        <w:tc>
          <w:tcPr>
            <w:tcW w:w="1361" w:type="dxa"/>
            <w:tcBorders>
              <w:top w:val="nil"/>
              <w:left w:val="nil"/>
              <w:bottom w:val="nil"/>
              <w:right w:val="nil"/>
            </w:tcBorders>
            <w:shd w:val="clear" w:color="auto" w:fill="auto"/>
            <w:vAlign w:val="bottom"/>
          </w:tcPr>
          <w:p w14:paraId="7AB91E4F" w14:textId="5A29E3A1" w:rsidR="00A669C1" w:rsidRPr="007436BC" w:rsidRDefault="00A669C1" w:rsidP="00A669C1">
            <w:pPr>
              <w:spacing w:before="40" w:after="20"/>
              <w:jc w:val="right"/>
              <w:rPr>
                <w:rFonts w:cs="Arial"/>
                <w:sz w:val="18"/>
                <w:szCs w:val="18"/>
              </w:rPr>
            </w:pPr>
            <w:r w:rsidRPr="00A669C1">
              <w:rPr>
                <w:rFonts w:cs="Arial"/>
                <w:sz w:val="18"/>
                <w:szCs w:val="18"/>
              </w:rPr>
              <w:t>60,368</w:t>
            </w:r>
          </w:p>
        </w:tc>
        <w:tc>
          <w:tcPr>
            <w:tcW w:w="1361" w:type="dxa"/>
            <w:tcBorders>
              <w:top w:val="nil"/>
              <w:left w:val="nil"/>
              <w:bottom w:val="nil"/>
              <w:right w:val="nil"/>
            </w:tcBorders>
            <w:shd w:val="clear" w:color="auto" w:fill="auto"/>
            <w:vAlign w:val="bottom"/>
          </w:tcPr>
          <w:p w14:paraId="0AF9415C" w14:textId="140E8FAD" w:rsidR="00A669C1" w:rsidRPr="00A669C1" w:rsidRDefault="00A669C1" w:rsidP="00A669C1">
            <w:pPr>
              <w:spacing w:before="40" w:after="20"/>
              <w:jc w:val="right"/>
              <w:rPr>
                <w:rFonts w:cs="Arial"/>
                <w:b/>
                <w:bCs/>
                <w:sz w:val="18"/>
                <w:szCs w:val="18"/>
              </w:rPr>
            </w:pPr>
            <w:r w:rsidRPr="00A669C1">
              <w:rPr>
                <w:rFonts w:cs="Arial"/>
                <w:b/>
                <w:bCs/>
                <w:sz w:val="18"/>
                <w:szCs w:val="18"/>
              </w:rPr>
              <w:t>19,550,615</w:t>
            </w:r>
          </w:p>
        </w:tc>
      </w:tr>
      <w:tr w:rsidR="00A669C1" w:rsidRPr="00A669C1" w14:paraId="360920C1" w14:textId="77777777" w:rsidTr="004213FE">
        <w:trPr>
          <w:trHeight w:val="240"/>
        </w:trPr>
        <w:tc>
          <w:tcPr>
            <w:tcW w:w="2268" w:type="dxa"/>
            <w:tcBorders>
              <w:top w:val="nil"/>
              <w:left w:val="nil"/>
              <w:bottom w:val="nil"/>
              <w:right w:val="single" w:sz="18" w:space="0" w:color="B4B432"/>
            </w:tcBorders>
            <w:shd w:val="clear" w:color="auto" w:fill="auto"/>
            <w:vAlign w:val="center"/>
          </w:tcPr>
          <w:p w14:paraId="034F0516" w14:textId="77777777" w:rsidR="00A669C1" w:rsidRPr="00C935A5" w:rsidRDefault="00A669C1" w:rsidP="00A669C1">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vAlign w:val="bottom"/>
          </w:tcPr>
          <w:p w14:paraId="0982C442" w14:textId="0DAAA0D0" w:rsidR="00A669C1" w:rsidRPr="007436BC" w:rsidRDefault="00A669C1" w:rsidP="00A669C1">
            <w:pPr>
              <w:spacing w:before="40" w:after="20"/>
              <w:jc w:val="right"/>
              <w:rPr>
                <w:rFonts w:cs="Arial"/>
                <w:sz w:val="18"/>
                <w:szCs w:val="18"/>
              </w:rPr>
            </w:pPr>
            <w:r w:rsidRPr="00A669C1">
              <w:rPr>
                <w:rFonts w:cs="Arial"/>
                <w:sz w:val="18"/>
                <w:szCs w:val="18"/>
              </w:rPr>
              <w:t>8,572,851</w:t>
            </w:r>
          </w:p>
        </w:tc>
        <w:tc>
          <w:tcPr>
            <w:tcW w:w="1361" w:type="dxa"/>
            <w:tcBorders>
              <w:top w:val="nil"/>
              <w:left w:val="nil"/>
              <w:bottom w:val="nil"/>
              <w:right w:val="nil"/>
            </w:tcBorders>
            <w:shd w:val="clear" w:color="auto" w:fill="auto"/>
            <w:vAlign w:val="bottom"/>
          </w:tcPr>
          <w:p w14:paraId="78AFD258" w14:textId="65E8118B" w:rsidR="00A669C1" w:rsidRPr="007436BC" w:rsidRDefault="00A669C1" w:rsidP="00A669C1">
            <w:pPr>
              <w:spacing w:before="40" w:after="20"/>
              <w:jc w:val="right"/>
              <w:rPr>
                <w:rFonts w:cs="Arial"/>
                <w:sz w:val="18"/>
                <w:szCs w:val="18"/>
              </w:rPr>
            </w:pPr>
            <w:r w:rsidRPr="00A669C1">
              <w:rPr>
                <w:rFonts w:cs="Arial"/>
                <w:sz w:val="18"/>
                <w:szCs w:val="18"/>
              </w:rPr>
              <w:t>35,000</w:t>
            </w:r>
          </w:p>
        </w:tc>
        <w:tc>
          <w:tcPr>
            <w:tcW w:w="1361" w:type="dxa"/>
            <w:tcBorders>
              <w:top w:val="nil"/>
              <w:left w:val="nil"/>
              <w:bottom w:val="nil"/>
              <w:right w:val="nil"/>
            </w:tcBorders>
            <w:vAlign w:val="bottom"/>
          </w:tcPr>
          <w:p w14:paraId="6528181D" w14:textId="12F5F45D" w:rsidR="00A669C1" w:rsidRPr="007436BC" w:rsidRDefault="00A669C1" w:rsidP="00A669C1">
            <w:pPr>
              <w:spacing w:before="40" w:after="20"/>
              <w:jc w:val="right"/>
              <w:rPr>
                <w:rFonts w:cs="Arial"/>
                <w:sz w:val="18"/>
                <w:szCs w:val="18"/>
              </w:rPr>
            </w:pPr>
            <w:r w:rsidRPr="00A669C1">
              <w:rPr>
                <w:rFonts w:cs="Arial"/>
                <w:sz w:val="18"/>
                <w:szCs w:val="18"/>
              </w:rPr>
              <w:t>2,657,327</w:t>
            </w:r>
          </w:p>
        </w:tc>
        <w:tc>
          <w:tcPr>
            <w:tcW w:w="1361" w:type="dxa"/>
            <w:tcBorders>
              <w:top w:val="nil"/>
              <w:left w:val="nil"/>
              <w:bottom w:val="nil"/>
              <w:right w:val="nil"/>
            </w:tcBorders>
            <w:shd w:val="clear" w:color="auto" w:fill="auto"/>
            <w:vAlign w:val="bottom"/>
          </w:tcPr>
          <w:p w14:paraId="0C257DE9" w14:textId="00AC58B9" w:rsidR="00A669C1" w:rsidRPr="007436BC" w:rsidRDefault="00A669C1" w:rsidP="00A669C1">
            <w:pPr>
              <w:spacing w:before="40" w:after="20"/>
              <w:jc w:val="right"/>
              <w:rPr>
                <w:rFonts w:cs="Arial"/>
                <w:sz w:val="18"/>
                <w:szCs w:val="18"/>
              </w:rPr>
            </w:pPr>
            <w:r w:rsidRPr="00A669C1">
              <w:rPr>
                <w:rFonts w:cs="Arial"/>
                <w:sz w:val="18"/>
                <w:szCs w:val="18"/>
              </w:rPr>
              <w:t>25,117</w:t>
            </w:r>
          </w:p>
        </w:tc>
        <w:tc>
          <w:tcPr>
            <w:tcW w:w="1361" w:type="dxa"/>
            <w:tcBorders>
              <w:top w:val="nil"/>
              <w:left w:val="nil"/>
              <w:bottom w:val="nil"/>
              <w:right w:val="nil"/>
            </w:tcBorders>
            <w:shd w:val="clear" w:color="auto" w:fill="auto"/>
            <w:vAlign w:val="bottom"/>
          </w:tcPr>
          <w:p w14:paraId="0941A2A4" w14:textId="6ED468E0" w:rsidR="00A669C1" w:rsidRPr="00A669C1" w:rsidRDefault="00A669C1" w:rsidP="00A669C1">
            <w:pPr>
              <w:spacing w:before="40" w:after="20"/>
              <w:jc w:val="right"/>
              <w:rPr>
                <w:rFonts w:cs="Arial"/>
                <w:b/>
                <w:bCs/>
                <w:sz w:val="18"/>
                <w:szCs w:val="18"/>
              </w:rPr>
            </w:pPr>
            <w:r w:rsidRPr="00A669C1">
              <w:rPr>
                <w:rFonts w:cs="Arial"/>
                <w:b/>
                <w:bCs/>
                <w:sz w:val="18"/>
                <w:szCs w:val="18"/>
              </w:rPr>
              <w:t>11,290,295</w:t>
            </w:r>
          </w:p>
        </w:tc>
      </w:tr>
      <w:tr w:rsidR="00A669C1" w:rsidRPr="00A669C1" w14:paraId="32A481F0" w14:textId="77777777" w:rsidTr="004213FE">
        <w:trPr>
          <w:trHeight w:val="240"/>
        </w:trPr>
        <w:tc>
          <w:tcPr>
            <w:tcW w:w="2268" w:type="dxa"/>
            <w:tcBorders>
              <w:top w:val="nil"/>
              <w:left w:val="nil"/>
              <w:bottom w:val="nil"/>
              <w:right w:val="single" w:sz="18" w:space="0" w:color="B4B432"/>
            </w:tcBorders>
            <w:shd w:val="clear" w:color="auto" w:fill="auto"/>
            <w:vAlign w:val="center"/>
          </w:tcPr>
          <w:p w14:paraId="173A6847" w14:textId="77777777" w:rsidR="00A669C1" w:rsidRPr="00C935A5" w:rsidRDefault="00A669C1" w:rsidP="00A669C1">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vAlign w:val="bottom"/>
          </w:tcPr>
          <w:p w14:paraId="36BF2F4E" w14:textId="65C85801" w:rsidR="00A669C1" w:rsidRPr="007436BC" w:rsidRDefault="00A669C1" w:rsidP="00A669C1">
            <w:pPr>
              <w:spacing w:before="40" w:after="20"/>
              <w:jc w:val="right"/>
              <w:rPr>
                <w:rFonts w:cs="Arial"/>
                <w:sz w:val="18"/>
                <w:szCs w:val="18"/>
              </w:rPr>
            </w:pPr>
            <w:r w:rsidRPr="00A669C1">
              <w:rPr>
                <w:rFonts w:cs="Arial"/>
                <w:sz w:val="18"/>
                <w:szCs w:val="18"/>
              </w:rPr>
              <w:t>9,039,230</w:t>
            </w:r>
          </w:p>
        </w:tc>
        <w:tc>
          <w:tcPr>
            <w:tcW w:w="1361" w:type="dxa"/>
            <w:tcBorders>
              <w:top w:val="nil"/>
              <w:left w:val="nil"/>
              <w:bottom w:val="nil"/>
              <w:right w:val="nil"/>
            </w:tcBorders>
            <w:shd w:val="clear" w:color="auto" w:fill="auto"/>
            <w:vAlign w:val="bottom"/>
          </w:tcPr>
          <w:p w14:paraId="5F869010" w14:textId="4A67F46D"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6BF376CE" w14:textId="51E502B1" w:rsidR="00A669C1" w:rsidRPr="007436BC" w:rsidRDefault="00A669C1" w:rsidP="00A669C1">
            <w:pPr>
              <w:spacing w:before="40" w:after="20"/>
              <w:jc w:val="right"/>
              <w:rPr>
                <w:rFonts w:cs="Arial"/>
                <w:sz w:val="18"/>
                <w:szCs w:val="18"/>
              </w:rPr>
            </w:pPr>
            <w:r w:rsidRPr="00A669C1">
              <w:rPr>
                <w:rFonts w:cs="Arial"/>
                <w:sz w:val="18"/>
                <w:szCs w:val="18"/>
              </w:rPr>
              <w:t>4,999,298</w:t>
            </w:r>
          </w:p>
        </w:tc>
        <w:tc>
          <w:tcPr>
            <w:tcW w:w="1361" w:type="dxa"/>
            <w:tcBorders>
              <w:top w:val="nil"/>
              <w:left w:val="nil"/>
              <w:bottom w:val="nil"/>
              <w:right w:val="nil"/>
            </w:tcBorders>
            <w:shd w:val="clear" w:color="auto" w:fill="auto"/>
            <w:vAlign w:val="bottom"/>
          </w:tcPr>
          <w:p w14:paraId="48518FA7" w14:textId="59A52275" w:rsidR="00A669C1" w:rsidRPr="007436BC" w:rsidRDefault="00A669C1" w:rsidP="00A669C1">
            <w:pPr>
              <w:spacing w:before="40" w:after="20"/>
              <w:jc w:val="right"/>
              <w:rPr>
                <w:rFonts w:cs="Arial"/>
                <w:sz w:val="18"/>
                <w:szCs w:val="18"/>
              </w:rPr>
            </w:pPr>
            <w:r w:rsidRPr="00A669C1">
              <w:rPr>
                <w:rFonts w:cs="Arial"/>
                <w:sz w:val="18"/>
                <w:szCs w:val="18"/>
              </w:rPr>
              <w:t>45,185</w:t>
            </w:r>
          </w:p>
        </w:tc>
        <w:tc>
          <w:tcPr>
            <w:tcW w:w="1361" w:type="dxa"/>
            <w:tcBorders>
              <w:top w:val="nil"/>
              <w:left w:val="nil"/>
              <w:bottom w:val="nil"/>
              <w:right w:val="nil"/>
            </w:tcBorders>
            <w:shd w:val="clear" w:color="auto" w:fill="auto"/>
            <w:vAlign w:val="bottom"/>
          </w:tcPr>
          <w:p w14:paraId="4585A1FF" w14:textId="2F27BA65" w:rsidR="00A669C1" w:rsidRPr="00A669C1" w:rsidRDefault="00A669C1" w:rsidP="00A669C1">
            <w:pPr>
              <w:spacing w:before="40" w:after="20"/>
              <w:jc w:val="right"/>
              <w:rPr>
                <w:rFonts w:cs="Arial"/>
                <w:b/>
                <w:bCs/>
                <w:sz w:val="18"/>
                <w:szCs w:val="18"/>
              </w:rPr>
            </w:pPr>
            <w:r w:rsidRPr="00A669C1">
              <w:rPr>
                <w:rFonts w:cs="Arial"/>
                <w:b/>
                <w:bCs/>
                <w:sz w:val="18"/>
                <w:szCs w:val="18"/>
              </w:rPr>
              <w:t>14,083,713</w:t>
            </w:r>
          </w:p>
        </w:tc>
      </w:tr>
      <w:tr w:rsidR="00A669C1" w:rsidRPr="00A669C1" w14:paraId="6F4B3F9F"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C19A6E8" w14:textId="77777777" w:rsidR="00A669C1" w:rsidRPr="00C935A5" w:rsidRDefault="00A669C1" w:rsidP="00A669C1">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vAlign w:val="bottom"/>
          </w:tcPr>
          <w:p w14:paraId="2F250081" w14:textId="22269101" w:rsidR="00A669C1" w:rsidRPr="007436BC" w:rsidRDefault="00A669C1" w:rsidP="00A669C1">
            <w:pPr>
              <w:spacing w:before="40" w:after="20"/>
              <w:jc w:val="right"/>
              <w:rPr>
                <w:rFonts w:cs="Arial"/>
                <w:sz w:val="18"/>
                <w:szCs w:val="18"/>
              </w:rPr>
            </w:pPr>
            <w:r w:rsidRPr="00A669C1">
              <w:rPr>
                <w:rFonts w:cs="Arial"/>
                <w:sz w:val="18"/>
                <w:szCs w:val="18"/>
              </w:rPr>
              <w:t>5,210,479</w:t>
            </w:r>
          </w:p>
        </w:tc>
        <w:tc>
          <w:tcPr>
            <w:tcW w:w="1361" w:type="dxa"/>
            <w:tcBorders>
              <w:top w:val="nil"/>
              <w:left w:val="nil"/>
              <w:bottom w:val="nil"/>
              <w:right w:val="nil"/>
            </w:tcBorders>
            <w:shd w:val="clear" w:color="auto" w:fill="auto"/>
            <w:vAlign w:val="bottom"/>
          </w:tcPr>
          <w:p w14:paraId="39910FD5"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02C92F26" w14:textId="3C95A4D0" w:rsidR="00A669C1" w:rsidRPr="007436BC" w:rsidRDefault="00A669C1" w:rsidP="00A669C1">
            <w:pPr>
              <w:spacing w:before="40" w:after="20"/>
              <w:jc w:val="right"/>
              <w:rPr>
                <w:rFonts w:cs="Arial"/>
                <w:sz w:val="18"/>
                <w:szCs w:val="18"/>
              </w:rPr>
            </w:pPr>
            <w:r w:rsidRPr="00A669C1">
              <w:rPr>
                <w:rFonts w:cs="Arial"/>
                <w:sz w:val="18"/>
                <w:szCs w:val="18"/>
              </w:rPr>
              <w:t>1,577,613</w:t>
            </w:r>
          </w:p>
        </w:tc>
        <w:tc>
          <w:tcPr>
            <w:tcW w:w="1361" w:type="dxa"/>
            <w:tcBorders>
              <w:top w:val="nil"/>
              <w:left w:val="nil"/>
              <w:bottom w:val="nil"/>
              <w:right w:val="nil"/>
            </w:tcBorders>
            <w:shd w:val="clear" w:color="auto" w:fill="auto"/>
            <w:vAlign w:val="bottom"/>
          </w:tcPr>
          <w:p w14:paraId="0D193659" w14:textId="53E0840C" w:rsidR="00A669C1" w:rsidRPr="007436BC" w:rsidRDefault="00A669C1" w:rsidP="00A669C1">
            <w:pPr>
              <w:spacing w:before="40" w:after="20"/>
              <w:jc w:val="right"/>
              <w:rPr>
                <w:rFonts w:cs="Arial"/>
                <w:sz w:val="18"/>
                <w:szCs w:val="18"/>
              </w:rPr>
            </w:pPr>
            <w:r w:rsidRPr="00A669C1">
              <w:rPr>
                <w:rFonts w:cs="Arial"/>
                <w:sz w:val="18"/>
                <w:szCs w:val="18"/>
              </w:rPr>
              <w:t>17,081</w:t>
            </w:r>
          </w:p>
        </w:tc>
        <w:tc>
          <w:tcPr>
            <w:tcW w:w="1361" w:type="dxa"/>
            <w:tcBorders>
              <w:top w:val="nil"/>
              <w:left w:val="nil"/>
              <w:bottom w:val="nil"/>
              <w:right w:val="nil"/>
            </w:tcBorders>
            <w:shd w:val="clear" w:color="auto" w:fill="auto"/>
            <w:vAlign w:val="bottom"/>
          </w:tcPr>
          <w:p w14:paraId="020AB195" w14:textId="67369AF2" w:rsidR="00A669C1" w:rsidRPr="00A669C1" w:rsidRDefault="00A669C1" w:rsidP="00A669C1">
            <w:pPr>
              <w:spacing w:before="40" w:after="20"/>
              <w:jc w:val="right"/>
              <w:rPr>
                <w:rFonts w:cs="Arial"/>
                <w:b/>
                <w:bCs/>
                <w:sz w:val="18"/>
                <w:szCs w:val="18"/>
              </w:rPr>
            </w:pPr>
            <w:r w:rsidRPr="00A669C1">
              <w:rPr>
                <w:rFonts w:cs="Arial"/>
                <w:b/>
                <w:bCs/>
                <w:sz w:val="18"/>
                <w:szCs w:val="18"/>
              </w:rPr>
              <w:t>6,805,173</w:t>
            </w:r>
          </w:p>
        </w:tc>
      </w:tr>
      <w:tr w:rsidR="00A669C1" w:rsidRPr="00A669C1" w14:paraId="5C9D4FD6" w14:textId="77777777" w:rsidTr="004213FE">
        <w:trPr>
          <w:trHeight w:val="240"/>
        </w:trPr>
        <w:tc>
          <w:tcPr>
            <w:tcW w:w="2268" w:type="dxa"/>
            <w:tcBorders>
              <w:top w:val="nil"/>
              <w:left w:val="nil"/>
              <w:bottom w:val="nil"/>
              <w:right w:val="single" w:sz="18" w:space="0" w:color="B4B432"/>
            </w:tcBorders>
            <w:shd w:val="clear" w:color="auto" w:fill="auto"/>
            <w:vAlign w:val="center"/>
          </w:tcPr>
          <w:p w14:paraId="34D4B432" w14:textId="77777777" w:rsidR="00A669C1" w:rsidRPr="00C935A5" w:rsidRDefault="00A669C1" w:rsidP="00A669C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vAlign w:val="bottom"/>
          </w:tcPr>
          <w:p w14:paraId="5F11AF44" w14:textId="34E326E8" w:rsidR="00A669C1" w:rsidRPr="007436BC" w:rsidRDefault="00A669C1" w:rsidP="00A669C1">
            <w:pPr>
              <w:spacing w:before="40" w:after="20"/>
              <w:jc w:val="right"/>
              <w:rPr>
                <w:rFonts w:cs="Arial"/>
                <w:sz w:val="18"/>
                <w:szCs w:val="18"/>
              </w:rPr>
            </w:pPr>
            <w:r w:rsidRPr="00A669C1">
              <w:rPr>
                <w:rFonts w:cs="Arial"/>
                <w:sz w:val="18"/>
                <w:szCs w:val="18"/>
              </w:rPr>
              <w:t>3,237,634</w:t>
            </w:r>
          </w:p>
        </w:tc>
        <w:tc>
          <w:tcPr>
            <w:tcW w:w="1361" w:type="dxa"/>
            <w:tcBorders>
              <w:top w:val="nil"/>
              <w:left w:val="nil"/>
              <w:bottom w:val="nil"/>
              <w:right w:val="nil"/>
            </w:tcBorders>
            <w:shd w:val="clear" w:color="auto" w:fill="auto"/>
            <w:vAlign w:val="bottom"/>
          </w:tcPr>
          <w:p w14:paraId="447D9A05"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746D33D4" w14:textId="095868D4" w:rsidR="00A669C1" w:rsidRPr="007436BC" w:rsidRDefault="00A669C1" w:rsidP="00A669C1">
            <w:pPr>
              <w:spacing w:before="40" w:after="20"/>
              <w:jc w:val="right"/>
              <w:rPr>
                <w:rFonts w:cs="Arial"/>
                <w:sz w:val="18"/>
                <w:szCs w:val="18"/>
              </w:rPr>
            </w:pPr>
            <w:r w:rsidRPr="00A669C1">
              <w:rPr>
                <w:rFonts w:cs="Arial"/>
                <w:sz w:val="18"/>
                <w:szCs w:val="18"/>
              </w:rPr>
              <w:t>896,883</w:t>
            </w:r>
          </w:p>
        </w:tc>
        <w:tc>
          <w:tcPr>
            <w:tcW w:w="1361" w:type="dxa"/>
            <w:tcBorders>
              <w:top w:val="nil"/>
              <w:left w:val="nil"/>
              <w:bottom w:val="nil"/>
              <w:right w:val="nil"/>
            </w:tcBorders>
            <w:shd w:val="clear" w:color="auto" w:fill="auto"/>
            <w:vAlign w:val="bottom"/>
          </w:tcPr>
          <w:p w14:paraId="218A9540" w14:textId="1FBA38A0" w:rsidR="00A669C1" w:rsidRPr="007436BC" w:rsidRDefault="00A669C1" w:rsidP="00A669C1">
            <w:pPr>
              <w:spacing w:before="40" w:after="20"/>
              <w:jc w:val="right"/>
              <w:rPr>
                <w:rFonts w:cs="Arial"/>
                <w:sz w:val="18"/>
                <w:szCs w:val="18"/>
              </w:rPr>
            </w:pPr>
            <w:r w:rsidRPr="00A669C1">
              <w:rPr>
                <w:rFonts w:cs="Arial"/>
                <w:sz w:val="18"/>
                <w:szCs w:val="18"/>
              </w:rPr>
              <w:t>13,950</w:t>
            </w:r>
          </w:p>
        </w:tc>
        <w:tc>
          <w:tcPr>
            <w:tcW w:w="1361" w:type="dxa"/>
            <w:tcBorders>
              <w:top w:val="nil"/>
              <w:left w:val="nil"/>
              <w:bottom w:val="nil"/>
              <w:right w:val="nil"/>
            </w:tcBorders>
            <w:shd w:val="clear" w:color="auto" w:fill="auto"/>
            <w:vAlign w:val="bottom"/>
          </w:tcPr>
          <w:p w14:paraId="12442DCA" w14:textId="461B2106" w:rsidR="00A669C1" w:rsidRPr="00A669C1" w:rsidRDefault="00A669C1" w:rsidP="00A669C1">
            <w:pPr>
              <w:spacing w:before="40" w:after="20"/>
              <w:jc w:val="right"/>
              <w:rPr>
                <w:rFonts w:cs="Arial"/>
                <w:b/>
                <w:bCs/>
                <w:sz w:val="18"/>
                <w:szCs w:val="18"/>
              </w:rPr>
            </w:pPr>
            <w:r w:rsidRPr="00A669C1">
              <w:rPr>
                <w:rFonts w:cs="Arial"/>
                <w:b/>
                <w:bCs/>
                <w:sz w:val="18"/>
                <w:szCs w:val="18"/>
              </w:rPr>
              <w:t>4,148,467</w:t>
            </w:r>
          </w:p>
        </w:tc>
      </w:tr>
      <w:tr w:rsidR="00A669C1" w:rsidRPr="00A669C1" w14:paraId="300645A0" w14:textId="77777777" w:rsidTr="004213FE">
        <w:trPr>
          <w:trHeight w:val="240"/>
        </w:trPr>
        <w:tc>
          <w:tcPr>
            <w:tcW w:w="2268" w:type="dxa"/>
            <w:tcBorders>
              <w:top w:val="nil"/>
              <w:left w:val="nil"/>
              <w:bottom w:val="nil"/>
              <w:right w:val="single" w:sz="18" w:space="0" w:color="B4B432"/>
            </w:tcBorders>
            <w:shd w:val="clear" w:color="auto" w:fill="auto"/>
            <w:vAlign w:val="center"/>
          </w:tcPr>
          <w:p w14:paraId="1A0C9A17" w14:textId="77777777" w:rsidR="00A669C1" w:rsidRPr="00C935A5" w:rsidRDefault="00A669C1" w:rsidP="00A669C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vAlign w:val="bottom"/>
          </w:tcPr>
          <w:p w14:paraId="7080138F" w14:textId="19CEC749" w:rsidR="00A669C1" w:rsidRPr="007436BC" w:rsidRDefault="00A669C1" w:rsidP="00A669C1">
            <w:pPr>
              <w:spacing w:before="40" w:after="20"/>
              <w:jc w:val="right"/>
              <w:rPr>
                <w:rFonts w:cs="Arial"/>
                <w:sz w:val="18"/>
                <w:szCs w:val="18"/>
              </w:rPr>
            </w:pPr>
            <w:r w:rsidRPr="00A669C1">
              <w:rPr>
                <w:rFonts w:cs="Arial"/>
                <w:sz w:val="18"/>
                <w:szCs w:val="18"/>
              </w:rPr>
              <w:t>6,226,469</w:t>
            </w:r>
          </w:p>
        </w:tc>
        <w:tc>
          <w:tcPr>
            <w:tcW w:w="1361" w:type="dxa"/>
            <w:tcBorders>
              <w:top w:val="nil"/>
              <w:left w:val="nil"/>
              <w:bottom w:val="nil"/>
              <w:right w:val="nil"/>
            </w:tcBorders>
            <w:shd w:val="clear" w:color="auto" w:fill="auto"/>
            <w:vAlign w:val="bottom"/>
          </w:tcPr>
          <w:p w14:paraId="7C7B3F6B" w14:textId="2CC008C6" w:rsidR="00A669C1" w:rsidRPr="007436BC" w:rsidRDefault="00A669C1" w:rsidP="00A669C1">
            <w:pPr>
              <w:spacing w:before="40" w:after="20"/>
              <w:jc w:val="right"/>
              <w:rPr>
                <w:rFonts w:cs="Arial"/>
                <w:sz w:val="18"/>
                <w:szCs w:val="18"/>
              </w:rPr>
            </w:pPr>
            <w:r w:rsidRPr="00A669C1">
              <w:rPr>
                <w:rFonts w:cs="Arial"/>
                <w:sz w:val="18"/>
                <w:szCs w:val="18"/>
              </w:rPr>
              <w:t>34,719</w:t>
            </w:r>
          </w:p>
        </w:tc>
        <w:tc>
          <w:tcPr>
            <w:tcW w:w="1361" w:type="dxa"/>
            <w:tcBorders>
              <w:top w:val="nil"/>
              <w:left w:val="nil"/>
              <w:bottom w:val="nil"/>
              <w:right w:val="nil"/>
            </w:tcBorders>
            <w:vAlign w:val="bottom"/>
          </w:tcPr>
          <w:p w14:paraId="329F2D40" w14:textId="5E1D51D2" w:rsidR="00A669C1" w:rsidRPr="007436BC" w:rsidRDefault="00A669C1" w:rsidP="00A669C1">
            <w:pPr>
              <w:spacing w:before="40" w:after="20"/>
              <w:jc w:val="right"/>
              <w:rPr>
                <w:rFonts w:cs="Arial"/>
                <w:sz w:val="18"/>
                <w:szCs w:val="18"/>
              </w:rPr>
            </w:pPr>
            <w:r w:rsidRPr="00A669C1">
              <w:rPr>
                <w:rFonts w:cs="Arial"/>
                <w:sz w:val="18"/>
                <w:szCs w:val="18"/>
              </w:rPr>
              <w:t>2,547,167</w:t>
            </w:r>
          </w:p>
        </w:tc>
        <w:tc>
          <w:tcPr>
            <w:tcW w:w="1361" w:type="dxa"/>
            <w:tcBorders>
              <w:top w:val="nil"/>
              <w:left w:val="nil"/>
              <w:bottom w:val="nil"/>
              <w:right w:val="nil"/>
            </w:tcBorders>
            <w:shd w:val="clear" w:color="auto" w:fill="auto"/>
            <w:vAlign w:val="bottom"/>
          </w:tcPr>
          <w:p w14:paraId="1F3CF06C" w14:textId="25D8C07B" w:rsidR="00A669C1" w:rsidRPr="007436BC" w:rsidRDefault="00A669C1" w:rsidP="00A669C1">
            <w:pPr>
              <w:spacing w:before="40" w:after="20"/>
              <w:jc w:val="right"/>
              <w:rPr>
                <w:rFonts w:cs="Arial"/>
                <w:sz w:val="18"/>
                <w:szCs w:val="18"/>
              </w:rPr>
            </w:pPr>
            <w:r w:rsidRPr="00A669C1">
              <w:rPr>
                <w:rFonts w:cs="Arial"/>
                <w:sz w:val="18"/>
                <w:szCs w:val="18"/>
              </w:rPr>
              <w:t>24,805</w:t>
            </w:r>
          </w:p>
        </w:tc>
        <w:tc>
          <w:tcPr>
            <w:tcW w:w="1361" w:type="dxa"/>
            <w:tcBorders>
              <w:top w:val="nil"/>
              <w:left w:val="nil"/>
              <w:bottom w:val="nil"/>
              <w:right w:val="nil"/>
            </w:tcBorders>
            <w:shd w:val="clear" w:color="auto" w:fill="auto"/>
            <w:vAlign w:val="bottom"/>
          </w:tcPr>
          <w:p w14:paraId="5417CC52" w14:textId="075CE456" w:rsidR="00A669C1" w:rsidRPr="00A669C1" w:rsidRDefault="00A669C1" w:rsidP="00A669C1">
            <w:pPr>
              <w:spacing w:before="40" w:after="20"/>
              <w:jc w:val="right"/>
              <w:rPr>
                <w:rFonts w:cs="Arial"/>
                <w:b/>
                <w:bCs/>
                <w:sz w:val="18"/>
                <w:szCs w:val="18"/>
              </w:rPr>
            </w:pPr>
            <w:r w:rsidRPr="00A669C1">
              <w:rPr>
                <w:rFonts w:cs="Arial"/>
                <w:b/>
                <w:bCs/>
                <w:sz w:val="18"/>
                <w:szCs w:val="18"/>
              </w:rPr>
              <w:t>8,833,160</w:t>
            </w:r>
          </w:p>
        </w:tc>
      </w:tr>
      <w:tr w:rsidR="00A669C1" w:rsidRPr="00A669C1" w14:paraId="65CB5450"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B0FB369" w14:textId="77777777" w:rsidR="00A669C1" w:rsidRPr="00C935A5" w:rsidRDefault="00A669C1" w:rsidP="00A669C1">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B4B432"/>
              <w:bottom w:val="nil"/>
              <w:right w:val="nil"/>
            </w:tcBorders>
            <w:shd w:val="clear" w:color="auto" w:fill="auto"/>
            <w:vAlign w:val="bottom"/>
          </w:tcPr>
          <w:p w14:paraId="5462A47A" w14:textId="11B06CD2" w:rsidR="00A669C1" w:rsidRPr="007436BC" w:rsidRDefault="00A669C1" w:rsidP="00A669C1">
            <w:pPr>
              <w:spacing w:before="40" w:after="20"/>
              <w:jc w:val="right"/>
              <w:rPr>
                <w:rFonts w:cs="Arial"/>
                <w:sz w:val="18"/>
                <w:szCs w:val="18"/>
              </w:rPr>
            </w:pPr>
            <w:r w:rsidRPr="00A669C1">
              <w:rPr>
                <w:rFonts w:cs="Arial"/>
                <w:sz w:val="18"/>
                <w:szCs w:val="18"/>
              </w:rPr>
              <w:t>4,357,672</w:t>
            </w:r>
          </w:p>
        </w:tc>
        <w:tc>
          <w:tcPr>
            <w:tcW w:w="1361" w:type="dxa"/>
            <w:tcBorders>
              <w:top w:val="nil"/>
              <w:left w:val="nil"/>
              <w:bottom w:val="nil"/>
              <w:right w:val="nil"/>
            </w:tcBorders>
            <w:shd w:val="clear" w:color="auto" w:fill="auto"/>
            <w:vAlign w:val="bottom"/>
          </w:tcPr>
          <w:p w14:paraId="674CB45C" w14:textId="3D1801BF"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1BA11802" w14:textId="384B62E5" w:rsidR="00A669C1" w:rsidRPr="007436BC" w:rsidRDefault="00A669C1" w:rsidP="00A669C1">
            <w:pPr>
              <w:spacing w:before="40" w:after="20"/>
              <w:jc w:val="right"/>
              <w:rPr>
                <w:rFonts w:cs="Arial"/>
                <w:sz w:val="18"/>
                <w:szCs w:val="18"/>
              </w:rPr>
            </w:pPr>
            <w:r w:rsidRPr="00A669C1">
              <w:rPr>
                <w:rFonts w:cs="Arial"/>
                <w:sz w:val="18"/>
                <w:szCs w:val="18"/>
              </w:rPr>
              <w:t>3,217,802</w:t>
            </w:r>
          </w:p>
        </w:tc>
        <w:tc>
          <w:tcPr>
            <w:tcW w:w="1361" w:type="dxa"/>
            <w:tcBorders>
              <w:top w:val="nil"/>
              <w:left w:val="nil"/>
              <w:bottom w:val="nil"/>
              <w:right w:val="nil"/>
            </w:tcBorders>
            <w:shd w:val="clear" w:color="auto" w:fill="auto"/>
            <w:vAlign w:val="bottom"/>
          </w:tcPr>
          <w:p w14:paraId="04B017AD" w14:textId="3F1DC448" w:rsidR="00A669C1" w:rsidRPr="007436BC" w:rsidRDefault="00A669C1" w:rsidP="00A669C1">
            <w:pPr>
              <w:spacing w:before="40" w:after="20"/>
              <w:jc w:val="right"/>
              <w:rPr>
                <w:rFonts w:cs="Arial"/>
                <w:sz w:val="18"/>
                <w:szCs w:val="18"/>
              </w:rPr>
            </w:pPr>
            <w:r w:rsidRPr="00A669C1">
              <w:rPr>
                <w:rFonts w:cs="Arial"/>
                <w:sz w:val="18"/>
                <w:szCs w:val="18"/>
              </w:rPr>
              <w:t>26,491</w:t>
            </w:r>
          </w:p>
        </w:tc>
        <w:tc>
          <w:tcPr>
            <w:tcW w:w="1361" w:type="dxa"/>
            <w:tcBorders>
              <w:top w:val="nil"/>
              <w:left w:val="nil"/>
              <w:bottom w:val="nil"/>
              <w:right w:val="nil"/>
            </w:tcBorders>
            <w:shd w:val="clear" w:color="auto" w:fill="auto"/>
            <w:vAlign w:val="bottom"/>
          </w:tcPr>
          <w:p w14:paraId="09A04D8A" w14:textId="73FFD6DE" w:rsidR="00A669C1" w:rsidRPr="00A669C1" w:rsidRDefault="00A669C1" w:rsidP="00A669C1">
            <w:pPr>
              <w:spacing w:before="40" w:after="20"/>
              <w:jc w:val="right"/>
              <w:rPr>
                <w:rFonts w:cs="Arial"/>
                <w:b/>
                <w:bCs/>
                <w:sz w:val="18"/>
                <w:szCs w:val="18"/>
              </w:rPr>
            </w:pPr>
            <w:r w:rsidRPr="00A669C1">
              <w:rPr>
                <w:rFonts w:cs="Arial"/>
                <w:b/>
                <w:bCs/>
                <w:sz w:val="18"/>
                <w:szCs w:val="18"/>
              </w:rPr>
              <w:t>7,601,965</w:t>
            </w:r>
          </w:p>
        </w:tc>
      </w:tr>
      <w:tr w:rsidR="00A669C1" w:rsidRPr="00A669C1" w14:paraId="1D7002AA" w14:textId="77777777" w:rsidTr="004213FE">
        <w:trPr>
          <w:trHeight w:val="240"/>
        </w:trPr>
        <w:tc>
          <w:tcPr>
            <w:tcW w:w="2268" w:type="dxa"/>
            <w:tcBorders>
              <w:top w:val="nil"/>
              <w:left w:val="nil"/>
              <w:bottom w:val="nil"/>
              <w:right w:val="single" w:sz="18" w:space="0" w:color="B4B432"/>
            </w:tcBorders>
            <w:shd w:val="clear" w:color="auto" w:fill="auto"/>
            <w:vAlign w:val="center"/>
          </w:tcPr>
          <w:p w14:paraId="446E6F35" w14:textId="77777777" w:rsidR="00A669C1" w:rsidRPr="00C935A5" w:rsidRDefault="00A669C1" w:rsidP="00A669C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vAlign w:val="bottom"/>
          </w:tcPr>
          <w:p w14:paraId="5BAD1E8B" w14:textId="38E30540" w:rsidR="00A669C1" w:rsidRPr="007436BC" w:rsidRDefault="00A669C1" w:rsidP="00A669C1">
            <w:pPr>
              <w:spacing w:before="40" w:after="20"/>
              <w:jc w:val="right"/>
              <w:rPr>
                <w:rFonts w:cs="Arial"/>
                <w:sz w:val="18"/>
                <w:szCs w:val="18"/>
              </w:rPr>
            </w:pPr>
            <w:r w:rsidRPr="00A669C1">
              <w:rPr>
                <w:rFonts w:cs="Arial"/>
                <w:sz w:val="18"/>
                <w:szCs w:val="18"/>
              </w:rPr>
              <w:t>4,289,210</w:t>
            </w:r>
          </w:p>
        </w:tc>
        <w:tc>
          <w:tcPr>
            <w:tcW w:w="1361" w:type="dxa"/>
            <w:tcBorders>
              <w:top w:val="nil"/>
              <w:left w:val="nil"/>
              <w:bottom w:val="nil"/>
              <w:right w:val="nil"/>
            </w:tcBorders>
            <w:shd w:val="clear" w:color="auto" w:fill="auto"/>
            <w:vAlign w:val="bottom"/>
          </w:tcPr>
          <w:p w14:paraId="1B798F9E" w14:textId="0B31BD56"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648B99DD" w14:textId="784D32CD" w:rsidR="00A669C1" w:rsidRPr="007436BC" w:rsidRDefault="00A669C1" w:rsidP="00A669C1">
            <w:pPr>
              <w:spacing w:before="40" w:after="20"/>
              <w:jc w:val="right"/>
              <w:rPr>
                <w:rFonts w:cs="Arial"/>
                <w:sz w:val="18"/>
                <w:szCs w:val="18"/>
              </w:rPr>
            </w:pPr>
            <w:r w:rsidRPr="00A669C1">
              <w:rPr>
                <w:rFonts w:cs="Arial"/>
                <w:sz w:val="18"/>
                <w:szCs w:val="18"/>
              </w:rPr>
              <w:t>2,299,199</w:t>
            </w:r>
          </w:p>
        </w:tc>
        <w:tc>
          <w:tcPr>
            <w:tcW w:w="1361" w:type="dxa"/>
            <w:tcBorders>
              <w:top w:val="nil"/>
              <w:left w:val="nil"/>
              <w:bottom w:val="nil"/>
              <w:right w:val="nil"/>
            </w:tcBorders>
            <w:shd w:val="clear" w:color="auto" w:fill="auto"/>
            <w:vAlign w:val="bottom"/>
          </w:tcPr>
          <w:p w14:paraId="21876110" w14:textId="44A2D869" w:rsidR="00A669C1" w:rsidRPr="007436BC" w:rsidRDefault="00A669C1" w:rsidP="00A669C1">
            <w:pPr>
              <w:spacing w:before="40" w:after="20"/>
              <w:jc w:val="right"/>
              <w:rPr>
                <w:rFonts w:cs="Arial"/>
                <w:sz w:val="18"/>
                <w:szCs w:val="18"/>
              </w:rPr>
            </w:pPr>
            <w:r w:rsidRPr="00A669C1">
              <w:rPr>
                <w:rFonts w:cs="Arial"/>
                <w:sz w:val="18"/>
                <w:szCs w:val="18"/>
              </w:rPr>
              <w:t>23,732</w:t>
            </w:r>
          </w:p>
        </w:tc>
        <w:tc>
          <w:tcPr>
            <w:tcW w:w="1361" w:type="dxa"/>
            <w:tcBorders>
              <w:top w:val="nil"/>
              <w:left w:val="nil"/>
              <w:bottom w:val="nil"/>
              <w:right w:val="nil"/>
            </w:tcBorders>
            <w:shd w:val="clear" w:color="auto" w:fill="auto"/>
            <w:vAlign w:val="bottom"/>
          </w:tcPr>
          <w:p w14:paraId="568A9481" w14:textId="36550A63" w:rsidR="00A669C1" w:rsidRPr="00A669C1" w:rsidRDefault="00A669C1" w:rsidP="00A669C1">
            <w:pPr>
              <w:spacing w:before="40" w:after="20"/>
              <w:jc w:val="right"/>
              <w:rPr>
                <w:rFonts w:cs="Arial"/>
                <w:b/>
                <w:bCs/>
                <w:sz w:val="18"/>
                <w:szCs w:val="18"/>
              </w:rPr>
            </w:pPr>
            <w:r w:rsidRPr="00A669C1">
              <w:rPr>
                <w:rFonts w:cs="Arial"/>
                <w:b/>
                <w:bCs/>
                <w:sz w:val="18"/>
                <w:szCs w:val="18"/>
              </w:rPr>
              <w:t>6,612,141</w:t>
            </w:r>
          </w:p>
        </w:tc>
      </w:tr>
      <w:tr w:rsidR="00A669C1" w:rsidRPr="00A669C1" w14:paraId="029D81BD"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D22F983" w14:textId="77777777" w:rsidR="00A669C1" w:rsidRPr="00C935A5" w:rsidRDefault="00A669C1" w:rsidP="00A669C1">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vAlign w:val="bottom"/>
          </w:tcPr>
          <w:p w14:paraId="71CB1AE9" w14:textId="777C546C" w:rsidR="00A669C1" w:rsidRPr="007436BC" w:rsidRDefault="00A669C1" w:rsidP="00A669C1">
            <w:pPr>
              <w:spacing w:before="40" w:after="20"/>
              <w:jc w:val="right"/>
              <w:rPr>
                <w:rFonts w:cs="Arial"/>
                <w:sz w:val="18"/>
                <w:szCs w:val="18"/>
              </w:rPr>
            </w:pPr>
            <w:r w:rsidRPr="00A669C1">
              <w:rPr>
                <w:rFonts w:cs="Arial"/>
                <w:sz w:val="18"/>
                <w:szCs w:val="18"/>
              </w:rPr>
              <w:t>5,513,608</w:t>
            </w:r>
          </w:p>
        </w:tc>
        <w:tc>
          <w:tcPr>
            <w:tcW w:w="1361" w:type="dxa"/>
            <w:tcBorders>
              <w:top w:val="nil"/>
              <w:left w:val="nil"/>
              <w:bottom w:val="nil"/>
              <w:right w:val="nil"/>
            </w:tcBorders>
            <w:shd w:val="clear" w:color="auto" w:fill="auto"/>
            <w:vAlign w:val="bottom"/>
          </w:tcPr>
          <w:p w14:paraId="17D45475" w14:textId="77BFB8FA" w:rsidR="00A669C1" w:rsidRPr="007436BC" w:rsidRDefault="00A669C1" w:rsidP="00A669C1">
            <w:pPr>
              <w:spacing w:before="40" w:after="20"/>
              <w:jc w:val="right"/>
              <w:rPr>
                <w:rFonts w:cs="Arial"/>
                <w:sz w:val="18"/>
                <w:szCs w:val="18"/>
              </w:rPr>
            </w:pPr>
            <w:r w:rsidRPr="00A669C1">
              <w:rPr>
                <w:rFonts w:cs="Arial"/>
                <w:sz w:val="18"/>
                <w:szCs w:val="18"/>
              </w:rPr>
              <w:t>35,000</w:t>
            </w:r>
          </w:p>
        </w:tc>
        <w:tc>
          <w:tcPr>
            <w:tcW w:w="1361" w:type="dxa"/>
            <w:tcBorders>
              <w:top w:val="nil"/>
              <w:left w:val="nil"/>
              <w:bottom w:val="nil"/>
              <w:right w:val="nil"/>
            </w:tcBorders>
            <w:vAlign w:val="bottom"/>
          </w:tcPr>
          <w:p w14:paraId="78669C4D" w14:textId="112857DE" w:rsidR="00A669C1" w:rsidRPr="007436BC" w:rsidRDefault="00A669C1" w:rsidP="00A669C1">
            <w:pPr>
              <w:spacing w:before="40" w:after="20"/>
              <w:jc w:val="right"/>
              <w:rPr>
                <w:rFonts w:cs="Arial"/>
                <w:sz w:val="18"/>
                <w:szCs w:val="18"/>
              </w:rPr>
            </w:pPr>
            <w:r w:rsidRPr="00A669C1">
              <w:rPr>
                <w:rFonts w:cs="Arial"/>
                <w:sz w:val="18"/>
                <w:szCs w:val="18"/>
              </w:rPr>
              <w:t>5,309,915</w:t>
            </w:r>
          </w:p>
        </w:tc>
        <w:tc>
          <w:tcPr>
            <w:tcW w:w="1361" w:type="dxa"/>
            <w:tcBorders>
              <w:top w:val="nil"/>
              <w:left w:val="nil"/>
              <w:bottom w:val="nil"/>
              <w:right w:val="nil"/>
            </w:tcBorders>
            <w:shd w:val="clear" w:color="auto" w:fill="auto"/>
            <w:vAlign w:val="bottom"/>
          </w:tcPr>
          <w:p w14:paraId="47B8D110" w14:textId="53BF9BAA" w:rsidR="00A669C1" w:rsidRPr="007436BC" w:rsidRDefault="00A669C1" w:rsidP="00A669C1">
            <w:pPr>
              <w:spacing w:before="40" w:after="20"/>
              <w:jc w:val="right"/>
              <w:rPr>
                <w:rFonts w:cs="Arial"/>
                <w:sz w:val="18"/>
                <w:szCs w:val="18"/>
              </w:rPr>
            </w:pPr>
            <w:r w:rsidRPr="00A669C1">
              <w:rPr>
                <w:rFonts w:cs="Arial"/>
                <w:sz w:val="18"/>
                <w:szCs w:val="18"/>
              </w:rPr>
              <w:t>36,411</w:t>
            </w:r>
          </w:p>
        </w:tc>
        <w:tc>
          <w:tcPr>
            <w:tcW w:w="1361" w:type="dxa"/>
            <w:tcBorders>
              <w:top w:val="nil"/>
              <w:left w:val="nil"/>
              <w:bottom w:val="nil"/>
              <w:right w:val="nil"/>
            </w:tcBorders>
            <w:shd w:val="clear" w:color="auto" w:fill="auto"/>
            <w:vAlign w:val="bottom"/>
          </w:tcPr>
          <w:p w14:paraId="659AE704" w14:textId="78C3B58D" w:rsidR="00A669C1" w:rsidRPr="00A669C1" w:rsidRDefault="00A669C1" w:rsidP="00A669C1">
            <w:pPr>
              <w:spacing w:before="40" w:after="20"/>
              <w:jc w:val="right"/>
              <w:rPr>
                <w:rFonts w:cs="Arial"/>
                <w:b/>
                <w:bCs/>
                <w:sz w:val="18"/>
                <w:szCs w:val="18"/>
              </w:rPr>
            </w:pPr>
            <w:r w:rsidRPr="00A669C1">
              <w:rPr>
                <w:rFonts w:cs="Arial"/>
                <w:b/>
                <w:bCs/>
                <w:sz w:val="18"/>
                <w:szCs w:val="18"/>
              </w:rPr>
              <w:t>10,894,934</w:t>
            </w:r>
          </w:p>
        </w:tc>
      </w:tr>
      <w:tr w:rsidR="00A669C1" w:rsidRPr="00A669C1" w14:paraId="72EBACFC"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F86D7BF" w14:textId="77777777" w:rsidR="00A669C1" w:rsidRPr="00C935A5" w:rsidRDefault="00A669C1" w:rsidP="00A669C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vAlign w:val="bottom"/>
          </w:tcPr>
          <w:p w14:paraId="230F9B0C" w14:textId="0718D88A" w:rsidR="00A669C1" w:rsidRPr="007436BC" w:rsidRDefault="00A669C1" w:rsidP="00A669C1">
            <w:pPr>
              <w:spacing w:before="40" w:after="20"/>
              <w:jc w:val="right"/>
              <w:rPr>
                <w:rFonts w:cs="Arial"/>
                <w:sz w:val="18"/>
                <w:szCs w:val="18"/>
              </w:rPr>
            </w:pPr>
            <w:r w:rsidRPr="00A669C1">
              <w:rPr>
                <w:rFonts w:cs="Arial"/>
                <w:sz w:val="18"/>
                <w:szCs w:val="18"/>
              </w:rPr>
              <w:t>3,857,444</w:t>
            </w:r>
          </w:p>
        </w:tc>
        <w:tc>
          <w:tcPr>
            <w:tcW w:w="1361" w:type="dxa"/>
            <w:tcBorders>
              <w:top w:val="nil"/>
              <w:left w:val="nil"/>
              <w:bottom w:val="nil"/>
              <w:right w:val="nil"/>
            </w:tcBorders>
            <w:shd w:val="clear" w:color="auto" w:fill="auto"/>
            <w:vAlign w:val="bottom"/>
          </w:tcPr>
          <w:p w14:paraId="28BBF20E" w14:textId="5F37D26A" w:rsidR="00A669C1" w:rsidRPr="007436BC" w:rsidRDefault="00A669C1" w:rsidP="00A669C1">
            <w:pPr>
              <w:spacing w:before="40" w:after="20"/>
              <w:jc w:val="right"/>
              <w:rPr>
                <w:rFonts w:cs="Arial"/>
                <w:sz w:val="18"/>
                <w:szCs w:val="18"/>
              </w:rPr>
            </w:pPr>
            <w:r w:rsidRPr="00A669C1">
              <w:rPr>
                <w:rFonts w:cs="Arial"/>
                <w:sz w:val="18"/>
                <w:szCs w:val="18"/>
              </w:rPr>
              <w:t>35,000</w:t>
            </w:r>
          </w:p>
        </w:tc>
        <w:tc>
          <w:tcPr>
            <w:tcW w:w="1361" w:type="dxa"/>
            <w:tcBorders>
              <w:top w:val="nil"/>
              <w:left w:val="nil"/>
              <w:bottom w:val="nil"/>
              <w:right w:val="nil"/>
            </w:tcBorders>
            <w:vAlign w:val="bottom"/>
          </w:tcPr>
          <w:p w14:paraId="41BDF622" w14:textId="7B9013C1" w:rsidR="00A669C1" w:rsidRPr="007436BC" w:rsidRDefault="00A669C1" w:rsidP="00A669C1">
            <w:pPr>
              <w:spacing w:before="40" w:after="20"/>
              <w:jc w:val="right"/>
              <w:rPr>
                <w:rFonts w:cs="Arial"/>
                <w:sz w:val="18"/>
                <w:szCs w:val="18"/>
              </w:rPr>
            </w:pPr>
            <w:r w:rsidRPr="00A669C1">
              <w:rPr>
                <w:rFonts w:cs="Arial"/>
                <w:sz w:val="18"/>
                <w:szCs w:val="18"/>
              </w:rPr>
              <w:t>2,124,518</w:t>
            </w:r>
          </w:p>
        </w:tc>
        <w:tc>
          <w:tcPr>
            <w:tcW w:w="1361" w:type="dxa"/>
            <w:tcBorders>
              <w:top w:val="nil"/>
              <w:left w:val="nil"/>
              <w:bottom w:val="nil"/>
              <w:right w:val="nil"/>
            </w:tcBorders>
            <w:shd w:val="clear" w:color="auto" w:fill="auto"/>
            <w:vAlign w:val="bottom"/>
          </w:tcPr>
          <w:p w14:paraId="4D41BCA1" w14:textId="6152DEDA" w:rsidR="00A669C1" w:rsidRPr="007436BC" w:rsidRDefault="00A669C1" w:rsidP="00A669C1">
            <w:pPr>
              <w:spacing w:before="40" w:after="20"/>
              <w:jc w:val="right"/>
              <w:rPr>
                <w:rFonts w:cs="Arial"/>
                <w:sz w:val="18"/>
                <w:szCs w:val="18"/>
              </w:rPr>
            </w:pPr>
            <w:r w:rsidRPr="00A669C1">
              <w:rPr>
                <w:rFonts w:cs="Arial"/>
                <w:sz w:val="18"/>
                <w:szCs w:val="18"/>
              </w:rPr>
              <w:t>21,584</w:t>
            </w:r>
          </w:p>
        </w:tc>
        <w:tc>
          <w:tcPr>
            <w:tcW w:w="1361" w:type="dxa"/>
            <w:tcBorders>
              <w:top w:val="nil"/>
              <w:left w:val="nil"/>
              <w:bottom w:val="nil"/>
              <w:right w:val="nil"/>
            </w:tcBorders>
            <w:shd w:val="clear" w:color="auto" w:fill="auto"/>
            <w:vAlign w:val="bottom"/>
          </w:tcPr>
          <w:p w14:paraId="6BECB514" w14:textId="433C4842" w:rsidR="00A669C1" w:rsidRPr="00A669C1" w:rsidRDefault="00A669C1" w:rsidP="00A669C1">
            <w:pPr>
              <w:spacing w:before="40" w:after="20"/>
              <w:jc w:val="right"/>
              <w:rPr>
                <w:rFonts w:cs="Arial"/>
                <w:b/>
                <w:bCs/>
                <w:sz w:val="18"/>
                <w:szCs w:val="18"/>
              </w:rPr>
            </w:pPr>
            <w:r w:rsidRPr="00A669C1">
              <w:rPr>
                <w:rFonts w:cs="Arial"/>
                <w:b/>
                <w:bCs/>
                <w:sz w:val="18"/>
                <w:szCs w:val="18"/>
              </w:rPr>
              <w:t>6,038,546</w:t>
            </w:r>
          </w:p>
        </w:tc>
      </w:tr>
      <w:tr w:rsidR="00A669C1" w:rsidRPr="00A669C1" w14:paraId="033B624F" w14:textId="77777777" w:rsidTr="004213FE">
        <w:trPr>
          <w:trHeight w:val="240"/>
        </w:trPr>
        <w:tc>
          <w:tcPr>
            <w:tcW w:w="2268" w:type="dxa"/>
            <w:tcBorders>
              <w:top w:val="nil"/>
              <w:left w:val="nil"/>
              <w:bottom w:val="nil"/>
              <w:right w:val="single" w:sz="18" w:space="0" w:color="B4B432"/>
            </w:tcBorders>
            <w:shd w:val="clear" w:color="auto" w:fill="auto"/>
            <w:vAlign w:val="center"/>
          </w:tcPr>
          <w:p w14:paraId="56582EF7" w14:textId="77777777" w:rsidR="00A669C1" w:rsidRPr="00C935A5" w:rsidRDefault="00A669C1" w:rsidP="00A669C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vAlign w:val="bottom"/>
          </w:tcPr>
          <w:p w14:paraId="100E9778" w14:textId="7AACD780" w:rsidR="00A669C1" w:rsidRPr="007436BC" w:rsidRDefault="00A669C1" w:rsidP="00A669C1">
            <w:pPr>
              <w:spacing w:before="40" w:after="20"/>
              <w:jc w:val="right"/>
              <w:rPr>
                <w:rFonts w:cs="Arial"/>
                <w:sz w:val="18"/>
                <w:szCs w:val="18"/>
              </w:rPr>
            </w:pPr>
            <w:r w:rsidRPr="00A669C1">
              <w:rPr>
                <w:rFonts w:cs="Arial"/>
                <w:sz w:val="18"/>
                <w:szCs w:val="18"/>
              </w:rPr>
              <w:t>2,198,549</w:t>
            </w:r>
          </w:p>
        </w:tc>
        <w:tc>
          <w:tcPr>
            <w:tcW w:w="1361" w:type="dxa"/>
            <w:tcBorders>
              <w:top w:val="nil"/>
              <w:left w:val="nil"/>
              <w:bottom w:val="nil"/>
              <w:right w:val="nil"/>
            </w:tcBorders>
            <w:shd w:val="clear" w:color="auto" w:fill="auto"/>
            <w:vAlign w:val="bottom"/>
          </w:tcPr>
          <w:p w14:paraId="1AD592FD" w14:textId="1B07FB41"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7EAB779A" w14:textId="53D44D4C" w:rsidR="00A669C1" w:rsidRPr="007436BC" w:rsidRDefault="00A669C1" w:rsidP="00A669C1">
            <w:pPr>
              <w:spacing w:before="40" w:after="20"/>
              <w:jc w:val="right"/>
              <w:rPr>
                <w:rFonts w:cs="Arial"/>
                <w:sz w:val="18"/>
                <w:szCs w:val="18"/>
              </w:rPr>
            </w:pPr>
            <w:r w:rsidRPr="00A669C1">
              <w:rPr>
                <w:rFonts w:cs="Arial"/>
                <w:sz w:val="18"/>
                <w:szCs w:val="18"/>
              </w:rPr>
              <w:t>1,492,205</w:t>
            </w:r>
          </w:p>
        </w:tc>
        <w:tc>
          <w:tcPr>
            <w:tcW w:w="1361" w:type="dxa"/>
            <w:tcBorders>
              <w:top w:val="nil"/>
              <w:left w:val="nil"/>
              <w:bottom w:val="nil"/>
              <w:right w:val="nil"/>
            </w:tcBorders>
            <w:shd w:val="clear" w:color="auto" w:fill="auto"/>
            <w:vAlign w:val="bottom"/>
          </w:tcPr>
          <w:p w14:paraId="0E74B6D3" w14:textId="12A649EF" w:rsidR="00A669C1" w:rsidRPr="007436BC" w:rsidRDefault="00A669C1" w:rsidP="00A669C1">
            <w:pPr>
              <w:spacing w:before="40" w:after="20"/>
              <w:jc w:val="right"/>
              <w:rPr>
                <w:rFonts w:cs="Arial"/>
                <w:sz w:val="18"/>
                <w:szCs w:val="18"/>
              </w:rPr>
            </w:pPr>
            <w:r w:rsidRPr="00A669C1">
              <w:rPr>
                <w:rFonts w:cs="Arial"/>
                <w:sz w:val="18"/>
                <w:szCs w:val="18"/>
              </w:rPr>
              <w:t>17,466</w:t>
            </w:r>
          </w:p>
        </w:tc>
        <w:tc>
          <w:tcPr>
            <w:tcW w:w="1361" w:type="dxa"/>
            <w:tcBorders>
              <w:top w:val="nil"/>
              <w:left w:val="nil"/>
              <w:bottom w:val="nil"/>
              <w:right w:val="nil"/>
            </w:tcBorders>
            <w:shd w:val="clear" w:color="auto" w:fill="auto"/>
            <w:vAlign w:val="bottom"/>
          </w:tcPr>
          <w:p w14:paraId="5D864614" w14:textId="106F09D4" w:rsidR="00A669C1" w:rsidRPr="00A669C1" w:rsidRDefault="00A669C1" w:rsidP="00A669C1">
            <w:pPr>
              <w:spacing w:before="40" w:after="20"/>
              <w:jc w:val="right"/>
              <w:rPr>
                <w:rFonts w:cs="Arial"/>
                <w:b/>
                <w:bCs/>
                <w:sz w:val="18"/>
                <w:szCs w:val="18"/>
              </w:rPr>
            </w:pPr>
            <w:r w:rsidRPr="00A669C1">
              <w:rPr>
                <w:rFonts w:cs="Arial"/>
                <w:b/>
                <w:bCs/>
                <w:sz w:val="18"/>
                <w:szCs w:val="18"/>
              </w:rPr>
              <w:t>3,708,220</w:t>
            </w:r>
          </w:p>
        </w:tc>
      </w:tr>
      <w:tr w:rsidR="00A669C1" w:rsidRPr="00A669C1" w14:paraId="2B5AD111" w14:textId="77777777" w:rsidTr="004213FE">
        <w:trPr>
          <w:trHeight w:val="240"/>
        </w:trPr>
        <w:tc>
          <w:tcPr>
            <w:tcW w:w="2268" w:type="dxa"/>
            <w:tcBorders>
              <w:top w:val="nil"/>
              <w:left w:val="nil"/>
              <w:bottom w:val="nil"/>
              <w:right w:val="single" w:sz="18" w:space="0" w:color="B4B432"/>
            </w:tcBorders>
            <w:shd w:val="clear" w:color="auto" w:fill="auto"/>
            <w:vAlign w:val="center"/>
          </w:tcPr>
          <w:p w14:paraId="1837198A" w14:textId="77777777" w:rsidR="00A669C1" w:rsidRPr="00C935A5" w:rsidRDefault="00A669C1" w:rsidP="00A669C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vAlign w:val="bottom"/>
          </w:tcPr>
          <w:p w14:paraId="14DB7664" w14:textId="0ED8BFBE" w:rsidR="00A669C1" w:rsidRPr="007436BC" w:rsidRDefault="00A669C1" w:rsidP="00A669C1">
            <w:pPr>
              <w:spacing w:before="40" w:after="20"/>
              <w:jc w:val="right"/>
              <w:rPr>
                <w:rFonts w:cs="Arial"/>
                <w:sz w:val="18"/>
                <w:szCs w:val="18"/>
              </w:rPr>
            </w:pPr>
            <w:r w:rsidRPr="00A669C1">
              <w:rPr>
                <w:rFonts w:cs="Arial"/>
                <w:sz w:val="18"/>
                <w:szCs w:val="18"/>
              </w:rPr>
              <w:t>5,990,323</w:t>
            </w:r>
          </w:p>
        </w:tc>
        <w:tc>
          <w:tcPr>
            <w:tcW w:w="1361" w:type="dxa"/>
            <w:tcBorders>
              <w:top w:val="nil"/>
              <w:left w:val="nil"/>
              <w:bottom w:val="nil"/>
              <w:right w:val="nil"/>
            </w:tcBorders>
            <w:shd w:val="clear" w:color="auto" w:fill="auto"/>
            <w:vAlign w:val="bottom"/>
          </w:tcPr>
          <w:p w14:paraId="425987BC" w14:textId="3A26A7EB"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26BB1551" w14:textId="2C409891" w:rsidR="00A669C1" w:rsidRPr="007436BC" w:rsidRDefault="00A669C1" w:rsidP="00A669C1">
            <w:pPr>
              <w:spacing w:before="40" w:after="20"/>
              <w:jc w:val="right"/>
              <w:rPr>
                <w:rFonts w:cs="Arial"/>
                <w:sz w:val="18"/>
                <w:szCs w:val="18"/>
              </w:rPr>
            </w:pPr>
            <w:r w:rsidRPr="00A669C1">
              <w:rPr>
                <w:rFonts w:cs="Arial"/>
                <w:sz w:val="18"/>
                <w:szCs w:val="18"/>
              </w:rPr>
              <w:t>3,728,249</w:t>
            </w:r>
          </w:p>
        </w:tc>
        <w:tc>
          <w:tcPr>
            <w:tcW w:w="1361" w:type="dxa"/>
            <w:tcBorders>
              <w:top w:val="nil"/>
              <w:left w:val="nil"/>
              <w:bottom w:val="nil"/>
              <w:right w:val="nil"/>
            </w:tcBorders>
            <w:shd w:val="clear" w:color="auto" w:fill="auto"/>
            <w:vAlign w:val="bottom"/>
          </w:tcPr>
          <w:p w14:paraId="7FB913FB" w14:textId="4529C386" w:rsidR="00A669C1" w:rsidRPr="007436BC" w:rsidRDefault="00A669C1" w:rsidP="00A669C1">
            <w:pPr>
              <w:spacing w:before="40" w:after="20"/>
              <w:jc w:val="right"/>
              <w:rPr>
                <w:rFonts w:cs="Arial"/>
                <w:sz w:val="18"/>
                <w:szCs w:val="18"/>
              </w:rPr>
            </w:pPr>
            <w:r w:rsidRPr="00A669C1">
              <w:rPr>
                <w:rFonts w:cs="Arial"/>
                <w:sz w:val="18"/>
                <w:szCs w:val="18"/>
              </w:rPr>
              <w:t>42,463</w:t>
            </w:r>
          </w:p>
        </w:tc>
        <w:tc>
          <w:tcPr>
            <w:tcW w:w="1361" w:type="dxa"/>
            <w:tcBorders>
              <w:top w:val="nil"/>
              <w:left w:val="nil"/>
              <w:bottom w:val="nil"/>
              <w:right w:val="nil"/>
            </w:tcBorders>
            <w:shd w:val="clear" w:color="auto" w:fill="auto"/>
            <w:vAlign w:val="bottom"/>
          </w:tcPr>
          <w:p w14:paraId="165A9034" w14:textId="6E3EC524" w:rsidR="00A669C1" w:rsidRPr="00A669C1" w:rsidRDefault="00A669C1" w:rsidP="00A669C1">
            <w:pPr>
              <w:spacing w:before="40" w:after="20"/>
              <w:jc w:val="right"/>
              <w:rPr>
                <w:rFonts w:cs="Arial"/>
                <w:b/>
                <w:bCs/>
                <w:sz w:val="18"/>
                <w:szCs w:val="18"/>
              </w:rPr>
            </w:pPr>
            <w:r w:rsidRPr="00A669C1">
              <w:rPr>
                <w:rFonts w:cs="Arial"/>
                <w:b/>
                <w:bCs/>
                <w:sz w:val="18"/>
                <w:szCs w:val="18"/>
              </w:rPr>
              <w:t>9,761,035</w:t>
            </w:r>
          </w:p>
        </w:tc>
      </w:tr>
      <w:tr w:rsidR="00A669C1" w:rsidRPr="00A669C1" w14:paraId="39466E5A" w14:textId="77777777" w:rsidTr="004213FE">
        <w:trPr>
          <w:trHeight w:val="240"/>
        </w:trPr>
        <w:tc>
          <w:tcPr>
            <w:tcW w:w="2268" w:type="dxa"/>
            <w:tcBorders>
              <w:top w:val="nil"/>
              <w:left w:val="nil"/>
              <w:bottom w:val="nil"/>
              <w:right w:val="single" w:sz="18" w:space="0" w:color="B4B432"/>
            </w:tcBorders>
            <w:shd w:val="clear" w:color="auto" w:fill="auto"/>
            <w:vAlign w:val="center"/>
          </w:tcPr>
          <w:p w14:paraId="5613392A" w14:textId="77777777" w:rsidR="00A669C1" w:rsidRPr="00C935A5" w:rsidRDefault="00A669C1" w:rsidP="00A669C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vAlign w:val="bottom"/>
          </w:tcPr>
          <w:p w14:paraId="3A84DEBE" w14:textId="791DF1A2" w:rsidR="00A669C1" w:rsidRPr="007436BC" w:rsidRDefault="00A669C1" w:rsidP="00A669C1">
            <w:pPr>
              <w:spacing w:before="40" w:after="20"/>
              <w:jc w:val="right"/>
              <w:rPr>
                <w:rFonts w:cs="Arial"/>
                <w:sz w:val="18"/>
                <w:szCs w:val="18"/>
              </w:rPr>
            </w:pPr>
            <w:r w:rsidRPr="00A669C1">
              <w:rPr>
                <w:rFonts w:cs="Arial"/>
                <w:sz w:val="18"/>
                <w:szCs w:val="18"/>
              </w:rPr>
              <w:t>2,803,231</w:t>
            </w:r>
          </w:p>
        </w:tc>
        <w:tc>
          <w:tcPr>
            <w:tcW w:w="1361" w:type="dxa"/>
            <w:tcBorders>
              <w:top w:val="nil"/>
              <w:left w:val="nil"/>
              <w:bottom w:val="nil"/>
              <w:right w:val="nil"/>
            </w:tcBorders>
            <w:shd w:val="clear" w:color="auto" w:fill="auto"/>
            <w:vAlign w:val="bottom"/>
          </w:tcPr>
          <w:p w14:paraId="1661FABD"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557D492B" w14:textId="0CCBC1ED" w:rsidR="00A669C1" w:rsidRPr="007436BC" w:rsidRDefault="00A669C1" w:rsidP="00A669C1">
            <w:pPr>
              <w:spacing w:before="40" w:after="20"/>
              <w:jc w:val="right"/>
              <w:rPr>
                <w:rFonts w:cs="Arial"/>
                <w:sz w:val="18"/>
                <w:szCs w:val="18"/>
              </w:rPr>
            </w:pPr>
            <w:r w:rsidRPr="00A669C1">
              <w:rPr>
                <w:rFonts w:cs="Arial"/>
                <w:sz w:val="18"/>
                <w:szCs w:val="18"/>
              </w:rPr>
              <w:t>546,161</w:t>
            </w:r>
          </w:p>
        </w:tc>
        <w:tc>
          <w:tcPr>
            <w:tcW w:w="1361" w:type="dxa"/>
            <w:tcBorders>
              <w:top w:val="nil"/>
              <w:left w:val="nil"/>
              <w:bottom w:val="nil"/>
              <w:right w:val="nil"/>
            </w:tcBorders>
            <w:shd w:val="clear" w:color="auto" w:fill="auto"/>
            <w:vAlign w:val="bottom"/>
          </w:tcPr>
          <w:p w14:paraId="47DCE4B9" w14:textId="7FDB4E20" w:rsidR="00A669C1" w:rsidRPr="007436BC" w:rsidRDefault="00A669C1" w:rsidP="00A669C1">
            <w:pPr>
              <w:spacing w:before="40" w:after="20"/>
              <w:jc w:val="right"/>
              <w:rPr>
                <w:rFonts w:cs="Arial"/>
                <w:sz w:val="18"/>
                <w:szCs w:val="18"/>
              </w:rPr>
            </w:pPr>
            <w:r w:rsidRPr="00A669C1">
              <w:rPr>
                <w:rFonts w:cs="Arial"/>
                <w:sz w:val="18"/>
                <w:szCs w:val="18"/>
              </w:rPr>
              <w:t>12,069</w:t>
            </w:r>
          </w:p>
        </w:tc>
        <w:tc>
          <w:tcPr>
            <w:tcW w:w="1361" w:type="dxa"/>
            <w:tcBorders>
              <w:top w:val="nil"/>
              <w:left w:val="nil"/>
              <w:bottom w:val="nil"/>
              <w:right w:val="nil"/>
            </w:tcBorders>
            <w:shd w:val="clear" w:color="auto" w:fill="auto"/>
            <w:vAlign w:val="bottom"/>
          </w:tcPr>
          <w:p w14:paraId="1D1E94FD" w14:textId="1B512833" w:rsidR="00A669C1" w:rsidRPr="00A669C1" w:rsidRDefault="00A669C1" w:rsidP="00A669C1">
            <w:pPr>
              <w:spacing w:before="40" w:after="20"/>
              <w:jc w:val="right"/>
              <w:rPr>
                <w:rFonts w:cs="Arial"/>
                <w:b/>
                <w:bCs/>
                <w:sz w:val="18"/>
                <w:szCs w:val="18"/>
              </w:rPr>
            </w:pPr>
            <w:r w:rsidRPr="00A669C1">
              <w:rPr>
                <w:rFonts w:cs="Arial"/>
                <w:b/>
                <w:bCs/>
                <w:sz w:val="18"/>
                <w:szCs w:val="18"/>
              </w:rPr>
              <w:t>3,361,461</w:t>
            </w:r>
          </w:p>
        </w:tc>
      </w:tr>
      <w:tr w:rsidR="00A669C1" w:rsidRPr="00A669C1" w14:paraId="5A6BB0E1" w14:textId="77777777" w:rsidTr="004213FE">
        <w:trPr>
          <w:trHeight w:val="240"/>
        </w:trPr>
        <w:tc>
          <w:tcPr>
            <w:tcW w:w="2268" w:type="dxa"/>
            <w:tcBorders>
              <w:top w:val="nil"/>
              <w:left w:val="nil"/>
              <w:bottom w:val="nil"/>
              <w:right w:val="single" w:sz="18" w:space="0" w:color="B4B432"/>
            </w:tcBorders>
            <w:shd w:val="clear" w:color="auto" w:fill="auto"/>
            <w:vAlign w:val="center"/>
          </w:tcPr>
          <w:p w14:paraId="5E043CA6" w14:textId="77777777" w:rsidR="00A669C1" w:rsidRPr="00C935A5" w:rsidRDefault="00A669C1" w:rsidP="00A669C1">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vAlign w:val="bottom"/>
          </w:tcPr>
          <w:p w14:paraId="639790DB" w14:textId="137FE8B3" w:rsidR="00A669C1" w:rsidRPr="007436BC" w:rsidRDefault="00A669C1" w:rsidP="00A669C1">
            <w:pPr>
              <w:spacing w:before="40" w:after="20"/>
              <w:jc w:val="right"/>
              <w:rPr>
                <w:rFonts w:cs="Arial"/>
                <w:sz w:val="18"/>
                <w:szCs w:val="18"/>
              </w:rPr>
            </w:pPr>
            <w:r w:rsidRPr="00A669C1">
              <w:rPr>
                <w:rFonts w:cs="Arial"/>
                <w:sz w:val="18"/>
                <w:szCs w:val="18"/>
              </w:rPr>
              <w:t>4,203,231</w:t>
            </w:r>
          </w:p>
        </w:tc>
        <w:tc>
          <w:tcPr>
            <w:tcW w:w="1361" w:type="dxa"/>
            <w:tcBorders>
              <w:top w:val="nil"/>
              <w:left w:val="nil"/>
              <w:bottom w:val="nil"/>
              <w:right w:val="nil"/>
            </w:tcBorders>
            <w:shd w:val="clear" w:color="auto" w:fill="auto"/>
            <w:vAlign w:val="bottom"/>
          </w:tcPr>
          <w:p w14:paraId="489D189F" w14:textId="3FD2C6E9"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626C5D36" w14:textId="2D0EC909" w:rsidR="00A669C1" w:rsidRPr="007436BC" w:rsidRDefault="00A669C1" w:rsidP="00A669C1">
            <w:pPr>
              <w:spacing w:before="40" w:after="20"/>
              <w:jc w:val="right"/>
              <w:rPr>
                <w:rFonts w:cs="Arial"/>
                <w:sz w:val="18"/>
                <w:szCs w:val="18"/>
              </w:rPr>
            </w:pPr>
            <w:r w:rsidRPr="00A669C1">
              <w:rPr>
                <w:rFonts w:cs="Arial"/>
                <w:sz w:val="18"/>
                <w:szCs w:val="18"/>
              </w:rPr>
              <w:t>2,720,951</w:t>
            </w:r>
          </w:p>
        </w:tc>
        <w:tc>
          <w:tcPr>
            <w:tcW w:w="1361" w:type="dxa"/>
            <w:tcBorders>
              <w:top w:val="nil"/>
              <w:left w:val="nil"/>
              <w:bottom w:val="nil"/>
              <w:right w:val="nil"/>
            </w:tcBorders>
            <w:shd w:val="clear" w:color="auto" w:fill="auto"/>
            <w:vAlign w:val="bottom"/>
          </w:tcPr>
          <w:p w14:paraId="4DC6574A" w14:textId="2B4325FA" w:rsidR="00A669C1" w:rsidRPr="007436BC" w:rsidRDefault="00A669C1" w:rsidP="00A669C1">
            <w:pPr>
              <w:spacing w:before="40" w:after="20"/>
              <w:jc w:val="right"/>
              <w:rPr>
                <w:rFonts w:cs="Arial"/>
                <w:sz w:val="18"/>
                <w:szCs w:val="18"/>
              </w:rPr>
            </w:pPr>
            <w:r w:rsidRPr="00A669C1">
              <w:rPr>
                <w:rFonts w:cs="Arial"/>
                <w:sz w:val="18"/>
                <w:szCs w:val="18"/>
              </w:rPr>
              <w:t>29,416</w:t>
            </w:r>
          </w:p>
        </w:tc>
        <w:tc>
          <w:tcPr>
            <w:tcW w:w="1361" w:type="dxa"/>
            <w:tcBorders>
              <w:top w:val="nil"/>
              <w:left w:val="nil"/>
              <w:bottom w:val="nil"/>
              <w:right w:val="nil"/>
            </w:tcBorders>
            <w:shd w:val="clear" w:color="auto" w:fill="auto"/>
            <w:vAlign w:val="bottom"/>
          </w:tcPr>
          <w:p w14:paraId="68FA03AB" w14:textId="4A14BB24" w:rsidR="00A669C1" w:rsidRPr="00A669C1" w:rsidRDefault="00A669C1" w:rsidP="00A669C1">
            <w:pPr>
              <w:spacing w:before="40" w:after="20"/>
              <w:jc w:val="right"/>
              <w:rPr>
                <w:rFonts w:cs="Arial"/>
                <w:b/>
                <w:bCs/>
                <w:sz w:val="18"/>
                <w:szCs w:val="18"/>
              </w:rPr>
            </w:pPr>
            <w:r w:rsidRPr="00A669C1">
              <w:rPr>
                <w:rFonts w:cs="Arial"/>
                <w:b/>
                <w:bCs/>
                <w:sz w:val="18"/>
                <w:szCs w:val="18"/>
              </w:rPr>
              <w:t>6,953,598</w:t>
            </w:r>
          </w:p>
        </w:tc>
      </w:tr>
      <w:tr w:rsidR="00A669C1" w:rsidRPr="00A669C1" w14:paraId="46387424" w14:textId="77777777" w:rsidTr="004213FE">
        <w:trPr>
          <w:trHeight w:val="240"/>
        </w:trPr>
        <w:tc>
          <w:tcPr>
            <w:tcW w:w="2268" w:type="dxa"/>
            <w:tcBorders>
              <w:top w:val="nil"/>
              <w:left w:val="nil"/>
              <w:bottom w:val="nil"/>
              <w:right w:val="single" w:sz="18" w:space="0" w:color="B4B432"/>
            </w:tcBorders>
            <w:shd w:val="clear" w:color="auto" w:fill="auto"/>
            <w:vAlign w:val="center"/>
          </w:tcPr>
          <w:p w14:paraId="706D87F2" w14:textId="77777777" w:rsidR="00A669C1" w:rsidRPr="00C935A5" w:rsidRDefault="00A669C1" w:rsidP="00A669C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vAlign w:val="bottom"/>
          </w:tcPr>
          <w:p w14:paraId="35053172" w14:textId="185C2D52" w:rsidR="00A669C1" w:rsidRPr="007436BC" w:rsidRDefault="00A669C1" w:rsidP="00A669C1">
            <w:pPr>
              <w:spacing w:before="40" w:after="20"/>
              <w:jc w:val="right"/>
              <w:rPr>
                <w:rFonts w:cs="Arial"/>
                <w:sz w:val="18"/>
                <w:szCs w:val="18"/>
              </w:rPr>
            </w:pPr>
            <w:r w:rsidRPr="00A669C1">
              <w:rPr>
                <w:rFonts w:cs="Arial"/>
                <w:sz w:val="18"/>
                <w:szCs w:val="18"/>
              </w:rPr>
              <w:t>475,506</w:t>
            </w:r>
          </w:p>
        </w:tc>
        <w:tc>
          <w:tcPr>
            <w:tcW w:w="1361" w:type="dxa"/>
            <w:tcBorders>
              <w:top w:val="nil"/>
              <w:left w:val="nil"/>
              <w:bottom w:val="nil"/>
              <w:right w:val="nil"/>
            </w:tcBorders>
            <w:shd w:val="clear" w:color="auto" w:fill="auto"/>
            <w:vAlign w:val="bottom"/>
          </w:tcPr>
          <w:p w14:paraId="2346B6DC"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3B34CA09" w14:textId="23436314" w:rsidR="00A669C1" w:rsidRPr="007436BC" w:rsidRDefault="00A669C1" w:rsidP="00A669C1">
            <w:pPr>
              <w:spacing w:before="40" w:after="20"/>
              <w:jc w:val="right"/>
              <w:rPr>
                <w:rFonts w:cs="Arial"/>
                <w:sz w:val="18"/>
                <w:szCs w:val="18"/>
              </w:rPr>
            </w:pPr>
            <w:r w:rsidRPr="00A669C1">
              <w:rPr>
                <w:rFonts w:cs="Arial"/>
                <w:sz w:val="18"/>
                <w:szCs w:val="18"/>
              </w:rPr>
              <w:t>75,692</w:t>
            </w:r>
          </w:p>
        </w:tc>
        <w:tc>
          <w:tcPr>
            <w:tcW w:w="1361" w:type="dxa"/>
            <w:tcBorders>
              <w:top w:val="nil"/>
              <w:left w:val="nil"/>
              <w:bottom w:val="nil"/>
              <w:right w:val="nil"/>
            </w:tcBorders>
            <w:shd w:val="clear" w:color="auto" w:fill="auto"/>
            <w:vAlign w:val="bottom"/>
          </w:tcPr>
          <w:p w14:paraId="6AE1E498" w14:textId="6B3CCA42" w:rsidR="00A669C1" w:rsidRPr="007436BC" w:rsidRDefault="00A669C1" w:rsidP="00A669C1">
            <w:pPr>
              <w:spacing w:before="40" w:after="20"/>
              <w:jc w:val="right"/>
              <w:rPr>
                <w:rFonts w:cs="Arial"/>
                <w:sz w:val="18"/>
                <w:szCs w:val="18"/>
              </w:rPr>
            </w:pPr>
            <w:r w:rsidRPr="00A669C1">
              <w:rPr>
                <w:rFonts w:cs="Arial"/>
                <w:sz w:val="18"/>
                <w:szCs w:val="18"/>
              </w:rPr>
              <w:t>10,414</w:t>
            </w:r>
          </w:p>
        </w:tc>
        <w:tc>
          <w:tcPr>
            <w:tcW w:w="1361" w:type="dxa"/>
            <w:tcBorders>
              <w:top w:val="nil"/>
              <w:left w:val="nil"/>
              <w:bottom w:val="nil"/>
              <w:right w:val="nil"/>
            </w:tcBorders>
            <w:shd w:val="clear" w:color="auto" w:fill="auto"/>
            <w:vAlign w:val="bottom"/>
          </w:tcPr>
          <w:p w14:paraId="11BE2259" w14:textId="16283792" w:rsidR="00A669C1" w:rsidRPr="00A669C1" w:rsidRDefault="00A669C1" w:rsidP="00A669C1">
            <w:pPr>
              <w:spacing w:before="40" w:after="20"/>
              <w:jc w:val="right"/>
              <w:rPr>
                <w:rFonts w:cs="Arial"/>
                <w:b/>
                <w:bCs/>
                <w:sz w:val="18"/>
                <w:szCs w:val="18"/>
              </w:rPr>
            </w:pPr>
            <w:r w:rsidRPr="00A669C1">
              <w:rPr>
                <w:rFonts w:cs="Arial"/>
                <w:b/>
                <w:bCs/>
                <w:sz w:val="18"/>
                <w:szCs w:val="18"/>
              </w:rPr>
              <w:t>561,612</w:t>
            </w:r>
          </w:p>
        </w:tc>
      </w:tr>
      <w:tr w:rsidR="00A669C1" w:rsidRPr="00A669C1" w14:paraId="03D756FF" w14:textId="77777777" w:rsidTr="004213FE">
        <w:trPr>
          <w:trHeight w:val="240"/>
        </w:trPr>
        <w:tc>
          <w:tcPr>
            <w:tcW w:w="2268" w:type="dxa"/>
            <w:tcBorders>
              <w:top w:val="nil"/>
              <w:left w:val="nil"/>
              <w:bottom w:val="nil"/>
              <w:right w:val="single" w:sz="18" w:space="0" w:color="B4B432"/>
            </w:tcBorders>
            <w:shd w:val="clear" w:color="auto" w:fill="auto"/>
            <w:vAlign w:val="center"/>
          </w:tcPr>
          <w:p w14:paraId="7ECC71AD" w14:textId="77777777" w:rsidR="00A669C1" w:rsidRPr="00C935A5" w:rsidRDefault="00A669C1" w:rsidP="00A669C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vAlign w:val="bottom"/>
          </w:tcPr>
          <w:p w14:paraId="0431E992" w14:textId="1FE89D9B" w:rsidR="00A669C1" w:rsidRPr="007436BC" w:rsidRDefault="00A669C1" w:rsidP="00A669C1">
            <w:pPr>
              <w:spacing w:before="40" w:after="20"/>
              <w:jc w:val="right"/>
              <w:rPr>
                <w:rFonts w:cs="Arial"/>
                <w:sz w:val="18"/>
                <w:szCs w:val="18"/>
              </w:rPr>
            </w:pPr>
            <w:r w:rsidRPr="00A669C1">
              <w:rPr>
                <w:rFonts w:cs="Arial"/>
                <w:sz w:val="18"/>
                <w:szCs w:val="18"/>
              </w:rPr>
              <w:t>7,726,755</w:t>
            </w:r>
          </w:p>
        </w:tc>
        <w:tc>
          <w:tcPr>
            <w:tcW w:w="1361" w:type="dxa"/>
            <w:tcBorders>
              <w:top w:val="nil"/>
              <w:left w:val="nil"/>
              <w:bottom w:val="nil"/>
              <w:right w:val="nil"/>
            </w:tcBorders>
            <w:shd w:val="clear" w:color="auto" w:fill="auto"/>
            <w:vAlign w:val="bottom"/>
          </w:tcPr>
          <w:p w14:paraId="09DA32ED" w14:textId="39F2F450" w:rsidR="00A669C1" w:rsidRPr="007436BC" w:rsidRDefault="00A669C1" w:rsidP="00A669C1">
            <w:pPr>
              <w:spacing w:before="40" w:after="20"/>
              <w:jc w:val="right"/>
              <w:rPr>
                <w:rFonts w:cs="Arial"/>
                <w:sz w:val="18"/>
                <w:szCs w:val="18"/>
              </w:rPr>
            </w:pPr>
            <w:r w:rsidRPr="00A669C1">
              <w:rPr>
                <w:rFonts w:cs="Arial"/>
                <w:sz w:val="18"/>
                <w:szCs w:val="18"/>
              </w:rPr>
              <w:t>35,000</w:t>
            </w:r>
          </w:p>
        </w:tc>
        <w:tc>
          <w:tcPr>
            <w:tcW w:w="1361" w:type="dxa"/>
            <w:tcBorders>
              <w:top w:val="nil"/>
              <w:left w:val="nil"/>
              <w:bottom w:val="nil"/>
              <w:right w:val="nil"/>
            </w:tcBorders>
            <w:vAlign w:val="bottom"/>
          </w:tcPr>
          <w:p w14:paraId="3443BD28" w14:textId="389372F6" w:rsidR="00A669C1" w:rsidRPr="007436BC" w:rsidRDefault="00A669C1" w:rsidP="00A669C1">
            <w:pPr>
              <w:spacing w:before="40" w:after="20"/>
              <w:jc w:val="right"/>
              <w:rPr>
                <w:rFonts w:cs="Arial"/>
                <w:sz w:val="18"/>
                <w:szCs w:val="18"/>
              </w:rPr>
            </w:pPr>
            <w:r w:rsidRPr="00A669C1">
              <w:rPr>
                <w:rFonts w:cs="Arial"/>
                <w:sz w:val="18"/>
                <w:szCs w:val="18"/>
              </w:rPr>
              <w:t>4,792,173</w:t>
            </w:r>
          </w:p>
        </w:tc>
        <w:tc>
          <w:tcPr>
            <w:tcW w:w="1361" w:type="dxa"/>
            <w:tcBorders>
              <w:top w:val="nil"/>
              <w:left w:val="nil"/>
              <w:bottom w:val="nil"/>
              <w:right w:val="nil"/>
            </w:tcBorders>
            <w:shd w:val="clear" w:color="auto" w:fill="auto"/>
            <w:vAlign w:val="bottom"/>
          </w:tcPr>
          <w:p w14:paraId="12E05A02" w14:textId="0BAE0F4D" w:rsidR="00A669C1" w:rsidRPr="007436BC" w:rsidRDefault="00A669C1" w:rsidP="00A669C1">
            <w:pPr>
              <w:spacing w:before="40" w:after="20"/>
              <w:jc w:val="right"/>
              <w:rPr>
                <w:rFonts w:cs="Arial"/>
                <w:sz w:val="18"/>
                <w:szCs w:val="18"/>
              </w:rPr>
            </w:pPr>
            <w:r w:rsidRPr="00A669C1">
              <w:rPr>
                <w:rFonts w:cs="Arial"/>
                <w:sz w:val="18"/>
                <w:szCs w:val="18"/>
              </w:rPr>
              <w:t>30,364</w:t>
            </w:r>
          </w:p>
        </w:tc>
        <w:tc>
          <w:tcPr>
            <w:tcW w:w="1361" w:type="dxa"/>
            <w:tcBorders>
              <w:top w:val="nil"/>
              <w:left w:val="nil"/>
              <w:bottom w:val="nil"/>
              <w:right w:val="nil"/>
            </w:tcBorders>
            <w:shd w:val="clear" w:color="auto" w:fill="auto"/>
            <w:vAlign w:val="bottom"/>
          </w:tcPr>
          <w:p w14:paraId="79EFE955" w14:textId="2F8DBED6" w:rsidR="00A669C1" w:rsidRPr="00A669C1" w:rsidRDefault="00A669C1" w:rsidP="00A669C1">
            <w:pPr>
              <w:spacing w:before="40" w:after="20"/>
              <w:jc w:val="right"/>
              <w:rPr>
                <w:rFonts w:cs="Arial"/>
                <w:b/>
                <w:bCs/>
                <w:sz w:val="18"/>
                <w:szCs w:val="18"/>
              </w:rPr>
            </w:pPr>
            <w:r w:rsidRPr="00A669C1">
              <w:rPr>
                <w:rFonts w:cs="Arial"/>
                <w:b/>
                <w:bCs/>
                <w:sz w:val="18"/>
                <w:szCs w:val="18"/>
              </w:rPr>
              <w:t>12,584,292</w:t>
            </w:r>
          </w:p>
        </w:tc>
      </w:tr>
      <w:tr w:rsidR="00A669C1" w:rsidRPr="00A669C1" w14:paraId="2CA62A67" w14:textId="77777777" w:rsidTr="004213FE">
        <w:trPr>
          <w:trHeight w:val="240"/>
        </w:trPr>
        <w:tc>
          <w:tcPr>
            <w:tcW w:w="2268" w:type="dxa"/>
            <w:tcBorders>
              <w:top w:val="nil"/>
              <w:left w:val="nil"/>
              <w:bottom w:val="nil"/>
              <w:right w:val="single" w:sz="18" w:space="0" w:color="B4B432"/>
            </w:tcBorders>
            <w:shd w:val="clear" w:color="auto" w:fill="auto"/>
            <w:vAlign w:val="center"/>
          </w:tcPr>
          <w:p w14:paraId="77312483" w14:textId="77777777" w:rsidR="00A669C1" w:rsidRPr="00C935A5" w:rsidRDefault="00A669C1" w:rsidP="00A669C1">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B4B432"/>
              <w:bottom w:val="nil"/>
              <w:right w:val="nil"/>
            </w:tcBorders>
            <w:shd w:val="clear" w:color="auto" w:fill="auto"/>
            <w:vAlign w:val="bottom"/>
          </w:tcPr>
          <w:p w14:paraId="3352B86A" w14:textId="6BDEE49E" w:rsidR="00A669C1" w:rsidRPr="007436BC" w:rsidRDefault="00A669C1" w:rsidP="00A669C1">
            <w:pPr>
              <w:spacing w:before="40" w:after="20"/>
              <w:jc w:val="right"/>
              <w:rPr>
                <w:rFonts w:cs="Arial"/>
                <w:sz w:val="18"/>
                <w:szCs w:val="18"/>
              </w:rPr>
            </w:pPr>
            <w:r w:rsidRPr="00A669C1">
              <w:rPr>
                <w:rFonts w:cs="Arial"/>
                <w:sz w:val="18"/>
                <w:szCs w:val="18"/>
              </w:rPr>
              <w:t>5,531,501</w:t>
            </w:r>
          </w:p>
        </w:tc>
        <w:tc>
          <w:tcPr>
            <w:tcW w:w="1361" w:type="dxa"/>
            <w:tcBorders>
              <w:top w:val="nil"/>
              <w:left w:val="nil"/>
              <w:bottom w:val="nil"/>
              <w:right w:val="nil"/>
            </w:tcBorders>
            <w:shd w:val="clear" w:color="auto" w:fill="auto"/>
            <w:vAlign w:val="bottom"/>
          </w:tcPr>
          <w:p w14:paraId="07799A0C" w14:textId="4D44C1AB"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4CCFDEC5" w14:textId="60F5692C" w:rsidR="00A669C1" w:rsidRPr="007436BC" w:rsidRDefault="00A669C1" w:rsidP="00A669C1">
            <w:pPr>
              <w:spacing w:before="40" w:after="20"/>
              <w:jc w:val="right"/>
              <w:rPr>
                <w:rFonts w:cs="Arial"/>
                <w:sz w:val="18"/>
                <w:szCs w:val="18"/>
              </w:rPr>
            </w:pPr>
            <w:r w:rsidRPr="00A669C1">
              <w:rPr>
                <w:rFonts w:cs="Arial"/>
                <w:sz w:val="18"/>
                <w:szCs w:val="18"/>
              </w:rPr>
              <w:t>3,947,459</w:t>
            </w:r>
          </w:p>
        </w:tc>
        <w:tc>
          <w:tcPr>
            <w:tcW w:w="1361" w:type="dxa"/>
            <w:tcBorders>
              <w:top w:val="nil"/>
              <w:left w:val="nil"/>
              <w:bottom w:val="nil"/>
              <w:right w:val="nil"/>
            </w:tcBorders>
            <w:shd w:val="clear" w:color="auto" w:fill="auto"/>
            <w:vAlign w:val="bottom"/>
          </w:tcPr>
          <w:p w14:paraId="5F17622C" w14:textId="41D0ACDA" w:rsidR="00A669C1" w:rsidRPr="007436BC" w:rsidRDefault="00A669C1" w:rsidP="00A669C1">
            <w:pPr>
              <w:spacing w:before="40" w:after="20"/>
              <w:jc w:val="right"/>
              <w:rPr>
                <w:rFonts w:cs="Arial"/>
                <w:sz w:val="18"/>
                <w:szCs w:val="18"/>
              </w:rPr>
            </w:pPr>
            <w:r w:rsidRPr="00A669C1">
              <w:rPr>
                <w:rFonts w:cs="Arial"/>
                <w:sz w:val="18"/>
                <w:szCs w:val="18"/>
              </w:rPr>
              <w:t>38,729</w:t>
            </w:r>
          </w:p>
        </w:tc>
        <w:tc>
          <w:tcPr>
            <w:tcW w:w="1361" w:type="dxa"/>
            <w:tcBorders>
              <w:top w:val="nil"/>
              <w:left w:val="nil"/>
              <w:bottom w:val="nil"/>
              <w:right w:val="nil"/>
            </w:tcBorders>
            <w:shd w:val="clear" w:color="auto" w:fill="auto"/>
            <w:vAlign w:val="bottom"/>
          </w:tcPr>
          <w:p w14:paraId="637578BF" w14:textId="7D84084D" w:rsidR="00A669C1" w:rsidRPr="00A669C1" w:rsidRDefault="00A669C1" w:rsidP="00A669C1">
            <w:pPr>
              <w:spacing w:before="40" w:after="20"/>
              <w:jc w:val="right"/>
              <w:rPr>
                <w:rFonts w:cs="Arial"/>
                <w:b/>
                <w:bCs/>
                <w:sz w:val="18"/>
                <w:szCs w:val="18"/>
              </w:rPr>
            </w:pPr>
            <w:r w:rsidRPr="00A669C1">
              <w:rPr>
                <w:rFonts w:cs="Arial"/>
                <w:b/>
                <w:bCs/>
                <w:sz w:val="18"/>
                <w:szCs w:val="18"/>
              </w:rPr>
              <w:t>9,517,689</w:t>
            </w:r>
          </w:p>
        </w:tc>
      </w:tr>
      <w:tr w:rsidR="00A669C1" w:rsidRPr="00A669C1" w14:paraId="35144AB2" w14:textId="77777777" w:rsidTr="004213FE">
        <w:trPr>
          <w:trHeight w:val="240"/>
        </w:trPr>
        <w:tc>
          <w:tcPr>
            <w:tcW w:w="2268" w:type="dxa"/>
            <w:tcBorders>
              <w:top w:val="nil"/>
              <w:left w:val="nil"/>
              <w:bottom w:val="nil"/>
              <w:right w:val="single" w:sz="18" w:space="0" w:color="B4B432"/>
            </w:tcBorders>
            <w:shd w:val="clear" w:color="auto" w:fill="auto"/>
            <w:vAlign w:val="center"/>
          </w:tcPr>
          <w:p w14:paraId="7DB58449" w14:textId="77777777" w:rsidR="00A669C1" w:rsidRPr="00C935A5" w:rsidRDefault="00A669C1" w:rsidP="00A669C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vAlign w:val="bottom"/>
          </w:tcPr>
          <w:p w14:paraId="37A0E0AD" w14:textId="4D3F5B65" w:rsidR="00A669C1" w:rsidRPr="007436BC" w:rsidRDefault="00A669C1" w:rsidP="00A669C1">
            <w:pPr>
              <w:spacing w:before="40" w:after="20"/>
              <w:jc w:val="right"/>
              <w:rPr>
                <w:rFonts w:cs="Arial"/>
                <w:sz w:val="18"/>
                <w:szCs w:val="18"/>
              </w:rPr>
            </w:pPr>
            <w:r w:rsidRPr="00A669C1">
              <w:rPr>
                <w:rFonts w:cs="Arial"/>
                <w:sz w:val="18"/>
                <w:szCs w:val="18"/>
              </w:rPr>
              <w:t>2,849,817</w:t>
            </w:r>
          </w:p>
        </w:tc>
        <w:tc>
          <w:tcPr>
            <w:tcW w:w="1361" w:type="dxa"/>
            <w:tcBorders>
              <w:top w:val="nil"/>
              <w:left w:val="nil"/>
              <w:bottom w:val="nil"/>
              <w:right w:val="nil"/>
            </w:tcBorders>
            <w:shd w:val="clear" w:color="auto" w:fill="auto"/>
            <w:vAlign w:val="bottom"/>
          </w:tcPr>
          <w:p w14:paraId="31D825F0"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29D90DEC" w14:textId="12A2216A" w:rsidR="00A669C1" w:rsidRPr="007436BC" w:rsidRDefault="00A669C1" w:rsidP="00A669C1">
            <w:pPr>
              <w:spacing w:before="40" w:after="20"/>
              <w:jc w:val="right"/>
              <w:rPr>
                <w:rFonts w:cs="Arial"/>
                <w:sz w:val="18"/>
                <w:szCs w:val="18"/>
              </w:rPr>
            </w:pPr>
            <w:r w:rsidRPr="00A669C1">
              <w:rPr>
                <w:rFonts w:cs="Arial"/>
                <w:sz w:val="18"/>
                <w:szCs w:val="18"/>
              </w:rPr>
              <w:t>579,183</w:t>
            </w:r>
          </w:p>
        </w:tc>
        <w:tc>
          <w:tcPr>
            <w:tcW w:w="1361" w:type="dxa"/>
            <w:tcBorders>
              <w:top w:val="nil"/>
              <w:left w:val="nil"/>
              <w:bottom w:val="nil"/>
              <w:right w:val="nil"/>
            </w:tcBorders>
            <w:shd w:val="clear" w:color="auto" w:fill="auto"/>
            <w:vAlign w:val="bottom"/>
          </w:tcPr>
          <w:p w14:paraId="4C3440E7" w14:textId="70E88C50" w:rsidR="00A669C1" w:rsidRPr="007436BC" w:rsidRDefault="00A669C1" w:rsidP="00A669C1">
            <w:pPr>
              <w:spacing w:before="40" w:after="20"/>
              <w:jc w:val="right"/>
              <w:rPr>
                <w:rFonts w:cs="Arial"/>
                <w:sz w:val="18"/>
                <w:szCs w:val="18"/>
              </w:rPr>
            </w:pPr>
            <w:r w:rsidRPr="00A669C1">
              <w:rPr>
                <w:rFonts w:cs="Arial"/>
                <w:sz w:val="18"/>
                <w:szCs w:val="18"/>
              </w:rPr>
              <w:t>12,461</w:t>
            </w:r>
          </w:p>
        </w:tc>
        <w:tc>
          <w:tcPr>
            <w:tcW w:w="1361" w:type="dxa"/>
            <w:tcBorders>
              <w:top w:val="nil"/>
              <w:left w:val="nil"/>
              <w:bottom w:val="nil"/>
              <w:right w:val="nil"/>
            </w:tcBorders>
            <w:shd w:val="clear" w:color="auto" w:fill="auto"/>
            <w:vAlign w:val="bottom"/>
          </w:tcPr>
          <w:p w14:paraId="2FB45B03" w14:textId="245BCABB" w:rsidR="00A669C1" w:rsidRPr="00A669C1" w:rsidRDefault="00A669C1" w:rsidP="00A669C1">
            <w:pPr>
              <w:spacing w:before="40" w:after="20"/>
              <w:jc w:val="right"/>
              <w:rPr>
                <w:rFonts w:cs="Arial"/>
                <w:b/>
                <w:bCs/>
                <w:sz w:val="18"/>
                <w:szCs w:val="18"/>
              </w:rPr>
            </w:pPr>
            <w:r w:rsidRPr="00A669C1">
              <w:rPr>
                <w:rFonts w:cs="Arial"/>
                <w:b/>
                <w:bCs/>
                <w:sz w:val="18"/>
                <w:szCs w:val="18"/>
              </w:rPr>
              <w:t>3,441,461</w:t>
            </w:r>
          </w:p>
        </w:tc>
      </w:tr>
      <w:tr w:rsidR="00A669C1" w:rsidRPr="00A669C1" w14:paraId="21E4CD9E"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68268E0" w14:textId="77777777" w:rsidR="00A669C1" w:rsidRPr="00C935A5" w:rsidRDefault="00A669C1" w:rsidP="00A669C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vAlign w:val="bottom"/>
          </w:tcPr>
          <w:p w14:paraId="33FE4DE4" w14:textId="707D3089" w:rsidR="00A669C1" w:rsidRPr="007436BC" w:rsidRDefault="00A669C1" w:rsidP="00A669C1">
            <w:pPr>
              <w:spacing w:before="40" w:after="20"/>
              <w:jc w:val="right"/>
              <w:rPr>
                <w:rFonts w:cs="Arial"/>
                <w:sz w:val="18"/>
                <w:szCs w:val="18"/>
              </w:rPr>
            </w:pPr>
            <w:r w:rsidRPr="00A669C1">
              <w:rPr>
                <w:rFonts w:cs="Arial"/>
                <w:sz w:val="18"/>
                <w:szCs w:val="18"/>
              </w:rPr>
              <w:t>4,127,746</w:t>
            </w:r>
          </w:p>
        </w:tc>
        <w:tc>
          <w:tcPr>
            <w:tcW w:w="1361" w:type="dxa"/>
            <w:tcBorders>
              <w:top w:val="nil"/>
              <w:left w:val="nil"/>
              <w:bottom w:val="nil"/>
              <w:right w:val="nil"/>
            </w:tcBorders>
            <w:shd w:val="clear" w:color="auto" w:fill="auto"/>
            <w:vAlign w:val="bottom"/>
          </w:tcPr>
          <w:p w14:paraId="3DFEE89D"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6FCC94F8" w14:textId="0DBBF85A" w:rsidR="00A669C1" w:rsidRPr="007436BC" w:rsidRDefault="00A669C1" w:rsidP="00A669C1">
            <w:pPr>
              <w:spacing w:before="40" w:after="20"/>
              <w:jc w:val="right"/>
              <w:rPr>
                <w:rFonts w:cs="Arial"/>
                <w:sz w:val="18"/>
                <w:szCs w:val="18"/>
              </w:rPr>
            </w:pPr>
            <w:r w:rsidRPr="00A669C1">
              <w:rPr>
                <w:rFonts w:cs="Arial"/>
                <w:sz w:val="18"/>
                <w:szCs w:val="18"/>
              </w:rPr>
              <w:t>2,835,609</w:t>
            </w:r>
          </w:p>
        </w:tc>
        <w:tc>
          <w:tcPr>
            <w:tcW w:w="1361" w:type="dxa"/>
            <w:tcBorders>
              <w:top w:val="nil"/>
              <w:left w:val="nil"/>
              <w:bottom w:val="nil"/>
              <w:right w:val="nil"/>
            </w:tcBorders>
            <w:shd w:val="clear" w:color="auto" w:fill="auto"/>
            <w:vAlign w:val="bottom"/>
          </w:tcPr>
          <w:p w14:paraId="772E9F21" w14:textId="7F333C7B" w:rsidR="00A669C1" w:rsidRPr="007436BC" w:rsidRDefault="00A669C1" w:rsidP="00A669C1">
            <w:pPr>
              <w:spacing w:before="40" w:after="20"/>
              <w:jc w:val="right"/>
              <w:rPr>
                <w:rFonts w:cs="Arial"/>
                <w:sz w:val="18"/>
                <w:szCs w:val="18"/>
              </w:rPr>
            </w:pPr>
            <w:r w:rsidRPr="00A669C1">
              <w:rPr>
                <w:rFonts w:cs="Arial"/>
                <w:sz w:val="18"/>
                <w:szCs w:val="18"/>
              </w:rPr>
              <w:t>31,307</w:t>
            </w:r>
          </w:p>
        </w:tc>
        <w:tc>
          <w:tcPr>
            <w:tcW w:w="1361" w:type="dxa"/>
            <w:tcBorders>
              <w:top w:val="nil"/>
              <w:left w:val="nil"/>
              <w:bottom w:val="nil"/>
              <w:right w:val="nil"/>
            </w:tcBorders>
            <w:shd w:val="clear" w:color="auto" w:fill="auto"/>
            <w:vAlign w:val="bottom"/>
          </w:tcPr>
          <w:p w14:paraId="3B82BEF7" w14:textId="6BA425D4" w:rsidR="00A669C1" w:rsidRPr="00A669C1" w:rsidRDefault="00A669C1" w:rsidP="00A669C1">
            <w:pPr>
              <w:spacing w:before="40" w:after="20"/>
              <w:jc w:val="right"/>
              <w:rPr>
                <w:rFonts w:cs="Arial"/>
                <w:b/>
                <w:bCs/>
                <w:sz w:val="18"/>
                <w:szCs w:val="18"/>
              </w:rPr>
            </w:pPr>
            <w:r w:rsidRPr="00A669C1">
              <w:rPr>
                <w:rFonts w:cs="Arial"/>
                <w:b/>
                <w:bCs/>
                <w:sz w:val="18"/>
                <w:szCs w:val="18"/>
              </w:rPr>
              <w:t>6,994,662</w:t>
            </w:r>
          </w:p>
        </w:tc>
      </w:tr>
      <w:tr w:rsidR="00A669C1" w:rsidRPr="00A669C1" w14:paraId="628CCFB1"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1B0EF9A" w14:textId="77777777" w:rsidR="00A669C1" w:rsidRPr="00C935A5" w:rsidRDefault="00A669C1" w:rsidP="00A669C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vAlign w:val="bottom"/>
          </w:tcPr>
          <w:p w14:paraId="5BE4D28A" w14:textId="134C2CA1" w:rsidR="00A669C1" w:rsidRPr="007436BC" w:rsidRDefault="00A669C1" w:rsidP="00A669C1">
            <w:pPr>
              <w:spacing w:before="40" w:after="20"/>
              <w:jc w:val="right"/>
              <w:rPr>
                <w:rFonts w:cs="Arial"/>
                <w:sz w:val="18"/>
                <w:szCs w:val="18"/>
              </w:rPr>
            </w:pPr>
            <w:r w:rsidRPr="00A669C1">
              <w:rPr>
                <w:rFonts w:cs="Arial"/>
                <w:sz w:val="18"/>
                <w:szCs w:val="18"/>
              </w:rPr>
              <w:t>3,533,987</w:t>
            </w:r>
          </w:p>
        </w:tc>
        <w:tc>
          <w:tcPr>
            <w:tcW w:w="1361" w:type="dxa"/>
            <w:tcBorders>
              <w:top w:val="nil"/>
              <w:left w:val="nil"/>
              <w:bottom w:val="nil"/>
              <w:right w:val="nil"/>
            </w:tcBorders>
            <w:shd w:val="clear" w:color="auto" w:fill="auto"/>
            <w:vAlign w:val="bottom"/>
          </w:tcPr>
          <w:p w14:paraId="746DF20A" w14:textId="6459B846"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2AB3F3E5" w14:textId="6C58E4A4" w:rsidR="00A669C1" w:rsidRPr="007436BC" w:rsidRDefault="00A669C1" w:rsidP="00A669C1">
            <w:pPr>
              <w:spacing w:before="40" w:after="20"/>
              <w:jc w:val="right"/>
              <w:rPr>
                <w:rFonts w:cs="Arial"/>
                <w:sz w:val="18"/>
                <w:szCs w:val="18"/>
              </w:rPr>
            </w:pPr>
            <w:r w:rsidRPr="00A669C1">
              <w:rPr>
                <w:rFonts w:cs="Arial"/>
                <w:sz w:val="18"/>
                <w:szCs w:val="18"/>
              </w:rPr>
              <w:t>2,116,040</w:t>
            </w:r>
          </w:p>
        </w:tc>
        <w:tc>
          <w:tcPr>
            <w:tcW w:w="1361" w:type="dxa"/>
            <w:tcBorders>
              <w:top w:val="nil"/>
              <w:left w:val="nil"/>
              <w:bottom w:val="nil"/>
              <w:right w:val="nil"/>
            </w:tcBorders>
            <w:shd w:val="clear" w:color="auto" w:fill="auto"/>
            <w:vAlign w:val="bottom"/>
          </w:tcPr>
          <w:p w14:paraId="38EB57C7" w14:textId="294864B6" w:rsidR="00A669C1" w:rsidRPr="007436BC" w:rsidRDefault="00A669C1" w:rsidP="00A669C1">
            <w:pPr>
              <w:spacing w:before="40" w:after="20"/>
              <w:jc w:val="right"/>
              <w:rPr>
                <w:rFonts w:cs="Arial"/>
                <w:sz w:val="18"/>
                <w:szCs w:val="18"/>
              </w:rPr>
            </w:pPr>
            <w:r w:rsidRPr="00A669C1">
              <w:rPr>
                <w:rFonts w:cs="Arial"/>
                <w:sz w:val="18"/>
                <w:szCs w:val="18"/>
              </w:rPr>
              <w:t>20,853</w:t>
            </w:r>
          </w:p>
        </w:tc>
        <w:tc>
          <w:tcPr>
            <w:tcW w:w="1361" w:type="dxa"/>
            <w:tcBorders>
              <w:top w:val="nil"/>
              <w:left w:val="nil"/>
              <w:bottom w:val="nil"/>
              <w:right w:val="nil"/>
            </w:tcBorders>
            <w:shd w:val="clear" w:color="auto" w:fill="auto"/>
            <w:vAlign w:val="bottom"/>
          </w:tcPr>
          <w:p w14:paraId="2833B3FE" w14:textId="594C5AC7" w:rsidR="00A669C1" w:rsidRPr="00A669C1" w:rsidRDefault="00A669C1" w:rsidP="00A669C1">
            <w:pPr>
              <w:spacing w:before="40" w:after="20"/>
              <w:jc w:val="right"/>
              <w:rPr>
                <w:rFonts w:cs="Arial"/>
                <w:b/>
                <w:bCs/>
                <w:sz w:val="18"/>
                <w:szCs w:val="18"/>
              </w:rPr>
            </w:pPr>
            <w:r w:rsidRPr="00A669C1">
              <w:rPr>
                <w:rFonts w:cs="Arial"/>
                <w:b/>
                <w:bCs/>
                <w:sz w:val="18"/>
                <w:szCs w:val="18"/>
              </w:rPr>
              <w:t>5,670,880</w:t>
            </w:r>
          </w:p>
        </w:tc>
      </w:tr>
      <w:tr w:rsidR="00A669C1" w:rsidRPr="00A669C1" w14:paraId="5C18A414" w14:textId="77777777" w:rsidTr="004213FE">
        <w:trPr>
          <w:trHeight w:val="240"/>
        </w:trPr>
        <w:tc>
          <w:tcPr>
            <w:tcW w:w="2268" w:type="dxa"/>
            <w:tcBorders>
              <w:top w:val="nil"/>
              <w:left w:val="nil"/>
              <w:bottom w:val="nil"/>
              <w:right w:val="single" w:sz="18" w:space="0" w:color="B4B432"/>
            </w:tcBorders>
            <w:shd w:val="clear" w:color="auto" w:fill="auto"/>
            <w:vAlign w:val="center"/>
          </w:tcPr>
          <w:p w14:paraId="4F08B0E3" w14:textId="77777777" w:rsidR="00A669C1" w:rsidRPr="00C935A5" w:rsidRDefault="00A669C1" w:rsidP="00A669C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vAlign w:val="bottom"/>
          </w:tcPr>
          <w:p w14:paraId="1B76CA69" w14:textId="61437B21" w:rsidR="00A669C1" w:rsidRPr="007436BC" w:rsidRDefault="00A669C1" w:rsidP="00A669C1">
            <w:pPr>
              <w:spacing w:before="40" w:after="20"/>
              <w:jc w:val="right"/>
              <w:rPr>
                <w:rFonts w:cs="Arial"/>
                <w:sz w:val="18"/>
                <w:szCs w:val="18"/>
              </w:rPr>
            </w:pPr>
            <w:r w:rsidRPr="00A669C1">
              <w:rPr>
                <w:rFonts w:cs="Arial"/>
                <w:sz w:val="18"/>
                <w:szCs w:val="18"/>
              </w:rPr>
              <w:t>6,048,372</w:t>
            </w:r>
          </w:p>
        </w:tc>
        <w:tc>
          <w:tcPr>
            <w:tcW w:w="1361" w:type="dxa"/>
            <w:tcBorders>
              <w:top w:val="nil"/>
              <w:left w:val="nil"/>
              <w:bottom w:val="nil"/>
              <w:right w:val="nil"/>
            </w:tcBorders>
            <w:shd w:val="clear" w:color="auto" w:fill="auto"/>
            <w:vAlign w:val="bottom"/>
          </w:tcPr>
          <w:p w14:paraId="373FDEBC" w14:textId="2A6F6BFF"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2601FF98" w14:textId="74D77DF9" w:rsidR="00A669C1" w:rsidRPr="007436BC" w:rsidRDefault="00A669C1" w:rsidP="00A669C1">
            <w:pPr>
              <w:spacing w:before="40" w:after="20"/>
              <w:jc w:val="right"/>
              <w:rPr>
                <w:rFonts w:cs="Arial"/>
                <w:sz w:val="18"/>
                <w:szCs w:val="18"/>
              </w:rPr>
            </w:pPr>
            <w:r w:rsidRPr="00A669C1">
              <w:rPr>
                <w:rFonts w:cs="Arial"/>
                <w:sz w:val="18"/>
                <w:szCs w:val="18"/>
              </w:rPr>
              <w:t>2,960,031</w:t>
            </w:r>
          </w:p>
        </w:tc>
        <w:tc>
          <w:tcPr>
            <w:tcW w:w="1361" w:type="dxa"/>
            <w:tcBorders>
              <w:top w:val="nil"/>
              <w:left w:val="nil"/>
              <w:bottom w:val="nil"/>
              <w:right w:val="nil"/>
            </w:tcBorders>
            <w:shd w:val="clear" w:color="auto" w:fill="auto"/>
            <w:vAlign w:val="bottom"/>
          </w:tcPr>
          <w:p w14:paraId="28509BCE" w14:textId="0A08A342" w:rsidR="00A669C1" w:rsidRPr="007436BC" w:rsidRDefault="00A669C1" w:rsidP="00A669C1">
            <w:pPr>
              <w:spacing w:before="40" w:after="20"/>
              <w:jc w:val="right"/>
              <w:rPr>
                <w:rFonts w:cs="Arial"/>
                <w:sz w:val="18"/>
                <w:szCs w:val="18"/>
              </w:rPr>
            </w:pPr>
            <w:r w:rsidRPr="00A669C1">
              <w:rPr>
                <w:rFonts w:cs="Arial"/>
                <w:sz w:val="18"/>
                <w:szCs w:val="18"/>
              </w:rPr>
              <w:t>43,502</w:t>
            </w:r>
          </w:p>
        </w:tc>
        <w:tc>
          <w:tcPr>
            <w:tcW w:w="1361" w:type="dxa"/>
            <w:tcBorders>
              <w:top w:val="nil"/>
              <w:left w:val="nil"/>
              <w:bottom w:val="nil"/>
              <w:right w:val="nil"/>
            </w:tcBorders>
            <w:shd w:val="clear" w:color="auto" w:fill="auto"/>
            <w:vAlign w:val="bottom"/>
          </w:tcPr>
          <w:p w14:paraId="41685F31" w14:textId="086BE0BD" w:rsidR="00A669C1" w:rsidRPr="00A669C1" w:rsidRDefault="00A669C1" w:rsidP="00A669C1">
            <w:pPr>
              <w:spacing w:before="40" w:after="20"/>
              <w:jc w:val="right"/>
              <w:rPr>
                <w:rFonts w:cs="Arial"/>
                <w:b/>
                <w:bCs/>
                <w:sz w:val="18"/>
                <w:szCs w:val="18"/>
              </w:rPr>
            </w:pPr>
            <w:r w:rsidRPr="00A669C1">
              <w:rPr>
                <w:rFonts w:cs="Arial"/>
                <w:b/>
                <w:bCs/>
                <w:sz w:val="18"/>
                <w:szCs w:val="18"/>
              </w:rPr>
              <w:t>9,051,905</w:t>
            </w:r>
          </w:p>
        </w:tc>
      </w:tr>
      <w:tr w:rsidR="00A669C1" w:rsidRPr="00A669C1" w14:paraId="512D52DA" w14:textId="77777777" w:rsidTr="004213FE">
        <w:trPr>
          <w:trHeight w:val="240"/>
        </w:trPr>
        <w:tc>
          <w:tcPr>
            <w:tcW w:w="2268" w:type="dxa"/>
            <w:tcBorders>
              <w:top w:val="nil"/>
              <w:left w:val="nil"/>
              <w:bottom w:val="nil"/>
              <w:right w:val="single" w:sz="18" w:space="0" w:color="B4B432"/>
            </w:tcBorders>
            <w:shd w:val="clear" w:color="auto" w:fill="auto"/>
            <w:vAlign w:val="center"/>
          </w:tcPr>
          <w:p w14:paraId="385B85D5" w14:textId="77777777" w:rsidR="00A669C1" w:rsidRPr="00C935A5" w:rsidRDefault="00A669C1" w:rsidP="00A669C1">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vAlign w:val="bottom"/>
          </w:tcPr>
          <w:p w14:paraId="2A2A0BCE" w14:textId="2D996A42" w:rsidR="00A669C1" w:rsidRPr="007436BC" w:rsidRDefault="00A669C1" w:rsidP="00A669C1">
            <w:pPr>
              <w:spacing w:before="40" w:after="20"/>
              <w:jc w:val="right"/>
              <w:rPr>
                <w:rFonts w:cs="Arial"/>
                <w:sz w:val="18"/>
                <w:szCs w:val="18"/>
              </w:rPr>
            </w:pPr>
            <w:r w:rsidRPr="00A669C1">
              <w:rPr>
                <w:rFonts w:cs="Arial"/>
                <w:sz w:val="18"/>
                <w:szCs w:val="18"/>
              </w:rPr>
              <w:t>3,821,997</w:t>
            </w:r>
          </w:p>
        </w:tc>
        <w:tc>
          <w:tcPr>
            <w:tcW w:w="1361" w:type="dxa"/>
            <w:tcBorders>
              <w:top w:val="nil"/>
              <w:left w:val="nil"/>
              <w:bottom w:val="nil"/>
              <w:right w:val="nil"/>
            </w:tcBorders>
            <w:shd w:val="clear" w:color="auto" w:fill="auto"/>
            <w:vAlign w:val="bottom"/>
          </w:tcPr>
          <w:p w14:paraId="2A13A5FE" w14:textId="3616BE2D"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5102F8E8" w14:textId="718E3745" w:rsidR="00A669C1" w:rsidRPr="007436BC" w:rsidRDefault="00A669C1" w:rsidP="00A669C1">
            <w:pPr>
              <w:spacing w:before="40" w:after="20"/>
              <w:jc w:val="right"/>
              <w:rPr>
                <w:rFonts w:cs="Arial"/>
                <w:sz w:val="18"/>
                <w:szCs w:val="18"/>
              </w:rPr>
            </w:pPr>
            <w:r w:rsidRPr="00A669C1">
              <w:rPr>
                <w:rFonts w:cs="Arial"/>
                <w:sz w:val="18"/>
                <w:szCs w:val="18"/>
              </w:rPr>
              <w:t>2,300,837</w:t>
            </w:r>
          </w:p>
        </w:tc>
        <w:tc>
          <w:tcPr>
            <w:tcW w:w="1361" w:type="dxa"/>
            <w:tcBorders>
              <w:top w:val="nil"/>
              <w:left w:val="nil"/>
              <w:bottom w:val="nil"/>
              <w:right w:val="nil"/>
            </w:tcBorders>
            <w:shd w:val="clear" w:color="auto" w:fill="auto"/>
            <w:vAlign w:val="bottom"/>
          </w:tcPr>
          <w:p w14:paraId="4ED3D80A" w14:textId="77EB5556" w:rsidR="00A669C1" w:rsidRPr="007436BC" w:rsidRDefault="00A669C1" w:rsidP="00A669C1">
            <w:pPr>
              <w:spacing w:before="40" w:after="20"/>
              <w:jc w:val="right"/>
              <w:rPr>
                <w:rFonts w:cs="Arial"/>
                <w:sz w:val="18"/>
                <w:szCs w:val="18"/>
              </w:rPr>
            </w:pPr>
            <w:r w:rsidRPr="00A669C1">
              <w:rPr>
                <w:rFonts w:cs="Arial"/>
                <w:sz w:val="18"/>
                <w:szCs w:val="18"/>
              </w:rPr>
              <w:t>21,382</w:t>
            </w:r>
          </w:p>
        </w:tc>
        <w:tc>
          <w:tcPr>
            <w:tcW w:w="1361" w:type="dxa"/>
            <w:tcBorders>
              <w:top w:val="nil"/>
              <w:left w:val="nil"/>
              <w:bottom w:val="nil"/>
              <w:right w:val="nil"/>
            </w:tcBorders>
            <w:shd w:val="clear" w:color="auto" w:fill="auto"/>
            <w:vAlign w:val="bottom"/>
          </w:tcPr>
          <w:p w14:paraId="054C0A21" w14:textId="1A35CD70" w:rsidR="00A669C1" w:rsidRPr="00A669C1" w:rsidRDefault="00A669C1" w:rsidP="00A669C1">
            <w:pPr>
              <w:spacing w:before="40" w:after="20"/>
              <w:jc w:val="right"/>
              <w:rPr>
                <w:rFonts w:cs="Arial"/>
                <w:b/>
                <w:bCs/>
                <w:sz w:val="18"/>
                <w:szCs w:val="18"/>
              </w:rPr>
            </w:pPr>
            <w:r w:rsidRPr="00A669C1">
              <w:rPr>
                <w:rFonts w:cs="Arial"/>
                <w:b/>
                <w:bCs/>
                <w:sz w:val="18"/>
                <w:szCs w:val="18"/>
              </w:rPr>
              <w:t>6,144,216</w:t>
            </w:r>
          </w:p>
        </w:tc>
      </w:tr>
      <w:tr w:rsidR="00A669C1" w:rsidRPr="00A669C1" w14:paraId="57836F7A" w14:textId="77777777" w:rsidTr="004213FE">
        <w:trPr>
          <w:trHeight w:val="240"/>
        </w:trPr>
        <w:tc>
          <w:tcPr>
            <w:tcW w:w="2268" w:type="dxa"/>
            <w:tcBorders>
              <w:top w:val="nil"/>
              <w:left w:val="nil"/>
              <w:bottom w:val="nil"/>
              <w:right w:val="single" w:sz="18" w:space="0" w:color="B4B432"/>
            </w:tcBorders>
            <w:shd w:val="clear" w:color="auto" w:fill="auto"/>
            <w:vAlign w:val="center"/>
          </w:tcPr>
          <w:p w14:paraId="52D05E3E" w14:textId="77777777" w:rsidR="00A669C1" w:rsidRPr="00C935A5" w:rsidRDefault="00A669C1" w:rsidP="00A669C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vAlign w:val="bottom"/>
          </w:tcPr>
          <w:p w14:paraId="1EBC63B1" w14:textId="1D170BA5" w:rsidR="00A669C1" w:rsidRPr="007436BC" w:rsidRDefault="00A669C1" w:rsidP="00A669C1">
            <w:pPr>
              <w:spacing w:before="40" w:after="20"/>
              <w:jc w:val="right"/>
              <w:rPr>
                <w:rFonts w:cs="Arial"/>
                <w:sz w:val="18"/>
                <w:szCs w:val="18"/>
              </w:rPr>
            </w:pPr>
            <w:r w:rsidRPr="00A669C1">
              <w:rPr>
                <w:rFonts w:cs="Arial"/>
                <w:sz w:val="18"/>
                <w:szCs w:val="18"/>
              </w:rPr>
              <w:t>6,217,832</w:t>
            </w:r>
          </w:p>
        </w:tc>
        <w:tc>
          <w:tcPr>
            <w:tcW w:w="1361" w:type="dxa"/>
            <w:tcBorders>
              <w:top w:val="nil"/>
              <w:left w:val="nil"/>
              <w:bottom w:val="nil"/>
              <w:right w:val="nil"/>
            </w:tcBorders>
            <w:shd w:val="clear" w:color="auto" w:fill="auto"/>
            <w:vAlign w:val="bottom"/>
          </w:tcPr>
          <w:p w14:paraId="3C4937BF" w14:textId="781D8172"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63AE58DE" w14:textId="18267722" w:rsidR="00A669C1" w:rsidRPr="007436BC" w:rsidRDefault="00A669C1" w:rsidP="00A669C1">
            <w:pPr>
              <w:spacing w:before="40" w:after="20"/>
              <w:jc w:val="right"/>
              <w:rPr>
                <w:rFonts w:cs="Arial"/>
                <w:sz w:val="18"/>
                <w:szCs w:val="18"/>
              </w:rPr>
            </w:pPr>
            <w:r w:rsidRPr="00A669C1">
              <w:rPr>
                <w:rFonts w:cs="Arial"/>
                <w:sz w:val="18"/>
                <w:szCs w:val="18"/>
              </w:rPr>
              <w:t>3,079,038</w:t>
            </w:r>
          </w:p>
        </w:tc>
        <w:tc>
          <w:tcPr>
            <w:tcW w:w="1361" w:type="dxa"/>
            <w:tcBorders>
              <w:top w:val="nil"/>
              <w:left w:val="nil"/>
              <w:bottom w:val="nil"/>
              <w:right w:val="nil"/>
            </w:tcBorders>
            <w:shd w:val="clear" w:color="auto" w:fill="auto"/>
            <w:vAlign w:val="bottom"/>
          </w:tcPr>
          <w:p w14:paraId="5FEC67F0" w14:textId="16B5240D" w:rsidR="00A669C1" w:rsidRPr="007436BC" w:rsidRDefault="00A669C1" w:rsidP="00A669C1">
            <w:pPr>
              <w:spacing w:before="40" w:after="20"/>
              <w:jc w:val="right"/>
              <w:rPr>
                <w:rFonts w:cs="Arial"/>
                <w:sz w:val="18"/>
                <w:szCs w:val="18"/>
              </w:rPr>
            </w:pPr>
            <w:r w:rsidRPr="00A669C1">
              <w:rPr>
                <w:rFonts w:cs="Arial"/>
                <w:sz w:val="18"/>
                <w:szCs w:val="18"/>
              </w:rPr>
              <w:t>27,886</w:t>
            </w:r>
          </w:p>
        </w:tc>
        <w:tc>
          <w:tcPr>
            <w:tcW w:w="1361" w:type="dxa"/>
            <w:tcBorders>
              <w:top w:val="nil"/>
              <w:left w:val="nil"/>
              <w:bottom w:val="nil"/>
              <w:right w:val="nil"/>
            </w:tcBorders>
            <w:shd w:val="clear" w:color="auto" w:fill="auto"/>
            <w:vAlign w:val="bottom"/>
          </w:tcPr>
          <w:p w14:paraId="6C74CA57" w14:textId="3E34D240" w:rsidR="00A669C1" w:rsidRPr="00A669C1" w:rsidRDefault="00A669C1" w:rsidP="00A669C1">
            <w:pPr>
              <w:spacing w:before="40" w:after="20"/>
              <w:jc w:val="right"/>
              <w:rPr>
                <w:rFonts w:cs="Arial"/>
                <w:b/>
                <w:bCs/>
                <w:sz w:val="18"/>
                <w:szCs w:val="18"/>
              </w:rPr>
            </w:pPr>
            <w:r w:rsidRPr="00A669C1">
              <w:rPr>
                <w:rFonts w:cs="Arial"/>
                <w:b/>
                <w:bCs/>
                <w:sz w:val="18"/>
                <w:szCs w:val="18"/>
              </w:rPr>
              <w:t>9,324,756</w:t>
            </w:r>
          </w:p>
        </w:tc>
      </w:tr>
      <w:tr w:rsidR="00A669C1" w:rsidRPr="00A669C1" w14:paraId="027D0B20"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8588F88" w14:textId="77777777" w:rsidR="00A669C1" w:rsidRPr="00C935A5" w:rsidRDefault="00A669C1" w:rsidP="00A669C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vAlign w:val="bottom"/>
          </w:tcPr>
          <w:p w14:paraId="28874A0C" w14:textId="0B72BEB0" w:rsidR="00A669C1" w:rsidRPr="007436BC" w:rsidRDefault="00A669C1" w:rsidP="00A669C1">
            <w:pPr>
              <w:spacing w:before="40" w:after="20"/>
              <w:jc w:val="right"/>
              <w:rPr>
                <w:rFonts w:cs="Arial"/>
                <w:sz w:val="18"/>
                <w:szCs w:val="18"/>
              </w:rPr>
            </w:pPr>
            <w:r w:rsidRPr="00A669C1">
              <w:rPr>
                <w:rFonts w:cs="Arial"/>
                <w:sz w:val="18"/>
                <w:szCs w:val="18"/>
              </w:rPr>
              <w:t>4,573,842</w:t>
            </w:r>
          </w:p>
        </w:tc>
        <w:tc>
          <w:tcPr>
            <w:tcW w:w="1361" w:type="dxa"/>
            <w:tcBorders>
              <w:top w:val="nil"/>
              <w:left w:val="nil"/>
              <w:bottom w:val="nil"/>
              <w:right w:val="nil"/>
            </w:tcBorders>
            <w:shd w:val="clear" w:color="auto" w:fill="auto"/>
            <w:vAlign w:val="bottom"/>
          </w:tcPr>
          <w:p w14:paraId="69306894" w14:textId="726D7559"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7A17DE13" w14:textId="4C0A2CD2" w:rsidR="00A669C1" w:rsidRPr="007436BC" w:rsidRDefault="00A669C1" w:rsidP="00A669C1">
            <w:pPr>
              <w:spacing w:before="40" w:after="20"/>
              <w:jc w:val="right"/>
              <w:rPr>
                <w:rFonts w:cs="Arial"/>
                <w:sz w:val="18"/>
                <w:szCs w:val="18"/>
              </w:rPr>
            </w:pPr>
            <w:r w:rsidRPr="00A669C1">
              <w:rPr>
                <w:rFonts w:cs="Arial"/>
                <w:sz w:val="18"/>
                <w:szCs w:val="18"/>
              </w:rPr>
              <w:t>852,177</w:t>
            </w:r>
          </w:p>
        </w:tc>
        <w:tc>
          <w:tcPr>
            <w:tcW w:w="1361" w:type="dxa"/>
            <w:tcBorders>
              <w:top w:val="nil"/>
              <w:left w:val="nil"/>
              <w:bottom w:val="nil"/>
              <w:right w:val="nil"/>
            </w:tcBorders>
            <w:shd w:val="clear" w:color="auto" w:fill="auto"/>
            <w:vAlign w:val="bottom"/>
          </w:tcPr>
          <w:p w14:paraId="0128D4C7" w14:textId="3D6647AF" w:rsidR="00A669C1" w:rsidRPr="007436BC" w:rsidRDefault="00A669C1" w:rsidP="00A669C1">
            <w:pPr>
              <w:spacing w:before="40" w:after="20"/>
              <w:jc w:val="right"/>
              <w:rPr>
                <w:rFonts w:cs="Arial"/>
                <w:sz w:val="18"/>
                <w:szCs w:val="18"/>
              </w:rPr>
            </w:pPr>
            <w:r w:rsidRPr="00A669C1">
              <w:rPr>
                <w:rFonts w:cs="Arial"/>
                <w:sz w:val="18"/>
                <w:szCs w:val="18"/>
              </w:rPr>
              <w:t>13,271</w:t>
            </w:r>
          </w:p>
        </w:tc>
        <w:tc>
          <w:tcPr>
            <w:tcW w:w="1361" w:type="dxa"/>
            <w:tcBorders>
              <w:top w:val="nil"/>
              <w:left w:val="nil"/>
              <w:bottom w:val="nil"/>
              <w:right w:val="nil"/>
            </w:tcBorders>
            <w:shd w:val="clear" w:color="auto" w:fill="auto"/>
            <w:vAlign w:val="bottom"/>
          </w:tcPr>
          <w:p w14:paraId="04C48709" w14:textId="17D8E4C9" w:rsidR="00A669C1" w:rsidRPr="00A669C1" w:rsidRDefault="00A669C1" w:rsidP="00A669C1">
            <w:pPr>
              <w:spacing w:before="40" w:after="20"/>
              <w:jc w:val="right"/>
              <w:rPr>
                <w:rFonts w:cs="Arial"/>
                <w:b/>
                <w:bCs/>
                <w:sz w:val="18"/>
                <w:szCs w:val="18"/>
              </w:rPr>
            </w:pPr>
            <w:r w:rsidRPr="00A669C1">
              <w:rPr>
                <w:rFonts w:cs="Arial"/>
                <w:b/>
                <w:bCs/>
                <w:sz w:val="18"/>
                <w:szCs w:val="18"/>
              </w:rPr>
              <w:t>5,439,290</w:t>
            </w:r>
          </w:p>
        </w:tc>
      </w:tr>
      <w:tr w:rsidR="00A669C1" w:rsidRPr="00A669C1" w14:paraId="7165CD4C" w14:textId="77777777" w:rsidTr="004213FE">
        <w:trPr>
          <w:trHeight w:val="240"/>
        </w:trPr>
        <w:tc>
          <w:tcPr>
            <w:tcW w:w="2268" w:type="dxa"/>
            <w:tcBorders>
              <w:top w:val="nil"/>
              <w:left w:val="nil"/>
              <w:bottom w:val="nil"/>
              <w:right w:val="single" w:sz="18" w:space="0" w:color="B4B432"/>
            </w:tcBorders>
            <w:shd w:val="clear" w:color="auto" w:fill="auto"/>
            <w:vAlign w:val="center"/>
          </w:tcPr>
          <w:p w14:paraId="122071DA" w14:textId="77777777" w:rsidR="00A669C1" w:rsidRPr="00C935A5" w:rsidRDefault="00A669C1" w:rsidP="00A669C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vAlign w:val="bottom"/>
          </w:tcPr>
          <w:p w14:paraId="01BC8245" w14:textId="76CDAF2F" w:rsidR="00A669C1" w:rsidRPr="007436BC" w:rsidRDefault="00A669C1" w:rsidP="00A669C1">
            <w:pPr>
              <w:spacing w:before="40" w:after="20"/>
              <w:jc w:val="right"/>
              <w:rPr>
                <w:rFonts w:cs="Arial"/>
                <w:sz w:val="18"/>
                <w:szCs w:val="18"/>
              </w:rPr>
            </w:pPr>
            <w:r w:rsidRPr="00A669C1">
              <w:rPr>
                <w:rFonts w:cs="Arial"/>
                <w:sz w:val="18"/>
                <w:szCs w:val="18"/>
              </w:rPr>
              <w:t>11,588,402</w:t>
            </w:r>
          </w:p>
        </w:tc>
        <w:tc>
          <w:tcPr>
            <w:tcW w:w="1361" w:type="dxa"/>
            <w:tcBorders>
              <w:top w:val="nil"/>
              <w:left w:val="nil"/>
              <w:bottom w:val="nil"/>
              <w:right w:val="nil"/>
            </w:tcBorders>
            <w:shd w:val="clear" w:color="auto" w:fill="auto"/>
            <w:vAlign w:val="bottom"/>
          </w:tcPr>
          <w:p w14:paraId="37DE372B" w14:textId="4BC698CE" w:rsidR="00A669C1" w:rsidRPr="007436BC" w:rsidRDefault="00A669C1" w:rsidP="00A669C1">
            <w:pPr>
              <w:spacing w:before="40" w:after="20"/>
              <w:jc w:val="right"/>
              <w:rPr>
                <w:rFonts w:cs="Arial"/>
                <w:sz w:val="18"/>
                <w:szCs w:val="18"/>
              </w:rPr>
            </w:pPr>
            <w:r w:rsidRPr="00A669C1">
              <w:rPr>
                <w:rFonts w:cs="Arial"/>
                <w:sz w:val="18"/>
                <w:szCs w:val="18"/>
              </w:rPr>
              <w:t>63,734</w:t>
            </w:r>
          </w:p>
        </w:tc>
        <w:tc>
          <w:tcPr>
            <w:tcW w:w="1361" w:type="dxa"/>
            <w:tcBorders>
              <w:top w:val="nil"/>
              <w:left w:val="nil"/>
              <w:bottom w:val="nil"/>
              <w:right w:val="nil"/>
            </w:tcBorders>
            <w:vAlign w:val="bottom"/>
          </w:tcPr>
          <w:p w14:paraId="65675AAD" w14:textId="1CE1050F" w:rsidR="00A669C1" w:rsidRPr="007436BC" w:rsidRDefault="00A669C1" w:rsidP="00A669C1">
            <w:pPr>
              <w:spacing w:before="40" w:after="20"/>
              <w:jc w:val="right"/>
              <w:rPr>
                <w:rFonts w:cs="Arial"/>
                <w:sz w:val="18"/>
                <w:szCs w:val="18"/>
              </w:rPr>
            </w:pPr>
            <w:r w:rsidRPr="00A669C1">
              <w:rPr>
                <w:rFonts w:cs="Arial"/>
                <w:sz w:val="18"/>
                <w:szCs w:val="18"/>
              </w:rPr>
              <w:t>6,206,844</w:t>
            </w:r>
          </w:p>
        </w:tc>
        <w:tc>
          <w:tcPr>
            <w:tcW w:w="1361" w:type="dxa"/>
            <w:tcBorders>
              <w:top w:val="nil"/>
              <w:left w:val="nil"/>
              <w:bottom w:val="nil"/>
              <w:right w:val="nil"/>
            </w:tcBorders>
            <w:shd w:val="clear" w:color="auto" w:fill="auto"/>
            <w:vAlign w:val="bottom"/>
          </w:tcPr>
          <w:p w14:paraId="62F74141" w14:textId="7F8BCB57" w:rsidR="00A669C1" w:rsidRPr="007436BC" w:rsidRDefault="00A669C1" w:rsidP="00A669C1">
            <w:pPr>
              <w:spacing w:before="40" w:after="20"/>
              <w:jc w:val="right"/>
              <w:rPr>
                <w:rFonts w:cs="Arial"/>
                <w:sz w:val="18"/>
                <w:szCs w:val="18"/>
              </w:rPr>
            </w:pPr>
            <w:r w:rsidRPr="00A669C1">
              <w:rPr>
                <w:rFonts w:cs="Arial"/>
                <w:sz w:val="18"/>
                <w:szCs w:val="18"/>
              </w:rPr>
              <w:t>39,221</w:t>
            </w:r>
          </w:p>
        </w:tc>
        <w:tc>
          <w:tcPr>
            <w:tcW w:w="1361" w:type="dxa"/>
            <w:tcBorders>
              <w:top w:val="nil"/>
              <w:left w:val="nil"/>
              <w:bottom w:val="nil"/>
              <w:right w:val="nil"/>
            </w:tcBorders>
            <w:shd w:val="clear" w:color="auto" w:fill="auto"/>
            <w:vAlign w:val="bottom"/>
          </w:tcPr>
          <w:p w14:paraId="0C5D467C" w14:textId="3104BFF8" w:rsidR="00A669C1" w:rsidRPr="00A669C1" w:rsidRDefault="00A669C1" w:rsidP="00A669C1">
            <w:pPr>
              <w:spacing w:before="40" w:after="20"/>
              <w:jc w:val="right"/>
              <w:rPr>
                <w:rFonts w:cs="Arial"/>
                <w:b/>
                <w:bCs/>
                <w:sz w:val="18"/>
                <w:szCs w:val="18"/>
              </w:rPr>
            </w:pPr>
            <w:r w:rsidRPr="00A669C1">
              <w:rPr>
                <w:rFonts w:cs="Arial"/>
                <w:b/>
                <w:bCs/>
                <w:sz w:val="18"/>
                <w:szCs w:val="18"/>
              </w:rPr>
              <w:t>17,898,201</w:t>
            </w:r>
          </w:p>
        </w:tc>
      </w:tr>
      <w:tr w:rsidR="00A669C1" w:rsidRPr="00A669C1" w14:paraId="77056D38" w14:textId="77777777" w:rsidTr="004213FE">
        <w:trPr>
          <w:trHeight w:val="240"/>
        </w:trPr>
        <w:tc>
          <w:tcPr>
            <w:tcW w:w="2268" w:type="dxa"/>
            <w:tcBorders>
              <w:top w:val="nil"/>
              <w:left w:val="nil"/>
              <w:bottom w:val="nil"/>
              <w:right w:val="single" w:sz="18" w:space="0" w:color="B4B432"/>
            </w:tcBorders>
            <w:shd w:val="clear" w:color="auto" w:fill="auto"/>
            <w:vAlign w:val="center"/>
          </w:tcPr>
          <w:p w14:paraId="6981DD09" w14:textId="77777777" w:rsidR="00A669C1" w:rsidRPr="00C935A5" w:rsidRDefault="00A669C1" w:rsidP="00A669C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vAlign w:val="bottom"/>
          </w:tcPr>
          <w:p w14:paraId="360988FF" w14:textId="1E454E35" w:rsidR="00A669C1" w:rsidRPr="007436BC" w:rsidRDefault="00A669C1" w:rsidP="00A669C1">
            <w:pPr>
              <w:spacing w:before="40" w:after="20"/>
              <w:jc w:val="right"/>
              <w:rPr>
                <w:rFonts w:cs="Arial"/>
                <w:sz w:val="18"/>
                <w:szCs w:val="18"/>
              </w:rPr>
            </w:pPr>
            <w:r w:rsidRPr="00A669C1">
              <w:rPr>
                <w:rFonts w:cs="Arial"/>
                <w:sz w:val="18"/>
                <w:szCs w:val="18"/>
              </w:rPr>
              <w:t>4,392,570</w:t>
            </w:r>
          </w:p>
        </w:tc>
        <w:tc>
          <w:tcPr>
            <w:tcW w:w="1361" w:type="dxa"/>
            <w:tcBorders>
              <w:top w:val="nil"/>
              <w:left w:val="nil"/>
              <w:bottom w:val="nil"/>
              <w:right w:val="nil"/>
            </w:tcBorders>
            <w:shd w:val="clear" w:color="auto" w:fill="auto"/>
            <w:vAlign w:val="bottom"/>
          </w:tcPr>
          <w:p w14:paraId="26D9799A" w14:textId="1E75F562"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5037FB86" w14:textId="63D61B2C" w:rsidR="00A669C1" w:rsidRPr="007436BC" w:rsidRDefault="00A669C1" w:rsidP="00A669C1">
            <w:pPr>
              <w:spacing w:before="40" w:after="20"/>
              <w:jc w:val="right"/>
              <w:rPr>
                <w:rFonts w:cs="Arial"/>
                <w:sz w:val="18"/>
                <w:szCs w:val="18"/>
              </w:rPr>
            </w:pPr>
            <w:r w:rsidRPr="00A669C1">
              <w:rPr>
                <w:rFonts w:cs="Arial"/>
                <w:sz w:val="18"/>
                <w:szCs w:val="18"/>
              </w:rPr>
              <w:t>2,991,880</w:t>
            </w:r>
          </w:p>
        </w:tc>
        <w:tc>
          <w:tcPr>
            <w:tcW w:w="1361" w:type="dxa"/>
            <w:tcBorders>
              <w:top w:val="nil"/>
              <w:left w:val="nil"/>
              <w:bottom w:val="nil"/>
              <w:right w:val="nil"/>
            </w:tcBorders>
            <w:shd w:val="clear" w:color="auto" w:fill="auto"/>
            <w:vAlign w:val="bottom"/>
          </w:tcPr>
          <w:p w14:paraId="001AD00E" w14:textId="27DD519C" w:rsidR="00A669C1" w:rsidRPr="007436BC" w:rsidRDefault="00A669C1" w:rsidP="00A669C1">
            <w:pPr>
              <w:spacing w:before="40" w:after="20"/>
              <w:jc w:val="right"/>
              <w:rPr>
                <w:rFonts w:cs="Arial"/>
                <w:sz w:val="18"/>
                <w:szCs w:val="18"/>
              </w:rPr>
            </w:pPr>
            <w:r w:rsidRPr="00A669C1">
              <w:rPr>
                <w:rFonts w:cs="Arial"/>
                <w:sz w:val="18"/>
                <w:szCs w:val="18"/>
              </w:rPr>
              <w:t>37,152</w:t>
            </w:r>
          </w:p>
        </w:tc>
        <w:tc>
          <w:tcPr>
            <w:tcW w:w="1361" w:type="dxa"/>
            <w:tcBorders>
              <w:top w:val="nil"/>
              <w:left w:val="nil"/>
              <w:bottom w:val="nil"/>
              <w:right w:val="nil"/>
            </w:tcBorders>
            <w:shd w:val="clear" w:color="auto" w:fill="auto"/>
            <w:vAlign w:val="bottom"/>
          </w:tcPr>
          <w:p w14:paraId="34929907" w14:textId="7090935A" w:rsidR="00A669C1" w:rsidRPr="00A669C1" w:rsidRDefault="00A669C1" w:rsidP="00A669C1">
            <w:pPr>
              <w:spacing w:before="40" w:after="20"/>
              <w:jc w:val="right"/>
              <w:rPr>
                <w:rFonts w:cs="Arial"/>
                <w:b/>
                <w:bCs/>
                <w:sz w:val="18"/>
                <w:szCs w:val="18"/>
              </w:rPr>
            </w:pPr>
            <w:r w:rsidRPr="00A669C1">
              <w:rPr>
                <w:rFonts w:cs="Arial"/>
                <w:b/>
                <w:bCs/>
                <w:sz w:val="18"/>
                <w:szCs w:val="18"/>
              </w:rPr>
              <w:t>7,421,602</w:t>
            </w:r>
          </w:p>
        </w:tc>
      </w:tr>
      <w:tr w:rsidR="00A669C1" w:rsidRPr="00A669C1" w14:paraId="0F4A22E3" w14:textId="77777777" w:rsidTr="004213FE">
        <w:trPr>
          <w:trHeight w:val="240"/>
        </w:trPr>
        <w:tc>
          <w:tcPr>
            <w:tcW w:w="2268" w:type="dxa"/>
            <w:tcBorders>
              <w:top w:val="nil"/>
              <w:left w:val="nil"/>
              <w:bottom w:val="nil"/>
              <w:right w:val="single" w:sz="18" w:space="0" w:color="B4B432"/>
            </w:tcBorders>
            <w:shd w:val="clear" w:color="auto" w:fill="auto"/>
            <w:vAlign w:val="center"/>
          </w:tcPr>
          <w:p w14:paraId="263BE8B8" w14:textId="77777777" w:rsidR="00A669C1" w:rsidRPr="00C935A5" w:rsidRDefault="00A669C1" w:rsidP="00A669C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vAlign w:val="bottom"/>
          </w:tcPr>
          <w:p w14:paraId="635B998F" w14:textId="7571E10C" w:rsidR="00A669C1" w:rsidRPr="007436BC" w:rsidRDefault="00A669C1" w:rsidP="00A669C1">
            <w:pPr>
              <w:spacing w:before="40" w:after="20"/>
              <w:jc w:val="right"/>
              <w:rPr>
                <w:rFonts w:cs="Arial"/>
                <w:sz w:val="18"/>
                <w:szCs w:val="18"/>
              </w:rPr>
            </w:pPr>
            <w:r w:rsidRPr="00A669C1">
              <w:rPr>
                <w:rFonts w:cs="Arial"/>
                <w:sz w:val="18"/>
                <w:szCs w:val="18"/>
              </w:rPr>
              <w:t>4,572,582</w:t>
            </w:r>
          </w:p>
        </w:tc>
        <w:tc>
          <w:tcPr>
            <w:tcW w:w="1361" w:type="dxa"/>
            <w:tcBorders>
              <w:top w:val="nil"/>
              <w:left w:val="nil"/>
              <w:bottom w:val="nil"/>
              <w:right w:val="nil"/>
            </w:tcBorders>
            <w:shd w:val="clear" w:color="auto" w:fill="auto"/>
            <w:vAlign w:val="bottom"/>
          </w:tcPr>
          <w:p w14:paraId="4C1EDE10"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6E8BCA8A" w14:textId="2CD38538" w:rsidR="00A669C1" w:rsidRPr="007436BC" w:rsidRDefault="00A669C1" w:rsidP="00A669C1">
            <w:pPr>
              <w:spacing w:before="40" w:after="20"/>
              <w:jc w:val="right"/>
              <w:rPr>
                <w:rFonts w:cs="Arial"/>
                <w:sz w:val="18"/>
                <w:szCs w:val="18"/>
              </w:rPr>
            </w:pPr>
            <w:r w:rsidRPr="00A669C1">
              <w:rPr>
                <w:rFonts w:cs="Arial"/>
                <w:sz w:val="18"/>
                <w:szCs w:val="18"/>
              </w:rPr>
              <w:t>1,379,581</w:t>
            </w:r>
          </w:p>
        </w:tc>
        <w:tc>
          <w:tcPr>
            <w:tcW w:w="1361" w:type="dxa"/>
            <w:tcBorders>
              <w:top w:val="nil"/>
              <w:left w:val="nil"/>
              <w:bottom w:val="nil"/>
              <w:right w:val="nil"/>
            </w:tcBorders>
            <w:shd w:val="clear" w:color="auto" w:fill="auto"/>
            <w:vAlign w:val="bottom"/>
          </w:tcPr>
          <w:p w14:paraId="5739E0DB" w14:textId="49AA728F" w:rsidR="00A669C1" w:rsidRPr="007436BC" w:rsidRDefault="00A669C1" w:rsidP="00A669C1">
            <w:pPr>
              <w:spacing w:before="40" w:after="20"/>
              <w:jc w:val="right"/>
              <w:rPr>
                <w:rFonts w:cs="Arial"/>
                <w:sz w:val="18"/>
                <w:szCs w:val="18"/>
              </w:rPr>
            </w:pPr>
            <w:r w:rsidRPr="00A669C1">
              <w:rPr>
                <w:rFonts w:cs="Arial"/>
                <w:sz w:val="18"/>
                <w:szCs w:val="18"/>
              </w:rPr>
              <w:t>16,138</w:t>
            </w:r>
          </w:p>
        </w:tc>
        <w:tc>
          <w:tcPr>
            <w:tcW w:w="1361" w:type="dxa"/>
            <w:tcBorders>
              <w:top w:val="nil"/>
              <w:left w:val="nil"/>
              <w:bottom w:val="nil"/>
              <w:right w:val="nil"/>
            </w:tcBorders>
            <w:shd w:val="clear" w:color="auto" w:fill="auto"/>
            <w:vAlign w:val="bottom"/>
          </w:tcPr>
          <w:p w14:paraId="19D4AEFF" w14:textId="2AF9C126" w:rsidR="00A669C1" w:rsidRPr="00A669C1" w:rsidRDefault="00A669C1" w:rsidP="00A669C1">
            <w:pPr>
              <w:spacing w:before="40" w:after="20"/>
              <w:jc w:val="right"/>
              <w:rPr>
                <w:rFonts w:cs="Arial"/>
                <w:b/>
                <w:bCs/>
                <w:sz w:val="18"/>
                <w:szCs w:val="18"/>
              </w:rPr>
            </w:pPr>
            <w:r w:rsidRPr="00A669C1">
              <w:rPr>
                <w:rFonts w:cs="Arial"/>
                <w:b/>
                <w:bCs/>
                <w:sz w:val="18"/>
                <w:szCs w:val="18"/>
              </w:rPr>
              <w:t>5,968,301</w:t>
            </w:r>
          </w:p>
        </w:tc>
      </w:tr>
      <w:tr w:rsidR="00A669C1" w:rsidRPr="00A669C1" w14:paraId="07B1C0F1" w14:textId="77777777" w:rsidTr="004213FE">
        <w:trPr>
          <w:trHeight w:val="240"/>
        </w:trPr>
        <w:tc>
          <w:tcPr>
            <w:tcW w:w="2268" w:type="dxa"/>
            <w:tcBorders>
              <w:top w:val="nil"/>
              <w:left w:val="nil"/>
              <w:bottom w:val="nil"/>
              <w:right w:val="single" w:sz="18" w:space="0" w:color="B4B432"/>
            </w:tcBorders>
            <w:shd w:val="clear" w:color="auto" w:fill="auto"/>
            <w:vAlign w:val="center"/>
          </w:tcPr>
          <w:p w14:paraId="2A29256C" w14:textId="77777777" w:rsidR="00A669C1" w:rsidRPr="00C935A5" w:rsidRDefault="00A669C1" w:rsidP="00A669C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vAlign w:val="bottom"/>
          </w:tcPr>
          <w:p w14:paraId="078D7A9A" w14:textId="4A73A98B" w:rsidR="00A669C1" w:rsidRPr="007436BC" w:rsidRDefault="00A669C1" w:rsidP="00A669C1">
            <w:pPr>
              <w:spacing w:before="40" w:after="20"/>
              <w:jc w:val="right"/>
              <w:rPr>
                <w:rFonts w:cs="Arial"/>
                <w:sz w:val="18"/>
                <w:szCs w:val="18"/>
              </w:rPr>
            </w:pPr>
            <w:r w:rsidRPr="00A669C1">
              <w:rPr>
                <w:rFonts w:cs="Arial"/>
                <w:sz w:val="18"/>
                <w:szCs w:val="18"/>
              </w:rPr>
              <w:t>16,392,870</w:t>
            </w:r>
          </w:p>
        </w:tc>
        <w:tc>
          <w:tcPr>
            <w:tcW w:w="1361" w:type="dxa"/>
            <w:tcBorders>
              <w:top w:val="nil"/>
              <w:left w:val="nil"/>
              <w:bottom w:val="nil"/>
              <w:right w:val="nil"/>
            </w:tcBorders>
            <w:shd w:val="clear" w:color="auto" w:fill="auto"/>
            <w:vAlign w:val="bottom"/>
          </w:tcPr>
          <w:p w14:paraId="59A51BAB"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27E5F4D7" w14:textId="523C1210" w:rsidR="00A669C1" w:rsidRPr="007436BC" w:rsidRDefault="00A669C1" w:rsidP="00A669C1">
            <w:pPr>
              <w:spacing w:before="40" w:after="20"/>
              <w:jc w:val="right"/>
              <w:rPr>
                <w:rFonts w:cs="Arial"/>
                <w:sz w:val="18"/>
                <w:szCs w:val="18"/>
              </w:rPr>
            </w:pPr>
            <w:r w:rsidRPr="00A669C1">
              <w:rPr>
                <w:rFonts w:cs="Arial"/>
                <w:sz w:val="18"/>
                <w:szCs w:val="18"/>
              </w:rPr>
              <w:t>3,035,830</w:t>
            </w:r>
          </w:p>
        </w:tc>
        <w:tc>
          <w:tcPr>
            <w:tcW w:w="1361" w:type="dxa"/>
            <w:tcBorders>
              <w:top w:val="nil"/>
              <w:left w:val="nil"/>
              <w:bottom w:val="nil"/>
              <w:right w:val="nil"/>
            </w:tcBorders>
            <w:shd w:val="clear" w:color="auto" w:fill="auto"/>
            <w:vAlign w:val="bottom"/>
          </w:tcPr>
          <w:p w14:paraId="2E235207" w14:textId="658DBE1C" w:rsidR="00A669C1" w:rsidRPr="007436BC" w:rsidRDefault="00A669C1" w:rsidP="00A669C1">
            <w:pPr>
              <w:spacing w:before="40" w:after="20"/>
              <w:jc w:val="right"/>
              <w:rPr>
                <w:rFonts w:cs="Arial"/>
                <w:sz w:val="18"/>
                <w:szCs w:val="18"/>
              </w:rPr>
            </w:pPr>
            <w:r w:rsidRPr="00A669C1">
              <w:rPr>
                <w:rFonts w:cs="Arial"/>
                <w:sz w:val="18"/>
                <w:szCs w:val="18"/>
              </w:rPr>
              <w:t>23,573</w:t>
            </w:r>
          </w:p>
        </w:tc>
        <w:tc>
          <w:tcPr>
            <w:tcW w:w="1361" w:type="dxa"/>
            <w:tcBorders>
              <w:top w:val="nil"/>
              <w:left w:val="nil"/>
              <w:bottom w:val="nil"/>
              <w:right w:val="nil"/>
            </w:tcBorders>
            <w:shd w:val="clear" w:color="auto" w:fill="auto"/>
            <w:vAlign w:val="bottom"/>
          </w:tcPr>
          <w:p w14:paraId="793880CA" w14:textId="09C33142" w:rsidR="00A669C1" w:rsidRPr="00A669C1" w:rsidRDefault="00A669C1" w:rsidP="00A669C1">
            <w:pPr>
              <w:spacing w:before="40" w:after="20"/>
              <w:jc w:val="right"/>
              <w:rPr>
                <w:rFonts w:cs="Arial"/>
                <w:b/>
                <w:bCs/>
                <w:sz w:val="18"/>
                <w:szCs w:val="18"/>
              </w:rPr>
            </w:pPr>
            <w:r w:rsidRPr="00A669C1">
              <w:rPr>
                <w:rFonts w:cs="Arial"/>
                <w:b/>
                <w:bCs/>
                <w:sz w:val="18"/>
                <w:szCs w:val="18"/>
              </w:rPr>
              <w:t>19,452,273</w:t>
            </w:r>
          </w:p>
        </w:tc>
      </w:tr>
      <w:tr w:rsidR="00A669C1" w:rsidRPr="00A669C1" w14:paraId="75C78BA1" w14:textId="77777777" w:rsidTr="004213FE">
        <w:trPr>
          <w:trHeight w:val="240"/>
        </w:trPr>
        <w:tc>
          <w:tcPr>
            <w:tcW w:w="2268" w:type="dxa"/>
            <w:tcBorders>
              <w:top w:val="nil"/>
              <w:left w:val="nil"/>
              <w:bottom w:val="nil"/>
              <w:right w:val="single" w:sz="18" w:space="0" w:color="B4B432"/>
            </w:tcBorders>
            <w:shd w:val="clear" w:color="auto" w:fill="auto"/>
            <w:vAlign w:val="center"/>
          </w:tcPr>
          <w:p w14:paraId="4943A542" w14:textId="77777777" w:rsidR="00A669C1" w:rsidRPr="00C935A5" w:rsidRDefault="00A669C1" w:rsidP="00A669C1">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vAlign w:val="bottom"/>
          </w:tcPr>
          <w:p w14:paraId="4327A84C" w14:textId="204578D6" w:rsidR="00A669C1" w:rsidRPr="007436BC" w:rsidRDefault="00A669C1" w:rsidP="00A669C1">
            <w:pPr>
              <w:spacing w:before="40" w:after="20"/>
              <w:jc w:val="right"/>
              <w:rPr>
                <w:rFonts w:cs="Arial"/>
                <w:sz w:val="18"/>
                <w:szCs w:val="18"/>
              </w:rPr>
            </w:pPr>
            <w:r w:rsidRPr="00A669C1">
              <w:rPr>
                <w:rFonts w:cs="Arial"/>
                <w:sz w:val="18"/>
                <w:szCs w:val="18"/>
              </w:rPr>
              <w:t>6,212,683</w:t>
            </w:r>
          </w:p>
        </w:tc>
        <w:tc>
          <w:tcPr>
            <w:tcW w:w="1361" w:type="dxa"/>
            <w:tcBorders>
              <w:top w:val="nil"/>
              <w:left w:val="nil"/>
              <w:bottom w:val="nil"/>
              <w:right w:val="nil"/>
            </w:tcBorders>
            <w:shd w:val="clear" w:color="auto" w:fill="auto"/>
            <w:vAlign w:val="bottom"/>
          </w:tcPr>
          <w:p w14:paraId="637044D9" w14:textId="15457F5E"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4F4B3C25" w14:textId="243964A3" w:rsidR="00A669C1" w:rsidRPr="007436BC" w:rsidRDefault="00A669C1" w:rsidP="00A669C1">
            <w:pPr>
              <w:spacing w:before="40" w:after="20"/>
              <w:jc w:val="right"/>
              <w:rPr>
                <w:rFonts w:cs="Arial"/>
                <w:sz w:val="18"/>
                <w:szCs w:val="18"/>
              </w:rPr>
            </w:pPr>
            <w:r w:rsidRPr="00A669C1">
              <w:rPr>
                <w:rFonts w:cs="Arial"/>
                <w:sz w:val="18"/>
                <w:szCs w:val="18"/>
              </w:rPr>
              <w:t>1,094,036</w:t>
            </w:r>
          </w:p>
        </w:tc>
        <w:tc>
          <w:tcPr>
            <w:tcW w:w="1361" w:type="dxa"/>
            <w:tcBorders>
              <w:top w:val="nil"/>
              <w:left w:val="nil"/>
              <w:bottom w:val="nil"/>
              <w:right w:val="nil"/>
            </w:tcBorders>
            <w:shd w:val="clear" w:color="auto" w:fill="auto"/>
            <w:vAlign w:val="bottom"/>
          </w:tcPr>
          <w:p w14:paraId="650E1F7B" w14:textId="48D69236" w:rsidR="00A669C1" w:rsidRPr="007436BC" w:rsidRDefault="00A669C1" w:rsidP="00A669C1">
            <w:pPr>
              <w:spacing w:before="40" w:after="20"/>
              <w:jc w:val="right"/>
              <w:rPr>
                <w:rFonts w:cs="Arial"/>
                <w:sz w:val="18"/>
                <w:szCs w:val="18"/>
              </w:rPr>
            </w:pPr>
            <w:r w:rsidRPr="00A669C1">
              <w:rPr>
                <w:rFonts w:cs="Arial"/>
                <w:sz w:val="18"/>
                <w:szCs w:val="18"/>
              </w:rPr>
              <w:t>15,301</w:t>
            </w:r>
          </w:p>
        </w:tc>
        <w:tc>
          <w:tcPr>
            <w:tcW w:w="1361" w:type="dxa"/>
            <w:tcBorders>
              <w:top w:val="nil"/>
              <w:left w:val="nil"/>
              <w:bottom w:val="nil"/>
              <w:right w:val="nil"/>
            </w:tcBorders>
            <w:shd w:val="clear" w:color="auto" w:fill="auto"/>
            <w:vAlign w:val="bottom"/>
          </w:tcPr>
          <w:p w14:paraId="0506ED3A" w14:textId="6AB40904" w:rsidR="00A669C1" w:rsidRPr="00A669C1" w:rsidRDefault="00A669C1" w:rsidP="00A669C1">
            <w:pPr>
              <w:spacing w:before="40" w:after="20"/>
              <w:jc w:val="right"/>
              <w:rPr>
                <w:rFonts w:cs="Arial"/>
                <w:b/>
                <w:bCs/>
                <w:sz w:val="18"/>
                <w:szCs w:val="18"/>
              </w:rPr>
            </w:pPr>
            <w:r w:rsidRPr="00A669C1">
              <w:rPr>
                <w:rFonts w:cs="Arial"/>
                <w:b/>
                <w:bCs/>
                <w:sz w:val="18"/>
                <w:szCs w:val="18"/>
              </w:rPr>
              <w:t>7,322,020</w:t>
            </w:r>
          </w:p>
        </w:tc>
      </w:tr>
      <w:tr w:rsidR="00A669C1" w:rsidRPr="00A669C1" w14:paraId="5B721996" w14:textId="77777777" w:rsidTr="004213FE">
        <w:trPr>
          <w:trHeight w:val="240"/>
        </w:trPr>
        <w:tc>
          <w:tcPr>
            <w:tcW w:w="2268" w:type="dxa"/>
            <w:tcBorders>
              <w:top w:val="nil"/>
              <w:left w:val="nil"/>
              <w:bottom w:val="nil"/>
              <w:right w:val="single" w:sz="18" w:space="0" w:color="B4B432"/>
            </w:tcBorders>
            <w:shd w:val="clear" w:color="auto" w:fill="auto"/>
            <w:vAlign w:val="center"/>
          </w:tcPr>
          <w:p w14:paraId="03449D39" w14:textId="77777777" w:rsidR="00A669C1" w:rsidRPr="00C935A5" w:rsidRDefault="00A669C1" w:rsidP="00A669C1">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vAlign w:val="bottom"/>
          </w:tcPr>
          <w:p w14:paraId="7A503F63" w14:textId="17CAD1C5" w:rsidR="00A669C1" w:rsidRPr="007436BC" w:rsidRDefault="00A669C1" w:rsidP="00A669C1">
            <w:pPr>
              <w:spacing w:before="40" w:after="20"/>
              <w:jc w:val="right"/>
              <w:rPr>
                <w:rFonts w:cs="Arial"/>
                <w:sz w:val="18"/>
                <w:szCs w:val="18"/>
              </w:rPr>
            </w:pPr>
            <w:r w:rsidRPr="00A669C1">
              <w:rPr>
                <w:rFonts w:cs="Arial"/>
                <w:sz w:val="18"/>
                <w:szCs w:val="18"/>
              </w:rPr>
              <w:t>23,528,337</w:t>
            </w:r>
          </w:p>
        </w:tc>
        <w:tc>
          <w:tcPr>
            <w:tcW w:w="1361" w:type="dxa"/>
            <w:tcBorders>
              <w:top w:val="nil"/>
              <w:left w:val="nil"/>
              <w:bottom w:val="nil"/>
              <w:right w:val="nil"/>
            </w:tcBorders>
            <w:shd w:val="clear" w:color="auto" w:fill="auto"/>
            <w:vAlign w:val="bottom"/>
          </w:tcPr>
          <w:p w14:paraId="739CB532"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40A0609C" w14:textId="5ADE3AF2" w:rsidR="00A669C1" w:rsidRPr="007436BC" w:rsidRDefault="00A669C1" w:rsidP="00A669C1">
            <w:pPr>
              <w:spacing w:before="40" w:after="20"/>
              <w:jc w:val="right"/>
              <w:rPr>
                <w:rFonts w:cs="Arial"/>
                <w:sz w:val="18"/>
                <w:szCs w:val="18"/>
              </w:rPr>
            </w:pPr>
            <w:r w:rsidRPr="00A669C1">
              <w:rPr>
                <w:rFonts w:cs="Arial"/>
                <w:sz w:val="18"/>
                <w:szCs w:val="18"/>
              </w:rPr>
              <w:t>3,595,264</w:t>
            </w:r>
          </w:p>
        </w:tc>
        <w:tc>
          <w:tcPr>
            <w:tcW w:w="1361" w:type="dxa"/>
            <w:tcBorders>
              <w:top w:val="nil"/>
              <w:left w:val="nil"/>
              <w:bottom w:val="nil"/>
              <w:right w:val="nil"/>
            </w:tcBorders>
            <w:shd w:val="clear" w:color="auto" w:fill="auto"/>
            <w:vAlign w:val="bottom"/>
          </w:tcPr>
          <w:p w14:paraId="5DE03639" w14:textId="1A884197" w:rsidR="00A669C1" w:rsidRPr="007436BC" w:rsidRDefault="00A669C1" w:rsidP="00A669C1">
            <w:pPr>
              <w:spacing w:before="40" w:after="20"/>
              <w:jc w:val="right"/>
              <w:rPr>
                <w:rFonts w:cs="Arial"/>
                <w:sz w:val="18"/>
                <w:szCs w:val="18"/>
              </w:rPr>
            </w:pPr>
            <w:r w:rsidRPr="00A669C1">
              <w:rPr>
                <w:rFonts w:cs="Arial"/>
                <w:sz w:val="18"/>
                <w:szCs w:val="18"/>
              </w:rPr>
              <w:t>27,270</w:t>
            </w:r>
          </w:p>
        </w:tc>
        <w:tc>
          <w:tcPr>
            <w:tcW w:w="1361" w:type="dxa"/>
            <w:tcBorders>
              <w:top w:val="nil"/>
              <w:left w:val="nil"/>
              <w:bottom w:val="nil"/>
              <w:right w:val="nil"/>
            </w:tcBorders>
            <w:shd w:val="clear" w:color="auto" w:fill="auto"/>
            <w:vAlign w:val="bottom"/>
          </w:tcPr>
          <w:p w14:paraId="29451CE4" w14:textId="7848F201" w:rsidR="00A669C1" w:rsidRPr="00A669C1" w:rsidRDefault="00A669C1" w:rsidP="00A669C1">
            <w:pPr>
              <w:spacing w:before="40" w:after="20"/>
              <w:jc w:val="right"/>
              <w:rPr>
                <w:rFonts w:cs="Arial"/>
                <w:b/>
                <w:bCs/>
                <w:sz w:val="18"/>
                <w:szCs w:val="18"/>
              </w:rPr>
            </w:pPr>
            <w:r w:rsidRPr="00A669C1">
              <w:rPr>
                <w:rFonts w:cs="Arial"/>
                <w:b/>
                <w:bCs/>
                <w:sz w:val="18"/>
                <w:szCs w:val="18"/>
              </w:rPr>
              <w:t>27,150,871</w:t>
            </w:r>
          </w:p>
        </w:tc>
      </w:tr>
      <w:tr w:rsidR="00A669C1" w:rsidRPr="00A669C1" w14:paraId="6F3D4E01" w14:textId="77777777" w:rsidTr="004213FE">
        <w:trPr>
          <w:trHeight w:val="240"/>
        </w:trPr>
        <w:tc>
          <w:tcPr>
            <w:tcW w:w="2268" w:type="dxa"/>
            <w:tcBorders>
              <w:top w:val="nil"/>
              <w:left w:val="nil"/>
              <w:bottom w:val="nil"/>
              <w:right w:val="single" w:sz="18" w:space="0" w:color="B4B432"/>
            </w:tcBorders>
            <w:shd w:val="clear" w:color="auto" w:fill="auto"/>
            <w:vAlign w:val="center"/>
          </w:tcPr>
          <w:p w14:paraId="434C89A0" w14:textId="77777777" w:rsidR="00A669C1" w:rsidRPr="00C935A5" w:rsidRDefault="00A669C1" w:rsidP="00A669C1">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vAlign w:val="bottom"/>
          </w:tcPr>
          <w:p w14:paraId="6A489BCF" w14:textId="2178FA64" w:rsidR="00A669C1" w:rsidRPr="007436BC" w:rsidRDefault="00A669C1" w:rsidP="00A669C1">
            <w:pPr>
              <w:spacing w:before="40" w:after="20"/>
              <w:jc w:val="right"/>
              <w:rPr>
                <w:rFonts w:cs="Arial"/>
                <w:sz w:val="18"/>
                <w:szCs w:val="18"/>
              </w:rPr>
            </w:pPr>
            <w:r w:rsidRPr="00A669C1">
              <w:rPr>
                <w:rFonts w:cs="Arial"/>
                <w:sz w:val="18"/>
                <w:szCs w:val="18"/>
              </w:rPr>
              <w:t>2,494,354</w:t>
            </w:r>
          </w:p>
        </w:tc>
        <w:tc>
          <w:tcPr>
            <w:tcW w:w="1361" w:type="dxa"/>
            <w:tcBorders>
              <w:top w:val="nil"/>
              <w:left w:val="nil"/>
              <w:bottom w:val="nil"/>
              <w:right w:val="nil"/>
            </w:tcBorders>
            <w:shd w:val="clear" w:color="auto" w:fill="auto"/>
            <w:vAlign w:val="bottom"/>
          </w:tcPr>
          <w:p w14:paraId="7E8E487C" w14:textId="77777777"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1A46E112" w14:textId="392A82B4" w:rsidR="00A669C1" w:rsidRPr="007436BC" w:rsidRDefault="00A669C1" w:rsidP="00A669C1">
            <w:pPr>
              <w:spacing w:before="40" w:after="20"/>
              <w:jc w:val="right"/>
              <w:rPr>
                <w:rFonts w:cs="Arial"/>
                <w:sz w:val="18"/>
                <w:szCs w:val="18"/>
              </w:rPr>
            </w:pPr>
            <w:r w:rsidRPr="00A669C1">
              <w:rPr>
                <w:rFonts w:cs="Arial"/>
                <w:sz w:val="18"/>
                <w:szCs w:val="18"/>
              </w:rPr>
              <w:t>516,189</w:t>
            </w:r>
          </w:p>
        </w:tc>
        <w:tc>
          <w:tcPr>
            <w:tcW w:w="1361" w:type="dxa"/>
            <w:tcBorders>
              <w:top w:val="nil"/>
              <w:left w:val="nil"/>
              <w:bottom w:val="nil"/>
              <w:right w:val="nil"/>
            </w:tcBorders>
            <w:shd w:val="clear" w:color="auto" w:fill="auto"/>
            <w:vAlign w:val="bottom"/>
          </w:tcPr>
          <w:p w14:paraId="337FB9A7" w14:textId="2EE50BF5" w:rsidR="00A669C1" w:rsidRPr="007436BC" w:rsidRDefault="00A669C1" w:rsidP="00A669C1">
            <w:pPr>
              <w:spacing w:before="40" w:after="20"/>
              <w:jc w:val="right"/>
              <w:rPr>
                <w:rFonts w:cs="Arial"/>
                <w:sz w:val="18"/>
                <w:szCs w:val="18"/>
              </w:rPr>
            </w:pPr>
            <w:r w:rsidRPr="00A669C1">
              <w:rPr>
                <w:rFonts w:cs="Arial"/>
                <w:sz w:val="18"/>
                <w:szCs w:val="18"/>
              </w:rPr>
              <w:t>12,078</w:t>
            </w:r>
          </w:p>
        </w:tc>
        <w:tc>
          <w:tcPr>
            <w:tcW w:w="1361" w:type="dxa"/>
            <w:tcBorders>
              <w:top w:val="nil"/>
              <w:left w:val="nil"/>
              <w:bottom w:val="nil"/>
              <w:right w:val="nil"/>
            </w:tcBorders>
            <w:shd w:val="clear" w:color="auto" w:fill="auto"/>
            <w:vAlign w:val="bottom"/>
          </w:tcPr>
          <w:p w14:paraId="5967693E" w14:textId="2408844E" w:rsidR="00A669C1" w:rsidRPr="00A669C1" w:rsidRDefault="00A669C1" w:rsidP="00A669C1">
            <w:pPr>
              <w:spacing w:before="40" w:after="20"/>
              <w:jc w:val="right"/>
              <w:rPr>
                <w:rFonts w:cs="Arial"/>
                <w:b/>
                <w:bCs/>
                <w:sz w:val="18"/>
                <w:szCs w:val="18"/>
              </w:rPr>
            </w:pPr>
            <w:r w:rsidRPr="00A669C1">
              <w:rPr>
                <w:rFonts w:cs="Arial"/>
                <w:b/>
                <w:bCs/>
                <w:sz w:val="18"/>
                <w:szCs w:val="18"/>
              </w:rPr>
              <w:t>3,022,621</w:t>
            </w:r>
          </w:p>
        </w:tc>
      </w:tr>
      <w:tr w:rsidR="00A669C1" w:rsidRPr="00A669C1" w14:paraId="24E6C645" w14:textId="77777777" w:rsidTr="004213FE">
        <w:trPr>
          <w:trHeight w:val="240"/>
        </w:trPr>
        <w:tc>
          <w:tcPr>
            <w:tcW w:w="2268" w:type="dxa"/>
            <w:tcBorders>
              <w:top w:val="nil"/>
              <w:left w:val="nil"/>
              <w:bottom w:val="nil"/>
              <w:right w:val="single" w:sz="18" w:space="0" w:color="B4B432"/>
            </w:tcBorders>
            <w:shd w:val="clear" w:color="auto" w:fill="auto"/>
            <w:vAlign w:val="center"/>
          </w:tcPr>
          <w:p w14:paraId="1DE67E71" w14:textId="77777777" w:rsidR="00A669C1" w:rsidRPr="00C935A5" w:rsidRDefault="00A669C1" w:rsidP="00A669C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bottom w:val="nil"/>
              <w:right w:val="nil"/>
            </w:tcBorders>
            <w:shd w:val="clear" w:color="auto" w:fill="auto"/>
            <w:vAlign w:val="bottom"/>
          </w:tcPr>
          <w:p w14:paraId="2E8D751E" w14:textId="75C8770E" w:rsidR="00A669C1" w:rsidRPr="007436BC" w:rsidRDefault="00A669C1" w:rsidP="00A669C1">
            <w:pPr>
              <w:spacing w:before="40" w:after="20"/>
              <w:jc w:val="right"/>
              <w:rPr>
                <w:rFonts w:cs="Arial"/>
                <w:sz w:val="18"/>
                <w:szCs w:val="18"/>
              </w:rPr>
            </w:pPr>
            <w:r w:rsidRPr="00A669C1">
              <w:rPr>
                <w:rFonts w:cs="Arial"/>
                <w:sz w:val="18"/>
                <w:szCs w:val="18"/>
              </w:rPr>
              <w:t>13,583,877</w:t>
            </w:r>
          </w:p>
        </w:tc>
        <w:tc>
          <w:tcPr>
            <w:tcW w:w="1361" w:type="dxa"/>
            <w:tcBorders>
              <w:top w:val="nil"/>
              <w:left w:val="nil"/>
              <w:bottom w:val="nil"/>
              <w:right w:val="nil"/>
            </w:tcBorders>
            <w:shd w:val="clear" w:color="auto" w:fill="auto"/>
            <w:vAlign w:val="bottom"/>
          </w:tcPr>
          <w:p w14:paraId="03D2BEFE" w14:textId="4A841AB1" w:rsidR="00A669C1" w:rsidRPr="007436BC" w:rsidRDefault="00A669C1" w:rsidP="00A669C1">
            <w:pPr>
              <w:spacing w:before="40" w:after="20"/>
              <w:jc w:val="right"/>
              <w:rPr>
                <w:rFonts w:cs="Arial"/>
                <w:sz w:val="18"/>
                <w:szCs w:val="18"/>
              </w:rPr>
            </w:pPr>
          </w:p>
        </w:tc>
        <w:tc>
          <w:tcPr>
            <w:tcW w:w="1361" w:type="dxa"/>
            <w:tcBorders>
              <w:top w:val="nil"/>
              <w:left w:val="nil"/>
              <w:bottom w:val="nil"/>
              <w:right w:val="nil"/>
            </w:tcBorders>
            <w:vAlign w:val="bottom"/>
          </w:tcPr>
          <w:p w14:paraId="0E08BC91" w14:textId="268C424F" w:rsidR="00A669C1" w:rsidRPr="007436BC" w:rsidRDefault="00A669C1" w:rsidP="00A669C1">
            <w:pPr>
              <w:spacing w:before="40" w:after="20"/>
              <w:jc w:val="right"/>
              <w:rPr>
                <w:rFonts w:cs="Arial"/>
                <w:sz w:val="18"/>
                <w:szCs w:val="18"/>
              </w:rPr>
            </w:pPr>
            <w:r w:rsidRPr="00A669C1">
              <w:rPr>
                <w:rFonts w:cs="Arial"/>
                <w:sz w:val="18"/>
                <w:szCs w:val="18"/>
              </w:rPr>
              <w:t>4,236,611</w:t>
            </w:r>
          </w:p>
        </w:tc>
        <w:tc>
          <w:tcPr>
            <w:tcW w:w="1361" w:type="dxa"/>
            <w:tcBorders>
              <w:top w:val="nil"/>
              <w:left w:val="nil"/>
              <w:bottom w:val="nil"/>
              <w:right w:val="nil"/>
            </w:tcBorders>
            <w:shd w:val="clear" w:color="auto" w:fill="auto"/>
            <w:vAlign w:val="bottom"/>
          </w:tcPr>
          <w:p w14:paraId="46F5C780" w14:textId="6DD88BAA" w:rsidR="00A669C1" w:rsidRPr="007436BC" w:rsidRDefault="00A669C1" w:rsidP="00A669C1">
            <w:pPr>
              <w:spacing w:before="40" w:after="20"/>
              <w:jc w:val="right"/>
              <w:rPr>
                <w:rFonts w:cs="Arial"/>
                <w:sz w:val="18"/>
                <w:szCs w:val="18"/>
              </w:rPr>
            </w:pPr>
            <w:r w:rsidRPr="00A669C1">
              <w:rPr>
                <w:rFonts w:cs="Arial"/>
                <w:sz w:val="18"/>
                <w:szCs w:val="18"/>
              </w:rPr>
              <w:t>26,980</w:t>
            </w:r>
          </w:p>
        </w:tc>
        <w:tc>
          <w:tcPr>
            <w:tcW w:w="1361" w:type="dxa"/>
            <w:tcBorders>
              <w:top w:val="nil"/>
              <w:left w:val="nil"/>
              <w:bottom w:val="nil"/>
              <w:right w:val="nil"/>
            </w:tcBorders>
            <w:shd w:val="clear" w:color="auto" w:fill="auto"/>
            <w:vAlign w:val="bottom"/>
          </w:tcPr>
          <w:p w14:paraId="5CC24BE7" w14:textId="2772F717" w:rsidR="00A669C1" w:rsidRPr="00A669C1" w:rsidRDefault="00A669C1" w:rsidP="00A669C1">
            <w:pPr>
              <w:spacing w:before="40" w:after="20"/>
              <w:jc w:val="right"/>
              <w:rPr>
                <w:rFonts w:cs="Arial"/>
                <w:b/>
                <w:bCs/>
                <w:sz w:val="18"/>
                <w:szCs w:val="18"/>
              </w:rPr>
            </w:pPr>
            <w:r w:rsidRPr="00A669C1">
              <w:rPr>
                <w:rFonts w:cs="Arial"/>
                <w:b/>
                <w:bCs/>
                <w:sz w:val="18"/>
                <w:szCs w:val="18"/>
              </w:rPr>
              <w:t>17,847,468</w:t>
            </w:r>
          </w:p>
        </w:tc>
      </w:tr>
      <w:tr w:rsidR="00A669C1" w:rsidRPr="00A669C1" w14:paraId="3B3C2CAE" w14:textId="77777777" w:rsidTr="004213FE">
        <w:trPr>
          <w:trHeight w:val="240"/>
        </w:trPr>
        <w:tc>
          <w:tcPr>
            <w:tcW w:w="2268" w:type="dxa"/>
            <w:tcBorders>
              <w:top w:val="nil"/>
              <w:left w:val="nil"/>
              <w:right w:val="single" w:sz="18" w:space="0" w:color="B4B432"/>
            </w:tcBorders>
            <w:shd w:val="clear" w:color="auto" w:fill="auto"/>
            <w:vAlign w:val="center"/>
          </w:tcPr>
          <w:p w14:paraId="44510761" w14:textId="77777777" w:rsidR="00A669C1" w:rsidRPr="00C935A5" w:rsidRDefault="00A669C1" w:rsidP="00A669C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vAlign w:val="bottom"/>
          </w:tcPr>
          <w:p w14:paraId="7394E48F" w14:textId="007DEA6D" w:rsidR="00A669C1" w:rsidRPr="007436BC" w:rsidRDefault="00A669C1" w:rsidP="00A669C1">
            <w:pPr>
              <w:spacing w:before="40" w:after="20"/>
              <w:jc w:val="right"/>
              <w:rPr>
                <w:rFonts w:cs="Arial"/>
                <w:sz w:val="18"/>
                <w:szCs w:val="18"/>
              </w:rPr>
            </w:pPr>
            <w:r w:rsidRPr="00A669C1">
              <w:rPr>
                <w:rFonts w:cs="Arial"/>
                <w:sz w:val="18"/>
                <w:szCs w:val="18"/>
              </w:rPr>
              <w:t>4,272,630</w:t>
            </w:r>
          </w:p>
        </w:tc>
        <w:tc>
          <w:tcPr>
            <w:tcW w:w="1361" w:type="dxa"/>
            <w:tcBorders>
              <w:top w:val="nil"/>
              <w:left w:val="nil"/>
              <w:right w:val="nil"/>
            </w:tcBorders>
            <w:shd w:val="clear" w:color="auto" w:fill="auto"/>
            <w:vAlign w:val="bottom"/>
          </w:tcPr>
          <w:p w14:paraId="3211375D" w14:textId="5BB853A7" w:rsidR="00A669C1" w:rsidRPr="007436BC" w:rsidRDefault="00A669C1" w:rsidP="00A669C1">
            <w:pPr>
              <w:spacing w:before="40" w:after="20"/>
              <w:jc w:val="right"/>
              <w:rPr>
                <w:rFonts w:cs="Arial"/>
                <w:sz w:val="18"/>
                <w:szCs w:val="18"/>
              </w:rPr>
            </w:pPr>
          </w:p>
        </w:tc>
        <w:tc>
          <w:tcPr>
            <w:tcW w:w="1361" w:type="dxa"/>
            <w:tcBorders>
              <w:top w:val="nil"/>
              <w:left w:val="nil"/>
              <w:right w:val="nil"/>
            </w:tcBorders>
            <w:vAlign w:val="bottom"/>
          </w:tcPr>
          <w:p w14:paraId="50AF8366" w14:textId="79970C7E" w:rsidR="00A669C1" w:rsidRPr="007436BC" w:rsidRDefault="00A669C1" w:rsidP="00A669C1">
            <w:pPr>
              <w:spacing w:before="40" w:after="20"/>
              <w:jc w:val="right"/>
              <w:rPr>
                <w:rFonts w:cs="Arial"/>
                <w:sz w:val="18"/>
                <w:szCs w:val="18"/>
              </w:rPr>
            </w:pPr>
            <w:r w:rsidRPr="00A669C1">
              <w:rPr>
                <w:rFonts w:cs="Arial"/>
                <w:sz w:val="18"/>
                <w:szCs w:val="18"/>
              </w:rPr>
              <w:t>2,667,303</w:t>
            </w:r>
          </w:p>
        </w:tc>
        <w:tc>
          <w:tcPr>
            <w:tcW w:w="1361" w:type="dxa"/>
            <w:tcBorders>
              <w:top w:val="nil"/>
              <w:left w:val="nil"/>
              <w:right w:val="nil"/>
            </w:tcBorders>
            <w:shd w:val="clear" w:color="auto" w:fill="auto"/>
            <w:vAlign w:val="bottom"/>
          </w:tcPr>
          <w:p w14:paraId="5985B689" w14:textId="32C7471F" w:rsidR="00A669C1" w:rsidRPr="007436BC" w:rsidRDefault="00A669C1" w:rsidP="00A669C1">
            <w:pPr>
              <w:spacing w:before="40" w:after="20"/>
              <w:jc w:val="right"/>
              <w:rPr>
                <w:rFonts w:cs="Arial"/>
                <w:sz w:val="18"/>
                <w:szCs w:val="18"/>
              </w:rPr>
            </w:pPr>
            <w:r w:rsidRPr="00A669C1">
              <w:rPr>
                <w:rFonts w:cs="Arial"/>
                <w:sz w:val="18"/>
                <w:szCs w:val="18"/>
              </w:rPr>
              <w:t>56,414</w:t>
            </w:r>
          </w:p>
        </w:tc>
        <w:tc>
          <w:tcPr>
            <w:tcW w:w="1361" w:type="dxa"/>
            <w:tcBorders>
              <w:top w:val="nil"/>
              <w:left w:val="nil"/>
              <w:right w:val="nil"/>
            </w:tcBorders>
            <w:shd w:val="clear" w:color="auto" w:fill="auto"/>
            <w:vAlign w:val="bottom"/>
          </w:tcPr>
          <w:p w14:paraId="39B04B0E" w14:textId="22002D55" w:rsidR="00A669C1" w:rsidRPr="00A669C1" w:rsidRDefault="00A669C1" w:rsidP="00A669C1">
            <w:pPr>
              <w:spacing w:before="40" w:after="20"/>
              <w:jc w:val="right"/>
              <w:rPr>
                <w:rFonts w:cs="Arial"/>
                <w:b/>
                <w:bCs/>
                <w:sz w:val="18"/>
                <w:szCs w:val="18"/>
              </w:rPr>
            </w:pPr>
            <w:r w:rsidRPr="00A669C1">
              <w:rPr>
                <w:rFonts w:cs="Arial"/>
                <w:b/>
                <w:bCs/>
                <w:sz w:val="18"/>
                <w:szCs w:val="18"/>
              </w:rPr>
              <w:t>6,996,347</w:t>
            </w:r>
          </w:p>
        </w:tc>
      </w:tr>
      <w:tr w:rsidR="00A669C1" w:rsidRPr="00A669C1" w14:paraId="6CF01CA9" w14:textId="77777777" w:rsidTr="004213FE">
        <w:trPr>
          <w:trHeight w:val="240"/>
        </w:trPr>
        <w:tc>
          <w:tcPr>
            <w:tcW w:w="2268" w:type="dxa"/>
            <w:tcBorders>
              <w:left w:val="nil"/>
              <w:right w:val="single" w:sz="18" w:space="0" w:color="B4B432"/>
            </w:tcBorders>
            <w:shd w:val="clear" w:color="auto" w:fill="auto"/>
            <w:vAlign w:val="center"/>
          </w:tcPr>
          <w:p w14:paraId="0E8AEBD3" w14:textId="77777777" w:rsidR="00A669C1" w:rsidRPr="00C935A5" w:rsidRDefault="00A669C1" w:rsidP="00A669C1">
            <w:pPr>
              <w:spacing w:before="40" w:after="20"/>
              <w:rPr>
                <w:rFonts w:cs="Arial"/>
                <w:sz w:val="18"/>
                <w:szCs w:val="18"/>
              </w:rPr>
            </w:pPr>
          </w:p>
        </w:tc>
        <w:tc>
          <w:tcPr>
            <w:tcW w:w="1361" w:type="dxa"/>
            <w:tcBorders>
              <w:left w:val="single" w:sz="18" w:space="0" w:color="B4B432"/>
              <w:bottom w:val="single" w:sz="8" w:space="0" w:color="B4B432"/>
            </w:tcBorders>
            <w:shd w:val="clear" w:color="auto" w:fill="auto"/>
            <w:vAlign w:val="bottom"/>
          </w:tcPr>
          <w:p w14:paraId="0285C49D" w14:textId="7BD7CAC6" w:rsidR="00A669C1" w:rsidRPr="007436BC" w:rsidRDefault="00A669C1" w:rsidP="00A669C1">
            <w:pPr>
              <w:spacing w:before="40" w:after="20"/>
              <w:jc w:val="right"/>
              <w:rPr>
                <w:rFonts w:cs="Arial"/>
                <w:sz w:val="18"/>
                <w:szCs w:val="18"/>
              </w:rPr>
            </w:pPr>
            <w:r w:rsidRPr="00A669C1">
              <w:rPr>
                <w:rFonts w:cs="Arial"/>
                <w:sz w:val="18"/>
                <w:szCs w:val="18"/>
              </w:rPr>
              <w:t> </w:t>
            </w:r>
          </w:p>
        </w:tc>
        <w:tc>
          <w:tcPr>
            <w:tcW w:w="1361" w:type="dxa"/>
            <w:tcBorders>
              <w:bottom w:val="single" w:sz="8" w:space="0" w:color="B4B432"/>
            </w:tcBorders>
            <w:shd w:val="clear" w:color="auto" w:fill="auto"/>
            <w:vAlign w:val="bottom"/>
          </w:tcPr>
          <w:p w14:paraId="60D46F09" w14:textId="77777777" w:rsidR="00A669C1" w:rsidRPr="007436BC" w:rsidRDefault="00A669C1" w:rsidP="00A669C1">
            <w:pPr>
              <w:spacing w:before="40" w:after="20"/>
              <w:jc w:val="right"/>
              <w:rPr>
                <w:rFonts w:cs="Arial"/>
                <w:sz w:val="18"/>
                <w:szCs w:val="18"/>
              </w:rPr>
            </w:pPr>
          </w:p>
        </w:tc>
        <w:tc>
          <w:tcPr>
            <w:tcW w:w="1361" w:type="dxa"/>
            <w:tcBorders>
              <w:bottom w:val="single" w:sz="8" w:space="0" w:color="B4B432"/>
            </w:tcBorders>
            <w:vAlign w:val="bottom"/>
          </w:tcPr>
          <w:p w14:paraId="4A299B12" w14:textId="208B1747" w:rsidR="00A669C1" w:rsidRPr="007436BC" w:rsidRDefault="00A669C1" w:rsidP="00A669C1">
            <w:pPr>
              <w:spacing w:before="40" w:after="20"/>
              <w:jc w:val="right"/>
              <w:rPr>
                <w:rFonts w:cs="Arial"/>
                <w:sz w:val="18"/>
                <w:szCs w:val="18"/>
              </w:rPr>
            </w:pPr>
            <w:r w:rsidRPr="00A669C1">
              <w:rPr>
                <w:rFonts w:cs="Arial"/>
                <w:sz w:val="18"/>
                <w:szCs w:val="18"/>
              </w:rPr>
              <w:t> </w:t>
            </w:r>
          </w:p>
        </w:tc>
        <w:tc>
          <w:tcPr>
            <w:tcW w:w="1361" w:type="dxa"/>
            <w:tcBorders>
              <w:bottom w:val="single" w:sz="8" w:space="0" w:color="B4B432"/>
            </w:tcBorders>
            <w:shd w:val="clear" w:color="auto" w:fill="auto"/>
            <w:vAlign w:val="bottom"/>
          </w:tcPr>
          <w:p w14:paraId="50B4885C" w14:textId="7850ADD4" w:rsidR="00A669C1" w:rsidRPr="007436BC" w:rsidRDefault="00A669C1" w:rsidP="00A669C1">
            <w:pPr>
              <w:spacing w:before="40" w:after="20"/>
              <w:jc w:val="right"/>
              <w:rPr>
                <w:rFonts w:cs="Arial"/>
                <w:sz w:val="18"/>
                <w:szCs w:val="18"/>
              </w:rPr>
            </w:pPr>
          </w:p>
        </w:tc>
        <w:tc>
          <w:tcPr>
            <w:tcW w:w="1361" w:type="dxa"/>
            <w:tcBorders>
              <w:bottom w:val="single" w:sz="8" w:space="0" w:color="B4B432"/>
              <w:right w:val="nil"/>
            </w:tcBorders>
            <w:shd w:val="clear" w:color="auto" w:fill="auto"/>
            <w:vAlign w:val="bottom"/>
          </w:tcPr>
          <w:p w14:paraId="052B65E1" w14:textId="1308B053" w:rsidR="00A669C1" w:rsidRPr="00A669C1" w:rsidRDefault="00A669C1" w:rsidP="00A669C1">
            <w:pPr>
              <w:spacing w:before="40" w:after="20"/>
              <w:jc w:val="right"/>
              <w:rPr>
                <w:rFonts w:cs="Arial"/>
                <w:b/>
                <w:bCs/>
                <w:sz w:val="18"/>
                <w:szCs w:val="18"/>
              </w:rPr>
            </w:pPr>
            <w:r w:rsidRPr="00A669C1">
              <w:rPr>
                <w:rFonts w:cs="Arial"/>
                <w:b/>
                <w:bCs/>
                <w:sz w:val="18"/>
                <w:szCs w:val="18"/>
              </w:rPr>
              <w:t> </w:t>
            </w:r>
          </w:p>
        </w:tc>
      </w:tr>
      <w:tr w:rsidR="00A669C1" w:rsidRPr="00A669C1" w14:paraId="7D7BEE58" w14:textId="77777777" w:rsidTr="004213FE">
        <w:trPr>
          <w:trHeight w:val="240"/>
        </w:trPr>
        <w:tc>
          <w:tcPr>
            <w:tcW w:w="2268" w:type="dxa"/>
            <w:tcBorders>
              <w:left w:val="nil"/>
              <w:right w:val="single" w:sz="18" w:space="0" w:color="B4B432"/>
            </w:tcBorders>
            <w:shd w:val="clear" w:color="auto" w:fill="auto"/>
            <w:vAlign w:val="center"/>
          </w:tcPr>
          <w:p w14:paraId="52887AE0" w14:textId="77777777" w:rsidR="00A669C1" w:rsidRPr="00C935A5" w:rsidRDefault="00A669C1" w:rsidP="00A669C1">
            <w:pPr>
              <w:spacing w:before="40" w:after="20"/>
              <w:rPr>
                <w:rFonts w:cs="Arial"/>
                <w:sz w:val="18"/>
                <w:szCs w:val="18"/>
              </w:rPr>
            </w:pPr>
          </w:p>
        </w:tc>
        <w:tc>
          <w:tcPr>
            <w:tcW w:w="1361" w:type="dxa"/>
            <w:tcBorders>
              <w:top w:val="single" w:sz="8" w:space="0" w:color="B4B432"/>
              <w:left w:val="single" w:sz="18" w:space="0" w:color="B4B432"/>
            </w:tcBorders>
            <w:shd w:val="clear" w:color="auto" w:fill="auto"/>
            <w:vAlign w:val="bottom"/>
          </w:tcPr>
          <w:p w14:paraId="58DECA66" w14:textId="4F61161A" w:rsidR="00A669C1" w:rsidRPr="00C935A5" w:rsidRDefault="00A669C1" w:rsidP="00A669C1">
            <w:pPr>
              <w:spacing w:before="40" w:after="20"/>
              <w:jc w:val="right"/>
              <w:rPr>
                <w:rFonts w:cs="Arial"/>
                <w:b/>
                <w:sz w:val="18"/>
                <w:szCs w:val="18"/>
              </w:rPr>
            </w:pPr>
            <w:r w:rsidRPr="00A669C1">
              <w:rPr>
                <w:rFonts w:cs="Arial"/>
                <w:b/>
                <w:sz w:val="18"/>
                <w:szCs w:val="18"/>
              </w:rPr>
              <w:t>580,790,947</w:t>
            </w:r>
          </w:p>
        </w:tc>
        <w:tc>
          <w:tcPr>
            <w:tcW w:w="1361" w:type="dxa"/>
            <w:tcBorders>
              <w:top w:val="single" w:sz="8" w:space="0" w:color="B4B432"/>
            </w:tcBorders>
            <w:shd w:val="clear" w:color="auto" w:fill="auto"/>
            <w:vAlign w:val="bottom"/>
          </w:tcPr>
          <w:p w14:paraId="7607A1E3" w14:textId="5A99B4E4" w:rsidR="00A669C1" w:rsidRPr="00C935A5" w:rsidRDefault="00A669C1" w:rsidP="00A669C1">
            <w:pPr>
              <w:spacing w:before="40" w:after="20"/>
              <w:jc w:val="right"/>
              <w:rPr>
                <w:rFonts w:cs="Arial"/>
                <w:b/>
                <w:sz w:val="18"/>
                <w:szCs w:val="18"/>
              </w:rPr>
            </w:pPr>
            <w:r w:rsidRPr="00A669C1">
              <w:rPr>
                <w:rFonts w:cs="Arial"/>
                <w:b/>
                <w:sz w:val="18"/>
                <w:szCs w:val="18"/>
              </w:rPr>
              <w:t>714,262</w:t>
            </w:r>
          </w:p>
        </w:tc>
        <w:tc>
          <w:tcPr>
            <w:tcW w:w="1361" w:type="dxa"/>
            <w:tcBorders>
              <w:top w:val="single" w:sz="8" w:space="0" w:color="B4B432"/>
            </w:tcBorders>
            <w:vAlign w:val="bottom"/>
          </w:tcPr>
          <w:p w14:paraId="568E9F4E" w14:textId="55BD79AD" w:rsidR="00A669C1" w:rsidRPr="00C935A5" w:rsidRDefault="00A669C1" w:rsidP="00A669C1">
            <w:pPr>
              <w:spacing w:before="40" w:after="20"/>
              <w:jc w:val="right"/>
              <w:rPr>
                <w:rFonts w:cs="Arial"/>
                <w:b/>
                <w:sz w:val="18"/>
                <w:szCs w:val="18"/>
              </w:rPr>
            </w:pPr>
            <w:r w:rsidRPr="00A669C1">
              <w:rPr>
                <w:rFonts w:cs="Arial"/>
                <w:b/>
                <w:sz w:val="18"/>
                <w:szCs w:val="18"/>
              </w:rPr>
              <w:t>205,580,521</w:t>
            </w:r>
          </w:p>
        </w:tc>
        <w:tc>
          <w:tcPr>
            <w:tcW w:w="1361" w:type="dxa"/>
            <w:tcBorders>
              <w:top w:val="single" w:sz="8" w:space="0" w:color="B4B432"/>
            </w:tcBorders>
            <w:shd w:val="clear" w:color="auto" w:fill="auto"/>
            <w:vAlign w:val="bottom"/>
          </w:tcPr>
          <w:p w14:paraId="1DDA84D1" w14:textId="60F1BC6F" w:rsidR="00A669C1" w:rsidRPr="00C935A5" w:rsidRDefault="00A669C1" w:rsidP="00A669C1">
            <w:pPr>
              <w:spacing w:before="40" w:after="20"/>
              <w:jc w:val="right"/>
              <w:rPr>
                <w:rFonts w:cs="Arial"/>
                <w:b/>
                <w:sz w:val="18"/>
                <w:szCs w:val="18"/>
              </w:rPr>
            </w:pPr>
            <w:r w:rsidRPr="00A669C1">
              <w:rPr>
                <w:rFonts w:cs="Arial"/>
                <w:b/>
                <w:sz w:val="18"/>
                <w:szCs w:val="18"/>
              </w:rPr>
              <w:t>2,076,571</w:t>
            </w:r>
          </w:p>
        </w:tc>
        <w:tc>
          <w:tcPr>
            <w:tcW w:w="1361" w:type="dxa"/>
            <w:tcBorders>
              <w:top w:val="single" w:sz="8" w:space="0" w:color="B4B432"/>
              <w:right w:val="nil"/>
            </w:tcBorders>
            <w:shd w:val="clear" w:color="auto" w:fill="auto"/>
            <w:vAlign w:val="bottom"/>
          </w:tcPr>
          <w:p w14:paraId="4544DA6A" w14:textId="34D6DF51" w:rsidR="00A669C1" w:rsidRPr="007436BC" w:rsidRDefault="00A669C1" w:rsidP="00A669C1">
            <w:pPr>
              <w:spacing w:before="40" w:after="20"/>
              <w:jc w:val="right"/>
              <w:rPr>
                <w:rFonts w:cs="Arial"/>
                <w:b/>
                <w:sz w:val="18"/>
                <w:szCs w:val="18"/>
              </w:rPr>
            </w:pPr>
            <w:r w:rsidRPr="00A669C1">
              <w:rPr>
                <w:rFonts w:cs="Arial"/>
                <w:b/>
                <w:sz w:val="18"/>
                <w:szCs w:val="18"/>
              </w:rPr>
              <w:t>789,162,301</w:t>
            </w:r>
          </w:p>
        </w:tc>
      </w:tr>
    </w:tbl>
    <w:p w14:paraId="16739E02" w14:textId="77777777" w:rsidR="002460C5" w:rsidRPr="00C935A5" w:rsidRDefault="001E1A90" w:rsidP="00FF36E8">
      <w:pPr>
        <w:spacing w:before="40" w:after="20"/>
        <w:rPr>
          <w:rFonts w:cs="Arial"/>
          <w:sz w:val="8"/>
          <w:szCs w:val="8"/>
        </w:rPr>
      </w:pPr>
      <w:r w:rsidRPr="00C935A5">
        <w:rPr>
          <w:rFonts w:cs="Arial"/>
          <w:sz w:val="18"/>
          <w:szCs w:val="18"/>
        </w:rPr>
        <w:br w:type="page"/>
      </w:r>
    </w:p>
    <w:p w14:paraId="6C8165E6" w14:textId="4C575E86" w:rsidR="002460C5" w:rsidRPr="00C935A5" w:rsidRDefault="00CE4507" w:rsidP="004825F5">
      <w:pPr>
        <w:pStyle w:val="VGC-Head10"/>
      </w:pPr>
      <w:r w:rsidRPr="00C935A5">
        <w:t>Appendix 2</w:t>
      </w:r>
      <w:r w:rsidR="002460C5" w:rsidRPr="00C935A5">
        <w:tab/>
      </w:r>
      <w:r w:rsidR="006621F3">
        <w:t>2024-25</w:t>
      </w:r>
      <w:r w:rsidR="00A97ABE" w:rsidRPr="00C935A5">
        <w:t xml:space="preserve"> </w:t>
      </w:r>
      <w:r w:rsidR="002460C5" w:rsidRPr="00C935A5">
        <w:t xml:space="preserve">Allocations </w:t>
      </w:r>
    </w:p>
    <w:p w14:paraId="3B2F2B15" w14:textId="37C5320F" w:rsidR="002460C5" w:rsidRDefault="004B380D" w:rsidP="004825F5">
      <w:pPr>
        <w:pStyle w:val="VGC-Head2"/>
      </w:pPr>
      <w:r w:rsidRPr="00C935A5">
        <w:t>B.  Payments</w:t>
      </w:r>
    </w:p>
    <w:p w14:paraId="231E3E6C" w14:textId="77777777" w:rsidR="00C45270" w:rsidRPr="00C45270" w:rsidRDefault="00C45270" w:rsidP="00C45270">
      <w:pPr>
        <w:spacing w:before="40" w:after="20"/>
        <w:rPr>
          <w:rFonts w:cs="Arial"/>
          <w:sz w:val="18"/>
          <w:szCs w:val="18"/>
        </w:rPr>
      </w:pPr>
    </w:p>
    <w:tbl>
      <w:tblPr>
        <w:tblW w:w="9016"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271D43F" w14:textId="77777777" w:rsidTr="00A669C1">
        <w:trPr>
          <w:trHeight w:val="20"/>
          <w:tblHeader/>
        </w:trPr>
        <w:tc>
          <w:tcPr>
            <w:tcW w:w="2268" w:type="dxa"/>
            <w:tcBorders>
              <w:top w:val="nil"/>
              <w:left w:val="nil"/>
              <w:right w:val="single" w:sz="18" w:space="0" w:color="B4B432"/>
            </w:tcBorders>
            <w:shd w:val="clear" w:color="auto" w:fill="auto"/>
            <w:vAlign w:val="bottom"/>
          </w:tcPr>
          <w:p w14:paraId="2C3D598C" w14:textId="77777777" w:rsidR="00475A74" w:rsidRPr="00C935A5" w:rsidRDefault="00475A74" w:rsidP="008001AD">
            <w:pPr>
              <w:spacing w:before="40" w:after="40"/>
              <w:jc w:val="center"/>
              <w:rPr>
                <w:rFonts w:cs="Arial"/>
                <w:sz w:val="18"/>
                <w:szCs w:val="18"/>
              </w:rPr>
            </w:pPr>
          </w:p>
        </w:tc>
        <w:tc>
          <w:tcPr>
            <w:tcW w:w="2268" w:type="dxa"/>
            <w:gridSpan w:val="2"/>
            <w:tcBorders>
              <w:left w:val="single" w:sz="18" w:space="0" w:color="B4B432"/>
              <w:bottom w:val="single" w:sz="8" w:space="0" w:color="B4B432"/>
            </w:tcBorders>
            <w:shd w:val="clear" w:color="auto" w:fill="auto"/>
            <w:vAlign w:val="bottom"/>
          </w:tcPr>
          <w:p w14:paraId="48A12175" w14:textId="6EBD0937" w:rsidR="00475A74" w:rsidRPr="00C935A5" w:rsidRDefault="00AD6B35" w:rsidP="008001AD">
            <w:pPr>
              <w:spacing w:before="40" w:after="40"/>
              <w:jc w:val="center"/>
              <w:rPr>
                <w:rFonts w:cs="Arial"/>
                <w:b/>
                <w:sz w:val="18"/>
                <w:szCs w:val="18"/>
              </w:rPr>
            </w:pPr>
            <w:r w:rsidRPr="00C935A5">
              <w:rPr>
                <w:rFonts w:cs="Arial"/>
                <w:b/>
                <w:sz w:val="18"/>
                <w:szCs w:val="18"/>
              </w:rPr>
              <w:t xml:space="preserve">Financial Assistance Grants </w:t>
            </w:r>
            <w:r w:rsidR="006621F3">
              <w:rPr>
                <w:rFonts w:cs="Arial"/>
                <w:b/>
                <w:sz w:val="18"/>
                <w:szCs w:val="18"/>
              </w:rPr>
              <w:t>2024-25</w:t>
            </w:r>
            <w:r w:rsidR="00057EFC" w:rsidRPr="00C935A5">
              <w:rPr>
                <w:rFonts w:cs="Arial"/>
                <w:b/>
                <w:sz w:val="18"/>
                <w:szCs w:val="18"/>
              </w:rPr>
              <w:t xml:space="preserve"> </w:t>
            </w:r>
          </w:p>
        </w:tc>
        <w:tc>
          <w:tcPr>
            <w:tcW w:w="170" w:type="dxa"/>
            <w:vMerge w:val="restart"/>
            <w:tcBorders>
              <w:bottom w:val="single" w:sz="8" w:space="0" w:color="B4B432"/>
            </w:tcBorders>
            <w:vAlign w:val="bottom"/>
          </w:tcPr>
          <w:p w14:paraId="688D57EC" w14:textId="77777777" w:rsidR="00475A74" w:rsidRPr="00C935A5" w:rsidRDefault="00475A74" w:rsidP="008001AD">
            <w:pPr>
              <w:spacing w:before="40" w:after="40"/>
              <w:jc w:val="center"/>
              <w:rPr>
                <w:rFonts w:cs="Arial"/>
                <w:b/>
                <w:sz w:val="18"/>
                <w:szCs w:val="18"/>
              </w:rPr>
            </w:pPr>
          </w:p>
        </w:tc>
        <w:tc>
          <w:tcPr>
            <w:tcW w:w="3063" w:type="dxa"/>
            <w:gridSpan w:val="3"/>
            <w:tcBorders>
              <w:bottom w:val="single" w:sz="8" w:space="0" w:color="B4B432"/>
            </w:tcBorders>
            <w:vAlign w:val="bottom"/>
          </w:tcPr>
          <w:p w14:paraId="1172F172" w14:textId="26D3D8A7" w:rsidR="00475A74" w:rsidRPr="00C935A5" w:rsidRDefault="00475A74" w:rsidP="008001AD">
            <w:pPr>
              <w:spacing w:before="40" w:after="40"/>
              <w:jc w:val="center"/>
              <w:rPr>
                <w:rFonts w:cs="Arial"/>
                <w:b/>
                <w:sz w:val="18"/>
                <w:szCs w:val="18"/>
              </w:rPr>
            </w:pPr>
            <w:r w:rsidRPr="00C935A5">
              <w:rPr>
                <w:rFonts w:cs="Arial"/>
                <w:b/>
                <w:sz w:val="18"/>
                <w:szCs w:val="18"/>
              </w:rPr>
              <w:t xml:space="preserve">Adjustment </w:t>
            </w:r>
            <w:r w:rsidR="006621F3">
              <w:rPr>
                <w:rFonts w:cs="Arial"/>
                <w:b/>
                <w:sz w:val="18"/>
                <w:szCs w:val="18"/>
              </w:rPr>
              <w:t>2023-24</w:t>
            </w:r>
            <w:r w:rsidR="00057EFC" w:rsidRPr="00C935A5">
              <w:rPr>
                <w:rFonts w:cs="Arial"/>
                <w:b/>
                <w:sz w:val="18"/>
                <w:szCs w:val="18"/>
              </w:rPr>
              <w:t xml:space="preserve"> </w:t>
            </w:r>
          </w:p>
        </w:tc>
        <w:tc>
          <w:tcPr>
            <w:tcW w:w="1247" w:type="dxa"/>
            <w:vMerge w:val="restart"/>
            <w:tcBorders>
              <w:bottom w:val="single" w:sz="8" w:space="0" w:color="B4B432"/>
            </w:tcBorders>
            <w:shd w:val="clear" w:color="auto" w:fill="auto"/>
            <w:vAlign w:val="bottom"/>
          </w:tcPr>
          <w:p w14:paraId="01A56DCC" w14:textId="7D56F827" w:rsidR="00475A74" w:rsidRPr="00C935A5" w:rsidRDefault="00475A74" w:rsidP="008001AD">
            <w:pPr>
              <w:spacing w:before="40" w:after="40"/>
              <w:jc w:val="center"/>
              <w:rPr>
                <w:rFonts w:cs="Arial"/>
                <w:b/>
                <w:sz w:val="18"/>
                <w:szCs w:val="18"/>
              </w:rPr>
            </w:pPr>
            <w:r w:rsidRPr="00C935A5">
              <w:rPr>
                <w:rFonts w:cs="Arial"/>
                <w:b/>
                <w:sz w:val="18"/>
                <w:szCs w:val="18"/>
              </w:rPr>
              <w:t xml:space="preserve">Total Estimated Payment </w:t>
            </w:r>
            <w:r w:rsidR="001E3FAA" w:rsidRPr="00C935A5">
              <w:rPr>
                <w:rFonts w:cs="Arial"/>
                <w:b/>
                <w:sz w:val="18"/>
                <w:szCs w:val="18"/>
              </w:rPr>
              <w:t>*</w:t>
            </w:r>
            <w:r w:rsidR="00A07944">
              <w:rPr>
                <w:rFonts w:cs="Arial"/>
                <w:b/>
                <w:sz w:val="18"/>
                <w:szCs w:val="18"/>
              </w:rPr>
              <w:br/>
            </w:r>
            <w:r w:rsidRPr="00C935A5">
              <w:rPr>
                <w:rFonts w:cs="Arial"/>
                <w:b/>
                <w:sz w:val="18"/>
                <w:szCs w:val="18"/>
              </w:rPr>
              <w:br/>
            </w:r>
            <w:r w:rsidR="006621F3">
              <w:rPr>
                <w:rFonts w:cs="Arial"/>
                <w:b/>
                <w:sz w:val="18"/>
                <w:szCs w:val="18"/>
              </w:rPr>
              <w:t>2024-25</w:t>
            </w:r>
            <w:r w:rsidR="00057EFC" w:rsidRPr="00C935A5">
              <w:rPr>
                <w:rFonts w:cs="Arial"/>
                <w:b/>
                <w:sz w:val="18"/>
                <w:szCs w:val="18"/>
              </w:rPr>
              <w:t xml:space="preserve"> </w:t>
            </w:r>
            <w:r w:rsidRPr="00C935A5">
              <w:rPr>
                <w:rFonts w:cs="Arial"/>
                <w:b/>
                <w:sz w:val="18"/>
                <w:szCs w:val="18"/>
              </w:rPr>
              <w:br/>
              <w:t>($)</w:t>
            </w:r>
          </w:p>
        </w:tc>
      </w:tr>
      <w:tr w:rsidR="007924A4" w:rsidRPr="00C935A5" w14:paraId="2AB8136B" w14:textId="77777777" w:rsidTr="00A669C1">
        <w:trPr>
          <w:trHeight w:val="20"/>
          <w:tblHeader/>
        </w:trPr>
        <w:tc>
          <w:tcPr>
            <w:tcW w:w="2268" w:type="dxa"/>
            <w:tcBorders>
              <w:top w:val="nil"/>
              <w:left w:val="nil"/>
              <w:right w:val="single" w:sz="18" w:space="0" w:color="B4B432"/>
            </w:tcBorders>
            <w:shd w:val="clear" w:color="auto" w:fill="auto"/>
            <w:vAlign w:val="bottom"/>
          </w:tcPr>
          <w:p w14:paraId="23E84404" w14:textId="77777777" w:rsidR="007924A4" w:rsidRPr="00C935A5" w:rsidRDefault="007924A4" w:rsidP="008001AD">
            <w:pPr>
              <w:spacing w:before="40" w:after="40"/>
              <w:jc w:val="center"/>
              <w:rPr>
                <w:rFonts w:cs="Arial"/>
                <w:sz w:val="18"/>
                <w:szCs w:val="18"/>
              </w:rPr>
            </w:pPr>
          </w:p>
        </w:tc>
        <w:tc>
          <w:tcPr>
            <w:tcW w:w="1134" w:type="dxa"/>
            <w:tcBorders>
              <w:top w:val="single" w:sz="8" w:space="0" w:color="B4B432"/>
              <w:left w:val="single" w:sz="18" w:space="0" w:color="B4B432"/>
              <w:bottom w:val="single" w:sz="8" w:space="0" w:color="B4B432"/>
            </w:tcBorders>
            <w:shd w:val="clear" w:color="auto" w:fill="auto"/>
            <w:vAlign w:val="bottom"/>
          </w:tcPr>
          <w:p w14:paraId="20860534" w14:textId="77777777" w:rsidR="007924A4" w:rsidRPr="00C935A5" w:rsidRDefault="007924A4" w:rsidP="008001AD">
            <w:pPr>
              <w:spacing w:before="40" w:after="40"/>
              <w:jc w:val="center"/>
              <w:rPr>
                <w:rFonts w:cs="Arial"/>
                <w:sz w:val="16"/>
                <w:szCs w:val="16"/>
              </w:rPr>
            </w:pPr>
            <w:r w:rsidRPr="00C935A5">
              <w:rPr>
                <w:rFonts w:cs="Arial"/>
                <w:sz w:val="16"/>
                <w:szCs w:val="16"/>
              </w:rPr>
              <w:t>General Purpose Grants</w:t>
            </w:r>
            <w:r w:rsidRPr="00C935A5">
              <w:rPr>
                <w:rFonts w:cs="Arial"/>
                <w:sz w:val="16"/>
                <w:szCs w:val="16"/>
              </w:rPr>
              <w:br/>
              <w:t>($)</w:t>
            </w:r>
          </w:p>
        </w:tc>
        <w:tc>
          <w:tcPr>
            <w:tcW w:w="1134" w:type="dxa"/>
            <w:tcBorders>
              <w:top w:val="single" w:sz="8" w:space="0" w:color="B4B432"/>
              <w:bottom w:val="single" w:sz="8" w:space="0" w:color="B4B432"/>
            </w:tcBorders>
            <w:shd w:val="clear" w:color="auto" w:fill="auto"/>
            <w:vAlign w:val="bottom"/>
          </w:tcPr>
          <w:p w14:paraId="508254C3" w14:textId="1BBB7227" w:rsidR="007924A4" w:rsidRPr="00C935A5" w:rsidRDefault="007924A4" w:rsidP="008001AD">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B4B432"/>
              <w:bottom w:val="single" w:sz="8" w:space="0" w:color="B4B432"/>
            </w:tcBorders>
            <w:vAlign w:val="bottom"/>
          </w:tcPr>
          <w:p w14:paraId="32FA9183" w14:textId="77777777" w:rsidR="007924A4" w:rsidRPr="00C935A5" w:rsidRDefault="007924A4" w:rsidP="008001AD">
            <w:pPr>
              <w:spacing w:before="40" w:after="40"/>
              <w:jc w:val="center"/>
              <w:rPr>
                <w:rFonts w:cs="Arial"/>
                <w:sz w:val="16"/>
                <w:szCs w:val="16"/>
              </w:rPr>
            </w:pPr>
          </w:p>
        </w:tc>
        <w:tc>
          <w:tcPr>
            <w:tcW w:w="1021" w:type="dxa"/>
            <w:tcBorders>
              <w:top w:val="single" w:sz="8" w:space="0" w:color="B4B432"/>
              <w:bottom w:val="single" w:sz="8" w:space="0" w:color="B4B432"/>
            </w:tcBorders>
            <w:vAlign w:val="bottom"/>
          </w:tcPr>
          <w:p w14:paraId="51AD0BCE" w14:textId="46824142"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B4B432"/>
              <w:bottom w:val="single" w:sz="8" w:space="0" w:color="B4B432"/>
            </w:tcBorders>
            <w:vAlign w:val="bottom"/>
          </w:tcPr>
          <w:p w14:paraId="76AAC708" w14:textId="1E436D0E"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B4B432"/>
              <w:bottom w:val="single" w:sz="8" w:space="0" w:color="B4B432"/>
            </w:tcBorders>
            <w:vAlign w:val="bottom"/>
          </w:tcPr>
          <w:p w14:paraId="10A27F03" w14:textId="7DA538D5" w:rsidR="007924A4" w:rsidRPr="00C935A5" w:rsidRDefault="007924A4" w:rsidP="008001AD">
            <w:pPr>
              <w:spacing w:before="40" w:after="4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B4B432"/>
              <w:bottom w:val="single" w:sz="8" w:space="0" w:color="B4B432"/>
            </w:tcBorders>
            <w:shd w:val="clear" w:color="auto" w:fill="auto"/>
            <w:vAlign w:val="bottom"/>
          </w:tcPr>
          <w:p w14:paraId="44EF485E" w14:textId="77777777" w:rsidR="007924A4" w:rsidRPr="00C935A5" w:rsidRDefault="007924A4" w:rsidP="008001AD">
            <w:pPr>
              <w:spacing w:before="40" w:after="40"/>
              <w:jc w:val="center"/>
              <w:rPr>
                <w:rFonts w:cs="Arial"/>
                <w:b/>
                <w:sz w:val="18"/>
                <w:szCs w:val="18"/>
              </w:rPr>
            </w:pPr>
          </w:p>
        </w:tc>
      </w:tr>
      <w:tr w:rsidR="00A669C1" w:rsidRPr="00A669C1" w14:paraId="277F8A36" w14:textId="77777777" w:rsidTr="00A669C1">
        <w:trPr>
          <w:trHeight w:val="240"/>
          <w:tblHeader/>
        </w:trPr>
        <w:tc>
          <w:tcPr>
            <w:tcW w:w="2268" w:type="dxa"/>
            <w:tcBorders>
              <w:left w:val="nil"/>
              <w:bottom w:val="nil"/>
              <w:right w:val="single" w:sz="18" w:space="0" w:color="B4B432"/>
            </w:tcBorders>
            <w:shd w:val="clear" w:color="auto" w:fill="auto"/>
            <w:vAlign w:val="center"/>
          </w:tcPr>
          <w:p w14:paraId="72CDBE78" w14:textId="77777777" w:rsidR="00A669C1" w:rsidRPr="00C935A5" w:rsidRDefault="00A669C1" w:rsidP="00A669C1">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5A10F030" w14:textId="2B409893" w:rsidR="00A669C1" w:rsidRPr="00C935A5" w:rsidRDefault="00A669C1" w:rsidP="00A669C1">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tcPr>
          <w:p w14:paraId="56DB3F2C" w14:textId="7549A71A" w:rsidR="00A669C1" w:rsidRPr="00C935A5" w:rsidRDefault="00A669C1" w:rsidP="00A669C1">
            <w:pPr>
              <w:spacing w:before="40" w:after="20"/>
              <w:jc w:val="right"/>
              <w:rPr>
                <w:rFonts w:cs="Arial"/>
                <w:sz w:val="18"/>
                <w:szCs w:val="18"/>
              </w:rPr>
            </w:pPr>
          </w:p>
        </w:tc>
        <w:tc>
          <w:tcPr>
            <w:tcW w:w="170" w:type="dxa"/>
            <w:tcBorders>
              <w:top w:val="single" w:sz="8" w:space="0" w:color="B4B432"/>
              <w:left w:val="nil"/>
              <w:bottom w:val="nil"/>
              <w:right w:val="nil"/>
            </w:tcBorders>
          </w:tcPr>
          <w:p w14:paraId="34135DBE" w14:textId="77777777" w:rsidR="00A669C1" w:rsidRPr="00C935A5" w:rsidRDefault="00A669C1" w:rsidP="00A669C1">
            <w:pPr>
              <w:spacing w:before="40" w:after="20"/>
              <w:jc w:val="right"/>
              <w:rPr>
                <w:rFonts w:cs="Arial"/>
                <w:sz w:val="18"/>
                <w:szCs w:val="18"/>
              </w:rPr>
            </w:pPr>
          </w:p>
        </w:tc>
        <w:tc>
          <w:tcPr>
            <w:tcW w:w="1021" w:type="dxa"/>
            <w:tcBorders>
              <w:top w:val="single" w:sz="8" w:space="0" w:color="B4B432"/>
              <w:left w:val="nil"/>
              <w:bottom w:val="nil"/>
              <w:right w:val="nil"/>
            </w:tcBorders>
          </w:tcPr>
          <w:p w14:paraId="660004EF" w14:textId="5568A9A2" w:rsidR="00A669C1" w:rsidRPr="00C935A5" w:rsidRDefault="00A669C1" w:rsidP="00A669C1">
            <w:pPr>
              <w:spacing w:before="40" w:after="20"/>
              <w:jc w:val="right"/>
              <w:rPr>
                <w:rFonts w:cs="Arial"/>
                <w:sz w:val="18"/>
                <w:szCs w:val="18"/>
              </w:rPr>
            </w:pPr>
          </w:p>
        </w:tc>
        <w:tc>
          <w:tcPr>
            <w:tcW w:w="1021" w:type="dxa"/>
            <w:tcBorders>
              <w:top w:val="single" w:sz="8" w:space="0" w:color="B4B432"/>
              <w:left w:val="nil"/>
              <w:bottom w:val="nil"/>
              <w:right w:val="nil"/>
            </w:tcBorders>
          </w:tcPr>
          <w:p w14:paraId="29CA2688" w14:textId="77777777" w:rsidR="00A669C1" w:rsidRPr="00C935A5" w:rsidRDefault="00A669C1" w:rsidP="00A669C1">
            <w:pPr>
              <w:spacing w:before="40" w:after="40"/>
              <w:jc w:val="right"/>
              <w:rPr>
                <w:rFonts w:cs="Arial"/>
                <w:sz w:val="18"/>
                <w:szCs w:val="18"/>
              </w:rPr>
            </w:pPr>
          </w:p>
        </w:tc>
        <w:tc>
          <w:tcPr>
            <w:tcW w:w="1021" w:type="dxa"/>
            <w:tcBorders>
              <w:top w:val="single" w:sz="8" w:space="0" w:color="B4B432"/>
              <w:left w:val="nil"/>
              <w:bottom w:val="nil"/>
              <w:right w:val="nil"/>
            </w:tcBorders>
          </w:tcPr>
          <w:p w14:paraId="4B3503DA" w14:textId="24CFDD47" w:rsidR="00A669C1" w:rsidRPr="00C935A5" w:rsidRDefault="00A669C1" w:rsidP="00A669C1">
            <w:pPr>
              <w:spacing w:before="40" w:after="40"/>
              <w:jc w:val="right"/>
              <w:rPr>
                <w:rFonts w:cs="Arial"/>
                <w:sz w:val="18"/>
                <w:szCs w:val="18"/>
              </w:rPr>
            </w:pPr>
          </w:p>
        </w:tc>
        <w:tc>
          <w:tcPr>
            <w:tcW w:w="1247" w:type="dxa"/>
            <w:tcBorders>
              <w:top w:val="single" w:sz="8" w:space="0" w:color="B4B432"/>
              <w:left w:val="nil"/>
              <w:bottom w:val="nil"/>
              <w:right w:val="nil"/>
            </w:tcBorders>
            <w:shd w:val="clear" w:color="auto" w:fill="auto"/>
          </w:tcPr>
          <w:p w14:paraId="4BE190DF" w14:textId="577E56AC" w:rsidR="00A669C1" w:rsidRPr="00A669C1" w:rsidRDefault="00A669C1" w:rsidP="00A669C1">
            <w:pPr>
              <w:spacing w:before="40" w:after="20"/>
              <w:jc w:val="right"/>
              <w:rPr>
                <w:rFonts w:cs="Arial"/>
                <w:b/>
                <w:bCs/>
                <w:sz w:val="18"/>
                <w:szCs w:val="18"/>
              </w:rPr>
            </w:pPr>
          </w:p>
        </w:tc>
      </w:tr>
      <w:tr w:rsidR="00A669C1" w:rsidRPr="00A669C1" w14:paraId="55075160" w14:textId="77777777" w:rsidTr="00A669C1">
        <w:trPr>
          <w:trHeight w:val="240"/>
        </w:trPr>
        <w:tc>
          <w:tcPr>
            <w:tcW w:w="2268" w:type="dxa"/>
            <w:tcBorders>
              <w:top w:val="nil"/>
              <w:left w:val="nil"/>
              <w:bottom w:val="nil"/>
              <w:right w:val="single" w:sz="18" w:space="0" w:color="B4B432"/>
            </w:tcBorders>
            <w:shd w:val="clear" w:color="auto" w:fill="auto"/>
            <w:vAlign w:val="center"/>
          </w:tcPr>
          <w:p w14:paraId="62E6133B" w14:textId="77777777" w:rsidR="00A669C1" w:rsidRPr="00C935A5" w:rsidRDefault="00A669C1" w:rsidP="00A669C1">
            <w:pPr>
              <w:spacing w:before="40" w:after="40"/>
              <w:rPr>
                <w:rFonts w:cs="Arial"/>
                <w:sz w:val="18"/>
                <w:szCs w:val="18"/>
              </w:rPr>
            </w:pPr>
            <w:r w:rsidRPr="00C935A5">
              <w:rPr>
                <w:rFonts w:cs="Arial"/>
                <w:sz w:val="18"/>
                <w:szCs w:val="18"/>
              </w:rPr>
              <w:t>Alpine S</w:t>
            </w:r>
          </w:p>
        </w:tc>
        <w:tc>
          <w:tcPr>
            <w:tcW w:w="1134" w:type="dxa"/>
            <w:tcBorders>
              <w:top w:val="nil"/>
              <w:left w:val="single" w:sz="18" w:space="0" w:color="B4B432"/>
              <w:bottom w:val="nil"/>
              <w:right w:val="nil"/>
            </w:tcBorders>
            <w:shd w:val="clear" w:color="auto" w:fill="auto"/>
          </w:tcPr>
          <w:p w14:paraId="2F7CA191" w14:textId="6BE61DFB" w:rsidR="00A669C1" w:rsidRPr="00C935A5" w:rsidRDefault="00A669C1" w:rsidP="00A669C1">
            <w:pPr>
              <w:spacing w:before="40" w:after="20"/>
              <w:jc w:val="right"/>
              <w:rPr>
                <w:rFonts w:cs="Arial"/>
                <w:sz w:val="18"/>
                <w:szCs w:val="18"/>
              </w:rPr>
            </w:pPr>
            <w:r w:rsidRPr="00A669C1">
              <w:rPr>
                <w:rFonts w:cs="Arial"/>
                <w:sz w:val="18"/>
                <w:szCs w:val="18"/>
              </w:rPr>
              <w:t>3,423,344</w:t>
            </w:r>
          </w:p>
        </w:tc>
        <w:tc>
          <w:tcPr>
            <w:tcW w:w="1134" w:type="dxa"/>
            <w:tcBorders>
              <w:top w:val="nil"/>
              <w:left w:val="nil"/>
              <w:bottom w:val="nil"/>
              <w:right w:val="nil"/>
            </w:tcBorders>
            <w:shd w:val="clear" w:color="auto" w:fill="auto"/>
          </w:tcPr>
          <w:p w14:paraId="5B4EF710" w14:textId="76191812" w:rsidR="00A669C1" w:rsidRPr="00C935A5" w:rsidRDefault="00A669C1" w:rsidP="00A669C1">
            <w:pPr>
              <w:spacing w:before="40" w:after="20"/>
              <w:jc w:val="right"/>
              <w:rPr>
                <w:rFonts w:cs="Arial"/>
                <w:sz w:val="18"/>
                <w:szCs w:val="18"/>
              </w:rPr>
            </w:pPr>
            <w:r w:rsidRPr="00A669C1">
              <w:rPr>
                <w:rFonts w:cs="Arial"/>
                <w:sz w:val="18"/>
                <w:szCs w:val="18"/>
              </w:rPr>
              <w:t>1,385,805</w:t>
            </w:r>
          </w:p>
        </w:tc>
        <w:tc>
          <w:tcPr>
            <w:tcW w:w="170" w:type="dxa"/>
            <w:tcBorders>
              <w:top w:val="nil"/>
              <w:left w:val="nil"/>
              <w:bottom w:val="nil"/>
              <w:right w:val="nil"/>
            </w:tcBorders>
          </w:tcPr>
          <w:p w14:paraId="7F691446"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D3BBE1B" w14:textId="3BBD6E57" w:rsidR="00A669C1" w:rsidRPr="00C935A5" w:rsidRDefault="00A669C1" w:rsidP="00A669C1">
            <w:pPr>
              <w:spacing w:before="40" w:after="20"/>
              <w:jc w:val="right"/>
              <w:rPr>
                <w:rFonts w:cs="Arial"/>
                <w:sz w:val="18"/>
                <w:szCs w:val="18"/>
              </w:rPr>
            </w:pPr>
            <w:r w:rsidRPr="00A669C1">
              <w:rPr>
                <w:rFonts w:cs="Arial"/>
                <w:sz w:val="18"/>
                <w:szCs w:val="18"/>
              </w:rPr>
              <w:t>1,423</w:t>
            </w:r>
          </w:p>
        </w:tc>
        <w:tc>
          <w:tcPr>
            <w:tcW w:w="1021" w:type="dxa"/>
            <w:tcBorders>
              <w:top w:val="nil"/>
              <w:left w:val="nil"/>
              <w:bottom w:val="nil"/>
              <w:right w:val="nil"/>
            </w:tcBorders>
          </w:tcPr>
          <w:p w14:paraId="77F91B99" w14:textId="6D3EC68F" w:rsidR="00A669C1" w:rsidRPr="00C935A5" w:rsidRDefault="00A669C1" w:rsidP="00A669C1">
            <w:pPr>
              <w:spacing w:before="40" w:after="20"/>
              <w:jc w:val="right"/>
              <w:rPr>
                <w:rFonts w:cs="Arial"/>
                <w:sz w:val="18"/>
                <w:szCs w:val="18"/>
              </w:rPr>
            </w:pPr>
            <w:r w:rsidRPr="00A669C1">
              <w:rPr>
                <w:rFonts w:cs="Arial"/>
                <w:sz w:val="18"/>
                <w:szCs w:val="18"/>
              </w:rPr>
              <w:t>4,287</w:t>
            </w:r>
          </w:p>
        </w:tc>
        <w:tc>
          <w:tcPr>
            <w:tcW w:w="1021" w:type="dxa"/>
            <w:tcBorders>
              <w:top w:val="nil"/>
              <w:left w:val="nil"/>
              <w:bottom w:val="nil"/>
              <w:right w:val="nil"/>
            </w:tcBorders>
          </w:tcPr>
          <w:p w14:paraId="2AA4BE49" w14:textId="1C545CAE" w:rsidR="00A669C1" w:rsidRPr="00C935A5" w:rsidRDefault="00A669C1" w:rsidP="00A669C1">
            <w:pPr>
              <w:spacing w:before="40" w:after="20"/>
              <w:jc w:val="right"/>
              <w:rPr>
                <w:rFonts w:cs="Arial"/>
                <w:sz w:val="18"/>
                <w:szCs w:val="18"/>
              </w:rPr>
            </w:pPr>
            <w:r w:rsidRPr="00A669C1">
              <w:rPr>
                <w:rFonts w:cs="Arial"/>
                <w:sz w:val="18"/>
                <w:szCs w:val="18"/>
              </w:rPr>
              <w:t>5,710</w:t>
            </w:r>
          </w:p>
        </w:tc>
        <w:tc>
          <w:tcPr>
            <w:tcW w:w="1247" w:type="dxa"/>
            <w:tcBorders>
              <w:top w:val="nil"/>
              <w:left w:val="nil"/>
              <w:bottom w:val="nil"/>
              <w:right w:val="nil"/>
            </w:tcBorders>
            <w:shd w:val="clear" w:color="auto" w:fill="auto"/>
          </w:tcPr>
          <w:p w14:paraId="0D24BA2F" w14:textId="6B743515" w:rsidR="00A669C1" w:rsidRPr="00A669C1" w:rsidRDefault="00A669C1" w:rsidP="00A669C1">
            <w:pPr>
              <w:spacing w:before="40" w:after="20"/>
              <w:jc w:val="right"/>
              <w:rPr>
                <w:rFonts w:cs="Arial"/>
                <w:b/>
                <w:bCs/>
                <w:sz w:val="18"/>
                <w:szCs w:val="18"/>
              </w:rPr>
            </w:pPr>
            <w:r w:rsidRPr="00A669C1">
              <w:rPr>
                <w:rFonts w:cs="Arial"/>
                <w:b/>
                <w:bCs/>
                <w:sz w:val="18"/>
                <w:szCs w:val="18"/>
              </w:rPr>
              <w:t>4,814,859</w:t>
            </w:r>
          </w:p>
        </w:tc>
      </w:tr>
      <w:tr w:rsidR="00A669C1" w:rsidRPr="00A669C1" w14:paraId="59C52AC0" w14:textId="77777777" w:rsidTr="00A669C1">
        <w:trPr>
          <w:trHeight w:val="240"/>
        </w:trPr>
        <w:tc>
          <w:tcPr>
            <w:tcW w:w="2268" w:type="dxa"/>
            <w:tcBorders>
              <w:top w:val="nil"/>
              <w:left w:val="nil"/>
              <w:bottom w:val="nil"/>
              <w:right w:val="single" w:sz="18" w:space="0" w:color="B4B432"/>
            </w:tcBorders>
            <w:shd w:val="clear" w:color="auto" w:fill="auto"/>
            <w:vAlign w:val="center"/>
          </w:tcPr>
          <w:p w14:paraId="14C9A17A" w14:textId="77777777" w:rsidR="00A669C1" w:rsidRPr="00C935A5" w:rsidRDefault="00A669C1" w:rsidP="00A669C1">
            <w:pPr>
              <w:spacing w:before="40" w:after="40"/>
              <w:rPr>
                <w:rFonts w:cs="Arial"/>
                <w:sz w:val="18"/>
                <w:szCs w:val="18"/>
              </w:rPr>
            </w:pPr>
            <w:r w:rsidRPr="00C935A5">
              <w:rPr>
                <w:rFonts w:cs="Arial"/>
                <w:sz w:val="18"/>
                <w:szCs w:val="18"/>
              </w:rPr>
              <w:t>Ararat RC</w:t>
            </w:r>
          </w:p>
        </w:tc>
        <w:tc>
          <w:tcPr>
            <w:tcW w:w="1134" w:type="dxa"/>
            <w:tcBorders>
              <w:top w:val="nil"/>
              <w:left w:val="single" w:sz="18" w:space="0" w:color="B4B432"/>
              <w:bottom w:val="nil"/>
              <w:right w:val="nil"/>
            </w:tcBorders>
            <w:shd w:val="clear" w:color="auto" w:fill="auto"/>
          </w:tcPr>
          <w:p w14:paraId="16447162" w14:textId="64255778" w:rsidR="00A669C1" w:rsidRPr="00C935A5" w:rsidRDefault="00A669C1" w:rsidP="00A669C1">
            <w:pPr>
              <w:spacing w:before="40" w:after="20"/>
              <w:jc w:val="right"/>
              <w:rPr>
                <w:rFonts w:cs="Arial"/>
                <w:sz w:val="18"/>
                <w:szCs w:val="18"/>
              </w:rPr>
            </w:pPr>
            <w:r w:rsidRPr="00A669C1">
              <w:rPr>
                <w:rFonts w:cs="Arial"/>
                <w:sz w:val="18"/>
                <w:szCs w:val="18"/>
              </w:rPr>
              <w:t>4,762,648</w:t>
            </w:r>
          </w:p>
        </w:tc>
        <w:tc>
          <w:tcPr>
            <w:tcW w:w="1134" w:type="dxa"/>
            <w:tcBorders>
              <w:top w:val="nil"/>
              <w:left w:val="nil"/>
              <w:bottom w:val="nil"/>
              <w:right w:val="nil"/>
            </w:tcBorders>
            <w:shd w:val="clear" w:color="auto" w:fill="auto"/>
          </w:tcPr>
          <w:p w14:paraId="5ABE6895" w14:textId="079985B7" w:rsidR="00A669C1" w:rsidRPr="00C935A5" w:rsidRDefault="00A669C1" w:rsidP="00A669C1">
            <w:pPr>
              <w:spacing w:before="40" w:after="20"/>
              <w:jc w:val="right"/>
              <w:rPr>
                <w:rFonts w:cs="Arial"/>
                <w:sz w:val="18"/>
                <w:szCs w:val="18"/>
              </w:rPr>
            </w:pPr>
            <w:r w:rsidRPr="00A669C1">
              <w:rPr>
                <w:rFonts w:cs="Arial"/>
                <w:sz w:val="18"/>
                <w:szCs w:val="18"/>
              </w:rPr>
              <w:t>3,084,989</w:t>
            </w:r>
          </w:p>
        </w:tc>
        <w:tc>
          <w:tcPr>
            <w:tcW w:w="170" w:type="dxa"/>
            <w:tcBorders>
              <w:top w:val="nil"/>
              <w:left w:val="nil"/>
              <w:bottom w:val="nil"/>
              <w:right w:val="nil"/>
            </w:tcBorders>
          </w:tcPr>
          <w:p w14:paraId="55BF0DD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1D83F383" w14:textId="27AB7F45" w:rsidR="00A669C1" w:rsidRPr="00C935A5" w:rsidRDefault="00A669C1" w:rsidP="00A669C1">
            <w:pPr>
              <w:spacing w:before="40" w:after="20"/>
              <w:jc w:val="right"/>
              <w:rPr>
                <w:rFonts w:cs="Arial"/>
                <w:sz w:val="18"/>
                <w:szCs w:val="18"/>
              </w:rPr>
            </w:pPr>
            <w:r w:rsidRPr="00A669C1">
              <w:rPr>
                <w:rFonts w:cs="Arial"/>
                <w:sz w:val="18"/>
                <w:szCs w:val="18"/>
              </w:rPr>
              <w:t>1,929</w:t>
            </w:r>
          </w:p>
        </w:tc>
        <w:tc>
          <w:tcPr>
            <w:tcW w:w="1021" w:type="dxa"/>
            <w:tcBorders>
              <w:top w:val="nil"/>
              <w:left w:val="nil"/>
              <w:bottom w:val="nil"/>
              <w:right w:val="nil"/>
            </w:tcBorders>
          </w:tcPr>
          <w:p w14:paraId="6A21B7B6" w14:textId="793E3FF9" w:rsidR="00A669C1" w:rsidRPr="00C935A5" w:rsidRDefault="00A669C1" w:rsidP="00A669C1">
            <w:pPr>
              <w:spacing w:before="40" w:after="20"/>
              <w:jc w:val="right"/>
              <w:rPr>
                <w:rFonts w:cs="Arial"/>
                <w:sz w:val="18"/>
                <w:szCs w:val="18"/>
              </w:rPr>
            </w:pPr>
            <w:r w:rsidRPr="00A669C1">
              <w:rPr>
                <w:rFonts w:cs="Arial"/>
                <w:sz w:val="18"/>
                <w:szCs w:val="18"/>
              </w:rPr>
              <w:t>9,304</w:t>
            </w:r>
          </w:p>
        </w:tc>
        <w:tc>
          <w:tcPr>
            <w:tcW w:w="1021" w:type="dxa"/>
            <w:tcBorders>
              <w:top w:val="nil"/>
              <w:left w:val="nil"/>
              <w:bottom w:val="nil"/>
              <w:right w:val="nil"/>
            </w:tcBorders>
          </w:tcPr>
          <w:p w14:paraId="2A91BA21" w14:textId="64291F5A" w:rsidR="00A669C1" w:rsidRPr="00C935A5" w:rsidRDefault="00A669C1" w:rsidP="00A669C1">
            <w:pPr>
              <w:spacing w:before="40" w:after="20"/>
              <w:jc w:val="right"/>
              <w:rPr>
                <w:rFonts w:cs="Arial"/>
                <w:sz w:val="18"/>
                <w:szCs w:val="18"/>
              </w:rPr>
            </w:pPr>
            <w:r w:rsidRPr="00A669C1">
              <w:rPr>
                <w:rFonts w:cs="Arial"/>
                <w:sz w:val="18"/>
                <w:szCs w:val="18"/>
              </w:rPr>
              <w:t>11,233</w:t>
            </w:r>
          </w:p>
        </w:tc>
        <w:tc>
          <w:tcPr>
            <w:tcW w:w="1247" w:type="dxa"/>
            <w:tcBorders>
              <w:top w:val="nil"/>
              <w:left w:val="nil"/>
              <w:bottom w:val="nil"/>
              <w:right w:val="nil"/>
            </w:tcBorders>
            <w:shd w:val="clear" w:color="auto" w:fill="auto"/>
          </w:tcPr>
          <w:p w14:paraId="339E44E1" w14:textId="18A4AF1E" w:rsidR="00A669C1" w:rsidRPr="00A669C1" w:rsidRDefault="00A669C1" w:rsidP="00A669C1">
            <w:pPr>
              <w:spacing w:before="40" w:after="20"/>
              <w:jc w:val="right"/>
              <w:rPr>
                <w:rFonts w:cs="Arial"/>
                <w:b/>
                <w:bCs/>
                <w:sz w:val="18"/>
                <w:szCs w:val="18"/>
              </w:rPr>
            </w:pPr>
            <w:r w:rsidRPr="00A669C1">
              <w:rPr>
                <w:rFonts w:cs="Arial"/>
                <w:b/>
                <w:bCs/>
                <w:sz w:val="18"/>
                <w:szCs w:val="18"/>
              </w:rPr>
              <w:t>7,858,870</w:t>
            </w:r>
          </w:p>
        </w:tc>
      </w:tr>
      <w:tr w:rsidR="00A669C1" w:rsidRPr="00A669C1" w14:paraId="1AD1FBE7" w14:textId="77777777" w:rsidTr="00A669C1">
        <w:trPr>
          <w:trHeight w:val="240"/>
        </w:trPr>
        <w:tc>
          <w:tcPr>
            <w:tcW w:w="2268" w:type="dxa"/>
            <w:tcBorders>
              <w:top w:val="nil"/>
              <w:left w:val="nil"/>
              <w:bottom w:val="nil"/>
              <w:right w:val="single" w:sz="18" w:space="0" w:color="B4B432"/>
            </w:tcBorders>
            <w:shd w:val="clear" w:color="auto" w:fill="auto"/>
            <w:vAlign w:val="center"/>
          </w:tcPr>
          <w:p w14:paraId="7C05FEBC" w14:textId="77777777" w:rsidR="00A669C1" w:rsidRPr="00C935A5" w:rsidRDefault="00A669C1" w:rsidP="00A669C1">
            <w:pPr>
              <w:spacing w:before="40" w:after="40"/>
              <w:rPr>
                <w:rFonts w:cs="Arial"/>
                <w:sz w:val="18"/>
                <w:szCs w:val="18"/>
              </w:rPr>
            </w:pPr>
            <w:r w:rsidRPr="00C935A5">
              <w:rPr>
                <w:rFonts w:cs="Arial"/>
                <w:sz w:val="18"/>
                <w:szCs w:val="18"/>
              </w:rPr>
              <w:t>Ballarat C</w:t>
            </w:r>
          </w:p>
        </w:tc>
        <w:tc>
          <w:tcPr>
            <w:tcW w:w="1134" w:type="dxa"/>
            <w:tcBorders>
              <w:top w:val="nil"/>
              <w:left w:val="single" w:sz="18" w:space="0" w:color="B4B432"/>
              <w:bottom w:val="nil"/>
              <w:right w:val="nil"/>
            </w:tcBorders>
            <w:shd w:val="clear" w:color="auto" w:fill="auto"/>
          </w:tcPr>
          <w:p w14:paraId="0D0A5D39" w14:textId="00DEC933" w:rsidR="00A669C1" w:rsidRPr="00C935A5" w:rsidRDefault="00A669C1" w:rsidP="00A669C1">
            <w:pPr>
              <w:spacing w:before="40" w:after="20"/>
              <w:jc w:val="right"/>
              <w:rPr>
                <w:rFonts w:cs="Arial"/>
                <w:sz w:val="18"/>
                <w:szCs w:val="18"/>
              </w:rPr>
            </w:pPr>
            <w:r w:rsidRPr="00A669C1">
              <w:rPr>
                <w:rFonts w:cs="Arial"/>
                <w:sz w:val="18"/>
                <w:szCs w:val="18"/>
              </w:rPr>
              <w:t>14,962,454</w:t>
            </w:r>
          </w:p>
        </w:tc>
        <w:tc>
          <w:tcPr>
            <w:tcW w:w="1134" w:type="dxa"/>
            <w:tcBorders>
              <w:top w:val="nil"/>
              <w:left w:val="nil"/>
              <w:bottom w:val="nil"/>
              <w:right w:val="nil"/>
            </w:tcBorders>
            <w:shd w:val="clear" w:color="auto" w:fill="auto"/>
          </w:tcPr>
          <w:p w14:paraId="61A70EF9" w14:textId="7DD95EF3" w:rsidR="00A669C1" w:rsidRPr="00C935A5" w:rsidRDefault="00A669C1" w:rsidP="00A669C1">
            <w:pPr>
              <w:spacing w:before="40" w:after="20"/>
              <w:jc w:val="right"/>
              <w:rPr>
                <w:rFonts w:cs="Arial"/>
                <w:sz w:val="18"/>
                <w:szCs w:val="18"/>
              </w:rPr>
            </w:pPr>
            <w:r w:rsidRPr="00A669C1">
              <w:rPr>
                <w:rFonts w:cs="Arial"/>
                <w:sz w:val="18"/>
                <w:szCs w:val="18"/>
              </w:rPr>
              <w:t>3,305,227</w:t>
            </w:r>
          </w:p>
        </w:tc>
        <w:tc>
          <w:tcPr>
            <w:tcW w:w="170" w:type="dxa"/>
            <w:tcBorders>
              <w:top w:val="nil"/>
              <w:left w:val="nil"/>
              <w:bottom w:val="nil"/>
              <w:right w:val="nil"/>
            </w:tcBorders>
          </w:tcPr>
          <w:p w14:paraId="60F65A4B"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65F2E867" w14:textId="171C7DAD" w:rsidR="00A669C1" w:rsidRPr="00C935A5" w:rsidRDefault="00A669C1" w:rsidP="00A669C1">
            <w:pPr>
              <w:spacing w:before="40" w:after="20"/>
              <w:jc w:val="right"/>
              <w:rPr>
                <w:rFonts w:cs="Arial"/>
                <w:sz w:val="18"/>
                <w:szCs w:val="18"/>
              </w:rPr>
            </w:pPr>
            <w:r w:rsidRPr="00A669C1">
              <w:rPr>
                <w:rFonts w:cs="Arial"/>
                <w:sz w:val="18"/>
                <w:szCs w:val="18"/>
              </w:rPr>
              <w:t>6,078</w:t>
            </w:r>
          </w:p>
        </w:tc>
        <w:tc>
          <w:tcPr>
            <w:tcW w:w="1021" w:type="dxa"/>
            <w:tcBorders>
              <w:top w:val="nil"/>
              <w:left w:val="nil"/>
              <w:bottom w:val="nil"/>
              <w:right w:val="nil"/>
            </w:tcBorders>
          </w:tcPr>
          <w:p w14:paraId="32CAAC9B" w14:textId="3B0E1C5B" w:rsidR="00A669C1" w:rsidRPr="00C935A5" w:rsidRDefault="00A669C1" w:rsidP="00A669C1">
            <w:pPr>
              <w:spacing w:before="40" w:after="20"/>
              <w:jc w:val="right"/>
              <w:rPr>
                <w:rFonts w:cs="Arial"/>
                <w:sz w:val="18"/>
                <w:szCs w:val="18"/>
              </w:rPr>
            </w:pPr>
            <w:r w:rsidRPr="00A669C1">
              <w:rPr>
                <w:rFonts w:cs="Arial"/>
                <w:sz w:val="18"/>
                <w:szCs w:val="18"/>
              </w:rPr>
              <w:t>9,951</w:t>
            </w:r>
          </w:p>
        </w:tc>
        <w:tc>
          <w:tcPr>
            <w:tcW w:w="1021" w:type="dxa"/>
            <w:tcBorders>
              <w:top w:val="nil"/>
              <w:left w:val="nil"/>
              <w:bottom w:val="nil"/>
              <w:right w:val="nil"/>
            </w:tcBorders>
          </w:tcPr>
          <w:p w14:paraId="244C9372" w14:textId="2762A5FA" w:rsidR="00A669C1" w:rsidRPr="00C935A5" w:rsidRDefault="00A669C1" w:rsidP="00A669C1">
            <w:pPr>
              <w:spacing w:before="40" w:after="20"/>
              <w:jc w:val="right"/>
              <w:rPr>
                <w:rFonts w:cs="Arial"/>
                <w:sz w:val="18"/>
                <w:szCs w:val="18"/>
              </w:rPr>
            </w:pPr>
            <w:r w:rsidRPr="00A669C1">
              <w:rPr>
                <w:rFonts w:cs="Arial"/>
                <w:sz w:val="18"/>
                <w:szCs w:val="18"/>
              </w:rPr>
              <w:t>16,029</w:t>
            </w:r>
          </w:p>
        </w:tc>
        <w:tc>
          <w:tcPr>
            <w:tcW w:w="1247" w:type="dxa"/>
            <w:tcBorders>
              <w:top w:val="nil"/>
              <w:left w:val="nil"/>
              <w:bottom w:val="nil"/>
              <w:right w:val="nil"/>
            </w:tcBorders>
            <w:shd w:val="clear" w:color="auto" w:fill="auto"/>
          </w:tcPr>
          <w:p w14:paraId="28C14DCA" w14:textId="0E863646" w:rsidR="00A669C1" w:rsidRPr="00A669C1" w:rsidRDefault="00A669C1" w:rsidP="00A669C1">
            <w:pPr>
              <w:spacing w:before="40" w:after="20"/>
              <w:jc w:val="right"/>
              <w:rPr>
                <w:rFonts w:cs="Arial"/>
                <w:b/>
                <w:bCs/>
                <w:sz w:val="18"/>
                <w:szCs w:val="18"/>
              </w:rPr>
            </w:pPr>
            <w:r w:rsidRPr="00A669C1">
              <w:rPr>
                <w:rFonts w:cs="Arial"/>
                <w:b/>
                <w:bCs/>
                <w:sz w:val="18"/>
                <w:szCs w:val="18"/>
              </w:rPr>
              <w:t>18,283,710</w:t>
            </w:r>
          </w:p>
        </w:tc>
      </w:tr>
      <w:tr w:rsidR="00A669C1" w:rsidRPr="00A669C1" w14:paraId="78BD14CD" w14:textId="77777777" w:rsidTr="00A669C1">
        <w:trPr>
          <w:trHeight w:val="240"/>
        </w:trPr>
        <w:tc>
          <w:tcPr>
            <w:tcW w:w="2268" w:type="dxa"/>
            <w:tcBorders>
              <w:top w:val="nil"/>
              <w:left w:val="nil"/>
              <w:bottom w:val="nil"/>
              <w:right w:val="single" w:sz="18" w:space="0" w:color="B4B432"/>
            </w:tcBorders>
            <w:shd w:val="clear" w:color="auto" w:fill="auto"/>
            <w:vAlign w:val="center"/>
          </w:tcPr>
          <w:p w14:paraId="04B98545" w14:textId="77777777" w:rsidR="00A669C1" w:rsidRPr="00C935A5" w:rsidRDefault="00A669C1" w:rsidP="00A669C1">
            <w:pPr>
              <w:spacing w:before="40" w:after="40"/>
              <w:rPr>
                <w:rFonts w:cs="Arial"/>
                <w:sz w:val="18"/>
                <w:szCs w:val="18"/>
              </w:rPr>
            </w:pPr>
            <w:r w:rsidRPr="00C935A5">
              <w:rPr>
                <w:rFonts w:cs="Arial"/>
                <w:sz w:val="18"/>
                <w:szCs w:val="18"/>
              </w:rPr>
              <w:t>Banyule C</w:t>
            </w:r>
          </w:p>
        </w:tc>
        <w:tc>
          <w:tcPr>
            <w:tcW w:w="1134" w:type="dxa"/>
            <w:tcBorders>
              <w:top w:val="nil"/>
              <w:left w:val="single" w:sz="18" w:space="0" w:color="B4B432"/>
              <w:bottom w:val="nil"/>
              <w:right w:val="nil"/>
            </w:tcBorders>
            <w:shd w:val="clear" w:color="auto" w:fill="auto"/>
          </w:tcPr>
          <w:p w14:paraId="5C3A4BF5" w14:textId="4DDCD5B9" w:rsidR="00A669C1" w:rsidRPr="00C935A5" w:rsidRDefault="00A669C1" w:rsidP="00A669C1">
            <w:pPr>
              <w:spacing w:before="40" w:after="20"/>
              <w:jc w:val="right"/>
              <w:rPr>
                <w:rFonts w:cs="Arial"/>
                <w:sz w:val="18"/>
                <w:szCs w:val="18"/>
              </w:rPr>
            </w:pPr>
            <w:r w:rsidRPr="00A669C1">
              <w:rPr>
                <w:rFonts w:cs="Arial"/>
                <w:sz w:val="18"/>
                <w:szCs w:val="18"/>
              </w:rPr>
              <w:t>3,317,393</w:t>
            </w:r>
          </w:p>
        </w:tc>
        <w:tc>
          <w:tcPr>
            <w:tcW w:w="1134" w:type="dxa"/>
            <w:tcBorders>
              <w:top w:val="nil"/>
              <w:left w:val="nil"/>
              <w:bottom w:val="nil"/>
              <w:right w:val="nil"/>
            </w:tcBorders>
            <w:shd w:val="clear" w:color="auto" w:fill="auto"/>
          </w:tcPr>
          <w:p w14:paraId="4380D011" w14:textId="2C000030" w:rsidR="00A669C1" w:rsidRPr="00C935A5" w:rsidRDefault="00A669C1" w:rsidP="00A669C1">
            <w:pPr>
              <w:spacing w:before="40" w:after="20"/>
              <w:jc w:val="right"/>
              <w:rPr>
                <w:rFonts w:cs="Arial"/>
                <w:sz w:val="18"/>
                <w:szCs w:val="18"/>
              </w:rPr>
            </w:pPr>
            <w:r w:rsidRPr="00A669C1">
              <w:rPr>
                <w:rFonts w:cs="Arial"/>
                <w:sz w:val="18"/>
                <w:szCs w:val="18"/>
              </w:rPr>
              <w:t>1,234,851</w:t>
            </w:r>
          </w:p>
        </w:tc>
        <w:tc>
          <w:tcPr>
            <w:tcW w:w="170" w:type="dxa"/>
            <w:tcBorders>
              <w:top w:val="nil"/>
              <w:left w:val="nil"/>
              <w:bottom w:val="nil"/>
              <w:right w:val="nil"/>
            </w:tcBorders>
          </w:tcPr>
          <w:p w14:paraId="3FBB02C1"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04657325" w14:textId="1713ED15" w:rsidR="00A669C1" w:rsidRPr="00C935A5" w:rsidRDefault="00A669C1" w:rsidP="00A669C1">
            <w:pPr>
              <w:spacing w:before="40" w:after="20"/>
              <w:jc w:val="right"/>
              <w:rPr>
                <w:rFonts w:cs="Arial"/>
                <w:sz w:val="18"/>
                <w:szCs w:val="18"/>
              </w:rPr>
            </w:pPr>
            <w:r w:rsidRPr="00A669C1">
              <w:rPr>
                <w:rFonts w:cs="Arial"/>
                <w:sz w:val="18"/>
                <w:szCs w:val="18"/>
              </w:rPr>
              <w:t>1,352</w:t>
            </w:r>
          </w:p>
        </w:tc>
        <w:tc>
          <w:tcPr>
            <w:tcW w:w="1021" w:type="dxa"/>
            <w:tcBorders>
              <w:top w:val="nil"/>
              <w:left w:val="nil"/>
              <w:bottom w:val="nil"/>
              <w:right w:val="nil"/>
            </w:tcBorders>
          </w:tcPr>
          <w:p w14:paraId="42FEFB6D" w14:textId="727B0895" w:rsidR="00A669C1" w:rsidRPr="00C935A5" w:rsidRDefault="00A669C1" w:rsidP="00A669C1">
            <w:pPr>
              <w:spacing w:before="40" w:after="20"/>
              <w:jc w:val="right"/>
              <w:rPr>
                <w:rFonts w:cs="Arial"/>
                <w:sz w:val="18"/>
                <w:szCs w:val="18"/>
              </w:rPr>
            </w:pPr>
            <w:r w:rsidRPr="00A669C1">
              <w:rPr>
                <w:rFonts w:cs="Arial"/>
                <w:sz w:val="18"/>
                <w:szCs w:val="18"/>
              </w:rPr>
              <w:t>3,746</w:t>
            </w:r>
          </w:p>
        </w:tc>
        <w:tc>
          <w:tcPr>
            <w:tcW w:w="1021" w:type="dxa"/>
            <w:tcBorders>
              <w:top w:val="nil"/>
              <w:left w:val="nil"/>
              <w:bottom w:val="nil"/>
              <w:right w:val="nil"/>
            </w:tcBorders>
          </w:tcPr>
          <w:p w14:paraId="4B006C26" w14:textId="750520AE" w:rsidR="00A669C1" w:rsidRPr="00C935A5" w:rsidRDefault="00A669C1" w:rsidP="00A669C1">
            <w:pPr>
              <w:spacing w:before="40" w:after="20"/>
              <w:jc w:val="right"/>
              <w:rPr>
                <w:rFonts w:cs="Arial"/>
                <w:sz w:val="18"/>
                <w:szCs w:val="18"/>
              </w:rPr>
            </w:pPr>
            <w:r w:rsidRPr="00A669C1">
              <w:rPr>
                <w:rFonts w:cs="Arial"/>
                <w:sz w:val="18"/>
                <w:szCs w:val="18"/>
              </w:rPr>
              <w:t>5,098</w:t>
            </w:r>
          </w:p>
        </w:tc>
        <w:tc>
          <w:tcPr>
            <w:tcW w:w="1247" w:type="dxa"/>
            <w:tcBorders>
              <w:top w:val="nil"/>
              <w:left w:val="nil"/>
              <w:bottom w:val="nil"/>
              <w:right w:val="nil"/>
            </w:tcBorders>
            <w:shd w:val="clear" w:color="auto" w:fill="auto"/>
          </w:tcPr>
          <w:p w14:paraId="6A41C8B1" w14:textId="60C3AA6C" w:rsidR="00A669C1" w:rsidRPr="00A669C1" w:rsidRDefault="00A669C1" w:rsidP="00A669C1">
            <w:pPr>
              <w:spacing w:before="40" w:after="20"/>
              <w:jc w:val="right"/>
              <w:rPr>
                <w:rFonts w:cs="Arial"/>
                <w:b/>
                <w:bCs/>
                <w:sz w:val="18"/>
                <w:szCs w:val="18"/>
              </w:rPr>
            </w:pPr>
            <w:r w:rsidRPr="00A669C1">
              <w:rPr>
                <w:rFonts w:cs="Arial"/>
                <w:b/>
                <w:bCs/>
                <w:sz w:val="18"/>
                <w:szCs w:val="18"/>
              </w:rPr>
              <w:t>4,557,342</w:t>
            </w:r>
          </w:p>
        </w:tc>
      </w:tr>
      <w:tr w:rsidR="00A669C1" w:rsidRPr="00A669C1" w14:paraId="55972EE4" w14:textId="77777777" w:rsidTr="00A669C1">
        <w:trPr>
          <w:trHeight w:val="240"/>
        </w:trPr>
        <w:tc>
          <w:tcPr>
            <w:tcW w:w="2268" w:type="dxa"/>
            <w:tcBorders>
              <w:top w:val="nil"/>
              <w:left w:val="nil"/>
              <w:bottom w:val="nil"/>
              <w:right w:val="single" w:sz="18" w:space="0" w:color="B4B432"/>
            </w:tcBorders>
            <w:shd w:val="clear" w:color="auto" w:fill="auto"/>
            <w:vAlign w:val="center"/>
          </w:tcPr>
          <w:p w14:paraId="08D3E8E6" w14:textId="77777777" w:rsidR="00A669C1" w:rsidRPr="00C935A5" w:rsidRDefault="00A669C1" w:rsidP="00A669C1">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B4B432"/>
              <w:bottom w:val="nil"/>
              <w:right w:val="nil"/>
            </w:tcBorders>
            <w:shd w:val="clear" w:color="auto" w:fill="auto"/>
          </w:tcPr>
          <w:p w14:paraId="449A6CBD" w14:textId="4D6DCAC6" w:rsidR="00A669C1" w:rsidRPr="00C935A5" w:rsidRDefault="00A669C1" w:rsidP="00A669C1">
            <w:pPr>
              <w:spacing w:before="40" w:after="20"/>
              <w:jc w:val="right"/>
              <w:rPr>
                <w:rFonts w:cs="Arial"/>
                <w:sz w:val="18"/>
                <w:szCs w:val="18"/>
              </w:rPr>
            </w:pPr>
            <w:r w:rsidRPr="00A669C1">
              <w:rPr>
                <w:rFonts w:cs="Arial"/>
                <w:sz w:val="18"/>
                <w:szCs w:val="18"/>
              </w:rPr>
              <w:t>6,878,468</w:t>
            </w:r>
          </w:p>
        </w:tc>
        <w:tc>
          <w:tcPr>
            <w:tcW w:w="1134" w:type="dxa"/>
            <w:tcBorders>
              <w:top w:val="nil"/>
              <w:left w:val="nil"/>
              <w:bottom w:val="nil"/>
              <w:right w:val="nil"/>
            </w:tcBorders>
            <w:shd w:val="clear" w:color="auto" w:fill="auto"/>
          </w:tcPr>
          <w:p w14:paraId="734A5670" w14:textId="0808EA18" w:rsidR="00A669C1" w:rsidRPr="00C935A5" w:rsidRDefault="00A669C1" w:rsidP="00A669C1">
            <w:pPr>
              <w:spacing w:before="40" w:after="20"/>
              <w:jc w:val="right"/>
              <w:rPr>
                <w:rFonts w:cs="Arial"/>
                <w:sz w:val="18"/>
                <w:szCs w:val="18"/>
              </w:rPr>
            </w:pPr>
            <w:r w:rsidRPr="00A669C1">
              <w:rPr>
                <w:rFonts w:cs="Arial"/>
                <w:sz w:val="18"/>
                <w:szCs w:val="18"/>
              </w:rPr>
              <w:t>1,904,535</w:t>
            </w:r>
          </w:p>
        </w:tc>
        <w:tc>
          <w:tcPr>
            <w:tcW w:w="170" w:type="dxa"/>
            <w:tcBorders>
              <w:top w:val="nil"/>
              <w:left w:val="nil"/>
              <w:bottom w:val="nil"/>
              <w:right w:val="nil"/>
            </w:tcBorders>
          </w:tcPr>
          <w:p w14:paraId="05E30758"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19D69CC" w14:textId="59095E3A" w:rsidR="00A669C1" w:rsidRPr="00C935A5" w:rsidRDefault="00A669C1" w:rsidP="00A669C1">
            <w:pPr>
              <w:spacing w:before="40" w:after="20"/>
              <w:jc w:val="right"/>
              <w:rPr>
                <w:rFonts w:cs="Arial"/>
                <w:sz w:val="18"/>
                <w:szCs w:val="18"/>
              </w:rPr>
            </w:pPr>
            <w:r w:rsidRPr="00A669C1">
              <w:rPr>
                <w:rFonts w:cs="Arial"/>
                <w:sz w:val="18"/>
                <w:szCs w:val="18"/>
              </w:rPr>
              <w:t>2,839</w:t>
            </w:r>
          </w:p>
        </w:tc>
        <w:tc>
          <w:tcPr>
            <w:tcW w:w="1021" w:type="dxa"/>
            <w:tcBorders>
              <w:top w:val="nil"/>
              <w:left w:val="nil"/>
              <w:bottom w:val="nil"/>
              <w:right w:val="nil"/>
            </w:tcBorders>
          </w:tcPr>
          <w:p w14:paraId="3EF0A51B" w14:textId="5770CA29" w:rsidR="00A669C1" w:rsidRPr="00C935A5" w:rsidRDefault="00A669C1" w:rsidP="00A669C1">
            <w:pPr>
              <w:spacing w:before="40" w:after="20"/>
              <w:jc w:val="right"/>
              <w:rPr>
                <w:rFonts w:cs="Arial"/>
                <w:sz w:val="18"/>
                <w:szCs w:val="18"/>
              </w:rPr>
            </w:pPr>
            <w:r w:rsidRPr="00A669C1">
              <w:rPr>
                <w:rFonts w:cs="Arial"/>
                <w:sz w:val="18"/>
                <w:szCs w:val="18"/>
              </w:rPr>
              <w:t>5,759</w:t>
            </w:r>
          </w:p>
        </w:tc>
        <w:tc>
          <w:tcPr>
            <w:tcW w:w="1021" w:type="dxa"/>
            <w:tcBorders>
              <w:top w:val="nil"/>
              <w:left w:val="nil"/>
              <w:bottom w:val="nil"/>
              <w:right w:val="nil"/>
            </w:tcBorders>
          </w:tcPr>
          <w:p w14:paraId="30FAC929" w14:textId="1D0860BC" w:rsidR="00A669C1" w:rsidRPr="00C935A5" w:rsidRDefault="00A669C1" w:rsidP="00A669C1">
            <w:pPr>
              <w:spacing w:before="40" w:after="20"/>
              <w:jc w:val="right"/>
              <w:rPr>
                <w:rFonts w:cs="Arial"/>
                <w:sz w:val="18"/>
                <w:szCs w:val="18"/>
              </w:rPr>
            </w:pPr>
            <w:r w:rsidRPr="00A669C1">
              <w:rPr>
                <w:rFonts w:cs="Arial"/>
                <w:sz w:val="18"/>
                <w:szCs w:val="18"/>
              </w:rPr>
              <w:t>8,598</w:t>
            </w:r>
          </w:p>
        </w:tc>
        <w:tc>
          <w:tcPr>
            <w:tcW w:w="1247" w:type="dxa"/>
            <w:tcBorders>
              <w:top w:val="nil"/>
              <w:left w:val="nil"/>
              <w:bottom w:val="nil"/>
              <w:right w:val="nil"/>
            </w:tcBorders>
            <w:shd w:val="clear" w:color="auto" w:fill="auto"/>
          </w:tcPr>
          <w:p w14:paraId="20040742" w14:textId="6573DDF7" w:rsidR="00A669C1" w:rsidRPr="00A669C1" w:rsidRDefault="00A669C1" w:rsidP="00A669C1">
            <w:pPr>
              <w:spacing w:before="40" w:after="20"/>
              <w:jc w:val="right"/>
              <w:rPr>
                <w:rFonts w:cs="Arial"/>
                <w:b/>
                <w:bCs/>
                <w:sz w:val="18"/>
                <w:szCs w:val="18"/>
              </w:rPr>
            </w:pPr>
            <w:r w:rsidRPr="00A669C1">
              <w:rPr>
                <w:rFonts w:cs="Arial"/>
                <w:b/>
                <w:bCs/>
                <w:sz w:val="18"/>
                <w:szCs w:val="18"/>
              </w:rPr>
              <w:t>8,791,601</w:t>
            </w:r>
          </w:p>
        </w:tc>
      </w:tr>
      <w:tr w:rsidR="00A669C1" w:rsidRPr="00A669C1" w14:paraId="1BE75E0E" w14:textId="77777777" w:rsidTr="00A669C1">
        <w:trPr>
          <w:trHeight w:val="240"/>
        </w:trPr>
        <w:tc>
          <w:tcPr>
            <w:tcW w:w="2268" w:type="dxa"/>
            <w:tcBorders>
              <w:top w:val="nil"/>
              <w:left w:val="nil"/>
              <w:bottom w:val="nil"/>
              <w:right w:val="single" w:sz="18" w:space="0" w:color="B4B432"/>
            </w:tcBorders>
            <w:shd w:val="clear" w:color="auto" w:fill="auto"/>
            <w:vAlign w:val="center"/>
          </w:tcPr>
          <w:p w14:paraId="23EEB859" w14:textId="77777777" w:rsidR="00A669C1" w:rsidRPr="00C935A5" w:rsidRDefault="00A669C1" w:rsidP="00A669C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B4B432"/>
              <w:bottom w:val="nil"/>
              <w:right w:val="nil"/>
            </w:tcBorders>
            <w:shd w:val="clear" w:color="auto" w:fill="auto"/>
          </w:tcPr>
          <w:p w14:paraId="1822E7CE" w14:textId="29174C7C" w:rsidR="00A669C1" w:rsidRPr="00C935A5" w:rsidRDefault="00A669C1" w:rsidP="00A669C1">
            <w:pPr>
              <w:spacing w:before="40" w:after="20"/>
              <w:jc w:val="right"/>
              <w:rPr>
                <w:rFonts w:cs="Arial"/>
                <w:sz w:val="18"/>
                <w:szCs w:val="18"/>
              </w:rPr>
            </w:pPr>
            <w:r w:rsidRPr="00A669C1">
              <w:rPr>
                <w:rFonts w:cs="Arial"/>
                <w:sz w:val="18"/>
                <w:szCs w:val="18"/>
              </w:rPr>
              <w:t>8,911,660</w:t>
            </w:r>
          </w:p>
        </w:tc>
        <w:tc>
          <w:tcPr>
            <w:tcW w:w="1134" w:type="dxa"/>
            <w:tcBorders>
              <w:top w:val="nil"/>
              <w:left w:val="nil"/>
              <w:bottom w:val="nil"/>
              <w:right w:val="nil"/>
            </w:tcBorders>
            <w:shd w:val="clear" w:color="auto" w:fill="auto"/>
          </w:tcPr>
          <w:p w14:paraId="0E238987" w14:textId="7DDDFF45" w:rsidR="00A669C1" w:rsidRPr="00C935A5" w:rsidRDefault="00A669C1" w:rsidP="00A669C1">
            <w:pPr>
              <w:spacing w:before="40" w:after="20"/>
              <w:jc w:val="right"/>
              <w:rPr>
                <w:rFonts w:cs="Arial"/>
                <w:sz w:val="18"/>
                <w:szCs w:val="18"/>
              </w:rPr>
            </w:pPr>
            <w:r w:rsidRPr="00A669C1">
              <w:rPr>
                <w:rFonts w:cs="Arial"/>
                <w:sz w:val="18"/>
                <w:szCs w:val="18"/>
              </w:rPr>
              <w:t>3,759,147</w:t>
            </w:r>
          </w:p>
        </w:tc>
        <w:tc>
          <w:tcPr>
            <w:tcW w:w="170" w:type="dxa"/>
            <w:tcBorders>
              <w:top w:val="nil"/>
              <w:left w:val="nil"/>
              <w:bottom w:val="nil"/>
              <w:right w:val="nil"/>
            </w:tcBorders>
          </w:tcPr>
          <w:p w14:paraId="045FC2A8"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68BB6CDD" w14:textId="4896EC2F" w:rsidR="00A669C1" w:rsidRPr="00C935A5" w:rsidRDefault="00A669C1" w:rsidP="00A669C1">
            <w:pPr>
              <w:spacing w:before="40" w:after="20"/>
              <w:jc w:val="right"/>
              <w:rPr>
                <w:rFonts w:cs="Arial"/>
                <w:sz w:val="18"/>
                <w:szCs w:val="18"/>
              </w:rPr>
            </w:pPr>
            <w:r w:rsidRPr="00A669C1">
              <w:rPr>
                <w:rFonts w:cs="Arial"/>
                <w:sz w:val="18"/>
                <w:szCs w:val="18"/>
              </w:rPr>
              <w:t>3,634</w:t>
            </w:r>
          </w:p>
        </w:tc>
        <w:tc>
          <w:tcPr>
            <w:tcW w:w="1021" w:type="dxa"/>
            <w:tcBorders>
              <w:top w:val="nil"/>
              <w:left w:val="nil"/>
              <w:bottom w:val="nil"/>
              <w:right w:val="nil"/>
            </w:tcBorders>
          </w:tcPr>
          <w:p w14:paraId="794C3F36" w14:textId="60EF9320" w:rsidR="00A669C1" w:rsidRPr="00C935A5" w:rsidRDefault="00A669C1" w:rsidP="00A669C1">
            <w:pPr>
              <w:spacing w:before="40" w:after="20"/>
              <w:jc w:val="right"/>
              <w:rPr>
                <w:rFonts w:cs="Arial"/>
                <w:sz w:val="18"/>
                <w:szCs w:val="18"/>
              </w:rPr>
            </w:pPr>
            <w:r w:rsidRPr="00A669C1">
              <w:rPr>
                <w:rFonts w:cs="Arial"/>
                <w:sz w:val="18"/>
                <w:szCs w:val="18"/>
              </w:rPr>
              <w:t>11,397</w:t>
            </w:r>
          </w:p>
        </w:tc>
        <w:tc>
          <w:tcPr>
            <w:tcW w:w="1021" w:type="dxa"/>
            <w:tcBorders>
              <w:top w:val="nil"/>
              <w:left w:val="nil"/>
              <w:bottom w:val="nil"/>
              <w:right w:val="nil"/>
            </w:tcBorders>
          </w:tcPr>
          <w:p w14:paraId="7D21EE27" w14:textId="61EC1A79" w:rsidR="00A669C1" w:rsidRPr="00C935A5" w:rsidRDefault="00A669C1" w:rsidP="00A669C1">
            <w:pPr>
              <w:spacing w:before="40" w:after="20"/>
              <w:jc w:val="right"/>
              <w:rPr>
                <w:rFonts w:cs="Arial"/>
                <w:sz w:val="18"/>
                <w:szCs w:val="18"/>
              </w:rPr>
            </w:pPr>
            <w:r w:rsidRPr="00A669C1">
              <w:rPr>
                <w:rFonts w:cs="Arial"/>
                <w:sz w:val="18"/>
                <w:szCs w:val="18"/>
              </w:rPr>
              <w:t>15,031</w:t>
            </w:r>
          </w:p>
        </w:tc>
        <w:tc>
          <w:tcPr>
            <w:tcW w:w="1247" w:type="dxa"/>
            <w:tcBorders>
              <w:top w:val="nil"/>
              <w:left w:val="nil"/>
              <w:bottom w:val="nil"/>
              <w:right w:val="nil"/>
            </w:tcBorders>
            <w:shd w:val="clear" w:color="auto" w:fill="auto"/>
          </w:tcPr>
          <w:p w14:paraId="19BA51F8" w14:textId="39C08AB8" w:rsidR="00A669C1" w:rsidRPr="00A669C1" w:rsidRDefault="00A669C1" w:rsidP="00A669C1">
            <w:pPr>
              <w:spacing w:before="40" w:after="20"/>
              <w:jc w:val="right"/>
              <w:rPr>
                <w:rFonts w:cs="Arial"/>
                <w:b/>
                <w:bCs/>
                <w:sz w:val="18"/>
                <w:szCs w:val="18"/>
              </w:rPr>
            </w:pPr>
            <w:r w:rsidRPr="00A669C1">
              <w:rPr>
                <w:rFonts w:cs="Arial"/>
                <w:b/>
                <w:bCs/>
                <w:sz w:val="18"/>
                <w:szCs w:val="18"/>
              </w:rPr>
              <w:t>12,685,838</w:t>
            </w:r>
          </w:p>
        </w:tc>
      </w:tr>
      <w:tr w:rsidR="00A669C1" w:rsidRPr="00A669C1" w14:paraId="37EEBA0E" w14:textId="77777777" w:rsidTr="00A669C1">
        <w:trPr>
          <w:trHeight w:val="240"/>
        </w:trPr>
        <w:tc>
          <w:tcPr>
            <w:tcW w:w="2268" w:type="dxa"/>
            <w:tcBorders>
              <w:top w:val="nil"/>
              <w:left w:val="nil"/>
              <w:bottom w:val="nil"/>
              <w:right w:val="single" w:sz="18" w:space="0" w:color="B4B432"/>
            </w:tcBorders>
            <w:shd w:val="clear" w:color="auto" w:fill="auto"/>
            <w:vAlign w:val="center"/>
          </w:tcPr>
          <w:p w14:paraId="160FF317" w14:textId="77777777" w:rsidR="00A669C1" w:rsidRPr="00C935A5" w:rsidRDefault="00A669C1" w:rsidP="00A669C1">
            <w:pPr>
              <w:spacing w:before="40" w:after="40"/>
              <w:rPr>
                <w:rFonts w:cs="Arial"/>
                <w:sz w:val="18"/>
                <w:szCs w:val="18"/>
              </w:rPr>
            </w:pPr>
            <w:r w:rsidRPr="00C935A5">
              <w:rPr>
                <w:rFonts w:cs="Arial"/>
                <w:sz w:val="18"/>
                <w:szCs w:val="18"/>
              </w:rPr>
              <w:t>Bayside C</w:t>
            </w:r>
          </w:p>
        </w:tc>
        <w:tc>
          <w:tcPr>
            <w:tcW w:w="1134" w:type="dxa"/>
            <w:tcBorders>
              <w:top w:val="nil"/>
              <w:left w:val="single" w:sz="18" w:space="0" w:color="B4B432"/>
              <w:bottom w:val="nil"/>
              <w:right w:val="nil"/>
            </w:tcBorders>
            <w:shd w:val="clear" w:color="auto" w:fill="auto"/>
          </w:tcPr>
          <w:p w14:paraId="7CED6F13" w14:textId="2A968ADD" w:rsidR="00A669C1" w:rsidRPr="00C935A5" w:rsidRDefault="00A669C1" w:rsidP="00A669C1">
            <w:pPr>
              <w:spacing w:before="40" w:after="20"/>
              <w:jc w:val="right"/>
              <w:rPr>
                <w:rFonts w:cs="Arial"/>
                <w:sz w:val="18"/>
                <w:szCs w:val="18"/>
              </w:rPr>
            </w:pPr>
            <w:r w:rsidRPr="00A669C1">
              <w:rPr>
                <w:rFonts w:cs="Arial"/>
                <w:sz w:val="18"/>
                <w:szCs w:val="18"/>
              </w:rPr>
              <w:t>2,669,027</w:t>
            </w:r>
          </w:p>
        </w:tc>
        <w:tc>
          <w:tcPr>
            <w:tcW w:w="1134" w:type="dxa"/>
            <w:tcBorders>
              <w:top w:val="nil"/>
              <w:left w:val="nil"/>
              <w:bottom w:val="nil"/>
              <w:right w:val="nil"/>
            </w:tcBorders>
            <w:shd w:val="clear" w:color="auto" w:fill="auto"/>
          </w:tcPr>
          <w:p w14:paraId="3BCB352C" w14:textId="6C5A07D7" w:rsidR="00A669C1" w:rsidRPr="00C935A5" w:rsidRDefault="00A669C1" w:rsidP="00A669C1">
            <w:pPr>
              <w:spacing w:before="40" w:after="20"/>
              <w:jc w:val="right"/>
              <w:rPr>
                <w:rFonts w:cs="Arial"/>
                <w:sz w:val="18"/>
                <w:szCs w:val="18"/>
              </w:rPr>
            </w:pPr>
            <w:r w:rsidRPr="00A669C1">
              <w:rPr>
                <w:rFonts w:cs="Arial"/>
                <w:sz w:val="18"/>
                <w:szCs w:val="18"/>
              </w:rPr>
              <w:t>673,796</w:t>
            </w:r>
          </w:p>
        </w:tc>
        <w:tc>
          <w:tcPr>
            <w:tcW w:w="170" w:type="dxa"/>
            <w:tcBorders>
              <w:top w:val="nil"/>
              <w:left w:val="nil"/>
              <w:bottom w:val="nil"/>
              <w:right w:val="nil"/>
            </w:tcBorders>
          </w:tcPr>
          <w:p w14:paraId="7DC3A9D4"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565729D8" w14:textId="54EBAEDA" w:rsidR="00A669C1" w:rsidRPr="00C935A5" w:rsidRDefault="00A669C1" w:rsidP="00A669C1">
            <w:pPr>
              <w:spacing w:before="40" w:after="20"/>
              <w:jc w:val="right"/>
              <w:rPr>
                <w:rFonts w:cs="Arial"/>
                <w:sz w:val="18"/>
                <w:szCs w:val="18"/>
              </w:rPr>
            </w:pPr>
            <w:r w:rsidRPr="00A669C1">
              <w:rPr>
                <w:rFonts w:cs="Arial"/>
                <w:sz w:val="18"/>
                <w:szCs w:val="18"/>
              </w:rPr>
              <w:t>1,085</w:t>
            </w:r>
          </w:p>
        </w:tc>
        <w:tc>
          <w:tcPr>
            <w:tcW w:w="1021" w:type="dxa"/>
            <w:tcBorders>
              <w:top w:val="nil"/>
              <w:left w:val="nil"/>
              <w:bottom w:val="nil"/>
              <w:right w:val="nil"/>
            </w:tcBorders>
          </w:tcPr>
          <w:p w14:paraId="68ED18CF" w14:textId="709FC2D3" w:rsidR="00A669C1" w:rsidRPr="00C935A5" w:rsidRDefault="00A669C1" w:rsidP="00A669C1">
            <w:pPr>
              <w:spacing w:before="40" w:after="20"/>
              <w:jc w:val="right"/>
              <w:rPr>
                <w:rFonts w:cs="Arial"/>
                <w:sz w:val="18"/>
                <w:szCs w:val="18"/>
              </w:rPr>
            </w:pPr>
            <w:r w:rsidRPr="00A669C1">
              <w:rPr>
                <w:rFonts w:cs="Arial"/>
                <w:sz w:val="18"/>
                <w:szCs w:val="18"/>
              </w:rPr>
              <w:t>2,028</w:t>
            </w:r>
          </w:p>
        </w:tc>
        <w:tc>
          <w:tcPr>
            <w:tcW w:w="1021" w:type="dxa"/>
            <w:tcBorders>
              <w:top w:val="nil"/>
              <w:left w:val="nil"/>
              <w:bottom w:val="nil"/>
              <w:right w:val="nil"/>
            </w:tcBorders>
          </w:tcPr>
          <w:p w14:paraId="6ADDB921" w14:textId="3C020C7E" w:rsidR="00A669C1" w:rsidRPr="00C935A5" w:rsidRDefault="00A669C1" w:rsidP="00A669C1">
            <w:pPr>
              <w:spacing w:before="40" w:after="20"/>
              <w:jc w:val="right"/>
              <w:rPr>
                <w:rFonts w:cs="Arial"/>
                <w:sz w:val="18"/>
                <w:szCs w:val="18"/>
              </w:rPr>
            </w:pPr>
            <w:r w:rsidRPr="00A669C1">
              <w:rPr>
                <w:rFonts w:cs="Arial"/>
                <w:sz w:val="18"/>
                <w:szCs w:val="18"/>
              </w:rPr>
              <w:t>3,113</w:t>
            </w:r>
          </w:p>
        </w:tc>
        <w:tc>
          <w:tcPr>
            <w:tcW w:w="1247" w:type="dxa"/>
            <w:tcBorders>
              <w:top w:val="nil"/>
              <w:left w:val="nil"/>
              <w:bottom w:val="nil"/>
              <w:right w:val="nil"/>
            </w:tcBorders>
            <w:shd w:val="clear" w:color="auto" w:fill="auto"/>
          </w:tcPr>
          <w:p w14:paraId="57141176" w14:textId="35A610B8" w:rsidR="00A669C1" w:rsidRPr="00A669C1" w:rsidRDefault="00A669C1" w:rsidP="00A669C1">
            <w:pPr>
              <w:spacing w:before="40" w:after="20"/>
              <w:jc w:val="right"/>
              <w:rPr>
                <w:rFonts w:cs="Arial"/>
                <w:b/>
                <w:bCs/>
                <w:sz w:val="18"/>
                <w:szCs w:val="18"/>
              </w:rPr>
            </w:pPr>
            <w:r w:rsidRPr="00A669C1">
              <w:rPr>
                <w:rFonts w:cs="Arial"/>
                <w:b/>
                <w:bCs/>
                <w:sz w:val="18"/>
                <w:szCs w:val="18"/>
              </w:rPr>
              <w:t>3,345,936</w:t>
            </w:r>
          </w:p>
        </w:tc>
      </w:tr>
      <w:tr w:rsidR="00A669C1" w:rsidRPr="00A669C1" w14:paraId="4384B0FF" w14:textId="77777777" w:rsidTr="00A669C1">
        <w:trPr>
          <w:trHeight w:val="240"/>
        </w:trPr>
        <w:tc>
          <w:tcPr>
            <w:tcW w:w="2268" w:type="dxa"/>
            <w:tcBorders>
              <w:top w:val="nil"/>
              <w:left w:val="nil"/>
              <w:bottom w:val="nil"/>
              <w:right w:val="single" w:sz="18" w:space="0" w:color="B4B432"/>
            </w:tcBorders>
            <w:shd w:val="clear" w:color="auto" w:fill="auto"/>
            <w:vAlign w:val="center"/>
          </w:tcPr>
          <w:p w14:paraId="5C646AEC" w14:textId="77777777" w:rsidR="00A669C1" w:rsidRPr="00C935A5" w:rsidRDefault="00A669C1" w:rsidP="00A669C1">
            <w:pPr>
              <w:spacing w:before="40" w:after="40"/>
              <w:rPr>
                <w:rFonts w:cs="Arial"/>
                <w:sz w:val="18"/>
                <w:szCs w:val="18"/>
              </w:rPr>
            </w:pPr>
            <w:r w:rsidRPr="00C935A5">
              <w:rPr>
                <w:rFonts w:cs="Arial"/>
                <w:sz w:val="18"/>
                <w:szCs w:val="18"/>
              </w:rPr>
              <w:t>Benalla RC</w:t>
            </w:r>
          </w:p>
        </w:tc>
        <w:tc>
          <w:tcPr>
            <w:tcW w:w="1134" w:type="dxa"/>
            <w:tcBorders>
              <w:top w:val="nil"/>
              <w:left w:val="single" w:sz="18" w:space="0" w:color="B4B432"/>
              <w:bottom w:val="nil"/>
              <w:right w:val="nil"/>
            </w:tcBorders>
            <w:shd w:val="clear" w:color="auto" w:fill="auto"/>
          </w:tcPr>
          <w:p w14:paraId="1366D6A6" w14:textId="3EDC3F9B" w:rsidR="00A669C1" w:rsidRPr="00C935A5" w:rsidRDefault="00A669C1" w:rsidP="00A669C1">
            <w:pPr>
              <w:spacing w:before="40" w:after="20"/>
              <w:jc w:val="right"/>
              <w:rPr>
                <w:rFonts w:cs="Arial"/>
                <w:sz w:val="18"/>
                <w:szCs w:val="18"/>
              </w:rPr>
            </w:pPr>
            <w:r w:rsidRPr="00A669C1">
              <w:rPr>
                <w:rFonts w:cs="Arial"/>
                <w:sz w:val="18"/>
                <w:szCs w:val="18"/>
              </w:rPr>
              <w:t>3,546,096</w:t>
            </w:r>
          </w:p>
        </w:tc>
        <w:tc>
          <w:tcPr>
            <w:tcW w:w="1134" w:type="dxa"/>
            <w:tcBorders>
              <w:top w:val="nil"/>
              <w:left w:val="nil"/>
              <w:bottom w:val="nil"/>
              <w:right w:val="nil"/>
            </w:tcBorders>
            <w:shd w:val="clear" w:color="auto" w:fill="auto"/>
          </w:tcPr>
          <w:p w14:paraId="6B455BE5" w14:textId="2280F234" w:rsidR="00A669C1" w:rsidRPr="00C935A5" w:rsidRDefault="00A669C1" w:rsidP="00A669C1">
            <w:pPr>
              <w:spacing w:before="40" w:after="20"/>
              <w:jc w:val="right"/>
              <w:rPr>
                <w:rFonts w:cs="Arial"/>
                <w:sz w:val="18"/>
                <w:szCs w:val="18"/>
              </w:rPr>
            </w:pPr>
            <w:r w:rsidRPr="00A669C1">
              <w:rPr>
                <w:rFonts w:cs="Arial"/>
                <w:sz w:val="18"/>
                <w:szCs w:val="18"/>
              </w:rPr>
              <w:t>1,915,947</w:t>
            </w:r>
          </w:p>
        </w:tc>
        <w:tc>
          <w:tcPr>
            <w:tcW w:w="170" w:type="dxa"/>
            <w:tcBorders>
              <w:top w:val="nil"/>
              <w:left w:val="nil"/>
              <w:bottom w:val="nil"/>
              <w:right w:val="nil"/>
            </w:tcBorders>
          </w:tcPr>
          <w:p w14:paraId="5EE345D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4FFC4238" w14:textId="47D88703" w:rsidR="00A669C1" w:rsidRPr="00C935A5" w:rsidRDefault="00A669C1" w:rsidP="00A669C1">
            <w:pPr>
              <w:spacing w:before="40" w:after="20"/>
              <w:jc w:val="right"/>
              <w:rPr>
                <w:rFonts w:cs="Arial"/>
                <w:sz w:val="18"/>
                <w:szCs w:val="18"/>
              </w:rPr>
            </w:pPr>
            <w:r w:rsidRPr="00A669C1">
              <w:rPr>
                <w:rFonts w:cs="Arial"/>
                <w:sz w:val="18"/>
                <w:szCs w:val="18"/>
              </w:rPr>
              <w:t>1,460</w:t>
            </w:r>
          </w:p>
        </w:tc>
        <w:tc>
          <w:tcPr>
            <w:tcW w:w="1021" w:type="dxa"/>
            <w:tcBorders>
              <w:top w:val="nil"/>
              <w:left w:val="nil"/>
              <w:bottom w:val="nil"/>
              <w:right w:val="nil"/>
            </w:tcBorders>
          </w:tcPr>
          <w:p w14:paraId="1B853FC1" w14:textId="58C05AED" w:rsidR="00A669C1" w:rsidRPr="00C935A5" w:rsidRDefault="00A669C1" w:rsidP="00A669C1">
            <w:pPr>
              <w:spacing w:before="40" w:after="20"/>
              <w:jc w:val="right"/>
              <w:rPr>
                <w:rFonts w:cs="Arial"/>
                <w:sz w:val="18"/>
                <w:szCs w:val="18"/>
              </w:rPr>
            </w:pPr>
            <w:r w:rsidRPr="00A669C1">
              <w:rPr>
                <w:rFonts w:cs="Arial"/>
                <w:sz w:val="18"/>
                <w:szCs w:val="18"/>
              </w:rPr>
              <w:t>5,796</w:t>
            </w:r>
          </w:p>
        </w:tc>
        <w:tc>
          <w:tcPr>
            <w:tcW w:w="1021" w:type="dxa"/>
            <w:tcBorders>
              <w:top w:val="nil"/>
              <w:left w:val="nil"/>
              <w:bottom w:val="nil"/>
              <w:right w:val="nil"/>
            </w:tcBorders>
          </w:tcPr>
          <w:p w14:paraId="61EB87AF" w14:textId="666D11F5" w:rsidR="00A669C1" w:rsidRPr="00C935A5" w:rsidRDefault="00A669C1" w:rsidP="00A669C1">
            <w:pPr>
              <w:spacing w:before="40" w:after="20"/>
              <w:jc w:val="right"/>
              <w:rPr>
                <w:rFonts w:cs="Arial"/>
                <w:sz w:val="18"/>
                <w:szCs w:val="18"/>
              </w:rPr>
            </w:pPr>
            <w:r w:rsidRPr="00A669C1">
              <w:rPr>
                <w:rFonts w:cs="Arial"/>
                <w:sz w:val="18"/>
                <w:szCs w:val="18"/>
              </w:rPr>
              <w:t>7,256</w:t>
            </w:r>
          </w:p>
        </w:tc>
        <w:tc>
          <w:tcPr>
            <w:tcW w:w="1247" w:type="dxa"/>
            <w:tcBorders>
              <w:top w:val="nil"/>
              <w:left w:val="nil"/>
              <w:bottom w:val="nil"/>
              <w:right w:val="nil"/>
            </w:tcBorders>
            <w:shd w:val="clear" w:color="auto" w:fill="auto"/>
          </w:tcPr>
          <w:p w14:paraId="23C123BC" w14:textId="0156D85F" w:rsidR="00A669C1" w:rsidRPr="00A669C1" w:rsidRDefault="00A669C1" w:rsidP="00A669C1">
            <w:pPr>
              <w:spacing w:before="40" w:after="20"/>
              <w:jc w:val="right"/>
              <w:rPr>
                <w:rFonts w:cs="Arial"/>
                <w:b/>
                <w:bCs/>
                <w:sz w:val="18"/>
                <w:szCs w:val="18"/>
              </w:rPr>
            </w:pPr>
            <w:r w:rsidRPr="00A669C1">
              <w:rPr>
                <w:rFonts w:cs="Arial"/>
                <w:b/>
                <w:bCs/>
                <w:sz w:val="18"/>
                <w:szCs w:val="18"/>
              </w:rPr>
              <w:t>5,469,299</w:t>
            </w:r>
          </w:p>
        </w:tc>
      </w:tr>
      <w:tr w:rsidR="00A669C1" w:rsidRPr="00A669C1" w14:paraId="792B7BA3" w14:textId="77777777" w:rsidTr="00A669C1">
        <w:trPr>
          <w:trHeight w:val="240"/>
        </w:trPr>
        <w:tc>
          <w:tcPr>
            <w:tcW w:w="2268" w:type="dxa"/>
            <w:tcBorders>
              <w:top w:val="nil"/>
              <w:left w:val="nil"/>
              <w:bottom w:val="nil"/>
              <w:right w:val="single" w:sz="18" w:space="0" w:color="B4B432"/>
            </w:tcBorders>
            <w:shd w:val="clear" w:color="auto" w:fill="auto"/>
            <w:vAlign w:val="center"/>
          </w:tcPr>
          <w:p w14:paraId="54870E56" w14:textId="77777777" w:rsidR="00A669C1" w:rsidRPr="00C935A5" w:rsidRDefault="00A669C1" w:rsidP="00A669C1">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B4B432"/>
              <w:bottom w:val="nil"/>
              <w:right w:val="nil"/>
            </w:tcBorders>
            <w:shd w:val="clear" w:color="auto" w:fill="auto"/>
          </w:tcPr>
          <w:p w14:paraId="5C3DE211" w14:textId="7BB76B5B" w:rsidR="00A669C1" w:rsidRPr="00C935A5" w:rsidRDefault="00A669C1" w:rsidP="00A669C1">
            <w:pPr>
              <w:spacing w:before="40" w:after="20"/>
              <w:jc w:val="right"/>
              <w:rPr>
                <w:rFonts w:cs="Arial"/>
                <w:sz w:val="18"/>
                <w:szCs w:val="18"/>
              </w:rPr>
            </w:pPr>
            <w:r w:rsidRPr="00A669C1">
              <w:rPr>
                <w:rFonts w:cs="Arial"/>
                <w:sz w:val="18"/>
                <w:szCs w:val="18"/>
              </w:rPr>
              <w:t>4,467,584</w:t>
            </w:r>
          </w:p>
        </w:tc>
        <w:tc>
          <w:tcPr>
            <w:tcW w:w="1134" w:type="dxa"/>
            <w:tcBorders>
              <w:top w:val="nil"/>
              <w:left w:val="nil"/>
              <w:bottom w:val="nil"/>
              <w:right w:val="nil"/>
            </w:tcBorders>
            <w:shd w:val="clear" w:color="auto" w:fill="auto"/>
          </w:tcPr>
          <w:p w14:paraId="4D16846F" w14:textId="469E80C3" w:rsidR="00A669C1" w:rsidRPr="00C935A5" w:rsidRDefault="00A669C1" w:rsidP="00A669C1">
            <w:pPr>
              <w:spacing w:before="40" w:after="20"/>
              <w:jc w:val="right"/>
              <w:rPr>
                <w:rFonts w:cs="Arial"/>
                <w:sz w:val="18"/>
                <w:szCs w:val="18"/>
              </w:rPr>
            </w:pPr>
            <w:r w:rsidRPr="00A669C1">
              <w:rPr>
                <w:rFonts w:cs="Arial"/>
                <w:sz w:val="18"/>
                <w:szCs w:val="18"/>
              </w:rPr>
              <w:t>1,204,056</w:t>
            </w:r>
          </w:p>
        </w:tc>
        <w:tc>
          <w:tcPr>
            <w:tcW w:w="170" w:type="dxa"/>
            <w:tcBorders>
              <w:top w:val="nil"/>
              <w:left w:val="nil"/>
              <w:bottom w:val="nil"/>
              <w:right w:val="nil"/>
            </w:tcBorders>
          </w:tcPr>
          <w:p w14:paraId="73E3837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A386B8F" w14:textId="49BEA436" w:rsidR="00A669C1" w:rsidRPr="00C935A5" w:rsidRDefault="00A669C1" w:rsidP="00A669C1">
            <w:pPr>
              <w:spacing w:before="40" w:after="20"/>
              <w:jc w:val="right"/>
              <w:rPr>
                <w:rFonts w:cs="Arial"/>
                <w:sz w:val="18"/>
                <w:szCs w:val="18"/>
              </w:rPr>
            </w:pPr>
            <w:r w:rsidRPr="00A669C1">
              <w:rPr>
                <w:rFonts w:cs="Arial"/>
                <w:sz w:val="18"/>
                <w:szCs w:val="18"/>
              </w:rPr>
              <w:t>1,800</w:t>
            </w:r>
          </w:p>
        </w:tc>
        <w:tc>
          <w:tcPr>
            <w:tcW w:w="1021" w:type="dxa"/>
            <w:tcBorders>
              <w:top w:val="nil"/>
              <w:left w:val="nil"/>
              <w:bottom w:val="nil"/>
              <w:right w:val="nil"/>
            </w:tcBorders>
          </w:tcPr>
          <w:p w14:paraId="618357A4" w14:textId="31AE909F" w:rsidR="00A669C1" w:rsidRPr="00C935A5" w:rsidRDefault="00A669C1" w:rsidP="00A669C1">
            <w:pPr>
              <w:spacing w:before="40" w:after="20"/>
              <w:jc w:val="right"/>
              <w:rPr>
                <w:rFonts w:cs="Arial"/>
                <w:sz w:val="18"/>
                <w:szCs w:val="18"/>
              </w:rPr>
            </w:pPr>
            <w:r w:rsidRPr="00A669C1">
              <w:rPr>
                <w:rFonts w:cs="Arial"/>
                <w:sz w:val="18"/>
                <w:szCs w:val="18"/>
              </w:rPr>
              <w:t>3,643</w:t>
            </w:r>
          </w:p>
        </w:tc>
        <w:tc>
          <w:tcPr>
            <w:tcW w:w="1021" w:type="dxa"/>
            <w:tcBorders>
              <w:top w:val="nil"/>
              <w:left w:val="nil"/>
              <w:bottom w:val="nil"/>
              <w:right w:val="nil"/>
            </w:tcBorders>
          </w:tcPr>
          <w:p w14:paraId="06C610D0" w14:textId="10EEF7E9" w:rsidR="00A669C1" w:rsidRPr="00C935A5" w:rsidRDefault="00A669C1" w:rsidP="00A669C1">
            <w:pPr>
              <w:spacing w:before="40" w:after="20"/>
              <w:jc w:val="right"/>
              <w:rPr>
                <w:rFonts w:cs="Arial"/>
                <w:sz w:val="18"/>
                <w:szCs w:val="18"/>
              </w:rPr>
            </w:pPr>
            <w:r w:rsidRPr="00A669C1">
              <w:rPr>
                <w:rFonts w:cs="Arial"/>
                <w:sz w:val="18"/>
                <w:szCs w:val="18"/>
              </w:rPr>
              <w:t>5,443</w:t>
            </w:r>
          </w:p>
        </w:tc>
        <w:tc>
          <w:tcPr>
            <w:tcW w:w="1247" w:type="dxa"/>
            <w:tcBorders>
              <w:top w:val="nil"/>
              <w:left w:val="nil"/>
              <w:bottom w:val="nil"/>
              <w:right w:val="nil"/>
            </w:tcBorders>
            <w:shd w:val="clear" w:color="auto" w:fill="auto"/>
          </w:tcPr>
          <w:p w14:paraId="777FB40E" w14:textId="3AA95872" w:rsidR="00A669C1" w:rsidRPr="00A669C1" w:rsidRDefault="00A669C1" w:rsidP="00A669C1">
            <w:pPr>
              <w:spacing w:before="40" w:after="20"/>
              <w:jc w:val="right"/>
              <w:rPr>
                <w:rFonts w:cs="Arial"/>
                <w:b/>
                <w:bCs/>
                <w:sz w:val="18"/>
                <w:szCs w:val="18"/>
              </w:rPr>
            </w:pPr>
            <w:r w:rsidRPr="00A669C1">
              <w:rPr>
                <w:rFonts w:cs="Arial"/>
                <w:b/>
                <w:bCs/>
                <w:sz w:val="18"/>
                <w:szCs w:val="18"/>
              </w:rPr>
              <w:t>5,677,083</w:t>
            </w:r>
          </w:p>
        </w:tc>
      </w:tr>
      <w:tr w:rsidR="00A669C1" w:rsidRPr="00A669C1" w14:paraId="4CF57212" w14:textId="77777777" w:rsidTr="00A669C1">
        <w:trPr>
          <w:trHeight w:val="240"/>
        </w:trPr>
        <w:tc>
          <w:tcPr>
            <w:tcW w:w="2268" w:type="dxa"/>
            <w:tcBorders>
              <w:top w:val="nil"/>
              <w:left w:val="nil"/>
              <w:bottom w:val="nil"/>
              <w:right w:val="single" w:sz="18" w:space="0" w:color="B4B432"/>
            </w:tcBorders>
            <w:shd w:val="clear" w:color="auto" w:fill="auto"/>
            <w:vAlign w:val="center"/>
          </w:tcPr>
          <w:p w14:paraId="1433147A" w14:textId="77777777" w:rsidR="00A669C1" w:rsidRPr="00C935A5" w:rsidRDefault="00A669C1" w:rsidP="00A669C1">
            <w:pPr>
              <w:spacing w:before="40" w:after="40"/>
              <w:rPr>
                <w:rFonts w:cs="Arial"/>
                <w:sz w:val="18"/>
                <w:szCs w:val="18"/>
              </w:rPr>
            </w:pPr>
            <w:r w:rsidRPr="00C935A5">
              <w:rPr>
                <w:rFonts w:cs="Arial"/>
                <w:sz w:val="18"/>
                <w:szCs w:val="18"/>
              </w:rPr>
              <w:t>Brimbank C</w:t>
            </w:r>
          </w:p>
        </w:tc>
        <w:tc>
          <w:tcPr>
            <w:tcW w:w="1134" w:type="dxa"/>
            <w:tcBorders>
              <w:top w:val="nil"/>
              <w:left w:val="single" w:sz="18" w:space="0" w:color="B4B432"/>
              <w:bottom w:val="nil"/>
              <w:right w:val="nil"/>
            </w:tcBorders>
            <w:shd w:val="clear" w:color="auto" w:fill="auto"/>
          </w:tcPr>
          <w:p w14:paraId="06A55455" w14:textId="0DB2ED1A" w:rsidR="00A669C1" w:rsidRPr="00C935A5" w:rsidRDefault="00A669C1" w:rsidP="00A669C1">
            <w:pPr>
              <w:spacing w:before="40" w:after="20"/>
              <w:jc w:val="right"/>
              <w:rPr>
                <w:rFonts w:cs="Arial"/>
                <w:sz w:val="18"/>
                <w:szCs w:val="18"/>
              </w:rPr>
            </w:pPr>
            <w:r w:rsidRPr="00A669C1">
              <w:rPr>
                <w:rFonts w:cs="Arial"/>
                <w:sz w:val="18"/>
                <w:szCs w:val="18"/>
              </w:rPr>
              <w:t>14,138,817</w:t>
            </w:r>
          </w:p>
        </w:tc>
        <w:tc>
          <w:tcPr>
            <w:tcW w:w="1134" w:type="dxa"/>
            <w:tcBorders>
              <w:top w:val="nil"/>
              <w:left w:val="nil"/>
              <w:bottom w:val="nil"/>
              <w:right w:val="nil"/>
            </w:tcBorders>
            <w:shd w:val="clear" w:color="auto" w:fill="auto"/>
          </w:tcPr>
          <w:p w14:paraId="0FA0E359" w14:textId="243EB033" w:rsidR="00A669C1" w:rsidRPr="00C935A5" w:rsidRDefault="00A669C1" w:rsidP="00A669C1">
            <w:pPr>
              <w:spacing w:before="40" w:after="20"/>
              <w:jc w:val="right"/>
              <w:rPr>
                <w:rFonts w:cs="Arial"/>
                <w:sz w:val="18"/>
                <w:szCs w:val="18"/>
              </w:rPr>
            </w:pPr>
            <w:r w:rsidRPr="00A669C1">
              <w:rPr>
                <w:rFonts w:cs="Arial"/>
                <w:sz w:val="18"/>
                <w:szCs w:val="18"/>
              </w:rPr>
              <w:t>2,277,009</w:t>
            </w:r>
          </w:p>
        </w:tc>
        <w:tc>
          <w:tcPr>
            <w:tcW w:w="170" w:type="dxa"/>
            <w:tcBorders>
              <w:top w:val="nil"/>
              <w:left w:val="nil"/>
              <w:bottom w:val="nil"/>
              <w:right w:val="nil"/>
            </w:tcBorders>
          </w:tcPr>
          <w:p w14:paraId="2A3E9617"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3E10B225" w14:textId="13FA5F62" w:rsidR="00A669C1" w:rsidRPr="00C935A5" w:rsidRDefault="00A669C1" w:rsidP="00A669C1">
            <w:pPr>
              <w:spacing w:before="40" w:after="20"/>
              <w:jc w:val="right"/>
              <w:rPr>
                <w:rFonts w:cs="Arial"/>
                <w:sz w:val="18"/>
                <w:szCs w:val="18"/>
              </w:rPr>
            </w:pPr>
            <w:r w:rsidRPr="00A669C1">
              <w:rPr>
                <w:rFonts w:cs="Arial"/>
                <w:sz w:val="18"/>
                <w:szCs w:val="18"/>
              </w:rPr>
              <w:t>5,708</w:t>
            </w:r>
          </w:p>
        </w:tc>
        <w:tc>
          <w:tcPr>
            <w:tcW w:w="1021" w:type="dxa"/>
            <w:tcBorders>
              <w:top w:val="nil"/>
              <w:left w:val="nil"/>
              <w:bottom w:val="nil"/>
              <w:right w:val="nil"/>
            </w:tcBorders>
          </w:tcPr>
          <w:p w14:paraId="218EFB5A" w14:textId="0729F7B0" w:rsidR="00A669C1" w:rsidRPr="00C935A5" w:rsidRDefault="00A669C1" w:rsidP="00A669C1">
            <w:pPr>
              <w:spacing w:before="40" w:after="20"/>
              <w:jc w:val="right"/>
              <w:rPr>
                <w:rFonts w:cs="Arial"/>
                <w:sz w:val="18"/>
                <w:szCs w:val="18"/>
              </w:rPr>
            </w:pPr>
            <w:r w:rsidRPr="00A669C1">
              <w:rPr>
                <w:rFonts w:cs="Arial"/>
                <w:sz w:val="18"/>
                <w:szCs w:val="18"/>
              </w:rPr>
              <w:t>6,877</w:t>
            </w:r>
          </w:p>
        </w:tc>
        <w:tc>
          <w:tcPr>
            <w:tcW w:w="1021" w:type="dxa"/>
            <w:tcBorders>
              <w:top w:val="nil"/>
              <w:left w:val="nil"/>
              <w:bottom w:val="nil"/>
              <w:right w:val="nil"/>
            </w:tcBorders>
          </w:tcPr>
          <w:p w14:paraId="054D713C" w14:textId="700FE08B" w:rsidR="00A669C1" w:rsidRPr="00C935A5" w:rsidRDefault="00A669C1" w:rsidP="00A669C1">
            <w:pPr>
              <w:spacing w:before="40" w:after="20"/>
              <w:jc w:val="right"/>
              <w:rPr>
                <w:rFonts w:cs="Arial"/>
                <w:sz w:val="18"/>
                <w:szCs w:val="18"/>
              </w:rPr>
            </w:pPr>
            <w:r w:rsidRPr="00A669C1">
              <w:rPr>
                <w:rFonts w:cs="Arial"/>
                <w:sz w:val="18"/>
                <w:szCs w:val="18"/>
              </w:rPr>
              <w:t>12,585</w:t>
            </w:r>
          </w:p>
        </w:tc>
        <w:tc>
          <w:tcPr>
            <w:tcW w:w="1247" w:type="dxa"/>
            <w:tcBorders>
              <w:top w:val="nil"/>
              <w:left w:val="nil"/>
              <w:bottom w:val="nil"/>
              <w:right w:val="nil"/>
            </w:tcBorders>
            <w:shd w:val="clear" w:color="auto" w:fill="auto"/>
          </w:tcPr>
          <w:p w14:paraId="06FDAD7E" w14:textId="2C262AE2" w:rsidR="00A669C1" w:rsidRPr="00A669C1" w:rsidRDefault="00A669C1" w:rsidP="00A669C1">
            <w:pPr>
              <w:spacing w:before="40" w:after="20"/>
              <w:jc w:val="right"/>
              <w:rPr>
                <w:rFonts w:cs="Arial"/>
                <w:b/>
                <w:bCs/>
                <w:sz w:val="18"/>
                <w:szCs w:val="18"/>
              </w:rPr>
            </w:pPr>
            <w:r w:rsidRPr="00A669C1">
              <w:rPr>
                <w:rFonts w:cs="Arial"/>
                <w:b/>
                <w:bCs/>
                <w:sz w:val="18"/>
                <w:szCs w:val="18"/>
              </w:rPr>
              <w:t>16,428,411</w:t>
            </w:r>
          </w:p>
        </w:tc>
      </w:tr>
      <w:tr w:rsidR="00A669C1" w:rsidRPr="00A669C1" w14:paraId="0A3A3361" w14:textId="77777777" w:rsidTr="00A669C1">
        <w:trPr>
          <w:trHeight w:val="240"/>
        </w:trPr>
        <w:tc>
          <w:tcPr>
            <w:tcW w:w="2268" w:type="dxa"/>
            <w:tcBorders>
              <w:top w:val="nil"/>
              <w:left w:val="nil"/>
              <w:bottom w:val="nil"/>
              <w:right w:val="single" w:sz="18" w:space="0" w:color="B4B432"/>
            </w:tcBorders>
            <w:shd w:val="clear" w:color="auto" w:fill="auto"/>
            <w:vAlign w:val="center"/>
          </w:tcPr>
          <w:p w14:paraId="7F25F853" w14:textId="77777777" w:rsidR="00A669C1" w:rsidRPr="00C935A5" w:rsidRDefault="00A669C1" w:rsidP="00A669C1">
            <w:pPr>
              <w:spacing w:before="40" w:after="40"/>
              <w:rPr>
                <w:rFonts w:cs="Arial"/>
                <w:sz w:val="18"/>
                <w:szCs w:val="18"/>
              </w:rPr>
            </w:pPr>
            <w:r w:rsidRPr="00C935A5">
              <w:rPr>
                <w:rFonts w:cs="Arial"/>
                <w:sz w:val="18"/>
                <w:szCs w:val="18"/>
              </w:rPr>
              <w:t>Buloke S</w:t>
            </w:r>
          </w:p>
        </w:tc>
        <w:tc>
          <w:tcPr>
            <w:tcW w:w="1134" w:type="dxa"/>
            <w:tcBorders>
              <w:top w:val="nil"/>
              <w:left w:val="single" w:sz="18" w:space="0" w:color="B4B432"/>
              <w:bottom w:val="nil"/>
              <w:right w:val="nil"/>
            </w:tcBorders>
            <w:shd w:val="clear" w:color="auto" w:fill="auto"/>
          </w:tcPr>
          <w:p w14:paraId="6EB4758C" w14:textId="4F47F9A4" w:rsidR="00A669C1" w:rsidRPr="00C935A5" w:rsidRDefault="00A669C1" w:rsidP="00A669C1">
            <w:pPr>
              <w:spacing w:before="40" w:after="20"/>
              <w:jc w:val="right"/>
              <w:rPr>
                <w:rFonts w:cs="Arial"/>
                <w:sz w:val="18"/>
                <w:szCs w:val="18"/>
              </w:rPr>
            </w:pPr>
            <w:r w:rsidRPr="00A669C1">
              <w:rPr>
                <w:rFonts w:cs="Arial"/>
                <w:sz w:val="18"/>
                <w:szCs w:val="18"/>
              </w:rPr>
              <w:t>5,020,959</w:t>
            </w:r>
          </w:p>
        </w:tc>
        <w:tc>
          <w:tcPr>
            <w:tcW w:w="1134" w:type="dxa"/>
            <w:tcBorders>
              <w:top w:val="nil"/>
              <w:left w:val="nil"/>
              <w:bottom w:val="nil"/>
              <w:right w:val="nil"/>
            </w:tcBorders>
            <w:shd w:val="clear" w:color="auto" w:fill="auto"/>
          </w:tcPr>
          <w:p w14:paraId="1C0E5D32" w14:textId="1740E4BE" w:rsidR="00A669C1" w:rsidRPr="00C935A5" w:rsidRDefault="00A669C1" w:rsidP="00A669C1">
            <w:pPr>
              <w:spacing w:before="40" w:after="20"/>
              <w:jc w:val="right"/>
              <w:rPr>
                <w:rFonts w:cs="Arial"/>
                <w:sz w:val="18"/>
                <w:szCs w:val="18"/>
              </w:rPr>
            </w:pPr>
            <w:r w:rsidRPr="00A669C1">
              <w:rPr>
                <w:rFonts w:cs="Arial"/>
                <w:sz w:val="18"/>
                <w:szCs w:val="18"/>
              </w:rPr>
              <w:t>3,279,003</w:t>
            </w:r>
          </w:p>
        </w:tc>
        <w:tc>
          <w:tcPr>
            <w:tcW w:w="170" w:type="dxa"/>
            <w:tcBorders>
              <w:top w:val="nil"/>
              <w:left w:val="nil"/>
              <w:bottom w:val="nil"/>
              <w:right w:val="nil"/>
            </w:tcBorders>
          </w:tcPr>
          <w:p w14:paraId="6E19F8D7"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56C3A5A" w14:textId="2F941089" w:rsidR="00A669C1" w:rsidRPr="00C935A5" w:rsidRDefault="00A669C1" w:rsidP="00A669C1">
            <w:pPr>
              <w:spacing w:before="40" w:after="20"/>
              <w:jc w:val="right"/>
              <w:rPr>
                <w:rFonts w:cs="Arial"/>
                <w:sz w:val="18"/>
                <w:szCs w:val="18"/>
              </w:rPr>
            </w:pPr>
            <w:r w:rsidRPr="00A669C1">
              <w:rPr>
                <w:rFonts w:cs="Arial"/>
                <w:sz w:val="18"/>
                <w:szCs w:val="18"/>
              </w:rPr>
              <w:t>2,063</w:t>
            </w:r>
          </w:p>
        </w:tc>
        <w:tc>
          <w:tcPr>
            <w:tcW w:w="1021" w:type="dxa"/>
            <w:tcBorders>
              <w:top w:val="nil"/>
              <w:left w:val="nil"/>
              <w:bottom w:val="nil"/>
              <w:right w:val="nil"/>
            </w:tcBorders>
          </w:tcPr>
          <w:p w14:paraId="54077E6A" w14:textId="5E4B247F" w:rsidR="00A669C1" w:rsidRPr="00C935A5" w:rsidRDefault="00A669C1" w:rsidP="00A669C1">
            <w:pPr>
              <w:spacing w:before="40" w:after="20"/>
              <w:jc w:val="right"/>
              <w:rPr>
                <w:rFonts w:cs="Arial"/>
                <w:sz w:val="18"/>
                <w:szCs w:val="18"/>
              </w:rPr>
            </w:pPr>
            <w:r w:rsidRPr="00A669C1">
              <w:rPr>
                <w:rFonts w:cs="Arial"/>
                <w:sz w:val="18"/>
                <w:szCs w:val="18"/>
              </w:rPr>
              <w:t>9,881</w:t>
            </w:r>
          </w:p>
        </w:tc>
        <w:tc>
          <w:tcPr>
            <w:tcW w:w="1021" w:type="dxa"/>
            <w:tcBorders>
              <w:top w:val="nil"/>
              <w:left w:val="nil"/>
              <w:bottom w:val="nil"/>
              <w:right w:val="nil"/>
            </w:tcBorders>
          </w:tcPr>
          <w:p w14:paraId="3E897BC1" w14:textId="03C3F5FB" w:rsidR="00A669C1" w:rsidRPr="00C935A5" w:rsidRDefault="00A669C1" w:rsidP="00A669C1">
            <w:pPr>
              <w:spacing w:before="40" w:after="20"/>
              <w:jc w:val="right"/>
              <w:rPr>
                <w:rFonts w:cs="Arial"/>
                <w:sz w:val="18"/>
                <w:szCs w:val="18"/>
              </w:rPr>
            </w:pPr>
            <w:r w:rsidRPr="00A669C1">
              <w:rPr>
                <w:rFonts w:cs="Arial"/>
                <w:sz w:val="18"/>
                <w:szCs w:val="18"/>
              </w:rPr>
              <w:t>11,944</w:t>
            </w:r>
          </w:p>
        </w:tc>
        <w:tc>
          <w:tcPr>
            <w:tcW w:w="1247" w:type="dxa"/>
            <w:tcBorders>
              <w:top w:val="nil"/>
              <w:left w:val="nil"/>
              <w:bottom w:val="nil"/>
              <w:right w:val="nil"/>
            </w:tcBorders>
            <w:shd w:val="clear" w:color="auto" w:fill="auto"/>
          </w:tcPr>
          <w:p w14:paraId="3B5D6D63" w14:textId="0FC0497F" w:rsidR="00A669C1" w:rsidRPr="00A669C1" w:rsidRDefault="00A669C1" w:rsidP="00A669C1">
            <w:pPr>
              <w:spacing w:before="40" w:after="20"/>
              <w:jc w:val="right"/>
              <w:rPr>
                <w:rFonts w:cs="Arial"/>
                <w:b/>
                <w:bCs/>
                <w:sz w:val="18"/>
                <w:szCs w:val="18"/>
              </w:rPr>
            </w:pPr>
            <w:r w:rsidRPr="00A669C1">
              <w:rPr>
                <w:rFonts w:cs="Arial"/>
                <w:b/>
                <w:bCs/>
                <w:sz w:val="18"/>
                <w:szCs w:val="18"/>
              </w:rPr>
              <w:t>8,311,906</w:t>
            </w:r>
          </w:p>
        </w:tc>
      </w:tr>
      <w:tr w:rsidR="00A669C1" w:rsidRPr="00A669C1" w14:paraId="4CAE8173" w14:textId="77777777" w:rsidTr="00A669C1">
        <w:trPr>
          <w:trHeight w:val="240"/>
        </w:trPr>
        <w:tc>
          <w:tcPr>
            <w:tcW w:w="2268" w:type="dxa"/>
            <w:tcBorders>
              <w:top w:val="nil"/>
              <w:left w:val="nil"/>
              <w:bottom w:val="nil"/>
              <w:right w:val="single" w:sz="18" w:space="0" w:color="B4B432"/>
            </w:tcBorders>
            <w:shd w:val="clear" w:color="auto" w:fill="auto"/>
            <w:vAlign w:val="center"/>
          </w:tcPr>
          <w:p w14:paraId="75D1BD7E" w14:textId="77777777" w:rsidR="00A669C1" w:rsidRPr="00C935A5" w:rsidRDefault="00A669C1" w:rsidP="00A669C1">
            <w:pPr>
              <w:spacing w:before="40" w:after="40"/>
              <w:rPr>
                <w:rFonts w:cs="Arial"/>
                <w:sz w:val="18"/>
                <w:szCs w:val="18"/>
              </w:rPr>
            </w:pPr>
            <w:r w:rsidRPr="00C935A5">
              <w:rPr>
                <w:rFonts w:cs="Arial"/>
                <w:sz w:val="18"/>
                <w:szCs w:val="18"/>
              </w:rPr>
              <w:t>Campaspe S</w:t>
            </w:r>
          </w:p>
        </w:tc>
        <w:tc>
          <w:tcPr>
            <w:tcW w:w="1134" w:type="dxa"/>
            <w:tcBorders>
              <w:top w:val="nil"/>
              <w:left w:val="single" w:sz="18" w:space="0" w:color="B4B432"/>
              <w:bottom w:val="nil"/>
              <w:right w:val="nil"/>
            </w:tcBorders>
            <w:shd w:val="clear" w:color="auto" w:fill="auto"/>
          </w:tcPr>
          <w:p w14:paraId="0A5F7FE4" w14:textId="5ED04029" w:rsidR="00A669C1" w:rsidRPr="00C935A5" w:rsidRDefault="00A669C1" w:rsidP="00A669C1">
            <w:pPr>
              <w:spacing w:before="40" w:after="20"/>
              <w:jc w:val="right"/>
              <w:rPr>
                <w:rFonts w:cs="Arial"/>
                <w:sz w:val="18"/>
                <w:szCs w:val="18"/>
              </w:rPr>
            </w:pPr>
            <w:r w:rsidRPr="00A669C1">
              <w:rPr>
                <w:rFonts w:cs="Arial"/>
                <w:sz w:val="18"/>
                <w:szCs w:val="18"/>
              </w:rPr>
              <w:t>9,957,181</w:t>
            </w:r>
          </w:p>
        </w:tc>
        <w:tc>
          <w:tcPr>
            <w:tcW w:w="1134" w:type="dxa"/>
            <w:tcBorders>
              <w:top w:val="nil"/>
              <w:left w:val="nil"/>
              <w:bottom w:val="nil"/>
              <w:right w:val="nil"/>
            </w:tcBorders>
            <w:shd w:val="clear" w:color="auto" w:fill="auto"/>
          </w:tcPr>
          <w:p w14:paraId="0CB9FDB6" w14:textId="763A597B" w:rsidR="00A669C1" w:rsidRPr="00C935A5" w:rsidRDefault="00A669C1" w:rsidP="00A669C1">
            <w:pPr>
              <w:spacing w:before="40" w:after="20"/>
              <w:jc w:val="right"/>
              <w:rPr>
                <w:rFonts w:cs="Arial"/>
                <w:sz w:val="18"/>
                <w:szCs w:val="18"/>
              </w:rPr>
            </w:pPr>
            <w:r w:rsidRPr="00A669C1">
              <w:rPr>
                <w:rFonts w:cs="Arial"/>
                <w:sz w:val="18"/>
                <w:szCs w:val="18"/>
              </w:rPr>
              <w:t>5,229,985</w:t>
            </w:r>
          </w:p>
        </w:tc>
        <w:tc>
          <w:tcPr>
            <w:tcW w:w="170" w:type="dxa"/>
            <w:tcBorders>
              <w:top w:val="nil"/>
              <w:left w:val="nil"/>
              <w:bottom w:val="nil"/>
              <w:right w:val="nil"/>
            </w:tcBorders>
          </w:tcPr>
          <w:p w14:paraId="5646E537"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8D44E5C" w14:textId="3787B5CD" w:rsidR="00A669C1" w:rsidRPr="00C935A5" w:rsidRDefault="00A669C1" w:rsidP="00A669C1">
            <w:pPr>
              <w:spacing w:before="40" w:after="20"/>
              <w:jc w:val="right"/>
              <w:rPr>
                <w:rFonts w:cs="Arial"/>
                <w:sz w:val="18"/>
                <w:szCs w:val="18"/>
              </w:rPr>
            </w:pPr>
            <w:r w:rsidRPr="00A669C1">
              <w:rPr>
                <w:rFonts w:cs="Arial"/>
                <w:sz w:val="18"/>
                <w:szCs w:val="18"/>
              </w:rPr>
              <w:t>4,074</w:t>
            </w:r>
          </w:p>
        </w:tc>
        <w:tc>
          <w:tcPr>
            <w:tcW w:w="1021" w:type="dxa"/>
            <w:tcBorders>
              <w:top w:val="nil"/>
              <w:left w:val="nil"/>
              <w:bottom w:val="nil"/>
              <w:right w:val="nil"/>
            </w:tcBorders>
          </w:tcPr>
          <w:p w14:paraId="03CF2865" w14:textId="6C564586" w:rsidR="00A669C1" w:rsidRPr="00C935A5" w:rsidRDefault="00A669C1" w:rsidP="00A669C1">
            <w:pPr>
              <w:spacing w:before="40" w:after="20"/>
              <w:jc w:val="right"/>
              <w:rPr>
                <w:rFonts w:cs="Arial"/>
                <w:sz w:val="18"/>
                <w:szCs w:val="18"/>
              </w:rPr>
            </w:pPr>
            <w:r w:rsidRPr="00A669C1">
              <w:rPr>
                <w:rFonts w:cs="Arial"/>
                <w:sz w:val="18"/>
                <w:szCs w:val="18"/>
              </w:rPr>
              <w:t>15,906</w:t>
            </w:r>
          </w:p>
        </w:tc>
        <w:tc>
          <w:tcPr>
            <w:tcW w:w="1021" w:type="dxa"/>
            <w:tcBorders>
              <w:top w:val="nil"/>
              <w:left w:val="nil"/>
              <w:bottom w:val="nil"/>
              <w:right w:val="nil"/>
            </w:tcBorders>
          </w:tcPr>
          <w:p w14:paraId="3D4D5FAB" w14:textId="44B60D88" w:rsidR="00A669C1" w:rsidRPr="00C935A5" w:rsidRDefault="00A669C1" w:rsidP="00A669C1">
            <w:pPr>
              <w:spacing w:before="40" w:after="20"/>
              <w:jc w:val="right"/>
              <w:rPr>
                <w:rFonts w:cs="Arial"/>
                <w:sz w:val="18"/>
                <w:szCs w:val="18"/>
              </w:rPr>
            </w:pPr>
            <w:r w:rsidRPr="00A669C1">
              <w:rPr>
                <w:rFonts w:cs="Arial"/>
                <w:sz w:val="18"/>
                <w:szCs w:val="18"/>
              </w:rPr>
              <w:t>19,980</w:t>
            </w:r>
          </w:p>
        </w:tc>
        <w:tc>
          <w:tcPr>
            <w:tcW w:w="1247" w:type="dxa"/>
            <w:tcBorders>
              <w:top w:val="nil"/>
              <w:left w:val="nil"/>
              <w:bottom w:val="nil"/>
              <w:right w:val="nil"/>
            </w:tcBorders>
            <w:shd w:val="clear" w:color="auto" w:fill="auto"/>
          </w:tcPr>
          <w:p w14:paraId="5C5BE6B4" w14:textId="1731EAF5" w:rsidR="00A669C1" w:rsidRPr="00A669C1" w:rsidRDefault="00A669C1" w:rsidP="00A669C1">
            <w:pPr>
              <w:spacing w:before="40" w:after="20"/>
              <w:jc w:val="right"/>
              <w:rPr>
                <w:rFonts w:cs="Arial"/>
                <w:b/>
                <w:bCs/>
                <w:sz w:val="18"/>
                <w:szCs w:val="18"/>
              </w:rPr>
            </w:pPr>
            <w:r w:rsidRPr="00A669C1">
              <w:rPr>
                <w:rFonts w:cs="Arial"/>
                <w:b/>
                <w:bCs/>
                <w:sz w:val="18"/>
                <w:szCs w:val="18"/>
              </w:rPr>
              <w:t>15,207,146</w:t>
            </w:r>
          </w:p>
        </w:tc>
      </w:tr>
      <w:tr w:rsidR="00A669C1" w:rsidRPr="00A669C1" w14:paraId="20F94AEA" w14:textId="77777777" w:rsidTr="00A669C1">
        <w:trPr>
          <w:trHeight w:val="240"/>
        </w:trPr>
        <w:tc>
          <w:tcPr>
            <w:tcW w:w="2268" w:type="dxa"/>
            <w:tcBorders>
              <w:top w:val="nil"/>
              <w:left w:val="nil"/>
              <w:bottom w:val="nil"/>
              <w:right w:val="single" w:sz="18" w:space="0" w:color="B4B432"/>
            </w:tcBorders>
            <w:shd w:val="clear" w:color="auto" w:fill="auto"/>
            <w:vAlign w:val="center"/>
          </w:tcPr>
          <w:p w14:paraId="5DA8EE7E" w14:textId="77777777" w:rsidR="00A669C1" w:rsidRPr="00C935A5" w:rsidRDefault="00A669C1" w:rsidP="00A669C1">
            <w:pPr>
              <w:spacing w:before="40" w:after="40"/>
              <w:rPr>
                <w:rFonts w:cs="Arial"/>
                <w:sz w:val="18"/>
                <w:szCs w:val="18"/>
              </w:rPr>
            </w:pPr>
            <w:r w:rsidRPr="00C935A5">
              <w:rPr>
                <w:rFonts w:cs="Arial"/>
                <w:sz w:val="18"/>
                <w:szCs w:val="18"/>
              </w:rPr>
              <w:t>Cardinia S</w:t>
            </w:r>
          </w:p>
        </w:tc>
        <w:tc>
          <w:tcPr>
            <w:tcW w:w="1134" w:type="dxa"/>
            <w:tcBorders>
              <w:top w:val="nil"/>
              <w:left w:val="single" w:sz="18" w:space="0" w:color="B4B432"/>
              <w:bottom w:val="nil"/>
              <w:right w:val="nil"/>
            </w:tcBorders>
            <w:shd w:val="clear" w:color="auto" w:fill="auto"/>
          </w:tcPr>
          <w:p w14:paraId="34D2502F" w14:textId="710F7698" w:rsidR="00A669C1" w:rsidRPr="00C935A5" w:rsidRDefault="00A669C1" w:rsidP="00A669C1">
            <w:pPr>
              <w:spacing w:before="40" w:after="20"/>
              <w:jc w:val="right"/>
              <w:rPr>
                <w:rFonts w:cs="Arial"/>
                <w:sz w:val="18"/>
                <w:szCs w:val="18"/>
              </w:rPr>
            </w:pPr>
            <w:r w:rsidRPr="00A669C1">
              <w:rPr>
                <w:rFonts w:cs="Arial"/>
                <w:sz w:val="18"/>
                <w:szCs w:val="18"/>
              </w:rPr>
              <w:t>12,570,442</w:t>
            </w:r>
          </w:p>
        </w:tc>
        <w:tc>
          <w:tcPr>
            <w:tcW w:w="1134" w:type="dxa"/>
            <w:tcBorders>
              <w:top w:val="nil"/>
              <w:left w:val="nil"/>
              <w:bottom w:val="nil"/>
              <w:right w:val="nil"/>
            </w:tcBorders>
            <w:shd w:val="clear" w:color="auto" w:fill="auto"/>
          </w:tcPr>
          <w:p w14:paraId="035AF0F2" w14:textId="79458AE5" w:rsidR="00A669C1" w:rsidRPr="00C935A5" w:rsidRDefault="00A669C1" w:rsidP="00A669C1">
            <w:pPr>
              <w:spacing w:before="40" w:after="20"/>
              <w:jc w:val="right"/>
              <w:rPr>
                <w:rFonts w:cs="Arial"/>
                <w:sz w:val="18"/>
                <w:szCs w:val="18"/>
              </w:rPr>
            </w:pPr>
            <w:r w:rsidRPr="00A669C1">
              <w:rPr>
                <w:rFonts w:cs="Arial"/>
                <w:sz w:val="18"/>
                <w:szCs w:val="18"/>
              </w:rPr>
              <w:t>3,463,021</w:t>
            </w:r>
          </w:p>
        </w:tc>
        <w:tc>
          <w:tcPr>
            <w:tcW w:w="170" w:type="dxa"/>
            <w:tcBorders>
              <w:top w:val="nil"/>
              <w:left w:val="nil"/>
              <w:bottom w:val="nil"/>
              <w:right w:val="nil"/>
            </w:tcBorders>
          </w:tcPr>
          <w:p w14:paraId="52DA2D88"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1711AE66" w14:textId="7BEE5FC2" w:rsidR="00A669C1" w:rsidRPr="00C935A5" w:rsidRDefault="00A669C1" w:rsidP="00A669C1">
            <w:pPr>
              <w:spacing w:before="40" w:after="20"/>
              <w:jc w:val="right"/>
              <w:rPr>
                <w:rFonts w:cs="Arial"/>
                <w:sz w:val="18"/>
                <w:szCs w:val="18"/>
              </w:rPr>
            </w:pPr>
            <w:r w:rsidRPr="00A669C1">
              <w:rPr>
                <w:rFonts w:cs="Arial"/>
                <w:sz w:val="18"/>
                <w:szCs w:val="18"/>
              </w:rPr>
              <w:t>5,008</w:t>
            </w:r>
          </w:p>
        </w:tc>
        <w:tc>
          <w:tcPr>
            <w:tcW w:w="1021" w:type="dxa"/>
            <w:tcBorders>
              <w:top w:val="nil"/>
              <w:left w:val="nil"/>
              <w:bottom w:val="nil"/>
              <w:right w:val="nil"/>
            </w:tcBorders>
          </w:tcPr>
          <w:p w14:paraId="1C5C396D" w14:textId="02DC9D53" w:rsidR="00A669C1" w:rsidRPr="00C935A5" w:rsidRDefault="00A669C1" w:rsidP="00A669C1">
            <w:pPr>
              <w:spacing w:before="40" w:after="20"/>
              <w:jc w:val="right"/>
              <w:rPr>
                <w:rFonts w:cs="Arial"/>
                <w:sz w:val="18"/>
                <w:szCs w:val="18"/>
              </w:rPr>
            </w:pPr>
            <w:r w:rsidRPr="00A669C1">
              <w:rPr>
                <w:rFonts w:cs="Arial"/>
                <w:sz w:val="18"/>
                <w:szCs w:val="18"/>
              </w:rPr>
              <w:t>10,503</w:t>
            </w:r>
          </w:p>
        </w:tc>
        <w:tc>
          <w:tcPr>
            <w:tcW w:w="1021" w:type="dxa"/>
            <w:tcBorders>
              <w:top w:val="nil"/>
              <w:left w:val="nil"/>
              <w:bottom w:val="nil"/>
              <w:right w:val="nil"/>
            </w:tcBorders>
          </w:tcPr>
          <w:p w14:paraId="1913D12F" w14:textId="648C38C4" w:rsidR="00A669C1" w:rsidRPr="00C935A5" w:rsidRDefault="00A669C1" w:rsidP="00A669C1">
            <w:pPr>
              <w:spacing w:before="40" w:after="20"/>
              <w:jc w:val="right"/>
              <w:rPr>
                <w:rFonts w:cs="Arial"/>
                <w:sz w:val="18"/>
                <w:szCs w:val="18"/>
              </w:rPr>
            </w:pPr>
            <w:r w:rsidRPr="00A669C1">
              <w:rPr>
                <w:rFonts w:cs="Arial"/>
                <w:sz w:val="18"/>
                <w:szCs w:val="18"/>
              </w:rPr>
              <w:t>15,511</w:t>
            </w:r>
          </w:p>
        </w:tc>
        <w:tc>
          <w:tcPr>
            <w:tcW w:w="1247" w:type="dxa"/>
            <w:tcBorders>
              <w:top w:val="nil"/>
              <w:left w:val="nil"/>
              <w:bottom w:val="nil"/>
              <w:right w:val="nil"/>
            </w:tcBorders>
            <w:shd w:val="clear" w:color="auto" w:fill="auto"/>
          </w:tcPr>
          <w:p w14:paraId="284CAF99" w14:textId="726A9935" w:rsidR="00A669C1" w:rsidRPr="00A669C1" w:rsidRDefault="00A669C1" w:rsidP="00A669C1">
            <w:pPr>
              <w:spacing w:before="40" w:after="20"/>
              <w:jc w:val="right"/>
              <w:rPr>
                <w:rFonts w:cs="Arial"/>
                <w:b/>
                <w:bCs/>
                <w:sz w:val="18"/>
                <w:szCs w:val="18"/>
              </w:rPr>
            </w:pPr>
            <w:r w:rsidRPr="00A669C1">
              <w:rPr>
                <w:rFonts w:cs="Arial"/>
                <w:b/>
                <w:bCs/>
                <w:sz w:val="18"/>
                <w:szCs w:val="18"/>
              </w:rPr>
              <w:t>16,048,974</w:t>
            </w:r>
          </w:p>
        </w:tc>
      </w:tr>
      <w:tr w:rsidR="00A669C1" w:rsidRPr="00A669C1" w14:paraId="16795C02" w14:textId="77777777" w:rsidTr="00A669C1">
        <w:trPr>
          <w:trHeight w:val="240"/>
        </w:trPr>
        <w:tc>
          <w:tcPr>
            <w:tcW w:w="2268" w:type="dxa"/>
            <w:tcBorders>
              <w:top w:val="nil"/>
              <w:left w:val="nil"/>
              <w:bottom w:val="nil"/>
              <w:right w:val="single" w:sz="18" w:space="0" w:color="B4B432"/>
            </w:tcBorders>
            <w:shd w:val="clear" w:color="auto" w:fill="auto"/>
            <w:vAlign w:val="center"/>
          </w:tcPr>
          <w:p w14:paraId="16BBADAE" w14:textId="77777777" w:rsidR="00A669C1" w:rsidRPr="00C935A5" w:rsidRDefault="00A669C1" w:rsidP="00A669C1">
            <w:pPr>
              <w:spacing w:before="40" w:after="40"/>
              <w:rPr>
                <w:rFonts w:cs="Arial"/>
                <w:sz w:val="18"/>
                <w:szCs w:val="18"/>
              </w:rPr>
            </w:pPr>
            <w:r w:rsidRPr="00C935A5">
              <w:rPr>
                <w:rFonts w:cs="Arial"/>
                <w:sz w:val="18"/>
                <w:szCs w:val="18"/>
              </w:rPr>
              <w:t>Casey C</w:t>
            </w:r>
          </w:p>
        </w:tc>
        <w:tc>
          <w:tcPr>
            <w:tcW w:w="1134" w:type="dxa"/>
            <w:tcBorders>
              <w:top w:val="nil"/>
              <w:left w:val="single" w:sz="18" w:space="0" w:color="B4B432"/>
              <w:bottom w:val="nil"/>
              <w:right w:val="nil"/>
            </w:tcBorders>
            <w:shd w:val="clear" w:color="auto" w:fill="auto"/>
          </w:tcPr>
          <w:p w14:paraId="3902A84E" w14:textId="7E848D92" w:rsidR="00A669C1" w:rsidRPr="00C935A5" w:rsidRDefault="00A669C1" w:rsidP="00A669C1">
            <w:pPr>
              <w:spacing w:before="40" w:after="20"/>
              <w:jc w:val="right"/>
              <w:rPr>
                <w:rFonts w:cs="Arial"/>
                <w:sz w:val="18"/>
                <w:szCs w:val="18"/>
              </w:rPr>
            </w:pPr>
            <w:r w:rsidRPr="00A669C1">
              <w:rPr>
                <w:rFonts w:cs="Arial"/>
                <w:sz w:val="18"/>
                <w:szCs w:val="18"/>
              </w:rPr>
              <w:t>25,316,169</w:t>
            </w:r>
          </w:p>
        </w:tc>
        <w:tc>
          <w:tcPr>
            <w:tcW w:w="1134" w:type="dxa"/>
            <w:tcBorders>
              <w:top w:val="nil"/>
              <w:left w:val="nil"/>
              <w:bottom w:val="nil"/>
              <w:right w:val="nil"/>
            </w:tcBorders>
            <w:shd w:val="clear" w:color="auto" w:fill="auto"/>
          </w:tcPr>
          <w:p w14:paraId="35FF85BD" w14:textId="3E381C0A" w:rsidR="00A669C1" w:rsidRPr="00C935A5" w:rsidRDefault="00A669C1" w:rsidP="00A669C1">
            <w:pPr>
              <w:spacing w:before="40" w:after="20"/>
              <w:jc w:val="right"/>
              <w:rPr>
                <w:rFonts w:cs="Arial"/>
                <w:sz w:val="18"/>
                <w:szCs w:val="18"/>
              </w:rPr>
            </w:pPr>
            <w:r w:rsidRPr="00A669C1">
              <w:rPr>
                <w:rFonts w:cs="Arial"/>
                <w:sz w:val="18"/>
                <w:szCs w:val="18"/>
              </w:rPr>
              <w:t>3,625,865</w:t>
            </w:r>
          </w:p>
        </w:tc>
        <w:tc>
          <w:tcPr>
            <w:tcW w:w="170" w:type="dxa"/>
            <w:tcBorders>
              <w:top w:val="nil"/>
              <w:left w:val="nil"/>
              <w:bottom w:val="nil"/>
              <w:right w:val="nil"/>
            </w:tcBorders>
          </w:tcPr>
          <w:p w14:paraId="26BA6F7D"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5953E15B" w14:textId="09988B2C" w:rsidR="00A669C1" w:rsidRPr="00C935A5" w:rsidRDefault="00A669C1" w:rsidP="00A669C1">
            <w:pPr>
              <w:spacing w:before="40" w:after="20"/>
              <w:jc w:val="right"/>
              <w:rPr>
                <w:rFonts w:cs="Arial"/>
                <w:sz w:val="18"/>
                <w:szCs w:val="18"/>
              </w:rPr>
            </w:pPr>
            <w:r w:rsidRPr="00A669C1">
              <w:rPr>
                <w:rFonts w:cs="Arial"/>
                <w:sz w:val="18"/>
                <w:szCs w:val="18"/>
              </w:rPr>
              <w:t>10,016</w:t>
            </w:r>
          </w:p>
        </w:tc>
        <w:tc>
          <w:tcPr>
            <w:tcW w:w="1021" w:type="dxa"/>
            <w:tcBorders>
              <w:top w:val="nil"/>
              <w:left w:val="nil"/>
              <w:bottom w:val="nil"/>
              <w:right w:val="nil"/>
            </w:tcBorders>
          </w:tcPr>
          <w:p w14:paraId="01F93CD3" w14:textId="3C1FBACD" w:rsidR="00A669C1" w:rsidRPr="00C935A5" w:rsidRDefault="00A669C1" w:rsidP="00A669C1">
            <w:pPr>
              <w:spacing w:before="40" w:after="20"/>
              <w:jc w:val="right"/>
              <w:rPr>
                <w:rFonts w:cs="Arial"/>
                <w:sz w:val="18"/>
                <w:szCs w:val="18"/>
              </w:rPr>
            </w:pPr>
            <w:r w:rsidRPr="00A669C1">
              <w:rPr>
                <w:rFonts w:cs="Arial"/>
                <w:sz w:val="18"/>
                <w:szCs w:val="18"/>
              </w:rPr>
              <w:t>11,261</w:t>
            </w:r>
          </w:p>
        </w:tc>
        <w:tc>
          <w:tcPr>
            <w:tcW w:w="1021" w:type="dxa"/>
            <w:tcBorders>
              <w:top w:val="nil"/>
              <w:left w:val="nil"/>
              <w:bottom w:val="nil"/>
              <w:right w:val="nil"/>
            </w:tcBorders>
          </w:tcPr>
          <w:p w14:paraId="519F192F" w14:textId="284E1D92" w:rsidR="00A669C1" w:rsidRPr="00C935A5" w:rsidRDefault="00A669C1" w:rsidP="00A669C1">
            <w:pPr>
              <w:spacing w:before="40" w:after="20"/>
              <w:jc w:val="right"/>
              <w:rPr>
                <w:rFonts w:cs="Arial"/>
                <w:sz w:val="18"/>
                <w:szCs w:val="18"/>
              </w:rPr>
            </w:pPr>
            <w:r w:rsidRPr="00A669C1">
              <w:rPr>
                <w:rFonts w:cs="Arial"/>
                <w:sz w:val="18"/>
                <w:szCs w:val="18"/>
              </w:rPr>
              <w:t>21,277</w:t>
            </w:r>
          </w:p>
        </w:tc>
        <w:tc>
          <w:tcPr>
            <w:tcW w:w="1247" w:type="dxa"/>
            <w:tcBorders>
              <w:top w:val="nil"/>
              <w:left w:val="nil"/>
              <w:bottom w:val="nil"/>
              <w:right w:val="nil"/>
            </w:tcBorders>
            <w:shd w:val="clear" w:color="auto" w:fill="auto"/>
          </w:tcPr>
          <w:p w14:paraId="5F95F232" w14:textId="57D12E5F" w:rsidR="00A669C1" w:rsidRPr="00A669C1" w:rsidRDefault="00A669C1" w:rsidP="00A669C1">
            <w:pPr>
              <w:spacing w:before="40" w:after="20"/>
              <w:jc w:val="right"/>
              <w:rPr>
                <w:rFonts w:cs="Arial"/>
                <w:b/>
                <w:bCs/>
                <w:sz w:val="18"/>
                <w:szCs w:val="18"/>
              </w:rPr>
            </w:pPr>
            <w:r w:rsidRPr="00A669C1">
              <w:rPr>
                <w:rFonts w:cs="Arial"/>
                <w:b/>
                <w:bCs/>
                <w:sz w:val="18"/>
                <w:szCs w:val="18"/>
              </w:rPr>
              <w:t>28,963,311</w:t>
            </w:r>
          </w:p>
        </w:tc>
      </w:tr>
      <w:tr w:rsidR="00A669C1" w:rsidRPr="00A669C1" w14:paraId="3B0BD2A7" w14:textId="77777777" w:rsidTr="00A669C1">
        <w:trPr>
          <w:trHeight w:val="240"/>
        </w:trPr>
        <w:tc>
          <w:tcPr>
            <w:tcW w:w="2268" w:type="dxa"/>
            <w:tcBorders>
              <w:top w:val="nil"/>
              <w:left w:val="nil"/>
              <w:bottom w:val="nil"/>
              <w:right w:val="single" w:sz="18" w:space="0" w:color="B4B432"/>
            </w:tcBorders>
            <w:shd w:val="clear" w:color="auto" w:fill="auto"/>
            <w:vAlign w:val="center"/>
          </w:tcPr>
          <w:p w14:paraId="48CB6529" w14:textId="77777777" w:rsidR="00A669C1" w:rsidRPr="00C935A5" w:rsidRDefault="00A669C1" w:rsidP="00A669C1">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B4B432"/>
              <w:bottom w:val="nil"/>
              <w:right w:val="nil"/>
            </w:tcBorders>
            <w:shd w:val="clear" w:color="auto" w:fill="auto"/>
          </w:tcPr>
          <w:p w14:paraId="3DF4A4B8" w14:textId="0EECE588" w:rsidR="00A669C1" w:rsidRPr="00C935A5" w:rsidRDefault="00A669C1" w:rsidP="00A669C1">
            <w:pPr>
              <w:spacing w:before="40" w:after="20"/>
              <w:jc w:val="right"/>
              <w:rPr>
                <w:rFonts w:cs="Arial"/>
                <w:sz w:val="18"/>
                <w:szCs w:val="18"/>
              </w:rPr>
            </w:pPr>
            <w:r w:rsidRPr="00A669C1">
              <w:rPr>
                <w:rFonts w:cs="Arial"/>
                <w:sz w:val="18"/>
                <w:szCs w:val="18"/>
              </w:rPr>
              <w:t>3,682,164</w:t>
            </w:r>
          </w:p>
        </w:tc>
        <w:tc>
          <w:tcPr>
            <w:tcW w:w="1134" w:type="dxa"/>
            <w:tcBorders>
              <w:top w:val="nil"/>
              <w:left w:val="nil"/>
              <w:bottom w:val="nil"/>
              <w:right w:val="nil"/>
            </w:tcBorders>
            <w:shd w:val="clear" w:color="auto" w:fill="auto"/>
          </w:tcPr>
          <w:p w14:paraId="6D6003FA" w14:textId="312E3EEA" w:rsidR="00A669C1" w:rsidRPr="00C935A5" w:rsidRDefault="00A669C1" w:rsidP="00A669C1">
            <w:pPr>
              <w:spacing w:before="40" w:after="20"/>
              <w:jc w:val="right"/>
              <w:rPr>
                <w:rFonts w:cs="Arial"/>
                <w:sz w:val="18"/>
                <w:szCs w:val="18"/>
              </w:rPr>
            </w:pPr>
            <w:r w:rsidRPr="00A669C1">
              <w:rPr>
                <w:rFonts w:cs="Arial"/>
                <w:sz w:val="18"/>
                <w:szCs w:val="18"/>
              </w:rPr>
              <w:t>1,654,912</w:t>
            </w:r>
          </w:p>
        </w:tc>
        <w:tc>
          <w:tcPr>
            <w:tcW w:w="170" w:type="dxa"/>
            <w:tcBorders>
              <w:top w:val="nil"/>
              <w:left w:val="nil"/>
              <w:bottom w:val="nil"/>
              <w:right w:val="nil"/>
            </w:tcBorders>
          </w:tcPr>
          <w:p w14:paraId="1785858F"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8617C9D" w14:textId="56306CCD" w:rsidR="00A669C1" w:rsidRPr="00C935A5" w:rsidRDefault="00A669C1" w:rsidP="00A669C1">
            <w:pPr>
              <w:spacing w:before="40" w:after="20"/>
              <w:jc w:val="right"/>
              <w:rPr>
                <w:rFonts w:cs="Arial"/>
                <w:sz w:val="18"/>
                <w:szCs w:val="18"/>
              </w:rPr>
            </w:pPr>
            <w:r w:rsidRPr="00A669C1">
              <w:rPr>
                <w:rFonts w:cs="Arial"/>
                <w:sz w:val="18"/>
                <w:szCs w:val="18"/>
              </w:rPr>
              <w:t>1,510</w:t>
            </w:r>
          </w:p>
        </w:tc>
        <w:tc>
          <w:tcPr>
            <w:tcW w:w="1021" w:type="dxa"/>
            <w:tcBorders>
              <w:top w:val="nil"/>
              <w:left w:val="nil"/>
              <w:bottom w:val="nil"/>
              <w:right w:val="nil"/>
            </w:tcBorders>
          </w:tcPr>
          <w:p w14:paraId="4EF67FAE" w14:textId="1ACACD7D" w:rsidR="00A669C1" w:rsidRPr="00C935A5" w:rsidRDefault="00A669C1" w:rsidP="00A669C1">
            <w:pPr>
              <w:spacing w:before="40" w:after="20"/>
              <w:jc w:val="right"/>
              <w:rPr>
                <w:rFonts w:cs="Arial"/>
                <w:sz w:val="18"/>
                <w:szCs w:val="18"/>
              </w:rPr>
            </w:pPr>
            <w:r w:rsidRPr="00A669C1">
              <w:rPr>
                <w:rFonts w:cs="Arial"/>
                <w:sz w:val="18"/>
                <w:szCs w:val="18"/>
              </w:rPr>
              <w:t>5,014</w:t>
            </w:r>
          </w:p>
        </w:tc>
        <w:tc>
          <w:tcPr>
            <w:tcW w:w="1021" w:type="dxa"/>
            <w:tcBorders>
              <w:top w:val="nil"/>
              <w:left w:val="nil"/>
              <w:bottom w:val="nil"/>
              <w:right w:val="nil"/>
            </w:tcBorders>
          </w:tcPr>
          <w:p w14:paraId="618D1EBC" w14:textId="713A0627" w:rsidR="00A669C1" w:rsidRPr="00C935A5" w:rsidRDefault="00A669C1" w:rsidP="00A669C1">
            <w:pPr>
              <w:spacing w:before="40" w:after="20"/>
              <w:jc w:val="right"/>
              <w:rPr>
                <w:rFonts w:cs="Arial"/>
                <w:sz w:val="18"/>
                <w:szCs w:val="18"/>
              </w:rPr>
            </w:pPr>
            <w:r w:rsidRPr="00A669C1">
              <w:rPr>
                <w:rFonts w:cs="Arial"/>
                <w:sz w:val="18"/>
                <w:szCs w:val="18"/>
              </w:rPr>
              <w:t>6,524</w:t>
            </w:r>
          </w:p>
        </w:tc>
        <w:tc>
          <w:tcPr>
            <w:tcW w:w="1247" w:type="dxa"/>
            <w:tcBorders>
              <w:top w:val="nil"/>
              <w:left w:val="nil"/>
              <w:bottom w:val="nil"/>
              <w:right w:val="nil"/>
            </w:tcBorders>
            <w:shd w:val="clear" w:color="auto" w:fill="auto"/>
          </w:tcPr>
          <w:p w14:paraId="7DE0FB0B" w14:textId="5A0B0CE3" w:rsidR="00A669C1" w:rsidRPr="00A669C1" w:rsidRDefault="00A669C1" w:rsidP="00A669C1">
            <w:pPr>
              <w:spacing w:before="40" w:after="20"/>
              <w:jc w:val="right"/>
              <w:rPr>
                <w:rFonts w:cs="Arial"/>
                <w:b/>
                <w:bCs/>
                <w:sz w:val="18"/>
                <w:szCs w:val="18"/>
              </w:rPr>
            </w:pPr>
            <w:r w:rsidRPr="00A669C1">
              <w:rPr>
                <w:rFonts w:cs="Arial"/>
                <w:b/>
                <w:bCs/>
                <w:sz w:val="18"/>
                <w:szCs w:val="18"/>
              </w:rPr>
              <w:t>5,343,600</w:t>
            </w:r>
          </w:p>
        </w:tc>
      </w:tr>
      <w:tr w:rsidR="00A669C1" w:rsidRPr="00A669C1" w14:paraId="49187436" w14:textId="77777777" w:rsidTr="00A669C1">
        <w:trPr>
          <w:trHeight w:val="240"/>
        </w:trPr>
        <w:tc>
          <w:tcPr>
            <w:tcW w:w="2268" w:type="dxa"/>
            <w:tcBorders>
              <w:top w:val="nil"/>
              <w:left w:val="nil"/>
              <w:bottom w:val="nil"/>
              <w:right w:val="single" w:sz="18" w:space="0" w:color="B4B432"/>
            </w:tcBorders>
            <w:shd w:val="clear" w:color="auto" w:fill="auto"/>
            <w:vAlign w:val="center"/>
          </w:tcPr>
          <w:p w14:paraId="4F9D1BAC" w14:textId="77777777" w:rsidR="00A669C1" w:rsidRPr="00C935A5" w:rsidRDefault="00A669C1" w:rsidP="00A669C1">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B4B432"/>
              <w:bottom w:val="nil"/>
              <w:right w:val="nil"/>
            </w:tcBorders>
            <w:shd w:val="clear" w:color="auto" w:fill="auto"/>
          </w:tcPr>
          <w:p w14:paraId="593B6881" w14:textId="74FA5114" w:rsidR="00A669C1" w:rsidRPr="00C935A5" w:rsidRDefault="00A669C1" w:rsidP="00A669C1">
            <w:pPr>
              <w:spacing w:before="40" w:after="20"/>
              <w:jc w:val="right"/>
              <w:rPr>
                <w:rFonts w:cs="Arial"/>
                <w:sz w:val="18"/>
                <w:szCs w:val="18"/>
              </w:rPr>
            </w:pPr>
            <w:r w:rsidRPr="00A669C1">
              <w:rPr>
                <w:rFonts w:cs="Arial"/>
                <w:sz w:val="18"/>
                <w:szCs w:val="18"/>
              </w:rPr>
              <w:t>5,389,205</w:t>
            </w:r>
          </w:p>
        </w:tc>
        <w:tc>
          <w:tcPr>
            <w:tcW w:w="1134" w:type="dxa"/>
            <w:tcBorders>
              <w:top w:val="nil"/>
              <w:left w:val="nil"/>
              <w:bottom w:val="nil"/>
              <w:right w:val="nil"/>
            </w:tcBorders>
            <w:shd w:val="clear" w:color="auto" w:fill="auto"/>
          </w:tcPr>
          <w:p w14:paraId="57250097" w14:textId="42056CB1" w:rsidR="00A669C1" w:rsidRPr="00C935A5" w:rsidRDefault="00A669C1" w:rsidP="00A669C1">
            <w:pPr>
              <w:spacing w:before="40" w:after="20"/>
              <w:jc w:val="right"/>
              <w:rPr>
                <w:rFonts w:cs="Arial"/>
                <w:sz w:val="18"/>
                <w:szCs w:val="18"/>
              </w:rPr>
            </w:pPr>
            <w:r w:rsidRPr="00A669C1">
              <w:rPr>
                <w:rFonts w:cs="Arial"/>
                <w:sz w:val="18"/>
                <w:szCs w:val="18"/>
              </w:rPr>
              <w:t>3,416,948</w:t>
            </w:r>
          </w:p>
        </w:tc>
        <w:tc>
          <w:tcPr>
            <w:tcW w:w="170" w:type="dxa"/>
            <w:tcBorders>
              <w:top w:val="nil"/>
              <w:left w:val="nil"/>
              <w:bottom w:val="nil"/>
              <w:right w:val="nil"/>
            </w:tcBorders>
          </w:tcPr>
          <w:p w14:paraId="419497F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C97BDC4" w14:textId="6527A907" w:rsidR="00A669C1" w:rsidRPr="00C935A5" w:rsidRDefault="00A669C1" w:rsidP="00A669C1">
            <w:pPr>
              <w:spacing w:before="40" w:after="20"/>
              <w:jc w:val="right"/>
              <w:rPr>
                <w:rFonts w:cs="Arial"/>
                <w:sz w:val="18"/>
                <w:szCs w:val="18"/>
              </w:rPr>
            </w:pPr>
            <w:r w:rsidRPr="00A669C1">
              <w:rPr>
                <w:rFonts w:cs="Arial"/>
                <w:sz w:val="18"/>
                <w:szCs w:val="18"/>
              </w:rPr>
              <w:t>2,208</w:t>
            </w:r>
          </w:p>
        </w:tc>
        <w:tc>
          <w:tcPr>
            <w:tcW w:w="1021" w:type="dxa"/>
            <w:tcBorders>
              <w:top w:val="nil"/>
              <w:left w:val="nil"/>
              <w:bottom w:val="nil"/>
              <w:right w:val="nil"/>
            </w:tcBorders>
          </w:tcPr>
          <w:p w14:paraId="645807E1" w14:textId="3D8C4C82" w:rsidR="00A669C1" w:rsidRPr="00C935A5" w:rsidRDefault="00A669C1" w:rsidP="00A669C1">
            <w:pPr>
              <w:spacing w:before="40" w:after="20"/>
              <w:jc w:val="right"/>
              <w:rPr>
                <w:rFonts w:cs="Arial"/>
                <w:sz w:val="18"/>
                <w:szCs w:val="18"/>
              </w:rPr>
            </w:pPr>
            <w:r w:rsidRPr="00A669C1">
              <w:rPr>
                <w:rFonts w:cs="Arial"/>
                <w:sz w:val="18"/>
                <w:szCs w:val="18"/>
              </w:rPr>
              <w:t>10,397</w:t>
            </w:r>
          </w:p>
        </w:tc>
        <w:tc>
          <w:tcPr>
            <w:tcW w:w="1021" w:type="dxa"/>
            <w:tcBorders>
              <w:top w:val="nil"/>
              <w:left w:val="nil"/>
              <w:bottom w:val="nil"/>
              <w:right w:val="nil"/>
            </w:tcBorders>
          </w:tcPr>
          <w:p w14:paraId="2033305C" w14:textId="4A5FDE55" w:rsidR="00A669C1" w:rsidRPr="00C935A5" w:rsidRDefault="00A669C1" w:rsidP="00A669C1">
            <w:pPr>
              <w:spacing w:before="40" w:after="20"/>
              <w:jc w:val="right"/>
              <w:rPr>
                <w:rFonts w:cs="Arial"/>
                <w:sz w:val="18"/>
                <w:szCs w:val="18"/>
              </w:rPr>
            </w:pPr>
            <w:r w:rsidRPr="00A669C1">
              <w:rPr>
                <w:rFonts w:cs="Arial"/>
                <w:sz w:val="18"/>
                <w:szCs w:val="18"/>
              </w:rPr>
              <w:t>12,605</w:t>
            </w:r>
          </w:p>
        </w:tc>
        <w:tc>
          <w:tcPr>
            <w:tcW w:w="1247" w:type="dxa"/>
            <w:tcBorders>
              <w:top w:val="nil"/>
              <w:left w:val="nil"/>
              <w:bottom w:val="nil"/>
              <w:right w:val="nil"/>
            </w:tcBorders>
            <w:shd w:val="clear" w:color="auto" w:fill="auto"/>
          </w:tcPr>
          <w:p w14:paraId="66D3094B" w14:textId="5AE14B2E" w:rsidR="00A669C1" w:rsidRPr="00A669C1" w:rsidRDefault="00A669C1" w:rsidP="00A669C1">
            <w:pPr>
              <w:spacing w:before="40" w:after="20"/>
              <w:jc w:val="right"/>
              <w:rPr>
                <w:rFonts w:cs="Arial"/>
                <w:b/>
                <w:bCs/>
                <w:sz w:val="18"/>
                <w:szCs w:val="18"/>
              </w:rPr>
            </w:pPr>
            <w:r w:rsidRPr="00A669C1">
              <w:rPr>
                <w:rFonts w:cs="Arial"/>
                <w:b/>
                <w:bCs/>
                <w:sz w:val="18"/>
                <w:szCs w:val="18"/>
              </w:rPr>
              <w:t>8,818,758</w:t>
            </w:r>
          </w:p>
        </w:tc>
      </w:tr>
      <w:tr w:rsidR="00A669C1" w:rsidRPr="00A669C1" w14:paraId="5B998C80" w14:textId="77777777" w:rsidTr="00A669C1">
        <w:trPr>
          <w:trHeight w:val="240"/>
        </w:trPr>
        <w:tc>
          <w:tcPr>
            <w:tcW w:w="2268" w:type="dxa"/>
            <w:tcBorders>
              <w:top w:val="nil"/>
              <w:left w:val="nil"/>
              <w:bottom w:val="nil"/>
              <w:right w:val="single" w:sz="18" w:space="0" w:color="B4B432"/>
            </w:tcBorders>
            <w:shd w:val="clear" w:color="auto" w:fill="auto"/>
            <w:vAlign w:val="center"/>
          </w:tcPr>
          <w:p w14:paraId="4A2F2005" w14:textId="77777777" w:rsidR="00A669C1" w:rsidRPr="00C935A5" w:rsidRDefault="00A669C1" w:rsidP="00A669C1">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B4B432"/>
              <w:bottom w:val="nil"/>
              <w:right w:val="nil"/>
            </w:tcBorders>
            <w:shd w:val="clear" w:color="auto" w:fill="auto"/>
          </w:tcPr>
          <w:p w14:paraId="0CEC48F2" w14:textId="100DF78F" w:rsidR="00A669C1" w:rsidRPr="00C935A5" w:rsidRDefault="00A669C1" w:rsidP="00A669C1">
            <w:pPr>
              <w:spacing w:before="40" w:after="20"/>
              <w:jc w:val="right"/>
              <w:rPr>
                <w:rFonts w:cs="Arial"/>
                <w:sz w:val="18"/>
                <w:szCs w:val="18"/>
              </w:rPr>
            </w:pPr>
            <w:r w:rsidRPr="00A669C1">
              <w:rPr>
                <w:rFonts w:cs="Arial"/>
                <w:sz w:val="18"/>
                <w:szCs w:val="18"/>
              </w:rPr>
              <w:t>5,506,746</w:t>
            </w:r>
          </w:p>
        </w:tc>
        <w:tc>
          <w:tcPr>
            <w:tcW w:w="1134" w:type="dxa"/>
            <w:tcBorders>
              <w:top w:val="nil"/>
              <w:left w:val="nil"/>
              <w:bottom w:val="nil"/>
              <w:right w:val="nil"/>
            </w:tcBorders>
            <w:shd w:val="clear" w:color="auto" w:fill="auto"/>
          </w:tcPr>
          <w:p w14:paraId="5FB71952" w14:textId="02DEE63F" w:rsidR="00A669C1" w:rsidRPr="00C935A5" w:rsidRDefault="00A669C1" w:rsidP="00A669C1">
            <w:pPr>
              <w:spacing w:before="40" w:after="20"/>
              <w:jc w:val="right"/>
              <w:rPr>
                <w:rFonts w:cs="Arial"/>
                <w:sz w:val="18"/>
                <w:szCs w:val="18"/>
              </w:rPr>
            </w:pPr>
            <w:r w:rsidRPr="00A669C1">
              <w:rPr>
                <w:rFonts w:cs="Arial"/>
                <w:sz w:val="18"/>
                <w:szCs w:val="18"/>
              </w:rPr>
              <w:t>4,509,006</w:t>
            </w:r>
          </w:p>
        </w:tc>
        <w:tc>
          <w:tcPr>
            <w:tcW w:w="170" w:type="dxa"/>
            <w:tcBorders>
              <w:top w:val="nil"/>
              <w:left w:val="nil"/>
              <w:bottom w:val="nil"/>
              <w:right w:val="nil"/>
            </w:tcBorders>
          </w:tcPr>
          <w:p w14:paraId="0E533B7B"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2A1D853F" w14:textId="3C33A254" w:rsidR="00A669C1" w:rsidRPr="00C935A5" w:rsidRDefault="00A669C1" w:rsidP="00A669C1">
            <w:pPr>
              <w:spacing w:before="40" w:after="20"/>
              <w:jc w:val="right"/>
              <w:rPr>
                <w:rFonts w:cs="Arial"/>
                <w:sz w:val="18"/>
                <w:szCs w:val="18"/>
              </w:rPr>
            </w:pPr>
            <w:r w:rsidRPr="00A669C1">
              <w:rPr>
                <w:rFonts w:cs="Arial"/>
                <w:sz w:val="18"/>
                <w:szCs w:val="18"/>
              </w:rPr>
              <w:t>2,249</w:t>
            </w:r>
          </w:p>
        </w:tc>
        <w:tc>
          <w:tcPr>
            <w:tcW w:w="1021" w:type="dxa"/>
            <w:tcBorders>
              <w:top w:val="nil"/>
              <w:left w:val="nil"/>
              <w:bottom w:val="nil"/>
              <w:right w:val="nil"/>
            </w:tcBorders>
          </w:tcPr>
          <w:p w14:paraId="498D9821" w14:textId="23E74723" w:rsidR="00A669C1" w:rsidRPr="00C935A5" w:rsidRDefault="00A669C1" w:rsidP="00A669C1">
            <w:pPr>
              <w:spacing w:before="40" w:after="20"/>
              <w:jc w:val="right"/>
              <w:rPr>
                <w:rFonts w:cs="Arial"/>
                <w:sz w:val="18"/>
                <w:szCs w:val="18"/>
              </w:rPr>
            </w:pPr>
            <w:r w:rsidRPr="00A669C1">
              <w:rPr>
                <w:rFonts w:cs="Arial"/>
                <w:sz w:val="18"/>
                <w:szCs w:val="18"/>
              </w:rPr>
              <w:t>13,775</w:t>
            </w:r>
          </w:p>
        </w:tc>
        <w:tc>
          <w:tcPr>
            <w:tcW w:w="1021" w:type="dxa"/>
            <w:tcBorders>
              <w:top w:val="nil"/>
              <w:left w:val="nil"/>
              <w:bottom w:val="nil"/>
              <w:right w:val="nil"/>
            </w:tcBorders>
          </w:tcPr>
          <w:p w14:paraId="58120673" w14:textId="7AA0D34B" w:rsidR="00A669C1" w:rsidRPr="00C935A5" w:rsidRDefault="00A669C1" w:rsidP="00A669C1">
            <w:pPr>
              <w:spacing w:before="40" w:after="20"/>
              <w:jc w:val="right"/>
              <w:rPr>
                <w:rFonts w:cs="Arial"/>
                <w:sz w:val="18"/>
                <w:szCs w:val="18"/>
              </w:rPr>
            </w:pPr>
            <w:r w:rsidRPr="00A669C1">
              <w:rPr>
                <w:rFonts w:cs="Arial"/>
                <w:sz w:val="18"/>
                <w:szCs w:val="18"/>
              </w:rPr>
              <w:t>16,024</w:t>
            </w:r>
          </w:p>
        </w:tc>
        <w:tc>
          <w:tcPr>
            <w:tcW w:w="1247" w:type="dxa"/>
            <w:tcBorders>
              <w:top w:val="nil"/>
              <w:left w:val="nil"/>
              <w:bottom w:val="nil"/>
              <w:right w:val="nil"/>
            </w:tcBorders>
            <w:shd w:val="clear" w:color="auto" w:fill="auto"/>
          </w:tcPr>
          <w:p w14:paraId="468E4929" w14:textId="06D6CC53" w:rsidR="00A669C1" w:rsidRPr="00A669C1" w:rsidRDefault="00A669C1" w:rsidP="00A669C1">
            <w:pPr>
              <w:spacing w:before="40" w:after="20"/>
              <w:jc w:val="right"/>
              <w:rPr>
                <w:rFonts w:cs="Arial"/>
                <w:b/>
                <w:bCs/>
                <w:sz w:val="18"/>
                <w:szCs w:val="18"/>
              </w:rPr>
            </w:pPr>
            <w:r w:rsidRPr="00A669C1">
              <w:rPr>
                <w:rFonts w:cs="Arial"/>
                <w:b/>
                <w:bCs/>
                <w:sz w:val="18"/>
                <w:szCs w:val="18"/>
              </w:rPr>
              <w:t>10,031,776</w:t>
            </w:r>
          </w:p>
        </w:tc>
      </w:tr>
      <w:tr w:rsidR="00A669C1" w:rsidRPr="00A669C1" w14:paraId="12DAD586" w14:textId="77777777" w:rsidTr="00A669C1">
        <w:trPr>
          <w:trHeight w:val="240"/>
        </w:trPr>
        <w:tc>
          <w:tcPr>
            <w:tcW w:w="2268" w:type="dxa"/>
            <w:tcBorders>
              <w:top w:val="nil"/>
              <w:left w:val="nil"/>
              <w:bottom w:val="nil"/>
              <w:right w:val="single" w:sz="18" w:space="0" w:color="B4B432"/>
            </w:tcBorders>
            <w:shd w:val="clear" w:color="auto" w:fill="auto"/>
            <w:vAlign w:val="center"/>
          </w:tcPr>
          <w:p w14:paraId="2CAFE5D7" w14:textId="77777777" w:rsidR="00A669C1" w:rsidRPr="00C935A5" w:rsidRDefault="00A669C1" w:rsidP="00A669C1">
            <w:pPr>
              <w:spacing w:before="40" w:after="40"/>
              <w:rPr>
                <w:rFonts w:cs="Arial"/>
                <w:sz w:val="18"/>
                <w:szCs w:val="18"/>
              </w:rPr>
            </w:pPr>
            <w:r w:rsidRPr="00C935A5">
              <w:rPr>
                <w:rFonts w:cs="Arial"/>
                <w:sz w:val="18"/>
                <w:szCs w:val="18"/>
              </w:rPr>
              <w:t>Darebin C</w:t>
            </w:r>
          </w:p>
        </w:tc>
        <w:tc>
          <w:tcPr>
            <w:tcW w:w="1134" w:type="dxa"/>
            <w:tcBorders>
              <w:top w:val="nil"/>
              <w:left w:val="single" w:sz="18" w:space="0" w:color="B4B432"/>
              <w:bottom w:val="nil"/>
              <w:right w:val="nil"/>
            </w:tcBorders>
            <w:shd w:val="clear" w:color="auto" w:fill="auto"/>
          </w:tcPr>
          <w:p w14:paraId="73112CB0" w14:textId="79694B2A" w:rsidR="00A669C1" w:rsidRPr="00C935A5" w:rsidRDefault="00A669C1" w:rsidP="00A669C1">
            <w:pPr>
              <w:spacing w:before="40" w:after="20"/>
              <w:jc w:val="right"/>
              <w:rPr>
                <w:rFonts w:cs="Arial"/>
                <w:sz w:val="18"/>
                <w:szCs w:val="18"/>
              </w:rPr>
            </w:pPr>
            <w:r w:rsidRPr="00A669C1">
              <w:rPr>
                <w:rFonts w:cs="Arial"/>
                <w:sz w:val="18"/>
                <w:szCs w:val="18"/>
              </w:rPr>
              <w:t>3,984,983</w:t>
            </w:r>
          </w:p>
        </w:tc>
        <w:tc>
          <w:tcPr>
            <w:tcW w:w="1134" w:type="dxa"/>
            <w:tcBorders>
              <w:top w:val="nil"/>
              <w:left w:val="nil"/>
              <w:bottom w:val="nil"/>
              <w:right w:val="nil"/>
            </w:tcBorders>
            <w:shd w:val="clear" w:color="auto" w:fill="auto"/>
          </w:tcPr>
          <w:p w14:paraId="74EC55FE" w14:textId="5775813E" w:rsidR="00A669C1" w:rsidRPr="00C935A5" w:rsidRDefault="00A669C1" w:rsidP="00A669C1">
            <w:pPr>
              <w:spacing w:before="40" w:after="20"/>
              <w:jc w:val="right"/>
              <w:rPr>
                <w:rFonts w:cs="Arial"/>
                <w:sz w:val="18"/>
                <w:szCs w:val="18"/>
              </w:rPr>
            </w:pPr>
            <w:r w:rsidRPr="00A669C1">
              <w:rPr>
                <w:rFonts w:cs="Arial"/>
                <w:sz w:val="18"/>
                <w:szCs w:val="18"/>
              </w:rPr>
              <w:t>1,164,454</w:t>
            </w:r>
          </w:p>
        </w:tc>
        <w:tc>
          <w:tcPr>
            <w:tcW w:w="170" w:type="dxa"/>
            <w:tcBorders>
              <w:top w:val="nil"/>
              <w:left w:val="nil"/>
              <w:bottom w:val="nil"/>
              <w:right w:val="nil"/>
            </w:tcBorders>
          </w:tcPr>
          <w:p w14:paraId="29ABED6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43C06E0D" w14:textId="51EC1272" w:rsidR="00A669C1" w:rsidRPr="00C935A5" w:rsidRDefault="00A669C1" w:rsidP="00A669C1">
            <w:pPr>
              <w:spacing w:before="40" w:after="20"/>
              <w:jc w:val="right"/>
              <w:rPr>
                <w:rFonts w:cs="Arial"/>
                <w:sz w:val="18"/>
                <w:szCs w:val="18"/>
              </w:rPr>
            </w:pPr>
            <w:r w:rsidRPr="00A669C1">
              <w:rPr>
                <w:rFonts w:cs="Arial"/>
                <w:sz w:val="18"/>
                <w:szCs w:val="18"/>
              </w:rPr>
              <w:t>1,597</w:t>
            </w:r>
          </w:p>
        </w:tc>
        <w:tc>
          <w:tcPr>
            <w:tcW w:w="1021" w:type="dxa"/>
            <w:tcBorders>
              <w:top w:val="nil"/>
              <w:left w:val="nil"/>
              <w:bottom w:val="nil"/>
              <w:right w:val="nil"/>
            </w:tcBorders>
          </w:tcPr>
          <w:p w14:paraId="484AC170" w14:textId="688C80F8" w:rsidR="00A669C1" w:rsidRPr="00C935A5" w:rsidRDefault="00A669C1" w:rsidP="00A669C1">
            <w:pPr>
              <w:spacing w:before="40" w:after="20"/>
              <w:jc w:val="right"/>
              <w:rPr>
                <w:rFonts w:cs="Arial"/>
                <w:sz w:val="18"/>
                <w:szCs w:val="18"/>
              </w:rPr>
            </w:pPr>
            <w:r w:rsidRPr="00A669C1">
              <w:rPr>
                <w:rFonts w:cs="Arial"/>
                <w:sz w:val="18"/>
                <w:szCs w:val="18"/>
              </w:rPr>
              <w:t>3,512</w:t>
            </w:r>
          </w:p>
        </w:tc>
        <w:tc>
          <w:tcPr>
            <w:tcW w:w="1021" w:type="dxa"/>
            <w:tcBorders>
              <w:top w:val="nil"/>
              <w:left w:val="nil"/>
              <w:bottom w:val="nil"/>
              <w:right w:val="nil"/>
            </w:tcBorders>
          </w:tcPr>
          <w:p w14:paraId="76EBC1EC" w14:textId="713C96F6" w:rsidR="00A669C1" w:rsidRPr="00C935A5" w:rsidRDefault="00A669C1" w:rsidP="00A669C1">
            <w:pPr>
              <w:spacing w:before="40" w:after="20"/>
              <w:jc w:val="right"/>
              <w:rPr>
                <w:rFonts w:cs="Arial"/>
                <w:sz w:val="18"/>
                <w:szCs w:val="18"/>
              </w:rPr>
            </w:pPr>
            <w:r w:rsidRPr="00A669C1">
              <w:rPr>
                <w:rFonts w:cs="Arial"/>
                <w:sz w:val="18"/>
                <w:szCs w:val="18"/>
              </w:rPr>
              <w:t>5,109</w:t>
            </w:r>
          </w:p>
        </w:tc>
        <w:tc>
          <w:tcPr>
            <w:tcW w:w="1247" w:type="dxa"/>
            <w:tcBorders>
              <w:top w:val="nil"/>
              <w:left w:val="nil"/>
              <w:bottom w:val="nil"/>
              <w:right w:val="nil"/>
            </w:tcBorders>
            <w:shd w:val="clear" w:color="auto" w:fill="auto"/>
          </w:tcPr>
          <w:p w14:paraId="4D7B6B93" w14:textId="3C7858A6" w:rsidR="00A669C1" w:rsidRPr="00A669C1" w:rsidRDefault="00A669C1" w:rsidP="00A669C1">
            <w:pPr>
              <w:spacing w:before="40" w:after="20"/>
              <w:jc w:val="right"/>
              <w:rPr>
                <w:rFonts w:cs="Arial"/>
                <w:b/>
                <w:bCs/>
                <w:sz w:val="18"/>
                <w:szCs w:val="18"/>
              </w:rPr>
            </w:pPr>
            <w:r w:rsidRPr="00A669C1">
              <w:rPr>
                <w:rFonts w:cs="Arial"/>
                <w:b/>
                <w:bCs/>
                <w:sz w:val="18"/>
                <w:szCs w:val="18"/>
              </w:rPr>
              <w:t>5,154,546</w:t>
            </w:r>
          </w:p>
        </w:tc>
      </w:tr>
      <w:tr w:rsidR="00A669C1" w:rsidRPr="00A669C1" w14:paraId="47289A1F" w14:textId="77777777" w:rsidTr="00A669C1">
        <w:trPr>
          <w:trHeight w:val="240"/>
        </w:trPr>
        <w:tc>
          <w:tcPr>
            <w:tcW w:w="2268" w:type="dxa"/>
            <w:tcBorders>
              <w:top w:val="nil"/>
              <w:left w:val="nil"/>
              <w:bottom w:val="nil"/>
              <w:right w:val="single" w:sz="18" w:space="0" w:color="B4B432"/>
            </w:tcBorders>
            <w:shd w:val="clear" w:color="auto" w:fill="auto"/>
            <w:vAlign w:val="center"/>
          </w:tcPr>
          <w:p w14:paraId="703E3777" w14:textId="77777777" w:rsidR="00A669C1" w:rsidRPr="00C935A5" w:rsidRDefault="00A669C1" w:rsidP="00A669C1">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B4B432"/>
              <w:bottom w:val="nil"/>
              <w:right w:val="nil"/>
            </w:tcBorders>
            <w:shd w:val="clear" w:color="auto" w:fill="auto"/>
          </w:tcPr>
          <w:p w14:paraId="1DE2BC81" w14:textId="6FEDA6C1" w:rsidR="00A669C1" w:rsidRPr="00C935A5" w:rsidRDefault="00A669C1" w:rsidP="00A669C1">
            <w:pPr>
              <w:spacing w:before="40" w:after="20"/>
              <w:jc w:val="right"/>
              <w:rPr>
                <w:rFonts w:cs="Arial"/>
                <w:sz w:val="18"/>
                <w:szCs w:val="18"/>
              </w:rPr>
            </w:pPr>
            <w:r w:rsidRPr="00A669C1">
              <w:rPr>
                <w:rFonts w:cs="Arial"/>
                <w:sz w:val="18"/>
                <w:szCs w:val="18"/>
              </w:rPr>
              <w:t>14,255,189</w:t>
            </w:r>
          </w:p>
        </w:tc>
        <w:tc>
          <w:tcPr>
            <w:tcW w:w="1134" w:type="dxa"/>
            <w:tcBorders>
              <w:top w:val="nil"/>
              <w:left w:val="nil"/>
              <w:bottom w:val="nil"/>
              <w:right w:val="nil"/>
            </w:tcBorders>
            <w:shd w:val="clear" w:color="auto" w:fill="auto"/>
          </w:tcPr>
          <w:p w14:paraId="1E666679" w14:textId="0B231AC6" w:rsidR="00A669C1" w:rsidRPr="00C935A5" w:rsidRDefault="00A669C1" w:rsidP="00A669C1">
            <w:pPr>
              <w:spacing w:before="40" w:after="20"/>
              <w:jc w:val="right"/>
              <w:rPr>
                <w:rFonts w:cs="Arial"/>
                <w:sz w:val="18"/>
                <w:szCs w:val="18"/>
              </w:rPr>
            </w:pPr>
            <w:r w:rsidRPr="00A669C1">
              <w:rPr>
                <w:rFonts w:cs="Arial"/>
                <w:sz w:val="18"/>
                <w:szCs w:val="18"/>
              </w:rPr>
              <w:t>6,088,481</w:t>
            </w:r>
          </w:p>
        </w:tc>
        <w:tc>
          <w:tcPr>
            <w:tcW w:w="170" w:type="dxa"/>
            <w:tcBorders>
              <w:top w:val="nil"/>
              <w:left w:val="nil"/>
              <w:bottom w:val="nil"/>
              <w:right w:val="nil"/>
            </w:tcBorders>
          </w:tcPr>
          <w:p w14:paraId="5975FFFB"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1EEA19BA" w14:textId="5CC6DDB1" w:rsidR="00A669C1" w:rsidRPr="00C935A5" w:rsidRDefault="00A669C1" w:rsidP="00A669C1">
            <w:pPr>
              <w:spacing w:before="40" w:after="20"/>
              <w:jc w:val="right"/>
              <w:rPr>
                <w:rFonts w:cs="Arial"/>
                <w:sz w:val="18"/>
                <w:szCs w:val="18"/>
              </w:rPr>
            </w:pPr>
            <w:r w:rsidRPr="00A669C1">
              <w:rPr>
                <w:rFonts w:cs="Arial"/>
                <w:sz w:val="18"/>
                <w:szCs w:val="18"/>
              </w:rPr>
              <w:t>5,891</w:t>
            </w:r>
          </w:p>
        </w:tc>
        <w:tc>
          <w:tcPr>
            <w:tcW w:w="1021" w:type="dxa"/>
            <w:tcBorders>
              <w:top w:val="nil"/>
              <w:left w:val="nil"/>
              <w:bottom w:val="nil"/>
              <w:right w:val="nil"/>
            </w:tcBorders>
          </w:tcPr>
          <w:p w14:paraId="15E9AA5F" w14:textId="5433BF3E" w:rsidR="00A669C1" w:rsidRPr="00C935A5" w:rsidRDefault="00A669C1" w:rsidP="00A669C1">
            <w:pPr>
              <w:spacing w:before="40" w:after="20"/>
              <w:jc w:val="right"/>
              <w:rPr>
                <w:rFonts w:cs="Arial"/>
                <w:sz w:val="18"/>
                <w:szCs w:val="18"/>
              </w:rPr>
            </w:pPr>
            <w:r w:rsidRPr="00A669C1">
              <w:rPr>
                <w:rFonts w:cs="Arial"/>
                <w:sz w:val="18"/>
                <w:szCs w:val="18"/>
              </w:rPr>
              <w:t>18,572</w:t>
            </w:r>
          </w:p>
        </w:tc>
        <w:tc>
          <w:tcPr>
            <w:tcW w:w="1021" w:type="dxa"/>
            <w:tcBorders>
              <w:top w:val="nil"/>
              <w:left w:val="nil"/>
              <w:bottom w:val="nil"/>
              <w:right w:val="nil"/>
            </w:tcBorders>
          </w:tcPr>
          <w:p w14:paraId="4039C206" w14:textId="603C9599" w:rsidR="00A669C1" w:rsidRPr="00C935A5" w:rsidRDefault="00A669C1" w:rsidP="00A669C1">
            <w:pPr>
              <w:spacing w:before="40" w:after="20"/>
              <w:jc w:val="right"/>
              <w:rPr>
                <w:rFonts w:cs="Arial"/>
                <w:sz w:val="18"/>
                <w:szCs w:val="18"/>
              </w:rPr>
            </w:pPr>
            <w:r w:rsidRPr="00A669C1">
              <w:rPr>
                <w:rFonts w:cs="Arial"/>
                <w:sz w:val="18"/>
                <w:szCs w:val="18"/>
              </w:rPr>
              <w:t>24,463</w:t>
            </w:r>
          </w:p>
        </w:tc>
        <w:tc>
          <w:tcPr>
            <w:tcW w:w="1247" w:type="dxa"/>
            <w:tcBorders>
              <w:top w:val="nil"/>
              <w:left w:val="nil"/>
              <w:bottom w:val="nil"/>
              <w:right w:val="nil"/>
            </w:tcBorders>
            <w:shd w:val="clear" w:color="auto" w:fill="auto"/>
          </w:tcPr>
          <w:p w14:paraId="02D52CE9" w14:textId="0F43F3E3" w:rsidR="00A669C1" w:rsidRPr="00A669C1" w:rsidRDefault="00A669C1" w:rsidP="00A669C1">
            <w:pPr>
              <w:spacing w:before="40" w:after="20"/>
              <w:jc w:val="right"/>
              <w:rPr>
                <w:rFonts w:cs="Arial"/>
                <w:b/>
                <w:bCs/>
                <w:sz w:val="18"/>
                <w:szCs w:val="18"/>
              </w:rPr>
            </w:pPr>
            <w:r w:rsidRPr="00A669C1">
              <w:rPr>
                <w:rFonts w:cs="Arial"/>
                <w:b/>
                <w:bCs/>
                <w:sz w:val="18"/>
                <w:szCs w:val="18"/>
              </w:rPr>
              <w:t>20,368,133</w:t>
            </w:r>
          </w:p>
        </w:tc>
      </w:tr>
      <w:tr w:rsidR="00A669C1" w:rsidRPr="00A669C1" w14:paraId="37170BF2" w14:textId="77777777" w:rsidTr="00A669C1">
        <w:trPr>
          <w:trHeight w:val="240"/>
        </w:trPr>
        <w:tc>
          <w:tcPr>
            <w:tcW w:w="2268" w:type="dxa"/>
            <w:tcBorders>
              <w:top w:val="nil"/>
              <w:left w:val="nil"/>
              <w:bottom w:val="nil"/>
              <w:right w:val="single" w:sz="18" w:space="0" w:color="B4B432"/>
            </w:tcBorders>
            <w:shd w:val="clear" w:color="auto" w:fill="auto"/>
            <w:vAlign w:val="center"/>
          </w:tcPr>
          <w:p w14:paraId="7BAD68EF" w14:textId="77777777" w:rsidR="00A669C1" w:rsidRPr="00C935A5" w:rsidRDefault="00A669C1" w:rsidP="00A669C1">
            <w:pPr>
              <w:spacing w:before="40" w:after="40"/>
              <w:rPr>
                <w:rFonts w:cs="Arial"/>
                <w:sz w:val="18"/>
                <w:szCs w:val="18"/>
              </w:rPr>
            </w:pPr>
            <w:r w:rsidRPr="00C935A5">
              <w:rPr>
                <w:rFonts w:cs="Arial"/>
                <w:sz w:val="18"/>
                <w:szCs w:val="18"/>
              </w:rPr>
              <w:t>Frankston C</w:t>
            </w:r>
          </w:p>
        </w:tc>
        <w:tc>
          <w:tcPr>
            <w:tcW w:w="1134" w:type="dxa"/>
            <w:tcBorders>
              <w:top w:val="nil"/>
              <w:left w:val="single" w:sz="18" w:space="0" w:color="B4B432"/>
              <w:bottom w:val="nil"/>
              <w:right w:val="nil"/>
            </w:tcBorders>
            <w:shd w:val="clear" w:color="auto" w:fill="auto"/>
          </w:tcPr>
          <w:p w14:paraId="469F8937" w14:textId="3CF0151F" w:rsidR="00A669C1" w:rsidRPr="00C935A5" w:rsidRDefault="00A669C1" w:rsidP="00A669C1">
            <w:pPr>
              <w:spacing w:before="40" w:after="20"/>
              <w:jc w:val="right"/>
              <w:rPr>
                <w:rFonts w:cs="Arial"/>
                <w:sz w:val="18"/>
                <w:szCs w:val="18"/>
              </w:rPr>
            </w:pPr>
            <w:r w:rsidRPr="00A669C1">
              <w:rPr>
                <w:rFonts w:cs="Arial"/>
                <w:sz w:val="18"/>
                <w:szCs w:val="18"/>
              </w:rPr>
              <w:t>9,070,814</w:t>
            </w:r>
          </w:p>
        </w:tc>
        <w:tc>
          <w:tcPr>
            <w:tcW w:w="1134" w:type="dxa"/>
            <w:tcBorders>
              <w:top w:val="nil"/>
              <w:left w:val="nil"/>
              <w:bottom w:val="nil"/>
              <w:right w:val="nil"/>
            </w:tcBorders>
            <w:shd w:val="clear" w:color="auto" w:fill="auto"/>
          </w:tcPr>
          <w:p w14:paraId="715FEE80" w14:textId="61670EF1" w:rsidR="00A669C1" w:rsidRPr="00C935A5" w:rsidRDefault="00A669C1" w:rsidP="00A669C1">
            <w:pPr>
              <w:spacing w:before="40" w:after="20"/>
              <w:jc w:val="right"/>
              <w:rPr>
                <w:rFonts w:cs="Arial"/>
                <w:sz w:val="18"/>
                <w:szCs w:val="18"/>
              </w:rPr>
            </w:pPr>
            <w:r w:rsidRPr="00A669C1">
              <w:rPr>
                <w:rFonts w:cs="Arial"/>
                <w:sz w:val="18"/>
                <w:szCs w:val="18"/>
              </w:rPr>
              <w:t>1,415,880</w:t>
            </w:r>
          </w:p>
        </w:tc>
        <w:tc>
          <w:tcPr>
            <w:tcW w:w="170" w:type="dxa"/>
            <w:tcBorders>
              <w:top w:val="nil"/>
              <w:left w:val="nil"/>
              <w:bottom w:val="nil"/>
              <w:right w:val="nil"/>
            </w:tcBorders>
          </w:tcPr>
          <w:p w14:paraId="084D9772"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23B7961B" w14:textId="49B514BC" w:rsidR="00A669C1" w:rsidRPr="00C935A5" w:rsidRDefault="00A669C1" w:rsidP="00A669C1">
            <w:pPr>
              <w:spacing w:before="40" w:after="20"/>
              <w:jc w:val="right"/>
              <w:rPr>
                <w:rFonts w:cs="Arial"/>
                <w:sz w:val="18"/>
                <w:szCs w:val="18"/>
              </w:rPr>
            </w:pPr>
            <w:r w:rsidRPr="00A669C1">
              <w:rPr>
                <w:rFonts w:cs="Arial"/>
                <w:sz w:val="18"/>
                <w:szCs w:val="18"/>
              </w:rPr>
              <w:t>3,671</w:t>
            </w:r>
          </w:p>
        </w:tc>
        <w:tc>
          <w:tcPr>
            <w:tcW w:w="1021" w:type="dxa"/>
            <w:tcBorders>
              <w:top w:val="nil"/>
              <w:left w:val="nil"/>
              <w:bottom w:val="nil"/>
              <w:right w:val="nil"/>
            </w:tcBorders>
          </w:tcPr>
          <w:p w14:paraId="55064B4C" w14:textId="42E93A54" w:rsidR="00A669C1" w:rsidRPr="00C935A5" w:rsidRDefault="00A669C1" w:rsidP="00A669C1">
            <w:pPr>
              <w:spacing w:before="40" w:after="20"/>
              <w:jc w:val="right"/>
              <w:rPr>
                <w:rFonts w:cs="Arial"/>
                <w:sz w:val="18"/>
                <w:szCs w:val="18"/>
              </w:rPr>
            </w:pPr>
            <w:r w:rsidRPr="00A669C1">
              <w:rPr>
                <w:rFonts w:cs="Arial"/>
                <w:sz w:val="18"/>
                <w:szCs w:val="18"/>
              </w:rPr>
              <w:t>4,380</w:t>
            </w:r>
          </w:p>
        </w:tc>
        <w:tc>
          <w:tcPr>
            <w:tcW w:w="1021" w:type="dxa"/>
            <w:tcBorders>
              <w:top w:val="nil"/>
              <w:left w:val="nil"/>
              <w:bottom w:val="nil"/>
              <w:right w:val="nil"/>
            </w:tcBorders>
          </w:tcPr>
          <w:p w14:paraId="6D837301" w14:textId="086F6DAE" w:rsidR="00A669C1" w:rsidRPr="00C935A5" w:rsidRDefault="00A669C1" w:rsidP="00A669C1">
            <w:pPr>
              <w:spacing w:before="40" w:after="20"/>
              <w:jc w:val="right"/>
              <w:rPr>
                <w:rFonts w:cs="Arial"/>
                <w:sz w:val="18"/>
                <w:szCs w:val="18"/>
              </w:rPr>
            </w:pPr>
            <w:r w:rsidRPr="00A669C1">
              <w:rPr>
                <w:rFonts w:cs="Arial"/>
                <w:sz w:val="18"/>
                <w:szCs w:val="18"/>
              </w:rPr>
              <w:t>8,051</w:t>
            </w:r>
          </w:p>
        </w:tc>
        <w:tc>
          <w:tcPr>
            <w:tcW w:w="1247" w:type="dxa"/>
            <w:tcBorders>
              <w:top w:val="nil"/>
              <w:left w:val="nil"/>
              <w:bottom w:val="nil"/>
              <w:right w:val="nil"/>
            </w:tcBorders>
            <w:shd w:val="clear" w:color="auto" w:fill="auto"/>
          </w:tcPr>
          <w:p w14:paraId="66DFE9BE" w14:textId="35CF526D" w:rsidR="00A669C1" w:rsidRPr="00A669C1" w:rsidRDefault="00A669C1" w:rsidP="00A669C1">
            <w:pPr>
              <w:spacing w:before="40" w:after="20"/>
              <w:jc w:val="right"/>
              <w:rPr>
                <w:rFonts w:cs="Arial"/>
                <w:b/>
                <w:bCs/>
                <w:sz w:val="18"/>
                <w:szCs w:val="18"/>
              </w:rPr>
            </w:pPr>
            <w:r w:rsidRPr="00A669C1">
              <w:rPr>
                <w:rFonts w:cs="Arial"/>
                <w:b/>
                <w:bCs/>
                <w:sz w:val="18"/>
                <w:szCs w:val="18"/>
              </w:rPr>
              <w:t>10,494,745</w:t>
            </w:r>
          </w:p>
        </w:tc>
      </w:tr>
      <w:tr w:rsidR="00A669C1" w:rsidRPr="00A669C1" w14:paraId="097D5A3D" w14:textId="77777777" w:rsidTr="00A669C1">
        <w:trPr>
          <w:trHeight w:val="240"/>
        </w:trPr>
        <w:tc>
          <w:tcPr>
            <w:tcW w:w="2268" w:type="dxa"/>
            <w:tcBorders>
              <w:top w:val="nil"/>
              <w:left w:val="nil"/>
              <w:bottom w:val="nil"/>
              <w:right w:val="single" w:sz="18" w:space="0" w:color="B4B432"/>
            </w:tcBorders>
            <w:shd w:val="clear" w:color="auto" w:fill="auto"/>
            <w:vAlign w:val="center"/>
          </w:tcPr>
          <w:p w14:paraId="0A32084D" w14:textId="77777777" w:rsidR="00A669C1" w:rsidRPr="00C935A5" w:rsidRDefault="00A669C1" w:rsidP="00A669C1">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B4B432"/>
              <w:bottom w:val="nil"/>
              <w:right w:val="nil"/>
            </w:tcBorders>
            <w:shd w:val="clear" w:color="auto" w:fill="auto"/>
          </w:tcPr>
          <w:p w14:paraId="3C752D17" w14:textId="6D99EB7F" w:rsidR="00A669C1" w:rsidRPr="00C935A5" w:rsidRDefault="00A669C1" w:rsidP="00A669C1">
            <w:pPr>
              <w:spacing w:before="40" w:after="20"/>
              <w:jc w:val="right"/>
              <w:rPr>
                <w:rFonts w:cs="Arial"/>
                <w:sz w:val="18"/>
                <w:szCs w:val="18"/>
              </w:rPr>
            </w:pPr>
            <w:r w:rsidRPr="00A669C1">
              <w:rPr>
                <w:rFonts w:cs="Arial"/>
                <w:sz w:val="18"/>
                <w:szCs w:val="18"/>
              </w:rPr>
              <w:t>4,563,473</w:t>
            </w:r>
          </w:p>
        </w:tc>
        <w:tc>
          <w:tcPr>
            <w:tcW w:w="1134" w:type="dxa"/>
            <w:tcBorders>
              <w:top w:val="nil"/>
              <w:left w:val="nil"/>
              <w:bottom w:val="nil"/>
              <w:right w:val="nil"/>
            </w:tcBorders>
            <w:shd w:val="clear" w:color="auto" w:fill="auto"/>
          </w:tcPr>
          <w:p w14:paraId="764FB141" w14:textId="44EC676A" w:rsidR="00A669C1" w:rsidRPr="00C935A5" w:rsidRDefault="00A669C1" w:rsidP="00A669C1">
            <w:pPr>
              <w:spacing w:before="40" w:after="20"/>
              <w:jc w:val="right"/>
              <w:rPr>
                <w:rFonts w:cs="Arial"/>
                <w:sz w:val="18"/>
                <w:szCs w:val="18"/>
              </w:rPr>
            </w:pPr>
            <w:r w:rsidRPr="00A669C1">
              <w:rPr>
                <w:rFonts w:cs="Arial"/>
                <w:sz w:val="18"/>
                <w:szCs w:val="18"/>
              </w:rPr>
              <w:t>2,625,771</w:t>
            </w:r>
          </w:p>
        </w:tc>
        <w:tc>
          <w:tcPr>
            <w:tcW w:w="170" w:type="dxa"/>
            <w:tcBorders>
              <w:top w:val="nil"/>
              <w:left w:val="nil"/>
              <w:bottom w:val="nil"/>
              <w:right w:val="nil"/>
            </w:tcBorders>
          </w:tcPr>
          <w:p w14:paraId="6A500C03"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1BE9C39B" w14:textId="3C482626" w:rsidR="00A669C1" w:rsidRPr="00C935A5" w:rsidRDefault="00A669C1" w:rsidP="00A669C1">
            <w:pPr>
              <w:spacing w:before="40" w:after="20"/>
              <w:jc w:val="right"/>
              <w:rPr>
                <w:rFonts w:cs="Arial"/>
                <w:sz w:val="18"/>
                <w:szCs w:val="18"/>
              </w:rPr>
            </w:pPr>
            <w:r w:rsidRPr="00A669C1">
              <w:rPr>
                <w:rFonts w:cs="Arial"/>
                <w:sz w:val="18"/>
                <w:szCs w:val="18"/>
              </w:rPr>
              <w:t>1,856</w:t>
            </w:r>
          </w:p>
        </w:tc>
        <w:tc>
          <w:tcPr>
            <w:tcW w:w="1021" w:type="dxa"/>
            <w:tcBorders>
              <w:top w:val="nil"/>
              <w:left w:val="nil"/>
              <w:bottom w:val="nil"/>
              <w:right w:val="nil"/>
            </w:tcBorders>
          </w:tcPr>
          <w:p w14:paraId="7201D617" w14:textId="36EC5513" w:rsidR="00A669C1" w:rsidRPr="00C935A5" w:rsidRDefault="00A669C1" w:rsidP="00A669C1">
            <w:pPr>
              <w:spacing w:before="40" w:after="20"/>
              <w:jc w:val="right"/>
              <w:rPr>
                <w:rFonts w:cs="Arial"/>
                <w:sz w:val="18"/>
                <w:szCs w:val="18"/>
              </w:rPr>
            </w:pPr>
            <w:r w:rsidRPr="00A669C1">
              <w:rPr>
                <w:rFonts w:cs="Arial"/>
                <w:sz w:val="18"/>
                <w:szCs w:val="18"/>
              </w:rPr>
              <w:t>7,875</w:t>
            </w:r>
          </w:p>
        </w:tc>
        <w:tc>
          <w:tcPr>
            <w:tcW w:w="1021" w:type="dxa"/>
            <w:tcBorders>
              <w:top w:val="nil"/>
              <w:left w:val="nil"/>
              <w:bottom w:val="nil"/>
              <w:right w:val="nil"/>
            </w:tcBorders>
          </w:tcPr>
          <w:p w14:paraId="4B7F26D1" w14:textId="23888881" w:rsidR="00A669C1" w:rsidRPr="00C935A5" w:rsidRDefault="00A669C1" w:rsidP="00A669C1">
            <w:pPr>
              <w:spacing w:before="40" w:after="20"/>
              <w:jc w:val="right"/>
              <w:rPr>
                <w:rFonts w:cs="Arial"/>
                <w:sz w:val="18"/>
                <w:szCs w:val="18"/>
              </w:rPr>
            </w:pPr>
            <w:r w:rsidRPr="00A669C1">
              <w:rPr>
                <w:rFonts w:cs="Arial"/>
                <w:sz w:val="18"/>
                <w:szCs w:val="18"/>
              </w:rPr>
              <w:t>9,731</w:t>
            </w:r>
          </w:p>
        </w:tc>
        <w:tc>
          <w:tcPr>
            <w:tcW w:w="1247" w:type="dxa"/>
            <w:tcBorders>
              <w:top w:val="nil"/>
              <w:left w:val="nil"/>
              <w:bottom w:val="nil"/>
              <w:right w:val="nil"/>
            </w:tcBorders>
            <w:shd w:val="clear" w:color="auto" w:fill="auto"/>
          </w:tcPr>
          <w:p w14:paraId="68010082" w14:textId="47E98518" w:rsidR="00A669C1" w:rsidRPr="00A669C1" w:rsidRDefault="00A669C1" w:rsidP="00A669C1">
            <w:pPr>
              <w:spacing w:before="40" w:after="20"/>
              <w:jc w:val="right"/>
              <w:rPr>
                <w:rFonts w:cs="Arial"/>
                <w:b/>
                <w:bCs/>
                <w:sz w:val="18"/>
                <w:szCs w:val="18"/>
              </w:rPr>
            </w:pPr>
            <w:r w:rsidRPr="00A669C1">
              <w:rPr>
                <w:rFonts w:cs="Arial"/>
                <w:b/>
                <w:bCs/>
                <w:sz w:val="18"/>
                <w:szCs w:val="18"/>
              </w:rPr>
              <w:t>7,198,975</w:t>
            </w:r>
          </w:p>
        </w:tc>
      </w:tr>
      <w:tr w:rsidR="00A669C1" w:rsidRPr="00A669C1" w14:paraId="228C12C8" w14:textId="77777777" w:rsidTr="00A669C1">
        <w:trPr>
          <w:trHeight w:val="240"/>
        </w:trPr>
        <w:tc>
          <w:tcPr>
            <w:tcW w:w="2268" w:type="dxa"/>
            <w:tcBorders>
              <w:top w:val="nil"/>
              <w:left w:val="nil"/>
              <w:bottom w:val="nil"/>
              <w:right w:val="single" w:sz="18" w:space="0" w:color="B4B432"/>
            </w:tcBorders>
            <w:shd w:val="clear" w:color="auto" w:fill="auto"/>
            <w:vAlign w:val="center"/>
          </w:tcPr>
          <w:p w14:paraId="28FB95ED" w14:textId="77777777" w:rsidR="00A669C1" w:rsidRPr="00C935A5" w:rsidRDefault="00A669C1" w:rsidP="00A669C1">
            <w:pPr>
              <w:spacing w:before="40" w:after="40"/>
              <w:rPr>
                <w:rFonts w:cs="Arial"/>
                <w:sz w:val="18"/>
                <w:szCs w:val="18"/>
              </w:rPr>
            </w:pPr>
            <w:r w:rsidRPr="00C935A5">
              <w:rPr>
                <w:rFonts w:cs="Arial"/>
                <w:sz w:val="18"/>
                <w:szCs w:val="18"/>
              </w:rPr>
              <w:t>Glen Eira C</w:t>
            </w:r>
          </w:p>
        </w:tc>
        <w:tc>
          <w:tcPr>
            <w:tcW w:w="1134" w:type="dxa"/>
            <w:tcBorders>
              <w:top w:val="nil"/>
              <w:left w:val="single" w:sz="18" w:space="0" w:color="B4B432"/>
              <w:bottom w:val="nil"/>
              <w:right w:val="nil"/>
            </w:tcBorders>
            <w:shd w:val="clear" w:color="auto" w:fill="auto"/>
          </w:tcPr>
          <w:p w14:paraId="56B36EAD" w14:textId="64A3C774" w:rsidR="00A669C1" w:rsidRPr="00C935A5" w:rsidRDefault="00A669C1" w:rsidP="00A669C1">
            <w:pPr>
              <w:spacing w:before="40" w:after="20"/>
              <w:jc w:val="right"/>
              <w:rPr>
                <w:rFonts w:cs="Arial"/>
                <w:sz w:val="18"/>
                <w:szCs w:val="18"/>
              </w:rPr>
            </w:pPr>
            <w:r w:rsidRPr="00A669C1">
              <w:rPr>
                <w:rFonts w:cs="Arial"/>
                <w:sz w:val="18"/>
                <w:szCs w:val="18"/>
              </w:rPr>
              <w:t>4,014,521</w:t>
            </w:r>
          </w:p>
        </w:tc>
        <w:tc>
          <w:tcPr>
            <w:tcW w:w="1134" w:type="dxa"/>
            <w:tcBorders>
              <w:top w:val="nil"/>
              <w:left w:val="nil"/>
              <w:bottom w:val="nil"/>
              <w:right w:val="nil"/>
            </w:tcBorders>
            <w:shd w:val="clear" w:color="auto" w:fill="auto"/>
          </w:tcPr>
          <w:p w14:paraId="3CA9CAEC" w14:textId="7A278FE5" w:rsidR="00A669C1" w:rsidRPr="00C935A5" w:rsidRDefault="00A669C1" w:rsidP="00A669C1">
            <w:pPr>
              <w:spacing w:before="40" w:after="20"/>
              <w:jc w:val="right"/>
              <w:rPr>
                <w:rFonts w:cs="Arial"/>
                <w:sz w:val="18"/>
                <w:szCs w:val="18"/>
              </w:rPr>
            </w:pPr>
            <w:r w:rsidRPr="00A669C1">
              <w:rPr>
                <w:rFonts w:cs="Arial"/>
                <w:sz w:val="18"/>
                <w:szCs w:val="18"/>
              </w:rPr>
              <w:t>832,189</w:t>
            </w:r>
          </w:p>
        </w:tc>
        <w:tc>
          <w:tcPr>
            <w:tcW w:w="170" w:type="dxa"/>
            <w:tcBorders>
              <w:top w:val="nil"/>
              <w:left w:val="nil"/>
              <w:bottom w:val="nil"/>
              <w:right w:val="nil"/>
            </w:tcBorders>
          </w:tcPr>
          <w:p w14:paraId="58DAA509"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56FA3A49" w14:textId="5AC82D77" w:rsidR="00A669C1" w:rsidRPr="00C935A5" w:rsidRDefault="00A669C1" w:rsidP="00A669C1">
            <w:pPr>
              <w:spacing w:before="40" w:after="20"/>
              <w:jc w:val="right"/>
              <w:rPr>
                <w:rFonts w:cs="Arial"/>
                <w:sz w:val="18"/>
                <w:szCs w:val="18"/>
              </w:rPr>
            </w:pPr>
            <w:r w:rsidRPr="00A669C1">
              <w:rPr>
                <w:rFonts w:cs="Arial"/>
                <w:sz w:val="18"/>
                <w:szCs w:val="18"/>
              </w:rPr>
              <w:t>1,610</w:t>
            </w:r>
          </w:p>
        </w:tc>
        <w:tc>
          <w:tcPr>
            <w:tcW w:w="1021" w:type="dxa"/>
            <w:tcBorders>
              <w:top w:val="nil"/>
              <w:left w:val="nil"/>
              <w:bottom w:val="nil"/>
              <w:right w:val="nil"/>
            </w:tcBorders>
          </w:tcPr>
          <w:p w14:paraId="589AF190" w14:textId="4C851003" w:rsidR="00A669C1" w:rsidRPr="00C935A5" w:rsidRDefault="00A669C1" w:rsidP="00A669C1">
            <w:pPr>
              <w:spacing w:before="40" w:after="20"/>
              <w:jc w:val="right"/>
              <w:rPr>
                <w:rFonts w:cs="Arial"/>
                <w:sz w:val="18"/>
                <w:szCs w:val="18"/>
              </w:rPr>
            </w:pPr>
            <w:r w:rsidRPr="00A669C1">
              <w:rPr>
                <w:rFonts w:cs="Arial"/>
                <w:sz w:val="18"/>
                <w:szCs w:val="18"/>
              </w:rPr>
              <w:t>2,561</w:t>
            </w:r>
          </w:p>
        </w:tc>
        <w:tc>
          <w:tcPr>
            <w:tcW w:w="1021" w:type="dxa"/>
            <w:tcBorders>
              <w:top w:val="nil"/>
              <w:left w:val="nil"/>
              <w:bottom w:val="nil"/>
              <w:right w:val="nil"/>
            </w:tcBorders>
          </w:tcPr>
          <w:p w14:paraId="4B32027E" w14:textId="27C41E81" w:rsidR="00A669C1" w:rsidRPr="00C935A5" w:rsidRDefault="00A669C1" w:rsidP="00A669C1">
            <w:pPr>
              <w:spacing w:before="40" w:after="20"/>
              <w:jc w:val="right"/>
              <w:rPr>
                <w:rFonts w:cs="Arial"/>
                <w:sz w:val="18"/>
                <w:szCs w:val="18"/>
              </w:rPr>
            </w:pPr>
            <w:r w:rsidRPr="00A669C1">
              <w:rPr>
                <w:rFonts w:cs="Arial"/>
                <w:sz w:val="18"/>
                <w:szCs w:val="18"/>
              </w:rPr>
              <w:t>4,171</w:t>
            </w:r>
          </w:p>
        </w:tc>
        <w:tc>
          <w:tcPr>
            <w:tcW w:w="1247" w:type="dxa"/>
            <w:tcBorders>
              <w:top w:val="nil"/>
              <w:left w:val="nil"/>
              <w:bottom w:val="nil"/>
              <w:right w:val="nil"/>
            </w:tcBorders>
            <w:shd w:val="clear" w:color="auto" w:fill="auto"/>
          </w:tcPr>
          <w:p w14:paraId="58968C2A" w14:textId="29D3056B" w:rsidR="00A669C1" w:rsidRPr="00A669C1" w:rsidRDefault="00A669C1" w:rsidP="00A669C1">
            <w:pPr>
              <w:spacing w:before="40" w:after="20"/>
              <w:jc w:val="right"/>
              <w:rPr>
                <w:rFonts w:cs="Arial"/>
                <w:b/>
                <w:bCs/>
                <w:sz w:val="18"/>
                <w:szCs w:val="18"/>
              </w:rPr>
            </w:pPr>
            <w:r w:rsidRPr="00A669C1">
              <w:rPr>
                <w:rFonts w:cs="Arial"/>
                <w:b/>
                <w:bCs/>
                <w:sz w:val="18"/>
                <w:szCs w:val="18"/>
              </w:rPr>
              <w:t>4,850,881</w:t>
            </w:r>
          </w:p>
        </w:tc>
      </w:tr>
      <w:tr w:rsidR="00A669C1" w:rsidRPr="00A669C1" w14:paraId="09748E61" w14:textId="77777777" w:rsidTr="00A669C1">
        <w:trPr>
          <w:trHeight w:val="240"/>
        </w:trPr>
        <w:tc>
          <w:tcPr>
            <w:tcW w:w="2268" w:type="dxa"/>
            <w:tcBorders>
              <w:top w:val="nil"/>
              <w:left w:val="nil"/>
              <w:bottom w:val="nil"/>
              <w:right w:val="single" w:sz="18" w:space="0" w:color="B4B432"/>
            </w:tcBorders>
            <w:shd w:val="clear" w:color="auto" w:fill="auto"/>
            <w:vAlign w:val="center"/>
          </w:tcPr>
          <w:p w14:paraId="72B94F3B" w14:textId="77777777" w:rsidR="00A669C1" w:rsidRPr="00C935A5" w:rsidRDefault="00A669C1" w:rsidP="00A669C1">
            <w:pPr>
              <w:spacing w:before="40" w:after="40"/>
              <w:rPr>
                <w:rFonts w:cs="Arial"/>
                <w:sz w:val="18"/>
                <w:szCs w:val="18"/>
              </w:rPr>
            </w:pPr>
            <w:r w:rsidRPr="00C935A5">
              <w:rPr>
                <w:rFonts w:cs="Arial"/>
                <w:sz w:val="18"/>
                <w:szCs w:val="18"/>
              </w:rPr>
              <w:t>Glenelg S</w:t>
            </w:r>
          </w:p>
        </w:tc>
        <w:tc>
          <w:tcPr>
            <w:tcW w:w="1134" w:type="dxa"/>
            <w:tcBorders>
              <w:top w:val="nil"/>
              <w:left w:val="single" w:sz="18" w:space="0" w:color="B4B432"/>
              <w:bottom w:val="nil"/>
              <w:right w:val="nil"/>
            </w:tcBorders>
            <w:shd w:val="clear" w:color="auto" w:fill="auto"/>
          </w:tcPr>
          <w:p w14:paraId="4A217CB3" w14:textId="1F83A972" w:rsidR="00A669C1" w:rsidRPr="00C935A5" w:rsidRDefault="00A669C1" w:rsidP="00A669C1">
            <w:pPr>
              <w:spacing w:before="40" w:after="20"/>
              <w:jc w:val="right"/>
              <w:rPr>
                <w:rFonts w:cs="Arial"/>
                <w:sz w:val="18"/>
                <w:szCs w:val="18"/>
              </w:rPr>
            </w:pPr>
            <w:r w:rsidRPr="00A669C1">
              <w:rPr>
                <w:rFonts w:cs="Arial"/>
                <w:sz w:val="18"/>
                <w:szCs w:val="18"/>
              </w:rPr>
              <w:t>6,467,850</w:t>
            </w:r>
          </w:p>
        </w:tc>
        <w:tc>
          <w:tcPr>
            <w:tcW w:w="1134" w:type="dxa"/>
            <w:tcBorders>
              <w:top w:val="nil"/>
              <w:left w:val="nil"/>
              <w:bottom w:val="nil"/>
              <w:right w:val="nil"/>
            </w:tcBorders>
            <w:shd w:val="clear" w:color="auto" w:fill="auto"/>
          </w:tcPr>
          <w:p w14:paraId="01B9B905" w14:textId="19085082" w:rsidR="00A669C1" w:rsidRPr="00C935A5" w:rsidRDefault="00A669C1" w:rsidP="00A669C1">
            <w:pPr>
              <w:spacing w:before="40" w:after="20"/>
              <w:jc w:val="right"/>
              <w:rPr>
                <w:rFonts w:cs="Arial"/>
                <w:sz w:val="18"/>
                <w:szCs w:val="18"/>
              </w:rPr>
            </w:pPr>
            <w:r w:rsidRPr="00A669C1">
              <w:rPr>
                <w:rFonts w:cs="Arial"/>
                <w:sz w:val="18"/>
                <w:szCs w:val="18"/>
              </w:rPr>
              <w:t>4,470,192</w:t>
            </w:r>
          </w:p>
        </w:tc>
        <w:tc>
          <w:tcPr>
            <w:tcW w:w="170" w:type="dxa"/>
            <w:tcBorders>
              <w:top w:val="nil"/>
              <w:left w:val="nil"/>
              <w:bottom w:val="nil"/>
              <w:right w:val="nil"/>
            </w:tcBorders>
          </w:tcPr>
          <w:p w14:paraId="4CFBAE10"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6E516CF6" w14:textId="6F0559C0" w:rsidR="00A669C1" w:rsidRPr="00C935A5" w:rsidRDefault="00A669C1" w:rsidP="00A669C1">
            <w:pPr>
              <w:spacing w:before="40" w:after="20"/>
              <w:jc w:val="right"/>
              <w:rPr>
                <w:rFonts w:cs="Arial"/>
                <w:sz w:val="18"/>
                <w:szCs w:val="18"/>
              </w:rPr>
            </w:pPr>
            <w:r w:rsidRPr="00A669C1">
              <w:rPr>
                <w:rFonts w:cs="Arial"/>
                <w:sz w:val="18"/>
                <w:szCs w:val="18"/>
              </w:rPr>
              <w:t>2,651</w:t>
            </w:r>
          </w:p>
        </w:tc>
        <w:tc>
          <w:tcPr>
            <w:tcW w:w="1021" w:type="dxa"/>
            <w:tcBorders>
              <w:top w:val="nil"/>
              <w:left w:val="nil"/>
              <w:bottom w:val="nil"/>
              <w:right w:val="nil"/>
            </w:tcBorders>
          </w:tcPr>
          <w:p w14:paraId="44CDFF58" w14:textId="3B510260" w:rsidR="00A669C1" w:rsidRPr="00C935A5" w:rsidRDefault="00A669C1" w:rsidP="00A669C1">
            <w:pPr>
              <w:spacing w:before="40" w:after="20"/>
              <w:jc w:val="right"/>
              <w:rPr>
                <w:rFonts w:cs="Arial"/>
                <w:sz w:val="18"/>
                <w:szCs w:val="18"/>
              </w:rPr>
            </w:pPr>
            <w:r w:rsidRPr="00A669C1">
              <w:rPr>
                <w:rFonts w:cs="Arial"/>
                <w:sz w:val="18"/>
                <w:szCs w:val="18"/>
              </w:rPr>
              <w:t>13,621</w:t>
            </w:r>
          </w:p>
        </w:tc>
        <w:tc>
          <w:tcPr>
            <w:tcW w:w="1021" w:type="dxa"/>
            <w:tcBorders>
              <w:top w:val="nil"/>
              <w:left w:val="nil"/>
              <w:bottom w:val="nil"/>
              <w:right w:val="nil"/>
            </w:tcBorders>
          </w:tcPr>
          <w:p w14:paraId="2DC9B50D" w14:textId="2DD4FECF" w:rsidR="00A669C1" w:rsidRPr="00C935A5" w:rsidRDefault="00A669C1" w:rsidP="00A669C1">
            <w:pPr>
              <w:spacing w:before="40" w:after="20"/>
              <w:jc w:val="right"/>
              <w:rPr>
                <w:rFonts w:cs="Arial"/>
                <w:sz w:val="18"/>
                <w:szCs w:val="18"/>
              </w:rPr>
            </w:pPr>
            <w:r w:rsidRPr="00A669C1">
              <w:rPr>
                <w:rFonts w:cs="Arial"/>
                <w:sz w:val="18"/>
                <w:szCs w:val="18"/>
              </w:rPr>
              <w:t>16,272</w:t>
            </w:r>
          </w:p>
        </w:tc>
        <w:tc>
          <w:tcPr>
            <w:tcW w:w="1247" w:type="dxa"/>
            <w:tcBorders>
              <w:top w:val="nil"/>
              <w:left w:val="nil"/>
              <w:bottom w:val="nil"/>
              <w:right w:val="nil"/>
            </w:tcBorders>
            <w:shd w:val="clear" w:color="auto" w:fill="auto"/>
          </w:tcPr>
          <w:p w14:paraId="2E3384A6" w14:textId="5F400E2F" w:rsidR="00A669C1" w:rsidRPr="00A669C1" w:rsidRDefault="00A669C1" w:rsidP="00A669C1">
            <w:pPr>
              <w:spacing w:before="40" w:after="20"/>
              <w:jc w:val="right"/>
              <w:rPr>
                <w:rFonts w:cs="Arial"/>
                <w:b/>
                <w:bCs/>
                <w:sz w:val="18"/>
                <w:szCs w:val="18"/>
              </w:rPr>
            </w:pPr>
            <w:r w:rsidRPr="00A669C1">
              <w:rPr>
                <w:rFonts w:cs="Arial"/>
                <w:b/>
                <w:bCs/>
                <w:sz w:val="18"/>
                <w:szCs w:val="18"/>
              </w:rPr>
              <w:t>10,954,314</w:t>
            </w:r>
          </w:p>
        </w:tc>
      </w:tr>
      <w:tr w:rsidR="00A669C1" w:rsidRPr="00A669C1" w14:paraId="0A6A8E01" w14:textId="77777777" w:rsidTr="00A669C1">
        <w:trPr>
          <w:trHeight w:val="240"/>
        </w:trPr>
        <w:tc>
          <w:tcPr>
            <w:tcW w:w="2268" w:type="dxa"/>
            <w:tcBorders>
              <w:top w:val="nil"/>
              <w:left w:val="nil"/>
              <w:bottom w:val="nil"/>
              <w:right w:val="single" w:sz="18" w:space="0" w:color="B4B432"/>
            </w:tcBorders>
            <w:shd w:val="clear" w:color="auto" w:fill="auto"/>
            <w:vAlign w:val="center"/>
          </w:tcPr>
          <w:p w14:paraId="5786C9F2" w14:textId="77777777" w:rsidR="00A669C1" w:rsidRPr="00C935A5" w:rsidRDefault="00A669C1" w:rsidP="00A669C1">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B4B432"/>
              <w:bottom w:val="nil"/>
              <w:right w:val="nil"/>
            </w:tcBorders>
            <w:shd w:val="clear" w:color="auto" w:fill="auto"/>
          </w:tcPr>
          <w:p w14:paraId="68FE3748" w14:textId="376D09C0" w:rsidR="00A669C1" w:rsidRPr="00C935A5" w:rsidRDefault="00A669C1" w:rsidP="00A669C1">
            <w:pPr>
              <w:spacing w:before="40" w:after="20"/>
              <w:jc w:val="right"/>
              <w:rPr>
                <w:rFonts w:cs="Arial"/>
                <w:sz w:val="18"/>
                <w:szCs w:val="18"/>
              </w:rPr>
            </w:pPr>
            <w:r w:rsidRPr="00A669C1">
              <w:rPr>
                <w:rFonts w:cs="Arial"/>
                <w:sz w:val="18"/>
                <w:szCs w:val="18"/>
              </w:rPr>
              <w:t>4,933,233</w:t>
            </w:r>
          </w:p>
        </w:tc>
        <w:tc>
          <w:tcPr>
            <w:tcW w:w="1134" w:type="dxa"/>
            <w:tcBorders>
              <w:top w:val="nil"/>
              <w:left w:val="nil"/>
              <w:bottom w:val="nil"/>
              <w:right w:val="nil"/>
            </w:tcBorders>
            <w:shd w:val="clear" w:color="auto" w:fill="auto"/>
          </w:tcPr>
          <w:p w14:paraId="7B9BB459" w14:textId="6D1BDB12" w:rsidR="00A669C1" w:rsidRPr="00C935A5" w:rsidRDefault="00A669C1" w:rsidP="00A669C1">
            <w:pPr>
              <w:spacing w:before="40" w:after="20"/>
              <w:jc w:val="right"/>
              <w:rPr>
                <w:rFonts w:cs="Arial"/>
                <w:sz w:val="18"/>
                <w:szCs w:val="18"/>
              </w:rPr>
            </w:pPr>
            <w:r w:rsidRPr="00A669C1">
              <w:rPr>
                <w:rFonts w:cs="Arial"/>
                <w:sz w:val="18"/>
                <w:szCs w:val="18"/>
              </w:rPr>
              <w:t>2,781,272</w:t>
            </w:r>
          </w:p>
        </w:tc>
        <w:tc>
          <w:tcPr>
            <w:tcW w:w="170" w:type="dxa"/>
            <w:tcBorders>
              <w:top w:val="nil"/>
              <w:left w:val="nil"/>
              <w:bottom w:val="nil"/>
              <w:right w:val="nil"/>
            </w:tcBorders>
          </w:tcPr>
          <w:p w14:paraId="1F62A974"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270B8901" w14:textId="60B036F3" w:rsidR="00A669C1" w:rsidRPr="00C935A5" w:rsidRDefault="00A669C1" w:rsidP="00A669C1">
            <w:pPr>
              <w:spacing w:before="40" w:after="20"/>
              <w:jc w:val="right"/>
              <w:rPr>
                <w:rFonts w:cs="Arial"/>
                <w:sz w:val="18"/>
                <w:szCs w:val="18"/>
              </w:rPr>
            </w:pPr>
            <w:r w:rsidRPr="00A669C1">
              <w:rPr>
                <w:rFonts w:cs="Arial"/>
                <w:sz w:val="18"/>
                <w:szCs w:val="18"/>
              </w:rPr>
              <w:t>1,994</w:t>
            </w:r>
          </w:p>
        </w:tc>
        <w:tc>
          <w:tcPr>
            <w:tcW w:w="1021" w:type="dxa"/>
            <w:tcBorders>
              <w:top w:val="nil"/>
              <w:left w:val="nil"/>
              <w:bottom w:val="nil"/>
              <w:right w:val="nil"/>
            </w:tcBorders>
          </w:tcPr>
          <w:p w14:paraId="0093B83E" w14:textId="6338FA64" w:rsidR="00A669C1" w:rsidRPr="00C935A5" w:rsidRDefault="00A669C1" w:rsidP="00A669C1">
            <w:pPr>
              <w:spacing w:before="40" w:after="20"/>
              <w:jc w:val="right"/>
              <w:rPr>
                <w:rFonts w:cs="Arial"/>
                <w:sz w:val="18"/>
                <w:szCs w:val="18"/>
              </w:rPr>
            </w:pPr>
            <w:r w:rsidRPr="00A669C1">
              <w:rPr>
                <w:rFonts w:cs="Arial"/>
                <w:sz w:val="18"/>
                <w:szCs w:val="18"/>
              </w:rPr>
              <w:t>8,432</w:t>
            </w:r>
          </w:p>
        </w:tc>
        <w:tc>
          <w:tcPr>
            <w:tcW w:w="1021" w:type="dxa"/>
            <w:tcBorders>
              <w:top w:val="nil"/>
              <w:left w:val="nil"/>
              <w:bottom w:val="nil"/>
              <w:right w:val="nil"/>
            </w:tcBorders>
          </w:tcPr>
          <w:p w14:paraId="3E0FE3F0" w14:textId="1BEAC0AC" w:rsidR="00A669C1" w:rsidRPr="00C935A5" w:rsidRDefault="00A669C1" w:rsidP="00A669C1">
            <w:pPr>
              <w:spacing w:before="40" w:after="20"/>
              <w:jc w:val="right"/>
              <w:rPr>
                <w:rFonts w:cs="Arial"/>
                <w:sz w:val="18"/>
                <w:szCs w:val="18"/>
              </w:rPr>
            </w:pPr>
            <w:r w:rsidRPr="00A669C1">
              <w:rPr>
                <w:rFonts w:cs="Arial"/>
                <w:sz w:val="18"/>
                <w:szCs w:val="18"/>
              </w:rPr>
              <w:t>10,426</w:t>
            </w:r>
          </w:p>
        </w:tc>
        <w:tc>
          <w:tcPr>
            <w:tcW w:w="1247" w:type="dxa"/>
            <w:tcBorders>
              <w:top w:val="nil"/>
              <w:left w:val="nil"/>
              <w:bottom w:val="nil"/>
              <w:right w:val="nil"/>
            </w:tcBorders>
            <w:shd w:val="clear" w:color="auto" w:fill="auto"/>
          </w:tcPr>
          <w:p w14:paraId="02A8379F" w14:textId="17EE4102" w:rsidR="00A669C1" w:rsidRPr="00A669C1" w:rsidRDefault="00A669C1" w:rsidP="00A669C1">
            <w:pPr>
              <w:spacing w:before="40" w:after="20"/>
              <w:jc w:val="right"/>
              <w:rPr>
                <w:rFonts w:cs="Arial"/>
                <w:b/>
                <w:bCs/>
                <w:sz w:val="18"/>
                <w:szCs w:val="18"/>
              </w:rPr>
            </w:pPr>
            <w:r w:rsidRPr="00A669C1">
              <w:rPr>
                <w:rFonts w:cs="Arial"/>
                <w:b/>
                <w:bCs/>
                <w:sz w:val="18"/>
                <w:szCs w:val="18"/>
              </w:rPr>
              <w:t>7,724,931</w:t>
            </w:r>
          </w:p>
        </w:tc>
      </w:tr>
      <w:tr w:rsidR="00A669C1" w:rsidRPr="00A669C1" w14:paraId="37BCF895" w14:textId="77777777" w:rsidTr="00A669C1">
        <w:trPr>
          <w:trHeight w:val="240"/>
        </w:trPr>
        <w:tc>
          <w:tcPr>
            <w:tcW w:w="2268" w:type="dxa"/>
            <w:tcBorders>
              <w:top w:val="nil"/>
              <w:left w:val="nil"/>
              <w:bottom w:val="nil"/>
              <w:right w:val="single" w:sz="18" w:space="0" w:color="B4B432"/>
            </w:tcBorders>
            <w:shd w:val="clear" w:color="auto" w:fill="auto"/>
            <w:vAlign w:val="center"/>
          </w:tcPr>
          <w:p w14:paraId="34D67B88" w14:textId="77777777" w:rsidR="00A669C1" w:rsidRPr="00C935A5" w:rsidRDefault="00A669C1" w:rsidP="00A669C1">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B4B432"/>
              <w:bottom w:val="nil"/>
              <w:right w:val="nil"/>
            </w:tcBorders>
            <w:shd w:val="clear" w:color="auto" w:fill="auto"/>
          </w:tcPr>
          <w:p w14:paraId="234DDF99" w14:textId="2A4097E2" w:rsidR="00A669C1" w:rsidRPr="00C935A5" w:rsidRDefault="00A669C1" w:rsidP="00A669C1">
            <w:pPr>
              <w:spacing w:before="40" w:after="20"/>
              <w:jc w:val="right"/>
              <w:rPr>
                <w:rFonts w:cs="Arial"/>
                <w:sz w:val="18"/>
                <w:szCs w:val="18"/>
              </w:rPr>
            </w:pPr>
            <w:r w:rsidRPr="00A669C1">
              <w:rPr>
                <w:rFonts w:cs="Arial"/>
                <w:sz w:val="18"/>
                <w:szCs w:val="18"/>
              </w:rPr>
              <w:t>17,738,184</w:t>
            </w:r>
          </w:p>
        </w:tc>
        <w:tc>
          <w:tcPr>
            <w:tcW w:w="1134" w:type="dxa"/>
            <w:tcBorders>
              <w:top w:val="nil"/>
              <w:left w:val="nil"/>
              <w:bottom w:val="nil"/>
              <w:right w:val="nil"/>
            </w:tcBorders>
            <w:shd w:val="clear" w:color="auto" w:fill="auto"/>
          </w:tcPr>
          <w:p w14:paraId="7D87BAF2" w14:textId="0B0F8EC0" w:rsidR="00A669C1" w:rsidRPr="00C935A5" w:rsidRDefault="00A669C1" w:rsidP="00A669C1">
            <w:pPr>
              <w:spacing w:before="40" w:after="20"/>
              <w:jc w:val="right"/>
              <w:rPr>
                <w:rFonts w:cs="Arial"/>
                <w:sz w:val="18"/>
                <w:szCs w:val="18"/>
              </w:rPr>
            </w:pPr>
            <w:r w:rsidRPr="00A669C1">
              <w:rPr>
                <w:rFonts w:cs="Arial"/>
                <w:sz w:val="18"/>
                <w:szCs w:val="18"/>
              </w:rPr>
              <w:t>4,587,985</w:t>
            </w:r>
          </w:p>
        </w:tc>
        <w:tc>
          <w:tcPr>
            <w:tcW w:w="170" w:type="dxa"/>
            <w:tcBorders>
              <w:top w:val="nil"/>
              <w:left w:val="nil"/>
              <w:bottom w:val="nil"/>
              <w:right w:val="nil"/>
            </w:tcBorders>
          </w:tcPr>
          <w:p w14:paraId="5B1BCD9C"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54ABCD49" w14:textId="6EE40076" w:rsidR="00A669C1" w:rsidRPr="00C935A5" w:rsidRDefault="00A669C1" w:rsidP="00A669C1">
            <w:pPr>
              <w:spacing w:before="40" w:after="20"/>
              <w:jc w:val="right"/>
              <w:rPr>
                <w:rFonts w:cs="Arial"/>
                <w:sz w:val="18"/>
                <w:szCs w:val="18"/>
              </w:rPr>
            </w:pPr>
            <w:r w:rsidRPr="00A669C1">
              <w:rPr>
                <w:rFonts w:cs="Arial"/>
                <w:sz w:val="18"/>
                <w:szCs w:val="18"/>
              </w:rPr>
              <w:t>7,218</w:t>
            </w:r>
          </w:p>
        </w:tc>
        <w:tc>
          <w:tcPr>
            <w:tcW w:w="1021" w:type="dxa"/>
            <w:tcBorders>
              <w:top w:val="nil"/>
              <w:left w:val="nil"/>
              <w:bottom w:val="nil"/>
              <w:right w:val="nil"/>
            </w:tcBorders>
          </w:tcPr>
          <w:p w14:paraId="5DEF4DC6" w14:textId="3BF2AF38" w:rsidR="00A669C1" w:rsidRPr="00C935A5" w:rsidRDefault="00A669C1" w:rsidP="00A669C1">
            <w:pPr>
              <w:spacing w:before="40" w:after="20"/>
              <w:jc w:val="right"/>
              <w:rPr>
                <w:rFonts w:cs="Arial"/>
                <w:sz w:val="18"/>
                <w:szCs w:val="18"/>
              </w:rPr>
            </w:pPr>
            <w:r w:rsidRPr="00A669C1">
              <w:rPr>
                <w:rFonts w:cs="Arial"/>
                <w:sz w:val="18"/>
                <w:szCs w:val="18"/>
              </w:rPr>
              <w:t>13,932</w:t>
            </w:r>
          </w:p>
        </w:tc>
        <w:tc>
          <w:tcPr>
            <w:tcW w:w="1021" w:type="dxa"/>
            <w:tcBorders>
              <w:top w:val="nil"/>
              <w:left w:val="nil"/>
              <w:bottom w:val="nil"/>
              <w:right w:val="nil"/>
            </w:tcBorders>
          </w:tcPr>
          <w:p w14:paraId="4087801E" w14:textId="6838D706" w:rsidR="00A669C1" w:rsidRPr="00C935A5" w:rsidRDefault="00A669C1" w:rsidP="00A669C1">
            <w:pPr>
              <w:spacing w:before="40" w:after="20"/>
              <w:jc w:val="right"/>
              <w:rPr>
                <w:rFonts w:cs="Arial"/>
                <w:sz w:val="18"/>
                <w:szCs w:val="18"/>
              </w:rPr>
            </w:pPr>
            <w:r w:rsidRPr="00A669C1">
              <w:rPr>
                <w:rFonts w:cs="Arial"/>
                <w:sz w:val="18"/>
                <w:szCs w:val="18"/>
              </w:rPr>
              <w:t>21,150</w:t>
            </w:r>
          </w:p>
        </w:tc>
        <w:tc>
          <w:tcPr>
            <w:tcW w:w="1247" w:type="dxa"/>
            <w:tcBorders>
              <w:top w:val="nil"/>
              <w:left w:val="nil"/>
              <w:bottom w:val="nil"/>
              <w:right w:val="nil"/>
            </w:tcBorders>
            <w:shd w:val="clear" w:color="auto" w:fill="auto"/>
          </w:tcPr>
          <w:p w14:paraId="294ADAE9" w14:textId="679DFFA8" w:rsidR="00A669C1" w:rsidRPr="00A669C1" w:rsidRDefault="00A669C1" w:rsidP="00A669C1">
            <w:pPr>
              <w:spacing w:before="40" w:after="20"/>
              <w:jc w:val="right"/>
              <w:rPr>
                <w:rFonts w:cs="Arial"/>
                <w:b/>
                <w:bCs/>
                <w:sz w:val="18"/>
                <w:szCs w:val="18"/>
              </w:rPr>
            </w:pPr>
            <w:r w:rsidRPr="00A669C1">
              <w:rPr>
                <w:rFonts w:cs="Arial"/>
                <w:b/>
                <w:bCs/>
                <w:sz w:val="18"/>
                <w:szCs w:val="18"/>
              </w:rPr>
              <w:t>22,347,319</w:t>
            </w:r>
          </w:p>
        </w:tc>
      </w:tr>
      <w:tr w:rsidR="00A669C1" w:rsidRPr="00A669C1" w14:paraId="141AAC8A" w14:textId="77777777" w:rsidTr="00A669C1">
        <w:trPr>
          <w:trHeight w:val="240"/>
        </w:trPr>
        <w:tc>
          <w:tcPr>
            <w:tcW w:w="2268" w:type="dxa"/>
            <w:tcBorders>
              <w:top w:val="nil"/>
              <w:left w:val="nil"/>
              <w:bottom w:val="nil"/>
              <w:right w:val="single" w:sz="18" w:space="0" w:color="B4B432"/>
            </w:tcBorders>
            <w:shd w:val="clear" w:color="auto" w:fill="auto"/>
            <w:vAlign w:val="center"/>
          </w:tcPr>
          <w:p w14:paraId="67994118" w14:textId="77777777" w:rsidR="00A669C1" w:rsidRPr="00C935A5" w:rsidRDefault="00A669C1" w:rsidP="00A669C1">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B4B432"/>
              <w:bottom w:val="nil"/>
              <w:right w:val="nil"/>
            </w:tcBorders>
            <w:shd w:val="clear" w:color="auto" w:fill="auto"/>
          </w:tcPr>
          <w:p w14:paraId="7D63352B" w14:textId="3365C140" w:rsidR="00A669C1" w:rsidRPr="00C935A5" w:rsidRDefault="00A669C1" w:rsidP="00A669C1">
            <w:pPr>
              <w:spacing w:before="40" w:after="20"/>
              <w:jc w:val="right"/>
              <w:rPr>
                <w:rFonts w:cs="Arial"/>
                <w:sz w:val="18"/>
                <w:szCs w:val="18"/>
              </w:rPr>
            </w:pPr>
            <w:r w:rsidRPr="00A669C1">
              <w:rPr>
                <w:rFonts w:cs="Arial"/>
                <w:sz w:val="18"/>
                <w:szCs w:val="18"/>
              </w:rPr>
              <w:t>11,876,827</w:t>
            </w:r>
          </w:p>
        </w:tc>
        <w:tc>
          <w:tcPr>
            <w:tcW w:w="1134" w:type="dxa"/>
            <w:tcBorders>
              <w:top w:val="nil"/>
              <w:left w:val="nil"/>
              <w:bottom w:val="nil"/>
              <w:right w:val="nil"/>
            </w:tcBorders>
            <w:shd w:val="clear" w:color="auto" w:fill="auto"/>
          </w:tcPr>
          <w:p w14:paraId="61FBB1B3" w14:textId="61B37955" w:rsidR="00A669C1" w:rsidRPr="00C935A5" w:rsidRDefault="00A669C1" w:rsidP="00A669C1">
            <w:pPr>
              <w:spacing w:before="40" w:after="20"/>
              <w:jc w:val="right"/>
              <w:rPr>
                <w:rFonts w:cs="Arial"/>
                <w:sz w:val="18"/>
                <w:szCs w:val="18"/>
              </w:rPr>
            </w:pPr>
            <w:r w:rsidRPr="00A669C1">
              <w:rPr>
                <w:rFonts w:cs="Arial"/>
                <w:sz w:val="18"/>
                <w:szCs w:val="18"/>
              </w:rPr>
              <w:t>2,039,918</w:t>
            </w:r>
          </w:p>
        </w:tc>
        <w:tc>
          <w:tcPr>
            <w:tcW w:w="170" w:type="dxa"/>
            <w:tcBorders>
              <w:top w:val="nil"/>
              <w:left w:val="nil"/>
              <w:bottom w:val="nil"/>
              <w:right w:val="nil"/>
            </w:tcBorders>
          </w:tcPr>
          <w:p w14:paraId="0FDCFC44"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2BC6872F" w14:textId="3D429DDA" w:rsidR="00A669C1" w:rsidRPr="00C935A5" w:rsidRDefault="00A669C1" w:rsidP="00A669C1">
            <w:pPr>
              <w:spacing w:before="40" w:after="20"/>
              <w:jc w:val="right"/>
              <w:rPr>
                <w:rFonts w:cs="Arial"/>
                <w:sz w:val="18"/>
                <w:szCs w:val="18"/>
              </w:rPr>
            </w:pPr>
            <w:r w:rsidRPr="00A669C1">
              <w:rPr>
                <w:rFonts w:cs="Arial"/>
                <w:sz w:val="18"/>
                <w:szCs w:val="18"/>
              </w:rPr>
              <w:t>4,683</w:t>
            </w:r>
          </w:p>
        </w:tc>
        <w:tc>
          <w:tcPr>
            <w:tcW w:w="1021" w:type="dxa"/>
            <w:tcBorders>
              <w:top w:val="nil"/>
              <w:left w:val="nil"/>
              <w:bottom w:val="nil"/>
              <w:right w:val="nil"/>
            </w:tcBorders>
          </w:tcPr>
          <w:p w14:paraId="7A3CDEAD" w14:textId="3FAE8438" w:rsidR="00A669C1" w:rsidRPr="00C935A5" w:rsidRDefault="00A669C1" w:rsidP="00A669C1">
            <w:pPr>
              <w:spacing w:before="40" w:after="20"/>
              <w:jc w:val="right"/>
              <w:rPr>
                <w:rFonts w:cs="Arial"/>
                <w:sz w:val="18"/>
                <w:szCs w:val="18"/>
              </w:rPr>
            </w:pPr>
            <w:r w:rsidRPr="00A669C1">
              <w:rPr>
                <w:rFonts w:cs="Arial"/>
                <w:sz w:val="18"/>
                <w:szCs w:val="18"/>
              </w:rPr>
              <w:t>6,223</w:t>
            </w:r>
          </w:p>
        </w:tc>
        <w:tc>
          <w:tcPr>
            <w:tcW w:w="1021" w:type="dxa"/>
            <w:tcBorders>
              <w:top w:val="nil"/>
              <w:left w:val="nil"/>
              <w:bottom w:val="nil"/>
              <w:right w:val="nil"/>
            </w:tcBorders>
          </w:tcPr>
          <w:p w14:paraId="0C37936E" w14:textId="251331E3" w:rsidR="00A669C1" w:rsidRPr="00C935A5" w:rsidRDefault="00A669C1" w:rsidP="00A669C1">
            <w:pPr>
              <w:spacing w:before="40" w:after="20"/>
              <w:jc w:val="right"/>
              <w:rPr>
                <w:rFonts w:cs="Arial"/>
                <w:sz w:val="18"/>
                <w:szCs w:val="18"/>
              </w:rPr>
            </w:pPr>
            <w:r w:rsidRPr="00A669C1">
              <w:rPr>
                <w:rFonts w:cs="Arial"/>
                <w:sz w:val="18"/>
                <w:szCs w:val="18"/>
              </w:rPr>
              <w:t>10,906</w:t>
            </w:r>
          </w:p>
        </w:tc>
        <w:tc>
          <w:tcPr>
            <w:tcW w:w="1247" w:type="dxa"/>
            <w:tcBorders>
              <w:top w:val="nil"/>
              <w:left w:val="nil"/>
              <w:bottom w:val="nil"/>
              <w:right w:val="nil"/>
            </w:tcBorders>
            <w:shd w:val="clear" w:color="auto" w:fill="auto"/>
          </w:tcPr>
          <w:p w14:paraId="4B1F8ABF" w14:textId="6C6D8743" w:rsidR="00A669C1" w:rsidRPr="00A669C1" w:rsidRDefault="00A669C1" w:rsidP="00A669C1">
            <w:pPr>
              <w:spacing w:before="40" w:after="20"/>
              <w:jc w:val="right"/>
              <w:rPr>
                <w:rFonts w:cs="Arial"/>
                <w:b/>
                <w:bCs/>
                <w:sz w:val="18"/>
                <w:szCs w:val="18"/>
              </w:rPr>
            </w:pPr>
            <w:r w:rsidRPr="00A669C1">
              <w:rPr>
                <w:rFonts w:cs="Arial"/>
                <w:b/>
                <w:bCs/>
                <w:sz w:val="18"/>
                <w:szCs w:val="18"/>
              </w:rPr>
              <w:t>13,927,651</w:t>
            </w:r>
          </w:p>
        </w:tc>
      </w:tr>
      <w:tr w:rsidR="00A669C1" w:rsidRPr="00A669C1" w14:paraId="279A11D1" w14:textId="77777777" w:rsidTr="00A669C1">
        <w:trPr>
          <w:trHeight w:val="240"/>
        </w:trPr>
        <w:tc>
          <w:tcPr>
            <w:tcW w:w="2268" w:type="dxa"/>
            <w:tcBorders>
              <w:top w:val="nil"/>
              <w:left w:val="nil"/>
              <w:bottom w:val="nil"/>
              <w:right w:val="single" w:sz="18" w:space="0" w:color="B4B432"/>
            </w:tcBorders>
            <w:shd w:val="clear" w:color="auto" w:fill="auto"/>
            <w:vAlign w:val="center"/>
          </w:tcPr>
          <w:p w14:paraId="5E59D3DE" w14:textId="77777777" w:rsidR="00A669C1" w:rsidRPr="00C935A5" w:rsidRDefault="00A669C1" w:rsidP="00A669C1">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B4B432"/>
              <w:bottom w:val="nil"/>
              <w:right w:val="nil"/>
            </w:tcBorders>
            <w:shd w:val="clear" w:color="auto" w:fill="auto"/>
          </w:tcPr>
          <w:p w14:paraId="3721CC28" w14:textId="40EAFF37" w:rsidR="00A669C1" w:rsidRPr="00C935A5" w:rsidRDefault="00A669C1" w:rsidP="00A669C1">
            <w:pPr>
              <w:spacing w:before="40" w:after="20"/>
              <w:jc w:val="right"/>
              <w:rPr>
                <w:rFonts w:cs="Arial"/>
                <w:sz w:val="18"/>
                <w:szCs w:val="18"/>
              </w:rPr>
            </w:pPr>
            <w:r w:rsidRPr="00A669C1">
              <w:rPr>
                <w:rFonts w:cs="Arial"/>
                <w:sz w:val="18"/>
                <w:szCs w:val="18"/>
              </w:rPr>
              <w:t>23,676,291</w:t>
            </w:r>
          </w:p>
        </w:tc>
        <w:tc>
          <w:tcPr>
            <w:tcW w:w="1134" w:type="dxa"/>
            <w:tcBorders>
              <w:top w:val="nil"/>
              <w:left w:val="nil"/>
              <w:bottom w:val="nil"/>
              <w:right w:val="nil"/>
            </w:tcBorders>
            <w:shd w:val="clear" w:color="auto" w:fill="auto"/>
          </w:tcPr>
          <w:p w14:paraId="26A1F293" w14:textId="124DADC9" w:rsidR="00A669C1" w:rsidRPr="00C935A5" w:rsidRDefault="00A669C1" w:rsidP="00A669C1">
            <w:pPr>
              <w:spacing w:before="40" w:after="20"/>
              <w:jc w:val="right"/>
              <w:rPr>
                <w:rFonts w:cs="Arial"/>
                <w:sz w:val="18"/>
                <w:szCs w:val="18"/>
              </w:rPr>
            </w:pPr>
            <w:r w:rsidRPr="00A669C1">
              <w:rPr>
                <w:rFonts w:cs="Arial"/>
                <w:sz w:val="18"/>
                <w:szCs w:val="18"/>
              </w:rPr>
              <w:t>4,755,065</w:t>
            </w:r>
          </w:p>
        </w:tc>
        <w:tc>
          <w:tcPr>
            <w:tcW w:w="170" w:type="dxa"/>
            <w:tcBorders>
              <w:top w:val="nil"/>
              <w:left w:val="nil"/>
              <w:bottom w:val="nil"/>
              <w:right w:val="nil"/>
            </w:tcBorders>
          </w:tcPr>
          <w:p w14:paraId="2DE3B54A"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13AEA117" w14:textId="4910B277" w:rsidR="00A669C1" w:rsidRPr="00C935A5" w:rsidRDefault="00A669C1" w:rsidP="00A669C1">
            <w:pPr>
              <w:spacing w:before="40" w:after="20"/>
              <w:jc w:val="right"/>
              <w:rPr>
                <w:rFonts w:cs="Arial"/>
                <w:sz w:val="18"/>
                <w:szCs w:val="18"/>
              </w:rPr>
            </w:pPr>
            <w:r w:rsidRPr="00A669C1">
              <w:rPr>
                <w:rFonts w:cs="Arial"/>
                <w:sz w:val="18"/>
                <w:szCs w:val="18"/>
              </w:rPr>
              <w:t>9,522</w:t>
            </w:r>
          </w:p>
        </w:tc>
        <w:tc>
          <w:tcPr>
            <w:tcW w:w="1021" w:type="dxa"/>
            <w:tcBorders>
              <w:top w:val="nil"/>
              <w:left w:val="nil"/>
              <w:bottom w:val="nil"/>
              <w:right w:val="nil"/>
            </w:tcBorders>
          </w:tcPr>
          <w:p w14:paraId="2D66B497" w14:textId="209B4CC9" w:rsidR="00A669C1" w:rsidRPr="00C935A5" w:rsidRDefault="00A669C1" w:rsidP="00A669C1">
            <w:pPr>
              <w:spacing w:before="40" w:after="20"/>
              <w:jc w:val="right"/>
              <w:rPr>
                <w:rFonts w:cs="Arial"/>
                <w:sz w:val="18"/>
                <w:szCs w:val="18"/>
              </w:rPr>
            </w:pPr>
            <w:r w:rsidRPr="00A669C1">
              <w:rPr>
                <w:rFonts w:cs="Arial"/>
                <w:sz w:val="18"/>
                <w:szCs w:val="18"/>
              </w:rPr>
              <w:t>14,365</w:t>
            </w:r>
          </w:p>
        </w:tc>
        <w:tc>
          <w:tcPr>
            <w:tcW w:w="1021" w:type="dxa"/>
            <w:tcBorders>
              <w:top w:val="nil"/>
              <w:left w:val="nil"/>
              <w:bottom w:val="nil"/>
              <w:right w:val="nil"/>
            </w:tcBorders>
          </w:tcPr>
          <w:p w14:paraId="582AD866" w14:textId="00DD6E6D" w:rsidR="00A669C1" w:rsidRPr="00C935A5" w:rsidRDefault="00A669C1" w:rsidP="00A669C1">
            <w:pPr>
              <w:spacing w:before="40" w:after="20"/>
              <w:jc w:val="right"/>
              <w:rPr>
                <w:rFonts w:cs="Arial"/>
                <w:sz w:val="18"/>
                <w:szCs w:val="18"/>
              </w:rPr>
            </w:pPr>
            <w:r w:rsidRPr="00A669C1">
              <w:rPr>
                <w:rFonts w:cs="Arial"/>
                <w:sz w:val="18"/>
                <w:szCs w:val="18"/>
              </w:rPr>
              <w:t>23,887</w:t>
            </w:r>
          </w:p>
        </w:tc>
        <w:tc>
          <w:tcPr>
            <w:tcW w:w="1247" w:type="dxa"/>
            <w:tcBorders>
              <w:top w:val="nil"/>
              <w:left w:val="nil"/>
              <w:bottom w:val="nil"/>
              <w:right w:val="nil"/>
            </w:tcBorders>
            <w:shd w:val="clear" w:color="auto" w:fill="auto"/>
          </w:tcPr>
          <w:p w14:paraId="7EBCAF32" w14:textId="49E1EFF0" w:rsidR="00A669C1" w:rsidRPr="00A669C1" w:rsidRDefault="00A669C1" w:rsidP="00A669C1">
            <w:pPr>
              <w:spacing w:before="40" w:after="20"/>
              <w:jc w:val="right"/>
              <w:rPr>
                <w:rFonts w:cs="Arial"/>
                <w:b/>
                <w:bCs/>
                <w:sz w:val="18"/>
                <w:szCs w:val="18"/>
              </w:rPr>
            </w:pPr>
            <w:r w:rsidRPr="00A669C1">
              <w:rPr>
                <w:rFonts w:cs="Arial"/>
                <w:b/>
                <w:bCs/>
                <w:sz w:val="18"/>
                <w:szCs w:val="18"/>
              </w:rPr>
              <w:t>28,455,243</w:t>
            </w:r>
          </w:p>
        </w:tc>
      </w:tr>
      <w:tr w:rsidR="00A669C1" w:rsidRPr="00A669C1" w14:paraId="21B6503A" w14:textId="77777777" w:rsidTr="00A669C1">
        <w:trPr>
          <w:trHeight w:val="240"/>
        </w:trPr>
        <w:tc>
          <w:tcPr>
            <w:tcW w:w="2268" w:type="dxa"/>
            <w:tcBorders>
              <w:top w:val="nil"/>
              <w:left w:val="nil"/>
              <w:bottom w:val="nil"/>
              <w:right w:val="single" w:sz="18" w:space="0" w:color="B4B432"/>
            </w:tcBorders>
            <w:shd w:val="clear" w:color="auto" w:fill="auto"/>
            <w:vAlign w:val="center"/>
          </w:tcPr>
          <w:p w14:paraId="5CAA541E" w14:textId="77777777" w:rsidR="00A669C1" w:rsidRPr="00C935A5" w:rsidRDefault="00A669C1" w:rsidP="00A669C1">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B4B432"/>
              <w:bottom w:val="nil"/>
              <w:right w:val="nil"/>
            </w:tcBorders>
            <w:shd w:val="clear" w:color="auto" w:fill="auto"/>
          </w:tcPr>
          <w:p w14:paraId="0D69F0E6" w14:textId="7BBEA7B2" w:rsidR="00A669C1" w:rsidRPr="00C935A5" w:rsidRDefault="00A669C1" w:rsidP="00A669C1">
            <w:pPr>
              <w:spacing w:before="40" w:after="20"/>
              <w:jc w:val="right"/>
              <w:rPr>
                <w:rFonts w:cs="Arial"/>
                <w:sz w:val="18"/>
                <w:szCs w:val="18"/>
              </w:rPr>
            </w:pPr>
            <w:r w:rsidRPr="00A669C1">
              <w:rPr>
                <w:rFonts w:cs="Arial"/>
                <w:sz w:val="18"/>
                <w:szCs w:val="18"/>
              </w:rPr>
              <w:t>12,943,841</w:t>
            </w:r>
          </w:p>
        </w:tc>
        <w:tc>
          <w:tcPr>
            <w:tcW w:w="1134" w:type="dxa"/>
            <w:tcBorders>
              <w:top w:val="nil"/>
              <w:left w:val="nil"/>
              <w:bottom w:val="nil"/>
              <w:right w:val="nil"/>
            </w:tcBorders>
            <w:shd w:val="clear" w:color="auto" w:fill="auto"/>
          </w:tcPr>
          <w:p w14:paraId="344B4D8B" w14:textId="5C345757" w:rsidR="00A669C1" w:rsidRPr="00C935A5" w:rsidRDefault="00A669C1" w:rsidP="00A669C1">
            <w:pPr>
              <w:spacing w:before="40" w:after="20"/>
              <w:jc w:val="right"/>
              <w:rPr>
                <w:rFonts w:cs="Arial"/>
                <w:sz w:val="18"/>
                <w:szCs w:val="18"/>
              </w:rPr>
            </w:pPr>
            <w:r w:rsidRPr="00A669C1">
              <w:rPr>
                <w:rFonts w:cs="Arial"/>
                <w:sz w:val="18"/>
                <w:szCs w:val="18"/>
              </w:rPr>
              <w:t>4,089,285</w:t>
            </w:r>
          </w:p>
        </w:tc>
        <w:tc>
          <w:tcPr>
            <w:tcW w:w="170" w:type="dxa"/>
            <w:tcBorders>
              <w:top w:val="nil"/>
              <w:left w:val="nil"/>
              <w:bottom w:val="nil"/>
              <w:right w:val="nil"/>
            </w:tcBorders>
          </w:tcPr>
          <w:p w14:paraId="47EAAADB"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10A979D7" w14:textId="5F079239" w:rsidR="00A669C1" w:rsidRPr="00C935A5" w:rsidRDefault="00A669C1" w:rsidP="00A669C1">
            <w:pPr>
              <w:spacing w:before="40" w:after="20"/>
              <w:jc w:val="right"/>
              <w:rPr>
                <w:rFonts w:cs="Arial"/>
                <w:sz w:val="18"/>
                <w:szCs w:val="18"/>
              </w:rPr>
            </w:pPr>
            <w:r w:rsidRPr="00A669C1">
              <w:rPr>
                <w:rFonts w:cs="Arial"/>
                <w:sz w:val="18"/>
                <w:szCs w:val="18"/>
              </w:rPr>
              <w:t>5,302</w:t>
            </w:r>
          </w:p>
        </w:tc>
        <w:tc>
          <w:tcPr>
            <w:tcW w:w="1021" w:type="dxa"/>
            <w:tcBorders>
              <w:top w:val="nil"/>
              <w:left w:val="nil"/>
              <w:bottom w:val="nil"/>
              <w:right w:val="nil"/>
            </w:tcBorders>
          </w:tcPr>
          <w:p w14:paraId="50B3DE42" w14:textId="40818AF2" w:rsidR="00A669C1" w:rsidRPr="00C935A5" w:rsidRDefault="00A669C1" w:rsidP="00A669C1">
            <w:pPr>
              <w:spacing w:before="40" w:after="20"/>
              <w:jc w:val="right"/>
              <w:rPr>
                <w:rFonts w:cs="Arial"/>
                <w:sz w:val="18"/>
                <w:szCs w:val="18"/>
              </w:rPr>
            </w:pPr>
            <w:r w:rsidRPr="00A669C1">
              <w:rPr>
                <w:rFonts w:cs="Arial"/>
                <w:sz w:val="18"/>
                <w:szCs w:val="18"/>
              </w:rPr>
              <w:t>12,425</w:t>
            </w:r>
          </w:p>
        </w:tc>
        <w:tc>
          <w:tcPr>
            <w:tcW w:w="1021" w:type="dxa"/>
            <w:tcBorders>
              <w:top w:val="nil"/>
              <w:left w:val="nil"/>
              <w:bottom w:val="nil"/>
              <w:right w:val="nil"/>
            </w:tcBorders>
          </w:tcPr>
          <w:p w14:paraId="1F6269D0" w14:textId="44BC3184" w:rsidR="00A669C1" w:rsidRPr="00C935A5" w:rsidRDefault="00A669C1" w:rsidP="00A669C1">
            <w:pPr>
              <w:spacing w:before="40" w:after="20"/>
              <w:jc w:val="right"/>
              <w:rPr>
                <w:rFonts w:cs="Arial"/>
                <w:sz w:val="18"/>
                <w:szCs w:val="18"/>
              </w:rPr>
            </w:pPr>
            <w:r w:rsidRPr="00A669C1">
              <w:rPr>
                <w:rFonts w:cs="Arial"/>
                <w:sz w:val="18"/>
                <w:szCs w:val="18"/>
              </w:rPr>
              <w:t>17,727</w:t>
            </w:r>
          </w:p>
        </w:tc>
        <w:tc>
          <w:tcPr>
            <w:tcW w:w="1247" w:type="dxa"/>
            <w:tcBorders>
              <w:top w:val="nil"/>
              <w:left w:val="nil"/>
              <w:bottom w:val="nil"/>
              <w:right w:val="nil"/>
            </w:tcBorders>
            <w:shd w:val="clear" w:color="auto" w:fill="auto"/>
          </w:tcPr>
          <w:p w14:paraId="1D821041" w14:textId="02C4795C" w:rsidR="00A669C1" w:rsidRPr="00A669C1" w:rsidRDefault="00A669C1" w:rsidP="00A669C1">
            <w:pPr>
              <w:spacing w:before="40" w:after="20"/>
              <w:jc w:val="right"/>
              <w:rPr>
                <w:rFonts w:cs="Arial"/>
                <w:b/>
                <w:bCs/>
                <w:sz w:val="18"/>
                <w:szCs w:val="18"/>
              </w:rPr>
            </w:pPr>
            <w:r w:rsidRPr="00A669C1">
              <w:rPr>
                <w:rFonts w:cs="Arial"/>
                <w:b/>
                <w:bCs/>
                <w:sz w:val="18"/>
                <w:szCs w:val="18"/>
              </w:rPr>
              <w:t>17,050,853</w:t>
            </w:r>
          </w:p>
        </w:tc>
      </w:tr>
      <w:tr w:rsidR="00A669C1" w:rsidRPr="00A669C1" w14:paraId="626E1CF0" w14:textId="77777777" w:rsidTr="00A669C1">
        <w:trPr>
          <w:trHeight w:val="240"/>
        </w:trPr>
        <w:tc>
          <w:tcPr>
            <w:tcW w:w="2268" w:type="dxa"/>
            <w:tcBorders>
              <w:top w:val="nil"/>
              <w:left w:val="nil"/>
              <w:bottom w:val="nil"/>
              <w:right w:val="single" w:sz="18" w:space="0" w:color="B4B432"/>
            </w:tcBorders>
            <w:shd w:val="clear" w:color="auto" w:fill="auto"/>
            <w:vAlign w:val="center"/>
          </w:tcPr>
          <w:p w14:paraId="6A3086E7" w14:textId="77777777" w:rsidR="00A669C1" w:rsidRPr="00C935A5" w:rsidRDefault="00A669C1" w:rsidP="00A669C1">
            <w:pPr>
              <w:spacing w:before="40" w:after="40"/>
              <w:rPr>
                <w:rFonts w:cs="Arial"/>
                <w:sz w:val="18"/>
                <w:szCs w:val="18"/>
              </w:rPr>
            </w:pPr>
            <w:r w:rsidRPr="00C935A5">
              <w:rPr>
                <w:rFonts w:cs="Arial"/>
                <w:sz w:val="18"/>
                <w:szCs w:val="18"/>
              </w:rPr>
              <w:t>Hepburn S</w:t>
            </w:r>
          </w:p>
        </w:tc>
        <w:tc>
          <w:tcPr>
            <w:tcW w:w="1134" w:type="dxa"/>
            <w:tcBorders>
              <w:top w:val="nil"/>
              <w:left w:val="single" w:sz="18" w:space="0" w:color="B4B432"/>
              <w:bottom w:val="nil"/>
              <w:right w:val="nil"/>
            </w:tcBorders>
            <w:shd w:val="clear" w:color="auto" w:fill="auto"/>
          </w:tcPr>
          <w:p w14:paraId="62B430D8" w14:textId="4670812F" w:rsidR="00A669C1" w:rsidRPr="00C935A5" w:rsidRDefault="00A669C1" w:rsidP="00A669C1">
            <w:pPr>
              <w:spacing w:before="40" w:after="20"/>
              <w:jc w:val="right"/>
              <w:rPr>
                <w:rFonts w:cs="Arial"/>
                <w:sz w:val="18"/>
                <w:szCs w:val="18"/>
              </w:rPr>
            </w:pPr>
            <w:r w:rsidRPr="00A669C1">
              <w:rPr>
                <w:rFonts w:cs="Arial"/>
                <w:sz w:val="18"/>
                <w:szCs w:val="18"/>
              </w:rPr>
              <w:t>4,376,413</w:t>
            </w:r>
          </w:p>
        </w:tc>
        <w:tc>
          <w:tcPr>
            <w:tcW w:w="1134" w:type="dxa"/>
            <w:tcBorders>
              <w:top w:val="nil"/>
              <w:left w:val="nil"/>
              <w:bottom w:val="nil"/>
              <w:right w:val="nil"/>
            </w:tcBorders>
            <w:shd w:val="clear" w:color="auto" w:fill="auto"/>
          </w:tcPr>
          <w:p w14:paraId="35C2C202" w14:textId="6518BBD8" w:rsidR="00A669C1" w:rsidRPr="00C935A5" w:rsidRDefault="00A669C1" w:rsidP="00A669C1">
            <w:pPr>
              <w:spacing w:before="40" w:after="20"/>
              <w:jc w:val="right"/>
              <w:rPr>
                <w:rFonts w:cs="Arial"/>
                <w:sz w:val="18"/>
                <w:szCs w:val="18"/>
              </w:rPr>
            </w:pPr>
            <w:r w:rsidRPr="00A669C1">
              <w:rPr>
                <w:rFonts w:cs="Arial"/>
                <w:sz w:val="18"/>
                <w:szCs w:val="18"/>
              </w:rPr>
              <w:t>2,021,068</w:t>
            </w:r>
          </w:p>
        </w:tc>
        <w:tc>
          <w:tcPr>
            <w:tcW w:w="170" w:type="dxa"/>
            <w:tcBorders>
              <w:top w:val="nil"/>
              <w:left w:val="nil"/>
              <w:bottom w:val="nil"/>
              <w:right w:val="nil"/>
            </w:tcBorders>
          </w:tcPr>
          <w:p w14:paraId="0B99A404"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2035E667" w14:textId="00EB412A" w:rsidR="00A669C1" w:rsidRPr="00C935A5" w:rsidRDefault="00A669C1" w:rsidP="00A669C1">
            <w:pPr>
              <w:spacing w:before="40" w:after="20"/>
              <w:jc w:val="right"/>
              <w:rPr>
                <w:rFonts w:cs="Arial"/>
                <w:sz w:val="18"/>
                <w:szCs w:val="18"/>
              </w:rPr>
            </w:pPr>
            <w:r w:rsidRPr="00A669C1">
              <w:rPr>
                <w:rFonts w:cs="Arial"/>
                <w:sz w:val="18"/>
                <w:szCs w:val="18"/>
              </w:rPr>
              <w:t>1,772</w:t>
            </w:r>
          </w:p>
        </w:tc>
        <w:tc>
          <w:tcPr>
            <w:tcW w:w="1021" w:type="dxa"/>
            <w:tcBorders>
              <w:top w:val="nil"/>
              <w:left w:val="nil"/>
              <w:bottom w:val="nil"/>
              <w:right w:val="nil"/>
            </w:tcBorders>
          </w:tcPr>
          <w:p w14:paraId="4ED4B2B1" w14:textId="5C2F86C1" w:rsidR="00A669C1" w:rsidRPr="00C935A5" w:rsidRDefault="00A669C1" w:rsidP="00A669C1">
            <w:pPr>
              <w:spacing w:before="40" w:after="20"/>
              <w:jc w:val="right"/>
              <w:rPr>
                <w:rFonts w:cs="Arial"/>
                <w:sz w:val="18"/>
                <w:szCs w:val="18"/>
              </w:rPr>
            </w:pPr>
            <w:r w:rsidRPr="00A669C1">
              <w:rPr>
                <w:rFonts w:cs="Arial"/>
                <w:sz w:val="18"/>
                <w:szCs w:val="18"/>
              </w:rPr>
              <w:t>6,117</w:t>
            </w:r>
          </w:p>
        </w:tc>
        <w:tc>
          <w:tcPr>
            <w:tcW w:w="1021" w:type="dxa"/>
            <w:tcBorders>
              <w:top w:val="nil"/>
              <w:left w:val="nil"/>
              <w:bottom w:val="nil"/>
              <w:right w:val="nil"/>
            </w:tcBorders>
          </w:tcPr>
          <w:p w14:paraId="50D80FC2" w14:textId="2651712F" w:rsidR="00A669C1" w:rsidRPr="00C935A5" w:rsidRDefault="00A669C1" w:rsidP="00A669C1">
            <w:pPr>
              <w:spacing w:before="40" w:after="20"/>
              <w:jc w:val="right"/>
              <w:rPr>
                <w:rFonts w:cs="Arial"/>
                <w:sz w:val="18"/>
                <w:szCs w:val="18"/>
              </w:rPr>
            </w:pPr>
            <w:r w:rsidRPr="00A669C1">
              <w:rPr>
                <w:rFonts w:cs="Arial"/>
                <w:sz w:val="18"/>
                <w:szCs w:val="18"/>
              </w:rPr>
              <w:t>7,889</w:t>
            </w:r>
          </w:p>
        </w:tc>
        <w:tc>
          <w:tcPr>
            <w:tcW w:w="1247" w:type="dxa"/>
            <w:tcBorders>
              <w:top w:val="nil"/>
              <w:left w:val="nil"/>
              <w:bottom w:val="nil"/>
              <w:right w:val="nil"/>
            </w:tcBorders>
            <w:shd w:val="clear" w:color="auto" w:fill="auto"/>
          </w:tcPr>
          <w:p w14:paraId="0BE16F0E" w14:textId="1D6FD990" w:rsidR="00A669C1" w:rsidRPr="00A669C1" w:rsidRDefault="00A669C1" w:rsidP="00A669C1">
            <w:pPr>
              <w:spacing w:before="40" w:after="20"/>
              <w:jc w:val="right"/>
              <w:rPr>
                <w:rFonts w:cs="Arial"/>
                <w:b/>
                <w:bCs/>
                <w:sz w:val="18"/>
                <w:szCs w:val="18"/>
              </w:rPr>
            </w:pPr>
            <w:r w:rsidRPr="00A669C1">
              <w:rPr>
                <w:rFonts w:cs="Arial"/>
                <w:b/>
                <w:bCs/>
                <w:sz w:val="18"/>
                <w:szCs w:val="18"/>
              </w:rPr>
              <w:t>6,405,370</w:t>
            </w:r>
          </w:p>
        </w:tc>
      </w:tr>
      <w:tr w:rsidR="00A669C1" w:rsidRPr="00A669C1" w14:paraId="2D511D48" w14:textId="77777777" w:rsidTr="00A669C1">
        <w:trPr>
          <w:trHeight w:val="240"/>
        </w:trPr>
        <w:tc>
          <w:tcPr>
            <w:tcW w:w="2268" w:type="dxa"/>
            <w:tcBorders>
              <w:top w:val="nil"/>
              <w:left w:val="nil"/>
              <w:bottom w:val="nil"/>
              <w:right w:val="single" w:sz="18" w:space="0" w:color="B4B432"/>
            </w:tcBorders>
            <w:shd w:val="clear" w:color="auto" w:fill="auto"/>
            <w:vAlign w:val="center"/>
          </w:tcPr>
          <w:p w14:paraId="35590D83" w14:textId="77777777" w:rsidR="00A669C1" w:rsidRPr="00C935A5" w:rsidRDefault="00A669C1" w:rsidP="00A669C1">
            <w:pPr>
              <w:spacing w:before="40" w:after="40"/>
              <w:rPr>
                <w:rFonts w:cs="Arial"/>
                <w:sz w:val="18"/>
                <w:szCs w:val="18"/>
              </w:rPr>
            </w:pPr>
            <w:r w:rsidRPr="00C935A5">
              <w:rPr>
                <w:rFonts w:cs="Arial"/>
                <w:sz w:val="18"/>
                <w:szCs w:val="18"/>
              </w:rPr>
              <w:t>Hindmarsh S</w:t>
            </w:r>
          </w:p>
        </w:tc>
        <w:tc>
          <w:tcPr>
            <w:tcW w:w="1134" w:type="dxa"/>
            <w:tcBorders>
              <w:top w:val="nil"/>
              <w:left w:val="single" w:sz="18" w:space="0" w:color="B4B432"/>
              <w:bottom w:val="nil"/>
              <w:right w:val="nil"/>
            </w:tcBorders>
            <w:shd w:val="clear" w:color="auto" w:fill="auto"/>
          </w:tcPr>
          <w:p w14:paraId="34682AC4" w14:textId="66FA39B5" w:rsidR="00A669C1" w:rsidRPr="00C935A5" w:rsidRDefault="00A669C1" w:rsidP="00A669C1">
            <w:pPr>
              <w:spacing w:before="40" w:after="20"/>
              <w:jc w:val="right"/>
              <w:rPr>
                <w:rFonts w:cs="Arial"/>
                <w:sz w:val="18"/>
                <w:szCs w:val="18"/>
              </w:rPr>
            </w:pPr>
            <w:r w:rsidRPr="00A669C1">
              <w:rPr>
                <w:rFonts w:cs="Arial"/>
                <w:sz w:val="18"/>
                <w:szCs w:val="18"/>
              </w:rPr>
              <w:t>3,504,533</w:t>
            </w:r>
          </w:p>
        </w:tc>
        <w:tc>
          <w:tcPr>
            <w:tcW w:w="1134" w:type="dxa"/>
            <w:tcBorders>
              <w:top w:val="nil"/>
              <w:left w:val="nil"/>
              <w:bottom w:val="nil"/>
              <w:right w:val="nil"/>
            </w:tcBorders>
            <w:shd w:val="clear" w:color="auto" w:fill="auto"/>
          </w:tcPr>
          <w:p w14:paraId="1B3D6252" w14:textId="2884D123" w:rsidR="00A669C1" w:rsidRPr="00C935A5" w:rsidRDefault="00A669C1" w:rsidP="00A669C1">
            <w:pPr>
              <w:spacing w:before="40" w:after="20"/>
              <w:jc w:val="right"/>
              <w:rPr>
                <w:rFonts w:cs="Arial"/>
                <w:sz w:val="18"/>
                <w:szCs w:val="18"/>
              </w:rPr>
            </w:pPr>
            <w:r w:rsidRPr="00A669C1">
              <w:rPr>
                <w:rFonts w:cs="Arial"/>
                <w:sz w:val="18"/>
                <w:szCs w:val="18"/>
              </w:rPr>
              <w:t>1,907,791</w:t>
            </w:r>
          </w:p>
        </w:tc>
        <w:tc>
          <w:tcPr>
            <w:tcW w:w="170" w:type="dxa"/>
            <w:tcBorders>
              <w:top w:val="nil"/>
              <w:left w:val="nil"/>
              <w:bottom w:val="nil"/>
              <w:right w:val="nil"/>
            </w:tcBorders>
          </w:tcPr>
          <w:p w14:paraId="1CF19159"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A61C797" w14:textId="0A57F346" w:rsidR="00A669C1" w:rsidRPr="00C935A5" w:rsidRDefault="00A669C1" w:rsidP="00A669C1">
            <w:pPr>
              <w:spacing w:before="40" w:after="20"/>
              <w:jc w:val="right"/>
              <w:rPr>
                <w:rFonts w:cs="Arial"/>
                <w:sz w:val="18"/>
                <w:szCs w:val="18"/>
              </w:rPr>
            </w:pPr>
            <w:r w:rsidRPr="00A669C1">
              <w:rPr>
                <w:rFonts w:cs="Arial"/>
                <w:sz w:val="18"/>
                <w:szCs w:val="18"/>
              </w:rPr>
              <w:t>1,444</w:t>
            </w:r>
          </w:p>
        </w:tc>
        <w:tc>
          <w:tcPr>
            <w:tcW w:w="1021" w:type="dxa"/>
            <w:tcBorders>
              <w:top w:val="nil"/>
              <w:left w:val="nil"/>
              <w:bottom w:val="nil"/>
              <w:right w:val="nil"/>
            </w:tcBorders>
          </w:tcPr>
          <w:p w14:paraId="1432D7E8" w14:textId="6B1C89D0" w:rsidR="00A669C1" w:rsidRPr="00C935A5" w:rsidRDefault="00A669C1" w:rsidP="00A669C1">
            <w:pPr>
              <w:spacing w:before="40" w:after="20"/>
              <w:jc w:val="right"/>
              <w:rPr>
                <w:rFonts w:cs="Arial"/>
                <w:sz w:val="18"/>
                <w:szCs w:val="18"/>
              </w:rPr>
            </w:pPr>
            <w:r w:rsidRPr="00A669C1">
              <w:rPr>
                <w:rFonts w:cs="Arial"/>
                <w:sz w:val="18"/>
                <w:szCs w:val="18"/>
              </w:rPr>
              <w:t>5,739</w:t>
            </w:r>
          </w:p>
        </w:tc>
        <w:tc>
          <w:tcPr>
            <w:tcW w:w="1021" w:type="dxa"/>
            <w:tcBorders>
              <w:top w:val="nil"/>
              <w:left w:val="nil"/>
              <w:bottom w:val="nil"/>
              <w:right w:val="nil"/>
            </w:tcBorders>
          </w:tcPr>
          <w:p w14:paraId="7D91900E" w14:textId="40DFD20B" w:rsidR="00A669C1" w:rsidRPr="00C935A5" w:rsidRDefault="00A669C1" w:rsidP="00A669C1">
            <w:pPr>
              <w:spacing w:before="40" w:after="20"/>
              <w:jc w:val="right"/>
              <w:rPr>
                <w:rFonts w:cs="Arial"/>
                <w:sz w:val="18"/>
                <w:szCs w:val="18"/>
              </w:rPr>
            </w:pPr>
            <w:r w:rsidRPr="00A669C1">
              <w:rPr>
                <w:rFonts w:cs="Arial"/>
                <w:sz w:val="18"/>
                <w:szCs w:val="18"/>
              </w:rPr>
              <w:t>7,183</w:t>
            </w:r>
          </w:p>
        </w:tc>
        <w:tc>
          <w:tcPr>
            <w:tcW w:w="1247" w:type="dxa"/>
            <w:tcBorders>
              <w:top w:val="nil"/>
              <w:left w:val="nil"/>
              <w:bottom w:val="nil"/>
              <w:right w:val="nil"/>
            </w:tcBorders>
            <w:shd w:val="clear" w:color="auto" w:fill="auto"/>
          </w:tcPr>
          <w:p w14:paraId="545072CE" w14:textId="6589D5F9" w:rsidR="00A669C1" w:rsidRPr="00A669C1" w:rsidRDefault="00A669C1" w:rsidP="00A669C1">
            <w:pPr>
              <w:spacing w:before="40" w:after="20"/>
              <w:jc w:val="right"/>
              <w:rPr>
                <w:rFonts w:cs="Arial"/>
                <w:b/>
                <w:bCs/>
                <w:sz w:val="18"/>
                <w:szCs w:val="18"/>
              </w:rPr>
            </w:pPr>
            <w:r w:rsidRPr="00A669C1">
              <w:rPr>
                <w:rFonts w:cs="Arial"/>
                <w:b/>
                <w:bCs/>
                <w:sz w:val="18"/>
                <w:szCs w:val="18"/>
              </w:rPr>
              <w:t>5,419,507</w:t>
            </w:r>
          </w:p>
        </w:tc>
      </w:tr>
      <w:tr w:rsidR="00A669C1" w:rsidRPr="00A669C1" w14:paraId="69B078EB" w14:textId="77777777" w:rsidTr="00A669C1">
        <w:trPr>
          <w:trHeight w:val="240"/>
        </w:trPr>
        <w:tc>
          <w:tcPr>
            <w:tcW w:w="2268" w:type="dxa"/>
            <w:tcBorders>
              <w:top w:val="nil"/>
              <w:left w:val="nil"/>
              <w:bottom w:val="nil"/>
              <w:right w:val="single" w:sz="18" w:space="0" w:color="B4B432"/>
            </w:tcBorders>
            <w:shd w:val="clear" w:color="auto" w:fill="auto"/>
            <w:vAlign w:val="center"/>
          </w:tcPr>
          <w:p w14:paraId="1BDD21D5" w14:textId="77777777" w:rsidR="00A669C1" w:rsidRPr="00C935A5" w:rsidRDefault="00A669C1" w:rsidP="00A669C1">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B4B432"/>
              <w:bottom w:val="nil"/>
              <w:right w:val="nil"/>
            </w:tcBorders>
            <w:shd w:val="clear" w:color="auto" w:fill="auto"/>
          </w:tcPr>
          <w:p w14:paraId="0D67B795" w14:textId="73E29376" w:rsidR="00A669C1" w:rsidRPr="00C935A5" w:rsidRDefault="00A669C1" w:rsidP="00A669C1">
            <w:pPr>
              <w:spacing w:before="40" w:after="20"/>
              <w:jc w:val="right"/>
              <w:rPr>
                <w:rFonts w:cs="Arial"/>
                <w:sz w:val="18"/>
                <w:szCs w:val="18"/>
              </w:rPr>
            </w:pPr>
            <w:r w:rsidRPr="00A669C1">
              <w:rPr>
                <w:rFonts w:cs="Arial"/>
                <w:sz w:val="18"/>
                <w:szCs w:val="18"/>
              </w:rPr>
              <w:t>2,399,390</w:t>
            </w:r>
          </w:p>
        </w:tc>
        <w:tc>
          <w:tcPr>
            <w:tcW w:w="1134" w:type="dxa"/>
            <w:tcBorders>
              <w:top w:val="nil"/>
              <w:left w:val="nil"/>
              <w:bottom w:val="nil"/>
              <w:right w:val="nil"/>
            </w:tcBorders>
            <w:shd w:val="clear" w:color="auto" w:fill="auto"/>
          </w:tcPr>
          <w:p w14:paraId="5EFA8261" w14:textId="5640062F" w:rsidR="00A669C1" w:rsidRPr="00C935A5" w:rsidRDefault="00A669C1" w:rsidP="00A669C1">
            <w:pPr>
              <w:spacing w:before="40" w:after="20"/>
              <w:jc w:val="right"/>
              <w:rPr>
                <w:rFonts w:cs="Arial"/>
                <w:sz w:val="18"/>
                <w:szCs w:val="18"/>
              </w:rPr>
            </w:pPr>
            <w:r w:rsidRPr="00A669C1">
              <w:rPr>
                <w:rFonts w:cs="Arial"/>
                <w:sz w:val="18"/>
                <w:szCs w:val="18"/>
              </w:rPr>
              <w:t>966,388</w:t>
            </w:r>
          </w:p>
        </w:tc>
        <w:tc>
          <w:tcPr>
            <w:tcW w:w="170" w:type="dxa"/>
            <w:tcBorders>
              <w:top w:val="nil"/>
              <w:left w:val="nil"/>
              <w:bottom w:val="nil"/>
              <w:right w:val="nil"/>
            </w:tcBorders>
          </w:tcPr>
          <w:p w14:paraId="4B68A65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08C349E8" w14:textId="713A1DB3" w:rsidR="00A669C1" w:rsidRPr="00C935A5" w:rsidRDefault="00A669C1" w:rsidP="00A669C1">
            <w:pPr>
              <w:spacing w:before="40" w:after="20"/>
              <w:jc w:val="right"/>
              <w:rPr>
                <w:rFonts w:cs="Arial"/>
                <w:sz w:val="18"/>
                <w:szCs w:val="18"/>
              </w:rPr>
            </w:pPr>
            <w:r w:rsidRPr="00A669C1">
              <w:rPr>
                <w:rFonts w:cs="Arial"/>
                <w:sz w:val="18"/>
                <w:szCs w:val="18"/>
              </w:rPr>
              <w:t>975</w:t>
            </w:r>
          </w:p>
        </w:tc>
        <w:tc>
          <w:tcPr>
            <w:tcW w:w="1021" w:type="dxa"/>
            <w:tcBorders>
              <w:top w:val="nil"/>
              <w:left w:val="nil"/>
              <w:bottom w:val="nil"/>
              <w:right w:val="nil"/>
            </w:tcBorders>
          </w:tcPr>
          <w:p w14:paraId="46F6F005" w14:textId="5D925A0E" w:rsidR="00A669C1" w:rsidRPr="00C935A5" w:rsidRDefault="00A669C1" w:rsidP="00A669C1">
            <w:pPr>
              <w:spacing w:before="40" w:after="20"/>
              <w:jc w:val="right"/>
              <w:rPr>
                <w:rFonts w:cs="Arial"/>
                <w:sz w:val="18"/>
                <w:szCs w:val="18"/>
              </w:rPr>
            </w:pPr>
            <w:r w:rsidRPr="00A669C1">
              <w:rPr>
                <w:rFonts w:cs="Arial"/>
                <w:sz w:val="18"/>
                <w:szCs w:val="18"/>
              </w:rPr>
              <w:t>2,925</w:t>
            </w:r>
          </w:p>
        </w:tc>
        <w:tc>
          <w:tcPr>
            <w:tcW w:w="1021" w:type="dxa"/>
            <w:tcBorders>
              <w:top w:val="nil"/>
              <w:left w:val="nil"/>
              <w:bottom w:val="nil"/>
              <w:right w:val="nil"/>
            </w:tcBorders>
          </w:tcPr>
          <w:p w14:paraId="0A62C623" w14:textId="5295B901" w:rsidR="00A669C1" w:rsidRPr="00C935A5" w:rsidRDefault="00A669C1" w:rsidP="00A669C1">
            <w:pPr>
              <w:spacing w:before="40" w:after="20"/>
              <w:jc w:val="right"/>
              <w:rPr>
                <w:rFonts w:cs="Arial"/>
                <w:sz w:val="18"/>
                <w:szCs w:val="18"/>
              </w:rPr>
            </w:pPr>
            <w:r w:rsidRPr="00A669C1">
              <w:rPr>
                <w:rFonts w:cs="Arial"/>
                <w:sz w:val="18"/>
                <w:szCs w:val="18"/>
              </w:rPr>
              <w:t>3,900</w:t>
            </w:r>
          </w:p>
        </w:tc>
        <w:tc>
          <w:tcPr>
            <w:tcW w:w="1247" w:type="dxa"/>
            <w:tcBorders>
              <w:top w:val="nil"/>
              <w:left w:val="nil"/>
              <w:bottom w:val="nil"/>
              <w:right w:val="nil"/>
            </w:tcBorders>
            <w:shd w:val="clear" w:color="auto" w:fill="auto"/>
          </w:tcPr>
          <w:p w14:paraId="0A57E9C9" w14:textId="54E7471C" w:rsidR="00A669C1" w:rsidRPr="00A669C1" w:rsidRDefault="00A669C1" w:rsidP="00A669C1">
            <w:pPr>
              <w:spacing w:before="40" w:after="20"/>
              <w:jc w:val="right"/>
              <w:rPr>
                <w:rFonts w:cs="Arial"/>
                <w:b/>
                <w:bCs/>
                <w:sz w:val="18"/>
                <w:szCs w:val="18"/>
              </w:rPr>
            </w:pPr>
            <w:r w:rsidRPr="00A669C1">
              <w:rPr>
                <w:rFonts w:cs="Arial"/>
                <w:b/>
                <w:bCs/>
                <w:sz w:val="18"/>
                <w:szCs w:val="18"/>
              </w:rPr>
              <w:t>3,369,678</w:t>
            </w:r>
          </w:p>
        </w:tc>
      </w:tr>
      <w:tr w:rsidR="00A669C1" w:rsidRPr="00A669C1" w14:paraId="1494AD34" w14:textId="77777777" w:rsidTr="00A669C1">
        <w:trPr>
          <w:trHeight w:val="240"/>
        </w:trPr>
        <w:tc>
          <w:tcPr>
            <w:tcW w:w="2268" w:type="dxa"/>
            <w:tcBorders>
              <w:top w:val="nil"/>
              <w:left w:val="nil"/>
              <w:bottom w:val="nil"/>
              <w:right w:val="single" w:sz="18" w:space="0" w:color="B4B432"/>
            </w:tcBorders>
            <w:shd w:val="clear" w:color="auto" w:fill="auto"/>
            <w:vAlign w:val="center"/>
          </w:tcPr>
          <w:p w14:paraId="321BB25A" w14:textId="77777777" w:rsidR="00A669C1" w:rsidRPr="00C935A5" w:rsidRDefault="00A669C1" w:rsidP="00A669C1">
            <w:pPr>
              <w:spacing w:before="40" w:after="40"/>
              <w:rPr>
                <w:rFonts w:cs="Arial"/>
                <w:sz w:val="18"/>
                <w:szCs w:val="18"/>
              </w:rPr>
            </w:pPr>
            <w:r w:rsidRPr="00C935A5">
              <w:rPr>
                <w:rFonts w:cs="Arial"/>
                <w:sz w:val="18"/>
                <w:szCs w:val="18"/>
              </w:rPr>
              <w:t>Horsham RC</w:t>
            </w:r>
          </w:p>
        </w:tc>
        <w:tc>
          <w:tcPr>
            <w:tcW w:w="1134" w:type="dxa"/>
            <w:tcBorders>
              <w:top w:val="nil"/>
              <w:left w:val="single" w:sz="18" w:space="0" w:color="B4B432"/>
              <w:bottom w:val="nil"/>
              <w:right w:val="nil"/>
            </w:tcBorders>
            <w:shd w:val="clear" w:color="auto" w:fill="auto"/>
          </w:tcPr>
          <w:p w14:paraId="6B95FE82" w14:textId="479FDEA7" w:rsidR="00A669C1" w:rsidRPr="00C935A5" w:rsidRDefault="00A669C1" w:rsidP="00A669C1">
            <w:pPr>
              <w:spacing w:before="40" w:after="20"/>
              <w:jc w:val="right"/>
              <w:rPr>
                <w:rFonts w:cs="Arial"/>
                <w:sz w:val="18"/>
                <w:szCs w:val="18"/>
              </w:rPr>
            </w:pPr>
            <w:r w:rsidRPr="00A669C1">
              <w:rPr>
                <w:rFonts w:cs="Arial"/>
                <w:sz w:val="18"/>
                <w:szCs w:val="18"/>
              </w:rPr>
              <w:t>5,142,601</w:t>
            </w:r>
          </w:p>
        </w:tc>
        <w:tc>
          <w:tcPr>
            <w:tcW w:w="1134" w:type="dxa"/>
            <w:tcBorders>
              <w:top w:val="nil"/>
              <w:left w:val="nil"/>
              <w:bottom w:val="nil"/>
              <w:right w:val="nil"/>
            </w:tcBorders>
            <w:shd w:val="clear" w:color="auto" w:fill="auto"/>
          </w:tcPr>
          <w:p w14:paraId="7451BCEE" w14:textId="5B2D9292" w:rsidR="00A669C1" w:rsidRPr="00C935A5" w:rsidRDefault="00A669C1" w:rsidP="00A669C1">
            <w:pPr>
              <w:spacing w:before="40" w:after="20"/>
              <w:jc w:val="right"/>
              <w:rPr>
                <w:rFonts w:cs="Arial"/>
                <w:sz w:val="18"/>
                <w:szCs w:val="18"/>
              </w:rPr>
            </w:pPr>
            <w:r w:rsidRPr="00A669C1">
              <w:rPr>
                <w:rFonts w:cs="Arial"/>
                <w:sz w:val="18"/>
                <w:szCs w:val="18"/>
              </w:rPr>
              <w:t>2,919,432</w:t>
            </w:r>
          </w:p>
        </w:tc>
        <w:tc>
          <w:tcPr>
            <w:tcW w:w="170" w:type="dxa"/>
            <w:tcBorders>
              <w:top w:val="nil"/>
              <w:left w:val="nil"/>
              <w:bottom w:val="nil"/>
              <w:right w:val="nil"/>
            </w:tcBorders>
          </w:tcPr>
          <w:p w14:paraId="7EC9F277"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2467B0C0" w14:textId="7E5CC613" w:rsidR="00A669C1" w:rsidRPr="00C935A5" w:rsidRDefault="00A669C1" w:rsidP="00A669C1">
            <w:pPr>
              <w:spacing w:before="40" w:after="20"/>
              <w:jc w:val="right"/>
              <w:rPr>
                <w:rFonts w:cs="Arial"/>
                <w:sz w:val="18"/>
                <w:szCs w:val="18"/>
              </w:rPr>
            </w:pPr>
            <w:r w:rsidRPr="00A669C1">
              <w:rPr>
                <w:rFonts w:cs="Arial"/>
                <w:sz w:val="18"/>
                <w:szCs w:val="18"/>
              </w:rPr>
              <w:t>2,087</w:t>
            </w:r>
          </w:p>
        </w:tc>
        <w:tc>
          <w:tcPr>
            <w:tcW w:w="1021" w:type="dxa"/>
            <w:tcBorders>
              <w:top w:val="nil"/>
              <w:left w:val="nil"/>
              <w:bottom w:val="nil"/>
              <w:right w:val="nil"/>
            </w:tcBorders>
          </w:tcPr>
          <w:p w14:paraId="38F4706B" w14:textId="4827BB57" w:rsidR="00A669C1" w:rsidRPr="00C935A5" w:rsidRDefault="00A669C1" w:rsidP="00A669C1">
            <w:pPr>
              <w:spacing w:before="40" w:after="20"/>
              <w:jc w:val="right"/>
              <w:rPr>
                <w:rFonts w:cs="Arial"/>
                <w:sz w:val="18"/>
                <w:szCs w:val="18"/>
              </w:rPr>
            </w:pPr>
            <w:r w:rsidRPr="00A669C1">
              <w:rPr>
                <w:rFonts w:cs="Arial"/>
                <w:sz w:val="18"/>
                <w:szCs w:val="18"/>
              </w:rPr>
              <w:t>8,678</w:t>
            </w:r>
          </w:p>
        </w:tc>
        <w:tc>
          <w:tcPr>
            <w:tcW w:w="1021" w:type="dxa"/>
            <w:tcBorders>
              <w:top w:val="nil"/>
              <w:left w:val="nil"/>
              <w:bottom w:val="nil"/>
              <w:right w:val="nil"/>
            </w:tcBorders>
          </w:tcPr>
          <w:p w14:paraId="14899B54" w14:textId="374ADCEF" w:rsidR="00A669C1" w:rsidRPr="00C935A5" w:rsidRDefault="00A669C1" w:rsidP="00A669C1">
            <w:pPr>
              <w:spacing w:before="40" w:after="20"/>
              <w:jc w:val="right"/>
              <w:rPr>
                <w:rFonts w:cs="Arial"/>
                <w:sz w:val="18"/>
                <w:szCs w:val="18"/>
              </w:rPr>
            </w:pPr>
            <w:r w:rsidRPr="00A669C1">
              <w:rPr>
                <w:rFonts w:cs="Arial"/>
                <w:sz w:val="18"/>
                <w:szCs w:val="18"/>
              </w:rPr>
              <w:t>10,765</w:t>
            </w:r>
          </w:p>
        </w:tc>
        <w:tc>
          <w:tcPr>
            <w:tcW w:w="1247" w:type="dxa"/>
            <w:tcBorders>
              <w:top w:val="nil"/>
              <w:left w:val="nil"/>
              <w:bottom w:val="nil"/>
              <w:right w:val="nil"/>
            </w:tcBorders>
            <w:shd w:val="clear" w:color="auto" w:fill="auto"/>
          </w:tcPr>
          <w:p w14:paraId="7E18B2EA" w14:textId="4E0A9EFB" w:rsidR="00A669C1" w:rsidRPr="00A669C1" w:rsidRDefault="00A669C1" w:rsidP="00A669C1">
            <w:pPr>
              <w:spacing w:before="40" w:after="20"/>
              <w:jc w:val="right"/>
              <w:rPr>
                <w:rFonts w:cs="Arial"/>
                <w:b/>
                <w:bCs/>
                <w:sz w:val="18"/>
                <w:szCs w:val="18"/>
              </w:rPr>
            </w:pPr>
            <w:r w:rsidRPr="00A669C1">
              <w:rPr>
                <w:rFonts w:cs="Arial"/>
                <w:b/>
                <w:bCs/>
                <w:sz w:val="18"/>
                <w:szCs w:val="18"/>
              </w:rPr>
              <w:t>8,072,798</w:t>
            </w:r>
          </w:p>
        </w:tc>
      </w:tr>
      <w:tr w:rsidR="00A669C1" w:rsidRPr="00A669C1" w14:paraId="1A8FB40D" w14:textId="77777777" w:rsidTr="00A669C1">
        <w:trPr>
          <w:trHeight w:val="240"/>
        </w:trPr>
        <w:tc>
          <w:tcPr>
            <w:tcW w:w="2268" w:type="dxa"/>
            <w:tcBorders>
              <w:top w:val="nil"/>
              <w:left w:val="nil"/>
              <w:bottom w:val="nil"/>
              <w:right w:val="single" w:sz="18" w:space="0" w:color="B4B432"/>
            </w:tcBorders>
            <w:shd w:val="clear" w:color="auto" w:fill="auto"/>
            <w:vAlign w:val="center"/>
          </w:tcPr>
          <w:p w14:paraId="26C5507A" w14:textId="77777777" w:rsidR="00A669C1" w:rsidRPr="00C935A5" w:rsidRDefault="00A669C1" w:rsidP="00A669C1">
            <w:pPr>
              <w:spacing w:before="40" w:after="40"/>
              <w:rPr>
                <w:rFonts w:cs="Arial"/>
                <w:sz w:val="18"/>
                <w:szCs w:val="18"/>
              </w:rPr>
            </w:pPr>
            <w:r w:rsidRPr="00C935A5">
              <w:rPr>
                <w:rFonts w:cs="Arial"/>
                <w:sz w:val="18"/>
                <w:szCs w:val="18"/>
              </w:rPr>
              <w:t>Hume C</w:t>
            </w:r>
          </w:p>
        </w:tc>
        <w:tc>
          <w:tcPr>
            <w:tcW w:w="1134" w:type="dxa"/>
            <w:tcBorders>
              <w:top w:val="nil"/>
              <w:left w:val="single" w:sz="18" w:space="0" w:color="B4B432"/>
              <w:bottom w:val="nil"/>
              <w:right w:val="nil"/>
            </w:tcBorders>
            <w:shd w:val="clear" w:color="auto" w:fill="auto"/>
          </w:tcPr>
          <w:p w14:paraId="7AAD0EB7" w14:textId="0881DB14" w:rsidR="00A669C1" w:rsidRPr="00C935A5" w:rsidRDefault="00A669C1" w:rsidP="00A669C1">
            <w:pPr>
              <w:spacing w:before="40" w:after="20"/>
              <w:jc w:val="right"/>
              <w:rPr>
                <w:rFonts w:cs="Arial"/>
                <w:sz w:val="18"/>
                <w:szCs w:val="18"/>
              </w:rPr>
            </w:pPr>
            <w:r w:rsidRPr="00A669C1">
              <w:rPr>
                <w:rFonts w:cs="Arial"/>
                <w:sz w:val="18"/>
                <w:szCs w:val="18"/>
              </w:rPr>
              <w:t>18,946,549</w:t>
            </w:r>
          </w:p>
        </w:tc>
        <w:tc>
          <w:tcPr>
            <w:tcW w:w="1134" w:type="dxa"/>
            <w:tcBorders>
              <w:top w:val="nil"/>
              <w:left w:val="nil"/>
              <w:bottom w:val="nil"/>
              <w:right w:val="nil"/>
            </w:tcBorders>
            <w:shd w:val="clear" w:color="auto" w:fill="auto"/>
          </w:tcPr>
          <w:p w14:paraId="5C1A7DBC" w14:textId="78BE4436" w:rsidR="00A669C1" w:rsidRPr="00C935A5" w:rsidRDefault="00A669C1" w:rsidP="00A669C1">
            <w:pPr>
              <w:spacing w:before="40" w:after="20"/>
              <w:jc w:val="right"/>
              <w:rPr>
                <w:rFonts w:cs="Arial"/>
                <w:sz w:val="18"/>
                <w:szCs w:val="18"/>
              </w:rPr>
            </w:pPr>
            <w:r w:rsidRPr="00A669C1">
              <w:rPr>
                <w:rFonts w:cs="Arial"/>
                <w:sz w:val="18"/>
                <w:szCs w:val="18"/>
              </w:rPr>
              <w:t>3,638,915</w:t>
            </w:r>
          </w:p>
        </w:tc>
        <w:tc>
          <w:tcPr>
            <w:tcW w:w="170" w:type="dxa"/>
            <w:tcBorders>
              <w:top w:val="nil"/>
              <w:left w:val="nil"/>
              <w:bottom w:val="nil"/>
              <w:right w:val="nil"/>
            </w:tcBorders>
          </w:tcPr>
          <w:p w14:paraId="7F568DDA"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368CEE5D" w14:textId="364BC36E" w:rsidR="00A669C1" w:rsidRPr="00C935A5" w:rsidRDefault="00A669C1" w:rsidP="00A669C1">
            <w:pPr>
              <w:spacing w:before="40" w:after="20"/>
              <w:jc w:val="right"/>
              <w:rPr>
                <w:rFonts w:cs="Arial"/>
                <w:sz w:val="18"/>
                <w:szCs w:val="18"/>
              </w:rPr>
            </w:pPr>
            <w:r w:rsidRPr="00A669C1">
              <w:rPr>
                <w:rFonts w:cs="Arial"/>
                <w:sz w:val="18"/>
                <w:szCs w:val="18"/>
              </w:rPr>
              <w:t>7,417</w:t>
            </w:r>
          </w:p>
        </w:tc>
        <w:tc>
          <w:tcPr>
            <w:tcW w:w="1021" w:type="dxa"/>
            <w:tcBorders>
              <w:top w:val="nil"/>
              <w:left w:val="nil"/>
              <w:bottom w:val="nil"/>
              <w:right w:val="nil"/>
            </w:tcBorders>
          </w:tcPr>
          <w:p w14:paraId="57A13D86" w14:textId="13951786" w:rsidR="00A669C1" w:rsidRPr="00C935A5" w:rsidRDefault="00A669C1" w:rsidP="00A669C1">
            <w:pPr>
              <w:spacing w:before="40" w:after="20"/>
              <w:jc w:val="right"/>
              <w:rPr>
                <w:rFonts w:cs="Arial"/>
                <w:sz w:val="18"/>
                <w:szCs w:val="18"/>
              </w:rPr>
            </w:pPr>
            <w:r w:rsidRPr="00A669C1">
              <w:rPr>
                <w:rFonts w:cs="Arial"/>
                <w:sz w:val="18"/>
                <w:szCs w:val="18"/>
              </w:rPr>
              <w:t>10,894</w:t>
            </w:r>
          </w:p>
        </w:tc>
        <w:tc>
          <w:tcPr>
            <w:tcW w:w="1021" w:type="dxa"/>
            <w:tcBorders>
              <w:top w:val="nil"/>
              <w:left w:val="nil"/>
              <w:bottom w:val="nil"/>
              <w:right w:val="nil"/>
            </w:tcBorders>
          </w:tcPr>
          <w:p w14:paraId="5FC2326B" w14:textId="59B42ADF" w:rsidR="00A669C1" w:rsidRPr="00C935A5" w:rsidRDefault="00A669C1" w:rsidP="00A669C1">
            <w:pPr>
              <w:spacing w:before="40" w:after="20"/>
              <w:jc w:val="right"/>
              <w:rPr>
                <w:rFonts w:cs="Arial"/>
                <w:sz w:val="18"/>
                <w:szCs w:val="18"/>
              </w:rPr>
            </w:pPr>
            <w:r w:rsidRPr="00A669C1">
              <w:rPr>
                <w:rFonts w:cs="Arial"/>
                <w:sz w:val="18"/>
                <w:szCs w:val="18"/>
              </w:rPr>
              <w:t>18,311</w:t>
            </w:r>
          </w:p>
        </w:tc>
        <w:tc>
          <w:tcPr>
            <w:tcW w:w="1247" w:type="dxa"/>
            <w:tcBorders>
              <w:top w:val="nil"/>
              <w:left w:val="nil"/>
              <w:bottom w:val="nil"/>
              <w:right w:val="nil"/>
            </w:tcBorders>
            <w:shd w:val="clear" w:color="auto" w:fill="auto"/>
          </w:tcPr>
          <w:p w14:paraId="38150C90" w14:textId="6FDD99E1" w:rsidR="00A669C1" w:rsidRPr="00A669C1" w:rsidRDefault="00A669C1" w:rsidP="00A669C1">
            <w:pPr>
              <w:spacing w:before="40" w:after="20"/>
              <w:jc w:val="right"/>
              <w:rPr>
                <w:rFonts w:cs="Arial"/>
                <w:b/>
                <w:bCs/>
                <w:sz w:val="18"/>
                <w:szCs w:val="18"/>
              </w:rPr>
            </w:pPr>
            <w:r w:rsidRPr="00A669C1">
              <w:rPr>
                <w:rFonts w:cs="Arial"/>
                <w:b/>
                <w:bCs/>
                <w:sz w:val="18"/>
                <w:szCs w:val="18"/>
              </w:rPr>
              <w:t>22,603,775</w:t>
            </w:r>
          </w:p>
        </w:tc>
      </w:tr>
      <w:tr w:rsidR="00A669C1" w:rsidRPr="00A669C1" w14:paraId="0C8C6542" w14:textId="77777777" w:rsidTr="00A669C1">
        <w:trPr>
          <w:trHeight w:val="240"/>
        </w:trPr>
        <w:tc>
          <w:tcPr>
            <w:tcW w:w="2268" w:type="dxa"/>
            <w:tcBorders>
              <w:top w:val="nil"/>
              <w:left w:val="nil"/>
              <w:bottom w:val="nil"/>
              <w:right w:val="single" w:sz="18" w:space="0" w:color="B4B432"/>
            </w:tcBorders>
            <w:shd w:val="clear" w:color="auto" w:fill="auto"/>
            <w:vAlign w:val="center"/>
          </w:tcPr>
          <w:p w14:paraId="15FB11FE" w14:textId="77777777" w:rsidR="00A669C1" w:rsidRPr="00C935A5" w:rsidRDefault="00A669C1" w:rsidP="00A669C1">
            <w:pPr>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shd w:val="clear" w:color="auto" w:fill="auto"/>
          </w:tcPr>
          <w:p w14:paraId="5BEE0ABF" w14:textId="23654A05" w:rsidR="00A669C1" w:rsidRPr="00C935A5" w:rsidRDefault="00A669C1" w:rsidP="00A669C1">
            <w:pPr>
              <w:spacing w:before="40" w:after="20"/>
              <w:jc w:val="right"/>
              <w:rPr>
                <w:rFonts w:cs="Arial"/>
                <w:sz w:val="18"/>
                <w:szCs w:val="18"/>
              </w:rPr>
            </w:pPr>
            <w:r w:rsidRPr="00A669C1">
              <w:rPr>
                <w:rFonts w:cs="Arial"/>
                <w:sz w:val="18"/>
                <w:szCs w:val="18"/>
              </w:rPr>
              <w:t>4,099,891</w:t>
            </w:r>
          </w:p>
        </w:tc>
        <w:tc>
          <w:tcPr>
            <w:tcW w:w="1134" w:type="dxa"/>
            <w:tcBorders>
              <w:top w:val="nil"/>
              <w:left w:val="nil"/>
              <w:bottom w:val="nil"/>
              <w:right w:val="nil"/>
            </w:tcBorders>
            <w:shd w:val="clear" w:color="auto" w:fill="auto"/>
          </w:tcPr>
          <w:p w14:paraId="561F3A8B" w14:textId="7FD57043" w:rsidR="00A669C1" w:rsidRPr="00C935A5" w:rsidRDefault="00A669C1" w:rsidP="00A669C1">
            <w:pPr>
              <w:spacing w:before="40" w:after="20"/>
              <w:jc w:val="right"/>
              <w:rPr>
                <w:rFonts w:cs="Arial"/>
                <w:sz w:val="18"/>
                <w:szCs w:val="18"/>
              </w:rPr>
            </w:pPr>
            <w:r w:rsidRPr="00A669C1">
              <w:rPr>
                <w:rFonts w:cs="Arial"/>
                <w:sz w:val="18"/>
                <w:szCs w:val="18"/>
              </w:rPr>
              <w:t>2,197,945</w:t>
            </w:r>
          </w:p>
        </w:tc>
        <w:tc>
          <w:tcPr>
            <w:tcW w:w="170" w:type="dxa"/>
            <w:tcBorders>
              <w:top w:val="nil"/>
              <w:left w:val="nil"/>
              <w:bottom w:val="nil"/>
              <w:right w:val="nil"/>
            </w:tcBorders>
          </w:tcPr>
          <w:p w14:paraId="0715DBB0"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6C99A5B5" w14:textId="3A40C15C" w:rsidR="00A669C1" w:rsidRPr="00C935A5" w:rsidRDefault="00A669C1" w:rsidP="00A669C1">
            <w:pPr>
              <w:spacing w:before="40" w:after="20"/>
              <w:jc w:val="right"/>
              <w:rPr>
                <w:rFonts w:cs="Arial"/>
                <w:sz w:val="18"/>
                <w:szCs w:val="18"/>
              </w:rPr>
            </w:pPr>
            <w:r w:rsidRPr="00A669C1">
              <w:rPr>
                <w:rFonts w:cs="Arial"/>
                <w:sz w:val="18"/>
                <w:szCs w:val="18"/>
              </w:rPr>
              <w:t>1,675</w:t>
            </w:r>
          </w:p>
        </w:tc>
        <w:tc>
          <w:tcPr>
            <w:tcW w:w="1021" w:type="dxa"/>
            <w:tcBorders>
              <w:top w:val="nil"/>
              <w:left w:val="nil"/>
              <w:bottom w:val="nil"/>
              <w:right w:val="nil"/>
            </w:tcBorders>
          </w:tcPr>
          <w:p w14:paraId="5D77087D" w14:textId="6146CC8C" w:rsidR="00A669C1" w:rsidRPr="00C935A5" w:rsidRDefault="00A669C1" w:rsidP="00A669C1">
            <w:pPr>
              <w:spacing w:before="40" w:after="20"/>
              <w:jc w:val="right"/>
              <w:rPr>
                <w:rFonts w:cs="Arial"/>
                <w:sz w:val="18"/>
                <w:szCs w:val="18"/>
              </w:rPr>
            </w:pPr>
            <w:r w:rsidRPr="00A669C1">
              <w:rPr>
                <w:rFonts w:cs="Arial"/>
                <w:sz w:val="18"/>
                <w:szCs w:val="18"/>
              </w:rPr>
              <w:t>6,677</w:t>
            </w:r>
          </w:p>
        </w:tc>
        <w:tc>
          <w:tcPr>
            <w:tcW w:w="1021" w:type="dxa"/>
            <w:tcBorders>
              <w:top w:val="nil"/>
              <w:left w:val="nil"/>
              <w:bottom w:val="nil"/>
              <w:right w:val="nil"/>
            </w:tcBorders>
          </w:tcPr>
          <w:p w14:paraId="3A8D8771" w14:textId="742206CD" w:rsidR="00A669C1" w:rsidRPr="00C935A5" w:rsidRDefault="00A669C1" w:rsidP="00A669C1">
            <w:pPr>
              <w:spacing w:before="40" w:after="20"/>
              <w:jc w:val="right"/>
              <w:rPr>
                <w:rFonts w:cs="Arial"/>
                <w:sz w:val="18"/>
                <w:szCs w:val="18"/>
              </w:rPr>
            </w:pPr>
            <w:r w:rsidRPr="00A669C1">
              <w:rPr>
                <w:rFonts w:cs="Arial"/>
                <w:sz w:val="18"/>
                <w:szCs w:val="18"/>
              </w:rPr>
              <w:t>8,352</w:t>
            </w:r>
          </w:p>
        </w:tc>
        <w:tc>
          <w:tcPr>
            <w:tcW w:w="1247" w:type="dxa"/>
            <w:tcBorders>
              <w:top w:val="nil"/>
              <w:left w:val="nil"/>
              <w:bottom w:val="nil"/>
              <w:right w:val="nil"/>
            </w:tcBorders>
            <w:shd w:val="clear" w:color="auto" w:fill="auto"/>
          </w:tcPr>
          <w:p w14:paraId="6291C055" w14:textId="586BCE8C" w:rsidR="00A669C1" w:rsidRPr="00A669C1" w:rsidRDefault="00A669C1" w:rsidP="00A669C1">
            <w:pPr>
              <w:spacing w:before="40" w:after="20"/>
              <w:jc w:val="right"/>
              <w:rPr>
                <w:rFonts w:cs="Arial"/>
                <w:b/>
                <w:bCs/>
                <w:sz w:val="18"/>
                <w:szCs w:val="18"/>
              </w:rPr>
            </w:pPr>
            <w:r w:rsidRPr="00A669C1">
              <w:rPr>
                <w:rFonts w:cs="Arial"/>
                <w:b/>
                <w:bCs/>
                <w:sz w:val="18"/>
                <w:szCs w:val="18"/>
              </w:rPr>
              <w:t>6,306,188</w:t>
            </w:r>
          </w:p>
        </w:tc>
      </w:tr>
      <w:tr w:rsidR="00A669C1" w:rsidRPr="00A669C1" w14:paraId="77422A50" w14:textId="77777777" w:rsidTr="00A669C1">
        <w:trPr>
          <w:trHeight w:val="240"/>
        </w:trPr>
        <w:tc>
          <w:tcPr>
            <w:tcW w:w="2268" w:type="dxa"/>
            <w:tcBorders>
              <w:top w:val="nil"/>
              <w:left w:val="nil"/>
              <w:bottom w:val="nil"/>
              <w:right w:val="single" w:sz="18" w:space="0" w:color="B4B432"/>
            </w:tcBorders>
            <w:shd w:val="clear" w:color="auto" w:fill="auto"/>
            <w:vAlign w:val="center"/>
          </w:tcPr>
          <w:p w14:paraId="0115496E" w14:textId="77777777" w:rsidR="00A669C1" w:rsidRPr="00C935A5" w:rsidRDefault="00A669C1" w:rsidP="00A669C1">
            <w:pPr>
              <w:spacing w:before="40" w:after="40"/>
              <w:rPr>
                <w:rFonts w:cs="Arial"/>
                <w:sz w:val="18"/>
                <w:szCs w:val="18"/>
              </w:rPr>
            </w:pPr>
            <w:r w:rsidRPr="00C935A5">
              <w:rPr>
                <w:rFonts w:cs="Arial"/>
                <w:sz w:val="18"/>
                <w:szCs w:val="18"/>
              </w:rPr>
              <w:t>Kingston C</w:t>
            </w:r>
          </w:p>
        </w:tc>
        <w:tc>
          <w:tcPr>
            <w:tcW w:w="1134" w:type="dxa"/>
            <w:tcBorders>
              <w:top w:val="nil"/>
              <w:left w:val="single" w:sz="18" w:space="0" w:color="B4B432"/>
              <w:bottom w:val="nil"/>
              <w:right w:val="nil"/>
            </w:tcBorders>
            <w:shd w:val="clear" w:color="auto" w:fill="auto"/>
          </w:tcPr>
          <w:p w14:paraId="28AEBA22" w14:textId="3ADFB63D" w:rsidR="00A669C1" w:rsidRPr="00C935A5" w:rsidRDefault="00A669C1" w:rsidP="00A669C1">
            <w:pPr>
              <w:spacing w:before="40" w:after="20"/>
              <w:jc w:val="right"/>
              <w:rPr>
                <w:rFonts w:cs="Arial"/>
                <w:sz w:val="18"/>
                <w:szCs w:val="18"/>
              </w:rPr>
            </w:pPr>
            <w:r w:rsidRPr="00A669C1">
              <w:rPr>
                <w:rFonts w:cs="Arial"/>
                <w:sz w:val="18"/>
                <w:szCs w:val="18"/>
              </w:rPr>
              <w:t>4,190,806</w:t>
            </w:r>
          </w:p>
        </w:tc>
        <w:tc>
          <w:tcPr>
            <w:tcW w:w="1134" w:type="dxa"/>
            <w:tcBorders>
              <w:top w:val="nil"/>
              <w:left w:val="nil"/>
              <w:bottom w:val="nil"/>
              <w:right w:val="nil"/>
            </w:tcBorders>
            <w:shd w:val="clear" w:color="auto" w:fill="auto"/>
          </w:tcPr>
          <w:p w14:paraId="52277488" w14:textId="335F12C9" w:rsidR="00A669C1" w:rsidRPr="00C935A5" w:rsidRDefault="00A669C1" w:rsidP="00A669C1">
            <w:pPr>
              <w:spacing w:before="40" w:after="20"/>
              <w:jc w:val="right"/>
              <w:rPr>
                <w:rFonts w:cs="Arial"/>
                <w:sz w:val="18"/>
                <w:szCs w:val="18"/>
              </w:rPr>
            </w:pPr>
            <w:r w:rsidRPr="00A669C1">
              <w:rPr>
                <w:rFonts w:cs="Arial"/>
                <w:sz w:val="18"/>
                <w:szCs w:val="18"/>
              </w:rPr>
              <w:t>1,368,802</w:t>
            </w:r>
          </w:p>
        </w:tc>
        <w:tc>
          <w:tcPr>
            <w:tcW w:w="170" w:type="dxa"/>
            <w:tcBorders>
              <w:top w:val="nil"/>
              <w:left w:val="nil"/>
              <w:bottom w:val="nil"/>
              <w:right w:val="nil"/>
            </w:tcBorders>
          </w:tcPr>
          <w:p w14:paraId="4EAE6401"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133F4D63" w14:textId="61606D94" w:rsidR="00A669C1" w:rsidRPr="00C935A5" w:rsidRDefault="00A669C1" w:rsidP="00A669C1">
            <w:pPr>
              <w:spacing w:before="40" w:after="20"/>
              <w:jc w:val="right"/>
              <w:rPr>
                <w:rFonts w:cs="Arial"/>
                <w:sz w:val="18"/>
                <w:szCs w:val="18"/>
              </w:rPr>
            </w:pPr>
            <w:r w:rsidRPr="00A669C1">
              <w:rPr>
                <w:rFonts w:cs="Arial"/>
                <w:sz w:val="18"/>
                <w:szCs w:val="18"/>
              </w:rPr>
              <w:t>1,699</w:t>
            </w:r>
          </w:p>
        </w:tc>
        <w:tc>
          <w:tcPr>
            <w:tcW w:w="1021" w:type="dxa"/>
            <w:tcBorders>
              <w:top w:val="nil"/>
              <w:left w:val="nil"/>
              <w:bottom w:val="nil"/>
              <w:right w:val="nil"/>
            </w:tcBorders>
          </w:tcPr>
          <w:p w14:paraId="7E888C54" w14:textId="4B58A852" w:rsidR="00A669C1" w:rsidRPr="00C935A5" w:rsidRDefault="00A669C1" w:rsidP="00A669C1">
            <w:pPr>
              <w:spacing w:before="40" w:after="20"/>
              <w:jc w:val="right"/>
              <w:rPr>
                <w:rFonts w:cs="Arial"/>
                <w:sz w:val="18"/>
                <w:szCs w:val="18"/>
              </w:rPr>
            </w:pPr>
            <w:r w:rsidRPr="00A669C1">
              <w:rPr>
                <w:rFonts w:cs="Arial"/>
                <w:sz w:val="18"/>
                <w:szCs w:val="18"/>
              </w:rPr>
              <w:t>4,155</w:t>
            </w:r>
          </w:p>
        </w:tc>
        <w:tc>
          <w:tcPr>
            <w:tcW w:w="1021" w:type="dxa"/>
            <w:tcBorders>
              <w:top w:val="nil"/>
              <w:left w:val="nil"/>
              <w:bottom w:val="nil"/>
              <w:right w:val="nil"/>
            </w:tcBorders>
          </w:tcPr>
          <w:p w14:paraId="577C69A7" w14:textId="233E3EA9" w:rsidR="00A669C1" w:rsidRPr="00C935A5" w:rsidRDefault="00A669C1" w:rsidP="00A669C1">
            <w:pPr>
              <w:spacing w:before="40" w:after="20"/>
              <w:jc w:val="right"/>
              <w:rPr>
                <w:rFonts w:cs="Arial"/>
                <w:sz w:val="18"/>
                <w:szCs w:val="18"/>
              </w:rPr>
            </w:pPr>
            <w:r w:rsidRPr="00A669C1">
              <w:rPr>
                <w:rFonts w:cs="Arial"/>
                <w:sz w:val="18"/>
                <w:szCs w:val="18"/>
              </w:rPr>
              <w:t>5,854</w:t>
            </w:r>
          </w:p>
        </w:tc>
        <w:tc>
          <w:tcPr>
            <w:tcW w:w="1247" w:type="dxa"/>
            <w:tcBorders>
              <w:top w:val="nil"/>
              <w:left w:val="nil"/>
              <w:bottom w:val="nil"/>
              <w:right w:val="nil"/>
            </w:tcBorders>
            <w:shd w:val="clear" w:color="auto" w:fill="auto"/>
          </w:tcPr>
          <w:p w14:paraId="5AEDFE50" w14:textId="25F6B050" w:rsidR="00A669C1" w:rsidRPr="00A669C1" w:rsidRDefault="00A669C1" w:rsidP="00A669C1">
            <w:pPr>
              <w:spacing w:before="40" w:after="20"/>
              <w:jc w:val="right"/>
              <w:rPr>
                <w:rFonts w:cs="Arial"/>
                <w:b/>
                <w:bCs/>
                <w:sz w:val="18"/>
                <w:szCs w:val="18"/>
              </w:rPr>
            </w:pPr>
            <w:r w:rsidRPr="00A669C1">
              <w:rPr>
                <w:rFonts w:cs="Arial"/>
                <w:b/>
                <w:bCs/>
                <w:sz w:val="18"/>
                <w:szCs w:val="18"/>
              </w:rPr>
              <w:t>5,565,462</w:t>
            </w:r>
          </w:p>
        </w:tc>
      </w:tr>
      <w:tr w:rsidR="00A669C1" w:rsidRPr="00A669C1" w14:paraId="627C3F7D" w14:textId="77777777" w:rsidTr="00A669C1">
        <w:trPr>
          <w:trHeight w:val="240"/>
        </w:trPr>
        <w:tc>
          <w:tcPr>
            <w:tcW w:w="2268" w:type="dxa"/>
            <w:tcBorders>
              <w:top w:val="nil"/>
              <w:left w:val="nil"/>
              <w:bottom w:val="nil"/>
              <w:right w:val="single" w:sz="18" w:space="0" w:color="B4B432"/>
            </w:tcBorders>
            <w:shd w:val="clear" w:color="auto" w:fill="auto"/>
            <w:vAlign w:val="center"/>
          </w:tcPr>
          <w:p w14:paraId="405E2471" w14:textId="77777777" w:rsidR="00A669C1" w:rsidRPr="00C935A5" w:rsidRDefault="00A669C1" w:rsidP="00A669C1">
            <w:pPr>
              <w:spacing w:before="40" w:after="40"/>
              <w:rPr>
                <w:rFonts w:cs="Arial"/>
                <w:sz w:val="18"/>
                <w:szCs w:val="18"/>
              </w:rPr>
            </w:pPr>
            <w:r w:rsidRPr="00C935A5">
              <w:rPr>
                <w:rFonts w:cs="Arial"/>
                <w:sz w:val="18"/>
                <w:szCs w:val="18"/>
              </w:rPr>
              <w:t>Knox C</w:t>
            </w:r>
          </w:p>
        </w:tc>
        <w:tc>
          <w:tcPr>
            <w:tcW w:w="1134" w:type="dxa"/>
            <w:tcBorders>
              <w:top w:val="nil"/>
              <w:left w:val="single" w:sz="18" w:space="0" w:color="B4B432"/>
              <w:bottom w:val="nil"/>
              <w:right w:val="nil"/>
            </w:tcBorders>
            <w:shd w:val="clear" w:color="auto" w:fill="auto"/>
          </w:tcPr>
          <w:p w14:paraId="76A8D3BF" w14:textId="03D6BB84" w:rsidR="00A669C1" w:rsidRPr="00C935A5" w:rsidRDefault="00A669C1" w:rsidP="00A669C1">
            <w:pPr>
              <w:spacing w:before="40" w:after="20"/>
              <w:jc w:val="right"/>
              <w:rPr>
                <w:rFonts w:cs="Arial"/>
                <w:sz w:val="18"/>
                <w:szCs w:val="18"/>
              </w:rPr>
            </w:pPr>
            <w:r w:rsidRPr="00A669C1">
              <w:rPr>
                <w:rFonts w:cs="Arial"/>
                <w:sz w:val="18"/>
                <w:szCs w:val="18"/>
              </w:rPr>
              <w:t>7,683,592</w:t>
            </w:r>
          </w:p>
        </w:tc>
        <w:tc>
          <w:tcPr>
            <w:tcW w:w="1134" w:type="dxa"/>
            <w:tcBorders>
              <w:top w:val="nil"/>
              <w:left w:val="nil"/>
              <w:bottom w:val="nil"/>
              <w:right w:val="nil"/>
            </w:tcBorders>
            <w:shd w:val="clear" w:color="auto" w:fill="auto"/>
          </w:tcPr>
          <w:p w14:paraId="45D03847" w14:textId="5FE4713F" w:rsidR="00A669C1" w:rsidRPr="00C935A5" w:rsidRDefault="00A669C1" w:rsidP="00A669C1">
            <w:pPr>
              <w:spacing w:before="40" w:after="20"/>
              <w:jc w:val="right"/>
              <w:rPr>
                <w:rFonts w:cs="Arial"/>
                <w:sz w:val="18"/>
                <w:szCs w:val="18"/>
              </w:rPr>
            </w:pPr>
            <w:r w:rsidRPr="00A669C1">
              <w:rPr>
                <w:rFonts w:cs="Arial"/>
                <w:sz w:val="18"/>
                <w:szCs w:val="18"/>
              </w:rPr>
              <w:t>1,487,243</w:t>
            </w:r>
          </w:p>
        </w:tc>
        <w:tc>
          <w:tcPr>
            <w:tcW w:w="170" w:type="dxa"/>
            <w:tcBorders>
              <w:top w:val="nil"/>
              <w:left w:val="nil"/>
              <w:bottom w:val="nil"/>
              <w:right w:val="nil"/>
            </w:tcBorders>
          </w:tcPr>
          <w:p w14:paraId="600BD93A"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41997351" w14:textId="59D963DD" w:rsidR="00A669C1" w:rsidRPr="00C935A5" w:rsidRDefault="00A669C1" w:rsidP="00A669C1">
            <w:pPr>
              <w:spacing w:before="40" w:after="20"/>
              <w:jc w:val="right"/>
              <w:rPr>
                <w:rFonts w:cs="Arial"/>
                <w:sz w:val="18"/>
                <w:szCs w:val="18"/>
              </w:rPr>
            </w:pPr>
            <w:r w:rsidRPr="00A669C1">
              <w:rPr>
                <w:rFonts w:cs="Arial"/>
                <w:sz w:val="18"/>
                <w:szCs w:val="18"/>
              </w:rPr>
              <w:t>3,065</w:t>
            </w:r>
          </w:p>
        </w:tc>
        <w:tc>
          <w:tcPr>
            <w:tcW w:w="1021" w:type="dxa"/>
            <w:tcBorders>
              <w:top w:val="nil"/>
              <w:left w:val="nil"/>
              <w:bottom w:val="nil"/>
              <w:right w:val="nil"/>
            </w:tcBorders>
          </w:tcPr>
          <w:p w14:paraId="36E9BDD2" w14:textId="03D8F74C" w:rsidR="00A669C1" w:rsidRPr="00C935A5" w:rsidRDefault="00A669C1" w:rsidP="00A669C1">
            <w:pPr>
              <w:spacing w:before="40" w:after="20"/>
              <w:jc w:val="right"/>
              <w:rPr>
                <w:rFonts w:cs="Arial"/>
                <w:sz w:val="18"/>
                <w:szCs w:val="18"/>
              </w:rPr>
            </w:pPr>
            <w:r w:rsidRPr="00A669C1">
              <w:rPr>
                <w:rFonts w:cs="Arial"/>
                <w:sz w:val="18"/>
                <w:szCs w:val="18"/>
              </w:rPr>
              <w:t>4,578</w:t>
            </w:r>
          </w:p>
        </w:tc>
        <w:tc>
          <w:tcPr>
            <w:tcW w:w="1021" w:type="dxa"/>
            <w:tcBorders>
              <w:top w:val="nil"/>
              <w:left w:val="nil"/>
              <w:bottom w:val="nil"/>
              <w:right w:val="nil"/>
            </w:tcBorders>
          </w:tcPr>
          <w:p w14:paraId="4024017F" w14:textId="3593C234" w:rsidR="00A669C1" w:rsidRPr="00C935A5" w:rsidRDefault="00A669C1" w:rsidP="00A669C1">
            <w:pPr>
              <w:spacing w:before="40" w:after="20"/>
              <w:jc w:val="right"/>
              <w:rPr>
                <w:rFonts w:cs="Arial"/>
                <w:sz w:val="18"/>
                <w:szCs w:val="18"/>
              </w:rPr>
            </w:pPr>
            <w:r w:rsidRPr="00A669C1">
              <w:rPr>
                <w:rFonts w:cs="Arial"/>
                <w:sz w:val="18"/>
                <w:szCs w:val="18"/>
              </w:rPr>
              <w:t>7,643</w:t>
            </w:r>
          </w:p>
        </w:tc>
        <w:tc>
          <w:tcPr>
            <w:tcW w:w="1247" w:type="dxa"/>
            <w:tcBorders>
              <w:top w:val="nil"/>
              <w:left w:val="nil"/>
              <w:bottom w:val="nil"/>
              <w:right w:val="nil"/>
            </w:tcBorders>
            <w:shd w:val="clear" w:color="auto" w:fill="auto"/>
          </w:tcPr>
          <w:p w14:paraId="405A47AB" w14:textId="008E0316" w:rsidR="00A669C1" w:rsidRPr="00A669C1" w:rsidRDefault="00A669C1" w:rsidP="00A669C1">
            <w:pPr>
              <w:spacing w:before="40" w:after="20"/>
              <w:jc w:val="right"/>
              <w:rPr>
                <w:rFonts w:cs="Arial"/>
                <w:b/>
                <w:bCs/>
                <w:sz w:val="18"/>
                <w:szCs w:val="18"/>
              </w:rPr>
            </w:pPr>
            <w:r w:rsidRPr="00A669C1">
              <w:rPr>
                <w:rFonts w:cs="Arial"/>
                <w:b/>
                <w:bCs/>
                <w:sz w:val="18"/>
                <w:szCs w:val="18"/>
              </w:rPr>
              <w:t>9,178,478</w:t>
            </w:r>
          </w:p>
        </w:tc>
      </w:tr>
      <w:tr w:rsidR="00A669C1" w:rsidRPr="00A669C1" w14:paraId="4922C216" w14:textId="77777777" w:rsidTr="00A669C1">
        <w:trPr>
          <w:trHeight w:val="240"/>
        </w:trPr>
        <w:tc>
          <w:tcPr>
            <w:tcW w:w="2268" w:type="dxa"/>
            <w:tcBorders>
              <w:top w:val="nil"/>
              <w:left w:val="nil"/>
              <w:bottom w:val="nil"/>
              <w:right w:val="single" w:sz="18" w:space="0" w:color="B4B432"/>
            </w:tcBorders>
            <w:shd w:val="clear" w:color="auto" w:fill="auto"/>
            <w:vAlign w:val="center"/>
          </w:tcPr>
          <w:p w14:paraId="539C8C7B" w14:textId="77777777" w:rsidR="00A669C1" w:rsidRPr="00C935A5" w:rsidRDefault="00A669C1" w:rsidP="00A669C1">
            <w:pPr>
              <w:spacing w:before="40" w:after="40"/>
              <w:rPr>
                <w:rFonts w:cs="Arial"/>
                <w:sz w:val="18"/>
                <w:szCs w:val="18"/>
              </w:rPr>
            </w:pPr>
            <w:r w:rsidRPr="00C935A5">
              <w:rPr>
                <w:rFonts w:cs="Arial"/>
                <w:sz w:val="18"/>
                <w:szCs w:val="18"/>
              </w:rPr>
              <w:t>Latrobe C</w:t>
            </w:r>
          </w:p>
        </w:tc>
        <w:tc>
          <w:tcPr>
            <w:tcW w:w="1134" w:type="dxa"/>
            <w:tcBorders>
              <w:top w:val="nil"/>
              <w:left w:val="single" w:sz="18" w:space="0" w:color="B4B432"/>
              <w:bottom w:val="nil"/>
              <w:right w:val="nil"/>
            </w:tcBorders>
            <w:shd w:val="clear" w:color="auto" w:fill="auto"/>
          </w:tcPr>
          <w:p w14:paraId="37C61E01" w14:textId="63190D53" w:rsidR="00A669C1" w:rsidRPr="00C935A5" w:rsidRDefault="00A669C1" w:rsidP="00A669C1">
            <w:pPr>
              <w:spacing w:before="40" w:after="20"/>
              <w:jc w:val="right"/>
              <w:rPr>
                <w:rFonts w:cs="Arial"/>
                <w:sz w:val="18"/>
                <w:szCs w:val="18"/>
              </w:rPr>
            </w:pPr>
            <w:r w:rsidRPr="00A669C1">
              <w:rPr>
                <w:rFonts w:cs="Arial"/>
                <w:sz w:val="18"/>
                <w:szCs w:val="18"/>
              </w:rPr>
              <w:t>12,846,902</w:t>
            </w:r>
          </w:p>
        </w:tc>
        <w:tc>
          <w:tcPr>
            <w:tcW w:w="1134" w:type="dxa"/>
            <w:tcBorders>
              <w:top w:val="nil"/>
              <w:left w:val="nil"/>
              <w:bottom w:val="nil"/>
              <w:right w:val="nil"/>
            </w:tcBorders>
            <w:shd w:val="clear" w:color="auto" w:fill="auto"/>
          </w:tcPr>
          <w:p w14:paraId="4679E59A" w14:textId="53211B0B" w:rsidR="00A669C1" w:rsidRPr="00C935A5" w:rsidRDefault="00A669C1" w:rsidP="00A669C1">
            <w:pPr>
              <w:spacing w:before="40" w:after="20"/>
              <w:jc w:val="right"/>
              <w:rPr>
                <w:rFonts w:cs="Arial"/>
                <w:sz w:val="18"/>
                <w:szCs w:val="18"/>
              </w:rPr>
            </w:pPr>
            <w:r w:rsidRPr="00A669C1">
              <w:rPr>
                <w:rFonts w:cs="Arial"/>
                <w:sz w:val="18"/>
                <w:szCs w:val="18"/>
              </w:rPr>
              <w:t>3,338,501</w:t>
            </w:r>
          </w:p>
        </w:tc>
        <w:tc>
          <w:tcPr>
            <w:tcW w:w="170" w:type="dxa"/>
            <w:tcBorders>
              <w:top w:val="nil"/>
              <w:left w:val="nil"/>
              <w:bottom w:val="nil"/>
              <w:right w:val="nil"/>
            </w:tcBorders>
          </w:tcPr>
          <w:p w14:paraId="4D6A2B99"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D176093" w14:textId="38175DE6" w:rsidR="00A669C1" w:rsidRPr="00C935A5" w:rsidRDefault="00A669C1" w:rsidP="00A669C1">
            <w:pPr>
              <w:spacing w:before="40" w:after="20"/>
              <w:jc w:val="right"/>
              <w:rPr>
                <w:rFonts w:cs="Arial"/>
                <w:sz w:val="18"/>
                <w:szCs w:val="18"/>
              </w:rPr>
            </w:pPr>
            <w:r w:rsidRPr="00A669C1">
              <w:rPr>
                <w:rFonts w:cs="Arial"/>
                <w:sz w:val="18"/>
                <w:szCs w:val="18"/>
              </w:rPr>
              <w:t>5,252</w:t>
            </w:r>
          </w:p>
        </w:tc>
        <w:tc>
          <w:tcPr>
            <w:tcW w:w="1021" w:type="dxa"/>
            <w:tcBorders>
              <w:top w:val="nil"/>
              <w:left w:val="nil"/>
              <w:bottom w:val="nil"/>
              <w:right w:val="nil"/>
            </w:tcBorders>
          </w:tcPr>
          <w:p w14:paraId="04E0D8FF" w14:textId="7379FF6B" w:rsidR="00A669C1" w:rsidRPr="00C935A5" w:rsidRDefault="00A669C1" w:rsidP="00A669C1">
            <w:pPr>
              <w:spacing w:before="40" w:after="20"/>
              <w:jc w:val="right"/>
              <w:rPr>
                <w:rFonts w:cs="Arial"/>
                <w:sz w:val="18"/>
                <w:szCs w:val="18"/>
              </w:rPr>
            </w:pPr>
            <w:r w:rsidRPr="00A669C1">
              <w:rPr>
                <w:rFonts w:cs="Arial"/>
                <w:sz w:val="18"/>
                <w:szCs w:val="18"/>
              </w:rPr>
              <w:t>10,195</w:t>
            </w:r>
          </w:p>
        </w:tc>
        <w:tc>
          <w:tcPr>
            <w:tcW w:w="1021" w:type="dxa"/>
            <w:tcBorders>
              <w:top w:val="nil"/>
              <w:left w:val="nil"/>
              <w:bottom w:val="nil"/>
              <w:right w:val="nil"/>
            </w:tcBorders>
          </w:tcPr>
          <w:p w14:paraId="40F17033" w14:textId="2A4894EC" w:rsidR="00A669C1" w:rsidRPr="00C935A5" w:rsidRDefault="00A669C1" w:rsidP="00A669C1">
            <w:pPr>
              <w:spacing w:before="40" w:after="20"/>
              <w:jc w:val="right"/>
              <w:rPr>
                <w:rFonts w:cs="Arial"/>
                <w:sz w:val="18"/>
                <w:szCs w:val="18"/>
              </w:rPr>
            </w:pPr>
            <w:r w:rsidRPr="00A669C1">
              <w:rPr>
                <w:rFonts w:cs="Arial"/>
                <w:sz w:val="18"/>
                <w:szCs w:val="18"/>
              </w:rPr>
              <w:t>15,447</w:t>
            </w:r>
          </w:p>
        </w:tc>
        <w:tc>
          <w:tcPr>
            <w:tcW w:w="1247" w:type="dxa"/>
            <w:tcBorders>
              <w:top w:val="nil"/>
              <w:left w:val="nil"/>
              <w:bottom w:val="nil"/>
              <w:right w:val="nil"/>
            </w:tcBorders>
            <w:shd w:val="clear" w:color="auto" w:fill="auto"/>
          </w:tcPr>
          <w:p w14:paraId="096A2BE6" w14:textId="3D85EEB0" w:rsidR="00A669C1" w:rsidRPr="00A669C1" w:rsidRDefault="00A669C1" w:rsidP="00A669C1">
            <w:pPr>
              <w:spacing w:before="40" w:after="20"/>
              <w:jc w:val="right"/>
              <w:rPr>
                <w:rFonts w:cs="Arial"/>
                <w:b/>
                <w:bCs/>
                <w:sz w:val="18"/>
                <w:szCs w:val="18"/>
              </w:rPr>
            </w:pPr>
            <w:r w:rsidRPr="00A669C1">
              <w:rPr>
                <w:rFonts w:cs="Arial"/>
                <w:b/>
                <w:bCs/>
                <w:sz w:val="18"/>
                <w:szCs w:val="18"/>
              </w:rPr>
              <w:t>16,200,850</w:t>
            </w:r>
          </w:p>
        </w:tc>
      </w:tr>
      <w:tr w:rsidR="00A669C1" w:rsidRPr="00A669C1" w14:paraId="3608C76E" w14:textId="77777777" w:rsidTr="00A669C1">
        <w:trPr>
          <w:trHeight w:val="240"/>
        </w:trPr>
        <w:tc>
          <w:tcPr>
            <w:tcW w:w="2268" w:type="dxa"/>
            <w:tcBorders>
              <w:top w:val="nil"/>
              <w:left w:val="nil"/>
              <w:bottom w:val="nil"/>
              <w:right w:val="single" w:sz="18" w:space="0" w:color="B4B432"/>
            </w:tcBorders>
            <w:shd w:val="clear" w:color="auto" w:fill="auto"/>
            <w:vAlign w:val="center"/>
          </w:tcPr>
          <w:p w14:paraId="557CB449" w14:textId="77777777" w:rsidR="00A669C1" w:rsidRPr="00C935A5" w:rsidRDefault="00A669C1" w:rsidP="00A669C1">
            <w:pPr>
              <w:spacing w:before="40" w:after="40"/>
              <w:rPr>
                <w:rFonts w:cs="Arial"/>
                <w:sz w:val="18"/>
                <w:szCs w:val="18"/>
              </w:rPr>
            </w:pPr>
            <w:r w:rsidRPr="00C935A5">
              <w:rPr>
                <w:rFonts w:cs="Arial"/>
                <w:sz w:val="18"/>
                <w:szCs w:val="18"/>
              </w:rPr>
              <w:t>Loddon S</w:t>
            </w:r>
          </w:p>
        </w:tc>
        <w:tc>
          <w:tcPr>
            <w:tcW w:w="1134" w:type="dxa"/>
            <w:tcBorders>
              <w:top w:val="nil"/>
              <w:left w:val="single" w:sz="18" w:space="0" w:color="B4B432"/>
              <w:bottom w:val="nil"/>
              <w:right w:val="nil"/>
            </w:tcBorders>
            <w:shd w:val="clear" w:color="auto" w:fill="auto"/>
          </w:tcPr>
          <w:p w14:paraId="2C1D3CBF" w14:textId="56229E51" w:rsidR="00A669C1" w:rsidRPr="00C935A5" w:rsidRDefault="00A669C1" w:rsidP="00A669C1">
            <w:pPr>
              <w:spacing w:before="40" w:after="20"/>
              <w:jc w:val="right"/>
              <w:rPr>
                <w:rFonts w:cs="Arial"/>
                <w:sz w:val="18"/>
                <w:szCs w:val="18"/>
              </w:rPr>
            </w:pPr>
            <w:r w:rsidRPr="00A669C1">
              <w:rPr>
                <w:rFonts w:cs="Arial"/>
                <w:sz w:val="18"/>
                <w:szCs w:val="18"/>
              </w:rPr>
              <w:t>6,514,302</w:t>
            </w:r>
          </w:p>
        </w:tc>
        <w:tc>
          <w:tcPr>
            <w:tcW w:w="1134" w:type="dxa"/>
            <w:tcBorders>
              <w:top w:val="nil"/>
              <w:left w:val="nil"/>
              <w:bottom w:val="nil"/>
              <w:right w:val="nil"/>
            </w:tcBorders>
            <w:shd w:val="clear" w:color="auto" w:fill="auto"/>
          </w:tcPr>
          <w:p w14:paraId="78B03843" w14:textId="0920751A" w:rsidR="00A669C1" w:rsidRPr="00C935A5" w:rsidRDefault="00A669C1" w:rsidP="00A669C1">
            <w:pPr>
              <w:spacing w:before="40" w:after="20"/>
              <w:jc w:val="right"/>
              <w:rPr>
                <w:rFonts w:cs="Arial"/>
                <w:sz w:val="18"/>
                <w:szCs w:val="18"/>
              </w:rPr>
            </w:pPr>
            <w:r w:rsidRPr="00A669C1">
              <w:rPr>
                <w:rFonts w:cs="Arial"/>
                <w:sz w:val="18"/>
                <w:szCs w:val="18"/>
              </w:rPr>
              <w:t>4,727,363</w:t>
            </w:r>
          </w:p>
        </w:tc>
        <w:tc>
          <w:tcPr>
            <w:tcW w:w="170" w:type="dxa"/>
            <w:tcBorders>
              <w:top w:val="nil"/>
              <w:left w:val="nil"/>
              <w:bottom w:val="nil"/>
              <w:right w:val="nil"/>
            </w:tcBorders>
          </w:tcPr>
          <w:p w14:paraId="1B6B4A1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tcPr>
          <w:p w14:paraId="7E072A66" w14:textId="3D391A99" w:rsidR="00A669C1" w:rsidRPr="00C935A5" w:rsidRDefault="00A669C1" w:rsidP="00A669C1">
            <w:pPr>
              <w:spacing w:before="40" w:after="20"/>
              <w:jc w:val="right"/>
              <w:rPr>
                <w:rFonts w:cs="Arial"/>
                <w:sz w:val="18"/>
                <w:szCs w:val="18"/>
              </w:rPr>
            </w:pPr>
            <w:r w:rsidRPr="00A669C1">
              <w:rPr>
                <w:rFonts w:cs="Arial"/>
                <w:sz w:val="18"/>
                <w:szCs w:val="18"/>
              </w:rPr>
              <w:t>2,660</w:t>
            </w:r>
          </w:p>
        </w:tc>
        <w:tc>
          <w:tcPr>
            <w:tcW w:w="1021" w:type="dxa"/>
            <w:tcBorders>
              <w:top w:val="nil"/>
              <w:left w:val="nil"/>
              <w:bottom w:val="nil"/>
              <w:right w:val="nil"/>
            </w:tcBorders>
          </w:tcPr>
          <w:p w14:paraId="73F29286" w14:textId="52BE233E" w:rsidR="00A669C1" w:rsidRPr="00C935A5" w:rsidRDefault="00A669C1" w:rsidP="00A669C1">
            <w:pPr>
              <w:spacing w:before="40" w:after="20"/>
              <w:jc w:val="right"/>
              <w:rPr>
                <w:rFonts w:cs="Arial"/>
                <w:sz w:val="18"/>
                <w:szCs w:val="18"/>
              </w:rPr>
            </w:pPr>
            <w:r w:rsidRPr="00A669C1">
              <w:rPr>
                <w:rFonts w:cs="Arial"/>
                <w:sz w:val="18"/>
                <w:szCs w:val="18"/>
              </w:rPr>
              <w:t>14,422</w:t>
            </w:r>
          </w:p>
        </w:tc>
        <w:tc>
          <w:tcPr>
            <w:tcW w:w="1021" w:type="dxa"/>
            <w:tcBorders>
              <w:top w:val="nil"/>
              <w:left w:val="nil"/>
              <w:bottom w:val="nil"/>
              <w:right w:val="nil"/>
            </w:tcBorders>
          </w:tcPr>
          <w:p w14:paraId="3BEC081B" w14:textId="635ADC2F" w:rsidR="00A669C1" w:rsidRPr="00C935A5" w:rsidRDefault="00A669C1" w:rsidP="00A669C1">
            <w:pPr>
              <w:spacing w:before="40" w:after="20"/>
              <w:jc w:val="right"/>
              <w:rPr>
                <w:rFonts w:cs="Arial"/>
                <w:sz w:val="18"/>
                <w:szCs w:val="18"/>
              </w:rPr>
            </w:pPr>
            <w:r w:rsidRPr="00A669C1">
              <w:rPr>
                <w:rFonts w:cs="Arial"/>
                <w:sz w:val="18"/>
                <w:szCs w:val="18"/>
              </w:rPr>
              <w:t>17,082</w:t>
            </w:r>
          </w:p>
        </w:tc>
        <w:tc>
          <w:tcPr>
            <w:tcW w:w="1247" w:type="dxa"/>
            <w:tcBorders>
              <w:top w:val="nil"/>
              <w:left w:val="nil"/>
              <w:bottom w:val="nil"/>
              <w:right w:val="nil"/>
            </w:tcBorders>
            <w:shd w:val="clear" w:color="auto" w:fill="auto"/>
          </w:tcPr>
          <w:p w14:paraId="68FFBD29" w14:textId="2FBDEF09" w:rsidR="00A669C1" w:rsidRPr="00A669C1" w:rsidRDefault="00A669C1" w:rsidP="00A669C1">
            <w:pPr>
              <w:spacing w:before="40" w:after="20"/>
              <w:jc w:val="right"/>
              <w:rPr>
                <w:rFonts w:cs="Arial"/>
                <w:b/>
                <w:bCs/>
                <w:sz w:val="18"/>
                <w:szCs w:val="18"/>
              </w:rPr>
            </w:pPr>
            <w:r w:rsidRPr="00A669C1">
              <w:rPr>
                <w:rFonts w:cs="Arial"/>
                <w:b/>
                <w:bCs/>
                <w:sz w:val="18"/>
                <w:szCs w:val="18"/>
              </w:rPr>
              <w:t>11,258,747</w:t>
            </w:r>
          </w:p>
        </w:tc>
      </w:tr>
    </w:tbl>
    <w:p w14:paraId="4EF98725" w14:textId="77777777" w:rsidR="00AD71BD" w:rsidRDefault="00AD71BD" w:rsidP="001B22BA">
      <w:pPr>
        <w:spacing w:before="40" w:after="20"/>
        <w:rPr>
          <w:rFonts w:cs="Arial"/>
          <w:sz w:val="18"/>
          <w:szCs w:val="18"/>
        </w:rPr>
      </w:pPr>
    </w:p>
    <w:p w14:paraId="2E13033C" w14:textId="4615D783" w:rsidR="00AD05EC" w:rsidRPr="00C935A5" w:rsidRDefault="002460C5" w:rsidP="001B22BA">
      <w:pPr>
        <w:spacing w:before="40" w:after="20"/>
        <w:rPr>
          <w:rFonts w:cs="Arial"/>
          <w:sz w:val="18"/>
          <w:szCs w:val="18"/>
        </w:rPr>
      </w:pPr>
      <w:r w:rsidRPr="00C935A5">
        <w:rPr>
          <w:rFonts w:cs="Arial"/>
          <w:sz w:val="18"/>
          <w:szCs w:val="18"/>
        </w:rPr>
        <w:br w:type="page"/>
      </w:r>
    </w:p>
    <w:p w14:paraId="2A6FE80B" w14:textId="5F00B9C4" w:rsidR="00AD05EC" w:rsidRPr="00C935A5" w:rsidRDefault="006621F3" w:rsidP="004825F5">
      <w:pPr>
        <w:pStyle w:val="VGC-Head10"/>
      </w:pPr>
      <w:r>
        <w:t>2024-25</w:t>
      </w:r>
      <w:r w:rsidR="00A97ABE" w:rsidRPr="00C935A5">
        <w:t xml:space="preserve"> </w:t>
      </w:r>
      <w:r w:rsidR="00AD05EC" w:rsidRPr="00C935A5">
        <w:t>Allocations</w:t>
      </w:r>
      <w:r w:rsidR="00CE4507" w:rsidRPr="00C935A5">
        <w:tab/>
        <w:t>Appendix 2</w:t>
      </w:r>
    </w:p>
    <w:p w14:paraId="2225C045" w14:textId="77777777" w:rsidR="00AD05EC" w:rsidRPr="00C935A5" w:rsidRDefault="004F1184" w:rsidP="004825F5">
      <w:pPr>
        <w:pStyle w:val="VGC-Head2"/>
      </w:pPr>
      <w:r w:rsidRPr="00C935A5">
        <w:tab/>
      </w:r>
      <w:r w:rsidR="004B380D" w:rsidRPr="00C935A5">
        <w:t>B.  Payments</w:t>
      </w:r>
    </w:p>
    <w:tbl>
      <w:tblPr>
        <w:tblW w:w="9016"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0123682" w14:textId="77777777" w:rsidTr="00A669C1">
        <w:trPr>
          <w:trHeight w:val="20"/>
          <w:tblHeader/>
        </w:trPr>
        <w:tc>
          <w:tcPr>
            <w:tcW w:w="2268" w:type="dxa"/>
            <w:tcBorders>
              <w:top w:val="nil"/>
              <w:left w:val="nil"/>
              <w:right w:val="single" w:sz="18" w:space="0" w:color="B4B432"/>
            </w:tcBorders>
            <w:shd w:val="clear" w:color="auto" w:fill="auto"/>
            <w:vAlign w:val="bottom"/>
          </w:tcPr>
          <w:p w14:paraId="4EE9AAF1" w14:textId="77777777" w:rsidR="00475A74" w:rsidRPr="00C935A5" w:rsidRDefault="00475A74" w:rsidP="008001AD">
            <w:pPr>
              <w:spacing w:before="40" w:after="20"/>
              <w:jc w:val="center"/>
              <w:rPr>
                <w:rFonts w:cs="Arial"/>
                <w:sz w:val="18"/>
                <w:szCs w:val="18"/>
              </w:rPr>
            </w:pPr>
          </w:p>
        </w:tc>
        <w:tc>
          <w:tcPr>
            <w:tcW w:w="2268" w:type="dxa"/>
            <w:gridSpan w:val="2"/>
            <w:tcBorders>
              <w:left w:val="single" w:sz="18" w:space="0" w:color="B4B432"/>
              <w:bottom w:val="single" w:sz="8" w:space="0" w:color="B4B432"/>
            </w:tcBorders>
            <w:shd w:val="clear" w:color="auto" w:fill="auto"/>
            <w:vAlign w:val="bottom"/>
          </w:tcPr>
          <w:p w14:paraId="754FAE4C" w14:textId="66ADBA65" w:rsidR="00475A7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6621F3">
              <w:rPr>
                <w:rFonts w:cs="Arial"/>
                <w:b/>
                <w:sz w:val="18"/>
                <w:szCs w:val="18"/>
              </w:rPr>
              <w:t>2024-25</w:t>
            </w:r>
            <w:r w:rsidR="00057EFC" w:rsidRPr="00C935A5">
              <w:rPr>
                <w:rFonts w:cs="Arial"/>
                <w:b/>
                <w:sz w:val="18"/>
                <w:szCs w:val="18"/>
              </w:rPr>
              <w:t xml:space="preserve"> </w:t>
            </w:r>
          </w:p>
        </w:tc>
        <w:tc>
          <w:tcPr>
            <w:tcW w:w="170" w:type="dxa"/>
            <w:vMerge w:val="restart"/>
            <w:tcBorders>
              <w:bottom w:val="single" w:sz="8" w:space="0" w:color="B4B432"/>
            </w:tcBorders>
            <w:vAlign w:val="bottom"/>
          </w:tcPr>
          <w:p w14:paraId="0CDE9625" w14:textId="77777777" w:rsidR="00475A74" w:rsidRPr="00C935A5" w:rsidRDefault="00475A74" w:rsidP="008001AD">
            <w:pPr>
              <w:spacing w:before="40" w:after="20"/>
              <w:jc w:val="center"/>
              <w:rPr>
                <w:rFonts w:cs="Arial"/>
                <w:b/>
                <w:sz w:val="18"/>
                <w:szCs w:val="18"/>
              </w:rPr>
            </w:pPr>
          </w:p>
        </w:tc>
        <w:tc>
          <w:tcPr>
            <w:tcW w:w="3063" w:type="dxa"/>
            <w:gridSpan w:val="3"/>
            <w:tcBorders>
              <w:bottom w:val="single" w:sz="8" w:space="0" w:color="B4B432"/>
            </w:tcBorders>
            <w:vAlign w:val="bottom"/>
          </w:tcPr>
          <w:p w14:paraId="5232B8B8" w14:textId="1C99E255" w:rsidR="00475A74" w:rsidRPr="00C935A5" w:rsidRDefault="00475A74" w:rsidP="008001AD">
            <w:pPr>
              <w:spacing w:before="40" w:after="20"/>
              <w:jc w:val="center"/>
              <w:rPr>
                <w:rFonts w:cs="Arial"/>
                <w:b/>
                <w:sz w:val="18"/>
                <w:szCs w:val="18"/>
              </w:rPr>
            </w:pPr>
            <w:r w:rsidRPr="00C935A5">
              <w:rPr>
                <w:rFonts w:cs="Arial"/>
                <w:b/>
                <w:sz w:val="18"/>
                <w:szCs w:val="18"/>
              </w:rPr>
              <w:t xml:space="preserve">Adjustment </w:t>
            </w:r>
            <w:r w:rsidR="006621F3">
              <w:rPr>
                <w:rFonts w:cs="Arial"/>
                <w:b/>
                <w:sz w:val="18"/>
                <w:szCs w:val="18"/>
              </w:rPr>
              <w:t>2023-24</w:t>
            </w:r>
            <w:r w:rsidR="00057EFC" w:rsidRPr="00C935A5">
              <w:rPr>
                <w:rFonts w:cs="Arial"/>
                <w:b/>
                <w:sz w:val="18"/>
                <w:szCs w:val="18"/>
              </w:rPr>
              <w:t xml:space="preserve"> </w:t>
            </w:r>
          </w:p>
        </w:tc>
        <w:tc>
          <w:tcPr>
            <w:tcW w:w="1247" w:type="dxa"/>
            <w:vMerge w:val="restart"/>
            <w:tcBorders>
              <w:bottom w:val="single" w:sz="8" w:space="0" w:color="B4B432"/>
            </w:tcBorders>
            <w:shd w:val="clear" w:color="auto" w:fill="auto"/>
            <w:vAlign w:val="bottom"/>
          </w:tcPr>
          <w:p w14:paraId="7EE55C48" w14:textId="617C2AEC" w:rsidR="00475A74" w:rsidRPr="00C935A5" w:rsidRDefault="00475A74" w:rsidP="008001AD">
            <w:pPr>
              <w:spacing w:before="40" w:after="20"/>
              <w:jc w:val="center"/>
              <w:rPr>
                <w:rFonts w:cs="Arial"/>
                <w:b/>
                <w:sz w:val="18"/>
                <w:szCs w:val="18"/>
              </w:rPr>
            </w:pPr>
            <w:r w:rsidRPr="00C935A5">
              <w:rPr>
                <w:rFonts w:cs="Arial"/>
                <w:b/>
                <w:sz w:val="18"/>
                <w:szCs w:val="18"/>
              </w:rPr>
              <w:t>Total Estimated Payment</w:t>
            </w:r>
            <w:r w:rsidR="001E3FAA" w:rsidRPr="00C935A5">
              <w:rPr>
                <w:rFonts w:cs="Arial"/>
                <w:b/>
                <w:sz w:val="18"/>
                <w:szCs w:val="18"/>
              </w:rPr>
              <w:t>*</w:t>
            </w:r>
            <w:r w:rsidR="00A07944">
              <w:rPr>
                <w:rFonts w:cs="Arial"/>
                <w:b/>
                <w:sz w:val="18"/>
                <w:szCs w:val="18"/>
              </w:rPr>
              <w:br/>
            </w:r>
            <w:r w:rsidR="00A07944">
              <w:rPr>
                <w:rFonts w:cs="Arial"/>
                <w:b/>
                <w:sz w:val="18"/>
                <w:szCs w:val="18"/>
              </w:rPr>
              <w:br/>
            </w:r>
            <w:r w:rsidR="001E3FAA" w:rsidRPr="00C935A5">
              <w:rPr>
                <w:rFonts w:cs="Arial"/>
                <w:b/>
                <w:sz w:val="18"/>
                <w:szCs w:val="18"/>
              </w:rPr>
              <w:t xml:space="preserve"> </w:t>
            </w:r>
            <w:r w:rsidR="006621F3">
              <w:rPr>
                <w:rFonts w:cs="Arial"/>
                <w:b/>
                <w:sz w:val="18"/>
                <w:szCs w:val="18"/>
              </w:rPr>
              <w:t>2024-25</w:t>
            </w:r>
            <w:r w:rsidR="00057EFC" w:rsidRPr="00C935A5">
              <w:rPr>
                <w:rFonts w:cs="Arial"/>
                <w:b/>
                <w:sz w:val="18"/>
                <w:szCs w:val="18"/>
              </w:rPr>
              <w:t xml:space="preserve"> </w:t>
            </w:r>
            <w:r w:rsidRPr="00C935A5">
              <w:rPr>
                <w:rFonts w:cs="Arial"/>
                <w:b/>
                <w:sz w:val="18"/>
                <w:szCs w:val="18"/>
              </w:rPr>
              <w:br/>
              <w:t>($)</w:t>
            </w:r>
          </w:p>
        </w:tc>
      </w:tr>
      <w:tr w:rsidR="007924A4" w:rsidRPr="00C935A5" w14:paraId="2FE4B871" w14:textId="77777777" w:rsidTr="00A669C1">
        <w:trPr>
          <w:trHeight w:val="20"/>
          <w:tblHeader/>
        </w:trPr>
        <w:tc>
          <w:tcPr>
            <w:tcW w:w="2268" w:type="dxa"/>
            <w:tcBorders>
              <w:top w:val="nil"/>
              <w:left w:val="nil"/>
              <w:right w:val="single" w:sz="18" w:space="0" w:color="B4B432"/>
            </w:tcBorders>
            <w:shd w:val="clear" w:color="auto" w:fill="auto"/>
            <w:vAlign w:val="bottom"/>
          </w:tcPr>
          <w:p w14:paraId="15C1F8EA" w14:textId="77777777" w:rsidR="007924A4" w:rsidRPr="00C935A5" w:rsidRDefault="007924A4" w:rsidP="008001AD">
            <w:pPr>
              <w:spacing w:before="40" w:after="20"/>
              <w:jc w:val="center"/>
              <w:rPr>
                <w:rFonts w:cs="Arial"/>
                <w:sz w:val="18"/>
                <w:szCs w:val="18"/>
              </w:rPr>
            </w:pPr>
          </w:p>
        </w:tc>
        <w:tc>
          <w:tcPr>
            <w:tcW w:w="1134" w:type="dxa"/>
            <w:tcBorders>
              <w:top w:val="single" w:sz="8" w:space="0" w:color="B4B432"/>
              <w:left w:val="single" w:sz="18" w:space="0" w:color="B4B432"/>
              <w:bottom w:val="single" w:sz="8" w:space="0" w:color="B4B432"/>
            </w:tcBorders>
            <w:shd w:val="clear" w:color="auto" w:fill="auto"/>
            <w:vAlign w:val="bottom"/>
          </w:tcPr>
          <w:p w14:paraId="4D76DAC2" w14:textId="4B1399C8" w:rsidR="007924A4" w:rsidRPr="00C935A5" w:rsidRDefault="007924A4" w:rsidP="008001AD">
            <w:pPr>
              <w:spacing w:before="40" w:after="2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134" w:type="dxa"/>
            <w:tcBorders>
              <w:top w:val="single" w:sz="8" w:space="0" w:color="B4B432"/>
              <w:bottom w:val="single" w:sz="8" w:space="0" w:color="B4B432"/>
            </w:tcBorders>
            <w:shd w:val="clear" w:color="auto" w:fill="auto"/>
            <w:vAlign w:val="bottom"/>
          </w:tcPr>
          <w:p w14:paraId="63B335B1" w14:textId="01170143" w:rsidR="007924A4" w:rsidRPr="00C935A5" w:rsidRDefault="007924A4" w:rsidP="008001AD">
            <w:pPr>
              <w:spacing w:before="40" w:after="2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B4B432"/>
              <w:bottom w:val="single" w:sz="8" w:space="0" w:color="B4B432"/>
            </w:tcBorders>
            <w:vAlign w:val="bottom"/>
          </w:tcPr>
          <w:p w14:paraId="6D1FB2BF" w14:textId="77777777" w:rsidR="007924A4" w:rsidRPr="00C935A5" w:rsidRDefault="007924A4" w:rsidP="008001AD">
            <w:pPr>
              <w:spacing w:before="40" w:after="20"/>
              <w:jc w:val="center"/>
              <w:rPr>
                <w:rFonts w:cs="Arial"/>
                <w:sz w:val="16"/>
                <w:szCs w:val="16"/>
              </w:rPr>
            </w:pPr>
          </w:p>
        </w:tc>
        <w:tc>
          <w:tcPr>
            <w:tcW w:w="1021" w:type="dxa"/>
            <w:tcBorders>
              <w:top w:val="single" w:sz="8" w:space="0" w:color="B4B432"/>
              <w:bottom w:val="single" w:sz="8" w:space="0" w:color="B4B432"/>
            </w:tcBorders>
            <w:vAlign w:val="bottom"/>
          </w:tcPr>
          <w:p w14:paraId="7419355B" w14:textId="0BEBEC59"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B4B432"/>
              <w:bottom w:val="single" w:sz="8" w:space="0" w:color="B4B432"/>
            </w:tcBorders>
            <w:vAlign w:val="bottom"/>
          </w:tcPr>
          <w:p w14:paraId="0620DA86" w14:textId="6A981891"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B4B432"/>
              <w:bottom w:val="single" w:sz="8" w:space="0" w:color="B4B432"/>
            </w:tcBorders>
            <w:vAlign w:val="bottom"/>
          </w:tcPr>
          <w:p w14:paraId="356C00E6" w14:textId="1558D4E4" w:rsidR="007924A4" w:rsidRPr="00C935A5" w:rsidRDefault="007924A4" w:rsidP="008001AD">
            <w:pPr>
              <w:spacing w:before="40" w:after="2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B4B432"/>
              <w:bottom w:val="single" w:sz="8" w:space="0" w:color="B4B432"/>
            </w:tcBorders>
            <w:shd w:val="clear" w:color="auto" w:fill="auto"/>
            <w:vAlign w:val="bottom"/>
          </w:tcPr>
          <w:p w14:paraId="0B6B5691" w14:textId="77777777" w:rsidR="007924A4" w:rsidRPr="00C935A5" w:rsidRDefault="007924A4" w:rsidP="008001AD">
            <w:pPr>
              <w:spacing w:before="40" w:after="20"/>
              <w:jc w:val="center"/>
              <w:rPr>
                <w:rFonts w:cs="Arial"/>
                <w:b/>
                <w:sz w:val="18"/>
                <w:szCs w:val="18"/>
              </w:rPr>
            </w:pPr>
          </w:p>
        </w:tc>
      </w:tr>
      <w:tr w:rsidR="00A669C1" w:rsidRPr="00A669C1" w14:paraId="7CCE49D6" w14:textId="77777777" w:rsidTr="00A53CB9">
        <w:trPr>
          <w:trHeight w:val="240"/>
          <w:tblHeader/>
        </w:trPr>
        <w:tc>
          <w:tcPr>
            <w:tcW w:w="2268" w:type="dxa"/>
            <w:tcBorders>
              <w:left w:val="nil"/>
              <w:bottom w:val="nil"/>
              <w:right w:val="single" w:sz="18" w:space="0" w:color="B4B432"/>
            </w:tcBorders>
            <w:shd w:val="clear" w:color="auto" w:fill="auto"/>
            <w:vAlign w:val="center"/>
          </w:tcPr>
          <w:p w14:paraId="748490A1" w14:textId="77777777" w:rsidR="00A669C1" w:rsidRPr="00C935A5" w:rsidRDefault="00A669C1" w:rsidP="00A669C1">
            <w:pPr>
              <w:spacing w:before="40" w:after="20"/>
              <w:rPr>
                <w:rFonts w:cs="Arial"/>
                <w:sz w:val="18"/>
                <w:szCs w:val="18"/>
              </w:rPr>
            </w:pPr>
          </w:p>
        </w:tc>
        <w:tc>
          <w:tcPr>
            <w:tcW w:w="1134" w:type="dxa"/>
            <w:tcBorders>
              <w:top w:val="single" w:sz="8" w:space="0" w:color="B4B432"/>
              <w:left w:val="single" w:sz="18" w:space="0" w:color="B4B432"/>
              <w:bottom w:val="nil"/>
              <w:right w:val="nil"/>
            </w:tcBorders>
            <w:shd w:val="clear" w:color="auto" w:fill="auto"/>
            <w:vAlign w:val="bottom"/>
          </w:tcPr>
          <w:p w14:paraId="1CAD5891" w14:textId="59F5D583" w:rsidR="00A669C1" w:rsidRPr="00C935A5" w:rsidRDefault="00A669C1" w:rsidP="00A669C1">
            <w:pPr>
              <w:spacing w:before="40" w:after="20"/>
              <w:jc w:val="right"/>
              <w:rPr>
                <w:rFonts w:cs="Arial"/>
                <w:sz w:val="18"/>
                <w:szCs w:val="18"/>
              </w:rPr>
            </w:pPr>
            <w:r w:rsidRPr="00A669C1">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412B71B1" w14:textId="6B368630" w:rsidR="00A669C1" w:rsidRPr="00C935A5" w:rsidRDefault="00A669C1" w:rsidP="00A669C1">
            <w:pPr>
              <w:spacing w:before="40" w:after="20"/>
              <w:jc w:val="right"/>
              <w:rPr>
                <w:rFonts w:cs="Arial"/>
                <w:sz w:val="18"/>
                <w:szCs w:val="18"/>
              </w:rPr>
            </w:pPr>
          </w:p>
        </w:tc>
        <w:tc>
          <w:tcPr>
            <w:tcW w:w="170" w:type="dxa"/>
            <w:tcBorders>
              <w:top w:val="single" w:sz="8" w:space="0" w:color="B4B432"/>
              <w:left w:val="nil"/>
              <w:bottom w:val="nil"/>
              <w:right w:val="nil"/>
            </w:tcBorders>
            <w:vAlign w:val="bottom"/>
          </w:tcPr>
          <w:p w14:paraId="3AB563ED" w14:textId="77777777" w:rsidR="00A669C1" w:rsidRPr="00C935A5" w:rsidRDefault="00A669C1" w:rsidP="00A669C1">
            <w:pPr>
              <w:spacing w:before="40" w:after="20"/>
              <w:jc w:val="right"/>
              <w:rPr>
                <w:rFonts w:cs="Arial"/>
                <w:sz w:val="18"/>
                <w:szCs w:val="18"/>
              </w:rPr>
            </w:pPr>
          </w:p>
        </w:tc>
        <w:tc>
          <w:tcPr>
            <w:tcW w:w="1021" w:type="dxa"/>
            <w:tcBorders>
              <w:top w:val="single" w:sz="8" w:space="0" w:color="B4B432"/>
              <w:left w:val="nil"/>
              <w:bottom w:val="nil"/>
              <w:right w:val="nil"/>
            </w:tcBorders>
            <w:vAlign w:val="bottom"/>
          </w:tcPr>
          <w:p w14:paraId="5BC73FA8" w14:textId="470CDE14" w:rsidR="00A669C1" w:rsidRPr="00C935A5" w:rsidRDefault="00A669C1" w:rsidP="00A669C1">
            <w:pPr>
              <w:spacing w:before="40" w:after="20"/>
              <w:jc w:val="right"/>
              <w:rPr>
                <w:rFonts w:cs="Arial"/>
                <w:sz w:val="18"/>
                <w:szCs w:val="18"/>
              </w:rPr>
            </w:pPr>
            <w:r w:rsidRPr="00A669C1">
              <w:rPr>
                <w:rFonts w:cs="Arial"/>
                <w:sz w:val="18"/>
                <w:szCs w:val="18"/>
              </w:rPr>
              <w:t> </w:t>
            </w:r>
          </w:p>
        </w:tc>
        <w:tc>
          <w:tcPr>
            <w:tcW w:w="1021" w:type="dxa"/>
            <w:tcBorders>
              <w:top w:val="single" w:sz="8" w:space="0" w:color="B4B432"/>
              <w:left w:val="nil"/>
              <w:bottom w:val="nil"/>
              <w:right w:val="nil"/>
            </w:tcBorders>
            <w:vAlign w:val="bottom"/>
          </w:tcPr>
          <w:p w14:paraId="05E1F197" w14:textId="77777777" w:rsidR="00A669C1" w:rsidRPr="00C935A5" w:rsidRDefault="00A669C1" w:rsidP="00A669C1">
            <w:pPr>
              <w:spacing w:before="40" w:after="20"/>
              <w:jc w:val="right"/>
              <w:rPr>
                <w:rFonts w:cs="Arial"/>
                <w:sz w:val="18"/>
                <w:szCs w:val="18"/>
              </w:rPr>
            </w:pPr>
          </w:p>
        </w:tc>
        <w:tc>
          <w:tcPr>
            <w:tcW w:w="1021" w:type="dxa"/>
            <w:tcBorders>
              <w:top w:val="single" w:sz="8" w:space="0" w:color="B4B432"/>
              <w:left w:val="nil"/>
              <w:bottom w:val="nil"/>
              <w:right w:val="nil"/>
            </w:tcBorders>
            <w:vAlign w:val="bottom"/>
          </w:tcPr>
          <w:p w14:paraId="47FDF45D" w14:textId="53B076C9" w:rsidR="00A669C1" w:rsidRPr="00C935A5" w:rsidRDefault="00A669C1" w:rsidP="00A669C1">
            <w:pPr>
              <w:spacing w:before="40" w:after="20"/>
              <w:jc w:val="right"/>
              <w:rPr>
                <w:rFonts w:cs="Arial"/>
                <w:sz w:val="18"/>
                <w:szCs w:val="18"/>
              </w:rPr>
            </w:pPr>
            <w:r w:rsidRPr="00A669C1">
              <w:rPr>
                <w:rFonts w:cs="Arial"/>
                <w:sz w:val="18"/>
                <w:szCs w:val="18"/>
              </w:rPr>
              <w:t> </w:t>
            </w:r>
          </w:p>
        </w:tc>
        <w:tc>
          <w:tcPr>
            <w:tcW w:w="1247" w:type="dxa"/>
            <w:tcBorders>
              <w:top w:val="single" w:sz="8" w:space="0" w:color="B4B432"/>
              <w:left w:val="nil"/>
              <w:bottom w:val="nil"/>
              <w:right w:val="nil"/>
            </w:tcBorders>
            <w:shd w:val="clear" w:color="auto" w:fill="auto"/>
            <w:vAlign w:val="bottom"/>
          </w:tcPr>
          <w:p w14:paraId="74946AB3" w14:textId="36F3C8AE" w:rsidR="00A669C1" w:rsidRPr="00A669C1" w:rsidRDefault="00A669C1" w:rsidP="00A669C1">
            <w:pPr>
              <w:spacing w:before="40" w:after="20"/>
              <w:jc w:val="right"/>
              <w:rPr>
                <w:rFonts w:cs="Arial"/>
                <w:b/>
                <w:bCs/>
                <w:sz w:val="18"/>
                <w:szCs w:val="18"/>
              </w:rPr>
            </w:pPr>
            <w:r w:rsidRPr="00A669C1">
              <w:rPr>
                <w:rFonts w:cs="Arial"/>
                <w:b/>
                <w:bCs/>
                <w:sz w:val="18"/>
                <w:szCs w:val="18"/>
              </w:rPr>
              <w:t> </w:t>
            </w:r>
          </w:p>
        </w:tc>
      </w:tr>
      <w:tr w:rsidR="00A669C1" w:rsidRPr="00A669C1" w14:paraId="0A9A8221" w14:textId="77777777" w:rsidTr="00A53CB9">
        <w:trPr>
          <w:trHeight w:val="240"/>
        </w:trPr>
        <w:tc>
          <w:tcPr>
            <w:tcW w:w="2268" w:type="dxa"/>
            <w:tcBorders>
              <w:top w:val="nil"/>
              <w:left w:val="nil"/>
              <w:bottom w:val="nil"/>
              <w:right w:val="single" w:sz="18" w:space="0" w:color="B4B432"/>
            </w:tcBorders>
            <w:shd w:val="clear" w:color="auto" w:fill="auto"/>
            <w:vAlign w:val="center"/>
          </w:tcPr>
          <w:p w14:paraId="10F39DD7" w14:textId="77777777" w:rsidR="00A669C1" w:rsidRPr="00C935A5" w:rsidRDefault="00A669C1" w:rsidP="00A669C1">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B4B432"/>
              <w:bottom w:val="nil"/>
              <w:right w:val="nil"/>
            </w:tcBorders>
            <w:shd w:val="clear" w:color="auto" w:fill="auto"/>
            <w:vAlign w:val="bottom"/>
          </w:tcPr>
          <w:p w14:paraId="6CFB07C3" w14:textId="33C9EED6" w:rsidR="00A669C1" w:rsidRPr="00C935A5" w:rsidRDefault="00A669C1" w:rsidP="00A669C1">
            <w:pPr>
              <w:spacing w:before="40" w:after="20"/>
              <w:jc w:val="right"/>
              <w:rPr>
                <w:rFonts w:cs="Arial"/>
                <w:sz w:val="18"/>
                <w:szCs w:val="18"/>
              </w:rPr>
            </w:pPr>
            <w:r w:rsidRPr="00A669C1">
              <w:rPr>
                <w:rFonts w:cs="Arial"/>
                <w:sz w:val="18"/>
                <w:szCs w:val="18"/>
              </w:rPr>
              <w:t>7,128,725</w:t>
            </w:r>
          </w:p>
        </w:tc>
        <w:tc>
          <w:tcPr>
            <w:tcW w:w="1134" w:type="dxa"/>
            <w:tcBorders>
              <w:top w:val="nil"/>
              <w:left w:val="nil"/>
              <w:bottom w:val="nil"/>
              <w:right w:val="nil"/>
            </w:tcBorders>
            <w:shd w:val="clear" w:color="auto" w:fill="auto"/>
            <w:vAlign w:val="bottom"/>
          </w:tcPr>
          <w:p w14:paraId="7565A8B1" w14:textId="64DC5E35" w:rsidR="00A669C1" w:rsidRPr="00C935A5" w:rsidRDefault="00A669C1" w:rsidP="00A669C1">
            <w:pPr>
              <w:spacing w:before="40" w:after="20"/>
              <w:jc w:val="right"/>
              <w:rPr>
                <w:rFonts w:cs="Arial"/>
                <w:sz w:val="18"/>
                <w:szCs w:val="18"/>
              </w:rPr>
            </w:pPr>
            <w:r w:rsidRPr="00A669C1">
              <w:rPr>
                <w:rFonts w:cs="Arial"/>
                <w:sz w:val="18"/>
                <w:szCs w:val="18"/>
              </w:rPr>
              <w:t>2,887,355</w:t>
            </w:r>
          </w:p>
        </w:tc>
        <w:tc>
          <w:tcPr>
            <w:tcW w:w="170" w:type="dxa"/>
            <w:tcBorders>
              <w:top w:val="nil"/>
              <w:left w:val="nil"/>
              <w:bottom w:val="nil"/>
              <w:right w:val="nil"/>
            </w:tcBorders>
            <w:vAlign w:val="bottom"/>
          </w:tcPr>
          <w:p w14:paraId="58057B05"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654D5E3C" w14:textId="7517089E" w:rsidR="00A669C1" w:rsidRPr="00C935A5" w:rsidRDefault="00A669C1" w:rsidP="00A669C1">
            <w:pPr>
              <w:spacing w:before="40" w:after="20"/>
              <w:jc w:val="right"/>
              <w:rPr>
                <w:rFonts w:cs="Arial"/>
                <w:sz w:val="18"/>
                <w:szCs w:val="18"/>
              </w:rPr>
            </w:pPr>
            <w:r w:rsidRPr="00A669C1">
              <w:rPr>
                <w:rFonts w:cs="Arial"/>
                <w:sz w:val="18"/>
                <w:szCs w:val="18"/>
              </w:rPr>
              <w:t>2,841</w:t>
            </w:r>
          </w:p>
        </w:tc>
        <w:tc>
          <w:tcPr>
            <w:tcW w:w="1021" w:type="dxa"/>
            <w:tcBorders>
              <w:top w:val="nil"/>
              <w:left w:val="nil"/>
              <w:bottom w:val="nil"/>
              <w:right w:val="nil"/>
            </w:tcBorders>
            <w:vAlign w:val="bottom"/>
          </w:tcPr>
          <w:p w14:paraId="64250175" w14:textId="0FB28EC9" w:rsidR="00A669C1" w:rsidRPr="00C935A5" w:rsidRDefault="00A669C1" w:rsidP="00A669C1">
            <w:pPr>
              <w:spacing w:before="40" w:after="20"/>
              <w:jc w:val="right"/>
              <w:rPr>
                <w:rFonts w:cs="Arial"/>
                <w:sz w:val="18"/>
                <w:szCs w:val="18"/>
              </w:rPr>
            </w:pPr>
            <w:r w:rsidRPr="00A669C1">
              <w:rPr>
                <w:rFonts w:cs="Arial"/>
                <w:sz w:val="18"/>
                <w:szCs w:val="18"/>
              </w:rPr>
              <w:t>8,694</w:t>
            </w:r>
          </w:p>
        </w:tc>
        <w:tc>
          <w:tcPr>
            <w:tcW w:w="1021" w:type="dxa"/>
            <w:tcBorders>
              <w:top w:val="nil"/>
              <w:left w:val="nil"/>
              <w:bottom w:val="nil"/>
              <w:right w:val="nil"/>
            </w:tcBorders>
            <w:vAlign w:val="bottom"/>
          </w:tcPr>
          <w:p w14:paraId="7AB5C14A" w14:textId="501C7263" w:rsidR="00A669C1" w:rsidRPr="00C935A5" w:rsidRDefault="00A669C1" w:rsidP="00A669C1">
            <w:pPr>
              <w:spacing w:before="40" w:after="20"/>
              <w:jc w:val="right"/>
              <w:rPr>
                <w:rFonts w:cs="Arial"/>
                <w:sz w:val="18"/>
                <w:szCs w:val="18"/>
              </w:rPr>
            </w:pPr>
            <w:r w:rsidRPr="00A669C1">
              <w:rPr>
                <w:rFonts w:cs="Arial"/>
                <w:sz w:val="18"/>
                <w:szCs w:val="18"/>
              </w:rPr>
              <w:t>11,535</w:t>
            </w:r>
          </w:p>
        </w:tc>
        <w:tc>
          <w:tcPr>
            <w:tcW w:w="1247" w:type="dxa"/>
            <w:tcBorders>
              <w:top w:val="nil"/>
              <w:left w:val="nil"/>
              <w:bottom w:val="nil"/>
              <w:right w:val="nil"/>
            </w:tcBorders>
            <w:shd w:val="clear" w:color="auto" w:fill="auto"/>
            <w:vAlign w:val="bottom"/>
          </w:tcPr>
          <w:p w14:paraId="29C52148" w14:textId="41669400" w:rsidR="00A669C1" w:rsidRPr="00A669C1" w:rsidRDefault="00A669C1" w:rsidP="00A669C1">
            <w:pPr>
              <w:spacing w:before="40" w:after="20"/>
              <w:jc w:val="right"/>
              <w:rPr>
                <w:rFonts w:cs="Arial"/>
                <w:b/>
                <w:bCs/>
                <w:sz w:val="18"/>
                <w:szCs w:val="18"/>
              </w:rPr>
            </w:pPr>
            <w:r w:rsidRPr="00A669C1">
              <w:rPr>
                <w:rFonts w:cs="Arial"/>
                <w:b/>
                <w:bCs/>
                <w:sz w:val="18"/>
                <w:szCs w:val="18"/>
              </w:rPr>
              <w:t>10,027,615</w:t>
            </w:r>
          </w:p>
        </w:tc>
      </w:tr>
      <w:tr w:rsidR="00A669C1" w:rsidRPr="00A669C1" w14:paraId="66AE4564" w14:textId="77777777" w:rsidTr="00A53CB9">
        <w:trPr>
          <w:trHeight w:val="240"/>
        </w:trPr>
        <w:tc>
          <w:tcPr>
            <w:tcW w:w="2268" w:type="dxa"/>
            <w:tcBorders>
              <w:top w:val="nil"/>
              <w:left w:val="nil"/>
              <w:bottom w:val="nil"/>
              <w:right w:val="single" w:sz="18" w:space="0" w:color="B4B432"/>
            </w:tcBorders>
            <w:shd w:val="clear" w:color="auto" w:fill="auto"/>
            <w:vAlign w:val="center"/>
          </w:tcPr>
          <w:p w14:paraId="647EDD97" w14:textId="77777777" w:rsidR="00A669C1" w:rsidRPr="00C935A5" w:rsidRDefault="00A669C1" w:rsidP="00A669C1">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B4B432"/>
              <w:bottom w:val="nil"/>
              <w:right w:val="nil"/>
            </w:tcBorders>
            <w:shd w:val="clear" w:color="auto" w:fill="auto"/>
            <w:vAlign w:val="bottom"/>
          </w:tcPr>
          <w:p w14:paraId="7207CD22" w14:textId="6E5D10BC" w:rsidR="00A669C1" w:rsidRPr="00C935A5" w:rsidRDefault="00A669C1" w:rsidP="00A669C1">
            <w:pPr>
              <w:spacing w:before="40" w:after="20"/>
              <w:jc w:val="right"/>
              <w:rPr>
                <w:rFonts w:cs="Arial"/>
                <w:sz w:val="18"/>
                <w:szCs w:val="18"/>
              </w:rPr>
            </w:pPr>
            <w:r w:rsidRPr="00A669C1">
              <w:rPr>
                <w:rFonts w:cs="Arial"/>
                <w:sz w:val="18"/>
                <w:szCs w:val="18"/>
              </w:rPr>
              <w:t>3,315,141</w:t>
            </w:r>
          </w:p>
        </w:tc>
        <w:tc>
          <w:tcPr>
            <w:tcW w:w="1134" w:type="dxa"/>
            <w:tcBorders>
              <w:top w:val="nil"/>
              <w:left w:val="nil"/>
              <w:bottom w:val="nil"/>
              <w:right w:val="nil"/>
            </w:tcBorders>
            <w:shd w:val="clear" w:color="auto" w:fill="auto"/>
            <w:vAlign w:val="bottom"/>
          </w:tcPr>
          <w:p w14:paraId="3055850B" w14:textId="0357F529" w:rsidR="00A669C1" w:rsidRPr="00C935A5" w:rsidRDefault="00A669C1" w:rsidP="00A669C1">
            <w:pPr>
              <w:spacing w:before="40" w:after="20"/>
              <w:jc w:val="right"/>
              <w:rPr>
                <w:rFonts w:cs="Arial"/>
                <w:sz w:val="18"/>
                <w:szCs w:val="18"/>
              </w:rPr>
            </w:pPr>
            <w:r w:rsidRPr="00A669C1">
              <w:rPr>
                <w:rFonts w:cs="Arial"/>
                <w:sz w:val="18"/>
                <w:szCs w:val="18"/>
              </w:rPr>
              <w:t>1,102,124</w:t>
            </w:r>
          </w:p>
        </w:tc>
        <w:tc>
          <w:tcPr>
            <w:tcW w:w="170" w:type="dxa"/>
            <w:tcBorders>
              <w:top w:val="nil"/>
              <w:left w:val="nil"/>
              <w:bottom w:val="nil"/>
              <w:right w:val="nil"/>
            </w:tcBorders>
            <w:vAlign w:val="bottom"/>
          </w:tcPr>
          <w:p w14:paraId="5BDDBBDB"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647C97A0" w14:textId="6064D8EB" w:rsidR="00A669C1" w:rsidRPr="00C935A5" w:rsidRDefault="00A669C1" w:rsidP="00A669C1">
            <w:pPr>
              <w:spacing w:before="40" w:after="20"/>
              <w:jc w:val="right"/>
              <w:rPr>
                <w:rFonts w:cs="Arial"/>
                <w:sz w:val="18"/>
                <w:szCs w:val="18"/>
              </w:rPr>
            </w:pPr>
            <w:r w:rsidRPr="00A669C1">
              <w:rPr>
                <w:rFonts w:cs="Arial"/>
                <w:sz w:val="18"/>
                <w:szCs w:val="18"/>
              </w:rPr>
              <w:t>1,342</w:t>
            </w:r>
          </w:p>
        </w:tc>
        <w:tc>
          <w:tcPr>
            <w:tcW w:w="1021" w:type="dxa"/>
            <w:tcBorders>
              <w:top w:val="nil"/>
              <w:left w:val="nil"/>
              <w:bottom w:val="nil"/>
              <w:right w:val="nil"/>
            </w:tcBorders>
            <w:vAlign w:val="bottom"/>
          </w:tcPr>
          <w:p w14:paraId="1AD1B184" w14:textId="17E2A3F6" w:rsidR="00A669C1" w:rsidRPr="00C935A5" w:rsidRDefault="00A669C1" w:rsidP="00A669C1">
            <w:pPr>
              <w:spacing w:before="40" w:after="20"/>
              <w:jc w:val="right"/>
              <w:rPr>
                <w:rFonts w:cs="Arial"/>
                <w:sz w:val="18"/>
                <w:szCs w:val="18"/>
              </w:rPr>
            </w:pPr>
            <w:r w:rsidRPr="00A669C1">
              <w:rPr>
                <w:rFonts w:cs="Arial"/>
                <w:sz w:val="18"/>
                <w:szCs w:val="18"/>
              </w:rPr>
              <w:t>3,347</w:t>
            </w:r>
          </w:p>
        </w:tc>
        <w:tc>
          <w:tcPr>
            <w:tcW w:w="1021" w:type="dxa"/>
            <w:tcBorders>
              <w:top w:val="nil"/>
              <w:left w:val="nil"/>
              <w:bottom w:val="nil"/>
              <w:right w:val="nil"/>
            </w:tcBorders>
            <w:vAlign w:val="bottom"/>
          </w:tcPr>
          <w:p w14:paraId="7993C701" w14:textId="6CB8E01E" w:rsidR="00A669C1" w:rsidRPr="00C935A5" w:rsidRDefault="00A669C1" w:rsidP="00A669C1">
            <w:pPr>
              <w:spacing w:before="40" w:after="20"/>
              <w:jc w:val="right"/>
              <w:rPr>
                <w:rFonts w:cs="Arial"/>
                <w:sz w:val="18"/>
                <w:szCs w:val="18"/>
              </w:rPr>
            </w:pPr>
            <w:r w:rsidRPr="00A669C1">
              <w:rPr>
                <w:rFonts w:cs="Arial"/>
                <w:sz w:val="18"/>
                <w:szCs w:val="18"/>
              </w:rPr>
              <w:t>4,689</w:t>
            </w:r>
          </w:p>
        </w:tc>
        <w:tc>
          <w:tcPr>
            <w:tcW w:w="1247" w:type="dxa"/>
            <w:tcBorders>
              <w:top w:val="nil"/>
              <w:left w:val="nil"/>
              <w:bottom w:val="nil"/>
              <w:right w:val="nil"/>
            </w:tcBorders>
            <w:shd w:val="clear" w:color="auto" w:fill="auto"/>
            <w:vAlign w:val="bottom"/>
          </w:tcPr>
          <w:p w14:paraId="35465817" w14:textId="1748A735" w:rsidR="00A669C1" w:rsidRPr="00A669C1" w:rsidRDefault="00A669C1" w:rsidP="00A669C1">
            <w:pPr>
              <w:spacing w:before="40" w:after="20"/>
              <w:jc w:val="right"/>
              <w:rPr>
                <w:rFonts w:cs="Arial"/>
                <w:b/>
                <w:bCs/>
                <w:sz w:val="18"/>
                <w:szCs w:val="18"/>
              </w:rPr>
            </w:pPr>
            <w:r w:rsidRPr="00A669C1">
              <w:rPr>
                <w:rFonts w:cs="Arial"/>
                <w:b/>
                <w:bCs/>
                <w:sz w:val="18"/>
                <w:szCs w:val="18"/>
              </w:rPr>
              <w:t>4,421,954</w:t>
            </w:r>
          </w:p>
        </w:tc>
      </w:tr>
      <w:tr w:rsidR="00A669C1" w:rsidRPr="00A669C1" w14:paraId="2B5C8297" w14:textId="77777777" w:rsidTr="00A53CB9">
        <w:trPr>
          <w:trHeight w:val="240"/>
        </w:trPr>
        <w:tc>
          <w:tcPr>
            <w:tcW w:w="2268" w:type="dxa"/>
            <w:tcBorders>
              <w:top w:val="nil"/>
              <w:left w:val="nil"/>
              <w:bottom w:val="nil"/>
              <w:right w:val="single" w:sz="18" w:space="0" w:color="B4B432"/>
            </w:tcBorders>
            <w:shd w:val="clear" w:color="auto" w:fill="auto"/>
            <w:vAlign w:val="center"/>
          </w:tcPr>
          <w:p w14:paraId="46A901C4" w14:textId="77777777" w:rsidR="00A669C1" w:rsidRPr="00C935A5" w:rsidRDefault="00A669C1" w:rsidP="00A669C1">
            <w:pPr>
              <w:spacing w:before="40" w:after="20"/>
              <w:rPr>
                <w:rFonts w:cs="Arial"/>
                <w:sz w:val="18"/>
                <w:szCs w:val="18"/>
              </w:rPr>
            </w:pPr>
            <w:r w:rsidRPr="00C935A5">
              <w:rPr>
                <w:rFonts w:cs="Arial"/>
                <w:sz w:val="18"/>
                <w:szCs w:val="18"/>
              </w:rPr>
              <w:t>Mansfield S</w:t>
            </w:r>
          </w:p>
        </w:tc>
        <w:tc>
          <w:tcPr>
            <w:tcW w:w="1134" w:type="dxa"/>
            <w:tcBorders>
              <w:top w:val="nil"/>
              <w:left w:val="single" w:sz="18" w:space="0" w:color="B4B432"/>
              <w:bottom w:val="nil"/>
              <w:right w:val="nil"/>
            </w:tcBorders>
            <w:shd w:val="clear" w:color="auto" w:fill="auto"/>
            <w:vAlign w:val="bottom"/>
          </w:tcPr>
          <w:p w14:paraId="5CB5A061" w14:textId="0B7AD13E" w:rsidR="00A669C1" w:rsidRPr="00C935A5" w:rsidRDefault="00A669C1" w:rsidP="00A669C1">
            <w:pPr>
              <w:spacing w:before="40" w:after="20"/>
              <w:jc w:val="right"/>
              <w:rPr>
                <w:rFonts w:cs="Arial"/>
                <w:sz w:val="18"/>
                <w:szCs w:val="18"/>
              </w:rPr>
            </w:pPr>
            <w:r w:rsidRPr="00A669C1">
              <w:rPr>
                <w:rFonts w:cs="Arial"/>
                <w:sz w:val="18"/>
                <w:szCs w:val="18"/>
              </w:rPr>
              <w:t>2,835,304</w:t>
            </w:r>
          </w:p>
        </w:tc>
        <w:tc>
          <w:tcPr>
            <w:tcW w:w="1134" w:type="dxa"/>
            <w:tcBorders>
              <w:top w:val="nil"/>
              <w:left w:val="nil"/>
              <w:bottom w:val="nil"/>
              <w:right w:val="nil"/>
            </w:tcBorders>
            <w:shd w:val="clear" w:color="auto" w:fill="auto"/>
            <w:vAlign w:val="bottom"/>
          </w:tcPr>
          <w:p w14:paraId="3ED6A3D2" w14:textId="01B9F232" w:rsidR="00A669C1" w:rsidRPr="00C935A5" w:rsidRDefault="00A669C1" w:rsidP="00A669C1">
            <w:pPr>
              <w:spacing w:before="40" w:after="20"/>
              <w:jc w:val="right"/>
              <w:rPr>
                <w:rFonts w:cs="Arial"/>
                <w:sz w:val="18"/>
                <w:szCs w:val="18"/>
              </w:rPr>
            </w:pPr>
            <w:r w:rsidRPr="00A669C1">
              <w:rPr>
                <w:rFonts w:cs="Arial"/>
                <w:sz w:val="18"/>
                <w:szCs w:val="18"/>
              </w:rPr>
              <w:t>1,227,943</w:t>
            </w:r>
          </w:p>
        </w:tc>
        <w:tc>
          <w:tcPr>
            <w:tcW w:w="170" w:type="dxa"/>
            <w:tcBorders>
              <w:top w:val="nil"/>
              <w:left w:val="nil"/>
              <w:bottom w:val="nil"/>
              <w:right w:val="nil"/>
            </w:tcBorders>
            <w:vAlign w:val="bottom"/>
          </w:tcPr>
          <w:p w14:paraId="4B578F6C"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7925FDCB" w14:textId="558D2441" w:rsidR="00A669C1" w:rsidRPr="00C935A5" w:rsidRDefault="00A669C1" w:rsidP="00A669C1">
            <w:pPr>
              <w:spacing w:before="40" w:after="20"/>
              <w:jc w:val="right"/>
              <w:rPr>
                <w:rFonts w:cs="Arial"/>
                <w:sz w:val="18"/>
                <w:szCs w:val="18"/>
              </w:rPr>
            </w:pPr>
            <w:r w:rsidRPr="00A669C1">
              <w:rPr>
                <w:rFonts w:cs="Arial"/>
                <w:sz w:val="18"/>
                <w:szCs w:val="18"/>
              </w:rPr>
              <w:t>1,172</w:t>
            </w:r>
          </w:p>
        </w:tc>
        <w:tc>
          <w:tcPr>
            <w:tcW w:w="1021" w:type="dxa"/>
            <w:tcBorders>
              <w:top w:val="nil"/>
              <w:left w:val="nil"/>
              <w:bottom w:val="nil"/>
              <w:right w:val="nil"/>
            </w:tcBorders>
            <w:vAlign w:val="bottom"/>
          </w:tcPr>
          <w:p w14:paraId="4186539A" w14:textId="22B4C562" w:rsidR="00A669C1" w:rsidRPr="00C935A5" w:rsidRDefault="00A669C1" w:rsidP="00A669C1">
            <w:pPr>
              <w:spacing w:before="40" w:after="20"/>
              <w:jc w:val="right"/>
              <w:rPr>
                <w:rFonts w:cs="Arial"/>
                <w:sz w:val="18"/>
                <w:szCs w:val="18"/>
              </w:rPr>
            </w:pPr>
            <w:r w:rsidRPr="00A669C1">
              <w:rPr>
                <w:rFonts w:cs="Arial"/>
                <w:sz w:val="18"/>
                <w:szCs w:val="18"/>
              </w:rPr>
              <w:t>3,666</w:t>
            </w:r>
          </w:p>
        </w:tc>
        <w:tc>
          <w:tcPr>
            <w:tcW w:w="1021" w:type="dxa"/>
            <w:tcBorders>
              <w:top w:val="nil"/>
              <w:left w:val="nil"/>
              <w:bottom w:val="nil"/>
              <w:right w:val="nil"/>
            </w:tcBorders>
            <w:vAlign w:val="bottom"/>
          </w:tcPr>
          <w:p w14:paraId="5942025A" w14:textId="0C04FD12" w:rsidR="00A669C1" w:rsidRPr="00C935A5" w:rsidRDefault="00A669C1" w:rsidP="00A669C1">
            <w:pPr>
              <w:spacing w:before="40" w:after="20"/>
              <w:jc w:val="right"/>
              <w:rPr>
                <w:rFonts w:cs="Arial"/>
                <w:sz w:val="18"/>
                <w:szCs w:val="18"/>
              </w:rPr>
            </w:pPr>
            <w:r w:rsidRPr="00A669C1">
              <w:rPr>
                <w:rFonts w:cs="Arial"/>
                <w:sz w:val="18"/>
                <w:szCs w:val="18"/>
              </w:rPr>
              <w:t>4,838</w:t>
            </w:r>
          </w:p>
        </w:tc>
        <w:tc>
          <w:tcPr>
            <w:tcW w:w="1247" w:type="dxa"/>
            <w:tcBorders>
              <w:top w:val="nil"/>
              <w:left w:val="nil"/>
              <w:bottom w:val="nil"/>
              <w:right w:val="nil"/>
            </w:tcBorders>
            <w:shd w:val="clear" w:color="auto" w:fill="auto"/>
            <w:vAlign w:val="bottom"/>
          </w:tcPr>
          <w:p w14:paraId="54611481" w14:textId="5943629C" w:rsidR="00A669C1" w:rsidRPr="00A669C1" w:rsidRDefault="00A669C1" w:rsidP="00A669C1">
            <w:pPr>
              <w:spacing w:before="40" w:after="20"/>
              <w:jc w:val="right"/>
              <w:rPr>
                <w:rFonts w:cs="Arial"/>
                <w:b/>
                <w:bCs/>
                <w:sz w:val="18"/>
                <w:szCs w:val="18"/>
              </w:rPr>
            </w:pPr>
            <w:r w:rsidRPr="00A669C1">
              <w:rPr>
                <w:rFonts w:cs="Arial"/>
                <w:b/>
                <w:bCs/>
                <w:sz w:val="18"/>
                <w:szCs w:val="18"/>
              </w:rPr>
              <w:t>4,068,085</w:t>
            </w:r>
          </w:p>
        </w:tc>
      </w:tr>
      <w:tr w:rsidR="00A669C1" w:rsidRPr="00A669C1" w14:paraId="791E8B5A" w14:textId="77777777" w:rsidTr="00A53CB9">
        <w:trPr>
          <w:trHeight w:val="240"/>
        </w:trPr>
        <w:tc>
          <w:tcPr>
            <w:tcW w:w="2268" w:type="dxa"/>
            <w:tcBorders>
              <w:top w:val="nil"/>
              <w:left w:val="nil"/>
              <w:bottom w:val="nil"/>
              <w:right w:val="single" w:sz="18" w:space="0" w:color="B4B432"/>
            </w:tcBorders>
            <w:shd w:val="clear" w:color="auto" w:fill="auto"/>
            <w:vAlign w:val="center"/>
          </w:tcPr>
          <w:p w14:paraId="170A99A6" w14:textId="77777777" w:rsidR="00A669C1" w:rsidRPr="00C935A5" w:rsidRDefault="00A669C1" w:rsidP="00A669C1">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B4B432"/>
              <w:bottom w:val="nil"/>
              <w:right w:val="nil"/>
            </w:tcBorders>
            <w:shd w:val="clear" w:color="auto" w:fill="auto"/>
            <w:vAlign w:val="bottom"/>
          </w:tcPr>
          <w:p w14:paraId="0CB53107" w14:textId="366D656B" w:rsidR="00A669C1" w:rsidRPr="00C935A5" w:rsidRDefault="00A669C1" w:rsidP="00A669C1">
            <w:pPr>
              <w:spacing w:before="40" w:after="20"/>
              <w:jc w:val="right"/>
              <w:rPr>
                <w:rFonts w:cs="Arial"/>
                <w:sz w:val="18"/>
                <w:szCs w:val="18"/>
              </w:rPr>
            </w:pPr>
            <w:r w:rsidRPr="00A669C1">
              <w:rPr>
                <w:rFonts w:cs="Arial"/>
                <w:sz w:val="18"/>
                <w:szCs w:val="18"/>
              </w:rPr>
              <w:t>2,348,811</w:t>
            </w:r>
          </w:p>
        </w:tc>
        <w:tc>
          <w:tcPr>
            <w:tcW w:w="1134" w:type="dxa"/>
            <w:tcBorders>
              <w:top w:val="nil"/>
              <w:left w:val="nil"/>
              <w:bottom w:val="nil"/>
              <w:right w:val="nil"/>
            </w:tcBorders>
            <w:shd w:val="clear" w:color="auto" w:fill="auto"/>
            <w:vAlign w:val="bottom"/>
          </w:tcPr>
          <w:p w14:paraId="1E26841B" w14:textId="1DD89775" w:rsidR="00A669C1" w:rsidRPr="00C935A5" w:rsidRDefault="00A669C1" w:rsidP="00A669C1">
            <w:pPr>
              <w:spacing w:before="40" w:after="20"/>
              <w:jc w:val="right"/>
              <w:rPr>
                <w:rFonts w:cs="Arial"/>
                <w:sz w:val="18"/>
                <w:szCs w:val="18"/>
              </w:rPr>
            </w:pPr>
            <w:r w:rsidRPr="00A669C1">
              <w:rPr>
                <w:rFonts w:cs="Arial"/>
                <w:sz w:val="18"/>
                <w:szCs w:val="18"/>
              </w:rPr>
              <w:t>780,075</w:t>
            </w:r>
          </w:p>
        </w:tc>
        <w:tc>
          <w:tcPr>
            <w:tcW w:w="170" w:type="dxa"/>
            <w:tcBorders>
              <w:top w:val="nil"/>
              <w:left w:val="nil"/>
              <w:bottom w:val="nil"/>
              <w:right w:val="nil"/>
            </w:tcBorders>
            <w:vAlign w:val="bottom"/>
          </w:tcPr>
          <w:p w14:paraId="46A6B9E1"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0535BDD1" w14:textId="19373853" w:rsidR="00A669C1" w:rsidRPr="00C935A5" w:rsidRDefault="00A669C1" w:rsidP="00A669C1">
            <w:pPr>
              <w:spacing w:before="40" w:after="20"/>
              <w:jc w:val="right"/>
              <w:rPr>
                <w:rFonts w:cs="Arial"/>
                <w:sz w:val="18"/>
                <w:szCs w:val="18"/>
              </w:rPr>
            </w:pPr>
            <w:r w:rsidRPr="00A669C1">
              <w:rPr>
                <w:rFonts w:cs="Arial"/>
                <w:sz w:val="18"/>
                <w:szCs w:val="18"/>
              </w:rPr>
              <w:t>1,014</w:t>
            </w:r>
          </w:p>
        </w:tc>
        <w:tc>
          <w:tcPr>
            <w:tcW w:w="1021" w:type="dxa"/>
            <w:tcBorders>
              <w:top w:val="nil"/>
              <w:left w:val="nil"/>
              <w:bottom w:val="nil"/>
              <w:right w:val="nil"/>
            </w:tcBorders>
            <w:vAlign w:val="bottom"/>
          </w:tcPr>
          <w:p w14:paraId="79BF9C91" w14:textId="7678934D" w:rsidR="00A669C1" w:rsidRPr="00C935A5" w:rsidRDefault="00A669C1" w:rsidP="00A669C1">
            <w:pPr>
              <w:spacing w:before="40" w:after="20"/>
              <w:jc w:val="right"/>
              <w:rPr>
                <w:rFonts w:cs="Arial"/>
                <w:sz w:val="18"/>
                <w:szCs w:val="18"/>
              </w:rPr>
            </w:pPr>
            <w:r w:rsidRPr="00A669C1">
              <w:rPr>
                <w:rFonts w:cs="Arial"/>
                <w:sz w:val="18"/>
                <w:szCs w:val="18"/>
              </w:rPr>
              <w:t>2,357</w:t>
            </w:r>
          </w:p>
        </w:tc>
        <w:tc>
          <w:tcPr>
            <w:tcW w:w="1021" w:type="dxa"/>
            <w:tcBorders>
              <w:top w:val="nil"/>
              <w:left w:val="nil"/>
              <w:bottom w:val="nil"/>
              <w:right w:val="nil"/>
            </w:tcBorders>
            <w:vAlign w:val="bottom"/>
          </w:tcPr>
          <w:p w14:paraId="46E655DF" w14:textId="0AB7F84C" w:rsidR="00A669C1" w:rsidRPr="00C935A5" w:rsidRDefault="00A669C1" w:rsidP="00A669C1">
            <w:pPr>
              <w:spacing w:before="40" w:after="20"/>
              <w:jc w:val="right"/>
              <w:rPr>
                <w:rFonts w:cs="Arial"/>
                <w:sz w:val="18"/>
                <w:szCs w:val="18"/>
              </w:rPr>
            </w:pPr>
            <w:r w:rsidRPr="00A669C1">
              <w:rPr>
                <w:rFonts w:cs="Arial"/>
                <w:sz w:val="18"/>
                <w:szCs w:val="18"/>
              </w:rPr>
              <w:t>3,371</w:t>
            </w:r>
          </w:p>
        </w:tc>
        <w:tc>
          <w:tcPr>
            <w:tcW w:w="1247" w:type="dxa"/>
            <w:tcBorders>
              <w:top w:val="nil"/>
              <w:left w:val="nil"/>
              <w:bottom w:val="nil"/>
              <w:right w:val="nil"/>
            </w:tcBorders>
            <w:shd w:val="clear" w:color="auto" w:fill="auto"/>
            <w:vAlign w:val="bottom"/>
          </w:tcPr>
          <w:p w14:paraId="0D7914C5" w14:textId="092AEA05" w:rsidR="00A669C1" w:rsidRPr="00A669C1" w:rsidRDefault="00A669C1" w:rsidP="00A669C1">
            <w:pPr>
              <w:spacing w:before="40" w:after="20"/>
              <w:jc w:val="right"/>
              <w:rPr>
                <w:rFonts w:cs="Arial"/>
                <w:b/>
                <w:bCs/>
                <w:sz w:val="18"/>
                <w:szCs w:val="18"/>
              </w:rPr>
            </w:pPr>
            <w:r w:rsidRPr="00A669C1">
              <w:rPr>
                <w:rFonts w:cs="Arial"/>
                <w:b/>
                <w:bCs/>
                <w:sz w:val="18"/>
                <w:szCs w:val="18"/>
              </w:rPr>
              <w:t>3,132,257</w:t>
            </w:r>
          </w:p>
        </w:tc>
      </w:tr>
      <w:tr w:rsidR="00A669C1" w:rsidRPr="00A669C1" w14:paraId="130626C7" w14:textId="77777777" w:rsidTr="00A53CB9">
        <w:trPr>
          <w:trHeight w:val="240"/>
        </w:trPr>
        <w:tc>
          <w:tcPr>
            <w:tcW w:w="2268" w:type="dxa"/>
            <w:tcBorders>
              <w:top w:val="nil"/>
              <w:left w:val="nil"/>
              <w:bottom w:val="nil"/>
              <w:right w:val="single" w:sz="18" w:space="0" w:color="B4B432"/>
            </w:tcBorders>
            <w:shd w:val="clear" w:color="auto" w:fill="auto"/>
            <w:vAlign w:val="center"/>
          </w:tcPr>
          <w:p w14:paraId="23D4E7F8" w14:textId="77777777" w:rsidR="00A669C1" w:rsidRPr="00C935A5" w:rsidRDefault="00A669C1" w:rsidP="00A669C1">
            <w:pPr>
              <w:spacing w:before="40" w:after="20"/>
              <w:rPr>
                <w:rFonts w:cs="Arial"/>
                <w:sz w:val="18"/>
                <w:szCs w:val="18"/>
              </w:rPr>
            </w:pPr>
            <w:r w:rsidRPr="00C935A5">
              <w:rPr>
                <w:rFonts w:cs="Arial"/>
                <w:sz w:val="18"/>
                <w:szCs w:val="18"/>
              </w:rPr>
              <w:t>Maroondah C</w:t>
            </w:r>
          </w:p>
        </w:tc>
        <w:tc>
          <w:tcPr>
            <w:tcW w:w="1134" w:type="dxa"/>
            <w:tcBorders>
              <w:top w:val="nil"/>
              <w:left w:val="single" w:sz="18" w:space="0" w:color="B4B432"/>
              <w:bottom w:val="nil"/>
              <w:right w:val="nil"/>
            </w:tcBorders>
            <w:shd w:val="clear" w:color="auto" w:fill="auto"/>
            <w:vAlign w:val="bottom"/>
          </w:tcPr>
          <w:p w14:paraId="39D3DAB4" w14:textId="4EBD30E2" w:rsidR="00A669C1" w:rsidRPr="00C935A5" w:rsidRDefault="00A669C1" w:rsidP="00A669C1">
            <w:pPr>
              <w:spacing w:before="40" w:after="20"/>
              <w:jc w:val="right"/>
              <w:rPr>
                <w:rFonts w:cs="Arial"/>
                <w:sz w:val="18"/>
                <w:szCs w:val="18"/>
              </w:rPr>
            </w:pPr>
            <w:r w:rsidRPr="00A669C1">
              <w:rPr>
                <w:rFonts w:cs="Arial"/>
                <w:sz w:val="18"/>
                <w:szCs w:val="18"/>
              </w:rPr>
              <w:t>4,732,393</w:t>
            </w:r>
          </w:p>
        </w:tc>
        <w:tc>
          <w:tcPr>
            <w:tcW w:w="1134" w:type="dxa"/>
            <w:tcBorders>
              <w:top w:val="nil"/>
              <w:left w:val="nil"/>
              <w:bottom w:val="nil"/>
              <w:right w:val="nil"/>
            </w:tcBorders>
            <w:shd w:val="clear" w:color="auto" w:fill="auto"/>
            <w:vAlign w:val="bottom"/>
          </w:tcPr>
          <w:p w14:paraId="0F79FB6B" w14:textId="4B092D8F" w:rsidR="00A669C1" w:rsidRPr="00C935A5" w:rsidRDefault="00A669C1" w:rsidP="00A669C1">
            <w:pPr>
              <w:spacing w:before="40" w:after="20"/>
              <w:jc w:val="right"/>
              <w:rPr>
                <w:rFonts w:cs="Arial"/>
                <w:sz w:val="18"/>
                <w:szCs w:val="18"/>
              </w:rPr>
            </w:pPr>
            <w:r w:rsidRPr="00A669C1">
              <w:rPr>
                <w:rFonts w:cs="Arial"/>
                <w:sz w:val="18"/>
                <w:szCs w:val="18"/>
              </w:rPr>
              <w:t>1,025,973</w:t>
            </w:r>
          </w:p>
        </w:tc>
        <w:tc>
          <w:tcPr>
            <w:tcW w:w="170" w:type="dxa"/>
            <w:tcBorders>
              <w:top w:val="nil"/>
              <w:left w:val="nil"/>
              <w:bottom w:val="nil"/>
              <w:right w:val="nil"/>
            </w:tcBorders>
            <w:vAlign w:val="bottom"/>
          </w:tcPr>
          <w:p w14:paraId="55AEEB0C"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327C0786" w14:textId="3A25B086" w:rsidR="00A669C1" w:rsidRPr="00C935A5" w:rsidRDefault="00A669C1" w:rsidP="00A669C1">
            <w:pPr>
              <w:spacing w:before="40" w:after="20"/>
              <w:jc w:val="right"/>
              <w:rPr>
                <w:rFonts w:cs="Arial"/>
                <w:sz w:val="18"/>
                <w:szCs w:val="18"/>
              </w:rPr>
            </w:pPr>
            <w:r w:rsidRPr="00A669C1">
              <w:rPr>
                <w:rFonts w:cs="Arial"/>
                <w:sz w:val="18"/>
                <w:szCs w:val="18"/>
              </w:rPr>
              <w:t>1,878</w:t>
            </w:r>
          </w:p>
        </w:tc>
        <w:tc>
          <w:tcPr>
            <w:tcW w:w="1021" w:type="dxa"/>
            <w:tcBorders>
              <w:top w:val="nil"/>
              <w:left w:val="nil"/>
              <w:bottom w:val="nil"/>
              <w:right w:val="nil"/>
            </w:tcBorders>
            <w:vAlign w:val="bottom"/>
          </w:tcPr>
          <w:p w14:paraId="5B396330" w14:textId="52F1DBE5" w:rsidR="00A669C1" w:rsidRPr="00C935A5" w:rsidRDefault="00A669C1" w:rsidP="00A669C1">
            <w:pPr>
              <w:spacing w:before="40" w:after="20"/>
              <w:jc w:val="right"/>
              <w:rPr>
                <w:rFonts w:cs="Arial"/>
                <w:sz w:val="18"/>
                <w:szCs w:val="18"/>
              </w:rPr>
            </w:pPr>
            <w:r w:rsidRPr="00A669C1">
              <w:rPr>
                <w:rFonts w:cs="Arial"/>
                <w:sz w:val="18"/>
                <w:szCs w:val="18"/>
              </w:rPr>
              <w:t>3,086</w:t>
            </w:r>
          </w:p>
        </w:tc>
        <w:tc>
          <w:tcPr>
            <w:tcW w:w="1021" w:type="dxa"/>
            <w:tcBorders>
              <w:top w:val="nil"/>
              <w:left w:val="nil"/>
              <w:bottom w:val="nil"/>
              <w:right w:val="nil"/>
            </w:tcBorders>
            <w:vAlign w:val="bottom"/>
          </w:tcPr>
          <w:p w14:paraId="439F1B87" w14:textId="238DCA84" w:rsidR="00A669C1" w:rsidRPr="00C935A5" w:rsidRDefault="00A669C1" w:rsidP="00A669C1">
            <w:pPr>
              <w:spacing w:before="40" w:after="20"/>
              <w:jc w:val="right"/>
              <w:rPr>
                <w:rFonts w:cs="Arial"/>
                <w:sz w:val="18"/>
                <w:szCs w:val="18"/>
              </w:rPr>
            </w:pPr>
            <w:r w:rsidRPr="00A669C1">
              <w:rPr>
                <w:rFonts w:cs="Arial"/>
                <w:sz w:val="18"/>
                <w:szCs w:val="18"/>
              </w:rPr>
              <w:t>4,964</w:t>
            </w:r>
          </w:p>
        </w:tc>
        <w:tc>
          <w:tcPr>
            <w:tcW w:w="1247" w:type="dxa"/>
            <w:tcBorders>
              <w:top w:val="nil"/>
              <w:left w:val="nil"/>
              <w:bottom w:val="nil"/>
              <w:right w:val="nil"/>
            </w:tcBorders>
            <w:shd w:val="clear" w:color="auto" w:fill="auto"/>
            <w:vAlign w:val="bottom"/>
          </w:tcPr>
          <w:p w14:paraId="49EFE3E2" w14:textId="4E607225" w:rsidR="00A669C1" w:rsidRPr="00A669C1" w:rsidRDefault="00A669C1" w:rsidP="00A669C1">
            <w:pPr>
              <w:spacing w:before="40" w:after="20"/>
              <w:jc w:val="right"/>
              <w:rPr>
                <w:rFonts w:cs="Arial"/>
                <w:b/>
                <w:bCs/>
                <w:sz w:val="18"/>
                <w:szCs w:val="18"/>
              </w:rPr>
            </w:pPr>
            <w:r w:rsidRPr="00A669C1">
              <w:rPr>
                <w:rFonts w:cs="Arial"/>
                <w:b/>
                <w:bCs/>
                <w:sz w:val="18"/>
                <w:szCs w:val="18"/>
              </w:rPr>
              <w:t>5,763,330</w:t>
            </w:r>
          </w:p>
        </w:tc>
      </w:tr>
      <w:tr w:rsidR="00A669C1" w:rsidRPr="00A669C1" w14:paraId="418748AF" w14:textId="77777777" w:rsidTr="00A53CB9">
        <w:trPr>
          <w:trHeight w:val="240"/>
        </w:trPr>
        <w:tc>
          <w:tcPr>
            <w:tcW w:w="2268" w:type="dxa"/>
            <w:tcBorders>
              <w:top w:val="nil"/>
              <w:left w:val="nil"/>
              <w:bottom w:val="nil"/>
              <w:right w:val="single" w:sz="18" w:space="0" w:color="B4B432"/>
            </w:tcBorders>
            <w:shd w:val="clear" w:color="auto" w:fill="auto"/>
            <w:vAlign w:val="center"/>
          </w:tcPr>
          <w:p w14:paraId="6E0A5351" w14:textId="77777777" w:rsidR="00A669C1" w:rsidRPr="00C935A5" w:rsidRDefault="00A669C1" w:rsidP="00A669C1">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shd w:val="clear" w:color="auto" w:fill="auto"/>
            <w:vAlign w:val="bottom"/>
          </w:tcPr>
          <w:p w14:paraId="1D2B3F04" w14:textId="119EFA21" w:rsidR="00A669C1" w:rsidRPr="00C935A5" w:rsidRDefault="00A669C1" w:rsidP="00A669C1">
            <w:pPr>
              <w:spacing w:before="40" w:after="20"/>
              <w:jc w:val="right"/>
              <w:rPr>
                <w:rFonts w:cs="Arial"/>
                <w:sz w:val="18"/>
                <w:szCs w:val="18"/>
              </w:rPr>
            </w:pPr>
            <w:r w:rsidRPr="00A669C1">
              <w:rPr>
                <w:rFonts w:cs="Arial"/>
                <w:sz w:val="18"/>
                <w:szCs w:val="18"/>
              </w:rPr>
              <w:t>4,540,765</w:t>
            </w:r>
          </w:p>
        </w:tc>
        <w:tc>
          <w:tcPr>
            <w:tcW w:w="1134" w:type="dxa"/>
            <w:tcBorders>
              <w:top w:val="nil"/>
              <w:left w:val="nil"/>
              <w:bottom w:val="nil"/>
              <w:right w:val="nil"/>
            </w:tcBorders>
            <w:shd w:val="clear" w:color="auto" w:fill="auto"/>
            <w:vAlign w:val="bottom"/>
          </w:tcPr>
          <w:p w14:paraId="1F1D4835" w14:textId="1AEE851B" w:rsidR="00A669C1" w:rsidRPr="00C935A5" w:rsidRDefault="00A669C1" w:rsidP="00A669C1">
            <w:pPr>
              <w:spacing w:before="40" w:after="20"/>
              <w:jc w:val="right"/>
              <w:rPr>
                <w:rFonts w:cs="Arial"/>
                <w:sz w:val="18"/>
                <w:szCs w:val="18"/>
              </w:rPr>
            </w:pPr>
            <w:r w:rsidRPr="00A669C1">
              <w:rPr>
                <w:rFonts w:cs="Arial"/>
                <w:sz w:val="18"/>
                <w:szCs w:val="18"/>
              </w:rPr>
              <w:t>941,103</w:t>
            </w:r>
          </w:p>
        </w:tc>
        <w:tc>
          <w:tcPr>
            <w:tcW w:w="170" w:type="dxa"/>
            <w:tcBorders>
              <w:top w:val="nil"/>
              <w:left w:val="nil"/>
              <w:bottom w:val="nil"/>
              <w:right w:val="nil"/>
            </w:tcBorders>
            <w:vAlign w:val="bottom"/>
          </w:tcPr>
          <w:p w14:paraId="4167E53B"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49D1E951" w14:textId="4B750A5D" w:rsidR="00A669C1" w:rsidRPr="00C935A5" w:rsidRDefault="00A669C1" w:rsidP="00A669C1">
            <w:pPr>
              <w:spacing w:before="40" w:after="20"/>
              <w:jc w:val="right"/>
              <w:rPr>
                <w:rFonts w:cs="Arial"/>
                <w:sz w:val="18"/>
                <w:szCs w:val="18"/>
              </w:rPr>
            </w:pPr>
            <w:r w:rsidRPr="00A669C1">
              <w:rPr>
                <w:rFonts w:cs="Arial"/>
                <w:sz w:val="18"/>
                <w:szCs w:val="18"/>
              </w:rPr>
              <w:t>1,698</w:t>
            </w:r>
          </w:p>
        </w:tc>
        <w:tc>
          <w:tcPr>
            <w:tcW w:w="1021" w:type="dxa"/>
            <w:tcBorders>
              <w:top w:val="nil"/>
              <w:left w:val="nil"/>
              <w:bottom w:val="nil"/>
              <w:right w:val="nil"/>
            </w:tcBorders>
            <w:vAlign w:val="bottom"/>
          </w:tcPr>
          <w:p w14:paraId="14F09CF3" w14:textId="641B7C68" w:rsidR="00A669C1" w:rsidRPr="00C935A5" w:rsidRDefault="00A669C1" w:rsidP="00A669C1">
            <w:pPr>
              <w:spacing w:before="40" w:after="20"/>
              <w:jc w:val="right"/>
              <w:rPr>
                <w:rFonts w:cs="Arial"/>
                <w:sz w:val="18"/>
                <w:szCs w:val="18"/>
              </w:rPr>
            </w:pPr>
            <w:r w:rsidRPr="00A669C1">
              <w:rPr>
                <w:rFonts w:cs="Arial"/>
                <w:sz w:val="18"/>
                <w:szCs w:val="18"/>
              </w:rPr>
              <w:t>2,852</w:t>
            </w:r>
          </w:p>
        </w:tc>
        <w:tc>
          <w:tcPr>
            <w:tcW w:w="1021" w:type="dxa"/>
            <w:tcBorders>
              <w:top w:val="nil"/>
              <w:left w:val="nil"/>
              <w:bottom w:val="nil"/>
              <w:right w:val="nil"/>
            </w:tcBorders>
            <w:vAlign w:val="bottom"/>
          </w:tcPr>
          <w:p w14:paraId="6DC1C58E" w14:textId="0D808DD5" w:rsidR="00A669C1" w:rsidRPr="00C935A5" w:rsidRDefault="00A669C1" w:rsidP="00A669C1">
            <w:pPr>
              <w:spacing w:before="40" w:after="20"/>
              <w:jc w:val="right"/>
              <w:rPr>
                <w:rFonts w:cs="Arial"/>
                <w:sz w:val="18"/>
                <w:szCs w:val="18"/>
              </w:rPr>
            </w:pPr>
            <w:r w:rsidRPr="00A669C1">
              <w:rPr>
                <w:rFonts w:cs="Arial"/>
                <w:sz w:val="18"/>
                <w:szCs w:val="18"/>
              </w:rPr>
              <w:t>4,550</w:t>
            </w:r>
          </w:p>
        </w:tc>
        <w:tc>
          <w:tcPr>
            <w:tcW w:w="1247" w:type="dxa"/>
            <w:tcBorders>
              <w:top w:val="nil"/>
              <w:left w:val="nil"/>
              <w:bottom w:val="nil"/>
              <w:right w:val="nil"/>
            </w:tcBorders>
            <w:shd w:val="clear" w:color="auto" w:fill="auto"/>
            <w:vAlign w:val="bottom"/>
          </w:tcPr>
          <w:p w14:paraId="3DC4CA07" w14:textId="6507D559" w:rsidR="00A669C1" w:rsidRPr="00A669C1" w:rsidRDefault="00A669C1" w:rsidP="00A669C1">
            <w:pPr>
              <w:spacing w:before="40" w:after="20"/>
              <w:jc w:val="right"/>
              <w:rPr>
                <w:rFonts w:cs="Arial"/>
                <w:b/>
                <w:bCs/>
                <w:sz w:val="18"/>
                <w:szCs w:val="18"/>
              </w:rPr>
            </w:pPr>
            <w:r w:rsidRPr="00A669C1">
              <w:rPr>
                <w:rFonts w:cs="Arial"/>
                <w:b/>
                <w:bCs/>
                <w:sz w:val="18"/>
                <w:szCs w:val="18"/>
              </w:rPr>
              <w:t>5,486,418</w:t>
            </w:r>
          </w:p>
        </w:tc>
      </w:tr>
      <w:tr w:rsidR="00A669C1" w:rsidRPr="00A669C1" w14:paraId="4260CE95" w14:textId="77777777" w:rsidTr="00A53CB9">
        <w:trPr>
          <w:trHeight w:val="240"/>
        </w:trPr>
        <w:tc>
          <w:tcPr>
            <w:tcW w:w="2268" w:type="dxa"/>
            <w:tcBorders>
              <w:top w:val="nil"/>
              <w:left w:val="nil"/>
              <w:bottom w:val="nil"/>
              <w:right w:val="single" w:sz="18" w:space="0" w:color="B4B432"/>
            </w:tcBorders>
            <w:shd w:val="clear" w:color="auto" w:fill="auto"/>
            <w:vAlign w:val="center"/>
          </w:tcPr>
          <w:p w14:paraId="7DFC28C1" w14:textId="77777777" w:rsidR="00A669C1" w:rsidRPr="00C935A5" w:rsidRDefault="00A669C1" w:rsidP="00A669C1">
            <w:pPr>
              <w:spacing w:before="40" w:after="20"/>
              <w:rPr>
                <w:rFonts w:cs="Arial"/>
                <w:sz w:val="18"/>
                <w:szCs w:val="18"/>
              </w:rPr>
            </w:pPr>
            <w:r w:rsidRPr="00C935A5">
              <w:rPr>
                <w:rFonts w:cs="Arial"/>
                <w:sz w:val="18"/>
                <w:szCs w:val="18"/>
              </w:rPr>
              <w:t>Melton C</w:t>
            </w:r>
          </w:p>
        </w:tc>
        <w:tc>
          <w:tcPr>
            <w:tcW w:w="1134" w:type="dxa"/>
            <w:tcBorders>
              <w:top w:val="nil"/>
              <w:left w:val="single" w:sz="18" w:space="0" w:color="B4B432"/>
              <w:bottom w:val="nil"/>
              <w:right w:val="nil"/>
            </w:tcBorders>
            <w:shd w:val="clear" w:color="auto" w:fill="auto"/>
            <w:vAlign w:val="bottom"/>
          </w:tcPr>
          <w:p w14:paraId="4DB46362" w14:textId="17CDD503" w:rsidR="00A669C1" w:rsidRPr="00C935A5" w:rsidRDefault="00A669C1" w:rsidP="00A669C1">
            <w:pPr>
              <w:spacing w:before="40" w:after="20"/>
              <w:jc w:val="right"/>
              <w:rPr>
                <w:rFonts w:cs="Arial"/>
                <w:sz w:val="18"/>
                <w:szCs w:val="18"/>
              </w:rPr>
            </w:pPr>
            <w:r w:rsidRPr="00A669C1">
              <w:rPr>
                <w:rFonts w:cs="Arial"/>
                <w:sz w:val="18"/>
                <w:szCs w:val="18"/>
              </w:rPr>
              <w:t>22,416,970</w:t>
            </w:r>
          </w:p>
        </w:tc>
        <w:tc>
          <w:tcPr>
            <w:tcW w:w="1134" w:type="dxa"/>
            <w:tcBorders>
              <w:top w:val="nil"/>
              <w:left w:val="nil"/>
              <w:bottom w:val="nil"/>
              <w:right w:val="nil"/>
            </w:tcBorders>
            <w:shd w:val="clear" w:color="auto" w:fill="auto"/>
            <w:vAlign w:val="bottom"/>
          </w:tcPr>
          <w:p w14:paraId="1C557667" w14:textId="4E718325" w:rsidR="00A669C1" w:rsidRPr="00C935A5" w:rsidRDefault="00A669C1" w:rsidP="00A669C1">
            <w:pPr>
              <w:spacing w:before="40" w:after="20"/>
              <w:jc w:val="right"/>
              <w:rPr>
                <w:rFonts w:cs="Arial"/>
                <w:sz w:val="18"/>
                <w:szCs w:val="18"/>
              </w:rPr>
            </w:pPr>
            <w:r w:rsidRPr="00A669C1">
              <w:rPr>
                <w:rFonts w:cs="Arial"/>
                <w:sz w:val="18"/>
                <w:szCs w:val="18"/>
              </w:rPr>
              <w:t>3,472,431</w:t>
            </w:r>
          </w:p>
        </w:tc>
        <w:tc>
          <w:tcPr>
            <w:tcW w:w="170" w:type="dxa"/>
            <w:tcBorders>
              <w:top w:val="nil"/>
              <w:left w:val="nil"/>
              <w:bottom w:val="nil"/>
              <w:right w:val="nil"/>
            </w:tcBorders>
            <w:vAlign w:val="bottom"/>
          </w:tcPr>
          <w:p w14:paraId="15AC120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053D6540" w14:textId="73C0FEFA" w:rsidR="00A669C1" w:rsidRPr="00C935A5" w:rsidRDefault="00A669C1" w:rsidP="00A669C1">
            <w:pPr>
              <w:spacing w:before="40" w:after="20"/>
              <w:jc w:val="right"/>
              <w:rPr>
                <w:rFonts w:cs="Arial"/>
                <w:sz w:val="18"/>
                <w:szCs w:val="18"/>
              </w:rPr>
            </w:pPr>
            <w:r w:rsidRPr="00A669C1">
              <w:rPr>
                <w:rFonts w:cs="Arial"/>
                <w:sz w:val="18"/>
                <w:szCs w:val="18"/>
              </w:rPr>
              <w:t>8,683</w:t>
            </w:r>
          </w:p>
        </w:tc>
        <w:tc>
          <w:tcPr>
            <w:tcW w:w="1021" w:type="dxa"/>
            <w:tcBorders>
              <w:top w:val="nil"/>
              <w:left w:val="nil"/>
              <w:bottom w:val="nil"/>
              <w:right w:val="nil"/>
            </w:tcBorders>
            <w:vAlign w:val="bottom"/>
          </w:tcPr>
          <w:p w14:paraId="1F620AA4" w14:textId="4E02A32C" w:rsidR="00A669C1" w:rsidRPr="00C935A5" w:rsidRDefault="00A669C1" w:rsidP="00A669C1">
            <w:pPr>
              <w:spacing w:before="40" w:after="20"/>
              <w:jc w:val="right"/>
              <w:rPr>
                <w:rFonts w:cs="Arial"/>
                <w:sz w:val="18"/>
                <w:szCs w:val="18"/>
              </w:rPr>
            </w:pPr>
            <w:r w:rsidRPr="00A669C1">
              <w:rPr>
                <w:rFonts w:cs="Arial"/>
                <w:sz w:val="18"/>
                <w:szCs w:val="18"/>
              </w:rPr>
              <w:t>10,195</w:t>
            </w:r>
          </w:p>
        </w:tc>
        <w:tc>
          <w:tcPr>
            <w:tcW w:w="1021" w:type="dxa"/>
            <w:tcBorders>
              <w:top w:val="nil"/>
              <w:left w:val="nil"/>
              <w:bottom w:val="nil"/>
              <w:right w:val="nil"/>
            </w:tcBorders>
            <w:vAlign w:val="bottom"/>
          </w:tcPr>
          <w:p w14:paraId="0F3EE682" w14:textId="563AAD9E" w:rsidR="00A669C1" w:rsidRPr="00C935A5" w:rsidRDefault="00A669C1" w:rsidP="00A669C1">
            <w:pPr>
              <w:spacing w:before="40" w:after="20"/>
              <w:jc w:val="right"/>
              <w:rPr>
                <w:rFonts w:cs="Arial"/>
                <w:sz w:val="18"/>
                <w:szCs w:val="18"/>
              </w:rPr>
            </w:pPr>
            <w:r w:rsidRPr="00A669C1">
              <w:rPr>
                <w:rFonts w:cs="Arial"/>
                <w:sz w:val="18"/>
                <w:szCs w:val="18"/>
              </w:rPr>
              <w:t>18,878</w:t>
            </w:r>
          </w:p>
        </w:tc>
        <w:tc>
          <w:tcPr>
            <w:tcW w:w="1247" w:type="dxa"/>
            <w:tcBorders>
              <w:top w:val="nil"/>
              <w:left w:val="nil"/>
              <w:bottom w:val="nil"/>
              <w:right w:val="nil"/>
            </w:tcBorders>
            <w:shd w:val="clear" w:color="auto" w:fill="auto"/>
            <w:vAlign w:val="bottom"/>
          </w:tcPr>
          <w:p w14:paraId="7B1DD427" w14:textId="7890A459" w:rsidR="00A669C1" w:rsidRPr="00A669C1" w:rsidRDefault="00A669C1" w:rsidP="00A669C1">
            <w:pPr>
              <w:spacing w:before="40" w:after="20"/>
              <w:jc w:val="right"/>
              <w:rPr>
                <w:rFonts w:cs="Arial"/>
                <w:b/>
                <w:bCs/>
                <w:sz w:val="18"/>
                <w:szCs w:val="18"/>
              </w:rPr>
            </w:pPr>
            <w:r w:rsidRPr="00A669C1">
              <w:rPr>
                <w:rFonts w:cs="Arial"/>
                <w:b/>
                <w:bCs/>
                <w:sz w:val="18"/>
                <w:szCs w:val="18"/>
              </w:rPr>
              <w:t>25,908,279</w:t>
            </w:r>
          </w:p>
        </w:tc>
      </w:tr>
      <w:tr w:rsidR="00A669C1" w:rsidRPr="00A669C1" w14:paraId="1FACE91B" w14:textId="77777777" w:rsidTr="00A53CB9">
        <w:trPr>
          <w:trHeight w:val="240"/>
        </w:trPr>
        <w:tc>
          <w:tcPr>
            <w:tcW w:w="2268" w:type="dxa"/>
            <w:tcBorders>
              <w:top w:val="nil"/>
              <w:left w:val="nil"/>
              <w:bottom w:val="nil"/>
              <w:right w:val="single" w:sz="18" w:space="0" w:color="B4B432"/>
            </w:tcBorders>
            <w:shd w:val="clear" w:color="auto" w:fill="auto"/>
            <w:vAlign w:val="center"/>
          </w:tcPr>
          <w:p w14:paraId="5294DF2B" w14:textId="77777777" w:rsidR="00A669C1" w:rsidRPr="00C935A5" w:rsidRDefault="00A669C1" w:rsidP="00A669C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B4B432"/>
              <w:bottom w:val="nil"/>
              <w:right w:val="nil"/>
            </w:tcBorders>
            <w:shd w:val="clear" w:color="auto" w:fill="auto"/>
            <w:vAlign w:val="bottom"/>
          </w:tcPr>
          <w:p w14:paraId="34425056" w14:textId="2423700D" w:rsidR="00A669C1" w:rsidRPr="00C935A5" w:rsidRDefault="00A669C1" w:rsidP="00A669C1">
            <w:pPr>
              <w:spacing w:before="40" w:after="20"/>
              <w:jc w:val="right"/>
              <w:rPr>
                <w:rFonts w:cs="Arial"/>
                <w:sz w:val="18"/>
                <w:szCs w:val="18"/>
              </w:rPr>
            </w:pPr>
            <w:r w:rsidRPr="00A669C1">
              <w:rPr>
                <w:rFonts w:cs="Arial"/>
                <w:sz w:val="18"/>
                <w:szCs w:val="18"/>
              </w:rPr>
              <w:t>4,638,724</w:t>
            </w:r>
          </w:p>
        </w:tc>
        <w:tc>
          <w:tcPr>
            <w:tcW w:w="1134" w:type="dxa"/>
            <w:tcBorders>
              <w:top w:val="nil"/>
              <w:left w:val="nil"/>
              <w:bottom w:val="nil"/>
              <w:right w:val="nil"/>
            </w:tcBorders>
            <w:shd w:val="clear" w:color="auto" w:fill="auto"/>
            <w:vAlign w:val="bottom"/>
          </w:tcPr>
          <w:p w14:paraId="6F10B34E" w14:textId="7E8E5A8A" w:rsidR="00A669C1" w:rsidRPr="00C935A5" w:rsidRDefault="00A669C1" w:rsidP="00A669C1">
            <w:pPr>
              <w:spacing w:before="40" w:after="20"/>
              <w:jc w:val="right"/>
              <w:rPr>
                <w:rFonts w:cs="Arial"/>
                <w:sz w:val="18"/>
                <w:szCs w:val="18"/>
              </w:rPr>
            </w:pPr>
            <w:r w:rsidRPr="00A669C1">
              <w:rPr>
                <w:rFonts w:cs="Arial"/>
                <w:sz w:val="18"/>
                <w:szCs w:val="18"/>
              </w:rPr>
              <w:t>1,216,090</w:t>
            </w:r>
          </w:p>
        </w:tc>
        <w:tc>
          <w:tcPr>
            <w:tcW w:w="170" w:type="dxa"/>
            <w:tcBorders>
              <w:top w:val="nil"/>
              <w:left w:val="nil"/>
              <w:bottom w:val="nil"/>
              <w:right w:val="nil"/>
            </w:tcBorders>
            <w:vAlign w:val="bottom"/>
          </w:tcPr>
          <w:p w14:paraId="6EBB9CC9"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2E7AC920" w14:textId="36346CB3" w:rsidR="00A669C1" w:rsidRPr="00C935A5" w:rsidRDefault="00A669C1" w:rsidP="00A669C1">
            <w:pPr>
              <w:spacing w:before="40" w:after="20"/>
              <w:jc w:val="right"/>
              <w:rPr>
                <w:rFonts w:cs="Arial"/>
                <w:sz w:val="18"/>
                <w:szCs w:val="18"/>
              </w:rPr>
            </w:pPr>
            <w:r w:rsidRPr="00A669C1">
              <w:rPr>
                <w:rFonts w:cs="Arial"/>
                <w:sz w:val="18"/>
                <w:szCs w:val="18"/>
              </w:rPr>
              <w:t>2,551</w:t>
            </w:r>
          </w:p>
        </w:tc>
        <w:tc>
          <w:tcPr>
            <w:tcW w:w="1021" w:type="dxa"/>
            <w:tcBorders>
              <w:top w:val="nil"/>
              <w:left w:val="nil"/>
              <w:bottom w:val="nil"/>
              <w:right w:val="nil"/>
            </w:tcBorders>
            <w:vAlign w:val="bottom"/>
          </w:tcPr>
          <w:p w14:paraId="37829F13" w14:textId="143ADF94" w:rsidR="00A669C1" w:rsidRPr="00C935A5" w:rsidRDefault="00A669C1" w:rsidP="00A669C1">
            <w:pPr>
              <w:spacing w:before="40" w:after="20"/>
              <w:jc w:val="right"/>
              <w:rPr>
                <w:rFonts w:cs="Arial"/>
                <w:sz w:val="18"/>
                <w:szCs w:val="18"/>
              </w:rPr>
            </w:pPr>
            <w:r w:rsidRPr="00A669C1">
              <w:rPr>
                <w:rFonts w:cs="Arial"/>
                <w:sz w:val="18"/>
                <w:szCs w:val="18"/>
              </w:rPr>
              <w:t>7,803</w:t>
            </w:r>
          </w:p>
        </w:tc>
        <w:tc>
          <w:tcPr>
            <w:tcW w:w="1021" w:type="dxa"/>
            <w:tcBorders>
              <w:top w:val="nil"/>
              <w:left w:val="nil"/>
              <w:bottom w:val="nil"/>
              <w:right w:val="nil"/>
            </w:tcBorders>
            <w:vAlign w:val="bottom"/>
          </w:tcPr>
          <w:p w14:paraId="291D7C90" w14:textId="319FEE5C" w:rsidR="00A669C1" w:rsidRPr="00C935A5" w:rsidRDefault="00A669C1" w:rsidP="00A669C1">
            <w:pPr>
              <w:spacing w:before="40" w:after="20"/>
              <w:jc w:val="right"/>
              <w:rPr>
                <w:rFonts w:cs="Arial"/>
                <w:sz w:val="18"/>
                <w:szCs w:val="18"/>
              </w:rPr>
            </w:pPr>
            <w:r w:rsidRPr="00A669C1">
              <w:rPr>
                <w:rFonts w:cs="Arial"/>
                <w:sz w:val="18"/>
                <w:szCs w:val="18"/>
              </w:rPr>
              <w:t>10,354</w:t>
            </w:r>
          </w:p>
        </w:tc>
        <w:tc>
          <w:tcPr>
            <w:tcW w:w="1247" w:type="dxa"/>
            <w:tcBorders>
              <w:top w:val="nil"/>
              <w:left w:val="nil"/>
              <w:bottom w:val="nil"/>
              <w:right w:val="nil"/>
            </w:tcBorders>
            <w:shd w:val="clear" w:color="auto" w:fill="auto"/>
            <w:vAlign w:val="bottom"/>
          </w:tcPr>
          <w:p w14:paraId="6B405FED" w14:textId="5FFDF58C" w:rsidR="00A669C1" w:rsidRPr="00A669C1" w:rsidRDefault="00A669C1" w:rsidP="00A669C1">
            <w:pPr>
              <w:spacing w:before="40" w:after="20"/>
              <w:jc w:val="right"/>
              <w:rPr>
                <w:rFonts w:cs="Arial"/>
                <w:b/>
                <w:bCs/>
                <w:sz w:val="18"/>
                <w:szCs w:val="18"/>
              </w:rPr>
            </w:pPr>
            <w:r w:rsidRPr="00A669C1">
              <w:rPr>
                <w:rFonts w:cs="Arial"/>
                <w:b/>
                <w:bCs/>
                <w:sz w:val="18"/>
                <w:szCs w:val="18"/>
              </w:rPr>
              <w:t>5,865,168</w:t>
            </w:r>
          </w:p>
        </w:tc>
      </w:tr>
      <w:tr w:rsidR="00A669C1" w:rsidRPr="00A669C1" w14:paraId="22005FAA" w14:textId="77777777" w:rsidTr="00A53CB9">
        <w:trPr>
          <w:trHeight w:val="240"/>
        </w:trPr>
        <w:tc>
          <w:tcPr>
            <w:tcW w:w="2268" w:type="dxa"/>
            <w:tcBorders>
              <w:top w:val="nil"/>
              <w:left w:val="nil"/>
              <w:bottom w:val="nil"/>
              <w:right w:val="single" w:sz="18" w:space="0" w:color="B4B432"/>
            </w:tcBorders>
            <w:shd w:val="clear" w:color="auto" w:fill="auto"/>
            <w:vAlign w:val="center"/>
          </w:tcPr>
          <w:p w14:paraId="16E2120F" w14:textId="77777777" w:rsidR="00A669C1" w:rsidRPr="00C935A5" w:rsidRDefault="00A669C1" w:rsidP="00A669C1">
            <w:pPr>
              <w:spacing w:before="40" w:after="20"/>
              <w:rPr>
                <w:rFonts w:cs="Arial"/>
                <w:sz w:val="18"/>
                <w:szCs w:val="18"/>
              </w:rPr>
            </w:pPr>
            <w:r w:rsidRPr="00C935A5">
              <w:rPr>
                <w:rFonts w:cs="Arial"/>
                <w:sz w:val="18"/>
                <w:szCs w:val="18"/>
              </w:rPr>
              <w:t>Mildura RC</w:t>
            </w:r>
          </w:p>
        </w:tc>
        <w:tc>
          <w:tcPr>
            <w:tcW w:w="1134" w:type="dxa"/>
            <w:tcBorders>
              <w:top w:val="nil"/>
              <w:left w:val="single" w:sz="18" w:space="0" w:color="B4B432"/>
              <w:bottom w:val="nil"/>
              <w:right w:val="nil"/>
            </w:tcBorders>
            <w:shd w:val="clear" w:color="auto" w:fill="auto"/>
            <w:vAlign w:val="bottom"/>
          </w:tcPr>
          <w:p w14:paraId="79DB7A73" w14:textId="5F87FEBC" w:rsidR="00A669C1" w:rsidRPr="00C935A5" w:rsidRDefault="00A669C1" w:rsidP="00A669C1">
            <w:pPr>
              <w:spacing w:before="40" w:after="20"/>
              <w:jc w:val="right"/>
              <w:rPr>
                <w:rFonts w:cs="Arial"/>
                <w:sz w:val="18"/>
                <w:szCs w:val="18"/>
              </w:rPr>
            </w:pPr>
            <w:r w:rsidRPr="00A669C1">
              <w:rPr>
                <w:rFonts w:cs="Arial"/>
                <w:sz w:val="18"/>
                <w:szCs w:val="18"/>
              </w:rPr>
              <w:t>14,113,790</w:t>
            </w:r>
          </w:p>
        </w:tc>
        <w:tc>
          <w:tcPr>
            <w:tcW w:w="1134" w:type="dxa"/>
            <w:tcBorders>
              <w:top w:val="nil"/>
              <w:left w:val="nil"/>
              <w:bottom w:val="nil"/>
              <w:right w:val="nil"/>
            </w:tcBorders>
            <w:shd w:val="clear" w:color="auto" w:fill="auto"/>
            <w:vAlign w:val="bottom"/>
          </w:tcPr>
          <w:p w14:paraId="73F58609" w14:textId="7F445ECA" w:rsidR="00A669C1" w:rsidRPr="00C935A5" w:rsidRDefault="00A669C1" w:rsidP="00A669C1">
            <w:pPr>
              <w:spacing w:before="40" w:after="20"/>
              <w:jc w:val="right"/>
              <w:rPr>
                <w:rFonts w:cs="Arial"/>
                <w:sz w:val="18"/>
                <w:szCs w:val="18"/>
              </w:rPr>
            </w:pPr>
            <w:r w:rsidRPr="00A669C1">
              <w:rPr>
                <w:rFonts w:cs="Arial"/>
                <w:sz w:val="18"/>
                <w:szCs w:val="18"/>
              </w:rPr>
              <w:t>5,436,825</w:t>
            </w:r>
          </w:p>
        </w:tc>
        <w:tc>
          <w:tcPr>
            <w:tcW w:w="170" w:type="dxa"/>
            <w:tcBorders>
              <w:top w:val="nil"/>
              <w:left w:val="nil"/>
              <w:bottom w:val="nil"/>
              <w:right w:val="nil"/>
            </w:tcBorders>
            <w:vAlign w:val="bottom"/>
          </w:tcPr>
          <w:p w14:paraId="2D23F5A4"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57935D7B" w14:textId="7CF56C2E" w:rsidR="00A669C1" w:rsidRPr="00C935A5" w:rsidRDefault="00A669C1" w:rsidP="00A669C1">
            <w:pPr>
              <w:spacing w:before="40" w:after="20"/>
              <w:jc w:val="right"/>
              <w:rPr>
                <w:rFonts w:cs="Arial"/>
                <w:sz w:val="18"/>
                <w:szCs w:val="18"/>
              </w:rPr>
            </w:pPr>
            <w:r w:rsidRPr="00A669C1">
              <w:rPr>
                <w:rFonts w:cs="Arial"/>
                <w:sz w:val="18"/>
                <w:szCs w:val="18"/>
              </w:rPr>
              <w:t>1,854</w:t>
            </w:r>
          </w:p>
        </w:tc>
        <w:tc>
          <w:tcPr>
            <w:tcW w:w="1021" w:type="dxa"/>
            <w:tcBorders>
              <w:top w:val="nil"/>
              <w:left w:val="nil"/>
              <w:bottom w:val="nil"/>
              <w:right w:val="nil"/>
            </w:tcBorders>
            <w:vAlign w:val="bottom"/>
          </w:tcPr>
          <w:p w14:paraId="4B762DC5" w14:textId="6E442A34" w:rsidR="00A669C1" w:rsidRPr="00C935A5" w:rsidRDefault="00A669C1" w:rsidP="00A669C1">
            <w:pPr>
              <w:spacing w:before="40" w:after="20"/>
              <w:jc w:val="right"/>
              <w:rPr>
                <w:rFonts w:cs="Arial"/>
                <w:sz w:val="18"/>
                <w:szCs w:val="18"/>
              </w:rPr>
            </w:pPr>
            <w:r w:rsidRPr="00A669C1">
              <w:rPr>
                <w:rFonts w:cs="Arial"/>
                <w:sz w:val="18"/>
                <w:szCs w:val="18"/>
              </w:rPr>
              <w:t>3,676</w:t>
            </w:r>
          </w:p>
        </w:tc>
        <w:tc>
          <w:tcPr>
            <w:tcW w:w="1021" w:type="dxa"/>
            <w:tcBorders>
              <w:top w:val="nil"/>
              <w:left w:val="nil"/>
              <w:bottom w:val="nil"/>
              <w:right w:val="nil"/>
            </w:tcBorders>
            <w:vAlign w:val="bottom"/>
          </w:tcPr>
          <w:p w14:paraId="0FC6C299" w14:textId="4813F2B8" w:rsidR="00A669C1" w:rsidRPr="00C935A5" w:rsidRDefault="00A669C1" w:rsidP="00A669C1">
            <w:pPr>
              <w:spacing w:before="40" w:after="20"/>
              <w:jc w:val="right"/>
              <w:rPr>
                <w:rFonts w:cs="Arial"/>
                <w:sz w:val="18"/>
                <w:szCs w:val="18"/>
              </w:rPr>
            </w:pPr>
            <w:r w:rsidRPr="00A669C1">
              <w:rPr>
                <w:rFonts w:cs="Arial"/>
                <w:sz w:val="18"/>
                <w:szCs w:val="18"/>
              </w:rPr>
              <w:t>5,530</w:t>
            </w:r>
          </w:p>
        </w:tc>
        <w:tc>
          <w:tcPr>
            <w:tcW w:w="1247" w:type="dxa"/>
            <w:tcBorders>
              <w:top w:val="nil"/>
              <w:left w:val="nil"/>
              <w:bottom w:val="nil"/>
              <w:right w:val="nil"/>
            </w:tcBorders>
            <w:shd w:val="clear" w:color="auto" w:fill="auto"/>
            <w:vAlign w:val="bottom"/>
          </w:tcPr>
          <w:p w14:paraId="57242DDD" w14:textId="2CC1E895" w:rsidR="00A669C1" w:rsidRPr="00A669C1" w:rsidRDefault="00A669C1" w:rsidP="00A669C1">
            <w:pPr>
              <w:spacing w:before="40" w:after="20"/>
              <w:jc w:val="right"/>
              <w:rPr>
                <w:rFonts w:cs="Arial"/>
                <w:b/>
                <w:bCs/>
                <w:sz w:val="18"/>
                <w:szCs w:val="18"/>
              </w:rPr>
            </w:pPr>
            <w:r w:rsidRPr="00A669C1">
              <w:rPr>
                <w:rFonts w:cs="Arial"/>
                <w:b/>
                <w:bCs/>
                <w:sz w:val="18"/>
                <w:szCs w:val="18"/>
              </w:rPr>
              <w:t>19,556,145</w:t>
            </w:r>
          </w:p>
        </w:tc>
      </w:tr>
      <w:tr w:rsidR="00A669C1" w:rsidRPr="00A669C1" w14:paraId="2A2E6B58" w14:textId="77777777" w:rsidTr="00A53CB9">
        <w:trPr>
          <w:trHeight w:val="240"/>
        </w:trPr>
        <w:tc>
          <w:tcPr>
            <w:tcW w:w="2268" w:type="dxa"/>
            <w:tcBorders>
              <w:top w:val="nil"/>
              <w:left w:val="nil"/>
              <w:bottom w:val="nil"/>
              <w:right w:val="single" w:sz="18" w:space="0" w:color="B4B432"/>
            </w:tcBorders>
            <w:shd w:val="clear" w:color="auto" w:fill="auto"/>
            <w:vAlign w:val="center"/>
          </w:tcPr>
          <w:p w14:paraId="0362B136" w14:textId="77777777" w:rsidR="00A669C1" w:rsidRPr="00C935A5" w:rsidRDefault="00A669C1" w:rsidP="00A669C1">
            <w:pPr>
              <w:spacing w:before="40" w:after="20"/>
              <w:rPr>
                <w:rFonts w:cs="Arial"/>
                <w:sz w:val="18"/>
                <w:szCs w:val="18"/>
              </w:rPr>
            </w:pPr>
            <w:r w:rsidRPr="00C935A5">
              <w:rPr>
                <w:rFonts w:cs="Arial"/>
                <w:sz w:val="18"/>
                <w:szCs w:val="18"/>
              </w:rPr>
              <w:t>Mitchell S</w:t>
            </w:r>
          </w:p>
        </w:tc>
        <w:tc>
          <w:tcPr>
            <w:tcW w:w="1134" w:type="dxa"/>
            <w:tcBorders>
              <w:top w:val="nil"/>
              <w:left w:val="single" w:sz="18" w:space="0" w:color="B4B432"/>
              <w:bottom w:val="nil"/>
              <w:right w:val="nil"/>
            </w:tcBorders>
            <w:shd w:val="clear" w:color="auto" w:fill="auto"/>
            <w:vAlign w:val="bottom"/>
          </w:tcPr>
          <w:p w14:paraId="7C351DC9" w14:textId="405350FD" w:rsidR="00A669C1" w:rsidRPr="00C935A5" w:rsidRDefault="00A669C1" w:rsidP="00A669C1">
            <w:pPr>
              <w:spacing w:before="40" w:after="20"/>
              <w:jc w:val="right"/>
              <w:rPr>
                <w:rFonts w:cs="Arial"/>
                <w:sz w:val="18"/>
                <w:szCs w:val="18"/>
              </w:rPr>
            </w:pPr>
            <w:r w:rsidRPr="00A669C1">
              <w:rPr>
                <w:rFonts w:cs="Arial"/>
                <w:sz w:val="18"/>
                <w:szCs w:val="18"/>
              </w:rPr>
              <w:t>8,607,851</w:t>
            </w:r>
          </w:p>
        </w:tc>
        <w:tc>
          <w:tcPr>
            <w:tcW w:w="1134" w:type="dxa"/>
            <w:tcBorders>
              <w:top w:val="nil"/>
              <w:left w:val="nil"/>
              <w:bottom w:val="nil"/>
              <w:right w:val="nil"/>
            </w:tcBorders>
            <w:shd w:val="clear" w:color="auto" w:fill="auto"/>
            <w:vAlign w:val="bottom"/>
          </w:tcPr>
          <w:p w14:paraId="1CC49890" w14:textId="5756D313" w:rsidR="00A669C1" w:rsidRPr="00C935A5" w:rsidRDefault="00A669C1" w:rsidP="00A669C1">
            <w:pPr>
              <w:spacing w:before="40" w:after="20"/>
              <w:jc w:val="right"/>
              <w:rPr>
                <w:rFonts w:cs="Arial"/>
                <w:sz w:val="18"/>
                <w:szCs w:val="18"/>
              </w:rPr>
            </w:pPr>
            <w:r w:rsidRPr="00A669C1">
              <w:rPr>
                <w:rFonts w:cs="Arial"/>
                <w:sz w:val="18"/>
                <w:szCs w:val="18"/>
              </w:rPr>
              <w:t>2,682,444</w:t>
            </w:r>
          </w:p>
        </w:tc>
        <w:tc>
          <w:tcPr>
            <w:tcW w:w="170" w:type="dxa"/>
            <w:tcBorders>
              <w:top w:val="nil"/>
              <w:left w:val="nil"/>
              <w:bottom w:val="nil"/>
              <w:right w:val="nil"/>
            </w:tcBorders>
            <w:vAlign w:val="bottom"/>
          </w:tcPr>
          <w:p w14:paraId="3D1D9F8F"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347F0339" w14:textId="38EC5F96" w:rsidR="00A669C1" w:rsidRPr="00C935A5" w:rsidRDefault="00A669C1" w:rsidP="00A669C1">
            <w:pPr>
              <w:spacing w:before="40" w:after="20"/>
              <w:jc w:val="right"/>
              <w:rPr>
                <w:rFonts w:cs="Arial"/>
                <w:sz w:val="18"/>
                <w:szCs w:val="18"/>
              </w:rPr>
            </w:pPr>
            <w:r w:rsidRPr="00A669C1">
              <w:rPr>
                <w:rFonts w:cs="Arial"/>
                <w:sz w:val="18"/>
                <w:szCs w:val="18"/>
              </w:rPr>
              <w:t>5,775</w:t>
            </w:r>
          </w:p>
        </w:tc>
        <w:tc>
          <w:tcPr>
            <w:tcW w:w="1021" w:type="dxa"/>
            <w:tcBorders>
              <w:top w:val="nil"/>
              <w:left w:val="nil"/>
              <w:bottom w:val="nil"/>
              <w:right w:val="nil"/>
            </w:tcBorders>
            <w:vAlign w:val="bottom"/>
          </w:tcPr>
          <w:p w14:paraId="07AB661F" w14:textId="5F1BD59B" w:rsidR="00A669C1" w:rsidRPr="00C935A5" w:rsidRDefault="00A669C1" w:rsidP="00A669C1">
            <w:pPr>
              <w:spacing w:before="40" w:after="20"/>
              <w:jc w:val="right"/>
              <w:rPr>
                <w:rFonts w:cs="Arial"/>
                <w:sz w:val="18"/>
                <w:szCs w:val="18"/>
              </w:rPr>
            </w:pPr>
            <w:r w:rsidRPr="00A669C1">
              <w:rPr>
                <w:rFonts w:cs="Arial"/>
                <w:sz w:val="18"/>
                <w:szCs w:val="18"/>
              </w:rPr>
              <w:t>16,478</w:t>
            </w:r>
          </w:p>
        </w:tc>
        <w:tc>
          <w:tcPr>
            <w:tcW w:w="1021" w:type="dxa"/>
            <w:tcBorders>
              <w:top w:val="nil"/>
              <w:left w:val="nil"/>
              <w:bottom w:val="nil"/>
              <w:right w:val="nil"/>
            </w:tcBorders>
            <w:vAlign w:val="bottom"/>
          </w:tcPr>
          <w:p w14:paraId="55796084" w14:textId="49DE8C86" w:rsidR="00A669C1" w:rsidRPr="00C935A5" w:rsidRDefault="00A669C1" w:rsidP="00A669C1">
            <w:pPr>
              <w:spacing w:before="40" w:after="20"/>
              <w:jc w:val="right"/>
              <w:rPr>
                <w:rFonts w:cs="Arial"/>
                <w:sz w:val="18"/>
                <w:szCs w:val="18"/>
              </w:rPr>
            </w:pPr>
            <w:r w:rsidRPr="00A669C1">
              <w:rPr>
                <w:rFonts w:cs="Arial"/>
                <w:sz w:val="18"/>
                <w:szCs w:val="18"/>
              </w:rPr>
              <w:t>22,253</w:t>
            </w:r>
          </w:p>
        </w:tc>
        <w:tc>
          <w:tcPr>
            <w:tcW w:w="1247" w:type="dxa"/>
            <w:tcBorders>
              <w:top w:val="nil"/>
              <w:left w:val="nil"/>
              <w:bottom w:val="nil"/>
              <w:right w:val="nil"/>
            </w:tcBorders>
            <w:shd w:val="clear" w:color="auto" w:fill="auto"/>
            <w:vAlign w:val="bottom"/>
          </w:tcPr>
          <w:p w14:paraId="2C789D11" w14:textId="2604651C" w:rsidR="00A669C1" w:rsidRPr="00A669C1" w:rsidRDefault="00A669C1" w:rsidP="00A669C1">
            <w:pPr>
              <w:spacing w:before="40" w:after="20"/>
              <w:jc w:val="right"/>
              <w:rPr>
                <w:rFonts w:cs="Arial"/>
                <w:b/>
                <w:bCs/>
                <w:sz w:val="18"/>
                <w:szCs w:val="18"/>
              </w:rPr>
            </w:pPr>
            <w:r w:rsidRPr="00A669C1">
              <w:rPr>
                <w:rFonts w:cs="Arial"/>
                <w:b/>
                <w:bCs/>
                <w:sz w:val="18"/>
                <w:szCs w:val="18"/>
              </w:rPr>
              <w:t>11,312,548</w:t>
            </w:r>
          </w:p>
        </w:tc>
      </w:tr>
      <w:tr w:rsidR="00A669C1" w:rsidRPr="00A669C1" w14:paraId="75107512" w14:textId="77777777" w:rsidTr="00A53CB9">
        <w:trPr>
          <w:trHeight w:val="240"/>
        </w:trPr>
        <w:tc>
          <w:tcPr>
            <w:tcW w:w="2268" w:type="dxa"/>
            <w:tcBorders>
              <w:top w:val="nil"/>
              <w:left w:val="nil"/>
              <w:bottom w:val="nil"/>
              <w:right w:val="single" w:sz="18" w:space="0" w:color="B4B432"/>
            </w:tcBorders>
            <w:shd w:val="clear" w:color="auto" w:fill="auto"/>
            <w:vAlign w:val="center"/>
          </w:tcPr>
          <w:p w14:paraId="51D8E476" w14:textId="77777777" w:rsidR="00A669C1" w:rsidRPr="00C935A5" w:rsidRDefault="00A669C1" w:rsidP="00A669C1">
            <w:pPr>
              <w:spacing w:before="40" w:after="20"/>
              <w:rPr>
                <w:rFonts w:cs="Arial"/>
                <w:sz w:val="18"/>
                <w:szCs w:val="18"/>
              </w:rPr>
            </w:pPr>
            <w:r w:rsidRPr="00C935A5">
              <w:rPr>
                <w:rFonts w:cs="Arial"/>
                <w:sz w:val="18"/>
                <w:szCs w:val="18"/>
              </w:rPr>
              <w:t>Moira S</w:t>
            </w:r>
          </w:p>
        </w:tc>
        <w:tc>
          <w:tcPr>
            <w:tcW w:w="1134" w:type="dxa"/>
            <w:tcBorders>
              <w:top w:val="nil"/>
              <w:left w:val="single" w:sz="18" w:space="0" w:color="B4B432"/>
              <w:bottom w:val="nil"/>
              <w:right w:val="nil"/>
            </w:tcBorders>
            <w:shd w:val="clear" w:color="auto" w:fill="auto"/>
            <w:vAlign w:val="bottom"/>
          </w:tcPr>
          <w:p w14:paraId="08C16660" w14:textId="79C1DC20" w:rsidR="00A669C1" w:rsidRPr="00C935A5" w:rsidRDefault="00A669C1" w:rsidP="00A669C1">
            <w:pPr>
              <w:spacing w:before="40" w:after="20"/>
              <w:jc w:val="right"/>
              <w:rPr>
                <w:rFonts w:cs="Arial"/>
                <w:sz w:val="18"/>
                <w:szCs w:val="18"/>
              </w:rPr>
            </w:pPr>
            <w:r w:rsidRPr="00A669C1">
              <w:rPr>
                <w:rFonts w:cs="Arial"/>
                <w:sz w:val="18"/>
                <w:szCs w:val="18"/>
              </w:rPr>
              <w:t>9,039,230</w:t>
            </w:r>
          </w:p>
        </w:tc>
        <w:tc>
          <w:tcPr>
            <w:tcW w:w="1134" w:type="dxa"/>
            <w:tcBorders>
              <w:top w:val="nil"/>
              <w:left w:val="nil"/>
              <w:bottom w:val="nil"/>
              <w:right w:val="nil"/>
            </w:tcBorders>
            <w:shd w:val="clear" w:color="auto" w:fill="auto"/>
            <w:vAlign w:val="bottom"/>
          </w:tcPr>
          <w:p w14:paraId="7E812CBD" w14:textId="1D26A399" w:rsidR="00A669C1" w:rsidRPr="00C935A5" w:rsidRDefault="00A669C1" w:rsidP="00A669C1">
            <w:pPr>
              <w:spacing w:before="40" w:after="20"/>
              <w:jc w:val="right"/>
              <w:rPr>
                <w:rFonts w:cs="Arial"/>
                <w:sz w:val="18"/>
                <w:szCs w:val="18"/>
              </w:rPr>
            </w:pPr>
            <w:r w:rsidRPr="00A669C1">
              <w:rPr>
                <w:rFonts w:cs="Arial"/>
                <w:sz w:val="18"/>
                <w:szCs w:val="18"/>
              </w:rPr>
              <w:t>5,044,483</w:t>
            </w:r>
          </w:p>
        </w:tc>
        <w:tc>
          <w:tcPr>
            <w:tcW w:w="170" w:type="dxa"/>
            <w:tcBorders>
              <w:top w:val="nil"/>
              <w:left w:val="nil"/>
              <w:bottom w:val="nil"/>
              <w:right w:val="nil"/>
            </w:tcBorders>
            <w:vAlign w:val="bottom"/>
          </w:tcPr>
          <w:p w14:paraId="3C9E53E2"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2104DD72" w14:textId="6E5EF4AE" w:rsidR="00A669C1" w:rsidRPr="00C935A5" w:rsidRDefault="00A669C1" w:rsidP="00A669C1">
            <w:pPr>
              <w:spacing w:before="40" w:after="20"/>
              <w:jc w:val="right"/>
              <w:rPr>
                <w:rFonts w:cs="Arial"/>
                <w:sz w:val="18"/>
                <w:szCs w:val="18"/>
              </w:rPr>
            </w:pPr>
            <w:r w:rsidRPr="00A669C1">
              <w:rPr>
                <w:rFonts w:cs="Arial"/>
                <w:sz w:val="18"/>
                <w:szCs w:val="18"/>
              </w:rPr>
              <w:t>3,399</w:t>
            </w:r>
          </w:p>
        </w:tc>
        <w:tc>
          <w:tcPr>
            <w:tcW w:w="1021" w:type="dxa"/>
            <w:tcBorders>
              <w:top w:val="nil"/>
              <w:left w:val="nil"/>
              <w:bottom w:val="nil"/>
              <w:right w:val="nil"/>
            </w:tcBorders>
            <w:vAlign w:val="bottom"/>
          </w:tcPr>
          <w:p w14:paraId="52B017CF" w14:textId="4BDD97B8" w:rsidR="00A669C1" w:rsidRPr="00C935A5" w:rsidRDefault="00A669C1" w:rsidP="00A669C1">
            <w:pPr>
              <w:spacing w:before="40" w:after="20"/>
              <w:jc w:val="right"/>
              <w:rPr>
                <w:rFonts w:cs="Arial"/>
                <w:sz w:val="18"/>
                <w:szCs w:val="18"/>
              </w:rPr>
            </w:pPr>
            <w:r w:rsidRPr="00A669C1">
              <w:rPr>
                <w:rFonts w:cs="Arial"/>
                <w:sz w:val="18"/>
                <w:szCs w:val="18"/>
              </w:rPr>
              <w:t>8,042</w:t>
            </w:r>
          </w:p>
        </w:tc>
        <w:tc>
          <w:tcPr>
            <w:tcW w:w="1021" w:type="dxa"/>
            <w:tcBorders>
              <w:top w:val="nil"/>
              <w:left w:val="nil"/>
              <w:bottom w:val="nil"/>
              <w:right w:val="nil"/>
            </w:tcBorders>
            <w:vAlign w:val="bottom"/>
          </w:tcPr>
          <w:p w14:paraId="488E3F48" w14:textId="0F1245E3" w:rsidR="00A669C1" w:rsidRPr="00C935A5" w:rsidRDefault="00A669C1" w:rsidP="00A669C1">
            <w:pPr>
              <w:spacing w:before="40" w:after="20"/>
              <w:jc w:val="right"/>
              <w:rPr>
                <w:rFonts w:cs="Arial"/>
                <w:sz w:val="18"/>
                <w:szCs w:val="18"/>
              </w:rPr>
            </w:pPr>
            <w:r w:rsidRPr="00A669C1">
              <w:rPr>
                <w:rFonts w:cs="Arial"/>
                <w:sz w:val="18"/>
                <w:szCs w:val="18"/>
              </w:rPr>
              <w:t>11,441</w:t>
            </w:r>
          </w:p>
        </w:tc>
        <w:tc>
          <w:tcPr>
            <w:tcW w:w="1247" w:type="dxa"/>
            <w:tcBorders>
              <w:top w:val="nil"/>
              <w:left w:val="nil"/>
              <w:bottom w:val="nil"/>
              <w:right w:val="nil"/>
            </w:tcBorders>
            <w:shd w:val="clear" w:color="auto" w:fill="auto"/>
            <w:vAlign w:val="bottom"/>
          </w:tcPr>
          <w:p w14:paraId="141E9A41" w14:textId="11A7B9DE" w:rsidR="00A669C1" w:rsidRPr="00A669C1" w:rsidRDefault="00A669C1" w:rsidP="00A669C1">
            <w:pPr>
              <w:spacing w:before="40" w:after="20"/>
              <w:jc w:val="right"/>
              <w:rPr>
                <w:rFonts w:cs="Arial"/>
                <w:b/>
                <w:bCs/>
                <w:sz w:val="18"/>
                <w:szCs w:val="18"/>
              </w:rPr>
            </w:pPr>
            <w:r w:rsidRPr="00A669C1">
              <w:rPr>
                <w:rFonts w:cs="Arial"/>
                <w:b/>
                <w:bCs/>
                <w:sz w:val="18"/>
                <w:szCs w:val="18"/>
              </w:rPr>
              <w:t>14,095,154</w:t>
            </w:r>
          </w:p>
        </w:tc>
      </w:tr>
      <w:tr w:rsidR="00A669C1" w:rsidRPr="00A669C1" w14:paraId="78606AD9" w14:textId="77777777" w:rsidTr="00A53CB9">
        <w:trPr>
          <w:trHeight w:val="240"/>
        </w:trPr>
        <w:tc>
          <w:tcPr>
            <w:tcW w:w="2268" w:type="dxa"/>
            <w:tcBorders>
              <w:top w:val="nil"/>
              <w:left w:val="nil"/>
              <w:bottom w:val="nil"/>
              <w:right w:val="single" w:sz="18" w:space="0" w:color="B4B432"/>
            </w:tcBorders>
            <w:shd w:val="clear" w:color="auto" w:fill="auto"/>
            <w:vAlign w:val="center"/>
          </w:tcPr>
          <w:p w14:paraId="13681BFE" w14:textId="77777777" w:rsidR="00A669C1" w:rsidRPr="00C935A5" w:rsidRDefault="00A669C1" w:rsidP="00A669C1">
            <w:pPr>
              <w:spacing w:before="40" w:after="20"/>
              <w:rPr>
                <w:rFonts w:cs="Arial"/>
                <w:sz w:val="18"/>
                <w:szCs w:val="18"/>
              </w:rPr>
            </w:pPr>
            <w:r w:rsidRPr="00C935A5">
              <w:rPr>
                <w:rFonts w:cs="Arial"/>
                <w:sz w:val="18"/>
                <w:szCs w:val="18"/>
              </w:rPr>
              <w:t>Monash C</w:t>
            </w:r>
          </w:p>
        </w:tc>
        <w:tc>
          <w:tcPr>
            <w:tcW w:w="1134" w:type="dxa"/>
            <w:tcBorders>
              <w:top w:val="nil"/>
              <w:left w:val="single" w:sz="18" w:space="0" w:color="B4B432"/>
              <w:bottom w:val="nil"/>
              <w:right w:val="nil"/>
            </w:tcBorders>
            <w:shd w:val="clear" w:color="auto" w:fill="auto"/>
            <w:vAlign w:val="bottom"/>
          </w:tcPr>
          <w:p w14:paraId="1C069AD8" w14:textId="4B0FD959" w:rsidR="00A669C1" w:rsidRPr="00C935A5" w:rsidRDefault="00A669C1" w:rsidP="00A669C1">
            <w:pPr>
              <w:spacing w:before="40" w:after="20"/>
              <w:jc w:val="right"/>
              <w:rPr>
                <w:rFonts w:cs="Arial"/>
                <w:sz w:val="18"/>
                <w:szCs w:val="18"/>
              </w:rPr>
            </w:pPr>
            <w:r w:rsidRPr="00A669C1">
              <w:rPr>
                <w:rFonts w:cs="Arial"/>
                <w:sz w:val="18"/>
                <w:szCs w:val="18"/>
              </w:rPr>
              <w:t>5,210,479</w:t>
            </w:r>
          </w:p>
        </w:tc>
        <w:tc>
          <w:tcPr>
            <w:tcW w:w="1134" w:type="dxa"/>
            <w:tcBorders>
              <w:top w:val="nil"/>
              <w:left w:val="nil"/>
              <w:bottom w:val="nil"/>
              <w:right w:val="nil"/>
            </w:tcBorders>
            <w:shd w:val="clear" w:color="auto" w:fill="auto"/>
            <w:vAlign w:val="bottom"/>
          </w:tcPr>
          <w:p w14:paraId="446F1374" w14:textId="3A121AE7" w:rsidR="00A669C1" w:rsidRPr="00C935A5" w:rsidRDefault="00A669C1" w:rsidP="00A669C1">
            <w:pPr>
              <w:spacing w:before="40" w:after="20"/>
              <w:jc w:val="right"/>
              <w:rPr>
                <w:rFonts w:cs="Arial"/>
                <w:sz w:val="18"/>
                <w:szCs w:val="18"/>
              </w:rPr>
            </w:pPr>
            <w:r w:rsidRPr="00A669C1">
              <w:rPr>
                <w:rFonts w:cs="Arial"/>
                <w:sz w:val="18"/>
                <w:szCs w:val="18"/>
              </w:rPr>
              <w:t>1,594,694</w:t>
            </w:r>
          </w:p>
        </w:tc>
        <w:tc>
          <w:tcPr>
            <w:tcW w:w="170" w:type="dxa"/>
            <w:tcBorders>
              <w:top w:val="nil"/>
              <w:left w:val="nil"/>
              <w:bottom w:val="nil"/>
              <w:right w:val="nil"/>
            </w:tcBorders>
            <w:vAlign w:val="bottom"/>
          </w:tcPr>
          <w:p w14:paraId="744A31D0"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5D65EF3F" w14:textId="639ED526" w:rsidR="00A669C1" w:rsidRPr="00C935A5" w:rsidRDefault="00A669C1" w:rsidP="00A669C1">
            <w:pPr>
              <w:spacing w:before="40" w:after="20"/>
              <w:jc w:val="right"/>
              <w:rPr>
                <w:rFonts w:cs="Arial"/>
                <w:sz w:val="18"/>
                <w:szCs w:val="18"/>
              </w:rPr>
            </w:pPr>
            <w:r w:rsidRPr="00A669C1">
              <w:rPr>
                <w:rFonts w:cs="Arial"/>
                <w:sz w:val="18"/>
                <w:szCs w:val="18"/>
              </w:rPr>
              <w:t>3,698</w:t>
            </w:r>
          </w:p>
        </w:tc>
        <w:tc>
          <w:tcPr>
            <w:tcW w:w="1021" w:type="dxa"/>
            <w:tcBorders>
              <w:top w:val="nil"/>
              <w:left w:val="nil"/>
              <w:bottom w:val="nil"/>
              <w:right w:val="nil"/>
            </w:tcBorders>
            <w:vAlign w:val="bottom"/>
          </w:tcPr>
          <w:p w14:paraId="2A98394D" w14:textId="5F640CB6" w:rsidR="00A669C1" w:rsidRPr="00C935A5" w:rsidRDefault="00A669C1" w:rsidP="00A669C1">
            <w:pPr>
              <w:spacing w:before="40" w:after="20"/>
              <w:jc w:val="right"/>
              <w:rPr>
                <w:rFonts w:cs="Arial"/>
                <w:sz w:val="18"/>
                <w:szCs w:val="18"/>
              </w:rPr>
            </w:pPr>
            <w:r w:rsidRPr="00A669C1">
              <w:rPr>
                <w:rFonts w:cs="Arial"/>
                <w:sz w:val="18"/>
                <w:szCs w:val="18"/>
              </w:rPr>
              <w:t>15,338</w:t>
            </w:r>
          </w:p>
        </w:tc>
        <w:tc>
          <w:tcPr>
            <w:tcW w:w="1021" w:type="dxa"/>
            <w:tcBorders>
              <w:top w:val="nil"/>
              <w:left w:val="nil"/>
              <w:bottom w:val="nil"/>
              <w:right w:val="nil"/>
            </w:tcBorders>
            <w:vAlign w:val="bottom"/>
          </w:tcPr>
          <w:p w14:paraId="2CDB0AA7" w14:textId="1C489044" w:rsidR="00A669C1" w:rsidRPr="00C935A5" w:rsidRDefault="00A669C1" w:rsidP="00A669C1">
            <w:pPr>
              <w:spacing w:before="40" w:after="20"/>
              <w:jc w:val="right"/>
              <w:rPr>
                <w:rFonts w:cs="Arial"/>
                <w:sz w:val="18"/>
                <w:szCs w:val="18"/>
              </w:rPr>
            </w:pPr>
            <w:r w:rsidRPr="00A669C1">
              <w:rPr>
                <w:rFonts w:cs="Arial"/>
                <w:sz w:val="18"/>
                <w:szCs w:val="18"/>
              </w:rPr>
              <w:t>19,036</w:t>
            </w:r>
          </w:p>
        </w:tc>
        <w:tc>
          <w:tcPr>
            <w:tcW w:w="1247" w:type="dxa"/>
            <w:tcBorders>
              <w:top w:val="nil"/>
              <w:left w:val="nil"/>
              <w:bottom w:val="nil"/>
              <w:right w:val="nil"/>
            </w:tcBorders>
            <w:shd w:val="clear" w:color="auto" w:fill="auto"/>
            <w:vAlign w:val="bottom"/>
          </w:tcPr>
          <w:p w14:paraId="6A346DAD" w14:textId="6A923331" w:rsidR="00A669C1" w:rsidRPr="00A669C1" w:rsidRDefault="00A669C1" w:rsidP="00A669C1">
            <w:pPr>
              <w:spacing w:before="40" w:after="20"/>
              <w:jc w:val="right"/>
              <w:rPr>
                <w:rFonts w:cs="Arial"/>
                <w:b/>
                <w:bCs/>
                <w:sz w:val="18"/>
                <w:szCs w:val="18"/>
              </w:rPr>
            </w:pPr>
            <w:r w:rsidRPr="00A669C1">
              <w:rPr>
                <w:rFonts w:cs="Arial"/>
                <w:b/>
                <w:bCs/>
                <w:sz w:val="18"/>
                <w:szCs w:val="18"/>
              </w:rPr>
              <w:t>6,824,209</w:t>
            </w:r>
          </w:p>
        </w:tc>
      </w:tr>
      <w:tr w:rsidR="00A669C1" w:rsidRPr="00A669C1" w14:paraId="56D1A769" w14:textId="77777777" w:rsidTr="00A53CB9">
        <w:trPr>
          <w:trHeight w:val="240"/>
        </w:trPr>
        <w:tc>
          <w:tcPr>
            <w:tcW w:w="2268" w:type="dxa"/>
            <w:tcBorders>
              <w:top w:val="nil"/>
              <w:left w:val="nil"/>
              <w:bottom w:val="nil"/>
              <w:right w:val="single" w:sz="18" w:space="0" w:color="B4B432"/>
            </w:tcBorders>
            <w:shd w:val="clear" w:color="auto" w:fill="auto"/>
            <w:vAlign w:val="center"/>
          </w:tcPr>
          <w:p w14:paraId="25F00157" w14:textId="77777777" w:rsidR="00A669C1" w:rsidRPr="00C935A5" w:rsidRDefault="00A669C1" w:rsidP="00A669C1">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B4B432"/>
              <w:bottom w:val="nil"/>
              <w:right w:val="nil"/>
            </w:tcBorders>
            <w:shd w:val="clear" w:color="auto" w:fill="auto"/>
            <w:vAlign w:val="bottom"/>
          </w:tcPr>
          <w:p w14:paraId="03703FD9" w14:textId="26D334A1" w:rsidR="00A669C1" w:rsidRPr="00C935A5" w:rsidRDefault="00A669C1" w:rsidP="00A669C1">
            <w:pPr>
              <w:spacing w:before="40" w:after="20"/>
              <w:jc w:val="right"/>
              <w:rPr>
                <w:rFonts w:cs="Arial"/>
                <w:sz w:val="18"/>
                <w:szCs w:val="18"/>
              </w:rPr>
            </w:pPr>
            <w:r w:rsidRPr="00A669C1">
              <w:rPr>
                <w:rFonts w:cs="Arial"/>
                <w:sz w:val="18"/>
                <w:szCs w:val="18"/>
              </w:rPr>
              <w:t>3,237,634</w:t>
            </w:r>
          </w:p>
        </w:tc>
        <w:tc>
          <w:tcPr>
            <w:tcW w:w="1134" w:type="dxa"/>
            <w:tcBorders>
              <w:top w:val="nil"/>
              <w:left w:val="nil"/>
              <w:bottom w:val="nil"/>
              <w:right w:val="nil"/>
            </w:tcBorders>
            <w:shd w:val="clear" w:color="auto" w:fill="auto"/>
            <w:vAlign w:val="bottom"/>
          </w:tcPr>
          <w:p w14:paraId="044E2820" w14:textId="0F96D99C" w:rsidR="00A669C1" w:rsidRPr="00C935A5" w:rsidRDefault="00A669C1" w:rsidP="00A669C1">
            <w:pPr>
              <w:spacing w:before="40" w:after="20"/>
              <w:jc w:val="right"/>
              <w:rPr>
                <w:rFonts w:cs="Arial"/>
                <w:sz w:val="18"/>
                <w:szCs w:val="18"/>
              </w:rPr>
            </w:pPr>
            <w:r w:rsidRPr="00A669C1">
              <w:rPr>
                <w:rFonts w:cs="Arial"/>
                <w:sz w:val="18"/>
                <w:szCs w:val="18"/>
              </w:rPr>
              <w:t>910,833</w:t>
            </w:r>
          </w:p>
        </w:tc>
        <w:tc>
          <w:tcPr>
            <w:tcW w:w="170" w:type="dxa"/>
            <w:tcBorders>
              <w:top w:val="nil"/>
              <w:left w:val="nil"/>
              <w:bottom w:val="nil"/>
              <w:right w:val="nil"/>
            </w:tcBorders>
            <w:vAlign w:val="bottom"/>
          </w:tcPr>
          <w:p w14:paraId="45660142"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754B0C34" w14:textId="2926F656" w:rsidR="00A669C1" w:rsidRPr="00C935A5" w:rsidRDefault="00A669C1" w:rsidP="00A669C1">
            <w:pPr>
              <w:spacing w:before="40" w:after="20"/>
              <w:jc w:val="right"/>
              <w:rPr>
                <w:rFonts w:cs="Arial"/>
                <w:sz w:val="18"/>
                <w:szCs w:val="18"/>
              </w:rPr>
            </w:pPr>
            <w:r w:rsidRPr="00A669C1">
              <w:rPr>
                <w:rFonts w:cs="Arial"/>
                <w:sz w:val="18"/>
                <w:szCs w:val="18"/>
              </w:rPr>
              <w:t>2,068</w:t>
            </w:r>
          </w:p>
        </w:tc>
        <w:tc>
          <w:tcPr>
            <w:tcW w:w="1021" w:type="dxa"/>
            <w:tcBorders>
              <w:top w:val="nil"/>
              <w:left w:val="nil"/>
              <w:bottom w:val="nil"/>
              <w:right w:val="nil"/>
            </w:tcBorders>
            <w:vAlign w:val="bottom"/>
          </w:tcPr>
          <w:p w14:paraId="5B200ED1" w14:textId="56C511B7" w:rsidR="00A669C1" w:rsidRPr="00C935A5" w:rsidRDefault="00A669C1" w:rsidP="00A669C1">
            <w:pPr>
              <w:spacing w:before="40" w:after="20"/>
              <w:jc w:val="right"/>
              <w:rPr>
                <w:rFonts w:cs="Arial"/>
                <w:sz w:val="18"/>
                <w:szCs w:val="18"/>
              </w:rPr>
            </w:pPr>
            <w:r w:rsidRPr="00A669C1">
              <w:rPr>
                <w:rFonts w:cs="Arial"/>
                <w:sz w:val="18"/>
                <w:szCs w:val="18"/>
              </w:rPr>
              <w:t>4,845</w:t>
            </w:r>
          </w:p>
        </w:tc>
        <w:tc>
          <w:tcPr>
            <w:tcW w:w="1021" w:type="dxa"/>
            <w:tcBorders>
              <w:top w:val="nil"/>
              <w:left w:val="nil"/>
              <w:bottom w:val="nil"/>
              <w:right w:val="nil"/>
            </w:tcBorders>
            <w:vAlign w:val="bottom"/>
          </w:tcPr>
          <w:p w14:paraId="77E53F5D" w14:textId="61457677" w:rsidR="00A669C1" w:rsidRPr="00C935A5" w:rsidRDefault="00A669C1" w:rsidP="00A669C1">
            <w:pPr>
              <w:spacing w:before="40" w:after="20"/>
              <w:jc w:val="right"/>
              <w:rPr>
                <w:rFonts w:cs="Arial"/>
                <w:sz w:val="18"/>
                <w:szCs w:val="18"/>
              </w:rPr>
            </w:pPr>
            <w:r w:rsidRPr="00A669C1">
              <w:rPr>
                <w:rFonts w:cs="Arial"/>
                <w:sz w:val="18"/>
                <w:szCs w:val="18"/>
              </w:rPr>
              <w:t>6,913</w:t>
            </w:r>
          </w:p>
        </w:tc>
        <w:tc>
          <w:tcPr>
            <w:tcW w:w="1247" w:type="dxa"/>
            <w:tcBorders>
              <w:top w:val="nil"/>
              <w:left w:val="nil"/>
              <w:bottom w:val="nil"/>
              <w:right w:val="nil"/>
            </w:tcBorders>
            <w:shd w:val="clear" w:color="auto" w:fill="auto"/>
            <w:vAlign w:val="bottom"/>
          </w:tcPr>
          <w:p w14:paraId="30BCD204" w14:textId="05C2CBD3" w:rsidR="00A669C1" w:rsidRPr="00A669C1" w:rsidRDefault="00A669C1" w:rsidP="00A669C1">
            <w:pPr>
              <w:spacing w:before="40" w:after="20"/>
              <w:jc w:val="right"/>
              <w:rPr>
                <w:rFonts w:cs="Arial"/>
                <w:b/>
                <w:bCs/>
                <w:sz w:val="18"/>
                <w:szCs w:val="18"/>
              </w:rPr>
            </w:pPr>
            <w:r w:rsidRPr="00A669C1">
              <w:rPr>
                <w:rFonts w:cs="Arial"/>
                <w:b/>
                <w:bCs/>
                <w:sz w:val="18"/>
                <w:szCs w:val="18"/>
              </w:rPr>
              <w:t>4,155,380</w:t>
            </w:r>
          </w:p>
        </w:tc>
      </w:tr>
      <w:tr w:rsidR="00A669C1" w:rsidRPr="00A669C1" w14:paraId="01B00F7B" w14:textId="77777777" w:rsidTr="00A53CB9">
        <w:trPr>
          <w:trHeight w:val="240"/>
        </w:trPr>
        <w:tc>
          <w:tcPr>
            <w:tcW w:w="2268" w:type="dxa"/>
            <w:tcBorders>
              <w:top w:val="nil"/>
              <w:left w:val="nil"/>
              <w:bottom w:val="nil"/>
              <w:right w:val="single" w:sz="18" w:space="0" w:color="B4B432"/>
            </w:tcBorders>
            <w:shd w:val="clear" w:color="auto" w:fill="auto"/>
            <w:vAlign w:val="center"/>
          </w:tcPr>
          <w:p w14:paraId="44105DAE" w14:textId="77777777" w:rsidR="00A669C1" w:rsidRPr="00C935A5" w:rsidRDefault="00A669C1" w:rsidP="00A669C1">
            <w:pPr>
              <w:spacing w:before="40" w:after="20"/>
              <w:rPr>
                <w:rFonts w:cs="Arial"/>
                <w:sz w:val="18"/>
                <w:szCs w:val="18"/>
              </w:rPr>
            </w:pPr>
            <w:r w:rsidRPr="00C935A5">
              <w:rPr>
                <w:rFonts w:cs="Arial"/>
                <w:sz w:val="18"/>
                <w:szCs w:val="18"/>
              </w:rPr>
              <w:t>Moorabool S</w:t>
            </w:r>
          </w:p>
        </w:tc>
        <w:tc>
          <w:tcPr>
            <w:tcW w:w="1134" w:type="dxa"/>
            <w:tcBorders>
              <w:top w:val="nil"/>
              <w:left w:val="single" w:sz="18" w:space="0" w:color="B4B432"/>
              <w:bottom w:val="nil"/>
              <w:right w:val="nil"/>
            </w:tcBorders>
            <w:shd w:val="clear" w:color="auto" w:fill="auto"/>
            <w:vAlign w:val="bottom"/>
          </w:tcPr>
          <w:p w14:paraId="42E6C3B0" w14:textId="40DE9D08" w:rsidR="00A669C1" w:rsidRPr="00C935A5" w:rsidRDefault="00A669C1" w:rsidP="00A669C1">
            <w:pPr>
              <w:spacing w:before="40" w:after="20"/>
              <w:jc w:val="right"/>
              <w:rPr>
                <w:rFonts w:cs="Arial"/>
                <w:sz w:val="18"/>
                <w:szCs w:val="18"/>
              </w:rPr>
            </w:pPr>
            <w:r w:rsidRPr="00A669C1">
              <w:rPr>
                <w:rFonts w:cs="Arial"/>
                <w:sz w:val="18"/>
                <w:szCs w:val="18"/>
              </w:rPr>
              <w:t>6,261,188</w:t>
            </w:r>
          </w:p>
        </w:tc>
        <w:tc>
          <w:tcPr>
            <w:tcW w:w="1134" w:type="dxa"/>
            <w:tcBorders>
              <w:top w:val="nil"/>
              <w:left w:val="nil"/>
              <w:bottom w:val="nil"/>
              <w:right w:val="nil"/>
            </w:tcBorders>
            <w:shd w:val="clear" w:color="auto" w:fill="auto"/>
            <w:vAlign w:val="bottom"/>
          </w:tcPr>
          <w:p w14:paraId="29EE0ADC" w14:textId="373B01AA" w:rsidR="00A669C1" w:rsidRPr="00C935A5" w:rsidRDefault="00A669C1" w:rsidP="00A669C1">
            <w:pPr>
              <w:spacing w:before="40" w:after="20"/>
              <w:jc w:val="right"/>
              <w:rPr>
                <w:rFonts w:cs="Arial"/>
                <w:sz w:val="18"/>
                <w:szCs w:val="18"/>
              </w:rPr>
            </w:pPr>
            <w:r w:rsidRPr="00A669C1">
              <w:rPr>
                <w:rFonts w:cs="Arial"/>
                <w:sz w:val="18"/>
                <w:szCs w:val="18"/>
              </w:rPr>
              <w:t>2,571,972</w:t>
            </w:r>
          </w:p>
        </w:tc>
        <w:tc>
          <w:tcPr>
            <w:tcW w:w="170" w:type="dxa"/>
            <w:tcBorders>
              <w:top w:val="nil"/>
              <w:left w:val="nil"/>
              <w:bottom w:val="nil"/>
              <w:right w:val="nil"/>
            </w:tcBorders>
            <w:vAlign w:val="bottom"/>
          </w:tcPr>
          <w:p w14:paraId="2C235E2F"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63E0F6C1" w14:textId="6DBBB4B7" w:rsidR="00A669C1" w:rsidRPr="00C935A5" w:rsidRDefault="00A669C1" w:rsidP="00A669C1">
            <w:pPr>
              <w:spacing w:before="40" w:after="20"/>
              <w:jc w:val="right"/>
              <w:rPr>
                <w:rFonts w:cs="Arial"/>
                <w:sz w:val="18"/>
                <w:szCs w:val="18"/>
              </w:rPr>
            </w:pPr>
            <w:r w:rsidRPr="00A669C1">
              <w:rPr>
                <w:rFonts w:cs="Arial"/>
                <w:sz w:val="18"/>
                <w:szCs w:val="18"/>
              </w:rPr>
              <w:t>1,306</w:t>
            </w:r>
          </w:p>
        </w:tc>
        <w:tc>
          <w:tcPr>
            <w:tcW w:w="1021" w:type="dxa"/>
            <w:tcBorders>
              <w:top w:val="nil"/>
              <w:left w:val="nil"/>
              <w:bottom w:val="nil"/>
              <w:right w:val="nil"/>
            </w:tcBorders>
            <w:vAlign w:val="bottom"/>
          </w:tcPr>
          <w:p w14:paraId="48674778" w14:textId="5510C824" w:rsidR="00A669C1" w:rsidRPr="00C935A5" w:rsidRDefault="00A669C1" w:rsidP="00A669C1">
            <w:pPr>
              <w:spacing w:before="40" w:after="20"/>
              <w:jc w:val="right"/>
              <w:rPr>
                <w:rFonts w:cs="Arial"/>
                <w:sz w:val="18"/>
                <w:szCs w:val="18"/>
              </w:rPr>
            </w:pPr>
            <w:r w:rsidRPr="00A669C1">
              <w:rPr>
                <w:rFonts w:cs="Arial"/>
                <w:sz w:val="18"/>
                <w:szCs w:val="18"/>
              </w:rPr>
              <w:t>2,785</w:t>
            </w:r>
          </w:p>
        </w:tc>
        <w:tc>
          <w:tcPr>
            <w:tcW w:w="1021" w:type="dxa"/>
            <w:tcBorders>
              <w:top w:val="nil"/>
              <w:left w:val="nil"/>
              <w:bottom w:val="nil"/>
              <w:right w:val="nil"/>
            </w:tcBorders>
            <w:vAlign w:val="bottom"/>
          </w:tcPr>
          <w:p w14:paraId="3D2D9C03" w14:textId="7FDAEA10" w:rsidR="00A669C1" w:rsidRPr="00C935A5" w:rsidRDefault="00A669C1" w:rsidP="00A669C1">
            <w:pPr>
              <w:spacing w:before="40" w:after="20"/>
              <w:jc w:val="right"/>
              <w:rPr>
                <w:rFonts w:cs="Arial"/>
                <w:sz w:val="18"/>
                <w:szCs w:val="18"/>
              </w:rPr>
            </w:pPr>
            <w:r w:rsidRPr="00A669C1">
              <w:rPr>
                <w:rFonts w:cs="Arial"/>
                <w:sz w:val="18"/>
                <w:szCs w:val="18"/>
              </w:rPr>
              <w:t>4,091</w:t>
            </w:r>
          </w:p>
        </w:tc>
        <w:tc>
          <w:tcPr>
            <w:tcW w:w="1247" w:type="dxa"/>
            <w:tcBorders>
              <w:top w:val="nil"/>
              <w:left w:val="nil"/>
              <w:bottom w:val="nil"/>
              <w:right w:val="nil"/>
            </w:tcBorders>
            <w:shd w:val="clear" w:color="auto" w:fill="auto"/>
            <w:vAlign w:val="bottom"/>
          </w:tcPr>
          <w:p w14:paraId="19C6FBA1" w14:textId="1D121C25" w:rsidR="00A669C1" w:rsidRPr="00A669C1" w:rsidRDefault="00A669C1" w:rsidP="00A669C1">
            <w:pPr>
              <w:spacing w:before="40" w:after="20"/>
              <w:jc w:val="right"/>
              <w:rPr>
                <w:rFonts w:cs="Arial"/>
                <w:b/>
                <w:bCs/>
                <w:sz w:val="18"/>
                <w:szCs w:val="18"/>
              </w:rPr>
            </w:pPr>
            <w:r w:rsidRPr="00A669C1">
              <w:rPr>
                <w:rFonts w:cs="Arial"/>
                <w:b/>
                <w:bCs/>
                <w:sz w:val="18"/>
                <w:szCs w:val="18"/>
              </w:rPr>
              <w:t>8,837,251</w:t>
            </w:r>
          </w:p>
        </w:tc>
      </w:tr>
      <w:tr w:rsidR="00A669C1" w:rsidRPr="00A669C1" w14:paraId="7395948B" w14:textId="77777777" w:rsidTr="00A53CB9">
        <w:trPr>
          <w:trHeight w:val="240"/>
        </w:trPr>
        <w:tc>
          <w:tcPr>
            <w:tcW w:w="2268" w:type="dxa"/>
            <w:tcBorders>
              <w:top w:val="nil"/>
              <w:left w:val="nil"/>
              <w:bottom w:val="nil"/>
              <w:right w:val="single" w:sz="18" w:space="0" w:color="B4B432"/>
            </w:tcBorders>
            <w:shd w:val="clear" w:color="auto" w:fill="auto"/>
            <w:vAlign w:val="center"/>
          </w:tcPr>
          <w:p w14:paraId="67253A58" w14:textId="77777777" w:rsidR="00A669C1" w:rsidRPr="00C935A5" w:rsidRDefault="00A669C1" w:rsidP="00A669C1">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B4B432"/>
              <w:bottom w:val="nil"/>
              <w:right w:val="nil"/>
            </w:tcBorders>
            <w:shd w:val="clear" w:color="auto" w:fill="auto"/>
            <w:vAlign w:val="bottom"/>
          </w:tcPr>
          <w:p w14:paraId="1A3C2660" w14:textId="0C52519D" w:rsidR="00A669C1" w:rsidRPr="00C935A5" w:rsidRDefault="00A669C1" w:rsidP="00A669C1">
            <w:pPr>
              <w:spacing w:before="40" w:after="20"/>
              <w:jc w:val="right"/>
              <w:rPr>
                <w:rFonts w:cs="Arial"/>
                <w:sz w:val="18"/>
                <w:szCs w:val="18"/>
              </w:rPr>
            </w:pPr>
            <w:r w:rsidRPr="00A669C1">
              <w:rPr>
                <w:rFonts w:cs="Arial"/>
                <w:sz w:val="18"/>
                <w:szCs w:val="18"/>
              </w:rPr>
              <w:t>4,357,672</w:t>
            </w:r>
          </w:p>
        </w:tc>
        <w:tc>
          <w:tcPr>
            <w:tcW w:w="1134" w:type="dxa"/>
            <w:tcBorders>
              <w:top w:val="nil"/>
              <w:left w:val="nil"/>
              <w:bottom w:val="nil"/>
              <w:right w:val="nil"/>
            </w:tcBorders>
            <w:shd w:val="clear" w:color="auto" w:fill="auto"/>
            <w:vAlign w:val="bottom"/>
          </w:tcPr>
          <w:p w14:paraId="1098F3A4" w14:textId="4D11B9CB" w:rsidR="00A669C1" w:rsidRPr="00C935A5" w:rsidRDefault="00A669C1" w:rsidP="00A669C1">
            <w:pPr>
              <w:spacing w:before="40" w:after="20"/>
              <w:jc w:val="right"/>
              <w:rPr>
                <w:rFonts w:cs="Arial"/>
                <w:sz w:val="18"/>
                <w:szCs w:val="18"/>
              </w:rPr>
            </w:pPr>
            <w:r w:rsidRPr="00A669C1">
              <w:rPr>
                <w:rFonts w:cs="Arial"/>
                <w:sz w:val="18"/>
                <w:szCs w:val="18"/>
              </w:rPr>
              <w:t>3,244,293</w:t>
            </w:r>
          </w:p>
        </w:tc>
        <w:tc>
          <w:tcPr>
            <w:tcW w:w="170" w:type="dxa"/>
            <w:tcBorders>
              <w:top w:val="nil"/>
              <w:left w:val="nil"/>
              <w:bottom w:val="nil"/>
              <w:right w:val="nil"/>
            </w:tcBorders>
            <w:vAlign w:val="bottom"/>
          </w:tcPr>
          <w:p w14:paraId="56C787FC"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3FB8AB3C" w14:textId="3C117EB5" w:rsidR="00A669C1" w:rsidRPr="00C935A5" w:rsidRDefault="00A669C1" w:rsidP="00A669C1">
            <w:pPr>
              <w:spacing w:before="40" w:after="20"/>
              <w:jc w:val="right"/>
              <w:rPr>
                <w:rFonts w:cs="Arial"/>
                <w:sz w:val="18"/>
                <w:szCs w:val="18"/>
              </w:rPr>
            </w:pPr>
            <w:r w:rsidRPr="00A669C1">
              <w:rPr>
                <w:rFonts w:cs="Arial"/>
                <w:sz w:val="18"/>
                <w:szCs w:val="18"/>
              </w:rPr>
              <w:t>1,802</w:t>
            </w:r>
          </w:p>
        </w:tc>
        <w:tc>
          <w:tcPr>
            <w:tcW w:w="1021" w:type="dxa"/>
            <w:tcBorders>
              <w:top w:val="nil"/>
              <w:left w:val="nil"/>
              <w:bottom w:val="nil"/>
              <w:right w:val="nil"/>
            </w:tcBorders>
            <w:vAlign w:val="bottom"/>
          </w:tcPr>
          <w:p w14:paraId="2A8DEAB9" w14:textId="0636B70E" w:rsidR="00A669C1" w:rsidRPr="00C935A5" w:rsidRDefault="00A669C1" w:rsidP="00A669C1">
            <w:pPr>
              <w:spacing w:before="40" w:after="20"/>
              <w:jc w:val="right"/>
              <w:rPr>
                <w:rFonts w:cs="Arial"/>
                <w:sz w:val="18"/>
                <w:szCs w:val="18"/>
              </w:rPr>
            </w:pPr>
            <w:r w:rsidRPr="00A669C1">
              <w:rPr>
                <w:rFonts w:cs="Arial"/>
                <w:sz w:val="18"/>
                <w:szCs w:val="18"/>
              </w:rPr>
              <w:t>9,846</w:t>
            </w:r>
          </w:p>
        </w:tc>
        <w:tc>
          <w:tcPr>
            <w:tcW w:w="1021" w:type="dxa"/>
            <w:tcBorders>
              <w:top w:val="nil"/>
              <w:left w:val="nil"/>
              <w:bottom w:val="nil"/>
              <w:right w:val="nil"/>
            </w:tcBorders>
            <w:vAlign w:val="bottom"/>
          </w:tcPr>
          <w:p w14:paraId="21729174" w14:textId="7C194AA1" w:rsidR="00A669C1" w:rsidRPr="00C935A5" w:rsidRDefault="00A669C1" w:rsidP="00A669C1">
            <w:pPr>
              <w:spacing w:before="40" w:after="20"/>
              <w:jc w:val="right"/>
              <w:rPr>
                <w:rFonts w:cs="Arial"/>
                <w:sz w:val="18"/>
                <w:szCs w:val="18"/>
              </w:rPr>
            </w:pPr>
            <w:r w:rsidRPr="00A669C1">
              <w:rPr>
                <w:rFonts w:cs="Arial"/>
                <w:sz w:val="18"/>
                <w:szCs w:val="18"/>
              </w:rPr>
              <w:t>11,648</w:t>
            </w:r>
          </w:p>
        </w:tc>
        <w:tc>
          <w:tcPr>
            <w:tcW w:w="1247" w:type="dxa"/>
            <w:tcBorders>
              <w:top w:val="nil"/>
              <w:left w:val="nil"/>
              <w:bottom w:val="nil"/>
              <w:right w:val="nil"/>
            </w:tcBorders>
            <w:shd w:val="clear" w:color="auto" w:fill="auto"/>
            <w:vAlign w:val="bottom"/>
          </w:tcPr>
          <w:p w14:paraId="4342C53D" w14:textId="5ACE7DA6" w:rsidR="00A669C1" w:rsidRPr="00A669C1" w:rsidRDefault="00A669C1" w:rsidP="00A669C1">
            <w:pPr>
              <w:spacing w:before="40" w:after="20"/>
              <w:jc w:val="right"/>
              <w:rPr>
                <w:rFonts w:cs="Arial"/>
                <w:b/>
                <w:bCs/>
                <w:sz w:val="18"/>
                <w:szCs w:val="18"/>
              </w:rPr>
            </w:pPr>
            <w:r w:rsidRPr="00A669C1">
              <w:rPr>
                <w:rFonts w:cs="Arial"/>
                <w:b/>
                <w:bCs/>
                <w:sz w:val="18"/>
                <w:szCs w:val="18"/>
              </w:rPr>
              <w:t>7,613,613</w:t>
            </w:r>
          </w:p>
        </w:tc>
      </w:tr>
      <w:tr w:rsidR="00A669C1" w:rsidRPr="00A669C1" w14:paraId="2D9642DC" w14:textId="77777777" w:rsidTr="00A53CB9">
        <w:trPr>
          <w:trHeight w:val="240"/>
        </w:trPr>
        <w:tc>
          <w:tcPr>
            <w:tcW w:w="2268" w:type="dxa"/>
            <w:tcBorders>
              <w:top w:val="nil"/>
              <w:left w:val="nil"/>
              <w:bottom w:val="nil"/>
              <w:right w:val="single" w:sz="18" w:space="0" w:color="B4B432"/>
            </w:tcBorders>
            <w:shd w:val="clear" w:color="auto" w:fill="auto"/>
            <w:vAlign w:val="center"/>
          </w:tcPr>
          <w:p w14:paraId="4C707B1A" w14:textId="77777777" w:rsidR="00A669C1" w:rsidRPr="00C935A5" w:rsidRDefault="00A669C1" w:rsidP="00A669C1">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B4B432"/>
              <w:bottom w:val="nil"/>
              <w:right w:val="nil"/>
            </w:tcBorders>
            <w:shd w:val="clear" w:color="auto" w:fill="auto"/>
            <w:vAlign w:val="bottom"/>
          </w:tcPr>
          <w:p w14:paraId="122F6FC9" w14:textId="71510BAE" w:rsidR="00A669C1" w:rsidRPr="00C935A5" w:rsidRDefault="00A669C1" w:rsidP="00A669C1">
            <w:pPr>
              <w:spacing w:before="40" w:after="20"/>
              <w:jc w:val="right"/>
              <w:rPr>
                <w:rFonts w:cs="Arial"/>
                <w:sz w:val="18"/>
                <w:szCs w:val="18"/>
              </w:rPr>
            </w:pPr>
            <w:r w:rsidRPr="00A669C1">
              <w:rPr>
                <w:rFonts w:cs="Arial"/>
                <w:sz w:val="18"/>
                <w:szCs w:val="18"/>
              </w:rPr>
              <w:t>4,289,210</w:t>
            </w:r>
          </w:p>
        </w:tc>
        <w:tc>
          <w:tcPr>
            <w:tcW w:w="1134" w:type="dxa"/>
            <w:tcBorders>
              <w:top w:val="nil"/>
              <w:left w:val="nil"/>
              <w:bottom w:val="nil"/>
              <w:right w:val="nil"/>
            </w:tcBorders>
            <w:shd w:val="clear" w:color="auto" w:fill="auto"/>
            <w:vAlign w:val="bottom"/>
          </w:tcPr>
          <w:p w14:paraId="40E0359B" w14:textId="4D3A0287" w:rsidR="00A669C1" w:rsidRPr="00C935A5" w:rsidRDefault="00A669C1" w:rsidP="00A669C1">
            <w:pPr>
              <w:spacing w:before="40" w:after="20"/>
              <w:jc w:val="right"/>
              <w:rPr>
                <w:rFonts w:cs="Arial"/>
                <w:sz w:val="18"/>
                <w:szCs w:val="18"/>
              </w:rPr>
            </w:pPr>
            <w:r w:rsidRPr="00A669C1">
              <w:rPr>
                <w:rFonts w:cs="Arial"/>
                <w:sz w:val="18"/>
                <w:szCs w:val="18"/>
              </w:rPr>
              <w:t>2,322,931</w:t>
            </w:r>
          </w:p>
        </w:tc>
        <w:tc>
          <w:tcPr>
            <w:tcW w:w="170" w:type="dxa"/>
            <w:tcBorders>
              <w:top w:val="nil"/>
              <w:left w:val="nil"/>
              <w:bottom w:val="nil"/>
              <w:right w:val="nil"/>
            </w:tcBorders>
            <w:vAlign w:val="bottom"/>
          </w:tcPr>
          <w:p w14:paraId="74754F00"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5364AF15" w14:textId="457FD9AC" w:rsidR="00A669C1" w:rsidRPr="00C935A5" w:rsidRDefault="00A669C1" w:rsidP="00A669C1">
            <w:pPr>
              <w:spacing w:before="40" w:after="20"/>
              <w:jc w:val="right"/>
              <w:rPr>
                <w:rFonts w:cs="Arial"/>
                <w:sz w:val="18"/>
                <w:szCs w:val="18"/>
              </w:rPr>
            </w:pPr>
            <w:r w:rsidRPr="00A669C1">
              <w:rPr>
                <w:rFonts w:cs="Arial"/>
                <w:sz w:val="18"/>
                <w:szCs w:val="18"/>
              </w:rPr>
              <w:t>1,754</w:t>
            </w:r>
          </w:p>
        </w:tc>
        <w:tc>
          <w:tcPr>
            <w:tcW w:w="1021" w:type="dxa"/>
            <w:tcBorders>
              <w:top w:val="nil"/>
              <w:left w:val="nil"/>
              <w:bottom w:val="nil"/>
              <w:right w:val="nil"/>
            </w:tcBorders>
            <w:vAlign w:val="bottom"/>
          </w:tcPr>
          <w:p w14:paraId="589D8AAD" w14:textId="54CE7326" w:rsidR="00A669C1" w:rsidRPr="00C935A5" w:rsidRDefault="00A669C1" w:rsidP="00A669C1">
            <w:pPr>
              <w:spacing w:before="40" w:after="20"/>
              <w:jc w:val="right"/>
              <w:rPr>
                <w:rFonts w:cs="Arial"/>
                <w:sz w:val="18"/>
                <w:szCs w:val="18"/>
              </w:rPr>
            </w:pPr>
            <w:r w:rsidRPr="00A669C1">
              <w:rPr>
                <w:rFonts w:cs="Arial"/>
                <w:sz w:val="18"/>
                <w:szCs w:val="18"/>
              </w:rPr>
              <w:t>7,059</w:t>
            </w:r>
          </w:p>
        </w:tc>
        <w:tc>
          <w:tcPr>
            <w:tcW w:w="1021" w:type="dxa"/>
            <w:tcBorders>
              <w:top w:val="nil"/>
              <w:left w:val="nil"/>
              <w:bottom w:val="nil"/>
              <w:right w:val="nil"/>
            </w:tcBorders>
            <w:vAlign w:val="bottom"/>
          </w:tcPr>
          <w:p w14:paraId="2EDDE4B8" w14:textId="0F246694" w:rsidR="00A669C1" w:rsidRPr="00C935A5" w:rsidRDefault="00A669C1" w:rsidP="00A669C1">
            <w:pPr>
              <w:spacing w:before="40" w:after="20"/>
              <w:jc w:val="right"/>
              <w:rPr>
                <w:rFonts w:cs="Arial"/>
                <w:sz w:val="18"/>
                <w:szCs w:val="18"/>
              </w:rPr>
            </w:pPr>
            <w:r w:rsidRPr="00A669C1">
              <w:rPr>
                <w:rFonts w:cs="Arial"/>
                <w:sz w:val="18"/>
                <w:szCs w:val="18"/>
              </w:rPr>
              <w:t>8,813</w:t>
            </w:r>
          </w:p>
        </w:tc>
        <w:tc>
          <w:tcPr>
            <w:tcW w:w="1247" w:type="dxa"/>
            <w:tcBorders>
              <w:top w:val="nil"/>
              <w:left w:val="nil"/>
              <w:bottom w:val="nil"/>
              <w:right w:val="nil"/>
            </w:tcBorders>
            <w:shd w:val="clear" w:color="auto" w:fill="auto"/>
            <w:vAlign w:val="bottom"/>
          </w:tcPr>
          <w:p w14:paraId="119C2077" w14:textId="3EB72AB6" w:rsidR="00A669C1" w:rsidRPr="00A669C1" w:rsidRDefault="00A669C1" w:rsidP="00A669C1">
            <w:pPr>
              <w:spacing w:before="40" w:after="20"/>
              <w:jc w:val="right"/>
              <w:rPr>
                <w:rFonts w:cs="Arial"/>
                <w:b/>
                <w:bCs/>
                <w:sz w:val="18"/>
                <w:szCs w:val="18"/>
              </w:rPr>
            </w:pPr>
            <w:r w:rsidRPr="00A669C1">
              <w:rPr>
                <w:rFonts w:cs="Arial"/>
                <w:b/>
                <w:bCs/>
                <w:sz w:val="18"/>
                <w:szCs w:val="18"/>
              </w:rPr>
              <w:t>6,620,954</w:t>
            </w:r>
          </w:p>
        </w:tc>
      </w:tr>
      <w:tr w:rsidR="00A669C1" w:rsidRPr="00A669C1" w14:paraId="05F1EF49" w14:textId="77777777" w:rsidTr="00A53CB9">
        <w:trPr>
          <w:trHeight w:val="240"/>
        </w:trPr>
        <w:tc>
          <w:tcPr>
            <w:tcW w:w="2268" w:type="dxa"/>
            <w:tcBorders>
              <w:top w:val="nil"/>
              <w:left w:val="nil"/>
              <w:bottom w:val="nil"/>
              <w:right w:val="single" w:sz="18" w:space="0" w:color="B4B432"/>
            </w:tcBorders>
            <w:shd w:val="clear" w:color="auto" w:fill="auto"/>
            <w:vAlign w:val="center"/>
          </w:tcPr>
          <w:p w14:paraId="788FAC4A" w14:textId="77777777" w:rsidR="00A669C1" w:rsidRPr="00C935A5" w:rsidRDefault="00A669C1" w:rsidP="00A669C1">
            <w:pPr>
              <w:spacing w:before="40" w:after="20"/>
              <w:rPr>
                <w:rFonts w:cs="Arial"/>
                <w:sz w:val="18"/>
                <w:szCs w:val="18"/>
              </w:rPr>
            </w:pPr>
            <w:r w:rsidRPr="00C935A5">
              <w:rPr>
                <w:rFonts w:cs="Arial"/>
                <w:sz w:val="18"/>
                <w:szCs w:val="18"/>
              </w:rPr>
              <w:t>Moyne S</w:t>
            </w:r>
          </w:p>
        </w:tc>
        <w:tc>
          <w:tcPr>
            <w:tcW w:w="1134" w:type="dxa"/>
            <w:tcBorders>
              <w:top w:val="nil"/>
              <w:left w:val="single" w:sz="18" w:space="0" w:color="B4B432"/>
              <w:bottom w:val="nil"/>
              <w:right w:val="nil"/>
            </w:tcBorders>
            <w:shd w:val="clear" w:color="auto" w:fill="auto"/>
            <w:vAlign w:val="bottom"/>
          </w:tcPr>
          <w:p w14:paraId="3AD17FD4" w14:textId="027FF337" w:rsidR="00A669C1" w:rsidRPr="00C935A5" w:rsidRDefault="00A669C1" w:rsidP="00A669C1">
            <w:pPr>
              <w:spacing w:before="40" w:after="20"/>
              <w:jc w:val="right"/>
              <w:rPr>
                <w:rFonts w:cs="Arial"/>
                <w:sz w:val="18"/>
                <w:szCs w:val="18"/>
              </w:rPr>
            </w:pPr>
            <w:r w:rsidRPr="00A669C1">
              <w:rPr>
                <w:rFonts w:cs="Arial"/>
                <w:sz w:val="18"/>
                <w:szCs w:val="18"/>
              </w:rPr>
              <w:t>5,548,608</w:t>
            </w:r>
          </w:p>
        </w:tc>
        <w:tc>
          <w:tcPr>
            <w:tcW w:w="1134" w:type="dxa"/>
            <w:tcBorders>
              <w:top w:val="nil"/>
              <w:left w:val="nil"/>
              <w:bottom w:val="nil"/>
              <w:right w:val="nil"/>
            </w:tcBorders>
            <w:shd w:val="clear" w:color="auto" w:fill="auto"/>
            <w:vAlign w:val="bottom"/>
          </w:tcPr>
          <w:p w14:paraId="1221C60E" w14:textId="01A24858" w:rsidR="00A669C1" w:rsidRPr="00C935A5" w:rsidRDefault="00A669C1" w:rsidP="00A669C1">
            <w:pPr>
              <w:spacing w:before="40" w:after="20"/>
              <w:jc w:val="right"/>
              <w:rPr>
                <w:rFonts w:cs="Arial"/>
                <w:sz w:val="18"/>
                <w:szCs w:val="18"/>
              </w:rPr>
            </w:pPr>
            <w:r w:rsidRPr="00A669C1">
              <w:rPr>
                <w:rFonts w:cs="Arial"/>
                <w:sz w:val="18"/>
                <w:szCs w:val="18"/>
              </w:rPr>
              <w:t>5,346,326</w:t>
            </w:r>
          </w:p>
        </w:tc>
        <w:tc>
          <w:tcPr>
            <w:tcW w:w="170" w:type="dxa"/>
            <w:tcBorders>
              <w:top w:val="nil"/>
              <w:left w:val="nil"/>
              <w:bottom w:val="nil"/>
              <w:right w:val="nil"/>
            </w:tcBorders>
            <w:vAlign w:val="bottom"/>
          </w:tcPr>
          <w:p w14:paraId="34B7B8FD"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07409AB4" w14:textId="49BE16C3" w:rsidR="00A669C1" w:rsidRPr="00C935A5" w:rsidRDefault="00A669C1" w:rsidP="00A669C1">
            <w:pPr>
              <w:spacing w:before="40" w:after="20"/>
              <w:jc w:val="right"/>
              <w:rPr>
                <w:rFonts w:cs="Arial"/>
                <w:sz w:val="18"/>
                <w:szCs w:val="18"/>
              </w:rPr>
            </w:pPr>
            <w:r w:rsidRPr="00A669C1">
              <w:rPr>
                <w:rFonts w:cs="Arial"/>
                <w:sz w:val="18"/>
                <w:szCs w:val="18"/>
              </w:rPr>
              <w:t>2,269</w:t>
            </w:r>
          </w:p>
        </w:tc>
        <w:tc>
          <w:tcPr>
            <w:tcW w:w="1021" w:type="dxa"/>
            <w:tcBorders>
              <w:top w:val="nil"/>
              <w:left w:val="nil"/>
              <w:bottom w:val="nil"/>
              <w:right w:val="nil"/>
            </w:tcBorders>
            <w:vAlign w:val="bottom"/>
          </w:tcPr>
          <w:p w14:paraId="547BA83B" w14:textId="1C7C098F" w:rsidR="00A669C1" w:rsidRPr="00C935A5" w:rsidRDefault="00A669C1" w:rsidP="00A669C1">
            <w:pPr>
              <w:spacing w:before="40" w:after="20"/>
              <w:jc w:val="right"/>
              <w:rPr>
                <w:rFonts w:cs="Arial"/>
                <w:sz w:val="18"/>
                <w:szCs w:val="18"/>
              </w:rPr>
            </w:pPr>
            <w:r w:rsidRPr="00A669C1">
              <w:rPr>
                <w:rFonts w:cs="Arial"/>
                <w:sz w:val="18"/>
                <w:szCs w:val="18"/>
              </w:rPr>
              <w:t>16,386</w:t>
            </w:r>
          </w:p>
        </w:tc>
        <w:tc>
          <w:tcPr>
            <w:tcW w:w="1021" w:type="dxa"/>
            <w:tcBorders>
              <w:top w:val="nil"/>
              <w:left w:val="nil"/>
              <w:bottom w:val="nil"/>
              <w:right w:val="nil"/>
            </w:tcBorders>
            <w:vAlign w:val="bottom"/>
          </w:tcPr>
          <w:p w14:paraId="26F1CC28" w14:textId="5D8767B2" w:rsidR="00A669C1" w:rsidRPr="00C935A5" w:rsidRDefault="00A669C1" w:rsidP="00A669C1">
            <w:pPr>
              <w:spacing w:before="40" w:after="20"/>
              <w:jc w:val="right"/>
              <w:rPr>
                <w:rFonts w:cs="Arial"/>
                <w:sz w:val="18"/>
                <w:szCs w:val="18"/>
              </w:rPr>
            </w:pPr>
            <w:r w:rsidRPr="00A669C1">
              <w:rPr>
                <w:rFonts w:cs="Arial"/>
                <w:sz w:val="18"/>
                <w:szCs w:val="18"/>
              </w:rPr>
              <w:t>18,655</w:t>
            </w:r>
          </w:p>
        </w:tc>
        <w:tc>
          <w:tcPr>
            <w:tcW w:w="1247" w:type="dxa"/>
            <w:tcBorders>
              <w:top w:val="nil"/>
              <w:left w:val="nil"/>
              <w:bottom w:val="nil"/>
              <w:right w:val="nil"/>
            </w:tcBorders>
            <w:shd w:val="clear" w:color="auto" w:fill="auto"/>
            <w:vAlign w:val="bottom"/>
          </w:tcPr>
          <w:p w14:paraId="2531E383" w14:textId="13EE670E" w:rsidR="00A669C1" w:rsidRPr="00A669C1" w:rsidRDefault="00A669C1" w:rsidP="00A669C1">
            <w:pPr>
              <w:spacing w:before="40" w:after="20"/>
              <w:jc w:val="right"/>
              <w:rPr>
                <w:rFonts w:cs="Arial"/>
                <w:b/>
                <w:bCs/>
                <w:sz w:val="18"/>
                <w:szCs w:val="18"/>
              </w:rPr>
            </w:pPr>
            <w:r w:rsidRPr="00A669C1">
              <w:rPr>
                <w:rFonts w:cs="Arial"/>
                <w:b/>
                <w:bCs/>
                <w:sz w:val="18"/>
                <w:szCs w:val="18"/>
              </w:rPr>
              <w:t>10,913,589</w:t>
            </w:r>
          </w:p>
        </w:tc>
      </w:tr>
      <w:tr w:rsidR="00A669C1" w:rsidRPr="00A669C1" w14:paraId="165D786C" w14:textId="77777777" w:rsidTr="00A53CB9">
        <w:trPr>
          <w:trHeight w:val="240"/>
        </w:trPr>
        <w:tc>
          <w:tcPr>
            <w:tcW w:w="2268" w:type="dxa"/>
            <w:tcBorders>
              <w:top w:val="nil"/>
              <w:left w:val="nil"/>
              <w:bottom w:val="nil"/>
              <w:right w:val="single" w:sz="18" w:space="0" w:color="B4B432"/>
            </w:tcBorders>
            <w:shd w:val="clear" w:color="auto" w:fill="auto"/>
            <w:vAlign w:val="center"/>
          </w:tcPr>
          <w:p w14:paraId="2D757D11" w14:textId="77777777" w:rsidR="00A669C1" w:rsidRPr="00C935A5" w:rsidRDefault="00A669C1" w:rsidP="00A669C1">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B4B432"/>
              <w:bottom w:val="nil"/>
              <w:right w:val="nil"/>
            </w:tcBorders>
            <w:shd w:val="clear" w:color="auto" w:fill="auto"/>
            <w:vAlign w:val="bottom"/>
          </w:tcPr>
          <w:p w14:paraId="0F4BBBD6" w14:textId="2EA21313" w:rsidR="00A669C1" w:rsidRPr="00C935A5" w:rsidRDefault="00A669C1" w:rsidP="00A669C1">
            <w:pPr>
              <w:spacing w:before="40" w:after="20"/>
              <w:jc w:val="right"/>
              <w:rPr>
                <w:rFonts w:cs="Arial"/>
                <w:sz w:val="18"/>
                <w:szCs w:val="18"/>
              </w:rPr>
            </w:pPr>
            <w:r w:rsidRPr="00A669C1">
              <w:rPr>
                <w:rFonts w:cs="Arial"/>
                <w:sz w:val="18"/>
                <w:szCs w:val="18"/>
              </w:rPr>
              <w:t>3,892,444</w:t>
            </w:r>
          </w:p>
        </w:tc>
        <w:tc>
          <w:tcPr>
            <w:tcW w:w="1134" w:type="dxa"/>
            <w:tcBorders>
              <w:top w:val="nil"/>
              <w:left w:val="nil"/>
              <w:bottom w:val="nil"/>
              <w:right w:val="nil"/>
            </w:tcBorders>
            <w:shd w:val="clear" w:color="auto" w:fill="auto"/>
            <w:vAlign w:val="bottom"/>
          </w:tcPr>
          <w:p w14:paraId="6771BF3B" w14:textId="1AC2799A" w:rsidR="00A669C1" w:rsidRPr="00C935A5" w:rsidRDefault="00A669C1" w:rsidP="00A669C1">
            <w:pPr>
              <w:spacing w:before="40" w:after="20"/>
              <w:jc w:val="right"/>
              <w:rPr>
                <w:rFonts w:cs="Arial"/>
                <w:sz w:val="18"/>
                <w:szCs w:val="18"/>
              </w:rPr>
            </w:pPr>
            <w:r w:rsidRPr="00A669C1">
              <w:rPr>
                <w:rFonts w:cs="Arial"/>
                <w:sz w:val="18"/>
                <w:szCs w:val="18"/>
              </w:rPr>
              <w:t>2,146,102</w:t>
            </w:r>
          </w:p>
        </w:tc>
        <w:tc>
          <w:tcPr>
            <w:tcW w:w="170" w:type="dxa"/>
            <w:tcBorders>
              <w:top w:val="nil"/>
              <w:left w:val="nil"/>
              <w:bottom w:val="nil"/>
              <w:right w:val="nil"/>
            </w:tcBorders>
            <w:vAlign w:val="bottom"/>
          </w:tcPr>
          <w:p w14:paraId="11C22702"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605F32C5" w14:textId="31BFB72D" w:rsidR="00A669C1" w:rsidRPr="00C935A5" w:rsidRDefault="00A669C1" w:rsidP="00A669C1">
            <w:pPr>
              <w:spacing w:before="40" w:after="20"/>
              <w:jc w:val="right"/>
              <w:rPr>
                <w:rFonts w:cs="Arial"/>
                <w:sz w:val="18"/>
                <w:szCs w:val="18"/>
              </w:rPr>
            </w:pPr>
            <w:r w:rsidRPr="00A669C1">
              <w:rPr>
                <w:rFonts w:cs="Arial"/>
                <w:sz w:val="18"/>
                <w:szCs w:val="18"/>
              </w:rPr>
              <w:t>1,579</w:t>
            </w:r>
          </w:p>
        </w:tc>
        <w:tc>
          <w:tcPr>
            <w:tcW w:w="1021" w:type="dxa"/>
            <w:tcBorders>
              <w:top w:val="nil"/>
              <w:left w:val="nil"/>
              <w:bottom w:val="nil"/>
              <w:right w:val="nil"/>
            </w:tcBorders>
            <w:vAlign w:val="bottom"/>
          </w:tcPr>
          <w:p w14:paraId="3F2B8E80" w14:textId="22E315F6" w:rsidR="00A669C1" w:rsidRPr="00C935A5" w:rsidRDefault="00A669C1" w:rsidP="00A669C1">
            <w:pPr>
              <w:spacing w:before="40" w:after="20"/>
              <w:jc w:val="right"/>
              <w:rPr>
                <w:rFonts w:cs="Arial"/>
                <w:sz w:val="18"/>
                <w:szCs w:val="18"/>
              </w:rPr>
            </w:pPr>
            <w:r w:rsidRPr="00A669C1">
              <w:rPr>
                <w:rFonts w:cs="Arial"/>
                <w:sz w:val="18"/>
                <w:szCs w:val="18"/>
              </w:rPr>
              <w:t>6,493</w:t>
            </w:r>
          </w:p>
        </w:tc>
        <w:tc>
          <w:tcPr>
            <w:tcW w:w="1021" w:type="dxa"/>
            <w:tcBorders>
              <w:top w:val="nil"/>
              <w:left w:val="nil"/>
              <w:bottom w:val="nil"/>
              <w:right w:val="nil"/>
            </w:tcBorders>
            <w:vAlign w:val="bottom"/>
          </w:tcPr>
          <w:p w14:paraId="0506A3AA" w14:textId="7CCE4552" w:rsidR="00A669C1" w:rsidRPr="00C935A5" w:rsidRDefault="00A669C1" w:rsidP="00A669C1">
            <w:pPr>
              <w:spacing w:before="40" w:after="20"/>
              <w:jc w:val="right"/>
              <w:rPr>
                <w:rFonts w:cs="Arial"/>
                <w:sz w:val="18"/>
                <w:szCs w:val="18"/>
              </w:rPr>
            </w:pPr>
            <w:r w:rsidRPr="00A669C1">
              <w:rPr>
                <w:rFonts w:cs="Arial"/>
                <w:sz w:val="18"/>
                <w:szCs w:val="18"/>
              </w:rPr>
              <w:t>8,072</w:t>
            </w:r>
          </w:p>
        </w:tc>
        <w:tc>
          <w:tcPr>
            <w:tcW w:w="1247" w:type="dxa"/>
            <w:tcBorders>
              <w:top w:val="nil"/>
              <w:left w:val="nil"/>
              <w:bottom w:val="nil"/>
              <w:right w:val="nil"/>
            </w:tcBorders>
            <w:shd w:val="clear" w:color="auto" w:fill="auto"/>
            <w:vAlign w:val="bottom"/>
          </w:tcPr>
          <w:p w14:paraId="6AC15818" w14:textId="3BF43CE2" w:rsidR="00A669C1" w:rsidRPr="00A669C1" w:rsidRDefault="00A669C1" w:rsidP="00A669C1">
            <w:pPr>
              <w:spacing w:before="40" w:after="20"/>
              <w:jc w:val="right"/>
              <w:rPr>
                <w:rFonts w:cs="Arial"/>
                <w:b/>
                <w:bCs/>
                <w:sz w:val="18"/>
                <w:szCs w:val="18"/>
              </w:rPr>
            </w:pPr>
            <w:r w:rsidRPr="00A669C1">
              <w:rPr>
                <w:rFonts w:cs="Arial"/>
                <w:b/>
                <w:bCs/>
                <w:sz w:val="18"/>
                <w:szCs w:val="18"/>
              </w:rPr>
              <w:t>6,046,618</w:t>
            </w:r>
          </w:p>
        </w:tc>
      </w:tr>
      <w:tr w:rsidR="00A669C1" w:rsidRPr="00A669C1" w14:paraId="513C0873" w14:textId="77777777" w:rsidTr="00A53CB9">
        <w:trPr>
          <w:trHeight w:val="240"/>
        </w:trPr>
        <w:tc>
          <w:tcPr>
            <w:tcW w:w="2268" w:type="dxa"/>
            <w:tcBorders>
              <w:top w:val="nil"/>
              <w:left w:val="nil"/>
              <w:bottom w:val="nil"/>
              <w:right w:val="single" w:sz="18" w:space="0" w:color="B4B432"/>
            </w:tcBorders>
            <w:shd w:val="clear" w:color="auto" w:fill="auto"/>
            <w:vAlign w:val="center"/>
          </w:tcPr>
          <w:p w14:paraId="1AE189B3" w14:textId="77777777" w:rsidR="00A669C1" w:rsidRPr="00C935A5" w:rsidRDefault="00A669C1" w:rsidP="00A669C1">
            <w:pPr>
              <w:spacing w:before="40" w:after="20"/>
              <w:rPr>
                <w:rFonts w:cs="Arial"/>
                <w:sz w:val="18"/>
                <w:szCs w:val="18"/>
              </w:rPr>
            </w:pPr>
            <w:r w:rsidRPr="00C935A5">
              <w:rPr>
                <w:rFonts w:cs="Arial"/>
                <w:sz w:val="18"/>
                <w:szCs w:val="18"/>
              </w:rPr>
              <w:t>Nillumbik S</w:t>
            </w:r>
          </w:p>
        </w:tc>
        <w:tc>
          <w:tcPr>
            <w:tcW w:w="1134" w:type="dxa"/>
            <w:tcBorders>
              <w:top w:val="nil"/>
              <w:left w:val="single" w:sz="18" w:space="0" w:color="B4B432"/>
              <w:bottom w:val="nil"/>
              <w:right w:val="nil"/>
            </w:tcBorders>
            <w:shd w:val="clear" w:color="auto" w:fill="auto"/>
            <w:vAlign w:val="bottom"/>
          </w:tcPr>
          <w:p w14:paraId="596C4FEC" w14:textId="10465B85" w:rsidR="00A669C1" w:rsidRPr="00C935A5" w:rsidRDefault="00A669C1" w:rsidP="00A669C1">
            <w:pPr>
              <w:spacing w:before="40" w:after="20"/>
              <w:jc w:val="right"/>
              <w:rPr>
                <w:rFonts w:cs="Arial"/>
                <w:sz w:val="18"/>
                <w:szCs w:val="18"/>
              </w:rPr>
            </w:pPr>
            <w:r w:rsidRPr="00A669C1">
              <w:rPr>
                <w:rFonts w:cs="Arial"/>
                <w:sz w:val="18"/>
                <w:szCs w:val="18"/>
              </w:rPr>
              <w:t>2,198,549</w:t>
            </w:r>
          </w:p>
        </w:tc>
        <w:tc>
          <w:tcPr>
            <w:tcW w:w="1134" w:type="dxa"/>
            <w:tcBorders>
              <w:top w:val="nil"/>
              <w:left w:val="nil"/>
              <w:bottom w:val="nil"/>
              <w:right w:val="nil"/>
            </w:tcBorders>
            <w:shd w:val="clear" w:color="auto" w:fill="auto"/>
            <w:vAlign w:val="bottom"/>
          </w:tcPr>
          <w:p w14:paraId="2B42FDE8" w14:textId="7631B330" w:rsidR="00A669C1" w:rsidRPr="00C935A5" w:rsidRDefault="00A669C1" w:rsidP="00A669C1">
            <w:pPr>
              <w:spacing w:before="40" w:after="20"/>
              <w:jc w:val="right"/>
              <w:rPr>
                <w:rFonts w:cs="Arial"/>
                <w:sz w:val="18"/>
                <w:szCs w:val="18"/>
              </w:rPr>
            </w:pPr>
            <w:r w:rsidRPr="00A669C1">
              <w:rPr>
                <w:rFonts w:cs="Arial"/>
                <w:sz w:val="18"/>
                <w:szCs w:val="18"/>
              </w:rPr>
              <w:t>1,509,671</w:t>
            </w:r>
          </w:p>
        </w:tc>
        <w:tc>
          <w:tcPr>
            <w:tcW w:w="170" w:type="dxa"/>
            <w:tcBorders>
              <w:top w:val="nil"/>
              <w:left w:val="nil"/>
              <w:bottom w:val="nil"/>
              <w:right w:val="nil"/>
            </w:tcBorders>
            <w:vAlign w:val="bottom"/>
          </w:tcPr>
          <w:p w14:paraId="441379B5"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3A30F915" w14:textId="6BB42947" w:rsidR="00A669C1" w:rsidRPr="00C935A5" w:rsidRDefault="00A669C1" w:rsidP="00A669C1">
            <w:pPr>
              <w:spacing w:before="40" w:after="20"/>
              <w:jc w:val="right"/>
              <w:rPr>
                <w:rFonts w:cs="Arial"/>
                <w:sz w:val="18"/>
                <w:szCs w:val="18"/>
              </w:rPr>
            </w:pPr>
            <w:r w:rsidRPr="00A669C1">
              <w:rPr>
                <w:rFonts w:cs="Arial"/>
                <w:sz w:val="18"/>
                <w:szCs w:val="18"/>
              </w:rPr>
              <w:t>889</w:t>
            </w:r>
          </w:p>
        </w:tc>
        <w:tc>
          <w:tcPr>
            <w:tcW w:w="1021" w:type="dxa"/>
            <w:tcBorders>
              <w:top w:val="nil"/>
              <w:left w:val="nil"/>
              <w:bottom w:val="nil"/>
              <w:right w:val="nil"/>
            </w:tcBorders>
            <w:vAlign w:val="bottom"/>
          </w:tcPr>
          <w:p w14:paraId="03D07CCA" w14:textId="79A077E9" w:rsidR="00A669C1" w:rsidRPr="00C935A5" w:rsidRDefault="00A669C1" w:rsidP="00A669C1">
            <w:pPr>
              <w:spacing w:before="40" w:after="20"/>
              <w:jc w:val="right"/>
              <w:rPr>
                <w:rFonts w:cs="Arial"/>
                <w:sz w:val="18"/>
                <w:szCs w:val="18"/>
              </w:rPr>
            </w:pPr>
            <w:r w:rsidRPr="00A669C1">
              <w:rPr>
                <w:rFonts w:cs="Arial"/>
                <w:sz w:val="18"/>
                <w:szCs w:val="18"/>
              </w:rPr>
              <w:t>4,584</w:t>
            </w:r>
          </w:p>
        </w:tc>
        <w:tc>
          <w:tcPr>
            <w:tcW w:w="1021" w:type="dxa"/>
            <w:tcBorders>
              <w:top w:val="nil"/>
              <w:left w:val="nil"/>
              <w:bottom w:val="nil"/>
              <w:right w:val="nil"/>
            </w:tcBorders>
            <w:vAlign w:val="bottom"/>
          </w:tcPr>
          <w:p w14:paraId="705002E8" w14:textId="1C250DDF" w:rsidR="00A669C1" w:rsidRPr="00C935A5" w:rsidRDefault="00A669C1" w:rsidP="00A669C1">
            <w:pPr>
              <w:spacing w:before="40" w:after="20"/>
              <w:jc w:val="right"/>
              <w:rPr>
                <w:rFonts w:cs="Arial"/>
                <w:sz w:val="18"/>
                <w:szCs w:val="18"/>
              </w:rPr>
            </w:pPr>
            <w:r w:rsidRPr="00A669C1">
              <w:rPr>
                <w:rFonts w:cs="Arial"/>
                <w:sz w:val="18"/>
                <w:szCs w:val="18"/>
              </w:rPr>
              <w:t>5,473</w:t>
            </w:r>
          </w:p>
        </w:tc>
        <w:tc>
          <w:tcPr>
            <w:tcW w:w="1247" w:type="dxa"/>
            <w:tcBorders>
              <w:top w:val="nil"/>
              <w:left w:val="nil"/>
              <w:bottom w:val="nil"/>
              <w:right w:val="nil"/>
            </w:tcBorders>
            <w:shd w:val="clear" w:color="auto" w:fill="auto"/>
            <w:vAlign w:val="bottom"/>
          </w:tcPr>
          <w:p w14:paraId="488C80F5" w14:textId="23D077CE" w:rsidR="00A669C1" w:rsidRPr="00A669C1" w:rsidRDefault="00A669C1" w:rsidP="00A669C1">
            <w:pPr>
              <w:spacing w:before="40" w:after="20"/>
              <w:jc w:val="right"/>
              <w:rPr>
                <w:rFonts w:cs="Arial"/>
                <w:b/>
                <w:bCs/>
                <w:sz w:val="18"/>
                <w:szCs w:val="18"/>
              </w:rPr>
            </w:pPr>
            <w:r w:rsidRPr="00A669C1">
              <w:rPr>
                <w:rFonts w:cs="Arial"/>
                <w:b/>
                <w:bCs/>
                <w:sz w:val="18"/>
                <w:szCs w:val="18"/>
              </w:rPr>
              <w:t>3,713,693</w:t>
            </w:r>
          </w:p>
        </w:tc>
      </w:tr>
      <w:tr w:rsidR="00A669C1" w:rsidRPr="00A669C1" w14:paraId="3F04204D" w14:textId="77777777" w:rsidTr="00A53CB9">
        <w:trPr>
          <w:trHeight w:val="240"/>
        </w:trPr>
        <w:tc>
          <w:tcPr>
            <w:tcW w:w="2268" w:type="dxa"/>
            <w:tcBorders>
              <w:top w:val="nil"/>
              <w:left w:val="nil"/>
              <w:bottom w:val="nil"/>
              <w:right w:val="single" w:sz="18" w:space="0" w:color="B4B432"/>
            </w:tcBorders>
            <w:shd w:val="clear" w:color="auto" w:fill="auto"/>
            <w:vAlign w:val="center"/>
          </w:tcPr>
          <w:p w14:paraId="071D0EA1" w14:textId="77777777" w:rsidR="00A669C1" w:rsidRPr="00C935A5" w:rsidRDefault="00A669C1" w:rsidP="00A669C1">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B4B432"/>
              <w:bottom w:val="nil"/>
              <w:right w:val="nil"/>
            </w:tcBorders>
            <w:shd w:val="clear" w:color="auto" w:fill="auto"/>
            <w:vAlign w:val="bottom"/>
          </w:tcPr>
          <w:p w14:paraId="00C6EAB8" w14:textId="5491F0F6" w:rsidR="00A669C1" w:rsidRPr="00C935A5" w:rsidRDefault="00A669C1" w:rsidP="00A669C1">
            <w:pPr>
              <w:spacing w:before="40" w:after="20"/>
              <w:jc w:val="right"/>
              <w:rPr>
                <w:rFonts w:cs="Arial"/>
                <w:sz w:val="18"/>
                <w:szCs w:val="18"/>
              </w:rPr>
            </w:pPr>
            <w:r w:rsidRPr="00A669C1">
              <w:rPr>
                <w:rFonts w:cs="Arial"/>
                <w:sz w:val="18"/>
                <w:szCs w:val="18"/>
              </w:rPr>
              <w:t>5,990,323</w:t>
            </w:r>
          </w:p>
        </w:tc>
        <w:tc>
          <w:tcPr>
            <w:tcW w:w="1134" w:type="dxa"/>
            <w:tcBorders>
              <w:top w:val="nil"/>
              <w:left w:val="nil"/>
              <w:bottom w:val="nil"/>
              <w:right w:val="nil"/>
            </w:tcBorders>
            <w:shd w:val="clear" w:color="auto" w:fill="auto"/>
            <w:vAlign w:val="bottom"/>
          </w:tcPr>
          <w:p w14:paraId="6A27391B" w14:textId="7DD5FC1C" w:rsidR="00A669C1" w:rsidRPr="00C935A5" w:rsidRDefault="00A669C1" w:rsidP="00A669C1">
            <w:pPr>
              <w:spacing w:before="40" w:after="20"/>
              <w:jc w:val="right"/>
              <w:rPr>
                <w:rFonts w:cs="Arial"/>
                <w:sz w:val="18"/>
                <w:szCs w:val="18"/>
              </w:rPr>
            </w:pPr>
            <w:r w:rsidRPr="00A669C1">
              <w:rPr>
                <w:rFonts w:cs="Arial"/>
                <w:sz w:val="18"/>
                <w:szCs w:val="18"/>
              </w:rPr>
              <w:t>3,770,712</w:t>
            </w:r>
          </w:p>
        </w:tc>
        <w:tc>
          <w:tcPr>
            <w:tcW w:w="170" w:type="dxa"/>
            <w:tcBorders>
              <w:top w:val="nil"/>
              <w:left w:val="nil"/>
              <w:bottom w:val="nil"/>
              <w:right w:val="nil"/>
            </w:tcBorders>
            <w:vAlign w:val="bottom"/>
          </w:tcPr>
          <w:p w14:paraId="7DC6BDB6"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4C68F2EA" w14:textId="1535A9D9" w:rsidR="00A669C1" w:rsidRPr="00C935A5" w:rsidRDefault="00A669C1" w:rsidP="00A669C1">
            <w:pPr>
              <w:spacing w:before="40" w:after="20"/>
              <w:jc w:val="right"/>
              <w:rPr>
                <w:rFonts w:cs="Arial"/>
                <w:sz w:val="18"/>
                <w:szCs w:val="18"/>
              </w:rPr>
            </w:pPr>
            <w:r w:rsidRPr="00A669C1">
              <w:rPr>
                <w:rFonts w:cs="Arial"/>
                <w:sz w:val="18"/>
                <w:szCs w:val="18"/>
              </w:rPr>
              <w:t>2,456</w:t>
            </w:r>
          </w:p>
        </w:tc>
        <w:tc>
          <w:tcPr>
            <w:tcW w:w="1021" w:type="dxa"/>
            <w:tcBorders>
              <w:top w:val="nil"/>
              <w:left w:val="nil"/>
              <w:bottom w:val="nil"/>
              <w:right w:val="nil"/>
            </w:tcBorders>
            <w:vAlign w:val="bottom"/>
          </w:tcPr>
          <w:p w14:paraId="713BE853" w14:textId="46C19E0F" w:rsidR="00A669C1" w:rsidRPr="00C935A5" w:rsidRDefault="00A669C1" w:rsidP="00A669C1">
            <w:pPr>
              <w:spacing w:before="40" w:after="20"/>
              <w:jc w:val="right"/>
              <w:rPr>
                <w:rFonts w:cs="Arial"/>
                <w:sz w:val="18"/>
                <w:szCs w:val="18"/>
              </w:rPr>
            </w:pPr>
            <w:r w:rsidRPr="00A669C1">
              <w:rPr>
                <w:rFonts w:cs="Arial"/>
                <w:sz w:val="18"/>
                <w:szCs w:val="18"/>
              </w:rPr>
              <w:t>11,422</w:t>
            </w:r>
          </w:p>
        </w:tc>
        <w:tc>
          <w:tcPr>
            <w:tcW w:w="1021" w:type="dxa"/>
            <w:tcBorders>
              <w:top w:val="nil"/>
              <w:left w:val="nil"/>
              <w:bottom w:val="nil"/>
              <w:right w:val="nil"/>
            </w:tcBorders>
            <w:vAlign w:val="bottom"/>
          </w:tcPr>
          <w:p w14:paraId="224CB8E2" w14:textId="0CD97015" w:rsidR="00A669C1" w:rsidRPr="00C935A5" w:rsidRDefault="00A669C1" w:rsidP="00A669C1">
            <w:pPr>
              <w:spacing w:before="40" w:after="20"/>
              <w:jc w:val="right"/>
              <w:rPr>
                <w:rFonts w:cs="Arial"/>
                <w:sz w:val="18"/>
                <w:szCs w:val="18"/>
              </w:rPr>
            </w:pPr>
            <w:r w:rsidRPr="00A669C1">
              <w:rPr>
                <w:rFonts w:cs="Arial"/>
                <w:sz w:val="18"/>
                <w:szCs w:val="18"/>
              </w:rPr>
              <w:t>13,878</w:t>
            </w:r>
          </w:p>
        </w:tc>
        <w:tc>
          <w:tcPr>
            <w:tcW w:w="1247" w:type="dxa"/>
            <w:tcBorders>
              <w:top w:val="nil"/>
              <w:left w:val="nil"/>
              <w:bottom w:val="nil"/>
              <w:right w:val="nil"/>
            </w:tcBorders>
            <w:shd w:val="clear" w:color="auto" w:fill="auto"/>
            <w:vAlign w:val="bottom"/>
          </w:tcPr>
          <w:p w14:paraId="745D6BF9" w14:textId="0F90DB2D" w:rsidR="00A669C1" w:rsidRPr="00A669C1" w:rsidRDefault="00A669C1" w:rsidP="00A669C1">
            <w:pPr>
              <w:spacing w:before="40" w:after="20"/>
              <w:jc w:val="right"/>
              <w:rPr>
                <w:rFonts w:cs="Arial"/>
                <w:b/>
                <w:bCs/>
                <w:sz w:val="18"/>
                <w:szCs w:val="18"/>
              </w:rPr>
            </w:pPr>
            <w:r w:rsidRPr="00A669C1">
              <w:rPr>
                <w:rFonts w:cs="Arial"/>
                <w:b/>
                <w:bCs/>
                <w:sz w:val="18"/>
                <w:szCs w:val="18"/>
              </w:rPr>
              <w:t>9,774,913</w:t>
            </w:r>
          </w:p>
        </w:tc>
      </w:tr>
      <w:tr w:rsidR="00A669C1" w:rsidRPr="00A669C1" w14:paraId="1D96433E" w14:textId="77777777" w:rsidTr="00A53CB9">
        <w:trPr>
          <w:trHeight w:val="240"/>
        </w:trPr>
        <w:tc>
          <w:tcPr>
            <w:tcW w:w="2268" w:type="dxa"/>
            <w:tcBorders>
              <w:top w:val="nil"/>
              <w:left w:val="nil"/>
              <w:bottom w:val="nil"/>
              <w:right w:val="single" w:sz="18" w:space="0" w:color="B4B432"/>
            </w:tcBorders>
            <w:shd w:val="clear" w:color="auto" w:fill="auto"/>
            <w:vAlign w:val="center"/>
          </w:tcPr>
          <w:p w14:paraId="1C57F2BB" w14:textId="77777777" w:rsidR="00A669C1" w:rsidRPr="00C935A5" w:rsidRDefault="00A669C1" w:rsidP="00A669C1">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B4B432"/>
              <w:bottom w:val="nil"/>
              <w:right w:val="nil"/>
            </w:tcBorders>
            <w:shd w:val="clear" w:color="auto" w:fill="auto"/>
            <w:vAlign w:val="bottom"/>
          </w:tcPr>
          <w:p w14:paraId="7507B1B8" w14:textId="0CAD85D0" w:rsidR="00A669C1" w:rsidRPr="00C935A5" w:rsidRDefault="00A669C1" w:rsidP="00A669C1">
            <w:pPr>
              <w:spacing w:before="40" w:after="20"/>
              <w:jc w:val="right"/>
              <w:rPr>
                <w:rFonts w:cs="Arial"/>
                <w:sz w:val="18"/>
                <w:szCs w:val="18"/>
              </w:rPr>
            </w:pPr>
            <w:r w:rsidRPr="00A669C1">
              <w:rPr>
                <w:rFonts w:cs="Arial"/>
                <w:sz w:val="18"/>
                <w:szCs w:val="18"/>
              </w:rPr>
              <w:t>2,803,231</w:t>
            </w:r>
          </w:p>
        </w:tc>
        <w:tc>
          <w:tcPr>
            <w:tcW w:w="1134" w:type="dxa"/>
            <w:tcBorders>
              <w:top w:val="nil"/>
              <w:left w:val="nil"/>
              <w:bottom w:val="nil"/>
              <w:right w:val="nil"/>
            </w:tcBorders>
            <w:shd w:val="clear" w:color="auto" w:fill="auto"/>
            <w:vAlign w:val="bottom"/>
          </w:tcPr>
          <w:p w14:paraId="4339CC1E" w14:textId="77F3282B" w:rsidR="00A669C1" w:rsidRPr="00C935A5" w:rsidRDefault="00A669C1" w:rsidP="00A669C1">
            <w:pPr>
              <w:spacing w:before="40" w:after="20"/>
              <w:jc w:val="right"/>
              <w:rPr>
                <w:rFonts w:cs="Arial"/>
                <w:sz w:val="18"/>
                <w:szCs w:val="18"/>
              </w:rPr>
            </w:pPr>
            <w:r w:rsidRPr="00A669C1">
              <w:rPr>
                <w:rFonts w:cs="Arial"/>
                <w:sz w:val="18"/>
                <w:szCs w:val="18"/>
              </w:rPr>
              <w:t>558,230</w:t>
            </w:r>
          </w:p>
        </w:tc>
        <w:tc>
          <w:tcPr>
            <w:tcW w:w="170" w:type="dxa"/>
            <w:tcBorders>
              <w:top w:val="nil"/>
              <w:left w:val="nil"/>
              <w:bottom w:val="nil"/>
              <w:right w:val="nil"/>
            </w:tcBorders>
            <w:vAlign w:val="bottom"/>
          </w:tcPr>
          <w:p w14:paraId="1B586082"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287B2B40" w14:textId="4658EEE2" w:rsidR="00A669C1" w:rsidRPr="00C935A5" w:rsidRDefault="00A669C1" w:rsidP="00A669C1">
            <w:pPr>
              <w:spacing w:before="40" w:after="20"/>
              <w:jc w:val="right"/>
              <w:rPr>
                <w:rFonts w:cs="Arial"/>
                <w:sz w:val="18"/>
                <w:szCs w:val="18"/>
              </w:rPr>
            </w:pPr>
            <w:r w:rsidRPr="00A669C1">
              <w:rPr>
                <w:rFonts w:cs="Arial"/>
                <w:sz w:val="18"/>
                <w:szCs w:val="18"/>
              </w:rPr>
              <w:t>1,103</w:t>
            </w:r>
          </w:p>
        </w:tc>
        <w:tc>
          <w:tcPr>
            <w:tcW w:w="1021" w:type="dxa"/>
            <w:tcBorders>
              <w:top w:val="nil"/>
              <w:left w:val="nil"/>
              <w:bottom w:val="nil"/>
              <w:right w:val="nil"/>
            </w:tcBorders>
            <w:vAlign w:val="bottom"/>
          </w:tcPr>
          <w:p w14:paraId="18370FCB" w14:textId="5CD13847" w:rsidR="00A669C1" w:rsidRPr="00C935A5" w:rsidRDefault="00A669C1" w:rsidP="00A669C1">
            <w:pPr>
              <w:spacing w:before="40" w:after="20"/>
              <w:jc w:val="right"/>
              <w:rPr>
                <w:rFonts w:cs="Arial"/>
                <w:sz w:val="18"/>
                <w:szCs w:val="18"/>
              </w:rPr>
            </w:pPr>
            <w:r w:rsidRPr="00A669C1">
              <w:rPr>
                <w:rFonts w:cs="Arial"/>
                <w:sz w:val="18"/>
                <w:szCs w:val="18"/>
              </w:rPr>
              <w:t>1,677</w:t>
            </w:r>
          </w:p>
        </w:tc>
        <w:tc>
          <w:tcPr>
            <w:tcW w:w="1021" w:type="dxa"/>
            <w:tcBorders>
              <w:top w:val="nil"/>
              <w:left w:val="nil"/>
              <w:bottom w:val="nil"/>
              <w:right w:val="nil"/>
            </w:tcBorders>
            <w:vAlign w:val="bottom"/>
          </w:tcPr>
          <w:p w14:paraId="1365948C" w14:textId="6168F660" w:rsidR="00A669C1" w:rsidRPr="00C935A5" w:rsidRDefault="00A669C1" w:rsidP="00A669C1">
            <w:pPr>
              <w:spacing w:before="40" w:after="20"/>
              <w:jc w:val="right"/>
              <w:rPr>
                <w:rFonts w:cs="Arial"/>
                <w:sz w:val="18"/>
                <w:szCs w:val="18"/>
              </w:rPr>
            </w:pPr>
            <w:r w:rsidRPr="00A669C1">
              <w:rPr>
                <w:rFonts w:cs="Arial"/>
                <w:sz w:val="18"/>
                <w:szCs w:val="18"/>
              </w:rPr>
              <w:t>2,780</w:t>
            </w:r>
          </w:p>
        </w:tc>
        <w:tc>
          <w:tcPr>
            <w:tcW w:w="1247" w:type="dxa"/>
            <w:tcBorders>
              <w:top w:val="nil"/>
              <w:left w:val="nil"/>
              <w:bottom w:val="nil"/>
              <w:right w:val="nil"/>
            </w:tcBorders>
            <w:shd w:val="clear" w:color="auto" w:fill="auto"/>
            <w:vAlign w:val="bottom"/>
          </w:tcPr>
          <w:p w14:paraId="3B00825F" w14:textId="43350FCF" w:rsidR="00A669C1" w:rsidRPr="00A669C1" w:rsidRDefault="00A669C1" w:rsidP="00A669C1">
            <w:pPr>
              <w:spacing w:before="40" w:after="20"/>
              <w:jc w:val="right"/>
              <w:rPr>
                <w:rFonts w:cs="Arial"/>
                <w:b/>
                <w:bCs/>
                <w:sz w:val="18"/>
                <w:szCs w:val="18"/>
              </w:rPr>
            </w:pPr>
            <w:r w:rsidRPr="00A669C1">
              <w:rPr>
                <w:rFonts w:cs="Arial"/>
                <w:b/>
                <w:bCs/>
                <w:sz w:val="18"/>
                <w:szCs w:val="18"/>
              </w:rPr>
              <w:t>3,364,241</w:t>
            </w:r>
          </w:p>
        </w:tc>
      </w:tr>
      <w:tr w:rsidR="00A669C1" w:rsidRPr="00A669C1" w14:paraId="1E56396D" w14:textId="77777777" w:rsidTr="00A53CB9">
        <w:trPr>
          <w:trHeight w:val="240"/>
        </w:trPr>
        <w:tc>
          <w:tcPr>
            <w:tcW w:w="2268" w:type="dxa"/>
            <w:tcBorders>
              <w:top w:val="nil"/>
              <w:left w:val="nil"/>
              <w:bottom w:val="nil"/>
              <w:right w:val="single" w:sz="18" w:space="0" w:color="B4B432"/>
            </w:tcBorders>
            <w:shd w:val="clear" w:color="auto" w:fill="auto"/>
            <w:vAlign w:val="center"/>
          </w:tcPr>
          <w:p w14:paraId="289E5500" w14:textId="77777777" w:rsidR="00A669C1" w:rsidRPr="00C935A5" w:rsidRDefault="00A669C1" w:rsidP="00A669C1">
            <w:pPr>
              <w:spacing w:before="40" w:after="20"/>
              <w:rPr>
                <w:rFonts w:cs="Arial"/>
                <w:sz w:val="18"/>
                <w:szCs w:val="18"/>
              </w:rPr>
            </w:pPr>
            <w:r w:rsidRPr="00C935A5">
              <w:rPr>
                <w:rFonts w:cs="Arial"/>
                <w:sz w:val="18"/>
                <w:szCs w:val="18"/>
              </w:rPr>
              <w:t>Pyrenees S</w:t>
            </w:r>
          </w:p>
        </w:tc>
        <w:tc>
          <w:tcPr>
            <w:tcW w:w="1134" w:type="dxa"/>
            <w:tcBorders>
              <w:top w:val="nil"/>
              <w:left w:val="single" w:sz="18" w:space="0" w:color="B4B432"/>
              <w:bottom w:val="nil"/>
              <w:right w:val="nil"/>
            </w:tcBorders>
            <w:shd w:val="clear" w:color="auto" w:fill="auto"/>
            <w:vAlign w:val="bottom"/>
          </w:tcPr>
          <w:p w14:paraId="5D2FB2AC" w14:textId="12C0A103" w:rsidR="00A669C1" w:rsidRPr="00C935A5" w:rsidRDefault="00A669C1" w:rsidP="00A669C1">
            <w:pPr>
              <w:spacing w:before="40" w:after="20"/>
              <w:jc w:val="right"/>
              <w:rPr>
                <w:rFonts w:cs="Arial"/>
                <w:sz w:val="18"/>
                <w:szCs w:val="18"/>
              </w:rPr>
            </w:pPr>
            <w:r w:rsidRPr="00A669C1">
              <w:rPr>
                <w:rFonts w:cs="Arial"/>
                <w:sz w:val="18"/>
                <w:szCs w:val="18"/>
              </w:rPr>
              <w:t>4,203,231</w:t>
            </w:r>
          </w:p>
        </w:tc>
        <w:tc>
          <w:tcPr>
            <w:tcW w:w="1134" w:type="dxa"/>
            <w:tcBorders>
              <w:top w:val="nil"/>
              <w:left w:val="nil"/>
              <w:bottom w:val="nil"/>
              <w:right w:val="nil"/>
            </w:tcBorders>
            <w:shd w:val="clear" w:color="auto" w:fill="auto"/>
            <w:vAlign w:val="bottom"/>
          </w:tcPr>
          <w:p w14:paraId="09E649E1" w14:textId="02EDA54B" w:rsidR="00A669C1" w:rsidRPr="00C935A5" w:rsidRDefault="00A669C1" w:rsidP="00A669C1">
            <w:pPr>
              <w:spacing w:before="40" w:after="20"/>
              <w:jc w:val="right"/>
              <w:rPr>
                <w:rFonts w:cs="Arial"/>
                <w:sz w:val="18"/>
                <w:szCs w:val="18"/>
              </w:rPr>
            </w:pPr>
            <w:r w:rsidRPr="00A669C1">
              <w:rPr>
                <w:rFonts w:cs="Arial"/>
                <w:sz w:val="18"/>
                <w:szCs w:val="18"/>
              </w:rPr>
              <w:t>2,750,367</w:t>
            </w:r>
          </w:p>
        </w:tc>
        <w:tc>
          <w:tcPr>
            <w:tcW w:w="170" w:type="dxa"/>
            <w:tcBorders>
              <w:top w:val="nil"/>
              <w:left w:val="nil"/>
              <w:bottom w:val="nil"/>
              <w:right w:val="nil"/>
            </w:tcBorders>
            <w:vAlign w:val="bottom"/>
          </w:tcPr>
          <w:p w14:paraId="62ACE499"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1DCAB3B3" w14:textId="71EAE05F" w:rsidR="00A669C1" w:rsidRPr="00C935A5" w:rsidRDefault="00A669C1" w:rsidP="00A669C1">
            <w:pPr>
              <w:spacing w:before="40" w:after="20"/>
              <w:jc w:val="right"/>
              <w:rPr>
                <w:rFonts w:cs="Arial"/>
                <w:sz w:val="18"/>
                <w:szCs w:val="18"/>
              </w:rPr>
            </w:pPr>
            <w:r w:rsidRPr="00A669C1">
              <w:rPr>
                <w:rFonts w:cs="Arial"/>
                <w:sz w:val="18"/>
                <w:szCs w:val="18"/>
              </w:rPr>
              <w:t>1,726</w:t>
            </w:r>
          </w:p>
        </w:tc>
        <w:tc>
          <w:tcPr>
            <w:tcW w:w="1021" w:type="dxa"/>
            <w:tcBorders>
              <w:top w:val="nil"/>
              <w:left w:val="nil"/>
              <w:bottom w:val="nil"/>
              <w:right w:val="nil"/>
            </w:tcBorders>
            <w:vAlign w:val="bottom"/>
          </w:tcPr>
          <w:p w14:paraId="045CA602" w14:textId="5AAE8A35" w:rsidR="00A669C1" w:rsidRPr="00C935A5" w:rsidRDefault="00A669C1" w:rsidP="00A669C1">
            <w:pPr>
              <w:spacing w:before="40" w:after="20"/>
              <w:jc w:val="right"/>
              <w:rPr>
                <w:rFonts w:cs="Arial"/>
                <w:sz w:val="18"/>
                <w:szCs w:val="18"/>
              </w:rPr>
            </w:pPr>
            <w:r w:rsidRPr="00A669C1">
              <w:rPr>
                <w:rFonts w:cs="Arial"/>
                <w:sz w:val="18"/>
                <w:szCs w:val="18"/>
              </w:rPr>
              <w:t>8,404</w:t>
            </w:r>
          </w:p>
        </w:tc>
        <w:tc>
          <w:tcPr>
            <w:tcW w:w="1021" w:type="dxa"/>
            <w:tcBorders>
              <w:top w:val="nil"/>
              <w:left w:val="nil"/>
              <w:bottom w:val="nil"/>
              <w:right w:val="nil"/>
            </w:tcBorders>
            <w:vAlign w:val="bottom"/>
          </w:tcPr>
          <w:p w14:paraId="7159553E" w14:textId="74F9012C" w:rsidR="00A669C1" w:rsidRPr="00C935A5" w:rsidRDefault="00A669C1" w:rsidP="00A669C1">
            <w:pPr>
              <w:spacing w:before="40" w:after="20"/>
              <w:jc w:val="right"/>
              <w:rPr>
                <w:rFonts w:cs="Arial"/>
                <w:sz w:val="18"/>
                <w:szCs w:val="18"/>
              </w:rPr>
            </w:pPr>
            <w:r w:rsidRPr="00A669C1">
              <w:rPr>
                <w:rFonts w:cs="Arial"/>
                <w:sz w:val="18"/>
                <w:szCs w:val="18"/>
              </w:rPr>
              <w:t>10,130</w:t>
            </w:r>
          </w:p>
        </w:tc>
        <w:tc>
          <w:tcPr>
            <w:tcW w:w="1247" w:type="dxa"/>
            <w:tcBorders>
              <w:top w:val="nil"/>
              <w:left w:val="nil"/>
              <w:bottom w:val="nil"/>
              <w:right w:val="nil"/>
            </w:tcBorders>
            <w:shd w:val="clear" w:color="auto" w:fill="auto"/>
            <w:vAlign w:val="bottom"/>
          </w:tcPr>
          <w:p w14:paraId="0B282669" w14:textId="65AC5675" w:rsidR="00A669C1" w:rsidRPr="00A669C1" w:rsidRDefault="00A669C1" w:rsidP="00A669C1">
            <w:pPr>
              <w:spacing w:before="40" w:after="20"/>
              <w:jc w:val="right"/>
              <w:rPr>
                <w:rFonts w:cs="Arial"/>
                <w:b/>
                <w:bCs/>
                <w:sz w:val="18"/>
                <w:szCs w:val="18"/>
              </w:rPr>
            </w:pPr>
            <w:r w:rsidRPr="00A669C1">
              <w:rPr>
                <w:rFonts w:cs="Arial"/>
                <w:b/>
                <w:bCs/>
                <w:sz w:val="18"/>
                <w:szCs w:val="18"/>
              </w:rPr>
              <w:t>6,963,728</w:t>
            </w:r>
          </w:p>
        </w:tc>
      </w:tr>
      <w:tr w:rsidR="00A669C1" w:rsidRPr="00A669C1" w14:paraId="19E5EFDA" w14:textId="77777777" w:rsidTr="00A53CB9">
        <w:trPr>
          <w:trHeight w:val="240"/>
        </w:trPr>
        <w:tc>
          <w:tcPr>
            <w:tcW w:w="2268" w:type="dxa"/>
            <w:tcBorders>
              <w:top w:val="nil"/>
              <w:left w:val="nil"/>
              <w:bottom w:val="nil"/>
              <w:right w:val="single" w:sz="18" w:space="0" w:color="B4B432"/>
            </w:tcBorders>
            <w:shd w:val="clear" w:color="auto" w:fill="auto"/>
            <w:vAlign w:val="center"/>
          </w:tcPr>
          <w:p w14:paraId="6CE5D5AC" w14:textId="77777777" w:rsidR="00A669C1" w:rsidRPr="00C935A5" w:rsidRDefault="00A669C1" w:rsidP="00A669C1">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B4B432"/>
              <w:bottom w:val="nil"/>
              <w:right w:val="nil"/>
            </w:tcBorders>
            <w:shd w:val="clear" w:color="auto" w:fill="auto"/>
            <w:vAlign w:val="bottom"/>
          </w:tcPr>
          <w:p w14:paraId="484327D6" w14:textId="0FAEE0BC" w:rsidR="00A669C1" w:rsidRPr="00C935A5" w:rsidRDefault="00A669C1" w:rsidP="00A669C1">
            <w:pPr>
              <w:spacing w:before="40" w:after="20"/>
              <w:jc w:val="right"/>
              <w:rPr>
                <w:rFonts w:cs="Arial"/>
                <w:sz w:val="18"/>
                <w:szCs w:val="18"/>
              </w:rPr>
            </w:pPr>
            <w:r w:rsidRPr="00A669C1">
              <w:rPr>
                <w:rFonts w:cs="Arial"/>
                <w:sz w:val="18"/>
                <w:szCs w:val="18"/>
              </w:rPr>
              <w:t>475,506</w:t>
            </w:r>
          </w:p>
        </w:tc>
        <w:tc>
          <w:tcPr>
            <w:tcW w:w="1134" w:type="dxa"/>
            <w:tcBorders>
              <w:top w:val="nil"/>
              <w:left w:val="nil"/>
              <w:bottom w:val="nil"/>
              <w:right w:val="nil"/>
            </w:tcBorders>
            <w:shd w:val="clear" w:color="auto" w:fill="auto"/>
            <w:vAlign w:val="bottom"/>
          </w:tcPr>
          <w:p w14:paraId="535C1C6D" w14:textId="42F04791" w:rsidR="00A669C1" w:rsidRPr="00C935A5" w:rsidRDefault="00A669C1" w:rsidP="00A669C1">
            <w:pPr>
              <w:spacing w:before="40" w:after="20"/>
              <w:jc w:val="right"/>
              <w:rPr>
                <w:rFonts w:cs="Arial"/>
                <w:sz w:val="18"/>
                <w:szCs w:val="18"/>
              </w:rPr>
            </w:pPr>
            <w:r w:rsidRPr="00A669C1">
              <w:rPr>
                <w:rFonts w:cs="Arial"/>
                <w:sz w:val="18"/>
                <w:szCs w:val="18"/>
              </w:rPr>
              <w:t>86,106</w:t>
            </w:r>
          </w:p>
        </w:tc>
        <w:tc>
          <w:tcPr>
            <w:tcW w:w="170" w:type="dxa"/>
            <w:tcBorders>
              <w:top w:val="nil"/>
              <w:left w:val="nil"/>
              <w:bottom w:val="nil"/>
              <w:right w:val="nil"/>
            </w:tcBorders>
            <w:vAlign w:val="bottom"/>
          </w:tcPr>
          <w:p w14:paraId="0FBB59B7"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216D8C56" w14:textId="16F65328" w:rsidR="00A669C1" w:rsidRPr="00C935A5" w:rsidRDefault="00A669C1" w:rsidP="00A669C1">
            <w:pPr>
              <w:spacing w:before="40" w:after="20"/>
              <w:jc w:val="right"/>
              <w:rPr>
                <w:rFonts w:cs="Arial"/>
                <w:sz w:val="18"/>
                <w:szCs w:val="18"/>
              </w:rPr>
            </w:pPr>
            <w:r w:rsidRPr="00A669C1">
              <w:rPr>
                <w:rFonts w:cs="Arial"/>
                <w:sz w:val="18"/>
                <w:szCs w:val="18"/>
              </w:rPr>
              <w:t>158</w:t>
            </w:r>
          </w:p>
        </w:tc>
        <w:tc>
          <w:tcPr>
            <w:tcW w:w="1021" w:type="dxa"/>
            <w:tcBorders>
              <w:top w:val="nil"/>
              <w:left w:val="nil"/>
              <w:bottom w:val="nil"/>
              <w:right w:val="nil"/>
            </w:tcBorders>
            <w:vAlign w:val="bottom"/>
          </w:tcPr>
          <w:p w14:paraId="02AD8455" w14:textId="02E0D1F8" w:rsidR="00A669C1" w:rsidRPr="00C935A5" w:rsidRDefault="00A669C1" w:rsidP="00A669C1">
            <w:pPr>
              <w:spacing w:before="40" w:after="20"/>
              <w:jc w:val="right"/>
              <w:rPr>
                <w:rFonts w:cs="Arial"/>
                <w:sz w:val="18"/>
                <w:szCs w:val="18"/>
              </w:rPr>
            </w:pPr>
            <w:r w:rsidRPr="00A669C1">
              <w:rPr>
                <w:rFonts w:cs="Arial"/>
                <w:sz w:val="18"/>
                <w:szCs w:val="18"/>
              </w:rPr>
              <w:t>232</w:t>
            </w:r>
          </w:p>
        </w:tc>
        <w:tc>
          <w:tcPr>
            <w:tcW w:w="1021" w:type="dxa"/>
            <w:tcBorders>
              <w:top w:val="nil"/>
              <w:left w:val="nil"/>
              <w:bottom w:val="nil"/>
              <w:right w:val="nil"/>
            </w:tcBorders>
            <w:vAlign w:val="bottom"/>
          </w:tcPr>
          <w:p w14:paraId="55BA501F" w14:textId="05E3BF8F" w:rsidR="00A669C1" w:rsidRPr="00C935A5" w:rsidRDefault="00A669C1" w:rsidP="00A669C1">
            <w:pPr>
              <w:spacing w:before="40" w:after="20"/>
              <w:jc w:val="right"/>
              <w:rPr>
                <w:rFonts w:cs="Arial"/>
                <w:sz w:val="18"/>
                <w:szCs w:val="18"/>
              </w:rPr>
            </w:pPr>
            <w:r w:rsidRPr="00A669C1">
              <w:rPr>
                <w:rFonts w:cs="Arial"/>
                <w:sz w:val="18"/>
                <w:szCs w:val="18"/>
              </w:rPr>
              <w:t>390</w:t>
            </w:r>
          </w:p>
        </w:tc>
        <w:tc>
          <w:tcPr>
            <w:tcW w:w="1247" w:type="dxa"/>
            <w:tcBorders>
              <w:top w:val="nil"/>
              <w:left w:val="nil"/>
              <w:bottom w:val="nil"/>
              <w:right w:val="nil"/>
            </w:tcBorders>
            <w:shd w:val="clear" w:color="auto" w:fill="auto"/>
            <w:vAlign w:val="bottom"/>
          </w:tcPr>
          <w:p w14:paraId="67A0ABA6" w14:textId="1F7DB3AD" w:rsidR="00A669C1" w:rsidRPr="00A669C1" w:rsidRDefault="00A669C1" w:rsidP="00A669C1">
            <w:pPr>
              <w:spacing w:before="40" w:after="20"/>
              <w:jc w:val="right"/>
              <w:rPr>
                <w:rFonts w:cs="Arial"/>
                <w:b/>
                <w:bCs/>
                <w:sz w:val="18"/>
                <w:szCs w:val="18"/>
              </w:rPr>
            </w:pPr>
            <w:r w:rsidRPr="00A669C1">
              <w:rPr>
                <w:rFonts w:cs="Arial"/>
                <w:b/>
                <w:bCs/>
                <w:sz w:val="18"/>
                <w:szCs w:val="18"/>
              </w:rPr>
              <w:t>562,002</w:t>
            </w:r>
          </w:p>
        </w:tc>
      </w:tr>
      <w:tr w:rsidR="00A669C1" w:rsidRPr="00A669C1" w14:paraId="2AC837AA" w14:textId="77777777" w:rsidTr="00A53CB9">
        <w:trPr>
          <w:trHeight w:val="240"/>
        </w:trPr>
        <w:tc>
          <w:tcPr>
            <w:tcW w:w="2268" w:type="dxa"/>
            <w:tcBorders>
              <w:top w:val="nil"/>
              <w:left w:val="nil"/>
              <w:bottom w:val="nil"/>
              <w:right w:val="single" w:sz="18" w:space="0" w:color="B4B432"/>
            </w:tcBorders>
            <w:shd w:val="clear" w:color="auto" w:fill="auto"/>
            <w:vAlign w:val="center"/>
          </w:tcPr>
          <w:p w14:paraId="252F2AEE" w14:textId="77777777" w:rsidR="00A669C1" w:rsidRPr="00C935A5" w:rsidRDefault="00A669C1" w:rsidP="00A669C1">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B4B432"/>
              <w:bottom w:val="nil"/>
              <w:right w:val="nil"/>
            </w:tcBorders>
            <w:shd w:val="clear" w:color="auto" w:fill="auto"/>
            <w:vAlign w:val="bottom"/>
          </w:tcPr>
          <w:p w14:paraId="1D8EB0CC" w14:textId="0D3887BA" w:rsidR="00A669C1" w:rsidRPr="00C935A5" w:rsidRDefault="00A669C1" w:rsidP="00A669C1">
            <w:pPr>
              <w:spacing w:before="40" w:after="20"/>
              <w:jc w:val="right"/>
              <w:rPr>
                <w:rFonts w:cs="Arial"/>
                <w:sz w:val="18"/>
                <w:szCs w:val="18"/>
              </w:rPr>
            </w:pPr>
            <w:r w:rsidRPr="00A669C1">
              <w:rPr>
                <w:rFonts w:cs="Arial"/>
                <w:sz w:val="18"/>
                <w:szCs w:val="18"/>
              </w:rPr>
              <w:t>7,761,755</w:t>
            </w:r>
          </w:p>
        </w:tc>
        <w:tc>
          <w:tcPr>
            <w:tcW w:w="1134" w:type="dxa"/>
            <w:tcBorders>
              <w:top w:val="nil"/>
              <w:left w:val="nil"/>
              <w:bottom w:val="nil"/>
              <w:right w:val="nil"/>
            </w:tcBorders>
            <w:shd w:val="clear" w:color="auto" w:fill="auto"/>
            <w:vAlign w:val="bottom"/>
          </w:tcPr>
          <w:p w14:paraId="06214EC4" w14:textId="4CBBAC93" w:rsidR="00A669C1" w:rsidRPr="00C935A5" w:rsidRDefault="00A669C1" w:rsidP="00A669C1">
            <w:pPr>
              <w:spacing w:before="40" w:after="20"/>
              <w:jc w:val="right"/>
              <w:rPr>
                <w:rFonts w:cs="Arial"/>
                <w:sz w:val="18"/>
                <w:szCs w:val="18"/>
              </w:rPr>
            </w:pPr>
            <w:r w:rsidRPr="00A669C1">
              <w:rPr>
                <w:rFonts w:cs="Arial"/>
                <w:sz w:val="18"/>
                <w:szCs w:val="18"/>
              </w:rPr>
              <w:t>4,822,537</w:t>
            </w:r>
          </w:p>
        </w:tc>
        <w:tc>
          <w:tcPr>
            <w:tcW w:w="170" w:type="dxa"/>
            <w:tcBorders>
              <w:top w:val="nil"/>
              <w:left w:val="nil"/>
              <w:bottom w:val="nil"/>
              <w:right w:val="nil"/>
            </w:tcBorders>
            <w:vAlign w:val="bottom"/>
          </w:tcPr>
          <w:p w14:paraId="46D761B6"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4FCC58E9" w14:textId="56D84EF5" w:rsidR="00A669C1" w:rsidRPr="00C935A5" w:rsidRDefault="00A669C1" w:rsidP="00A669C1">
            <w:pPr>
              <w:spacing w:before="40" w:after="20"/>
              <w:jc w:val="right"/>
              <w:rPr>
                <w:rFonts w:cs="Arial"/>
                <w:sz w:val="18"/>
                <w:szCs w:val="18"/>
              </w:rPr>
            </w:pPr>
            <w:r w:rsidRPr="00A669C1">
              <w:rPr>
                <w:rFonts w:cs="Arial"/>
                <w:sz w:val="18"/>
                <w:szCs w:val="18"/>
              </w:rPr>
              <w:t>3,191</w:t>
            </w:r>
          </w:p>
        </w:tc>
        <w:tc>
          <w:tcPr>
            <w:tcW w:w="1021" w:type="dxa"/>
            <w:tcBorders>
              <w:top w:val="nil"/>
              <w:left w:val="nil"/>
              <w:bottom w:val="nil"/>
              <w:right w:val="nil"/>
            </w:tcBorders>
            <w:vAlign w:val="bottom"/>
          </w:tcPr>
          <w:p w14:paraId="6D7BBBA8" w14:textId="4359F1DC" w:rsidR="00A669C1" w:rsidRPr="00C935A5" w:rsidRDefault="00A669C1" w:rsidP="00A669C1">
            <w:pPr>
              <w:spacing w:before="40" w:after="20"/>
              <w:jc w:val="right"/>
              <w:rPr>
                <w:rFonts w:cs="Arial"/>
                <w:sz w:val="18"/>
                <w:szCs w:val="18"/>
              </w:rPr>
            </w:pPr>
            <w:r w:rsidRPr="00A669C1">
              <w:rPr>
                <w:rFonts w:cs="Arial"/>
                <w:sz w:val="18"/>
                <w:szCs w:val="18"/>
              </w:rPr>
              <w:t>14,702</w:t>
            </w:r>
          </w:p>
        </w:tc>
        <w:tc>
          <w:tcPr>
            <w:tcW w:w="1021" w:type="dxa"/>
            <w:tcBorders>
              <w:top w:val="nil"/>
              <w:left w:val="nil"/>
              <w:bottom w:val="nil"/>
              <w:right w:val="nil"/>
            </w:tcBorders>
            <w:vAlign w:val="bottom"/>
          </w:tcPr>
          <w:p w14:paraId="3EDB1424" w14:textId="6CA04B21" w:rsidR="00A669C1" w:rsidRPr="00C935A5" w:rsidRDefault="00A669C1" w:rsidP="00A669C1">
            <w:pPr>
              <w:spacing w:before="40" w:after="20"/>
              <w:jc w:val="right"/>
              <w:rPr>
                <w:rFonts w:cs="Arial"/>
                <w:sz w:val="18"/>
                <w:szCs w:val="18"/>
              </w:rPr>
            </w:pPr>
            <w:r w:rsidRPr="00A669C1">
              <w:rPr>
                <w:rFonts w:cs="Arial"/>
                <w:sz w:val="18"/>
                <w:szCs w:val="18"/>
              </w:rPr>
              <w:t>17,893</w:t>
            </w:r>
          </w:p>
        </w:tc>
        <w:tc>
          <w:tcPr>
            <w:tcW w:w="1247" w:type="dxa"/>
            <w:tcBorders>
              <w:top w:val="nil"/>
              <w:left w:val="nil"/>
              <w:bottom w:val="nil"/>
              <w:right w:val="nil"/>
            </w:tcBorders>
            <w:shd w:val="clear" w:color="auto" w:fill="auto"/>
            <w:vAlign w:val="bottom"/>
          </w:tcPr>
          <w:p w14:paraId="75A08982" w14:textId="3462C047" w:rsidR="00A669C1" w:rsidRPr="00A669C1" w:rsidRDefault="00A669C1" w:rsidP="00A669C1">
            <w:pPr>
              <w:spacing w:before="40" w:after="20"/>
              <w:jc w:val="right"/>
              <w:rPr>
                <w:rFonts w:cs="Arial"/>
                <w:b/>
                <w:bCs/>
                <w:sz w:val="18"/>
                <w:szCs w:val="18"/>
              </w:rPr>
            </w:pPr>
            <w:r w:rsidRPr="00A669C1">
              <w:rPr>
                <w:rFonts w:cs="Arial"/>
                <w:b/>
                <w:bCs/>
                <w:sz w:val="18"/>
                <w:szCs w:val="18"/>
              </w:rPr>
              <w:t>12,602,185</w:t>
            </w:r>
          </w:p>
        </w:tc>
      </w:tr>
      <w:tr w:rsidR="00A669C1" w:rsidRPr="00A669C1" w14:paraId="5AA9523B" w14:textId="77777777" w:rsidTr="00A53CB9">
        <w:trPr>
          <w:trHeight w:val="240"/>
        </w:trPr>
        <w:tc>
          <w:tcPr>
            <w:tcW w:w="2268" w:type="dxa"/>
            <w:tcBorders>
              <w:top w:val="nil"/>
              <w:left w:val="nil"/>
              <w:bottom w:val="nil"/>
              <w:right w:val="single" w:sz="18" w:space="0" w:color="B4B432"/>
            </w:tcBorders>
            <w:shd w:val="clear" w:color="auto" w:fill="auto"/>
            <w:vAlign w:val="center"/>
          </w:tcPr>
          <w:p w14:paraId="5E0C3CEA" w14:textId="77777777" w:rsidR="00A669C1" w:rsidRPr="00C935A5" w:rsidRDefault="00A669C1" w:rsidP="00A669C1">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B4B432"/>
              <w:bottom w:val="nil"/>
              <w:right w:val="nil"/>
            </w:tcBorders>
            <w:shd w:val="clear" w:color="auto" w:fill="auto"/>
            <w:vAlign w:val="bottom"/>
          </w:tcPr>
          <w:p w14:paraId="1689B3C7" w14:textId="5C6F1265" w:rsidR="00A669C1" w:rsidRPr="00C935A5" w:rsidRDefault="00A669C1" w:rsidP="00A669C1">
            <w:pPr>
              <w:spacing w:before="40" w:after="20"/>
              <w:jc w:val="right"/>
              <w:rPr>
                <w:rFonts w:cs="Arial"/>
                <w:sz w:val="18"/>
                <w:szCs w:val="18"/>
              </w:rPr>
            </w:pPr>
            <w:r w:rsidRPr="00A669C1">
              <w:rPr>
                <w:rFonts w:cs="Arial"/>
                <w:sz w:val="18"/>
                <w:szCs w:val="18"/>
              </w:rPr>
              <w:t>5,531,501</w:t>
            </w:r>
          </w:p>
        </w:tc>
        <w:tc>
          <w:tcPr>
            <w:tcW w:w="1134" w:type="dxa"/>
            <w:tcBorders>
              <w:top w:val="nil"/>
              <w:left w:val="nil"/>
              <w:bottom w:val="nil"/>
              <w:right w:val="nil"/>
            </w:tcBorders>
            <w:shd w:val="clear" w:color="auto" w:fill="auto"/>
            <w:vAlign w:val="bottom"/>
          </w:tcPr>
          <w:p w14:paraId="3BC299CF" w14:textId="2C218BA1" w:rsidR="00A669C1" w:rsidRPr="00C935A5" w:rsidRDefault="00A669C1" w:rsidP="00A669C1">
            <w:pPr>
              <w:spacing w:before="40" w:after="20"/>
              <w:jc w:val="right"/>
              <w:rPr>
                <w:rFonts w:cs="Arial"/>
                <w:sz w:val="18"/>
                <w:szCs w:val="18"/>
              </w:rPr>
            </w:pPr>
            <w:r w:rsidRPr="00A669C1">
              <w:rPr>
                <w:rFonts w:cs="Arial"/>
                <w:sz w:val="18"/>
                <w:szCs w:val="18"/>
              </w:rPr>
              <w:t>3,986,188</w:t>
            </w:r>
          </w:p>
        </w:tc>
        <w:tc>
          <w:tcPr>
            <w:tcW w:w="170" w:type="dxa"/>
            <w:tcBorders>
              <w:top w:val="nil"/>
              <w:left w:val="nil"/>
              <w:bottom w:val="nil"/>
              <w:right w:val="nil"/>
            </w:tcBorders>
            <w:vAlign w:val="bottom"/>
          </w:tcPr>
          <w:p w14:paraId="33935CBD"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37597D87" w14:textId="1DF65849" w:rsidR="00A669C1" w:rsidRPr="00C935A5" w:rsidRDefault="00A669C1" w:rsidP="00A669C1">
            <w:pPr>
              <w:spacing w:before="40" w:after="20"/>
              <w:jc w:val="right"/>
              <w:rPr>
                <w:rFonts w:cs="Arial"/>
                <w:sz w:val="18"/>
                <w:szCs w:val="18"/>
              </w:rPr>
            </w:pPr>
            <w:r w:rsidRPr="00A669C1">
              <w:rPr>
                <w:rFonts w:cs="Arial"/>
                <w:sz w:val="18"/>
                <w:szCs w:val="18"/>
              </w:rPr>
              <w:t>2,264</w:t>
            </w:r>
          </w:p>
        </w:tc>
        <w:tc>
          <w:tcPr>
            <w:tcW w:w="1021" w:type="dxa"/>
            <w:tcBorders>
              <w:top w:val="nil"/>
              <w:left w:val="nil"/>
              <w:bottom w:val="nil"/>
              <w:right w:val="nil"/>
            </w:tcBorders>
            <w:vAlign w:val="bottom"/>
          </w:tcPr>
          <w:p w14:paraId="7F3166BA" w14:textId="0EA5B639" w:rsidR="00A669C1" w:rsidRPr="00C935A5" w:rsidRDefault="00A669C1" w:rsidP="00A669C1">
            <w:pPr>
              <w:spacing w:before="40" w:after="20"/>
              <w:jc w:val="right"/>
              <w:rPr>
                <w:rFonts w:cs="Arial"/>
                <w:sz w:val="18"/>
                <w:szCs w:val="18"/>
              </w:rPr>
            </w:pPr>
            <w:r w:rsidRPr="00A669C1">
              <w:rPr>
                <w:rFonts w:cs="Arial"/>
                <w:sz w:val="18"/>
                <w:szCs w:val="18"/>
              </w:rPr>
              <w:t>12,130</w:t>
            </w:r>
          </w:p>
        </w:tc>
        <w:tc>
          <w:tcPr>
            <w:tcW w:w="1021" w:type="dxa"/>
            <w:tcBorders>
              <w:top w:val="nil"/>
              <w:left w:val="nil"/>
              <w:bottom w:val="nil"/>
              <w:right w:val="nil"/>
            </w:tcBorders>
            <w:vAlign w:val="bottom"/>
          </w:tcPr>
          <w:p w14:paraId="253EE0BD" w14:textId="064C6A0C" w:rsidR="00A669C1" w:rsidRPr="00C935A5" w:rsidRDefault="00A669C1" w:rsidP="00A669C1">
            <w:pPr>
              <w:spacing w:before="40" w:after="20"/>
              <w:jc w:val="right"/>
              <w:rPr>
                <w:rFonts w:cs="Arial"/>
                <w:sz w:val="18"/>
                <w:szCs w:val="18"/>
              </w:rPr>
            </w:pPr>
            <w:r w:rsidRPr="00A669C1">
              <w:rPr>
                <w:rFonts w:cs="Arial"/>
                <w:sz w:val="18"/>
                <w:szCs w:val="18"/>
              </w:rPr>
              <w:t>14,394</w:t>
            </w:r>
          </w:p>
        </w:tc>
        <w:tc>
          <w:tcPr>
            <w:tcW w:w="1247" w:type="dxa"/>
            <w:tcBorders>
              <w:top w:val="nil"/>
              <w:left w:val="nil"/>
              <w:bottom w:val="nil"/>
              <w:right w:val="nil"/>
            </w:tcBorders>
            <w:shd w:val="clear" w:color="auto" w:fill="auto"/>
            <w:vAlign w:val="bottom"/>
          </w:tcPr>
          <w:p w14:paraId="78406D2D" w14:textId="4B7721C2" w:rsidR="00A669C1" w:rsidRPr="00A669C1" w:rsidRDefault="00A669C1" w:rsidP="00A669C1">
            <w:pPr>
              <w:spacing w:before="40" w:after="20"/>
              <w:jc w:val="right"/>
              <w:rPr>
                <w:rFonts w:cs="Arial"/>
                <w:b/>
                <w:bCs/>
                <w:sz w:val="18"/>
                <w:szCs w:val="18"/>
              </w:rPr>
            </w:pPr>
            <w:r w:rsidRPr="00A669C1">
              <w:rPr>
                <w:rFonts w:cs="Arial"/>
                <w:b/>
                <w:bCs/>
                <w:sz w:val="18"/>
                <w:szCs w:val="18"/>
              </w:rPr>
              <w:t>9,532,083</w:t>
            </w:r>
          </w:p>
        </w:tc>
      </w:tr>
      <w:tr w:rsidR="00A669C1" w:rsidRPr="00A669C1" w14:paraId="5EA316C5" w14:textId="77777777" w:rsidTr="00A53CB9">
        <w:trPr>
          <w:trHeight w:val="240"/>
        </w:trPr>
        <w:tc>
          <w:tcPr>
            <w:tcW w:w="2268" w:type="dxa"/>
            <w:tcBorders>
              <w:top w:val="nil"/>
              <w:left w:val="nil"/>
              <w:bottom w:val="nil"/>
              <w:right w:val="single" w:sz="18" w:space="0" w:color="B4B432"/>
            </w:tcBorders>
            <w:shd w:val="clear" w:color="auto" w:fill="auto"/>
            <w:vAlign w:val="center"/>
          </w:tcPr>
          <w:p w14:paraId="2CC47714" w14:textId="77777777" w:rsidR="00A669C1" w:rsidRPr="00C935A5" w:rsidRDefault="00A669C1" w:rsidP="00A669C1">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B4B432"/>
              <w:bottom w:val="nil"/>
              <w:right w:val="nil"/>
            </w:tcBorders>
            <w:shd w:val="clear" w:color="auto" w:fill="auto"/>
            <w:vAlign w:val="bottom"/>
          </w:tcPr>
          <w:p w14:paraId="08190559" w14:textId="3C8D10D2" w:rsidR="00A669C1" w:rsidRPr="00C935A5" w:rsidRDefault="00A669C1" w:rsidP="00A669C1">
            <w:pPr>
              <w:spacing w:before="40" w:after="20"/>
              <w:jc w:val="right"/>
              <w:rPr>
                <w:rFonts w:cs="Arial"/>
                <w:sz w:val="18"/>
                <w:szCs w:val="18"/>
              </w:rPr>
            </w:pPr>
            <w:r w:rsidRPr="00A669C1">
              <w:rPr>
                <w:rFonts w:cs="Arial"/>
                <w:sz w:val="18"/>
                <w:szCs w:val="18"/>
              </w:rPr>
              <w:t>2,849,817</w:t>
            </w:r>
          </w:p>
        </w:tc>
        <w:tc>
          <w:tcPr>
            <w:tcW w:w="1134" w:type="dxa"/>
            <w:tcBorders>
              <w:top w:val="nil"/>
              <w:left w:val="nil"/>
              <w:bottom w:val="nil"/>
              <w:right w:val="nil"/>
            </w:tcBorders>
            <w:shd w:val="clear" w:color="auto" w:fill="auto"/>
            <w:vAlign w:val="bottom"/>
          </w:tcPr>
          <w:p w14:paraId="42EEDAF5" w14:textId="0ACB268D" w:rsidR="00A669C1" w:rsidRPr="00C935A5" w:rsidRDefault="00A669C1" w:rsidP="00A669C1">
            <w:pPr>
              <w:spacing w:before="40" w:after="20"/>
              <w:jc w:val="right"/>
              <w:rPr>
                <w:rFonts w:cs="Arial"/>
                <w:sz w:val="18"/>
                <w:szCs w:val="18"/>
              </w:rPr>
            </w:pPr>
            <w:r w:rsidRPr="00A669C1">
              <w:rPr>
                <w:rFonts w:cs="Arial"/>
                <w:sz w:val="18"/>
                <w:szCs w:val="18"/>
              </w:rPr>
              <w:t>591,644</w:t>
            </w:r>
          </w:p>
        </w:tc>
        <w:tc>
          <w:tcPr>
            <w:tcW w:w="170" w:type="dxa"/>
            <w:tcBorders>
              <w:top w:val="nil"/>
              <w:left w:val="nil"/>
              <w:bottom w:val="nil"/>
              <w:right w:val="nil"/>
            </w:tcBorders>
            <w:vAlign w:val="bottom"/>
          </w:tcPr>
          <w:p w14:paraId="6052C89C"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62E7002E" w14:textId="2E92B608" w:rsidR="00A669C1" w:rsidRPr="00C935A5" w:rsidRDefault="00A669C1" w:rsidP="00A669C1">
            <w:pPr>
              <w:spacing w:before="40" w:after="20"/>
              <w:jc w:val="right"/>
              <w:rPr>
                <w:rFonts w:cs="Arial"/>
                <w:sz w:val="18"/>
                <w:szCs w:val="18"/>
              </w:rPr>
            </w:pPr>
            <w:r w:rsidRPr="00A669C1">
              <w:rPr>
                <w:rFonts w:cs="Arial"/>
                <w:sz w:val="18"/>
                <w:szCs w:val="18"/>
              </w:rPr>
              <w:t>1,129</w:t>
            </w:r>
          </w:p>
        </w:tc>
        <w:tc>
          <w:tcPr>
            <w:tcW w:w="1021" w:type="dxa"/>
            <w:tcBorders>
              <w:top w:val="nil"/>
              <w:left w:val="nil"/>
              <w:bottom w:val="nil"/>
              <w:right w:val="nil"/>
            </w:tcBorders>
            <w:vAlign w:val="bottom"/>
          </w:tcPr>
          <w:p w14:paraId="52FEDA0C" w14:textId="4D5E1D55" w:rsidR="00A669C1" w:rsidRPr="00C935A5" w:rsidRDefault="00A669C1" w:rsidP="00A669C1">
            <w:pPr>
              <w:spacing w:before="40" w:after="20"/>
              <w:jc w:val="right"/>
              <w:rPr>
                <w:rFonts w:cs="Arial"/>
                <w:sz w:val="18"/>
                <w:szCs w:val="18"/>
              </w:rPr>
            </w:pPr>
            <w:r w:rsidRPr="00A669C1">
              <w:rPr>
                <w:rFonts w:cs="Arial"/>
                <w:sz w:val="18"/>
                <w:szCs w:val="18"/>
              </w:rPr>
              <w:t>1,779</w:t>
            </w:r>
          </w:p>
        </w:tc>
        <w:tc>
          <w:tcPr>
            <w:tcW w:w="1021" w:type="dxa"/>
            <w:tcBorders>
              <w:top w:val="nil"/>
              <w:left w:val="nil"/>
              <w:bottom w:val="nil"/>
              <w:right w:val="nil"/>
            </w:tcBorders>
            <w:vAlign w:val="bottom"/>
          </w:tcPr>
          <w:p w14:paraId="15FFE96F" w14:textId="2E982A36" w:rsidR="00A669C1" w:rsidRPr="00C935A5" w:rsidRDefault="00A669C1" w:rsidP="00A669C1">
            <w:pPr>
              <w:spacing w:before="40" w:after="20"/>
              <w:jc w:val="right"/>
              <w:rPr>
                <w:rFonts w:cs="Arial"/>
                <w:sz w:val="18"/>
                <w:szCs w:val="18"/>
              </w:rPr>
            </w:pPr>
            <w:r w:rsidRPr="00A669C1">
              <w:rPr>
                <w:rFonts w:cs="Arial"/>
                <w:sz w:val="18"/>
                <w:szCs w:val="18"/>
              </w:rPr>
              <w:t>2,908</w:t>
            </w:r>
          </w:p>
        </w:tc>
        <w:tc>
          <w:tcPr>
            <w:tcW w:w="1247" w:type="dxa"/>
            <w:tcBorders>
              <w:top w:val="nil"/>
              <w:left w:val="nil"/>
              <w:bottom w:val="nil"/>
              <w:right w:val="nil"/>
            </w:tcBorders>
            <w:shd w:val="clear" w:color="auto" w:fill="auto"/>
            <w:vAlign w:val="bottom"/>
          </w:tcPr>
          <w:p w14:paraId="15AB1075" w14:textId="3456F1A2" w:rsidR="00A669C1" w:rsidRPr="00A669C1" w:rsidRDefault="00A669C1" w:rsidP="00A669C1">
            <w:pPr>
              <w:spacing w:before="40" w:after="20"/>
              <w:jc w:val="right"/>
              <w:rPr>
                <w:rFonts w:cs="Arial"/>
                <w:b/>
                <w:bCs/>
                <w:sz w:val="18"/>
                <w:szCs w:val="18"/>
              </w:rPr>
            </w:pPr>
            <w:r w:rsidRPr="00A669C1">
              <w:rPr>
                <w:rFonts w:cs="Arial"/>
                <w:b/>
                <w:bCs/>
                <w:sz w:val="18"/>
                <w:szCs w:val="18"/>
              </w:rPr>
              <w:t>3,444,369</w:t>
            </w:r>
          </w:p>
        </w:tc>
      </w:tr>
      <w:tr w:rsidR="00A669C1" w:rsidRPr="00A669C1" w14:paraId="41843AB2" w14:textId="77777777" w:rsidTr="00A53CB9">
        <w:trPr>
          <w:trHeight w:val="240"/>
        </w:trPr>
        <w:tc>
          <w:tcPr>
            <w:tcW w:w="2268" w:type="dxa"/>
            <w:tcBorders>
              <w:top w:val="nil"/>
              <w:left w:val="nil"/>
              <w:bottom w:val="nil"/>
              <w:right w:val="single" w:sz="18" w:space="0" w:color="B4B432"/>
            </w:tcBorders>
            <w:shd w:val="clear" w:color="auto" w:fill="auto"/>
            <w:vAlign w:val="center"/>
          </w:tcPr>
          <w:p w14:paraId="31AD5B3C" w14:textId="77777777" w:rsidR="00A669C1" w:rsidRPr="00C935A5" w:rsidRDefault="00A669C1" w:rsidP="00A669C1">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B4B432"/>
              <w:bottom w:val="nil"/>
              <w:right w:val="nil"/>
            </w:tcBorders>
            <w:shd w:val="clear" w:color="auto" w:fill="auto"/>
            <w:vAlign w:val="bottom"/>
          </w:tcPr>
          <w:p w14:paraId="6291D434" w14:textId="1E98156A" w:rsidR="00A669C1" w:rsidRPr="00C935A5" w:rsidRDefault="00A669C1" w:rsidP="00A669C1">
            <w:pPr>
              <w:spacing w:before="40" w:after="20"/>
              <w:jc w:val="right"/>
              <w:rPr>
                <w:rFonts w:cs="Arial"/>
                <w:sz w:val="18"/>
                <w:szCs w:val="18"/>
              </w:rPr>
            </w:pPr>
            <w:r w:rsidRPr="00A669C1">
              <w:rPr>
                <w:rFonts w:cs="Arial"/>
                <w:sz w:val="18"/>
                <w:szCs w:val="18"/>
              </w:rPr>
              <w:t>4,127,746</w:t>
            </w:r>
          </w:p>
        </w:tc>
        <w:tc>
          <w:tcPr>
            <w:tcW w:w="1134" w:type="dxa"/>
            <w:tcBorders>
              <w:top w:val="nil"/>
              <w:left w:val="nil"/>
              <w:bottom w:val="nil"/>
              <w:right w:val="nil"/>
            </w:tcBorders>
            <w:shd w:val="clear" w:color="auto" w:fill="auto"/>
            <w:vAlign w:val="bottom"/>
          </w:tcPr>
          <w:p w14:paraId="0F86ACB4" w14:textId="4B7A3509" w:rsidR="00A669C1" w:rsidRPr="00C935A5" w:rsidRDefault="00A669C1" w:rsidP="00A669C1">
            <w:pPr>
              <w:spacing w:before="40" w:after="20"/>
              <w:jc w:val="right"/>
              <w:rPr>
                <w:rFonts w:cs="Arial"/>
                <w:sz w:val="18"/>
                <w:szCs w:val="18"/>
              </w:rPr>
            </w:pPr>
            <w:r w:rsidRPr="00A669C1">
              <w:rPr>
                <w:rFonts w:cs="Arial"/>
                <w:sz w:val="18"/>
                <w:szCs w:val="18"/>
              </w:rPr>
              <w:t>2,866,916</w:t>
            </w:r>
          </w:p>
        </w:tc>
        <w:tc>
          <w:tcPr>
            <w:tcW w:w="170" w:type="dxa"/>
            <w:tcBorders>
              <w:top w:val="nil"/>
              <w:left w:val="nil"/>
              <w:bottom w:val="nil"/>
              <w:right w:val="nil"/>
            </w:tcBorders>
            <w:vAlign w:val="bottom"/>
          </w:tcPr>
          <w:p w14:paraId="3C9C38C0"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503A02E7" w14:textId="2A517695" w:rsidR="00A669C1" w:rsidRPr="00C935A5" w:rsidRDefault="00A669C1" w:rsidP="00A669C1">
            <w:pPr>
              <w:spacing w:before="40" w:after="20"/>
              <w:jc w:val="right"/>
              <w:rPr>
                <w:rFonts w:cs="Arial"/>
                <w:sz w:val="18"/>
                <w:szCs w:val="18"/>
              </w:rPr>
            </w:pPr>
            <w:r w:rsidRPr="00A669C1">
              <w:rPr>
                <w:rFonts w:cs="Arial"/>
                <w:sz w:val="18"/>
                <w:szCs w:val="18"/>
              </w:rPr>
              <w:t>1,695</w:t>
            </w:r>
          </w:p>
        </w:tc>
        <w:tc>
          <w:tcPr>
            <w:tcW w:w="1021" w:type="dxa"/>
            <w:tcBorders>
              <w:top w:val="nil"/>
              <w:left w:val="nil"/>
              <w:bottom w:val="nil"/>
              <w:right w:val="nil"/>
            </w:tcBorders>
            <w:vAlign w:val="bottom"/>
          </w:tcPr>
          <w:p w14:paraId="5C8E39FF" w14:textId="123F0394" w:rsidR="00A669C1" w:rsidRPr="00C935A5" w:rsidRDefault="00A669C1" w:rsidP="00A669C1">
            <w:pPr>
              <w:spacing w:before="40" w:after="20"/>
              <w:jc w:val="right"/>
              <w:rPr>
                <w:rFonts w:cs="Arial"/>
                <w:sz w:val="18"/>
                <w:szCs w:val="18"/>
              </w:rPr>
            </w:pPr>
            <w:r w:rsidRPr="00A669C1">
              <w:rPr>
                <w:rFonts w:cs="Arial"/>
                <w:sz w:val="18"/>
                <w:szCs w:val="18"/>
              </w:rPr>
              <w:t>8,702</w:t>
            </w:r>
          </w:p>
        </w:tc>
        <w:tc>
          <w:tcPr>
            <w:tcW w:w="1021" w:type="dxa"/>
            <w:tcBorders>
              <w:top w:val="nil"/>
              <w:left w:val="nil"/>
              <w:bottom w:val="nil"/>
              <w:right w:val="nil"/>
            </w:tcBorders>
            <w:vAlign w:val="bottom"/>
          </w:tcPr>
          <w:p w14:paraId="5753E2EC" w14:textId="16790941" w:rsidR="00A669C1" w:rsidRPr="00C935A5" w:rsidRDefault="00A669C1" w:rsidP="00A669C1">
            <w:pPr>
              <w:spacing w:before="40" w:after="20"/>
              <w:jc w:val="right"/>
              <w:rPr>
                <w:rFonts w:cs="Arial"/>
                <w:sz w:val="18"/>
                <w:szCs w:val="18"/>
              </w:rPr>
            </w:pPr>
            <w:r w:rsidRPr="00A669C1">
              <w:rPr>
                <w:rFonts w:cs="Arial"/>
                <w:sz w:val="18"/>
                <w:szCs w:val="18"/>
              </w:rPr>
              <w:t>10,397</w:t>
            </w:r>
          </w:p>
        </w:tc>
        <w:tc>
          <w:tcPr>
            <w:tcW w:w="1247" w:type="dxa"/>
            <w:tcBorders>
              <w:top w:val="nil"/>
              <w:left w:val="nil"/>
              <w:bottom w:val="nil"/>
              <w:right w:val="nil"/>
            </w:tcBorders>
            <w:shd w:val="clear" w:color="auto" w:fill="auto"/>
            <w:vAlign w:val="bottom"/>
          </w:tcPr>
          <w:p w14:paraId="4835582B" w14:textId="0680ABBF" w:rsidR="00A669C1" w:rsidRPr="00A669C1" w:rsidRDefault="00A669C1" w:rsidP="00A669C1">
            <w:pPr>
              <w:spacing w:before="40" w:after="20"/>
              <w:jc w:val="right"/>
              <w:rPr>
                <w:rFonts w:cs="Arial"/>
                <w:b/>
                <w:bCs/>
                <w:sz w:val="18"/>
                <w:szCs w:val="18"/>
              </w:rPr>
            </w:pPr>
            <w:r w:rsidRPr="00A669C1">
              <w:rPr>
                <w:rFonts w:cs="Arial"/>
                <w:b/>
                <w:bCs/>
                <w:sz w:val="18"/>
                <w:szCs w:val="18"/>
              </w:rPr>
              <w:t>7,005,059</w:t>
            </w:r>
          </w:p>
        </w:tc>
      </w:tr>
      <w:tr w:rsidR="00A669C1" w:rsidRPr="00A669C1" w14:paraId="14DEE1AC" w14:textId="77777777" w:rsidTr="00A53CB9">
        <w:trPr>
          <w:trHeight w:val="240"/>
        </w:trPr>
        <w:tc>
          <w:tcPr>
            <w:tcW w:w="2268" w:type="dxa"/>
            <w:tcBorders>
              <w:top w:val="nil"/>
              <w:left w:val="nil"/>
              <w:bottom w:val="nil"/>
              <w:right w:val="single" w:sz="18" w:space="0" w:color="B4B432"/>
            </w:tcBorders>
            <w:shd w:val="clear" w:color="auto" w:fill="auto"/>
            <w:vAlign w:val="center"/>
          </w:tcPr>
          <w:p w14:paraId="08CC86AD" w14:textId="77777777" w:rsidR="00A669C1" w:rsidRPr="00C935A5" w:rsidRDefault="00A669C1" w:rsidP="00A669C1">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B4B432"/>
              <w:bottom w:val="nil"/>
              <w:right w:val="nil"/>
            </w:tcBorders>
            <w:shd w:val="clear" w:color="auto" w:fill="auto"/>
            <w:vAlign w:val="bottom"/>
          </w:tcPr>
          <w:p w14:paraId="29573D51" w14:textId="3C64B6D7" w:rsidR="00A669C1" w:rsidRPr="00C935A5" w:rsidRDefault="00A669C1" w:rsidP="00A669C1">
            <w:pPr>
              <w:spacing w:before="40" w:after="20"/>
              <w:jc w:val="right"/>
              <w:rPr>
                <w:rFonts w:cs="Arial"/>
                <w:sz w:val="18"/>
                <w:szCs w:val="18"/>
              </w:rPr>
            </w:pPr>
            <w:r w:rsidRPr="00A669C1">
              <w:rPr>
                <w:rFonts w:cs="Arial"/>
                <w:sz w:val="18"/>
                <w:szCs w:val="18"/>
              </w:rPr>
              <w:t>3,533,987</w:t>
            </w:r>
          </w:p>
        </w:tc>
        <w:tc>
          <w:tcPr>
            <w:tcW w:w="1134" w:type="dxa"/>
            <w:tcBorders>
              <w:top w:val="nil"/>
              <w:left w:val="nil"/>
              <w:bottom w:val="nil"/>
              <w:right w:val="nil"/>
            </w:tcBorders>
            <w:shd w:val="clear" w:color="auto" w:fill="auto"/>
            <w:vAlign w:val="bottom"/>
          </w:tcPr>
          <w:p w14:paraId="12D8152F" w14:textId="7EC720BB" w:rsidR="00A669C1" w:rsidRPr="00C935A5" w:rsidRDefault="00A669C1" w:rsidP="00A669C1">
            <w:pPr>
              <w:spacing w:before="40" w:after="20"/>
              <w:jc w:val="right"/>
              <w:rPr>
                <w:rFonts w:cs="Arial"/>
                <w:sz w:val="18"/>
                <w:szCs w:val="18"/>
              </w:rPr>
            </w:pPr>
            <w:r w:rsidRPr="00A669C1">
              <w:rPr>
                <w:rFonts w:cs="Arial"/>
                <w:sz w:val="18"/>
                <w:szCs w:val="18"/>
              </w:rPr>
              <w:t>2,136,893</w:t>
            </w:r>
          </w:p>
        </w:tc>
        <w:tc>
          <w:tcPr>
            <w:tcW w:w="170" w:type="dxa"/>
            <w:tcBorders>
              <w:top w:val="nil"/>
              <w:left w:val="nil"/>
              <w:bottom w:val="nil"/>
              <w:right w:val="nil"/>
            </w:tcBorders>
            <w:vAlign w:val="bottom"/>
          </w:tcPr>
          <w:p w14:paraId="06B16DDD"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5FD07D31" w14:textId="383FA2D7" w:rsidR="00A669C1" w:rsidRPr="00C935A5" w:rsidRDefault="00A669C1" w:rsidP="00A669C1">
            <w:pPr>
              <w:spacing w:before="40" w:after="20"/>
              <w:jc w:val="right"/>
              <w:rPr>
                <w:rFonts w:cs="Arial"/>
                <w:sz w:val="18"/>
                <w:szCs w:val="18"/>
              </w:rPr>
            </w:pPr>
            <w:r w:rsidRPr="00A669C1">
              <w:rPr>
                <w:rFonts w:cs="Arial"/>
                <w:sz w:val="18"/>
                <w:szCs w:val="18"/>
              </w:rPr>
              <w:t>1,476</w:t>
            </w:r>
          </w:p>
        </w:tc>
        <w:tc>
          <w:tcPr>
            <w:tcW w:w="1021" w:type="dxa"/>
            <w:tcBorders>
              <w:top w:val="nil"/>
              <w:left w:val="nil"/>
              <w:bottom w:val="nil"/>
              <w:right w:val="nil"/>
            </w:tcBorders>
            <w:vAlign w:val="bottom"/>
          </w:tcPr>
          <w:p w14:paraId="5C5FACB2" w14:textId="7C56E426" w:rsidR="00A669C1" w:rsidRPr="00C935A5" w:rsidRDefault="00A669C1" w:rsidP="00A669C1">
            <w:pPr>
              <w:spacing w:before="40" w:after="20"/>
              <w:jc w:val="right"/>
              <w:rPr>
                <w:rFonts w:cs="Arial"/>
                <w:sz w:val="18"/>
                <w:szCs w:val="18"/>
              </w:rPr>
            </w:pPr>
            <w:r w:rsidRPr="00A669C1">
              <w:rPr>
                <w:rFonts w:cs="Arial"/>
                <w:sz w:val="18"/>
                <w:szCs w:val="18"/>
              </w:rPr>
              <w:t>6,479</w:t>
            </w:r>
          </w:p>
        </w:tc>
        <w:tc>
          <w:tcPr>
            <w:tcW w:w="1021" w:type="dxa"/>
            <w:tcBorders>
              <w:top w:val="nil"/>
              <w:left w:val="nil"/>
              <w:bottom w:val="nil"/>
              <w:right w:val="nil"/>
            </w:tcBorders>
            <w:vAlign w:val="bottom"/>
          </w:tcPr>
          <w:p w14:paraId="5D711815" w14:textId="2C7B820A" w:rsidR="00A669C1" w:rsidRPr="00C935A5" w:rsidRDefault="00A669C1" w:rsidP="00A669C1">
            <w:pPr>
              <w:spacing w:before="40" w:after="20"/>
              <w:jc w:val="right"/>
              <w:rPr>
                <w:rFonts w:cs="Arial"/>
                <w:sz w:val="18"/>
                <w:szCs w:val="18"/>
              </w:rPr>
            </w:pPr>
            <w:r w:rsidRPr="00A669C1">
              <w:rPr>
                <w:rFonts w:cs="Arial"/>
                <w:sz w:val="18"/>
                <w:szCs w:val="18"/>
              </w:rPr>
              <w:t>7,955</w:t>
            </w:r>
          </w:p>
        </w:tc>
        <w:tc>
          <w:tcPr>
            <w:tcW w:w="1247" w:type="dxa"/>
            <w:tcBorders>
              <w:top w:val="nil"/>
              <w:left w:val="nil"/>
              <w:bottom w:val="nil"/>
              <w:right w:val="nil"/>
            </w:tcBorders>
            <w:shd w:val="clear" w:color="auto" w:fill="auto"/>
            <w:vAlign w:val="bottom"/>
          </w:tcPr>
          <w:p w14:paraId="56B5BB4A" w14:textId="11497457" w:rsidR="00A669C1" w:rsidRPr="00A669C1" w:rsidRDefault="00A669C1" w:rsidP="00A669C1">
            <w:pPr>
              <w:spacing w:before="40" w:after="20"/>
              <w:jc w:val="right"/>
              <w:rPr>
                <w:rFonts w:cs="Arial"/>
                <w:b/>
                <w:bCs/>
                <w:sz w:val="18"/>
                <w:szCs w:val="18"/>
              </w:rPr>
            </w:pPr>
            <w:r w:rsidRPr="00A669C1">
              <w:rPr>
                <w:rFonts w:cs="Arial"/>
                <w:b/>
                <w:bCs/>
                <w:sz w:val="18"/>
                <w:szCs w:val="18"/>
              </w:rPr>
              <w:t>5,678,835</w:t>
            </w:r>
          </w:p>
        </w:tc>
      </w:tr>
      <w:tr w:rsidR="00A669C1" w:rsidRPr="00A669C1" w14:paraId="0199B443" w14:textId="77777777" w:rsidTr="00A53CB9">
        <w:trPr>
          <w:trHeight w:val="240"/>
        </w:trPr>
        <w:tc>
          <w:tcPr>
            <w:tcW w:w="2268" w:type="dxa"/>
            <w:tcBorders>
              <w:top w:val="nil"/>
              <w:left w:val="nil"/>
              <w:bottom w:val="nil"/>
              <w:right w:val="single" w:sz="18" w:space="0" w:color="B4B432"/>
            </w:tcBorders>
            <w:shd w:val="clear" w:color="auto" w:fill="auto"/>
            <w:vAlign w:val="center"/>
          </w:tcPr>
          <w:p w14:paraId="45844A84" w14:textId="77777777" w:rsidR="00A669C1" w:rsidRPr="00C935A5" w:rsidRDefault="00A669C1" w:rsidP="00A669C1">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B4B432"/>
              <w:bottom w:val="nil"/>
              <w:right w:val="nil"/>
            </w:tcBorders>
            <w:shd w:val="clear" w:color="auto" w:fill="auto"/>
            <w:vAlign w:val="bottom"/>
          </w:tcPr>
          <w:p w14:paraId="7F2B8B48" w14:textId="19387368" w:rsidR="00A669C1" w:rsidRPr="00C935A5" w:rsidRDefault="00A669C1" w:rsidP="00A669C1">
            <w:pPr>
              <w:spacing w:before="40" w:after="20"/>
              <w:jc w:val="right"/>
              <w:rPr>
                <w:rFonts w:cs="Arial"/>
                <w:sz w:val="18"/>
                <w:szCs w:val="18"/>
              </w:rPr>
            </w:pPr>
            <w:r w:rsidRPr="00A669C1">
              <w:rPr>
                <w:rFonts w:cs="Arial"/>
                <w:sz w:val="18"/>
                <w:szCs w:val="18"/>
              </w:rPr>
              <w:t>6,048,372</w:t>
            </w:r>
          </w:p>
        </w:tc>
        <w:tc>
          <w:tcPr>
            <w:tcW w:w="1134" w:type="dxa"/>
            <w:tcBorders>
              <w:top w:val="nil"/>
              <w:left w:val="nil"/>
              <w:bottom w:val="nil"/>
              <w:right w:val="nil"/>
            </w:tcBorders>
            <w:shd w:val="clear" w:color="auto" w:fill="auto"/>
            <w:vAlign w:val="bottom"/>
          </w:tcPr>
          <w:p w14:paraId="448B477C" w14:textId="25B011FB" w:rsidR="00A669C1" w:rsidRPr="00C935A5" w:rsidRDefault="00A669C1" w:rsidP="00A669C1">
            <w:pPr>
              <w:spacing w:before="40" w:after="20"/>
              <w:jc w:val="right"/>
              <w:rPr>
                <w:rFonts w:cs="Arial"/>
                <w:sz w:val="18"/>
                <w:szCs w:val="18"/>
              </w:rPr>
            </w:pPr>
            <w:r w:rsidRPr="00A669C1">
              <w:rPr>
                <w:rFonts w:cs="Arial"/>
                <w:sz w:val="18"/>
                <w:szCs w:val="18"/>
              </w:rPr>
              <w:t>3,003,533</w:t>
            </w:r>
          </w:p>
        </w:tc>
        <w:tc>
          <w:tcPr>
            <w:tcW w:w="170" w:type="dxa"/>
            <w:tcBorders>
              <w:top w:val="nil"/>
              <w:left w:val="nil"/>
              <w:bottom w:val="nil"/>
              <w:right w:val="nil"/>
            </w:tcBorders>
            <w:vAlign w:val="bottom"/>
          </w:tcPr>
          <w:p w14:paraId="2E42437A"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3F237A95" w14:textId="6EAEA2AC" w:rsidR="00A669C1" w:rsidRPr="00C935A5" w:rsidRDefault="00A669C1" w:rsidP="00A669C1">
            <w:pPr>
              <w:spacing w:before="40" w:after="20"/>
              <w:jc w:val="right"/>
              <w:rPr>
                <w:rFonts w:cs="Arial"/>
                <w:sz w:val="18"/>
                <w:szCs w:val="18"/>
              </w:rPr>
            </w:pPr>
            <w:r w:rsidRPr="00A669C1">
              <w:rPr>
                <w:rFonts w:cs="Arial"/>
                <w:sz w:val="18"/>
                <w:szCs w:val="18"/>
              </w:rPr>
              <w:t>2,472</w:t>
            </w:r>
          </w:p>
        </w:tc>
        <w:tc>
          <w:tcPr>
            <w:tcW w:w="1021" w:type="dxa"/>
            <w:tcBorders>
              <w:top w:val="nil"/>
              <w:left w:val="nil"/>
              <w:bottom w:val="nil"/>
              <w:right w:val="nil"/>
            </w:tcBorders>
            <w:vAlign w:val="bottom"/>
          </w:tcPr>
          <w:p w14:paraId="4F22891C" w14:textId="3CA38E2E" w:rsidR="00A669C1" w:rsidRPr="00C935A5" w:rsidRDefault="00A669C1" w:rsidP="00A669C1">
            <w:pPr>
              <w:spacing w:before="40" w:after="20"/>
              <w:jc w:val="right"/>
              <w:rPr>
                <w:rFonts w:cs="Arial"/>
                <w:sz w:val="18"/>
                <w:szCs w:val="18"/>
              </w:rPr>
            </w:pPr>
            <w:r w:rsidRPr="00A669C1">
              <w:rPr>
                <w:rFonts w:cs="Arial"/>
                <w:sz w:val="18"/>
                <w:szCs w:val="18"/>
              </w:rPr>
              <w:t>9,006</w:t>
            </w:r>
          </w:p>
        </w:tc>
        <w:tc>
          <w:tcPr>
            <w:tcW w:w="1021" w:type="dxa"/>
            <w:tcBorders>
              <w:top w:val="nil"/>
              <w:left w:val="nil"/>
              <w:bottom w:val="nil"/>
              <w:right w:val="nil"/>
            </w:tcBorders>
            <w:vAlign w:val="bottom"/>
          </w:tcPr>
          <w:p w14:paraId="7AF2CEFC" w14:textId="6992518D" w:rsidR="00A669C1" w:rsidRPr="00C935A5" w:rsidRDefault="00A669C1" w:rsidP="00A669C1">
            <w:pPr>
              <w:spacing w:before="40" w:after="20"/>
              <w:jc w:val="right"/>
              <w:rPr>
                <w:rFonts w:cs="Arial"/>
                <w:sz w:val="18"/>
                <w:szCs w:val="18"/>
              </w:rPr>
            </w:pPr>
            <w:r w:rsidRPr="00A669C1">
              <w:rPr>
                <w:rFonts w:cs="Arial"/>
                <w:sz w:val="18"/>
                <w:szCs w:val="18"/>
              </w:rPr>
              <w:t>11,478</w:t>
            </w:r>
          </w:p>
        </w:tc>
        <w:tc>
          <w:tcPr>
            <w:tcW w:w="1247" w:type="dxa"/>
            <w:tcBorders>
              <w:top w:val="nil"/>
              <w:left w:val="nil"/>
              <w:bottom w:val="nil"/>
              <w:right w:val="nil"/>
            </w:tcBorders>
            <w:shd w:val="clear" w:color="auto" w:fill="auto"/>
            <w:vAlign w:val="bottom"/>
          </w:tcPr>
          <w:p w14:paraId="4FFB9541" w14:textId="4A00D8B0" w:rsidR="00A669C1" w:rsidRPr="00A669C1" w:rsidRDefault="00A669C1" w:rsidP="00A669C1">
            <w:pPr>
              <w:spacing w:before="40" w:after="20"/>
              <w:jc w:val="right"/>
              <w:rPr>
                <w:rFonts w:cs="Arial"/>
                <w:b/>
                <w:bCs/>
                <w:sz w:val="18"/>
                <w:szCs w:val="18"/>
              </w:rPr>
            </w:pPr>
            <w:r w:rsidRPr="00A669C1">
              <w:rPr>
                <w:rFonts w:cs="Arial"/>
                <w:b/>
                <w:bCs/>
                <w:sz w:val="18"/>
                <w:szCs w:val="18"/>
              </w:rPr>
              <w:t>9,063,383</w:t>
            </w:r>
          </w:p>
        </w:tc>
      </w:tr>
      <w:tr w:rsidR="00A669C1" w:rsidRPr="00A669C1" w14:paraId="1D67F7C9" w14:textId="77777777" w:rsidTr="00A53CB9">
        <w:trPr>
          <w:trHeight w:val="240"/>
        </w:trPr>
        <w:tc>
          <w:tcPr>
            <w:tcW w:w="2268" w:type="dxa"/>
            <w:tcBorders>
              <w:top w:val="nil"/>
              <w:left w:val="nil"/>
              <w:bottom w:val="nil"/>
              <w:right w:val="single" w:sz="18" w:space="0" w:color="B4B432"/>
            </w:tcBorders>
            <w:shd w:val="clear" w:color="auto" w:fill="auto"/>
            <w:vAlign w:val="center"/>
          </w:tcPr>
          <w:p w14:paraId="00A5130F" w14:textId="77777777" w:rsidR="00A669C1" w:rsidRPr="00C935A5" w:rsidRDefault="00A669C1" w:rsidP="00A669C1">
            <w:pPr>
              <w:spacing w:before="40" w:after="20"/>
              <w:rPr>
                <w:rFonts w:cs="Arial"/>
                <w:sz w:val="18"/>
                <w:szCs w:val="18"/>
              </w:rPr>
            </w:pPr>
            <w:r w:rsidRPr="00C935A5">
              <w:rPr>
                <w:rFonts w:cs="Arial"/>
                <w:sz w:val="18"/>
                <w:szCs w:val="18"/>
              </w:rPr>
              <w:t>Towong S</w:t>
            </w:r>
          </w:p>
        </w:tc>
        <w:tc>
          <w:tcPr>
            <w:tcW w:w="1134" w:type="dxa"/>
            <w:tcBorders>
              <w:top w:val="nil"/>
              <w:left w:val="single" w:sz="18" w:space="0" w:color="B4B432"/>
              <w:bottom w:val="nil"/>
              <w:right w:val="nil"/>
            </w:tcBorders>
            <w:shd w:val="clear" w:color="auto" w:fill="auto"/>
            <w:vAlign w:val="bottom"/>
          </w:tcPr>
          <w:p w14:paraId="57D8DA13" w14:textId="2D4F7C12" w:rsidR="00A669C1" w:rsidRPr="00C935A5" w:rsidRDefault="00A669C1" w:rsidP="00A669C1">
            <w:pPr>
              <w:spacing w:before="40" w:after="20"/>
              <w:jc w:val="right"/>
              <w:rPr>
                <w:rFonts w:cs="Arial"/>
                <w:sz w:val="18"/>
                <w:szCs w:val="18"/>
              </w:rPr>
            </w:pPr>
            <w:r w:rsidRPr="00A669C1">
              <w:rPr>
                <w:rFonts w:cs="Arial"/>
                <w:sz w:val="18"/>
                <w:szCs w:val="18"/>
              </w:rPr>
              <w:t>3,821,997</w:t>
            </w:r>
          </w:p>
        </w:tc>
        <w:tc>
          <w:tcPr>
            <w:tcW w:w="1134" w:type="dxa"/>
            <w:tcBorders>
              <w:top w:val="nil"/>
              <w:left w:val="nil"/>
              <w:bottom w:val="nil"/>
              <w:right w:val="nil"/>
            </w:tcBorders>
            <w:shd w:val="clear" w:color="auto" w:fill="auto"/>
            <w:vAlign w:val="bottom"/>
          </w:tcPr>
          <w:p w14:paraId="3532F603" w14:textId="5D577CF4" w:rsidR="00A669C1" w:rsidRPr="00C935A5" w:rsidRDefault="00A669C1" w:rsidP="00A669C1">
            <w:pPr>
              <w:spacing w:before="40" w:after="20"/>
              <w:jc w:val="right"/>
              <w:rPr>
                <w:rFonts w:cs="Arial"/>
                <w:sz w:val="18"/>
                <w:szCs w:val="18"/>
              </w:rPr>
            </w:pPr>
            <w:r w:rsidRPr="00A669C1">
              <w:rPr>
                <w:rFonts w:cs="Arial"/>
                <w:sz w:val="18"/>
                <w:szCs w:val="18"/>
              </w:rPr>
              <w:t>2,322,219</w:t>
            </w:r>
          </w:p>
        </w:tc>
        <w:tc>
          <w:tcPr>
            <w:tcW w:w="170" w:type="dxa"/>
            <w:tcBorders>
              <w:top w:val="nil"/>
              <w:left w:val="nil"/>
              <w:bottom w:val="nil"/>
              <w:right w:val="nil"/>
            </w:tcBorders>
            <w:vAlign w:val="bottom"/>
          </w:tcPr>
          <w:p w14:paraId="7F1499EB"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5461BB7D" w14:textId="0061823F" w:rsidR="00A669C1" w:rsidRPr="00C935A5" w:rsidRDefault="00A669C1" w:rsidP="00A669C1">
            <w:pPr>
              <w:spacing w:before="40" w:after="20"/>
              <w:jc w:val="right"/>
              <w:rPr>
                <w:rFonts w:cs="Arial"/>
                <w:sz w:val="18"/>
                <w:szCs w:val="18"/>
              </w:rPr>
            </w:pPr>
            <w:r w:rsidRPr="00A669C1">
              <w:rPr>
                <w:rFonts w:cs="Arial"/>
                <w:sz w:val="18"/>
                <w:szCs w:val="18"/>
              </w:rPr>
              <w:t>1,566</w:t>
            </w:r>
          </w:p>
        </w:tc>
        <w:tc>
          <w:tcPr>
            <w:tcW w:w="1021" w:type="dxa"/>
            <w:tcBorders>
              <w:top w:val="nil"/>
              <w:left w:val="nil"/>
              <w:bottom w:val="nil"/>
              <w:right w:val="nil"/>
            </w:tcBorders>
            <w:vAlign w:val="bottom"/>
          </w:tcPr>
          <w:p w14:paraId="446292A3" w14:textId="37CE6A0D" w:rsidR="00A669C1" w:rsidRPr="00C935A5" w:rsidRDefault="00A669C1" w:rsidP="00A669C1">
            <w:pPr>
              <w:spacing w:before="40" w:after="20"/>
              <w:jc w:val="right"/>
              <w:rPr>
                <w:rFonts w:cs="Arial"/>
                <w:sz w:val="18"/>
                <w:szCs w:val="18"/>
              </w:rPr>
            </w:pPr>
            <w:r w:rsidRPr="00A669C1">
              <w:rPr>
                <w:rFonts w:cs="Arial"/>
                <w:sz w:val="18"/>
                <w:szCs w:val="18"/>
              </w:rPr>
              <w:t>7,066</w:t>
            </w:r>
          </w:p>
        </w:tc>
        <w:tc>
          <w:tcPr>
            <w:tcW w:w="1021" w:type="dxa"/>
            <w:tcBorders>
              <w:top w:val="nil"/>
              <w:left w:val="nil"/>
              <w:bottom w:val="nil"/>
              <w:right w:val="nil"/>
            </w:tcBorders>
            <w:vAlign w:val="bottom"/>
          </w:tcPr>
          <w:p w14:paraId="14A04418" w14:textId="04C7534A" w:rsidR="00A669C1" w:rsidRPr="00C935A5" w:rsidRDefault="00A669C1" w:rsidP="00A669C1">
            <w:pPr>
              <w:spacing w:before="40" w:after="20"/>
              <w:jc w:val="right"/>
              <w:rPr>
                <w:rFonts w:cs="Arial"/>
                <w:sz w:val="18"/>
                <w:szCs w:val="18"/>
              </w:rPr>
            </w:pPr>
            <w:r w:rsidRPr="00A669C1">
              <w:rPr>
                <w:rFonts w:cs="Arial"/>
                <w:sz w:val="18"/>
                <w:szCs w:val="18"/>
              </w:rPr>
              <w:t>8,632</w:t>
            </w:r>
          </w:p>
        </w:tc>
        <w:tc>
          <w:tcPr>
            <w:tcW w:w="1247" w:type="dxa"/>
            <w:tcBorders>
              <w:top w:val="nil"/>
              <w:left w:val="nil"/>
              <w:bottom w:val="nil"/>
              <w:right w:val="nil"/>
            </w:tcBorders>
            <w:shd w:val="clear" w:color="auto" w:fill="auto"/>
            <w:vAlign w:val="bottom"/>
          </w:tcPr>
          <w:p w14:paraId="63610E21" w14:textId="1D85C2CA" w:rsidR="00A669C1" w:rsidRPr="00A669C1" w:rsidRDefault="00A669C1" w:rsidP="00A669C1">
            <w:pPr>
              <w:spacing w:before="40" w:after="20"/>
              <w:jc w:val="right"/>
              <w:rPr>
                <w:rFonts w:cs="Arial"/>
                <w:b/>
                <w:bCs/>
                <w:sz w:val="18"/>
                <w:szCs w:val="18"/>
              </w:rPr>
            </w:pPr>
            <w:r w:rsidRPr="00A669C1">
              <w:rPr>
                <w:rFonts w:cs="Arial"/>
                <w:b/>
                <w:bCs/>
                <w:sz w:val="18"/>
                <w:szCs w:val="18"/>
              </w:rPr>
              <w:t>6,152,848</w:t>
            </w:r>
          </w:p>
        </w:tc>
      </w:tr>
      <w:tr w:rsidR="00A669C1" w:rsidRPr="00A669C1" w14:paraId="5200DA65" w14:textId="77777777" w:rsidTr="00A53CB9">
        <w:trPr>
          <w:trHeight w:val="240"/>
        </w:trPr>
        <w:tc>
          <w:tcPr>
            <w:tcW w:w="2268" w:type="dxa"/>
            <w:tcBorders>
              <w:top w:val="nil"/>
              <w:left w:val="nil"/>
              <w:bottom w:val="nil"/>
              <w:right w:val="single" w:sz="18" w:space="0" w:color="B4B432"/>
            </w:tcBorders>
            <w:shd w:val="clear" w:color="auto" w:fill="auto"/>
            <w:vAlign w:val="center"/>
          </w:tcPr>
          <w:p w14:paraId="38998DCC" w14:textId="77777777" w:rsidR="00A669C1" w:rsidRPr="00C935A5" w:rsidRDefault="00A669C1" w:rsidP="00A669C1">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B4B432"/>
              <w:bottom w:val="nil"/>
              <w:right w:val="nil"/>
            </w:tcBorders>
            <w:shd w:val="clear" w:color="auto" w:fill="auto"/>
            <w:vAlign w:val="bottom"/>
          </w:tcPr>
          <w:p w14:paraId="75E1924A" w14:textId="6DD2E238" w:rsidR="00A669C1" w:rsidRPr="00C935A5" w:rsidRDefault="00A669C1" w:rsidP="00A669C1">
            <w:pPr>
              <w:spacing w:before="40" w:after="20"/>
              <w:jc w:val="right"/>
              <w:rPr>
                <w:rFonts w:cs="Arial"/>
                <w:sz w:val="18"/>
                <w:szCs w:val="18"/>
              </w:rPr>
            </w:pPr>
            <w:r w:rsidRPr="00A669C1">
              <w:rPr>
                <w:rFonts w:cs="Arial"/>
                <w:sz w:val="18"/>
                <w:szCs w:val="18"/>
              </w:rPr>
              <w:t>6,217,832</w:t>
            </w:r>
          </w:p>
        </w:tc>
        <w:tc>
          <w:tcPr>
            <w:tcW w:w="1134" w:type="dxa"/>
            <w:tcBorders>
              <w:top w:val="nil"/>
              <w:left w:val="nil"/>
              <w:bottom w:val="nil"/>
              <w:right w:val="nil"/>
            </w:tcBorders>
            <w:shd w:val="clear" w:color="auto" w:fill="auto"/>
            <w:vAlign w:val="bottom"/>
          </w:tcPr>
          <w:p w14:paraId="69B61026" w14:textId="4E3D8238" w:rsidR="00A669C1" w:rsidRPr="00C935A5" w:rsidRDefault="00A669C1" w:rsidP="00A669C1">
            <w:pPr>
              <w:spacing w:before="40" w:after="20"/>
              <w:jc w:val="right"/>
              <w:rPr>
                <w:rFonts w:cs="Arial"/>
                <w:sz w:val="18"/>
                <w:szCs w:val="18"/>
              </w:rPr>
            </w:pPr>
            <w:r w:rsidRPr="00A669C1">
              <w:rPr>
                <w:rFonts w:cs="Arial"/>
                <w:sz w:val="18"/>
                <w:szCs w:val="18"/>
              </w:rPr>
              <w:t>3,106,924</w:t>
            </w:r>
          </w:p>
        </w:tc>
        <w:tc>
          <w:tcPr>
            <w:tcW w:w="170" w:type="dxa"/>
            <w:tcBorders>
              <w:top w:val="nil"/>
              <w:left w:val="nil"/>
              <w:bottom w:val="nil"/>
              <w:right w:val="nil"/>
            </w:tcBorders>
            <w:vAlign w:val="bottom"/>
          </w:tcPr>
          <w:p w14:paraId="089677F8"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0F8529BB" w14:textId="28B96C32" w:rsidR="00A669C1" w:rsidRPr="00C935A5" w:rsidRDefault="00A669C1" w:rsidP="00A669C1">
            <w:pPr>
              <w:spacing w:before="40" w:after="20"/>
              <w:jc w:val="right"/>
              <w:rPr>
                <w:rFonts w:cs="Arial"/>
                <w:sz w:val="18"/>
                <w:szCs w:val="18"/>
              </w:rPr>
            </w:pPr>
            <w:r w:rsidRPr="00A669C1">
              <w:rPr>
                <w:rFonts w:cs="Arial"/>
                <w:sz w:val="18"/>
                <w:szCs w:val="18"/>
              </w:rPr>
              <w:t>2,563</w:t>
            </w:r>
          </w:p>
        </w:tc>
        <w:tc>
          <w:tcPr>
            <w:tcW w:w="1021" w:type="dxa"/>
            <w:tcBorders>
              <w:top w:val="nil"/>
              <w:left w:val="nil"/>
              <w:bottom w:val="nil"/>
              <w:right w:val="nil"/>
            </w:tcBorders>
            <w:vAlign w:val="bottom"/>
          </w:tcPr>
          <w:p w14:paraId="029EAD19" w14:textId="6C788970" w:rsidR="00A669C1" w:rsidRPr="00C935A5" w:rsidRDefault="00A669C1" w:rsidP="00A669C1">
            <w:pPr>
              <w:spacing w:before="40" w:after="20"/>
              <w:jc w:val="right"/>
              <w:rPr>
                <w:rFonts w:cs="Arial"/>
                <w:sz w:val="18"/>
                <w:szCs w:val="18"/>
              </w:rPr>
            </w:pPr>
            <w:r w:rsidRPr="00A669C1">
              <w:rPr>
                <w:rFonts w:cs="Arial"/>
                <w:sz w:val="18"/>
                <w:szCs w:val="18"/>
              </w:rPr>
              <w:t>9,548</w:t>
            </w:r>
          </w:p>
        </w:tc>
        <w:tc>
          <w:tcPr>
            <w:tcW w:w="1021" w:type="dxa"/>
            <w:tcBorders>
              <w:top w:val="nil"/>
              <w:left w:val="nil"/>
              <w:bottom w:val="nil"/>
              <w:right w:val="nil"/>
            </w:tcBorders>
            <w:vAlign w:val="bottom"/>
          </w:tcPr>
          <w:p w14:paraId="1C635A79" w14:textId="673D6E45" w:rsidR="00A669C1" w:rsidRPr="00C935A5" w:rsidRDefault="00A669C1" w:rsidP="00A669C1">
            <w:pPr>
              <w:spacing w:before="40" w:after="20"/>
              <w:jc w:val="right"/>
              <w:rPr>
                <w:rFonts w:cs="Arial"/>
                <w:sz w:val="18"/>
                <w:szCs w:val="18"/>
              </w:rPr>
            </w:pPr>
            <w:r w:rsidRPr="00A669C1">
              <w:rPr>
                <w:rFonts w:cs="Arial"/>
                <w:sz w:val="18"/>
                <w:szCs w:val="18"/>
              </w:rPr>
              <w:t>12,111</w:t>
            </w:r>
          </w:p>
        </w:tc>
        <w:tc>
          <w:tcPr>
            <w:tcW w:w="1247" w:type="dxa"/>
            <w:tcBorders>
              <w:top w:val="nil"/>
              <w:left w:val="nil"/>
              <w:bottom w:val="nil"/>
              <w:right w:val="nil"/>
            </w:tcBorders>
            <w:shd w:val="clear" w:color="auto" w:fill="auto"/>
            <w:vAlign w:val="bottom"/>
          </w:tcPr>
          <w:p w14:paraId="2A9284E4" w14:textId="2F8E739C" w:rsidR="00A669C1" w:rsidRPr="00A669C1" w:rsidRDefault="00A669C1" w:rsidP="00A669C1">
            <w:pPr>
              <w:spacing w:before="40" w:after="20"/>
              <w:jc w:val="right"/>
              <w:rPr>
                <w:rFonts w:cs="Arial"/>
                <w:b/>
                <w:bCs/>
                <w:sz w:val="18"/>
                <w:szCs w:val="18"/>
              </w:rPr>
            </w:pPr>
            <w:r w:rsidRPr="00A669C1">
              <w:rPr>
                <w:rFonts w:cs="Arial"/>
                <w:b/>
                <w:bCs/>
                <w:sz w:val="18"/>
                <w:szCs w:val="18"/>
              </w:rPr>
              <w:t>9,336,867</w:t>
            </w:r>
          </w:p>
        </w:tc>
      </w:tr>
      <w:tr w:rsidR="00A669C1" w:rsidRPr="00A669C1" w14:paraId="01E4BFAF" w14:textId="77777777" w:rsidTr="00A53CB9">
        <w:trPr>
          <w:trHeight w:val="240"/>
        </w:trPr>
        <w:tc>
          <w:tcPr>
            <w:tcW w:w="2268" w:type="dxa"/>
            <w:tcBorders>
              <w:top w:val="nil"/>
              <w:left w:val="nil"/>
              <w:bottom w:val="nil"/>
              <w:right w:val="single" w:sz="18" w:space="0" w:color="B4B432"/>
            </w:tcBorders>
            <w:shd w:val="clear" w:color="auto" w:fill="auto"/>
            <w:vAlign w:val="center"/>
          </w:tcPr>
          <w:p w14:paraId="05C73E0B" w14:textId="77777777" w:rsidR="00A669C1" w:rsidRPr="00C935A5" w:rsidRDefault="00A669C1" w:rsidP="00A669C1">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B4B432"/>
              <w:bottom w:val="nil"/>
              <w:right w:val="nil"/>
            </w:tcBorders>
            <w:shd w:val="clear" w:color="auto" w:fill="auto"/>
            <w:vAlign w:val="bottom"/>
          </w:tcPr>
          <w:p w14:paraId="47A3EE4F" w14:textId="3ABC2C27" w:rsidR="00A669C1" w:rsidRPr="00C935A5" w:rsidRDefault="00A669C1" w:rsidP="00A669C1">
            <w:pPr>
              <w:spacing w:before="40" w:after="20"/>
              <w:jc w:val="right"/>
              <w:rPr>
                <w:rFonts w:cs="Arial"/>
                <w:sz w:val="18"/>
                <w:szCs w:val="18"/>
              </w:rPr>
            </w:pPr>
            <w:r w:rsidRPr="00A669C1">
              <w:rPr>
                <w:rFonts w:cs="Arial"/>
                <w:sz w:val="18"/>
                <w:szCs w:val="18"/>
              </w:rPr>
              <w:t>4,573,842</w:t>
            </w:r>
          </w:p>
        </w:tc>
        <w:tc>
          <w:tcPr>
            <w:tcW w:w="1134" w:type="dxa"/>
            <w:tcBorders>
              <w:top w:val="nil"/>
              <w:left w:val="nil"/>
              <w:bottom w:val="nil"/>
              <w:right w:val="nil"/>
            </w:tcBorders>
            <w:shd w:val="clear" w:color="auto" w:fill="auto"/>
            <w:vAlign w:val="bottom"/>
          </w:tcPr>
          <w:p w14:paraId="76FA1D05" w14:textId="5FF69AE6" w:rsidR="00A669C1" w:rsidRPr="00C935A5" w:rsidRDefault="00A669C1" w:rsidP="00A669C1">
            <w:pPr>
              <w:spacing w:before="40" w:after="20"/>
              <w:jc w:val="right"/>
              <w:rPr>
                <w:rFonts w:cs="Arial"/>
                <w:sz w:val="18"/>
                <w:szCs w:val="18"/>
              </w:rPr>
            </w:pPr>
            <w:r w:rsidRPr="00A669C1">
              <w:rPr>
                <w:rFonts w:cs="Arial"/>
                <w:sz w:val="18"/>
                <w:szCs w:val="18"/>
              </w:rPr>
              <w:t>865,448</w:t>
            </w:r>
          </w:p>
        </w:tc>
        <w:tc>
          <w:tcPr>
            <w:tcW w:w="170" w:type="dxa"/>
            <w:tcBorders>
              <w:top w:val="nil"/>
              <w:left w:val="nil"/>
              <w:bottom w:val="nil"/>
              <w:right w:val="nil"/>
            </w:tcBorders>
            <w:vAlign w:val="bottom"/>
          </w:tcPr>
          <w:p w14:paraId="74383E3A"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2CB82930" w14:textId="12A15561" w:rsidR="00A669C1" w:rsidRPr="00C935A5" w:rsidRDefault="00A669C1" w:rsidP="00A669C1">
            <w:pPr>
              <w:spacing w:before="40" w:after="20"/>
              <w:jc w:val="right"/>
              <w:rPr>
                <w:rFonts w:cs="Arial"/>
                <w:sz w:val="18"/>
                <w:szCs w:val="18"/>
              </w:rPr>
            </w:pPr>
            <w:r w:rsidRPr="00A669C1">
              <w:rPr>
                <w:rFonts w:cs="Arial"/>
                <w:sz w:val="18"/>
                <w:szCs w:val="18"/>
              </w:rPr>
              <w:t>1,872</w:t>
            </w:r>
          </w:p>
        </w:tc>
        <w:tc>
          <w:tcPr>
            <w:tcW w:w="1021" w:type="dxa"/>
            <w:tcBorders>
              <w:top w:val="nil"/>
              <w:left w:val="nil"/>
              <w:bottom w:val="nil"/>
              <w:right w:val="nil"/>
            </w:tcBorders>
            <w:vAlign w:val="bottom"/>
          </w:tcPr>
          <w:p w14:paraId="3010E27E" w14:textId="52552C53" w:rsidR="00A669C1" w:rsidRPr="00C935A5" w:rsidRDefault="00A669C1" w:rsidP="00A669C1">
            <w:pPr>
              <w:spacing w:before="40" w:after="20"/>
              <w:jc w:val="right"/>
              <w:rPr>
                <w:rFonts w:cs="Arial"/>
                <w:sz w:val="18"/>
                <w:szCs w:val="18"/>
              </w:rPr>
            </w:pPr>
            <w:r w:rsidRPr="00A669C1">
              <w:rPr>
                <w:rFonts w:cs="Arial"/>
                <w:sz w:val="18"/>
                <w:szCs w:val="18"/>
              </w:rPr>
              <w:t>2,606</w:t>
            </w:r>
          </w:p>
        </w:tc>
        <w:tc>
          <w:tcPr>
            <w:tcW w:w="1021" w:type="dxa"/>
            <w:tcBorders>
              <w:top w:val="nil"/>
              <w:left w:val="nil"/>
              <w:bottom w:val="nil"/>
              <w:right w:val="nil"/>
            </w:tcBorders>
            <w:vAlign w:val="bottom"/>
          </w:tcPr>
          <w:p w14:paraId="12CDBD44" w14:textId="28924DEF" w:rsidR="00A669C1" w:rsidRPr="00C935A5" w:rsidRDefault="00A669C1" w:rsidP="00A669C1">
            <w:pPr>
              <w:spacing w:before="40" w:after="20"/>
              <w:jc w:val="right"/>
              <w:rPr>
                <w:rFonts w:cs="Arial"/>
                <w:sz w:val="18"/>
                <w:szCs w:val="18"/>
              </w:rPr>
            </w:pPr>
            <w:r w:rsidRPr="00A669C1">
              <w:rPr>
                <w:rFonts w:cs="Arial"/>
                <w:sz w:val="18"/>
                <w:szCs w:val="18"/>
              </w:rPr>
              <w:t>4,478</w:t>
            </w:r>
          </w:p>
        </w:tc>
        <w:tc>
          <w:tcPr>
            <w:tcW w:w="1247" w:type="dxa"/>
            <w:tcBorders>
              <w:top w:val="nil"/>
              <w:left w:val="nil"/>
              <w:bottom w:val="nil"/>
              <w:right w:val="nil"/>
            </w:tcBorders>
            <w:shd w:val="clear" w:color="auto" w:fill="auto"/>
            <w:vAlign w:val="bottom"/>
          </w:tcPr>
          <w:p w14:paraId="79E283BC" w14:textId="06F5F24E" w:rsidR="00A669C1" w:rsidRPr="00A669C1" w:rsidRDefault="00A669C1" w:rsidP="00A669C1">
            <w:pPr>
              <w:spacing w:before="40" w:after="20"/>
              <w:jc w:val="right"/>
              <w:rPr>
                <w:rFonts w:cs="Arial"/>
                <w:b/>
                <w:bCs/>
                <w:sz w:val="18"/>
                <w:szCs w:val="18"/>
              </w:rPr>
            </w:pPr>
            <w:r w:rsidRPr="00A669C1">
              <w:rPr>
                <w:rFonts w:cs="Arial"/>
                <w:b/>
                <w:bCs/>
                <w:sz w:val="18"/>
                <w:szCs w:val="18"/>
              </w:rPr>
              <w:t>5,443,768</w:t>
            </w:r>
          </w:p>
        </w:tc>
      </w:tr>
      <w:tr w:rsidR="00A669C1" w:rsidRPr="00A669C1" w14:paraId="6A7E7D59" w14:textId="77777777" w:rsidTr="00A53CB9">
        <w:trPr>
          <w:trHeight w:val="240"/>
        </w:trPr>
        <w:tc>
          <w:tcPr>
            <w:tcW w:w="2268" w:type="dxa"/>
            <w:tcBorders>
              <w:top w:val="nil"/>
              <w:left w:val="nil"/>
              <w:bottom w:val="nil"/>
              <w:right w:val="single" w:sz="18" w:space="0" w:color="B4B432"/>
            </w:tcBorders>
            <w:shd w:val="clear" w:color="auto" w:fill="auto"/>
            <w:vAlign w:val="center"/>
          </w:tcPr>
          <w:p w14:paraId="3F9A3DC5" w14:textId="77777777" w:rsidR="00A669C1" w:rsidRPr="00C935A5" w:rsidRDefault="00A669C1" w:rsidP="00A669C1">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B4B432"/>
              <w:bottom w:val="nil"/>
              <w:right w:val="nil"/>
            </w:tcBorders>
            <w:shd w:val="clear" w:color="auto" w:fill="auto"/>
            <w:vAlign w:val="bottom"/>
          </w:tcPr>
          <w:p w14:paraId="1B4073F4" w14:textId="0FC4A53D" w:rsidR="00A669C1" w:rsidRPr="00C935A5" w:rsidRDefault="00A669C1" w:rsidP="00A669C1">
            <w:pPr>
              <w:spacing w:before="40" w:after="20"/>
              <w:jc w:val="right"/>
              <w:rPr>
                <w:rFonts w:cs="Arial"/>
                <w:sz w:val="18"/>
                <w:szCs w:val="18"/>
              </w:rPr>
            </w:pPr>
            <w:r w:rsidRPr="00A669C1">
              <w:rPr>
                <w:rFonts w:cs="Arial"/>
                <w:sz w:val="18"/>
                <w:szCs w:val="18"/>
              </w:rPr>
              <w:t>11,652,136</w:t>
            </w:r>
          </w:p>
        </w:tc>
        <w:tc>
          <w:tcPr>
            <w:tcW w:w="1134" w:type="dxa"/>
            <w:tcBorders>
              <w:top w:val="nil"/>
              <w:left w:val="nil"/>
              <w:bottom w:val="nil"/>
              <w:right w:val="nil"/>
            </w:tcBorders>
            <w:shd w:val="clear" w:color="auto" w:fill="auto"/>
            <w:vAlign w:val="bottom"/>
          </w:tcPr>
          <w:p w14:paraId="12AD29C4" w14:textId="0603DFB8" w:rsidR="00A669C1" w:rsidRPr="00C935A5" w:rsidRDefault="00A669C1" w:rsidP="00A669C1">
            <w:pPr>
              <w:spacing w:before="40" w:after="20"/>
              <w:jc w:val="right"/>
              <w:rPr>
                <w:rFonts w:cs="Arial"/>
                <w:sz w:val="18"/>
                <w:szCs w:val="18"/>
              </w:rPr>
            </w:pPr>
            <w:r w:rsidRPr="00A669C1">
              <w:rPr>
                <w:rFonts w:cs="Arial"/>
                <w:sz w:val="18"/>
                <w:szCs w:val="18"/>
              </w:rPr>
              <w:t>6,246,065</w:t>
            </w:r>
          </w:p>
        </w:tc>
        <w:tc>
          <w:tcPr>
            <w:tcW w:w="170" w:type="dxa"/>
            <w:tcBorders>
              <w:top w:val="nil"/>
              <w:left w:val="nil"/>
              <w:bottom w:val="nil"/>
              <w:right w:val="nil"/>
            </w:tcBorders>
            <w:vAlign w:val="bottom"/>
          </w:tcPr>
          <w:p w14:paraId="1827FAAE"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50C89AB6" w14:textId="5DAA3F0E" w:rsidR="00A669C1" w:rsidRPr="00C935A5" w:rsidRDefault="00A669C1" w:rsidP="00A669C1">
            <w:pPr>
              <w:spacing w:before="40" w:after="20"/>
              <w:jc w:val="right"/>
              <w:rPr>
                <w:rFonts w:cs="Arial"/>
                <w:sz w:val="18"/>
                <w:szCs w:val="18"/>
              </w:rPr>
            </w:pPr>
            <w:r w:rsidRPr="00A669C1">
              <w:rPr>
                <w:rFonts w:cs="Arial"/>
                <w:sz w:val="18"/>
                <w:szCs w:val="18"/>
              </w:rPr>
              <w:t>4,763</w:t>
            </w:r>
          </w:p>
        </w:tc>
        <w:tc>
          <w:tcPr>
            <w:tcW w:w="1021" w:type="dxa"/>
            <w:tcBorders>
              <w:top w:val="nil"/>
              <w:left w:val="nil"/>
              <w:bottom w:val="nil"/>
              <w:right w:val="nil"/>
            </w:tcBorders>
            <w:vAlign w:val="bottom"/>
          </w:tcPr>
          <w:p w14:paraId="3AE4061E" w14:textId="6741D22D" w:rsidR="00A669C1" w:rsidRPr="00C935A5" w:rsidRDefault="00A669C1" w:rsidP="00A669C1">
            <w:pPr>
              <w:spacing w:before="40" w:after="20"/>
              <w:jc w:val="right"/>
              <w:rPr>
                <w:rFonts w:cs="Arial"/>
                <w:sz w:val="18"/>
                <w:szCs w:val="18"/>
              </w:rPr>
            </w:pPr>
            <w:r w:rsidRPr="00A669C1">
              <w:rPr>
                <w:rFonts w:cs="Arial"/>
                <w:sz w:val="18"/>
                <w:szCs w:val="18"/>
              </w:rPr>
              <w:t>19,047</w:t>
            </w:r>
          </w:p>
        </w:tc>
        <w:tc>
          <w:tcPr>
            <w:tcW w:w="1021" w:type="dxa"/>
            <w:tcBorders>
              <w:top w:val="nil"/>
              <w:left w:val="nil"/>
              <w:bottom w:val="nil"/>
              <w:right w:val="nil"/>
            </w:tcBorders>
            <w:vAlign w:val="bottom"/>
          </w:tcPr>
          <w:p w14:paraId="58CB8A1C" w14:textId="6328FD3C" w:rsidR="00A669C1" w:rsidRPr="00C935A5" w:rsidRDefault="00A669C1" w:rsidP="00A669C1">
            <w:pPr>
              <w:spacing w:before="40" w:after="20"/>
              <w:jc w:val="right"/>
              <w:rPr>
                <w:rFonts w:cs="Arial"/>
                <w:sz w:val="18"/>
                <w:szCs w:val="18"/>
              </w:rPr>
            </w:pPr>
            <w:r w:rsidRPr="00A669C1">
              <w:rPr>
                <w:rFonts w:cs="Arial"/>
                <w:sz w:val="18"/>
                <w:szCs w:val="18"/>
              </w:rPr>
              <w:t>23,810</w:t>
            </w:r>
          </w:p>
        </w:tc>
        <w:tc>
          <w:tcPr>
            <w:tcW w:w="1247" w:type="dxa"/>
            <w:tcBorders>
              <w:top w:val="nil"/>
              <w:left w:val="nil"/>
              <w:bottom w:val="nil"/>
              <w:right w:val="nil"/>
            </w:tcBorders>
            <w:shd w:val="clear" w:color="auto" w:fill="auto"/>
            <w:vAlign w:val="bottom"/>
          </w:tcPr>
          <w:p w14:paraId="137E2C84" w14:textId="245D4A84" w:rsidR="00A669C1" w:rsidRPr="00A669C1" w:rsidRDefault="00A669C1" w:rsidP="00A669C1">
            <w:pPr>
              <w:spacing w:before="40" w:after="20"/>
              <w:jc w:val="right"/>
              <w:rPr>
                <w:rFonts w:cs="Arial"/>
                <w:b/>
                <w:bCs/>
                <w:sz w:val="18"/>
                <w:szCs w:val="18"/>
              </w:rPr>
            </w:pPr>
            <w:r w:rsidRPr="00A669C1">
              <w:rPr>
                <w:rFonts w:cs="Arial"/>
                <w:b/>
                <w:bCs/>
                <w:sz w:val="18"/>
                <w:szCs w:val="18"/>
              </w:rPr>
              <w:t>17,922,011</w:t>
            </w:r>
          </w:p>
        </w:tc>
      </w:tr>
      <w:tr w:rsidR="00A669C1" w:rsidRPr="00A669C1" w14:paraId="0B227627" w14:textId="77777777" w:rsidTr="00A53CB9">
        <w:trPr>
          <w:trHeight w:val="240"/>
        </w:trPr>
        <w:tc>
          <w:tcPr>
            <w:tcW w:w="2268" w:type="dxa"/>
            <w:tcBorders>
              <w:top w:val="nil"/>
              <w:left w:val="nil"/>
              <w:bottom w:val="nil"/>
              <w:right w:val="single" w:sz="18" w:space="0" w:color="B4B432"/>
            </w:tcBorders>
            <w:shd w:val="clear" w:color="auto" w:fill="auto"/>
            <w:vAlign w:val="center"/>
          </w:tcPr>
          <w:p w14:paraId="119B9E6B" w14:textId="77777777" w:rsidR="00A669C1" w:rsidRPr="00C935A5" w:rsidRDefault="00A669C1" w:rsidP="00A669C1">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B4B432"/>
              <w:bottom w:val="nil"/>
              <w:right w:val="nil"/>
            </w:tcBorders>
            <w:shd w:val="clear" w:color="auto" w:fill="auto"/>
            <w:vAlign w:val="bottom"/>
          </w:tcPr>
          <w:p w14:paraId="1A19359B" w14:textId="3687CE6C" w:rsidR="00A669C1" w:rsidRPr="00C935A5" w:rsidRDefault="00A669C1" w:rsidP="00A669C1">
            <w:pPr>
              <w:spacing w:before="40" w:after="20"/>
              <w:jc w:val="right"/>
              <w:rPr>
                <w:rFonts w:cs="Arial"/>
                <w:sz w:val="18"/>
                <w:szCs w:val="18"/>
              </w:rPr>
            </w:pPr>
            <w:r w:rsidRPr="00A669C1">
              <w:rPr>
                <w:rFonts w:cs="Arial"/>
                <w:sz w:val="18"/>
                <w:szCs w:val="18"/>
              </w:rPr>
              <w:t>4,392,570</w:t>
            </w:r>
          </w:p>
        </w:tc>
        <w:tc>
          <w:tcPr>
            <w:tcW w:w="1134" w:type="dxa"/>
            <w:tcBorders>
              <w:top w:val="nil"/>
              <w:left w:val="nil"/>
              <w:bottom w:val="nil"/>
              <w:right w:val="nil"/>
            </w:tcBorders>
            <w:shd w:val="clear" w:color="auto" w:fill="auto"/>
            <w:vAlign w:val="bottom"/>
          </w:tcPr>
          <w:p w14:paraId="542A40C4" w14:textId="1306E718" w:rsidR="00A669C1" w:rsidRPr="00C935A5" w:rsidRDefault="00A669C1" w:rsidP="00A669C1">
            <w:pPr>
              <w:spacing w:before="40" w:after="20"/>
              <w:jc w:val="right"/>
              <w:rPr>
                <w:rFonts w:cs="Arial"/>
                <w:sz w:val="18"/>
                <w:szCs w:val="18"/>
              </w:rPr>
            </w:pPr>
            <w:r w:rsidRPr="00A669C1">
              <w:rPr>
                <w:rFonts w:cs="Arial"/>
                <w:sz w:val="18"/>
                <w:szCs w:val="18"/>
              </w:rPr>
              <w:t>3,029,032</w:t>
            </w:r>
          </w:p>
        </w:tc>
        <w:tc>
          <w:tcPr>
            <w:tcW w:w="170" w:type="dxa"/>
            <w:tcBorders>
              <w:top w:val="nil"/>
              <w:left w:val="nil"/>
              <w:bottom w:val="nil"/>
              <w:right w:val="nil"/>
            </w:tcBorders>
            <w:vAlign w:val="bottom"/>
          </w:tcPr>
          <w:p w14:paraId="740387A6"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4677F373" w14:textId="0ADC3FBD" w:rsidR="00A669C1" w:rsidRPr="00C935A5" w:rsidRDefault="00A669C1" w:rsidP="00A669C1">
            <w:pPr>
              <w:spacing w:before="40" w:after="20"/>
              <w:jc w:val="right"/>
              <w:rPr>
                <w:rFonts w:cs="Arial"/>
                <w:sz w:val="18"/>
                <w:szCs w:val="18"/>
              </w:rPr>
            </w:pPr>
            <w:r w:rsidRPr="00A669C1">
              <w:rPr>
                <w:rFonts w:cs="Arial"/>
                <w:sz w:val="18"/>
                <w:szCs w:val="18"/>
              </w:rPr>
              <w:t>1,799</w:t>
            </w:r>
          </w:p>
        </w:tc>
        <w:tc>
          <w:tcPr>
            <w:tcW w:w="1021" w:type="dxa"/>
            <w:tcBorders>
              <w:top w:val="nil"/>
              <w:left w:val="nil"/>
              <w:bottom w:val="nil"/>
              <w:right w:val="nil"/>
            </w:tcBorders>
            <w:vAlign w:val="bottom"/>
          </w:tcPr>
          <w:p w14:paraId="02C35E45" w14:textId="3E85FC18" w:rsidR="00A669C1" w:rsidRPr="00C935A5" w:rsidRDefault="00A669C1" w:rsidP="00A669C1">
            <w:pPr>
              <w:spacing w:before="40" w:after="20"/>
              <w:jc w:val="right"/>
              <w:rPr>
                <w:rFonts w:cs="Arial"/>
                <w:sz w:val="18"/>
                <w:szCs w:val="18"/>
              </w:rPr>
            </w:pPr>
            <w:r w:rsidRPr="00A669C1">
              <w:rPr>
                <w:rFonts w:cs="Arial"/>
                <w:sz w:val="18"/>
                <w:szCs w:val="18"/>
              </w:rPr>
              <w:t>9,189</w:t>
            </w:r>
          </w:p>
        </w:tc>
        <w:tc>
          <w:tcPr>
            <w:tcW w:w="1021" w:type="dxa"/>
            <w:tcBorders>
              <w:top w:val="nil"/>
              <w:left w:val="nil"/>
              <w:bottom w:val="nil"/>
              <w:right w:val="nil"/>
            </w:tcBorders>
            <w:vAlign w:val="bottom"/>
          </w:tcPr>
          <w:p w14:paraId="1C04283A" w14:textId="3524F4AB" w:rsidR="00A669C1" w:rsidRPr="00C935A5" w:rsidRDefault="00A669C1" w:rsidP="00A669C1">
            <w:pPr>
              <w:spacing w:before="40" w:after="20"/>
              <w:jc w:val="right"/>
              <w:rPr>
                <w:rFonts w:cs="Arial"/>
                <w:sz w:val="18"/>
                <w:szCs w:val="18"/>
              </w:rPr>
            </w:pPr>
            <w:r w:rsidRPr="00A669C1">
              <w:rPr>
                <w:rFonts w:cs="Arial"/>
                <w:sz w:val="18"/>
                <w:szCs w:val="18"/>
              </w:rPr>
              <w:t>10,988</w:t>
            </w:r>
          </w:p>
        </w:tc>
        <w:tc>
          <w:tcPr>
            <w:tcW w:w="1247" w:type="dxa"/>
            <w:tcBorders>
              <w:top w:val="nil"/>
              <w:left w:val="nil"/>
              <w:bottom w:val="nil"/>
              <w:right w:val="nil"/>
            </w:tcBorders>
            <w:shd w:val="clear" w:color="auto" w:fill="auto"/>
            <w:vAlign w:val="bottom"/>
          </w:tcPr>
          <w:p w14:paraId="66880486" w14:textId="2A007BED" w:rsidR="00A669C1" w:rsidRPr="00A669C1" w:rsidRDefault="00A669C1" w:rsidP="00A669C1">
            <w:pPr>
              <w:spacing w:before="40" w:after="20"/>
              <w:jc w:val="right"/>
              <w:rPr>
                <w:rFonts w:cs="Arial"/>
                <w:b/>
                <w:bCs/>
                <w:sz w:val="18"/>
                <w:szCs w:val="18"/>
              </w:rPr>
            </w:pPr>
            <w:r w:rsidRPr="00A669C1">
              <w:rPr>
                <w:rFonts w:cs="Arial"/>
                <w:b/>
                <w:bCs/>
                <w:sz w:val="18"/>
                <w:szCs w:val="18"/>
              </w:rPr>
              <w:t>7,432,590</w:t>
            </w:r>
          </w:p>
        </w:tc>
      </w:tr>
      <w:tr w:rsidR="00A669C1" w:rsidRPr="00A669C1" w14:paraId="089E31FE" w14:textId="77777777" w:rsidTr="00A53CB9">
        <w:trPr>
          <w:trHeight w:val="240"/>
        </w:trPr>
        <w:tc>
          <w:tcPr>
            <w:tcW w:w="2268" w:type="dxa"/>
            <w:tcBorders>
              <w:top w:val="nil"/>
              <w:left w:val="nil"/>
              <w:bottom w:val="nil"/>
              <w:right w:val="single" w:sz="18" w:space="0" w:color="B4B432"/>
            </w:tcBorders>
            <w:shd w:val="clear" w:color="auto" w:fill="auto"/>
            <w:vAlign w:val="center"/>
          </w:tcPr>
          <w:p w14:paraId="441B781B" w14:textId="77777777" w:rsidR="00A669C1" w:rsidRPr="00C935A5" w:rsidRDefault="00A669C1" w:rsidP="00A669C1">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B4B432"/>
              <w:bottom w:val="nil"/>
              <w:right w:val="nil"/>
            </w:tcBorders>
            <w:shd w:val="clear" w:color="auto" w:fill="auto"/>
            <w:vAlign w:val="bottom"/>
          </w:tcPr>
          <w:p w14:paraId="6CDB77A7" w14:textId="65CB16B1" w:rsidR="00A669C1" w:rsidRPr="00C935A5" w:rsidRDefault="00A669C1" w:rsidP="00A669C1">
            <w:pPr>
              <w:spacing w:before="40" w:after="20"/>
              <w:jc w:val="right"/>
              <w:rPr>
                <w:rFonts w:cs="Arial"/>
                <w:sz w:val="18"/>
                <w:szCs w:val="18"/>
              </w:rPr>
            </w:pPr>
            <w:r w:rsidRPr="00A669C1">
              <w:rPr>
                <w:rFonts w:cs="Arial"/>
                <w:sz w:val="18"/>
                <w:szCs w:val="18"/>
              </w:rPr>
              <w:t>4,572,582</w:t>
            </w:r>
          </w:p>
        </w:tc>
        <w:tc>
          <w:tcPr>
            <w:tcW w:w="1134" w:type="dxa"/>
            <w:tcBorders>
              <w:top w:val="nil"/>
              <w:left w:val="nil"/>
              <w:bottom w:val="nil"/>
              <w:right w:val="nil"/>
            </w:tcBorders>
            <w:shd w:val="clear" w:color="auto" w:fill="auto"/>
            <w:vAlign w:val="bottom"/>
          </w:tcPr>
          <w:p w14:paraId="3A8A2553" w14:textId="3B326496" w:rsidR="00A669C1" w:rsidRPr="00C935A5" w:rsidRDefault="00A669C1" w:rsidP="00A669C1">
            <w:pPr>
              <w:spacing w:before="40" w:after="20"/>
              <w:jc w:val="right"/>
              <w:rPr>
                <w:rFonts w:cs="Arial"/>
                <w:sz w:val="18"/>
                <w:szCs w:val="18"/>
              </w:rPr>
            </w:pPr>
            <w:r w:rsidRPr="00A669C1">
              <w:rPr>
                <w:rFonts w:cs="Arial"/>
                <w:sz w:val="18"/>
                <w:szCs w:val="18"/>
              </w:rPr>
              <w:t>1,395,719</w:t>
            </w:r>
          </w:p>
        </w:tc>
        <w:tc>
          <w:tcPr>
            <w:tcW w:w="170" w:type="dxa"/>
            <w:tcBorders>
              <w:top w:val="nil"/>
              <w:left w:val="nil"/>
              <w:bottom w:val="nil"/>
              <w:right w:val="nil"/>
            </w:tcBorders>
            <w:vAlign w:val="bottom"/>
          </w:tcPr>
          <w:p w14:paraId="60C6AB1B"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409F0F5D" w14:textId="174991A1" w:rsidR="00A669C1" w:rsidRPr="00C935A5" w:rsidRDefault="00A669C1" w:rsidP="00A669C1">
            <w:pPr>
              <w:spacing w:before="40" w:after="20"/>
              <w:jc w:val="right"/>
              <w:rPr>
                <w:rFonts w:cs="Arial"/>
                <w:sz w:val="18"/>
                <w:szCs w:val="18"/>
              </w:rPr>
            </w:pPr>
            <w:r w:rsidRPr="00A669C1">
              <w:rPr>
                <w:rFonts w:cs="Arial"/>
                <w:sz w:val="18"/>
                <w:szCs w:val="18"/>
              </w:rPr>
              <w:t>1,831</w:t>
            </w:r>
          </w:p>
        </w:tc>
        <w:tc>
          <w:tcPr>
            <w:tcW w:w="1021" w:type="dxa"/>
            <w:tcBorders>
              <w:top w:val="nil"/>
              <w:left w:val="nil"/>
              <w:bottom w:val="nil"/>
              <w:right w:val="nil"/>
            </w:tcBorders>
            <w:vAlign w:val="bottom"/>
          </w:tcPr>
          <w:p w14:paraId="311D337C" w14:textId="7C649DBC" w:rsidR="00A669C1" w:rsidRPr="00C935A5" w:rsidRDefault="00A669C1" w:rsidP="00A669C1">
            <w:pPr>
              <w:spacing w:before="40" w:after="20"/>
              <w:jc w:val="right"/>
              <w:rPr>
                <w:rFonts w:cs="Arial"/>
                <w:sz w:val="18"/>
                <w:szCs w:val="18"/>
              </w:rPr>
            </w:pPr>
            <w:r w:rsidRPr="00A669C1">
              <w:rPr>
                <w:rFonts w:cs="Arial"/>
                <w:sz w:val="18"/>
                <w:szCs w:val="18"/>
              </w:rPr>
              <w:t>4,221</w:t>
            </w:r>
          </w:p>
        </w:tc>
        <w:tc>
          <w:tcPr>
            <w:tcW w:w="1021" w:type="dxa"/>
            <w:tcBorders>
              <w:top w:val="nil"/>
              <w:left w:val="nil"/>
              <w:bottom w:val="nil"/>
              <w:right w:val="nil"/>
            </w:tcBorders>
            <w:vAlign w:val="bottom"/>
          </w:tcPr>
          <w:p w14:paraId="484CE793" w14:textId="3B0423BE" w:rsidR="00A669C1" w:rsidRPr="00C935A5" w:rsidRDefault="00A669C1" w:rsidP="00A669C1">
            <w:pPr>
              <w:spacing w:before="40" w:after="20"/>
              <w:jc w:val="right"/>
              <w:rPr>
                <w:rFonts w:cs="Arial"/>
                <w:sz w:val="18"/>
                <w:szCs w:val="18"/>
              </w:rPr>
            </w:pPr>
            <w:r w:rsidRPr="00A669C1">
              <w:rPr>
                <w:rFonts w:cs="Arial"/>
                <w:sz w:val="18"/>
                <w:szCs w:val="18"/>
              </w:rPr>
              <w:t>6,052</w:t>
            </w:r>
          </w:p>
        </w:tc>
        <w:tc>
          <w:tcPr>
            <w:tcW w:w="1247" w:type="dxa"/>
            <w:tcBorders>
              <w:top w:val="nil"/>
              <w:left w:val="nil"/>
              <w:bottom w:val="nil"/>
              <w:right w:val="nil"/>
            </w:tcBorders>
            <w:shd w:val="clear" w:color="auto" w:fill="auto"/>
            <w:vAlign w:val="bottom"/>
          </w:tcPr>
          <w:p w14:paraId="495CCFD6" w14:textId="6F9F01FF" w:rsidR="00A669C1" w:rsidRPr="00A669C1" w:rsidRDefault="00A669C1" w:rsidP="00A669C1">
            <w:pPr>
              <w:spacing w:before="40" w:after="20"/>
              <w:jc w:val="right"/>
              <w:rPr>
                <w:rFonts w:cs="Arial"/>
                <w:b/>
                <w:bCs/>
                <w:sz w:val="18"/>
                <w:szCs w:val="18"/>
              </w:rPr>
            </w:pPr>
            <w:r w:rsidRPr="00A669C1">
              <w:rPr>
                <w:rFonts w:cs="Arial"/>
                <w:b/>
                <w:bCs/>
                <w:sz w:val="18"/>
                <w:szCs w:val="18"/>
              </w:rPr>
              <w:t>5,974,353</w:t>
            </w:r>
          </w:p>
        </w:tc>
      </w:tr>
      <w:tr w:rsidR="00A669C1" w:rsidRPr="00A669C1" w14:paraId="7A029AB5" w14:textId="77777777" w:rsidTr="00A53CB9">
        <w:trPr>
          <w:trHeight w:val="240"/>
        </w:trPr>
        <w:tc>
          <w:tcPr>
            <w:tcW w:w="2268" w:type="dxa"/>
            <w:tcBorders>
              <w:top w:val="nil"/>
              <w:left w:val="nil"/>
              <w:bottom w:val="nil"/>
              <w:right w:val="single" w:sz="18" w:space="0" w:color="B4B432"/>
            </w:tcBorders>
            <w:shd w:val="clear" w:color="auto" w:fill="auto"/>
            <w:vAlign w:val="center"/>
          </w:tcPr>
          <w:p w14:paraId="37F08A4E" w14:textId="77777777" w:rsidR="00A669C1" w:rsidRPr="00C935A5" w:rsidRDefault="00A669C1" w:rsidP="00A669C1">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B4B432"/>
              <w:bottom w:val="nil"/>
              <w:right w:val="nil"/>
            </w:tcBorders>
            <w:shd w:val="clear" w:color="auto" w:fill="auto"/>
            <w:vAlign w:val="bottom"/>
          </w:tcPr>
          <w:p w14:paraId="21F6B28C" w14:textId="28DBFFF9" w:rsidR="00A669C1" w:rsidRPr="00C935A5" w:rsidRDefault="00A669C1" w:rsidP="00A669C1">
            <w:pPr>
              <w:spacing w:before="40" w:after="20"/>
              <w:jc w:val="right"/>
              <w:rPr>
                <w:rFonts w:cs="Arial"/>
                <w:sz w:val="18"/>
                <w:szCs w:val="18"/>
              </w:rPr>
            </w:pPr>
            <w:r w:rsidRPr="00A669C1">
              <w:rPr>
                <w:rFonts w:cs="Arial"/>
                <w:sz w:val="18"/>
                <w:szCs w:val="18"/>
              </w:rPr>
              <w:t>16,392,870</w:t>
            </w:r>
          </w:p>
        </w:tc>
        <w:tc>
          <w:tcPr>
            <w:tcW w:w="1134" w:type="dxa"/>
            <w:tcBorders>
              <w:top w:val="nil"/>
              <w:left w:val="nil"/>
              <w:bottom w:val="nil"/>
              <w:right w:val="nil"/>
            </w:tcBorders>
            <w:shd w:val="clear" w:color="auto" w:fill="auto"/>
            <w:vAlign w:val="bottom"/>
          </w:tcPr>
          <w:p w14:paraId="102C6108" w14:textId="1AF7C608" w:rsidR="00A669C1" w:rsidRPr="00C935A5" w:rsidRDefault="00A669C1" w:rsidP="00A669C1">
            <w:pPr>
              <w:spacing w:before="40" w:after="20"/>
              <w:jc w:val="right"/>
              <w:rPr>
                <w:rFonts w:cs="Arial"/>
                <w:sz w:val="18"/>
                <w:szCs w:val="18"/>
              </w:rPr>
            </w:pPr>
            <w:r w:rsidRPr="00A669C1">
              <w:rPr>
                <w:rFonts w:cs="Arial"/>
                <w:sz w:val="18"/>
                <w:szCs w:val="18"/>
              </w:rPr>
              <w:t>3,059,403</w:t>
            </w:r>
          </w:p>
        </w:tc>
        <w:tc>
          <w:tcPr>
            <w:tcW w:w="170" w:type="dxa"/>
            <w:tcBorders>
              <w:top w:val="nil"/>
              <w:left w:val="nil"/>
              <w:bottom w:val="nil"/>
              <w:right w:val="nil"/>
            </w:tcBorders>
            <w:vAlign w:val="bottom"/>
          </w:tcPr>
          <w:p w14:paraId="11931DEA"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53EF61B7" w14:textId="2E74DAD4" w:rsidR="00A669C1" w:rsidRPr="00C935A5" w:rsidRDefault="00A669C1" w:rsidP="00A669C1">
            <w:pPr>
              <w:spacing w:before="40" w:after="20"/>
              <w:jc w:val="right"/>
              <w:rPr>
                <w:rFonts w:cs="Arial"/>
                <w:sz w:val="18"/>
                <w:szCs w:val="18"/>
              </w:rPr>
            </w:pPr>
            <w:r w:rsidRPr="00A669C1">
              <w:rPr>
                <w:rFonts w:cs="Arial"/>
                <w:sz w:val="18"/>
                <w:szCs w:val="18"/>
              </w:rPr>
              <w:t>6,471</w:t>
            </w:r>
          </w:p>
        </w:tc>
        <w:tc>
          <w:tcPr>
            <w:tcW w:w="1021" w:type="dxa"/>
            <w:tcBorders>
              <w:top w:val="nil"/>
              <w:left w:val="nil"/>
              <w:bottom w:val="nil"/>
              <w:right w:val="nil"/>
            </w:tcBorders>
            <w:vAlign w:val="bottom"/>
          </w:tcPr>
          <w:p w14:paraId="21847CCE" w14:textId="53FBBA27" w:rsidR="00A669C1" w:rsidRPr="00C935A5" w:rsidRDefault="00A669C1" w:rsidP="00A669C1">
            <w:pPr>
              <w:spacing w:before="40" w:after="20"/>
              <w:jc w:val="right"/>
              <w:rPr>
                <w:rFonts w:cs="Arial"/>
                <w:sz w:val="18"/>
                <w:szCs w:val="18"/>
              </w:rPr>
            </w:pPr>
            <w:r w:rsidRPr="00A669C1">
              <w:rPr>
                <w:rFonts w:cs="Arial"/>
                <w:sz w:val="18"/>
                <w:szCs w:val="18"/>
              </w:rPr>
              <w:t>9,481</w:t>
            </w:r>
          </w:p>
        </w:tc>
        <w:tc>
          <w:tcPr>
            <w:tcW w:w="1021" w:type="dxa"/>
            <w:tcBorders>
              <w:top w:val="nil"/>
              <w:left w:val="nil"/>
              <w:bottom w:val="nil"/>
              <w:right w:val="nil"/>
            </w:tcBorders>
            <w:vAlign w:val="bottom"/>
          </w:tcPr>
          <w:p w14:paraId="72B49DB6" w14:textId="7B213A6A" w:rsidR="00A669C1" w:rsidRPr="00C935A5" w:rsidRDefault="00A669C1" w:rsidP="00A669C1">
            <w:pPr>
              <w:spacing w:before="40" w:after="20"/>
              <w:jc w:val="right"/>
              <w:rPr>
                <w:rFonts w:cs="Arial"/>
                <w:sz w:val="18"/>
                <w:szCs w:val="18"/>
              </w:rPr>
            </w:pPr>
            <w:r w:rsidRPr="00A669C1">
              <w:rPr>
                <w:rFonts w:cs="Arial"/>
                <w:sz w:val="18"/>
                <w:szCs w:val="18"/>
              </w:rPr>
              <w:t>15,952</w:t>
            </w:r>
          </w:p>
        </w:tc>
        <w:tc>
          <w:tcPr>
            <w:tcW w:w="1247" w:type="dxa"/>
            <w:tcBorders>
              <w:top w:val="nil"/>
              <w:left w:val="nil"/>
              <w:bottom w:val="nil"/>
              <w:right w:val="nil"/>
            </w:tcBorders>
            <w:shd w:val="clear" w:color="auto" w:fill="auto"/>
            <w:vAlign w:val="bottom"/>
          </w:tcPr>
          <w:p w14:paraId="161335C6" w14:textId="421C77BE" w:rsidR="00A669C1" w:rsidRPr="00A669C1" w:rsidRDefault="00A669C1" w:rsidP="00A669C1">
            <w:pPr>
              <w:spacing w:before="40" w:after="20"/>
              <w:jc w:val="right"/>
              <w:rPr>
                <w:rFonts w:cs="Arial"/>
                <w:b/>
                <w:bCs/>
                <w:sz w:val="18"/>
                <w:szCs w:val="18"/>
              </w:rPr>
            </w:pPr>
            <w:r w:rsidRPr="00A669C1">
              <w:rPr>
                <w:rFonts w:cs="Arial"/>
                <w:b/>
                <w:bCs/>
                <w:sz w:val="18"/>
                <w:szCs w:val="18"/>
              </w:rPr>
              <w:t>19,468,225</w:t>
            </w:r>
          </w:p>
        </w:tc>
      </w:tr>
      <w:tr w:rsidR="00A669C1" w:rsidRPr="00A669C1" w14:paraId="1C00CCEA" w14:textId="77777777" w:rsidTr="00A53CB9">
        <w:trPr>
          <w:trHeight w:val="240"/>
        </w:trPr>
        <w:tc>
          <w:tcPr>
            <w:tcW w:w="2268" w:type="dxa"/>
            <w:tcBorders>
              <w:top w:val="nil"/>
              <w:left w:val="nil"/>
              <w:bottom w:val="nil"/>
              <w:right w:val="single" w:sz="18" w:space="0" w:color="B4B432"/>
            </w:tcBorders>
            <w:shd w:val="clear" w:color="auto" w:fill="auto"/>
            <w:vAlign w:val="center"/>
          </w:tcPr>
          <w:p w14:paraId="50F61148" w14:textId="77777777" w:rsidR="00A669C1" w:rsidRPr="00C935A5" w:rsidRDefault="00A669C1" w:rsidP="00A669C1">
            <w:pPr>
              <w:spacing w:before="40" w:after="20"/>
              <w:rPr>
                <w:rFonts w:cs="Arial"/>
                <w:sz w:val="18"/>
                <w:szCs w:val="18"/>
              </w:rPr>
            </w:pPr>
            <w:r w:rsidRPr="00C935A5">
              <w:rPr>
                <w:rFonts w:cs="Arial"/>
                <w:sz w:val="18"/>
                <w:szCs w:val="18"/>
              </w:rPr>
              <w:t>Wodonga C</w:t>
            </w:r>
          </w:p>
        </w:tc>
        <w:tc>
          <w:tcPr>
            <w:tcW w:w="1134" w:type="dxa"/>
            <w:tcBorders>
              <w:top w:val="nil"/>
              <w:left w:val="single" w:sz="18" w:space="0" w:color="B4B432"/>
              <w:bottom w:val="nil"/>
              <w:right w:val="nil"/>
            </w:tcBorders>
            <w:shd w:val="clear" w:color="auto" w:fill="auto"/>
            <w:vAlign w:val="bottom"/>
          </w:tcPr>
          <w:p w14:paraId="0B01D6FE" w14:textId="44CAE2F4" w:rsidR="00A669C1" w:rsidRPr="00C935A5" w:rsidRDefault="00A669C1" w:rsidP="00A669C1">
            <w:pPr>
              <w:spacing w:before="40" w:after="20"/>
              <w:jc w:val="right"/>
              <w:rPr>
                <w:rFonts w:cs="Arial"/>
                <w:sz w:val="18"/>
                <w:szCs w:val="18"/>
              </w:rPr>
            </w:pPr>
            <w:r w:rsidRPr="00A669C1">
              <w:rPr>
                <w:rFonts w:cs="Arial"/>
                <w:sz w:val="18"/>
                <w:szCs w:val="18"/>
              </w:rPr>
              <w:t>6,212,683</w:t>
            </w:r>
          </w:p>
        </w:tc>
        <w:tc>
          <w:tcPr>
            <w:tcW w:w="1134" w:type="dxa"/>
            <w:tcBorders>
              <w:top w:val="nil"/>
              <w:left w:val="nil"/>
              <w:bottom w:val="nil"/>
              <w:right w:val="nil"/>
            </w:tcBorders>
            <w:shd w:val="clear" w:color="auto" w:fill="auto"/>
            <w:vAlign w:val="bottom"/>
          </w:tcPr>
          <w:p w14:paraId="60A18DF6" w14:textId="36717A97" w:rsidR="00A669C1" w:rsidRPr="00C935A5" w:rsidRDefault="00A669C1" w:rsidP="00A669C1">
            <w:pPr>
              <w:spacing w:before="40" w:after="20"/>
              <w:jc w:val="right"/>
              <w:rPr>
                <w:rFonts w:cs="Arial"/>
                <w:sz w:val="18"/>
                <w:szCs w:val="18"/>
              </w:rPr>
            </w:pPr>
            <w:r w:rsidRPr="00A669C1">
              <w:rPr>
                <w:rFonts w:cs="Arial"/>
                <w:sz w:val="18"/>
                <w:szCs w:val="18"/>
              </w:rPr>
              <w:t>1,109,337</w:t>
            </w:r>
          </w:p>
        </w:tc>
        <w:tc>
          <w:tcPr>
            <w:tcW w:w="170" w:type="dxa"/>
            <w:tcBorders>
              <w:top w:val="nil"/>
              <w:left w:val="nil"/>
              <w:bottom w:val="nil"/>
              <w:right w:val="nil"/>
            </w:tcBorders>
            <w:vAlign w:val="bottom"/>
          </w:tcPr>
          <w:p w14:paraId="30CFFF58"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368398CE" w14:textId="3A78C56D" w:rsidR="00A669C1" w:rsidRPr="00C935A5" w:rsidRDefault="00A669C1" w:rsidP="00A669C1">
            <w:pPr>
              <w:spacing w:before="40" w:after="20"/>
              <w:jc w:val="right"/>
              <w:rPr>
                <w:rFonts w:cs="Arial"/>
                <w:sz w:val="18"/>
                <w:szCs w:val="18"/>
              </w:rPr>
            </w:pPr>
            <w:r w:rsidRPr="00A669C1">
              <w:rPr>
                <w:rFonts w:cs="Arial"/>
                <w:sz w:val="18"/>
                <w:szCs w:val="18"/>
              </w:rPr>
              <w:t>2,512</w:t>
            </w:r>
          </w:p>
        </w:tc>
        <w:tc>
          <w:tcPr>
            <w:tcW w:w="1021" w:type="dxa"/>
            <w:tcBorders>
              <w:top w:val="nil"/>
              <w:left w:val="nil"/>
              <w:bottom w:val="nil"/>
              <w:right w:val="nil"/>
            </w:tcBorders>
            <w:vAlign w:val="bottom"/>
          </w:tcPr>
          <w:p w14:paraId="7189D566" w14:textId="463AC6E1" w:rsidR="00A669C1" w:rsidRPr="00C935A5" w:rsidRDefault="00A669C1" w:rsidP="00A669C1">
            <w:pPr>
              <w:spacing w:before="40" w:after="20"/>
              <w:jc w:val="right"/>
              <w:rPr>
                <w:rFonts w:cs="Arial"/>
                <w:sz w:val="18"/>
                <w:szCs w:val="18"/>
              </w:rPr>
            </w:pPr>
            <w:r w:rsidRPr="00A669C1">
              <w:rPr>
                <w:rFonts w:cs="Arial"/>
                <w:sz w:val="18"/>
                <w:szCs w:val="18"/>
              </w:rPr>
              <w:t>3,235</w:t>
            </w:r>
          </w:p>
        </w:tc>
        <w:tc>
          <w:tcPr>
            <w:tcW w:w="1021" w:type="dxa"/>
            <w:tcBorders>
              <w:top w:val="nil"/>
              <w:left w:val="nil"/>
              <w:bottom w:val="nil"/>
              <w:right w:val="nil"/>
            </w:tcBorders>
            <w:vAlign w:val="bottom"/>
          </w:tcPr>
          <w:p w14:paraId="4FCC9D98" w14:textId="57EC8F3C" w:rsidR="00A669C1" w:rsidRPr="00C935A5" w:rsidRDefault="00A669C1" w:rsidP="00A669C1">
            <w:pPr>
              <w:spacing w:before="40" w:after="20"/>
              <w:jc w:val="right"/>
              <w:rPr>
                <w:rFonts w:cs="Arial"/>
                <w:sz w:val="18"/>
                <w:szCs w:val="18"/>
              </w:rPr>
            </w:pPr>
            <w:r w:rsidRPr="00A669C1">
              <w:rPr>
                <w:rFonts w:cs="Arial"/>
                <w:sz w:val="18"/>
                <w:szCs w:val="18"/>
              </w:rPr>
              <w:t>5,747</w:t>
            </w:r>
          </w:p>
        </w:tc>
        <w:tc>
          <w:tcPr>
            <w:tcW w:w="1247" w:type="dxa"/>
            <w:tcBorders>
              <w:top w:val="nil"/>
              <w:left w:val="nil"/>
              <w:bottom w:val="nil"/>
              <w:right w:val="nil"/>
            </w:tcBorders>
            <w:shd w:val="clear" w:color="auto" w:fill="auto"/>
            <w:vAlign w:val="bottom"/>
          </w:tcPr>
          <w:p w14:paraId="77C6ADA7" w14:textId="592A8146" w:rsidR="00A669C1" w:rsidRPr="00A669C1" w:rsidRDefault="00A669C1" w:rsidP="00A669C1">
            <w:pPr>
              <w:spacing w:before="40" w:after="20"/>
              <w:jc w:val="right"/>
              <w:rPr>
                <w:rFonts w:cs="Arial"/>
                <w:b/>
                <w:bCs/>
                <w:sz w:val="18"/>
                <w:szCs w:val="18"/>
              </w:rPr>
            </w:pPr>
            <w:r w:rsidRPr="00A669C1">
              <w:rPr>
                <w:rFonts w:cs="Arial"/>
                <w:b/>
                <w:bCs/>
                <w:sz w:val="18"/>
                <w:szCs w:val="18"/>
              </w:rPr>
              <w:t>7,327,767</w:t>
            </w:r>
          </w:p>
        </w:tc>
      </w:tr>
      <w:tr w:rsidR="00A669C1" w:rsidRPr="00A669C1" w14:paraId="4CCDC3E1" w14:textId="77777777" w:rsidTr="00A53CB9">
        <w:trPr>
          <w:trHeight w:val="240"/>
        </w:trPr>
        <w:tc>
          <w:tcPr>
            <w:tcW w:w="2268" w:type="dxa"/>
            <w:tcBorders>
              <w:top w:val="nil"/>
              <w:left w:val="nil"/>
              <w:bottom w:val="nil"/>
              <w:right w:val="single" w:sz="18" w:space="0" w:color="B4B432"/>
            </w:tcBorders>
            <w:shd w:val="clear" w:color="auto" w:fill="auto"/>
            <w:vAlign w:val="center"/>
          </w:tcPr>
          <w:p w14:paraId="65C2008D" w14:textId="77777777" w:rsidR="00A669C1" w:rsidRPr="00C935A5" w:rsidRDefault="00A669C1" w:rsidP="00A669C1">
            <w:pPr>
              <w:spacing w:before="40" w:after="20"/>
              <w:rPr>
                <w:rFonts w:cs="Arial"/>
                <w:sz w:val="18"/>
                <w:szCs w:val="18"/>
              </w:rPr>
            </w:pPr>
            <w:r w:rsidRPr="00C935A5">
              <w:rPr>
                <w:rFonts w:cs="Arial"/>
                <w:sz w:val="18"/>
                <w:szCs w:val="18"/>
              </w:rPr>
              <w:t>Wyndham C</w:t>
            </w:r>
          </w:p>
        </w:tc>
        <w:tc>
          <w:tcPr>
            <w:tcW w:w="1134" w:type="dxa"/>
            <w:tcBorders>
              <w:top w:val="nil"/>
              <w:left w:val="single" w:sz="18" w:space="0" w:color="B4B432"/>
              <w:bottom w:val="nil"/>
              <w:right w:val="nil"/>
            </w:tcBorders>
            <w:shd w:val="clear" w:color="auto" w:fill="auto"/>
            <w:vAlign w:val="bottom"/>
          </w:tcPr>
          <w:p w14:paraId="5E9C0F5E" w14:textId="293FE769" w:rsidR="00A669C1" w:rsidRPr="00C935A5" w:rsidRDefault="00A669C1" w:rsidP="00A669C1">
            <w:pPr>
              <w:spacing w:before="40" w:after="20"/>
              <w:jc w:val="right"/>
              <w:rPr>
                <w:rFonts w:cs="Arial"/>
                <w:sz w:val="18"/>
                <w:szCs w:val="18"/>
              </w:rPr>
            </w:pPr>
            <w:r w:rsidRPr="00A669C1">
              <w:rPr>
                <w:rFonts w:cs="Arial"/>
                <w:sz w:val="18"/>
                <w:szCs w:val="18"/>
              </w:rPr>
              <w:t>23,528,337</w:t>
            </w:r>
          </w:p>
        </w:tc>
        <w:tc>
          <w:tcPr>
            <w:tcW w:w="1134" w:type="dxa"/>
            <w:tcBorders>
              <w:top w:val="nil"/>
              <w:left w:val="nil"/>
              <w:bottom w:val="nil"/>
              <w:right w:val="nil"/>
            </w:tcBorders>
            <w:shd w:val="clear" w:color="auto" w:fill="auto"/>
            <w:vAlign w:val="bottom"/>
          </w:tcPr>
          <w:p w14:paraId="24066370" w14:textId="139D6F3B" w:rsidR="00A669C1" w:rsidRPr="00C935A5" w:rsidRDefault="00A669C1" w:rsidP="00A669C1">
            <w:pPr>
              <w:spacing w:before="40" w:after="20"/>
              <w:jc w:val="right"/>
              <w:rPr>
                <w:rFonts w:cs="Arial"/>
                <w:sz w:val="18"/>
                <w:szCs w:val="18"/>
              </w:rPr>
            </w:pPr>
            <w:r w:rsidRPr="00A669C1">
              <w:rPr>
                <w:rFonts w:cs="Arial"/>
                <w:sz w:val="18"/>
                <w:szCs w:val="18"/>
              </w:rPr>
              <w:t>3,622,534</w:t>
            </w:r>
          </w:p>
        </w:tc>
        <w:tc>
          <w:tcPr>
            <w:tcW w:w="170" w:type="dxa"/>
            <w:tcBorders>
              <w:top w:val="nil"/>
              <w:left w:val="nil"/>
              <w:bottom w:val="nil"/>
              <w:right w:val="nil"/>
            </w:tcBorders>
            <w:vAlign w:val="bottom"/>
          </w:tcPr>
          <w:p w14:paraId="242194CF"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375689DD" w14:textId="19C0D3DF" w:rsidR="00A669C1" w:rsidRPr="00C935A5" w:rsidRDefault="00A669C1" w:rsidP="00A669C1">
            <w:pPr>
              <w:spacing w:before="40" w:after="20"/>
              <w:jc w:val="right"/>
              <w:rPr>
                <w:rFonts w:cs="Arial"/>
                <w:sz w:val="18"/>
                <w:szCs w:val="18"/>
              </w:rPr>
            </w:pPr>
            <w:r w:rsidRPr="00A669C1">
              <w:rPr>
                <w:rFonts w:cs="Arial"/>
                <w:sz w:val="18"/>
                <w:szCs w:val="18"/>
              </w:rPr>
              <w:t>9,113</w:t>
            </w:r>
          </w:p>
        </w:tc>
        <w:tc>
          <w:tcPr>
            <w:tcW w:w="1021" w:type="dxa"/>
            <w:tcBorders>
              <w:top w:val="nil"/>
              <w:left w:val="nil"/>
              <w:bottom w:val="nil"/>
              <w:right w:val="nil"/>
            </w:tcBorders>
            <w:vAlign w:val="bottom"/>
          </w:tcPr>
          <w:p w14:paraId="0DF3B3C3" w14:textId="158CD6A6" w:rsidR="00A669C1" w:rsidRPr="00C935A5" w:rsidRDefault="00A669C1" w:rsidP="00A669C1">
            <w:pPr>
              <w:spacing w:before="40" w:after="20"/>
              <w:jc w:val="right"/>
              <w:rPr>
                <w:rFonts w:cs="Arial"/>
                <w:sz w:val="18"/>
                <w:szCs w:val="18"/>
              </w:rPr>
            </w:pPr>
            <w:r w:rsidRPr="00A669C1">
              <w:rPr>
                <w:rFonts w:cs="Arial"/>
                <w:sz w:val="18"/>
                <w:szCs w:val="18"/>
              </w:rPr>
              <w:t>10,680</w:t>
            </w:r>
          </w:p>
        </w:tc>
        <w:tc>
          <w:tcPr>
            <w:tcW w:w="1021" w:type="dxa"/>
            <w:tcBorders>
              <w:top w:val="nil"/>
              <w:left w:val="nil"/>
              <w:bottom w:val="nil"/>
              <w:right w:val="nil"/>
            </w:tcBorders>
            <w:vAlign w:val="bottom"/>
          </w:tcPr>
          <w:p w14:paraId="5943F676" w14:textId="57136077" w:rsidR="00A669C1" w:rsidRPr="00C935A5" w:rsidRDefault="00A669C1" w:rsidP="00A669C1">
            <w:pPr>
              <w:spacing w:before="40" w:after="20"/>
              <w:jc w:val="right"/>
              <w:rPr>
                <w:rFonts w:cs="Arial"/>
                <w:sz w:val="18"/>
                <w:szCs w:val="18"/>
              </w:rPr>
            </w:pPr>
            <w:r w:rsidRPr="00A669C1">
              <w:rPr>
                <w:rFonts w:cs="Arial"/>
                <w:sz w:val="18"/>
                <w:szCs w:val="18"/>
              </w:rPr>
              <w:t>19,793</w:t>
            </w:r>
          </w:p>
        </w:tc>
        <w:tc>
          <w:tcPr>
            <w:tcW w:w="1247" w:type="dxa"/>
            <w:tcBorders>
              <w:top w:val="nil"/>
              <w:left w:val="nil"/>
              <w:bottom w:val="nil"/>
              <w:right w:val="nil"/>
            </w:tcBorders>
            <w:shd w:val="clear" w:color="auto" w:fill="auto"/>
            <w:vAlign w:val="bottom"/>
          </w:tcPr>
          <w:p w14:paraId="1F52F6AB" w14:textId="4EAE3EAF" w:rsidR="00A669C1" w:rsidRPr="00A669C1" w:rsidRDefault="00A669C1" w:rsidP="00A669C1">
            <w:pPr>
              <w:spacing w:before="40" w:after="20"/>
              <w:jc w:val="right"/>
              <w:rPr>
                <w:rFonts w:cs="Arial"/>
                <w:b/>
                <w:bCs/>
                <w:sz w:val="18"/>
                <w:szCs w:val="18"/>
              </w:rPr>
            </w:pPr>
            <w:r w:rsidRPr="00A669C1">
              <w:rPr>
                <w:rFonts w:cs="Arial"/>
                <w:b/>
                <w:bCs/>
                <w:sz w:val="18"/>
                <w:szCs w:val="18"/>
              </w:rPr>
              <w:t>27,170,664</w:t>
            </w:r>
          </w:p>
        </w:tc>
      </w:tr>
      <w:tr w:rsidR="00A669C1" w:rsidRPr="00A669C1" w14:paraId="62D2C875" w14:textId="77777777" w:rsidTr="00A53CB9">
        <w:trPr>
          <w:trHeight w:val="240"/>
        </w:trPr>
        <w:tc>
          <w:tcPr>
            <w:tcW w:w="2268" w:type="dxa"/>
            <w:tcBorders>
              <w:top w:val="nil"/>
              <w:left w:val="nil"/>
              <w:bottom w:val="nil"/>
              <w:right w:val="single" w:sz="18" w:space="0" w:color="B4B432"/>
            </w:tcBorders>
            <w:shd w:val="clear" w:color="auto" w:fill="auto"/>
            <w:vAlign w:val="center"/>
          </w:tcPr>
          <w:p w14:paraId="0CE06CB4" w14:textId="77777777" w:rsidR="00A669C1" w:rsidRPr="00C935A5" w:rsidRDefault="00A669C1" w:rsidP="00A669C1">
            <w:pPr>
              <w:spacing w:before="40" w:after="20"/>
              <w:rPr>
                <w:rFonts w:cs="Arial"/>
                <w:sz w:val="18"/>
                <w:szCs w:val="18"/>
              </w:rPr>
            </w:pPr>
            <w:r w:rsidRPr="00C935A5">
              <w:rPr>
                <w:rFonts w:cs="Arial"/>
                <w:sz w:val="18"/>
                <w:szCs w:val="18"/>
              </w:rPr>
              <w:t>Yarra C</w:t>
            </w:r>
          </w:p>
        </w:tc>
        <w:tc>
          <w:tcPr>
            <w:tcW w:w="1134" w:type="dxa"/>
            <w:tcBorders>
              <w:top w:val="nil"/>
              <w:left w:val="single" w:sz="18" w:space="0" w:color="B4B432"/>
              <w:bottom w:val="nil"/>
              <w:right w:val="nil"/>
            </w:tcBorders>
            <w:shd w:val="clear" w:color="auto" w:fill="auto"/>
            <w:vAlign w:val="bottom"/>
          </w:tcPr>
          <w:p w14:paraId="18B6E054" w14:textId="1D689DFC" w:rsidR="00A669C1" w:rsidRPr="00C935A5" w:rsidRDefault="00A669C1" w:rsidP="00A669C1">
            <w:pPr>
              <w:spacing w:before="40" w:after="20"/>
              <w:jc w:val="right"/>
              <w:rPr>
                <w:rFonts w:cs="Arial"/>
                <w:sz w:val="18"/>
                <w:szCs w:val="18"/>
              </w:rPr>
            </w:pPr>
            <w:r w:rsidRPr="00A669C1">
              <w:rPr>
                <w:rFonts w:cs="Arial"/>
                <w:sz w:val="18"/>
                <w:szCs w:val="18"/>
              </w:rPr>
              <w:t>2,494,354</w:t>
            </w:r>
          </w:p>
        </w:tc>
        <w:tc>
          <w:tcPr>
            <w:tcW w:w="1134" w:type="dxa"/>
            <w:tcBorders>
              <w:top w:val="nil"/>
              <w:left w:val="nil"/>
              <w:bottom w:val="nil"/>
              <w:right w:val="nil"/>
            </w:tcBorders>
            <w:shd w:val="clear" w:color="auto" w:fill="auto"/>
            <w:vAlign w:val="bottom"/>
          </w:tcPr>
          <w:p w14:paraId="3AC8AD10" w14:textId="51817D79" w:rsidR="00A669C1" w:rsidRPr="00C935A5" w:rsidRDefault="00A669C1" w:rsidP="00A669C1">
            <w:pPr>
              <w:spacing w:before="40" w:after="20"/>
              <w:jc w:val="right"/>
              <w:rPr>
                <w:rFonts w:cs="Arial"/>
                <w:sz w:val="18"/>
                <w:szCs w:val="18"/>
              </w:rPr>
            </w:pPr>
            <w:r w:rsidRPr="00A669C1">
              <w:rPr>
                <w:rFonts w:cs="Arial"/>
                <w:sz w:val="18"/>
                <w:szCs w:val="18"/>
              </w:rPr>
              <w:t>528,267</w:t>
            </w:r>
          </w:p>
        </w:tc>
        <w:tc>
          <w:tcPr>
            <w:tcW w:w="170" w:type="dxa"/>
            <w:tcBorders>
              <w:top w:val="nil"/>
              <w:left w:val="nil"/>
              <w:bottom w:val="nil"/>
              <w:right w:val="nil"/>
            </w:tcBorders>
            <w:vAlign w:val="bottom"/>
          </w:tcPr>
          <w:p w14:paraId="3FA421A5"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16AB80D3" w14:textId="6FB77C3F" w:rsidR="00A669C1" w:rsidRPr="00C935A5" w:rsidRDefault="00A669C1" w:rsidP="00A669C1">
            <w:pPr>
              <w:spacing w:before="40" w:after="20"/>
              <w:jc w:val="right"/>
              <w:rPr>
                <w:rFonts w:cs="Arial"/>
                <w:sz w:val="18"/>
                <w:szCs w:val="18"/>
              </w:rPr>
            </w:pPr>
            <w:r w:rsidRPr="00A669C1">
              <w:rPr>
                <w:rFonts w:cs="Arial"/>
                <w:sz w:val="18"/>
                <w:szCs w:val="18"/>
              </w:rPr>
              <w:t>979</w:t>
            </w:r>
          </w:p>
        </w:tc>
        <w:tc>
          <w:tcPr>
            <w:tcW w:w="1021" w:type="dxa"/>
            <w:tcBorders>
              <w:top w:val="nil"/>
              <w:left w:val="nil"/>
              <w:bottom w:val="nil"/>
              <w:right w:val="nil"/>
            </w:tcBorders>
            <w:vAlign w:val="bottom"/>
          </w:tcPr>
          <w:p w14:paraId="4C79D5E0" w14:textId="6D266F4D" w:rsidR="00A669C1" w:rsidRPr="00C935A5" w:rsidRDefault="00A669C1" w:rsidP="00A669C1">
            <w:pPr>
              <w:spacing w:before="40" w:after="20"/>
              <w:jc w:val="right"/>
              <w:rPr>
                <w:rFonts w:cs="Arial"/>
                <w:sz w:val="18"/>
                <w:szCs w:val="18"/>
              </w:rPr>
            </w:pPr>
            <w:r w:rsidRPr="00A669C1">
              <w:rPr>
                <w:rFonts w:cs="Arial"/>
                <w:sz w:val="18"/>
                <w:szCs w:val="18"/>
              </w:rPr>
              <w:t>1,585</w:t>
            </w:r>
          </w:p>
        </w:tc>
        <w:tc>
          <w:tcPr>
            <w:tcW w:w="1021" w:type="dxa"/>
            <w:tcBorders>
              <w:top w:val="nil"/>
              <w:left w:val="nil"/>
              <w:bottom w:val="nil"/>
              <w:right w:val="nil"/>
            </w:tcBorders>
            <w:vAlign w:val="bottom"/>
          </w:tcPr>
          <w:p w14:paraId="790EC731" w14:textId="7688C4E5" w:rsidR="00A669C1" w:rsidRPr="00C935A5" w:rsidRDefault="00A669C1" w:rsidP="00A669C1">
            <w:pPr>
              <w:spacing w:before="40" w:after="20"/>
              <w:jc w:val="right"/>
              <w:rPr>
                <w:rFonts w:cs="Arial"/>
                <w:sz w:val="18"/>
                <w:szCs w:val="18"/>
              </w:rPr>
            </w:pPr>
            <w:r w:rsidRPr="00A669C1">
              <w:rPr>
                <w:rFonts w:cs="Arial"/>
                <w:sz w:val="18"/>
                <w:szCs w:val="18"/>
              </w:rPr>
              <w:t>2,564</w:t>
            </w:r>
          </w:p>
        </w:tc>
        <w:tc>
          <w:tcPr>
            <w:tcW w:w="1247" w:type="dxa"/>
            <w:tcBorders>
              <w:top w:val="nil"/>
              <w:left w:val="nil"/>
              <w:bottom w:val="nil"/>
              <w:right w:val="nil"/>
            </w:tcBorders>
            <w:shd w:val="clear" w:color="auto" w:fill="auto"/>
            <w:vAlign w:val="bottom"/>
          </w:tcPr>
          <w:p w14:paraId="46FC9451" w14:textId="0DA79AC4" w:rsidR="00A669C1" w:rsidRPr="00A669C1" w:rsidRDefault="00A669C1" w:rsidP="00A669C1">
            <w:pPr>
              <w:spacing w:before="40" w:after="20"/>
              <w:jc w:val="right"/>
              <w:rPr>
                <w:rFonts w:cs="Arial"/>
                <w:b/>
                <w:bCs/>
                <w:sz w:val="18"/>
                <w:szCs w:val="18"/>
              </w:rPr>
            </w:pPr>
            <w:r w:rsidRPr="00A669C1">
              <w:rPr>
                <w:rFonts w:cs="Arial"/>
                <w:b/>
                <w:bCs/>
                <w:sz w:val="18"/>
                <w:szCs w:val="18"/>
              </w:rPr>
              <w:t>3,025,185</w:t>
            </w:r>
          </w:p>
        </w:tc>
      </w:tr>
      <w:tr w:rsidR="00A669C1" w:rsidRPr="00A669C1" w14:paraId="691FC084" w14:textId="77777777" w:rsidTr="00A53CB9">
        <w:trPr>
          <w:trHeight w:val="240"/>
        </w:trPr>
        <w:tc>
          <w:tcPr>
            <w:tcW w:w="2268" w:type="dxa"/>
            <w:tcBorders>
              <w:top w:val="nil"/>
              <w:left w:val="nil"/>
              <w:bottom w:val="nil"/>
              <w:right w:val="single" w:sz="18" w:space="0" w:color="B4B432"/>
            </w:tcBorders>
            <w:shd w:val="clear" w:color="auto" w:fill="auto"/>
            <w:vAlign w:val="center"/>
          </w:tcPr>
          <w:p w14:paraId="4B6112F6" w14:textId="77777777" w:rsidR="00A669C1" w:rsidRPr="00C935A5" w:rsidRDefault="00A669C1" w:rsidP="00A669C1">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B4B432"/>
              <w:bottom w:val="nil"/>
              <w:right w:val="nil"/>
            </w:tcBorders>
            <w:shd w:val="clear" w:color="auto" w:fill="auto"/>
            <w:vAlign w:val="bottom"/>
          </w:tcPr>
          <w:p w14:paraId="662134C4" w14:textId="77F682FE" w:rsidR="00A669C1" w:rsidRPr="00C935A5" w:rsidRDefault="00A669C1" w:rsidP="00A669C1">
            <w:pPr>
              <w:spacing w:before="40" w:after="20"/>
              <w:jc w:val="right"/>
              <w:rPr>
                <w:rFonts w:cs="Arial"/>
                <w:sz w:val="18"/>
                <w:szCs w:val="18"/>
              </w:rPr>
            </w:pPr>
            <w:r w:rsidRPr="00A669C1">
              <w:rPr>
                <w:rFonts w:cs="Arial"/>
                <w:sz w:val="18"/>
                <w:szCs w:val="18"/>
              </w:rPr>
              <w:t>13,583,877</w:t>
            </w:r>
          </w:p>
        </w:tc>
        <w:tc>
          <w:tcPr>
            <w:tcW w:w="1134" w:type="dxa"/>
            <w:tcBorders>
              <w:top w:val="nil"/>
              <w:left w:val="nil"/>
              <w:bottom w:val="nil"/>
              <w:right w:val="nil"/>
            </w:tcBorders>
            <w:shd w:val="clear" w:color="auto" w:fill="auto"/>
            <w:vAlign w:val="bottom"/>
          </w:tcPr>
          <w:p w14:paraId="22F23565" w14:textId="470C4994" w:rsidR="00A669C1" w:rsidRPr="00C935A5" w:rsidRDefault="00A669C1" w:rsidP="00A669C1">
            <w:pPr>
              <w:spacing w:before="40" w:after="20"/>
              <w:jc w:val="right"/>
              <w:rPr>
                <w:rFonts w:cs="Arial"/>
                <w:sz w:val="18"/>
                <w:szCs w:val="18"/>
              </w:rPr>
            </w:pPr>
            <w:r w:rsidRPr="00A669C1">
              <w:rPr>
                <w:rFonts w:cs="Arial"/>
                <w:sz w:val="18"/>
                <w:szCs w:val="18"/>
              </w:rPr>
              <w:t>4,263,591</w:t>
            </w:r>
          </w:p>
        </w:tc>
        <w:tc>
          <w:tcPr>
            <w:tcW w:w="170" w:type="dxa"/>
            <w:tcBorders>
              <w:top w:val="nil"/>
              <w:left w:val="nil"/>
              <w:bottom w:val="nil"/>
              <w:right w:val="nil"/>
            </w:tcBorders>
            <w:vAlign w:val="bottom"/>
          </w:tcPr>
          <w:p w14:paraId="40F736A3" w14:textId="77777777" w:rsidR="00A669C1" w:rsidRPr="00C935A5" w:rsidRDefault="00A669C1" w:rsidP="00A669C1">
            <w:pPr>
              <w:spacing w:before="40" w:after="20"/>
              <w:jc w:val="right"/>
              <w:rPr>
                <w:rFonts w:cs="Arial"/>
                <w:sz w:val="18"/>
                <w:szCs w:val="18"/>
              </w:rPr>
            </w:pPr>
          </w:p>
        </w:tc>
        <w:tc>
          <w:tcPr>
            <w:tcW w:w="1021" w:type="dxa"/>
            <w:tcBorders>
              <w:top w:val="nil"/>
              <w:left w:val="nil"/>
              <w:bottom w:val="nil"/>
              <w:right w:val="nil"/>
            </w:tcBorders>
            <w:vAlign w:val="bottom"/>
          </w:tcPr>
          <w:p w14:paraId="66F7E7F9" w14:textId="3D6F7D9F" w:rsidR="00A669C1" w:rsidRPr="00C935A5" w:rsidRDefault="00A669C1" w:rsidP="00A669C1">
            <w:pPr>
              <w:spacing w:before="40" w:after="20"/>
              <w:jc w:val="right"/>
              <w:rPr>
                <w:rFonts w:cs="Arial"/>
                <w:sz w:val="18"/>
                <w:szCs w:val="18"/>
              </w:rPr>
            </w:pPr>
            <w:r w:rsidRPr="00A669C1">
              <w:rPr>
                <w:rFonts w:cs="Arial"/>
                <w:sz w:val="18"/>
                <w:szCs w:val="18"/>
              </w:rPr>
              <w:t>5,463</w:t>
            </w:r>
          </w:p>
        </w:tc>
        <w:tc>
          <w:tcPr>
            <w:tcW w:w="1021" w:type="dxa"/>
            <w:tcBorders>
              <w:top w:val="nil"/>
              <w:left w:val="nil"/>
              <w:bottom w:val="nil"/>
              <w:right w:val="nil"/>
            </w:tcBorders>
            <w:vAlign w:val="bottom"/>
          </w:tcPr>
          <w:p w14:paraId="4F8B36B7" w14:textId="793301D8" w:rsidR="00A669C1" w:rsidRPr="00C935A5" w:rsidRDefault="00A669C1" w:rsidP="00A669C1">
            <w:pPr>
              <w:spacing w:before="40" w:after="20"/>
              <w:jc w:val="right"/>
              <w:rPr>
                <w:rFonts w:cs="Arial"/>
                <w:sz w:val="18"/>
                <w:szCs w:val="18"/>
              </w:rPr>
            </w:pPr>
            <w:r w:rsidRPr="00A669C1">
              <w:rPr>
                <w:rFonts w:cs="Arial"/>
                <w:sz w:val="18"/>
                <w:szCs w:val="18"/>
              </w:rPr>
              <w:t>12,996</w:t>
            </w:r>
          </w:p>
        </w:tc>
        <w:tc>
          <w:tcPr>
            <w:tcW w:w="1021" w:type="dxa"/>
            <w:tcBorders>
              <w:top w:val="nil"/>
              <w:left w:val="nil"/>
              <w:bottom w:val="nil"/>
              <w:right w:val="nil"/>
            </w:tcBorders>
            <w:vAlign w:val="bottom"/>
          </w:tcPr>
          <w:p w14:paraId="2ABEDC9A" w14:textId="34DAA771" w:rsidR="00A669C1" w:rsidRPr="00C935A5" w:rsidRDefault="00A669C1" w:rsidP="00A669C1">
            <w:pPr>
              <w:spacing w:before="40" w:after="20"/>
              <w:jc w:val="right"/>
              <w:rPr>
                <w:rFonts w:cs="Arial"/>
                <w:sz w:val="18"/>
                <w:szCs w:val="18"/>
              </w:rPr>
            </w:pPr>
            <w:r w:rsidRPr="00A669C1">
              <w:rPr>
                <w:rFonts w:cs="Arial"/>
                <w:sz w:val="18"/>
                <w:szCs w:val="18"/>
              </w:rPr>
              <w:t>18,459</w:t>
            </w:r>
          </w:p>
        </w:tc>
        <w:tc>
          <w:tcPr>
            <w:tcW w:w="1247" w:type="dxa"/>
            <w:tcBorders>
              <w:top w:val="nil"/>
              <w:left w:val="nil"/>
              <w:bottom w:val="nil"/>
              <w:right w:val="nil"/>
            </w:tcBorders>
            <w:shd w:val="clear" w:color="auto" w:fill="auto"/>
            <w:vAlign w:val="bottom"/>
          </w:tcPr>
          <w:p w14:paraId="7721DCC7" w14:textId="71E906D9" w:rsidR="00A669C1" w:rsidRPr="00A669C1" w:rsidRDefault="00A669C1" w:rsidP="00A669C1">
            <w:pPr>
              <w:spacing w:before="40" w:after="20"/>
              <w:jc w:val="right"/>
              <w:rPr>
                <w:rFonts w:cs="Arial"/>
                <w:b/>
                <w:bCs/>
                <w:sz w:val="18"/>
                <w:szCs w:val="18"/>
              </w:rPr>
            </w:pPr>
            <w:r w:rsidRPr="00A669C1">
              <w:rPr>
                <w:rFonts w:cs="Arial"/>
                <w:b/>
                <w:bCs/>
                <w:sz w:val="18"/>
                <w:szCs w:val="18"/>
              </w:rPr>
              <w:t>17,865,927</w:t>
            </w:r>
          </w:p>
        </w:tc>
      </w:tr>
      <w:tr w:rsidR="00A669C1" w:rsidRPr="00A669C1" w14:paraId="1FB6AA2A" w14:textId="77777777" w:rsidTr="00A53CB9">
        <w:trPr>
          <w:trHeight w:val="240"/>
        </w:trPr>
        <w:tc>
          <w:tcPr>
            <w:tcW w:w="2268" w:type="dxa"/>
            <w:tcBorders>
              <w:top w:val="nil"/>
              <w:left w:val="nil"/>
              <w:right w:val="single" w:sz="18" w:space="0" w:color="B4B432"/>
            </w:tcBorders>
            <w:shd w:val="clear" w:color="auto" w:fill="auto"/>
            <w:vAlign w:val="center"/>
          </w:tcPr>
          <w:p w14:paraId="02297C79" w14:textId="77777777" w:rsidR="00A669C1" w:rsidRPr="00C935A5" w:rsidRDefault="00A669C1" w:rsidP="00A669C1">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B4B432"/>
              <w:right w:val="nil"/>
            </w:tcBorders>
            <w:shd w:val="clear" w:color="auto" w:fill="auto"/>
            <w:vAlign w:val="bottom"/>
          </w:tcPr>
          <w:p w14:paraId="0C98CC62" w14:textId="43566A26" w:rsidR="00A669C1" w:rsidRPr="00C935A5" w:rsidRDefault="00A669C1" w:rsidP="00A669C1">
            <w:pPr>
              <w:spacing w:before="40" w:after="20"/>
              <w:jc w:val="right"/>
              <w:rPr>
                <w:rFonts w:cs="Arial"/>
                <w:sz w:val="18"/>
                <w:szCs w:val="18"/>
              </w:rPr>
            </w:pPr>
            <w:r w:rsidRPr="00A669C1">
              <w:rPr>
                <w:rFonts w:cs="Arial"/>
                <w:sz w:val="18"/>
                <w:szCs w:val="18"/>
              </w:rPr>
              <w:t>4,272,630</w:t>
            </w:r>
          </w:p>
        </w:tc>
        <w:tc>
          <w:tcPr>
            <w:tcW w:w="1134" w:type="dxa"/>
            <w:tcBorders>
              <w:top w:val="nil"/>
              <w:left w:val="nil"/>
              <w:right w:val="nil"/>
            </w:tcBorders>
            <w:shd w:val="clear" w:color="auto" w:fill="auto"/>
            <w:vAlign w:val="bottom"/>
          </w:tcPr>
          <w:p w14:paraId="5CE57556" w14:textId="6533144F" w:rsidR="00A669C1" w:rsidRPr="00C935A5" w:rsidRDefault="00A669C1" w:rsidP="00A669C1">
            <w:pPr>
              <w:spacing w:before="40" w:after="20"/>
              <w:jc w:val="right"/>
              <w:rPr>
                <w:rFonts w:cs="Arial"/>
                <w:sz w:val="18"/>
                <w:szCs w:val="18"/>
              </w:rPr>
            </w:pPr>
            <w:r w:rsidRPr="00A669C1">
              <w:rPr>
                <w:rFonts w:cs="Arial"/>
                <w:sz w:val="18"/>
                <w:szCs w:val="18"/>
              </w:rPr>
              <w:t>2,723,717</w:t>
            </w:r>
          </w:p>
        </w:tc>
        <w:tc>
          <w:tcPr>
            <w:tcW w:w="170" w:type="dxa"/>
            <w:tcBorders>
              <w:top w:val="nil"/>
              <w:left w:val="nil"/>
              <w:right w:val="nil"/>
            </w:tcBorders>
            <w:vAlign w:val="bottom"/>
          </w:tcPr>
          <w:p w14:paraId="69D35BBE" w14:textId="77777777" w:rsidR="00A669C1" w:rsidRPr="00C935A5" w:rsidRDefault="00A669C1" w:rsidP="00A669C1">
            <w:pPr>
              <w:spacing w:before="40" w:after="20"/>
              <w:jc w:val="right"/>
              <w:rPr>
                <w:rFonts w:cs="Arial"/>
                <w:sz w:val="18"/>
                <w:szCs w:val="18"/>
              </w:rPr>
            </w:pPr>
          </w:p>
        </w:tc>
        <w:tc>
          <w:tcPr>
            <w:tcW w:w="1021" w:type="dxa"/>
            <w:tcBorders>
              <w:top w:val="nil"/>
              <w:left w:val="nil"/>
              <w:right w:val="nil"/>
            </w:tcBorders>
            <w:vAlign w:val="bottom"/>
          </w:tcPr>
          <w:p w14:paraId="6C736E13" w14:textId="739F191A" w:rsidR="00A669C1" w:rsidRPr="00C935A5" w:rsidRDefault="00A669C1" w:rsidP="00A669C1">
            <w:pPr>
              <w:spacing w:before="40" w:after="20"/>
              <w:jc w:val="right"/>
              <w:rPr>
                <w:rFonts w:cs="Arial"/>
                <w:sz w:val="18"/>
                <w:szCs w:val="18"/>
              </w:rPr>
            </w:pPr>
            <w:r w:rsidRPr="00A669C1">
              <w:rPr>
                <w:rFonts w:cs="Arial"/>
                <w:sz w:val="18"/>
                <w:szCs w:val="18"/>
              </w:rPr>
              <w:t>1,755</w:t>
            </w:r>
          </w:p>
        </w:tc>
        <w:tc>
          <w:tcPr>
            <w:tcW w:w="1021" w:type="dxa"/>
            <w:tcBorders>
              <w:top w:val="nil"/>
              <w:left w:val="nil"/>
              <w:right w:val="nil"/>
            </w:tcBorders>
            <w:vAlign w:val="bottom"/>
          </w:tcPr>
          <w:p w14:paraId="2352B7E1" w14:textId="3992E4B2" w:rsidR="00A669C1" w:rsidRPr="00C935A5" w:rsidRDefault="00A669C1" w:rsidP="00A669C1">
            <w:pPr>
              <w:spacing w:before="40" w:after="20"/>
              <w:jc w:val="right"/>
              <w:rPr>
                <w:rFonts w:cs="Arial"/>
                <w:sz w:val="18"/>
                <w:szCs w:val="18"/>
              </w:rPr>
            </w:pPr>
            <w:r w:rsidRPr="00A669C1">
              <w:rPr>
                <w:rFonts w:cs="Arial"/>
                <w:sz w:val="18"/>
                <w:szCs w:val="18"/>
              </w:rPr>
              <w:t>8,192</w:t>
            </w:r>
          </w:p>
        </w:tc>
        <w:tc>
          <w:tcPr>
            <w:tcW w:w="1021" w:type="dxa"/>
            <w:tcBorders>
              <w:top w:val="nil"/>
              <w:left w:val="nil"/>
              <w:right w:val="nil"/>
            </w:tcBorders>
            <w:vAlign w:val="bottom"/>
          </w:tcPr>
          <w:p w14:paraId="3764F8A6" w14:textId="535C4A05" w:rsidR="00A669C1" w:rsidRPr="00C935A5" w:rsidRDefault="00A669C1" w:rsidP="00A669C1">
            <w:pPr>
              <w:spacing w:before="40" w:after="20"/>
              <w:jc w:val="right"/>
              <w:rPr>
                <w:rFonts w:cs="Arial"/>
                <w:sz w:val="18"/>
                <w:szCs w:val="18"/>
              </w:rPr>
            </w:pPr>
            <w:r w:rsidRPr="00A669C1">
              <w:rPr>
                <w:rFonts w:cs="Arial"/>
                <w:sz w:val="18"/>
                <w:szCs w:val="18"/>
              </w:rPr>
              <w:t>9,947</w:t>
            </w:r>
          </w:p>
        </w:tc>
        <w:tc>
          <w:tcPr>
            <w:tcW w:w="1247" w:type="dxa"/>
            <w:tcBorders>
              <w:top w:val="nil"/>
              <w:left w:val="nil"/>
              <w:right w:val="nil"/>
            </w:tcBorders>
            <w:shd w:val="clear" w:color="auto" w:fill="auto"/>
            <w:vAlign w:val="bottom"/>
          </w:tcPr>
          <w:p w14:paraId="37A3BDD7" w14:textId="13B8B523" w:rsidR="00A669C1" w:rsidRPr="00A669C1" w:rsidRDefault="00A669C1" w:rsidP="00A669C1">
            <w:pPr>
              <w:spacing w:before="40" w:after="20"/>
              <w:jc w:val="right"/>
              <w:rPr>
                <w:rFonts w:cs="Arial"/>
                <w:b/>
                <w:bCs/>
                <w:sz w:val="18"/>
                <w:szCs w:val="18"/>
              </w:rPr>
            </w:pPr>
            <w:r w:rsidRPr="00A669C1">
              <w:rPr>
                <w:rFonts w:cs="Arial"/>
                <w:b/>
                <w:bCs/>
                <w:sz w:val="18"/>
                <w:szCs w:val="18"/>
              </w:rPr>
              <w:t>7,006,294</w:t>
            </w:r>
          </w:p>
        </w:tc>
      </w:tr>
      <w:tr w:rsidR="00A669C1" w:rsidRPr="00A669C1" w14:paraId="68EA7959" w14:textId="77777777" w:rsidTr="00A53CB9">
        <w:trPr>
          <w:trHeight w:val="240"/>
        </w:trPr>
        <w:tc>
          <w:tcPr>
            <w:tcW w:w="2268" w:type="dxa"/>
            <w:tcBorders>
              <w:left w:val="nil"/>
              <w:right w:val="single" w:sz="18" w:space="0" w:color="B4B432"/>
            </w:tcBorders>
            <w:shd w:val="clear" w:color="auto" w:fill="auto"/>
            <w:vAlign w:val="center"/>
          </w:tcPr>
          <w:p w14:paraId="3DAAC48E" w14:textId="77777777" w:rsidR="00A669C1" w:rsidRPr="00C935A5" w:rsidRDefault="00A669C1" w:rsidP="00A669C1">
            <w:pPr>
              <w:spacing w:before="40" w:after="20"/>
              <w:rPr>
                <w:rFonts w:cs="Arial"/>
                <w:sz w:val="18"/>
                <w:szCs w:val="18"/>
              </w:rPr>
            </w:pPr>
          </w:p>
        </w:tc>
        <w:tc>
          <w:tcPr>
            <w:tcW w:w="1134" w:type="dxa"/>
            <w:tcBorders>
              <w:left w:val="single" w:sz="18" w:space="0" w:color="B4B432"/>
              <w:bottom w:val="single" w:sz="8" w:space="0" w:color="B4B432"/>
            </w:tcBorders>
            <w:shd w:val="clear" w:color="auto" w:fill="auto"/>
            <w:vAlign w:val="bottom"/>
          </w:tcPr>
          <w:p w14:paraId="5B43575F" w14:textId="169074FD" w:rsidR="00A669C1" w:rsidRPr="00C935A5" w:rsidRDefault="00A669C1" w:rsidP="00A669C1">
            <w:pPr>
              <w:spacing w:before="40" w:after="20"/>
              <w:jc w:val="right"/>
              <w:rPr>
                <w:rFonts w:cs="Arial"/>
                <w:sz w:val="18"/>
                <w:szCs w:val="18"/>
              </w:rPr>
            </w:pPr>
            <w:r w:rsidRPr="00A669C1">
              <w:rPr>
                <w:rFonts w:cs="Arial"/>
                <w:sz w:val="18"/>
                <w:szCs w:val="18"/>
              </w:rPr>
              <w:t> </w:t>
            </w:r>
          </w:p>
        </w:tc>
        <w:tc>
          <w:tcPr>
            <w:tcW w:w="1134" w:type="dxa"/>
            <w:tcBorders>
              <w:bottom w:val="single" w:sz="8" w:space="0" w:color="B4B432"/>
            </w:tcBorders>
            <w:shd w:val="clear" w:color="auto" w:fill="auto"/>
            <w:vAlign w:val="bottom"/>
          </w:tcPr>
          <w:p w14:paraId="417BC4E8" w14:textId="216E67FB" w:rsidR="00A669C1" w:rsidRPr="00C935A5" w:rsidRDefault="00A669C1" w:rsidP="00A669C1">
            <w:pPr>
              <w:spacing w:before="40" w:after="20"/>
              <w:jc w:val="right"/>
              <w:rPr>
                <w:rFonts w:cs="Arial"/>
                <w:sz w:val="18"/>
                <w:szCs w:val="18"/>
              </w:rPr>
            </w:pPr>
          </w:p>
        </w:tc>
        <w:tc>
          <w:tcPr>
            <w:tcW w:w="170" w:type="dxa"/>
            <w:tcBorders>
              <w:bottom w:val="single" w:sz="8" w:space="0" w:color="B4B432"/>
            </w:tcBorders>
            <w:vAlign w:val="bottom"/>
          </w:tcPr>
          <w:p w14:paraId="443DD99D" w14:textId="77777777" w:rsidR="00A669C1" w:rsidRPr="00C935A5" w:rsidRDefault="00A669C1" w:rsidP="00A669C1">
            <w:pPr>
              <w:spacing w:before="40" w:after="20"/>
              <w:jc w:val="right"/>
              <w:rPr>
                <w:rFonts w:cs="Arial"/>
                <w:sz w:val="18"/>
                <w:szCs w:val="18"/>
              </w:rPr>
            </w:pPr>
          </w:p>
        </w:tc>
        <w:tc>
          <w:tcPr>
            <w:tcW w:w="1021" w:type="dxa"/>
            <w:tcBorders>
              <w:bottom w:val="single" w:sz="8" w:space="0" w:color="B4B432"/>
            </w:tcBorders>
            <w:vAlign w:val="bottom"/>
          </w:tcPr>
          <w:p w14:paraId="13D23401" w14:textId="3EE4D937" w:rsidR="00A669C1" w:rsidRPr="00C935A5" w:rsidRDefault="00A669C1" w:rsidP="00A669C1">
            <w:pPr>
              <w:spacing w:before="40" w:after="20"/>
              <w:jc w:val="right"/>
              <w:rPr>
                <w:rFonts w:cs="Arial"/>
                <w:sz w:val="18"/>
                <w:szCs w:val="18"/>
              </w:rPr>
            </w:pPr>
            <w:r w:rsidRPr="00A669C1">
              <w:rPr>
                <w:rFonts w:cs="Arial"/>
                <w:sz w:val="18"/>
                <w:szCs w:val="18"/>
              </w:rPr>
              <w:t> </w:t>
            </w:r>
          </w:p>
        </w:tc>
        <w:tc>
          <w:tcPr>
            <w:tcW w:w="1021" w:type="dxa"/>
            <w:tcBorders>
              <w:bottom w:val="single" w:sz="8" w:space="0" w:color="B4B432"/>
            </w:tcBorders>
            <w:vAlign w:val="bottom"/>
          </w:tcPr>
          <w:p w14:paraId="0221C749" w14:textId="77777777" w:rsidR="00A669C1" w:rsidRPr="00C935A5" w:rsidRDefault="00A669C1" w:rsidP="00A669C1">
            <w:pPr>
              <w:spacing w:before="40" w:after="20"/>
              <w:jc w:val="right"/>
              <w:rPr>
                <w:rFonts w:cs="Arial"/>
                <w:sz w:val="18"/>
                <w:szCs w:val="18"/>
              </w:rPr>
            </w:pPr>
          </w:p>
        </w:tc>
        <w:tc>
          <w:tcPr>
            <w:tcW w:w="1021" w:type="dxa"/>
            <w:tcBorders>
              <w:bottom w:val="single" w:sz="8" w:space="0" w:color="B4B432"/>
            </w:tcBorders>
            <w:vAlign w:val="bottom"/>
          </w:tcPr>
          <w:p w14:paraId="64E6E27B" w14:textId="6C6DDB82" w:rsidR="00A669C1" w:rsidRPr="00C935A5" w:rsidRDefault="00A669C1" w:rsidP="00A669C1">
            <w:pPr>
              <w:spacing w:before="40" w:after="20"/>
              <w:jc w:val="right"/>
              <w:rPr>
                <w:rFonts w:cs="Arial"/>
                <w:sz w:val="18"/>
                <w:szCs w:val="18"/>
              </w:rPr>
            </w:pPr>
            <w:r w:rsidRPr="00A669C1">
              <w:rPr>
                <w:rFonts w:cs="Arial"/>
                <w:sz w:val="18"/>
                <w:szCs w:val="18"/>
              </w:rPr>
              <w:t> </w:t>
            </w:r>
          </w:p>
        </w:tc>
        <w:tc>
          <w:tcPr>
            <w:tcW w:w="1247" w:type="dxa"/>
            <w:tcBorders>
              <w:bottom w:val="single" w:sz="8" w:space="0" w:color="B4B432"/>
            </w:tcBorders>
            <w:shd w:val="clear" w:color="auto" w:fill="auto"/>
            <w:vAlign w:val="bottom"/>
          </w:tcPr>
          <w:p w14:paraId="088B73E9" w14:textId="3009AE65" w:rsidR="00A669C1" w:rsidRPr="00A669C1" w:rsidRDefault="00A669C1" w:rsidP="00A669C1">
            <w:pPr>
              <w:spacing w:before="40" w:after="20"/>
              <w:jc w:val="right"/>
              <w:rPr>
                <w:rFonts w:cs="Arial"/>
                <w:b/>
                <w:bCs/>
                <w:sz w:val="18"/>
                <w:szCs w:val="18"/>
              </w:rPr>
            </w:pPr>
            <w:r w:rsidRPr="00A669C1">
              <w:rPr>
                <w:rFonts w:cs="Arial"/>
                <w:b/>
                <w:bCs/>
                <w:sz w:val="18"/>
                <w:szCs w:val="18"/>
              </w:rPr>
              <w:t> </w:t>
            </w:r>
          </w:p>
        </w:tc>
      </w:tr>
      <w:tr w:rsidR="00A669C1" w:rsidRPr="00A669C1" w14:paraId="7D02C53F" w14:textId="77777777" w:rsidTr="00A53CB9">
        <w:trPr>
          <w:trHeight w:val="240"/>
        </w:trPr>
        <w:tc>
          <w:tcPr>
            <w:tcW w:w="2268" w:type="dxa"/>
            <w:tcBorders>
              <w:left w:val="nil"/>
              <w:right w:val="single" w:sz="18" w:space="0" w:color="B4B432"/>
            </w:tcBorders>
            <w:shd w:val="clear" w:color="auto" w:fill="auto"/>
            <w:vAlign w:val="center"/>
          </w:tcPr>
          <w:p w14:paraId="063E4505" w14:textId="77777777" w:rsidR="00A669C1" w:rsidRPr="00C935A5" w:rsidRDefault="00A669C1" w:rsidP="00A669C1">
            <w:pPr>
              <w:spacing w:before="40" w:after="20"/>
              <w:rPr>
                <w:rFonts w:cs="Arial"/>
                <w:sz w:val="18"/>
                <w:szCs w:val="18"/>
              </w:rPr>
            </w:pPr>
          </w:p>
        </w:tc>
        <w:tc>
          <w:tcPr>
            <w:tcW w:w="1134" w:type="dxa"/>
            <w:tcBorders>
              <w:top w:val="single" w:sz="8" w:space="0" w:color="B4B432"/>
              <w:left w:val="single" w:sz="18" w:space="0" w:color="B4B432"/>
            </w:tcBorders>
            <w:shd w:val="clear" w:color="auto" w:fill="auto"/>
            <w:vAlign w:val="bottom"/>
          </w:tcPr>
          <w:p w14:paraId="1DEA83B2" w14:textId="4D8B03D6" w:rsidR="00A669C1" w:rsidRPr="00C935A5" w:rsidRDefault="00A669C1" w:rsidP="00A669C1">
            <w:pPr>
              <w:spacing w:before="40" w:after="20"/>
              <w:jc w:val="right"/>
              <w:rPr>
                <w:rFonts w:cs="Arial"/>
                <w:b/>
                <w:sz w:val="18"/>
                <w:szCs w:val="18"/>
              </w:rPr>
            </w:pPr>
            <w:r w:rsidRPr="00A669C1">
              <w:rPr>
                <w:rFonts w:cs="Arial"/>
                <w:b/>
                <w:sz w:val="18"/>
                <w:szCs w:val="18"/>
              </w:rPr>
              <w:t>581,505,209</w:t>
            </w:r>
          </w:p>
        </w:tc>
        <w:tc>
          <w:tcPr>
            <w:tcW w:w="1134" w:type="dxa"/>
            <w:tcBorders>
              <w:top w:val="single" w:sz="8" w:space="0" w:color="B4B432"/>
            </w:tcBorders>
            <w:shd w:val="clear" w:color="auto" w:fill="auto"/>
            <w:vAlign w:val="bottom"/>
          </w:tcPr>
          <w:p w14:paraId="48CB03F4" w14:textId="691EFB16" w:rsidR="00A669C1" w:rsidRPr="00C935A5" w:rsidRDefault="00A669C1" w:rsidP="00A669C1">
            <w:pPr>
              <w:spacing w:before="40" w:after="20"/>
              <w:jc w:val="right"/>
              <w:rPr>
                <w:rFonts w:cs="Arial"/>
                <w:b/>
                <w:sz w:val="18"/>
                <w:szCs w:val="18"/>
              </w:rPr>
            </w:pPr>
            <w:r w:rsidRPr="00A669C1">
              <w:rPr>
                <w:rFonts w:cs="Arial"/>
                <w:b/>
                <w:sz w:val="18"/>
                <w:szCs w:val="18"/>
              </w:rPr>
              <w:t>207,657,092</w:t>
            </w:r>
          </w:p>
        </w:tc>
        <w:tc>
          <w:tcPr>
            <w:tcW w:w="170" w:type="dxa"/>
            <w:tcBorders>
              <w:top w:val="single" w:sz="8" w:space="0" w:color="B4B432"/>
            </w:tcBorders>
            <w:vAlign w:val="bottom"/>
          </w:tcPr>
          <w:p w14:paraId="2F637BA3" w14:textId="64936CBB" w:rsidR="00A669C1" w:rsidRPr="00C935A5" w:rsidRDefault="00A669C1" w:rsidP="00A669C1">
            <w:pPr>
              <w:spacing w:before="40" w:after="20"/>
              <w:jc w:val="right"/>
              <w:rPr>
                <w:rFonts w:cs="Arial"/>
                <w:b/>
                <w:sz w:val="18"/>
                <w:szCs w:val="18"/>
              </w:rPr>
            </w:pPr>
            <w:r w:rsidRPr="00A669C1">
              <w:rPr>
                <w:rFonts w:cs="Arial"/>
                <w:b/>
                <w:sz w:val="18"/>
                <w:szCs w:val="18"/>
              </w:rPr>
              <w:t> </w:t>
            </w:r>
          </w:p>
        </w:tc>
        <w:tc>
          <w:tcPr>
            <w:tcW w:w="1021" w:type="dxa"/>
            <w:tcBorders>
              <w:top w:val="single" w:sz="8" w:space="0" w:color="B4B432"/>
            </w:tcBorders>
            <w:vAlign w:val="bottom"/>
          </w:tcPr>
          <w:p w14:paraId="168AE772" w14:textId="06BF37CD" w:rsidR="00A669C1" w:rsidRPr="00C935A5" w:rsidRDefault="00A669C1" w:rsidP="00A669C1">
            <w:pPr>
              <w:spacing w:before="40" w:after="20"/>
              <w:jc w:val="right"/>
              <w:rPr>
                <w:rFonts w:cs="Arial"/>
                <w:b/>
                <w:sz w:val="18"/>
                <w:szCs w:val="18"/>
              </w:rPr>
            </w:pPr>
            <w:r w:rsidRPr="00A669C1">
              <w:rPr>
                <w:rFonts w:cs="Arial"/>
                <w:b/>
                <w:sz w:val="18"/>
                <w:szCs w:val="18"/>
              </w:rPr>
              <w:t>234,406</w:t>
            </w:r>
          </w:p>
        </w:tc>
        <w:tc>
          <w:tcPr>
            <w:tcW w:w="1021" w:type="dxa"/>
            <w:tcBorders>
              <w:top w:val="single" w:sz="8" w:space="0" w:color="B4B432"/>
            </w:tcBorders>
            <w:vAlign w:val="bottom"/>
          </w:tcPr>
          <w:p w14:paraId="69DDC1F9" w14:textId="70CC5C3B" w:rsidR="00A669C1" w:rsidRPr="00C935A5" w:rsidRDefault="00A669C1" w:rsidP="00A669C1">
            <w:pPr>
              <w:spacing w:before="40" w:after="20"/>
              <w:jc w:val="right"/>
              <w:rPr>
                <w:rFonts w:cs="Arial"/>
                <w:b/>
                <w:sz w:val="18"/>
                <w:szCs w:val="18"/>
              </w:rPr>
            </w:pPr>
            <w:r w:rsidRPr="00A669C1">
              <w:rPr>
                <w:rFonts w:cs="Arial"/>
                <w:b/>
                <w:sz w:val="18"/>
                <w:szCs w:val="18"/>
              </w:rPr>
              <w:t>629,714</w:t>
            </w:r>
          </w:p>
        </w:tc>
        <w:tc>
          <w:tcPr>
            <w:tcW w:w="1021" w:type="dxa"/>
            <w:tcBorders>
              <w:top w:val="single" w:sz="8" w:space="0" w:color="B4B432"/>
            </w:tcBorders>
            <w:vAlign w:val="bottom"/>
          </w:tcPr>
          <w:p w14:paraId="7B676B2F" w14:textId="6AFB3C71" w:rsidR="00A669C1" w:rsidRPr="00C935A5" w:rsidRDefault="00A669C1" w:rsidP="00A669C1">
            <w:pPr>
              <w:spacing w:before="40" w:after="20"/>
              <w:jc w:val="right"/>
              <w:rPr>
                <w:rFonts w:cs="Arial"/>
                <w:b/>
                <w:sz w:val="18"/>
                <w:szCs w:val="18"/>
              </w:rPr>
            </w:pPr>
            <w:r w:rsidRPr="00A669C1">
              <w:rPr>
                <w:rFonts w:cs="Arial"/>
                <w:b/>
                <w:sz w:val="18"/>
                <w:szCs w:val="18"/>
              </w:rPr>
              <w:t>864,120</w:t>
            </w:r>
          </w:p>
        </w:tc>
        <w:tc>
          <w:tcPr>
            <w:tcW w:w="1247" w:type="dxa"/>
            <w:tcBorders>
              <w:top w:val="single" w:sz="8" w:space="0" w:color="B4B432"/>
            </w:tcBorders>
            <w:shd w:val="clear" w:color="auto" w:fill="auto"/>
            <w:vAlign w:val="bottom"/>
          </w:tcPr>
          <w:p w14:paraId="4987E255" w14:textId="7E7438BF" w:rsidR="00A669C1" w:rsidRPr="00C935A5" w:rsidRDefault="00A669C1" w:rsidP="00A669C1">
            <w:pPr>
              <w:spacing w:before="40" w:after="20"/>
              <w:jc w:val="right"/>
              <w:rPr>
                <w:rFonts w:cs="Arial"/>
                <w:b/>
                <w:sz w:val="18"/>
                <w:szCs w:val="18"/>
              </w:rPr>
            </w:pPr>
            <w:r w:rsidRPr="00A669C1">
              <w:rPr>
                <w:rFonts w:cs="Arial"/>
                <w:b/>
                <w:sz w:val="18"/>
                <w:szCs w:val="18"/>
              </w:rPr>
              <w:t>790,026,421</w:t>
            </w:r>
          </w:p>
        </w:tc>
      </w:tr>
    </w:tbl>
    <w:p w14:paraId="5C518519" w14:textId="77777777" w:rsidR="00DD45E2" w:rsidRDefault="00DD45E2" w:rsidP="00FF36E8">
      <w:pPr>
        <w:spacing w:before="40" w:after="20"/>
        <w:rPr>
          <w:rFonts w:cs="Arial"/>
          <w:i/>
          <w:sz w:val="16"/>
          <w:szCs w:val="16"/>
        </w:rPr>
      </w:pPr>
    </w:p>
    <w:p w14:paraId="6E55F114" w14:textId="626D3262" w:rsidR="001E1A90" w:rsidRPr="00C935A5" w:rsidRDefault="006B1550" w:rsidP="00FF36E8">
      <w:pPr>
        <w:spacing w:before="40" w:after="20"/>
        <w:rPr>
          <w:rFonts w:cs="Arial"/>
          <w:sz w:val="8"/>
          <w:szCs w:val="8"/>
        </w:rPr>
      </w:pPr>
      <w:r w:rsidRPr="00C935A5">
        <w:rPr>
          <w:rFonts w:cs="Arial"/>
          <w:sz w:val="18"/>
          <w:szCs w:val="18"/>
        </w:rPr>
        <w:br w:type="page"/>
      </w:r>
    </w:p>
    <w:p w14:paraId="720E7B62" w14:textId="33B7DA40" w:rsidR="001E1A90" w:rsidRPr="00C935A5" w:rsidRDefault="00CE4507" w:rsidP="004825F5">
      <w:pPr>
        <w:pStyle w:val="VGC-Head10"/>
      </w:pPr>
      <w:r w:rsidRPr="00C935A5">
        <w:t>Appendix 3</w:t>
      </w:r>
      <w:r w:rsidR="00342DB4" w:rsidRPr="00C935A5">
        <w:tab/>
      </w:r>
      <w:r w:rsidR="006621F3">
        <w:t>2024-25</w:t>
      </w:r>
      <w:r w:rsidR="00A97ABE" w:rsidRPr="00C935A5">
        <w:t xml:space="preserve"> </w:t>
      </w:r>
      <w:r w:rsidR="001E1A90" w:rsidRPr="00C935A5">
        <w:t xml:space="preserve">Comparative Grant Outcomes </w:t>
      </w:r>
    </w:p>
    <w:p w14:paraId="30A046D4" w14:textId="77777777" w:rsidR="001E1A90" w:rsidRPr="00C935A5" w:rsidRDefault="001E1A90" w:rsidP="004825F5">
      <w:pPr>
        <w:pStyle w:val="VGC-Head2"/>
      </w:pPr>
    </w:p>
    <w:p w14:paraId="0FC9FFF8" w14:textId="77777777" w:rsidR="00BE3B95" w:rsidRPr="00C935A5" w:rsidRDefault="00BE3B95"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60D61F37" w14:textId="77777777" w:rsidTr="00223333">
        <w:trPr>
          <w:trHeight w:val="20"/>
          <w:tblHeader/>
        </w:trPr>
        <w:tc>
          <w:tcPr>
            <w:tcW w:w="2268" w:type="dxa"/>
            <w:tcBorders>
              <w:top w:val="nil"/>
              <w:left w:val="nil"/>
              <w:right w:val="single" w:sz="18" w:space="0" w:color="B4B432"/>
            </w:tcBorders>
            <w:shd w:val="clear" w:color="auto" w:fill="auto"/>
            <w:vAlign w:val="bottom"/>
          </w:tcPr>
          <w:p w14:paraId="536D9579" w14:textId="77777777" w:rsidR="003269FD" w:rsidRPr="00C935A5" w:rsidRDefault="003269FD" w:rsidP="008001AD">
            <w:pPr>
              <w:spacing w:before="40" w:after="40"/>
              <w:jc w:val="center"/>
              <w:rPr>
                <w:rFonts w:cs="Arial"/>
                <w:sz w:val="18"/>
                <w:szCs w:val="18"/>
              </w:rPr>
            </w:pPr>
          </w:p>
        </w:tc>
        <w:tc>
          <w:tcPr>
            <w:tcW w:w="1134" w:type="dxa"/>
            <w:vMerge w:val="restart"/>
            <w:tcBorders>
              <w:top w:val="nil"/>
              <w:left w:val="single" w:sz="18" w:space="0" w:color="B4B432"/>
              <w:bottom w:val="single" w:sz="8" w:space="0" w:color="B4B432"/>
              <w:right w:val="nil"/>
            </w:tcBorders>
            <w:shd w:val="clear" w:color="auto" w:fill="auto"/>
            <w:vAlign w:val="bottom"/>
          </w:tcPr>
          <w:p w14:paraId="2E0C2EA1" w14:textId="68B8B5D3" w:rsidR="003269FD" w:rsidRPr="00C935A5" w:rsidRDefault="003269FD" w:rsidP="008001AD">
            <w:pPr>
              <w:spacing w:before="40" w:after="4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6621F3">
              <w:rPr>
                <w:rFonts w:cs="Arial"/>
                <w:sz w:val="16"/>
                <w:szCs w:val="16"/>
              </w:rPr>
              <w:t>June 2023</w:t>
            </w:r>
            <w:r w:rsidR="00B7548E" w:rsidRPr="00C935A5">
              <w:rPr>
                <w:rFonts w:cs="Arial"/>
                <w:sz w:val="16"/>
                <w:szCs w:val="16"/>
              </w:rPr>
              <w:t>)</w:t>
            </w:r>
          </w:p>
        </w:tc>
        <w:tc>
          <w:tcPr>
            <w:tcW w:w="2268" w:type="dxa"/>
            <w:gridSpan w:val="2"/>
            <w:tcBorders>
              <w:top w:val="nil"/>
              <w:left w:val="nil"/>
              <w:bottom w:val="single" w:sz="8" w:space="0" w:color="B4B432"/>
              <w:right w:val="nil"/>
            </w:tcBorders>
            <w:shd w:val="clear" w:color="auto" w:fill="auto"/>
            <w:vAlign w:val="bottom"/>
          </w:tcPr>
          <w:p w14:paraId="2465B101" w14:textId="412D3EDA" w:rsidR="003269FD" w:rsidRPr="00C935A5" w:rsidRDefault="003269FD" w:rsidP="008001AD">
            <w:pPr>
              <w:spacing w:before="40" w:after="40"/>
              <w:jc w:val="center"/>
              <w:rPr>
                <w:rFonts w:cs="Arial"/>
                <w:b/>
                <w:sz w:val="18"/>
                <w:szCs w:val="18"/>
              </w:rPr>
            </w:pPr>
            <w:r w:rsidRPr="00C935A5">
              <w:rPr>
                <w:rFonts w:cs="Arial"/>
                <w:b/>
                <w:sz w:val="18"/>
                <w:szCs w:val="18"/>
              </w:rPr>
              <w:t xml:space="preserve">General Purpose Grants </w:t>
            </w:r>
            <w:r w:rsidR="006621F3">
              <w:rPr>
                <w:rFonts w:cs="Arial"/>
                <w:b/>
                <w:sz w:val="18"/>
                <w:szCs w:val="18"/>
              </w:rPr>
              <w:t>2024-25</w:t>
            </w:r>
          </w:p>
        </w:tc>
        <w:tc>
          <w:tcPr>
            <w:tcW w:w="1134" w:type="dxa"/>
            <w:vMerge w:val="restart"/>
            <w:tcBorders>
              <w:top w:val="nil"/>
              <w:left w:val="nil"/>
              <w:bottom w:val="single" w:sz="8" w:space="0" w:color="B4B432"/>
              <w:right w:val="nil"/>
            </w:tcBorders>
            <w:shd w:val="clear" w:color="auto" w:fill="auto"/>
            <w:vAlign w:val="bottom"/>
          </w:tcPr>
          <w:p w14:paraId="6C443705" w14:textId="371A38CC"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6621F3">
              <w:rPr>
                <w:rFonts w:cs="Arial"/>
                <w:sz w:val="16"/>
                <w:szCs w:val="16"/>
              </w:rPr>
              <w:t>June 2023</w:t>
            </w:r>
            <w:r w:rsidR="004F2BFF" w:rsidRPr="00C935A5">
              <w:rPr>
                <w:rFonts w:cs="Arial"/>
                <w:sz w:val="16"/>
                <w:szCs w:val="16"/>
              </w:rPr>
              <w:t>)</w:t>
            </w:r>
            <w:r w:rsidRPr="00C935A5">
              <w:rPr>
                <w:rFonts w:cs="Arial"/>
                <w:b/>
                <w:sz w:val="18"/>
                <w:szCs w:val="18"/>
              </w:rPr>
              <w:br/>
            </w:r>
            <w:r w:rsidRPr="00C935A5">
              <w:rPr>
                <w:rFonts w:cs="Arial"/>
                <w:sz w:val="16"/>
                <w:szCs w:val="16"/>
              </w:rPr>
              <w:t>(kms)</w:t>
            </w:r>
          </w:p>
        </w:tc>
        <w:tc>
          <w:tcPr>
            <w:tcW w:w="2268" w:type="dxa"/>
            <w:gridSpan w:val="2"/>
            <w:tcBorders>
              <w:top w:val="nil"/>
              <w:left w:val="nil"/>
              <w:bottom w:val="single" w:sz="8" w:space="0" w:color="B4B432"/>
              <w:right w:val="nil"/>
            </w:tcBorders>
            <w:shd w:val="clear" w:color="auto" w:fill="auto"/>
            <w:vAlign w:val="bottom"/>
          </w:tcPr>
          <w:p w14:paraId="0FFFBBD9" w14:textId="10289AE3"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6621F3">
              <w:rPr>
                <w:rFonts w:cs="Arial"/>
                <w:b/>
                <w:sz w:val="18"/>
                <w:szCs w:val="18"/>
              </w:rPr>
              <w:t>2024-25</w:t>
            </w:r>
          </w:p>
        </w:tc>
      </w:tr>
      <w:tr w:rsidR="00502F32" w:rsidRPr="00C935A5" w14:paraId="7A2A32F0" w14:textId="77777777" w:rsidTr="00223333">
        <w:trPr>
          <w:trHeight w:val="20"/>
          <w:tblHeader/>
        </w:trPr>
        <w:tc>
          <w:tcPr>
            <w:tcW w:w="2268" w:type="dxa"/>
            <w:tcBorders>
              <w:top w:val="nil"/>
              <w:left w:val="nil"/>
              <w:right w:val="single" w:sz="18" w:space="0" w:color="B4B432"/>
            </w:tcBorders>
            <w:shd w:val="clear" w:color="auto" w:fill="auto"/>
            <w:vAlign w:val="bottom"/>
          </w:tcPr>
          <w:p w14:paraId="11786157" w14:textId="77777777" w:rsidR="00502F32" w:rsidRPr="00C935A5" w:rsidRDefault="00502F32" w:rsidP="008001AD">
            <w:pPr>
              <w:spacing w:before="40" w:after="40"/>
              <w:jc w:val="center"/>
              <w:rPr>
                <w:rFonts w:cs="Arial"/>
                <w:sz w:val="18"/>
                <w:szCs w:val="18"/>
              </w:rPr>
            </w:pPr>
          </w:p>
        </w:tc>
        <w:tc>
          <w:tcPr>
            <w:tcW w:w="1134" w:type="dxa"/>
            <w:vMerge/>
            <w:tcBorders>
              <w:top w:val="single" w:sz="8" w:space="0" w:color="B4B432"/>
              <w:left w:val="single" w:sz="18" w:space="0" w:color="B4B432"/>
              <w:bottom w:val="single" w:sz="8" w:space="0" w:color="B4B432"/>
              <w:right w:val="nil"/>
            </w:tcBorders>
            <w:shd w:val="clear" w:color="auto" w:fill="auto"/>
            <w:vAlign w:val="bottom"/>
          </w:tcPr>
          <w:p w14:paraId="523B10B5" w14:textId="77777777" w:rsidR="00502F32" w:rsidRPr="00C935A5" w:rsidRDefault="00502F32" w:rsidP="008001AD">
            <w:pPr>
              <w:spacing w:before="40" w:after="40"/>
              <w:jc w:val="center"/>
              <w:rPr>
                <w:rFonts w:cs="Arial"/>
                <w:b/>
                <w:sz w:val="18"/>
                <w:szCs w:val="18"/>
              </w:rPr>
            </w:pPr>
          </w:p>
        </w:tc>
        <w:tc>
          <w:tcPr>
            <w:tcW w:w="1134" w:type="dxa"/>
            <w:tcBorders>
              <w:top w:val="single" w:sz="8" w:space="0" w:color="B4B432"/>
              <w:left w:val="nil"/>
              <w:bottom w:val="single" w:sz="8" w:space="0" w:color="B4B432"/>
              <w:right w:val="nil"/>
            </w:tcBorders>
            <w:shd w:val="clear" w:color="auto" w:fill="auto"/>
            <w:vAlign w:val="bottom"/>
          </w:tcPr>
          <w:p w14:paraId="3EFCE23F" w14:textId="069EA191" w:rsidR="00502F32" w:rsidRPr="00C935A5" w:rsidRDefault="00D818D2" w:rsidP="008001AD">
            <w:pPr>
              <w:spacing w:before="40" w:after="40"/>
              <w:jc w:val="center"/>
              <w:rPr>
                <w:rFonts w:cs="Arial"/>
                <w:sz w:val="16"/>
                <w:szCs w:val="16"/>
              </w:rPr>
            </w:pPr>
            <w:r w:rsidRPr="00C935A5">
              <w:rPr>
                <w:rFonts w:cs="Arial"/>
                <w:sz w:val="16"/>
                <w:szCs w:val="16"/>
              </w:rPr>
              <w:t>*</w:t>
            </w:r>
            <w:r w:rsidR="00502F32"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06805359" w14:textId="4B7F94B4" w:rsidR="00502F32" w:rsidRPr="00C935A5" w:rsidRDefault="000F1D1F" w:rsidP="000F1D1F">
            <w:pPr>
              <w:spacing w:before="40" w:after="40"/>
              <w:jc w:val="center"/>
              <w:rPr>
                <w:rFonts w:cs="Arial"/>
                <w:sz w:val="16"/>
                <w:szCs w:val="16"/>
              </w:rPr>
            </w:pPr>
            <w:r w:rsidRPr="00C935A5">
              <w:rPr>
                <w:rFonts w:cs="Arial"/>
                <w:sz w:val="16"/>
                <w:szCs w:val="16"/>
              </w:rPr>
              <w:t>per c</w:t>
            </w:r>
            <w:r w:rsidR="00502F32" w:rsidRPr="00C935A5">
              <w:rPr>
                <w:rFonts w:cs="Arial"/>
                <w:sz w:val="16"/>
                <w:szCs w:val="16"/>
              </w:rPr>
              <w:t xml:space="preserve">apita </w:t>
            </w:r>
            <w:r w:rsidR="00D818D2" w:rsidRPr="00C935A5">
              <w:rPr>
                <w:rFonts w:cs="Arial"/>
                <w:sz w:val="16"/>
                <w:szCs w:val="16"/>
              </w:rPr>
              <w:t>*</w:t>
            </w:r>
            <w:r w:rsidR="00502F32" w:rsidRPr="00C935A5">
              <w:rPr>
                <w:rFonts w:cs="Arial"/>
                <w:sz w:val="16"/>
                <w:szCs w:val="16"/>
              </w:rPr>
              <w:br/>
              <w:t>($/head)</w:t>
            </w:r>
          </w:p>
        </w:tc>
        <w:tc>
          <w:tcPr>
            <w:tcW w:w="1134" w:type="dxa"/>
            <w:vMerge/>
            <w:tcBorders>
              <w:top w:val="single" w:sz="8" w:space="0" w:color="B4B432"/>
              <w:left w:val="nil"/>
              <w:bottom w:val="single" w:sz="8" w:space="0" w:color="B4B432"/>
              <w:right w:val="nil"/>
            </w:tcBorders>
            <w:shd w:val="clear" w:color="auto" w:fill="auto"/>
            <w:vAlign w:val="bottom"/>
          </w:tcPr>
          <w:p w14:paraId="040A2340" w14:textId="77777777" w:rsidR="00502F32" w:rsidRPr="00C935A5" w:rsidRDefault="00502F32" w:rsidP="008001AD">
            <w:pPr>
              <w:spacing w:before="40" w:after="40"/>
              <w:jc w:val="center"/>
              <w:rPr>
                <w:rFonts w:cs="Arial"/>
                <w:b/>
                <w:sz w:val="18"/>
                <w:szCs w:val="18"/>
              </w:rPr>
            </w:pPr>
          </w:p>
        </w:tc>
        <w:tc>
          <w:tcPr>
            <w:tcW w:w="1134" w:type="dxa"/>
            <w:tcBorders>
              <w:top w:val="single" w:sz="8" w:space="0" w:color="B4B432"/>
              <w:left w:val="nil"/>
              <w:bottom w:val="single" w:sz="8" w:space="0" w:color="B4B432"/>
              <w:right w:val="nil"/>
            </w:tcBorders>
            <w:shd w:val="clear" w:color="auto" w:fill="auto"/>
            <w:vAlign w:val="bottom"/>
          </w:tcPr>
          <w:p w14:paraId="13F6FE48" w14:textId="77777777" w:rsidR="00502F32" w:rsidRPr="00C935A5" w:rsidRDefault="00502F32" w:rsidP="008001AD">
            <w:pPr>
              <w:spacing w:before="40" w:after="40"/>
              <w:jc w:val="center"/>
              <w:rPr>
                <w:rFonts w:cs="Arial"/>
                <w:sz w:val="16"/>
                <w:szCs w:val="16"/>
              </w:rPr>
            </w:pP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0585D432" w14:textId="77777777" w:rsidR="00502F32" w:rsidRPr="00C935A5" w:rsidRDefault="000F1D1F" w:rsidP="000F1D1F">
            <w:pPr>
              <w:spacing w:before="40" w:after="40"/>
              <w:jc w:val="center"/>
              <w:rPr>
                <w:rFonts w:cs="Arial"/>
                <w:sz w:val="16"/>
                <w:szCs w:val="16"/>
              </w:rPr>
            </w:pPr>
            <w:r w:rsidRPr="00C935A5">
              <w:rPr>
                <w:rFonts w:cs="Arial"/>
                <w:sz w:val="16"/>
                <w:szCs w:val="16"/>
              </w:rPr>
              <w:t>p</w:t>
            </w:r>
            <w:r w:rsidR="00502F32" w:rsidRPr="00C935A5">
              <w:rPr>
                <w:rFonts w:cs="Arial"/>
                <w:sz w:val="16"/>
                <w:szCs w:val="16"/>
              </w:rPr>
              <w:t xml:space="preserve">er </w:t>
            </w:r>
            <w:r w:rsidRPr="00C935A5">
              <w:rPr>
                <w:rFonts w:cs="Arial"/>
                <w:sz w:val="16"/>
                <w:szCs w:val="16"/>
              </w:rPr>
              <w:t>k</w:t>
            </w:r>
            <w:r w:rsidR="00502F32" w:rsidRPr="00C935A5">
              <w:rPr>
                <w:rFonts w:cs="Arial"/>
                <w:sz w:val="16"/>
                <w:szCs w:val="16"/>
              </w:rPr>
              <w:t>ilometre</w:t>
            </w:r>
            <w:r w:rsidR="00502F32" w:rsidRPr="00C935A5">
              <w:rPr>
                <w:rFonts w:cs="Arial"/>
                <w:sz w:val="16"/>
                <w:szCs w:val="16"/>
              </w:rPr>
              <w:br/>
              <w:t>($/km)</w:t>
            </w:r>
          </w:p>
        </w:tc>
      </w:tr>
      <w:tr w:rsidR="00223333" w:rsidRPr="00223333" w14:paraId="6AF61026" w14:textId="77777777" w:rsidTr="00D34009">
        <w:trPr>
          <w:trHeight w:val="20"/>
          <w:tblHeader/>
        </w:trPr>
        <w:tc>
          <w:tcPr>
            <w:tcW w:w="2268" w:type="dxa"/>
            <w:tcBorders>
              <w:left w:val="nil"/>
              <w:bottom w:val="nil"/>
              <w:right w:val="single" w:sz="18" w:space="0" w:color="B4B432"/>
            </w:tcBorders>
            <w:shd w:val="clear" w:color="auto" w:fill="auto"/>
            <w:vAlign w:val="center"/>
          </w:tcPr>
          <w:p w14:paraId="3FF12AE8" w14:textId="77777777" w:rsidR="00223333" w:rsidRPr="00C935A5" w:rsidRDefault="00223333" w:rsidP="00223333">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vAlign w:val="bottom"/>
          </w:tcPr>
          <w:p w14:paraId="2207DABA" w14:textId="0DECF6E1"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225EE03F" w14:textId="56C7DE1E"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2CCDA016" w14:textId="4CA11092"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6783459B" w14:textId="77777777" w:rsidR="00223333" w:rsidRPr="00C935A5" w:rsidRDefault="00223333" w:rsidP="00223333">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32122E71" w14:textId="618BF87F"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7E8C6470" w14:textId="51C916F9" w:rsidR="00223333" w:rsidRPr="00C935A5" w:rsidRDefault="00223333" w:rsidP="00223333">
            <w:pPr>
              <w:spacing w:before="40" w:after="20"/>
              <w:jc w:val="right"/>
              <w:rPr>
                <w:rFonts w:cs="Arial"/>
                <w:sz w:val="18"/>
                <w:szCs w:val="18"/>
              </w:rPr>
            </w:pPr>
            <w:r w:rsidRPr="00223333">
              <w:rPr>
                <w:rFonts w:cs="Arial"/>
                <w:sz w:val="18"/>
                <w:szCs w:val="18"/>
              </w:rPr>
              <w:t> </w:t>
            </w:r>
          </w:p>
        </w:tc>
      </w:tr>
      <w:tr w:rsidR="00223333" w:rsidRPr="00223333" w14:paraId="5197D00F" w14:textId="77777777" w:rsidTr="00D34009">
        <w:trPr>
          <w:trHeight w:val="20"/>
        </w:trPr>
        <w:tc>
          <w:tcPr>
            <w:tcW w:w="2268" w:type="dxa"/>
            <w:tcBorders>
              <w:top w:val="nil"/>
              <w:left w:val="nil"/>
              <w:bottom w:val="nil"/>
              <w:right w:val="single" w:sz="18" w:space="0" w:color="B4B432"/>
            </w:tcBorders>
            <w:shd w:val="clear" w:color="auto" w:fill="auto"/>
            <w:vAlign w:val="center"/>
          </w:tcPr>
          <w:p w14:paraId="7CD67E8F" w14:textId="1EB95B43"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B4B432"/>
              <w:bottom w:val="nil"/>
              <w:right w:val="nil"/>
            </w:tcBorders>
            <w:shd w:val="clear" w:color="auto" w:fill="auto"/>
            <w:vAlign w:val="bottom"/>
          </w:tcPr>
          <w:p w14:paraId="4BC21E6C" w14:textId="5A058B8D" w:rsidR="00223333" w:rsidRPr="00C935A5" w:rsidRDefault="00223333" w:rsidP="00223333">
            <w:pPr>
              <w:spacing w:before="40" w:after="20"/>
              <w:jc w:val="right"/>
              <w:rPr>
                <w:rFonts w:cs="Arial"/>
                <w:sz w:val="18"/>
                <w:szCs w:val="18"/>
              </w:rPr>
            </w:pPr>
            <w:r w:rsidRPr="00223333">
              <w:rPr>
                <w:rFonts w:cs="Arial"/>
                <w:sz w:val="18"/>
                <w:szCs w:val="18"/>
              </w:rPr>
              <w:t>13,578</w:t>
            </w:r>
          </w:p>
        </w:tc>
        <w:tc>
          <w:tcPr>
            <w:tcW w:w="1134" w:type="dxa"/>
            <w:tcBorders>
              <w:top w:val="nil"/>
              <w:left w:val="nil"/>
              <w:bottom w:val="nil"/>
              <w:right w:val="nil"/>
            </w:tcBorders>
            <w:shd w:val="clear" w:color="auto" w:fill="auto"/>
            <w:vAlign w:val="bottom"/>
          </w:tcPr>
          <w:p w14:paraId="7115F36B" w14:textId="21C78A40" w:rsidR="00223333" w:rsidRPr="00C935A5" w:rsidRDefault="00223333" w:rsidP="00223333">
            <w:pPr>
              <w:spacing w:before="40" w:after="20"/>
              <w:jc w:val="right"/>
              <w:rPr>
                <w:rFonts w:cs="Arial"/>
                <w:sz w:val="18"/>
                <w:szCs w:val="18"/>
              </w:rPr>
            </w:pPr>
            <w:r w:rsidRPr="00223333">
              <w:rPr>
                <w:rFonts w:cs="Arial"/>
                <w:sz w:val="18"/>
                <w:szCs w:val="18"/>
              </w:rPr>
              <w:t>3,423,344</w:t>
            </w:r>
          </w:p>
        </w:tc>
        <w:tc>
          <w:tcPr>
            <w:tcW w:w="1134" w:type="dxa"/>
            <w:tcBorders>
              <w:top w:val="nil"/>
              <w:left w:val="nil"/>
              <w:bottom w:val="nil"/>
              <w:right w:val="nil"/>
            </w:tcBorders>
            <w:shd w:val="clear" w:color="auto" w:fill="auto"/>
            <w:vAlign w:val="bottom"/>
          </w:tcPr>
          <w:p w14:paraId="72283612" w14:textId="7F0F6D8C" w:rsidR="00223333" w:rsidRPr="00C935A5" w:rsidRDefault="00223333" w:rsidP="00223333">
            <w:pPr>
              <w:spacing w:before="40" w:after="20"/>
              <w:jc w:val="right"/>
              <w:rPr>
                <w:rFonts w:cs="Arial"/>
                <w:sz w:val="18"/>
                <w:szCs w:val="18"/>
              </w:rPr>
            </w:pPr>
            <w:r w:rsidRPr="00223333">
              <w:rPr>
                <w:rFonts w:cs="Arial"/>
                <w:sz w:val="18"/>
                <w:szCs w:val="18"/>
              </w:rPr>
              <w:t>252.12</w:t>
            </w:r>
          </w:p>
        </w:tc>
        <w:tc>
          <w:tcPr>
            <w:tcW w:w="1134" w:type="dxa"/>
            <w:tcBorders>
              <w:top w:val="nil"/>
              <w:left w:val="nil"/>
              <w:bottom w:val="nil"/>
              <w:right w:val="nil"/>
            </w:tcBorders>
            <w:shd w:val="clear" w:color="auto" w:fill="auto"/>
            <w:vAlign w:val="bottom"/>
          </w:tcPr>
          <w:p w14:paraId="0BAF4774" w14:textId="0DEA8BD3" w:rsidR="00223333" w:rsidRPr="00C935A5" w:rsidRDefault="00223333" w:rsidP="00223333">
            <w:pPr>
              <w:spacing w:before="40" w:after="20"/>
              <w:jc w:val="right"/>
              <w:rPr>
                <w:rFonts w:cs="Arial"/>
                <w:sz w:val="18"/>
                <w:szCs w:val="18"/>
              </w:rPr>
            </w:pPr>
            <w:r w:rsidRPr="00223333">
              <w:rPr>
                <w:rFonts w:cs="Arial"/>
                <w:sz w:val="18"/>
                <w:szCs w:val="18"/>
              </w:rPr>
              <w:t>656</w:t>
            </w:r>
          </w:p>
        </w:tc>
        <w:tc>
          <w:tcPr>
            <w:tcW w:w="1134" w:type="dxa"/>
            <w:tcBorders>
              <w:top w:val="nil"/>
              <w:left w:val="nil"/>
              <w:bottom w:val="nil"/>
              <w:right w:val="nil"/>
            </w:tcBorders>
            <w:shd w:val="clear" w:color="auto" w:fill="auto"/>
            <w:vAlign w:val="bottom"/>
          </w:tcPr>
          <w:p w14:paraId="5E54EACE" w14:textId="2A832B72" w:rsidR="00223333" w:rsidRPr="00C935A5" w:rsidRDefault="00223333" w:rsidP="00223333">
            <w:pPr>
              <w:spacing w:before="40" w:after="20"/>
              <w:jc w:val="right"/>
              <w:rPr>
                <w:rFonts w:cs="Arial"/>
                <w:sz w:val="18"/>
                <w:szCs w:val="18"/>
              </w:rPr>
            </w:pPr>
            <w:r w:rsidRPr="00223333">
              <w:rPr>
                <w:rFonts w:cs="Arial"/>
                <w:sz w:val="18"/>
                <w:szCs w:val="18"/>
              </w:rPr>
              <w:t>1,369,493</w:t>
            </w:r>
          </w:p>
        </w:tc>
        <w:tc>
          <w:tcPr>
            <w:tcW w:w="1134" w:type="dxa"/>
            <w:tcBorders>
              <w:top w:val="nil"/>
              <w:left w:val="nil"/>
              <w:bottom w:val="nil"/>
              <w:right w:val="nil"/>
            </w:tcBorders>
            <w:shd w:val="clear" w:color="auto" w:fill="auto"/>
            <w:vAlign w:val="bottom"/>
          </w:tcPr>
          <w:p w14:paraId="7AC0CD7B" w14:textId="052677DA" w:rsidR="00223333" w:rsidRPr="00C935A5" w:rsidRDefault="00223333" w:rsidP="00223333">
            <w:pPr>
              <w:spacing w:before="40" w:after="20"/>
              <w:jc w:val="right"/>
              <w:rPr>
                <w:rFonts w:cs="Arial"/>
                <w:sz w:val="18"/>
                <w:szCs w:val="18"/>
              </w:rPr>
            </w:pPr>
            <w:r w:rsidRPr="00223333">
              <w:rPr>
                <w:rFonts w:cs="Arial"/>
                <w:sz w:val="18"/>
                <w:szCs w:val="18"/>
              </w:rPr>
              <w:t>2,087.6</w:t>
            </w:r>
          </w:p>
        </w:tc>
      </w:tr>
      <w:tr w:rsidR="00223333" w:rsidRPr="00223333" w14:paraId="015489A7" w14:textId="77777777" w:rsidTr="00D34009">
        <w:trPr>
          <w:trHeight w:val="20"/>
        </w:trPr>
        <w:tc>
          <w:tcPr>
            <w:tcW w:w="2268" w:type="dxa"/>
            <w:tcBorders>
              <w:top w:val="nil"/>
              <w:left w:val="nil"/>
              <w:bottom w:val="nil"/>
              <w:right w:val="single" w:sz="18" w:space="0" w:color="B4B432"/>
            </w:tcBorders>
            <w:shd w:val="clear" w:color="auto" w:fill="auto"/>
            <w:vAlign w:val="center"/>
          </w:tcPr>
          <w:p w14:paraId="4815AA56" w14:textId="55DE3C6B" w:rsidR="00223333" w:rsidRPr="00C935A5" w:rsidRDefault="00223333" w:rsidP="00223333">
            <w:pPr>
              <w:tabs>
                <w:tab w:val="right" w:pos="2037"/>
              </w:tabs>
              <w:spacing w:before="40" w:after="40"/>
              <w:rPr>
                <w:rFonts w:cs="Arial"/>
                <w:sz w:val="18"/>
                <w:szCs w:val="18"/>
              </w:rPr>
            </w:pPr>
            <w:r w:rsidRPr="00C935A5">
              <w:rPr>
                <w:rFonts w:cs="Arial"/>
                <w:sz w:val="18"/>
                <w:szCs w:val="18"/>
              </w:rPr>
              <w:t>Ararat RC</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02348BC0" w14:textId="7A02C9C8" w:rsidR="00223333" w:rsidRPr="00C935A5" w:rsidRDefault="00223333" w:rsidP="00223333">
            <w:pPr>
              <w:spacing w:before="40" w:after="20"/>
              <w:jc w:val="right"/>
              <w:rPr>
                <w:rFonts w:cs="Arial"/>
                <w:sz w:val="18"/>
                <w:szCs w:val="18"/>
              </w:rPr>
            </w:pPr>
            <w:r w:rsidRPr="00223333">
              <w:rPr>
                <w:rFonts w:cs="Arial"/>
                <w:sz w:val="18"/>
                <w:szCs w:val="18"/>
              </w:rPr>
              <w:t>11,683</w:t>
            </w:r>
          </w:p>
        </w:tc>
        <w:tc>
          <w:tcPr>
            <w:tcW w:w="1134" w:type="dxa"/>
            <w:tcBorders>
              <w:top w:val="nil"/>
              <w:left w:val="nil"/>
              <w:bottom w:val="nil"/>
              <w:right w:val="nil"/>
            </w:tcBorders>
            <w:shd w:val="clear" w:color="auto" w:fill="auto"/>
            <w:vAlign w:val="bottom"/>
          </w:tcPr>
          <w:p w14:paraId="34E1E472" w14:textId="5803FD55" w:rsidR="00223333" w:rsidRPr="00C935A5" w:rsidRDefault="00223333" w:rsidP="00223333">
            <w:pPr>
              <w:spacing w:before="40" w:after="20"/>
              <w:jc w:val="right"/>
              <w:rPr>
                <w:rFonts w:cs="Arial"/>
                <w:sz w:val="18"/>
                <w:szCs w:val="18"/>
              </w:rPr>
            </w:pPr>
            <w:r w:rsidRPr="00223333">
              <w:rPr>
                <w:rFonts w:cs="Arial"/>
                <w:sz w:val="18"/>
                <w:szCs w:val="18"/>
              </w:rPr>
              <w:t>4,727,648</w:t>
            </w:r>
          </w:p>
        </w:tc>
        <w:tc>
          <w:tcPr>
            <w:tcW w:w="1134" w:type="dxa"/>
            <w:tcBorders>
              <w:top w:val="nil"/>
              <w:left w:val="nil"/>
              <w:bottom w:val="nil"/>
              <w:right w:val="nil"/>
            </w:tcBorders>
            <w:shd w:val="clear" w:color="auto" w:fill="auto"/>
            <w:vAlign w:val="bottom"/>
          </w:tcPr>
          <w:p w14:paraId="5905BCE3" w14:textId="2C1A9380" w:rsidR="00223333" w:rsidRPr="00C935A5" w:rsidRDefault="00223333" w:rsidP="00223333">
            <w:pPr>
              <w:spacing w:before="40" w:after="20"/>
              <w:jc w:val="right"/>
              <w:rPr>
                <w:rFonts w:cs="Arial"/>
                <w:sz w:val="18"/>
                <w:szCs w:val="18"/>
              </w:rPr>
            </w:pPr>
            <w:r w:rsidRPr="00223333">
              <w:rPr>
                <w:rFonts w:cs="Arial"/>
                <w:sz w:val="18"/>
                <w:szCs w:val="18"/>
              </w:rPr>
              <w:t>404.66</w:t>
            </w:r>
          </w:p>
        </w:tc>
        <w:tc>
          <w:tcPr>
            <w:tcW w:w="1134" w:type="dxa"/>
            <w:tcBorders>
              <w:top w:val="nil"/>
              <w:left w:val="nil"/>
              <w:bottom w:val="nil"/>
              <w:right w:val="nil"/>
            </w:tcBorders>
            <w:shd w:val="clear" w:color="auto" w:fill="auto"/>
            <w:vAlign w:val="bottom"/>
          </w:tcPr>
          <w:p w14:paraId="4C2C2848" w14:textId="12996560" w:rsidR="00223333" w:rsidRPr="00C935A5" w:rsidRDefault="00223333" w:rsidP="00223333">
            <w:pPr>
              <w:spacing w:before="40" w:after="20"/>
              <w:jc w:val="right"/>
              <w:rPr>
                <w:rFonts w:cs="Arial"/>
                <w:sz w:val="18"/>
                <w:szCs w:val="18"/>
              </w:rPr>
            </w:pPr>
            <w:r w:rsidRPr="00223333">
              <w:rPr>
                <w:rFonts w:cs="Arial"/>
                <w:sz w:val="18"/>
                <w:szCs w:val="18"/>
              </w:rPr>
              <w:t>2,459</w:t>
            </w:r>
          </w:p>
        </w:tc>
        <w:tc>
          <w:tcPr>
            <w:tcW w:w="1134" w:type="dxa"/>
            <w:tcBorders>
              <w:top w:val="nil"/>
              <w:left w:val="nil"/>
              <w:bottom w:val="nil"/>
              <w:right w:val="nil"/>
            </w:tcBorders>
            <w:shd w:val="clear" w:color="auto" w:fill="auto"/>
            <w:vAlign w:val="bottom"/>
          </w:tcPr>
          <w:p w14:paraId="55122780" w14:textId="2FD0ABF4" w:rsidR="00223333" w:rsidRPr="00C935A5" w:rsidRDefault="00223333" w:rsidP="00223333">
            <w:pPr>
              <w:spacing w:before="40" w:after="20"/>
              <w:jc w:val="right"/>
              <w:rPr>
                <w:rFonts w:cs="Arial"/>
                <w:sz w:val="18"/>
                <w:szCs w:val="18"/>
              </w:rPr>
            </w:pPr>
            <w:r w:rsidRPr="00223333">
              <w:rPr>
                <w:rFonts w:cs="Arial"/>
                <w:sz w:val="18"/>
                <w:szCs w:val="18"/>
              </w:rPr>
              <w:t>3,051,330</w:t>
            </w:r>
          </w:p>
        </w:tc>
        <w:tc>
          <w:tcPr>
            <w:tcW w:w="1134" w:type="dxa"/>
            <w:tcBorders>
              <w:top w:val="nil"/>
              <w:left w:val="nil"/>
              <w:bottom w:val="nil"/>
              <w:right w:val="nil"/>
            </w:tcBorders>
            <w:shd w:val="clear" w:color="auto" w:fill="auto"/>
            <w:vAlign w:val="bottom"/>
          </w:tcPr>
          <w:p w14:paraId="34822F12" w14:textId="73618D99" w:rsidR="00223333" w:rsidRPr="00C935A5" w:rsidRDefault="00223333" w:rsidP="00223333">
            <w:pPr>
              <w:spacing w:before="40" w:after="20"/>
              <w:jc w:val="right"/>
              <w:rPr>
                <w:rFonts w:cs="Arial"/>
                <w:sz w:val="18"/>
                <w:szCs w:val="18"/>
              </w:rPr>
            </w:pPr>
            <w:r w:rsidRPr="00223333">
              <w:rPr>
                <w:rFonts w:cs="Arial"/>
                <w:sz w:val="18"/>
                <w:szCs w:val="18"/>
              </w:rPr>
              <w:t>1,240.9</w:t>
            </w:r>
          </w:p>
        </w:tc>
      </w:tr>
      <w:tr w:rsidR="00223333" w:rsidRPr="00223333" w14:paraId="0D80A368" w14:textId="77777777" w:rsidTr="00D34009">
        <w:trPr>
          <w:trHeight w:val="20"/>
        </w:trPr>
        <w:tc>
          <w:tcPr>
            <w:tcW w:w="2268" w:type="dxa"/>
            <w:tcBorders>
              <w:top w:val="nil"/>
              <w:left w:val="nil"/>
              <w:bottom w:val="nil"/>
              <w:right w:val="single" w:sz="18" w:space="0" w:color="B4B432"/>
            </w:tcBorders>
            <w:shd w:val="clear" w:color="auto" w:fill="auto"/>
            <w:vAlign w:val="center"/>
          </w:tcPr>
          <w:p w14:paraId="2331836B" w14:textId="5BBF8071"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B4B432"/>
              <w:bottom w:val="nil"/>
              <w:right w:val="nil"/>
            </w:tcBorders>
            <w:shd w:val="clear" w:color="auto" w:fill="auto"/>
            <w:vAlign w:val="bottom"/>
          </w:tcPr>
          <w:p w14:paraId="3D8B58BE" w14:textId="21D2DF7B" w:rsidR="00223333" w:rsidRPr="00C935A5" w:rsidRDefault="00223333" w:rsidP="00223333">
            <w:pPr>
              <w:spacing w:before="40" w:after="20"/>
              <w:jc w:val="right"/>
              <w:rPr>
                <w:rFonts w:cs="Arial"/>
                <w:sz w:val="18"/>
                <w:szCs w:val="18"/>
              </w:rPr>
            </w:pPr>
            <w:r w:rsidRPr="00223333">
              <w:rPr>
                <w:rFonts w:cs="Arial"/>
                <w:sz w:val="18"/>
                <w:szCs w:val="18"/>
              </w:rPr>
              <w:t>118,137</w:t>
            </w:r>
          </w:p>
        </w:tc>
        <w:tc>
          <w:tcPr>
            <w:tcW w:w="1134" w:type="dxa"/>
            <w:tcBorders>
              <w:top w:val="nil"/>
              <w:left w:val="nil"/>
              <w:bottom w:val="nil"/>
              <w:right w:val="nil"/>
            </w:tcBorders>
            <w:shd w:val="clear" w:color="auto" w:fill="auto"/>
            <w:vAlign w:val="bottom"/>
          </w:tcPr>
          <w:p w14:paraId="25D85132" w14:textId="31D42FBA" w:rsidR="00223333" w:rsidRPr="00C935A5" w:rsidRDefault="00223333" w:rsidP="00223333">
            <w:pPr>
              <w:spacing w:before="40" w:after="20"/>
              <w:jc w:val="right"/>
              <w:rPr>
                <w:rFonts w:cs="Arial"/>
                <w:sz w:val="18"/>
                <w:szCs w:val="18"/>
              </w:rPr>
            </w:pPr>
            <w:r w:rsidRPr="00223333">
              <w:rPr>
                <w:rFonts w:cs="Arial"/>
                <w:sz w:val="18"/>
                <w:szCs w:val="18"/>
              </w:rPr>
              <w:t>14,962,454</w:t>
            </w:r>
          </w:p>
        </w:tc>
        <w:tc>
          <w:tcPr>
            <w:tcW w:w="1134" w:type="dxa"/>
            <w:tcBorders>
              <w:top w:val="nil"/>
              <w:left w:val="nil"/>
              <w:bottom w:val="nil"/>
              <w:right w:val="nil"/>
            </w:tcBorders>
            <w:shd w:val="clear" w:color="auto" w:fill="auto"/>
            <w:vAlign w:val="bottom"/>
          </w:tcPr>
          <w:p w14:paraId="76AFB6FD" w14:textId="3437B555" w:rsidR="00223333" w:rsidRPr="00C935A5" w:rsidRDefault="00223333" w:rsidP="00223333">
            <w:pPr>
              <w:spacing w:before="40" w:after="20"/>
              <w:jc w:val="right"/>
              <w:rPr>
                <w:rFonts w:cs="Arial"/>
                <w:sz w:val="18"/>
                <w:szCs w:val="18"/>
              </w:rPr>
            </w:pPr>
            <w:r w:rsidRPr="00223333">
              <w:rPr>
                <w:rFonts w:cs="Arial"/>
                <w:sz w:val="18"/>
                <w:szCs w:val="18"/>
              </w:rPr>
              <w:t>126.65</w:t>
            </w:r>
          </w:p>
        </w:tc>
        <w:tc>
          <w:tcPr>
            <w:tcW w:w="1134" w:type="dxa"/>
            <w:tcBorders>
              <w:top w:val="nil"/>
              <w:left w:val="nil"/>
              <w:bottom w:val="nil"/>
              <w:right w:val="nil"/>
            </w:tcBorders>
            <w:shd w:val="clear" w:color="auto" w:fill="auto"/>
            <w:vAlign w:val="bottom"/>
          </w:tcPr>
          <w:p w14:paraId="4E0C0138" w14:textId="583451A6" w:rsidR="00223333" w:rsidRPr="00C935A5" w:rsidRDefault="00223333" w:rsidP="00223333">
            <w:pPr>
              <w:spacing w:before="40" w:after="20"/>
              <w:jc w:val="right"/>
              <w:rPr>
                <w:rFonts w:cs="Arial"/>
                <w:sz w:val="18"/>
                <w:szCs w:val="18"/>
              </w:rPr>
            </w:pPr>
            <w:r w:rsidRPr="00223333">
              <w:rPr>
                <w:rFonts w:cs="Arial"/>
                <w:sz w:val="18"/>
                <w:szCs w:val="18"/>
              </w:rPr>
              <w:t>1,491</w:t>
            </w:r>
          </w:p>
        </w:tc>
        <w:tc>
          <w:tcPr>
            <w:tcW w:w="1134" w:type="dxa"/>
            <w:tcBorders>
              <w:top w:val="nil"/>
              <w:left w:val="nil"/>
              <w:bottom w:val="nil"/>
              <w:right w:val="nil"/>
            </w:tcBorders>
            <w:shd w:val="clear" w:color="auto" w:fill="auto"/>
            <w:vAlign w:val="bottom"/>
          </w:tcPr>
          <w:p w14:paraId="3D979E2E" w14:textId="00821E3F" w:rsidR="00223333" w:rsidRPr="00C935A5" w:rsidRDefault="00223333" w:rsidP="00223333">
            <w:pPr>
              <w:spacing w:before="40" w:after="20"/>
              <w:jc w:val="right"/>
              <w:rPr>
                <w:rFonts w:cs="Arial"/>
                <w:sz w:val="18"/>
                <w:szCs w:val="18"/>
              </w:rPr>
            </w:pPr>
            <w:r w:rsidRPr="00223333">
              <w:rPr>
                <w:rFonts w:cs="Arial"/>
                <w:sz w:val="18"/>
                <w:szCs w:val="18"/>
              </w:rPr>
              <w:t>3,280,885</w:t>
            </w:r>
          </w:p>
        </w:tc>
        <w:tc>
          <w:tcPr>
            <w:tcW w:w="1134" w:type="dxa"/>
            <w:tcBorders>
              <w:top w:val="nil"/>
              <w:left w:val="nil"/>
              <w:bottom w:val="nil"/>
              <w:right w:val="nil"/>
            </w:tcBorders>
            <w:shd w:val="clear" w:color="auto" w:fill="auto"/>
            <w:vAlign w:val="bottom"/>
          </w:tcPr>
          <w:p w14:paraId="7C9C2692" w14:textId="1ACF0D83" w:rsidR="00223333" w:rsidRPr="00C935A5" w:rsidRDefault="00223333" w:rsidP="00223333">
            <w:pPr>
              <w:spacing w:before="40" w:after="20"/>
              <w:jc w:val="right"/>
              <w:rPr>
                <w:rFonts w:cs="Arial"/>
                <w:sz w:val="18"/>
                <w:szCs w:val="18"/>
              </w:rPr>
            </w:pPr>
            <w:r w:rsidRPr="00223333">
              <w:rPr>
                <w:rFonts w:cs="Arial"/>
                <w:sz w:val="18"/>
                <w:szCs w:val="18"/>
              </w:rPr>
              <w:t>2,201.0</w:t>
            </w:r>
          </w:p>
        </w:tc>
      </w:tr>
      <w:tr w:rsidR="00223333" w:rsidRPr="00223333" w14:paraId="301D2349" w14:textId="77777777" w:rsidTr="00D34009">
        <w:trPr>
          <w:trHeight w:val="20"/>
        </w:trPr>
        <w:tc>
          <w:tcPr>
            <w:tcW w:w="2268" w:type="dxa"/>
            <w:tcBorders>
              <w:top w:val="nil"/>
              <w:left w:val="nil"/>
              <w:bottom w:val="nil"/>
              <w:right w:val="single" w:sz="18" w:space="0" w:color="B4B432"/>
            </w:tcBorders>
            <w:shd w:val="clear" w:color="auto" w:fill="auto"/>
            <w:vAlign w:val="center"/>
          </w:tcPr>
          <w:p w14:paraId="1B0983B5" w14:textId="2758C642"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B4B432"/>
              <w:bottom w:val="nil"/>
              <w:right w:val="nil"/>
            </w:tcBorders>
            <w:shd w:val="clear" w:color="auto" w:fill="auto"/>
            <w:vAlign w:val="bottom"/>
          </w:tcPr>
          <w:p w14:paraId="570E6FB3" w14:textId="6A2D29FD" w:rsidR="00223333" w:rsidRPr="00C935A5" w:rsidRDefault="00223333" w:rsidP="00223333">
            <w:pPr>
              <w:spacing w:before="40" w:after="20"/>
              <w:jc w:val="right"/>
              <w:rPr>
                <w:rFonts w:cs="Arial"/>
                <w:sz w:val="18"/>
                <w:szCs w:val="18"/>
              </w:rPr>
            </w:pPr>
            <w:r w:rsidRPr="00223333">
              <w:rPr>
                <w:rFonts w:cs="Arial"/>
                <w:sz w:val="18"/>
                <w:szCs w:val="18"/>
              </w:rPr>
              <w:t>129,602</w:t>
            </w:r>
          </w:p>
        </w:tc>
        <w:tc>
          <w:tcPr>
            <w:tcW w:w="1134" w:type="dxa"/>
            <w:tcBorders>
              <w:top w:val="nil"/>
              <w:left w:val="nil"/>
              <w:bottom w:val="nil"/>
              <w:right w:val="nil"/>
            </w:tcBorders>
            <w:shd w:val="clear" w:color="auto" w:fill="auto"/>
            <w:vAlign w:val="bottom"/>
          </w:tcPr>
          <w:p w14:paraId="5FE001AA" w14:textId="61B0C332" w:rsidR="00223333" w:rsidRPr="00C935A5" w:rsidRDefault="00223333" w:rsidP="00223333">
            <w:pPr>
              <w:spacing w:before="40" w:after="20"/>
              <w:jc w:val="right"/>
              <w:rPr>
                <w:rFonts w:cs="Arial"/>
                <w:sz w:val="18"/>
                <w:szCs w:val="18"/>
              </w:rPr>
            </w:pPr>
            <w:r w:rsidRPr="00223333">
              <w:rPr>
                <w:rFonts w:cs="Arial"/>
                <w:sz w:val="18"/>
                <w:szCs w:val="18"/>
              </w:rPr>
              <w:t>3,317,393</w:t>
            </w:r>
          </w:p>
        </w:tc>
        <w:tc>
          <w:tcPr>
            <w:tcW w:w="1134" w:type="dxa"/>
            <w:tcBorders>
              <w:top w:val="nil"/>
              <w:left w:val="nil"/>
              <w:bottom w:val="nil"/>
              <w:right w:val="nil"/>
            </w:tcBorders>
            <w:shd w:val="clear" w:color="auto" w:fill="auto"/>
            <w:vAlign w:val="bottom"/>
          </w:tcPr>
          <w:p w14:paraId="2FACB638" w14:textId="553D51C5"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0FD7458F" w14:textId="2C76CF08" w:rsidR="00223333" w:rsidRPr="00C935A5" w:rsidRDefault="00223333" w:rsidP="00223333">
            <w:pPr>
              <w:spacing w:before="40" w:after="20"/>
              <w:jc w:val="right"/>
              <w:rPr>
                <w:rFonts w:cs="Arial"/>
                <w:sz w:val="18"/>
                <w:szCs w:val="18"/>
              </w:rPr>
            </w:pPr>
            <w:r w:rsidRPr="00223333">
              <w:rPr>
                <w:rFonts w:cs="Arial"/>
                <w:sz w:val="18"/>
                <w:szCs w:val="18"/>
              </w:rPr>
              <w:t>545</w:t>
            </w:r>
          </w:p>
        </w:tc>
        <w:tc>
          <w:tcPr>
            <w:tcW w:w="1134" w:type="dxa"/>
            <w:tcBorders>
              <w:top w:val="nil"/>
              <w:left w:val="nil"/>
              <w:bottom w:val="nil"/>
              <w:right w:val="nil"/>
            </w:tcBorders>
            <w:shd w:val="clear" w:color="auto" w:fill="auto"/>
            <w:vAlign w:val="bottom"/>
          </w:tcPr>
          <w:p w14:paraId="50942FCD" w14:textId="14461E08" w:rsidR="00223333" w:rsidRPr="00C935A5" w:rsidRDefault="00223333" w:rsidP="00223333">
            <w:pPr>
              <w:spacing w:before="40" w:after="20"/>
              <w:jc w:val="right"/>
              <w:rPr>
                <w:rFonts w:cs="Arial"/>
                <w:sz w:val="18"/>
                <w:szCs w:val="18"/>
              </w:rPr>
            </w:pPr>
            <w:r w:rsidRPr="00223333">
              <w:rPr>
                <w:rFonts w:cs="Arial"/>
                <w:sz w:val="18"/>
                <w:szCs w:val="18"/>
              </w:rPr>
              <w:t>1,219,607</w:t>
            </w:r>
          </w:p>
        </w:tc>
        <w:tc>
          <w:tcPr>
            <w:tcW w:w="1134" w:type="dxa"/>
            <w:tcBorders>
              <w:top w:val="nil"/>
              <w:left w:val="nil"/>
              <w:bottom w:val="nil"/>
              <w:right w:val="nil"/>
            </w:tcBorders>
            <w:shd w:val="clear" w:color="auto" w:fill="auto"/>
            <w:vAlign w:val="bottom"/>
          </w:tcPr>
          <w:p w14:paraId="5FFAB5CB" w14:textId="60FAC3CD" w:rsidR="00223333" w:rsidRPr="00C935A5" w:rsidRDefault="00223333" w:rsidP="00223333">
            <w:pPr>
              <w:spacing w:before="40" w:after="20"/>
              <w:jc w:val="right"/>
              <w:rPr>
                <w:rFonts w:cs="Arial"/>
                <w:sz w:val="18"/>
                <w:szCs w:val="18"/>
              </w:rPr>
            </w:pPr>
            <w:r w:rsidRPr="00223333">
              <w:rPr>
                <w:rFonts w:cs="Arial"/>
                <w:sz w:val="18"/>
                <w:szCs w:val="18"/>
              </w:rPr>
              <w:t>2,237.8</w:t>
            </w:r>
          </w:p>
        </w:tc>
      </w:tr>
      <w:tr w:rsidR="00223333" w:rsidRPr="00223333" w14:paraId="14FC4555" w14:textId="77777777" w:rsidTr="00D34009">
        <w:trPr>
          <w:trHeight w:val="20"/>
        </w:trPr>
        <w:tc>
          <w:tcPr>
            <w:tcW w:w="2268" w:type="dxa"/>
            <w:tcBorders>
              <w:top w:val="nil"/>
              <w:left w:val="nil"/>
              <w:bottom w:val="nil"/>
              <w:right w:val="single" w:sz="18" w:space="0" w:color="B4B432"/>
            </w:tcBorders>
            <w:shd w:val="clear" w:color="auto" w:fill="auto"/>
            <w:vAlign w:val="center"/>
          </w:tcPr>
          <w:p w14:paraId="68DF68A1" w14:textId="00F31827"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B4B432"/>
              <w:bottom w:val="nil"/>
              <w:right w:val="nil"/>
            </w:tcBorders>
            <w:shd w:val="clear" w:color="auto" w:fill="auto"/>
            <w:vAlign w:val="bottom"/>
          </w:tcPr>
          <w:p w14:paraId="5DBDE2C5" w14:textId="64F11EED" w:rsidR="00223333" w:rsidRPr="00C935A5" w:rsidRDefault="00223333" w:rsidP="00223333">
            <w:pPr>
              <w:spacing w:before="40" w:after="20"/>
              <w:jc w:val="right"/>
              <w:rPr>
                <w:rFonts w:cs="Arial"/>
                <w:sz w:val="18"/>
                <w:szCs w:val="18"/>
              </w:rPr>
            </w:pPr>
            <w:r w:rsidRPr="00223333">
              <w:rPr>
                <w:rFonts w:cs="Arial"/>
                <w:sz w:val="18"/>
                <w:szCs w:val="18"/>
              </w:rPr>
              <w:t>42,729</w:t>
            </w:r>
          </w:p>
        </w:tc>
        <w:tc>
          <w:tcPr>
            <w:tcW w:w="1134" w:type="dxa"/>
            <w:tcBorders>
              <w:top w:val="nil"/>
              <w:left w:val="nil"/>
              <w:bottom w:val="nil"/>
              <w:right w:val="nil"/>
            </w:tcBorders>
            <w:shd w:val="clear" w:color="auto" w:fill="auto"/>
            <w:vAlign w:val="bottom"/>
          </w:tcPr>
          <w:p w14:paraId="58B18A30" w14:textId="113C4CB5" w:rsidR="00223333" w:rsidRPr="00C935A5" w:rsidRDefault="00223333" w:rsidP="00223333">
            <w:pPr>
              <w:spacing w:before="40" w:after="20"/>
              <w:jc w:val="right"/>
              <w:rPr>
                <w:rFonts w:cs="Arial"/>
                <w:sz w:val="18"/>
                <w:szCs w:val="18"/>
              </w:rPr>
            </w:pPr>
            <w:r w:rsidRPr="00223333">
              <w:rPr>
                <w:rFonts w:cs="Arial"/>
                <w:sz w:val="18"/>
                <w:szCs w:val="18"/>
              </w:rPr>
              <w:t>6,878,468</w:t>
            </w:r>
          </w:p>
        </w:tc>
        <w:tc>
          <w:tcPr>
            <w:tcW w:w="1134" w:type="dxa"/>
            <w:tcBorders>
              <w:top w:val="nil"/>
              <w:left w:val="nil"/>
              <w:bottom w:val="nil"/>
              <w:right w:val="nil"/>
            </w:tcBorders>
            <w:shd w:val="clear" w:color="auto" w:fill="auto"/>
            <w:vAlign w:val="bottom"/>
          </w:tcPr>
          <w:p w14:paraId="2E0F3F7C" w14:textId="515770BA" w:rsidR="00223333" w:rsidRPr="00C935A5" w:rsidRDefault="00223333" w:rsidP="00223333">
            <w:pPr>
              <w:spacing w:before="40" w:after="20"/>
              <w:jc w:val="right"/>
              <w:rPr>
                <w:rFonts w:cs="Arial"/>
                <w:sz w:val="18"/>
                <w:szCs w:val="18"/>
              </w:rPr>
            </w:pPr>
            <w:r w:rsidRPr="00223333">
              <w:rPr>
                <w:rFonts w:cs="Arial"/>
                <w:sz w:val="18"/>
                <w:szCs w:val="18"/>
              </w:rPr>
              <w:t>160.98</w:t>
            </w:r>
          </w:p>
        </w:tc>
        <w:tc>
          <w:tcPr>
            <w:tcW w:w="1134" w:type="dxa"/>
            <w:tcBorders>
              <w:top w:val="nil"/>
              <w:left w:val="nil"/>
              <w:bottom w:val="nil"/>
              <w:right w:val="nil"/>
            </w:tcBorders>
            <w:shd w:val="clear" w:color="auto" w:fill="auto"/>
            <w:vAlign w:val="bottom"/>
          </w:tcPr>
          <w:p w14:paraId="1A034F0B" w14:textId="228C7985" w:rsidR="00223333" w:rsidRPr="00C935A5" w:rsidRDefault="00223333" w:rsidP="00223333">
            <w:pPr>
              <w:spacing w:before="40" w:after="20"/>
              <w:jc w:val="right"/>
              <w:rPr>
                <w:rFonts w:cs="Arial"/>
                <w:sz w:val="18"/>
                <w:szCs w:val="18"/>
              </w:rPr>
            </w:pPr>
            <w:r w:rsidRPr="00223333">
              <w:rPr>
                <w:rFonts w:cs="Arial"/>
                <w:sz w:val="18"/>
                <w:szCs w:val="18"/>
              </w:rPr>
              <w:t>975</w:t>
            </w:r>
          </w:p>
        </w:tc>
        <w:tc>
          <w:tcPr>
            <w:tcW w:w="1134" w:type="dxa"/>
            <w:tcBorders>
              <w:top w:val="nil"/>
              <w:left w:val="nil"/>
              <w:bottom w:val="nil"/>
              <w:right w:val="nil"/>
            </w:tcBorders>
            <w:shd w:val="clear" w:color="auto" w:fill="auto"/>
            <w:vAlign w:val="bottom"/>
          </w:tcPr>
          <w:p w14:paraId="0BFC080E" w14:textId="0F367C16" w:rsidR="00223333" w:rsidRPr="00C935A5" w:rsidRDefault="00223333" w:rsidP="00223333">
            <w:pPr>
              <w:spacing w:before="40" w:after="20"/>
              <w:jc w:val="right"/>
              <w:rPr>
                <w:rFonts w:cs="Arial"/>
                <w:sz w:val="18"/>
                <w:szCs w:val="18"/>
              </w:rPr>
            </w:pPr>
            <w:r w:rsidRPr="00223333">
              <w:rPr>
                <w:rFonts w:cs="Arial"/>
                <w:sz w:val="18"/>
                <w:szCs w:val="18"/>
              </w:rPr>
              <w:t>1,885,154</w:t>
            </w:r>
          </w:p>
        </w:tc>
        <w:tc>
          <w:tcPr>
            <w:tcW w:w="1134" w:type="dxa"/>
            <w:tcBorders>
              <w:top w:val="nil"/>
              <w:left w:val="nil"/>
              <w:bottom w:val="nil"/>
              <w:right w:val="nil"/>
            </w:tcBorders>
            <w:shd w:val="clear" w:color="auto" w:fill="auto"/>
            <w:vAlign w:val="bottom"/>
          </w:tcPr>
          <w:p w14:paraId="5ECDB742" w14:textId="3843034D" w:rsidR="00223333" w:rsidRPr="00C935A5" w:rsidRDefault="00223333" w:rsidP="00223333">
            <w:pPr>
              <w:spacing w:before="40" w:after="20"/>
              <w:jc w:val="right"/>
              <w:rPr>
                <w:rFonts w:cs="Arial"/>
                <w:sz w:val="18"/>
                <w:szCs w:val="18"/>
              </w:rPr>
            </w:pPr>
            <w:r w:rsidRPr="00223333">
              <w:rPr>
                <w:rFonts w:cs="Arial"/>
                <w:sz w:val="18"/>
                <w:szCs w:val="18"/>
              </w:rPr>
              <w:t>1,933.5</w:t>
            </w:r>
          </w:p>
        </w:tc>
      </w:tr>
      <w:tr w:rsidR="00223333" w:rsidRPr="00223333" w14:paraId="6B81776A" w14:textId="77777777" w:rsidTr="00D34009">
        <w:trPr>
          <w:trHeight w:val="20"/>
        </w:trPr>
        <w:tc>
          <w:tcPr>
            <w:tcW w:w="2268" w:type="dxa"/>
            <w:tcBorders>
              <w:top w:val="nil"/>
              <w:left w:val="nil"/>
              <w:bottom w:val="nil"/>
              <w:right w:val="single" w:sz="18" w:space="0" w:color="B4B432"/>
            </w:tcBorders>
            <w:shd w:val="clear" w:color="auto" w:fill="auto"/>
            <w:vAlign w:val="center"/>
          </w:tcPr>
          <w:p w14:paraId="2CFC8600" w14:textId="2443B2D6"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r>
              <w:rPr>
                <w:rFonts w:cs="Arial"/>
                <w:sz w:val="18"/>
                <w:szCs w:val="18"/>
              </w:rPr>
              <w:t xml:space="preserve"> </w:t>
            </w:r>
            <w:r w:rsidRPr="00C935A5">
              <w:rPr>
                <w:rFonts w:cs="Arial"/>
                <w:sz w:val="18"/>
                <w:szCs w:val="18"/>
              </w:rPr>
              <w:t xml:space="preserve">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6EAD89B6" w14:textId="021EB704" w:rsidR="00223333" w:rsidRPr="00C935A5" w:rsidRDefault="00223333" w:rsidP="00223333">
            <w:pPr>
              <w:spacing w:before="40" w:after="20"/>
              <w:jc w:val="right"/>
              <w:rPr>
                <w:rFonts w:cs="Arial"/>
                <w:sz w:val="18"/>
                <w:szCs w:val="18"/>
              </w:rPr>
            </w:pPr>
            <w:r w:rsidRPr="00223333">
              <w:rPr>
                <w:rFonts w:cs="Arial"/>
                <w:sz w:val="18"/>
                <w:szCs w:val="18"/>
              </w:rPr>
              <w:t>60,774</w:t>
            </w:r>
          </w:p>
        </w:tc>
        <w:tc>
          <w:tcPr>
            <w:tcW w:w="1134" w:type="dxa"/>
            <w:tcBorders>
              <w:top w:val="nil"/>
              <w:left w:val="nil"/>
              <w:bottom w:val="nil"/>
              <w:right w:val="nil"/>
            </w:tcBorders>
            <w:shd w:val="clear" w:color="auto" w:fill="auto"/>
            <w:vAlign w:val="bottom"/>
          </w:tcPr>
          <w:p w14:paraId="1288F18C" w14:textId="6F5FC3CE" w:rsidR="00223333" w:rsidRPr="00C935A5" w:rsidRDefault="00223333" w:rsidP="00223333">
            <w:pPr>
              <w:spacing w:before="40" w:after="20"/>
              <w:jc w:val="right"/>
              <w:rPr>
                <w:rFonts w:cs="Arial"/>
                <w:sz w:val="18"/>
                <w:szCs w:val="18"/>
              </w:rPr>
            </w:pPr>
            <w:r w:rsidRPr="00223333">
              <w:rPr>
                <w:rFonts w:cs="Arial"/>
                <w:sz w:val="18"/>
                <w:szCs w:val="18"/>
              </w:rPr>
              <w:t>8,876,660</w:t>
            </w:r>
          </w:p>
        </w:tc>
        <w:tc>
          <w:tcPr>
            <w:tcW w:w="1134" w:type="dxa"/>
            <w:tcBorders>
              <w:top w:val="nil"/>
              <w:left w:val="nil"/>
              <w:bottom w:val="nil"/>
              <w:right w:val="nil"/>
            </w:tcBorders>
            <w:shd w:val="clear" w:color="auto" w:fill="auto"/>
            <w:vAlign w:val="bottom"/>
          </w:tcPr>
          <w:p w14:paraId="2AA74707" w14:textId="47E7AE3F" w:rsidR="00223333" w:rsidRPr="00C935A5" w:rsidRDefault="00223333" w:rsidP="00223333">
            <w:pPr>
              <w:spacing w:before="40" w:after="20"/>
              <w:jc w:val="right"/>
              <w:rPr>
                <w:rFonts w:cs="Arial"/>
                <w:sz w:val="18"/>
                <w:szCs w:val="18"/>
              </w:rPr>
            </w:pPr>
            <w:r w:rsidRPr="00223333">
              <w:rPr>
                <w:rFonts w:cs="Arial"/>
                <w:sz w:val="18"/>
                <w:szCs w:val="18"/>
              </w:rPr>
              <w:t>146.06</w:t>
            </w:r>
          </w:p>
        </w:tc>
        <w:tc>
          <w:tcPr>
            <w:tcW w:w="1134" w:type="dxa"/>
            <w:tcBorders>
              <w:top w:val="nil"/>
              <w:left w:val="nil"/>
              <w:bottom w:val="nil"/>
              <w:right w:val="nil"/>
            </w:tcBorders>
            <w:shd w:val="clear" w:color="auto" w:fill="auto"/>
            <w:vAlign w:val="bottom"/>
          </w:tcPr>
          <w:p w14:paraId="6E5C8FBD" w14:textId="1E1493C3" w:rsidR="00223333" w:rsidRPr="00C935A5" w:rsidRDefault="00223333" w:rsidP="00223333">
            <w:pPr>
              <w:spacing w:before="40" w:after="20"/>
              <w:jc w:val="right"/>
              <w:rPr>
                <w:rFonts w:cs="Arial"/>
                <w:sz w:val="18"/>
                <w:szCs w:val="18"/>
              </w:rPr>
            </w:pPr>
            <w:r w:rsidRPr="00223333">
              <w:rPr>
                <w:rFonts w:cs="Arial"/>
                <w:sz w:val="18"/>
                <w:szCs w:val="18"/>
              </w:rPr>
              <w:t>2,049</w:t>
            </w:r>
          </w:p>
        </w:tc>
        <w:tc>
          <w:tcPr>
            <w:tcW w:w="1134" w:type="dxa"/>
            <w:tcBorders>
              <w:top w:val="nil"/>
              <w:left w:val="nil"/>
              <w:bottom w:val="nil"/>
              <w:right w:val="nil"/>
            </w:tcBorders>
            <w:shd w:val="clear" w:color="auto" w:fill="auto"/>
            <w:vAlign w:val="bottom"/>
          </w:tcPr>
          <w:p w14:paraId="70032857" w14:textId="7DE27A5C" w:rsidR="00223333" w:rsidRPr="00C935A5" w:rsidRDefault="00223333" w:rsidP="00223333">
            <w:pPr>
              <w:spacing w:before="40" w:after="20"/>
              <w:jc w:val="right"/>
              <w:rPr>
                <w:rFonts w:cs="Arial"/>
                <w:sz w:val="18"/>
                <w:szCs w:val="18"/>
              </w:rPr>
            </w:pPr>
            <w:r w:rsidRPr="00223333">
              <w:rPr>
                <w:rFonts w:cs="Arial"/>
                <w:sz w:val="18"/>
                <w:szCs w:val="18"/>
              </w:rPr>
              <w:t>3,729,434</w:t>
            </w:r>
          </w:p>
        </w:tc>
        <w:tc>
          <w:tcPr>
            <w:tcW w:w="1134" w:type="dxa"/>
            <w:tcBorders>
              <w:top w:val="nil"/>
              <w:left w:val="nil"/>
              <w:bottom w:val="nil"/>
              <w:right w:val="nil"/>
            </w:tcBorders>
            <w:shd w:val="clear" w:color="auto" w:fill="auto"/>
            <w:vAlign w:val="bottom"/>
          </w:tcPr>
          <w:p w14:paraId="442F73FD" w14:textId="747D1002" w:rsidR="00223333" w:rsidRPr="00C935A5" w:rsidRDefault="00223333" w:rsidP="00223333">
            <w:pPr>
              <w:spacing w:before="40" w:after="20"/>
              <w:jc w:val="right"/>
              <w:rPr>
                <w:rFonts w:cs="Arial"/>
                <w:sz w:val="18"/>
                <w:szCs w:val="18"/>
              </w:rPr>
            </w:pPr>
            <w:r w:rsidRPr="00223333">
              <w:rPr>
                <w:rFonts w:cs="Arial"/>
                <w:sz w:val="18"/>
                <w:szCs w:val="18"/>
              </w:rPr>
              <w:t>1,820.2</w:t>
            </w:r>
          </w:p>
        </w:tc>
      </w:tr>
      <w:tr w:rsidR="00223333" w:rsidRPr="00223333" w14:paraId="46B56F7C" w14:textId="77777777" w:rsidTr="00D34009">
        <w:trPr>
          <w:trHeight w:val="20"/>
        </w:trPr>
        <w:tc>
          <w:tcPr>
            <w:tcW w:w="2268" w:type="dxa"/>
            <w:tcBorders>
              <w:top w:val="nil"/>
              <w:left w:val="nil"/>
              <w:bottom w:val="nil"/>
              <w:right w:val="single" w:sz="18" w:space="0" w:color="B4B432"/>
            </w:tcBorders>
            <w:shd w:val="clear" w:color="auto" w:fill="auto"/>
            <w:vAlign w:val="center"/>
          </w:tcPr>
          <w:p w14:paraId="60CF1AC9" w14:textId="63013B2B"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B4B432"/>
              <w:bottom w:val="nil"/>
              <w:right w:val="nil"/>
            </w:tcBorders>
            <w:shd w:val="clear" w:color="auto" w:fill="auto"/>
            <w:vAlign w:val="bottom"/>
          </w:tcPr>
          <w:p w14:paraId="044385D6" w14:textId="16755065" w:rsidR="00223333" w:rsidRPr="00C935A5" w:rsidRDefault="00223333" w:rsidP="00223333">
            <w:pPr>
              <w:spacing w:before="40" w:after="20"/>
              <w:jc w:val="right"/>
              <w:rPr>
                <w:rFonts w:cs="Arial"/>
                <w:sz w:val="18"/>
                <w:szCs w:val="18"/>
              </w:rPr>
            </w:pPr>
            <w:r w:rsidRPr="00223333">
              <w:rPr>
                <w:rFonts w:cs="Arial"/>
                <w:sz w:val="18"/>
                <w:szCs w:val="18"/>
              </w:rPr>
              <w:t>104,272</w:t>
            </w:r>
          </w:p>
        </w:tc>
        <w:tc>
          <w:tcPr>
            <w:tcW w:w="1134" w:type="dxa"/>
            <w:tcBorders>
              <w:top w:val="nil"/>
              <w:left w:val="nil"/>
              <w:bottom w:val="nil"/>
              <w:right w:val="nil"/>
            </w:tcBorders>
            <w:shd w:val="clear" w:color="auto" w:fill="auto"/>
            <w:vAlign w:val="bottom"/>
          </w:tcPr>
          <w:p w14:paraId="2D721D0A" w14:textId="2D9A0125" w:rsidR="00223333" w:rsidRPr="00C935A5" w:rsidRDefault="00223333" w:rsidP="00223333">
            <w:pPr>
              <w:spacing w:before="40" w:after="20"/>
              <w:jc w:val="right"/>
              <w:rPr>
                <w:rFonts w:cs="Arial"/>
                <w:sz w:val="18"/>
                <w:szCs w:val="18"/>
              </w:rPr>
            </w:pPr>
            <w:r w:rsidRPr="00223333">
              <w:rPr>
                <w:rFonts w:cs="Arial"/>
                <w:sz w:val="18"/>
                <w:szCs w:val="18"/>
              </w:rPr>
              <w:t>2,669,027</w:t>
            </w:r>
          </w:p>
        </w:tc>
        <w:tc>
          <w:tcPr>
            <w:tcW w:w="1134" w:type="dxa"/>
            <w:tcBorders>
              <w:top w:val="nil"/>
              <w:left w:val="nil"/>
              <w:bottom w:val="nil"/>
              <w:right w:val="nil"/>
            </w:tcBorders>
            <w:shd w:val="clear" w:color="auto" w:fill="auto"/>
            <w:vAlign w:val="bottom"/>
          </w:tcPr>
          <w:p w14:paraId="0DD0C840" w14:textId="082AA2BD"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1D9EFAE5" w14:textId="66B1EC46" w:rsidR="00223333" w:rsidRPr="00C935A5" w:rsidRDefault="00223333" w:rsidP="00223333">
            <w:pPr>
              <w:spacing w:before="40" w:after="20"/>
              <w:jc w:val="right"/>
              <w:rPr>
                <w:rFonts w:cs="Arial"/>
                <w:sz w:val="18"/>
                <w:szCs w:val="18"/>
              </w:rPr>
            </w:pPr>
            <w:r w:rsidRPr="00223333">
              <w:rPr>
                <w:rFonts w:cs="Arial"/>
                <w:sz w:val="18"/>
                <w:szCs w:val="18"/>
              </w:rPr>
              <w:t>356</w:t>
            </w:r>
          </w:p>
        </w:tc>
        <w:tc>
          <w:tcPr>
            <w:tcW w:w="1134" w:type="dxa"/>
            <w:tcBorders>
              <w:top w:val="nil"/>
              <w:left w:val="nil"/>
              <w:bottom w:val="nil"/>
              <w:right w:val="nil"/>
            </w:tcBorders>
            <w:shd w:val="clear" w:color="auto" w:fill="auto"/>
            <w:vAlign w:val="bottom"/>
          </w:tcPr>
          <w:p w14:paraId="770BED25" w14:textId="7CDC0ED7" w:rsidR="00223333" w:rsidRPr="00C935A5" w:rsidRDefault="00223333" w:rsidP="00223333">
            <w:pPr>
              <w:spacing w:before="40" w:after="20"/>
              <w:jc w:val="right"/>
              <w:rPr>
                <w:rFonts w:cs="Arial"/>
                <w:sz w:val="18"/>
                <w:szCs w:val="18"/>
              </w:rPr>
            </w:pPr>
            <w:r w:rsidRPr="00223333">
              <w:rPr>
                <w:rFonts w:cs="Arial"/>
                <w:sz w:val="18"/>
                <w:szCs w:val="18"/>
              </w:rPr>
              <w:t>660,371</w:t>
            </w:r>
          </w:p>
        </w:tc>
        <w:tc>
          <w:tcPr>
            <w:tcW w:w="1134" w:type="dxa"/>
            <w:tcBorders>
              <w:top w:val="nil"/>
              <w:left w:val="nil"/>
              <w:bottom w:val="nil"/>
              <w:right w:val="nil"/>
            </w:tcBorders>
            <w:shd w:val="clear" w:color="auto" w:fill="auto"/>
            <w:vAlign w:val="bottom"/>
          </w:tcPr>
          <w:p w14:paraId="1F9588FF" w14:textId="21324086" w:rsidR="00223333" w:rsidRPr="00C935A5" w:rsidRDefault="00223333" w:rsidP="00223333">
            <w:pPr>
              <w:spacing w:before="40" w:after="20"/>
              <w:jc w:val="right"/>
              <w:rPr>
                <w:rFonts w:cs="Arial"/>
                <w:sz w:val="18"/>
                <w:szCs w:val="18"/>
              </w:rPr>
            </w:pPr>
            <w:r w:rsidRPr="00223333">
              <w:rPr>
                <w:rFonts w:cs="Arial"/>
                <w:sz w:val="18"/>
                <w:szCs w:val="18"/>
              </w:rPr>
              <w:t>1,855.0</w:t>
            </w:r>
          </w:p>
        </w:tc>
      </w:tr>
      <w:tr w:rsidR="00223333" w:rsidRPr="00223333" w14:paraId="32437B82" w14:textId="77777777" w:rsidTr="00D34009">
        <w:trPr>
          <w:trHeight w:val="20"/>
        </w:trPr>
        <w:tc>
          <w:tcPr>
            <w:tcW w:w="2268" w:type="dxa"/>
            <w:tcBorders>
              <w:top w:val="nil"/>
              <w:left w:val="nil"/>
              <w:bottom w:val="nil"/>
              <w:right w:val="single" w:sz="18" w:space="0" w:color="B4B432"/>
            </w:tcBorders>
            <w:shd w:val="clear" w:color="auto" w:fill="auto"/>
            <w:vAlign w:val="center"/>
          </w:tcPr>
          <w:p w14:paraId="3982C183" w14:textId="60287B38"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B4B432"/>
              <w:bottom w:val="nil"/>
              <w:right w:val="nil"/>
            </w:tcBorders>
            <w:shd w:val="clear" w:color="auto" w:fill="auto"/>
            <w:vAlign w:val="bottom"/>
          </w:tcPr>
          <w:p w14:paraId="684693C8" w14:textId="52C21B6F" w:rsidR="00223333" w:rsidRPr="00C935A5" w:rsidRDefault="00223333" w:rsidP="00223333">
            <w:pPr>
              <w:spacing w:before="40" w:after="20"/>
              <w:jc w:val="right"/>
              <w:rPr>
                <w:rFonts w:cs="Arial"/>
                <w:sz w:val="18"/>
                <w:szCs w:val="18"/>
              </w:rPr>
            </w:pPr>
            <w:r w:rsidRPr="00223333">
              <w:rPr>
                <w:rFonts w:cs="Arial"/>
                <w:sz w:val="18"/>
                <w:szCs w:val="18"/>
              </w:rPr>
              <w:t>14,529</w:t>
            </w:r>
          </w:p>
        </w:tc>
        <w:tc>
          <w:tcPr>
            <w:tcW w:w="1134" w:type="dxa"/>
            <w:tcBorders>
              <w:top w:val="nil"/>
              <w:left w:val="nil"/>
              <w:bottom w:val="nil"/>
              <w:right w:val="nil"/>
            </w:tcBorders>
            <w:shd w:val="clear" w:color="auto" w:fill="auto"/>
            <w:vAlign w:val="bottom"/>
          </w:tcPr>
          <w:p w14:paraId="76A04DA6" w14:textId="7BA361A3" w:rsidR="00223333" w:rsidRPr="00C935A5" w:rsidRDefault="00223333" w:rsidP="00223333">
            <w:pPr>
              <w:spacing w:before="40" w:after="20"/>
              <w:jc w:val="right"/>
              <w:rPr>
                <w:rFonts w:cs="Arial"/>
                <w:sz w:val="18"/>
                <w:szCs w:val="18"/>
              </w:rPr>
            </w:pPr>
            <w:r w:rsidRPr="00223333">
              <w:rPr>
                <w:rFonts w:cs="Arial"/>
                <w:sz w:val="18"/>
                <w:szCs w:val="18"/>
              </w:rPr>
              <w:t>3,546,096</w:t>
            </w:r>
          </w:p>
        </w:tc>
        <w:tc>
          <w:tcPr>
            <w:tcW w:w="1134" w:type="dxa"/>
            <w:tcBorders>
              <w:top w:val="nil"/>
              <w:left w:val="nil"/>
              <w:bottom w:val="nil"/>
              <w:right w:val="nil"/>
            </w:tcBorders>
            <w:shd w:val="clear" w:color="auto" w:fill="auto"/>
            <w:vAlign w:val="bottom"/>
          </w:tcPr>
          <w:p w14:paraId="7ECFCC04" w14:textId="45E5B522" w:rsidR="00223333" w:rsidRPr="00C935A5" w:rsidRDefault="00223333" w:rsidP="00223333">
            <w:pPr>
              <w:spacing w:before="40" w:after="20"/>
              <w:jc w:val="right"/>
              <w:rPr>
                <w:rFonts w:cs="Arial"/>
                <w:sz w:val="18"/>
                <w:szCs w:val="18"/>
              </w:rPr>
            </w:pPr>
            <w:r w:rsidRPr="00223333">
              <w:rPr>
                <w:rFonts w:cs="Arial"/>
                <w:sz w:val="18"/>
                <w:szCs w:val="18"/>
              </w:rPr>
              <w:t>244.07</w:t>
            </w:r>
          </w:p>
        </w:tc>
        <w:tc>
          <w:tcPr>
            <w:tcW w:w="1134" w:type="dxa"/>
            <w:tcBorders>
              <w:top w:val="nil"/>
              <w:left w:val="nil"/>
              <w:bottom w:val="nil"/>
              <w:right w:val="nil"/>
            </w:tcBorders>
            <w:shd w:val="clear" w:color="auto" w:fill="auto"/>
            <w:vAlign w:val="bottom"/>
          </w:tcPr>
          <w:p w14:paraId="04D2B942" w14:textId="1862AA34" w:rsidR="00223333" w:rsidRPr="00C935A5" w:rsidRDefault="00223333" w:rsidP="00223333">
            <w:pPr>
              <w:spacing w:before="40" w:after="20"/>
              <w:jc w:val="right"/>
              <w:rPr>
                <w:rFonts w:cs="Arial"/>
                <w:sz w:val="18"/>
                <w:szCs w:val="18"/>
              </w:rPr>
            </w:pPr>
            <w:r w:rsidRPr="00223333">
              <w:rPr>
                <w:rFonts w:cs="Arial"/>
                <w:sz w:val="18"/>
                <w:szCs w:val="18"/>
              </w:rPr>
              <w:t>1,330</w:t>
            </w:r>
          </w:p>
        </w:tc>
        <w:tc>
          <w:tcPr>
            <w:tcW w:w="1134" w:type="dxa"/>
            <w:tcBorders>
              <w:top w:val="nil"/>
              <w:left w:val="nil"/>
              <w:bottom w:val="nil"/>
              <w:right w:val="nil"/>
            </w:tcBorders>
            <w:shd w:val="clear" w:color="auto" w:fill="auto"/>
            <w:vAlign w:val="bottom"/>
          </w:tcPr>
          <w:p w14:paraId="2319B993" w14:textId="1FE2163F" w:rsidR="00223333" w:rsidRPr="00C935A5" w:rsidRDefault="00223333" w:rsidP="00223333">
            <w:pPr>
              <w:spacing w:before="40" w:after="20"/>
              <w:jc w:val="right"/>
              <w:rPr>
                <w:rFonts w:cs="Arial"/>
                <w:sz w:val="18"/>
                <w:szCs w:val="18"/>
              </w:rPr>
            </w:pPr>
            <w:r w:rsidRPr="00223333">
              <w:rPr>
                <w:rFonts w:cs="Arial"/>
                <w:sz w:val="18"/>
                <w:szCs w:val="18"/>
              </w:rPr>
              <w:t>1,893,151</w:t>
            </w:r>
          </w:p>
        </w:tc>
        <w:tc>
          <w:tcPr>
            <w:tcW w:w="1134" w:type="dxa"/>
            <w:tcBorders>
              <w:top w:val="nil"/>
              <w:left w:val="nil"/>
              <w:bottom w:val="nil"/>
              <w:right w:val="nil"/>
            </w:tcBorders>
            <w:shd w:val="clear" w:color="auto" w:fill="auto"/>
            <w:vAlign w:val="bottom"/>
          </w:tcPr>
          <w:p w14:paraId="2CF0F067" w14:textId="3F7C1FE4" w:rsidR="00223333" w:rsidRPr="00C935A5" w:rsidRDefault="00223333" w:rsidP="00223333">
            <w:pPr>
              <w:spacing w:before="40" w:after="20"/>
              <w:jc w:val="right"/>
              <w:rPr>
                <w:rFonts w:cs="Arial"/>
                <w:sz w:val="18"/>
                <w:szCs w:val="18"/>
              </w:rPr>
            </w:pPr>
            <w:r w:rsidRPr="00223333">
              <w:rPr>
                <w:rFonts w:cs="Arial"/>
                <w:sz w:val="18"/>
                <w:szCs w:val="18"/>
              </w:rPr>
              <w:t>1,423.4</w:t>
            </w:r>
          </w:p>
        </w:tc>
      </w:tr>
      <w:tr w:rsidR="00223333" w:rsidRPr="00223333" w14:paraId="7CEAF511" w14:textId="77777777" w:rsidTr="00D34009">
        <w:trPr>
          <w:trHeight w:val="20"/>
        </w:trPr>
        <w:tc>
          <w:tcPr>
            <w:tcW w:w="2268" w:type="dxa"/>
            <w:tcBorders>
              <w:top w:val="nil"/>
              <w:left w:val="nil"/>
              <w:bottom w:val="nil"/>
              <w:right w:val="single" w:sz="18" w:space="0" w:color="B4B432"/>
            </w:tcBorders>
            <w:shd w:val="clear" w:color="auto" w:fill="auto"/>
            <w:vAlign w:val="center"/>
          </w:tcPr>
          <w:p w14:paraId="61E5E6C4" w14:textId="43F0732C"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B4B432"/>
              <w:bottom w:val="nil"/>
              <w:right w:val="nil"/>
            </w:tcBorders>
            <w:shd w:val="clear" w:color="auto" w:fill="auto"/>
            <w:vAlign w:val="bottom"/>
          </w:tcPr>
          <w:p w14:paraId="4BD2E46A" w14:textId="1C283FFF" w:rsidR="00223333" w:rsidRPr="00C935A5" w:rsidRDefault="00223333" w:rsidP="00223333">
            <w:pPr>
              <w:spacing w:before="40" w:after="20"/>
              <w:jc w:val="right"/>
              <w:rPr>
                <w:rFonts w:cs="Arial"/>
                <w:sz w:val="18"/>
                <w:szCs w:val="18"/>
              </w:rPr>
            </w:pPr>
            <w:r w:rsidRPr="00223333">
              <w:rPr>
                <w:rFonts w:cs="Arial"/>
                <w:sz w:val="18"/>
                <w:szCs w:val="18"/>
              </w:rPr>
              <w:t>174,537</w:t>
            </w:r>
          </w:p>
        </w:tc>
        <w:tc>
          <w:tcPr>
            <w:tcW w:w="1134" w:type="dxa"/>
            <w:tcBorders>
              <w:top w:val="nil"/>
              <w:left w:val="nil"/>
              <w:bottom w:val="nil"/>
              <w:right w:val="nil"/>
            </w:tcBorders>
            <w:shd w:val="clear" w:color="auto" w:fill="auto"/>
            <w:vAlign w:val="bottom"/>
          </w:tcPr>
          <w:p w14:paraId="74918FF8" w14:textId="4F2BC877" w:rsidR="00223333" w:rsidRPr="00C935A5" w:rsidRDefault="00223333" w:rsidP="00223333">
            <w:pPr>
              <w:spacing w:before="40" w:after="20"/>
              <w:jc w:val="right"/>
              <w:rPr>
                <w:rFonts w:cs="Arial"/>
                <w:sz w:val="18"/>
                <w:szCs w:val="18"/>
              </w:rPr>
            </w:pPr>
            <w:r w:rsidRPr="00223333">
              <w:rPr>
                <w:rFonts w:cs="Arial"/>
                <w:sz w:val="18"/>
                <w:szCs w:val="18"/>
              </w:rPr>
              <w:t>4,467,584</w:t>
            </w:r>
          </w:p>
        </w:tc>
        <w:tc>
          <w:tcPr>
            <w:tcW w:w="1134" w:type="dxa"/>
            <w:tcBorders>
              <w:top w:val="nil"/>
              <w:left w:val="nil"/>
              <w:bottom w:val="nil"/>
              <w:right w:val="nil"/>
            </w:tcBorders>
            <w:shd w:val="clear" w:color="auto" w:fill="auto"/>
            <w:vAlign w:val="bottom"/>
          </w:tcPr>
          <w:p w14:paraId="0F4D18A7" w14:textId="5DB66B39"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1BB78660" w14:textId="3A3C5C6C" w:rsidR="00223333" w:rsidRPr="00C935A5" w:rsidRDefault="00223333" w:rsidP="00223333">
            <w:pPr>
              <w:spacing w:before="40" w:after="20"/>
              <w:jc w:val="right"/>
              <w:rPr>
                <w:rFonts w:cs="Arial"/>
                <w:sz w:val="18"/>
                <w:szCs w:val="18"/>
              </w:rPr>
            </w:pPr>
            <w:r w:rsidRPr="00223333">
              <w:rPr>
                <w:rFonts w:cs="Arial"/>
                <w:sz w:val="18"/>
                <w:szCs w:val="18"/>
              </w:rPr>
              <w:t>567</w:t>
            </w:r>
          </w:p>
        </w:tc>
        <w:tc>
          <w:tcPr>
            <w:tcW w:w="1134" w:type="dxa"/>
            <w:tcBorders>
              <w:top w:val="nil"/>
              <w:left w:val="nil"/>
              <w:bottom w:val="nil"/>
              <w:right w:val="nil"/>
            </w:tcBorders>
            <w:shd w:val="clear" w:color="auto" w:fill="auto"/>
            <w:vAlign w:val="bottom"/>
          </w:tcPr>
          <w:p w14:paraId="6AAAE431" w14:textId="17E03FBA" w:rsidR="00223333" w:rsidRPr="00C935A5" w:rsidRDefault="00223333" w:rsidP="00223333">
            <w:pPr>
              <w:spacing w:before="40" w:after="20"/>
              <w:jc w:val="right"/>
              <w:rPr>
                <w:rFonts w:cs="Arial"/>
                <w:sz w:val="18"/>
                <w:szCs w:val="18"/>
              </w:rPr>
            </w:pPr>
            <w:r w:rsidRPr="00223333">
              <w:rPr>
                <w:rFonts w:cs="Arial"/>
                <w:sz w:val="18"/>
                <w:szCs w:val="18"/>
              </w:rPr>
              <w:t>1,188,602</w:t>
            </w:r>
          </w:p>
        </w:tc>
        <w:tc>
          <w:tcPr>
            <w:tcW w:w="1134" w:type="dxa"/>
            <w:tcBorders>
              <w:top w:val="nil"/>
              <w:left w:val="nil"/>
              <w:bottom w:val="nil"/>
              <w:right w:val="nil"/>
            </w:tcBorders>
            <w:shd w:val="clear" w:color="auto" w:fill="auto"/>
            <w:vAlign w:val="bottom"/>
          </w:tcPr>
          <w:p w14:paraId="39012B68" w14:textId="10F98A81" w:rsidR="00223333" w:rsidRPr="00C935A5" w:rsidRDefault="00223333" w:rsidP="00223333">
            <w:pPr>
              <w:spacing w:before="40" w:after="20"/>
              <w:jc w:val="right"/>
              <w:rPr>
                <w:rFonts w:cs="Arial"/>
                <w:sz w:val="18"/>
                <w:szCs w:val="18"/>
              </w:rPr>
            </w:pPr>
            <w:r w:rsidRPr="00223333">
              <w:rPr>
                <w:rFonts w:cs="Arial"/>
                <w:sz w:val="18"/>
                <w:szCs w:val="18"/>
              </w:rPr>
              <w:t>2,096.7</w:t>
            </w:r>
          </w:p>
        </w:tc>
      </w:tr>
      <w:tr w:rsidR="00223333" w:rsidRPr="00223333" w14:paraId="2FD2C584" w14:textId="77777777" w:rsidTr="00D34009">
        <w:trPr>
          <w:trHeight w:val="20"/>
        </w:trPr>
        <w:tc>
          <w:tcPr>
            <w:tcW w:w="2268" w:type="dxa"/>
            <w:tcBorders>
              <w:top w:val="nil"/>
              <w:left w:val="nil"/>
              <w:bottom w:val="nil"/>
              <w:right w:val="single" w:sz="18" w:space="0" w:color="B4B432"/>
            </w:tcBorders>
            <w:shd w:val="clear" w:color="auto" w:fill="auto"/>
            <w:vAlign w:val="center"/>
          </w:tcPr>
          <w:p w14:paraId="5CC88788" w14:textId="36DE4DE4"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B4B432"/>
              <w:bottom w:val="nil"/>
              <w:right w:val="nil"/>
            </w:tcBorders>
            <w:shd w:val="clear" w:color="auto" w:fill="auto"/>
            <w:vAlign w:val="bottom"/>
          </w:tcPr>
          <w:p w14:paraId="14045E13" w14:textId="38B27899" w:rsidR="00223333" w:rsidRPr="00C935A5" w:rsidRDefault="00223333" w:rsidP="00223333">
            <w:pPr>
              <w:spacing w:before="40" w:after="20"/>
              <w:jc w:val="right"/>
              <w:rPr>
                <w:rFonts w:cs="Arial"/>
                <w:sz w:val="18"/>
                <w:szCs w:val="18"/>
              </w:rPr>
            </w:pPr>
            <w:r w:rsidRPr="00223333">
              <w:rPr>
                <w:rFonts w:cs="Arial"/>
                <w:sz w:val="18"/>
                <w:szCs w:val="18"/>
              </w:rPr>
              <w:t>196,046</w:t>
            </w:r>
          </w:p>
        </w:tc>
        <w:tc>
          <w:tcPr>
            <w:tcW w:w="1134" w:type="dxa"/>
            <w:tcBorders>
              <w:top w:val="nil"/>
              <w:left w:val="nil"/>
              <w:bottom w:val="nil"/>
              <w:right w:val="nil"/>
            </w:tcBorders>
            <w:shd w:val="clear" w:color="auto" w:fill="auto"/>
            <w:vAlign w:val="bottom"/>
          </w:tcPr>
          <w:p w14:paraId="0699C770" w14:textId="31C9457F" w:rsidR="00223333" w:rsidRPr="00C935A5" w:rsidRDefault="00223333" w:rsidP="00223333">
            <w:pPr>
              <w:spacing w:before="40" w:after="20"/>
              <w:jc w:val="right"/>
              <w:rPr>
                <w:rFonts w:cs="Arial"/>
                <w:sz w:val="18"/>
                <w:szCs w:val="18"/>
              </w:rPr>
            </w:pPr>
            <w:r w:rsidRPr="00223333">
              <w:rPr>
                <w:rFonts w:cs="Arial"/>
                <w:sz w:val="18"/>
                <w:szCs w:val="18"/>
              </w:rPr>
              <w:t>14,138,817</w:t>
            </w:r>
          </w:p>
        </w:tc>
        <w:tc>
          <w:tcPr>
            <w:tcW w:w="1134" w:type="dxa"/>
            <w:tcBorders>
              <w:top w:val="nil"/>
              <w:left w:val="nil"/>
              <w:bottom w:val="nil"/>
              <w:right w:val="nil"/>
            </w:tcBorders>
            <w:shd w:val="clear" w:color="auto" w:fill="auto"/>
            <w:vAlign w:val="bottom"/>
          </w:tcPr>
          <w:p w14:paraId="5484C092" w14:textId="117BF0A8" w:rsidR="00223333" w:rsidRPr="00C935A5" w:rsidRDefault="00223333" w:rsidP="00223333">
            <w:pPr>
              <w:spacing w:before="40" w:after="20"/>
              <w:jc w:val="right"/>
              <w:rPr>
                <w:rFonts w:cs="Arial"/>
                <w:sz w:val="18"/>
                <w:szCs w:val="18"/>
              </w:rPr>
            </w:pPr>
            <w:r w:rsidRPr="00223333">
              <w:rPr>
                <w:rFonts w:cs="Arial"/>
                <w:sz w:val="18"/>
                <w:szCs w:val="18"/>
              </w:rPr>
              <w:t>72.12</w:t>
            </w:r>
          </w:p>
        </w:tc>
        <w:tc>
          <w:tcPr>
            <w:tcW w:w="1134" w:type="dxa"/>
            <w:tcBorders>
              <w:top w:val="nil"/>
              <w:left w:val="nil"/>
              <w:bottom w:val="nil"/>
              <w:right w:val="nil"/>
            </w:tcBorders>
            <w:shd w:val="clear" w:color="auto" w:fill="auto"/>
            <w:vAlign w:val="bottom"/>
          </w:tcPr>
          <w:p w14:paraId="03DC7350" w14:textId="5ACC1680" w:rsidR="00223333" w:rsidRPr="00C935A5" w:rsidRDefault="00223333" w:rsidP="00223333">
            <w:pPr>
              <w:spacing w:before="40" w:after="20"/>
              <w:jc w:val="right"/>
              <w:rPr>
                <w:rFonts w:cs="Arial"/>
                <w:sz w:val="18"/>
                <w:szCs w:val="18"/>
              </w:rPr>
            </w:pPr>
            <w:r w:rsidRPr="00223333">
              <w:rPr>
                <w:rFonts w:cs="Arial"/>
                <w:sz w:val="18"/>
                <w:szCs w:val="18"/>
              </w:rPr>
              <w:t>905</w:t>
            </w:r>
          </w:p>
        </w:tc>
        <w:tc>
          <w:tcPr>
            <w:tcW w:w="1134" w:type="dxa"/>
            <w:tcBorders>
              <w:top w:val="nil"/>
              <w:left w:val="nil"/>
              <w:bottom w:val="nil"/>
              <w:right w:val="nil"/>
            </w:tcBorders>
            <w:shd w:val="clear" w:color="auto" w:fill="auto"/>
            <w:vAlign w:val="bottom"/>
          </w:tcPr>
          <w:p w14:paraId="3B408879" w14:textId="504338B9" w:rsidR="00223333" w:rsidRPr="00C935A5" w:rsidRDefault="00223333" w:rsidP="00223333">
            <w:pPr>
              <w:spacing w:before="40" w:after="20"/>
              <w:jc w:val="right"/>
              <w:rPr>
                <w:rFonts w:cs="Arial"/>
                <w:sz w:val="18"/>
                <w:szCs w:val="18"/>
              </w:rPr>
            </w:pPr>
            <w:r w:rsidRPr="00223333">
              <w:rPr>
                <w:rFonts w:cs="Arial"/>
                <w:sz w:val="18"/>
                <w:szCs w:val="18"/>
              </w:rPr>
              <w:t>2,258,302</w:t>
            </w:r>
          </w:p>
        </w:tc>
        <w:tc>
          <w:tcPr>
            <w:tcW w:w="1134" w:type="dxa"/>
            <w:tcBorders>
              <w:top w:val="nil"/>
              <w:left w:val="nil"/>
              <w:bottom w:val="nil"/>
              <w:right w:val="nil"/>
            </w:tcBorders>
            <w:shd w:val="clear" w:color="auto" w:fill="auto"/>
            <w:vAlign w:val="bottom"/>
          </w:tcPr>
          <w:p w14:paraId="35C05D94" w14:textId="3DE40472" w:rsidR="00223333" w:rsidRPr="00C935A5" w:rsidRDefault="00223333" w:rsidP="00223333">
            <w:pPr>
              <w:spacing w:before="40" w:after="20"/>
              <w:jc w:val="right"/>
              <w:rPr>
                <w:rFonts w:cs="Arial"/>
                <w:sz w:val="18"/>
                <w:szCs w:val="18"/>
              </w:rPr>
            </w:pPr>
            <w:r w:rsidRPr="00223333">
              <w:rPr>
                <w:rFonts w:cs="Arial"/>
                <w:sz w:val="18"/>
                <w:szCs w:val="18"/>
              </w:rPr>
              <w:t>2,495.4</w:t>
            </w:r>
          </w:p>
        </w:tc>
      </w:tr>
      <w:tr w:rsidR="00223333" w:rsidRPr="00223333" w14:paraId="16D0E3D4" w14:textId="77777777" w:rsidTr="00D34009">
        <w:trPr>
          <w:trHeight w:val="20"/>
        </w:trPr>
        <w:tc>
          <w:tcPr>
            <w:tcW w:w="2268" w:type="dxa"/>
            <w:tcBorders>
              <w:top w:val="nil"/>
              <w:left w:val="nil"/>
              <w:bottom w:val="nil"/>
              <w:right w:val="single" w:sz="18" w:space="0" w:color="B4B432"/>
            </w:tcBorders>
            <w:shd w:val="clear" w:color="auto" w:fill="auto"/>
            <w:vAlign w:val="center"/>
          </w:tcPr>
          <w:p w14:paraId="43F02F1F" w14:textId="42001BF5"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B4B432"/>
              <w:bottom w:val="nil"/>
              <w:right w:val="nil"/>
            </w:tcBorders>
            <w:shd w:val="clear" w:color="auto" w:fill="auto"/>
            <w:vAlign w:val="bottom"/>
          </w:tcPr>
          <w:p w14:paraId="704C8DC1" w14:textId="6288128D" w:rsidR="00223333" w:rsidRPr="00C935A5" w:rsidRDefault="00223333" w:rsidP="00223333">
            <w:pPr>
              <w:spacing w:before="40" w:after="20"/>
              <w:jc w:val="right"/>
              <w:rPr>
                <w:rFonts w:cs="Arial"/>
                <w:sz w:val="18"/>
                <w:szCs w:val="18"/>
              </w:rPr>
            </w:pPr>
            <w:r w:rsidRPr="00223333">
              <w:rPr>
                <w:rFonts w:cs="Arial"/>
                <w:sz w:val="18"/>
                <w:szCs w:val="18"/>
              </w:rPr>
              <w:t>6,040</w:t>
            </w:r>
          </w:p>
        </w:tc>
        <w:tc>
          <w:tcPr>
            <w:tcW w:w="1134" w:type="dxa"/>
            <w:tcBorders>
              <w:top w:val="nil"/>
              <w:left w:val="nil"/>
              <w:bottom w:val="nil"/>
              <w:right w:val="nil"/>
            </w:tcBorders>
            <w:shd w:val="clear" w:color="auto" w:fill="auto"/>
            <w:vAlign w:val="bottom"/>
          </w:tcPr>
          <w:p w14:paraId="43E7089E" w14:textId="193C9433" w:rsidR="00223333" w:rsidRPr="00C935A5" w:rsidRDefault="00223333" w:rsidP="00223333">
            <w:pPr>
              <w:spacing w:before="40" w:after="20"/>
              <w:jc w:val="right"/>
              <w:rPr>
                <w:rFonts w:cs="Arial"/>
                <w:sz w:val="18"/>
                <w:szCs w:val="18"/>
              </w:rPr>
            </w:pPr>
            <w:r w:rsidRPr="00223333">
              <w:rPr>
                <w:rFonts w:cs="Arial"/>
                <w:sz w:val="18"/>
                <w:szCs w:val="18"/>
              </w:rPr>
              <w:t>5,020,959</w:t>
            </w:r>
          </w:p>
        </w:tc>
        <w:tc>
          <w:tcPr>
            <w:tcW w:w="1134" w:type="dxa"/>
            <w:tcBorders>
              <w:top w:val="nil"/>
              <w:left w:val="nil"/>
              <w:bottom w:val="nil"/>
              <w:right w:val="nil"/>
            </w:tcBorders>
            <w:shd w:val="clear" w:color="auto" w:fill="auto"/>
            <w:vAlign w:val="bottom"/>
          </w:tcPr>
          <w:p w14:paraId="114277A2" w14:textId="440E2E5C" w:rsidR="00223333" w:rsidRPr="00C935A5" w:rsidRDefault="00223333" w:rsidP="00223333">
            <w:pPr>
              <w:spacing w:before="40" w:after="20"/>
              <w:jc w:val="right"/>
              <w:rPr>
                <w:rFonts w:cs="Arial"/>
                <w:sz w:val="18"/>
                <w:szCs w:val="18"/>
              </w:rPr>
            </w:pPr>
            <w:r w:rsidRPr="00223333">
              <w:rPr>
                <w:rFonts w:cs="Arial"/>
                <w:sz w:val="18"/>
                <w:szCs w:val="18"/>
              </w:rPr>
              <w:t>831.28</w:t>
            </w:r>
          </w:p>
        </w:tc>
        <w:tc>
          <w:tcPr>
            <w:tcW w:w="1134" w:type="dxa"/>
            <w:tcBorders>
              <w:top w:val="nil"/>
              <w:left w:val="nil"/>
              <w:bottom w:val="nil"/>
              <w:right w:val="nil"/>
            </w:tcBorders>
            <w:shd w:val="clear" w:color="auto" w:fill="auto"/>
            <w:vAlign w:val="bottom"/>
          </w:tcPr>
          <w:p w14:paraId="3DF43A59" w14:textId="6F156459" w:rsidR="00223333" w:rsidRPr="00C935A5" w:rsidRDefault="00223333" w:rsidP="00223333">
            <w:pPr>
              <w:spacing w:before="40" w:after="20"/>
              <w:jc w:val="right"/>
              <w:rPr>
                <w:rFonts w:cs="Arial"/>
                <w:sz w:val="18"/>
                <w:szCs w:val="18"/>
              </w:rPr>
            </w:pPr>
            <w:r w:rsidRPr="00223333">
              <w:rPr>
                <w:rFonts w:cs="Arial"/>
                <w:sz w:val="18"/>
                <w:szCs w:val="18"/>
              </w:rPr>
              <w:t>5,381</w:t>
            </w:r>
          </w:p>
        </w:tc>
        <w:tc>
          <w:tcPr>
            <w:tcW w:w="1134" w:type="dxa"/>
            <w:tcBorders>
              <w:top w:val="nil"/>
              <w:left w:val="nil"/>
              <w:bottom w:val="nil"/>
              <w:right w:val="nil"/>
            </w:tcBorders>
            <w:shd w:val="clear" w:color="auto" w:fill="auto"/>
            <w:vAlign w:val="bottom"/>
          </w:tcPr>
          <w:p w14:paraId="5D6F4085" w14:textId="6F8B7130" w:rsidR="00223333" w:rsidRPr="00C935A5" w:rsidRDefault="00223333" w:rsidP="00223333">
            <w:pPr>
              <w:spacing w:before="40" w:after="20"/>
              <w:jc w:val="right"/>
              <w:rPr>
                <w:rFonts w:cs="Arial"/>
                <w:sz w:val="18"/>
                <w:szCs w:val="18"/>
              </w:rPr>
            </w:pPr>
            <w:r w:rsidRPr="00223333">
              <w:rPr>
                <w:rFonts w:cs="Arial"/>
                <w:sz w:val="18"/>
                <w:szCs w:val="18"/>
              </w:rPr>
              <w:t>3,217,230</w:t>
            </w:r>
          </w:p>
        </w:tc>
        <w:tc>
          <w:tcPr>
            <w:tcW w:w="1134" w:type="dxa"/>
            <w:tcBorders>
              <w:top w:val="nil"/>
              <w:left w:val="nil"/>
              <w:bottom w:val="nil"/>
              <w:right w:val="nil"/>
            </w:tcBorders>
            <w:shd w:val="clear" w:color="auto" w:fill="auto"/>
            <w:vAlign w:val="bottom"/>
          </w:tcPr>
          <w:p w14:paraId="100B2681" w14:textId="53822E3B" w:rsidR="00223333" w:rsidRPr="00C935A5" w:rsidRDefault="00223333" w:rsidP="00223333">
            <w:pPr>
              <w:spacing w:before="40" w:after="20"/>
              <w:jc w:val="right"/>
              <w:rPr>
                <w:rFonts w:cs="Arial"/>
                <w:sz w:val="18"/>
                <w:szCs w:val="18"/>
              </w:rPr>
            </w:pPr>
            <w:r w:rsidRPr="00223333">
              <w:rPr>
                <w:rFonts w:cs="Arial"/>
                <w:sz w:val="18"/>
                <w:szCs w:val="18"/>
              </w:rPr>
              <w:t>597.9</w:t>
            </w:r>
          </w:p>
        </w:tc>
      </w:tr>
      <w:tr w:rsidR="00223333" w:rsidRPr="00223333" w14:paraId="2E17DCF4" w14:textId="77777777" w:rsidTr="00D34009">
        <w:trPr>
          <w:trHeight w:val="20"/>
        </w:trPr>
        <w:tc>
          <w:tcPr>
            <w:tcW w:w="2268" w:type="dxa"/>
            <w:tcBorders>
              <w:top w:val="nil"/>
              <w:left w:val="nil"/>
              <w:bottom w:val="nil"/>
              <w:right w:val="single" w:sz="18" w:space="0" w:color="B4B432"/>
            </w:tcBorders>
            <w:shd w:val="clear" w:color="auto" w:fill="auto"/>
            <w:vAlign w:val="center"/>
          </w:tcPr>
          <w:p w14:paraId="66C101FF" w14:textId="1BE668DB" w:rsidR="00223333" w:rsidRPr="00C935A5" w:rsidRDefault="00223333" w:rsidP="00223333">
            <w:pPr>
              <w:tabs>
                <w:tab w:val="right" w:pos="2037"/>
              </w:tabs>
              <w:spacing w:before="40" w:after="40"/>
              <w:rPr>
                <w:rFonts w:cs="Arial"/>
                <w:sz w:val="18"/>
                <w:szCs w:val="18"/>
              </w:rPr>
            </w:pPr>
            <w:r w:rsidRPr="00C935A5">
              <w:rPr>
                <w:rFonts w:cs="Arial"/>
                <w:sz w:val="18"/>
                <w:szCs w:val="18"/>
              </w:rPr>
              <w:t>Campaspe S</w:t>
            </w:r>
            <w:r>
              <w:rPr>
                <w:rFonts w:cs="Arial"/>
                <w:sz w:val="18"/>
                <w:szCs w:val="18"/>
              </w:rPr>
              <w:t xml:space="preserve"> </w:t>
            </w:r>
          </w:p>
        </w:tc>
        <w:tc>
          <w:tcPr>
            <w:tcW w:w="1134" w:type="dxa"/>
            <w:tcBorders>
              <w:top w:val="nil"/>
              <w:left w:val="single" w:sz="18" w:space="0" w:color="B4B432"/>
              <w:bottom w:val="nil"/>
              <w:right w:val="nil"/>
            </w:tcBorders>
            <w:shd w:val="clear" w:color="auto" w:fill="auto"/>
            <w:vAlign w:val="bottom"/>
          </w:tcPr>
          <w:p w14:paraId="15768681" w14:textId="22B79DE0" w:rsidR="00223333" w:rsidRPr="00C935A5" w:rsidRDefault="00223333" w:rsidP="00223333">
            <w:pPr>
              <w:spacing w:before="40" w:after="20"/>
              <w:jc w:val="right"/>
              <w:rPr>
                <w:rFonts w:cs="Arial"/>
                <w:sz w:val="18"/>
                <w:szCs w:val="18"/>
              </w:rPr>
            </w:pPr>
            <w:r w:rsidRPr="00223333">
              <w:rPr>
                <w:rFonts w:cs="Arial"/>
                <w:sz w:val="18"/>
                <w:szCs w:val="18"/>
              </w:rPr>
              <w:t>38,299</w:t>
            </w:r>
          </w:p>
        </w:tc>
        <w:tc>
          <w:tcPr>
            <w:tcW w:w="1134" w:type="dxa"/>
            <w:tcBorders>
              <w:top w:val="nil"/>
              <w:left w:val="nil"/>
              <w:bottom w:val="nil"/>
              <w:right w:val="nil"/>
            </w:tcBorders>
            <w:shd w:val="clear" w:color="auto" w:fill="auto"/>
            <w:vAlign w:val="bottom"/>
          </w:tcPr>
          <w:p w14:paraId="7F12C7CB" w14:textId="79305172" w:rsidR="00223333" w:rsidRPr="00C935A5" w:rsidRDefault="00223333" w:rsidP="00223333">
            <w:pPr>
              <w:spacing w:before="40" w:after="20"/>
              <w:jc w:val="right"/>
              <w:rPr>
                <w:rFonts w:cs="Arial"/>
                <w:sz w:val="18"/>
                <w:szCs w:val="18"/>
              </w:rPr>
            </w:pPr>
            <w:r w:rsidRPr="00223333">
              <w:rPr>
                <w:rFonts w:cs="Arial"/>
                <w:sz w:val="18"/>
                <w:szCs w:val="18"/>
              </w:rPr>
              <w:t>9,957,181</w:t>
            </w:r>
          </w:p>
        </w:tc>
        <w:tc>
          <w:tcPr>
            <w:tcW w:w="1134" w:type="dxa"/>
            <w:tcBorders>
              <w:top w:val="nil"/>
              <w:left w:val="nil"/>
              <w:bottom w:val="nil"/>
              <w:right w:val="nil"/>
            </w:tcBorders>
            <w:shd w:val="clear" w:color="auto" w:fill="auto"/>
            <w:vAlign w:val="bottom"/>
          </w:tcPr>
          <w:p w14:paraId="0E87BB26" w14:textId="4DB16FA9" w:rsidR="00223333" w:rsidRPr="00C935A5" w:rsidRDefault="00223333" w:rsidP="00223333">
            <w:pPr>
              <w:spacing w:before="40" w:after="20"/>
              <w:jc w:val="right"/>
              <w:rPr>
                <w:rFonts w:cs="Arial"/>
                <w:sz w:val="18"/>
                <w:szCs w:val="18"/>
              </w:rPr>
            </w:pPr>
            <w:r w:rsidRPr="00223333">
              <w:rPr>
                <w:rFonts w:cs="Arial"/>
                <w:sz w:val="18"/>
                <w:szCs w:val="18"/>
              </w:rPr>
              <w:t>259.99</w:t>
            </w:r>
          </w:p>
        </w:tc>
        <w:tc>
          <w:tcPr>
            <w:tcW w:w="1134" w:type="dxa"/>
            <w:tcBorders>
              <w:top w:val="nil"/>
              <w:left w:val="nil"/>
              <w:bottom w:val="nil"/>
              <w:right w:val="nil"/>
            </w:tcBorders>
            <w:shd w:val="clear" w:color="auto" w:fill="auto"/>
            <w:vAlign w:val="bottom"/>
          </w:tcPr>
          <w:p w14:paraId="082352C9" w14:textId="2B1579F1" w:rsidR="00223333" w:rsidRPr="00C935A5" w:rsidRDefault="00223333" w:rsidP="00223333">
            <w:pPr>
              <w:spacing w:before="40" w:after="20"/>
              <w:jc w:val="right"/>
              <w:rPr>
                <w:rFonts w:cs="Arial"/>
                <w:sz w:val="18"/>
                <w:szCs w:val="18"/>
              </w:rPr>
            </w:pPr>
            <w:r w:rsidRPr="00223333">
              <w:rPr>
                <w:rFonts w:cs="Arial"/>
                <w:sz w:val="18"/>
                <w:szCs w:val="18"/>
              </w:rPr>
              <w:t>4,017</w:t>
            </w:r>
          </w:p>
        </w:tc>
        <w:tc>
          <w:tcPr>
            <w:tcW w:w="1134" w:type="dxa"/>
            <w:tcBorders>
              <w:top w:val="nil"/>
              <w:left w:val="nil"/>
              <w:bottom w:val="nil"/>
              <w:right w:val="nil"/>
            </w:tcBorders>
            <w:shd w:val="clear" w:color="auto" w:fill="auto"/>
            <w:vAlign w:val="bottom"/>
          </w:tcPr>
          <w:p w14:paraId="4E2BA26A" w14:textId="44346793" w:rsidR="00223333" w:rsidRPr="00C935A5" w:rsidRDefault="00223333" w:rsidP="00223333">
            <w:pPr>
              <w:spacing w:before="40" w:after="20"/>
              <w:jc w:val="right"/>
              <w:rPr>
                <w:rFonts w:cs="Arial"/>
                <w:sz w:val="18"/>
                <w:szCs w:val="18"/>
              </w:rPr>
            </w:pPr>
            <w:r w:rsidRPr="00223333">
              <w:rPr>
                <w:rFonts w:cs="Arial"/>
                <w:sz w:val="18"/>
                <w:szCs w:val="18"/>
              </w:rPr>
              <w:t>5,181,336</w:t>
            </w:r>
          </w:p>
        </w:tc>
        <w:tc>
          <w:tcPr>
            <w:tcW w:w="1134" w:type="dxa"/>
            <w:tcBorders>
              <w:top w:val="nil"/>
              <w:left w:val="nil"/>
              <w:bottom w:val="nil"/>
              <w:right w:val="nil"/>
            </w:tcBorders>
            <w:shd w:val="clear" w:color="auto" w:fill="auto"/>
            <w:vAlign w:val="bottom"/>
          </w:tcPr>
          <w:p w14:paraId="7B029B97" w14:textId="29763996" w:rsidR="00223333" w:rsidRPr="00C935A5" w:rsidRDefault="00223333" w:rsidP="00223333">
            <w:pPr>
              <w:spacing w:before="40" w:after="20"/>
              <w:jc w:val="right"/>
              <w:rPr>
                <w:rFonts w:cs="Arial"/>
                <w:sz w:val="18"/>
                <w:szCs w:val="18"/>
              </w:rPr>
            </w:pPr>
            <w:r w:rsidRPr="00223333">
              <w:rPr>
                <w:rFonts w:cs="Arial"/>
                <w:sz w:val="18"/>
                <w:szCs w:val="18"/>
              </w:rPr>
              <w:t>1,289.9</w:t>
            </w:r>
          </w:p>
        </w:tc>
      </w:tr>
      <w:tr w:rsidR="00223333" w:rsidRPr="00223333" w14:paraId="1F593F28" w14:textId="77777777" w:rsidTr="00D34009">
        <w:trPr>
          <w:trHeight w:val="20"/>
        </w:trPr>
        <w:tc>
          <w:tcPr>
            <w:tcW w:w="2268" w:type="dxa"/>
            <w:tcBorders>
              <w:top w:val="nil"/>
              <w:left w:val="nil"/>
              <w:bottom w:val="nil"/>
              <w:right w:val="single" w:sz="18" w:space="0" w:color="B4B432"/>
            </w:tcBorders>
            <w:shd w:val="clear" w:color="auto" w:fill="auto"/>
            <w:vAlign w:val="center"/>
          </w:tcPr>
          <w:p w14:paraId="64844219" w14:textId="513F09DB"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B4B432"/>
              <w:bottom w:val="nil"/>
              <w:right w:val="nil"/>
            </w:tcBorders>
            <w:shd w:val="clear" w:color="auto" w:fill="auto"/>
            <w:vAlign w:val="bottom"/>
          </w:tcPr>
          <w:p w14:paraId="40E8A188" w14:textId="71F3DA54" w:rsidR="00223333" w:rsidRPr="00C935A5" w:rsidRDefault="00223333" w:rsidP="00223333">
            <w:pPr>
              <w:spacing w:before="40" w:after="20"/>
              <w:jc w:val="right"/>
              <w:rPr>
                <w:rFonts w:cs="Arial"/>
                <w:sz w:val="18"/>
                <w:szCs w:val="18"/>
              </w:rPr>
            </w:pPr>
            <w:r w:rsidRPr="00223333">
              <w:rPr>
                <w:rFonts w:cs="Arial"/>
                <w:sz w:val="18"/>
                <w:szCs w:val="18"/>
              </w:rPr>
              <w:t>126,960</w:t>
            </w:r>
          </w:p>
        </w:tc>
        <w:tc>
          <w:tcPr>
            <w:tcW w:w="1134" w:type="dxa"/>
            <w:tcBorders>
              <w:top w:val="nil"/>
              <w:left w:val="nil"/>
              <w:bottom w:val="nil"/>
              <w:right w:val="nil"/>
            </w:tcBorders>
            <w:shd w:val="clear" w:color="auto" w:fill="auto"/>
            <w:vAlign w:val="bottom"/>
          </w:tcPr>
          <w:p w14:paraId="3789C030" w14:textId="330BC92B" w:rsidR="00223333" w:rsidRPr="00C935A5" w:rsidRDefault="00223333" w:rsidP="00223333">
            <w:pPr>
              <w:spacing w:before="40" w:after="20"/>
              <w:jc w:val="right"/>
              <w:rPr>
                <w:rFonts w:cs="Arial"/>
                <w:sz w:val="18"/>
                <w:szCs w:val="18"/>
              </w:rPr>
            </w:pPr>
            <w:r w:rsidRPr="00223333">
              <w:rPr>
                <w:rFonts w:cs="Arial"/>
                <w:sz w:val="18"/>
                <w:szCs w:val="18"/>
              </w:rPr>
              <w:t>12,570,442</w:t>
            </w:r>
          </w:p>
        </w:tc>
        <w:tc>
          <w:tcPr>
            <w:tcW w:w="1134" w:type="dxa"/>
            <w:tcBorders>
              <w:top w:val="nil"/>
              <w:left w:val="nil"/>
              <w:bottom w:val="nil"/>
              <w:right w:val="nil"/>
            </w:tcBorders>
            <w:shd w:val="clear" w:color="auto" w:fill="auto"/>
            <w:vAlign w:val="bottom"/>
          </w:tcPr>
          <w:p w14:paraId="3A9ECCDA" w14:textId="66314BD0" w:rsidR="00223333" w:rsidRPr="00C935A5" w:rsidRDefault="00223333" w:rsidP="00223333">
            <w:pPr>
              <w:spacing w:before="40" w:after="20"/>
              <w:jc w:val="right"/>
              <w:rPr>
                <w:rFonts w:cs="Arial"/>
                <w:sz w:val="18"/>
                <w:szCs w:val="18"/>
              </w:rPr>
            </w:pPr>
            <w:r w:rsidRPr="00223333">
              <w:rPr>
                <w:rFonts w:cs="Arial"/>
                <w:sz w:val="18"/>
                <w:szCs w:val="18"/>
              </w:rPr>
              <w:t>99.01</w:t>
            </w:r>
          </w:p>
        </w:tc>
        <w:tc>
          <w:tcPr>
            <w:tcW w:w="1134" w:type="dxa"/>
            <w:tcBorders>
              <w:top w:val="nil"/>
              <w:left w:val="nil"/>
              <w:bottom w:val="nil"/>
              <w:right w:val="nil"/>
            </w:tcBorders>
            <w:shd w:val="clear" w:color="auto" w:fill="auto"/>
            <w:vAlign w:val="bottom"/>
          </w:tcPr>
          <w:p w14:paraId="792591BF" w14:textId="0C365890" w:rsidR="00223333" w:rsidRPr="00C935A5" w:rsidRDefault="00223333" w:rsidP="00223333">
            <w:pPr>
              <w:spacing w:before="40" w:after="20"/>
              <w:jc w:val="right"/>
              <w:rPr>
                <w:rFonts w:cs="Arial"/>
                <w:sz w:val="18"/>
                <w:szCs w:val="18"/>
              </w:rPr>
            </w:pPr>
            <w:r w:rsidRPr="00223333">
              <w:rPr>
                <w:rFonts w:cs="Arial"/>
                <w:sz w:val="18"/>
                <w:szCs w:val="18"/>
              </w:rPr>
              <w:t>1,617</w:t>
            </w:r>
          </w:p>
        </w:tc>
        <w:tc>
          <w:tcPr>
            <w:tcW w:w="1134" w:type="dxa"/>
            <w:tcBorders>
              <w:top w:val="nil"/>
              <w:left w:val="nil"/>
              <w:bottom w:val="nil"/>
              <w:right w:val="nil"/>
            </w:tcBorders>
            <w:shd w:val="clear" w:color="auto" w:fill="auto"/>
            <w:vAlign w:val="bottom"/>
          </w:tcPr>
          <w:p w14:paraId="31554253" w14:textId="378BF866" w:rsidR="00223333" w:rsidRPr="00C935A5" w:rsidRDefault="00223333" w:rsidP="00223333">
            <w:pPr>
              <w:spacing w:before="40" w:after="20"/>
              <w:jc w:val="right"/>
              <w:rPr>
                <w:rFonts w:cs="Arial"/>
                <w:sz w:val="18"/>
                <w:szCs w:val="18"/>
              </w:rPr>
            </w:pPr>
            <w:r w:rsidRPr="00223333">
              <w:rPr>
                <w:rFonts w:cs="Arial"/>
                <w:sz w:val="18"/>
                <w:szCs w:val="18"/>
              </w:rPr>
              <w:t>3,437,463</w:t>
            </w:r>
          </w:p>
        </w:tc>
        <w:tc>
          <w:tcPr>
            <w:tcW w:w="1134" w:type="dxa"/>
            <w:tcBorders>
              <w:top w:val="nil"/>
              <w:left w:val="nil"/>
              <w:bottom w:val="nil"/>
              <w:right w:val="nil"/>
            </w:tcBorders>
            <w:shd w:val="clear" w:color="auto" w:fill="auto"/>
            <w:vAlign w:val="bottom"/>
          </w:tcPr>
          <w:p w14:paraId="2EDE4065" w14:textId="0FC530C8" w:rsidR="00223333" w:rsidRPr="00C935A5" w:rsidRDefault="00223333" w:rsidP="00223333">
            <w:pPr>
              <w:spacing w:before="40" w:after="20"/>
              <w:jc w:val="right"/>
              <w:rPr>
                <w:rFonts w:cs="Arial"/>
                <w:sz w:val="18"/>
                <w:szCs w:val="18"/>
              </w:rPr>
            </w:pPr>
            <w:r w:rsidRPr="00223333">
              <w:rPr>
                <w:rFonts w:cs="Arial"/>
                <w:sz w:val="18"/>
                <w:szCs w:val="18"/>
              </w:rPr>
              <w:t>2,125.8</w:t>
            </w:r>
          </w:p>
        </w:tc>
      </w:tr>
      <w:tr w:rsidR="00223333" w:rsidRPr="00223333" w14:paraId="483800E1" w14:textId="77777777" w:rsidTr="00D34009">
        <w:trPr>
          <w:trHeight w:val="20"/>
        </w:trPr>
        <w:tc>
          <w:tcPr>
            <w:tcW w:w="2268" w:type="dxa"/>
            <w:tcBorders>
              <w:top w:val="nil"/>
              <w:left w:val="nil"/>
              <w:bottom w:val="nil"/>
              <w:right w:val="single" w:sz="18" w:space="0" w:color="B4B432"/>
            </w:tcBorders>
            <w:shd w:val="clear" w:color="auto" w:fill="auto"/>
            <w:vAlign w:val="center"/>
          </w:tcPr>
          <w:p w14:paraId="3DD89A8D" w14:textId="6FA9B7E1"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B4B432"/>
              <w:bottom w:val="nil"/>
              <w:right w:val="nil"/>
            </w:tcBorders>
            <w:shd w:val="clear" w:color="auto" w:fill="auto"/>
            <w:vAlign w:val="bottom"/>
          </w:tcPr>
          <w:p w14:paraId="39ADF5D4" w14:textId="1BF0324E" w:rsidR="00223333" w:rsidRPr="00C935A5" w:rsidRDefault="00223333" w:rsidP="00223333">
            <w:pPr>
              <w:spacing w:before="40" w:after="20"/>
              <w:jc w:val="right"/>
              <w:rPr>
                <w:rFonts w:cs="Arial"/>
                <w:sz w:val="18"/>
                <w:szCs w:val="18"/>
              </w:rPr>
            </w:pPr>
            <w:r w:rsidRPr="00223333">
              <w:rPr>
                <w:rFonts w:cs="Arial"/>
                <w:sz w:val="18"/>
                <w:szCs w:val="18"/>
              </w:rPr>
              <w:t>392,110</w:t>
            </w:r>
          </w:p>
        </w:tc>
        <w:tc>
          <w:tcPr>
            <w:tcW w:w="1134" w:type="dxa"/>
            <w:tcBorders>
              <w:top w:val="nil"/>
              <w:left w:val="nil"/>
              <w:bottom w:val="nil"/>
              <w:right w:val="nil"/>
            </w:tcBorders>
            <w:shd w:val="clear" w:color="auto" w:fill="auto"/>
            <w:vAlign w:val="bottom"/>
          </w:tcPr>
          <w:p w14:paraId="61BCA15A" w14:textId="68C69155" w:rsidR="00223333" w:rsidRPr="00C935A5" w:rsidRDefault="00223333" w:rsidP="00223333">
            <w:pPr>
              <w:spacing w:before="40" w:after="20"/>
              <w:jc w:val="right"/>
              <w:rPr>
                <w:rFonts w:cs="Arial"/>
                <w:sz w:val="18"/>
                <w:szCs w:val="18"/>
              </w:rPr>
            </w:pPr>
            <w:r w:rsidRPr="00223333">
              <w:rPr>
                <w:rFonts w:cs="Arial"/>
                <w:sz w:val="18"/>
                <w:szCs w:val="18"/>
              </w:rPr>
              <w:t>25,316,169</w:t>
            </w:r>
          </w:p>
        </w:tc>
        <w:tc>
          <w:tcPr>
            <w:tcW w:w="1134" w:type="dxa"/>
            <w:tcBorders>
              <w:top w:val="nil"/>
              <w:left w:val="nil"/>
              <w:bottom w:val="nil"/>
              <w:right w:val="nil"/>
            </w:tcBorders>
            <w:shd w:val="clear" w:color="auto" w:fill="auto"/>
            <w:vAlign w:val="bottom"/>
          </w:tcPr>
          <w:p w14:paraId="1C86E3A5" w14:textId="24C25028" w:rsidR="00223333" w:rsidRPr="00C935A5" w:rsidRDefault="00223333" w:rsidP="00223333">
            <w:pPr>
              <w:spacing w:before="40" w:after="20"/>
              <w:jc w:val="right"/>
              <w:rPr>
                <w:rFonts w:cs="Arial"/>
                <w:sz w:val="18"/>
                <w:szCs w:val="18"/>
              </w:rPr>
            </w:pPr>
            <w:r w:rsidRPr="00223333">
              <w:rPr>
                <w:rFonts w:cs="Arial"/>
                <w:sz w:val="18"/>
                <w:szCs w:val="18"/>
              </w:rPr>
              <w:t>64.56</w:t>
            </w:r>
          </w:p>
        </w:tc>
        <w:tc>
          <w:tcPr>
            <w:tcW w:w="1134" w:type="dxa"/>
            <w:tcBorders>
              <w:top w:val="nil"/>
              <w:left w:val="nil"/>
              <w:bottom w:val="nil"/>
              <w:right w:val="nil"/>
            </w:tcBorders>
            <w:shd w:val="clear" w:color="auto" w:fill="auto"/>
            <w:vAlign w:val="bottom"/>
          </w:tcPr>
          <w:p w14:paraId="7DD804A2" w14:textId="4D89E60C" w:rsidR="00223333" w:rsidRPr="00C935A5" w:rsidRDefault="00223333" w:rsidP="00223333">
            <w:pPr>
              <w:spacing w:before="40" w:after="20"/>
              <w:jc w:val="right"/>
              <w:rPr>
                <w:rFonts w:cs="Arial"/>
                <w:sz w:val="18"/>
                <w:szCs w:val="18"/>
              </w:rPr>
            </w:pPr>
            <w:r w:rsidRPr="00223333">
              <w:rPr>
                <w:rFonts w:cs="Arial"/>
                <w:sz w:val="18"/>
                <w:szCs w:val="18"/>
              </w:rPr>
              <w:t>1,920</w:t>
            </w:r>
          </w:p>
        </w:tc>
        <w:tc>
          <w:tcPr>
            <w:tcW w:w="1134" w:type="dxa"/>
            <w:tcBorders>
              <w:top w:val="nil"/>
              <w:left w:val="nil"/>
              <w:bottom w:val="nil"/>
              <w:right w:val="nil"/>
            </w:tcBorders>
            <w:shd w:val="clear" w:color="auto" w:fill="auto"/>
            <w:vAlign w:val="bottom"/>
          </w:tcPr>
          <w:p w14:paraId="6336B6EE" w14:textId="1AED2653" w:rsidR="00223333" w:rsidRPr="00C935A5" w:rsidRDefault="00223333" w:rsidP="00223333">
            <w:pPr>
              <w:spacing w:before="40" w:after="20"/>
              <w:jc w:val="right"/>
              <w:rPr>
                <w:rFonts w:cs="Arial"/>
                <w:sz w:val="18"/>
                <w:szCs w:val="18"/>
              </w:rPr>
            </w:pPr>
            <w:r w:rsidRPr="00223333">
              <w:rPr>
                <w:rFonts w:cs="Arial"/>
                <w:sz w:val="18"/>
                <w:szCs w:val="18"/>
              </w:rPr>
              <w:t>3,597,393</w:t>
            </w:r>
          </w:p>
        </w:tc>
        <w:tc>
          <w:tcPr>
            <w:tcW w:w="1134" w:type="dxa"/>
            <w:tcBorders>
              <w:top w:val="nil"/>
              <w:left w:val="nil"/>
              <w:bottom w:val="nil"/>
              <w:right w:val="nil"/>
            </w:tcBorders>
            <w:shd w:val="clear" w:color="auto" w:fill="auto"/>
            <w:vAlign w:val="bottom"/>
          </w:tcPr>
          <w:p w14:paraId="4514C0DF" w14:textId="16E40470" w:rsidR="00223333" w:rsidRPr="00C935A5" w:rsidRDefault="00223333" w:rsidP="00223333">
            <w:pPr>
              <w:spacing w:before="40" w:after="20"/>
              <w:jc w:val="right"/>
              <w:rPr>
                <w:rFonts w:cs="Arial"/>
                <w:sz w:val="18"/>
                <w:szCs w:val="18"/>
              </w:rPr>
            </w:pPr>
            <w:r w:rsidRPr="00223333">
              <w:rPr>
                <w:rFonts w:cs="Arial"/>
                <w:sz w:val="18"/>
                <w:szCs w:val="18"/>
              </w:rPr>
              <w:t>1,873.7</w:t>
            </w:r>
          </w:p>
        </w:tc>
      </w:tr>
      <w:tr w:rsidR="00223333" w:rsidRPr="00223333" w14:paraId="2E8D059C" w14:textId="77777777" w:rsidTr="00D34009">
        <w:trPr>
          <w:trHeight w:val="20"/>
        </w:trPr>
        <w:tc>
          <w:tcPr>
            <w:tcW w:w="2268" w:type="dxa"/>
            <w:tcBorders>
              <w:top w:val="nil"/>
              <w:left w:val="nil"/>
              <w:bottom w:val="nil"/>
              <w:right w:val="single" w:sz="18" w:space="0" w:color="B4B432"/>
            </w:tcBorders>
            <w:shd w:val="clear" w:color="auto" w:fill="auto"/>
            <w:vAlign w:val="center"/>
          </w:tcPr>
          <w:p w14:paraId="278697B9" w14:textId="727D3857"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Central Goldfields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717761D4" w14:textId="3E4B3A31" w:rsidR="00223333" w:rsidRPr="00C935A5" w:rsidRDefault="00223333" w:rsidP="00223333">
            <w:pPr>
              <w:spacing w:before="40" w:after="20"/>
              <w:jc w:val="right"/>
              <w:rPr>
                <w:rFonts w:cs="Arial"/>
                <w:sz w:val="18"/>
                <w:szCs w:val="18"/>
              </w:rPr>
            </w:pPr>
            <w:r w:rsidRPr="00223333">
              <w:rPr>
                <w:rFonts w:cs="Arial"/>
                <w:sz w:val="18"/>
                <w:szCs w:val="18"/>
              </w:rPr>
              <w:t>13,574</w:t>
            </w:r>
          </w:p>
        </w:tc>
        <w:tc>
          <w:tcPr>
            <w:tcW w:w="1134" w:type="dxa"/>
            <w:tcBorders>
              <w:top w:val="nil"/>
              <w:left w:val="nil"/>
              <w:bottom w:val="nil"/>
              <w:right w:val="nil"/>
            </w:tcBorders>
            <w:shd w:val="clear" w:color="auto" w:fill="auto"/>
            <w:vAlign w:val="bottom"/>
          </w:tcPr>
          <w:p w14:paraId="0BF1091D" w14:textId="67044FDA" w:rsidR="00223333" w:rsidRPr="00C935A5" w:rsidRDefault="00223333" w:rsidP="00223333">
            <w:pPr>
              <w:spacing w:before="40" w:after="20"/>
              <w:jc w:val="right"/>
              <w:rPr>
                <w:rFonts w:cs="Arial"/>
                <w:sz w:val="18"/>
                <w:szCs w:val="18"/>
              </w:rPr>
            </w:pPr>
            <w:r w:rsidRPr="00223333">
              <w:rPr>
                <w:rFonts w:cs="Arial"/>
                <w:sz w:val="18"/>
                <w:szCs w:val="18"/>
              </w:rPr>
              <w:t>3,647,164</w:t>
            </w:r>
          </w:p>
        </w:tc>
        <w:tc>
          <w:tcPr>
            <w:tcW w:w="1134" w:type="dxa"/>
            <w:tcBorders>
              <w:top w:val="nil"/>
              <w:left w:val="nil"/>
              <w:bottom w:val="nil"/>
              <w:right w:val="nil"/>
            </w:tcBorders>
            <w:shd w:val="clear" w:color="auto" w:fill="auto"/>
            <w:vAlign w:val="bottom"/>
          </w:tcPr>
          <w:p w14:paraId="38F76431" w14:textId="2B78472C" w:rsidR="00223333" w:rsidRPr="00C935A5" w:rsidRDefault="00223333" w:rsidP="00223333">
            <w:pPr>
              <w:spacing w:before="40" w:after="20"/>
              <w:jc w:val="right"/>
              <w:rPr>
                <w:rFonts w:cs="Arial"/>
                <w:sz w:val="18"/>
                <w:szCs w:val="18"/>
              </w:rPr>
            </w:pPr>
            <w:r w:rsidRPr="00223333">
              <w:rPr>
                <w:rFonts w:cs="Arial"/>
                <w:sz w:val="18"/>
                <w:szCs w:val="18"/>
              </w:rPr>
              <w:t>268.69</w:t>
            </w:r>
          </w:p>
        </w:tc>
        <w:tc>
          <w:tcPr>
            <w:tcW w:w="1134" w:type="dxa"/>
            <w:tcBorders>
              <w:top w:val="nil"/>
              <w:left w:val="nil"/>
              <w:bottom w:val="nil"/>
              <w:right w:val="nil"/>
            </w:tcBorders>
            <w:shd w:val="clear" w:color="auto" w:fill="auto"/>
            <w:vAlign w:val="bottom"/>
          </w:tcPr>
          <w:p w14:paraId="05CB90A8" w14:textId="404F28D1" w:rsidR="00223333" w:rsidRPr="00C935A5" w:rsidRDefault="00223333" w:rsidP="00223333">
            <w:pPr>
              <w:spacing w:before="40" w:after="20"/>
              <w:jc w:val="right"/>
              <w:rPr>
                <w:rFonts w:cs="Arial"/>
                <w:sz w:val="18"/>
                <w:szCs w:val="18"/>
              </w:rPr>
            </w:pPr>
            <w:r w:rsidRPr="00223333">
              <w:rPr>
                <w:rFonts w:cs="Arial"/>
                <w:sz w:val="18"/>
                <w:szCs w:val="18"/>
              </w:rPr>
              <w:t>1,296</w:t>
            </w:r>
          </w:p>
        </w:tc>
        <w:tc>
          <w:tcPr>
            <w:tcW w:w="1134" w:type="dxa"/>
            <w:tcBorders>
              <w:top w:val="nil"/>
              <w:left w:val="nil"/>
              <w:bottom w:val="nil"/>
              <w:right w:val="nil"/>
            </w:tcBorders>
            <w:shd w:val="clear" w:color="auto" w:fill="auto"/>
            <w:vAlign w:val="bottom"/>
          </w:tcPr>
          <w:p w14:paraId="6D79433D" w14:textId="448AFEB3" w:rsidR="00223333" w:rsidRPr="00C935A5" w:rsidRDefault="00223333" w:rsidP="00223333">
            <w:pPr>
              <w:spacing w:before="40" w:after="20"/>
              <w:jc w:val="right"/>
              <w:rPr>
                <w:rFonts w:cs="Arial"/>
                <w:sz w:val="18"/>
                <w:szCs w:val="18"/>
              </w:rPr>
            </w:pPr>
            <w:r w:rsidRPr="00223333">
              <w:rPr>
                <w:rFonts w:cs="Arial"/>
                <w:sz w:val="18"/>
                <w:szCs w:val="18"/>
              </w:rPr>
              <w:t>1,632,443</w:t>
            </w:r>
          </w:p>
        </w:tc>
        <w:tc>
          <w:tcPr>
            <w:tcW w:w="1134" w:type="dxa"/>
            <w:tcBorders>
              <w:top w:val="nil"/>
              <w:left w:val="nil"/>
              <w:bottom w:val="nil"/>
              <w:right w:val="nil"/>
            </w:tcBorders>
            <w:shd w:val="clear" w:color="auto" w:fill="auto"/>
            <w:vAlign w:val="bottom"/>
          </w:tcPr>
          <w:p w14:paraId="60155C91" w14:textId="2359F3D8" w:rsidR="00223333" w:rsidRPr="00C935A5" w:rsidRDefault="00223333" w:rsidP="00223333">
            <w:pPr>
              <w:spacing w:before="40" w:after="20"/>
              <w:jc w:val="right"/>
              <w:rPr>
                <w:rFonts w:cs="Arial"/>
                <w:sz w:val="18"/>
                <w:szCs w:val="18"/>
              </w:rPr>
            </w:pPr>
            <w:r w:rsidRPr="00223333">
              <w:rPr>
                <w:rFonts w:cs="Arial"/>
                <w:sz w:val="18"/>
                <w:szCs w:val="18"/>
              </w:rPr>
              <w:t>1,259.6</w:t>
            </w:r>
          </w:p>
        </w:tc>
      </w:tr>
      <w:tr w:rsidR="00223333" w:rsidRPr="00223333" w14:paraId="181EC4AD" w14:textId="77777777" w:rsidTr="00D34009">
        <w:trPr>
          <w:trHeight w:val="20"/>
        </w:trPr>
        <w:tc>
          <w:tcPr>
            <w:tcW w:w="2268" w:type="dxa"/>
            <w:tcBorders>
              <w:top w:val="nil"/>
              <w:left w:val="nil"/>
              <w:bottom w:val="nil"/>
              <w:right w:val="single" w:sz="18" w:space="0" w:color="B4B432"/>
            </w:tcBorders>
            <w:shd w:val="clear" w:color="auto" w:fill="auto"/>
            <w:vAlign w:val="center"/>
          </w:tcPr>
          <w:p w14:paraId="731D10D4" w14:textId="5E1D8056"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B4B432"/>
              <w:bottom w:val="nil"/>
              <w:right w:val="nil"/>
            </w:tcBorders>
            <w:shd w:val="clear" w:color="auto" w:fill="auto"/>
            <w:vAlign w:val="bottom"/>
          </w:tcPr>
          <w:p w14:paraId="3D1B8914" w14:textId="37DDBEDB" w:rsidR="00223333" w:rsidRPr="00C935A5" w:rsidRDefault="00223333" w:rsidP="00223333">
            <w:pPr>
              <w:spacing w:before="40" w:after="20"/>
              <w:jc w:val="right"/>
              <w:rPr>
                <w:rFonts w:cs="Arial"/>
                <w:sz w:val="18"/>
                <w:szCs w:val="18"/>
              </w:rPr>
            </w:pPr>
            <w:r w:rsidRPr="00223333">
              <w:rPr>
                <w:rFonts w:cs="Arial"/>
                <w:sz w:val="18"/>
                <w:szCs w:val="18"/>
              </w:rPr>
              <w:t>22,273</w:t>
            </w:r>
          </w:p>
        </w:tc>
        <w:tc>
          <w:tcPr>
            <w:tcW w:w="1134" w:type="dxa"/>
            <w:tcBorders>
              <w:top w:val="nil"/>
              <w:left w:val="nil"/>
              <w:bottom w:val="nil"/>
              <w:right w:val="nil"/>
            </w:tcBorders>
            <w:shd w:val="clear" w:color="auto" w:fill="auto"/>
            <w:vAlign w:val="bottom"/>
          </w:tcPr>
          <w:p w14:paraId="6466AC0A" w14:textId="50EFA4BC" w:rsidR="00223333" w:rsidRPr="00C935A5" w:rsidRDefault="00223333" w:rsidP="00223333">
            <w:pPr>
              <w:spacing w:before="40" w:after="20"/>
              <w:jc w:val="right"/>
              <w:rPr>
                <w:rFonts w:cs="Arial"/>
                <w:sz w:val="18"/>
                <w:szCs w:val="18"/>
              </w:rPr>
            </w:pPr>
            <w:r w:rsidRPr="00223333">
              <w:rPr>
                <w:rFonts w:cs="Arial"/>
                <w:sz w:val="18"/>
                <w:szCs w:val="18"/>
              </w:rPr>
              <w:t>5,389,205</w:t>
            </w:r>
          </w:p>
        </w:tc>
        <w:tc>
          <w:tcPr>
            <w:tcW w:w="1134" w:type="dxa"/>
            <w:tcBorders>
              <w:top w:val="nil"/>
              <w:left w:val="nil"/>
              <w:bottom w:val="nil"/>
              <w:right w:val="nil"/>
            </w:tcBorders>
            <w:shd w:val="clear" w:color="auto" w:fill="auto"/>
            <w:vAlign w:val="bottom"/>
          </w:tcPr>
          <w:p w14:paraId="51E2EB6D" w14:textId="148F9D96" w:rsidR="00223333" w:rsidRPr="00C935A5" w:rsidRDefault="00223333" w:rsidP="00223333">
            <w:pPr>
              <w:spacing w:before="40" w:after="20"/>
              <w:jc w:val="right"/>
              <w:rPr>
                <w:rFonts w:cs="Arial"/>
                <w:sz w:val="18"/>
                <w:szCs w:val="18"/>
              </w:rPr>
            </w:pPr>
            <w:r w:rsidRPr="00223333">
              <w:rPr>
                <w:rFonts w:cs="Arial"/>
                <w:sz w:val="18"/>
                <w:szCs w:val="18"/>
              </w:rPr>
              <w:t>241.96</w:t>
            </w:r>
          </w:p>
        </w:tc>
        <w:tc>
          <w:tcPr>
            <w:tcW w:w="1134" w:type="dxa"/>
            <w:tcBorders>
              <w:top w:val="nil"/>
              <w:left w:val="nil"/>
              <w:bottom w:val="nil"/>
              <w:right w:val="nil"/>
            </w:tcBorders>
            <w:shd w:val="clear" w:color="auto" w:fill="auto"/>
            <w:vAlign w:val="bottom"/>
          </w:tcPr>
          <w:p w14:paraId="096E8EBD" w14:textId="649D3C70" w:rsidR="00223333" w:rsidRPr="00C935A5" w:rsidRDefault="00223333" w:rsidP="00223333">
            <w:pPr>
              <w:spacing w:before="40" w:after="20"/>
              <w:jc w:val="right"/>
              <w:rPr>
                <w:rFonts w:cs="Arial"/>
                <w:sz w:val="18"/>
                <w:szCs w:val="18"/>
              </w:rPr>
            </w:pPr>
            <w:r w:rsidRPr="00223333">
              <w:rPr>
                <w:rFonts w:cs="Arial"/>
                <w:sz w:val="18"/>
                <w:szCs w:val="18"/>
              </w:rPr>
              <w:t>1,628</w:t>
            </w:r>
          </w:p>
        </w:tc>
        <w:tc>
          <w:tcPr>
            <w:tcW w:w="1134" w:type="dxa"/>
            <w:tcBorders>
              <w:top w:val="nil"/>
              <w:left w:val="nil"/>
              <w:bottom w:val="nil"/>
              <w:right w:val="nil"/>
            </w:tcBorders>
            <w:shd w:val="clear" w:color="auto" w:fill="auto"/>
            <w:vAlign w:val="bottom"/>
          </w:tcPr>
          <w:p w14:paraId="7166AFD7" w14:textId="4CEC5EA3" w:rsidR="00223333" w:rsidRPr="00C935A5" w:rsidRDefault="00223333" w:rsidP="00223333">
            <w:pPr>
              <w:spacing w:before="40" w:after="20"/>
              <w:jc w:val="right"/>
              <w:rPr>
                <w:rFonts w:cs="Arial"/>
                <w:sz w:val="18"/>
                <w:szCs w:val="18"/>
              </w:rPr>
            </w:pPr>
            <w:r w:rsidRPr="00223333">
              <w:rPr>
                <w:rFonts w:cs="Arial"/>
                <w:sz w:val="18"/>
                <w:szCs w:val="18"/>
              </w:rPr>
              <w:t>3,391,284</w:t>
            </w:r>
          </w:p>
        </w:tc>
        <w:tc>
          <w:tcPr>
            <w:tcW w:w="1134" w:type="dxa"/>
            <w:tcBorders>
              <w:top w:val="nil"/>
              <w:left w:val="nil"/>
              <w:bottom w:val="nil"/>
              <w:right w:val="nil"/>
            </w:tcBorders>
            <w:shd w:val="clear" w:color="auto" w:fill="auto"/>
            <w:vAlign w:val="bottom"/>
          </w:tcPr>
          <w:p w14:paraId="0B74BA61" w14:textId="22F783C2" w:rsidR="00223333" w:rsidRPr="00C935A5" w:rsidRDefault="00223333" w:rsidP="00223333">
            <w:pPr>
              <w:spacing w:before="40" w:after="20"/>
              <w:jc w:val="right"/>
              <w:rPr>
                <w:rFonts w:cs="Arial"/>
                <w:sz w:val="18"/>
                <w:szCs w:val="18"/>
              </w:rPr>
            </w:pPr>
            <w:r w:rsidRPr="00223333">
              <w:rPr>
                <w:rFonts w:cs="Arial"/>
                <w:sz w:val="18"/>
                <w:szCs w:val="18"/>
              </w:rPr>
              <w:t>2,083.1</w:t>
            </w:r>
          </w:p>
        </w:tc>
      </w:tr>
      <w:tr w:rsidR="00223333" w:rsidRPr="00223333" w14:paraId="263A2783" w14:textId="77777777" w:rsidTr="00D34009">
        <w:trPr>
          <w:trHeight w:val="20"/>
        </w:trPr>
        <w:tc>
          <w:tcPr>
            <w:tcW w:w="2268" w:type="dxa"/>
            <w:tcBorders>
              <w:top w:val="nil"/>
              <w:left w:val="nil"/>
              <w:bottom w:val="nil"/>
              <w:right w:val="single" w:sz="18" w:space="0" w:color="B4B432"/>
            </w:tcBorders>
            <w:shd w:val="clear" w:color="auto" w:fill="auto"/>
            <w:vAlign w:val="center"/>
          </w:tcPr>
          <w:p w14:paraId="6F6BE57B" w14:textId="03026408"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B4B432"/>
              <w:bottom w:val="nil"/>
              <w:right w:val="nil"/>
            </w:tcBorders>
            <w:shd w:val="clear" w:color="auto" w:fill="auto"/>
            <w:vAlign w:val="bottom"/>
          </w:tcPr>
          <w:p w14:paraId="194F8836" w14:textId="7F247052" w:rsidR="00223333" w:rsidRPr="00C935A5" w:rsidRDefault="00223333" w:rsidP="00223333">
            <w:pPr>
              <w:spacing w:before="40" w:after="20"/>
              <w:jc w:val="right"/>
              <w:rPr>
                <w:rFonts w:cs="Arial"/>
                <w:sz w:val="18"/>
                <w:szCs w:val="18"/>
              </w:rPr>
            </w:pPr>
            <w:r w:rsidRPr="00223333">
              <w:rPr>
                <w:rFonts w:cs="Arial"/>
                <w:sz w:val="18"/>
                <w:szCs w:val="18"/>
              </w:rPr>
              <w:t>15,948</w:t>
            </w:r>
          </w:p>
        </w:tc>
        <w:tc>
          <w:tcPr>
            <w:tcW w:w="1134" w:type="dxa"/>
            <w:tcBorders>
              <w:top w:val="nil"/>
              <w:left w:val="nil"/>
              <w:bottom w:val="nil"/>
              <w:right w:val="nil"/>
            </w:tcBorders>
            <w:shd w:val="clear" w:color="auto" w:fill="auto"/>
            <w:vAlign w:val="bottom"/>
          </w:tcPr>
          <w:p w14:paraId="1B294215" w14:textId="33F5FF9D" w:rsidR="00223333" w:rsidRPr="00C935A5" w:rsidRDefault="00223333" w:rsidP="00223333">
            <w:pPr>
              <w:spacing w:before="40" w:after="20"/>
              <w:jc w:val="right"/>
              <w:rPr>
                <w:rFonts w:cs="Arial"/>
                <w:sz w:val="18"/>
                <w:szCs w:val="18"/>
              </w:rPr>
            </w:pPr>
            <w:r w:rsidRPr="00223333">
              <w:rPr>
                <w:rFonts w:cs="Arial"/>
                <w:sz w:val="18"/>
                <w:szCs w:val="18"/>
              </w:rPr>
              <w:t>5,506,746</w:t>
            </w:r>
          </w:p>
        </w:tc>
        <w:tc>
          <w:tcPr>
            <w:tcW w:w="1134" w:type="dxa"/>
            <w:tcBorders>
              <w:top w:val="nil"/>
              <w:left w:val="nil"/>
              <w:bottom w:val="nil"/>
              <w:right w:val="nil"/>
            </w:tcBorders>
            <w:shd w:val="clear" w:color="auto" w:fill="auto"/>
            <w:vAlign w:val="bottom"/>
          </w:tcPr>
          <w:p w14:paraId="18D8D787" w14:textId="7F5BED64" w:rsidR="00223333" w:rsidRPr="00C935A5" w:rsidRDefault="00223333" w:rsidP="00223333">
            <w:pPr>
              <w:spacing w:before="40" w:after="20"/>
              <w:jc w:val="right"/>
              <w:rPr>
                <w:rFonts w:cs="Arial"/>
                <w:sz w:val="18"/>
                <w:szCs w:val="18"/>
              </w:rPr>
            </w:pPr>
            <w:r w:rsidRPr="00223333">
              <w:rPr>
                <w:rFonts w:cs="Arial"/>
                <w:sz w:val="18"/>
                <w:szCs w:val="18"/>
              </w:rPr>
              <w:t>345.29</w:t>
            </w:r>
          </w:p>
        </w:tc>
        <w:tc>
          <w:tcPr>
            <w:tcW w:w="1134" w:type="dxa"/>
            <w:tcBorders>
              <w:top w:val="nil"/>
              <w:left w:val="nil"/>
              <w:bottom w:val="nil"/>
              <w:right w:val="nil"/>
            </w:tcBorders>
            <w:shd w:val="clear" w:color="auto" w:fill="auto"/>
            <w:vAlign w:val="bottom"/>
          </w:tcPr>
          <w:p w14:paraId="51D11CD9" w14:textId="04AF20D9" w:rsidR="00223333" w:rsidRPr="00C935A5" w:rsidRDefault="00223333" w:rsidP="00223333">
            <w:pPr>
              <w:spacing w:before="40" w:after="20"/>
              <w:jc w:val="right"/>
              <w:rPr>
                <w:rFonts w:cs="Arial"/>
                <w:sz w:val="18"/>
                <w:szCs w:val="18"/>
              </w:rPr>
            </w:pPr>
            <w:r w:rsidRPr="00223333">
              <w:rPr>
                <w:rFonts w:cs="Arial"/>
                <w:sz w:val="18"/>
                <w:szCs w:val="18"/>
              </w:rPr>
              <w:t>2,357</w:t>
            </w:r>
          </w:p>
        </w:tc>
        <w:tc>
          <w:tcPr>
            <w:tcW w:w="1134" w:type="dxa"/>
            <w:tcBorders>
              <w:top w:val="nil"/>
              <w:left w:val="nil"/>
              <w:bottom w:val="nil"/>
              <w:right w:val="nil"/>
            </w:tcBorders>
            <w:shd w:val="clear" w:color="auto" w:fill="auto"/>
            <w:vAlign w:val="bottom"/>
          </w:tcPr>
          <w:p w14:paraId="5E4CA39F" w14:textId="0C867C93" w:rsidR="00223333" w:rsidRPr="00C935A5" w:rsidRDefault="00223333" w:rsidP="00223333">
            <w:pPr>
              <w:spacing w:before="40" w:after="20"/>
              <w:jc w:val="right"/>
              <w:rPr>
                <w:rFonts w:cs="Arial"/>
                <w:sz w:val="18"/>
                <w:szCs w:val="18"/>
              </w:rPr>
            </w:pPr>
            <w:r w:rsidRPr="00223333">
              <w:rPr>
                <w:rFonts w:cs="Arial"/>
                <w:sz w:val="18"/>
                <w:szCs w:val="18"/>
              </w:rPr>
              <w:t>4,476,328</w:t>
            </w:r>
          </w:p>
        </w:tc>
        <w:tc>
          <w:tcPr>
            <w:tcW w:w="1134" w:type="dxa"/>
            <w:tcBorders>
              <w:top w:val="nil"/>
              <w:left w:val="nil"/>
              <w:bottom w:val="nil"/>
              <w:right w:val="nil"/>
            </w:tcBorders>
            <w:shd w:val="clear" w:color="auto" w:fill="auto"/>
            <w:vAlign w:val="bottom"/>
          </w:tcPr>
          <w:p w14:paraId="3D2DEF17" w14:textId="1E65D7BD" w:rsidR="00223333" w:rsidRPr="00C935A5" w:rsidRDefault="00223333" w:rsidP="00223333">
            <w:pPr>
              <w:spacing w:before="40" w:after="20"/>
              <w:jc w:val="right"/>
              <w:rPr>
                <w:rFonts w:cs="Arial"/>
                <w:sz w:val="18"/>
                <w:szCs w:val="18"/>
              </w:rPr>
            </w:pPr>
            <w:r w:rsidRPr="00223333">
              <w:rPr>
                <w:rFonts w:cs="Arial"/>
                <w:sz w:val="18"/>
                <w:szCs w:val="18"/>
              </w:rPr>
              <w:t>1,899.2</w:t>
            </w:r>
          </w:p>
        </w:tc>
      </w:tr>
      <w:tr w:rsidR="00223333" w:rsidRPr="00223333" w14:paraId="002CD6D7" w14:textId="77777777" w:rsidTr="00D34009">
        <w:trPr>
          <w:trHeight w:val="20"/>
        </w:trPr>
        <w:tc>
          <w:tcPr>
            <w:tcW w:w="2268" w:type="dxa"/>
            <w:tcBorders>
              <w:top w:val="nil"/>
              <w:left w:val="nil"/>
              <w:bottom w:val="nil"/>
              <w:right w:val="single" w:sz="18" w:space="0" w:color="B4B432"/>
            </w:tcBorders>
            <w:shd w:val="clear" w:color="auto" w:fill="auto"/>
            <w:vAlign w:val="center"/>
          </w:tcPr>
          <w:p w14:paraId="200AA47C" w14:textId="2692C56E"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B4B432"/>
              <w:bottom w:val="nil"/>
              <w:right w:val="nil"/>
            </w:tcBorders>
            <w:shd w:val="clear" w:color="auto" w:fill="auto"/>
            <w:vAlign w:val="bottom"/>
          </w:tcPr>
          <w:p w14:paraId="5354DEFF" w14:textId="4D8BE0B3" w:rsidR="00223333" w:rsidRPr="00C935A5" w:rsidRDefault="00223333" w:rsidP="00223333">
            <w:pPr>
              <w:spacing w:before="40" w:after="20"/>
              <w:jc w:val="right"/>
              <w:rPr>
                <w:rFonts w:cs="Arial"/>
                <w:sz w:val="18"/>
                <w:szCs w:val="18"/>
              </w:rPr>
            </w:pPr>
            <w:r w:rsidRPr="00223333">
              <w:rPr>
                <w:rFonts w:cs="Arial"/>
                <w:sz w:val="18"/>
                <w:szCs w:val="18"/>
              </w:rPr>
              <w:t>155,683</w:t>
            </w:r>
          </w:p>
        </w:tc>
        <w:tc>
          <w:tcPr>
            <w:tcW w:w="1134" w:type="dxa"/>
            <w:tcBorders>
              <w:top w:val="nil"/>
              <w:left w:val="nil"/>
              <w:bottom w:val="nil"/>
              <w:right w:val="nil"/>
            </w:tcBorders>
            <w:shd w:val="clear" w:color="auto" w:fill="auto"/>
            <w:vAlign w:val="bottom"/>
          </w:tcPr>
          <w:p w14:paraId="79FBAE15" w14:textId="0A3811E4" w:rsidR="00223333" w:rsidRPr="00C935A5" w:rsidRDefault="00223333" w:rsidP="00223333">
            <w:pPr>
              <w:spacing w:before="40" w:after="20"/>
              <w:jc w:val="right"/>
              <w:rPr>
                <w:rFonts w:cs="Arial"/>
                <w:sz w:val="18"/>
                <w:szCs w:val="18"/>
              </w:rPr>
            </w:pPr>
            <w:r w:rsidRPr="00223333">
              <w:rPr>
                <w:rFonts w:cs="Arial"/>
                <w:sz w:val="18"/>
                <w:szCs w:val="18"/>
              </w:rPr>
              <w:t>3,984,983</w:t>
            </w:r>
          </w:p>
        </w:tc>
        <w:tc>
          <w:tcPr>
            <w:tcW w:w="1134" w:type="dxa"/>
            <w:tcBorders>
              <w:top w:val="nil"/>
              <w:left w:val="nil"/>
              <w:bottom w:val="nil"/>
              <w:right w:val="nil"/>
            </w:tcBorders>
            <w:shd w:val="clear" w:color="auto" w:fill="auto"/>
            <w:vAlign w:val="bottom"/>
          </w:tcPr>
          <w:p w14:paraId="4752467A" w14:textId="241309A8"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3A66910F" w14:textId="096643DB" w:rsidR="00223333" w:rsidRPr="00C935A5" w:rsidRDefault="00223333" w:rsidP="00223333">
            <w:pPr>
              <w:spacing w:before="40" w:after="20"/>
              <w:jc w:val="right"/>
              <w:rPr>
                <w:rFonts w:cs="Arial"/>
                <w:sz w:val="18"/>
                <w:szCs w:val="18"/>
              </w:rPr>
            </w:pPr>
            <w:r w:rsidRPr="00223333">
              <w:rPr>
                <w:rFonts w:cs="Arial"/>
                <w:sz w:val="18"/>
                <w:szCs w:val="18"/>
              </w:rPr>
              <w:t>514</w:t>
            </w:r>
          </w:p>
        </w:tc>
        <w:tc>
          <w:tcPr>
            <w:tcW w:w="1134" w:type="dxa"/>
            <w:tcBorders>
              <w:top w:val="nil"/>
              <w:left w:val="nil"/>
              <w:bottom w:val="nil"/>
              <w:right w:val="nil"/>
            </w:tcBorders>
            <w:shd w:val="clear" w:color="auto" w:fill="auto"/>
            <w:vAlign w:val="bottom"/>
          </w:tcPr>
          <w:p w14:paraId="0BD7C505" w14:textId="44123A50" w:rsidR="00223333" w:rsidRPr="00C935A5" w:rsidRDefault="00223333" w:rsidP="00223333">
            <w:pPr>
              <w:spacing w:before="40" w:after="20"/>
              <w:jc w:val="right"/>
              <w:rPr>
                <w:rFonts w:cs="Arial"/>
                <w:sz w:val="18"/>
                <w:szCs w:val="18"/>
              </w:rPr>
            </w:pPr>
            <w:r w:rsidRPr="00223333">
              <w:rPr>
                <w:rFonts w:cs="Arial"/>
                <w:sz w:val="18"/>
                <w:szCs w:val="18"/>
              </w:rPr>
              <w:t>1,149,509</w:t>
            </w:r>
          </w:p>
        </w:tc>
        <w:tc>
          <w:tcPr>
            <w:tcW w:w="1134" w:type="dxa"/>
            <w:tcBorders>
              <w:top w:val="nil"/>
              <w:left w:val="nil"/>
              <w:bottom w:val="nil"/>
              <w:right w:val="nil"/>
            </w:tcBorders>
            <w:shd w:val="clear" w:color="auto" w:fill="auto"/>
            <w:vAlign w:val="bottom"/>
          </w:tcPr>
          <w:p w14:paraId="6FADF8C0" w14:textId="0A53E1F0" w:rsidR="00223333" w:rsidRPr="00C935A5" w:rsidRDefault="00223333" w:rsidP="00223333">
            <w:pPr>
              <w:spacing w:before="40" w:after="20"/>
              <w:jc w:val="right"/>
              <w:rPr>
                <w:rFonts w:cs="Arial"/>
                <w:sz w:val="18"/>
                <w:szCs w:val="18"/>
              </w:rPr>
            </w:pPr>
            <w:r w:rsidRPr="00223333">
              <w:rPr>
                <w:rFonts w:cs="Arial"/>
                <w:sz w:val="18"/>
                <w:szCs w:val="18"/>
              </w:rPr>
              <w:t>2,236.4</w:t>
            </w:r>
          </w:p>
        </w:tc>
      </w:tr>
      <w:tr w:rsidR="00223333" w:rsidRPr="00223333" w14:paraId="4BDB8C03" w14:textId="77777777" w:rsidTr="00D34009">
        <w:trPr>
          <w:trHeight w:val="20"/>
        </w:trPr>
        <w:tc>
          <w:tcPr>
            <w:tcW w:w="2268" w:type="dxa"/>
            <w:tcBorders>
              <w:top w:val="nil"/>
              <w:left w:val="nil"/>
              <w:bottom w:val="nil"/>
              <w:right w:val="single" w:sz="18" w:space="0" w:color="B4B432"/>
            </w:tcBorders>
            <w:shd w:val="clear" w:color="auto" w:fill="auto"/>
            <w:vAlign w:val="center"/>
          </w:tcPr>
          <w:p w14:paraId="533A9799" w14:textId="506585F2"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East Gippsland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09D6A9D8" w14:textId="3345E986" w:rsidR="00223333" w:rsidRPr="00C935A5" w:rsidRDefault="00223333" w:rsidP="00223333">
            <w:pPr>
              <w:spacing w:before="40" w:after="20"/>
              <w:jc w:val="right"/>
              <w:rPr>
                <w:rFonts w:cs="Arial"/>
                <w:sz w:val="18"/>
                <w:szCs w:val="18"/>
              </w:rPr>
            </w:pPr>
            <w:r w:rsidRPr="00223333">
              <w:rPr>
                <w:rFonts w:cs="Arial"/>
                <w:sz w:val="18"/>
                <w:szCs w:val="18"/>
              </w:rPr>
              <w:t>49,179</w:t>
            </w:r>
          </w:p>
        </w:tc>
        <w:tc>
          <w:tcPr>
            <w:tcW w:w="1134" w:type="dxa"/>
            <w:tcBorders>
              <w:top w:val="nil"/>
              <w:left w:val="nil"/>
              <w:bottom w:val="nil"/>
              <w:right w:val="nil"/>
            </w:tcBorders>
            <w:shd w:val="clear" w:color="auto" w:fill="auto"/>
            <w:vAlign w:val="bottom"/>
          </w:tcPr>
          <w:p w14:paraId="0B3E7C7E" w14:textId="1C1C7FAA" w:rsidR="00223333" w:rsidRPr="00C935A5" w:rsidRDefault="00223333" w:rsidP="00223333">
            <w:pPr>
              <w:spacing w:before="40" w:after="20"/>
              <w:jc w:val="right"/>
              <w:rPr>
                <w:rFonts w:cs="Arial"/>
                <w:sz w:val="18"/>
                <w:szCs w:val="18"/>
              </w:rPr>
            </w:pPr>
            <w:r w:rsidRPr="00223333">
              <w:rPr>
                <w:rFonts w:cs="Arial"/>
                <w:sz w:val="18"/>
                <w:szCs w:val="18"/>
              </w:rPr>
              <w:t>14,220,189</w:t>
            </w:r>
          </w:p>
        </w:tc>
        <w:tc>
          <w:tcPr>
            <w:tcW w:w="1134" w:type="dxa"/>
            <w:tcBorders>
              <w:top w:val="nil"/>
              <w:left w:val="nil"/>
              <w:bottom w:val="nil"/>
              <w:right w:val="nil"/>
            </w:tcBorders>
            <w:shd w:val="clear" w:color="auto" w:fill="auto"/>
            <w:vAlign w:val="bottom"/>
          </w:tcPr>
          <w:p w14:paraId="773AAA03" w14:textId="0C5A6943" w:rsidR="00223333" w:rsidRPr="00C935A5" w:rsidRDefault="00223333" w:rsidP="00223333">
            <w:pPr>
              <w:spacing w:before="40" w:after="20"/>
              <w:jc w:val="right"/>
              <w:rPr>
                <w:rFonts w:cs="Arial"/>
                <w:sz w:val="18"/>
                <w:szCs w:val="18"/>
              </w:rPr>
            </w:pPr>
            <w:r w:rsidRPr="00223333">
              <w:rPr>
                <w:rFonts w:cs="Arial"/>
                <w:sz w:val="18"/>
                <w:szCs w:val="18"/>
              </w:rPr>
              <w:t>289.15</w:t>
            </w:r>
          </w:p>
        </w:tc>
        <w:tc>
          <w:tcPr>
            <w:tcW w:w="1134" w:type="dxa"/>
            <w:tcBorders>
              <w:top w:val="nil"/>
              <w:left w:val="nil"/>
              <w:bottom w:val="nil"/>
              <w:right w:val="nil"/>
            </w:tcBorders>
            <w:shd w:val="clear" w:color="auto" w:fill="auto"/>
            <w:vAlign w:val="bottom"/>
          </w:tcPr>
          <w:p w14:paraId="209936CB" w14:textId="0384F447" w:rsidR="00223333" w:rsidRPr="00C935A5" w:rsidRDefault="00223333" w:rsidP="00223333">
            <w:pPr>
              <w:spacing w:before="40" w:after="20"/>
              <w:jc w:val="right"/>
              <w:rPr>
                <w:rFonts w:cs="Arial"/>
                <w:sz w:val="18"/>
                <w:szCs w:val="18"/>
              </w:rPr>
            </w:pPr>
            <w:r w:rsidRPr="00223333">
              <w:rPr>
                <w:rFonts w:cs="Arial"/>
                <w:sz w:val="18"/>
                <w:szCs w:val="18"/>
              </w:rPr>
              <w:t>2,980</w:t>
            </w:r>
          </w:p>
        </w:tc>
        <w:tc>
          <w:tcPr>
            <w:tcW w:w="1134" w:type="dxa"/>
            <w:tcBorders>
              <w:top w:val="nil"/>
              <w:left w:val="nil"/>
              <w:bottom w:val="nil"/>
              <w:right w:val="nil"/>
            </w:tcBorders>
            <w:shd w:val="clear" w:color="auto" w:fill="auto"/>
            <w:vAlign w:val="bottom"/>
          </w:tcPr>
          <w:p w14:paraId="30D7CD68" w14:textId="4F0F639E" w:rsidR="00223333" w:rsidRPr="00C935A5" w:rsidRDefault="00223333" w:rsidP="00223333">
            <w:pPr>
              <w:spacing w:before="40" w:after="20"/>
              <w:jc w:val="right"/>
              <w:rPr>
                <w:rFonts w:cs="Arial"/>
                <w:sz w:val="18"/>
                <w:szCs w:val="18"/>
              </w:rPr>
            </w:pPr>
            <w:r w:rsidRPr="00223333">
              <w:rPr>
                <w:rFonts w:cs="Arial"/>
                <w:sz w:val="18"/>
                <w:szCs w:val="18"/>
              </w:rPr>
              <w:t>6,049,809</w:t>
            </w:r>
          </w:p>
        </w:tc>
        <w:tc>
          <w:tcPr>
            <w:tcW w:w="1134" w:type="dxa"/>
            <w:tcBorders>
              <w:top w:val="nil"/>
              <w:left w:val="nil"/>
              <w:bottom w:val="nil"/>
              <w:right w:val="nil"/>
            </w:tcBorders>
            <w:shd w:val="clear" w:color="auto" w:fill="auto"/>
            <w:vAlign w:val="bottom"/>
          </w:tcPr>
          <w:p w14:paraId="61EFE971" w14:textId="1C6D7D6A" w:rsidR="00223333" w:rsidRPr="00C935A5" w:rsidRDefault="00223333" w:rsidP="00223333">
            <w:pPr>
              <w:spacing w:before="40" w:after="20"/>
              <w:jc w:val="right"/>
              <w:rPr>
                <w:rFonts w:cs="Arial"/>
                <w:sz w:val="18"/>
                <w:szCs w:val="18"/>
              </w:rPr>
            </w:pPr>
            <w:r w:rsidRPr="00223333">
              <w:rPr>
                <w:rFonts w:cs="Arial"/>
                <w:sz w:val="18"/>
                <w:szCs w:val="18"/>
              </w:rPr>
              <w:t>2,030.1</w:t>
            </w:r>
          </w:p>
        </w:tc>
      </w:tr>
      <w:tr w:rsidR="00223333" w:rsidRPr="00223333" w14:paraId="5D0714B9" w14:textId="77777777" w:rsidTr="00D34009">
        <w:trPr>
          <w:trHeight w:val="20"/>
        </w:trPr>
        <w:tc>
          <w:tcPr>
            <w:tcW w:w="2268" w:type="dxa"/>
            <w:tcBorders>
              <w:top w:val="nil"/>
              <w:left w:val="nil"/>
              <w:bottom w:val="nil"/>
              <w:right w:val="single" w:sz="18" w:space="0" w:color="B4B432"/>
            </w:tcBorders>
            <w:shd w:val="clear" w:color="auto" w:fill="auto"/>
            <w:vAlign w:val="center"/>
          </w:tcPr>
          <w:p w14:paraId="40972183" w14:textId="5893816A"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B4B432"/>
              <w:bottom w:val="nil"/>
              <w:right w:val="nil"/>
            </w:tcBorders>
            <w:shd w:val="clear" w:color="auto" w:fill="auto"/>
            <w:vAlign w:val="bottom"/>
          </w:tcPr>
          <w:p w14:paraId="00ED70F1" w14:textId="1E9BFF78" w:rsidR="00223333" w:rsidRPr="00C935A5" w:rsidRDefault="00223333" w:rsidP="00223333">
            <w:pPr>
              <w:spacing w:before="40" w:after="20"/>
              <w:jc w:val="right"/>
              <w:rPr>
                <w:rFonts w:cs="Arial"/>
                <w:sz w:val="18"/>
                <w:szCs w:val="18"/>
              </w:rPr>
            </w:pPr>
            <w:r w:rsidRPr="00223333">
              <w:rPr>
                <w:rFonts w:cs="Arial"/>
                <w:sz w:val="18"/>
                <w:szCs w:val="18"/>
              </w:rPr>
              <w:t>142,826</w:t>
            </w:r>
          </w:p>
        </w:tc>
        <w:tc>
          <w:tcPr>
            <w:tcW w:w="1134" w:type="dxa"/>
            <w:tcBorders>
              <w:top w:val="nil"/>
              <w:left w:val="nil"/>
              <w:bottom w:val="nil"/>
              <w:right w:val="nil"/>
            </w:tcBorders>
            <w:shd w:val="clear" w:color="auto" w:fill="auto"/>
            <w:vAlign w:val="bottom"/>
          </w:tcPr>
          <w:p w14:paraId="30127291" w14:textId="61A4507F" w:rsidR="00223333" w:rsidRPr="00C935A5" w:rsidRDefault="00223333" w:rsidP="00223333">
            <w:pPr>
              <w:spacing w:before="40" w:after="20"/>
              <w:jc w:val="right"/>
              <w:rPr>
                <w:rFonts w:cs="Arial"/>
                <w:sz w:val="18"/>
                <w:szCs w:val="18"/>
              </w:rPr>
            </w:pPr>
            <w:r w:rsidRPr="00223333">
              <w:rPr>
                <w:rFonts w:cs="Arial"/>
                <w:sz w:val="18"/>
                <w:szCs w:val="18"/>
              </w:rPr>
              <w:t>9,070,814</w:t>
            </w:r>
          </w:p>
        </w:tc>
        <w:tc>
          <w:tcPr>
            <w:tcW w:w="1134" w:type="dxa"/>
            <w:tcBorders>
              <w:top w:val="nil"/>
              <w:left w:val="nil"/>
              <w:bottom w:val="nil"/>
              <w:right w:val="nil"/>
            </w:tcBorders>
            <w:shd w:val="clear" w:color="auto" w:fill="auto"/>
            <w:vAlign w:val="bottom"/>
          </w:tcPr>
          <w:p w14:paraId="4EC1F42D" w14:textId="77B0F0EC" w:rsidR="00223333" w:rsidRPr="00C935A5" w:rsidRDefault="00223333" w:rsidP="00223333">
            <w:pPr>
              <w:spacing w:before="40" w:after="20"/>
              <w:jc w:val="right"/>
              <w:rPr>
                <w:rFonts w:cs="Arial"/>
                <w:sz w:val="18"/>
                <w:szCs w:val="18"/>
              </w:rPr>
            </w:pPr>
            <w:r w:rsidRPr="00223333">
              <w:rPr>
                <w:rFonts w:cs="Arial"/>
                <w:sz w:val="18"/>
                <w:szCs w:val="18"/>
              </w:rPr>
              <w:t>63.51</w:t>
            </w:r>
          </w:p>
        </w:tc>
        <w:tc>
          <w:tcPr>
            <w:tcW w:w="1134" w:type="dxa"/>
            <w:tcBorders>
              <w:top w:val="nil"/>
              <w:left w:val="nil"/>
              <w:bottom w:val="nil"/>
              <w:right w:val="nil"/>
            </w:tcBorders>
            <w:shd w:val="clear" w:color="auto" w:fill="auto"/>
            <w:vAlign w:val="bottom"/>
          </w:tcPr>
          <w:p w14:paraId="01C13CFA" w14:textId="5A17974D" w:rsidR="00223333" w:rsidRPr="00C935A5" w:rsidRDefault="00223333" w:rsidP="00223333">
            <w:pPr>
              <w:spacing w:before="40" w:after="20"/>
              <w:jc w:val="right"/>
              <w:rPr>
                <w:rFonts w:cs="Arial"/>
                <w:sz w:val="18"/>
                <w:szCs w:val="18"/>
              </w:rPr>
            </w:pPr>
            <w:r w:rsidRPr="00223333">
              <w:rPr>
                <w:rFonts w:cs="Arial"/>
                <w:sz w:val="18"/>
                <w:szCs w:val="18"/>
              </w:rPr>
              <w:t>704</w:t>
            </w:r>
          </w:p>
        </w:tc>
        <w:tc>
          <w:tcPr>
            <w:tcW w:w="1134" w:type="dxa"/>
            <w:tcBorders>
              <w:top w:val="nil"/>
              <w:left w:val="nil"/>
              <w:bottom w:val="nil"/>
              <w:right w:val="nil"/>
            </w:tcBorders>
            <w:shd w:val="clear" w:color="auto" w:fill="auto"/>
            <w:vAlign w:val="bottom"/>
          </w:tcPr>
          <w:p w14:paraId="6D4CFDB6" w14:textId="2F711D42" w:rsidR="00223333" w:rsidRPr="00C935A5" w:rsidRDefault="00223333" w:rsidP="00223333">
            <w:pPr>
              <w:spacing w:before="40" w:after="20"/>
              <w:jc w:val="right"/>
              <w:rPr>
                <w:rFonts w:cs="Arial"/>
                <w:sz w:val="18"/>
                <w:szCs w:val="18"/>
              </w:rPr>
            </w:pPr>
            <w:r w:rsidRPr="00223333">
              <w:rPr>
                <w:rFonts w:cs="Arial"/>
                <w:sz w:val="18"/>
                <w:szCs w:val="18"/>
              </w:rPr>
              <w:t>1,399,107</w:t>
            </w:r>
          </w:p>
        </w:tc>
        <w:tc>
          <w:tcPr>
            <w:tcW w:w="1134" w:type="dxa"/>
            <w:tcBorders>
              <w:top w:val="nil"/>
              <w:left w:val="nil"/>
              <w:bottom w:val="nil"/>
              <w:right w:val="nil"/>
            </w:tcBorders>
            <w:shd w:val="clear" w:color="auto" w:fill="auto"/>
            <w:vAlign w:val="bottom"/>
          </w:tcPr>
          <w:p w14:paraId="3DAE267B" w14:textId="217C26F9" w:rsidR="00223333" w:rsidRPr="00C935A5" w:rsidRDefault="00223333" w:rsidP="00223333">
            <w:pPr>
              <w:spacing w:before="40" w:after="20"/>
              <w:jc w:val="right"/>
              <w:rPr>
                <w:rFonts w:cs="Arial"/>
                <w:sz w:val="18"/>
                <w:szCs w:val="18"/>
              </w:rPr>
            </w:pPr>
            <w:r w:rsidRPr="00223333">
              <w:rPr>
                <w:rFonts w:cs="Arial"/>
                <w:sz w:val="18"/>
                <w:szCs w:val="18"/>
              </w:rPr>
              <w:t>1,987.4</w:t>
            </w:r>
          </w:p>
        </w:tc>
      </w:tr>
      <w:tr w:rsidR="00223333" w:rsidRPr="00223333" w14:paraId="670E207F" w14:textId="77777777" w:rsidTr="00D34009">
        <w:trPr>
          <w:trHeight w:val="20"/>
        </w:trPr>
        <w:tc>
          <w:tcPr>
            <w:tcW w:w="2268" w:type="dxa"/>
            <w:tcBorders>
              <w:top w:val="nil"/>
              <w:left w:val="nil"/>
              <w:bottom w:val="nil"/>
              <w:right w:val="single" w:sz="18" w:space="0" w:color="B4B432"/>
            </w:tcBorders>
            <w:shd w:val="clear" w:color="auto" w:fill="auto"/>
            <w:vAlign w:val="center"/>
          </w:tcPr>
          <w:p w14:paraId="73B2E774" w14:textId="358C9A89"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Gannawarra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31663CB6" w14:textId="561451B1" w:rsidR="00223333" w:rsidRPr="00C935A5" w:rsidRDefault="00223333" w:rsidP="00223333">
            <w:pPr>
              <w:spacing w:before="40" w:after="20"/>
              <w:jc w:val="right"/>
              <w:rPr>
                <w:rFonts w:cs="Arial"/>
                <w:sz w:val="18"/>
                <w:szCs w:val="18"/>
              </w:rPr>
            </w:pPr>
            <w:r w:rsidRPr="00223333">
              <w:rPr>
                <w:rFonts w:cs="Arial"/>
                <w:sz w:val="18"/>
                <w:szCs w:val="18"/>
              </w:rPr>
              <w:t>10,420</w:t>
            </w:r>
          </w:p>
        </w:tc>
        <w:tc>
          <w:tcPr>
            <w:tcW w:w="1134" w:type="dxa"/>
            <w:tcBorders>
              <w:top w:val="nil"/>
              <w:left w:val="nil"/>
              <w:bottom w:val="nil"/>
              <w:right w:val="nil"/>
            </w:tcBorders>
            <w:shd w:val="clear" w:color="auto" w:fill="auto"/>
            <w:vAlign w:val="bottom"/>
          </w:tcPr>
          <w:p w14:paraId="3A33D76D" w14:textId="648EE2A4" w:rsidR="00223333" w:rsidRPr="00C935A5" w:rsidRDefault="00223333" w:rsidP="00223333">
            <w:pPr>
              <w:spacing w:before="40" w:after="20"/>
              <w:jc w:val="right"/>
              <w:rPr>
                <w:rFonts w:cs="Arial"/>
                <w:sz w:val="18"/>
                <w:szCs w:val="18"/>
              </w:rPr>
            </w:pPr>
            <w:r w:rsidRPr="00223333">
              <w:rPr>
                <w:rFonts w:cs="Arial"/>
                <w:sz w:val="18"/>
                <w:szCs w:val="18"/>
              </w:rPr>
              <w:t>4,528,473</w:t>
            </w:r>
          </w:p>
        </w:tc>
        <w:tc>
          <w:tcPr>
            <w:tcW w:w="1134" w:type="dxa"/>
            <w:tcBorders>
              <w:top w:val="nil"/>
              <w:left w:val="nil"/>
              <w:bottom w:val="nil"/>
              <w:right w:val="nil"/>
            </w:tcBorders>
            <w:shd w:val="clear" w:color="auto" w:fill="auto"/>
            <w:vAlign w:val="bottom"/>
          </w:tcPr>
          <w:p w14:paraId="71DC4B1C" w14:textId="5899AAA2" w:rsidR="00223333" w:rsidRPr="00C935A5" w:rsidRDefault="00223333" w:rsidP="00223333">
            <w:pPr>
              <w:spacing w:before="40" w:after="20"/>
              <w:jc w:val="right"/>
              <w:rPr>
                <w:rFonts w:cs="Arial"/>
                <w:sz w:val="18"/>
                <w:szCs w:val="18"/>
              </w:rPr>
            </w:pPr>
            <w:r w:rsidRPr="00223333">
              <w:rPr>
                <w:rFonts w:cs="Arial"/>
                <w:sz w:val="18"/>
                <w:szCs w:val="18"/>
              </w:rPr>
              <w:t>434.59</w:t>
            </w:r>
          </w:p>
        </w:tc>
        <w:tc>
          <w:tcPr>
            <w:tcW w:w="1134" w:type="dxa"/>
            <w:tcBorders>
              <w:top w:val="nil"/>
              <w:left w:val="nil"/>
              <w:bottom w:val="nil"/>
              <w:right w:val="nil"/>
            </w:tcBorders>
            <w:shd w:val="clear" w:color="auto" w:fill="auto"/>
            <w:vAlign w:val="bottom"/>
          </w:tcPr>
          <w:p w14:paraId="2B3A5B32" w14:textId="1A33E8C3" w:rsidR="00223333" w:rsidRPr="00C935A5" w:rsidRDefault="00223333" w:rsidP="00223333">
            <w:pPr>
              <w:spacing w:before="40" w:after="20"/>
              <w:jc w:val="right"/>
              <w:rPr>
                <w:rFonts w:cs="Arial"/>
                <w:sz w:val="18"/>
                <w:szCs w:val="18"/>
              </w:rPr>
            </w:pPr>
            <w:r w:rsidRPr="00223333">
              <w:rPr>
                <w:rFonts w:cs="Arial"/>
                <w:sz w:val="18"/>
                <w:szCs w:val="18"/>
              </w:rPr>
              <w:t>2,281</w:t>
            </w:r>
          </w:p>
        </w:tc>
        <w:tc>
          <w:tcPr>
            <w:tcW w:w="1134" w:type="dxa"/>
            <w:tcBorders>
              <w:top w:val="nil"/>
              <w:left w:val="nil"/>
              <w:bottom w:val="nil"/>
              <w:right w:val="nil"/>
            </w:tcBorders>
            <w:shd w:val="clear" w:color="auto" w:fill="auto"/>
            <w:vAlign w:val="bottom"/>
          </w:tcPr>
          <w:p w14:paraId="78C967E6" w14:textId="32EFE890" w:rsidR="00223333" w:rsidRPr="00C935A5" w:rsidRDefault="00223333" w:rsidP="00223333">
            <w:pPr>
              <w:spacing w:before="40" w:after="20"/>
              <w:jc w:val="right"/>
              <w:rPr>
                <w:rFonts w:cs="Arial"/>
                <w:sz w:val="18"/>
                <w:szCs w:val="18"/>
              </w:rPr>
            </w:pPr>
            <w:r w:rsidRPr="00223333">
              <w:rPr>
                <w:rFonts w:cs="Arial"/>
                <w:sz w:val="18"/>
                <w:szCs w:val="18"/>
              </w:rPr>
              <w:t>2,593,825</w:t>
            </w:r>
          </w:p>
        </w:tc>
        <w:tc>
          <w:tcPr>
            <w:tcW w:w="1134" w:type="dxa"/>
            <w:tcBorders>
              <w:top w:val="nil"/>
              <w:left w:val="nil"/>
              <w:bottom w:val="nil"/>
              <w:right w:val="nil"/>
            </w:tcBorders>
            <w:shd w:val="clear" w:color="auto" w:fill="auto"/>
            <w:vAlign w:val="bottom"/>
          </w:tcPr>
          <w:p w14:paraId="61A3E17B" w14:textId="38B9A871" w:rsidR="00223333" w:rsidRPr="00C935A5" w:rsidRDefault="00223333" w:rsidP="00223333">
            <w:pPr>
              <w:spacing w:before="40" w:after="20"/>
              <w:jc w:val="right"/>
              <w:rPr>
                <w:rFonts w:cs="Arial"/>
                <w:sz w:val="18"/>
                <w:szCs w:val="18"/>
              </w:rPr>
            </w:pPr>
            <w:r w:rsidRPr="00223333">
              <w:rPr>
                <w:rFonts w:cs="Arial"/>
                <w:sz w:val="18"/>
                <w:szCs w:val="18"/>
              </w:rPr>
              <w:t>1,137.1</w:t>
            </w:r>
          </w:p>
        </w:tc>
      </w:tr>
      <w:tr w:rsidR="00223333" w:rsidRPr="00223333" w14:paraId="7ABE74EA" w14:textId="77777777" w:rsidTr="00D34009">
        <w:trPr>
          <w:trHeight w:val="20"/>
        </w:trPr>
        <w:tc>
          <w:tcPr>
            <w:tcW w:w="2268" w:type="dxa"/>
            <w:tcBorders>
              <w:top w:val="nil"/>
              <w:left w:val="nil"/>
              <w:bottom w:val="nil"/>
              <w:right w:val="single" w:sz="18" w:space="0" w:color="B4B432"/>
            </w:tcBorders>
            <w:shd w:val="clear" w:color="auto" w:fill="auto"/>
            <w:vAlign w:val="center"/>
          </w:tcPr>
          <w:p w14:paraId="240188CC" w14:textId="76505BE9"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B4B432"/>
              <w:bottom w:val="nil"/>
              <w:right w:val="nil"/>
            </w:tcBorders>
            <w:shd w:val="clear" w:color="auto" w:fill="auto"/>
            <w:vAlign w:val="bottom"/>
          </w:tcPr>
          <w:p w14:paraId="69E9B9B9" w14:textId="5475477F" w:rsidR="00223333" w:rsidRPr="00C935A5" w:rsidRDefault="00223333" w:rsidP="00223333">
            <w:pPr>
              <w:spacing w:before="40" w:after="20"/>
              <w:jc w:val="right"/>
              <w:rPr>
                <w:rFonts w:cs="Arial"/>
                <w:sz w:val="18"/>
                <w:szCs w:val="18"/>
              </w:rPr>
            </w:pPr>
            <w:r w:rsidRPr="00223333">
              <w:rPr>
                <w:rFonts w:cs="Arial"/>
                <w:sz w:val="18"/>
                <w:szCs w:val="18"/>
              </w:rPr>
              <w:t>156,837</w:t>
            </w:r>
          </w:p>
        </w:tc>
        <w:tc>
          <w:tcPr>
            <w:tcW w:w="1134" w:type="dxa"/>
            <w:tcBorders>
              <w:top w:val="nil"/>
              <w:left w:val="nil"/>
              <w:bottom w:val="nil"/>
              <w:right w:val="nil"/>
            </w:tcBorders>
            <w:shd w:val="clear" w:color="auto" w:fill="auto"/>
            <w:vAlign w:val="bottom"/>
          </w:tcPr>
          <w:p w14:paraId="4686D037" w14:textId="3244B7FE" w:rsidR="00223333" w:rsidRPr="00C935A5" w:rsidRDefault="00223333" w:rsidP="00223333">
            <w:pPr>
              <w:spacing w:before="40" w:after="20"/>
              <w:jc w:val="right"/>
              <w:rPr>
                <w:rFonts w:cs="Arial"/>
                <w:sz w:val="18"/>
                <w:szCs w:val="18"/>
              </w:rPr>
            </w:pPr>
            <w:r w:rsidRPr="00223333">
              <w:rPr>
                <w:rFonts w:cs="Arial"/>
                <w:sz w:val="18"/>
                <w:szCs w:val="18"/>
              </w:rPr>
              <w:t>4,014,521</w:t>
            </w:r>
          </w:p>
        </w:tc>
        <w:tc>
          <w:tcPr>
            <w:tcW w:w="1134" w:type="dxa"/>
            <w:tcBorders>
              <w:top w:val="nil"/>
              <w:left w:val="nil"/>
              <w:bottom w:val="nil"/>
              <w:right w:val="nil"/>
            </w:tcBorders>
            <w:shd w:val="clear" w:color="auto" w:fill="auto"/>
            <w:vAlign w:val="bottom"/>
          </w:tcPr>
          <w:p w14:paraId="3CEE97EF" w14:textId="1153517C"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28479061" w14:textId="4469BD17" w:rsidR="00223333" w:rsidRPr="00C935A5" w:rsidRDefault="00223333" w:rsidP="00223333">
            <w:pPr>
              <w:spacing w:before="40" w:after="20"/>
              <w:jc w:val="right"/>
              <w:rPr>
                <w:rFonts w:cs="Arial"/>
                <w:sz w:val="18"/>
                <w:szCs w:val="18"/>
              </w:rPr>
            </w:pPr>
            <w:r w:rsidRPr="00223333">
              <w:rPr>
                <w:rFonts w:cs="Arial"/>
                <w:sz w:val="18"/>
                <w:szCs w:val="18"/>
              </w:rPr>
              <w:t>433</w:t>
            </w:r>
          </w:p>
        </w:tc>
        <w:tc>
          <w:tcPr>
            <w:tcW w:w="1134" w:type="dxa"/>
            <w:tcBorders>
              <w:top w:val="nil"/>
              <w:left w:val="nil"/>
              <w:bottom w:val="nil"/>
              <w:right w:val="nil"/>
            </w:tcBorders>
            <w:shd w:val="clear" w:color="auto" w:fill="auto"/>
            <w:vAlign w:val="bottom"/>
          </w:tcPr>
          <w:p w14:paraId="5C7AA9EF" w14:textId="457FBF82" w:rsidR="00223333" w:rsidRPr="00C935A5" w:rsidRDefault="00223333" w:rsidP="00223333">
            <w:pPr>
              <w:spacing w:before="40" w:after="20"/>
              <w:jc w:val="right"/>
              <w:rPr>
                <w:rFonts w:cs="Arial"/>
                <w:sz w:val="18"/>
                <w:szCs w:val="18"/>
              </w:rPr>
            </w:pPr>
            <w:r w:rsidRPr="00223333">
              <w:rPr>
                <w:rFonts w:cs="Arial"/>
                <w:sz w:val="18"/>
                <w:szCs w:val="18"/>
              </w:rPr>
              <w:t>818,023</w:t>
            </w:r>
          </w:p>
        </w:tc>
        <w:tc>
          <w:tcPr>
            <w:tcW w:w="1134" w:type="dxa"/>
            <w:tcBorders>
              <w:top w:val="nil"/>
              <w:left w:val="nil"/>
              <w:bottom w:val="nil"/>
              <w:right w:val="nil"/>
            </w:tcBorders>
            <w:shd w:val="clear" w:color="auto" w:fill="auto"/>
            <w:vAlign w:val="bottom"/>
          </w:tcPr>
          <w:p w14:paraId="68D627B7" w14:textId="50E2AA81" w:rsidR="00223333" w:rsidRPr="00C935A5" w:rsidRDefault="00223333" w:rsidP="00223333">
            <w:pPr>
              <w:spacing w:before="40" w:after="20"/>
              <w:jc w:val="right"/>
              <w:rPr>
                <w:rFonts w:cs="Arial"/>
                <w:sz w:val="18"/>
                <w:szCs w:val="18"/>
              </w:rPr>
            </w:pPr>
            <w:r w:rsidRPr="00223333">
              <w:rPr>
                <w:rFonts w:cs="Arial"/>
                <w:sz w:val="18"/>
                <w:szCs w:val="18"/>
              </w:rPr>
              <w:t>1,889.2</w:t>
            </w:r>
          </w:p>
        </w:tc>
      </w:tr>
      <w:tr w:rsidR="00223333" w:rsidRPr="00223333" w14:paraId="72EA1281" w14:textId="77777777" w:rsidTr="00D34009">
        <w:trPr>
          <w:trHeight w:val="20"/>
        </w:trPr>
        <w:tc>
          <w:tcPr>
            <w:tcW w:w="2268" w:type="dxa"/>
            <w:tcBorders>
              <w:top w:val="nil"/>
              <w:left w:val="nil"/>
              <w:bottom w:val="nil"/>
              <w:right w:val="single" w:sz="18" w:space="0" w:color="B4B432"/>
            </w:tcBorders>
            <w:shd w:val="clear" w:color="auto" w:fill="auto"/>
            <w:vAlign w:val="center"/>
          </w:tcPr>
          <w:p w14:paraId="77982240" w14:textId="7A1B5389"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B4B432"/>
              <w:bottom w:val="nil"/>
              <w:right w:val="nil"/>
            </w:tcBorders>
            <w:shd w:val="clear" w:color="auto" w:fill="auto"/>
            <w:vAlign w:val="bottom"/>
          </w:tcPr>
          <w:p w14:paraId="2266EB29" w14:textId="2787FA4B" w:rsidR="00223333" w:rsidRPr="00C935A5" w:rsidRDefault="00223333" w:rsidP="00223333">
            <w:pPr>
              <w:spacing w:before="40" w:after="20"/>
              <w:jc w:val="right"/>
              <w:rPr>
                <w:rFonts w:cs="Arial"/>
                <w:sz w:val="18"/>
                <w:szCs w:val="18"/>
              </w:rPr>
            </w:pPr>
            <w:r w:rsidRPr="00223333">
              <w:rPr>
                <w:rFonts w:cs="Arial"/>
                <w:sz w:val="18"/>
                <w:szCs w:val="18"/>
              </w:rPr>
              <w:t>20,022</w:t>
            </w:r>
          </w:p>
        </w:tc>
        <w:tc>
          <w:tcPr>
            <w:tcW w:w="1134" w:type="dxa"/>
            <w:tcBorders>
              <w:top w:val="nil"/>
              <w:left w:val="nil"/>
              <w:bottom w:val="nil"/>
              <w:right w:val="nil"/>
            </w:tcBorders>
            <w:shd w:val="clear" w:color="auto" w:fill="auto"/>
            <w:vAlign w:val="bottom"/>
          </w:tcPr>
          <w:p w14:paraId="61584BC0" w14:textId="2699C80B" w:rsidR="00223333" w:rsidRPr="00C935A5" w:rsidRDefault="00223333" w:rsidP="00223333">
            <w:pPr>
              <w:spacing w:before="40" w:after="20"/>
              <w:jc w:val="right"/>
              <w:rPr>
                <w:rFonts w:cs="Arial"/>
                <w:sz w:val="18"/>
                <w:szCs w:val="18"/>
              </w:rPr>
            </w:pPr>
            <w:r w:rsidRPr="00223333">
              <w:rPr>
                <w:rFonts w:cs="Arial"/>
                <w:sz w:val="18"/>
                <w:szCs w:val="18"/>
              </w:rPr>
              <w:t>6,467,850</w:t>
            </w:r>
          </w:p>
        </w:tc>
        <w:tc>
          <w:tcPr>
            <w:tcW w:w="1134" w:type="dxa"/>
            <w:tcBorders>
              <w:top w:val="nil"/>
              <w:left w:val="nil"/>
              <w:bottom w:val="nil"/>
              <w:right w:val="nil"/>
            </w:tcBorders>
            <w:shd w:val="clear" w:color="auto" w:fill="auto"/>
            <w:vAlign w:val="bottom"/>
          </w:tcPr>
          <w:p w14:paraId="135EE603" w14:textId="749C1BB2" w:rsidR="00223333" w:rsidRPr="00C935A5" w:rsidRDefault="00223333" w:rsidP="00223333">
            <w:pPr>
              <w:spacing w:before="40" w:after="20"/>
              <w:jc w:val="right"/>
              <w:rPr>
                <w:rFonts w:cs="Arial"/>
                <w:sz w:val="18"/>
                <w:szCs w:val="18"/>
              </w:rPr>
            </w:pPr>
            <w:r w:rsidRPr="00223333">
              <w:rPr>
                <w:rFonts w:cs="Arial"/>
                <w:sz w:val="18"/>
                <w:szCs w:val="18"/>
              </w:rPr>
              <w:t>323.04</w:t>
            </w:r>
          </w:p>
        </w:tc>
        <w:tc>
          <w:tcPr>
            <w:tcW w:w="1134" w:type="dxa"/>
            <w:tcBorders>
              <w:top w:val="nil"/>
              <w:left w:val="nil"/>
              <w:bottom w:val="nil"/>
              <w:right w:val="nil"/>
            </w:tcBorders>
            <w:shd w:val="clear" w:color="auto" w:fill="auto"/>
            <w:vAlign w:val="bottom"/>
          </w:tcPr>
          <w:p w14:paraId="3AAAABBA" w14:textId="23DF635E" w:rsidR="00223333" w:rsidRPr="00C935A5" w:rsidRDefault="00223333" w:rsidP="00223333">
            <w:pPr>
              <w:spacing w:before="40" w:after="20"/>
              <w:jc w:val="right"/>
              <w:rPr>
                <w:rFonts w:cs="Arial"/>
                <w:sz w:val="18"/>
                <w:szCs w:val="18"/>
              </w:rPr>
            </w:pPr>
            <w:r w:rsidRPr="00223333">
              <w:rPr>
                <w:rFonts w:cs="Arial"/>
                <w:sz w:val="18"/>
                <w:szCs w:val="18"/>
              </w:rPr>
              <w:t>2,629</w:t>
            </w:r>
          </w:p>
        </w:tc>
        <w:tc>
          <w:tcPr>
            <w:tcW w:w="1134" w:type="dxa"/>
            <w:tcBorders>
              <w:top w:val="nil"/>
              <w:left w:val="nil"/>
              <w:bottom w:val="nil"/>
              <w:right w:val="nil"/>
            </w:tcBorders>
            <w:shd w:val="clear" w:color="auto" w:fill="auto"/>
            <w:vAlign w:val="bottom"/>
          </w:tcPr>
          <w:p w14:paraId="408ABF9C" w14:textId="22B3ED42" w:rsidR="00223333" w:rsidRPr="00C935A5" w:rsidRDefault="00223333" w:rsidP="00223333">
            <w:pPr>
              <w:spacing w:before="40" w:after="20"/>
              <w:jc w:val="right"/>
              <w:rPr>
                <w:rFonts w:cs="Arial"/>
                <w:sz w:val="18"/>
                <w:szCs w:val="18"/>
              </w:rPr>
            </w:pPr>
            <w:r w:rsidRPr="00223333">
              <w:rPr>
                <w:rFonts w:cs="Arial"/>
                <w:sz w:val="18"/>
                <w:szCs w:val="18"/>
              </w:rPr>
              <w:t>4,434,897</w:t>
            </w:r>
          </w:p>
        </w:tc>
        <w:tc>
          <w:tcPr>
            <w:tcW w:w="1134" w:type="dxa"/>
            <w:tcBorders>
              <w:top w:val="nil"/>
              <w:left w:val="nil"/>
              <w:bottom w:val="nil"/>
              <w:right w:val="nil"/>
            </w:tcBorders>
            <w:shd w:val="clear" w:color="auto" w:fill="auto"/>
            <w:vAlign w:val="bottom"/>
          </w:tcPr>
          <w:p w14:paraId="25E590A0" w14:textId="6BA1C102" w:rsidR="00223333" w:rsidRPr="00C935A5" w:rsidRDefault="00223333" w:rsidP="00223333">
            <w:pPr>
              <w:spacing w:before="40" w:after="20"/>
              <w:jc w:val="right"/>
              <w:rPr>
                <w:rFonts w:cs="Arial"/>
                <w:sz w:val="18"/>
                <w:szCs w:val="18"/>
              </w:rPr>
            </w:pPr>
            <w:r w:rsidRPr="00223333">
              <w:rPr>
                <w:rFonts w:cs="Arial"/>
                <w:sz w:val="18"/>
                <w:szCs w:val="18"/>
              </w:rPr>
              <w:t>1,686.9</w:t>
            </w:r>
          </w:p>
        </w:tc>
      </w:tr>
      <w:tr w:rsidR="00223333" w:rsidRPr="00223333" w14:paraId="7A0D43E4" w14:textId="77777777" w:rsidTr="00D34009">
        <w:trPr>
          <w:trHeight w:val="20"/>
        </w:trPr>
        <w:tc>
          <w:tcPr>
            <w:tcW w:w="2268" w:type="dxa"/>
            <w:tcBorders>
              <w:top w:val="nil"/>
              <w:left w:val="nil"/>
              <w:bottom w:val="nil"/>
              <w:right w:val="single" w:sz="18" w:space="0" w:color="B4B432"/>
            </w:tcBorders>
            <w:shd w:val="clear" w:color="auto" w:fill="auto"/>
            <w:vAlign w:val="center"/>
          </w:tcPr>
          <w:p w14:paraId="18D4CA8A" w14:textId="05609D5E"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B4B432"/>
              <w:bottom w:val="nil"/>
              <w:right w:val="nil"/>
            </w:tcBorders>
            <w:shd w:val="clear" w:color="auto" w:fill="auto"/>
            <w:vAlign w:val="bottom"/>
          </w:tcPr>
          <w:p w14:paraId="366AC45C" w14:textId="4BF3CF9C" w:rsidR="00223333" w:rsidRPr="00C935A5" w:rsidRDefault="00223333" w:rsidP="00223333">
            <w:pPr>
              <w:spacing w:before="40" w:after="20"/>
              <w:jc w:val="right"/>
              <w:rPr>
                <w:rFonts w:cs="Arial"/>
                <w:sz w:val="18"/>
                <w:szCs w:val="18"/>
              </w:rPr>
            </w:pPr>
            <w:r w:rsidRPr="00223333">
              <w:rPr>
                <w:rFonts w:cs="Arial"/>
                <w:sz w:val="18"/>
                <w:szCs w:val="18"/>
              </w:rPr>
              <w:t>25,818</w:t>
            </w:r>
          </w:p>
        </w:tc>
        <w:tc>
          <w:tcPr>
            <w:tcW w:w="1134" w:type="dxa"/>
            <w:tcBorders>
              <w:top w:val="nil"/>
              <w:left w:val="nil"/>
              <w:bottom w:val="nil"/>
              <w:right w:val="nil"/>
            </w:tcBorders>
            <w:shd w:val="clear" w:color="auto" w:fill="auto"/>
            <w:vAlign w:val="bottom"/>
          </w:tcPr>
          <w:p w14:paraId="38FBC80D" w14:textId="637071EE" w:rsidR="00223333" w:rsidRPr="00C935A5" w:rsidRDefault="00223333" w:rsidP="00223333">
            <w:pPr>
              <w:spacing w:before="40" w:after="20"/>
              <w:jc w:val="right"/>
              <w:rPr>
                <w:rFonts w:cs="Arial"/>
                <w:sz w:val="18"/>
                <w:szCs w:val="18"/>
              </w:rPr>
            </w:pPr>
            <w:r w:rsidRPr="00223333">
              <w:rPr>
                <w:rFonts w:cs="Arial"/>
                <w:sz w:val="18"/>
                <w:szCs w:val="18"/>
              </w:rPr>
              <w:t>4,933,233</w:t>
            </w:r>
          </w:p>
        </w:tc>
        <w:tc>
          <w:tcPr>
            <w:tcW w:w="1134" w:type="dxa"/>
            <w:tcBorders>
              <w:top w:val="nil"/>
              <w:left w:val="nil"/>
              <w:bottom w:val="nil"/>
              <w:right w:val="nil"/>
            </w:tcBorders>
            <w:shd w:val="clear" w:color="auto" w:fill="auto"/>
            <w:vAlign w:val="bottom"/>
          </w:tcPr>
          <w:p w14:paraId="2E367144" w14:textId="6BCFA4A1" w:rsidR="00223333" w:rsidRPr="00C935A5" w:rsidRDefault="00223333" w:rsidP="00223333">
            <w:pPr>
              <w:spacing w:before="40" w:after="20"/>
              <w:jc w:val="right"/>
              <w:rPr>
                <w:rFonts w:cs="Arial"/>
                <w:sz w:val="18"/>
                <w:szCs w:val="18"/>
              </w:rPr>
            </w:pPr>
            <w:r w:rsidRPr="00223333">
              <w:rPr>
                <w:rFonts w:cs="Arial"/>
                <w:sz w:val="18"/>
                <w:szCs w:val="18"/>
              </w:rPr>
              <w:t>191.08</w:t>
            </w:r>
          </w:p>
        </w:tc>
        <w:tc>
          <w:tcPr>
            <w:tcW w:w="1134" w:type="dxa"/>
            <w:tcBorders>
              <w:top w:val="nil"/>
              <w:left w:val="nil"/>
              <w:bottom w:val="nil"/>
              <w:right w:val="nil"/>
            </w:tcBorders>
            <w:shd w:val="clear" w:color="auto" w:fill="auto"/>
            <w:vAlign w:val="bottom"/>
          </w:tcPr>
          <w:p w14:paraId="79A40FAC" w14:textId="17EBA748" w:rsidR="00223333" w:rsidRPr="00C935A5" w:rsidRDefault="00223333" w:rsidP="00223333">
            <w:pPr>
              <w:spacing w:before="40" w:after="20"/>
              <w:jc w:val="right"/>
              <w:rPr>
                <w:rFonts w:cs="Arial"/>
                <w:sz w:val="18"/>
                <w:szCs w:val="18"/>
              </w:rPr>
            </w:pPr>
            <w:r w:rsidRPr="00223333">
              <w:rPr>
                <w:rFonts w:cs="Arial"/>
                <w:sz w:val="18"/>
                <w:szCs w:val="18"/>
              </w:rPr>
              <w:t>1,745</w:t>
            </w:r>
          </w:p>
        </w:tc>
        <w:tc>
          <w:tcPr>
            <w:tcW w:w="1134" w:type="dxa"/>
            <w:tcBorders>
              <w:top w:val="nil"/>
              <w:left w:val="nil"/>
              <w:bottom w:val="nil"/>
              <w:right w:val="nil"/>
            </w:tcBorders>
            <w:shd w:val="clear" w:color="auto" w:fill="auto"/>
            <w:vAlign w:val="bottom"/>
          </w:tcPr>
          <w:p w14:paraId="25FA2EC0" w14:textId="3776673B" w:rsidR="00223333" w:rsidRPr="00C935A5" w:rsidRDefault="00223333" w:rsidP="00223333">
            <w:pPr>
              <w:spacing w:before="40" w:after="20"/>
              <w:jc w:val="right"/>
              <w:rPr>
                <w:rFonts w:cs="Arial"/>
                <w:sz w:val="18"/>
                <w:szCs w:val="18"/>
              </w:rPr>
            </w:pPr>
            <w:r w:rsidRPr="00223333">
              <w:rPr>
                <w:rFonts w:cs="Arial"/>
                <w:sz w:val="18"/>
                <w:szCs w:val="18"/>
              </w:rPr>
              <w:t>2,754,480</w:t>
            </w:r>
          </w:p>
        </w:tc>
        <w:tc>
          <w:tcPr>
            <w:tcW w:w="1134" w:type="dxa"/>
            <w:tcBorders>
              <w:top w:val="nil"/>
              <w:left w:val="nil"/>
              <w:bottom w:val="nil"/>
              <w:right w:val="nil"/>
            </w:tcBorders>
            <w:shd w:val="clear" w:color="auto" w:fill="auto"/>
            <w:vAlign w:val="bottom"/>
          </w:tcPr>
          <w:p w14:paraId="09E03992" w14:textId="546325DD" w:rsidR="00223333" w:rsidRPr="00C935A5" w:rsidRDefault="00223333" w:rsidP="00223333">
            <w:pPr>
              <w:spacing w:before="40" w:after="20"/>
              <w:jc w:val="right"/>
              <w:rPr>
                <w:rFonts w:cs="Arial"/>
                <w:sz w:val="18"/>
                <w:szCs w:val="18"/>
              </w:rPr>
            </w:pPr>
            <w:r w:rsidRPr="00223333">
              <w:rPr>
                <w:rFonts w:cs="Arial"/>
                <w:sz w:val="18"/>
                <w:szCs w:val="18"/>
              </w:rPr>
              <w:t>1,578.2</w:t>
            </w:r>
          </w:p>
        </w:tc>
      </w:tr>
      <w:tr w:rsidR="00223333" w:rsidRPr="00223333" w14:paraId="492ECDC2" w14:textId="77777777" w:rsidTr="00D34009">
        <w:trPr>
          <w:trHeight w:val="20"/>
        </w:trPr>
        <w:tc>
          <w:tcPr>
            <w:tcW w:w="2268" w:type="dxa"/>
            <w:tcBorders>
              <w:top w:val="nil"/>
              <w:left w:val="nil"/>
              <w:bottom w:val="nil"/>
              <w:right w:val="single" w:sz="18" w:space="0" w:color="B4B432"/>
            </w:tcBorders>
            <w:shd w:val="clear" w:color="auto" w:fill="auto"/>
            <w:vAlign w:val="center"/>
          </w:tcPr>
          <w:p w14:paraId="69F28852" w14:textId="3B156905"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Greater Bendigo C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1864B3CB" w14:textId="467D331F" w:rsidR="00223333" w:rsidRPr="00C935A5" w:rsidRDefault="00223333" w:rsidP="00223333">
            <w:pPr>
              <w:spacing w:before="40" w:after="20"/>
              <w:jc w:val="right"/>
              <w:rPr>
                <w:rFonts w:cs="Arial"/>
                <w:sz w:val="18"/>
                <w:szCs w:val="18"/>
              </w:rPr>
            </w:pPr>
            <w:r w:rsidRPr="00223333">
              <w:rPr>
                <w:rFonts w:cs="Arial"/>
                <w:sz w:val="18"/>
                <w:szCs w:val="18"/>
              </w:rPr>
              <w:t>124,174</w:t>
            </w:r>
          </w:p>
        </w:tc>
        <w:tc>
          <w:tcPr>
            <w:tcW w:w="1134" w:type="dxa"/>
            <w:tcBorders>
              <w:top w:val="nil"/>
              <w:left w:val="nil"/>
              <w:bottom w:val="nil"/>
              <w:right w:val="nil"/>
            </w:tcBorders>
            <w:shd w:val="clear" w:color="auto" w:fill="auto"/>
            <w:vAlign w:val="bottom"/>
          </w:tcPr>
          <w:p w14:paraId="6A522BD7" w14:textId="4C1F0E6B" w:rsidR="00223333" w:rsidRPr="00C935A5" w:rsidRDefault="00223333" w:rsidP="00223333">
            <w:pPr>
              <w:spacing w:before="40" w:after="20"/>
              <w:jc w:val="right"/>
              <w:rPr>
                <w:rFonts w:cs="Arial"/>
                <w:sz w:val="18"/>
                <w:szCs w:val="18"/>
              </w:rPr>
            </w:pPr>
            <w:r w:rsidRPr="00223333">
              <w:rPr>
                <w:rFonts w:cs="Arial"/>
                <w:sz w:val="18"/>
                <w:szCs w:val="18"/>
              </w:rPr>
              <w:t>17,703,184</w:t>
            </w:r>
          </w:p>
        </w:tc>
        <w:tc>
          <w:tcPr>
            <w:tcW w:w="1134" w:type="dxa"/>
            <w:tcBorders>
              <w:top w:val="nil"/>
              <w:left w:val="nil"/>
              <w:bottom w:val="nil"/>
              <w:right w:val="nil"/>
            </w:tcBorders>
            <w:shd w:val="clear" w:color="auto" w:fill="auto"/>
            <w:vAlign w:val="bottom"/>
          </w:tcPr>
          <w:p w14:paraId="6D68C0AD" w14:textId="5E78F6C3" w:rsidR="00223333" w:rsidRPr="00C935A5" w:rsidRDefault="00223333" w:rsidP="00223333">
            <w:pPr>
              <w:spacing w:before="40" w:after="20"/>
              <w:jc w:val="right"/>
              <w:rPr>
                <w:rFonts w:cs="Arial"/>
                <w:sz w:val="18"/>
                <w:szCs w:val="18"/>
              </w:rPr>
            </w:pPr>
            <w:r w:rsidRPr="00223333">
              <w:rPr>
                <w:rFonts w:cs="Arial"/>
                <w:sz w:val="18"/>
                <w:szCs w:val="18"/>
              </w:rPr>
              <w:t>142.57</w:t>
            </w:r>
          </w:p>
        </w:tc>
        <w:tc>
          <w:tcPr>
            <w:tcW w:w="1134" w:type="dxa"/>
            <w:tcBorders>
              <w:top w:val="nil"/>
              <w:left w:val="nil"/>
              <w:bottom w:val="nil"/>
              <w:right w:val="nil"/>
            </w:tcBorders>
            <w:shd w:val="clear" w:color="auto" w:fill="auto"/>
            <w:vAlign w:val="bottom"/>
          </w:tcPr>
          <w:p w14:paraId="66B4AA6D" w14:textId="619F7326" w:rsidR="00223333" w:rsidRPr="00C935A5" w:rsidRDefault="00223333" w:rsidP="00223333">
            <w:pPr>
              <w:spacing w:before="40" w:after="20"/>
              <w:jc w:val="right"/>
              <w:rPr>
                <w:rFonts w:cs="Arial"/>
                <w:sz w:val="18"/>
                <w:szCs w:val="18"/>
              </w:rPr>
            </w:pPr>
            <w:r w:rsidRPr="00223333">
              <w:rPr>
                <w:rFonts w:cs="Arial"/>
                <w:sz w:val="18"/>
                <w:szCs w:val="18"/>
              </w:rPr>
              <w:t>3,157</w:t>
            </w:r>
          </w:p>
        </w:tc>
        <w:tc>
          <w:tcPr>
            <w:tcW w:w="1134" w:type="dxa"/>
            <w:tcBorders>
              <w:top w:val="nil"/>
              <w:left w:val="nil"/>
              <w:bottom w:val="nil"/>
              <w:right w:val="nil"/>
            </w:tcBorders>
            <w:shd w:val="clear" w:color="auto" w:fill="auto"/>
            <w:vAlign w:val="bottom"/>
          </w:tcPr>
          <w:p w14:paraId="3BFB01EC" w14:textId="7AB06A8B" w:rsidR="00223333" w:rsidRPr="00C935A5" w:rsidRDefault="00223333" w:rsidP="00223333">
            <w:pPr>
              <w:spacing w:before="40" w:after="20"/>
              <w:jc w:val="right"/>
              <w:rPr>
                <w:rFonts w:cs="Arial"/>
                <w:sz w:val="18"/>
                <w:szCs w:val="18"/>
              </w:rPr>
            </w:pPr>
            <w:r w:rsidRPr="00223333">
              <w:rPr>
                <w:rFonts w:cs="Arial"/>
                <w:sz w:val="18"/>
                <w:szCs w:val="18"/>
              </w:rPr>
              <w:t>4,547,610</w:t>
            </w:r>
          </w:p>
        </w:tc>
        <w:tc>
          <w:tcPr>
            <w:tcW w:w="1134" w:type="dxa"/>
            <w:tcBorders>
              <w:top w:val="nil"/>
              <w:left w:val="nil"/>
              <w:bottom w:val="nil"/>
              <w:right w:val="nil"/>
            </w:tcBorders>
            <w:shd w:val="clear" w:color="auto" w:fill="auto"/>
            <w:vAlign w:val="bottom"/>
          </w:tcPr>
          <w:p w14:paraId="27858AE9" w14:textId="5CF45FD7" w:rsidR="00223333" w:rsidRPr="00C935A5" w:rsidRDefault="00223333" w:rsidP="00223333">
            <w:pPr>
              <w:spacing w:before="40" w:after="20"/>
              <w:jc w:val="right"/>
              <w:rPr>
                <w:rFonts w:cs="Arial"/>
                <w:sz w:val="18"/>
                <w:szCs w:val="18"/>
              </w:rPr>
            </w:pPr>
            <w:r w:rsidRPr="00223333">
              <w:rPr>
                <w:rFonts w:cs="Arial"/>
                <w:sz w:val="18"/>
                <w:szCs w:val="18"/>
              </w:rPr>
              <w:t>1,440.5</w:t>
            </w:r>
          </w:p>
        </w:tc>
      </w:tr>
      <w:tr w:rsidR="00223333" w:rsidRPr="00223333" w14:paraId="47AA6F54" w14:textId="77777777" w:rsidTr="00D34009">
        <w:trPr>
          <w:trHeight w:val="20"/>
        </w:trPr>
        <w:tc>
          <w:tcPr>
            <w:tcW w:w="2268" w:type="dxa"/>
            <w:tcBorders>
              <w:top w:val="nil"/>
              <w:left w:val="nil"/>
              <w:bottom w:val="nil"/>
              <w:right w:val="single" w:sz="18" w:space="0" w:color="B4B432"/>
            </w:tcBorders>
            <w:shd w:val="clear" w:color="auto" w:fill="auto"/>
            <w:vAlign w:val="center"/>
          </w:tcPr>
          <w:p w14:paraId="23985F66" w14:textId="0C0AE276" w:rsidR="00223333" w:rsidRPr="00C935A5" w:rsidRDefault="00223333" w:rsidP="00223333">
            <w:pPr>
              <w:tabs>
                <w:tab w:val="right" w:pos="2037"/>
              </w:tabs>
              <w:spacing w:before="40" w:after="40"/>
              <w:rPr>
                <w:rFonts w:cs="Arial"/>
                <w:sz w:val="18"/>
                <w:szCs w:val="18"/>
              </w:rPr>
            </w:pPr>
            <w:r w:rsidRPr="00C935A5">
              <w:rPr>
                <w:rFonts w:cs="Arial"/>
                <w:sz w:val="18"/>
                <w:szCs w:val="18"/>
              </w:rPr>
              <w:t>Greater Dandenong C</w:t>
            </w:r>
            <w:r>
              <w:rPr>
                <w:rFonts w:cs="Arial"/>
                <w:sz w:val="18"/>
                <w:szCs w:val="18"/>
              </w:rPr>
              <w:t xml:space="preserve"> </w:t>
            </w:r>
          </w:p>
        </w:tc>
        <w:tc>
          <w:tcPr>
            <w:tcW w:w="1134" w:type="dxa"/>
            <w:tcBorders>
              <w:top w:val="nil"/>
              <w:left w:val="single" w:sz="18" w:space="0" w:color="B4B432"/>
              <w:bottom w:val="nil"/>
              <w:right w:val="nil"/>
            </w:tcBorders>
            <w:shd w:val="clear" w:color="auto" w:fill="auto"/>
            <w:vAlign w:val="bottom"/>
          </w:tcPr>
          <w:p w14:paraId="27909051" w14:textId="3D11709E" w:rsidR="00223333" w:rsidRPr="00C935A5" w:rsidRDefault="00223333" w:rsidP="00223333">
            <w:pPr>
              <w:spacing w:before="40" w:after="20"/>
              <w:jc w:val="right"/>
              <w:rPr>
                <w:rFonts w:cs="Arial"/>
                <w:sz w:val="18"/>
                <w:szCs w:val="18"/>
              </w:rPr>
            </w:pPr>
            <w:r w:rsidRPr="00223333">
              <w:rPr>
                <w:rFonts w:cs="Arial"/>
                <w:sz w:val="18"/>
                <w:szCs w:val="18"/>
              </w:rPr>
              <w:t>163,792</w:t>
            </w:r>
          </w:p>
        </w:tc>
        <w:tc>
          <w:tcPr>
            <w:tcW w:w="1134" w:type="dxa"/>
            <w:tcBorders>
              <w:top w:val="nil"/>
              <w:left w:val="nil"/>
              <w:bottom w:val="nil"/>
              <w:right w:val="nil"/>
            </w:tcBorders>
            <w:shd w:val="clear" w:color="auto" w:fill="auto"/>
            <w:vAlign w:val="bottom"/>
          </w:tcPr>
          <w:p w14:paraId="6FFD391B" w14:textId="611A21E2" w:rsidR="00223333" w:rsidRPr="00C935A5" w:rsidRDefault="00223333" w:rsidP="00223333">
            <w:pPr>
              <w:spacing w:before="40" w:after="20"/>
              <w:jc w:val="right"/>
              <w:rPr>
                <w:rFonts w:cs="Arial"/>
                <w:sz w:val="18"/>
                <w:szCs w:val="18"/>
              </w:rPr>
            </w:pPr>
            <w:r w:rsidRPr="00223333">
              <w:rPr>
                <w:rFonts w:cs="Arial"/>
                <w:sz w:val="18"/>
                <w:szCs w:val="18"/>
              </w:rPr>
              <w:t>11,876,827</w:t>
            </w:r>
          </w:p>
        </w:tc>
        <w:tc>
          <w:tcPr>
            <w:tcW w:w="1134" w:type="dxa"/>
            <w:tcBorders>
              <w:top w:val="nil"/>
              <w:left w:val="nil"/>
              <w:bottom w:val="nil"/>
              <w:right w:val="nil"/>
            </w:tcBorders>
            <w:shd w:val="clear" w:color="auto" w:fill="auto"/>
            <w:vAlign w:val="bottom"/>
          </w:tcPr>
          <w:p w14:paraId="6084BE29" w14:textId="4292B5B1" w:rsidR="00223333" w:rsidRPr="00C935A5" w:rsidRDefault="00223333" w:rsidP="00223333">
            <w:pPr>
              <w:spacing w:before="40" w:after="20"/>
              <w:jc w:val="right"/>
              <w:rPr>
                <w:rFonts w:cs="Arial"/>
                <w:sz w:val="18"/>
                <w:szCs w:val="18"/>
              </w:rPr>
            </w:pPr>
            <w:r w:rsidRPr="00223333">
              <w:rPr>
                <w:rFonts w:cs="Arial"/>
                <w:sz w:val="18"/>
                <w:szCs w:val="18"/>
              </w:rPr>
              <w:t>72.51</w:t>
            </w:r>
          </w:p>
        </w:tc>
        <w:tc>
          <w:tcPr>
            <w:tcW w:w="1134" w:type="dxa"/>
            <w:tcBorders>
              <w:top w:val="nil"/>
              <w:left w:val="nil"/>
              <w:bottom w:val="nil"/>
              <w:right w:val="nil"/>
            </w:tcBorders>
            <w:shd w:val="clear" w:color="auto" w:fill="auto"/>
            <w:vAlign w:val="bottom"/>
          </w:tcPr>
          <w:p w14:paraId="5F8026C0" w14:textId="115111EF" w:rsidR="00223333" w:rsidRPr="00C935A5" w:rsidRDefault="00223333" w:rsidP="00223333">
            <w:pPr>
              <w:spacing w:before="40" w:after="20"/>
              <w:jc w:val="right"/>
              <w:rPr>
                <w:rFonts w:cs="Arial"/>
                <w:sz w:val="18"/>
                <w:szCs w:val="18"/>
              </w:rPr>
            </w:pPr>
            <w:r w:rsidRPr="00223333">
              <w:rPr>
                <w:rFonts w:cs="Arial"/>
                <w:sz w:val="18"/>
                <w:szCs w:val="18"/>
              </w:rPr>
              <w:t>694</w:t>
            </w:r>
          </w:p>
        </w:tc>
        <w:tc>
          <w:tcPr>
            <w:tcW w:w="1134" w:type="dxa"/>
            <w:tcBorders>
              <w:top w:val="nil"/>
              <w:left w:val="nil"/>
              <w:bottom w:val="nil"/>
              <w:right w:val="nil"/>
            </w:tcBorders>
            <w:shd w:val="clear" w:color="auto" w:fill="auto"/>
            <w:vAlign w:val="bottom"/>
          </w:tcPr>
          <w:p w14:paraId="525B7741" w14:textId="260D9300" w:rsidR="00223333" w:rsidRPr="00C935A5" w:rsidRDefault="00223333" w:rsidP="00223333">
            <w:pPr>
              <w:spacing w:before="40" w:after="20"/>
              <w:jc w:val="right"/>
              <w:rPr>
                <w:rFonts w:cs="Arial"/>
                <w:sz w:val="18"/>
                <w:szCs w:val="18"/>
              </w:rPr>
            </w:pPr>
            <w:r w:rsidRPr="00223333">
              <w:rPr>
                <w:rFonts w:cs="Arial"/>
                <w:sz w:val="18"/>
                <w:szCs w:val="18"/>
              </w:rPr>
              <w:t>2,023,237</w:t>
            </w:r>
          </w:p>
        </w:tc>
        <w:tc>
          <w:tcPr>
            <w:tcW w:w="1134" w:type="dxa"/>
            <w:tcBorders>
              <w:top w:val="nil"/>
              <w:left w:val="nil"/>
              <w:bottom w:val="nil"/>
              <w:right w:val="nil"/>
            </w:tcBorders>
            <w:shd w:val="clear" w:color="auto" w:fill="auto"/>
            <w:vAlign w:val="bottom"/>
          </w:tcPr>
          <w:p w14:paraId="19FADAD9" w14:textId="71CD1CF2" w:rsidR="00223333" w:rsidRPr="00C935A5" w:rsidRDefault="00223333" w:rsidP="00223333">
            <w:pPr>
              <w:spacing w:before="40" w:after="20"/>
              <w:jc w:val="right"/>
              <w:rPr>
                <w:rFonts w:cs="Arial"/>
                <w:sz w:val="18"/>
                <w:szCs w:val="18"/>
              </w:rPr>
            </w:pPr>
            <w:r w:rsidRPr="00223333">
              <w:rPr>
                <w:rFonts w:cs="Arial"/>
                <w:sz w:val="18"/>
                <w:szCs w:val="18"/>
              </w:rPr>
              <w:t>2,913.5</w:t>
            </w:r>
          </w:p>
        </w:tc>
      </w:tr>
      <w:tr w:rsidR="00223333" w:rsidRPr="00223333" w14:paraId="30B16C90" w14:textId="77777777" w:rsidTr="00D34009">
        <w:trPr>
          <w:trHeight w:val="20"/>
        </w:trPr>
        <w:tc>
          <w:tcPr>
            <w:tcW w:w="2268" w:type="dxa"/>
            <w:tcBorders>
              <w:top w:val="nil"/>
              <w:left w:val="nil"/>
              <w:bottom w:val="nil"/>
              <w:right w:val="single" w:sz="18" w:space="0" w:color="B4B432"/>
            </w:tcBorders>
            <w:shd w:val="clear" w:color="auto" w:fill="auto"/>
            <w:vAlign w:val="center"/>
          </w:tcPr>
          <w:p w14:paraId="707DC1B4" w14:textId="781B0E16"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B4B432"/>
              <w:bottom w:val="nil"/>
              <w:right w:val="nil"/>
            </w:tcBorders>
            <w:shd w:val="clear" w:color="auto" w:fill="auto"/>
            <w:vAlign w:val="bottom"/>
          </w:tcPr>
          <w:p w14:paraId="237D0E94" w14:textId="6E29AE00" w:rsidR="00223333" w:rsidRPr="00C935A5" w:rsidRDefault="00223333" w:rsidP="00223333">
            <w:pPr>
              <w:spacing w:before="40" w:after="20"/>
              <w:jc w:val="right"/>
              <w:rPr>
                <w:rFonts w:cs="Arial"/>
                <w:sz w:val="18"/>
                <w:szCs w:val="18"/>
              </w:rPr>
            </w:pPr>
            <w:r w:rsidRPr="00223333">
              <w:rPr>
                <w:rFonts w:cs="Arial"/>
                <w:sz w:val="18"/>
                <w:szCs w:val="18"/>
              </w:rPr>
              <w:t>282,809</w:t>
            </w:r>
          </w:p>
        </w:tc>
        <w:tc>
          <w:tcPr>
            <w:tcW w:w="1134" w:type="dxa"/>
            <w:tcBorders>
              <w:top w:val="nil"/>
              <w:left w:val="nil"/>
              <w:bottom w:val="nil"/>
              <w:right w:val="nil"/>
            </w:tcBorders>
            <w:shd w:val="clear" w:color="auto" w:fill="auto"/>
            <w:vAlign w:val="bottom"/>
          </w:tcPr>
          <w:p w14:paraId="0FA504BB" w14:textId="50052E56" w:rsidR="00223333" w:rsidRPr="00C935A5" w:rsidRDefault="00223333" w:rsidP="00223333">
            <w:pPr>
              <w:spacing w:before="40" w:after="20"/>
              <w:jc w:val="right"/>
              <w:rPr>
                <w:rFonts w:cs="Arial"/>
                <w:sz w:val="18"/>
                <w:szCs w:val="18"/>
              </w:rPr>
            </w:pPr>
            <w:r w:rsidRPr="00223333">
              <w:rPr>
                <w:rFonts w:cs="Arial"/>
                <w:sz w:val="18"/>
                <w:szCs w:val="18"/>
              </w:rPr>
              <w:t>23,676,291</w:t>
            </w:r>
          </w:p>
        </w:tc>
        <w:tc>
          <w:tcPr>
            <w:tcW w:w="1134" w:type="dxa"/>
            <w:tcBorders>
              <w:top w:val="nil"/>
              <w:left w:val="nil"/>
              <w:bottom w:val="nil"/>
              <w:right w:val="nil"/>
            </w:tcBorders>
            <w:shd w:val="clear" w:color="auto" w:fill="auto"/>
            <w:vAlign w:val="bottom"/>
          </w:tcPr>
          <w:p w14:paraId="48B33FEB" w14:textId="71CF684A" w:rsidR="00223333" w:rsidRPr="00C935A5" w:rsidRDefault="00223333" w:rsidP="00223333">
            <w:pPr>
              <w:spacing w:before="40" w:after="20"/>
              <w:jc w:val="right"/>
              <w:rPr>
                <w:rFonts w:cs="Arial"/>
                <w:sz w:val="18"/>
                <w:szCs w:val="18"/>
              </w:rPr>
            </w:pPr>
            <w:r w:rsidRPr="00223333">
              <w:rPr>
                <w:rFonts w:cs="Arial"/>
                <w:sz w:val="18"/>
                <w:szCs w:val="18"/>
              </w:rPr>
              <w:t>83.72</w:t>
            </w:r>
          </w:p>
        </w:tc>
        <w:tc>
          <w:tcPr>
            <w:tcW w:w="1134" w:type="dxa"/>
            <w:tcBorders>
              <w:top w:val="nil"/>
              <w:left w:val="nil"/>
              <w:bottom w:val="nil"/>
              <w:right w:val="nil"/>
            </w:tcBorders>
            <w:shd w:val="clear" w:color="auto" w:fill="auto"/>
            <w:vAlign w:val="bottom"/>
          </w:tcPr>
          <w:p w14:paraId="1FA7E6E0" w14:textId="3CE0D0ED" w:rsidR="00223333" w:rsidRPr="00C935A5" w:rsidRDefault="00223333" w:rsidP="00223333">
            <w:pPr>
              <w:spacing w:before="40" w:after="20"/>
              <w:jc w:val="right"/>
              <w:rPr>
                <w:rFonts w:cs="Arial"/>
                <w:sz w:val="18"/>
                <w:szCs w:val="18"/>
              </w:rPr>
            </w:pPr>
            <w:r w:rsidRPr="00223333">
              <w:rPr>
                <w:rFonts w:cs="Arial"/>
                <w:sz w:val="18"/>
                <w:szCs w:val="18"/>
              </w:rPr>
              <w:t>2,423</w:t>
            </w:r>
          </w:p>
        </w:tc>
        <w:tc>
          <w:tcPr>
            <w:tcW w:w="1134" w:type="dxa"/>
            <w:tcBorders>
              <w:top w:val="nil"/>
              <w:left w:val="nil"/>
              <w:bottom w:val="nil"/>
              <w:right w:val="nil"/>
            </w:tcBorders>
            <w:shd w:val="clear" w:color="auto" w:fill="auto"/>
            <w:vAlign w:val="bottom"/>
          </w:tcPr>
          <w:p w14:paraId="0750E450" w14:textId="64DC67B9" w:rsidR="00223333" w:rsidRPr="00C935A5" w:rsidRDefault="00223333" w:rsidP="00223333">
            <w:pPr>
              <w:spacing w:before="40" w:after="20"/>
              <w:jc w:val="right"/>
              <w:rPr>
                <w:rFonts w:cs="Arial"/>
                <w:sz w:val="18"/>
                <w:szCs w:val="18"/>
              </w:rPr>
            </w:pPr>
            <w:r w:rsidRPr="00223333">
              <w:rPr>
                <w:rFonts w:cs="Arial"/>
                <w:sz w:val="18"/>
                <w:szCs w:val="18"/>
              </w:rPr>
              <w:t>4,721,751</w:t>
            </w:r>
          </w:p>
        </w:tc>
        <w:tc>
          <w:tcPr>
            <w:tcW w:w="1134" w:type="dxa"/>
            <w:tcBorders>
              <w:top w:val="nil"/>
              <w:left w:val="nil"/>
              <w:bottom w:val="nil"/>
              <w:right w:val="nil"/>
            </w:tcBorders>
            <w:shd w:val="clear" w:color="auto" w:fill="auto"/>
            <w:vAlign w:val="bottom"/>
          </w:tcPr>
          <w:p w14:paraId="455388BC" w14:textId="76840F20" w:rsidR="00223333" w:rsidRPr="00C935A5" w:rsidRDefault="00223333" w:rsidP="00223333">
            <w:pPr>
              <w:spacing w:before="40" w:after="20"/>
              <w:jc w:val="right"/>
              <w:rPr>
                <w:rFonts w:cs="Arial"/>
                <w:sz w:val="18"/>
                <w:szCs w:val="18"/>
              </w:rPr>
            </w:pPr>
            <w:r w:rsidRPr="00223333">
              <w:rPr>
                <w:rFonts w:cs="Arial"/>
                <w:sz w:val="18"/>
                <w:szCs w:val="18"/>
              </w:rPr>
              <w:t>1,948.7</w:t>
            </w:r>
          </w:p>
        </w:tc>
      </w:tr>
      <w:tr w:rsidR="00223333" w:rsidRPr="00223333" w14:paraId="4A1AB6AE" w14:textId="77777777" w:rsidTr="00D34009">
        <w:trPr>
          <w:trHeight w:val="20"/>
        </w:trPr>
        <w:tc>
          <w:tcPr>
            <w:tcW w:w="2268" w:type="dxa"/>
            <w:tcBorders>
              <w:top w:val="nil"/>
              <w:left w:val="nil"/>
              <w:bottom w:val="nil"/>
              <w:right w:val="single" w:sz="18" w:space="0" w:color="B4B432"/>
            </w:tcBorders>
            <w:shd w:val="clear" w:color="auto" w:fill="auto"/>
            <w:vAlign w:val="center"/>
          </w:tcPr>
          <w:p w14:paraId="219EA91B" w14:textId="612A93E9"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B4B432"/>
              <w:bottom w:val="nil"/>
              <w:right w:val="nil"/>
            </w:tcBorders>
            <w:shd w:val="clear" w:color="auto" w:fill="auto"/>
            <w:vAlign w:val="bottom"/>
          </w:tcPr>
          <w:p w14:paraId="5ECA2DA6" w14:textId="17BBD942" w:rsidR="00223333" w:rsidRPr="00C935A5" w:rsidRDefault="00223333" w:rsidP="00223333">
            <w:pPr>
              <w:spacing w:before="40" w:after="20"/>
              <w:jc w:val="right"/>
              <w:rPr>
                <w:rFonts w:cs="Arial"/>
                <w:sz w:val="18"/>
                <w:szCs w:val="18"/>
              </w:rPr>
            </w:pPr>
            <w:r w:rsidRPr="00223333">
              <w:rPr>
                <w:rFonts w:cs="Arial"/>
                <w:sz w:val="18"/>
                <w:szCs w:val="18"/>
              </w:rPr>
              <w:t>69,135</w:t>
            </w:r>
          </w:p>
        </w:tc>
        <w:tc>
          <w:tcPr>
            <w:tcW w:w="1134" w:type="dxa"/>
            <w:tcBorders>
              <w:top w:val="nil"/>
              <w:left w:val="nil"/>
              <w:bottom w:val="nil"/>
              <w:right w:val="nil"/>
            </w:tcBorders>
            <w:shd w:val="clear" w:color="auto" w:fill="auto"/>
            <w:vAlign w:val="bottom"/>
          </w:tcPr>
          <w:p w14:paraId="0D462607" w14:textId="1C8A858E" w:rsidR="00223333" w:rsidRPr="00C935A5" w:rsidRDefault="00223333" w:rsidP="00223333">
            <w:pPr>
              <w:spacing w:before="40" w:after="20"/>
              <w:jc w:val="right"/>
              <w:rPr>
                <w:rFonts w:cs="Arial"/>
                <w:sz w:val="18"/>
                <w:szCs w:val="18"/>
              </w:rPr>
            </w:pPr>
            <w:r w:rsidRPr="00223333">
              <w:rPr>
                <w:rFonts w:cs="Arial"/>
                <w:sz w:val="18"/>
                <w:szCs w:val="18"/>
              </w:rPr>
              <w:t>12,943,841</w:t>
            </w:r>
          </w:p>
        </w:tc>
        <w:tc>
          <w:tcPr>
            <w:tcW w:w="1134" w:type="dxa"/>
            <w:tcBorders>
              <w:top w:val="nil"/>
              <w:left w:val="nil"/>
              <w:bottom w:val="nil"/>
              <w:right w:val="nil"/>
            </w:tcBorders>
            <w:shd w:val="clear" w:color="auto" w:fill="auto"/>
            <w:vAlign w:val="bottom"/>
          </w:tcPr>
          <w:p w14:paraId="572DA386" w14:textId="0932647E" w:rsidR="00223333" w:rsidRPr="00C935A5" w:rsidRDefault="00223333" w:rsidP="00223333">
            <w:pPr>
              <w:spacing w:before="40" w:after="20"/>
              <w:jc w:val="right"/>
              <w:rPr>
                <w:rFonts w:cs="Arial"/>
                <w:sz w:val="18"/>
                <w:szCs w:val="18"/>
              </w:rPr>
            </w:pPr>
            <w:r w:rsidRPr="00223333">
              <w:rPr>
                <w:rFonts w:cs="Arial"/>
                <w:sz w:val="18"/>
                <w:szCs w:val="18"/>
              </w:rPr>
              <w:t>187.23</w:t>
            </w:r>
          </w:p>
        </w:tc>
        <w:tc>
          <w:tcPr>
            <w:tcW w:w="1134" w:type="dxa"/>
            <w:tcBorders>
              <w:top w:val="nil"/>
              <w:left w:val="nil"/>
              <w:bottom w:val="nil"/>
              <w:right w:val="nil"/>
            </w:tcBorders>
            <w:shd w:val="clear" w:color="auto" w:fill="auto"/>
            <w:vAlign w:val="bottom"/>
          </w:tcPr>
          <w:p w14:paraId="0CE72260" w14:textId="6D45E952" w:rsidR="00223333" w:rsidRPr="00C935A5" w:rsidRDefault="00223333" w:rsidP="00223333">
            <w:pPr>
              <w:spacing w:before="40" w:after="20"/>
              <w:jc w:val="right"/>
              <w:rPr>
                <w:rFonts w:cs="Arial"/>
                <w:sz w:val="18"/>
                <w:szCs w:val="18"/>
              </w:rPr>
            </w:pPr>
            <w:r w:rsidRPr="00223333">
              <w:rPr>
                <w:rFonts w:cs="Arial"/>
                <w:sz w:val="18"/>
                <w:szCs w:val="18"/>
              </w:rPr>
              <w:t>2,550</w:t>
            </w:r>
          </w:p>
        </w:tc>
        <w:tc>
          <w:tcPr>
            <w:tcW w:w="1134" w:type="dxa"/>
            <w:tcBorders>
              <w:top w:val="nil"/>
              <w:left w:val="nil"/>
              <w:bottom w:val="nil"/>
              <w:right w:val="nil"/>
            </w:tcBorders>
            <w:shd w:val="clear" w:color="auto" w:fill="auto"/>
            <w:vAlign w:val="bottom"/>
          </w:tcPr>
          <w:p w14:paraId="1A1E766C" w14:textId="4345468C" w:rsidR="00223333" w:rsidRPr="00C935A5" w:rsidRDefault="00223333" w:rsidP="00223333">
            <w:pPr>
              <w:spacing w:before="40" w:after="20"/>
              <w:jc w:val="right"/>
              <w:rPr>
                <w:rFonts w:cs="Arial"/>
                <w:sz w:val="18"/>
                <w:szCs w:val="18"/>
              </w:rPr>
            </w:pPr>
            <w:r w:rsidRPr="00223333">
              <w:rPr>
                <w:rFonts w:cs="Arial"/>
                <w:sz w:val="18"/>
                <w:szCs w:val="18"/>
              </w:rPr>
              <w:t>4,054,750</w:t>
            </w:r>
          </w:p>
        </w:tc>
        <w:tc>
          <w:tcPr>
            <w:tcW w:w="1134" w:type="dxa"/>
            <w:tcBorders>
              <w:top w:val="nil"/>
              <w:left w:val="nil"/>
              <w:bottom w:val="nil"/>
              <w:right w:val="nil"/>
            </w:tcBorders>
            <w:shd w:val="clear" w:color="auto" w:fill="auto"/>
            <w:vAlign w:val="bottom"/>
          </w:tcPr>
          <w:p w14:paraId="1DB1D3E5" w14:textId="53B02F84" w:rsidR="00223333" w:rsidRPr="00C935A5" w:rsidRDefault="00223333" w:rsidP="00223333">
            <w:pPr>
              <w:spacing w:before="40" w:after="20"/>
              <w:jc w:val="right"/>
              <w:rPr>
                <w:rFonts w:cs="Arial"/>
                <w:sz w:val="18"/>
                <w:szCs w:val="18"/>
              </w:rPr>
            </w:pPr>
            <w:r w:rsidRPr="00223333">
              <w:rPr>
                <w:rFonts w:cs="Arial"/>
                <w:sz w:val="18"/>
                <w:szCs w:val="18"/>
              </w:rPr>
              <w:t>1,590.1</w:t>
            </w:r>
          </w:p>
        </w:tc>
      </w:tr>
      <w:tr w:rsidR="00223333" w:rsidRPr="00223333" w14:paraId="4DA1A266" w14:textId="77777777" w:rsidTr="00D34009">
        <w:trPr>
          <w:trHeight w:val="20"/>
        </w:trPr>
        <w:tc>
          <w:tcPr>
            <w:tcW w:w="2268" w:type="dxa"/>
            <w:tcBorders>
              <w:top w:val="nil"/>
              <w:left w:val="nil"/>
              <w:bottom w:val="nil"/>
              <w:right w:val="single" w:sz="18" w:space="0" w:color="B4B432"/>
            </w:tcBorders>
            <w:shd w:val="clear" w:color="auto" w:fill="auto"/>
            <w:vAlign w:val="center"/>
          </w:tcPr>
          <w:p w14:paraId="7DDF1DC7" w14:textId="1FEBD3FF"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Hepburn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7386630F" w14:textId="2E14EDCB" w:rsidR="00223333" w:rsidRPr="00C935A5" w:rsidRDefault="00223333" w:rsidP="00223333">
            <w:pPr>
              <w:spacing w:before="40" w:after="20"/>
              <w:jc w:val="right"/>
              <w:rPr>
                <w:rFonts w:cs="Arial"/>
                <w:sz w:val="18"/>
                <w:szCs w:val="18"/>
              </w:rPr>
            </w:pPr>
            <w:r w:rsidRPr="00223333">
              <w:rPr>
                <w:rFonts w:cs="Arial"/>
                <w:sz w:val="18"/>
                <w:szCs w:val="18"/>
              </w:rPr>
              <w:t>16,670</w:t>
            </w:r>
          </w:p>
        </w:tc>
        <w:tc>
          <w:tcPr>
            <w:tcW w:w="1134" w:type="dxa"/>
            <w:tcBorders>
              <w:top w:val="nil"/>
              <w:left w:val="nil"/>
              <w:bottom w:val="nil"/>
              <w:right w:val="nil"/>
            </w:tcBorders>
            <w:shd w:val="clear" w:color="auto" w:fill="auto"/>
            <w:vAlign w:val="bottom"/>
          </w:tcPr>
          <w:p w14:paraId="05933BC0" w14:textId="73F35A16" w:rsidR="00223333" w:rsidRPr="00C935A5" w:rsidRDefault="00223333" w:rsidP="00223333">
            <w:pPr>
              <w:spacing w:before="40" w:after="20"/>
              <w:jc w:val="right"/>
              <w:rPr>
                <w:rFonts w:cs="Arial"/>
                <w:sz w:val="18"/>
                <w:szCs w:val="18"/>
              </w:rPr>
            </w:pPr>
            <w:r w:rsidRPr="00223333">
              <w:rPr>
                <w:rFonts w:cs="Arial"/>
                <w:sz w:val="18"/>
                <w:szCs w:val="18"/>
              </w:rPr>
              <w:t>4,306,413</w:t>
            </w:r>
          </w:p>
        </w:tc>
        <w:tc>
          <w:tcPr>
            <w:tcW w:w="1134" w:type="dxa"/>
            <w:tcBorders>
              <w:top w:val="nil"/>
              <w:left w:val="nil"/>
              <w:bottom w:val="nil"/>
              <w:right w:val="nil"/>
            </w:tcBorders>
            <w:shd w:val="clear" w:color="auto" w:fill="auto"/>
            <w:vAlign w:val="bottom"/>
          </w:tcPr>
          <w:p w14:paraId="7C67ED9E" w14:textId="59D3F9EC" w:rsidR="00223333" w:rsidRPr="00C935A5" w:rsidRDefault="00223333" w:rsidP="00223333">
            <w:pPr>
              <w:spacing w:before="40" w:after="20"/>
              <w:jc w:val="right"/>
              <w:rPr>
                <w:rFonts w:cs="Arial"/>
                <w:sz w:val="18"/>
                <w:szCs w:val="18"/>
              </w:rPr>
            </w:pPr>
            <w:r w:rsidRPr="00223333">
              <w:rPr>
                <w:rFonts w:cs="Arial"/>
                <w:sz w:val="18"/>
                <w:szCs w:val="18"/>
              </w:rPr>
              <w:t>258.33</w:t>
            </w:r>
          </w:p>
        </w:tc>
        <w:tc>
          <w:tcPr>
            <w:tcW w:w="1134" w:type="dxa"/>
            <w:tcBorders>
              <w:top w:val="nil"/>
              <w:left w:val="nil"/>
              <w:bottom w:val="nil"/>
              <w:right w:val="nil"/>
            </w:tcBorders>
            <w:shd w:val="clear" w:color="auto" w:fill="auto"/>
            <w:vAlign w:val="bottom"/>
          </w:tcPr>
          <w:p w14:paraId="3A13C16E" w14:textId="3427BD5C" w:rsidR="00223333" w:rsidRPr="00C935A5" w:rsidRDefault="00223333" w:rsidP="00223333">
            <w:pPr>
              <w:spacing w:before="40" w:after="20"/>
              <w:jc w:val="right"/>
              <w:rPr>
                <w:rFonts w:cs="Arial"/>
                <w:sz w:val="18"/>
                <w:szCs w:val="18"/>
              </w:rPr>
            </w:pPr>
            <w:r w:rsidRPr="00223333">
              <w:rPr>
                <w:rFonts w:cs="Arial"/>
                <w:sz w:val="18"/>
                <w:szCs w:val="18"/>
              </w:rPr>
              <w:t>1,455</w:t>
            </w:r>
          </w:p>
        </w:tc>
        <w:tc>
          <w:tcPr>
            <w:tcW w:w="1134" w:type="dxa"/>
            <w:tcBorders>
              <w:top w:val="nil"/>
              <w:left w:val="nil"/>
              <w:bottom w:val="nil"/>
              <w:right w:val="nil"/>
            </w:tcBorders>
            <w:shd w:val="clear" w:color="auto" w:fill="auto"/>
            <w:vAlign w:val="bottom"/>
          </w:tcPr>
          <w:p w14:paraId="22F07CB1" w14:textId="291BBFCF" w:rsidR="00223333" w:rsidRPr="00C935A5" w:rsidRDefault="00223333" w:rsidP="00223333">
            <w:pPr>
              <w:spacing w:before="40" w:after="20"/>
              <w:jc w:val="right"/>
              <w:rPr>
                <w:rFonts w:cs="Arial"/>
                <w:sz w:val="18"/>
                <w:szCs w:val="18"/>
              </w:rPr>
            </w:pPr>
            <w:r w:rsidRPr="00223333">
              <w:rPr>
                <w:rFonts w:cs="Arial"/>
                <w:sz w:val="18"/>
                <w:szCs w:val="18"/>
              </w:rPr>
              <w:t>1,997,073</w:t>
            </w:r>
          </w:p>
        </w:tc>
        <w:tc>
          <w:tcPr>
            <w:tcW w:w="1134" w:type="dxa"/>
            <w:tcBorders>
              <w:top w:val="nil"/>
              <w:left w:val="nil"/>
              <w:bottom w:val="nil"/>
              <w:right w:val="nil"/>
            </w:tcBorders>
            <w:shd w:val="clear" w:color="auto" w:fill="auto"/>
            <w:vAlign w:val="bottom"/>
          </w:tcPr>
          <w:p w14:paraId="7EEC6312" w14:textId="289A2E69" w:rsidR="00223333" w:rsidRPr="00C935A5" w:rsidRDefault="00223333" w:rsidP="00223333">
            <w:pPr>
              <w:spacing w:before="40" w:after="20"/>
              <w:jc w:val="right"/>
              <w:rPr>
                <w:rFonts w:cs="Arial"/>
                <w:sz w:val="18"/>
                <w:szCs w:val="18"/>
              </w:rPr>
            </w:pPr>
            <w:r w:rsidRPr="00223333">
              <w:rPr>
                <w:rFonts w:cs="Arial"/>
                <w:sz w:val="18"/>
                <w:szCs w:val="18"/>
              </w:rPr>
              <w:t>1,373.0</w:t>
            </w:r>
          </w:p>
        </w:tc>
      </w:tr>
      <w:tr w:rsidR="00223333" w:rsidRPr="00223333" w14:paraId="12C2F38C" w14:textId="77777777" w:rsidTr="00D34009">
        <w:trPr>
          <w:trHeight w:val="20"/>
        </w:trPr>
        <w:tc>
          <w:tcPr>
            <w:tcW w:w="2268" w:type="dxa"/>
            <w:tcBorders>
              <w:top w:val="nil"/>
              <w:left w:val="nil"/>
              <w:bottom w:val="nil"/>
              <w:right w:val="single" w:sz="18" w:space="0" w:color="B4B432"/>
            </w:tcBorders>
            <w:shd w:val="clear" w:color="auto" w:fill="auto"/>
            <w:vAlign w:val="center"/>
          </w:tcPr>
          <w:p w14:paraId="4CDFFC72" w14:textId="3CECB11B"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B4B432"/>
              <w:bottom w:val="nil"/>
              <w:right w:val="nil"/>
            </w:tcBorders>
            <w:shd w:val="clear" w:color="auto" w:fill="auto"/>
            <w:vAlign w:val="bottom"/>
          </w:tcPr>
          <w:p w14:paraId="47E46FA4" w14:textId="7398381A" w:rsidR="00223333" w:rsidRPr="00C935A5" w:rsidRDefault="00223333" w:rsidP="00223333">
            <w:pPr>
              <w:spacing w:before="40" w:after="20"/>
              <w:jc w:val="right"/>
              <w:rPr>
                <w:rFonts w:cs="Arial"/>
                <w:sz w:val="18"/>
                <w:szCs w:val="18"/>
              </w:rPr>
            </w:pPr>
            <w:r w:rsidRPr="00223333">
              <w:rPr>
                <w:rFonts w:cs="Arial"/>
                <w:sz w:val="18"/>
                <w:szCs w:val="18"/>
              </w:rPr>
              <w:t>5,559</w:t>
            </w:r>
          </w:p>
        </w:tc>
        <w:tc>
          <w:tcPr>
            <w:tcW w:w="1134" w:type="dxa"/>
            <w:tcBorders>
              <w:top w:val="nil"/>
              <w:left w:val="nil"/>
              <w:bottom w:val="nil"/>
              <w:right w:val="nil"/>
            </w:tcBorders>
            <w:shd w:val="clear" w:color="auto" w:fill="auto"/>
            <w:vAlign w:val="bottom"/>
          </w:tcPr>
          <w:p w14:paraId="219BB255" w14:textId="31AD3ACD" w:rsidR="00223333" w:rsidRPr="00C935A5" w:rsidRDefault="00223333" w:rsidP="00223333">
            <w:pPr>
              <w:spacing w:before="40" w:after="20"/>
              <w:jc w:val="right"/>
              <w:rPr>
                <w:rFonts w:cs="Arial"/>
                <w:sz w:val="18"/>
                <w:szCs w:val="18"/>
              </w:rPr>
            </w:pPr>
            <w:r w:rsidRPr="00223333">
              <w:rPr>
                <w:rFonts w:cs="Arial"/>
                <w:sz w:val="18"/>
                <w:szCs w:val="18"/>
              </w:rPr>
              <w:t>3,504,533</w:t>
            </w:r>
          </w:p>
        </w:tc>
        <w:tc>
          <w:tcPr>
            <w:tcW w:w="1134" w:type="dxa"/>
            <w:tcBorders>
              <w:top w:val="nil"/>
              <w:left w:val="nil"/>
              <w:bottom w:val="nil"/>
              <w:right w:val="nil"/>
            </w:tcBorders>
            <w:shd w:val="clear" w:color="auto" w:fill="auto"/>
            <w:vAlign w:val="bottom"/>
          </w:tcPr>
          <w:p w14:paraId="6D1532DB" w14:textId="5DB59FF7" w:rsidR="00223333" w:rsidRPr="00C935A5" w:rsidRDefault="00223333" w:rsidP="00223333">
            <w:pPr>
              <w:spacing w:before="40" w:after="20"/>
              <w:jc w:val="right"/>
              <w:rPr>
                <w:rFonts w:cs="Arial"/>
                <w:sz w:val="18"/>
                <w:szCs w:val="18"/>
              </w:rPr>
            </w:pPr>
            <w:r w:rsidRPr="00223333">
              <w:rPr>
                <w:rFonts w:cs="Arial"/>
                <w:sz w:val="18"/>
                <w:szCs w:val="18"/>
              </w:rPr>
              <w:t>630.43</w:t>
            </w:r>
          </w:p>
        </w:tc>
        <w:tc>
          <w:tcPr>
            <w:tcW w:w="1134" w:type="dxa"/>
            <w:tcBorders>
              <w:top w:val="nil"/>
              <w:left w:val="nil"/>
              <w:bottom w:val="nil"/>
              <w:right w:val="nil"/>
            </w:tcBorders>
            <w:shd w:val="clear" w:color="auto" w:fill="auto"/>
            <w:vAlign w:val="bottom"/>
          </w:tcPr>
          <w:p w14:paraId="614CDC70" w14:textId="1BC6AA3D" w:rsidR="00223333" w:rsidRPr="00C935A5" w:rsidRDefault="00223333" w:rsidP="00223333">
            <w:pPr>
              <w:spacing w:before="40" w:after="20"/>
              <w:jc w:val="right"/>
              <w:rPr>
                <w:rFonts w:cs="Arial"/>
                <w:sz w:val="18"/>
                <w:szCs w:val="18"/>
              </w:rPr>
            </w:pPr>
            <w:r w:rsidRPr="00223333">
              <w:rPr>
                <w:rFonts w:cs="Arial"/>
                <w:sz w:val="18"/>
                <w:szCs w:val="18"/>
              </w:rPr>
              <w:t>3,025</w:t>
            </w:r>
          </w:p>
        </w:tc>
        <w:tc>
          <w:tcPr>
            <w:tcW w:w="1134" w:type="dxa"/>
            <w:tcBorders>
              <w:top w:val="nil"/>
              <w:left w:val="nil"/>
              <w:bottom w:val="nil"/>
              <w:right w:val="nil"/>
            </w:tcBorders>
            <w:shd w:val="clear" w:color="auto" w:fill="auto"/>
            <w:vAlign w:val="bottom"/>
          </w:tcPr>
          <w:p w14:paraId="5CB1AFA5" w14:textId="3DF32D30" w:rsidR="00223333" w:rsidRPr="00C935A5" w:rsidRDefault="00223333" w:rsidP="00223333">
            <w:pPr>
              <w:spacing w:before="40" w:after="20"/>
              <w:jc w:val="right"/>
              <w:rPr>
                <w:rFonts w:cs="Arial"/>
                <w:sz w:val="18"/>
                <w:szCs w:val="18"/>
              </w:rPr>
            </w:pPr>
            <w:r w:rsidRPr="00223333">
              <w:rPr>
                <w:rFonts w:cs="Arial"/>
                <w:sz w:val="18"/>
                <w:szCs w:val="18"/>
              </w:rPr>
              <w:t>1,868,686</w:t>
            </w:r>
          </w:p>
        </w:tc>
        <w:tc>
          <w:tcPr>
            <w:tcW w:w="1134" w:type="dxa"/>
            <w:tcBorders>
              <w:top w:val="nil"/>
              <w:left w:val="nil"/>
              <w:bottom w:val="nil"/>
              <w:right w:val="nil"/>
            </w:tcBorders>
            <w:shd w:val="clear" w:color="auto" w:fill="auto"/>
            <w:vAlign w:val="bottom"/>
          </w:tcPr>
          <w:p w14:paraId="27AC298E" w14:textId="3519695F" w:rsidR="00223333" w:rsidRPr="00C935A5" w:rsidRDefault="00223333" w:rsidP="00223333">
            <w:pPr>
              <w:spacing w:before="40" w:after="20"/>
              <w:jc w:val="right"/>
              <w:rPr>
                <w:rFonts w:cs="Arial"/>
                <w:sz w:val="18"/>
                <w:szCs w:val="18"/>
              </w:rPr>
            </w:pPr>
            <w:r w:rsidRPr="00223333">
              <w:rPr>
                <w:rFonts w:cs="Arial"/>
                <w:sz w:val="18"/>
                <w:szCs w:val="18"/>
              </w:rPr>
              <w:t>617.7</w:t>
            </w:r>
          </w:p>
        </w:tc>
      </w:tr>
      <w:tr w:rsidR="00223333" w:rsidRPr="00223333" w14:paraId="3B9091ED" w14:textId="77777777" w:rsidTr="00D34009">
        <w:trPr>
          <w:trHeight w:val="20"/>
        </w:trPr>
        <w:tc>
          <w:tcPr>
            <w:tcW w:w="2268" w:type="dxa"/>
            <w:tcBorders>
              <w:top w:val="nil"/>
              <w:left w:val="nil"/>
              <w:bottom w:val="nil"/>
              <w:right w:val="single" w:sz="18" w:space="0" w:color="B4B432"/>
            </w:tcBorders>
            <w:shd w:val="clear" w:color="auto" w:fill="auto"/>
            <w:vAlign w:val="center"/>
          </w:tcPr>
          <w:p w14:paraId="5C05F5DC" w14:textId="55F08ED0"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B4B432"/>
              <w:bottom w:val="nil"/>
              <w:right w:val="nil"/>
            </w:tcBorders>
            <w:shd w:val="clear" w:color="auto" w:fill="auto"/>
            <w:vAlign w:val="bottom"/>
          </w:tcPr>
          <w:p w14:paraId="6BB5D502" w14:textId="2F7DA207" w:rsidR="00223333" w:rsidRPr="00C935A5" w:rsidRDefault="00223333" w:rsidP="00223333">
            <w:pPr>
              <w:spacing w:before="40" w:after="20"/>
              <w:jc w:val="right"/>
              <w:rPr>
                <w:rFonts w:cs="Arial"/>
                <w:sz w:val="18"/>
                <w:szCs w:val="18"/>
              </w:rPr>
            </w:pPr>
            <w:r w:rsidRPr="00223333">
              <w:rPr>
                <w:rFonts w:cs="Arial"/>
                <w:sz w:val="18"/>
                <w:szCs w:val="18"/>
              </w:rPr>
              <w:t>93,738</w:t>
            </w:r>
          </w:p>
        </w:tc>
        <w:tc>
          <w:tcPr>
            <w:tcW w:w="1134" w:type="dxa"/>
            <w:tcBorders>
              <w:top w:val="nil"/>
              <w:left w:val="nil"/>
              <w:bottom w:val="nil"/>
              <w:right w:val="nil"/>
            </w:tcBorders>
            <w:shd w:val="clear" w:color="auto" w:fill="auto"/>
            <w:vAlign w:val="bottom"/>
          </w:tcPr>
          <w:p w14:paraId="39B990A2" w14:textId="01BDC568" w:rsidR="00223333" w:rsidRPr="00C935A5" w:rsidRDefault="00223333" w:rsidP="00223333">
            <w:pPr>
              <w:spacing w:before="40" w:after="20"/>
              <w:jc w:val="right"/>
              <w:rPr>
                <w:rFonts w:cs="Arial"/>
                <w:sz w:val="18"/>
                <w:szCs w:val="18"/>
              </w:rPr>
            </w:pPr>
            <w:r w:rsidRPr="00223333">
              <w:rPr>
                <w:rFonts w:cs="Arial"/>
                <w:sz w:val="18"/>
                <w:szCs w:val="18"/>
              </w:rPr>
              <w:t>2,399,390</w:t>
            </w:r>
          </w:p>
        </w:tc>
        <w:tc>
          <w:tcPr>
            <w:tcW w:w="1134" w:type="dxa"/>
            <w:tcBorders>
              <w:top w:val="nil"/>
              <w:left w:val="nil"/>
              <w:bottom w:val="nil"/>
              <w:right w:val="nil"/>
            </w:tcBorders>
            <w:shd w:val="clear" w:color="auto" w:fill="auto"/>
            <w:vAlign w:val="bottom"/>
          </w:tcPr>
          <w:p w14:paraId="1EEE67B4" w14:textId="684AD89B"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3B0D177E" w14:textId="1A64AA80" w:rsidR="00223333" w:rsidRPr="00C935A5" w:rsidRDefault="00223333" w:rsidP="00223333">
            <w:pPr>
              <w:spacing w:before="40" w:after="20"/>
              <w:jc w:val="right"/>
              <w:rPr>
                <w:rFonts w:cs="Arial"/>
                <w:sz w:val="18"/>
                <w:szCs w:val="18"/>
              </w:rPr>
            </w:pPr>
            <w:r w:rsidRPr="00223333">
              <w:rPr>
                <w:rFonts w:cs="Arial"/>
                <w:sz w:val="18"/>
                <w:szCs w:val="18"/>
              </w:rPr>
              <w:t>431</w:t>
            </w:r>
          </w:p>
        </w:tc>
        <w:tc>
          <w:tcPr>
            <w:tcW w:w="1134" w:type="dxa"/>
            <w:tcBorders>
              <w:top w:val="nil"/>
              <w:left w:val="nil"/>
              <w:bottom w:val="nil"/>
              <w:right w:val="nil"/>
            </w:tcBorders>
            <w:shd w:val="clear" w:color="auto" w:fill="auto"/>
            <w:vAlign w:val="bottom"/>
          </w:tcPr>
          <w:p w14:paraId="004B11F9" w14:textId="2AEC40AC" w:rsidR="00223333" w:rsidRPr="00C935A5" w:rsidRDefault="00223333" w:rsidP="00223333">
            <w:pPr>
              <w:spacing w:before="40" w:after="20"/>
              <w:jc w:val="right"/>
              <w:rPr>
                <w:rFonts w:cs="Arial"/>
                <w:sz w:val="18"/>
                <w:szCs w:val="18"/>
              </w:rPr>
            </w:pPr>
            <w:r w:rsidRPr="00223333">
              <w:rPr>
                <w:rFonts w:cs="Arial"/>
                <w:sz w:val="18"/>
                <w:szCs w:val="18"/>
              </w:rPr>
              <w:t>952,241</w:t>
            </w:r>
          </w:p>
        </w:tc>
        <w:tc>
          <w:tcPr>
            <w:tcW w:w="1134" w:type="dxa"/>
            <w:tcBorders>
              <w:top w:val="nil"/>
              <w:left w:val="nil"/>
              <w:bottom w:val="nil"/>
              <w:right w:val="nil"/>
            </w:tcBorders>
            <w:shd w:val="clear" w:color="auto" w:fill="auto"/>
            <w:vAlign w:val="bottom"/>
          </w:tcPr>
          <w:p w14:paraId="5AFD1EB9" w14:textId="4479D42F" w:rsidR="00223333" w:rsidRPr="00C935A5" w:rsidRDefault="00223333" w:rsidP="00223333">
            <w:pPr>
              <w:spacing w:before="40" w:after="20"/>
              <w:jc w:val="right"/>
              <w:rPr>
                <w:rFonts w:cs="Arial"/>
                <w:sz w:val="18"/>
                <w:szCs w:val="18"/>
              </w:rPr>
            </w:pPr>
            <w:r w:rsidRPr="00223333">
              <w:rPr>
                <w:rFonts w:cs="Arial"/>
                <w:sz w:val="18"/>
                <w:szCs w:val="18"/>
              </w:rPr>
              <w:t>2,209.4</w:t>
            </w:r>
          </w:p>
        </w:tc>
      </w:tr>
      <w:tr w:rsidR="00223333" w:rsidRPr="00223333" w14:paraId="3770BB16" w14:textId="77777777" w:rsidTr="00D34009">
        <w:trPr>
          <w:trHeight w:val="20"/>
        </w:trPr>
        <w:tc>
          <w:tcPr>
            <w:tcW w:w="2268" w:type="dxa"/>
            <w:tcBorders>
              <w:top w:val="nil"/>
              <w:left w:val="nil"/>
              <w:bottom w:val="nil"/>
              <w:right w:val="single" w:sz="18" w:space="0" w:color="B4B432"/>
            </w:tcBorders>
            <w:shd w:val="clear" w:color="auto" w:fill="auto"/>
            <w:vAlign w:val="center"/>
          </w:tcPr>
          <w:p w14:paraId="343AF67B" w14:textId="7BE5E888"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B4B432"/>
              <w:bottom w:val="nil"/>
              <w:right w:val="nil"/>
            </w:tcBorders>
            <w:shd w:val="clear" w:color="auto" w:fill="auto"/>
            <w:vAlign w:val="bottom"/>
          </w:tcPr>
          <w:p w14:paraId="550EAE2A" w14:textId="22EDA21B" w:rsidR="00223333" w:rsidRPr="00C935A5" w:rsidRDefault="00223333" w:rsidP="00223333">
            <w:pPr>
              <w:spacing w:before="40" w:after="20"/>
              <w:jc w:val="right"/>
              <w:rPr>
                <w:rFonts w:cs="Arial"/>
                <w:sz w:val="18"/>
                <w:szCs w:val="18"/>
              </w:rPr>
            </w:pPr>
            <w:r w:rsidRPr="00223333">
              <w:rPr>
                <w:rFonts w:cs="Arial"/>
                <w:sz w:val="18"/>
                <w:szCs w:val="18"/>
              </w:rPr>
              <w:t>20,315</w:t>
            </w:r>
          </w:p>
        </w:tc>
        <w:tc>
          <w:tcPr>
            <w:tcW w:w="1134" w:type="dxa"/>
            <w:tcBorders>
              <w:top w:val="nil"/>
              <w:left w:val="nil"/>
              <w:bottom w:val="nil"/>
              <w:right w:val="nil"/>
            </w:tcBorders>
            <w:shd w:val="clear" w:color="auto" w:fill="auto"/>
            <w:vAlign w:val="bottom"/>
          </w:tcPr>
          <w:p w14:paraId="2F3C6729" w14:textId="1170A2BA" w:rsidR="00223333" w:rsidRPr="00C935A5" w:rsidRDefault="00223333" w:rsidP="00223333">
            <w:pPr>
              <w:spacing w:before="40" w:after="20"/>
              <w:jc w:val="right"/>
              <w:rPr>
                <w:rFonts w:cs="Arial"/>
                <w:sz w:val="18"/>
                <w:szCs w:val="18"/>
              </w:rPr>
            </w:pPr>
            <w:r w:rsidRPr="00223333">
              <w:rPr>
                <w:rFonts w:cs="Arial"/>
                <w:sz w:val="18"/>
                <w:szCs w:val="18"/>
              </w:rPr>
              <w:t>5,142,601</w:t>
            </w:r>
          </w:p>
        </w:tc>
        <w:tc>
          <w:tcPr>
            <w:tcW w:w="1134" w:type="dxa"/>
            <w:tcBorders>
              <w:top w:val="nil"/>
              <w:left w:val="nil"/>
              <w:bottom w:val="nil"/>
              <w:right w:val="nil"/>
            </w:tcBorders>
            <w:shd w:val="clear" w:color="auto" w:fill="auto"/>
            <w:vAlign w:val="bottom"/>
          </w:tcPr>
          <w:p w14:paraId="3B4E6AEF" w14:textId="291F86E6" w:rsidR="00223333" w:rsidRPr="00C935A5" w:rsidRDefault="00223333" w:rsidP="00223333">
            <w:pPr>
              <w:spacing w:before="40" w:after="20"/>
              <w:jc w:val="right"/>
              <w:rPr>
                <w:rFonts w:cs="Arial"/>
                <w:sz w:val="18"/>
                <w:szCs w:val="18"/>
              </w:rPr>
            </w:pPr>
            <w:r w:rsidRPr="00223333">
              <w:rPr>
                <w:rFonts w:cs="Arial"/>
                <w:sz w:val="18"/>
                <w:szCs w:val="18"/>
              </w:rPr>
              <w:t>253.14</w:t>
            </w:r>
          </w:p>
        </w:tc>
        <w:tc>
          <w:tcPr>
            <w:tcW w:w="1134" w:type="dxa"/>
            <w:tcBorders>
              <w:top w:val="nil"/>
              <w:left w:val="nil"/>
              <w:bottom w:val="nil"/>
              <w:right w:val="nil"/>
            </w:tcBorders>
            <w:shd w:val="clear" w:color="auto" w:fill="auto"/>
            <w:vAlign w:val="bottom"/>
          </w:tcPr>
          <w:p w14:paraId="4A6920E6" w14:textId="3986EA6A" w:rsidR="00223333" w:rsidRPr="00C935A5" w:rsidRDefault="00223333" w:rsidP="00223333">
            <w:pPr>
              <w:spacing w:before="40" w:after="20"/>
              <w:jc w:val="right"/>
              <w:rPr>
                <w:rFonts w:cs="Arial"/>
                <w:sz w:val="18"/>
                <w:szCs w:val="18"/>
              </w:rPr>
            </w:pPr>
            <w:r w:rsidRPr="00223333">
              <w:rPr>
                <w:rFonts w:cs="Arial"/>
                <w:sz w:val="18"/>
                <w:szCs w:val="18"/>
              </w:rPr>
              <w:t>2,984</w:t>
            </w:r>
          </w:p>
        </w:tc>
        <w:tc>
          <w:tcPr>
            <w:tcW w:w="1134" w:type="dxa"/>
            <w:tcBorders>
              <w:top w:val="nil"/>
              <w:left w:val="nil"/>
              <w:bottom w:val="nil"/>
              <w:right w:val="nil"/>
            </w:tcBorders>
            <w:shd w:val="clear" w:color="auto" w:fill="auto"/>
            <w:vAlign w:val="bottom"/>
          </w:tcPr>
          <w:p w14:paraId="3E1FFBBC" w14:textId="10CDF6C7" w:rsidR="00223333" w:rsidRPr="00C935A5" w:rsidRDefault="00223333" w:rsidP="00223333">
            <w:pPr>
              <w:spacing w:before="40" w:after="20"/>
              <w:jc w:val="right"/>
              <w:rPr>
                <w:rFonts w:cs="Arial"/>
                <w:sz w:val="18"/>
                <w:szCs w:val="18"/>
              </w:rPr>
            </w:pPr>
            <w:r w:rsidRPr="00223333">
              <w:rPr>
                <w:rFonts w:cs="Arial"/>
                <w:sz w:val="18"/>
                <w:szCs w:val="18"/>
              </w:rPr>
              <w:t>2,880,720</w:t>
            </w:r>
          </w:p>
        </w:tc>
        <w:tc>
          <w:tcPr>
            <w:tcW w:w="1134" w:type="dxa"/>
            <w:tcBorders>
              <w:top w:val="nil"/>
              <w:left w:val="nil"/>
              <w:bottom w:val="nil"/>
              <w:right w:val="nil"/>
            </w:tcBorders>
            <w:shd w:val="clear" w:color="auto" w:fill="auto"/>
            <w:vAlign w:val="bottom"/>
          </w:tcPr>
          <w:p w14:paraId="6C092F84" w14:textId="4880F2C1" w:rsidR="00223333" w:rsidRPr="00C935A5" w:rsidRDefault="00223333" w:rsidP="00223333">
            <w:pPr>
              <w:spacing w:before="40" w:after="20"/>
              <w:jc w:val="right"/>
              <w:rPr>
                <w:rFonts w:cs="Arial"/>
                <w:sz w:val="18"/>
                <w:szCs w:val="18"/>
              </w:rPr>
            </w:pPr>
            <w:r w:rsidRPr="00223333">
              <w:rPr>
                <w:rFonts w:cs="Arial"/>
                <w:sz w:val="18"/>
                <w:szCs w:val="18"/>
              </w:rPr>
              <w:t>965.3</w:t>
            </w:r>
          </w:p>
        </w:tc>
      </w:tr>
      <w:tr w:rsidR="00223333" w:rsidRPr="00223333" w14:paraId="6CD35647" w14:textId="77777777" w:rsidTr="00D34009">
        <w:trPr>
          <w:trHeight w:val="20"/>
        </w:trPr>
        <w:tc>
          <w:tcPr>
            <w:tcW w:w="2268" w:type="dxa"/>
            <w:tcBorders>
              <w:top w:val="nil"/>
              <w:left w:val="nil"/>
              <w:bottom w:val="nil"/>
              <w:right w:val="single" w:sz="18" w:space="0" w:color="B4B432"/>
            </w:tcBorders>
            <w:shd w:val="clear" w:color="auto" w:fill="auto"/>
            <w:vAlign w:val="center"/>
          </w:tcPr>
          <w:p w14:paraId="7AC616A0" w14:textId="583E37CE"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Hume C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1C5EFDF3" w14:textId="07DBBB94" w:rsidR="00223333" w:rsidRPr="00C935A5" w:rsidRDefault="00223333" w:rsidP="00223333">
            <w:pPr>
              <w:spacing w:before="40" w:after="20"/>
              <w:jc w:val="right"/>
              <w:rPr>
                <w:rFonts w:cs="Arial"/>
                <w:sz w:val="18"/>
                <w:szCs w:val="18"/>
              </w:rPr>
            </w:pPr>
            <w:r w:rsidRPr="00223333">
              <w:rPr>
                <w:rFonts w:cs="Arial"/>
                <w:sz w:val="18"/>
                <w:szCs w:val="18"/>
              </w:rPr>
              <w:t>262,764</w:t>
            </w:r>
          </w:p>
        </w:tc>
        <w:tc>
          <w:tcPr>
            <w:tcW w:w="1134" w:type="dxa"/>
            <w:tcBorders>
              <w:top w:val="nil"/>
              <w:left w:val="nil"/>
              <w:bottom w:val="nil"/>
              <w:right w:val="nil"/>
            </w:tcBorders>
            <w:shd w:val="clear" w:color="auto" w:fill="auto"/>
            <w:vAlign w:val="bottom"/>
          </w:tcPr>
          <w:p w14:paraId="034116A4" w14:textId="13B7D2CB" w:rsidR="00223333" w:rsidRPr="00C935A5" w:rsidRDefault="00223333" w:rsidP="00223333">
            <w:pPr>
              <w:spacing w:before="40" w:after="20"/>
              <w:jc w:val="right"/>
              <w:rPr>
                <w:rFonts w:cs="Arial"/>
                <w:sz w:val="18"/>
                <w:szCs w:val="18"/>
              </w:rPr>
            </w:pPr>
            <w:r w:rsidRPr="00223333">
              <w:rPr>
                <w:rFonts w:cs="Arial"/>
                <w:sz w:val="18"/>
                <w:szCs w:val="18"/>
              </w:rPr>
              <w:t>18,925,740</w:t>
            </w:r>
          </w:p>
        </w:tc>
        <w:tc>
          <w:tcPr>
            <w:tcW w:w="1134" w:type="dxa"/>
            <w:tcBorders>
              <w:top w:val="nil"/>
              <w:left w:val="nil"/>
              <w:bottom w:val="nil"/>
              <w:right w:val="nil"/>
            </w:tcBorders>
            <w:shd w:val="clear" w:color="auto" w:fill="auto"/>
            <w:vAlign w:val="bottom"/>
          </w:tcPr>
          <w:p w14:paraId="730E505E" w14:textId="0E1E67CD" w:rsidR="00223333" w:rsidRPr="00C935A5" w:rsidRDefault="00223333" w:rsidP="00223333">
            <w:pPr>
              <w:spacing w:before="40" w:after="20"/>
              <w:jc w:val="right"/>
              <w:rPr>
                <w:rFonts w:cs="Arial"/>
                <w:sz w:val="18"/>
                <w:szCs w:val="18"/>
              </w:rPr>
            </w:pPr>
            <w:r w:rsidRPr="00223333">
              <w:rPr>
                <w:rFonts w:cs="Arial"/>
                <w:sz w:val="18"/>
                <w:szCs w:val="18"/>
              </w:rPr>
              <w:t>72.03</w:t>
            </w:r>
          </w:p>
        </w:tc>
        <w:tc>
          <w:tcPr>
            <w:tcW w:w="1134" w:type="dxa"/>
            <w:tcBorders>
              <w:top w:val="nil"/>
              <w:left w:val="nil"/>
              <w:bottom w:val="nil"/>
              <w:right w:val="nil"/>
            </w:tcBorders>
            <w:shd w:val="clear" w:color="auto" w:fill="auto"/>
            <w:vAlign w:val="bottom"/>
          </w:tcPr>
          <w:p w14:paraId="072E083C" w14:textId="3F80E3D6" w:rsidR="00223333" w:rsidRPr="00C935A5" w:rsidRDefault="00223333" w:rsidP="00223333">
            <w:pPr>
              <w:spacing w:before="40" w:after="20"/>
              <w:jc w:val="right"/>
              <w:rPr>
                <w:rFonts w:cs="Arial"/>
                <w:sz w:val="18"/>
                <w:szCs w:val="18"/>
              </w:rPr>
            </w:pPr>
            <w:r w:rsidRPr="00223333">
              <w:rPr>
                <w:rFonts w:cs="Arial"/>
                <w:sz w:val="18"/>
                <w:szCs w:val="18"/>
              </w:rPr>
              <w:t>1,465</w:t>
            </w:r>
          </w:p>
        </w:tc>
        <w:tc>
          <w:tcPr>
            <w:tcW w:w="1134" w:type="dxa"/>
            <w:tcBorders>
              <w:top w:val="nil"/>
              <w:left w:val="nil"/>
              <w:bottom w:val="nil"/>
              <w:right w:val="nil"/>
            </w:tcBorders>
            <w:shd w:val="clear" w:color="auto" w:fill="auto"/>
            <w:vAlign w:val="bottom"/>
          </w:tcPr>
          <w:p w14:paraId="0BFEA75D" w14:textId="15EDB460" w:rsidR="00223333" w:rsidRPr="00C935A5" w:rsidRDefault="00223333" w:rsidP="00223333">
            <w:pPr>
              <w:spacing w:before="40" w:after="20"/>
              <w:jc w:val="right"/>
              <w:rPr>
                <w:rFonts w:cs="Arial"/>
                <w:sz w:val="18"/>
                <w:szCs w:val="18"/>
              </w:rPr>
            </w:pPr>
            <w:r w:rsidRPr="00223333">
              <w:rPr>
                <w:rFonts w:cs="Arial"/>
                <w:sz w:val="18"/>
                <w:szCs w:val="18"/>
              </w:rPr>
              <w:t>3,614,817</w:t>
            </w:r>
          </w:p>
        </w:tc>
        <w:tc>
          <w:tcPr>
            <w:tcW w:w="1134" w:type="dxa"/>
            <w:tcBorders>
              <w:top w:val="nil"/>
              <w:left w:val="nil"/>
              <w:bottom w:val="nil"/>
              <w:right w:val="nil"/>
            </w:tcBorders>
            <w:shd w:val="clear" w:color="auto" w:fill="auto"/>
            <w:vAlign w:val="bottom"/>
          </w:tcPr>
          <w:p w14:paraId="43674BCA" w14:textId="5B2D8DAE" w:rsidR="00223333" w:rsidRPr="00C935A5" w:rsidRDefault="00223333" w:rsidP="00223333">
            <w:pPr>
              <w:spacing w:before="40" w:after="20"/>
              <w:jc w:val="right"/>
              <w:rPr>
                <w:rFonts w:cs="Arial"/>
                <w:sz w:val="18"/>
                <w:szCs w:val="18"/>
              </w:rPr>
            </w:pPr>
            <w:r w:rsidRPr="00223333">
              <w:rPr>
                <w:rFonts w:cs="Arial"/>
                <w:sz w:val="18"/>
                <w:szCs w:val="18"/>
              </w:rPr>
              <w:t>2,466.9</w:t>
            </w:r>
          </w:p>
        </w:tc>
      </w:tr>
      <w:tr w:rsidR="00223333" w:rsidRPr="00223333" w14:paraId="3D6D0A33" w14:textId="77777777" w:rsidTr="00D34009">
        <w:trPr>
          <w:trHeight w:val="20"/>
        </w:trPr>
        <w:tc>
          <w:tcPr>
            <w:tcW w:w="2268" w:type="dxa"/>
            <w:tcBorders>
              <w:top w:val="nil"/>
              <w:left w:val="nil"/>
              <w:bottom w:val="nil"/>
              <w:right w:val="single" w:sz="18" w:space="0" w:color="B4B432"/>
            </w:tcBorders>
            <w:shd w:val="clear" w:color="auto" w:fill="auto"/>
            <w:vAlign w:val="center"/>
          </w:tcPr>
          <w:p w14:paraId="02A1D017" w14:textId="4EBB5386" w:rsidR="00223333" w:rsidRPr="00C935A5" w:rsidRDefault="00223333" w:rsidP="00223333">
            <w:pPr>
              <w:tabs>
                <w:tab w:val="right" w:pos="2037"/>
              </w:tabs>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shd w:val="clear" w:color="auto" w:fill="auto"/>
            <w:vAlign w:val="bottom"/>
          </w:tcPr>
          <w:p w14:paraId="14B8C438" w14:textId="4EB163B4" w:rsidR="00223333" w:rsidRPr="00C935A5" w:rsidRDefault="00223333" w:rsidP="00223333">
            <w:pPr>
              <w:spacing w:before="40" w:after="20"/>
              <w:jc w:val="right"/>
              <w:rPr>
                <w:rFonts w:cs="Arial"/>
                <w:sz w:val="18"/>
                <w:szCs w:val="18"/>
              </w:rPr>
            </w:pPr>
            <w:r w:rsidRPr="00223333">
              <w:rPr>
                <w:rFonts w:cs="Arial"/>
                <w:sz w:val="18"/>
                <w:szCs w:val="18"/>
              </w:rPr>
              <w:t>17,662</w:t>
            </w:r>
          </w:p>
        </w:tc>
        <w:tc>
          <w:tcPr>
            <w:tcW w:w="1134" w:type="dxa"/>
            <w:tcBorders>
              <w:top w:val="nil"/>
              <w:left w:val="nil"/>
              <w:bottom w:val="nil"/>
              <w:right w:val="nil"/>
            </w:tcBorders>
            <w:shd w:val="clear" w:color="auto" w:fill="auto"/>
            <w:vAlign w:val="bottom"/>
          </w:tcPr>
          <w:p w14:paraId="0F4C653A" w14:textId="064ADDDD" w:rsidR="00223333" w:rsidRPr="00C935A5" w:rsidRDefault="00223333" w:rsidP="00223333">
            <w:pPr>
              <w:spacing w:before="40" w:after="20"/>
              <w:jc w:val="right"/>
              <w:rPr>
                <w:rFonts w:cs="Arial"/>
                <w:sz w:val="18"/>
                <w:szCs w:val="18"/>
              </w:rPr>
            </w:pPr>
            <w:r w:rsidRPr="00223333">
              <w:rPr>
                <w:rFonts w:cs="Arial"/>
                <w:sz w:val="18"/>
                <w:szCs w:val="18"/>
              </w:rPr>
              <w:t>4,099,891</w:t>
            </w:r>
          </w:p>
        </w:tc>
        <w:tc>
          <w:tcPr>
            <w:tcW w:w="1134" w:type="dxa"/>
            <w:tcBorders>
              <w:top w:val="nil"/>
              <w:left w:val="nil"/>
              <w:bottom w:val="nil"/>
              <w:right w:val="nil"/>
            </w:tcBorders>
            <w:shd w:val="clear" w:color="auto" w:fill="auto"/>
            <w:vAlign w:val="bottom"/>
          </w:tcPr>
          <w:p w14:paraId="00D41420" w14:textId="012E293A" w:rsidR="00223333" w:rsidRPr="00C935A5" w:rsidRDefault="00223333" w:rsidP="00223333">
            <w:pPr>
              <w:spacing w:before="40" w:after="20"/>
              <w:jc w:val="right"/>
              <w:rPr>
                <w:rFonts w:cs="Arial"/>
                <w:sz w:val="18"/>
                <w:szCs w:val="18"/>
              </w:rPr>
            </w:pPr>
            <w:r w:rsidRPr="00223333">
              <w:rPr>
                <w:rFonts w:cs="Arial"/>
                <w:sz w:val="18"/>
                <w:szCs w:val="18"/>
              </w:rPr>
              <w:t>232.13</w:t>
            </w:r>
          </w:p>
        </w:tc>
        <w:tc>
          <w:tcPr>
            <w:tcW w:w="1134" w:type="dxa"/>
            <w:tcBorders>
              <w:top w:val="nil"/>
              <w:left w:val="nil"/>
              <w:bottom w:val="nil"/>
              <w:right w:val="nil"/>
            </w:tcBorders>
            <w:shd w:val="clear" w:color="auto" w:fill="auto"/>
            <w:vAlign w:val="bottom"/>
          </w:tcPr>
          <w:p w14:paraId="6314CFFD" w14:textId="62F0438D" w:rsidR="00223333" w:rsidRPr="00C935A5" w:rsidRDefault="00223333" w:rsidP="00223333">
            <w:pPr>
              <w:spacing w:before="40" w:after="20"/>
              <w:jc w:val="right"/>
              <w:rPr>
                <w:rFonts w:cs="Arial"/>
                <w:sz w:val="18"/>
                <w:szCs w:val="18"/>
              </w:rPr>
            </w:pPr>
            <w:r w:rsidRPr="00223333">
              <w:rPr>
                <w:rFonts w:cs="Arial"/>
                <w:sz w:val="18"/>
                <w:szCs w:val="18"/>
              </w:rPr>
              <w:t>1,571</w:t>
            </w:r>
          </w:p>
        </w:tc>
        <w:tc>
          <w:tcPr>
            <w:tcW w:w="1134" w:type="dxa"/>
            <w:tcBorders>
              <w:top w:val="nil"/>
              <w:left w:val="nil"/>
              <w:bottom w:val="nil"/>
              <w:right w:val="nil"/>
            </w:tcBorders>
            <w:shd w:val="clear" w:color="auto" w:fill="auto"/>
            <w:vAlign w:val="bottom"/>
          </w:tcPr>
          <w:p w14:paraId="307BF7E0" w14:textId="7DA13EFF" w:rsidR="00223333" w:rsidRPr="00C935A5" w:rsidRDefault="00223333" w:rsidP="00223333">
            <w:pPr>
              <w:spacing w:before="40" w:after="20"/>
              <w:jc w:val="right"/>
              <w:rPr>
                <w:rFonts w:cs="Arial"/>
                <w:sz w:val="18"/>
                <w:szCs w:val="18"/>
              </w:rPr>
            </w:pPr>
            <w:r w:rsidRPr="00223333">
              <w:rPr>
                <w:rFonts w:cs="Arial"/>
                <w:sz w:val="18"/>
                <w:szCs w:val="18"/>
              </w:rPr>
              <w:t>2,172,825</w:t>
            </w:r>
          </w:p>
        </w:tc>
        <w:tc>
          <w:tcPr>
            <w:tcW w:w="1134" w:type="dxa"/>
            <w:tcBorders>
              <w:top w:val="nil"/>
              <w:left w:val="nil"/>
              <w:bottom w:val="nil"/>
              <w:right w:val="nil"/>
            </w:tcBorders>
            <w:shd w:val="clear" w:color="auto" w:fill="auto"/>
            <w:vAlign w:val="bottom"/>
          </w:tcPr>
          <w:p w14:paraId="1EE11EF3" w14:textId="2DFAC755" w:rsidR="00223333" w:rsidRPr="00C935A5" w:rsidRDefault="00223333" w:rsidP="00223333">
            <w:pPr>
              <w:spacing w:before="40" w:after="20"/>
              <w:jc w:val="right"/>
              <w:rPr>
                <w:rFonts w:cs="Arial"/>
                <w:sz w:val="18"/>
                <w:szCs w:val="18"/>
              </w:rPr>
            </w:pPr>
            <w:r w:rsidRPr="00223333">
              <w:rPr>
                <w:rFonts w:cs="Arial"/>
                <w:sz w:val="18"/>
                <w:szCs w:val="18"/>
              </w:rPr>
              <w:t>1,382.7</w:t>
            </w:r>
          </w:p>
        </w:tc>
      </w:tr>
      <w:tr w:rsidR="00223333" w:rsidRPr="00223333" w14:paraId="6A5F7B9E" w14:textId="77777777" w:rsidTr="00D34009">
        <w:trPr>
          <w:trHeight w:val="20"/>
        </w:trPr>
        <w:tc>
          <w:tcPr>
            <w:tcW w:w="2268" w:type="dxa"/>
            <w:tcBorders>
              <w:top w:val="nil"/>
              <w:left w:val="nil"/>
              <w:bottom w:val="nil"/>
              <w:right w:val="single" w:sz="18" w:space="0" w:color="B4B432"/>
            </w:tcBorders>
            <w:shd w:val="clear" w:color="auto" w:fill="auto"/>
            <w:vAlign w:val="center"/>
          </w:tcPr>
          <w:p w14:paraId="1B2D09AA" w14:textId="5BAD3FD5"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B4B432"/>
              <w:bottom w:val="nil"/>
              <w:right w:val="nil"/>
            </w:tcBorders>
            <w:shd w:val="clear" w:color="auto" w:fill="auto"/>
            <w:vAlign w:val="bottom"/>
          </w:tcPr>
          <w:p w14:paraId="29D88F02" w14:textId="365C5BE1" w:rsidR="00223333" w:rsidRPr="00C935A5" w:rsidRDefault="00223333" w:rsidP="00223333">
            <w:pPr>
              <w:spacing w:before="40" w:after="20"/>
              <w:jc w:val="right"/>
              <w:rPr>
                <w:rFonts w:cs="Arial"/>
                <w:sz w:val="18"/>
                <w:szCs w:val="18"/>
              </w:rPr>
            </w:pPr>
            <w:r w:rsidRPr="00223333">
              <w:rPr>
                <w:rFonts w:cs="Arial"/>
                <w:sz w:val="18"/>
                <w:szCs w:val="18"/>
              </w:rPr>
              <w:t>163,724</w:t>
            </w:r>
          </w:p>
        </w:tc>
        <w:tc>
          <w:tcPr>
            <w:tcW w:w="1134" w:type="dxa"/>
            <w:tcBorders>
              <w:top w:val="nil"/>
              <w:left w:val="nil"/>
              <w:bottom w:val="nil"/>
              <w:right w:val="nil"/>
            </w:tcBorders>
            <w:shd w:val="clear" w:color="auto" w:fill="auto"/>
            <w:vAlign w:val="bottom"/>
          </w:tcPr>
          <w:p w14:paraId="73F307CE" w14:textId="103D9C03" w:rsidR="00223333" w:rsidRPr="00C935A5" w:rsidRDefault="00223333" w:rsidP="00223333">
            <w:pPr>
              <w:spacing w:before="40" w:after="20"/>
              <w:jc w:val="right"/>
              <w:rPr>
                <w:rFonts w:cs="Arial"/>
                <w:sz w:val="18"/>
                <w:szCs w:val="18"/>
              </w:rPr>
            </w:pPr>
            <w:r w:rsidRPr="00223333">
              <w:rPr>
                <w:rFonts w:cs="Arial"/>
                <w:sz w:val="18"/>
                <w:szCs w:val="18"/>
              </w:rPr>
              <w:t>4,190,806</w:t>
            </w:r>
          </w:p>
        </w:tc>
        <w:tc>
          <w:tcPr>
            <w:tcW w:w="1134" w:type="dxa"/>
            <w:tcBorders>
              <w:top w:val="nil"/>
              <w:left w:val="nil"/>
              <w:bottom w:val="nil"/>
              <w:right w:val="nil"/>
            </w:tcBorders>
            <w:shd w:val="clear" w:color="auto" w:fill="auto"/>
            <w:vAlign w:val="bottom"/>
          </w:tcPr>
          <w:p w14:paraId="4D7F5FFF" w14:textId="2696C754"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2A92A4B6" w14:textId="0169A9C0" w:rsidR="00223333" w:rsidRPr="00C935A5" w:rsidRDefault="00223333" w:rsidP="00223333">
            <w:pPr>
              <w:spacing w:before="40" w:after="20"/>
              <w:jc w:val="right"/>
              <w:rPr>
                <w:rFonts w:cs="Arial"/>
                <w:sz w:val="18"/>
                <w:szCs w:val="18"/>
              </w:rPr>
            </w:pPr>
            <w:r w:rsidRPr="00223333">
              <w:rPr>
                <w:rFonts w:cs="Arial"/>
                <w:sz w:val="18"/>
                <w:szCs w:val="18"/>
              </w:rPr>
              <w:t>604</w:t>
            </w:r>
          </w:p>
        </w:tc>
        <w:tc>
          <w:tcPr>
            <w:tcW w:w="1134" w:type="dxa"/>
            <w:tcBorders>
              <w:top w:val="nil"/>
              <w:left w:val="nil"/>
              <w:bottom w:val="nil"/>
              <w:right w:val="nil"/>
            </w:tcBorders>
            <w:shd w:val="clear" w:color="auto" w:fill="auto"/>
            <w:vAlign w:val="bottom"/>
          </w:tcPr>
          <w:p w14:paraId="56C5A33F" w14:textId="08BDC3C0" w:rsidR="00223333" w:rsidRPr="00C935A5" w:rsidRDefault="00223333" w:rsidP="00223333">
            <w:pPr>
              <w:spacing w:before="40" w:after="20"/>
              <w:jc w:val="right"/>
              <w:rPr>
                <w:rFonts w:cs="Arial"/>
                <w:sz w:val="18"/>
                <w:szCs w:val="18"/>
              </w:rPr>
            </w:pPr>
            <w:r w:rsidRPr="00223333">
              <w:rPr>
                <w:rFonts w:cs="Arial"/>
                <w:sz w:val="18"/>
                <w:szCs w:val="18"/>
              </w:rPr>
              <w:t>1,352,991</w:t>
            </w:r>
          </w:p>
        </w:tc>
        <w:tc>
          <w:tcPr>
            <w:tcW w:w="1134" w:type="dxa"/>
            <w:tcBorders>
              <w:top w:val="nil"/>
              <w:left w:val="nil"/>
              <w:bottom w:val="nil"/>
              <w:right w:val="nil"/>
            </w:tcBorders>
            <w:shd w:val="clear" w:color="auto" w:fill="auto"/>
            <w:vAlign w:val="bottom"/>
          </w:tcPr>
          <w:p w14:paraId="77148C83" w14:textId="730B553E" w:rsidR="00223333" w:rsidRPr="00C935A5" w:rsidRDefault="00223333" w:rsidP="00223333">
            <w:pPr>
              <w:spacing w:before="40" w:after="20"/>
              <w:jc w:val="right"/>
              <w:rPr>
                <w:rFonts w:cs="Arial"/>
                <w:sz w:val="18"/>
                <w:szCs w:val="18"/>
              </w:rPr>
            </w:pPr>
            <w:r w:rsidRPr="00223333">
              <w:rPr>
                <w:rFonts w:cs="Arial"/>
                <w:sz w:val="18"/>
                <w:szCs w:val="18"/>
              </w:rPr>
              <w:t>2,240.1</w:t>
            </w:r>
          </w:p>
        </w:tc>
      </w:tr>
      <w:tr w:rsidR="00223333" w:rsidRPr="00223333" w14:paraId="1B35009E" w14:textId="77777777" w:rsidTr="00D34009">
        <w:trPr>
          <w:trHeight w:val="20"/>
        </w:trPr>
        <w:tc>
          <w:tcPr>
            <w:tcW w:w="2268" w:type="dxa"/>
            <w:tcBorders>
              <w:top w:val="nil"/>
              <w:left w:val="nil"/>
              <w:bottom w:val="nil"/>
              <w:right w:val="single" w:sz="18" w:space="0" w:color="B4B432"/>
            </w:tcBorders>
            <w:shd w:val="clear" w:color="auto" w:fill="auto"/>
            <w:vAlign w:val="center"/>
          </w:tcPr>
          <w:p w14:paraId="6C164A51" w14:textId="1F47D82B"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B4B432"/>
              <w:bottom w:val="nil"/>
              <w:right w:val="nil"/>
            </w:tcBorders>
            <w:shd w:val="clear" w:color="auto" w:fill="auto"/>
            <w:vAlign w:val="bottom"/>
          </w:tcPr>
          <w:p w14:paraId="2E2DF12D" w14:textId="4DA1E21F" w:rsidR="00223333" w:rsidRPr="00C935A5" w:rsidRDefault="00223333" w:rsidP="00223333">
            <w:pPr>
              <w:spacing w:before="40" w:after="20"/>
              <w:jc w:val="right"/>
              <w:rPr>
                <w:rFonts w:cs="Arial"/>
                <w:sz w:val="18"/>
                <w:szCs w:val="18"/>
              </w:rPr>
            </w:pPr>
            <w:r w:rsidRPr="00223333">
              <w:rPr>
                <w:rFonts w:cs="Arial"/>
                <w:sz w:val="18"/>
                <w:szCs w:val="18"/>
              </w:rPr>
              <w:t>161,766</w:t>
            </w:r>
          </w:p>
        </w:tc>
        <w:tc>
          <w:tcPr>
            <w:tcW w:w="1134" w:type="dxa"/>
            <w:tcBorders>
              <w:top w:val="nil"/>
              <w:left w:val="nil"/>
              <w:bottom w:val="nil"/>
              <w:right w:val="nil"/>
            </w:tcBorders>
            <w:shd w:val="clear" w:color="auto" w:fill="auto"/>
            <w:vAlign w:val="bottom"/>
          </w:tcPr>
          <w:p w14:paraId="338A069E" w14:textId="566CA204" w:rsidR="00223333" w:rsidRPr="00C935A5" w:rsidRDefault="00223333" w:rsidP="00223333">
            <w:pPr>
              <w:spacing w:before="40" w:after="20"/>
              <w:jc w:val="right"/>
              <w:rPr>
                <w:rFonts w:cs="Arial"/>
                <w:sz w:val="18"/>
                <w:szCs w:val="18"/>
              </w:rPr>
            </w:pPr>
            <w:r w:rsidRPr="00223333">
              <w:rPr>
                <w:rFonts w:cs="Arial"/>
                <w:sz w:val="18"/>
                <w:szCs w:val="18"/>
              </w:rPr>
              <w:t>7,683,592</w:t>
            </w:r>
          </w:p>
        </w:tc>
        <w:tc>
          <w:tcPr>
            <w:tcW w:w="1134" w:type="dxa"/>
            <w:tcBorders>
              <w:top w:val="nil"/>
              <w:left w:val="nil"/>
              <w:bottom w:val="nil"/>
              <w:right w:val="nil"/>
            </w:tcBorders>
            <w:shd w:val="clear" w:color="auto" w:fill="auto"/>
            <w:vAlign w:val="bottom"/>
          </w:tcPr>
          <w:p w14:paraId="512CA8E0" w14:textId="20906832" w:rsidR="00223333" w:rsidRPr="00C935A5" w:rsidRDefault="00223333" w:rsidP="00223333">
            <w:pPr>
              <w:spacing w:before="40" w:after="20"/>
              <w:jc w:val="right"/>
              <w:rPr>
                <w:rFonts w:cs="Arial"/>
                <w:sz w:val="18"/>
                <w:szCs w:val="18"/>
              </w:rPr>
            </w:pPr>
            <w:r w:rsidRPr="00223333">
              <w:rPr>
                <w:rFonts w:cs="Arial"/>
                <w:sz w:val="18"/>
                <w:szCs w:val="18"/>
              </w:rPr>
              <w:t>47.50</w:t>
            </w:r>
          </w:p>
        </w:tc>
        <w:tc>
          <w:tcPr>
            <w:tcW w:w="1134" w:type="dxa"/>
            <w:tcBorders>
              <w:top w:val="nil"/>
              <w:left w:val="nil"/>
              <w:bottom w:val="nil"/>
              <w:right w:val="nil"/>
            </w:tcBorders>
            <w:shd w:val="clear" w:color="auto" w:fill="auto"/>
            <w:vAlign w:val="bottom"/>
          </w:tcPr>
          <w:p w14:paraId="39576C2C" w14:textId="5EF9F97D" w:rsidR="00223333" w:rsidRPr="00C935A5" w:rsidRDefault="00223333" w:rsidP="00223333">
            <w:pPr>
              <w:spacing w:before="40" w:after="20"/>
              <w:jc w:val="right"/>
              <w:rPr>
                <w:rFonts w:cs="Arial"/>
                <w:sz w:val="18"/>
                <w:szCs w:val="18"/>
              </w:rPr>
            </w:pPr>
            <w:r w:rsidRPr="00223333">
              <w:rPr>
                <w:rFonts w:cs="Arial"/>
                <w:sz w:val="18"/>
                <w:szCs w:val="18"/>
              </w:rPr>
              <w:t>725</w:t>
            </w:r>
          </w:p>
        </w:tc>
        <w:tc>
          <w:tcPr>
            <w:tcW w:w="1134" w:type="dxa"/>
            <w:tcBorders>
              <w:top w:val="nil"/>
              <w:left w:val="nil"/>
              <w:bottom w:val="nil"/>
              <w:right w:val="nil"/>
            </w:tcBorders>
            <w:shd w:val="clear" w:color="auto" w:fill="auto"/>
            <w:vAlign w:val="bottom"/>
          </w:tcPr>
          <w:p w14:paraId="69DDA2CF" w14:textId="14D22A15" w:rsidR="00223333" w:rsidRPr="00C935A5" w:rsidRDefault="00223333" w:rsidP="00223333">
            <w:pPr>
              <w:spacing w:before="40" w:after="20"/>
              <w:jc w:val="right"/>
              <w:rPr>
                <w:rFonts w:cs="Arial"/>
                <w:sz w:val="18"/>
                <w:szCs w:val="18"/>
              </w:rPr>
            </w:pPr>
            <w:r w:rsidRPr="00223333">
              <w:rPr>
                <w:rFonts w:cs="Arial"/>
                <w:sz w:val="18"/>
                <w:szCs w:val="18"/>
              </w:rPr>
              <w:t>1,470,267</w:t>
            </w:r>
          </w:p>
        </w:tc>
        <w:tc>
          <w:tcPr>
            <w:tcW w:w="1134" w:type="dxa"/>
            <w:tcBorders>
              <w:top w:val="nil"/>
              <w:left w:val="nil"/>
              <w:bottom w:val="nil"/>
              <w:right w:val="nil"/>
            </w:tcBorders>
            <w:shd w:val="clear" w:color="auto" w:fill="auto"/>
            <w:vAlign w:val="bottom"/>
          </w:tcPr>
          <w:p w14:paraId="76BBBC55" w14:textId="5DA51329" w:rsidR="00223333" w:rsidRPr="00C935A5" w:rsidRDefault="00223333" w:rsidP="00223333">
            <w:pPr>
              <w:spacing w:before="40" w:after="20"/>
              <w:jc w:val="right"/>
              <w:rPr>
                <w:rFonts w:cs="Arial"/>
                <w:sz w:val="18"/>
                <w:szCs w:val="18"/>
              </w:rPr>
            </w:pPr>
            <w:r w:rsidRPr="00223333">
              <w:rPr>
                <w:rFonts w:cs="Arial"/>
                <w:sz w:val="18"/>
                <w:szCs w:val="18"/>
              </w:rPr>
              <w:t>2,028.0</w:t>
            </w:r>
          </w:p>
        </w:tc>
      </w:tr>
      <w:tr w:rsidR="00223333" w:rsidRPr="00223333" w14:paraId="40C08737" w14:textId="77777777" w:rsidTr="00D34009">
        <w:trPr>
          <w:trHeight w:val="20"/>
        </w:trPr>
        <w:tc>
          <w:tcPr>
            <w:tcW w:w="2268" w:type="dxa"/>
            <w:tcBorders>
              <w:top w:val="nil"/>
              <w:left w:val="nil"/>
              <w:bottom w:val="nil"/>
              <w:right w:val="single" w:sz="18" w:space="0" w:color="B4B432"/>
            </w:tcBorders>
            <w:shd w:val="clear" w:color="auto" w:fill="auto"/>
            <w:vAlign w:val="center"/>
          </w:tcPr>
          <w:p w14:paraId="5B656B10" w14:textId="08FEF3C6"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Latrobe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5CC93175" w14:textId="36E51A82" w:rsidR="00223333" w:rsidRPr="00C935A5" w:rsidRDefault="00223333" w:rsidP="00223333">
            <w:pPr>
              <w:spacing w:before="40" w:after="20"/>
              <w:jc w:val="right"/>
              <w:rPr>
                <w:rFonts w:cs="Arial"/>
                <w:sz w:val="18"/>
                <w:szCs w:val="18"/>
              </w:rPr>
            </w:pPr>
            <w:r w:rsidRPr="00223333">
              <w:rPr>
                <w:rFonts w:cs="Arial"/>
                <w:sz w:val="18"/>
                <w:szCs w:val="18"/>
              </w:rPr>
              <w:t>78,154</w:t>
            </w:r>
          </w:p>
        </w:tc>
        <w:tc>
          <w:tcPr>
            <w:tcW w:w="1134" w:type="dxa"/>
            <w:tcBorders>
              <w:top w:val="nil"/>
              <w:left w:val="nil"/>
              <w:bottom w:val="nil"/>
              <w:right w:val="nil"/>
            </w:tcBorders>
            <w:shd w:val="clear" w:color="auto" w:fill="auto"/>
            <w:vAlign w:val="bottom"/>
          </w:tcPr>
          <w:p w14:paraId="2D7B3DE1" w14:textId="0E36CEDD" w:rsidR="00223333" w:rsidRPr="00C935A5" w:rsidRDefault="00223333" w:rsidP="00223333">
            <w:pPr>
              <w:spacing w:before="40" w:after="20"/>
              <w:jc w:val="right"/>
              <w:rPr>
                <w:rFonts w:cs="Arial"/>
                <w:sz w:val="18"/>
                <w:szCs w:val="18"/>
              </w:rPr>
            </w:pPr>
            <w:r w:rsidRPr="00223333">
              <w:rPr>
                <w:rFonts w:cs="Arial"/>
                <w:sz w:val="18"/>
                <w:szCs w:val="18"/>
              </w:rPr>
              <w:t>12,776,902</w:t>
            </w:r>
          </w:p>
        </w:tc>
        <w:tc>
          <w:tcPr>
            <w:tcW w:w="1134" w:type="dxa"/>
            <w:tcBorders>
              <w:top w:val="nil"/>
              <w:left w:val="nil"/>
              <w:bottom w:val="nil"/>
              <w:right w:val="nil"/>
            </w:tcBorders>
            <w:shd w:val="clear" w:color="auto" w:fill="auto"/>
            <w:vAlign w:val="bottom"/>
          </w:tcPr>
          <w:p w14:paraId="6C01BB8D" w14:textId="67AA9B65" w:rsidR="00223333" w:rsidRPr="00C935A5" w:rsidRDefault="00223333" w:rsidP="00223333">
            <w:pPr>
              <w:spacing w:before="40" w:after="20"/>
              <w:jc w:val="right"/>
              <w:rPr>
                <w:rFonts w:cs="Arial"/>
                <w:sz w:val="18"/>
                <w:szCs w:val="18"/>
              </w:rPr>
            </w:pPr>
            <w:r w:rsidRPr="00223333">
              <w:rPr>
                <w:rFonts w:cs="Arial"/>
                <w:sz w:val="18"/>
                <w:szCs w:val="18"/>
              </w:rPr>
              <w:t>163.48</w:t>
            </w:r>
          </w:p>
        </w:tc>
        <w:tc>
          <w:tcPr>
            <w:tcW w:w="1134" w:type="dxa"/>
            <w:tcBorders>
              <w:top w:val="nil"/>
              <w:left w:val="nil"/>
              <w:bottom w:val="nil"/>
              <w:right w:val="nil"/>
            </w:tcBorders>
            <w:shd w:val="clear" w:color="auto" w:fill="auto"/>
            <w:vAlign w:val="bottom"/>
          </w:tcPr>
          <w:p w14:paraId="1984EFC2" w14:textId="17186ADA" w:rsidR="00223333" w:rsidRPr="00C935A5" w:rsidRDefault="00223333" w:rsidP="00223333">
            <w:pPr>
              <w:spacing w:before="40" w:after="20"/>
              <w:jc w:val="right"/>
              <w:rPr>
                <w:rFonts w:cs="Arial"/>
                <w:sz w:val="18"/>
                <w:szCs w:val="18"/>
              </w:rPr>
            </w:pPr>
            <w:r w:rsidRPr="00223333">
              <w:rPr>
                <w:rFonts w:cs="Arial"/>
                <w:sz w:val="18"/>
                <w:szCs w:val="18"/>
              </w:rPr>
              <w:t>1,649</w:t>
            </w:r>
          </w:p>
        </w:tc>
        <w:tc>
          <w:tcPr>
            <w:tcW w:w="1134" w:type="dxa"/>
            <w:tcBorders>
              <w:top w:val="nil"/>
              <w:left w:val="nil"/>
              <w:bottom w:val="nil"/>
              <w:right w:val="nil"/>
            </w:tcBorders>
            <w:shd w:val="clear" w:color="auto" w:fill="auto"/>
            <w:vAlign w:val="bottom"/>
          </w:tcPr>
          <w:p w14:paraId="1BEEAFBC" w14:textId="20DCFA31" w:rsidR="00223333" w:rsidRPr="00C935A5" w:rsidRDefault="00223333" w:rsidP="00223333">
            <w:pPr>
              <w:spacing w:before="40" w:after="20"/>
              <w:jc w:val="right"/>
              <w:rPr>
                <w:rFonts w:cs="Arial"/>
                <w:sz w:val="18"/>
                <w:szCs w:val="18"/>
              </w:rPr>
            </w:pPr>
            <w:r w:rsidRPr="00223333">
              <w:rPr>
                <w:rFonts w:cs="Arial"/>
                <w:sz w:val="18"/>
                <w:szCs w:val="18"/>
              </w:rPr>
              <w:t>3,312,635</w:t>
            </w:r>
          </w:p>
        </w:tc>
        <w:tc>
          <w:tcPr>
            <w:tcW w:w="1134" w:type="dxa"/>
            <w:tcBorders>
              <w:top w:val="nil"/>
              <w:left w:val="nil"/>
              <w:bottom w:val="nil"/>
              <w:right w:val="nil"/>
            </w:tcBorders>
            <w:shd w:val="clear" w:color="auto" w:fill="auto"/>
            <w:vAlign w:val="bottom"/>
          </w:tcPr>
          <w:p w14:paraId="2ED87300" w14:textId="5876EBA9" w:rsidR="00223333" w:rsidRPr="00C935A5" w:rsidRDefault="00223333" w:rsidP="00223333">
            <w:pPr>
              <w:spacing w:before="40" w:after="20"/>
              <w:jc w:val="right"/>
              <w:rPr>
                <w:rFonts w:cs="Arial"/>
                <w:sz w:val="18"/>
                <w:szCs w:val="18"/>
              </w:rPr>
            </w:pPr>
            <w:r w:rsidRPr="00223333">
              <w:rPr>
                <w:rFonts w:cs="Arial"/>
                <w:sz w:val="18"/>
                <w:szCs w:val="18"/>
              </w:rPr>
              <w:t>2,008.9</w:t>
            </w:r>
          </w:p>
        </w:tc>
      </w:tr>
      <w:tr w:rsidR="00223333" w:rsidRPr="00223333" w14:paraId="168C34BB" w14:textId="77777777" w:rsidTr="00D34009">
        <w:trPr>
          <w:trHeight w:val="20"/>
        </w:trPr>
        <w:tc>
          <w:tcPr>
            <w:tcW w:w="2268" w:type="dxa"/>
            <w:tcBorders>
              <w:top w:val="nil"/>
              <w:left w:val="nil"/>
              <w:bottom w:val="nil"/>
              <w:right w:val="single" w:sz="18" w:space="0" w:color="B4B432"/>
            </w:tcBorders>
            <w:shd w:val="clear" w:color="auto" w:fill="auto"/>
            <w:vAlign w:val="center"/>
          </w:tcPr>
          <w:p w14:paraId="35101602" w14:textId="2F1EA535" w:rsidR="00223333" w:rsidRPr="00C935A5" w:rsidRDefault="00223333" w:rsidP="00223333">
            <w:pPr>
              <w:tabs>
                <w:tab w:val="right" w:pos="2037"/>
              </w:tabs>
              <w:spacing w:before="40" w:after="40"/>
              <w:rPr>
                <w:rFonts w:cs="Arial"/>
                <w:sz w:val="18"/>
                <w:szCs w:val="18"/>
              </w:rPr>
            </w:pPr>
            <w:r w:rsidRPr="00C935A5">
              <w:rPr>
                <w:rFonts w:cs="Arial"/>
                <w:sz w:val="18"/>
                <w:szCs w:val="18"/>
              </w:rPr>
              <w:t xml:space="preserve">Loddon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45291A13" w14:textId="1EC7FC06" w:rsidR="00223333" w:rsidRPr="00C935A5" w:rsidRDefault="00223333" w:rsidP="00223333">
            <w:pPr>
              <w:spacing w:before="40" w:after="20"/>
              <w:jc w:val="right"/>
              <w:rPr>
                <w:rFonts w:cs="Arial"/>
                <w:sz w:val="18"/>
                <w:szCs w:val="18"/>
              </w:rPr>
            </w:pPr>
            <w:r w:rsidRPr="00223333">
              <w:rPr>
                <w:rFonts w:cs="Arial"/>
                <w:sz w:val="18"/>
                <w:szCs w:val="18"/>
              </w:rPr>
              <w:t>7,747</w:t>
            </w:r>
          </w:p>
        </w:tc>
        <w:tc>
          <w:tcPr>
            <w:tcW w:w="1134" w:type="dxa"/>
            <w:tcBorders>
              <w:top w:val="nil"/>
              <w:left w:val="nil"/>
              <w:bottom w:val="nil"/>
              <w:right w:val="nil"/>
            </w:tcBorders>
            <w:shd w:val="clear" w:color="auto" w:fill="auto"/>
            <w:vAlign w:val="bottom"/>
          </w:tcPr>
          <w:p w14:paraId="54DA3274" w14:textId="791C28F3" w:rsidR="00223333" w:rsidRPr="00C935A5" w:rsidRDefault="00223333" w:rsidP="00223333">
            <w:pPr>
              <w:spacing w:before="40" w:after="20"/>
              <w:jc w:val="right"/>
              <w:rPr>
                <w:rFonts w:cs="Arial"/>
                <w:sz w:val="18"/>
                <w:szCs w:val="18"/>
              </w:rPr>
            </w:pPr>
            <w:r w:rsidRPr="00223333">
              <w:rPr>
                <w:rFonts w:cs="Arial"/>
                <w:sz w:val="18"/>
                <w:szCs w:val="18"/>
              </w:rPr>
              <w:t>6,479,302</w:t>
            </w:r>
          </w:p>
        </w:tc>
        <w:tc>
          <w:tcPr>
            <w:tcW w:w="1134" w:type="dxa"/>
            <w:tcBorders>
              <w:top w:val="nil"/>
              <w:left w:val="nil"/>
              <w:bottom w:val="nil"/>
              <w:right w:val="nil"/>
            </w:tcBorders>
            <w:shd w:val="clear" w:color="auto" w:fill="auto"/>
            <w:vAlign w:val="bottom"/>
          </w:tcPr>
          <w:p w14:paraId="51CE6707" w14:textId="485BEA03" w:rsidR="00223333" w:rsidRPr="00C935A5" w:rsidRDefault="00223333" w:rsidP="00223333">
            <w:pPr>
              <w:spacing w:before="40" w:after="20"/>
              <w:jc w:val="right"/>
              <w:rPr>
                <w:rFonts w:cs="Arial"/>
                <w:sz w:val="18"/>
                <w:szCs w:val="18"/>
              </w:rPr>
            </w:pPr>
            <w:r w:rsidRPr="00223333">
              <w:rPr>
                <w:rFonts w:cs="Arial"/>
                <w:sz w:val="18"/>
                <w:szCs w:val="18"/>
              </w:rPr>
              <w:t>836.36</w:t>
            </w:r>
          </w:p>
        </w:tc>
        <w:tc>
          <w:tcPr>
            <w:tcW w:w="1134" w:type="dxa"/>
            <w:tcBorders>
              <w:top w:val="nil"/>
              <w:left w:val="nil"/>
              <w:bottom w:val="nil"/>
              <w:right w:val="nil"/>
            </w:tcBorders>
            <w:shd w:val="clear" w:color="auto" w:fill="auto"/>
            <w:vAlign w:val="bottom"/>
          </w:tcPr>
          <w:p w14:paraId="76535E0B" w14:textId="092D591F" w:rsidR="00223333" w:rsidRPr="00C935A5" w:rsidRDefault="00223333" w:rsidP="00223333">
            <w:pPr>
              <w:spacing w:before="40" w:after="20"/>
              <w:jc w:val="right"/>
              <w:rPr>
                <w:rFonts w:cs="Arial"/>
                <w:sz w:val="18"/>
                <w:szCs w:val="18"/>
              </w:rPr>
            </w:pPr>
            <w:r w:rsidRPr="00223333">
              <w:rPr>
                <w:rFonts w:cs="Arial"/>
                <w:sz w:val="18"/>
                <w:szCs w:val="18"/>
              </w:rPr>
              <w:t>4,734</w:t>
            </w:r>
          </w:p>
        </w:tc>
        <w:tc>
          <w:tcPr>
            <w:tcW w:w="1134" w:type="dxa"/>
            <w:tcBorders>
              <w:top w:val="nil"/>
              <w:left w:val="nil"/>
              <w:bottom w:val="nil"/>
              <w:right w:val="nil"/>
            </w:tcBorders>
            <w:shd w:val="clear" w:color="auto" w:fill="auto"/>
            <w:vAlign w:val="bottom"/>
          </w:tcPr>
          <w:p w14:paraId="774BB86A" w14:textId="653BA5A2" w:rsidR="00223333" w:rsidRPr="00C935A5" w:rsidRDefault="00223333" w:rsidP="00223333">
            <w:pPr>
              <w:spacing w:before="40" w:after="20"/>
              <w:jc w:val="right"/>
              <w:rPr>
                <w:rFonts w:cs="Arial"/>
                <w:sz w:val="18"/>
                <w:szCs w:val="18"/>
              </w:rPr>
            </w:pPr>
            <w:r w:rsidRPr="00223333">
              <w:rPr>
                <w:rFonts w:cs="Arial"/>
                <w:sz w:val="18"/>
                <w:szCs w:val="18"/>
              </w:rPr>
              <w:t>4,671,815</w:t>
            </w:r>
          </w:p>
        </w:tc>
        <w:tc>
          <w:tcPr>
            <w:tcW w:w="1134" w:type="dxa"/>
            <w:tcBorders>
              <w:top w:val="nil"/>
              <w:left w:val="nil"/>
              <w:bottom w:val="nil"/>
              <w:right w:val="nil"/>
            </w:tcBorders>
            <w:shd w:val="clear" w:color="auto" w:fill="auto"/>
            <w:vAlign w:val="bottom"/>
          </w:tcPr>
          <w:p w14:paraId="2EEEB46B" w14:textId="3C4E1FA1" w:rsidR="00223333" w:rsidRPr="00C935A5" w:rsidRDefault="00223333" w:rsidP="00223333">
            <w:pPr>
              <w:spacing w:before="40" w:after="20"/>
              <w:jc w:val="right"/>
              <w:rPr>
                <w:rFonts w:cs="Arial"/>
                <w:sz w:val="18"/>
                <w:szCs w:val="18"/>
              </w:rPr>
            </w:pPr>
            <w:r w:rsidRPr="00223333">
              <w:rPr>
                <w:rFonts w:cs="Arial"/>
                <w:sz w:val="18"/>
                <w:szCs w:val="18"/>
              </w:rPr>
              <w:t>986.9</w:t>
            </w:r>
          </w:p>
        </w:tc>
      </w:tr>
    </w:tbl>
    <w:p w14:paraId="1BCFA4D4" w14:textId="77777777" w:rsidR="00096A72" w:rsidRPr="00C935A5" w:rsidRDefault="00096A72" w:rsidP="00FF36E8">
      <w:pPr>
        <w:spacing w:before="40" w:after="20"/>
        <w:rPr>
          <w:rFonts w:cs="Arial"/>
          <w:sz w:val="18"/>
          <w:szCs w:val="18"/>
        </w:rPr>
      </w:pPr>
    </w:p>
    <w:p w14:paraId="07F32A04" w14:textId="77777777" w:rsidR="001B22BA" w:rsidRPr="00C935A5" w:rsidRDefault="001B22BA" w:rsidP="00FF36E8">
      <w:pPr>
        <w:spacing w:before="40" w:after="20"/>
        <w:rPr>
          <w:rFonts w:cs="Arial"/>
          <w:sz w:val="18"/>
          <w:szCs w:val="18"/>
        </w:rPr>
      </w:pPr>
    </w:p>
    <w:p w14:paraId="169F9C7E" w14:textId="450EE73D" w:rsidR="00342DB4" w:rsidRPr="00C935A5" w:rsidRDefault="00DD45E2" w:rsidP="00FF36E8">
      <w:pPr>
        <w:spacing w:before="40" w:after="20"/>
        <w:rPr>
          <w:rFonts w:cs="Arial"/>
          <w:sz w:val="18"/>
          <w:szCs w:val="18"/>
        </w:rPr>
      </w:pPr>
      <w:r>
        <w:rPr>
          <w:rFonts w:cs="Arial"/>
          <w:i/>
          <w:sz w:val="16"/>
          <w:szCs w:val="16"/>
        </w:rPr>
        <w:t>#</w:t>
      </w:r>
      <w:r w:rsidR="00BA23E6">
        <w:rPr>
          <w:rFonts w:cs="Arial"/>
          <w:i/>
          <w:sz w:val="16"/>
          <w:szCs w:val="16"/>
        </w:rPr>
        <w:t xml:space="preserve"> / *</w:t>
      </w:r>
      <w:r w:rsidR="00675E14" w:rsidRPr="00C935A5">
        <w:rPr>
          <w:rFonts w:cs="Arial"/>
          <w:i/>
          <w:sz w:val="16"/>
          <w:szCs w:val="16"/>
        </w:rPr>
        <w:t xml:space="preserve"> Includes natural disaster grants.</w:t>
      </w:r>
      <w:r w:rsidR="00342DB4" w:rsidRPr="00C935A5">
        <w:rPr>
          <w:rFonts w:cs="Arial"/>
          <w:sz w:val="18"/>
          <w:szCs w:val="18"/>
        </w:rPr>
        <w:br w:type="page"/>
      </w:r>
    </w:p>
    <w:p w14:paraId="04435ABB" w14:textId="7A425015" w:rsidR="00342DB4" w:rsidRPr="00C935A5" w:rsidRDefault="006621F3" w:rsidP="004825F5">
      <w:pPr>
        <w:pStyle w:val="VGC-Head10"/>
      </w:pPr>
      <w:r>
        <w:t>2024-25</w:t>
      </w:r>
      <w:r w:rsidR="00A97ABE" w:rsidRPr="00C935A5">
        <w:t xml:space="preserve"> </w:t>
      </w:r>
      <w:r w:rsidR="00342DB4" w:rsidRPr="00C935A5">
        <w:t>Comparative Grant Outcomes</w:t>
      </w:r>
      <w:r w:rsidR="00CE4507" w:rsidRPr="00C935A5">
        <w:tab/>
        <w:t>Appendix 3</w:t>
      </w:r>
    </w:p>
    <w:p w14:paraId="26FC59F4" w14:textId="77777777" w:rsidR="00342DB4" w:rsidRPr="00C935A5" w:rsidRDefault="004F1184" w:rsidP="004825F5">
      <w:pPr>
        <w:pStyle w:val="VGC-Head2"/>
      </w:pPr>
      <w:r w:rsidRPr="00C935A5">
        <w:tab/>
      </w:r>
    </w:p>
    <w:p w14:paraId="3A13AAF3" w14:textId="77777777" w:rsidR="004D3D01" w:rsidRPr="00C935A5" w:rsidRDefault="004D3D01"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2608E0CF" w14:textId="77777777" w:rsidTr="00223333">
        <w:trPr>
          <w:trHeight w:val="20"/>
          <w:tblHeader/>
        </w:trPr>
        <w:tc>
          <w:tcPr>
            <w:tcW w:w="2268" w:type="dxa"/>
            <w:tcBorders>
              <w:top w:val="nil"/>
              <w:left w:val="nil"/>
              <w:right w:val="single" w:sz="18" w:space="0" w:color="B4B432"/>
            </w:tcBorders>
            <w:shd w:val="clear" w:color="auto" w:fill="auto"/>
            <w:vAlign w:val="bottom"/>
          </w:tcPr>
          <w:p w14:paraId="1F9206CB" w14:textId="77777777" w:rsidR="003269FD" w:rsidRPr="00C935A5" w:rsidRDefault="003269FD" w:rsidP="008001AD">
            <w:pPr>
              <w:spacing w:before="40" w:after="20"/>
              <w:jc w:val="center"/>
              <w:rPr>
                <w:rFonts w:cs="Arial"/>
                <w:sz w:val="18"/>
                <w:szCs w:val="18"/>
              </w:rPr>
            </w:pPr>
          </w:p>
        </w:tc>
        <w:tc>
          <w:tcPr>
            <w:tcW w:w="1134" w:type="dxa"/>
            <w:vMerge w:val="restart"/>
            <w:tcBorders>
              <w:top w:val="nil"/>
              <w:left w:val="single" w:sz="18" w:space="0" w:color="B4B432"/>
              <w:bottom w:val="single" w:sz="8" w:space="0" w:color="B4B432"/>
              <w:right w:val="nil"/>
            </w:tcBorders>
            <w:shd w:val="clear" w:color="auto" w:fill="auto"/>
            <w:vAlign w:val="bottom"/>
          </w:tcPr>
          <w:p w14:paraId="401B5D68" w14:textId="52B8B398" w:rsidR="003269FD" w:rsidRPr="00C935A5" w:rsidRDefault="003269FD" w:rsidP="008001AD">
            <w:pPr>
              <w:spacing w:before="40" w:after="2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6621F3">
              <w:rPr>
                <w:rFonts w:cs="Arial"/>
                <w:sz w:val="16"/>
                <w:szCs w:val="16"/>
              </w:rPr>
              <w:t>June 2023</w:t>
            </w:r>
            <w:r w:rsidR="00B7548E" w:rsidRPr="00C935A5">
              <w:rPr>
                <w:rFonts w:cs="Arial"/>
                <w:sz w:val="16"/>
                <w:szCs w:val="16"/>
              </w:rPr>
              <w:t>)</w:t>
            </w:r>
          </w:p>
        </w:tc>
        <w:tc>
          <w:tcPr>
            <w:tcW w:w="2268" w:type="dxa"/>
            <w:gridSpan w:val="2"/>
            <w:tcBorders>
              <w:top w:val="nil"/>
              <w:left w:val="nil"/>
              <w:bottom w:val="single" w:sz="8" w:space="0" w:color="B4B432"/>
              <w:right w:val="nil"/>
            </w:tcBorders>
            <w:shd w:val="clear" w:color="auto" w:fill="auto"/>
            <w:vAlign w:val="bottom"/>
          </w:tcPr>
          <w:p w14:paraId="74DB3971" w14:textId="7613E768" w:rsidR="003269FD" w:rsidRPr="00C935A5" w:rsidRDefault="003269FD" w:rsidP="008001AD">
            <w:pPr>
              <w:spacing w:before="40" w:after="20"/>
              <w:jc w:val="center"/>
              <w:rPr>
                <w:rFonts w:cs="Arial"/>
                <w:b/>
                <w:sz w:val="18"/>
                <w:szCs w:val="18"/>
              </w:rPr>
            </w:pPr>
            <w:r w:rsidRPr="00C935A5">
              <w:rPr>
                <w:rFonts w:cs="Arial"/>
                <w:b/>
                <w:sz w:val="18"/>
                <w:szCs w:val="18"/>
              </w:rPr>
              <w:t xml:space="preserve">General Purpose Grants </w:t>
            </w:r>
            <w:r w:rsidR="006621F3">
              <w:rPr>
                <w:rFonts w:cs="Arial"/>
                <w:b/>
                <w:sz w:val="18"/>
                <w:szCs w:val="18"/>
              </w:rPr>
              <w:t>2024-25</w:t>
            </w:r>
          </w:p>
        </w:tc>
        <w:tc>
          <w:tcPr>
            <w:tcW w:w="1134" w:type="dxa"/>
            <w:vMerge w:val="restart"/>
            <w:tcBorders>
              <w:top w:val="nil"/>
              <w:left w:val="nil"/>
              <w:bottom w:val="single" w:sz="8" w:space="0" w:color="B4B432"/>
              <w:right w:val="nil"/>
            </w:tcBorders>
            <w:shd w:val="clear" w:color="auto" w:fill="auto"/>
            <w:vAlign w:val="bottom"/>
          </w:tcPr>
          <w:p w14:paraId="19379C04" w14:textId="20175656"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6621F3">
              <w:rPr>
                <w:rFonts w:cs="Arial"/>
                <w:sz w:val="16"/>
                <w:szCs w:val="16"/>
              </w:rPr>
              <w:t>June 2023</w:t>
            </w:r>
            <w:r w:rsidR="004F2BFF" w:rsidRPr="00C935A5">
              <w:rPr>
                <w:rFonts w:cs="Arial"/>
                <w:sz w:val="16"/>
                <w:szCs w:val="16"/>
              </w:rPr>
              <w:t>)</w:t>
            </w:r>
            <w:r w:rsidRPr="00C935A5">
              <w:rPr>
                <w:rFonts w:cs="Arial"/>
                <w:sz w:val="16"/>
                <w:szCs w:val="16"/>
              </w:rPr>
              <w:br/>
              <w:t>(kms)</w:t>
            </w:r>
          </w:p>
        </w:tc>
        <w:tc>
          <w:tcPr>
            <w:tcW w:w="2268" w:type="dxa"/>
            <w:gridSpan w:val="2"/>
            <w:tcBorders>
              <w:top w:val="nil"/>
              <w:left w:val="nil"/>
              <w:bottom w:val="single" w:sz="8" w:space="0" w:color="B4B432"/>
              <w:right w:val="nil"/>
            </w:tcBorders>
            <w:shd w:val="clear" w:color="auto" w:fill="auto"/>
            <w:vAlign w:val="bottom"/>
          </w:tcPr>
          <w:p w14:paraId="0568F197" w14:textId="7200BF53"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6621F3">
              <w:rPr>
                <w:rFonts w:cs="Arial"/>
                <w:b/>
                <w:sz w:val="18"/>
                <w:szCs w:val="18"/>
              </w:rPr>
              <w:t>2024-25</w:t>
            </w:r>
          </w:p>
        </w:tc>
      </w:tr>
      <w:tr w:rsidR="004D3D01" w:rsidRPr="00C935A5" w14:paraId="4EC2EA4C" w14:textId="77777777" w:rsidTr="00223333">
        <w:trPr>
          <w:trHeight w:val="20"/>
          <w:tblHeader/>
        </w:trPr>
        <w:tc>
          <w:tcPr>
            <w:tcW w:w="2268" w:type="dxa"/>
            <w:tcBorders>
              <w:top w:val="nil"/>
              <w:left w:val="nil"/>
              <w:right w:val="single" w:sz="18" w:space="0" w:color="B4B432"/>
            </w:tcBorders>
            <w:shd w:val="clear" w:color="auto" w:fill="auto"/>
            <w:vAlign w:val="bottom"/>
          </w:tcPr>
          <w:p w14:paraId="3DA52C75" w14:textId="77777777" w:rsidR="004D3D01" w:rsidRPr="00C935A5" w:rsidRDefault="004D3D01" w:rsidP="008001AD">
            <w:pPr>
              <w:spacing w:before="40" w:after="20"/>
              <w:jc w:val="center"/>
              <w:rPr>
                <w:rFonts w:cs="Arial"/>
                <w:sz w:val="18"/>
                <w:szCs w:val="18"/>
              </w:rPr>
            </w:pPr>
          </w:p>
        </w:tc>
        <w:tc>
          <w:tcPr>
            <w:tcW w:w="1134" w:type="dxa"/>
            <w:vMerge/>
            <w:tcBorders>
              <w:top w:val="single" w:sz="8" w:space="0" w:color="B4B432"/>
              <w:left w:val="single" w:sz="18" w:space="0" w:color="B4B432"/>
              <w:bottom w:val="single" w:sz="8" w:space="0" w:color="B4B432"/>
              <w:right w:val="nil"/>
            </w:tcBorders>
            <w:shd w:val="clear" w:color="auto" w:fill="auto"/>
            <w:vAlign w:val="bottom"/>
          </w:tcPr>
          <w:p w14:paraId="04A75462" w14:textId="77777777" w:rsidR="004D3D01" w:rsidRPr="00C935A5" w:rsidRDefault="004D3D01" w:rsidP="008001AD">
            <w:pPr>
              <w:spacing w:before="40" w:after="20"/>
              <w:jc w:val="center"/>
              <w:rPr>
                <w:rFonts w:cs="Arial"/>
                <w:b/>
                <w:sz w:val="18"/>
                <w:szCs w:val="18"/>
              </w:rPr>
            </w:pPr>
          </w:p>
        </w:tc>
        <w:tc>
          <w:tcPr>
            <w:tcW w:w="1134" w:type="dxa"/>
            <w:tcBorders>
              <w:top w:val="single" w:sz="8" w:space="0" w:color="B4B432"/>
              <w:left w:val="nil"/>
              <w:bottom w:val="single" w:sz="8" w:space="0" w:color="B4B432"/>
              <w:right w:val="nil"/>
            </w:tcBorders>
            <w:shd w:val="clear" w:color="auto" w:fill="auto"/>
            <w:vAlign w:val="bottom"/>
          </w:tcPr>
          <w:p w14:paraId="225CD8D8" w14:textId="3B4037E9" w:rsidR="004D3D01" w:rsidRPr="00C935A5" w:rsidRDefault="00D818D2" w:rsidP="008001AD">
            <w:pPr>
              <w:spacing w:before="40" w:after="20"/>
              <w:jc w:val="center"/>
              <w:rPr>
                <w:rFonts w:cs="Arial"/>
                <w:sz w:val="16"/>
                <w:szCs w:val="16"/>
              </w:rPr>
            </w:pPr>
            <w:r w:rsidRPr="00C935A5">
              <w:rPr>
                <w:rFonts w:cs="Arial"/>
                <w:sz w:val="16"/>
                <w:szCs w:val="16"/>
              </w:rPr>
              <w:t>*</w:t>
            </w:r>
            <w:r w:rsidR="004D3D01"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5EF79482" w14:textId="213B73C4"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c</w:t>
            </w:r>
            <w:r w:rsidR="004D3D01" w:rsidRPr="00C935A5">
              <w:rPr>
                <w:rFonts w:cs="Arial"/>
                <w:sz w:val="16"/>
                <w:szCs w:val="16"/>
              </w:rPr>
              <w:t xml:space="preserve">apita </w:t>
            </w:r>
            <w:r w:rsidR="00D818D2" w:rsidRPr="00C935A5">
              <w:rPr>
                <w:rFonts w:cs="Arial"/>
                <w:sz w:val="16"/>
                <w:szCs w:val="16"/>
              </w:rPr>
              <w:t>*</w:t>
            </w:r>
            <w:r w:rsidR="004D3D01" w:rsidRPr="00C935A5">
              <w:rPr>
                <w:rFonts w:cs="Arial"/>
                <w:sz w:val="16"/>
                <w:szCs w:val="16"/>
              </w:rPr>
              <w:br/>
              <w:t>($/head)</w:t>
            </w:r>
          </w:p>
        </w:tc>
        <w:tc>
          <w:tcPr>
            <w:tcW w:w="1134" w:type="dxa"/>
            <w:vMerge/>
            <w:tcBorders>
              <w:top w:val="single" w:sz="8" w:space="0" w:color="B4B432"/>
              <w:left w:val="nil"/>
              <w:bottom w:val="single" w:sz="8" w:space="0" w:color="B4B432"/>
              <w:right w:val="nil"/>
            </w:tcBorders>
            <w:shd w:val="clear" w:color="auto" w:fill="auto"/>
            <w:vAlign w:val="bottom"/>
          </w:tcPr>
          <w:p w14:paraId="5B09285A" w14:textId="77777777" w:rsidR="004D3D01" w:rsidRPr="00C935A5" w:rsidRDefault="004D3D01" w:rsidP="008001AD">
            <w:pPr>
              <w:spacing w:before="40" w:after="20"/>
              <w:jc w:val="center"/>
              <w:rPr>
                <w:rFonts w:cs="Arial"/>
                <w:b/>
                <w:sz w:val="18"/>
                <w:szCs w:val="18"/>
              </w:rPr>
            </w:pPr>
          </w:p>
        </w:tc>
        <w:tc>
          <w:tcPr>
            <w:tcW w:w="1134" w:type="dxa"/>
            <w:tcBorders>
              <w:top w:val="single" w:sz="8" w:space="0" w:color="B4B432"/>
              <w:left w:val="nil"/>
              <w:bottom w:val="single" w:sz="8" w:space="0" w:color="B4B432"/>
              <w:right w:val="nil"/>
            </w:tcBorders>
            <w:shd w:val="clear" w:color="auto" w:fill="auto"/>
            <w:vAlign w:val="bottom"/>
          </w:tcPr>
          <w:p w14:paraId="095DD878" w14:textId="77777777" w:rsidR="004D3D01" w:rsidRPr="00C935A5" w:rsidRDefault="004D3D01" w:rsidP="008001AD">
            <w:pPr>
              <w:spacing w:before="40" w:after="20"/>
              <w:jc w:val="center"/>
              <w:rPr>
                <w:rFonts w:cs="Arial"/>
                <w:sz w:val="16"/>
                <w:szCs w:val="16"/>
              </w:rPr>
            </w:pPr>
            <w:r w:rsidRPr="00C935A5">
              <w:rPr>
                <w:rFonts w:cs="Arial"/>
                <w:sz w:val="16"/>
                <w:szCs w:val="16"/>
              </w:rPr>
              <w:br/>
              <w:t>($)</w:t>
            </w:r>
          </w:p>
        </w:tc>
        <w:tc>
          <w:tcPr>
            <w:tcW w:w="1134" w:type="dxa"/>
            <w:tcBorders>
              <w:top w:val="single" w:sz="8" w:space="0" w:color="B4B432"/>
              <w:left w:val="nil"/>
              <w:bottom w:val="single" w:sz="8" w:space="0" w:color="B4B432"/>
              <w:right w:val="nil"/>
            </w:tcBorders>
            <w:shd w:val="clear" w:color="auto" w:fill="auto"/>
            <w:vAlign w:val="bottom"/>
          </w:tcPr>
          <w:p w14:paraId="704629EA" w14:textId="77777777"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k</w:t>
            </w:r>
            <w:r w:rsidR="004D3D01" w:rsidRPr="00C935A5">
              <w:rPr>
                <w:rFonts w:cs="Arial"/>
                <w:sz w:val="16"/>
                <w:szCs w:val="16"/>
              </w:rPr>
              <w:t>ilometre</w:t>
            </w:r>
            <w:r w:rsidR="004D3D01" w:rsidRPr="00C935A5">
              <w:rPr>
                <w:rFonts w:cs="Arial"/>
                <w:sz w:val="16"/>
                <w:szCs w:val="16"/>
              </w:rPr>
              <w:br/>
              <w:t>($/km)</w:t>
            </w:r>
          </w:p>
        </w:tc>
      </w:tr>
      <w:tr w:rsidR="00223333" w:rsidRPr="00223333" w14:paraId="77787287" w14:textId="77777777" w:rsidTr="00014DD4">
        <w:trPr>
          <w:trHeight w:val="20"/>
          <w:tblHeader/>
        </w:trPr>
        <w:tc>
          <w:tcPr>
            <w:tcW w:w="2268" w:type="dxa"/>
            <w:tcBorders>
              <w:left w:val="nil"/>
              <w:bottom w:val="nil"/>
              <w:right w:val="single" w:sz="18" w:space="0" w:color="B4B432"/>
            </w:tcBorders>
            <w:shd w:val="clear" w:color="auto" w:fill="auto"/>
            <w:vAlign w:val="center"/>
          </w:tcPr>
          <w:p w14:paraId="26A33BDB" w14:textId="77777777" w:rsidR="00223333" w:rsidRPr="00C935A5" w:rsidRDefault="00223333" w:rsidP="00223333">
            <w:pPr>
              <w:spacing w:before="40" w:after="20"/>
              <w:rPr>
                <w:rFonts w:cs="Arial"/>
                <w:sz w:val="18"/>
                <w:szCs w:val="18"/>
              </w:rPr>
            </w:pPr>
          </w:p>
        </w:tc>
        <w:tc>
          <w:tcPr>
            <w:tcW w:w="1134" w:type="dxa"/>
            <w:tcBorders>
              <w:top w:val="single" w:sz="8" w:space="0" w:color="B4B432"/>
              <w:left w:val="single" w:sz="18" w:space="0" w:color="B4B432"/>
              <w:bottom w:val="nil"/>
              <w:right w:val="nil"/>
            </w:tcBorders>
            <w:shd w:val="clear" w:color="auto" w:fill="auto"/>
            <w:vAlign w:val="bottom"/>
          </w:tcPr>
          <w:p w14:paraId="5F3BF6A8" w14:textId="71EEF9BF"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1A726A6B" w14:textId="77EFF86A"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3269471D" w14:textId="4C19E73A"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0BD9FEE0" w14:textId="77777777" w:rsidR="00223333" w:rsidRPr="00C935A5" w:rsidRDefault="00223333" w:rsidP="00223333">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45139AF6" w14:textId="0476E731"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top w:val="single" w:sz="8" w:space="0" w:color="B4B432"/>
              <w:left w:val="nil"/>
              <w:bottom w:val="nil"/>
              <w:right w:val="nil"/>
            </w:tcBorders>
            <w:shd w:val="clear" w:color="auto" w:fill="auto"/>
            <w:vAlign w:val="bottom"/>
          </w:tcPr>
          <w:p w14:paraId="1C2CA311" w14:textId="608FF8E6" w:rsidR="00223333" w:rsidRPr="00C935A5" w:rsidRDefault="00223333" w:rsidP="00223333">
            <w:pPr>
              <w:spacing w:before="40" w:after="20"/>
              <w:jc w:val="right"/>
              <w:rPr>
                <w:rFonts w:cs="Arial"/>
                <w:sz w:val="18"/>
                <w:szCs w:val="18"/>
              </w:rPr>
            </w:pPr>
            <w:r w:rsidRPr="00223333">
              <w:rPr>
                <w:rFonts w:cs="Arial"/>
                <w:sz w:val="18"/>
                <w:szCs w:val="18"/>
              </w:rPr>
              <w:t> </w:t>
            </w:r>
          </w:p>
        </w:tc>
      </w:tr>
      <w:tr w:rsidR="00223333" w:rsidRPr="00223333" w14:paraId="6D1B8C98" w14:textId="77777777" w:rsidTr="00014DD4">
        <w:trPr>
          <w:trHeight w:val="20"/>
        </w:trPr>
        <w:tc>
          <w:tcPr>
            <w:tcW w:w="2268" w:type="dxa"/>
            <w:tcBorders>
              <w:top w:val="nil"/>
              <w:left w:val="nil"/>
              <w:bottom w:val="nil"/>
              <w:right w:val="single" w:sz="18" w:space="0" w:color="B4B432"/>
            </w:tcBorders>
            <w:shd w:val="clear" w:color="auto" w:fill="auto"/>
            <w:vAlign w:val="center"/>
          </w:tcPr>
          <w:p w14:paraId="62CE9D73" w14:textId="54C320D2"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Macedon Ranges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2B7B4116" w14:textId="18C88B7E" w:rsidR="00223333" w:rsidRPr="00C935A5" w:rsidRDefault="00223333" w:rsidP="00223333">
            <w:pPr>
              <w:spacing w:before="40" w:after="20"/>
              <w:jc w:val="right"/>
              <w:rPr>
                <w:rFonts w:cs="Arial"/>
                <w:sz w:val="18"/>
                <w:szCs w:val="18"/>
              </w:rPr>
            </w:pPr>
            <w:r w:rsidRPr="00223333">
              <w:rPr>
                <w:rFonts w:cs="Arial"/>
                <w:sz w:val="18"/>
                <w:szCs w:val="18"/>
              </w:rPr>
              <w:t>52,920</w:t>
            </w:r>
          </w:p>
        </w:tc>
        <w:tc>
          <w:tcPr>
            <w:tcW w:w="1134" w:type="dxa"/>
            <w:tcBorders>
              <w:top w:val="nil"/>
              <w:left w:val="nil"/>
              <w:bottom w:val="nil"/>
              <w:right w:val="nil"/>
            </w:tcBorders>
            <w:shd w:val="clear" w:color="auto" w:fill="auto"/>
            <w:vAlign w:val="bottom"/>
          </w:tcPr>
          <w:p w14:paraId="327CA995" w14:textId="609C1812" w:rsidR="00223333" w:rsidRPr="00C935A5" w:rsidRDefault="00223333" w:rsidP="00223333">
            <w:pPr>
              <w:spacing w:before="40" w:after="20"/>
              <w:jc w:val="right"/>
              <w:rPr>
                <w:rFonts w:cs="Arial"/>
                <w:sz w:val="18"/>
                <w:szCs w:val="18"/>
              </w:rPr>
            </w:pPr>
            <w:r w:rsidRPr="00223333">
              <w:rPr>
                <w:rFonts w:cs="Arial"/>
                <w:sz w:val="18"/>
                <w:szCs w:val="18"/>
              </w:rPr>
              <w:t>7,058,725</w:t>
            </w:r>
          </w:p>
        </w:tc>
        <w:tc>
          <w:tcPr>
            <w:tcW w:w="1134" w:type="dxa"/>
            <w:tcBorders>
              <w:top w:val="nil"/>
              <w:left w:val="nil"/>
              <w:bottom w:val="nil"/>
              <w:right w:val="nil"/>
            </w:tcBorders>
            <w:shd w:val="clear" w:color="auto" w:fill="auto"/>
            <w:vAlign w:val="bottom"/>
          </w:tcPr>
          <w:p w14:paraId="738282A1" w14:textId="5F544653" w:rsidR="00223333" w:rsidRPr="00C935A5" w:rsidRDefault="00223333" w:rsidP="00223333">
            <w:pPr>
              <w:spacing w:before="40" w:after="20"/>
              <w:jc w:val="right"/>
              <w:rPr>
                <w:rFonts w:cs="Arial"/>
                <w:sz w:val="18"/>
                <w:szCs w:val="18"/>
              </w:rPr>
            </w:pPr>
            <w:r w:rsidRPr="00223333">
              <w:rPr>
                <w:rFonts w:cs="Arial"/>
                <w:sz w:val="18"/>
                <w:szCs w:val="18"/>
              </w:rPr>
              <w:t>133.38</w:t>
            </w:r>
          </w:p>
        </w:tc>
        <w:tc>
          <w:tcPr>
            <w:tcW w:w="1134" w:type="dxa"/>
            <w:tcBorders>
              <w:top w:val="nil"/>
              <w:left w:val="nil"/>
              <w:bottom w:val="nil"/>
              <w:right w:val="nil"/>
            </w:tcBorders>
            <w:shd w:val="clear" w:color="auto" w:fill="auto"/>
            <w:vAlign w:val="bottom"/>
          </w:tcPr>
          <w:p w14:paraId="70DA61F5" w14:textId="3F1ACB8C" w:rsidR="00223333" w:rsidRPr="00D52DFF" w:rsidRDefault="00223333" w:rsidP="00223333">
            <w:pPr>
              <w:spacing w:before="40" w:after="20"/>
              <w:jc w:val="right"/>
              <w:rPr>
                <w:rFonts w:cs="Arial"/>
                <w:sz w:val="18"/>
                <w:szCs w:val="18"/>
              </w:rPr>
            </w:pPr>
            <w:r w:rsidRPr="00223333">
              <w:rPr>
                <w:rFonts w:cs="Arial"/>
                <w:sz w:val="18"/>
                <w:szCs w:val="18"/>
              </w:rPr>
              <w:t>1,668</w:t>
            </w:r>
          </w:p>
        </w:tc>
        <w:tc>
          <w:tcPr>
            <w:tcW w:w="1134" w:type="dxa"/>
            <w:tcBorders>
              <w:top w:val="nil"/>
              <w:left w:val="nil"/>
              <w:bottom w:val="nil"/>
              <w:right w:val="nil"/>
            </w:tcBorders>
            <w:shd w:val="clear" w:color="auto" w:fill="auto"/>
            <w:vAlign w:val="bottom"/>
          </w:tcPr>
          <w:p w14:paraId="04ECDD6F" w14:textId="0E4C6EF1" w:rsidR="00223333" w:rsidRPr="00C935A5" w:rsidRDefault="00223333" w:rsidP="00223333">
            <w:pPr>
              <w:spacing w:before="40" w:after="20"/>
              <w:jc w:val="right"/>
              <w:rPr>
                <w:rFonts w:cs="Arial"/>
                <w:sz w:val="18"/>
                <w:szCs w:val="18"/>
              </w:rPr>
            </w:pPr>
            <w:r w:rsidRPr="00223333">
              <w:rPr>
                <w:rFonts w:cs="Arial"/>
                <w:sz w:val="18"/>
                <w:szCs w:val="18"/>
              </w:rPr>
              <w:t>2,861,307</w:t>
            </w:r>
          </w:p>
        </w:tc>
        <w:tc>
          <w:tcPr>
            <w:tcW w:w="1134" w:type="dxa"/>
            <w:tcBorders>
              <w:top w:val="nil"/>
              <w:left w:val="nil"/>
              <w:bottom w:val="nil"/>
              <w:right w:val="nil"/>
            </w:tcBorders>
            <w:shd w:val="clear" w:color="auto" w:fill="auto"/>
            <w:vAlign w:val="bottom"/>
          </w:tcPr>
          <w:p w14:paraId="0DF78E52" w14:textId="2548CFCC" w:rsidR="00223333" w:rsidRPr="00C935A5" w:rsidRDefault="00223333" w:rsidP="00223333">
            <w:pPr>
              <w:spacing w:before="40" w:after="20"/>
              <w:jc w:val="right"/>
              <w:rPr>
                <w:rFonts w:cs="Arial"/>
                <w:sz w:val="18"/>
                <w:szCs w:val="18"/>
              </w:rPr>
            </w:pPr>
            <w:r w:rsidRPr="00223333">
              <w:rPr>
                <w:rFonts w:cs="Arial"/>
                <w:sz w:val="18"/>
                <w:szCs w:val="18"/>
              </w:rPr>
              <w:t>1,715.4</w:t>
            </w:r>
          </w:p>
        </w:tc>
      </w:tr>
      <w:tr w:rsidR="00223333" w:rsidRPr="00223333" w14:paraId="455CEE8A" w14:textId="77777777" w:rsidTr="00014DD4">
        <w:trPr>
          <w:trHeight w:val="20"/>
        </w:trPr>
        <w:tc>
          <w:tcPr>
            <w:tcW w:w="2268" w:type="dxa"/>
            <w:tcBorders>
              <w:top w:val="nil"/>
              <w:left w:val="nil"/>
              <w:bottom w:val="nil"/>
              <w:right w:val="single" w:sz="18" w:space="0" w:color="B4B432"/>
            </w:tcBorders>
            <w:shd w:val="clear" w:color="auto" w:fill="auto"/>
            <w:vAlign w:val="center"/>
          </w:tcPr>
          <w:p w14:paraId="54ED94E2" w14:textId="0E80A350"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B4B432"/>
              <w:bottom w:val="nil"/>
              <w:right w:val="nil"/>
            </w:tcBorders>
            <w:shd w:val="clear" w:color="auto" w:fill="auto"/>
            <w:vAlign w:val="bottom"/>
          </w:tcPr>
          <w:p w14:paraId="39759112" w14:textId="01FF9B32" w:rsidR="00223333" w:rsidRPr="00C935A5" w:rsidRDefault="00223333" w:rsidP="00223333">
            <w:pPr>
              <w:spacing w:before="40" w:after="20"/>
              <w:jc w:val="right"/>
              <w:rPr>
                <w:rFonts w:cs="Arial"/>
                <w:sz w:val="18"/>
                <w:szCs w:val="18"/>
              </w:rPr>
            </w:pPr>
            <w:r w:rsidRPr="00223333">
              <w:rPr>
                <w:rFonts w:cs="Arial"/>
                <w:sz w:val="18"/>
                <w:szCs w:val="18"/>
              </w:rPr>
              <w:t>129,514</w:t>
            </w:r>
          </w:p>
        </w:tc>
        <w:tc>
          <w:tcPr>
            <w:tcW w:w="1134" w:type="dxa"/>
            <w:tcBorders>
              <w:top w:val="nil"/>
              <w:left w:val="nil"/>
              <w:bottom w:val="nil"/>
              <w:right w:val="nil"/>
            </w:tcBorders>
            <w:shd w:val="clear" w:color="auto" w:fill="auto"/>
            <w:vAlign w:val="bottom"/>
          </w:tcPr>
          <w:p w14:paraId="6E4B39C0" w14:textId="45F17EC4" w:rsidR="00223333" w:rsidRPr="00C935A5" w:rsidRDefault="00223333" w:rsidP="00223333">
            <w:pPr>
              <w:spacing w:before="40" w:after="20"/>
              <w:jc w:val="right"/>
              <w:rPr>
                <w:rFonts w:cs="Arial"/>
                <w:sz w:val="18"/>
                <w:szCs w:val="18"/>
              </w:rPr>
            </w:pPr>
            <w:r w:rsidRPr="00223333">
              <w:rPr>
                <w:rFonts w:cs="Arial"/>
                <w:sz w:val="18"/>
                <w:szCs w:val="18"/>
              </w:rPr>
              <w:t>3,315,141</w:t>
            </w:r>
          </w:p>
        </w:tc>
        <w:tc>
          <w:tcPr>
            <w:tcW w:w="1134" w:type="dxa"/>
            <w:tcBorders>
              <w:top w:val="nil"/>
              <w:left w:val="nil"/>
              <w:bottom w:val="nil"/>
              <w:right w:val="nil"/>
            </w:tcBorders>
            <w:shd w:val="clear" w:color="auto" w:fill="auto"/>
            <w:vAlign w:val="bottom"/>
          </w:tcPr>
          <w:p w14:paraId="56F36F43" w14:textId="5C99087C"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54004890" w14:textId="75E7615F" w:rsidR="00223333" w:rsidRPr="00C935A5" w:rsidRDefault="00223333" w:rsidP="00223333">
            <w:pPr>
              <w:spacing w:before="40" w:after="20"/>
              <w:jc w:val="right"/>
              <w:rPr>
                <w:rFonts w:cs="Arial"/>
                <w:sz w:val="18"/>
                <w:szCs w:val="18"/>
              </w:rPr>
            </w:pPr>
            <w:r w:rsidRPr="00223333">
              <w:rPr>
                <w:rFonts w:cs="Arial"/>
                <w:sz w:val="18"/>
                <w:szCs w:val="18"/>
              </w:rPr>
              <w:t>607</w:t>
            </w:r>
          </w:p>
        </w:tc>
        <w:tc>
          <w:tcPr>
            <w:tcW w:w="1134" w:type="dxa"/>
            <w:tcBorders>
              <w:top w:val="nil"/>
              <w:left w:val="nil"/>
              <w:bottom w:val="nil"/>
              <w:right w:val="nil"/>
            </w:tcBorders>
            <w:shd w:val="clear" w:color="auto" w:fill="auto"/>
            <w:vAlign w:val="bottom"/>
          </w:tcPr>
          <w:p w14:paraId="29EC9361" w14:textId="75587A15" w:rsidR="00223333" w:rsidRPr="00C935A5" w:rsidRDefault="00223333" w:rsidP="00223333">
            <w:pPr>
              <w:spacing w:before="40" w:after="20"/>
              <w:jc w:val="right"/>
              <w:rPr>
                <w:rFonts w:cs="Arial"/>
                <w:sz w:val="18"/>
                <w:szCs w:val="18"/>
              </w:rPr>
            </w:pPr>
            <w:r w:rsidRPr="00223333">
              <w:rPr>
                <w:rFonts w:cs="Arial"/>
                <w:sz w:val="18"/>
                <w:szCs w:val="18"/>
              </w:rPr>
              <w:t>1,086,284</w:t>
            </w:r>
          </w:p>
        </w:tc>
        <w:tc>
          <w:tcPr>
            <w:tcW w:w="1134" w:type="dxa"/>
            <w:tcBorders>
              <w:top w:val="nil"/>
              <w:left w:val="nil"/>
              <w:bottom w:val="nil"/>
              <w:right w:val="nil"/>
            </w:tcBorders>
            <w:shd w:val="clear" w:color="auto" w:fill="auto"/>
            <w:vAlign w:val="bottom"/>
          </w:tcPr>
          <w:p w14:paraId="73DECC9F" w14:textId="5E506193" w:rsidR="00223333" w:rsidRPr="00C935A5" w:rsidRDefault="00223333" w:rsidP="00223333">
            <w:pPr>
              <w:spacing w:before="40" w:after="20"/>
              <w:jc w:val="right"/>
              <w:rPr>
                <w:rFonts w:cs="Arial"/>
                <w:sz w:val="18"/>
                <w:szCs w:val="18"/>
              </w:rPr>
            </w:pPr>
            <w:r w:rsidRPr="00223333">
              <w:rPr>
                <w:rFonts w:cs="Arial"/>
                <w:sz w:val="18"/>
                <w:szCs w:val="18"/>
              </w:rPr>
              <w:t>1,789.6</w:t>
            </w:r>
          </w:p>
        </w:tc>
      </w:tr>
      <w:tr w:rsidR="00223333" w:rsidRPr="00223333" w14:paraId="7EF0089A" w14:textId="77777777" w:rsidTr="00014DD4">
        <w:trPr>
          <w:trHeight w:val="20"/>
        </w:trPr>
        <w:tc>
          <w:tcPr>
            <w:tcW w:w="2268" w:type="dxa"/>
            <w:tcBorders>
              <w:top w:val="nil"/>
              <w:left w:val="nil"/>
              <w:bottom w:val="nil"/>
              <w:right w:val="single" w:sz="18" w:space="0" w:color="B4B432"/>
            </w:tcBorders>
            <w:shd w:val="clear" w:color="auto" w:fill="auto"/>
            <w:vAlign w:val="center"/>
          </w:tcPr>
          <w:p w14:paraId="19380ADD" w14:textId="3B5BF8D1"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B4B432"/>
              <w:bottom w:val="nil"/>
              <w:right w:val="nil"/>
            </w:tcBorders>
            <w:shd w:val="clear" w:color="auto" w:fill="auto"/>
            <w:vAlign w:val="bottom"/>
          </w:tcPr>
          <w:p w14:paraId="160574E3" w14:textId="488F8208" w:rsidR="00223333" w:rsidRPr="00C935A5" w:rsidRDefault="00223333" w:rsidP="00223333">
            <w:pPr>
              <w:spacing w:before="40" w:after="20"/>
              <w:jc w:val="right"/>
              <w:rPr>
                <w:rFonts w:cs="Arial"/>
                <w:sz w:val="18"/>
                <w:szCs w:val="18"/>
              </w:rPr>
            </w:pPr>
            <w:r w:rsidRPr="00223333">
              <w:rPr>
                <w:rFonts w:cs="Arial"/>
                <w:sz w:val="18"/>
                <w:szCs w:val="18"/>
              </w:rPr>
              <w:t>10,905</w:t>
            </w:r>
          </w:p>
        </w:tc>
        <w:tc>
          <w:tcPr>
            <w:tcW w:w="1134" w:type="dxa"/>
            <w:tcBorders>
              <w:top w:val="nil"/>
              <w:left w:val="nil"/>
              <w:bottom w:val="nil"/>
              <w:right w:val="nil"/>
            </w:tcBorders>
            <w:shd w:val="clear" w:color="auto" w:fill="auto"/>
            <w:vAlign w:val="bottom"/>
          </w:tcPr>
          <w:p w14:paraId="6A61EF92" w14:textId="447C44F2" w:rsidR="00223333" w:rsidRPr="00C935A5" w:rsidRDefault="00223333" w:rsidP="00223333">
            <w:pPr>
              <w:spacing w:before="40" w:after="20"/>
              <w:jc w:val="right"/>
              <w:rPr>
                <w:rFonts w:cs="Arial"/>
                <w:sz w:val="18"/>
                <w:szCs w:val="18"/>
              </w:rPr>
            </w:pPr>
            <w:r w:rsidRPr="00223333">
              <w:rPr>
                <w:rFonts w:cs="Arial"/>
                <w:sz w:val="18"/>
                <w:szCs w:val="18"/>
              </w:rPr>
              <w:t>2,835,304</w:t>
            </w:r>
          </w:p>
        </w:tc>
        <w:tc>
          <w:tcPr>
            <w:tcW w:w="1134" w:type="dxa"/>
            <w:tcBorders>
              <w:top w:val="nil"/>
              <w:left w:val="nil"/>
              <w:bottom w:val="nil"/>
              <w:right w:val="nil"/>
            </w:tcBorders>
            <w:shd w:val="clear" w:color="auto" w:fill="auto"/>
            <w:vAlign w:val="bottom"/>
          </w:tcPr>
          <w:p w14:paraId="4A309C57" w14:textId="6E6DE229" w:rsidR="00223333" w:rsidRPr="00C935A5" w:rsidRDefault="00223333" w:rsidP="00223333">
            <w:pPr>
              <w:spacing w:before="40" w:after="20"/>
              <w:jc w:val="right"/>
              <w:rPr>
                <w:rFonts w:cs="Arial"/>
                <w:sz w:val="18"/>
                <w:szCs w:val="18"/>
              </w:rPr>
            </w:pPr>
            <w:r w:rsidRPr="00223333">
              <w:rPr>
                <w:rFonts w:cs="Arial"/>
                <w:sz w:val="18"/>
                <w:szCs w:val="18"/>
              </w:rPr>
              <w:t>260.00</w:t>
            </w:r>
          </w:p>
        </w:tc>
        <w:tc>
          <w:tcPr>
            <w:tcW w:w="1134" w:type="dxa"/>
            <w:tcBorders>
              <w:top w:val="nil"/>
              <w:left w:val="nil"/>
              <w:bottom w:val="nil"/>
              <w:right w:val="nil"/>
            </w:tcBorders>
            <w:shd w:val="clear" w:color="auto" w:fill="auto"/>
            <w:vAlign w:val="bottom"/>
          </w:tcPr>
          <w:p w14:paraId="45EA8973" w14:textId="088A2E77" w:rsidR="00223333" w:rsidRPr="00C935A5" w:rsidRDefault="00223333" w:rsidP="00223333">
            <w:pPr>
              <w:spacing w:before="40" w:after="20"/>
              <w:jc w:val="right"/>
              <w:rPr>
                <w:rFonts w:cs="Arial"/>
                <w:sz w:val="18"/>
                <w:szCs w:val="18"/>
              </w:rPr>
            </w:pPr>
            <w:r w:rsidRPr="00223333">
              <w:rPr>
                <w:rFonts w:cs="Arial"/>
                <w:sz w:val="18"/>
                <w:szCs w:val="18"/>
              </w:rPr>
              <w:t>844</w:t>
            </w:r>
          </w:p>
        </w:tc>
        <w:tc>
          <w:tcPr>
            <w:tcW w:w="1134" w:type="dxa"/>
            <w:tcBorders>
              <w:top w:val="nil"/>
              <w:left w:val="nil"/>
              <w:bottom w:val="nil"/>
              <w:right w:val="nil"/>
            </w:tcBorders>
            <w:shd w:val="clear" w:color="auto" w:fill="auto"/>
            <w:vAlign w:val="bottom"/>
          </w:tcPr>
          <w:p w14:paraId="51A7E46E" w14:textId="4CBC3E9C" w:rsidR="00223333" w:rsidRPr="00C935A5" w:rsidRDefault="00223333" w:rsidP="00223333">
            <w:pPr>
              <w:spacing w:before="40" w:after="20"/>
              <w:jc w:val="right"/>
              <w:rPr>
                <w:rFonts w:cs="Arial"/>
                <w:sz w:val="18"/>
                <w:szCs w:val="18"/>
              </w:rPr>
            </w:pPr>
            <w:r w:rsidRPr="00223333">
              <w:rPr>
                <w:rFonts w:cs="Arial"/>
                <w:sz w:val="18"/>
                <w:szCs w:val="18"/>
              </w:rPr>
              <w:t>1,209,825</w:t>
            </w:r>
          </w:p>
        </w:tc>
        <w:tc>
          <w:tcPr>
            <w:tcW w:w="1134" w:type="dxa"/>
            <w:tcBorders>
              <w:top w:val="nil"/>
              <w:left w:val="nil"/>
              <w:bottom w:val="nil"/>
              <w:right w:val="nil"/>
            </w:tcBorders>
            <w:shd w:val="clear" w:color="auto" w:fill="auto"/>
            <w:vAlign w:val="bottom"/>
          </w:tcPr>
          <w:p w14:paraId="30F34021" w14:textId="6CBACA53" w:rsidR="00223333" w:rsidRPr="00C935A5" w:rsidRDefault="00223333" w:rsidP="00223333">
            <w:pPr>
              <w:spacing w:before="40" w:after="20"/>
              <w:jc w:val="right"/>
              <w:rPr>
                <w:rFonts w:cs="Arial"/>
                <w:sz w:val="18"/>
                <w:szCs w:val="18"/>
              </w:rPr>
            </w:pPr>
            <w:r w:rsidRPr="00223333">
              <w:rPr>
                <w:rFonts w:cs="Arial"/>
                <w:sz w:val="18"/>
                <w:szCs w:val="18"/>
              </w:rPr>
              <w:t>1,433.8</w:t>
            </w:r>
          </w:p>
        </w:tc>
      </w:tr>
      <w:tr w:rsidR="00223333" w:rsidRPr="00223333" w14:paraId="6ABDF5B1" w14:textId="77777777" w:rsidTr="00014DD4">
        <w:trPr>
          <w:trHeight w:val="20"/>
        </w:trPr>
        <w:tc>
          <w:tcPr>
            <w:tcW w:w="2268" w:type="dxa"/>
            <w:tcBorders>
              <w:top w:val="nil"/>
              <w:left w:val="nil"/>
              <w:bottom w:val="nil"/>
              <w:right w:val="single" w:sz="18" w:space="0" w:color="B4B432"/>
            </w:tcBorders>
            <w:shd w:val="clear" w:color="auto" w:fill="auto"/>
            <w:vAlign w:val="center"/>
          </w:tcPr>
          <w:p w14:paraId="5986FB3F" w14:textId="5D202356"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B4B432"/>
              <w:bottom w:val="nil"/>
              <w:right w:val="nil"/>
            </w:tcBorders>
            <w:shd w:val="clear" w:color="auto" w:fill="auto"/>
            <w:vAlign w:val="bottom"/>
          </w:tcPr>
          <w:p w14:paraId="2A61911B" w14:textId="3825508A" w:rsidR="00223333" w:rsidRPr="00C935A5" w:rsidRDefault="00223333" w:rsidP="00223333">
            <w:pPr>
              <w:spacing w:before="40" w:after="20"/>
              <w:jc w:val="right"/>
              <w:rPr>
                <w:rFonts w:cs="Arial"/>
                <w:sz w:val="18"/>
                <w:szCs w:val="18"/>
              </w:rPr>
            </w:pPr>
            <w:r w:rsidRPr="00223333">
              <w:rPr>
                <w:rFonts w:cs="Arial"/>
                <w:sz w:val="18"/>
                <w:szCs w:val="18"/>
              </w:rPr>
              <w:t>91,762</w:t>
            </w:r>
          </w:p>
        </w:tc>
        <w:tc>
          <w:tcPr>
            <w:tcW w:w="1134" w:type="dxa"/>
            <w:tcBorders>
              <w:top w:val="nil"/>
              <w:left w:val="nil"/>
              <w:bottom w:val="nil"/>
              <w:right w:val="nil"/>
            </w:tcBorders>
            <w:shd w:val="clear" w:color="auto" w:fill="auto"/>
            <w:vAlign w:val="bottom"/>
          </w:tcPr>
          <w:p w14:paraId="7C087DE4" w14:textId="0A8F98A6" w:rsidR="00223333" w:rsidRPr="00C935A5" w:rsidRDefault="00223333" w:rsidP="00223333">
            <w:pPr>
              <w:spacing w:before="40" w:after="20"/>
              <w:jc w:val="right"/>
              <w:rPr>
                <w:rFonts w:cs="Arial"/>
                <w:sz w:val="18"/>
                <w:szCs w:val="18"/>
              </w:rPr>
            </w:pPr>
            <w:r w:rsidRPr="00223333">
              <w:rPr>
                <w:rFonts w:cs="Arial"/>
                <w:sz w:val="18"/>
                <w:szCs w:val="18"/>
              </w:rPr>
              <w:t>2,348,811</w:t>
            </w:r>
          </w:p>
        </w:tc>
        <w:tc>
          <w:tcPr>
            <w:tcW w:w="1134" w:type="dxa"/>
            <w:tcBorders>
              <w:top w:val="nil"/>
              <w:left w:val="nil"/>
              <w:bottom w:val="nil"/>
              <w:right w:val="nil"/>
            </w:tcBorders>
            <w:shd w:val="clear" w:color="auto" w:fill="auto"/>
            <w:vAlign w:val="bottom"/>
          </w:tcPr>
          <w:p w14:paraId="6CD27FCC" w14:textId="41DFDBF7"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627DAB92" w14:textId="44066D65" w:rsidR="00223333" w:rsidRPr="00C935A5" w:rsidRDefault="00223333" w:rsidP="00223333">
            <w:pPr>
              <w:spacing w:before="40" w:after="20"/>
              <w:jc w:val="right"/>
              <w:rPr>
                <w:rFonts w:cs="Arial"/>
                <w:sz w:val="18"/>
                <w:szCs w:val="18"/>
              </w:rPr>
            </w:pPr>
            <w:r w:rsidRPr="00223333">
              <w:rPr>
                <w:rFonts w:cs="Arial"/>
                <w:sz w:val="18"/>
                <w:szCs w:val="18"/>
              </w:rPr>
              <w:t>308</w:t>
            </w:r>
          </w:p>
        </w:tc>
        <w:tc>
          <w:tcPr>
            <w:tcW w:w="1134" w:type="dxa"/>
            <w:tcBorders>
              <w:top w:val="nil"/>
              <w:left w:val="nil"/>
              <w:bottom w:val="nil"/>
              <w:right w:val="nil"/>
            </w:tcBorders>
            <w:shd w:val="clear" w:color="auto" w:fill="auto"/>
            <w:vAlign w:val="bottom"/>
          </w:tcPr>
          <w:p w14:paraId="0A2BE0A0" w14:textId="54F0C252" w:rsidR="00223333" w:rsidRPr="00C935A5" w:rsidRDefault="00223333" w:rsidP="00223333">
            <w:pPr>
              <w:spacing w:before="40" w:after="20"/>
              <w:jc w:val="right"/>
              <w:rPr>
                <w:rFonts w:cs="Arial"/>
                <w:sz w:val="18"/>
                <w:szCs w:val="18"/>
              </w:rPr>
            </w:pPr>
            <w:r w:rsidRPr="00223333">
              <w:rPr>
                <w:rFonts w:cs="Arial"/>
                <w:sz w:val="18"/>
                <w:szCs w:val="18"/>
              </w:rPr>
              <w:t>767,113</w:t>
            </w:r>
          </w:p>
        </w:tc>
        <w:tc>
          <w:tcPr>
            <w:tcW w:w="1134" w:type="dxa"/>
            <w:tcBorders>
              <w:top w:val="nil"/>
              <w:left w:val="nil"/>
              <w:bottom w:val="nil"/>
              <w:right w:val="nil"/>
            </w:tcBorders>
            <w:shd w:val="clear" w:color="auto" w:fill="auto"/>
            <w:vAlign w:val="bottom"/>
          </w:tcPr>
          <w:p w14:paraId="505512C5" w14:textId="335B9A7B" w:rsidR="00223333" w:rsidRPr="00C935A5" w:rsidRDefault="00223333" w:rsidP="00223333">
            <w:pPr>
              <w:spacing w:before="40" w:after="20"/>
              <w:jc w:val="right"/>
              <w:rPr>
                <w:rFonts w:cs="Arial"/>
                <w:sz w:val="18"/>
                <w:szCs w:val="18"/>
              </w:rPr>
            </w:pPr>
            <w:r w:rsidRPr="00223333">
              <w:rPr>
                <w:rFonts w:cs="Arial"/>
                <w:sz w:val="18"/>
                <w:szCs w:val="18"/>
              </w:rPr>
              <w:t>2,491.8</w:t>
            </w:r>
          </w:p>
        </w:tc>
      </w:tr>
      <w:tr w:rsidR="00223333" w:rsidRPr="00223333" w14:paraId="251585AD" w14:textId="77777777" w:rsidTr="00014DD4">
        <w:trPr>
          <w:trHeight w:val="20"/>
        </w:trPr>
        <w:tc>
          <w:tcPr>
            <w:tcW w:w="2268" w:type="dxa"/>
            <w:tcBorders>
              <w:top w:val="nil"/>
              <w:left w:val="nil"/>
              <w:bottom w:val="nil"/>
              <w:right w:val="single" w:sz="18" w:space="0" w:color="B4B432"/>
            </w:tcBorders>
            <w:shd w:val="clear" w:color="auto" w:fill="auto"/>
            <w:vAlign w:val="center"/>
          </w:tcPr>
          <w:p w14:paraId="1487773F" w14:textId="3B87D6E4"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B4B432"/>
              <w:bottom w:val="nil"/>
              <w:right w:val="nil"/>
            </w:tcBorders>
            <w:shd w:val="clear" w:color="auto" w:fill="auto"/>
            <w:vAlign w:val="bottom"/>
          </w:tcPr>
          <w:p w14:paraId="2BF66D9A" w14:textId="459F8D4A" w:rsidR="00223333" w:rsidRPr="00C935A5" w:rsidRDefault="00223333" w:rsidP="00223333">
            <w:pPr>
              <w:spacing w:before="40" w:after="20"/>
              <w:jc w:val="right"/>
              <w:rPr>
                <w:rFonts w:cs="Arial"/>
                <w:sz w:val="18"/>
                <w:szCs w:val="18"/>
              </w:rPr>
            </w:pPr>
            <w:r w:rsidRPr="00223333">
              <w:rPr>
                <w:rFonts w:cs="Arial"/>
                <w:sz w:val="18"/>
                <w:szCs w:val="18"/>
              </w:rPr>
              <w:t>117,434</w:t>
            </w:r>
          </w:p>
        </w:tc>
        <w:tc>
          <w:tcPr>
            <w:tcW w:w="1134" w:type="dxa"/>
            <w:tcBorders>
              <w:top w:val="nil"/>
              <w:left w:val="nil"/>
              <w:bottom w:val="nil"/>
              <w:right w:val="nil"/>
            </w:tcBorders>
            <w:shd w:val="clear" w:color="auto" w:fill="auto"/>
            <w:vAlign w:val="bottom"/>
          </w:tcPr>
          <w:p w14:paraId="27D76BE3" w14:textId="14FC224F" w:rsidR="00223333" w:rsidRPr="00C935A5" w:rsidRDefault="00223333" w:rsidP="00223333">
            <w:pPr>
              <w:spacing w:before="40" w:after="20"/>
              <w:jc w:val="right"/>
              <w:rPr>
                <w:rFonts w:cs="Arial"/>
                <w:sz w:val="18"/>
                <w:szCs w:val="18"/>
              </w:rPr>
            </w:pPr>
            <w:r w:rsidRPr="00223333">
              <w:rPr>
                <w:rFonts w:cs="Arial"/>
                <w:sz w:val="18"/>
                <w:szCs w:val="18"/>
              </w:rPr>
              <w:t>4,732,393</w:t>
            </w:r>
          </w:p>
        </w:tc>
        <w:tc>
          <w:tcPr>
            <w:tcW w:w="1134" w:type="dxa"/>
            <w:tcBorders>
              <w:top w:val="nil"/>
              <w:left w:val="nil"/>
              <w:bottom w:val="nil"/>
              <w:right w:val="nil"/>
            </w:tcBorders>
            <w:shd w:val="clear" w:color="auto" w:fill="auto"/>
            <w:vAlign w:val="bottom"/>
          </w:tcPr>
          <w:p w14:paraId="0E52AD1F" w14:textId="27BCDCAF" w:rsidR="00223333" w:rsidRPr="00C935A5" w:rsidRDefault="00223333" w:rsidP="00223333">
            <w:pPr>
              <w:spacing w:before="40" w:after="20"/>
              <w:jc w:val="right"/>
              <w:rPr>
                <w:rFonts w:cs="Arial"/>
                <w:sz w:val="18"/>
                <w:szCs w:val="18"/>
              </w:rPr>
            </w:pPr>
            <w:r w:rsidRPr="00223333">
              <w:rPr>
                <w:rFonts w:cs="Arial"/>
                <w:sz w:val="18"/>
                <w:szCs w:val="18"/>
              </w:rPr>
              <w:t>40.30</w:t>
            </w:r>
          </w:p>
        </w:tc>
        <w:tc>
          <w:tcPr>
            <w:tcW w:w="1134" w:type="dxa"/>
            <w:tcBorders>
              <w:top w:val="nil"/>
              <w:left w:val="nil"/>
              <w:bottom w:val="nil"/>
              <w:right w:val="nil"/>
            </w:tcBorders>
            <w:shd w:val="clear" w:color="auto" w:fill="auto"/>
            <w:vAlign w:val="bottom"/>
          </w:tcPr>
          <w:p w14:paraId="14C846F2" w14:textId="136AF0F5" w:rsidR="00223333" w:rsidRPr="00C935A5" w:rsidRDefault="00223333" w:rsidP="00223333">
            <w:pPr>
              <w:spacing w:before="40" w:after="20"/>
              <w:jc w:val="right"/>
              <w:rPr>
                <w:rFonts w:cs="Arial"/>
                <w:sz w:val="18"/>
                <w:szCs w:val="18"/>
              </w:rPr>
            </w:pPr>
            <w:r w:rsidRPr="00223333">
              <w:rPr>
                <w:rFonts w:cs="Arial"/>
                <w:sz w:val="18"/>
                <w:szCs w:val="18"/>
              </w:rPr>
              <w:t>476</w:t>
            </w:r>
          </w:p>
        </w:tc>
        <w:tc>
          <w:tcPr>
            <w:tcW w:w="1134" w:type="dxa"/>
            <w:tcBorders>
              <w:top w:val="nil"/>
              <w:left w:val="nil"/>
              <w:bottom w:val="nil"/>
              <w:right w:val="nil"/>
            </w:tcBorders>
            <w:shd w:val="clear" w:color="auto" w:fill="auto"/>
            <w:vAlign w:val="bottom"/>
          </w:tcPr>
          <w:p w14:paraId="62566CBB" w14:textId="5C424097" w:rsidR="00223333" w:rsidRPr="00C935A5" w:rsidRDefault="00223333" w:rsidP="00223333">
            <w:pPr>
              <w:spacing w:before="40" w:after="20"/>
              <w:jc w:val="right"/>
              <w:rPr>
                <w:rFonts w:cs="Arial"/>
                <w:sz w:val="18"/>
                <w:szCs w:val="18"/>
              </w:rPr>
            </w:pPr>
            <w:r w:rsidRPr="00223333">
              <w:rPr>
                <w:rFonts w:cs="Arial"/>
                <w:sz w:val="18"/>
                <w:szCs w:val="18"/>
              </w:rPr>
              <w:t>1,011,393</w:t>
            </w:r>
          </w:p>
        </w:tc>
        <w:tc>
          <w:tcPr>
            <w:tcW w:w="1134" w:type="dxa"/>
            <w:tcBorders>
              <w:top w:val="nil"/>
              <w:left w:val="nil"/>
              <w:bottom w:val="nil"/>
              <w:right w:val="nil"/>
            </w:tcBorders>
            <w:shd w:val="clear" w:color="auto" w:fill="auto"/>
            <w:vAlign w:val="bottom"/>
          </w:tcPr>
          <w:p w14:paraId="28963254" w14:textId="74B4CDE0" w:rsidR="00223333" w:rsidRPr="00C935A5" w:rsidRDefault="00223333" w:rsidP="00223333">
            <w:pPr>
              <w:spacing w:before="40" w:after="20"/>
              <w:jc w:val="right"/>
              <w:rPr>
                <w:rFonts w:cs="Arial"/>
                <w:sz w:val="18"/>
                <w:szCs w:val="18"/>
              </w:rPr>
            </w:pPr>
            <w:r w:rsidRPr="00223333">
              <w:rPr>
                <w:rFonts w:cs="Arial"/>
                <w:sz w:val="18"/>
                <w:szCs w:val="18"/>
              </w:rPr>
              <w:t>2,124.8</w:t>
            </w:r>
          </w:p>
        </w:tc>
      </w:tr>
      <w:tr w:rsidR="00223333" w:rsidRPr="00223333" w14:paraId="41E5B33C" w14:textId="77777777" w:rsidTr="00014DD4">
        <w:trPr>
          <w:trHeight w:val="20"/>
        </w:trPr>
        <w:tc>
          <w:tcPr>
            <w:tcW w:w="2268" w:type="dxa"/>
            <w:tcBorders>
              <w:top w:val="nil"/>
              <w:left w:val="nil"/>
              <w:bottom w:val="nil"/>
              <w:right w:val="single" w:sz="18" w:space="0" w:color="B4B432"/>
            </w:tcBorders>
            <w:shd w:val="clear" w:color="auto" w:fill="auto"/>
            <w:vAlign w:val="center"/>
          </w:tcPr>
          <w:p w14:paraId="45B60A6D" w14:textId="4D93D261"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Melbourne C </w:t>
            </w:r>
          </w:p>
        </w:tc>
        <w:tc>
          <w:tcPr>
            <w:tcW w:w="1134" w:type="dxa"/>
            <w:tcBorders>
              <w:top w:val="nil"/>
              <w:left w:val="single" w:sz="18" w:space="0" w:color="B4B432"/>
              <w:bottom w:val="nil"/>
              <w:right w:val="nil"/>
            </w:tcBorders>
            <w:shd w:val="clear" w:color="auto" w:fill="auto"/>
            <w:vAlign w:val="bottom"/>
          </w:tcPr>
          <w:p w14:paraId="73BAC37F" w14:textId="08AA9025" w:rsidR="00223333" w:rsidRPr="00C935A5" w:rsidRDefault="00223333" w:rsidP="00223333">
            <w:pPr>
              <w:spacing w:before="40" w:after="20"/>
              <w:jc w:val="right"/>
              <w:rPr>
                <w:rFonts w:cs="Arial"/>
                <w:sz w:val="18"/>
                <w:szCs w:val="18"/>
              </w:rPr>
            </w:pPr>
            <w:r w:rsidRPr="00223333">
              <w:rPr>
                <w:rFonts w:cs="Arial"/>
                <w:sz w:val="18"/>
                <w:szCs w:val="18"/>
              </w:rPr>
              <w:t>177,396</w:t>
            </w:r>
          </w:p>
        </w:tc>
        <w:tc>
          <w:tcPr>
            <w:tcW w:w="1134" w:type="dxa"/>
            <w:tcBorders>
              <w:top w:val="nil"/>
              <w:left w:val="nil"/>
              <w:bottom w:val="nil"/>
              <w:right w:val="nil"/>
            </w:tcBorders>
            <w:shd w:val="clear" w:color="auto" w:fill="auto"/>
            <w:vAlign w:val="bottom"/>
          </w:tcPr>
          <w:p w14:paraId="5EEADF6A" w14:textId="12688435" w:rsidR="00223333" w:rsidRPr="00C935A5" w:rsidRDefault="00223333" w:rsidP="00223333">
            <w:pPr>
              <w:spacing w:before="40" w:after="20"/>
              <w:jc w:val="right"/>
              <w:rPr>
                <w:rFonts w:cs="Arial"/>
                <w:sz w:val="18"/>
                <w:szCs w:val="18"/>
              </w:rPr>
            </w:pPr>
            <w:r w:rsidRPr="00223333">
              <w:rPr>
                <w:rFonts w:cs="Arial"/>
                <w:sz w:val="18"/>
                <w:szCs w:val="18"/>
              </w:rPr>
              <w:t>4,540,765</w:t>
            </w:r>
          </w:p>
        </w:tc>
        <w:tc>
          <w:tcPr>
            <w:tcW w:w="1134" w:type="dxa"/>
            <w:tcBorders>
              <w:top w:val="nil"/>
              <w:left w:val="nil"/>
              <w:bottom w:val="nil"/>
              <w:right w:val="nil"/>
            </w:tcBorders>
            <w:shd w:val="clear" w:color="auto" w:fill="auto"/>
            <w:vAlign w:val="bottom"/>
          </w:tcPr>
          <w:p w14:paraId="7389BE25" w14:textId="4EA49189"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06508D14" w14:textId="1A701C06" w:rsidR="00223333" w:rsidRPr="00C935A5" w:rsidRDefault="00223333" w:rsidP="00223333">
            <w:pPr>
              <w:spacing w:before="40" w:after="20"/>
              <w:jc w:val="right"/>
              <w:rPr>
                <w:rFonts w:cs="Arial"/>
                <w:sz w:val="18"/>
                <w:szCs w:val="18"/>
              </w:rPr>
            </w:pPr>
            <w:r w:rsidRPr="00223333">
              <w:rPr>
                <w:rFonts w:cs="Arial"/>
                <w:sz w:val="18"/>
                <w:szCs w:val="18"/>
              </w:rPr>
              <w:t>243</w:t>
            </w:r>
          </w:p>
        </w:tc>
        <w:tc>
          <w:tcPr>
            <w:tcW w:w="1134" w:type="dxa"/>
            <w:tcBorders>
              <w:top w:val="nil"/>
              <w:left w:val="nil"/>
              <w:bottom w:val="nil"/>
              <w:right w:val="nil"/>
            </w:tcBorders>
            <w:shd w:val="clear" w:color="auto" w:fill="auto"/>
            <w:vAlign w:val="bottom"/>
          </w:tcPr>
          <w:p w14:paraId="5B40E0A7" w14:textId="574AEF3A" w:rsidR="00223333" w:rsidRPr="00C935A5" w:rsidRDefault="00223333" w:rsidP="00223333">
            <w:pPr>
              <w:spacing w:before="40" w:after="20"/>
              <w:jc w:val="right"/>
              <w:rPr>
                <w:rFonts w:cs="Arial"/>
                <w:sz w:val="18"/>
                <w:szCs w:val="18"/>
              </w:rPr>
            </w:pPr>
            <w:r w:rsidRPr="00223333">
              <w:rPr>
                <w:rFonts w:cs="Arial"/>
                <w:sz w:val="18"/>
                <w:szCs w:val="18"/>
              </w:rPr>
              <w:t>928,764</w:t>
            </w:r>
          </w:p>
        </w:tc>
        <w:tc>
          <w:tcPr>
            <w:tcW w:w="1134" w:type="dxa"/>
            <w:tcBorders>
              <w:top w:val="nil"/>
              <w:left w:val="nil"/>
              <w:bottom w:val="nil"/>
              <w:right w:val="nil"/>
            </w:tcBorders>
            <w:shd w:val="clear" w:color="auto" w:fill="auto"/>
            <w:vAlign w:val="bottom"/>
          </w:tcPr>
          <w:p w14:paraId="62F73CD5" w14:textId="70C870CA" w:rsidR="00223333" w:rsidRPr="00C935A5" w:rsidRDefault="00223333" w:rsidP="00223333">
            <w:pPr>
              <w:spacing w:before="40" w:after="20"/>
              <w:jc w:val="right"/>
              <w:rPr>
                <w:rFonts w:cs="Arial"/>
                <w:sz w:val="18"/>
                <w:szCs w:val="18"/>
              </w:rPr>
            </w:pPr>
            <w:r w:rsidRPr="00223333">
              <w:rPr>
                <w:rFonts w:cs="Arial"/>
                <w:sz w:val="18"/>
                <w:szCs w:val="18"/>
              </w:rPr>
              <w:t>3,819.7</w:t>
            </w:r>
          </w:p>
        </w:tc>
      </w:tr>
      <w:tr w:rsidR="00223333" w:rsidRPr="00223333" w14:paraId="0B29E103" w14:textId="77777777" w:rsidTr="00014DD4">
        <w:trPr>
          <w:trHeight w:val="20"/>
        </w:trPr>
        <w:tc>
          <w:tcPr>
            <w:tcW w:w="2268" w:type="dxa"/>
            <w:tcBorders>
              <w:top w:val="nil"/>
              <w:left w:val="nil"/>
              <w:bottom w:val="nil"/>
              <w:right w:val="single" w:sz="18" w:space="0" w:color="B4B432"/>
            </w:tcBorders>
            <w:shd w:val="clear" w:color="auto" w:fill="auto"/>
            <w:vAlign w:val="center"/>
          </w:tcPr>
          <w:p w14:paraId="2419E84E" w14:textId="51F43633"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B4B432"/>
              <w:bottom w:val="nil"/>
              <w:right w:val="nil"/>
            </w:tcBorders>
            <w:shd w:val="clear" w:color="auto" w:fill="auto"/>
            <w:vAlign w:val="bottom"/>
          </w:tcPr>
          <w:p w14:paraId="10F1B435" w14:textId="59EFD131" w:rsidR="00223333" w:rsidRPr="00C935A5" w:rsidRDefault="00223333" w:rsidP="00223333">
            <w:pPr>
              <w:spacing w:before="40" w:after="20"/>
              <w:jc w:val="right"/>
              <w:rPr>
                <w:rFonts w:cs="Arial"/>
                <w:sz w:val="18"/>
                <w:szCs w:val="18"/>
              </w:rPr>
            </w:pPr>
            <w:r w:rsidRPr="00223333">
              <w:rPr>
                <w:rFonts w:cs="Arial"/>
                <w:sz w:val="18"/>
                <w:szCs w:val="18"/>
              </w:rPr>
              <w:t>206,070</w:t>
            </w:r>
          </w:p>
        </w:tc>
        <w:tc>
          <w:tcPr>
            <w:tcW w:w="1134" w:type="dxa"/>
            <w:tcBorders>
              <w:top w:val="nil"/>
              <w:left w:val="nil"/>
              <w:bottom w:val="nil"/>
              <w:right w:val="nil"/>
            </w:tcBorders>
            <w:shd w:val="clear" w:color="auto" w:fill="auto"/>
            <w:vAlign w:val="bottom"/>
          </w:tcPr>
          <w:p w14:paraId="239B0DC0" w14:textId="60393BC9" w:rsidR="00223333" w:rsidRPr="00C935A5" w:rsidRDefault="00223333" w:rsidP="00223333">
            <w:pPr>
              <w:spacing w:before="40" w:after="20"/>
              <w:jc w:val="right"/>
              <w:rPr>
                <w:rFonts w:cs="Arial"/>
                <w:sz w:val="18"/>
                <w:szCs w:val="18"/>
              </w:rPr>
            </w:pPr>
            <w:r w:rsidRPr="00223333">
              <w:rPr>
                <w:rFonts w:cs="Arial"/>
                <w:sz w:val="18"/>
                <w:szCs w:val="18"/>
              </w:rPr>
              <w:t>22,416,970</w:t>
            </w:r>
          </w:p>
        </w:tc>
        <w:tc>
          <w:tcPr>
            <w:tcW w:w="1134" w:type="dxa"/>
            <w:tcBorders>
              <w:top w:val="nil"/>
              <w:left w:val="nil"/>
              <w:bottom w:val="nil"/>
              <w:right w:val="nil"/>
            </w:tcBorders>
            <w:shd w:val="clear" w:color="auto" w:fill="auto"/>
            <w:vAlign w:val="bottom"/>
          </w:tcPr>
          <w:p w14:paraId="0E6B56F2" w14:textId="0EB778F2" w:rsidR="00223333" w:rsidRPr="00C935A5" w:rsidRDefault="00223333" w:rsidP="00223333">
            <w:pPr>
              <w:spacing w:before="40" w:after="20"/>
              <w:jc w:val="right"/>
              <w:rPr>
                <w:rFonts w:cs="Arial"/>
                <w:sz w:val="18"/>
                <w:szCs w:val="18"/>
              </w:rPr>
            </w:pPr>
            <w:r w:rsidRPr="00223333">
              <w:rPr>
                <w:rFonts w:cs="Arial"/>
                <w:sz w:val="18"/>
                <w:szCs w:val="18"/>
              </w:rPr>
              <w:t>108.78</w:t>
            </w:r>
          </w:p>
        </w:tc>
        <w:tc>
          <w:tcPr>
            <w:tcW w:w="1134" w:type="dxa"/>
            <w:tcBorders>
              <w:top w:val="nil"/>
              <w:left w:val="nil"/>
              <w:bottom w:val="nil"/>
              <w:right w:val="nil"/>
            </w:tcBorders>
            <w:shd w:val="clear" w:color="auto" w:fill="auto"/>
            <w:vAlign w:val="bottom"/>
          </w:tcPr>
          <w:p w14:paraId="46F32D5F" w14:textId="2FA7971C" w:rsidR="00223333" w:rsidRPr="00C935A5" w:rsidRDefault="00223333" w:rsidP="00223333">
            <w:pPr>
              <w:spacing w:before="40" w:after="20"/>
              <w:jc w:val="right"/>
              <w:rPr>
                <w:rFonts w:cs="Arial"/>
                <w:sz w:val="18"/>
                <w:szCs w:val="18"/>
              </w:rPr>
            </w:pPr>
            <w:r w:rsidRPr="00223333">
              <w:rPr>
                <w:rFonts w:cs="Arial"/>
                <w:sz w:val="18"/>
                <w:szCs w:val="18"/>
              </w:rPr>
              <w:t>1,460</w:t>
            </w:r>
          </w:p>
        </w:tc>
        <w:tc>
          <w:tcPr>
            <w:tcW w:w="1134" w:type="dxa"/>
            <w:tcBorders>
              <w:top w:val="nil"/>
              <w:left w:val="nil"/>
              <w:bottom w:val="nil"/>
              <w:right w:val="nil"/>
            </w:tcBorders>
            <w:shd w:val="clear" w:color="auto" w:fill="auto"/>
            <w:vAlign w:val="bottom"/>
          </w:tcPr>
          <w:p w14:paraId="7A207CD6" w14:textId="549BE4BA" w:rsidR="00223333" w:rsidRPr="00C935A5" w:rsidRDefault="00223333" w:rsidP="00223333">
            <w:pPr>
              <w:spacing w:before="40" w:after="20"/>
              <w:jc w:val="right"/>
              <w:rPr>
                <w:rFonts w:cs="Arial"/>
                <w:sz w:val="18"/>
                <w:szCs w:val="18"/>
              </w:rPr>
            </w:pPr>
            <w:r w:rsidRPr="00223333">
              <w:rPr>
                <w:rFonts w:cs="Arial"/>
                <w:sz w:val="18"/>
                <w:szCs w:val="18"/>
              </w:rPr>
              <w:t>3,448,381</w:t>
            </w:r>
          </w:p>
        </w:tc>
        <w:tc>
          <w:tcPr>
            <w:tcW w:w="1134" w:type="dxa"/>
            <w:tcBorders>
              <w:top w:val="nil"/>
              <w:left w:val="nil"/>
              <w:bottom w:val="nil"/>
              <w:right w:val="nil"/>
            </w:tcBorders>
            <w:shd w:val="clear" w:color="auto" w:fill="auto"/>
            <w:vAlign w:val="bottom"/>
          </w:tcPr>
          <w:p w14:paraId="4B620A17" w14:textId="7BA28A69" w:rsidR="00223333" w:rsidRPr="00C935A5" w:rsidRDefault="00223333" w:rsidP="00223333">
            <w:pPr>
              <w:spacing w:before="40" w:after="20"/>
              <w:jc w:val="right"/>
              <w:rPr>
                <w:rFonts w:cs="Arial"/>
                <w:sz w:val="18"/>
                <w:szCs w:val="18"/>
              </w:rPr>
            </w:pPr>
            <w:r w:rsidRPr="00223333">
              <w:rPr>
                <w:rFonts w:cs="Arial"/>
                <w:sz w:val="18"/>
                <w:szCs w:val="18"/>
              </w:rPr>
              <w:t>2,361.5</w:t>
            </w:r>
          </w:p>
        </w:tc>
      </w:tr>
      <w:tr w:rsidR="00223333" w:rsidRPr="00223333" w14:paraId="6236F644" w14:textId="77777777" w:rsidTr="00014DD4">
        <w:trPr>
          <w:trHeight w:val="20"/>
        </w:trPr>
        <w:tc>
          <w:tcPr>
            <w:tcW w:w="2268" w:type="dxa"/>
            <w:tcBorders>
              <w:top w:val="nil"/>
              <w:left w:val="nil"/>
              <w:bottom w:val="nil"/>
              <w:right w:val="single" w:sz="18" w:space="0" w:color="B4B432"/>
            </w:tcBorders>
            <w:shd w:val="clear" w:color="auto" w:fill="auto"/>
            <w:vAlign w:val="center"/>
          </w:tcPr>
          <w:p w14:paraId="76ACC2AF" w14:textId="77777777" w:rsidR="00223333" w:rsidRPr="00C935A5" w:rsidRDefault="00223333" w:rsidP="00223333">
            <w:pPr>
              <w:tabs>
                <w:tab w:val="right" w:pos="2037"/>
              </w:tabs>
              <w:spacing w:before="40" w:after="20"/>
              <w:rPr>
                <w:rFonts w:cs="Arial"/>
                <w:sz w:val="18"/>
                <w:szCs w:val="18"/>
              </w:rPr>
            </w:pPr>
            <w:r>
              <w:rPr>
                <w:rFonts w:cs="Arial"/>
                <w:sz w:val="18"/>
                <w:szCs w:val="18"/>
              </w:rPr>
              <w:t>Merri-bek</w:t>
            </w:r>
            <w:r w:rsidRPr="00C935A5">
              <w:rPr>
                <w:rFonts w:cs="Arial"/>
                <w:sz w:val="18"/>
                <w:szCs w:val="18"/>
              </w:rPr>
              <w:t xml:space="preserve"> C </w:t>
            </w:r>
          </w:p>
        </w:tc>
        <w:tc>
          <w:tcPr>
            <w:tcW w:w="1134" w:type="dxa"/>
            <w:tcBorders>
              <w:top w:val="nil"/>
              <w:left w:val="single" w:sz="18" w:space="0" w:color="B4B432"/>
              <w:bottom w:val="nil"/>
              <w:right w:val="nil"/>
            </w:tcBorders>
            <w:shd w:val="clear" w:color="auto" w:fill="auto"/>
            <w:vAlign w:val="bottom"/>
          </w:tcPr>
          <w:p w14:paraId="5CB59F3F" w14:textId="4B5CD3AE" w:rsidR="00223333" w:rsidRPr="00C935A5" w:rsidRDefault="00223333" w:rsidP="00223333">
            <w:pPr>
              <w:spacing w:before="40" w:after="20"/>
              <w:jc w:val="right"/>
              <w:rPr>
                <w:rFonts w:cs="Arial"/>
                <w:sz w:val="18"/>
                <w:szCs w:val="18"/>
              </w:rPr>
            </w:pPr>
            <w:r w:rsidRPr="00223333">
              <w:rPr>
                <w:rFonts w:cs="Arial"/>
                <w:sz w:val="18"/>
                <w:szCs w:val="18"/>
              </w:rPr>
              <w:t>181,223</w:t>
            </w:r>
          </w:p>
        </w:tc>
        <w:tc>
          <w:tcPr>
            <w:tcW w:w="1134" w:type="dxa"/>
            <w:tcBorders>
              <w:top w:val="nil"/>
              <w:left w:val="nil"/>
              <w:bottom w:val="nil"/>
              <w:right w:val="nil"/>
            </w:tcBorders>
            <w:shd w:val="clear" w:color="auto" w:fill="auto"/>
            <w:vAlign w:val="bottom"/>
          </w:tcPr>
          <w:p w14:paraId="3EAB0E7A" w14:textId="43319121" w:rsidR="00223333" w:rsidRPr="00C935A5" w:rsidRDefault="00223333" w:rsidP="00223333">
            <w:pPr>
              <w:spacing w:before="40" w:after="20"/>
              <w:jc w:val="right"/>
              <w:rPr>
                <w:rFonts w:cs="Arial"/>
                <w:sz w:val="18"/>
                <w:szCs w:val="18"/>
              </w:rPr>
            </w:pPr>
            <w:r w:rsidRPr="00223333">
              <w:rPr>
                <w:rFonts w:cs="Arial"/>
                <w:sz w:val="18"/>
                <w:szCs w:val="18"/>
              </w:rPr>
              <w:t>4,638,724</w:t>
            </w:r>
          </w:p>
        </w:tc>
        <w:tc>
          <w:tcPr>
            <w:tcW w:w="1134" w:type="dxa"/>
            <w:tcBorders>
              <w:top w:val="nil"/>
              <w:left w:val="nil"/>
              <w:bottom w:val="nil"/>
              <w:right w:val="nil"/>
            </w:tcBorders>
            <w:shd w:val="clear" w:color="auto" w:fill="auto"/>
            <w:vAlign w:val="bottom"/>
          </w:tcPr>
          <w:p w14:paraId="435728F3" w14:textId="5F996D70"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01CAC8D3" w14:textId="1C084259" w:rsidR="00223333" w:rsidRPr="00C935A5" w:rsidRDefault="00223333" w:rsidP="00223333">
            <w:pPr>
              <w:spacing w:before="40" w:after="20"/>
              <w:jc w:val="right"/>
              <w:rPr>
                <w:rFonts w:cs="Arial"/>
                <w:sz w:val="18"/>
                <w:szCs w:val="18"/>
              </w:rPr>
            </w:pPr>
            <w:r w:rsidRPr="00223333">
              <w:rPr>
                <w:rFonts w:cs="Arial"/>
                <w:sz w:val="18"/>
                <w:szCs w:val="18"/>
              </w:rPr>
              <w:t>523</w:t>
            </w:r>
          </w:p>
        </w:tc>
        <w:tc>
          <w:tcPr>
            <w:tcW w:w="1134" w:type="dxa"/>
            <w:tcBorders>
              <w:top w:val="nil"/>
              <w:left w:val="nil"/>
              <w:bottom w:val="nil"/>
              <w:right w:val="nil"/>
            </w:tcBorders>
            <w:shd w:val="clear" w:color="auto" w:fill="auto"/>
            <w:vAlign w:val="bottom"/>
          </w:tcPr>
          <w:p w14:paraId="5B86F242" w14:textId="25A4CBFE" w:rsidR="00223333" w:rsidRPr="00C935A5" w:rsidRDefault="00223333" w:rsidP="00223333">
            <w:pPr>
              <w:spacing w:before="40" w:after="20"/>
              <w:jc w:val="right"/>
              <w:rPr>
                <w:rFonts w:cs="Arial"/>
                <w:sz w:val="18"/>
                <w:szCs w:val="18"/>
              </w:rPr>
            </w:pPr>
            <w:r w:rsidRPr="00223333">
              <w:rPr>
                <w:rFonts w:cs="Arial"/>
                <w:sz w:val="18"/>
                <w:szCs w:val="18"/>
              </w:rPr>
              <w:t>1,201,058</w:t>
            </w:r>
          </w:p>
        </w:tc>
        <w:tc>
          <w:tcPr>
            <w:tcW w:w="1134" w:type="dxa"/>
            <w:tcBorders>
              <w:top w:val="nil"/>
              <w:left w:val="nil"/>
              <w:bottom w:val="nil"/>
              <w:right w:val="nil"/>
            </w:tcBorders>
            <w:shd w:val="clear" w:color="auto" w:fill="auto"/>
            <w:vAlign w:val="bottom"/>
          </w:tcPr>
          <w:p w14:paraId="6308C33D" w14:textId="3E328DD7" w:rsidR="00223333" w:rsidRPr="00C935A5" w:rsidRDefault="00223333" w:rsidP="00223333">
            <w:pPr>
              <w:spacing w:before="40" w:after="20"/>
              <w:jc w:val="right"/>
              <w:rPr>
                <w:rFonts w:cs="Arial"/>
                <w:sz w:val="18"/>
                <w:szCs w:val="18"/>
              </w:rPr>
            </w:pPr>
            <w:r w:rsidRPr="00223333">
              <w:rPr>
                <w:rFonts w:cs="Arial"/>
                <w:sz w:val="18"/>
                <w:szCs w:val="18"/>
              </w:rPr>
              <w:t>2,296.5</w:t>
            </w:r>
          </w:p>
        </w:tc>
      </w:tr>
      <w:tr w:rsidR="00223333" w:rsidRPr="00223333" w14:paraId="71E7C573" w14:textId="77777777" w:rsidTr="00014DD4">
        <w:trPr>
          <w:trHeight w:val="20"/>
        </w:trPr>
        <w:tc>
          <w:tcPr>
            <w:tcW w:w="2268" w:type="dxa"/>
            <w:tcBorders>
              <w:top w:val="nil"/>
              <w:left w:val="nil"/>
              <w:bottom w:val="nil"/>
              <w:right w:val="single" w:sz="18" w:space="0" w:color="B4B432"/>
            </w:tcBorders>
            <w:shd w:val="clear" w:color="auto" w:fill="auto"/>
            <w:vAlign w:val="center"/>
          </w:tcPr>
          <w:p w14:paraId="60A9DC98" w14:textId="1DDD498F"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B4B432"/>
              <w:bottom w:val="nil"/>
              <w:right w:val="nil"/>
            </w:tcBorders>
            <w:shd w:val="clear" w:color="auto" w:fill="auto"/>
            <w:vAlign w:val="bottom"/>
          </w:tcPr>
          <w:p w14:paraId="6F80AF5F" w14:textId="03E60FF3" w:rsidR="00223333" w:rsidRPr="00C935A5" w:rsidRDefault="00223333" w:rsidP="00223333">
            <w:pPr>
              <w:spacing w:before="40" w:after="20"/>
              <w:jc w:val="right"/>
              <w:rPr>
                <w:rFonts w:cs="Arial"/>
                <w:sz w:val="18"/>
                <w:szCs w:val="18"/>
              </w:rPr>
            </w:pPr>
            <w:r w:rsidRPr="00223333">
              <w:rPr>
                <w:rFonts w:cs="Arial"/>
                <w:sz w:val="18"/>
                <w:szCs w:val="18"/>
              </w:rPr>
              <w:t>57,554</w:t>
            </w:r>
          </w:p>
        </w:tc>
        <w:tc>
          <w:tcPr>
            <w:tcW w:w="1134" w:type="dxa"/>
            <w:tcBorders>
              <w:top w:val="nil"/>
              <w:left w:val="nil"/>
              <w:bottom w:val="nil"/>
              <w:right w:val="nil"/>
            </w:tcBorders>
            <w:shd w:val="clear" w:color="auto" w:fill="auto"/>
            <w:vAlign w:val="bottom"/>
          </w:tcPr>
          <w:p w14:paraId="36D4CEE4" w14:textId="2BFE98EC" w:rsidR="00223333" w:rsidRPr="00C935A5" w:rsidRDefault="00223333" w:rsidP="00223333">
            <w:pPr>
              <w:spacing w:before="40" w:after="20"/>
              <w:jc w:val="right"/>
              <w:rPr>
                <w:rFonts w:cs="Arial"/>
                <w:sz w:val="18"/>
                <w:szCs w:val="18"/>
              </w:rPr>
            </w:pPr>
            <w:r w:rsidRPr="00223333">
              <w:rPr>
                <w:rFonts w:cs="Arial"/>
                <w:sz w:val="18"/>
                <w:szCs w:val="18"/>
              </w:rPr>
              <w:t>14,113,790</w:t>
            </w:r>
          </w:p>
        </w:tc>
        <w:tc>
          <w:tcPr>
            <w:tcW w:w="1134" w:type="dxa"/>
            <w:tcBorders>
              <w:top w:val="nil"/>
              <w:left w:val="nil"/>
              <w:bottom w:val="nil"/>
              <w:right w:val="nil"/>
            </w:tcBorders>
            <w:shd w:val="clear" w:color="auto" w:fill="auto"/>
            <w:vAlign w:val="bottom"/>
          </w:tcPr>
          <w:p w14:paraId="1D11D294" w14:textId="613D5FB0" w:rsidR="00223333" w:rsidRPr="00C935A5" w:rsidRDefault="00223333" w:rsidP="00223333">
            <w:pPr>
              <w:spacing w:before="40" w:after="20"/>
              <w:jc w:val="right"/>
              <w:rPr>
                <w:rFonts w:cs="Arial"/>
                <w:sz w:val="18"/>
                <w:szCs w:val="18"/>
              </w:rPr>
            </w:pPr>
            <w:r w:rsidRPr="00223333">
              <w:rPr>
                <w:rFonts w:cs="Arial"/>
                <w:sz w:val="18"/>
                <w:szCs w:val="18"/>
              </w:rPr>
              <w:t>245.23</w:t>
            </w:r>
          </w:p>
        </w:tc>
        <w:tc>
          <w:tcPr>
            <w:tcW w:w="1134" w:type="dxa"/>
            <w:tcBorders>
              <w:top w:val="nil"/>
              <w:left w:val="nil"/>
              <w:bottom w:val="nil"/>
              <w:right w:val="nil"/>
            </w:tcBorders>
            <w:shd w:val="clear" w:color="auto" w:fill="auto"/>
            <w:vAlign w:val="bottom"/>
          </w:tcPr>
          <w:p w14:paraId="4FC831C2" w14:textId="0A8CC77F" w:rsidR="00223333" w:rsidRPr="00C935A5" w:rsidRDefault="00223333" w:rsidP="00223333">
            <w:pPr>
              <w:spacing w:before="40" w:after="20"/>
              <w:jc w:val="right"/>
              <w:rPr>
                <w:rFonts w:cs="Arial"/>
                <w:sz w:val="18"/>
                <w:szCs w:val="18"/>
              </w:rPr>
            </w:pPr>
            <w:r w:rsidRPr="00223333">
              <w:rPr>
                <w:rFonts w:cs="Arial"/>
                <w:sz w:val="18"/>
                <w:szCs w:val="18"/>
              </w:rPr>
              <w:t>5,235</w:t>
            </w:r>
          </w:p>
        </w:tc>
        <w:tc>
          <w:tcPr>
            <w:tcW w:w="1134" w:type="dxa"/>
            <w:tcBorders>
              <w:top w:val="nil"/>
              <w:left w:val="nil"/>
              <w:bottom w:val="nil"/>
              <w:right w:val="nil"/>
            </w:tcBorders>
            <w:shd w:val="clear" w:color="auto" w:fill="auto"/>
            <w:vAlign w:val="bottom"/>
          </w:tcPr>
          <w:p w14:paraId="4E29CFF2" w14:textId="34783E48" w:rsidR="00223333" w:rsidRPr="00C935A5" w:rsidRDefault="00223333" w:rsidP="00223333">
            <w:pPr>
              <w:spacing w:before="40" w:after="20"/>
              <w:jc w:val="right"/>
              <w:rPr>
                <w:rFonts w:cs="Arial"/>
                <w:sz w:val="18"/>
                <w:szCs w:val="18"/>
              </w:rPr>
            </w:pPr>
            <w:r w:rsidRPr="00223333">
              <w:rPr>
                <w:rFonts w:cs="Arial"/>
                <w:sz w:val="18"/>
                <w:szCs w:val="18"/>
              </w:rPr>
              <w:t>5,376,457</w:t>
            </w:r>
          </w:p>
        </w:tc>
        <w:tc>
          <w:tcPr>
            <w:tcW w:w="1134" w:type="dxa"/>
            <w:tcBorders>
              <w:top w:val="nil"/>
              <w:left w:val="nil"/>
              <w:bottom w:val="nil"/>
              <w:right w:val="nil"/>
            </w:tcBorders>
            <w:shd w:val="clear" w:color="auto" w:fill="auto"/>
            <w:vAlign w:val="bottom"/>
          </w:tcPr>
          <w:p w14:paraId="351B430B" w14:textId="03FA2D72" w:rsidR="00223333" w:rsidRPr="00C935A5" w:rsidRDefault="00223333" w:rsidP="00223333">
            <w:pPr>
              <w:spacing w:before="40" w:after="20"/>
              <w:jc w:val="right"/>
              <w:rPr>
                <w:rFonts w:cs="Arial"/>
                <w:sz w:val="18"/>
                <w:szCs w:val="18"/>
              </w:rPr>
            </w:pPr>
            <w:r w:rsidRPr="00223333">
              <w:rPr>
                <w:rFonts w:cs="Arial"/>
                <w:sz w:val="18"/>
                <w:szCs w:val="18"/>
              </w:rPr>
              <w:t>1,027.0</w:t>
            </w:r>
          </w:p>
        </w:tc>
      </w:tr>
      <w:tr w:rsidR="00223333" w:rsidRPr="00223333" w14:paraId="37BE5EF6" w14:textId="77777777" w:rsidTr="00014DD4">
        <w:trPr>
          <w:trHeight w:val="20"/>
        </w:trPr>
        <w:tc>
          <w:tcPr>
            <w:tcW w:w="2268" w:type="dxa"/>
            <w:tcBorders>
              <w:top w:val="nil"/>
              <w:left w:val="nil"/>
              <w:bottom w:val="nil"/>
              <w:right w:val="single" w:sz="18" w:space="0" w:color="B4B432"/>
            </w:tcBorders>
            <w:shd w:val="clear" w:color="auto" w:fill="auto"/>
            <w:vAlign w:val="center"/>
          </w:tcPr>
          <w:p w14:paraId="638EBF6A" w14:textId="0A87E89D"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Mitchell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76524269" w14:textId="55CDFD78" w:rsidR="00223333" w:rsidRPr="00C935A5" w:rsidRDefault="00223333" w:rsidP="00223333">
            <w:pPr>
              <w:spacing w:before="40" w:after="20"/>
              <w:jc w:val="right"/>
              <w:rPr>
                <w:rFonts w:cs="Arial"/>
                <w:sz w:val="18"/>
                <w:szCs w:val="18"/>
              </w:rPr>
            </w:pPr>
            <w:r w:rsidRPr="00223333">
              <w:rPr>
                <w:rFonts w:cs="Arial"/>
                <w:sz w:val="18"/>
                <w:szCs w:val="18"/>
              </w:rPr>
              <w:t>53,723</w:t>
            </w:r>
          </w:p>
        </w:tc>
        <w:tc>
          <w:tcPr>
            <w:tcW w:w="1134" w:type="dxa"/>
            <w:tcBorders>
              <w:top w:val="nil"/>
              <w:left w:val="nil"/>
              <w:bottom w:val="nil"/>
              <w:right w:val="nil"/>
            </w:tcBorders>
            <w:shd w:val="clear" w:color="auto" w:fill="auto"/>
            <w:vAlign w:val="bottom"/>
          </w:tcPr>
          <w:p w14:paraId="4CCAAE7B" w14:textId="5A81D67C" w:rsidR="00223333" w:rsidRPr="00C935A5" w:rsidRDefault="00223333" w:rsidP="00223333">
            <w:pPr>
              <w:spacing w:before="40" w:after="20"/>
              <w:jc w:val="right"/>
              <w:rPr>
                <w:rFonts w:cs="Arial"/>
                <w:sz w:val="18"/>
                <w:szCs w:val="18"/>
              </w:rPr>
            </w:pPr>
            <w:r w:rsidRPr="00223333">
              <w:rPr>
                <w:rFonts w:cs="Arial"/>
                <w:sz w:val="18"/>
                <w:szCs w:val="18"/>
              </w:rPr>
              <w:t>8,572,851</w:t>
            </w:r>
          </w:p>
        </w:tc>
        <w:tc>
          <w:tcPr>
            <w:tcW w:w="1134" w:type="dxa"/>
            <w:tcBorders>
              <w:top w:val="nil"/>
              <w:left w:val="nil"/>
              <w:bottom w:val="nil"/>
              <w:right w:val="nil"/>
            </w:tcBorders>
            <w:shd w:val="clear" w:color="auto" w:fill="auto"/>
            <w:vAlign w:val="bottom"/>
          </w:tcPr>
          <w:p w14:paraId="169473BC" w14:textId="420E307C" w:rsidR="00223333" w:rsidRPr="00C935A5" w:rsidRDefault="00223333" w:rsidP="00223333">
            <w:pPr>
              <w:spacing w:before="40" w:after="20"/>
              <w:jc w:val="right"/>
              <w:rPr>
                <w:rFonts w:cs="Arial"/>
                <w:sz w:val="18"/>
                <w:szCs w:val="18"/>
              </w:rPr>
            </w:pPr>
            <w:r w:rsidRPr="00223333">
              <w:rPr>
                <w:rFonts w:cs="Arial"/>
                <w:sz w:val="18"/>
                <w:szCs w:val="18"/>
              </w:rPr>
              <w:t>159.58</w:t>
            </w:r>
          </w:p>
        </w:tc>
        <w:tc>
          <w:tcPr>
            <w:tcW w:w="1134" w:type="dxa"/>
            <w:tcBorders>
              <w:top w:val="nil"/>
              <w:left w:val="nil"/>
              <w:bottom w:val="nil"/>
              <w:right w:val="nil"/>
            </w:tcBorders>
            <w:shd w:val="clear" w:color="auto" w:fill="auto"/>
            <w:vAlign w:val="bottom"/>
          </w:tcPr>
          <w:p w14:paraId="5828BEF9" w14:textId="3566CBEE" w:rsidR="00223333" w:rsidRPr="00C935A5" w:rsidRDefault="00223333" w:rsidP="00223333">
            <w:pPr>
              <w:spacing w:before="40" w:after="20"/>
              <w:jc w:val="right"/>
              <w:rPr>
                <w:rFonts w:cs="Arial"/>
                <w:sz w:val="18"/>
                <w:szCs w:val="18"/>
              </w:rPr>
            </w:pPr>
            <w:r w:rsidRPr="00223333">
              <w:rPr>
                <w:rFonts w:cs="Arial"/>
                <w:sz w:val="18"/>
                <w:szCs w:val="18"/>
              </w:rPr>
              <w:t>1,571</w:t>
            </w:r>
          </w:p>
        </w:tc>
        <w:tc>
          <w:tcPr>
            <w:tcW w:w="1134" w:type="dxa"/>
            <w:tcBorders>
              <w:top w:val="nil"/>
              <w:left w:val="nil"/>
              <w:bottom w:val="nil"/>
              <w:right w:val="nil"/>
            </w:tcBorders>
            <w:shd w:val="clear" w:color="auto" w:fill="auto"/>
            <w:vAlign w:val="bottom"/>
          </w:tcPr>
          <w:p w14:paraId="2E3341D5" w14:textId="2FAE275C" w:rsidR="00223333" w:rsidRPr="00C935A5" w:rsidRDefault="00223333" w:rsidP="00223333">
            <w:pPr>
              <w:spacing w:before="40" w:after="20"/>
              <w:jc w:val="right"/>
              <w:rPr>
                <w:rFonts w:cs="Arial"/>
                <w:sz w:val="18"/>
                <w:szCs w:val="18"/>
              </w:rPr>
            </w:pPr>
            <w:r w:rsidRPr="00223333">
              <w:rPr>
                <w:rFonts w:cs="Arial"/>
                <w:sz w:val="18"/>
                <w:szCs w:val="18"/>
              </w:rPr>
              <w:t>2,657,327</w:t>
            </w:r>
          </w:p>
        </w:tc>
        <w:tc>
          <w:tcPr>
            <w:tcW w:w="1134" w:type="dxa"/>
            <w:tcBorders>
              <w:top w:val="nil"/>
              <w:left w:val="nil"/>
              <w:bottom w:val="nil"/>
              <w:right w:val="nil"/>
            </w:tcBorders>
            <w:shd w:val="clear" w:color="auto" w:fill="auto"/>
            <w:vAlign w:val="bottom"/>
          </w:tcPr>
          <w:p w14:paraId="7F714704" w14:textId="4728D00F" w:rsidR="00223333" w:rsidRPr="00C935A5" w:rsidRDefault="00223333" w:rsidP="00223333">
            <w:pPr>
              <w:spacing w:before="40" w:after="20"/>
              <w:jc w:val="right"/>
              <w:rPr>
                <w:rFonts w:cs="Arial"/>
                <w:sz w:val="18"/>
                <w:szCs w:val="18"/>
              </w:rPr>
            </w:pPr>
            <w:r w:rsidRPr="00223333">
              <w:rPr>
                <w:rFonts w:cs="Arial"/>
                <w:sz w:val="18"/>
                <w:szCs w:val="18"/>
              </w:rPr>
              <w:t>1,691.3</w:t>
            </w:r>
          </w:p>
        </w:tc>
      </w:tr>
      <w:tr w:rsidR="00223333" w:rsidRPr="00223333" w14:paraId="75DFB042" w14:textId="77777777" w:rsidTr="00014DD4">
        <w:trPr>
          <w:trHeight w:val="20"/>
        </w:trPr>
        <w:tc>
          <w:tcPr>
            <w:tcW w:w="2268" w:type="dxa"/>
            <w:tcBorders>
              <w:top w:val="nil"/>
              <w:left w:val="nil"/>
              <w:bottom w:val="nil"/>
              <w:right w:val="single" w:sz="18" w:space="0" w:color="B4B432"/>
            </w:tcBorders>
            <w:shd w:val="clear" w:color="auto" w:fill="auto"/>
            <w:vAlign w:val="center"/>
          </w:tcPr>
          <w:p w14:paraId="1D4DDC9C" w14:textId="2C276B72"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B4B432"/>
              <w:bottom w:val="nil"/>
              <w:right w:val="nil"/>
            </w:tcBorders>
            <w:shd w:val="clear" w:color="auto" w:fill="auto"/>
            <w:vAlign w:val="bottom"/>
          </w:tcPr>
          <w:p w14:paraId="4F150CF6" w14:textId="43AA3CDB" w:rsidR="00223333" w:rsidRPr="00C935A5" w:rsidRDefault="00223333" w:rsidP="00223333">
            <w:pPr>
              <w:spacing w:before="40" w:after="20"/>
              <w:jc w:val="right"/>
              <w:rPr>
                <w:rFonts w:cs="Arial"/>
                <w:sz w:val="18"/>
                <w:szCs w:val="18"/>
              </w:rPr>
            </w:pPr>
            <w:r w:rsidRPr="00223333">
              <w:rPr>
                <w:rFonts w:cs="Arial"/>
                <w:sz w:val="18"/>
                <w:szCs w:val="18"/>
              </w:rPr>
              <w:t>30,775</w:t>
            </w:r>
          </w:p>
        </w:tc>
        <w:tc>
          <w:tcPr>
            <w:tcW w:w="1134" w:type="dxa"/>
            <w:tcBorders>
              <w:top w:val="nil"/>
              <w:left w:val="nil"/>
              <w:bottom w:val="nil"/>
              <w:right w:val="nil"/>
            </w:tcBorders>
            <w:shd w:val="clear" w:color="auto" w:fill="auto"/>
            <w:vAlign w:val="bottom"/>
          </w:tcPr>
          <w:p w14:paraId="759F0D5C" w14:textId="74ED7DC3" w:rsidR="00223333" w:rsidRPr="00C935A5" w:rsidRDefault="00223333" w:rsidP="00223333">
            <w:pPr>
              <w:spacing w:before="40" w:after="20"/>
              <w:jc w:val="right"/>
              <w:rPr>
                <w:rFonts w:cs="Arial"/>
                <w:sz w:val="18"/>
                <w:szCs w:val="18"/>
              </w:rPr>
            </w:pPr>
            <w:r w:rsidRPr="00223333">
              <w:rPr>
                <w:rFonts w:cs="Arial"/>
                <w:sz w:val="18"/>
                <w:szCs w:val="18"/>
              </w:rPr>
              <w:t>9,039,230</w:t>
            </w:r>
          </w:p>
        </w:tc>
        <w:tc>
          <w:tcPr>
            <w:tcW w:w="1134" w:type="dxa"/>
            <w:tcBorders>
              <w:top w:val="nil"/>
              <w:left w:val="nil"/>
              <w:bottom w:val="nil"/>
              <w:right w:val="nil"/>
            </w:tcBorders>
            <w:shd w:val="clear" w:color="auto" w:fill="auto"/>
            <w:vAlign w:val="bottom"/>
          </w:tcPr>
          <w:p w14:paraId="71D07403" w14:textId="55FEAABC" w:rsidR="00223333" w:rsidRPr="00C935A5" w:rsidRDefault="00223333" w:rsidP="00223333">
            <w:pPr>
              <w:spacing w:before="40" w:after="20"/>
              <w:jc w:val="right"/>
              <w:rPr>
                <w:rFonts w:cs="Arial"/>
                <w:sz w:val="18"/>
                <w:szCs w:val="18"/>
              </w:rPr>
            </w:pPr>
            <w:r w:rsidRPr="00223333">
              <w:rPr>
                <w:rFonts w:cs="Arial"/>
                <w:sz w:val="18"/>
                <w:szCs w:val="18"/>
              </w:rPr>
              <w:t>293.72</w:t>
            </w:r>
          </w:p>
        </w:tc>
        <w:tc>
          <w:tcPr>
            <w:tcW w:w="1134" w:type="dxa"/>
            <w:tcBorders>
              <w:top w:val="nil"/>
              <w:left w:val="nil"/>
              <w:bottom w:val="nil"/>
              <w:right w:val="nil"/>
            </w:tcBorders>
            <w:shd w:val="clear" w:color="auto" w:fill="auto"/>
            <w:vAlign w:val="bottom"/>
          </w:tcPr>
          <w:p w14:paraId="64FF7F03" w14:textId="25E8C2BE" w:rsidR="00223333" w:rsidRPr="00C935A5" w:rsidRDefault="00223333" w:rsidP="00223333">
            <w:pPr>
              <w:spacing w:before="40" w:after="20"/>
              <w:jc w:val="right"/>
              <w:rPr>
                <w:rFonts w:cs="Arial"/>
                <w:sz w:val="18"/>
                <w:szCs w:val="18"/>
              </w:rPr>
            </w:pPr>
            <w:r w:rsidRPr="00223333">
              <w:rPr>
                <w:rFonts w:cs="Arial"/>
                <w:sz w:val="18"/>
                <w:szCs w:val="18"/>
              </w:rPr>
              <w:t>3,657</w:t>
            </w:r>
          </w:p>
        </w:tc>
        <w:tc>
          <w:tcPr>
            <w:tcW w:w="1134" w:type="dxa"/>
            <w:tcBorders>
              <w:top w:val="nil"/>
              <w:left w:val="nil"/>
              <w:bottom w:val="nil"/>
              <w:right w:val="nil"/>
            </w:tcBorders>
            <w:shd w:val="clear" w:color="auto" w:fill="auto"/>
            <w:vAlign w:val="bottom"/>
          </w:tcPr>
          <w:p w14:paraId="38B893E5" w14:textId="03C2AEE9" w:rsidR="00223333" w:rsidRPr="00C935A5" w:rsidRDefault="00223333" w:rsidP="00223333">
            <w:pPr>
              <w:spacing w:before="40" w:after="20"/>
              <w:jc w:val="right"/>
              <w:rPr>
                <w:rFonts w:cs="Arial"/>
                <w:sz w:val="18"/>
                <w:szCs w:val="18"/>
              </w:rPr>
            </w:pPr>
            <w:r w:rsidRPr="00223333">
              <w:rPr>
                <w:rFonts w:cs="Arial"/>
                <w:sz w:val="18"/>
                <w:szCs w:val="18"/>
              </w:rPr>
              <w:t>4,999,298</w:t>
            </w:r>
          </w:p>
        </w:tc>
        <w:tc>
          <w:tcPr>
            <w:tcW w:w="1134" w:type="dxa"/>
            <w:tcBorders>
              <w:top w:val="nil"/>
              <w:left w:val="nil"/>
              <w:bottom w:val="nil"/>
              <w:right w:val="nil"/>
            </w:tcBorders>
            <w:shd w:val="clear" w:color="auto" w:fill="auto"/>
            <w:vAlign w:val="bottom"/>
          </w:tcPr>
          <w:p w14:paraId="1C0E910F" w14:textId="5EBCE3DB" w:rsidR="00223333" w:rsidRPr="00C935A5" w:rsidRDefault="00223333" w:rsidP="00223333">
            <w:pPr>
              <w:spacing w:before="40" w:after="20"/>
              <w:jc w:val="right"/>
              <w:rPr>
                <w:rFonts w:cs="Arial"/>
                <w:sz w:val="18"/>
                <w:szCs w:val="18"/>
              </w:rPr>
            </w:pPr>
            <w:r w:rsidRPr="00223333">
              <w:rPr>
                <w:rFonts w:cs="Arial"/>
                <w:sz w:val="18"/>
                <w:szCs w:val="18"/>
              </w:rPr>
              <w:t>1,367.0</w:t>
            </w:r>
          </w:p>
        </w:tc>
      </w:tr>
      <w:tr w:rsidR="00223333" w:rsidRPr="00223333" w14:paraId="4A1F0067" w14:textId="77777777" w:rsidTr="00014DD4">
        <w:trPr>
          <w:trHeight w:val="20"/>
        </w:trPr>
        <w:tc>
          <w:tcPr>
            <w:tcW w:w="2268" w:type="dxa"/>
            <w:tcBorders>
              <w:top w:val="nil"/>
              <w:left w:val="nil"/>
              <w:bottom w:val="nil"/>
              <w:right w:val="single" w:sz="18" w:space="0" w:color="B4B432"/>
            </w:tcBorders>
            <w:shd w:val="clear" w:color="auto" w:fill="auto"/>
            <w:vAlign w:val="center"/>
          </w:tcPr>
          <w:p w14:paraId="2179BC94" w14:textId="3F5D597B"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B4B432"/>
              <w:bottom w:val="nil"/>
              <w:right w:val="nil"/>
            </w:tcBorders>
            <w:shd w:val="clear" w:color="auto" w:fill="auto"/>
            <w:vAlign w:val="bottom"/>
          </w:tcPr>
          <w:p w14:paraId="5644431F" w14:textId="6D83C1B2" w:rsidR="00223333" w:rsidRPr="00C935A5" w:rsidRDefault="00223333" w:rsidP="00223333">
            <w:pPr>
              <w:spacing w:before="40" w:after="20"/>
              <w:jc w:val="right"/>
              <w:rPr>
                <w:rFonts w:cs="Arial"/>
                <w:sz w:val="18"/>
                <w:szCs w:val="18"/>
              </w:rPr>
            </w:pPr>
            <w:r w:rsidRPr="00223333">
              <w:rPr>
                <w:rFonts w:cs="Arial"/>
                <w:sz w:val="18"/>
                <w:szCs w:val="18"/>
              </w:rPr>
              <w:t>203,560</w:t>
            </w:r>
          </w:p>
        </w:tc>
        <w:tc>
          <w:tcPr>
            <w:tcW w:w="1134" w:type="dxa"/>
            <w:tcBorders>
              <w:top w:val="nil"/>
              <w:left w:val="nil"/>
              <w:bottom w:val="nil"/>
              <w:right w:val="nil"/>
            </w:tcBorders>
            <w:shd w:val="clear" w:color="auto" w:fill="auto"/>
            <w:vAlign w:val="bottom"/>
          </w:tcPr>
          <w:p w14:paraId="13CFCF6F" w14:textId="72AABF39" w:rsidR="00223333" w:rsidRPr="00C935A5" w:rsidRDefault="00223333" w:rsidP="00223333">
            <w:pPr>
              <w:spacing w:before="40" w:after="20"/>
              <w:jc w:val="right"/>
              <w:rPr>
                <w:rFonts w:cs="Arial"/>
                <w:sz w:val="18"/>
                <w:szCs w:val="18"/>
              </w:rPr>
            </w:pPr>
            <w:r w:rsidRPr="00223333">
              <w:rPr>
                <w:rFonts w:cs="Arial"/>
                <w:sz w:val="18"/>
                <w:szCs w:val="18"/>
              </w:rPr>
              <w:t>5,210,479</w:t>
            </w:r>
          </w:p>
        </w:tc>
        <w:tc>
          <w:tcPr>
            <w:tcW w:w="1134" w:type="dxa"/>
            <w:tcBorders>
              <w:top w:val="nil"/>
              <w:left w:val="nil"/>
              <w:bottom w:val="nil"/>
              <w:right w:val="nil"/>
            </w:tcBorders>
            <w:shd w:val="clear" w:color="auto" w:fill="auto"/>
            <w:vAlign w:val="bottom"/>
          </w:tcPr>
          <w:p w14:paraId="2655A0A1" w14:textId="1B76EDC3"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3E000905" w14:textId="3C8C15A7" w:rsidR="00223333" w:rsidRPr="00C935A5" w:rsidRDefault="00223333" w:rsidP="00223333">
            <w:pPr>
              <w:spacing w:before="40" w:after="20"/>
              <w:jc w:val="right"/>
              <w:rPr>
                <w:rFonts w:cs="Arial"/>
                <w:sz w:val="18"/>
                <w:szCs w:val="18"/>
              </w:rPr>
            </w:pPr>
            <w:r w:rsidRPr="00223333">
              <w:rPr>
                <w:rFonts w:cs="Arial"/>
                <w:sz w:val="18"/>
                <w:szCs w:val="18"/>
              </w:rPr>
              <w:t>736</w:t>
            </w:r>
          </w:p>
        </w:tc>
        <w:tc>
          <w:tcPr>
            <w:tcW w:w="1134" w:type="dxa"/>
            <w:tcBorders>
              <w:top w:val="nil"/>
              <w:left w:val="nil"/>
              <w:bottom w:val="nil"/>
              <w:right w:val="nil"/>
            </w:tcBorders>
            <w:shd w:val="clear" w:color="auto" w:fill="auto"/>
            <w:vAlign w:val="bottom"/>
          </w:tcPr>
          <w:p w14:paraId="2266D810" w14:textId="0F7E1FC7" w:rsidR="00223333" w:rsidRPr="00C935A5" w:rsidRDefault="00223333" w:rsidP="00223333">
            <w:pPr>
              <w:spacing w:before="40" w:after="20"/>
              <w:jc w:val="right"/>
              <w:rPr>
                <w:rFonts w:cs="Arial"/>
                <w:sz w:val="18"/>
                <w:szCs w:val="18"/>
              </w:rPr>
            </w:pPr>
            <w:r w:rsidRPr="00223333">
              <w:rPr>
                <w:rFonts w:cs="Arial"/>
                <w:sz w:val="18"/>
                <w:szCs w:val="18"/>
              </w:rPr>
              <w:t>1,577,613</w:t>
            </w:r>
          </w:p>
        </w:tc>
        <w:tc>
          <w:tcPr>
            <w:tcW w:w="1134" w:type="dxa"/>
            <w:tcBorders>
              <w:top w:val="nil"/>
              <w:left w:val="nil"/>
              <w:bottom w:val="nil"/>
              <w:right w:val="nil"/>
            </w:tcBorders>
            <w:shd w:val="clear" w:color="auto" w:fill="auto"/>
            <w:vAlign w:val="bottom"/>
          </w:tcPr>
          <w:p w14:paraId="5E7BB015" w14:textId="7495D940" w:rsidR="00223333" w:rsidRPr="00C935A5" w:rsidRDefault="00223333" w:rsidP="00223333">
            <w:pPr>
              <w:spacing w:before="40" w:after="20"/>
              <w:jc w:val="right"/>
              <w:rPr>
                <w:rFonts w:cs="Arial"/>
                <w:sz w:val="18"/>
                <w:szCs w:val="18"/>
              </w:rPr>
            </w:pPr>
            <w:r w:rsidRPr="00223333">
              <w:rPr>
                <w:rFonts w:cs="Arial"/>
                <w:sz w:val="18"/>
                <w:szCs w:val="18"/>
              </w:rPr>
              <w:t>2,143.5</w:t>
            </w:r>
          </w:p>
        </w:tc>
      </w:tr>
      <w:tr w:rsidR="00223333" w:rsidRPr="00223333" w14:paraId="70477D33" w14:textId="77777777" w:rsidTr="00014DD4">
        <w:trPr>
          <w:trHeight w:val="20"/>
        </w:trPr>
        <w:tc>
          <w:tcPr>
            <w:tcW w:w="2268" w:type="dxa"/>
            <w:tcBorders>
              <w:top w:val="nil"/>
              <w:left w:val="nil"/>
              <w:bottom w:val="nil"/>
              <w:right w:val="single" w:sz="18" w:space="0" w:color="B4B432"/>
            </w:tcBorders>
            <w:shd w:val="clear" w:color="auto" w:fill="auto"/>
            <w:vAlign w:val="center"/>
          </w:tcPr>
          <w:p w14:paraId="225F430A" w14:textId="18AA1601"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B4B432"/>
              <w:bottom w:val="nil"/>
              <w:right w:val="nil"/>
            </w:tcBorders>
            <w:shd w:val="clear" w:color="auto" w:fill="auto"/>
            <w:vAlign w:val="bottom"/>
          </w:tcPr>
          <w:p w14:paraId="3B9BA562" w14:textId="652769E7" w:rsidR="00223333" w:rsidRPr="00C935A5" w:rsidRDefault="00223333" w:rsidP="00223333">
            <w:pPr>
              <w:spacing w:before="40" w:after="20"/>
              <w:jc w:val="right"/>
              <w:rPr>
                <w:rFonts w:cs="Arial"/>
                <w:sz w:val="18"/>
                <w:szCs w:val="18"/>
              </w:rPr>
            </w:pPr>
            <w:r w:rsidRPr="00223333">
              <w:rPr>
                <w:rFonts w:cs="Arial"/>
                <w:sz w:val="18"/>
                <w:szCs w:val="18"/>
              </w:rPr>
              <w:t>126,486</w:t>
            </w:r>
          </w:p>
        </w:tc>
        <w:tc>
          <w:tcPr>
            <w:tcW w:w="1134" w:type="dxa"/>
            <w:tcBorders>
              <w:top w:val="nil"/>
              <w:left w:val="nil"/>
              <w:bottom w:val="nil"/>
              <w:right w:val="nil"/>
            </w:tcBorders>
            <w:shd w:val="clear" w:color="auto" w:fill="auto"/>
            <w:vAlign w:val="bottom"/>
          </w:tcPr>
          <w:p w14:paraId="5D2476C5" w14:textId="3416B2A3" w:rsidR="00223333" w:rsidRPr="00C935A5" w:rsidRDefault="00223333" w:rsidP="00223333">
            <w:pPr>
              <w:spacing w:before="40" w:after="20"/>
              <w:jc w:val="right"/>
              <w:rPr>
                <w:rFonts w:cs="Arial"/>
                <w:sz w:val="18"/>
                <w:szCs w:val="18"/>
              </w:rPr>
            </w:pPr>
            <w:r w:rsidRPr="00223333">
              <w:rPr>
                <w:rFonts w:cs="Arial"/>
                <w:sz w:val="18"/>
                <w:szCs w:val="18"/>
              </w:rPr>
              <w:t>3,237,634</w:t>
            </w:r>
          </w:p>
        </w:tc>
        <w:tc>
          <w:tcPr>
            <w:tcW w:w="1134" w:type="dxa"/>
            <w:tcBorders>
              <w:top w:val="nil"/>
              <w:left w:val="nil"/>
              <w:bottom w:val="nil"/>
              <w:right w:val="nil"/>
            </w:tcBorders>
            <w:shd w:val="clear" w:color="auto" w:fill="auto"/>
            <w:vAlign w:val="bottom"/>
          </w:tcPr>
          <w:p w14:paraId="5AED390F" w14:textId="65CFEA62"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59B2D7F4" w14:textId="745FA344" w:rsidR="00223333" w:rsidRPr="00C935A5" w:rsidRDefault="00223333" w:rsidP="00223333">
            <w:pPr>
              <w:spacing w:before="40" w:after="20"/>
              <w:jc w:val="right"/>
              <w:rPr>
                <w:rFonts w:cs="Arial"/>
                <w:sz w:val="18"/>
                <w:szCs w:val="18"/>
              </w:rPr>
            </w:pPr>
            <w:r w:rsidRPr="00223333">
              <w:rPr>
                <w:rFonts w:cs="Arial"/>
                <w:sz w:val="18"/>
                <w:szCs w:val="18"/>
              </w:rPr>
              <w:t>411</w:t>
            </w:r>
          </w:p>
        </w:tc>
        <w:tc>
          <w:tcPr>
            <w:tcW w:w="1134" w:type="dxa"/>
            <w:tcBorders>
              <w:top w:val="nil"/>
              <w:left w:val="nil"/>
              <w:bottom w:val="nil"/>
              <w:right w:val="nil"/>
            </w:tcBorders>
            <w:shd w:val="clear" w:color="auto" w:fill="auto"/>
            <w:vAlign w:val="bottom"/>
          </w:tcPr>
          <w:p w14:paraId="3D138DDF" w14:textId="33BC62CA" w:rsidR="00223333" w:rsidRPr="00C935A5" w:rsidRDefault="00223333" w:rsidP="00223333">
            <w:pPr>
              <w:spacing w:before="40" w:after="20"/>
              <w:jc w:val="right"/>
              <w:rPr>
                <w:rFonts w:cs="Arial"/>
                <w:sz w:val="18"/>
                <w:szCs w:val="18"/>
              </w:rPr>
            </w:pPr>
            <w:r w:rsidRPr="00223333">
              <w:rPr>
                <w:rFonts w:cs="Arial"/>
                <w:sz w:val="18"/>
                <w:szCs w:val="18"/>
              </w:rPr>
              <w:t>896,883</w:t>
            </w:r>
          </w:p>
        </w:tc>
        <w:tc>
          <w:tcPr>
            <w:tcW w:w="1134" w:type="dxa"/>
            <w:tcBorders>
              <w:top w:val="nil"/>
              <w:left w:val="nil"/>
              <w:bottom w:val="nil"/>
              <w:right w:val="nil"/>
            </w:tcBorders>
            <w:shd w:val="clear" w:color="auto" w:fill="auto"/>
            <w:vAlign w:val="bottom"/>
          </w:tcPr>
          <w:p w14:paraId="323682DF" w14:textId="5D26A0A5" w:rsidR="00223333" w:rsidRPr="00C935A5" w:rsidRDefault="00223333" w:rsidP="00223333">
            <w:pPr>
              <w:spacing w:before="40" w:after="20"/>
              <w:jc w:val="right"/>
              <w:rPr>
                <w:rFonts w:cs="Arial"/>
                <w:sz w:val="18"/>
                <w:szCs w:val="18"/>
              </w:rPr>
            </w:pPr>
            <w:r w:rsidRPr="00223333">
              <w:rPr>
                <w:rFonts w:cs="Arial"/>
                <w:sz w:val="18"/>
                <w:szCs w:val="18"/>
              </w:rPr>
              <w:t>2,184.9</w:t>
            </w:r>
          </w:p>
        </w:tc>
      </w:tr>
      <w:tr w:rsidR="00223333" w:rsidRPr="00223333" w14:paraId="00EF0738" w14:textId="77777777" w:rsidTr="00014DD4">
        <w:trPr>
          <w:trHeight w:val="20"/>
        </w:trPr>
        <w:tc>
          <w:tcPr>
            <w:tcW w:w="2268" w:type="dxa"/>
            <w:tcBorders>
              <w:top w:val="nil"/>
              <w:left w:val="nil"/>
              <w:bottom w:val="nil"/>
              <w:right w:val="single" w:sz="18" w:space="0" w:color="B4B432"/>
            </w:tcBorders>
            <w:shd w:val="clear" w:color="auto" w:fill="auto"/>
            <w:vAlign w:val="center"/>
          </w:tcPr>
          <w:p w14:paraId="019B05B7" w14:textId="01310AE0"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Moorabool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3336FE72" w14:textId="1407569A" w:rsidR="00223333" w:rsidRPr="00C935A5" w:rsidRDefault="00223333" w:rsidP="00223333">
            <w:pPr>
              <w:spacing w:before="40" w:after="20"/>
              <w:jc w:val="right"/>
              <w:rPr>
                <w:rFonts w:cs="Arial"/>
                <w:sz w:val="18"/>
                <w:szCs w:val="18"/>
              </w:rPr>
            </w:pPr>
            <w:r w:rsidRPr="00223333">
              <w:rPr>
                <w:rFonts w:cs="Arial"/>
                <w:sz w:val="18"/>
                <w:szCs w:val="18"/>
              </w:rPr>
              <w:t>39,092</w:t>
            </w:r>
          </w:p>
        </w:tc>
        <w:tc>
          <w:tcPr>
            <w:tcW w:w="1134" w:type="dxa"/>
            <w:tcBorders>
              <w:top w:val="nil"/>
              <w:left w:val="nil"/>
              <w:bottom w:val="nil"/>
              <w:right w:val="nil"/>
            </w:tcBorders>
            <w:shd w:val="clear" w:color="auto" w:fill="auto"/>
            <w:vAlign w:val="bottom"/>
          </w:tcPr>
          <w:p w14:paraId="5FCC2166" w14:textId="7891FED3" w:rsidR="00223333" w:rsidRPr="00C935A5" w:rsidRDefault="00223333" w:rsidP="00223333">
            <w:pPr>
              <w:spacing w:before="40" w:after="20"/>
              <w:jc w:val="right"/>
              <w:rPr>
                <w:rFonts w:cs="Arial"/>
                <w:sz w:val="18"/>
                <w:szCs w:val="18"/>
              </w:rPr>
            </w:pPr>
            <w:r w:rsidRPr="00223333">
              <w:rPr>
                <w:rFonts w:cs="Arial"/>
                <w:sz w:val="18"/>
                <w:szCs w:val="18"/>
              </w:rPr>
              <w:t>6,226,469</w:t>
            </w:r>
          </w:p>
        </w:tc>
        <w:tc>
          <w:tcPr>
            <w:tcW w:w="1134" w:type="dxa"/>
            <w:tcBorders>
              <w:top w:val="nil"/>
              <w:left w:val="nil"/>
              <w:bottom w:val="nil"/>
              <w:right w:val="nil"/>
            </w:tcBorders>
            <w:shd w:val="clear" w:color="auto" w:fill="auto"/>
            <w:vAlign w:val="bottom"/>
          </w:tcPr>
          <w:p w14:paraId="352A1E0F" w14:textId="13E9DD4A" w:rsidR="00223333" w:rsidRPr="00C935A5" w:rsidRDefault="00223333" w:rsidP="00223333">
            <w:pPr>
              <w:spacing w:before="40" w:after="20"/>
              <w:jc w:val="right"/>
              <w:rPr>
                <w:rFonts w:cs="Arial"/>
                <w:sz w:val="18"/>
                <w:szCs w:val="18"/>
              </w:rPr>
            </w:pPr>
            <w:r w:rsidRPr="00223333">
              <w:rPr>
                <w:rFonts w:cs="Arial"/>
                <w:sz w:val="18"/>
                <w:szCs w:val="18"/>
              </w:rPr>
              <w:t>159.28</w:t>
            </w:r>
          </w:p>
        </w:tc>
        <w:tc>
          <w:tcPr>
            <w:tcW w:w="1134" w:type="dxa"/>
            <w:tcBorders>
              <w:top w:val="nil"/>
              <w:left w:val="nil"/>
              <w:bottom w:val="nil"/>
              <w:right w:val="nil"/>
            </w:tcBorders>
            <w:shd w:val="clear" w:color="auto" w:fill="auto"/>
            <w:vAlign w:val="bottom"/>
          </w:tcPr>
          <w:p w14:paraId="2BCFF912" w14:textId="0DDB2472" w:rsidR="00223333" w:rsidRPr="00C935A5" w:rsidRDefault="00223333" w:rsidP="00223333">
            <w:pPr>
              <w:spacing w:before="40" w:after="20"/>
              <w:jc w:val="right"/>
              <w:rPr>
                <w:rFonts w:cs="Arial"/>
                <w:sz w:val="18"/>
                <w:szCs w:val="18"/>
              </w:rPr>
            </w:pPr>
            <w:r w:rsidRPr="00223333">
              <w:rPr>
                <w:rFonts w:cs="Arial"/>
                <w:sz w:val="18"/>
                <w:szCs w:val="18"/>
              </w:rPr>
              <w:t>1,539</w:t>
            </w:r>
          </w:p>
        </w:tc>
        <w:tc>
          <w:tcPr>
            <w:tcW w:w="1134" w:type="dxa"/>
            <w:tcBorders>
              <w:top w:val="nil"/>
              <w:left w:val="nil"/>
              <w:bottom w:val="nil"/>
              <w:right w:val="nil"/>
            </w:tcBorders>
            <w:shd w:val="clear" w:color="auto" w:fill="auto"/>
            <w:vAlign w:val="bottom"/>
          </w:tcPr>
          <w:p w14:paraId="6492F649" w14:textId="2DEDBBCD" w:rsidR="00223333" w:rsidRPr="00C935A5" w:rsidRDefault="00223333" w:rsidP="00223333">
            <w:pPr>
              <w:spacing w:before="40" w:after="20"/>
              <w:jc w:val="right"/>
              <w:rPr>
                <w:rFonts w:cs="Arial"/>
                <w:sz w:val="18"/>
                <w:szCs w:val="18"/>
              </w:rPr>
            </w:pPr>
            <w:r w:rsidRPr="00223333">
              <w:rPr>
                <w:rFonts w:cs="Arial"/>
                <w:sz w:val="18"/>
                <w:szCs w:val="18"/>
              </w:rPr>
              <w:t>2,547,167</w:t>
            </w:r>
          </w:p>
        </w:tc>
        <w:tc>
          <w:tcPr>
            <w:tcW w:w="1134" w:type="dxa"/>
            <w:tcBorders>
              <w:top w:val="nil"/>
              <w:left w:val="nil"/>
              <w:bottom w:val="nil"/>
              <w:right w:val="nil"/>
            </w:tcBorders>
            <w:shd w:val="clear" w:color="auto" w:fill="auto"/>
            <w:vAlign w:val="bottom"/>
          </w:tcPr>
          <w:p w14:paraId="74FF4B0C" w14:textId="144A637E" w:rsidR="00223333" w:rsidRPr="00C935A5" w:rsidRDefault="00223333" w:rsidP="00223333">
            <w:pPr>
              <w:spacing w:before="40" w:after="20"/>
              <w:jc w:val="right"/>
              <w:rPr>
                <w:rFonts w:cs="Arial"/>
                <w:sz w:val="18"/>
                <w:szCs w:val="18"/>
              </w:rPr>
            </w:pPr>
            <w:r w:rsidRPr="00223333">
              <w:rPr>
                <w:rFonts w:cs="Arial"/>
                <w:sz w:val="18"/>
                <w:szCs w:val="18"/>
              </w:rPr>
              <w:t>1,655.3</w:t>
            </w:r>
          </w:p>
        </w:tc>
      </w:tr>
      <w:tr w:rsidR="00223333" w:rsidRPr="00223333" w14:paraId="4FF886DE" w14:textId="77777777" w:rsidTr="00014DD4">
        <w:trPr>
          <w:trHeight w:val="20"/>
        </w:trPr>
        <w:tc>
          <w:tcPr>
            <w:tcW w:w="2268" w:type="dxa"/>
            <w:tcBorders>
              <w:top w:val="nil"/>
              <w:left w:val="nil"/>
              <w:bottom w:val="nil"/>
              <w:right w:val="single" w:sz="18" w:space="0" w:color="B4B432"/>
            </w:tcBorders>
            <w:shd w:val="clear" w:color="auto" w:fill="auto"/>
            <w:vAlign w:val="center"/>
          </w:tcPr>
          <w:p w14:paraId="0B07EF3F" w14:textId="0B1BB6C4"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B4B432"/>
              <w:bottom w:val="nil"/>
              <w:right w:val="nil"/>
            </w:tcBorders>
            <w:shd w:val="clear" w:color="auto" w:fill="auto"/>
            <w:vAlign w:val="bottom"/>
          </w:tcPr>
          <w:p w14:paraId="4A71EB13" w14:textId="2B11E49C" w:rsidR="00223333" w:rsidRPr="00C935A5" w:rsidRDefault="00223333" w:rsidP="00223333">
            <w:pPr>
              <w:spacing w:before="40" w:after="20"/>
              <w:jc w:val="right"/>
              <w:rPr>
                <w:rFonts w:cs="Arial"/>
                <w:sz w:val="18"/>
                <w:szCs w:val="18"/>
              </w:rPr>
            </w:pPr>
            <w:r w:rsidRPr="00223333">
              <w:rPr>
                <w:rFonts w:cs="Arial"/>
                <w:sz w:val="18"/>
                <w:szCs w:val="18"/>
              </w:rPr>
              <w:t>170,243</w:t>
            </w:r>
          </w:p>
        </w:tc>
        <w:tc>
          <w:tcPr>
            <w:tcW w:w="1134" w:type="dxa"/>
            <w:tcBorders>
              <w:top w:val="nil"/>
              <w:left w:val="nil"/>
              <w:bottom w:val="nil"/>
              <w:right w:val="nil"/>
            </w:tcBorders>
            <w:shd w:val="clear" w:color="auto" w:fill="auto"/>
            <w:vAlign w:val="bottom"/>
          </w:tcPr>
          <w:p w14:paraId="0F5411AB" w14:textId="687BFB2D" w:rsidR="00223333" w:rsidRPr="00C935A5" w:rsidRDefault="00223333" w:rsidP="00223333">
            <w:pPr>
              <w:spacing w:before="40" w:after="20"/>
              <w:jc w:val="right"/>
              <w:rPr>
                <w:rFonts w:cs="Arial"/>
                <w:sz w:val="18"/>
                <w:szCs w:val="18"/>
              </w:rPr>
            </w:pPr>
            <w:r w:rsidRPr="00223333">
              <w:rPr>
                <w:rFonts w:cs="Arial"/>
                <w:sz w:val="18"/>
                <w:szCs w:val="18"/>
              </w:rPr>
              <w:t>4,357,672</w:t>
            </w:r>
          </w:p>
        </w:tc>
        <w:tc>
          <w:tcPr>
            <w:tcW w:w="1134" w:type="dxa"/>
            <w:tcBorders>
              <w:top w:val="nil"/>
              <w:left w:val="nil"/>
              <w:bottom w:val="nil"/>
              <w:right w:val="nil"/>
            </w:tcBorders>
            <w:shd w:val="clear" w:color="auto" w:fill="auto"/>
            <w:vAlign w:val="bottom"/>
          </w:tcPr>
          <w:p w14:paraId="273697D4" w14:textId="775FEAA0"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746B5729" w14:textId="35B8F0F0" w:rsidR="00223333" w:rsidRPr="00C935A5" w:rsidRDefault="00223333" w:rsidP="00223333">
            <w:pPr>
              <w:spacing w:before="40" w:after="20"/>
              <w:jc w:val="right"/>
              <w:rPr>
                <w:rFonts w:cs="Arial"/>
                <w:sz w:val="18"/>
                <w:szCs w:val="18"/>
              </w:rPr>
            </w:pPr>
            <w:r w:rsidRPr="00223333">
              <w:rPr>
                <w:rFonts w:cs="Arial"/>
                <w:sz w:val="18"/>
                <w:szCs w:val="18"/>
              </w:rPr>
              <w:t>1,714</w:t>
            </w:r>
          </w:p>
        </w:tc>
        <w:tc>
          <w:tcPr>
            <w:tcW w:w="1134" w:type="dxa"/>
            <w:tcBorders>
              <w:top w:val="nil"/>
              <w:left w:val="nil"/>
              <w:bottom w:val="nil"/>
              <w:right w:val="nil"/>
            </w:tcBorders>
            <w:shd w:val="clear" w:color="auto" w:fill="auto"/>
            <w:vAlign w:val="bottom"/>
          </w:tcPr>
          <w:p w14:paraId="54FBB41B" w14:textId="04D79F36" w:rsidR="00223333" w:rsidRPr="00C935A5" w:rsidRDefault="00223333" w:rsidP="00223333">
            <w:pPr>
              <w:spacing w:before="40" w:after="20"/>
              <w:jc w:val="right"/>
              <w:rPr>
                <w:rFonts w:cs="Arial"/>
                <w:sz w:val="18"/>
                <w:szCs w:val="18"/>
              </w:rPr>
            </w:pPr>
            <w:r w:rsidRPr="00223333">
              <w:rPr>
                <w:rFonts w:cs="Arial"/>
                <w:sz w:val="18"/>
                <w:szCs w:val="18"/>
              </w:rPr>
              <w:t>3,217,802</w:t>
            </w:r>
          </w:p>
        </w:tc>
        <w:tc>
          <w:tcPr>
            <w:tcW w:w="1134" w:type="dxa"/>
            <w:tcBorders>
              <w:top w:val="nil"/>
              <w:left w:val="nil"/>
              <w:bottom w:val="nil"/>
              <w:right w:val="nil"/>
            </w:tcBorders>
            <w:shd w:val="clear" w:color="auto" w:fill="auto"/>
            <w:vAlign w:val="bottom"/>
          </w:tcPr>
          <w:p w14:paraId="57396585" w14:textId="5F038433" w:rsidR="00223333" w:rsidRPr="00C935A5" w:rsidRDefault="00223333" w:rsidP="00223333">
            <w:pPr>
              <w:spacing w:before="40" w:after="20"/>
              <w:jc w:val="right"/>
              <w:rPr>
                <w:rFonts w:cs="Arial"/>
                <w:sz w:val="18"/>
                <w:szCs w:val="18"/>
              </w:rPr>
            </w:pPr>
            <w:r w:rsidRPr="00223333">
              <w:rPr>
                <w:rFonts w:cs="Arial"/>
                <w:sz w:val="18"/>
                <w:szCs w:val="18"/>
              </w:rPr>
              <w:t>1,877.4</w:t>
            </w:r>
          </w:p>
        </w:tc>
      </w:tr>
      <w:tr w:rsidR="00223333" w:rsidRPr="00223333" w14:paraId="40D8FB95" w14:textId="77777777" w:rsidTr="00014DD4">
        <w:trPr>
          <w:trHeight w:val="20"/>
        </w:trPr>
        <w:tc>
          <w:tcPr>
            <w:tcW w:w="2268" w:type="dxa"/>
            <w:tcBorders>
              <w:top w:val="nil"/>
              <w:left w:val="nil"/>
              <w:bottom w:val="nil"/>
              <w:right w:val="single" w:sz="18" w:space="0" w:color="B4B432"/>
            </w:tcBorders>
            <w:shd w:val="clear" w:color="auto" w:fill="auto"/>
            <w:vAlign w:val="center"/>
          </w:tcPr>
          <w:p w14:paraId="0C5ACD8A" w14:textId="3E07A60A"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B4B432"/>
              <w:bottom w:val="nil"/>
              <w:right w:val="nil"/>
            </w:tcBorders>
            <w:shd w:val="clear" w:color="auto" w:fill="auto"/>
            <w:vAlign w:val="bottom"/>
          </w:tcPr>
          <w:p w14:paraId="128BE746" w14:textId="130007EC" w:rsidR="00223333" w:rsidRPr="00C935A5" w:rsidRDefault="00223333" w:rsidP="00223333">
            <w:pPr>
              <w:spacing w:before="40" w:after="20"/>
              <w:jc w:val="right"/>
              <w:rPr>
                <w:rFonts w:cs="Arial"/>
                <w:sz w:val="18"/>
                <w:szCs w:val="18"/>
              </w:rPr>
            </w:pPr>
            <w:r w:rsidRPr="00223333">
              <w:rPr>
                <w:rFonts w:cs="Arial"/>
                <w:sz w:val="18"/>
                <w:szCs w:val="18"/>
              </w:rPr>
              <w:t>20,576</w:t>
            </w:r>
          </w:p>
        </w:tc>
        <w:tc>
          <w:tcPr>
            <w:tcW w:w="1134" w:type="dxa"/>
            <w:tcBorders>
              <w:top w:val="nil"/>
              <w:left w:val="nil"/>
              <w:bottom w:val="nil"/>
              <w:right w:val="nil"/>
            </w:tcBorders>
            <w:shd w:val="clear" w:color="auto" w:fill="auto"/>
            <w:vAlign w:val="bottom"/>
          </w:tcPr>
          <w:p w14:paraId="1C342E7D" w14:textId="033CAF52" w:rsidR="00223333" w:rsidRPr="00C935A5" w:rsidRDefault="00223333" w:rsidP="00223333">
            <w:pPr>
              <w:spacing w:before="40" w:after="20"/>
              <w:jc w:val="right"/>
              <w:rPr>
                <w:rFonts w:cs="Arial"/>
                <w:sz w:val="18"/>
                <w:szCs w:val="18"/>
              </w:rPr>
            </w:pPr>
            <w:r w:rsidRPr="00223333">
              <w:rPr>
                <w:rFonts w:cs="Arial"/>
                <w:sz w:val="18"/>
                <w:szCs w:val="18"/>
              </w:rPr>
              <w:t>4,289,210</w:t>
            </w:r>
          </w:p>
        </w:tc>
        <w:tc>
          <w:tcPr>
            <w:tcW w:w="1134" w:type="dxa"/>
            <w:tcBorders>
              <w:top w:val="nil"/>
              <w:left w:val="nil"/>
              <w:bottom w:val="nil"/>
              <w:right w:val="nil"/>
            </w:tcBorders>
            <w:shd w:val="clear" w:color="auto" w:fill="auto"/>
            <w:vAlign w:val="bottom"/>
          </w:tcPr>
          <w:p w14:paraId="18E844E2" w14:textId="4A1E9450" w:rsidR="00223333" w:rsidRPr="00C935A5" w:rsidRDefault="00223333" w:rsidP="00223333">
            <w:pPr>
              <w:spacing w:before="40" w:after="20"/>
              <w:jc w:val="right"/>
              <w:rPr>
                <w:rFonts w:cs="Arial"/>
                <w:sz w:val="18"/>
                <w:szCs w:val="18"/>
              </w:rPr>
            </w:pPr>
            <w:r w:rsidRPr="00223333">
              <w:rPr>
                <w:rFonts w:cs="Arial"/>
                <w:sz w:val="18"/>
                <w:szCs w:val="18"/>
              </w:rPr>
              <w:t>208.46</w:t>
            </w:r>
          </w:p>
        </w:tc>
        <w:tc>
          <w:tcPr>
            <w:tcW w:w="1134" w:type="dxa"/>
            <w:tcBorders>
              <w:top w:val="nil"/>
              <w:left w:val="nil"/>
              <w:bottom w:val="nil"/>
              <w:right w:val="nil"/>
            </w:tcBorders>
            <w:shd w:val="clear" w:color="auto" w:fill="auto"/>
            <w:vAlign w:val="bottom"/>
          </w:tcPr>
          <w:p w14:paraId="21A752EB" w14:textId="122C8B66" w:rsidR="00223333" w:rsidRPr="00C935A5" w:rsidRDefault="00223333" w:rsidP="00223333">
            <w:pPr>
              <w:spacing w:before="40" w:after="20"/>
              <w:jc w:val="right"/>
              <w:rPr>
                <w:rFonts w:cs="Arial"/>
                <w:sz w:val="18"/>
                <w:szCs w:val="18"/>
              </w:rPr>
            </w:pPr>
            <w:r w:rsidRPr="00223333">
              <w:rPr>
                <w:rFonts w:cs="Arial"/>
                <w:sz w:val="18"/>
                <w:szCs w:val="18"/>
              </w:rPr>
              <w:t>1,427</w:t>
            </w:r>
          </w:p>
        </w:tc>
        <w:tc>
          <w:tcPr>
            <w:tcW w:w="1134" w:type="dxa"/>
            <w:tcBorders>
              <w:top w:val="nil"/>
              <w:left w:val="nil"/>
              <w:bottom w:val="nil"/>
              <w:right w:val="nil"/>
            </w:tcBorders>
            <w:shd w:val="clear" w:color="auto" w:fill="auto"/>
            <w:vAlign w:val="bottom"/>
          </w:tcPr>
          <w:p w14:paraId="2B24B96B" w14:textId="24F39177" w:rsidR="00223333" w:rsidRPr="00C935A5" w:rsidRDefault="00223333" w:rsidP="00223333">
            <w:pPr>
              <w:spacing w:before="40" w:after="20"/>
              <w:jc w:val="right"/>
              <w:rPr>
                <w:rFonts w:cs="Arial"/>
                <w:sz w:val="18"/>
                <w:szCs w:val="18"/>
              </w:rPr>
            </w:pPr>
            <w:r w:rsidRPr="00223333">
              <w:rPr>
                <w:rFonts w:cs="Arial"/>
                <w:sz w:val="18"/>
                <w:szCs w:val="18"/>
              </w:rPr>
              <w:t>2,299,199</w:t>
            </w:r>
          </w:p>
        </w:tc>
        <w:tc>
          <w:tcPr>
            <w:tcW w:w="1134" w:type="dxa"/>
            <w:tcBorders>
              <w:top w:val="nil"/>
              <w:left w:val="nil"/>
              <w:bottom w:val="nil"/>
              <w:right w:val="nil"/>
            </w:tcBorders>
            <w:shd w:val="clear" w:color="auto" w:fill="auto"/>
            <w:vAlign w:val="bottom"/>
          </w:tcPr>
          <w:p w14:paraId="3AEA129E" w14:textId="2F203C27" w:rsidR="00223333" w:rsidRPr="00C935A5" w:rsidRDefault="00223333" w:rsidP="00223333">
            <w:pPr>
              <w:spacing w:before="40" w:after="20"/>
              <w:jc w:val="right"/>
              <w:rPr>
                <w:rFonts w:cs="Arial"/>
                <w:sz w:val="18"/>
                <w:szCs w:val="18"/>
              </w:rPr>
            </w:pPr>
            <w:r w:rsidRPr="00223333">
              <w:rPr>
                <w:rFonts w:cs="Arial"/>
                <w:sz w:val="18"/>
                <w:szCs w:val="18"/>
              </w:rPr>
              <w:t>1,610.9</w:t>
            </w:r>
          </w:p>
        </w:tc>
      </w:tr>
      <w:tr w:rsidR="00223333" w:rsidRPr="00223333" w14:paraId="3D6FA84A" w14:textId="77777777" w:rsidTr="00014DD4">
        <w:trPr>
          <w:trHeight w:val="20"/>
        </w:trPr>
        <w:tc>
          <w:tcPr>
            <w:tcW w:w="2268" w:type="dxa"/>
            <w:tcBorders>
              <w:top w:val="nil"/>
              <w:left w:val="nil"/>
              <w:bottom w:val="nil"/>
              <w:right w:val="single" w:sz="18" w:space="0" w:color="B4B432"/>
            </w:tcBorders>
            <w:shd w:val="clear" w:color="auto" w:fill="auto"/>
            <w:vAlign w:val="center"/>
          </w:tcPr>
          <w:p w14:paraId="5F386835" w14:textId="521E9C58"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Moyne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1202945F" w14:textId="51EC735D" w:rsidR="00223333" w:rsidRPr="00C935A5" w:rsidRDefault="00223333" w:rsidP="00223333">
            <w:pPr>
              <w:spacing w:before="40" w:after="20"/>
              <w:jc w:val="right"/>
              <w:rPr>
                <w:rFonts w:cs="Arial"/>
                <w:sz w:val="18"/>
                <w:szCs w:val="18"/>
              </w:rPr>
            </w:pPr>
            <w:r w:rsidRPr="00223333">
              <w:rPr>
                <w:rFonts w:cs="Arial"/>
                <w:sz w:val="18"/>
                <w:szCs w:val="18"/>
              </w:rPr>
              <w:t>17,610</w:t>
            </w:r>
          </w:p>
        </w:tc>
        <w:tc>
          <w:tcPr>
            <w:tcW w:w="1134" w:type="dxa"/>
            <w:tcBorders>
              <w:top w:val="nil"/>
              <w:left w:val="nil"/>
              <w:bottom w:val="nil"/>
              <w:right w:val="nil"/>
            </w:tcBorders>
            <w:shd w:val="clear" w:color="auto" w:fill="auto"/>
            <w:vAlign w:val="bottom"/>
          </w:tcPr>
          <w:p w14:paraId="0802AF32" w14:textId="7712902C" w:rsidR="00223333" w:rsidRPr="00C935A5" w:rsidRDefault="00223333" w:rsidP="00223333">
            <w:pPr>
              <w:spacing w:before="40" w:after="20"/>
              <w:jc w:val="right"/>
              <w:rPr>
                <w:rFonts w:cs="Arial"/>
                <w:sz w:val="18"/>
                <w:szCs w:val="18"/>
              </w:rPr>
            </w:pPr>
            <w:r w:rsidRPr="00223333">
              <w:rPr>
                <w:rFonts w:cs="Arial"/>
                <w:sz w:val="18"/>
                <w:szCs w:val="18"/>
              </w:rPr>
              <w:t>5,513,608</w:t>
            </w:r>
          </w:p>
        </w:tc>
        <w:tc>
          <w:tcPr>
            <w:tcW w:w="1134" w:type="dxa"/>
            <w:tcBorders>
              <w:top w:val="nil"/>
              <w:left w:val="nil"/>
              <w:bottom w:val="nil"/>
              <w:right w:val="nil"/>
            </w:tcBorders>
            <w:shd w:val="clear" w:color="auto" w:fill="auto"/>
            <w:vAlign w:val="bottom"/>
          </w:tcPr>
          <w:p w14:paraId="6A07CADB" w14:textId="1E31DC93" w:rsidR="00223333" w:rsidRPr="00C935A5" w:rsidRDefault="00223333" w:rsidP="00223333">
            <w:pPr>
              <w:spacing w:before="40" w:after="20"/>
              <w:jc w:val="right"/>
              <w:rPr>
                <w:rFonts w:cs="Arial"/>
                <w:sz w:val="18"/>
                <w:szCs w:val="18"/>
              </w:rPr>
            </w:pPr>
            <w:r w:rsidRPr="00223333">
              <w:rPr>
                <w:rFonts w:cs="Arial"/>
                <w:sz w:val="18"/>
                <w:szCs w:val="18"/>
              </w:rPr>
              <w:t>313.10</w:t>
            </w:r>
          </w:p>
        </w:tc>
        <w:tc>
          <w:tcPr>
            <w:tcW w:w="1134" w:type="dxa"/>
            <w:tcBorders>
              <w:top w:val="nil"/>
              <w:left w:val="nil"/>
              <w:bottom w:val="nil"/>
              <w:right w:val="nil"/>
            </w:tcBorders>
            <w:shd w:val="clear" w:color="auto" w:fill="auto"/>
            <w:vAlign w:val="bottom"/>
          </w:tcPr>
          <w:p w14:paraId="47FE2E84" w14:textId="79E7BF27" w:rsidR="00223333" w:rsidRPr="00C935A5" w:rsidRDefault="00223333" w:rsidP="00223333">
            <w:pPr>
              <w:spacing w:before="40" w:after="20"/>
              <w:jc w:val="right"/>
              <w:rPr>
                <w:rFonts w:cs="Arial"/>
                <w:sz w:val="18"/>
                <w:szCs w:val="18"/>
              </w:rPr>
            </w:pPr>
            <w:r w:rsidRPr="00223333">
              <w:rPr>
                <w:rFonts w:cs="Arial"/>
                <w:sz w:val="18"/>
                <w:szCs w:val="18"/>
              </w:rPr>
              <w:t>2,745</w:t>
            </w:r>
          </w:p>
        </w:tc>
        <w:tc>
          <w:tcPr>
            <w:tcW w:w="1134" w:type="dxa"/>
            <w:tcBorders>
              <w:top w:val="nil"/>
              <w:left w:val="nil"/>
              <w:bottom w:val="nil"/>
              <w:right w:val="nil"/>
            </w:tcBorders>
            <w:shd w:val="clear" w:color="auto" w:fill="auto"/>
            <w:vAlign w:val="bottom"/>
          </w:tcPr>
          <w:p w14:paraId="7D4B5A90" w14:textId="02B0674F" w:rsidR="00223333" w:rsidRPr="00C935A5" w:rsidRDefault="00223333" w:rsidP="00223333">
            <w:pPr>
              <w:spacing w:before="40" w:after="20"/>
              <w:jc w:val="right"/>
              <w:rPr>
                <w:rFonts w:cs="Arial"/>
                <w:sz w:val="18"/>
                <w:szCs w:val="18"/>
              </w:rPr>
            </w:pPr>
            <w:r w:rsidRPr="00223333">
              <w:rPr>
                <w:rFonts w:cs="Arial"/>
                <w:sz w:val="18"/>
                <w:szCs w:val="18"/>
              </w:rPr>
              <w:t>5,309,915</w:t>
            </w:r>
          </w:p>
        </w:tc>
        <w:tc>
          <w:tcPr>
            <w:tcW w:w="1134" w:type="dxa"/>
            <w:tcBorders>
              <w:top w:val="nil"/>
              <w:left w:val="nil"/>
              <w:bottom w:val="nil"/>
              <w:right w:val="nil"/>
            </w:tcBorders>
            <w:shd w:val="clear" w:color="auto" w:fill="auto"/>
            <w:vAlign w:val="bottom"/>
          </w:tcPr>
          <w:p w14:paraId="4EDE33A2" w14:textId="4477EB96" w:rsidR="00223333" w:rsidRPr="00C935A5" w:rsidRDefault="00223333" w:rsidP="00223333">
            <w:pPr>
              <w:spacing w:before="40" w:after="20"/>
              <w:jc w:val="right"/>
              <w:rPr>
                <w:rFonts w:cs="Arial"/>
                <w:sz w:val="18"/>
                <w:szCs w:val="18"/>
              </w:rPr>
            </w:pPr>
            <w:r w:rsidRPr="00223333">
              <w:rPr>
                <w:rFonts w:cs="Arial"/>
                <w:sz w:val="18"/>
                <w:szCs w:val="18"/>
              </w:rPr>
              <w:t>1,934.4</w:t>
            </w:r>
          </w:p>
        </w:tc>
      </w:tr>
      <w:tr w:rsidR="00223333" w:rsidRPr="00223333" w14:paraId="0D97041C" w14:textId="77777777" w:rsidTr="00014DD4">
        <w:trPr>
          <w:trHeight w:val="20"/>
        </w:trPr>
        <w:tc>
          <w:tcPr>
            <w:tcW w:w="2268" w:type="dxa"/>
            <w:tcBorders>
              <w:top w:val="nil"/>
              <w:left w:val="nil"/>
              <w:bottom w:val="nil"/>
              <w:right w:val="single" w:sz="18" w:space="0" w:color="B4B432"/>
            </w:tcBorders>
            <w:shd w:val="clear" w:color="auto" w:fill="auto"/>
            <w:vAlign w:val="center"/>
          </w:tcPr>
          <w:p w14:paraId="7F9801EF" w14:textId="7B60C683"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Murrindindi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058F32FA" w14:textId="4A9D2D82" w:rsidR="00223333" w:rsidRPr="00C935A5" w:rsidRDefault="00223333" w:rsidP="00223333">
            <w:pPr>
              <w:spacing w:before="40" w:after="20"/>
              <w:jc w:val="right"/>
              <w:rPr>
                <w:rFonts w:cs="Arial"/>
                <w:sz w:val="18"/>
                <w:szCs w:val="18"/>
              </w:rPr>
            </w:pPr>
            <w:r w:rsidRPr="00223333">
              <w:rPr>
                <w:rFonts w:cs="Arial"/>
                <w:sz w:val="18"/>
                <w:szCs w:val="18"/>
              </w:rPr>
              <w:t>15,482</w:t>
            </w:r>
          </w:p>
        </w:tc>
        <w:tc>
          <w:tcPr>
            <w:tcW w:w="1134" w:type="dxa"/>
            <w:tcBorders>
              <w:top w:val="nil"/>
              <w:left w:val="nil"/>
              <w:bottom w:val="nil"/>
              <w:right w:val="nil"/>
            </w:tcBorders>
            <w:shd w:val="clear" w:color="auto" w:fill="auto"/>
            <w:vAlign w:val="bottom"/>
          </w:tcPr>
          <w:p w14:paraId="61A34BC1" w14:textId="0AE7B543" w:rsidR="00223333" w:rsidRPr="00C935A5" w:rsidRDefault="00223333" w:rsidP="00223333">
            <w:pPr>
              <w:spacing w:before="40" w:after="20"/>
              <w:jc w:val="right"/>
              <w:rPr>
                <w:rFonts w:cs="Arial"/>
                <w:sz w:val="18"/>
                <w:szCs w:val="18"/>
              </w:rPr>
            </w:pPr>
            <w:r w:rsidRPr="00223333">
              <w:rPr>
                <w:rFonts w:cs="Arial"/>
                <w:sz w:val="18"/>
                <w:szCs w:val="18"/>
              </w:rPr>
              <w:t>3,857,444</w:t>
            </w:r>
          </w:p>
        </w:tc>
        <w:tc>
          <w:tcPr>
            <w:tcW w:w="1134" w:type="dxa"/>
            <w:tcBorders>
              <w:top w:val="nil"/>
              <w:left w:val="nil"/>
              <w:bottom w:val="nil"/>
              <w:right w:val="nil"/>
            </w:tcBorders>
            <w:shd w:val="clear" w:color="auto" w:fill="auto"/>
            <w:vAlign w:val="bottom"/>
          </w:tcPr>
          <w:p w14:paraId="509E0806" w14:textId="7621876E" w:rsidR="00223333" w:rsidRPr="00C935A5" w:rsidRDefault="00223333" w:rsidP="00223333">
            <w:pPr>
              <w:spacing w:before="40" w:after="20"/>
              <w:jc w:val="right"/>
              <w:rPr>
                <w:rFonts w:cs="Arial"/>
                <w:sz w:val="18"/>
                <w:szCs w:val="18"/>
              </w:rPr>
            </w:pPr>
            <w:r w:rsidRPr="00223333">
              <w:rPr>
                <w:rFonts w:cs="Arial"/>
                <w:sz w:val="18"/>
                <w:szCs w:val="18"/>
              </w:rPr>
              <w:t>249.16</w:t>
            </w:r>
          </w:p>
        </w:tc>
        <w:tc>
          <w:tcPr>
            <w:tcW w:w="1134" w:type="dxa"/>
            <w:tcBorders>
              <w:top w:val="nil"/>
              <w:left w:val="nil"/>
              <w:bottom w:val="nil"/>
              <w:right w:val="nil"/>
            </w:tcBorders>
            <w:shd w:val="clear" w:color="auto" w:fill="auto"/>
            <w:vAlign w:val="bottom"/>
          </w:tcPr>
          <w:p w14:paraId="59A6B102" w14:textId="7F557AB9" w:rsidR="00223333" w:rsidRPr="00C935A5" w:rsidRDefault="00223333" w:rsidP="00223333">
            <w:pPr>
              <w:spacing w:before="40" w:after="20"/>
              <w:jc w:val="right"/>
              <w:rPr>
                <w:rFonts w:cs="Arial"/>
                <w:sz w:val="18"/>
                <w:szCs w:val="18"/>
              </w:rPr>
            </w:pPr>
            <w:r w:rsidRPr="00223333">
              <w:rPr>
                <w:rFonts w:cs="Arial"/>
                <w:sz w:val="18"/>
                <w:szCs w:val="18"/>
              </w:rPr>
              <w:t>1,204</w:t>
            </w:r>
          </w:p>
        </w:tc>
        <w:tc>
          <w:tcPr>
            <w:tcW w:w="1134" w:type="dxa"/>
            <w:tcBorders>
              <w:top w:val="nil"/>
              <w:left w:val="nil"/>
              <w:bottom w:val="nil"/>
              <w:right w:val="nil"/>
            </w:tcBorders>
            <w:shd w:val="clear" w:color="auto" w:fill="auto"/>
            <w:vAlign w:val="bottom"/>
          </w:tcPr>
          <w:p w14:paraId="6AE189F8" w14:textId="4795A193" w:rsidR="00223333" w:rsidRPr="00C935A5" w:rsidRDefault="00223333" w:rsidP="00223333">
            <w:pPr>
              <w:spacing w:before="40" w:after="20"/>
              <w:jc w:val="right"/>
              <w:rPr>
                <w:rFonts w:cs="Arial"/>
                <w:sz w:val="18"/>
                <w:szCs w:val="18"/>
              </w:rPr>
            </w:pPr>
            <w:r w:rsidRPr="00223333">
              <w:rPr>
                <w:rFonts w:cs="Arial"/>
                <w:sz w:val="18"/>
                <w:szCs w:val="18"/>
              </w:rPr>
              <w:t>2,124,518</w:t>
            </w:r>
          </w:p>
        </w:tc>
        <w:tc>
          <w:tcPr>
            <w:tcW w:w="1134" w:type="dxa"/>
            <w:tcBorders>
              <w:top w:val="nil"/>
              <w:left w:val="nil"/>
              <w:bottom w:val="nil"/>
              <w:right w:val="nil"/>
            </w:tcBorders>
            <w:shd w:val="clear" w:color="auto" w:fill="auto"/>
            <w:vAlign w:val="bottom"/>
          </w:tcPr>
          <w:p w14:paraId="6976CCAD" w14:textId="52646B34" w:rsidR="00223333" w:rsidRPr="00C935A5" w:rsidRDefault="00223333" w:rsidP="00223333">
            <w:pPr>
              <w:spacing w:before="40" w:after="20"/>
              <w:jc w:val="right"/>
              <w:rPr>
                <w:rFonts w:cs="Arial"/>
                <w:sz w:val="18"/>
                <w:szCs w:val="18"/>
              </w:rPr>
            </w:pPr>
            <w:r w:rsidRPr="00223333">
              <w:rPr>
                <w:rFonts w:cs="Arial"/>
                <w:sz w:val="18"/>
                <w:szCs w:val="18"/>
              </w:rPr>
              <w:t>1,764.5</w:t>
            </w:r>
          </w:p>
        </w:tc>
      </w:tr>
      <w:tr w:rsidR="00223333" w:rsidRPr="00223333" w14:paraId="22A271DA" w14:textId="77777777" w:rsidTr="00014DD4">
        <w:trPr>
          <w:trHeight w:val="20"/>
        </w:trPr>
        <w:tc>
          <w:tcPr>
            <w:tcW w:w="2268" w:type="dxa"/>
            <w:tcBorders>
              <w:top w:val="nil"/>
              <w:left w:val="nil"/>
              <w:bottom w:val="nil"/>
              <w:right w:val="single" w:sz="18" w:space="0" w:color="B4B432"/>
            </w:tcBorders>
            <w:shd w:val="clear" w:color="auto" w:fill="auto"/>
            <w:vAlign w:val="center"/>
          </w:tcPr>
          <w:p w14:paraId="758551ED" w14:textId="412EAD46" w:rsidR="00223333" w:rsidRPr="00C935A5" w:rsidRDefault="00223333" w:rsidP="00223333">
            <w:pPr>
              <w:tabs>
                <w:tab w:val="right" w:pos="2037"/>
              </w:tabs>
              <w:spacing w:before="40" w:after="20"/>
              <w:rPr>
                <w:rFonts w:cs="Arial"/>
                <w:sz w:val="18"/>
                <w:szCs w:val="18"/>
              </w:rPr>
            </w:pPr>
            <w:r w:rsidRPr="00C935A5">
              <w:rPr>
                <w:rFonts w:cs="Arial"/>
                <w:sz w:val="18"/>
                <w:szCs w:val="18"/>
              </w:rPr>
              <w:t>Nillumbik S</w:t>
            </w:r>
            <w:r>
              <w:rPr>
                <w:rFonts w:cs="Arial"/>
                <w:sz w:val="18"/>
                <w:szCs w:val="18"/>
              </w:rPr>
              <w:t xml:space="preserve"> </w:t>
            </w:r>
          </w:p>
        </w:tc>
        <w:tc>
          <w:tcPr>
            <w:tcW w:w="1134" w:type="dxa"/>
            <w:tcBorders>
              <w:top w:val="nil"/>
              <w:left w:val="single" w:sz="18" w:space="0" w:color="B4B432"/>
              <w:bottom w:val="nil"/>
              <w:right w:val="nil"/>
            </w:tcBorders>
            <w:shd w:val="clear" w:color="auto" w:fill="auto"/>
            <w:vAlign w:val="bottom"/>
          </w:tcPr>
          <w:p w14:paraId="16A4F44D" w14:textId="0D51FD7A" w:rsidR="00223333" w:rsidRPr="00C935A5" w:rsidRDefault="00223333" w:rsidP="00223333">
            <w:pPr>
              <w:spacing w:before="40" w:after="20"/>
              <w:jc w:val="right"/>
              <w:rPr>
                <w:rFonts w:cs="Arial"/>
                <w:sz w:val="18"/>
                <w:szCs w:val="18"/>
              </w:rPr>
            </w:pPr>
            <w:r w:rsidRPr="00223333">
              <w:rPr>
                <w:rFonts w:cs="Arial"/>
                <w:sz w:val="18"/>
                <w:szCs w:val="18"/>
              </w:rPr>
              <w:t>63,264</w:t>
            </w:r>
          </w:p>
        </w:tc>
        <w:tc>
          <w:tcPr>
            <w:tcW w:w="1134" w:type="dxa"/>
            <w:tcBorders>
              <w:top w:val="nil"/>
              <w:left w:val="nil"/>
              <w:bottom w:val="nil"/>
              <w:right w:val="nil"/>
            </w:tcBorders>
            <w:shd w:val="clear" w:color="auto" w:fill="auto"/>
            <w:vAlign w:val="bottom"/>
          </w:tcPr>
          <w:p w14:paraId="513CE38C" w14:textId="1D75E4F3" w:rsidR="00223333" w:rsidRPr="00C935A5" w:rsidRDefault="00223333" w:rsidP="00223333">
            <w:pPr>
              <w:spacing w:before="40" w:after="20"/>
              <w:jc w:val="right"/>
              <w:rPr>
                <w:rFonts w:cs="Arial"/>
                <w:sz w:val="18"/>
                <w:szCs w:val="18"/>
              </w:rPr>
            </w:pPr>
            <w:r w:rsidRPr="00223333">
              <w:rPr>
                <w:rFonts w:cs="Arial"/>
                <w:sz w:val="18"/>
                <w:szCs w:val="18"/>
              </w:rPr>
              <w:t>2,198,549</w:t>
            </w:r>
          </w:p>
        </w:tc>
        <w:tc>
          <w:tcPr>
            <w:tcW w:w="1134" w:type="dxa"/>
            <w:tcBorders>
              <w:top w:val="nil"/>
              <w:left w:val="nil"/>
              <w:bottom w:val="nil"/>
              <w:right w:val="nil"/>
            </w:tcBorders>
            <w:shd w:val="clear" w:color="auto" w:fill="auto"/>
            <w:vAlign w:val="bottom"/>
          </w:tcPr>
          <w:p w14:paraId="27F246D4" w14:textId="4EDCF786" w:rsidR="00223333" w:rsidRPr="00C935A5" w:rsidRDefault="00223333" w:rsidP="00223333">
            <w:pPr>
              <w:spacing w:before="40" w:after="20"/>
              <w:jc w:val="right"/>
              <w:rPr>
                <w:rFonts w:cs="Arial"/>
                <w:sz w:val="18"/>
                <w:szCs w:val="18"/>
              </w:rPr>
            </w:pPr>
            <w:r w:rsidRPr="00223333">
              <w:rPr>
                <w:rFonts w:cs="Arial"/>
                <w:sz w:val="18"/>
                <w:szCs w:val="18"/>
              </w:rPr>
              <w:t>34.75</w:t>
            </w:r>
          </w:p>
        </w:tc>
        <w:tc>
          <w:tcPr>
            <w:tcW w:w="1134" w:type="dxa"/>
            <w:tcBorders>
              <w:top w:val="nil"/>
              <w:left w:val="nil"/>
              <w:bottom w:val="nil"/>
              <w:right w:val="nil"/>
            </w:tcBorders>
            <w:shd w:val="clear" w:color="auto" w:fill="auto"/>
            <w:vAlign w:val="bottom"/>
          </w:tcPr>
          <w:p w14:paraId="14940C1C" w14:textId="0E10A0D5" w:rsidR="00223333" w:rsidRPr="00C935A5" w:rsidRDefault="00223333" w:rsidP="00223333">
            <w:pPr>
              <w:spacing w:before="40" w:after="20"/>
              <w:jc w:val="right"/>
              <w:rPr>
                <w:rFonts w:cs="Arial"/>
                <w:sz w:val="18"/>
                <w:szCs w:val="18"/>
              </w:rPr>
            </w:pPr>
            <w:r w:rsidRPr="00223333">
              <w:rPr>
                <w:rFonts w:cs="Arial"/>
                <w:sz w:val="18"/>
                <w:szCs w:val="18"/>
              </w:rPr>
              <w:t>776</w:t>
            </w:r>
          </w:p>
        </w:tc>
        <w:tc>
          <w:tcPr>
            <w:tcW w:w="1134" w:type="dxa"/>
            <w:tcBorders>
              <w:top w:val="nil"/>
              <w:left w:val="nil"/>
              <w:bottom w:val="nil"/>
              <w:right w:val="nil"/>
            </w:tcBorders>
            <w:shd w:val="clear" w:color="auto" w:fill="auto"/>
            <w:vAlign w:val="bottom"/>
          </w:tcPr>
          <w:p w14:paraId="0EA14087" w14:textId="71718BD2" w:rsidR="00223333" w:rsidRPr="00C935A5" w:rsidRDefault="00223333" w:rsidP="00223333">
            <w:pPr>
              <w:spacing w:before="40" w:after="20"/>
              <w:jc w:val="right"/>
              <w:rPr>
                <w:rFonts w:cs="Arial"/>
                <w:sz w:val="18"/>
                <w:szCs w:val="18"/>
              </w:rPr>
            </w:pPr>
            <w:r w:rsidRPr="00223333">
              <w:rPr>
                <w:rFonts w:cs="Arial"/>
                <w:sz w:val="18"/>
                <w:szCs w:val="18"/>
              </w:rPr>
              <w:t>1,492,205</w:t>
            </w:r>
          </w:p>
        </w:tc>
        <w:tc>
          <w:tcPr>
            <w:tcW w:w="1134" w:type="dxa"/>
            <w:tcBorders>
              <w:top w:val="nil"/>
              <w:left w:val="nil"/>
              <w:bottom w:val="nil"/>
              <w:right w:val="nil"/>
            </w:tcBorders>
            <w:shd w:val="clear" w:color="auto" w:fill="auto"/>
            <w:vAlign w:val="bottom"/>
          </w:tcPr>
          <w:p w14:paraId="5B3530EA" w14:textId="2C0DE0A4" w:rsidR="00223333" w:rsidRPr="00C935A5" w:rsidRDefault="00223333" w:rsidP="00223333">
            <w:pPr>
              <w:spacing w:before="40" w:after="20"/>
              <w:jc w:val="right"/>
              <w:rPr>
                <w:rFonts w:cs="Arial"/>
                <w:sz w:val="18"/>
                <w:szCs w:val="18"/>
              </w:rPr>
            </w:pPr>
            <w:r w:rsidRPr="00223333">
              <w:rPr>
                <w:rFonts w:cs="Arial"/>
                <w:sz w:val="18"/>
                <w:szCs w:val="18"/>
              </w:rPr>
              <w:t>1,922.9</w:t>
            </w:r>
          </w:p>
        </w:tc>
      </w:tr>
      <w:tr w:rsidR="00223333" w:rsidRPr="00223333" w14:paraId="46A592D5" w14:textId="77777777" w:rsidTr="00014DD4">
        <w:trPr>
          <w:trHeight w:val="20"/>
        </w:trPr>
        <w:tc>
          <w:tcPr>
            <w:tcW w:w="2268" w:type="dxa"/>
            <w:tcBorders>
              <w:top w:val="nil"/>
              <w:left w:val="nil"/>
              <w:bottom w:val="nil"/>
              <w:right w:val="single" w:sz="18" w:space="0" w:color="B4B432"/>
            </w:tcBorders>
            <w:shd w:val="clear" w:color="auto" w:fill="auto"/>
            <w:vAlign w:val="center"/>
          </w:tcPr>
          <w:p w14:paraId="4CF680CD" w14:textId="5039A140" w:rsidR="00223333" w:rsidRPr="00C935A5" w:rsidRDefault="00223333" w:rsidP="00223333">
            <w:pPr>
              <w:tabs>
                <w:tab w:val="right" w:pos="2037"/>
              </w:tabs>
              <w:spacing w:before="40" w:after="20"/>
              <w:rPr>
                <w:rFonts w:cs="Arial"/>
                <w:sz w:val="18"/>
                <w:szCs w:val="18"/>
              </w:rPr>
            </w:pPr>
            <w:r w:rsidRPr="00C935A5">
              <w:rPr>
                <w:rFonts w:cs="Arial"/>
                <w:sz w:val="18"/>
                <w:szCs w:val="18"/>
              </w:rPr>
              <w:t>Northern Grampians S</w:t>
            </w:r>
            <w:r>
              <w:rPr>
                <w:rFonts w:cs="Arial"/>
                <w:sz w:val="18"/>
                <w:szCs w:val="18"/>
              </w:rPr>
              <w:t xml:space="preserve"> </w:t>
            </w:r>
          </w:p>
        </w:tc>
        <w:tc>
          <w:tcPr>
            <w:tcW w:w="1134" w:type="dxa"/>
            <w:tcBorders>
              <w:top w:val="nil"/>
              <w:left w:val="single" w:sz="18" w:space="0" w:color="B4B432"/>
              <w:bottom w:val="nil"/>
              <w:right w:val="nil"/>
            </w:tcBorders>
            <w:shd w:val="clear" w:color="auto" w:fill="auto"/>
            <w:vAlign w:val="bottom"/>
          </w:tcPr>
          <w:p w14:paraId="27B812B0" w14:textId="2EF6B3FE" w:rsidR="00223333" w:rsidRPr="00C935A5" w:rsidRDefault="00223333" w:rsidP="00223333">
            <w:pPr>
              <w:spacing w:before="40" w:after="20"/>
              <w:jc w:val="right"/>
              <w:rPr>
                <w:rFonts w:cs="Arial"/>
                <w:sz w:val="18"/>
                <w:szCs w:val="18"/>
              </w:rPr>
            </w:pPr>
            <w:r w:rsidRPr="00223333">
              <w:rPr>
                <w:rFonts w:cs="Arial"/>
                <w:sz w:val="18"/>
                <w:szCs w:val="18"/>
              </w:rPr>
              <w:t>11,879</w:t>
            </w:r>
          </w:p>
        </w:tc>
        <w:tc>
          <w:tcPr>
            <w:tcW w:w="1134" w:type="dxa"/>
            <w:tcBorders>
              <w:top w:val="nil"/>
              <w:left w:val="nil"/>
              <w:bottom w:val="nil"/>
              <w:right w:val="nil"/>
            </w:tcBorders>
            <w:shd w:val="clear" w:color="auto" w:fill="auto"/>
            <w:vAlign w:val="bottom"/>
          </w:tcPr>
          <w:p w14:paraId="5BB1B816" w14:textId="4963DBFC" w:rsidR="00223333" w:rsidRPr="00C935A5" w:rsidRDefault="00223333" w:rsidP="00223333">
            <w:pPr>
              <w:spacing w:before="40" w:after="20"/>
              <w:jc w:val="right"/>
              <w:rPr>
                <w:rFonts w:cs="Arial"/>
                <w:sz w:val="18"/>
                <w:szCs w:val="18"/>
              </w:rPr>
            </w:pPr>
            <w:r w:rsidRPr="00223333">
              <w:rPr>
                <w:rFonts w:cs="Arial"/>
                <w:sz w:val="18"/>
                <w:szCs w:val="18"/>
              </w:rPr>
              <w:t>5,990,323</w:t>
            </w:r>
          </w:p>
        </w:tc>
        <w:tc>
          <w:tcPr>
            <w:tcW w:w="1134" w:type="dxa"/>
            <w:tcBorders>
              <w:top w:val="nil"/>
              <w:left w:val="nil"/>
              <w:bottom w:val="nil"/>
              <w:right w:val="nil"/>
            </w:tcBorders>
            <w:shd w:val="clear" w:color="auto" w:fill="auto"/>
            <w:vAlign w:val="bottom"/>
          </w:tcPr>
          <w:p w14:paraId="4BF00F24" w14:textId="16FB1BAE" w:rsidR="00223333" w:rsidRPr="00C935A5" w:rsidRDefault="00223333" w:rsidP="00223333">
            <w:pPr>
              <w:spacing w:before="40" w:after="20"/>
              <w:jc w:val="right"/>
              <w:rPr>
                <w:rFonts w:cs="Arial"/>
                <w:sz w:val="18"/>
                <w:szCs w:val="18"/>
              </w:rPr>
            </w:pPr>
            <w:r w:rsidRPr="00223333">
              <w:rPr>
                <w:rFonts w:cs="Arial"/>
                <w:sz w:val="18"/>
                <w:szCs w:val="18"/>
              </w:rPr>
              <w:t>504.28</w:t>
            </w:r>
          </w:p>
        </w:tc>
        <w:tc>
          <w:tcPr>
            <w:tcW w:w="1134" w:type="dxa"/>
            <w:tcBorders>
              <w:top w:val="nil"/>
              <w:left w:val="nil"/>
              <w:bottom w:val="nil"/>
              <w:right w:val="nil"/>
            </w:tcBorders>
            <w:shd w:val="clear" w:color="auto" w:fill="auto"/>
            <w:vAlign w:val="bottom"/>
          </w:tcPr>
          <w:p w14:paraId="5381A82D" w14:textId="3A61A07A" w:rsidR="00223333" w:rsidRPr="00C935A5" w:rsidRDefault="00223333" w:rsidP="00223333">
            <w:pPr>
              <w:spacing w:before="40" w:after="20"/>
              <w:jc w:val="right"/>
              <w:rPr>
                <w:rFonts w:cs="Arial"/>
                <w:sz w:val="18"/>
                <w:szCs w:val="18"/>
              </w:rPr>
            </w:pPr>
            <w:r w:rsidRPr="00223333">
              <w:rPr>
                <w:rFonts w:cs="Arial"/>
                <w:sz w:val="18"/>
                <w:szCs w:val="18"/>
              </w:rPr>
              <w:t>3,374</w:t>
            </w:r>
          </w:p>
        </w:tc>
        <w:tc>
          <w:tcPr>
            <w:tcW w:w="1134" w:type="dxa"/>
            <w:tcBorders>
              <w:top w:val="nil"/>
              <w:left w:val="nil"/>
              <w:bottom w:val="nil"/>
              <w:right w:val="nil"/>
            </w:tcBorders>
            <w:shd w:val="clear" w:color="auto" w:fill="auto"/>
            <w:vAlign w:val="bottom"/>
          </w:tcPr>
          <w:p w14:paraId="301DA6DB" w14:textId="2B6FB60B" w:rsidR="00223333" w:rsidRPr="00C935A5" w:rsidRDefault="00223333" w:rsidP="00223333">
            <w:pPr>
              <w:spacing w:before="40" w:after="20"/>
              <w:jc w:val="right"/>
              <w:rPr>
                <w:rFonts w:cs="Arial"/>
                <w:sz w:val="18"/>
                <w:szCs w:val="18"/>
              </w:rPr>
            </w:pPr>
            <w:r w:rsidRPr="00223333">
              <w:rPr>
                <w:rFonts w:cs="Arial"/>
                <w:sz w:val="18"/>
                <w:szCs w:val="18"/>
              </w:rPr>
              <w:t>3,728,249</w:t>
            </w:r>
          </w:p>
        </w:tc>
        <w:tc>
          <w:tcPr>
            <w:tcW w:w="1134" w:type="dxa"/>
            <w:tcBorders>
              <w:top w:val="nil"/>
              <w:left w:val="nil"/>
              <w:bottom w:val="nil"/>
              <w:right w:val="nil"/>
            </w:tcBorders>
            <w:shd w:val="clear" w:color="auto" w:fill="auto"/>
            <w:vAlign w:val="bottom"/>
          </w:tcPr>
          <w:p w14:paraId="7C96F799" w14:textId="77A77BE4" w:rsidR="00223333" w:rsidRPr="00C935A5" w:rsidRDefault="00223333" w:rsidP="00223333">
            <w:pPr>
              <w:spacing w:before="40" w:after="20"/>
              <w:jc w:val="right"/>
              <w:rPr>
                <w:rFonts w:cs="Arial"/>
                <w:sz w:val="18"/>
                <w:szCs w:val="18"/>
              </w:rPr>
            </w:pPr>
            <w:r w:rsidRPr="00223333">
              <w:rPr>
                <w:rFonts w:cs="Arial"/>
                <w:sz w:val="18"/>
                <w:szCs w:val="18"/>
              </w:rPr>
              <w:t>1,105.0</w:t>
            </w:r>
          </w:p>
        </w:tc>
      </w:tr>
      <w:tr w:rsidR="00223333" w:rsidRPr="00223333" w14:paraId="5B50D9EA" w14:textId="77777777" w:rsidTr="00014DD4">
        <w:trPr>
          <w:trHeight w:val="20"/>
        </w:trPr>
        <w:tc>
          <w:tcPr>
            <w:tcW w:w="2268" w:type="dxa"/>
            <w:tcBorders>
              <w:top w:val="nil"/>
              <w:left w:val="nil"/>
              <w:bottom w:val="nil"/>
              <w:right w:val="single" w:sz="18" w:space="0" w:color="B4B432"/>
            </w:tcBorders>
            <w:shd w:val="clear" w:color="auto" w:fill="auto"/>
            <w:vAlign w:val="center"/>
          </w:tcPr>
          <w:p w14:paraId="58FEBEBC" w14:textId="42B4A4F0"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B4B432"/>
              <w:bottom w:val="nil"/>
              <w:right w:val="nil"/>
            </w:tcBorders>
            <w:shd w:val="clear" w:color="auto" w:fill="auto"/>
            <w:vAlign w:val="bottom"/>
          </w:tcPr>
          <w:p w14:paraId="3FE80578" w14:textId="4E563FFC" w:rsidR="00223333" w:rsidRPr="00C935A5" w:rsidRDefault="00223333" w:rsidP="00223333">
            <w:pPr>
              <w:spacing w:before="40" w:after="20"/>
              <w:jc w:val="right"/>
              <w:rPr>
                <w:rFonts w:cs="Arial"/>
                <w:sz w:val="18"/>
                <w:szCs w:val="18"/>
              </w:rPr>
            </w:pPr>
            <w:r w:rsidRPr="00223333">
              <w:rPr>
                <w:rFonts w:cs="Arial"/>
                <w:sz w:val="18"/>
                <w:szCs w:val="18"/>
              </w:rPr>
              <w:t>109,515</w:t>
            </w:r>
          </w:p>
        </w:tc>
        <w:tc>
          <w:tcPr>
            <w:tcW w:w="1134" w:type="dxa"/>
            <w:tcBorders>
              <w:top w:val="nil"/>
              <w:left w:val="nil"/>
              <w:bottom w:val="nil"/>
              <w:right w:val="nil"/>
            </w:tcBorders>
            <w:shd w:val="clear" w:color="auto" w:fill="auto"/>
            <w:vAlign w:val="bottom"/>
          </w:tcPr>
          <w:p w14:paraId="432697E6" w14:textId="5DE19451" w:rsidR="00223333" w:rsidRPr="00C935A5" w:rsidRDefault="00223333" w:rsidP="00223333">
            <w:pPr>
              <w:spacing w:before="40" w:after="20"/>
              <w:jc w:val="right"/>
              <w:rPr>
                <w:rFonts w:cs="Arial"/>
                <w:sz w:val="18"/>
                <w:szCs w:val="18"/>
              </w:rPr>
            </w:pPr>
            <w:r w:rsidRPr="00223333">
              <w:rPr>
                <w:rFonts w:cs="Arial"/>
                <w:sz w:val="18"/>
                <w:szCs w:val="18"/>
              </w:rPr>
              <w:t>2,803,231</w:t>
            </w:r>
          </w:p>
        </w:tc>
        <w:tc>
          <w:tcPr>
            <w:tcW w:w="1134" w:type="dxa"/>
            <w:tcBorders>
              <w:top w:val="nil"/>
              <w:left w:val="nil"/>
              <w:bottom w:val="nil"/>
              <w:right w:val="nil"/>
            </w:tcBorders>
            <w:shd w:val="clear" w:color="auto" w:fill="auto"/>
            <w:vAlign w:val="bottom"/>
          </w:tcPr>
          <w:p w14:paraId="3A9E1B16" w14:textId="3203C53D"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5E81EE3C" w14:textId="55B27885" w:rsidR="00223333" w:rsidRPr="00C935A5" w:rsidRDefault="00223333" w:rsidP="00223333">
            <w:pPr>
              <w:spacing w:before="40" w:after="20"/>
              <w:jc w:val="right"/>
              <w:rPr>
                <w:rFonts w:cs="Arial"/>
                <w:sz w:val="18"/>
                <w:szCs w:val="18"/>
              </w:rPr>
            </w:pPr>
            <w:r w:rsidRPr="00223333">
              <w:rPr>
                <w:rFonts w:cs="Arial"/>
                <w:sz w:val="18"/>
                <w:szCs w:val="18"/>
              </w:rPr>
              <w:t>215</w:t>
            </w:r>
          </w:p>
        </w:tc>
        <w:tc>
          <w:tcPr>
            <w:tcW w:w="1134" w:type="dxa"/>
            <w:tcBorders>
              <w:top w:val="nil"/>
              <w:left w:val="nil"/>
              <w:bottom w:val="nil"/>
              <w:right w:val="nil"/>
            </w:tcBorders>
            <w:shd w:val="clear" w:color="auto" w:fill="auto"/>
            <w:vAlign w:val="bottom"/>
          </w:tcPr>
          <w:p w14:paraId="399D6C6F" w14:textId="6F48C6FF" w:rsidR="00223333" w:rsidRPr="00C935A5" w:rsidRDefault="00223333" w:rsidP="00223333">
            <w:pPr>
              <w:spacing w:before="40" w:after="20"/>
              <w:jc w:val="right"/>
              <w:rPr>
                <w:rFonts w:cs="Arial"/>
                <w:sz w:val="18"/>
                <w:szCs w:val="18"/>
              </w:rPr>
            </w:pPr>
            <w:r w:rsidRPr="00223333">
              <w:rPr>
                <w:rFonts w:cs="Arial"/>
                <w:sz w:val="18"/>
                <w:szCs w:val="18"/>
              </w:rPr>
              <w:t>546,161</w:t>
            </w:r>
          </w:p>
        </w:tc>
        <w:tc>
          <w:tcPr>
            <w:tcW w:w="1134" w:type="dxa"/>
            <w:tcBorders>
              <w:top w:val="nil"/>
              <w:left w:val="nil"/>
              <w:bottom w:val="nil"/>
              <w:right w:val="nil"/>
            </w:tcBorders>
            <w:shd w:val="clear" w:color="auto" w:fill="auto"/>
            <w:vAlign w:val="bottom"/>
          </w:tcPr>
          <w:p w14:paraId="6755A2BB" w14:textId="56071780" w:rsidR="00223333" w:rsidRPr="00C935A5" w:rsidRDefault="00223333" w:rsidP="00223333">
            <w:pPr>
              <w:spacing w:before="40" w:after="20"/>
              <w:jc w:val="right"/>
              <w:rPr>
                <w:rFonts w:cs="Arial"/>
                <w:sz w:val="18"/>
                <w:szCs w:val="18"/>
              </w:rPr>
            </w:pPr>
            <w:r w:rsidRPr="00223333">
              <w:rPr>
                <w:rFonts w:cs="Arial"/>
                <w:sz w:val="18"/>
                <w:szCs w:val="18"/>
              </w:rPr>
              <w:t>2,540.3</w:t>
            </w:r>
          </w:p>
        </w:tc>
      </w:tr>
      <w:tr w:rsidR="00223333" w:rsidRPr="00223333" w14:paraId="4A582B1B" w14:textId="77777777" w:rsidTr="00014DD4">
        <w:trPr>
          <w:trHeight w:val="20"/>
        </w:trPr>
        <w:tc>
          <w:tcPr>
            <w:tcW w:w="2268" w:type="dxa"/>
            <w:tcBorders>
              <w:top w:val="nil"/>
              <w:left w:val="nil"/>
              <w:bottom w:val="nil"/>
              <w:right w:val="single" w:sz="18" w:space="0" w:color="B4B432"/>
            </w:tcBorders>
            <w:shd w:val="clear" w:color="auto" w:fill="auto"/>
            <w:vAlign w:val="center"/>
          </w:tcPr>
          <w:p w14:paraId="47C4DB1F" w14:textId="265384AC"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B4B432"/>
              <w:bottom w:val="nil"/>
              <w:right w:val="nil"/>
            </w:tcBorders>
            <w:shd w:val="clear" w:color="auto" w:fill="auto"/>
            <w:vAlign w:val="bottom"/>
          </w:tcPr>
          <w:p w14:paraId="66170A6D" w14:textId="3AC66B78" w:rsidR="00223333" w:rsidRPr="00C935A5" w:rsidRDefault="00223333" w:rsidP="00223333">
            <w:pPr>
              <w:spacing w:before="40" w:after="20"/>
              <w:jc w:val="right"/>
              <w:rPr>
                <w:rFonts w:cs="Arial"/>
                <w:sz w:val="18"/>
                <w:szCs w:val="18"/>
              </w:rPr>
            </w:pPr>
            <w:r w:rsidRPr="00223333">
              <w:rPr>
                <w:rFonts w:cs="Arial"/>
                <w:sz w:val="18"/>
                <w:szCs w:val="18"/>
              </w:rPr>
              <w:t>7,786</w:t>
            </w:r>
          </w:p>
        </w:tc>
        <w:tc>
          <w:tcPr>
            <w:tcW w:w="1134" w:type="dxa"/>
            <w:tcBorders>
              <w:top w:val="nil"/>
              <w:left w:val="nil"/>
              <w:bottom w:val="nil"/>
              <w:right w:val="nil"/>
            </w:tcBorders>
            <w:shd w:val="clear" w:color="auto" w:fill="auto"/>
            <w:vAlign w:val="bottom"/>
          </w:tcPr>
          <w:p w14:paraId="1CF7F375" w14:textId="6915BCAC" w:rsidR="00223333" w:rsidRPr="00C935A5" w:rsidRDefault="00223333" w:rsidP="00223333">
            <w:pPr>
              <w:spacing w:before="40" w:after="20"/>
              <w:jc w:val="right"/>
              <w:rPr>
                <w:rFonts w:cs="Arial"/>
                <w:sz w:val="18"/>
                <w:szCs w:val="18"/>
              </w:rPr>
            </w:pPr>
            <w:r w:rsidRPr="00223333">
              <w:rPr>
                <w:rFonts w:cs="Arial"/>
                <w:sz w:val="18"/>
                <w:szCs w:val="18"/>
              </w:rPr>
              <w:t>4,203,231</w:t>
            </w:r>
          </w:p>
        </w:tc>
        <w:tc>
          <w:tcPr>
            <w:tcW w:w="1134" w:type="dxa"/>
            <w:tcBorders>
              <w:top w:val="nil"/>
              <w:left w:val="nil"/>
              <w:bottom w:val="nil"/>
              <w:right w:val="nil"/>
            </w:tcBorders>
            <w:shd w:val="clear" w:color="auto" w:fill="auto"/>
            <w:vAlign w:val="bottom"/>
          </w:tcPr>
          <w:p w14:paraId="6F438CA5" w14:textId="01F409C6" w:rsidR="00223333" w:rsidRPr="00C935A5" w:rsidRDefault="00223333" w:rsidP="00223333">
            <w:pPr>
              <w:spacing w:before="40" w:after="20"/>
              <w:jc w:val="right"/>
              <w:rPr>
                <w:rFonts w:cs="Arial"/>
                <w:sz w:val="18"/>
                <w:szCs w:val="18"/>
              </w:rPr>
            </w:pPr>
            <w:r w:rsidRPr="00223333">
              <w:rPr>
                <w:rFonts w:cs="Arial"/>
                <w:sz w:val="18"/>
                <w:szCs w:val="18"/>
              </w:rPr>
              <w:t>539.84</w:t>
            </w:r>
          </w:p>
        </w:tc>
        <w:tc>
          <w:tcPr>
            <w:tcW w:w="1134" w:type="dxa"/>
            <w:tcBorders>
              <w:top w:val="nil"/>
              <w:left w:val="nil"/>
              <w:bottom w:val="nil"/>
              <w:right w:val="nil"/>
            </w:tcBorders>
            <w:shd w:val="clear" w:color="auto" w:fill="auto"/>
            <w:vAlign w:val="bottom"/>
          </w:tcPr>
          <w:p w14:paraId="0D77782D" w14:textId="0A27AB01" w:rsidR="00223333" w:rsidRPr="00C935A5" w:rsidRDefault="00223333" w:rsidP="00223333">
            <w:pPr>
              <w:spacing w:before="40" w:after="20"/>
              <w:jc w:val="right"/>
              <w:rPr>
                <w:rFonts w:cs="Arial"/>
                <w:sz w:val="18"/>
                <w:szCs w:val="18"/>
              </w:rPr>
            </w:pPr>
            <w:r w:rsidRPr="00223333">
              <w:rPr>
                <w:rFonts w:cs="Arial"/>
                <w:sz w:val="18"/>
                <w:szCs w:val="18"/>
              </w:rPr>
              <w:t>2,018</w:t>
            </w:r>
          </w:p>
        </w:tc>
        <w:tc>
          <w:tcPr>
            <w:tcW w:w="1134" w:type="dxa"/>
            <w:tcBorders>
              <w:top w:val="nil"/>
              <w:left w:val="nil"/>
              <w:bottom w:val="nil"/>
              <w:right w:val="nil"/>
            </w:tcBorders>
            <w:shd w:val="clear" w:color="auto" w:fill="auto"/>
            <w:vAlign w:val="bottom"/>
          </w:tcPr>
          <w:p w14:paraId="3B4A0EEB" w14:textId="691D74DF" w:rsidR="00223333" w:rsidRPr="00C935A5" w:rsidRDefault="00223333" w:rsidP="00223333">
            <w:pPr>
              <w:spacing w:before="40" w:after="20"/>
              <w:jc w:val="right"/>
              <w:rPr>
                <w:rFonts w:cs="Arial"/>
                <w:sz w:val="18"/>
                <w:szCs w:val="18"/>
              </w:rPr>
            </w:pPr>
            <w:r w:rsidRPr="00223333">
              <w:rPr>
                <w:rFonts w:cs="Arial"/>
                <w:sz w:val="18"/>
                <w:szCs w:val="18"/>
              </w:rPr>
              <w:t>2,720,951</w:t>
            </w:r>
          </w:p>
        </w:tc>
        <w:tc>
          <w:tcPr>
            <w:tcW w:w="1134" w:type="dxa"/>
            <w:tcBorders>
              <w:top w:val="nil"/>
              <w:left w:val="nil"/>
              <w:bottom w:val="nil"/>
              <w:right w:val="nil"/>
            </w:tcBorders>
            <w:shd w:val="clear" w:color="auto" w:fill="auto"/>
            <w:vAlign w:val="bottom"/>
          </w:tcPr>
          <w:p w14:paraId="232B2C88" w14:textId="2A197404" w:rsidR="00223333" w:rsidRPr="00C935A5" w:rsidRDefault="00223333" w:rsidP="00223333">
            <w:pPr>
              <w:spacing w:before="40" w:after="20"/>
              <w:jc w:val="right"/>
              <w:rPr>
                <w:rFonts w:cs="Arial"/>
                <w:sz w:val="18"/>
                <w:szCs w:val="18"/>
              </w:rPr>
            </w:pPr>
            <w:r w:rsidRPr="00223333">
              <w:rPr>
                <w:rFonts w:cs="Arial"/>
                <w:sz w:val="18"/>
                <w:szCs w:val="18"/>
              </w:rPr>
              <w:t>1,348.3</w:t>
            </w:r>
          </w:p>
        </w:tc>
      </w:tr>
      <w:tr w:rsidR="00223333" w:rsidRPr="00223333" w14:paraId="027C66BB" w14:textId="77777777" w:rsidTr="00014DD4">
        <w:trPr>
          <w:trHeight w:val="20"/>
        </w:trPr>
        <w:tc>
          <w:tcPr>
            <w:tcW w:w="2268" w:type="dxa"/>
            <w:tcBorders>
              <w:top w:val="nil"/>
              <w:left w:val="nil"/>
              <w:bottom w:val="nil"/>
              <w:right w:val="single" w:sz="18" w:space="0" w:color="B4B432"/>
            </w:tcBorders>
            <w:shd w:val="clear" w:color="auto" w:fill="auto"/>
            <w:vAlign w:val="center"/>
          </w:tcPr>
          <w:p w14:paraId="337A9283" w14:textId="12C240CE"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B4B432"/>
              <w:bottom w:val="nil"/>
              <w:right w:val="nil"/>
            </w:tcBorders>
            <w:shd w:val="clear" w:color="auto" w:fill="auto"/>
            <w:vAlign w:val="bottom"/>
          </w:tcPr>
          <w:p w14:paraId="00536E0E" w14:textId="2ED7F013" w:rsidR="00223333" w:rsidRPr="00C935A5" w:rsidRDefault="00223333" w:rsidP="00223333">
            <w:pPr>
              <w:spacing w:before="40" w:after="20"/>
              <w:jc w:val="right"/>
              <w:rPr>
                <w:rFonts w:cs="Arial"/>
                <w:sz w:val="18"/>
                <w:szCs w:val="18"/>
              </w:rPr>
            </w:pPr>
            <w:r w:rsidRPr="00223333">
              <w:rPr>
                <w:rFonts w:cs="Arial"/>
                <w:sz w:val="18"/>
                <w:szCs w:val="18"/>
              </w:rPr>
              <w:t>3,238</w:t>
            </w:r>
          </w:p>
        </w:tc>
        <w:tc>
          <w:tcPr>
            <w:tcW w:w="1134" w:type="dxa"/>
            <w:tcBorders>
              <w:top w:val="nil"/>
              <w:left w:val="nil"/>
              <w:bottom w:val="nil"/>
              <w:right w:val="nil"/>
            </w:tcBorders>
            <w:shd w:val="clear" w:color="auto" w:fill="auto"/>
            <w:vAlign w:val="bottom"/>
          </w:tcPr>
          <w:p w14:paraId="1BB1C6FC" w14:textId="2D21E7E7" w:rsidR="00223333" w:rsidRPr="00C935A5" w:rsidRDefault="00223333" w:rsidP="00223333">
            <w:pPr>
              <w:spacing w:before="40" w:after="20"/>
              <w:jc w:val="right"/>
              <w:rPr>
                <w:rFonts w:cs="Arial"/>
                <w:sz w:val="18"/>
                <w:szCs w:val="18"/>
              </w:rPr>
            </w:pPr>
            <w:r w:rsidRPr="00223333">
              <w:rPr>
                <w:rFonts w:cs="Arial"/>
                <w:sz w:val="18"/>
                <w:szCs w:val="18"/>
              </w:rPr>
              <w:t>475,506</w:t>
            </w:r>
          </w:p>
        </w:tc>
        <w:tc>
          <w:tcPr>
            <w:tcW w:w="1134" w:type="dxa"/>
            <w:tcBorders>
              <w:top w:val="nil"/>
              <w:left w:val="nil"/>
              <w:bottom w:val="nil"/>
              <w:right w:val="nil"/>
            </w:tcBorders>
            <w:shd w:val="clear" w:color="auto" w:fill="auto"/>
            <w:vAlign w:val="bottom"/>
          </w:tcPr>
          <w:p w14:paraId="0E2B785C" w14:textId="08CA5FCD" w:rsidR="00223333" w:rsidRPr="00C935A5" w:rsidRDefault="00223333" w:rsidP="00223333">
            <w:pPr>
              <w:spacing w:before="40" w:after="20"/>
              <w:jc w:val="right"/>
              <w:rPr>
                <w:rFonts w:cs="Arial"/>
                <w:sz w:val="18"/>
                <w:szCs w:val="18"/>
              </w:rPr>
            </w:pPr>
            <w:r w:rsidRPr="00223333">
              <w:rPr>
                <w:rFonts w:cs="Arial"/>
                <w:sz w:val="18"/>
                <w:szCs w:val="18"/>
              </w:rPr>
              <w:t>146.85</w:t>
            </w:r>
          </w:p>
        </w:tc>
        <w:tc>
          <w:tcPr>
            <w:tcW w:w="1134" w:type="dxa"/>
            <w:tcBorders>
              <w:top w:val="nil"/>
              <w:left w:val="nil"/>
              <w:bottom w:val="nil"/>
              <w:right w:val="nil"/>
            </w:tcBorders>
            <w:shd w:val="clear" w:color="auto" w:fill="auto"/>
            <w:vAlign w:val="bottom"/>
          </w:tcPr>
          <w:p w14:paraId="34B515DF" w14:textId="56C9F341" w:rsidR="00223333" w:rsidRPr="00C935A5" w:rsidRDefault="00223333" w:rsidP="00223333">
            <w:pPr>
              <w:spacing w:before="40" w:after="20"/>
              <w:jc w:val="right"/>
              <w:rPr>
                <w:rFonts w:cs="Arial"/>
                <w:sz w:val="18"/>
                <w:szCs w:val="18"/>
              </w:rPr>
            </w:pPr>
            <w:r w:rsidRPr="00223333">
              <w:rPr>
                <w:rFonts w:cs="Arial"/>
                <w:sz w:val="18"/>
                <w:szCs w:val="18"/>
              </w:rPr>
              <w:t>43</w:t>
            </w:r>
          </w:p>
        </w:tc>
        <w:tc>
          <w:tcPr>
            <w:tcW w:w="1134" w:type="dxa"/>
            <w:tcBorders>
              <w:top w:val="nil"/>
              <w:left w:val="nil"/>
              <w:bottom w:val="nil"/>
              <w:right w:val="nil"/>
            </w:tcBorders>
            <w:shd w:val="clear" w:color="auto" w:fill="auto"/>
            <w:vAlign w:val="bottom"/>
          </w:tcPr>
          <w:p w14:paraId="2214EB8C" w14:textId="2D849199" w:rsidR="00223333" w:rsidRPr="00C935A5" w:rsidRDefault="00223333" w:rsidP="00223333">
            <w:pPr>
              <w:spacing w:before="40" w:after="20"/>
              <w:jc w:val="right"/>
              <w:rPr>
                <w:rFonts w:cs="Arial"/>
                <w:sz w:val="18"/>
                <w:szCs w:val="18"/>
              </w:rPr>
            </w:pPr>
            <w:r w:rsidRPr="00223333">
              <w:rPr>
                <w:rFonts w:cs="Arial"/>
                <w:sz w:val="18"/>
                <w:szCs w:val="18"/>
              </w:rPr>
              <w:t>75,692</w:t>
            </w:r>
          </w:p>
        </w:tc>
        <w:tc>
          <w:tcPr>
            <w:tcW w:w="1134" w:type="dxa"/>
            <w:tcBorders>
              <w:top w:val="nil"/>
              <w:left w:val="nil"/>
              <w:bottom w:val="nil"/>
              <w:right w:val="nil"/>
            </w:tcBorders>
            <w:shd w:val="clear" w:color="auto" w:fill="auto"/>
            <w:vAlign w:val="bottom"/>
          </w:tcPr>
          <w:p w14:paraId="179D240B" w14:textId="51D273BF" w:rsidR="00223333" w:rsidRPr="00C935A5" w:rsidRDefault="00223333" w:rsidP="00223333">
            <w:pPr>
              <w:spacing w:before="40" w:after="20"/>
              <w:jc w:val="right"/>
              <w:rPr>
                <w:rFonts w:cs="Arial"/>
                <w:sz w:val="18"/>
                <w:szCs w:val="18"/>
              </w:rPr>
            </w:pPr>
            <w:r w:rsidRPr="00223333">
              <w:rPr>
                <w:rFonts w:cs="Arial"/>
                <w:sz w:val="18"/>
                <w:szCs w:val="18"/>
              </w:rPr>
              <w:t>1,760.3</w:t>
            </w:r>
          </w:p>
        </w:tc>
      </w:tr>
      <w:tr w:rsidR="00223333" w:rsidRPr="00223333" w14:paraId="7957DF4E" w14:textId="77777777" w:rsidTr="00014DD4">
        <w:trPr>
          <w:trHeight w:val="20"/>
        </w:trPr>
        <w:tc>
          <w:tcPr>
            <w:tcW w:w="2268" w:type="dxa"/>
            <w:tcBorders>
              <w:top w:val="nil"/>
              <w:left w:val="nil"/>
              <w:bottom w:val="nil"/>
              <w:right w:val="single" w:sz="18" w:space="0" w:color="B4B432"/>
            </w:tcBorders>
            <w:shd w:val="clear" w:color="auto" w:fill="auto"/>
            <w:vAlign w:val="center"/>
          </w:tcPr>
          <w:p w14:paraId="797DD844" w14:textId="4AAC9B08"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South Gippsland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6BDE9BB8" w14:textId="1C85FA84" w:rsidR="00223333" w:rsidRPr="00C935A5" w:rsidRDefault="00223333" w:rsidP="00223333">
            <w:pPr>
              <w:spacing w:before="40" w:after="20"/>
              <w:jc w:val="right"/>
              <w:rPr>
                <w:rFonts w:cs="Arial"/>
                <w:sz w:val="18"/>
                <w:szCs w:val="18"/>
              </w:rPr>
            </w:pPr>
            <w:r w:rsidRPr="00223333">
              <w:rPr>
                <w:rFonts w:cs="Arial"/>
                <w:sz w:val="18"/>
                <w:szCs w:val="18"/>
              </w:rPr>
              <w:t>30,823</w:t>
            </w:r>
          </w:p>
        </w:tc>
        <w:tc>
          <w:tcPr>
            <w:tcW w:w="1134" w:type="dxa"/>
            <w:tcBorders>
              <w:top w:val="nil"/>
              <w:left w:val="nil"/>
              <w:bottom w:val="nil"/>
              <w:right w:val="nil"/>
            </w:tcBorders>
            <w:shd w:val="clear" w:color="auto" w:fill="auto"/>
            <w:vAlign w:val="bottom"/>
          </w:tcPr>
          <w:p w14:paraId="5608CBB7" w14:textId="5AE85957" w:rsidR="00223333" w:rsidRPr="00C935A5" w:rsidRDefault="00223333" w:rsidP="00223333">
            <w:pPr>
              <w:spacing w:before="40" w:after="20"/>
              <w:jc w:val="right"/>
              <w:rPr>
                <w:rFonts w:cs="Arial"/>
                <w:sz w:val="18"/>
                <w:szCs w:val="18"/>
              </w:rPr>
            </w:pPr>
            <w:r w:rsidRPr="00223333">
              <w:rPr>
                <w:rFonts w:cs="Arial"/>
                <w:sz w:val="18"/>
                <w:szCs w:val="18"/>
              </w:rPr>
              <w:t>7,726,755</w:t>
            </w:r>
          </w:p>
        </w:tc>
        <w:tc>
          <w:tcPr>
            <w:tcW w:w="1134" w:type="dxa"/>
            <w:tcBorders>
              <w:top w:val="nil"/>
              <w:left w:val="nil"/>
              <w:bottom w:val="nil"/>
              <w:right w:val="nil"/>
            </w:tcBorders>
            <w:shd w:val="clear" w:color="auto" w:fill="auto"/>
            <w:vAlign w:val="bottom"/>
          </w:tcPr>
          <w:p w14:paraId="2A7C1EA6" w14:textId="1EB85213" w:rsidR="00223333" w:rsidRPr="00C935A5" w:rsidRDefault="00223333" w:rsidP="00223333">
            <w:pPr>
              <w:spacing w:before="40" w:after="20"/>
              <w:jc w:val="right"/>
              <w:rPr>
                <w:rFonts w:cs="Arial"/>
                <w:sz w:val="18"/>
                <w:szCs w:val="18"/>
              </w:rPr>
            </w:pPr>
            <w:r w:rsidRPr="00223333">
              <w:rPr>
                <w:rFonts w:cs="Arial"/>
                <w:sz w:val="18"/>
                <w:szCs w:val="18"/>
              </w:rPr>
              <w:t>250.68</w:t>
            </w:r>
          </w:p>
        </w:tc>
        <w:tc>
          <w:tcPr>
            <w:tcW w:w="1134" w:type="dxa"/>
            <w:tcBorders>
              <w:top w:val="nil"/>
              <w:left w:val="nil"/>
              <w:bottom w:val="nil"/>
              <w:right w:val="nil"/>
            </w:tcBorders>
            <w:shd w:val="clear" w:color="auto" w:fill="auto"/>
            <w:vAlign w:val="bottom"/>
          </w:tcPr>
          <w:p w14:paraId="76B080BF" w14:textId="203152DC" w:rsidR="00223333" w:rsidRPr="00C935A5" w:rsidRDefault="00223333" w:rsidP="00223333">
            <w:pPr>
              <w:spacing w:before="40" w:after="20"/>
              <w:jc w:val="right"/>
              <w:rPr>
                <w:rFonts w:cs="Arial"/>
                <w:sz w:val="18"/>
                <w:szCs w:val="18"/>
              </w:rPr>
            </w:pPr>
            <w:r w:rsidRPr="00223333">
              <w:rPr>
                <w:rFonts w:cs="Arial"/>
                <w:sz w:val="18"/>
                <w:szCs w:val="18"/>
              </w:rPr>
              <w:t>2,117</w:t>
            </w:r>
          </w:p>
        </w:tc>
        <w:tc>
          <w:tcPr>
            <w:tcW w:w="1134" w:type="dxa"/>
            <w:tcBorders>
              <w:top w:val="nil"/>
              <w:left w:val="nil"/>
              <w:bottom w:val="nil"/>
              <w:right w:val="nil"/>
            </w:tcBorders>
            <w:shd w:val="clear" w:color="auto" w:fill="auto"/>
            <w:vAlign w:val="bottom"/>
          </w:tcPr>
          <w:p w14:paraId="6C48134C" w14:textId="11AF4613" w:rsidR="00223333" w:rsidRPr="00C935A5" w:rsidRDefault="00223333" w:rsidP="00223333">
            <w:pPr>
              <w:spacing w:before="40" w:after="20"/>
              <w:jc w:val="right"/>
              <w:rPr>
                <w:rFonts w:cs="Arial"/>
                <w:sz w:val="18"/>
                <w:szCs w:val="18"/>
              </w:rPr>
            </w:pPr>
            <w:r w:rsidRPr="00223333">
              <w:rPr>
                <w:rFonts w:cs="Arial"/>
                <w:sz w:val="18"/>
                <w:szCs w:val="18"/>
              </w:rPr>
              <w:t>4,792,173</w:t>
            </w:r>
          </w:p>
        </w:tc>
        <w:tc>
          <w:tcPr>
            <w:tcW w:w="1134" w:type="dxa"/>
            <w:tcBorders>
              <w:top w:val="nil"/>
              <w:left w:val="nil"/>
              <w:bottom w:val="nil"/>
              <w:right w:val="nil"/>
            </w:tcBorders>
            <w:shd w:val="clear" w:color="auto" w:fill="auto"/>
            <w:vAlign w:val="bottom"/>
          </w:tcPr>
          <w:p w14:paraId="24194AD0" w14:textId="0C1FF8A9" w:rsidR="00223333" w:rsidRPr="00C935A5" w:rsidRDefault="00223333" w:rsidP="00223333">
            <w:pPr>
              <w:spacing w:before="40" w:after="20"/>
              <w:jc w:val="right"/>
              <w:rPr>
                <w:rFonts w:cs="Arial"/>
                <w:sz w:val="18"/>
                <w:szCs w:val="18"/>
              </w:rPr>
            </w:pPr>
            <w:r w:rsidRPr="00223333">
              <w:rPr>
                <w:rFonts w:cs="Arial"/>
                <w:sz w:val="18"/>
                <w:szCs w:val="18"/>
              </w:rPr>
              <w:t>2,264.1</w:t>
            </w:r>
          </w:p>
        </w:tc>
      </w:tr>
      <w:tr w:rsidR="00223333" w:rsidRPr="00223333" w14:paraId="0459C259" w14:textId="77777777" w:rsidTr="00014DD4">
        <w:trPr>
          <w:trHeight w:val="20"/>
        </w:trPr>
        <w:tc>
          <w:tcPr>
            <w:tcW w:w="2268" w:type="dxa"/>
            <w:tcBorders>
              <w:top w:val="nil"/>
              <w:left w:val="nil"/>
              <w:bottom w:val="nil"/>
              <w:right w:val="single" w:sz="18" w:space="0" w:color="B4B432"/>
            </w:tcBorders>
            <w:shd w:val="clear" w:color="auto" w:fill="auto"/>
            <w:vAlign w:val="center"/>
          </w:tcPr>
          <w:p w14:paraId="3B1EBA0F" w14:textId="1BA33B61"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B4B432"/>
              <w:bottom w:val="nil"/>
              <w:right w:val="nil"/>
            </w:tcBorders>
            <w:shd w:val="clear" w:color="auto" w:fill="auto"/>
            <w:vAlign w:val="bottom"/>
          </w:tcPr>
          <w:p w14:paraId="24D49BB5" w14:textId="1F447EFE" w:rsidR="00223333" w:rsidRPr="00C935A5" w:rsidRDefault="00223333" w:rsidP="00223333">
            <w:pPr>
              <w:spacing w:before="40" w:after="20"/>
              <w:jc w:val="right"/>
              <w:rPr>
                <w:rFonts w:cs="Arial"/>
                <w:sz w:val="18"/>
                <w:szCs w:val="18"/>
              </w:rPr>
            </w:pPr>
            <w:r w:rsidRPr="00223333">
              <w:rPr>
                <w:rFonts w:cs="Arial"/>
                <w:sz w:val="18"/>
                <w:szCs w:val="18"/>
              </w:rPr>
              <w:t>16,470</w:t>
            </w:r>
          </w:p>
        </w:tc>
        <w:tc>
          <w:tcPr>
            <w:tcW w:w="1134" w:type="dxa"/>
            <w:tcBorders>
              <w:top w:val="nil"/>
              <w:left w:val="nil"/>
              <w:bottom w:val="nil"/>
              <w:right w:val="nil"/>
            </w:tcBorders>
            <w:shd w:val="clear" w:color="auto" w:fill="auto"/>
            <w:vAlign w:val="bottom"/>
          </w:tcPr>
          <w:p w14:paraId="0B662275" w14:textId="21C88B2D" w:rsidR="00223333" w:rsidRPr="00C935A5" w:rsidRDefault="00223333" w:rsidP="00223333">
            <w:pPr>
              <w:spacing w:before="40" w:after="20"/>
              <w:jc w:val="right"/>
              <w:rPr>
                <w:rFonts w:cs="Arial"/>
                <w:sz w:val="18"/>
                <w:szCs w:val="18"/>
              </w:rPr>
            </w:pPr>
            <w:r w:rsidRPr="00223333">
              <w:rPr>
                <w:rFonts w:cs="Arial"/>
                <w:sz w:val="18"/>
                <w:szCs w:val="18"/>
              </w:rPr>
              <w:t>5,531,501</w:t>
            </w:r>
          </w:p>
        </w:tc>
        <w:tc>
          <w:tcPr>
            <w:tcW w:w="1134" w:type="dxa"/>
            <w:tcBorders>
              <w:top w:val="nil"/>
              <w:left w:val="nil"/>
              <w:bottom w:val="nil"/>
              <w:right w:val="nil"/>
            </w:tcBorders>
            <w:shd w:val="clear" w:color="auto" w:fill="auto"/>
            <w:vAlign w:val="bottom"/>
          </w:tcPr>
          <w:p w14:paraId="6844A2B7" w14:textId="258FF9F7" w:rsidR="00223333" w:rsidRPr="00C935A5" w:rsidRDefault="00223333" w:rsidP="00223333">
            <w:pPr>
              <w:spacing w:before="40" w:after="20"/>
              <w:jc w:val="right"/>
              <w:rPr>
                <w:rFonts w:cs="Arial"/>
                <w:sz w:val="18"/>
                <w:szCs w:val="18"/>
              </w:rPr>
            </w:pPr>
            <w:r w:rsidRPr="00223333">
              <w:rPr>
                <w:rFonts w:cs="Arial"/>
                <w:sz w:val="18"/>
                <w:szCs w:val="18"/>
              </w:rPr>
              <w:t>335.85</w:t>
            </w:r>
          </w:p>
        </w:tc>
        <w:tc>
          <w:tcPr>
            <w:tcW w:w="1134" w:type="dxa"/>
            <w:tcBorders>
              <w:top w:val="nil"/>
              <w:left w:val="nil"/>
              <w:bottom w:val="nil"/>
              <w:right w:val="nil"/>
            </w:tcBorders>
            <w:shd w:val="clear" w:color="auto" w:fill="auto"/>
            <w:vAlign w:val="bottom"/>
          </w:tcPr>
          <w:p w14:paraId="2C2339DF" w14:textId="1F75508C" w:rsidR="00223333" w:rsidRPr="00C935A5" w:rsidRDefault="00223333" w:rsidP="00223333">
            <w:pPr>
              <w:spacing w:before="40" w:after="20"/>
              <w:jc w:val="right"/>
              <w:rPr>
                <w:rFonts w:cs="Arial"/>
                <w:sz w:val="18"/>
                <w:szCs w:val="18"/>
              </w:rPr>
            </w:pPr>
            <w:r w:rsidRPr="00223333">
              <w:rPr>
                <w:rFonts w:cs="Arial"/>
                <w:sz w:val="18"/>
                <w:szCs w:val="18"/>
              </w:rPr>
              <w:t>2,986</w:t>
            </w:r>
          </w:p>
        </w:tc>
        <w:tc>
          <w:tcPr>
            <w:tcW w:w="1134" w:type="dxa"/>
            <w:tcBorders>
              <w:top w:val="nil"/>
              <w:left w:val="nil"/>
              <w:bottom w:val="nil"/>
              <w:right w:val="nil"/>
            </w:tcBorders>
            <w:shd w:val="clear" w:color="auto" w:fill="auto"/>
            <w:vAlign w:val="bottom"/>
          </w:tcPr>
          <w:p w14:paraId="5E6FEF5C" w14:textId="41930FE3" w:rsidR="00223333" w:rsidRPr="00C935A5" w:rsidRDefault="00223333" w:rsidP="00223333">
            <w:pPr>
              <w:spacing w:before="40" w:after="20"/>
              <w:jc w:val="right"/>
              <w:rPr>
                <w:rFonts w:cs="Arial"/>
                <w:sz w:val="18"/>
                <w:szCs w:val="18"/>
              </w:rPr>
            </w:pPr>
            <w:r w:rsidRPr="00223333">
              <w:rPr>
                <w:rFonts w:cs="Arial"/>
                <w:sz w:val="18"/>
                <w:szCs w:val="18"/>
              </w:rPr>
              <w:t>3,947,459</w:t>
            </w:r>
          </w:p>
        </w:tc>
        <w:tc>
          <w:tcPr>
            <w:tcW w:w="1134" w:type="dxa"/>
            <w:tcBorders>
              <w:top w:val="nil"/>
              <w:left w:val="nil"/>
              <w:bottom w:val="nil"/>
              <w:right w:val="nil"/>
            </w:tcBorders>
            <w:shd w:val="clear" w:color="auto" w:fill="auto"/>
            <w:vAlign w:val="bottom"/>
          </w:tcPr>
          <w:p w14:paraId="073E83FA" w14:textId="41D53C8D" w:rsidR="00223333" w:rsidRPr="00C935A5" w:rsidRDefault="00223333" w:rsidP="00223333">
            <w:pPr>
              <w:spacing w:before="40" w:after="20"/>
              <w:jc w:val="right"/>
              <w:rPr>
                <w:rFonts w:cs="Arial"/>
                <w:sz w:val="18"/>
                <w:szCs w:val="18"/>
              </w:rPr>
            </w:pPr>
            <w:r w:rsidRPr="00223333">
              <w:rPr>
                <w:rFonts w:cs="Arial"/>
                <w:sz w:val="18"/>
                <w:szCs w:val="18"/>
              </w:rPr>
              <w:t>1,322.0</w:t>
            </w:r>
          </w:p>
        </w:tc>
      </w:tr>
      <w:tr w:rsidR="00223333" w:rsidRPr="00223333" w14:paraId="14FE0C7E" w14:textId="77777777" w:rsidTr="00014DD4">
        <w:trPr>
          <w:trHeight w:val="20"/>
        </w:trPr>
        <w:tc>
          <w:tcPr>
            <w:tcW w:w="2268" w:type="dxa"/>
            <w:tcBorders>
              <w:top w:val="nil"/>
              <w:left w:val="nil"/>
              <w:bottom w:val="nil"/>
              <w:right w:val="single" w:sz="18" w:space="0" w:color="B4B432"/>
            </w:tcBorders>
            <w:shd w:val="clear" w:color="auto" w:fill="auto"/>
            <w:vAlign w:val="center"/>
          </w:tcPr>
          <w:p w14:paraId="0281907A" w14:textId="282D8B82"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B4B432"/>
              <w:bottom w:val="nil"/>
              <w:right w:val="nil"/>
            </w:tcBorders>
            <w:shd w:val="clear" w:color="auto" w:fill="auto"/>
            <w:vAlign w:val="bottom"/>
          </w:tcPr>
          <w:p w14:paraId="3F903804" w14:textId="729FE033" w:rsidR="00223333" w:rsidRPr="00C935A5" w:rsidRDefault="00223333" w:rsidP="00223333">
            <w:pPr>
              <w:spacing w:before="40" w:after="20"/>
              <w:jc w:val="right"/>
              <w:rPr>
                <w:rFonts w:cs="Arial"/>
                <w:sz w:val="18"/>
                <w:szCs w:val="18"/>
              </w:rPr>
            </w:pPr>
            <w:r w:rsidRPr="00223333">
              <w:rPr>
                <w:rFonts w:cs="Arial"/>
                <w:sz w:val="18"/>
                <w:szCs w:val="18"/>
              </w:rPr>
              <w:t>111,335</w:t>
            </w:r>
          </w:p>
        </w:tc>
        <w:tc>
          <w:tcPr>
            <w:tcW w:w="1134" w:type="dxa"/>
            <w:tcBorders>
              <w:top w:val="nil"/>
              <w:left w:val="nil"/>
              <w:bottom w:val="nil"/>
              <w:right w:val="nil"/>
            </w:tcBorders>
            <w:shd w:val="clear" w:color="auto" w:fill="auto"/>
            <w:vAlign w:val="bottom"/>
          </w:tcPr>
          <w:p w14:paraId="1AC1C4EE" w14:textId="7A690075" w:rsidR="00223333" w:rsidRPr="00C935A5" w:rsidRDefault="00223333" w:rsidP="00223333">
            <w:pPr>
              <w:spacing w:before="40" w:after="20"/>
              <w:jc w:val="right"/>
              <w:rPr>
                <w:rFonts w:cs="Arial"/>
                <w:sz w:val="18"/>
                <w:szCs w:val="18"/>
              </w:rPr>
            </w:pPr>
            <w:r w:rsidRPr="00223333">
              <w:rPr>
                <w:rFonts w:cs="Arial"/>
                <w:sz w:val="18"/>
                <w:szCs w:val="18"/>
              </w:rPr>
              <w:t>2,849,817</w:t>
            </w:r>
          </w:p>
        </w:tc>
        <w:tc>
          <w:tcPr>
            <w:tcW w:w="1134" w:type="dxa"/>
            <w:tcBorders>
              <w:top w:val="nil"/>
              <w:left w:val="nil"/>
              <w:bottom w:val="nil"/>
              <w:right w:val="nil"/>
            </w:tcBorders>
            <w:shd w:val="clear" w:color="auto" w:fill="auto"/>
            <w:vAlign w:val="bottom"/>
          </w:tcPr>
          <w:p w14:paraId="16AC8FEB" w14:textId="29437321"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7519D959" w14:textId="1BA47EC0" w:rsidR="00223333" w:rsidRPr="00C935A5" w:rsidRDefault="00223333" w:rsidP="00223333">
            <w:pPr>
              <w:spacing w:before="40" w:after="20"/>
              <w:jc w:val="right"/>
              <w:rPr>
                <w:rFonts w:cs="Arial"/>
                <w:sz w:val="18"/>
                <w:szCs w:val="18"/>
              </w:rPr>
            </w:pPr>
            <w:r w:rsidRPr="00223333">
              <w:rPr>
                <w:rFonts w:cs="Arial"/>
                <w:sz w:val="18"/>
                <w:szCs w:val="18"/>
              </w:rPr>
              <w:t>256</w:t>
            </w:r>
          </w:p>
        </w:tc>
        <w:tc>
          <w:tcPr>
            <w:tcW w:w="1134" w:type="dxa"/>
            <w:tcBorders>
              <w:top w:val="nil"/>
              <w:left w:val="nil"/>
              <w:bottom w:val="nil"/>
              <w:right w:val="nil"/>
            </w:tcBorders>
            <w:shd w:val="clear" w:color="auto" w:fill="auto"/>
            <w:vAlign w:val="bottom"/>
          </w:tcPr>
          <w:p w14:paraId="7BB42743" w14:textId="2C80B2D5" w:rsidR="00223333" w:rsidRPr="00C935A5" w:rsidRDefault="00223333" w:rsidP="00223333">
            <w:pPr>
              <w:spacing w:before="40" w:after="20"/>
              <w:jc w:val="right"/>
              <w:rPr>
                <w:rFonts w:cs="Arial"/>
                <w:sz w:val="18"/>
                <w:szCs w:val="18"/>
              </w:rPr>
            </w:pPr>
            <w:r w:rsidRPr="00223333">
              <w:rPr>
                <w:rFonts w:cs="Arial"/>
                <w:sz w:val="18"/>
                <w:szCs w:val="18"/>
              </w:rPr>
              <w:t>579,183</w:t>
            </w:r>
          </w:p>
        </w:tc>
        <w:tc>
          <w:tcPr>
            <w:tcW w:w="1134" w:type="dxa"/>
            <w:tcBorders>
              <w:top w:val="nil"/>
              <w:left w:val="nil"/>
              <w:bottom w:val="nil"/>
              <w:right w:val="nil"/>
            </w:tcBorders>
            <w:shd w:val="clear" w:color="auto" w:fill="auto"/>
            <w:vAlign w:val="bottom"/>
          </w:tcPr>
          <w:p w14:paraId="49531FF6" w14:textId="60596567" w:rsidR="00223333" w:rsidRPr="00C935A5" w:rsidRDefault="00223333" w:rsidP="00223333">
            <w:pPr>
              <w:spacing w:before="40" w:after="20"/>
              <w:jc w:val="right"/>
              <w:rPr>
                <w:rFonts w:cs="Arial"/>
                <w:sz w:val="18"/>
                <w:szCs w:val="18"/>
              </w:rPr>
            </w:pPr>
            <w:r w:rsidRPr="00223333">
              <w:rPr>
                <w:rFonts w:cs="Arial"/>
                <w:sz w:val="18"/>
                <w:szCs w:val="18"/>
              </w:rPr>
              <w:t>2,264.6</w:t>
            </w:r>
          </w:p>
        </w:tc>
      </w:tr>
      <w:tr w:rsidR="00223333" w:rsidRPr="00223333" w14:paraId="55402155" w14:textId="77777777" w:rsidTr="00014DD4">
        <w:trPr>
          <w:trHeight w:val="20"/>
        </w:trPr>
        <w:tc>
          <w:tcPr>
            <w:tcW w:w="2268" w:type="dxa"/>
            <w:tcBorders>
              <w:top w:val="nil"/>
              <w:left w:val="nil"/>
              <w:bottom w:val="nil"/>
              <w:right w:val="single" w:sz="18" w:space="0" w:color="B4B432"/>
            </w:tcBorders>
            <w:shd w:val="clear" w:color="auto" w:fill="auto"/>
            <w:vAlign w:val="center"/>
          </w:tcPr>
          <w:p w14:paraId="7131F55E" w14:textId="145DE7AC"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B4B432"/>
              <w:bottom w:val="nil"/>
              <w:right w:val="nil"/>
            </w:tcBorders>
            <w:shd w:val="clear" w:color="auto" w:fill="auto"/>
            <w:vAlign w:val="bottom"/>
          </w:tcPr>
          <w:p w14:paraId="249F0ED0" w14:textId="109F435A" w:rsidR="00223333" w:rsidRPr="00C935A5" w:rsidRDefault="00223333" w:rsidP="00223333">
            <w:pPr>
              <w:spacing w:before="40" w:after="20"/>
              <w:jc w:val="right"/>
              <w:rPr>
                <w:rFonts w:cs="Arial"/>
                <w:sz w:val="18"/>
                <w:szCs w:val="18"/>
              </w:rPr>
            </w:pPr>
            <w:r w:rsidRPr="00223333">
              <w:rPr>
                <w:rFonts w:cs="Arial"/>
                <w:sz w:val="18"/>
                <w:szCs w:val="18"/>
              </w:rPr>
              <w:t>11,578</w:t>
            </w:r>
          </w:p>
        </w:tc>
        <w:tc>
          <w:tcPr>
            <w:tcW w:w="1134" w:type="dxa"/>
            <w:tcBorders>
              <w:top w:val="nil"/>
              <w:left w:val="nil"/>
              <w:bottom w:val="nil"/>
              <w:right w:val="nil"/>
            </w:tcBorders>
            <w:shd w:val="clear" w:color="auto" w:fill="auto"/>
            <w:vAlign w:val="bottom"/>
          </w:tcPr>
          <w:p w14:paraId="0507F830" w14:textId="48E77EA1" w:rsidR="00223333" w:rsidRPr="00C935A5" w:rsidRDefault="00223333" w:rsidP="00223333">
            <w:pPr>
              <w:spacing w:before="40" w:after="20"/>
              <w:jc w:val="right"/>
              <w:rPr>
                <w:rFonts w:cs="Arial"/>
                <w:sz w:val="18"/>
                <w:szCs w:val="18"/>
              </w:rPr>
            </w:pPr>
            <w:r w:rsidRPr="00223333">
              <w:rPr>
                <w:rFonts w:cs="Arial"/>
                <w:sz w:val="18"/>
                <w:szCs w:val="18"/>
              </w:rPr>
              <w:t>4,127,746</w:t>
            </w:r>
          </w:p>
        </w:tc>
        <w:tc>
          <w:tcPr>
            <w:tcW w:w="1134" w:type="dxa"/>
            <w:tcBorders>
              <w:top w:val="nil"/>
              <w:left w:val="nil"/>
              <w:bottom w:val="nil"/>
              <w:right w:val="nil"/>
            </w:tcBorders>
            <w:shd w:val="clear" w:color="auto" w:fill="auto"/>
            <w:vAlign w:val="bottom"/>
          </w:tcPr>
          <w:p w14:paraId="1DC90CE0" w14:textId="73F1C366" w:rsidR="00223333" w:rsidRPr="00C935A5" w:rsidRDefault="00223333" w:rsidP="00223333">
            <w:pPr>
              <w:spacing w:before="40" w:after="20"/>
              <w:jc w:val="right"/>
              <w:rPr>
                <w:rFonts w:cs="Arial"/>
                <w:sz w:val="18"/>
                <w:szCs w:val="18"/>
              </w:rPr>
            </w:pPr>
            <w:r w:rsidRPr="00223333">
              <w:rPr>
                <w:rFonts w:cs="Arial"/>
                <w:sz w:val="18"/>
                <w:szCs w:val="18"/>
              </w:rPr>
              <w:t>356.52</w:t>
            </w:r>
          </w:p>
        </w:tc>
        <w:tc>
          <w:tcPr>
            <w:tcW w:w="1134" w:type="dxa"/>
            <w:tcBorders>
              <w:top w:val="nil"/>
              <w:left w:val="nil"/>
              <w:bottom w:val="nil"/>
              <w:right w:val="nil"/>
            </w:tcBorders>
            <w:shd w:val="clear" w:color="auto" w:fill="auto"/>
            <w:vAlign w:val="bottom"/>
          </w:tcPr>
          <w:p w14:paraId="44FFB322" w14:textId="1CE202E3" w:rsidR="00223333" w:rsidRPr="00C935A5" w:rsidRDefault="00223333" w:rsidP="00223333">
            <w:pPr>
              <w:spacing w:before="40" w:after="20"/>
              <w:jc w:val="right"/>
              <w:rPr>
                <w:rFonts w:cs="Arial"/>
                <w:sz w:val="18"/>
                <w:szCs w:val="18"/>
              </w:rPr>
            </w:pPr>
            <w:r w:rsidRPr="00223333">
              <w:rPr>
                <w:rFonts w:cs="Arial"/>
                <w:sz w:val="18"/>
                <w:szCs w:val="18"/>
              </w:rPr>
              <w:t>2,215</w:t>
            </w:r>
          </w:p>
        </w:tc>
        <w:tc>
          <w:tcPr>
            <w:tcW w:w="1134" w:type="dxa"/>
            <w:tcBorders>
              <w:top w:val="nil"/>
              <w:left w:val="nil"/>
              <w:bottom w:val="nil"/>
              <w:right w:val="nil"/>
            </w:tcBorders>
            <w:shd w:val="clear" w:color="auto" w:fill="auto"/>
            <w:vAlign w:val="bottom"/>
          </w:tcPr>
          <w:p w14:paraId="2087FD50" w14:textId="6093F9F5" w:rsidR="00223333" w:rsidRPr="00C935A5" w:rsidRDefault="00223333" w:rsidP="00223333">
            <w:pPr>
              <w:spacing w:before="40" w:after="20"/>
              <w:jc w:val="right"/>
              <w:rPr>
                <w:rFonts w:cs="Arial"/>
                <w:sz w:val="18"/>
                <w:szCs w:val="18"/>
              </w:rPr>
            </w:pPr>
            <w:r w:rsidRPr="00223333">
              <w:rPr>
                <w:rFonts w:cs="Arial"/>
                <w:sz w:val="18"/>
                <w:szCs w:val="18"/>
              </w:rPr>
              <w:t>2,835,609</w:t>
            </w:r>
          </w:p>
        </w:tc>
        <w:tc>
          <w:tcPr>
            <w:tcW w:w="1134" w:type="dxa"/>
            <w:tcBorders>
              <w:top w:val="nil"/>
              <w:left w:val="nil"/>
              <w:bottom w:val="nil"/>
              <w:right w:val="nil"/>
            </w:tcBorders>
            <w:shd w:val="clear" w:color="auto" w:fill="auto"/>
            <w:vAlign w:val="bottom"/>
          </w:tcPr>
          <w:p w14:paraId="1C0DB75D" w14:textId="27E9082B" w:rsidR="00223333" w:rsidRPr="00C935A5" w:rsidRDefault="00223333" w:rsidP="00223333">
            <w:pPr>
              <w:spacing w:before="40" w:after="20"/>
              <w:jc w:val="right"/>
              <w:rPr>
                <w:rFonts w:cs="Arial"/>
                <w:sz w:val="18"/>
                <w:szCs w:val="18"/>
              </w:rPr>
            </w:pPr>
            <w:r w:rsidRPr="00223333">
              <w:rPr>
                <w:rFonts w:cs="Arial"/>
                <w:sz w:val="18"/>
                <w:szCs w:val="18"/>
              </w:rPr>
              <w:t>1,280.4</w:t>
            </w:r>
          </w:p>
        </w:tc>
      </w:tr>
      <w:tr w:rsidR="00223333" w:rsidRPr="00223333" w14:paraId="2E122259" w14:textId="77777777" w:rsidTr="00014DD4">
        <w:trPr>
          <w:trHeight w:val="20"/>
        </w:trPr>
        <w:tc>
          <w:tcPr>
            <w:tcW w:w="2268" w:type="dxa"/>
            <w:tcBorders>
              <w:top w:val="nil"/>
              <w:left w:val="nil"/>
              <w:bottom w:val="nil"/>
              <w:right w:val="single" w:sz="18" w:space="0" w:color="B4B432"/>
            </w:tcBorders>
            <w:shd w:val="clear" w:color="auto" w:fill="auto"/>
            <w:vAlign w:val="center"/>
          </w:tcPr>
          <w:p w14:paraId="184B9CB6" w14:textId="4A20CBEA"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B4B432"/>
              <w:bottom w:val="nil"/>
              <w:right w:val="nil"/>
            </w:tcBorders>
            <w:shd w:val="clear" w:color="auto" w:fill="auto"/>
            <w:vAlign w:val="bottom"/>
          </w:tcPr>
          <w:p w14:paraId="27C7BC00" w14:textId="2595886C" w:rsidR="00223333" w:rsidRPr="00C935A5" w:rsidRDefault="00223333" w:rsidP="00223333">
            <w:pPr>
              <w:spacing w:before="40" w:after="20"/>
              <w:jc w:val="right"/>
              <w:rPr>
                <w:rFonts w:cs="Arial"/>
                <w:sz w:val="18"/>
                <w:szCs w:val="18"/>
              </w:rPr>
            </w:pPr>
            <w:r w:rsidRPr="00223333">
              <w:rPr>
                <w:rFonts w:cs="Arial"/>
                <w:sz w:val="18"/>
                <w:szCs w:val="18"/>
              </w:rPr>
              <w:t>39,292</w:t>
            </w:r>
          </w:p>
        </w:tc>
        <w:tc>
          <w:tcPr>
            <w:tcW w:w="1134" w:type="dxa"/>
            <w:tcBorders>
              <w:top w:val="nil"/>
              <w:left w:val="nil"/>
              <w:bottom w:val="nil"/>
              <w:right w:val="nil"/>
            </w:tcBorders>
            <w:shd w:val="clear" w:color="auto" w:fill="auto"/>
            <w:vAlign w:val="bottom"/>
          </w:tcPr>
          <w:p w14:paraId="34840339" w14:textId="749F556C" w:rsidR="00223333" w:rsidRPr="00C935A5" w:rsidRDefault="00223333" w:rsidP="00223333">
            <w:pPr>
              <w:spacing w:before="40" w:after="20"/>
              <w:jc w:val="right"/>
              <w:rPr>
                <w:rFonts w:cs="Arial"/>
                <w:sz w:val="18"/>
                <w:szCs w:val="18"/>
              </w:rPr>
            </w:pPr>
            <w:r w:rsidRPr="00223333">
              <w:rPr>
                <w:rFonts w:cs="Arial"/>
                <w:sz w:val="18"/>
                <w:szCs w:val="18"/>
              </w:rPr>
              <w:t>3,533,987</w:t>
            </w:r>
          </w:p>
        </w:tc>
        <w:tc>
          <w:tcPr>
            <w:tcW w:w="1134" w:type="dxa"/>
            <w:tcBorders>
              <w:top w:val="nil"/>
              <w:left w:val="nil"/>
              <w:bottom w:val="nil"/>
              <w:right w:val="nil"/>
            </w:tcBorders>
            <w:shd w:val="clear" w:color="auto" w:fill="auto"/>
            <w:vAlign w:val="bottom"/>
          </w:tcPr>
          <w:p w14:paraId="477C7687" w14:textId="1F9D074C" w:rsidR="00223333" w:rsidRPr="00C935A5" w:rsidRDefault="00223333" w:rsidP="00223333">
            <w:pPr>
              <w:spacing w:before="40" w:after="20"/>
              <w:jc w:val="right"/>
              <w:rPr>
                <w:rFonts w:cs="Arial"/>
                <w:sz w:val="18"/>
                <w:szCs w:val="18"/>
              </w:rPr>
            </w:pPr>
            <w:r w:rsidRPr="00223333">
              <w:rPr>
                <w:rFonts w:cs="Arial"/>
                <w:sz w:val="18"/>
                <w:szCs w:val="18"/>
              </w:rPr>
              <w:t>89.94</w:t>
            </w:r>
          </w:p>
        </w:tc>
        <w:tc>
          <w:tcPr>
            <w:tcW w:w="1134" w:type="dxa"/>
            <w:tcBorders>
              <w:top w:val="nil"/>
              <w:left w:val="nil"/>
              <w:bottom w:val="nil"/>
              <w:right w:val="nil"/>
            </w:tcBorders>
            <w:shd w:val="clear" w:color="auto" w:fill="auto"/>
            <w:vAlign w:val="bottom"/>
          </w:tcPr>
          <w:p w14:paraId="0CDBE433" w14:textId="662DBA36" w:rsidR="00223333" w:rsidRPr="00C935A5" w:rsidRDefault="00223333" w:rsidP="00223333">
            <w:pPr>
              <w:spacing w:before="40" w:after="20"/>
              <w:jc w:val="right"/>
              <w:rPr>
                <w:rFonts w:cs="Arial"/>
                <w:sz w:val="18"/>
                <w:szCs w:val="18"/>
              </w:rPr>
            </w:pPr>
            <w:r w:rsidRPr="00223333">
              <w:rPr>
                <w:rFonts w:cs="Arial"/>
                <w:sz w:val="18"/>
                <w:szCs w:val="18"/>
              </w:rPr>
              <w:t>1,128</w:t>
            </w:r>
          </w:p>
        </w:tc>
        <w:tc>
          <w:tcPr>
            <w:tcW w:w="1134" w:type="dxa"/>
            <w:tcBorders>
              <w:top w:val="nil"/>
              <w:left w:val="nil"/>
              <w:bottom w:val="nil"/>
              <w:right w:val="nil"/>
            </w:tcBorders>
            <w:shd w:val="clear" w:color="auto" w:fill="auto"/>
            <w:vAlign w:val="bottom"/>
          </w:tcPr>
          <w:p w14:paraId="6ACE331E" w14:textId="31EB1D22" w:rsidR="00223333" w:rsidRPr="00C935A5" w:rsidRDefault="00223333" w:rsidP="00223333">
            <w:pPr>
              <w:spacing w:before="40" w:after="20"/>
              <w:jc w:val="right"/>
              <w:rPr>
                <w:rFonts w:cs="Arial"/>
                <w:sz w:val="18"/>
                <w:szCs w:val="18"/>
              </w:rPr>
            </w:pPr>
            <w:r w:rsidRPr="00223333">
              <w:rPr>
                <w:rFonts w:cs="Arial"/>
                <w:sz w:val="18"/>
                <w:szCs w:val="18"/>
              </w:rPr>
              <w:t>2,116,040</w:t>
            </w:r>
          </w:p>
        </w:tc>
        <w:tc>
          <w:tcPr>
            <w:tcW w:w="1134" w:type="dxa"/>
            <w:tcBorders>
              <w:top w:val="nil"/>
              <w:left w:val="nil"/>
              <w:bottom w:val="nil"/>
              <w:right w:val="nil"/>
            </w:tcBorders>
            <w:shd w:val="clear" w:color="auto" w:fill="auto"/>
            <w:vAlign w:val="bottom"/>
          </w:tcPr>
          <w:p w14:paraId="038C07C1" w14:textId="23C96E15" w:rsidR="00223333" w:rsidRPr="00C935A5" w:rsidRDefault="00223333" w:rsidP="00223333">
            <w:pPr>
              <w:spacing w:before="40" w:after="20"/>
              <w:jc w:val="right"/>
              <w:rPr>
                <w:rFonts w:cs="Arial"/>
                <w:sz w:val="18"/>
                <w:szCs w:val="18"/>
              </w:rPr>
            </w:pPr>
            <w:r w:rsidRPr="00223333">
              <w:rPr>
                <w:rFonts w:cs="Arial"/>
                <w:sz w:val="18"/>
                <w:szCs w:val="18"/>
              </w:rPr>
              <w:t>1,875.9</w:t>
            </w:r>
          </w:p>
        </w:tc>
      </w:tr>
      <w:tr w:rsidR="00223333" w:rsidRPr="00223333" w14:paraId="5AFB37C7" w14:textId="77777777" w:rsidTr="00014DD4">
        <w:trPr>
          <w:trHeight w:val="20"/>
        </w:trPr>
        <w:tc>
          <w:tcPr>
            <w:tcW w:w="2268" w:type="dxa"/>
            <w:tcBorders>
              <w:top w:val="nil"/>
              <w:left w:val="nil"/>
              <w:bottom w:val="nil"/>
              <w:right w:val="single" w:sz="18" w:space="0" w:color="B4B432"/>
            </w:tcBorders>
            <w:shd w:val="clear" w:color="auto" w:fill="auto"/>
            <w:vAlign w:val="center"/>
          </w:tcPr>
          <w:p w14:paraId="08BC82C2" w14:textId="1A5B972F"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B4B432"/>
              <w:bottom w:val="nil"/>
              <w:right w:val="nil"/>
            </w:tcBorders>
            <w:shd w:val="clear" w:color="auto" w:fill="auto"/>
            <w:vAlign w:val="bottom"/>
          </w:tcPr>
          <w:p w14:paraId="42F0F876" w14:textId="034D8E06" w:rsidR="00223333" w:rsidRPr="00C935A5" w:rsidRDefault="00223333" w:rsidP="00223333">
            <w:pPr>
              <w:spacing w:before="40" w:after="20"/>
              <w:jc w:val="right"/>
              <w:rPr>
                <w:rFonts w:cs="Arial"/>
                <w:sz w:val="18"/>
                <w:szCs w:val="18"/>
              </w:rPr>
            </w:pPr>
            <w:r w:rsidRPr="00223333">
              <w:rPr>
                <w:rFonts w:cs="Arial"/>
                <w:sz w:val="18"/>
                <w:szCs w:val="18"/>
              </w:rPr>
              <w:t>21,212</w:t>
            </w:r>
          </w:p>
        </w:tc>
        <w:tc>
          <w:tcPr>
            <w:tcW w:w="1134" w:type="dxa"/>
            <w:tcBorders>
              <w:top w:val="nil"/>
              <w:left w:val="nil"/>
              <w:bottom w:val="nil"/>
              <w:right w:val="nil"/>
            </w:tcBorders>
            <w:shd w:val="clear" w:color="auto" w:fill="auto"/>
            <w:vAlign w:val="bottom"/>
          </w:tcPr>
          <w:p w14:paraId="3178923F" w14:textId="514E3EF1" w:rsidR="00223333" w:rsidRPr="00C935A5" w:rsidRDefault="00223333" w:rsidP="00223333">
            <w:pPr>
              <w:spacing w:before="40" w:after="20"/>
              <w:jc w:val="right"/>
              <w:rPr>
                <w:rFonts w:cs="Arial"/>
                <w:sz w:val="18"/>
                <w:szCs w:val="18"/>
              </w:rPr>
            </w:pPr>
            <w:r w:rsidRPr="00223333">
              <w:rPr>
                <w:rFonts w:cs="Arial"/>
                <w:sz w:val="18"/>
                <w:szCs w:val="18"/>
              </w:rPr>
              <w:t>6,048,372</w:t>
            </w:r>
          </w:p>
        </w:tc>
        <w:tc>
          <w:tcPr>
            <w:tcW w:w="1134" w:type="dxa"/>
            <w:tcBorders>
              <w:top w:val="nil"/>
              <w:left w:val="nil"/>
              <w:bottom w:val="nil"/>
              <w:right w:val="nil"/>
            </w:tcBorders>
            <w:shd w:val="clear" w:color="auto" w:fill="auto"/>
            <w:vAlign w:val="bottom"/>
          </w:tcPr>
          <w:p w14:paraId="798F4A62" w14:textId="41D17753" w:rsidR="00223333" w:rsidRPr="00C935A5" w:rsidRDefault="00223333" w:rsidP="00223333">
            <w:pPr>
              <w:spacing w:before="40" w:after="20"/>
              <w:jc w:val="right"/>
              <w:rPr>
                <w:rFonts w:cs="Arial"/>
                <w:sz w:val="18"/>
                <w:szCs w:val="18"/>
              </w:rPr>
            </w:pPr>
            <w:r w:rsidRPr="00223333">
              <w:rPr>
                <w:rFonts w:cs="Arial"/>
                <w:sz w:val="18"/>
                <w:szCs w:val="18"/>
              </w:rPr>
              <w:t>285.14</w:t>
            </w:r>
          </w:p>
        </w:tc>
        <w:tc>
          <w:tcPr>
            <w:tcW w:w="1134" w:type="dxa"/>
            <w:tcBorders>
              <w:top w:val="nil"/>
              <w:left w:val="nil"/>
              <w:bottom w:val="nil"/>
              <w:right w:val="nil"/>
            </w:tcBorders>
            <w:shd w:val="clear" w:color="auto" w:fill="auto"/>
            <w:vAlign w:val="bottom"/>
          </w:tcPr>
          <w:p w14:paraId="09258718" w14:textId="1BDB787B" w:rsidR="00223333" w:rsidRPr="00C935A5" w:rsidRDefault="00223333" w:rsidP="00223333">
            <w:pPr>
              <w:spacing w:before="40" w:after="20"/>
              <w:jc w:val="right"/>
              <w:rPr>
                <w:rFonts w:cs="Arial"/>
                <w:sz w:val="18"/>
                <w:szCs w:val="18"/>
              </w:rPr>
            </w:pPr>
            <w:r w:rsidRPr="00223333">
              <w:rPr>
                <w:rFonts w:cs="Arial"/>
                <w:sz w:val="18"/>
                <w:szCs w:val="18"/>
              </w:rPr>
              <w:t>3,482</w:t>
            </w:r>
          </w:p>
        </w:tc>
        <w:tc>
          <w:tcPr>
            <w:tcW w:w="1134" w:type="dxa"/>
            <w:tcBorders>
              <w:top w:val="nil"/>
              <w:left w:val="nil"/>
              <w:bottom w:val="nil"/>
              <w:right w:val="nil"/>
            </w:tcBorders>
            <w:shd w:val="clear" w:color="auto" w:fill="auto"/>
            <w:vAlign w:val="bottom"/>
          </w:tcPr>
          <w:p w14:paraId="7FBC4FFF" w14:textId="0190CF1C" w:rsidR="00223333" w:rsidRPr="00C935A5" w:rsidRDefault="00223333" w:rsidP="00223333">
            <w:pPr>
              <w:spacing w:before="40" w:after="20"/>
              <w:jc w:val="right"/>
              <w:rPr>
                <w:rFonts w:cs="Arial"/>
                <w:sz w:val="18"/>
                <w:szCs w:val="18"/>
              </w:rPr>
            </w:pPr>
            <w:r w:rsidRPr="00223333">
              <w:rPr>
                <w:rFonts w:cs="Arial"/>
                <w:sz w:val="18"/>
                <w:szCs w:val="18"/>
              </w:rPr>
              <w:t>2,960,031</w:t>
            </w:r>
          </w:p>
        </w:tc>
        <w:tc>
          <w:tcPr>
            <w:tcW w:w="1134" w:type="dxa"/>
            <w:tcBorders>
              <w:top w:val="nil"/>
              <w:left w:val="nil"/>
              <w:bottom w:val="nil"/>
              <w:right w:val="nil"/>
            </w:tcBorders>
            <w:shd w:val="clear" w:color="auto" w:fill="auto"/>
            <w:vAlign w:val="bottom"/>
          </w:tcPr>
          <w:p w14:paraId="7655F740" w14:textId="2B66107B" w:rsidR="00223333" w:rsidRPr="00C935A5" w:rsidRDefault="00223333" w:rsidP="00223333">
            <w:pPr>
              <w:spacing w:before="40" w:after="20"/>
              <w:jc w:val="right"/>
              <w:rPr>
                <w:rFonts w:cs="Arial"/>
                <w:sz w:val="18"/>
                <w:szCs w:val="18"/>
              </w:rPr>
            </w:pPr>
            <w:r w:rsidRPr="00223333">
              <w:rPr>
                <w:rFonts w:cs="Arial"/>
                <w:sz w:val="18"/>
                <w:szCs w:val="18"/>
              </w:rPr>
              <w:t>850.1</w:t>
            </w:r>
          </w:p>
        </w:tc>
      </w:tr>
      <w:tr w:rsidR="00223333" w:rsidRPr="00223333" w14:paraId="64AC2216" w14:textId="77777777" w:rsidTr="00014DD4">
        <w:trPr>
          <w:trHeight w:val="20"/>
        </w:trPr>
        <w:tc>
          <w:tcPr>
            <w:tcW w:w="2268" w:type="dxa"/>
            <w:tcBorders>
              <w:top w:val="nil"/>
              <w:left w:val="nil"/>
              <w:bottom w:val="nil"/>
              <w:right w:val="single" w:sz="18" w:space="0" w:color="B4B432"/>
            </w:tcBorders>
            <w:shd w:val="clear" w:color="auto" w:fill="auto"/>
            <w:vAlign w:val="center"/>
          </w:tcPr>
          <w:p w14:paraId="7297ABED" w14:textId="0F44A0A5"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B4B432"/>
              <w:bottom w:val="nil"/>
              <w:right w:val="nil"/>
            </w:tcBorders>
            <w:shd w:val="clear" w:color="auto" w:fill="auto"/>
            <w:vAlign w:val="bottom"/>
          </w:tcPr>
          <w:p w14:paraId="3FAB8CBF" w14:textId="4DA9CB8B" w:rsidR="00223333" w:rsidRPr="00C935A5" w:rsidRDefault="00223333" w:rsidP="00223333">
            <w:pPr>
              <w:spacing w:before="40" w:after="20"/>
              <w:jc w:val="right"/>
              <w:rPr>
                <w:rFonts w:cs="Arial"/>
                <w:sz w:val="18"/>
                <w:szCs w:val="18"/>
              </w:rPr>
            </w:pPr>
            <w:r w:rsidRPr="00223333">
              <w:rPr>
                <w:rFonts w:cs="Arial"/>
                <w:sz w:val="18"/>
                <w:szCs w:val="18"/>
              </w:rPr>
              <w:t>6,243</w:t>
            </w:r>
          </w:p>
        </w:tc>
        <w:tc>
          <w:tcPr>
            <w:tcW w:w="1134" w:type="dxa"/>
            <w:tcBorders>
              <w:top w:val="nil"/>
              <w:left w:val="nil"/>
              <w:bottom w:val="nil"/>
              <w:right w:val="nil"/>
            </w:tcBorders>
            <w:shd w:val="clear" w:color="auto" w:fill="auto"/>
            <w:vAlign w:val="bottom"/>
          </w:tcPr>
          <w:p w14:paraId="334359B9" w14:textId="05F26A91" w:rsidR="00223333" w:rsidRPr="00C935A5" w:rsidRDefault="00223333" w:rsidP="00223333">
            <w:pPr>
              <w:spacing w:before="40" w:after="20"/>
              <w:jc w:val="right"/>
              <w:rPr>
                <w:rFonts w:cs="Arial"/>
                <w:sz w:val="18"/>
                <w:szCs w:val="18"/>
              </w:rPr>
            </w:pPr>
            <w:r w:rsidRPr="00223333">
              <w:rPr>
                <w:rFonts w:cs="Arial"/>
                <w:sz w:val="18"/>
                <w:szCs w:val="18"/>
              </w:rPr>
              <w:t>3,821,997</w:t>
            </w:r>
          </w:p>
        </w:tc>
        <w:tc>
          <w:tcPr>
            <w:tcW w:w="1134" w:type="dxa"/>
            <w:tcBorders>
              <w:top w:val="nil"/>
              <w:left w:val="nil"/>
              <w:bottom w:val="nil"/>
              <w:right w:val="nil"/>
            </w:tcBorders>
            <w:shd w:val="clear" w:color="auto" w:fill="auto"/>
            <w:vAlign w:val="bottom"/>
          </w:tcPr>
          <w:p w14:paraId="39D5DBFC" w14:textId="3FEEF2B3" w:rsidR="00223333" w:rsidRPr="00C935A5" w:rsidRDefault="00223333" w:rsidP="00223333">
            <w:pPr>
              <w:spacing w:before="40" w:after="20"/>
              <w:jc w:val="right"/>
              <w:rPr>
                <w:rFonts w:cs="Arial"/>
                <w:sz w:val="18"/>
                <w:szCs w:val="18"/>
              </w:rPr>
            </w:pPr>
            <w:r w:rsidRPr="00223333">
              <w:rPr>
                <w:rFonts w:cs="Arial"/>
                <w:sz w:val="18"/>
                <w:szCs w:val="18"/>
              </w:rPr>
              <w:t>612.21</w:t>
            </w:r>
          </w:p>
        </w:tc>
        <w:tc>
          <w:tcPr>
            <w:tcW w:w="1134" w:type="dxa"/>
            <w:tcBorders>
              <w:top w:val="nil"/>
              <w:left w:val="nil"/>
              <w:bottom w:val="nil"/>
              <w:right w:val="nil"/>
            </w:tcBorders>
            <w:shd w:val="clear" w:color="auto" w:fill="auto"/>
            <w:vAlign w:val="bottom"/>
          </w:tcPr>
          <w:p w14:paraId="5C651ADA" w14:textId="4CE19571" w:rsidR="00223333" w:rsidRPr="00C935A5" w:rsidRDefault="00223333" w:rsidP="00223333">
            <w:pPr>
              <w:spacing w:before="40" w:after="20"/>
              <w:jc w:val="right"/>
              <w:rPr>
                <w:rFonts w:cs="Arial"/>
                <w:sz w:val="18"/>
                <w:szCs w:val="18"/>
              </w:rPr>
            </w:pPr>
            <w:r w:rsidRPr="00223333">
              <w:rPr>
                <w:rFonts w:cs="Arial"/>
                <w:sz w:val="18"/>
                <w:szCs w:val="18"/>
              </w:rPr>
              <w:t>1,183</w:t>
            </w:r>
          </w:p>
        </w:tc>
        <w:tc>
          <w:tcPr>
            <w:tcW w:w="1134" w:type="dxa"/>
            <w:tcBorders>
              <w:top w:val="nil"/>
              <w:left w:val="nil"/>
              <w:bottom w:val="nil"/>
              <w:right w:val="nil"/>
            </w:tcBorders>
            <w:shd w:val="clear" w:color="auto" w:fill="auto"/>
            <w:vAlign w:val="bottom"/>
          </w:tcPr>
          <w:p w14:paraId="2DC401E6" w14:textId="05931814" w:rsidR="00223333" w:rsidRPr="00C935A5" w:rsidRDefault="00223333" w:rsidP="00223333">
            <w:pPr>
              <w:spacing w:before="40" w:after="20"/>
              <w:jc w:val="right"/>
              <w:rPr>
                <w:rFonts w:cs="Arial"/>
                <w:sz w:val="18"/>
                <w:szCs w:val="18"/>
              </w:rPr>
            </w:pPr>
            <w:r w:rsidRPr="00223333">
              <w:rPr>
                <w:rFonts w:cs="Arial"/>
                <w:sz w:val="18"/>
                <w:szCs w:val="18"/>
              </w:rPr>
              <w:t>2,300,837</w:t>
            </w:r>
          </w:p>
        </w:tc>
        <w:tc>
          <w:tcPr>
            <w:tcW w:w="1134" w:type="dxa"/>
            <w:tcBorders>
              <w:top w:val="nil"/>
              <w:left w:val="nil"/>
              <w:bottom w:val="nil"/>
              <w:right w:val="nil"/>
            </w:tcBorders>
            <w:shd w:val="clear" w:color="auto" w:fill="auto"/>
            <w:vAlign w:val="bottom"/>
          </w:tcPr>
          <w:p w14:paraId="5389B330" w14:textId="770F6AA0" w:rsidR="00223333" w:rsidRPr="00C935A5" w:rsidRDefault="00223333" w:rsidP="00223333">
            <w:pPr>
              <w:spacing w:before="40" w:after="20"/>
              <w:jc w:val="right"/>
              <w:rPr>
                <w:rFonts w:cs="Arial"/>
                <w:sz w:val="18"/>
                <w:szCs w:val="18"/>
              </w:rPr>
            </w:pPr>
            <w:r w:rsidRPr="00223333">
              <w:rPr>
                <w:rFonts w:cs="Arial"/>
                <w:sz w:val="18"/>
                <w:szCs w:val="18"/>
              </w:rPr>
              <w:t>1,944.9</w:t>
            </w:r>
          </w:p>
        </w:tc>
      </w:tr>
      <w:tr w:rsidR="00223333" w:rsidRPr="00223333" w14:paraId="75EE926A" w14:textId="77777777" w:rsidTr="00014DD4">
        <w:trPr>
          <w:trHeight w:val="20"/>
        </w:trPr>
        <w:tc>
          <w:tcPr>
            <w:tcW w:w="2268" w:type="dxa"/>
            <w:tcBorders>
              <w:top w:val="nil"/>
              <w:left w:val="nil"/>
              <w:bottom w:val="nil"/>
              <w:right w:val="single" w:sz="18" w:space="0" w:color="B4B432"/>
            </w:tcBorders>
            <w:shd w:val="clear" w:color="auto" w:fill="auto"/>
            <w:vAlign w:val="center"/>
          </w:tcPr>
          <w:p w14:paraId="3AA4842D" w14:textId="5BE815B8"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B4B432"/>
              <w:bottom w:val="nil"/>
              <w:right w:val="nil"/>
            </w:tcBorders>
            <w:shd w:val="clear" w:color="auto" w:fill="auto"/>
            <w:vAlign w:val="bottom"/>
          </w:tcPr>
          <w:p w14:paraId="546F988D" w14:textId="052EF6C8" w:rsidR="00223333" w:rsidRPr="00C935A5" w:rsidRDefault="00223333" w:rsidP="00223333">
            <w:pPr>
              <w:spacing w:before="40" w:after="20"/>
              <w:jc w:val="right"/>
              <w:rPr>
                <w:rFonts w:cs="Arial"/>
                <w:sz w:val="18"/>
                <w:szCs w:val="18"/>
              </w:rPr>
            </w:pPr>
            <w:r w:rsidRPr="00223333">
              <w:rPr>
                <w:rFonts w:cs="Arial"/>
                <w:sz w:val="18"/>
                <w:szCs w:val="18"/>
              </w:rPr>
              <w:t>30,002</w:t>
            </w:r>
          </w:p>
        </w:tc>
        <w:tc>
          <w:tcPr>
            <w:tcW w:w="1134" w:type="dxa"/>
            <w:tcBorders>
              <w:top w:val="nil"/>
              <w:left w:val="nil"/>
              <w:bottom w:val="nil"/>
              <w:right w:val="nil"/>
            </w:tcBorders>
            <w:shd w:val="clear" w:color="auto" w:fill="auto"/>
            <w:vAlign w:val="bottom"/>
          </w:tcPr>
          <w:p w14:paraId="583C29C5" w14:textId="75BE0B41" w:rsidR="00223333" w:rsidRPr="00C935A5" w:rsidRDefault="00223333" w:rsidP="00223333">
            <w:pPr>
              <w:spacing w:before="40" w:after="20"/>
              <w:jc w:val="right"/>
              <w:rPr>
                <w:rFonts w:cs="Arial"/>
                <w:sz w:val="18"/>
                <w:szCs w:val="18"/>
              </w:rPr>
            </w:pPr>
            <w:r w:rsidRPr="00223333">
              <w:rPr>
                <w:rFonts w:cs="Arial"/>
                <w:sz w:val="18"/>
                <w:szCs w:val="18"/>
              </w:rPr>
              <w:t>6,217,832</w:t>
            </w:r>
          </w:p>
        </w:tc>
        <w:tc>
          <w:tcPr>
            <w:tcW w:w="1134" w:type="dxa"/>
            <w:tcBorders>
              <w:top w:val="nil"/>
              <w:left w:val="nil"/>
              <w:bottom w:val="nil"/>
              <w:right w:val="nil"/>
            </w:tcBorders>
            <w:shd w:val="clear" w:color="auto" w:fill="auto"/>
            <w:vAlign w:val="bottom"/>
          </w:tcPr>
          <w:p w14:paraId="171B4E86" w14:textId="16C2AA16" w:rsidR="00223333" w:rsidRPr="00C935A5" w:rsidRDefault="00223333" w:rsidP="00223333">
            <w:pPr>
              <w:spacing w:before="40" w:after="20"/>
              <w:jc w:val="right"/>
              <w:rPr>
                <w:rFonts w:cs="Arial"/>
                <w:sz w:val="18"/>
                <w:szCs w:val="18"/>
              </w:rPr>
            </w:pPr>
            <w:r w:rsidRPr="00223333">
              <w:rPr>
                <w:rFonts w:cs="Arial"/>
                <w:sz w:val="18"/>
                <w:szCs w:val="18"/>
              </w:rPr>
              <w:t>207.25</w:t>
            </w:r>
          </w:p>
        </w:tc>
        <w:tc>
          <w:tcPr>
            <w:tcW w:w="1134" w:type="dxa"/>
            <w:tcBorders>
              <w:top w:val="nil"/>
              <w:left w:val="nil"/>
              <w:bottom w:val="nil"/>
              <w:right w:val="nil"/>
            </w:tcBorders>
            <w:shd w:val="clear" w:color="auto" w:fill="auto"/>
            <w:vAlign w:val="bottom"/>
          </w:tcPr>
          <w:p w14:paraId="0DA029FF" w14:textId="4503D001" w:rsidR="00223333" w:rsidRPr="00C935A5" w:rsidRDefault="00223333" w:rsidP="00223333">
            <w:pPr>
              <w:spacing w:before="40" w:after="20"/>
              <w:jc w:val="right"/>
              <w:rPr>
                <w:rFonts w:cs="Arial"/>
                <w:sz w:val="18"/>
                <w:szCs w:val="18"/>
              </w:rPr>
            </w:pPr>
            <w:r w:rsidRPr="00223333">
              <w:rPr>
                <w:rFonts w:cs="Arial"/>
                <w:sz w:val="18"/>
                <w:szCs w:val="18"/>
              </w:rPr>
              <w:t>1,859</w:t>
            </w:r>
          </w:p>
        </w:tc>
        <w:tc>
          <w:tcPr>
            <w:tcW w:w="1134" w:type="dxa"/>
            <w:tcBorders>
              <w:top w:val="nil"/>
              <w:left w:val="nil"/>
              <w:bottom w:val="nil"/>
              <w:right w:val="nil"/>
            </w:tcBorders>
            <w:shd w:val="clear" w:color="auto" w:fill="auto"/>
            <w:vAlign w:val="bottom"/>
          </w:tcPr>
          <w:p w14:paraId="5477E1C5" w14:textId="257A7CE4" w:rsidR="00223333" w:rsidRPr="00C935A5" w:rsidRDefault="00223333" w:rsidP="00223333">
            <w:pPr>
              <w:spacing w:before="40" w:after="20"/>
              <w:jc w:val="right"/>
              <w:rPr>
                <w:rFonts w:cs="Arial"/>
                <w:sz w:val="18"/>
                <w:szCs w:val="18"/>
              </w:rPr>
            </w:pPr>
            <w:r w:rsidRPr="00223333">
              <w:rPr>
                <w:rFonts w:cs="Arial"/>
                <w:sz w:val="18"/>
                <w:szCs w:val="18"/>
              </w:rPr>
              <w:t>3,079,038</w:t>
            </w:r>
          </w:p>
        </w:tc>
        <w:tc>
          <w:tcPr>
            <w:tcW w:w="1134" w:type="dxa"/>
            <w:tcBorders>
              <w:top w:val="nil"/>
              <w:left w:val="nil"/>
              <w:bottom w:val="nil"/>
              <w:right w:val="nil"/>
            </w:tcBorders>
            <w:shd w:val="clear" w:color="auto" w:fill="auto"/>
            <w:vAlign w:val="bottom"/>
          </w:tcPr>
          <w:p w14:paraId="161D1D02" w14:textId="67160354" w:rsidR="00223333" w:rsidRPr="00C935A5" w:rsidRDefault="00223333" w:rsidP="00223333">
            <w:pPr>
              <w:spacing w:before="40" w:after="20"/>
              <w:jc w:val="right"/>
              <w:rPr>
                <w:rFonts w:cs="Arial"/>
                <w:sz w:val="18"/>
                <w:szCs w:val="18"/>
              </w:rPr>
            </w:pPr>
            <w:r w:rsidRPr="00223333">
              <w:rPr>
                <w:rFonts w:cs="Arial"/>
                <w:sz w:val="18"/>
                <w:szCs w:val="18"/>
              </w:rPr>
              <w:t>1,656.3</w:t>
            </w:r>
          </w:p>
        </w:tc>
      </w:tr>
      <w:tr w:rsidR="00223333" w:rsidRPr="00223333" w14:paraId="0BA0F74A" w14:textId="77777777" w:rsidTr="00014DD4">
        <w:trPr>
          <w:trHeight w:val="20"/>
        </w:trPr>
        <w:tc>
          <w:tcPr>
            <w:tcW w:w="2268" w:type="dxa"/>
            <w:tcBorders>
              <w:top w:val="nil"/>
              <w:left w:val="nil"/>
              <w:bottom w:val="nil"/>
              <w:right w:val="single" w:sz="18" w:space="0" w:color="B4B432"/>
            </w:tcBorders>
            <w:shd w:val="clear" w:color="auto" w:fill="auto"/>
            <w:vAlign w:val="center"/>
          </w:tcPr>
          <w:p w14:paraId="5C73F1A7" w14:textId="46ABC2D7"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B4B432"/>
              <w:bottom w:val="nil"/>
              <w:right w:val="nil"/>
            </w:tcBorders>
            <w:shd w:val="clear" w:color="auto" w:fill="auto"/>
            <w:vAlign w:val="bottom"/>
          </w:tcPr>
          <w:p w14:paraId="670A8B54" w14:textId="3E4F912D" w:rsidR="00223333" w:rsidRPr="00C935A5" w:rsidRDefault="00223333" w:rsidP="00223333">
            <w:pPr>
              <w:spacing w:before="40" w:after="20"/>
              <w:jc w:val="right"/>
              <w:rPr>
                <w:rFonts w:cs="Arial"/>
                <w:sz w:val="18"/>
                <w:szCs w:val="18"/>
              </w:rPr>
            </w:pPr>
            <w:r w:rsidRPr="00223333">
              <w:rPr>
                <w:rFonts w:cs="Arial"/>
                <w:sz w:val="18"/>
                <w:szCs w:val="18"/>
              </w:rPr>
              <w:t>35,907</w:t>
            </w:r>
          </w:p>
        </w:tc>
        <w:tc>
          <w:tcPr>
            <w:tcW w:w="1134" w:type="dxa"/>
            <w:tcBorders>
              <w:top w:val="nil"/>
              <w:left w:val="nil"/>
              <w:bottom w:val="nil"/>
              <w:right w:val="nil"/>
            </w:tcBorders>
            <w:shd w:val="clear" w:color="auto" w:fill="auto"/>
            <w:vAlign w:val="bottom"/>
          </w:tcPr>
          <w:p w14:paraId="1A8FF26E" w14:textId="0D814AE2" w:rsidR="00223333" w:rsidRPr="00C935A5" w:rsidRDefault="00223333" w:rsidP="00223333">
            <w:pPr>
              <w:spacing w:before="40" w:after="20"/>
              <w:jc w:val="right"/>
              <w:rPr>
                <w:rFonts w:cs="Arial"/>
                <w:sz w:val="18"/>
                <w:szCs w:val="18"/>
              </w:rPr>
            </w:pPr>
            <w:r w:rsidRPr="00223333">
              <w:rPr>
                <w:rFonts w:cs="Arial"/>
                <w:sz w:val="18"/>
                <w:szCs w:val="18"/>
              </w:rPr>
              <w:t>4,573,842</w:t>
            </w:r>
          </w:p>
        </w:tc>
        <w:tc>
          <w:tcPr>
            <w:tcW w:w="1134" w:type="dxa"/>
            <w:tcBorders>
              <w:top w:val="nil"/>
              <w:left w:val="nil"/>
              <w:bottom w:val="nil"/>
              <w:right w:val="nil"/>
            </w:tcBorders>
            <w:shd w:val="clear" w:color="auto" w:fill="auto"/>
            <w:vAlign w:val="bottom"/>
          </w:tcPr>
          <w:p w14:paraId="1F54226E" w14:textId="34228A48" w:rsidR="00223333" w:rsidRPr="00C935A5" w:rsidRDefault="00223333" w:rsidP="00223333">
            <w:pPr>
              <w:spacing w:before="40" w:after="20"/>
              <w:jc w:val="right"/>
              <w:rPr>
                <w:rFonts w:cs="Arial"/>
                <w:sz w:val="18"/>
                <w:szCs w:val="18"/>
              </w:rPr>
            </w:pPr>
            <w:r w:rsidRPr="00223333">
              <w:rPr>
                <w:rFonts w:cs="Arial"/>
                <w:sz w:val="18"/>
                <w:szCs w:val="18"/>
              </w:rPr>
              <w:t>127.38</w:t>
            </w:r>
          </w:p>
        </w:tc>
        <w:tc>
          <w:tcPr>
            <w:tcW w:w="1134" w:type="dxa"/>
            <w:tcBorders>
              <w:top w:val="nil"/>
              <w:left w:val="nil"/>
              <w:bottom w:val="nil"/>
              <w:right w:val="nil"/>
            </w:tcBorders>
            <w:shd w:val="clear" w:color="auto" w:fill="auto"/>
            <w:vAlign w:val="bottom"/>
          </w:tcPr>
          <w:p w14:paraId="79B99FD6" w14:textId="2C1FBF41" w:rsidR="00223333" w:rsidRPr="00C935A5" w:rsidRDefault="00223333" w:rsidP="00223333">
            <w:pPr>
              <w:spacing w:before="40" w:after="20"/>
              <w:jc w:val="right"/>
              <w:rPr>
                <w:rFonts w:cs="Arial"/>
                <w:sz w:val="18"/>
                <w:szCs w:val="18"/>
              </w:rPr>
            </w:pPr>
            <w:r w:rsidRPr="00223333">
              <w:rPr>
                <w:rFonts w:cs="Arial"/>
                <w:sz w:val="18"/>
                <w:szCs w:val="18"/>
              </w:rPr>
              <w:t>340</w:t>
            </w:r>
          </w:p>
        </w:tc>
        <w:tc>
          <w:tcPr>
            <w:tcW w:w="1134" w:type="dxa"/>
            <w:tcBorders>
              <w:top w:val="nil"/>
              <w:left w:val="nil"/>
              <w:bottom w:val="nil"/>
              <w:right w:val="nil"/>
            </w:tcBorders>
            <w:shd w:val="clear" w:color="auto" w:fill="auto"/>
            <w:vAlign w:val="bottom"/>
          </w:tcPr>
          <w:p w14:paraId="6135D8B0" w14:textId="528A98D0" w:rsidR="00223333" w:rsidRPr="00C935A5" w:rsidRDefault="00223333" w:rsidP="00223333">
            <w:pPr>
              <w:spacing w:before="40" w:after="20"/>
              <w:jc w:val="right"/>
              <w:rPr>
                <w:rFonts w:cs="Arial"/>
                <w:sz w:val="18"/>
                <w:szCs w:val="18"/>
              </w:rPr>
            </w:pPr>
            <w:r w:rsidRPr="00223333">
              <w:rPr>
                <w:rFonts w:cs="Arial"/>
                <w:sz w:val="18"/>
                <w:szCs w:val="18"/>
              </w:rPr>
              <w:t>852,177</w:t>
            </w:r>
          </w:p>
        </w:tc>
        <w:tc>
          <w:tcPr>
            <w:tcW w:w="1134" w:type="dxa"/>
            <w:tcBorders>
              <w:top w:val="nil"/>
              <w:left w:val="nil"/>
              <w:bottom w:val="nil"/>
              <w:right w:val="nil"/>
            </w:tcBorders>
            <w:shd w:val="clear" w:color="auto" w:fill="auto"/>
            <w:vAlign w:val="bottom"/>
          </w:tcPr>
          <w:p w14:paraId="69C6D331" w14:textId="2A154199" w:rsidR="00223333" w:rsidRPr="00C935A5" w:rsidRDefault="00223333" w:rsidP="00223333">
            <w:pPr>
              <w:spacing w:before="40" w:after="20"/>
              <w:jc w:val="right"/>
              <w:rPr>
                <w:rFonts w:cs="Arial"/>
                <w:sz w:val="18"/>
                <w:szCs w:val="18"/>
              </w:rPr>
            </w:pPr>
            <w:r w:rsidRPr="00223333">
              <w:rPr>
                <w:rFonts w:cs="Arial"/>
                <w:sz w:val="18"/>
                <w:szCs w:val="18"/>
              </w:rPr>
              <w:t>2,506.4</w:t>
            </w:r>
          </w:p>
        </w:tc>
      </w:tr>
      <w:tr w:rsidR="00223333" w:rsidRPr="00223333" w14:paraId="0E6C86E1" w14:textId="77777777" w:rsidTr="00014DD4">
        <w:trPr>
          <w:trHeight w:val="20"/>
        </w:trPr>
        <w:tc>
          <w:tcPr>
            <w:tcW w:w="2268" w:type="dxa"/>
            <w:tcBorders>
              <w:top w:val="nil"/>
              <w:left w:val="nil"/>
              <w:bottom w:val="nil"/>
              <w:right w:val="single" w:sz="18" w:space="0" w:color="B4B432"/>
            </w:tcBorders>
            <w:shd w:val="clear" w:color="auto" w:fill="auto"/>
            <w:vAlign w:val="center"/>
          </w:tcPr>
          <w:p w14:paraId="393B885B" w14:textId="0C9B2CB4"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Wellington S </w:t>
            </w:r>
            <w:r>
              <w:rPr>
                <w:rFonts w:cs="Arial"/>
                <w:sz w:val="18"/>
                <w:szCs w:val="18"/>
              </w:rPr>
              <w:t xml:space="preserve"> </w:t>
            </w:r>
            <w:r>
              <w:rPr>
                <w:rFonts w:cs="Arial"/>
                <w:sz w:val="18"/>
                <w:szCs w:val="18"/>
              </w:rPr>
              <w:tab/>
              <w:t xml:space="preserve"># </w:t>
            </w:r>
          </w:p>
        </w:tc>
        <w:tc>
          <w:tcPr>
            <w:tcW w:w="1134" w:type="dxa"/>
            <w:tcBorders>
              <w:top w:val="nil"/>
              <w:left w:val="single" w:sz="18" w:space="0" w:color="B4B432"/>
              <w:bottom w:val="nil"/>
              <w:right w:val="nil"/>
            </w:tcBorders>
            <w:shd w:val="clear" w:color="auto" w:fill="auto"/>
            <w:vAlign w:val="bottom"/>
          </w:tcPr>
          <w:p w14:paraId="3BEAE6EC" w14:textId="58F8E4F2" w:rsidR="00223333" w:rsidRPr="00C935A5" w:rsidRDefault="00223333" w:rsidP="00223333">
            <w:pPr>
              <w:spacing w:before="40" w:after="20"/>
              <w:jc w:val="right"/>
              <w:rPr>
                <w:rFonts w:cs="Arial"/>
                <w:sz w:val="18"/>
                <w:szCs w:val="18"/>
              </w:rPr>
            </w:pPr>
            <w:r w:rsidRPr="00223333">
              <w:rPr>
                <w:rFonts w:cs="Arial"/>
                <w:sz w:val="18"/>
                <w:szCs w:val="18"/>
              </w:rPr>
              <w:t>46,124</w:t>
            </w:r>
          </w:p>
        </w:tc>
        <w:tc>
          <w:tcPr>
            <w:tcW w:w="1134" w:type="dxa"/>
            <w:tcBorders>
              <w:top w:val="nil"/>
              <w:left w:val="nil"/>
              <w:bottom w:val="nil"/>
              <w:right w:val="nil"/>
            </w:tcBorders>
            <w:shd w:val="clear" w:color="auto" w:fill="auto"/>
            <w:vAlign w:val="bottom"/>
          </w:tcPr>
          <w:p w14:paraId="3DA9B9BC" w14:textId="5F740AED" w:rsidR="00223333" w:rsidRPr="00C935A5" w:rsidRDefault="00223333" w:rsidP="00223333">
            <w:pPr>
              <w:spacing w:before="40" w:after="20"/>
              <w:jc w:val="right"/>
              <w:rPr>
                <w:rFonts w:cs="Arial"/>
                <w:sz w:val="18"/>
                <w:szCs w:val="18"/>
              </w:rPr>
            </w:pPr>
            <w:r w:rsidRPr="00223333">
              <w:rPr>
                <w:rFonts w:cs="Arial"/>
                <w:sz w:val="18"/>
                <w:szCs w:val="18"/>
              </w:rPr>
              <w:t>11,588,402</w:t>
            </w:r>
          </w:p>
        </w:tc>
        <w:tc>
          <w:tcPr>
            <w:tcW w:w="1134" w:type="dxa"/>
            <w:tcBorders>
              <w:top w:val="nil"/>
              <w:left w:val="nil"/>
              <w:bottom w:val="nil"/>
              <w:right w:val="nil"/>
            </w:tcBorders>
            <w:shd w:val="clear" w:color="auto" w:fill="auto"/>
            <w:vAlign w:val="bottom"/>
          </w:tcPr>
          <w:p w14:paraId="33473E82" w14:textId="01D41F56" w:rsidR="00223333" w:rsidRPr="00C935A5" w:rsidRDefault="00223333" w:rsidP="00223333">
            <w:pPr>
              <w:spacing w:before="40" w:after="20"/>
              <w:jc w:val="right"/>
              <w:rPr>
                <w:rFonts w:cs="Arial"/>
                <w:sz w:val="18"/>
                <w:szCs w:val="18"/>
              </w:rPr>
            </w:pPr>
            <w:r w:rsidRPr="00223333">
              <w:rPr>
                <w:rFonts w:cs="Arial"/>
                <w:sz w:val="18"/>
                <w:szCs w:val="18"/>
              </w:rPr>
              <w:t>251.24</w:t>
            </w:r>
          </w:p>
        </w:tc>
        <w:tc>
          <w:tcPr>
            <w:tcW w:w="1134" w:type="dxa"/>
            <w:tcBorders>
              <w:top w:val="nil"/>
              <w:left w:val="nil"/>
              <w:bottom w:val="nil"/>
              <w:right w:val="nil"/>
            </w:tcBorders>
            <w:shd w:val="clear" w:color="auto" w:fill="auto"/>
            <w:vAlign w:val="bottom"/>
          </w:tcPr>
          <w:p w14:paraId="4F35D991" w14:textId="41C2D5AC" w:rsidR="00223333" w:rsidRPr="00C935A5" w:rsidRDefault="00223333" w:rsidP="00223333">
            <w:pPr>
              <w:spacing w:before="40" w:after="20"/>
              <w:jc w:val="right"/>
              <w:rPr>
                <w:rFonts w:cs="Arial"/>
                <w:sz w:val="18"/>
                <w:szCs w:val="18"/>
              </w:rPr>
            </w:pPr>
            <w:r w:rsidRPr="00223333">
              <w:rPr>
                <w:rFonts w:cs="Arial"/>
                <w:sz w:val="18"/>
                <w:szCs w:val="18"/>
              </w:rPr>
              <w:t>3,037</w:t>
            </w:r>
          </w:p>
        </w:tc>
        <w:tc>
          <w:tcPr>
            <w:tcW w:w="1134" w:type="dxa"/>
            <w:tcBorders>
              <w:top w:val="nil"/>
              <w:left w:val="nil"/>
              <w:bottom w:val="nil"/>
              <w:right w:val="nil"/>
            </w:tcBorders>
            <w:shd w:val="clear" w:color="auto" w:fill="auto"/>
            <w:vAlign w:val="bottom"/>
          </w:tcPr>
          <w:p w14:paraId="5FE86F6F" w14:textId="0C8262DA" w:rsidR="00223333" w:rsidRPr="00C935A5" w:rsidRDefault="00223333" w:rsidP="00223333">
            <w:pPr>
              <w:spacing w:before="40" w:after="20"/>
              <w:jc w:val="right"/>
              <w:rPr>
                <w:rFonts w:cs="Arial"/>
                <w:sz w:val="18"/>
                <w:szCs w:val="18"/>
              </w:rPr>
            </w:pPr>
            <w:r w:rsidRPr="00223333">
              <w:rPr>
                <w:rFonts w:cs="Arial"/>
                <w:sz w:val="18"/>
                <w:szCs w:val="18"/>
              </w:rPr>
              <w:t>6,206,844</w:t>
            </w:r>
          </w:p>
        </w:tc>
        <w:tc>
          <w:tcPr>
            <w:tcW w:w="1134" w:type="dxa"/>
            <w:tcBorders>
              <w:top w:val="nil"/>
              <w:left w:val="nil"/>
              <w:bottom w:val="nil"/>
              <w:right w:val="nil"/>
            </w:tcBorders>
            <w:shd w:val="clear" w:color="auto" w:fill="auto"/>
            <w:vAlign w:val="bottom"/>
          </w:tcPr>
          <w:p w14:paraId="7307D468" w14:textId="0116F7A0" w:rsidR="00223333" w:rsidRPr="00C935A5" w:rsidRDefault="00223333" w:rsidP="00223333">
            <w:pPr>
              <w:spacing w:before="40" w:after="20"/>
              <w:jc w:val="right"/>
              <w:rPr>
                <w:rFonts w:cs="Arial"/>
                <w:sz w:val="18"/>
                <w:szCs w:val="18"/>
              </w:rPr>
            </w:pPr>
            <w:r w:rsidRPr="00223333">
              <w:rPr>
                <w:rFonts w:cs="Arial"/>
                <w:sz w:val="18"/>
                <w:szCs w:val="18"/>
              </w:rPr>
              <w:t>2,043.7</w:t>
            </w:r>
          </w:p>
        </w:tc>
      </w:tr>
      <w:tr w:rsidR="00223333" w:rsidRPr="00223333" w14:paraId="7B23DB46" w14:textId="77777777" w:rsidTr="00014DD4">
        <w:trPr>
          <w:trHeight w:val="20"/>
        </w:trPr>
        <w:tc>
          <w:tcPr>
            <w:tcW w:w="2268" w:type="dxa"/>
            <w:tcBorders>
              <w:top w:val="nil"/>
              <w:left w:val="nil"/>
              <w:bottom w:val="nil"/>
              <w:right w:val="single" w:sz="18" w:space="0" w:color="B4B432"/>
            </w:tcBorders>
            <w:shd w:val="clear" w:color="auto" w:fill="auto"/>
            <w:vAlign w:val="center"/>
          </w:tcPr>
          <w:p w14:paraId="747F2B32" w14:textId="1DBA2C81"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B4B432"/>
              <w:bottom w:val="nil"/>
              <w:right w:val="nil"/>
            </w:tcBorders>
            <w:shd w:val="clear" w:color="auto" w:fill="auto"/>
            <w:vAlign w:val="bottom"/>
          </w:tcPr>
          <w:p w14:paraId="4DA9059D" w14:textId="6A8C0080" w:rsidR="00223333" w:rsidRPr="00C935A5" w:rsidRDefault="00223333" w:rsidP="00223333">
            <w:pPr>
              <w:spacing w:before="40" w:after="20"/>
              <w:jc w:val="right"/>
              <w:rPr>
                <w:rFonts w:cs="Arial"/>
                <w:sz w:val="18"/>
                <w:szCs w:val="18"/>
              </w:rPr>
            </w:pPr>
            <w:r w:rsidRPr="00223333">
              <w:rPr>
                <w:rFonts w:cs="Arial"/>
                <w:sz w:val="18"/>
                <w:szCs w:val="18"/>
              </w:rPr>
              <w:t>3,933</w:t>
            </w:r>
          </w:p>
        </w:tc>
        <w:tc>
          <w:tcPr>
            <w:tcW w:w="1134" w:type="dxa"/>
            <w:tcBorders>
              <w:top w:val="nil"/>
              <w:left w:val="nil"/>
              <w:bottom w:val="nil"/>
              <w:right w:val="nil"/>
            </w:tcBorders>
            <w:shd w:val="clear" w:color="auto" w:fill="auto"/>
            <w:vAlign w:val="bottom"/>
          </w:tcPr>
          <w:p w14:paraId="684939F7" w14:textId="17FC1741" w:rsidR="00223333" w:rsidRPr="00C935A5" w:rsidRDefault="00223333" w:rsidP="00223333">
            <w:pPr>
              <w:spacing w:before="40" w:after="20"/>
              <w:jc w:val="right"/>
              <w:rPr>
                <w:rFonts w:cs="Arial"/>
                <w:sz w:val="18"/>
                <w:szCs w:val="18"/>
              </w:rPr>
            </w:pPr>
            <w:r w:rsidRPr="00223333">
              <w:rPr>
                <w:rFonts w:cs="Arial"/>
                <w:sz w:val="18"/>
                <w:szCs w:val="18"/>
              </w:rPr>
              <w:t>4,392,570</w:t>
            </w:r>
          </w:p>
        </w:tc>
        <w:tc>
          <w:tcPr>
            <w:tcW w:w="1134" w:type="dxa"/>
            <w:tcBorders>
              <w:top w:val="nil"/>
              <w:left w:val="nil"/>
              <w:bottom w:val="nil"/>
              <w:right w:val="nil"/>
            </w:tcBorders>
            <w:shd w:val="clear" w:color="auto" w:fill="auto"/>
            <w:vAlign w:val="bottom"/>
          </w:tcPr>
          <w:p w14:paraId="5C41A214" w14:textId="3D14C98B" w:rsidR="00223333" w:rsidRPr="00C935A5" w:rsidRDefault="00223333" w:rsidP="00223333">
            <w:pPr>
              <w:spacing w:before="40" w:after="20"/>
              <w:jc w:val="right"/>
              <w:rPr>
                <w:rFonts w:cs="Arial"/>
                <w:sz w:val="18"/>
                <w:szCs w:val="18"/>
              </w:rPr>
            </w:pPr>
            <w:r w:rsidRPr="00223333">
              <w:rPr>
                <w:rFonts w:cs="Arial"/>
                <w:sz w:val="18"/>
                <w:szCs w:val="18"/>
              </w:rPr>
              <w:t>1116.85</w:t>
            </w:r>
          </w:p>
        </w:tc>
        <w:tc>
          <w:tcPr>
            <w:tcW w:w="1134" w:type="dxa"/>
            <w:tcBorders>
              <w:top w:val="nil"/>
              <w:left w:val="nil"/>
              <w:bottom w:val="nil"/>
              <w:right w:val="nil"/>
            </w:tcBorders>
            <w:shd w:val="clear" w:color="auto" w:fill="auto"/>
            <w:vAlign w:val="bottom"/>
          </w:tcPr>
          <w:p w14:paraId="5CF3C1F0" w14:textId="6184A46C" w:rsidR="00223333" w:rsidRPr="00C935A5" w:rsidRDefault="00223333" w:rsidP="00223333">
            <w:pPr>
              <w:spacing w:before="40" w:after="20"/>
              <w:jc w:val="right"/>
              <w:rPr>
                <w:rFonts w:cs="Arial"/>
                <w:sz w:val="18"/>
                <w:szCs w:val="18"/>
              </w:rPr>
            </w:pPr>
            <w:r w:rsidRPr="00223333">
              <w:rPr>
                <w:rFonts w:cs="Arial"/>
                <w:sz w:val="18"/>
                <w:szCs w:val="18"/>
              </w:rPr>
              <w:t>2,822</w:t>
            </w:r>
          </w:p>
        </w:tc>
        <w:tc>
          <w:tcPr>
            <w:tcW w:w="1134" w:type="dxa"/>
            <w:tcBorders>
              <w:top w:val="nil"/>
              <w:left w:val="nil"/>
              <w:bottom w:val="nil"/>
              <w:right w:val="nil"/>
            </w:tcBorders>
            <w:shd w:val="clear" w:color="auto" w:fill="auto"/>
            <w:vAlign w:val="bottom"/>
          </w:tcPr>
          <w:p w14:paraId="0E640AE1" w14:textId="692671F7" w:rsidR="00223333" w:rsidRPr="00C935A5" w:rsidRDefault="00223333" w:rsidP="00223333">
            <w:pPr>
              <w:spacing w:before="40" w:after="20"/>
              <w:jc w:val="right"/>
              <w:rPr>
                <w:rFonts w:cs="Arial"/>
                <w:sz w:val="18"/>
                <w:szCs w:val="18"/>
              </w:rPr>
            </w:pPr>
            <w:r w:rsidRPr="00223333">
              <w:rPr>
                <w:rFonts w:cs="Arial"/>
                <w:sz w:val="18"/>
                <w:szCs w:val="18"/>
              </w:rPr>
              <w:t>2,991,880</w:t>
            </w:r>
          </w:p>
        </w:tc>
        <w:tc>
          <w:tcPr>
            <w:tcW w:w="1134" w:type="dxa"/>
            <w:tcBorders>
              <w:top w:val="nil"/>
              <w:left w:val="nil"/>
              <w:bottom w:val="nil"/>
              <w:right w:val="nil"/>
            </w:tcBorders>
            <w:shd w:val="clear" w:color="auto" w:fill="auto"/>
            <w:vAlign w:val="bottom"/>
          </w:tcPr>
          <w:p w14:paraId="2F02026D" w14:textId="02EEFD75" w:rsidR="00223333" w:rsidRPr="00C935A5" w:rsidRDefault="00223333" w:rsidP="00223333">
            <w:pPr>
              <w:spacing w:before="40" w:after="20"/>
              <w:jc w:val="right"/>
              <w:rPr>
                <w:rFonts w:cs="Arial"/>
                <w:sz w:val="18"/>
                <w:szCs w:val="18"/>
              </w:rPr>
            </w:pPr>
            <w:r w:rsidRPr="00223333">
              <w:rPr>
                <w:rFonts w:cs="Arial"/>
                <w:sz w:val="18"/>
                <w:szCs w:val="18"/>
              </w:rPr>
              <w:t>1,060.2</w:t>
            </w:r>
          </w:p>
        </w:tc>
      </w:tr>
      <w:tr w:rsidR="00223333" w:rsidRPr="00223333" w14:paraId="63062C3A" w14:textId="77777777" w:rsidTr="00014DD4">
        <w:trPr>
          <w:trHeight w:val="20"/>
        </w:trPr>
        <w:tc>
          <w:tcPr>
            <w:tcW w:w="2268" w:type="dxa"/>
            <w:tcBorders>
              <w:top w:val="nil"/>
              <w:left w:val="nil"/>
              <w:bottom w:val="nil"/>
              <w:right w:val="single" w:sz="18" w:space="0" w:color="B4B432"/>
            </w:tcBorders>
            <w:shd w:val="clear" w:color="auto" w:fill="auto"/>
            <w:vAlign w:val="center"/>
          </w:tcPr>
          <w:p w14:paraId="299FF7CE" w14:textId="0573567B"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B4B432"/>
              <w:bottom w:val="nil"/>
              <w:right w:val="nil"/>
            </w:tcBorders>
            <w:shd w:val="clear" w:color="auto" w:fill="auto"/>
            <w:vAlign w:val="bottom"/>
          </w:tcPr>
          <w:p w14:paraId="78F2588C" w14:textId="38A4B5A7" w:rsidR="00223333" w:rsidRPr="00C935A5" w:rsidRDefault="00223333" w:rsidP="00223333">
            <w:pPr>
              <w:spacing w:before="40" w:after="20"/>
              <w:jc w:val="right"/>
              <w:rPr>
                <w:rFonts w:cs="Arial"/>
                <w:sz w:val="18"/>
                <w:szCs w:val="18"/>
              </w:rPr>
            </w:pPr>
            <w:r w:rsidRPr="00223333">
              <w:rPr>
                <w:rFonts w:cs="Arial"/>
                <w:sz w:val="18"/>
                <w:szCs w:val="18"/>
              </w:rPr>
              <w:t>178,639</w:t>
            </w:r>
          </w:p>
        </w:tc>
        <w:tc>
          <w:tcPr>
            <w:tcW w:w="1134" w:type="dxa"/>
            <w:tcBorders>
              <w:top w:val="nil"/>
              <w:left w:val="nil"/>
              <w:bottom w:val="nil"/>
              <w:right w:val="nil"/>
            </w:tcBorders>
            <w:shd w:val="clear" w:color="auto" w:fill="auto"/>
            <w:vAlign w:val="bottom"/>
          </w:tcPr>
          <w:p w14:paraId="043BF457" w14:textId="21D98928" w:rsidR="00223333" w:rsidRPr="00C935A5" w:rsidRDefault="00223333" w:rsidP="00223333">
            <w:pPr>
              <w:spacing w:before="40" w:after="20"/>
              <w:jc w:val="right"/>
              <w:rPr>
                <w:rFonts w:cs="Arial"/>
                <w:sz w:val="18"/>
                <w:szCs w:val="18"/>
              </w:rPr>
            </w:pPr>
            <w:r w:rsidRPr="00223333">
              <w:rPr>
                <w:rFonts w:cs="Arial"/>
                <w:sz w:val="18"/>
                <w:szCs w:val="18"/>
              </w:rPr>
              <w:t>4,572,582</w:t>
            </w:r>
          </w:p>
        </w:tc>
        <w:tc>
          <w:tcPr>
            <w:tcW w:w="1134" w:type="dxa"/>
            <w:tcBorders>
              <w:top w:val="nil"/>
              <w:left w:val="nil"/>
              <w:bottom w:val="nil"/>
              <w:right w:val="nil"/>
            </w:tcBorders>
            <w:shd w:val="clear" w:color="auto" w:fill="auto"/>
            <w:vAlign w:val="bottom"/>
          </w:tcPr>
          <w:p w14:paraId="0B195C4A" w14:textId="316F93EE"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66F63C93" w14:textId="208AE77B" w:rsidR="00223333" w:rsidRPr="00C935A5" w:rsidRDefault="00223333" w:rsidP="00223333">
            <w:pPr>
              <w:spacing w:before="40" w:after="20"/>
              <w:jc w:val="right"/>
              <w:rPr>
                <w:rFonts w:cs="Arial"/>
                <w:sz w:val="18"/>
                <w:szCs w:val="18"/>
              </w:rPr>
            </w:pPr>
            <w:r w:rsidRPr="00223333">
              <w:rPr>
                <w:rFonts w:cs="Arial"/>
                <w:sz w:val="18"/>
                <w:szCs w:val="18"/>
              </w:rPr>
              <w:t>638</w:t>
            </w:r>
          </w:p>
        </w:tc>
        <w:tc>
          <w:tcPr>
            <w:tcW w:w="1134" w:type="dxa"/>
            <w:tcBorders>
              <w:top w:val="nil"/>
              <w:left w:val="nil"/>
              <w:bottom w:val="nil"/>
              <w:right w:val="nil"/>
            </w:tcBorders>
            <w:shd w:val="clear" w:color="auto" w:fill="auto"/>
            <w:vAlign w:val="bottom"/>
          </w:tcPr>
          <w:p w14:paraId="0F7ECE5D" w14:textId="257E1F96" w:rsidR="00223333" w:rsidRPr="00C935A5" w:rsidRDefault="00223333" w:rsidP="00223333">
            <w:pPr>
              <w:spacing w:before="40" w:after="20"/>
              <w:jc w:val="right"/>
              <w:rPr>
                <w:rFonts w:cs="Arial"/>
                <w:sz w:val="18"/>
                <w:szCs w:val="18"/>
              </w:rPr>
            </w:pPr>
            <w:r w:rsidRPr="00223333">
              <w:rPr>
                <w:rFonts w:cs="Arial"/>
                <w:sz w:val="18"/>
                <w:szCs w:val="18"/>
              </w:rPr>
              <w:t>1,379,581</w:t>
            </w:r>
          </w:p>
        </w:tc>
        <w:tc>
          <w:tcPr>
            <w:tcW w:w="1134" w:type="dxa"/>
            <w:tcBorders>
              <w:top w:val="nil"/>
              <w:left w:val="nil"/>
              <w:bottom w:val="nil"/>
              <w:right w:val="nil"/>
            </w:tcBorders>
            <w:shd w:val="clear" w:color="auto" w:fill="auto"/>
            <w:vAlign w:val="bottom"/>
          </w:tcPr>
          <w:p w14:paraId="0EBF7C09" w14:textId="728E8C2B" w:rsidR="00223333" w:rsidRPr="00C935A5" w:rsidRDefault="00223333" w:rsidP="00223333">
            <w:pPr>
              <w:spacing w:before="40" w:after="20"/>
              <w:jc w:val="right"/>
              <w:rPr>
                <w:rFonts w:cs="Arial"/>
                <w:sz w:val="18"/>
                <w:szCs w:val="18"/>
              </w:rPr>
            </w:pPr>
            <w:r w:rsidRPr="00223333">
              <w:rPr>
                <w:rFonts w:cs="Arial"/>
                <w:sz w:val="18"/>
                <w:szCs w:val="18"/>
              </w:rPr>
              <w:t>2,162.4</w:t>
            </w:r>
          </w:p>
        </w:tc>
      </w:tr>
      <w:tr w:rsidR="00223333" w:rsidRPr="00223333" w14:paraId="1BE822E4" w14:textId="77777777" w:rsidTr="00014DD4">
        <w:trPr>
          <w:trHeight w:val="20"/>
        </w:trPr>
        <w:tc>
          <w:tcPr>
            <w:tcW w:w="2268" w:type="dxa"/>
            <w:tcBorders>
              <w:top w:val="nil"/>
              <w:left w:val="nil"/>
              <w:bottom w:val="nil"/>
              <w:right w:val="single" w:sz="18" w:space="0" w:color="B4B432"/>
            </w:tcBorders>
            <w:shd w:val="clear" w:color="auto" w:fill="auto"/>
            <w:vAlign w:val="center"/>
          </w:tcPr>
          <w:p w14:paraId="7EDB876E" w14:textId="253B5F84"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B4B432"/>
              <w:bottom w:val="nil"/>
              <w:right w:val="nil"/>
            </w:tcBorders>
            <w:shd w:val="clear" w:color="auto" w:fill="auto"/>
            <w:vAlign w:val="bottom"/>
          </w:tcPr>
          <w:p w14:paraId="46E78969" w14:textId="0BDF213E" w:rsidR="00223333" w:rsidRPr="00C935A5" w:rsidRDefault="00223333" w:rsidP="00223333">
            <w:pPr>
              <w:spacing w:before="40" w:after="20"/>
              <w:jc w:val="right"/>
              <w:rPr>
                <w:rFonts w:cs="Arial"/>
                <w:sz w:val="18"/>
                <w:szCs w:val="18"/>
              </w:rPr>
            </w:pPr>
            <w:r w:rsidRPr="00223333">
              <w:rPr>
                <w:rFonts w:cs="Arial"/>
                <w:sz w:val="18"/>
                <w:szCs w:val="18"/>
              </w:rPr>
              <w:t>245,029</w:t>
            </w:r>
          </w:p>
        </w:tc>
        <w:tc>
          <w:tcPr>
            <w:tcW w:w="1134" w:type="dxa"/>
            <w:tcBorders>
              <w:top w:val="nil"/>
              <w:left w:val="nil"/>
              <w:bottom w:val="nil"/>
              <w:right w:val="nil"/>
            </w:tcBorders>
            <w:shd w:val="clear" w:color="auto" w:fill="auto"/>
            <w:vAlign w:val="bottom"/>
          </w:tcPr>
          <w:p w14:paraId="3B8F6420" w14:textId="0A0B0CE9" w:rsidR="00223333" w:rsidRPr="00C935A5" w:rsidRDefault="00223333" w:rsidP="00223333">
            <w:pPr>
              <w:spacing w:before="40" w:after="20"/>
              <w:jc w:val="right"/>
              <w:rPr>
                <w:rFonts w:cs="Arial"/>
                <w:sz w:val="18"/>
                <w:szCs w:val="18"/>
              </w:rPr>
            </w:pPr>
            <w:r w:rsidRPr="00223333">
              <w:rPr>
                <w:rFonts w:cs="Arial"/>
                <w:sz w:val="18"/>
                <w:szCs w:val="18"/>
              </w:rPr>
              <w:t>16,392,870</w:t>
            </w:r>
          </w:p>
        </w:tc>
        <w:tc>
          <w:tcPr>
            <w:tcW w:w="1134" w:type="dxa"/>
            <w:tcBorders>
              <w:top w:val="nil"/>
              <w:left w:val="nil"/>
              <w:bottom w:val="nil"/>
              <w:right w:val="nil"/>
            </w:tcBorders>
            <w:shd w:val="clear" w:color="auto" w:fill="auto"/>
            <w:vAlign w:val="bottom"/>
          </w:tcPr>
          <w:p w14:paraId="0700F772" w14:textId="64FB01C3" w:rsidR="00223333" w:rsidRPr="00C935A5" w:rsidRDefault="00223333" w:rsidP="00223333">
            <w:pPr>
              <w:spacing w:before="40" w:after="20"/>
              <w:jc w:val="right"/>
              <w:rPr>
                <w:rFonts w:cs="Arial"/>
                <w:sz w:val="18"/>
                <w:szCs w:val="18"/>
              </w:rPr>
            </w:pPr>
            <w:r w:rsidRPr="00223333">
              <w:rPr>
                <w:rFonts w:cs="Arial"/>
                <w:sz w:val="18"/>
                <w:szCs w:val="18"/>
              </w:rPr>
              <w:t>66.90</w:t>
            </w:r>
          </w:p>
        </w:tc>
        <w:tc>
          <w:tcPr>
            <w:tcW w:w="1134" w:type="dxa"/>
            <w:tcBorders>
              <w:top w:val="nil"/>
              <w:left w:val="nil"/>
              <w:bottom w:val="nil"/>
              <w:right w:val="nil"/>
            </w:tcBorders>
            <w:shd w:val="clear" w:color="auto" w:fill="auto"/>
            <w:vAlign w:val="bottom"/>
          </w:tcPr>
          <w:p w14:paraId="4B217F65" w14:textId="0C7F7BBF" w:rsidR="00223333" w:rsidRPr="00C935A5" w:rsidRDefault="00223333" w:rsidP="00223333">
            <w:pPr>
              <w:spacing w:before="40" w:after="20"/>
              <w:jc w:val="right"/>
              <w:rPr>
                <w:rFonts w:cs="Arial"/>
                <w:sz w:val="18"/>
                <w:szCs w:val="18"/>
              </w:rPr>
            </w:pPr>
            <w:r w:rsidRPr="00223333">
              <w:rPr>
                <w:rFonts w:cs="Arial"/>
                <w:sz w:val="18"/>
                <w:szCs w:val="18"/>
              </w:rPr>
              <w:t>1,411</w:t>
            </w:r>
          </w:p>
        </w:tc>
        <w:tc>
          <w:tcPr>
            <w:tcW w:w="1134" w:type="dxa"/>
            <w:tcBorders>
              <w:top w:val="nil"/>
              <w:left w:val="nil"/>
              <w:bottom w:val="nil"/>
              <w:right w:val="nil"/>
            </w:tcBorders>
            <w:shd w:val="clear" w:color="auto" w:fill="auto"/>
            <w:vAlign w:val="bottom"/>
          </w:tcPr>
          <w:p w14:paraId="5F211B42" w14:textId="61A433D2" w:rsidR="00223333" w:rsidRPr="00C935A5" w:rsidRDefault="00223333" w:rsidP="00223333">
            <w:pPr>
              <w:spacing w:before="40" w:after="20"/>
              <w:jc w:val="right"/>
              <w:rPr>
                <w:rFonts w:cs="Arial"/>
                <w:sz w:val="18"/>
                <w:szCs w:val="18"/>
              </w:rPr>
            </w:pPr>
            <w:r w:rsidRPr="00223333">
              <w:rPr>
                <w:rFonts w:cs="Arial"/>
                <w:sz w:val="18"/>
                <w:szCs w:val="18"/>
              </w:rPr>
              <w:t>3,035,830</w:t>
            </w:r>
          </w:p>
        </w:tc>
        <w:tc>
          <w:tcPr>
            <w:tcW w:w="1134" w:type="dxa"/>
            <w:tcBorders>
              <w:top w:val="nil"/>
              <w:left w:val="nil"/>
              <w:bottom w:val="nil"/>
              <w:right w:val="nil"/>
            </w:tcBorders>
            <w:shd w:val="clear" w:color="auto" w:fill="auto"/>
            <w:vAlign w:val="bottom"/>
          </w:tcPr>
          <w:p w14:paraId="141F9D74" w14:textId="7364F633" w:rsidR="00223333" w:rsidRPr="00C935A5" w:rsidRDefault="00223333" w:rsidP="00223333">
            <w:pPr>
              <w:spacing w:before="40" w:after="20"/>
              <w:jc w:val="right"/>
              <w:rPr>
                <w:rFonts w:cs="Arial"/>
                <w:sz w:val="18"/>
                <w:szCs w:val="18"/>
              </w:rPr>
            </w:pPr>
            <w:r w:rsidRPr="00223333">
              <w:rPr>
                <w:rFonts w:cs="Arial"/>
                <w:sz w:val="18"/>
                <w:szCs w:val="18"/>
              </w:rPr>
              <w:t>2,152.0</w:t>
            </w:r>
          </w:p>
        </w:tc>
      </w:tr>
      <w:tr w:rsidR="00223333" w:rsidRPr="00223333" w14:paraId="08788045" w14:textId="77777777" w:rsidTr="00014DD4">
        <w:trPr>
          <w:trHeight w:val="20"/>
        </w:trPr>
        <w:tc>
          <w:tcPr>
            <w:tcW w:w="2268" w:type="dxa"/>
            <w:tcBorders>
              <w:top w:val="nil"/>
              <w:left w:val="nil"/>
              <w:bottom w:val="nil"/>
              <w:right w:val="single" w:sz="18" w:space="0" w:color="B4B432"/>
            </w:tcBorders>
            <w:shd w:val="clear" w:color="auto" w:fill="auto"/>
            <w:vAlign w:val="center"/>
          </w:tcPr>
          <w:p w14:paraId="338F3DB3" w14:textId="44DB5729"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B4B432"/>
              <w:bottom w:val="nil"/>
              <w:right w:val="nil"/>
            </w:tcBorders>
            <w:shd w:val="clear" w:color="auto" w:fill="auto"/>
            <w:vAlign w:val="bottom"/>
          </w:tcPr>
          <w:p w14:paraId="193ED0B3" w14:textId="11BB0311" w:rsidR="00223333" w:rsidRPr="00C935A5" w:rsidRDefault="00223333" w:rsidP="00223333">
            <w:pPr>
              <w:spacing w:before="40" w:after="20"/>
              <w:jc w:val="right"/>
              <w:rPr>
                <w:rFonts w:cs="Arial"/>
                <w:sz w:val="18"/>
                <w:szCs w:val="18"/>
              </w:rPr>
            </w:pPr>
            <w:r w:rsidRPr="00223333">
              <w:rPr>
                <w:rFonts w:cs="Arial"/>
                <w:sz w:val="18"/>
                <w:szCs w:val="18"/>
              </w:rPr>
              <w:t>44,276</w:t>
            </w:r>
          </w:p>
        </w:tc>
        <w:tc>
          <w:tcPr>
            <w:tcW w:w="1134" w:type="dxa"/>
            <w:tcBorders>
              <w:top w:val="nil"/>
              <w:left w:val="nil"/>
              <w:bottom w:val="nil"/>
              <w:right w:val="nil"/>
            </w:tcBorders>
            <w:shd w:val="clear" w:color="auto" w:fill="auto"/>
            <w:vAlign w:val="bottom"/>
          </w:tcPr>
          <w:p w14:paraId="19D9203F" w14:textId="4E714AE3" w:rsidR="00223333" w:rsidRPr="00C935A5" w:rsidRDefault="00223333" w:rsidP="00223333">
            <w:pPr>
              <w:spacing w:before="40" w:after="20"/>
              <w:jc w:val="right"/>
              <w:rPr>
                <w:rFonts w:cs="Arial"/>
                <w:sz w:val="18"/>
                <w:szCs w:val="18"/>
              </w:rPr>
            </w:pPr>
            <w:r w:rsidRPr="00223333">
              <w:rPr>
                <w:rFonts w:cs="Arial"/>
                <w:sz w:val="18"/>
                <w:szCs w:val="18"/>
              </w:rPr>
              <w:t>6,212,683</w:t>
            </w:r>
          </w:p>
        </w:tc>
        <w:tc>
          <w:tcPr>
            <w:tcW w:w="1134" w:type="dxa"/>
            <w:tcBorders>
              <w:top w:val="nil"/>
              <w:left w:val="nil"/>
              <w:bottom w:val="nil"/>
              <w:right w:val="nil"/>
            </w:tcBorders>
            <w:shd w:val="clear" w:color="auto" w:fill="auto"/>
            <w:vAlign w:val="bottom"/>
          </w:tcPr>
          <w:p w14:paraId="39B6D3B9" w14:textId="6B52CAA4" w:rsidR="00223333" w:rsidRPr="00C935A5" w:rsidRDefault="00223333" w:rsidP="00223333">
            <w:pPr>
              <w:spacing w:before="40" w:after="20"/>
              <w:jc w:val="right"/>
              <w:rPr>
                <w:rFonts w:cs="Arial"/>
                <w:sz w:val="18"/>
                <w:szCs w:val="18"/>
              </w:rPr>
            </w:pPr>
            <w:r w:rsidRPr="00223333">
              <w:rPr>
                <w:rFonts w:cs="Arial"/>
                <w:sz w:val="18"/>
                <w:szCs w:val="18"/>
              </w:rPr>
              <w:t>140.32</w:t>
            </w:r>
          </w:p>
        </w:tc>
        <w:tc>
          <w:tcPr>
            <w:tcW w:w="1134" w:type="dxa"/>
            <w:tcBorders>
              <w:top w:val="nil"/>
              <w:left w:val="nil"/>
              <w:bottom w:val="nil"/>
              <w:right w:val="nil"/>
            </w:tcBorders>
            <w:shd w:val="clear" w:color="auto" w:fill="auto"/>
            <w:vAlign w:val="bottom"/>
          </w:tcPr>
          <w:p w14:paraId="35E53AF2" w14:textId="6234F029" w:rsidR="00223333" w:rsidRPr="00C935A5" w:rsidRDefault="00223333" w:rsidP="00223333">
            <w:pPr>
              <w:spacing w:before="40" w:after="20"/>
              <w:jc w:val="right"/>
              <w:rPr>
                <w:rFonts w:cs="Arial"/>
                <w:sz w:val="18"/>
                <w:szCs w:val="18"/>
              </w:rPr>
            </w:pPr>
            <w:r w:rsidRPr="00223333">
              <w:rPr>
                <w:rFonts w:cs="Arial"/>
                <w:sz w:val="18"/>
                <w:szCs w:val="18"/>
              </w:rPr>
              <w:t>551</w:t>
            </w:r>
          </w:p>
        </w:tc>
        <w:tc>
          <w:tcPr>
            <w:tcW w:w="1134" w:type="dxa"/>
            <w:tcBorders>
              <w:top w:val="nil"/>
              <w:left w:val="nil"/>
              <w:bottom w:val="nil"/>
              <w:right w:val="nil"/>
            </w:tcBorders>
            <w:shd w:val="clear" w:color="auto" w:fill="auto"/>
            <w:vAlign w:val="bottom"/>
          </w:tcPr>
          <w:p w14:paraId="36132E7B" w14:textId="0345E67C" w:rsidR="00223333" w:rsidRPr="00C935A5" w:rsidRDefault="00223333" w:rsidP="00223333">
            <w:pPr>
              <w:spacing w:before="40" w:after="20"/>
              <w:jc w:val="right"/>
              <w:rPr>
                <w:rFonts w:cs="Arial"/>
                <w:sz w:val="18"/>
                <w:szCs w:val="18"/>
              </w:rPr>
            </w:pPr>
            <w:r w:rsidRPr="00223333">
              <w:rPr>
                <w:rFonts w:cs="Arial"/>
                <w:sz w:val="18"/>
                <w:szCs w:val="18"/>
              </w:rPr>
              <w:t>1,094,036</w:t>
            </w:r>
          </w:p>
        </w:tc>
        <w:tc>
          <w:tcPr>
            <w:tcW w:w="1134" w:type="dxa"/>
            <w:tcBorders>
              <w:top w:val="nil"/>
              <w:left w:val="nil"/>
              <w:bottom w:val="nil"/>
              <w:right w:val="nil"/>
            </w:tcBorders>
            <w:shd w:val="clear" w:color="auto" w:fill="auto"/>
            <w:vAlign w:val="bottom"/>
          </w:tcPr>
          <w:p w14:paraId="18EAF2FD" w14:textId="2BA7E283" w:rsidR="00223333" w:rsidRPr="00C935A5" w:rsidRDefault="00223333" w:rsidP="00223333">
            <w:pPr>
              <w:spacing w:before="40" w:after="20"/>
              <w:jc w:val="right"/>
              <w:rPr>
                <w:rFonts w:cs="Arial"/>
                <w:sz w:val="18"/>
                <w:szCs w:val="18"/>
              </w:rPr>
            </w:pPr>
            <w:r w:rsidRPr="00223333">
              <w:rPr>
                <w:rFonts w:cs="Arial"/>
                <w:sz w:val="18"/>
                <w:szCs w:val="18"/>
              </w:rPr>
              <w:t>1,985.5</w:t>
            </w:r>
          </w:p>
        </w:tc>
      </w:tr>
      <w:tr w:rsidR="00223333" w:rsidRPr="00223333" w14:paraId="7EA61943" w14:textId="77777777" w:rsidTr="00014DD4">
        <w:trPr>
          <w:trHeight w:val="20"/>
        </w:trPr>
        <w:tc>
          <w:tcPr>
            <w:tcW w:w="2268" w:type="dxa"/>
            <w:tcBorders>
              <w:top w:val="nil"/>
              <w:left w:val="nil"/>
              <w:bottom w:val="nil"/>
              <w:right w:val="single" w:sz="18" w:space="0" w:color="B4B432"/>
            </w:tcBorders>
            <w:shd w:val="clear" w:color="auto" w:fill="auto"/>
            <w:vAlign w:val="center"/>
          </w:tcPr>
          <w:p w14:paraId="11DD9EED" w14:textId="18B44646"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B4B432"/>
              <w:bottom w:val="nil"/>
              <w:right w:val="nil"/>
            </w:tcBorders>
            <w:shd w:val="clear" w:color="auto" w:fill="auto"/>
            <w:vAlign w:val="bottom"/>
          </w:tcPr>
          <w:p w14:paraId="7E26A4FD" w14:textId="23EE3508" w:rsidR="00223333" w:rsidRPr="00C935A5" w:rsidRDefault="00223333" w:rsidP="00223333">
            <w:pPr>
              <w:spacing w:before="40" w:after="20"/>
              <w:jc w:val="right"/>
              <w:rPr>
                <w:rFonts w:cs="Arial"/>
                <w:sz w:val="18"/>
                <w:szCs w:val="18"/>
              </w:rPr>
            </w:pPr>
            <w:r w:rsidRPr="00223333">
              <w:rPr>
                <w:rFonts w:cs="Arial"/>
                <w:sz w:val="18"/>
                <w:szCs w:val="18"/>
              </w:rPr>
              <w:t>324,087</w:t>
            </w:r>
          </w:p>
        </w:tc>
        <w:tc>
          <w:tcPr>
            <w:tcW w:w="1134" w:type="dxa"/>
            <w:tcBorders>
              <w:top w:val="nil"/>
              <w:left w:val="nil"/>
              <w:bottom w:val="nil"/>
              <w:right w:val="nil"/>
            </w:tcBorders>
            <w:shd w:val="clear" w:color="auto" w:fill="auto"/>
            <w:vAlign w:val="bottom"/>
          </w:tcPr>
          <w:p w14:paraId="2B947546" w14:textId="0475291C" w:rsidR="00223333" w:rsidRPr="00C935A5" w:rsidRDefault="00223333" w:rsidP="00223333">
            <w:pPr>
              <w:spacing w:before="40" w:after="20"/>
              <w:jc w:val="right"/>
              <w:rPr>
                <w:rFonts w:cs="Arial"/>
                <w:sz w:val="18"/>
                <w:szCs w:val="18"/>
              </w:rPr>
            </w:pPr>
            <w:r w:rsidRPr="00223333">
              <w:rPr>
                <w:rFonts w:cs="Arial"/>
                <w:sz w:val="18"/>
                <w:szCs w:val="18"/>
              </w:rPr>
              <w:t>23,528,337</w:t>
            </w:r>
          </w:p>
        </w:tc>
        <w:tc>
          <w:tcPr>
            <w:tcW w:w="1134" w:type="dxa"/>
            <w:tcBorders>
              <w:top w:val="nil"/>
              <w:left w:val="nil"/>
              <w:bottom w:val="nil"/>
              <w:right w:val="nil"/>
            </w:tcBorders>
            <w:shd w:val="clear" w:color="auto" w:fill="auto"/>
            <w:vAlign w:val="bottom"/>
          </w:tcPr>
          <w:p w14:paraId="7963BF8A" w14:textId="1DB6C94D" w:rsidR="00223333" w:rsidRPr="00C935A5" w:rsidRDefault="00223333" w:rsidP="00223333">
            <w:pPr>
              <w:spacing w:before="40" w:after="20"/>
              <w:jc w:val="right"/>
              <w:rPr>
                <w:rFonts w:cs="Arial"/>
                <w:sz w:val="18"/>
                <w:szCs w:val="18"/>
              </w:rPr>
            </w:pPr>
            <w:r w:rsidRPr="00223333">
              <w:rPr>
                <w:rFonts w:cs="Arial"/>
                <w:sz w:val="18"/>
                <w:szCs w:val="18"/>
              </w:rPr>
              <w:t>72.60</w:t>
            </w:r>
          </w:p>
        </w:tc>
        <w:tc>
          <w:tcPr>
            <w:tcW w:w="1134" w:type="dxa"/>
            <w:tcBorders>
              <w:top w:val="nil"/>
              <w:left w:val="nil"/>
              <w:bottom w:val="nil"/>
              <w:right w:val="nil"/>
            </w:tcBorders>
            <w:shd w:val="clear" w:color="auto" w:fill="auto"/>
            <w:vAlign w:val="bottom"/>
          </w:tcPr>
          <w:p w14:paraId="02B80B6B" w14:textId="0855564F" w:rsidR="00223333" w:rsidRPr="00C935A5" w:rsidRDefault="00223333" w:rsidP="00223333">
            <w:pPr>
              <w:spacing w:before="40" w:after="20"/>
              <w:jc w:val="right"/>
              <w:rPr>
                <w:rFonts w:cs="Arial"/>
                <w:sz w:val="18"/>
                <w:szCs w:val="18"/>
              </w:rPr>
            </w:pPr>
            <w:r w:rsidRPr="00223333">
              <w:rPr>
                <w:rFonts w:cs="Arial"/>
                <w:sz w:val="18"/>
                <w:szCs w:val="18"/>
              </w:rPr>
              <w:t>1,795</w:t>
            </w:r>
          </w:p>
        </w:tc>
        <w:tc>
          <w:tcPr>
            <w:tcW w:w="1134" w:type="dxa"/>
            <w:tcBorders>
              <w:top w:val="nil"/>
              <w:left w:val="nil"/>
              <w:bottom w:val="nil"/>
              <w:right w:val="nil"/>
            </w:tcBorders>
            <w:shd w:val="clear" w:color="auto" w:fill="auto"/>
            <w:vAlign w:val="bottom"/>
          </w:tcPr>
          <w:p w14:paraId="699ACC21" w14:textId="62A98FA9" w:rsidR="00223333" w:rsidRPr="00C935A5" w:rsidRDefault="00223333" w:rsidP="00223333">
            <w:pPr>
              <w:spacing w:before="40" w:after="20"/>
              <w:jc w:val="right"/>
              <w:rPr>
                <w:rFonts w:cs="Arial"/>
                <w:sz w:val="18"/>
                <w:szCs w:val="18"/>
              </w:rPr>
            </w:pPr>
            <w:r w:rsidRPr="00223333">
              <w:rPr>
                <w:rFonts w:cs="Arial"/>
                <w:sz w:val="18"/>
                <w:szCs w:val="18"/>
              </w:rPr>
              <w:t>3,595,264</w:t>
            </w:r>
          </w:p>
        </w:tc>
        <w:tc>
          <w:tcPr>
            <w:tcW w:w="1134" w:type="dxa"/>
            <w:tcBorders>
              <w:top w:val="nil"/>
              <w:left w:val="nil"/>
              <w:bottom w:val="nil"/>
              <w:right w:val="nil"/>
            </w:tcBorders>
            <w:shd w:val="clear" w:color="auto" w:fill="auto"/>
            <w:vAlign w:val="bottom"/>
          </w:tcPr>
          <w:p w14:paraId="7295FA09" w14:textId="1DF92F99" w:rsidR="00223333" w:rsidRPr="00C935A5" w:rsidRDefault="00223333" w:rsidP="00223333">
            <w:pPr>
              <w:spacing w:before="40" w:after="20"/>
              <w:jc w:val="right"/>
              <w:rPr>
                <w:rFonts w:cs="Arial"/>
                <w:sz w:val="18"/>
                <w:szCs w:val="18"/>
              </w:rPr>
            </w:pPr>
            <w:r w:rsidRPr="00223333">
              <w:rPr>
                <w:rFonts w:cs="Arial"/>
                <w:sz w:val="18"/>
                <w:szCs w:val="18"/>
              </w:rPr>
              <w:t>2,002.9</w:t>
            </w:r>
          </w:p>
        </w:tc>
      </w:tr>
      <w:tr w:rsidR="00223333" w:rsidRPr="00223333" w14:paraId="076A50FD" w14:textId="77777777" w:rsidTr="00014DD4">
        <w:trPr>
          <w:trHeight w:val="20"/>
        </w:trPr>
        <w:tc>
          <w:tcPr>
            <w:tcW w:w="2268" w:type="dxa"/>
            <w:tcBorders>
              <w:top w:val="nil"/>
              <w:left w:val="nil"/>
              <w:bottom w:val="nil"/>
              <w:right w:val="single" w:sz="18" w:space="0" w:color="B4B432"/>
            </w:tcBorders>
            <w:shd w:val="clear" w:color="auto" w:fill="auto"/>
            <w:vAlign w:val="center"/>
          </w:tcPr>
          <w:p w14:paraId="4524120E" w14:textId="32E228C6"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B4B432"/>
              <w:bottom w:val="nil"/>
              <w:right w:val="nil"/>
            </w:tcBorders>
            <w:shd w:val="clear" w:color="auto" w:fill="auto"/>
            <w:vAlign w:val="bottom"/>
          </w:tcPr>
          <w:p w14:paraId="13D58086" w14:textId="4CDCC52D" w:rsidR="00223333" w:rsidRPr="00C935A5" w:rsidRDefault="00223333" w:rsidP="00223333">
            <w:pPr>
              <w:spacing w:before="40" w:after="20"/>
              <w:jc w:val="right"/>
              <w:rPr>
                <w:rFonts w:cs="Arial"/>
                <w:sz w:val="18"/>
                <w:szCs w:val="18"/>
              </w:rPr>
            </w:pPr>
            <w:r w:rsidRPr="00223333">
              <w:rPr>
                <w:rFonts w:cs="Arial"/>
                <w:sz w:val="18"/>
                <w:szCs w:val="18"/>
              </w:rPr>
              <w:t>97,448</w:t>
            </w:r>
          </w:p>
        </w:tc>
        <w:tc>
          <w:tcPr>
            <w:tcW w:w="1134" w:type="dxa"/>
            <w:tcBorders>
              <w:top w:val="nil"/>
              <w:left w:val="nil"/>
              <w:bottom w:val="nil"/>
              <w:right w:val="nil"/>
            </w:tcBorders>
            <w:shd w:val="clear" w:color="auto" w:fill="auto"/>
            <w:vAlign w:val="bottom"/>
          </w:tcPr>
          <w:p w14:paraId="00B05B91" w14:textId="4C853D31" w:rsidR="00223333" w:rsidRPr="00C935A5" w:rsidRDefault="00223333" w:rsidP="00223333">
            <w:pPr>
              <w:spacing w:before="40" w:after="20"/>
              <w:jc w:val="right"/>
              <w:rPr>
                <w:rFonts w:cs="Arial"/>
                <w:sz w:val="18"/>
                <w:szCs w:val="18"/>
              </w:rPr>
            </w:pPr>
            <w:r w:rsidRPr="00223333">
              <w:rPr>
                <w:rFonts w:cs="Arial"/>
                <w:sz w:val="18"/>
                <w:szCs w:val="18"/>
              </w:rPr>
              <w:t>2,494,354</w:t>
            </w:r>
          </w:p>
        </w:tc>
        <w:tc>
          <w:tcPr>
            <w:tcW w:w="1134" w:type="dxa"/>
            <w:tcBorders>
              <w:top w:val="nil"/>
              <w:left w:val="nil"/>
              <w:bottom w:val="nil"/>
              <w:right w:val="nil"/>
            </w:tcBorders>
            <w:shd w:val="clear" w:color="auto" w:fill="auto"/>
            <w:vAlign w:val="bottom"/>
          </w:tcPr>
          <w:p w14:paraId="08B576B6" w14:textId="2E896595" w:rsidR="00223333" w:rsidRPr="00C935A5" w:rsidRDefault="00223333" w:rsidP="00223333">
            <w:pPr>
              <w:spacing w:before="40" w:after="20"/>
              <w:jc w:val="right"/>
              <w:rPr>
                <w:rFonts w:cs="Arial"/>
                <w:sz w:val="18"/>
                <w:szCs w:val="18"/>
              </w:rPr>
            </w:pPr>
            <w:r w:rsidRPr="00223333">
              <w:rPr>
                <w:rFonts w:cs="Arial"/>
                <w:sz w:val="18"/>
                <w:szCs w:val="18"/>
              </w:rPr>
              <w:t>25.60</w:t>
            </w:r>
          </w:p>
        </w:tc>
        <w:tc>
          <w:tcPr>
            <w:tcW w:w="1134" w:type="dxa"/>
            <w:tcBorders>
              <w:top w:val="nil"/>
              <w:left w:val="nil"/>
              <w:bottom w:val="nil"/>
              <w:right w:val="nil"/>
            </w:tcBorders>
            <w:shd w:val="clear" w:color="auto" w:fill="auto"/>
            <w:vAlign w:val="bottom"/>
          </w:tcPr>
          <w:p w14:paraId="3497DDF7" w14:textId="680AC45E" w:rsidR="00223333" w:rsidRPr="00C935A5" w:rsidRDefault="00223333" w:rsidP="00223333">
            <w:pPr>
              <w:spacing w:before="40" w:after="20"/>
              <w:jc w:val="right"/>
              <w:rPr>
                <w:rFonts w:cs="Arial"/>
                <w:sz w:val="18"/>
                <w:szCs w:val="18"/>
              </w:rPr>
            </w:pPr>
            <w:r w:rsidRPr="00223333">
              <w:rPr>
                <w:rFonts w:cs="Arial"/>
                <w:sz w:val="18"/>
                <w:szCs w:val="18"/>
              </w:rPr>
              <w:t>216</w:t>
            </w:r>
          </w:p>
        </w:tc>
        <w:tc>
          <w:tcPr>
            <w:tcW w:w="1134" w:type="dxa"/>
            <w:tcBorders>
              <w:top w:val="nil"/>
              <w:left w:val="nil"/>
              <w:bottom w:val="nil"/>
              <w:right w:val="nil"/>
            </w:tcBorders>
            <w:shd w:val="clear" w:color="auto" w:fill="auto"/>
            <w:vAlign w:val="bottom"/>
          </w:tcPr>
          <w:p w14:paraId="412B1466" w14:textId="7BA3B4F4" w:rsidR="00223333" w:rsidRPr="00C935A5" w:rsidRDefault="00223333" w:rsidP="00223333">
            <w:pPr>
              <w:spacing w:before="40" w:after="20"/>
              <w:jc w:val="right"/>
              <w:rPr>
                <w:rFonts w:cs="Arial"/>
                <w:sz w:val="18"/>
                <w:szCs w:val="18"/>
              </w:rPr>
            </w:pPr>
            <w:r w:rsidRPr="00223333">
              <w:rPr>
                <w:rFonts w:cs="Arial"/>
                <w:sz w:val="18"/>
                <w:szCs w:val="18"/>
              </w:rPr>
              <w:t>516,189</w:t>
            </w:r>
          </w:p>
        </w:tc>
        <w:tc>
          <w:tcPr>
            <w:tcW w:w="1134" w:type="dxa"/>
            <w:tcBorders>
              <w:top w:val="nil"/>
              <w:left w:val="nil"/>
              <w:bottom w:val="nil"/>
              <w:right w:val="nil"/>
            </w:tcBorders>
            <w:shd w:val="clear" w:color="auto" w:fill="auto"/>
            <w:vAlign w:val="bottom"/>
          </w:tcPr>
          <w:p w14:paraId="2CBA7013" w14:textId="5261F392" w:rsidR="00223333" w:rsidRPr="00C935A5" w:rsidRDefault="00223333" w:rsidP="00223333">
            <w:pPr>
              <w:spacing w:before="40" w:after="20"/>
              <w:jc w:val="right"/>
              <w:rPr>
                <w:rFonts w:cs="Arial"/>
                <w:sz w:val="18"/>
                <w:szCs w:val="18"/>
              </w:rPr>
            </w:pPr>
            <w:r w:rsidRPr="00223333">
              <w:rPr>
                <w:rFonts w:cs="Arial"/>
                <w:sz w:val="18"/>
                <w:szCs w:val="18"/>
              </w:rPr>
              <w:t>2,389.8</w:t>
            </w:r>
          </w:p>
        </w:tc>
      </w:tr>
      <w:tr w:rsidR="00223333" w:rsidRPr="00223333" w14:paraId="29F14734" w14:textId="77777777" w:rsidTr="00014DD4">
        <w:trPr>
          <w:trHeight w:val="20"/>
        </w:trPr>
        <w:tc>
          <w:tcPr>
            <w:tcW w:w="2268" w:type="dxa"/>
            <w:tcBorders>
              <w:top w:val="nil"/>
              <w:left w:val="nil"/>
              <w:bottom w:val="nil"/>
              <w:right w:val="single" w:sz="18" w:space="0" w:color="B4B432"/>
            </w:tcBorders>
            <w:shd w:val="clear" w:color="auto" w:fill="auto"/>
            <w:vAlign w:val="center"/>
          </w:tcPr>
          <w:p w14:paraId="14B1A359" w14:textId="23BA7CBF"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B4B432"/>
              <w:bottom w:val="nil"/>
              <w:right w:val="nil"/>
            </w:tcBorders>
            <w:shd w:val="clear" w:color="auto" w:fill="auto"/>
            <w:vAlign w:val="bottom"/>
          </w:tcPr>
          <w:p w14:paraId="7DD451F7" w14:textId="001C2FAE" w:rsidR="00223333" w:rsidRPr="00C935A5" w:rsidRDefault="00223333" w:rsidP="00223333">
            <w:pPr>
              <w:spacing w:before="40" w:after="20"/>
              <w:jc w:val="right"/>
              <w:rPr>
                <w:rFonts w:cs="Arial"/>
                <w:sz w:val="18"/>
                <w:szCs w:val="18"/>
              </w:rPr>
            </w:pPr>
            <w:r w:rsidRPr="00223333">
              <w:rPr>
                <w:rFonts w:cs="Arial"/>
                <w:sz w:val="18"/>
                <w:szCs w:val="18"/>
              </w:rPr>
              <w:t>158,694</w:t>
            </w:r>
          </w:p>
        </w:tc>
        <w:tc>
          <w:tcPr>
            <w:tcW w:w="1134" w:type="dxa"/>
            <w:tcBorders>
              <w:top w:val="nil"/>
              <w:left w:val="nil"/>
              <w:bottom w:val="nil"/>
              <w:right w:val="nil"/>
            </w:tcBorders>
            <w:shd w:val="clear" w:color="auto" w:fill="auto"/>
            <w:vAlign w:val="bottom"/>
          </w:tcPr>
          <w:p w14:paraId="55595941" w14:textId="545DDE68" w:rsidR="00223333" w:rsidRPr="00C935A5" w:rsidRDefault="00223333" w:rsidP="00223333">
            <w:pPr>
              <w:spacing w:before="40" w:after="20"/>
              <w:jc w:val="right"/>
              <w:rPr>
                <w:rFonts w:cs="Arial"/>
                <w:sz w:val="18"/>
                <w:szCs w:val="18"/>
              </w:rPr>
            </w:pPr>
            <w:r w:rsidRPr="00223333">
              <w:rPr>
                <w:rFonts w:cs="Arial"/>
                <w:sz w:val="18"/>
                <w:szCs w:val="18"/>
              </w:rPr>
              <w:t>13,583,877</w:t>
            </w:r>
          </w:p>
        </w:tc>
        <w:tc>
          <w:tcPr>
            <w:tcW w:w="1134" w:type="dxa"/>
            <w:tcBorders>
              <w:top w:val="nil"/>
              <w:left w:val="nil"/>
              <w:bottom w:val="nil"/>
              <w:right w:val="nil"/>
            </w:tcBorders>
            <w:shd w:val="clear" w:color="auto" w:fill="auto"/>
            <w:vAlign w:val="bottom"/>
          </w:tcPr>
          <w:p w14:paraId="5FC1FB70" w14:textId="302A1E77" w:rsidR="00223333" w:rsidRPr="00C935A5" w:rsidRDefault="00223333" w:rsidP="00223333">
            <w:pPr>
              <w:spacing w:before="40" w:after="20"/>
              <w:jc w:val="right"/>
              <w:rPr>
                <w:rFonts w:cs="Arial"/>
                <w:sz w:val="18"/>
                <w:szCs w:val="18"/>
              </w:rPr>
            </w:pPr>
            <w:r w:rsidRPr="00223333">
              <w:rPr>
                <w:rFonts w:cs="Arial"/>
                <w:sz w:val="18"/>
                <w:szCs w:val="18"/>
              </w:rPr>
              <w:t>85.60</w:t>
            </w:r>
          </w:p>
        </w:tc>
        <w:tc>
          <w:tcPr>
            <w:tcW w:w="1134" w:type="dxa"/>
            <w:tcBorders>
              <w:top w:val="nil"/>
              <w:left w:val="nil"/>
              <w:bottom w:val="nil"/>
              <w:right w:val="nil"/>
            </w:tcBorders>
            <w:shd w:val="clear" w:color="auto" w:fill="auto"/>
            <w:vAlign w:val="bottom"/>
          </w:tcPr>
          <w:p w14:paraId="2FD7D5F3" w14:textId="5ADF858F" w:rsidR="00223333" w:rsidRPr="00C935A5" w:rsidRDefault="00223333" w:rsidP="00223333">
            <w:pPr>
              <w:spacing w:before="40" w:after="20"/>
              <w:jc w:val="right"/>
              <w:rPr>
                <w:rFonts w:cs="Arial"/>
                <w:sz w:val="18"/>
                <w:szCs w:val="18"/>
              </w:rPr>
            </w:pPr>
            <w:r w:rsidRPr="00223333">
              <w:rPr>
                <w:rFonts w:cs="Arial"/>
                <w:sz w:val="18"/>
                <w:szCs w:val="18"/>
              </w:rPr>
              <w:t>1,765</w:t>
            </w:r>
          </w:p>
        </w:tc>
        <w:tc>
          <w:tcPr>
            <w:tcW w:w="1134" w:type="dxa"/>
            <w:tcBorders>
              <w:top w:val="nil"/>
              <w:left w:val="nil"/>
              <w:bottom w:val="nil"/>
              <w:right w:val="nil"/>
            </w:tcBorders>
            <w:shd w:val="clear" w:color="auto" w:fill="auto"/>
            <w:vAlign w:val="bottom"/>
          </w:tcPr>
          <w:p w14:paraId="06379217" w14:textId="12C9F67E" w:rsidR="00223333" w:rsidRPr="00C935A5" w:rsidRDefault="00223333" w:rsidP="00223333">
            <w:pPr>
              <w:spacing w:before="40" w:after="20"/>
              <w:jc w:val="right"/>
              <w:rPr>
                <w:rFonts w:cs="Arial"/>
                <w:sz w:val="18"/>
                <w:szCs w:val="18"/>
              </w:rPr>
            </w:pPr>
            <w:r w:rsidRPr="00223333">
              <w:rPr>
                <w:rFonts w:cs="Arial"/>
                <w:sz w:val="18"/>
                <w:szCs w:val="18"/>
              </w:rPr>
              <w:t>4,236,611</w:t>
            </w:r>
          </w:p>
        </w:tc>
        <w:tc>
          <w:tcPr>
            <w:tcW w:w="1134" w:type="dxa"/>
            <w:tcBorders>
              <w:top w:val="nil"/>
              <w:left w:val="nil"/>
              <w:bottom w:val="nil"/>
              <w:right w:val="nil"/>
            </w:tcBorders>
            <w:shd w:val="clear" w:color="auto" w:fill="auto"/>
            <w:vAlign w:val="bottom"/>
          </w:tcPr>
          <w:p w14:paraId="1CEC226C" w14:textId="6901FA11" w:rsidR="00223333" w:rsidRPr="00C935A5" w:rsidRDefault="00223333" w:rsidP="00223333">
            <w:pPr>
              <w:spacing w:before="40" w:after="20"/>
              <w:jc w:val="right"/>
              <w:rPr>
                <w:rFonts w:cs="Arial"/>
                <w:sz w:val="18"/>
                <w:szCs w:val="18"/>
              </w:rPr>
            </w:pPr>
            <w:r w:rsidRPr="00223333">
              <w:rPr>
                <w:rFonts w:cs="Arial"/>
                <w:sz w:val="18"/>
                <w:szCs w:val="18"/>
              </w:rPr>
              <w:t>2,400.7</w:t>
            </w:r>
          </w:p>
        </w:tc>
      </w:tr>
      <w:tr w:rsidR="00223333" w:rsidRPr="00223333" w14:paraId="55613E86" w14:textId="77777777" w:rsidTr="00014DD4">
        <w:trPr>
          <w:trHeight w:val="20"/>
        </w:trPr>
        <w:tc>
          <w:tcPr>
            <w:tcW w:w="2268" w:type="dxa"/>
            <w:tcBorders>
              <w:top w:val="nil"/>
              <w:left w:val="nil"/>
              <w:right w:val="single" w:sz="18" w:space="0" w:color="B4B432"/>
            </w:tcBorders>
            <w:shd w:val="clear" w:color="auto" w:fill="auto"/>
            <w:vAlign w:val="center"/>
          </w:tcPr>
          <w:p w14:paraId="284551AF" w14:textId="43792BC3" w:rsidR="00223333" w:rsidRPr="00C935A5" w:rsidRDefault="00223333" w:rsidP="00223333">
            <w:pPr>
              <w:tabs>
                <w:tab w:val="right" w:pos="2037"/>
              </w:tabs>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B4B432"/>
              <w:right w:val="nil"/>
            </w:tcBorders>
            <w:shd w:val="clear" w:color="auto" w:fill="auto"/>
            <w:vAlign w:val="bottom"/>
          </w:tcPr>
          <w:p w14:paraId="065B7E78" w14:textId="4C139FFB" w:rsidR="00223333" w:rsidRPr="00C935A5" w:rsidRDefault="00223333" w:rsidP="00223333">
            <w:pPr>
              <w:spacing w:before="40" w:after="20"/>
              <w:jc w:val="right"/>
              <w:rPr>
                <w:rFonts w:cs="Arial"/>
                <w:sz w:val="18"/>
                <w:szCs w:val="18"/>
              </w:rPr>
            </w:pPr>
            <w:r w:rsidRPr="00223333">
              <w:rPr>
                <w:rFonts w:cs="Arial"/>
                <w:sz w:val="18"/>
                <w:szCs w:val="18"/>
              </w:rPr>
              <w:t>6,389</w:t>
            </w:r>
          </w:p>
        </w:tc>
        <w:tc>
          <w:tcPr>
            <w:tcW w:w="1134" w:type="dxa"/>
            <w:tcBorders>
              <w:top w:val="nil"/>
              <w:left w:val="nil"/>
              <w:right w:val="nil"/>
            </w:tcBorders>
            <w:shd w:val="clear" w:color="auto" w:fill="auto"/>
            <w:vAlign w:val="bottom"/>
          </w:tcPr>
          <w:p w14:paraId="7F0F778A" w14:textId="27ED42A4" w:rsidR="00223333" w:rsidRPr="00C935A5" w:rsidRDefault="00223333" w:rsidP="00223333">
            <w:pPr>
              <w:spacing w:before="40" w:after="20"/>
              <w:jc w:val="right"/>
              <w:rPr>
                <w:rFonts w:cs="Arial"/>
                <w:sz w:val="18"/>
                <w:szCs w:val="18"/>
              </w:rPr>
            </w:pPr>
            <w:r w:rsidRPr="00223333">
              <w:rPr>
                <w:rFonts w:cs="Arial"/>
                <w:sz w:val="18"/>
                <w:szCs w:val="18"/>
              </w:rPr>
              <w:t>4,272,630</w:t>
            </w:r>
          </w:p>
        </w:tc>
        <w:tc>
          <w:tcPr>
            <w:tcW w:w="1134" w:type="dxa"/>
            <w:tcBorders>
              <w:top w:val="nil"/>
              <w:left w:val="nil"/>
              <w:right w:val="nil"/>
            </w:tcBorders>
            <w:shd w:val="clear" w:color="auto" w:fill="auto"/>
            <w:vAlign w:val="bottom"/>
          </w:tcPr>
          <w:p w14:paraId="0F69E0F2" w14:textId="54225AFA" w:rsidR="00223333" w:rsidRPr="00C935A5" w:rsidRDefault="00223333" w:rsidP="00223333">
            <w:pPr>
              <w:spacing w:before="40" w:after="20"/>
              <w:jc w:val="right"/>
              <w:rPr>
                <w:rFonts w:cs="Arial"/>
                <w:sz w:val="18"/>
                <w:szCs w:val="18"/>
              </w:rPr>
            </w:pPr>
            <w:r w:rsidRPr="00223333">
              <w:rPr>
                <w:rFonts w:cs="Arial"/>
                <w:sz w:val="18"/>
                <w:szCs w:val="18"/>
              </w:rPr>
              <w:t>668.75</w:t>
            </w:r>
          </w:p>
        </w:tc>
        <w:tc>
          <w:tcPr>
            <w:tcW w:w="1134" w:type="dxa"/>
            <w:tcBorders>
              <w:top w:val="nil"/>
              <w:left w:val="nil"/>
              <w:right w:val="nil"/>
            </w:tcBorders>
            <w:shd w:val="clear" w:color="auto" w:fill="auto"/>
            <w:vAlign w:val="bottom"/>
          </w:tcPr>
          <w:p w14:paraId="6BE76879" w14:textId="45091B03" w:rsidR="00223333" w:rsidRPr="00C935A5" w:rsidRDefault="00223333" w:rsidP="00223333">
            <w:pPr>
              <w:spacing w:before="40" w:after="20"/>
              <w:jc w:val="right"/>
              <w:rPr>
                <w:rFonts w:cs="Arial"/>
                <w:sz w:val="18"/>
                <w:szCs w:val="18"/>
              </w:rPr>
            </w:pPr>
            <w:r w:rsidRPr="00223333">
              <w:rPr>
                <w:rFonts w:cs="Arial"/>
                <w:sz w:val="18"/>
                <w:szCs w:val="18"/>
              </w:rPr>
              <w:t>4,824</w:t>
            </w:r>
          </w:p>
        </w:tc>
        <w:tc>
          <w:tcPr>
            <w:tcW w:w="1134" w:type="dxa"/>
            <w:tcBorders>
              <w:top w:val="nil"/>
              <w:left w:val="nil"/>
              <w:right w:val="nil"/>
            </w:tcBorders>
            <w:shd w:val="clear" w:color="auto" w:fill="auto"/>
            <w:vAlign w:val="bottom"/>
          </w:tcPr>
          <w:p w14:paraId="279FCB84" w14:textId="0BE34428" w:rsidR="00223333" w:rsidRPr="00C935A5" w:rsidRDefault="00223333" w:rsidP="00223333">
            <w:pPr>
              <w:spacing w:before="40" w:after="20"/>
              <w:jc w:val="right"/>
              <w:rPr>
                <w:rFonts w:cs="Arial"/>
                <w:sz w:val="18"/>
                <w:szCs w:val="18"/>
              </w:rPr>
            </w:pPr>
            <w:r w:rsidRPr="00223333">
              <w:rPr>
                <w:rFonts w:cs="Arial"/>
                <w:sz w:val="18"/>
                <w:szCs w:val="18"/>
              </w:rPr>
              <w:t>2,667,303</w:t>
            </w:r>
          </w:p>
        </w:tc>
        <w:tc>
          <w:tcPr>
            <w:tcW w:w="1134" w:type="dxa"/>
            <w:tcBorders>
              <w:top w:val="nil"/>
              <w:left w:val="nil"/>
              <w:right w:val="nil"/>
            </w:tcBorders>
            <w:shd w:val="clear" w:color="auto" w:fill="auto"/>
            <w:vAlign w:val="bottom"/>
          </w:tcPr>
          <w:p w14:paraId="384F4D9C" w14:textId="28BA6E2D" w:rsidR="00223333" w:rsidRPr="00C935A5" w:rsidRDefault="00223333" w:rsidP="00223333">
            <w:pPr>
              <w:spacing w:before="40" w:after="20"/>
              <w:jc w:val="right"/>
              <w:rPr>
                <w:rFonts w:cs="Arial"/>
                <w:sz w:val="18"/>
                <w:szCs w:val="18"/>
              </w:rPr>
            </w:pPr>
            <w:r w:rsidRPr="00223333">
              <w:rPr>
                <w:rFonts w:cs="Arial"/>
                <w:sz w:val="18"/>
                <w:szCs w:val="18"/>
              </w:rPr>
              <w:t>552.9</w:t>
            </w:r>
          </w:p>
        </w:tc>
      </w:tr>
      <w:tr w:rsidR="00223333" w:rsidRPr="00223333" w14:paraId="7072CDA9" w14:textId="77777777" w:rsidTr="00014DD4">
        <w:trPr>
          <w:trHeight w:val="20"/>
        </w:trPr>
        <w:tc>
          <w:tcPr>
            <w:tcW w:w="2268" w:type="dxa"/>
            <w:tcBorders>
              <w:left w:val="nil"/>
              <w:right w:val="single" w:sz="18" w:space="0" w:color="B4B432"/>
            </w:tcBorders>
            <w:shd w:val="clear" w:color="auto" w:fill="auto"/>
            <w:vAlign w:val="center"/>
          </w:tcPr>
          <w:p w14:paraId="0EA88741" w14:textId="77777777" w:rsidR="00223333" w:rsidRPr="00C935A5" w:rsidRDefault="00223333" w:rsidP="00223333">
            <w:pPr>
              <w:tabs>
                <w:tab w:val="right" w:pos="2037"/>
              </w:tabs>
              <w:spacing w:before="40" w:after="20"/>
              <w:rPr>
                <w:rFonts w:cs="Arial"/>
                <w:sz w:val="18"/>
                <w:szCs w:val="18"/>
              </w:rPr>
            </w:pPr>
          </w:p>
        </w:tc>
        <w:tc>
          <w:tcPr>
            <w:tcW w:w="1134" w:type="dxa"/>
            <w:tcBorders>
              <w:left w:val="single" w:sz="18" w:space="0" w:color="B4B432"/>
              <w:bottom w:val="single" w:sz="8" w:space="0" w:color="B4B432"/>
              <w:right w:val="nil"/>
            </w:tcBorders>
            <w:shd w:val="clear" w:color="auto" w:fill="auto"/>
            <w:vAlign w:val="bottom"/>
          </w:tcPr>
          <w:p w14:paraId="725983A7" w14:textId="095E150A"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left w:val="nil"/>
              <w:bottom w:val="single" w:sz="8" w:space="0" w:color="B4B432"/>
              <w:right w:val="nil"/>
            </w:tcBorders>
            <w:shd w:val="clear" w:color="auto" w:fill="auto"/>
            <w:vAlign w:val="bottom"/>
          </w:tcPr>
          <w:p w14:paraId="6F1CA2F6" w14:textId="7959D707"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left w:val="nil"/>
              <w:bottom w:val="single" w:sz="8" w:space="0" w:color="B4B432"/>
              <w:right w:val="nil"/>
            </w:tcBorders>
            <w:shd w:val="clear" w:color="auto" w:fill="auto"/>
            <w:vAlign w:val="bottom"/>
          </w:tcPr>
          <w:p w14:paraId="38A4BCF7" w14:textId="069B22CE"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left w:val="nil"/>
              <w:bottom w:val="single" w:sz="8" w:space="0" w:color="B4B432"/>
              <w:right w:val="nil"/>
            </w:tcBorders>
            <w:shd w:val="clear" w:color="auto" w:fill="auto"/>
            <w:vAlign w:val="bottom"/>
          </w:tcPr>
          <w:p w14:paraId="22F2247A" w14:textId="77777777" w:rsidR="00223333" w:rsidRPr="00C935A5" w:rsidRDefault="00223333" w:rsidP="00223333">
            <w:pPr>
              <w:spacing w:before="40" w:after="20"/>
              <w:jc w:val="right"/>
              <w:rPr>
                <w:rFonts w:cs="Arial"/>
                <w:sz w:val="18"/>
                <w:szCs w:val="18"/>
              </w:rPr>
            </w:pPr>
          </w:p>
        </w:tc>
        <w:tc>
          <w:tcPr>
            <w:tcW w:w="1134" w:type="dxa"/>
            <w:tcBorders>
              <w:left w:val="nil"/>
              <w:bottom w:val="single" w:sz="8" w:space="0" w:color="B4B432"/>
              <w:right w:val="nil"/>
            </w:tcBorders>
            <w:shd w:val="clear" w:color="auto" w:fill="auto"/>
            <w:vAlign w:val="bottom"/>
          </w:tcPr>
          <w:p w14:paraId="3E6E2081" w14:textId="13217E4E" w:rsidR="00223333" w:rsidRPr="00C935A5" w:rsidRDefault="00223333" w:rsidP="00223333">
            <w:pPr>
              <w:spacing w:before="40" w:after="20"/>
              <w:jc w:val="right"/>
              <w:rPr>
                <w:rFonts w:cs="Arial"/>
                <w:sz w:val="18"/>
                <w:szCs w:val="18"/>
              </w:rPr>
            </w:pPr>
            <w:r w:rsidRPr="00223333">
              <w:rPr>
                <w:rFonts w:cs="Arial"/>
                <w:sz w:val="18"/>
                <w:szCs w:val="18"/>
              </w:rPr>
              <w:t> </w:t>
            </w:r>
          </w:p>
        </w:tc>
        <w:tc>
          <w:tcPr>
            <w:tcW w:w="1134" w:type="dxa"/>
            <w:tcBorders>
              <w:left w:val="nil"/>
              <w:bottom w:val="single" w:sz="8" w:space="0" w:color="B4B432"/>
              <w:right w:val="nil"/>
            </w:tcBorders>
            <w:shd w:val="clear" w:color="auto" w:fill="auto"/>
            <w:vAlign w:val="bottom"/>
          </w:tcPr>
          <w:p w14:paraId="21E1D9F2" w14:textId="06F73488" w:rsidR="00223333" w:rsidRPr="00C935A5" w:rsidRDefault="00223333" w:rsidP="00223333">
            <w:pPr>
              <w:spacing w:before="40" w:after="20"/>
              <w:jc w:val="right"/>
              <w:rPr>
                <w:rFonts w:cs="Arial"/>
                <w:sz w:val="18"/>
                <w:szCs w:val="18"/>
              </w:rPr>
            </w:pPr>
            <w:r w:rsidRPr="00223333">
              <w:rPr>
                <w:rFonts w:cs="Arial"/>
                <w:sz w:val="18"/>
                <w:szCs w:val="18"/>
              </w:rPr>
              <w:t> </w:t>
            </w:r>
          </w:p>
        </w:tc>
      </w:tr>
      <w:tr w:rsidR="00223333" w:rsidRPr="00223333" w14:paraId="0F1BF4F1" w14:textId="77777777" w:rsidTr="00014DD4">
        <w:trPr>
          <w:trHeight w:val="20"/>
        </w:trPr>
        <w:tc>
          <w:tcPr>
            <w:tcW w:w="2268" w:type="dxa"/>
            <w:tcBorders>
              <w:left w:val="nil"/>
              <w:right w:val="single" w:sz="18" w:space="0" w:color="B4B432"/>
            </w:tcBorders>
            <w:shd w:val="clear" w:color="auto" w:fill="auto"/>
            <w:vAlign w:val="center"/>
          </w:tcPr>
          <w:p w14:paraId="7F48C7CC" w14:textId="77777777" w:rsidR="00223333" w:rsidRPr="00C935A5" w:rsidRDefault="00223333" w:rsidP="00223333">
            <w:pPr>
              <w:spacing w:before="40" w:after="20"/>
              <w:rPr>
                <w:rFonts w:cs="Arial"/>
                <w:sz w:val="18"/>
                <w:szCs w:val="18"/>
              </w:rPr>
            </w:pPr>
          </w:p>
        </w:tc>
        <w:tc>
          <w:tcPr>
            <w:tcW w:w="1134" w:type="dxa"/>
            <w:tcBorders>
              <w:top w:val="single" w:sz="8" w:space="0" w:color="B4B432"/>
              <w:left w:val="single" w:sz="18" w:space="0" w:color="B4B432"/>
              <w:right w:val="nil"/>
            </w:tcBorders>
            <w:shd w:val="clear" w:color="auto" w:fill="auto"/>
            <w:vAlign w:val="bottom"/>
          </w:tcPr>
          <w:p w14:paraId="2625E39C" w14:textId="0892E4AC" w:rsidR="00223333" w:rsidRPr="00C935A5" w:rsidRDefault="00223333" w:rsidP="00223333">
            <w:pPr>
              <w:spacing w:before="40" w:after="20"/>
              <w:jc w:val="right"/>
              <w:rPr>
                <w:rFonts w:cs="Arial"/>
                <w:b/>
                <w:sz w:val="18"/>
                <w:szCs w:val="18"/>
              </w:rPr>
            </w:pPr>
            <w:r w:rsidRPr="00223333">
              <w:rPr>
                <w:rFonts w:cs="Arial"/>
                <w:b/>
                <w:sz w:val="18"/>
                <w:szCs w:val="18"/>
              </w:rPr>
              <w:t>6,815,373</w:t>
            </w:r>
          </w:p>
        </w:tc>
        <w:tc>
          <w:tcPr>
            <w:tcW w:w="1134" w:type="dxa"/>
            <w:tcBorders>
              <w:top w:val="single" w:sz="8" w:space="0" w:color="B4B432"/>
              <w:left w:val="nil"/>
              <w:right w:val="nil"/>
            </w:tcBorders>
            <w:shd w:val="clear" w:color="auto" w:fill="auto"/>
            <w:vAlign w:val="bottom"/>
          </w:tcPr>
          <w:p w14:paraId="16998CF3" w14:textId="065B57EE" w:rsidR="00223333" w:rsidRPr="00C935A5" w:rsidRDefault="00223333" w:rsidP="00223333">
            <w:pPr>
              <w:spacing w:before="40" w:after="20"/>
              <w:jc w:val="right"/>
              <w:rPr>
                <w:rFonts w:cs="Arial"/>
                <w:b/>
                <w:sz w:val="18"/>
                <w:szCs w:val="18"/>
              </w:rPr>
            </w:pPr>
            <w:r w:rsidRPr="00223333">
              <w:rPr>
                <w:rFonts w:cs="Arial"/>
                <w:b/>
                <w:sz w:val="18"/>
                <w:szCs w:val="18"/>
              </w:rPr>
              <w:t>580,790,947</w:t>
            </w:r>
          </w:p>
        </w:tc>
        <w:tc>
          <w:tcPr>
            <w:tcW w:w="1134" w:type="dxa"/>
            <w:tcBorders>
              <w:top w:val="single" w:sz="8" w:space="0" w:color="B4B432"/>
              <w:left w:val="nil"/>
              <w:right w:val="nil"/>
            </w:tcBorders>
            <w:shd w:val="clear" w:color="auto" w:fill="auto"/>
            <w:vAlign w:val="bottom"/>
          </w:tcPr>
          <w:p w14:paraId="1BC0FF60" w14:textId="7948F6D6" w:rsidR="00223333" w:rsidRPr="00C935A5" w:rsidRDefault="00223333" w:rsidP="00223333">
            <w:pPr>
              <w:spacing w:before="40" w:after="20"/>
              <w:jc w:val="right"/>
              <w:rPr>
                <w:rFonts w:cs="Arial"/>
                <w:b/>
                <w:sz w:val="18"/>
                <w:szCs w:val="18"/>
              </w:rPr>
            </w:pPr>
            <w:r w:rsidRPr="00223333">
              <w:rPr>
                <w:rFonts w:cs="Arial"/>
                <w:b/>
                <w:sz w:val="18"/>
                <w:szCs w:val="18"/>
              </w:rPr>
              <w:t>85.22</w:t>
            </w:r>
          </w:p>
        </w:tc>
        <w:tc>
          <w:tcPr>
            <w:tcW w:w="1134" w:type="dxa"/>
            <w:tcBorders>
              <w:top w:val="single" w:sz="8" w:space="0" w:color="B4B432"/>
              <w:left w:val="nil"/>
              <w:right w:val="nil"/>
            </w:tcBorders>
            <w:shd w:val="clear" w:color="auto" w:fill="auto"/>
            <w:vAlign w:val="bottom"/>
          </w:tcPr>
          <w:p w14:paraId="5611C916" w14:textId="7F32647A" w:rsidR="00223333" w:rsidRPr="00C935A5" w:rsidRDefault="00223333" w:rsidP="00223333">
            <w:pPr>
              <w:spacing w:before="40" w:after="20"/>
              <w:jc w:val="right"/>
              <w:rPr>
                <w:rFonts w:cs="Arial"/>
                <w:b/>
                <w:sz w:val="18"/>
                <w:szCs w:val="18"/>
              </w:rPr>
            </w:pPr>
            <w:r w:rsidRPr="00223333">
              <w:rPr>
                <w:rFonts w:cs="Arial"/>
                <w:b/>
                <w:sz w:val="18"/>
                <w:szCs w:val="18"/>
              </w:rPr>
              <w:t>133,720</w:t>
            </w:r>
          </w:p>
        </w:tc>
        <w:tc>
          <w:tcPr>
            <w:tcW w:w="1134" w:type="dxa"/>
            <w:tcBorders>
              <w:top w:val="single" w:sz="8" w:space="0" w:color="B4B432"/>
              <w:left w:val="nil"/>
              <w:right w:val="nil"/>
            </w:tcBorders>
            <w:shd w:val="clear" w:color="auto" w:fill="auto"/>
            <w:vAlign w:val="bottom"/>
          </w:tcPr>
          <w:p w14:paraId="035C2836" w14:textId="54A6EFBD" w:rsidR="00223333" w:rsidRPr="00D52DFF" w:rsidRDefault="00223333" w:rsidP="00223333">
            <w:pPr>
              <w:spacing w:before="40" w:after="20"/>
              <w:jc w:val="right"/>
              <w:rPr>
                <w:rFonts w:cs="Arial"/>
                <w:b/>
                <w:sz w:val="18"/>
                <w:szCs w:val="18"/>
              </w:rPr>
            </w:pPr>
            <w:r w:rsidRPr="00223333">
              <w:rPr>
                <w:rFonts w:cs="Arial"/>
                <w:b/>
                <w:sz w:val="18"/>
                <w:szCs w:val="18"/>
              </w:rPr>
              <w:t>205,580,521</w:t>
            </w:r>
          </w:p>
        </w:tc>
        <w:tc>
          <w:tcPr>
            <w:tcW w:w="1134" w:type="dxa"/>
            <w:tcBorders>
              <w:top w:val="single" w:sz="8" w:space="0" w:color="B4B432"/>
              <w:left w:val="nil"/>
              <w:right w:val="nil"/>
            </w:tcBorders>
            <w:shd w:val="clear" w:color="auto" w:fill="auto"/>
            <w:vAlign w:val="bottom"/>
          </w:tcPr>
          <w:p w14:paraId="017F6395" w14:textId="2348178E" w:rsidR="00223333" w:rsidRPr="00C935A5" w:rsidRDefault="00223333" w:rsidP="00223333">
            <w:pPr>
              <w:spacing w:before="40" w:after="20"/>
              <w:jc w:val="right"/>
              <w:rPr>
                <w:rFonts w:cs="Arial"/>
                <w:b/>
                <w:sz w:val="18"/>
                <w:szCs w:val="18"/>
              </w:rPr>
            </w:pPr>
            <w:r w:rsidRPr="00223333">
              <w:rPr>
                <w:rFonts w:cs="Arial"/>
                <w:b/>
                <w:sz w:val="18"/>
                <w:szCs w:val="18"/>
              </w:rPr>
              <w:t>1,537.4</w:t>
            </w:r>
          </w:p>
        </w:tc>
      </w:tr>
    </w:tbl>
    <w:p w14:paraId="3E9082AA" w14:textId="67EB333B" w:rsidR="001E1A90" w:rsidRPr="00C935A5" w:rsidRDefault="001B22BA" w:rsidP="00FF36E8">
      <w:pPr>
        <w:spacing w:before="40" w:after="20"/>
        <w:rPr>
          <w:rFonts w:cs="Arial"/>
          <w:sz w:val="18"/>
          <w:szCs w:val="18"/>
        </w:rPr>
      </w:pPr>
      <w:r w:rsidRPr="00C935A5">
        <w:rPr>
          <w:rFonts w:cs="Arial"/>
          <w:i/>
          <w:sz w:val="16"/>
          <w:szCs w:val="16"/>
        </w:rPr>
        <w:br/>
        <w:t xml:space="preserve"> </w:t>
      </w:r>
      <w:r w:rsidR="00BA23E6">
        <w:rPr>
          <w:rFonts w:cs="Arial"/>
          <w:i/>
          <w:sz w:val="16"/>
          <w:szCs w:val="16"/>
        </w:rPr>
        <w:t xml:space="preserve"># / </w:t>
      </w:r>
      <w:r w:rsidR="00675E14" w:rsidRPr="00C935A5">
        <w:rPr>
          <w:rFonts w:cs="Arial"/>
          <w:i/>
          <w:sz w:val="16"/>
          <w:szCs w:val="16"/>
        </w:rPr>
        <w:t>* Includes natural disaster grants.</w:t>
      </w:r>
      <w:r w:rsidR="001E1A90" w:rsidRPr="00C935A5">
        <w:rPr>
          <w:rFonts w:cs="Arial"/>
          <w:sz w:val="18"/>
          <w:szCs w:val="18"/>
        </w:rPr>
        <w:br w:type="page"/>
      </w:r>
    </w:p>
    <w:p w14:paraId="48F1932E" w14:textId="486934A3" w:rsidR="001E1A90" w:rsidRPr="00C935A5" w:rsidRDefault="00CE4507" w:rsidP="004825F5">
      <w:pPr>
        <w:pStyle w:val="VGC-Head10"/>
      </w:pPr>
      <w:r w:rsidRPr="00C935A5">
        <w:t>Appendix 4</w:t>
      </w:r>
      <w:r w:rsidR="00BF4614" w:rsidRPr="00C935A5">
        <w:tab/>
      </w:r>
      <w:r w:rsidR="006621F3">
        <w:t>2024-25</w:t>
      </w:r>
      <w:r w:rsidR="00A97ABE" w:rsidRPr="00C935A5">
        <w:t xml:space="preserve"> </w:t>
      </w:r>
      <w:r w:rsidR="001E1A90" w:rsidRPr="00C935A5">
        <w:t xml:space="preserve">General Purpose Grants </w:t>
      </w:r>
    </w:p>
    <w:p w14:paraId="76A81E94" w14:textId="77777777" w:rsidR="004756C2" w:rsidRPr="00C935A5" w:rsidRDefault="00CE520A" w:rsidP="004825F5">
      <w:pPr>
        <w:pStyle w:val="VGC-Head2"/>
      </w:pPr>
      <w:r w:rsidRPr="00C935A5">
        <w:t xml:space="preserve">A.  </w:t>
      </w:r>
      <w:r w:rsidR="00674746" w:rsidRPr="00C935A5">
        <w:t>Major Cost Drivers (Units)</w:t>
      </w:r>
    </w:p>
    <w:p w14:paraId="2AAA0FEC" w14:textId="77777777" w:rsidR="00CD20BD" w:rsidRPr="00C935A5" w:rsidRDefault="00CD20BD"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58863607" w14:textId="77777777" w:rsidTr="000636B3">
        <w:trPr>
          <w:tblHeader/>
        </w:trPr>
        <w:tc>
          <w:tcPr>
            <w:tcW w:w="2268" w:type="dxa"/>
            <w:vMerge w:val="restart"/>
            <w:tcBorders>
              <w:top w:val="nil"/>
              <w:left w:val="nil"/>
              <w:right w:val="single" w:sz="18" w:space="0" w:color="B4B432"/>
            </w:tcBorders>
            <w:shd w:val="clear" w:color="auto" w:fill="auto"/>
            <w:vAlign w:val="bottom"/>
          </w:tcPr>
          <w:p w14:paraId="5931A9D3"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B4B432"/>
              <w:bottom w:val="single" w:sz="8" w:space="0" w:color="B4B432"/>
              <w:right w:val="nil"/>
            </w:tcBorders>
            <w:shd w:val="clear" w:color="auto" w:fill="auto"/>
            <w:vAlign w:val="bottom"/>
          </w:tcPr>
          <w:p w14:paraId="614CDC5E" w14:textId="570F8270"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6621F3">
              <w:rPr>
                <w:rFonts w:cs="Arial"/>
                <w:sz w:val="16"/>
                <w:szCs w:val="16"/>
              </w:rPr>
              <w:t>June 2023</w:t>
            </w:r>
            <w:r w:rsidRPr="00C935A5">
              <w:rPr>
                <w:rFonts w:cs="Arial"/>
                <w:sz w:val="16"/>
                <w:szCs w:val="16"/>
              </w:rPr>
              <w:t>)</w:t>
            </w:r>
          </w:p>
        </w:tc>
        <w:tc>
          <w:tcPr>
            <w:tcW w:w="3402" w:type="dxa"/>
            <w:gridSpan w:val="3"/>
            <w:tcBorders>
              <w:top w:val="nil"/>
              <w:left w:val="nil"/>
              <w:bottom w:val="single" w:sz="8" w:space="0" w:color="B4B432"/>
              <w:right w:val="nil"/>
            </w:tcBorders>
          </w:tcPr>
          <w:p w14:paraId="5CAEDE62" w14:textId="6BEA3E02"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B4B432"/>
              <w:right w:val="nil"/>
            </w:tcBorders>
            <w:shd w:val="clear" w:color="auto" w:fill="auto"/>
            <w:vAlign w:val="bottom"/>
          </w:tcPr>
          <w:p w14:paraId="3B964672" w14:textId="3AB2FBBD"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B4B432"/>
              <w:right w:val="nil"/>
            </w:tcBorders>
            <w:vAlign w:val="bottom"/>
          </w:tcPr>
          <w:p w14:paraId="0F194C06"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0E59AF" w:rsidRPr="00C935A5" w14:paraId="3ACFCCF4" w14:textId="77777777" w:rsidTr="000636B3">
        <w:trPr>
          <w:tblHeader/>
        </w:trPr>
        <w:tc>
          <w:tcPr>
            <w:tcW w:w="2268" w:type="dxa"/>
            <w:vMerge/>
            <w:tcBorders>
              <w:left w:val="nil"/>
              <w:right w:val="single" w:sz="18" w:space="0" w:color="B4B432"/>
            </w:tcBorders>
            <w:shd w:val="clear" w:color="auto" w:fill="auto"/>
            <w:vAlign w:val="bottom"/>
          </w:tcPr>
          <w:p w14:paraId="2FD39F0F" w14:textId="77777777" w:rsidR="000E59AF" w:rsidRPr="00C935A5" w:rsidRDefault="000E59AF" w:rsidP="008001AD">
            <w:pPr>
              <w:spacing w:before="40" w:after="20"/>
              <w:jc w:val="center"/>
              <w:rPr>
                <w:rFonts w:cs="Arial"/>
                <w:sz w:val="18"/>
                <w:szCs w:val="18"/>
              </w:rPr>
            </w:pPr>
          </w:p>
        </w:tc>
        <w:tc>
          <w:tcPr>
            <w:tcW w:w="1134" w:type="dxa"/>
            <w:vMerge/>
            <w:tcBorders>
              <w:top w:val="single" w:sz="8" w:space="0" w:color="B4B432"/>
              <w:left w:val="single" w:sz="18" w:space="0" w:color="B4B432"/>
              <w:bottom w:val="single" w:sz="8" w:space="0" w:color="B4B432"/>
              <w:right w:val="nil"/>
            </w:tcBorders>
            <w:shd w:val="clear" w:color="auto" w:fill="auto"/>
            <w:vAlign w:val="bottom"/>
          </w:tcPr>
          <w:p w14:paraId="6489C73B" w14:textId="77777777" w:rsidR="000E59AF" w:rsidRPr="00C935A5" w:rsidRDefault="000E59AF" w:rsidP="008001AD">
            <w:pPr>
              <w:spacing w:before="40" w:after="20"/>
              <w:jc w:val="center"/>
              <w:rPr>
                <w:rFonts w:cs="Arial"/>
                <w:b/>
                <w:sz w:val="18"/>
                <w:szCs w:val="18"/>
              </w:rPr>
            </w:pPr>
          </w:p>
        </w:tc>
        <w:tc>
          <w:tcPr>
            <w:tcW w:w="1134" w:type="dxa"/>
            <w:tcBorders>
              <w:top w:val="single" w:sz="8" w:space="0" w:color="B4B432"/>
              <w:left w:val="nil"/>
              <w:bottom w:val="single" w:sz="8" w:space="0" w:color="B4B432"/>
              <w:right w:val="nil"/>
            </w:tcBorders>
            <w:tcMar>
              <w:left w:w="0" w:type="dxa"/>
              <w:right w:w="0" w:type="dxa"/>
            </w:tcMar>
            <w:vAlign w:val="bottom"/>
          </w:tcPr>
          <w:p w14:paraId="14AD18E6" w14:textId="00096776" w:rsidR="000E59AF"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r>
            <w:r w:rsidR="000E59AF" w:rsidRPr="00C935A5">
              <w:rPr>
                <w:rFonts w:cs="Arial"/>
                <w:sz w:val="16"/>
                <w:szCs w:val="16"/>
              </w:rPr>
              <w:t>(</w:t>
            </w:r>
            <w:r w:rsidR="00967D17">
              <w:rPr>
                <w:rFonts w:cs="Arial"/>
                <w:sz w:val="16"/>
                <w:szCs w:val="16"/>
              </w:rPr>
              <w:t>min 17,500</w:t>
            </w:r>
            <w:r w:rsidR="000E59AF" w:rsidRPr="00C935A5">
              <w:rPr>
                <w:rFonts w:cs="Arial"/>
                <w:sz w:val="16"/>
                <w:szCs w:val="16"/>
              </w:rPr>
              <w:t>)*</w:t>
            </w:r>
          </w:p>
        </w:tc>
        <w:tc>
          <w:tcPr>
            <w:tcW w:w="1134" w:type="dxa"/>
            <w:tcBorders>
              <w:top w:val="single" w:sz="8" w:space="0" w:color="B4B432"/>
              <w:left w:val="nil"/>
              <w:bottom w:val="single" w:sz="8" w:space="0" w:color="B4B432"/>
              <w:right w:val="nil"/>
            </w:tcBorders>
            <w:vAlign w:val="bottom"/>
          </w:tcPr>
          <w:p w14:paraId="08018B36" w14:textId="4C1292FA"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(min 20,000)</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4FA0E9B3" w14:textId="52B7568C"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w:t>
            </w:r>
            <w:r w:rsidRPr="00C935A5">
              <w:rPr>
                <w:rFonts w:cs="Arial"/>
                <w:sz w:val="16"/>
                <w:szCs w:val="16"/>
              </w:rPr>
              <w:t xml:space="preserve">no </w:t>
            </w:r>
            <w:r w:rsidR="000E59AF" w:rsidRPr="00C935A5">
              <w:rPr>
                <w:rFonts w:cs="Arial"/>
                <w:sz w:val="16"/>
                <w:szCs w:val="16"/>
              </w:rPr>
              <w:t>min)</w:t>
            </w:r>
          </w:p>
        </w:tc>
        <w:tc>
          <w:tcPr>
            <w:tcW w:w="1134" w:type="dxa"/>
            <w:vMerge/>
            <w:tcBorders>
              <w:top w:val="single" w:sz="8" w:space="0" w:color="B4B432"/>
              <w:left w:val="nil"/>
              <w:bottom w:val="single" w:sz="8" w:space="0" w:color="B4B432"/>
              <w:right w:val="nil"/>
            </w:tcBorders>
            <w:vAlign w:val="bottom"/>
          </w:tcPr>
          <w:p w14:paraId="6B325011" w14:textId="77777777" w:rsidR="000E59AF" w:rsidRPr="00C935A5" w:rsidRDefault="000E59AF" w:rsidP="008001AD">
            <w:pPr>
              <w:spacing w:before="40" w:after="20"/>
              <w:jc w:val="center"/>
              <w:rPr>
                <w:rFonts w:cs="Arial"/>
                <w:b/>
                <w:sz w:val="18"/>
                <w:szCs w:val="18"/>
              </w:rPr>
            </w:pPr>
          </w:p>
        </w:tc>
        <w:tc>
          <w:tcPr>
            <w:tcW w:w="1134" w:type="dxa"/>
            <w:vMerge/>
            <w:tcBorders>
              <w:top w:val="single" w:sz="8" w:space="0" w:color="B4B432"/>
              <w:left w:val="nil"/>
              <w:bottom w:val="single" w:sz="8" w:space="0" w:color="B4B432"/>
              <w:right w:val="nil"/>
            </w:tcBorders>
            <w:shd w:val="clear" w:color="auto" w:fill="auto"/>
            <w:vAlign w:val="bottom"/>
          </w:tcPr>
          <w:p w14:paraId="0436866E" w14:textId="77777777" w:rsidR="000E59AF" w:rsidRPr="00C935A5" w:rsidRDefault="000E59AF" w:rsidP="008001AD">
            <w:pPr>
              <w:spacing w:before="40" w:after="20"/>
              <w:jc w:val="center"/>
              <w:rPr>
                <w:rFonts w:cs="Arial"/>
                <w:b/>
                <w:sz w:val="18"/>
                <w:szCs w:val="18"/>
              </w:rPr>
            </w:pPr>
          </w:p>
        </w:tc>
      </w:tr>
      <w:tr w:rsidR="000636B3" w:rsidRPr="000636B3" w14:paraId="78E00C40" w14:textId="77777777" w:rsidTr="00544083">
        <w:trPr>
          <w:trHeight w:val="240"/>
          <w:tblHeader/>
        </w:trPr>
        <w:tc>
          <w:tcPr>
            <w:tcW w:w="2268" w:type="dxa"/>
            <w:tcBorders>
              <w:left w:val="nil"/>
              <w:bottom w:val="nil"/>
              <w:right w:val="single" w:sz="18" w:space="0" w:color="B4B432"/>
            </w:tcBorders>
            <w:shd w:val="clear" w:color="auto" w:fill="auto"/>
            <w:vAlign w:val="center"/>
          </w:tcPr>
          <w:p w14:paraId="50F67FCF" w14:textId="77777777" w:rsidR="000636B3" w:rsidRPr="00C935A5" w:rsidRDefault="000636B3" w:rsidP="000636B3">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vAlign w:val="bottom"/>
          </w:tcPr>
          <w:p w14:paraId="1B9219DE" w14:textId="00B25224" w:rsidR="000636B3" w:rsidRPr="00C935A5" w:rsidRDefault="000636B3" w:rsidP="000636B3">
            <w:pPr>
              <w:spacing w:before="40" w:after="20"/>
              <w:jc w:val="right"/>
              <w:rPr>
                <w:rFonts w:cs="Arial"/>
                <w:sz w:val="18"/>
                <w:szCs w:val="18"/>
              </w:rPr>
            </w:pPr>
            <w:r w:rsidRPr="000636B3">
              <w:rPr>
                <w:rFonts w:cs="Arial"/>
                <w:sz w:val="18"/>
                <w:szCs w:val="18"/>
              </w:rPr>
              <w:t> </w:t>
            </w:r>
          </w:p>
        </w:tc>
        <w:tc>
          <w:tcPr>
            <w:tcW w:w="1134" w:type="dxa"/>
            <w:tcBorders>
              <w:top w:val="single" w:sz="8" w:space="0" w:color="B4B432"/>
              <w:left w:val="nil"/>
              <w:bottom w:val="nil"/>
              <w:right w:val="nil"/>
            </w:tcBorders>
            <w:vAlign w:val="bottom"/>
          </w:tcPr>
          <w:p w14:paraId="4EF7222E" w14:textId="5405ED6B" w:rsidR="000636B3" w:rsidRPr="00C935A5" w:rsidRDefault="000636B3" w:rsidP="000636B3">
            <w:pPr>
              <w:spacing w:before="40" w:after="20"/>
              <w:jc w:val="right"/>
              <w:rPr>
                <w:rFonts w:cs="Arial"/>
                <w:sz w:val="18"/>
                <w:szCs w:val="18"/>
              </w:rPr>
            </w:pPr>
            <w:r w:rsidRPr="000636B3">
              <w:rPr>
                <w:rFonts w:cs="Arial"/>
                <w:sz w:val="18"/>
                <w:szCs w:val="18"/>
              </w:rPr>
              <w:t> </w:t>
            </w:r>
          </w:p>
        </w:tc>
        <w:tc>
          <w:tcPr>
            <w:tcW w:w="1134" w:type="dxa"/>
            <w:tcBorders>
              <w:top w:val="single" w:sz="8" w:space="0" w:color="B4B432"/>
              <w:left w:val="nil"/>
              <w:bottom w:val="nil"/>
              <w:right w:val="nil"/>
            </w:tcBorders>
            <w:vAlign w:val="bottom"/>
          </w:tcPr>
          <w:p w14:paraId="294A8FC1" w14:textId="77777777" w:rsidR="000636B3" w:rsidRPr="00C935A5" w:rsidRDefault="000636B3" w:rsidP="000636B3">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vAlign w:val="bottom"/>
          </w:tcPr>
          <w:p w14:paraId="79E711F4" w14:textId="02720083" w:rsidR="000636B3" w:rsidRPr="00C935A5" w:rsidRDefault="000636B3" w:rsidP="000636B3">
            <w:pPr>
              <w:spacing w:before="40" w:after="20"/>
              <w:jc w:val="right"/>
              <w:rPr>
                <w:rFonts w:cs="Arial"/>
                <w:sz w:val="18"/>
                <w:szCs w:val="18"/>
              </w:rPr>
            </w:pPr>
            <w:r w:rsidRPr="000636B3">
              <w:rPr>
                <w:rFonts w:cs="Arial"/>
                <w:sz w:val="18"/>
                <w:szCs w:val="18"/>
              </w:rPr>
              <w:t> </w:t>
            </w:r>
          </w:p>
        </w:tc>
        <w:tc>
          <w:tcPr>
            <w:tcW w:w="1134" w:type="dxa"/>
            <w:tcBorders>
              <w:top w:val="single" w:sz="8" w:space="0" w:color="B4B432"/>
              <w:left w:val="nil"/>
              <w:bottom w:val="nil"/>
              <w:right w:val="nil"/>
            </w:tcBorders>
            <w:vAlign w:val="bottom"/>
          </w:tcPr>
          <w:p w14:paraId="30A8B647" w14:textId="2ACFF88E" w:rsidR="000636B3" w:rsidRPr="000636B3" w:rsidRDefault="000636B3" w:rsidP="000636B3">
            <w:pPr>
              <w:spacing w:before="40" w:after="20"/>
              <w:jc w:val="right"/>
              <w:rPr>
                <w:rFonts w:cs="Arial"/>
                <w:sz w:val="20"/>
                <w:szCs w:val="20"/>
              </w:rPr>
            </w:pPr>
            <w:r>
              <w:rPr>
                <w:rFonts w:cs="Arial"/>
                <w:sz w:val="20"/>
                <w:szCs w:val="20"/>
              </w:rPr>
              <w:t> </w:t>
            </w:r>
          </w:p>
        </w:tc>
        <w:tc>
          <w:tcPr>
            <w:tcW w:w="1134" w:type="dxa"/>
            <w:tcBorders>
              <w:top w:val="single" w:sz="8" w:space="0" w:color="B4B432"/>
              <w:left w:val="nil"/>
              <w:bottom w:val="nil"/>
              <w:right w:val="nil"/>
            </w:tcBorders>
            <w:shd w:val="clear" w:color="auto" w:fill="auto"/>
            <w:vAlign w:val="bottom"/>
          </w:tcPr>
          <w:p w14:paraId="5365865A" w14:textId="077F2606" w:rsidR="000636B3" w:rsidRPr="000636B3" w:rsidRDefault="000636B3" w:rsidP="000636B3">
            <w:pPr>
              <w:spacing w:before="40" w:after="20"/>
              <w:jc w:val="right"/>
              <w:rPr>
                <w:rFonts w:cs="Arial"/>
                <w:sz w:val="20"/>
                <w:szCs w:val="20"/>
              </w:rPr>
            </w:pPr>
            <w:r>
              <w:rPr>
                <w:rFonts w:cs="Arial"/>
                <w:sz w:val="20"/>
                <w:szCs w:val="20"/>
              </w:rPr>
              <w:t> </w:t>
            </w:r>
          </w:p>
        </w:tc>
      </w:tr>
      <w:tr w:rsidR="000636B3" w:rsidRPr="000636B3" w14:paraId="16EBA9A2" w14:textId="77777777" w:rsidTr="00544083">
        <w:trPr>
          <w:trHeight w:val="240"/>
        </w:trPr>
        <w:tc>
          <w:tcPr>
            <w:tcW w:w="2268" w:type="dxa"/>
            <w:tcBorders>
              <w:top w:val="nil"/>
              <w:left w:val="nil"/>
              <w:bottom w:val="nil"/>
              <w:right w:val="single" w:sz="18" w:space="0" w:color="B4B432"/>
            </w:tcBorders>
            <w:shd w:val="clear" w:color="auto" w:fill="auto"/>
            <w:vAlign w:val="center"/>
          </w:tcPr>
          <w:p w14:paraId="4642E01F" w14:textId="77777777" w:rsidR="000636B3" w:rsidRPr="00C935A5" w:rsidRDefault="000636B3" w:rsidP="000636B3">
            <w:pPr>
              <w:spacing w:before="40" w:after="40"/>
              <w:rPr>
                <w:rFonts w:cs="Arial"/>
                <w:sz w:val="18"/>
                <w:szCs w:val="18"/>
              </w:rPr>
            </w:pPr>
            <w:r w:rsidRPr="00C935A5">
              <w:rPr>
                <w:rFonts w:cs="Arial"/>
                <w:sz w:val="18"/>
                <w:szCs w:val="18"/>
              </w:rPr>
              <w:t>Alpine S</w:t>
            </w:r>
          </w:p>
        </w:tc>
        <w:tc>
          <w:tcPr>
            <w:tcW w:w="1134" w:type="dxa"/>
            <w:tcBorders>
              <w:top w:val="nil"/>
              <w:left w:val="single" w:sz="18" w:space="0" w:color="B4B432"/>
              <w:bottom w:val="nil"/>
              <w:right w:val="nil"/>
            </w:tcBorders>
            <w:shd w:val="clear" w:color="auto" w:fill="auto"/>
            <w:vAlign w:val="bottom"/>
          </w:tcPr>
          <w:p w14:paraId="0E9CDC42" w14:textId="6A8A49F9" w:rsidR="000636B3" w:rsidRPr="00C628BD" w:rsidRDefault="000636B3" w:rsidP="000636B3">
            <w:pPr>
              <w:spacing w:before="40" w:after="20"/>
              <w:jc w:val="right"/>
              <w:rPr>
                <w:rFonts w:cs="Arial"/>
                <w:sz w:val="18"/>
                <w:szCs w:val="18"/>
              </w:rPr>
            </w:pPr>
            <w:r w:rsidRPr="000636B3">
              <w:rPr>
                <w:rFonts w:cs="Arial"/>
                <w:sz w:val="18"/>
                <w:szCs w:val="18"/>
              </w:rPr>
              <w:t>13,578</w:t>
            </w:r>
          </w:p>
        </w:tc>
        <w:tc>
          <w:tcPr>
            <w:tcW w:w="1134" w:type="dxa"/>
            <w:tcBorders>
              <w:top w:val="nil"/>
              <w:left w:val="nil"/>
              <w:bottom w:val="nil"/>
              <w:right w:val="nil"/>
            </w:tcBorders>
            <w:vAlign w:val="bottom"/>
          </w:tcPr>
          <w:p w14:paraId="32BA7F08" w14:textId="5644D1FD" w:rsidR="000636B3" w:rsidRPr="00C628BD" w:rsidRDefault="000636B3" w:rsidP="000636B3">
            <w:pPr>
              <w:spacing w:before="40" w:after="4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537748CC" w14:textId="2938C368" w:rsidR="000636B3" w:rsidRPr="00C628BD" w:rsidRDefault="000636B3" w:rsidP="000636B3">
            <w:pPr>
              <w:spacing w:before="40" w:after="4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37A83272" w14:textId="01AD4739" w:rsidR="000636B3" w:rsidRPr="00C628BD" w:rsidRDefault="000636B3" w:rsidP="000636B3">
            <w:pPr>
              <w:spacing w:before="40" w:after="20"/>
              <w:jc w:val="right"/>
              <w:rPr>
                <w:rFonts w:cs="Arial"/>
                <w:sz w:val="18"/>
                <w:szCs w:val="18"/>
              </w:rPr>
            </w:pPr>
            <w:r w:rsidRPr="000636B3">
              <w:rPr>
                <w:rFonts w:cs="Arial"/>
                <w:sz w:val="18"/>
                <w:szCs w:val="18"/>
              </w:rPr>
              <w:t>14,763</w:t>
            </w:r>
          </w:p>
        </w:tc>
        <w:tc>
          <w:tcPr>
            <w:tcW w:w="1134" w:type="dxa"/>
            <w:tcBorders>
              <w:top w:val="nil"/>
              <w:left w:val="nil"/>
              <w:bottom w:val="nil"/>
              <w:right w:val="nil"/>
            </w:tcBorders>
            <w:vAlign w:val="bottom"/>
          </w:tcPr>
          <w:p w14:paraId="4AA3FF67" w14:textId="33E25DC4" w:rsidR="000636B3" w:rsidRPr="000636B3" w:rsidRDefault="000636B3" w:rsidP="000636B3">
            <w:pPr>
              <w:spacing w:before="40" w:after="20"/>
              <w:jc w:val="right"/>
              <w:rPr>
                <w:rFonts w:cs="Arial"/>
                <w:sz w:val="20"/>
                <w:szCs w:val="20"/>
              </w:rPr>
            </w:pPr>
            <w:r>
              <w:rPr>
                <w:rFonts w:cs="Arial"/>
                <w:sz w:val="20"/>
                <w:szCs w:val="20"/>
              </w:rPr>
              <w:t>5,266</w:t>
            </w:r>
          </w:p>
        </w:tc>
        <w:tc>
          <w:tcPr>
            <w:tcW w:w="1134" w:type="dxa"/>
            <w:tcBorders>
              <w:top w:val="nil"/>
              <w:left w:val="nil"/>
              <w:bottom w:val="nil"/>
              <w:right w:val="nil"/>
            </w:tcBorders>
            <w:shd w:val="clear" w:color="auto" w:fill="auto"/>
            <w:vAlign w:val="bottom"/>
          </w:tcPr>
          <w:p w14:paraId="1089F0E8" w14:textId="0E33FAC7" w:rsidR="000636B3" w:rsidRPr="000636B3" w:rsidRDefault="000636B3" w:rsidP="000636B3">
            <w:pPr>
              <w:spacing w:before="40" w:after="20"/>
              <w:jc w:val="right"/>
              <w:rPr>
                <w:rFonts w:cs="Arial"/>
                <w:sz w:val="20"/>
                <w:szCs w:val="20"/>
              </w:rPr>
            </w:pPr>
            <w:r>
              <w:rPr>
                <w:rFonts w:cs="Arial"/>
                <w:sz w:val="20"/>
                <w:szCs w:val="20"/>
              </w:rPr>
              <w:t>7,608</w:t>
            </w:r>
          </w:p>
        </w:tc>
      </w:tr>
      <w:tr w:rsidR="000636B3" w:rsidRPr="000636B3" w14:paraId="3B91B18C" w14:textId="77777777" w:rsidTr="00544083">
        <w:trPr>
          <w:trHeight w:val="240"/>
        </w:trPr>
        <w:tc>
          <w:tcPr>
            <w:tcW w:w="2268" w:type="dxa"/>
            <w:tcBorders>
              <w:top w:val="nil"/>
              <w:left w:val="nil"/>
              <w:bottom w:val="nil"/>
              <w:right w:val="single" w:sz="18" w:space="0" w:color="B4B432"/>
            </w:tcBorders>
            <w:shd w:val="clear" w:color="auto" w:fill="auto"/>
            <w:vAlign w:val="center"/>
          </w:tcPr>
          <w:p w14:paraId="69D76BEA" w14:textId="77777777" w:rsidR="000636B3" w:rsidRPr="00C935A5" w:rsidRDefault="000636B3" w:rsidP="000636B3">
            <w:pPr>
              <w:spacing w:before="40" w:after="40"/>
              <w:rPr>
                <w:rFonts w:cs="Arial"/>
                <w:sz w:val="18"/>
                <w:szCs w:val="18"/>
              </w:rPr>
            </w:pPr>
            <w:r w:rsidRPr="00C935A5">
              <w:rPr>
                <w:rFonts w:cs="Arial"/>
                <w:sz w:val="18"/>
                <w:szCs w:val="18"/>
              </w:rPr>
              <w:t>Ararat RC</w:t>
            </w:r>
          </w:p>
        </w:tc>
        <w:tc>
          <w:tcPr>
            <w:tcW w:w="1134" w:type="dxa"/>
            <w:tcBorders>
              <w:top w:val="nil"/>
              <w:left w:val="single" w:sz="18" w:space="0" w:color="B4B432"/>
              <w:bottom w:val="nil"/>
              <w:right w:val="nil"/>
            </w:tcBorders>
            <w:shd w:val="clear" w:color="auto" w:fill="auto"/>
            <w:vAlign w:val="bottom"/>
          </w:tcPr>
          <w:p w14:paraId="0853D577" w14:textId="6F921265" w:rsidR="000636B3" w:rsidRPr="00C628BD" w:rsidRDefault="000636B3" w:rsidP="000636B3">
            <w:pPr>
              <w:spacing w:before="40" w:after="20"/>
              <w:jc w:val="right"/>
              <w:rPr>
                <w:rFonts w:cs="Arial"/>
                <w:sz w:val="18"/>
                <w:szCs w:val="18"/>
              </w:rPr>
            </w:pPr>
            <w:r w:rsidRPr="000636B3">
              <w:rPr>
                <w:rFonts w:cs="Arial"/>
                <w:sz w:val="18"/>
                <w:szCs w:val="18"/>
              </w:rPr>
              <w:t>11,683</w:t>
            </w:r>
          </w:p>
        </w:tc>
        <w:tc>
          <w:tcPr>
            <w:tcW w:w="1134" w:type="dxa"/>
            <w:tcBorders>
              <w:top w:val="nil"/>
              <w:left w:val="nil"/>
              <w:bottom w:val="nil"/>
              <w:right w:val="nil"/>
            </w:tcBorders>
            <w:vAlign w:val="bottom"/>
          </w:tcPr>
          <w:p w14:paraId="1330E776" w14:textId="51D8B1D7" w:rsidR="000636B3" w:rsidRPr="00C628BD"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3CC561A8" w14:textId="012B6D56"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562C5A4E" w14:textId="7A0E22C1" w:rsidR="000636B3" w:rsidRPr="00C628BD" w:rsidRDefault="000636B3" w:rsidP="000636B3">
            <w:pPr>
              <w:spacing w:before="40" w:after="20"/>
              <w:jc w:val="right"/>
              <w:rPr>
                <w:rFonts w:cs="Arial"/>
                <w:sz w:val="18"/>
                <w:szCs w:val="18"/>
              </w:rPr>
            </w:pPr>
            <w:r w:rsidRPr="000636B3">
              <w:rPr>
                <w:rFonts w:cs="Arial"/>
                <w:sz w:val="18"/>
                <w:szCs w:val="18"/>
              </w:rPr>
              <w:t>11,718</w:t>
            </w:r>
          </w:p>
        </w:tc>
        <w:tc>
          <w:tcPr>
            <w:tcW w:w="1134" w:type="dxa"/>
            <w:tcBorders>
              <w:top w:val="nil"/>
              <w:left w:val="nil"/>
              <w:bottom w:val="nil"/>
              <w:right w:val="nil"/>
            </w:tcBorders>
            <w:vAlign w:val="bottom"/>
          </w:tcPr>
          <w:p w14:paraId="7E914444" w14:textId="7B285E36" w:rsidR="000636B3" w:rsidRPr="000636B3" w:rsidRDefault="000636B3" w:rsidP="000636B3">
            <w:pPr>
              <w:spacing w:before="40" w:after="20"/>
              <w:jc w:val="right"/>
              <w:rPr>
                <w:rFonts w:cs="Arial"/>
                <w:sz w:val="20"/>
                <w:szCs w:val="20"/>
              </w:rPr>
            </w:pPr>
            <w:r>
              <w:rPr>
                <w:rFonts w:cs="Arial"/>
                <w:sz w:val="20"/>
                <w:szCs w:val="20"/>
              </w:rPr>
              <w:t>4,760</w:t>
            </w:r>
          </w:p>
        </w:tc>
        <w:tc>
          <w:tcPr>
            <w:tcW w:w="1134" w:type="dxa"/>
            <w:tcBorders>
              <w:top w:val="nil"/>
              <w:left w:val="nil"/>
              <w:bottom w:val="nil"/>
              <w:right w:val="nil"/>
            </w:tcBorders>
            <w:shd w:val="clear" w:color="auto" w:fill="auto"/>
            <w:vAlign w:val="bottom"/>
          </w:tcPr>
          <w:p w14:paraId="25F4CE0E" w14:textId="56B3271D" w:rsidR="000636B3" w:rsidRPr="000636B3" w:rsidRDefault="000636B3" w:rsidP="000636B3">
            <w:pPr>
              <w:spacing w:before="40" w:after="20"/>
              <w:jc w:val="right"/>
              <w:rPr>
                <w:rFonts w:cs="Arial"/>
                <w:sz w:val="20"/>
                <w:szCs w:val="20"/>
              </w:rPr>
            </w:pPr>
            <w:r>
              <w:rPr>
                <w:rFonts w:cs="Arial"/>
                <w:sz w:val="20"/>
                <w:szCs w:val="20"/>
              </w:rPr>
              <w:t>5,359</w:t>
            </w:r>
          </w:p>
        </w:tc>
      </w:tr>
      <w:tr w:rsidR="000636B3" w:rsidRPr="000636B3" w14:paraId="2A4C0BD7" w14:textId="77777777" w:rsidTr="00544083">
        <w:trPr>
          <w:trHeight w:val="240"/>
        </w:trPr>
        <w:tc>
          <w:tcPr>
            <w:tcW w:w="2268" w:type="dxa"/>
            <w:tcBorders>
              <w:top w:val="nil"/>
              <w:left w:val="nil"/>
              <w:bottom w:val="nil"/>
              <w:right w:val="single" w:sz="18" w:space="0" w:color="B4B432"/>
            </w:tcBorders>
            <w:shd w:val="clear" w:color="auto" w:fill="auto"/>
            <w:vAlign w:val="center"/>
          </w:tcPr>
          <w:p w14:paraId="5F55261E" w14:textId="77777777" w:rsidR="000636B3" w:rsidRPr="00C935A5" w:rsidRDefault="000636B3" w:rsidP="000636B3">
            <w:pPr>
              <w:spacing w:before="40" w:after="40"/>
              <w:rPr>
                <w:rFonts w:cs="Arial"/>
                <w:sz w:val="18"/>
                <w:szCs w:val="18"/>
              </w:rPr>
            </w:pPr>
            <w:r w:rsidRPr="00C935A5">
              <w:rPr>
                <w:rFonts w:cs="Arial"/>
                <w:sz w:val="18"/>
                <w:szCs w:val="18"/>
              </w:rPr>
              <w:t>Ballarat C</w:t>
            </w:r>
          </w:p>
        </w:tc>
        <w:tc>
          <w:tcPr>
            <w:tcW w:w="1134" w:type="dxa"/>
            <w:tcBorders>
              <w:top w:val="nil"/>
              <w:left w:val="single" w:sz="18" w:space="0" w:color="B4B432"/>
              <w:bottom w:val="nil"/>
              <w:right w:val="nil"/>
            </w:tcBorders>
            <w:shd w:val="clear" w:color="auto" w:fill="auto"/>
            <w:vAlign w:val="bottom"/>
          </w:tcPr>
          <w:p w14:paraId="60A43A11" w14:textId="0B582DE5" w:rsidR="000636B3" w:rsidRPr="00C628BD" w:rsidRDefault="000636B3" w:rsidP="000636B3">
            <w:pPr>
              <w:spacing w:before="40" w:after="20"/>
              <w:jc w:val="right"/>
              <w:rPr>
                <w:rFonts w:cs="Arial"/>
                <w:sz w:val="18"/>
                <w:szCs w:val="18"/>
              </w:rPr>
            </w:pPr>
            <w:r w:rsidRPr="000636B3">
              <w:rPr>
                <w:rFonts w:cs="Arial"/>
                <w:sz w:val="18"/>
                <w:szCs w:val="18"/>
              </w:rPr>
              <w:t>118,137</w:t>
            </w:r>
          </w:p>
        </w:tc>
        <w:tc>
          <w:tcPr>
            <w:tcW w:w="1134" w:type="dxa"/>
            <w:tcBorders>
              <w:top w:val="nil"/>
              <w:left w:val="nil"/>
              <w:bottom w:val="nil"/>
              <w:right w:val="nil"/>
            </w:tcBorders>
            <w:vAlign w:val="bottom"/>
          </w:tcPr>
          <w:p w14:paraId="175490F8" w14:textId="50E558DF" w:rsidR="000636B3" w:rsidRPr="00C628BD" w:rsidRDefault="000636B3" w:rsidP="000636B3">
            <w:pPr>
              <w:spacing w:before="40" w:after="20"/>
              <w:jc w:val="right"/>
              <w:rPr>
                <w:rFonts w:cs="Arial"/>
                <w:sz w:val="18"/>
                <w:szCs w:val="18"/>
              </w:rPr>
            </w:pPr>
            <w:r w:rsidRPr="000636B3">
              <w:rPr>
                <w:rFonts w:cs="Arial"/>
                <w:sz w:val="18"/>
                <w:szCs w:val="18"/>
              </w:rPr>
              <w:t>118,137</w:t>
            </w:r>
          </w:p>
        </w:tc>
        <w:tc>
          <w:tcPr>
            <w:tcW w:w="1134" w:type="dxa"/>
            <w:tcBorders>
              <w:top w:val="nil"/>
              <w:left w:val="nil"/>
              <w:bottom w:val="nil"/>
              <w:right w:val="nil"/>
            </w:tcBorders>
            <w:vAlign w:val="bottom"/>
          </w:tcPr>
          <w:p w14:paraId="6AFA195F" w14:textId="098F4313" w:rsidR="000636B3" w:rsidRPr="00C628BD" w:rsidRDefault="000636B3" w:rsidP="000636B3">
            <w:pPr>
              <w:spacing w:before="40" w:after="20"/>
              <w:jc w:val="right"/>
              <w:rPr>
                <w:rFonts w:cs="Arial"/>
                <w:sz w:val="18"/>
                <w:szCs w:val="18"/>
              </w:rPr>
            </w:pPr>
            <w:r w:rsidRPr="000636B3">
              <w:rPr>
                <w:rFonts w:cs="Arial"/>
                <w:sz w:val="18"/>
                <w:szCs w:val="18"/>
              </w:rPr>
              <w:t>118,137</w:t>
            </w:r>
          </w:p>
        </w:tc>
        <w:tc>
          <w:tcPr>
            <w:tcW w:w="1134" w:type="dxa"/>
            <w:tcBorders>
              <w:top w:val="nil"/>
              <w:left w:val="nil"/>
              <w:bottom w:val="nil"/>
              <w:right w:val="nil"/>
            </w:tcBorders>
            <w:shd w:val="clear" w:color="auto" w:fill="auto"/>
            <w:vAlign w:val="bottom"/>
          </w:tcPr>
          <w:p w14:paraId="224A3810" w14:textId="580CDE22" w:rsidR="000636B3" w:rsidRPr="00C628BD" w:rsidRDefault="000636B3" w:rsidP="000636B3">
            <w:pPr>
              <w:spacing w:before="40" w:after="20"/>
              <w:jc w:val="right"/>
              <w:rPr>
                <w:rFonts w:cs="Arial"/>
                <w:sz w:val="18"/>
                <w:szCs w:val="18"/>
              </w:rPr>
            </w:pPr>
            <w:r w:rsidRPr="000636B3">
              <w:rPr>
                <w:rFonts w:cs="Arial"/>
                <w:sz w:val="18"/>
                <w:szCs w:val="18"/>
              </w:rPr>
              <w:t>118,137</w:t>
            </w:r>
          </w:p>
        </w:tc>
        <w:tc>
          <w:tcPr>
            <w:tcW w:w="1134" w:type="dxa"/>
            <w:tcBorders>
              <w:top w:val="nil"/>
              <w:left w:val="nil"/>
              <w:bottom w:val="nil"/>
              <w:right w:val="nil"/>
            </w:tcBorders>
            <w:vAlign w:val="bottom"/>
          </w:tcPr>
          <w:p w14:paraId="1455799C" w14:textId="31F07A26" w:rsidR="000636B3" w:rsidRPr="000636B3" w:rsidRDefault="000636B3" w:rsidP="000636B3">
            <w:pPr>
              <w:spacing w:before="40" w:after="20"/>
              <w:jc w:val="right"/>
              <w:rPr>
                <w:rFonts w:cs="Arial"/>
                <w:sz w:val="20"/>
                <w:szCs w:val="20"/>
              </w:rPr>
            </w:pPr>
            <w:r>
              <w:rPr>
                <w:rFonts w:cs="Arial"/>
                <w:sz w:val="20"/>
                <w:szCs w:val="20"/>
              </w:rPr>
              <w:t>37,867</w:t>
            </w:r>
          </w:p>
        </w:tc>
        <w:tc>
          <w:tcPr>
            <w:tcW w:w="1134" w:type="dxa"/>
            <w:tcBorders>
              <w:top w:val="nil"/>
              <w:left w:val="nil"/>
              <w:bottom w:val="nil"/>
              <w:right w:val="nil"/>
            </w:tcBorders>
            <w:shd w:val="clear" w:color="auto" w:fill="auto"/>
            <w:vAlign w:val="bottom"/>
          </w:tcPr>
          <w:p w14:paraId="2E270733" w14:textId="718ACBE2" w:rsidR="000636B3" w:rsidRPr="000636B3" w:rsidRDefault="000636B3" w:rsidP="000636B3">
            <w:pPr>
              <w:spacing w:before="40" w:after="20"/>
              <w:jc w:val="right"/>
              <w:rPr>
                <w:rFonts w:cs="Arial"/>
                <w:sz w:val="20"/>
                <w:szCs w:val="20"/>
              </w:rPr>
            </w:pPr>
            <w:r>
              <w:rPr>
                <w:rFonts w:cs="Arial"/>
                <w:sz w:val="20"/>
                <w:szCs w:val="20"/>
              </w:rPr>
              <w:t>52,433</w:t>
            </w:r>
          </w:p>
        </w:tc>
      </w:tr>
      <w:tr w:rsidR="000636B3" w:rsidRPr="000636B3" w14:paraId="33163EBB" w14:textId="77777777" w:rsidTr="00544083">
        <w:trPr>
          <w:trHeight w:val="240"/>
        </w:trPr>
        <w:tc>
          <w:tcPr>
            <w:tcW w:w="2268" w:type="dxa"/>
            <w:tcBorders>
              <w:top w:val="nil"/>
              <w:left w:val="nil"/>
              <w:bottom w:val="nil"/>
              <w:right w:val="single" w:sz="18" w:space="0" w:color="B4B432"/>
            </w:tcBorders>
            <w:shd w:val="clear" w:color="auto" w:fill="auto"/>
            <w:vAlign w:val="center"/>
          </w:tcPr>
          <w:p w14:paraId="426F088D" w14:textId="77777777" w:rsidR="000636B3" w:rsidRPr="00C935A5" w:rsidRDefault="000636B3" w:rsidP="000636B3">
            <w:pPr>
              <w:spacing w:before="40" w:after="40"/>
              <w:rPr>
                <w:rFonts w:cs="Arial"/>
                <w:sz w:val="18"/>
                <w:szCs w:val="18"/>
              </w:rPr>
            </w:pPr>
            <w:r w:rsidRPr="00C935A5">
              <w:rPr>
                <w:rFonts w:cs="Arial"/>
                <w:sz w:val="18"/>
                <w:szCs w:val="18"/>
              </w:rPr>
              <w:t>Banyule C</w:t>
            </w:r>
          </w:p>
        </w:tc>
        <w:tc>
          <w:tcPr>
            <w:tcW w:w="1134" w:type="dxa"/>
            <w:tcBorders>
              <w:top w:val="nil"/>
              <w:left w:val="single" w:sz="18" w:space="0" w:color="B4B432"/>
              <w:bottom w:val="nil"/>
              <w:right w:val="nil"/>
            </w:tcBorders>
            <w:shd w:val="clear" w:color="auto" w:fill="auto"/>
            <w:vAlign w:val="bottom"/>
          </w:tcPr>
          <w:p w14:paraId="38A7F412" w14:textId="00B29AF8" w:rsidR="000636B3" w:rsidRPr="00C628BD" w:rsidRDefault="000636B3" w:rsidP="000636B3">
            <w:pPr>
              <w:spacing w:before="40" w:after="20"/>
              <w:jc w:val="right"/>
              <w:rPr>
                <w:rFonts w:cs="Arial"/>
                <w:sz w:val="18"/>
                <w:szCs w:val="18"/>
              </w:rPr>
            </w:pPr>
            <w:r w:rsidRPr="000636B3">
              <w:rPr>
                <w:rFonts w:cs="Arial"/>
                <w:sz w:val="18"/>
                <w:szCs w:val="18"/>
              </w:rPr>
              <w:t>129,602</w:t>
            </w:r>
          </w:p>
        </w:tc>
        <w:tc>
          <w:tcPr>
            <w:tcW w:w="1134" w:type="dxa"/>
            <w:tcBorders>
              <w:top w:val="nil"/>
              <w:left w:val="nil"/>
              <w:bottom w:val="nil"/>
              <w:right w:val="nil"/>
            </w:tcBorders>
            <w:vAlign w:val="bottom"/>
          </w:tcPr>
          <w:p w14:paraId="1E4B3121" w14:textId="5EEFBCB0" w:rsidR="000636B3" w:rsidRPr="00C628BD" w:rsidRDefault="000636B3" w:rsidP="000636B3">
            <w:pPr>
              <w:spacing w:before="40" w:after="20"/>
              <w:jc w:val="right"/>
              <w:rPr>
                <w:rFonts w:cs="Arial"/>
                <w:sz w:val="18"/>
                <w:szCs w:val="18"/>
              </w:rPr>
            </w:pPr>
            <w:r w:rsidRPr="000636B3">
              <w:rPr>
                <w:rFonts w:cs="Arial"/>
                <w:sz w:val="18"/>
                <w:szCs w:val="18"/>
              </w:rPr>
              <w:t>129,602</w:t>
            </w:r>
          </w:p>
        </w:tc>
        <w:tc>
          <w:tcPr>
            <w:tcW w:w="1134" w:type="dxa"/>
            <w:tcBorders>
              <w:top w:val="nil"/>
              <w:left w:val="nil"/>
              <w:bottom w:val="nil"/>
              <w:right w:val="nil"/>
            </w:tcBorders>
            <w:vAlign w:val="bottom"/>
          </w:tcPr>
          <w:p w14:paraId="4729BDDA" w14:textId="2E26864E" w:rsidR="000636B3" w:rsidRPr="00C628BD" w:rsidRDefault="000636B3" w:rsidP="000636B3">
            <w:pPr>
              <w:spacing w:before="40" w:after="20"/>
              <w:jc w:val="right"/>
              <w:rPr>
                <w:rFonts w:cs="Arial"/>
                <w:sz w:val="18"/>
                <w:szCs w:val="18"/>
              </w:rPr>
            </w:pPr>
            <w:r w:rsidRPr="000636B3">
              <w:rPr>
                <w:rFonts w:cs="Arial"/>
                <w:sz w:val="18"/>
                <w:szCs w:val="18"/>
              </w:rPr>
              <w:t>129,602</w:t>
            </w:r>
          </w:p>
        </w:tc>
        <w:tc>
          <w:tcPr>
            <w:tcW w:w="1134" w:type="dxa"/>
            <w:tcBorders>
              <w:top w:val="nil"/>
              <w:left w:val="nil"/>
              <w:bottom w:val="nil"/>
              <w:right w:val="nil"/>
            </w:tcBorders>
            <w:shd w:val="clear" w:color="auto" w:fill="auto"/>
            <w:vAlign w:val="bottom"/>
          </w:tcPr>
          <w:p w14:paraId="45A8899E" w14:textId="16FB1F87" w:rsidR="000636B3" w:rsidRPr="00C628BD" w:rsidRDefault="000636B3" w:rsidP="000636B3">
            <w:pPr>
              <w:spacing w:before="40" w:after="20"/>
              <w:jc w:val="right"/>
              <w:rPr>
                <w:rFonts w:cs="Arial"/>
                <w:sz w:val="18"/>
                <w:szCs w:val="18"/>
              </w:rPr>
            </w:pPr>
            <w:r w:rsidRPr="000636B3">
              <w:rPr>
                <w:rFonts w:cs="Arial"/>
                <w:sz w:val="18"/>
                <w:szCs w:val="18"/>
              </w:rPr>
              <w:t>129,602</w:t>
            </w:r>
          </w:p>
        </w:tc>
        <w:tc>
          <w:tcPr>
            <w:tcW w:w="1134" w:type="dxa"/>
            <w:tcBorders>
              <w:top w:val="nil"/>
              <w:left w:val="nil"/>
              <w:bottom w:val="nil"/>
              <w:right w:val="nil"/>
            </w:tcBorders>
            <w:vAlign w:val="bottom"/>
          </w:tcPr>
          <w:p w14:paraId="6DB448F0" w14:textId="74BC9343" w:rsidR="000636B3" w:rsidRPr="000636B3" w:rsidRDefault="000636B3" w:rsidP="000636B3">
            <w:pPr>
              <w:spacing w:before="40" w:after="20"/>
              <w:jc w:val="right"/>
              <w:rPr>
                <w:rFonts w:cs="Arial"/>
                <w:sz w:val="20"/>
                <w:szCs w:val="20"/>
              </w:rPr>
            </w:pPr>
            <w:r>
              <w:rPr>
                <w:rFonts w:cs="Arial"/>
                <w:sz w:val="20"/>
                <w:szCs w:val="20"/>
              </w:rPr>
              <w:t>37,591</w:t>
            </w:r>
          </w:p>
        </w:tc>
        <w:tc>
          <w:tcPr>
            <w:tcW w:w="1134" w:type="dxa"/>
            <w:tcBorders>
              <w:top w:val="nil"/>
              <w:left w:val="nil"/>
              <w:bottom w:val="nil"/>
              <w:right w:val="nil"/>
            </w:tcBorders>
            <w:shd w:val="clear" w:color="auto" w:fill="auto"/>
            <w:vAlign w:val="bottom"/>
          </w:tcPr>
          <w:p w14:paraId="385F1786" w14:textId="016A5C6B" w:rsidR="000636B3" w:rsidRPr="000636B3" w:rsidRDefault="000636B3" w:rsidP="000636B3">
            <w:pPr>
              <w:spacing w:before="40" w:after="20"/>
              <w:jc w:val="right"/>
              <w:rPr>
                <w:rFonts w:cs="Arial"/>
                <w:sz w:val="20"/>
                <w:szCs w:val="20"/>
              </w:rPr>
            </w:pPr>
            <w:r>
              <w:rPr>
                <w:rFonts w:cs="Arial"/>
                <w:sz w:val="20"/>
                <w:szCs w:val="20"/>
              </w:rPr>
              <w:t>53,053</w:t>
            </w:r>
          </w:p>
        </w:tc>
      </w:tr>
      <w:tr w:rsidR="000636B3" w:rsidRPr="000636B3" w14:paraId="48C6B2B4" w14:textId="77777777" w:rsidTr="00544083">
        <w:trPr>
          <w:trHeight w:val="240"/>
        </w:trPr>
        <w:tc>
          <w:tcPr>
            <w:tcW w:w="2268" w:type="dxa"/>
            <w:tcBorders>
              <w:top w:val="nil"/>
              <w:left w:val="nil"/>
              <w:bottom w:val="nil"/>
              <w:right w:val="single" w:sz="18" w:space="0" w:color="B4B432"/>
            </w:tcBorders>
            <w:shd w:val="clear" w:color="auto" w:fill="auto"/>
            <w:vAlign w:val="center"/>
          </w:tcPr>
          <w:p w14:paraId="7771579C" w14:textId="77777777" w:rsidR="000636B3" w:rsidRPr="00C935A5" w:rsidRDefault="000636B3" w:rsidP="000636B3">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B4B432"/>
              <w:bottom w:val="nil"/>
              <w:right w:val="nil"/>
            </w:tcBorders>
            <w:shd w:val="clear" w:color="auto" w:fill="auto"/>
            <w:vAlign w:val="bottom"/>
          </w:tcPr>
          <w:p w14:paraId="523AE70B" w14:textId="3AF53291" w:rsidR="000636B3" w:rsidRPr="00C628BD" w:rsidRDefault="000636B3" w:rsidP="000636B3">
            <w:pPr>
              <w:spacing w:before="40" w:after="20"/>
              <w:jc w:val="right"/>
              <w:rPr>
                <w:rFonts w:cs="Arial"/>
                <w:sz w:val="18"/>
                <w:szCs w:val="18"/>
              </w:rPr>
            </w:pPr>
            <w:r w:rsidRPr="000636B3">
              <w:rPr>
                <w:rFonts w:cs="Arial"/>
                <w:sz w:val="18"/>
                <w:szCs w:val="18"/>
              </w:rPr>
              <w:t>42,729</w:t>
            </w:r>
          </w:p>
        </w:tc>
        <w:tc>
          <w:tcPr>
            <w:tcW w:w="1134" w:type="dxa"/>
            <w:tcBorders>
              <w:top w:val="nil"/>
              <w:left w:val="nil"/>
              <w:bottom w:val="nil"/>
              <w:right w:val="nil"/>
            </w:tcBorders>
            <w:vAlign w:val="bottom"/>
          </w:tcPr>
          <w:p w14:paraId="38BE7613" w14:textId="6BA1CB2D" w:rsidR="000636B3" w:rsidRPr="00C628BD" w:rsidRDefault="000636B3" w:rsidP="000636B3">
            <w:pPr>
              <w:spacing w:before="40" w:after="20"/>
              <w:jc w:val="right"/>
              <w:rPr>
                <w:rFonts w:cs="Arial"/>
                <w:sz w:val="18"/>
                <w:szCs w:val="18"/>
              </w:rPr>
            </w:pPr>
            <w:r w:rsidRPr="000636B3">
              <w:rPr>
                <w:rFonts w:cs="Arial"/>
                <w:sz w:val="18"/>
                <w:szCs w:val="18"/>
              </w:rPr>
              <w:t>54,943</w:t>
            </w:r>
          </w:p>
        </w:tc>
        <w:tc>
          <w:tcPr>
            <w:tcW w:w="1134" w:type="dxa"/>
            <w:tcBorders>
              <w:top w:val="nil"/>
              <w:left w:val="nil"/>
              <w:bottom w:val="nil"/>
              <w:right w:val="nil"/>
            </w:tcBorders>
            <w:vAlign w:val="bottom"/>
          </w:tcPr>
          <w:p w14:paraId="6D9018DD" w14:textId="38FC69C5" w:rsidR="000636B3" w:rsidRPr="00C628BD" w:rsidRDefault="000636B3" w:rsidP="000636B3">
            <w:pPr>
              <w:spacing w:before="40" w:after="20"/>
              <w:jc w:val="right"/>
              <w:rPr>
                <w:rFonts w:cs="Arial"/>
                <w:sz w:val="18"/>
                <w:szCs w:val="18"/>
              </w:rPr>
            </w:pPr>
            <w:r w:rsidRPr="000636B3">
              <w:rPr>
                <w:rFonts w:cs="Arial"/>
                <w:sz w:val="18"/>
                <w:szCs w:val="18"/>
              </w:rPr>
              <w:t>54,943</w:t>
            </w:r>
          </w:p>
        </w:tc>
        <w:tc>
          <w:tcPr>
            <w:tcW w:w="1134" w:type="dxa"/>
            <w:tcBorders>
              <w:top w:val="nil"/>
              <w:left w:val="nil"/>
              <w:bottom w:val="nil"/>
              <w:right w:val="nil"/>
            </w:tcBorders>
            <w:shd w:val="clear" w:color="auto" w:fill="auto"/>
            <w:vAlign w:val="bottom"/>
          </w:tcPr>
          <w:p w14:paraId="7DC49203" w14:textId="46727E1D" w:rsidR="000636B3" w:rsidRPr="00C628BD" w:rsidRDefault="000636B3" w:rsidP="000636B3">
            <w:pPr>
              <w:spacing w:before="40" w:after="20"/>
              <w:jc w:val="right"/>
              <w:rPr>
                <w:rFonts w:cs="Arial"/>
                <w:sz w:val="18"/>
                <w:szCs w:val="18"/>
              </w:rPr>
            </w:pPr>
            <w:r w:rsidRPr="000636B3">
              <w:rPr>
                <w:rFonts w:cs="Arial"/>
                <w:sz w:val="18"/>
                <w:szCs w:val="18"/>
              </w:rPr>
              <w:t>54,943</w:t>
            </w:r>
          </w:p>
        </w:tc>
        <w:tc>
          <w:tcPr>
            <w:tcW w:w="1134" w:type="dxa"/>
            <w:tcBorders>
              <w:top w:val="nil"/>
              <w:left w:val="nil"/>
              <w:bottom w:val="nil"/>
              <w:right w:val="nil"/>
            </w:tcBorders>
            <w:vAlign w:val="bottom"/>
          </w:tcPr>
          <w:p w14:paraId="7922787E" w14:textId="686817B6" w:rsidR="000636B3" w:rsidRPr="000636B3" w:rsidRDefault="000636B3" w:rsidP="000636B3">
            <w:pPr>
              <w:spacing w:before="40" w:after="20"/>
              <w:jc w:val="right"/>
              <w:rPr>
                <w:rFonts w:cs="Arial"/>
                <w:sz w:val="20"/>
                <w:szCs w:val="20"/>
              </w:rPr>
            </w:pPr>
            <w:r>
              <w:rPr>
                <w:rFonts w:cs="Arial"/>
                <w:sz w:val="20"/>
                <w:szCs w:val="20"/>
              </w:rPr>
              <w:t>19,445</w:t>
            </w:r>
          </w:p>
        </w:tc>
        <w:tc>
          <w:tcPr>
            <w:tcW w:w="1134" w:type="dxa"/>
            <w:tcBorders>
              <w:top w:val="nil"/>
              <w:left w:val="nil"/>
              <w:bottom w:val="nil"/>
              <w:right w:val="nil"/>
            </w:tcBorders>
            <w:shd w:val="clear" w:color="auto" w:fill="auto"/>
            <w:vAlign w:val="bottom"/>
          </w:tcPr>
          <w:p w14:paraId="3A758045" w14:textId="7C628CB6" w:rsidR="000636B3" w:rsidRPr="000636B3" w:rsidRDefault="000636B3" w:rsidP="000636B3">
            <w:pPr>
              <w:spacing w:before="40" w:after="20"/>
              <w:jc w:val="right"/>
              <w:rPr>
                <w:rFonts w:cs="Arial"/>
                <w:sz w:val="20"/>
                <w:szCs w:val="20"/>
              </w:rPr>
            </w:pPr>
            <w:r>
              <w:rPr>
                <w:rFonts w:cs="Arial"/>
                <w:sz w:val="20"/>
                <w:szCs w:val="20"/>
              </w:rPr>
              <w:t>31,842</w:t>
            </w:r>
          </w:p>
        </w:tc>
      </w:tr>
      <w:tr w:rsidR="000636B3" w:rsidRPr="000636B3" w14:paraId="3695C85B" w14:textId="77777777" w:rsidTr="00544083">
        <w:trPr>
          <w:trHeight w:val="240"/>
        </w:trPr>
        <w:tc>
          <w:tcPr>
            <w:tcW w:w="2268" w:type="dxa"/>
            <w:tcBorders>
              <w:top w:val="nil"/>
              <w:left w:val="nil"/>
              <w:bottom w:val="nil"/>
              <w:right w:val="single" w:sz="18" w:space="0" w:color="B4B432"/>
            </w:tcBorders>
            <w:shd w:val="clear" w:color="auto" w:fill="auto"/>
            <w:vAlign w:val="center"/>
          </w:tcPr>
          <w:p w14:paraId="09C282DA" w14:textId="77777777" w:rsidR="000636B3" w:rsidRPr="00C935A5" w:rsidRDefault="000636B3" w:rsidP="000636B3">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B4B432"/>
              <w:bottom w:val="nil"/>
              <w:right w:val="nil"/>
            </w:tcBorders>
            <w:shd w:val="clear" w:color="auto" w:fill="auto"/>
            <w:vAlign w:val="bottom"/>
          </w:tcPr>
          <w:p w14:paraId="0622A869" w14:textId="315CE651" w:rsidR="000636B3" w:rsidRPr="00C628BD" w:rsidRDefault="000636B3" w:rsidP="000636B3">
            <w:pPr>
              <w:spacing w:before="40" w:after="20"/>
              <w:jc w:val="right"/>
              <w:rPr>
                <w:rFonts w:cs="Arial"/>
                <w:sz w:val="18"/>
                <w:szCs w:val="18"/>
              </w:rPr>
            </w:pPr>
            <w:r w:rsidRPr="000636B3">
              <w:rPr>
                <w:rFonts w:cs="Arial"/>
                <w:sz w:val="18"/>
                <w:szCs w:val="18"/>
              </w:rPr>
              <w:t>60,774</w:t>
            </w:r>
          </w:p>
        </w:tc>
        <w:tc>
          <w:tcPr>
            <w:tcW w:w="1134" w:type="dxa"/>
            <w:tcBorders>
              <w:top w:val="nil"/>
              <w:left w:val="nil"/>
              <w:bottom w:val="nil"/>
              <w:right w:val="nil"/>
            </w:tcBorders>
            <w:vAlign w:val="bottom"/>
          </w:tcPr>
          <w:p w14:paraId="7AA374FF" w14:textId="53FC8BB7" w:rsidR="000636B3" w:rsidRPr="00C628BD" w:rsidRDefault="000636B3" w:rsidP="000636B3">
            <w:pPr>
              <w:spacing w:before="40" w:after="20"/>
              <w:jc w:val="right"/>
              <w:rPr>
                <w:rFonts w:cs="Arial"/>
                <w:sz w:val="18"/>
                <w:szCs w:val="18"/>
              </w:rPr>
            </w:pPr>
            <w:r w:rsidRPr="000636B3">
              <w:rPr>
                <w:rFonts w:cs="Arial"/>
                <w:sz w:val="18"/>
                <w:szCs w:val="18"/>
              </w:rPr>
              <w:t>60,774</w:t>
            </w:r>
          </w:p>
        </w:tc>
        <w:tc>
          <w:tcPr>
            <w:tcW w:w="1134" w:type="dxa"/>
            <w:tcBorders>
              <w:top w:val="nil"/>
              <w:left w:val="nil"/>
              <w:bottom w:val="nil"/>
              <w:right w:val="nil"/>
            </w:tcBorders>
            <w:vAlign w:val="bottom"/>
          </w:tcPr>
          <w:p w14:paraId="22633444" w14:textId="1A88C09A" w:rsidR="000636B3" w:rsidRPr="00C628BD" w:rsidRDefault="000636B3" w:rsidP="000636B3">
            <w:pPr>
              <w:spacing w:before="40" w:after="20"/>
              <w:jc w:val="right"/>
              <w:rPr>
                <w:rFonts w:cs="Arial"/>
                <w:sz w:val="18"/>
                <w:szCs w:val="18"/>
              </w:rPr>
            </w:pPr>
            <w:r w:rsidRPr="000636B3">
              <w:rPr>
                <w:rFonts w:cs="Arial"/>
                <w:sz w:val="18"/>
                <w:szCs w:val="18"/>
              </w:rPr>
              <w:t>60,774</w:t>
            </w:r>
          </w:p>
        </w:tc>
        <w:tc>
          <w:tcPr>
            <w:tcW w:w="1134" w:type="dxa"/>
            <w:tcBorders>
              <w:top w:val="nil"/>
              <w:left w:val="nil"/>
              <w:bottom w:val="nil"/>
              <w:right w:val="nil"/>
            </w:tcBorders>
            <w:shd w:val="clear" w:color="auto" w:fill="auto"/>
            <w:vAlign w:val="bottom"/>
          </w:tcPr>
          <w:p w14:paraId="6BCC44F5" w14:textId="0B51949D" w:rsidR="000636B3" w:rsidRPr="00C628BD" w:rsidRDefault="000636B3" w:rsidP="000636B3">
            <w:pPr>
              <w:spacing w:before="40" w:after="20"/>
              <w:jc w:val="right"/>
              <w:rPr>
                <w:rFonts w:cs="Arial"/>
                <w:sz w:val="18"/>
                <w:szCs w:val="18"/>
              </w:rPr>
            </w:pPr>
            <w:r w:rsidRPr="000636B3">
              <w:rPr>
                <w:rFonts w:cs="Arial"/>
                <w:sz w:val="18"/>
                <w:szCs w:val="18"/>
              </w:rPr>
              <w:t>60,774</w:t>
            </w:r>
          </w:p>
        </w:tc>
        <w:tc>
          <w:tcPr>
            <w:tcW w:w="1134" w:type="dxa"/>
            <w:tcBorders>
              <w:top w:val="nil"/>
              <w:left w:val="nil"/>
              <w:bottom w:val="nil"/>
              <w:right w:val="nil"/>
            </w:tcBorders>
            <w:vAlign w:val="bottom"/>
          </w:tcPr>
          <w:p w14:paraId="167E619E" w14:textId="6BBD277D" w:rsidR="000636B3" w:rsidRPr="000636B3" w:rsidRDefault="000636B3" w:rsidP="000636B3">
            <w:pPr>
              <w:spacing w:before="40" w:after="20"/>
              <w:jc w:val="right"/>
              <w:rPr>
                <w:rFonts w:cs="Arial"/>
                <w:sz w:val="20"/>
                <w:szCs w:val="20"/>
              </w:rPr>
            </w:pPr>
            <w:r>
              <w:rPr>
                <w:rFonts w:cs="Arial"/>
                <w:sz w:val="20"/>
                <w:szCs w:val="20"/>
              </w:rPr>
              <w:t>20,592</w:t>
            </w:r>
          </w:p>
        </w:tc>
        <w:tc>
          <w:tcPr>
            <w:tcW w:w="1134" w:type="dxa"/>
            <w:tcBorders>
              <w:top w:val="nil"/>
              <w:left w:val="nil"/>
              <w:bottom w:val="nil"/>
              <w:right w:val="nil"/>
            </w:tcBorders>
            <w:shd w:val="clear" w:color="auto" w:fill="auto"/>
            <w:vAlign w:val="bottom"/>
          </w:tcPr>
          <w:p w14:paraId="0973B28F" w14:textId="52A0CC89" w:rsidR="000636B3" w:rsidRPr="000636B3" w:rsidRDefault="000636B3" w:rsidP="000636B3">
            <w:pPr>
              <w:spacing w:before="40" w:after="20"/>
              <w:jc w:val="right"/>
              <w:rPr>
                <w:rFonts w:cs="Arial"/>
                <w:sz w:val="20"/>
                <w:szCs w:val="20"/>
              </w:rPr>
            </w:pPr>
            <w:r>
              <w:rPr>
                <w:rFonts w:cs="Arial"/>
                <w:sz w:val="20"/>
                <w:szCs w:val="20"/>
              </w:rPr>
              <w:t>26,304</w:t>
            </w:r>
          </w:p>
        </w:tc>
      </w:tr>
      <w:tr w:rsidR="000636B3" w:rsidRPr="000636B3" w14:paraId="33FDCE80" w14:textId="77777777" w:rsidTr="00544083">
        <w:trPr>
          <w:trHeight w:val="240"/>
        </w:trPr>
        <w:tc>
          <w:tcPr>
            <w:tcW w:w="2268" w:type="dxa"/>
            <w:tcBorders>
              <w:top w:val="nil"/>
              <w:left w:val="nil"/>
              <w:bottom w:val="nil"/>
              <w:right w:val="single" w:sz="18" w:space="0" w:color="B4B432"/>
            </w:tcBorders>
            <w:shd w:val="clear" w:color="auto" w:fill="auto"/>
            <w:vAlign w:val="center"/>
          </w:tcPr>
          <w:p w14:paraId="2B340B93" w14:textId="77777777" w:rsidR="000636B3" w:rsidRPr="00C935A5" w:rsidRDefault="000636B3" w:rsidP="000636B3">
            <w:pPr>
              <w:spacing w:before="40" w:after="40"/>
              <w:rPr>
                <w:rFonts w:cs="Arial"/>
                <w:sz w:val="18"/>
                <w:szCs w:val="18"/>
              </w:rPr>
            </w:pPr>
            <w:r w:rsidRPr="00C935A5">
              <w:rPr>
                <w:rFonts w:cs="Arial"/>
                <w:sz w:val="18"/>
                <w:szCs w:val="18"/>
              </w:rPr>
              <w:t>Bayside C</w:t>
            </w:r>
          </w:p>
        </w:tc>
        <w:tc>
          <w:tcPr>
            <w:tcW w:w="1134" w:type="dxa"/>
            <w:tcBorders>
              <w:top w:val="nil"/>
              <w:left w:val="single" w:sz="18" w:space="0" w:color="B4B432"/>
              <w:bottom w:val="nil"/>
              <w:right w:val="nil"/>
            </w:tcBorders>
            <w:shd w:val="clear" w:color="auto" w:fill="auto"/>
            <w:vAlign w:val="bottom"/>
          </w:tcPr>
          <w:p w14:paraId="06ACC8F1" w14:textId="53BEF525" w:rsidR="000636B3" w:rsidRPr="00C628BD" w:rsidRDefault="000636B3" w:rsidP="000636B3">
            <w:pPr>
              <w:spacing w:before="40" w:after="20"/>
              <w:jc w:val="right"/>
              <w:rPr>
                <w:rFonts w:cs="Arial"/>
                <w:sz w:val="18"/>
                <w:szCs w:val="18"/>
              </w:rPr>
            </w:pPr>
            <w:r w:rsidRPr="000636B3">
              <w:rPr>
                <w:rFonts w:cs="Arial"/>
                <w:sz w:val="18"/>
                <w:szCs w:val="18"/>
              </w:rPr>
              <w:t>104,272</w:t>
            </w:r>
          </w:p>
        </w:tc>
        <w:tc>
          <w:tcPr>
            <w:tcW w:w="1134" w:type="dxa"/>
            <w:tcBorders>
              <w:top w:val="nil"/>
              <w:left w:val="nil"/>
              <w:bottom w:val="nil"/>
              <w:right w:val="nil"/>
            </w:tcBorders>
            <w:vAlign w:val="bottom"/>
          </w:tcPr>
          <w:p w14:paraId="2DA5846B" w14:textId="5FCF696D" w:rsidR="000636B3" w:rsidRPr="00C628BD" w:rsidRDefault="000636B3" w:rsidP="000636B3">
            <w:pPr>
              <w:spacing w:before="40" w:after="20"/>
              <w:jc w:val="right"/>
              <w:rPr>
                <w:rFonts w:cs="Arial"/>
                <w:sz w:val="18"/>
                <w:szCs w:val="18"/>
              </w:rPr>
            </w:pPr>
            <w:r w:rsidRPr="000636B3">
              <w:rPr>
                <w:rFonts w:cs="Arial"/>
                <w:sz w:val="18"/>
                <w:szCs w:val="18"/>
              </w:rPr>
              <w:t>104,272</w:t>
            </w:r>
          </w:p>
        </w:tc>
        <w:tc>
          <w:tcPr>
            <w:tcW w:w="1134" w:type="dxa"/>
            <w:tcBorders>
              <w:top w:val="nil"/>
              <w:left w:val="nil"/>
              <w:bottom w:val="nil"/>
              <w:right w:val="nil"/>
            </w:tcBorders>
            <w:vAlign w:val="bottom"/>
          </w:tcPr>
          <w:p w14:paraId="650DD5A5" w14:textId="330C6466" w:rsidR="000636B3" w:rsidRPr="00C628BD" w:rsidRDefault="000636B3" w:rsidP="000636B3">
            <w:pPr>
              <w:spacing w:before="40" w:after="20"/>
              <w:jc w:val="right"/>
              <w:rPr>
                <w:rFonts w:cs="Arial"/>
                <w:sz w:val="18"/>
                <w:szCs w:val="18"/>
              </w:rPr>
            </w:pPr>
            <w:r w:rsidRPr="000636B3">
              <w:rPr>
                <w:rFonts w:cs="Arial"/>
                <w:sz w:val="18"/>
                <w:szCs w:val="18"/>
              </w:rPr>
              <w:t>104,272</w:t>
            </w:r>
          </w:p>
        </w:tc>
        <w:tc>
          <w:tcPr>
            <w:tcW w:w="1134" w:type="dxa"/>
            <w:tcBorders>
              <w:top w:val="nil"/>
              <w:left w:val="nil"/>
              <w:bottom w:val="nil"/>
              <w:right w:val="nil"/>
            </w:tcBorders>
            <w:shd w:val="clear" w:color="auto" w:fill="auto"/>
            <w:vAlign w:val="bottom"/>
          </w:tcPr>
          <w:p w14:paraId="41D5BF8F" w14:textId="7D7462CF" w:rsidR="000636B3" w:rsidRPr="00C628BD" w:rsidRDefault="000636B3" w:rsidP="000636B3">
            <w:pPr>
              <w:spacing w:before="40" w:after="20"/>
              <w:jc w:val="right"/>
              <w:rPr>
                <w:rFonts w:cs="Arial"/>
                <w:sz w:val="18"/>
                <w:szCs w:val="18"/>
              </w:rPr>
            </w:pPr>
            <w:r w:rsidRPr="000636B3">
              <w:rPr>
                <w:rFonts w:cs="Arial"/>
                <w:sz w:val="18"/>
                <w:szCs w:val="18"/>
              </w:rPr>
              <w:t>104,272</w:t>
            </w:r>
          </w:p>
        </w:tc>
        <w:tc>
          <w:tcPr>
            <w:tcW w:w="1134" w:type="dxa"/>
            <w:tcBorders>
              <w:top w:val="nil"/>
              <w:left w:val="nil"/>
              <w:bottom w:val="nil"/>
              <w:right w:val="nil"/>
            </w:tcBorders>
            <w:vAlign w:val="bottom"/>
          </w:tcPr>
          <w:p w14:paraId="40229DC0" w14:textId="7DD393C9" w:rsidR="000636B3" w:rsidRPr="000636B3" w:rsidRDefault="000636B3" w:rsidP="000636B3">
            <w:pPr>
              <w:spacing w:before="40" w:after="20"/>
              <w:jc w:val="right"/>
              <w:rPr>
                <w:rFonts w:cs="Arial"/>
                <w:sz w:val="20"/>
                <w:szCs w:val="20"/>
              </w:rPr>
            </w:pPr>
            <w:r>
              <w:rPr>
                <w:rFonts w:cs="Arial"/>
                <w:sz w:val="20"/>
                <w:szCs w:val="20"/>
              </w:rPr>
              <w:t>31,612</w:t>
            </w:r>
          </w:p>
        </w:tc>
        <w:tc>
          <w:tcPr>
            <w:tcW w:w="1134" w:type="dxa"/>
            <w:tcBorders>
              <w:top w:val="nil"/>
              <w:left w:val="nil"/>
              <w:bottom w:val="nil"/>
              <w:right w:val="nil"/>
            </w:tcBorders>
            <w:shd w:val="clear" w:color="auto" w:fill="auto"/>
            <w:vAlign w:val="bottom"/>
          </w:tcPr>
          <w:p w14:paraId="0B0AAF90" w14:textId="38D97510" w:rsidR="000636B3" w:rsidRPr="000636B3" w:rsidRDefault="000636B3" w:rsidP="000636B3">
            <w:pPr>
              <w:spacing w:before="40" w:after="20"/>
              <w:jc w:val="right"/>
              <w:rPr>
                <w:rFonts w:cs="Arial"/>
                <w:sz w:val="20"/>
                <w:szCs w:val="20"/>
              </w:rPr>
            </w:pPr>
            <w:r>
              <w:rPr>
                <w:rFonts w:cs="Arial"/>
                <w:sz w:val="20"/>
                <w:szCs w:val="20"/>
              </w:rPr>
              <w:t>42,528</w:t>
            </w:r>
          </w:p>
        </w:tc>
      </w:tr>
      <w:tr w:rsidR="000636B3" w:rsidRPr="000636B3" w14:paraId="1D3CAE97" w14:textId="77777777" w:rsidTr="00544083">
        <w:trPr>
          <w:trHeight w:val="240"/>
        </w:trPr>
        <w:tc>
          <w:tcPr>
            <w:tcW w:w="2268" w:type="dxa"/>
            <w:tcBorders>
              <w:top w:val="nil"/>
              <w:left w:val="nil"/>
              <w:bottom w:val="nil"/>
              <w:right w:val="single" w:sz="18" w:space="0" w:color="B4B432"/>
            </w:tcBorders>
            <w:shd w:val="clear" w:color="auto" w:fill="auto"/>
            <w:vAlign w:val="center"/>
          </w:tcPr>
          <w:p w14:paraId="2AE7DE44" w14:textId="77777777" w:rsidR="000636B3" w:rsidRPr="00C935A5" w:rsidRDefault="000636B3" w:rsidP="000636B3">
            <w:pPr>
              <w:spacing w:before="40" w:after="40"/>
              <w:rPr>
                <w:rFonts w:cs="Arial"/>
                <w:sz w:val="18"/>
                <w:szCs w:val="18"/>
              </w:rPr>
            </w:pPr>
            <w:r w:rsidRPr="00C935A5">
              <w:rPr>
                <w:rFonts w:cs="Arial"/>
                <w:sz w:val="18"/>
                <w:szCs w:val="18"/>
              </w:rPr>
              <w:t>Benalla RC</w:t>
            </w:r>
          </w:p>
        </w:tc>
        <w:tc>
          <w:tcPr>
            <w:tcW w:w="1134" w:type="dxa"/>
            <w:tcBorders>
              <w:top w:val="nil"/>
              <w:left w:val="single" w:sz="18" w:space="0" w:color="B4B432"/>
              <w:bottom w:val="nil"/>
              <w:right w:val="nil"/>
            </w:tcBorders>
            <w:shd w:val="clear" w:color="auto" w:fill="auto"/>
            <w:vAlign w:val="bottom"/>
          </w:tcPr>
          <w:p w14:paraId="1C46A169" w14:textId="74FFA385" w:rsidR="000636B3" w:rsidRPr="00C628BD" w:rsidRDefault="000636B3" w:rsidP="000636B3">
            <w:pPr>
              <w:spacing w:before="40" w:after="20"/>
              <w:jc w:val="right"/>
              <w:rPr>
                <w:rFonts w:cs="Arial"/>
                <w:sz w:val="18"/>
                <w:szCs w:val="18"/>
              </w:rPr>
            </w:pPr>
            <w:r w:rsidRPr="000636B3">
              <w:rPr>
                <w:rFonts w:cs="Arial"/>
                <w:sz w:val="18"/>
                <w:szCs w:val="18"/>
              </w:rPr>
              <w:t>14,529</w:t>
            </w:r>
          </w:p>
        </w:tc>
        <w:tc>
          <w:tcPr>
            <w:tcW w:w="1134" w:type="dxa"/>
            <w:tcBorders>
              <w:top w:val="nil"/>
              <w:left w:val="nil"/>
              <w:bottom w:val="nil"/>
              <w:right w:val="nil"/>
            </w:tcBorders>
            <w:vAlign w:val="bottom"/>
          </w:tcPr>
          <w:p w14:paraId="5CAAF04A" w14:textId="0E311D21" w:rsidR="000636B3" w:rsidRPr="00C628BD"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059DC460" w14:textId="0D373F8D"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24D13B19" w14:textId="1B8DBF6B" w:rsidR="000636B3" w:rsidRPr="00C628BD" w:rsidRDefault="000636B3" w:rsidP="000636B3">
            <w:pPr>
              <w:spacing w:before="40" w:after="20"/>
              <w:jc w:val="right"/>
              <w:rPr>
                <w:rFonts w:cs="Arial"/>
                <w:sz w:val="18"/>
                <w:szCs w:val="18"/>
              </w:rPr>
            </w:pPr>
            <w:r w:rsidRPr="000636B3">
              <w:rPr>
                <w:rFonts w:cs="Arial"/>
                <w:sz w:val="18"/>
                <w:szCs w:val="18"/>
              </w:rPr>
              <w:t>14,529</w:t>
            </w:r>
          </w:p>
        </w:tc>
        <w:tc>
          <w:tcPr>
            <w:tcW w:w="1134" w:type="dxa"/>
            <w:tcBorders>
              <w:top w:val="nil"/>
              <w:left w:val="nil"/>
              <w:bottom w:val="nil"/>
              <w:right w:val="nil"/>
            </w:tcBorders>
            <w:vAlign w:val="bottom"/>
          </w:tcPr>
          <w:p w14:paraId="09D4FD5C" w14:textId="096CC826" w:rsidR="000636B3" w:rsidRPr="000636B3" w:rsidRDefault="000636B3" w:rsidP="000636B3">
            <w:pPr>
              <w:spacing w:before="40" w:after="20"/>
              <w:jc w:val="right"/>
              <w:rPr>
                <w:rFonts w:cs="Arial"/>
                <w:sz w:val="20"/>
                <w:szCs w:val="20"/>
              </w:rPr>
            </w:pPr>
            <w:r>
              <w:rPr>
                <w:rFonts w:cs="Arial"/>
                <w:sz w:val="20"/>
                <w:szCs w:val="20"/>
              </w:rPr>
              <w:t>6,787</w:t>
            </w:r>
          </w:p>
        </w:tc>
        <w:tc>
          <w:tcPr>
            <w:tcW w:w="1134" w:type="dxa"/>
            <w:tcBorders>
              <w:top w:val="nil"/>
              <w:left w:val="nil"/>
              <w:bottom w:val="nil"/>
              <w:right w:val="nil"/>
            </w:tcBorders>
            <w:shd w:val="clear" w:color="auto" w:fill="auto"/>
            <w:vAlign w:val="bottom"/>
          </w:tcPr>
          <w:p w14:paraId="4B086CA4" w14:textId="2D470B69" w:rsidR="000636B3" w:rsidRPr="000636B3" w:rsidRDefault="000636B3" w:rsidP="000636B3">
            <w:pPr>
              <w:spacing w:before="40" w:after="20"/>
              <w:jc w:val="right"/>
              <w:rPr>
                <w:rFonts w:cs="Arial"/>
                <w:sz w:val="20"/>
                <w:szCs w:val="20"/>
              </w:rPr>
            </w:pPr>
            <w:r>
              <w:rPr>
                <w:rFonts w:cs="Arial"/>
                <w:sz w:val="20"/>
                <w:szCs w:val="20"/>
              </w:rPr>
              <w:t>7,401</w:t>
            </w:r>
          </w:p>
        </w:tc>
      </w:tr>
      <w:tr w:rsidR="000636B3" w:rsidRPr="000636B3" w14:paraId="0BEBB3E1" w14:textId="77777777" w:rsidTr="00544083">
        <w:trPr>
          <w:trHeight w:val="240"/>
        </w:trPr>
        <w:tc>
          <w:tcPr>
            <w:tcW w:w="2268" w:type="dxa"/>
            <w:tcBorders>
              <w:top w:val="nil"/>
              <w:left w:val="nil"/>
              <w:bottom w:val="nil"/>
              <w:right w:val="single" w:sz="18" w:space="0" w:color="B4B432"/>
            </w:tcBorders>
            <w:shd w:val="clear" w:color="auto" w:fill="auto"/>
            <w:vAlign w:val="center"/>
          </w:tcPr>
          <w:p w14:paraId="3C02969F" w14:textId="77777777" w:rsidR="000636B3" w:rsidRPr="00C935A5" w:rsidRDefault="000636B3" w:rsidP="000636B3">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B4B432"/>
              <w:bottom w:val="nil"/>
              <w:right w:val="nil"/>
            </w:tcBorders>
            <w:shd w:val="clear" w:color="auto" w:fill="auto"/>
            <w:vAlign w:val="bottom"/>
          </w:tcPr>
          <w:p w14:paraId="4A591B57" w14:textId="27F53261" w:rsidR="000636B3" w:rsidRPr="00C628BD" w:rsidRDefault="000636B3" w:rsidP="000636B3">
            <w:pPr>
              <w:spacing w:before="40" w:after="20"/>
              <w:jc w:val="right"/>
              <w:rPr>
                <w:rFonts w:cs="Arial"/>
                <w:sz w:val="18"/>
                <w:szCs w:val="18"/>
              </w:rPr>
            </w:pPr>
            <w:r w:rsidRPr="000636B3">
              <w:rPr>
                <w:rFonts w:cs="Arial"/>
                <w:sz w:val="18"/>
                <w:szCs w:val="18"/>
              </w:rPr>
              <w:t>174,537</w:t>
            </w:r>
          </w:p>
        </w:tc>
        <w:tc>
          <w:tcPr>
            <w:tcW w:w="1134" w:type="dxa"/>
            <w:tcBorders>
              <w:top w:val="nil"/>
              <w:left w:val="nil"/>
              <w:bottom w:val="nil"/>
              <w:right w:val="nil"/>
            </w:tcBorders>
            <w:vAlign w:val="bottom"/>
          </w:tcPr>
          <w:p w14:paraId="577AC0AE" w14:textId="049A8A29" w:rsidR="000636B3" w:rsidRPr="00C628BD" w:rsidRDefault="000636B3" w:rsidP="000636B3">
            <w:pPr>
              <w:spacing w:before="40" w:after="20"/>
              <w:jc w:val="right"/>
              <w:rPr>
                <w:rFonts w:cs="Arial"/>
                <w:sz w:val="18"/>
                <w:szCs w:val="18"/>
              </w:rPr>
            </w:pPr>
            <w:r w:rsidRPr="000636B3">
              <w:rPr>
                <w:rFonts w:cs="Arial"/>
                <w:sz w:val="18"/>
                <w:szCs w:val="18"/>
              </w:rPr>
              <w:t>175,297</w:t>
            </w:r>
          </w:p>
        </w:tc>
        <w:tc>
          <w:tcPr>
            <w:tcW w:w="1134" w:type="dxa"/>
            <w:tcBorders>
              <w:top w:val="nil"/>
              <w:left w:val="nil"/>
              <w:bottom w:val="nil"/>
              <w:right w:val="nil"/>
            </w:tcBorders>
            <w:vAlign w:val="bottom"/>
          </w:tcPr>
          <w:p w14:paraId="1627631F" w14:textId="37B2EEFB" w:rsidR="000636B3" w:rsidRPr="00C628BD" w:rsidRDefault="000636B3" w:rsidP="000636B3">
            <w:pPr>
              <w:spacing w:before="40" w:after="20"/>
              <w:jc w:val="right"/>
              <w:rPr>
                <w:rFonts w:cs="Arial"/>
                <w:sz w:val="18"/>
                <w:szCs w:val="18"/>
              </w:rPr>
            </w:pPr>
            <w:r w:rsidRPr="000636B3">
              <w:rPr>
                <w:rFonts w:cs="Arial"/>
                <w:sz w:val="18"/>
                <w:szCs w:val="18"/>
              </w:rPr>
              <w:t>175,297</w:t>
            </w:r>
          </w:p>
        </w:tc>
        <w:tc>
          <w:tcPr>
            <w:tcW w:w="1134" w:type="dxa"/>
            <w:tcBorders>
              <w:top w:val="nil"/>
              <w:left w:val="nil"/>
              <w:bottom w:val="nil"/>
              <w:right w:val="nil"/>
            </w:tcBorders>
            <w:shd w:val="clear" w:color="auto" w:fill="auto"/>
            <w:vAlign w:val="bottom"/>
          </w:tcPr>
          <w:p w14:paraId="1B3EB884" w14:textId="6686F3D7" w:rsidR="000636B3" w:rsidRPr="00C628BD" w:rsidRDefault="000636B3" w:rsidP="000636B3">
            <w:pPr>
              <w:spacing w:before="40" w:after="20"/>
              <w:jc w:val="right"/>
              <w:rPr>
                <w:rFonts w:cs="Arial"/>
                <w:sz w:val="18"/>
                <w:szCs w:val="18"/>
              </w:rPr>
            </w:pPr>
            <w:r w:rsidRPr="000636B3">
              <w:rPr>
                <w:rFonts w:cs="Arial"/>
                <w:sz w:val="18"/>
                <w:szCs w:val="18"/>
              </w:rPr>
              <w:t>175,297</w:t>
            </w:r>
          </w:p>
        </w:tc>
        <w:tc>
          <w:tcPr>
            <w:tcW w:w="1134" w:type="dxa"/>
            <w:tcBorders>
              <w:top w:val="nil"/>
              <w:left w:val="nil"/>
              <w:bottom w:val="nil"/>
              <w:right w:val="nil"/>
            </w:tcBorders>
            <w:vAlign w:val="bottom"/>
          </w:tcPr>
          <w:p w14:paraId="5039699B" w14:textId="198D7810" w:rsidR="000636B3" w:rsidRPr="000636B3" w:rsidRDefault="000636B3" w:rsidP="000636B3">
            <w:pPr>
              <w:spacing w:before="40" w:after="20"/>
              <w:jc w:val="right"/>
              <w:rPr>
                <w:rFonts w:cs="Arial"/>
                <w:sz w:val="20"/>
                <w:szCs w:val="20"/>
              </w:rPr>
            </w:pPr>
            <w:r>
              <w:rPr>
                <w:rFonts w:cs="Arial"/>
                <w:sz w:val="20"/>
                <w:szCs w:val="20"/>
              </w:rPr>
              <w:t>45,074</w:t>
            </w:r>
          </w:p>
        </w:tc>
        <w:tc>
          <w:tcPr>
            <w:tcW w:w="1134" w:type="dxa"/>
            <w:tcBorders>
              <w:top w:val="nil"/>
              <w:left w:val="nil"/>
              <w:bottom w:val="nil"/>
              <w:right w:val="nil"/>
            </w:tcBorders>
            <w:shd w:val="clear" w:color="auto" w:fill="auto"/>
            <w:vAlign w:val="bottom"/>
          </w:tcPr>
          <w:p w14:paraId="45954E5A" w14:textId="6343CB23" w:rsidR="000636B3" w:rsidRPr="000636B3" w:rsidRDefault="000636B3" w:rsidP="000636B3">
            <w:pPr>
              <w:spacing w:before="40" w:after="20"/>
              <w:jc w:val="right"/>
              <w:rPr>
                <w:rFonts w:cs="Arial"/>
                <w:sz w:val="20"/>
                <w:szCs w:val="20"/>
              </w:rPr>
            </w:pPr>
            <w:r>
              <w:rPr>
                <w:rFonts w:cs="Arial"/>
                <w:sz w:val="20"/>
                <w:szCs w:val="20"/>
              </w:rPr>
              <w:t>71,951</w:t>
            </w:r>
          </w:p>
        </w:tc>
      </w:tr>
      <w:tr w:rsidR="000636B3" w:rsidRPr="000636B3" w14:paraId="06A4A57B" w14:textId="77777777" w:rsidTr="00544083">
        <w:trPr>
          <w:trHeight w:val="240"/>
        </w:trPr>
        <w:tc>
          <w:tcPr>
            <w:tcW w:w="2268" w:type="dxa"/>
            <w:tcBorders>
              <w:top w:val="nil"/>
              <w:left w:val="nil"/>
              <w:bottom w:val="nil"/>
              <w:right w:val="single" w:sz="18" w:space="0" w:color="B4B432"/>
            </w:tcBorders>
            <w:shd w:val="clear" w:color="auto" w:fill="auto"/>
            <w:vAlign w:val="center"/>
          </w:tcPr>
          <w:p w14:paraId="6C6088C4" w14:textId="77777777" w:rsidR="000636B3" w:rsidRPr="00C935A5" w:rsidRDefault="000636B3" w:rsidP="000636B3">
            <w:pPr>
              <w:spacing w:before="40" w:after="40"/>
              <w:rPr>
                <w:rFonts w:cs="Arial"/>
                <w:sz w:val="18"/>
                <w:szCs w:val="18"/>
              </w:rPr>
            </w:pPr>
            <w:r w:rsidRPr="00C935A5">
              <w:rPr>
                <w:rFonts w:cs="Arial"/>
                <w:sz w:val="18"/>
                <w:szCs w:val="18"/>
              </w:rPr>
              <w:t>Brimbank C</w:t>
            </w:r>
          </w:p>
        </w:tc>
        <w:tc>
          <w:tcPr>
            <w:tcW w:w="1134" w:type="dxa"/>
            <w:tcBorders>
              <w:top w:val="nil"/>
              <w:left w:val="single" w:sz="18" w:space="0" w:color="B4B432"/>
              <w:bottom w:val="nil"/>
              <w:right w:val="nil"/>
            </w:tcBorders>
            <w:shd w:val="clear" w:color="auto" w:fill="auto"/>
            <w:vAlign w:val="bottom"/>
          </w:tcPr>
          <w:p w14:paraId="4E6BB2BA" w14:textId="62456515" w:rsidR="000636B3" w:rsidRPr="00C628BD" w:rsidRDefault="000636B3" w:rsidP="000636B3">
            <w:pPr>
              <w:spacing w:before="40" w:after="20"/>
              <w:jc w:val="right"/>
              <w:rPr>
                <w:rFonts w:cs="Arial"/>
                <w:sz w:val="18"/>
                <w:szCs w:val="18"/>
              </w:rPr>
            </w:pPr>
            <w:r w:rsidRPr="000636B3">
              <w:rPr>
                <w:rFonts w:cs="Arial"/>
                <w:sz w:val="18"/>
                <w:szCs w:val="18"/>
              </w:rPr>
              <w:t>196,046</w:t>
            </w:r>
          </w:p>
        </w:tc>
        <w:tc>
          <w:tcPr>
            <w:tcW w:w="1134" w:type="dxa"/>
            <w:tcBorders>
              <w:top w:val="nil"/>
              <w:left w:val="nil"/>
              <w:bottom w:val="nil"/>
              <w:right w:val="nil"/>
            </w:tcBorders>
            <w:vAlign w:val="bottom"/>
          </w:tcPr>
          <w:p w14:paraId="14B4563A" w14:textId="1B43B8A3" w:rsidR="000636B3" w:rsidRPr="00C628BD" w:rsidRDefault="000636B3" w:rsidP="000636B3">
            <w:pPr>
              <w:spacing w:before="40" w:after="20"/>
              <w:jc w:val="right"/>
              <w:rPr>
                <w:rFonts w:cs="Arial"/>
                <w:sz w:val="18"/>
                <w:szCs w:val="18"/>
              </w:rPr>
            </w:pPr>
            <w:r w:rsidRPr="000636B3">
              <w:rPr>
                <w:rFonts w:cs="Arial"/>
                <w:sz w:val="18"/>
                <w:szCs w:val="18"/>
              </w:rPr>
              <w:t>196,046</w:t>
            </w:r>
          </w:p>
        </w:tc>
        <w:tc>
          <w:tcPr>
            <w:tcW w:w="1134" w:type="dxa"/>
            <w:tcBorders>
              <w:top w:val="nil"/>
              <w:left w:val="nil"/>
              <w:bottom w:val="nil"/>
              <w:right w:val="nil"/>
            </w:tcBorders>
            <w:vAlign w:val="bottom"/>
          </w:tcPr>
          <w:p w14:paraId="5CC891F5" w14:textId="100F0F2C" w:rsidR="000636B3" w:rsidRPr="00C628BD" w:rsidRDefault="000636B3" w:rsidP="000636B3">
            <w:pPr>
              <w:spacing w:before="40" w:after="20"/>
              <w:jc w:val="right"/>
              <w:rPr>
                <w:rFonts w:cs="Arial"/>
                <w:sz w:val="18"/>
                <w:szCs w:val="18"/>
              </w:rPr>
            </w:pPr>
            <w:r w:rsidRPr="000636B3">
              <w:rPr>
                <w:rFonts w:cs="Arial"/>
                <w:sz w:val="18"/>
                <w:szCs w:val="18"/>
              </w:rPr>
              <w:t>196,046</w:t>
            </w:r>
          </w:p>
        </w:tc>
        <w:tc>
          <w:tcPr>
            <w:tcW w:w="1134" w:type="dxa"/>
            <w:tcBorders>
              <w:top w:val="nil"/>
              <w:left w:val="nil"/>
              <w:bottom w:val="nil"/>
              <w:right w:val="nil"/>
            </w:tcBorders>
            <w:shd w:val="clear" w:color="auto" w:fill="auto"/>
            <w:vAlign w:val="bottom"/>
          </w:tcPr>
          <w:p w14:paraId="655C9B93" w14:textId="2CC5C92D" w:rsidR="000636B3" w:rsidRPr="00C628BD" w:rsidRDefault="000636B3" w:rsidP="000636B3">
            <w:pPr>
              <w:spacing w:before="40" w:after="20"/>
              <w:jc w:val="right"/>
              <w:rPr>
                <w:rFonts w:cs="Arial"/>
                <w:sz w:val="18"/>
                <w:szCs w:val="18"/>
              </w:rPr>
            </w:pPr>
            <w:r w:rsidRPr="000636B3">
              <w:rPr>
                <w:rFonts w:cs="Arial"/>
                <w:sz w:val="18"/>
                <w:szCs w:val="18"/>
              </w:rPr>
              <w:t>196,046</w:t>
            </w:r>
          </w:p>
        </w:tc>
        <w:tc>
          <w:tcPr>
            <w:tcW w:w="1134" w:type="dxa"/>
            <w:tcBorders>
              <w:top w:val="nil"/>
              <w:left w:val="nil"/>
              <w:bottom w:val="nil"/>
              <w:right w:val="nil"/>
            </w:tcBorders>
            <w:vAlign w:val="bottom"/>
          </w:tcPr>
          <w:p w14:paraId="2CC9528F" w14:textId="3AD4E8F0" w:rsidR="000636B3" w:rsidRPr="000636B3" w:rsidRDefault="000636B3" w:rsidP="000636B3">
            <w:pPr>
              <w:spacing w:before="40" w:after="20"/>
              <w:jc w:val="right"/>
              <w:rPr>
                <w:rFonts w:cs="Arial"/>
                <w:sz w:val="20"/>
                <w:szCs w:val="20"/>
              </w:rPr>
            </w:pPr>
            <w:r>
              <w:rPr>
                <w:rFonts w:cs="Arial"/>
                <w:sz w:val="20"/>
                <w:szCs w:val="20"/>
              </w:rPr>
              <w:t>58,155</w:t>
            </w:r>
          </w:p>
        </w:tc>
        <w:tc>
          <w:tcPr>
            <w:tcW w:w="1134" w:type="dxa"/>
            <w:tcBorders>
              <w:top w:val="nil"/>
              <w:left w:val="nil"/>
              <w:bottom w:val="nil"/>
              <w:right w:val="nil"/>
            </w:tcBorders>
            <w:shd w:val="clear" w:color="auto" w:fill="auto"/>
            <w:vAlign w:val="bottom"/>
          </w:tcPr>
          <w:p w14:paraId="427110F7" w14:textId="14F91642" w:rsidR="000636B3" w:rsidRPr="000636B3" w:rsidRDefault="000636B3" w:rsidP="000636B3">
            <w:pPr>
              <w:spacing w:before="40" w:after="20"/>
              <w:jc w:val="right"/>
              <w:rPr>
                <w:rFonts w:cs="Arial"/>
                <w:sz w:val="20"/>
                <w:szCs w:val="20"/>
              </w:rPr>
            </w:pPr>
            <w:r>
              <w:rPr>
                <w:rFonts w:cs="Arial"/>
                <w:sz w:val="20"/>
                <w:szCs w:val="20"/>
              </w:rPr>
              <w:t>69,804</w:t>
            </w:r>
          </w:p>
        </w:tc>
      </w:tr>
      <w:tr w:rsidR="000636B3" w:rsidRPr="000636B3" w14:paraId="4152AC42" w14:textId="77777777" w:rsidTr="00544083">
        <w:trPr>
          <w:trHeight w:val="240"/>
        </w:trPr>
        <w:tc>
          <w:tcPr>
            <w:tcW w:w="2268" w:type="dxa"/>
            <w:tcBorders>
              <w:top w:val="nil"/>
              <w:left w:val="nil"/>
              <w:bottom w:val="nil"/>
              <w:right w:val="single" w:sz="18" w:space="0" w:color="B4B432"/>
            </w:tcBorders>
            <w:shd w:val="clear" w:color="auto" w:fill="auto"/>
            <w:vAlign w:val="center"/>
          </w:tcPr>
          <w:p w14:paraId="756D19AD" w14:textId="77777777" w:rsidR="000636B3" w:rsidRPr="00C935A5" w:rsidRDefault="000636B3" w:rsidP="000636B3">
            <w:pPr>
              <w:spacing w:before="40" w:after="40"/>
              <w:rPr>
                <w:rFonts w:cs="Arial"/>
                <w:sz w:val="18"/>
                <w:szCs w:val="18"/>
              </w:rPr>
            </w:pPr>
            <w:r w:rsidRPr="00C935A5">
              <w:rPr>
                <w:rFonts w:cs="Arial"/>
                <w:sz w:val="18"/>
                <w:szCs w:val="18"/>
              </w:rPr>
              <w:t>Buloke S</w:t>
            </w:r>
          </w:p>
        </w:tc>
        <w:tc>
          <w:tcPr>
            <w:tcW w:w="1134" w:type="dxa"/>
            <w:tcBorders>
              <w:top w:val="nil"/>
              <w:left w:val="single" w:sz="18" w:space="0" w:color="B4B432"/>
              <w:bottom w:val="nil"/>
              <w:right w:val="nil"/>
            </w:tcBorders>
            <w:shd w:val="clear" w:color="auto" w:fill="auto"/>
            <w:vAlign w:val="bottom"/>
          </w:tcPr>
          <w:p w14:paraId="757EF250" w14:textId="3AC3940C" w:rsidR="000636B3" w:rsidRPr="00C628BD" w:rsidRDefault="000636B3" w:rsidP="000636B3">
            <w:pPr>
              <w:spacing w:before="40" w:after="20"/>
              <w:jc w:val="right"/>
              <w:rPr>
                <w:rFonts w:cs="Arial"/>
                <w:sz w:val="18"/>
                <w:szCs w:val="18"/>
              </w:rPr>
            </w:pPr>
            <w:r w:rsidRPr="000636B3">
              <w:rPr>
                <w:rFonts w:cs="Arial"/>
                <w:sz w:val="18"/>
                <w:szCs w:val="18"/>
              </w:rPr>
              <w:t>6,040</w:t>
            </w:r>
          </w:p>
        </w:tc>
        <w:tc>
          <w:tcPr>
            <w:tcW w:w="1134" w:type="dxa"/>
            <w:tcBorders>
              <w:top w:val="nil"/>
              <w:left w:val="nil"/>
              <w:bottom w:val="nil"/>
              <w:right w:val="nil"/>
            </w:tcBorders>
            <w:vAlign w:val="bottom"/>
          </w:tcPr>
          <w:p w14:paraId="2222D9A1" w14:textId="7C135BE2" w:rsidR="000636B3" w:rsidRPr="00C628BD"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72C20A86" w14:textId="0DB8F0E7"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2E03C4FD" w14:textId="0AFE94E1" w:rsidR="000636B3" w:rsidRPr="00C628BD" w:rsidRDefault="000636B3" w:rsidP="000636B3">
            <w:pPr>
              <w:spacing w:before="40" w:after="20"/>
              <w:jc w:val="right"/>
              <w:rPr>
                <w:rFonts w:cs="Arial"/>
                <w:sz w:val="18"/>
                <w:szCs w:val="18"/>
              </w:rPr>
            </w:pPr>
            <w:r w:rsidRPr="000636B3">
              <w:rPr>
                <w:rFonts w:cs="Arial"/>
                <w:sz w:val="18"/>
                <w:szCs w:val="18"/>
              </w:rPr>
              <w:t>6,327</w:t>
            </w:r>
          </w:p>
        </w:tc>
        <w:tc>
          <w:tcPr>
            <w:tcW w:w="1134" w:type="dxa"/>
            <w:tcBorders>
              <w:top w:val="nil"/>
              <w:left w:val="nil"/>
              <w:bottom w:val="nil"/>
              <w:right w:val="nil"/>
            </w:tcBorders>
            <w:vAlign w:val="bottom"/>
          </w:tcPr>
          <w:p w14:paraId="61A8ED08" w14:textId="32D79800" w:rsidR="000636B3" w:rsidRPr="000636B3" w:rsidRDefault="000636B3" w:rsidP="000636B3">
            <w:pPr>
              <w:spacing w:before="40" w:after="20"/>
              <w:jc w:val="right"/>
              <w:rPr>
                <w:rFonts w:cs="Arial"/>
                <w:sz w:val="20"/>
                <w:szCs w:val="20"/>
              </w:rPr>
            </w:pPr>
            <w:r>
              <w:rPr>
                <w:rFonts w:cs="Arial"/>
                <w:sz w:val="20"/>
                <w:szCs w:val="20"/>
              </w:rPr>
              <w:t>2,835</w:t>
            </w:r>
          </w:p>
        </w:tc>
        <w:tc>
          <w:tcPr>
            <w:tcW w:w="1134" w:type="dxa"/>
            <w:tcBorders>
              <w:top w:val="nil"/>
              <w:left w:val="nil"/>
              <w:bottom w:val="nil"/>
              <w:right w:val="nil"/>
            </w:tcBorders>
            <w:shd w:val="clear" w:color="auto" w:fill="auto"/>
            <w:vAlign w:val="bottom"/>
          </w:tcPr>
          <w:p w14:paraId="289A44EB" w14:textId="13EF106B" w:rsidR="000636B3" w:rsidRPr="000636B3" w:rsidRDefault="000636B3" w:rsidP="000636B3">
            <w:pPr>
              <w:spacing w:before="40" w:after="20"/>
              <w:jc w:val="right"/>
              <w:rPr>
                <w:rFonts w:cs="Arial"/>
                <w:sz w:val="20"/>
                <w:szCs w:val="20"/>
              </w:rPr>
            </w:pPr>
            <w:r>
              <w:rPr>
                <w:rFonts w:cs="Arial"/>
                <w:sz w:val="20"/>
                <w:szCs w:val="20"/>
              </w:rPr>
              <w:t>3,354</w:t>
            </w:r>
          </w:p>
        </w:tc>
      </w:tr>
      <w:tr w:rsidR="000636B3" w:rsidRPr="000636B3" w14:paraId="61842562" w14:textId="77777777" w:rsidTr="00544083">
        <w:trPr>
          <w:trHeight w:val="240"/>
        </w:trPr>
        <w:tc>
          <w:tcPr>
            <w:tcW w:w="2268" w:type="dxa"/>
            <w:tcBorders>
              <w:top w:val="nil"/>
              <w:left w:val="nil"/>
              <w:bottom w:val="nil"/>
              <w:right w:val="single" w:sz="18" w:space="0" w:color="B4B432"/>
            </w:tcBorders>
            <w:shd w:val="clear" w:color="auto" w:fill="auto"/>
            <w:vAlign w:val="center"/>
          </w:tcPr>
          <w:p w14:paraId="1BA7455B" w14:textId="77777777" w:rsidR="000636B3" w:rsidRPr="00C935A5" w:rsidRDefault="000636B3" w:rsidP="000636B3">
            <w:pPr>
              <w:spacing w:before="40" w:after="40"/>
              <w:rPr>
                <w:rFonts w:cs="Arial"/>
                <w:sz w:val="18"/>
                <w:szCs w:val="18"/>
              </w:rPr>
            </w:pPr>
            <w:r w:rsidRPr="00C935A5">
              <w:rPr>
                <w:rFonts w:cs="Arial"/>
                <w:sz w:val="18"/>
                <w:szCs w:val="18"/>
              </w:rPr>
              <w:t>Campaspe S</w:t>
            </w:r>
          </w:p>
        </w:tc>
        <w:tc>
          <w:tcPr>
            <w:tcW w:w="1134" w:type="dxa"/>
            <w:tcBorders>
              <w:top w:val="nil"/>
              <w:left w:val="single" w:sz="18" w:space="0" w:color="B4B432"/>
              <w:bottom w:val="nil"/>
              <w:right w:val="nil"/>
            </w:tcBorders>
            <w:shd w:val="clear" w:color="auto" w:fill="auto"/>
            <w:vAlign w:val="bottom"/>
          </w:tcPr>
          <w:p w14:paraId="7B1C84AE" w14:textId="63A22FBD" w:rsidR="000636B3" w:rsidRPr="00C628BD" w:rsidRDefault="000636B3" w:rsidP="000636B3">
            <w:pPr>
              <w:spacing w:before="40" w:after="20"/>
              <w:jc w:val="right"/>
              <w:rPr>
                <w:rFonts w:cs="Arial"/>
                <w:sz w:val="18"/>
                <w:szCs w:val="18"/>
              </w:rPr>
            </w:pPr>
            <w:r w:rsidRPr="000636B3">
              <w:rPr>
                <w:rFonts w:cs="Arial"/>
                <w:sz w:val="18"/>
                <w:szCs w:val="18"/>
              </w:rPr>
              <w:t>38,299</w:t>
            </w:r>
          </w:p>
        </w:tc>
        <w:tc>
          <w:tcPr>
            <w:tcW w:w="1134" w:type="dxa"/>
            <w:tcBorders>
              <w:top w:val="nil"/>
              <w:left w:val="nil"/>
              <w:bottom w:val="nil"/>
              <w:right w:val="nil"/>
            </w:tcBorders>
            <w:vAlign w:val="bottom"/>
          </w:tcPr>
          <w:p w14:paraId="101AF223" w14:textId="600E41BF" w:rsidR="000636B3" w:rsidRPr="00C628BD" w:rsidRDefault="000636B3" w:rsidP="000636B3">
            <w:pPr>
              <w:spacing w:before="40" w:after="20"/>
              <w:jc w:val="right"/>
              <w:rPr>
                <w:rFonts w:cs="Arial"/>
                <w:sz w:val="18"/>
                <w:szCs w:val="18"/>
              </w:rPr>
            </w:pPr>
            <w:r w:rsidRPr="000636B3">
              <w:rPr>
                <w:rFonts w:cs="Arial"/>
                <w:sz w:val="18"/>
                <w:szCs w:val="18"/>
              </w:rPr>
              <w:t>38,799</w:t>
            </w:r>
          </w:p>
        </w:tc>
        <w:tc>
          <w:tcPr>
            <w:tcW w:w="1134" w:type="dxa"/>
            <w:tcBorders>
              <w:top w:val="nil"/>
              <w:left w:val="nil"/>
              <w:bottom w:val="nil"/>
              <w:right w:val="nil"/>
            </w:tcBorders>
            <w:vAlign w:val="bottom"/>
          </w:tcPr>
          <w:p w14:paraId="31D56331" w14:textId="1DFD1F4B" w:rsidR="000636B3" w:rsidRPr="00C628BD" w:rsidRDefault="000636B3" w:rsidP="000636B3">
            <w:pPr>
              <w:spacing w:before="40" w:after="20"/>
              <w:jc w:val="right"/>
              <w:rPr>
                <w:rFonts w:cs="Arial"/>
                <w:sz w:val="18"/>
                <w:szCs w:val="18"/>
              </w:rPr>
            </w:pPr>
            <w:r w:rsidRPr="000636B3">
              <w:rPr>
                <w:rFonts w:cs="Arial"/>
                <w:sz w:val="18"/>
                <w:szCs w:val="18"/>
              </w:rPr>
              <w:t>38,799</w:t>
            </w:r>
          </w:p>
        </w:tc>
        <w:tc>
          <w:tcPr>
            <w:tcW w:w="1134" w:type="dxa"/>
            <w:tcBorders>
              <w:top w:val="nil"/>
              <w:left w:val="nil"/>
              <w:bottom w:val="nil"/>
              <w:right w:val="nil"/>
            </w:tcBorders>
            <w:shd w:val="clear" w:color="auto" w:fill="auto"/>
            <w:vAlign w:val="bottom"/>
          </w:tcPr>
          <w:p w14:paraId="74C7E3FB" w14:textId="12A65119" w:rsidR="000636B3" w:rsidRPr="00C628BD" w:rsidRDefault="000636B3" w:rsidP="000636B3">
            <w:pPr>
              <w:spacing w:before="40" w:after="20"/>
              <w:jc w:val="right"/>
              <w:rPr>
                <w:rFonts w:cs="Arial"/>
                <w:sz w:val="18"/>
                <w:szCs w:val="18"/>
              </w:rPr>
            </w:pPr>
            <w:r w:rsidRPr="000636B3">
              <w:rPr>
                <w:rFonts w:cs="Arial"/>
                <w:sz w:val="18"/>
                <w:szCs w:val="18"/>
              </w:rPr>
              <w:t>38,799</w:t>
            </w:r>
          </w:p>
        </w:tc>
        <w:tc>
          <w:tcPr>
            <w:tcW w:w="1134" w:type="dxa"/>
            <w:tcBorders>
              <w:top w:val="nil"/>
              <w:left w:val="nil"/>
              <w:bottom w:val="nil"/>
              <w:right w:val="nil"/>
            </w:tcBorders>
            <w:vAlign w:val="bottom"/>
          </w:tcPr>
          <w:p w14:paraId="33820806" w14:textId="5555993C" w:rsidR="000636B3" w:rsidRPr="000636B3" w:rsidRDefault="000636B3" w:rsidP="000636B3">
            <w:pPr>
              <w:spacing w:before="40" w:after="20"/>
              <w:jc w:val="right"/>
              <w:rPr>
                <w:rFonts w:cs="Arial"/>
                <w:sz w:val="20"/>
                <w:szCs w:val="20"/>
              </w:rPr>
            </w:pPr>
            <w:r>
              <w:rPr>
                <w:rFonts w:cs="Arial"/>
                <w:sz w:val="20"/>
                <w:szCs w:val="20"/>
              </w:rPr>
              <w:t>15,639</w:t>
            </w:r>
          </w:p>
        </w:tc>
        <w:tc>
          <w:tcPr>
            <w:tcW w:w="1134" w:type="dxa"/>
            <w:tcBorders>
              <w:top w:val="nil"/>
              <w:left w:val="nil"/>
              <w:bottom w:val="nil"/>
              <w:right w:val="nil"/>
            </w:tcBorders>
            <w:shd w:val="clear" w:color="auto" w:fill="auto"/>
            <w:vAlign w:val="bottom"/>
          </w:tcPr>
          <w:p w14:paraId="1E7AA121" w14:textId="4FE46DC2" w:rsidR="000636B3" w:rsidRPr="000636B3" w:rsidRDefault="000636B3" w:rsidP="000636B3">
            <w:pPr>
              <w:spacing w:before="40" w:after="20"/>
              <w:jc w:val="right"/>
              <w:rPr>
                <w:rFonts w:cs="Arial"/>
                <w:sz w:val="20"/>
                <w:szCs w:val="20"/>
              </w:rPr>
            </w:pPr>
            <w:r>
              <w:rPr>
                <w:rFonts w:cs="Arial"/>
                <w:sz w:val="20"/>
                <w:szCs w:val="20"/>
              </w:rPr>
              <w:t>18,036</w:t>
            </w:r>
          </w:p>
        </w:tc>
      </w:tr>
      <w:tr w:rsidR="000636B3" w:rsidRPr="000636B3" w14:paraId="36D9E5F3" w14:textId="77777777" w:rsidTr="00544083">
        <w:trPr>
          <w:trHeight w:val="240"/>
        </w:trPr>
        <w:tc>
          <w:tcPr>
            <w:tcW w:w="2268" w:type="dxa"/>
            <w:tcBorders>
              <w:top w:val="nil"/>
              <w:left w:val="nil"/>
              <w:bottom w:val="nil"/>
              <w:right w:val="single" w:sz="18" w:space="0" w:color="B4B432"/>
            </w:tcBorders>
            <w:shd w:val="clear" w:color="auto" w:fill="auto"/>
            <w:vAlign w:val="center"/>
          </w:tcPr>
          <w:p w14:paraId="259B1BDC" w14:textId="77777777" w:rsidR="000636B3" w:rsidRPr="00C935A5" w:rsidRDefault="000636B3" w:rsidP="000636B3">
            <w:pPr>
              <w:spacing w:before="40" w:after="40"/>
              <w:rPr>
                <w:rFonts w:cs="Arial"/>
                <w:sz w:val="18"/>
                <w:szCs w:val="18"/>
              </w:rPr>
            </w:pPr>
            <w:r w:rsidRPr="00C935A5">
              <w:rPr>
                <w:rFonts w:cs="Arial"/>
                <w:sz w:val="18"/>
                <w:szCs w:val="18"/>
              </w:rPr>
              <w:t>Cardinia S</w:t>
            </w:r>
          </w:p>
        </w:tc>
        <w:tc>
          <w:tcPr>
            <w:tcW w:w="1134" w:type="dxa"/>
            <w:tcBorders>
              <w:top w:val="nil"/>
              <w:left w:val="single" w:sz="18" w:space="0" w:color="B4B432"/>
              <w:bottom w:val="nil"/>
              <w:right w:val="nil"/>
            </w:tcBorders>
            <w:shd w:val="clear" w:color="auto" w:fill="auto"/>
            <w:vAlign w:val="bottom"/>
          </w:tcPr>
          <w:p w14:paraId="4A88990B" w14:textId="1181DF30" w:rsidR="000636B3" w:rsidRPr="00C628BD" w:rsidRDefault="000636B3" w:rsidP="000636B3">
            <w:pPr>
              <w:spacing w:before="40" w:after="20"/>
              <w:jc w:val="right"/>
              <w:rPr>
                <w:rFonts w:cs="Arial"/>
                <w:sz w:val="18"/>
                <w:szCs w:val="18"/>
              </w:rPr>
            </w:pPr>
            <w:r w:rsidRPr="000636B3">
              <w:rPr>
                <w:rFonts w:cs="Arial"/>
                <w:sz w:val="18"/>
                <w:szCs w:val="18"/>
              </w:rPr>
              <w:t>126,960</w:t>
            </w:r>
          </w:p>
        </w:tc>
        <w:tc>
          <w:tcPr>
            <w:tcW w:w="1134" w:type="dxa"/>
            <w:tcBorders>
              <w:top w:val="nil"/>
              <w:left w:val="nil"/>
              <w:bottom w:val="nil"/>
              <w:right w:val="nil"/>
            </w:tcBorders>
            <w:vAlign w:val="bottom"/>
          </w:tcPr>
          <w:p w14:paraId="756417D4" w14:textId="3E5BE345" w:rsidR="000636B3" w:rsidRPr="00C628BD" w:rsidRDefault="000636B3" w:rsidP="000636B3">
            <w:pPr>
              <w:spacing w:before="40" w:after="20"/>
              <w:jc w:val="right"/>
              <w:rPr>
                <w:rFonts w:cs="Arial"/>
                <w:sz w:val="18"/>
                <w:szCs w:val="18"/>
              </w:rPr>
            </w:pPr>
            <w:r w:rsidRPr="000636B3">
              <w:rPr>
                <w:rFonts w:cs="Arial"/>
                <w:sz w:val="18"/>
                <w:szCs w:val="18"/>
              </w:rPr>
              <w:t>126,960</w:t>
            </w:r>
          </w:p>
        </w:tc>
        <w:tc>
          <w:tcPr>
            <w:tcW w:w="1134" w:type="dxa"/>
            <w:tcBorders>
              <w:top w:val="nil"/>
              <w:left w:val="nil"/>
              <w:bottom w:val="nil"/>
              <w:right w:val="nil"/>
            </w:tcBorders>
            <w:vAlign w:val="bottom"/>
          </w:tcPr>
          <w:p w14:paraId="7524329F" w14:textId="662A95B2" w:rsidR="000636B3" w:rsidRPr="00C628BD" w:rsidRDefault="000636B3" w:rsidP="000636B3">
            <w:pPr>
              <w:spacing w:before="40" w:after="20"/>
              <w:jc w:val="right"/>
              <w:rPr>
                <w:rFonts w:cs="Arial"/>
                <w:sz w:val="18"/>
                <w:szCs w:val="18"/>
              </w:rPr>
            </w:pPr>
            <w:r w:rsidRPr="000636B3">
              <w:rPr>
                <w:rFonts w:cs="Arial"/>
                <w:sz w:val="18"/>
                <w:szCs w:val="18"/>
              </w:rPr>
              <w:t>126,960</w:t>
            </w:r>
          </w:p>
        </w:tc>
        <w:tc>
          <w:tcPr>
            <w:tcW w:w="1134" w:type="dxa"/>
            <w:tcBorders>
              <w:top w:val="nil"/>
              <w:left w:val="nil"/>
              <w:bottom w:val="nil"/>
              <w:right w:val="nil"/>
            </w:tcBorders>
            <w:shd w:val="clear" w:color="auto" w:fill="auto"/>
            <w:vAlign w:val="bottom"/>
          </w:tcPr>
          <w:p w14:paraId="1BF3223E" w14:textId="0ABDC062" w:rsidR="000636B3" w:rsidRPr="00C628BD" w:rsidRDefault="000636B3" w:rsidP="000636B3">
            <w:pPr>
              <w:spacing w:before="40" w:after="20"/>
              <w:jc w:val="right"/>
              <w:rPr>
                <w:rFonts w:cs="Arial"/>
                <w:sz w:val="18"/>
                <w:szCs w:val="18"/>
              </w:rPr>
            </w:pPr>
            <w:r w:rsidRPr="000636B3">
              <w:rPr>
                <w:rFonts w:cs="Arial"/>
                <w:sz w:val="18"/>
                <w:szCs w:val="18"/>
              </w:rPr>
              <w:t>126,960</w:t>
            </w:r>
          </w:p>
        </w:tc>
        <w:tc>
          <w:tcPr>
            <w:tcW w:w="1134" w:type="dxa"/>
            <w:tcBorders>
              <w:top w:val="nil"/>
              <w:left w:val="nil"/>
              <w:bottom w:val="nil"/>
              <w:right w:val="nil"/>
            </w:tcBorders>
            <w:vAlign w:val="bottom"/>
          </w:tcPr>
          <w:p w14:paraId="597572AC" w14:textId="095398F3" w:rsidR="000636B3" w:rsidRPr="000636B3" w:rsidRDefault="000636B3" w:rsidP="000636B3">
            <w:pPr>
              <w:spacing w:before="40" w:after="20"/>
              <w:jc w:val="right"/>
              <w:rPr>
                <w:rFonts w:cs="Arial"/>
                <w:sz w:val="20"/>
                <w:szCs w:val="20"/>
              </w:rPr>
            </w:pPr>
            <w:r>
              <w:rPr>
                <w:rFonts w:cs="Arial"/>
                <w:sz w:val="20"/>
                <w:szCs w:val="20"/>
              </w:rPr>
              <w:t>27,066</w:t>
            </w:r>
          </w:p>
        </w:tc>
        <w:tc>
          <w:tcPr>
            <w:tcW w:w="1134" w:type="dxa"/>
            <w:tcBorders>
              <w:top w:val="nil"/>
              <w:left w:val="nil"/>
              <w:bottom w:val="nil"/>
              <w:right w:val="nil"/>
            </w:tcBorders>
            <w:shd w:val="clear" w:color="auto" w:fill="auto"/>
            <w:vAlign w:val="bottom"/>
          </w:tcPr>
          <w:p w14:paraId="09BD1BA3" w14:textId="671F6436" w:rsidR="000636B3" w:rsidRPr="000636B3" w:rsidRDefault="000636B3" w:rsidP="000636B3">
            <w:pPr>
              <w:spacing w:before="40" w:after="20"/>
              <w:jc w:val="right"/>
              <w:rPr>
                <w:rFonts w:cs="Arial"/>
                <w:sz w:val="20"/>
                <w:szCs w:val="20"/>
              </w:rPr>
            </w:pPr>
            <w:r>
              <w:rPr>
                <w:rFonts w:cs="Arial"/>
                <w:sz w:val="20"/>
                <w:szCs w:val="20"/>
              </w:rPr>
              <w:t>46,546</w:t>
            </w:r>
          </w:p>
        </w:tc>
      </w:tr>
      <w:tr w:rsidR="000636B3" w:rsidRPr="000636B3" w14:paraId="2E52A5EC" w14:textId="77777777" w:rsidTr="00544083">
        <w:trPr>
          <w:trHeight w:val="240"/>
        </w:trPr>
        <w:tc>
          <w:tcPr>
            <w:tcW w:w="2268" w:type="dxa"/>
            <w:tcBorders>
              <w:top w:val="nil"/>
              <w:left w:val="nil"/>
              <w:bottom w:val="nil"/>
              <w:right w:val="single" w:sz="18" w:space="0" w:color="B4B432"/>
            </w:tcBorders>
            <w:shd w:val="clear" w:color="auto" w:fill="auto"/>
            <w:vAlign w:val="center"/>
          </w:tcPr>
          <w:p w14:paraId="60577BC9" w14:textId="77777777" w:rsidR="000636B3" w:rsidRPr="00C935A5" w:rsidRDefault="000636B3" w:rsidP="000636B3">
            <w:pPr>
              <w:spacing w:before="40" w:after="40"/>
              <w:rPr>
                <w:rFonts w:cs="Arial"/>
                <w:sz w:val="18"/>
                <w:szCs w:val="18"/>
              </w:rPr>
            </w:pPr>
            <w:r w:rsidRPr="00C935A5">
              <w:rPr>
                <w:rFonts w:cs="Arial"/>
                <w:sz w:val="18"/>
                <w:szCs w:val="18"/>
              </w:rPr>
              <w:t>Casey C</w:t>
            </w:r>
          </w:p>
        </w:tc>
        <w:tc>
          <w:tcPr>
            <w:tcW w:w="1134" w:type="dxa"/>
            <w:tcBorders>
              <w:top w:val="nil"/>
              <w:left w:val="single" w:sz="18" w:space="0" w:color="B4B432"/>
              <w:bottom w:val="nil"/>
              <w:right w:val="nil"/>
            </w:tcBorders>
            <w:shd w:val="clear" w:color="auto" w:fill="auto"/>
            <w:vAlign w:val="bottom"/>
          </w:tcPr>
          <w:p w14:paraId="1734A610" w14:textId="2C8A269A" w:rsidR="000636B3" w:rsidRPr="00C628BD" w:rsidRDefault="000636B3" w:rsidP="000636B3">
            <w:pPr>
              <w:spacing w:before="40" w:after="20"/>
              <w:jc w:val="right"/>
              <w:rPr>
                <w:rFonts w:cs="Arial"/>
                <w:sz w:val="18"/>
                <w:szCs w:val="18"/>
              </w:rPr>
            </w:pPr>
            <w:r w:rsidRPr="000636B3">
              <w:rPr>
                <w:rFonts w:cs="Arial"/>
                <w:sz w:val="18"/>
                <w:szCs w:val="18"/>
              </w:rPr>
              <w:t>392,110</w:t>
            </w:r>
          </w:p>
        </w:tc>
        <w:tc>
          <w:tcPr>
            <w:tcW w:w="1134" w:type="dxa"/>
            <w:tcBorders>
              <w:top w:val="nil"/>
              <w:left w:val="nil"/>
              <w:bottom w:val="nil"/>
              <w:right w:val="nil"/>
            </w:tcBorders>
            <w:vAlign w:val="bottom"/>
          </w:tcPr>
          <w:p w14:paraId="59D377B2" w14:textId="4AF7A1DC" w:rsidR="000636B3" w:rsidRPr="00C628BD" w:rsidRDefault="000636B3" w:rsidP="000636B3">
            <w:pPr>
              <w:spacing w:before="40" w:after="20"/>
              <w:jc w:val="right"/>
              <w:rPr>
                <w:rFonts w:cs="Arial"/>
                <w:sz w:val="18"/>
                <w:szCs w:val="18"/>
              </w:rPr>
            </w:pPr>
            <w:r w:rsidRPr="000636B3">
              <w:rPr>
                <w:rFonts w:cs="Arial"/>
                <w:sz w:val="18"/>
                <w:szCs w:val="18"/>
              </w:rPr>
              <w:t>392,110</w:t>
            </w:r>
          </w:p>
        </w:tc>
        <w:tc>
          <w:tcPr>
            <w:tcW w:w="1134" w:type="dxa"/>
            <w:tcBorders>
              <w:top w:val="nil"/>
              <w:left w:val="nil"/>
              <w:bottom w:val="nil"/>
              <w:right w:val="nil"/>
            </w:tcBorders>
            <w:vAlign w:val="bottom"/>
          </w:tcPr>
          <w:p w14:paraId="6F6A9C34" w14:textId="19094C71" w:rsidR="000636B3" w:rsidRPr="00C628BD" w:rsidRDefault="000636B3" w:rsidP="000636B3">
            <w:pPr>
              <w:spacing w:before="40" w:after="20"/>
              <w:jc w:val="right"/>
              <w:rPr>
                <w:rFonts w:cs="Arial"/>
                <w:sz w:val="18"/>
                <w:szCs w:val="18"/>
              </w:rPr>
            </w:pPr>
            <w:r w:rsidRPr="000636B3">
              <w:rPr>
                <w:rFonts w:cs="Arial"/>
                <w:sz w:val="18"/>
                <w:szCs w:val="18"/>
              </w:rPr>
              <w:t>392,110</w:t>
            </w:r>
          </w:p>
        </w:tc>
        <w:tc>
          <w:tcPr>
            <w:tcW w:w="1134" w:type="dxa"/>
            <w:tcBorders>
              <w:top w:val="nil"/>
              <w:left w:val="nil"/>
              <w:bottom w:val="nil"/>
              <w:right w:val="nil"/>
            </w:tcBorders>
            <w:shd w:val="clear" w:color="auto" w:fill="auto"/>
            <w:vAlign w:val="bottom"/>
          </w:tcPr>
          <w:p w14:paraId="20A3D73C" w14:textId="14C64486" w:rsidR="000636B3" w:rsidRPr="00C628BD" w:rsidRDefault="000636B3" w:rsidP="000636B3">
            <w:pPr>
              <w:spacing w:before="40" w:after="20"/>
              <w:jc w:val="right"/>
              <w:rPr>
                <w:rFonts w:cs="Arial"/>
                <w:sz w:val="18"/>
                <w:szCs w:val="18"/>
              </w:rPr>
            </w:pPr>
            <w:r w:rsidRPr="000636B3">
              <w:rPr>
                <w:rFonts w:cs="Arial"/>
                <w:sz w:val="18"/>
                <w:szCs w:val="18"/>
              </w:rPr>
              <w:t>392,110</w:t>
            </w:r>
          </w:p>
        </w:tc>
        <w:tc>
          <w:tcPr>
            <w:tcW w:w="1134" w:type="dxa"/>
            <w:tcBorders>
              <w:top w:val="nil"/>
              <w:left w:val="nil"/>
              <w:bottom w:val="nil"/>
              <w:right w:val="nil"/>
            </w:tcBorders>
            <w:vAlign w:val="bottom"/>
          </w:tcPr>
          <w:p w14:paraId="4884DE08" w14:textId="3A5465D3" w:rsidR="000636B3" w:rsidRPr="000636B3" w:rsidRDefault="000636B3" w:rsidP="000636B3">
            <w:pPr>
              <w:spacing w:before="40" w:after="20"/>
              <w:jc w:val="right"/>
              <w:rPr>
                <w:rFonts w:cs="Arial"/>
                <w:sz w:val="20"/>
                <w:szCs w:val="20"/>
              </w:rPr>
            </w:pPr>
            <w:r>
              <w:rPr>
                <w:rFonts w:cs="Arial"/>
                <w:sz w:val="20"/>
                <w:szCs w:val="20"/>
              </w:rPr>
              <w:t>78,651</w:t>
            </w:r>
          </w:p>
        </w:tc>
        <w:tc>
          <w:tcPr>
            <w:tcW w:w="1134" w:type="dxa"/>
            <w:tcBorders>
              <w:top w:val="nil"/>
              <w:left w:val="nil"/>
              <w:bottom w:val="nil"/>
              <w:right w:val="nil"/>
            </w:tcBorders>
            <w:shd w:val="clear" w:color="auto" w:fill="auto"/>
            <w:vAlign w:val="bottom"/>
          </w:tcPr>
          <w:p w14:paraId="2C46AC74" w14:textId="52D3334E" w:rsidR="000636B3" w:rsidRPr="000636B3" w:rsidRDefault="000636B3" w:rsidP="000636B3">
            <w:pPr>
              <w:spacing w:before="40" w:after="20"/>
              <w:jc w:val="right"/>
              <w:rPr>
                <w:rFonts w:cs="Arial"/>
                <w:sz w:val="20"/>
                <w:szCs w:val="20"/>
              </w:rPr>
            </w:pPr>
            <w:r>
              <w:rPr>
                <w:rFonts w:cs="Arial"/>
                <w:sz w:val="20"/>
                <w:szCs w:val="20"/>
              </w:rPr>
              <w:t>130,306</w:t>
            </w:r>
          </w:p>
        </w:tc>
      </w:tr>
      <w:tr w:rsidR="000636B3" w:rsidRPr="000636B3" w14:paraId="343DFB08" w14:textId="77777777" w:rsidTr="00544083">
        <w:trPr>
          <w:trHeight w:val="240"/>
        </w:trPr>
        <w:tc>
          <w:tcPr>
            <w:tcW w:w="2268" w:type="dxa"/>
            <w:tcBorders>
              <w:top w:val="nil"/>
              <w:left w:val="nil"/>
              <w:bottom w:val="nil"/>
              <w:right w:val="single" w:sz="18" w:space="0" w:color="B4B432"/>
            </w:tcBorders>
            <w:shd w:val="clear" w:color="auto" w:fill="auto"/>
            <w:vAlign w:val="center"/>
          </w:tcPr>
          <w:p w14:paraId="33B42906" w14:textId="77777777" w:rsidR="000636B3" w:rsidRPr="00C935A5" w:rsidRDefault="000636B3" w:rsidP="000636B3">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B4B432"/>
              <w:bottom w:val="nil"/>
              <w:right w:val="nil"/>
            </w:tcBorders>
            <w:shd w:val="clear" w:color="auto" w:fill="auto"/>
            <w:vAlign w:val="bottom"/>
          </w:tcPr>
          <w:p w14:paraId="2196A04D" w14:textId="153F885F" w:rsidR="000636B3" w:rsidRPr="00C628BD" w:rsidRDefault="000636B3" w:rsidP="000636B3">
            <w:pPr>
              <w:spacing w:before="40" w:after="20"/>
              <w:jc w:val="right"/>
              <w:rPr>
                <w:rFonts w:cs="Arial"/>
                <w:sz w:val="18"/>
                <w:szCs w:val="18"/>
              </w:rPr>
            </w:pPr>
            <w:r w:rsidRPr="000636B3">
              <w:rPr>
                <w:rFonts w:cs="Arial"/>
                <w:sz w:val="18"/>
                <w:szCs w:val="18"/>
              </w:rPr>
              <w:t>13,574</w:t>
            </w:r>
          </w:p>
        </w:tc>
        <w:tc>
          <w:tcPr>
            <w:tcW w:w="1134" w:type="dxa"/>
            <w:tcBorders>
              <w:top w:val="nil"/>
              <w:left w:val="nil"/>
              <w:bottom w:val="nil"/>
              <w:right w:val="nil"/>
            </w:tcBorders>
            <w:vAlign w:val="bottom"/>
          </w:tcPr>
          <w:p w14:paraId="2A906AA3" w14:textId="415F6720" w:rsidR="000636B3" w:rsidRPr="00C628BD"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16CF7D06" w14:textId="0403FC76"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0157BFB1" w14:textId="27F8F96F" w:rsidR="000636B3" w:rsidRPr="00C628BD" w:rsidRDefault="000636B3" w:rsidP="000636B3">
            <w:pPr>
              <w:spacing w:before="40" w:after="20"/>
              <w:jc w:val="right"/>
              <w:rPr>
                <w:rFonts w:cs="Arial"/>
                <w:sz w:val="18"/>
                <w:szCs w:val="18"/>
              </w:rPr>
            </w:pPr>
            <w:r w:rsidRPr="000636B3">
              <w:rPr>
                <w:rFonts w:cs="Arial"/>
                <w:sz w:val="18"/>
                <w:szCs w:val="18"/>
              </w:rPr>
              <w:t>13,645</w:t>
            </w:r>
          </w:p>
        </w:tc>
        <w:tc>
          <w:tcPr>
            <w:tcW w:w="1134" w:type="dxa"/>
            <w:tcBorders>
              <w:top w:val="nil"/>
              <w:left w:val="nil"/>
              <w:bottom w:val="nil"/>
              <w:right w:val="nil"/>
            </w:tcBorders>
            <w:vAlign w:val="bottom"/>
          </w:tcPr>
          <w:p w14:paraId="1E619FED" w14:textId="0B642782" w:rsidR="000636B3" w:rsidRPr="000636B3" w:rsidRDefault="000636B3" w:rsidP="000636B3">
            <w:pPr>
              <w:spacing w:before="40" w:after="20"/>
              <w:jc w:val="right"/>
              <w:rPr>
                <w:rFonts w:cs="Arial"/>
                <w:sz w:val="20"/>
                <w:szCs w:val="20"/>
              </w:rPr>
            </w:pPr>
            <w:r>
              <w:rPr>
                <w:rFonts w:cs="Arial"/>
                <w:sz w:val="20"/>
                <w:szCs w:val="20"/>
              </w:rPr>
              <w:t>7,026</w:t>
            </w:r>
          </w:p>
        </w:tc>
        <w:tc>
          <w:tcPr>
            <w:tcW w:w="1134" w:type="dxa"/>
            <w:tcBorders>
              <w:top w:val="nil"/>
              <w:left w:val="nil"/>
              <w:bottom w:val="nil"/>
              <w:right w:val="nil"/>
            </w:tcBorders>
            <w:shd w:val="clear" w:color="auto" w:fill="auto"/>
            <w:vAlign w:val="bottom"/>
          </w:tcPr>
          <w:p w14:paraId="22410A89" w14:textId="1C4C567C" w:rsidR="000636B3" w:rsidRPr="000636B3" w:rsidRDefault="000636B3" w:rsidP="000636B3">
            <w:pPr>
              <w:spacing w:before="40" w:after="20"/>
              <w:jc w:val="right"/>
              <w:rPr>
                <w:rFonts w:cs="Arial"/>
                <w:sz w:val="20"/>
                <w:szCs w:val="20"/>
              </w:rPr>
            </w:pPr>
            <w:r>
              <w:rPr>
                <w:rFonts w:cs="Arial"/>
                <w:sz w:val="20"/>
                <w:szCs w:val="20"/>
              </w:rPr>
              <w:t>7,211</w:t>
            </w:r>
          </w:p>
        </w:tc>
      </w:tr>
      <w:tr w:rsidR="000636B3" w:rsidRPr="000636B3" w14:paraId="40F13131" w14:textId="77777777" w:rsidTr="00544083">
        <w:trPr>
          <w:trHeight w:val="240"/>
        </w:trPr>
        <w:tc>
          <w:tcPr>
            <w:tcW w:w="2268" w:type="dxa"/>
            <w:tcBorders>
              <w:top w:val="nil"/>
              <w:left w:val="nil"/>
              <w:bottom w:val="nil"/>
              <w:right w:val="single" w:sz="18" w:space="0" w:color="B4B432"/>
            </w:tcBorders>
            <w:shd w:val="clear" w:color="auto" w:fill="auto"/>
            <w:vAlign w:val="center"/>
          </w:tcPr>
          <w:p w14:paraId="48D42827" w14:textId="77777777" w:rsidR="000636B3" w:rsidRPr="00C935A5" w:rsidRDefault="000636B3" w:rsidP="000636B3">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B4B432"/>
              <w:bottom w:val="nil"/>
              <w:right w:val="nil"/>
            </w:tcBorders>
            <w:shd w:val="clear" w:color="auto" w:fill="auto"/>
            <w:vAlign w:val="bottom"/>
          </w:tcPr>
          <w:p w14:paraId="0E1531E1" w14:textId="1585E481" w:rsidR="000636B3" w:rsidRPr="00C628BD" w:rsidRDefault="000636B3" w:rsidP="000636B3">
            <w:pPr>
              <w:spacing w:before="40" w:after="20"/>
              <w:jc w:val="right"/>
              <w:rPr>
                <w:rFonts w:cs="Arial"/>
                <w:sz w:val="18"/>
                <w:szCs w:val="18"/>
              </w:rPr>
            </w:pPr>
            <w:r w:rsidRPr="000636B3">
              <w:rPr>
                <w:rFonts w:cs="Arial"/>
                <w:sz w:val="18"/>
                <w:szCs w:val="18"/>
              </w:rPr>
              <w:t>22,273</w:t>
            </w:r>
          </w:p>
        </w:tc>
        <w:tc>
          <w:tcPr>
            <w:tcW w:w="1134" w:type="dxa"/>
            <w:tcBorders>
              <w:top w:val="nil"/>
              <w:left w:val="nil"/>
              <w:bottom w:val="nil"/>
              <w:right w:val="nil"/>
            </w:tcBorders>
            <w:vAlign w:val="bottom"/>
          </w:tcPr>
          <w:p w14:paraId="5E274E77" w14:textId="4C9BDFC9" w:rsidR="000636B3" w:rsidRPr="00C628BD" w:rsidRDefault="000636B3" w:rsidP="000636B3">
            <w:pPr>
              <w:spacing w:before="40" w:after="20"/>
              <w:jc w:val="right"/>
              <w:rPr>
                <w:rFonts w:cs="Arial"/>
                <w:sz w:val="18"/>
                <w:szCs w:val="18"/>
              </w:rPr>
            </w:pPr>
            <w:r w:rsidRPr="000636B3">
              <w:rPr>
                <w:rFonts w:cs="Arial"/>
                <w:sz w:val="18"/>
                <w:szCs w:val="18"/>
              </w:rPr>
              <w:t>24,583</w:t>
            </w:r>
          </w:p>
        </w:tc>
        <w:tc>
          <w:tcPr>
            <w:tcW w:w="1134" w:type="dxa"/>
            <w:tcBorders>
              <w:top w:val="nil"/>
              <w:left w:val="nil"/>
              <w:bottom w:val="nil"/>
              <w:right w:val="nil"/>
            </w:tcBorders>
            <w:vAlign w:val="bottom"/>
          </w:tcPr>
          <w:p w14:paraId="517FBBDD" w14:textId="12E50155" w:rsidR="000636B3" w:rsidRPr="00C628BD" w:rsidRDefault="000636B3" w:rsidP="000636B3">
            <w:pPr>
              <w:spacing w:before="40" w:after="20"/>
              <w:jc w:val="right"/>
              <w:rPr>
                <w:rFonts w:cs="Arial"/>
                <w:sz w:val="18"/>
                <w:szCs w:val="18"/>
              </w:rPr>
            </w:pPr>
            <w:r w:rsidRPr="000636B3">
              <w:rPr>
                <w:rFonts w:cs="Arial"/>
                <w:sz w:val="18"/>
                <w:szCs w:val="18"/>
              </w:rPr>
              <w:t>24,583</w:t>
            </w:r>
          </w:p>
        </w:tc>
        <w:tc>
          <w:tcPr>
            <w:tcW w:w="1134" w:type="dxa"/>
            <w:tcBorders>
              <w:top w:val="nil"/>
              <w:left w:val="nil"/>
              <w:bottom w:val="nil"/>
              <w:right w:val="nil"/>
            </w:tcBorders>
            <w:shd w:val="clear" w:color="auto" w:fill="auto"/>
            <w:vAlign w:val="bottom"/>
          </w:tcPr>
          <w:p w14:paraId="24FA213F" w14:textId="7670CF26" w:rsidR="000636B3" w:rsidRPr="00C628BD" w:rsidRDefault="000636B3" w:rsidP="000636B3">
            <w:pPr>
              <w:spacing w:before="40" w:after="20"/>
              <w:jc w:val="right"/>
              <w:rPr>
                <w:rFonts w:cs="Arial"/>
                <w:sz w:val="18"/>
                <w:szCs w:val="18"/>
              </w:rPr>
            </w:pPr>
            <w:r w:rsidRPr="000636B3">
              <w:rPr>
                <w:rFonts w:cs="Arial"/>
                <w:sz w:val="18"/>
                <w:szCs w:val="18"/>
              </w:rPr>
              <w:t>24,583</w:t>
            </w:r>
          </w:p>
        </w:tc>
        <w:tc>
          <w:tcPr>
            <w:tcW w:w="1134" w:type="dxa"/>
            <w:tcBorders>
              <w:top w:val="nil"/>
              <w:left w:val="nil"/>
              <w:bottom w:val="nil"/>
              <w:right w:val="nil"/>
            </w:tcBorders>
            <w:vAlign w:val="bottom"/>
          </w:tcPr>
          <w:p w14:paraId="2ADA2496" w14:textId="379E85A0" w:rsidR="000636B3" w:rsidRPr="000636B3" w:rsidRDefault="000636B3" w:rsidP="000636B3">
            <w:pPr>
              <w:spacing w:before="40" w:after="20"/>
              <w:jc w:val="right"/>
              <w:rPr>
                <w:rFonts w:cs="Arial"/>
                <w:sz w:val="20"/>
                <w:szCs w:val="20"/>
              </w:rPr>
            </w:pPr>
            <w:r>
              <w:rPr>
                <w:rFonts w:cs="Arial"/>
                <w:sz w:val="20"/>
                <w:szCs w:val="20"/>
              </w:rPr>
              <w:t>8,536</w:t>
            </w:r>
          </w:p>
        </w:tc>
        <w:tc>
          <w:tcPr>
            <w:tcW w:w="1134" w:type="dxa"/>
            <w:tcBorders>
              <w:top w:val="nil"/>
              <w:left w:val="nil"/>
              <w:bottom w:val="nil"/>
              <w:right w:val="nil"/>
            </w:tcBorders>
            <w:shd w:val="clear" w:color="auto" w:fill="auto"/>
            <w:vAlign w:val="bottom"/>
          </w:tcPr>
          <w:p w14:paraId="0DBA58E6" w14:textId="577915E7" w:rsidR="000636B3" w:rsidRPr="000636B3" w:rsidRDefault="000636B3" w:rsidP="000636B3">
            <w:pPr>
              <w:spacing w:before="40" w:after="20"/>
              <w:jc w:val="right"/>
              <w:rPr>
                <w:rFonts w:cs="Arial"/>
                <w:sz w:val="20"/>
                <w:szCs w:val="20"/>
              </w:rPr>
            </w:pPr>
            <w:r>
              <w:rPr>
                <w:rFonts w:cs="Arial"/>
                <w:sz w:val="20"/>
                <w:szCs w:val="20"/>
              </w:rPr>
              <w:t>12,828</w:t>
            </w:r>
          </w:p>
        </w:tc>
      </w:tr>
      <w:tr w:rsidR="000636B3" w:rsidRPr="000636B3" w14:paraId="5B5BDE44" w14:textId="77777777" w:rsidTr="00544083">
        <w:trPr>
          <w:trHeight w:val="240"/>
        </w:trPr>
        <w:tc>
          <w:tcPr>
            <w:tcW w:w="2268" w:type="dxa"/>
            <w:tcBorders>
              <w:top w:val="nil"/>
              <w:left w:val="nil"/>
              <w:bottom w:val="nil"/>
              <w:right w:val="single" w:sz="18" w:space="0" w:color="B4B432"/>
            </w:tcBorders>
            <w:shd w:val="clear" w:color="auto" w:fill="auto"/>
            <w:vAlign w:val="center"/>
          </w:tcPr>
          <w:p w14:paraId="7FF90322" w14:textId="77777777" w:rsidR="000636B3" w:rsidRPr="00C935A5" w:rsidRDefault="000636B3" w:rsidP="000636B3">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B4B432"/>
              <w:bottom w:val="nil"/>
              <w:right w:val="nil"/>
            </w:tcBorders>
            <w:shd w:val="clear" w:color="auto" w:fill="auto"/>
            <w:vAlign w:val="bottom"/>
          </w:tcPr>
          <w:p w14:paraId="0EFA237E" w14:textId="60C7EAA0" w:rsidR="000636B3" w:rsidRPr="00C628BD" w:rsidRDefault="000636B3" w:rsidP="000636B3">
            <w:pPr>
              <w:spacing w:before="40" w:after="20"/>
              <w:jc w:val="right"/>
              <w:rPr>
                <w:rFonts w:cs="Arial"/>
                <w:sz w:val="18"/>
                <w:szCs w:val="18"/>
              </w:rPr>
            </w:pPr>
            <w:r w:rsidRPr="000636B3">
              <w:rPr>
                <w:rFonts w:cs="Arial"/>
                <w:sz w:val="18"/>
                <w:szCs w:val="18"/>
              </w:rPr>
              <w:t>15,948</w:t>
            </w:r>
          </w:p>
        </w:tc>
        <w:tc>
          <w:tcPr>
            <w:tcW w:w="1134" w:type="dxa"/>
            <w:tcBorders>
              <w:top w:val="nil"/>
              <w:left w:val="nil"/>
              <w:bottom w:val="nil"/>
              <w:right w:val="nil"/>
            </w:tcBorders>
            <w:vAlign w:val="bottom"/>
          </w:tcPr>
          <w:p w14:paraId="2D30613B" w14:textId="7080E5D9" w:rsidR="000636B3" w:rsidRPr="00C628BD"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1D1E661A" w14:textId="1BFE9AFD"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340EE0B6" w14:textId="118C97C8" w:rsidR="000636B3" w:rsidRPr="00C628BD" w:rsidRDefault="000636B3" w:rsidP="000636B3">
            <w:pPr>
              <w:spacing w:before="40" w:after="20"/>
              <w:jc w:val="right"/>
              <w:rPr>
                <w:rFonts w:cs="Arial"/>
                <w:sz w:val="18"/>
                <w:szCs w:val="18"/>
              </w:rPr>
            </w:pPr>
            <w:r w:rsidRPr="000636B3">
              <w:rPr>
                <w:rFonts w:cs="Arial"/>
                <w:sz w:val="18"/>
                <w:szCs w:val="18"/>
              </w:rPr>
              <w:t>16,332</w:t>
            </w:r>
          </w:p>
        </w:tc>
        <w:tc>
          <w:tcPr>
            <w:tcW w:w="1134" w:type="dxa"/>
            <w:tcBorders>
              <w:top w:val="nil"/>
              <w:left w:val="nil"/>
              <w:bottom w:val="nil"/>
              <w:right w:val="nil"/>
            </w:tcBorders>
            <w:vAlign w:val="bottom"/>
          </w:tcPr>
          <w:p w14:paraId="39CF7C83" w14:textId="5B4A2365" w:rsidR="000636B3" w:rsidRPr="000636B3" w:rsidRDefault="000636B3" w:rsidP="000636B3">
            <w:pPr>
              <w:spacing w:before="40" w:after="20"/>
              <w:jc w:val="right"/>
              <w:rPr>
                <w:rFonts w:cs="Arial"/>
                <w:sz w:val="20"/>
                <w:szCs w:val="20"/>
              </w:rPr>
            </w:pPr>
            <w:r>
              <w:rPr>
                <w:rFonts w:cs="Arial"/>
                <w:sz w:val="20"/>
                <w:szCs w:val="20"/>
              </w:rPr>
              <w:t>6,417</w:t>
            </w:r>
          </w:p>
        </w:tc>
        <w:tc>
          <w:tcPr>
            <w:tcW w:w="1134" w:type="dxa"/>
            <w:tcBorders>
              <w:top w:val="nil"/>
              <w:left w:val="nil"/>
              <w:bottom w:val="nil"/>
              <w:right w:val="nil"/>
            </w:tcBorders>
            <w:shd w:val="clear" w:color="auto" w:fill="auto"/>
            <w:vAlign w:val="bottom"/>
          </w:tcPr>
          <w:p w14:paraId="67E8719F" w14:textId="463CC9C9" w:rsidR="000636B3" w:rsidRPr="000636B3" w:rsidRDefault="000636B3" w:rsidP="000636B3">
            <w:pPr>
              <w:spacing w:before="40" w:after="20"/>
              <w:jc w:val="right"/>
              <w:rPr>
                <w:rFonts w:cs="Arial"/>
                <w:sz w:val="20"/>
                <w:szCs w:val="20"/>
              </w:rPr>
            </w:pPr>
            <w:r>
              <w:rPr>
                <w:rFonts w:cs="Arial"/>
                <w:sz w:val="20"/>
                <w:szCs w:val="20"/>
              </w:rPr>
              <w:t>7,913</w:t>
            </w:r>
          </w:p>
        </w:tc>
      </w:tr>
      <w:tr w:rsidR="000636B3" w:rsidRPr="000636B3" w14:paraId="35D26C45" w14:textId="77777777" w:rsidTr="00544083">
        <w:trPr>
          <w:trHeight w:val="240"/>
        </w:trPr>
        <w:tc>
          <w:tcPr>
            <w:tcW w:w="2268" w:type="dxa"/>
            <w:tcBorders>
              <w:top w:val="nil"/>
              <w:left w:val="nil"/>
              <w:bottom w:val="nil"/>
              <w:right w:val="single" w:sz="18" w:space="0" w:color="B4B432"/>
            </w:tcBorders>
            <w:shd w:val="clear" w:color="auto" w:fill="auto"/>
            <w:vAlign w:val="center"/>
          </w:tcPr>
          <w:p w14:paraId="6E6ABA0E" w14:textId="77777777" w:rsidR="000636B3" w:rsidRPr="00C935A5" w:rsidRDefault="000636B3" w:rsidP="000636B3">
            <w:pPr>
              <w:spacing w:before="40" w:after="40"/>
              <w:rPr>
                <w:rFonts w:cs="Arial"/>
                <w:sz w:val="18"/>
                <w:szCs w:val="18"/>
              </w:rPr>
            </w:pPr>
            <w:r w:rsidRPr="00C935A5">
              <w:rPr>
                <w:rFonts w:cs="Arial"/>
                <w:sz w:val="18"/>
                <w:szCs w:val="18"/>
              </w:rPr>
              <w:t>Darebin C</w:t>
            </w:r>
          </w:p>
        </w:tc>
        <w:tc>
          <w:tcPr>
            <w:tcW w:w="1134" w:type="dxa"/>
            <w:tcBorders>
              <w:top w:val="nil"/>
              <w:left w:val="single" w:sz="18" w:space="0" w:color="B4B432"/>
              <w:bottom w:val="nil"/>
              <w:right w:val="nil"/>
            </w:tcBorders>
            <w:shd w:val="clear" w:color="auto" w:fill="auto"/>
            <w:vAlign w:val="bottom"/>
          </w:tcPr>
          <w:p w14:paraId="0F70A5BF" w14:textId="59A78C27" w:rsidR="000636B3" w:rsidRPr="00C628BD" w:rsidRDefault="000636B3" w:rsidP="000636B3">
            <w:pPr>
              <w:spacing w:before="40" w:after="20"/>
              <w:jc w:val="right"/>
              <w:rPr>
                <w:rFonts w:cs="Arial"/>
                <w:sz w:val="18"/>
                <w:szCs w:val="18"/>
              </w:rPr>
            </w:pPr>
            <w:r w:rsidRPr="000636B3">
              <w:rPr>
                <w:rFonts w:cs="Arial"/>
                <w:sz w:val="18"/>
                <w:szCs w:val="18"/>
              </w:rPr>
              <w:t>155,683</w:t>
            </w:r>
          </w:p>
        </w:tc>
        <w:tc>
          <w:tcPr>
            <w:tcW w:w="1134" w:type="dxa"/>
            <w:tcBorders>
              <w:top w:val="nil"/>
              <w:left w:val="nil"/>
              <w:bottom w:val="nil"/>
              <w:right w:val="nil"/>
            </w:tcBorders>
            <w:vAlign w:val="bottom"/>
          </w:tcPr>
          <w:p w14:paraId="6F935132" w14:textId="0BB88C5D" w:rsidR="000636B3" w:rsidRPr="00C628BD" w:rsidRDefault="000636B3" w:rsidP="000636B3">
            <w:pPr>
              <w:spacing w:before="40" w:after="20"/>
              <w:jc w:val="right"/>
              <w:rPr>
                <w:rFonts w:cs="Arial"/>
                <w:sz w:val="18"/>
                <w:szCs w:val="18"/>
              </w:rPr>
            </w:pPr>
            <w:r w:rsidRPr="000636B3">
              <w:rPr>
                <w:rFonts w:cs="Arial"/>
                <w:sz w:val="18"/>
                <w:szCs w:val="18"/>
              </w:rPr>
              <w:t>155,683</w:t>
            </w:r>
          </w:p>
        </w:tc>
        <w:tc>
          <w:tcPr>
            <w:tcW w:w="1134" w:type="dxa"/>
            <w:tcBorders>
              <w:top w:val="nil"/>
              <w:left w:val="nil"/>
              <w:bottom w:val="nil"/>
              <w:right w:val="nil"/>
            </w:tcBorders>
            <w:vAlign w:val="bottom"/>
          </w:tcPr>
          <w:p w14:paraId="4FE212AC" w14:textId="41ED773E" w:rsidR="000636B3" w:rsidRPr="00C628BD" w:rsidRDefault="000636B3" w:rsidP="000636B3">
            <w:pPr>
              <w:spacing w:before="40" w:after="20"/>
              <w:jc w:val="right"/>
              <w:rPr>
                <w:rFonts w:cs="Arial"/>
                <w:sz w:val="18"/>
                <w:szCs w:val="18"/>
              </w:rPr>
            </w:pPr>
            <w:r w:rsidRPr="000636B3">
              <w:rPr>
                <w:rFonts w:cs="Arial"/>
                <w:sz w:val="18"/>
                <w:szCs w:val="18"/>
              </w:rPr>
              <w:t>155,683</w:t>
            </w:r>
          </w:p>
        </w:tc>
        <w:tc>
          <w:tcPr>
            <w:tcW w:w="1134" w:type="dxa"/>
            <w:tcBorders>
              <w:top w:val="nil"/>
              <w:left w:val="nil"/>
              <w:bottom w:val="nil"/>
              <w:right w:val="nil"/>
            </w:tcBorders>
            <w:shd w:val="clear" w:color="auto" w:fill="auto"/>
            <w:vAlign w:val="bottom"/>
          </w:tcPr>
          <w:p w14:paraId="019EEFF1" w14:textId="4E046CD9" w:rsidR="000636B3" w:rsidRPr="00C628BD" w:rsidRDefault="000636B3" w:rsidP="000636B3">
            <w:pPr>
              <w:spacing w:before="40" w:after="20"/>
              <w:jc w:val="right"/>
              <w:rPr>
                <w:rFonts w:cs="Arial"/>
                <w:sz w:val="18"/>
                <w:szCs w:val="18"/>
              </w:rPr>
            </w:pPr>
            <w:r w:rsidRPr="000636B3">
              <w:rPr>
                <w:rFonts w:cs="Arial"/>
                <w:sz w:val="18"/>
                <w:szCs w:val="18"/>
              </w:rPr>
              <w:t>155,683</w:t>
            </w:r>
          </w:p>
        </w:tc>
        <w:tc>
          <w:tcPr>
            <w:tcW w:w="1134" w:type="dxa"/>
            <w:tcBorders>
              <w:top w:val="nil"/>
              <w:left w:val="nil"/>
              <w:bottom w:val="nil"/>
              <w:right w:val="nil"/>
            </w:tcBorders>
            <w:vAlign w:val="bottom"/>
          </w:tcPr>
          <w:p w14:paraId="49679EEE" w14:textId="2515F3AC" w:rsidR="000636B3" w:rsidRPr="000636B3" w:rsidRDefault="000636B3" w:rsidP="000636B3">
            <w:pPr>
              <w:spacing w:before="40" w:after="20"/>
              <w:jc w:val="right"/>
              <w:rPr>
                <w:rFonts w:cs="Arial"/>
                <w:sz w:val="20"/>
                <w:szCs w:val="20"/>
              </w:rPr>
            </w:pPr>
            <w:r>
              <w:rPr>
                <w:rFonts w:cs="Arial"/>
                <w:sz w:val="20"/>
                <w:szCs w:val="20"/>
              </w:rPr>
              <w:t>38,625</w:t>
            </w:r>
          </w:p>
        </w:tc>
        <w:tc>
          <w:tcPr>
            <w:tcW w:w="1134" w:type="dxa"/>
            <w:tcBorders>
              <w:top w:val="nil"/>
              <w:left w:val="nil"/>
              <w:bottom w:val="nil"/>
              <w:right w:val="nil"/>
            </w:tcBorders>
            <w:shd w:val="clear" w:color="auto" w:fill="auto"/>
            <w:vAlign w:val="bottom"/>
          </w:tcPr>
          <w:p w14:paraId="2748FB03" w14:textId="5631C42E" w:rsidR="000636B3" w:rsidRPr="000636B3" w:rsidRDefault="000636B3" w:rsidP="000636B3">
            <w:pPr>
              <w:spacing w:before="40" w:after="20"/>
              <w:jc w:val="right"/>
              <w:rPr>
                <w:rFonts w:cs="Arial"/>
                <w:sz w:val="20"/>
                <w:szCs w:val="20"/>
              </w:rPr>
            </w:pPr>
            <w:r>
              <w:rPr>
                <w:rFonts w:cs="Arial"/>
                <w:sz w:val="20"/>
                <w:szCs w:val="20"/>
              </w:rPr>
              <w:t>65,388</w:t>
            </w:r>
          </w:p>
        </w:tc>
      </w:tr>
      <w:tr w:rsidR="000636B3" w:rsidRPr="000636B3" w14:paraId="623370C8" w14:textId="77777777" w:rsidTr="00544083">
        <w:trPr>
          <w:trHeight w:val="240"/>
        </w:trPr>
        <w:tc>
          <w:tcPr>
            <w:tcW w:w="2268" w:type="dxa"/>
            <w:tcBorders>
              <w:top w:val="nil"/>
              <w:left w:val="nil"/>
              <w:bottom w:val="nil"/>
              <w:right w:val="single" w:sz="18" w:space="0" w:color="B4B432"/>
            </w:tcBorders>
            <w:shd w:val="clear" w:color="auto" w:fill="auto"/>
            <w:vAlign w:val="center"/>
          </w:tcPr>
          <w:p w14:paraId="64906629" w14:textId="77777777" w:rsidR="000636B3" w:rsidRPr="00C935A5" w:rsidRDefault="000636B3" w:rsidP="000636B3">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B4B432"/>
              <w:bottom w:val="nil"/>
              <w:right w:val="nil"/>
            </w:tcBorders>
            <w:shd w:val="clear" w:color="auto" w:fill="auto"/>
            <w:vAlign w:val="bottom"/>
          </w:tcPr>
          <w:p w14:paraId="12AC1D98" w14:textId="1AD0AD2E" w:rsidR="000636B3" w:rsidRPr="00C628BD" w:rsidRDefault="000636B3" w:rsidP="000636B3">
            <w:pPr>
              <w:spacing w:before="40" w:after="20"/>
              <w:jc w:val="right"/>
              <w:rPr>
                <w:rFonts w:cs="Arial"/>
                <w:sz w:val="18"/>
                <w:szCs w:val="18"/>
              </w:rPr>
            </w:pPr>
            <w:r w:rsidRPr="000636B3">
              <w:rPr>
                <w:rFonts w:cs="Arial"/>
                <w:sz w:val="18"/>
                <w:szCs w:val="18"/>
              </w:rPr>
              <w:t>49,179</w:t>
            </w:r>
          </w:p>
        </w:tc>
        <w:tc>
          <w:tcPr>
            <w:tcW w:w="1134" w:type="dxa"/>
            <w:tcBorders>
              <w:top w:val="nil"/>
              <w:left w:val="nil"/>
              <w:bottom w:val="nil"/>
              <w:right w:val="nil"/>
            </w:tcBorders>
            <w:vAlign w:val="bottom"/>
          </w:tcPr>
          <w:p w14:paraId="6FF81CDE" w14:textId="52908A36" w:rsidR="000636B3" w:rsidRPr="00C628BD" w:rsidRDefault="000636B3" w:rsidP="000636B3">
            <w:pPr>
              <w:spacing w:before="40" w:after="20"/>
              <w:jc w:val="right"/>
              <w:rPr>
                <w:rFonts w:cs="Arial"/>
                <w:sz w:val="18"/>
                <w:szCs w:val="18"/>
              </w:rPr>
            </w:pPr>
            <w:r w:rsidRPr="000636B3">
              <w:rPr>
                <w:rFonts w:cs="Arial"/>
                <w:sz w:val="18"/>
                <w:szCs w:val="18"/>
              </w:rPr>
              <w:t>51,956</w:t>
            </w:r>
          </w:p>
        </w:tc>
        <w:tc>
          <w:tcPr>
            <w:tcW w:w="1134" w:type="dxa"/>
            <w:tcBorders>
              <w:top w:val="nil"/>
              <w:left w:val="nil"/>
              <w:bottom w:val="nil"/>
              <w:right w:val="nil"/>
            </w:tcBorders>
            <w:vAlign w:val="bottom"/>
          </w:tcPr>
          <w:p w14:paraId="4215DF0A" w14:textId="0E1324EB" w:rsidR="000636B3" w:rsidRPr="00C628BD" w:rsidRDefault="000636B3" w:rsidP="000636B3">
            <w:pPr>
              <w:spacing w:before="40" w:after="20"/>
              <w:jc w:val="right"/>
              <w:rPr>
                <w:rFonts w:cs="Arial"/>
                <w:sz w:val="18"/>
                <w:szCs w:val="18"/>
              </w:rPr>
            </w:pPr>
            <w:r w:rsidRPr="000636B3">
              <w:rPr>
                <w:rFonts w:cs="Arial"/>
                <w:sz w:val="18"/>
                <w:szCs w:val="18"/>
              </w:rPr>
              <w:t>51,956</w:t>
            </w:r>
          </w:p>
        </w:tc>
        <w:tc>
          <w:tcPr>
            <w:tcW w:w="1134" w:type="dxa"/>
            <w:tcBorders>
              <w:top w:val="nil"/>
              <w:left w:val="nil"/>
              <w:bottom w:val="nil"/>
              <w:right w:val="nil"/>
            </w:tcBorders>
            <w:shd w:val="clear" w:color="auto" w:fill="auto"/>
            <w:vAlign w:val="bottom"/>
          </w:tcPr>
          <w:p w14:paraId="1C7869E3" w14:textId="0F7C030C" w:rsidR="000636B3" w:rsidRPr="00C628BD" w:rsidRDefault="000636B3" w:rsidP="000636B3">
            <w:pPr>
              <w:spacing w:before="40" w:after="20"/>
              <w:jc w:val="right"/>
              <w:rPr>
                <w:rFonts w:cs="Arial"/>
                <w:sz w:val="18"/>
                <w:szCs w:val="18"/>
              </w:rPr>
            </w:pPr>
            <w:r w:rsidRPr="000636B3">
              <w:rPr>
                <w:rFonts w:cs="Arial"/>
                <w:sz w:val="18"/>
                <w:szCs w:val="18"/>
              </w:rPr>
              <w:t>51,956</w:t>
            </w:r>
          </w:p>
        </w:tc>
        <w:tc>
          <w:tcPr>
            <w:tcW w:w="1134" w:type="dxa"/>
            <w:tcBorders>
              <w:top w:val="nil"/>
              <w:left w:val="nil"/>
              <w:bottom w:val="nil"/>
              <w:right w:val="nil"/>
            </w:tcBorders>
            <w:vAlign w:val="bottom"/>
          </w:tcPr>
          <w:p w14:paraId="5282D90B" w14:textId="4E40097A" w:rsidR="000636B3" w:rsidRPr="000636B3" w:rsidRDefault="000636B3" w:rsidP="000636B3">
            <w:pPr>
              <w:spacing w:before="40" w:after="20"/>
              <w:jc w:val="right"/>
              <w:rPr>
                <w:rFonts w:cs="Arial"/>
                <w:sz w:val="20"/>
                <w:szCs w:val="20"/>
              </w:rPr>
            </w:pPr>
            <w:r>
              <w:rPr>
                <w:rFonts w:cs="Arial"/>
                <w:sz w:val="20"/>
                <w:szCs w:val="20"/>
              </w:rPr>
              <w:t>23,684</w:t>
            </w:r>
          </w:p>
        </w:tc>
        <w:tc>
          <w:tcPr>
            <w:tcW w:w="1134" w:type="dxa"/>
            <w:tcBorders>
              <w:top w:val="nil"/>
              <w:left w:val="nil"/>
              <w:bottom w:val="nil"/>
              <w:right w:val="nil"/>
            </w:tcBorders>
            <w:shd w:val="clear" w:color="auto" w:fill="auto"/>
            <w:vAlign w:val="bottom"/>
          </w:tcPr>
          <w:p w14:paraId="00CD61F4" w14:textId="09B87553" w:rsidR="000636B3" w:rsidRPr="000636B3" w:rsidRDefault="000636B3" w:rsidP="000636B3">
            <w:pPr>
              <w:spacing w:before="40" w:after="20"/>
              <w:jc w:val="right"/>
              <w:rPr>
                <w:rFonts w:cs="Arial"/>
                <w:sz w:val="20"/>
                <w:szCs w:val="20"/>
              </w:rPr>
            </w:pPr>
            <w:r>
              <w:rPr>
                <w:rFonts w:cs="Arial"/>
                <w:sz w:val="20"/>
                <w:szCs w:val="20"/>
              </w:rPr>
              <w:t>26,380</w:t>
            </w:r>
          </w:p>
        </w:tc>
      </w:tr>
      <w:tr w:rsidR="000636B3" w:rsidRPr="000636B3" w14:paraId="07131286" w14:textId="77777777" w:rsidTr="00544083">
        <w:trPr>
          <w:trHeight w:val="240"/>
        </w:trPr>
        <w:tc>
          <w:tcPr>
            <w:tcW w:w="2268" w:type="dxa"/>
            <w:tcBorders>
              <w:top w:val="nil"/>
              <w:left w:val="nil"/>
              <w:bottom w:val="nil"/>
              <w:right w:val="single" w:sz="18" w:space="0" w:color="B4B432"/>
            </w:tcBorders>
            <w:shd w:val="clear" w:color="auto" w:fill="auto"/>
            <w:vAlign w:val="center"/>
          </w:tcPr>
          <w:p w14:paraId="6A7A89C3" w14:textId="77777777" w:rsidR="000636B3" w:rsidRPr="00C935A5" w:rsidRDefault="000636B3" w:rsidP="000636B3">
            <w:pPr>
              <w:spacing w:before="40" w:after="40"/>
              <w:rPr>
                <w:rFonts w:cs="Arial"/>
                <w:sz w:val="18"/>
                <w:szCs w:val="18"/>
              </w:rPr>
            </w:pPr>
            <w:r w:rsidRPr="00C935A5">
              <w:rPr>
                <w:rFonts w:cs="Arial"/>
                <w:sz w:val="18"/>
                <w:szCs w:val="18"/>
              </w:rPr>
              <w:t>Frankston C</w:t>
            </w:r>
          </w:p>
        </w:tc>
        <w:tc>
          <w:tcPr>
            <w:tcW w:w="1134" w:type="dxa"/>
            <w:tcBorders>
              <w:top w:val="nil"/>
              <w:left w:val="single" w:sz="18" w:space="0" w:color="B4B432"/>
              <w:bottom w:val="nil"/>
              <w:right w:val="nil"/>
            </w:tcBorders>
            <w:shd w:val="clear" w:color="auto" w:fill="auto"/>
            <w:vAlign w:val="bottom"/>
          </w:tcPr>
          <w:p w14:paraId="7A03F2BA" w14:textId="238D9544" w:rsidR="000636B3" w:rsidRPr="00C628BD" w:rsidRDefault="000636B3" w:rsidP="000636B3">
            <w:pPr>
              <w:spacing w:before="40" w:after="20"/>
              <w:jc w:val="right"/>
              <w:rPr>
                <w:rFonts w:cs="Arial"/>
                <w:sz w:val="18"/>
                <w:szCs w:val="18"/>
              </w:rPr>
            </w:pPr>
            <w:r w:rsidRPr="000636B3">
              <w:rPr>
                <w:rFonts w:cs="Arial"/>
                <w:sz w:val="18"/>
                <w:szCs w:val="18"/>
              </w:rPr>
              <w:t>142,826</w:t>
            </w:r>
          </w:p>
        </w:tc>
        <w:tc>
          <w:tcPr>
            <w:tcW w:w="1134" w:type="dxa"/>
            <w:tcBorders>
              <w:top w:val="nil"/>
              <w:left w:val="nil"/>
              <w:bottom w:val="nil"/>
              <w:right w:val="nil"/>
            </w:tcBorders>
            <w:vAlign w:val="bottom"/>
          </w:tcPr>
          <w:p w14:paraId="0483B133" w14:textId="09A40422" w:rsidR="000636B3" w:rsidRPr="00C628BD" w:rsidRDefault="000636B3" w:rsidP="000636B3">
            <w:pPr>
              <w:spacing w:before="40" w:after="20"/>
              <w:jc w:val="right"/>
              <w:rPr>
                <w:rFonts w:cs="Arial"/>
                <w:sz w:val="18"/>
                <w:szCs w:val="18"/>
              </w:rPr>
            </w:pPr>
            <w:r w:rsidRPr="000636B3">
              <w:rPr>
                <w:rFonts w:cs="Arial"/>
                <w:sz w:val="18"/>
                <w:szCs w:val="18"/>
              </w:rPr>
              <w:t>142,826</w:t>
            </w:r>
          </w:p>
        </w:tc>
        <w:tc>
          <w:tcPr>
            <w:tcW w:w="1134" w:type="dxa"/>
            <w:tcBorders>
              <w:top w:val="nil"/>
              <w:left w:val="nil"/>
              <w:bottom w:val="nil"/>
              <w:right w:val="nil"/>
            </w:tcBorders>
            <w:vAlign w:val="bottom"/>
          </w:tcPr>
          <w:p w14:paraId="7A6E7EB8" w14:textId="743F4931" w:rsidR="000636B3" w:rsidRPr="00C628BD" w:rsidRDefault="000636B3" w:rsidP="000636B3">
            <w:pPr>
              <w:spacing w:before="40" w:after="20"/>
              <w:jc w:val="right"/>
              <w:rPr>
                <w:rFonts w:cs="Arial"/>
                <w:sz w:val="18"/>
                <w:szCs w:val="18"/>
              </w:rPr>
            </w:pPr>
            <w:r w:rsidRPr="000636B3">
              <w:rPr>
                <w:rFonts w:cs="Arial"/>
                <w:sz w:val="18"/>
                <w:szCs w:val="18"/>
              </w:rPr>
              <w:t>142,826</w:t>
            </w:r>
          </w:p>
        </w:tc>
        <w:tc>
          <w:tcPr>
            <w:tcW w:w="1134" w:type="dxa"/>
            <w:tcBorders>
              <w:top w:val="nil"/>
              <w:left w:val="nil"/>
              <w:bottom w:val="nil"/>
              <w:right w:val="nil"/>
            </w:tcBorders>
            <w:shd w:val="clear" w:color="auto" w:fill="auto"/>
            <w:vAlign w:val="bottom"/>
          </w:tcPr>
          <w:p w14:paraId="4B31AD18" w14:textId="3AE7C986" w:rsidR="000636B3" w:rsidRPr="000636B3" w:rsidRDefault="000636B3" w:rsidP="000636B3">
            <w:pPr>
              <w:spacing w:before="40" w:after="20"/>
              <w:jc w:val="right"/>
              <w:rPr>
                <w:rFonts w:cs="Arial"/>
                <w:sz w:val="20"/>
                <w:szCs w:val="20"/>
              </w:rPr>
            </w:pPr>
            <w:r w:rsidRPr="000636B3">
              <w:rPr>
                <w:rFonts w:cs="Arial"/>
                <w:sz w:val="20"/>
                <w:szCs w:val="20"/>
              </w:rPr>
              <w:t>142,826</w:t>
            </w:r>
          </w:p>
        </w:tc>
        <w:tc>
          <w:tcPr>
            <w:tcW w:w="1134" w:type="dxa"/>
            <w:tcBorders>
              <w:top w:val="nil"/>
              <w:left w:val="nil"/>
              <w:bottom w:val="nil"/>
              <w:right w:val="nil"/>
            </w:tcBorders>
            <w:vAlign w:val="bottom"/>
          </w:tcPr>
          <w:p w14:paraId="4BCA5B11" w14:textId="0479A921" w:rsidR="000636B3" w:rsidRPr="000636B3" w:rsidRDefault="000636B3" w:rsidP="000636B3">
            <w:pPr>
              <w:spacing w:before="40" w:after="20"/>
              <w:jc w:val="right"/>
              <w:rPr>
                <w:rFonts w:cs="Arial"/>
                <w:sz w:val="20"/>
                <w:szCs w:val="20"/>
              </w:rPr>
            </w:pPr>
            <w:r>
              <w:rPr>
                <w:rFonts w:cs="Arial"/>
                <w:sz w:val="20"/>
                <w:szCs w:val="20"/>
              </w:rPr>
              <w:t>41,013</w:t>
            </w:r>
          </w:p>
        </w:tc>
        <w:tc>
          <w:tcPr>
            <w:tcW w:w="1134" w:type="dxa"/>
            <w:tcBorders>
              <w:top w:val="nil"/>
              <w:left w:val="nil"/>
              <w:bottom w:val="nil"/>
              <w:right w:val="nil"/>
            </w:tcBorders>
            <w:shd w:val="clear" w:color="auto" w:fill="auto"/>
            <w:vAlign w:val="bottom"/>
          </w:tcPr>
          <w:p w14:paraId="2D1483DA" w14:textId="4A59FE66" w:rsidR="000636B3" w:rsidRPr="000636B3" w:rsidRDefault="000636B3" w:rsidP="000636B3">
            <w:pPr>
              <w:spacing w:before="40" w:after="20"/>
              <w:jc w:val="right"/>
              <w:rPr>
                <w:rFonts w:cs="Arial"/>
                <w:sz w:val="20"/>
                <w:szCs w:val="20"/>
              </w:rPr>
            </w:pPr>
            <w:r>
              <w:rPr>
                <w:rFonts w:cs="Arial"/>
                <w:sz w:val="20"/>
                <w:szCs w:val="20"/>
              </w:rPr>
              <w:t>59,051</w:t>
            </w:r>
          </w:p>
        </w:tc>
      </w:tr>
      <w:tr w:rsidR="000636B3" w:rsidRPr="000636B3" w14:paraId="0165A62A" w14:textId="77777777" w:rsidTr="00544083">
        <w:trPr>
          <w:trHeight w:val="240"/>
        </w:trPr>
        <w:tc>
          <w:tcPr>
            <w:tcW w:w="2268" w:type="dxa"/>
            <w:tcBorders>
              <w:top w:val="nil"/>
              <w:left w:val="nil"/>
              <w:bottom w:val="nil"/>
              <w:right w:val="single" w:sz="18" w:space="0" w:color="B4B432"/>
            </w:tcBorders>
            <w:shd w:val="clear" w:color="auto" w:fill="auto"/>
            <w:vAlign w:val="center"/>
          </w:tcPr>
          <w:p w14:paraId="01BA475F" w14:textId="77777777" w:rsidR="000636B3" w:rsidRPr="00C935A5" w:rsidRDefault="000636B3" w:rsidP="000636B3">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B4B432"/>
              <w:bottom w:val="nil"/>
              <w:right w:val="nil"/>
            </w:tcBorders>
            <w:shd w:val="clear" w:color="auto" w:fill="auto"/>
            <w:vAlign w:val="bottom"/>
          </w:tcPr>
          <w:p w14:paraId="6250ACD3" w14:textId="692AE2BC" w:rsidR="000636B3" w:rsidRPr="00C628BD" w:rsidRDefault="000636B3" w:rsidP="000636B3">
            <w:pPr>
              <w:spacing w:before="40" w:after="20"/>
              <w:jc w:val="right"/>
              <w:rPr>
                <w:rFonts w:cs="Arial"/>
                <w:sz w:val="18"/>
                <w:szCs w:val="18"/>
              </w:rPr>
            </w:pPr>
            <w:r w:rsidRPr="000636B3">
              <w:rPr>
                <w:rFonts w:cs="Arial"/>
                <w:sz w:val="18"/>
                <w:szCs w:val="18"/>
              </w:rPr>
              <w:t>10,420</w:t>
            </w:r>
          </w:p>
        </w:tc>
        <w:tc>
          <w:tcPr>
            <w:tcW w:w="1134" w:type="dxa"/>
            <w:tcBorders>
              <w:top w:val="nil"/>
              <w:left w:val="nil"/>
              <w:bottom w:val="nil"/>
              <w:right w:val="nil"/>
            </w:tcBorders>
            <w:vAlign w:val="bottom"/>
          </w:tcPr>
          <w:p w14:paraId="4C030607" w14:textId="2D4923F5" w:rsidR="000636B3" w:rsidRPr="00C628BD"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35C0C362" w14:textId="69F549CA"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2B0B1030" w14:textId="021CB7C8" w:rsidR="000636B3" w:rsidRPr="000636B3" w:rsidRDefault="000636B3" w:rsidP="000636B3">
            <w:pPr>
              <w:spacing w:before="40" w:after="20"/>
              <w:jc w:val="right"/>
              <w:rPr>
                <w:rFonts w:cs="Arial"/>
                <w:sz w:val="20"/>
                <w:szCs w:val="20"/>
              </w:rPr>
            </w:pPr>
            <w:r w:rsidRPr="000636B3">
              <w:rPr>
                <w:rFonts w:cs="Arial"/>
                <w:sz w:val="20"/>
                <w:szCs w:val="20"/>
              </w:rPr>
              <w:t>10,493</w:t>
            </w:r>
          </w:p>
        </w:tc>
        <w:tc>
          <w:tcPr>
            <w:tcW w:w="1134" w:type="dxa"/>
            <w:tcBorders>
              <w:top w:val="nil"/>
              <w:left w:val="nil"/>
              <w:bottom w:val="nil"/>
              <w:right w:val="nil"/>
            </w:tcBorders>
            <w:vAlign w:val="bottom"/>
          </w:tcPr>
          <w:p w14:paraId="6278CC84" w14:textId="79817DB8" w:rsidR="000636B3" w:rsidRPr="000636B3" w:rsidRDefault="000636B3" w:rsidP="000636B3">
            <w:pPr>
              <w:spacing w:before="40" w:after="20"/>
              <w:jc w:val="right"/>
              <w:rPr>
                <w:rFonts w:cs="Arial"/>
                <w:sz w:val="20"/>
                <w:szCs w:val="20"/>
              </w:rPr>
            </w:pPr>
            <w:r>
              <w:rPr>
                <w:rFonts w:cs="Arial"/>
                <w:sz w:val="20"/>
                <w:szCs w:val="20"/>
              </w:rPr>
              <w:t>4,866</w:t>
            </w:r>
          </w:p>
        </w:tc>
        <w:tc>
          <w:tcPr>
            <w:tcW w:w="1134" w:type="dxa"/>
            <w:tcBorders>
              <w:top w:val="nil"/>
              <w:left w:val="nil"/>
              <w:bottom w:val="nil"/>
              <w:right w:val="nil"/>
            </w:tcBorders>
            <w:shd w:val="clear" w:color="auto" w:fill="auto"/>
            <w:vAlign w:val="bottom"/>
          </w:tcPr>
          <w:p w14:paraId="4F4ABDF1" w14:textId="77C106E8" w:rsidR="000636B3" w:rsidRPr="000636B3" w:rsidRDefault="000636B3" w:rsidP="000636B3">
            <w:pPr>
              <w:spacing w:before="40" w:after="20"/>
              <w:jc w:val="right"/>
              <w:rPr>
                <w:rFonts w:cs="Arial"/>
                <w:sz w:val="20"/>
                <w:szCs w:val="20"/>
              </w:rPr>
            </w:pPr>
            <w:r>
              <w:rPr>
                <w:rFonts w:cs="Arial"/>
                <w:sz w:val="20"/>
                <w:szCs w:val="20"/>
              </w:rPr>
              <w:t>5,304</w:t>
            </w:r>
          </w:p>
        </w:tc>
      </w:tr>
      <w:tr w:rsidR="000636B3" w:rsidRPr="000636B3" w14:paraId="58937FEE" w14:textId="77777777" w:rsidTr="00544083">
        <w:trPr>
          <w:trHeight w:val="240"/>
        </w:trPr>
        <w:tc>
          <w:tcPr>
            <w:tcW w:w="2268" w:type="dxa"/>
            <w:tcBorders>
              <w:top w:val="nil"/>
              <w:left w:val="nil"/>
              <w:bottom w:val="nil"/>
              <w:right w:val="single" w:sz="18" w:space="0" w:color="B4B432"/>
            </w:tcBorders>
            <w:shd w:val="clear" w:color="auto" w:fill="auto"/>
            <w:vAlign w:val="center"/>
          </w:tcPr>
          <w:p w14:paraId="33A4440B" w14:textId="77777777" w:rsidR="000636B3" w:rsidRPr="00C935A5" w:rsidRDefault="000636B3" w:rsidP="000636B3">
            <w:pPr>
              <w:spacing w:before="40" w:after="40"/>
              <w:rPr>
                <w:rFonts w:cs="Arial"/>
                <w:sz w:val="18"/>
                <w:szCs w:val="18"/>
              </w:rPr>
            </w:pPr>
            <w:r w:rsidRPr="00C935A5">
              <w:rPr>
                <w:rFonts w:cs="Arial"/>
                <w:sz w:val="18"/>
                <w:szCs w:val="18"/>
              </w:rPr>
              <w:t>Glen Eira C</w:t>
            </w:r>
          </w:p>
        </w:tc>
        <w:tc>
          <w:tcPr>
            <w:tcW w:w="1134" w:type="dxa"/>
            <w:tcBorders>
              <w:top w:val="nil"/>
              <w:left w:val="single" w:sz="18" w:space="0" w:color="B4B432"/>
              <w:bottom w:val="nil"/>
              <w:right w:val="nil"/>
            </w:tcBorders>
            <w:shd w:val="clear" w:color="auto" w:fill="auto"/>
            <w:vAlign w:val="bottom"/>
          </w:tcPr>
          <w:p w14:paraId="3FD328F9" w14:textId="22C32EA0" w:rsidR="000636B3" w:rsidRPr="00C628BD" w:rsidRDefault="000636B3" w:rsidP="000636B3">
            <w:pPr>
              <w:spacing w:before="40" w:after="20"/>
              <w:jc w:val="right"/>
              <w:rPr>
                <w:rFonts w:cs="Arial"/>
                <w:sz w:val="18"/>
                <w:szCs w:val="18"/>
              </w:rPr>
            </w:pPr>
            <w:r w:rsidRPr="000636B3">
              <w:rPr>
                <w:rFonts w:cs="Arial"/>
                <w:sz w:val="18"/>
                <w:szCs w:val="18"/>
              </w:rPr>
              <w:t>156,837</w:t>
            </w:r>
          </w:p>
        </w:tc>
        <w:tc>
          <w:tcPr>
            <w:tcW w:w="1134" w:type="dxa"/>
            <w:tcBorders>
              <w:top w:val="nil"/>
              <w:left w:val="nil"/>
              <w:bottom w:val="nil"/>
              <w:right w:val="nil"/>
            </w:tcBorders>
            <w:vAlign w:val="bottom"/>
          </w:tcPr>
          <w:p w14:paraId="22D7A8AB" w14:textId="34E08818" w:rsidR="000636B3" w:rsidRPr="00C628BD" w:rsidRDefault="000636B3" w:rsidP="000636B3">
            <w:pPr>
              <w:spacing w:before="40" w:after="20"/>
              <w:jc w:val="right"/>
              <w:rPr>
                <w:rFonts w:cs="Arial"/>
                <w:sz w:val="18"/>
                <w:szCs w:val="18"/>
              </w:rPr>
            </w:pPr>
            <w:r w:rsidRPr="000636B3">
              <w:rPr>
                <w:rFonts w:cs="Arial"/>
                <w:sz w:val="18"/>
                <w:szCs w:val="18"/>
              </w:rPr>
              <w:t>156,837</w:t>
            </w:r>
          </w:p>
        </w:tc>
        <w:tc>
          <w:tcPr>
            <w:tcW w:w="1134" w:type="dxa"/>
            <w:tcBorders>
              <w:top w:val="nil"/>
              <w:left w:val="nil"/>
              <w:bottom w:val="nil"/>
              <w:right w:val="nil"/>
            </w:tcBorders>
            <w:vAlign w:val="bottom"/>
          </w:tcPr>
          <w:p w14:paraId="0BB9213E" w14:textId="24D1D4A4" w:rsidR="000636B3" w:rsidRPr="00C628BD" w:rsidRDefault="000636B3" w:rsidP="000636B3">
            <w:pPr>
              <w:spacing w:before="40" w:after="20"/>
              <w:jc w:val="right"/>
              <w:rPr>
                <w:rFonts w:cs="Arial"/>
                <w:sz w:val="18"/>
                <w:szCs w:val="18"/>
              </w:rPr>
            </w:pPr>
            <w:r w:rsidRPr="000636B3">
              <w:rPr>
                <w:rFonts w:cs="Arial"/>
                <w:sz w:val="18"/>
                <w:szCs w:val="18"/>
              </w:rPr>
              <w:t>156,837</w:t>
            </w:r>
          </w:p>
        </w:tc>
        <w:tc>
          <w:tcPr>
            <w:tcW w:w="1134" w:type="dxa"/>
            <w:tcBorders>
              <w:top w:val="nil"/>
              <w:left w:val="nil"/>
              <w:bottom w:val="nil"/>
              <w:right w:val="nil"/>
            </w:tcBorders>
            <w:shd w:val="clear" w:color="auto" w:fill="auto"/>
            <w:vAlign w:val="bottom"/>
          </w:tcPr>
          <w:p w14:paraId="466E7FF0" w14:textId="20D75BD7" w:rsidR="000636B3" w:rsidRPr="000636B3" w:rsidRDefault="000636B3" w:rsidP="000636B3">
            <w:pPr>
              <w:spacing w:before="40" w:after="20"/>
              <w:jc w:val="right"/>
              <w:rPr>
                <w:rFonts w:cs="Arial"/>
                <w:sz w:val="20"/>
                <w:szCs w:val="20"/>
              </w:rPr>
            </w:pPr>
            <w:r w:rsidRPr="000636B3">
              <w:rPr>
                <w:rFonts w:cs="Arial"/>
                <w:sz w:val="20"/>
                <w:szCs w:val="20"/>
              </w:rPr>
              <w:t>156,837</w:t>
            </w:r>
          </w:p>
        </w:tc>
        <w:tc>
          <w:tcPr>
            <w:tcW w:w="1134" w:type="dxa"/>
            <w:tcBorders>
              <w:top w:val="nil"/>
              <w:left w:val="nil"/>
              <w:bottom w:val="nil"/>
              <w:right w:val="nil"/>
            </w:tcBorders>
            <w:vAlign w:val="bottom"/>
          </w:tcPr>
          <w:p w14:paraId="182EEF89" w14:textId="4332F747" w:rsidR="000636B3" w:rsidRPr="000636B3" w:rsidRDefault="000636B3" w:rsidP="000636B3">
            <w:pPr>
              <w:spacing w:before="40" w:after="20"/>
              <w:jc w:val="right"/>
              <w:rPr>
                <w:rFonts w:cs="Arial"/>
                <w:sz w:val="20"/>
                <w:szCs w:val="20"/>
              </w:rPr>
            </w:pPr>
            <w:r>
              <w:rPr>
                <w:rFonts w:cs="Arial"/>
                <w:sz w:val="20"/>
                <w:szCs w:val="20"/>
              </w:rPr>
              <w:t>37,772</w:t>
            </w:r>
          </w:p>
        </w:tc>
        <w:tc>
          <w:tcPr>
            <w:tcW w:w="1134" w:type="dxa"/>
            <w:tcBorders>
              <w:top w:val="nil"/>
              <w:left w:val="nil"/>
              <w:bottom w:val="nil"/>
              <w:right w:val="nil"/>
            </w:tcBorders>
            <w:shd w:val="clear" w:color="auto" w:fill="auto"/>
            <w:vAlign w:val="bottom"/>
          </w:tcPr>
          <w:p w14:paraId="5BA809F9" w14:textId="15454885" w:rsidR="000636B3" w:rsidRPr="000636B3" w:rsidRDefault="000636B3" w:rsidP="000636B3">
            <w:pPr>
              <w:spacing w:before="40" w:after="20"/>
              <w:jc w:val="right"/>
              <w:rPr>
                <w:rFonts w:cs="Arial"/>
                <w:sz w:val="20"/>
                <w:szCs w:val="20"/>
              </w:rPr>
            </w:pPr>
            <w:r>
              <w:rPr>
                <w:rFonts w:cs="Arial"/>
                <w:sz w:val="20"/>
                <w:szCs w:val="20"/>
              </w:rPr>
              <w:t>66,890</w:t>
            </w:r>
          </w:p>
        </w:tc>
      </w:tr>
      <w:tr w:rsidR="000636B3" w:rsidRPr="000636B3" w14:paraId="06F8B793" w14:textId="77777777" w:rsidTr="00544083">
        <w:trPr>
          <w:trHeight w:val="240"/>
        </w:trPr>
        <w:tc>
          <w:tcPr>
            <w:tcW w:w="2268" w:type="dxa"/>
            <w:tcBorders>
              <w:top w:val="nil"/>
              <w:left w:val="nil"/>
              <w:bottom w:val="nil"/>
              <w:right w:val="single" w:sz="18" w:space="0" w:color="B4B432"/>
            </w:tcBorders>
            <w:shd w:val="clear" w:color="auto" w:fill="auto"/>
            <w:vAlign w:val="center"/>
          </w:tcPr>
          <w:p w14:paraId="2D9FAB93" w14:textId="77777777" w:rsidR="000636B3" w:rsidRPr="00C935A5" w:rsidRDefault="000636B3" w:rsidP="000636B3">
            <w:pPr>
              <w:spacing w:before="40" w:after="40"/>
              <w:rPr>
                <w:rFonts w:cs="Arial"/>
                <w:sz w:val="18"/>
                <w:szCs w:val="18"/>
              </w:rPr>
            </w:pPr>
            <w:r w:rsidRPr="00C935A5">
              <w:rPr>
                <w:rFonts w:cs="Arial"/>
                <w:sz w:val="18"/>
                <w:szCs w:val="18"/>
              </w:rPr>
              <w:t>Glenelg S</w:t>
            </w:r>
          </w:p>
        </w:tc>
        <w:tc>
          <w:tcPr>
            <w:tcW w:w="1134" w:type="dxa"/>
            <w:tcBorders>
              <w:top w:val="nil"/>
              <w:left w:val="single" w:sz="18" w:space="0" w:color="B4B432"/>
              <w:bottom w:val="nil"/>
              <w:right w:val="nil"/>
            </w:tcBorders>
            <w:shd w:val="clear" w:color="auto" w:fill="auto"/>
            <w:vAlign w:val="bottom"/>
          </w:tcPr>
          <w:p w14:paraId="6185DF45" w14:textId="00EB0CCB" w:rsidR="000636B3" w:rsidRPr="00C628BD" w:rsidRDefault="000636B3" w:rsidP="000636B3">
            <w:pPr>
              <w:spacing w:before="40" w:after="20"/>
              <w:jc w:val="right"/>
              <w:rPr>
                <w:rFonts w:cs="Arial"/>
                <w:sz w:val="18"/>
                <w:szCs w:val="18"/>
              </w:rPr>
            </w:pPr>
            <w:r w:rsidRPr="000636B3">
              <w:rPr>
                <w:rFonts w:cs="Arial"/>
                <w:sz w:val="18"/>
                <w:szCs w:val="18"/>
              </w:rPr>
              <w:t>20,022</w:t>
            </w:r>
          </w:p>
        </w:tc>
        <w:tc>
          <w:tcPr>
            <w:tcW w:w="1134" w:type="dxa"/>
            <w:tcBorders>
              <w:top w:val="nil"/>
              <w:left w:val="nil"/>
              <w:bottom w:val="nil"/>
              <w:right w:val="nil"/>
            </w:tcBorders>
            <w:vAlign w:val="bottom"/>
          </w:tcPr>
          <w:p w14:paraId="67D35519" w14:textId="54567860" w:rsidR="000636B3" w:rsidRPr="00C628BD" w:rsidRDefault="000636B3" w:rsidP="000636B3">
            <w:pPr>
              <w:spacing w:before="40" w:after="20"/>
              <w:jc w:val="right"/>
              <w:rPr>
                <w:rFonts w:cs="Arial"/>
                <w:sz w:val="18"/>
                <w:szCs w:val="18"/>
              </w:rPr>
            </w:pPr>
            <w:r w:rsidRPr="000636B3">
              <w:rPr>
                <w:rFonts w:cs="Arial"/>
                <w:sz w:val="18"/>
                <w:szCs w:val="18"/>
              </w:rPr>
              <w:t>20,475</w:t>
            </w:r>
          </w:p>
        </w:tc>
        <w:tc>
          <w:tcPr>
            <w:tcW w:w="1134" w:type="dxa"/>
            <w:tcBorders>
              <w:top w:val="nil"/>
              <w:left w:val="nil"/>
              <w:bottom w:val="nil"/>
              <w:right w:val="nil"/>
            </w:tcBorders>
            <w:vAlign w:val="bottom"/>
          </w:tcPr>
          <w:p w14:paraId="38DD24FF" w14:textId="1454D04C" w:rsidR="000636B3" w:rsidRPr="00C628BD" w:rsidRDefault="000636B3" w:rsidP="000636B3">
            <w:pPr>
              <w:spacing w:before="40" w:after="20"/>
              <w:jc w:val="right"/>
              <w:rPr>
                <w:rFonts w:cs="Arial"/>
                <w:sz w:val="18"/>
                <w:szCs w:val="18"/>
              </w:rPr>
            </w:pPr>
            <w:r w:rsidRPr="000636B3">
              <w:rPr>
                <w:rFonts w:cs="Arial"/>
                <w:sz w:val="18"/>
                <w:szCs w:val="18"/>
              </w:rPr>
              <w:t>20,475</w:t>
            </w:r>
          </w:p>
        </w:tc>
        <w:tc>
          <w:tcPr>
            <w:tcW w:w="1134" w:type="dxa"/>
            <w:tcBorders>
              <w:top w:val="nil"/>
              <w:left w:val="nil"/>
              <w:bottom w:val="nil"/>
              <w:right w:val="nil"/>
            </w:tcBorders>
            <w:shd w:val="clear" w:color="auto" w:fill="auto"/>
            <w:vAlign w:val="bottom"/>
          </w:tcPr>
          <w:p w14:paraId="317483AA" w14:textId="14C7B540" w:rsidR="000636B3" w:rsidRPr="000636B3" w:rsidRDefault="000636B3" w:rsidP="000636B3">
            <w:pPr>
              <w:spacing w:before="40" w:after="20"/>
              <w:jc w:val="right"/>
              <w:rPr>
                <w:rFonts w:cs="Arial"/>
                <w:sz w:val="20"/>
                <w:szCs w:val="20"/>
              </w:rPr>
            </w:pPr>
            <w:r w:rsidRPr="000636B3">
              <w:rPr>
                <w:rFonts w:cs="Arial"/>
                <w:sz w:val="20"/>
                <w:szCs w:val="20"/>
              </w:rPr>
              <w:t>20,475</w:t>
            </w:r>
          </w:p>
        </w:tc>
        <w:tc>
          <w:tcPr>
            <w:tcW w:w="1134" w:type="dxa"/>
            <w:tcBorders>
              <w:top w:val="nil"/>
              <w:left w:val="nil"/>
              <w:bottom w:val="nil"/>
              <w:right w:val="nil"/>
            </w:tcBorders>
            <w:vAlign w:val="bottom"/>
          </w:tcPr>
          <w:p w14:paraId="5DEBD398" w14:textId="1DFBD51C" w:rsidR="000636B3" w:rsidRPr="000636B3" w:rsidRDefault="000636B3" w:rsidP="000636B3">
            <w:pPr>
              <w:spacing w:before="40" w:after="20"/>
              <w:jc w:val="right"/>
              <w:rPr>
                <w:rFonts w:cs="Arial"/>
                <w:sz w:val="20"/>
                <w:szCs w:val="20"/>
              </w:rPr>
            </w:pPr>
            <w:r>
              <w:rPr>
                <w:rFonts w:cs="Arial"/>
                <w:sz w:val="20"/>
                <w:szCs w:val="20"/>
              </w:rPr>
              <w:t>8,756</w:t>
            </w:r>
          </w:p>
        </w:tc>
        <w:tc>
          <w:tcPr>
            <w:tcW w:w="1134" w:type="dxa"/>
            <w:tcBorders>
              <w:top w:val="nil"/>
              <w:left w:val="nil"/>
              <w:bottom w:val="nil"/>
              <w:right w:val="nil"/>
            </w:tcBorders>
            <w:shd w:val="clear" w:color="auto" w:fill="auto"/>
            <w:vAlign w:val="bottom"/>
          </w:tcPr>
          <w:p w14:paraId="3B2148F5" w14:textId="612B4EE3" w:rsidR="000636B3" w:rsidRPr="000636B3" w:rsidRDefault="000636B3" w:rsidP="000636B3">
            <w:pPr>
              <w:spacing w:before="40" w:after="20"/>
              <w:jc w:val="right"/>
              <w:rPr>
                <w:rFonts w:cs="Arial"/>
                <w:sz w:val="20"/>
                <w:szCs w:val="20"/>
              </w:rPr>
            </w:pPr>
            <w:r>
              <w:rPr>
                <w:rFonts w:cs="Arial"/>
                <w:sz w:val="20"/>
                <w:szCs w:val="20"/>
              </w:rPr>
              <w:t>10,379</w:t>
            </w:r>
          </w:p>
        </w:tc>
      </w:tr>
      <w:tr w:rsidR="000636B3" w:rsidRPr="000636B3" w14:paraId="3557836F" w14:textId="77777777" w:rsidTr="00544083">
        <w:trPr>
          <w:trHeight w:val="240"/>
        </w:trPr>
        <w:tc>
          <w:tcPr>
            <w:tcW w:w="2268" w:type="dxa"/>
            <w:tcBorders>
              <w:top w:val="nil"/>
              <w:left w:val="nil"/>
              <w:bottom w:val="nil"/>
              <w:right w:val="single" w:sz="18" w:space="0" w:color="B4B432"/>
            </w:tcBorders>
            <w:shd w:val="clear" w:color="auto" w:fill="auto"/>
            <w:vAlign w:val="center"/>
          </w:tcPr>
          <w:p w14:paraId="0EA72A58" w14:textId="77777777" w:rsidR="000636B3" w:rsidRPr="00C935A5" w:rsidRDefault="000636B3" w:rsidP="000636B3">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B4B432"/>
              <w:bottom w:val="nil"/>
              <w:right w:val="nil"/>
            </w:tcBorders>
            <w:shd w:val="clear" w:color="auto" w:fill="auto"/>
            <w:vAlign w:val="bottom"/>
          </w:tcPr>
          <w:p w14:paraId="3E101E54" w14:textId="4C811039" w:rsidR="000636B3" w:rsidRPr="00C628BD" w:rsidRDefault="000636B3" w:rsidP="000636B3">
            <w:pPr>
              <w:spacing w:before="40" w:after="20"/>
              <w:jc w:val="right"/>
              <w:rPr>
                <w:rFonts w:cs="Arial"/>
                <w:sz w:val="18"/>
                <w:szCs w:val="18"/>
              </w:rPr>
            </w:pPr>
            <w:r w:rsidRPr="000636B3">
              <w:rPr>
                <w:rFonts w:cs="Arial"/>
                <w:sz w:val="18"/>
                <w:szCs w:val="18"/>
              </w:rPr>
              <w:t>25,818</w:t>
            </w:r>
          </w:p>
        </w:tc>
        <w:tc>
          <w:tcPr>
            <w:tcW w:w="1134" w:type="dxa"/>
            <w:tcBorders>
              <w:top w:val="nil"/>
              <w:left w:val="nil"/>
              <w:bottom w:val="nil"/>
              <w:right w:val="nil"/>
            </w:tcBorders>
            <w:vAlign w:val="bottom"/>
          </w:tcPr>
          <w:p w14:paraId="0B684460" w14:textId="0E58287C" w:rsidR="000636B3" w:rsidRPr="00C628BD" w:rsidRDefault="000636B3" w:rsidP="000636B3">
            <w:pPr>
              <w:spacing w:before="40" w:after="20"/>
              <w:jc w:val="right"/>
              <w:rPr>
                <w:rFonts w:cs="Arial"/>
                <w:sz w:val="18"/>
                <w:szCs w:val="18"/>
              </w:rPr>
            </w:pPr>
            <w:r w:rsidRPr="000636B3">
              <w:rPr>
                <w:rFonts w:cs="Arial"/>
                <w:sz w:val="18"/>
                <w:szCs w:val="18"/>
              </w:rPr>
              <w:t>25,818</w:t>
            </w:r>
          </w:p>
        </w:tc>
        <w:tc>
          <w:tcPr>
            <w:tcW w:w="1134" w:type="dxa"/>
            <w:tcBorders>
              <w:top w:val="nil"/>
              <w:left w:val="nil"/>
              <w:bottom w:val="nil"/>
              <w:right w:val="nil"/>
            </w:tcBorders>
            <w:vAlign w:val="bottom"/>
          </w:tcPr>
          <w:p w14:paraId="56412DFE" w14:textId="6715E55A" w:rsidR="000636B3" w:rsidRPr="00C628BD" w:rsidRDefault="000636B3" w:rsidP="000636B3">
            <w:pPr>
              <w:spacing w:before="40" w:after="20"/>
              <w:jc w:val="right"/>
              <w:rPr>
                <w:rFonts w:cs="Arial"/>
                <w:sz w:val="18"/>
                <w:szCs w:val="18"/>
              </w:rPr>
            </w:pPr>
            <w:r w:rsidRPr="000636B3">
              <w:rPr>
                <w:rFonts w:cs="Arial"/>
                <w:sz w:val="18"/>
                <w:szCs w:val="18"/>
              </w:rPr>
              <w:t>25,818</w:t>
            </w:r>
          </w:p>
        </w:tc>
        <w:tc>
          <w:tcPr>
            <w:tcW w:w="1134" w:type="dxa"/>
            <w:tcBorders>
              <w:top w:val="nil"/>
              <w:left w:val="nil"/>
              <w:bottom w:val="nil"/>
              <w:right w:val="nil"/>
            </w:tcBorders>
            <w:shd w:val="clear" w:color="auto" w:fill="auto"/>
            <w:vAlign w:val="bottom"/>
          </w:tcPr>
          <w:p w14:paraId="3A13D1C5" w14:textId="4E0C9266" w:rsidR="000636B3" w:rsidRPr="000636B3" w:rsidRDefault="000636B3" w:rsidP="000636B3">
            <w:pPr>
              <w:spacing w:before="40" w:after="20"/>
              <w:jc w:val="right"/>
              <w:rPr>
                <w:rFonts w:cs="Arial"/>
                <w:sz w:val="20"/>
                <w:szCs w:val="20"/>
              </w:rPr>
            </w:pPr>
            <w:r w:rsidRPr="000636B3">
              <w:rPr>
                <w:rFonts w:cs="Arial"/>
                <w:sz w:val="20"/>
                <w:szCs w:val="20"/>
              </w:rPr>
              <w:t>25,818</w:t>
            </w:r>
          </w:p>
        </w:tc>
        <w:tc>
          <w:tcPr>
            <w:tcW w:w="1134" w:type="dxa"/>
            <w:tcBorders>
              <w:top w:val="nil"/>
              <w:left w:val="nil"/>
              <w:bottom w:val="nil"/>
              <w:right w:val="nil"/>
            </w:tcBorders>
            <w:vAlign w:val="bottom"/>
          </w:tcPr>
          <w:p w14:paraId="25634391" w14:textId="557E51C0" w:rsidR="000636B3" w:rsidRPr="000636B3" w:rsidRDefault="000636B3" w:rsidP="000636B3">
            <w:pPr>
              <w:spacing w:before="40" w:after="20"/>
              <w:jc w:val="right"/>
              <w:rPr>
                <w:rFonts w:cs="Arial"/>
                <w:sz w:val="20"/>
                <w:szCs w:val="20"/>
              </w:rPr>
            </w:pPr>
            <w:r w:rsidRPr="000636B3">
              <w:rPr>
                <w:rFonts w:cs="Arial"/>
                <w:sz w:val="20"/>
                <w:szCs w:val="20"/>
              </w:rPr>
              <w:t>6,933</w:t>
            </w:r>
          </w:p>
        </w:tc>
        <w:tc>
          <w:tcPr>
            <w:tcW w:w="1134" w:type="dxa"/>
            <w:tcBorders>
              <w:top w:val="nil"/>
              <w:left w:val="nil"/>
              <w:bottom w:val="nil"/>
              <w:right w:val="nil"/>
            </w:tcBorders>
            <w:shd w:val="clear" w:color="auto" w:fill="auto"/>
            <w:vAlign w:val="bottom"/>
          </w:tcPr>
          <w:p w14:paraId="6C23D2B6" w14:textId="6A13132E" w:rsidR="000636B3" w:rsidRPr="000636B3" w:rsidRDefault="000636B3" w:rsidP="000636B3">
            <w:pPr>
              <w:spacing w:before="40" w:after="20"/>
              <w:jc w:val="right"/>
              <w:rPr>
                <w:rFonts w:cs="Arial"/>
                <w:sz w:val="20"/>
                <w:szCs w:val="20"/>
              </w:rPr>
            </w:pPr>
            <w:r w:rsidRPr="000636B3">
              <w:rPr>
                <w:rFonts w:cs="Arial"/>
                <w:sz w:val="20"/>
                <w:szCs w:val="20"/>
              </w:rPr>
              <w:t>9,802</w:t>
            </w:r>
          </w:p>
        </w:tc>
      </w:tr>
      <w:tr w:rsidR="000636B3" w:rsidRPr="000636B3" w14:paraId="24769241" w14:textId="77777777" w:rsidTr="00544083">
        <w:trPr>
          <w:trHeight w:val="240"/>
        </w:trPr>
        <w:tc>
          <w:tcPr>
            <w:tcW w:w="2268" w:type="dxa"/>
            <w:tcBorders>
              <w:top w:val="nil"/>
              <w:left w:val="nil"/>
              <w:bottom w:val="nil"/>
              <w:right w:val="single" w:sz="18" w:space="0" w:color="B4B432"/>
            </w:tcBorders>
            <w:shd w:val="clear" w:color="auto" w:fill="auto"/>
            <w:vAlign w:val="center"/>
          </w:tcPr>
          <w:p w14:paraId="795A01C7" w14:textId="77777777" w:rsidR="000636B3" w:rsidRPr="00C935A5" w:rsidRDefault="000636B3" w:rsidP="000636B3">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B4B432"/>
              <w:bottom w:val="nil"/>
              <w:right w:val="nil"/>
            </w:tcBorders>
            <w:shd w:val="clear" w:color="auto" w:fill="auto"/>
            <w:vAlign w:val="bottom"/>
          </w:tcPr>
          <w:p w14:paraId="0D0321F0" w14:textId="535931B0" w:rsidR="000636B3" w:rsidRPr="00C628BD" w:rsidRDefault="000636B3" w:rsidP="000636B3">
            <w:pPr>
              <w:spacing w:before="40" w:after="20"/>
              <w:jc w:val="right"/>
              <w:rPr>
                <w:rFonts w:cs="Arial"/>
                <w:sz w:val="18"/>
                <w:szCs w:val="18"/>
              </w:rPr>
            </w:pPr>
            <w:r w:rsidRPr="000636B3">
              <w:rPr>
                <w:rFonts w:cs="Arial"/>
                <w:sz w:val="18"/>
                <w:szCs w:val="18"/>
              </w:rPr>
              <w:t>124,174</w:t>
            </w:r>
          </w:p>
        </w:tc>
        <w:tc>
          <w:tcPr>
            <w:tcW w:w="1134" w:type="dxa"/>
            <w:tcBorders>
              <w:top w:val="nil"/>
              <w:left w:val="nil"/>
              <w:bottom w:val="nil"/>
              <w:right w:val="nil"/>
            </w:tcBorders>
            <w:vAlign w:val="bottom"/>
          </w:tcPr>
          <w:p w14:paraId="4C39A45E" w14:textId="1FD41697" w:rsidR="000636B3" w:rsidRPr="00C628BD" w:rsidRDefault="000636B3" w:rsidP="000636B3">
            <w:pPr>
              <w:spacing w:before="40" w:after="20"/>
              <w:jc w:val="right"/>
              <w:rPr>
                <w:rFonts w:cs="Arial"/>
                <w:sz w:val="18"/>
                <w:szCs w:val="18"/>
              </w:rPr>
            </w:pPr>
            <w:r w:rsidRPr="000636B3">
              <w:rPr>
                <w:rFonts w:cs="Arial"/>
                <w:sz w:val="18"/>
                <w:szCs w:val="18"/>
              </w:rPr>
              <w:t>124,174</w:t>
            </w:r>
          </w:p>
        </w:tc>
        <w:tc>
          <w:tcPr>
            <w:tcW w:w="1134" w:type="dxa"/>
            <w:tcBorders>
              <w:top w:val="nil"/>
              <w:left w:val="nil"/>
              <w:bottom w:val="nil"/>
              <w:right w:val="nil"/>
            </w:tcBorders>
            <w:vAlign w:val="bottom"/>
          </w:tcPr>
          <w:p w14:paraId="75A041FB" w14:textId="267356AE" w:rsidR="000636B3" w:rsidRPr="00C628BD" w:rsidRDefault="000636B3" w:rsidP="000636B3">
            <w:pPr>
              <w:spacing w:before="40" w:after="20"/>
              <w:jc w:val="right"/>
              <w:rPr>
                <w:rFonts w:cs="Arial"/>
                <w:sz w:val="18"/>
                <w:szCs w:val="18"/>
              </w:rPr>
            </w:pPr>
            <w:r w:rsidRPr="000636B3">
              <w:rPr>
                <w:rFonts w:cs="Arial"/>
                <w:sz w:val="18"/>
                <w:szCs w:val="18"/>
              </w:rPr>
              <w:t>124,174</w:t>
            </w:r>
          </w:p>
        </w:tc>
        <w:tc>
          <w:tcPr>
            <w:tcW w:w="1134" w:type="dxa"/>
            <w:tcBorders>
              <w:top w:val="nil"/>
              <w:left w:val="nil"/>
              <w:bottom w:val="nil"/>
              <w:right w:val="nil"/>
            </w:tcBorders>
            <w:shd w:val="clear" w:color="auto" w:fill="auto"/>
            <w:vAlign w:val="bottom"/>
          </w:tcPr>
          <w:p w14:paraId="5A637C1E" w14:textId="31D1110D" w:rsidR="000636B3" w:rsidRPr="000636B3" w:rsidRDefault="000636B3" w:rsidP="000636B3">
            <w:pPr>
              <w:spacing w:before="40" w:after="20"/>
              <w:jc w:val="right"/>
              <w:rPr>
                <w:rFonts w:cs="Arial"/>
                <w:sz w:val="20"/>
                <w:szCs w:val="20"/>
              </w:rPr>
            </w:pPr>
            <w:r w:rsidRPr="000636B3">
              <w:rPr>
                <w:rFonts w:cs="Arial"/>
                <w:sz w:val="20"/>
                <w:szCs w:val="20"/>
              </w:rPr>
              <w:t>124,174</w:t>
            </w:r>
          </w:p>
        </w:tc>
        <w:tc>
          <w:tcPr>
            <w:tcW w:w="1134" w:type="dxa"/>
            <w:tcBorders>
              <w:top w:val="nil"/>
              <w:left w:val="nil"/>
              <w:bottom w:val="nil"/>
              <w:right w:val="nil"/>
            </w:tcBorders>
            <w:vAlign w:val="bottom"/>
          </w:tcPr>
          <w:p w14:paraId="359D802A" w14:textId="78D3C325" w:rsidR="000636B3" w:rsidRPr="000636B3" w:rsidRDefault="000636B3" w:rsidP="000636B3">
            <w:pPr>
              <w:spacing w:before="40" w:after="20"/>
              <w:jc w:val="right"/>
              <w:rPr>
                <w:rFonts w:cs="Arial"/>
                <w:sz w:val="20"/>
                <w:szCs w:val="20"/>
              </w:rPr>
            </w:pPr>
            <w:r w:rsidRPr="000636B3">
              <w:rPr>
                <w:rFonts w:cs="Arial"/>
                <w:sz w:val="20"/>
                <w:szCs w:val="20"/>
              </w:rPr>
              <w:t>41,840</w:t>
            </w:r>
          </w:p>
        </w:tc>
        <w:tc>
          <w:tcPr>
            <w:tcW w:w="1134" w:type="dxa"/>
            <w:tcBorders>
              <w:top w:val="nil"/>
              <w:left w:val="nil"/>
              <w:bottom w:val="nil"/>
              <w:right w:val="nil"/>
            </w:tcBorders>
            <w:shd w:val="clear" w:color="auto" w:fill="auto"/>
            <w:vAlign w:val="bottom"/>
          </w:tcPr>
          <w:p w14:paraId="764A88FF" w14:textId="6EF250CF" w:rsidR="000636B3" w:rsidRPr="000636B3" w:rsidRDefault="000636B3" w:rsidP="000636B3">
            <w:pPr>
              <w:spacing w:before="40" w:after="20"/>
              <w:jc w:val="right"/>
              <w:rPr>
                <w:rFonts w:cs="Arial"/>
                <w:sz w:val="20"/>
                <w:szCs w:val="20"/>
              </w:rPr>
            </w:pPr>
            <w:r w:rsidRPr="000636B3">
              <w:rPr>
                <w:rFonts w:cs="Arial"/>
                <w:sz w:val="20"/>
                <w:szCs w:val="20"/>
              </w:rPr>
              <w:t>54,280</w:t>
            </w:r>
          </w:p>
        </w:tc>
      </w:tr>
      <w:tr w:rsidR="000636B3" w:rsidRPr="000636B3" w14:paraId="6FC955A2" w14:textId="77777777" w:rsidTr="00544083">
        <w:trPr>
          <w:trHeight w:val="240"/>
        </w:trPr>
        <w:tc>
          <w:tcPr>
            <w:tcW w:w="2268" w:type="dxa"/>
            <w:tcBorders>
              <w:top w:val="nil"/>
              <w:left w:val="nil"/>
              <w:bottom w:val="nil"/>
              <w:right w:val="single" w:sz="18" w:space="0" w:color="B4B432"/>
            </w:tcBorders>
            <w:shd w:val="clear" w:color="auto" w:fill="auto"/>
            <w:vAlign w:val="center"/>
          </w:tcPr>
          <w:p w14:paraId="73D58593" w14:textId="77777777" w:rsidR="000636B3" w:rsidRPr="00C935A5" w:rsidRDefault="000636B3" w:rsidP="000636B3">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B4B432"/>
              <w:bottom w:val="nil"/>
              <w:right w:val="nil"/>
            </w:tcBorders>
            <w:shd w:val="clear" w:color="auto" w:fill="auto"/>
            <w:vAlign w:val="bottom"/>
          </w:tcPr>
          <w:p w14:paraId="617260EC" w14:textId="3C87F045" w:rsidR="000636B3" w:rsidRPr="00C628BD" w:rsidRDefault="000636B3" w:rsidP="000636B3">
            <w:pPr>
              <w:spacing w:before="40" w:after="20"/>
              <w:jc w:val="right"/>
              <w:rPr>
                <w:rFonts w:cs="Arial"/>
                <w:sz w:val="18"/>
                <w:szCs w:val="18"/>
              </w:rPr>
            </w:pPr>
            <w:r w:rsidRPr="000636B3">
              <w:rPr>
                <w:rFonts w:cs="Arial"/>
                <w:sz w:val="18"/>
                <w:szCs w:val="18"/>
              </w:rPr>
              <w:t>163,792</w:t>
            </w:r>
          </w:p>
        </w:tc>
        <w:tc>
          <w:tcPr>
            <w:tcW w:w="1134" w:type="dxa"/>
            <w:tcBorders>
              <w:top w:val="nil"/>
              <w:left w:val="nil"/>
              <w:bottom w:val="nil"/>
              <w:right w:val="nil"/>
            </w:tcBorders>
            <w:vAlign w:val="bottom"/>
          </w:tcPr>
          <w:p w14:paraId="7BFD15C6" w14:textId="46196B05" w:rsidR="000636B3" w:rsidRPr="00C628BD" w:rsidRDefault="000636B3" w:rsidP="000636B3">
            <w:pPr>
              <w:spacing w:before="40" w:after="20"/>
              <w:jc w:val="right"/>
              <w:rPr>
                <w:rFonts w:cs="Arial"/>
                <w:sz w:val="18"/>
                <w:szCs w:val="18"/>
              </w:rPr>
            </w:pPr>
            <w:r w:rsidRPr="000636B3">
              <w:rPr>
                <w:rFonts w:cs="Arial"/>
                <w:sz w:val="18"/>
                <w:szCs w:val="18"/>
              </w:rPr>
              <w:t>163,792</w:t>
            </w:r>
          </w:p>
        </w:tc>
        <w:tc>
          <w:tcPr>
            <w:tcW w:w="1134" w:type="dxa"/>
            <w:tcBorders>
              <w:top w:val="nil"/>
              <w:left w:val="nil"/>
              <w:bottom w:val="nil"/>
              <w:right w:val="nil"/>
            </w:tcBorders>
            <w:vAlign w:val="bottom"/>
          </w:tcPr>
          <w:p w14:paraId="27805207" w14:textId="582B847E" w:rsidR="000636B3" w:rsidRPr="00C628BD" w:rsidRDefault="000636B3" w:rsidP="000636B3">
            <w:pPr>
              <w:spacing w:before="40" w:after="20"/>
              <w:jc w:val="right"/>
              <w:rPr>
                <w:rFonts w:cs="Arial"/>
                <w:sz w:val="18"/>
                <w:szCs w:val="18"/>
              </w:rPr>
            </w:pPr>
            <w:r w:rsidRPr="000636B3">
              <w:rPr>
                <w:rFonts w:cs="Arial"/>
                <w:sz w:val="18"/>
                <w:szCs w:val="18"/>
              </w:rPr>
              <w:t>163,792</w:t>
            </w:r>
          </w:p>
        </w:tc>
        <w:tc>
          <w:tcPr>
            <w:tcW w:w="1134" w:type="dxa"/>
            <w:tcBorders>
              <w:top w:val="nil"/>
              <w:left w:val="nil"/>
              <w:bottom w:val="nil"/>
              <w:right w:val="nil"/>
            </w:tcBorders>
            <w:shd w:val="clear" w:color="auto" w:fill="auto"/>
            <w:vAlign w:val="bottom"/>
          </w:tcPr>
          <w:p w14:paraId="3739372E" w14:textId="1886C246" w:rsidR="000636B3" w:rsidRPr="000636B3" w:rsidRDefault="000636B3" w:rsidP="000636B3">
            <w:pPr>
              <w:spacing w:before="40" w:after="20"/>
              <w:jc w:val="right"/>
              <w:rPr>
                <w:rFonts w:cs="Arial"/>
                <w:sz w:val="20"/>
                <w:szCs w:val="20"/>
              </w:rPr>
            </w:pPr>
            <w:r w:rsidRPr="000636B3">
              <w:rPr>
                <w:rFonts w:cs="Arial"/>
                <w:sz w:val="20"/>
                <w:szCs w:val="20"/>
              </w:rPr>
              <w:t>163,792</w:t>
            </w:r>
          </w:p>
        </w:tc>
        <w:tc>
          <w:tcPr>
            <w:tcW w:w="1134" w:type="dxa"/>
            <w:tcBorders>
              <w:top w:val="nil"/>
              <w:left w:val="nil"/>
              <w:bottom w:val="nil"/>
              <w:right w:val="nil"/>
            </w:tcBorders>
            <w:vAlign w:val="bottom"/>
          </w:tcPr>
          <w:p w14:paraId="2906A911" w14:textId="61130477" w:rsidR="000636B3" w:rsidRPr="000636B3" w:rsidRDefault="000636B3" w:rsidP="000636B3">
            <w:pPr>
              <w:spacing w:before="40" w:after="20"/>
              <w:jc w:val="right"/>
              <w:rPr>
                <w:rFonts w:cs="Arial"/>
                <w:sz w:val="20"/>
                <w:szCs w:val="20"/>
              </w:rPr>
            </w:pPr>
            <w:r w:rsidRPr="000636B3">
              <w:rPr>
                <w:rFonts w:cs="Arial"/>
                <w:sz w:val="20"/>
                <w:szCs w:val="20"/>
              </w:rPr>
              <w:t>45,272</w:t>
            </w:r>
          </w:p>
        </w:tc>
        <w:tc>
          <w:tcPr>
            <w:tcW w:w="1134" w:type="dxa"/>
            <w:tcBorders>
              <w:top w:val="nil"/>
              <w:left w:val="nil"/>
              <w:bottom w:val="nil"/>
              <w:right w:val="nil"/>
            </w:tcBorders>
            <w:shd w:val="clear" w:color="auto" w:fill="auto"/>
            <w:vAlign w:val="bottom"/>
          </w:tcPr>
          <w:p w14:paraId="7F90C458" w14:textId="319F3F65" w:rsidR="000636B3" w:rsidRPr="000636B3" w:rsidRDefault="000636B3" w:rsidP="000636B3">
            <w:pPr>
              <w:spacing w:before="40" w:after="20"/>
              <w:jc w:val="right"/>
              <w:rPr>
                <w:rFonts w:cs="Arial"/>
                <w:sz w:val="20"/>
                <w:szCs w:val="20"/>
              </w:rPr>
            </w:pPr>
            <w:r w:rsidRPr="000636B3">
              <w:rPr>
                <w:rFonts w:cs="Arial"/>
                <w:sz w:val="20"/>
                <w:szCs w:val="20"/>
              </w:rPr>
              <w:t>58,243</w:t>
            </w:r>
          </w:p>
        </w:tc>
      </w:tr>
      <w:tr w:rsidR="000636B3" w:rsidRPr="000636B3" w14:paraId="2EF8F0FF" w14:textId="77777777" w:rsidTr="00544083">
        <w:trPr>
          <w:trHeight w:val="240"/>
        </w:trPr>
        <w:tc>
          <w:tcPr>
            <w:tcW w:w="2268" w:type="dxa"/>
            <w:tcBorders>
              <w:top w:val="nil"/>
              <w:left w:val="nil"/>
              <w:bottom w:val="nil"/>
              <w:right w:val="single" w:sz="18" w:space="0" w:color="B4B432"/>
            </w:tcBorders>
            <w:shd w:val="clear" w:color="auto" w:fill="auto"/>
            <w:vAlign w:val="center"/>
          </w:tcPr>
          <w:p w14:paraId="19E716D3" w14:textId="77777777" w:rsidR="000636B3" w:rsidRPr="00C935A5" w:rsidRDefault="000636B3" w:rsidP="000636B3">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B4B432"/>
              <w:bottom w:val="nil"/>
              <w:right w:val="nil"/>
            </w:tcBorders>
            <w:shd w:val="clear" w:color="auto" w:fill="auto"/>
            <w:vAlign w:val="bottom"/>
          </w:tcPr>
          <w:p w14:paraId="51635094" w14:textId="04D7AB82" w:rsidR="000636B3" w:rsidRPr="00C628BD" w:rsidRDefault="000636B3" w:rsidP="000636B3">
            <w:pPr>
              <w:spacing w:before="40" w:after="20"/>
              <w:jc w:val="right"/>
              <w:rPr>
                <w:rFonts w:cs="Arial"/>
                <w:sz w:val="18"/>
                <w:szCs w:val="18"/>
              </w:rPr>
            </w:pPr>
            <w:r w:rsidRPr="000636B3">
              <w:rPr>
                <w:rFonts w:cs="Arial"/>
                <w:sz w:val="18"/>
                <w:szCs w:val="18"/>
              </w:rPr>
              <w:t>282,809</w:t>
            </w:r>
          </w:p>
        </w:tc>
        <w:tc>
          <w:tcPr>
            <w:tcW w:w="1134" w:type="dxa"/>
            <w:tcBorders>
              <w:top w:val="nil"/>
              <w:left w:val="nil"/>
              <w:bottom w:val="nil"/>
              <w:right w:val="nil"/>
            </w:tcBorders>
            <w:vAlign w:val="bottom"/>
          </w:tcPr>
          <w:p w14:paraId="6A1712E2" w14:textId="60DB56EB" w:rsidR="000636B3" w:rsidRPr="00C628BD" w:rsidRDefault="000636B3" w:rsidP="000636B3">
            <w:pPr>
              <w:spacing w:before="40" w:after="20"/>
              <w:jc w:val="right"/>
              <w:rPr>
                <w:rFonts w:cs="Arial"/>
                <w:sz w:val="18"/>
                <w:szCs w:val="18"/>
              </w:rPr>
            </w:pPr>
            <w:r w:rsidRPr="000636B3">
              <w:rPr>
                <w:rFonts w:cs="Arial"/>
                <w:sz w:val="18"/>
                <w:szCs w:val="18"/>
              </w:rPr>
              <w:t>282,809</w:t>
            </w:r>
          </w:p>
        </w:tc>
        <w:tc>
          <w:tcPr>
            <w:tcW w:w="1134" w:type="dxa"/>
            <w:tcBorders>
              <w:top w:val="nil"/>
              <w:left w:val="nil"/>
              <w:bottom w:val="nil"/>
              <w:right w:val="nil"/>
            </w:tcBorders>
            <w:vAlign w:val="bottom"/>
          </w:tcPr>
          <w:p w14:paraId="69F03B4D" w14:textId="59A25427" w:rsidR="000636B3" w:rsidRPr="00C628BD" w:rsidRDefault="000636B3" w:rsidP="000636B3">
            <w:pPr>
              <w:spacing w:before="40" w:after="20"/>
              <w:jc w:val="right"/>
              <w:rPr>
                <w:rFonts w:cs="Arial"/>
                <w:sz w:val="18"/>
                <w:szCs w:val="18"/>
              </w:rPr>
            </w:pPr>
            <w:r w:rsidRPr="000636B3">
              <w:rPr>
                <w:rFonts w:cs="Arial"/>
                <w:sz w:val="18"/>
                <w:szCs w:val="18"/>
              </w:rPr>
              <w:t>282,809</w:t>
            </w:r>
          </w:p>
        </w:tc>
        <w:tc>
          <w:tcPr>
            <w:tcW w:w="1134" w:type="dxa"/>
            <w:tcBorders>
              <w:top w:val="nil"/>
              <w:left w:val="nil"/>
              <w:bottom w:val="nil"/>
              <w:right w:val="nil"/>
            </w:tcBorders>
            <w:shd w:val="clear" w:color="auto" w:fill="auto"/>
            <w:vAlign w:val="bottom"/>
          </w:tcPr>
          <w:p w14:paraId="123C4F22" w14:textId="438353C1" w:rsidR="000636B3" w:rsidRPr="000636B3" w:rsidRDefault="000636B3" w:rsidP="000636B3">
            <w:pPr>
              <w:spacing w:before="40" w:after="20"/>
              <w:jc w:val="right"/>
              <w:rPr>
                <w:rFonts w:cs="Arial"/>
                <w:sz w:val="20"/>
                <w:szCs w:val="20"/>
              </w:rPr>
            </w:pPr>
            <w:r w:rsidRPr="000636B3">
              <w:rPr>
                <w:rFonts w:cs="Arial"/>
                <w:sz w:val="20"/>
                <w:szCs w:val="20"/>
              </w:rPr>
              <w:t>282,809</w:t>
            </w:r>
          </w:p>
        </w:tc>
        <w:tc>
          <w:tcPr>
            <w:tcW w:w="1134" w:type="dxa"/>
            <w:tcBorders>
              <w:top w:val="nil"/>
              <w:left w:val="nil"/>
              <w:bottom w:val="nil"/>
              <w:right w:val="nil"/>
            </w:tcBorders>
            <w:vAlign w:val="bottom"/>
          </w:tcPr>
          <w:p w14:paraId="2EB47576" w14:textId="454FCA53" w:rsidR="000636B3" w:rsidRPr="000636B3" w:rsidRDefault="000636B3" w:rsidP="000636B3">
            <w:pPr>
              <w:spacing w:before="40" w:after="20"/>
              <w:jc w:val="right"/>
              <w:rPr>
                <w:rFonts w:cs="Arial"/>
                <w:sz w:val="20"/>
                <w:szCs w:val="20"/>
              </w:rPr>
            </w:pPr>
            <w:r w:rsidRPr="000636B3">
              <w:rPr>
                <w:rFonts w:cs="Arial"/>
                <w:sz w:val="20"/>
                <w:szCs w:val="20"/>
              </w:rPr>
              <w:t>89,166</w:t>
            </w:r>
          </w:p>
        </w:tc>
        <w:tc>
          <w:tcPr>
            <w:tcW w:w="1134" w:type="dxa"/>
            <w:tcBorders>
              <w:top w:val="nil"/>
              <w:left w:val="nil"/>
              <w:bottom w:val="nil"/>
              <w:right w:val="nil"/>
            </w:tcBorders>
            <w:shd w:val="clear" w:color="auto" w:fill="auto"/>
            <w:vAlign w:val="bottom"/>
          </w:tcPr>
          <w:p w14:paraId="5C0B0CDA" w14:textId="2111BAAE" w:rsidR="000636B3" w:rsidRPr="000636B3" w:rsidRDefault="000636B3" w:rsidP="000636B3">
            <w:pPr>
              <w:spacing w:before="40" w:after="20"/>
              <w:jc w:val="right"/>
              <w:rPr>
                <w:rFonts w:cs="Arial"/>
                <w:sz w:val="20"/>
                <w:szCs w:val="20"/>
              </w:rPr>
            </w:pPr>
            <w:r w:rsidRPr="000636B3">
              <w:rPr>
                <w:rFonts w:cs="Arial"/>
                <w:sz w:val="20"/>
                <w:szCs w:val="20"/>
              </w:rPr>
              <w:t>126,537</w:t>
            </w:r>
          </w:p>
        </w:tc>
      </w:tr>
      <w:tr w:rsidR="000636B3" w:rsidRPr="000636B3" w14:paraId="6B574AC3" w14:textId="77777777" w:rsidTr="00544083">
        <w:trPr>
          <w:trHeight w:val="240"/>
        </w:trPr>
        <w:tc>
          <w:tcPr>
            <w:tcW w:w="2268" w:type="dxa"/>
            <w:tcBorders>
              <w:top w:val="nil"/>
              <w:left w:val="nil"/>
              <w:bottom w:val="nil"/>
              <w:right w:val="single" w:sz="18" w:space="0" w:color="B4B432"/>
            </w:tcBorders>
            <w:shd w:val="clear" w:color="auto" w:fill="auto"/>
            <w:vAlign w:val="center"/>
          </w:tcPr>
          <w:p w14:paraId="1F422C66" w14:textId="77777777" w:rsidR="000636B3" w:rsidRPr="00C935A5" w:rsidRDefault="000636B3" w:rsidP="000636B3">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B4B432"/>
              <w:bottom w:val="nil"/>
              <w:right w:val="nil"/>
            </w:tcBorders>
            <w:shd w:val="clear" w:color="auto" w:fill="auto"/>
            <w:vAlign w:val="bottom"/>
          </w:tcPr>
          <w:p w14:paraId="48ADFCA7" w14:textId="2030E90F" w:rsidR="000636B3" w:rsidRPr="00C628BD" w:rsidRDefault="000636B3" w:rsidP="000636B3">
            <w:pPr>
              <w:spacing w:before="40" w:after="20"/>
              <w:jc w:val="right"/>
              <w:rPr>
                <w:rFonts w:cs="Arial"/>
                <w:sz w:val="18"/>
                <w:szCs w:val="18"/>
              </w:rPr>
            </w:pPr>
            <w:r w:rsidRPr="000636B3">
              <w:rPr>
                <w:rFonts w:cs="Arial"/>
                <w:sz w:val="18"/>
                <w:szCs w:val="18"/>
              </w:rPr>
              <w:t>69,135</w:t>
            </w:r>
          </w:p>
        </w:tc>
        <w:tc>
          <w:tcPr>
            <w:tcW w:w="1134" w:type="dxa"/>
            <w:tcBorders>
              <w:top w:val="nil"/>
              <w:left w:val="nil"/>
              <w:bottom w:val="nil"/>
              <w:right w:val="nil"/>
            </w:tcBorders>
            <w:vAlign w:val="bottom"/>
          </w:tcPr>
          <w:p w14:paraId="55C263F7" w14:textId="0F69A50A" w:rsidR="000636B3" w:rsidRPr="00C628BD" w:rsidRDefault="000636B3" w:rsidP="000636B3">
            <w:pPr>
              <w:spacing w:before="40" w:after="20"/>
              <w:jc w:val="right"/>
              <w:rPr>
                <w:rFonts w:cs="Arial"/>
                <w:sz w:val="18"/>
                <w:szCs w:val="18"/>
              </w:rPr>
            </w:pPr>
            <w:r w:rsidRPr="000636B3">
              <w:rPr>
                <w:rFonts w:cs="Arial"/>
                <w:sz w:val="18"/>
                <w:szCs w:val="18"/>
              </w:rPr>
              <w:t>69,135</w:t>
            </w:r>
          </w:p>
        </w:tc>
        <w:tc>
          <w:tcPr>
            <w:tcW w:w="1134" w:type="dxa"/>
            <w:tcBorders>
              <w:top w:val="nil"/>
              <w:left w:val="nil"/>
              <w:bottom w:val="nil"/>
              <w:right w:val="nil"/>
            </w:tcBorders>
            <w:vAlign w:val="bottom"/>
          </w:tcPr>
          <w:p w14:paraId="25147715" w14:textId="62ED3A23" w:rsidR="000636B3" w:rsidRPr="00C628BD" w:rsidRDefault="000636B3" w:rsidP="000636B3">
            <w:pPr>
              <w:spacing w:before="40" w:after="20"/>
              <w:jc w:val="right"/>
              <w:rPr>
                <w:rFonts w:cs="Arial"/>
                <w:sz w:val="18"/>
                <w:szCs w:val="18"/>
              </w:rPr>
            </w:pPr>
            <w:r w:rsidRPr="000636B3">
              <w:rPr>
                <w:rFonts w:cs="Arial"/>
                <w:sz w:val="18"/>
                <w:szCs w:val="18"/>
              </w:rPr>
              <w:t>69,135</w:t>
            </w:r>
          </w:p>
        </w:tc>
        <w:tc>
          <w:tcPr>
            <w:tcW w:w="1134" w:type="dxa"/>
            <w:tcBorders>
              <w:top w:val="nil"/>
              <w:left w:val="nil"/>
              <w:bottom w:val="nil"/>
              <w:right w:val="nil"/>
            </w:tcBorders>
            <w:shd w:val="clear" w:color="auto" w:fill="auto"/>
            <w:vAlign w:val="bottom"/>
          </w:tcPr>
          <w:p w14:paraId="1D81D7A5" w14:textId="41DC31D2" w:rsidR="000636B3" w:rsidRPr="000636B3" w:rsidRDefault="000636B3" w:rsidP="000636B3">
            <w:pPr>
              <w:spacing w:before="40" w:after="20"/>
              <w:jc w:val="right"/>
              <w:rPr>
                <w:rFonts w:cs="Arial"/>
                <w:sz w:val="20"/>
                <w:szCs w:val="20"/>
              </w:rPr>
            </w:pPr>
            <w:r w:rsidRPr="000636B3">
              <w:rPr>
                <w:rFonts w:cs="Arial"/>
                <w:sz w:val="20"/>
                <w:szCs w:val="20"/>
              </w:rPr>
              <w:t>69,135</w:t>
            </w:r>
          </w:p>
        </w:tc>
        <w:tc>
          <w:tcPr>
            <w:tcW w:w="1134" w:type="dxa"/>
            <w:tcBorders>
              <w:top w:val="nil"/>
              <w:left w:val="nil"/>
              <w:bottom w:val="nil"/>
              <w:right w:val="nil"/>
            </w:tcBorders>
            <w:vAlign w:val="bottom"/>
          </w:tcPr>
          <w:p w14:paraId="193A9169" w14:textId="40336799" w:rsidR="000636B3" w:rsidRPr="000636B3" w:rsidRDefault="000636B3" w:rsidP="000636B3">
            <w:pPr>
              <w:spacing w:before="40" w:after="20"/>
              <w:jc w:val="right"/>
              <w:rPr>
                <w:rFonts w:cs="Arial"/>
                <w:sz w:val="20"/>
                <w:szCs w:val="20"/>
              </w:rPr>
            </w:pPr>
            <w:r w:rsidRPr="000636B3">
              <w:rPr>
                <w:rFonts w:cs="Arial"/>
                <w:sz w:val="20"/>
                <w:szCs w:val="20"/>
              </w:rPr>
              <w:t>23,138</w:t>
            </w:r>
          </w:p>
        </w:tc>
        <w:tc>
          <w:tcPr>
            <w:tcW w:w="1134" w:type="dxa"/>
            <w:tcBorders>
              <w:top w:val="nil"/>
              <w:left w:val="nil"/>
              <w:bottom w:val="nil"/>
              <w:right w:val="nil"/>
            </w:tcBorders>
            <w:shd w:val="clear" w:color="auto" w:fill="auto"/>
            <w:vAlign w:val="bottom"/>
          </w:tcPr>
          <w:p w14:paraId="76E93305" w14:textId="0F1A2FE0" w:rsidR="000636B3" w:rsidRPr="000636B3" w:rsidRDefault="000636B3" w:rsidP="000636B3">
            <w:pPr>
              <w:spacing w:before="40" w:after="20"/>
              <w:jc w:val="right"/>
              <w:rPr>
                <w:rFonts w:cs="Arial"/>
                <w:sz w:val="20"/>
                <w:szCs w:val="20"/>
              </w:rPr>
            </w:pPr>
            <w:r w:rsidRPr="000636B3">
              <w:rPr>
                <w:rFonts w:cs="Arial"/>
                <w:sz w:val="20"/>
                <w:szCs w:val="20"/>
              </w:rPr>
              <w:t>29,816</w:t>
            </w:r>
          </w:p>
        </w:tc>
      </w:tr>
      <w:tr w:rsidR="000636B3" w:rsidRPr="000636B3" w14:paraId="41579ECB" w14:textId="77777777" w:rsidTr="00544083">
        <w:trPr>
          <w:trHeight w:val="240"/>
        </w:trPr>
        <w:tc>
          <w:tcPr>
            <w:tcW w:w="2268" w:type="dxa"/>
            <w:tcBorders>
              <w:top w:val="nil"/>
              <w:left w:val="nil"/>
              <w:bottom w:val="nil"/>
              <w:right w:val="single" w:sz="18" w:space="0" w:color="B4B432"/>
            </w:tcBorders>
            <w:shd w:val="clear" w:color="auto" w:fill="auto"/>
            <w:vAlign w:val="center"/>
          </w:tcPr>
          <w:p w14:paraId="0EDC161A" w14:textId="77777777" w:rsidR="000636B3" w:rsidRPr="00C935A5" w:rsidRDefault="000636B3" w:rsidP="000636B3">
            <w:pPr>
              <w:spacing w:before="40" w:after="40"/>
              <w:rPr>
                <w:rFonts w:cs="Arial"/>
                <w:sz w:val="18"/>
                <w:szCs w:val="18"/>
              </w:rPr>
            </w:pPr>
            <w:r w:rsidRPr="00C935A5">
              <w:rPr>
                <w:rFonts w:cs="Arial"/>
                <w:sz w:val="18"/>
                <w:szCs w:val="18"/>
              </w:rPr>
              <w:t>Hepburn S</w:t>
            </w:r>
          </w:p>
        </w:tc>
        <w:tc>
          <w:tcPr>
            <w:tcW w:w="1134" w:type="dxa"/>
            <w:tcBorders>
              <w:top w:val="nil"/>
              <w:left w:val="single" w:sz="18" w:space="0" w:color="B4B432"/>
              <w:bottom w:val="nil"/>
              <w:right w:val="nil"/>
            </w:tcBorders>
            <w:shd w:val="clear" w:color="auto" w:fill="auto"/>
            <w:vAlign w:val="bottom"/>
          </w:tcPr>
          <w:p w14:paraId="2C488F48" w14:textId="37702EB7" w:rsidR="000636B3" w:rsidRPr="00C628BD" w:rsidRDefault="000636B3" w:rsidP="000636B3">
            <w:pPr>
              <w:spacing w:before="40" w:after="20"/>
              <w:jc w:val="right"/>
              <w:rPr>
                <w:rFonts w:cs="Arial"/>
                <w:sz w:val="18"/>
                <w:szCs w:val="18"/>
              </w:rPr>
            </w:pPr>
            <w:r w:rsidRPr="000636B3">
              <w:rPr>
                <w:rFonts w:cs="Arial"/>
                <w:sz w:val="18"/>
                <w:szCs w:val="18"/>
              </w:rPr>
              <w:t>16,670</w:t>
            </w:r>
          </w:p>
        </w:tc>
        <w:tc>
          <w:tcPr>
            <w:tcW w:w="1134" w:type="dxa"/>
            <w:tcBorders>
              <w:top w:val="nil"/>
              <w:left w:val="nil"/>
              <w:bottom w:val="nil"/>
              <w:right w:val="nil"/>
            </w:tcBorders>
            <w:vAlign w:val="bottom"/>
          </w:tcPr>
          <w:p w14:paraId="76AD7A98" w14:textId="65BCEBC2" w:rsidR="000636B3" w:rsidRPr="00C628BD" w:rsidRDefault="000636B3" w:rsidP="000636B3">
            <w:pPr>
              <w:spacing w:before="40" w:after="20"/>
              <w:jc w:val="right"/>
              <w:rPr>
                <w:rFonts w:cs="Arial"/>
                <w:sz w:val="18"/>
                <w:szCs w:val="18"/>
              </w:rPr>
            </w:pPr>
            <w:r w:rsidRPr="000636B3">
              <w:rPr>
                <w:rFonts w:cs="Arial"/>
                <w:sz w:val="18"/>
                <w:szCs w:val="18"/>
              </w:rPr>
              <w:t>18,162</w:t>
            </w:r>
          </w:p>
        </w:tc>
        <w:tc>
          <w:tcPr>
            <w:tcW w:w="1134" w:type="dxa"/>
            <w:tcBorders>
              <w:top w:val="nil"/>
              <w:left w:val="nil"/>
              <w:bottom w:val="nil"/>
              <w:right w:val="nil"/>
            </w:tcBorders>
            <w:vAlign w:val="bottom"/>
          </w:tcPr>
          <w:p w14:paraId="4D709069" w14:textId="1BAD640B"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78451752" w14:textId="65E3C96B" w:rsidR="000636B3" w:rsidRPr="000636B3" w:rsidRDefault="000636B3" w:rsidP="000636B3">
            <w:pPr>
              <w:spacing w:before="40" w:after="20"/>
              <w:jc w:val="right"/>
              <w:rPr>
                <w:rFonts w:cs="Arial"/>
                <w:sz w:val="20"/>
                <w:szCs w:val="20"/>
              </w:rPr>
            </w:pPr>
            <w:r w:rsidRPr="000636B3">
              <w:rPr>
                <w:rFonts w:cs="Arial"/>
                <w:sz w:val="20"/>
                <w:szCs w:val="20"/>
              </w:rPr>
              <w:t>18,162</w:t>
            </w:r>
          </w:p>
        </w:tc>
        <w:tc>
          <w:tcPr>
            <w:tcW w:w="1134" w:type="dxa"/>
            <w:tcBorders>
              <w:top w:val="nil"/>
              <w:left w:val="nil"/>
              <w:bottom w:val="nil"/>
              <w:right w:val="nil"/>
            </w:tcBorders>
            <w:vAlign w:val="bottom"/>
          </w:tcPr>
          <w:p w14:paraId="0D9C999B" w14:textId="7AAB6F4D" w:rsidR="000636B3" w:rsidRPr="000636B3" w:rsidRDefault="000636B3" w:rsidP="000636B3">
            <w:pPr>
              <w:spacing w:before="40" w:after="20"/>
              <w:jc w:val="right"/>
              <w:rPr>
                <w:rFonts w:cs="Arial"/>
                <w:sz w:val="20"/>
                <w:szCs w:val="20"/>
              </w:rPr>
            </w:pPr>
            <w:r w:rsidRPr="000636B3">
              <w:rPr>
                <w:rFonts w:cs="Arial"/>
                <w:sz w:val="20"/>
                <w:szCs w:val="20"/>
              </w:rPr>
              <w:t>7,321</w:t>
            </w:r>
          </w:p>
        </w:tc>
        <w:tc>
          <w:tcPr>
            <w:tcW w:w="1134" w:type="dxa"/>
            <w:tcBorders>
              <w:top w:val="nil"/>
              <w:left w:val="nil"/>
              <w:bottom w:val="nil"/>
              <w:right w:val="nil"/>
            </w:tcBorders>
            <w:shd w:val="clear" w:color="auto" w:fill="auto"/>
            <w:vAlign w:val="bottom"/>
          </w:tcPr>
          <w:p w14:paraId="4BBD89AD" w14:textId="1DD9CF64" w:rsidR="000636B3" w:rsidRPr="000636B3" w:rsidRDefault="000636B3" w:rsidP="000636B3">
            <w:pPr>
              <w:spacing w:before="40" w:after="20"/>
              <w:jc w:val="right"/>
              <w:rPr>
                <w:rFonts w:cs="Arial"/>
                <w:sz w:val="20"/>
                <w:szCs w:val="20"/>
              </w:rPr>
            </w:pPr>
            <w:r w:rsidRPr="000636B3">
              <w:rPr>
                <w:rFonts w:cs="Arial"/>
                <w:sz w:val="20"/>
                <w:szCs w:val="20"/>
              </w:rPr>
              <w:t>9,703</w:t>
            </w:r>
          </w:p>
        </w:tc>
      </w:tr>
      <w:tr w:rsidR="000636B3" w:rsidRPr="000636B3" w14:paraId="06D7323D" w14:textId="77777777" w:rsidTr="00544083">
        <w:trPr>
          <w:trHeight w:val="240"/>
        </w:trPr>
        <w:tc>
          <w:tcPr>
            <w:tcW w:w="2268" w:type="dxa"/>
            <w:tcBorders>
              <w:top w:val="nil"/>
              <w:left w:val="nil"/>
              <w:bottom w:val="nil"/>
              <w:right w:val="single" w:sz="18" w:space="0" w:color="B4B432"/>
            </w:tcBorders>
            <w:shd w:val="clear" w:color="auto" w:fill="auto"/>
            <w:vAlign w:val="center"/>
          </w:tcPr>
          <w:p w14:paraId="5973AFA1" w14:textId="77777777" w:rsidR="000636B3" w:rsidRPr="00C935A5" w:rsidRDefault="000636B3" w:rsidP="000636B3">
            <w:pPr>
              <w:spacing w:before="40" w:after="40"/>
              <w:rPr>
                <w:rFonts w:cs="Arial"/>
                <w:sz w:val="18"/>
                <w:szCs w:val="18"/>
              </w:rPr>
            </w:pPr>
            <w:r w:rsidRPr="00C935A5">
              <w:rPr>
                <w:rFonts w:cs="Arial"/>
                <w:sz w:val="18"/>
                <w:szCs w:val="18"/>
              </w:rPr>
              <w:t>Hindmarsh S</w:t>
            </w:r>
          </w:p>
        </w:tc>
        <w:tc>
          <w:tcPr>
            <w:tcW w:w="1134" w:type="dxa"/>
            <w:tcBorders>
              <w:top w:val="nil"/>
              <w:left w:val="single" w:sz="18" w:space="0" w:color="B4B432"/>
              <w:bottom w:val="nil"/>
              <w:right w:val="nil"/>
            </w:tcBorders>
            <w:shd w:val="clear" w:color="auto" w:fill="auto"/>
            <w:vAlign w:val="bottom"/>
          </w:tcPr>
          <w:p w14:paraId="4625A42E" w14:textId="6EB2FC63" w:rsidR="000636B3" w:rsidRPr="00C628BD" w:rsidRDefault="000636B3" w:rsidP="000636B3">
            <w:pPr>
              <w:spacing w:before="40" w:after="20"/>
              <w:jc w:val="right"/>
              <w:rPr>
                <w:rFonts w:cs="Arial"/>
                <w:sz w:val="18"/>
                <w:szCs w:val="18"/>
              </w:rPr>
            </w:pPr>
            <w:r w:rsidRPr="000636B3">
              <w:rPr>
                <w:rFonts w:cs="Arial"/>
                <w:sz w:val="18"/>
                <w:szCs w:val="18"/>
              </w:rPr>
              <w:t>5,559</w:t>
            </w:r>
          </w:p>
        </w:tc>
        <w:tc>
          <w:tcPr>
            <w:tcW w:w="1134" w:type="dxa"/>
            <w:tcBorders>
              <w:top w:val="nil"/>
              <w:left w:val="nil"/>
              <w:bottom w:val="nil"/>
              <w:right w:val="nil"/>
            </w:tcBorders>
            <w:vAlign w:val="bottom"/>
          </w:tcPr>
          <w:p w14:paraId="2D1859BF" w14:textId="63895F18" w:rsidR="000636B3" w:rsidRPr="00C628BD"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094A12E5" w14:textId="281202BF"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1A37B07B" w14:textId="560029DC" w:rsidR="000636B3" w:rsidRPr="000636B3" w:rsidRDefault="000636B3" w:rsidP="000636B3">
            <w:pPr>
              <w:spacing w:before="40" w:after="20"/>
              <w:jc w:val="right"/>
              <w:rPr>
                <w:rFonts w:cs="Arial"/>
                <w:sz w:val="20"/>
                <w:szCs w:val="20"/>
              </w:rPr>
            </w:pPr>
            <w:r w:rsidRPr="000636B3">
              <w:rPr>
                <w:rFonts w:cs="Arial"/>
                <w:sz w:val="20"/>
                <w:szCs w:val="20"/>
              </w:rPr>
              <w:t>5,944</w:t>
            </w:r>
          </w:p>
        </w:tc>
        <w:tc>
          <w:tcPr>
            <w:tcW w:w="1134" w:type="dxa"/>
            <w:tcBorders>
              <w:top w:val="nil"/>
              <w:left w:val="nil"/>
              <w:bottom w:val="nil"/>
              <w:right w:val="nil"/>
            </w:tcBorders>
            <w:vAlign w:val="bottom"/>
          </w:tcPr>
          <w:p w14:paraId="657A2C15" w14:textId="47F5F0E4" w:rsidR="000636B3" w:rsidRPr="000636B3" w:rsidRDefault="000636B3" w:rsidP="000636B3">
            <w:pPr>
              <w:spacing w:before="40" w:after="20"/>
              <w:jc w:val="right"/>
              <w:rPr>
                <w:rFonts w:cs="Arial"/>
                <w:sz w:val="20"/>
                <w:szCs w:val="20"/>
              </w:rPr>
            </w:pPr>
            <w:r w:rsidRPr="000636B3">
              <w:rPr>
                <w:rFonts w:cs="Arial"/>
                <w:sz w:val="20"/>
                <w:szCs w:val="20"/>
              </w:rPr>
              <w:t>2,510</w:t>
            </w:r>
          </w:p>
        </w:tc>
        <w:tc>
          <w:tcPr>
            <w:tcW w:w="1134" w:type="dxa"/>
            <w:tcBorders>
              <w:top w:val="nil"/>
              <w:left w:val="nil"/>
              <w:bottom w:val="nil"/>
              <w:right w:val="nil"/>
            </w:tcBorders>
            <w:shd w:val="clear" w:color="auto" w:fill="auto"/>
            <w:vAlign w:val="bottom"/>
          </w:tcPr>
          <w:p w14:paraId="1AFA13D2" w14:textId="41273232" w:rsidR="000636B3" w:rsidRPr="000636B3" w:rsidRDefault="000636B3" w:rsidP="000636B3">
            <w:pPr>
              <w:spacing w:before="40" w:after="20"/>
              <w:jc w:val="right"/>
              <w:rPr>
                <w:rFonts w:cs="Arial"/>
                <w:sz w:val="20"/>
                <w:szCs w:val="20"/>
              </w:rPr>
            </w:pPr>
            <w:r w:rsidRPr="000636B3">
              <w:rPr>
                <w:rFonts w:cs="Arial"/>
                <w:sz w:val="20"/>
                <w:szCs w:val="20"/>
              </w:rPr>
              <w:t>3,082</w:t>
            </w:r>
          </w:p>
        </w:tc>
      </w:tr>
      <w:tr w:rsidR="000636B3" w:rsidRPr="000636B3" w14:paraId="3416E743" w14:textId="77777777" w:rsidTr="00544083">
        <w:trPr>
          <w:trHeight w:val="240"/>
        </w:trPr>
        <w:tc>
          <w:tcPr>
            <w:tcW w:w="2268" w:type="dxa"/>
            <w:tcBorders>
              <w:top w:val="nil"/>
              <w:left w:val="nil"/>
              <w:bottom w:val="nil"/>
              <w:right w:val="single" w:sz="18" w:space="0" w:color="B4B432"/>
            </w:tcBorders>
            <w:shd w:val="clear" w:color="auto" w:fill="auto"/>
            <w:vAlign w:val="center"/>
          </w:tcPr>
          <w:p w14:paraId="08AF0490" w14:textId="77777777" w:rsidR="000636B3" w:rsidRPr="00C935A5" w:rsidRDefault="000636B3" w:rsidP="000636B3">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B4B432"/>
              <w:bottom w:val="nil"/>
              <w:right w:val="nil"/>
            </w:tcBorders>
            <w:shd w:val="clear" w:color="auto" w:fill="auto"/>
            <w:vAlign w:val="bottom"/>
          </w:tcPr>
          <w:p w14:paraId="3D4EB6D8" w14:textId="5F52B9E8" w:rsidR="000636B3" w:rsidRPr="00C628BD" w:rsidRDefault="000636B3" w:rsidP="000636B3">
            <w:pPr>
              <w:spacing w:before="40" w:after="20"/>
              <w:jc w:val="right"/>
              <w:rPr>
                <w:rFonts w:cs="Arial"/>
                <w:sz w:val="18"/>
                <w:szCs w:val="18"/>
              </w:rPr>
            </w:pPr>
            <w:r w:rsidRPr="000636B3">
              <w:rPr>
                <w:rFonts w:cs="Arial"/>
                <w:sz w:val="18"/>
                <w:szCs w:val="18"/>
              </w:rPr>
              <w:t>93,738</w:t>
            </w:r>
          </w:p>
        </w:tc>
        <w:tc>
          <w:tcPr>
            <w:tcW w:w="1134" w:type="dxa"/>
            <w:tcBorders>
              <w:top w:val="nil"/>
              <w:left w:val="nil"/>
              <w:bottom w:val="nil"/>
              <w:right w:val="nil"/>
            </w:tcBorders>
            <w:vAlign w:val="bottom"/>
          </w:tcPr>
          <w:p w14:paraId="0FC94E98" w14:textId="03B2E316" w:rsidR="000636B3" w:rsidRPr="00C628BD" w:rsidRDefault="000636B3" w:rsidP="000636B3">
            <w:pPr>
              <w:spacing w:before="40" w:after="20"/>
              <w:jc w:val="right"/>
              <w:rPr>
                <w:rFonts w:cs="Arial"/>
                <w:sz w:val="18"/>
                <w:szCs w:val="18"/>
              </w:rPr>
            </w:pPr>
            <w:r w:rsidRPr="000636B3">
              <w:rPr>
                <w:rFonts w:cs="Arial"/>
                <w:sz w:val="18"/>
                <w:szCs w:val="18"/>
              </w:rPr>
              <w:t>93,738</w:t>
            </w:r>
          </w:p>
        </w:tc>
        <w:tc>
          <w:tcPr>
            <w:tcW w:w="1134" w:type="dxa"/>
            <w:tcBorders>
              <w:top w:val="nil"/>
              <w:left w:val="nil"/>
              <w:bottom w:val="nil"/>
              <w:right w:val="nil"/>
            </w:tcBorders>
            <w:vAlign w:val="bottom"/>
          </w:tcPr>
          <w:p w14:paraId="613BE5A6" w14:textId="00BE6264" w:rsidR="000636B3" w:rsidRPr="00C628BD" w:rsidRDefault="000636B3" w:rsidP="000636B3">
            <w:pPr>
              <w:spacing w:before="40" w:after="20"/>
              <w:jc w:val="right"/>
              <w:rPr>
                <w:rFonts w:cs="Arial"/>
                <w:sz w:val="18"/>
                <w:szCs w:val="18"/>
              </w:rPr>
            </w:pPr>
            <w:r w:rsidRPr="000636B3">
              <w:rPr>
                <w:rFonts w:cs="Arial"/>
                <w:sz w:val="18"/>
                <w:szCs w:val="18"/>
              </w:rPr>
              <w:t>93,738</w:t>
            </w:r>
          </w:p>
        </w:tc>
        <w:tc>
          <w:tcPr>
            <w:tcW w:w="1134" w:type="dxa"/>
            <w:tcBorders>
              <w:top w:val="nil"/>
              <w:left w:val="nil"/>
              <w:bottom w:val="nil"/>
              <w:right w:val="nil"/>
            </w:tcBorders>
            <w:shd w:val="clear" w:color="auto" w:fill="auto"/>
            <w:vAlign w:val="bottom"/>
          </w:tcPr>
          <w:p w14:paraId="38D8D3B1" w14:textId="22D14DED" w:rsidR="000636B3" w:rsidRPr="000636B3" w:rsidRDefault="000636B3" w:rsidP="000636B3">
            <w:pPr>
              <w:spacing w:before="40" w:after="20"/>
              <w:jc w:val="right"/>
              <w:rPr>
                <w:rFonts w:cs="Arial"/>
                <w:sz w:val="20"/>
                <w:szCs w:val="20"/>
              </w:rPr>
            </w:pPr>
            <w:r w:rsidRPr="000636B3">
              <w:rPr>
                <w:rFonts w:cs="Arial"/>
                <w:sz w:val="20"/>
                <w:szCs w:val="20"/>
              </w:rPr>
              <w:t>93,738</w:t>
            </w:r>
          </w:p>
        </w:tc>
        <w:tc>
          <w:tcPr>
            <w:tcW w:w="1134" w:type="dxa"/>
            <w:tcBorders>
              <w:top w:val="nil"/>
              <w:left w:val="nil"/>
              <w:bottom w:val="nil"/>
              <w:right w:val="nil"/>
            </w:tcBorders>
            <w:vAlign w:val="bottom"/>
          </w:tcPr>
          <w:p w14:paraId="713E0929" w14:textId="17BD7A10" w:rsidR="000636B3" w:rsidRPr="000636B3" w:rsidRDefault="000636B3" w:rsidP="000636B3">
            <w:pPr>
              <w:spacing w:before="40" w:after="20"/>
              <w:jc w:val="right"/>
              <w:rPr>
                <w:rFonts w:cs="Arial"/>
                <w:sz w:val="20"/>
                <w:szCs w:val="20"/>
              </w:rPr>
            </w:pPr>
            <w:r w:rsidRPr="000636B3">
              <w:rPr>
                <w:rFonts w:cs="Arial"/>
                <w:sz w:val="20"/>
                <w:szCs w:val="20"/>
              </w:rPr>
              <w:t>25,327</w:t>
            </w:r>
          </w:p>
        </w:tc>
        <w:tc>
          <w:tcPr>
            <w:tcW w:w="1134" w:type="dxa"/>
            <w:tcBorders>
              <w:top w:val="nil"/>
              <w:left w:val="nil"/>
              <w:bottom w:val="nil"/>
              <w:right w:val="nil"/>
            </w:tcBorders>
            <w:shd w:val="clear" w:color="auto" w:fill="auto"/>
            <w:vAlign w:val="bottom"/>
          </w:tcPr>
          <w:p w14:paraId="73F25E41" w14:textId="5B007FBE" w:rsidR="000636B3" w:rsidRPr="000636B3" w:rsidRDefault="000636B3" w:rsidP="000636B3">
            <w:pPr>
              <w:spacing w:before="40" w:after="20"/>
              <w:jc w:val="right"/>
              <w:rPr>
                <w:rFonts w:cs="Arial"/>
                <w:sz w:val="20"/>
                <w:szCs w:val="20"/>
              </w:rPr>
            </w:pPr>
            <w:r w:rsidRPr="000636B3">
              <w:rPr>
                <w:rFonts w:cs="Arial"/>
                <w:sz w:val="20"/>
                <w:szCs w:val="20"/>
              </w:rPr>
              <w:t>38,229</w:t>
            </w:r>
          </w:p>
        </w:tc>
      </w:tr>
      <w:tr w:rsidR="000636B3" w:rsidRPr="000636B3" w14:paraId="71997870" w14:textId="77777777" w:rsidTr="00544083">
        <w:trPr>
          <w:trHeight w:val="240"/>
        </w:trPr>
        <w:tc>
          <w:tcPr>
            <w:tcW w:w="2268" w:type="dxa"/>
            <w:tcBorders>
              <w:top w:val="nil"/>
              <w:left w:val="nil"/>
              <w:bottom w:val="nil"/>
              <w:right w:val="single" w:sz="18" w:space="0" w:color="B4B432"/>
            </w:tcBorders>
            <w:shd w:val="clear" w:color="auto" w:fill="auto"/>
            <w:vAlign w:val="center"/>
          </w:tcPr>
          <w:p w14:paraId="6DB2D4B9" w14:textId="77777777" w:rsidR="000636B3" w:rsidRPr="00C935A5" w:rsidRDefault="000636B3" w:rsidP="000636B3">
            <w:pPr>
              <w:spacing w:before="40" w:after="40"/>
              <w:rPr>
                <w:rFonts w:cs="Arial"/>
                <w:sz w:val="18"/>
                <w:szCs w:val="18"/>
              </w:rPr>
            </w:pPr>
            <w:r w:rsidRPr="00C935A5">
              <w:rPr>
                <w:rFonts w:cs="Arial"/>
                <w:sz w:val="18"/>
                <w:szCs w:val="18"/>
              </w:rPr>
              <w:t>Horsham RC</w:t>
            </w:r>
          </w:p>
        </w:tc>
        <w:tc>
          <w:tcPr>
            <w:tcW w:w="1134" w:type="dxa"/>
            <w:tcBorders>
              <w:top w:val="nil"/>
              <w:left w:val="single" w:sz="18" w:space="0" w:color="B4B432"/>
              <w:bottom w:val="nil"/>
              <w:right w:val="nil"/>
            </w:tcBorders>
            <w:shd w:val="clear" w:color="auto" w:fill="auto"/>
            <w:vAlign w:val="bottom"/>
          </w:tcPr>
          <w:p w14:paraId="00979FD1" w14:textId="52A74E65" w:rsidR="000636B3" w:rsidRPr="00C628BD" w:rsidRDefault="000636B3" w:rsidP="000636B3">
            <w:pPr>
              <w:spacing w:before="40" w:after="20"/>
              <w:jc w:val="right"/>
              <w:rPr>
                <w:rFonts w:cs="Arial"/>
                <w:sz w:val="18"/>
                <w:szCs w:val="18"/>
              </w:rPr>
            </w:pPr>
            <w:r w:rsidRPr="000636B3">
              <w:rPr>
                <w:rFonts w:cs="Arial"/>
                <w:sz w:val="18"/>
                <w:szCs w:val="18"/>
              </w:rPr>
              <w:t>20,315</w:t>
            </w:r>
          </w:p>
        </w:tc>
        <w:tc>
          <w:tcPr>
            <w:tcW w:w="1134" w:type="dxa"/>
            <w:tcBorders>
              <w:top w:val="nil"/>
              <w:left w:val="nil"/>
              <w:bottom w:val="nil"/>
              <w:right w:val="nil"/>
            </w:tcBorders>
            <w:vAlign w:val="bottom"/>
          </w:tcPr>
          <w:p w14:paraId="53DAC9E6" w14:textId="7777611A" w:rsidR="000636B3" w:rsidRPr="00C628BD" w:rsidRDefault="000636B3" w:rsidP="000636B3">
            <w:pPr>
              <w:spacing w:before="40" w:after="20"/>
              <w:jc w:val="right"/>
              <w:rPr>
                <w:rFonts w:cs="Arial"/>
                <w:sz w:val="18"/>
                <w:szCs w:val="18"/>
              </w:rPr>
            </w:pPr>
            <w:r w:rsidRPr="000636B3">
              <w:rPr>
                <w:rFonts w:cs="Arial"/>
                <w:sz w:val="18"/>
                <w:szCs w:val="18"/>
              </w:rPr>
              <w:t>20,315</w:t>
            </w:r>
          </w:p>
        </w:tc>
        <w:tc>
          <w:tcPr>
            <w:tcW w:w="1134" w:type="dxa"/>
            <w:tcBorders>
              <w:top w:val="nil"/>
              <w:left w:val="nil"/>
              <w:bottom w:val="nil"/>
              <w:right w:val="nil"/>
            </w:tcBorders>
            <w:vAlign w:val="bottom"/>
          </w:tcPr>
          <w:p w14:paraId="001E1237" w14:textId="39D513E3" w:rsidR="000636B3" w:rsidRPr="00C628BD" w:rsidRDefault="000636B3" w:rsidP="000636B3">
            <w:pPr>
              <w:spacing w:before="40" w:after="20"/>
              <w:jc w:val="right"/>
              <w:rPr>
                <w:rFonts w:cs="Arial"/>
                <w:sz w:val="18"/>
                <w:szCs w:val="18"/>
              </w:rPr>
            </w:pPr>
            <w:r w:rsidRPr="000636B3">
              <w:rPr>
                <w:rFonts w:cs="Arial"/>
                <w:sz w:val="18"/>
                <w:szCs w:val="18"/>
              </w:rPr>
              <w:t>20,315</w:t>
            </w:r>
          </w:p>
        </w:tc>
        <w:tc>
          <w:tcPr>
            <w:tcW w:w="1134" w:type="dxa"/>
            <w:tcBorders>
              <w:top w:val="nil"/>
              <w:left w:val="nil"/>
              <w:bottom w:val="nil"/>
              <w:right w:val="nil"/>
            </w:tcBorders>
            <w:shd w:val="clear" w:color="auto" w:fill="auto"/>
            <w:vAlign w:val="bottom"/>
          </w:tcPr>
          <w:p w14:paraId="0B806682" w14:textId="3E68C59B" w:rsidR="000636B3" w:rsidRPr="000636B3" w:rsidRDefault="000636B3" w:rsidP="000636B3">
            <w:pPr>
              <w:spacing w:before="40" w:after="20"/>
              <w:jc w:val="right"/>
              <w:rPr>
                <w:rFonts w:cs="Arial"/>
                <w:sz w:val="20"/>
                <w:szCs w:val="20"/>
              </w:rPr>
            </w:pPr>
            <w:r w:rsidRPr="000636B3">
              <w:rPr>
                <w:rFonts w:cs="Arial"/>
                <w:sz w:val="20"/>
                <w:szCs w:val="20"/>
              </w:rPr>
              <w:t>20,315</w:t>
            </w:r>
          </w:p>
        </w:tc>
        <w:tc>
          <w:tcPr>
            <w:tcW w:w="1134" w:type="dxa"/>
            <w:tcBorders>
              <w:top w:val="nil"/>
              <w:left w:val="nil"/>
              <w:bottom w:val="nil"/>
              <w:right w:val="nil"/>
            </w:tcBorders>
            <w:vAlign w:val="bottom"/>
          </w:tcPr>
          <w:p w14:paraId="57E94205" w14:textId="3D318440" w:rsidR="000636B3" w:rsidRPr="000636B3" w:rsidRDefault="000636B3" w:rsidP="000636B3">
            <w:pPr>
              <w:spacing w:before="40" w:after="20"/>
              <w:jc w:val="right"/>
              <w:rPr>
                <w:rFonts w:cs="Arial"/>
                <w:sz w:val="20"/>
                <w:szCs w:val="20"/>
              </w:rPr>
            </w:pPr>
            <w:r w:rsidRPr="000636B3">
              <w:rPr>
                <w:rFonts w:cs="Arial"/>
                <w:sz w:val="20"/>
                <w:szCs w:val="20"/>
              </w:rPr>
              <w:t>7,101</w:t>
            </w:r>
          </w:p>
        </w:tc>
        <w:tc>
          <w:tcPr>
            <w:tcW w:w="1134" w:type="dxa"/>
            <w:tcBorders>
              <w:top w:val="nil"/>
              <w:left w:val="nil"/>
              <w:bottom w:val="nil"/>
              <w:right w:val="nil"/>
            </w:tcBorders>
            <w:shd w:val="clear" w:color="auto" w:fill="auto"/>
            <w:vAlign w:val="bottom"/>
          </w:tcPr>
          <w:p w14:paraId="2A96ADE2" w14:textId="2FAB5821" w:rsidR="000636B3" w:rsidRPr="000636B3" w:rsidRDefault="000636B3" w:rsidP="000636B3">
            <w:pPr>
              <w:spacing w:before="40" w:after="20"/>
              <w:jc w:val="right"/>
              <w:rPr>
                <w:rFonts w:cs="Arial"/>
                <w:sz w:val="20"/>
                <w:szCs w:val="20"/>
              </w:rPr>
            </w:pPr>
            <w:r w:rsidRPr="000636B3">
              <w:rPr>
                <w:rFonts w:cs="Arial"/>
                <w:sz w:val="20"/>
                <w:szCs w:val="20"/>
              </w:rPr>
              <w:t>9,774</w:t>
            </w:r>
          </w:p>
        </w:tc>
      </w:tr>
      <w:tr w:rsidR="000636B3" w:rsidRPr="000636B3" w14:paraId="0823D13B" w14:textId="77777777" w:rsidTr="00544083">
        <w:trPr>
          <w:trHeight w:val="240"/>
        </w:trPr>
        <w:tc>
          <w:tcPr>
            <w:tcW w:w="2268" w:type="dxa"/>
            <w:tcBorders>
              <w:top w:val="nil"/>
              <w:left w:val="nil"/>
              <w:bottom w:val="nil"/>
              <w:right w:val="single" w:sz="18" w:space="0" w:color="B4B432"/>
            </w:tcBorders>
            <w:shd w:val="clear" w:color="auto" w:fill="auto"/>
            <w:vAlign w:val="center"/>
          </w:tcPr>
          <w:p w14:paraId="27AE4984" w14:textId="77777777" w:rsidR="000636B3" w:rsidRPr="00C935A5" w:rsidRDefault="000636B3" w:rsidP="000636B3">
            <w:pPr>
              <w:spacing w:before="40" w:after="40"/>
              <w:rPr>
                <w:rFonts w:cs="Arial"/>
                <w:sz w:val="18"/>
                <w:szCs w:val="18"/>
              </w:rPr>
            </w:pPr>
            <w:r w:rsidRPr="00C935A5">
              <w:rPr>
                <w:rFonts w:cs="Arial"/>
                <w:sz w:val="18"/>
                <w:szCs w:val="18"/>
              </w:rPr>
              <w:t>Hume C</w:t>
            </w:r>
          </w:p>
        </w:tc>
        <w:tc>
          <w:tcPr>
            <w:tcW w:w="1134" w:type="dxa"/>
            <w:tcBorders>
              <w:top w:val="nil"/>
              <w:left w:val="single" w:sz="18" w:space="0" w:color="B4B432"/>
              <w:bottom w:val="nil"/>
              <w:right w:val="nil"/>
            </w:tcBorders>
            <w:shd w:val="clear" w:color="auto" w:fill="auto"/>
            <w:vAlign w:val="bottom"/>
          </w:tcPr>
          <w:p w14:paraId="644704EC" w14:textId="5471927D" w:rsidR="000636B3" w:rsidRPr="00C628BD" w:rsidRDefault="000636B3" w:rsidP="000636B3">
            <w:pPr>
              <w:spacing w:before="40" w:after="20"/>
              <w:jc w:val="right"/>
              <w:rPr>
                <w:rFonts w:cs="Arial"/>
                <w:sz w:val="18"/>
                <w:szCs w:val="18"/>
              </w:rPr>
            </w:pPr>
            <w:r w:rsidRPr="000636B3">
              <w:rPr>
                <w:rFonts w:cs="Arial"/>
                <w:sz w:val="18"/>
                <w:szCs w:val="18"/>
              </w:rPr>
              <w:t>262,764</w:t>
            </w:r>
          </w:p>
        </w:tc>
        <w:tc>
          <w:tcPr>
            <w:tcW w:w="1134" w:type="dxa"/>
            <w:tcBorders>
              <w:top w:val="nil"/>
              <w:left w:val="nil"/>
              <w:bottom w:val="nil"/>
              <w:right w:val="nil"/>
            </w:tcBorders>
            <w:vAlign w:val="bottom"/>
          </w:tcPr>
          <w:p w14:paraId="1394C5E0" w14:textId="240DB4AE" w:rsidR="000636B3" w:rsidRPr="00C628BD" w:rsidRDefault="000636B3" w:rsidP="000636B3">
            <w:pPr>
              <w:spacing w:before="40" w:after="20"/>
              <w:jc w:val="right"/>
              <w:rPr>
                <w:rFonts w:cs="Arial"/>
                <w:sz w:val="18"/>
                <w:szCs w:val="18"/>
              </w:rPr>
            </w:pPr>
            <w:r w:rsidRPr="000636B3">
              <w:rPr>
                <w:rFonts w:cs="Arial"/>
                <w:sz w:val="18"/>
                <w:szCs w:val="18"/>
              </w:rPr>
              <w:t>262,764</w:t>
            </w:r>
          </w:p>
        </w:tc>
        <w:tc>
          <w:tcPr>
            <w:tcW w:w="1134" w:type="dxa"/>
            <w:tcBorders>
              <w:top w:val="nil"/>
              <w:left w:val="nil"/>
              <w:bottom w:val="nil"/>
              <w:right w:val="nil"/>
            </w:tcBorders>
            <w:vAlign w:val="bottom"/>
          </w:tcPr>
          <w:p w14:paraId="47743D05" w14:textId="3CD946EF" w:rsidR="000636B3" w:rsidRPr="00C628BD" w:rsidRDefault="000636B3" w:rsidP="000636B3">
            <w:pPr>
              <w:spacing w:before="40" w:after="20"/>
              <w:jc w:val="right"/>
              <w:rPr>
                <w:rFonts w:cs="Arial"/>
                <w:sz w:val="18"/>
                <w:szCs w:val="18"/>
              </w:rPr>
            </w:pPr>
            <w:r w:rsidRPr="000636B3">
              <w:rPr>
                <w:rFonts w:cs="Arial"/>
                <w:sz w:val="18"/>
                <w:szCs w:val="18"/>
              </w:rPr>
              <w:t>262,764</w:t>
            </w:r>
          </w:p>
        </w:tc>
        <w:tc>
          <w:tcPr>
            <w:tcW w:w="1134" w:type="dxa"/>
            <w:tcBorders>
              <w:top w:val="nil"/>
              <w:left w:val="nil"/>
              <w:bottom w:val="nil"/>
              <w:right w:val="nil"/>
            </w:tcBorders>
            <w:shd w:val="clear" w:color="auto" w:fill="auto"/>
            <w:vAlign w:val="bottom"/>
          </w:tcPr>
          <w:p w14:paraId="4D77EAAE" w14:textId="768322DA" w:rsidR="000636B3" w:rsidRPr="000636B3" w:rsidRDefault="000636B3" w:rsidP="000636B3">
            <w:pPr>
              <w:spacing w:before="40" w:after="20"/>
              <w:jc w:val="right"/>
              <w:rPr>
                <w:rFonts w:cs="Arial"/>
                <w:sz w:val="20"/>
                <w:szCs w:val="20"/>
              </w:rPr>
            </w:pPr>
            <w:r w:rsidRPr="000636B3">
              <w:rPr>
                <w:rFonts w:cs="Arial"/>
                <w:sz w:val="20"/>
                <w:szCs w:val="20"/>
              </w:rPr>
              <w:t>262,764</w:t>
            </w:r>
          </w:p>
        </w:tc>
        <w:tc>
          <w:tcPr>
            <w:tcW w:w="1134" w:type="dxa"/>
            <w:tcBorders>
              <w:top w:val="nil"/>
              <w:left w:val="nil"/>
              <w:bottom w:val="nil"/>
              <w:right w:val="nil"/>
            </w:tcBorders>
            <w:vAlign w:val="bottom"/>
          </w:tcPr>
          <w:p w14:paraId="0C72F9EB" w14:textId="5B60AB66" w:rsidR="000636B3" w:rsidRPr="000636B3" w:rsidRDefault="000636B3" w:rsidP="000636B3">
            <w:pPr>
              <w:spacing w:before="40" w:after="20"/>
              <w:jc w:val="right"/>
              <w:rPr>
                <w:rFonts w:cs="Arial"/>
                <w:sz w:val="20"/>
                <w:szCs w:val="20"/>
              </w:rPr>
            </w:pPr>
            <w:r w:rsidRPr="000636B3">
              <w:rPr>
                <w:rFonts w:cs="Arial"/>
                <w:sz w:val="20"/>
                <w:szCs w:val="20"/>
              </w:rPr>
              <w:t>61,210</w:t>
            </w:r>
          </w:p>
        </w:tc>
        <w:tc>
          <w:tcPr>
            <w:tcW w:w="1134" w:type="dxa"/>
            <w:tcBorders>
              <w:top w:val="nil"/>
              <w:left w:val="nil"/>
              <w:bottom w:val="nil"/>
              <w:right w:val="nil"/>
            </w:tcBorders>
            <w:shd w:val="clear" w:color="auto" w:fill="auto"/>
            <w:vAlign w:val="bottom"/>
          </w:tcPr>
          <w:p w14:paraId="31EA64A5" w14:textId="269C57D9" w:rsidR="000636B3" w:rsidRPr="000636B3" w:rsidRDefault="000636B3" w:rsidP="000636B3">
            <w:pPr>
              <w:spacing w:before="40" w:after="20"/>
              <w:jc w:val="right"/>
              <w:rPr>
                <w:rFonts w:cs="Arial"/>
                <w:sz w:val="20"/>
                <w:szCs w:val="20"/>
              </w:rPr>
            </w:pPr>
            <w:r w:rsidRPr="000636B3">
              <w:rPr>
                <w:rFonts w:cs="Arial"/>
                <w:sz w:val="20"/>
                <w:szCs w:val="20"/>
              </w:rPr>
              <w:t>90,477</w:t>
            </w:r>
          </w:p>
        </w:tc>
      </w:tr>
      <w:tr w:rsidR="000636B3" w:rsidRPr="000636B3" w14:paraId="43FA96F5" w14:textId="77777777" w:rsidTr="00544083">
        <w:trPr>
          <w:trHeight w:val="240"/>
        </w:trPr>
        <w:tc>
          <w:tcPr>
            <w:tcW w:w="2268" w:type="dxa"/>
            <w:tcBorders>
              <w:top w:val="nil"/>
              <w:left w:val="nil"/>
              <w:bottom w:val="nil"/>
              <w:right w:val="single" w:sz="18" w:space="0" w:color="B4B432"/>
            </w:tcBorders>
            <w:shd w:val="clear" w:color="auto" w:fill="auto"/>
            <w:vAlign w:val="center"/>
          </w:tcPr>
          <w:p w14:paraId="611E7C41" w14:textId="77777777" w:rsidR="000636B3" w:rsidRPr="00C935A5" w:rsidRDefault="000636B3" w:rsidP="000636B3">
            <w:pPr>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shd w:val="clear" w:color="auto" w:fill="auto"/>
            <w:vAlign w:val="bottom"/>
          </w:tcPr>
          <w:p w14:paraId="6991AFD0" w14:textId="1FDCF1D8" w:rsidR="000636B3" w:rsidRPr="00C628BD" w:rsidRDefault="000636B3" w:rsidP="000636B3">
            <w:pPr>
              <w:spacing w:before="40" w:after="20"/>
              <w:jc w:val="right"/>
              <w:rPr>
                <w:rFonts w:cs="Arial"/>
                <w:sz w:val="18"/>
                <w:szCs w:val="18"/>
              </w:rPr>
            </w:pPr>
            <w:r w:rsidRPr="000636B3">
              <w:rPr>
                <w:rFonts w:cs="Arial"/>
                <w:sz w:val="18"/>
                <w:szCs w:val="18"/>
              </w:rPr>
              <w:t>17,662</w:t>
            </w:r>
          </w:p>
        </w:tc>
        <w:tc>
          <w:tcPr>
            <w:tcW w:w="1134" w:type="dxa"/>
            <w:tcBorders>
              <w:top w:val="nil"/>
              <w:left w:val="nil"/>
              <w:bottom w:val="nil"/>
              <w:right w:val="nil"/>
            </w:tcBorders>
            <w:vAlign w:val="bottom"/>
          </w:tcPr>
          <w:p w14:paraId="1512B57A" w14:textId="7A36ADA1" w:rsidR="000636B3" w:rsidRPr="00C628BD" w:rsidRDefault="000636B3" w:rsidP="000636B3">
            <w:pPr>
              <w:spacing w:before="40" w:after="20"/>
              <w:jc w:val="right"/>
              <w:rPr>
                <w:rFonts w:cs="Arial"/>
                <w:sz w:val="18"/>
                <w:szCs w:val="18"/>
              </w:rPr>
            </w:pPr>
            <w:r w:rsidRPr="000636B3">
              <w:rPr>
                <w:rFonts w:cs="Arial"/>
                <w:sz w:val="18"/>
                <w:szCs w:val="18"/>
              </w:rPr>
              <w:t>17,662</w:t>
            </w:r>
          </w:p>
        </w:tc>
        <w:tc>
          <w:tcPr>
            <w:tcW w:w="1134" w:type="dxa"/>
            <w:tcBorders>
              <w:top w:val="nil"/>
              <w:left w:val="nil"/>
              <w:bottom w:val="nil"/>
              <w:right w:val="nil"/>
            </w:tcBorders>
            <w:vAlign w:val="bottom"/>
          </w:tcPr>
          <w:p w14:paraId="63A0671D" w14:textId="1EAFE23E"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09C8C6EA" w14:textId="5C87159A" w:rsidR="000636B3" w:rsidRPr="000636B3" w:rsidRDefault="000636B3" w:rsidP="000636B3">
            <w:pPr>
              <w:spacing w:before="40" w:after="20"/>
              <w:jc w:val="right"/>
              <w:rPr>
                <w:rFonts w:cs="Arial"/>
                <w:sz w:val="20"/>
                <w:szCs w:val="20"/>
              </w:rPr>
            </w:pPr>
            <w:r w:rsidRPr="000636B3">
              <w:rPr>
                <w:rFonts w:cs="Arial"/>
                <w:sz w:val="20"/>
                <w:szCs w:val="20"/>
              </w:rPr>
              <w:t>17,662</w:t>
            </w:r>
          </w:p>
        </w:tc>
        <w:tc>
          <w:tcPr>
            <w:tcW w:w="1134" w:type="dxa"/>
            <w:tcBorders>
              <w:top w:val="nil"/>
              <w:left w:val="nil"/>
              <w:bottom w:val="nil"/>
              <w:right w:val="nil"/>
            </w:tcBorders>
            <w:vAlign w:val="bottom"/>
          </w:tcPr>
          <w:p w14:paraId="7683BE52" w14:textId="56E2F9F8" w:rsidR="000636B3" w:rsidRPr="000636B3" w:rsidRDefault="000636B3" w:rsidP="000636B3">
            <w:pPr>
              <w:spacing w:before="40" w:after="20"/>
              <w:jc w:val="right"/>
              <w:rPr>
                <w:rFonts w:cs="Arial"/>
                <w:sz w:val="20"/>
                <w:szCs w:val="20"/>
              </w:rPr>
            </w:pPr>
            <w:r w:rsidRPr="000636B3">
              <w:rPr>
                <w:rFonts w:cs="Arial"/>
                <w:sz w:val="20"/>
                <w:szCs w:val="20"/>
              </w:rPr>
              <w:t>6,477</w:t>
            </w:r>
          </w:p>
        </w:tc>
        <w:tc>
          <w:tcPr>
            <w:tcW w:w="1134" w:type="dxa"/>
            <w:tcBorders>
              <w:top w:val="nil"/>
              <w:left w:val="nil"/>
              <w:bottom w:val="nil"/>
              <w:right w:val="nil"/>
            </w:tcBorders>
            <w:shd w:val="clear" w:color="auto" w:fill="auto"/>
            <w:vAlign w:val="bottom"/>
          </w:tcPr>
          <w:p w14:paraId="37293C49" w14:textId="5C9C8CA3" w:rsidR="000636B3" w:rsidRPr="000636B3" w:rsidRDefault="000636B3" w:rsidP="000636B3">
            <w:pPr>
              <w:spacing w:before="40" w:after="20"/>
              <w:jc w:val="right"/>
              <w:rPr>
                <w:rFonts w:cs="Arial"/>
                <w:sz w:val="20"/>
                <w:szCs w:val="20"/>
              </w:rPr>
            </w:pPr>
            <w:r w:rsidRPr="000636B3">
              <w:rPr>
                <w:rFonts w:cs="Arial"/>
                <w:sz w:val="20"/>
                <w:szCs w:val="20"/>
              </w:rPr>
              <w:t>8,039</w:t>
            </w:r>
          </w:p>
        </w:tc>
      </w:tr>
      <w:tr w:rsidR="000636B3" w:rsidRPr="000636B3" w14:paraId="0B0325B6" w14:textId="77777777" w:rsidTr="00544083">
        <w:trPr>
          <w:trHeight w:val="240"/>
        </w:trPr>
        <w:tc>
          <w:tcPr>
            <w:tcW w:w="2268" w:type="dxa"/>
            <w:tcBorders>
              <w:top w:val="nil"/>
              <w:left w:val="nil"/>
              <w:bottom w:val="nil"/>
              <w:right w:val="single" w:sz="18" w:space="0" w:color="B4B432"/>
            </w:tcBorders>
            <w:shd w:val="clear" w:color="auto" w:fill="auto"/>
            <w:vAlign w:val="center"/>
          </w:tcPr>
          <w:p w14:paraId="7F7E180E" w14:textId="77777777" w:rsidR="000636B3" w:rsidRPr="00C935A5" w:rsidRDefault="000636B3" w:rsidP="000636B3">
            <w:pPr>
              <w:spacing w:before="40" w:after="40"/>
              <w:rPr>
                <w:rFonts w:cs="Arial"/>
                <w:sz w:val="18"/>
                <w:szCs w:val="18"/>
              </w:rPr>
            </w:pPr>
            <w:r w:rsidRPr="00C935A5">
              <w:rPr>
                <w:rFonts w:cs="Arial"/>
                <w:sz w:val="18"/>
                <w:szCs w:val="18"/>
              </w:rPr>
              <w:t>Kingston C</w:t>
            </w:r>
          </w:p>
        </w:tc>
        <w:tc>
          <w:tcPr>
            <w:tcW w:w="1134" w:type="dxa"/>
            <w:tcBorders>
              <w:top w:val="nil"/>
              <w:left w:val="single" w:sz="18" w:space="0" w:color="B4B432"/>
              <w:bottom w:val="nil"/>
              <w:right w:val="nil"/>
            </w:tcBorders>
            <w:shd w:val="clear" w:color="auto" w:fill="auto"/>
            <w:vAlign w:val="bottom"/>
          </w:tcPr>
          <w:p w14:paraId="236DD63C" w14:textId="45548DCF" w:rsidR="000636B3" w:rsidRPr="00C628BD" w:rsidRDefault="000636B3" w:rsidP="000636B3">
            <w:pPr>
              <w:spacing w:before="40" w:after="20"/>
              <w:jc w:val="right"/>
              <w:rPr>
                <w:rFonts w:cs="Arial"/>
                <w:sz w:val="18"/>
                <w:szCs w:val="18"/>
              </w:rPr>
            </w:pPr>
            <w:r w:rsidRPr="000636B3">
              <w:rPr>
                <w:rFonts w:cs="Arial"/>
                <w:sz w:val="18"/>
                <w:szCs w:val="18"/>
              </w:rPr>
              <w:t>163,724</w:t>
            </w:r>
          </w:p>
        </w:tc>
        <w:tc>
          <w:tcPr>
            <w:tcW w:w="1134" w:type="dxa"/>
            <w:tcBorders>
              <w:top w:val="nil"/>
              <w:left w:val="nil"/>
              <w:bottom w:val="nil"/>
              <w:right w:val="nil"/>
            </w:tcBorders>
            <w:vAlign w:val="bottom"/>
          </w:tcPr>
          <w:p w14:paraId="47C08D18" w14:textId="57D1285F" w:rsidR="000636B3" w:rsidRPr="00C628BD" w:rsidRDefault="000636B3" w:rsidP="000636B3">
            <w:pPr>
              <w:spacing w:before="40" w:after="20"/>
              <w:jc w:val="right"/>
              <w:rPr>
                <w:rFonts w:cs="Arial"/>
                <w:sz w:val="18"/>
                <w:szCs w:val="18"/>
              </w:rPr>
            </w:pPr>
            <w:r w:rsidRPr="000636B3">
              <w:rPr>
                <w:rFonts w:cs="Arial"/>
                <w:sz w:val="18"/>
                <w:szCs w:val="18"/>
              </w:rPr>
              <w:t>163,724</w:t>
            </w:r>
          </w:p>
        </w:tc>
        <w:tc>
          <w:tcPr>
            <w:tcW w:w="1134" w:type="dxa"/>
            <w:tcBorders>
              <w:top w:val="nil"/>
              <w:left w:val="nil"/>
              <w:bottom w:val="nil"/>
              <w:right w:val="nil"/>
            </w:tcBorders>
            <w:vAlign w:val="bottom"/>
          </w:tcPr>
          <w:p w14:paraId="7DEFE474" w14:textId="0E06AD1D" w:rsidR="000636B3" w:rsidRPr="00C628BD" w:rsidRDefault="000636B3" w:rsidP="000636B3">
            <w:pPr>
              <w:spacing w:before="40" w:after="20"/>
              <w:jc w:val="right"/>
              <w:rPr>
                <w:rFonts w:cs="Arial"/>
                <w:sz w:val="18"/>
                <w:szCs w:val="18"/>
              </w:rPr>
            </w:pPr>
            <w:r w:rsidRPr="000636B3">
              <w:rPr>
                <w:rFonts w:cs="Arial"/>
                <w:sz w:val="18"/>
                <w:szCs w:val="18"/>
              </w:rPr>
              <w:t>163,724</w:t>
            </w:r>
          </w:p>
        </w:tc>
        <w:tc>
          <w:tcPr>
            <w:tcW w:w="1134" w:type="dxa"/>
            <w:tcBorders>
              <w:top w:val="nil"/>
              <w:left w:val="nil"/>
              <w:bottom w:val="nil"/>
              <w:right w:val="nil"/>
            </w:tcBorders>
            <w:shd w:val="clear" w:color="auto" w:fill="auto"/>
            <w:vAlign w:val="bottom"/>
          </w:tcPr>
          <w:p w14:paraId="40F1AEA1" w14:textId="312BFAE4" w:rsidR="000636B3" w:rsidRPr="000636B3" w:rsidRDefault="000636B3" w:rsidP="000636B3">
            <w:pPr>
              <w:spacing w:before="40" w:after="20"/>
              <w:jc w:val="right"/>
              <w:rPr>
                <w:rFonts w:cs="Arial"/>
                <w:sz w:val="20"/>
                <w:szCs w:val="20"/>
              </w:rPr>
            </w:pPr>
            <w:r w:rsidRPr="000636B3">
              <w:rPr>
                <w:rFonts w:cs="Arial"/>
                <w:sz w:val="20"/>
                <w:szCs w:val="20"/>
              </w:rPr>
              <w:t>163,724</w:t>
            </w:r>
          </w:p>
        </w:tc>
        <w:tc>
          <w:tcPr>
            <w:tcW w:w="1134" w:type="dxa"/>
            <w:tcBorders>
              <w:top w:val="nil"/>
              <w:left w:val="nil"/>
              <w:bottom w:val="nil"/>
              <w:right w:val="nil"/>
            </w:tcBorders>
            <w:vAlign w:val="bottom"/>
          </w:tcPr>
          <w:p w14:paraId="12C53952" w14:textId="7CCC387B" w:rsidR="000636B3" w:rsidRPr="000636B3" w:rsidRDefault="000636B3" w:rsidP="000636B3">
            <w:pPr>
              <w:spacing w:before="40" w:after="20"/>
              <w:jc w:val="right"/>
              <w:rPr>
                <w:rFonts w:cs="Arial"/>
                <w:sz w:val="20"/>
                <w:szCs w:val="20"/>
              </w:rPr>
            </w:pPr>
            <w:r w:rsidRPr="000636B3">
              <w:rPr>
                <w:rFonts w:cs="Arial"/>
                <w:sz w:val="20"/>
                <w:szCs w:val="20"/>
              </w:rPr>
              <w:t>46,772</w:t>
            </w:r>
          </w:p>
        </w:tc>
        <w:tc>
          <w:tcPr>
            <w:tcW w:w="1134" w:type="dxa"/>
            <w:tcBorders>
              <w:top w:val="nil"/>
              <w:left w:val="nil"/>
              <w:bottom w:val="nil"/>
              <w:right w:val="nil"/>
            </w:tcBorders>
            <w:shd w:val="clear" w:color="auto" w:fill="auto"/>
            <w:vAlign w:val="bottom"/>
          </w:tcPr>
          <w:p w14:paraId="3334C8AB" w14:textId="419FBCC5" w:rsidR="000636B3" w:rsidRPr="000636B3" w:rsidRDefault="000636B3" w:rsidP="000636B3">
            <w:pPr>
              <w:spacing w:before="40" w:after="20"/>
              <w:jc w:val="right"/>
              <w:rPr>
                <w:rFonts w:cs="Arial"/>
                <w:sz w:val="20"/>
                <w:szCs w:val="20"/>
              </w:rPr>
            </w:pPr>
            <w:r w:rsidRPr="000636B3">
              <w:rPr>
                <w:rFonts w:cs="Arial"/>
                <w:sz w:val="20"/>
                <w:szCs w:val="20"/>
              </w:rPr>
              <w:t>67,169</w:t>
            </w:r>
          </w:p>
        </w:tc>
      </w:tr>
      <w:tr w:rsidR="000636B3" w:rsidRPr="000636B3" w14:paraId="495B06E3" w14:textId="77777777" w:rsidTr="00544083">
        <w:trPr>
          <w:trHeight w:val="240"/>
        </w:trPr>
        <w:tc>
          <w:tcPr>
            <w:tcW w:w="2268" w:type="dxa"/>
            <w:tcBorders>
              <w:top w:val="nil"/>
              <w:left w:val="nil"/>
              <w:bottom w:val="nil"/>
              <w:right w:val="single" w:sz="18" w:space="0" w:color="B4B432"/>
            </w:tcBorders>
            <w:shd w:val="clear" w:color="auto" w:fill="auto"/>
            <w:vAlign w:val="center"/>
          </w:tcPr>
          <w:p w14:paraId="12CA6593" w14:textId="77777777" w:rsidR="000636B3" w:rsidRPr="00C935A5" w:rsidRDefault="000636B3" w:rsidP="000636B3">
            <w:pPr>
              <w:spacing w:before="40" w:after="40"/>
              <w:rPr>
                <w:rFonts w:cs="Arial"/>
                <w:sz w:val="18"/>
                <w:szCs w:val="18"/>
              </w:rPr>
            </w:pPr>
            <w:r w:rsidRPr="00C935A5">
              <w:rPr>
                <w:rFonts w:cs="Arial"/>
                <w:sz w:val="18"/>
                <w:szCs w:val="18"/>
              </w:rPr>
              <w:t>Knox C</w:t>
            </w:r>
          </w:p>
        </w:tc>
        <w:tc>
          <w:tcPr>
            <w:tcW w:w="1134" w:type="dxa"/>
            <w:tcBorders>
              <w:top w:val="nil"/>
              <w:left w:val="single" w:sz="18" w:space="0" w:color="B4B432"/>
              <w:bottom w:val="nil"/>
              <w:right w:val="nil"/>
            </w:tcBorders>
            <w:shd w:val="clear" w:color="auto" w:fill="auto"/>
            <w:vAlign w:val="bottom"/>
          </w:tcPr>
          <w:p w14:paraId="79A7838D" w14:textId="7F44CFFF" w:rsidR="000636B3" w:rsidRPr="00C628BD" w:rsidRDefault="000636B3" w:rsidP="000636B3">
            <w:pPr>
              <w:spacing w:before="40" w:after="20"/>
              <w:jc w:val="right"/>
              <w:rPr>
                <w:rFonts w:cs="Arial"/>
                <w:sz w:val="18"/>
                <w:szCs w:val="18"/>
              </w:rPr>
            </w:pPr>
            <w:r w:rsidRPr="000636B3">
              <w:rPr>
                <w:rFonts w:cs="Arial"/>
                <w:sz w:val="18"/>
                <w:szCs w:val="18"/>
              </w:rPr>
              <w:t>161,766</w:t>
            </w:r>
          </w:p>
        </w:tc>
        <w:tc>
          <w:tcPr>
            <w:tcW w:w="1134" w:type="dxa"/>
            <w:tcBorders>
              <w:top w:val="nil"/>
              <w:left w:val="nil"/>
              <w:bottom w:val="nil"/>
              <w:right w:val="nil"/>
            </w:tcBorders>
            <w:vAlign w:val="bottom"/>
          </w:tcPr>
          <w:p w14:paraId="2A6EBF8B" w14:textId="0DEC5B4E" w:rsidR="000636B3" w:rsidRPr="00C628BD" w:rsidRDefault="000636B3" w:rsidP="000636B3">
            <w:pPr>
              <w:spacing w:before="40" w:after="20"/>
              <w:jc w:val="right"/>
              <w:rPr>
                <w:rFonts w:cs="Arial"/>
                <w:sz w:val="18"/>
                <w:szCs w:val="18"/>
              </w:rPr>
            </w:pPr>
            <w:r w:rsidRPr="000636B3">
              <w:rPr>
                <w:rFonts w:cs="Arial"/>
                <w:sz w:val="18"/>
                <w:szCs w:val="18"/>
              </w:rPr>
              <w:t>161,766</w:t>
            </w:r>
          </w:p>
        </w:tc>
        <w:tc>
          <w:tcPr>
            <w:tcW w:w="1134" w:type="dxa"/>
            <w:tcBorders>
              <w:top w:val="nil"/>
              <w:left w:val="nil"/>
              <w:bottom w:val="nil"/>
              <w:right w:val="nil"/>
            </w:tcBorders>
            <w:vAlign w:val="bottom"/>
          </w:tcPr>
          <w:p w14:paraId="113815E4" w14:textId="3F7787F1" w:rsidR="000636B3" w:rsidRPr="00C628BD" w:rsidRDefault="000636B3" w:rsidP="000636B3">
            <w:pPr>
              <w:spacing w:before="40" w:after="20"/>
              <w:jc w:val="right"/>
              <w:rPr>
                <w:rFonts w:cs="Arial"/>
                <w:sz w:val="18"/>
                <w:szCs w:val="18"/>
              </w:rPr>
            </w:pPr>
            <w:r w:rsidRPr="000636B3">
              <w:rPr>
                <w:rFonts w:cs="Arial"/>
                <w:sz w:val="18"/>
                <w:szCs w:val="18"/>
              </w:rPr>
              <w:t>161,766</w:t>
            </w:r>
          </w:p>
        </w:tc>
        <w:tc>
          <w:tcPr>
            <w:tcW w:w="1134" w:type="dxa"/>
            <w:tcBorders>
              <w:top w:val="nil"/>
              <w:left w:val="nil"/>
              <w:bottom w:val="nil"/>
              <w:right w:val="nil"/>
            </w:tcBorders>
            <w:shd w:val="clear" w:color="auto" w:fill="auto"/>
            <w:vAlign w:val="bottom"/>
          </w:tcPr>
          <w:p w14:paraId="75B71321" w14:textId="67A702C3" w:rsidR="000636B3" w:rsidRPr="000636B3" w:rsidRDefault="000636B3" w:rsidP="000636B3">
            <w:pPr>
              <w:spacing w:before="40" w:after="20"/>
              <w:jc w:val="right"/>
              <w:rPr>
                <w:rFonts w:cs="Arial"/>
                <w:sz w:val="20"/>
                <w:szCs w:val="20"/>
              </w:rPr>
            </w:pPr>
            <w:r w:rsidRPr="000636B3">
              <w:rPr>
                <w:rFonts w:cs="Arial"/>
                <w:sz w:val="20"/>
                <w:szCs w:val="20"/>
              </w:rPr>
              <w:t>161,766</w:t>
            </w:r>
          </w:p>
        </w:tc>
        <w:tc>
          <w:tcPr>
            <w:tcW w:w="1134" w:type="dxa"/>
            <w:tcBorders>
              <w:top w:val="nil"/>
              <w:left w:val="nil"/>
              <w:bottom w:val="nil"/>
              <w:right w:val="nil"/>
            </w:tcBorders>
            <w:vAlign w:val="bottom"/>
          </w:tcPr>
          <w:p w14:paraId="0B65DED0" w14:textId="2819B599" w:rsidR="000636B3" w:rsidRPr="000636B3" w:rsidRDefault="000636B3" w:rsidP="000636B3">
            <w:pPr>
              <w:spacing w:before="40" w:after="20"/>
              <w:jc w:val="right"/>
              <w:rPr>
                <w:rFonts w:cs="Arial"/>
                <w:sz w:val="20"/>
                <w:szCs w:val="20"/>
              </w:rPr>
            </w:pPr>
            <w:r w:rsidRPr="000636B3">
              <w:rPr>
                <w:rFonts w:cs="Arial"/>
                <w:sz w:val="20"/>
                <w:szCs w:val="20"/>
              </w:rPr>
              <w:t>46,696</w:t>
            </w:r>
          </w:p>
        </w:tc>
        <w:tc>
          <w:tcPr>
            <w:tcW w:w="1134" w:type="dxa"/>
            <w:tcBorders>
              <w:top w:val="nil"/>
              <w:left w:val="nil"/>
              <w:bottom w:val="nil"/>
              <w:right w:val="nil"/>
            </w:tcBorders>
            <w:shd w:val="clear" w:color="auto" w:fill="auto"/>
            <w:vAlign w:val="bottom"/>
          </w:tcPr>
          <w:p w14:paraId="5E2194EC" w14:textId="7D5874DD" w:rsidR="000636B3" w:rsidRPr="000636B3" w:rsidRDefault="000636B3" w:rsidP="000636B3">
            <w:pPr>
              <w:spacing w:before="40" w:after="20"/>
              <w:jc w:val="right"/>
              <w:rPr>
                <w:rFonts w:cs="Arial"/>
                <w:sz w:val="20"/>
                <w:szCs w:val="20"/>
              </w:rPr>
            </w:pPr>
            <w:r w:rsidRPr="000636B3">
              <w:rPr>
                <w:rFonts w:cs="Arial"/>
                <w:sz w:val="20"/>
                <w:szCs w:val="20"/>
              </w:rPr>
              <w:t>61,570</w:t>
            </w:r>
          </w:p>
        </w:tc>
      </w:tr>
      <w:tr w:rsidR="000636B3" w:rsidRPr="000636B3" w14:paraId="0CC82CDB" w14:textId="77777777" w:rsidTr="00544083">
        <w:trPr>
          <w:trHeight w:val="240"/>
        </w:trPr>
        <w:tc>
          <w:tcPr>
            <w:tcW w:w="2268" w:type="dxa"/>
            <w:tcBorders>
              <w:top w:val="nil"/>
              <w:left w:val="nil"/>
              <w:bottom w:val="nil"/>
              <w:right w:val="single" w:sz="18" w:space="0" w:color="B4B432"/>
            </w:tcBorders>
            <w:shd w:val="clear" w:color="auto" w:fill="auto"/>
            <w:vAlign w:val="center"/>
          </w:tcPr>
          <w:p w14:paraId="4424148C" w14:textId="77777777" w:rsidR="000636B3" w:rsidRPr="00C935A5" w:rsidRDefault="000636B3" w:rsidP="000636B3">
            <w:pPr>
              <w:spacing w:before="40" w:after="40"/>
              <w:rPr>
                <w:rFonts w:cs="Arial"/>
                <w:sz w:val="18"/>
                <w:szCs w:val="18"/>
              </w:rPr>
            </w:pPr>
            <w:r w:rsidRPr="00C935A5">
              <w:rPr>
                <w:rFonts w:cs="Arial"/>
                <w:sz w:val="18"/>
                <w:szCs w:val="18"/>
              </w:rPr>
              <w:t>Latrobe C</w:t>
            </w:r>
          </w:p>
        </w:tc>
        <w:tc>
          <w:tcPr>
            <w:tcW w:w="1134" w:type="dxa"/>
            <w:tcBorders>
              <w:top w:val="nil"/>
              <w:left w:val="single" w:sz="18" w:space="0" w:color="B4B432"/>
              <w:bottom w:val="nil"/>
              <w:right w:val="nil"/>
            </w:tcBorders>
            <w:shd w:val="clear" w:color="auto" w:fill="auto"/>
            <w:vAlign w:val="bottom"/>
          </w:tcPr>
          <w:p w14:paraId="37350FC8" w14:textId="0D21E75B" w:rsidR="000636B3" w:rsidRPr="00C628BD" w:rsidRDefault="000636B3" w:rsidP="000636B3">
            <w:pPr>
              <w:spacing w:before="40" w:after="20"/>
              <w:jc w:val="right"/>
              <w:rPr>
                <w:rFonts w:cs="Arial"/>
                <w:sz w:val="18"/>
                <w:szCs w:val="18"/>
              </w:rPr>
            </w:pPr>
            <w:r w:rsidRPr="000636B3">
              <w:rPr>
                <w:rFonts w:cs="Arial"/>
                <w:sz w:val="18"/>
                <w:szCs w:val="18"/>
              </w:rPr>
              <w:t>78,154</w:t>
            </w:r>
          </w:p>
        </w:tc>
        <w:tc>
          <w:tcPr>
            <w:tcW w:w="1134" w:type="dxa"/>
            <w:tcBorders>
              <w:top w:val="nil"/>
              <w:left w:val="nil"/>
              <w:bottom w:val="nil"/>
              <w:right w:val="nil"/>
            </w:tcBorders>
            <w:vAlign w:val="bottom"/>
          </w:tcPr>
          <w:p w14:paraId="09AB4C18" w14:textId="68B552D7" w:rsidR="000636B3" w:rsidRPr="00C628BD" w:rsidRDefault="000636B3" w:rsidP="000636B3">
            <w:pPr>
              <w:spacing w:before="40" w:after="20"/>
              <w:jc w:val="right"/>
              <w:rPr>
                <w:rFonts w:cs="Arial"/>
                <w:sz w:val="18"/>
                <w:szCs w:val="18"/>
              </w:rPr>
            </w:pPr>
            <w:r w:rsidRPr="000636B3">
              <w:rPr>
                <w:rFonts w:cs="Arial"/>
                <w:sz w:val="18"/>
                <w:szCs w:val="18"/>
              </w:rPr>
              <w:t>78,154</w:t>
            </w:r>
          </w:p>
        </w:tc>
        <w:tc>
          <w:tcPr>
            <w:tcW w:w="1134" w:type="dxa"/>
            <w:tcBorders>
              <w:top w:val="nil"/>
              <w:left w:val="nil"/>
              <w:bottom w:val="nil"/>
              <w:right w:val="nil"/>
            </w:tcBorders>
            <w:vAlign w:val="bottom"/>
          </w:tcPr>
          <w:p w14:paraId="07A8247F" w14:textId="0F37F892" w:rsidR="000636B3" w:rsidRPr="00C628BD" w:rsidRDefault="000636B3" w:rsidP="000636B3">
            <w:pPr>
              <w:spacing w:before="40" w:after="20"/>
              <w:jc w:val="right"/>
              <w:rPr>
                <w:rFonts w:cs="Arial"/>
                <w:sz w:val="18"/>
                <w:szCs w:val="18"/>
              </w:rPr>
            </w:pPr>
            <w:r w:rsidRPr="000636B3">
              <w:rPr>
                <w:rFonts w:cs="Arial"/>
                <w:sz w:val="18"/>
                <w:szCs w:val="18"/>
              </w:rPr>
              <w:t>78,154</w:t>
            </w:r>
          </w:p>
        </w:tc>
        <w:tc>
          <w:tcPr>
            <w:tcW w:w="1134" w:type="dxa"/>
            <w:tcBorders>
              <w:top w:val="nil"/>
              <w:left w:val="nil"/>
              <w:bottom w:val="nil"/>
              <w:right w:val="nil"/>
            </w:tcBorders>
            <w:shd w:val="clear" w:color="auto" w:fill="auto"/>
            <w:vAlign w:val="bottom"/>
          </w:tcPr>
          <w:p w14:paraId="0B92DF6E" w14:textId="7147B32E" w:rsidR="000636B3" w:rsidRPr="000636B3" w:rsidRDefault="000636B3" w:rsidP="000636B3">
            <w:pPr>
              <w:spacing w:before="40" w:after="20"/>
              <w:jc w:val="right"/>
              <w:rPr>
                <w:rFonts w:cs="Arial"/>
                <w:sz w:val="20"/>
                <w:szCs w:val="20"/>
              </w:rPr>
            </w:pPr>
            <w:r w:rsidRPr="000636B3">
              <w:rPr>
                <w:rFonts w:cs="Arial"/>
                <w:sz w:val="20"/>
                <w:szCs w:val="20"/>
              </w:rPr>
              <w:t>78,154</w:t>
            </w:r>
          </w:p>
        </w:tc>
        <w:tc>
          <w:tcPr>
            <w:tcW w:w="1134" w:type="dxa"/>
            <w:tcBorders>
              <w:top w:val="nil"/>
              <w:left w:val="nil"/>
              <w:bottom w:val="nil"/>
              <w:right w:val="nil"/>
            </w:tcBorders>
            <w:vAlign w:val="bottom"/>
          </w:tcPr>
          <w:p w14:paraId="1C9246F8" w14:textId="45882AA9" w:rsidR="000636B3" w:rsidRPr="000636B3" w:rsidRDefault="000636B3" w:rsidP="000636B3">
            <w:pPr>
              <w:spacing w:before="40" w:after="20"/>
              <w:jc w:val="right"/>
              <w:rPr>
                <w:rFonts w:cs="Arial"/>
                <w:sz w:val="20"/>
                <w:szCs w:val="20"/>
              </w:rPr>
            </w:pPr>
            <w:r w:rsidRPr="000636B3">
              <w:rPr>
                <w:rFonts w:cs="Arial"/>
                <w:sz w:val="20"/>
                <w:szCs w:val="20"/>
              </w:rPr>
              <w:t>29,531</w:t>
            </w:r>
          </w:p>
        </w:tc>
        <w:tc>
          <w:tcPr>
            <w:tcW w:w="1134" w:type="dxa"/>
            <w:tcBorders>
              <w:top w:val="nil"/>
              <w:left w:val="nil"/>
              <w:bottom w:val="nil"/>
              <w:right w:val="nil"/>
            </w:tcBorders>
            <w:shd w:val="clear" w:color="auto" w:fill="auto"/>
            <w:vAlign w:val="bottom"/>
          </w:tcPr>
          <w:p w14:paraId="32B960ED" w14:textId="13D97049" w:rsidR="000636B3" w:rsidRPr="000636B3" w:rsidRDefault="000636B3" w:rsidP="000636B3">
            <w:pPr>
              <w:spacing w:before="40" w:after="20"/>
              <w:jc w:val="right"/>
              <w:rPr>
                <w:rFonts w:cs="Arial"/>
                <w:sz w:val="20"/>
                <w:szCs w:val="20"/>
              </w:rPr>
            </w:pPr>
            <w:r w:rsidRPr="000636B3">
              <w:rPr>
                <w:rFonts w:cs="Arial"/>
                <w:sz w:val="20"/>
                <w:szCs w:val="20"/>
              </w:rPr>
              <w:t>36,561</w:t>
            </w:r>
          </w:p>
        </w:tc>
      </w:tr>
      <w:tr w:rsidR="000636B3" w:rsidRPr="000636B3" w14:paraId="462806DE" w14:textId="77777777" w:rsidTr="00544083">
        <w:trPr>
          <w:trHeight w:val="240"/>
        </w:trPr>
        <w:tc>
          <w:tcPr>
            <w:tcW w:w="2268" w:type="dxa"/>
            <w:tcBorders>
              <w:top w:val="nil"/>
              <w:left w:val="nil"/>
              <w:bottom w:val="nil"/>
              <w:right w:val="single" w:sz="18" w:space="0" w:color="B4B432"/>
            </w:tcBorders>
            <w:shd w:val="clear" w:color="auto" w:fill="auto"/>
            <w:vAlign w:val="center"/>
          </w:tcPr>
          <w:p w14:paraId="766D8F58" w14:textId="77777777" w:rsidR="000636B3" w:rsidRPr="00C935A5" w:rsidRDefault="000636B3" w:rsidP="000636B3">
            <w:pPr>
              <w:spacing w:before="40" w:after="40"/>
              <w:rPr>
                <w:rFonts w:cs="Arial"/>
                <w:sz w:val="18"/>
                <w:szCs w:val="18"/>
              </w:rPr>
            </w:pPr>
            <w:r w:rsidRPr="00C935A5">
              <w:rPr>
                <w:rFonts w:cs="Arial"/>
                <w:sz w:val="18"/>
                <w:szCs w:val="18"/>
              </w:rPr>
              <w:t>Loddon S</w:t>
            </w:r>
          </w:p>
        </w:tc>
        <w:tc>
          <w:tcPr>
            <w:tcW w:w="1134" w:type="dxa"/>
            <w:tcBorders>
              <w:top w:val="nil"/>
              <w:left w:val="single" w:sz="18" w:space="0" w:color="B4B432"/>
              <w:bottom w:val="nil"/>
              <w:right w:val="nil"/>
            </w:tcBorders>
            <w:shd w:val="clear" w:color="auto" w:fill="auto"/>
            <w:vAlign w:val="bottom"/>
          </w:tcPr>
          <w:p w14:paraId="64210F3D" w14:textId="66B1EA1D" w:rsidR="000636B3" w:rsidRPr="00C628BD" w:rsidRDefault="000636B3" w:rsidP="000636B3">
            <w:pPr>
              <w:spacing w:before="40" w:after="20"/>
              <w:jc w:val="right"/>
              <w:rPr>
                <w:rFonts w:cs="Arial"/>
                <w:sz w:val="18"/>
                <w:szCs w:val="18"/>
              </w:rPr>
            </w:pPr>
            <w:r w:rsidRPr="000636B3">
              <w:rPr>
                <w:rFonts w:cs="Arial"/>
                <w:sz w:val="18"/>
                <w:szCs w:val="18"/>
              </w:rPr>
              <w:t>7,747</w:t>
            </w:r>
          </w:p>
        </w:tc>
        <w:tc>
          <w:tcPr>
            <w:tcW w:w="1134" w:type="dxa"/>
            <w:tcBorders>
              <w:top w:val="nil"/>
              <w:left w:val="nil"/>
              <w:bottom w:val="nil"/>
              <w:right w:val="nil"/>
            </w:tcBorders>
            <w:vAlign w:val="bottom"/>
          </w:tcPr>
          <w:p w14:paraId="63528321" w14:textId="526F44DC" w:rsidR="000636B3" w:rsidRPr="00C628BD"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2A7BE8F0" w14:textId="11B17C19" w:rsidR="000636B3" w:rsidRPr="00C628BD"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shd w:val="clear" w:color="auto" w:fill="auto"/>
            <w:vAlign w:val="bottom"/>
          </w:tcPr>
          <w:p w14:paraId="6F7D7F5F" w14:textId="60F28C31" w:rsidR="000636B3" w:rsidRPr="000636B3" w:rsidRDefault="000636B3" w:rsidP="000636B3">
            <w:pPr>
              <w:spacing w:before="40" w:after="20"/>
              <w:jc w:val="right"/>
              <w:rPr>
                <w:rFonts w:cs="Arial"/>
                <w:sz w:val="20"/>
                <w:szCs w:val="20"/>
              </w:rPr>
            </w:pPr>
            <w:r w:rsidRPr="000636B3">
              <w:rPr>
                <w:rFonts w:cs="Arial"/>
                <w:sz w:val="20"/>
                <w:szCs w:val="20"/>
              </w:rPr>
              <w:t>8,371</w:t>
            </w:r>
          </w:p>
        </w:tc>
        <w:tc>
          <w:tcPr>
            <w:tcW w:w="1134" w:type="dxa"/>
            <w:tcBorders>
              <w:top w:val="nil"/>
              <w:left w:val="nil"/>
              <w:bottom w:val="nil"/>
              <w:right w:val="nil"/>
            </w:tcBorders>
            <w:vAlign w:val="bottom"/>
          </w:tcPr>
          <w:p w14:paraId="3C8C5F6A" w14:textId="17B560A9" w:rsidR="000636B3" w:rsidRPr="000636B3" w:rsidRDefault="000636B3" w:rsidP="000636B3">
            <w:pPr>
              <w:spacing w:before="40" w:after="20"/>
              <w:jc w:val="right"/>
              <w:rPr>
                <w:rFonts w:cs="Arial"/>
                <w:sz w:val="20"/>
                <w:szCs w:val="20"/>
              </w:rPr>
            </w:pPr>
            <w:r w:rsidRPr="000636B3">
              <w:rPr>
                <w:rFonts w:cs="Arial"/>
                <w:sz w:val="20"/>
                <w:szCs w:val="20"/>
              </w:rPr>
              <w:t>3,864</w:t>
            </w:r>
          </w:p>
        </w:tc>
        <w:tc>
          <w:tcPr>
            <w:tcW w:w="1134" w:type="dxa"/>
            <w:tcBorders>
              <w:top w:val="nil"/>
              <w:left w:val="nil"/>
              <w:bottom w:val="nil"/>
              <w:right w:val="nil"/>
            </w:tcBorders>
            <w:shd w:val="clear" w:color="auto" w:fill="auto"/>
            <w:vAlign w:val="bottom"/>
          </w:tcPr>
          <w:p w14:paraId="703541BE" w14:textId="2449F974" w:rsidR="000636B3" w:rsidRPr="000636B3" w:rsidRDefault="000636B3" w:rsidP="000636B3">
            <w:pPr>
              <w:spacing w:before="40" w:after="20"/>
              <w:jc w:val="right"/>
              <w:rPr>
                <w:rFonts w:cs="Arial"/>
                <w:sz w:val="20"/>
                <w:szCs w:val="20"/>
              </w:rPr>
            </w:pPr>
            <w:r w:rsidRPr="000636B3">
              <w:rPr>
                <w:rFonts w:cs="Arial"/>
                <w:sz w:val="20"/>
                <w:szCs w:val="20"/>
              </w:rPr>
              <w:t>4,451</w:t>
            </w:r>
          </w:p>
        </w:tc>
      </w:tr>
    </w:tbl>
    <w:p w14:paraId="089C3B68" w14:textId="77777777" w:rsidR="00D50E04" w:rsidRPr="00C935A5" w:rsidRDefault="00D50E04" w:rsidP="00FF36E8">
      <w:pPr>
        <w:spacing w:before="40" w:after="20"/>
        <w:rPr>
          <w:rFonts w:cs="Arial"/>
          <w:sz w:val="18"/>
          <w:szCs w:val="18"/>
        </w:rPr>
      </w:pPr>
    </w:p>
    <w:p w14:paraId="489194F2" w14:textId="47204FE6" w:rsidR="008C2184" w:rsidRPr="00C935A5" w:rsidRDefault="006D154A" w:rsidP="00FF36E8">
      <w:pPr>
        <w:spacing w:before="40" w:after="20"/>
        <w:rPr>
          <w:rFonts w:cs="Arial"/>
          <w:i/>
          <w:sz w:val="16"/>
          <w:szCs w:val="16"/>
        </w:rPr>
      </w:pPr>
      <w:r w:rsidRPr="00CF4B38">
        <w:rPr>
          <w:rFonts w:cs="Arial"/>
          <w:i/>
          <w:sz w:val="16"/>
          <w:szCs w:val="16"/>
        </w:rPr>
        <w:t xml:space="preserve">* </w:t>
      </w:r>
      <w:r w:rsidR="007041FA" w:rsidRPr="00CF4B38">
        <w:rPr>
          <w:rFonts w:cs="Arial"/>
          <w:i/>
          <w:sz w:val="16"/>
          <w:szCs w:val="16"/>
        </w:rPr>
        <w:t>Modified Population - adjusted by two-thirds vacancy rate to take account of part-time residents</w:t>
      </w:r>
      <w:r w:rsidRPr="00CF4B38">
        <w:rPr>
          <w:rFonts w:cs="Arial"/>
          <w:i/>
          <w:sz w:val="16"/>
          <w:szCs w:val="16"/>
        </w:rPr>
        <w:t>.</w:t>
      </w:r>
      <w:r w:rsidRPr="00C935A5">
        <w:rPr>
          <w:rFonts w:cs="Arial"/>
          <w:i/>
          <w:sz w:val="16"/>
          <w:szCs w:val="16"/>
        </w:rPr>
        <w:t xml:space="preserve">  </w:t>
      </w:r>
    </w:p>
    <w:p w14:paraId="369BE095" w14:textId="420BB00E" w:rsidR="00BA1A67" w:rsidRPr="00C935A5" w:rsidRDefault="00BA1A67">
      <w:pPr>
        <w:rPr>
          <w:rFonts w:cs="Arial"/>
          <w:i/>
          <w:sz w:val="16"/>
          <w:szCs w:val="16"/>
        </w:rPr>
      </w:pPr>
      <w:r w:rsidRPr="00C935A5">
        <w:rPr>
          <w:rFonts w:cs="Arial"/>
          <w:i/>
          <w:sz w:val="16"/>
          <w:szCs w:val="16"/>
        </w:rPr>
        <w:br w:type="page"/>
      </w:r>
    </w:p>
    <w:p w14:paraId="140BF3E4" w14:textId="50F3B756" w:rsidR="00BF4614" w:rsidRPr="00C935A5" w:rsidRDefault="006621F3" w:rsidP="004825F5">
      <w:pPr>
        <w:pStyle w:val="VGC-Head10"/>
      </w:pPr>
      <w:r>
        <w:t>2024-25</w:t>
      </w:r>
      <w:r w:rsidR="00A97ABE" w:rsidRPr="00C935A5">
        <w:t xml:space="preserve"> </w:t>
      </w:r>
      <w:r w:rsidR="00BF4614" w:rsidRPr="00C935A5">
        <w:t>General Purpose Grants</w:t>
      </w:r>
      <w:r w:rsidR="00CE4507" w:rsidRPr="00C935A5">
        <w:tab/>
        <w:t>Appendix 4</w:t>
      </w:r>
    </w:p>
    <w:p w14:paraId="29981B7D" w14:textId="77777777" w:rsidR="004C2CCF" w:rsidRPr="00C935A5" w:rsidRDefault="004F1184" w:rsidP="004825F5">
      <w:pPr>
        <w:pStyle w:val="VGC-Head2"/>
      </w:pPr>
      <w:r w:rsidRPr="00C935A5">
        <w:tab/>
      </w:r>
      <w:r w:rsidR="004C2CCF" w:rsidRPr="00C935A5">
        <w:t xml:space="preserve">A.  </w:t>
      </w:r>
      <w:r w:rsidR="00674746" w:rsidRPr="00C935A5">
        <w:t>Major Cost Drivers (Units)</w:t>
      </w:r>
    </w:p>
    <w:p w14:paraId="4B6363F3" w14:textId="77777777" w:rsidR="00CD20BD" w:rsidRPr="00C935A5" w:rsidRDefault="00CD20BD"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72E8D1E0" w14:textId="77777777" w:rsidTr="000636B3">
        <w:trPr>
          <w:tblHeader/>
        </w:trPr>
        <w:tc>
          <w:tcPr>
            <w:tcW w:w="2268" w:type="dxa"/>
            <w:vMerge w:val="restart"/>
            <w:tcBorders>
              <w:top w:val="nil"/>
              <w:left w:val="nil"/>
              <w:right w:val="single" w:sz="18" w:space="0" w:color="B4B432"/>
            </w:tcBorders>
            <w:shd w:val="clear" w:color="auto" w:fill="auto"/>
            <w:vAlign w:val="bottom"/>
          </w:tcPr>
          <w:p w14:paraId="3EFE3D71"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B4B432"/>
              <w:bottom w:val="single" w:sz="8" w:space="0" w:color="B4B432"/>
              <w:right w:val="nil"/>
            </w:tcBorders>
            <w:shd w:val="clear" w:color="auto" w:fill="auto"/>
            <w:vAlign w:val="bottom"/>
          </w:tcPr>
          <w:p w14:paraId="3A87DB90" w14:textId="26BEDCBA"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6621F3">
              <w:rPr>
                <w:rFonts w:cs="Arial"/>
                <w:sz w:val="16"/>
                <w:szCs w:val="16"/>
              </w:rPr>
              <w:t>June 2023</w:t>
            </w:r>
            <w:r w:rsidRPr="00C935A5">
              <w:rPr>
                <w:rFonts w:cs="Arial"/>
                <w:sz w:val="16"/>
                <w:szCs w:val="16"/>
              </w:rPr>
              <w:t>)</w:t>
            </w:r>
          </w:p>
        </w:tc>
        <w:tc>
          <w:tcPr>
            <w:tcW w:w="3402" w:type="dxa"/>
            <w:gridSpan w:val="3"/>
            <w:tcBorders>
              <w:top w:val="nil"/>
              <w:left w:val="nil"/>
              <w:bottom w:val="single" w:sz="8" w:space="0" w:color="B4B432"/>
              <w:right w:val="nil"/>
            </w:tcBorders>
          </w:tcPr>
          <w:p w14:paraId="08FEF00B" w14:textId="55A1FA0B"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B4B432"/>
              <w:right w:val="nil"/>
            </w:tcBorders>
            <w:vAlign w:val="bottom"/>
          </w:tcPr>
          <w:p w14:paraId="374B8979" w14:textId="1C8B7806"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B4B432"/>
              <w:right w:val="nil"/>
            </w:tcBorders>
            <w:shd w:val="clear" w:color="auto" w:fill="auto"/>
            <w:vAlign w:val="bottom"/>
          </w:tcPr>
          <w:p w14:paraId="67E5B8A0"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6D154A" w:rsidRPr="00C935A5" w14:paraId="022BED2B" w14:textId="77777777" w:rsidTr="000636B3">
        <w:trPr>
          <w:tblHeader/>
        </w:trPr>
        <w:tc>
          <w:tcPr>
            <w:tcW w:w="2268" w:type="dxa"/>
            <w:vMerge/>
            <w:tcBorders>
              <w:left w:val="nil"/>
              <w:right w:val="single" w:sz="18" w:space="0" w:color="B4B432"/>
            </w:tcBorders>
            <w:shd w:val="clear" w:color="auto" w:fill="auto"/>
            <w:vAlign w:val="bottom"/>
          </w:tcPr>
          <w:p w14:paraId="68C872F6" w14:textId="77777777" w:rsidR="006D154A" w:rsidRPr="00C935A5" w:rsidRDefault="006D154A" w:rsidP="006D154A">
            <w:pPr>
              <w:spacing w:before="40" w:after="20"/>
              <w:jc w:val="center"/>
              <w:rPr>
                <w:rFonts w:cs="Arial"/>
                <w:sz w:val="18"/>
                <w:szCs w:val="18"/>
              </w:rPr>
            </w:pPr>
          </w:p>
        </w:tc>
        <w:tc>
          <w:tcPr>
            <w:tcW w:w="1134" w:type="dxa"/>
            <w:vMerge/>
            <w:tcBorders>
              <w:top w:val="single" w:sz="8" w:space="0" w:color="B4B432"/>
              <w:left w:val="single" w:sz="18" w:space="0" w:color="B4B432"/>
              <w:bottom w:val="single" w:sz="8" w:space="0" w:color="B4B432"/>
              <w:right w:val="nil"/>
            </w:tcBorders>
            <w:shd w:val="clear" w:color="auto" w:fill="auto"/>
            <w:vAlign w:val="bottom"/>
          </w:tcPr>
          <w:p w14:paraId="6CEF397B" w14:textId="77777777" w:rsidR="006D154A" w:rsidRPr="00C935A5" w:rsidRDefault="006D154A" w:rsidP="006D154A">
            <w:pPr>
              <w:spacing w:before="40" w:after="20"/>
              <w:jc w:val="center"/>
              <w:rPr>
                <w:rFonts w:cs="Arial"/>
                <w:b/>
                <w:sz w:val="18"/>
                <w:szCs w:val="18"/>
              </w:rPr>
            </w:pPr>
          </w:p>
        </w:tc>
        <w:tc>
          <w:tcPr>
            <w:tcW w:w="1134" w:type="dxa"/>
            <w:tcBorders>
              <w:top w:val="single" w:sz="8" w:space="0" w:color="B4B432"/>
              <w:left w:val="nil"/>
              <w:bottom w:val="single" w:sz="8" w:space="0" w:color="B4B432"/>
              <w:right w:val="nil"/>
            </w:tcBorders>
            <w:tcMar>
              <w:left w:w="0" w:type="dxa"/>
              <w:right w:w="0" w:type="dxa"/>
            </w:tcMar>
            <w:vAlign w:val="bottom"/>
          </w:tcPr>
          <w:p w14:paraId="307D1607" w14:textId="4955F80E" w:rsidR="006D154A"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B4B432"/>
              <w:left w:val="nil"/>
              <w:bottom w:val="single" w:sz="8" w:space="0" w:color="B4B432"/>
              <w:right w:val="nil"/>
            </w:tcBorders>
            <w:vAlign w:val="bottom"/>
          </w:tcPr>
          <w:p w14:paraId="1CFA5477" w14:textId="1AEE4FB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(min 20,000)</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49C2C536" w14:textId="15B6CC1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(no min)</w:t>
            </w:r>
          </w:p>
        </w:tc>
        <w:tc>
          <w:tcPr>
            <w:tcW w:w="1134" w:type="dxa"/>
            <w:vMerge/>
            <w:tcBorders>
              <w:top w:val="single" w:sz="8" w:space="0" w:color="B4B432"/>
              <w:left w:val="nil"/>
              <w:bottom w:val="single" w:sz="8" w:space="0" w:color="B4B432"/>
              <w:right w:val="nil"/>
            </w:tcBorders>
            <w:vAlign w:val="bottom"/>
          </w:tcPr>
          <w:p w14:paraId="50148B13" w14:textId="77777777" w:rsidR="006D154A" w:rsidRPr="00C935A5" w:rsidRDefault="006D154A" w:rsidP="006D154A">
            <w:pPr>
              <w:spacing w:before="40" w:after="20"/>
              <w:jc w:val="center"/>
              <w:rPr>
                <w:rFonts w:cs="Arial"/>
                <w:b/>
                <w:sz w:val="18"/>
                <w:szCs w:val="18"/>
              </w:rPr>
            </w:pPr>
          </w:p>
        </w:tc>
        <w:tc>
          <w:tcPr>
            <w:tcW w:w="1134" w:type="dxa"/>
            <w:vMerge/>
            <w:tcBorders>
              <w:top w:val="single" w:sz="8" w:space="0" w:color="B4B432"/>
              <w:left w:val="nil"/>
              <w:bottom w:val="single" w:sz="8" w:space="0" w:color="B4B432"/>
              <w:right w:val="nil"/>
            </w:tcBorders>
            <w:shd w:val="clear" w:color="auto" w:fill="auto"/>
            <w:vAlign w:val="bottom"/>
          </w:tcPr>
          <w:p w14:paraId="3F28254E" w14:textId="77777777" w:rsidR="006D154A" w:rsidRPr="00C935A5" w:rsidRDefault="006D154A" w:rsidP="006D154A">
            <w:pPr>
              <w:spacing w:before="40" w:after="20"/>
              <w:jc w:val="center"/>
              <w:rPr>
                <w:rFonts w:cs="Arial"/>
                <w:b/>
                <w:sz w:val="18"/>
                <w:szCs w:val="18"/>
              </w:rPr>
            </w:pPr>
          </w:p>
        </w:tc>
      </w:tr>
      <w:tr w:rsidR="007041FA" w:rsidRPr="000636B3" w14:paraId="7246EA84" w14:textId="77777777" w:rsidTr="000636B3">
        <w:trPr>
          <w:trHeight w:val="240"/>
          <w:tblHeader/>
        </w:trPr>
        <w:tc>
          <w:tcPr>
            <w:tcW w:w="2268" w:type="dxa"/>
            <w:tcBorders>
              <w:left w:val="nil"/>
              <w:bottom w:val="nil"/>
              <w:right w:val="single" w:sz="18" w:space="0" w:color="B4B432"/>
            </w:tcBorders>
            <w:shd w:val="clear" w:color="auto" w:fill="auto"/>
            <w:vAlign w:val="center"/>
          </w:tcPr>
          <w:p w14:paraId="6A363734" w14:textId="77777777" w:rsidR="007041FA" w:rsidRPr="00C935A5" w:rsidRDefault="007041FA" w:rsidP="007041FA">
            <w:pPr>
              <w:spacing w:before="40" w:after="2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3CF0A2A8" w14:textId="0ABF8162" w:rsidR="007041FA" w:rsidRPr="00C935A5" w:rsidRDefault="007041FA" w:rsidP="007041FA">
            <w:pPr>
              <w:spacing w:before="40" w:after="20"/>
              <w:jc w:val="right"/>
              <w:rPr>
                <w:rFonts w:cs="Arial"/>
                <w:sz w:val="18"/>
                <w:szCs w:val="18"/>
              </w:rPr>
            </w:pPr>
          </w:p>
        </w:tc>
        <w:tc>
          <w:tcPr>
            <w:tcW w:w="1134" w:type="dxa"/>
            <w:tcBorders>
              <w:top w:val="single" w:sz="8" w:space="0" w:color="B4B432"/>
              <w:left w:val="nil"/>
              <w:bottom w:val="nil"/>
              <w:right w:val="nil"/>
            </w:tcBorders>
          </w:tcPr>
          <w:p w14:paraId="769CCC90" w14:textId="7CD17697" w:rsidR="007041FA" w:rsidRPr="00C935A5" w:rsidRDefault="007041FA" w:rsidP="007041FA">
            <w:pPr>
              <w:spacing w:before="40" w:after="20"/>
              <w:jc w:val="right"/>
              <w:rPr>
                <w:rFonts w:cs="Arial"/>
                <w:sz w:val="18"/>
                <w:szCs w:val="18"/>
              </w:rPr>
            </w:pPr>
          </w:p>
        </w:tc>
        <w:tc>
          <w:tcPr>
            <w:tcW w:w="1134" w:type="dxa"/>
            <w:tcBorders>
              <w:top w:val="single" w:sz="8" w:space="0" w:color="B4B432"/>
              <w:left w:val="nil"/>
              <w:bottom w:val="nil"/>
              <w:right w:val="nil"/>
            </w:tcBorders>
          </w:tcPr>
          <w:p w14:paraId="3B9A5AEF" w14:textId="77777777" w:rsidR="007041FA" w:rsidRPr="00C935A5" w:rsidRDefault="007041FA" w:rsidP="007041FA">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tcPr>
          <w:p w14:paraId="78609FBA" w14:textId="600D6466" w:rsidR="007041FA" w:rsidRPr="00C935A5" w:rsidRDefault="007041FA" w:rsidP="007041FA">
            <w:pPr>
              <w:spacing w:before="40" w:after="20"/>
              <w:jc w:val="right"/>
              <w:rPr>
                <w:rFonts w:cs="Arial"/>
                <w:sz w:val="18"/>
                <w:szCs w:val="18"/>
              </w:rPr>
            </w:pPr>
          </w:p>
        </w:tc>
        <w:tc>
          <w:tcPr>
            <w:tcW w:w="1134" w:type="dxa"/>
            <w:tcBorders>
              <w:top w:val="single" w:sz="8" w:space="0" w:color="B4B432"/>
              <w:left w:val="nil"/>
              <w:bottom w:val="nil"/>
              <w:right w:val="nil"/>
            </w:tcBorders>
          </w:tcPr>
          <w:p w14:paraId="2DDCA6AC" w14:textId="6EDAEEF0" w:rsidR="007041FA" w:rsidRPr="00C935A5" w:rsidRDefault="007041FA" w:rsidP="007041FA">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tcPr>
          <w:p w14:paraId="04F2D0F5" w14:textId="705458AE" w:rsidR="007041FA" w:rsidRPr="00C935A5" w:rsidRDefault="007041FA" w:rsidP="007041FA">
            <w:pPr>
              <w:spacing w:before="40" w:after="20"/>
              <w:jc w:val="right"/>
              <w:rPr>
                <w:rFonts w:cs="Arial"/>
                <w:sz w:val="18"/>
                <w:szCs w:val="18"/>
              </w:rPr>
            </w:pPr>
          </w:p>
        </w:tc>
      </w:tr>
      <w:tr w:rsidR="000636B3" w:rsidRPr="000636B3" w14:paraId="54335A8B" w14:textId="77777777" w:rsidTr="000E3106">
        <w:trPr>
          <w:trHeight w:val="240"/>
        </w:trPr>
        <w:tc>
          <w:tcPr>
            <w:tcW w:w="2268" w:type="dxa"/>
            <w:tcBorders>
              <w:top w:val="nil"/>
              <w:left w:val="nil"/>
              <w:bottom w:val="nil"/>
              <w:right w:val="single" w:sz="18" w:space="0" w:color="B4B432"/>
            </w:tcBorders>
            <w:shd w:val="clear" w:color="auto" w:fill="auto"/>
            <w:vAlign w:val="center"/>
          </w:tcPr>
          <w:p w14:paraId="259FCDE7" w14:textId="77777777" w:rsidR="000636B3" w:rsidRPr="00C935A5" w:rsidRDefault="000636B3" w:rsidP="000636B3">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B4B432"/>
              <w:bottom w:val="nil"/>
              <w:right w:val="nil"/>
            </w:tcBorders>
            <w:shd w:val="clear" w:color="auto" w:fill="auto"/>
            <w:vAlign w:val="bottom"/>
          </w:tcPr>
          <w:p w14:paraId="7EAAEBCF" w14:textId="4F062B87" w:rsidR="000636B3" w:rsidRPr="00C935A5" w:rsidRDefault="000636B3" w:rsidP="000636B3">
            <w:pPr>
              <w:spacing w:before="40" w:after="20"/>
              <w:jc w:val="right"/>
              <w:rPr>
                <w:rFonts w:cs="Arial"/>
                <w:sz w:val="18"/>
                <w:szCs w:val="18"/>
              </w:rPr>
            </w:pPr>
            <w:r w:rsidRPr="000636B3">
              <w:rPr>
                <w:rFonts w:cs="Arial"/>
                <w:sz w:val="18"/>
                <w:szCs w:val="18"/>
              </w:rPr>
              <w:t>52,920</w:t>
            </w:r>
          </w:p>
        </w:tc>
        <w:tc>
          <w:tcPr>
            <w:tcW w:w="1134" w:type="dxa"/>
            <w:tcBorders>
              <w:top w:val="nil"/>
              <w:left w:val="nil"/>
              <w:bottom w:val="nil"/>
              <w:right w:val="nil"/>
            </w:tcBorders>
            <w:vAlign w:val="bottom"/>
          </w:tcPr>
          <w:p w14:paraId="7E255CAE" w14:textId="3AC0C74A" w:rsidR="000636B3" w:rsidRPr="00C935A5" w:rsidRDefault="000636B3" w:rsidP="000636B3">
            <w:pPr>
              <w:spacing w:before="40" w:after="20"/>
              <w:jc w:val="right"/>
              <w:rPr>
                <w:rFonts w:cs="Arial"/>
                <w:sz w:val="18"/>
                <w:szCs w:val="18"/>
              </w:rPr>
            </w:pPr>
            <w:r w:rsidRPr="000636B3">
              <w:rPr>
                <w:rFonts w:cs="Arial"/>
                <w:sz w:val="18"/>
                <w:szCs w:val="18"/>
              </w:rPr>
              <w:t>52,920</w:t>
            </w:r>
          </w:p>
        </w:tc>
        <w:tc>
          <w:tcPr>
            <w:tcW w:w="1134" w:type="dxa"/>
            <w:tcBorders>
              <w:top w:val="nil"/>
              <w:left w:val="nil"/>
              <w:bottom w:val="nil"/>
              <w:right w:val="nil"/>
            </w:tcBorders>
            <w:vAlign w:val="bottom"/>
          </w:tcPr>
          <w:p w14:paraId="198DB022" w14:textId="10AA3548" w:rsidR="000636B3" w:rsidRPr="00C935A5" w:rsidRDefault="000636B3" w:rsidP="000636B3">
            <w:pPr>
              <w:spacing w:before="40" w:after="20"/>
              <w:jc w:val="right"/>
              <w:rPr>
                <w:rFonts w:cs="Arial"/>
                <w:sz w:val="18"/>
                <w:szCs w:val="18"/>
              </w:rPr>
            </w:pPr>
            <w:r w:rsidRPr="000636B3">
              <w:rPr>
                <w:rFonts w:cs="Arial"/>
                <w:sz w:val="18"/>
                <w:szCs w:val="18"/>
              </w:rPr>
              <w:t>52,920</w:t>
            </w:r>
          </w:p>
        </w:tc>
        <w:tc>
          <w:tcPr>
            <w:tcW w:w="1134" w:type="dxa"/>
            <w:tcBorders>
              <w:top w:val="nil"/>
              <w:left w:val="nil"/>
              <w:bottom w:val="nil"/>
              <w:right w:val="nil"/>
            </w:tcBorders>
            <w:vAlign w:val="bottom"/>
          </w:tcPr>
          <w:p w14:paraId="7A618268" w14:textId="6CCAC500" w:rsidR="000636B3" w:rsidRPr="00C935A5" w:rsidRDefault="000636B3" w:rsidP="000636B3">
            <w:pPr>
              <w:spacing w:before="40" w:after="20"/>
              <w:jc w:val="right"/>
              <w:rPr>
                <w:rFonts w:cs="Arial"/>
                <w:sz w:val="18"/>
                <w:szCs w:val="18"/>
              </w:rPr>
            </w:pPr>
            <w:r w:rsidRPr="000636B3">
              <w:rPr>
                <w:rFonts w:cs="Arial"/>
                <w:sz w:val="18"/>
                <w:szCs w:val="18"/>
              </w:rPr>
              <w:t>52,920</w:t>
            </w:r>
          </w:p>
        </w:tc>
        <w:tc>
          <w:tcPr>
            <w:tcW w:w="1134" w:type="dxa"/>
            <w:tcBorders>
              <w:top w:val="nil"/>
              <w:left w:val="nil"/>
              <w:bottom w:val="nil"/>
              <w:right w:val="nil"/>
            </w:tcBorders>
            <w:shd w:val="clear" w:color="auto" w:fill="auto"/>
            <w:vAlign w:val="bottom"/>
          </w:tcPr>
          <w:p w14:paraId="09D4D216" w14:textId="6DC454D3" w:rsidR="000636B3" w:rsidRPr="00C935A5" w:rsidRDefault="000636B3" w:rsidP="000636B3">
            <w:pPr>
              <w:spacing w:before="40" w:after="20"/>
              <w:jc w:val="right"/>
              <w:rPr>
                <w:rFonts w:cs="Arial"/>
                <w:sz w:val="18"/>
                <w:szCs w:val="18"/>
              </w:rPr>
            </w:pPr>
            <w:r w:rsidRPr="000636B3">
              <w:rPr>
                <w:rFonts w:cs="Arial"/>
                <w:sz w:val="18"/>
                <w:szCs w:val="18"/>
              </w:rPr>
              <w:t>15,785</w:t>
            </w:r>
          </w:p>
        </w:tc>
        <w:tc>
          <w:tcPr>
            <w:tcW w:w="1134" w:type="dxa"/>
            <w:tcBorders>
              <w:top w:val="nil"/>
              <w:left w:val="nil"/>
              <w:bottom w:val="nil"/>
              <w:right w:val="nil"/>
            </w:tcBorders>
            <w:shd w:val="clear" w:color="auto" w:fill="auto"/>
            <w:vAlign w:val="bottom"/>
          </w:tcPr>
          <w:p w14:paraId="448C44AC" w14:textId="1FF714B2" w:rsidR="000636B3" w:rsidRPr="00C935A5" w:rsidRDefault="000636B3" w:rsidP="000636B3">
            <w:pPr>
              <w:spacing w:before="40" w:after="20"/>
              <w:jc w:val="right"/>
              <w:rPr>
                <w:rFonts w:cs="Arial"/>
                <w:sz w:val="18"/>
                <w:szCs w:val="18"/>
              </w:rPr>
            </w:pPr>
            <w:r w:rsidRPr="000636B3">
              <w:rPr>
                <w:rFonts w:cs="Arial"/>
                <w:sz w:val="18"/>
                <w:szCs w:val="18"/>
              </w:rPr>
              <w:t>21,077</w:t>
            </w:r>
          </w:p>
        </w:tc>
      </w:tr>
      <w:tr w:rsidR="000636B3" w:rsidRPr="000636B3" w14:paraId="63C0C5D5" w14:textId="77777777" w:rsidTr="000E3106">
        <w:trPr>
          <w:trHeight w:val="240"/>
        </w:trPr>
        <w:tc>
          <w:tcPr>
            <w:tcW w:w="2268" w:type="dxa"/>
            <w:tcBorders>
              <w:top w:val="nil"/>
              <w:left w:val="nil"/>
              <w:bottom w:val="nil"/>
              <w:right w:val="single" w:sz="18" w:space="0" w:color="B4B432"/>
            </w:tcBorders>
            <w:shd w:val="clear" w:color="auto" w:fill="auto"/>
            <w:vAlign w:val="center"/>
          </w:tcPr>
          <w:p w14:paraId="51255B17" w14:textId="77777777" w:rsidR="000636B3" w:rsidRPr="00C935A5" w:rsidRDefault="000636B3" w:rsidP="000636B3">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B4B432"/>
              <w:bottom w:val="nil"/>
              <w:right w:val="nil"/>
            </w:tcBorders>
            <w:shd w:val="clear" w:color="auto" w:fill="auto"/>
            <w:vAlign w:val="bottom"/>
          </w:tcPr>
          <w:p w14:paraId="21245DF8" w14:textId="39F47388" w:rsidR="000636B3" w:rsidRPr="00C935A5" w:rsidRDefault="000636B3" w:rsidP="000636B3">
            <w:pPr>
              <w:spacing w:before="40" w:after="20"/>
              <w:jc w:val="right"/>
              <w:rPr>
                <w:rFonts w:cs="Arial"/>
                <w:sz w:val="18"/>
                <w:szCs w:val="18"/>
              </w:rPr>
            </w:pPr>
            <w:r w:rsidRPr="000636B3">
              <w:rPr>
                <w:rFonts w:cs="Arial"/>
                <w:sz w:val="18"/>
                <w:szCs w:val="18"/>
              </w:rPr>
              <w:t>129,514</w:t>
            </w:r>
          </w:p>
        </w:tc>
        <w:tc>
          <w:tcPr>
            <w:tcW w:w="1134" w:type="dxa"/>
            <w:tcBorders>
              <w:top w:val="nil"/>
              <w:left w:val="nil"/>
              <w:bottom w:val="nil"/>
              <w:right w:val="nil"/>
            </w:tcBorders>
            <w:vAlign w:val="bottom"/>
          </w:tcPr>
          <w:p w14:paraId="0B35BA0E" w14:textId="7200FCD9" w:rsidR="000636B3" w:rsidRPr="00C935A5" w:rsidRDefault="000636B3" w:rsidP="000636B3">
            <w:pPr>
              <w:spacing w:before="40" w:after="20"/>
              <w:jc w:val="right"/>
              <w:rPr>
                <w:rFonts w:cs="Arial"/>
                <w:sz w:val="18"/>
                <w:szCs w:val="18"/>
              </w:rPr>
            </w:pPr>
            <w:r w:rsidRPr="000636B3">
              <w:rPr>
                <w:rFonts w:cs="Arial"/>
                <w:sz w:val="18"/>
                <w:szCs w:val="18"/>
              </w:rPr>
              <w:t>129,514</w:t>
            </w:r>
          </w:p>
        </w:tc>
        <w:tc>
          <w:tcPr>
            <w:tcW w:w="1134" w:type="dxa"/>
            <w:tcBorders>
              <w:top w:val="nil"/>
              <w:left w:val="nil"/>
              <w:bottom w:val="nil"/>
              <w:right w:val="nil"/>
            </w:tcBorders>
            <w:vAlign w:val="bottom"/>
          </w:tcPr>
          <w:p w14:paraId="12DD0432" w14:textId="2AF105DF" w:rsidR="000636B3" w:rsidRPr="00C935A5" w:rsidRDefault="000636B3" w:rsidP="000636B3">
            <w:pPr>
              <w:spacing w:before="40" w:after="20"/>
              <w:jc w:val="right"/>
              <w:rPr>
                <w:rFonts w:cs="Arial"/>
                <w:sz w:val="18"/>
                <w:szCs w:val="18"/>
              </w:rPr>
            </w:pPr>
            <w:r w:rsidRPr="000636B3">
              <w:rPr>
                <w:rFonts w:cs="Arial"/>
                <w:sz w:val="18"/>
                <w:szCs w:val="18"/>
              </w:rPr>
              <w:t>129,514</w:t>
            </w:r>
          </w:p>
        </w:tc>
        <w:tc>
          <w:tcPr>
            <w:tcW w:w="1134" w:type="dxa"/>
            <w:tcBorders>
              <w:top w:val="nil"/>
              <w:left w:val="nil"/>
              <w:bottom w:val="nil"/>
              <w:right w:val="nil"/>
            </w:tcBorders>
            <w:vAlign w:val="bottom"/>
          </w:tcPr>
          <w:p w14:paraId="272F5F17" w14:textId="7B7B0B5C" w:rsidR="000636B3" w:rsidRPr="00C935A5" w:rsidRDefault="000636B3" w:rsidP="000636B3">
            <w:pPr>
              <w:spacing w:before="40" w:after="20"/>
              <w:jc w:val="right"/>
              <w:rPr>
                <w:rFonts w:cs="Arial"/>
                <w:sz w:val="18"/>
                <w:szCs w:val="18"/>
              </w:rPr>
            </w:pPr>
            <w:r w:rsidRPr="000636B3">
              <w:rPr>
                <w:rFonts w:cs="Arial"/>
                <w:sz w:val="18"/>
                <w:szCs w:val="18"/>
              </w:rPr>
              <w:t>129,514</w:t>
            </w:r>
          </w:p>
        </w:tc>
        <w:tc>
          <w:tcPr>
            <w:tcW w:w="1134" w:type="dxa"/>
            <w:tcBorders>
              <w:top w:val="nil"/>
              <w:left w:val="nil"/>
              <w:bottom w:val="nil"/>
              <w:right w:val="nil"/>
            </w:tcBorders>
            <w:shd w:val="clear" w:color="auto" w:fill="auto"/>
            <w:vAlign w:val="bottom"/>
          </w:tcPr>
          <w:p w14:paraId="5F5FAB14" w14:textId="64E1B5D2" w:rsidR="000636B3" w:rsidRPr="00C935A5" w:rsidRDefault="000636B3" w:rsidP="000636B3">
            <w:pPr>
              <w:spacing w:before="40" w:after="20"/>
              <w:jc w:val="right"/>
              <w:rPr>
                <w:rFonts w:cs="Arial"/>
                <w:sz w:val="18"/>
                <w:szCs w:val="18"/>
              </w:rPr>
            </w:pPr>
            <w:r w:rsidRPr="000636B3">
              <w:rPr>
                <w:rFonts w:cs="Arial"/>
                <w:sz w:val="18"/>
                <w:szCs w:val="18"/>
              </w:rPr>
              <w:t>40,580</w:t>
            </w:r>
          </w:p>
        </w:tc>
        <w:tc>
          <w:tcPr>
            <w:tcW w:w="1134" w:type="dxa"/>
            <w:tcBorders>
              <w:top w:val="nil"/>
              <w:left w:val="nil"/>
              <w:bottom w:val="nil"/>
              <w:right w:val="nil"/>
            </w:tcBorders>
            <w:shd w:val="clear" w:color="auto" w:fill="auto"/>
            <w:vAlign w:val="bottom"/>
          </w:tcPr>
          <w:p w14:paraId="7433012B" w14:textId="42092C3B" w:rsidR="000636B3" w:rsidRPr="00C935A5" w:rsidRDefault="000636B3" w:rsidP="000636B3">
            <w:pPr>
              <w:spacing w:before="40" w:after="20"/>
              <w:jc w:val="right"/>
              <w:rPr>
                <w:rFonts w:cs="Arial"/>
                <w:sz w:val="18"/>
                <w:szCs w:val="18"/>
              </w:rPr>
            </w:pPr>
            <w:r w:rsidRPr="000636B3">
              <w:rPr>
                <w:rFonts w:cs="Arial"/>
                <w:sz w:val="18"/>
                <w:szCs w:val="18"/>
              </w:rPr>
              <w:t>50,903</w:t>
            </w:r>
          </w:p>
        </w:tc>
      </w:tr>
      <w:tr w:rsidR="000636B3" w:rsidRPr="000636B3" w14:paraId="1611A1D6" w14:textId="77777777" w:rsidTr="000E3106">
        <w:trPr>
          <w:trHeight w:val="240"/>
        </w:trPr>
        <w:tc>
          <w:tcPr>
            <w:tcW w:w="2268" w:type="dxa"/>
            <w:tcBorders>
              <w:top w:val="nil"/>
              <w:left w:val="nil"/>
              <w:bottom w:val="nil"/>
              <w:right w:val="single" w:sz="18" w:space="0" w:color="B4B432"/>
            </w:tcBorders>
            <w:shd w:val="clear" w:color="auto" w:fill="auto"/>
            <w:vAlign w:val="center"/>
          </w:tcPr>
          <w:p w14:paraId="757255EA" w14:textId="77777777" w:rsidR="000636B3" w:rsidRPr="00C935A5" w:rsidRDefault="000636B3" w:rsidP="000636B3">
            <w:pPr>
              <w:spacing w:before="40" w:after="20"/>
              <w:rPr>
                <w:rFonts w:cs="Arial"/>
                <w:sz w:val="18"/>
                <w:szCs w:val="18"/>
              </w:rPr>
            </w:pPr>
            <w:r w:rsidRPr="00C935A5">
              <w:rPr>
                <w:rFonts w:cs="Arial"/>
                <w:sz w:val="18"/>
                <w:szCs w:val="18"/>
              </w:rPr>
              <w:t>Mansfield S</w:t>
            </w:r>
          </w:p>
        </w:tc>
        <w:tc>
          <w:tcPr>
            <w:tcW w:w="1134" w:type="dxa"/>
            <w:tcBorders>
              <w:top w:val="nil"/>
              <w:left w:val="single" w:sz="18" w:space="0" w:color="B4B432"/>
              <w:bottom w:val="nil"/>
              <w:right w:val="nil"/>
            </w:tcBorders>
            <w:shd w:val="clear" w:color="auto" w:fill="auto"/>
            <w:vAlign w:val="bottom"/>
          </w:tcPr>
          <w:p w14:paraId="3E56F489" w14:textId="3A6FAFF9" w:rsidR="000636B3" w:rsidRPr="00C935A5" w:rsidRDefault="000636B3" w:rsidP="000636B3">
            <w:pPr>
              <w:spacing w:before="40" w:after="20"/>
              <w:jc w:val="right"/>
              <w:rPr>
                <w:rFonts w:cs="Arial"/>
                <w:sz w:val="18"/>
                <w:szCs w:val="18"/>
              </w:rPr>
            </w:pPr>
            <w:r w:rsidRPr="000636B3">
              <w:rPr>
                <w:rFonts w:cs="Arial"/>
                <w:sz w:val="18"/>
                <w:szCs w:val="18"/>
              </w:rPr>
              <w:t>10,905</w:t>
            </w:r>
          </w:p>
        </w:tc>
        <w:tc>
          <w:tcPr>
            <w:tcW w:w="1134" w:type="dxa"/>
            <w:tcBorders>
              <w:top w:val="nil"/>
              <w:left w:val="nil"/>
              <w:bottom w:val="nil"/>
              <w:right w:val="nil"/>
            </w:tcBorders>
            <w:vAlign w:val="bottom"/>
          </w:tcPr>
          <w:p w14:paraId="28EFEF6E" w14:textId="69BEBE7E"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69348B20" w14:textId="559EDC36"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17C129A0" w14:textId="4A72E7CC" w:rsidR="000636B3" w:rsidRPr="00C935A5" w:rsidRDefault="000636B3" w:rsidP="000636B3">
            <w:pPr>
              <w:spacing w:before="40" w:after="20"/>
              <w:jc w:val="right"/>
              <w:rPr>
                <w:rFonts w:cs="Arial"/>
                <w:sz w:val="18"/>
                <w:szCs w:val="18"/>
              </w:rPr>
            </w:pPr>
            <w:r w:rsidRPr="000636B3">
              <w:rPr>
                <w:rFonts w:cs="Arial"/>
                <w:sz w:val="18"/>
                <w:szCs w:val="18"/>
              </w:rPr>
              <w:t>13,607</w:t>
            </w:r>
          </w:p>
        </w:tc>
        <w:tc>
          <w:tcPr>
            <w:tcW w:w="1134" w:type="dxa"/>
            <w:tcBorders>
              <w:top w:val="nil"/>
              <w:left w:val="nil"/>
              <w:bottom w:val="nil"/>
              <w:right w:val="nil"/>
            </w:tcBorders>
            <w:shd w:val="clear" w:color="auto" w:fill="auto"/>
            <w:vAlign w:val="bottom"/>
          </w:tcPr>
          <w:p w14:paraId="6866B0B8" w14:textId="74F29F55" w:rsidR="000636B3" w:rsidRPr="00C935A5" w:rsidRDefault="000636B3" w:rsidP="000636B3">
            <w:pPr>
              <w:spacing w:before="40" w:after="20"/>
              <w:jc w:val="right"/>
              <w:rPr>
                <w:rFonts w:cs="Arial"/>
                <w:sz w:val="18"/>
                <w:szCs w:val="18"/>
              </w:rPr>
            </w:pPr>
            <w:r w:rsidRPr="000636B3">
              <w:rPr>
                <w:rFonts w:cs="Arial"/>
                <w:sz w:val="18"/>
                <w:szCs w:val="18"/>
              </w:rPr>
              <w:t>4,211</w:t>
            </w:r>
          </w:p>
        </w:tc>
        <w:tc>
          <w:tcPr>
            <w:tcW w:w="1134" w:type="dxa"/>
            <w:tcBorders>
              <w:top w:val="nil"/>
              <w:left w:val="nil"/>
              <w:bottom w:val="nil"/>
              <w:right w:val="nil"/>
            </w:tcBorders>
            <w:shd w:val="clear" w:color="auto" w:fill="auto"/>
            <w:vAlign w:val="bottom"/>
          </w:tcPr>
          <w:p w14:paraId="46967BA1" w14:textId="1AD78029" w:rsidR="000636B3" w:rsidRPr="00C935A5" w:rsidRDefault="000636B3" w:rsidP="000636B3">
            <w:pPr>
              <w:spacing w:before="40" w:after="20"/>
              <w:jc w:val="right"/>
              <w:rPr>
                <w:rFonts w:cs="Arial"/>
                <w:sz w:val="18"/>
                <w:szCs w:val="18"/>
              </w:rPr>
            </w:pPr>
            <w:r w:rsidRPr="000636B3">
              <w:rPr>
                <w:rFonts w:cs="Arial"/>
                <w:sz w:val="18"/>
                <w:szCs w:val="18"/>
              </w:rPr>
              <w:t>7,480</w:t>
            </w:r>
          </w:p>
        </w:tc>
      </w:tr>
      <w:tr w:rsidR="000636B3" w:rsidRPr="000636B3" w14:paraId="688470FC" w14:textId="77777777" w:rsidTr="000E3106">
        <w:trPr>
          <w:trHeight w:val="240"/>
        </w:trPr>
        <w:tc>
          <w:tcPr>
            <w:tcW w:w="2268" w:type="dxa"/>
            <w:tcBorders>
              <w:top w:val="nil"/>
              <w:left w:val="nil"/>
              <w:bottom w:val="nil"/>
              <w:right w:val="single" w:sz="18" w:space="0" w:color="B4B432"/>
            </w:tcBorders>
            <w:shd w:val="clear" w:color="auto" w:fill="auto"/>
            <w:vAlign w:val="center"/>
          </w:tcPr>
          <w:p w14:paraId="3D7A5A1F" w14:textId="77777777" w:rsidR="000636B3" w:rsidRPr="00C935A5" w:rsidRDefault="000636B3" w:rsidP="000636B3">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B4B432"/>
              <w:bottom w:val="nil"/>
              <w:right w:val="nil"/>
            </w:tcBorders>
            <w:shd w:val="clear" w:color="auto" w:fill="auto"/>
            <w:vAlign w:val="bottom"/>
          </w:tcPr>
          <w:p w14:paraId="19E026C3" w14:textId="35335154" w:rsidR="000636B3" w:rsidRPr="00C935A5" w:rsidRDefault="000636B3" w:rsidP="000636B3">
            <w:pPr>
              <w:spacing w:before="40" w:after="20"/>
              <w:jc w:val="right"/>
              <w:rPr>
                <w:rFonts w:cs="Arial"/>
                <w:sz w:val="18"/>
                <w:szCs w:val="18"/>
              </w:rPr>
            </w:pPr>
            <w:r w:rsidRPr="000636B3">
              <w:rPr>
                <w:rFonts w:cs="Arial"/>
                <w:sz w:val="18"/>
                <w:szCs w:val="18"/>
              </w:rPr>
              <w:t>91,762</w:t>
            </w:r>
          </w:p>
        </w:tc>
        <w:tc>
          <w:tcPr>
            <w:tcW w:w="1134" w:type="dxa"/>
            <w:tcBorders>
              <w:top w:val="nil"/>
              <w:left w:val="nil"/>
              <w:bottom w:val="nil"/>
              <w:right w:val="nil"/>
            </w:tcBorders>
            <w:vAlign w:val="bottom"/>
          </w:tcPr>
          <w:p w14:paraId="473BD5F7" w14:textId="0CC3E3A7" w:rsidR="000636B3" w:rsidRPr="00C935A5" w:rsidRDefault="000636B3" w:rsidP="000636B3">
            <w:pPr>
              <w:spacing w:before="40" w:after="20"/>
              <w:jc w:val="right"/>
              <w:rPr>
                <w:rFonts w:cs="Arial"/>
                <w:sz w:val="18"/>
                <w:szCs w:val="18"/>
              </w:rPr>
            </w:pPr>
            <w:r w:rsidRPr="000636B3">
              <w:rPr>
                <w:rFonts w:cs="Arial"/>
                <w:sz w:val="18"/>
                <w:szCs w:val="18"/>
              </w:rPr>
              <w:t>92,911</w:t>
            </w:r>
          </w:p>
        </w:tc>
        <w:tc>
          <w:tcPr>
            <w:tcW w:w="1134" w:type="dxa"/>
            <w:tcBorders>
              <w:top w:val="nil"/>
              <w:left w:val="nil"/>
              <w:bottom w:val="nil"/>
              <w:right w:val="nil"/>
            </w:tcBorders>
            <w:vAlign w:val="bottom"/>
          </w:tcPr>
          <w:p w14:paraId="2D35893E" w14:textId="520132DE" w:rsidR="000636B3" w:rsidRPr="00C935A5" w:rsidRDefault="000636B3" w:rsidP="000636B3">
            <w:pPr>
              <w:spacing w:before="40" w:after="20"/>
              <w:jc w:val="right"/>
              <w:rPr>
                <w:rFonts w:cs="Arial"/>
                <w:sz w:val="18"/>
                <w:szCs w:val="18"/>
              </w:rPr>
            </w:pPr>
            <w:r w:rsidRPr="000636B3">
              <w:rPr>
                <w:rFonts w:cs="Arial"/>
                <w:sz w:val="18"/>
                <w:szCs w:val="18"/>
              </w:rPr>
              <w:t>92,911</w:t>
            </w:r>
          </w:p>
        </w:tc>
        <w:tc>
          <w:tcPr>
            <w:tcW w:w="1134" w:type="dxa"/>
            <w:tcBorders>
              <w:top w:val="nil"/>
              <w:left w:val="nil"/>
              <w:bottom w:val="nil"/>
              <w:right w:val="nil"/>
            </w:tcBorders>
            <w:vAlign w:val="bottom"/>
          </w:tcPr>
          <w:p w14:paraId="5D8C3760" w14:textId="13094724" w:rsidR="000636B3" w:rsidRPr="00C935A5" w:rsidRDefault="000636B3" w:rsidP="000636B3">
            <w:pPr>
              <w:spacing w:before="40" w:after="20"/>
              <w:jc w:val="right"/>
              <w:rPr>
                <w:rFonts w:cs="Arial"/>
                <w:sz w:val="18"/>
                <w:szCs w:val="18"/>
              </w:rPr>
            </w:pPr>
            <w:r w:rsidRPr="000636B3">
              <w:rPr>
                <w:rFonts w:cs="Arial"/>
                <w:sz w:val="18"/>
                <w:szCs w:val="18"/>
              </w:rPr>
              <w:t>92,911</w:t>
            </w:r>
          </w:p>
        </w:tc>
        <w:tc>
          <w:tcPr>
            <w:tcW w:w="1134" w:type="dxa"/>
            <w:tcBorders>
              <w:top w:val="nil"/>
              <w:left w:val="nil"/>
              <w:bottom w:val="nil"/>
              <w:right w:val="nil"/>
            </w:tcBorders>
            <w:shd w:val="clear" w:color="auto" w:fill="auto"/>
            <w:vAlign w:val="bottom"/>
          </w:tcPr>
          <w:p w14:paraId="67354520" w14:textId="585C572C" w:rsidR="000636B3" w:rsidRPr="00C935A5" w:rsidRDefault="000636B3" w:rsidP="000636B3">
            <w:pPr>
              <w:spacing w:before="40" w:after="20"/>
              <w:jc w:val="right"/>
              <w:rPr>
                <w:rFonts w:cs="Arial"/>
                <w:sz w:val="18"/>
                <w:szCs w:val="18"/>
              </w:rPr>
            </w:pPr>
            <w:r w:rsidRPr="000636B3">
              <w:rPr>
                <w:rFonts w:cs="Arial"/>
                <w:sz w:val="18"/>
                <w:szCs w:val="18"/>
              </w:rPr>
              <w:t>18,128</w:t>
            </w:r>
          </w:p>
        </w:tc>
        <w:tc>
          <w:tcPr>
            <w:tcW w:w="1134" w:type="dxa"/>
            <w:tcBorders>
              <w:top w:val="nil"/>
              <w:left w:val="nil"/>
              <w:bottom w:val="nil"/>
              <w:right w:val="nil"/>
            </w:tcBorders>
            <w:shd w:val="clear" w:color="auto" w:fill="auto"/>
            <w:vAlign w:val="bottom"/>
          </w:tcPr>
          <w:p w14:paraId="01A9C202" w14:textId="69890840" w:rsidR="000636B3" w:rsidRPr="00C935A5" w:rsidRDefault="000636B3" w:rsidP="000636B3">
            <w:pPr>
              <w:spacing w:before="40" w:after="20"/>
              <w:jc w:val="right"/>
              <w:rPr>
                <w:rFonts w:cs="Arial"/>
                <w:sz w:val="18"/>
                <w:szCs w:val="18"/>
              </w:rPr>
            </w:pPr>
            <w:r w:rsidRPr="000636B3">
              <w:rPr>
                <w:rFonts w:cs="Arial"/>
                <w:sz w:val="18"/>
                <w:szCs w:val="18"/>
              </w:rPr>
              <w:t>39,690</w:t>
            </w:r>
          </w:p>
        </w:tc>
      </w:tr>
      <w:tr w:rsidR="000636B3" w:rsidRPr="000636B3" w14:paraId="5F6090B4" w14:textId="77777777" w:rsidTr="000E3106">
        <w:trPr>
          <w:trHeight w:val="240"/>
        </w:trPr>
        <w:tc>
          <w:tcPr>
            <w:tcW w:w="2268" w:type="dxa"/>
            <w:tcBorders>
              <w:top w:val="nil"/>
              <w:left w:val="nil"/>
              <w:bottom w:val="nil"/>
              <w:right w:val="single" w:sz="18" w:space="0" w:color="B4B432"/>
            </w:tcBorders>
            <w:shd w:val="clear" w:color="auto" w:fill="auto"/>
            <w:vAlign w:val="center"/>
          </w:tcPr>
          <w:p w14:paraId="3BEF5E79" w14:textId="77777777" w:rsidR="000636B3" w:rsidRPr="00C935A5" w:rsidRDefault="000636B3" w:rsidP="000636B3">
            <w:pPr>
              <w:spacing w:before="40" w:after="20"/>
              <w:rPr>
                <w:rFonts w:cs="Arial"/>
                <w:sz w:val="18"/>
                <w:szCs w:val="18"/>
              </w:rPr>
            </w:pPr>
            <w:r w:rsidRPr="00C935A5">
              <w:rPr>
                <w:rFonts w:cs="Arial"/>
                <w:sz w:val="18"/>
                <w:szCs w:val="18"/>
              </w:rPr>
              <w:t>Maroondah C</w:t>
            </w:r>
          </w:p>
        </w:tc>
        <w:tc>
          <w:tcPr>
            <w:tcW w:w="1134" w:type="dxa"/>
            <w:tcBorders>
              <w:top w:val="nil"/>
              <w:left w:val="single" w:sz="18" w:space="0" w:color="B4B432"/>
              <w:bottom w:val="nil"/>
              <w:right w:val="nil"/>
            </w:tcBorders>
            <w:shd w:val="clear" w:color="auto" w:fill="auto"/>
            <w:vAlign w:val="bottom"/>
          </w:tcPr>
          <w:p w14:paraId="69080E9D" w14:textId="65FAF768" w:rsidR="000636B3" w:rsidRPr="00C935A5" w:rsidRDefault="000636B3" w:rsidP="000636B3">
            <w:pPr>
              <w:spacing w:before="40" w:after="20"/>
              <w:jc w:val="right"/>
              <w:rPr>
                <w:rFonts w:cs="Arial"/>
                <w:sz w:val="18"/>
                <w:szCs w:val="18"/>
              </w:rPr>
            </w:pPr>
            <w:r w:rsidRPr="000636B3">
              <w:rPr>
                <w:rFonts w:cs="Arial"/>
                <w:sz w:val="18"/>
                <w:szCs w:val="18"/>
              </w:rPr>
              <w:t>117,434</w:t>
            </w:r>
          </w:p>
        </w:tc>
        <w:tc>
          <w:tcPr>
            <w:tcW w:w="1134" w:type="dxa"/>
            <w:tcBorders>
              <w:top w:val="nil"/>
              <w:left w:val="nil"/>
              <w:bottom w:val="nil"/>
              <w:right w:val="nil"/>
            </w:tcBorders>
            <w:vAlign w:val="bottom"/>
          </w:tcPr>
          <w:p w14:paraId="752581E3" w14:textId="67F24DFC" w:rsidR="000636B3" w:rsidRPr="00C935A5" w:rsidRDefault="000636B3" w:rsidP="000636B3">
            <w:pPr>
              <w:spacing w:before="40" w:after="20"/>
              <w:jc w:val="right"/>
              <w:rPr>
                <w:rFonts w:cs="Arial"/>
                <w:sz w:val="18"/>
                <w:szCs w:val="18"/>
              </w:rPr>
            </w:pPr>
            <w:r w:rsidRPr="000636B3">
              <w:rPr>
                <w:rFonts w:cs="Arial"/>
                <w:sz w:val="18"/>
                <w:szCs w:val="18"/>
              </w:rPr>
              <w:t>117,434</w:t>
            </w:r>
          </w:p>
        </w:tc>
        <w:tc>
          <w:tcPr>
            <w:tcW w:w="1134" w:type="dxa"/>
            <w:tcBorders>
              <w:top w:val="nil"/>
              <w:left w:val="nil"/>
              <w:bottom w:val="nil"/>
              <w:right w:val="nil"/>
            </w:tcBorders>
            <w:vAlign w:val="bottom"/>
          </w:tcPr>
          <w:p w14:paraId="762A37C9" w14:textId="55A6AA64" w:rsidR="000636B3" w:rsidRPr="00C935A5" w:rsidRDefault="000636B3" w:rsidP="000636B3">
            <w:pPr>
              <w:spacing w:before="40" w:after="20"/>
              <w:jc w:val="right"/>
              <w:rPr>
                <w:rFonts w:cs="Arial"/>
                <w:sz w:val="18"/>
                <w:szCs w:val="18"/>
              </w:rPr>
            </w:pPr>
            <w:r w:rsidRPr="000636B3">
              <w:rPr>
                <w:rFonts w:cs="Arial"/>
                <w:sz w:val="18"/>
                <w:szCs w:val="18"/>
              </w:rPr>
              <w:t>117,434</w:t>
            </w:r>
          </w:p>
        </w:tc>
        <w:tc>
          <w:tcPr>
            <w:tcW w:w="1134" w:type="dxa"/>
            <w:tcBorders>
              <w:top w:val="nil"/>
              <w:left w:val="nil"/>
              <w:bottom w:val="nil"/>
              <w:right w:val="nil"/>
            </w:tcBorders>
            <w:vAlign w:val="bottom"/>
          </w:tcPr>
          <w:p w14:paraId="3AF4CE09" w14:textId="75E3A31B" w:rsidR="000636B3" w:rsidRPr="00C935A5" w:rsidRDefault="000636B3" w:rsidP="000636B3">
            <w:pPr>
              <w:spacing w:before="40" w:after="20"/>
              <w:jc w:val="right"/>
              <w:rPr>
                <w:rFonts w:cs="Arial"/>
                <w:sz w:val="18"/>
                <w:szCs w:val="18"/>
              </w:rPr>
            </w:pPr>
            <w:r w:rsidRPr="000636B3">
              <w:rPr>
                <w:rFonts w:cs="Arial"/>
                <w:sz w:val="18"/>
                <w:szCs w:val="18"/>
              </w:rPr>
              <w:t>117,434</w:t>
            </w:r>
          </w:p>
        </w:tc>
        <w:tc>
          <w:tcPr>
            <w:tcW w:w="1134" w:type="dxa"/>
            <w:tcBorders>
              <w:top w:val="nil"/>
              <w:left w:val="nil"/>
              <w:bottom w:val="nil"/>
              <w:right w:val="nil"/>
            </w:tcBorders>
            <w:shd w:val="clear" w:color="auto" w:fill="auto"/>
            <w:vAlign w:val="bottom"/>
          </w:tcPr>
          <w:p w14:paraId="5C9110C0" w14:textId="490E7436" w:rsidR="000636B3" w:rsidRPr="00C935A5" w:rsidRDefault="000636B3" w:rsidP="000636B3">
            <w:pPr>
              <w:spacing w:before="40" w:after="20"/>
              <w:jc w:val="right"/>
              <w:rPr>
                <w:rFonts w:cs="Arial"/>
                <w:sz w:val="18"/>
                <w:szCs w:val="18"/>
              </w:rPr>
            </w:pPr>
            <w:r w:rsidRPr="000636B3">
              <w:rPr>
                <w:rFonts w:cs="Arial"/>
                <w:sz w:val="18"/>
                <w:szCs w:val="18"/>
              </w:rPr>
              <w:t>32,695</w:t>
            </w:r>
          </w:p>
        </w:tc>
        <w:tc>
          <w:tcPr>
            <w:tcW w:w="1134" w:type="dxa"/>
            <w:tcBorders>
              <w:top w:val="nil"/>
              <w:left w:val="nil"/>
              <w:bottom w:val="nil"/>
              <w:right w:val="nil"/>
            </w:tcBorders>
            <w:shd w:val="clear" w:color="auto" w:fill="auto"/>
            <w:vAlign w:val="bottom"/>
          </w:tcPr>
          <w:p w14:paraId="443C7BA7" w14:textId="4A8D2A36" w:rsidR="000636B3" w:rsidRPr="00C935A5" w:rsidRDefault="000636B3" w:rsidP="000636B3">
            <w:pPr>
              <w:spacing w:before="40" w:after="20"/>
              <w:jc w:val="right"/>
              <w:rPr>
                <w:rFonts w:cs="Arial"/>
                <w:sz w:val="18"/>
                <w:szCs w:val="18"/>
              </w:rPr>
            </w:pPr>
            <w:r w:rsidRPr="000636B3">
              <w:rPr>
                <w:rFonts w:cs="Arial"/>
                <w:sz w:val="18"/>
                <w:szCs w:val="18"/>
              </w:rPr>
              <w:t>46,848</w:t>
            </w:r>
          </w:p>
        </w:tc>
      </w:tr>
      <w:tr w:rsidR="000636B3" w:rsidRPr="000636B3" w14:paraId="7B90DC45" w14:textId="77777777" w:rsidTr="000E3106">
        <w:trPr>
          <w:trHeight w:val="240"/>
        </w:trPr>
        <w:tc>
          <w:tcPr>
            <w:tcW w:w="2268" w:type="dxa"/>
            <w:tcBorders>
              <w:top w:val="nil"/>
              <w:left w:val="nil"/>
              <w:bottom w:val="nil"/>
              <w:right w:val="single" w:sz="18" w:space="0" w:color="B4B432"/>
            </w:tcBorders>
            <w:shd w:val="clear" w:color="auto" w:fill="auto"/>
            <w:vAlign w:val="center"/>
          </w:tcPr>
          <w:p w14:paraId="169C3DD5" w14:textId="77777777" w:rsidR="000636B3" w:rsidRPr="00C935A5" w:rsidRDefault="000636B3" w:rsidP="000636B3">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shd w:val="clear" w:color="auto" w:fill="auto"/>
            <w:vAlign w:val="bottom"/>
          </w:tcPr>
          <w:p w14:paraId="02FCD233" w14:textId="38F5286A" w:rsidR="000636B3" w:rsidRPr="00C935A5" w:rsidRDefault="000636B3" w:rsidP="000636B3">
            <w:pPr>
              <w:spacing w:before="40" w:after="20"/>
              <w:jc w:val="right"/>
              <w:rPr>
                <w:rFonts w:cs="Arial"/>
                <w:sz w:val="18"/>
                <w:szCs w:val="18"/>
              </w:rPr>
            </w:pPr>
            <w:r w:rsidRPr="000636B3">
              <w:rPr>
                <w:rFonts w:cs="Arial"/>
                <w:sz w:val="18"/>
                <w:szCs w:val="18"/>
              </w:rPr>
              <w:t>177,396</w:t>
            </w:r>
          </w:p>
        </w:tc>
        <w:tc>
          <w:tcPr>
            <w:tcW w:w="1134" w:type="dxa"/>
            <w:tcBorders>
              <w:top w:val="nil"/>
              <w:left w:val="nil"/>
              <w:bottom w:val="nil"/>
              <w:right w:val="nil"/>
            </w:tcBorders>
            <w:vAlign w:val="bottom"/>
          </w:tcPr>
          <w:p w14:paraId="38189C62" w14:textId="301C29AC" w:rsidR="000636B3" w:rsidRPr="00C935A5" w:rsidRDefault="000636B3" w:rsidP="000636B3">
            <w:pPr>
              <w:spacing w:before="40" w:after="20"/>
              <w:jc w:val="right"/>
              <w:rPr>
                <w:rFonts w:cs="Arial"/>
                <w:sz w:val="18"/>
                <w:szCs w:val="18"/>
              </w:rPr>
            </w:pPr>
            <w:r w:rsidRPr="000636B3">
              <w:rPr>
                <w:rFonts w:cs="Arial"/>
                <w:sz w:val="18"/>
                <w:szCs w:val="18"/>
              </w:rPr>
              <w:t>200,659</w:t>
            </w:r>
          </w:p>
        </w:tc>
        <w:tc>
          <w:tcPr>
            <w:tcW w:w="1134" w:type="dxa"/>
            <w:tcBorders>
              <w:top w:val="nil"/>
              <w:left w:val="nil"/>
              <w:bottom w:val="nil"/>
              <w:right w:val="nil"/>
            </w:tcBorders>
            <w:vAlign w:val="bottom"/>
          </w:tcPr>
          <w:p w14:paraId="578D7752" w14:textId="43778A0B" w:rsidR="000636B3" w:rsidRPr="00C935A5" w:rsidRDefault="000636B3" w:rsidP="000636B3">
            <w:pPr>
              <w:spacing w:before="40" w:after="20"/>
              <w:jc w:val="right"/>
              <w:rPr>
                <w:rFonts w:cs="Arial"/>
                <w:sz w:val="18"/>
                <w:szCs w:val="18"/>
              </w:rPr>
            </w:pPr>
            <w:r w:rsidRPr="000636B3">
              <w:rPr>
                <w:rFonts w:cs="Arial"/>
                <w:sz w:val="18"/>
                <w:szCs w:val="18"/>
              </w:rPr>
              <w:t>200,659</w:t>
            </w:r>
          </w:p>
        </w:tc>
        <w:tc>
          <w:tcPr>
            <w:tcW w:w="1134" w:type="dxa"/>
            <w:tcBorders>
              <w:top w:val="nil"/>
              <w:left w:val="nil"/>
              <w:bottom w:val="nil"/>
              <w:right w:val="nil"/>
            </w:tcBorders>
            <w:vAlign w:val="bottom"/>
          </w:tcPr>
          <w:p w14:paraId="23343BBD" w14:textId="5BF7AAAD" w:rsidR="000636B3" w:rsidRPr="00C935A5" w:rsidRDefault="000636B3" w:rsidP="000636B3">
            <w:pPr>
              <w:spacing w:before="40" w:after="20"/>
              <w:jc w:val="right"/>
              <w:rPr>
                <w:rFonts w:cs="Arial"/>
                <w:sz w:val="18"/>
                <w:szCs w:val="18"/>
              </w:rPr>
            </w:pPr>
            <w:r w:rsidRPr="000636B3">
              <w:rPr>
                <w:rFonts w:cs="Arial"/>
                <w:sz w:val="18"/>
                <w:szCs w:val="18"/>
              </w:rPr>
              <w:t>200,659</w:t>
            </w:r>
          </w:p>
        </w:tc>
        <w:tc>
          <w:tcPr>
            <w:tcW w:w="1134" w:type="dxa"/>
            <w:tcBorders>
              <w:top w:val="nil"/>
              <w:left w:val="nil"/>
              <w:bottom w:val="nil"/>
              <w:right w:val="nil"/>
            </w:tcBorders>
            <w:shd w:val="clear" w:color="auto" w:fill="auto"/>
            <w:vAlign w:val="bottom"/>
          </w:tcPr>
          <w:p w14:paraId="25E48DDD" w14:textId="2499375B" w:rsidR="000636B3" w:rsidRPr="00C935A5" w:rsidRDefault="000636B3" w:rsidP="000636B3">
            <w:pPr>
              <w:spacing w:before="40" w:after="20"/>
              <w:jc w:val="right"/>
              <w:rPr>
                <w:rFonts w:cs="Arial"/>
                <w:sz w:val="18"/>
                <w:szCs w:val="18"/>
              </w:rPr>
            </w:pPr>
            <w:r w:rsidRPr="000636B3">
              <w:rPr>
                <w:rFonts w:cs="Arial"/>
                <w:sz w:val="18"/>
                <w:szCs w:val="18"/>
              </w:rPr>
              <w:t>19,879</w:t>
            </w:r>
          </w:p>
        </w:tc>
        <w:tc>
          <w:tcPr>
            <w:tcW w:w="1134" w:type="dxa"/>
            <w:tcBorders>
              <w:top w:val="nil"/>
              <w:left w:val="nil"/>
              <w:bottom w:val="nil"/>
              <w:right w:val="nil"/>
            </w:tcBorders>
            <w:shd w:val="clear" w:color="auto" w:fill="auto"/>
            <w:vAlign w:val="bottom"/>
          </w:tcPr>
          <w:p w14:paraId="4C2326B5" w14:textId="24ED5A74" w:rsidR="000636B3" w:rsidRPr="00C935A5" w:rsidRDefault="000636B3" w:rsidP="000636B3">
            <w:pPr>
              <w:spacing w:before="40" w:after="20"/>
              <w:jc w:val="right"/>
              <w:rPr>
                <w:rFonts w:cs="Arial"/>
                <w:sz w:val="18"/>
                <w:szCs w:val="18"/>
              </w:rPr>
            </w:pPr>
            <w:r w:rsidRPr="000636B3">
              <w:rPr>
                <w:rFonts w:cs="Arial"/>
                <w:sz w:val="18"/>
                <w:szCs w:val="18"/>
              </w:rPr>
              <w:t>107,611</w:t>
            </w:r>
          </w:p>
        </w:tc>
      </w:tr>
      <w:tr w:rsidR="000636B3" w:rsidRPr="000636B3" w14:paraId="52BC40D5" w14:textId="77777777" w:rsidTr="000E3106">
        <w:trPr>
          <w:trHeight w:val="240"/>
        </w:trPr>
        <w:tc>
          <w:tcPr>
            <w:tcW w:w="2268" w:type="dxa"/>
            <w:tcBorders>
              <w:top w:val="nil"/>
              <w:left w:val="nil"/>
              <w:bottom w:val="nil"/>
              <w:right w:val="single" w:sz="18" w:space="0" w:color="B4B432"/>
            </w:tcBorders>
            <w:shd w:val="clear" w:color="auto" w:fill="auto"/>
            <w:vAlign w:val="center"/>
          </w:tcPr>
          <w:p w14:paraId="7F5F4031" w14:textId="77777777" w:rsidR="000636B3" w:rsidRPr="00C935A5" w:rsidRDefault="000636B3" w:rsidP="000636B3">
            <w:pPr>
              <w:spacing w:before="40" w:after="20"/>
              <w:rPr>
                <w:rFonts w:cs="Arial"/>
                <w:sz w:val="18"/>
                <w:szCs w:val="18"/>
              </w:rPr>
            </w:pPr>
            <w:r w:rsidRPr="00C935A5">
              <w:rPr>
                <w:rFonts w:cs="Arial"/>
                <w:sz w:val="18"/>
                <w:szCs w:val="18"/>
              </w:rPr>
              <w:t>Melton C</w:t>
            </w:r>
          </w:p>
        </w:tc>
        <w:tc>
          <w:tcPr>
            <w:tcW w:w="1134" w:type="dxa"/>
            <w:tcBorders>
              <w:top w:val="nil"/>
              <w:left w:val="single" w:sz="18" w:space="0" w:color="B4B432"/>
              <w:bottom w:val="nil"/>
              <w:right w:val="nil"/>
            </w:tcBorders>
            <w:shd w:val="clear" w:color="auto" w:fill="auto"/>
            <w:vAlign w:val="bottom"/>
          </w:tcPr>
          <w:p w14:paraId="042EA532" w14:textId="475B9127" w:rsidR="000636B3" w:rsidRPr="00C935A5" w:rsidRDefault="000636B3" w:rsidP="000636B3">
            <w:pPr>
              <w:spacing w:before="40" w:after="20"/>
              <w:jc w:val="right"/>
              <w:rPr>
                <w:rFonts w:cs="Arial"/>
                <w:sz w:val="18"/>
                <w:szCs w:val="18"/>
              </w:rPr>
            </w:pPr>
            <w:r w:rsidRPr="000636B3">
              <w:rPr>
                <w:rFonts w:cs="Arial"/>
                <w:sz w:val="18"/>
                <w:szCs w:val="18"/>
              </w:rPr>
              <w:t>206,070</w:t>
            </w:r>
          </w:p>
        </w:tc>
        <w:tc>
          <w:tcPr>
            <w:tcW w:w="1134" w:type="dxa"/>
            <w:tcBorders>
              <w:top w:val="nil"/>
              <w:left w:val="nil"/>
              <w:bottom w:val="nil"/>
              <w:right w:val="nil"/>
            </w:tcBorders>
            <w:vAlign w:val="bottom"/>
          </w:tcPr>
          <w:p w14:paraId="0C84195A" w14:textId="1EDC6AFF" w:rsidR="000636B3" w:rsidRPr="00C935A5" w:rsidRDefault="000636B3" w:rsidP="000636B3">
            <w:pPr>
              <w:spacing w:before="40" w:after="20"/>
              <w:jc w:val="right"/>
              <w:rPr>
                <w:rFonts w:cs="Arial"/>
                <w:sz w:val="18"/>
                <w:szCs w:val="18"/>
              </w:rPr>
            </w:pPr>
            <w:r w:rsidRPr="000636B3">
              <w:rPr>
                <w:rFonts w:cs="Arial"/>
                <w:sz w:val="18"/>
                <w:szCs w:val="18"/>
              </w:rPr>
              <w:t>206,070</w:t>
            </w:r>
          </w:p>
        </w:tc>
        <w:tc>
          <w:tcPr>
            <w:tcW w:w="1134" w:type="dxa"/>
            <w:tcBorders>
              <w:top w:val="nil"/>
              <w:left w:val="nil"/>
              <w:bottom w:val="nil"/>
              <w:right w:val="nil"/>
            </w:tcBorders>
            <w:vAlign w:val="bottom"/>
          </w:tcPr>
          <w:p w14:paraId="270FB088" w14:textId="09018CB6" w:rsidR="000636B3" w:rsidRPr="00C935A5" w:rsidRDefault="000636B3" w:rsidP="000636B3">
            <w:pPr>
              <w:spacing w:before="40" w:after="20"/>
              <w:jc w:val="right"/>
              <w:rPr>
                <w:rFonts w:cs="Arial"/>
                <w:sz w:val="18"/>
                <w:szCs w:val="18"/>
              </w:rPr>
            </w:pPr>
            <w:r w:rsidRPr="000636B3">
              <w:rPr>
                <w:rFonts w:cs="Arial"/>
                <w:sz w:val="18"/>
                <w:szCs w:val="18"/>
              </w:rPr>
              <w:t>206,070</w:t>
            </w:r>
          </w:p>
        </w:tc>
        <w:tc>
          <w:tcPr>
            <w:tcW w:w="1134" w:type="dxa"/>
            <w:tcBorders>
              <w:top w:val="nil"/>
              <w:left w:val="nil"/>
              <w:bottom w:val="nil"/>
              <w:right w:val="nil"/>
            </w:tcBorders>
            <w:vAlign w:val="bottom"/>
          </w:tcPr>
          <w:p w14:paraId="42CD4F49" w14:textId="1B7FCDF4" w:rsidR="000636B3" w:rsidRPr="00C935A5" w:rsidRDefault="000636B3" w:rsidP="000636B3">
            <w:pPr>
              <w:spacing w:before="40" w:after="20"/>
              <w:jc w:val="right"/>
              <w:rPr>
                <w:rFonts w:cs="Arial"/>
                <w:sz w:val="18"/>
                <w:szCs w:val="18"/>
              </w:rPr>
            </w:pPr>
            <w:r w:rsidRPr="000636B3">
              <w:rPr>
                <w:rFonts w:cs="Arial"/>
                <w:sz w:val="18"/>
                <w:szCs w:val="18"/>
              </w:rPr>
              <w:t>206,070</w:t>
            </w:r>
          </w:p>
        </w:tc>
        <w:tc>
          <w:tcPr>
            <w:tcW w:w="1134" w:type="dxa"/>
            <w:tcBorders>
              <w:top w:val="nil"/>
              <w:left w:val="nil"/>
              <w:bottom w:val="nil"/>
              <w:right w:val="nil"/>
            </w:tcBorders>
            <w:shd w:val="clear" w:color="auto" w:fill="auto"/>
            <w:vAlign w:val="bottom"/>
          </w:tcPr>
          <w:p w14:paraId="59678932" w14:textId="40B3D70D" w:rsidR="000636B3" w:rsidRPr="00C935A5" w:rsidRDefault="000636B3" w:rsidP="000636B3">
            <w:pPr>
              <w:spacing w:before="40" w:after="20"/>
              <w:jc w:val="right"/>
              <w:rPr>
                <w:rFonts w:cs="Arial"/>
                <w:sz w:val="18"/>
                <w:szCs w:val="18"/>
              </w:rPr>
            </w:pPr>
            <w:r w:rsidRPr="000636B3">
              <w:rPr>
                <w:rFonts w:cs="Arial"/>
                <w:sz w:val="18"/>
                <w:szCs w:val="18"/>
              </w:rPr>
              <w:t>37,018</w:t>
            </w:r>
          </w:p>
        </w:tc>
        <w:tc>
          <w:tcPr>
            <w:tcW w:w="1134" w:type="dxa"/>
            <w:tcBorders>
              <w:top w:val="nil"/>
              <w:left w:val="nil"/>
              <w:bottom w:val="nil"/>
              <w:right w:val="nil"/>
            </w:tcBorders>
            <w:shd w:val="clear" w:color="auto" w:fill="auto"/>
            <w:vAlign w:val="bottom"/>
          </w:tcPr>
          <w:p w14:paraId="74072FA8" w14:textId="4E4DEF6E" w:rsidR="000636B3" w:rsidRPr="00C935A5" w:rsidRDefault="000636B3" w:rsidP="000636B3">
            <w:pPr>
              <w:spacing w:before="40" w:after="20"/>
              <w:jc w:val="right"/>
              <w:rPr>
                <w:rFonts w:cs="Arial"/>
                <w:sz w:val="18"/>
                <w:szCs w:val="18"/>
              </w:rPr>
            </w:pPr>
            <w:r w:rsidRPr="000636B3">
              <w:rPr>
                <w:rFonts w:cs="Arial"/>
                <w:sz w:val="18"/>
                <w:szCs w:val="18"/>
              </w:rPr>
              <w:t>69,421</w:t>
            </w:r>
          </w:p>
        </w:tc>
      </w:tr>
      <w:tr w:rsidR="000636B3" w:rsidRPr="000636B3" w14:paraId="1BF133B7" w14:textId="77777777" w:rsidTr="000E3106">
        <w:trPr>
          <w:trHeight w:val="240"/>
        </w:trPr>
        <w:tc>
          <w:tcPr>
            <w:tcW w:w="2268" w:type="dxa"/>
            <w:tcBorders>
              <w:top w:val="nil"/>
              <w:left w:val="nil"/>
              <w:bottom w:val="nil"/>
              <w:right w:val="single" w:sz="18" w:space="0" w:color="B4B432"/>
            </w:tcBorders>
            <w:shd w:val="clear" w:color="auto" w:fill="auto"/>
            <w:vAlign w:val="center"/>
          </w:tcPr>
          <w:p w14:paraId="75452055" w14:textId="77777777" w:rsidR="000636B3" w:rsidRPr="00C935A5" w:rsidRDefault="000636B3" w:rsidP="000636B3">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B4B432"/>
              <w:bottom w:val="nil"/>
              <w:right w:val="nil"/>
            </w:tcBorders>
            <w:shd w:val="clear" w:color="auto" w:fill="auto"/>
            <w:vAlign w:val="bottom"/>
          </w:tcPr>
          <w:p w14:paraId="77F64CE5" w14:textId="110CC716" w:rsidR="000636B3" w:rsidRPr="00C935A5" w:rsidRDefault="000636B3" w:rsidP="000636B3">
            <w:pPr>
              <w:spacing w:before="40" w:after="20"/>
              <w:jc w:val="right"/>
              <w:rPr>
                <w:rFonts w:cs="Arial"/>
                <w:sz w:val="18"/>
                <w:szCs w:val="18"/>
              </w:rPr>
            </w:pPr>
            <w:r w:rsidRPr="000636B3">
              <w:rPr>
                <w:rFonts w:cs="Arial"/>
                <w:sz w:val="18"/>
                <w:szCs w:val="18"/>
              </w:rPr>
              <w:t>181,223</w:t>
            </w:r>
          </w:p>
        </w:tc>
        <w:tc>
          <w:tcPr>
            <w:tcW w:w="1134" w:type="dxa"/>
            <w:tcBorders>
              <w:top w:val="nil"/>
              <w:left w:val="nil"/>
              <w:bottom w:val="nil"/>
              <w:right w:val="nil"/>
            </w:tcBorders>
            <w:vAlign w:val="bottom"/>
          </w:tcPr>
          <w:p w14:paraId="3EF0DC4F" w14:textId="323E485F" w:rsidR="000636B3" w:rsidRPr="00C935A5" w:rsidRDefault="000636B3" w:rsidP="000636B3">
            <w:pPr>
              <w:spacing w:before="40" w:after="20"/>
              <w:jc w:val="right"/>
              <w:rPr>
                <w:rFonts w:cs="Arial"/>
                <w:sz w:val="18"/>
                <w:szCs w:val="18"/>
              </w:rPr>
            </w:pPr>
            <w:r w:rsidRPr="000636B3">
              <w:rPr>
                <w:rFonts w:cs="Arial"/>
                <w:sz w:val="18"/>
                <w:szCs w:val="18"/>
              </w:rPr>
              <w:t>181,223</w:t>
            </w:r>
          </w:p>
        </w:tc>
        <w:tc>
          <w:tcPr>
            <w:tcW w:w="1134" w:type="dxa"/>
            <w:tcBorders>
              <w:top w:val="nil"/>
              <w:left w:val="nil"/>
              <w:bottom w:val="nil"/>
              <w:right w:val="nil"/>
            </w:tcBorders>
            <w:vAlign w:val="bottom"/>
          </w:tcPr>
          <w:p w14:paraId="3940AAED" w14:textId="1A6B32E4" w:rsidR="000636B3" w:rsidRPr="00C935A5" w:rsidRDefault="000636B3" w:rsidP="000636B3">
            <w:pPr>
              <w:spacing w:before="40" w:after="20"/>
              <w:jc w:val="right"/>
              <w:rPr>
                <w:rFonts w:cs="Arial"/>
                <w:sz w:val="18"/>
                <w:szCs w:val="18"/>
              </w:rPr>
            </w:pPr>
            <w:r w:rsidRPr="000636B3">
              <w:rPr>
                <w:rFonts w:cs="Arial"/>
                <w:sz w:val="18"/>
                <w:szCs w:val="18"/>
              </w:rPr>
              <w:t>181,223</w:t>
            </w:r>
          </w:p>
        </w:tc>
        <w:tc>
          <w:tcPr>
            <w:tcW w:w="1134" w:type="dxa"/>
            <w:tcBorders>
              <w:top w:val="nil"/>
              <w:left w:val="nil"/>
              <w:bottom w:val="nil"/>
              <w:right w:val="nil"/>
            </w:tcBorders>
            <w:vAlign w:val="bottom"/>
          </w:tcPr>
          <w:p w14:paraId="00EA12FA" w14:textId="1D8C0828" w:rsidR="000636B3" w:rsidRPr="00C935A5" w:rsidRDefault="000636B3" w:rsidP="000636B3">
            <w:pPr>
              <w:spacing w:before="40" w:after="20"/>
              <w:jc w:val="right"/>
              <w:rPr>
                <w:rFonts w:cs="Arial"/>
                <w:sz w:val="18"/>
                <w:szCs w:val="18"/>
              </w:rPr>
            </w:pPr>
            <w:r w:rsidRPr="000636B3">
              <w:rPr>
                <w:rFonts w:cs="Arial"/>
                <w:sz w:val="18"/>
                <w:szCs w:val="18"/>
              </w:rPr>
              <w:t>181,223</w:t>
            </w:r>
          </w:p>
        </w:tc>
        <w:tc>
          <w:tcPr>
            <w:tcW w:w="1134" w:type="dxa"/>
            <w:tcBorders>
              <w:top w:val="nil"/>
              <w:left w:val="nil"/>
              <w:bottom w:val="nil"/>
              <w:right w:val="nil"/>
            </w:tcBorders>
            <w:shd w:val="clear" w:color="auto" w:fill="auto"/>
            <w:vAlign w:val="bottom"/>
          </w:tcPr>
          <w:p w14:paraId="2EE6C23C" w14:textId="1EE72368" w:rsidR="000636B3" w:rsidRPr="00C935A5" w:rsidRDefault="000636B3" w:rsidP="000636B3">
            <w:pPr>
              <w:spacing w:before="40" w:after="20"/>
              <w:jc w:val="right"/>
              <w:rPr>
                <w:rFonts w:cs="Arial"/>
                <w:sz w:val="18"/>
                <w:szCs w:val="18"/>
              </w:rPr>
            </w:pPr>
            <w:r w:rsidRPr="000636B3">
              <w:rPr>
                <w:rFonts w:cs="Arial"/>
                <w:sz w:val="18"/>
                <w:szCs w:val="18"/>
              </w:rPr>
              <w:t>40,333</w:t>
            </w:r>
          </w:p>
        </w:tc>
        <w:tc>
          <w:tcPr>
            <w:tcW w:w="1134" w:type="dxa"/>
            <w:tcBorders>
              <w:top w:val="nil"/>
              <w:left w:val="nil"/>
              <w:bottom w:val="nil"/>
              <w:right w:val="nil"/>
            </w:tcBorders>
            <w:shd w:val="clear" w:color="auto" w:fill="auto"/>
            <w:vAlign w:val="bottom"/>
          </w:tcPr>
          <w:p w14:paraId="65B6413A" w14:textId="24461B75" w:rsidR="000636B3" w:rsidRPr="00C935A5" w:rsidRDefault="000636B3" w:rsidP="000636B3">
            <w:pPr>
              <w:spacing w:before="40" w:after="20"/>
              <w:jc w:val="right"/>
              <w:rPr>
                <w:rFonts w:cs="Arial"/>
                <w:sz w:val="18"/>
                <w:szCs w:val="18"/>
              </w:rPr>
            </w:pPr>
            <w:r w:rsidRPr="000636B3">
              <w:rPr>
                <w:rFonts w:cs="Arial"/>
                <w:sz w:val="18"/>
                <w:szCs w:val="18"/>
              </w:rPr>
              <w:t>76,750</w:t>
            </w:r>
          </w:p>
        </w:tc>
      </w:tr>
      <w:tr w:rsidR="000636B3" w:rsidRPr="000636B3" w14:paraId="48C61DDE" w14:textId="77777777" w:rsidTr="000E3106">
        <w:trPr>
          <w:trHeight w:val="240"/>
        </w:trPr>
        <w:tc>
          <w:tcPr>
            <w:tcW w:w="2268" w:type="dxa"/>
            <w:tcBorders>
              <w:top w:val="nil"/>
              <w:left w:val="nil"/>
              <w:bottom w:val="nil"/>
              <w:right w:val="single" w:sz="18" w:space="0" w:color="B4B432"/>
            </w:tcBorders>
            <w:shd w:val="clear" w:color="auto" w:fill="auto"/>
            <w:vAlign w:val="center"/>
          </w:tcPr>
          <w:p w14:paraId="1B100E83" w14:textId="77777777" w:rsidR="000636B3" w:rsidRPr="00C935A5" w:rsidRDefault="000636B3" w:rsidP="000636B3">
            <w:pPr>
              <w:spacing w:before="40" w:after="20"/>
              <w:rPr>
                <w:rFonts w:cs="Arial"/>
                <w:sz w:val="18"/>
                <w:szCs w:val="18"/>
              </w:rPr>
            </w:pPr>
            <w:r w:rsidRPr="00C935A5">
              <w:rPr>
                <w:rFonts w:cs="Arial"/>
                <w:sz w:val="18"/>
                <w:szCs w:val="18"/>
              </w:rPr>
              <w:t>Mildura RC</w:t>
            </w:r>
          </w:p>
        </w:tc>
        <w:tc>
          <w:tcPr>
            <w:tcW w:w="1134" w:type="dxa"/>
            <w:tcBorders>
              <w:top w:val="nil"/>
              <w:left w:val="single" w:sz="18" w:space="0" w:color="B4B432"/>
              <w:bottom w:val="nil"/>
              <w:right w:val="nil"/>
            </w:tcBorders>
            <w:shd w:val="clear" w:color="auto" w:fill="auto"/>
            <w:vAlign w:val="bottom"/>
          </w:tcPr>
          <w:p w14:paraId="520976FA" w14:textId="2021AA45" w:rsidR="000636B3" w:rsidRPr="00C935A5" w:rsidRDefault="000636B3" w:rsidP="000636B3">
            <w:pPr>
              <w:spacing w:before="40" w:after="20"/>
              <w:jc w:val="right"/>
              <w:rPr>
                <w:rFonts w:cs="Arial"/>
                <w:sz w:val="18"/>
                <w:szCs w:val="18"/>
              </w:rPr>
            </w:pPr>
            <w:r w:rsidRPr="000636B3">
              <w:rPr>
                <w:rFonts w:cs="Arial"/>
                <w:sz w:val="18"/>
                <w:szCs w:val="18"/>
              </w:rPr>
              <w:t>57,554</w:t>
            </w:r>
          </w:p>
        </w:tc>
        <w:tc>
          <w:tcPr>
            <w:tcW w:w="1134" w:type="dxa"/>
            <w:tcBorders>
              <w:top w:val="nil"/>
              <w:left w:val="nil"/>
              <w:bottom w:val="nil"/>
              <w:right w:val="nil"/>
            </w:tcBorders>
            <w:vAlign w:val="bottom"/>
          </w:tcPr>
          <w:p w14:paraId="50264849" w14:textId="468DD456" w:rsidR="000636B3" w:rsidRPr="00C935A5" w:rsidRDefault="000636B3" w:rsidP="000636B3">
            <w:pPr>
              <w:spacing w:before="40" w:after="20"/>
              <w:jc w:val="right"/>
              <w:rPr>
                <w:rFonts w:cs="Arial"/>
                <w:sz w:val="18"/>
                <w:szCs w:val="18"/>
              </w:rPr>
            </w:pPr>
            <w:r w:rsidRPr="000636B3">
              <w:rPr>
                <w:rFonts w:cs="Arial"/>
                <w:sz w:val="18"/>
                <w:szCs w:val="18"/>
              </w:rPr>
              <w:t>57,554</w:t>
            </w:r>
          </w:p>
        </w:tc>
        <w:tc>
          <w:tcPr>
            <w:tcW w:w="1134" w:type="dxa"/>
            <w:tcBorders>
              <w:top w:val="nil"/>
              <w:left w:val="nil"/>
              <w:bottom w:val="nil"/>
              <w:right w:val="nil"/>
            </w:tcBorders>
            <w:vAlign w:val="bottom"/>
          </w:tcPr>
          <w:p w14:paraId="732958B5" w14:textId="4A17B4B8" w:rsidR="000636B3" w:rsidRPr="00C935A5" w:rsidRDefault="000636B3" w:rsidP="000636B3">
            <w:pPr>
              <w:spacing w:before="40" w:after="20"/>
              <w:jc w:val="right"/>
              <w:rPr>
                <w:rFonts w:cs="Arial"/>
                <w:sz w:val="18"/>
                <w:szCs w:val="18"/>
              </w:rPr>
            </w:pPr>
            <w:r w:rsidRPr="000636B3">
              <w:rPr>
                <w:rFonts w:cs="Arial"/>
                <w:sz w:val="18"/>
                <w:szCs w:val="18"/>
              </w:rPr>
              <w:t>57,554</w:t>
            </w:r>
          </w:p>
        </w:tc>
        <w:tc>
          <w:tcPr>
            <w:tcW w:w="1134" w:type="dxa"/>
            <w:tcBorders>
              <w:top w:val="nil"/>
              <w:left w:val="nil"/>
              <w:bottom w:val="nil"/>
              <w:right w:val="nil"/>
            </w:tcBorders>
            <w:vAlign w:val="bottom"/>
          </w:tcPr>
          <w:p w14:paraId="67AFEED6" w14:textId="0A7CC9A5" w:rsidR="000636B3" w:rsidRPr="00C935A5" w:rsidRDefault="000636B3" w:rsidP="000636B3">
            <w:pPr>
              <w:spacing w:before="40" w:after="20"/>
              <w:jc w:val="right"/>
              <w:rPr>
                <w:rFonts w:cs="Arial"/>
                <w:sz w:val="18"/>
                <w:szCs w:val="18"/>
              </w:rPr>
            </w:pPr>
            <w:r w:rsidRPr="000636B3">
              <w:rPr>
                <w:rFonts w:cs="Arial"/>
                <w:sz w:val="18"/>
                <w:szCs w:val="18"/>
              </w:rPr>
              <w:t>57,554</w:t>
            </w:r>
          </w:p>
        </w:tc>
        <w:tc>
          <w:tcPr>
            <w:tcW w:w="1134" w:type="dxa"/>
            <w:tcBorders>
              <w:top w:val="nil"/>
              <w:left w:val="nil"/>
              <w:bottom w:val="nil"/>
              <w:right w:val="nil"/>
            </w:tcBorders>
            <w:shd w:val="clear" w:color="auto" w:fill="auto"/>
            <w:vAlign w:val="bottom"/>
          </w:tcPr>
          <w:p w14:paraId="636A6B2C" w14:textId="309826B4" w:rsidR="000636B3" w:rsidRPr="00C935A5" w:rsidRDefault="000636B3" w:rsidP="000636B3">
            <w:pPr>
              <w:spacing w:before="40" w:after="20"/>
              <w:jc w:val="right"/>
              <w:rPr>
                <w:rFonts w:cs="Arial"/>
                <w:sz w:val="18"/>
                <w:szCs w:val="18"/>
              </w:rPr>
            </w:pPr>
            <w:r w:rsidRPr="000636B3">
              <w:rPr>
                <w:rFonts w:cs="Arial"/>
                <w:sz w:val="18"/>
                <w:szCs w:val="18"/>
              </w:rPr>
              <w:t>19,805</w:t>
            </w:r>
          </w:p>
        </w:tc>
        <w:tc>
          <w:tcPr>
            <w:tcW w:w="1134" w:type="dxa"/>
            <w:tcBorders>
              <w:top w:val="nil"/>
              <w:left w:val="nil"/>
              <w:bottom w:val="nil"/>
              <w:right w:val="nil"/>
            </w:tcBorders>
            <w:shd w:val="clear" w:color="auto" w:fill="auto"/>
            <w:vAlign w:val="bottom"/>
          </w:tcPr>
          <w:p w14:paraId="049E5240" w14:textId="5811A101" w:rsidR="000636B3" w:rsidRPr="00C935A5" w:rsidRDefault="000636B3" w:rsidP="000636B3">
            <w:pPr>
              <w:spacing w:before="40" w:after="20"/>
              <w:jc w:val="right"/>
              <w:rPr>
                <w:rFonts w:cs="Arial"/>
                <w:sz w:val="18"/>
                <w:szCs w:val="18"/>
              </w:rPr>
            </w:pPr>
            <w:r w:rsidRPr="000636B3">
              <w:rPr>
                <w:rFonts w:cs="Arial"/>
                <w:sz w:val="18"/>
                <w:szCs w:val="18"/>
              </w:rPr>
              <w:t>26,357</w:t>
            </w:r>
          </w:p>
        </w:tc>
      </w:tr>
      <w:tr w:rsidR="000636B3" w:rsidRPr="000636B3" w14:paraId="65AE86A6" w14:textId="77777777" w:rsidTr="000E3106">
        <w:trPr>
          <w:trHeight w:val="240"/>
        </w:trPr>
        <w:tc>
          <w:tcPr>
            <w:tcW w:w="2268" w:type="dxa"/>
            <w:tcBorders>
              <w:top w:val="nil"/>
              <w:left w:val="nil"/>
              <w:bottom w:val="nil"/>
              <w:right w:val="single" w:sz="18" w:space="0" w:color="B4B432"/>
            </w:tcBorders>
            <w:shd w:val="clear" w:color="auto" w:fill="auto"/>
            <w:vAlign w:val="center"/>
          </w:tcPr>
          <w:p w14:paraId="7374A576" w14:textId="77777777" w:rsidR="000636B3" w:rsidRPr="00C935A5" w:rsidRDefault="000636B3" w:rsidP="000636B3">
            <w:pPr>
              <w:spacing w:before="40" w:after="20"/>
              <w:rPr>
                <w:rFonts w:cs="Arial"/>
                <w:sz w:val="18"/>
                <w:szCs w:val="18"/>
              </w:rPr>
            </w:pPr>
            <w:r w:rsidRPr="00C935A5">
              <w:rPr>
                <w:rFonts w:cs="Arial"/>
                <w:sz w:val="18"/>
                <w:szCs w:val="18"/>
              </w:rPr>
              <w:t>Mitchell S</w:t>
            </w:r>
          </w:p>
        </w:tc>
        <w:tc>
          <w:tcPr>
            <w:tcW w:w="1134" w:type="dxa"/>
            <w:tcBorders>
              <w:top w:val="nil"/>
              <w:left w:val="single" w:sz="18" w:space="0" w:color="B4B432"/>
              <w:bottom w:val="nil"/>
              <w:right w:val="nil"/>
            </w:tcBorders>
            <w:shd w:val="clear" w:color="auto" w:fill="auto"/>
            <w:vAlign w:val="bottom"/>
          </w:tcPr>
          <w:p w14:paraId="5CFC9B93" w14:textId="70506766" w:rsidR="000636B3" w:rsidRPr="00C935A5" w:rsidRDefault="000636B3" w:rsidP="000636B3">
            <w:pPr>
              <w:spacing w:before="40" w:after="20"/>
              <w:jc w:val="right"/>
              <w:rPr>
                <w:rFonts w:cs="Arial"/>
                <w:sz w:val="18"/>
                <w:szCs w:val="18"/>
              </w:rPr>
            </w:pPr>
            <w:r w:rsidRPr="000636B3">
              <w:rPr>
                <w:rFonts w:cs="Arial"/>
                <w:sz w:val="18"/>
                <w:szCs w:val="18"/>
              </w:rPr>
              <w:t>53,723</w:t>
            </w:r>
          </w:p>
        </w:tc>
        <w:tc>
          <w:tcPr>
            <w:tcW w:w="1134" w:type="dxa"/>
            <w:tcBorders>
              <w:top w:val="nil"/>
              <w:left w:val="nil"/>
              <w:bottom w:val="nil"/>
              <w:right w:val="nil"/>
            </w:tcBorders>
            <w:vAlign w:val="bottom"/>
          </w:tcPr>
          <w:p w14:paraId="61E92C0B" w14:textId="579BB78D" w:rsidR="000636B3" w:rsidRPr="00C935A5" w:rsidRDefault="000636B3" w:rsidP="000636B3">
            <w:pPr>
              <w:spacing w:before="40" w:after="20"/>
              <w:jc w:val="right"/>
              <w:rPr>
                <w:rFonts w:cs="Arial"/>
                <w:sz w:val="18"/>
                <w:szCs w:val="18"/>
              </w:rPr>
            </w:pPr>
            <w:r w:rsidRPr="000636B3">
              <w:rPr>
                <w:rFonts w:cs="Arial"/>
                <w:sz w:val="18"/>
                <w:szCs w:val="18"/>
              </w:rPr>
              <w:t>53,723</w:t>
            </w:r>
          </w:p>
        </w:tc>
        <w:tc>
          <w:tcPr>
            <w:tcW w:w="1134" w:type="dxa"/>
            <w:tcBorders>
              <w:top w:val="nil"/>
              <w:left w:val="nil"/>
              <w:bottom w:val="nil"/>
              <w:right w:val="nil"/>
            </w:tcBorders>
            <w:vAlign w:val="bottom"/>
          </w:tcPr>
          <w:p w14:paraId="024C37B0" w14:textId="0BDD9409" w:rsidR="000636B3" w:rsidRPr="00C935A5" w:rsidRDefault="000636B3" w:rsidP="000636B3">
            <w:pPr>
              <w:spacing w:before="40" w:after="20"/>
              <w:jc w:val="right"/>
              <w:rPr>
                <w:rFonts w:cs="Arial"/>
                <w:sz w:val="18"/>
                <w:szCs w:val="18"/>
              </w:rPr>
            </w:pPr>
            <w:r w:rsidRPr="000636B3">
              <w:rPr>
                <w:rFonts w:cs="Arial"/>
                <w:sz w:val="18"/>
                <w:szCs w:val="18"/>
              </w:rPr>
              <w:t>53,723</w:t>
            </w:r>
          </w:p>
        </w:tc>
        <w:tc>
          <w:tcPr>
            <w:tcW w:w="1134" w:type="dxa"/>
            <w:tcBorders>
              <w:top w:val="nil"/>
              <w:left w:val="nil"/>
              <w:bottom w:val="nil"/>
              <w:right w:val="nil"/>
            </w:tcBorders>
            <w:vAlign w:val="bottom"/>
          </w:tcPr>
          <w:p w14:paraId="494B9370" w14:textId="4E84E1C1" w:rsidR="000636B3" w:rsidRPr="00C935A5" w:rsidRDefault="000636B3" w:rsidP="000636B3">
            <w:pPr>
              <w:spacing w:before="40" w:after="20"/>
              <w:jc w:val="right"/>
              <w:rPr>
                <w:rFonts w:cs="Arial"/>
                <w:sz w:val="18"/>
                <w:szCs w:val="18"/>
              </w:rPr>
            </w:pPr>
            <w:r w:rsidRPr="000636B3">
              <w:rPr>
                <w:rFonts w:cs="Arial"/>
                <w:sz w:val="18"/>
                <w:szCs w:val="18"/>
              </w:rPr>
              <w:t>53,723</w:t>
            </w:r>
          </w:p>
        </w:tc>
        <w:tc>
          <w:tcPr>
            <w:tcW w:w="1134" w:type="dxa"/>
            <w:tcBorders>
              <w:top w:val="nil"/>
              <w:left w:val="nil"/>
              <w:bottom w:val="nil"/>
              <w:right w:val="nil"/>
            </w:tcBorders>
            <w:shd w:val="clear" w:color="auto" w:fill="auto"/>
            <w:vAlign w:val="bottom"/>
          </w:tcPr>
          <w:p w14:paraId="736409AC" w14:textId="375A867F" w:rsidR="000636B3" w:rsidRPr="00C935A5" w:rsidRDefault="000636B3" w:rsidP="000636B3">
            <w:pPr>
              <w:spacing w:before="40" w:after="20"/>
              <w:jc w:val="right"/>
              <w:rPr>
                <w:rFonts w:cs="Arial"/>
                <w:sz w:val="18"/>
                <w:szCs w:val="18"/>
              </w:rPr>
            </w:pPr>
            <w:r w:rsidRPr="000636B3">
              <w:rPr>
                <w:rFonts w:cs="Arial"/>
                <w:sz w:val="18"/>
                <w:szCs w:val="18"/>
              </w:rPr>
              <w:t>14,224</w:t>
            </w:r>
          </w:p>
        </w:tc>
        <w:tc>
          <w:tcPr>
            <w:tcW w:w="1134" w:type="dxa"/>
            <w:tcBorders>
              <w:top w:val="nil"/>
              <w:left w:val="nil"/>
              <w:bottom w:val="nil"/>
              <w:right w:val="nil"/>
            </w:tcBorders>
            <w:shd w:val="clear" w:color="auto" w:fill="auto"/>
            <w:vAlign w:val="bottom"/>
          </w:tcPr>
          <w:p w14:paraId="5FD41174" w14:textId="26E67587" w:rsidR="000636B3" w:rsidRPr="00C935A5" w:rsidRDefault="000636B3" w:rsidP="000636B3">
            <w:pPr>
              <w:spacing w:before="40" w:after="20"/>
              <w:jc w:val="right"/>
              <w:rPr>
                <w:rFonts w:cs="Arial"/>
                <w:sz w:val="18"/>
                <w:szCs w:val="18"/>
              </w:rPr>
            </w:pPr>
            <w:r w:rsidRPr="000636B3">
              <w:rPr>
                <w:rFonts w:cs="Arial"/>
                <w:sz w:val="18"/>
                <w:szCs w:val="18"/>
              </w:rPr>
              <w:t>21,349</w:t>
            </w:r>
          </w:p>
        </w:tc>
      </w:tr>
      <w:tr w:rsidR="000636B3" w:rsidRPr="000636B3" w14:paraId="570493EA" w14:textId="77777777" w:rsidTr="000E3106">
        <w:trPr>
          <w:trHeight w:val="240"/>
        </w:trPr>
        <w:tc>
          <w:tcPr>
            <w:tcW w:w="2268" w:type="dxa"/>
            <w:tcBorders>
              <w:top w:val="nil"/>
              <w:left w:val="nil"/>
              <w:bottom w:val="nil"/>
              <w:right w:val="single" w:sz="18" w:space="0" w:color="B4B432"/>
            </w:tcBorders>
            <w:shd w:val="clear" w:color="auto" w:fill="auto"/>
            <w:vAlign w:val="center"/>
          </w:tcPr>
          <w:p w14:paraId="737083A4" w14:textId="77777777" w:rsidR="000636B3" w:rsidRPr="00C935A5" w:rsidRDefault="000636B3" w:rsidP="000636B3">
            <w:pPr>
              <w:spacing w:before="40" w:after="20"/>
              <w:rPr>
                <w:rFonts w:cs="Arial"/>
                <w:sz w:val="18"/>
                <w:szCs w:val="18"/>
              </w:rPr>
            </w:pPr>
            <w:r w:rsidRPr="00C935A5">
              <w:rPr>
                <w:rFonts w:cs="Arial"/>
                <w:sz w:val="18"/>
                <w:szCs w:val="18"/>
              </w:rPr>
              <w:t>Moira S</w:t>
            </w:r>
          </w:p>
        </w:tc>
        <w:tc>
          <w:tcPr>
            <w:tcW w:w="1134" w:type="dxa"/>
            <w:tcBorders>
              <w:top w:val="nil"/>
              <w:left w:val="single" w:sz="18" w:space="0" w:color="B4B432"/>
              <w:bottom w:val="nil"/>
              <w:right w:val="nil"/>
            </w:tcBorders>
            <w:shd w:val="clear" w:color="auto" w:fill="auto"/>
            <w:vAlign w:val="bottom"/>
          </w:tcPr>
          <w:p w14:paraId="3E7715A7" w14:textId="5AD583B3" w:rsidR="000636B3" w:rsidRPr="00C935A5" w:rsidRDefault="000636B3" w:rsidP="000636B3">
            <w:pPr>
              <w:spacing w:before="40" w:after="20"/>
              <w:jc w:val="right"/>
              <w:rPr>
                <w:rFonts w:cs="Arial"/>
                <w:sz w:val="18"/>
                <w:szCs w:val="18"/>
              </w:rPr>
            </w:pPr>
            <w:r w:rsidRPr="000636B3">
              <w:rPr>
                <w:rFonts w:cs="Arial"/>
                <w:sz w:val="18"/>
                <w:szCs w:val="18"/>
              </w:rPr>
              <w:t>30,775</w:t>
            </w:r>
          </w:p>
        </w:tc>
        <w:tc>
          <w:tcPr>
            <w:tcW w:w="1134" w:type="dxa"/>
            <w:tcBorders>
              <w:top w:val="nil"/>
              <w:left w:val="nil"/>
              <w:bottom w:val="nil"/>
              <w:right w:val="nil"/>
            </w:tcBorders>
            <w:vAlign w:val="bottom"/>
          </w:tcPr>
          <w:p w14:paraId="798670DF" w14:textId="4C2A5B05" w:rsidR="000636B3" w:rsidRPr="00C935A5" w:rsidRDefault="000636B3" w:rsidP="000636B3">
            <w:pPr>
              <w:spacing w:before="40" w:after="20"/>
              <w:jc w:val="right"/>
              <w:rPr>
                <w:rFonts w:cs="Arial"/>
                <w:sz w:val="18"/>
                <w:szCs w:val="18"/>
              </w:rPr>
            </w:pPr>
            <w:r w:rsidRPr="000636B3">
              <w:rPr>
                <w:rFonts w:cs="Arial"/>
                <w:sz w:val="18"/>
                <w:szCs w:val="18"/>
              </w:rPr>
              <w:t>31,631</w:t>
            </w:r>
          </w:p>
        </w:tc>
        <w:tc>
          <w:tcPr>
            <w:tcW w:w="1134" w:type="dxa"/>
            <w:tcBorders>
              <w:top w:val="nil"/>
              <w:left w:val="nil"/>
              <w:bottom w:val="nil"/>
              <w:right w:val="nil"/>
            </w:tcBorders>
            <w:vAlign w:val="bottom"/>
          </w:tcPr>
          <w:p w14:paraId="63084DDC" w14:textId="0FF2A55D" w:rsidR="000636B3" w:rsidRPr="00C935A5" w:rsidRDefault="000636B3" w:rsidP="000636B3">
            <w:pPr>
              <w:spacing w:before="40" w:after="20"/>
              <w:jc w:val="right"/>
              <w:rPr>
                <w:rFonts w:cs="Arial"/>
                <w:sz w:val="18"/>
                <w:szCs w:val="18"/>
              </w:rPr>
            </w:pPr>
            <w:r w:rsidRPr="000636B3">
              <w:rPr>
                <w:rFonts w:cs="Arial"/>
                <w:sz w:val="18"/>
                <w:szCs w:val="18"/>
              </w:rPr>
              <w:t>31,631</w:t>
            </w:r>
          </w:p>
        </w:tc>
        <w:tc>
          <w:tcPr>
            <w:tcW w:w="1134" w:type="dxa"/>
            <w:tcBorders>
              <w:top w:val="nil"/>
              <w:left w:val="nil"/>
              <w:bottom w:val="nil"/>
              <w:right w:val="nil"/>
            </w:tcBorders>
            <w:vAlign w:val="bottom"/>
          </w:tcPr>
          <w:p w14:paraId="35A5069C" w14:textId="6ABE8C64" w:rsidR="000636B3" w:rsidRPr="00C935A5" w:rsidRDefault="000636B3" w:rsidP="000636B3">
            <w:pPr>
              <w:spacing w:before="40" w:after="20"/>
              <w:jc w:val="right"/>
              <w:rPr>
                <w:rFonts w:cs="Arial"/>
                <w:sz w:val="18"/>
                <w:szCs w:val="18"/>
              </w:rPr>
            </w:pPr>
            <w:r w:rsidRPr="000636B3">
              <w:rPr>
                <w:rFonts w:cs="Arial"/>
                <w:sz w:val="18"/>
                <w:szCs w:val="18"/>
              </w:rPr>
              <w:t>31,631</w:t>
            </w:r>
          </w:p>
        </w:tc>
        <w:tc>
          <w:tcPr>
            <w:tcW w:w="1134" w:type="dxa"/>
            <w:tcBorders>
              <w:top w:val="nil"/>
              <w:left w:val="nil"/>
              <w:bottom w:val="nil"/>
              <w:right w:val="nil"/>
            </w:tcBorders>
            <w:shd w:val="clear" w:color="auto" w:fill="auto"/>
            <w:vAlign w:val="bottom"/>
          </w:tcPr>
          <w:p w14:paraId="16FB6238" w14:textId="72378924" w:rsidR="000636B3" w:rsidRPr="00C935A5" w:rsidRDefault="000636B3" w:rsidP="000636B3">
            <w:pPr>
              <w:spacing w:before="40" w:after="20"/>
              <w:jc w:val="right"/>
              <w:rPr>
                <w:rFonts w:cs="Arial"/>
                <w:sz w:val="18"/>
                <w:szCs w:val="18"/>
              </w:rPr>
            </w:pPr>
            <w:r w:rsidRPr="000636B3">
              <w:rPr>
                <w:rFonts w:cs="Arial"/>
                <w:sz w:val="18"/>
                <w:szCs w:val="18"/>
              </w:rPr>
              <w:t>13,316</w:t>
            </w:r>
          </w:p>
        </w:tc>
        <w:tc>
          <w:tcPr>
            <w:tcW w:w="1134" w:type="dxa"/>
            <w:tcBorders>
              <w:top w:val="nil"/>
              <w:left w:val="nil"/>
              <w:bottom w:val="nil"/>
              <w:right w:val="nil"/>
            </w:tcBorders>
            <w:shd w:val="clear" w:color="auto" w:fill="auto"/>
            <w:vAlign w:val="bottom"/>
          </w:tcPr>
          <w:p w14:paraId="44F3C620" w14:textId="579526C2" w:rsidR="000636B3" w:rsidRPr="00C935A5" w:rsidRDefault="000636B3" w:rsidP="000636B3">
            <w:pPr>
              <w:spacing w:before="40" w:after="20"/>
              <w:jc w:val="right"/>
              <w:rPr>
                <w:rFonts w:cs="Arial"/>
                <w:sz w:val="18"/>
                <w:szCs w:val="18"/>
              </w:rPr>
            </w:pPr>
            <w:r w:rsidRPr="000636B3">
              <w:rPr>
                <w:rFonts w:cs="Arial"/>
                <w:sz w:val="18"/>
                <w:szCs w:val="18"/>
              </w:rPr>
              <w:t>15,293</w:t>
            </w:r>
          </w:p>
        </w:tc>
      </w:tr>
      <w:tr w:rsidR="000636B3" w:rsidRPr="000636B3" w14:paraId="7A4E6CED" w14:textId="77777777" w:rsidTr="000E3106">
        <w:trPr>
          <w:trHeight w:val="240"/>
        </w:trPr>
        <w:tc>
          <w:tcPr>
            <w:tcW w:w="2268" w:type="dxa"/>
            <w:tcBorders>
              <w:top w:val="nil"/>
              <w:left w:val="nil"/>
              <w:bottom w:val="nil"/>
              <w:right w:val="single" w:sz="18" w:space="0" w:color="B4B432"/>
            </w:tcBorders>
            <w:shd w:val="clear" w:color="auto" w:fill="auto"/>
            <w:vAlign w:val="center"/>
          </w:tcPr>
          <w:p w14:paraId="65AB4D20" w14:textId="77777777" w:rsidR="000636B3" w:rsidRPr="00C935A5" w:rsidRDefault="000636B3" w:rsidP="000636B3">
            <w:pPr>
              <w:spacing w:before="40" w:after="20"/>
              <w:rPr>
                <w:rFonts w:cs="Arial"/>
                <w:sz w:val="18"/>
                <w:szCs w:val="18"/>
              </w:rPr>
            </w:pPr>
            <w:r w:rsidRPr="00C935A5">
              <w:rPr>
                <w:rFonts w:cs="Arial"/>
                <w:sz w:val="18"/>
                <w:szCs w:val="18"/>
              </w:rPr>
              <w:t>Monash C</w:t>
            </w:r>
          </w:p>
        </w:tc>
        <w:tc>
          <w:tcPr>
            <w:tcW w:w="1134" w:type="dxa"/>
            <w:tcBorders>
              <w:top w:val="nil"/>
              <w:left w:val="single" w:sz="18" w:space="0" w:color="B4B432"/>
              <w:bottom w:val="nil"/>
              <w:right w:val="nil"/>
            </w:tcBorders>
            <w:shd w:val="clear" w:color="auto" w:fill="auto"/>
            <w:vAlign w:val="bottom"/>
          </w:tcPr>
          <w:p w14:paraId="77BAABA6" w14:textId="2B1CCD98" w:rsidR="000636B3" w:rsidRPr="00C935A5" w:rsidRDefault="000636B3" w:rsidP="000636B3">
            <w:pPr>
              <w:spacing w:before="40" w:after="20"/>
              <w:jc w:val="right"/>
              <w:rPr>
                <w:rFonts w:cs="Arial"/>
                <w:sz w:val="18"/>
                <w:szCs w:val="18"/>
              </w:rPr>
            </w:pPr>
            <w:r w:rsidRPr="000636B3">
              <w:rPr>
                <w:rFonts w:cs="Arial"/>
                <w:sz w:val="18"/>
                <w:szCs w:val="18"/>
              </w:rPr>
              <w:t>203,560</w:t>
            </w:r>
          </w:p>
        </w:tc>
        <w:tc>
          <w:tcPr>
            <w:tcW w:w="1134" w:type="dxa"/>
            <w:tcBorders>
              <w:top w:val="nil"/>
              <w:left w:val="nil"/>
              <w:bottom w:val="nil"/>
              <w:right w:val="nil"/>
            </w:tcBorders>
            <w:vAlign w:val="bottom"/>
          </w:tcPr>
          <w:p w14:paraId="4F57F624" w14:textId="0B07FDF7" w:rsidR="000636B3" w:rsidRPr="00C935A5" w:rsidRDefault="000636B3" w:rsidP="000636B3">
            <w:pPr>
              <w:spacing w:before="40" w:after="20"/>
              <w:jc w:val="right"/>
              <w:rPr>
                <w:rFonts w:cs="Arial"/>
                <w:sz w:val="18"/>
                <w:szCs w:val="18"/>
              </w:rPr>
            </w:pPr>
            <w:r w:rsidRPr="000636B3">
              <w:rPr>
                <w:rFonts w:cs="Arial"/>
                <w:sz w:val="18"/>
                <w:szCs w:val="18"/>
              </w:rPr>
              <w:t>203,560</w:t>
            </w:r>
          </w:p>
        </w:tc>
        <w:tc>
          <w:tcPr>
            <w:tcW w:w="1134" w:type="dxa"/>
            <w:tcBorders>
              <w:top w:val="nil"/>
              <w:left w:val="nil"/>
              <w:bottom w:val="nil"/>
              <w:right w:val="nil"/>
            </w:tcBorders>
            <w:vAlign w:val="bottom"/>
          </w:tcPr>
          <w:p w14:paraId="1D8E6860" w14:textId="4CA6939E" w:rsidR="000636B3" w:rsidRPr="00C935A5" w:rsidRDefault="000636B3" w:rsidP="000636B3">
            <w:pPr>
              <w:spacing w:before="40" w:after="20"/>
              <w:jc w:val="right"/>
              <w:rPr>
                <w:rFonts w:cs="Arial"/>
                <w:sz w:val="18"/>
                <w:szCs w:val="18"/>
              </w:rPr>
            </w:pPr>
            <w:r w:rsidRPr="000636B3">
              <w:rPr>
                <w:rFonts w:cs="Arial"/>
                <w:sz w:val="18"/>
                <w:szCs w:val="18"/>
              </w:rPr>
              <w:t>203,560</w:t>
            </w:r>
          </w:p>
        </w:tc>
        <w:tc>
          <w:tcPr>
            <w:tcW w:w="1134" w:type="dxa"/>
            <w:tcBorders>
              <w:top w:val="nil"/>
              <w:left w:val="nil"/>
              <w:bottom w:val="nil"/>
              <w:right w:val="nil"/>
            </w:tcBorders>
            <w:vAlign w:val="bottom"/>
          </w:tcPr>
          <w:p w14:paraId="7C8AA036" w14:textId="2D79F8A7" w:rsidR="000636B3" w:rsidRPr="00C935A5" w:rsidRDefault="000636B3" w:rsidP="000636B3">
            <w:pPr>
              <w:spacing w:before="40" w:after="20"/>
              <w:jc w:val="right"/>
              <w:rPr>
                <w:rFonts w:cs="Arial"/>
                <w:sz w:val="18"/>
                <w:szCs w:val="18"/>
              </w:rPr>
            </w:pPr>
            <w:r w:rsidRPr="000636B3">
              <w:rPr>
                <w:rFonts w:cs="Arial"/>
                <w:sz w:val="18"/>
                <w:szCs w:val="18"/>
              </w:rPr>
              <w:t>203,560</w:t>
            </w:r>
          </w:p>
        </w:tc>
        <w:tc>
          <w:tcPr>
            <w:tcW w:w="1134" w:type="dxa"/>
            <w:tcBorders>
              <w:top w:val="nil"/>
              <w:left w:val="nil"/>
              <w:bottom w:val="nil"/>
              <w:right w:val="nil"/>
            </w:tcBorders>
            <w:shd w:val="clear" w:color="auto" w:fill="auto"/>
            <w:vAlign w:val="bottom"/>
          </w:tcPr>
          <w:p w14:paraId="6D312F5A" w14:textId="0FFCC3E9" w:rsidR="000636B3" w:rsidRPr="00C935A5" w:rsidRDefault="000636B3" w:rsidP="000636B3">
            <w:pPr>
              <w:spacing w:before="40" w:after="20"/>
              <w:jc w:val="right"/>
              <w:rPr>
                <w:rFonts w:cs="Arial"/>
                <w:sz w:val="18"/>
                <w:szCs w:val="18"/>
              </w:rPr>
            </w:pPr>
            <w:r w:rsidRPr="000636B3">
              <w:rPr>
                <w:rFonts w:cs="Arial"/>
                <w:sz w:val="18"/>
                <w:szCs w:val="18"/>
              </w:rPr>
              <w:t>52,371</w:t>
            </w:r>
          </w:p>
        </w:tc>
        <w:tc>
          <w:tcPr>
            <w:tcW w:w="1134" w:type="dxa"/>
            <w:tcBorders>
              <w:top w:val="nil"/>
              <w:left w:val="nil"/>
              <w:bottom w:val="nil"/>
              <w:right w:val="nil"/>
            </w:tcBorders>
            <w:shd w:val="clear" w:color="auto" w:fill="auto"/>
            <w:vAlign w:val="bottom"/>
          </w:tcPr>
          <w:p w14:paraId="12F273BA" w14:textId="6EF4768B" w:rsidR="000636B3" w:rsidRPr="00C935A5" w:rsidRDefault="000636B3" w:rsidP="000636B3">
            <w:pPr>
              <w:spacing w:before="40" w:after="20"/>
              <w:jc w:val="right"/>
              <w:rPr>
                <w:rFonts w:cs="Arial"/>
                <w:sz w:val="18"/>
                <w:szCs w:val="18"/>
              </w:rPr>
            </w:pPr>
            <w:r w:rsidRPr="000636B3">
              <w:rPr>
                <w:rFonts w:cs="Arial"/>
                <w:sz w:val="18"/>
                <w:szCs w:val="18"/>
              </w:rPr>
              <w:t>78,326</w:t>
            </w:r>
          </w:p>
        </w:tc>
      </w:tr>
      <w:tr w:rsidR="000636B3" w:rsidRPr="000636B3" w14:paraId="64A86CB7" w14:textId="77777777" w:rsidTr="000E3106">
        <w:trPr>
          <w:trHeight w:val="240"/>
        </w:trPr>
        <w:tc>
          <w:tcPr>
            <w:tcW w:w="2268" w:type="dxa"/>
            <w:tcBorders>
              <w:top w:val="nil"/>
              <w:left w:val="nil"/>
              <w:bottom w:val="nil"/>
              <w:right w:val="single" w:sz="18" w:space="0" w:color="B4B432"/>
            </w:tcBorders>
            <w:shd w:val="clear" w:color="auto" w:fill="auto"/>
            <w:vAlign w:val="center"/>
          </w:tcPr>
          <w:p w14:paraId="2DB5AF71" w14:textId="77777777" w:rsidR="000636B3" w:rsidRPr="00C935A5" w:rsidRDefault="000636B3" w:rsidP="000636B3">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B4B432"/>
              <w:bottom w:val="nil"/>
              <w:right w:val="nil"/>
            </w:tcBorders>
            <w:shd w:val="clear" w:color="auto" w:fill="auto"/>
            <w:vAlign w:val="bottom"/>
          </w:tcPr>
          <w:p w14:paraId="2E1858E5" w14:textId="3B44F9DB" w:rsidR="000636B3" w:rsidRPr="00C935A5" w:rsidRDefault="000636B3" w:rsidP="000636B3">
            <w:pPr>
              <w:spacing w:before="40" w:after="20"/>
              <w:jc w:val="right"/>
              <w:rPr>
                <w:rFonts w:cs="Arial"/>
                <w:sz w:val="18"/>
                <w:szCs w:val="18"/>
              </w:rPr>
            </w:pPr>
            <w:r w:rsidRPr="000636B3">
              <w:rPr>
                <w:rFonts w:cs="Arial"/>
                <w:sz w:val="18"/>
                <w:szCs w:val="18"/>
              </w:rPr>
              <w:t>126,486</w:t>
            </w:r>
          </w:p>
        </w:tc>
        <w:tc>
          <w:tcPr>
            <w:tcW w:w="1134" w:type="dxa"/>
            <w:tcBorders>
              <w:top w:val="nil"/>
              <w:left w:val="nil"/>
              <w:bottom w:val="nil"/>
              <w:right w:val="nil"/>
            </w:tcBorders>
            <w:vAlign w:val="bottom"/>
          </w:tcPr>
          <w:p w14:paraId="771710AC" w14:textId="60322292" w:rsidR="000636B3" w:rsidRPr="00C935A5" w:rsidRDefault="000636B3" w:rsidP="000636B3">
            <w:pPr>
              <w:spacing w:before="40" w:after="20"/>
              <w:jc w:val="right"/>
              <w:rPr>
                <w:rFonts w:cs="Arial"/>
                <w:sz w:val="18"/>
                <w:szCs w:val="18"/>
              </w:rPr>
            </w:pPr>
            <w:r w:rsidRPr="000636B3">
              <w:rPr>
                <w:rFonts w:cs="Arial"/>
                <w:sz w:val="18"/>
                <w:szCs w:val="18"/>
              </w:rPr>
              <w:t>126,486</w:t>
            </w:r>
          </w:p>
        </w:tc>
        <w:tc>
          <w:tcPr>
            <w:tcW w:w="1134" w:type="dxa"/>
            <w:tcBorders>
              <w:top w:val="nil"/>
              <w:left w:val="nil"/>
              <w:bottom w:val="nil"/>
              <w:right w:val="nil"/>
            </w:tcBorders>
            <w:vAlign w:val="bottom"/>
          </w:tcPr>
          <w:p w14:paraId="6BF78FE5" w14:textId="7E6516F9" w:rsidR="000636B3" w:rsidRPr="00C935A5" w:rsidRDefault="000636B3" w:rsidP="000636B3">
            <w:pPr>
              <w:spacing w:before="40" w:after="20"/>
              <w:jc w:val="right"/>
              <w:rPr>
                <w:rFonts w:cs="Arial"/>
                <w:sz w:val="18"/>
                <w:szCs w:val="18"/>
              </w:rPr>
            </w:pPr>
            <w:r w:rsidRPr="000636B3">
              <w:rPr>
                <w:rFonts w:cs="Arial"/>
                <w:sz w:val="18"/>
                <w:szCs w:val="18"/>
              </w:rPr>
              <w:t>126,486</w:t>
            </w:r>
          </w:p>
        </w:tc>
        <w:tc>
          <w:tcPr>
            <w:tcW w:w="1134" w:type="dxa"/>
            <w:tcBorders>
              <w:top w:val="nil"/>
              <w:left w:val="nil"/>
              <w:bottom w:val="nil"/>
              <w:right w:val="nil"/>
            </w:tcBorders>
            <w:vAlign w:val="bottom"/>
          </w:tcPr>
          <w:p w14:paraId="4AE77B43" w14:textId="072F49CB" w:rsidR="000636B3" w:rsidRPr="00C935A5" w:rsidRDefault="000636B3" w:rsidP="000636B3">
            <w:pPr>
              <w:spacing w:before="40" w:after="20"/>
              <w:jc w:val="right"/>
              <w:rPr>
                <w:rFonts w:cs="Arial"/>
                <w:sz w:val="18"/>
                <w:szCs w:val="18"/>
              </w:rPr>
            </w:pPr>
            <w:r w:rsidRPr="000636B3">
              <w:rPr>
                <w:rFonts w:cs="Arial"/>
                <w:sz w:val="18"/>
                <w:szCs w:val="18"/>
              </w:rPr>
              <w:t>126,486</w:t>
            </w:r>
          </w:p>
        </w:tc>
        <w:tc>
          <w:tcPr>
            <w:tcW w:w="1134" w:type="dxa"/>
            <w:tcBorders>
              <w:top w:val="nil"/>
              <w:left w:val="nil"/>
              <w:bottom w:val="nil"/>
              <w:right w:val="nil"/>
            </w:tcBorders>
            <w:shd w:val="clear" w:color="auto" w:fill="auto"/>
            <w:vAlign w:val="bottom"/>
          </w:tcPr>
          <w:p w14:paraId="2D709F05" w14:textId="3374957A" w:rsidR="000636B3" w:rsidRPr="00C935A5" w:rsidRDefault="000636B3" w:rsidP="000636B3">
            <w:pPr>
              <w:spacing w:before="40" w:after="20"/>
              <w:jc w:val="right"/>
              <w:rPr>
                <w:rFonts w:cs="Arial"/>
                <w:sz w:val="18"/>
                <w:szCs w:val="18"/>
              </w:rPr>
            </w:pPr>
            <w:r w:rsidRPr="000636B3">
              <w:rPr>
                <w:rFonts w:cs="Arial"/>
                <w:sz w:val="18"/>
                <w:szCs w:val="18"/>
              </w:rPr>
              <w:t>33,850</w:t>
            </w:r>
          </w:p>
        </w:tc>
        <w:tc>
          <w:tcPr>
            <w:tcW w:w="1134" w:type="dxa"/>
            <w:tcBorders>
              <w:top w:val="nil"/>
              <w:left w:val="nil"/>
              <w:bottom w:val="nil"/>
              <w:right w:val="nil"/>
            </w:tcBorders>
            <w:shd w:val="clear" w:color="auto" w:fill="auto"/>
            <w:vAlign w:val="bottom"/>
          </w:tcPr>
          <w:p w14:paraId="549148F3" w14:textId="1A974137" w:rsidR="000636B3" w:rsidRPr="00C935A5" w:rsidRDefault="000636B3" w:rsidP="000636B3">
            <w:pPr>
              <w:spacing w:before="40" w:after="20"/>
              <w:jc w:val="right"/>
              <w:rPr>
                <w:rFonts w:cs="Arial"/>
                <w:sz w:val="18"/>
                <w:szCs w:val="18"/>
              </w:rPr>
            </w:pPr>
            <w:r w:rsidRPr="000636B3">
              <w:rPr>
                <w:rFonts w:cs="Arial"/>
                <w:sz w:val="18"/>
                <w:szCs w:val="18"/>
              </w:rPr>
              <w:t>53,824</w:t>
            </w:r>
          </w:p>
        </w:tc>
      </w:tr>
      <w:tr w:rsidR="000636B3" w:rsidRPr="000636B3" w14:paraId="4C54F166" w14:textId="77777777" w:rsidTr="000E3106">
        <w:trPr>
          <w:trHeight w:val="240"/>
        </w:trPr>
        <w:tc>
          <w:tcPr>
            <w:tcW w:w="2268" w:type="dxa"/>
            <w:tcBorders>
              <w:top w:val="nil"/>
              <w:left w:val="nil"/>
              <w:bottom w:val="nil"/>
              <w:right w:val="single" w:sz="18" w:space="0" w:color="B4B432"/>
            </w:tcBorders>
            <w:shd w:val="clear" w:color="auto" w:fill="auto"/>
            <w:vAlign w:val="center"/>
          </w:tcPr>
          <w:p w14:paraId="2C5F8B8A" w14:textId="77777777" w:rsidR="000636B3" w:rsidRPr="00C935A5" w:rsidRDefault="000636B3" w:rsidP="000636B3">
            <w:pPr>
              <w:spacing w:before="40" w:after="20"/>
              <w:rPr>
                <w:rFonts w:cs="Arial"/>
                <w:sz w:val="18"/>
                <w:szCs w:val="18"/>
              </w:rPr>
            </w:pPr>
            <w:r w:rsidRPr="00C935A5">
              <w:rPr>
                <w:rFonts w:cs="Arial"/>
                <w:sz w:val="18"/>
                <w:szCs w:val="18"/>
              </w:rPr>
              <w:t>Moorabool S</w:t>
            </w:r>
          </w:p>
        </w:tc>
        <w:tc>
          <w:tcPr>
            <w:tcW w:w="1134" w:type="dxa"/>
            <w:tcBorders>
              <w:top w:val="nil"/>
              <w:left w:val="single" w:sz="18" w:space="0" w:color="B4B432"/>
              <w:bottom w:val="nil"/>
              <w:right w:val="nil"/>
            </w:tcBorders>
            <w:shd w:val="clear" w:color="auto" w:fill="auto"/>
            <w:vAlign w:val="bottom"/>
          </w:tcPr>
          <w:p w14:paraId="6878E58D" w14:textId="3C2EA39F" w:rsidR="000636B3" w:rsidRPr="00C935A5" w:rsidRDefault="000636B3" w:rsidP="000636B3">
            <w:pPr>
              <w:spacing w:before="40" w:after="20"/>
              <w:jc w:val="right"/>
              <w:rPr>
                <w:rFonts w:cs="Arial"/>
                <w:sz w:val="18"/>
                <w:szCs w:val="18"/>
              </w:rPr>
            </w:pPr>
            <w:r w:rsidRPr="000636B3">
              <w:rPr>
                <w:rFonts w:cs="Arial"/>
                <w:sz w:val="18"/>
                <w:szCs w:val="18"/>
              </w:rPr>
              <w:t>39,092</w:t>
            </w:r>
          </w:p>
        </w:tc>
        <w:tc>
          <w:tcPr>
            <w:tcW w:w="1134" w:type="dxa"/>
            <w:tcBorders>
              <w:top w:val="nil"/>
              <w:left w:val="nil"/>
              <w:bottom w:val="nil"/>
              <w:right w:val="nil"/>
            </w:tcBorders>
            <w:vAlign w:val="bottom"/>
          </w:tcPr>
          <w:p w14:paraId="010B49D0" w14:textId="6447F169" w:rsidR="000636B3" w:rsidRPr="00C935A5" w:rsidRDefault="000636B3" w:rsidP="000636B3">
            <w:pPr>
              <w:spacing w:before="40" w:after="20"/>
              <w:jc w:val="right"/>
              <w:rPr>
                <w:rFonts w:cs="Arial"/>
                <w:sz w:val="18"/>
                <w:szCs w:val="18"/>
              </w:rPr>
            </w:pPr>
            <w:r w:rsidRPr="000636B3">
              <w:rPr>
                <w:rFonts w:cs="Arial"/>
                <w:sz w:val="18"/>
                <w:szCs w:val="18"/>
              </w:rPr>
              <w:t>39,092</w:t>
            </w:r>
          </w:p>
        </w:tc>
        <w:tc>
          <w:tcPr>
            <w:tcW w:w="1134" w:type="dxa"/>
            <w:tcBorders>
              <w:top w:val="nil"/>
              <w:left w:val="nil"/>
              <w:bottom w:val="nil"/>
              <w:right w:val="nil"/>
            </w:tcBorders>
            <w:vAlign w:val="bottom"/>
          </w:tcPr>
          <w:p w14:paraId="3A843C9D" w14:textId="37054381" w:rsidR="000636B3" w:rsidRPr="00C935A5" w:rsidRDefault="000636B3" w:rsidP="000636B3">
            <w:pPr>
              <w:spacing w:before="40" w:after="20"/>
              <w:jc w:val="right"/>
              <w:rPr>
                <w:rFonts w:cs="Arial"/>
                <w:sz w:val="18"/>
                <w:szCs w:val="18"/>
              </w:rPr>
            </w:pPr>
            <w:r w:rsidRPr="000636B3">
              <w:rPr>
                <w:rFonts w:cs="Arial"/>
                <w:sz w:val="18"/>
                <w:szCs w:val="18"/>
              </w:rPr>
              <w:t>39,092</w:t>
            </w:r>
          </w:p>
        </w:tc>
        <w:tc>
          <w:tcPr>
            <w:tcW w:w="1134" w:type="dxa"/>
            <w:tcBorders>
              <w:top w:val="nil"/>
              <w:left w:val="nil"/>
              <w:bottom w:val="nil"/>
              <w:right w:val="nil"/>
            </w:tcBorders>
            <w:vAlign w:val="bottom"/>
          </w:tcPr>
          <w:p w14:paraId="291B6025" w14:textId="5FFB7717" w:rsidR="000636B3" w:rsidRPr="00C935A5" w:rsidRDefault="000636B3" w:rsidP="000636B3">
            <w:pPr>
              <w:spacing w:before="40" w:after="20"/>
              <w:jc w:val="right"/>
              <w:rPr>
                <w:rFonts w:cs="Arial"/>
                <w:sz w:val="18"/>
                <w:szCs w:val="18"/>
              </w:rPr>
            </w:pPr>
            <w:r w:rsidRPr="000636B3">
              <w:rPr>
                <w:rFonts w:cs="Arial"/>
                <w:sz w:val="18"/>
                <w:szCs w:val="18"/>
              </w:rPr>
              <w:t>39,092</w:t>
            </w:r>
          </w:p>
        </w:tc>
        <w:tc>
          <w:tcPr>
            <w:tcW w:w="1134" w:type="dxa"/>
            <w:tcBorders>
              <w:top w:val="nil"/>
              <w:left w:val="nil"/>
              <w:bottom w:val="nil"/>
              <w:right w:val="nil"/>
            </w:tcBorders>
            <w:shd w:val="clear" w:color="auto" w:fill="auto"/>
            <w:vAlign w:val="bottom"/>
          </w:tcPr>
          <w:p w14:paraId="1A442C09" w14:textId="37AD90EE" w:rsidR="000636B3" w:rsidRPr="00C935A5" w:rsidRDefault="000636B3" w:rsidP="000636B3">
            <w:pPr>
              <w:spacing w:before="40" w:after="20"/>
              <w:jc w:val="right"/>
              <w:rPr>
                <w:rFonts w:cs="Arial"/>
                <w:sz w:val="18"/>
                <w:szCs w:val="18"/>
              </w:rPr>
            </w:pPr>
            <w:r w:rsidRPr="000636B3">
              <w:rPr>
                <w:rFonts w:cs="Arial"/>
                <w:sz w:val="18"/>
                <w:szCs w:val="18"/>
              </w:rPr>
              <w:t>11,038</w:t>
            </w:r>
          </w:p>
        </w:tc>
        <w:tc>
          <w:tcPr>
            <w:tcW w:w="1134" w:type="dxa"/>
            <w:tcBorders>
              <w:top w:val="nil"/>
              <w:left w:val="nil"/>
              <w:bottom w:val="nil"/>
              <w:right w:val="nil"/>
            </w:tcBorders>
            <w:shd w:val="clear" w:color="auto" w:fill="auto"/>
            <w:vAlign w:val="bottom"/>
          </w:tcPr>
          <w:p w14:paraId="445A03EA" w14:textId="189DCBE9" w:rsidR="000636B3" w:rsidRPr="00C935A5" w:rsidRDefault="000636B3" w:rsidP="000636B3">
            <w:pPr>
              <w:spacing w:before="40" w:after="20"/>
              <w:jc w:val="right"/>
              <w:rPr>
                <w:rFonts w:cs="Arial"/>
                <w:sz w:val="18"/>
                <w:szCs w:val="18"/>
              </w:rPr>
            </w:pPr>
            <w:r w:rsidRPr="000636B3">
              <w:rPr>
                <w:rFonts w:cs="Arial"/>
                <w:sz w:val="18"/>
                <w:szCs w:val="18"/>
              </w:rPr>
              <w:t>16,432</w:t>
            </w:r>
          </w:p>
        </w:tc>
      </w:tr>
      <w:tr w:rsidR="000636B3" w:rsidRPr="000636B3" w14:paraId="5C5CC7D6" w14:textId="77777777" w:rsidTr="000E3106">
        <w:trPr>
          <w:trHeight w:val="240"/>
        </w:trPr>
        <w:tc>
          <w:tcPr>
            <w:tcW w:w="2268" w:type="dxa"/>
            <w:tcBorders>
              <w:top w:val="nil"/>
              <w:left w:val="nil"/>
              <w:bottom w:val="nil"/>
              <w:right w:val="single" w:sz="18" w:space="0" w:color="B4B432"/>
            </w:tcBorders>
            <w:shd w:val="clear" w:color="auto" w:fill="auto"/>
            <w:vAlign w:val="center"/>
          </w:tcPr>
          <w:p w14:paraId="13B869B9" w14:textId="77777777" w:rsidR="000636B3" w:rsidRPr="00C935A5" w:rsidRDefault="000636B3" w:rsidP="000636B3">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B4B432"/>
              <w:bottom w:val="nil"/>
              <w:right w:val="nil"/>
            </w:tcBorders>
            <w:shd w:val="clear" w:color="auto" w:fill="auto"/>
            <w:vAlign w:val="bottom"/>
          </w:tcPr>
          <w:p w14:paraId="24BC8E8A" w14:textId="4D149548" w:rsidR="000636B3" w:rsidRPr="00C935A5" w:rsidRDefault="000636B3" w:rsidP="000636B3">
            <w:pPr>
              <w:spacing w:before="40" w:after="20"/>
              <w:jc w:val="right"/>
              <w:rPr>
                <w:rFonts w:cs="Arial"/>
                <w:sz w:val="18"/>
                <w:szCs w:val="18"/>
              </w:rPr>
            </w:pPr>
            <w:r w:rsidRPr="000636B3">
              <w:rPr>
                <w:rFonts w:cs="Arial"/>
                <w:sz w:val="18"/>
                <w:szCs w:val="18"/>
              </w:rPr>
              <w:t>170,243</w:t>
            </w:r>
          </w:p>
        </w:tc>
        <w:tc>
          <w:tcPr>
            <w:tcW w:w="1134" w:type="dxa"/>
            <w:tcBorders>
              <w:top w:val="nil"/>
              <w:left w:val="nil"/>
              <w:bottom w:val="nil"/>
              <w:right w:val="nil"/>
            </w:tcBorders>
            <w:vAlign w:val="bottom"/>
          </w:tcPr>
          <w:p w14:paraId="70B4FDAD" w14:textId="29AFC286" w:rsidR="000636B3" w:rsidRPr="00C935A5" w:rsidRDefault="000636B3" w:rsidP="000636B3">
            <w:pPr>
              <w:spacing w:before="40" w:after="20"/>
              <w:jc w:val="right"/>
              <w:rPr>
                <w:rFonts w:cs="Arial"/>
                <w:sz w:val="18"/>
                <w:szCs w:val="18"/>
              </w:rPr>
            </w:pPr>
            <w:r w:rsidRPr="000636B3">
              <w:rPr>
                <w:rFonts w:cs="Arial"/>
                <w:sz w:val="18"/>
                <w:szCs w:val="18"/>
              </w:rPr>
              <w:t>194,276</w:t>
            </w:r>
          </w:p>
        </w:tc>
        <w:tc>
          <w:tcPr>
            <w:tcW w:w="1134" w:type="dxa"/>
            <w:tcBorders>
              <w:top w:val="nil"/>
              <w:left w:val="nil"/>
              <w:bottom w:val="nil"/>
              <w:right w:val="nil"/>
            </w:tcBorders>
            <w:vAlign w:val="bottom"/>
          </w:tcPr>
          <w:p w14:paraId="22466458" w14:textId="56C66093" w:rsidR="000636B3" w:rsidRPr="00C935A5" w:rsidRDefault="000636B3" w:rsidP="000636B3">
            <w:pPr>
              <w:spacing w:before="40" w:after="20"/>
              <w:jc w:val="right"/>
              <w:rPr>
                <w:rFonts w:cs="Arial"/>
                <w:sz w:val="18"/>
                <w:szCs w:val="18"/>
              </w:rPr>
            </w:pPr>
            <w:r w:rsidRPr="000636B3">
              <w:rPr>
                <w:rFonts w:cs="Arial"/>
                <w:sz w:val="18"/>
                <w:szCs w:val="18"/>
              </w:rPr>
              <w:t>194,276</w:t>
            </w:r>
          </w:p>
        </w:tc>
        <w:tc>
          <w:tcPr>
            <w:tcW w:w="1134" w:type="dxa"/>
            <w:tcBorders>
              <w:top w:val="nil"/>
              <w:left w:val="nil"/>
              <w:bottom w:val="nil"/>
              <w:right w:val="nil"/>
            </w:tcBorders>
            <w:vAlign w:val="bottom"/>
          </w:tcPr>
          <w:p w14:paraId="6A74C2DE" w14:textId="1373D5B3" w:rsidR="000636B3" w:rsidRPr="00C935A5" w:rsidRDefault="000636B3" w:rsidP="000636B3">
            <w:pPr>
              <w:spacing w:before="40" w:after="20"/>
              <w:jc w:val="right"/>
              <w:rPr>
                <w:rFonts w:cs="Arial"/>
                <w:sz w:val="18"/>
                <w:szCs w:val="18"/>
              </w:rPr>
            </w:pPr>
            <w:r w:rsidRPr="000636B3">
              <w:rPr>
                <w:rFonts w:cs="Arial"/>
                <w:sz w:val="18"/>
                <w:szCs w:val="18"/>
              </w:rPr>
              <w:t>194,276</w:t>
            </w:r>
          </w:p>
        </w:tc>
        <w:tc>
          <w:tcPr>
            <w:tcW w:w="1134" w:type="dxa"/>
            <w:tcBorders>
              <w:top w:val="nil"/>
              <w:left w:val="nil"/>
              <w:bottom w:val="nil"/>
              <w:right w:val="nil"/>
            </w:tcBorders>
            <w:shd w:val="clear" w:color="auto" w:fill="auto"/>
            <w:vAlign w:val="bottom"/>
          </w:tcPr>
          <w:p w14:paraId="1C64A394" w14:textId="78A46E20" w:rsidR="000636B3" w:rsidRPr="00C935A5" w:rsidRDefault="000636B3" w:rsidP="000636B3">
            <w:pPr>
              <w:spacing w:before="40" w:after="20"/>
              <w:jc w:val="right"/>
              <w:rPr>
                <w:rFonts w:cs="Arial"/>
                <w:sz w:val="18"/>
                <w:szCs w:val="18"/>
              </w:rPr>
            </w:pPr>
            <w:r w:rsidRPr="000636B3">
              <w:rPr>
                <w:rFonts w:cs="Arial"/>
                <w:sz w:val="18"/>
                <w:szCs w:val="18"/>
              </w:rPr>
              <w:t>67,183</w:t>
            </w:r>
          </w:p>
        </w:tc>
        <w:tc>
          <w:tcPr>
            <w:tcW w:w="1134" w:type="dxa"/>
            <w:tcBorders>
              <w:top w:val="nil"/>
              <w:left w:val="nil"/>
              <w:bottom w:val="nil"/>
              <w:right w:val="nil"/>
            </w:tcBorders>
            <w:shd w:val="clear" w:color="auto" w:fill="auto"/>
            <w:vAlign w:val="bottom"/>
          </w:tcPr>
          <w:p w14:paraId="5BE431F1" w14:textId="5721C293" w:rsidR="000636B3" w:rsidRPr="00C935A5" w:rsidRDefault="000636B3" w:rsidP="000636B3">
            <w:pPr>
              <w:spacing w:before="40" w:after="20"/>
              <w:jc w:val="right"/>
              <w:rPr>
                <w:rFonts w:cs="Arial"/>
                <w:sz w:val="18"/>
                <w:szCs w:val="18"/>
              </w:rPr>
            </w:pPr>
            <w:r w:rsidRPr="000636B3">
              <w:rPr>
                <w:rFonts w:cs="Arial"/>
                <w:sz w:val="18"/>
                <w:szCs w:val="18"/>
              </w:rPr>
              <w:t>94,265</w:t>
            </w:r>
          </w:p>
        </w:tc>
      </w:tr>
      <w:tr w:rsidR="000636B3" w:rsidRPr="000636B3" w14:paraId="47990F71" w14:textId="77777777" w:rsidTr="000E3106">
        <w:trPr>
          <w:trHeight w:val="240"/>
        </w:trPr>
        <w:tc>
          <w:tcPr>
            <w:tcW w:w="2268" w:type="dxa"/>
            <w:tcBorders>
              <w:top w:val="nil"/>
              <w:left w:val="nil"/>
              <w:bottom w:val="nil"/>
              <w:right w:val="single" w:sz="18" w:space="0" w:color="B4B432"/>
            </w:tcBorders>
            <w:shd w:val="clear" w:color="auto" w:fill="auto"/>
            <w:vAlign w:val="center"/>
          </w:tcPr>
          <w:p w14:paraId="6E6B3C0C" w14:textId="77777777" w:rsidR="000636B3" w:rsidRPr="00C935A5" w:rsidRDefault="000636B3" w:rsidP="000636B3">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B4B432"/>
              <w:bottom w:val="nil"/>
              <w:right w:val="nil"/>
            </w:tcBorders>
            <w:shd w:val="clear" w:color="auto" w:fill="auto"/>
            <w:vAlign w:val="bottom"/>
          </w:tcPr>
          <w:p w14:paraId="22EB9A5D" w14:textId="5DD9F5E3" w:rsidR="000636B3" w:rsidRPr="00C935A5" w:rsidRDefault="000636B3" w:rsidP="000636B3">
            <w:pPr>
              <w:spacing w:before="40" w:after="20"/>
              <w:jc w:val="right"/>
              <w:rPr>
                <w:rFonts w:cs="Arial"/>
                <w:sz w:val="18"/>
                <w:szCs w:val="18"/>
              </w:rPr>
            </w:pPr>
            <w:r w:rsidRPr="000636B3">
              <w:rPr>
                <w:rFonts w:cs="Arial"/>
                <w:sz w:val="18"/>
                <w:szCs w:val="18"/>
              </w:rPr>
              <w:t>20,576</w:t>
            </w:r>
          </w:p>
        </w:tc>
        <w:tc>
          <w:tcPr>
            <w:tcW w:w="1134" w:type="dxa"/>
            <w:tcBorders>
              <w:top w:val="nil"/>
              <w:left w:val="nil"/>
              <w:bottom w:val="nil"/>
              <w:right w:val="nil"/>
            </w:tcBorders>
            <w:vAlign w:val="bottom"/>
          </w:tcPr>
          <w:p w14:paraId="438D9AF5" w14:textId="0DBAF8B5" w:rsidR="000636B3" w:rsidRPr="00C935A5" w:rsidRDefault="000636B3" w:rsidP="000636B3">
            <w:pPr>
              <w:spacing w:before="40" w:after="20"/>
              <w:jc w:val="right"/>
              <w:rPr>
                <w:rFonts w:cs="Arial"/>
                <w:sz w:val="18"/>
                <w:szCs w:val="18"/>
              </w:rPr>
            </w:pPr>
            <w:r w:rsidRPr="000636B3">
              <w:rPr>
                <w:rFonts w:cs="Arial"/>
                <w:sz w:val="18"/>
                <w:szCs w:val="18"/>
              </w:rPr>
              <w:t>20,759</w:t>
            </w:r>
          </w:p>
        </w:tc>
        <w:tc>
          <w:tcPr>
            <w:tcW w:w="1134" w:type="dxa"/>
            <w:tcBorders>
              <w:top w:val="nil"/>
              <w:left w:val="nil"/>
              <w:bottom w:val="nil"/>
              <w:right w:val="nil"/>
            </w:tcBorders>
            <w:vAlign w:val="bottom"/>
          </w:tcPr>
          <w:p w14:paraId="4D9CA50B" w14:textId="58E3F92A" w:rsidR="000636B3" w:rsidRPr="00C935A5" w:rsidRDefault="000636B3" w:rsidP="000636B3">
            <w:pPr>
              <w:spacing w:before="40" w:after="20"/>
              <w:jc w:val="right"/>
              <w:rPr>
                <w:rFonts w:cs="Arial"/>
                <w:sz w:val="18"/>
                <w:szCs w:val="18"/>
              </w:rPr>
            </w:pPr>
            <w:r w:rsidRPr="000636B3">
              <w:rPr>
                <w:rFonts w:cs="Arial"/>
                <w:sz w:val="18"/>
                <w:szCs w:val="18"/>
              </w:rPr>
              <w:t>20,759</w:t>
            </w:r>
          </w:p>
        </w:tc>
        <w:tc>
          <w:tcPr>
            <w:tcW w:w="1134" w:type="dxa"/>
            <w:tcBorders>
              <w:top w:val="nil"/>
              <w:left w:val="nil"/>
              <w:bottom w:val="nil"/>
              <w:right w:val="nil"/>
            </w:tcBorders>
            <w:vAlign w:val="bottom"/>
          </w:tcPr>
          <w:p w14:paraId="2A7E732F" w14:textId="3CDAB00D" w:rsidR="000636B3" w:rsidRPr="00C935A5" w:rsidRDefault="000636B3" w:rsidP="000636B3">
            <w:pPr>
              <w:spacing w:before="40" w:after="20"/>
              <w:jc w:val="right"/>
              <w:rPr>
                <w:rFonts w:cs="Arial"/>
                <w:sz w:val="18"/>
                <w:szCs w:val="18"/>
              </w:rPr>
            </w:pPr>
            <w:r w:rsidRPr="000636B3">
              <w:rPr>
                <w:rFonts w:cs="Arial"/>
                <w:sz w:val="18"/>
                <w:szCs w:val="18"/>
              </w:rPr>
              <w:t>20,759</w:t>
            </w:r>
          </w:p>
        </w:tc>
        <w:tc>
          <w:tcPr>
            <w:tcW w:w="1134" w:type="dxa"/>
            <w:tcBorders>
              <w:top w:val="nil"/>
              <w:left w:val="nil"/>
              <w:bottom w:val="nil"/>
              <w:right w:val="nil"/>
            </w:tcBorders>
            <w:shd w:val="clear" w:color="auto" w:fill="auto"/>
            <w:vAlign w:val="bottom"/>
          </w:tcPr>
          <w:p w14:paraId="5015A52B" w14:textId="45327278" w:rsidR="000636B3" w:rsidRPr="00C935A5" w:rsidRDefault="000636B3" w:rsidP="000636B3">
            <w:pPr>
              <w:spacing w:before="40" w:after="20"/>
              <w:jc w:val="right"/>
              <w:rPr>
                <w:rFonts w:cs="Arial"/>
                <w:sz w:val="18"/>
                <w:szCs w:val="18"/>
              </w:rPr>
            </w:pPr>
            <w:r w:rsidRPr="000636B3">
              <w:rPr>
                <w:rFonts w:cs="Arial"/>
                <w:sz w:val="18"/>
                <w:szCs w:val="18"/>
              </w:rPr>
              <w:t>8,909</w:t>
            </w:r>
          </w:p>
        </w:tc>
        <w:tc>
          <w:tcPr>
            <w:tcW w:w="1134" w:type="dxa"/>
            <w:tcBorders>
              <w:top w:val="nil"/>
              <w:left w:val="nil"/>
              <w:bottom w:val="nil"/>
              <w:right w:val="nil"/>
            </w:tcBorders>
            <w:shd w:val="clear" w:color="auto" w:fill="auto"/>
            <w:vAlign w:val="bottom"/>
          </w:tcPr>
          <w:p w14:paraId="696E4D51" w14:textId="3B5E431B" w:rsidR="000636B3" w:rsidRPr="00C935A5" w:rsidRDefault="000636B3" w:rsidP="000636B3">
            <w:pPr>
              <w:spacing w:before="40" w:after="20"/>
              <w:jc w:val="right"/>
              <w:rPr>
                <w:rFonts w:cs="Arial"/>
                <w:sz w:val="18"/>
                <w:szCs w:val="18"/>
              </w:rPr>
            </w:pPr>
            <w:r w:rsidRPr="000636B3">
              <w:rPr>
                <w:rFonts w:cs="Arial"/>
                <w:sz w:val="18"/>
                <w:szCs w:val="18"/>
              </w:rPr>
              <w:t>10,322</w:t>
            </w:r>
          </w:p>
        </w:tc>
      </w:tr>
      <w:tr w:rsidR="000636B3" w:rsidRPr="000636B3" w14:paraId="780E5325" w14:textId="77777777" w:rsidTr="000E3106">
        <w:trPr>
          <w:trHeight w:val="240"/>
        </w:trPr>
        <w:tc>
          <w:tcPr>
            <w:tcW w:w="2268" w:type="dxa"/>
            <w:tcBorders>
              <w:top w:val="nil"/>
              <w:left w:val="nil"/>
              <w:bottom w:val="nil"/>
              <w:right w:val="single" w:sz="18" w:space="0" w:color="B4B432"/>
            </w:tcBorders>
            <w:shd w:val="clear" w:color="auto" w:fill="auto"/>
            <w:vAlign w:val="center"/>
          </w:tcPr>
          <w:p w14:paraId="55F234EC" w14:textId="77777777" w:rsidR="000636B3" w:rsidRPr="00C935A5" w:rsidRDefault="000636B3" w:rsidP="000636B3">
            <w:pPr>
              <w:spacing w:before="40" w:after="20"/>
              <w:rPr>
                <w:rFonts w:cs="Arial"/>
                <w:sz w:val="18"/>
                <w:szCs w:val="18"/>
              </w:rPr>
            </w:pPr>
            <w:r w:rsidRPr="00C935A5">
              <w:rPr>
                <w:rFonts w:cs="Arial"/>
                <w:sz w:val="18"/>
                <w:szCs w:val="18"/>
              </w:rPr>
              <w:t>Moyne S</w:t>
            </w:r>
          </w:p>
        </w:tc>
        <w:tc>
          <w:tcPr>
            <w:tcW w:w="1134" w:type="dxa"/>
            <w:tcBorders>
              <w:top w:val="nil"/>
              <w:left w:val="single" w:sz="18" w:space="0" w:color="B4B432"/>
              <w:bottom w:val="nil"/>
              <w:right w:val="nil"/>
            </w:tcBorders>
            <w:shd w:val="clear" w:color="auto" w:fill="auto"/>
            <w:vAlign w:val="bottom"/>
          </w:tcPr>
          <w:p w14:paraId="47E51787" w14:textId="2CA0BCDD" w:rsidR="000636B3" w:rsidRPr="00C935A5" w:rsidRDefault="000636B3" w:rsidP="000636B3">
            <w:pPr>
              <w:spacing w:before="40" w:after="20"/>
              <w:jc w:val="right"/>
              <w:rPr>
                <w:rFonts w:cs="Arial"/>
                <w:sz w:val="18"/>
                <w:szCs w:val="18"/>
              </w:rPr>
            </w:pPr>
            <w:r w:rsidRPr="000636B3">
              <w:rPr>
                <w:rFonts w:cs="Arial"/>
                <w:sz w:val="18"/>
                <w:szCs w:val="18"/>
              </w:rPr>
              <w:t>17,610</w:t>
            </w:r>
          </w:p>
        </w:tc>
        <w:tc>
          <w:tcPr>
            <w:tcW w:w="1134" w:type="dxa"/>
            <w:tcBorders>
              <w:top w:val="nil"/>
              <w:left w:val="nil"/>
              <w:bottom w:val="nil"/>
              <w:right w:val="nil"/>
            </w:tcBorders>
            <w:vAlign w:val="bottom"/>
          </w:tcPr>
          <w:p w14:paraId="3AC46F0F" w14:textId="2D7A3178" w:rsidR="000636B3" w:rsidRPr="00C935A5" w:rsidRDefault="000636B3" w:rsidP="000636B3">
            <w:pPr>
              <w:spacing w:before="40" w:after="20"/>
              <w:jc w:val="right"/>
              <w:rPr>
                <w:rFonts w:cs="Arial"/>
                <w:sz w:val="18"/>
                <w:szCs w:val="18"/>
              </w:rPr>
            </w:pPr>
            <w:r w:rsidRPr="000636B3">
              <w:rPr>
                <w:rFonts w:cs="Arial"/>
                <w:sz w:val="18"/>
                <w:szCs w:val="18"/>
              </w:rPr>
              <w:t>18,833</w:t>
            </w:r>
          </w:p>
        </w:tc>
        <w:tc>
          <w:tcPr>
            <w:tcW w:w="1134" w:type="dxa"/>
            <w:tcBorders>
              <w:top w:val="nil"/>
              <w:left w:val="nil"/>
              <w:bottom w:val="nil"/>
              <w:right w:val="nil"/>
            </w:tcBorders>
            <w:vAlign w:val="bottom"/>
          </w:tcPr>
          <w:p w14:paraId="48BD4BFF" w14:textId="43C89180"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1CE56433" w14:textId="0082AB3A" w:rsidR="000636B3" w:rsidRPr="00C935A5" w:rsidRDefault="000636B3" w:rsidP="000636B3">
            <w:pPr>
              <w:spacing w:before="40" w:after="20"/>
              <w:jc w:val="right"/>
              <w:rPr>
                <w:rFonts w:cs="Arial"/>
                <w:sz w:val="18"/>
                <w:szCs w:val="18"/>
              </w:rPr>
            </w:pPr>
            <w:r w:rsidRPr="000636B3">
              <w:rPr>
                <w:rFonts w:cs="Arial"/>
                <w:sz w:val="18"/>
                <w:szCs w:val="18"/>
              </w:rPr>
              <w:t>18,833</w:t>
            </w:r>
          </w:p>
        </w:tc>
        <w:tc>
          <w:tcPr>
            <w:tcW w:w="1134" w:type="dxa"/>
            <w:tcBorders>
              <w:top w:val="nil"/>
              <w:left w:val="nil"/>
              <w:bottom w:val="nil"/>
              <w:right w:val="nil"/>
            </w:tcBorders>
            <w:shd w:val="clear" w:color="auto" w:fill="auto"/>
            <w:vAlign w:val="bottom"/>
          </w:tcPr>
          <w:p w14:paraId="2741B286" w14:textId="2A4130A9" w:rsidR="000636B3" w:rsidRPr="00C935A5" w:rsidRDefault="000636B3" w:rsidP="000636B3">
            <w:pPr>
              <w:spacing w:before="40" w:after="20"/>
              <w:jc w:val="right"/>
              <w:rPr>
                <w:rFonts w:cs="Arial"/>
                <w:sz w:val="18"/>
                <w:szCs w:val="18"/>
              </w:rPr>
            </w:pPr>
            <w:r w:rsidRPr="000636B3">
              <w:rPr>
                <w:rFonts w:cs="Arial"/>
                <w:sz w:val="18"/>
                <w:szCs w:val="18"/>
              </w:rPr>
              <w:t>6,072</w:t>
            </w:r>
          </w:p>
        </w:tc>
        <w:tc>
          <w:tcPr>
            <w:tcW w:w="1134" w:type="dxa"/>
            <w:tcBorders>
              <w:top w:val="nil"/>
              <w:left w:val="nil"/>
              <w:bottom w:val="nil"/>
              <w:right w:val="nil"/>
            </w:tcBorders>
            <w:shd w:val="clear" w:color="auto" w:fill="auto"/>
            <w:vAlign w:val="bottom"/>
          </w:tcPr>
          <w:p w14:paraId="1E6A88C9" w14:textId="21F492AC" w:rsidR="000636B3" w:rsidRPr="00C935A5" w:rsidRDefault="000636B3" w:rsidP="000636B3">
            <w:pPr>
              <w:spacing w:before="40" w:after="20"/>
              <w:jc w:val="right"/>
              <w:rPr>
                <w:rFonts w:cs="Arial"/>
                <w:sz w:val="18"/>
                <w:szCs w:val="18"/>
              </w:rPr>
            </w:pPr>
            <w:r w:rsidRPr="000636B3">
              <w:rPr>
                <w:rFonts w:cs="Arial"/>
                <w:sz w:val="18"/>
                <w:szCs w:val="18"/>
              </w:rPr>
              <w:t>8,726</w:t>
            </w:r>
          </w:p>
        </w:tc>
      </w:tr>
      <w:tr w:rsidR="000636B3" w:rsidRPr="000636B3" w14:paraId="73CC49D5" w14:textId="77777777" w:rsidTr="000E3106">
        <w:trPr>
          <w:trHeight w:val="240"/>
        </w:trPr>
        <w:tc>
          <w:tcPr>
            <w:tcW w:w="2268" w:type="dxa"/>
            <w:tcBorders>
              <w:top w:val="nil"/>
              <w:left w:val="nil"/>
              <w:bottom w:val="nil"/>
              <w:right w:val="single" w:sz="18" w:space="0" w:color="B4B432"/>
            </w:tcBorders>
            <w:shd w:val="clear" w:color="auto" w:fill="auto"/>
            <w:vAlign w:val="center"/>
          </w:tcPr>
          <w:p w14:paraId="5898A142" w14:textId="77777777" w:rsidR="000636B3" w:rsidRPr="00C935A5" w:rsidRDefault="000636B3" w:rsidP="000636B3">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B4B432"/>
              <w:bottom w:val="nil"/>
              <w:right w:val="nil"/>
            </w:tcBorders>
            <w:shd w:val="clear" w:color="auto" w:fill="auto"/>
            <w:vAlign w:val="bottom"/>
          </w:tcPr>
          <w:p w14:paraId="726F53B0" w14:textId="2FEF8DBD" w:rsidR="000636B3" w:rsidRPr="00C935A5" w:rsidRDefault="000636B3" w:rsidP="000636B3">
            <w:pPr>
              <w:spacing w:before="40" w:after="20"/>
              <w:jc w:val="right"/>
              <w:rPr>
                <w:rFonts w:cs="Arial"/>
                <w:sz w:val="18"/>
                <w:szCs w:val="18"/>
              </w:rPr>
            </w:pPr>
            <w:r w:rsidRPr="000636B3">
              <w:rPr>
                <w:rFonts w:cs="Arial"/>
                <w:sz w:val="18"/>
                <w:szCs w:val="18"/>
              </w:rPr>
              <w:t>15,482</w:t>
            </w:r>
          </w:p>
        </w:tc>
        <w:tc>
          <w:tcPr>
            <w:tcW w:w="1134" w:type="dxa"/>
            <w:tcBorders>
              <w:top w:val="nil"/>
              <w:left w:val="nil"/>
              <w:bottom w:val="nil"/>
              <w:right w:val="nil"/>
            </w:tcBorders>
            <w:vAlign w:val="bottom"/>
          </w:tcPr>
          <w:p w14:paraId="33EA8AAA" w14:textId="141D51F2"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6397A6A7" w14:textId="43DD7E6D"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47D65BD2" w14:textId="23480510" w:rsidR="000636B3" w:rsidRPr="00C935A5" w:rsidRDefault="000636B3" w:rsidP="000636B3">
            <w:pPr>
              <w:spacing w:before="40" w:after="20"/>
              <w:jc w:val="right"/>
              <w:rPr>
                <w:rFonts w:cs="Arial"/>
                <w:sz w:val="18"/>
                <w:szCs w:val="18"/>
              </w:rPr>
            </w:pPr>
            <w:r w:rsidRPr="000636B3">
              <w:rPr>
                <w:rFonts w:cs="Arial"/>
                <w:sz w:val="18"/>
                <w:szCs w:val="18"/>
              </w:rPr>
              <w:t>16,720</w:t>
            </w:r>
          </w:p>
        </w:tc>
        <w:tc>
          <w:tcPr>
            <w:tcW w:w="1134" w:type="dxa"/>
            <w:tcBorders>
              <w:top w:val="nil"/>
              <w:left w:val="nil"/>
              <w:bottom w:val="nil"/>
              <w:right w:val="nil"/>
            </w:tcBorders>
            <w:shd w:val="clear" w:color="auto" w:fill="auto"/>
            <w:vAlign w:val="bottom"/>
          </w:tcPr>
          <w:p w14:paraId="058D6CBF" w14:textId="3EAB8AB4" w:rsidR="000636B3" w:rsidRPr="00C935A5" w:rsidRDefault="000636B3" w:rsidP="000636B3">
            <w:pPr>
              <w:spacing w:before="40" w:after="20"/>
              <w:jc w:val="right"/>
              <w:rPr>
                <w:rFonts w:cs="Arial"/>
                <w:sz w:val="18"/>
                <w:szCs w:val="18"/>
              </w:rPr>
            </w:pPr>
            <w:r w:rsidRPr="000636B3">
              <w:rPr>
                <w:rFonts w:cs="Arial"/>
                <w:sz w:val="18"/>
                <w:szCs w:val="18"/>
              </w:rPr>
              <w:t>6,461</w:t>
            </w:r>
          </w:p>
        </w:tc>
        <w:tc>
          <w:tcPr>
            <w:tcW w:w="1134" w:type="dxa"/>
            <w:tcBorders>
              <w:top w:val="nil"/>
              <w:left w:val="nil"/>
              <w:bottom w:val="nil"/>
              <w:right w:val="nil"/>
            </w:tcBorders>
            <w:shd w:val="clear" w:color="auto" w:fill="auto"/>
            <w:vAlign w:val="bottom"/>
          </w:tcPr>
          <w:p w14:paraId="1D918C9E" w14:textId="55F4FA66" w:rsidR="000636B3" w:rsidRPr="00C935A5" w:rsidRDefault="000636B3" w:rsidP="000636B3">
            <w:pPr>
              <w:spacing w:before="40" w:after="20"/>
              <w:jc w:val="right"/>
              <w:rPr>
                <w:rFonts w:cs="Arial"/>
                <w:sz w:val="18"/>
                <w:szCs w:val="18"/>
              </w:rPr>
            </w:pPr>
            <w:r w:rsidRPr="000636B3">
              <w:rPr>
                <w:rFonts w:cs="Arial"/>
                <w:sz w:val="18"/>
                <w:szCs w:val="18"/>
              </w:rPr>
              <w:t>8,650</w:t>
            </w:r>
          </w:p>
        </w:tc>
      </w:tr>
      <w:tr w:rsidR="000636B3" w:rsidRPr="000636B3" w14:paraId="391941C1" w14:textId="77777777" w:rsidTr="000E3106">
        <w:trPr>
          <w:trHeight w:val="240"/>
        </w:trPr>
        <w:tc>
          <w:tcPr>
            <w:tcW w:w="2268" w:type="dxa"/>
            <w:tcBorders>
              <w:top w:val="nil"/>
              <w:left w:val="nil"/>
              <w:bottom w:val="nil"/>
              <w:right w:val="single" w:sz="18" w:space="0" w:color="B4B432"/>
            </w:tcBorders>
            <w:shd w:val="clear" w:color="auto" w:fill="auto"/>
            <w:vAlign w:val="center"/>
          </w:tcPr>
          <w:p w14:paraId="7F3978AC" w14:textId="77777777" w:rsidR="000636B3" w:rsidRPr="00C935A5" w:rsidRDefault="000636B3" w:rsidP="000636B3">
            <w:pPr>
              <w:spacing w:before="40" w:after="20"/>
              <w:rPr>
                <w:rFonts w:cs="Arial"/>
                <w:sz w:val="18"/>
                <w:szCs w:val="18"/>
              </w:rPr>
            </w:pPr>
            <w:r w:rsidRPr="00C935A5">
              <w:rPr>
                <w:rFonts w:cs="Arial"/>
                <w:sz w:val="18"/>
                <w:szCs w:val="18"/>
              </w:rPr>
              <w:t>Nillumbik S</w:t>
            </w:r>
          </w:p>
        </w:tc>
        <w:tc>
          <w:tcPr>
            <w:tcW w:w="1134" w:type="dxa"/>
            <w:tcBorders>
              <w:top w:val="nil"/>
              <w:left w:val="single" w:sz="18" w:space="0" w:color="B4B432"/>
              <w:bottom w:val="nil"/>
              <w:right w:val="nil"/>
            </w:tcBorders>
            <w:shd w:val="clear" w:color="auto" w:fill="auto"/>
            <w:vAlign w:val="bottom"/>
          </w:tcPr>
          <w:p w14:paraId="5AD747E8" w14:textId="1CF6F05C" w:rsidR="000636B3" w:rsidRPr="00C935A5" w:rsidRDefault="000636B3" w:rsidP="000636B3">
            <w:pPr>
              <w:spacing w:before="40" w:after="20"/>
              <w:jc w:val="right"/>
              <w:rPr>
                <w:rFonts w:cs="Arial"/>
                <w:sz w:val="18"/>
                <w:szCs w:val="18"/>
              </w:rPr>
            </w:pPr>
            <w:r w:rsidRPr="000636B3">
              <w:rPr>
                <w:rFonts w:cs="Arial"/>
                <w:sz w:val="18"/>
                <w:szCs w:val="18"/>
              </w:rPr>
              <w:t>63,264</w:t>
            </w:r>
          </w:p>
        </w:tc>
        <w:tc>
          <w:tcPr>
            <w:tcW w:w="1134" w:type="dxa"/>
            <w:tcBorders>
              <w:top w:val="nil"/>
              <w:left w:val="nil"/>
              <w:bottom w:val="nil"/>
              <w:right w:val="nil"/>
            </w:tcBorders>
            <w:vAlign w:val="bottom"/>
          </w:tcPr>
          <w:p w14:paraId="0FEE7F01" w14:textId="486FC014" w:rsidR="000636B3" w:rsidRPr="00C935A5" w:rsidRDefault="000636B3" w:rsidP="000636B3">
            <w:pPr>
              <w:spacing w:before="40" w:after="20"/>
              <w:jc w:val="right"/>
              <w:rPr>
                <w:rFonts w:cs="Arial"/>
                <w:sz w:val="18"/>
                <w:szCs w:val="18"/>
              </w:rPr>
            </w:pPr>
            <w:r w:rsidRPr="000636B3">
              <w:rPr>
                <w:rFonts w:cs="Arial"/>
                <w:sz w:val="18"/>
                <w:szCs w:val="18"/>
              </w:rPr>
              <w:t>63,264</w:t>
            </w:r>
          </w:p>
        </w:tc>
        <w:tc>
          <w:tcPr>
            <w:tcW w:w="1134" w:type="dxa"/>
            <w:tcBorders>
              <w:top w:val="nil"/>
              <w:left w:val="nil"/>
              <w:bottom w:val="nil"/>
              <w:right w:val="nil"/>
            </w:tcBorders>
            <w:vAlign w:val="bottom"/>
          </w:tcPr>
          <w:p w14:paraId="1CEC72EC" w14:textId="0228A420" w:rsidR="000636B3" w:rsidRPr="00C935A5" w:rsidRDefault="000636B3" w:rsidP="000636B3">
            <w:pPr>
              <w:spacing w:before="40" w:after="20"/>
              <w:jc w:val="right"/>
              <w:rPr>
                <w:rFonts w:cs="Arial"/>
                <w:sz w:val="18"/>
                <w:szCs w:val="18"/>
              </w:rPr>
            </w:pPr>
            <w:r w:rsidRPr="000636B3">
              <w:rPr>
                <w:rFonts w:cs="Arial"/>
                <w:sz w:val="18"/>
                <w:szCs w:val="18"/>
              </w:rPr>
              <w:t>63,264</w:t>
            </w:r>
          </w:p>
        </w:tc>
        <w:tc>
          <w:tcPr>
            <w:tcW w:w="1134" w:type="dxa"/>
            <w:tcBorders>
              <w:top w:val="nil"/>
              <w:left w:val="nil"/>
              <w:bottom w:val="nil"/>
              <w:right w:val="nil"/>
            </w:tcBorders>
            <w:vAlign w:val="bottom"/>
          </w:tcPr>
          <w:p w14:paraId="4B8AF62C" w14:textId="6C2CFF78" w:rsidR="000636B3" w:rsidRPr="00C935A5" w:rsidRDefault="000636B3" w:rsidP="000636B3">
            <w:pPr>
              <w:spacing w:before="40" w:after="20"/>
              <w:jc w:val="right"/>
              <w:rPr>
                <w:rFonts w:cs="Arial"/>
                <w:sz w:val="18"/>
                <w:szCs w:val="18"/>
              </w:rPr>
            </w:pPr>
            <w:r w:rsidRPr="000636B3">
              <w:rPr>
                <w:rFonts w:cs="Arial"/>
                <w:sz w:val="18"/>
                <w:szCs w:val="18"/>
              </w:rPr>
              <w:t>63,264</w:t>
            </w:r>
          </w:p>
        </w:tc>
        <w:tc>
          <w:tcPr>
            <w:tcW w:w="1134" w:type="dxa"/>
            <w:tcBorders>
              <w:top w:val="nil"/>
              <w:left w:val="nil"/>
              <w:bottom w:val="nil"/>
              <w:right w:val="nil"/>
            </w:tcBorders>
            <w:shd w:val="clear" w:color="auto" w:fill="auto"/>
            <w:vAlign w:val="bottom"/>
          </w:tcPr>
          <w:p w14:paraId="2D12C14A" w14:textId="3237012F" w:rsidR="000636B3" w:rsidRPr="00C935A5" w:rsidRDefault="000636B3" w:rsidP="000636B3">
            <w:pPr>
              <w:spacing w:before="40" w:after="20"/>
              <w:jc w:val="right"/>
              <w:rPr>
                <w:rFonts w:cs="Arial"/>
                <w:sz w:val="18"/>
                <w:szCs w:val="18"/>
              </w:rPr>
            </w:pPr>
            <w:r w:rsidRPr="000636B3">
              <w:rPr>
                <w:rFonts w:cs="Arial"/>
                <w:sz w:val="18"/>
                <w:szCs w:val="18"/>
              </w:rPr>
              <w:t>17,189</w:t>
            </w:r>
          </w:p>
        </w:tc>
        <w:tc>
          <w:tcPr>
            <w:tcW w:w="1134" w:type="dxa"/>
            <w:tcBorders>
              <w:top w:val="nil"/>
              <w:left w:val="nil"/>
              <w:bottom w:val="nil"/>
              <w:right w:val="nil"/>
            </w:tcBorders>
            <w:shd w:val="clear" w:color="auto" w:fill="auto"/>
            <w:vAlign w:val="bottom"/>
          </w:tcPr>
          <w:p w14:paraId="438DFC6A" w14:textId="033531A8" w:rsidR="000636B3" w:rsidRPr="00C935A5" w:rsidRDefault="000636B3" w:rsidP="000636B3">
            <w:pPr>
              <w:spacing w:before="40" w:after="20"/>
              <w:jc w:val="right"/>
              <w:rPr>
                <w:rFonts w:cs="Arial"/>
                <w:sz w:val="18"/>
                <w:szCs w:val="18"/>
              </w:rPr>
            </w:pPr>
            <w:r w:rsidRPr="000636B3">
              <w:rPr>
                <w:rFonts w:cs="Arial"/>
                <w:sz w:val="18"/>
                <w:szCs w:val="18"/>
              </w:rPr>
              <w:t>21,908</w:t>
            </w:r>
          </w:p>
        </w:tc>
      </w:tr>
      <w:tr w:rsidR="000636B3" w:rsidRPr="000636B3" w14:paraId="76732278" w14:textId="77777777" w:rsidTr="000E3106">
        <w:trPr>
          <w:trHeight w:val="240"/>
        </w:trPr>
        <w:tc>
          <w:tcPr>
            <w:tcW w:w="2268" w:type="dxa"/>
            <w:tcBorders>
              <w:top w:val="nil"/>
              <w:left w:val="nil"/>
              <w:bottom w:val="nil"/>
              <w:right w:val="single" w:sz="18" w:space="0" w:color="B4B432"/>
            </w:tcBorders>
            <w:shd w:val="clear" w:color="auto" w:fill="auto"/>
            <w:vAlign w:val="center"/>
          </w:tcPr>
          <w:p w14:paraId="18FC5B63" w14:textId="77777777" w:rsidR="000636B3" w:rsidRPr="00C935A5" w:rsidRDefault="000636B3" w:rsidP="000636B3">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B4B432"/>
              <w:bottom w:val="nil"/>
              <w:right w:val="nil"/>
            </w:tcBorders>
            <w:shd w:val="clear" w:color="auto" w:fill="auto"/>
            <w:vAlign w:val="bottom"/>
          </w:tcPr>
          <w:p w14:paraId="244AA960" w14:textId="15518001" w:rsidR="000636B3" w:rsidRPr="00C935A5" w:rsidRDefault="000636B3" w:rsidP="000636B3">
            <w:pPr>
              <w:spacing w:before="40" w:after="20"/>
              <w:jc w:val="right"/>
              <w:rPr>
                <w:rFonts w:cs="Arial"/>
                <w:sz w:val="18"/>
                <w:szCs w:val="18"/>
              </w:rPr>
            </w:pPr>
            <w:r w:rsidRPr="000636B3">
              <w:rPr>
                <w:rFonts w:cs="Arial"/>
                <w:sz w:val="18"/>
                <w:szCs w:val="18"/>
              </w:rPr>
              <w:t>11,879</w:t>
            </w:r>
          </w:p>
        </w:tc>
        <w:tc>
          <w:tcPr>
            <w:tcW w:w="1134" w:type="dxa"/>
            <w:tcBorders>
              <w:top w:val="nil"/>
              <w:left w:val="nil"/>
              <w:bottom w:val="nil"/>
              <w:right w:val="nil"/>
            </w:tcBorders>
            <w:vAlign w:val="bottom"/>
          </w:tcPr>
          <w:p w14:paraId="5F509B7E" w14:textId="72A87602"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72A6EF5D" w14:textId="43C42E27"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326A25E3" w14:textId="582B58B8" w:rsidR="000636B3" w:rsidRPr="00C935A5" w:rsidRDefault="000636B3" w:rsidP="000636B3">
            <w:pPr>
              <w:spacing w:before="40" w:after="20"/>
              <w:jc w:val="right"/>
              <w:rPr>
                <w:rFonts w:cs="Arial"/>
                <w:sz w:val="18"/>
                <w:szCs w:val="18"/>
              </w:rPr>
            </w:pPr>
            <w:r w:rsidRPr="000636B3">
              <w:rPr>
                <w:rFonts w:cs="Arial"/>
                <w:sz w:val="18"/>
                <w:szCs w:val="18"/>
              </w:rPr>
              <w:t>12,201</w:t>
            </w:r>
          </w:p>
        </w:tc>
        <w:tc>
          <w:tcPr>
            <w:tcW w:w="1134" w:type="dxa"/>
            <w:tcBorders>
              <w:top w:val="nil"/>
              <w:left w:val="nil"/>
              <w:bottom w:val="nil"/>
              <w:right w:val="nil"/>
            </w:tcBorders>
            <w:shd w:val="clear" w:color="auto" w:fill="auto"/>
            <w:vAlign w:val="bottom"/>
          </w:tcPr>
          <w:p w14:paraId="2D3C4BA2" w14:textId="2ABEBBBF" w:rsidR="000636B3" w:rsidRPr="00C935A5" w:rsidRDefault="000636B3" w:rsidP="000636B3">
            <w:pPr>
              <w:spacing w:before="40" w:after="20"/>
              <w:jc w:val="right"/>
              <w:rPr>
                <w:rFonts w:cs="Arial"/>
                <w:sz w:val="18"/>
                <w:szCs w:val="18"/>
              </w:rPr>
            </w:pPr>
            <w:r w:rsidRPr="000636B3">
              <w:rPr>
                <w:rFonts w:cs="Arial"/>
                <w:sz w:val="18"/>
                <w:szCs w:val="18"/>
              </w:rPr>
              <w:t>5,322</w:t>
            </w:r>
          </w:p>
        </w:tc>
        <w:tc>
          <w:tcPr>
            <w:tcW w:w="1134" w:type="dxa"/>
            <w:tcBorders>
              <w:top w:val="nil"/>
              <w:left w:val="nil"/>
              <w:bottom w:val="nil"/>
              <w:right w:val="nil"/>
            </w:tcBorders>
            <w:shd w:val="clear" w:color="auto" w:fill="auto"/>
            <w:vAlign w:val="bottom"/>
          </w:tcPr>
          <w:p w14:paraId="7D2E5B57" w14:textId="72354D53" w:rsidR="000636B3" w:rsidRPr="00C935A5" w:rsidRDefault="000636B3" w:rsidP="000636B3">
            <w:pPr>
              <w:spacing w:before="40" w:after="20"/>
              <w:jc w:val="right"/>
              <w:rPr>
                <w:rFonts w:cs="Arial"/>
                <w:sz w:val="18"/>
                <w:szCs w:val="18"/>
              </w:rPr>
            </w:pPr>
            <w:r w:rsidRPr="000636B3">
              <w:rPr>
                <w:rFonts w:cs="Arial"/>
                <w:sz w:val="18"/>
                <w:szCs w:val="18"/>
              </w:rPr>
              <w:t>6,448</w:t>
            </w:r>
          </w:p>
        </w:tc>
      </w:tr>
      <w:tr w:rsidR="000636B3" w:rsidRPr="000636B3" w14:paraId="466E1DDA" w14:textId="77777777" w:rsidTr="000E3106">
        <w:trPr>
          <w:trHeight w:val="240"/>
        </w:trPr>
        <w:tc>
          <w:tcPr>
            <w:tcW w:w="2268" w:type="dxa"/>
            <w:tcBorders>
              <w:top w:val="nil"/>
              <w:left w:val="nil"/>
              <w:bottom w:val="nil"/>
              <w:right w:val="single" w:sz="18" w:space="0" w:color="B4B432"/>
            </w:tcBorders>
            <w:shd w:val="clear" w:color="auto" w:fill="auto"/>
            <w:vAlign w:val="center"/>
          </w:tcPr>
          <w:p w14:paraId="39FE5E30" w14:textId="77777777" w:rsidR="000636B3" w:rsidRPr="00C935A5" w:rsidRDefault="000636B3" w:rsidP="000636B3">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B4B432"/>
              <w:bottom w:val="nil"/>
              <w:right w:val="nil"/>
            </w:tcBorders>
            <w:shd w:val="clear" w:color="auto" w:fill="auto"/>
            <w:vAlign w:val="bottom"/>
          </w:tcPr>
          <w:p w14:paraId="6E70365E" w14:textId="11F780C9" w:rsidR="000636B3" w:rsidRPr="00C935A5" w:rsidRDefault="000636B3" w:rsidP="000636B3">
            <w:pPr>
              <w:spacing w:before="40" w:after="20"/>
              <w:jc w:val="right"/>
              <w:rPr>
                <w:rFonts w:cs="Arial"/>
                <w:sz w:val="18"/>
                <w:szCs w:val="18"/>
              </w:rPr>
            </w:pPr>
            <w:r w:rsidRPr="000636B3">
              <w:rPr>
                <w:rFonts w:cs="Arial"/>
                <w:sz w:val="18"/>
                <w:szCs w:val="18"/>
              </w:rPr>
              <w:t>109,515</w:t>
            </w:r>
          </w:p>
        </w:tc>
        <w:tc>
          <w:tcPr>
            <w:tcW w:w="1134" w:type="dxa"/>
            <w:tcBorders>
              <w:top w:val="nil"/>
              <w:left w:val="nil"/>
              <w:bottom w:val="nil"/>
              <w:right w:val="nil"/>
            </w:tcBorders>
            <w:vAlign w:val="bottom"/>
          </w:tcPr>
          <w:p w14:paraId="61E2B9AB" w14:textId="5F144EBF" w:rsidR="000636B3" w:rsidRPr="00C935A5" w:rsidRDefault="000636B3" w:rsidP="000636B3">
            <w:pPr>
              <w:spacing w:before="40" w:after="20"/>
              <w:jc w:val="right"/>
              <w:rPr>
                <w:rFonts w:cs="Arial"/>
                <w:sz w:val="18"/>
                <w:szCs w:val="18"/>
              </w:rPr>
            </w:pPr>
            <w:r w:rsidRPr="000636B3">
              <w:rPr>
                <w:rFonts w:cs="Arial"/>
                <w:sz w:val="18"/>
                <w:szCs w:val="18"/>
              </w:rPr>
              <w:t>115,630</w:t>
            </w:r>
          </w:p>
        </w:tc>
        <w:tc>
          <w:tcPr>
            <w:tcW w:w="1134" w:type="dxa"/>
            <w:tcBorders>
              <w:top w:val="nil"/>
              <w:left w:val="nil"/>
              <w:bottom w:val="nil"/>
              <w:right w:val="nil"/>
            </w:tcBorders>
            <w:vAlign w:val="bottom"/>
          </w:tcPr>
          <w:p w14:paraId="058A71CD" w14:textId="291DEA47" w:rsidR="000636B3" w:rsidRPr="00C935A5" w:rsidRDefault="000636B3" w:rsidP="000636B3">
            <w:pPr>
              <w:spacing w:before="40" w:after="20"/>
              <w:jc w:val="right"/>
              <w:rPr>
                <w:rFonts w:cs="Arial"/>
                <w:sz w:val="18"/>
                <w:szCs w:val="18"/>
              </w:rPr>
            </w:pPr>
            <w:r w:rsidRPr="000636B3">
              <w:rPr>
                <w:rFonts w:cs="Arial"/>
                <w:sz w:val="18"/>
                <w:szCs w:val="18"/>
              </w:rPr>
              <w:t>115,630</w:t>
            </w:r>
          </w:p>
        </w:tc>
        <w:tc>
          <w:tcPr>
            <w:tcW w:w="1134" w:type="dxa"/>
            <w:tcBorders>
              <w:top w:val="nil"/>
              <w:left w:val="nil"/>
              <w:bottom w:val="nil"/>
              <w:right w:val="nil"/>
            </w:tcBorders>
            <w:vAlign w:val="bottom"/>
          </w:tcPr>
          <w:p w14:paraId="51F9C956" w14:textId="7BB1670D" w:rsidR="000636B3" w:rsidRPr="00C935A5" w:rsidRDefault="000636B3" w:rsidP="000636B3">
            <w:pPr>
              <w:spacing w:before="40" w:after="20"/>
              <w:jc w:val="right"/>
              <w:rPr>
                <w:rFonts w:cs="Arial"/>
                <w:sz w:val="18"/>
                <w:szCs w:val="18"/>
              </w:rPr>
            </w:pPr>
            <w:r w:rsidRPr="000636B3">
              <w:rPr>
                <w:rFonts w:cs="Arial"/>
                <w:sz w:val="18"/>
                <w:szCs w:val="18"/>
              </w:rPr>
              <w:t>115,630</w:t>
            </w:r>
          </w:p>
        </w:tc>
        <w:tc>
          <w:tcPr>
            <w:tcW w:w="1134" w:type="dxa"/>
            <w:tcBorders>
              <w:top w:val="nil"/>
              <w:left w:val="nil"/>
              <w:bottom w:val="nil"/>
              <w:right w:val="nil"/>
            </w:tcBorders>
            <w:shd w:val="clear" w:color="auto" w:fill="auto"/>
            <w:vAlign w:val="bottom"/>
          </w:tcPr>
          <w:p w14:paraId="76ADB783" w14:textId="01E4702D" w:rsidR="000636B3" w:rsidRPr="00C935A5" w:rsidRDefault="000636B3" w:rsidP="000636B3">
            <w:pPr>
              <w:spacing w:before="40" w:after="20"/>
              <w:jc w:val="right"/>
              <w:rPr>
                <w:rFonts w:cs="Arial"/>
                <w:sz w:val="18"/>
                <w:szCs w:val="18"/>
              </w:rPr>
            </w:pPr>
            <w:r w:rsidRPr="000636B3">
              <w:rPr>
                <w:rFonts w:cs="Arial"/>
                <w:sz w:val="18"/>
                <w:szCs w:val="18"/>
              </w:rPr>
              <w:t>24,658</w:t>
            </w:r>
          </w:p>
        </w:tc>
        <w:tc>
          <w:tcPr>
            <w:tcW w:w="1134" w:type="dxa"/>
            <w:tcBorders>
              <w:top w:val="nil"/>
              <w:left w:val="nil"/>
              <w:bottom w:val="nil"/>
              <w:right w:val="nil"/>
            </w:tcBorders>
            <w:shd w:val="clear" w:color="auto" w:fill="auto"/>
            <w:vAlign w:val="bottom"/>
          </w:tcPr>
          <w:p w14:paraId="0166238A" w14:textId="33B02E1D" w:rsidR="000636B3" w:rsidRPr="00C935A5" w:rsidRDefault="000636B3" w:rsidP="000636B3">
            <w:pPr>
              <w:spacing w:before="40" w:after="20"/>
              <w:jc w:val="right"/>
              <w:rPr>
                <w:rFonts w:cs="Arial"/>
                <w:sz w:val="18"/>
                <w:szCs w:val="18"/>
              </w:rPr>
            </w:pPr>
            <w:r w:rsidRPr="000636B3">
              <w:rPr>
                <w:rFonts w:cs="Arial"/>
                <w:sz w:val="18"/>
                <w:szCs w:val="18"/>
              </w:rPr>
              <w:t>61,720</w:t>
            </w:r>
          </w:p>
        </w:tc>
      </w:tr>
      <w:tr w:rsidR="000636B3" w:rsidRPr="000636B3" w14:paraId="3343EBB6" w14:textId="77777777" w:rsidTr="000E3106">
        <w:trPr>
          <w:trHeight w:val="240"/>
        </w:trPr>
        <w:tc>
          <w:tcPr>
            <w:tcW w:w="2268" w:type="dxa"/>
            <w:tcBorders>
              <w:top w:val="nil"/>
              <w:left w:val="nil"/>
              <w:bottom w:val="nil"/>
              <w:right w:val="single" w:sz="18" w:space="0" w:color="B4B432"/>
            </w:tcBorders>
            <w:shd w:val="clear" w:color="auto" w:fill="auto"/>
            <w:vAlign w:val="center"/>
          </w:tcPr>
          <w:p w14:paraId="097C214C" w14:textId="77777777" w:rsidR="000636B3" w:rsidRPr="00C935A5" w:rsidRDefault="000636B3" w:rsidP="000636B3">
            <w:pPr>
              <w:spacing w:before="40" w:after="20"/>
              <w:rPr>
                <w:rFonts w:cs="Arial"/>
                <w:sz w:val="18"/>
                <w:szCs w:val="18"/>
              </w:rPr>
            </w:pPr>
            <w:r w:rsidRPr="00C935A5">
              <w:rPr>
                <w:rFonts w:cs="Arial"/>
                <w:sz w:val="18"/>
                <w:szCs w:val="18"/>
              </w:rPr>
              <w:t>Pyrenees S</w:t>
            </w:r>
          </w:p>
        </w:tc>
        <w:tc>
          <w:tcPr>
            <w:tcW w:w="1134" w:type="dxa"/>
            <w:tcBorders>
              <w:top w:val="nil"/>
              <w:left w:val="single" w:sz="18" w:space="0" w:color="B4B432"/>
              <w:bottom w:val="nil"/>
              <w:right w:val="nil"/>
            </w:tcBorders>
            <w:shd w:val="clear" w:color="auto" w:fill="auto"/>
            <w:vAlign w:val="bottom"/>
          </w:tcPr>
          <w:p w14:paraId="7A160B2A" w14:textId="5FCB65F1" w:rsidR="000636B3" w:rsidRPr="00C935A5" w:rsidRDefault="000636B3" w:rsidP="000636B3">
            <w:pPr>
              <w:spacing w:before="40" w:after="20"/>
              <w:jc w:val="right"/>
              <w:rPr>
                <w:rFonts w:cs="Arial"/>
                <w:sz w:val="18"/>
                <w:szCs w:val="18"/>
              </w:rPr>
            </w:pPr>
            <w:r w:rsidRPr="000636B3">
              <w:rPr>
                <w:rFonts w:cs="Arial"/>
                <w:sz w:val="18"/>
                <w:szCs w:val="18"/>
              </w:rPr>
              <w:t>7,786</w:t>
            </w:r>
          </w:p>
        </w:tc>
        <w:tc>
          <w:tcPr>
            <w:tcW w:w="1134" w:type="dxa"/>
            <w:tcBorders>
              <w:top w:val="nil"/>
              <w:left w:val="nil"/>
              <w:bottom w:val="nil"/>
              <w:right w:val="nil"/>
            </w:tcBorders>
            <w:vAlign w:val="bottom"/>
          </w:tcPr>
          <w:p w14:paraId="3AB7510E" w14:textId="1912B116"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48078A53" w14:textId="7D2046FF"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25AD573C" w14:textId="5A5092B5" w:rsidR="000636B3" w:rsidRPr="00C935A5" w:rsidRDefault="000636B3" w:rsidP="000636B3">
            <w:pPr>
              <w:spacing w:before="40" w:after="20"/>
              <w:jc w:val="right"/>
              <w:rPr>
                <w:rFonts w:cs="Arial"/>
                <w:sz w:val="18"/>
                <w:szCs w:val="18"/>
              </w:rPr>
            </w:pPr>
            <w:r w:rsidRPr="000636B3">
              <w:rPr>
                <w:rFonts w:cs="Arial"/>
                <w:sz w:val="18"/>
                <w:szCs w:val="18"/>
              </w:rPr>
              <w:t>8,229</w:t>
            </w:r>
          </w:p>
        </w:tc>
        <w:tc>
          <w:tcPr>
            <w:tcW w:w="1134" w:type="dxa"/>
            <w:tcBorders>
              <w:top w:val="nil"/>
              <w:left w:val="nil"/>
              <w:bottom w:val="nil"/>
              <w:right w:val="nil"/>
            </w:tcBorders>
            <w:shd w:val="clear" w:color="auto" w:fill="auto"/>
            <w:vAlign w:val="bottom"/>
          </w:tcPr>
          <w:p w14:paraId="05F867C6" w14:textId="08E5D81F" w:rsidR="000636B3" w:rsidRPr="00C935A5" w:rsidRDefault="000636B3" w:rsidP="000636B3">
            <w:pPr>
              <w:spacing w:before="40" w:after="20"/>
              <w:jc w:val="right"/>
              <w:rPr>
                <w:rFonts w:cs="Arial"/>
                <w:sz w:val="18"/>
                <w:szCs w:val="18"/>
              </w:rPr>
            </w:pPr>
            <w:r w:rsidRPr="000636B3">
              <w:rPr>
                <w:rFonts w:cs="Arial"/>
                <w:sz w:val="18"/>
                <w:szCs w:val="18"/>
              </w:rPr>
              <w:t>3,471</w:t>
            </w:r>
          </w:p>
        </w:tc>
        <w:tc>
          <w:tcPr>
            <w:tcW w:w="1134" w:type="dxa"/>
            <w:tcBorders>
              <w:top w:val="nil"/>
              <w:left w:val="nil"/>
              <w:bottom w:val="nil"/>
              <w:right w:val="nil"/>
            </w:tcBorders>
            <w:shd w:val="clear" w:color="auto" w:fill="auto"/>
            <w:vAlign w:val="bottom"/>
          </w:tcPr>
          <w:p w14:paraId="25B1DBA4" w14:textId="74A0CF9C" w:rsidR="000636B3" w:rsidRPr="00C935A5" w:rsidRDefault="000636B3" w:rsidP="000636B3">
            <w:pPr>
              <w:spacing w:before="40" w:after="20"/>
              <w:jc w:val="right"/>
              <w:rPr>
                <w:rFonts w:cs="Arial"/>
                <w:sz w:val="18"/>
                <w:szCs w:val="18"/>
              </w:rPr>
            </w:pPr>
            <w:r w:rsidRPr="000636B3">
              <w:rPr>
                <w:rFonts w:cs="Arial"/>
                <w:sz w:val="18"/>
                <w:szCs w:val="18"/>
              </w:rPr>
              <w:t>4,008</w:t>
            </w:r>
          </w:p>
        </w:tc>
      </w:tr>
      <w:tr w:rsidR="000636B3" w:rsidRPr="000636B3" w14:paraId="7F41457A" w14:textId="77777777" w:rsidTr="000E3106">
        <w:trPr>
          <w:trHeight w:val="240"/>
        </w:trPr>
        <w:tc>
          <w:tcPr>
            <w:tcW w:w="2268" w:type="dxa"/>
            <w:tcBorders>
              <w:top w:val="nil"/>
              <w:left w:val="nil"/>
              <w:bottom w:val="nil"/>
              <w:right w:val="single" w:sz="18" w:space="0" w:color="B4B432"/>
            </w:tcBorders>
            <w:shd w:val="clear" w:color="auto" w:fill="auto"/>
            <w:vAlign w:val="center"/>
          </w:tcPr>
          <w:p w14:paraId="4FB66362" w14:textId="77777777" w:rsidR="000636B3" w:rsidRPr="00C935A5" w:rsidRDefault="000636B3" w:rsidP="000636B3">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B4B432"/>
              <w:bottom w:val="nil"/>
              <w:right w:val="nil"/>
            </w:tcBorders>
            <w:shd w:val="clear" w:color="auto" w:fill="auto"/>
            <w:vAlign w:val="bottom"/>
          </w:tcPr>
          <w:p w14:paraId="230F7E45" w14:textId="6018FD26" w:rsidR="000636B3" w:rsidRPr="00C935A5" w:rsidRDefault="000636B3" w:rsidP="000636B3">
            <w:pPr>
              <w:spacing w:before="40" w:after="20"/>
              <w:jc w:val="right"/>
              <w:rPr>
                <w:rFonts w:cs="Arial"/>
                <w:sz w:val="18"/>
                <w:szCs w:val="18"/>
              </w:rPr>
            </w:pPr>
            <w:r w:rsidRPr="000636B3">
              <w:rPr>
                <w:rFonts w:cs="Arial"/>
                <w:sz w:val="18"/>
                <w:szCs w:val="18"/>
              </w:rPr>
              <w:t>3,238</w:t>
            </w:r>
          </w:p>
        </w:tc>
        <w:tc>
          <w:tcPr>
            <w:tcW w:w="1134" w:type="dxa"/>
            <w:tcBorders>
              <w:top w:val="nil"/>
              <w:left w:val="nil"/>
              <w:bottom w:val="nil"/>
              <w:right w:val="nil"/>
            </w:tcBorders>
            <w:vAlign w:val="bottom"/>
          </w:tcPr>
          <w:p w14:paraId="246BE47A" w14:textId="39B47B03"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46903D44" w14:textId="5BE0049F"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5A28D3C4" w14:textId="3C1E1C22" w:rsidR="000636B3" w:rsidRPr="00C935A5" w:rsidRDefault="000636B3" w:rsidP="000636B3">
            <w:pPr>
              <w:spacing w:before="40" w:after="20"/>
              <w:jc w:val="right"/>
              <w:rPr>
                <w:rFonts w:cs="Arial"/>
                <w:sz w:val="18"/>
                <w:szCs w:val="18"/>
              </w:rPr>
            </w:pPr>
            <w:r w:rsidRPr="000636B3">
              <w:rPr>
                <w:rFonts w:cs="Arial"/>
                <w:sz w:val="18"/>
                <w:szCs w:val="18"/>
              </w:rPr>
              <w:t>4,456</w:t>
            </w:r>
          </w:p>
        </w:tc>
        <w:tc>
          <w:tcPr>
            <w:tcW w:w="1134" w:type="dxa"/>
            <w:tcBorders>
              <w:top w:val="nil"/>
              <w:left w:val="nil"/>
              <w:bottom w:val="nil"/>
              <w:right w:val="nil"/>
            </w:tcBorders>
            <w:shd w:val="clear" w:color="auto" w:fill="auto"/>
            <w:vAlign w:val="bottom"/>
          </w:tcPr>
          <w:p w14:paraId="6B50EFED" w14:textId="58499645" w:rsidR="000636B3" w:rsidRPr="00C935A5" w:rsidRDefault="000636B3" w:rsidP="000636B3">
            <w:pPr>
              <w:spacing w:before="40" w:after="20"/>
              <w:jc w:val="right"/>
              <w:rPr>
                <w:rFonts w:cs="Arial"/>
                <w:sz w:val="18"/>
                <w:szCs w:val="18"/>
              </w:rPr>
            </w:pPr>
            <w:r w:rsidRPr="000636B3">
              <w:rPr>
                <w:rFonts w:cs="Arial"/>
                <w:sz w:val="18"/>
                <w:szCs w:val="18"/>
              </w:rPr>
              <w:t>1,941</w:t>
            </w:r>
          </w:p>
        </w:tc>
        <w:tc>
          <w:tcPr>
            <w:tcW w:w="1134" w:type="dxa"/>
            <w:tcBorders>
              <w:top w:val="nil"/>
              <w:left w:val="nil"/>
              <w:bottom w:val="nil"/>
              <w:right w:val="nil"/>
            </w:tcBorders>
            <w:shd w:val="clear" w:color="auto" w:fill="auto"/>
            <w:vAlign w:val="bottom"/>
          </w:tcPr>
          <w:p w14:paraId="1B113C41" w14:textId="1A16C5FC" w:rsidR="000636B3" w:rsidRPr="00C935A5" w:rsidRDefault="000636B3" w:rsidP="000636B3">
            <w:pPr>
              <w:spacing w:before="40" w:after="20"/>
              <w:jc w:val="right"/>
              <w:rPr>
                <w:rFonts w:cs="Arial"/>
                <w:sz w:val="18"/>
                <w:szCs w:val="18"/>
              </w:rPr>
            </w:pPr>
            <w:r w:rsidRPr="000636B3">
              <w:rPr>
                <w:rFonts w:cs="Arial"/>
                <w:sz w:val="18"/>
                <w:szCs w:val="18"/>
              </w:rPr>
              <w:t>3,076</w:t>
            </w:r>
          </w:p>
        </w:tc>
      </w:tr>
      <w:tr w:rsidR="000636B3" w:rsidRPr="000636B3" w14:paraId="0E4C767F" w14:textId="77777777" w:rsidTr="000E3106">
        <w:trPr>
          <w:trHeight w:val="240"/>
        </w:trPr>
        <w:tc>
          <w:tcPr>
            <w:tcW w:w="2268" w:type="dxa"/>
            <w:tcBorders>
              <w:top w:val="nil"/>
              <w:left w:val="nil"/>
              <w:bottom w:val="nil"/>
              <w:right w:val="single" w:sz="18" w:space="0" w:color="B4B432"/>
            </w:tcBorders>
            <w:shd w:val="clear" w:color="auto" w:fill="auto"/>
            <w:vAlign w:val="center"/>
          </w:tcPr>
          <w:p w14:paraId="06135E8C" w14:textId="77777777" w:rsidR="000636B3" w:rsidRPr="00C935A5" w:rsidRDefault="000636B3" w:rsidP="000636B3">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B4B432"/>
              <w:bottom w:val="nil"/>
              <w:right w:val="nil"/>
            </w:tcBorders>
            <w:shd w:val="clear" w:color="auto" w:fill="auto"/>
            <w:vAlign w:val="bottom"/>
          </w:tcPr>
          <w:p w14:paraId="301ED2D6" w14:textId="6A2A0C0E" w:rsidR="000636B3" w:rsidRPr="00C935A5" w:rsidRDefault="000636B3" w:rsidP="000636B3">
            <w:pPr>
              <w:spacing w:before="40" w:after="20"/>
              <w:jc w:val="right"/>
              <w:rPr>
                <w:rFonts w:cs="Arial"/>
                <w:sz w:val="18"/>
                <w:szCs w:val="18"/>
              </w:rPr>
            </w:pPr>
            <w:r w:rsidRPr="000636B3">
              <w:rPr>
                <w:rFonts w:cs="Arial"/>
                <w:sz w:val="18"/>
                <w:szCs w:val="18"/>
              </w:rPr>
              <w:t>30,823</w:t>
            </w:r>
          </w:p>
        </w:tc>
        <w:tc>
          <w:tcPr>
            <w:tcW w:w="1134" w:type="dxa"/>
            <w:tcBorders>
              <w:top w:val="nil"/>
              <w:left w:val="nil"/>
              <w:bottom w:val="nil"/>
              <w:right w:val="nil"/>
            </w:tcBorders>
            <w:vAlign w:val="bottom"/>
          </w:tcPr>
          <w:p w14:paraId="298B3B81" w14:textId="6A1D6EC4" w:rsidR="000636B3" w:rsidRPr="00C935A5" w:rsidRDefault="000636B3" w:rsidP="000636B3">
            <w:pPr>
              <w:spacing w:before="40" w:after="20"/>
              <w:jc w:val="right"/>
              <w:rPr>
                <w:rFonts w:cs="Arial"/>
                <w:sz w:val="18"/>
                <w:szCs w:val="18"/>
              </w:rPr>
            </w:pPr>
            <w:r w:rsidRPr="000636B3">
              <w:rPr>
                <w:rFonts w:cs="Arial"/>
                <w:sz w:val="18"/>
                <w:szCs w:val="18"/>
              </w:rPr>
              <w:t>34,517</w:t>
            </w:r>
          </w:p>
        </w:tc>
        <w:tc>
          <w:tcPr>
            <w:tcW w:w="1134" w:type="dxa"/>
            <w:tcBorders>
              <w:top w:val="nil"/>
              <w:left w:val="nil"/>
              <w:bottom w:val="nil"/>
              <w:right w:val="nil"/>
            </w:tcBorders>
            <w:vAlign w:val="bottom"/>
          </w:tcPr>
          <w:p w14:paraId="48392B28" w14:textId="062F54CF" w:rsidR="000636B3" w:rsidRPr="00C935A5" w:rsidRDefault="000636B3" w:rsidP="000636B3">
            <w:pPr>
              <w:spacing w:before="40" w:after="20"/>
              <w:jc w:val="right"/>
              <w:rPr>
                <w:rFonts w:cs="Arial"/>
                <w:sz w:val="18"/>
                <w:szCs w:val="18"/>
              </w:rPr>
            </w:pPr>
            <w:r w:rsidRPr="000636B3">
              <w:rPr>
                <w:rFonts w:cs="Arial"/>
                <w:sz w:val="18"/>
                <w:szCs w:val="18"/>
              </w:rPr>
              <w:t>34,517</w:t>
            </w:r>
          </w:p>
        </w:tc>
        <w:tc>
          <w:tcPr>
            <w:tcW w:w="1134" w:type="dxa"/>
            <w:tcBorders>
              <w:top w:val="nil"/>
              <w:left w:val="nil"/>
              <w:bottom w:val="nil"/>
              <w:right w:val="nil"/>
            </w:tcBorders>
            <w:vAlign w:val="bottom"/>
          </w:tcPr>
          <w:p w14:paraId="5D767C95" w14:textId="60D5497C" w:rsidR="000636B3" w:rsidRPr="00C935A5" w:rsidRDefault="000636B3" w:rsidP="000636B3">
            <w:pPr>
              <w:spacing w:before="40" w:after="20"/>
              <w:jc w:val="right"/>
              <w:rPr>
                <w:rFonts w:cs="Arial"/>
                <w:sz w:val="18"/>
                <w:szCs w:val="18"/>
              </w:rPr>
            </w:pPr>
            <w:r w:rsidRPr="000636B3">
              <w:rPr>
                <w:rFonts w:cs="Arial"/>
                <w:sz w:val="18"/>
                <w:szCs w:val="18"/>
              </w:rPr>
              <w:t>34,517</w:t>
            </w:r>
          </w:p>
        </w:tc>
        <w:tc>
          <w:tcPr>
            <w:tcW w:w="1134" w:type="dxa"/>
            <w:tcBorders>
              <w:top w:val="nil"/>
              <w:left w:val="nil"/>
              <w:bottom w:val="nil"/>
              <w:right w:val="nil"/>
            </w:tcBorders>
            <w:shd w:val="clear" w:color="auto" w:fill="auto"/>
            <w:vAlign w:val="bottom"/>
          </w:tcPr>
          <w:p w14:paraId="25964D3A" w14:textId="76B6241E" w:rsidR="000636B3" w:rsidRPr="00C935A5" w:rsidRDefault="000636B3" w:rsidP="000636B3">
            <w:pPr>
              <w:spacing w:before="40" w:after="20"/>
              <w:jc w:val="right"/>
              <w:rPr>
                <w:rFonts w:cs="Arial"/>
                <w:sz w:val="18"/>
                <w:szCs w:val="18"/>
              </w:rPr>
            </w:pPr>
            <w:r w:rsidRPr="000636B3">
              <w:rPr>
                <w:rFonts w:cs="Arial"/>
                <w:sz w:val="18"/>
                <w:szCs w:val="18"/>
              </w:rPr>
              <w:t>12,621</w:t>
            </w:r>
          </w:p>
        </w:tc>
        <w:tc>
          <w:tcPr>
            <w:tcW w:w="1134" w:type="dxa"/>
            <w:tcBorders>
              <w:top w:val="nil"/>
              <w:left w:val="nil"/>
              <w:bottom w:val="nil"/>
              <w:right w:val="nil"/>
            </w:tcBorders>
            <w:shd w:val="clear" w:color="auto" w:fill="auto"/>
            <w:vAlign w:val="bottom"/>
          </w:tcPr>
          <w:p w14:paraId="121D6F88" w14:textId="44948F5B" w:rsidR="000636B3" w:rsidRPr="00C935A5" w:rsidRDefault="000636B3" w:rsidP="000636B3">
            <w:pPr>
              <w:spacing w:before="40" w:after="20"/>
              <w:jc w:val="right"/>
              <w:rPr>
                <w:rFonts w:cs="Arial"/>
                <w:sz w:val="18"/>
                <w:szCs w:val="18"/>
              </w:rPr>
            </w:pPr>
            <w:r w:rsidRPr="000636B3">
              <w:rPr>
                <w:rFonts w:cs="Arial"/>
                <w:sz w:val="18"/>
                <w:szCs w:val="18"/>
              </w:rPr>
              <w:t>17,327</w:t>
            </w:r>
          </w:p>
        </w:tc>
      </w:tr>
      <w:tr w:rsidR="000636B3" w:rsidRPr="000636B3" w14:paraId="6A3428F3" w14:textId="77777777" w:rsidTr="000E3106">
        <w:trPr>
          <w:trHeight w:val="240"/>
        </w:trPr>
        <w:tc>
          <w:tcPr>
            <w:tcW w:w="2268" w:type="dxa"/>
            <w:tcBorders>
              <w:top w:val="nil"/>
              <w:left w:val="nil"/>
              <w:bottom w:val="nil"/>
              <w:right w:val="single" w:sz="18" w:space="0" w:color="B4B432"/>
            </w:tcBorders>
            <w:shd w:val="clear" w:color="auto" w:fill="auto"/>
            <w:vAlign w:val="center"/>
          </w:tcPr>
          <w:p w14:paraId="266AA18F" w14:textId="77777777" w:rsidR="000636B3" w:rsidRPr="00C935A5" w:rsidRDefault="000636B3" w:rsidP="000636B3">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B4B432"/>
              <w:bottom w:val="nil"/>
              <w:right w:val="nil"/>
            </w:tcBorders>
            <w:shd w:val="clear" w:color="auto" w:fill="auto"/>
            <w:vAlign w:val="bottom"/>
          </w:tcPr>
          <w:p w14:paraId="63C49FFF" w14:textId="71711467" w:rsidR="000636B3" w:rsidRPr="00C935A5" w:rsidRDefault="000636B3" w:rsidP="000636B3">
            <w:pPr>
              <w:spacing w:before="40" w:after="20"/>
              <w:jc w:val="right"/>
              <w:rPr>
                <w:rFonts w:cs="Arial"/>
                <w:sz w:val="18"/>
                <w:szCs w:val="18"/>
              </w:rPr>
            </w:pPr>
            <w:r w:rsidRPr="000636B3">
              <w:rPr>
                <w:rFonts w:cs="Arial"/>
                <w:sz w:val="18"/>
                <w:szCs w:val="18"/>
              </w:rPr>
              <w:t>16,470</w:t>
            </w:r>
          </w:p>
        </w:tc>
        <w:tc>
          <w:tcPr>
            <w:tcW w:w="1134" w:type="dxa"/>
            <w:tcBorders>
              <w:top w:val="nil"/>
              <w:left w:val="nil"/>
              <w:bottom w:val="nil"/>
              <w:right w:val="nil"/>
            </w:tcBorders>
            <w:vAlign w:val="bottom"/>
          </w:tcPr>
          <w:p w14:paraId="093AEA8F" w14:textId="1A28A503"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3A213AA5" w14:textId="244F25A7"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34451929" w14:textId="0B644F0A" w:rsidR="000636B3" w:rsidRPr="00C935A5" w:rsidRDefault="000636B3" w:rsidP="000636B3">
            <w:pPr>
              <w:spacing w:before="40" w:after="20"/>
              <w:jc w:val="right"/>
              <w:rPr>
                <w:rFonts w:cs="Arial"/>
                <w:sz w:val="18"/>
                <w:szCs w:val="18"/>
              </w:rPr>
            </w:pPr>
            <w:r w:rsidRPr="000636B3">
              <w:rPr>
                <w:rFonts w:cs="Arial"/>
                <w:sz w:val="18"/>
                <w:szCs w:val="18"/>
              </w:rPr>
              <w:t>16,690</w:t>
            </w:r>
          </w:p>
        </w:tc>
        <w:tc>
          <w:tcPr>
            <w:tcW w:w="1134" w:type="dxa"/>
            <w:tcBorders>
              <w:top w:val="nil"/>
              <w:left w:val="nil"/>
              <w:bottom w:val="nil"/>
              <w:right w:val="nil"/>
            </w:tcBorders>
            <w:shd w:val="clear" w:color="auto" w:fill="auto"/>
            <w:vAlign w:val="bottom"/>
          </w:tcPr>
          <w:p w14:paraId="59E30FFC" w14:textId="124C64A9" w:rsidR="000636B3" w:rsidRPr="00C935A5" w:rsidRDefault="000636B3" w:rsidP="000636B3">
            <w:pPr>
              <w:spacing w:before="40" w:after="20"/>
              <w:jc w:val="right"/>
              <w:rPr>
                <w:rFonts w:cs="Arial"/>
                <w:sz w:val="18"/>
                <w:szCs w:val="18"/>
              </w:rPr>
            </w:pPr>
            <w:r w:rsidRPr="000636B3">
              <w:rPr>
                <w:rFonts w:cs="Arial"/>
                <w:sz w:val="18"/>
                <w:szCs w:val="18"/>
              </w:rPr>
              <w:t>6,664</w:t>
            </w:r>
          </w:p>
        </w:tc>
        <w:tc>
          <w:tcPr>
            <w:tcW w:w="1134" w:type="dxa"/>
            <w:tcBorders>
              <w:top w:val="nil"/>
              <w:left w:val="nil"/>
              <w:bottom w:val="nil"/>
              <w:right w:val="nil"/>
            </w:tcBorders>
            <w:shd w:val="clear" w:color="auto" w:fill="auto"/>
            <w:vAlign w:val="bottom"/>
          </w:tcPr>
          <w:p w14:paraId="76E92B6F" w14:textId="17BE6FA1" w:rsidR="000636B3" w:rsidRPr="00C935A5" w:rsidRDefault="000636B3" w:rsidP="000636B3">
            <w:pPr>
              <w:spacing w:before="40" w:after="20"/>
              <w:jc w:val="right"/>
              <w:rPr>
                <w:rFonts w:cs="Arial"/>
                <w:sz w:val="18"/>
                <w:szCs w:val="18"/>
              </w:rPr>
            </w:pPr>
            <w:r w:rsidRPr="000636B3">
              <w:rPr>
                <w:rFonts w:cs="Arial"/>
                <w:sz w:val="18"/>
                <w:szCs w:val="18"/>
              </w:rPr>
              <w:t>8,473</w:t>
            </w:r>
          </w:p>
        </w:tc>
      </w:tr>
      <w:tr w:rsidR="000636B3" w:rsidRPr="000636B3" w14:paraId="6F35F677" w14:textId="77777777" w:rsidTr="000E3106">
        <w:trPr>
          <w:trHeight w:val="240"/>
        </w:trPr>
        <w:tc>
          <w:tcPr>
            <w:tcW w:w="2268" w:type="dxa"/>
            <w:tcBorders>
              <w:top w:val="nil"/>
              <w:left w:val="nil"/>
              <w:bottom w:val="nil"/>
              <w:right w:val="single" w:sz="18" w:space="0" w:color="B4B432"/>
            </w:tcBorders>
            <w:shd w:val="clear" w:color="auto" w:fill="auto"/>
            <w:vAlign w:val="center"/>
          </w:tcPr>
          <w:p w14:paraId="6E13D435" w14:textId="77777777" w:rsidR="000636B3" w:rsidRPr="00C935A5" w:rsidRDefault="000636B3" w:rsidP="000636B3">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B4B432"/>
              <w:bottom w:val="nil"/>
              <w:right w:val="nil"/>
            </w:tcBorders>
            <w:shd w:val="clear" w:color="auto" w:fill="auto"/>
            <w:vAlign w:val="bottom"/>
          </w:tcPr>
          <w:p w14:paraId="09C0DE9B" w14:textId="2238DE2B" w:rsidR="000636B3" w:rsidRPr="00C935A5" w:rsidRDefault="000636B3" w:rsidP="000636B3">
            <w:pPr>
              <w:spacing w:before="40" w:after="20"/>
              <w:jc w:val="right"/>
              <w:rPr>
                <w:rFonts w:cs="Arial"/>
                <w:sz w:val="18"/>
                <w:szCs w:val="18"/>
              </w:rPr>
            </w:pPr>
            <w:r w:rsidRPr="000636B3">
              <w:rPr>
                <w:rFonts w:cs="Arial"/>
                <w:sz w:val="18"/>
                <w:szCs w:val="18"/>
              </w:rPr>
              <w:t>111,335</w:t>
            </w:r>
          </w:p>
        </w:tc>
        <w:tc>
          <w:tcPr>
            <w:tcW w:w="1134" w:type="dxa"/>
            <w:tcBorders>
              <w:top w:val="nil"/>
              <w:left w:val="nil"/>
              <w:bottom w:val="nil"/>
              <w:right w:val="nil"/>
            </w:tcBorders>
            <w:vAlign w:val="bottom"/>
          </w:tcPr>
          <w:p w14:paraId="4728A2C5" w14:textId="7AAFDF8D" w:rsidR="000636B3" w:rsidRPr="00C935A5" w:rsidRDefault="000636B3" w:rsidP="000636B3">
            <w:pPr>
              <w:spacing w:before="40" w:after="20"/>
              <w:jc w:val="right"/>
              <w:rPr>
                <w:rFonts w:cs="Arial"/>
                <w:sz w:val="18"/>
                <w:szCs w:val="18"/>
              </w:rPr>
            </w:pPr>
            <w:r w:rsidRPr="000636B3">
              <w:rPr>
                <w:rFonts w:cs="Arial"/>
                <w:sz w:val="18"/>
                <w:szCs w:val="18"/>
              </w:rPr>
              <w:t>116,623</w:t>
            </w:r>
          </w:p>
        </w:tc>
        <w:tc>
          <w:tcPr>
            <w:tcW w:w="1134" w:type="dxa"/>
            <w:tcBorders>
              <w:top w:val="nil"/>
              <w:left w:val="nil"/>
              <w:bottom w:val="nil"/>
              <w:right w:val="nil"/>
            </w:tcBorders>
            <w:vAlign w:val="bottom"/>
          </w:tcPr>
          <w:p w14:paraId="7A9D7D14" w14:textId="48200C73" w:rsidR="000636B3" w:rsidRPr="00C935A5" w:rsidRDefault="000636B3" w:rsidP="000636B3">
            <w:pPr>
              <w:spacing w:before="40" w:after="20"/>
              <w:jc w:val="right"/>
              <w:rPr>
                <w:rFonts w:cs="Arial"/>
                <w:sz w:val="18"/>
                <w:szCs w:val="18"/>
              </w:rPr>
            </w:pPr>
            <w:r w:rsidRPr="000636B3">
              <w:rPr>
                <w:rFonts w:cs="Arial"/>
                <w:sz w:val="18"/>
                <w:szCs w:val="18"/>
              </w:rPr>
              <w:t>116,623</w:t>
            </w:r>
          </w:p>
        </w:tc>
        <w:tc>
          <w:tcPr>
            <w:tcW w:w="1134" w:type="dxa"/>
            <w:tcBorders>
              <w:top w:val="nil"/>
              <w:left w:val="nil"/>
              <w:bottom w:val="nil"/>
              <w:right w:val="nil"/>
            </w:tcBorders>
            <w:vAlign w:val="bottom"/>
          </w:tcPr>
          <w:p w14:paraId="7CF93DD3" w14:textId="108A64BB" w:rsidR="000636B3" w:rsidRPr="00C935A5" w:rsidRDefault="000636B3" w:rsidP="000636B3">
            <w:pPr>
              <w:spacing w:before="40" w:after="20"/>
              <w:jc w:val="right"/>
              <w:rPr>
                <w:rFonts w:cs="Arial"/>
                <w:sz w:val="18"/>
                <w:szCs w:val="18"/>
              </w:rPr>
            </w:pPr>
            <w:r w:rsidRPr="000636B3">
              <w:rPr>
                <w:rFonts w:cs="Arial"/>
                <w:sz w:val="18"/>
                <w:szCs w:val="18"/>
              </w:rPr>
              <w:t>116,623</w:t>
            </w:r>
          </w:p>
        </w:tc>
        <w:tc>
          <w:tcPr>
            <w:tcW w:w="1134" w:type="dxa"/>
            <w:tcBorders>
              <w:top w:val="nil"/>
              <w:left w:val="nil"/>
              <w:bottom w:val="nil"/>
              <w:right w:val="nil"/>
            </w:tcBorders>
            <w:shd w:val="clear" w:color="auto" w:fill="auto"/>
            <w:vAlign w:val="bottom"/>
          </w:tcPr>
          <w:p w14:paraId="00C5B4D4" w14:textId="7FCD2ADB" w:rsidR="000636B3" w:rsidRPr="00C935A5" w:rsidRDefault="000636B3" w:rsidP="000636B3">
            <w:pPr>
              <w:spacing w:before="40" w:after="20"/>
              <w:jc w:val="right"/>
              <w:rPr>
                <w:rFonts w:cs="Arial"/>
                <w:sz w:val="18"/>
                <w:szCs w:val="18"/>
              </w:rPr>
            </w:pPr>
            <w:r w:rsidRPr="000636B3">
              <w:rPr>
                <w:rFonts w:cs="Arial"/>
                <w:sz w:val="18"/>
                <w:szCs w:val="18"/>
              </w:rPr>
              <w:t>26,412</w:t>
            </w:r>
          </w:p>
        </w:tc>
        <w:tc>
          <w:tcPr>
            <w:tcW w:w="1134" w:type="dxa"/>
            <w:tcBorders>
              <w:top w:val="nil"/>
              <w:left w:val="nil"/>
              <w:bottom w:val="nil"/>
              <w:right w:val="nil"/>
            </w:tcBorders>
            <w:shd w:val="clear" w:color="auto" w:fill="auto"/>
            <w:vAlign w:val="bottom"/>
          </w:tcPr>
          <w:p w14:paraId="3BB6CF28" w14:textId="7CF21CAD" w:rsidR="000636B3" w:rsidRPr="00C935A5" w:rsidRDefault="000636B3" w:rsidP="000636B3">
            <w:pPr>
              <w:spacing w:before="40" w:after="20"/>
              <w:jc w:val="right"/>
              <w:rPr>
                <w:rFonts w:cs="Arial"/>
                <w:sz w:val="18"/>
                <w:szCs w:val="18"/>
              </w:rPr>
            </w:pPr>
            <w:r w:rsidRPr="000636B3">
              <w:rPr>
                <w:rFonts w:cs="Arial"/>
                <w:sz w:val="18"/>
                <w:szCs w:val="18"/>
              </w:rPr>
              <w:t>57,944</w:t>
            </w:r>
          </w:p>
        </w:tc>
      </w:tr>
      <w:tr w:rsidR="000636B3" w:rsidRPr="000636B3" w14:paraId="4EB2CF5C" w14:textId="77777777" w:rsidTr="000E3106">
        <w:trPr>
          <w:trHeight w:val="240"/>
        </w:trPr>
        <w:tc>
          <w:tcPr>
            <w:tcW w:w="2268" w:type="dxa"/>
            <w:tcBorders>
              <w:top w:val="nil"/>
              <w:left w:val="nil"/>
              <w:bottom w:val="nil"/>
              <w:right w:val="single" w:sz="18" w:space="0" w:color="B4B432"/>
            </w:tcBorders>
            <w:shd w:val="clear" w:color="auto" w:fill="auto"/>
            <w:vAlign w:val="center"/>
          </w:tcPr>
          <w:p w14:paraId="043D1CBC" w14:textId="77777777" w:rsidR="000636B3" w:rsidRPr="00C935A5" w:rsidRDefault="000636B3" w:rsidP="000636B3">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B4B432"/>
              <w:bottom w:val="nil"/>
              <w:right w:val="nil"/>
            </w:tcBorders>
            <w:shd w:val="clear" w:color="auto" w:fill="auto"/>
            <w:vAlign w:val="bottom"/>
          </w:tcPr>
          <w:p w14:paraId="3784022F" w14:textId="28472251" w:rsidR="000636B3" w:rsidRPr="00C935A5" w:rsidRDefault="000636B3" w:rsidP="000636B3">
            <w:pPr>
              <w:spacing w:before="40" w:after="20"/>
              <w:jc w:val="right"/>
              <w:rPr>
                <w:rFonts w:cs="Arial"/>
                <w:sz w:val="18"/>
                <w:szCs w:val="18"/>
              </w:rPr>
            </w:pPr>
            <w:r w:rsidRPr="000636B3">
              <w:rPr>
                <w:rFonts w:cs="Arial"/>
                <w:sz w:val="18"/>
                <w:szCs w:val="18"/>
              </w:rPr>
              <w:t>11,578</w:t>
            </w:r>
          </w:p>
        </w:tc>
        <w:tc>
          <w:tcPr>
            <w:tcW w:w="1134" w:type="dxa"/>
            <w:tcBorders>
              <w:top w:val="nil"/>
              <w:left w:val="nil"/>
              <w:bottom w:val="nil"/>
              <w:right w:val="nil"/>
            </w:tcBorders>
            <w:vAlign w:val="bottom"/>
          </w:tcPr>
          <w:p w14:paraId="5E548D27" w14:textId="4BFC42BC"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1DDDF396" w14:textId="279900D0"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6CB80754" w14:textId="33C0EF39" w:rsidR="000636B3" w:rsidRPr="00C935A5" w:rsidRDefault="000636B3" w:rsidP="000636B3">
            <w:pPr>
              <w:spacing w:before="40" w:after="20"/>
              <w:jc w:val="right"/>
              <w:rPr>
                <w:rFonts w:cs="Arial"/>
                <w:sz w:val="18"/>
                <w:szCs w:val="18"/>
              </w:rPr>
            </w:pPr>
            <w:r w:rsidRPr="000636B3">
              <w:rPr>
                <w:rFonts w:cs="Arial"/>
                <w:sz w:val="18"/>
                <w:szCs w:val="18"/>
              </w:rPr>
              <w:t>12,064</w:t>
            </w:r>
          </w:p>
        </w:tc>
        <w:tc>
          <w:tcPr>
            <w:tcW w:w="1134" w:type="dxa"/>
            <w:tcBorders>
              <w:top w:val="nil"/>
              <w:left w:val="nil"/>
              <w:bottom w:val="nil"/>
              <w:right w:val="nil"/>
            </w:tcBorders>
            <w:shd w:val="clear" w:color="auto" w:fill="auto"/>
            <w:vAlign w:val="bottom"/>
          </w:tcPr>
          <w:p w14:paraId="6AFE0C83" w14:textId="6F430245" w:rsidR="000636B3" w:rsidRPr="00C935A5" w:rsidRDefault="000636B3" w:rsidP="000636B3">
            <w:pPr>
              <w:spacing w:before="40" w:after="20"/>
              <w:jc w:val="right"/>
              <w:rPr>
                <w:rFonts w:cs="Arial"/>
                <w:sz w:val="18"/>
                <w:szCs w:val="18"/>
              </w:rPr>
            </w:pPr>
            <w:r w:rsidRPr="000636B3">
              <w:rPr>
                <w:rFonts w:cs="Arial"/>
                <w:sz w:val="18"/>
                <w:szCs w:val="18"/>
              </w:rPr>
              <w:t>5,434</w:t>
            </w:r>
          </w:p>
        </w:tc>
        <w:tc>
          <w:tcPr>
            <w:tcW w:w="1134" w:type="dxa"/>
            <w:tcBorders>
              <w:top w:val="nil"/>
              <w:left w:val="nil"/>
              <w:bottom w:val="nil"/>
              <w:right w:val="nil"/>
            </w:tcBorders>
            <w:shd w:val="clear" w:color="auto" w:fill="auto"/>
            <w:vAlign w:val="bottom"/>
          </w:tcPr>
          <w:p w14:paraId="2F32E61E" w14:textId="78BB00C8" w:rsidR="000636B3" w:rsidRPr="00C935A5" w:rsidRDefault="000636B3" w:rsidP="000636B3">
            <w:pPr>
              <w:spacing w:before="40" w:after="20"/>
              <w:jc w:val="right"/>
              <w:rPr>
                <w:rFonts w:cs="Arial"/>
                <w:sz w:val="18"/>
                <w:szCs w:val="18"/>
              </w:rPr>
            </w:pPr>
            <w:r w:rsidRPr="000636B3">
              <w:rPr>
                <w:rFonts w:cs="Arial"/>
                <w:sz w:val="18"/>
                <w:szCs w:val="18"/>
              </w:rPr>
              <w:t>6,374</w:t>
            </w:r>
          </w:p>
        </w:tc>
      </w:tr>
      <w:tr w:rsidR="000636B3" w:rsidRPr="000636B3" w14:paraId="2C36ADE7" w14:textId="77777777" w:rsidTr="000E3106">
        <w:trPr>
          <w:trHeight w:val="240"/>
        </w:trPr>
        <w:tc>
          <w:tcPr>
            <w:tcW w:w="2268" w:type="dxa"/>
            <w:tcBorders>
              <w:top w:val="nil"/>
              <w:left w:val="nil"/>
              <w:bottom w:val="nil"/>
              <w:right w:val="single" w:sz="18" w:space="0" w:color="B4B432"/>
            </w:tcBorders>
            <w:shd w:val="clear" w:color="auto" w:fill="auto"/>
            <w:vAlign w:val="center"/>
          </w:tcPr>
          <w:p w14:paraId="3CC9DAAF" w14:textId="77777777" w:rsidR="000636B3" w:rsidRPr="00C935A5" w:rsidRDefault="000636B3" w:rsidP="000636B3">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B4B432"/>
              <w:bottom w:val="nil"/>
              <w:right w:val="nil"/>
            </w:tcBorders>
            <w:shd w:val="clear" w:color="auto" w:fill="auto"/>
            <w:vAlign w:val="bottom"/>
          </w:tcPr>
          <w:p w14:paraId="26D73262" w14:textId="0BA63860" w:rsidR="000636B3" w:rsidRPr="00C935A5" w:rsidRDefault="000636B3" w:rsidP="000636B3">
            <w:pPr>
              <w:spacing w:before="40" w:after="20"/>
              <w:jc w:val="right"/>
              <w:rPr>
                <w:rFonts w:cs="Arial"/>
                <w:sz w:val="18"/>
                <w:szCs w:val="18"/>
              </w:rPr>
            </w:pPr>
            <w:r w:rsidRPr="000636B3">
              <w:rPr>
                <w:rFonts w:cs="Arial"/>
                <w:sz w:val="18"/>
                <w:szCs w:val="18"/>
              </w:rPr>
              <w:t>39,292</w:t>
            </w:r>
          </w:p>
        </w:tc>
        <w:tc>
          <w:tcPr>
            <w:tcW w:w="1134" w:type="dxa"/>
            <w:tcBorders>
              <w:top w:val="nil"/>
              <w:left w:val="nil"/>
              <w:bottom w:val="nil"/>
              <w:right w:val="nil"/>
            </w:tcBorders>
            <w:vAlign w:val="bottom"/>
          </w:tcPr>
          <w:p w14:paraId="28B4A608" w14:textId="02CD661D" w:rsidR="000636B3" w:rsidRPr="00C935A5" w:rsidRDefault="000636B3" w:rsidP="000636B3">
            <w:pPr>
              <w:spacing w:before="40" w:after="20"/>
              <w:jc w:val="right"/>
              <w:rPr>
                <w:rFonts w:cs="Arial"/>
                <w:sz w:val="18"/>
                <w:szCs w:val="18"/>
              </w:rPr>
            </w:pPr>
            <w:r w:rsidRPr="000636B3">
              <w:rPr>
                <w:rFonts w:cs="Arial"/>
                <w:sz w:val="18"/>
                <w:szCs w:val="18"/>
              </w:rPr>
              <w:t>46,699</w:t>
            </w:r>
          </w:p>
        </w:tc>
        <w:tc>
          <w:tcPr>
            <w:tcW w:w="1134" w:type="dxa"/>
            <w:tcBorders>
              <w:top w:val="nil"/>
              <w:left w:val="nil"/>
              <w:bottom w:val="nil"/>
              <w:right w:val="nil"/>
            </w:tcBorders>
            <w:vAlign w:val="bottom"/>
          </w:tcPr>
          <w:p w14:paraId="4FB91894" w14:textId="1CD31298" w:rsidR="000636B3" w:rsidRPr="00C935A5" w:rsidRDefault="000636B3" w:rsidP="000636B3">
            <w:pPr>
              <w:spacing w:before="40" w:after="20"/>
              <w:jc w:val="right"/>
              <w:rPr>
                <w:rFonts w:cs="Arial"/>
                <w:sz w:val="18"/>
                <w:szCs w:val="18"/>
              </w:rPr>
            </w:pPr>
            <w:r w:rsidRPr="000636B3">
              <w:rPr>
                <w:rFonts w:cs="Arial"/>
                <w:sz w:val="18"/>
                <w:szCs w:val="18"/>
              </w:rPr>
              <w:t>46,699</w:t>
            </w:r>
          </w:p>
        </w:tc>
        <w:tc>
          <w:tcPr>
            <w:tcW w:w="1134" w:type="dxa"/>
            <w:tcBorders>
              <w:top w:val="nil"/>
              <w:left w:val="nil"/>
              <w:bottom w:val="nil"/>
              <w:right w:val="nil"/>
            </w:tcBorders>
            <w:vAlign w:val="bottom"/>
          </w:tcPr>
          <w:p w14:paraId="35523EDF" w14:textId="687D2391" w:rsidR="000636B3" w:rsidRPr="00C935A5" w:rsidRDefault="000636B3" w:rsidP="000636B3">
            <w:pPr>
              <w:spacing w:before="40" w:after="20"/>
              <w:jc w:val="right"/>
              <w:rPr>
                <w:rFonts w:cs="Arial"/>
                <w:sz w:val="18"/>
                <w:szCs w:val="18"/>
              </w:rPr>
            </w:pPr>
            <w:r w:rsidRPr="000636B3">
              <w:rPr>
                <w:rFonts w:cs="Arial"/>
                <w:sz w:val="18"/>
                <w:szCs w:val="18"/>
              </w:rPr>
              <w:t>46,699</w:t>
            </w:r>
          </w:p>
        </w:tc>
        <w:tc>
          <w:tcPr>
            <w:tcW w:w="1134" w:type="dxa"/>
            <w:tcBorders>
              <w:top w:val="nil"/>
              <w:left w:val="nil"/>
              <w:bottom w:val="nil"/>
              <w:right w:val="nil"/>
            </w:tcBorders>
            <w:shd w:val="clear" w:color="auto" w:fill="auto"/>
            <w:vAlign w:val="bottom"/>
          </w:tcPr>
          <w:p w14:paraId="2F42D32B" w14:textId="3919F244" w:rsidR="000636B3" w:rsidRPr="00C935A5" w:rsidRDefault="000636B3" w:rsidP="000636B3">
            <w:pPr>
              <w:spacing w:before="40" w:after="20"/>
              <w:jc w:val="right"/>
              <w:rPr>
                <w:rFonts w:cs="Arial"/>
                <w:sz w:val="18"/>
                <w:szCs w:val="18"/>
              </w:rPr>
            </w:pPr>
            <w:r w:rsidRPr="000636B3">
              <w:rPr>
                <w:rFonts w:cs="Arial"/>
                <w:sz w:val="18"/>
                <w:szCs w:val="18"/>
              </w:rPr>
              <w:t>11,470</w:t>
            </w:r>
          </w:p>
        </w:tc>
        <w:tc>
          <w:tcPr>
            <w:tcW w:w="1134" w:type="dxa"/>
            <w:tcBorders>
              <w:top w:val="nil"/>
              <w:left w:val="nil"/>
              <w:bottom w:val="nil"/>
              <w:right w:val="nil"/>
            </w:tcBorders>
            <w:shd w:val="clear" w:color="auto" w:fill="auto"/>
            <w:vAlign w:val="bottom"/>
          </w:tcPr>
          <w:p w14:paraId="31ABF083" w14:textId="336FED0D" w:rsidR="000636B3" w:rsidRPr="00C935A5" w:rsidRDefault="000636B3" w:rsidP="000636B3">
            <w:pPr>
              <w:spacing w:before="40" w:after="20"/>
              <w:jc w:val="right"/>
              <w:rPr>
                <w:rFonts w:cs="Arial"/>
                <w:sz w:val="18"/>
                <w:szCs w:val="18"/>
              </w:rPr>
            </w:pPr>
            <w:r w:rsidRPr="000636B3">
              <w:rPr>
                <w:rFonts w:cs="Arial"/>
                <w:sz w:val="18"/>
                <w:szCs w:val="18"/>
              </w:rPr>
              <w:t>22,349</w:t>
            </w:r>
          </w:p>
        </w:tc>
      </w:tr>
      <w:tr w:rsidR="000636B3" w:rsidRPr="000636B3" w14:paraId="5B5879E4" w14:textId="77777777" w:rsidTr="000E3106">
        <w:trPr>
          <w:trHeight w:val="240"/>
        </w:trPr>
        <w:tc>
          <w:tcPr>
            <w:tcW w:w="2268" w:type="dxa"/>
            <w:tcBorders>
              <w:top w:val="nil"/>
              <w:left w:val="nil"/>
              <w:bottom w:val="nil"/>
              <w:right w:val="single" w:sz="18" w:space="0" w:color="B4B432"/>
            </w:tcBorders>
            <w:shd w:val="clear" w:color="auto" w:fill="auto"/>
            <w:vAlign w:val="center"/>
          </w:tcPr>
          <w:p w14:paraId="48BA485D" w14:textId="77777777" w:rsidR="000636B3" w:rsidRPr="00C935A5" w:rsidRDefault="000636B3" w:rsidP="000636B3">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B4B432"/>
              <w:bottom w:val="nil"/>
              <w:right w:val="nil"/>
            </w:tcBorders>
            <w:shd w:val="clear" w:color="auto" w:fill="auto"/>
            <w:vAlign w:val="bottom"/>
          </w:tcPr>
          <w:p w14:paraId="2D7702A2" w14:textId="23CA540F" w:rsidR="000636B3" w:rsidRPr="00C935A5" w:rsidRDefault="000636B3" w:rsidP="000636B3">
            <w:pPr>
              <w:spacing w:before="40" w:after="20"/>
              <w:jc w:val="right"/>
              <w:rPr>
                <w:rFonts w:cs="Arial"/>
                <w:sz w:val="18"/>
                <w:szCs w:val="18"/>
              </w:rPr>
            </w:pPr>
            <w:r w:rsidRPr="000636B3">
              <w:rPr>
                <w:rFonts w:cs="Arial"/>
                <w:sz w:val="18"/>
                <w:szCs w:val="18"/>
              </w:rPr>
              <w:t>21,212</w:t>
            </w:r>
          </w:p>
        </w:tc>
        <w:tc>
          <w:tcPr>
            <w:tcW w:w="1134" w:type="dxa"/>
            <w:tcBorders>
              <w:top w:val="nil"/>
              <w:left w:val="nil"/>
              <w:bottom w:val="nil"/>
              <w:right w:val="nil"/>
            </w:tcBorders>
            <w:vAlign w:val="bottom"/>
          </w:tcPr>
          <w:p w14:paraId="49ACDB71" w14:textId="240789E2" w:rsidR="000636B3" w:rsidRPr="00C935A5" w:rsidRDefault="000636B3" w:rsidP="000636B3">
            <w:pPr>
              <w:spacing w:before="40" w:after="20"/>
              <w:jc w:val="right"/>
              <w:rPr>
                <w:rFonts w:cs="Arial"/>
                <w:sz w:val="18"/>
                <w:szCs w:val="18"/>
              </w:rPr>
            </w:pPr>
            <w:r w:rsidRPr="000636B3">
              <w:rPr>
                <w:rFonts w:cs="Arial"/>
                <w:sz w:val="18"/>
                <w:szCs w:val="18"/>
              </w:rPr>
              <w:t>21,212</w:t>
            </w:r>
          </w:p>
        </w:tc>
        <w:tc>
          <w:tcPr>
            <w:tcW w:w="1134" w:type="dxa"/>
            <w:tcBorders>
              <w:top w:val="nil"/>
              <w:left w:val="nil"/>
              <w:bottom w:val="nil"/>
              <w:right w:val="nil"/>
            </w:tcBorders>
            <w:vAlign w:val="bottom"/>
          </w:tcPr>
          <w:p w14:paraId="537A31E2" w14:textId="5041730D" w:rsidR="000636B3" w:rsidRPr="00C935A5" w:rsidRDefault="000636B3" w:rsidP="000636B3">
            <w:pPr>
              <w:spacing w:before="40" w:after="20"/>
              <w:jc w:val="right"/>
              <w:rPr>
                <w:rFonts w:cs="Arial"/>
                <w:sz w:val="18"/>
                <w:szCs w:val="18"/>
              </w:rPr>
            </w:pPr>
            <w:r w:rsidRPr="000636B3">
              <w:rPr>
                <w:rFonts w:cs="Arial"/>
                <w:sz w:val="18"/>
                <w:szCs w:val="18"/>
              </w:rPr>
              <w:t>21,212</w:t>
            </w:r>
          </w:p>
        </w:tc>
        <w:tc>
          <w:tcPr>
            <w:tcW w:w="1134" w:type="dxa"/>
            <w:tcBorders>
              <w:top w:val="nil"/>
              <w:left w:val="nil"/>
              <w:bottom w:val="nil"/>
              <w:right w:val="nil"/>
            </w:tcBorders>
            <w:vAlign w:val="bottom"/>
          </w:tcPr>
          <w:p w14:paraId="076B48AF" w14:textId="79E78C4A" w:rsidR="000636B3" w:rsidRPr="00C935A5" w:rsidRDefault="000636B3" w:rsidP="000636B3">
            <w:pPr>
              <w:spacing w:before="40" w:after="20"/>
              <w:jc w:val="right"/>
              <w:rPr>
                <w:rFonts w:cs="Arial"/>
                <w:sz w:val="18"/>
                <w:szCs w:val="18"/>
              </w:rPr>
            </w:pPr>
            <w:r w:rsidRPr="000636B3">
              <w:rPr>
                <w:rFonts w:cs="Arial"/>
                <w:sz w:val="18"/>
                <w:szCs w:val="18"/>
              </w:rPr>
              <w:t>21,212</w:t>
            </w:r>
          </w:p>
        </w:tc>
        <w:tc>
          <w:tcPr>
            <w:tcW w:w="1134" w:type="dxa"/>
            <w:tcBorders>
              <w:top w:val="nil"/>
              <w:left w:val="nil"/>
              <w:bottom w:val="nil"/>
              <w:right w:val="nil"/>
            </w:tcBorders>
            <w:shd w:val="clear" w:color="auto" w:fill="auto"/>
            <w:vAlign w:val="bottom"/>
          </w:tcPr>
          <w:p w14:paraId="39D011C1" w14:textId="67E5D719" w:rsidR="000636B3" w:rsidRPr="00C935A5" w:rsidRDefault="000636B3" w:rsidP="000636B3">
            <w:pPr>
              <w:spacing w:before="40" w:after="20"/>
              <w:jc w:val="right"/>
              <w:rPr>
                <w:rFonts w:cs="Arial"/>
                <w:sz w:val="18"/>
                <w:szCs w:val="18"/>
              </w:rPr>
            </w:pPr>
            <w:r w:rsidRPr="000636B3">
              <w:rPr>
                <w:rFonts w:cs="Arial"/>
                <w:sz w:val="18"/>
                <w:szCs w:val="18"/>
              </w:rPr>
              <w:t>6,933</w:t>
            </w:r>
          </w:p>
        </w:tc>
        <w:tc>
          <w:tcPr>
            <w:tcW w:w="1134" w:type="dxa"/>
            <w:tcBorders>
              <w:top w:val="nil"/>
              <w:left w:val="nil"/>
              <w:bottom w:val="nil"/>
              <w:right w:val="nil"/>
            </w:tcBorders>
            <w:shd w:val="clear" w:color="auto" w:fill="auto"/>
            <w:vAlign w:val="bottom"/>
          </w:tcPr>
          <w:p w14:paraId="7E45EB15" w14:textId="7779CFF1" w:rsidR="000636B3" w:rsidRPr="00C935A5" w:rsidRDefault="000636B3" w:rsidP="000636B3">
            <w:pPr>
              <w:spacing w:before="40" w:after="20"/>
              <w:jc w:val="right"/>
              <w:rPr>
                <w:rFonts w:cs="Arial"/>
                <w:sz w:val="18"/>
                <w:szCs w:val="18"/>
              </w:rPr>
            </w:pPr>
            <w:r w:rsidRPr="000636B3">
              <w:rPr>
                <w:rFonts w:cs="Arial"/>
                <w:sz w:val="18"/>
                <w:szCs w:val="18"/>
              </w:rPr>
              <w:t>10,008</w:t>
            </w:r>
          </w:p>
        </w:tc>
      </w:tr>
      <w:tr w:rsidR="000636B3" w:rsidRPr="000636B3" w14:paraId="5CD4EF42" w14:textId="77777777" w:rsidTr="000E3106">
        <w:trPr>
          <w:trHeight w:val="240"/>
        </w:trPr>
        <w:tc>
          <w:tcPr>
            <w:tcW w:w="2268" w:type="dxa"/>
            <w:tcBorders>
              <w:top w:val="nil"/>
              <w:left w:val="nil"/>
              <w:bottom w:val="nil"/>
              <w:right w:val="single" w:sz="18" w:space="0" w:color="B4B432"/>
            </w:tcBorders>
            <w:shd w:val="clear" w:color="auto" w:fill="auto"/>
            <w:vAlign w:val="center"/>
          </w:tcPr>
          <w:p w14:paraId="6C490401" w14:textId="77777777" w:rsidR="000636B3" w:rsidRPr="00C935A5" w:rsidRDefault="000636B3" w:rsidP="000636B3">
            <w:pPr>
              <w:spacing w:before="40" w:after="20"/>
              <w:rPr>
                <w:rFonts w:cs="Arial"/>
                <w:sz w:val="18"/>
                <w:szCs w:val="18"/>
              </w:rPr>
            </w:pPr>
            <w:r w:rsidRPr="00C935A5">
              <w:rPr>
                <w:rFonts w:cs="Arial"/>
                <w:sz w:val="18"/>
                <w:szCs w:val="18"/>
              </w:rPr>
              <w:t>Towong S</w:t>
            </w:r>
          </w:p>
        </w:tc>
        <w:tc>
          <w:tcPr>
            <w:tcW w:w="1134" w:type="dxa"/>
            <w:tcBorders>
              <w:top w:val="nil"/>
              <w:left w:val="single" w:sz="18" w:space="0" w:color="B4B432"/>
              <w:bottom w:val="nil"/>
              <w:right w:val="nil"/>
            </w:tcBorders>
            <w:shd w:val="clear" w:color="auto" w:fill="auto"/>
            <w:vAlign w:val="bottom"/>
          </w:tcPr>
          <w:p w14:paraId="482B94F2" w14:textId="42FDF987" w:rsidR="000636B3" w:rsidRPr="00C935A5" w:rsidRDefault="000636B3" w:rsidP="000636B3">
            <w:pPr>
              <w:spacing w:before="40" w:after="20"/>
              <w:jc w:val="right"/>
              <w:rPr>
                <w:rFonts w:cs="Arial"/>
                <w:sz w:val="18"/>
                <w:szCs w:val="18"/>
              </w:rPr>
            </w:pPr>
            <w:r w:rsidRPr="000636B3">
              <w:rPr>
                <w:rFonts w:cs="Arial"/>
                <w:sz w:val="18"/>
                <w:szCs w:val="18"/>
              </w:rPr>
              <w:t>6,243</w:t>
            </w:r>
          </w:p>
        </w:tc>
        <w:tc>
          <w:tcPr>
            <w:tcW w:w="1134" w:type="dxa"/>
            <w:tcBorders>
              <w:top w:val="nil"/>
              <w:left w:val="nil"/>
              <w:bottom w:val="nil"/>
              <w:right w:val="nil"/>
            </w:tcBorders>
            <w:vAlign w:val="bottom"/>
          </w:tcPr>
          <w:p w14:paraId="4AFDE80C" w14:textId="245A999E"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39658F40" w14:textId="42C4199D"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09BBEFED" w14:textId="7817865B" w:rsidR="000636B3" w:rsidRPr="00C935A5" w:rsidRDefault="000636B3" w:rsidP="000636B3">
            <w:pPr>
              <w:spacing w:before="40" w:after="20"/>
              <w:jc w:val="right"/>
              <w:rPr>
                <w:rFonts w:cs="Arial"/>
                <w:sz w:val="18"/>
                <w:szCs w:val="18"/>
              </w:rPr>
            </w:pPr>
            <w:r w:rsidRPr="000636B3">
              <w:rPr>
                <w:rFonts w:cs="Arial"/>
                <w:sz w:val="18"/>
                <w:szCs w:val="18"/>
              </w:rPr>
              <w:t>6,482</w:t>
            </w:r>
          </w:p>
        </w:tc>
        <w:tc>
          <w:tcPr>
            <w:tcW w:w="1134" w:type="dxa"/>
            <w:tcBorders>
              <w:top w:val="nil"/>
              <w:left w:val="nil"/>
              <w:bottom w:val="nil"/>
              <w:right w:val="nil"/>
            </w:tcBorders>
            <w:shd w:val="clear" w:color="auto" w:fill="auto"/>
            <w:vAlign w:val="bottom"/>
          </w:tcPr>
          <w:p w14:paraId="09F0093A" w14:textId="172B460B" w:rsidR="000636B3" w:rsidRPr="00C935A5" w:rsidRDefault="000636B3" w:rsidP="000636B3">
            <w:pPr>
              <w:spacing w:before="40" w:after="20"/>
              <w:jc w:val="right"/>
              <w:rPr>
                <w:rFonts w:cs="Arial"/>
                <w:sz w:val="18"/>
                <w:szCs w:val="18"/>
              </w:rPr>
            </w:pPr>
            <w:r w:rsidRPr="000636B3">
              <w:rPr>
                <w:rFonts w:cs="Arial"/>
                <w:sz w:val="18"/>
                <w:szCs w:val="18"/>
              </w:rPr>
              <w:t>2,766</w:t>
            </w:r>
          </w:p>
        </w:tc>
        <w:tc>
          <w:tcPr>
            <w:tcW w:w="1134" w:type="dxa"/>
            <w:tcBorders>
              <w:top w:val="nil"/>
              <w:left w:val="nil"/>
              <w:bottom w:val="nil"/>
              <w:right w:val="nil"/>
            </w:tcBorders>
            <w:shd w:val="clear" w:color="auto" w:fill="auto"/>
            <w:vAlign w:val="bottom"/>
          </w:tcPr>
          <w:p w14:paraId="589EBD67" w14:textId="722AC047" w:rsidR="000636B3" w:rsidRPr="00C935A5" w:rsidRDefault="000636B3" w:rsidP="000636B3">
            <w:pPr>
              <w:spacing w:before="40" w:after="20"/>
              <w:jc w:val="right"/>
              <w:rPr>
                <w:rFonts w:cs="Arial"/>
                <w:sz w:val="18"/>
                <w:szCs w:val="18"/>
              </w:rPr>
            </w:pPr>
            <w:r w:rsidRPr="000636B3">
              <w:rPr>
                <w:rFonts w:cs="Arial"/>
                <w:sz w:val="18"/>
                <w:szCs w:val="18"/>
              </w:rPr>
              <w:t>3,198</w:t>
            </w:r>
          </w:p>
        </w:tc>
      </w:tr>
      <w:tr w:rsidR="000636B3" w:rsidRPr="000636B3" w14:paraId="2D583D44" w14:textId="77777777" w:rsidTr="000E3106">
        <w:trPr>
          <w:trHeight w:val="240"/>
        </w:trPr>
        <w:tc>
          <w:tcPr>
            <w:tcW w:w="2268" w:type="dxa"/>
            <w:tcBorders>
              <w:top w:val="nil"/>
              <w:left w:val="nil"/>
              <w:bottom w:val="nil"/>
              <w:right w:val="single" w:sz="18" w:space="0" w:color="B4B432"/>
            </w:tcBorders>
            <w:shd w:val="clear" w:color="auto" w:fill="auto"/>
            <w:vAlign w:val="center"/>
          </w:tcPr>
          <w:p w14:paraId="6FEBA4D2" w14:textId="77777777" w:rsidR="000636B3" w:rsidRPr="00C935A5" w:rsidRDefault="000636B3" w:rsidP="000636B3">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B4B432"/>
              <w:bottom w:val="nil"/>
              <w:right w:val="nil"/>
            </w:tcBorders>
            <w:shd w:val="clear" w:color="auto" w:fill="auto"/>
            <w:vAlign w:val="bottom"/>
          </w:tcPr>
          <w:p w14:paraId="3E1EF111" w14:textId="398A4799" w:rsidR="000636B3" w:rsidRPr="00C935A5" w:rsidRDefault="000636B3" w:rsidP="000636B3">
            <w:pPr>
              <w:spacing w:before="40" w:after="20"/>
              <w:jc w:val="right"/>
              <w:rPr>
                <w:rFonts w:cs="Arial"/>
                <w:sz w:val="18"/>
                <w:szCs w:val="18"/>
              </w:rPr>
            </w:pPr>
            <w:r w:rsidRPr="000636B3">
              <w:rPr>
                <w:rFonts w:cs="Arial"/>
                <w:sz w:val="18"/>
                <w:szCs w:val="18"/>
              </w:rPr>
              <w:t>30,002</w:t>
            </w:r>
          </w:p>
        </w:tc>
        <w:tc>
          <w:tcPr>
            <w:tcW w:w="1134" w:type="dxa"/>
            <w:tcBorders>
              <w:top w:val="nil"/>
              <w:left w:val="nil"/>
              <w:bottom w:val="nil"/>
              <w:right w:val="nil"/>
            </w:tcBorders>
            <w:vAlign w:val="bottom"/>
          </w:tcPr>
          <w:p w14:paraId="4412FEDB" w14:textId="08E979D9" w:rsidR="000636B3" w:rsidRPr="00C935A5" w:rsidRDefault="000636B3" w:rsidP="000636B3">
            <w:pPr>
              <w:spacing w:before="40" w:after="20"/>
              <w:jc w:val="right"/>
              <w:rPr>
                <w:rFonts w:cs="Arial"/>
                <w:sz w:val="18"/>
                <w:szCs w:val="18"/>
              </w:rPr>
            </w:pPr>
            <w:r w:rsidRPr="000636B3">
              <w:rPr>
                <w:rFonts w:cs="Arial"/>
                <w:sz w:val="18"/>
                <w:szCs w:val="18"/>
              </w:rPr>
              <w:t>30,002</w:t>
            </w:r>
          </w:p>
        </w:tc>
        <w:tc>
          <w:tcPr>
            <w:tcW w:w="1134" w:type="dxa"/>
            <w:tcBorders>
              <w:top w:val="nil"/>
              <w:left w:val="nil"/>
              <w:bottom w:val="nil"/>
              <w:right w:val="nil"/>
            </w:tcBorders>
            <w:vAlign w:val="bottom"/>
          </w:tcPr>
          <w:p w14:paraId="032DF974" w14:textId="7FF43552" w:rsidR="000636B3" w:rsidRPr="00C935A5" w:rsidRDefault="000636B3" w:rsidP="000636B3">
            <w:pPr>
              <w:spacing w:before="40" w:after="20"/>
              <w:jc w:val="right"/>
              <w:rPr>
                <w:rFonts w:cs="Arial"/>
                <w:sz w:val="18"/>
                <w:szCs w:val="18"/>
              </w:rPr>
            </w:pPr>
            <w:r w:rsidRPr="000636B3">
              <w:rPr>
                <w:rFonts w:cs="Arial"/>
                <w:sz w:val="18"/>
                <w:szCs w:val="18"/>
              </w:rPr>
              <w:t>30,002</w:t>
            </w:r>
          </w:p>
        </w:tc>
        <w:tc>
          <w:tcPr>
            <w:tcW w:w="1134" w:type="dxa"/>
            <w:tcBorders>
              <w:top w:val="nil"/>
              <w:left w:val="nil"/>
              <w:bottom w:val="nil"/>
              <w:right w:val="nil"/>
            </w:tcBorders>
            <w:vAlign w:val="bottom"/>
          </w:tcPr>
          <w:p w14:paraId="27C7DDB1" w14:textId="56AE9388" w:rsidR="000636B3" w:rsidRPr="00C935A5" w:rsidRDefault="000636B3" w:rsidP="000636B3">
            <w:pPr>
              <w:spacing w:before="40" w:after="20"/>
              <w:jc w:val="right"/>
              <w:rPr>
                <w:rFonts w:cs="Arial"/>
                <w:sz w:val="18"/>
                <w:szCs w:val="18"/>
              </w:rPr>
            </w:pPr>
            <w:r w:rsidRPr="000636B3">
              <w:rPr>
                <w:rFonts w:cs="Arial"/>
                <w:sz w:val="18"/>
                <w:szCs w:val="18"/>
              </w:rPr>
              <w:t>30,002</w:t>
            </w:r>
          </w:p>
        </w:tc>
        <w:tc>
          <w:tcPr>
            <w:tcW w:w="1134" w:type="dxa"/>
            <w:tcBorders>
              <w:top w:val="nil"/>
              <w:left w:val="nil"/>
              <w:bottom w:val="nil"/>
              <w:right w:val="nil"/>
            </w:tcBorders>
            <w:shd w:val="clear" w:color="auto" w:fill="auto"/>
            <w:vAlign w:val="bottom"/>
          </w:tcPr>
          <w:p w14:paraId="3990A9BD" w14:textId="6D1F4B0B" w:rsidR="000636B3" w:rsidRPr="00C935A5" w:rsidRDefault="000636B3" w:rsidP="000636B3">
            <w:pPr>
              <w:spacing w:before="40" w:after="20"/>
              <w:jc w:val="right"/>
              <w:rPr>
                <w:rFonts w:cs="Arial"/>
                <w:sz w:val="18"/>
                <w:szCs w:val="18"/>
              </w:rPr>
            </w:pPr>
            <w:r w:rsidRPr="000636B3">
              <w:rPr>
                <w:rFonts w:cs="Arial"/>
                <w:sz w:val="18"/>
                <w:szCs w:val="18"/>
              </w:rPr>
              <w:t>11,559</w:t>
            </w:r>
          </w:p>
        </w:tc>
        <w:tc>
          <w:tcPr>
            <w:tcW w:w="1134" w:type="dxa"/>
            <w:tcBorders>
              <w:top w:val="nil"/>
              <w:left w:val="nil"/>
              <w:bottom w:val="nil"/>
              <w:right w:val="nil"/>
            </w:tcBorders>
            <w:shd w:val="clear" w:color="auto" w:fill="auto"/>
            <w:vAlign w:val="bottom"/>
          </w:tcPr>
          <w:p w14:paraId="7DCC9AB6" w14:textId="648ECA86" w:rsidR="000636B3" w:rsidRPr="00C935A5" w:rsidRDefault="000636B3" w:rsidP="000636B3">
            <w:pPr>
              <w:spacing w:before="40" w:after="20"/>
              <w:jc w:val="right"/>
              <w:rPr>
                <w:rFonts w:cs="Arial"/>
                <w:sz w:val="18"/>
                <w:szCs w:val="18"/>
              </w:rPr>
            </w:pPr>
            <w:r w:rsidRPr="000636B3">
              <w:rPr>
                <w:rFonts w:cs="Arial"/>
                <w:sz w:val="18"/>
                <w:szCs w:val="18"/>
              </w:rPr>
              <w:t>13,936</w:t>
            </w:r>
          </w:p>
        </w:tc>
      </w:tr>
      <w:tr w:rsidR="000636B3" w:rsidRPr="000636B3" w14:paraId="6BAD6F36" w14:textId="77777777" w:rsidTr="000E3106">
        <w:trPr>
          <w:trHeight w:val="240"/>
        </w:trPr>
        <w:tc>
          <w:tcPr>
            <w:tcW w:w="2268" w:type="dxa"/>
            <w:tcBorders>
              <w:top w:val="nil"/>
              <w:left w:val="nil"/>
              <w:bottom w:val="nil"/>
              <w:right w:val="single" w:sz="18" w:space="0" w:color="B4B432"/>
            </w:tcBorders>
            <w:shd w:val="clear" w:color="auto" w:fill="auto"/>
            <w:vAlign w:val="center"/>
          </w:tcPr>
          <w:p w14:paraId="2D332B00" w14:textId="77777777" w:rsidR="000636B3" w:rsidRPr="00C935A5" w:rsidRDefault="000636B3" w:rsidP="000636B3">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B4B432"/>
              <w:bottom w:val="nil"/>
              <w:right w:val="nil"/>
            </w:tcBorders>
            <w:shd w:val="clear" w:color="auto" w:fill="auto"/>
            <w:vAlign w:val="bottom"/>
          </w:tcPr>
          <w:p w14:paraId="1F057BEA" w14:textId="025EB548" w:rsidR="000636B3" w:rsidRPr="00C935A5" w:rsidRDefault="000636B3" w:rsidP="000636B3">
            <w:pPr>
              <w:spacing w:before="40" w:after="20"/>
              <w:jc w:val="right"/>
              <w:rPr>
                <w:rFonts w:cs="Arial"/>
                <w:sz w:val="18"/>
                <w:szCs w:val="18"/>
              </w:rPr>
            </w:pPr>
            <w:r w:rsidRPr="000636B3">
              <w:rPr>
                <w:rFonts w:cs="Arial"/>
                <w:sz w:val="18"/>
                <w:szCs w:val="18"/>
              </w:rPr>
              <w:t>35,907</w:t>
            </w:r>
          </w:p>
        </w:tc>
        <w:tc>
          <w:tcPr>
            <w:tcW w:w="1134" w:type="dxa"/>
            <w:tcBorders>
              <w:top w:val="nil"/>
              <w:left w:val="nil"/>
              <w:bottom w:val="nil"/>
              <w:right w:val="nil"/>
            </w:tcBorders>
            <w:vAlign w:val="bottom"/>
          </w:tcPr>
          <w:p w14:paraId="306F7C7A" w14:textId="065D3BB7" w:rsidR="000636B3" w:rsidRPr="00C935A5" w:rsidRDefault="000636B3" w:rsidP="000636B3">
            <w:pPr>
              <w:spacing w:before="40" w:after="20"/>
              <w:jc w:val="right"/>
              <w:rPr>
                <w:rFonts w:cs="Arial"/>
                <w:sz w:val="18"/>
                <w:szCs w:val="18"/>
              </w:rPr>
            </w:pPr>
            <w:r w:rsidRPr="000636B3">
              <w:rPr>
                <w:rFonts w:cs="Arial"/>
                <w:sz w:val="18"/>
                <w:szCs w:val="18"/>
              </w:rPr>
              <w:t>35,907</w:t>
            </w:r>
          </w:p>
        </w:tc>
        <w:tc>
          <w:tcPr>
            <w:tcW w:w="1134" w:type="dxa"/>
            <w:tcBorders>
              <w:top w:val="nil"/>
              <w:left w:val="nil"/>
              <w:bottom w:val="nil"/>
              <w:right w:val="nil"/>
            </w:tcBorders>
            <w:vAlign w:val="bottom"/>
          </w:tcPr>
          <w:p w14:paraId="2417B5D3" w14:textId="41C88392" w:rsidR="000636B3" w:rsidRPr="00C935A5" w:rsidRDefault="000636B3" w:rsidP="000636B3">
            <w:pPr>
              <w:spacing w:before="40" w:after="20"/>
              <w:jc w:val="right"/>
              <w:rPr>
                <w:rFonts w:cs="Arial"/>
                <w:sz w:val="18"/>
                <w:szCs w:val="18"/>
              </w:rPr>
            </w:pPr>
            <w:r w:rsidRPr="000636B3">
              <w:rPr>
                <w:rFonts w:cs="Arial"/>
                <w:sz w:val="18"/>
                <w:szCs w:val="18"/>
              </w:rPr>
              <w:t>35,907</w:t>
            </w:r>
          </w:p>
        </w:tc>
        <w:tc>
          <w:tcPr>
            <w:tcW w:w="1134" w:type="dxa"/>
            <w:tcBorders>
              <w:top w:val="nil"/>
              <w:left w:val="nil"/>
              <w:bottom w:val="nil"/>
              <w:right w:val="nil"/>
            </w:tcBorders>
            <w:vAlign w:val="bottom"/>
          </w:tcPr>
          <w:p w14:paraId="40071E33" w14:textId="446C4954" w:rsidR="000636B3" w:rsidRPr="00C935A5" w:rsidRDefault="000636B3" w:rsidP="000636B3">
            <w:pPr>
              <w:spacing w:before="40" w:after="20"/>
              <w:jc w:val="right"/>
              <w:rPr>
                <w:rFonts w:cs="Arial"/>
                <w:sz w:val="18"/>
                <w:szCs w:val="18"/>
              </w:rPr>
            </w:pPr>
            <w:r w:rsidRPr="000636B3">
              <w:rPr>
                <w:rFonts w:cs="Arial"/>
                <w:sz w:val="18"/>
                <w:szCs w:val="18"/>
              </w:rPr>
              <w:t>35,907</w:t>
            </w:r>
          </w:p>
        </w:tc>
        <w:tc>
          <w:tcPr>
            <w:tcW w:w="1134" w:type="dxa"/>
            <w:tcBorders>
              <w:top w:val="nil"/>
              <w:left w:val="nil"/>
              <w:bottom w:val="nil"/>
              <w:right w:val="nil"/>
            </w:tcBorders>
            <w:shd w:val="clear" w:color="auto" w:fill="auto"/>
            <w:vAlign w:val="bottom"/>
          </w:tcPr>
          <w:p w14:paraId="6C1E681C" w14:textId="54FC5550" w:rsidR="000636B3" w:rsidRPr="00C935A5" w:rsidRDefault="000636B3" w:rsidP="000636B3">
            <w:pPr>
              <w:spacing w:before="40" w:after="20"/>
              <w:jc w:val="right"/>
              <w:rPr>
                <w:rFonts w:cs="Arial"/>
                <w:sz w:val="18"/>
                <w:szCs w:val="18"/>
              </w:rPr>
            </w:pPr>
            <w:r w:rsidRPr="000636B3">
              <w:rPr>
                <w:rFonts w:cs="Arial"/>
                <w:sz w:val="18"/>
                <w:szCs w:val="18"/>
              </w:rPr>
              <w:t>12,518</w:t>
            </w:r>
          </w:p>
        </w:tc>
        <w:tc>
          <w:tcPr>
            <w:tcW w:w="1134" w:type="dxa"/>
            <w:tcBorders>
              <w:top w:val="nil"/>
              <w:left w:val="nil"/>
              <w:bottom w:val="nil"/>
              <w:right w:val="nil"/>
            </w:tcBorders>
            <w:shd w:val="clear" w:color="auto" w:fill="auto"/>
            <w:vAlign w:val="bottom"/>
          </w:tcPr>
          <w:p w14:paraId="658CF55A" w14:textId="6F61C7B5" w:rsidR="000636B3" w:rsidRPr="00C935A5" w:rsidRDefault="000636B3" w:rsidP="000636B3">
            <w:pPr>
              <w:spacing w:before="40" w:after="20"/>
              <w:jc w:val="right"/>
              <w:rPr>
                <w:rFonts w:cs="Arial"/>
                <w:sz w:val="18"/>
                <w:szCs w:val="18"/>
              </w:rPr>
            </w:pPr>
            <w:r w:rsidRPr="000636B3">
              <w:rPr>
                <w:rFonts w:cs="Arial"/>
                <w:sz w:val="18"/>
                <w:szCs w:val="18"/>
              </w:rPr>
              <w:t>16,103</w:t>
            </w:r>
          </w:p>
        </w:tc>
      </w:tr>
      <w:tr w:rsidR="000636B3" w:rsidRPr="000636B3" w14:paraId="26769018" w14:textId="77777777" w:rsidTr="000E3106">
        <w:trPr>
          <w:trHeight w:val="240"/>
        </w:trPr>
        <w:tc>
          <w:tcPr>
            <w:tcW w:w="2268" w:type="dxa"/>
            <w:tcBorders>
              <w:top w:val="nil"/>
              <w:left w:val="nil"/>
              <w:bottom w:val="nil"/>
              <w:right w:val="single" w:sz="18" w:space="0" w:color="B4B432"/>
            </w:tcBorders>
            <w:shd w:val="clear" w:color="auto" w:fill="auto"/>
            <w:vAlign w:val="center"/>
          </w:tcPr>
          <w:p w14:paraId="77904B92" w14:textId="77777777" w:rsidR="000636B3" w:rsidRPr="00C935A5" w:rsidRDefault="000636B3" w:rsidP="000636B3">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B4B432"/>
              <w:bottom w:val="nil"/>
              <w:right w:val="nil"/>
            </w:tcBorders>
            <w:shd w:val="clear" w:color="auto" w:fill="auto"/>
            <w:vAlign w:val="bottom"/>
          </w:tcPr>
          <w:p w14:paraId="75B02209" w14:textId="0945E925" w:rsidR="000636B3" w:rsidRPr="00C935A5" w:rsidRDefault="000636B3" w:rsidP="000636B3">
            <w:pPr>
              <w:spacing w:before="40" w:after="20"/>
              <w:jc w:val="right"/>
              <w:rPr>
                <w:rFonts w:cs="Arial"/>
                <w:sz w:val="18"/>
                <w:szCs w:val="18"/>
              </w:rPr>
            </w:pPr>
            <w:r w:rsidRPr="000636B3">
              <w:rPr>
                <w:rFonts w:cs="Arial"/>
                <w:sz w:val="18"/>
                <w:szCs w:val="18"/>
              </w:rPr>
              <w:t>46,124</w:t>
            </w:r>
          </w:p>
        </w:tc>
        <w:tc>
          <w:tcPr>
            <w:tcW w:w="1134" w:type="dxa"/>
            <w:tcBorders>
              <w:top w:val="nil"/>
              <w:left w:val="nil"/>
              <w:bottom w:val="nil"/>
              <w:right w:val="nil"/>
            </w:tcBorders>
            <w:vAlign w:val="bottom"/>
          </w:tcPr>
          <w:p w14:paraId="0116B92C" w14:textId="5A0DEACF" w:rsidR="000636B3" w:rsidRPr="00C935A5" w:rsidRDefault="000636B3" w:rsidP="000636B3">
            <w:pPr>
              <w:spacing w:before="40" w:after="20"/>
              <w:jc w:val="right"/>
              <w:rPr>
                <w:rFonts w:cs="Arial"/>
                <w:sz w:val="18"/>
                <w:szCs w:val="18"/>
              </w:rPr>
            </w:pPr>
            <w:r w:rsidRPr="000636B3">
              <w:rPr>
                <w:rFonts w:cs="Arial"/>
                <w:sz w:val="18"/>
                <w:szCs w:val="18"/>
              </w:rPr>
              <w:t>49,574</w:t>
            </w:r>
          </w:p>
        </w:tc>
        <w:tc>
          <w:tcPr>
            <w:tcW w:w="1134" w:type="dxa"/>
            <w:tcBorders>
              <w:top w:val="nil"/>
              <w:left w:val="nil"/>
              <w:bottom w:val="nil"/>
              <w:right w:val="nil"/>
            </w:tcBorders>
            <w:vAlign w:val="bottom"/>
          </w:tcPr>
          <w:p w14:paraId="71FA1A9F" w14:textId="62F5F425" w:rsidR="000636B3" w:rsidRPr="00C935A5" w:rsidRDefault="000636B3" w:rsidP="000636B3">
            <w:pPr>
              <w:spacing w:before="40" w:after="20"/>
              <w:jc w:val="right"/>
              <w:rPr>
                <w:rFonts w:cs="Arial"/>
                <w:sz w:val="18"/>
                <w:szCs w:val="18"/>
              </w:rPr>
            </w:pPr>
            <w:r w:rsidRPr="000636B3">
              <w:rPr>
                <w:rFonts w:cs="Arial"/>
                <w:sz w:val="18"/>
                <w:szCs w:val="18"/>
              </w:rPr>
              <w:t>49,574</w:t>
            </w:r>
          </w:p>
        </w:tc>
        <w:tc>
          <w:tcPr>
            <w:tcW w:w="1134" w:type="dxa"/>
            <w:tcBorders>
              <w:top w:val="nil"/>
              <w:left w:val="nil"/>
              <w:bottom w:val="nil"/>
              <w:right w:val="nil"/>
            </w:tcBorders>
            <w:vAlign w:val="bottom"/>
          </w:tcPr>
          <w:p w14:paraId="5FCA70E0" w14:textId="10A40D54" w:rsidR="000636B3" w:rsidRPr="00C935A5" w:rsidRDefault="000636B3" w:rsidP="000636B3">
            <w:pPr>
              <w:spacing w:before="40" w:after="20"/>
              <w:jc w:val="right"/>
              <w:rPr>
                <w:rFonts w:cs="Arial"/>
                <w:sz w:val="18"/>
                <w:szCs w:val="18"/>
              </w:rPr>
            </w:pPr>
            <w:r w:rsidRPr="000636B3">
              <w:rPr>
                <w:rFonts w:cs="Arial"/>
                <w:sz w:val="18"/>
                <w:szCs w:val="18"/>
              </w:rPr>
              <w:t>49,574</w:t>
            </w:r>
          </w:p>
        </w:tc>
        <w:tc>
          <w:tcPr>
            <w:tcW w:w="1134" w:type="dxa"/>
            <w:tcBorders>
              <w:top w:val="nil"/>
              <w:left w:val="nil"/>
              <w:bottom w:val="nil"/>
              <w:right w:val="nil"/>
            </w:tcBorders>
            <w:shd w:val="clear" w:color="auto" w:fill="auto"/>
            <w:vAlign w:val="bottom"/>
          </w:tcPr>
          <w:p w14:paraId="74591B70" w14:textId="15376F4E" w:rsidR="000636B3" w:rsidRPr="00C935A5" w:rsidRDefault="000636B3" w:rsidP="000636B3">
            <w:pPr>
              <w:spacing w:before="40" w:after="20"/>
              <w:jc w:val="right"/>
              <w:rPr>
                <w:rFonts w:cs="Arial"/>
                <w:sz w:val="18"/>
                <w:szCs w:val="18"/>
              </w:rPr>
            </w:pPr>
            <w:r w:rsidRPr="000636B3">
              <w:rPr>
                <w:rFonts w:cs="Arial"/>
                <w:sz w:val="18"/>
                <w:szCs w:val="18"/>
              </w:rPr>
              <w:t>17,784</w:t>
            </w:r>
          </w:p>
        </w:tc>
        <w:tc>
          <w:tcPr>
            <w:tcW w:w="1134" w:type="dxa"/>
            <w:tcBorders>
              <w:top w:val="nil"/>
              <w:left w:val="nil"/>
              <w:bottom w:val="nil"/>
              <w:right w:val="nil"/>
            </w:tcBorders>
            <w:shd w:val="clear" w:color="auto" w:fill="auto"/>
            <w:vAlign w:val="bottom"/>
          </w:tcPr>
          <w:p w14:paraId="197E89BB" w14:textId="0AB5C341" w:rsidR="000636B3" w:rsidRPr="00C935A5" w:rsidRDefault="000636B3" w:rsidP="000636B3">
            <w:pPr>
              <w:spacing w:before="40" w:after="20"/>
              <w:jc w:val="right"/>
              <w:rPr>
                <w:rFonts w:cs="Arial"/>
                <w:sz w:val="18"/>
                <w:szCs w:val="18"/>
              </w:rPr>
            </w:pPr>
            <w:r w:rsidRPr="000636B3">
              <w:rPr>
                <w:rFonts w:cs="Arial"/>
                <w:sz w:val="18"/>
                <w:szCs w:val="18"/>
              </w:rPr>
              <w:t>24,038</w:t>
            </w:r>
          </w:p>
        </w:tc>
      </w:tr>
      <w:tr w:rsidR="000636B3" w:rsidRPr="000636B3" w14:paraId="4A9E5CDF" w14:textId="77777777" w:rsidTr="000E3106">
        <w:trPr>
          <w:trHeight w:val="240"/>
        </w:trPr>
        <w:tc>
          <w:tcPr>
            <w:tcW w:w="2268" w:type="dxa"/>
            <w:tcBorders>
              <w:top w:val="nil"/>
              <w:left w:val="nil"/>
              <w:bottom w:val="nil"/>
              <w:right w:val="single" w:sz="18" w:space="0" w:color="B4B432"/>
            </w:tcBorders>
            <w:shd w:val="clear" w:color="auto" w:fill="auto"/>
            <w:vAlign w:val="center"/>
          </w:tcPr>
          <w:p w14:paraId="2D82B54C" w14:textId="77777777" w:rsidR="000636B3" w:rsidRPr="00C935A5" w:rsidRDefault="000636B3" w:rsidP="000636B3">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B4B432"/>
              <w:bottom w:val="nil"/>
              <w:right w:val="nil"/>
            </w:tcBorders>
            <w:shd w:val="clear" w:color="auto" w:fill="auto"/>
            <w:vAlign w:val="bottom"/>
          </w:tcPr>
          <w:p w14:paraId="0A71F084" w14:textId="00A019D9" w:rsidR="000636B3" w:rsidRPr="00C935A5" w:rsidRDefault="000636B3" w:rsidP="000636B3">
            <w:pPr>
              <w:spacing w:before="40" w:after="20"/>
              <w:jc w:val="right"/>
              <w:rPr>
                <w:rFonts w:cs="Arial"/>
                <w:sz w:val="18"/>
                <w:szCs w:val="18"/>
              </w:rPr>
            </w:pPr>
            <w:r w:rsidRPr="000636B3">
              <w:rPr>
                <w:rFonts w:cs="Arial"/>
                <w:sz w:val="18"/>
                <w:szCs w:val="18"/>
              </w:rPr>
              <w:t>3,933</w:t>
            </w:r>
          </w:p>
        </w:tc>
        <w:tc>
          <w:tcPr>
            <w:tcW w:w="1134" w:type="dxa"/>
            <w:tcBorders>
              <w:top w:val="nil"/>
              <w:left w:val="nil"/>
              <w:bottom w:val="nil"/>
              <w:right w:val="nil"/>
            </w:tcBorders>
            <w:vAlign w:val="bottom"/>
          </w:tcPr>
          <w:p w14:paraId="5024AB81" w14:textId="190C5481"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bottom w:val="nil"/>
              <w:right w:val="nil"/>
            </w:tcBorders>
            <w:vAlign w:val="bottom"/>
          </w:tcPr>
          <w:p w14:paraId="758C3C76" w14:textId="091294F6"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bottom w:val="nil"/>
              <w:right w:val="nil"/>
            </w:tcBorders>
            <w:vAlign w:val="bottom"/>
          </w:tcPr>
          <w:p w14:paraId="29D44C81" w14:textId="28E953E8" w:rsidR="000636B3" w:rsidRPr="00C935A5" w:rsidRDefault="000636B3" w:rsidP="000636B3">
            <w:pPr>
              <w:spacing w:before="40" w:after="20"/>
              <w:jc w:val="right"/>
              <w:rPr>
                <w:rFonts w:cs="Arial"/>
                <w:sz w:val="18"/>
                <w:szCs w:val="18"/>
              </w:rPr>
            </w:pPr>
            <w:r w:rsidRPr="000636B3">
              <w:rPr>
                <w:rFonts w:cs="Arial"/>
                <w:sz w:val="18"/>
                <w:szCs w:val="18"/>
              </w:rPr>
              <w:t>4,231</w:t>
            </w:r>
          </w:p>
        </w:tc>
        <w:tc>
          <w:tcPr>
            <w:tcW w:w="1134" w:type="dxa"/>
            <w:tcBorders>
              <w:top w:val="nil"/>
              <w:left w:val="nil"/>
              <w:bottom w:val="nil"/>
              <w:right w:val="nil"/>
            </w:tcBorders>
            <w:shd w:val="clear" w:color="auto" w:fill="auto"/>
            <w:vAlign w:val="bottom"/>
          </w:tcPr>
          <w:p w14:paraId="5087C622" w14:textId="7A1045C3" w:rsidR="000636B3" w:rsidRPr="00C935A5" w:rsidRDefault="000636B3" w:rsidP="000636B3">
            <w:pPr>
              <w:spacing w:before="40" w:after="20"/>
              <w:jc w:val="right"/>
              <w:rPr>
                <w:rFonts w:cs="Arial"/>
                <w:sz w:val="18"/>
                <w:szCs w:val="18"/>
              </w:rPr>
            </w:pPr>
            <w:r w:rsidRPr="000636B3">
              <w:rPr>
                <w:rFonts w:cs="Arial"/>
                <w:sz w:val="18"/>
                <w:szCs w:val="18"/>
              </w:rPr>
              <w:t>1,690</w:t>
            </w:r>
          </w:p>
        </w:tc>
        <w:tc>
          <w:tcPr>
            <w:tcW w:w="1134" w:type="dxa"/>
            <w:tcBorders>
              <w:top w:val="nil"/>
              <w:left w:val="nil"/>
              <w:bottom w:val="nil"/>
              <w:right w:val="nil"/>
            </w:tcBorders>
            <w:shd w:val="clear" w:color="auto" w:fill="auto"/>
            <w:vAlign w:val="bottom"/>
          </w:tcPr>
          <w:p w14:paraId="03C8D4F5" w14:textId="5D515009" w:rsidR="000636B3" w:rsidRPr="00C935A5" w:rsidRDefault="000636B3" w:rsidP="000636B3">
            <w:pPr>
              <w:spacing w:before="40" w:after="20"/>
              <w:jc w:val="right"/>
              <w:rPr>
                <w:rFonts w:cs="Arial"/>
                <w:sz w:val="18"/>
                <w:szCs w:val="18"/>
              </w:rPr>
            </w:pPr>
            <w:r w:rsidRPr="000636B3">
              <w:rPr>
                <w:rFonts w:cs="Arial"/>
                <w:sz w:val="18"/>
                <w:szCs w:val="18"/>
              </w:rPr>
              <w:t>2,356</w:t>
            </w:r>
          </w:p>
        </w:tc>
      </w:tr>
      <w:tr w:rsidR="000636B3" w:rsidRPr="000636B3" w14:paraId="696FC5C4" w14:textId="77777777" w:rsidTr="000E3106">
        <w:trPr>
          <w:trHeight w:val="240"/>
        </w:trPr>
        <w:tc>
          <w:tcPr>
            <w:tcW w:w="2268" w:type="dxa"/>
            <w:tcBorders>
              <w:top w:val="nil"/>
              <w:left w:val="nil"/>
              <w:bottom w:val="nil"/>
              <w:right w:val="single" w:sz="18" w:space="0" w:color="B4B432"/>
            </w:tcBorders>
            <w:shd w:val="clear" w:color="auto" w:fill="auto"/>
            <w:vAlign w:val="center"/>
          </w:tcPr>
          <w:p w14:paraId="385DB4BF" w14:textId="77777777" w:rsidR="000636B3" w:rsidRPr="00C935A5" w:rsidRDefault="000636B3" w:rsidP="000636B3">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B4B432"/>
              <w:bottom w:val="nil"/>
              <w:right w:val="nil"/>
            </w:tcBorders>
            <w:shd w:val="clear" w:color="auto" w:fill="auto"/>
            <w:vAlign w:val="bottom"/>
          </w:tcPr>
          <w:p w14:paraId="7DEBE624" w14:textId="1A44C5C3" w:rsidR="000636B3" w:rsidRPr="00C935A5" w:rsidRDefault="000636B3" w:rsidP="000636B3">
            <w:pPr>
              <w:spacing w:before="40" w:after="20"/>
              <w:jc w:val="right"/>
              <w:rPr>
                <w:rFonts w:cs="Arial"/>
                <w:sz w:val="18"/>
                <w:szCs w:val="18"/>
              </w:rPr>
            </w:pPr>
            <w:r w:rsidRPr="000636B3">
              <w:rPr>
                <w:rFonts w:cs="Arial"/>
                <w:sz w:val="18"/>
                <w:szCs w:val="18"/>
              </w:rPr>
              <w:t>178,639</w:t>
            </w:r>
          </w:p>
        </w:tc>
        <w:tc>
          <w:tcPr>
            <w:tcW w:w="1134" w:type="dxa"/>
            <w:tcBorders>
              <w:top w:val="nil"/>
              <w:left w:val="nil"/>
              <w:bottom w:val="nil"/>
              <w:right w:val="nil"/>
            </w:tcBorders>
            <w:vAlign w:val="bottom"/>
          </w:tcPr>
          <w:p w14:paraId="5DE8DC5A" w14:textId="5B6376D5" w:rsidR="000636B3" w:rsidRPr="00C935A5" w:rsidRDefault="000636B3" w:rsidP="000636B3">
            <w:pPr>
              <w:spacing w:before="40" w:after="20"/>
              <w:jc w:val="right"/>
              <w:rPr>
                <w:rFonts w:cs="Arial"/>
                <w:sz w:val="18"/>
                <w:szCs w:val="18"/>
              </w:rPr>
            </w:pPr>
            <w:r w:rsidRPr="000636B3">
              <w:rPr>
                <w:rFonts w:cs="Arial"/>
                <w:sz w:val="18"/>
                <w:szCs w:val="18"/>
              </w:rPr>
              <w:t>178,639</w:t>
            </w:r>
          </w:p>
        </w:tc>
        <w:tc>
          <w:tcPr>
            <w:tcW w:w="1134" w:type="dxa"/>
            <w:tcBorders>
              <w:top w:val="nil"/>
              <w:left w:val="nil"/>
              <w:bottom w:val="nil"/>
              <w:right w:val="nil"/>
            </w:tcBorders>
            <w:vAlign w:val="bottom"/>
          </w:tcPr>
          <w:p w14:paraId="1751B8D9" w14:textId="11D2B94A" w:rsidR="000636B3" w:rsidRPr="00C935A5" w:rsidRDefault="000636B3" w:rsidP="000636B3">
            <w:pPr>
              <w:spacing w:before="40" w:after="20"/>
              <w:jc w:val="right"/>
              <w:rPr>
                <w:rFonts w:cs="Arial"/>
                <w:sz w:val="18"/>
                <w:szCs w:val="18"/>
              </w:rPr>
            </w:pPr>
            <w:r w:rsidRPr="000636B3">
              <w:rPr>
                <w:rFonts w:cs="Arial"/>
                <w:sz w:val="18"/>
                <w:szCs w:val="18"/>
              </w:rPr>
              <w:t>178,639</w:t>
            </w:r>
          </w:p>
        </w:tc>
        <w:tc>
          <w:tcPr>
            <w:tcW w:w="1134" w:type="dxa"/>
            <w:tcBorders>
              <w:top w:val="nil"/>
              <w:left w:val="nil"/>
              <w:bottom w:val="nil"/>
              <w:right w:val="nil"/>
            </w:tcBorders>
            <w:vAlign w:val="bottom"/>
          </w:tcPr>
          <w:p w14:paraId="495A4A7A" w14:textId="5C1AF6E4" w:rsidR="000636B3" w:rsidRPr="00C935A5" w:rsidRDefault="000636B3" w:rsidP="000636B3">
            <w:pPr>
              <w:spacing w:before="40" w:after="20"/>
              <w:jc w:val="right"/>
              <w:rPr>
                <w:rFonts w:cs="Arial"/>
                <w:sz w:val="18"/>
                <w:szCs w:val="18"/>
              </w:rPr>
            </w:pPr>
            <w:r w:rsidRPr="000636B3">
              <w:rPr>
                <w:rFonts w:cs="Arial"/>
                <w:sz w:val="18"/>
                <w:szCs w:val="18"/>
              </w:rPr>
              <w:t>178,639</w:t>
            </w:r>
          </w:p>
        </w:tc>
        <w:tc>
          <w:tcPr>
            <w:tcW w:w="1134" w:type="dxa"/>
            <w:tcBorders>
              <w:top w:val="nil"/>
              <w:left w:val="nil"/>
              <w:bottom w:val="nil"/>
              <w:right w:val="nil"/>
            </w:tcBorders>
            <w:shd w:val="clear" w:color="auto" w:fill="auto"/>
            <w:vAlign w:val="bottom"/>
          </w:tcPr>
          <w:p w14:paraId="27E805BC" w14:textId="13784F66" w:rsidR="000636B3" w:rsidRPr="00C935A5" w:rsidRDefault="000636B3" w:rsidP="000636B3">
            <w:pPr>
              <w:spacing w:before="40" w:after="20"/>
              <w:jc w:val="right"/>
              <w:rPr>
                <w:rFonts w:cs="Arial"/>
                <w:sz w:val="18"/>
                <w:szCs w:val="18"/>
              </w:rPr>
            </w:pPr>
            <w:r w:rsidRPr="000636B3">
              <w:rPr>
                <w:rFonts w:cs="Arial"/>
                <w:sz w:val="18"/>
                <w:szCs w:val="18"/>
              </w:rPr>
              <w:t>47,507</w:t>
            </w:r>
          </w:p>
        </w:tc>
        <w:tc>
          <w:tcPr>
            <w:tcW w:w="1134" w:type="dxa"/>
            <w:tcBorders>
              <w:top w:val="nil"/>
              <w:left w:val="nil"/>
              <w:bottom w:val="nil"/>
              <w:right w:val="nil"/>
            </w:tcBorders>
            <w:shd w:val="clear" w:color="auto" w:fill="auto"/>
            <w:vAlign w:val="bottom"/>
          </w:tcPr>
          <w:p w14:paraId="0B30C7DB" w14:textId="098AC5A3" w:rsidR="000636B3" w:rsidRPr="00C935A5" w:rsidRDefault="000636B3" w:rsidP="000636B3">
            <w:pPr>
              <w:spacing w:before="40" w:after="20"/>
              <w:jc w:val="right"/>
              <w:rPr>
                <w:rFonts w:cs="Arial"/>
                <w:sz w:val="18"/>
                <w:szCs w:val="18"/>
              </w:rPr>
            </w:pPr>
            <w:r w:rsidRPr="000636B3">
              <w:rPr>
                <w:rFonts w:cs="Arial"/>
                <w:sz w:val="18"/>
                <w:szCs w:val="18"/>
              </w:rPr>
              <w:t>72,610</w:t>
            </w:r>
          </w:p>
        </w:tc>
      </w:tr>
      <w:tr w:rsidR="000636B3" w:rsidRPr="000636B3" w14:paraId="2E8C1BE0" w14:textId="77777777" w:rsidTr="000E3106">
        <w:trPr>
          <w:trHeight w:val="240"/>
        </w:trPr>
        <w:tc>
          <w:tcPr>
            <w:tcW w:w="2268" w:type="dxa"/>
            <w:tcBorders>
              <w:top w:val="nil"/>
              <w:left w:val="nil"/>
              <w:bottom w:val="nil"/>
              <w:right w:val="single" w:sz="18" w:space="0" w:color="B4B432"/>
            </w:tcBorders>
            <w:shd w:val="clear" w:color="auto" w:fill="auto"/>
            <w:vAlign w:val="center"/>
          </w:tcPr>
          <w:p w14:paraId="0002ECAA" w14:textId="77777777" w:rsidR="000636B3" w:rsidRPr="00C935A5" w:rsidRDefault="000636B3" w:rsidP="000636B3">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B4B432"/>
              <w:bottom w:val="nil"/>
              <w:right w:val="nil"/>
            </w:tcBorders>
            <w:shd w:val="clear" w:color="auto" w:fill="auto"/>
            <w:vAlign w:val="bottom"/>
          </w:tcPr>
          <w:p w14:paraId="0B3DDDEC" w14:textId="117E6CB6" w:rsidR="000636B3" w:rsidRPr="00C935A5" w:rsidRDefault="000636B3" w:rsidP="000636B3">
            <w:pPr>
              <w:spacing w:before="40" w:after="20"/>
              <w:jc w:val="right"/>
              <w:rPr>
                <w:rFonts w:cs="Arial"/>
                <w:sz w:val="18"/>
                <w:szCs w:val="18"/>
              </w:rPr>
            </w:pPr>
            <w:r w:rsidRPr="000636B3">
              <w:rPr>
                <w:rFonts w:cs="Arial"/>
                <w:sz w:val="18"/>
                <w:szCs w:val="18"/>
              </w:rPr>
              <w:t>245,029</w:t>
            </w:r>
          </w:p>
        </w:tc>
        <w:tc>
          <w:tcPr>
            <w:tcW w:w="1134" w:type="dxa"/>
            <w:tcBorders>
              <w:top w:val="nil"/>
              <w:left w:val="nil"/>
              <w:bottom w:val="nil"/>
              <w:right w:val="nil"/>
            </w:tcBorders>
            <w:vAlign w:val="bottom"/>
          </w:tcPr>
          <w:p w14:paraId="5F7767FF" w14:textId="3A1D3A77" w:rsidR="000636B3" w:rsidRPr="00C935A5" w:rsidRDefault="000636B3" w:rsidP="000636B3">
            <w:pPr>
              <w:spacing w:before="40" w:after="20"/>
              <w:jc w:val="right"/>
              <w:rPr>
                <w:rFonts w:cs="Arial"/>
                <w:sz w:val="18"/>
                <w:szCs w:val="18"/>
              </w:rPr>
            </w:pPr>
            <w:r w:rsidRPr="000636B3">
              <w:rPr>
                <w:rFonts w:cs="Arial"/>
                <w:sz w:val="18"/>
                <w:szCs w:val="18"/>
              </w:rPr>
              <w:t>245,029</w:t>
            </w:r>
          </w:p>
        </w:tc>
        <w:tc>
          <w:tcPr>
            <w:tcW w:w="1134" w:type="dxa"/>
            <w:tcBorders>
              <w:top w:val="nil"/>
              <w:left w:val="nil"/>
              <w:bottom w:val="nil"/>
              <w:right w:val="nil"/>
            </w:tcBorders>
            <w:vAlign w:val="bottom"/>
          </w:tcPr>
          <w:p w14:paraId="1E4487F3" w14:textId="0E58B17D" w:rsidR="000636B3" w:rsidRPr="00C935A5" w:rsidRDefault="000636B3" w:rsidP="000636B3">
            <w:pPr>
              <w:spacing w:before="40" w:after="20"/>
              <w:jc w:val="right"/>
              <w:rPr>
                <w:rFonts w:cs="Arial"/>
                <w:sz w:val="18"/>
                <w:szCs w:val="18"/>
              </w:rPr>
            </w:pPr>
            <w:r w:rsidRPr="000636B3">
              <w:rPr>
                <w:rFonts w:cs="Arial"/>
                <w:sz w:val="18"/>
                <w:szCs w:val="18"/>
              </w:rPr>
              <w:t>245,029</w:t>
            </w:r>
          </w:p>
        </w:tc>
        <w:tc>
          <w:tcPr>
            <w:tcW w:w="1134" w:type="dxa"/>
            <w:tcBorders>
              <w:top w:val="nil"/>
              <w:left w:val="nil"/>
              <w:bottom w:val="nil"/>
              <w:right w:val="nil"/>
            </w:tcBorders>
            <w:vAlign w:val="bottom"/>
          </w:tcPr>
          <w:p w14:paraId="02DD9155" w14:textId="7B9DBC1B" w:rsidR="000636B3" w:rsidRPr="00C935A5" w:rsidRDefault="000636B3" w:rsidP="000636B3">
            <w:pPr>
              <w:spacing w:before="40" w:after="20"/>
              <w:jc w:val="right"/>
              <w:rPr>
                <w:rFonts w:cs="Arial"/>
                <w:sz w:val="18"/>
                <w:szCs w:val="18"/>
              </w:rPr>
            </w:pPr>
            <w:r w:rsidRPr="000636B3">
              <w:rPr>
                <w:rFonts w:cs="Arial"/>
                <w:sz w:val="18"/>
                <w:szCs w:val="18"/>
              </w:rPr>
              <w:t>245,029</w:t>
            </w:r>
          </w:p>
        </w:tc>
        <w:tc>
          <w:tcPr>
            <w:tcW w:w="1134" w:type="dxa"/>
            <w:tcBorders>
              <w:top w:val="nil"/>
              <w:left w:val="nil"/>
              <w:bottom w:val="nil"/>
              <w:right w:val="nil"/>
            </w:tcBorders>
            <w:shd w:val="clear" w:color="auto" w:fill="auto"/>
            <w:vAlign w:val="bottom"/>
          </w:tcPr>
          <w:p w14:paraId="091D0F46" w14:textId="2BCCBFEE" w:rsidR="000636B3" w:rsidRPr="00C935A5" w:rsidRDefault="000636B3" w:rsidP="000636B3">
            <w:pPr>
              <w:spacing w:before="40" w:after="20"/>
              <w:jc w:val="right"/>
              <w:rPr>
                <w:rFonts w:cs="Arial"/>
                <w:sz w:val="18"/>
                <w:szCs w:val="18"/>
              </w:rPr>
            </w:pPr>
            <w:r w:rsidRPr="000636B3">
              <w:rPr>
                <w:rFonts w:cs="Arial"/>
                <w:sz w:val="18"/>
                <w:szCs w:val="18"/>
              </w:rPr>
              <w:t>57,638</w:t>
            </w:r>
          </w:p>
        </w:tc>
        <w:tc>
          <w:tcPr>
            <w:tcW w:w="1134" w:type="dxa"/>
            <w:tcBorders>
              <w:top w:val="nil"/>
              <w:left w:val="nil"/>
              <w:bottom w:val="nil"/>
              <w:right w:val="nil"/>
            </w:tcBorders>
            <w:shd w:val="clear" w:color="auto" w:fill="auto"/>
            <w:vAlign w:val="bottom"/>
          </w:tcPr>
          <w:p w14:paraId="3ADF960C" w14:textId="68EBCC66" w:rsidR="000636B3" w:rsidRPr="00C935A5" w:rsidRDefault="000636B3" w:rsidP="000636B3">
            <w:pPr>
              <w:spacing w:before="40" w:after="20"/>
              <w:jc w:val="right"/>
              <w:rPr>
                <w:rFonts w:cs="Arial"/>
                <w:sz w:val="18"/>
                <w:szCs w:val="18"/>
              </w:rPr>
            </w:pPr>
            <w:r w:rsidRPr="000636B3">
              <w:rPr>
                <w:rFonts w:cs="Arial"/>
                <w:sz w:val="18"/>
                <w:szCs w:val="18"/>
              </w:rPr>
              <w:t>85,405</w:t>
            </w:r>
          </w:p>
        </w:tc>
      </w:tr>
      <w:tr w:rsidR="000636B3" w:rsidRPr="000636B3" w14:paraId="3F117AA8" w14:textId="77777777" w:rsidTr="000E3106">
        <w:trPr>
          <w:trHeight w:val="240"/>
        </w:trPr>
        <w:tc>
          <w:tcPr>
            <w:tcW w:w="2268" w:type="dxa"/>
            <w:tcBorders>
              <w:top w:val="nil"/>
              <w:left w:val="nil"/>
              <w:bottom w:val="nil"/>
              <w:right w:val="single" w:sz="18" w:space="0" w:color="B4B432"/>
            </w:tcBorders>
            <w:shd w:val="clear" w:color="auto" w:fill="auto"/>
            <w:vAlign w:val="center"/>
          </w:tcPr>
          <w:p w14:paraId="50161C8B" w14:textId="77777777" w:rsidR="000636B3" w:rsidRPr="00C935A5" w:rsidRDefault="000636B3" w:rsidP="000636B3">
            <w:pPr>
              <w:spacing w:before="40" w:after="20"/>
              <w:rPr>
                <w:rFonts w:cs="Arial"/>
                <w:sz w:val="18"/>
                <w:szCs w:val="18"/>
              </w:rPr>
            </w:pPr>
            <w:r w:rsidRPr="00C935A5">
              <w:rPr>
                <w:rFonts w:cs="Arial"/>
                <w:sz w:val="18"/>
                <w:szCs w:val="18"/>
              </w:rPr>
              <w:t>Wodonga C</w:t>
            </w:r>
          </w:p>
        </w:tc>
        <w:tc>
          <w:tcPr>
            <w:tcW w:w="1134" w:type="dxa"/>
            <w:tcBorders>
              <w:top w:val="nil"/>
              <w:left w:val="single" w:sz="18" w:space="0" w:color="B4B432"/>
              <w:bottom w:val="nil"/>
              <w:right w:val="nil"/>
            </w:tcBorders>
            <w:shd w:val="clear" w:color="auto" w:fill="auto"/>
            <w:vAlign w:val="bottom"/>
          </w:tcPr>
          <w:p w14:paraId="7B51D4DD" w14:textId="6D4664BF" w:rsidR="000636B3" w:rsidRPr="00C935A5" w:rsidRDefault="000636B3" w:rsidP="000636B3">
            <w:pPr>
              <w:spacing w:before="40" w:after="20"/>
              <w:jc w:val="right"/>
              <w:rPr>
                <w:rFonts w:cs="Arial"/>
                <w:sz w:val="18"/>
                <w:szCs w:val="18"/>
              </w:rPr>
            </w:pPr>
            <w:r w:rsidRPr="000636B3">
              <w:rPr>
                <w:rFonts w:cs="Arial"/>
                <w:sz w:val="18"/>
                <w:szCs w:val="18"/>
              </w:rPr>
              <w:t>44,276</w:t>
            </w:r>
          </w:p>
        </w:tc>
        <w:tc>
          <w:tcPr>
            <w:tcW w:w="1134" w:type="dxa"/>
            <w:tcBorders>
              <w:top w:val="nil"/>
              <w:left w:val="nil"/>
              <w:bottom w:val="nil"/>
              <w:right w:val="nil"/>
            </w:tcBorders>
            <w:vAlign w:val="bottom"/>
          </w:tcPr>
          <w:p w14:paraId="0D60105C" w14:textId="4093E6DA" w:rsidR="000636B3" w:rsidRPr="00C935A5" w:rsidRDefault="000636B3" w:rsidP="000636B3">
            <w:pPr>
              <w:spacing w:before="40" w:after="20"/>
              <w:jc w:val="right"/>
              <w:rPr>
                <w:rFonts w:cs="Arial"/>
                <w:sz w:val="18"/>
                <w:szCs w:val="18"/>
              </w:rPr>
            </w:pPr>
            <w:r w:rsidRPr="000636B3">
              <w:rPr>
                <w:rFonts w:cs="Arial"/>
                <w:sz w:val="18"/>
                <w:szCs w:val="18"/>
              </w:rPr>
              <w:t>44,276</w:t>
            </w:r>
          </w:p>
        </w:tc>
        <w:tc>
          <w:tcPr>
            <w:tcW w:w="1134" w:type="dxa"/>
            <w:tcBorders>
              <w:top w:val="nil"/>
              <w:left w:val="nil"/>
              <w:bottom w:val="nil"/>
              <w:right w:val="nil"/>
            </w:tcBorders>
            <w:vAlign w:val="bottom"/>
          </w:tcPr>
          <w:p w14:paraId="5CC50EE5" w14:textId="050C0F97" w:rsidR="000636B3" w:rsidRPr="00C935A5" w:rsidRDefault="000636B3" w:rsidP="000636B3">
            <w:pPr>
              <w:spacing w:before="40" w:after="20"/>
              <w:jc w:val="right"/>
              <w:rPr>
                <w:rFonts w:cs="Arial"/>
                <w:sz w:val="18"/>
                <w:szCs w:val="18"/>
              </w:rPr>
            </w:pPr>
            <w:r w:rsidRPr="000636B3">
              <w:rPr>
                <w:rFonts w:cs="Arial"/>
                <w:sz w:val="18"/>
                <w:szCs w:val="18"/>
              </w:rPr>
              <w:t>44,276</w:t>
            </w:r>
          </w:p>
        </w:tc>
        <w:tc>
          <w:tcPr>
            <w:tcW w:w="1134" w:type="dxa"/>
            <w:tcBorders>
              <w:top w:val="nil"/>
              <w:left w:val="nil"/>
              <w:bottom w:val="nil"/>
              <w:right w:val="nil"/>
            </w:tcBorders>
            <w:vAlign w:val="bottom"/>
          </w:tcPr>
          <w:p w14:paraId="39604674" w14:textId="3ABED7E4" w:rsidR="000636B3" w:rsidRPr="00C935A5" w:rsidRDefault="000636B3" w:rsidP="000636B3">
            <w:pPr>
              <w:spacing w:before="40" w:after="20"/>
              <w:jc w:val="right"/>
              <w:rPr>
                <w:rFonts w:cs="Arial"/>
                <w:sz w:val="18"/>
                <w:szCs w:val="18"/>
              </w:rPr>
            </w:pPr>
            <w:r w:rsidRPr="000636B3">
              <w:rPr>
                <w:rFonts w:cs="Arial"/>
                <w:sz w:val="18"/>
                <w:szCs w:val="18"/>
              </w:rPr>
              <w:t>44,276</w:t>
            </w:r>
          </w:p>
        </w:tc>
        <w:tc>
          <w:tcPr>
            <w:tcW w:w="1134" w:type="dxa"/>
            <w:tcBorders>
              <w:top w:val="nil"/>
              <w:left w:val="nil"/>
              <w:bottom w:val="nil"/>
              <w:right w:val="nil"/>
            </w:tcBorders>
            <w:shd w:val="clear" w:color="auto" w:fill="auto"/>
            <w:vAlign w:val="bottom"/>
          </w:tcPr>
          <w:p w14:paraId="3D7BB059" w14:textId="390D5513" w:rsidR="000636B3" w:rsidRPr="00C935A5" w:rsidRDefault="000636B3" w:rsidP="000636B3">
            <w:pPr>
              <w:spacing w:before="40" w:after="20"/>
              <w:jc w:val="right"/>
              <w:rPr>
                <w:rFonts w:cs="Arial"/>
                <w:sz w:val="18"/>
                <w:szCs w:val="18"/>
              </w:rPr>
            </w:pPr>
            <w:r w:rsidRPr="000636B3">
              <w:rPr>
                <w:rFonts w:cs="Arial"/>
                <w:sz w:val="18"/>
                <w:szCs w:val="18"/>
              </w:rPr>
              <w:t>13,791</w:t>
            </w:r>
          </w:p>
        </w:tc>
        <w:tc>
          <w:tcPr>
            <w:tcW w:w="1134" w:type="dxa"/>
            <w:tcBorders>
              <w:top w:val="nil"/>
              <w:left w:val="nil"/>
              <w:bottom w:val="nil"/>
              <w:right w:val="nil"/>
            </w:tcBorders>
            <w:shd w:val="clear" w:color="auto" w:fill="auto"/>
            <w:vAlign w:val="bottom"/>
          </w:tcPr>
          <w:p w14:paraId="4D2928DD" w14:textId="4F858295" w:rsidR="000636B3" w:rsidRPr="00C935A5" w:rsidRDefault="000636B3" w:rsidP="000636B3">
            <w:pPr>
              <w:spacing w:before="40" w:after="20"/>
              <w:jc w:val="right"/>
              <w:rPr>
                <w:rFonts w:cs="Arial"/>
                <w:sz w:val="18"/>
                <w:szCs w:val="18"/>
              </w:rPr>
            </w:pPr>
            <w:r w:rsidRPr="000636B3">
              <w:rPr>
                <w:rFonts w:cs="Arial"/>
                <w:sz w:val="18"/>
                <w:szCs w:val="18"/>
              </w:rPr>
              <w:t>18,644</w:t>
            </w:r>
          </w:p>
        </w:tc>
      </w:tr>
      <w:tr w:rsidR="000636B3" w:rsidRPr="000636B3" w14:paraId="357140A5" w14:textId="77777777" w:rsidTr="000E3106">
        <w:trPr>
          <w:trHeight w:val="240"/>
        </w:trPr>
        <w:tc>
          <w:tcPr>
            <w:tcW w:w="2268" w:type="dxa"/>
            <w:tcBorders>
              <w:top w:val="nil"/>
              <w:left w:val="nil"/>
              <w:bottom w:val="nil"/>
              <w:right w:val="single" w:sz="18" w:space="0" w:color="B4B432"/>
            </w:tcBorders>
            <w:shd w:val="clear" w:color="auto" w:fill="auto"/>
            <w:vAlign w:val="center"/>
          </w:tcPr>
          <w:p w14:paraId="1C9B46BD" w14:textId="77777777" w:rsidR="000636B3" w:rsidRPr="00C935A5" w:rsidRDefault="000636B3" w:rsidP="000636B3">
            <w:pPr>
              <w:spacing w:before="40" w:after="20"/>
              <w:rPr>
                <w:rFonts w:cs="Arial"/>
                <w:sz w:val="18"/>
                <w:szCs w:val="18"/>
              </w:rPr>
            </w:pPr>
            <w:r w:rsidRPr="00C935A5">
              <w:rPr>
                <w:rFonts w:cs="Arial"/>
                <w:sz w:val="18"/>
                <w:szCs w:val="18"/>
              </w:rPr>
              <w:t>Wyndham C</w:t>
            </w:r>
          </w:p>
        </w:tc>
        <w:tc>
          <w:tcPr>
            <w:tcW w:w="1134" w:type="dxa"/>
            <w:tcBorders>
              <w:top w:val="nil"/>
              <w:left w:val="single" w:sz="18" w:space="0" w:color="B4B432"/>
              <w:bottom w:val="nil"/>
              <w:right w:val="nil"/>
            </w:tcBorders>
            <w:shd w:val="clear" w:color="auto" w:fill="auto"/>
            <w:vAlign w:val="bottom"/>
          </w:tcPr>
          <w:p w14:paraId="0BF593FC" w14:textId="466D1CF8" w:rsidR="000636B3" w:rsidRPr="00C935A5" w:rsidRDefault="000636B3" w:rsidP="000636B3">
            <w:pPr>
              <w:spacing w:before="40" w:after="20"/>
              <w:jc w:val="right"/>
              <w:rPr>
                <w:rFonts w:cs="Arial"/>
                <w:sz w:val="18"/>
                <w:szCs w:val="18"/>
              </w:rPr>
            </w:pPr>
            <w:r w:rsidRPr="000636B3">
              <w:rPr>
                <w:rFonts w:cs="Arial"/>
                <w:sz w:val="18"/>
                <w:szCs w:val="18"/>
              </w:rPr>
              <w:t>324,087</w:t>
            </w:r>
          </w:p>
        </w:tc>
        <w:tc>
          <w:tcPr>
            <w:tcW w:w="1134" w:type="dxa"/>
            <w:tcBorders>
              <w:top w:val="nil"/>
              <w:left w:val="nil"/>
              <w:bottom w:val="nil"/>
              <w:right w:val="nil"/>
            </w:tcBorders>
            <w:vAlign w:val="bottom"/>
          </w:tcPr>
          <w:p w14:paraId="673ADD6C" w14:textId="62FD3972" w:rsidR="000636B3" w:rsidRPr="00C935A5" w:rsidRDefault="000636B3" w:rsidP="000636B3">
            <w:pPr>
              <w:spacing w:before="40" w:after="20"/>
              <w:jc w:val="right"/>
              <w:rPr>
                <w:rFonts w:cs="Arial"/>
                <w:sz w:val="18"/>
                <w:szCs w:val="18"/>
              </w:rPr>
            </w:pPr>
            <w:r w:rsidRPr="000636B3">
              <w:rPr>
                <w:rFonts w:cs="Arial"/>
                <w:sz w:val="18"/>
                <w:szCs w:val="18"/>
              </w:rPr>
              <w:t>324,087</w:t>
            </w:r>
          </w:p>
        </w:tc>
        <w:tc>
          <w:tcPr>
            <w:tcW w:w="1134" w:type="dxa"/>
            <w:tcBorders>
              <w:top w:val="nil"/>
              <w:left w:val="nil"/>
              <w:bottom w:val="nil"/>
              <w:right w:val="nil"/>
            </w:tcBorders>
            <w:vAlign w:val="bottom"/>
          </w:tcPr>
          <w:p w14:paraId="3F7B4342" w14:textId="2791C513" w:rsidR="000636B3" w:rsidRPr="00C935A5" w:rsidRDefault="000636B3" w:rsidP="000636B3">
            <w:pPr>
              <w:spacing w:before="40" w:after="20"/>
              <w:jc w:val="right"/>
              <w:rPr>
                <w:rFonts w:cs="Arial"/>
                <w:sz w:val="18"/>
                <w:szCs w:val="18"/>
              </w:rPr>
            </w:pPr>
            <w:r w:rsidRPr="000636B3">
              <w:rPr>
                <w:rFonts w:cs="Arial"/>
                <w:sz w:val="18"/>
                <w:szCs w:val="18"/>
              </w:rPr>
              <w:t>324,087</w:t>
            </w:r>
          </w:p>
        </w:tc>
        <w:tc>
          <w:tcPr>
            <w:tcW w:w="1134" w:type="dxa"/>
            <w:tcBorders>
              <w:top w:val="nil"/>
              <w:left w:val="nil"/>
              <w:bottom w:val="nil"/>
              <w:right w:val="nil"/>
            </w:tcBorders>
            <w:vAlign w:val="bottom"/>
          </w:tcPr>
          <w:p w14:paraId="584D5EE3" w14:textId="1E422AA5" w:rsidR="000636B3" w:rsidRPr="00C935A5" w:rsidRDefault="000636B3" w:rsidP="000636B3">
            <w:pPr>
              <w:spacing w:before="40" w:after="20"/>
              <w:jc w:val="right"/>
              <w:rPr>
                <w:rFonts w:cs="Arial"/>
                <w:sz w:val="18"/>
                <w:szCs w:val="18"/>
              </w:rPr>
            </w:pPr>
            <w:r w:rsidRPr="000636B3">
              <w:rPr>
                <w:rFonts w:cs="Arial"/>
                <w:sz w:val="18"/>
                <w:szCs w:val="18"/>
              </w:rPr>
              <w:t>324,087</w:t>
            </w:r>
          </w:p>
        </w:tc>
        <w:tc>
          <w:tcPr>
            <w:tcW w:w="1134" w:type="dxa"/>
            <w:tcBorders>
              <w:top w:val="nil"/>
              <w:left w:val="nil"/>
              <w:bottom w:val="nil"/>
              <w:right w:val="nil"/>
            </w:tcBorders>
            <w:shd w:val="clear" w:color="auto" w:fill="auto"/>
            <w:vAlign w:val="bottom"/>
          </w:tcPr>
          <w:p w14:paraId="2B3DFE76" w14:textId="4FEF6F4F" w:rsidR="000636B3" w:rsidRPr="00C935A5" w:rsidRDefault="000636B3" w:rsidP="000636B3">
            <w:pPr>
              <w:spacing w:before="40" w:after="20"/>
              <w:jc w:val="right"/>
              <w:rPr>
                <w:rFonts w:cs="Arial"/>
                <w:sz w:val="18"/>
                <w:szCs w:val="18"/>
              </w:rPr>
            </w:pPr>
            <w:r w:rsidRPr="000636B3">
              <w:rPr>
                <w:rFonts w:cs="Arial"/>
                <w:sz w:val="18"/>
                <w:szCs w:val="18"/>
              </w:rPr>
              <w:t>47,435</w:t>
            </w:r>
          </w:p>
        </w:tc>
        <w:tc>
          <w:tcPr>
            <w:tcW w:w="1134" w:type="dxa"/>
            <w:tcBorders>
              <w:top w:val="nil"/>
              <w:left w:val="nil"/>
              <w:bottom w:val="nil"/>
              <w:right w:val="nil"/>
            </w:tcBorders>
            <w:shd w:val="clear" w:color="auto" w:fill="auto"/>
            <w:vAlign w:val="bottom"/>
          </w:tcPr>
          <w:p w14:paraId="0457C019" w14:textId="2F8E1A18" w:rsidR="000636B3" w:rsidRPr="00C935A5" w:rsidRDefault="000636B3" w:rsidP="000636B3">
            <w:pPr>
              <w:spacing w:before="40" w:after="20"/>
              <w:jc w:val="right"/>
              <w:rPr>
                <w:rFonts w:cs="Arial"/>
                <w:sz w:val="18"/>
                <w:szCs w:val="18"/>
              </w:rPr>
            </w:pPr>
            <w:r w:rsidRPr="000636B3">
              <w:rPr>
                <w:rFonts w:cs="Arial"/>
                <w:sz w:val="18"/>
                <w:szCs w:val="18"/>
              </w:rPr>
              <w:t>112,285</w:t>
            </w:r>
          </w:p>
        </w:tc>
      </w:tr>
      <w:tr w:rsidR="000636B3" w:rsidRPr="000636B3" w14:paraId="78D671AD" w14:textId="77777777" w:rsidTr="000E3106">
        <w:trPr>
          <w:trHeight w:val="240"/>
        </w:trPr>
        <w:tc>
          <w:tcPr>
            <w:tcW w:w="2268" w:type="dxa"/>
            <w:tcBorders>
              <w:top w:val="nil"/>
              <w:left w:val="nil"/>
              <w:bottom w:val="nil"/>
              <w:right w:val="single" w:sz="18" w:space="0" w:color="B4B432"/>
            </w:tcBorders>
            <w:shd w:val="clear" w:color="auto" w:fill="auto"/>
            <w:vAlign w:val="center"/>
          </w:tcPr>
          <w:p w14:paraId="54C9D14F" w14:textId="77777777" w:rsidR="000636B3" w:rsidRPr="00C935A5" w:rsidRDefault="000636B3" w:rsidP="000636B3">
            <w:pPr>
              <w:spacing w:before="40" w:after="20"/>
              <w:rPr>
                <w:rFonts w:cs="Arial"/>
                <w:sz w:val="18"/>
                <w:szCs w:val="18"/>
              </w:rPr>
            </w:pPr>
            <w:r w:rsidRPr="00C935A5">
              <w:rPr>
                <w:rFonts w:cs="Arial"/>
                <w:sz w:val="18"/>
                <w:szCs w:val="18"/>
              </w:rPr>
              <w:t>Yarra C</w:t>
            </w:r>
          </w:p>
        </w:tc>
        <w:tc>
          <w:tcPr>
            <w:tcW w:w="1134" w:type="dxa"/>
            <w:tcBorders>
              <w:top w:val="nil"/>
              <w:left w:val="single" w:sz="18" w:space="0" w:color="B4B432"/>
              <w:bottom w:val="nil"/>
              <w:right w:val="nil"/>
            </w:tcBorders>
            <w:shd w:val="clear" w:color="auto" w:fill="auto"/>
            <w:vAlign w:val="bottom"/>
          </w:tcPr>
          <w:p w14:paraId="5D6F9598" w14:textId="6B6AAD04" w:rsidR="000636B3" w:rsidRPr="00C935A5" w:rsidRDefault="000636B3" w:rsidP="000636B3">
            <w:pPr>
              <w:spacing w:before="40" w:after="20"/>
              <w:jc w:val="right"/>
              <w:rPr>
                <w:rFonts w:cs="Arial"/>
                <w:sz w:val="18"/>
                <w:szCs w:val="18"/>
              </w:rPr>
            </w:pPr>
            <w:r w:rsidRPr="000636B3">
              <w:rPr>
                <w:rFonts w:cs="Arial"/>
                <w:sz w:val="18"/>
                <w:szCs w:val="18"/>
              </w:rPr>
              <w:t>97,448</w:t>
            </w:r>
          </w:p>
        </w:tc>
        <w:tc>
          <w:tcPr>
            <w:tcW w:w="1134" w:type="dxa"/>
            <w:tcBorders>
              <w:top w:val="nil"/>
              <w:left w:val="nil"/>
              <w:bottom w:val="nil"/>
              <w:right w:val="nil"/>
            </w:tcBorders>
            <w:vAlign w:val="bottom"/>
          </w:tcPr>
          <w:p w14:paraId="1CCAD684" w14:textId="767C71AE" w:rsidR="000636B3" w:rsidRPr="00C935A5" w:rsidRDefault="000636B3" w:rsidP="000636B3">
            <w:pPr>
              <w:spacing w:before="40" w:after="20"/>
              <w:jc w:val="right"/>
              <w:rPr>
                <w:rFonts w:cs="Arial"/>
                <w:sz w:val="18"/>
                <w:szCs w:val="18"/>
              </w:rPr>
            </w:pPr>
            <w:r w:rsidRPr="000636B3">
              <w:rPr>
                <w:rFonts w:cs="Arial"/>
                <w:sz w:val="18"/>
                <w:szCs w:val="18"/>
              </w:rPr>
              <w:t>100,257</w:t>
            </w:r>
          </w:p>
        </w:tc>
        <w:tc>
          <w:tcPr>
            <w:tcW w:w="1134" w:type="dxa"/>
            <w:tcBorders>
              <w:top w:val="nil"/>
              <w:left w:val="nil"/>
              <w:bottom w:val="nil"/>
              <w:right w:val="nil"/>
            </w:tcBorders>
            <w:vAlign w:val="bottom"/>
          </w:tcPr>
          <w:p w14:paraId="29F1AE1F" w14:textId="1F220A89" w:rsidR="000636B3" w:rsidRPr="00C935A5" w:rsidRDefault="000636B3" w:rsidP="000636B3">
            <w:pPr>
              <w:spacing w:before="40" w:after="20"/>
              <w:jc w:val="right"/>
              <w:rPr>
                <w:rFonts w:cs="Arial"/>
                <w:sz w:val="18"/>
                <w:szCs w:val="18"/>
              </w:rPr>
            </w:pPr>
            <w:r w:rsidRPr="000636B3">
              <w:rPr>
                <w:rFonts w:cs="Arial"/>
                <w:sz w:val="18"/>
                <w:szCs w:val="18"/>
              </w:rPr>
              <w:t>100,257</w:t>
            </w:r>
          </w:p>
        </w:tc>
        <w:tc>
          <w:tcPr>
            <w:tcW w:w="1134" w:type="dxa"/>
            <w:tcBorders>
              <w:top w:val="nil"/>
              <w:left w:val="nil"/>
              <w:bottom w:val="nil"/>
              <w:right w:val="nil"/>
            </w:tcBorders>
            <w:vAlign w:val="bottom"/>
          </w:tcPr>
          <w:p w14:paraId="2C9447D1" w14:textId="77FAFA04" w:rsidR="000636B3" w:rsidRPr="00C935A5" w:rsidRDefault="000636B3" w:rsidP="000636B3">
            <w:pPr>
              <w:spacing w:before="40" w:after="20"/>
              <w:jc w:val="right"/>
              <w:rPr>
                <w:rFonts w:cs="Arial"/>
                <w:sz w:val="18"/>
                <w:szCs w:val="18"/>
              </w:rPr>
            </w:pPr>
            <w:r w:rsidRPr="000636B3">
              <w:rPr>
                <w:rFonts w:cs="Arial"/>
                <w:sz w:val="18"/>
                <w:szCs w:val="18"/>
              </w:rPr>
              <w:t>100,257</w:t>
            </w:r>
          </w:p>
        </w:tc>
        <w:tc>
          <w:tcPr>
            <w:tcW w:w="1134" w:type="dxa"/>
            <w:tcBorders>
              <w:top w:val="nil"/>
              <w:left w:val="nil"/>
              <w:bottom w:val="nil"/>
              <w:right w:val="nil"/>
            </w:tcBorders>
            <w:shd w:val="clear" w:color="auto" w:fill="auto"/>
            <w:vAlign w:val="bottom"/>
          </w:tcPr>
          <w:p w14:paraId="4F93E9CD" w14:textId="798BCFE0" w:rsidR="000636B3" w:rsidRPr="00C935A5" w:rsidRDefault="000636B3" w:rsidP="000636B3">
            <w:pPr>
              <w:spacing w:before="40" w:after="20"/>
              <w:jc w:val="right"/>
              <w:rPr>
                <w:rFonts w:cs="Arial"/>
                <w:sz w:val="18"/>
                <w:szCs w:val="18"/>
              </w:rPr>
            </w:pPr>
            <w:r w:rsidRPr="000636B3">
              <w:rPr>
                <w:rFonts w:cs="Arial"/>
                <w:sz w:val="18"/>
                <w:szCs w:val="18"/>
              </w:rPr>
              <w:t>18,753</w:t>
            </w:r>
          </w:p>
        </w:tc>
        <w:tc>
          <w:tcPr>
            <w:tcW w:w="1134" w:type="dxa"/>
            <w:tcBorders>
              <w:top w:val="nil"/>
              <w:left w:val="nil"/>
              <w:bottom w:val="nil"/>
              <w:right w:val="nil"/>
            </w:tcBorders>
            <w:shd w:val="clear" w:color="auto" w:fill="auto"/>
            <w:vAlign w:val="bottom"/>
          </w:tcPr>
          <w:p w14:paraId="787D453F" w14:textId="03B2B752" w:rsidR="000636B3" w:rsidRPr="00C935A5" w:rsidRDefault="000636B3" w:rsidP="000636B3">
            <w:pPr>
              <w:spacing w:before="40" w:after="20"/>
              <w:jc w:val="right"/>
              <w:rPr>
                <w:rFonts w:cs="Arial"/>
                <w:sz w:val="18"/>
                <w:szCs w:val="18"/>
              </w:rPr>
            </w:pPr>
            <w:r w:rsidRPr="000636B3">
              <w:rPr>
                <w:rFonts w:cs="Arial"/>
                <w:sz w:val="18"/>
                <w:szCs w:val="18"/>
              </w:rPr>
              <w:t>48,868</w:t>
            </w:r>
          </w:p>
        </w:tc>
      </w:tr>
      <w:tr w:rsidR="000636B3" w:rsidRPr="000636B3" w14:paraId="422B470A" w14:textId="77777777" w:rsidTr="000E3106">
        <w:trPr>
          <w:trHeight w:val="240"/>
        </w:trPr>
        <w:tc>
          <w:tcPr>
            <w:tcW w:w="2268" w:type="dxa"/>
            <w:tcBorders>
              <w:top w:val="nil"/>
              <w:left w:val="nil"/>
              <w:bottom w:val="nil"/>
              <w:right w:val="single" w:sz="18" w:space="0" w:color="B4B432"/>
            </w:tcBorders>
            <w:shd w:val="clear" w:color="auto" w:fill="auto"/>
            <w:vAlign w:val="center"/>
          </w:tcPr>
          <w:p w14:paraId="55D3FA59" w14:textId="77777777" w:rsidR="000636B3" w:rsidRPr="00C935A5" w:rsidRDefault="000636B3" w:rsidP="000636B3">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B4B432"/>
              <w:bottom w:val="nil"/>
              <w:right w:val="nil"/>
            </w:tcBorders>
            <w:shd w:val="clear" w:color="auto" w:fill="auto"/>
            <w:vAlign w:val="bottom"/>
          </w:tcPr>
          <w:p w14:paraId="403815F4" w14:textId="725659E5" w:rsidR="000636B3" w:rsidRPr="00C935A5" w:rsidRDefault="000636B3" w:rsidP="000636B3">
            <w:pPr>
              <w:spacing w:before="40" w:after="20"/>
              <w:jc w:val="right"/>
              <w:rPr>
                <w:rFonts w:cs="Arial"/>
                <w:sz w:val="18"/>
                <w:szCs w:val="18"/>
              </w:rPr>
            </w:pPr>
            <w:r w:rsidRPr="000636B3">
              <w:rPr>
                <w:rFonts w:cs="Arial"/>
                <w:sz w:val="18"/>
                <w:szCs w:val="18"/>
              </w:rPr>
              <w:t>158,694</w:t>
            </w:r>
          </w:p>
        </w:tc>
        <w:tc>
          <w:tcPr>
            <w:tcW w:w="1134" w:type="dxa"/>
            <w:tcBorders>
              <w:top w:val="nil"/>
              <w:left w:val="nil"/>
              <w:bottom w:val="nil"/>
              <w:right w:val="nil"/>
            </w:tcBorders>
            <w:vAlign w:val="bottom"/>
          </w:tcPr>
          <w:p w14:paraId="42AF0184" w14:textId="75C39C80" w:rsidR="000636B3" w:rsidRPr="00C935A5" w:rsidRDefault="000636B3" w:rsidP="000636B3">
            <w:pPr>
              <w:spacing w:before="40" w:after="20"/>
              <w:jc w:val="right"/>
              <w:rPr>
                <w:rFonts w:cs="Arial"/>
                <w:sz w:val="18"/>
                <w:szCs w:val="18"/>
              </w:rPr>
            </w:pPr>
            <w:r w:rsidRPr="000636B3">
              <w:rPr>
                <w:rFonts w:cs="Arial"/>
                <w:sz w:val="18"/>
                <w:szCs w:val="18"/>
              </w:rPr>
              <w:t>158,694</w:t>
            </w:r>
          </w:p>
        </w:tc>
        <w:tc>
          <w:tcPr>
            <w:tcW w:w="1134" w:type="dxa"/>
            <w:tcBorders>
              <w:top w:val="nil"/>
              <w:left w:val="nil"/>
              <w:bottom w:val="nil"/>
              <w:right w:val="nil"/>
            </w:tcBorders>
            <w:vAlign w:val="bottom"/>
          </w:tcPr>
          <w:p w14:paraId="36808380" w14:textId="6C57D382" w:rsidR="000636B3" w:rsidRPr="00C935A5" w:rsidRDefault="000636B3" w:rsidP="000636B3">
            <w:pPr>
              <w:spacing w:before="40" w:after="20"/>
              <w:jc w:val="right"/>
              <w:rPr>
                <w:rFonts w:cs="Arial"/>
                <w:sz w:val="18"/>
                <w:szCs w:val="18"/>
              </w:rPr>
            </w:pPr>
            <w:r w:rsidRPr="000636B3">
              <w:rPr>
                <w:rFonts w:cs="Arial"/>
                <w:sz w:val="18"/>
                <w:szCs w:val="18"/>
              </w:rPr>
              <w:t>158,694</w:t>
            </w:r>
          </w:p>
        </w:tc>
        <w:tc>
          <w:tcPr>
            <w:tcW w:w="1134" w:type="dxa"/>
            <w:tcBorders>
              <w:top w:val="nil"/>
              <w:left w:val="nil"/>
              <w:bottom w:val="nil"/>
              <w:right w:val="nil"/>
            </w:tcBorders>
            <w:vAlign w:val="bottom"/>
          </w:tcPr>
          <w:p w14:paraId="4ED9F08E" w14:textId="005A098F" w:rsidR="000636B3" w:rsidRPr="00C935A5" w:rsidRDefault="000636B3" w:rsidP="000636B3">
            <w:pPr>
              <w:spacing w:before="40" w:after="20"/>
              <w:jc w:val="right"/>
              <w:rPr>
                <w:rFonts w:cs="Arial"/>
                <w:sz w:val="18"/>
                <w:szCs w:val="18"/>
              </w:rPr>
            </w:pPr>
            <w:r w:rsidRPr="000636B3">
              <w:rPr>
                <w:rFonts w:cs="Arial"/>
                <w:sz w:val="18"/>
                <w:szCs w:val="18"/>
              </w:rPr>
              <w:t>158,694</w:t>
            </w:r>
          </w:p>
        </w:tc>
        <w:tc>
          <w:tcPr>
            <w:tcW w:w="1134" w:type="dxa"/>
            <w:tcBorders>
              <w:top w:val="nil"/>
              <w:left w:val="nil"/>
              <w:bottom w:val="nil"/>
              <w:right w:val="nil"/>
            </w:tcBorders>
            <w:shd w:val="clear" w:color="auto" w:fill="auto"/>
            <w:vAlign w:val="bottom"/>
          </w:tcPr>
          <w:p w14:paraId="19EE5BFE" w14:textId="7A2F6A7A" w:rsidR="000636B3" w:rsidRPr="00C935A5" w:rsidRDefault="000636B3" w:rsidP="000636B3">
            <w:pPr>
              <w:spacing w:before="40" w:after="20"/>
              <w:jc w:val="right"/>
              <w:rPr>
                <w:rFonts w:cs="Arial"/>
                <w:sz w:val="18"/>
                <w:szCs w:val="18"/>
              </w:rPr>
            </w:pPr>
            <w:r w:rsidRPr="000636B3">
              <w:rPr>
                <w:rFonts w:cs="Arial"/>
                <w:sz w:val="18"/>
                <w:szCs w:val="18"/>
              </w:rPr>
              <w:t>45,582</w:t>
            </w:r>
          </w:p>
        </w:tc>
        <w:tc>
          <w:tcPr>
            <w:tcW w:w="1134" w:type="dxa"/>
            <w:tcBorders>
              <w:top w:val="nil"/>
              <w:left w:val="nil"/>
              <w:bottom w:val="nil"/>
              <w:right w:val="nil"/>
            </w:tcBorders>
            <w:shd w:val="clear" w:color="auto" w:fill="auto"/>
            <w:vAlign w:val="bottom"/>
          </w:tcPr>
          <w:p w14:paraId="684BE208" w14:textId="0814B22D" w:rsidR="000636B3" w:rsidRPr="00C935A5" w:rsidRDefault="000636B3" w:rsidP="000636B3">
            <w:pPr>
              <w:spacing w:before="40" w:after="20"/>
              <w:jc w:val="right"/>
              <w:rPr>
                <w:rFonts w:cs="Arial"/>
                <w:sz w:val="18"/>
                <w:szCs w:val="18"/>
              </w:rPr>
            </w:pPr>
            <w:r w:rsidRPr="000636B3">
              <w:rPr>
                <w:rFonts w:cs="Arial"/>
                <w:sz w:val="18"/>
                <w:szCs w:val="18"/>
              </w:rPr>
              <w:t>61,436</w:t>
            </w:r>
          </w:p>
        </w:tc>
      </w:tr>
      <w:tr w:rsidR="000636B3" w:rsidRPr="000636B3" w14:paraId="719FBE22" w14:textId="77777777" w:rsidTr="000E3106">
        <w:trPr>
          <w:trHeight w:val="240"/>
        </w:trPr>
        <w:tc>
          <w:tcPr>
            <w:tcW w:w="2268" w:type="dxa"/>
            <w:tcBorders>
              <w:top w:val="nil"/>
              <w:left w:val="nil"/>
              <w:right w:val="single" w:sz="18" w:space="0" w:color="B4B432"/>
            </w:tcBorders>
            <w:shd w:val="clear" w:color="auto" w:fill="auto"/>
            <w:vAlign w:val="center"/>
          </w:tcPr>
          <w:p w14:paraId="11512753" w14:textId="77777777" w:rsidR="000636B3" w:rsidRPr="00C935A5" w:rsidRDefault="000636B3" w:rsidP="000636B3">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B4B432"/>
              <w:right w:val="nil"/>
            </w:tcBorders>
            <w:shd w:val="clear" w:color="auto" w:fill="auto"/>
            <w:vAlign w:val="bottom"/>
          </w:tcPr>
          <w:p w14:paraId="715E42B6" w14:textId="192D52A6" w:rsidR="000636B3" w:rsidRPr="00C935A5" w:rsidRDefault="000636B3" w:rsidP="000636B3">
            <w:pPr>
              <w:spacing w:before="40" w:after="20"/>
              <w:jc w:val="right"/>
              <w:rPr>
                <w:rFonts w:cs="Arial"/>
                <w:sz w:val="18"/>
                <w:szCs w:val="18"/>
              </w:rPr>
            </w:pPr>
            <w:r w:rsidRPr="000636B3">
              <w:rPr>
                <w:rFonts w:cs="Arial"/>
                <w:sz w:val="18"/>
                <w:szCs w:val="18"/>
              </w:rPr>
              <w:t>6,389</w:t>
            </w:r>
          </w:p>
        </w:tc>
        <w:tc>
          <w:tcPr>
            <w:tcW w:w="1134" w:type="dxa"/>
            <w:tcBorders>
              <w:top w:val="nil"/>
              <w:left w:val="nil"/>
              <w:right w:val="nil"/>
            </w:tcBorders>
            <w:vAlign w:val="bottom"/>
          </w:tcPr>
          <w:p w14:paraId="48323CB9" w14:textId="7AC85769" w:rsidR="000636B3" w:rsidRPr="00C935A5" w:rsidRDefault="000636B3" w:rsidP="000636B3">
            <w:pPr>
              <w:spacing w:before="40" w:after="20"/>
              <w:jc w:val="right"/>
              <w:rPr>
                <w:rFonts w:cs="Arial"/>
                <w:sz w:val="18"/>
                <w:szCs w:val="18"/>
              </w:rPr>
            </w:pPr>
            <w:r w:rsidRPr="000636B3">
              <w:rPr>
                <w:rFonts w:cs="Arial"/>
                <w:sz w:val="18"/>
                <w:szCs w:val="18"/>
              </w:rPr>
              <w:t>17,500</w:t>
            </w:r>
          </w:p>
        </w:tc>
        <w:tc>
          <w:tcPr>
            <w:tcW w:w="1134" w:type="dxa"/>
            <w:tcBorders>
              <w:top w:val="nil"/>
              <w:left w:val="nil"/>
              <w:right w:val="nil"/>
            </w:tcBorders>
            <w:vAlign w:val="bottom"/>
          </w:tcPr>
          <w:p w14:paraId="1C548344" w14:textId="72CE4CAF" w:rsidR="000636B3" w:rsidRPr="00C935A5" w:rsidRDefault="000636B3" w:rsidP="000636B3">
            <w:pPr>
              <w:spacing w:before="40" w:after="20"/>
              <w:jc w:val="right"/>
              <w:rPr>
                <w:rFonts w:cs="Arial"/>
                <w:sz w:val="18"/>
                <w:szCs w:val="18"/>
              </w:rPr>
            </w:pPr>
            <w:r w:rsidRPr="000636B3">
              <w:rPr>
                <w:rFonts w:cs="Arial"/>
                <w:sz w:val="18"/>
                <w:szCs w:val="18"/>
              </w:rPr>
              <w:t>20,000</w:t>
            </w:r>
          </w:p>
        </w:tc>
        <w:tc>
          <w:tcPr>
            <w:tcW w:w="1134" w:type="dxa"/>
            <w:tcBorders>
              <w:top w:val="nil"/>
              <w:left w:val="nil"/>
              <w:right w:val="nil"/>
            </w:tcBorders>
            <w:vAlign w:val="bottom"/>
          </w:tcPr>
          <w:p w14:paraId="4A5061BE" w14:textId="6F60DD6B" w:rsidR="000636B3" w:rsidRPr="00C935A5" w:rsidRDefault="000636B3" w:rsidP="000636B3">
            <w:pPr>
              <w:spacing w:before="40" w:after="20"/>
              <w:jc w:val="right"/>
              <w:rPr>
                <w:rFonts w:cs="Arial"/>
                <w:sz w:val="18"/>
                <w:szCs w:val="18"/>
              </w:rPr>
            </w:pPr>
            <w:r w:rsidRPr="000636B3">
              <w:rPr>
                <w:rFonts w:cs="Arial"/>
                <w:sz w:val="18"/>
                <w:szCs w:val="18"/>
              </w:rPr>
              <w:t>6,789</w:t>
            </w:r>
          </w:p>
        </w:tc>
        <w:tc>
          <w:tcPr>
            <w:tcW w:w="1134" w:type="dxa"/>
            <w:tcBorders>
              <w:top w:val="nil"/>
              <w:left w:val="nil"/>
              <w:right w:val="nil"/>
            </w:tcBorders>
            <w:shd w:val="clear" w:color="auto" w:fill="auto"/>
            <w:vAlign w:val="bottom"/>
          </w:tcPr>
          <w:p w14:paraId="08C29C61" w14:textId="1D041289" w:rsidR="000636B3" w:rsidRPr="00C935A5" w:rsidRDefault="000636B3" w:rsidP="000636B3">
            <w:pPr>
              <w:spacing w:before="40" w:after="20"/>
              <w:jc w:val="right"/>
              <w:rPr>
                <w:rFonts w:cs="Arial"/>
                <w:sz w:val="18"/>
                <w:szCs w:val="18"/>
              </w:rPr>
            </w:pPr>
            <w:r w:rsidRPr="000636B3">
              <w:rPr>
                <w:rFonts w:cs="Arial"/>
                <w:sz w:val="18"/>
                <w:szCs w:val="18"/>
              </w:rPr>
              <w:t>3,272</w:t>
            </w:r>
          </w:p>
        </w:tc>
        <w:tc>
          <w:tcPr>
            <w:tcW w:w="1134" w:type="dxa"/>
            <w:tcBorders>
              <w:top w:val="nil"/>
              <w:left w:val="nil"/>
              <w:right w:val="nil"/>
            </w:tcBorders>
            <w:shd w:val="clear" w:color="auto" w:fill="auto"/>
            <w:vAlign w:val="bottom"/>
          </w:tcPr>
          <w:p w14:paraId="2CF5ED5C" w14:textId="4047CF5C" w:rsidR="000636B3" w:rsidRPr="00C935A5" w:rsidRDefault="000636B3" w:rsidP="000636B3">
            <w:pPr>
              <w:spacing w:before="40" w:after="20"/>
              <w:jc w:val="right"/>
              <w:rPr>
                <w:rFonts w:cs="Arial"/>
                <w:sz w:val="18"/>
                <w:szCs w:val="18"/>
              </w:rPr>
            </w:pPr>
            <w:r w:rsidRPr="000636B3">
              <w:rPr>
                <w:rFonts w:cs="Arial"/>
                <w:sz w:val="18"/>
                <w:szCs w:val="18"/>
              </w:rPr>
              <w:t>3,550</w:t>
            </w:r>
          </w:p>
        </w:tc>
      </w:tr>
      <w:tr w:rsidR="000636B3" w:rsidRPr="000636B3" w14:paraId="5ED7DBC6" w14:textId="77777777" w:rsidTr="000E3106">
        <w:trPr>
          <w:trHeight w:val="240"/>
        </w:trPr>
        <w:tc>
          <w:tcPr>
            <w:tcW w:w="2268" w:type="dxa"/>
            <w:tcBorders>
              <w:left w:val="nil"/>
              <w:right w:val="single" w:sz="18" w:space="0" w:color="B4B432"/>
            </w:tcBorders>
            <w:shd w:val="clear" w:color="auto" w:fill="auto"/>
            <w:vAlign w:val="center"/>
          </w:tcPr>
          <w:p w14:paraId="184E04C8" w14:textId="77777777" w:rsidR="000636B3" w:rsidRPr="00C935A5" w:rsidRDefault="000636B3" w:rsidP="000636B3">
            <w:pPr>
              <w:spacing w:before="40" w:after="20"/>
              <w:rPr>
                <w:rFonts w:cs="Arial"/>
                <w:sz w:val="18"/>
                <w:szCs w:val="18"/>
              </w:rPr>
            </w:pPr>
          </w:p>
        </w:tc>
        <w:tc>
          <w:tcPr>
            <w:tcW w:w="1134" w:type="dxa"/>
            <w:tcBorders>
              <w:left w:val="single" w:sz="18" w:space="0" w:color="B4B432"/>
              <w:bottom w:val="single" w:sz="8" w:space="0" w:color="B4B432"/>
              <w:right w:val="nil"/>
            </w:tcBorders>
            <w:shd w:val="clear" w:color="auto" w:fill="auto"/>
            <w:vAlign w:val="bottom"/>
          </w:tcPr>
          <w:p w14:paraId="041A2BD3" w14:textId="721B37D9" w:rsidR="000636B3" w:rsidRPr="00C935A5" w:rsidRDefault="000636B3" w:rsidP="000636B3">
            <w:pPr>
              <w:spacing w:before="40" w:after="20"/>
              <w:jc w:val="right"/>
              <w:rPr>
                <w:rFonts w:cs="Arial"/>
                <w:sz w:val="18"/>
                <w:szCs w:val="18"/>
              </w:rPr>
            </w:pPr>
            <w:r w:rsidRPr="000636B3">
              <w:rPr>
                <w:rFonts w:cs="Arial"/>
                <w:sz w:val="18"/>
                <w:szCs w:val="18"/>
              </w:rPr>
              <w:t> </w:t>
            </w:r>
          </w:p>
        </w:tc>
        <w:tc>
          <w:tcPr>
            <w:tcW w:w="1134" w:type="dxa"/>
            <w:tcBorders>
              <w:left w:val="nil"/>
              <w:bottom w:val="single" w:sz="8" w:space="0" w:color="B4B432"/>
              <w:right w:val="nil"/>
            </w:tcBorders>
            <w:vAlign w:val="bottom"/>
          </w:tcPr>
          <w:p w14:paraId="7B0FF5D8" w14:textId="193A61EA" w:rsidR="000636B3" w:rsidRPr="00C935A5" w:rsidRDefault="000636B3" w:rsidP="000636B3">
            <w:pPr>
              <w:spacing w:before="40" w:after="20"/>
              <w:jc w:val="right"/>
              <w:rPr>
                <w:rFonts w:cs="Arial"/>
                <w:sz w:val="18"/>
                <w:szCs w:val="18"/>
              </w:rPr>
            </w:pPr>
            <w:r w:rsidRPr="000636B3">
              <w:rPr>
                <w:rFonts w:cs="Arial"/>
                <w:sz w:val="18"/>
                <w:szCs w:val="18"/>
              </w:rPr>
              <w:t> </w:t>
            </w:r>
          </w:p>
        </w:tc>
        <w:tc>
          <w:tcPr>
            <w:tcW w:w="1134" w:type="dxa"/>
            <w:tcBorders>
              <w:left w:val="nil"/>
              <w:bottom w:val="single" w:sz="8" w:space="0" w:color="B4B432"/>
              <w:right w:val="nil"/>
            </w:tcBorders>
            <w:vAlign w:val="bottom"/>
          </w:tcPr>
          <w:p w14:paraId="3C64B64F" w14:textId="77777777" w:rsidR="000636B3" w:rsidRPr="00C935A5" w:rsidRDefault="000636B3" w:rsidP="000636B3">
            <w:pPr>
              <w:spacing w:before="40" w:after="20"/>
              <w:jc w:val="right"/>
              <w:rPr>
                <w:rFonts w:cs="Arial"/>
                <w:sz w:val="18"/>
                <w:szCs w:val="18"/>
              </w:rPr>
            </w:pPr>
          </w:p>
        </w:tc>
        <w:tc>
          <w:tcPr>
            <w:tcW w:w="1134" w:type="dxa"/>
            <w:tcBorders>
              <w:left w:val="nil"/>
              <w:bottom w:val="single" w:sz="8" w:space="0" w:color="B4B432"/>
              <w:right w:val="nil"/>
            </w:tcBorders>
            <w:vAlign w:val="bottom"/>
          </w:tcPr>
          <w:p w14:paraId="2E576884" w14:textId="6FCB1F01" w:rsidR="000636B3" w:rsidRPr="00C935A5" w:rsidRDefault="000636B3" w:rsidP="000636B3">
            <w:pPr>
              <w:spacing w:before="40" w:after="20"/>
              <w:jc w:val="right"/>
              <w:rPr>
                <w:rFonts w:cs="Arial"/>
                <w:sz w:val="18"/>
                <w:szCs w:val="18"/>
              </w:rPr>
            </w:pPr>
            <w:r w:rsidRPr="000636B3">
              <w:rPr>
                <w:rFonts w:cs="Arial"/>
                <w:sz w:val="18"/>
                <w:szCs w:val="18"/>
              </w:rPr>
              <w:t> </w:t>
            </w:r>
          </w:p>
        </w:tc>
        <w:tc>
          <w:tcPr>
            <w:tcW w:w="1134" w:type="dxa"/>
            <w:tcBorders>
              <w:left w:val="nil"/>
              <w:bottom w:val="single" w:sz="8" w:space="0" w:color="B4B432"/>
              <w:right w:val="nil"/>
            </w:tcBorders>
            <w:shd w:val="clear" w:color="auto" w:fill="auto"/>
            <w:vAlign w:val="bottom"/>
          </w:tcPr>
          <w:p w14:paraId="6A514BF8" w14:textId="1DEAE21A" w:rsidR="000636B3" w:rsidRPr="00C935A5" w:rsidRDefault="000636B3" w:rsidP="000636B3">
            <w:pPr>
              <w:spacing w:before="40" w:after="20"/>
              <w:jc w:val="right"/>
              <w:rPr>
                <w:rFonts w:cs="Arial"/>
                <w:sz w:val="18"/>
                <w:szCs w:val="18"/>
              </w:rPr>
            </w:pPr>
            <w:r w:rsidRPr="000636B3">
              <w:rPr>
                <w:rFonts w:cs="Arial"/>
                <w:sz w:val="18"/>
                <w:szCs w:val="18"/>
              </w:rPr>
              <w:t> </w:t>
            </w:r>
          </w:p>
        </w:tc>
        <w:tc>
          <w:tcPr>
            <w:tcW w:w="1134" w:type="dxa"/>
            <w:tcBorders>
              <w:left w:val="nil"/>
              <w:bottom w:val="single" w:sz="8" w:space="0" w:color="B4B432"/>
              <w:right w:val="nil"/>
            </w:tcBorders>
            <w:shd w:val="clear" w:color="auto" w:fill="auto"/>
            <w:vAlign w:val="bottom"/>
          </w:tcPr>
          <w:p w14:paraId="4BDC55E4" w14:textId="56F0C594" w:rsidR="000636B3" w:rsidRPr="00C935A5" w:rsidRDefault="000636B3" w:rsidP="000636B3">
            <w:pPr>
              <w:spacing w:before="40" w:after="20"/>
              <w:jc w:val="right"/>
              <w:rPr>
                <w:rFonts w:cs="Arial"/>
                <w:sz w:val="18"/>
                <w:szCs w:val="18"/>
              </w:rPr>
            </w:pPr>
            <w:r w:rsidRPr="000636B3">
              <w:rPr>
                <w:rFonts w:cs="Arial"/>
                <w:sz w:val="18"/>
                <w:szCs w:val="18"/>
              </w:rPr>
              <w:t> </w:t>
            </w:r>
          </w:p>
        </w:tc>
      </w:tr>
      <w:tr w:rsidR="000636B3" w:rsidRPr="000636B3" w14:paraId="3437097A" w14:textId="77777777" w:rsidTr="000E3106">
        <w:trPr>
          <w:trHeight w:val="240"/>
        </w:trPr>
        <w:tc>
          <w:tcPr>
            <w:tcW w:w="2268" w:type="dxa"/>
            <w:tcBorders>
              <w:left w:val="nil"/>
              <w:right w:val="single" w:sz="18" w:space="0" w:color="B4B432"/>
            </w:tcBorders>
            <w:shd w:val="clear" w:color="auto" w:fill="auto"/>
            <w:vAlign w:val="center"/>
          </w:tcPr>
          <w:p w14:paraId="1A1733DE" w14:textId="77777777" w:rsidR="000636B3" w:rsidRPr="00C935A5" w:rsidRDefault="000636B3" w:rsidP="000636B3">
            <w:pPr>
              <w:spacing w:before="40" w:after="20"/>
              <w:rPr>
                <w:rFonts w:cs="Arial"/>
                <w:sz w:val="18"/>
                <w:szCs w:val="18"/>
              </w:rPr>
            </w:pPr>
          </w:p>
        </w:tc>
        <w:tc>
          <w:tcPr>
            <w:tcW w:w="1134" w:type="dxa"/>
            <w:tcBorders>
              <w:top w:val="single" w:sz="8" w:space="0" w:color="B4B432"/>
              <w:left w:val="single" w:sz="18" w:space="0" w:color="B4B432"/>
              <w:right w:val="nil"/>
            </w:tcBorders>
            <w:shd w:val="clear" w:color="auto" w:fill="auto"/>
            <w:vAlign w:val="bottom"/>
          </w:tcPr>
          <w:p w14:paraId="072D8592" w14:textId="5E7150C3" w:rsidR="000636B3" w:rsidRPr="00C935A5" w:rsidRDefault="000636B3" w:rsidP="000636B3">
            <w:pPr>
              <w:spacing w:before="40" w:after="20"/>
              <w:jc w:val="right"/>
              <w:rPr>
                <w:rFonts w:cs="Arial"/>
                <w:b/>
                <w:sz w:val="18"/>
                <w:szCs w:val="18"/>
              </w:rPr>
            </w:pPr>
            <w:r w:rsidRPr="000636B3">
              <w:rPr>
                <w:rFonts w:cs="Arial"/>
                <w:b/>
                <w:sz w:val="18"/>
                <w:szCs w:val="18"/>
              </w:rPr>
              <w:t>6,815,373</w:t>
            </w:r>
          </w:p>
        </w:tc>
        <w:tc>
          <w:tcPr>
            <w:tcW w:w="1134" w:type="dxa"/>
            <w:tcBorders>
              <w:top w:val="single" w:sz="8" w:space="0" w:color="B4B432"/>
              <w:left w:val="nil"/>
              <w:right w:val="nil"/>
            </w:tcBorders>
            <w:vAlign w:val="bottom"/>
          </w:tcPr>
          <w:p w14:paraId="7869F52C" w14:textId="3C343C28" w:rsidR="000636B3" w:rsidRPr="00C935A5" w:rsidRDefault="000636B3" w:rsidP="000636B3">
            <w:pPr>
              <w:spacing w:before="40" w:after="20"/>
              <w:jc w:val="right"/>
              <w:rPr>
                <w:rFonts w:cs="Arial"/>
                <w:b/>
                <w:sz w:val="18"/>
                <w:szCs w:val="18"/>
              </w:rPr>
            </w:pPr>
            <w:r w:rsidRPr="000636B3">
              <w:rPr>
                <w:rFonts w:cs="Arial"/>
                <w:b/>
                <w:sz w:val="18"/>
                <w:szCs w:val="18"/>
              </w:rPr>
              <w:t>7,054,867</w:t>
            </w:r>
          </w:p>
        </w:tc>
        <w:tc>
          <w:tcPr>
            <w:tcW w:w="1134" w:type="dxa"/>
            <w:tcBorders>
              <w:top w:val="single" w:sz="8" w:space="0" w:color="B4B432"/>
              <w:left w:val="nil"/>
              <w:right w:val="nil"/>
            </w:tcBorders>
            <w:vAlign w:val="bottom"/>
          </w:tcPr>
          <w:p w14:paraId="2C095D0C" w14:textId="3AF492EA" w:rsidR="000636B3" w:rsidRPr="00C935A5" w:rsidRDefault="000636B3" w:rsidP="000636B3">
            <w:pPr>
              <w:spacing w:before="40" w:after="20"/>
              <w:jc w:val="right"/>
              <w:rPr>
                <w:rFonts w:cs="Arial"/>
                <w:b/>
                <w:sz w:val="18"/>
                <w:szCs w:val="18"/>
              </w:rPr>
            </w:pPr>
            <w:r w:rsidRPr="000636B3">
              <w:rPr>
                <w:rFonts w:cs="Arial"/>
                <w:b/>
                <w:sz w:val="18"/>
                <w:szCs w:val="18"/>
              </w:rPr>
              <w:t>7,107,710</w:t>
            </w:r>
          </w:p>
        </w:tc>
        <w:tc>
          <w:tcPr>
            <w:tcW w:w="1134" w:type="dxa"/>
            <w:tcBorders>
              <w:top w:val="single" w:sz="8" w:space="0" w:color="B4B432"/>
              <w:left w:val="nil"/>
              <w:right w:val="nil"/>
            </w:tcBorders>
            <w:vAlign w:val="bottom"/>
          </w:tcPr>
          <w:p w14:paraId="13EF8F99" w14:textId="53B4E051" w:rsidR="000636B3" w:rsidRPr="00C935A5" w:rsidRDefault="000636B3" w:rsidP="000636B3">
            <w:pPr>
              <w:spacing w:before="40" w:after="20"/>
              <w:jc w:val="right"/>
              <w:rPr>
                <w:rFonts w:cs="Arial"/>
                <w:b/>
                <w:sz w:val="18"/>
                <w:szCs w:val="18"/>
              </w:rPr>
            </w:pPr>
            <w:r w:rsidRPr="000636B3">
              <w:rPr>
                <w:rFonts w:cs="Arial"/>
                <w:b/>
                <w:sz w:val="18"/>
                <w:szCs w:val="18"/>
              </w:rPr>
              <w:t>6,925,958</w:t>
            </w:r>
          </w:p>
        </w:tc>
        <w:tc>
          <w:tcPr>
            <w:tcW w:w="1134" w:type="dxa"/>
            <w:tcBorders>
              <w:top w:val="single" w:sz="8" w:space="0" w:color="B4B432"/>
              <w:left w:val="nil"/>
              <w:right w:val="nil"/>
            </w:tcBorders>
            <w:shd w:val="clear" w:color="auto" w:fill="auto"/>
            <w:vAlign w:val="bottom"/>
          </w:tcPr>
          <w:p w14:paraId="6864A8BC" w14:textId="6DD89934" w:rsidR="000636B3" w:rsidRPr="00C935A5" w:rsidRDefault="000636B3" w:rsidP="000636B3">
            <w:pPr>
              <w:spacing w:before="40" w:after="20"/>
              <w:jc w:val="right"/>
              <w:rPr>
                <w:rFonts w:cs="Arial"/>
                <w:b/>
                <w:sz w:val="18"/>
                <w:szCs w:val="18"/>
              </w:rPr>
            </w:pPr>
            <w:r w:rsidRPr="000636B3">
              <w:rPr>
                <w:rFonts w:cs="Arial"/>
                <w:b/>
                <w:sz w:val="18"/>
                <w:szCs w:val="18"/>
              </w:rPr>
              <w:t>1,855,463</w:t>
            </w:r>
          </w:p>
        </w:tc>
        <w:tc>
          <w:tcPr>
            <w:tcW w:w="1134" w:type="dxa"/>
            <w:tcBorders>
              <w:top w:val="single" w:sz="8" w:space="0" w:color="B4B432"/>
              <w:left w:val="nil"/>
              <w:right w:val="nil"/>
            </w:tcBorders>
            <w:shd w:val="clear" w:color="auto" w:fill="auto"/>
            <w:vAlign w:val="bottom"/>
          </w:tcPr>
          <w:p w14:paraId="78AA316D" w14:textId="297A42F3" w:rsidR="000636B3" w:rsidRPr="00C935A5" w:rsidRDefault="000636B3" w:rsidP="000636B3">
            <w:pPr>
              <w:spacing w:before="40" w:after="20"/>
              <w:jc w:val="right"/>
              <w:rPr>
                <w:rFonts w:cs="Arial"/>
                <w:b/>
                <w:sz w:val="18"/>
                <w:szCs w:val="18"/>
              </w:rPr>
            </w:pPr>
            <w:r w:rsidRPr="000636B3">
              <w:rPr>
                <w:rFonts w:cs="Arial"/>
                <w:b/>
                <w:sz w:val="18"/>
                <w:szCs w:val="18"/>
              </w:rPr>
              <w:t>2,870,989</w:t>
            </w:r>
          </w:p>
        </w:tc>
      </w:tr>
    </w:tbl>
    <w:p w14:paraId="3F5BACA1" w14:textId="77777777" w:rsidR="002A2397" w:rsidRPr="00C628BD" w:rsidRDefault="002A2397" w:rsidP="00FF36E8">
      <w:pPr>
        <w:spacing w:before="40" w:after="20"/>
        <w:rPr>
          <w:rFonts w:cs="Arial"/>
          <w:i/>
          <w:sz w:val="8"/>
          <w:szCs w:val="8"/>
        </w:rPr>
      </w:pPr>
    </w:p>
    <w:p w14:paraId="3E734FEF" w14:textId="4748B63B" w:rsidR="00282D8A" w:rsidRPr="000636B3" w:rsidRDefault="00967D17" w:rsidP="00FF36E8">
      <w:pPr>
        <w:spacing w:before="40" w:after="20"/>
        <w:rPr>
          <w:rFonts w:cs="Arial"/>
          <w:i/>
          <w:sz w:val="16"/>
          <w:szCs w:val="16"/>
        </w:rPr>
      </w:pPr>
      <w:r w:rsidRPr="00CF4B38">
        <w:rPr>
          <w:rFonts w:cs="Arial"/>
          <w:i/>
          <w:sz w:val="16"/>
          <w:szCs w:val="16"/>
        </w:rPr>
        <w:t xml:space="preserve">* Modified Population - adjusted by </w:t>
      </w:r>
      <w:r w:rsidR="007041FA" w:rsidRPr="00CF4B38">
        <w:rPr>
          <w:rFonts w:cs="Arial"/>
          <w:i/>
          <w:sz w:val="16"/>
          <w:szCs w:val="16"/>
        </w:rPr>
        <w:t xml:space="preserve">two-thirds </w:t>
      </w:r>
      <w:r w:rsidRPr="00CF4B38">
        <w:rPr>
          <w:rFonts w:cs="Arial"/>
          <w:i/>
          <w:sz w:val="16"/>
          <w:szCs w:val="16"/>
        </w:rPr>
        <w:t>vacancy rate to take account of part-time residents.</w:t>
      </w:r>
      <w:r w:rsidRPr="00C935A5">
        <w:rPr>
          <w:rFonts w:cs="Arial"/>
          <w:i/>
          <w:sz w:val="16"/>
          <w:szCs w:val="16"/>
        </w:rPr>
        <w:t xml:space="preserve">  </w:t>
      </w:r>
      <w:r w:rsidR="000636B3">
        <w:rPr>
          <w:rFonts w:cs="Arial"/>
          <w:i/>
          <w:sz w:val="16"/>
          <w:szCs w:val="16"/>
        </w:rPr>
        <w:t xml:space="preserve"> </w:t>
      </w:r>
    </w:p>
    <w:p w14:paraId="5AA2655E" w14:textId="2317BA64" w:rsidR="00BA1A67" w:rsidRPr="00C935A5" w:rsidRDefault="00BA1A67">
      <w:pPr>
        <w:rPr>
          <w:rFonts w:cs="Arial"/>
          <w:sz w:val="8"/>
          <w:szCs w:val="8"/>
        </w:rPr>
      </w:pPr>
      <w:r w:rsidRPr="00C935A5">
        <w:rPr>
          <w:rFonts w:cs="Arial"/>
          <w:sz w:val="18"/>
          <w:szCs w:val="18"/>
        </w:rPr>
        <w:br w:type="page"/>
      </w:r>
    </w:p>
    <w:p w14:paraId="60564FBD" w14:textId="77777777" w:rsidR="00BA1A67" w:rsidRPr="00C935A5" w:rsidRDefault="00BA1A67" w:rsidP="00FF36E8">
      <w:pPr>
        <w:spacing w:before="40" w:after="20"/>
        <w:rPr>
          <w:rFonts w:cs="Arial"/>
          <w:sz w:val="18"/>
          <w:szCs w:val="18"/>
        </w:rPr>
      </w:pPr>
    </w:p>
    <w:p w14:paraId="4CEC96F6" w14:textId="77777777" w:rsidR="00282D8A" w:rsidRPr="00C935A5" w:rsidRDefault="00282D8A" w:rsidP="00FF36E8">
      <w:pPr>
        <w:spacing w:before="40" w:after="20"/>
        <w:rPr>
          <w:rFonts w:cs="Arial"/>
          <w:sz w:val="18"/>
          <w:szCs w:val="18"/>
        </w:rPr>
      </w:pPr>
    </w:p>
    <w:p w14:paraId="2B68288B" w14:textId="77777777" w:rsidR="0058215B" w:rsidRPr="00C935A5" w:rsidRDefault="0058215B" w:rsidP="00FF36E8">
      <w:pPr>
        <w:spacing w:before="40" w:after="20"/>
        <w:rPr>
          <w:rFonts w:cs="Arial"/>
          <w:sz w:val="18"/>
          <w:szCs w:val="18"/>
        </w:rPr>
      </w:pPr>
    </w:p>
    <w:p w14:paraId="55E839C8" w14:textId="77777777" w:rsidR="00675E14" w:rsidRPr="00C935A5" w:rsidRDefault="00675E14" w:rsidP="00FF36E8">
      <w:pPr>
        <w:spacing w:before="40" w:after="20"/>
        <w:rPr>
          <w:rFonts w:cs="Arial"/>
          <w:sz w:val="18"/>
          <w:szCs w:val="18"/>
        </w:rPr>
      </w:pPr>
    </w:p>
    <w:p w14:paraId="48FD8CF7" w14:textId="77777777" w:rsidR="0058215B" w:rsidRPr="00C935A5" w:rsidRDefault="0058215B" w:rsidP="00FF36E8">
      <w:pPr>
        <w:spacing w:before="40" w:after="20"/>
        <w:rPr>
          <w:rFonts w:cs="Arial"/>
          <w:sz w:val="18"/>
          <w:szCs w:val="18"/>
        </w:rPr>
      </w:pPr>
    </w:p>
    <w:p w14:paraId="4215BB5E" w14:textId="77777777" w:rsidR="0058215B" w:rsidRPr="00C935A5" w:rsidRDefault="0058215B" w:rsidP="00FF36E8">
      <w:pPr>
        <w:spacing w:before="40" w:after="20"/>
        <w:rPr>
          <w:rFonts w:cs="Arial"/>
          <w:sz w:val="18"/>
          <w:szCs w:val="18"/>
        </w:rPr>
      </w:pPr>
    </w:p>
    <w:p w14:paraId="56C1E49B" w14:textId="77777777" w:rsidR="0058215B" w:rsidRPr="00C935A5" w:rsidRDefault="0058215B" w:rsidP="00FF36E8">
      <w:pPr>
        <w:spacing w:before="40" w:after="20"/>
        <w:rPr>
          <w:rFonts w:cs="Arial"/>
          <w:sz w:val="18"/>
          <w:szCs w:val="18"/>
        </w:rPr>
      </w:pPr>
    </w:p>
    <w:p w14:paraId="676BF7E1" w14:textId="77777777" w:rsidR="0058215B" w:rsidRPr="00C935A5" w:rsidRDefault="0058215B" w:rsidP="00FF36E8">
      <w:pPr>
        <w:spacing w:before="40" w:after="20"/>
        <w:rPr>
          <w:rFonts w:cs="Arial"/>
          <w:sz w:val="18"/>
          <w:szCs w:val="18"/>
        </w:rPr>
      </w:pPr>
    </w:p>
    <w:p w14:paraId="34117052" w14:textId="77777777" w:rsidR="0058215B" w:rsidRPr="00C935A5" w:rsidRDefault="00BE7A13" w:rsidP="00FF36E8">
      <w:pPr>
        <w:spacing w:before="40" w:after="20"/>
        <w:rPr>
          <w:rFonts w:cs="Arial"/>
          <w:sz w:val="18"/>
          <w:szCs w:val="18"/>
        </w:rPr>
      </w:pPr>
      <w:r w:rsidRPr="00C935A5">
        <w:rPr>
          <w:rFonts w:cs="Arial"/>
          <w:sz w:val="18"/>
          <w:szCs w:val="18"/>
        </w:rPr>
        <w:br w:type="page"/>
      </w:r>
    </w:p>
    <w:p w14:paraId="1C0EBDC0" w14:textId="4D771D95" w:rsidR="00C94778" w:rsidRPr="00C935A5" w:rsidRDefault="006621F3" w:rsidP="004825F5">
      <w:pPr>
        <w:pStyle w:val="VGC-Head10"/>
      </w:pPr>
      <w:r>
        <w:t>2024-25</w:t>
      </w:r>
      <w:r w:rsidR="00A97ABE" w:rsidRPr="00C935A5">
        <w:t xml:space="preserve"> </w:t>
      </w:r>
      <w:r w:rsidR="00C94778" w:rsidRPr="00C935A5">
        <w:t>General Purpose Grants</w:t>
      </w:r>
      <w:r w:rsidR="00CE4507" w:rsidRPr="00C935A5">
        <w:tab/>
        <w:t>Appendix 4</w:t>
      </w:r>
    </w:p>
    <w:p w14:paraId="7C923EEB" w14:textId="77777777" w:rsidR="00C94778" w:rsidRPr="00C935A5" w:rsidRDefault="004F1184" w:rsidP="004825F5">
      <w:pPr>
        <w:pStyle w:val="VGC-Head2"/>
      </w:pPr>
      <w:r w:rsidRPr="00C935A5">
        <w:tab/>
      </w:r>
      <w:r w:rsidR="00CE520A" w:rsidRPr="00C935A5">
        <w:t xml:space="preserve">B.  </w:t>
      </w:r>
      <w:r w:rsidR="00A02A28" w:rsidRPr="00C935A5">
        <w:t xml:space="preserve">Statewide </w:t>
      </w:r>
      <w:r w:rsidR="00C94778" w:rsidRPr="00C935A5">
        <w:t>Average Expenditure &amp; Revenue Data</w:t>
      </w:r>
    </w:p>
    <w:p w14:paraId="1184CB37" w14:textId="77777777" w:rsidR="00C94778" w:rsidRPr="00C935A5" w:rsidRDefault="00C94778" w:rsidP="00FF36E8">
      <w:pPr>
        <w:spacing w:before="40" w:after="20"/>
        <w:rPr>
          <w:rFonts w:cs="Arial"/>
          <w:sz w:val="18"/>
          <w:szCs w:val="18"/>
        </w:rPr>
      </w:pPr>
    </w:p>
    <w:p w14:paraId="2E74AA9D" w14:textId="77777777" w:rsidR="00F37491" w:rsidRPr="00C935A5" w:rsidRDefault="00F37491" w:rsidP="00FF36E8">
      <w:pPr>
        <w:spacing w:before="40" w:after="20"/>
        <w:rPr>
          <w:rFonts w:cs="Arial"/>
          <w:sz w:val="18"/>
          <w:szCs w:val="18"/>
        </w:rPr>
      </w:pPr>
    </w:p>
    <w:p w14:paraId="4CC21443" w14:textId="77777777" w:rsidR="00712E97" w:rsidRPr="00C935A5" w:rsidRDefault="00712E97" w:rsidP="00FF36E8">
      <w:pPr>
        <w:spacing w:before="40" w:after="20"/>
        <w:rPr>
          <w:rFonts w:cs="Arial"/>
          <w:sz w:val="18"/>
          <w:szCs w:val="18"/>
        </w:rPr>
      </w:pPr>
    </w:p>
    <w:p w14:paraId="4C903644" w14:textId="77777777" w:rsidR="00712E97" w:rsidRPr="00C935A5"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474"/>
        <w:gridCol w:w="1247"/>
        <w:gridCol w:w="170"/>
        <w:gridCol w:w="1361"/>
        <w:gridCol w:w="1247"/>
        <w:gridCol w:w="176"/>
      </w:tblGrid>
      <w:tr w:rsidR="004873B8" w:rsidRPr="00C935A5" w14:paraId="2656DA9F" w14:textId="77777777" w:rsidTr="00A07944">
        <w:trPr>
          <w:trHeight w:val="20"/>
        </w:trPr>
        <w:tc>
          <w:tcPr>
            <w:tcW w:w="2268" w:type="dxa"/>
            <w:tcBorders>
              <w:right w:val="single" w:sz="18" w:space="0" w:color="B4B432"/>
            </w:tcBorders>
            <w:vAlign w:val="bottom"/>
          </w:tcPr>
          <w:p w14:paraId="537EA612" w14:textId="77777777" w:rsidR="004873B8" w:rsidRPr="00C935A5" w:rsidRDefault="004873B8" w:rsidP="006D4C53">
            <w:pPr>
              <w:spacing w:before="40" w:after="20"/>
              <w:rPr>
                <w:rFonts w:cs="Arial"/>
                <w:b/>
                <w:sz w:val="18"/>
                <w:szCs w:val="18"/>
              </w:rPr>
            </w:pPr>
          </w:p>
        </w:tc>
        <w:tc>
          <w:tcPr>
            <w:tcW w:w="6922" w:type="dxa"/>
            <w:gridSpan w:val="7"/>
            <w:tcBorders>
              <w:left w:val="single" w:sz="18" w:space="0" w:color="B4B432"/>
              <w:bottom w:val="single" w:sz="8" w:space="0" w:color="B4B432"/>
            </w:tcBorders>
            <w:shd w:val="clear" w:color="auto" w:fill="auto"/>
            <w:vAlign w:val="bottom"/>
          </w:tcPr>
          <w:p w14:paraId="3CB5D270" w14:textId="77777777" w:rsidR="004873B8" w:rsidRPr="00C935A5" w:rsidRDefault="004873B8" w:rsidP="008001AD">
            <w:pPr>
              <w:spacing w:before="40" w:after="20"/>
              <w:jc w:val="center"/>
              <w:rPr>
                <w:rFonts w:cs="Arial"/>
                <w:b/>
                <w:sz w:val="18"/>
                <w:szCs w:val="18"/>
              </w:rPr>
            </w:pPr>
            <w:r w:rsidRPr="00C935A5">
              <w:rPr>
                <w:rFonts w:cs="Arial"/>
                <w:b/>
                <w:sz w:val="18"/>
                <w:szCs w:val="18"/>
              </w:rPr>
              <w:t>Function Summary</w:t>
            </w:r>
          </w:p>
        </w:tc>
      </w:tr>
      <w:tr w:rsidR="004873B8" w:rsidRPr="00C935A5" w14:paraId="015E6F22" w14:textId="77777777" w:rsidTr="00A07944">
        <w:trPr>
          <w:trHeight w:val="20"/>
        </w:trPr>
        <w:tc>
          <w:tcPr>
            <w:tcW w:w="2268" w:type="dxa"/>
            <w:tcBorders>
              <w:right w:val="single" w:sz="18" w:space="0" w:color="B4B432"/>
            </w:tcBorders>
            <w:vAlign w:val="bottom"/>
          </w:tcPr>
          <w:p w14:paraId="6D0DC79F" w14:textId="77777777" w:rsidR="004873B8" w:rsidRPr="00C935A5" w:rsidRDefault="004873B8" w:rsidP="006D4C53">
            <w:pPr>
              <w:spacing w:before="40" w:after="20"/>
              <w:rPr>
                <w:rFonts w:cs="Arial"/>
                <w:b/>
                <w:sz w:val="18"/>
                <w:szCs w:val="18"/>
              </w:rPr>
            </w:pPr>
          </w:p>
        </w:tc>
        <w:tc>
          <w:tcPr>
            <w:tcW w:w="3968" w:type="dxa"/>
            <w:gridSpan w:val="3"/>
            <w:tcBorders>
              <w:top w:val="single" w:sz="8" w:space="0" w:color="B4B432"/>
              <w:left w:val="single" w:sz="18" w:space="0" w:color="B4B432"/>
              <w:bottom w:val="single" w:sz="8" w:space="0" w:color="B4B432"/>
            </w:tcBorders>
            <w:shd w:val="clear" w:color="auto" w:fill="auto"/>
            <w:vAlign w:val="bottom"/>
          </w:tcPr>
          <w:p w14:paraId="44B01200" w14:textId="77777777" w:rsidR="004873B8" w:rsidRPr="00C935A5" w:rsidRDefault="004873B8" w:rsidP="008001AD">
            <w:pPr>
              <w:spacing w:before="40" w:after="20"/>
              <w:jc w:val="center"/>
              <w:rPr>
                <w:rFonts w:cs="Arial"/>
                <w:b/>
                <w:sz w:val="18"/>
                <w:szCs w:val="18"/>
              </w:rPr>
            </w:pPr>
            <w:r w:rsidRPr="00C935A5">
              <w:rPr>
                <w:rFonts w:cs="Arial"/>
                <w:b/>
                <w:sz w:val="18"/>
                <w:szCs w:val="18"/>
              </w:rPr>
              <w:t>Expenditure</w:t>
            </w:r>
          </w:p>
        </w:tc>
        <w:tc>
          <w:tcPr>
            <w:tcW w:w="170" w:type="dxa"/>
            <w:vMerge w:val="restart"/>
            <w:tcBorders>
              <w:top w:val="single" w:sz="8" w:space="0" w:color="B4B432"/>
              <w:bottom w:val="single" w:sz="8" w:space="0" w:color="B4B432"/>
            </w:tcBorders>
            <w:shd w:val="clear" w:color="auto" w:fill="auto"/>
            <w:vAlign w:val="bottom"/>
          </w:tcPr>
          <w:p w14:paraId="31AF71ED" w14:textId="77777777" w:rsidR="004873B8" w:rsidRPr="00C935A5" w:rsidRDefault="004873B8" w:rsidP="008001AD">
            <w:pPr>
              <w:spacing w:before="40" w:after="20"/>
              <w:jc w:val="center"/>
              <w:rPr>
                <w:rFonts w:cs="Arial"/>
                <w:b/>
                <w:sz w:val="18"/>
                <w:szCs w:val="18"/>
              </w:rPr>
            </w:pPr>
          </w:p>
        </w:tc>
        <w:tc>
          <w:tcPr>
            <w:tcW w:w="2784" w:type="dxa"/>
            <w:gridSpan w:val="3"/>
            <w:tcBorders>
              <w:top w:val="single" w:sz="8" w:space="0" w:color="B4B432"/>
              <w:bottom w:val="single" w:sz="8" w:space="0" w:color="B4B432"/>
            </w:tcBorders>
            <w:shd w:val="clear" w:color="auto" w:fill="auto"/>
            <w:vAlign w:val="bottom"/>
          </w:tcPr>
          <w:p w14:paraId="32B26877" w14:textId="77777777" w:rsidR="004873B8" w:rsidRPr="00C935A5" w:rsidRDefault="004873B8" w:rsidP="008001AD">
            <w:pPr>
              <w:spacing w:before="40" w:after="20"/>
              <w:jc w:val="center"/>
              <w:rPr>
                <w:rFonts w:cs="Arial"/>
                <w:b/>
                <w:sz w:val="18"/>
                <w:szCs w:val="18"/>
              </w:rPr>
            </w:pPr>
            <w:r w:rsidRPr="00C935A5">
              <w:rPr>
                <w:rFonts w:cs="Arial"/>
                <w:b/>
                <w:sz w:val="18"/>
                <w:szCs w:val="18"/>
              </w:rPr>
              <w:t>Revenue</w:t>
            </w:r>
          </w:p>
        </w:tc>
      </w:tr>
      <w:tr w:rsidR="00FB220A" w:rsidRPr="00C935A5" w14:paraId="54762177" w14:textId="77777777" w:rsidTr="00A07944">
        <w:trPr>
          <w:gridAfter w:val="1"/>
          <w:wAfter w:w="176" w:type="dxa"/>
          <w:trHeight w:val="20"/>
        </w:trPr>
        <w:tc>
          <w:tcPr>
            <w:tcW w:w="2268" w:type="dxa"/>
            <w:tcBorders>
              <w:right w:val="single" w:sz="18" w:space="0" w:color="B4B432"/>
            </w:tcBorders>
            <w:shd w:val="clear" w:color="auto" w:fill="auto"/>
            <w:vAlign w:val="bottom"/>
          </w:tcPr>
          <w:p w14:paraId="1EDA0CEC" w14:textId="77777777" w:rsidR="00FB220A" w:rsidRPr="00C935A5" w:rsidRDefault="00FB220A" w:rsidP="006D4C53">
            <w:pPr>
              <w:spacing w:before="40" w:after="20"/>
              <w:rPr>
                <w:rFonts w:cs="Arial"/>
                <w:b/>
                <w:sz w:val="18"/>
                <w:szCs w:val="18"/>
              </w:rPr>
            </w:pPr>
            <w:r w:rsidRPr="00C935A5">
              <w:rPr>
                <w:rFonts w:cs="Arial"/>
                <w:b/>
                <w:sz w:val="18"/>
                <w:szCs w:val="18"/>
              </w:rPr>
              <w:t xml:space="preserve">Function </w:t>
            </w:r>
          </w:p>
          <w:p w14:paraId="2E2E7B99" w14:textId="77777777" w:rsidR="00FB220A" w:rsidRPr="00C935A5" w:rsidRDefault="00FB220A" w:rsidP="006D4C53">
            <w:pPr>
              <w:spacing w:before="40" w:after="20"/>
              <w:rPr>
                <w:rFonts w:cs="Arial"/>
                <w:sz w:val="16"/>
                <w:szCs w:val="16"/>
              </w:rPr>
            </w:pPr>
            <w:r w:rsidRPr="00C935A5">
              <w:rPr>
                <w:rFonts w:cs="Arial"/>
                <w:sz w:val="16"/>
                <w:szCs w:val="16"/>
              </w:rPr>
              <w:t>Major Cost Drivers</w:t>
            </w:r>
          </w:p>
        </w:tc>
        <w:tc>
          <w:tcPr>
            <w:tcW w:w="1247" w:type="dxa"/>
            <w:tcBorders>
              <w:top w:val="single" w:sz="8" w:space="0" w:color="B4B432"/>
              <w:left w:val="single" w:sz="18" w:space="0" w:color="B4B432"/>
              <w:bottom w:val="single" w:sz="8" w:space="0" w:color="B4B432"/>
            </w:tcBorders>
            <w:shd w:val="clear" w:color="auto" w:fill="auto"/>
            <w:vAlign w:val="bottom"/>
          </w:tcPr>
          <w:p w14:paraId="484874F6" w14:textId="21D2510C" w:rsidR="00FB220A" w:rsidRPr="00C935A5" w:rsidRDefault="00FB220A" w:rsidP="009F5050">
            <w:pPr>
              <w:spacing w:before="40" w:after="20"/>
              <w:jc w:val="center"/>
              <w:rPr>
                <w:rFonts w:cs="Arial"/>
                <w:sz w:val="16"/>
                <w:szCs w:val="16"/>
              </w:rPr>
            </w:pPr>
            <w:r w:rsidRPr="00C935A5">
              <w:rPr>
                <w:rFonts w:cs="Arial"/>
                <w:sz w:val="16"/>
                <w:szCs w:val="16"/>
              </w:rPr>
              <w:t>Unit</w:t>
            </w:r>
            <w:r w:rsidR="00F1570F" w:rsidRPr="00C935A5">
              <w:rPr>
                <w:rFonts w:cs="Arial"/>
                <w:sz w:val="16"/>
                <w:szCs w:val="16"/>
              </w:rPr>
              <w:br/>
            </w:r>
          </w:p>
        </w:tc>
        <w:tc>
          <w:tcPr>
            <w:tcW w:w="1474" w:type="dxa"/>
            <w:tcBorders>
              <w:top w:val="single" w:sz="8" w:space="0" w:color="B4B432"/>
              <w:bottom w:val="single" w:sz="8" w:space="0" w:color="B4B432"/>
            </w:tcBorders>
          </w:tcPr>
          <w:p w14:paraId="1EBBD16E" w14:textId="083795C4" w:rsidR="00FB220A" w:rsidRPr="00C935A5" w:rsidRDefault="00FB220A" w:rsidP="009F5050">
            <w:pPr>
              <w:spacing w:before="40" w:after="20"/>
              <w:jc w:val="center"/>
              <w:rPr>
                <w:rFonts w:cs="Arial"/>
                <w:sz w:val="16"/>
                <w:szCs w:val="16"/>
              </w:rPr>
            </w:pPr>
            <w:r w:rsidRPr="00C935A5">
              <w:rPr>
                <w:rFonts w:cs="Arial"/>
                <w:sz w:val="16"/>
                <w:szCs w:val="16"/>
              </w:rPr>
              <w:t>State</w:t>
            </w:r>
            <w:r w:rsidR="00322BE9" w:rsidRPr="00C935A5">
              <w:rPr>
                <w:rFonts w:cs="Arial"/>
                <w:sz w:val="16"/>
                <w:szCs w:val="16"/>
              </w:rPr>
              <w:t>w</w:t>
            </w:r>
            <w:r w:rsidRPr="00C935A5">
              <w:rPr>
                <w:rFonts w:cs="Arial"/>
                <w:sz w:val="16"/>
                <w:szCs w:val="16"/>
              </w:rPr>
              <w:t xml:space="preserve">ide </w:t>
            </w:r>
            <w:r w:rsidRPr="00C935A5">
              <w:rPr>
                <w:rFonts w:cs="Arial"/>
                <w:sz w:val="16"/>
                <w:szCs w:val="16"/>
              </w:rPr>
              <w:br/>
              <w:t xml:space="preserve">Actual </w:t>
            </w:r>
            <w:r w:rsidRPr="00C935A5">
              <w:rPr>
                <w:rFonts w:cs="Arial"/>
                <w:sz w:val="16"/>
                <w:szCs w:val="16"/>
              </w:rPr>
              <w:br/>
              <w:t xml:space="preserve">Expenditure </w:t>
            </w:r>
            <w:r w:rsidR="00322BE9" w:rsidRPr="00C935A5">
              <w:rPr>
                <w:rFonts w:cs="Arial"/>
                <w:sz w:val="16"/>
                <w:szCs w:val="16"/>
              </w:rPr>
              <w:br/>
            </w:r>
            <w:r w:rsidRPr="00C935A5">
              <w:rPr>
                <w:rFonts w:cs="Arial"/>
                <w:sz w:val="16"/>
                <w:szCs w:val="16"/>
              </w:rPr>
              <w:br/>
              <w:t>($)</w:t>
            </w:r>
          </w:p>
        </w:tc>
        <w:tc>
          <w:tcPr>
            <w:tcW w:w="1247" w:type="dxa"/>
            <w:tcBorders>
              <w:top w:val="single" w:sz="8" w:space="0" w:color="B4B432"/>
              <w:bottom w:val="single" w:sz="8" w:space="0" w:color="B4B432"/>
            </w:tcBorders>
          </w:tcPr>
          <w:p w14:paraId="265E32D8" w14:textId="22248BB0"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Expenditure </w:t>
            </w:r>
            <w:r w:rsidR="005857EC" w:rsidRPr="00C935A5">
              <w:rPr>
                <w:rFonts w:cs="Arial"/>
                <w:sz w:val="16"/>
                <w:szCs w:val="16"/>
              </w:rPr>
              <w:br/>
              <w:t>p</w:t>
            </w:r>
            <w:r w:rsidRPr="00C935A5">
              <w:rPr>
                <w:rFonts w:cs="Arial"/>
                <w:sz w:val="16"/>
                <w:szCs w:val="16"/>
              </w:rPr>
              <w:t xml:space="preserve">er </w:t>
            </w:r>
            <w:r w:rsidR="005857EC" w:rsidRPr="00C935A5">
              <w:rPr>
                <w:rFonts w:cs="Arial"/>
                <w:sz w:val="16"/>
                <w:szCs w:val="16"/>
              </w:rPr>
              <w:t>u</w:t>
            </w:r>
            <w:r w:rsidRPr="00C935A5">
              <w:rPr>
                <w:rFonts w:cs="Arial"/>
                <w:sz w:val="16"/>
                <w:szCs w:val="16"/>
              </w:rPr>
              <w:t xml:space="preserve">nit </w:t>
            </w:r>
            <w:r w:rsidRPr="00C935A5">
              <w:rPr>
                <w:rFonts w:cs="Arial"/>
                <w:sz w:val="16"/>
                <w:szCs w:val="16"/>
              </w:rPr>
              <w:br/>
              <w:t>($/unit)</w:t>
            </w:r>
          </w:p>
        </w:tc>
        <w:tc>
          <w:tcPr>
            <w:tcW w:w="170" w:type="dxa"/>
            <w:vMerge/>
            <w:tcBorders>
              <w:top w:val="single" w:sz="8" w:space="0" w:color="B4B432"/>
              <w:bottom w:val="single" w:sz="8" w:space="0" w:color="B4B432"/>
            </w:tcBorders>
            <w:shd w:val="clear" w:color="auto" w:fill="auto"/>
            <w:vAlign w:val="bottom"/>
          </w:tcPr>
          <w:p w14:paraId="06D13FB2" w14:textId="77777777" w:rsidR="00FB220A" w:rsidRPr="00C935A5" w:rsidRDefault="00FB220A" w:rsidP="009F5050">
            <w:pPr>
              <w:spacing w:before="40" w:after="20"/>
              <w:jc w:val="center"/>
              <w:rPr>
                <w:rFonts w:cs="Arial"/>
                <w:sz w:val="16"/>
                <w:szCs w:val="16"/>
              </w:rPr>
            </w:pPr>
          </w:p>
        </w:tc>
        <w:tc>
          <w:tcPr>
            <w:tcW w:w="1361" w:type="dxa"/>
            <w:tcBorders>
              <w:top w:val="single" w:sz="8" w:space="0" w:color="B4B432"/>
              <w:bottom w:val="single" w:sz="8" w:space="0" w:color="B4B432"/>
            </w:tcBorders>
            <w:shd w:val="clear" w:color="auto" w:fill="auto"/>
            <w:vAlign w:val="bottom"/>
          </w:tcPr>
          <w:p w14:paraId="24853E1F" w14:textId="77777777" w:rsidR="00FB220A" w:rsidRPr="00C935A5" w:rsidRDefault="00FB220A" w:rsidP="009F5050">
            <w:pPr>
              <w:spacing w:before="40" w:after="20"/>
              <w:jc w:val="center"/>
              <w:rPr>
                <w:rFonts w:cs="Arial"/>
                <w:sz w:val="16"/>
                <w:szCs w:val="16"/>
              </w:rPr>
            </w:pPr>
            <w:r w:rsidRPr="00C935A5">
              <w:rPr>
                <w:rFonts w:cs="Arial"/>
                <w:sz w:val="16"/>
                <w:szCs w:val="16"/>
              </w:rPr>
              <w:t xml:space="preserve">Statewide </w:t>
            </w:r>
            <w:r w:rsidRPr="00C935A5">
              <w:rPr>
                <w:rFonts w:cs="Arial"/>
                <w:sz w:val="16"/>
                <w:szCs w:val="16"/>
              </w:rPr>
              <w:br/>
              <w:t xml:space="preserve">Actual </w:t>
            </w:r>
            <w:r w:rsidRPr="00C935A5">
              <w:rPr>
                <w:rFonts w:cs="Arial"/>
                <w:sz w:val="16"/>
                <w:szCs w:val="16"/>
              </w:rPr>
              <w:br/>
              <w:t xml:space="preserve">Grant </w:t>
            </w:r>
            <w:r w:rsidRPr="00C935A5">
              <w:rPr>
                <w:rFonts w:cs="Arial"/>
                <w:sz w:val="16"/>
                <w:szCs w:val="16"/>
              </w:rPr>
              <w:br/>
              <w:t>Revenue</w:t>
            </w:r>
            <w:r w:rsidRPr="00C935A5">
              <w:rPr>
                <w:rFonts w:cs="Arial"/>
                <w:sz w:val="16"/>
                <w:szCs w:val="16"/>
              </w:rPr>
              <w:br/>
              <w:t>($)</w:t>
            </w:r>
          </w:p>
        </w:tc>
        <w:tc>
          <w:tcPr>
            <w:tcW w:w="1247" w:type="dxa"/>
            <w:tcBorders>
              <w:top w:val="single" w:sz="8" w:space="0" w:color="B4B432"/>
              <w:bottom w:val="single" w:sz="8" w:space="0" w:color="B4B432"/>
            </w:tcBorders>
            <w:vAlign w:val="bottom"/>
          </w:tcPr>
          <w:p w14:paraId="26ACF66B" w14:textId="6C68FA8D" w:rsidR="00FB220A" w:rsidRPr="00C935A5" w:rsidRDefault="00FB220A" w:rsidP="009F5050">
            <w:pPr>
              <w:spacing w:before="40" w:after="20"/>
              <w:jc w:val="center"/>
              <w:rPr>
                <w:rFonts w:cs="Arial"/>
                <w:sz w:val="16"/>
                <w:szCs w:val="16"/>
              </w:rPr>
            </w:pPr>
            <w:r w:rsidRPr="00C935A5">
              <w:rPr>
                <w:rFonts w:cs="Arial"/>
                <w:sz w:val="16"/>
                <w:szCs w:val="16"/>
              </w:rPr>
              <w:t xml:space="preserve">Statewide Average Grant Revenue </w:t>
            </w:r>
            <w:r w:rsidRPr="00C935A5">
              <w:rPr>
                <w:rFonts w:cs="Arial"/>
                <w:sz w:val="16"/>
                <w:szCs w:val="16"/>
              </w:rPr>
              <w:br/>
            </w:r>
            <w:r w:rsidR="005857EC" w:rsidRPr="00C935A5">
              <w:rPr>
                <w:rFonts w:cs="Arial"/>
                <w:sz w:val="16"/>
                <w:szCs w:val="16"/>
              </w:rPr>
              <w:t>per u</w:t>
            </w:r>
            <w:r w:rsidRPr="00C935A5">
              <w:rPr>
                <w:rFonts w:cs="Arial"/>
                <w:sz w:val="16"/>
                <w:szCs w:val="16"/>
              </w:rPr>
              <w:t>nit</w:t>
            </w:r>
            <w:r w:rsidRPr="00C935A5">
              <w:rPr>
                <w:rFonts w:cs="Arial"/>
                <w:sz w:val="16"/>
                <w:szCs w:val="16"/>
              </w:rPr>
              <w:br/>
              <w:t>($/unit)</w:t>
            </w:r>
          </w:p>
        </w:tc>
      </w:tr>
      <w:tr w:rsidR="007041FA" w:rsidRPr="001E1A2C" w14:paraId="0F91EB4D" w14:textId="77777777" w:rsidTr="001E1A2C">
        <w:tc>
          <w:tcPr>
            <w:tcW w:w="2268" w:type="dxa"/>
            <w:tcBorders>
              <w:right w:val="single" w:sz="18" w:space="0" w:color="B4B432"/>
            </w:tcBorders>
            <w:vAlign w:val="center"/>
          </w:tcPr>
          <w:p w14:paraId="52EEADB8" w14:textId="77777777" w:rsidR="007041FA" w:rsidRPr="00C935A5" w:rsidRDefault="007041FA" w:rsidP="007041FA">
            <w:pPr>
              <w:spacing w:before="40" w:after="40"/>
              <w:rPr>
                <w:rFonts w:cs="Arial"/>
                <w:sz w:val="18"/>
                <w:szCs w:val="18"/>
              </w:rPr>
            </w:pPr>
          </w:p>
          <w:p w14:paraId="298B3D5E" w14:textId="77777777" w:rsidR="007041FA" w:rsidRPr="00C935A5" w:rsidRDefault="007041FA" w:rsidP="007041FA">
            <w:pPr>
              <w:spacing w:before="40" w:after="40"/>
              <w:rPr>
                <w:rFonts w:cs="Arial"/>
                <w:sz w:val="18"/>
                <w:szCs w:val="18"/>
              </w:rPr>
            </w:pPr>
          </w:p>
        </w:tc>
        <w:tc>
          <w:tcPr>
            <w:tcW w:w="1247" w:type="dxa"/>
            <w:tcBorders>
              <w:left w:val="single" w:sz="18" w:space="0" w:color="B4B432"/>
            </w:tcBorders>
            <w:shd w:val="clear" w:color="auto" w:fill="auto"/>
          </w:tcPr>
          <w:p w14:paraId="5DBE0A9A" w14:textId="2285A8A7" w:rsidR="007041FA" w:rsidRPr="00C935A5" w:rsidRDefault="007041FA" w:rsidP="007041FA">
            <w:pPr>
              <w:spacing w:before="40" w:after="40"/>
              <w:jc w:val="right"/>
              <w:rPr>
                <w:rFonts w:cs="Arial"/>
                <w:sz w:val="18"/>
                <w:szCs w:val="18"/>
              </w:rPr>
            </w:pPr>
          </w:p>
        </w:tc>
        <w:tc>
          <w:tcPr>
            <w:tcW w:w="1474" w:type="dxa"/>
          </w:tcPr>
          <w:p w14:paraId="5EA98C69" w14:textId="77777777" w:rsidR="007041FA" w:rsidRPr="00C935A5" w:rsidRDefault="007041FA" w:rsidP="007041FA">
            <w:pPr>
              <w:spacing w:before="40" w:after="40"/>
              <w:jc w:val="right"/>
              <w:rPr>
                <w:rFonts w:cs="Arial"/>
                <w:sz w:val="18"/>
                <w:szCs w:val="18"/>
              </w:rPr>
            </w:pPr>
          </w:p>
        </w:tc>
        <w:tc>
          <w:tcPr>
            <w:tcW w:w="1247" w:type="dxa"/>
          </w:tcPr>
          <w:p w14:paraId="297C8983" w14:textId="77777777" w:rsidR="007041FA" w:rsidRPr="00C935A5" w:rsidRDefault="007041FA" w:rsidP="007041FA">
            <w:pPr>
              <w:spacing w:before="40" w:after="40"/>
              <w:jc w:val="right"/>
              <w:rPr>
                <w:rFonts w:cs="Arial"/>
                <w:sz w:val="18"/>
                <w:szCs w:val="18"/>
              </w:rPr>
            </w:pPr>
          </w:p>
        </w:tc>
        <w:tc>
          <w:tcPr>
            <w:tcW w:w="170" w:type="dxa"/>
            <w:shd w:val="clear" w:color="auto" w:fill="auto"/>
          </w:tcPr>
          <w:p w14:paraId="29B4399D" w14:textId="77777777" w:rsidR="007041FA" w:rsidRPr="00C935A5" w:rsidRDefault="007041FA" w:rsidP="007041FA">
            <w:pPr>
              <w:spacing w:before="40" w:after="40"/>
              <w:jc w:val="right"/>
              <w:rPr>
                <w:rFonts w:cs="Arial"/>
                <w:sz w:val="18"/>
                <w:szCs w:val="18"/>
              </w:rPr>
            </w:pPr>
          </w:p>
        </w:tc>
        <w:tc>
          <w:tcPr>
            <w:tcW w:w="1361" w:type="dxa"/>
            <w:shd w:val="clear" w:color="auto" w:fill="auto"/>
          </w:tcPr>
          <w:p w14:paraId="0212F968" w14:textId="4D787DF9" w:rsidR="007041FA" w:rsidRPr="00C935A5" w:rsidRDefault="007041FA" w:rsidP="007041FA">
            <w:pPr>
              <w:spacing w:before="40" w:after="40"/>
              <w:jc w:val="right"/>
              <w:rPr>
                <w:rFonts w:cs="Arial"/>
                <w:sz w:val="18"/>
                <w:szCs w:val="18"/>
              </w:rPr>
            </w:pPr>
          </w:p>
        </w:tc>
        <w:tc>
          <w:tcPr>
            <w:tcW w:w="1423" w:type="dxa"/>
            <w:gridSpan w:val="2"/>
            <w:shd w:val="clear" w:color="auto" w:fill="auto"/>
          </w:tcPr>
          <w:p w14:paraId="2CF6B531" w14:textId="14243E58" w:rsidR="007041FA" w:rsidRPr="00C935A5" w:rsidRDefault="007041FA" w:rsidP="007041FA">
            <w:pPr>
              <w:spacing w:before="40" w:after="40"/>
              <w:jc w:val="right"/>
              <w:rPr>
                <w:rFonts w:cs="Arial"/>
                <w:sz w:val="18"/>
                <w:szCs w:val="18"/>
              </w:rPr>
            </w:pPr>
          </w:p>
        </w:tc>
      </w:tr>
      <w:tr w:rsidR="001E1A2C" w:rsidRPr="001E1A2C" w14:paraId="6F25EA8E" w14:textId="77777777" w:rsidTr="001E1A2C">
        <w:tc>
          <w:tcPr>
            <w:tcW w:w="2268" w:type="dxa"/>
            <w:tcBorders>
              <w:right w:val="single" w:sz="18" w:space="0" w:color="B4B432"/>
            </w:tcBorders>
            <w:vAlign w:val="center"/>
          </w:tcPr>
          <w:p w14:paraId="6BFCB2ED" w14:textId="77777777" w:rsidR="001E1A2C" w:rsidRPr="00C935A5" w:rsidRDefault="001E1A2C" w:rsidP="001E1A2C">
            <w:pPr>
              <w:spacing w:before="40" w:after="40"/>
              <w:rPr>
                <w:rFonts w:cs="Arial"/>
                <w:sz w:val="16"/>
                <w:szCs w:val="16"/>
              </w:rPr>
            </w:pPr>
            <w:r w:rsidRPr="00C935A5">
              <w:rPr>
                <w:rFonts w:cs="Arial"/>
                <w:b/>
                <w:sz w:val="18"/>
                <w:szCs w:val="18"/>
              </w:rPr>
              <w:t>Governance</w:t>
            </w:r>
          </w:p>
          <w:p w14:paraId="586912A6" w14:textId="578EB7A7" w:rsidR="001E1A2C" w:rsidRPr="00C935A5" w:rsidRDefault="001E1A2C" w:rsidP="001E1A2C">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20,000) </w:t>
            </w:r>
            <w:r w:rsidRPr="00C935A5">
              <w:rPr>
                <w:rFonts w:cs="Arial"/>
                <w:sz w:val="16"/>
                <w:szCs w:val="16"/>
              </w:rPr>
              <w:br/>
            </w:r>
          </w:p>
        </w:tc>
        <w:tc>
          <w:tcPr>
            <w:tcW w:w="1247" w:type="dxa"/>
            <w:tcBorders>
              <w:left w:val="single" w:sz="18" w:space="0" w:color="B4B432"/>
            </w:tcBorders>
            <w:shd w:val="clear" w:color="auto" w:fill="auto"/>
          </w:tcPr>
          <w:p w14:paraId="51FD6184" w14:textId="67DB091A" w:rsidR="001E1A2C" w:rsidRPr="00C935A5" w:rsidRDefault="001E1A2C" w:rsidP="001E1A2C">
            <w:pPr>
              <w:spacing w:before="40" w:after="40"/>
              <w:jc w:val="right"/>
              <w:rPr>
                <w:rFonts w:cs="Arial"/>
                <w:sz w:val="18"/>
                <w:szCs w:val="18"/>
              </w:rPr>
            </w:pPr>
            <w:r w:rsidRPr="001E1A2C">
              <w:rPr>
                <w:rFonts w:cs="Arial"/>
                <w:sz w:val="18"/>
                <w:szCs w:val="18"/>
              </w:rPr>
              <w:t>7,107,710</w:t>
            </w:r>
          </w:p>
        </w:tc>
        <w:tc>
          <w:tcPr>
            <w:tcW w:w="1474" w:type="dxa"/>
          </w:tcPr>
          <w:p w14:paraId="0092DE6C" w14:textId="58F92BD8" w:rsidR="001E1A2C" w:rsidRPr="00C935A5" w:rsidRDefault="001E1A2C" w:rsidP="001E1A2C">
            <w:pPr>
              <w:spacing w:before="40" w:after="40"/>
              <w:jc w:val="right"/>
              <w:rPr>
                <w:rFonts w:cs="Arial"/>
                <w:sz w:val="18"/>
                <w:szCs w:val="18"/>
              </w:rPr>
            </w:pPr>
            <w:r w:rsidRPr="001E1A2C">
              <w:rPr>
                <w:rFonts w:cs="Arial"/>
                <w:sz w:val="18"/>
                <w:szCs w:val="18"/>
              </w:rPr>
              <w:t>525,380,174</w:t>
            </w:r>
          </w:p>
        </w:tc>
        <w:tc>
          <w:tcPr>
            <w:tcW w:w="1247" w:type="dxa"/>
          </w:tcPr>
          <w:p w14:paraId="1D6B8411" w14:textId="6A13F1E8" w:rsidR="001E1A2C" w:rsidRPr="00C935A5" w:rsidRDefault="001E1A2C" w:rsidP="001E1A2C">
            <w:pPr>
              <w:spacing w:before="40" w:after="40"/>
              <w:jc w:val="right"/>
              <w:rPr>
                <w:rFonts w:cs="Arial"/>
                <w:sz w:val="18"/>
                <w:szCs w:val="18"/>
              </w:rPr>
            </w:pPr>
            <w:r w:rsidRPr="001E1A2C">
              <w:rPr>
                <w:rFonts w:cs="Arial"/>
                <w:sz w:val="18"/>
                <w:szCs w:val="18"/>
              </w:rPr>
              <w:t>73.92</w:t>
            </w:r>
          </w:p>
        </w:tc>
        <w:tc>
          <w:tcPr>
            <w:tcW w:w="170" w:type="dxa"/>
            <w:shd w:val="clear" w:color="auto" w:fill="auto"/>
          </w:tcPr>
          <w:p w14:paraId="40B647CF"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2BEDA80E" w14:textId="1AB6EABD" w:rsidR="001E1A2C" w:rsidRPr="00C935A5" w:rsidRDefault="001E1A2C" w:rsidP="001E1A2C">
            <w:pPr>
              <w:spacing w:before="40" w:after="40"/>
              <w:jc w:val="right"/>
              <w:rPr>
                <w:rFonts w:cs="Arial"/>
                <w:sz w:val="18"/>
                <w:szCs w:val="18"/>
              </w:rPr>
            </w:pPr>
            <w:r w:rsidRPr="001E1A2C">
              <w:rPr>
                <w:rFonts w:cs="Arial"/>
                <w:sz w:val="18"/>
                <w:szCs w:val="18"/>
              </w:rPr>
              <w:t>35,935,046</w:t>
            </w:r>
          </w:p>
        </w:tc>
        <w:tc>
          <w:tcPr>
            <w:tcW w:w="1423" w:type="dxa"/>
            <w:gridSpan w:val="2"/>
            <w:shd w:val="clear" w:color="auto" w:fill="auto"/>
          </w:tcPr>
          <w:p w14:paraId="5754E6C5" w14:textId="76580270" w:rsidR="001E1A2C" w:rsidRPr="00C935A5" w:rsidRDefault="001E1A2C" w:rsidP="001E1A2C">
            <w:pPr>
              <w:spacing w:before="40" w:after="40"/>
              <w:jc w:val="right"/>
              <w:rPr>
                <w:rFonts w:cs="Arial"/>
                <w:sz w:val="18"/>
                <w:szCs w:val="18"/>
              </w:rPr>
            </w:pPr>
            <w:r w:rsidRPr="001E1A2C">
              <w:rPr>
                <w:rFonts w:cs="Arial"/>
                <w:sz w:val="18"/>
                <w:szCs w:val="18"/>
              </w:rPr>
              <w:t>5.06</w:t>
            </w:r>
          </w:p>
        </w:tc>
      </w:tr>
      <w:tr w:rsidR="001E1A2C" w:rsidRPr="001E1A2C" w14:paraId="0F70A665" w14:textId="77777777" w:rsidTr="001E1A2C">
        <w:tc>
          <w:tcPr>
            <w:tcW w:w="2268" w:type="dxa"/>
            <w:tcBorders>
              <w:right w:val="single" w:sz="18" w:space="0" w:color="B4B432"/>
            </w:tcBorders>
            <w:vAlign w:val="center"/>
          </w:tcPr>
          <w:p w14:paraId="1CA4455F" w14:textId="77777777" w:rsidR="001E1A2C" w:rsidRPr="00C935A5" w:rsidRDefault="001E1A2C" w:rsidP="001E1A2C">
            <w:pPr>
              <w:spacing w:before="40" w:after="40"/>
              <w:rPr>
                <w:rFonts w:cs="Arial"/>
                <w:sz w:val="16"/>
                <w:szCs w:val="16"/>
              </w:rPr>
            </w:pPr>
            <w:r w:rsidRPr="00C935A5">
              <w:rPr>
                <w:rFonts w:cs="Arial"/>
                <w:b/>
                <w:sz w:val="18"/>
                <w:szCs w:val="18"/>
              </w:rPr>
              <w:t xml:space="preserve">Family &amp; </w:t>
            </w:r>
            <w:r w:rsidRPr="00C935A5">
              <w:rPr>
                <w:rFonts w:cs="Arial"/>
                <w:b/>
                <w:sz w:val="18"/>
                <w:szCs w:val="18"/>
              </w:rPr>
              <w:br/>
              <w:t>Community Services</w:t>
            </w:r>
          </w:p>
          <w:p w14:paraId="650603AF" w14:textId="63D0C396" w:rsidR="001E1A2C" w:rsidRPr="00C935A5" w:rsidRDefault="001E1A2C" w:rsidP="001E1A2C">
            <w:pPr>
              <w:spacing w:before="40" w:after="40"/>
              <w:rPr>
                <w:rFonts w:cs="Arial"/>
                <w:sz w:val="16"/>
                <w:szCs w:val="16"/>
              </w:rPr>
            </w:pPr>
            <w:r w:rsidRPr="00C935A5">
              <w:rPr>
                <w:rFonts w:cs="Arial"/>
                <w:sz w:val="16"/>
                <w:szCs w:val="16"/>
              </w:rPr>
              <w:t xml:space="preserve">Population </w:t>
            </w:r>
            <w:r w:rsidRPr="00C935A5">
              <w:rPr>
                <w:rFonts w:cs="Arial"/>
                <w:sz w:val="16"/>
                <w:szCs w:val="16"/>
              </w:rPr>
              <w:br/>
            </w:r>
          </w:p>
        </w:tc>
        <w:tc>
          <w:tcPr>
            <w:tcW w:w="1247" w:type="dxa"/>
            <w:tcBorders>
              <w:left w:val="single" w:sz="18" w:space="0" w:color="B4B432"/>
            </w:tcBorders>
            <w:shd w:val="clear" w:color="auto" w:fill="auto"/>
          </w:tcPr>
          <w:p w14:paraId="32C836ED" w14:textId="1A343577" w:rsidR="001E1A2C" w:rsidRPr="00C935A5" w:rsidRDefault="001E1A2C" w:rsidP="001E1A2C">
            <w:pPr>
              <w:spacing w:before="40" w:after="40"/>
              <w:jc w:val="right"/>
              <w:rPr>
                <w:rFonts w:cs="Arial"/>
                <w:sz w:val="18"/>
                <w:szCs w:val="18"/>
              </w:rPr>
            </w:pPr>
            <w:r w:rsidRPr="001E1A2C">
              <w:rPr>
                <w:rFonts w:cs="Arial"/>
                <w:sz w:val="18"/>
                <w:szCs w:val="18"/>
              </w:rPr>
              <w:t>6,815,373</w:t>
            </w:r>
          </w:p>
        </w:tc>
        <w:tc>
          <w:tcPr>
            <w:tcW w:w="1474" w:type="dxa"/>
          </w:tcPr>
          <w:p w14:paraId="45F00095" w14:textId="5FF3C416" w:rsidR="001E1A2C" w:rsidRPr="00C935A5" w:rsidRDefault="001E1A2C" w:rsidP="001E1A2C">
            <w:pPr>
              <w:spacing w:before="40" w:after="40"/>
              <w:jc w:val="right"/>
              <w:rPr>
                <w:rFonts w:cs="Arial"/>
                <w:sz w:val="18"/>
                <w:szCs w:val="18"/>
              </w:rPr>
            </w:pPr>
            <w:r w:rsidRPr="001E1A2C">
              <w:rPr>
                <w:rFonts w:cs="Arial"/>
                <w:sz w:val="18"/>
                <w:szCs w:val="18"/>
              </w:rPr>
              <w:t>1,072,475,496</w:t>
            </w:r>
          </w:p>
        </w:tc>
        <w:tc>
          <w:tcPr>
            <w:tcW w:w="1247" w:type="dxa"/>
          </w:tcPr>
          <w:p w14:paraId="23532FD8" w14:textId="25B66021" w:rsidR="001E1A2C" w:rsidRPr="00C935A5" w:rsidRDefault="001E1A2C" w:rsidP="001E1A2C">
            <w:pPr>
              <w:spacing w:before="40" w:after="40"/>
              <w:jc w:val="right"/>
              <w:rPr>
                <w:rFonts w:cs="Arial"/>
                <w:sz w:val="18"/>
                <w:szCs w:val="18"/>
              </w:rPr>
            </w:pPr>
            <w:r w:rsidRPr="001E1A2C">
              <w:rPr>
                <w:rFonts w:cs="Arial"/>
                <w:sz w:val="18"/>
                <w:szCs w:val="18"/>
              </w:rPr>
              <w:t>157.36</w:t>
            </w:r>
          </w:p>
        </w:tc>
        <w:tc>
          <w:tcPr>
            <w:tcW w:w="170" w:type="dxa"/>
            <w:shd w:val="clear" w:color="auto" w:fill="auto"/>
          </w:tcPr>
          <w:p w14:paraId="495F3188"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63FC13DB" w14:textId="29628238" w:rsidR="001E1A2C" w:rsidRPr="00C935A5" w:rsidRDefault="001E1A2C" w:rsidP="001E1A2C">
            <w:pPr>
              <w:spacing w:before="40" w:after="40"/>
              <w:jc w:val="right"/>
              <w:rPr>
                <w:rFonts w:cs="Arial"/>
                <w:sz w:val="18"/>
                <w:szCs w:val="18"/>
              </w:rPr>
            </w:pPr>
            <w:r w:rsidRPr="001E1A2C">
              <w:rPr>
                <w:rFonts w:cs="Arial"/>
                <w:sz w:val="18"/>
                <w:szCs w:val="18"/>
              </w:rPr>
              <w:t>331,248,682</w:t>
            </w:r>
          </w:p>
        </w:tc>
        <w:tc>
          <w:tcPr>
            <w:tcW w:w="1423" w:type="dxa"/>
            <w:gridSpan w:val="2"/>
            <w:shd w:val="clear" w:color="auto" w:fill="auto"/>
          </w:tcPr>
          <w:p w14:paraId="5892B683" w14:textId="432A57D0" w:rsidR="001E1A2C" w:rsidRPr="00C935A5" w:rsidRDefault="001E1A2C" w:rsidP="001E1A2C">
            <w:pPr>
              <w:spacing w:before="40" w:after="40"/>
              <w:jc w:val="right"/>
              <w:rPr>
                <w:rFonts w:cs="Arial"/>
                <w:sz w:val="18"/>
                <w:szCs w:val="18"/>
              </w:rPr>
            </w:pPr>
            <w:r w:rsidRPr="001E1A2C">
              <w:rPr>
                <w:rFonts w:cs="Arial"/>
                <w:sz w:val="18"/>
                <w:szCs w:val="18"/>
              </w:rPr>
              <w:t>48.60</w:t>
            </w:r>
          </w:p>
        </w:tc>
      </w:tr>
      <w:tr w:rsidR="001E1A2C" w:rsidRPr="001E1A2C" w14:paraId="7A60ECAD" w14:textId="77777777" w:rsidTr="001E1A2C">
        <w:tc>
          <w:tcPr>
            <w:tcW w:w="2268" w:type="dxa"/>
            <w:tcBorders>
              <w:right w:val="single" w:sz="18" w:space="0" w:color="B4B432"/>
            </w:tcBorders>
            <w:vAlign w:val="center"/>
          </w:tcPr>
          <w:p w14:paraId="6FAC2C42" w14:textId="77777777" w:rsidR="001E1A2C" w:rsidRPr="00C935A5" w:rsidRDefault="001E1A2C" w:rsidP="001E1A2C">
            <w:pPr>
              <w:spacing w:before="40" w:after="40"/>
              <w:rPr>
                <w:rFonts w:cs="Arial"/>
                <w:sz w:val="16"/>
                <w:szCs w:val="16"/>
              </w:rPr>
            </w:pPr>
            <w:r w:rsidRPr="00C935A5">
              <w:rPr>
                <w:rFonts w:cs="Arial"/>
                <w:b/>
                <w:sz w:val="18"/>
                <w:szCs w:val="18"/>
              </w:rPr>
              <w:t xml:space="preserve">Aged &amp; </w:t>
            </w:r>
            <w:r w:rsidRPr="00C935A5">
              <w:rPr>
                <w:rFonts w:cs="Arial"/>
                <w:b/>
                <w:sz w:val="18"/>
                <w:szCs w:val="18"/>
              </w:rPr>
              <w:br/>
              <w:t>Disabled Services</w:t>
            </w:r>
          </w:p>
          <w:p w14:paraId="3B2AC954" w14:textId="5AEC384B" w:rsidR="001E1A2C" w:rsidRPr="00C935A5" w:rsidRDefault="001E1A2C" w:rsidP="001E1A2C">
            <w:pPr>
              <w:spacing w:before="40" w:after="40"/>
              <w:rPr>
                <w:rFonts w:cs="Arial"/>
                <w:sz w:val="16"/>
                <w:szCs w:val="16"/>
              </w:rPr>
            </w:pPr>
            <w:r w:rsidRPr="00C935A5">
              <w:rPr>
                <w:rFonts w:cs="Arial"/>
                <w:sz w:val="16"/>
                <w:szCs w:val="16"/>
              </w:rPr>
              <w:t xml:space="preserve">Pop. &gt;60 yrs + Disabled Pensioners + Carers </w:t>
            </w:r>
            <w:r w:rsidRPr="00C935A5">
              <w:rPr>
                <w:rFonts w:cs="Arial"/>
                <w:sz w:val="16"/>
                <w:szCs w:val="16"/>
              </w:rPr>
              <w:br/>
            </w:r>
          </w:p>
        </w:tc>
        <w:tc>
          <w:tcPr>
            <w:tcW w:w="1247" w:type="dxa"/>
            <w:tcBorders>
              <w:left w:val="single" w:sz="18" w:space="0" w:color="B4B432"/>
            </w:tcBorders>
            <w:shd w:val="clear" w:color="auto" w:fill="auto"/>
          </w:tcPr>
          <w:p w14:paraId="737A5DF9" w14:textId="60928730" w:rsidR="001E1A2C" w:rsidRPr="00C935A5" w:rsidRDefault="001E1A2C" w:rsidP="001E1A2C">
            <w:pPr>
              <w:spacing w:before="40" w:after="40"/>
              <w:jc w:val="right"/>
              <w:rPr>
                <w:rFonts w:cs="Arial"/>
                <w:sz w:val="18"/>
                <w:szCs w:val="18"/>
              </w:rPr>
            </w:pPr>
            <w:r w:rsidRPr="001E1A2C">
              <w:rPr>
                <w:rFonts w:cs="Arial"/>
                <w:sz w:val="18"/>
                <w:szCs w:val="18"/>
              </w:rPr>
              <w:t>1,855,463</w:t>
            </w:r>
          </w:p>
        </w:tc>
        <w:tc>
          <w:tcPr>
            <w:tcW w:w="1474" w:type="dxa"/>
          </w:tcPr>
          <w:p w14:paraId="38741E15" w14:textId="705914ED" w:rsidR="001E1A2C" w:rsidRPr="00C935A5" w:rsidRDefault="001E1A2C" w:rsidP="001E1A2C">
            <w:pPr>
              <w:spacing w:before="40" w:after="40"/>
              <w:jc w:val="right"/>
              <w:rPr>
                <w:rFonts w:cs="Arial"/>
                <w:sz w:val="18"/>
                <w:szCs w:val="18"/>
              </w:rPr>
            </w:pPr>
            <w:r w:rsidRPr="001E1A2C">
              <w:rPr>
                <w:rFonts w:cs="Arial"/>
                <w:sz w:val="18"/>
                <w:szCs w:val="18"/>
              </w:rPr>
              <w:t>510,018,313</w:t>
            </w:r>
          </w:p>
        </w:tc>
        <w:tc>
          <w:tcPr>
            <w:tcW w:w="1247" w:type="dxa"/>
          </w:tcPr>
          <w:p w14:paraId="59B2D296" w14:textId="2484B5CB" w:rsidR="001E1A2C" w:rsidRPr="00C935A5" w:rsidRDefault="001E1A2C" w:rsidP="001E1A2C">
            <w:pPr>
              <w:spacing w:before="40" w:after="40"/>
              <w:jc w:val="right"/>
              <w:rPr>
                <w:rFonts w:cs="Arial"/>
                <w:sz w:val="18"/>
                <w:szCs w:val="18"/>
              </w:rPr>
            </w:pPr>
            <w:r w:rsidRPr="001E1A2C">
              <w:rPr>
                <w:rFonts w:cs="Arial"/>
                <w:sz w:val="18"/>
                <w:szCs w:val="18"/>
              </w:rPr>
              <w:t>274.87</w:t>
            </w:r>
          </w:p>
        </w:tc>
        <w:tc>
          <w:tcPr>
            <w:tcW w:w="170" w:type="dxa"/>
            <w:shd w:val="clear" w:color="auto" w:fill="auto"/>
          </w:tcPr>
          <w:p w14:paraId="3C459EDB"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55EC13A5" w14:textId="4A77AC9D" w:rsidR="001E1A2C" w:rsidRPr="00C935A5" w:rsidRDefault="001E1A2C" w:rsidP="001E1A2C">
            <w:pPr>
              <w:spacing w:before="40" w:after="40"/>
              <w:jc w:val="right"/>
              <w:rPr>
                <w:rFonts w:cs="Arial"/>
                <w:sz w:val="18"/>
                <w:szCs w:val="18"/>
              </w:rPr>
            </w:pPr>
            <w:r w:rsidRPr="001E1A2C">
              <w:rPr>
                <w:rFonts w:cs="Arial"/>
                <w:sz w:val="18"/>
                <w:szCs w:val="18"/>
              </w:rPr>
              <w:t>242,119,223</w:t>
            </w:r>
          </w:p>
        </w:tc>
        <w:tc>
          <w:tcPr>
            <w:tcW w:w="1423" w:type="dxa"/>
            <w:gridSpan w:val="2"/>
            <w:shd w:val="clear" w:color="auto" w:fill="auto"/>
          </w:tcPr>
          <w:p w14:paraId="5CBA83D8" w14:textId="6C25EC02" w:rsidR="001E1A2C" w:rsidRPr="00C935A5" w:rsidRDefault="001E1A2C" w:rsidP="001E1A2C">
            <w:pPr>
              <w:spacing w:before="40" w:after="40"/>
              <w:jc w:val="right"/>
              <w:rPr>
                <w:rFonts w:cs="Arial"/>
                <w:sz w:val="18"/>
                <w:szCs w:val="18"/>
              </w:rPr>
            </w:pPr>
            <w:r w:rsidRPr="001E1A2C">
              <w:rPr>
                <w:rFonts w:cs="Arial"/>
                <w:sz w:val="18"/>
                <w:szCs w:val="18"/>
              </w:rPr>
              <w:t>130.49</w:t>
            </w:r>
          </w:p>
        </w:tc>
      </w:tr>
      <w:tr w:rsidR="001E1A2C" w:rsidRPr="001E1A2C" w14:paraId="31381517" w14:textId="77777777" w:rsidTr="001E1A2C">
        <w:tc>
          <w:tcPr>
            <w:tcW w:w="2268" w:type="dxa"/>
            <w:tcBorders>
              <w:right w:val="single" w:sz="18" w:space="0" w:color="B4B432"/>
            </w:tcBorders>
            <w:vAlign w:val="center"/>
          </w:tcPr>
          <w:p w14:paraId="7364A8AC" w14:textId="77777777" w:rsidR="001E1A2C" w:rsidRPr="00C935A5" w:rsidRDefault="001E1A2C" w:rsidP="001E1A2C">
            <w:pPr>
              <w:spacing w:before="40" w:after="40"/>
              <w:rPr>
                <w:rFonts w:cs="Arial"/>
                <w:sz w:val="16"/>
                <w:szCs w:val="16"/>
              </w:rPr>
            </w:pPr>
            <w:r w:rsidRPr="00C935A5">
              <w:rPr>
                <w:rFonts w:cs="Arial"/>
                <w:b/>
                <w:sz w:val="18"/>
                <w:szCs w:val="18"/>
              </w:rPr>
              <w:t>Recreation &amp; Culture</w:t>
            </w:r>
          </w:p>
          <w:p w14:paraId="77A7CA30" w14:textId="66AEE383" w:rsidR="001E1A2C" w:rsidRPr="00C935A5" w:rsidRDefault="001E1A2C" w:rsidP="001E1A2C">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B4B432"/>
            </w:tcBorders>
            <w:shd w:val="clear" w:color="auto" w:fill="auto"/>
          </w:tcPr>
          <w:p w14:paraId="7B048F71" w14:textId="123F0397" w:rsidR="001E1A2C" w:rsidRPr="00C935A5" w:rsidRDefault="001E1A2C" w:rsidP="001E1A2C">
            <w:pPr>
              <w:spacing w:before="40" w:after="40"/>
              <w:jc w:val="right"/>
              <w:rPr>
                <w:rFonts w:cs="Arial"/>
                <w:sz w:val="18"/>
                <w:szCs w:val="18"/>
              </w:rPr>
            </w:pPr>
            <w:r w:rsidRPr="001E1A2C">
              <w:rPr>
                <w:rFonts w:cs="Arial"/>
                <w:sz w:val="18"/>
                <w:szCs w:val="18"/>
              </w:rPr>
              <w:t>6,925,958</w:t>
            </w:r>
          </w:p>
        </w:tc>
        <w:tc>
          <w:tcPr>
            <w:tcW w:w="1474" w:type="dxa"/>
          </w:tcPr>
          <w:p w14:paraId="78FFD390" w14:textId="16797F57" w:rsidR="001E1A2C" w:rsidRPr="00C935A5" w:rsidRDefault="001E1A2C" w:rsidP="001E1A2C">
            <w:pPr>
              <w:spacing w:before="40" w:after="40"/>
              <w:jc w:val="right"/>
              <w:rPr>
                <w:rFonts w:cs="Arial"/>
                <w:sz w:val="18"/>
                <w:szCs w:val="18"/>
              </w:rPr>
            </w:pPr>
            <w:r w:rsidRPr="001E1A2C">
              <w:rPr>
                <w:rFonts w:cs="Arial"/>
                <w:sz w:val="18"/>
                <w:szCs w:val="18"/>
              </w:rPr>
              <w:t>2,687,764,847</w:t>
            </w:r>
          </w:p>
        </w:tc>
        <w:tc>
          <w:tcPr>
            <w:tcW w:w="1247" w:type="dxa"/>
          </w:tcPr>
          <w:p w14:paraId="096442B6" w14:textId="4E16EB05" w:rsidR="001E1A2C" w:rsidRPr="00C935A5" w:rsidRDefault="001E1A2C" w:rsidP="001E1A2C">
            <w:pPr>
              <w:spacing w:before="40" w:after="40"/>
              <w:jc w:val="right"/>
              <w:rPr>
                <w:rFonts w:cs="Arial"/>
                <w:sz w:val="18"/>
                <w:szCs w:val="18"/>
              </w:rPr>
            </w:pPr>
            <w:r w:rsidRPr="001E1A2C">
              <w:rPr>
                <w:rFonts w:cs="Arial"/>
                <w:sz w:val="18"/>
                <w:szCs w:val="18"/>
              </w:rPr>
              <w:t>388.07</w:t>
            </w:r>
          </w:p>
        </w:tc>
        <w:tc>
          <w:tcPr>
            <w:tcW w:w="170" w:type="dxa"/>
            <w:shd w:val="clear" w:color="auto" w:fill="auto"/>
          </w:tcPr>
          <w:p w14:paraId="665FFC48"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0B5E50E4" w14:textId="05DBF4ED" w:rsidR="001E1A2C" w:rsidRPr="00C935A5" w:rsidRDefault="001E1A2C" w:rsidP="001E1A2C">
            <w:pPr>
              <w:spacing w:before="40" w:after="40"/>
              <w:jc w:val="right"/>
              <w:rPr>
                <w:rFonts w:cs="Arial"/>
                <w:sz w:val="18"/>
                <w:szCs w:val="18"/>
              </w:rPr>
            </w:pPr>
            <w:r w:rsidRPr="001E1A2C">
              <w:rPr>
                <w:rFonts w:cs="Arial"/>
                <w:sz w:val="18"/>
                <w:szCs w:val="18"/>
              </w:rPr>
              <w:t>41,285,828</w:t>
            </w:r>
          </w:p>
        </w:tc>
        <w:tc>
          <w:tcPr>
            <w:tcW w:w="1423" w:type="dxa"/>
            <w:gridSpan w:val="2"/>
            <w:shd w:val="clear" w:color="auto" w:fill="auto"/>
          </w:tcPr>
          <w:p w14:paraId="3C520289" w14:textId="624FE6A9" w:rsidR="001E1A2C" w:rsidRPr="00C935A5" w:rsidRDefault="001E1A2C" w:rsidP="001E1A2C">
            <w:pPr>
              <w:spacing w:before="40" w:after="40"/>
              <w:jc w:val="right"/>
              <w:rPr>
                <w:rFonts w:cs="Arial"/>
                <w:sz w:val="18"/>
                <w:szCs w:val="18"/>
              </w:rPr>
            </w:pPr>
            <w:r w:rsidRPr="001E1A2C">
              <w:rPr>
                <w:rFonts w:cs="Arial"/>
                <w:sz w:val="18"/>
                <w:szCs w:val="18"/>
              </w:rPr>
              <w:t>5.96</w:t>
            </w:r>
          </w:p>
        </w:tc>
      </w:tr>
      <w:tr w:rsidR="001E1A2C" w:rsidRPr="001E1A2C" w14:paraId="365AEEFF" w14:textId="77777777" w:rsidTr="001E1A2C">
        <w:tc>
          <w:tcPr>
            <w:tcW w:w="2268" w:type="dxa"/>
            <w:tcBorders>
              <w:right w:val="single" w:sz="18" w:space="0" w:color="B4B432"/>
            </w:tcBorders>
            <w:vAlign w:val="center"/>
          </w:tcPr>
          <w:p w14:paraId="4F8DEC98" w14:textId="77777777" w:rsidR="001E1A2C" w:rsidRPr="00C935A5" w:rsidRDefault="001E1A2C" w:rsidP="001E1A2C">
            <w:pPr>
              <w:spacing w:before="40" w:after="40"/>
              <w:rPr>
                <w:rFonts w:cs="Arial"/>
                <w:sz w:val="16"/>
                <w:szCs w:val="16"/>
              </w:rPr>
            </w:pPr>
            <w:r w:rsidRPr="00C935A5">
              <w:rPr>
                <w:rFonts w:cs="Arial"/>
                <w:b/>
                <w:sz w:val="18"/>
                <w:szCs w:val="18"/>
              </w:rPr>
              <w:t>Waste Management</w:t>
            </w:r>
          </w:p>
          <w:p w14:paraId="12BA69E0" w14:textId="5E5AFE0B" w:rsidR="001E1A2C" w:rsidRPr="00C935A5" w:rsidRDefault="001E1A2C" w:rsidP="001E1A2C">
            <w:pPr>
              <w:spacing w:before="40" w:after="40"/>
              <w:rPr>
                <w:rFonts w:cs="Arial"/>
                <w:sz w:val="16"/>
                <w:szCs w:val="16"/>
              </w:rPr>
            </w:pPr>
            <w:r w:rsidRPr="00C935A5">
              <w:rPr>
                <w:rFonts w:cs="Arial"/>
                <w:sz w:val="16"/>
                <w:szCs w:val="16"/>
              </w:rPr>
              <w:t xml:space="preserve">No. of Dwellings </w:t>
            </w:r>
            <w:r w:rsidRPr="00C935A5">
              <w:rPr>
                <w:rFonts w:cs="Arial"/>
                <w:sz w:val="16"/>
                <w:szCs w:val="16"/>
              </w:rPr>
              <w:br/>
            </w:r>
          </w:p>
        </w:tc>
        <w:tc>
          <w:tcPr>
            <w:tcW w:w="1247" w:type="dxa"/>
            <w:tcBorders>
              <w:left w:val="single" w:sz="18" w:space="0" w:color="B4B432"/>
            </w:tcBorders>
            <w:shd w:val="clear" w:color="auto" w:fill="auto"/>
          </w:tcPr>
          <w:p w14:paraId="147C6402" w14:textId="6043046B" w:rsidR="001E1A2C" w:rsidRPr="00C935A5" w:rsidRDefault="001E1A2C" w:rsidP="001E1A2C">
            <w:pPr>
              <w:spacing w:before="40" w:after="40"/>
              <w:jc w:val="right"/>
              <w:rPr>
                <w:rFonts w:cs="Arial"/>
                <w:sz w:val="18"/>
                <w:szCs w:val="18"/>
              </w:rPr>
            </w:pPr>
            <w:r w:rsidRPr="001E1A2C">
              <w:rPr>
                <w:rFonts w:cs="Arial"/>
                <w:sz w:val="18"/>
                <w:szCs w:val="18"/>
              </w:rPr>
              <w:t>2,870,989</w:t>
            </w:r>
          </w:p>
        </w:tc>
        <w:tc>
          <w:tcPr>
            <w:tcW w:w="1474" w:type="dxa"/>
          </w:tcPr>
          <w:p w14:paraId="03156BF5" w14:textId="060D6267" w:rsidR="001E1A2C" w:rsidRPr="00C935A5" w:rsidRDefault="001E1A2C" w:rsidP="001E1A2C">
            <w:pPr>
              <w:spacing w:before="40" w:after="40"/>
              <w:jc w:val="right"/>
              <w:rPr>
                <w:rFonts w:cs="Arial"/>
                <w:sz w:val="18"/>
                <w:szCs w:val="18"/>
              </w:rPr>
            </w:pPr>
            <w:r w:rsidRPr="001E1A2C">
              <w:rPr>
                <w:rFonts w:cs="Arial"/>
                <w:sz w:val="18"/>
                <w:szCs w:val="18"/>
              </w:rPr>
              <w:t>1,205,463,792</w:t>
            </w:r>
          </w:p>
        </w:tc>
        <w:tc>
          <w:tcPr>
            <w:tcW w:w="1247" w:type="dxa"/>
          </w:tcPr>
          <w:p w14:paraId="67DB5790" w14:textId="4A84C19D" w:rsidR="001E1A2C" w:rsidRPr="00C935A5" w:rsidRDefault="001E1A2C" w:rsidP="001E1A2C">
            <w:pPr>
              <w:spacing w:before="40" w:after="40"/>
              <w:jc w:val="right"/>
              <w:rPr>
                <w:rFonts w:cs="Arial"/>
                <w:sz w:val="18"/>
                <w:szCs w:val="18"/>
              </w:rPr>
            </w:pPr>
            <w:r w:rsidRPr="001E1A2C">
              <w:rPr>
                <w:rFonts w:cs="Arial"/>
                <w:sz w:val="18"/>
                <w:szCs w:val="18"/>
              </w:rPr>
              <w:t>419.88</w:t>
            </w:r>
          </w:p>
        </w:tc>
        <w:tc>
          <w:tcPr>
            <w:tcW w:w="170" w:type="dxa"/>
            <w:shd w:val="clear" w:color="auto" w:fill="auto"/>
          </w:tcPr>
          <w:p w14:paraId="64BB2D0B"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7BBBE7E4" w14:textId="2E50D4EF" w:rsidR="001E1A2C" w:rsidRPr="00C935A5" w:rsidRDefault="001E1A2C" w:rsidP="001E1A2C">
            <w:pPr>
              <w:spacing w:before="40" w:after="40"/>
              <w:jc w:val="right"/>
              <w:rPr>
                <w:rFonts w:cs="Arial"/>
                <w:sz w:val="18"/>
                <w:szCs w:val="18"/>
              </w:rPr>
            </w:pPr>
            <w:r w:rsidRPr="001E1A2C">
              <w:rPr>
                <w:rFonts w:cs="Arial"/>
                <w:sz w:val="18"/>
                <w:szCs w:val="18"/>
              </w:rPr>
              <w:t>1,340,757</w:t>
            </w:r>
          </w:p>
        </w:tc>
        <w:tc>
          <w:tcPr>
            <w:tcW w:w="1423" w:type="dxa"/>
            <w:gridSpan w:val="2"/>
            <w:shd w:val="clear" w:color="auto" w:fill="auto"/>
          </w:tcPr>
          <w:p w14:paraId="72BC216B" w14:textId="6E05B21C" w:rsidR="001E1A2C" w:rsidRPr="00C935A5" w:rsidRDefault="001E1A2C" w:rsidP="001E1A2C">
            <w:pPr>
              <w:spacing w:before="40" w:after="40"/>
              <w:jc w:val="right"/>
              <w:rPr>
                <w:rFonts w:cs="Arial"/>
                <w:sz w:val="18"/>
                <w:szCs w:val="18"/>
              </w:rPr>
            </w:pPr>
            <w:r w:rsidRPr="001E1A2C">
              <w:rPr>
                <w:rFonts w:cs="Arial"/>
                <w:sz w:val="18"/>
                <w:szCs w:val="18"/>
              </w:rPr>
              <w:t>0.47</w:t>
            </w:r>
          </w:p>
        </w:tc>
      </w:tr>
      <w:tr w:rsidR="001E1A2C" w:rsidRPr="001E1A2C" w14:paraId="0C8DBA3C" w14:textId="77777777" w:rsidTr="001E1A2C">
        <w:tc>
          <w:tcPr>
            <w:tcW w:w="2268" w:type="dxa"/>
            <w:tcBorders>
              <w:right w:val="single" w:sz="18" w:space="0" w:color="B4B432"/>
            </w:tcBorders>
            <w:vAlign w:val="center"/>
          </w:tcPr>
          <w:p w14:paraId="598F807B" w14:textId="77777777" w:rsidR="001E1A2C" w:rsidRPr="00C935A5" w:rsidRDefault="001E1A2C" w:rsidP="001E1A2C">
            <w:pPr>
              <w:spacing w:before="40" w:after="40"/>
              <w:rPr>
                <w:rFonts w:cs="Arial"/>
                <w:sz w:val="16"/>
                <w:szCs w:val="16"/>
              </w:rPr>
            </w:pPr>
            <w:r w:rsidRPr="00C935A5">
              <w:rPr>
                <w:rFonts w:cs="Arial"/>
                <w:b/>
                <w:sz w:val="18"/>
                <w:szCs w:val="18"/>
              </w:rPr>
              <w:t>Traffic &amp; Street Management</w:t>
            </w:r>
          </w:p>
          <w:p w14:paraId="7140D256" w14:textId="5C472E44" w:rsidR="001E1A2C" w:rsidRPr="00C935A5" w:rsidRDefault="001E1A2C" w:rsidP="001E1A2C">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B4B432"/>
            </w:tcBorders>
            <w:shd w:val="clear" w:color="auto" w:fill="auto"/>
          </w:tcPr>
          <w:p w14:paraId="5ED21D69" w14:textId="620486B7" w:rsidR="001E1A2C" w:rsidRPr="00C935A5" w:rsidRDefault="001E1A2C" w:rsidP="001E1A2C">
            <w:pPr>
              <w:spacing w:before="40" w:after="40"/>
              <w:jc w:val="right"/>
              <w:rPr>
                <w:rFonts w:cs="Arial"/>
                <w:sz w:val="18"/>
                <w:szCs w:val="18"/>
              </w:rPr>
            </w:pPr>
            <w:r w:rsidRPr="001E1A2C">
              <w:rPr>
                <w:rFonts w:cs="Arial"/>
                <w:sz w:val="18"/>
                <w:szCs w:val="18"/>
              </w:rPr>
              <w:t>6,925,958</w:t>
            </w:r>
          </w:p>
        </w:tc>
        <w:tc>
          <w:tcPr>
            <w:tcW w:w="1474" w:type="dxa"/>
          </w:tcPr>
          <w:p w14:paraId="3DBF1BD6" w14:textId="62B0FCC9" w:rsidR="001E1A2C" w:rsidRPr="00C935A5" w:rsidRDefault="001E1A2C" w:rsidP="001E1A2C">
            <w:pPr>
              <w:spacing w:before="40" w:after="40"/>
              <w:jc w:val="right"/>
              <w:rPr>
                <w:rFonts w:cs="Arial"/>
                <w:sz w:val="18"/>
                <w:szCs w:val="18"/>
              </w:rPr>
            </w:pPr>
            <w:r w:rsidRPr="001E1A2C">
              <w:rPr>
                <w:rFonts w:cs="Arial"/>
                <w:sz w:val="18"/>
                <w:szCs w:val="18"/>
              </w:rPr>
              <w:t>1,057,234,382</w:t>
            </w:r>
          </w:p>
        </w:tc>
        <w:tc>
          <w:tcPr>
            <w:tcW w:w="1247" w:type="dxa"/>
          </w:tcPr>
          <w:p w14:paraId="679BC0A6" w14:textId="3ADE90D9" w:rsidR="001E1A2C" w:rsidRPr="00C935A5" w:rsidRDefault="001E1A2C" w:rsidP="001E1A2C">
            <w:pPr>
              <w:spacing w:before="40" w:after="40"/>
              <w:jc w:val="right"/>
              <w:rPr>
                <w:rFonts w:cs="Arial"/>
                <w:sz w:val="18"/>
                <w:szCs w:val="18"/>
              </w:rPr>
            </w:pPr>
            <w:r w:rsidRPr="001E1A2C">
              <w:rPr>
                <w:rFonts w:cs="Arial"/>
                <w:sz w:val="18"/>
                <w:szCs w:val="18"/>
              </w:rPr>
              <w:t>152.65</w:t>
            </w:r>
          </w:p>
        </w:tc>
        <w:tc>
          <w:tcPr>
            <w:tcW w:w="170" w:type="dxa"/>
            <w:shd w:val="clear" w:color="auto" w:fill="auto"/>
          </w:tcPr>
          <w:p w14:paraId="5D3A8D53"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2A4C8E02" w14:textId="6B8EBB7A" w:rsidR="001E1A2C" w:rsidRPr="00C935A5" w:rsidRDefault="001E1A2C" w:rsidP="001E1A2C">
            <w:pPr>
              <w:spacing w:before="40" w:after="40"/>
              <w:jc w:val="right"/>
              <w:rPr>
                <w:rFonts w:cs="Arial"/>
                <w:sz w:val="18"/>
                <w:szCs w:val="18"/>
              </w:rPr>
            </w:pPr>
            <w:r w:rsidRPr="001E1A2C">
              <w:rPr>
                <w:rFonts w:cs="Arial"/>
                <w:sz w:val="18"/>
                <w:szCs w:val="18"/>
              </w:rPr>
              <w:t>24,235,445</w:t>
            </w:r>
          </w:p>
        </w:tc>
        <w:tc>
          <w:tcPr>
            <w:tcW w:w="1423" w:type="dxa"/>
            <w:gridSpan w:val="2"/>
            <w:shd w:val="clear" w:color="auto" w:fill="auto"/>
          </w:tcPr>
          <w:p w14:paraId="55F0A8EF" w14:textId="5DBB3952" w:rsidR="001E1A2C" w:rsidRPr="00C935A5" w:rsidRDefault="001E1A2C" w:rsidP="001E1A2C">
            <w:pPr>
              <w:spacing w:before="40" w:after="40"/>
              <w:jc w:val="right"/>
              <w:rPr>
                <w:rFonts w:cs="Arial"/>
                <w:sz w:val="18"/>
                <w:szCs w:val="18"/>
              </w:rPr>
            </w:pPr>
            <w:r w:rsidRPr="001E1A2C">
              <w:rPr>
                <w:rFonts w:cs="Arial"/>
                <w:sz w:val="18"/>
                <w:szCs w:val="18"/>
              </w:rPr>
              <w:t>3.50</w:t>
            </w:r>
          </w:p>
        </w:tc>
      </w:tr>
      <w:tr w:rsidR="001E1A2C" w:rsidRPr="001E1A2C" w14:paraId="664F709B" w14:textId="77777777" w:rsidTr="001E1A2C">
        <w:tc>
          <w:tcPr>
            <w:tcW w:w="2268" w:type="dxa"/>
            <w:tcBorders>
              <w:right w:val="single" w:sz="18" w:space="0" w:color="B4B432"/>
            </w:tcBorders>
            <w:vAlign w:val="center"/>
          </w:tcPr>
          <w:p w14:paraId="342E485E" w14:textId="77777777" w:rsidR="001E1A2C" w:rsidRPr="00C935A5" w:rsidRDefault="001E1A2C" w:rsidP="001E1A2C">
            <w:pPr>
              <w:spacing w:before="40" w:after="40"/>
              <w:rPr>
                <w:rFonts w:cs="Arial"/>
                <w:sz w:val="16"/>
                <w:szCs w:val="16"/>
              </w:rPr>
            </w:pPr>
            <w:r w:rsidRPr="00C935A5">
              <w:rPr>
                <w:rFonts w:cs="Arial"/>
                <w:b/>
                <w:sz w:val="18"/>
                <w:szCs w:val="18"/>
              </w:rPr>
              <w:t>Environment</w:t>
            </w:r>
          </w:p>
          <w:p w14:paraId="6E9B1D4E" w14:textId="3D4222C9" w:rsidR="001E1A2C" w:rsidRPr="00C935A5" w:rsidRDefault="001E1A2C" w:rsidP="001E1A2C">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w:t>
            </w:r>
            <w:r>
              <w:rPr>
                <w:rFonts w:cs="Arial"/>
                <w:sz w:val="16"/>
                <w:szCs w:val="16"/>
              </w:rPr>
              <w:t>min 17,500</w:t>
            </w:r>
            <w:r w:rsidRPr="00C935A5">
              <w:rPr>
                <w:rFonts w:cs="Arial"/>
                <w:sz w:val="16"/>
                <w:szCs w:val="16"/>
              </w:rPr>
              <w:t xml:space="preserve">) </w:t>
            </w:r>
            <w:r w:rsidRPr="00C935A5">
              <w:rPr>
                <w:rFonts w:cs="Arial"/>
                <w:sz w:val="16"/>
                <w:szCs w:val="16"/>
              </w:rPr>
              <w:br/>
            </w:r>
          </w:p>
        </w:tc>
        <w:tc>
          <w:tcPr>
            <w:tcW w:w="1247" w:type="dxa"/>
            <w:tcBorders>
              <w:left w:val="single" w:sz="18" w:space="0" w:color="B4B432"/>
            </w:tcBorders>
            <w:shd w:val="clear" w:color="auto" w:fill="auto"/>
          </w:tcPr>
          <w:p w14:paraId="4FC02D66" w14:textId="0767A8E8" w:rsidR="001E1A2C" w:rsidRPr="00C935A5" w:rsidRDefault="001E1A2C" w:rsidP="001E1A2C">
            <w:pPr>
              <w:spacing w:before="40" w:after="40"/>
              <w:jc w:val="right"/>
              <w:rPr>
                <w:rFonts w:cs="Arial"/>
                <w:sz w:val="18"/>
                <w:szCs w:val="18"/>
              </w:rPr>
            </w:pPr>
            <w:r w:rsidRPr="001E1A2C">
              <w:rPr>
                <w:rFonts w:cs="Arial"/>
                <w:sz w:val="18"/>
                <w:szCs w:val="18"/>
              </w:rPr>
              <w:t>7,054,867</w:t>
            </w:r>
          </w:p>
        </w:tc>
        <w:tc>
          <w:tcPr>
            <w:tcW w:w="1474" w:type="dxa"/>
          </w:tcPr>
          <w:p w14:paraId="1A9A89D5" w14:textId="2EC7781E" w:rsidR="001E1A2C" w:rsidRPr="00C935A5" w:rsidRDefault="001E1A2C" w:rsidP="001E1A2C">
            <w:pPr>
              <w:spacing w:before="40" w:after="40"/>
              <w:jc w:val="right"/>
              <w:rPr>
                <w:rFonts w:cs="Arial"/>
                <w:sz w:val="18"/>
                <w:szCs w:val="18"/>
              </w:rPr>
            </w:pPr>
            <w:r w:rsidRPr="001E1A2C">
              <w:rPr>
                <w:rFonts w:cs="Arial"/>
                <w:sz w:val="18"/>
                <w:szCs w:val="18"/>
              </w:rPr>
              <w:t>603,970,692</w:t>
            </w:r>
          </w:p>
        </w:tc>
        <w:tc>
          <w:tcPr>
            <w:tcW w:w="1247" w:type="dxa"/>
          </w:tcPr>
          <w:p w14:paraId="35A679CF" w14:textId="3557D457" w:rsidR="001E1A2C" w:rsidRPr="00C935A5" w:rsidRDefault="001E1A2C" w:rsidP="001E1A2C">
            <w:pPr>
              <w:spacing w:before="40" w:after="40"/>
              <w:jc w:val="right"/>
              <w:rPr>
                <w:rFonts w:cs="Arial"/>
                <w:sz w:val="18"/>
                <w:szCs w:val="18"/>
              </w:rPr>
            </w:pPr>
            <w:r w:rsidRPr="001E1A2C">
              <w:rPr>
                <w:rFonts w:cs="Arial"/>
                <w:sz w:val="18"/>
                <w:szCs w:val="18"/>
              </w:rPr>
              <w:t>85.61</w:t>
            </w:r>
          </w:p>
        </w:tc>
        <w:tc>
          <w:tcPr>
            <w:tcW w:w="170" w:type="dxa"/>
            <w:shd w:val="clear" w:color="auto" w:fill="auto"/>
          </w:tcPr>
          <w:p w14:paraId="4E9BD456"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4B2DD4C9" w14:textId="7292DE52" w:rsidR="001E1A2C" w:rsidRPr="00C935A5" w:rsidRDefault="001E1A2C" w:rsidP="001E1A2C">
            <w:pPr>
              <w:spacing w:before="40" w:after="40"/>
              <w:jc w:val="right"/>
              <w:rPr>
                <w:rFonts w:cs="Arial"/>
                <w:sz w:val="18"/>
                <w:szCs w:val="18"/>
              </w:rPr>
            </w:pPr>
            <w:r w:rsidRPr="001E1A2C">
              <w:rPr>
                <w:rFonts w:cs="Arial"/>
                <w:sz w:val="18"/>
                <w:szCs w:val="18"/>
              </w:rPr>
              <w:t>7,968,331</w:t>
            </w:r>
          </w:p>
        </w:tc>
        <w:tc>
          <w:tcPr>
            <w:tcW w:w="1423" w:type="dxa"/>
            <w:gridSpan w:val="2"/>
            <w:shd w:val="clear" w:color="auto" w:fill="auto"/>
          </w:tcPr>
          <w:p w14:paraId="3849124A" w14:textId="0767E056" w:rsidR="001E1A2C" w:rsidRPr="00C935A5" w:rsidRDefault="001E1A2C" w:rsidP="001E1A2C">
            <w:pPr>
              <w:spacing w:before="40" w:after="40"/>
              <w:jc w:val="right"/>
              <w:rPr>
                <w:rFonts w:cs="Arial"/>
                <w:sz w:val="18"/>
                <w:szCs w:val="18"/>
              </w:rPr>
            </w:pPr>
            <w:r w:rsidRPr="001E1A2C">
              <w:rPr>
                <w:rFonts w:cs="Arial"/>
                <w:sz w:val="18"/>
                <w:szCs w:val="18"/>
              </w:rPr>
              <w:t>1.13</w:t>
            </w:r>
          </w:p>
        </w:tc>
      </w:tr>
      <w:tr w:rsidR="001E1A2C" w:rsidRPr="001E1A2C" w14:paraId="61197313" w14:textId="77777777" w:rsidTr="001E1A2C">
        <w:tc>
          <w:tcPr>
            <w:tcW w:w="2268" w:type="dxa"/>
            <w:tcBorders>
              <w:right w:val="single" w:sz="18" w:space="0" w:color="B4B432"/>
            </w:tcBorders>
            <w:vAlign w:val="center"/>
          </w:tcPr>
          <w:p w14:paraId="109FCE57" w14:textId="77777777" w:rsidR="001E1A2C" w:rsidRPr="00C935A5" w:rsidRDefault="001E1A2C" w:rsidP="001E1A2C">
            <w:pPr>
              <w:spacing w:before="40" w:after="40"/>
              <w:rPr>
                <w:rFonts w:cs="Arial"/>
                <w:sz w:val="16"/>
                <w:szCs w:val="16"/>
              </w:rPr>
            </w:pPr>
            <w:r w:rsidRPr="00C935A5">
              <w:rPr>
                <w:rFonts w:cs="Arial"/>
                <w:b/>
                <w:sz w:val="18"/>
                <w:szCs w:val="18"/>
              </w:rPr>
              <w:t xml:space="preserve">Business &amp; </w:t>
            </w:r>
            <w:r w:rsidRPr="00C935A5">
              <w:rPr>
                <w:rFonts w:cs="Arial"/>
                <w:b/>
                <w:sz w:val="18"/>
                <w:szCs w:val="18"/>
              </w:rPr>
              <w:br/>
              <w:t>Economic Services</w:t>
            </w:r>
          </w:p>
          <w:p w14:paraId="5DBBA5E3" w14:textId="25A07F17" w:rsidR="001E1A2C" w:rsidRPr="00C935A5" w:rsidRDefault="001E1A2C" w:rsidP="001E1A2C">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w:t>
            </w:r>
            <w:r>
              <w:rPr>
                <w:rFonts w:cs="Arial"/>
                <w:sz w:val="16"/>
                <w:szCs w:val="16"/>
              </w:rPr>
              <w:t>min 17,500</w:t>
            </w:r>
            <w:r w:rsidRPr="00C935A5">
              <w:rPr>
                <w:rFonts w:cs="Arial"/>
                <w:sz w:val="16"/>
                <w:szCs w:val="16"/>
              </w:rPr>
              <w:t xml:space="preserve">) </w:t>
            </w:r>
            <w:r w:rsidRPr="00C935A5">
              <w:rPr>
                <w:rFonts w:cs="Arial"/>
                <w:sz w:val="16"/>
                <w:szCs w:val="16"/>
              </w:rPr>
              <w:br/>
            </w:r>
          </w:p>
        </w:tc>
        <w:tc>
          <w:tcPr>
            <w:tcW w:w="1247" w:type="dxa"/>
            <w:tcBorders>
              <w:left w:val="single" w:sz="18" w:space="0" w:color="B4B432"/>
            </w:tcBorders>
            <w:shd w:val="clear" w:color="auto" w:fill="auto"/>
          </w:tcPr>
          <w:p w14:paraId="02D7DDD8" w14:textId="0579E55A" w:rsidR="001E1A2C" w:rsidRPr="00C935A5" w:rsidRDefault="001E1A2C" w:rsidP="001E1A2C">
            <w:pPr>
              <w:spacing w:before="40" w:after="40"/>
              <w:jc w:val="right"/>
              <w:rPr>
                <w:rFonts w:cs="Arial"/>
                <w:sz w:val="18"/>
                <w:szCs w:val="18"/>
              </w:rPr>
            </w:pPr>
            <w:r w:rsidRPr="001E1A2C">
              <w:rPr>
                <w:rFonts w:cs="Arial"/>
                <w:sz w:val="18"/>
                <w:szCs w:val="18"/>
              </w:rPr>
              <w:t>7,054,867</w:t>
            </w:r>
          </w:p>
        </w:tc>
        <w:tc>
          <w:tcPr>
            <w:tcW w:w="1474" w:type="dxa"/>
          </w:tcPr>
          <w:p w14:paraId="2E665BEC" w14:textId="306055B5" w:rsidR="001E1A2C" w:rsidRPr="00C935A5" w:rsidRDefault="001E1A2C" w:rsidP="001E1A2C">
            <w:pPr>
              <w:spacing w:before="40" w:after="40"/>
              <w:jc w:val="right"/>
              <w:rPr>
                <w:rFonts w:cs="Arial"/>
                <w:sz w:val="18"/>
                <w:szCs w:val="18"/>
              </w:rPr>
            </w:pPr>
            <w:r w:rsidRPr="001E1A2C">
              <w:rPr>
                <w:rFonts w:cs="Arial"/>
                <w:sz w:val="18"/>
                <w:szCs w:val="18"/>
              </w:rPr>
              <w:t>1,074,411,477</w:t>
            </w:r>
          </w:p>
        </w:tc>
        <w:tc>
          <w:tcPr>
            <w:tcW w:w="1247" w:type="dxa"/>
          </w:tcPr>
          <w:p w14:paraId="27E125E9" w14:textId="7AC4DA71" w:rsidR="001E1A2C" w:rsidRPr="00C935A5" w:rsidRDefault="001E1A2C" w:rsidP="001E1A2C">
            <w:pPr>
              <w:spacing w:before="40" w:after="40"/>
              <w:jc w:val="right"/>
              <w:rPr>
                <w:rFonts w:cs="Arial"/>
                <w:sz w:val="18"/>
                <w:szCs w:val="18"/>
              </w:rPr>
            </w:pPr>
            <w:r w:rsidRPr="001E1A2C">
              <w:rPr>
                <w:rFonts w:cs="Arial"/>
                <w:sz w:val="18"/>
                <w:szCs w:val="18"/>
              </w:rPr>
              <w:t>152.29</w:t>
            </w:r>
          </w:p>
        </w:tc>
        <w:tc>
          <w:tcPr>
            <w:tcW w:w="170" w:type="dxa"/>
            <w:shd w:val="clear" w:color="auto" w:fill="auto"/>
          </w:tcPr>
          <w:p w14:paraId="03781678"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31029D43" w14:textId="3715F020" w:rsidR="001E1A2C" w:rsidRPr="00C935A5" w:rsidRDefault="001E1A2C" w:rsidP="001E1A2C">
            <w:pPr>
              <w:spacing w:before="40" w:after="40"/>
              <w:jc w:val="right"/>
              <w:rPr>
                <w:rFonts w:cs="Arial"/>
                <w:sz w:val="18"/>
                <w:szCs w:val="18"/>
              </w:rPr>
            </w:pPr>
            <w:r w:rsidRPr="001E1A2C">
              <w:rPr>
                <w:rFonts w:cs="Arial"/>
                <w:sz w:val="18"/>
                <w:szCs w:val="18"/>
              </w:rPr>
              <w:t>7,799,328</w:t>
            </w:r>
          </w:p>
        </w:tc>
        <w:tc>
          <w:tcPr>
            <w:tcW w:w="1423" w:type="dxa"/>
            <w:gridSpan w:val="2"/>
            <w:shd w:val="clear" w:color="auto" w:fill="auto"/>
          </w:tcPr>
          <w:p w14:paraId="4C57D880" w14:textId="5FA9CDE5" w:rsidR="001E1A2C" w:rsidRPr="00C935A5" w:rsidRDefault="001E1A2C" w:rsidP="001E1A2C">
            <w:pPr>
              <w:spacing w:before="40" w:after="40"/>
              <w:jc w:val="right"/>
              <w:rPr>
                <w:rFonts w:cs="Arial"/>
                <w:sz w:val="18"/>
                <w:szCs w:val="18"/>
              </w:rPr>
            </w:pPr>
            <w:r w:rsidRPr="001E1A2C">
              <w:rPr>
                <w:rFonts w:cs="Arial"/>
                <w:sz w:val="18"/>
                <w:szCs w:val="18"/>
              </w:rPr>
              <w:t>1.11</w:t>
            </w:r>
          </w:p>
        </w:tc>
      </w:tr>
      <w:tr w:rsidR="001E1A2C" w:rsidRPr="001E1A2C" w14:paraId="18169737" w14:textId="77777777" w:rsidTr="001E1A2C">
        <w:tc>
          <w:tcPr>
            <w:tcW w:w="2268" w:type="dxa"/>
            <w:tcBorders>
              <w:right w:val="single" w:sz="18" w:space="0" w:color="B4B432"/>
            </w:tcBorders>
            <w:shd w:val="clear" w:color="auto" w:fill="auto"/>
            <w:vAlign w:val="center"/>
          </w:tcPr>
          <w:p w14:paraId="1BD4558A" w14:textId="34D54382" w:rsidR="001E1A2C" w:rsidRPr="00C935A5" w:rsidRDefault="001E1A2C" w:rsidP="001E1A2C">
            <w:pPr>
              <w:spacing w:before="40" w:after="40"/>
              <w:rPr>
                <w:rFonts w:cs="Arial"/>
                <w:sz w:val="16"/>
                <w:szCs w:val="16"/>
              </w:rPr>
            </w:pPr>
            <w:r w:rsidRPr="00C935A5">
              <w:rPr>
                <w:rFonts w:cs="Arial"/>
                <w:b/>
                <w:sz w:val="18"/>
                <w:szCs w:val="18"/>
              </w:rPr>
              <w:t>Local Roads &amp; Bridges</w:t>
            </w:r>
          </w:p>
        </w:tc>
        <w:tc>
          <w:tcPr>
            <w:tcW w:w="1247" w:type="dxa"/>
            <w:tcBorders>
              <w:left w:val="single" w:sz="18" w:space="0" w:color="B4B432"/>
            </w:tcBorders>
            <w:shd w:val="clear" w:color="auto" w:fill="auto"/>
          </w:tcPr>
          <w:p w14:paraId="3BE24169" w14:textId="6CFD0B26" w:rsidR="001E1A2C" w:rsidRPr="00C935A5" w:rsidRDefault="001E1A2C" w:rsidP="001E1A2C">
            <w:pPr>
              <w:spacing w:before="40" w:after="40"/>
              <w:jc w:val="right"/>
              <w:rPr>
                <w:rFonts w:cs="Arial"/>
                <w:sz w:val="18"/>
                <w:szCs w:val="18"/>
              </w:rPr>
            </w:pPr>
            <w:r w:rsidRPr="001E1A2C">
              <w:rPr>
                <w:rFonts w:cs="Arial"/>
                <w:sz w:val="18"/>
                <w:szCs w:val="18"/>
              </w:rPr>
              <w:t> </w:t>
            </w:r>
          </w:p>
        </w:tc>
        <w:tc>
          <w:tcPr>
            <w:tcW w:w="1474" w:type="dxa"/>
          </w:tcPr>
          <w:p w14:paraId="71F42E69" w14:textId="42A19270" w:rsidR="001E1A2C" w:rsidRPr="00C935A5" w:rsidRDefault="001E1A2C" w:rsidP="001E1A2C">
            <w:pPr>
              <w:spacing w:before="40" w:after="40"/>
              <w:jc w:val="right"/>
              <w:rPr>
                <w:rFonts w:cs="Arial"/>
                <w:sz w:val="18"/>
                <w:szCs w:val="18"/>
              </w:rPr>
            </w:pPr>
            <w:r w:rsidRPr="001E1A2C">
              <w:rPr>
                <w:rFonts w:cs="Arial"/>
                <w:sz w:val="18"/>
                <w:szCs w:val="18"/>
              </w:rPr>
              <w:t>1,492,606,568</w:t>
            </w:r>
          </w:p>
        </w:tc>
        <w:tc>
          <w:tcPr>
            <w:tcW w:w="1247" w:type="dxa"/>
          </w:tcPr>
          <w:p w14:paraId="3FA5671C" w14:textId="5FA160BA" w:rsidR="001E1A2C" w:rsidRPr="00C935A5" w:rsidRDefault="001E1A2C" w:rsidP="001E1A2C">
            <w:pPr>
              <w:spacing w:before="40" w:after="40"/>
              <w:jc w:val="right"/>
              <w:rPr>
                <w:rFonts w:cs="Arial"/>
                <w:sz w:val="18"/>
                <w:szCs w:val="18"/>
              </w:rPr>
            </w:pPr>
          </w:p>
        </w:tc>
        <w:tc>
          <w:tcPr>
            <w:tcW w:w="170" w:type="dxa"/>
            <w:shd w:val="clear" w:color="auto" w:fill="auto"/>
          </w:tcPr>
          <w:p w14:paraId="4771657A" w14:textId="77777777" w:rsidR="001E1A2C" w:rsidRPr="00C935A5" w:rsidRDefault="001E1A2C" w:rsidP="001E1A2C">
            <w:pPr>
              <w:spacing w:before="40" w:after="40"/>
              <w:jc w:val="right"/>
              <w:rPr>
                <w:rFonts w:cs="Arial"/>
                <w:sz w:val="18"/>
                <w:szCs w:val="18"/>
              </w:rPr>
            </w:pPr>
          </w:p>
        </w:tc>
        <w:tc>
          <w:tcPr>
            <w:tcW w:w="1361" w:type="dxa"/>
            <w:shd w:val="clear" w:color="auto" w:fill="auto"/>
          </w:tcPr>
          <w:p w14:paraId="644EDE06" w14:textId="104CB4F8" w:rsidR="001E1A2C" w:rsidRPr="00C935A5" w:rsidRDefault="001E1A2C" w:rsidP="001E1A2C">
            <w:pPr>
              <w:spacing w:before="40" w:after="40"/>
              <w:jc w:val="right"/>
              <w:rPr>
                <w:rFonts w:cs="Arial"/>
                <w:sz w:val="18"/>
                <w:szCs w:val="18"/>
              </w:rPr>
            </w:pPr>
            <w:r w:rsidRPr="001E1A2C">
              <w:rPr>
                <w:rFonts w:cs="Arial"/>
                <w:sz w:val="18"/>
                <w:szCs w:val="18"/>
              </w:rPr>
              <w:t>183,936,468</w:t>
            </w:r>
          </w:p>
        </w:tc>
        <w:tc>
          <w:tcPr>
            <w:tcW w:w="1423" w:type="dxa"/>
            <w:gridSpan w:val="2"/>
            <w:shd w:val="clear" w:color="auto" w:fill="auto"/>
          </w:tcPr>
          <w:p w14:paraId="40A86AD0" w14:textId="6414A3B7" w:rsidR="001E1A2C" w:rsidRPr="00C935A5" w:rsidRDefault="001E1A2C" w:rsidP="001E1A2C">
            <w:pPr>
              <w:spacing w:before="40" w:after="40"/>
              <w:jc w:val="right"/>
              <w:rPr>
                <w:rFonts w:cs="Arial"/>
                <w:sz w:val="18"/>
                <w:szCs w:val="18"/>
              </w:rPr>
            </w:pPr>
          </w:p>
        </w:tc>
      </w:tr>
      <w:tr w:rsidR="001E1A2C" w:rsidRPr="001E1A2C" w14:paraId="36D53B8B" w14:textId="77777777" w:rsidTr="00317BDA">
        <w:tc>
          <w:tcPr>
            <w:tcW w:w="2268" w:type="dxa"/>
            <w:tcBorders>
              <w:right w:val="single" w:sz="18" w:space="0" w:color="B4B432"/>
            </w:tcBorders>
            <w:vAlign w:val="center"/>
          </w:tcPr>
          <w:p w14:paraId="35B3D0CE" w14:textId="77777777" w:rsidR="001E1A2C" w:rsidRPr="00C935A5" w:rsidRDefault="001E1A2C" w:rsidP="001E1A2C">
            <w:pPr>
              <w:spacing w:before="40" w:after="40"/>
              <w:rPr>
                <w:rFonts w:cs="Arial"/>
                <w:sz w:val="16"/>
                <w:szCs w:val="16"/>
              </w:rPr>
            </w:pPr>
          </w:p>
        </w:tc>
        <w:tc>
          <w:tcPr>
            <w:tcW w:w="1247" w:type="dxa"/>
            <w:tcBorders>
              <w:left w:val="single" w:sz="18" w:space="0" w:color="B4B432"/>
              <w:bottom w:val="single" w:sz="8" w:space="0" w:color="B4B432"/>
            </w:tcBorders>
            <w:shd w:val="clear" w:color="auto" w:fill="auto"/>
            <w:vAlign w:val="center"/>
          </w:tcPr>
          <w:p w14:paraId="4E5E2EAD" w14:textId="4B7BA03D" w:rsidR="001E1A2C" w:rsidRPr="00C935A5" w:rsidRDefault="001E1A2C" w:rsidP="001E1A2C">
            <w:pPr>
              <w:spacing w:before="40" w:after="40"/>
              <w:jc w:val="right"/>
              <w:rPr>
                <w:rFonts w:cs="Arial"/>
                <w:sz w:val="18"/>
                <w:szCs w:val="18"/>
              </w:rPr>
            </w:pPr>
            <w:r w:rsidRPr="001E1A2C">
              <w:rPr>
                <w:rFonts w:cs="Arial"/>
                <w:sz w:val="18"/>
                <w:szCs w:val="18"/>
              </w:rPr>
              <w:t> </w:t>
            </w:r>
          </w:p>
        </w:tc>
        <w:tc>
          <w:tcPr>
            <w:tcW w:w="1474" w:type="dxa"/>
            <w:tcBorders>
              <w:bottom w:val="single" w:sz="8" w:space="0" w:color="B4B432"/>
            </w:tcBorders>
            <w:vAlign w:val="center"/>
          </w:tcPr>
          <w:p w14:paraId="0E317366" w14:textId="77777777" w:rsidR="001E1A2C" w:rsidRPr="00C935A5" w:rsidRDefault="001E1A2C" w:rsidP="001E1A2C">
            <w:pPr>
              <w:spacing w:before="40" w:after="40"/>
              <w:jc w:val="right"/>
              <w:rPr>
                <w:rFonts w:cs="Arial"/>
                <w:sz w:val="18"/>
                <w:szCs w:val="18"/>
              </w:rPr>
            </w:pPr>
          </w:p>
        </w:tc>
        <w:tc>
          <w:tcPr>
            <w:tcW w:w="1247" w:type="dxa"/>
            <w:tcBorders>
              <w:bottom w:val="single" w:sz="8" w:space="0" w:color="B4B432"/>
            </w:tcBorders>
            <w:vAlign w:val="center"/>
          </w:tcPr>
          <w:p w14:paraId="1A24CDA6" w14:textId="77777777" w:rsidR="001E1A2C" w:rsidRPr="00C935A5" w:rsidRDefault="001E1A2C" w:rsidP="001E1A2C">
            <w:pPr>
              <w:spacing w:before="40" w:after="40"/>
              <w:jc w:val="right"/>
              <w:rPr>
                <w:rFonts w:cs="Arial"/>
                <w:sz w:val="18"/>
                <w:szCs w:val="18"/>
              </w:rPr>
            </w:pPr>
          </w:p>
        </w:tc>
        <w:tc>
          <w:tcPr>
            <w:tcW w:w="170" w:type="dxa"/>
            <w:tcBorders>
              <w:bottom w:val="single" w:sz="8" w:space="0" w:color="B4B432"/>
            </w:tcBorders>
            <w:shd w:val="clear" w:color="auto" w:fill="auto"/>
          </w:tcPr>
          <w:p w14:paraId="10F2189F" w14:textId="77777777" w:rsidR="001E1A2C" w:rsidRPr="00C935A5" w:rsidRDefault="001E1A2C" w:rsidP="001E1A2C">
            <w:pPr>
              <w:spacing w:before="40" w:after="40"/>
              <w:jc w:val="right"/>
              <w:rPr>
                <w:rFonts w:cs="Arial"/>
                <w:sz w:val="18"/>
                <w:szCs w:val="18"/>
              </w:rPr>
            </w:pPr>
          </w:p>
        </w:tc>
        <w:tc>
          <w:tcPr>
            <w:tcW w:w="1361" w:type="dxa"/>
            <w:tcBorders>
              <w:bottom w:val="single" w:sz="8" w:space="0" w:color="B4B432"/>
            </w:tcBorders>
            <w:shd w:val="clear" w:color="auto" w:fill="auto"/>
            <w:vAlign w:val="center"/>
          </w:tcPr>
          <w:p w14:paraId="32A751E5" w14:textId="69C73B59" w:rsidR="001E1A2C" w:rsidRPr="00C935A5" w:rsidRDefault="001E1A2C" w:rsidP="001E1A2C">
            <w:pPr>
              <w:spacing w:before="40" w:after="40"/>
              <w:jc w:val="right"/>
              <w:rPr>
                <w:rFonts w:cs="Arial"/>
                <w:sz w:val="18"/>
                <w:szCs w:val="18"/>
              </w:rPr>
            </w:pPr>
            <w:r w:rsidRPr="001E1A2C">
              <w:rPr>
                <w:rFonts w:cs="Arial"/>
                <w:sz w:val="18"/>
                <w:szCs w:val="18"/>
              </w:rPr>
              <w:t> </w:t>
            </w:r>
          </w:p>
        </w:tc>
        <w:tc>
          <w:tcPr>
            <w:tcW w:w="1423" w:type="dxa"/>
            <w:gridSpan w:val="2"/>
            <w:tcBorders>
              <w:bottom w:val="single" w:sz="8" w:space="0" w:color="B4B432"/>
            </w:tcBorders>
            <w:shd w:val="clear" w:color="auto" w:fill="auto"/>
            <w:vAlign w:val="center"/>
          </w:tcPr>
          <w:p w14:paraId="57FD98A1" w14:textId="1A6A0E7B" w:rsidR="001E1A2C" w:rsidRPr="00C935A5" w:rsidRDefault="001E1A2C" w:rsidP="001E1A2C">
            <w:pPr>
              <w:spacing w:before="40" w:after="40"/>
              <w:jc w:val="right"/>
              <w:rPr>
                <w:rFonts w:cs="Arial"/>
                <w:sz w:val="18"/>
                <w:szCs w:val="18"/>
              </w:rPr>
            </w:pPr>
          </w:p>
        </w:tc>
      </w:tr>
      <w:tr w:rsidR="001E1A2C" w:rsidRPr="001E1A2C" w14:paraId="3659DBF5" w14:textId="77777777" w:rsidTr="00317BDA">
        <w:tc>
          <w:tcPr>
            <w:tcW w:w="2268" w:type="dxa"/>
            <w:tcBorders>
              <w:right w:val="single" w:sz="18" w:space="0" w:color="B4B432"/>
            </w:tcBorders>
            <w:vAlign w:val="center"/>
          </w:tcPr>
          <w:p w14:paraId="2D5A2248" w14:textId="77777777" w:rsidR="001E1A2C" w:rsidRPr="00C935A5" w:rsidRDefault="001E1A2C" w:rsidP="001E1A2C">
            <w:pPr>
              <w:autoSpaceDE w:val="0"/>
              <w:autoSpaceDN w:val="0"/>
              <w:adjustRightInd w:val="0"/>
              <w:spacing w:before="40" w:after="40"/>
              <w:rPr>
                <w:rFonts w:cs="Arial"/>
                <w:b/>
                <w:sz w:val="18"/>
                <w:szCs w:val="18"/>
              </w:rPr>
            </w:pPr>
          </w:p>
        </w:tc>
        <w:tc>
          <w:tcPr>
            <w:tcW w:w="1247" w:type="dxa"/>
            <w:tcBorders>
              <w:top w:val="single" w:sz="8" w:space="0" w:color="B4B432"/>
              <w:left w:val="single" w:sz="18" w:space="0" w:color="B4B432"/>
            </w:tcBorders>
            <w:shd w:val="clear" w:color="auto" w:fill="auto"/>
            <w:vAlign w:val="center"/>
          </w:tcPr>
          <w:p w14:paraId="75E1F560" w14:textId="60BF1DEC" w:rsidR="001E1A2C" w:rsidRPr="00C935A5" w:rsidRDefault="001E1A2C" w:rsidP="001E1A2C">
            <w:pPr>
              <w:jc w:val="right"/>
              <w:rPr>
                <w:rFonts w:cs="Arial"/>
                <w:b/>
                <w:sz w:val="18"/>
                <w:szCs w:val="18"/>
              </w:rPr>
            </w:pPr>
            <w:r w:rsidRPr="001E1A2C">
              <w:rPr>
                <w:rFonts w:cs="Arial"/>
                <w:b/>
                <w:sz w:val="18"/>
                <w:szCs w:val="18"/>
              </w:rPr>
              <w:t>46,611,184</w:t>
            </w:r>
          </w:p>
        </w:tc>
        <w:tc>
          <w:tcPr>
            <w:tcW w:w="1474" w:type="dxa"/>
            <w:tcBorders>
              <w:top w:val="single" w:sz="8" w:space="0" w:color="B4B432"/>
            </w:tcBorders>
            <w:vAlign w:val="center"/>
          </w:tcPr>
          <w:p w14:paraId="788F602E" w14:textId="1EEBD7CE" w:rsidR="001E1A2C" w:rsidRPr="00C935A5" w:rsidRDefault="001E1A2C" w:rsidP="001E1A2C">
            <w:pPr>
              <w:jc w:val="right"/>
              <w:rPr>
                <w:rFonts w:cs="Arial"/>
                <w:b/>
                <w:sz w:val="18"/>
                <w:szCs w:val="18"/>
              </w:rPr>
            </w:pPr>
            <w:r w:rsidRPr="001E1A2C">
              <w:rPr>
                <w:rFonts w:cs="Arial"/>
                <w:b/>
                <w:sz w:val="18"/>
                <w:szCs w:val="18"/>
              </w:rPr>
              <w:t>10,229,325,740</w:t>
            </w:r>
          </w:p>
        </w:tc>
        <w:tc>
          <w:tcPr>
            <w:tcW w:w="1247" w:type="dxa"/>
            <w:tcBorders>
              <w:top w:val="single" w:sz="8" w:space="0" w:color="B4B432"/>
            </w:tcBorders>
            <w:vAlign w:val="center"/>
          </w:tcPr>
          <w:p w14:paraId="2F69ABBD" w14:textId="58C2B0FB" w:rsidR="001E1A2C" w:rsidRPr="00C935A5" w:rsidRDefault="001E1A2C" w:rsidP="001E1A2C">
            <w:pPr>
              <w:jc w:val="right"/>
              <w:rPr>
                <w:rFonts w:cs="Arial"/>
                <w:b/>
                <w:sz w:val="18"/>
                <w:szCs w:val="18"/>
              </w:rPr>
            </w:pPr>
            <w:r w:rsidRPr="001E1A2C">
              <w:rPr>
                <w:rFonts w:cs="Arial"/>
                <w:b/>
                <w:sz w:val="18"/>
                <w:szCs w:val="18"/>
              </w:rPr>
              <w:t> </w:t>
            </w:r>
          </w:p>
        </w:tc>
        <w:tc>
          <w:tcPr>
            <w:tcW w:w="170" w:type="dxa"/>
            <w:tcBorders>
              <w:top w:val="single" w:sz="8" w:space="0" w:color="B4B432"/>
            </w:tcBorders>
            <w:shd w:val="clear" w:color="auto" w:fill="auto"/>
            <w:vAlign w:val="center"/>
          </w:tcPr>
          <w:p w14:paraId="03EE4236" w14:textId="77777777" w:rsidR="001E1A2C" w:rsidRPr="00C935A5" w:rsidRDefault="001E1A2C" w:rsidP="001E1A2C">
            <w:pPr>
              <w:spacing w:before="40" w:after="40"/>
              <w:jc w:val="right"/>
              <w:rPr>
                <w:rFonts w:cs="Arial"/>
                <w:b/>
                <w:sz w:val="18"/>
                <w:szCs w:val="18"/>
              </w:rPr>
            </w:pPr>
          </w:p>
        </w:tc>
        <w:tc>
          <w:tcPr>
            <w:tcW w:w="1361" w:type="dxa"/>
            <w:tcBorders>
              <w:top w:val="single" w:sz="8" w:space="0" w:color="B4B432"/>
            </w:tcBorders>
            <w:shd w:val="clear" w:color="auto" w:fill="auto"/>
            <w:vAlign w:val="center"/>
          </w:tcPr>
          <w:p w14:paraId="666ECF35" w14:textId="1B3CBA73" w:rsidR="001E1A2C" w:rsidRPr="00C935A5" w:rsidRDefault="001E1A2C" w:rsidP="001E1A2C">
            <w:pPr>
              <w:jc w:val="right"/>
              <w:rPr>
                <w:rFonts w:cs="Arial"/>
                <w:b/>
                <w:sz w:val="18"/>
                <w:szCs w:val="18"/>
              </w:rPr>
            </w:pPr>
            <w:r w:rsidRPr="001E1A2C">
              <w:rPr>
                <w:rFonts w:cs="Arial"/>
                <w:b/>
                <w:sz w:val="18"/>
                <w:szCs w:val="18"/>
              </w:rPr>
              <w:t>875,869,108</w:t>
            </w:r>
          </w:p>
        </w:tc>
        <w:tc>
          <w:tcPr>
            <w:tcW w:w="1423" w:type="dxa"/>
            <w:gridSpan w:val="2"/>
            <w:tcBorders>
              <w:top w:val="single" w:sz="8" w:space="0" w:color="B4B432"/>
            </w:tcBorders>
            <w:shd w:val="clear" w:color="auto" w:fill="auto"/>
            <w:vAlign w:val="center"/>
          </w:tcPr>
          <w:p w14:paraId="441009EF" w14:textId="03C97D96" w:rsidR="001E1A2C" w:rsidRPr="00C935A5" w:rsidRDefault="001E1A2C" w:rsidP="001E1A2C">
            <w:pPr>
              <w:spacing w:before="40" w:after="40"/>
              <w:jc w:val="right"/>
              <w:rPr>
                <w:rFonts w:cs="Arial"/>
                <w:b/>
                <w:sz w:val="18"/>
                <w:szCs w:val="18"/>
              </w:rPr>
            </w:pPr>
            <w:r w:rsidRPr="001E1A2C">
              <w:rPr>
                <w:rFonts w:cs="Arial"/>
                <w:b/>
                <w:sz w:val="18"/>
                <w:szCs w:val="18"/>
              </w:rPr>
              <w:t> </w:t>
            </w:r>
          </w:p>
        </w:tc>
      </w:tr>
    </w:tbl>
    <w:p w14:paraId="30582072" w14:textId="77777777" w:rsidR="00C94778" w:rsidRPr="00C935A5" w:rsidRDefault="00C94778" w:rsidP="00FF36E8">
      <w:pPr>
        <w:spacing w:before="40" w:after="20"/>
        <w:rPr>
          <w:rFonts w:cs="Arial"/>
          <w:sz w:val="18"/>
          <w:szCs w:val="18"/>
        </w:rPr>
      </w:pPr>
    </w:p>
    <w:p w14:paraId="21D284C7" w14:textId="238A3D56" w:rsidR="00967D17" w:rsidRPr="00C935A5" w:rsidRDefault="00967D17" w:rsidP="00967D17">
      <w:pPr>
        <w:spacing w:before="40" w:after="20"/>
        <w:rPr>
          <w:rFonts w:cs="Arial"/>
          <w:i/>
          <w:sz w:val="16"/>
          <w:szCs w:val="16"/>
        </w:rPr>
      </w:pPr>
      <w:r w:rsidRPr="00CF4B38">
        <w:rPr>
          <w:rFonts w:cs="Arial"/>
          <w:i/>
          <w:sz w:val="16"/>
          <w:szCs w:val="16"/>
        </w:rPr>
        <w:t xml:space="preserve">* </w:t>
      </w:r>
      <w:r w:rsidR="007041FA" w:rsidRPr="00CF4B38">
        <w:rPr>
          <w:rFonts w:cs="Arial"/>
          <w:i/>
          <w:sz w:val="16"/>
          <w:szCs w:val="16"/>
        </w:rPr>
        <w:t>Modified Population - adjusted by two-thirds vacancy rate to take account of part-time residents</w:t>
      </w:r>
      <w:r w:rsidRPr="00CF4B38">
        <w:rPr>
          <w:rFonts w:cs="Arial"/>
          <w:i/>
          <w:sz w:val="16"/>
          <w:szCs w:val="16"/>
        </w:rPr>
        <w:t>.</w:t>
      </w:r>
      <w:r w:rsidRPr="00C935A5">
        <w:rPr>
          <w:rFonts w:cs="Arial"/>
          <w:i/>
          <w:sz w:val="16"/>
          <w:szCs w:val="16"/>
        </w:rPr>
        <w:t xml:space="preserve">  </w:t>
      </w:r>
    </w:p>
    <w:p w14:paraId="46E35498" w14:textId="77777777" w:rsidR="007F70F1" w:rsidRPr="00C935A5" w:rsidRDefault="007F70F1" w:rsidP="00FF36E8">
      <w:pPr>
        <w:spacing w:before="40" w:after="20"/>
        <w:rPr>
          <w:rFonts w:cs="Arial"/>
          <w:sz w:val="18"/>
          <w:szCs w:val="18"/>
        </w:rPr>
      </w:pPr>
    </w:p>
    <w:p w14:paraId="1A311C72" w14:textId="77777777" w:rsidR="00C94778" w:rsidRPr="00C935A5" w:rsidRDefault="00C94778" w:rsidP="00FF36E8">
      <w:pPr>
        <w:spacing w:before="40" w:after="20"/>
        <w:rPr>
          <w:rFonts w:cs="Arial"/>
          <w:sz w:val="18"/>
          <w:szCs w:val="18"/>
        </w:rPr>
      </w:pPr>
    </w:p>
    <w:p w14:paraId="691CF0FE"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1656273A" w14:textId="1725A7CB" w:rsidR="00C94778" w:rsidRPr="00C935A5" w:rsidRDefault="00CE4507" w:rsidP="004825F5">
      <w:pPr>
        <w:pStyle w:val="VGC-Head10"/>
      </w:pPr>
      <w:r w:rsidRPr="00C935A5">
        <w:t>Appendix 4</w:t>
      </w:r>
      <w:r w:rsidR="006E50A4" w:rsidRPr="00C935A5">
        <w:tab/>
      </w:r>
      <w:r w:rsidR="006621F3">
        <w:t>2024-25</w:t>
      </w:r>
      <w:r w:rsidR="00A97ABE" w:rsidRPr="00C935A5">
        <w:t xml:space="preserve"> </w:t>
      </w:r>
      <w:r w:rsidR="006E50A4" w:rsidRPr="00C935A5">
        <w:t xml:space="preserve">General Purpose Grants </w:t>
      </w:r>
    </w:p>
    <w:p w14:paraId="022BA594" w14:textId="77777777" w:rsidR="00C94778" w:rsidRPr="00C935A5" w:rsidRDefault="00CE520A" w:rsidP="004825F5">
      <w:pPr>
        <w:pStyle w:val="VGC-Head2"/>
      </w:pPr>
      <w:r w:rsidRPr="00C935A5">
        <w:t xml:space="preserve">C.  </w:t>
      </w:r>
      <w:r w:rsidR="00C94778" w:rsidRPr="00C935A5">
        <w:t>Cost Adjustors – Raw Data</w:t>
      </w:r>
    </w:p>
    <w:p w14:paraId="5F7BD98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C935A5" w14:paraId="358C5050" w14:textId="77777777" w:rsidTr="00A07944">
        <w:tc>
          <w:tcPr>
            <w:tcW w:w="2268" w:type="dxa"/>
            <w:tcBorders>
              <w:top w:val="nil"/>
              <w:left w:val="nil"/>
              <w:bottom w:val="nil"/>
              <w:right w:val="single" w:sz="18" w:space="0" w:color="B4B432"/>
            </w:tcBorders>
            <w:shd w:val="clear" w:color="auto" w:fill="auto"/>
            <w:vAlign w:val="bottom"/>
          </w:tcPr>
          <w:p w14:paraId="2D5439A8" w14:textId="77777777" w:rsidR="007613F5" w:rsidRPr="00C935A5" w:rsidRDefault="007613F5" w:rsidP="008001AD">
            <w:pPr>
              <w:spacing w:before="40" w:after="20"/>
              <w:jc w:val="center"/>
              <w:rPr>
                <w:rFonts w:cs="Arial"/>
                <w:sz w:val="18"/>
                <w:szCs w:val="18"/>
              </w:rPr>
            </w:pPr>
          </w:p>
        </w:tc>
        <w:tc>
          <w:tcPr>
            <w:tcW w:w="2836" w:type="dxa"/>
            <w:gridSpan w:val="2"/>
            <w:tcBorders>
              <w:top w:val="nil"/>
              <w:left w:val="single" w:sz="18" w:space="0" w:color="B4B432"/>
              <w:bottom w:val="single" w:sz="8" w:space="0" w:color="B4B432"/>
              <w:right w:val="nil"/>
            </w:tcBorders>
            <w:shd w:val="clear" w:color="auto" w:fill="auto"/>
            <w:vAlign w:val="bottom"/>
          </w:tcPr>
          <w:p w14:paraId="13349BF4" w14:textId="0191C2F9" w:rsidR="007613F5" w:rsidRPr="00C935A5" w:rsidRDefault="007613F5" w:rsidP="008001AD">
            <w:pPr>
              <w:spacing w:before="40" w:after="20"/>
              <w:jc w:val="center"/>
              <w:rPr>
                <w:rFonts w:cs="Arial"/>
                <w:b/>
                <w:sz w:val="18"/>
                <w:szCs w:val="18"/>
              </w:rPr>
            </w:pPr>
            <w:r w:rsidRPr="00C935A5">
              <w:rPr>
                <w:rFonts w:cs="Arial"/>
                <w:b/>
                <w:sz w:val="18"/>
                <w:szCs w:val="18"/>
              </w:rPr>
              <w:t>Aged Pensioners</w:t>
            </w:r>
            <w:r w:rsidR="00B23A90" w:rsidRPr="00C935A5">
              <w:rPr>
                <w:rFonts w:cs="Arial"/>
                <w:b/>
                <w:sz w:val="18"/>
                <w:szCs w:val="18"/>
              </w:rPr>
              <w:t xml:space="preserve"> </w:t>
            </w:r>
          </w:p>
        </w:tc>
        <w:tc>
          <w:tcPr>
            <w:tcW w:w="170" w:type="dxa"/>
            <w:vMerge w:val="restart"/>
            <w:tcBorders>
              <w:top w:val="nil"/>
              <w:left w:val="nil"/>
              <w:bottom w:val="single" w:sz="8" w:space="0" w:color="B4B432"/>
              <w:right w:val="nil"/>
            </w:tcBorders>
            <w:vAlign w:val="bottom"/>
          </w:tcPr>
          <w:p w14:paraId="644FA2C6" w14:textId="77777777" w:rsidR="007613F5" w:rsidRPr="00C935A5" w:rsidRDefault="007613F5" w:rsidP="008001AD">
            <w:pPr>
              <w:spacing w:before="40" w:after="20"/>
              <w:jc w:val="center"/>
              <w:rPr>
                <w:rFonts w:cs="Arial"/>
                <w:b/>
                <w:sz w:val="18"/>
                <w:szCs w:val="18"/>
              </w:rPr>
            </w:pPr>
          </w:p>
        </w:tc>
        <w:tc>
          <w:tcPr>
            <w:tcW w:w="1418" w:type="dxa"/>
            <w:tcBorders>
              <w:top w:val="nil"/>
              <w:left w:val="nil"/>
              <w:bottom w:val="single" w:sz="8" w:space="0" w:color="B4B432"/>
              <w:right w:val="nil"/>
            </w:tcBorders>
            <w:shd w:val="clear" w:color="auto" w:fill="auto"/>
            <w:vAlign w:val="bottom"/>
          </w:tcPr>
          <w:p w14:paraId="5E247C8A" w14:textId="4FF16C66" w:rsidR="007613F5" w:rsidRPr="00C935A5" w:rsidRDefault="007613F5" w:rsidP="008001AD">
            <w:pPr>
              <w:spacing w:before="40" w:after="20"/>
              <w:jc w:val="center"/>
              <w:rPr>
                <w:rFonts w:cs="Arial"/>
                <w:b/>
                <w:sz w:val="18"/>
                <w:szCs w:val="18"/>
              </w:rPr>
            </w:pPr>
            <w:r w:rsidRPr="00C935A5">
              <w:rPr>
                <w:rFonts w:cs="Arial"/>
                <w:b/>
                <w:sz w:val="18"/>
                <w:szCs w:val="18"/>
              </w:rPr>
              <w:t xml:space="preserve">Economies </w:t>
            </w:r>
            <w:r w:rsidRPr="00C935A5">
              <w:rPr>
                <w:rFonts w:cs="Arial"/>
                <w:b/>
                <w:sz w:val="18"/>
                <w:szCs w:val="18"/>
              </w:rPr>
              <w:br/>
              <w:t>of Scale</w:t>
            </w:r>
            <w:r w:rsidR="00B23A90" w:rsidRPr="00C935A5">
              <w:rPr>
                <w:rFonts w:cs="Arial"/>
                <w:b/>
                <w:sz w:val="18"/>
                <w:szCs w:val="18"/>
              </w:rPr>
              <w:t xml:space="preserve"> </w:t>
            </w:r>
          </w:p>
        </w:tc>
        <w:tc>
          <w:tcPr>
            <w:tcW w:w="170" w:type="dxa"/>
            <w:vMerge w:val="restart"/>
            <w:tcBorders>
              <w:top w:val="nil"/>
              <w:left w:val="nil"/>
              <w:bottom w:val="single" w:sz="8" w:space="0" w:color="B4B432"/>
              <w:right w:val="nil"/>
            </w:tcBorders>
            <w:vAlign w:val="bottom"/>
          </w:tcPr>
          <w:p w14:paraId="38CAA894" w14:textId="77777777" w:rsidR="007613F5" w:rsidRPr="00C935A5" w:rsidRDefault="007613F5" w:rsidP="008001AD">
            <w:pPr>
              <w:spacing w:before="40" w:after="20"/>
              <w:jc w:val="center"/>
              <w:rPr>
                <w:rFonts w:cs="Arial"/>
                <w:b/>
                <w:sz w:val="18"/>
                <w:szCs w:val="18"/>
              </w:rPr>
            </w:pPr>
          </w:p>
        </w:tc>
        <w:tc>
          <w:tcPr>
            <w:tcW w:w="1418" w:type="dxa"/>
            <w:vMerge w:val="restart"/>
            <w:tcBorders>
              <w:top w:val="nil"/>
              <w:left w:val="nil"/>
              <w:bottom w:val="single" w:sz="8" w:space="0" w:color="B4B432"/>
              <w:right w:val="nil"/>
            </w:tcBorders>
            <w:vAlign w:val="bottom"/>
          </w:tcPr>
          <w:p w14:paraId="51B20590" w14:textId="7BD869C2" w:rsidR="007613F5" w:rsidRPr="00C935A5" w:rsidRDefault="007613F5" w:rsidP="008001AD">
            <w:pPr>
              <w:spacing w:before="40" w:after="20"/>
              <w:jc w:val="center"/>
              <w:rPr>
                <w:rFonts w:cs="Arial"/>
                <w:b/>
                <w:sz w:val="18"/>
                <w:szCs w:val="18"/>
              </w:rPr>
            </w:pPr>
            <w:r w:rsidRPr="00C935A5">
              <w:rPr>
                <w:rFonts w:cs="Arial"/>
                <w:b/>
                <w:sz w:val="18"/>
                <w:szCs w:val="18"/>
              </w:rPr>
              <w:t>Environment</w:t>
            </w:r>
            <w:r w:rsidR="006B574F" w:rsidRPr="00C935A5">
              <w:rPr>
                <w:rFonts w:cs="Arial"/>
                <w:b/>
                <w:sz w:val="18"/>
                <w:szCs w:val="18"/>
              </w:rPr>
              <w:t>al</w:t>
            </w:r>
            <w:r w:rsidRPr="00C935A5">
              <w:rPr>
                <w:rFonts w:cs="Arial"/>
                <w:b/>
                <w:sz w:val="18"/>
                <w:szCs w:val="18"/>
              </w:rPr>
              <w:br/>
              <w:t xml:space="preserve">Risk </w:t>
            </w:r>
            <w:r w:rsidR="006B574F" w:rsidRPr="00C935A5">
              <w:rPr>
                <w:rFonts w:cs="Arial"/>
                <w:b/>
                <w:sz w:val="18"/>
                <w:szCs w:val="18"/>
              </w:rPr>
              <w:br/>
            </w:r>
            <w:r w:rsidR="006B574F" w:rsidRPr="00C935A5">
              <w:rPr>
                <w:rFonts w:cs="Arial"/>
                <w:b/>
                <w:sz w:val="16"/>
                <w:szCs w:val="16"/>
              </w:rPr>
              <w:t>(Fire &amp; Flood)</w:t>
            </w:r>
            <w:r w:rsidR="006D721B" w:rsidRPr="00C935A5">
              <w:rPr>
                <w:rFonts w:cs="Arial"/>
                <w:b/>
                <w:sz w:val="18"/>
                <w:szCs w:val="18"/>
              </w:rPr>
              <w:br/>
            </w:r>
            <w:r w:rsidRPr="00C935A5">
              <w:rPr>
                <w:rFonts w:cs="Arial"/>
                <w:b/>
                <w:sz w:val="18"/>
                <w:szCs w:val="18"/>
              </w:rPr>
              <w:t>Rating</w:t>
            </w:r>
            <w:r w:rsidR="00B23A90" w:rsidRPr="00C935A5">
              <w:rPr>
                <w:rFonts w:cs="Arial"/>
                <w:b/>
                <w:sz w:val="18"/>
                <w:szCs w:val="18"/>
              </w:rPr>
              <w:t xml:space="preserve"> </w:t>
            </w:r>
          </w:p>
        </w:tc>
      </w:tr>
      <w:tr w:rsidR="00A32B54" w:rsidRPr="00C935A5" w14:paraId="6FD0CB05" w14:textId="77777777" w:rsidTr="00A07944">
        <w:tc>
          <w:tcPr>
            <w:tcW w:w="2268" w:type="dxa"/>
            <w:tcBorders>
              <w:top w:val="nil"/>
              <w:left w:val="nil"/>
              <w:bottom w:val="nil"/>
              <w:right w:val="single" w:sz="18" w:space="0" w:color="B4B432"/>
            </w:tcBorders>
            <w:shd w:val="clear" w:color="auto" w:fill="auto"/>
            <w:vAlign w:val="bottom"/>
          </w:tcPr>
          <w:p w14:paraId="62F1CF39" w14:textId="77777777" w:rsidR="00A32B54" w:rsidRPr="00C935A5" w:rsidRDefault="00A32B54" w:rsidP="008001AD">
            <w:pPr>
              <w:spacing w:before="40" w:after="20"/>
              <w:jc w:val="center"/>
              <w:rPr>
                <w:rFonts w:cs="Arial"/>
                <w:sz w:val="18"/>
                <w:szCs w:val="18"/>
              </w:rPr>
            </w:pPr>
          </w:p>
        </w:tc>
        <w:tc>
          <w:tcPr>
            <w:tcW w:w="1418" w:type="dxa"/>
            <w:tcBorders>
              <w:top w:val="single" w:sz="8" w:space="0" w:color="B4B432"/>
              <w:left w:val="single" w:sz="18" w:space="0" w:color="B4B432"/>
              <w:bottom w:val="single" w:sz="8" w:space="0" w:color="B4B432"/>
              <w:right w:val="nil"/>
            </w:tcBorders>
            <w:shd w:val="clear" w:color="auto" w:fill="auto"/>
            <w:vAlign w:val="bottom"/>
          </w:tcPr>
          <w:p w14:paraId="71A7A674" w14:textId="77777777" w:rsidR="00A32B54" w:rsidRPr="00C935A5" w:rsidRDefault="00A32B54"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B4B432"/>
              <w:left w:val="nil"/>
              <w:bottom w:val="single" w:sz="8" w:space="0" w:color="B4B432"/>
              <w:right w:val="nil"/>
            </w:tcBorders>
            <w:shd w:val="clear" w:color="auto" w:fill="auto"/>
            <w:vAlign w:val="bottom"/>
          </w:tcPr>
          <w:p w14:paraId="47A9ADCC" w14:textId="3F68EB54" w:rsidR="00A32B54" w:rsidRPr="00C935A5" w:rsidRDefault="00A32B54" w:rsidP="005D04BF">
            <w:pPr>
              <w:spacing w:before="40" w:after="20"/>
              <w:jc w:val="center"/>
              <w:rPr>
                <w:rFonts w:cs="Arial"/>
                <w:sz w:val="16"/>
                <w:szCs w:val="16"/>
              </w:rPr>
            </w:pPr>
            <w:r w:rsidRPr="00C935A5">
              <w:rPr>
                <w:rFonts w:cs="Arial"/>
                <w:sz w:val="16"/>
                <w:szCs w:val="16"/>
              </w:rPr>
              <w:t>No./ Pop &gt;60</w:t>
            </w:r>
            <w:r w:rsidRPr="00C935A5">
              <w:rPr>
                <w:rFonts w:cs="Arial"/>
                <w:sz w:val="16"/>
                <w:szCs w:val="16"/>
              </w:rPr>
              <w:br/>
              <w:t>+Disabled</w:t>
            </w:r>
            <w:r w:rsidR="00D818D2" w:rsidRPr="00C935A5">
              <w:rPr>
                <w:rFonts w:cs="Arial"/>
                <w:sz w:val="16"/>
                <w:szCs w:val="16"/>
              </w:rPr>
              <w:t xml:space="preserve"> </w:t>
            </w:r>
            <w:r w:rsidR="005D04BF" w:rsidRPr="00C935A5">
              <w:rPr>
                <w:rFonts w:cs="Arial"/>
                <w:sz w:val="16"/>
                <w:szCs w:val="16"/>
              </w:rPr>
              <w:t>+</w:t>
            </w:r>
            <w:r w:rsidRPr="00C935A5">
              <w:rPr>
                <w:rFonts w:cs="Arial"/>
                <w:sz w:val="16"/>
                <w:szCs w:val="16"/>
              </w:rPr>
              <w:t xml:space="preserve">Carers </w:t>
            </w:r>
            <w:r w:rsidRPr="00C935A5">
              <w:rPr>
                <w:rFonts w:cs="Arial"/>
                <w:sz w:val="16"/>
                <w:szCs w:val="16"/>
              </w:rPr>
              <w:br/>
              <w:t>(%)</w:t>
            </w:r>
          </w:p>
        </w:tc>
        <w:tc>
          <w:tcPr>
            <w:tcW w:w="170" w:type="dxa"/>
            <w:vMerge/>
            <w:tcBorders>
              <w:top w:val="single" w:sz="8" w:space="0" w:color="B4B432"/>
              <w:left w:val="nil"/>
              <w:bottom w:val="single" w:sz="8" w:space="0" w:color="B4B432"/>
              <w:right w:val="nil"/>
            </w:tcBorders>
            <w:vAlign w:val="bottom"/>
          </w:tcPr>
          <w:p w14:paraId="537D361D" w14:textId="77777777" w:rsidR="00A32B54" w:rsidRPr="00C935A5" w:rsidRDefault="00A32B54" w:rsidP="008001AD">
            <w:pPr>
              <w:spacing w:before="40" w:after="20"/>
              <w:jc w:val="center"/>
              <w:rPr>
                <w:rFonts w:cs="Arial"/>
                <w:sz w:val="16"/>
                <w:szCs w:val="16"/>
              </w:rPr>
            </w:pPr>
          </w:p>
        </w:tc>
        <w:tc>
          <w:tcPr>
            <w:tcW w:w="1418" w:type="dxa"/>
            <w:tcBorders>
              <w:top w:val="single" w:sz="8" w:space="0" w:color="B4B432"/>
              <w:left w:val="nil"/>
              <w:bottom w:val="single" w:sz="8" w:space="0" w:color="B4B432"/>
              <w:right w:val="nil"/>
            </w:tcBorders>
            <w:shd w:val="clear" w:color="auto" w:fill="auto"/>
            <w:vAlign w:val="bottom"/>
          </w:tcPr>
          <w:p w14:paraId="0591C98F" w14:textId="78B94BF3" w:rsidR="00A32B54" w:rsidRPr="00C935A5" w:rsidRDefault="00A32B54"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6621F3">
              <w:rPr>
                <w:rFonts w:cs="Arial"/>
                <w:sz w:val="16"/>
                <w:szCs w:val="16"/>
              </w:rPr>
              <w:t>June 2023</w:t>
            </w:r>
          </w:p>
        </w:tc>
        <w:tc>
          <w:tcPr>
            <w:tcW w:w="170" w:type="dxa"/>
            <w:vMerge/>
            <w:tcBorders>
              <w:top w:val="single" w:sz="8" w:space="0" w:color="B4B432"/>
              <w:left w:val="nil"/>
              <w:bottom w:val="single" w:sz="8" w:space="0" w:color="B4B432"/>
              <w:right w:val="nil"/>
            </w:tcBorders>
            <w:vAlign w:val="bottom"/>
          </w:tcPr>
          <w:p w14:paraId="44EE3051" w14:textId="77777777" w:rsidR="00A32B54" w:rsidRPr="00C935A5" w:rsidRDefault="00A32B54" w:rsidP="008001AD">
            <w:pPr>
              <w:spacing w:before="40" w:after="20"/>
              <w:jc w:val="center"/>
              <w:rPr>
                <w:rFonts w:cs="Arial"/>
                <w:sz w:val="16"/>
                <w:szCs w:val="16"/>
              </w:rPr>
            </w:pPr>
          </w:p>
        </w:tc>
        <w:tc>
          <w:tcPr>
            <w:tcW w:w="1418" w:type="dxa"/>
            <w:vMerge/>
            <w:tcBorders>
              <w:top w:val="single" w:sz="8" w:space="0" w:color="B4B432"/>
              <w:left w:val="nil"/>
              <w:bottom w:val="single" w:sz="8" w:space="0" w:color="B4B432"/>
              <w:right w:val="nil"/>
            </w:tcBorders>
            <w:vAlign w:val="bottom"/>
          </w:tcPr>
          <w:p w14:paraId="00C06434" w14:textId="77777777" w:rsidR="00A32B54" w:rsidRPr="00C935A5" w:rsidRDefault="00A32B54" w:rsidP="008001AD">
            <w:pPr>
              <w:spacing w:before="40" w:after="20"/>
              <w:jc w:val="center"/>
              <w:rPr>
                <w:rFonts w:cs="Arial"/>
                <w:sz w:val="16"/>
                <w:szCs w:val="16"/>
              </w:rPr>
            </w:pPr>
          </w:p>
        </w:tc>
      </w:tr>
      <w:tr w:rsidR="00B57B16" w:rsidRPr="00B57B16" w14:paraId="2D780124" w14:textId="77777777" w:rsidTr="00A07944">
        <w:tc>
          <w:tcPr>
            <w:tcW w:w="2268" w:type="dxa"/>
            <w:tcBorders>
              <w:top w:val="nil"/>
              <w:left w:val="nil"/>
              <w:bottom w:val="nil"/>
              <w:right w:val="single" w:sz="18" w:space="0" w:color="B4B432"/>
            </w:tcBorders>
            <w:shd w:val="clear" w:color="auto" w:fill="auto"/>
            <w:vAlign w:val="center"/>
          </w:tcPr>
          <w:p w14:paraId="38097E7F" w14:textId="77777777" w:rsidR="00B57B16" w:rsidRPr="00C935A5" w:rsidRDefault="00B57B16" w:rsidP="00B57B16">
            <w:pPr>
              <w:spacing w:before="40" w:after="40"/>
              <w:rPr>
                <w:rFonts w:cs="Arial"/>
                <w:sz w:val="18"/>
                <w:szCs w:val="18"/>
              </w:rPr>
            </w:pPr>
          </w:p>
        </w:tc>
        <w:tc>
          <w:tcPr>
            <w:tcW w:w="1418" w:type="dxa"/>
            <w:tcBorders>
              <w:top w:val="single" w:sz="8" w:space="0" w:color="B4B432"/>
              <w:left w:val="single" w:sz="18" w:space="0" w:color="B4B432"/>
              <w:bottom w:val="nil"/>
              <w:right w:val="nil"/>
            </w:tcBorders>
            <w:shd w:val="clear" w:color="auto" w:fill="auto"/>
          </w:tcPr>
          <w:p w14:paraId="5F46A0EE" w14:textId="3E04E194"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3398BFA6" w14:textId="3C195105" w:rsidR="00B57B16" w:rsidRPr="00C935A5" w:rsidRDefault="00B57B16" w:rsidP="00B57B16">
            <w:pPr>
              <w:spacing w:before="40" w:after="20"/>
              <w:jc w:val="center"/>
              <w:rPr>
                <w:rFonts w:cs="Arial"/>
                <w:sz w:val="18"/>
                <w:szCs w:val="18"/>
              </w:rPr>
            </w:pPr>
          </w:p>
        </w:tc>
        <w:tc>
          <w:tcPr>
            <w:tcW w:w="170" w:type="dxa"/>
            <w:tcBorders>
              <w:top w:val="single" w:sz="8" w:space="0" w:color="B4B432"/>
              <w:left w:val="nil"/>
              <w:bottom w:val="nil"/>
              <w:right w:val="nil"/>
            </w:tcBorders>
          </w:tcPr>
          <w:p w14:paraId="05FD2072" w14:textId="4DB1E133"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5AD2606C" w14:textId="6502F885" w:rsidR="00B57B16" w:rsidRPr="00C935A5" w:rsidRDefault="00B57B16" w:rsidP="00B57B16">
            <w:pPr>
              <w:spacing w:before="40" w:after="20"/>
              <w:jc w:val="right"/>
              <w:rPr>
                <w:rFonts w:cs="Arial"/>
                <w:sz w:val="18"/>
                <w:szCs w:val="18"/>
              </w:rPr>
            </w:pPr>
          </w:p>
        </w:tc>
        <w:tc>
          <w:tcPr>
            <w:tcW w:w="170" w:type="dxa"/>
            <w:tcBorders>
              <w:top w:val="single" w:sz="8" w:space="0" w:color="B4B432"/>
              <w:left w:val="nil"/>
              <w:bottom w:val="nil"/>
              <w:right w:val="nil"/>
            </w:tcBorders>
          </w:tcPr>
          <w:p w14:paraId="53C9F31D" w14:textId="36EE0A03"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tcPr>
          <w:p w14:paraId="05807E40" w14:textId="7745417B" w:rsidR="00B57B16" w:rsidRPr="00C935A5" w:rsidRDefault="00B57B16" w:rsidP="00B57B16">
            <w:pPr>
              <w:spacing w:before="40" w:after="20"/>
              <w:jc w:val="right"/>
              <w:rPr>
                <w:rFonts w:cs="Arial"/>
                <w:sz w:val="18"/>
                <w:szCs w:val="18"/>
              </w:rPr>
            </w:pPr>
          </w:p>
        </w:tc>
      </w:tr>
      <w:tr w:rsidR="001E1A2C" w:rsidRPr="001E1A2C" w14:paraId="283FC65C" w14:textId="77777777" w:rsidTr="00F24159">
        <w:tc>
          <w:tcPr>
            <w:tcW w:w="2268" w:type="dxa"/>
            <w:tcBorders>
              <w:top w:val="nil"/>
              <w:left w:val="nil"/>
              <w:bottom w:val="nil"/>
              <w:right w:val="single" w:sz="18" w:space="0" w:color="B4B432"/>
            </w:tcBorders>
            <w:shd w:val="clear" w:color="auto" w:fill="auto"/>
            <w:vAlign w:val="center"/>
          </w:tcPr>
          <w:p w14:paraId="6FD09C24" w14:textId="77777777" w:rsidR="001E1A2C" w:rsidRPr="00C935A5" w:rsidRDefault="001E1A2C" w:rsidP="001E1A2C">
            <w:pPr>
              <w:spacing w:before="40" w:after="40"/>
              <w:rPr>
                <w:rFonts w:cs="Arial"/>
                <w:sz w:val="18"/>
                <w:szCs w:val="18"/>
              </w:rPr>
            </w:pPr>
            <w:r w:rsidRPr="00C935A5">
              <w:rPr>
                <w:rFonts w:cs="Arial"/>
                <w:sz w:val="18"/>
                <w:szCs w:val="18"/>
              </w:rPr>
              <w:t>Alpine S</w:t>
            </w:r>
          </w:p>
        </w:tc>
        <w:tc>
          <w:tcPr>
            <w:tcW w:w="1418" w:type="dxa"/>
            <w:tcBorders>
              <w:top w:val="nil"/>
              <w:left w:val="single" w:sz="18" w:space="0" w:color="B4B432"/>
              <w:bottom w:val="nil"/>
              <w:right w:val="nil"/>
            </w:tcBorders>
            <w:shd w:val="clear" w:color="auto" w:fill="auto"/>
            <w:vAlign w:val="bottom"/>
          </w:tcPr>
          <w:p w14:paraId="3102F7A8" w14:textId="2438570D" w:rsidR="001E1A2C" w:rsidRPr="00C935A5" w:rsidRDefault="001E1A2C" w:rsidP="001E1A2C">
            <w:pPr>
              <w:spacing w:before="40" w:after="20"/>
              <w:jc w:val="right"/>
              <w:rPr>
                <w:rFonts w:cs="Arial"/>
                <w:sz w:val="18"/>
                <w:szCs w:val="18"/>
              </w:rPr>
            </w:pPr>
            <w:r w:rsidRPr="001E1A2C">
              <w:rPr>
                <w:rFonts w:cs="Arial"/>
                <w:sz w:val="18"/>
                <w:szCs w:val="18"/>
              </w:rPr>
              <w:t>1,915</w:t>
            </w:r>
          </w:p>
        </w:tc>
        <w:tc>
          <w:tcPr>
            <w:tcW w:w="1418" w:type="dxa"/>
            <w:tcBorders>
              <w:top w:val="nil"/>
              <w:left w:val="nil"/>
              <w:bottom w:val="nil"/>
              <w:right w:val="nil"/>
            </w:tcBorders>
            <w:shd w:val="clear" w:color="auto" w:fill="auto"/>
            <w:vAlign w:val="bottom"/>
          </w:tcPr>
          <w:p w14:paraId="59E3B522" w14:textId="20705655" w:rsidR="001E1A2C" w:rsidRPr="00C935A5" w:rsidRDefault="001E1A2C" w:rsidP="001E1A2C">
            <w:pPr>
              <w:spacing w:before="40" w:after="20"/>
              <w:jc w:val="center"/>
              <w:rPr>
                <w:rFonts w:cs="Arial"/>
                <w:sz w:val="18"/>
                <w:szCs w:val="18"/>
              </w:rPr>
            </w:pPr>
            <w:r w:rsidRPr="001E1A2C">
              <w:rPr>
                <w:rFonts w:cs="Arial"/>
                <w:sz w:val="18"/>
                <w:szCs w:val="18"/>
              </w:rPr>
              <w:t>36.4</w:t>
            </w:r>
          </w:p>
        </w:tc>
        <w:tc>
          <w:tcPr>
            <w:tcW w:w="170" w:type="dxa"/>
            <w:tcBorders>
              <w:top w:val="nil"/>
              <w:left w:val="nil"/>
              <w:bottom w:val="nil"/>
              <w:right w:val="nil"/>
            </w:tcBorders>
            <w:vAlign w:val="bottom"/>
          </w:tcPr>
          <w:p w14:paraId="0FA8AFAC" w14:textId="7BA67AFC"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568168D" w14:textId="10ACAEBC" w:rsidR="001E1A2C" w:rsidRPr="00C935A5" w:rsidRDefault="001E1A2C" w:rsidP="001E1A2C">
            <w:pPr>
              <w:spacing w:before="40" w:after="20"/>
              <w:jc w:val="right"/>
              <w:rPr>
                <w:rFonts w:cs="Arial"/>
                <w:sz w:val="18"/>
                <w:szCs w:val="18"/>
              </w:rPr>
            </w:pPr>
            <w:r w:rsidRPr="001E1A2C">
              <w:rPr>
                <w:rFonts w:cs="Arial"/>
                <w:sz w:val="18"/>
                <w:szCs w:val="18"/>
              </w:rPr>
              <w:t>13,578</w:t>
            </w:r>
          </w:p>
        </w:tc>
        <w:tc>
          <w:tcPr>
            <w:tcW w:w="170" w:type="dxa"/>
            <w:tcBorders>
              <w:top w:val="nil"/>
              <w:left w:val="nil"/>
              <w:bottom w:val="nil"/>
              <w:right w:val="nil"/>
            </w:tcBorders>
            <w:vAlign w:val="bottom"/>
          </w:tcPr>
          <w:p w14:paraId="1535FA7D" w14:textId="4BB80A15"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2D74A07" w14:textId="6E67B2C6" w:rsidR="001E1A2C" w:rsidRPr="00C935A5" w:rsidRDefault="001E1A2C" w:rsidP="001E1A2C">
            <w:pPr>
              <w:spacing w:before="40" w:after="20"/>
              <w:jc w:val="right"/>
              <w:rPr>
                <w:rFonts w:cs="Arial"/>
                <w:sz w:val="18"/>
                <w:szCs w:val="18"/>
              </w:rPr>
            </w:pPr>
            <w:r w:rsidRPr="001E1A2C">
              <w:rPr>
                <w:rFonts w:cs="Arial"/>
                <w:sz w:val="18"/>
                <w:szCs w:val="18"/>
              </w:rPr>
              <w:t>45.7</w:t>
            </w:r>
          </w:p>
        </w:tc>
      </w:tr>
      <w:tr w:rsidR="001E1A2C" w:rsidRPr="001E1A2C" w14:paraId="05803D85" w14:textId="77777777" w:rsidTr="00F24159">
        <w:tc>
          <w:tcPr>
            <w:tcW w:w="2268" w:type="dxa"/>
            <w:tcBorders>
              <w:top w:val="nil"/>
              <w:left w:val="nil"/>
              <w:bottom w:val="nil"/>
              <w:right w:val="single" w:sz="18" w:space="0" w:color="B4B432"/>
            </w:tcBorders>
            <w:shd w:val="clear" w:color="auto" w:fill="auto"/>
            <w:vAlign w:val="center"/>
          </w:tcPr>
          <w:p w14:paraId="31A98CC4" w14:textId="77777777" w:rsidR="001E1A2C" w:rsidRPr="00C935A5" w:rsidRDefault="001E1A2C" w:rsidP="001E1A2C">
            <w:pPr>
              <w:spacing w:before="40" w:after="40"/>
              <w:rPr>
                <w:rFonts w:cs="Arial"/>
                <w:sz w:val="18"/>
                <w:szCs w:val="18"/>
              </w:rPr>
            </w:pPr>
            <w:r w:rsidRPr="00C935A5">
              <w:rPr>
                <w:rFonts w:cs="Arial"/>
                <w:sz w:val="18"/>
                <w:szCs w:val="18"/>
              </w:rPr>
              <w:t>Ararat RC</w:t>
            </w:r>
          </w:p>
        </w:tc>
        <w:tc>
          <w:tcPr>
            <w:tcW w:w="1418" w:type="dxa"/>
            <w:tcBorders>
              <w:top w:val="nil"/>
              <w:left w:val="single" w:sz="18" w:space="0" w:color="B4B432"/>
              <w:bottom w:val="nil"/>
              <w:right w:val="nil"/>
            </w:tcBorders>
            <w:shd w:val="clear" w:color="auto" w:fill="auto"/>
            <w:vAlign w:val="bottom"/>
          </w:tcPr>
          <w:p w14:paraId="508A10C5" w14:textId="1B424C65" w:rsidR="001E1A2C" w:rsidRPr="00C935A5" w:rsidRDefault="001E1A2C" w:rsidP="001E1A2C">
            <w:pPr>
              <w:spacing w:before="40" w:after="20"/>
              <w:jc w:val="right"/>
              <w:rPr>
                <w:rFonts w:cs="Arial"/>
                <w:sz w:val="18"/>
                <w:szCs w:val="18"/>
              </w:rPr>
            </w:pPr>
            <w:r w:rsidRPr="001E1A2C">
              <w:rPr>
                <w:rFonts w:cs="Arial"/>
                <w:sz w:val="18"/>
                <w:szCs w:val="18"/>
              </w:rPr>
              <w:t>1,725</w:t>
            </w:r>
          </w:p>
        </w:tc>
        <w:tc>
          <w:tcPr>
            <w:tcW w:w="1418" w:type="dxa"/>
            <w:tcBorders>
              <w:top w:val="nil"/>
              <w:left w:val="nil"/>
              <w:bottom w:val="nil"/>
              <w:right w:val="nil"/>
            </w:tcBorders>
            <w:shd w:val="clear" w:color="auto" w:fill="auto"/>
            <w:vAlign w:val="bottom"/>
          </w:tcPr>
          <w:p w14:paraId="5BB2400A" w14:textId="597978E9" w:rsidR="001E1A2C" w:rsidRPr="00C935A5" w:rsidRDefault="001E1A2C" w:rsidP="001E1A2C">
            <w:pPr>
              <w:spacing w:before="40" w:after="20"/>
              <w:jc w:val="center"/>
              <w:rPr>
                <w:rFonts w:cs="Arial"/>
                <w:sz w:val="18"/>
                <w:szCs w:val="18"/>
              </w:rPr>
            </w:pPr>
            <w:r w:rsidRPr="001E1A2C">
              <w:rPr>
                <w:rFonts w:cs="Arial"/>
                <w:sz w:val="18"/>
                <w:szCs w:val="18"/>
              </w:rPr>
              <w:t>36.2</w:t>
            </w:r>
          </w:p>
        </w:tc>
        <w:tc>
          <w:tcPr>
            <w:tcW w:w="170" w:type="dxa"/>
            <w:tcBorders>
              <w:top w:val="nil"/>
              <w:left w:val="nil"/>
              <w:bottom w:val="nil"/>
              <w:right w:val="nil"/>
            </w:tcBorders>
            <w:vAlign w:val="bottom"/>
          </w:tcPr>
          <w:p w14:paraId="604F9DBE" w14:textId="19913D5E"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9636141" w14:textId="242061A8" w:rsidR="001E1A2C" w:rsidRPr="00C935A5" w:rsidRDefault="001E1A2C" w:rsidP="001E1A2C">
            <w:pPr>
              <w:spacing w:before="40" w:after="20"/>
              <w:jc w:val="right"/>
              <w:rPr>
                <w:rFonts w:cs="Arial"/>
                <w:sz w:val="18"/>
                <w:szCs w:val="18"/>
              </w:rPr>
            </w:pPr>
            <w:r w:rsidRPr="001E1A2C">
              <w:rPr>
                <w:rFonts w:cs="Arial"/>
                <w:sz w:val="18"/>
                <w:szCs w:val="18"/>
              </w:rPr>
              <w:t>11,683</w:t>
            </w:r>
          </w:p>
        </w:tc>
        <w:tc>
          <w:tcPr>
            <w:tcW w:w="170" w:type="dxa"/>
            <w:tcBorders>
              <w:top w:val="nil"/>
              <w:left w:val="nil"/>
              <w:bottom w:val="nil"/>
              <w:right w:val="nil"/>
            </w:tcBorders>
            <w:vAlign w:val="bottom"/>
          </w:tcPr>
          <w:p w14:paraId="2496F5A6" w14:textId="094F29CD"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E5A9E85" w14:textId="3D0340B1" w:rsidR="001E1A2C" w:rsidRPr="00C935A5" w:rsidRDefault="001E1A2C" w:rsidP="001E1A2C">
            <w:pPr>
              <w:spacing w:before="40" w:after="20"/>
              <w:jc w:val="right"/>
              <w:rPr>
                <w:rFonts w:cs="Arial"/>
                <w:sz w:val="18"/>
                <w:szCs w:val="18"/>
              </w:rPr>
            </w:pPr>
            <w:r w:rsidRPr="001E1A2C">
              <w:rPr>
                <w:rFonts w:cs="Arial"/>
                <w:sz w:val="18"/>
                <w:szCs w:val="18"/>
              </w:rPr>
              <w:t>18.3</w:t>
            </w:r>
          </w:p>
        </w:tc>
      </w:tr>
      <w:tr w:rsidR="001E1A2C" w:rsidRPr="001E1A2C" w14:paraId="70E59022" w14:textId="77777777" w:rsidTr="00F24159">
        <w:tc>
          <w:tcPr>
            <w:tcW w:w="2268" w:type="dxa"/>
            <w:tcBorders>
              <w:top w:val="nil"/>
              <w:left w:val="nil"/>
              <w:bottom w:val="nil"/>
              <w:right w:val="single" w:sz="18" w:space="0" w:color="B4B432"/>
            </w:tcBorders>
            <w:shd w:val="clear" w:color="auto" w:fill="auto"/>
            <w:vAlign w:val="center"/>
          </w:tcPr>
          <w:p w14:paraId="23C4CBB1" w14:textId="77777777" w:rsidR="001E1A2C" w:rsidRPr="00C935A5" w:rsidRDefault="001E1A2C" w:rsidP="001E1A2C">
            <w:pPr>
              <w:spacing w:before="40" w:after="40"/>
              <w:rPr>
                <w:rFonts w:cs="Arial"/>
                <w:sz w:val="18"/>
                <w:szCs w:val="18"/>
              </w:rPr>
            </w:pPr>
            <w:r w:rsidRPr="00C935A5">
              <w:rPr>
                <w:rFonts w:cs="Arial"/>
                <w:sz w:val="18"/>
                <w:szCs w:val="18"/>
              </w:rPr>
              <w:t>Ballarat C</w:t>
            </w:r>
          </w:p>
        </w:tc>
        <w:tc>
          <w:tcPr>
            <w:tcW w:w="1418" w:type="dxa"/>
            <w:tcBorders>
              <w:top w:val="nil"/>
              <w:left w:val="single" w:sz="18" w:space="0" w:color="B4B432"/>
              <w:bottom w:val="nil"/>
              <w:right w:val="nil"/>
            </w:tcBorders>
            <w:shd w:val="clear" w:color="auto" w:fill="auto"/>
            <w:vAlign w:val="bottom"/>
          </w:tcPr>
          <w:p w14:paraId="4FC71DDE" w14:textId="40D58803" w:rsidR="001E1A2C" w:rsidRPr="00C935A5" w:rsidRDefault="001E1A2C" w:rsidP="001E1A2C">
            <w:pPr>
              <w:spacing w:before="40" w:after="20"/>
              <w:jc w:val="right"/>
              <w:rPr>
                <w:rFonts w:cs="Arial"/>
                <w:sz w:val="18"/>
                <w:szCs w:val="18"/>
              </w:rPr>
            </w:pPr>
            <w:r w:rsidRPr="001E1A2C">
              <w:rPr>
                <w:rFonts w:cs="Arial"/>
                <w:sz w:val="18"/>
                <w:szCs w:val="18"/>
              </w:rPr>
              <w:t>13,415</w:t>
            </w:r>
          </w:p>
        </w:tc>
        <w:tc>
          <w:tcPr>
            <w:tcW w:w="1418" w:type="dxa"/>
            <w:tcBorders>
              <w:top w:val="nil"/>
              <w:left w:val="nil"/>
              <w:bottom w:val="nil"/>
              <w:right w:val="nil"/>
            </w:tcBorders>
            <w:shd w:val="clear" w:color="auto" w:fill="auto"/>
            <w:vAlign w:val="bottom"/>
          </w:tcPr>
          <w:p w14:paraId="24D19BF3" w14:textId="5ACFC064" w:rsidR="001E1A2C" w:rsidRPr="00C935A5" w:rsidRDefault="001E1A2C" w:rsidP="001E1A2C">
            <w:pPr>
              <w:spacing w:before="40" w:after="20"/>
              <w:jc w:val="center"/>
              <w:rPr>
                <w:rFonts w:cs="Arial"/>
                <w:sz w:val="18"/>
                <w:szCs w:val="18"/>
              </w:rPr>
            </w:pPr>
            <w:r w:rsidRPr="001E1A2C">
              <w:rPr>
                <w:rFonts w:cs="Arial"/>
                <w:sz w:val="18"/>
                <w:szCs w:val="18"/>
              </w:rPr>
              <w:t>35.4</w:t>
            </w:r>
          </w:p>
        </w:tc>
        <w:tc>
          <w:tcPr>
            <w:tcW w:w="170" w:type="dxa"/>
            <w:tcBorders>
              <w:top w:val="nil"/>
              <w:left w:val="nil"/>
              <w:bottom w:val="nil"/>
              <w:right w:val="nil"/>
            </w:tcBorders>
            <w:vAlign w:val="bottom"/>
          </w:tcPr>
          <w:p w14:paraId="18588C00" w14:textId="5BAFF139"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7FFA3DC" w14:textId="6F14AC58" w:rsidR="001E1A2C" w:rsidRPr="00C935A5" w:rsidRDefault="001E1A2C" w:rsidP="001E1A2C">
            <w:pPr>
              <w:spacing w:before="40" w:after="20"/>
              <w:jc w:val="right"/>
              <w:rPr>
                <w:rFonts w:cs="Arial"/>
                <w:sz w:val="18"/>
                <w:szCs w:val="18"/>
              </w:rPr>
            </w:pPr>
            <w:r w:rsidRPr="001E1A2C">
              <w:rPr>
                <w:rFonts w:cs="Arial"/>
                <w:sz w:val="18"/>
                <w:szCs w:val="18"/>
              </w:rPr>
              <w:t>118,137</w:t>
            </w:r>
          </w:p>
        </w:tc>
        <w:tc>
          <w:tcPr>
            <w:tcW w:w="170" w:type="dxa"/>
            <w:tcBorders>
              <w:top w:val="nil"/>
              <w:left w:val="nil"/>
              <w:bottom w:val="nil"/>
              <w:right w:val="nil"/>
            </w:tcBorders>
            <w:vAlign w:val="bottom"/>
          </w:tcPr>
          <w:p w14:paraId="453DE9D1" w14:textId="07249B0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33FC7EC" w14:textId="225BA36D" w:rsidR="001E1A2C" w:rsidRPr="00C935A5" w:rsidRDefault="001E1A2C" w:rsidP="001E1A2C">
            <w:pPr>
              <w:spacing w:before="40" w:after="20"/>
              <w:jc w:val="right"/>
              <w:rPr>
                <w:rFonts w:cs="Arial"/>
                <w:sz w:val="18"/>
                <w:szCs w:val="18"/>
              </w:rPr>
            </w:pPr>
            <w:r w:rsidRPr="001E1A2C">
              <w:rPr>
                <w:rFonts w:cs="Arial"/>
                <w:sz w:val="18"/>
                <w:szCs w:val="18"/>
              </w:rPr>
              <w:t>15.3</w:t>
            </w:r>
          </w:p>
        </w:tc>
      </w:tr>
      <w:tr w:rsidR="001E1A2C" w:rsidRPr="001E1A2C" w14:paraId="7B6C246F" w14:textId="77777777" w:rsidTr="00F24159">
        <w:tc>
          <w:tcPr>
            <w:tcW w:w="2268" w:type="dxa"/>
            <w:tcBorders>
              <w:top w:val="nil"/>
              <w:left w:val="nil"/>
              <w:bottom w:val="nil"/>
              <w:right w:val="single" w:sz="18" w:space="0" w:color="B4B432"/>
            </w:tcBorders>
            <w:shd w:val="clear" w:color="auto" w:fill="auto"/>
            <w:vAlign w:val="center"/>
          </w:tcPr>
          <w:p w14:paraId="31D75BAB" w14:textId="77777777" w:rsidR="001E1A2C" w:rsidRPr="00C935A5" w:rsidRDefault="001E1A2C" w:rsidP="001E1A2C">
            <w:pPr>
              <w:spacing w:before="40" w:after="40"/>
              <w:rPr>
                <w:rFonts w:cs="Arial"/>
                <w:sz w:val="18"/>
                <w:szCs w:val="18"/>
              </w:rPr>
            </w:pPr>
            <w:r w:rsidRPr="00C935A5">
              <w:rPr>
                <w:rFonts w:cs="Arial"/>
                <w:sz w:val="18"/>
                <w:szCs w:val="18"/>
              </w:rPr>
              <w:t>Banyule C</w:t>
            </w:r>
          </w:p>
        </w:tc>
        <w:tc>
          <w:tcPr>
            <w:tcW w:w="1418" w:type="dxa"/>
            <w:tcBorders>
              <w:top w:val="nil"/>
              <w:left w:val="single" w:sz="18" w:space="0" w:color="B4B432"/>
              <w:bottom w:val="nil"/>
              <w:right w:val="nil"/>
            </w:tcBorders>
            <w:shd w:val="clear" w:color="auto" w:fill="auto"/>
            <w:vAlign w:val="bottom"/>
          </w:tcPr>
          <w:p w14:paraId="2DE47794" w14:textId="30993E34" w:rsidR="001E1A2C" w:rsidRPr="00C935A5" w:rsidRDefault="001E1A2C" w:rsidP="001E1A2C">
            <w:pPr>
              <w:spacing w:before="40" w:after="20"/>
              <w:jc w:val="right"/>
              <w:rPr>
                <w:rFonts w:cs="Arial"/>
                <w:sz w:val="18"/>
                <w:szCs w:val="18"/>
              </w:rPr>
            </w:pPr>
            <w:r w:rsidRPr="001E1A2C">
              <w:rPr>
                <w:rFonts w:cs="Arial"/>
                <w:sz w:val="18"/>
                <w:szCs w:val="18"/>
              </w:rPr>
              <w:t>11,330</w:t>
            </w:r>
          </w:p>
        </w:tc>
        <w:tc>
          <w:tcPr>
            <w:tcW w:w="1418" w:type="dxa"/>
            <w:tcBorders>
              <w:top w:val="nil"/>
              <w:left w:val="nil"/>
              <w:bottom w:val="nil"/>
              <w:right w:val="nil"/>
            </w:tcBorders>
            <w:shd w:val="clear" w:color="auto" w:fill="auto"/>
            <w:vAlign w:val="bottom"/>
          </w:tcPr>
          <w:p w14:paraId="30CC350B" w14:textId="01F40DD0" w:rsidR="001E1A2C" w:rsidRPr="00C935A5" w:rsidRDefault="001E1A2C" w:rsidP="001E1A2C">
            <w:pPr>
              <w:spacing w:before="40" w:after="20"/>
              <w:jc w:val="center"/>
              <w:rPr>
                <w:rFonts w:cs="Arial"/>
                <w:sz w:val="18"/>
                <w:szCs w:val="18"/>
              </w:rPr>
            </w:pPr>
            <w:r w:rsidRPr="001E1A2C">
              <w:rPr>
                <w:rFonts w:cs="Arial"/>
                <w:sz w:val="18"/>
                <w:szCs w:val="18"/>
              </w:rPr>
              <w:t>30.1</w:t>
            </w:r>
          </w:p>
        </w:tc>
        <w:tc>
          <w:tcPr>
            <w:tcW w:w="170" w:type="dxa"/>
            <w:tcBorders>
              <w:top w:val="nil"/>
              <w:left w:val="nil"/>
              <w:bottom w:val="nil"/>
              <w:right w:val="nil"/>
            </w:tcBorders>
            <w:vAlign w:val="bottom"/>
          </w:tcPr>
          <w:p w14:paraId="251BBD64" w14:textId="354FC651"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43D695D" w14:textId="0AC28B87" w:rsidR="001E1A2C" w:rsidRPr="00C935A5" w:rsidRDefault="001E1A2C" w:rsidP="001E1A2C">
            <w:pPr>
              <w:spacing w:before="40" w:after="20"/>
              <w:jc w:val="right"/>
              <w:rPr>
                <w:rFonts w:cs="Arial"/>
                <w:sz w:val="18"/>
                <w:szCs w:val="18"/>
              </w:rPr>
            </w:pPr>
            <w:r w:rsidRPr="001E1A2C">
              <w:rPr>
                <w:rFonts w:cs="Arial"/>
                <w:sz w:val="18"/>
                <w:szCs w:val="18"/>
              </w:rPr>
              <w:t>129,602</w:t>
            </w:r>
          </w:p>
        </w:tc>
        <w:tc>
          <w:tcPr>
            <w:tcW w:w="170" w:type="dxa"/>
            <w:tcBorders>
              <w:top w:val="nil"/>
              <w:left w:val="nil"/>
              <w:bottom w:val="nil"/>
              <w:right w:val="nil"/>
            </w:tcBorders>
            <w:vAlign w:val="bottom"/>
          </w:tcPr>
          <w:p w14:paraId="32FFEBEE" w14:textId="646F7EE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F0AC674" w14:textId="246451FB" w:rsidR="001E1A2C" w:rsidRPr="00C935A5" w:rsidRDefault="001E1A2C" w:rsidP="001E1A2C">
            <w:pPr>
              <w:spacing w:before="40" w:after="20"/>
              <w:jc w:val="right"/>
              <w:rPr>
                <w:rFonts w:cs="Arial"/>
                <w:sz w:val="18"/>
                <w:szCs w:val="18"/>
              </w:rPr>
            </w:pPr>
            <w:r w:rsidRPr="001E1A2C">
              <w:rPr>
                <w:rFonts w:cs="Arial"/>
                <w:sz w:val="18"/>
                <w:szCs w:val="18"/>
              </w:rPr>
              <w:t>1.7</w:t>
            </w:r>
          </w:p>
        </w:tc>
      </w:tr>
      <w:tr w:rsidR="001E1A2C" w:rsidRPr="001E1A2C" w14:paraId="11ECA085" w14:textId="77777777" w:rsidTr="00F24159">
        <w:tc>
          <w:tcPr>
            <w:tcW w:w="2268" w:type="dxa"/>
            <w:tcBorders>
              <w:top w:val="nil"/>
              <w:left w:val="nil"/>
              <w:bottom w:val="nil"/>
              <w:right w:val="single" w:sz="18" w:space="0" w:color="B4B432"/>
            </w:tcBorders>
            <w:shd w:val="clear" w:color="auto" w:fill="auto"/>
            <w:vAlign w:val="center"/>
          </w:tcPr>
          <w:p w14:paraId="7EBE9D6C" w14:textId="77777777" w:rsidR="001E1A2C" w:rsidRPr="00C935A5" w:rsidRDefault="001E1A2C" w:rsidP="001E1A2C">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B4B432"/>
              <w:bottom w:val="nil"/>
              <w:right w:val="nil"/>
            </w:tcBorders>
            <w:shd w:val="clear" w:color="auto" w:fill="auto"/>
            <w:vAlign w:val="bottom"/>
          </w:tcPr>
          <w:p w14:paraId="71AA3609" w14:textId="37A9CE38" w:rsidR="001E1A2C" w:rsidRPr="00C935A5" w:rsidRDefault="001E1A2C" w:rsidP="001E1A2C">
            <w:pPr>
              <w:spacing w:before="40" w:after="20"/>
              <w:jc w:val="right"/>
              <w:rPr>
                <w:rFonts w:cs="Arial"/>
                <w:sz w:val="18"/>
                <w:szCs w:val="18"/>
              </w:rPr>
            </w:pPr>
            <w:r w:rsidRPr="001E1A2C">
              <w:rPr>
                <w:rFonts w:cs="Arial"/>
                <w:sz w:val="18"/>
                <w:szCs w:val="18"/>
              </w:rPr>
              <w:t>7,155</w:t>
            </w:r>
          </w:p>
        </w:tc>
        <w:tc>
          <w:tcPr>
            <w:tcW w:w="1418" w:type="dxa"/>
            <w:tcBorders>
              <w:top w:val="nil"/>
              <w:left w:val="nil"/>
              <w:bottom w:val="nil"/>
              <w:right w:val="nil"/>
            </w:tcBorders>
            <w:shd w:val="clear" w:color="auto" w:fill="auto"/>
            <w:vAlign w:val="bottom"/>
          </w:tcPr>
          <w:p w14:paraId="29E7F693" w14:textId="0859117D" w:rsidR="001E1A2C" w:rsidRPr="00C935A5" w:rsidRDefault="001E1A2C" w:rsidP="001E1A2C">
            <w:pPr>
              <w:spacing w:before="40" w:after="20"/>
              <w:jc w:val="center"/>
              <w:rPr>
                <w:rFonts w:cs="Arial"/>
                <w:sz w:val="18"/>
                <w:szCs w:val="18"/>
              </w:rPr>
            </w:pPr>
            <w:r w:rsidRPr="001E1A2C">
              <w:rPr>
                <w:rFonts w:cs="Arial"/>
                <w:sz w:val="18"/>
                <w:szCs w:val="18"/>
              </w:rPr>
              <w:t>36.8</w:t>
            </w:r>
          </w:p>
        </w:tc>
        <w:tc>
          <w:tcPr>
            <w:tcW w:w="170" w:type="dxa"/>
            <w:tcBorders>
              <w:top w:val="nil"/>
              <w:left w:val="nil"/>
              <w:bottom w:val="nil"/>
              <w:right w:val="nil"/>
            </w:tcBorders>
            <w:vAlign w:val="bottom"/>
          </w:tcPr>
          <w:p w14:paraId="42EB3041" w14:textId="77C5A754"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3A7190F" w14:textId="5C00A567" w:rsidR="001E1A2C" w:rsidRPr="00C935A5" w:rsidRDefault="001E1A2C" w:rsidP="001E1A2C">
            <w:pPr>
              <w:spacing w:before="40" w:after="20"/>
              <w:jc w:val="right"/>
              <w:rPr>
                <w:rFonts w:cs="Arial"/>
                <w:sz w:val="18"/>
                <w:szCs w:val="18"/>
              </w:rPr>
            </w:pPr>
            <w:r w:rsidRPr="001E1A2C">
              <w:rPr>
                <w:rFonts w:cs="Arial"/>
                <w:sz w:val="18"/>
                <w:szCs w:val="18"/>
              </w:rPr>
              <w:t>42,729</w:t>
            </w:r>
          </w:p>
        </w:tc>
        <w:tc>
          <w:tcPr>
            <w:tcW w:w="170" w:type="dxa"/>
            <w:tcBorders>
              <w:top w:val="nil"/>
              <w:left w:val="nil"/>
              <w:bottom w:val="nil"/>
              <w:right w:val="nil"/>
            </w:tcBorders>
            <w:vAlign w:val="bottom"/>
          </w:tcPr>
          <w:p w14:paraId="4C79406C" w14:textId="1FD634B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2A93F42" w14:textId="77B11137" w:rsidR="001E1A2C" w:rsidRPr="00C935A5" w:rsidRDefault="001E1A2C" w:rsidP="001E1A2C">
            <w:pPr>
              <w:spacing w:before="40" w:after="20"/>
              <w:jc w:val="right"/>
              <w:rPr>
                <w:rFonts w:cs="Arial"/>
                <w:sz w:val="18"/>
                <w:szCs w:val="18"/>
              </w:rPr>
            </w:pPr>
            <w:r w:rsidRPr="001E1A2C">
              <w:rPr>
                <w:rFonts w:cs="Arial"/>
                <w:sz w:val="18"/>
                <w:szCs w:val="18"/>
              </w:rPr>
              <w:t>15.0</w:t>
            </w:r>
          </w:p>
        </w:tc>
      </w:tr>
      <w:tr w:rsidR="001E1A2C" w:rsidRPr="001E1A2C" w14:paraId="0E515C54" w14:textId="77777777" w:rsidTr="00F24159">
        <w:tc>
          <w:tcPr>
            <w:tcW w:w="2268" w:type="dxa"/>
            <w:tcBorders>
              <w:top w:val="nil"/>
              <w:left w:val="nil"/>
              <w:bottom w:val="nil"/>
              <w:right w:val="single" w:sz="18" w:space="0" w:color="B4B432"/>
            </w:tcBorders>
            <w:shd w:val="clear" w:color="auto" w:fill="auto"/>
            <w:vAlign w:val="center"/>
          </w:tcPr>
          <w:p w14:paraId="3DD6C41E" w14:textId="77777777" w:rsidR="001E1A2C" w:rsidRPr="00C935A5" w:rsidRDefault="001E1A2C" w:rsidP="001E1A2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B4B432"/>
              <w:bottom w:val="nil"/>
              <w:right w:val="nil"/>
            </w:tcBorders>
            <w:shd w:val="clear" w:color="auto" w:fill="auto"/>
            <w:vAlign w:val="bottom"/>
          </w:tcPr>
          <w:p w14:paraId="732E7668" w14:textId="5EEE68C9" w:rsidR="001E1A2C" w:rsidRPr="00C935A5" w:rsidRDefault="001E1A2C" w:rsidP="001E1A2C">
            <w:pPr>
              <w:spacing w:before="40" w:after="20"/>
              <w:jc w:val="right"/>
              <w:rPr>
                <w:rFonts w:cs="Arial"/>
                <w:sz w:val="18"/>
                <w:szCs w:val="18"/>
              </w:rPr>
            </w:pPr>
            <w:r w:rsidRPr="001E1A2C">
              <w:rPr>
                <w:rFonts w:cs="Arial"/>
                <w:sz w:val="18"/>
                <w:szCs w:val="18"/>
              </w:rPr>
              <w:t>7,430</w:t>
            </w:r>
          </w:p>
        </w:tc>
        <w:tc>
          <w:tcPr>
            <w:tcW w:w="1418" w:type="dxa"/>
            <w:tcBorders>
              <w:top w:val="nil"/>
              <w:left w:val="nil"/>
              <w:bottom w:val="nil"/>
              <w:right w:val="nil"/>
            </w:tcBorders>
            <w:shd w:val="clear" w:color="auto" w:fill="auto"/>
            <w:vAlign w:val="bottom"/>
          </w:tcPr>
          <w:p w14:paraId="588166DF" w14:textId="7B36BFF5" w:rsidR="001E1A2C" w:rsidRPr="00C935A5" w:rsidRDefault="001E1A2C" w:rsidP="001E1A2C">
            <w:pPr>
              <w:spacing w:before="40" w:after="20"/>
              <w:jc w:val="center"/>
              <w:rPr>
                <w:rFonts w:cs="Arial"/>
                <w:sz w:val="18"/>
                <w:szCs w:val="18"/>
              </w:rPr>
            </w:pPr>
            <w:r w:rsidRPr="001E1A2C">
              <w:rPr>
                <w:rFonts w:cs="Arial"/>
                <w:sz w:val="18"/>
                <w:szCs w:val="18"/>
              </w:rPr>
              <w:t>36.1</w:t>
            </w:r>
          </w:p>
        </w:tc>
        <w:tc>
          <w:tcPr>
            <w:tcW w:w="170" w:type="dxa"/>
            <w:tcBorders>
              <w:top w:val="nil"/>
              <w:left w:val="nil"/>
              <w:bottom w:val="nil"/>
              <w:right w:val="nil"/>
            </w:tcBorders>
            <w:vAlign w:val="bottom"/>
          </w:tcPr>
          <w:p w14:paraId="775452D9" w14:textId="4C50827B"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8FB46DD" w14:textId="7E6F0B24" w:rsidR="001E1A2C" w:rsidRPr="00C935A5" w:rsidRDefault="001E1A2C" w:rsidP="001E1A2C">
            <w:pPr>
              <w:spacing w:before="40" w:after="20"/>
              <w:jc w:val="right"/>
              <w:rPr>
                <w:rFonts w:cs="Arial"/>
                <w:sz w:val="18"/>
                <w:szCs w:val="18"/>
              </w:rPr>
            </w:pPr>
            <w:r w:rsidRPr="001E1A2C">
              <w:rPr>
                <w:rFonts w:cs="Arial"/>
                <w:sz w:val="18"/>
                <w:szCs w:val="18"/>
              </w:rPr>
              <w:t>60,774</w:t>
            </w:r>
          </w:p>
        </w:tc>
        <w:tc>
          <w:tcPr>
            <w:tcW w:w="170" w:type="dxa"/>
            <w:tcBorders>
              <w:top w:val="nil"/>
              <w:left w:val="nil"/>
              <w:bottom w:val="nil"/>
              <w:right w:val="nil"/>
            </w:tcBorders>
            <w:vAlign w:val="bottom"/>
          </w:tcPr>
          <w:p w14:paraId="5ADA8C30" w14:textId="050B6F1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D40E9AD" w14:textId="22B0DD48" w:rsidR="001E1A2C" w:rsidRPr="00C935A5" w:rsidRDefault="001E1A2C" w:rsidP="001E1A2C">
            <w:pPr>
              <w:spacing w:before="40" w:after="20"/>
              <w:jc w:val="right"/>
              <w:rPr>
                <w:rFonts w:cs="Arial"/>
                <w:sz w:val="18"/>
                <w:szCs w:val="18"/>
              </w:rPr>
            </w:pPr>
            <w:r w:rsidRPr="001E1A2C">
              <w:rPr>
                <w:rFonts w:cs="Arial"/>
                <w:sz w:val="18"/>
                <w:szCs w:val="18"/>
              </w:rPr>
              <w:t>11.3</w:t>
            </w:r>
          </w:p>
        </w:tc>
      </w:tr>
      <w:tr w:rsidR="001E1A2C" w:rsidRPr="001E1A2C" w14:paraId="5FE7F98E" w14:textId="77777777" w:rsidTr="00F24159">
        <w:tc>
          <w:tcPr>
            <w:tcW w:w="2268" w:type="dxa"/>
            <w:tcBorders>
              <w:top w:val="nil"/>
              <w:left w:val="nil"/>
              <w:bottom w:val="nil"/>
              <w:right w:val="single" w:sz="18" w:space="0" w:color="B4B432"/>
            </w:tcBorders>
            <w:shd w:val="clear" w:color="auto" w:fill="auto"/>
            <w:vAlign w:val="center"/>
          </w:tcPr>
          <w:p w14:paraId="624FCB1F" w14:textId="77777777" w:rsidR="001E1A2C" w:rsidRPr="00C935A5" w:rsidRDefault="001E1A2C" w:rsidP="001E1A2C">
            <w:pPr>
              <w:spacing w:before="40" w:after="40"/>
              <w:rPr>
                <w:rFonts w:cs="Arial"/>
                <w:sz w:val="18"/>
                <w:szCs w:val="18"/>
              </w:rPr>
            </w:pPr>
            <w:r w:rsidRPr="00C935A5">
              <w:rPr>
                <w:rFonts w:cs="Arial"/>
                <w:sz w:val="18"/>
                <w:szCs w:val="18"/>
              </w:rPr>
              <w:t>Bayside C</w:t>
            </w:r>
          </w:p>
        </w:tc>
        <w:tc>
          <w:tcPr>
            <w:tcW w:w="1418" w:type="dxa"/>
            <w:tcBorders>
              <w:top w:val="nil"/>
              <w:left w:val="single" w:sz="18" w:space="0" w:color="B4B432"/>
              <w:bottom w:val="nil"/>
              <w:right w:val="nil"/>
            </w:tcBorders>
            <w:shd w:val="clear" w:color="auto" w:fill="auto"/>
            <w:vAlign w:val="bottom"/>
          </w:tcPr>
          <w:p w14:paraId="2A303E7A" w14:textId="7625E187" w:rsidR="001E1A2C" w:rsidRPr="00C935A5" w:rsidRDefault="001E1A2C" w:rsidP="001E1A2C">
            <w:pPr>
              <w:spacing w:before="40" w:after="20"/>
              <w:jc w:val="right"/>
              <w:rPr>
                <w:rFonts w:cs="Arial"/>
                <w:sz w:val="18"/>
                <w:szCs w:val="18"/>
              </w:rPr>
            </w:pPr>
            <w:r w:rsidRPr="001E1A2C">
              <w:rPr>
                <w:rFonts w:cs="Arial"/>
                <w:sz w:val="18"/>
                <w:szCs w:val="18"/>
              </w:rPr>
              <w:t>6,640</w:t>
            </w:r>
          </w:p>
        </w:tc>
        <w:tc>
          <w:tcPr>
            <w:tcW w:w="1418" w:type="dxa"/>
            <w:tcBorders>
              <w:top w:val="nil"/>
              <w:left w:val="nil"/>
              <w:bottom w:val="nil"/>
              <w:right w:val="nil"/>
            </w:tcBorders>
            <w:shd w:val="clear" w:color="auto" w:fill="auto"/>
            <w:vAlign w:val="bottom"/>
          </w:tcPr>
          <w:p w14:paraId="17D99C79" w14:textId="2649F819" w:rsidR="001E1A2C" w:rsidRPr="00C935A5" w:rsidRDefault="001E1A2C" w:rsidP="001E1A2C">
            <w:pPr>
              <w:spacing w:before="40" w:after="20"/>
              <w:jc w:val="center"/>
              <w:rPr>
                <w:rFonts w:cs="Arial"/>
                <w:sz w:val="18"/>
                <w:szCs w:val="18"/>
              </w:rPr>
            </w:pPr>
            <w:r w:rsidRPr="001E1A2C">
              <w:rPr>
                <w:rFonts w:cs="Arial"/>
                <w:sz w:val="18"/>
                <w:szCs w:val="18"/>
              </w:rPr>
              <w:t>21.0</w:t>
            </w:r>
          </w:p>
        </w:tc>
        <w:tc>
          <w:tcPr>
            <w:tcW w:w="170" w:type="dxa"/>
            <w:tcBorders>
              <w:top w:val="nil"/>
              <w:left w:val="nil"/>
              <w:bottom w:val="nil"/>
              <w:right w:val="nil"/>
            </w:tcBorders>
            <w:vAlign w:val="bottom"/>
          </w:tcPr>
          <w:p w14:paraId="125492BF" w14:textId="7EF2A269"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518E531F" w14:textId="7EBF9AE3" w:rsidR="001E1A2C" w:rsidRPr="00C935A5" w:rsidRDefault="001E1A2C" w:rsidP="001E1A2C">
            <w:pPr>
              <w:spacing w:before="40" w:after="20"/>
              <w:jc w:val="right"/>
              <w:rPr>
                <w:rFonts w:cs="Arial"/>
                <w:sz w:val="18"/>
                <w:szCs w:val="18"/>
              </w:rPr>
            </w:pPr>
            <w:r w:rsidRPr="001E1A2C">
              <w:rPr>
                <w:rFonts w:cs="Arial"/>
                <w:sz w:val="18"/>
                <w:szCs w:val="18"/>
              </w:rPr>
              <w:t>104,272</w:t>
            </w:r>
          </w:p>
        </w:tc>
        <w:tc>
          <w:tcPr>
            <w:tcW w:w="170" w:type="dxa"/>
            <w:tcBorders>
              <w:top w:val="nil"/>
              <w:left w:val="nil"/>
              <w:bottom w:val="nil"/>
              <w:right w:val="nil"/>
            </w:tcBorders>
            <w:vAlign w:val="bottom"/>
          </w:tcPr>
          <w:p w14:paraId="5C17ACC5" w14:textId="17A6056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34BD99C" w14:textId="572B1651"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6B4B0B0B" w14:textId="77777777" w:rsidTr="00F24159">
        <w:tc>
          <w:tcPr>
            <w:tcW w:w="2268" w:type="dxa"/>
            <w:tcBorders>
              <w:top w:val="nil"/>
              <w:left w:val="nil"/>
              <w:bottom w:val="nil"/>
              <w:right w:val="single" w:sz="18" w:space="0" w:color="B4B432"/>
            </w:tcBorders>
            <w:shd w:val="clear" w:color="auto" w:fill="auto"/>
            <w:vAlign w:val="center"/>
          </w:tcPr>
          <w:p w14:paraId="615DAC27" w14:textId="77777777" w:rsidR="001E1A2C" w:rsidRPr="00C935A5" w:rsidRDefault="001E1A2C" w:rsidP="001E1A2C">
            <w:pPr>
              <w:spacing w:before="40" w:after="40"/>
              <w:rPr>
                <w:rFonts w:cs="Arial"/>
                <w:sz w:val="18"/>
                <w:szCs w:val="18"/>
              </w:rPr>
            </w:pPr>
            <w:r w:rsidRPr="00C935A5">
              <w:rPr>
                <w:rFonts w:cs="Arial"/>
                <w:sz w:val="18"/>
                <w:szCs w:val="18"/>
              </w:rPr>
              <w:t>Benalla RC</w:t>
            </w:r>
          </w:p>
        </w:tc>
        <w:tc>
          <w:tcPr>
            <w:tcW w:w="1418" w:type="dxa"/>
            <w:tcBorders>
              <w:top w:val="nil"/>
              <w:left w:val="single" w:sz="18" w:space="0" w:color="B4B432"/>
              <w:bottom w:val="nil"/>
              <w:right w:val="nil"/>
            </w:tcBorders>
            <w:shd w:val="clear" w:color="auto" w:fill="auto"/>
            <w:vAlign w:val="bottom"/>
          </w:tcPr>
          <w:p w14:paraId="61A23FC3" w14:textId="2B03F499" w:rsidR="001E1A2C" w:rsidRPr="00C935A5" w:rsidRDefault="001E1A2C" w:rsidP="001E1A2C">
            <w:pPr>
              <w:spacing w:before="40" w:after="20"/>
              <w:jc w:val="right"/>
              <w:rPr>
                <w:rFonts w:cs="Arial"/>
                <w:sz w:val="18"/>
                <w:szCs w:val="18"/>
              </w:rPr>
            </w:pPr>
            <w:r w:rsidRPr="001E1A2C">
              <w:rPr>
                <w:rFonts w:cs="Arial"/>
                <w:sz w:val="18"/>
                <w:szCs w:val="18"/>
              </w:rPr>
              <w:t>2,590</w:t>
            </w:r>
          </w:p>
        </w:tc>
        <w:tc>
          <w:tcPr>
            <w:tcW w:w="1418" w:type="dxa"/>
            <w:tcBorders>
              <w:top w:val="nil"/>
              <w:left w:val="nil"/>
              <w:bottom w:val="nil"/>
              <w:right w:val="nil"/>
            </w:tcBorders>
            <w:shd w:val="clear" w:color="auto" w:fill="auto"/>
            <w:vAlign w:val="bottom"/>
          </w:tcPr>
          <w:p w14:paraId="287515C0" w14:textId="51CB5CE2" w:rsidR="001E1A2C" w:rsidRPr="00C935A5" w:rsidRDefault="001E1A2C" w:rsidP="001E1A2C">
            <w:pPr>
              <w:spacing w:before="40" w:after="20"/>
              <w:jc w:val="center"/>
              <w:rPr>
                <w:rFonts w:cs="Arial"/>
                <w:sz w:val="18"/>
                <w:szCs w:val="18"/>
              </w:rPr>
            </w:pPr>
            <w:r w:rsidRPr="001E1A2C">
              <w:rPr>
                <w:rFonts w:cs="Arial"/>
                <w:sz w:val="18"/>
                <w:szCs w:val="18"/>
              </w:rPr>
              <w:t>38.2</w:t>
            </w:r>
          </w:p>
        </w:tc>
        <w:tc>
          <w:tcPr>
            <w:tcW w:w="170" w:type="dxa"/>
            <w:tcBorders>
              <w:top w:val="nil"/>
              <w:left w:val="nil"/>
              <w:bottom w:val="nil"/>
              <w:right w:val="nil"/>
            </w:tcBorders>
            <w:vAlign w:val="bottom"/>
          </w:tcPr>
          <w:p w14:paraId="2ED02E88" w14:textId="342A5007"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395F1B3" w14:textId="01B73900" w:rsidR="001E1A2C" w:rsidRPr="00C935A5" w:rsidRDefault="001E1A2C" w:rsidP="001E1A2C">
            <w:pPr>
              <w:spacing w:before="40" w:after="20"/>
              <w:jc w:val="right"/>
              <w:rPr>
                <w:rFonts w:cs="Arial"/>
                <w:sz w:val="18"/>
                <w:szCs w:val="18"/>
              </w:rPr>
            </w:pPr>
            <w:r w:rsidRPr="001E1A2C">
              <w:rPr>
                <w:rFonts w:cs="Arial"/>
                <w:sz w:val="18"/>
                <w:szCs w:val="18"/>
              </w:rPr>
              <w:t>14,529</w:t>
            </w:r>
          </w:p>
        </w:tc>
        <w:tc>
          <w:tcPr>
            <w:tcW w:w="170" w:type="dxa"/>
            <w:tcBorders>
              <w:top w:val="nil"/>
              <w:left w:val="nil"/>
              <w:bottom w:val="nil"/>
              <w:right w:val="nil"/>
            </w:tcBorders>
            <w:vAlign w:val="bottom"/>
          </w:tcPr>
          <w:p w14:paraId="2A660EC9" w14:textId="6D1261E1"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851F5AF" w14:textId="7541ED5F" w:rsidR="001E1A2C" w:rsidRPr="00C935A5" w:rsidRDefault="001E1A2C" w:rsidP="001E1A2C">
            <w:pPr>
              <w:spacing w:before="40" w:after="20"/>
              <w:jc w:val="right"/>
              <w:rPr>
                <w:rFonts w:cs="Arial"/>
                <w:sz w:val="18"/>
                <w:szCs w:val="18"/>
              </w:rPr>
            </w:pPr>
            <w:r w:rsidRPr="001E1A2C">
              <w:rPr>
                <w:rFonts w:cs="Arial"/>
                <w:sz w:val="18"/>
                <w:szCs w:val="18"/>
              </w:rPr>
              <w:t>63.5</w:t>
            </w:r>
          </w:p>
        </w:tc>
      </w:tr>
      <w:tr w:rsidR="001E1A2C" w:rsidRPr="001E1A2C" w14:paraId="460E9684" w14:textId="77777777" w:rsidTr="00F24159">
        <w:tc>
          <w:tcPr>
            <w:tcW w:w="2268" w:type="dxa"/>
            <w:tcBorders>
              <w:top w:val="nil"/>
              <w:left w:val="nil"/>
              <w:bottom w:val="nil"/>
              <w:right w:val="single" w:sz="18" w:space="0" w:color="B4B432"/>
            </w:tcBorders>
            <w:shd w:val="clear" w:color="auto" w:fill="auto"/>
            <w:vAlign w:val="center"/>
          </w:tcPr>
          <w:p w14:paraId="38F3A859" w14:textId="77777777" w:rsidR="001E1A2C" w:rsidRPr="00C935A5" w:rsidRDefault="001E1A2C" w:rsidP="001E1A2C">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B4B432"/>
              <w:bottom w:val="nil"/>
              <w:right w:val="nil"/>
            </w:tcBorders>
            <w:shd w:val="clear" w:color="auto" w:fill="auto"/>
            <w:vAlign w:val="bottom"/>
          </w:tcPr>
          <w:p w14:paraId="768E21D7" w14:textId="7D3C575C" w:rsidR="001E1A2C" w:rsidRPr="00C935A5" w:rsidRDefault="001E1A2C" w:rsidP="001E1A2C">
            <w:pPr>
              <w:spacing w:before="40" w:after="20"/>
              <w:jc w:val="right"/>
              <w:rPr>
                <w:rFonts w:cs="Arial"/>
                <w:sz w:val="18"/>
                <w:szCs w:val="18"/>
              </w:rPr>
            </w:pPr>
            <w:r w:rsidRPr="001E1A2C">
              <w:rPr>
                <w:rFonts w:cs="Arial"/>
                <w:sz w:val="18"/>
                <w:szCs w:val="18"/>
              </w:rPr>
              <w:t>8,300</w:t>
            </w:r>
          </w:p>
        </w:tc>
        <w:tc>
          <w:tcPr>
            <w:tcW w:w="1418" w:type="dxa"/>
            <w:tcBorders>
              <w:top w:val="nil"/>
              <w:left w:val="nil"/>
              <w:bottom w:val="nil"/>
              <w:right w:val="nil"/>
            </w:tcBorders>
            <w:shd w:val="clear" w:color="auto" w:fill="auto"/>
            <w:vAlign w:val="bottom"/>
          </w:tcPr>
          <w:p w14:paraId="45B52832" w14:textId="0EF05C63" w:rsidR="001E1A2C" w:rsidRPr="00C935A5" w:rsidRDefault="001E1A2C" w:rsidP="001E1A2C">
            <w:pPr>
              <w:spacing w:before="40" w:after="20"/>
              <w:jc w:val="center"/>
              <w:rPr>
                <w:rFonts w:cs="Arial"/>
                <w:sz w:val="18"/>
                <w:szCs w:val="18"/>
              </w:rPr>
            </w:pPr>
            <w:r w:rsidRPr="001E1A2C">
              <w:rPr>
                <w:rFonts w:cs="Arial"/>
                <w:sz w:val="18"/>
                <w:szCs w:val="18"/>
              </w:rPr>
              <w:t>18.4</w:t>
            </w:r>
          </w:p>
        </w:tc>
        <w:tc>
          <w:tcPr>
            <w:tcW w:w="170" w:type="dxa"/>
            <w:tcBorders>
              <w:top w:val="nil"/>
              <w:left w:val="nil"/>
              <w:bottom w:val="nil"/>
              <w:right w:val="nil"/>
            </w:tcBorders>
            <w:vAlign w:val="bottom"/>
          </w:tcPr>
          <w:p w14:paraId="51D3E001" w14:textId="3A2CE002"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455809" w14:textId="3614EE19" w:rsidR="001E1A2C" w:rsidRPr="00C935A5" w:rsidRDefault="001E1A2C" w:rsidP="001E1A2C">
            <w:pPr>
              <w:spacing w:before="40" w:after="20"/>
              <w:jc w:val="right"/>
              <w:rPr>
                <w:rFonts w:cs="Arial"/>
                <w:sz w:val="18"/>
                <w:szCs w:val="18"/>
              </w:rPr>
            </w:pPr>
            <w:r w:rsidRPr="001E1A2C">
              <w:rPr>
                <w:rFonts w:cs="Arial"/>
                <w:sz w:val="18"/>
                <w:szCs w:val="18"/>
              </w:rPr>
              <w:t>174,537</w:t>
            </w:r>
          </w:p>
        </w:tc>
        <w:tc>
          <w:tcPr>
            <w:tcW w:w="170" w:type="dxa"/>
            <w:tcBorders>
              <w:top w:val="nil"/>
              <w:left w:val="nil"/>
              <w:bottom w:val="nil"/>
              <w:right w:val="nil"/>
            </w:tcBorders>
            <w:vAlign w:val="bottom"/>
          </w:tcPr>
          <w:p w14:paraId="274F2AA9" w14:textId="5BFF0E65"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324639F" w14:textId="62D8264F" w:rsidR="001E1A2C" w:rsidRPr="00C935A5" w:rsidRDefault="001E1A2C" w:rsidP="001E1A2C">
            <w:pPr>
              <w:spacing w:before="40" w:after="20"/>
              <w:jc w:val="right"/>
              <w:rPr>
                <w:rFonts w:cs="Arial"/>
                <w:sz w:val="18"/>
                <w:szCs w:val="18"/>
              </w:rPr>
            </w:pPr>
            <w:r w:rsidRPr="001E1A2C">
              <w:rPr>
                <w:rFonts w:cs="Arial"/>
                <w:sz w:val="18"/>
                <w:szCs w:val="18"/>
              </w:rPr>
              <w:t>1.2</w:t>
            </w:r>
          </w:p>
        </w:tc>
      </w:tr>
      <w:tr w:rsidR="001E1A2C" w:rsidRPr="001E1A2C" w14:paraId="53737749" w14:textId="77777777" w:rsidTr="00F24159">
        <w:tc>
          <w:tcPr>
            <w:tcW w:w="2268" w:type="dxa"/>
            <w:tcBorders>
              <w:top w:val="nil"/>
              <w:left w:val="nil"/>
              <w:bottom w:val="nil"/>
              <w:right w:val="single" w:sz="18" w:space="0" w:color="B4B432"/>
            </w:tcBorders>
            <w:shd w:val="clear" w:color="auto" w:fill="auto"/>
            <w:vAlign w:val="center"/>
          </w:tcPr>
          <w:p w14:paraId="38B111EE" w14:textId="77777777" w:rsidR="001E1A2C" w:rsidRPr="00C935A5" w:rsidRDefault="001E1A2C" w:rsidP="001E1A2C">
            <w:pPr>
              <w:spacing w:before="40" w:after="40"/>
              <w:rPr>
                <w:rFonts w:cs="Arial"/>
                <w:sz w:val="18"/>
                <w:szCs w:val="18"/>
              </w:rPr>
            </w:pPr>
            <w:r w:rsidRPr="00C935A5">
              <w:rPr>
                <w:rFonts w:cs="Arial"/>
                <w:sz w:val="18"/>
                <w:szCs w:val="18"/>
              </w:rPr>
              <w:t>Brimbank C</w:t>
            </w:r>
          </w:p>
        </w:tc>
        <w:tc>
          <w:tcPr>
            <w:tcW w:w="1418" w:type="dxa"/>
            <w:tcBorders>
              <w:top w:val="nil"/>
              <w:left w:val="single" w:sz="18" w:space="0" w:color="B4B432"/>
              <w:bottom w:val="nil"/>
              <w:right w:val="nil"/>
            </w:tcBorders>
            <w:shd w:val="clear" w:color="auto" w:fill="auto"/>
            <w:vAlign w:val="bottom"/>
          </w:tcPr>
          <w:p w14:paraId="7C09B857" w14:textId="19429AF0" w:rsidR="001E1A2C" w:rsidRPr="00C935A5" w:rsidRDefault="001E1A2C" w:rsidP="001E1A2C">
            <w:pPr>
              <w:spacing w:before="40" w:after="20"/>
              <w:jc w:val="right"/>
              <w:rPr>
                <w:rFonts w:cs="Arial"/>
                <w:sz w:val="18"/>
                <w:szCs w:val="18"/>
              </w:rPr>
            </w:pPr>
            <w:r w:rsidRPr="001E1A2C">
              <w:rPr>
                <w:rFonts w:cs="Arial"/>
                <w:sz w:val="18"/>
                <w:szCs w:val="18"/>
              </w:rPr>
              <w:t>21,390</w:t>
            </w:r>
          </w:p>
        </w:tc>
        <w:tc>
          <w:tcPr>
            <w:tcW w:w="1418" w:type="dxa"/>
            <w:tcBorders>
              <w:top w:val="nil"/>
              <w:left w:val="nil"/>
              <w:bottom w:val="nil"/>
              <w:right w:val="nil"/>
            </w:tcBorders>
            <w:shd w:val="clear" w:color="auto" w:fill="auto"/>
            <w:vAlign w:val="bottom"/>
          </w:tcPr>
          <w:p w14:paraId="1BF1DC7E" w14:textId="2B3EB4CB" w:rsidR="001E1A2C" w:rsidRPr="00C935A5" w:rsidRDefault="001E1A2C" w:rsidP="001E1A2C">
            <w:pPr>
              <w:spacing w:before="40" w:after="20"/>
              <w:jc w:val="center"/>
              <w:rPr>
                <w:rFonts w:cs="Arial"/>
                <w:sz w:val="18"/>
                <w:szCs w:val="18"/>
              </w:rPr>
            </w:pPr>
            <w:r w:rsidRPr="001E1A2C">
              <w:rPr>
                <w:rFonts w:cs="Arial"/>
                <w:sz w:val="18"/>
                <w:szCs w:val="18"/>
              </w:rPr>
              <w:t>36.8</w:t>
            </w:r>
          </w:p>
        </w:tc>
        <w:tc>
          <w:tcPr>
            <w:tcW w:w="170" w:type="dxa"/>
            <w:tcBorders>
              <w:top w:val="nil"/>
              <w:left w:val="nil"/>
              <w:bottom w:val="nil"/>
              <w:right w:val="nil"/>
            </w:tcBorders>
            <w:vAlign w:val="bottom"/>
          </w:tcPr>
          <w:p w14:paraId="28A47D0E" w14:textId="0956B76A"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95E4D2A" w14:textId="1FAA8DCA" w:rsidR="001E1A2C" w:rsidRPr="00C935A5" w:rsidRDefault="001E1A2C" w:rsidP="001E1A2C">
            <w:pPr>
              <w:spacing w:before="40" w:after="20"/>
              <w:jc w:val="right"/>
              <w:rPr>
                <w:rFonts w:cs="Arial"/>
                <w:sz w:val="18"/>
                <w:szCs w:val="18"/>
              </w:rPr>
            </w:pPr>
            <w:r w:rsidRPr="001E1A2C">
              <w:rPr>
                <w:rFonts w:cs="Arial"/>
                <w:sz w:val="18"/>
                <w:szCs w:val="18"/>
              </w:rPr>
              <w:t>196,046</w:t>
            </w:r>
          </w:p>
        </w:tc>
        <w:tc>
          <w:tcPr>
            <w:tcW w:w="170" w:type="dxa"/>
            <w:tcBorders>
              <w:top w:val="nil"/>
              <w:left w:val="nil"/>
              <w:bottom w:val="nil"/>
              <w:right w:val="nil"/>
            </w:tcBorders>
            <w:vAlign w:val="bottom"/>
          </w:tcPr>
          <w:p w14:paraId="41C31E3F" w14:textId="6D0E412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56C367E" w14:textId="56E5FC36" w:rsidR="001E1A2C" w:rsidRPr="00C935A5" w:rsidRDefault="001E1A2C" w:rsidP="001E1A2C">
            <w:pPr>
              <w:spacing w:before="40" w:after="20"/>
              <w:jc w:val="right"/>
              <w:rPr>
                <w:rFonts w:cs="Arial"/>
                <w:sz w:val="18"/>
                <w:szCs w:val="18"/>
              </w:rPr>
            </w:pPr>
            <w:r w:rsidRPr="001E1A2C">
              <w:rPr>
                <w:rFonts w:cs="Arial"/>
                <w:sz w:val="18"/>
                <w:szCs w:val="18"/>
              </w:rPr>
              <w:t>0.8</w:t>
            </w:r>
          </w:p>
        </w:tc>
      </w:tr>
      <w:tr w:rsidR="001E1A2C" w:rsidRPr="001E1A2C" w14:paraId="628ABD06" w14:textId="77777777" w:rsidTr="00F24159">
        <w:tc>
          <w:tcPr>
            <w:tcW w:w="2268" w:type="dxa"/>
            <w:tcBorders>
              <w:top w:val="nil"/>
              <w:left w:val="nil"/>
              <w:bottom w:val="nil"/>
              <w:right w:val="single" w:sz="18" w:space="0" w:color="B4B432"/>
            </w:tcBorders>
            <w:shd w:val="clear" w:color="auto" w:fill="auto"/>
            <w:vAlign w:val="center"/>
          </w:tcPr>
          <w:p w14:paraId="0FB3FA92" w14:textId="77777777" w:rsidR="001E1A2C" w:rsidRPr="00C935A5" w:rsidRDefault="001E1A2C" w:rsidP="001E1A2C">
            <w:pPr>
              <w:spacing w:before="40" w:after="40"/>
              <w:rPr>
                <w:rFonts w:cs="Arial"/>
                <w:sz w:val="18"/>
                <w:szCs w:val="18"/>
              </w:rPr>
            </w:pPr>
            <w:r w:rsidRPr="00C935A5">
              <w:rPr>
                <w:rFonts w:cs="Arial"/>
                <w:sz w:val="18"/>
                <w:szCs w:val="18"/>
              </w:rPr>
              <w:t>Buloke S</w:t>
            </w:r>
          </w:p>
        </w:tc>
        <w:tc>
          <w:tcPr>
            <w:tcW w:w="1418" w:type="dxa"/>
            <w:tcBorders>
              <w:top w:val="nil"/>
              <w:left w:val="single" w:sz="18" w:space="0" w:color="B4B432"/>
              <w:bottom w:val="nil"/>
              <w:right w:val="nil"/>
            </w:tcBorders>
            <w:shd w:val="clear" w:color="auto" w:fill="auto"/>
            <w:vAlign w:val="bottom"/>
          </w:tcPr>
          <w:p w14:paraId="06A07EB8" w14:textId="50098074" w:rsidR="001E1A2C" w:rsidRPr="00C935A5" w:rsidRDefault="001E1A2C" w:rsidP="001E1A2C">
            <w:pPr>
              <w:spacing w:before="40" w:after="20"/>
              <w:jc w:val="right"/>
              <w:rPr>
                <w:rFonts w:cs="Arial"/>
                <w:sz w:val="18"/>
                <w:szCs w:val="18"/>
              </w:rPr>
            </w:pPr>
            <w:r w:rsidRPr="001E1A2C">
              <w:rPr>
                <w:rFonts w:cs="Arial"/>
                <w:sz w:val="18"/>
                <w:szCs w:val="18"/>
              </w:rPr>
              <w:t>980</w:t>
            </w:r>
          </w:p>
        </w:tc>
        <w:tc>
          <w:tcPr>
            <w:tcW w:w="1418" w:type="dxa"/>
            <w:tcBorders>
              <w:top w:val="nil"/>
              <w:left w:val="nil"/>
              <w:bottom w:val="nil"/>
              <w:right w:val="nil"/>
            </w:tcBorders>
            <w:shd w:val="clear" w:color="auto" w:fill="auto"/>
            <w:vAlign w:val="bottom"/>
          </w:tcPr>
          <w:p w14:paraId="562A1DDA" w14:textId="1791BE01" w:rsidR="001E1A2C" w:rsidRPr="00C935A5" w:rsidRDefault="001E1A2C" w:rsidP="001E1A2C">
            <w:pPr>
              <w:spacing w:before="40" w:after="20"/>
              <w:jc w:val="center"/>
              <w:rPr>
                <w:rFonts w:cs="Arial"/>
                <w:sz w:val="18"/>
                <w:szCs w:val="18"/>
              </w:rPr>
            </w:pPr>
            <w:r w:rsidRPr="001E1A2C">
              <w:rPr>
                <w:rFonts w:cs="Arial"/>
                <w:sz w:val="18"/>
                <w:szCs w:val="18"/>
              </w:rPr>
              <w:t>34.6</w:t>
            </w:r>
          </w:p>
        </w:tc>
        <w:tc>
          <w:tcPr>
            <w:tcW w:w="170" w:type="dxa"/>
            <w:tcBorders>
              <w:top w:val="nil"/>
              <w:left w:val="nil"/>
              <w:bottom w:val="nil"/>
              <w:right w:val="nil"/>
            </w:tcBorders>
            <w:vAlign w:val="bottom"/>
          </w:tcPr>
          <w:p w14:paraId="28C81933" w14:textId="656446F6"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F7B8DAD" w14:textId="4D32FA5D" w:rsidR="001E1A2C" w:rsidRPr="00C935A5" w:rsidRDefault="001E1A2C" w:rsidP="001E1A2C">
            <w:pPr>
              <w:spacing w:before="40" w:after="20"/>
              <w:jc w:val="right"/>
              <w:rPr>
                <w:rFonts w:cs="Arial"/>
                <w:sz w:val="18"/>
                <w:szCs w:val="18"/>
              </w:rPr>
            </w:pPr>
            <w:r w:rsidRPr="001E1A2C">
              <w:rPr>
                <w:rFonts w:cs="Arial"/>
                <w:sz w:val="18"/>
                <w:szCs w:val="18"/>
              </w:rPr>
              <w:t>6,040</w:t>
            </w:r>
          </w:p>
        </w:tc>
        <w:tc>
          <w:tcPr>
            <w:tcW w:w="170" w:type="dxa"/>
            <w:tcBorders>
              <w:top w:val="nil"/>
              <w:left w:val="nil"/>
              <w:bottom w:val="nil"/>
              <w:right w:val="nil"/>
            </w:tcBorders>
            <w:vAlign w:val="bottom"/>
          </w:tcPr>
          <w:p w14:paraId="61F6D8A6" w14:textId="37BB9EF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5E237FD" w14:textId="33CF74FA" w:rsidR="001E1A2C" w:rsidRPr="00C935A5" w:rsidRDefault="001E1A2C" w:rsidP="001E1A2C">
            <w:pPr>
              <w:spacing w:before="40" w:after="20"/>
              <w:jc w:val="right"/>
              <w:rPr>
                <w:rFonts w:cs="Arial"/>
                <w:sz w:val="18"/>
                <w:szCs w:val="18"/>
              </w:rPr>
            </w:pPr>
            <w:r w:rsidRPr="001E1A2C">
              <w:rPr>
                <w:rFonts w:cs="Arial"/>
                <w:sz w:val="18"/>
                <w:szCs w:val="18"/>
              </w:rPr>
              <w:t>25.5</w:t>
            </w:r>
          </w:p>
        </w:tc>
      </w:tr>
      <w:tr w:rsidR="001E1A2C" w:rsidRPr="001E1A2C" w14:paraId="69729BA3" w14:textId="77777777" w:rsidTr="00F24159">
        <w:tc>
          <w:tcPr>
            <w:tcW w:w="2268" w:type="dxa"/>
            <w:tcBorders>
              <w:top w:val="nil"/>
              <w:left w:val="nil"/>
              <w:bottom w:val="nil"/>
              <w:right w:val="single" w:sz="18" w:space="0" w:color="B4B432"/>
            </w:tcBorders>
            <w:shd w:val="clear" w:color="auto" w:fill="auto"/>
            <w:vAlign w:val="center"/>
          </w:tcPr>
          <w:p w14:paraId="7F828065" w14:textId="77777777" w:rsidR="001E1A2C" w:rsidRPr="00C935A5" w:rsidRDefault="001E1A2C" w:rsidP="001E1A2C">
            <w:pPr>
              <w:spacing w:before="40" w:after="40"/>
              <w:rPr>
                <w:rFonts w:cs="Arial"/>
                <w:sz w:val="18"/>
                <w:szCs w:val="18"/>
              </w:rPr>
            </w:pPr>
            <w:r w:rsidRPr="00C935A5">
              <w:rPr>
                <w:rFonts w:cs="Arial"/>
                <w:sz w:val="18"/>
                <w:szCs w:val="18"/>
              </w:rPr>
              <w:t>Campaspe S</w:t>
            </w:r>
          </w:p>
        </w:tc>
        <w:tc>
          <w:tcPr>
            <w:tcW w:w="1418" w:type="dxa"/>
            <w:tcBorders>
              <w:top w:val="nil"/>
              <w:left w:val="single" w:sz="18" w:space="0" w:color="B4B432"/>
              <w:bottom w:val="nil"/>
              <w:right w:val="nil"/>
            </w:tcBorders>
            <w:shd w:val="clear" w:color="auto" w:fill="auto"/>
            <w:vAlign w:val="bottom"/>
          </w:tcPr>
          <w:p w14:paraId="4C848E23" w14:textId="38C77A94" w:rsidR="001E1A2C" w:rsidRPr="00C935A5" w:rsidRDefault="001E1A2C" w:rsidP="001E1A2C">
            <w:pPr>
              <w:spacing w:before="40" w:after="20"/>
              <w:jc w:val="right"/>
              <w:rPr>
                <w:rFonts w:cs="Arial"/>
                <w:sz w:val="18"/>
                <w:szCs w:val="18"/>
              </w:rPr>
            </w:pPr>
            <w:r w:rsidRPr="001E1A2C">
              <w:rPr>
                <w:rFonts w:cs="Arial"/>
                <w:sz w:val="18"/>
                <w:szCs w:val="18"/>
              </w:rPr>
              <w:t>5,930</w:t>
            </w:r>
          </w:p>
        </w:tc>
        <w:tc>
          <w:tcPr>
            <w:tcW w:w="1418" w:type="dxa"/>
            <w:tcBorders>
              <w:top w:val="nil"/>
              <w:left w:val="nil"/>
              <w:bottom w:val="nil"/>
              <w:right w:val="nil"/>
            </w:tcBorders>
            <w:shd w:val="clear" w:color="auto" w:fill="auto"/>
            <w:vAlign w:val="bottom"/>
          </w:tcPr>
          <w:p w14:paraId="144DC0D7" w14:textId="57B65ED9" w:rsidR="001E1A2C" w:rsidRPr="00C935A5" w:rsidRDefault="001E1A2C" w:rsidP="001E1A2C">
            <w:pPr>
              <w:spacing w:before="40" w:after="20"/>
              <w:jc w:val="center"/>
              <w:rPr>
                <w:rFonts w:cs="Arial"/>
                <w:sz w:val="18"/>
                <w:szCs w:val="18"/>
              </w:rPr>
            </w:pPr>
            <w:r w:rsidRPr="001E1A2C">
              <w:rPr>
                <w:rFonts w:cs="Arial"/>
                <w:sz w:val="18"/>
                <w:szCs w:val="18"/>
              </w:rPr>
              <w:t>37.9</w:t>
            </w:r>
          </w:p>
        </w:tc>
        <w:tc>
          <w:tcPr>
            <w:tcW w:w="170" w:type="dxa"/>
            <w:tcBorders>
              <w:top w:val="nil"/>
              <w:left w:val="nil"/>
              <w:bottom w:val="nil"/>
              <w:right w:val="nil"/>
            </w:tcBorders>
            <w:vAlign w:val="bottom"/>
          </w:tcPr>
          <w:p w14:paraId="05EBAFB5" w14:textId="18B4AF9D"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DC05DB0" w14:textId="0A6197EE" w:rsidR="001E1A2C" w:rsidRPr="00C935A5" w:rsidRDefault="001E1A2C" w:rsidP="001E1A2C">
            <w:pPr>
              <w:spacing w:before="40" w:after="20"/>
              <w:jc w:val="right"/>
              <w:rPr>
                <w:rFonts w:cs="Arial"/>
                <w:sz w:val="18"/>
                <w:szCs w:val="18"/>
              </w:rPr>
            </w:pPr>
            <w:r w:rsidRPr="001E1A2C">
              <w:rPr>
                <w:rFonts w:cs="Arial"/>
                <w:sz w:val="18"/>
                <w:szCs w:val="18"/>
              </w:rPr>
              <w:t>38,299</w:t>
            </w:r>
          </w:p>
        </w:tc>
        <w:tc>
          <w:tcPr>
            <w:tcW w:w="170" w:type="dxa"/>
            <w:tcBorders>
              <w:top w:val="nil"/>
              <w:left w:val="nil"/>
              <w:bottom w:val="nil"/>
              <w:right w:val="nil"/>
            </w:tcBorders>
            <w:vAlign w:val="bottom"/>
          </w:tcPr>
          <w:p w14:paraId="17D705DA" w14:textId="5D0E4AE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F0838AA" w14:textId="085D01D3" w:rsidR="001E1A2C" w:rsidRPr="00C935A5" w:rsidRDefault="001E1A2C" w:rsidP="001E1A2C">
            <w:pPr>
              <w:spacing w:before="40" w:after="20"/>
              <w:jc w:val="right"/>
              <w:rPr>
                <w:rFonts w:cs="Arial"/>
                <w:sz w:val="18"/>
                <w:szCs w:val="18"/>
              </w:rPr>
            </w:pPr>
            <w:r w:rsidRPr="001E1A2C">
              <w:rPr>
                <w:rFonts w:cs="Arial"/>
                <w:sz w:val="18"/>
                <w:szCs w:val="18"/>
              </w:rPr>
              <w:t>24.9</w:t>
            </w:r>
          </w:p>
        </w:tc>
      </w:tr>
      <w:tr w:rsidR="001E1A2C" w:rsidRPr="001E1A2C" w14:paraId="5820DE78" w14:textId="77777777" w:rsidTr="00F24159">
        <w:tc>
          <w:tcPr>
            <w:tcW w:w="2268" w:type="dxa"/>
            <w:tcBorders>
              <w:top w:val="nil"/>
              <w:left w:val="nil"/>
              <w:bottom w:val="nil"/>
              <w:right w:val="single" w:sz="18" w:space="0" w:color="B4B432"/>
            </w:tcBorders>
            <w:shd w:val="clear" w:color="auto" w:fill="auto"/>
            <w:vAlign w:val="center"/>
          </w:tcPr>
          <w:p w14:paraId="6CC999CC" w14:textId="77777777" w:rsidR="001E1A2C" w:rsidRPr="00C935A5" w:rsidRDefault="001E1A2C" w:rsidP="001E1A2C">
            <w:pPr>
              <w:spacing w:before="40" w:after="40"/>
              <w:rPr>
                <w:rFonts w:cs="Arial"/>
                <w:sz w:val="18"/>
                <w:szCs w:val="18"/>
              </w:rPr>
            </w:pPr>
            <w:r w:rsidRPr="00C935A5">
              <w:rPr>
                <w:rFonts w:cs="Arial"/>
                <w:sz w:val="18"/>
                <w:szCs w:val="18"/>
              </w:rPr>
              <w:t>Cardinia S</w:t>
            </w:r>
          </w:p>
        </w:tc>
        <w:tc>
          <w:tcPr>
            <w:tcW w:w="1418" w:type="dxa"/>
            <w:tcBorders>
              <w:top w:val="nil"/>
              <w:left w:val="single" w:sz="18" w:space="0" w:color="B4B432"/>
              <w:bottom w:val="nil"/>
              <w:right w:val="nil"/>
            </w:tcBorders>
            <w:shd w:val="clear" w:color="auto" w:fill="auto"/>
            <w:vAlign w:val="bottom"/>
          </w:tcPr>
          <w:p w14:paraId="0D1E224B" w14:textId="731BB711" w:rsidR="001E1A2C" w:rsidRPr="00C935A5" w:rsidRDefault="001E1A2C" w:rsidP="001E1A2C">
            <w:pPr>
              <w:spacing w:before="40" w:after="20"/>
              <w:jc w:val="right"/>
              <w:rPr>
                <w:rFonts w:cs="Arial"/>
                <w:sz w:val="18"/>
                <w:szCs w:val="18"/>
              </w:rPr>
            </w:pPr>
            <w:r w:rsidRPr="001E1A2C">
              <w:rPr>
                <w:rFonts w:cs="Arial"/>
                <w:sz w:val="18"/>
                <w:szCs w:val="18"/>
              </w:rPr>
              <w:t>9,390</w:t>
            </w:r>
          </w:p>
        </w:tc>
        <w:tc>
          <w:tcPr>
            <w:tcW w:w="1418" w:type="dxa"/>
            <w:tcBorders>
              <w:top w:val="nil"/>
              <w:left w:val="nil"/>
              <w:bottom w:val="nil"/>
              <w:right w:val="nil"/>
            </w:tcBorders>
            <w:shd w:val="clear" w:color="auto" w:fill="auto"/>
            <w:vAlign w:val="bottom"/>
          </w:tcPr>
          <w:p w14:paraId="58166266" w14:textId="094B08F5" w:rsidR="001E1A2C" w:rsidRPr="00C935A5" w:rsidRDefault="001E1A2C" w:rsidP="001E1A2C">
            <w:pPr>
              <w:spacing w:before="40" w:after="20"/>
              <w:jc w:val="center"/>
              <w:rPr>
                <w:rFonts w:cs="Arial"/>
                <w:sz w:val="18"/>
                <w:szCs w:val="18"/>
              </w:rPr>
            </w:pPr>
            <w:r w:rsidRPr="001E1A2C">
              <w:rPr>
                <w:rFonts w:cs="Arial"/>
                <w:sz w:val="18"/>
                <w:szCs w:val="18"/>
              </w:rPr>
              <w:t>34.7</w:t>
            </w:r>
          </w:p>
        </w:tc>
        <w:tc>
          <w:tcPr>
            <w:tcW w:w="170" w:type="dxa"/>
            <w:tcBorders>
              <w:top w:val="nil"/>
              <w:left w:val="nil"/>
              <w:bottom w:val="nil"/>
              <w:right w:val="nil"/>
            </w:tcBorders>
            <w:vAlign w:val="bottom"/>
          </w:tcPr>
          <w:p w14:paraId="6DC9C402" w14:textId="7944A4BE"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0718293" w14:textId="1EA34332" w:rsidR="001E1A2C" w:rsidRPr="00C935A5" w:rsidRDefault="001E1A2C" w:rsidP="001E1A2C">
            <w:pPr>
              <w:spacing w:before="40" w:after="20"/>
              <w:jc w:val="right"/>
              <w:rPr>
                <w:rFonts w:cs="Arial"/>
                <w:sz w:val="18"/>
                <w:szCs w:val="18"/>
              </w:rPr>
            </w:pPr>
            <w:r w:rsidRPr="001E1A2C">
              <w:rPr>
                <w:rFonts w:cs="Arial"/>
                <w:sz w:val="18"/>
                <w:szCs w:val="18"/>
              </w:rPr>
              <w:t>126,960</w:t>
            </w:r>
          </w:p>
        </w:tc>
        <w:tc>
          <w:tcPr>
            <w:tcW w:w="170" w:type="dxa"/>
            <w:tcBorders>
              <w:top w:val="nil"/>
              <w:left w:val="nil"/>
              <w:bottom w:val="nil"/>
              <w:right w:val="nil"/>
            </w:tcBorders>
            <w:vAlign w:val="bottom"/>
          </w:tcPr>
          <w:p w14:paraId="4DAB395D" w14:textId="7855A4BC"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CC47748" w14:textId="089DBCC2" w:rsidR="001E1A2C" w:rsidRPr="00C935A5" w:rsidRDefault="001E1A2C" w:rsidP="001E1A2C">
            <w:pPr>
              <w:spacing w:before="40" w:after="20"/>
              <w:jc w:val="right"/>
              <w:rPr>
                <w:rFonts w:cs="Arial"/>
                <w:sz w:val="18"/>
                <w:szCs w:val="18"/>
              </w:rPr>
            </w:pPr>
            <w:r w:rsidRPr="001E1A2C">
              <w:rPr>
                <w:rFonts w:cs="Arial"/>
                <w:sz w:val="18"/>
                <w:szCs w:val="18"/>
              </w:rPr>
              <w:t>29.7</w:t>
            </w:r>
          </w:p>
        </w:tc>
      </w:tr>
      <w:tr w:rsidR="001E1A2C" w:rsidRPr="001E1A2C" w14:paraId="5C8F21C3" w14:textId="77777777" w:rsidTr="00F24159">
        <w:tc>
          <w:tcPr>
            <w:tcW w:w="2268" w:type="dxa"/>
            <w:tcBorders>
              <w:top w:val="nil"/>
              <w:left w:val="nil"/>
              <w:bottom w:val="nil"/>
              <w:right w:val="single" w:sz="18" w:space="0" w:color="B4B432"/>
            </w:tcBorders>
            <w:shd w:val="clear" w:color="auto" w:fill="auto"/>
            <w:vAlign w:val="center"/>
          </w:tcPr>
          <w:p w14:paraId="00038F38" w14:textId="77777777" w:rsidR="001E1A2C" w:rsidRPr="00C935A5" w:rsidRDefault="001E1A2C" w:rsidP="001E1A2C">
            <w:pPr>
              <w:spacing w:before="40" w:after="40"/>
              <w:rPr>
                <w:rFonts w:cs="Arial"/>
                <w:sz w:val="18"/>
                <w:szCs w:val="18"/>
              </w:rPr>
            </w:pPr>
            <w:r w:rsidRPr="00C935A5">
              <w:rPr>
                <w:rFonts w:cs="Arial"/>
                <w:sz w:val="18"/>
                <w:szCs w:val="18"/>
              </w:rPr>
              <w:t>Casey C</w:t>
            </w:r>
          </w:p>
        </w:tc>
        <w:tc>
          <w:tcPr>
            <w:tcW w:w="1418" w:type="dxa"/>
            <w:tcBorders>
              <w:top w:val="nil"/>
              <w:left w:val="single" w:sz="18" w:space="0" w:color="B4B432"/>
              <w:bottom w:val="nil"/>
              <w:right w:val="nil"/>
            </w:tcBorders>
            <w:shd w:val="clear" w:color="auto" w:fill="auto"/>
            <w:vAlign w:val="bottom"/>
          </w:tcPr>
          <w:p w14:paraId="239A00DB" w14:textId="265F06B7" w:rsidR="001E1A2C" w:rsidRPr="00C935A5" w:rsidRDefault="001E1A2C" w:rsidP="001E1A2C">
            <w:pPr>
              <w:spacing w:before="40" w:after="20"/>
              <w:jc w:val="right"/>
              <w:rPr>
                <w:rFonts w:cs="Arial"/>
                <w:sz w:val="18"/>
                <w:szCs w:val="18"/>
              </w:rPr>
            </w:pPr>
            <w:r w:rsidRPr="001E1A2C">
              <w:rPr>
                <w:rFonts w:cs="Arial"/>
                <w:sz w:val="18"/>
                <w:szCs w:val="18"/>
              </w:rPr>
              <w:t>25,410</w:t>
            </w:r>
          </w:p>
        </w:tc>
        <w:tc>
          <w:tcPr>
            <w:tcW w:w="1418" w:type="dxa"/>
            <w:tcBorders>
              <w:top w:val="nil"/>
              <w:left w:val="nil"/>
              <w:bottom w:val="nil"/>
              <w:right w:val="nil"/>
            </w:tcBorders>
            <w:shd w:val="clear" w:color="auto" w:fill="auto"/>
            <w:vAlign w:val="bottom"/>
          </w:tcPr>
          <w:p w14:paraId="661F9D29" w14:textId="269162B7" w:rsidR="001E1A2C" w:rsidRPr="00C935A5" w:rsidRDefault="001E1A2C" w:rsidP="001E1A2C">
            <w:pPr>
              <w:spacing w:before="40" w:after="20"/>
              <w:jc w:val="center"/>
              <w:rPr>
                <w:rFonts w:cs="Arial"/>
                <w:sz w:val="18"/>
                <w:szCs w:val="18"/>
              </w:rPr>
            </w:pPr>
            <w:r w:rsidRPr="001E1A2C">
              <w:rPr>
                <w:rFonts w:cs="Arial"/>
                <w:sz w:val="18"/>
                <w:szCs w:val="18"/>
              </w:rPr>
              <w:t>32.3</w:t>
            </w:r>
          </w:p>
        </w:tc>
        <w:tc>
          <w:tcPr>
            <w:tcW w:w="170" w:type="dxa"/>
            <w:tcBorders>
              <w:top w:val="nil"/>
              <w:left w:val="nil"/>
              <w:bottom w:val="nil"/>
              <w:right w:val="nil"/>
            </w:tcBorders>
            <w:vAlign w:val="bottom"/>
          </w:tcPr>
          <w:p w14:paraId="65DD201F" w14:textId="7157E6A6"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F262EE8" w14:textId="3284BDDB" w:rsidR="001E1A2C" w:rsidRPr="00C935A5" w:rsidRDefault="001E1A2C" w:rsidP="001E1A2C">
            <w:pPr>
              <w:spacing w:before="40" w:after="20"/>
              <w:jc w:val="right"/>
              <w:rPr>
                <w:rFonts w:cs="Arial"/>
                <w:sz w:val="18"/>
                <w:szCs w:val="18"/>
              </w:rPr>
            </w:pPr>
            <w:r w:rsidRPr="001E1A2C">
              <w:rPr>
                <w:rFonts w:cs="Arial"/>
                <w:sz w:val="18"/>
                <w:szCs w:val="18"/>
              </w:rPr>
              <w:t>392,110</w:t>
            </w:r>
          </w:p>
        </w:tc>
        <w:tc>
          <w:tcPr>
            <w:tcW w:w="170" w:type="dxa"/>
            <w:tcBorders>
              <w:top w:val="nil"/>
              <w:left w:val="nil"/>
              <w:bottom w:val="nil"/>
              <w:right w:val="nil"/>
            </w:tcBorders>
            <w:vAlign w:val="bottom"/>
          </w:tcPr>
          <w:p w14:paraId="26E27ED5" w14:textId="297436F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A28714B" w14:textId="6A6CF18D" w:rsidR="001E1A2C" w:rsidRPr="00C935A5" w:rsidRDefault="001E1A2C" w:rsidP="001E1A2C">
            <w:pPr>
              <w:spacing w:before="40" w:after="20"/>
              <w:jc w:val="right"/>
              <w:rPr>
                <w:rFonts w:cs="Arial"/>
                <w:sz w:val="18"/>
                <w:szCs w:val="18"/>
              </w:rPr>
            </w:pPr>
            <w:r w:rsidRPr="001E1A2C">
              <w:rPr>
                <w:rFonts w:cs="Arial"/>
                <w:sz w:val="18"/>
                <w:szCs w:val="18"/>
              </w:rPr>
              <w:t>5.2</w:t>
            </w:r>
          </w:p>
        </w:tc>
      </w:tr>
      <w:tr w:rsidR="001E1A2C" w:rsidRPr="001E1A2C" w14:paraId="3DB5B857" w14:textId="77777777" w:rsidTr="00F24159">
        <w:tc>
          <w:tcPr>
            <w:tcW w:w="2268" w:type="dxa"/>
            <w:tcBorders>
              <w:top w:val="nil"/>
              <w:left w:val="nil"/>
              <w:bottom w:val="nil"/>
              <w:right w:val="single" w:sz="18" w:space="0" w:color="B4B432"/>
            </w:tcBorders>
            <w:shd w:val="clear" w:color="auto" w:fill="auto"/>
            <w:vAlign w:val="center"/>
          </w:tcPr>
          <w:p w14:paraId="7A0F15AB" w14:textId="77777777" w:rsidR="001E1A2C" w:rsidRPr="00C935A5" w:rsidRDefault="001E1A2C" w:rsidP="001E1A2C">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B4B432"/>
              <w:bottom w:val="nil"/>
              <w:right w:val="nil"/>
            </w:tcBorders>
            <w:shd w:val="clear" w:color="auto" w:fill="auto"/>
            <w:vAlign w:val="bottom"/>
          </w:tcPr>
          <w:p w14:paraId="2FBF4D8A" w14:textId="707B8FED" w:rsidR="001E1A2C" w:rsidRPr="00C935A5" w:rsidRDefault="001E1A2C" w:rsidP="001E1A2C">
            <w:pPr>
              <w:spacing w:before="40" w:after="20"/>
              <w:jc w:val="right"/>
              <w:rPr>
                <w:rFonts w:cs="Arial"/>
                <w:sz w:val="18"/>
                <w:szCs w:val="18"/>
              </w:rPr>
            </w:pPr>
            <w:r w:rsidRPr="001E1A2C">
              <w:rPr>
                <w:rFonts w:cs="Arial"/>
                <w:sz w:val="18"/>
                <w:szCs w:val="18"/>
              </w:rPr>
              <w:t>3,015</w:t>
            </w:r>
          </w:p>
        </w:tc>
        <w:tc>
          <w:tcPr>
            <w:tcW w:w="1418" w:type="dxa"/>
            <w:tcBorders>
              <w:top w:val="nil"/>
              <w:left w:val="nil"/>
              <w:bottom w:val="nil"/>
              <w:right w:val="nil"/>
            </w:tcBorders>
            <w:shd w:val="clear" w:color="auto" w:fill="auto"/>
            <w:vAlign w:val="bottom"/>
          </w:tcPr>
          <w:p w14:paraId="590E69E5" w14:textId="4F4D71E8" w:rsidR="001E1A2C" w:rsidRPr="00C935A5" w:rsidRDefault="001E1A2C" w:rsidP="001E1A2C">
            <w:pPr>
              <w:spacing w:before="40" w:after="20"/>
              <w:jc w:val="center"/>
              <w:rPr>
                <w:rFonts w:cs="Arial"/>
                <w:sz w:val="18"/>
                <w:szCs w:val="18"/>
              </w:rPr>
            </w:pPr>
            <w:r w:rsidRPr="001E1A2C">
              <w:rPr>
                <w:rFonts w:cs="Arial"/>
                <w:sz w:val="18"/>
                <w:szCs w:val="18"/>
              </w:rPr>
              <w:t>42.9</w:t>
            </w:r>
          </w:p>
        </w:tc>
        <w:tc>
          <w:tcPr>
            <w:tcW w:w="170" w:type="dxa"/>
            <w:tcBorders>
              <w:top w:val="nil"/>
              <w:left w:val="nil"/>
              <w:bottom w:val="nil"/>
              <w:right w:val="nil"/>
            </w:tcBorders>
            <w:vAlign w:val="bottom"/>
          </w:tcPr>
          <w:p w14:paraId="190149F7" w14:textId="23C4367F"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17F3F0D" w14:textId="6917A007" w:rsidR="001E1A2C" w:rsidRPr="00C935A5" w:rsidRDefault="001E1A2C" w:rsidP="001E1A2C">
            <w:pPr>
              <w:spacing w:before="40" w:after="20"/>
              <w:jc w:val="right"/>
              <w:rPr>
                <w:rFonts w:cs="Arial"/>
                <w:sz w:val="18"/>
                <w:szCs w:val="18"/>
              </w:rPr>
            </w:pPr>
            <w:r w:rsidRPr="001E1A2C">
              <w:rPr>
                <w:rFonts w:cs="Arial"/>
                <w:sz w:val="18"/>
                <w:szCs w:val="18"/>
              </w:rPr>
              <w:t>13,574</w:t>
            </w:r>
          </w:p>
        </w:tc>
        <w:tc>
          <w:tcPr>
            <w:tcW w:w="170" w:type="dxa"/>
            <w:tcBorders>
              <w:top w:val="nil"/>
              <w:left w:val="nil"/>
              <w:bottom w:val="nil"/>
              <w:right w:val="nil"/>
            </w:tcBorders>
            <w:vAlign w:val="bottom"/>
          </w:tcPr>
          <w:p w14:paraId="69A2CA02" w14:textId="4A63291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52CAB56" w14:textId="592B9365" w:rsidR="001E1A2C" w:rsidRPr="00C935A5" w:rsidRDefault="001E1A2C" w:rsidP="001E1A2C">
            <w:pPr>
              <w:spacing w:before="40" w:after="20"/>
              <w:jc w:val="right"/>
              <w:rPr>
                <w:rFonts w:cs="Arial"/>
                <w:sz w:val="18"/>
                <w:szCs w:val="18"/>
              </w:rPr>
            </w:pPr>
            <w:r w:rsidRPr="001E1A2C">
              <w:rPr>
                <w:rFonts w:cs="Arial"/>
                <w:sz w:val="18"/>
                <w:szCs w:val="18"/>
              </w:rPr>
              <w:t>65.5</w:t>
            </w:r>
          </w:p>
        </w:tc>
      </w:tr>
      <w:tr w:rsidR="001E1A2C" w:rsidRPr="001E1A2C" w14:paraId="5850B811" w14:textId="77777777" w:rsidTr="00F24159">
        <w:tc>
          <w:tcPr>
            <w:tcW w:w="2268" w:type="dxa"/>
            <w:tcBorders>
              <w:top w:val="nil"/>
              <w:left w:val="nil"/>
              <w:bottom w:val="nil"/>
              <w:right w:val="single" w:sz="18" w:space="0" w:color="B4B432"/>
            </w:tcBorders>
            <w:shd w:val="clear" w:color="auto" w:fill="auto"/>
            <w:vAlign w:val="center"/>
          </w:tcPr>
          <w:p w14:paraId="7F6DC0FC" w14:textId="77777777" w:rsidR="001E1A2C" w:rsidRPr="00C935A5" w:rsidRDefault="001E1A2C" w:rsidP="001E1A2C">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B4B432"/>
              <w:bottom w:val="nil"/>
              <w:right w:val="nil"/>
            </w:tcBorders>
            <w:shd w:val="clear" w:color="auto" w:fill="auto"/>
            <w:vAlign w:val="bottom"/>
          </w:tcPr>
          <w:p w14:paraId="30918C84" w14:textId="77C26D31" w:rsidR="001E1A2C" w:rsidRPr="00C935A5" w:rsidRDefault="001E1A2C" w:rsidP="001E1A2C">
            <w:pPr>
              <w:spacing w:before="40" w:after="20"/>
              <w:jc w:val="right"/>
              <w:rPr>
                <w:rFonts w:cs="Arial"/>
                <w:sz w:val="18"/>
                <w:szCs w:val="18"/>
              </w:rPr>
            </w:pPr>
            <w:r w:rsidRPr="001E1A2C">
              <w:rPr>
                <w:rFonts w:cs="Arial"/>
                <w:sz w:val="18"/>
                <w:szCs w:val="18"/>
              </w:rPr>
              <w:t>2,925</w:t>
            </w:r>
          </w:p>
        </w:tc>
        <w:tc>
          <w:tcPr>
            <w:tcW w:w="1418" w:type="dxa"/>
            <w:tcBorders>
              <w:top w:val="nil"/>
              <w:left w:val="nil"/>
              <w:bottom w:val="nil"/>
              <w:right w:val="nil"/>
            </w:tcBorders>
            <w:shd w:val="clear" w:color="auto" w:fill="auto"/>
            <w:vAlign w:val="bottom"/>
          </w:tcPr>
          <w:p w14:paraId="5AC87F4A" w14:textId="78E3F964" w:rsidR="001E1A2C" w:rsidRPr="00C935A5" w:rsidRDefault="001E1A2C" w:rsidP="001E1A2C">
            <w:pPr>
              <w:spacing w:before="40" w:after="20"/>
              <w:jc w:val="center"/>
              <w:rPr>
                <w:rFonts w:cs="Arial"/>
                <w:sz w:val="18"/>
                <w:szCs w:val="18"/>
              </w:rPr>
            </w:pPr>
            <w:r w:rsidRPr="001E1A2C">
              <w:rPr>
                <w:rFonts w:cs="Arial"/>
                <w:sz w:val="18"/>
                <w:szCs w:val="18"/>
              </w:rPr>
              <w:t>34.3</w:t>
            </w:r>
          </w:p>
        </w:tc>
        <w:tc>
          <w:tcPr>
            <w:tcW w:w="170" w:type="dxa"/>
            <w:tcBorders>
              <w:top w:val="nil"/>
              <w:left w:val="nil"/>
              <w:bottom w:val="nil"/>
              <w:right w:val="nil"/>
            </w:tcBorders>
            <w:vAlign w:val="bottom"/>
          </w:tcPr>
          <w:p w14:paraId="58C823D5" w14:textId="511C6528"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1137614" w14:textId="5CE376A0" w:rsidR="001E1A2C" w:rsidRPr="00C935A5" w:rsidRDefault="001E1A2C" w:rsidP="001E1A2C">
            <w:pPr>
              <w:spacing w:before="40" w:after="20"/>
              <w:jc w:val="right"/>
              <w:rPr>
                <w:rFonts w:cs="Arial"/>
                <w:sz w:val="18"/>
                <w:szCs w:val="18"/>
              </w:rPr>
            </w:pPr>
            <w:r w:rsidRPr="001E1A2C">
              <w:rPr>
                <w:rFonts w:cs="Arial"/>
                <w:sz w:val="18"/>
                <w:szCs w:val="18"/>
              </w:rPr>
              <w:t>22,273</w:t>
            </w:r>
          </w:p>
        </w:tc>
        <w:tc>
          <w:tcPr>
            <w:tcW w:w="170" w:type="dxa"/>
            <w:tcBorders>
              <w:top w:val="nil"/>
              <w:left w:val="nil"/>
              <w:bottom w:val="nil"/>
              <w:right w:val="nil"/>
            </w:tcBorders>
            <w:vAlign w:val="bottom"/>
          </w:tcPr>
          <w:p w14:paraId="32A58C9F" w14:textId="1D4AB75C"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41081D0" w14:textId="56691917" w:rsidR="001E1A2C" w:rsidRPr="00C935A5" w:rsidRDefault="001E1A2C" w:rsidP="001E1A2C">
            <w:pPr>
              <w:spacing w:before="40" w:after="20"/>
              <w:jc w:val="right"/>
              <w:rPr>
                <w:rFonts w:cs="Arial"/>
                <w:sz w:val="18"/>
                <w:szCs w:val="18"/>
              </w:rPr>
            </w:pPr>
            <w:r w:rsidRPr="001E1A2C">
              <w:rPr>
                <w:rFonts w:cs="Arial"/>
                <w:sz w:val="18"/>
                <w:szCs w:val="18"/>
              </w:rPr>
              <w:t>35.4</w:t>
            </w:r>
          </w:p>
        </w:tc>
      </w:tr>
      <w:tr w:rsidR="001E1A2C" w:rsidRPr="001E1A2C" w14:paraId="2858BACD" w14:textId="77777777" w:rsidTr="00F24159">
        <w:tc>
          <w:tcPr>
            <w:tcW w:w="2268" w:type="dxa"/>
            <w:tcBorders>
              <w:top w:val="nil"/>
              <w:left w:val="nil"/>
              <w:bottom w:val="nil"/>
              <w:right w:val="single" w:sz="18" w:space="0" w:color="B4B432"/>
            </w:tcBorders>
            <w:shd w:val="clear" w:color="auto" w:fill="auto"/>
            <w:vAlign w:val="center"/>
          </w:tcPr>
          <w:p w14:paraId="2BB24429" w14:textId="77777777" w:rsidR="001E1A2C" w:rsidRPr="00C935A5" w:rsidRDefault="001E1A2C" w:rsidP="001E1A2C">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B4B432"/>
              <w:bottom w:val="nil"/>
              <w:right w:val="nil"/>
            </w:tcBorders>
            <w:shd w:val="clear" w:color="auto" w:fill="auto"/>
            <w:vAlign w:val="bottom"/>
          </w:tcPr>
          <w:p w14:paraId="70EDA685" w14:textId="18F46AF0" w:rsidR="001E1A2C" w:rsidRPr="00C935A5" w:rsidRDefault="001E1A2C" w:rsidP="001E1A2C">
            <w:pPr>
              <w:spacing w:before="40" w:after="20"/>
              <w:jc w:val="right"/>
              <w:rPr>
                <w:rFonts w:cs="Arial"/>
                <w:sz w:val="18"/>
                <w:szCs w:val="18"/>
              </w:rPr>
            </w:pPr>
            <w:r w:rsidRPr="001E1A2C">
              <w:rPr>
                <w:rFonts w:cs="Arial"/>
                <w:sz w:val="18"/>
                <w:szCs w:val="18"/>
              </w:rPr>
              <w:t>2,205</w:t>
            </w:r>
          </w:p>
        </w:tc>
        <w:tc>
          <w:tcPr>
            <w:tcW w:w="1418" w:type="dxa"/>
            <w:tcBorders>
              <w:top w:val="nil"/>
              <w:left w:val="nil"/>
              <w:bottom w:val="nil"/>
              <w:right w:val="nil"/>
            </w:tcBorders>
            <w:shd w:val="clear" w:color="auto" w:fill="auto"/>
            <w:vAlign w:val="bottom"/>
          </w:tcPr>
          <w:p w14:paraId="681A1D0C" w14:textId="73B73C05" w:rsidR="001E1A2C" w:rsidRPr="00C935A5" w:rsidRDefault="001E1A2C" w:rsidP="001E1A2C">
            <w:pPr>
              <w:spacing w:before="40" w:after="20"/>
              <w:jc w:val="center"/>
              <w:rPr>
                <w:rFonts w:cs="Arial"/>
                <w:sz w:val="18"/>
                <w:szCs w:val="18"/>
              </w:rPr>
            </w:pPr>
            <w:r w:rsidRPr="001E1A2C">
              <w:rPr>
                <w:rFonts w:cs="Arial"/>
                <w:sz w:val="18"/>
                <w:szCs w:val="18"/>
              </w:rPr>
              <w:t>34.4</w:t>
            </w:r>
          </w:p>
        </w:tc>
        <w:tc>
          <w:tcPr>
            <w:tcW w:w="170" w:type="dxa"/>
            <w:tcBorders>
              <w:top w:val="nil"/>
              <w:left w:val="nil"/>
              <w:bottom w:val="nil"/>
              <w:right w:val="nil"/>
            </w:tcBorders>
            <w:vAlign w:val="bottom"/>
          </w:tcPr>
          <w:p w14:paraId="4CD94261" w14:textId="7D924E9D"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5D46817" w14:textId="57868CEB" w:rsidR="001E1A2C" w:rsidRPr="00C935A5" w:rsidRDefault="001E1A2C" w:rsidP="001E1A2C">
            <w:pPr>
              <w:spacing w:before="40" w:after="20"/>
              <w:jc w:val="right"/>
              <w:rPr>
                <w:rFonts w:cs="Arial"/>
                <w:sz w:val="18"/>
                <w:szCs w:val="18"/>
              </w:rPr>
            </w:pPr>
            <w:r w:rsidRPr="001E1A2C">
              <w:rPr>
                <w:rFonts w:cs="Arial"/>
                <w:sz w:val="18"/>
                <w:szCs w:val="18"/>
              </w:rPr>
              <w:t>15,948</w:t>
            </w:r>
          </w:p>
        </w:tc>
        <w:tc>
          <w:tcPr>
            <w:tcW w:w="170" w:type="dxa"/>
            <w:tcBorders>
              <w:top w:val="nil"/>
              <w:left w:val="nil"/>
              <w:bottom w:val="nil"/>
              <w:right w:val="nil"/>
            </w:tcBorders>
            <w:vAlign w:val="bottom"/>
          </w:tcPr>
          <w:p w14:paraId="00AA26EE" w14:textId="5FD8EC0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AA43382" w14:textId="1FE3045C" w:rsidR="001E1A2C" w:rsidRPr="00C935A5" w:rsidRDefault="001E1A2C" w:rsidP="001E1A2C">
            <w:pPr>
              <w:spacing w:before="40" w:after="20"/>
              <w:jc w:val="right"/>
              <w:rPr>
                <w:rFonts w:cs="Arial"/>
                <w:sz w:val="18"/>
                <w:szCs w:val="18"/>
              </w:rPr>
            </w:pPr>
            <w:r w:rsidRPr="001E1A2C">
              <w:rPr>
                <w:rFonts w:cs="Arial"/>
                <w:sz w:val="18"/>
                <w:szCs w:val="18"/>
              </w:rPr>
              <w:t>22.8</w:t>
            </w:r>
          </w:p>
        </w:tc>
      </w:tr>
      <w:tr w:rsidR="001E1A2C" w:rsidRPr="001E1A2C" w14:paraId="45E588F0" w14:textId="77777777" w:rsidTr="00F24159">
        <w:tc>
          <w:tcPr>
            <w:tcW w:w="2268" w:type="dxa"/>
            <w:tcBorders>
              <w:top w:val="nil"/>
              <w:left w:val="nil"/>
              <w:bottom w:val="nil"/>
              <w:right w:val="single" w:sz="18" w:space="0" w:color="B4B432"/>
            </w:tcBorders>
            <w:shd w:val="clear" w:color="auto" w:fill="auto"/>
            <w:vAlign w:val="center"/>
          </w:tcPr>
          <w:p w14:paraId="6F030EC4" w14:textId="77777777" w:rsidR="001E1A2C" w:rsidRPr="00C935A5" w:rsidRDefault="001E1A2C" w:rsidP="001E1A2C">
            <w:pPr>
              <w:spacing w:before="40" w:after="40"/>
              <w:rPr>
                <w:rFonts w:cs="Arial"/>
                <w:sz w:val="18"/>
                <w:szCs w:val="18"/>
              </w:rPr>
            </w:pPr>
            <w:r w:rsidRPr="00C935A5">
              <w:rPr>
                <w:rFonts w:cs="Arial"/>
                <w:sz w:val="18"/>
                <w:szCs w:val="18"/>
              </w:rPr>
              <w:t>Darebin C</w:t>
            </w:r>
          </w:p>
        </w:tc>
        <w:tc>
          <w:tcPr>
            <w:tcW w:w="1418" w:type="dxa"/>
            <w:tcBorders>
              <w:top w:val="nil"/>
              <w:left w:val="single" w:sz="18" w:space="0" w:color="B4B432"/>
              <w:bottom w:val="nil"/>
              <w:right w:val="nil"/>
            </w:tcBorders>
            <w:shd w:val="clear" w:color="auto" w:fill="auto"/>
            <w:vAlign w:val="bottom"/>
          </w:tcPr>
          <w:p w14:paraId="635A77EA" w14:textId="632B0C05" w:rsidR="001E1A2C" w:rsidRPr="00C935A5" w:rsidRDefault="001E1A2C" w:rsidP="001E1A2C">
            <w:pPr>
              <w:spacing w:before="40" w:after="20"/>
              <w:jc w:val="right"/>
              <w:rPr>
                <w:rFonts w:cs="Arial"/>
                <w:sz w:val="18"/>
                <w:szCs w:val="18"/>
              </w:rPr>
            </w:pPr>
            <w:r w:rsidRPr="001E1A2C">
              <w:rPr>
                <w:rFonts w:cs="Arial"/>
                <w:sz w:val="18"/>
                <w:szCs w:val="18"/>
              </w:rPr>
              <w:t>13,445</w:t>
            </w:r>
          </w:p>
        </w:tc>
        <w:tc>
          <w:tcPr>
            <w:tcW w:w="1418" w:type="dxa"/>
            <w:tcBorders>
              <w:top w:val="nil"/>
              <w:left w:val="nil"/>
              <w:bottom w:val="nil"/>
              <w:right w:val="nil"/>
            </w:tcBorders>
            <w:shd w:val="clear" w:color="auto" w:fill="auto"/>
            <w:vAlign w:val="bottom"/>
          </w:tcPr>
          <w:p w14:paraId="20B7343C" w14:textId="05790A6A" w:rsidR="001E1A2C" w:rsidRPr="00C935A5" w:rsidRDefault="001E1A2C" w:rsidP="001E1A2C">
            <w:pPr>
              <w:spacing w:before="40" w:after="20"/>
              <w:jc w:val="center"/>
              <w:rPr>
                <w:rFonts w:cs="Arial"/>
                <w:sz w:val="18"/>
                <w:szCs w:val="18"/>
              </w:rPr>
            </w:pPr>
            <w:r w:rsidRPr="001E1A2C">
              <w:rPr>
                <w:rFonts w:cs="Arial"/>
                <w:sz w:val="18"/>
                <w:szCs w:val="18"/>
              </w:rPr>
              <w:t>34.8</w:t>
            </w:r>
          </w:p>
        </w:tc>
        <w:tc>
          <w:tcPr>
            <w:tcW w:w="170" w:type="dxa"/>
            <w:tcBorders>
              <w:top w:val="nil"/>
              <w:left w:val="nil"/>
              <w:bottom w:val="nil"/>
              <w:right w:val="nil"/>
            </w:tcBorders>
            <w:vAlign w:val="bottom"/>
          </w:tcPr>
          <w:p w14:paraId="2F5BAEAD" w14:textId="653E4B05"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B48E442" w14:textId="0F913BE2" w:rsidR="001E1A2C" w:rsidRPr="00C935A5" w:rsidRDefault="001E1A2C" w:rsidP="001E1A2C">
            <w:pPr>
              <w:spacing w:before="40" w:after="20"/>
              <w:jc w:val="right"/>
              <w:rPr>
                <w:rFonts w:cs="Arial"/>
                <w:sz w:val="18"/>
                <w:szCs w:val="18"/>
              </w:rPr>
            </w:pPr>
            <w:r w:rsidRPr="001E1A2C">
              <w:rPr>
                <w:rFonts w:cs="Arial"/>
                <w:sz w:val="18"/>
                <w:szCs w:val="18"/>
              </w:rPr>
              <w:t>155,683</w:t>
            </w:r>
          </w:p>
        </w:tc>
        <w:tc>
          <w:tcPr>
            <w:tcW w:w="170" w:type="dxa"/>
            <w:tcBorders>
              <w:top w:val="nil"/>
              <w:left w:val="nil"/>
              <w:bottom w:val="nil"/>
              <w:right w:val="nil"/>
            </w:tcBorders>
            <w:vAlign w:val="bottom"/>
          </w:tcPr>
          <w:p w14:paraId="6669A7C4" w14:textId="51B3097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E560AB4" w14:textId="5C80100C" w:rsidR="001E1A2C" w:rsidRPr="00C935A5" w:rsidRDefault="001E1A2C" w:rsidP="001E1A2C">
            <w:pPr>
              <w:spacing w:before="40" w:after="20"/>
              <w:jc w:val="right"/>
              <w:rPr>
                <w:rFonts w:cs="Arial"/>
                <w:sz w:val="18"/>
                <w:szCs w:val="18"/>
              </w:rPr>
            </w:pPr>
            <w:r w:rsidRPr="001E1A2C">
              <w:rPr>
                <w:rFonts w:cs="Arial"/>
                <w:sz w:val="18"/>
                <w:szCs w:val="18"/>
              </w:rPr>
              <w:t>1.4</w:t>
            </w:r>
          </w:p>
        </w:tc>
      </w:tr>
      <w:tr w:rsidR="001E1A2C" w:rsidRPr="001E1A2C" w14:paraId="0255B536" w14:textId="77777777" w:rsidTr="00F24159">
        <w:tc>
          <w:tcPr>
            <w:tcW w:w="2268" w:type="dxa"/>
            <w:tcBorders>
              <w:top w:val="nil"/>
              <w:left w:val="nil"/>
              <w:bottom w:val="nil"/>
              <w:right w:val="single" w:sz="18" w:space="0" w:color="B4B432"/>
            </w:tcBorders>
            <w:shd w:val="clear" w:color="auto" w:fill="auto"/>
            <w:vAlign w:val="center"/>
          </w:tcPr>
          <w:p w14:paraId="11C3283F" w14:textId="77777777" w:rsidR="001E1A2C" w:rsidRPr="00C935A5" w:rsidRDefault="001E1A2C" w:rsidP="001E1A2C">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B4B432"/>
              <w:bottom w:val="nil"/>
              <w:right w:val="nil"/>
            </w:tcBorders>
            <w:shd w:val="clear" w:color="auto" w:fill="auto"/>
            <w:vAlign w:val="bottom"/>
          </w:tcPr>
          <w:p w14:paraId="06EBB030" w14:textId="37F47E11" w:rsidR="001E1A2C" w:rsidRPr="00C935A5" w:rsidRDefault="001E1A2C" w:rsidP="001E1A2C">
            <w:pPr>
              <w:spacing w:before="40" w:after="20"/>
              <w:jc w:val="right"/>
              <w:rPr>
                <w:rFonts w:cs="Arial"/>
                <w:sz w:val="18"/>
                <w:szCs w:val="18"/>
              </w:rPr>
            </w:pPr>
            <w:r w:rsidRPr="001E1A2C">
              <w:rPr>
                <w:rFonts w:cs="Arial"/>
                <w:sz w:val="18"/>
                <w:szCs w:val="18"/>
              </w:rPr>
              <w:t>9,585</w:t>
            </w:r>
          </w:p>
        </w:tc>
        <w:tc>
          <w:tcPr>
            <w:tcW w:w="1418" w:type="dxa"/>
            <w:tcBorders>
              <w:top w:val="nil"/>
              <w:left w:val="nil"/>
              <w:bottom w:val="nil"/>
              <w:right w:val="nil"/>
            </w:tcBorders>
            <w:shd w:val="clear" w:color="auto" w:fill="auto"/>
            <w:vAlign w:val="bottom"/>
          </w:tcPr>
          <w:p w14:paraId="1AD2D6DD" w14:textId="3995269F" w:rsidR="001E1A2C" w:rsidRPr="00C935A5" w:rsidRDefault="001E1A2C" w:rsidP="001E1A2C">
            <w:pPr>
              <w:spacing w:before="40" w:after="20"/>
              <w:jc w:val="center"/>
              <w:rPr>
                <w:rFonts w:cs="Arial"/>
                <w:sz w:val="18"/>
                <w:szCs w:val="18"/>
              </w:rPr>
            </w:pPr>
            <w:r w:rsidRPr="001E1A2C">
              <w:rPr>
                <w:rFonts w:cs="Arial"/>
                <w:sz w:val="18"/>
                <w:szCs w:val="18"/>
              </w:rPr>
              <w:t>40.5</w:t>
            </w:r>
          </w:p>
        </w:tc>
        <w:tc>
          <w:tcPr>
            <w:tcW w:w="170" w:type="dxa"/>
            <w:tcBorders>
              <w:top w:val="nil"/>
              <w:left w:val="nil"/>
              <w:bottom w:val="nil"/>
              <w:right w:val="nil"/>
            </w:tcBorders>
            <w:vAlign w:val="bottom"/>
          </w:tcPr>
          <w:p w14:paraId="2589A352" w14:textId="5F46F964"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C4B3BC2" w14:textId="29F77070" w:rsidR="001E1A2C" w:rsidRPr="00C935A5" w:rsidRDefault="001E1A2C" w:rsidP="001E1A2C">
            <w:pPr>
              <w:spacing w:before="40" w:after="20"/>
              <w:jc w:val="right"/>
              <w:rPr>
                <w:rFonts w:cs="Arial"/>
                <w:sz w:val="18"/>
                <w:szCs w:val="18"/>
              </w:rPr>
            </w:pPr>
            <w:r w:rsidRPr="001E1A2C">
              <w:rPr>
                <w:rFonts w:cs="Arial"/>
                <w:sz w:val="18"/>
                <w:szCs w:val="18"/>
              </w:rPr>
              <w:t>49,179</w:t>
            </w:r>
          </w:p>
        </w:tc>
        <w:tc>
          <w:tcPr>
            <w:tcW w:w="170" w:type="dxa"/>
            <w:tcBorders>
              <w:top w:val="nil"/>
              <w:left w:val="nil"/>
              <w:bottom w:val="nil"/>
              <w:right w:val="nil"/>
            </w:tcBorders>
            <w:vAlign w:val="bottom"/>
          </w:tcPr>
          <w:p w14:paraId="5D405971" w14:textId="14A147E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8B42756" w14:textId="0A4FA915" w:rsidR="001E1A2C" w:rsidRPr="00C935A5" w:rsidRDefault="001E1A2C" w:rsidP="001E1A2C">
            <w:pPr>
              <w:spacing w:before="40" w:after="20"/>
              <w:jc w:val="right"/>
              <w:rPr>
                <w:rFonts w:cs="Arial"/>
                <w:sz w:val="18"/>
                <w:szCs w:val="18"/>
              </w:rPr>
            </w:pPr>
            <w:r w:rsidRPr="001E1A2C">
              <w:rPr>
                <w:rFonts w:cs="Arial"/>
                <w:sz w:val="18"/>
                <w:szCs w:val="18"/>
              </w:rPr>
              <w:t>27.5</w:t>
            </w:r>
          </w:p>
        </w:tc>
      </w:tr>
      <w:tr w:rsidR="001E1A2C" w:rsidRPr="001E1A2C" w14:paraId="506D2D2F" w14:textId="77777777" w:rsidTr="00F24159">
        <w:tc>
          <w:tcPr>
            <w:tcW w:w="2268" w:type="dxa"/>
            <w:tcBorders>
              <w:top w:val="nil"/>
              <w:left w:val="nil"/>
              <w:bottom w:val="nil"/>
              <w:right w:val="single" w:sz="18" w:space="0" w:color="B4B432"/>
            </w:tcBorders>
            <w:shd w:val="clear" w:color="auto" w:fill="auto"/>
            <w:vAlign w:val="center"/>
          </w:tcPr>
          <w:p w14:paraId="2D15771D" w14:textId="77777777" w:rsidR="001E1A2C" w:rsidRPr="00C935A5" w:rsidRDefault="001E1A2C" w:rsidP="001E1A2C">
            <w:pPr>
              <w:spacing w:before="40" w:after="40"/>
              <w:rPr>
                <w:rFonts w:cs="Arial"/>
                <w:sz w:val="18"/>
                <w:szCs w:val="18"/>
              </w:rPr>
            </w:pPr>
            <w:r w:rsidRPr="00C935A5">
              <w:rPr>
                <w:rFonts w:cs="Arial"/>
                <w:sz w:val="18"/>
                <w:szCs w:val="18"/>
              </w:rPr>
              <w:t>Frankston C</w:t>
            </w:r>
          </w:p>
        </w:tc>
        <w:tc>
          <w:tcPr>
            <w:tcW w:w="1418" w:type="dxa"/>
            <w:tcBorders>
              <w:top w:val="nil"/>
              <w:left w:val="single" w:sz="18" w:space="0" w:color="B4B432"/>
              <w:bottom w:val="nil"/>
              <w:right w:val="nil"/>
            </w:tcBorders>
            <w:shd w:val="clear" w:color="auto" w:fill="auto"/>
            <w:vAlign w:val="bottom"/>
          </w:tcPr>
          <w:p w14:paraId="2B876A9B" w14:textId="2D164766" w:rsidR="001E1A2C" w:rsidRPr="00C935A5" w:rsidRDefault="001E1A2C" w:rsidP="001E1A2C">
            <w:pPr>
              <w:spacing w:before="40" w:after="20"/>
              <w:jc w:val="right"/>
              <w:rPr>
                <w:rFonts w:cs="Arial"/>
                <w:sz w:val="18"/>
                <w:szCs w:val="18"/>
              </w:rPr>
            </w:pPr>
            <w:r w:rsidRPr="001E1A2C">
              <w:rPr>
                <w:rFonts w:cs="Arial"/>
                <w:sz w:val="18"/>
                <w:szCs w:val="18"/>
              </w:rPr>
              <w:t>14,655</w:t>
            </w:r>
          </w:p>
        </w:tc>
        <w:tc>
          <w:tcPr>
            <w:tcW w:w="1418" w:type="dxa"/>
            <w:tcBorders>
              <w:top w:val="nil"/>
              <w:left w:val="nil"/>
              <w:bottom w:val="nil"/>
              <w:right w:val="nil"/>
            </w:tcBorders>
            <w:shd w:val="clear" w:color="auto" w:fill="auto"/>
            <w:vAlign w:val="bottom"/>
          </w:tcPr>
          <w:p w14:paraId="05118957" w14:textId="4ABDD372" w:rsidR="001E1A2C" w:rsidRPr="00C935A5" w:rsidRDefault="001E1A2C" w:rsidP="001E1A2C">
            <w:pPr>
              <w:spacing w:before="40" w:after="20"/>
              <w:jc w:val="center"/>
              <w:rPr>
                <w:rFonts w:cs="Arial"/>
                <w:sz w:val="18"/>
                <w:szCs w:val="18"/>
              </w:rPr>
            </w:pPr>
            <w:r w:rsidRPr="001E1A2C">
              <w:rPr>
                <w:rFonts w:cs="Arial"/>
                <w:sz w:val="18"/>
                <w:szCs w:val="18"/>
              </w:rPr>
              <w:t>35.7</w:t>
            </w:r>
          </w:p>
        </w:tc>
        <w:tc>
          <w:tcPr>
            <w:tcW w:w="170" w:type="dxa"/>
            <w:tcBorders>
              <w:top w:val="nil"/>
              <w:left w:val="nil"/>
              <w:bottom w:val="nil"/>
              <w:right w:val="nil"/>
            </w:tcBorders>
            <w:vAlign w:val="bottom"/>
          </w:tcPr>
          <w:p w14:paraId="0CCE7798" w14:textId="659E6555"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7CEC367" w14:textId="6F658983" w:rsidR="001E1A2C" w:rsidRPr="00C935A5" w:rsidRDefault="001E1A2C" w:rsidP="001E1A2C">
            <w:pPr>
              <w:spacing w:before="40" w:after="20"/>
              <w:jc w:val="right"/>
              <w:rPr>
                <w:rFonts w:cs="Arial"/>
                <w:sz w:val="18"/>
                <w:szCs w:val="18"/>
              </w:rPr>
            </w:pPr>
            <w:r w:rsidRPr="001E1A2C">
              <w:rPr>
                <w:rFonts w:cs="Arial"/>
                <w:sz w:val="18"/>
                <w:szCs w:val="18"/>
              </w:rPr>
              <w:t>142,826</w:t>
            </w:r>
          </w:p>
        </w:tc>
        <w:tc>
          <w:tcPr>
            <w:tcW w:w="170" w:type="dxa"/>
            <w:tcBorders>
              <w:top w:val="nil"/>
              <w:left w:val="nil"/>
              <w:bottom w:val="nil"/>
              <w:right w:val="nil"/>
            </w:tcBorders>
            <w:vAlign w:val="bottom"/>
          </w:tcPr>
          <w:p w14:paraId="022B47AC" w14:textId="2559634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169519F" w14:textId="7142317E" w:rsidR="001E1A2C" w:rsidRPr="00C935A5" w:rsidRDefault="001E1A2C" w:rsidP="001E1A2C">
            <w:pPr>
              <w:spacing w:before="40" w:after="20"/>
              <w:jc w:val="right"/>
              <w:rPr>
                <w:rFonts w:cs="Arial"/>
                <w:sz w:val="18"/>
                <w:szCs w:val="18"/>
              </w:rPr>
            </w:pPr>
            <w:r w:rsidRPr="001E1A2C">
              <w:rPr>
                <w:rFonts w:cs="Arial"/>
                <w:sz w:val="18"/>
                <w:szCs w:val="18"/>
              </w:rPr>
              <w:t>11.4</w:t>
            </w:r>
          </w:p>
        </w:tc>
      </w:tr>
      <w:tr w:rsidR="001E1A2C" w:rsidRPr="001E1A2C" w14:paraId="146F6C88" w14:textId="77777777" w:rsidTr="00F24159">
        <w:tc>
          <w:tcPr>
            <w:tcW w:w="2268" w:type="dxa"/>
            <w:tcBorders>
              <w:top w:val="nil"/>
              <w:left w:val="nil"/>
              <w:bottom w:val="nil"/>
              <w:right w:val="single" w:sz="18" w:space="0" w:color="B4B432"/>
            </w:tcBorders>
            <w:shd w:val="clear" w:color="auto" w:fill="auto"/>
            <w:vAlign w:val="center"/>
          </w:tcPr>
          <w:p w14:paraId="076B4E8D" w14:textId="77777777" w:rsidR="001E1A2C" w:rsidRPr="00C935A5" w:rsidRDefault="001E1A2C" w:rsidP="001E1A2C">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B4B432"/>
              <w:bottom w:val="nil"/>
              <w:right w:val="nil"/>
            </w:tcBorders>
            <w:shd w:val="clear" w:color="auto" w:fill="auto"/>
            <w:vAlign w:val="bottom"/>
          </w:tcPr>
          <w:p w14:paraId="3AB12EF8" w14:textId="1371B067" w:rsidR="001E1A2C" w:rsidRPr="00C935A5" w:rsidRDefault="001E1A2C" w:rsidP="001E1A2C">
            <w:pPr>
              <w:spacing w:before="40" w:after="20"/>
              <w:jc w:val="right"/>
              <w:rPr>
                <w:rFonts w:cs="Arial"/>
                <w:sz w:val="18"/>
                <w:szCs w:val="18"/>
              </w:rPr>
            </w:pPr>
            <w:r w:rsidRPr="001E1A2C">
              <w:rPr>
                <w:rFonts w:cs="Arial"/>
                <w:sz w:val="18"/>
                <w:szCs w:val="18"/>
              </w:rPr>
              <w:t>2,015</w:t>
            </w:r>
          </w:p>
        </w:tc>
        <w:tc>
          <w:tcPr>
            <w:tcW w:w="1418" w:type="dxa"/>
            <w:tcBorders>
              <w:top w:val="nil"/>
              <w:left w:val="nil"/>
              <w:bottom w:val="nil"/>
              <w:right w:val="nil"/>
            </w:tcBorders>
            <w:shd w:val="clear" w:color="auto" w:fill="auto"/>
            <w:vAlign w:val="bottom"/>
          </w:tcPr>
          <w:p w14:paraId="3A63BF54" w14:textId="0B891C30" w:rsidR="001E1A2C" w:rsidRPr="00C935A5" w:rsidRDefault="001E1A2C" w:rsidP="001E1A2C">
            <w:pPr>
              <w:spacing w:before="40" w:after="20"/>
              <w:jc w:val="center"/>
              <w:rPr>
                <w:rFonts w:cs="Arial"/>
                <w:sz w:val="18"/>
                <w:szCs w:val="18"/>
              </w:rPr>
            </w:pPr>
            <w:r w:rsidRPr="001E1A2C">
              <w:rPr>
                <w:rFonts w:cs="Arial"/>
                <w:sz w:val="18"/>
                <w:szCs w:val="18"/>
              </w:rPr>
              <w:t>41.4</w:t>
            </w:r>
          </w:p>
        </w:tc>
        <w:tc>
          <w:tcPr>
            <w:tcW w:w="170" w:type="dxa"/>
            <w:tcBorders>
              <w:top w:val="nil"/>
              <w:left w:val="nil"/>
              <w:bottom w:val="nil"/>
              <w:right w:val="nil"/>
            </w:tcBorders>
            <w:vAlign w:val="bottom"/>
          </w:tcPr>
          <w:p w14:paraId="1FAFCE30" w14:textId="74BEC519"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685C4A8" w14:textId="260B1CD4" w:rsidR="001E1A2C" w:rsidRPr="00C935A5" w:rsidRDefault="001E1A2C" w:rsidP="001E1A2C">
            <w:pPr>
              <w:spacing w:before="40" w:after="20"/>
              <w:jc w:val="right"/>
              <w:rPr>
                <w:rFonts w:cs="Arial"/>
                <w:sz w:val="18"/>
                <w:szCs w:val="18"/>
              </w:rPr>
            </w:pPr>
            <w:r w:rsidRPr="001E1A2C">
              <w:rPr>
                <w:rFonts w:cs="Arial"/>
                <w:sz w:val="18"/>
                <w:szCs w:val="18"/>
              </w:rPr>
              <w:t>10,420</w:t>
            </w:r>
          </w:p>
        </w:tc>
        <w:tc>
          <w:tcPr>
            <w:tcW w:w="170" w:type="dxa"/>
            <w:tcBorders>
              <w:top w:val="nil"/>
              <w:left w:val="nil"/>
              <w:bottom w:val="nil"/>
              <w:right w:val="nil"/>
            </w:tcBorders>
            <w:vAlign w:val="bottom"/>
          </w:tcPr>
          <w:p w14:paraId="44D623DE" w14:textId="135DBE1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62AD662" w14:textId="0E535B38" w:rsidR="001E1A2C" w:rsidRPr="00C935A5" w:rsidRDefault="001E1A2C" w:rsidP="001E1A2C">
            <w:pPr>
              <w:spacing w:before="40" w:after="20"/>
              <w:jc w:val="right"/>
              <w:rPr>
                <w:rFonts w:cs="Arial"/>
                <w:sz w:val="18"/>
                <w:szCs w:val="18"/>
              </w:rPr>
            </w:pPr>
            <w:r w:rsidRPr="001E1A2C">
              <w:rPr>
                <w:rFonts w:cs="Arial"/>
                <w:sz w:val="18"/>
                <w:szCs w:val="18"/>
              </w:rPr>
              <w:t>37.6</w:t>
            </w:r>
          </w:p>
        </w:tc>
      </w:tr>
      <w:tr w:rsidR="001E1A2C" w:rsidRPr="001E1A2C" w14:paraId="4D37606A" w14:textId="77777777" w:rsidTr="00F24159">
        <w:tc>
          <w:tcPr>
            <w:tcW w:w="2268" w:type="dxa"/>
            <w:tcBorders>
              <w:top w:val="nil"/>
              <w:left w:val="nil"/>
              <w:bottom w:val="nil"/>
              <w:right w:val="single" w:sz="18" w:space="0" w:color="B4B432"/>
            </w:tcBorders>
            <w:shd w:val="clear" w:color="auto" w:fill="auto"/>
            <w:vAlign w:val="center"/>
          </w:tcPr>
          <w:p w14:paraId="11A36BB6" w14:textId="77777777" w:rsidR="001E1A2C" w:rsidRPr="00C935A5" w:rsidRDefault="001E1A2C" w:rsidP="001E1A2C">
            <w:pPr>
              <w:spacing w:before="40" w:after="40"/>
              <w:rPr>
                <w:rFonts w:cs="Arial"/>
                <w:sz w:val="18"/>
                <w:szCs w:val="18"/>
              </w:rPr>
            </w:pPr>
            <w:r w:rsidRPr="00C935A5">
              <w:rPr>
                <w:rFonts w:cs="Arial"/>
                <w:sz w:val="18"/>
                <w:szCs w:val="18"/>
              </w:rPr>
              <w:t>Glen Eira C</w:t>
            </w:r>
          </w:p>
        </w:tc>
        <w:tc>
          <w:tcPr>
            <w:tcW w:w="1418" w:type="dxa"/>
            <w:tcBorders>
              <w:top w:val="nil"/>
              <w:left w:val="single" w:sz="18" w:space="0" w:color="B4B432"/>
              <w:bottom w:val="nil"/>
              <w:right w:val="nil"/>
            </w:tcBorders>
            <w:shd w:val="clear" w:color="auto" w:fill="auto"/>
            <w:vAlign w:val="bottom"/>
          </w:tcPr>
          <w:p w14:paraId="4567D17A" w14:textId="2EDF3069" w:rsidR="001E1A2C" w:rsidRPr="00C935A5" w:rsidRDefault="001E1A2C" w:rsidP="001E1A2C">
            <w:pPr>
              <w:spacing w:before="40" w:after="20"/>
              <w:jc w:val="right"/>
              <w:rPr>
                <w:rFonts w:cs="Arial"/>
                <w:sz w:val="18"/>
                <w:szCs w:val="18"/>
              </w:rPr>
            </w:pPr>
            <w:r w:rsidRPr="001E1A2C">
              <w:rPr>
                <w:rFonts w:cs="Arial"/>
                <w:sz w:val="18"/>
                <w:szCs w:val="18"/>
              </w:rPr>
              <w:t>10,455</w:t>
            </w:r>
          </w:p>
        </w:tc>
        <w:tc>
          <w:tcPr>
            <w:tcW w:w="1418" w:type="dxa"/>
            <w:tcBorders>
              <w:top w:val="nil"/>
              <w:left w:val="nil"/>
              <w:bottom w:val="nil"/>
              <w:right w:val="nil"/>
            </w:tcBorders>
            <w:shd w:val="clear" w:color="auto" w:fill="auto"/>
            <w:vAlign w:val="bottom"/>
          </w:tcPr>
          <w:p w14:paraId="3ADBFD2D" w14:textId="43510768" w:rsidR="001E1A2C" w:rsidRPr="00C935A5" w:rsidRDefault="001E1A2C" w:rsidP="001E1A2C">
            <w:pPr>
              <w:spacing w:before="40" w:after="20"/>
              <w:jc w:val="center"/>
              <w:rPr>
                <w:rFonts w:cs="Arial"/>
                <w:sz w:val="18"/>
                <w:szCs w:val="18"/>
              </w:rPr>
            </w:pPr>
            <w:r w:rsidRPr="001E1A2C">
              <w:rPr>
                <w:rFonts w:cs="Arial"/>
                <w:sz w:val="18"/>
                <w:szCs w:val="18"/>
              </w:rPr>
              <w:t>27.7</w:t>
            </w:r>
          </w:p>
        </w:tc>
        <w:tc>
          <w:tcPr>
            <w:tcW w:w="170" w:type="dxa"/>
            <w:tcBorders>
              <w:top w:val="nil"/>
              <w:left w:val="nil"/>
              <w:bottom w:val="nil"/>
              <w:right w:val="nil"/>
            </w:tcBorders>
            <w:vAlign w:val="bottom"/>
          </w:tcPr>
          <w:p w14:paraId="248C889B" w14:textId="036AC849"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E61734E" w14:textId="169603C4" w:rsidR="001E1A2C" w:rsidRPr="00C935A5" w:rsidRDefault="001E1A2C" w:rsidP="001E1A2C">
            <w:pPr>
              <w:spacing w:before="40" w:after="20"/>
              <w:jc w:val="right"/>
              <w:rPr>
                <w:rFonts w:cs="Arial"/>
                <w:sz w:val="18"/>
                <w:szCs w:val="18"/>
              </w:rPr>
            </w:pPr>
            <w:r w:rsidRPr="001E1A2C">
              <w:rPr>
                <w:rFonts w:cs="Arial"/>
                <w:sz w:val="18"/>
                <w:szCs w:val="18"/>
              </w:rPr>
              <w:t>156,837</w:t>
            </w:r>
          </w:p>
        </w:tc>
        <w:tc>
          <w:tcPr>
            <w:tcW w:w="170" w:type="dxa"/>
            <w:tcBorders>
              <w:top w:val="nil"/>
              <w:left w:val="nil"/>
              <w:bottom w:val="nil"/>
              <w:right w:val="nil"/>
            </w:tcBorders>
            <w:vAlign w:val="bottom"/>
          </w:tcPr>
          <w:p w14:paraId="3B915EBD" w14:textId="141B27A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2EC459C" w14:textId="70CD2D5F"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50513B68" w14:textId="77777777" w:rsidTr="00F24159">
        <w:tc>
          <w:tcPr>
            <w:tcW w:w="2268" w:type="dxa"/>
            <w:tcBorders>
              <w:top w:val="nil"/>
              <w:left w:val="nil"/>
              <w:bottom w:val="nil"/>
              <w:right w:val="single" w:sz="18" w:space="0" w:color="B4B432"/>
            </w:tcBorders>
            <w:shd w:val="clear" w:color="auto" w:fill="auto"/>
            <w:vAlign w:val="center"/>
          </w:tcPr>
          <w:p w14:paraId="607AAE2E" w14:textId="77777777" w:rsidR="001E1A2C" w:rsidRPr="00C935A5" w:rsidRDefault="001E1A2C" w:rsidP="001E1A2C">
            <w:pPr>
              <w:spacing w:before="40" w:after="40"/>
              <w:rPr>
                <w:rFonts w:cs="Arial"/>
                <w:sz w:val="18"/>
                <w:szCs w:val="18"/>
              </w:rPr>
            </w:pPr>
            <w:r w:rsidRPr="00C935A5">
              <w:rPr>
                <w:rFonts w:cs="Arial"/>
                <w:sz w:val="18"/>
                <w:szCs w:val="18"/>
              </w:rPr>
              <w:t>Glenelg S</w:t>
            </w:r>
          </w:p>
        </w:tc>
        <w:tc>
          <w:tcPr>
            <w:tcW w:w="1418" w:type="dxa"/>
            <w:tcBorders>
              <w:top w:val="nil"/>
              <w:left w:val="single" w:sz="18" w:space="0" w:color="B4B432"/>
              <w:bottom w:val="nil"/>
              <w:right w:val="nil"/>
            </w:tcBorders>
            <w:shd w:val="clear" w:color="auto" w:fill="auto"/>
            <w:vAlign w:val="bottom"/>
          </w:tcPr>
          <w:p w14:paraId="5D78F539" w14:textId="0A529172" w:rsidR="001E1A2C" w:rsidRPr="00C935A5" w:rsidRDefault="001E1A2C" w:rsidP="001E1A2C">
            <w:pPr>
              <w:spacing w:before="40" w:after="20"/>
              <w:jc w:val="right"/>
              <w:rPr>
                <w:rFonts w:cs="Arial"/>
                <w:sz w:val="18"/>
                <w:szCs w:val="18"/>
              </w:rPr>
            </w:pPr>
            <w:r w:rsidRPr="001E1A2C">
              <w:rPr>
                <w:rFonts w:cs="Arial"/>
                <w:sz w:val="18"/>
                <w:szCs w:val="18"/>
              </w:rPr>
              <w:t>3,110</w:t>
            </w:r>
          </w:p>
        </w:tc>
        <w:tc>
          <w:tcPr>
            <w:tcW w:w="1418" w:type="dxa"/>
            <w:tcBorders>
              <w:top w:val="nil"/>
              <w:left w:val="nil"/>
              <w:bottom w:val="nil"/>
              <w:right w:val="nil"/>
            </w:tcBorders>
            <w:shd w:val="clear" w:color="auto" w:fill="auto"/>
            <w:vAlign w:val="bottom"/>
          </w:tcPr>
          <w:p w14:paraId="046475BC" w14:textId="1CA286AD" w:rsidR="001E1A2C" w:rsidRPr="00C935A5" w:rsidRDefault="001E1A2C" w:rsidP="001E1A2C">
            <w:pPr>
              <w:spacing w:before="40" w:after="20"/>
              <w:jc w:val="center"/>
              <w:rPr>
                <w:rFonts w:cs="Arial"/>
                <w:sz w:val="18"/>
                <w:szCs w:val="18"/>
              </w:rPr>
            </w:pPr>
            <w:r w:rsidRPr="001E1A2C">
              <w:rPr>
                <w:rFonts w:cs="Arial"/>
                <w:sz w:val="18"/>
                <w:szCs w:val="18"/>
              </w:rPr>
              <w:t>35.5</w:t>
            </w:r>
          </w:p>
        </w:tc>
        <w:tc>
          <w:tcPr>
            <w:tcW w:w="170" w:type="dxa"/>
            <w:tcBorders>
              <w:top w:val="nil"/>
              <w:left w:val="nil"/>
              <w:bottom w:val="nil"/>
              <w:right w:val="nil"/>
            </w:tcBorders>
            <w:vAlign w:val="bottom"/>
          </w:tcPr>
          <w:p w14:paraId="1D056199" w14:textId="72F3EB49"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27DFC2D" w14:textId="22156088" w:rsidR="001E1A2C" w:rsidRPr="00C935A5" w:rsidRDefault="001E1A2C" w:rsidP="001E1A2C">
            <w:pPr>
              <w:spacing w:before="40" w:after="20"/>
              <w:jc w:val="right"/>
              <w:rPr>
                <w:rFonts w:cs="Arial"/>
                <w:sz w:val="18"/>
                <w:szCs w:val="18"/>
              </w:rPr>
            </w:pPr>
            <w:r w:rsidRPr="001E1A2C">
              <w:rPr>
                <w:rFonts w:cs="Arial"/>
                <w:sz w:val="18"/>
                <w:szCs w:val="18"/>
              </w:rPr>
              <w:t>20,022</w:t>
            </w:r>
          </w:p>
        </w:tc>
        <w:tc>
          <w:tcPr>
            <w:tcW w:w="170" w:type="dxa"/>
            <w:tcBorders>
              <w:top w:val="nil"/>
              <w:left w:val="nil"/>
              <w:bottom w:val="nil"/>
              <w:right w:val="nil"/>
            </w:tcBorders>
            <w:vAlign w:val="bottom"/>
          </w:tcPr>
          <w:p w14:paraId="66404321" w14:textId="2925186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A5C41B3" w14:textId="0F25D67A" w:rsidR="001E1A2C" w:rsidRPr="00C935A5" w:rsidRDefault="001E1A2C" w:rsidP="001E1A2C">
            <w:pPr>
              <w:spacing w:before="40" w:after="20"/>
              <w:jc w:val="right"/>
              <w:rPr>
                <w:rFonts w:cs="Arial"/>
                <w:sz w:val="18"/>
                <w:szCs w:val="18"/>
              </w:rPr>
            </w:pPr>
            <w:r w:rsidRPr="001E1A2C">
              <w:rPr>
                <w:rFonts w:cs="Arial"/>
                <w:sz w:val="18"/>
                <w:szCs w:val="18"/>
              </w:rPr>
              <w:t>37.4</w:t>
            </w:r>
          </w:p>
        </w:tc>
      </w:tr>
      <w:tr w:rsidR="001E1A2C" w:rsidRPr="001E1A2C" w14:paraId="39A24A10" w14:textId="77777777" w:rsidTr="00F24159">
        <w:tc>
          <w:tcPr>
            <w:tcW w:w="2268" w:type="dxa"/>
            <w:tcBorders>
              <w:top w:val="nil"/>
              <w:left w:val="nil"/>
              <w:bottom w:val="nil"/>
              <w:right w:val="single" w:sz="18" w:space="0" w:color="B4B432"/>
            </w:tcBorders>
            <w:shd w:val="clear" w:color="auto" w:fill="auto"/>
            <w:vAlign w:val="center"/>
          </w:tcPr>
          <w:p w14:paraId="5760D447" w14:textId="77777777" w:rsidR="001E1A2C" w:rsidRPr="00C935A5" w:rsidRDefault="001E1A2C" w:rsidP="001E1A2C">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B4B432"/>
              <w:bottom w:val="nil"/>
              <w:right w:val="nil"/>
            </w:tcBorders>
            <w:shd w:val="clear" w:color="auto" w:fill="auto"/>
            <w:vAlign w:val="bottom"/>
          </w:tcPr>
          <w:p w14:paraId="38BC9D48" w14:textId="39A1BC7F" w:rsidR="001E1A2C" w:rsidRPr="00C935A5" w:rsidRDefault="001E1A2C" w:rsidP="001E1A2C">
            <w:pPr>
              <w:spacing w:before="40" w:after="20"/>
              <w:jc w:val="right"/>
              <w:rPr>
                <w:rFonts w:cs="Arial"/>
                <w:sz w:val="18"/>
                <w:szCs w:val="18"/>
              </w:rPr>
            </w:pPr>
            <w:r w:rsidRPr="001E1A2C">
              <w:rPr>
                <w:rFonts w:cs="Arial"/>
                <w:sz w:val="18"/>
                <w:szCs w:val="18"/>
              </w:rPr>
              <w:t>2,205</w:t>
            </w:r>
          </w:p>
        </w:tc>
        <w:tc>
          <w:tcPr>
            <w:tcW w:w="1418" w:type="dxa"/>
            <w:tcBorders>
              <w:top w:val="nil"/>
              <w:left w:val="nil"/>
              <w:bottom w:val="nil"/>
              <w:right w:val="nil"/>
            </w:tcBorders>
            <w:shd w:val="clear" w:color="auto" w:fill="auto"/>
            <w:vAlign w:val="bottom"/>
          </w:tcPr>
          <w:p w14:paraId="36EAA5CE" w14:textId="0CC91421" w:rsidR="001E1A2C" w:rsidRPr="00C935A5" w:rsidRDefault="001E1A2C" w:rsidP="001E1A2C">
            <w:pPr>
              <w:spacing w:before="40" w:after="20"/>
              <w:jc w:val="center"/>
              <w:rPr>
                <w:rFonts w:cs="Arial"/>
                <w:sz w:val="18"/>
                <w:szCs w:val="18"/>
              </w:rPr>
            </w:pPr>
            <w:r w:rsidRPr="001E1A2C">
              <w:rPr>
                <w:rFonts w:cs="Arial"/>
                <w:sz w:val="18"/>
                <w:szCs w:val="18"/>
              </w:rPr>
              <w:t>31.8</w:t>
            </w:r>
          </w:p>
        </w:tc>
        <w:tc>
          <w:tcPr>
            <w:tcW w:w="170" w:type="dxa"/>
            <w:tcBorders>
              <w:top w:val="nil"/>
              <w:left w:val="nil"/>
              <w:bottom w:val="nil"/>
              <w:right w:val="nil"/>
            </w:tcBorders>
            <w:vAlign w:val="bottom"/>
          </w:tcPr>
          <w:p w14:paraId="62E790B9" w14:textId="36DF1FB8"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8A7EE95" w14:textId="1915EE1D" w:rsidR="001E1A2C" w:rsidRPr="00C935A5" w:rsidRDefault="001E1A2C" w:rsidP="001E1A2C">
            <w:pPr>
              <w:spacing w:before="40" w:after="20"/>
              <w:jc w:val="right"/>
              <w:rPr>
                <w:rFonts w:cs="Arial"/>
                <w:sz w:val="18"/>
                <w:szCs w:val="18"/>
              </w:rPr>
            </w:pPr>
            <w:r w:rsidRPr="001E1A2C">
              <w:rPr>
                <w:rFonts w:cs="Arial"/>
                <w:sz w:val="18"/>
                <w:szCs w:val="18"/>
              </w:rPr>
              <w:t>25,818</w:t>
            </w:r>
          </w:p>
        </w:tc>
        <w:tc>
          <w:tcPr>
            <w:tcW w:w="170" w:type="dxa"/>
            <w:tcBorders>
              <w:top w:val="nil"/>
              <w:left w:val="nil"/>
              <w:bottom w:val="nil"/>
              <w:right w:val="nil"/>
            </w:tcBorders>
            <w:vAlign w:val="bottom"/>
          </w:tcPr>
          <w:p w14:paraId="0D78C11E" w14:textId="795C83E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C956075" w14:textId="6D3C5B87" w:rsidR="001E1A2C" w:rsidRPr="00C935A5" w:rsidRDefault="001E1A2C" w:rsidP="001E1A2C">
            <w:pPr>
              <w:spacing w:before="40" w:after="20"/>
              <w:jc w:val="right"/>
              <w:rPr>
                <w:rFonts w:cs="Arial"/>
                <w:sz w:val="18"/>
                <w:szCs w:val="18"/>
              </w:rPr>
            </w:pPr>
            <w:r w:rsidRPr="001E1A2C">
              <w:rPr>
                <w:rFonts w:cs="Arial"/>
                <w:sz w:val="18"/>
                <w:szCs w:val="18"/>
              </w:rPr>
              <w:t>42.6</w:t>
            </w:r>
          </w:p>
        </w:tc>
      </w:tr>
      <w:tr w:rsidR="001E1A2C" w:rsidRPr="001E1A2C" w14:paraId="37CC4408" w14:textId="77777777" w:rsidTr="00F24159">
        <w:tc>
          <w:tcPr>
            <w:tcW w:w="2268" w:type="dxa"/>
            <w:tcBorders>
              <w:top w:val="nil"/>
              <w:left w:val="nil"/>
              <w:bottom w:val="nil"/>
              <w:right w:val="single" w:sz="18" w:space="0" w:color="B4B432"/>
            </w:tcBorders>
            <w:shd w:val="clear" w:color="auto" w:fill="auto"/>
            <w:vAlign w:val="center"/>
          </w:tcPr>
          <w:p w14:paraId="22000E79" w14:textId="77777777" w:rsidR="001E1A2C" w:rsidRPr="00C935A5" w:rsidRDefault="001E1A2C" w:rsidP="001E1A2C">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B4B432"/>
              <w:bottom w:val="nil"/>
              <w:right w:val="nil"/>
            </w:tcBorders>
            <w:shd w:val="clear" w:color="auto" w:fill="auto"/>
            <w:vAlign w:val="bottom"/>
          </w:tcPr>
          <w:p w14:paraId="7737F672" w14:textId="3F902F92" w:rsidR="001E1A2C" w:rsidRPr="00C935A5" w:rsidRDefault="001E1A2C" w:rsidP="001E1A2C">
            <w:pPr>
              <w:spacing w:before="40" w:after="20"/>
              <w:jc w:val="right"/>
              <w:rPr>
                <w:rFonts w:cs="Arial"/>
                <w:sz w:val="18"/>
                <w:szCs w:val="18"/>
              </w:rPr>
            </w:pPr>
            <w:r w:rsidRPr="001E1A2C">
              <w:rPr>
                <w:rFonts w:cs="Arial"/>
                <w:sz w:val="18"/>
                <w:szCs w:val="18"/>
              </w:rPr>
              <w:t>15,050</w:t>
            </w:r>
          </w:p>
        </w:tc>
        <w:tc>
          <w:tcPr>
            <w:tcW w:w="1418" w:type="dxa"/>
            <w:tcBorders>
              <w:top w:val="nil"/>
              <w:left w:val="nil"/>
              <w:bottom w:val="nil"/>
              <w:right w:val="nil"/>
            </w:tcBorders>
            <w:shd w:val="clear" w:color="auto" w:fill="auto"/>
            <w:vAlign w:val="bottom"/>
          </w:tcPr>
          <w:p w14:paraId="38F65FFC" w14:textId="197DD2AD" w:rsidR="001E1A2C" w:rsidRPr="00C935A5" w:rsidRDefault="001E1A2C" w:rsidP="001E1A2C">
            <w:pPr>
              <w:spacing w:before="40" w:after="20"/>
              <w:jc w:val="center"/>
              <w:rPr>
                <w:rFonts w:cs="Arial"/>
                <w:sz w:val="18"/>
                <w:szCs w:val="18"/>
              </w:rPr>
            </w:pPr>
            <w:r w:rsidRPr="001E1A2C">
              <w:rPr>
                <w:rFonts w:cs="Arial"/>
                <w:sz w:val="18"/>
                <w:szCs w:val="18"/>
              </w:rPr>
              <w:t>36.0</w:t>
            </w:r>
          </w:p>
        </w:tc>
        <w:tc>
          <w:tcPr>
            <w:tcW w:w="170" w:type="dxa"/>
            <w:tcBorders>
              <w:top w:val="nil"/>
              <w:left w:val="nil"/>
              <w:bottom w:val="nil"/>
              <w:right w:val="nil"/>
            </w:tcBorders>
            <w:vAlign w:val="bottom"/>
          </w:tcPr>
          <w:p w14:paraId="5ECD2807" w14:textId="5C165BED"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7F857A71" w14:textId="0B07FA23" w:rsidR="001E1A2C" w:rsidRPr="00C935A5" w:rsidRDefault="001E1A2C" w:rsidP="001E1A2C">
            <w:pPr>
              <w:spacing w:before="40" w:after="20"/>
              <w:jc w:val="right"/>
              <w:rPr>
                <w:rFonts w:cs="Arial"/>
                <w:sz w:val="18"/>
                <w:szCs w:val="18"/>
              </w:rPr>
            </w:pPr>
            <w:r w:rsidRPr="001E1A2C">
              <w:rPr>
                <w:rFonts w:cs="Arial"/>
                <w:sz w:val="18"/>
                <w:szCs w:val="18"/>
              </w:rPr>
              <w:t>124,174</w:t>
            </w:r>
          </w:p>
        </w:tc>
        <w:tc>
          <w:tcPr>
            <w:tcW w:w="170" w:type="dxa"/>
            <w:tcBorders>
              <w:top w:val="nil"/>
              <w:left w:val="nil"/>
              <w:bottom w:val="nil"/>
              <w:right w:val="nil"/>
            </w:tcBorders>
            <w:vAlign w:val="bottom"/>
          </w:tcPr>
          <w:p w14:paraId="3EB74274" w14:textId="4C13C88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77D2A4B" w14:textId="2E0115F9" w:rsidR="001E1A2C" w:rsidRPr="00C935A5" w:rsidRDefault="001E1A2C" w:rsidP="001E1A2C">
            <w:pPr>
              <w:spacing w:before="40" w:after="20"/>
              <w:jc w:val="right"/>
              <w:rPr>
                <w:rFonts w:cs="Arial"/>
                <w:sz w:val="18"/>
                <w:szCs w:val="18"/>
              </w:rPr>
            </w:pPr>
            <w:r w:rsidRPr="001E1A2C">
              <w:rPr>
                <w:rFonts w:cs="Arial"/>
                <w:sz w:val="18"/>
                <w:szCs w:val="18"/>
              </w:rPr>
              <w:t>20.8</w:t>
            </w:r>
          </w:p>
        </w:tc>
      </w:tr>
      <w:tr w:rsidR="001E1A2C" w:rsidRPr="001E1A2C" w14:paraId="55671E12" w14:textId="77777777" w:rsidTr="00F24159">
        <w:tc>
          <w:tcPr>
            <w:tcW w:w="2268" w:type="dxa"/>
            <w:tcBorders>
              <w:top w:val="nil"/>
              <w:left w:val="nil"/>
              <w:bottom w:val="nil"/>
              <w:right w:val="single" w:sz="18" w:space="0" w:color="B4B432"/>
            </w:tcBorders>
            <w:shd w:val="clear" w:color="auto" w:fill="auto"/>
            <w:vAlign w:val="center"/>
          </w:tcPr>
          <w:p w14:paraId="325AB701" w14:textId="77777777" w:rsidR="001E1A2C" w:rsidRPr="00C935A5" w:rsidRDefault="001E1A2C" w:rsidP="001E1A2C">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B4B432"/>
              <w:bottom w:val="nil"/>
              <w:right w:val="nil"/>
            </w:tcBorders>
            <w:shd w:val="clear" w:color="auto" w:fill="auto"/>
            <w:vAlign w:val="bottom"/>
          </w:tcPr>
          <w:p w14:paraId="5D2B81DF" w14:textId="7AB4C200" w:rsidR="001E1A2C" w:rsidRPr="00C935A5" w:rsidRDefault="001E1A2C" w:rsidP="001E1A2C">
            <w:pPr>
              <w:spacing w:before="40" w:after="20"/>
              <w:jc w:val="right"/>
              <w:rPr>
                <w:rFonts w:cs="Arial"/>
                <w:sz w:val="18"/>
                <w:szCs w:val="18"/>
              </w:rPr>
            </w:pPr>
            <w:r w:rsidRPr="001E1A2C">
              <w:rPr>
                <w:rFonts w:cs="Arial"/>
                <w:sz w:val="18"/>
                <w:szCs w:val="18"/>
              </w:rPr>
              <w:t>17,080</w:t>
            </w:r>
          </w:p>
        </w:tc>
        <w:tc>
          <w:tcPr>
            <w:tcW w:w="1418" w:type="dxa"/>
            <w:tcBorders>
              <w:top w:val="nil"/>
              <w:left w:val="nil"/>
              <w:bottom w:val="nil"/>
              <w:right w:val="nil"/>
            </w:tcBorders>
            <w:shd w:val="clear" w:color="auto" w:fill="auto"/>
            <w:vAlign w:val="bottom"/>
          </w:tcPr>
          <w:p w14:paraId="6922200D" w14:textId="03838452" w:rsidR="001E1A2C" w:rsidRPr="00C935A5" w:rsidRDefault="001E1A2C" w:rsidP="001E1A2C">
            <w:pPr>
              <w:spacing w:before="40" w:after="20"/>
              <w:jc w:val="center"/>
              <w:rPr>
                <w:rFonts w:cs="Arial"/>
                <w:sz w:val="18"/>
                <w:szCs w:val="18"/>
              </w:rPr>
            </w:pPr>
            <w:r w:rsidRPr="001E1A2C">
              <w:rPr>
                <w:rFonts w:cs="Arial"/>
                <w:sz w:val="18"/>
                <w:szCs w:val="18"/>
              </w:rPr>
              <w:t>37.7</w:t>
            </w:r>
          </w:p>
        </w:tc>
        <w:tc>
          <w:tcPr>
            <w:tcW w:w="170" w:type="dxa"/>
            <w:tcBorders>
              <w:top w:val="nil"/>
              <w:left w:val="nil"/>
              <w:bottom w:val="nil"/>
              <w:right w:val="nil"/>
            </w:tcBorders>
            <w:vAlign w:val="bottom"/>
          </w:tcPr>
          <w:p w14:paraId="5D347CF8" w14:textId="21F0DD9D"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1AB25AA" w14:textId="6777FD40" w:rsidR="001E1A2C" w:rsidRPr="00C935A5" w:rsidRDefault="001E1A2C" w:rsidP="001E1A2C">
            <w:pPr>
              <w:spacing w:before="40" w:after="20"/>
              <w:jc w:val="right"/>
              <w:rPr>
                <w:rFonts w:cs="Arial"/>
                <w:sz w:val="18"/>
                <w:szCs w:val="18"/>
              </w:rPr>
            </w:pPr>
            <w:r w:rsidRPr="001E1A2C">
              <w:rPr>
                <w:rFonts w:cs="Arial"/>
                <w:sz w:val="18"/>
                <w:szCs w:val="18"/>
              </w:rPr>
              <w:t>163,792</w:t>
            </w:r>
          </w:p>
        </w:tc>
        <w:tc>
          <w:tcPr>
            <w:tcW w:w="170" w:type="dxa"/>
            <w:tcBorders>
              <w:top w:val="nil"/>
              <w:left w:val="nil"/>
              <w:bottom w:val="nil"/>
              <w:right w:val="nil"/>
            </w:tcBorders>
            <w:vAlign w:val="bottom"/>
          </w:tcPr>
          <w:p w14:paraId="5DD0AFFD" w14:textId="013B7AB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9FC76D2" w14:textId="61DE5DC5" w:rsidR="001E1A2C" w:rsidRPr="00C935A5" w:rsidRDefault="001E1A2C" w:rsidP="001E1A2C">
            <w:pPr>
              <w:spacing w:before="40" w:after="20"/>
              <w:jc w:val="right"/>
              <w:rPr>
                <w:rFonts w:cs="Arial"/>
                <w:sz w:val="18"/>
                <w:szCs w:val="18"/>
              </w:rPr>
            </w:pPr>
            <w:r w:rsidRPr="001E1A2C">
              <w:rPr>
                <w:rFonts w:cs="Arial"/>
                <w:sz w:val="18"/>
                <w:szCs w:val="18"/>
              </w:rPr>
              <w:t>1.4</w:t>
            </w:r>
          </w:p>
        </w:tc>
      </w:tr>
      <w:tr w:rsidR="001E1A2C" w:rsidRPr="001E1A2C" w14:paraId="7F908BE6" w14:textId="77777777" w:rsidTr="00F24159">
        <w:tc>
          <w:tcPr>
            <w:tcW w:w="2268" w:type="dxa"/>
            <w:tcBorders>
              <w:top w:val="nil"/>
              <w:left w:val="nil"/>
              <w:bottom w:val="nil"/>
              <w:right w:val="single" w:sz="18" w:space="0" w:color="B4B432"/>
            </w:tcBorders>
            <w:shd w:val="clear" w:color="auto" w:fill="auto"/>
            <w:vAlign w:val="center"/>
          </w:tcPr>
          <w:p w14:paraId="6FF972D3" w14:textId="77777777" w:rsidR="001E1A2C" w:rsidRPr="00C935A5" w:rsidRDefault="001E1A2C" w:rsidP="001E1A2C">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B4B432"/>
              <w:bottom w:val="nil"/>
              <w:right w:val="nil"/>
            </w:tcBorders>
            <w:shd w:val="clear" w:color="auto" w:fill="auto"/>
            <w:vAlign w:val="bottom"/>
          </w:tcPr>
          <w:p w14:paraId="4FB70422" w14:textId="2AC03260" w:rsidR="001E1A2C" w:rsidRPr="00C935A5" w:rsidRDefault="001E1A2C" w:rsidP="001E1A2C">
            <w:pPr>
              <w:spacing w:before="40" w:after="20"/>
              <w:jc w:val="right"/>
              <w:rPr>
                <w:rFonts w:cs="Arial"/>
                <w:sz w:val="18"/>
                <w:szCs w:val="18"/>
              </w:rPr>
            </w:pPr>
            <w:r w:rsidRPr="001E1A2C">
              <w:rPr>
                <w:rFonts w:cs="Arial"/>
                <w:sz w:val="18"/>
                <w:szCs w:val="18"/>
              </w:rPr>
              <w:t>32,460</w:t>
            </w:r>
          </w:p>
        </w:tc>
        <w:tc>
          <w:tcPr>
            <w:tcW w:w="1418" w:type="dxa"/>
            <w:tcBorders>
              <w:top w:val="nil"/>
              <w:left w:val="nil"/>
              <w:bottom w:val="nil"/>
              <w:right w:val="nil"/>
            </w:tcBorders>
            <w:shd w:val="clear" w:color="auto" w:fill="auto"/>
            <w:vAlign w:val="bottom"/>
          </w:tcPr>
          <w:p w14:paraId="3B267361" w14:textId="2A5949B8" w:rsidR="001E1A2C" w:rsidRPr="00C935A5" w:rsidRDefault="001E1A2C" w:rsidP="001E1A2C">
            <w:pPr>
              <w:spacing w:before="40" w:after="20"/>
              <w:jc w:val="center"/>
              <w:rPr>
                <w:rFonts w:cs="Arial"/>
                <w:sz w:val="18"/>
                <w:szCs w:val="18"/>
              </w:rPr>
            </w:pPr>
            <w:r w:rsidRPr="001E1A2C">
              <w:rPr>
                <w:rFonts w:cs="Arial"/>
                <w:sz w:val="18"/>
                <w:szCs w:val="18"/>
              </w:rPr>
              <w:t>36.4</w:t>
            </w:r>
          </w:p>
        </w:tc>
        <w:tc>
          <w:tcPr>
            <w:tcW w:w="170" w:type="dxa"/>
            <w:tcBorders>
              <w:top w:val="nil"/>
              <w:left w:val="nil"/>
              <w:bottom w:val="nil"/>
              <w:right w:val="nil"/>
            </w:tcBorders>
            <w:vAlign w:val="bottom"/>
          </w:tcPr>
          <w:p w14:paraId="4D2520B6" w14:textId="69F16EEF"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464C31B" w14:textId="3E6DDE34" w:rsidR="001E1A2C" w:rsidRPr="00C935A5" w:rsidRDefault="001E1A2C" w:rsidP="001E1A2C">
            <w:pPr>
              <w:spacing w:before="40" w:after="20"/>
              <w:jc w:val="right"/>
              <w:rPr>
                <w:rFonts w:cs="Arial"/>
                <w:sz w:val="18"/>
                <w:szCs w:val="18"/>
              </w:rPr>
            </w:pPr>
            <w:r w:rsidRPr="001E1A2C">
              <w:rPr>
                <w:rFonts w:cs="Arial"/>
                <w:sz w:val="18"/>
                <w:szCs w:val="18"/>
              </w:rPr>
              <w:t>282,809</w:t>
            </w:r>
          </w:p>
        </w:tc>
        <w:tc>
          <w:tcPr>
            <w:tcW w:w="170" w:type="dxa"/>
            <w:tcBorders>
              <w:top w:val="nil"/>
              <w:left w:val="nil"/>
              <w:bottom w:val="nil"/>
              <w:right w:val="nil"/>
            </w:tcBorders>
            <w:vAlign w:val="bottom"/>
          </w:tcPr>
          <w:p w14:paraId="489DA63E" w14:textId="17F239E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2FF84A5" w14:textId="42A2F6B4" w:rsidR="001E1A2C" w:rsidRPr="00C935A5" w:rsidRDefault="001E1A2C" w:rsidP="001E1A2C">
            <w:pPr>
              <w:spacing w:before="40" w:after="20"/>
              <w:jc w:val="right"/>
              <w:rPr>
                <w:rFonts w:cs="Arial"/>
                <w:sz w:val="18"/>
                <w:szCs w:val="18"/>
              </w:rPr>
            </w:pPr>
            <w:r w:rsidRPr="001E1A2C">
              <w:rPr>
                <w:rFonts w:cs="Arial"/>
                <w:sz w:val="18"/>
                <w:szCs w:val="18"/>
              </w:rPr>
              <w:t>10.1</w:t>
            </w:r>
          </w:p>
        </w:tc>
      </w:tr>
      <w:tr w:rsidR="001E1A2C" w:rsidRPr="001E1A2C" w14:paraId="3E13083E" w14:textId="77777777" w:rsidTr="00F24159">
        <w:tc>
          <w:tcPr>
            <w:tcW w:w="2268" w:type="dxa"/>
            <w:tcBorders>
              <w:top w:val="nil"/>
              <w:left w:val="nil"/>
              <w:bottom w:val="nil"/>
              <w:right w:val="single" w:sz="18" w:space="0" w:color="B4B432"/>
            </w:tcBorders>
            <w:shd w:val="clear" w:color="auto" w:fill="auto"/>
            <w:vAlign w:val="center"/>
          </w:tcPr>
          <w:p w14:paraId="6753EE37" w14:textId="77777777" w:rsidR="001E1A2C" w:rsidRPr="00C935A5" w:rsidRDefault="001E1A2C" w:rsidP="001E1A2C">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B4B432"/>
              <w:bottom w:val="nil"/>
              <w:right w:val="nil"/>
            </w:tcBorders>
            <w:shd w:val="clear" w:color="auto" w:fill="auto"/>
            <w:vAlign w:val="bottom"/>
          </w:tcPr>
          <w:p w14:paraId="19E690F8" w14:textId="00DF374E" w:rsidR="001E1A2C" w:rsidRPr="00C935A5" w:rsidRDefault="001E1A2C" w:rsidP="001E1A2C">
            <w:pPr>
              <w:spacing w:before="40" w:after="20"/>
              <w:jc w:val="right"/>
              <w:rPr>
                <w:rFonts w:cs="Arial"/>
                <w:sz w:val="18"/>
                <w:szCs w:val="18"/>
              </w:rPr>
            </w:pPr>
            <w:r w:rsidRPr="001E1A2C">
              <w:rPr>
                <w:rFonts w:cs="Arial"/>
                <w:sz w:val="18"/>
                <w:szCs w:val="18"/>
              </w:rPr>
              <w:t>8,140</w:t>
            </w:r>
          </w:p>
        </w:tc>
        <w:tc>
          <w:tcPr>
            <w:tcW w:w="1418" w:type="dxa"/>
            <w:tcBorders>
              <w:top w:val="nil"/>
              <w:left w:val="nil"/>
              <w:bottom w:val="nil"/>
              <w:right w:val="nil"/>
            </w:tcBorders>
            <w:shd w:val="clear" w:color="auto" w:fill="auto"/>
            <w:vAlign w:val="bottom"/>
          </w:tcPr>
          <w:p w14:paraId="3D543D88" w14:textId="0E594BA2" w:rsidR="001E1A2C" w:rsidRPr="00C935A5" w:rsidRDefault="001E1A2C" w:rsidP="001E1A2C">
            <w:pPr>
              <w:spacing w:before="40" w:after="20"/>
              <w:jc w:val="center"/>
              <w:rPr>
                <w:rFonts w:cs="Arial"/>
                <w:sz w:val="18"/>
                <w:szCs w:val="18"/>
              </w:rPr>
            </w:pPr>
            <w:r w:rsidRPr="001E1A2C">
              <w:rPr>
                <w:rFonts w:cs="Arial"/>
                <w:sz w:val="18"/>
                <w:szCs w:val="18"/>
              </w:rPr>
              <w:t>35.2</w:t>
            </w:r>
          </w:p>
        </w:tc>
        <w:tc>
          <w:tcPr>
            <w:tcW w:w="170" w:type="dxa"/>
            <w:tcBorders>
              <w:top w:val="nil"/>
              <w:left w:val="nil"/>
              <w:bottom w:val="nil"/>
              <w:right w:val="nil"/>
            </w:tcBorders>
            <w:vAlign w:val="bottom"/>
          </w:tcPr>
          <w:p w14:paraId="63C9502A" w14:textId="1EEE8533"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D153938" w14:textId="12B74459" w:rsidR="001E1A2C" w:rsidRPr="00C935A5" w:rsidRDefault="001E1A2C" w:rsidP="001E1A2C">
            <w:pPr>
              <w:spacing w:before="40" w:after="20"/>
              <w:jc w:val="right"/>
              <w:rPr>
                <w:rFonts w:cs="Arial"/>
                <w:sz w:val="18"/>
                <w:szCs w:val="18"/>
              </w:rPr>
            </w:pPr>
            <w:r w:rsidRPr="001E1A2C">
              <w:rPr>
                <w:rFonts w:cs="Arial"/>
                <w:sz w:val="18"/>
                <w:szCs w:val="18"/>
              </w:rPr>
              <w:t>69,135</w:t>
            </w:r>
          </w:p>
        </w:tc>
        <w:tc>
          <w:tcPr>
            <w:tcW w:w="170" w:type="dxa"/>
            <w:tcBorders>
              <w:top w:val="nil"/>
              <w:left w:val="nil"/>
              <w:bottom w:val="nil"/>
              <w:right w:val="nil"/>
            </w:tcBorders>
            <w:vAlign w:val="bottom"/>
          </w:tcPr>
          <w:p w14:paraId="7240EAA3" w14:textId="1BC5B5A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F76727D" w14:textId="0AD79DE8" w:rsidR="001E1A2C" w:rsidRPr="00C935A5" w:rsidRDefault="001E1A2C" w:rsidP="001E1A2C">
            <w:pPr>
              <w:spacing w:before="40" w:after="20"/>
              <w:jc w:val="right"/>
              <w:rPr>
                <w:rFonts w:cs="Arial"/>
                <w:sz w:val="18"/>
                <w:szCs w:val="18"/>
              </w:rPr>
            </w:pPr>
            <w:r w:rsidRPr="001E1A2C">
              <w:rPr>
                <w:rFonts w:cs="Arial"/>
                <w:sz w:val="18"/>
                <w:szCs w:val="18"/>
              </w:rPr>
              <w:t>45.3</w:t>
            </w:r>
          </w:p>
        </w:tc>
      </w:tr>
      <w:tr w:rsidR="001E1A2C" w:rsidRPr="001E1A2C" w14:paraId="372E1DB1" w14:textId="77777777" w:rsidTr="00F24159">
        <w:tc>
          <w:tcPr>
            <w:tcW w:w="2268" w:type="dxa"/>
            <w:tcBorders>
              <w:top w:val="nil"/>
              <w:left w:val="nil"/>
              <w:bottom w:val="nil"/>
              <w:right w:val="single" w:sz="18" w:space="0" w:color="B4B432"/>
            </w:tcBorders>
            <w:shd w:val="clear" w:color="auto" w:fill="auto"/>
            <w:vAlign w:val="center"/>
          </w:tcPr>
          <w:p w14:paraId="7B2FFC66" w14:textId="77777777" w:rsidR="001E1A2C" w:rsidRPr="00C935A5" w:rsidRDefault="001E1A2C" w:rsidP="001E1A2C">
            <w:pPr>
              <w:spacing w:before="40" w:after="40"/>
              <w:rPr>
                <w:rFonts w:cs="Arial"/>
                <w:sz w:val="18"/>
                <w:szCs w:val="18"/>
              </w:rPr>
            </w:pPr>
            <w:r w:rsidRPr="00C935A5">
              <w:rPr>
                <w:rFonts w:cs="Arial"/>
                <w:sz w:val="18"/>
                <w:szCs w:val="18"/>
              </w:rPr>
              <w:t>Hepburn S</w:t>
            </w:r>
          </w:p>
        </w:tc>
        <w:tc>
          <w:tcPr>
            <w:tcW w:w="1418" w:type="dxa"/>
            <w:tcBorders>
              <w:top w:val="nil"/>
              <w:left w:val="single" w:sz="18" w:space="0" w:color="B4B432"/>
              <w:bottom w:val="nil"/>
              <w:right w:val="nil"/>
            </w:tcBorders>
            <w:shd w:val="clear" w:color="auto" w:fill="auto"/>
            <w:vAlign w:val="bottom"/>
          </w:tcPr>
          <w:p w14:paraId="7AF2D900" w14:textId="0CD18645" w:rsidR="001E1A2C" w:rsidRPr="00C935A5" w:rsidRDefault="001E1A2C" w:rsidP="001E1A2C">
            <w:pPr>
              <w:spacing w:before="40" w:after="20"/>
              <w:jc w:val="right"/>
              <w:rPr>
                <w:rFonts w:cs="Arial"/>
                <w:sz w:val="18"/>
                <w:szCs w:val="18"/>
              </w:rPr>
            </w:pPr>
            <w:r w:rsidRPr="001E1A2C">
              <w:rPr>
                <w:rFonts w:cs="Arial"/>
                <w:sz w:val="18"/>
                <w:szCs w:val="18"/>
              </w:rPr>
              <w:t>2,520</w:t>
            </w:r>
          </w:p>
        </w:tc>
        <w:tc>
          <w:tcPr>
            <w:tcW w:w="1418" w:type="dxa"/>
            <w:tcBorders>
              <w:top w:val="nil"/>
              <w:left w:val="nil"/>
              <w:bottom w:val="nil"/>
              <w:right w:val="nil"/>
            </w:tcBorders>
            <w:shd w:val="clear" w:color="auto" w:fill="auto"/>
            <w:vAlign w:val="bottom"/>
          </w:tcPr>
          <w:p w14:paraId="517BD042" w14:textId="5D18AAA4" w:rsidR="001E1A2C" w:rsidRPr="00C935A5" w:rsidRDefault="001E1A2C" w:rsidP="001E1A2C">
            <w:pPr>
              <w:spacing w:before="40" w:after="20"/>
              <w:jc w:val="center"/>
              <w:rPr>
                <w:rFonts w:cs="Arial"/>
                <w:sz w:val="18"/>
                <w:szCs w:val="18"/>
              </w:rPr>
            </w:pPr>
            <w:r w:rsidRPr="001E1A2C">
              <w:rPr>
                <w:rFonts w:cs="Arial"/>
                <w:sz w:val="18"/>
                <w:szCs w:val="18"/>
              </w:rPr>
              <w:t>34.4</w:t>
            </w:r>
          </w:p>
        </w:tc>
        <w:tc>
          <w:tcPr>
            <w:tcW w:w="170" w:type="dxa"/>
            <w:tcBorders>
              <w:top w:val="nil"/>
              <w:left w:val="nil"/>
              <w:bottom w:val="nil"/>
              <w:right w:val="nil"/>
            </w:tcBorders>
            <w:vAlign w:val="bottom"/>
          </w:tcPr>
          <w:p w14:paraId="15F1462D" w14:textId="4D6EA6D0"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41DE9C9" w14:textId="16574629" w:rsidR="001E1A2C" w:rsidRPr="00C935A5" w:rsidRDefault="001E1A2C" w:rsidP="001E1A2C">
            <w:pPr>
              <w:spacing w:before="40" w:after="20"/>
              <w:jc w:val="right"/>
              <w:rPr>
                <w:rFonts w:cs="Arial"/>
                <w:sz w:val="18"/>
                <w:szCs w:val="18"/>
              </w:rPr>
            </w:pPr>
            <w:r w:rsidRPr="001E1A2C">
              <w:rPr>
                <w:rFonts w:cs="Arial"/>
                <w:sz w:val="18"/>
                <w:szCs w:val="18"/>
              </w:rPr>
              <w:t>16,670</w:t>
            </w:r>
          </w:p>
        </w:tc>
        <w:tc>
          <w:tcPr>
            <w:tcW w:w="170" w:type="dxa"/>
            <w:tcBorders>
              <w:top w:val="nil"/>
              <w:left w:val="nil"/>
              <w:bottom w:val="nil"/>
              <w:right w:val="nil"/>
            </w:tcBorders>
            <w:vAlign w:val="bottom"/>
          </w:tcPr>
          <w:p w14:paraId="6A9EC21F" w14:textId="2D2B5655"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78A13FF" w14:textId="729BC0A2" w:rsidR="001E1A2C" w:rsidRPr="00C935A5" w:rsidRDefault="001E1A2C" w:rsidP="001E1A2C">
            <w:pPr>
              <w:spacing w:before="40" w:after="20"/>
              <w:jc w:val="right"/>
              <w:rPr>
                <w:rFonts w:cs="Arial"/>
                <w:sz w:val="18"/>
                <w:szCs w:val="18"/>
              </w:rPr>
            </w:pPr>
            <w:r w:rsidRPr="001E1A2C">
              <w:rPr>
                <w:rFonts w:cs="Arial"/>
                <w:sz w:val="18"/>
                <w:szCs w:val="18"/>
              </w:rPr>
              <w:t>43.9</w:t>
            </w:r>
          </w:p>
        </w:tc>
      </w:tr>
      <w:tr w:rsidR="001E1A2C" w:rsidRPr="001E1A2C" w14:paraId="79EAD1D6" w14:textId="77777777" w:rsidTr="00F24159">
        <w:tc>
          <w:tcPr>
            <w:tcW w:w="2268" w:type="dxa"/>
            <w:tcBorders>
              <w:top w:val="nil"/>
              <w:left w:val="nil"/>
              <w:bottom w:val="nil"/>
              <w:right w:val="single" w:sz="18" w:space="0" w:color="B4B432"/>
            </w:tcBorders>
            <w:shd w:val="clear" w:color="auto" w:fill="auto"/>
            <w:vAlign w:val="center"/>
          </w:tcPr>
          <w:p w14:paraId="7F35D308" w14:textId="77777777" w:rsidR="001E1A2C" w:rsidRPr="00C935A5" w:rsidRDefault="001E1A2C" w:rsidP="001E1A2C">
            <w:pPr>
              <w:spacing w:before="40" w:after="40"/>
              <w:rPr>
                <w:rFonts w:cs="Arial"/>
                <w:sz w:val="18"/>
                <w:szCs w:val="18"/>
              </w:rPr>
            </w:pPr>
            <w:r w:rsidRPr="00C935A5">
              <w:rPr>
                <w:rFonts w:cs="Arial"/>
                <w:sz w:val="18"/>
                <w:szCs w:val="18"/>
              </w:rPr>
              <w:t>Hindmarsh S</w:t>
            </w:r>
          </w:p>
        </w:tc>
        <w:tc>
          <w:tcPr>
            <w:tcW w:w="1418" w:type="dxa"/>
            <w:tcBorders>
              <w:top w:val="nil"/>
              <w:left w:val="single" w:sz="18" w:space="0" w:color="B4B432"/>
              <w:bottom w:val="nil"/>
              <w:right w:val="nil"/>
            </w:tcBorders>
            <w:shd w:val="clear" w:color="auto" w:fill="auto"/>
            <w:vAlign w:val="bottom"/>
          </w:tcPr>
          <w:p w14:paraId="4EEDE1E7" w14:textId="5C3A0B2C" w:rsidR="001E1A2C" w:rsidRPr="00C935A5" w:rsidRDefault="001E1A2C" w:rsidP="001E1A2C">
            <w:pPr>
              <w:spacing w:before="40" w:after="20"/>
              <w:jc w:val="right"/>
              <w:rPr>
                <w:rFonts w:cs="Arial"/>
                <w:sz w:val="18"/>
                <w:szCs w:val="18"/>
              </w:rPr>
            </w:pPr>
            <w:r w:rsidRPr="001E1A2C">
              <w:rPr>
                <w:rFonts w:cs="Arial"/>
                <w:sz w:val="18"/>
                <w:szCs w:val="18"/>
              </w:rPr>
              <w:t>915</w:t>
            </w:r>
          </w:p>
        </w:tc>
        <w:tc>
          <w:tcPr>
            <w:tcW w:w="1418" w:type="dxa"/>
            <w:tcBorders>
              <w:top w:val="nil"/>
              <w:left w:val="nil"/>
              <w:bottom w:val="nil"/>
              <w:right w:val="nil"/>
            </w:tcBorders>
            <w:shd w:val="clear" w:color="auto" w:fill="auto"/>
            <w:vAlign w:val="bottom"/>
          </w:tcPr>
          <w:p w14:paraId="17002879" w14:textId="39CB8ECC" w:rsidR="001E1A2C" w:rsidRPr="00C935A5" w:rsidRDefault="001E1A2C" w:rsidP="001E1A2C">
            <w:pPr>
              <w:spacing w:before="40" w:after="20"/>
              <w:jc w:val="center"/>
              <w:rPr>
                <w:rFonts w:cs="Arial"/>
                <w:sz w:val="18"/>
                <w:szCs w:val="18"/>
              </w:rPr>
            </w:pPr>
            <w:r w:rsidRPr="001E1A2C">
              <w:rPr>
                <w:rFonts w:cs="Arial"/>
                <w:sz w:val="18"/>
                <w:szCs w:val="18"/>
              </w:rPr>
              <w:t>36.5</w:t>
            </w:r>
          </w:p>
        </w:tc>
        <w:tc>
          <w:tcPr>
            <w:tcW w:w="170" w:type="dxa"/>
            <w:tcBorders>
              <w:top w:val="nil"/>
              <w:left w:val="nil"/>
              <w:bottom w:val="nil"/>
              <w:right w:val="nil"/>
            </w:tcBorders>
            <w:vAlign w:val="bottom"/>
          </w:tcPr>
          <w:p w14:paraId="7C1D5D5B" w14:textId="74AD3D74"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D935D21" w14:textId="5131EC98" w:rsidR="001E1A2C" w:rsidRPr="00C935A5" w:rsidRDefault="001E1A2C" w:rsidP="001E1A2C">
            <w:pPr>
              <w:spacing w:before="40" w:after="20"/>
              <w:jc w:val="right"/>
              <w:rPr>
                <w:rFonts w:cs="Arial"/>
                <w:sz w:val="18"/>
                <w:szCs w:val="18"/>
              </w:rPr>
            </w:pPr>
            <w:r w:rsidRPr="001E1A2C">
              <w:rPr>
                <w:rFonts w:cs="Arial"/>
                <w:sz w:val="18"/>
                <w:szCs w:val="18"/>
              </w:rPr>
              <w:t>5,559</w:t>
            </w:r>
          </w:p>
        </w:tc>
        <w:tc>
          <w:tcPr>
            <w:tcW w:w="170" w:type="dxa"/>
            <w:tcBorders>
              <w:top w:val="nil"/>
              <w:left w:val="nil"/>
              <w:bottom w:val="nil"/>
              <w:right w:val="nil"/>
            </w:tcBorders>
            <w:vAlign w:val="bottom"/>
          </w:tcPr>
          <w:p w14:paraId="69687235" w14:textId="034E5DD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6F2566F" w14:textId="707198D3" w:rsidR="001E1A2C" w:rsidRPr="00C935A5" w:rsidRDefault="001E1A2C" w:rsidP="001E1A2C">
            <w:pPr>
              <w:spacing w:before="40" w:after="20"/>
              <w:jc w:val="right"/>
              <w:rPr>
                <w:rFonts w:cs="Arial"/>
                <w:sz w:val="18"/>
                <w:szCs w:val="18"/>
              </w:rPr>
            </w:pPr>
            <w:r w:rsidRPr="001E1A2C">
              <w:rPr>
                <w:rFonts w:cs="Arial"/>
                <w:sz w:val="18"/>
                <w:szCs w:val="18"/>
              </w:rPr>
              <w:t>13.3</w:t>
            </w:r>
          </w:p>
        </w:tc>
      </w:tr>
      <w:tr w:rsidR="001E1A2C" w:rsidRPr="001E1A2C" w14:paraId="7F2C7168" w14:textId="77777777" w:rsidTr="00F24159">
        <w:tc>
          <w:tcPr>
            <w:tcW w:w="2268" w:type="dxa"/>
            <w:tcBorders>
              <w:top w:val="nil"/>
              <w:left w:val="nil"/>
              <w:bottom w:val="nil"/>
              <w:right w:val="single" w:sz="18" w:space="0" w:color="B4B432"/>
            </w:tcBorders>
            <w:shd w:val="clear" w:color="auto" w:fill="auto"/>
            <w:vAlign w:val="center"/>
          </w:tcPr>
          <w:p w14:paraId="40810610" w14:textId="77777777" w:rsidR="001E1A2C" w:rsidRPr="00C935A5" w:rsidRDefault="001E1A2C" w:rsidP="001E1A2C">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B4B432"/>
              <w:bottom w:val="nil"/>
              <w:right w:val="nil"/>
            </w:tcBorders>
            <w:shd w:val="clear" w:color="auto" w:fill="auto"/>
            <w:vAlign w:val="bottom"/>
          </w:tcPr>
          <w:p w14:paraId="30D26F73" w14:textId="5100D38F" w:rsidR="001E1A2C" w:rsidRPr="00C935A5" w:rsidRDefault="001E1A2C" w:rsidP="001E1A2C">
            <w:pPr>
              <w:spacing w:before="40" w:after="20"/>
              <w:jc w:val="right"/>
              <w:rPr>
                <w:rFonts w:cs="Arial"/>
                <w:sz w:val="18"/>
                <w:szCs w:val="18"/>
              </w:rPr>
            </w:pPr>
            <w:r w:rsidRPr="001E1A2C">
              <w:rPr>
                <w:rFonts w:cs="Arial"/>
                <w:sz w:val="18"/>
                <w:szCs w:val="18"/>
              </w:rPr>
              <w:t>8,670</w:t>
            </w:r>
          </w:p>
        </w:tc>
        <w:tc>
          <w:tcPr>
            <w:tcW w:w="1418" w:type="dxa"/>
            <w:tcBorders>
              <w:top w:val="nil"/>
              <w:left w:val="nil"/>
              <w:bottom w:val="nil"/>
              <w:right w:val="nil"/>
            </w:tcBorders>
            <w:shd w:val="clear" w:color="auto" w:fill="auto"/>
            <w:vAlign w:val="bottom"/>
          </w:tcPr>
          <w:p w14:paraId="140A6E3D" w14:textId="27C0FDED" w:rsidR="001E1A2C" w:rsidRPr="00C935A5" w:rsidRDefault="001E1A2C" w:rsidP="001E1A2C">
            <w:pPr>
              <w:spacing w:before="40" w:after="20"/>
              <w:jc w:val="center"/>
              <w:rPr>
                <w:rFonts w:cs="Arial"/>
                <w:sz w:val="18"/>
                <w:szCs w:val="18"/>
              </w:rPr>
            </w:pPr>
            <w:r w:rsidRPr="001E1A2C">
              <w:rPr>
                <w:rFonts w:cs="Arial"/>
                <w:sz w:val="18"/>
                <w:szCs w:val="18"/>
              </w:rPr>
              <w:t>34.2</w:t>
            </w:r>
          </w:p>
        </w:tc>
        <w:tc>
          <w:tcPr>
            <w:tcW w:w="170" w:type="dxa"/>
            <w:tcBorders>
              <w:top w:val="nil"/>
              <w:left w:val="nil"/>
              <w:bottom w:val="nil"/>
              <w:right w:val="nil"/>
            </w:tcBorders>
            <w:vAlign w:val="bottom"/>
          </w:tcPr>
          <w:p w14:paraId="6F33DD5E" w14:textId="09B94154"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3C05CBB" w14:textId="31DA32EF" w:rsidR="001E1A2C" w:rsidRPr="00C935A5" w:rsidRDefault="001E1A2C" w:rsidP="001E1A2C">
            <w:pPr>
              <w:spacing w:before="40" w:after="20"/>
              <w:jc w:val="right"/>
              <w:rPr>
                <w:rFonts w:cs="Arial"/>
                <w:sz w:val="18"/>
                <w:szCs w:val="18"/>
              </w:rPr>
            </w:pPr>
            <w:r w:rsidRPr="001E1A2C">
              <w:rPr>
                <w:rFonts w:cs="Arial"/>
                <w:sz w:val="18"/>
                <w:szCs w:val="18"/>
              </w:rPr>
              <w:t>93,738</w:t>
            </w:r>
          </w:p>
        </w:tc>
        <w:tc>
          <w:tcPr>
            <w:tcW w:w="170" w:type="dxa"/>
            <w:tcBorders>
              <w:top w:val="nil"/>
              <w:left w:val="nil"/>
              <w:bottom w:val="nil"/>
              <w:right w:val="nil"/>
            </w:tcBorders>
            <w:vAlign w:val="bottom"/>
          </w:tcPr>
          <w:p w14:paraId="75B235E4" w14:textId="1AE0B96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0CA625D" w14:textId="3A34FE81" w:rsidR="001E1A2C" w:rsidRPr="00C935A5" w:rsidRDefault="001E1A2C" w:rsidP="001E1A2C">
            <w:pPr>
              <w:spacing w:before="40" w:after="20"/>
              <w:jc w:val="right"/>
              <w:rPr>
                <w:rFonts w:cs="Arial"/>
                <w:sz w:val="18"/>
                <w:szCs w:val="18"/>
              </w:rPr>
            </w:pPr>
            <w:r w:rsidRPr="001E1A2C">
              <w:rPr>
                <w:rFonts w:cs="Arial"/>
                <w:sz w:val="18"/>
                <w:szCs w:val="18"/>
              </w:rPr>
              <w:t>0.7</w:t>
            </w:r>
          </w:p>
        </w:tc>
      </w:tr>
      <w:tr w:rsidR="001E1A2C" w:rsidRPr="001E1A2C" w14:paraId="5BDF676F" w14:textId="77777777" w:rsidTr="00F24159">
        <w:tc>
          <w:tcPr>
            <w:tcW w:w="2268" w:type="dxa"/>
            <w:tcBorders>
              <w:top w:val="nil"/>
              <w:left w:val="nil"/>
              <w:bottom w:val="nil"/>
              <w:right w:val="single" w:sz="18" w:space="0" w:color="B4B432"/>
            </w:tcBorders>
            <w:shd w:val="clear" w:color="auto" w:fill="auto"/>
            <w:vAlign w:val="center"/>
          </w:tcPr>
          <w:p w14:paraId="6707AB00" w14:textId="77777777" w:rsidR="001E1A2C" w:rsidRPr="00C935A5" w:rsidRDefault="001E1A2C" w:rsidP="001E1A2C">
            <w:pPr>
              <w:spacing w:before="40" w:after="40"/>
              <w:rPr>
                <w:rFonts w:cs="Arial"/>
                <w:sz w:val="18"/>
                <w:szCs w:val="18"/>
              </w:rPr>
            </w:pPr>
            <w:r w:rsidRPr="00C935A5">
              <w:rPr>
                <w:rFonts w:cs="Arial"/>
                <w:sz w:val="18"/>
                <w:szCs w:val="18"/>
              </w:rPr>
              <w:t>Horsham RC</w:t>
            </w:r>
          </w:p>
        </w:tc>
        <w:tc>
          <w:tcPr>
            <w:tcW w:w="1418" w:type="dxa"/>
            <w:tcBorders>
              <w:top w:val="nil"/>
              <w:left w:val="single" w:sz="18" w:space="0" w:color="B4B432"/>
              <w:bottom w:val="nil"/>
              <w:right w:val="nil"/>
            </w:tcBorders>
            <w:shd w:val="clear" w:color="auto" w:fill="auto"/>
            <w:vAlign w:val="bottom"/>
          </w:tcPr>
          <w:p w14:paraId="2C380188" w14:textId="1E147827" w:rsidR="001E1A2C" w:rsidRPr="00C935A5" w:rsidRDefault="001E1A2C" w:rsidP="001E1A2C">
            <w:pPr>
              <w:spacing w:before="40" w:after="20"/>
              <w:jc w:val="right"/>
              <w:rPr>
                <w:rFonts w:cs="Arial"/>
                <w:sz w:val="18"/>
                <w:szCs w:val="18"/>
              </w:rPr>
            </w:pPr>
            <w:r w:rsidRPr="001E1A2C">
              <w:rPr>
                <w:rFonts w:cs="Arial"/>
                <w:sz w:val="18"/>
                <w:szCs w:val="18"/>
              </w:rPr>
              <w:t>2,525</w:t>
            </w:r>
          </w:p>
        </w:tc>
        <w:tc>
          <w:tcPr>
            <w:tcW w:w="1418" w:type="dxa"/>
            <w:tcBorders>
              <w:top w:val="nil"/>
              <w:left w:val="nil"/>
              <w:bottom w:val="nil"/>
              <w:right w:val="nil"/>
            </w:tcBorders>
            <w:shd w:val="clear" w:color="auto" w:fill="auto"/>
            <w:vAlign w:val="bottom"/>
          </w:tcPr>
          <w:p w14:paraId="7B9F92C6" w14:textId="1252291E" w:rsidR="001E1A2C" w:rsidRPr="00C935A5" w:rsidRDefault="001E1A2C" w:rsidP="001E1A2C">
            <w:pPr>
              <w:spacing w:before="40" w:after="20"/>
              <w:jc w:val="center"/>
              <w:rPr>
                <w:rFonts w:cs="Arial"/>
                <w:sz w:val="18"/>
                <w:szCs w:val="18"/>
              </w:rPr>
            </w:pPr>
            <w:r w:rsidRPr="001E1A2C">
              <w:rPr>
                <w:rFonts w:cs="Arial"/>
                <w:sz w:val="18"/>
                <w:szCs w:val="18"/>
              </w:rPr>
              <w:t>35.6</w:t>
            </w:r>
          </w:p>
        </w:tc>
        <w:tc>
          <w:tcPr>
            <w:tcW w:w="170" w:type="dxa"/>
            <w:tcBorders>
              <w:top w:val="nil"/>
              <w:left w:val="nil"/>
              <w:bottom w:val="nil"/>
              <w:right w:val="nil"/>
            </w:tcBorders>
            <w:vAlign w:val="bottom"/>
          </w:tcPr>
          <w:p w14:paraId="33CEA400" w14:textId="05B747EB"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9766766" w14:textId="7500192B" w:rsidR="001E1A2C" w:rsidRPr="00C935A5" w:rsidRDefault="001E1A2C" w:rsidP="001E1A2C">
            <w:pPr>
              <w:spacing w:before="40" w:after="20"/>
              <w:jc w:val="right"/>
              <w:rPr>
                <w:rFonts w:cs="Arial"/>
                <w:sz w:val="18"/>
                <w:szCs w:val="18"/>
              </w:rPr>
            </w:pPr>
            <w:r w:rsidRPr="001E1A2C">
              <w:rPr>
                <w:rFonts w:cs="Arial"/>
                <w:sz w:val="18"/>
                <w:szCs w:val="18"/>
              </w:rPr>
              <w:t>20,315</w:t>
            </w:r>
          </w:p>
        </w:tc>
        <w:tc>
          <w:tcPr>
            <w:tcW w:w="170" w:type="dxa"/>
            <w:tcBorders>
              <w:top w:val="nil"/>
              <w:left w:val="nil"/>
              <w:bottom w:val="nil"/>
              <w:right w:val="nil"/>
            </w:tcBorders>
            <w:vAlign w:val="bottom"/>
          </w:tcPr>
          <w:p w14:paraId="6E696DE6" w14:textId="1FD28C7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DA9F315" w14:textId="6B62B4C6" w:rsidR="001E1A2C" w:rsidRPr="00C935A5" w:rsidRDefault="001E1A2C" w:rsidP="001E1A2C">
            <w:pPr>
              <w:spacing w:before="40" w:after="20"/>
              <w:jc w:val="right"/>
              <w:rPr>
                <w:rFonts w:cs="Arial"/>
                <w:sz w:val="18"/>
                <w:szCs w:val="18"/>
              </w:rPr>
            </w:pPr>
            <w:r w:rsidRPr="001E1A2C">
              <w:rPr>
                <w:rFonts w:cs="Arial"/>
                <w:sz w:val="18"/>
                <w:szCs w:val="18"/>
              </w:rPr>
              <w:t>17.1</w:t>
            </w:r>
          </w:p>
        </w:tc>
      </w:tr>
      <w:tr w:rsidR="001E1A2C" w:rsidRPr="001E1A2C" w14:paraId="039A9D25" w14:textId="77777777" w:rsidTr="00F24159">
        <w:tc>
          <w:tcPr>
            <w:tcW w:w="2268" w:type="dxa"/>
            <w:tcBorders>
              <w:top w:val="nil"/>
              <w:left w:val="nil"/>
              <w:bottom w:val="nil"/>
              <w:right w:val="single" w:sz="18" w:space="0" w:color="B4B432"/>
            </w:tcBorders>
            <w:shd w:val="clear" w:color="auto" w:fill="auto"/>
            <w:vAlign w:val="center"/>
          </w:tcPr>
          <w:p w14:paraId="2490025D" w14:textId="77777777" w:rsidR="001E1A2C" w:rsidRPr="00C935A5" w:rsidRDefault="001E1A2C" w:rsidP="001E1A2C">
            <w:pPr>
              <w:spacing w:before="40" w:after="40"/>
              <w:rPr>
                <w:rFonts w:cs="Arial"/>
                <w:sz w:val="18"/>
                <w:szCs w:val="18"/>
              </w:rPr>
            </w:pPr>
            <w:r w:rsidRPr="00C935A5">
              <w:rPr>
                <w:rFonts w:cs="Arial"/>
                <w:sz w:val="18"/>
                <w:szCs w:val="18"/>
              </w:rPr>
              <w:t>Hume C</w:t>
            </w:r>
          </w:p>
        </w:tc>
        <w:tc>
          <w:tcPr>
            <w:tcW w:w="1418" w:type="dxa"/>
            <w:tcBorders>
              <w:top w:val="nil"/>
              <w:left w:val="single" w:sz="18" w:space="0" w:color="B4B432"/>
              <w:bottom w:val="nil"/>
              <w:right w:val="nil"/>
            </w:tcBorders>
            <w:shd w:val="clear" w:color="auto" w:fill="auto"/>
            <w:vAlign w:val="bottom"/>
          </w:tcPr>
          <w:p w14:paraId="43B778FC" w14:textId="44BDF515" w:rsidR="001E1A2C" w:rsidRPr="00C935A5" w:rsidRDefault="001E1A2C" w:rsidP="001E1A2C">
            <w:pPr>
              <w:spacing w:before="40" w:after="20"/>
              <w:jc w:val="right"/>
              <w:rPr>
                <w:rFonts w:cs="Arial"/>
                <w:sz w:val="18"/>
                <w:szCs w:val="18"/>
              </w:rPr>
            </w:pPr>
            <w:r w:rsidRPr="001E1A2C">
              <w:rPr>
                <w:rFonts w:cs="Arial"/>
                <w:sz w:val="18"/>
                <w:szCs w:val="18"/>
              </w:rPr>
              <w:t>18,345</w:t>
            </w:r>
          </w:p>
        </w:tc>
        <w:tc>
          <w:tcPr>
            <w:tcW w:w="1418" w:type="dxa"/>
            <w:tcBorders>
              <w:top w:val="nil"/>
              <w:left w:val="nil"/>
              <w:bottom w:val="nil"/>
              <w:right w:val="nil"/>
            </w:tcBorders>
            <w:shd w:val="clear" w:color="auto" w:fill="auto"/>
            <w:vAlign w:val="bottom"/>
          </w:tcPr>
          <w:p w14:paraId="70A93529" w14:textId="467008DC" w:rsidR="001E1A2C" w:rsidRPr="00C935A5" w:rsidRDefault="001E1A2C" w:rsidP="001E1A2C">
            <w:pPr>
              <w:spacing w:before="40" w:after="20"/>
              <w:jc w:val="center"/>
              <w:rPr>
                <w:rFonts w:cs="Arial"/>
                <w:sz w:val="18"/>
                <w:szCs w:val="18"/>
              </w:rPr>
            </w:pPr>
            <w:r w:rsidRPr="001E1A2C">
              <w:rPr>
                <w:rFonts w:cs="Arial"/>
                <w:sz w:val="18"/>
                <w:szCs w:val="18"/>
              </w:rPr>
              <w:t>30.0</w:t>
            </w:r>
          </w:p>
        </w:tc>
        <w:tc>
          <w:tcPr>
            <w:tcW w:w="170" w:type="dxa"/>
            <w:tcBorders>
              <w:top w:val="nil"/>
              <w:left w:val="nil"/>
              <w:bottom w:val="nil"/>
              <w:right w:val="nil"/>
            </w:tcBorders>
            <w:vAlign w:val="bottom"/>
          </w:tcPr>
          <w:p w14:paraId="26694907" w14:textId="4CFBE8BA"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30235102" w14:textId="5310BEC8" w:rsidR="001E1A2C" w:rsidRPr="00C935A5" w:rsidRDefault="001E1A2C" w:rsidP="001E1A2C">
            <w:pPr>
              <w:spacing w:before="40" w:after="20"/>
              <w:jc w:val="right"/>
              <w:rPr>
                <w:rFonts w:cs="Arial"/>
                <w:sz w:val="18"/>
                <w:szCs w:val="18"/>
              </w:rPr>
            </w:pPr>
            <w:r w:rsidRPr="001E1A2C">
              <w:rPr>
                <w:rFonts w:cs="Arial"/>
                <w:sz w:val="18"/>
                <w:szCs w:val="18"/>
              </w:rPr>
              <w:t>262,764</w:t>
            </w:r>
          </w:p>
        </w:tc>
        <w:tc>
          <w:tcPr>
            <w:tcW w:w="170" w:type="dxa"/>
            <w:tcBorders>
              <w:top w:val="nil"/>
              <w:left w:val="nil"/>
              <w:bottom w:val="nil"/>
              <w:right w:val="nil"/>
            </w:tcBorders>
            <w:vAlign w:val="bottom"/>
          </w:tcPr>
          <w:p w14:paraId="55E78DCC" w14:textId="4473D6D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F379D4F" w14:textId="2B0614A8" w:rsidR="001E1A2C" w:rsidRPr="00C935A5" w:rsidRDefault="001E1A2C" w:rsidP="001E1A2C">
            <w:pPr>
              <w:spacing w:before="40" w:after="20"/>
              <w:jc w:val="right"/>
              <w:rPr>
                <w:rFonts w:cs="Arial"/>
                <w:sz w:val="18"/>
                <w:szCs w:val="18"/>
              </w:rPr>
            </w:pPr>
            <w:r w:rsidRPr="001E1A2C">
              <w:rPr>
                <w:rFonts w:cs="Arial"/>
                <w:sz w:val="18"/>
                <w:szCs w:val="18"/>
              </w:rPr>
              <w:t>0.8</w:t>
            </w:r>
          </w:p>
        </w:tc>
      </w:tr>
      <w:tr w:rsidR="001E1A2C" w:rsidRPr="001E1A2C" w14:paraId="6457AED6" w14:textId="77777777" w:rsidTr="00F24159">
        <w:tc>
          <w:tcPr>
            <w:tcW w:w="2268" w:type="dxa"/>
            <w:tcBorders>
              <w:top w:val="nil"/>
              <w:left w:val="nil"/>
              <w:bottom w:val="nil"/>
              <w:right w:val="single" w:sz="18" w:space="0" w:color="B4B432"/>
            </w:tcBorders>
            <w:shd w:val="clear" w:color="auto" w:fill="auto"/>
            <w:vAlign w:val="center"/>
          </w:tcPr>
          <w:p w14:paraId="5D8B45D1" w14:textId="77777777" w:rsidR="001E1A2C" w:rsidRPr="00C935A5" w:rsidRDefault="001E1A2C" w:rsidP="001E1A2C">
            <w:pPr>
              <w:spacing w:before="40" w:after="40"/>
              <w:rPr>
                <w:rFonts w:cs="Arial"/>
                <w:sz w:val="18"/>
                <w:szCs w:val="18"/>
              </w:rPr>
            </w:pPr>
            <w:r w:rsidRPr="00C935A5">
              <w:rPr>
                <w:rFonts w:cs="Arial"/>
                <w:sz w:val="18"/>
                <w:szCs w:val="18"/>
              </w:rPr>
              <w:t>Indigo S</w:t>
            </w:r>
          </w:p>
        </w:tc>
        <w:tc>
          <w:tcPr>
            <w:tcW w:w="1418" w:type="dxa"/>
            <w:tcBorders>
              <w:top w:val="nil"/>
              <w:left w:val="single" w:sz="18" w:space="0" w:color="B4B432"/>
              <w:bottom w:val="nil"/>
              <w:right w:val="nil"/>
            </w:tcBorders>
            <w:shd w:val="clear" w:color="auto" w:fill="auto"/>
            <w:vAlign w:val="bottom"/>
          </w:tcPr>
          <w:p w14:paraId="430257AA" w14:textId="235331FF" w:rsidR="001E1A2C" w:rsidRPr="00C935A5" w:rsidRDefault="001E1A2C" w:rsidP="001E1A2C">
            <w:pPr>
              <w:spacing w:before="40" w:after="20"/>
              <w:jc w:val="right"/>
              <w:rPr>
                <w:rFonts w:cs="Arial"/>
                <w:sz w:val="18"/>
                <w:szCs w:val="18"/>
              </w:rPr>
            </w:pPr>
            <w:r w:rsidRPr="001E1A2C">
              <w:rPr>
                <w:rFonts w:cs="Arial"/>
                <w:sz w:val="18"/>
                <w:szCs w:val="18"/>
              </w:rPr>
              <w:t>2,210</w:t>
            </w:r>
          </w:p>
        </w:tc>
        <w:tc>
          <w:tcPr>
            <w:tcW w:w="1418" w:type="dxa"/>
            <w:tcBorders>
              <w:top w:val="nil"/>
              <w:left w:val="nil"/>
              <w:bottom w:val="nil"/>
              <w:right w:val="nil"/>
            </w:tcBorders>
            <w:shd w:val="clear" w:color="auto" w:fill="auto"/>
            <w:vAlign w:val="bottom"/>
          </w:tcPr>
          <w:p w14:paraId="4BE9EE72" w14:textId="49B1C99F" w:rsidR="001E1A2C" w:rsidRPr="00C935A5" w:rsidRDefault="001E1A2C" w:rsidP="001E1A2C">
            <w:pPr>
              <w:spacing w:before="40" w:after="20"/>
              <w:jc w:val="center"/>
              <w:rPr>
                <w:rFonts w:cs="Arial"/>
                <w:sz w:val="18"/>
                <w:szCs w:val="18"/>
              </w:rPr>
            </w:pPr>
            <w:r w:rsidRPr="001E1A2C">
              <w:rPr>
                <w:rFonts w:cs="Arial"/>
                <w:sz w:val="18"/>
                <w:szCs w:val="18"/>
              </w:rPr>
              <w:t>34.1</w:t>
            </w:r>
          </w:p>
        </w:tc>
        <w:tc>
          <w:tcPr>
            <w:tcW w:w="170" w:type="dxa"/>
            <w:tcBorders>
              <w:top w:val="nil"/>
              <w:left w:val="nil"/>
              <w:bottom w:val="nil"/>
              <w:right w:val="nil"/>
            </w:tcBorders>
            <w:vAlign w:val="bottom"/>
          </w:tcPr>
          <w:p w14:paraId="686D7583" w14:textId="7B0E041B"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A420439" w14:textId="4490A543" w:rsidR="001E1A2C" w:rsidRPr="00C935A5" w:rsidRDefault="001E1A2C" w:rsidP="001E1A2C">
            <w:pPr>
              <w:spacing w:before="40" w:after="20"/>
              <w:jc w:val="right"/>
              <w:rPr>
                <w:rFonts w:cs="Arial"/>
                <w:sz w:val="18"/>
                <w:szCs w:val="18"/>
              </w:rPr>
            </w:pPr>
            <w:r w:rsidRPr="001E1A2C">
              <w:rPr>
                <w:rFonts w:cs="Arial"/>
                <w:sz w:val="18"/>
                <w:szCs w:val="18"/>
              </w:rPr>
              <w:t>17,662</w:t>
            </w:r>
          </w:p>
        </w:tc>
        <w:tc>
          <w:tcPr>
            <w:tcW w:w="170" w:type="dxa"/>
            <w:tcBorders>
              <w:top w:val="nil"/>
              <w:left w:val="nil"/>
              <w:bottom w:val="nil"/>
              <w:right w:val="nil"/>
            </w:tcBorders>
            <w:vAlign w:val="bottom"/>
          </w:tcPr>
          <w:p w14:paraId="61A8CC2E" w14:textId="7C20E6A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3ADF9DF" w14:textId="153CD941" w:rsidR="001E1A2C" w:rsidRPr="00C935A5" w:rsidRDefault="001E1A2C" w:rsidP="001E1A2C">
            <w:pPr>
              <w:spacing w:before="40" w:after="20"/>
              <w:jc w:val="right"/>
              <w:rPr>
                <w:rFonts w:cs="Arial"/>
                <w:sz w:val="18"/>
                <w:szCs w:val="18"/>
              </w:rPr>
            </w:pPr>
            <w:r w:rsidRPr="001E1A2C">
              <w:rPr>
                <w:rFonts w:cs="Arial"/>
                <w:sz w:val="18"/>
                <w:szCs w:val="18"/>
              </w:rPr>
              <w:t>30.2</w:t>
            </w:r>
          </w:p>
        </w:tc>
      </w:tr>
      <w:tr w:rsidR="001E1A2C" w:rsidRPr="001E1A2C" w14:paraId="1A19799E" w14:textId="77777777" w:rsidTr="00F24159">
        <w:tc>
          <w:tcPr>
            <w:tcW w:w="2268" w:type="dxa"/>
            <w:tcBorders>
              <w:top w:val="nil"/>
              <w:left w:val="nil"/>
              <w:bottom w:val="nil"/>
              <w:right w:val="single" w:sz="18" w:space="0" w:color="B4B432"/>
            </w:tcBorders>
            <w:shd w:val="clear" w:color="auto" w:fill="auto"/>
            <w:vAlign w:val="center"/>
          </w:tcPr>
          <w:p w14:paraId="12DB24E2" w14:textId="77777777" w:rsidR="001E1A2C" w:rsidRPr="00C935A5" w:rsidRDefault="001E1A2C" w:rsidP="001E1A2C">
            <w:pPr>
              <w:spacing w:before="40" w:after="40"/>
              <w:rPr>
                <w:rFonts w:cs="Arial"/>
                <w:sz w:val="18"/>
                <w:szCs w:val="18"/>
              </w:rPr>
            </w:pPr>
            <w:r w:rsidRPr="00C935A5">
              <w:rPr>
                <w:rFonts w:cs="Arial"/>
                <w:sz w:val="18"/>
                <w:szCs w:val="18"/>
              </w:rPr>
              <w:t>Kingston C</w:t>
            </w:r>
          </w:p>
        </w:tc>
        <w:tc>
          <w:tcPr>
            <w:tcW w:w="1418" w:type="dxa"/>
            <w:tcBorders>
              <w:top w:val="nil"/>
              <w:left w:val="single" w:sz="18" w:space="0" w:color="B4B432"/>
              <w:bottom w:val="nil"/>
              <w:right w:val="nil"/>
            </w:tcBorders>
            <w:shd w:val="clear" w:color="auto" w:fill="auto"/>
            <w:vAlign w:val="bottom"/>
          </w:tcPr>
          <w:p w14:paraId="7C229D1B" w14:textId="5A674497" w:rsidR="001E1A2C" w:rsidRPr="00C935A5" w:rsidRDefault="001E1A2C" w:rsidP="001E1A2C">
            <w:pPr>
              <w:spacing w:before="40" w:after="20"/>
              <w:jc w:val="right"/>
              <w:rPr>
                <w:rFonts w:cs="Arial"/>
                <w:sz w:val="18"/>
                <w:szCs w:val="18"/>
              </w:rPr>
            </w:pPr>
            <w:r w:rsidRPr="001E1A2C">
              <w:rPr>
                <w:rFonts w:cs="Arial"/>
                <w:sz w:val="18"/>
                <w:szCs w:val="18"/>
              </w:rPr>
              <w:t>16,740</w:t>
            </w:r>
          </w:p>
        </w:tc>
        <w:tc>
          <w:tcPr>
            <w:tcW w:w="1418" w:type="dxa"/>
            <w:tcBorders>
              <w:top w:val="nil"/>
              <w:left w:val="nil"/>
              <w:bottom w:val="nil"/>
              <w:right w:val="nil"/>
            </w:tcBorders>
            <w:shd w:val="clear" w:color="auto" w:fill="auto"/>
            <w:vAlign w:val="bottom"/>
          </w:tcPr>
          <w:p w14:paraId="56F21F0D" w14:textId="46BF349D" w:rsidR="001E1A2C" w:rsidRPr="00C935A5" w:rsidRDefault="001E1A2C" w:rsidP="001E1A2C">
            <w:pPr>
              <w:spacing w:before="40" w:after="20"/>
              <w:jc w:val="center"/>
              <w:rPr>
                <w:rFonts w:cs="Arial"/>
                <w:sz w:val="18"/>
                <w:szCs w:val="18"/>
              </w:rPr>
            </w:pPr>
            <w:r w:rsidRPr="001E1A2C">
              <w:rPr>
                <w:rFonts w:cs="Arial"/>
                <w:sz w:val="18"/>
                <w:szCs w:val="18"/>
              </w:rPr>
              <w:t>35.8</w:t>
            </w:r>
          </w:p>
        </w:tc>
        <w:tc>
          <w:tcPr>
            <w:tcW w:w="170" w:type="dxa"/>
            <w:tcBorders>
              <w:top w:val="nil"/>
              <w:left w:val="nil"/>
              <w:bottom w:val="nil"/>
              <w:right w:val="nil"/>
            </w:tcBorders>
            <w:vAlign w:val="bottom"/>
          </w:tcPr>
          <w:p w14:paraId="219E1482" w14:textId="2DD9F1B7"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48859073" w14:textId="30524A1F" w:rsidR="001E1A2C" w:rsidRPr="00C935A5" w:rsidRDefault="001E1A2C" w:rsidP="001E1A2C">
            <w:pPr>
              <w:spacing w:before="40" w:after="20"/>
              <w:jc w:val="right"/>
              <w:rPr>
                <w:rFonts w:cs="Arial"/>
                <w:sz w:val="18"/>
                <w:szCs w:val="18"/>
              </w:rPr>
            </w:pPr>
            <w:r w:rsidRPr="001E1A2C">
              <w:rPr>
                <w:rFonts w:cs="Arial"/>
                <w:sz w:val="18"/>
                <w:szCs w:val="18"/>
              </w:rPr>
              <w:t>163,724</w:t>
            </w:r>
          </w:p>
        </w:tc>
        <w:tc>
          <w:tcPr>
            <w:tcW w:w="170" w:type="dxa"/>
            <w:tcBorders>
              <w:top w:val="nil"/>
              <w:left w:val="nil"/>
              <w:bottom w:val="nil"/>
              <w:right w:val="nil"/>
            </w:tcBorders>
            <w:vAlign w:val="bottom"/>
          </w:tcPr>
          <w:p w14:paraId="470361B8" w14:textId="5FF24DF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7C8B6CB" w14:textId="6DA6F518" w:rsidR="001E1A2C" w:rsidRPr="00C935A5" w:rsidRDefault="001E1A2C" w:rsidP="001E1A2C">
            <w:pPr>
              <w:spacing w:before="40" w:after="20"/>
              <w:jc w:val="right"/>
              <w:rPr>
                <w:rFonts w:cs="Arial"/>
                <w:sz w:val="18"/>
                <w:szCs w:val="18"/>
              </w:rPr>
            </w:pPr>
            <w:r w:rsidRPr="001E1A2C">
              <w:rPr>
                <w:rFonts w:cs="Arial"/>
                <w:sz w:val="18"/>
                <w:szCs w:val="18"/>
              </w:rPr>
              <w:t>3.7</w:t>
            </w:r>
          </w:p>
        </w:tc>
      </w:tr>
      <w:tr w:rsidR="001E1A2C" w:rsidRPr="001E1A2C" w14:paraId="15208D10" w14:textId="77777777" w:rsidTr="00F24159">
        <w:tc>
          <w:tcPr>
            <w:tcW w:w="2268" w:type="dxa"/>
            <w:tcBorders>
              <w:top w:val="nil"/>
              <w:left w:val="nil"/>
              <w:bottom w:val="nil"/>
              <w:right w:val="single" w:sz="18" w:space="0" w:color="B4B432"/>
            </w:tcBorders>
            <w:shd w:val="clear" w:color="auto" w:fill="auto"/>
            <w:vAlign w:val="center"/>
          </w:tcPr>
          <w:p w14:paraId="5E5B5D24" w14:textId="77777777" w:rsidR="001E1A2C" w:rsidRPr="00C935A5" w:rsidRDefault="001E1A2C" w:rsidP="001E1A2C">
            <w:pPr>
              <w:spacing w:before="40" w:after="40"/>
              <w:rPr>
                <w:rFonts w:cs="Arial"/>
                <w:sz w:val="18"/>
                <w:szCs w:val="18"/>
              </w:rPr>
            </w:pPr>
            <w:r w:rsidRPr="00C935A5">
              <w:rPr>
                <w:rFonts w:cs="Arial"/>
                <w:sz w:val="18"/>
                <w:szCs w:val="18"/>
              </w:rPr>
              <w:t>Knox C</w:t>
            </w:r>
          </w:p>
        </w:tc>
        <w:tc>
          <w:tcPr>
            <w:tcW w:w="1418" w:type="dxa"/>
            <w:tcBorders>
              <w:top w:val="nil"/>
              <w:left w:val="single" w:sz="18" w:space="0" w:color="B4B432"/>
              <w:bottom w:val="nil"/>
              <w:right w:val="nil"/>
            </w:tcBorders>
            <w:shd w:val="clear" w:color="auto" w:fill="auto"/>
            <w:vAlign w:val="bottom"/>
          </w:tcPr>
          <w:p w14:paraId="72111780" w14:textId="3915822B" w:rsidR="001E1A2C" w:rsidRPr="00C935A5" w:rsidRDefault="001E1A2C" w:rsidP="001E1A2C">
            <w:pPr>
              <w:spacing w:before="40" w:after="20"/>
              <w:jc w:val="right"/>
              <w:rPr>
                <w:rFonts w:cs="Arial"/>
                <w:sz w:val="18"/>
                <w:szCs w:val="18"/>
              </w:rPr>
            </w:pPr>
            <w:r w:rsidRPr="001E1A2C">
              <w:rPr>
                <w:rFonts w:cs="Arial"/>
                <w:sz w:val="18"/>
                <w:szCs w:val="18"/>
              </w:rPr>
              <w:t>16,585</w:t>
            </w:r>
          </w:p>
        </w:tc>
        <w:tc>
          <w:tcPr>
            <w:tcW w:w="1418" w:type="dxa"/>
            <w:tcBorders>
              <w:top w:val="nil"/>
              <w:left w:val="nil"/>
              <w:bottom w:val="nil"/>
              <w:right w:val="nil"/>
            </w:tcBorders>
            <w:shd w:val="clear" w:color="auto" w:fill="auto"/>
            <w:vAlign w:val="bottom"/>
          </w:tcPr>
          <w:p w14:paraId="14BF7925" w14:textId="092F8D8E" w:rsidR="001E1A2C" w:rsidRPr="00C935A5" w:rsidRDefault="001E1A2C" w:rsidP="001E1A2C">
            <w:pPr>
              <w:spacing w:before="40" w:after="20"/>
              <w:jc w:val="center"/>
              <w:rPr>
                <w:rFonts w:cs="Arial"/>
                <w:sz w:val="18"/>
                <w:szCs w:val="18"/>
              </w:rPr>
            </w:pPr>
            <w:r w:rsidRPr="001E1A2C">
              <w:rPr>
                <w:rFonts w:cs="Arial"/>
                <w:sz w:val="18"/>
                <w:szCs w:val="18"/>
              </w:rPr>
              <w:t>35.5</w:t>
            </w:r>
          </w:p>
        </w:tc>
        <w:tc>
          <w:tcPr>
            <w:tcW w:w="170" w:type="dxa"/>
            <w:tcBorders>
              <w:top w:val="nil"/>
              <w:left w:val="nil"/>
              <w:bottom w:val="nil"/>
              <w:right w:val="nil"/>
            </w:tcBorders>
            <w:vAlign w:val="bottom"/>
          </w:tcPr>
          <w:p w14:paraId="10974CCC" w14:textId="59E54DE3"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1769E51C" w14:textId="00564393" w:rsidR="001E1A2C" w:rsidRPr="00C935A5" w:rsidRDefault="001E1A2C" w:rsidP="001E1A2C">
            <w:pPr>
              <w:spacing w:before="40" w:after="20"/>
              <w:jc w:val="right"/>
              <w:rPr>
                <w:rFonts w:cs="Arial"/>
                <w:sz w:val="18"/>
                <w:szCs w:val="18"/>
              </w:rPr>
            </w:pPr>
            <w:r w:rsidRPr="001E1A2C">
              <w:rPr>
                <w:rFonts w:cs="Arial"/>
                <w:sz w:val="18"/>
                <w:szCs w:val="18"/>
              </w:rPr>
              <w:t>161,766</w:t>
            </w:r>
          </w:p>
        </w:tc>
        <w:tc>
          <w:tcPr>
            <w:tcW w:w="170" w:type="dxa"/>
            <w:tcBorders>
              <w:top w:val="nil"/>
              <w:left w:val="nil"/>
              <w:bottom w:val="nil"/>
              <w:right w:val="nil"/>
            </w:tcBorders>
            <w:vAlign w:val="bottom"/>
          </w:tcPr>
          <w:p w14:paraId="54872316" w14:textId="086B20B8"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F59DA82" w14:textId="10D2DCCF" w:rsidR="001E1A2C" w:rsidRPr="00C935A5" w:rsidRDefault="001E1A2C" w:rsidP="001E1A2C">
            <w:pPr>
              <w:spacing w:before="40" w:after="20"/>
              <w:jc w:val="right"/>
              <w:rPr>
                <w:rFonts w:cs="Arial"/>
                <w:sz w:val="18"/>
                <w:szCs w:val="18"/>
              </w:rPr>
            </w:pPr>
            <w:r w:rsidRPr="001E1A2C">
              <w:rPr>
                <w:rFonts w:cs="Arial"/>
                <w:sz w:val="18"/>
                <w:szCs w:val="18"/>
              </w:rPr>
              <w:t>5.1</w:t>
            </w:r>
          </w:p>
        </w:tc>
      </w:tr>
      <w:tr w:rsidR="001E1A2C" w:rsidRPr="001E1A2C" w14:paraId="4302CCF7" w14:textId="77777777" w:rsidTr="00F24159">
        <w:tc>
          <w:tcPr>
            <w:tcW w:w="2268" w:type="dxa"/>
            <w:tcBorders>
              <w:top w:val="nil"/>
              <w:left w:val="nil"/>
              <w:bottom w:val="nil"/>
              <w:right w:val="single" w:sz="18" w:space="0" w:color="B4B432"/>
            </w:tcBorders>
            <w:shd w:val="clear" w:color="auto" w:fill="auto"/>
            <w:vAlign w:val="center"/>
          </w:tcPr>
          <w:p w14:paraId="1CD05E81" w14:textId="77777777" w:rsidR="001E1A2C" w:rsidRPr="00C935A5" w:rsidRDefault="001E1A2C" w:rsidP="001E1A2C">
            <w:pPr>
              <w:spacing w:before="40" w:after="40"/>
              <w:rPr>
                <w:rFonts w:cs="Arial"/>
                <w:sz w:val="18"/>
                <w:szCs w:val="18"/>
              </w:rPr>
            </w:pPr>
            <w:r w:rsidRPr="00C935A5">
              <w:rPr>
                <w:rFonts w:cs="Arial"/>
                <w:sz w:val="18"/>
                <w:szCs w:val="18"/>
              </w:rPr>
              <w:t>Latrobe C</w:t>
            </w:r>
          </w:p>
        </w:tc>
        <w:tc>
          <w:tcPr>
            <w:tcW w:w="1418" w:type="dxa"/>
            <w:tcBorders>
              <w:top w:val="nil"/>
              <w:left w:val="single" w:sz="18" w:space="0" w:color="B4B432"/>
              <w:bottom w:val="nil"/>
              <w:right w:val="nil"/>
            </w:tcBorders>
            <w:shd w:val="clear" w:color="auto" w:fill="auto"/>
            <w:vAlign w:val="bottom"/>
          </w:tcPr>
          <w:p w14:paraId="00C63D7B" w14:textId="046DA844" w:rsidR="001E1A2C" w:rsidRPr="00C935A5" w:rsidRDefault="001E1A2C" w:rsidP="001E1A2C">
            <w:pPr>
              <w:spacing w:before="40" w:after="20"/>
              <w:jc w:val="right"/>
              <w:rPr>
                <w:rFonts w:cs="Arial"/>
                <w:sz w:val="18"/>
                <w:szCs w:val="18"/>
              </w:rPr>
            </w:pPr>
            <w:r w:rsidRPr="001E1A2C">
              <w:rPr>
                <w:rFonts w:cs="Arial"/>
                <w:sz w:val="18"/>
                <w:szCs w:val="18"/>
              </w:rPr>
              <w:t>10,570</w:t>
            </w:r>
          </w:p>
        </w:tc>
        <w:tc>
          <w:tcPr>
            <w:tcW w:w="1418" w:type="dxa"/>
            <w:tcBorders>
              <w:top w:val="nil"/>
              <w:left w:val="nil"/>
              <w:bottom w:val="nil"/>
              <w:right w:val="nil"/>
            </w:tcBorders>
            <w:shd w:val="clear" w:color="auto" w:fill="auto"/>
            <w:vAlign w:val="bottom"/>
          </w:tcPr>
          <w:p w14:paraId="50313727" w14:textId="7DDCF055" w:rsidR="001E1A2C" w:rsidRPr="00C935A5" w:rsidRDefault="001E1A2C" w:rsidP="001E1A2C">
            <w:pPr>
              <w:spacing w:before="40" w:after="20"/>
              <w:jc w:val="center"/>
              <w:rPr>
                <w:rFonts w:cs="Arial"/>
                <w:sz w:val="18"/>
                <w:szCs w:val="18"/>
              </w:rPr>
            </w:pPr>
            <w:r w:rsidRPr="001E1A2C">
              <w:rPr>
                <w:rFonts w:cs="Arial"/>
                <w:sz w:val="18"/>
                <w:szCs w:val="18"/>
              </w:rPr>
              <w:t>35.8</w:t>
            </w:r>
          </w:p>
        </w:tc>
        <w:tc>
          <w:tcPr>
            <w:tcW w:w="170" w:type="dxa"/>
            <w:tcBorders>
              <w:top w:val="nil"/>
              <w:left w:val="nil"/>
              <w:bottom w:val="nil"/>
              <w:right w:val="nil"/>
            </w:tcBorders>
            <w:vAlign w:val="bottom"/>
          </w:tcPr>
          <w:p w14:paraId="0B1DB81A" w14:textId="0D5E7031"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0E2C6FBA" w14:textId="1FFCFB35" w:rsidR="001E1A2C" w:rsidRPr="00C935A5" w:rsidRDefault="001E1A2C" w:rsidP="001E1A2C">
            <w:pPr>
              <w:spacing w:before="40" w:after="20"/>
              <w:jc w:val="right"/>
              <w:rPr>
                <w:rFonts w:cs="Arial"/>
                <w:sz w:val="18"/>
                <w:szCs w:val="18"/>
              </w:rPr>
            </w:pPr>
            <w:r w:rsidRPr="001E1A2C">
              <w:rPr>
                <w:rFonts w:cs="Arial"/>
                <w:sz w:val="18"/>
                <w:szCs w:val="18"/>
              </w:rPr>
              <w:t>78,154</w:t>
            </w:r>
          </w:p>
        </w:tc>
        <w:tc>
          <w:tcPr>
            <w:tcW w:w="170" w:type="dxa"/>
            <w:tcBorders>
              <w:top w:val="nil"/>
              <w:left w:val="nil"/>
              <w:bottom w:val="nil"/>
              <w:right w:val="nil"/>
            </w:tcBorders>
            <w:vAlign w:val="bottom"/>
          </w:tcPr>
          <w:p w14:paraId="59C6E179" w14:textId="473DE7F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DC4D3EC" w14:textId="2CF89BB0" w:rsidR="001E1A2C" w:rsidRPr="00C935A5" w:rsidRDefault="001E1A2C" w:rsidP="001E1A2C">
            <w:pPr>
              <w:spacing w:before="40" w:after="20"/>
              <w:jc w:val="right"/>
              <w:rPr>
                <w:rFonts w:cs="Arial"/>
                <w:sz w:val="18"/>
                <w:szCs w:val="18"/>
              </w:rPr>
            </w:pPr>
            <w:r w:rsidRPr="001E1A2C">
              <w:rPr>
                <w:rFonts w:cs="Arial"/>
                <w:sz w:val="18"/>
                <w:szCs w:val="18"/>
              </w:rPr>
              <w:t>11.0</w:t>
            </w:r>
          </w:p>
        </w:tc>
      </w:tr>
      <w:tr w:rsidR="001E1A2C" w:rsidRPr="001E1A2C" w14:paraId="4F78D462" w14:textId="77777777" w:rsidTr="00F24159">
        <w:tc>
          <w:tcPr>
            <w:tcW w:w="2268" w:type="dxa"/>
            <w:tcBorders>
              <w:top w:val="nil"/>
              <w:left w:val="nil"/>
              <w:bottom w:val="nil"/>
              <w:right w:val="single" w:sz="18" w:space="0" w:color="B4B432"/>
            </w:tcBorders>
            <w:shd w:val="clear" w:color="auto" w:fill="auto"/>
            <w:vAlign w:val="center"/>
          </w:tcPr>
          <w:p w14:paraId="5D7DFD77" w14:textId="77777777" w:rsidR="001E1A2C" w:rsidRPr="00C935A5" w:rsidRDefault="001E1A2C" w:rsidP="001E1A2C">
            <w:pPr>
              <w:spacing w:before="40" w:after="40"/>
              <w:rPr>
                <w:rFonts w:cs="Arial"/>
                <w:sz w:val="18"/>
                <w:szCs w:val="18"/>
              </w:rPr>
            </w:pPr>
            <w:r w:rsidRPr="00C935A5">
              <w:rPr>
                <w:rFonts w:cs="Arial"/>
                <w:sz w:val="18"/>
                <w:szCs w:val="18"/>
              </w:rPr>
              <w:t>Loddon S</w:t>
            </w:r>
          </w:p>
        </w:tc>
        <w:tc>
          <w:tcPr>
            <w:tcW w:w="1418" w:type="dxa"/>
            <w:tcBorders>
              <w:top w:val="nil"/>
              <w:left w:val="single" w:sz="18" w:space="0" w:color="B4B432"/>
              <w:bottom w:val="nil"/>
              <w:right w:val="nil"/>
            </w:tcBorders>
            <w:shd w:val="clear" w:color="auto" w:fill="auto"/>
            <w:vAlign w:val="bottom"/>
          </w:tcPr>
          <w:p w14:paraId="4571A0FC" w14:textId="5879882D" w:rsidR="001E1A2C" w:rsidRPr="00C935A5" w:rsidRDefault="001E1A2C" w:rsidP="001E1A2C">
            <w:pPr>
              <w:spacing w:before="40" w:after="20"/>
              <w:jc w:val="right"/>
              <w:rPr>
                <w:rFonts w:cs="Arial"/>
                <w:sz w:val="18"/>
                <w:szCs w:val="18"/>
              </w:rPr>
            </w:pPr>
            <w:r w:rsidRPr="001E1A2C">
              <w:rPr>
                <w:rFonts w:cs="Arial"/>
                <w:sz w:val="18"/>
                <w:szCs w:val="18"/>
              </w:rPr>
              <w:t>1,300</w:t>
            </w:r>
          </w:p>
        </w:tc>
        <w:tc>
          <w:tcPr>
            <w:tcW w:w="1418" w:type="dxa"/>
            <w:tcBorders>
              <w:top w:val="nil"/>
              <w:left w:val="nil"/>
              <w:bottom w:val="nil"/>
              <w:right w:val="nil"/>
            </w:tcBorders>
            <w:shd w:val="clear" w:color="auto" w:fill="auto"/>
            <w:vAlign w:val="bottom"/>
          </w:tcPr>
          <w:p w14:paraId="3339CCD2" w14:textId="496A0D00" w:rsidR="001E1A2C" w:rsidRPr="00C935A5" w:rsidRDefault="001E1A2C" w:rsidP="001E1A2C">
            <w:pPr>
              <w:spacing w:before="40" w:after="20"/>
              <w:jc w:val="center"/>
              <w:rPr>
                <w:rFonts w:cs="Arial"/>
                <w:sz w:val="18"/>
                <w:szCs w:val="18"/>
              </w:rPr>
            </w:pPr>
            <w:r w:rsidRPr="001E1A2C">
              <w:rPr>
                <w:rFonts w:cs="Arial"/>
                <w:sz w:val="18"/>
                <w:szCs w:val="18"/>
              </w:rPr>
              <w:t>33.6</w:t>
            </w:r>
          </w:p>
        </w:tc>
        <w:tc>
          <w:tcPr>
            <w:tcW w:w="170" w:type="dxa"/>
            <w:tcBorders>
              <w:top w:val="nil"/>
              <w:left w:val="nil"/>
              <w:bottom w:val="nil"/>
              <w:right w:val="nil"/>
            </w:tcBorders>
            <w:vAlign w:val="bottom"/>
          </w:tcPr>
          <w:p w14:paraId="4B7375FF" w14:textId="23E02A0F" w:rsidR="001E1A2C" w:rsidRPr="00C935A5" w:rsidRDefault="001E1A2C" w:rsidP="001E1A2C">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27828C15" w14:textId="04818D00" w:rsidR="001E1A2C" w:rsidRPr="00C935A5" w:rsidRDefault="001E1A2C" w:rsidP="001E1A2C">
            <w:pPr>
              <w:spacing w:before="40" w:after="20"/>
              <w:jc w:val="right"/>
              <w:rPr>
                <w:rFonts w:cs="Arial"/>
                <w:sz w:val="18"/>
                <w:szCs w:val="18"/>
              </w:rPr>
            </w:pPr>
            <w:r w:rsidRPr="001E1A2C">
              <w:rPr>
                <w:rFonts w:cs="Arial"/>
                <w:sz w:val="18"/>
                <w:szCs w:val="18"/>
              </w:rPr>
              <w:t>7,747</w:t>
            </w:r>
          </w:p>
        </w:tc>
        <w:tc>
          <w:tcPr>
            <w:tcW w:w="170" w:type="dxa"/>
            <w:tcBorders>
              <w:top w:val="nil"/>
              <w:left w:val="nil"/>
              <w:bottom w:val="nil"/>
              <w:right w:val="nil"/>
            </w:tcBorders>
            <w:vAlign w:val="bottom"/>
          </w:tcPr>
          <w:p w14:paraId="5644D04D" w14:textId="790ADDDD"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8F80F89" w14:textId="30EE4F36" w:rsidR="001E1A2C" w:rsidRPr="00C935A5" w:rsidRDefault="001E1A2C" w:rsidP="001E1A2C">
            <w:pPr>
              <w:spacing w:before="40" w:after="20"/>
              <w:jc w:val="right"/>
              <w:rPr>
                <w:rFonts w:cs="Arial"/>
                <w:sz w:val="18"/>
                <w:szCs w:val="18"/>
              </w:rPr>
            </w:pPr>
            <w:r w:rsidRPr="001E1A2C">
              <w:rPr>
                <w:rFonts w:cs="Arial"/>
                <w:sz w:val="18"/>
                <w:szCs w:val="18"/>
              </w:rPr>
              <w:t>55.7</w:t>
            </w:r>
          </w:p>
        </w:tc>
      </w:tr>
    </w:tbl>
    <w:p w14:paraId="697896BB" w14:textId="77777777" w:rsidR="007E15CC" w:rsidRPr="00C935A5" w:rsidRDefault="007E15CC" w:rsidP="00FF36E8">
      <w:pPr>
        <w:spacing w:before="40" w:after="20"/>
        <w:rPr>
          <w:rFonts w:cs="Arial"/>
          <w:sz w:val="18"/>
          <w:szCs w:val="18"/>
        </w:rPr>
      </w:pPr>
    </w:p>
    <w:p w14:paraId="523B69AF" w14:textId="77777777" w:rsidR="0022168A" w:rsidRPr="00C935A5" w:rsidRDefault="0022168A" w:rsidP="00FF36E8">
      <w:pPr>
        <w:spacing w:before="40" w:after="20"/>
        <w:rPr>
          <w:rFonts w:cs="Arial"/>
          <w:sz w:val="18"/>
          <w:szCs w:val="18"/>
        </w:rPr>
      </w:pPr>
      <w:r w:rsidRPr="00C935A5">
        <w:rPr>
          <w:rFonts w:cs="Arial"/>
          <w:i/>
          <w:sz w:val="18"/>
          <w:szCs w:val="18"/>
        </w:rPr>
        <w:br w:type="page"/>
      </w:r>
    </w:p>
    <w:p w14:paraId="4C52520A" w14:textId="728AFA7F" w:rsidR="0022168A" w:rsidRPr="00C935A5" w:rsidRDefault="006621F3" w:rsidP="004825F5">
      <w:pPr>
        <w:pStyle w:val="VGC-Head10"/>
      </w:pPr>
      <w:r>
        <w:t>2024-25</w:t>
      </w:r>
      <w:r w:rsidR="00A97ABE" w:rsidRPr="00C935A5">
        <w:t xml:space="preserve"> </w:t>
      </w:r>
      <w:r w:rsidR="0022168A" w:rsidRPr="00C935A5">
        <w:t>General Purpose Grants</w:t>
      </w:r>
      <w:r w:rsidR="00CE4507" w:rsidRPr="00C935A5">
        <w:tab/>
        <w:t>Appendix 4</w:t>
      </w:r>
    </w:p>
    <w:p w14:paraId="0D221FF4" w14:textId="77777777" w:rsidR="0022168A" w:rsidRPr="00C935A5" w:rsidRDefault="004F1184" w:rsidP="004825F5">
      <w:pPr>
        <w:pStyle w:val="VGC-Head2"/>
      </w:pPr>
      <w:r w:rsidRPr="00C935A5">
        <w:tab/>
      </w:r>
      <w:r w:rsidR="0022168A" w:rsidRPr="00C935A5">
        <w:t>C.  Cost Adjustors – Raw Data</w:t>
      </w:r>
    </w:p>
    <w:p w14:paraId="713090B4" w14:textId="77777777" w:rsidR="0093671E" w:rsidRPr="00C935A5"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C935A5" w14:paraId="5CDCACF6" w14:textId="77777777" w:rsidTr="00A07944">
        <w:tc>
          <w:tcPr>
            <w:tcW w:w="2268" w:type="dxa"/>
            <w:tcBorders>
              <w:top w:val="nil"/>
              <w:left w:val="nil"/>
              <w:bottom w:val="nil"/>
              <w:right w:val="single" w:sz="18" w:space="0" w:color="B4B432"/>
            </w:tcBorders>
            <w:shd w:val="clear" w:color="auto" w:fill="auto"/>
            <w:vAlign w:val="bottom"/>
          </w:tcPr>
          <w:p w14:paraId="6F2C4B04" w14:textId="77777777" w:rsidR="006D721B" w:rsidRPr="00C935A5" w:rsidRDefault="006D721B" w:rsidP="008001AD">
            <w:pPr>
              <w:spacing w:before="40" w:after="20"/>
              <w:jc w:val="center"/>
              <w:rPr>
                <w:rFonts w:cs="Arial"/>
                <w:sz w:val="18"/>
                <w:szCs w:val="18"/>
              </w:rPr>
            </w:pPr>
          </w:p>
        </w:tc>
        <w:tc>
          <w:tcPr>
            <w:tcW w:w="2836" w:type="dxa"/>
            <w:gridSpan w:val="2"/>
            <w:tcBorders>
              <w:top w:val="nil"/>
              <w:left w:val="single" w:sz="18" w:space="0" w:color="B4B432"/>
              <w:bottom w:val="single" w:sz="8" w:space="0" w:color="B4B432"/>
              <w:right w:val="nil"/>
            </w:tcBorders>
            <w:vAlign w:val="bottom"/>
          </w:tcPr>
          <w:p w14:paraId="1146BB96" w14:textId="76E493B9" w:rsidR="006D721B" w:rsidRPr="00C935A5" w:rsidRDefault="006D721B" w:rsidP="008001AD">
            <w:pPr>
              <w:spacing w:before="40" w:after="20"/>
              <w:jc w:val="center"/>
              <w:rPr>
                <w:rFonts w:cs="Arial"/>
                <w:b/>
                <w:sz w:val="18"/>
                <w:szCs w:val="18"/>
              </w:rPr>
            </w:pPr>
            <w:r w:rsidRPr="00C935A5">
              <w:rPr>
                <w:rFonts w:cs="Arial"/>
                <w:b/>
                <w:sz w:val="18"/>
                <w:szCs w:val="18"/>
              </w:rPr>
              <w:t>Indigenous Population</w:t>
            </w:r>
            <w:r w:rsidR="00B23A90" w:rsidRPr="00C935A5">
              <w:rPr>
                <w:rFonts w:cs="Arial"/>
                <w:b/>
                <w:sz w:val="18"/>
                <w:szCs w:val="18"/>
              </w:rPr>
              <w:t xml:space="preserve"> </w:t>
            </w:r>
          </w:p>
        </w:tc>
        <w:tc>
          <w:tcPr>
            <w:tcW w:w="170" w:type="dxa"/>
            <w:vMerge w:val="restart"/>
            <w:tcBorders>
              <w:top w:val="nil"/>
              <w:left w:val="nil"/>
              <w:bottom w:val="single" w:sz="8" w:space="0" w:color="B4B432"/>
              <w:right w:val="nil"/>
            </w:tcBorders>
            <w:vAlign w:val="bottom"/>
          </w:tcPr>
          <w:p w14:paraId="619728F4"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B4B432"/>
              <w:right w:val="nil"/>
            </w:tcBorders>
            <w:shd w:val="clear" w:color="auto" w:fill="auto"/>
            <w:vAlign w:val="bottom"/>
          </w:tcPr>
          <w:p w14:paraId="7F0B1312" w14:textId="3A0409DB" w:rsidR="006D721B" w:rsidRPr="00C935A5" w:rsidRDefault="006D721B" w:rsidP="008001AD">
            <w:pPr>
              <w:spacing w:before="40" w:after="20"/>
              <w:jc w:val="center"/>
              <w:rPr>
                <w:rFonts w:cs="Arial"/>
                <w:b/>
                <w:sz w:val="18"/>
                <w:szCs w:val="18"/>
              </w:rPr>
            </w:pPr>
            <w:r w:rsidRPr="00C935A5">
              <w:rPr>
                <w:rFonts w:cs="Arial"/>
                <w:b/>
                <w:sz w:val="18"/>
                <w:szCs w:val="18"/>
              </w:rPr>
              <w:t>Language</w:t>
            </w:r>
            <w:r w:rsidR="00B23A90" w:rsidRPr="00C935A5">
              <w:rPr>
                <w:rFonts w:cs="Arial"/>
                <w:b/>
                <w:sz w:val="18"/>
                <w:szCs w:val="18"/>
              </w:rPr>
              <w:t xml:space="preserve"> </w:t>
            </w:r>
          </w:p>
        </w:tc>
        <w:tc>
          <w:tcPr>
            <w:tcW w:w="1418" w:type="dxa"/>
            <w:vMerge w:val="restart"/>
            <w:tcBorders>
              <w:top w:val="nil"/>
              <w:left w:val="nil"/>
              <w:bottom w:val="single" w:sz="8" w:space="0" w:color="B4B432"/>
              <w:right w:val="nil"/>
            </w:tcBorders>
            <w:shd w:val="clear" w:color="auto" w:fill="auto"/>
            <w:vAlign w:val="bottom"/>
          </w:tcPr>
          <w:p w14:paraId="66E79219" w14:textId="47FAF4E5" w:rsidR="006D721B" w:rsidRPr="00C935A5" w:rsidRDefault="006D721B" w:rsidP="008001AD">
            <w:pPr>
              <w:spacing w:before="40" w:after="20"/>
              <w:jc w:val="center"/>
              <w:rPr>
                <w:rFonts w:cs="Arial"/>
                <w:b/>
                <w:sz w:val="18"/>
                <w:szCs w:val="18"/>
              </w:rPr>
            </w:pPr>
            <w:r w:rsidRPr="00C935A5">
              <w:rPr>
                <w:rFonts w:cs="Arial"/>
                <w:b/>
                <w:sz w:val="18"/>
                <w:szCs w:val="18"/>
              </w:rPr>
              <w:t>Population Dispersion Score</w:t>
            </w:r>
            <w:r w:rsidR="00B23A90" w:rsidRPr="00C935A5">
              <w:rPr>
                <w:rFonts w:cs="Arial"/>
                <w:b/>
                <w:sz w:val="18"/>
                <w:szCs w:val="18"/>
              </w:rPr>
              <w:t xml:space="preserve"> </w:t>
            </w:r>
          </w:p>
        </w:tc>
      </w:tr>
      <w:tr w:rsidR="00A32B54" w:rsidRPr="00C935A5" w14:paraId="1A84E28A" w14:textId="77777777" w:rsidTr="00A07944">
        <w:tc>
          <w:tcPr>
            <w:tcW w:w="2268" w:type="dxa"/>
            <w:tcBorders>
              <w:top w:val="nil"/>
              <w:left w:val="nil"/>
              <w:bottom w:val="nil"/>
              <w:right w:val="single" w:sz="18" w:space="0" w:color="B4B432"/>
            </w:tcBorders>
            <w:shd w:val="clear" w:color="auto" w:fill="auto"/>
            <w:vAlign w:val="bottom"/>
          </w:tcPr>
          <w:p w14:paraId="18E43814" w14:textId="77777777" w:rsidR="00A32B54" w:rsidRPr="00C935A5" w:rsidRDefault="00A32B54" w:rsidP="008001AD">
            <w:pPr>
              <w:spacing w:before="40" w:after="20"/>
              <w:jc w:val="center"/>
              <w:rPr>
                <w:rFonts w:cs="Arial"/>
                <w:sz w:val="18"/>
                <w:szCs w:val="18"/>
              </w:rPr>
            </w:pPr>
          </w:p>
        </w:tc>
        <w:tc>
          <w:tcPr>
            <w:tcW w:w="1418" w:type="dxa"/>
            <w:tcBorders>
              <w:top w:val="single" w:sz="8" w:space="0" w:color="B4B432"/>
              <w:left w:val="single" w:sz="18" w:space="0" w:color="B4B432"/>
              <w:bottom w:val="single" w:sz="8" w:space="0" w:color="B4B432"/>
              <w:right w:val="nil"/>
            </w:tcBorders>
            <w:vAlign w:val="bottom"/>
          </w:tcPr>
          <w:p w14:paraId="06482186" w14:textId="63E79C37" w:rsidR="00A32B54" w:rsidRPr="00C935A5" w:rsidRDefault="00A32B54"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967D17">
              <w:rPr>
                <w:rFonts w:cs="Arial"/>
                <w:sz w:val="16"/>
                <w:szCs w:val="16"/>
              </w:rPr>
              <w:t>Census 2021</w:t>
            </w:r>
            <w:r w:rsidR="00CA7F17" w:rsidRPr="00C935A5">
              <w:rPr>
                <w:rFonts w:cs="Arial"/>
                <w:sz w:val="16"/>
                <w:szCs w:val="16"/>
              </w:rPr>
              <w:t>)</w:t>
            </w:r>
          </w:p>
        </w:tc>
        <w:tc>
          <w:tcPr>
            <w:tcW w:w="1418" w:type="dxa"/>
            <w:tcBorders>
              <w:top w:val="single" w:sz="8" w:space="0" w:color="B4B432"/>
              <w:left w:val="nil"/>
              <w:bottom w:val="single" w:sz="8" w:space="0" w:color="B4B432"/>
              <w:right w:val="nil"/>
            </w:tcBorders>
            <w:vAlign w:val="bottom"/>
          </w:tcPr>
          <w:p w14:paraId="183AC562" w14:textId="68C1E81D" w:rsidR="00A32B54" w:rsidRPr="00C935A5" w:rsidRDefault="00A32B54"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B4B432"/>
              <w:left w:val="nil"/>
              <w:bottom w:val="single" w:sz="8" w:space="0" w:color="B4B432"/>
              <w:right w:val="nil"/>
            </w:tcBorders>
            <w:vAlign w:val="bottom"/>
          </w:tcPr>
          <w:p w14:paraId="21B300D1" w14:textId="77777777" w:rsidR="00A32B54" w:rsidRPr="00C935A5" w:rsidRDefault="00A32B54" w:rsidP="008001AD">
            <w:pPr>
              <w:spacing w:before="40" w:after="20"/>
              <w:jc w:val="center"/>
              <w:rPr>
                <w:rFonts w:cs="Arial"/>
                <w:sz w:val="16"/>
                <w:szCs w:val="16"/>
              </w:rPr>
            </w:pPr>
          </w:p>
        </w:tc>
        <w:tc>
          <w:tcPr>
            <w:tcW w:w="1418" w:type="dxa"/>
            <w:tcBorders>
              <w:top w:val="single" w:sz="8" w:space="0" w:color="B4B432"/>
              <w:left w:val="nil"/>
              <w:bottom w:val="single" w:sz="8" w:space="0" w:color="B4B432"/>
              <w:right w:val="nil"/>
            </w:tcBorders>
            <w:shd w:val="clear" w:color="auto" w:fill="auto"/>
            <w:vAlign w:val="bottom"/>
          </w:tcPr>
          <w:p w14:paraId="6B331EF3"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B4B432"/>
              <w:left w:val="nil"/>
              <w:bottom w:val="single" w:sz="8" w:space="0" w:color="B4B432"/>
              <w:right w:val="nil"/>
            </w:tcBorders>
            <w:shd w:val="clear" w:color="auto" w:fill="auto"/>
            <w:vAlign w:val="bottom"/>
          </w:tcPr>
          <w:p w14:paraId="233745FE" w14:textId="77777777" w:rsidR="00A32B54" w:rsidRPr="00C935A5" w:rsidRDefault="00A32B54" w:rsidP="008001AD">
            <w:pPr>
              <w:spacing w:before="40" w:after="20"/>
              <w:jc w:val="center"/>
              <w:rPr>
                <w:rFonts w:cs="Arial"/>
                <w:sz w:val="16"/>
                <w:szCs w:val="16"/>
              </w:rPr>
            </w:pPr>
          </w:p>
        </w:tc>
      </w:tr>
      <w:tr w:rsidR="00B57B16" w:rsidRPr="00B57B16" w14:paraId="21AE5295" w14:textId="77777777" w:rsidTr="00A07944">
        <w:tc>
          <w:tcPr>
            <w:tcW w:w="2268" w:type="dxa"/>
            <w:tcBorders>
              <w:top w:val="nil"/>
              <w:left w:val="nil"/>
              <w:bottom w:val="nil"/>
              <w:right w:val="single" w:sz="18" w:space="0" w:color="B4B432"/>
            </w:tcBorders>
            <w:shd w:val="clear" w:color="auto" w:fill="auto"/>
            <w:vAlign w:val="center"/>
          </w:tcPr>
          <w:p w14:paraId="76F3839F" w14:textId="77777777" w:rsidR="00B57B16" w:rsidRPr="00C935A5" w:rsidRDefault="00B57B16" w:rsidP="00B57B16">
            <w:pPr>
              <w:spacing w:before="40" w:after="40"/>
              <w:rPr>
                <w:rFonts w:cs="Arial"/>
                <w:sz w:val="18"/>
                <w:szCs w:val="18"/>
              </w:rPr>
            </w:pPr>
          </w:p>
        </w:tc>
        <w:tc>
          <w:tcPr>
            <w:tcW w:w="1418" w:type="dxa"/>
            <w:tcBorders>
              <w:top w:val="single" w:sz="8" w:space="0" w:color="B4B432"/>
              <w:left w:val="single" w:sz="18" w:space="0" w:color="B4B432"/>
              <w:bottom w:val="nil"/>
              <w:right w:val="nil"/>
            </w:tcBorders>
          </w:tcPr>
          <w:p w14:paraId="770D7381" w14:textId="1E455659"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tcPr>
          <w:p w14:paraId="5A1508BC" w14:textId="381EFB6D" w:rsidR="00B57B16" w:rsidRPr="00C935A5" w:rsidRDefault="00B57B16" w:rsidP="00B57B16">
            <w:pPr>
              <w:spacing w:before="40" w:after="40"/>
              <w:jc w:val="center"/>
              <w:rPr>
                <w:rFonts w:cs="Arial"/>
                <w:sz w:val="18"/>
                <w:szCs w:val="18"/>
              </w:rPr>
            </w:pPr>
          </w:p>
        </w:tc>
        <w:tc>
          <w:tcPr>
            <w:tcW w:w="170" w:type="dxa"/>
            <w:tcBorders>
              <w:top w:val="single" w:sz="8" w:space="0" w:color="B4B432"/>
              <w:left w:val="nil"/>
              <w:bottom w:val="nil"/>
              <w:right w:val="nil"/>
            </w:tcBorders>
          </w:tcPr>
          <w:p w14:paraId="73FCEB49" w14:textId="786037B0" w:rsidR="00B57B16" w:rsidRPr="00C935A5" w:rsidRDefault="00B57B16" w:rsidP="00B57B16">
            <w:pPr>
              <w:spacing w:before="40" w:after="40"/>
              <w:jc w:val="right"/>
              <w:rPr>
                <w:rFonts w:cs="Arial"/>
                <w:sz w:val="18"/>
                <w:szCs w:val="18"/>
              </w:rPr>
            </w:pPr>
          </w:p>
        </w:tc>
        <w:tc>
          <w:tcPr>
            <w:tcW w:w="1418" w:type="dxa"/>
            <w:tcBorders>
              <w:top w:val="single" w:sz="8" w:space="0" w:color="B4B432"/>
              <w:left w:val="nil"/>
              <w:bottom w:val="nil"/>
              <w:right w:val="nil"/>
            </w:tcBorders>
            <w:shd w:val="clear" w:color="auto" w:fill="auto"/>
          </w:tcPr>
          <w:p w14:paraId="48DB4B4D" w14:textId="7E9D6CB4" w:rsidR="00B57B16" w:rsidRPr="00C935A5" w:rsidRDefault="00B57B16" w:rsidP="00B57B16">
            <w:pPr>
              <w:spacing w:before="40" w:after="40"/>
              <w:jc w:val="center"/>
              <w:rPr>
                <w:rFonts w:cs="Arial"/>
                <w:sz w:val="18"/>
                <w:szCs w:val="18"/>
              </w:rPr>
            </w:pPr>
          </w:p>
        </w:tc>
        <w:tc>
          <w:tcPr>
            <w:tcW w:w="1418" w:type="dxa"/>
            <w:tcBorders>
              <w:top w:val="single" w:sz="8" w:space="0" w:color="B4B432"/>
              <w:left w:val="nil"/>
              <w:bottom w:val="nil"/>
              <w:right w:val="nil"/>
            </w:tcBorders>
            <w:shd w:val="clear" w:color="auto" w:fill="auto"/>
          </w:tcPr>
          <w:p w14:paraId="1FE4A583" w14:textId="78B62459" w:rsidR="00B57B16" w:rsidRPr="00C935A5" w:rsidRDefault="00B57B16" w:rsidP="00B57B16">
            <w:pPr>
              <w:spacing w:before="40" w:after="20"/>
              <w:jc w:val="right"/>
              <w:rPr>
                <w:rFonts w:cs="Arial"/>
                <w:sz w:val="18"/>
                <w:szCs w:val="18"/>
              </w:rPr>
            </w:pPr>
          </w:p>
        </w:tc>
      </w:tr>
      <w:tr w:rsidR="001E1A2C" w:rsidRPr="001E1A2C" w14:paraId="20E709E8" w14:textId="77777777" w:rsidTr="007C2369">
        <w:tc>
          <w:tcPr>
            <w:tcW w:w="2268" w:type="dxa"/>
            <w:tcBorders>
              <w:top w:val="nil"/>
              <w:left w:val="nil"/>
              <w:bottom w:val="nil"/>
              <w:right w:val="single" w:sz="18" w:space="0" w:color="B4B432"/>
            </w:tcBorders>
            <w:shd w:val="clear" w:color="auto" w:fill="auto"/>
            <w:vAlign w:val="center"/>
          </w:tcPr>
          <w:p w14:paraId="37A2D640" w14:textId="77777777" w:rsidR="001E1A2C" w:rsidRPr="00C935A5" w:rsidRDefault="001E1A2C" w:rsidP="001E1A2C">
            <w:pPr>
              <w:spacing w:before="40" w:after="40"/>
              <w:rPr>
                <w:rFonts w:cs="Arial"/>
                <w:sz w:val="18"/>
                <w:szCs w:val="18"/>
              </w:rPr>
            </w:pPr>
            <w:r w:rsidRPr="00C935A5">
              <w:rPr>
                <w:rFonts w:cs="Arial"/>
                <w:sz w:val="18"/>
                <w:szCs w:val="18"/>
              </w:rPr>
              <w:t>Alpine S</w:t>
            </w:r>
          </w:p>
        </w:tc>
        <w:tc>
          <w:tcPr>
            <w:tcW w:w="1418" w:type="dxa"/>
            <w:tcBorders>
              <w:top w:val="nil"/>
              <w:left w:val="single" w:sz="18" w:space="0" w:color="B4B432"/>
              <w:bottom w:val="nil"/>
              <w:right w:val="nil"/>
            </w:tcBorders>
            <w:vAlign w:val="bottom"/>
          </w:tcPr>
          <w:p w14:paraId="7D0230F5" w14:textId="1C541EEC" w:rsidR="001E1A2C" w:rsidRPr="00C935A5" w:rsidRDefault="001E1A2C" w:rsidP="001E1A2C">
            <w:pPr>
              <w:spacing w:before="40" w:after="20"/>
              <w:jc w:val="right"/>
              <w:rPr>
                <w:rFonts w:cs="Arial"/>
                <w:sz w:val="18"/>
                <w:szCs w:val="18"/>
              </w:rPr>
            </w:pPr>
            <w:r w:rsidRPr="001E1A2C">
              <w:rPr>
                <w:rFonts w:cs="Arial"/>
                <w:sz w:val="18"/>
                <w:szCs w:val="18"/>
              </w:rPr>
              <w:t>129</w:t>
            </w:r>
          </w:p>
        </w:tc>
        <w:tc>
          <w:tcPr>
            <w:tcW w:w="1418" w:type="dxa"/>
            <w:tcBorders>
              <w:top w:val="nil"/>
              <w:left w:val="nil"/>
              <w:bottom w:val="nil"/>
              <w:right w:val="nil"/>
            </w:tcBorders>
            <w:vAlign w:val="bottom"/>
          </w:tcPr>
          <w:p w14:paraId="581D33CB" w14:textId="623300E0" w:rsidR="001E1A2C" w:rsidRPr="00C935A5" w:rsidRDefault="001E1A2C" w:rsidP="001E1A2C">
            <w:pPr>
              <w:spacing w:before="40" w:after="20"/>
              <w:jc w:val="center"/>
              <w:rPr>
                <w:rFonts w:cs="Arial"/>
                <w:sz w:val="18"/>
                <w:szCs w:val="18"/>
              </w:rPr>
            </w:pPr>
            <w:r w:rsidRPr="001E1A2C">
              <w:rPr>
                <w:rFonts w:cs="Arial"/>
                <w:sz w:val="18"/>
                <w:szCs w:val="18"/>
              </w:rPr>
              <w:t>0.9</w:t>
            </w:r>
          </w:p>
        </w:tc>
        <w:tc>
          <w:tcPr>
            <w:tcW w:w="170" w:type="dxa"/>
            <w:tcBorders>
              <w:top w:val="nil"/>
              <w:left w:val="nil"/>
              <w:bottom w:val="nil"/>
              <w:right w:val="nil"/>
            </w:tcBorders>
            <w:vAlign w:val="bottom"/>
          </w:tcPr>
          <w:p w14:paraId="7358D845" w14:textId="59B5739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26DD3FE" w14:textId="2120E02C" w:rsidR="001E1A2C" w:rsidRPr="00C935A5" w:rsidRDefault="001E1A2C" w:rsidP="001E1A2C">
            <w:pPr>
              <w:spacing w:before="40" w:after="20"/>
              <w:jc w:val="center"/>
              <w:rPr>
                <w:rFonts w:cs="Arial"/>
                <w:sz w:val="18"/>
                <w:szCs w:val="18"/>
              </w:rPr>
            </w:pPr>
            <w:r w:rsidRPr="001E1A2C">
              <w:rPr>
                <w:rFonts w:cs="Arial"/>
                <w:sz w:val="18"/>
                <w:szCs w:val="18"/>
              </w:rPr>
              <w:t>1.2</w:t>
            </w:r>
          </w:p>
        </w:tc>
        <w:tc>
          <w:tcPr>
            <w:tcW w:w="1418" w:type="dxa"/>
            <w:tcBorders>
              <w:top w:val="nil"/>
              <w:left w:val="nil"/>
              <w:bottom w:val="nil"/>
              <w:right w:val="nil"/>
            </w:tcBorders>
            <w:shd w:val="clear" w:color="auto" w:fill="auto"/>
            <w:vAlign w:val="bottom"/>
          </w:tcPr>
          <w:p w14:paraId="3A6A73BE" w14:textId="0544A9D1" w:rsidR="001E1A2C" w:rsidRPr="00C935A5" w:rsidRDefault="001E1A2C" w:rsidP="001E1A2C">
            <w:pPr>
              <w:spacing w:before="40" w:after="20"/>
              <w:jc w:val="right"/>
              <w:rPr>
                <w:rFonts w:cs="Arial"/>
                <w:sz w:val="18"/>
                <w:szCs w:val="18"/>
              </w:rPr>
            </w:pPr>
            <w:r w:rsidRPr="001E1A2C">
              <w:rPr>
                <w:rFonts w:cs="Arial"/>
                <w:sz w:val="18"/>
                <w:szCs w:val="18"/>
              </w:rPr>
              <w:t>21.33</w:t>
            </w:r>
          </w:p>
        </w:tc>
      </w:tr>
      <w:tr w:rsidR="001E1A2C" w:rsidRPr="001E1A2C" w14:paraId="19E272D9" w14:textId="77777777" w:rsidTr="007C2369">
        <w:tc>
          <w:tcPr>
            <w:tcW w:w="2268" w:type="dxa"/>
            <w:tcBorders>
              <w:top w:val="nil"/>
              <w:left w:val="nil"/>
              <w:bottom w:val="nil"/>
              <w:right w:val="single" w:sz="18" w:space="0" w:color="B4B432"/>
            </w:tcBorders>
            <w:shd w:val="clear" w:color="auto" w:fill="auto"/>
            <w:vAlign w:val="center"/>
          </w:tcPr>
          <w:p w14:paraId="5A73C081" w14:textId="77777777" w:rsidR="001E1A2C" w:rsidRPr="00C935A5" w:rsidRDefault="001E1A2C" w:rsidP="001E1A2C">
            <w:pPr>
              <w:spacing w:before="40" w:after="40"/>
              <w:rPr>
                <w:rFonts w:cs="Arial"/>
                <w:sz w:val="18"/>
                <w:szCs w:val="18"/>
              </w:rPr>
            </w:pPr>
            <w:r w:rsidRPr="00C935A5">
              <w:rPr>
                <w:rFonts w:cs="Arial"/>
                <w:sz w:val="18"/>
                <w:szCs w:val="18"/>
              </w:rPr>
              <w:t>Ararat RC</w:t>
            </w:r>
          </w:p>
        </w:tc>
        <w:tc>
          <w:tcPr>
            <w:tcW w:w="1418" w:type="dxa"/>
            <w:tcBorders>
              <w:top w:val="nil"/>
              <w:left w:val="single" w:sz="18" w:space="0" w:color="B4B432"/>
              <w:bottom w:val="nil"/>
              <w:right w:val="nil"/>
            </w:tcBorders>
            <w:vAlign w:val="bottom"/>
          </w:tcPr>
          <w:p w14:paraId="25ACE9AF" w14:textId="36336263" w:rsidR="001E1A2C" w:rsidRPr="00C935A5" w:rsidRDefault="001E1A2C" w:rsidP="001E1A2C">
            <w:pPr>
              <w:spacing w:before="40" w:after="20"/>
              <w:jc w:val="right"/>
              <w:rPr>
                <w:rFonts w:cs="Arial"/>
                <w:sz w:val="18"/>
                <w:szCs w:val="18"/>
              </w:rPr>
            </w:pPr>
            <w:r w:rsidRPr="001E1A2C">
              <w:rPr>
                <w:rFonts w:cs="Arial"/>
                <w:sz w:val="18"/>
                <w:szCs w:val="18"/>
              </w:rPr>
              <w:t>230</w:t>
            </w:r>
          </w:p>
        </w:tc>
        <w:tc>
          <w:tcPr>
            <w:tcW w:w="1418" w:type="dxa"/>
            <w:tcBorders>
              <w:top w:val="nil"/>
              <w:left w:val="nil"/>
              <w:bottom w:val="nil"/>
              <w:right w:val="nil"/>
            </w:tcBorders>
            <w:vAlign w:val="bottom"/>
          </w:tcPr>
          <w:p w14:paraId="758DA9B9" w14:textId="6C5230ED"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70" w:type="dxa"/>
            <w:tcBorders>
              <w:top w:val="nil"/>
              <w:left w:val="nil"/>
              <w:bottom w:val="nil"/>
              <w:right w:val="nil"/>
            </w:tcBorders>
            <w:vAlign w:val="bottom"/>
          </w:tcPr>
          <w:p w14:paraId="56B52587" w14:textId="282BE07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E6D87AD" w14:textId="364E4211" w:rsidR="001E1A2C" w:rsidRPr="00C935A5" w:rsidRDefault="001E1A2C" w:rsidP="001E1A2C">
            <w:pPr>
              <w:spacing w:before="40" w:after="20"/>
              <w:jc w:val="center"/>
              <w:rPr>
                <w:rFonts w:cs="Arial"/>
                <w:sz w:val="18"/>
                <w:szCs w:val="18"/>
              </w:rPr>
            </w:pPr>
            <w:r w:rsidRPr="001E1A2C">
              <w:rPr>
                <w:rFonts w:cs="Arial"/>
                <w:sz w:val="18"/>
                <w:szCs w:val="18"/>
              </w:rPr>
              <w:t>1.5</w:t>
            </w:r>
          </w:p>
        </w:tc>
        <w:tc>
          <w:tcPr>
            <w:tcW w:w="1418" w:type="dxa"/>
            <w:tcBorders>
              <w:top w:val="nil"/>
              <w:left w:val="nil"/>
              <w:bottom w:val="nil"/>
              <w:right w:val="nil"/>
            </w:tcBorders>
            <w:shd w:val="clear" w:color="auto" w:fill="auto"/>
            <w:vAlign w:val="bottom"/>
          </w:tcPr>
          <w:p w14:paraId="4AFAFDAB" w14:textId="7349590B" w:rsidR="001E1A2C" w:rsidRPr="00C935A5" w:rsidRDefault="001E1A2C" w:rsidP="001E1A2C">
            <w:pPr>
              <w:spacing w:before="40" w:after="20"/>
              <w:jc w:val="right"/>
              <w:rPr>
                <w:rFonts w:cs="Arial"/>
                <w:sz w:val="18"/>
                <w:szCs w:val="18"/>
              </w:rPr>
            </w:pPr>
            <w:r w:rsidRPr="001E1A2C">
              <w:rPr>
                <w:rFonts w:cs="Arial"/>
                <w:sz w:val="18"/>
                <w:szCs w:val="18"/>
              </w:rPr>
              <w:t>7.85</w:t>
            </w:r>
          </w:p>
        </w:tc>
      </w:tr>
      <w:tr w:rsidR="001E1A2C" w:rsidRPr="001E1A2C" w14:paraId="60076948" w14:textId="77777777" w:rsidTr="007C2369">
        <w:tc>
          <w:tcPr>
            <w:tcW w:w="2268" w:type="dxa"/>
            <w:tcBorders>
              <w:top w:val="nil"/>
              <w:left w:val="nil"/>
              <w:bottom w:val="nil"/>
              <w:right w:val="single" w:sz="18" w:space="0" w:color="B4B432"/>
            </w:tcBorders>
            <w:shd w:val="clear" w:color="auto" w:fill="auto"/>
            <w:vAlign w:val="center"/>
          </w:tcPr>
          <w:p w14:paraId="1F5CADA0" w14:textId="77777777" w:rsidR="001E1A2C" w:rsidRPr="00C935A5" w:rsidRDefault="001E1A2C" w:rsidP="001E1A2C">
            <w:pPr>
              <w:spacing w:before="40" w:after="40"/>
              <w:rPr>
                <w:rFonts w:cs="Arial"/>
                <w:sz w:val="18"/>
                <w:szCs w:val="18"/>
              </w:rPr>
            </w:pPr>
            <w:r w:rsidRPr="00C935A5">
              <w:rPr>
                <w:rFonts w:cs="Arial"/>
                <w:sz w:val="18"/>
                <w:szCs w:val="18"/>
              </w:rPr>
              <w:t>Ballarat C</w:t>
            </w:r>
          </w:p>
        </w:tc>
        <w:tc>
          <w:tcPr>
            <w:tcW w:w="1418" w:type="dxa"/>
            <w:tcBorders>
              <w:top w:val="nil"/>
              <w:left w:val="single" w:sz="18" w:space="0" w:color="B4B432"/>
              <w:bottom w:val="nil"/>
              <w:right w:val="nil"/>
            </w:tcBorders>
            <w:vAlign w:val="bottom"/>
          </w:tcPr>
          <w:p w14:paraId="417D8ED8" w14:textId="5FE9F727" w:rsidR="001E1A2C" w:rsidRPr="00C935A5" w:rsidRDefault="001E1A2C" w:rsidP="001E1A2C">
            <w:pPr>
              <w:spacing w:before="40" w:after="20"/>
              <w:jc w:val="right"/>
              <w:rPr>
                <w:rFonts w:cs="Arial"/>
                <w:sz w:val="18"/>
                <w:szCs w:val="18"/>
              </w:rPr>
            </w:pPr>
            <w:r w:rsidRPr="001E1A2C">
              <w:rPr>
                <w:rFonts w:cs="Arial"/>
                <w:sz w:val="18"/>
                <w:szCs w:val="18"/>
              </w:rPr>
              <w:t>2,094</w:t>
            </w:r>
          </w:p>
        </w:tc>
        <w:tc>
          <w:tcPr>
            <w:tcW w:w="1418" w:type="dxa"/>
            <w:tcBorders>
              <w:top w:val="nil"/>
              <w:left w:val="nil"/>
              <w:bottom w:val="nil"/>
              <w:right w:val="nil"/>
            </w:tcBorders>
            <w:vAlign w:val="bottom"/>
          </w:tcPr>
          <w:p w14:paraId="08DDC565" w14:textId="2DBB6C42" w:rsidR="001E1A2C" w:rsidRPr="00C935A5" w:rsidRDefault="001E1A2C" w:rsidP="001E1A2C">
            <w:pPr>
              <w:spacing w:before="40" w:after="20"/>
              <w:jc w:val="center"/>
              <w:rPr>
                <w:rFonts w:cs="Arial"/>
                <w:sz w:val="18"/>
                <w:szCs w:val="18"/>
              </w:rPr>
            </w:pPr>
            <w:r w:rsidRPr="001E1A2C">
              <w:rPr>
                <w:rFonts w:cs="Arial"/>
                <w:sz w:val="18"/>
                <w:szCs w:val="18"/>
              </w:rPr>
              <w:t>1.8</w:t>
            </w:r>
          </w:p>
        </w:tc>
        <w:tc>
          <w:tcPr>
            <w:tcW w:w="170" w:type="dxa"/>
            <w:tcBorders>
              <w:top w:val="nil"/>
              <w:left w:val="nil"/>
              <w:bottom w:val="nil"/>
              <w:right w:val="nil"/>
            </w:tcBorders>
            <w:vAlign w:val="bottom"/>
          </w:tcPr>
          <w:p w14:paraId="3EEA6DC3" w14:textId="0A34F8B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4281A2EA" w14:textId="2D357A8A" w:rsidR="001E1A2C" w:rsidRPr="00C935A5" w:rsidRDefault="001E1A2C" w:rsidP="001E1A2C">
            <w:pPr>
              <w:spacing w:before="40" w:after="20"/>
              <w:jc w:val="center"/>
              <w:rPr>
                <w:rFonts w:cs="Arial"/>
                <w:sz w:val="18"/>
                <w:szCs w:val="18"/>
              </w:rPr>
            </w:pPr>
            <w:r w:rsidRPr="001E1A2C">
              <w:rPr>
                <w:rFonts w:cs="Arial"/>
                <w:sz w:val="18"/>
                <w:szCs w:val="18"/>
              </w:rPr>
              <w:t>0.9</w:t>
            </w:r>
          </w:p>
        </w:tc>
        <w:tc>
          <w:tcPr>
            <w:tcW w:w="1418" w:type="dxa"/>
            <w:tcBorders>
              <w:top w:val="nil"/>
              <w:left w:val="nil"/>
              <w:bottom w:val="nil"/>
              <w:right w:val="nil"/>
            </w:tcBorders>
            <w:shd w:val="clear" w:color="auto" w:fill="auto"/>
            <w:vAlign w:val="bottom"/>
          </w:tcPr>
          <w:p w14:paraId="0253B305" w14:textId="77AACA9C" w:rsidR="001E1A2C" w:rsidRPr="00C935A5" w:rsidRDefault="001E1A2C" w:rsidP="001E1A2C">
            <w:pPr>
              <w:spacing w:before="40" w:after="20"/>
              <w:jc w:val="right"/>
              <w:rPr>
                <w:rFonts w:cs="Arial"/>
                <w:sz w:val="18"/>
                <w:szCs w:val="18"/>
              </w:rPr>
            </w:pPr>
            <w:r w:rsidRPr="001E1A2C">
              <w:rPr>
                <w:rFonts w:cs="Arial"/>
                <w:sz w:val="18"/>
                <w:szCs w:val="18"/>
              </w:rPr>
              <w:t>0.67</w:t>
            </w:r>
          </w:p>
        </w:tc>
      </w:tr>
      <w:tr w:rsidR="001E1A2C" w:rsidRPr="001E1A2C" w14:paraId="63CCAB2E" w14:textId="77777777" w:rsidTr="007C2369">
        <w:tc>
          <w:tcPr>
            <w:tcW w:w="2268" w:type="dxa"/>
            <w:tcBorders>
              <w:top w:val="nil"/>
              <w:left w:val="nil"/>
              <w:bottom w:val="nil"/>
              <w:right w:val="single" w:sz="18" w:space="0" w:color="B4B432"/>
            </w:tcBorders>
            <w:shd w:val="clear" w:color="auto" w:fill="auto"/>
            <w:vAlign w:val="center"/>
          </w:tcPr>
          <w:p w14:paraId="175EDE48" w14:textId="77777777" w:rsidR="001E1A2C" w:rsidRPr="00C935A5" w:rsidRDefault="001E1A2C" w:rsidP="001E1A2C">
            <w:pPr>
              <w:spacing w:before="40" w:after="40"/>
              <w:rPr>
                <w:rFonts w:cs="Arial"/>
                <w:sz w:val="18"/>
                <w:szCs w:val="18"/>
              </w:rPr>
            </w:pPr>
            <w:r w:rsidRPr="00C935A5">
              <w:rPr>
                <w:rFonts w:cs="Arial"/>
                <w:sz w:val="18"/>
                <w:szCs w:val="18"/>
              </w:rPr>
              <w:t>Banyule C</w:t>
            </w:r>
          </w:p>
        </w:tc>
        <w:tc>
          <w:tcPr>
            <w:tcW w:w="1418" w:type="dxa"/>
            <w:tcBorders>
              <w:top w:val="nil"/>
              <w:left w:val="single" w:sz="18" w:space="0" w:color="B4B432"/>
              <w:bottom w:val="nil"/>
              <w:right w:val="nil"/>
            </w:tcBorders>
            <w:vAlign w:val="bottom"/>
          </w:tcPr>
          <w:p w14:paraId="2D822296" w14:textId="6E2BB1A3" w:rsidR="001E1A2C" w:rsidRPr="00C935A5" w:rsidRDefault="001E1A2C" w:rsidP="001E1A2C">
            <w:pPr>
              <w:spacing w:before="40" w:after="20"/>
              <w:jc w:val="right"/>
              <w:rPr>
                <w:rFonts w:cs="Arial"/>
                <w:sz w:val="18"/>
                <w:szCs w:val="18"/>
              </w:rPr>
            </w:pPr>
            <w:r w:rsidRPr="001E1A2C">
              <w:rPr>
                <w:rFonts w:cs="Arial"/>
                <w:sz w:val="18"/>
                <w:szCs w:val="18"/>
              </w:rPr>
              <w:t>871</w:t>
            </w:r>
          </w:p>
        </w:tc>
        <w:tc>
          <w:tcPr>
            <w:tcW w:w="1418" w:type="dxa"/>
            <w:tcBorders>
              <w:top w:val="nil"/>
              <w:left w:val="nil"/>
              <w:bottom w:val="nil"/>
              <w:right w:val="nil"/>
            </w:tcBorders>
            <w:vAlign w:val="bottom"/>
          </w:tcPr>
          <w:p w14:paraId="74759155" w14:textId="1D4ABADF" w:rsidR="001E1A2C" w:rsidRPr="00C935A5" w:rsidRDefault="001E1A2C" w:rsidP="001E1A2C">
            <w:pPr>
              <w:spacing w:before="40" w:after="20"/>
              <w:jc w:val="center"/>
              <w:rPr>
                <w:rFonts w:cs="Arial"/>
                <w:sz w:val="18"/>
                <w:szCs w:val="18"/>
              </w:rPr>
            </w:pPr>
            <w:r w:rsidRPr="001E1A2C">
              <w:rPr>
                <w:rFonts w:cs="Arial"/>
                <w:sz w:val="18"/>
                <w:szCs w:val="18"/>
              </w:rPr>
              <w:t>0.7</w:t>
            </w:r>
          </w:p>
        </w:tc>
        <w:tc>
          <w:tcPr>
            <w:tcW w:w="170" w:type="dxa"/>
            <w:tcBorders>
              <w:top w:val="nil"/>
              <w:left w:val="nil"/>
              <w:bottom w:val="nil"/>
              <w:right w:val="nil"/>
            </w:tcBorders>
            <w:vAlign w:val="bottom"/>
          </w:tcPr>
          <w:p w14:paraId="5D555699" w14:textId="56EFABD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DE81B00" w14:textId="43A0451A" w:rsidR="001E1A2C" w:rsidRPr="00C935A5" w:rsidRDefault="001E1A2C" w:rsidP="001E1A2C">
            <w:pPr>
              <w:spacing w:before="40" w:after="20"/>
              <w:jc w:val="center"/>
              <w:rPr>
                <w:rFonts w:cs="Arial"/>
                <w:sz w:val="18"/>
                <w:szCs w:val="18"/>
              </w:rPr>
            </w:pPr>
            <w:r w:rsidRPr="001E1A2C">
              <w:rPr>
                <w:rFonts w:cs="Arial"/>
                <w:sz w:val="18"/>
                <w:szCs w:val="18"/>
              </w:rPr>
              <w:t>3.5</w:t>
            </w:r>
          </w:p>
        </w:tc>
        <w:tc>
          <w:tcPr>
            <w:tcW w:w="1418" w:type="dxa"/>
            <w:tcBorders>
              <w:top w:val="nil"/>
              <w:left w:val="nil"/>
              <w:bottom w:val="nil"/>
              <w:right w:val="nil"/>
            </w:tcBorders>
            <w:shd w:val="clear" w:color="auto" w:fill="auto"/>
            <w:vAlign w:val="bottom"/>
          </w:tcPr>
          <w:p w14:paraId="3C60ACA9" w14:textId="7687C2CB"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1223C3BD" w14:textId="77777777" w:rsidTr="007C2369">
        <w:tc>
          <w:tcPr>
            <w:tcW w:w="2268" w:type="dxa"/>
            <w:tcBorders>
              <w:top w:val="nil"/>
              <w:left w:val="nil"/>
              <w:bottom w:val="nil"/>
              <w:right w:val="single" w:sz="18" w:space="0" w:color="B4B432"/>
            </w:tcBorders>
            <w:shd w:val="clear" w:color="auto" w:fill="auto"/>
            <w:vAlign w:val="center"/>
          </w:tcPr>
          <w:p w14:paraId="3DCFF11B" w14:textId="77777777" w:rsidR="001E1A2C" w:rsidRPr="00C935A5" w:rsidRDefault="001E1A2C" w:rsidP="001E1A2C">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B4B432"/>
              <w:bottom w:val="nil"/>
              <w:right w:val="nil"/>
            </w:tcBorders>
            <w:vAlign w:val="bottom"/>
          </w:tcPr>
          <w:p w14:paraId="6D617A23" w14:textId="5148E978" w:rsidR="001E1A2C" w:rsidRPr="00C935A5" w:rsidRDefault="001E1A2C" w:rsidP="001E1A2C">
            <w:pPr>
              <w:spacing w:before="40" w:after="20"/>
              <w:jc w:val="right"/>
              <w:rPr>
                <w:rFonts w:cs="Arial"/>
                <w:sz w:val="18"/>
                <w:szCs w:val="18"/>
              </w:rPr>
            </w:pPr>
            <w:r w:rsidRPr="001E1A2C">
              <w:rPr>
                <w:rFonts w:cs="Arial"/>
                <w:sz w:val="18"/>
                <w:szCs w:val="18"/>
              </w:rPr>
              <w:t>464</w:t>
            </w:r>
          </w:p>
        </w:tc>
        <w:tc>
          <w:tcPr>
            <w:tcW w:w="1418" w:type="dxa"/>
            <w:tcBorders>
              <w:top w:val="nil"/>
              <w:left w:val="nil"/>
              <w:bottom w:val="nil"/>
              <w:right w:val="nil"/>
            </w:tcBorders>
            <w:vAlign w:val="bottom"/>
          </w:tcPr>
          <w:p w14:paraId="4F978F0B" w14:textId="75318705" w:rsidR="001E1A2C" w:rsidRPr="00C935A5" w:rsidRDefault="001E1A2C" w:rsidP="001E1A2C">
            <w:pPr>
              <w:spacing w:before="40" w:after="20"/>
              <w:jc w:val="center"/>
              <w:rPr>
                <w:rFonts w:cs="Arial"/>
                <w:sz w:val="18"/>
                <w:szCs w:val="18"/>
              </w:rPr>
            </w:pPr>
            <w:r w:rsidRPr="001E1A2C">
              <w:rPr>
                <w:rFonts w:cs="Arial"/>
                <w:sz w:val="18"/>
                <w:szCs w:val="18"/>
              </w:rPr>
              <w:t>1.1</w:t>
            </w:r>
          </w:p>
        </w:tc>
        <w:tc>
          <w:tcPr>
            <w:tcW w:w="170" w:type="dxa"/>
            <w:tcBorders>
              <w:top w:val="nil"/>
              <w:left w:val="nil"/>
              <w:bottom w:val="nil"/>
              <w:right w:val="nil"/>
            </w:tcBorders>
            <w:vAlign w:val="bottom"/>
          </w:tcPr>
          <w:p w14:paraId="04577C6E" w14:textId="0815B04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B4D3CDD" w14:textId="43181ECF" w:rsidR="001E1A2C" w:rsidRPr="00C935A5" w:rsidRDefault="001E1A2C" w:rsidP="001E1A2C">
            <w:pPr>
              <w:spacing w:before="40" w:after="20"/>
              <w:jc w:val="center"/>
              <w:rPr>
                <w:rFonts w:cs="Arial"/>
                <w:sz w:val="18"/>
                <w:szCs w:val="18"/>
              </w:rPr>
            </w:pPr>
            <w:r w:rsidRPr="001E1A2C">
              <w:rPr>
                <w:rFonts w:cs="Arial"/>
                <w:sz w:val="18"/>
                <w:szCs w:val="18"/>
              </w:rPr>
              <w:t>0.8</w:t>
            </w:r>
          </w:p>
        </w:tc>
        <w:tc>
          <w:tcPr>
            <w:tcW w:w="1418" w:type="dxa"/>
            <w:tcBorders>
              <w:top w:val="nil"/>
              <w:left w:val="nil"/>
              <w:bottom w:val="nil"/>
              <w:right w:val="nil"/>
            </w:tcBorders>
            <w:shd w:val="clear" w:color="auto" w:fill="auto"/>
            <w:vAlign w:val="bottom"/>
          </w:tcPr>
          <w:p w14:paraId="4D24A6E7" w14:textId="0F62B994" w:rsidR="001E1A2C" w:rsidRPr="00C935A5" w:rsidRDefault="001E1A2C" w:rsidP="001E1A2C">
            <w:pPr>
              <w:spacing w:before="40" w:after="20"/>
              <w:jc w:val="right"/>
              <w:rPr>
                <w:rFonts w:cs="Arial"/>
                <w:sz w:val="18"/>
                <w:szCs w:val="18"/>
              </w:rPr>
            </w:pPr>
            <w:r w:rsidRPr="001E1A2C">
              <w:rPr>
                <w:rFonts w:cs="Arial"/>
                <w:sz w:val="18"/>
                <w:szCs w:val="18"/>
              </w:rPr>
              <w:t>20.22</w:t>
            </w:r>
          </w:p>
        </w:tc>
      </w:tr>
      <w:tr w:rsidR="001E1A2C" w:rsidRPr="001E1A2C" w14:paraId="6C5DE9A6" w14:textId="77777777" w:rsidTr="007C2369">
        <w:tc>
          <w:tcPr>
            <w:tcW w:w="2268" w:type="dxa"/>
            <w:tcBorders>
              <w:top w:val="nil"/>
              <w:left w:val="nil"/>
              <w:bottom w:val="nil"/>
              <w:right w:val="single" w:sz="18" w:space="0" w:color="B4B432"/>
            </w:tcBorders>
            <w:shd w:val="clear" w:color="auto" w:fill="auto"/>
            <w:vAlign w:val="center"/>
          </w:tcPr>
          <w:p w14:paraId="0118D8A5" w14:textId="77777777" w:rsidR="001E1A2C" w:rsidRPr="00C935A5" w:rsidRDefault="001E1A2C" w:rsidP="001E1A2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B4B432"/>
              <w:bottom w:val="nil"/>
              <w:right w:val="nil"/>
            </w:tcBorders>
            <w:vAlign w:val="bottom"/>
          </w:tcPr>
          <w:p w14:paraId="313BE126" w14:textId="59761617" w:rsidR="001E1A2C" w:rsidRPr="00C935A5" w:rsidRDefault="001E1A2C" w:rsidP="001E1A2C">
            <w:pPr>
              <w:spacing w:before="40" w:after="20"/>
              <w:jc w:val="right"/>
              <w:rPr>
                <w:rFonts w:cs="Arial"/>
                <w:sz w:val="18"/>
                <w:szCs w:val="18"/>
              </w:rPr>
            </w:pPr>
            <w:r w:rsidRPr="001E1A2C">
              <w:rPr>
                <w:rFonts w:cs="Arial"/>
                <w:sz w:val="18"/>
                <w:szCs w:val="18"/>
              </w:rPr>
              <w:t>728</w:t>
            </w:r>
          </w:p>
        </w:tc>
        <w:tc>
          <w:tcPr>
            <w:tcW w:w="1418" w:type="dxa"/>
            <w:tcBorders>
              <w:top w:val="nil"/>
              <w:left w:val="nil"/>
              <w:bottom w:val="nil"/>
              <w:right w:val="nil"/>
            </w:tcBorders>
            <w:vAlign w:val="bottom"/>
          </w:tcPr>
          <w:p w14:paraId="613932EA" w14:textId="223A5A75" w:rsidR="001E1A2C" w:rsidRPr="00C935A5" w:rsidRDefault="001E1A2C" w:rsidP="001E1A2C">
            <w:pPr>
              <w:spacing w:before="40" w:after="20"/>
              <w:jc w:val="center"/>
              <w:rPr>
                <w:rFonts w:cs="Arial"/>
                <w:sz w:val="18"/>
                <w:szCs w:val="18"/>
              </w:rPr>
            </w:pPr>
            <w:r w:rsidRPr="001E1A2C">
              <w:rPr>
                <w:rFonts w:cs="Arial"/>
                <w:sz w:val="18"/>
                <w:szCs w:val="18"/>
              </w:rPr>
              <w:t>1.3</w:t>
            </w:r>
          </w:p>
        </w:tc>
        <w:tc>
          <w:tcPr>
            <w:tcW w:w="170" w:type="dxa"/>
            <w:tcBorders>
              <w:top w:val="nil"/>
              <w:left w:val="nil"/>
              <w:bottom w:val="nil"/>
              <w:right w:val="nil"/>
            </w:tcBorders>
            <w:vAlign w:val="bottom"/>
          </w:tcPr>
          <w:p w14:paraId="6A63249E" w14:textId="33ACF5C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880AF3D" w14:textId="0D5D7A69"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418" w:type="dxa"/>
            <w:tcBorders>
              <w:top w:val="nil"/>
              <w:left w:val="nil"/>
              <w:bottom w:val="nil"/>
              <w:right w:val="nil"/>
            </w:tcBorders>
            <w:shd w:val="clear" w:color="auto" w:fill="auto"/>
            <w:vAlign w:val="bottom"/>
          </w:tcPr>
          <w:p w14:paraId="7BCFC24C" w14:textId="562DBA93" w:rsidR="001E1A2C" w:rsidRPr="00C935A5" w:rsidRDefault="001E1A2C" w:rsidP="001E1A2C">
            <w:pPr>
              <w:spacing w:before="40" w:after="20"/>
              <w:jc w:val="right"/>
              <w:rPr>
                <w:rFonts w:cs="Arial"/>
                <w:sz w:val="18"/>
                <w:szCs w:val="18"/>
              </w:rPr>
            </w:pPr>
            <w:r w:rsidRPr="001E1A2C">
              <w:rPr>
                <w:rFonts w:cs="Arial"/>
                <w:sz w:val="18"/>
                <w:szCs w:val="18"/>
              </w:rPr>
              <w:t>10.07</w:t>
            </w:r>
          </w:p>
        </w:tc>
      </w:tr>
      <w:tr w:rsidR="001E1A2C" w:rsidRPr="001E1A2C" w14:paraId="043E4C75" w14:textId="77777777" w:rsidTr="007C2369">
        <w:tc>
          <w:tcPr>
            <w:tcW w:w="2268" w:type="dxa"/>
            <w:tcBorders>
              <w:top w:val="nil"/>
              <w:left w:val="nil"/>
              <w:bottom w:val="nil"/>
              <w:right w:val="single" w:sz="18" w:space="0" w:color="B4B432"/>
            </w:tcBorders>
            <w:shd w:val="clear" w:color="auto" w:fill="auto"/>
            <w:vAlign w:val="center"/>
          </w:tcPr>
          <w:p w14:paraId="69D971E0" w14:textId="77777777" w:rsidR="001E1A2C" w:rsidRPr="00C935A5" w:rsidRDefault="001E1A2C" w:rsidP="001E1A2C">
            <w:pPr>
              <w:spacing w:before="40" w:after="40"/>
              <w:rPr>
                <w:rFonts w:cs="Arial"/>
                <w:sz w:val="18"/>
                <w:szCs w:val="18"/>
              </w:rPr>
            </w:pPr>
            <w:r w:rsidRPr="00C935A5">
              <w:rPr>
                <w:rFonts w:cs="Arial"/>
                <w:sz w:val="18"/>
                <w:szCs w:val="18"/>
              </w:rPr>
              <w:t>Bayside C</w:t>
            </w:r>
          </w:p>
        </w:tc>
        <w:tc>
          <w:tcPr>
            <w:tcW w:w="1418" w:type="dxa"/>
            <w:tcBorders>
              <w:top w:val="nil"/>
              <w:left w:val="single" w:sz="18" w:space="0" w:color="B4B432"/>
              <w:bottom w:val="nil"/>
              <w:right w:val="nil"/>
            </w:tcBorders>
            <w:vAlign w:val="bottom"/>
          </w:tcPr>
          <w:p w14:paraId="55F27FDB" w14:textId="335B8E97" w:rsidR="001E1A2C" w:rsidRPr="00C935A5" w:rsidRDefault="001E1A2C" w:rsidP="001E1A2C">
            <w:pPr>
              <w:spacing w:before="40" w:after="20"/>
              <w:jc w:val="right"/>
              <w:rPr>
                <w:rFonts w:cs="Arial"/>
                <w:sz w:val="18"/>
                <w:szCs w:val="18"/>
              </w:rPr>
            </w:pPr>
            <w:r w:rsidRPr="001E1A2C">
              <w:rPr>
                <w:rFonts w:cs="Arial"/>
                <w:sz w:val="18"/>
                <w:szCs w:val="18"/>
              </w:rPr>
              <w:t>263</w:t>
            </w:r>
          </w:p>
        </w:tc>
        <w:tc>
          <w:tcPr>
            <w:tcW w:w="1418" w:type="dxa"/>
            <w:tcBorders>
              <w:top w:val="nil"/>
              <w:left w:val="nil"/>
              <w:bottom w:val="nil"/>
              <w:right w:val="nil"/>
            </w:tcBorders>
            <w:vAlign w:val="bottom"/>
          </w:tcPr>
          <w:p w14:paraId="531FDA76" w14:textId="5A7A13FD"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70" w:type="dxa"/>
            <w:tcBorders>
              <w:top w:val="nil"/>
              <w:left w:val="nil"/>
              <w:bottom w:val="nil"/>
              <w:right w:val="nil"/>
            </w:tcBorders>
            <w:vAlign w:val="bottom"/>
          </w:tcPr>
          <w:p w14:paraId="080CBBE9" w14:textId="185DC8A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6B91815B" w14:textId="60E745D2" w:rsidR="001E1A2C" w:rsidRPr="00C935A5" w:rsidRDefault="001E1A2C" w:rsidP="001E1A2C">
            <w:pPr>
              <w:spacing w:before="40" w:after="20"/>
              <w:jc w:val="center"/>
              <w:rPr>
                <w:rFonts w:cs="Arial"/>
                <w:sz w:val="18"/>
                <w:szCs w:val="18"/>
              </w:rPr>
            </w:pPr>
            <w:r w:rsidRPr="001E1A2C">
              <w:rPr>
                <w:rFonts w:cs="Arial"/>
                <w:sz w:val="18"/>
                <w:szCs w:val="18"/>
              </w:rPr>
              <w:t>2.5</w:t>
            </w:r>
          </w:p>
        </w:tc>
        <w:tc>
          <w:tcPr>
            <w:tcW w:w="1418" w:type="dxa"/>
            <w:tcBorders>
              <w:top w:val="nil"/>
              <w:left w:val="nil"/>
              <w:bottom w:val="nil"/>
              <w:right w:val="nil"/>
            </w:tcBorders>
            <w:shd w:val="clear" w:color="auto" w:fill="auto"/>
            <w:vAlign w:val="bottom"/>
          </w:tcPr>
          <w:p w14:paraId="481C643D" w14:textId="236E6800"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42714B3E" w14:textId="77777777" w:rsidTr="007C2369">
        <w:tc>
          <w:tcPr>
            <w:tcW w:w="2268" w:type="dxa"/>
            <w:tcBorders>
              <w:top w:val="nil"/>
              <w:left w:val="nil"/>
              <w:bottom w:val="nil"/>
              <w:right w:val="single" w:sz="18" w:space="0" w:color="B4B432"/>
            </w:tcBorders>
            <w:shd w:val="clear" w:color="auto" w:fill="auto"/>
            <w:vAlign w:val="center"/>
          </w:tcPr>
          <w:p w14:paraId="6507E53D" w14:textId="77777777" w:rsidR="001E1A2C" w:rsidRPr="00C935A5" w:rsidRDefault="001E1A2C" w:rsidP="001E1A2C">
            <w:pPr>
              <w:spacing w:before="40" w:after="40"/>
              <w:rPr>
                <w:rFonts w:cs="Arial"/>
                <w:sz w:val="18"/>
                <w:szCs w:val="18"/>
              </w:rPr>
            </w:pPr>
            <w:r w:rsidRPr="00C935A5">
              <w:rPr>
                <w:rFonts w:cs="Arial"/>
                <w:sz w:val="18"/>
                <w:szCs w:val="18"/>
              </w:rPr>
              <w:t>Benalla RC</w:t>
            </w:r>
          </w:p>
        </w:tc>
        <w:tc>
          <w:tcPr>
            <w:tcW w:w="1418" w:type="dxa"/>
            <w:tcBorders>
              <w:top w:val="nil"/>
              <w:left w:val="single" w:sz="18" w:space="0" w:color="B4B432"/>
              <w:bottom w:val="nil"/>
              <w:right w:val="nil"/>
            </w:tcBorders>
            <w:vAlign w:val="bottom"/>
          </w:tcPr>
          <w:p w14:paraId="7AF252F6" w14:textId="5D989241" w:rsidR="001E1A2C" w:rsidRPr="00C935A5" w:rsidRDefault="001E1A2C" w:rsidP="001E1A2C">
            <w:pPr>
              <w:spacing w:before="40" w:after="20"/>
              <w:jc w:val="right"/>
              <w:rPr>
                <w:rFonts w:cs="Arial"/>
                <w:sz w:val="18"/>
                <w:szCs w:val="18"/>
              </w:rPr>
            </w:pPr>
            <w:r w:rsidRPr="001E1A2C">
              <w:rPr>
                <w:rFonts w:cs="Arial"/>
                <w:sz w:val="18"/>
                <w:szCs w:val="18"/>
              </w:rPr>
              <w:t>277</w:t>
            </w:r>
          </w:p>
        </w:tc>
        <w:tc>
          <w:tcPr>
            <w:tcW w:w="1418" w:type="dxa"/>
            <w:tcBorders>
              <w:top w:val="nil"/>
              <w:left w:val="nil"/>
              <w:bottom w:val="nil"/>
              <w:right w:val="nil"/>
            </w:tcBorders>
            <w:vAlign w:val="bottom"/>
          </w:tcPr>
          <w:p w14:paraId="3D65A699" w14:textId="412FA1AD"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70" w:type="dxa"/>
            <w:tcBorders>
              <w:top w:val="nil"/>
              <w:left w:val="nil"/>
              <w:bottom w:val="nil"/>
              <w:right w:val="nil"/>
            </w:tcBorders>
            <w:vAlign w:val="bottom"/>
          </w:tcPr>
          <w:p w14:paraId="7FB4FF8A" w14:textId="5B5A506C"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DBC47AB" w14:textId="32CC32A0" w:rsidR="001E1A2C" w:rsidRPr="00C935A5" w:rsidRDefault="001E1A2C" w:rsidP="001E1A2C">
            <w:pPr>
              <w:spacing w:before="40" w:after="20"/>
              <w:jc w:val="center"/>
              <w:rPr>
                <w:rFonts w:cs="Arial"/>
                <w:sz w:val="18"/>
                <w:szCs w:val="18"/>
              </w:rPr>
            </w:pPr>
            <w:r w:rsidRPr="001E1A2C">
              <w:rPr>
                <w:rFonts w:cs="Arial"/>
                <w:sz w:val="18"/>
                <w:szCs w:val="18"/>
              </w:rPr>
              <w:t>0.8</w:t>
            </w:r>
          </w:p>
        </w:tc>
        <w:tc>
          <w:tcPr>
            <w:tcW w:w="1418" w:type="dxa"/>
            <w:tcBorders>
              <w:top w:val="nil"/>
              <w:left w:val="nil"/>
              <w:bottom w:val="nil"/>
              <w:right w:val="nil"/>
            </w:tcBorders>
            <w:shd w:val="clear" w:color="auto" w:fill="auto"/>
            <w:vAlign w:val="bottom"/>
          </w:tcPr>
          <w:p w14:paraId="1B1652C0" w14:textId="5EBEF379" w:rsidR="001E1A2C" w:rsidRPr="00C935A5" w:rsidRDefault="001E1A2C" w:rsidP="001E1A2C">
            <w:pPr>
              <w:spacing w:before="40" w:after="20"/>
              <w:jc w:val="right"/>
              <w:rPr>
                <w:rFonts w:cs="Arial"/>
                <w:sz w:val="18"/>
                <w:szCs w:val="18"/>
              </w:rPr>
            </w:pPr>
            <w:r w:rsidRPr="001E1A2C">
              <w:rPr>
                <w:rFonts w:cs="Arial"/>
                <w:sz w:val="18"/>
                <w:szCs w:val="18"/>
              </w:rPr>
              <w:t>4.51</w:t>
            </w:r>
          </w:p>
        </w:tc>
      </w:tr>
      <w:tr w:rsidR="001E1A2C" w:rsidRPr="001E1A2C" w14:paraId="26BF5C1E" w14:textId="77777777" w:rsidTr="007C2369">
        <w:tc>
          <w:tcPr>
            <w:tcW w:w="2268" w:type="dxa"/>
            <w:tcBorders>
              <w:top w:val="nil"/>
              <w:left w:val="nil"/>
              <w:bottom w:val="nil"/>
              <w:right w:val="single" w:sz="18" w:space="0" w:color="B4B432"/>
            </w:tcBorders>
            <w:shd w:val="clear" w:color="auto" w:fill="auto"/>
            <w:vAlign w:val="center"/>
          </w:tcPr>
          <w:p w14:paraId="0F606BE8" w14:textId="77777777" w:rsidR="001E1A2C" w:rsidRPr="00C935A5" w:rsidRDefault="001E1A2C" w:rsidP="001E1A2C">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B4B432"/>
              <w:bottom w:val="nil"/>
              <w:right w:val="nil"/>
            </w:tcBorders>
            <w:vAlign w:val="bottom"/>
          </w:tcPr>
          <w:p w14:paraId="011869B8" w14:textId="5E8F5082" w:rsidR="001E1A2C" w:rsidRPr="00C935A5" w:rsidRDefault="001E1A2C" w:rsidP="001E1A2C">
            <w:pPr>
              <w:spacing w:before="40" w:after="20"/>
              <w:jc w:val="right"/>
              <w:rPr>
                <w:rFonts w:cs="Arial"/>
                <w:sz w:val="18"/>
                <w:szCs w:val="18"/>
              </w:rPr>
            </w:pPr>
            <w:r w:rsidRPr="001E1A2C">
              <w:rPr>
                <w:rFonts w:cs="Arial"/>
                <w:sz w:val="18"/>
                <w:szCs w:val="18"/>
              </w:rPr>
              <w:t>440</w:t>
            </w:r>
          </w:p>
        </w:tc>
        <w:tc>
          <w:tcPr>
            <w:tcW w:w="1418" w:type="dxa"/>
            <w:tcBorders>
              <w:top w:val="nil"/>
              <w:left w:val="nil"/>
              <w:bottom w:val="nil"/>
              <w:right w:val="nil"/>
            </w:tcBorders>
            <w:vAlign w:val="bottom"/>
          </w:tcPr>
          <w:p w14:paraId="209C616E" w14:textId="3B10661D"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70" w:type="dxa"/>
            <w:tcBorders>
              <w:top w:val="nil"/>
              <w:left w:val="nil"/>
              <w:bottom w:val="nil"/>
              <w:right w:val="nil"/>
            </w:tcBorders>
            <w:vAlign w:val="bottom"/>
          </w:tcPr>
          <w:p w14:paraId="2A528B89" w14:textId="7F2A4D0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BBFCC31" w14:textId="14DA3EB2" w:rsidR="001E1A2C" w:rsidRPr="00C935A5" w:rsidRDefault="001E1A2C" w:rsidP="001E1A2C">
            <w:pPr>
              <w:spacing w:before="40" w:after="20"/>
              <w:jc w:val="center"/>
              <w:rPr>
                <w:rFonts w:cs="Arial"/>
                <w:sz w:val="18"/>
                <w:szCs w:val="18"/>
              </w:rPr>
            </w:pPr>
            <w:r w:rsidRPr="001E1A2C">
              <w:rPr>
                <w:rFonts w:cs="Arial"/>
                <w:sz w:val="18"/>
                <w:szCs w:val="18"/>
              </w:rPr>
              <w:t>6.0</w:t>
            </w:r>
          </w:p>
        </w:tc>
        <w:tc>
          <w:tcPr>
            <w:tcW w:w="1418" w:type="dxa"/>
            <w:tcBorders>
              <w:top w:val="nil"/>
              <w:left w:val="nil"/>
              <w:bottom w:val="nil"/>
              <w:right w:val="nil"/>
            </w:tcBorders>
            <w:shd w:val="clear" w:color="auto" w:fill="auto"/>
            <w:vAlign w:val="bottom"/>
          </w:tcPr>
          <w:p w14:paraId="48094596" w14:textId="13A3DFD9"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4EE0A2FC" w14:textId="77777777" w:rsidTr="007C2369">
        <w:tc>
          <w:tcPr>
            <w:tcW w:w="2268" w:type="dxa"/>
            <w:tcBorders>
              <w:top w:val="nil"/>
              <w:left w:val="nil"/>
              <w:bottom w:val="nil"/>
              <w:right w:val="single" w:sz="18" w:space="0" w:color="B4B432"/>
            </w:tcBorders>
            <w:shd w:val="clear" w:color="auto" w:fill="auto"/>
            <w:vAlign w:val="center"/>
          </w:tcPr>
          <w:p w14:paraId="163DAF76" w14:textId="77777777" w:rsidR="001E1A2C" w:rsidRPr="00C935A5" w:rsidRDefault="001E1A2C" w:rsidP="001E1A2C">
            <w:pPr>
              <w:spacing w:before="40" w:after="40"/>
              <w:rPr>
                <w:rFonts w:cs="Arial"/>
                <w:sz w:val="18"/>
                <w:szCs w:val="18"/>
              </w:rPr>
            </w:pPr>
            <w:r w:rsidRPr="00C935A5">
              <w:rPr>
                <w:rFonts w:cs="Arial"/>
                <w:sz w:val="18"/>
                <w:szCs w:val="18"/>
              </w:rPr>
              <w:t>Brimbank C</w:t>
            </w:r>
          </w:p>
        </w:tc>
        <w:tc>
          <w:tcPr>
            <w:tcW w:w="1418" w:type="dxa"/>
            <w:tcBorders>
              <w:top w:val="nil"/>
              <w:left w:val="single" w:sz="18" w:space="0" w:color="B4B432"/>
              <w:bottom w:val="nil"/>
              <w:right w:val="nil"/>
            </w:tcBorders>
            <w:vAlign w:val="bottom"/>
          </w:tcPr>
          <w:p w14:paraId="5780FD0F" w14:textId="10CF4F9E" w:rsidR="001E1A2C" w:rsidRPr="00C935A5" w:rsidRDefault="001E1A2C" w:rsidP="001E1A2C">
            <w:pPr>
              <w:spacing w:before="40" w:after="20"/>
              <w:jc w:val="right"/>
              <w:rPr>
                <w:rFonts w:cs="Arial"/>
                <w:sz w:val="18"/>
                <w:szCs w:val="18"/>
              </w:rPr>
            </w:pPr>
            <w:r w:rsidRPr="001E1A2C">
              <w:rPr>
                <w:rFonts w:cs="Arial"/>
                <w:sz w:val="18"/>
                <w:szCs w:val="18"/>
              </w:rPr>
              <w:t>855</w:t>
            </w:r>
          </w:p>
        </w:tc>
        <w:tc>
          <w:tcPr>
            <w:tcW w:w="1418" w:type="dxa"/>
            <w:tcBorders>
              <w:top w:val="nil"/>
              <w:left w:val="nil"/>
              <w:bottom w:val="nil"/>
              <w:right w:val="nil"/>
            </w:tcBorders>
            <w:vAlign w:val="bottom"/>
          </w:tcPr>
          <w:p w14:paraId="0A791553" w14:textId="7C2E1452" w:rsidR="001E1A2C" w:rsidRPr="00C935A5" w:rsidRDefault="001E1A2C" w:rsidP="001E1A2C">
            <w:pPr>
              <w:spacing w:before="40" w:after="20"/>
              <w:jc w:val="center"/>
              <w:rPr>
                <w:rFonts w:cs="Arial"/>
                <w:sz w:val="18"/>
                <w:szCs w:val="18"/>
              </w:rPr>
            </w:pPr>
            <w:r w:rsidRPr="001E1A2C">
              <w:rPr>
                <w:rFonts w:cs="Arial"/>
                <w:sz w:val="18"/>
                <w:szCs w:val="18"/>
              </w:rPr>
              <w:t>0.4</w:t>
            </w:r>
          </w:p>
        </w:tc>
        <w:tc>
          <w:tcPr>
            <w:tcW w:w="170" w:type="dxa"/>
            <w:tcBorders>
              <w:top w:val="nil"/>
              <w:left w:val="nil"/>
              <w:bottom w:val="nil"/>
              <w:right w:val="nil"/>
            </w:tcBorders>
            <w:vAlign w:val="bottom"/>
          </w:tcPr>
          <w:p w14:paraId="6233C1B4" w14:textId="0ECE894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69B0B33" w14:textId="24750318" w:rsidR="001E1A2C" w:rsidRPr="00C935A5" w:rsidRDefault="001E1A2C" w:rsidP="001E1A2C">
            <w:pPr>
              <w:spacing w:before="40" w:after="20"/>
              <w:jc w:val="center"/>
              <w:rPr>
                <w:rFonts w:cs="Arial"/>
                <w:sz w:val="18"/>
                <w:szCs w:val="18"/>
              </w:rPr>
            </w:pPr>
            <w:r w:rsidRPr="001E1A2C">
              <w:rPr>
                <w:rFonts w:cs="Arial"/>
                <w:sz w:val="18"/>
                <w:szCs w:val="18"/>
              </w:rPr>
              <w:t>16.3</w:t>
            </w:r>
          </w:p>
        </w:tc>
        <w:tc>
          <w:tcPr>
            <w:tcW w:w="1418" w:type="dxa"/>
            <w:tcBorders>
              <w:top w:val="nil"/>
              <w:left w:val="nil"/>
              <w:bottom w:val="nil"/>
              <w:right w:val="nil"/>
            </w:tcBorders>
            <w:shd w:val="clear" w:color="auto" w:fill="auto"/>
            <w:vAlign w:val="bottom"/>
          </w:tcPr>
          <w:p w14:paraId="3509AA8D" w14:textId="38048031"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3B688E7B" w14:textId="77777777" w:rsidTr="007C2369">
        <w:tc>
          <w:tcPr>
            <w:tcW w:w="2268" w:type="dxa"/>
            <w:tcBorders>
              <w:top w:val="nil"/>
              <w:left w:val="nil"/>
              <w:bottom w:val="nil"/>
              <w:right w:val="single" w:sz="18" w:space="0" w:color="B4B432"/>
            </w:tcBorders>
            <w:shd w:val="clear" w:color="auto" w:fill="auto"/>
            <w:vAlign w:val="center"/>
          </w:tcPr>
          <w:p w14:paraId="1AD98D7E" w14:textId="77777777" w:rsidR="001E1A2C" w:rsidRPr="00C935A5" w:rsidRDefault="001E1A2C" w:rsidP="001E1A2C">
            <w:pPr>
              <w:spacing w:before="40" w:after="40"/>
              <w:rPr>
                <w:rFonts w:cs="Arial"/>
                <w:sz w:val="18"/>
                <w:szCs w:val="18"/>
              </w:rPr>
            </w:pPr>
            <w:r w:rsidRPr="00C935A5">
              <w:rPr>
                <w:rFonts w:cs="Arial"/>
                <w:sz w:val="18"/>
                <w:szCs w:val="18"/>
              </w:rPr>
              <w:t>Buloke S</w:t>
            </w:r>
          </w:p>
        </w:tc>
        <w:tc>
          <w:tcPr>
            <w:tcW w:w="1418" w:type="dxa"/>
            <w:tcBorders>
              <w:top w:val="nil"/>
              <w:left w:val="single" w:sz="18" w:space="0" w:color="B4B432"/>
              <w:bottom w:val="nil"/>
              <w:right w:val="nil"/>
            </w:tcBorders>
            <w:vAlign w:val="bottom"/>
          </w:tcPr>
          <w:p w14:paraId="2715DC7D" w14:textId="1FB6B4CA" w:rsidR="001E1A2C" w:rsidRPr="00C935A5" w:rsidRDefault="001E1A2C" w:rsidP="001E1A2C">
            <w:pPr>
              <w:spacing w:before="40" w:after="20"/>
              <w:jc w:val="right"/>
              <w:rPr>
                <w:rFonts w:cs="Arial"/>
                <w:sz w:val="18"/>
                <w:szCs w:val="18"/>
              </w:rPr>
            </w:pPr>
            <w:r w:rsidRPr="001E1A2C">
              <w:rPr>
                <w:rFonts w:cs="Arial"/>
                <w:sz w:val="18"/>
                <w:szCs w:val="18"/>
              </w:rPr>
              <w:t>96</w:t>
            </w:r>
          </w:p>
        </w:tc>
        <w:tc>
          <w:tcPr>
            <w:tcW w:w="1418" w:type="dxa"/>
            <w:tcBorders>
              <w:top w:val="nil"/>
              <w:left w:val="nil"/>
              <w:bottom w:val="nil"/>
              <w:right w:val="nil"/>
            </w:tcBorders>
            <w:vAlign w:val="bottom"/>
          </w:tcPr>
          <w:p w14:paraId="0CB8665A" w14:textId="3F426CD2" w:rsidR="001E1A2C" w:rsidRPr="00C935A5" w:rsidRDefault="001E1A2C" w:rsidP="001E1A2C">
            <w:pPr>
              <w:spacing w:before="40" w:after="20"/>
              <w:jc w:val="center"/>
              <w:rPr>
                <w:rFonts w:cs="Arial"/>
                <w:sz w:val="18"/>
                <w:szCs w:val="18"/>
              </w:rPr>
            </w:pPr>
            <w:r w:rsidRPr="001E1A2C">
              <w:rPr>
                <w:rFonts w:cs="Arial"/>
                <w:sz w:val="18"/>
                <w:szCs w:val="18"/>
              </w:rPr>
              <w:t>1.6</w:t>
            </w:r>
          </w:p>
        </w:tc>
        <w:tc>
          <w:tcPr>
            <w:tcW w:w="170" w:type="dxa"/>
            <w:tcBorders>
              <w:top w:val="nil"/>
              <w:left w:val="nil"/>
              <w:bottom w:val="nil"/>
              <w:right w:val="nil"/>
            </w:tcBorders>
            <w:vAlign w:val="bottom"/>
          </w:tcPr>
          <w:p w14:paraId="193B545A" w14:textId="72557A0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141FC961" w14:textId="5437FC52" w:rsidR="001E1A2C" w:rsidRPr="00C935A5" w:rsidRDefault="001E1A2C" w:rsidP="001E1A2C">
            <w:pPr>
              <w:spacing w:before="40" w:after="20"/>
              <w:jc w:val="center"/>
              <w:rPr>
                <w:rFonts w:cs="Arial"/>
                <w:sz w:val="18"/>
                <w:szCs w:val="18"/>
              </w:rPr>
            </w:pPr>
            <w:r w:rsidRPr="001E1A2C">
              <w:rPr>
                <w:rFonts w:cs="Arial"/>
                <w:sz w:val="18"/>
                <w:szCs w:val="18"/>
              </w:rPr>
              <w:t>0.7</w:t>
            </w:r>
          </w:p>
        </w:tc>
        <w:tc>
          <w:tcPr>
            <w:tcW w:w="1418" w:type="dxa"/>
            <w:tcBorders>
              <w:top w:val="nil"/>
              <w:left w:val="nil"/>
              <w:bottom w:val="nil"/>
              <w:right w:val="nil"/>
            </w:tcBorders>
            <w:shd w:val="clear" w:color="auto" w:fill="auto"/>
            <w:vAlign w:val="bottom"/>
          </w:tcPr>
          <w:p w14:paraId="227D490F" w14:textId="02D7A73D" w:rsidR="001E1A2C" w:rsidRPr="00C935A5" w:rsidRDefault="001E1A2C" w:rsidP="001E1A2C">
            <w:pPr>
              <w:spacing w:before="40" w:after="20"/>
              <w:jc w:val="right"/>
              <w:rPr>
                <w:rFonts w:cs="Arial"/>
                <w:sz w:val="18"/>
                <w:szCs w:val="18"/>
              </w:rPr>
            </w:pPr>
            <w:r w:rsidRPr="001E1A2C">
              <w:rPr>
                <w:rFonts w:cs="Arial"/>
                <w:sz w:val="18"/>
                <w:szCs w:val="18"/>
              </w:rPr>
              <w:t>34.62</w:t>
            </w:r>
          </w:p>
        </w:tc>
      </w:tr>
      <w:tr w:rsidR="001E1A2C" w:rsidRPr="001E1A2C" w14:paraId="237278B4" w14:textId="77777777" w:rsidTr="007C2369">
        <w:tc>
          <w:tcPr>
            <w:tcW w:w="2268" w:type="dxa"/>
            <w:tcBorders>
              <w:top w:val="nil"/>
              <w:left w:val="nil"/>
              <w:bottom w:val="nil"/>
              <w:right w:val="single" w:sz="18" w:space="0" w:color="B4B432"/>
            </w:tcBorders>
            <w:shd w:val="clear" w:color="auto" w:fill="auto"/>
            <w:vAlign w:val="center"/>
          </w:tcPr>
          <w:p w14:paraId="352EC9D8" w14:textId="77777777" w:rsidR="001E1A2C" w:rsidRPr="00C935A5" w:rsidRDefault="001E1A2C" w:rsidP="001E1A2C">
            <w:pPr>
              <w:spacing w:before="40" w:after="40"/>
              <w:rPr>
                <w:rFonts w:cs="Arial"/>
                <w:sz w:val="18"/>
                <w:szCs w:val="18"/>
              </w:rPr>
            </w:pPr>
            <w:r w:rsidRPr="00C935A5">
              <w:rPr>
                <w:rFonts w:cs="Arial"/>
                <w:sz w:val="18"/>
                <w:szCs w:val="18"/>
              </w:rPr>
              <w:t>Campaspe S</w:t>
            </w:r>
          </w:p>
        </w:tc>
        <w:tc>
          <w:tcPr>
            <w:tcW w:w="1418" w:type="dxa"/>
            <w:tcBorders>
              <w:top w:val="nil"/>
              <w:left w:val="single" w:sz="18" w:space="0" w:color="B4B432"/>
              <w:bottom w:val="nil"/>
              <w:right w:val="nil"/>
            </w:tcBorders>
            <w:vAlign w:val="bottom"/>
          </w:tcPr>
          <w:p w14:paraId="5F02300B" w14:textId="263793A6" w:rsidR="001E1A2C" w:rsidRPr="00C935A5" w:rsidRDefault="001E1A2C" w:rsidP="001E1A2C">
            <w:pPr>
              <w:spacing w:before="40" w:after="20"/>
              <w:jc w:val="right"/>
              <w:rPr>
                <w:rFonts w:cs="Arial"/>
                <w:sz w:val="18"/>
                <w:szCs w:val="18"/>
              </w:rPr>
            </w:pPr>
            <w:r w:rsidRPr="001E1A2C">
              <w:rPr>
                <w:rFonts w:cs="Arial"/>
                <w:sz w:val="18"/>
                <w:szCs w:val="18"/>
              </w:rPr>
              <w:t>1,169</w:t>
            </w:r>
          </w:p>
        </w:tc>
        <w:tc>
          <w:tcPr>
            <w:tcW w:w="1418" w:type="dxa"/>
            <w:tcBorders>
              <w:top w:val="nil"/>
              <w:left w:val="nil"/>
              <w:bottom w:val="nil"/>
              <w:right w:val="nil"/>
            </w:tcBorders>
            <w:vAlign w:val="bottom"/>
          </w:tcPr>
          <w:p w14:paraId="71FA0842" w14:textId="3D27FB88" w:rsidR="001E1A2C" w:rsidRPr="00C935A5" w:rsidRDefault="001E1A2C" w:rsidP="001E1A2C">
            <w:pPr>
              <w:spacing w:before="40" w:after="20"/>
              <w:jc w:val="center"/>
              <w:rPr>
                <w:rFonts w:cs="Arial"/>
                <w:sz w:val="18"/>
                <w:szCs w:val="18"/>
              </w:rPr>
            </w:pPr>
            <w:r w:rsidRPr="001E1A2C">
              <w:rPr>
                <w:rFonts w:cs="Arial"/>
                <w:sz w:val="18"/>
                <w:szCs w:val="18"/>
              </w:rPr>
              <w:t>3.0</w:t>
            </w:r>
          </w:p>
        </w:tc>
        <w:tc>
          <w:tcPr>
            <w:tcW w:w="170" w:type="dxa"/>
            <w:tcBorders>
              <w:top w:val="nil"/>
              <w:left w:val="nil"/>
              <w:bottom w:val="nil"/>
              <w:right w:val="nil"/>
            </w:tcBorders>
            <w:vAlign w:val="bottom"/>
          </w:tcPr>
          <w:p w14:paraId="201BCC42" w14:textId="41E9720A"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6577B240" w14:textId="33C8B71C" w:rsidR="001E1A2C" w:rsidRPr="00C935A5" w:rsidRDefault="001E1A2C" w:rsidP="001E1A2C">
            <w:pPr>
              <w:spacing w:before="40" w:after="20"/>
              <w:jc w:val="center"/>
              <w:rPr>
                <w:rFonts w:cs="Arial"/>
                <w:sz w:val="18"/>
                <w:szCs w:val="18"/>
              </w:rPr>
            </w:pPr>
            <w:r w:rsidRPr="001E1A2C">
              <w:rPr>
                <w:rFonts w:cs="Arial"/>
                <w:sz w:val="18"/>
                <w:szCs w:val="18"/>
              </w:rPr>
              <w:t>0.8</w:t>
            </w:r>
          </w:p>
        </w:tc>
        <w:tc>
          <w:tcPr>
            <w:tcW w:w="1418" w:type="dxa"/>
            <w:tcBorders>
              <w:top w:val="nil"/>
              <w:left w:val="nil"/>
              <w:bottom w:val="nil"/>
              <w:right w:val="nil"/>
            </w:tcBorders>
            <w:shd w:val="clear" w:color="auto" w:fill="auto"/>
            <w:vAlign w:val="bottom"/>
          </w:tcPr>
          <w:p w14:paraId="3BFE3CE2" w14:textId="36257FF8" w:rsidR="001E1A2C" w:rsidRPr="00C935A5" w:rsidRDefault="001E1A2C" w:rsidP="001E1A2C">
            <w:pPr>
              <w:spacing w:before="40" w:after="20"/>
              <w:jc w:val="right"/>
              <w:rPr>
                <w:rFonts w:cs="Arial"/>
                <w:sz w:val="18"/>
                <w:szCs w:val="18"/>
              </w:rPr>
            </w:pPr>
            <w:r w:rsidRPr="001E1A2C">
              <w:rPr>
                <w:rFonts w:cs="Arial"/>
                <w:sz w:val="18"/>
                <w:szCs w:val="18"/>
              </w:rPr>
              <w:t>18.74</w:t>
            </w:r>
          </w:p>
        </w:tc>
      </w:tr>
      <w:tr w:rsidR="001E1A2C" w:rsidRPr="001E1A2C" w14:paraId="35FDE414" w14:textId="77777777" w:rsidTr="007C2369">
        <w:tc>
          <w:tcPr>
            <w:tcW w:w="2268" w:type="dxa"/>
            <w:tcBorders>
              <w:top w:val="nil"/>
              <w:left w:val="nil"/>
              <w:bottom w:val="nil"/>
              <w:right w:val="single" w:sz="18" w:space="0" w:color="B4B432"/>
            </w:tcBorders>
            <w:shd w:val="clear" w:color="auto" w:fill="auto"/>
            <w:vAlign w:val="center"/>
          </w:tcPr>
          <w:p w14:paraId="798D599E" w14:textId="77777777" w:rsidR="001E1A2C" w:rsidRPr="00C935A5" w:rsidRDefault="001E1A2C" w:rsidP="001E1A2C">
            <w:pPr>
              <w:spacing w:before="40" w:after="40"/>
              <w:rPr>
                <w:rFonts w:cs="Arial"/>
                <w:sz w:val="18"/>
                <w:szCs w:val="18"/>
              </w:rPr>
            </w:pPr>
            <w:r w:rsidRPr="00C935A5">
              <w:rPr>
                <w:rFonts w:cs="Arial"/>
                <w:sz w:val="18"/>
                <w:szCs w:val="18"/>
              </w:rPr>
              <w:t>Cardinia S</w:t>
            </w:r>
          </w:p>
        </w:tc>
        <w:tc>
          <w:tcPr>
            <w:tcW w:w="1418" w:type="dxa"/>
            <w:tcBorders>
              <w:top w:val="nil"/>
              <w:left w:val="single" w:sz="18" w:space="0" w:color="B4B432"/>
              <w:bottom w:val="nil"/>
              <w:right w:val="nil"/>
            </w:tcBorders>
            <w:vAlign w:val="bottom"/>
          </w:tcPr>
          <w:p w14:paraId="3EB4067F" w14:textId="57AB1BEB" w:rsidR="001E1A2C" w:rsidRPr="00C935A5" w:rsidRDefault="001E1A2C" w:rsidP="001E1A2C">
            <w:pPr>
              <w:spacing w:before="40" w:after="20"/>
              <w:jc w:val="right"/>
              <w:rPr>
                <w:rFonts w:cs="Arial"/>
                <w:sz w:val="18"/>
                <w:szCs w:val="18"/>
              </w:rPr>
            </w:pPr>
            <w:r w:rsidRPr="001E1A2C">
              <w:rPr>
                <w:rFonts w:cs="Arial"/>
                <w:sz w:val="18"/>
                <w:szCs w:val="18"/>
              </w:rPr>
              <w:t>1,145</w:t>
            </w:r>
          </w:p>
        </w:tc>
        <w:tc>
          <w:tcPr>
            <w:tcW w:w="1418" w:type="dxa"/>
            <w:tcBorders>
              <w:top w:val="nil"/>
              <w:left w:val="nil"/>
              <w:bottom w:val="nil"/>
              <w:right w:val="nil"/>
            </w:tcBorders>
            <w:vAlign w:val="bottom"/>
          </w:tcPr>
          <w:p w14:paraId="1B6A18F8" w14:textId="5A5AE381"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70" w:type="dxa"/>
            <w:tcBorders>
              <w:top w:val="nil"/>
              <w:left w:val="nil"/>
              <w:bottom w:val="nil"/>
              <w:right w:val="nil"/>
            </w:tcBorders>
            <w:vAlign w:val="bottom"/>
          </w:tcPr>
          <w:p w14:paraId="504CABF9" w14:textId="6BD6C39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86E4D0B" w14:textId="291AA877" w:rsidR="001E1A2C" w:rsidRPr="00C935A5" w:rsidRDefault="001E1A2C" w:rsidP="001E1A2C">
            <w:pPr>
              <w:spacing w:before="40" w:after="20"/>
              <w:jc w:val="center"/>
              <w:rPr>
                <w:rFonts w:cs="Arial"/>
                <w:sz w:val="18"/>
                <w:szCs w:val="18"/>
              </w:rPr>
            </w:pPr>
            <w:r w:rsidRPr="001E1A2C">
              <w:rPr>
                <w:rFonts w:cs="Arial"/>
                <w:sz w:val="18"/>
                <w:szCs w:val="18"/>
              </w:rPr>
              <w:t>3.1</w:t>
            </w:r>
          </w:p>
        </w:tc>
        <w:tc>
          <w:tcPr>
            <w:tcW w:w="1418" w:type="dxa"/>
            <w:tcBorders>
              <w:top w:val="nil"/>
              <w:left w:val="nil"/>
              <w:bottom w:val="nil"/>
              <w:right w:val="nil"/>
            </w:tcBorders>
            <w:shd w:val="clear" w:color="auto" w:fill="auto"/>
            <w:vAlign w:val="bottom"/>
          </w:tcPr>
          <w:p w14:paraId="2A8E73D1" w14:textId="7EBD95A6" w:rsidR="001E1A2C" w:rsidRPr="00C935A5" w:rsidRDefault="001E1A2C" w:rsidP="001E1A2C">
            <w:pPr>
              <w:spacing w:before="40" w:after="20"/>
              <w:jc w:val="right"/>
              <w:rPr>
                <w:rFonts w:cs="Arial"/>
                <w:sz w:val="18"/>
                <w:szCs w:val="18"/>
              </w:rPr>
            </w:pPr>
            <w:r w:rsidRPr="001E1A2C">
              <w:rPr>
                <w:rFonts w:cs="Arial"/>
                <w:sz w:val="18"/>
                <w:szCs w:val="18"/>
              </w:rPr>
              <w:t>10.52</w:t>
            </w:r>
          </w:p>
        </w:tc>
      </w:tr>
      <w:tr w:rsidR="001E1A2C" w:rsidRPr="001E1A2C" w14:paraId="73AF2E8E" w14:textId="77777777" w:rsidTr="007C2369">
        <w:tc>
          <w:tcPr>
            <w:tcW w:w="2268" w:type="dxa"/>
            <w:tcBorders>
              <w:top w:val="nil"/>
              <w:left w:val="nil"/>
              <w:bottom w:val="nil"/>
              <w:right w:val="single" w:sz="18" w:space="0" w:color="B4B432"/>
            </w:tcBorders>
            <w:shd w:val="clear" w:color="auto" w:fill="auto"/>
            <w:vAlign w:val="center"/>
          </w:tcPr>
          <w:p w14:paraId="6823B439" w14:textId="77777777" w:rsidR="001E1A2C" w:rsidRPr="00C935A5" w:rsidRDefault="001E1A2C" w:rsidP="001E1A2C">
            <w:pPr>
              <w:spacing w:before="40" w:after="40"/>
              <w:rPr>
                <w:rFonts w:cs="Arial"/>
                <w:sz w:val="18"/>
                <w:szCs w:val="18"/>
              </w:rPr>
            </w:pPr>
            <w:r w:rsidRPr="00C935A5">
              <w:rPr>
                <w:rFonts w:cs="Arial"/>
                <w:sz w:val="18"/>
                <w:szCs w:val="18"/>
              </w:rPr>
              <w:t>Casey C</w:t>
            </w:r>
          </w:p>
        </w:tc>
        <w:tc>
          <w:tcPr>
            <w:tcW w:w="1418" w:type="dxa"/>
            <w:tcBorders>
              <w:top w:val="nil"/>
              <w:left w:val="single" w:sz="18" w:space="0" w:color="B4B432"/>
              <w:bottom w:val="nil"/>
              <w:right w:val="nil"/>
            </w:tcBorders>
            <w:vAlign w:val="bottom"/>
          </w:tcPr>
          <w:p w14:paraId="3CC5CA32" w14:textId="4A22F8E4" w:rsidR="001E1A2C" w:rsidRPr="00C935A5" w:rsidRDefault="001E1A2C" w:rsidP="001E1A2C">
            <w:pPr>
              <w:spacing w:before="40" w:after="20"/>
              <w:jc w:val="right"/>
              <w:rPr>
                <w:rFonts w:cs="Arial"/>
                <w:sz w:val="18"/>
                <w:szCs w:val="18"/>
              </w:rPr>
            </w:pPr>
            <w:r w:rsidRPr="001E1A2C">
              <w:rPr>
                <w:rFonts w:cs="Arial"/>
                <w:sz w:val="18"/>
                <w:szCs w:val="18"/>
              </w:rPr>
              <w:t>2,400</w:t>
            </w:r>
          </w:p>
        </w:tc>
        <w:tc>
          <w:tcPr>
            <w:tcW w:w="1418" w:type="dxa"/>
            <w:tcBorders>
              <w:top w:val="nil"/>
              <w:left w:val="nil"/>
              <w:bottom w:val="nil"/>
              <w:right w:val="nil"/>
            </w:tcBorders>
            <w:vAlign w:val="bottom"/>
          </w:tcPr>
          <w:p w14:paraId="0AEAB1B1" w14:textId="3AB318C6" w:rsidR="001E1A2C" w:rsidRPr="00C935A5" w:rsidRDefault="001E1A2C" w:rsidP="001E1A2C">
            <w:pPr>
              <w:spacing w:before="40" w:after="20"/>
              <w:jc w:val="center"/>
              <w:rPr>
                <w:rFonts w:cs="Arial"/>
                <w:sz w:val="18"/>
                <w:szCs w:val="18"/>
              </w:rPr>
            </w:pPr>
            <w:r w:rsidRPr="001E1A2C">
              <w:rPr>
                <w:rFonts w:cs="Arial"/>
                <w:sz w:val="18"/>
                <w:szCs w:val="18"/>
              </w:rPr>
              <w:t>0.7</w:t>
            </w:r>
          </w:p>
        </w:tc>
        <w:tc>
          <w:tcPr>
            <w:tcW w:w="170" w:type="dxa"/>
            <w:tcBorders>
              <w:top w:val="nil"/>
              <w:left w:val="nil"/>
              <w:bottom w:val="nil"/>
              <w:right w:val="nil"/>
            </w:tcBorders>
            <w:vAlign w:val="bottom"/>
          </w:tcPr>
          <w:p w14:paraId="68AF7863" w14:textId="03CA248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EAA6ACC" w14:textId="7CE7CBD1" w:rsidR="001E1A2C" w:rsidRPr="00C935A5" w:rsidRDefault="001E1A2C" w:rsidP="001E1A2C">
            <w:pPr>
              <w:spacing w:before="40" w:after="20"/>
              <w:jc w:val="center"/>
              <w:rPr>
                <w:rFonts w:cs="Arial"/>
                <w:sz w:val="18"/>
                <w:szCs w:val="18"/>
              </w:rPr>
            </w:pPr>
            <w:r w:rsidRPr="001E1A2C">
              <w:rPr>
                <w:rFonts w:cs="Arial"/>
                <w:sz w:val="18"/>
                <w:szCs w:val="18"/>
              </w:rPr>
              <w:t>8.2</w:t>
            </w:r>
          </w:p>
        </w:tc>
        <w:tc>
          <w:tcPr>
            <w:tcW w:w="1418" w:type="dxa"/>
            <w:tcBorders>
              <w:top w:val="nil"/>
              <w:left w:val="nil"/>
              <w:bottom w:val="nil"/>
              <w:right w:val="nil"/>
            </w:tcBorders>
            <w:shd w:val="clear" w:color="auto" w:fill="auto"/>
            <w:vAlign w:val="bottom"/>
          </w:tcPr>
          <w:p w14:paraId="5ACFDF1C" w14:textId="63831865" w:rsidR="001E1A2C" w:rsidRPr="00C935A5" w:rsidRDefault="001E1A2C" w:rsidP="001E1A2C">
            <w:pPr>
              <w:spacing w:before="40" w:after="20"/>
              <w:jc w:val="right"/>
              <w:rPr>
                <w:rFonts w:cs="Arial"/>
                <w:sz w:val="18"/>
                <w:szCs w:val="18"/>
              </w:rPr>
            </w:pPr>
            <w:r w:rsidRPr="001E1A2C">
              <w:rPr>
                <w:rFonts w:cs="Arial"/>
                <w:sz w:val="18"/>
                <w:szCs w:val="18"/>
              </w:rPr>
              <w:t>0.32</w:t>
            </w:r>
          </w:p>
        </w:tc>
      </w:tr>
      <w:tr w:rsidR="001E1A2C" w:rsidRPr="001E1A2C" w14:paraId="129BF930" w14:textId="77777777" w:rsidTr="007C2369">
        <w:tc>
          <w:tcPr>
            <w:tcW w:w="2268" w:type="dxa"/>
            <w:tcBorders>
              <w:top w:val="nil"/>
              <w:left w:val="nil"/>
              <w:bottom w:val="nil"/>
              <w:right w:val="single" w:sz="18" w:space="0" w:color="B4B432"/>
            </w:tcBorders>
            <w:shd w:val="clear" w:color="auto" w:fill="auto"/>
            <w:vAlign w:val="center"/>
          </w:tcPr>
          <w:p w14:paraId="2299E151" w14:textId="77777777" w:rsidR="001E1A2C" w:rsidRPr="00C935A5" w:rsidRDefault="001E1A2C" w:rsidP="001E1A2C">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B4B432"/>
              <w:bottom w:val="nil"/>
              <w:right w:val="nil"/>
            </w:tcBorders>
            <w:vAlign w:val="bottom"/>
          </w:tcPr>
          <w:p w14:paraId="0465B147" w14:textId="374BC41E" w:rsidR="001E1A2C" w:rsidRPr="00C935A5" w:rsidRDefault="001E1A2C" w:rsidP="001E1A2C">
            <w:pPr>
              <w:spacing w:before="40" w:after="20"/>
              <w:jc w:val="right"/>
              <w:rPr>
                <w:rFonts w:cs="Arial"/>
                <w:sz w:val="18"/>
                <w:szCs w:val="18"/>
              </w:rPr>
            </w:pPr>
            <w:r w:rsidRPr="001E1A2C">
              <w:rPr>
                <w:rFonts w:cs="Arial"/>
                <w:sz w:val="18"/>
                <w:szCs w:val="18"/>
              </w:rPr>
              <w:t>303</w:t>
            </w:r>
          </w:p>
        </w:tc>
        <w:tc>
          <w:tcPr>
            <w:tcW w:w="1418" w:type="dxa"/>
            <w:tcBorders>
              <w:top w:val="nil"/>
              <w:left w:val="nil"/>
              <w:bottom w:val="nil"/>
              <w:right w:val="nil"/>
            </w:tcBorders>
            <w:vAlign w:val="bottom"/>
          </w:tcPr>
          <w:p w14:paraId="4C4EA3E5" w14:textId="70AF7C2D" w:rsidR="001E1A2C" w:rsidRPr="00C935A5" w:rsidRDefault="001E1A2C" w:rsidP="001E1A2C">
            <w:pPr>
              <w:spacing w:before="40" w:after="20"/>
              <w:jc w:val="center"/>
              <w:rPr>
                <w:rFonts w:cs="Arial"/>
                <w:sz w:val="18"/>
                <w:szCs w:val="18"/>
              </w:rPr>
            </w:pPr>
            <w:r w:rsidRPr="001E1A2C">
              <w:rPr>
                <w:rFonts w:cs="Arial"/>
                <w:sz w:val="18"/>
                <w:szCs w:val="18"/>
              </w:rPr>
              <w:t>2.2</w:t>
            </w:r>
          </w:p>
        </w:tc>
        <w:tc>
          <w:tcPr>
            <w:tcW w:w="170" w:type="dxa"/>
            <w:tcBorders>
              <w:top w:val="nil"/>
              <w:left w:val="nil"/>
              <w:bottom w:val="nil"/>
              <w:right w:val="nil"/>
            </w:tcBorders>
            <w:vAlign w:val="bottom"/>
          </w:tcPr>
          <w:p w14:paraId="7FF25D62" w14:textId="173BBCEA"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FF56699" w14:textId="69CB2C81"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546DC7EF" w14:textId="3277465A" w:rsidR="001E1A2C" w:rsidRPr="00C935A5" w:rsidRDefault="001E1A2C" w:rsidP="001E1A2C">
            <w:pPr>
              <w:spacing w:before="40" w:after="20"/>
              <w:jc w:val="right"/>
              <w:rPr>
                <w:rFonts w:cs="Arial"/>
                <w:sz w:val="18"/>
                <w:szCs w:val="18"/>
              </w:rPr>
            </w:pPr>
            <w:r w:rsidRPr="001E1A2C">
              <w:rPr>
                <w:rFonts w:cs="Arial"/>
                <w:sz w:val="18"/>
                <w:szCs w:val="18"/>
              </w:rPr>
              <w:t>5.15</w:t>
            </w:r>
          </w:p>
        </w:tc>
      </w:tr>
      <w:tr w:rsidR="001E1A2C" w:rsidRPr="001E1A2C" w14:paraId="5BB7D9F0" w14:textId="77777777" w:rsidTr="007C2369">
        <w:tc>
          <w:tcPr>
            <w:tcW w:w="2268" w:type="dxa"/>
            <w:tcBorders>
              <w:top w:val="nil"/>
              <w:left w:val="nil"/>
              <w:bottom w:val="nil"/>
              <w:right w:val="single" w:sz="18" w:space="0" w:color="B4B432"/>
            </w:tcBorders>
            <w:shd w:val="clear" w:color="auto" w:fill="auto"/>
            <w:vAlign w:val="center"/>
          </w:tcPr>
          <w:p w14:paraId="04B3665B" w14:textId="77777777" w:rsidR="001E1A2C" w:rsidRPr="00C935A5" w:rsidRDefault="001E1A2C" w:rsidP="001E1A2C">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B4B432"/>
              <w:bottom w:val="nil"/>
              <w:right w:val="nil"/>
            </w:tcBorders>
            <w:vAlign w:val="bottom"/>
          </w:tcPr>
          <w:p w14:paraId="716A6235" w14:textId="24D2BD58" w:rsidR="001E1A2C" w:rsidRPr="00C935A5" w:rsidRDefault="001E1A2C" w:rsidP="001E1A2C">
            <w:pPr>
              <w:spacing w:before="40" w:after="20"/>
              <w:jc w:val="right"/>
              <w:rPr>
                <w:rFonts w:cs="Arial"/>
                <w:sz w:val="18"/>
                <w:szCs w:val="18"/>
              </w:rPr>
            </w:pPr>
            <w:r w:rsidRPr="001E1A2C">
              <w:rPr>
                <w:rFonts w:cs="Arial"/>
                <w:sz w:val="18"/>
                <w:szCs w:val="18"/>
              </w:rPr>
              <w:t>315</w:t>
            </w:r>
          </w:p>
        </w:tc>
        <w:tc>
          <w:tcPr>
            <w:tcW w:w="1418" w:type="dxa"/>
            <w:tcBorders>
              <w:top w:val="nil"/>
              <w:left w:val="nil"/>
              <w:bottom w:val="nil"/>
              <w:right w:val="nil"/>
            </w:tcBorders>
            <w:vAlign w:val="bottom"/>
          </w:tcPr>
          <w:p w14:paraId="19469174" w14:textId="43B699DB" w:rsidR="001E1A2C" w:rsidRPr="00C935A5" w:rsidRDefault="001E1A2C" w:rsidP="001E1A2C">
            <w:pPr>
              <w:spacing w:before="40" w:after="20"/>
              <w:jc w:val="center"/>
              <w:rPr>
                <w:rFonts w:cs="Arial"/>
                <w:sz w:val="18"/>
                <w:szCs w:val="18"/>
              </w:rPr>
            </w:pPr>
            <w:r w:rsidRPr="001E1A2C">
              <w:rPr>
                <w:rFonts w:cs="Arial"/>
                <w:sz w:val="18"/>
                <w:szCs w:val="18"/>
              </w:rPr>
              <w:t>1.4</w:t>
            </w:r>
          </w:p>
        </w:tc>
        <w:tc>
          <w:tcPr>
            <w:tcW w:w="170" w:type="dxa"/>
            <w:tcBorders>
              <w:top w:val="nil"/>
              <w:left w:val="nil"/>
              <w:bottom w:val="nil"/>
              <w:right w:val="nil"/>
            </w:tcBorders>
            <w:vAlign w:val="bottom"/>
          </w:tcPr>
          <w:p w14:paraId="4346CEE8" w14:textId="4F394BF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E7C63DD" w14:textId="642306CF" w:rsidR="001E1A2C" w:rsidRPr="00C935A5" w:rsidRDefault="001E1A2C" w:rsidP="001E1A2C">
            <w:pPr>
              <w:spacing w:before="40" w:after="20"/>
              <w:jc w:val="center"/>
              <w:rPr>
                <w:rFonts w:cs="Arial"/>
                <w:sz w:val="18"/>
                <w:szCs w:val="18"/>
              </w:rPr>
            </w:pPr>
            <w:r w:rsidRPr="001E1A2C">
              <w:rPr>
                <w:rFonts w:cs="Arial"/>
                <w:sz w:val="18"/>
                <w:szCs w:val="18"/>
              </w:rPr>
              <w:t>2.5</w:t>
            </w:r>
          </w:p>
        </w:tc>
        <w:tc>
          <w:tcPr>
            <w:tcW w:w="1418" w:type="dxa"/>
            <w:tcBorders>
              <w:top w:val="nil"/>
              <w:left w:val="nil"/>
              <w:bottom w:val="nil"/>
              <w:right w:val="nil"/>
            </w:tcBorders>
            <w:shd w:val="clear" w:color="auto" w:fill="auto"/>
            <w:vAlign w:val="bottom"/>
          </w:tcPr>
          <w:p w14:paraId="550FD6FF" w14:textId="2EC91E20" w:rsidR="001E1A2C" w:rsidRPr="00C935A5" w:rsidRDefault="001E1A2C" w:rsidP="001E1A2C">
            <w:pPr>
              <w:spacing w:before="40" w:after="20"/>
              <w:jc w:val="right"/>
              <w:rPr>
                <w:rFonts w:cs="Arial"/>
                <w:sz w:val="18"/>
                <w:szCs w:val="18"/>
              </w:rPr>
            </w:pPr>
            <w:r w:rsidRPr="001E1A2C">
              <w:rPr>
                <w:rFonts w:cs="Arial"/>
                <w:sz w:val="18"/>
                <w:szCs w:val="18"/>
              </w:rPr>
              <w:t>12.04</w:t>
            </w:r>
          </w:p>
        </w:tc>
      </w:tr>
      <w:tr w:rsidR="001E1A2C" w:rsidRPr="001E1A2C" w14:paraId="3C1A1CA6" w14:textId="77777777" w:rsidTr="007C2369">
        <w:tc>
          <w:tcPr>
            <w:tcW w:w="2268" w:type="dxa"/>
            <w:tcBorders>
              <w:top w:val="nil"/>
              <w:left w:val="nil"/>
              <w:bottom w:val="nil"/>
              <w:right w:val="single" w:sz="18" w:space="0" w:color="B4B432"/>
            </w:tcBorders>
            <w:shd w:val="clear" w:color="auto" w:fill="auto"/>
            <w:vAlign w:val="center"/>
          </w:tcPr>
          <w:p w14:paraId="3730BC35" w14:textId="77777777" w:rsidR="001E1A2C" w:rsidRPr="00C935A5" w:rsidRDefault="001E1A2C" w:rsidP="001E1A2C">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B4B432"/>
              <w:bottom w:val="nil"/>
              <w:right w:val="nil"/>
            </w:tcBorders>
            <w:vAlign w:val="bottom"/>
          </w:tcPr>
          <w:p w14:paraId="63B105EF" w14:textId="74956CD1" w:rsidR="001E1A2C" w:rsidRPr="00C935A5" w:rsidRDefault="001E1A2C" w:rsidP="001E1A2C">
            <w:pPr>
              <w:spacing w:before="40" w:after="20"/>
              <w:jc w:val="right"/>
              <w:rPr>
                <w:rFonts w:cs="Arial"/>
                <w:sz w:val="18"/>
                <w:szCs w:val="18"/>
              </w:rPr>
            </w:pPr>
            <w:r w:rsidRPr="001E1A2C">
              <w:rPr>
                <w:rFonts w:cs="Arial"/>
                <w:sz w:val="18"/>
                <w:szCs w:val="18"/>
              </w:rPr>
              <w:t>204</w:t>
            </w:r>
          </w:p>
        </w:tc>
        <w:tc>
          <w:tcPr>
            <w:tcW w:w="1418" w:type="dxa"/>
            <w:tcBorders>
              <w:top w:val="nil"/>
              <w:left w:val="nil"/>
              <w:bottom w:val="nil"/>
              <w:right w:val="nil"/>
            </w:tcBorders>
            <w:vAlign w:val="bottom"/>
          </w:tcPr>
          <w:p w14:paraId="193D8302" w14:textId="237C7ACC" w:rsidR="001E1A2C" w:rsidRPr="00C935A5" w:rsidRDefault="001E1A2C" w:rsidP="001E1A2C">
            <w:pPr>
              <w:spacing w:before="40" w:after="20"/>
              <w:jc w:val="center"/>
              <w:rPr>
                <w:rFonts w:cs="Arial"/>
                <w:sz w:val="18"/>
                <w:szCs w:val="18"/>
              </w:rPr>
            </w:pPr>
            <w:r w:rsidRPr="001E1A2C">
              <w:rPr>
                <w:rFonts w:cs="Arial"/>
                <w:sz w:val="18"/>
                <w:szCs w:val="18"/>
              </w:rPr>
              <w:t>1.3</w:t>
            </w:r>
          </w:p>
        </w:tc>
        <w:tc>
          <w:tcPr>
            <w:tcW w:w="170" w:type="dxa"/>
            <w:tcBorders>
              <w:top w:val="nil"/>
              <w:left w:val="nil"/>
              <w:bottom w:val="nil"/>
              <w:right w:val="nil"/>
            </w:tcBorders>
            <w:vAlign w:val="bottom"/>
          </w:tcPr>
          <w:p w14:paraId="67D7ADC1" w14:textId="797FBB1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831B0A2" w14:textId="3439A9DD" w:rsidR="001E1A2C" w:rsidRPr="00C935A5" w:rsidRDefault="001E1A2C" w:rsidP="001E1A2C">
            <w:pPr>
              <w:spacing w:before="40" w:after="20"/>
              <w:jc w:val="center"/>
              <w:rPr>
                <w:rFonts w:cs="Arial"/>
                <w:sz w:val="18"/>
                <w:szCs w:val="18"/>
              </w:rPr>
            </w:pPr>
            <w:r w:rsidRPr="001E1A2C">
              <w:rPr>
                <w:rFonts w:cs="Arial"/>
                <w:sz w:val="18"/>
                <w:szCs w:val="18"/>
              </w:rPr>
              <w:t>0.8</w:t>
            </w:r>
          </w:p>
        </w:tc>
        <w:tc>
          <w:tcPr>
            <w:tcW w:w="1418" w:type="dxa"/>
            <w:tcBorders>
              <w:top w:val="nil"/>
              <w:left w:val="nil"/>
              <w:bottom w:val="nil"/>
              <w:right w:val="nil"/>
            </w:tcBorders>
            <w:shd w:val="clear" w:color="auto" w:fill="auto"/>
            <w:vAlign w:val="bottom"/>
          </w:tcPr>
          <w:p w14:paraId="055229CC" w14:textId="23365FD3" w:rsidR="001E1A2C" w:rsidRPr="00C935A5" w:rsidRDefault="001E1A2C" w:rsidP="001E1A2C">
            <w:pPr>
              <w:spacing w:before="40" w:after="20"/>
              <w:jc w:val="right"/>
              <w:rPr>
                <w:rFonts w:cs="Arial"/>
                <w:sz w:val="18"/>
                <w:szCs w:val="18"/>
              </w:rPr>
            </w:pPr>
            <w:r w:rsidRPr="001E1A2C">
              <w:rPr>
                <w:rFonts w:cs="Arial"/>
                <w:sz w:val="18"/>
                <w:szCs w:val="18"/>
              </w:rPr>
              <w:t>19.17</w:t>
            </w:r>
          </w:p>
        </w:tc>
      </w:tr>
      <w:tr w:rsidR="001E1A2C" w:rsidRPr="001E1A2C" w14:paraId="296EF26C" w14:textId="77777777" w:rsidTr="007C2369">
        <w:tc>
          <w:tcPr>
            <w:tcW w:w="2268" w:type="dxa"/>
            <w:tcBorders>
              <w:top w:val="nil"/>
              <w:left w:val="nil"/>
              <w:bottom w:val="nil"/>
              <w:right w:val="single" w:sz="18" w:space="0" w:color="B4B432"/>
            </w:tcBorders>
            <w:shd w:val="clear" w:color="auto" w:fill="auto"/>
            <w:vAlign w:val="center"/>
          </w:tcPr>
          <w:p w14:paraId="50C9E638" w14:textId="77777777" w:rsidR="001E1A2C" w:rsidRPr="00C935A5" w:rsidRDefault="001E1A2C" w:rsidP="001E1A2C">
            <w:pPr>
              <w:spacing w:before="40" w:after="40"/>
              <w:rPr>
                <w:rFonts w:cs="Arial"/>
                <w:sz w:val="18"/>
                <w:szCs w:val="18"/>
              </w:rPr>
            </w:pPr>
            <w:r w:rsidRPr="00C935A5">
              <w:rPr>
                <w:rFonts w:cs="Arial"/>
                <w:sz w:val="18"/>
                <w:szCs w:val="18"/>
              </w:rPr>
              <w:t>Darebin C</w:t>
            </w:r>
          </w:p>
        </w:tc>
        <w:tc>
          <w:tcPr>
            <w:tcW w:w="1418" w:type="dxa"/>
            <w:tcBorders>
              <w:top w:val="nil"/>
              <w:left w:val="single" w:sz="18" w:space="0" w:color="B4B432"/>
              <w:bottom w:val="nil"/>
              <w:right w:val="nil"/>
            </w:tcBorders>
            <w:vAlign w:val="bottom"/>
          </w:tcPr>
          <w:p w14:paraId="6C91CAFB" w14:textId="7806E1A3" w:rsidR="001E1A2C" w:rsidRPr="00C935A5" w:rsidRDefault="001E1A2C" w:rsidP="001E1A2C">
            <w:pPr>
              <w:spacing w:before="40" w:after="20"/>
              <w:jc w:val="right"/>
              <w:rPr>
                <w:rFonts w:cs="Arial"/>
                <w:sz w:val="18"/>
                <w:szCs w:val="18"/>
              </w:rPr>
            </w:pPr>
            <w:r w:rsidRPr="001E1A2C">
              <w:rPr>
                <w:rFonts w:cs="Arial"/>
                <w:sz w:val="18"/>
                <w:szCs w:val="18"/>
              </w:rPr>
              <w:t>1,441</w:t>
            </w:r>
          </w:p>
        </w:tc>
        <w:tc>
          <w:tcPr>
            <w:tcW w:w="1418" w:type="dxa"/>
            <w:tcBorders>
              <w:top w:val="nil"/>
              <w:left w:val="nil"/>
              <w:bottom w:val="nil"/>
              <w:right w:val="nil"/>
            </w:tcBorders>
            <w:vAlign w:val="bottom"/>
          </w:tcPr>
          <w:p w14:paraId="3024FAD1" w14:textId="3B0B2F10"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70" w:type="dxa"/>
            <w:tcBorders>
              <w:top w:val="nil"/>
              <w:left w:val="nil"/>
              <w:bottom w:val="nil"/>
              <w:right w:val="nil"/>
            </w:tcBorders>
            <w:vAlign w:val="bottom"/>
          </w:tcPr>
          <w:p w14:paraId="15B6F2AE" w14:textId="3719549A"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688AD04" w14:textId="61CF5EFA" w:rsidR="001E1A2C" w:rsidRPr="00C935A5" w:rsidRDefault="001E1A2C" w:rsidP="001E1A2C">
            <w:pPr>
              <w:spacing w:before="40" w:after="20"/>
              <w:jc w:val="center"/>
              <w:rPr>
                <w:rFonts w:cs="Arial"/>
                <w:sz w:val="18"/>
                <w:szCs w:val="18"/>
              </w:rPr>
            </w:pPr>
            <w:r w:rsidRPr="001E1A2C">
              <w:rPr>
                <w:rFonts w:cs="Arial"/>
                <w:sz w:val="18"/>
                <w:szCs w:val="18"/>
              </w:rPr>
              <w:t>7.1</w:t>
            </w:r>
          </w:p>
        </w:tc>
        <w:tc>
          <w:tcPr>
            <w:tcW w:w="1418" w:type="dxa"/>
            <w:tcBorders>
              <w:top w:val="nil"/>
              <w:left w:val="nil"/>
              <w:bottom w:val="nil"/>
              <w:right w:val="nil"/>
            </w:tcBorders>
            <w:shd w:val="clear" w:color="auto" w:fill="auto"/>
            <w:vAlign w:val="bottom"/>
          </w:tcPr>
          <w:p w14:paraId="646247F2" w14:textId="6B7B7E26"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1645D731" w14:textId="77777777" w:rsidTr="007C2369">
        <w:tc>
          <w:tcPr>
            <w:tcW w:w="2268" w:type="dxa"/>
            <w:tcBorders>
              <w:top w:val="nil"/>
              <w:left w:val="nil"/>
              <w:bottom w:val="nil"/>
              <w:right w:val="single" w:sz="18" w:space="0" w:color="B4B432"/>
            </w:tcBorders>
            <w:shd w:val="clear" w:color="auto" w:fill="auto"/>
            <w:vAlign w:val="center"/>
          </w:tcPr>
          <w:p w14:paraId="2056D51B" w14:textId="77777777" w:rsidR="001E1A2C" w:rsidRPr="00C935A5" w:rsidRDefault="001E1A2C" w:rsidP="001E1A2C">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B4B432"/>
              <w:bottom w:val="nil"/>
              <w:right w:val="nil"/>
            </w:tcBorders>
            <w:vAlign w:val="bottom"/>
          </w:tcPr>
          <w:p w14:paraId="3E3A254E" w14:textId="7BA37621" w:rsidR="001E1A2C" w:rsidRPr="00C935A5" w:rsidRDefault="001E1A2C" w:rsidP="001E1A2C">
            <w:pPr>
              <w:spacing w:before="40" w:after="20"/>
              <w:jc w:val="right"/>
              <w:rPr>
                <w:rFonts w:cs="Arial"/>
                <w:sz w:val="18"/>
                <w:szCs w:val="18"/>
              </w:rPr>
            </w:pPr>
            <w:r w:rsidRPr="001E1A2C">
              <w:rPr>
                <w:rFonts w:cs="Arial"/>
                <w:sz w:val="18"/>
                <w:szCs w:val="18"/>
              </w:rPr>
              <w:t>1,684</w:t>
            </w:r>
          </w:p>
        </w:tc>
        <w:tc>
          <w:tcPr>
            <w:tcW w:w="1418" w:type="dxa"/>
            <w:tcBorders>
              <w:top w:val="nil"/>
              <w:left w:val="nil"/>
              <w:bottom w:val="nil"/>
              <w:right w:val="nil"/>
            </w:tcBorders>
            <w:vAlign w:val="bottom"/>
          </w:tcPr>
          <w:p w14:paraId="57B5F987" w14:textId="48F7D9C8" w:rsidR="001E1A2C" w:rsidRPr="00C935A5" w:rsidRDefault="001E1A2C" w:rsidP="001E1A2C">
            <w:pPr>
              <w:spacing w:before="40" w:after="20"/>
              <w:jc w:val="center"/>
              <w:rPr>
                <w:rFonts w:cs="Arial"/>
                <w:sz w:val="18"/>
                <w:szCs w:val="18"/>
              </w:rPr>
            </w:pPr>
            <w:r w:rsidRPr="001E1A2C">
              <w:rPr>
                <w:rFonts w:cs="Arial"/>
                <w:sz w:val="18"/>
                <w:szCs w:val="18"/>
              </w:rPr>
              <w:t>3.5</w:t>
            </w:r>
          </w:p>
        </w:tc>
        <w:tc>
          <w:tcPr>
            <w:tcW w:w="170" w:type="dxa"/>
            <w:tcBorders>
              <w:top w:val="nil"/>
              <w:left w:val="nil"/>
              <w:bottom w:val="nil"/>
              <w:right w:val="nil"/>
            </w:tcBorders>
            <w:vAlign w:val="bottom"/>
          </w:tcPr>
          <w:p w14:paraId="7B3281DD" w14:textId="676AA8F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BACE29C" w14:textId="01E2023A" w:rsidR="001E1A2C" w:rsidRPr="00C935A5" w:rsidRDefault="001E1A2C" w:rsidP="001E1A2C">
            <w:pPr>
              <w:spacing w:before="40" w:after="20"/>
              <w:jc w:val="center"/>
              <w:rPr>
                <w:rFonts w:cs="Arial"/>
                <w:sz w:val="18"/>
                <w:szCs w:val="18"/>
              </w:rPr>
            </w:pPr>
            <w:r w:rsidRPr="001E1A2C">
              <w:rPr>
                <w:rFonts w:cs="Arial"/>
                <w:sz w:val="18"/>
                <w:szCs w:val="18"/>
              </w:rPr>
              <w:t>0.8</w:t>
            </w:r>
          </w:p>
        </w:tc>
        <w:tc>
          <w:tcPr>
            <w:tcW w:w="1418" w:type="dxa"/>
            <w:tcBorders>
              <w:top w:val="nil"/>
              <w:left w:val="nil"/>
              <w:bottom w:val="nil"/>
              <w:right w:val="nil"/>
            </w:tcBorders>
            <w:shd w:val="clear" w:color="auto" w:fill="auto"/>
            <w:vAlign w:val="bottom"/>
          </w:tcPr>
          <w:p w14:paraId="127E6719" w14:textId="567C1867" w:rsidR="001E1A2C" w:rsidRPr="00C935A5" w:rsidRDefault="001E1A2C" w:rsidP="001E1A2C">
            <w:pPr>
              <w:spacing w:before="40" w:after="20"/>
              <w:jc w:val="right"/>
              <w:rPr>
                <w:rFonts w:cs="Arial"/>
                <w:sz w:val="18"/>
                <w:szCs w:val="18"/>
              </w:rPr>
            </w:pPr>
            <w:r w:rsidRPr="001E1A2C">
              <w:rPr>
                <w:rFonts w:cs="Arial"/>
                <w:sz w:val="18"/>
                <w:szCs w:val="18"/>
              </w:rPr>
              <w:t>32.72</w:t>
            </w:r>
          </w:p>
        </w:tc>
      </w:tr>
      <w:tr w:rsidR="001E1A2C" w:rsidRPr="001E1A2C" w14:paraId="7F5610AB" w14:textId="77777777" w:rsidTr="007C2369">
        <w:tc>
          <w:tcPr>
            <w:tcW w:w="2268" w:type="dxa"/>
            <w:tcBorders>
              <w:top w:val="nil"/>
              <w:left w:val="nil"/>
              <w:bottom w:val="nil"/>
              <w:right w:val="single" w:sz="18" w:space="0" w:color="B4B432"/>
            </w:tcBorders>
            <w:shd w:val="clear" w:color="auto" w:fill="auto"/>
            <w:vAlign w:val="center"/>
          </w:tcPr>
          <w:p w14:paraId="105D339E" w14:textId="77777777" w:rsidR="001E1A2C" w:rsidRPr="00C935A5" w:rsidRDefault="001E1A2C" w:rsidP="001E1A2C">
            <w:pPr>
              <w:spacing w:before="40" w:after="40"/>
              <w:rPr>
                <w:rFonts w:cs="Arial"/>
                <w:sz w:val="18"/>
                <w:szCs w:val="18"/>
              </w:rPr>
            </w:pPr>
            <w:r w:rsidRPr="00C935A5">
              <w:rPr>
                <w:rFonts w:cs="Arial"/>
                <w:sz w:val="18"/>
                <w:szCs w:val="18"/>
              </w:rPr>
              <w:t>Frankston C</w:t>
            </w:r>
          </w:p>
        </w:tc>
        <w:tc>
          <w:tcPr>
            <w:tcW w:w="1418" w:type="dxa"/>
            <w:tcBorders>
              <w:top w:val="nil"/>
              <w:left w:val="single" w:sz="18" w:space="0" w:color="B4B432"/>
              <w:bottom w:val="nil"/>
              <w:right w:val="nil"/>
            </w:tcBorders>
            <w:vAlign w:val="bottom"/>
          </w:tcPr>
          <w:p w14:paraId="6291EC71" w14:textId="71C0FD23" w:rsidR="001E1A2C" w:rsidRPr="00C935A5" w:rsidRDefault="001E1A2C" w:rsidP="001E1A2C">
            <w:pPr>
              <w:spacing w:before="40" w:after="20"/>
              <w:jc w:val="right"/>
              <w:rPr>
                <w:rFonts w:cs="Arial"/>
                <w:sz w:val="18"/>
                <w:szCs w:val="18"/>
              </w:rPr>
            </w:pPr>
            <w:r w:rsidRPr="001E1A2C">
              <w:rPr>
                <w:rFonts w:cs="Arial"/>
                <w:sz w:val="18"/>
                <w:szCs w:val="18"/>
              </w:rPr>
              <w:t>1,803</w:t>
            </w:r>
          </w:p>
        </w:tc>
        <w:tc>
          <w:tcPr>
            <w:tcW w:w="1418" w:type="dxa"/>
            <w:tcBorders>
              <w:top w:val="nil"/>
              <w:left w:val="nil"/>
              <w:bottom w:val="nil"/>
              <w:right w:val="nil"/>
            </w:tcBorders>
            <w:vAlign w:val="bottom"/>
          </w:tcPr>
          <w:p w14:paraId="1328A629" w14:textId="13BC10C4" w:rsidR="001E1A2C" w:rsidRPr="00C935A5" w:rsidRDefault="001E1A2C" w:rsidP="001E1A2C">
            <w:pPr>
              <w:spacing w:before="40" w:after="20"/>
              <w:jc w:val="center"/>
              <w:rPr>
                <w:rFonts w:cs="Arial"/>
                <w:sz w:val="18"/>
                <w:szCs w:val="18"/>
              </w:rPr>
            </w:pPr>
            <w:r w:rsidRPr="001E1A2C">
              <w:rPr>
                <w:rFonts w:cs="Arial"/>
                <w:sz w:val="18"/>
                <w:szCs w:val="18"/>
              </w:rPr>
              <w:t>1.3</w:t>
            </w:r>
          </w:p>
        </w:tc>
        <w:tc>
          <w:tcPr>
            <w:tcW w:w="170" w:type="dxa"/>
            <w:tcBorders>
              <w:top w:val="nil"/>
              <w:left w:val="nil"/>
              <w:bottom w:val="nil"/>
              <w:right w:val="nil"/>
            </w:tcBorders>
            <w:vAlign w:val="bottom"/>
          </w:tcPr>
          <w:p w14:paraId="197B3715" w14:textId="30DBFC28"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6FCDF59" w14:textId="026552EB" w:rsidR="001E1A2C" w:rsidRPr="00C935A5" w:rsidRDefault="001E1A2C" w:rsidP="001E1A2C">
            <w:pPr>
              <w:spacing w:before="40" w:after="20"/>
              <w:jc w:val="center"/>
              <w:rPr>
                <w:rFonts w:cs="Arial"/>
                <w:sz w:val="18"/>
                <w:szCs w:val="18"/>
              </w:rPr>
            </w:pPr>
            <w:r w:rsidRPr="001E1A2C">
              <w:rPr>
                <w:rFonts w:cs="Arial"/>
                <w:sz w:val="18"/>
                <w:szCs w:val="18"/>
              </w:rPr>
              <w:t>1.8</w:t>
            </w:r>
          </w:p>
        </w:tc>
        <w:tc>
          <w:tcPr>
            <w:tcW w:w="1418" w:type="dxa"/>
            <w:tcBorders>
              <w:top w:val="nil"/>
              <w:left w:val="nil"/>
              <w:bottom w:val="nil"/>
              <w:right w:val="nil"/>
            </w:tcBorders>
            <w:shd w:val="clear" w:color="auto" w:fill="auto"/>
            <w:vAlign w:val="bottom"/>
          </w:tcPr>
          <w:p w14:paraId="4E110E15" w14:textId="042AA052"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1D814310" w14:textId="77777777" w:rsidTr="007C2369">
        <w:tc>
          <w:tcPr>
            <w:tcW w:w="2268" w:type="dxa"/>
            <w:tcBorders>
              <w:top w:val="nil"/>
              <w:left w:val="nil"/>
              <w:bottom w:val="nil"/>
              <w:right w:val="single" w:sz="18" w:space="0" w:color="B4B432"/>
            </w:tcBorders>
            <w:shd w:val="clear" w:color="auto" w:fill="auto"/>
            <w:vAlign w:val="center"/>
          </w:tcPr>
          <w:p w14:paraId="23CA768B" w14:textId="77777777" w:rsidR="001E1A2C" w:rsidRPr="00C935A5" w:rsidRDefault="001E1A2C" w:rsidP="001E1A2C">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B4B432"/>
              <w:bottom w:val="nil"/>
              <w:right w:val="nil"/>
            </w:tcBorders>
            <w:vAlign w:val="bottom"/>
          </w:tcPr>
          <w:p w14:paraId="2932873E" w14:textId="72551DF0" w:rsidR="001E1A2C" w:rsidRPr="00C935A5" w:rsidRDefault="001E1A2C" w:rsidP="001E1A2C">
            <w:pPr>
              <w:spacing w:before="40" w:after="20"/>
              <w:jc w:val="right"/>
              <w:rPr>
                <w:rFonts w:cs="Arial"/>
                <w:sz w:val="18"/>
                <w:szCs w:val="18"/>
              </w:rPr>
            </w:pPr>
            <w:r w:rsidRPr="001E1A2C">
              <w:rPr>
                <w:rFonts w:cs="Arial"/>
                <w:sz w:val="18"/>
                <w:szCs w:val="18"/>
              </w:rPr>
              <w:t>264</w:t>
            </w:r>
          </w:p>
        </w:tc>
        <w:tc>
          <w:tcPr>
            <w:tcW w:w="1418" w:type="dxa"/>
            <w:tcBorders>
              <w:top w:val="nil"/>
              <w:left w:val="nil"/>
              <w:bottom w:val="nil"/>
              <w:right w:val="nil"/>
            </w:tcBorders>
            <w:vAlign w:val="bottom"/>
          </w:tcPr>
          <w:p w14:paraId="127B19B6" w14:textId="466A8134" w:rsidR="001E1A2C" w:rsidRPr="00C935A5" w:rsidRDefault="001E1A2C" w:rsidP="001E1A2C">
            <w:pPr>
              <w:spacing w:before="40" w:after="20"/>
              <w:jc w:val="center"/>
              <w:rPr>
                <w:rFonts w:cs="Arial"/>
                <w:sz w:val="18"/>
                <w:szCs w:val="18"/>
              </w:rPr>
            </w:pPr>
            <w:r w:rsidRPr="001E1A2C">
              <w:rPr>
                <w:rFonts w:cs="Arial"/>
                <w:sz w:val="18"/>
                <w:szCs w:val="18"/>
              </w:rPr>
              <w:t>2.5</w:t>
            </w:r>
          </w:p>
        </w:tc>
        <w:tc>
          <w:tcPr>
            <w:tcW w:w="170" w:type="dxa"/>
            <w:tcBorders>
              <w:top w:val="nil"/>
              <w:left w:val="nil"/>
              <w:bottom w:val="nil"/>
              <w:right w:val="nil"/>
            </w:tcBorders>
            <w:vAlign w:val="bottom"/>
          </w:tcPr>
          <w:p w14:paraId="179619D6" w14:textId="7EEB90B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469DB7D" w14:textId="2E1B9ABE"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1C1645D2" w14:textId="740C31FA" w:rsidR="001E1A2C" w:rsidRPr="00C935A5" w:rsidRDefault="001E1A2C" w:rsidP="001E1A2C">
            <w:pPr>
              <w:spacing w:before="40" w:after="20"/>
              <w:jc w:val="right"/>
              <w:rPr>
                <w:rFonts w:cs="Arial"/>
                <w:sz w:val="18"/>
                <w:szCs w:val="18"/>
              </w:rPr>
            </w:pPr>
            <w:r w:rsidRPr="001E1A2C">
              <w:rPr>
                <w:rFonts w:cs="Arial"/>
                <w:sz w:val="18"/>
                <w:szCs w:val="18"/>
              </w:rPr>
              <w:t>15.27</w:t>
            </w:r>
          </w:p>
        </w:tc>
      </w:tr>
      <w:tr w:rsidR="001E1A2C" w:rsidRPr="001E1A2C" w14:paraId="02F39147" w14:textId="77777777" w:rsidTr="007C2369">
        <w:tc>
          <w:tcPr>
            <w:tcW w:w="2268" w:type="dxa"/>
            <w:tcBorders>
              <w:top w:val="nil"/>
              <w:left w:val="nil"/>
              <w:bottom w:val="nil"/>
              <w:right w:val="single" w:sz="18" w:space="0" w:color="B4B432"/>
            </w:tcBorders>
            <w:shd w:val="clear" w:color="auto" w:fill="auto"/>
            <w:vAlign w:val="center"/>
          </w:tcPr>
          <w:p w14:paraId="02F67204" w14:textId="77777777" w:rsidR="001E1A2C" w:rsidRPr="00C935A5" w:rsidRDefault="001E1A2C" w:rsidP="001E1A2C">
            <w:pPr>
              <w:spacing w:before="40" w:after="40"/>
              <w:rPr>
                <w:rFonts w:cs="Arial"/>
                <w:sz w:val="18"/>
                <w:szCs w:val="18"/>
              </w:rPr>
            </w:pPr>
            <w:r w:rsidRPr="00C935A5">
              <w:rPr>
                <w:rFonts w:cs="Arial"/>
                <w:sz w:val="18"/>
                <w:szCs w:val="18"/>
              </w:rPr>
              <w:t>Glen Eira C</w:t>
            </w:r>
          </w:p>
        </w:tc>
        <w:tc>
          <w:tcPr>
            <w:tcW w:w="1418" w:type="dxa"/>
            <w:tcBorders>
              <w:top w:val="nil"/>
              <w:left w:val="single" w:sz="18" w:space="0" w:color="B4B432"/>
              <w:bottom w:val="nil"/>
              <w:right w:val="nil"/>
            </w:tcBorders>
            <w:vAlign w:val="bottom"/>
          </w:tcPr>
          <w:p w14:paraId="4380B595" w14:textId="12E6448D" w:rsidR="001E1A2C" w:rsidRPr="00C935A5" w:rsidRDefault="001E1A2C" w:rsidP="001E1A2C">
            <w:pPr>
              <w:spacing w:before="40" w:after="20"/>
              <w:jc w:val="right"/>
              <w:rPr>
                <w:rFonts w:cs="Arial"/>
                <w:sz w:val="18"/>
                <w:szCs w:val="18"/>
              </w:rPr>
            </w:pPr>
            <w:r w:rsidRPr="001E1A2C">
              <w:rPr>
                <w:rFonts w:cs="Arial"/>
                <w:sz w:val="18"/>
                <w:szCs w:val="18"/>
              </w:rPr>
              <w:t>413</w:t>
            </w:r>
          </w:p>
        </w:tc>
        <w:tc>
          <w:tcPr>
            <w:tcW w:w="1418" w:type="dxa"/>
            <w:tcBorders>
              <w:top w:val="nil"/>
              <w:left w:val="nil"/>
              <w:bottom w:val="nil"/>
              <w:right w:val="nil"/>
            </w:tcBorders>
            <w:vAlign w:val="bottom"/>
          </w:tcPr>
          <w:p w14:paraId="3BC2DC77" w14:textId="26E08B19"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70" w:type="dxa"/>
            <w:tcBorders>
              <w:top w:val="nil"/>
              <w:left w:val="nil"/>
              <w:bottom w:val="nil"/>
              <w:right w:val="nil"/>
            </w:tcBorders>
            <w:vAlign w:val="bottom"/>
          </w:tcPr>
          <w:p w14:paraId="3D9088B6" w14:textId="0F45089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6CD992E5" w14:textId="666644EA" w:rsidR="001E1A2C" w:rsidRPr="00C935A5" w:rsidRDefault="001E1A2C" w:rsidP="001E1A2C">
            <w:pPr>
              <w:spacing w:before="40" w:after="20"/>
              <w:jc w:val="center"/>
              <w:rPr>
                <w:rFonts w:cs="Arial"/>
                <w:sz w:val="18"/>
                <w:szCs w:val="18"/>
              </w:rPr>
            </w:pPr>
            <w:r w:rsidRPr="001E1A2C">
              <w:rPr>
                <w:rFonts w:cs="Arial"/>
                <w:sz w:val="18"/>
                <w:szCs w:val="18"/>
              </w:rPr>
              <w:t>5.2</w:t>
            </w:r>
          </w:p>
        </w:tc>
        <w:tc>
          <w:tcPr>
            <w:tcW w:w="1418" w:type="dxa"/>
            <w:tcBorders>
              <w:top w:val="nil"/>
              <w:left w:val="nil"/>
              <w:bottom w:val="nil"/>
              <w:right w:val="nil"/>
            </w:tcBorders>
            <w:shd w:val="clear" w:color="auto" w:fill="auto"/>
            <w:vAlign w:val="bottom"/>
          </w:tcPr>
          <w:p w14:paraId="71E540CB" w14:textId="7C6EC595"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3AA7D327" w14:textId="77777777" w:rsidTr="007C2369">
        <w:tc>
          <w:tcPr>
            <w:tcW w:w="2268" w:type="dxa"/>
            <w:tcBorders>
              <w:top w:val="nil"/>
              <w:left w:val="nil"/>
              <w:bottom w:val="nil"/>
              <w:right w:val="single" w:sz="18" w:space="0" w:color="B4B432"/>
            </w:tcBorders>
            <w:shd w:val="clear" w:color="auto" w:fill="auto"/>
            <w:vAlign w:val="center"/>
          </w:tcPr>
          <w:p w14:paraId="55190910" w14:textId="77777777" w:rsidR="001E1A2C" w:rsidRPr="00C935A5" w:rsidRDefault="001E1A2C" w:rsidP="001E1A2C">
            <w:pPr>
              <w:spacing w:before="40" w:after="40"/>
              <w:rPr>
                <w:rFonts w:cs="Arial"/>
                <w:sz w:val="18"/>
                <w:szCs w:val="18"/>
              </w:rPr>
            </w:pPr>
            <w:r w:rsidRPr="00C935A5">
              <w:rPr>
                <w:rFonts w:cs="Arial"/>
                <w:sz w:val="18"/>
                <w:szCs w:val="18"/>
              </w:rPr>
              <w:t>Glenelg S</w:t>
            </w:r>
          </w:p>
        </w:tc>
        <w:tc>
          <w:tcPr>
            <w:tcW w:w="1418" w:type="dxa"/>
            <w:tcBorders>
              <w:top w:val="nil"/>
              <w:left w:val="single" w:sz="18" w:space="0" w:color="B4B432"/>
              <w:bottom w:val="nil"/>
              <w:right w:val="nil"/>
            </w:tcBorders>
            <w:vAlign w:val="bottom"/>
          </w:tcPr>
          <w:p w14:paraId="3C7D9477" w14:textId="409ED9A5" w:rsidR="001E1A2C" w:rsidRPr="00C935A5" w:rsidRDefault="001E1A2C" w:rsidP="001E1A2C">
            <w:pPr>
              <w:spacing w:before="40" w:after="20"/>
              <w:jc w:val="right"/>
              <w:rPr>
                <w:rFonts w:cs="Arial"/>
                <w:sz w:val="18"/>
                <w:szCs w:val="18"/>
              </w:rPr>
            </w:pPr>
            <w:r w:rsidRPr="001E1A2C">
              <w:rPr>
                <w:rFonts w:cs="Arial"/>
                <w:sz w:val="18"/>
                <w:szCs w:val="18"/>
              </w:rPr>
              <w:t>575</w:t>
            </w:r>
          </w:p>
        </w:tc>
        <w:tc>
          <w:tcPr>
            <w:tcW w:w="1418" w:type="dxa"/>
            <w:tcBorders>
              <w:top w:val="nil"/>
              <w:left w:val="nil"/>
              <w:bottom w:val="nil"/>
              <w:right w:val="nil"/>
            </w:tcBorders>
            <w:vAlign w:val="bottom"/>
          </w:tcPr>
          <w:p w14:paraId="38B5680E" w14:textId="291053CD" w:rsidR="001E1A2C" w:rsidRPr="00C935A5" w:rsidRDefault="001E1A2C" w:rsidP="001E1A2C">
            <w:pPr>
              <w:spacing w:before="40" w:after="20"/>
              <w:jc w:val="center"/>
              <w:rPr>
                <w:rFonts w:cs="Arial"/>
                <w:sz w:val="18"/>
                <w:szCs w:val="18"/>
              </w:rPr>
            </w:pPr>
            <w:r w:rsidRPr="001E1A2C">
              <w:rPr>
                <w:rFonts w:cs="Arial"/>
                <w:sz w:val="18"/>
                <w:szCs w:val="18"/>
              </w:rPr>
              <w:t>2.9</w:t>
            </w:r>
          </w:p>
        </w:tc>
        <w:tc>
          <w:tcPr>
            <w:tcW w:w="170" w:type="dxa"/>
            <w:tcBorders>
              <w:top w:val="nil"/>
              <w:left w:val="nil"/>
              <w:bottom w:val="nil"/>
              <w:right w:val="nil"/>
            </w:tcBorders>
            <w:vAlign w:val="bottom"/>
          </w:tcPr>
          <w:p w14:paraId="2265BE39" w14:textId="726BB68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43F6215" w14:textId="2946A885" w:rsidR="001E1A2C" w:rsidRPr="00C935A5" w:rsidRDefault="001E1A2C" w:rsidP="001E1A2C">
            <w:pPr>
              <w:spacing w:before="40" w:after="20"/>
              <w:jc w:val="center"/>
              <w:rPr>
                <w:rFonts w:cs="Arial"/>
                <w:sz w:val="18"/>
                <w:szCs w:val="18"/>
              </w:rPr>
            </w:pPr>
            <w:r w:rsidRPr="001E1A2C">
              <w:rPr>
                <w:rFonts w:cs="Arial"/>
                <w:sz w:val="18"/>
                <w:szCs w:val="18"/>
              </w:rPr>
              <w:t>0.2</w:t>
            </w:r>
          </w:p>
        </w:tc>
        <w:tc>
          <w:tcPr>
            <w:tcW w:w="1418" w:type="dxa"/>
            <w:tcBorders>
              <w:top w:val="nil"/>
              <w:left w:val="nil"/>
              <w:bottom w:val="nil"/>
              <w:right w:val="nil"/>
            </w:tcBorders>
            <w:shd w:val="clear" w:color="auto" w:fill="auto"/>
            <w:vAlign w:val="bottom"/>
          </w:tcPr>
          <w:p w14:paraId="7EA27D24" w14:textId="16BBCECF" w:rsidR="001E1A2C" w:rsidRPr="00C935A5" w:rsidRDefault="001E1A2C" w:rsidP="001E1A2C">
            <w:pPr>
              <w:spacing w:before="40" w:after="20"/>
              <w:jc w:val="right"/>
              <w:rPr>
                <w:rFonts w:cs="Arial"/>
                <w:sz w:val="18"/>
                <w:szCs w:val="18"/>
              </w:rPr>
            </w:pPr>
            <w:r w:rsidRPr="001E1A2C">
              <w:rPr>
                <w:rFonts w:cs="Arial"/>
                <w:sz w:val="18"/>
                <w:szCs w:val="18"/>
              </w:rPr>
              <w:t>16.78</w:t>
            </w:r>
          </w:p>
        </w:tc>
      </w:tr>
      <w:tr w:rsidR="001E1A2C" w:rsidRPr="001E1A2C" w14:paraId="2D573951" w14:textId="77777777" w:rsidTr="007C2369">
        <w:tc>
          <w:tcPr>
            <w:tcW w:w="2268" w:type="dxa"/>
            <w:tcBorders>
              <w:top w:val="nil"/>
              <w:left w:val="nil"/>
              <w:bottom w:val="nil"/>
              <w:right w:val="single" w:sz="18" w:space="0" w:color="B4B432"/>
            </w:tcBorders>
            <w:shd w:val="clear" w:color="auto" w:fill="auto"/>
            <w:vAlign w:val="center"/>
          </w:tcPr>
          <w:p w14:paraId="535C496C" w14:textId="77777777" w:rsidR="001E1A2C" w:rsidRPr="00C935A5" w:rsidRDefault="001E1A2C" w:rsidP="001E1A2C">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B4B432"/>
              <w:bottom w:val="nil"/>
              <w:right w:val="nil"/>
            </w:tcBorders>
            <w:vAlign w:val="bottom"/>
          </w:tcPr>
          <w:p w14:paraId="16798E4D" w14:textId="3DF9A288" w:rsidR="001E1A2C" w:rsidRPr="00C935A5" w:rsidRDefault="001E1A2C" w:rsidP="001E1A2C">
            <w:pPr>
              <w:spacing w:before="40" w:after="20"/>
              <w:jc w:val="right"/>
              <w:rPr>
                <w:rFonts w:cs="Arial"/>
                <w:sz w:val="18"/>
                <w:szCs w:val="18"/>
              </w:rPr>
            </w:pPr>
            <w:r w:rsidRPr="001E1A2C">
              <w:rPr>
                <w:rFonts w:cs="Arial"/>
                <w:sz w:val="18"/>
                <w:szCs w:val="18"/>
              </w:rPr>
              <w:t>377</w:t>
            </w:r>
          </w:p>
        </w:tc>
        <w:tc>
          <w:tcPr>
            <w:tcW w:w="1418" w:type="dxa"/>
            <w:tcBorders>
              <w:top w:val="nil"/>
              <w:left w:val="nil"/>
              <w:bottom w:val="nil"/>
              <w:right w:val="nil"/>
            </w:tcBorders>
            <w:vAlign w:val="bottom"/>
          </w:tcPr>
          <w:p w14:paraId="5054E02F" w14:textId="2CDD1240" w:rsidR="001E1A2C" w:rsidRPr="00C935A5" w:rsidRDefault="001E1A2C" w:rsidP="001E1A2C">
            <w:pPr>
              <w:spacing w:before="40" w:after="20"/>
              <w:jc w:val="center"/>
              <w:rPr>
                <w:rFonts w:cs="Arial"/>
                <w:sz w:val="18"/>
                <w:szCs w:val="18"/>
              </w:rPr>
            </w:pPr>
            <w:r w:rsidRPr="001E1A2C">
              <w:rPr>
                <w:rFonts w:cs="Arial"/>
                <w:sz w:val="18"/>
                <w:szCs w:val="18"/>
              </w:rPr>
              <w:t>1.5</w:t>
            </w:r>
          </w:p>
        </w:tc>
        <w:tc>
          <w:tcPr>
            <w:tcW w:w="170" w:type="dxa"/>
            <w:tcBorders>
              <w:top w:val="nil"/>
              <w:left w:val="nil"/>
              <w:bottom w:val="nil"/>
              <w:right w:val="nil"/>
            </w:tcBorders>
            <w:vAlign w:val="bottom"/>
          </w:tcPr>
          <w:p w14:paraId="63295E76" w14:textId="3811E8B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4519CA94" w14:textId="221A32B7"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097D7752" w14:textId="621855B8" w:rsidR="001E1A2C" w:rsidRPr="00C935A5" w:rsidRDefault="001E1A2C" w:rsidP="001E1A2C">
            <w:pPr>
              <w:spacing w:before="40" w:after="20"/>
              <w:jc w:val="right"/>
              <w:rPr>
                <w:rFonts w:cs="Arial"/>
                <w:sz w:val="18"/>
                <w:szCs w:val="18"/>
              </w:rPr>
            </w:pPr>
            <w:r w:rsidRPr="001E1A2C">
              <w:rPr>
                <w:rFonts w:cs="Arial"/>
                <w:sz w:val="18"/>
                <w:szCs w:val="18"/>
              </w:rPr>
              <w:t>14.71</w:t>
            </w:r>
          </w:p>
        </w:tc>
      </w:tr>
      <w:tr w:rsidR="001E1A2C" w:rsidRPr="001E1A2C" w14:paraId="1D503BE9" w14:textId="77777777" w:rsidTr="007C2369">
        <w:tc>
          <w:tcPr>
            <w:tcW w:w="2268" w:type="dxa"/>
            <w:tcBorders>
              <w:top w:val="nil"/>
              <w:left w:val="nil"/>
              <w:bottom w:val="nil"/>
              <w:right w:val="single" w:sz="18" w:space="0" w:color="B4B432"/>
            </w:tcBorders>
            <w:shd w:val="clear" w:color="auto" w:fill="auto"/>
            <w:vAlign w:val="center"/>
          </w:tcPr>
          <w:p w14:paraId="063E9891" w14:textId="77777777" w:rsidR="001E1A2C" w:rsidRPr="00C935A5" w:rsidRDefault="001E1A2C" w:rsidP="001E1A2C">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B4B432"/>
              <w:bottom w:val="nil"/>
              <w:right w:val="nil"/>
            </w:tcBorders>
            <w:vAlign w:val="bottom"/>
          </w:tcPr>
          <w:p w14:paraId="2A6FB8BC" w14:textId="5A9D595F" w:rsidR="001E1A2C" w:rsidRPr="00C935A5" w:rsidRDefault="001E1A2C" w:rsidP="001E1A2C">
            <w:pPr>
              <w:spacing w:before="40" w:after="20"/>
              <w:jc w:val="right"/>
              <w:rPr>
                <w:rFonts w:cs="Arial"/>
                <w:sz w:val="18"/>
                <w:szCs w:val="18"/>
              </w:rPr>
            </w:pPr>
            <w:r w:rsidRPr="001E1A2C">
              <w:rPr>
                <w:rFonts w:cs="Arial"/>
                <w:sz w:val="18"/>
                <w:szCs w:val="18"/>
              </w:rPr>
              <w:t>2,738</w:t>
            </w:r>
          </w:p>
        </w:tc>
        <w:tc>
          <w:tcPr>
            <w:tcW w:w="1418" w:type="dxa"/>
            <w:tcBorders>
              <w:top w:val="nil"/>
              <w:left w:val="nil"/>
              <w:bottom w:val="nil"/>
              <w:right w:val="nil"/>
            </w:tcBorders>
            <w:vAlign w:val="bottom"/>
          </w:tcPr>
          <w:p w14:paraId="1B0ED7C5" w14:textId="617A7012" w:rsidR="001E1A2C" w:rsidRPr="00C935A5" w:rsidRDefault="001E1A2C" w:rsidP="001E1A2C">
            <w:pPr>
              <w:spacing w:before="40" w:after="20"/>
              <w:jc w:val="center"/>
              <w:rPr>
                <w:rFonts w:cs="Arial"/>
                <w:sz w:val="18"/>
                <w:szCs w:val="18"/>
              </w:rPr>
            </w:pPr>
            <w:r w:rsidRPr="001E1A2C">
              <w:rPr>
                <w:rFonts w:cs="Arial"/>
                <w:sz w:val="18"/>
                <w:szCs w:val="18"/>
              </w:rPr>
              <w:t>2.3</w:t>
            </w:r>
          </w:p>
        </w:tc>
        <w:tc>
          <w:tcPr>
            <w:tcW w:w="170" w:type="dxa"/>
            <w:tcBorders>
              <w:top w:val="nil"/>
              <w:left w:val="nil"/>
              <w:bottom w:val="nil"/>
              <w:right w:val="nil"/>
            </w:tcBorders>
            <w:vAlign w:val="bottom"/>
          </w:tcPr>
          <w:p w14:paraId="23786162" w14:textId="312A453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C3CA4A6" w14:textId="3DAE57A6" w:rsidR="001E1A2C" w:rsidRPr="00C935A5" w:rsidRDefault="001E1A2C" w:rsidP="001E1A2C">
            <w:pPr>
              <w:spacing w:before="40" w:after="20"/>
              <w:jc w:val="center"/>
              <w:rPr>
                <w:rFonts w:cs="Arial"/>
                <w:sz w:val="18"/>
                <w:szCs w:val="18"/>
              </w:rPr>
            </w:pPr>
            <w:r w:rsidRPr="001E1A2C">
              <w:rPr>
                <w:rFonts w:cs="Arial"/>
                <w:sz w:val="18"/>
                <w:szCs w:val="18"/>
              </w:rPr>
              <w:t>1.6</w:t>
            </w:r>
          </w:p>
        </w:tc>
        <w:tc>
          <w:tcPr>
            <w:tcW w:w="1418" w:type="dxa"/>
            <w:tcBorders>
              <w:top w:val="nil"/>
              <w:left w:val="nil"/>
              <w:bottom w:val="nil"/>
              <w:right w:val="nil"/>
            </w:tcBorders>
            <w:shd w:val="clear" w:color="auto" w:fill="auto"/>
            <w:vAlign w:val="bottom"/>
          </w:tcPr>
          <w:p w14:paraId="1D85490D" w14:textId="64656121" w:rsidR="001E1A2C" w:rsidRPr="00C935A5" w:rsidRDefault="001E1A2C" w:rsidP="001E1A2C">
            <w:pPr>
              <w:spacing w:before="40" w:after="20"/>
              <w:jc w:val="right"/>
              <w:rPr>
                <w:rFonts w:cs="Arial"/>
                <w:sz w:val="18"/>
                <w:szCs w:val="18"/>
              </w:rPr>
            </w:pPr>
            <w:r w:rsidRPr="001E1A2C">
              <w:rPr>
                <w:rFonts w:cs="Arial"/>
                <w:sz w:val="18"/>
                <w:szCs w:val="18"/>
              </w:rPr>
              <w:t>3.33</w:t>
            </w:r>
          </w:p>
        </w:tc>
      </w:tr>
      <w:tr w:rsidR="001E1A2C" w:rsidRPr="001E1A2C" w14:paraId="26001772" w14:textId="77777777" w:rsidTr="007C2369">
        <w:tc>
          <w:tcPr>
            <w:tcW w:w="2268" w:type="dxa"/>
            <w:tcBorders>
              <w:top w:val="nil"/>
              <w:left w:val="nil"/>
              <w:bottom w:val="nil"/>
              <w:right w:val="single" w:sz="18" w:space="0" w:color="B4B432"/>
            </w:tcBorders>
            <w:shd w:val="clear" w:color="auto" w:fill="auto"/>
            <w:vAlign w:val="center"/>
          </w:tcPr>
          <w:p w14:paraId="2A17185C" w14:textId="77777777" w:rsidR="001E1A2C" w:rsidRPr="00C935A5" w:rsidRDefault="001E1A2C" w:rsidP="001E1A2C">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B4B432"/>
              <w:bottom w:val="nil"/>
              <w:right w:val="nil"/>
            </w:tcBorders>
            <w:vAlign w:val="bottom"/>
          </w:tcPr>
          <w:p w14:paraId="530E5C89" w14:textId="204C296C" w:rsidR="001E1A2C" w:rsidRPr="00C935A5" w:rsidRDefault="001E1A2C" w:rsidP="001E1A2C">
            <w:pPr>
              <w:spacing w:before="40" w:after="20"/>
              <w:jc w:val="right"/>
              <w:rPr>
                <w:rFonts w:cs="Arial"/>
                <w:sz w:val="18"/>
                <w:szCs w:val="18"/>
              </w:rPr>
            </w:pPr>
            <w:r w:rsidRPr="001E1A2C">
              <w:rPr>
                <w:rFonts w:cs="Arial"/>
                <w:sz w:val="18"/>
                <w:szCs w:val="18"/>
              </w:rPr>
              <w:t>614</w:t>
            </w:r>
          </w:p>
        </w:tc>
        <w:tc>
          <w:tcPr>
            <w:tcW w:w="1418" w:type="dxa"/>
            <w:tcBorders>
              <w:top w:val="nil"/>
              <w:left w:val="nil"/>
              <w:bottom w:val="nil"/>
              <w:right w:val="nil"/>
            </w:tcBorders>
            <w:vAlign w:val="bottom"/>
          </w:tcPr>
          <w:p w14:paraId="6900C8D0" w14:textId="24DDE66F" w:rsidR="001E1A2C" w:rsidRPr="00C935A5" w:rsidRDefault="001E1A2C" w:rsidP="001E1A2C">
            <w:pPr>
              <w:spacing w:before="40" w:after="20"/>
              <w:jc w:val="center"/>
              <w:rPr>
                <w:rFonts w:cs="Arial"/>
                <w:sz w:val="18"/>
                <w:szCs w:val="18"/>
              </w:rPr>
            </w:pPr>
            <w:r w:rsidRPr="001E1A2C">
              <w:rPr>
                <w:rFonts w:cs="Arial"/>
                <w:sz w:val="18"/>
                <w:szCs w:val="18"/>
              </w:rPr>
              <w:t>0.4</w:t>
            </w:r>
          </w:p>
        </w:tc>
        <w:tc>
          <w:tcPr>
            <w:tcW w:w="170" w:type="dxa"/>
            <w:tcBorders>
              <w:top w:val="nil"/>
              <w:left w:val="nil"/>
              <w:bottom w:val="nil"/>
              <w:right w:val="nil"/>
            </w:tcBorders>
            <w:vAlign w:val="bottom"/>
          </w:tcPr>
          <w:p w14:paraId="5E24B39E" w14:textId="6FDDEDC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410BAF5B" w14:textId="2FF74FF2" w:rsidR="001E1A2C" w:rsidRPr="00C935A5" w:rsidRDefault="001E1A2C" w:rsidP="001E1A2C">
            <w:pPr>
              <w:spacing w:before="40" w:after="20"/>
              <w:jc w:val="center"/>
              <w:rPr>
                <w:rFonts w:cs="Arial"/>
                <w:sz w:val="18"/>
                <w:szCs w:val="18"/>
              </w:rPr>
            </w:pPr>
            <w:r w:rsidRPr="001E1A2C">
              <w:rPr>
                <w:rFonts w:cs="Arial"/>
                <w:sz w:val="18"/>
                <w:szCs w:val="18"/>
              </w:rPr>
              <w:t>20.7</w:t>
            </w:r>
          </w:p>
        </w:tc>
        <w:tc>
          <w:tcPr>
            <w:tcW w:w="1418" w:type="dxa"/>
            <w:tcBorders>
              <w:top w:val="nil"/>
              <w:left w:val="nil"/>
              <w:bottom w:val="nil"/>
              <w:right w:val="nil"/>
            </w:tcBorders>
            <w:shd w:val="clear" w:color="auto" w:fill="auto"/>
            <w:vAlign w:val="bottom"/>
          </w:tcPr>
          <w:p w14:paraId="785312AB" w14:textId="3DC2C55D"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21BD896E" w14:textId="77777777" w:rsidTr="007C2369">
        <w:tc>
          <w:tcPr>
            <w:tcW w:w="2268" w:type="dxa"/>
            <w:tcBorders>
              <w:top w:val="nil"/>
              <w:left w:val="nil"/>
              <w:bottom w:val="nil"/>
              <w:right w:val="single" w:sz="18" w:space="0" w:color="B4B432"/>
            </w:tcBorders>
            <w:shd w:val="clear" w:color="auto" w:fill="auto"/>
            <w:vAlign w:val="center"/>
          </w:tcPr>
          <w:p w14:paraId="6C90247D" w14:textId="77777777" w:rsidR="001E1A2C" w:rsidRPr="00C935A5" w:rsidRDefault="001E1A2C" w:rsidP="001E1A2C">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B4B432"/>
              <w:bottom w:val="nil"/>
              <w:right w:val="nil"/>
            </w:tcBorders>
            <w:vAlign w:val="bottom"/>
          </w:tcPr>
          <w:p w14:paraId="70D4B276" w14:textId="741A6171" w:rsidR="001E1A2C" w:rsidRPr="00C935A5" w:rsidRDefault="001E1A2C" w:rsidP="001E1A2C">
            <w:pPr>
              <w:spacing w:before="40" w:after="20"/>
              <w:jc w:val="right"/>
              <w:rPr>
                <w:rFonts w:cs="Arial"/>
                <w:sz w:val="18"/>
                <w:szCs w:val="18"/>
              </w:rPr>
            </w:pPr>
            <w:r w:rsidRPr="001E1A2C">
              <w:rPr>
                <w:rFonts w:cs="Arial"/>
                <w:sz w:val="18"/>
                <w:szCs w:val="18"/>
              </w:rPr>
              <w:t>3,562</w:t>
            </w:r>
          </w:p>
        </w:tc>
        <w:tc>
          <w:tcPr>
            <w:tcW w:w="1418" w:type="dxa"/>
            <w:tcBorders>
              <w:top w:val="nil"/>
              <w:left w:val="nil"/>
              <w:bottom w:val="nil"/>
              <w:right w:val="nil"/>
            </w:tcBorders>
            <w:vAlign w:val="bottom"/>
          </w:tcPr>
          <w:p w14:paraId="2ACF5E2B" w14:textId="33191208" w:rsidR="001E1A2C" w:rsidRPr="00C935A5" w:rsidRDefault="001E1A2C" w:rsidP="001E1A2C">
            <w:pPr>
              <w:spacing w:before="40" w:after="20"/>
              <w:jc w:val="center"/>
              <w:rPr>
                <w:rFonts w:cs="Arial"/>
                <w:sz w:val="18"/>
                <w:szCs w:val="18"/>
              </w:rPr>
            </w:pPr>
            <w:r w:rsidRPr="001E1A2C">
              <w:rPr>
                <w:rFonts w:cs="Arial"/>
                <w:sz w:val="18"/>
                <w:szCs w:val="18"/>
              </w:rPr>
              <w:t>1.3</w:t>
            </w:r>
          </w:p>
        </w:tc>
        <w:tc>
          <w:tcPr>
            <w:tcW w:w="170" w:type="dxa"/>
            <w:tcBorders>
              <w:top w:val="nil"/>
              <w:left w:val="nil"/>
              <w:bottom w:val="nil"/>
              <w:right w:val="nil"/>
            </w:tcBorders>
            <w:vAlign w:val="bottom"/>
          </w:tcPr>
          <w:p w14:paraId="705C507D" w14:textId="63D5789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088C672" w14:textId="0F81630D" w:rsidR="001E1A2C" w:rsidRPr="00C935A5" w:rsidRDefault="001E1A2C" w:rsidP="001E1A2C">
            <w:pPr>
              <w:spacing w:before="40" w:after="20"/>
              <w:jc w:val="center"/>
              <w:rPr>
                <w:rFonts w:cs="Arial"/>
                <w:sz w:val="18"/>
                <w:szCs w:val="18"/>
              </w:rPr>
            </w:pPr>
            <w:r w:rsidRPr="001E1A2C">
              <w:rPr>
                <w:rFonts w:cs="Arial"/>
                <w:sz w:val="18"/>
                <w:szCs w:val="18"/>
              </w:rPr>
              <w:t>2.1</w:t>
            </w:r>
          </w:p>
        </w:tc>
        <w:tc>
          <w:tcPr>
            <w:tcW w:w="1418" w:type="dxa"/>
            <w:tcBorders>
              <w:top w:val="nil"/>
              <w:left w:val="nil"/>
              <w:bottom w:val="nil"/>
              <w:right w:val="nil"/>
            </w:tcBorders>
            <w:shd w:val="clear" w:color="auto" w:fill="auto"/>
            <w:vAlign w:val="bottom"/>
          </w:tcPr>
          <w:p w14:paraId="3A31C0C8" w14:textId="71C1A3CA" w:rsidR="001E1A2C" w:rsidRPr="00C935A5" w:rsidRDefault="001E1A2C" w:rsidP="001E1A2C">
            <w:pPr>
              <w:spacing w:before="40" w:after="20"/>
              <w:jc w:val="right"/>
              <w:rPr>
                <w:rFonts w:cs="Arial"/>
                <w:sz w:val="18"/>
                <w:szCs w:val="18"/>
              </w:rPr>
            </w:pPr>
            <w:r w:rsidRPr="001E1A2C">
              <w:rPr>
                <w:rFonts w:cs="Arial"/>
                <w:sz w:val="18"/>
                <w:szCs w:val="18"/>
              </w:rPr>
              <w:t>6.83</w:t>
            </w:r>
          </w:p>
        </w:tc>
      </w:tr>
      <w:tr w:rsidR="001E1A2C" w:rsidRPr="001E1A2C" w14:paraId="3E15F755" w14:textId="77777777" w:rsidTr="007C2369">
        <w:tc>
          <w:tcPr>
            <w:tcW w:w="2268" w:type="dxa"/>
            <w:tcBorders>
              <w:top w:val="nil"/>
              <w:left w:val="nil"/>
              <w:bottom w:val="nil"/>
              <w:right w:val="single" w:sz="18" w:space="0" w:color="B4B432"/>
            </w:tcBorders>
            <w:shd w:val="clear" w:color="auto" w:fill="auto"/>
            <w:vAlign w:val="center"/>
          </w:tcPr>
          <w:p w14:paraId="7F4E1374" w14:textId="77777777" w:rsidR="001E1A2C" w:rsidRPr="00C935A5" w:rsidRDefault="001E1A2C" w:rsidP="001E1A2C">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B4B432"/>
              <w:bottom w:val="nil"/>
              <w:right w:val="nil"/>
            </w:tcBorders>
            <w:vAlign w:val="bottom"/>
          </w:tcPr>
          <w:p w14:paraId="714D48D1" w14:textId="2CB573D2" w:rsidR="001E1A2C" w:rsidRPr="00C935A5" w:rsidRDefault="001E1A2C" w:rsidP="001E1A2C">
            <w:pPr>
              <w:spacing w:before="40" w:after="20"/>
              <w:jc w:val="right"/>
              <w:rPr>
                <w:rFonts w:cs="Arial"/>
                <w:sz w:val="18"/>
                <w:szCs w:val="18"/>
              </w:rPr>
            </w:pPr>
            <w:r w:rsidRPr="001E1A2C">
              <w:rPr>
                <w:rFonts w:cs="Arial"/>
                <w:sz w:val="18"/>
                <w:szCs w:val="18"/>
              </w:rPr>
              <w:t>2,687</w:t>
            </w:r>
          </w:p>
        </w:tc>
        <w:tc>
          <w:tcPr>
            <w:tcW w:w="1418" w:type="dxa"/>
            <w:tcBorders>
              <w:top w:val="nil"/>
              <w:left w:val="nil"/>
              <w:bottom w:val="nil"/>
              <w:right w:val="nil"/>
            </w:tcBorders>
            <w:vAlign w:val="bottom"/>
          </w:tcPr>
          <w:p w14:paraId="3CEF678C" w14:textId="48290772" w:rsidR="001E1A2C" w:rsidRPr="00C935A5" w:rsidRDefault="001E1A2C" w:rsidP="001E1A2C">
            <w:pPr>
              <w:spacing w:before="40" w:after="20"/>
              <w:jc w:val="center"/>
              <w:rPr>
                <w:rFonts w:cs="Arial"/>
                <w:sz w:val="18"/>
                <w:szCs w:val="18"/>
              </w:rPr>
            </w:pPr>
            <w:r w:rsidRPr="001E1A2C">
              <w:rPr>
                <w:rFonts w:cs="Arial"/>
                <w:sz w:val="18"/>
                <w:szCs w:val="18"/>
              </w:rPr>
              <w:t>3.9</w:t>
            </w:r>
          </w:p>
        </w:tc>
        <w:tc>
          <w:tcPr>
            <w:tcW w:w="170" w:type="dxa"/>
            <w:tcBorders>
              <w:top w:val="nil"/>
              <w:left w:val="nil"/>
              <w:bottom w:val="nil"/>
              <w:right w:val="nil"/>
            </w:tcBorders>
            <w:vAlign w:val="bottom"/>
          </w:tcPr>
          <w:p w14:paraId="476435CF" w14:textId="690F772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6A7118C5" w14:textId="115C0697" w:rsidR="001E1A2C" w:rsidRPr="00C935A5" w:rsidRDefault="001E1A2C" w:rsidP="001E1A2C">
            <w:pPr>
              <w:spacing w:before="40" w:after="20"/>
              <w:jc w:val="center"/>
              <w:rPr>
                <w:rFonts w:cs="Arial"/>
                <w:sz w:val="18"/>
                <w:szCs w:val="18"/>
              </w:rPr>
            </w:pPr>
            <w:r w:rsidRPr="001E1A2C">
              <w:rPr>
                <w:rFonts w:cs="Arial"/>
                <w:sz w:val="18"/>
                <w:szCs w:val="18"/>
              </w:rPr>
              <w:t>5.1</w:t>
            </w:r>
          </w:p>
        </w:tc>
        <w:tc>
          <w:tcPr>
            <w:tcW w:w="1418" w:type="dxa"/>
            <w:tcBorders>
              <w:top w:val="nil"/>
              <w:left w:val="nil"/>
              <w:bottom w:val="nil"/>
              <w:right w:val="nil"/>
            </w:tcBorders>
            <w:shd w:val="clear" w:color="auto" w:fill="auto"/>
            <w:vAlign w:val="bottom"/>
          </w:tcPr>
          <w:p w14:paraId="0FD01DDA" w14:textId="12759165" w:rsidR="001E1A2C" w:rsidRPr="00C935A5" w:rsidRDefault="001E1A2C" w:rsidP="001E1A2C">
            <w:pPr>
              <w:spacing w:before="40" w:after="20"/>
              <w:jc w:val="right"/>
              <w:rPr>
                <w:rFonts w:cs="Arial"/>
                <w:sz w:val="18"/>
                <w:szCs w:val="18"/>
              </w:rPr>
            </w:pPr>
            <w:r w:rsidRPr="001E1A2C">
              <w:rPr>
                <w:rFonts w:cs="Arial"/>
                <w:sz w:val="18"/>
                <w:szCs w:val="18"/>
              </w:rPr>
              <w:t>4.66</w:t>
            </w:r>
          </w:p>
        </w:tc>
      </w:tr>
      <w:tr w:rsidR="001E1A2C" w:rsidRPr="001E1A2C" w14:paraId="6E9A2E20" w14:textId="77777777" w:rsidTr="007C2369">
        <w:tc>
          <w:tcPr>
            <w:tcW w:w="2268" w:type="dxa"/>
            <w:tcBorders>
              <w:top w:val="nil"/>
              <w:left w:val="nil"/>
              <w:bottom w:val="nil"/>
              <w:right w:val="single" w:sz="18" w:space="0" w:color="B4B432"/>
            </w:tcBorders>
            <w:shd w:val="clear" w:color="auto" w:fill="auto"/>
            <w:vAlign w:val="center"/>
          </w:tcPr>
          <w:p w14:paraId="6BBE4820" w14:textId="77777777" w:rsidR="001E1A2C" w:rsidRPr="00C935A5" w:rsidRDefault="001E1A2C" w:rsidP="001E1A2C">
            <w:pPr>
              <w:spacing w:before="40" w:after="40"/>
              <w:rPr>
                <w:rFonts w:cs="Arial"/>
                <w:sz w:val="18"/>
                <w:szCs w:val="18"/>
              </w:rPr>
            </w:pPr>
            <w:r w:rsidRPr="00C935A5">
              <w:rPr>
                <w:rFonts w:cs="Arial"/>
                <w:sz w:val="18"/>
                <w:szCs w:val="18"/>
              </w:rPr>
              <w:t>Hepburn S</w:t>
            </w:r>
          </w:p>
        </w:tc>
        <w:tc>
          <w:tcPr>
            <w:tcW w:w="1418" w:type="dxa"/>
            <w:tcBorders>
              <w:top w:val="nil"/>
              <w:left w:val="single" w:sz="18" w:space="0" w:color="B4B432"/>
              <w:bottom w:val="nil"/>
              <w:right w:val="nil"/>
            </w:tcBorders>
            <w:vAlign w:val="bottom"/>
          </w:tcPr>
          <w:p w14:paraId="7DE1E211" w14:textId="43578E8E" w:rsidR="001E1A2C" w:rsidRPr="00C935A5" w:rsidRDefault="001E1A2C" w:rsidP="001E1A2C">
            <w:pPr>
              <w:spacing w:before="40" w:after="20"/>
              <w:jc w:val="right"/>
              <w:rPr>
                <w:rFonts w:cs="Arial"/>
                <w:sz w:val="18"/>
                <w:szCs w:val="18"/>
              </w:rPr>
            </w:pPr>
            <w:r w:rsidRPr="001E1A2C">
              <w:rPr>
                <w:rFonts w:cs="Arial"/>
                <w:sz w:val="18"/>
                <w:szCs w:val="18"/>
              </w:rPr>
              <w:t>181</w:t>
            </w:r>
          </w:p>
        </w:tc>
        <w:tc>
          <w:tcPr>
            <w:tcW w:w="1418" w:type="dxa"/>
            <w:tcBorders>
              <w:top w:val="nil"/>
              <w:left w:val="nil"/>
              <w:bottom w:val="nil"/>
              <w:right w:val="nil"/>
            </w:tcBorders>
            <w:vAlign w:val="bottom"/>
          </w:tcPr>
          <w:p w14:paraId="5DAA9C7C" w14:textId="1104C6A3" w:rsidR="001E1A2C" w:rsidRPr="00C935A5" w:rsidRDefault="001E1A2C" w:rsidP="001E1A2C">
            <w:pPr>
              <w:spacing w:before="40" w:after="20"/>
              <w:jc w:val="center"/>
              <w:rPr>
                <w:rFonts w:cs="Arial"/>
                <w:sz w:val="18"/>
                <w:szCs w:val="18"/>
              </w:rPr>
            </w:pPr>
            <w:r w:rsidRPr="001E1A2C">
              <w:rPr>
                <w:rFonts w:cs="Arial"/>
                <w:sz w:val="18"/>
                <w:szCs w:val="18"/>
              </w:rPr>
              <w:t>1.1</w:t>
            </w:r>
          </w:p>
        </w:tc>
        <w:tc>
          <w:tcPr>
            <w:tcW w:w="170" w:type="dxa"/>
            <w:tcBorders>
              <w:top w:val="nil"/>
              <w:left w:val="nil"/>
              <w:bottom w:val="nil"/>
              <w:right w:val="nil"/>
            </w:tcBorders>
            <w:vAlign w:val="bottom"/>
          </w:tcPr>
          <w:p w14:paraId="75423A0E" w14:textId="7F45280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8BA1257" w14:textId="1B1D0243" w:rsidR="001E1A2C" w:rsidRPr="00C935A5" w:rsidRDefault="001E1A2C" w:rsidP="001E1A2C">
            <w:pPr>
              <w:spacing w:before="40" w:after="20"/>
              <w:jc w:val="center"/>
              <w:rPr>
                <w:rFonts w:cs="Arial"/>
                <w:sz w:val="18"/>
                <w:szCs w:val="18"/>
              </w:rPr>
            </w:pPr>
            <w:r w:rsidRPr="001E1A2C">
              <w:rPr>
                <w:rFonts w:cs="Arial"/>
                <w:sz w:val="18"/>
                <w:szCs w:val="18"/>
              </w:rPr>
              <w:t>0.5</w:t>
            </w:r>
          </w:p>
        </w:tc>
        <w:tc>
          <w:tcPr>
            <w:tcW w:w="1418" w:type="dxa"/>
            <w:tcBorders>
              <w:top w:val="nil"/>
              <w:left w:val="nil"/>
              <w:bottom w:val="nil"/>
              <w:right w:val="nil"/>
            </w:tcBorders>
            <w:shd w:val="clear" w:color="auto" w:fill="auto"/>
            <w:vAlign w:val="bottom"/>
          </w:tcPr>
          <w:p w14:paraId="655E52C5" w14:textId="42EC91E4" w:rsidR="001E1A2C" w:rsidRPr="00C935A5" w:rsidRDefault="001E1A2C" w:rsidP="001E1A2C">
            <w:pPr>
              <w:spacing w:before="40" w:after="20"/>
              <w:jc w:val="right"/>
              <w:rPr>
                <w:rFonts w:cs="Arial"/>
                <w:sz w:val="18"/>
                <w:szCs w:val="18"/>
              </w:rPr>
            </w:pPr>
            <w:r w:rsidRPr="001E1A2C">
              <w:rPr>
                <w:rFonts w:cs="Arial"/>
                <w:sz w:val="18"/>
                <w:szCs w:val="18"/>
              </w:rPr>
              <w:t>13.35</w:t>
            </w:r>
          </w:p>
        </w:tc>
      </w:tr>
      <w:tr w:rsidR="001E1A2C" w:rsidRPr="001E1A2C" w14:paraId="1C9E7C00" w14:textId="77777777" w:rsidTr="007C2369">
        <w:tc>
          <w:tcPr>
            <w:tcW w:w="2268" w:type="dxa"/>
            <w:tcBorders>
              <w:top w:val="nil"/>
              <w:left w:val="nil"/>
              <w:bottom w:val="nil"/>
              <w:right w:val="single" w:sz="18" w:space="0" w:color="B4B432"/>
            </w:tcBorders>
            <w:shd w:val="clear" w:color="auto" w:fill="auto"/>
            <w:vAlign w:val="center"/>
          </w:tcPr>
          <w:p w14:paraId="2BE8644F" w14:textId="77777777" w:rsidR="001E1A2C" w:rsidRPr="00C935A5" w:rsidRDefault="001E1A2C" w:rsidP="001E1A2C">
            <w:pPr>
              <w:spacing w:before="40" w:after="40"/>
              <w:rPr>
                <w:rFonts w:cs="Arial"/>
                <w:sz w:val="18"/>
                <w:szCs w:val="18"/>
              </w:rPr>
            </w:pPr>
            <w:r w:rsidRPr="00C935A5">
              <w:rPr>
                <w:rFonts w:cs="Arial"/>
                <w:sz w:val="18"/>
                <w:szCs w:val="18"/>
              </w:rPr>
              <w:t>Hindmarsh S</w:t>
            </w:r>
          </w:p>
        </w:tc>
        <w:tc>
          <w:tcPr>
            <w:tcW w:w="1418" w:type="dxa"/>
            <w:tcBorders>
              <w:top w:val="nil"/>
              <w:left w:val="single" w:sz="18" w:space="0" w:color="B4B432"/>
              <w:bottom w:val="nil"/>
              <w:right w:val="nil"/>
            </w:tcBorders>
            <w:vAlign w:val="bottom"/>
          </w:tcPr>
          <w:p w14:paraId="0D5CE6B8" w14:textId="08A5B199" w:rsidR="001E1A2C" w:rsidRPr="00C935A5" w:rsidRDefault="001E1A2C" w:rsidP="001E1A2C">
            <w:pPr>
              <w:spacing w:before="40" w:after="20"/>
              <w:jc w:val="right"/>
              <w:rPr>
                <w:rFonts w:cs="Arial"/>
                <w:sz w:val="18"/>
                <w:szCs w:val="18"/>
              </w:rPr>
            </w:pPr>
            <w:r w:rsidRPr="001E1A2C">
              <w:rPr>
                <w:rFonts w:cs="Arial"/>
                <w:sz w:val="18"/>
                <w:szCs w:val="18"/>
              </w:rPr>
              <w:t>88</w:t>
            </w:r>
          </w:p>
        </w:tc>
        <w:tc>
          <w:tcPr>
            <w:tcW w:w="1418" w:type="dxa"/>
            <w:tcBorders>
              <w:top w:val="nil"/>
              <w:left w:val="nil"/>
              <w:bottom w:val="nil"/>
              <w:right w:val="nil"/>
            </w:tcBorders>
            <w:vAlign w:val="bottom"/>
          </w:tcPr>
          <w:p w14:paraId="400BE747" w14:textId="579ADEEC" w:rsidR="001E1A2C" w:rsidRPr="00C935A5" w:rsidRDefault="001E1A2C" w:rsidP="001E1A2C">
            <w:pPr>
              <w:spacing w:before="40" w:after="20"/>
              <w:jc w:val="center"/>
              <w:rPr>
                <w:rFonts w:cs="Arial"/>
                <w:sz w:val="18"/>
                <w:szCs w:val="18"/>
              </w:rPr>
            </w:pPr>
            <w:r w:rsidRPr="001E1A2C">
              <w:rPr>
                <w:rFonts w:cs="Arial"/>
                <w:sz w:val="18"/>
                <w:szCs w:val="18"/>
              </w:rPr>
              <w:t>1.5</w:t>
            </w:r>
          </w:p>
        </w:tc>
        <w:tc>
          <w:tcPr>
            <w:tcW w:w="170" w:type="dxa"/>
            <w:tcBorders>
              <w:top w:val="nil"/>
              <w:left w:val="nil"/>
              <w:bottom w:val="nil"/>
              <w:right w:val="nil"/>
            </w:tcBorders>
            <w:vAlign w:val="bottom"/>
          </w:tcPr>
          <w:p w14:paraId="23B45EBE" w14:textId="6B66E13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9A37198" w14:textId="64DBFBBC" w:rsidR="001E1A2C" w:rsidRPr="00C935A5" w:rsidRDefault="001E1A2C" w:rsidP="001E1A2C">
            <w:pPr>
              <w:spacing w:before="40" w:after="20"/>
              <w:jc w:val="center"/>
              <w:rPr>
                <w:rFonts w:cs="Arial"/>
                <w:sz w:val="18"/>
                <w:szCs w:val="18"/>
              </w:rPr>
            </w:pPr>
            <w:r w:rsidRPr="001E1A2C">
              <w:rPr>
                <w:rFonts w:cs="Arial"/>
                <w:sz w:val="18"/>
                <w:szCs w:val="18"/>
              </w:rPr>
              <w:t>2.6</w:t>
            </w:r>
          </w:p>
        </w:tc>
        <w:tc>
          <w:tcPr>
            <w:tcW w:w="1418" w:type="dxa"/>
            <w:tcBorders>
              <w:top w:val="nil"/>
              <w:left w:val="nil"/>
              <w:bottom w:val="nil"/>
              <w:right w:val="nil"/>
            </w:tcBorders>
            <w:shd w:val="clear" w:color="auto" w:fill="auto"/>
            <w:vAlign w:val="bottom"/>
          </w:tcPr>
          <w:p w14:paraId="6E49B480" w14:textId="66555102" w:rsidR="001E1A2C" w:rsidRPr="00C935A5" w:rsidRDefault="001E1A2C" w:rsidP="001E1A2C">
            <w:pPr>
              <w:spacing w:before="40" w:after="20"/>
              <w:jc w:val="right"/>
              <w:rPr>
                <w:rFonts w:cs="Arial"/>
                <w:sz w:val="18"/>
                <w:szCs w:val="18"/>
              </w:rPr>
            </w:pPr>
            <w:r w:rsidRPr="001E1A2C">
              <w:rPr>
                <w:rFonts w:cs="Arial"/>
                <w:sz w:val="18"/>
                <w:szCs w:val="18"/>
              </w:rPr>
              <w:t>24.03</w:t>
            </w:r>
          </w:p>
        </w:tc>
      </w:tr>
      <w:tr w:rsidR="001E1A2C" w:rsidRPr="001E1A2C" w14:paraId="78AA2D76" w14:textId="77777777" w:rsidTr="007C2369">
        <w:tc>
          <w:tcPr>
            <w:tcW w:w="2268" w:type="dxa"/>
            <w:tcBorders>
              <w:top w:val="nil"/>
              <w:left w:val="nil"/>
              <w:bottom w:val="nil"/>
              <w:right w:val="single" w:sz="18" w:space="0" w:color="B4B432"/>
            </w:tcBorders>
            <w:shd w:val="clear" w:color="auto" w:fill="auto"/>
            <w:vAlign w:val="center"/>
          </w:tcPr>
          <w:p w14:paraId="0707DC41" w14:textId="77777777" w:rsidR="001E1A2C" w:rsidRPr="00C935A5" w:rsidRDefault="001E1A2C" w:rsidP="001E1A2C">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B4B432"/>
              <w:bottom w:val="nil"/>
              <w:right w:val="nil"/>
            </w:tcBorders>
            <w:vAlign w:val="bottom"/>
          </w:tcPr>
          <w:p w14:paraId="53994B55" w14:textId="7211A146" w:rsidR="001E1A2C" w:rsidRPr="00C935A5" w:rsidRDefault="001E1A2C" w:rsidP="001E1A2C">
            <w:pPr>
              <w:spacing w:before="40" w:after="20"/>
              <w:jc w:val="right"/>
              <w:rPr>
                <w:rFonts w:cs="Arial"/>
                <w:sz w:val="18"/>
                <w:szCs w:val="18"/>
              </w:rPr>
            </w:pPr>
            <w:r w:rsidRPr="001E1A2C">
              <w:rPr>
                <w:rFonts w:cs="Arial"/>
                <w:sz w:val="18"/>
                <w:szCs w:val="18"/>
              </w:rPr>
              <w:t>628</w:t>
            </w:r>
          </w:p>
        </w:tc>
        <w:tc>
          <w:tcPr>
            <w:tcW w:w="1418" w:type="dxa"/>
            <w:tcBorders>
              <w:top w:val="nil"/>
              <w:left w:val="nil"/>
              <w:bottom w:val="nil"/>
              <w:right w:val="nil"/>
            </w:tcBorders>
            <w:vAlign w:val="bottom"/>
          </w:tcPr>
          <w:p w14:paraId="3AEBCBAE" w14:textId="2964FBAF" w:rsidR="001E1A2C" w:rsidRPr="00C935A5" w:rsidRDefault="001E1A2C" w:rsidP="001E1A2C">
            <w:pPr>
              <w:spacing w:before="40" w:after="20"/>
              <w:jc w:val="center"/>
              <w:rPr>
                <w:rFonts w:cs="Arial"/>
                <w:sz w:val="18"/>
                <w:szCs w:val="18"/>
              </w:rPr>
            </w:pPr>
            <w:r w:rsidRPr="001E1A2C">
              <w:rPr>
                <w:rFonts w:cs="Arial"/>
                <w:sz w:val="18"/>
                <w:szCs w:val="18"/>
              </w:rPr>
              <w:t>0.7</w:t>
            </w:r>
          </w:p>
        </w:tc>
        <w:tc>
          <w:tcPr>
            <w:tcW w:w="170" w:type="dxa"/>
            <w:tcBorders>
              <w:top w:val="nil"/>
              <w:left w:val="nil"/>
              <w:bottom w:val="nil"/>
              <w:right w:val="nil"/>
            </w:tcBorders>
            <w:vAlign w:val="bottom"/>
          </w:tcPr>
          <w:p w14:paraId="02F196D9" w14:textId="221828CA"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934C4FF" w14:textId="13E19A6A" w:rsidR="001E1A2C" w:rsidRPr="00C935A5" w:rsidRDefault="001E1A2C" w:rsidP="001E1A2C">
            <w:pPr>
              <w:spacing w:before="40" w:after="20"/>
              <w:jc w:val="center"/>
              <w:rPr>
                <w:rFonts w:cs="Arial"/>
                <w:sz w:val="18"/>
                <w:szCs w:val="18"/>
              </w:rPr>
            </w:pPr>
            <w:r w:rsidRPr="001E1A2C">
              <w:rPr>
                <w:rFonts w:cs="Arial"/>
                <w:sz w:val="18"/>
                <w:szCs w:val="18"/>
              </w:rPr>
              <w:t>5.0</w:t>
            </w:r>
          </w:p>
        </w:tc>
        <w:tc>
          <w:tcPr>
            <w:tcW w:w="1418" w:type="dxa"/>
            <w:tcBorders>
              <w:top w:val="nil"/>
              <w:left w:val="nil"/>
              <w:bottom w:val="nil"/>
              <w:right w:val="nil"/>
            </w:tcBorders>
            <w:shd w:val="clear" w:color="auto" w:fill="auto"/>
            <w:vAlign w:val="bottom"/>
          </w:tcPr>
          <w:p w14:paraId="48762D06" w14:textId="50ED7D7E"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6E8FBD5A" w14:textId="77777777" w:rsidTr="007C2369">
        <w:tc>
          <w:tcPr>
            <w:tcW w:w="2268" w:type="dxa"/>
            <w:tcBorders>
              <w:top w:val="nil"/>
              <w:left w:val="nil"/>
              <w:bottom w:val="nil"/>
              <w:right w:val="single" w:sz="18" w:space="0" w:color="B4B432"/>
            </w:tcBorders>
            <w:shd w:val="clear" w:color="auto" w:fill="auto"/>
            <w:vAlign w:val="center"/>
          </w:tcPr>
          <w:p w14:paraId="339F072C" w14:textId="77777777" w:rsidR="001E1A2C" w:rsidRPr="00C935A5" w:rsidRDefault="001E1A2C" w:rsidP="001E1A2C">
            <w:pPr>
              <w:spacing w:before="40" w:after="40"/>
              <w:rPr>
                <w:rFonts w:cs="Arial"/>
                <w:sz w:val="18"/>
                <w:szCs w:val="18"/>
              </w:rPr>
            </w:pPr>
            <w:r w:rsidRPr="00C935A5">
              <w:rPr>
                <w:rFonts w:cs="Arial"/>
                <w:sz w:val="18"/>
                <w:szCs w:val="18"/>
              </w:rPr>
              <w:t>Horsham RC</w:t>
            </w:r>
          </w:p>
        </w:tc>
        <w:tc>
          <w:tcPr>
            <w:tcW w:w="1418" w:type="dxa"/>
            <w:tcBorders>
              <w:top w:val="nil"/>
              <w:left w:val="single" w:sz="18" w:space="0" w:color="B4B432"/>
              <w:bottom w:val="nil"/>
              <w:right w:val="nil"/>
            </w:tcBorders>
            <w:vAlign w:val="bottom"/>
          </w:tcPr>
          <w:p w14:paraId="76E2EDD6" w14:textId="41F43253" w:rsidR="001E1A2C" w:rsidRPr="00C935A5" w:rsidRDefault="001E1A2C" w:rsidP="001E1A2C">
            <w:pPr>
              <w:spacing w:before="40" w:after="20"/>
              <w:jc w:val="right"/>
              <w:rPr>
                <w:rFonts w:cs="Arial"/>
                <w:sz w:val="18"/>
                <w:szCs w:val="18"/>
              </w:rPr>
            </w:pPr>
            <w:r w:rsidRPr="001E1A2C">
              <w:rPr>
                <w:rFonts w:cs="Arial"/>
                <w:sz w:val="18"/>
                <w:szCs w:val="18"/>
              </w:rPr>
              <w:t>359</w:t>
            </w:r>
          </w:p>
        </w:tc>
        <w:tc>
          <w:tcPr>
            <w:tcW w:w="1418" w:type="dxa"/>
            <w:tcBorders>
              <w:top w:val="nil"/>
              <w:left w:val="nil"/>
              <w:bottom w:val="nil"/>
              <w:right w:val="nil"/>
            </w:tcBorders>
            <w:vAlign w:val="bottom"/>
          </w:tcPr>
          <w:p w14:paraId="7ACB1630" w14:textId="503B750A" w:rsidR="001E1A2C" w:rsidRPr="00C935A5" w:rsidRDefault="001E1A2C" w:rsidP="001E1A2C">
            <w:pPr>
              <w:spacing w:before="40" w:after="20"/>
              <w:jc w:val="center"/>
              <w:rPr>
                <w:rFonts w:cs="Arial"/>
                <w:sz w:val="18"/>
                <w:szCs w:val="18"/>
              </w:rPr>
            </w:pPr>
            <w:r w:rsidRPr="001E1A2C">
              <w:rPr>
                <w:rFonts w:cs="Arial"/>
                <w:sz w:val="18"/>
                <w:szCs w:val="18"/>
              </w:rPr>
              <w:t>1.8</w:t>
            </w:r>
          </w:p>
        </w:tc>
        <w:tc>
          <w:tcPr>
            <w:tcW w:w="170" w:type="dxa"/>
            <w:tcBorders>
              <w:top w:val="nil"/>
              <w:left w:val="nil"/>
              <w:bottom w:val="nil"/>
              <w:right w:val="nil"/>
            </w:tcBorders>
            <w:vAlign w:val="bottom"/>
          </w:tcPr>
          <w:p w14:paraId="5C1F1B8F" w14:textId="1405E72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0711AFC" w14:textId="4180EFC6"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418" w:type="dxa"/>
            <w:tcBorders>
              <w:top w:val="nil"/>
              <w:left w:val="nil"/>
              <w:bottom w:val="nil"/>
              <w:right w:val="nil"/>
            </w:tcBorders>
            <w:shd w:val="clear" w:color="auto" w:fill="auto"/>
            <w:vAlign w:val="bottom"/>
          </w:tcPr>
          <w:p w14:paraId="7E250DCF" w14:textId="0A7B5267" w:rsidR="001E1A2C" w:rsidRPr="00C935A5" w:rsidRDefault="001E1A2C" w:rsidP="001E1A2C">
            <w:pPr>
              <w:spacing w:before="40" w:after="20"/>
              <w:jc w:val="right"/>
              <w:rPr>
                <w:rFonts w:cs="Arial"/>
                <w:sz w:val="18"/>
                <w:szCs w:val="18"/>
              </w:rPr>
            </w:pPr>
            <w:r w:rsidRPr="001E1A2C">
              <w:rPr>
                <w:rFonts w:cs="Arial"/>
                <w:sz w:val="18"/>
                <w:szCs w:val="18"/>
              </w:rPr>
              <w:t>3.87</w:t>
            </w:r>
          </w:p>
        </w:tc>
      </w:tr>
      <w:tr w:rsidR="001E1A2C" w:rsidRPr="001E1A2C" w14:paraId="22A1E2D0" w14:textId="77777777" w:rsidTr="007C2369">
        <w:tc>
          <w:tcPr>
            <w:tcW w:w="2268" w:type="dxa"/>
            <w:tcBorders>
              <w:top w:val="nil"/>
              <w:left w:val="nil"/>
              <w:bottom w:val="nil"/>
              <w:right w:val="single" w:sz="18" w:space="0" w:color="B4B432"/>
            </w:tcBorders>
            <w:shd w:val="clear" w:color="auto" w:fill="auto"/>
            <w:vAlign w:val="center"/>
          </w:tcPr>
          <w:p w14:paraId="1B6008FA" w14:textId="77777777" w:rsidR="001E1A2C" w:rsidRPr="00C935A5" w:rsidRDefault="001E1A2C" w:rsidP="001E1A2C">
            <w:pPr>
              <w:spacing w:before="40" w:after="40"/>
              <w:rPr>
                <w:rFonts w:cs="Arial"/>
                <w:sz w:val="18"/>
                <w:szCs w:val="18"/>
              </w:rPr>
            </w:pPr>
            <w:r w:rsidRPr="00C935A5">
              <w:rPr>
                <w:rFonts w:cs="Arial"/>
                <w:sz w:val="18"/>
                <w:szCs w:val="18"/>
              </w:rPr>
              <w:t>Hume C</w:t>
            </w:r>
          </w:p>
        </w:tc>
        <w:tc>
          <w:tcPr>
            <w:tcW w:w="1418" w:type="dxa"/>
            <w:tcBorders>
              <w:top w:val="nil"/>
              <w:left w:val="single" w:sz="18" w:space="0" w:color="B4B432"/>
              <w:bottom w:val="nil"/>
              <w:right w:val="nil"/>
            </w:tcBorders>
            <w:vAlign w:val="bottom"/>
          </w:tcPr>
          <w:p w14:paraId="4E452C38" w14:textId="3814FA3B" w:rsidR="001E1A2C" w:rsidRPr="00C935A5" w:rsidRDefault="001E1A2C" w:rsidP="001E1A2C">
            <w:pPr>
              <w:spacing w:before="40" w:after="20"/>
              <w:jc w:val="right"/>
              <w:rPr>
                <w:rFonts w:cs="Arial"/>
                <w:sz w:val="18"/>
                <w:szCs w:val="18"/>
              </w:rPr>
            </w:pPr>
            <w:r w:rsidRPr="001E1A2C">
              <w:rPr>
                <w:rFonts w:cs="Arial"/>
                <w:sz w:val="18"/>
                <w:szCs w:val="18"/>
              </w:rPr>
              <w:t>1,864</w:t>
            </w:r>
          </w:p>
        </w:tc>
        <w:tc>
          <w:tcPr>
            <w:tcW w:w="1418" w:type="dxa"/>
            <w:tcBorders>
              <w:top w:val="nil"/>
              <w:left w:val="nil"/>
              <w:bottom w:val="nil"/>
              <w:right w:val="nil"/>
            </w:tcBorders>
            <w:vAlign w:val="bottom"/>
          </w:tcPr>
          <w:p w14:paraId="4EBE5289" w14:textId="17D087D9" w:rsidR="001E1A2C" w:rsidRPr="00C935A5" w:rsidRDefault="001E1A2C" w:rsidP="001E1A2C">
            <w:pPr>
              <w:spacing w:before="40" w:after="20"/>
              <w:jc w:val="center"/>
              <w:rPr>
                <w:rFonts w:cs="Arial"/>
                <w:sz w:val="18"/>
                <w:szCs w:val="18"/>
              </w:rPr>
            </w:pPr>
            <w:r w:rsidRPr="001E1A2C">
              <w:rPr>
                <w:rFonts w:cs="Arial"/>
                <w:sz w:val="18"/>
                <w:szCs w:val="18"/>
              </w:rPr>
              <w:t>0.8</w:t>
            </w:r>
          </w:p>
        </w:tc>
        <w:tc>
          <w:tcPr>
            <w:tcW w:w="170" w:type="dxa"/>
            <w:tcBorders>
              <w:top w:val="nil"/>
              <w:left w:val="nil"/>
              <w:bottom w:val="nil"/>
              <w:right w:val="nil"/>
            </w:tcBorders>
            <w:vAlign w:val="bottom"/>
          </w:tcPr>
          <w:p w14:paraId="767124B6" w14:textId="35F83E3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6D9A5D3D" w14:textId="0F77882B" w:rsidR="001E1A2C" w:rsidRPr="00C935A5" w:rsidRDefault="001E1A2C" w:rsidP="001E1A2C">
            <w:pPr>
              <w:spacing w:before="40" w:after="20"/>
              <w:jc w:val="center"/>
              <w:rPr>
                <w:rFonts w:cs="Arial"/>
                <w:sz w:val="18"/>
                <w:szCs w:val="18"/>
              </w:rPr>
            </w:pPr>
            <w:r w:rsidRPr="001E1A2C">
              <w:rPr>
                <w:rFonts w:cs="Arial"/>
                <w:sz w:val="18"/>
                <w:szCs w:val="18"/>
              </w:rPr>
              <w:t>11.2</w:t>
            </w:r>
          </w:p>
        </w:tc>
        <w:tc>
          <w:tcPr>
            <w:tcW w:w="1418" w:type="dxa"/>
            <w:tcBorders>
              <w:top w:val="nil"/>
              <w:left w:val="nil"/>
              <w:bottom w:val="nil"/>
              <w:right w:val="nil"/>
            </w:tcBorders>
            <w:shd w:val="clear" w:color="auto" w:fill="auto"/>
            <w:vAlign w:val="bottom"/>
          </w:tcPr>
          <w:p w14:paraId="55F7E891" w14:textId="77AF9855" w:rsidR="001E1A2C" w:rsidRPr="00C935A5" w:rsidRDefault="001E1A2C" w:rsidP="001E1A2C">
            <w:pPr>
              <w:spacing w:before="40" w:after="20"/>
              <w:jc w:val="right"/>
              <w:rPr>
                <w:rFonts w:cs="Arial"/>
                <w:sz w:val="18"/>
                <w:szCs w:val="18"/>
              </w:rPr>
            </w:pPr>
            <w:r w:rsidRPr="001E1A2C">
              <w:rPr>
                <w:rFonts w:cs="Arial"/>
                <w:sz w:val="18"/>
                <w:szCs w:val="18"/>
              </w:rPr>
              <w:t>4.25</w:t>
            </w:r>
          </w:p>
        </w:tc>
      </w:tr>
      <w:tr w:rsidR="001E1A2C" w:rsidRPr="001E1A2C" w14:paraId="19AF27D1" w14:textId="77777777" w:rsidTr="007C2369">
        <w:tc>
          <w:tcPr>
            <w:tcW w:w="2268" w:type="dxa"/>
            <w:tcBorders>
              <w:top w:val="nil"/>
              <w:left w:val="nil"/>
              <w:bottom w:val="nil"/>
              <w:right w:val="single" w:sz="18" w:space="0" w:color="B4B432"/>
            </w:tcBorders>
            <w:shd w:val="clear" w:color="auto" w:fill="auto"/>
            <w:vAlign w:val="center"/>
          </w:tcPr>
          <w:p w14:paraId="3786FAC3" w14:textId="77777777" w:rsidR="001E1A2C" w:rsidRPr="00C935A5" w:rsidRDefault="001E1A2C" w:rsidP="001E1A2C">
            <w:pPr>
              <w:spacing w:before="40" w:after="40"/>
              <w:rPr>
                <w:rFonts w:cs="Arial"/>
                <w:sz w:val="18"/>
                <w:szCs w:val="18"/>
              </w:rPr>
            </w:pPr>
            <w:r w:rsidRPr="00C935A5">
              <w:rPr>
                <w:rFonts w:cs="Arial"/>
                <w:sz w:val="18"/>
                <w:szCs w:val="18"/>
              </w:rPr>
              <w:t>Indigo S</w:t>
            </w:r>
          </w:p>
        </w:tc>
        <w:tc>
          <w:tcPr>
            <w:tcW w:w="1418" w:type="dxa"/>
            <w:tcBorders>
              <w:top w:val="nil"/>
              <w:left w:val="single" w:sz="18" w:space="0" w:color="B4B432"/>
              <w:bottom w:val="nil"/>
              <w:right w:val="nil"/>
            </w:tcBorders>
            <w:vAlign w:val="bottom"/>
          </w:tcPr>
          <w:p w14:paraId="504EE354" w14:textId="2673F65B" w:rsidR="001E1A2C" w:rsidRPr="00C935A5" w:rsidRDefault="001E1A2C" w:rsidP="001E1A2C">
            <w:pPr>
              <w:spacing w:before="40" w:after="20"/>
              <w:jc w:val="right"/>
              <w:rPr>
                <w:rFonts w:cs="Arial"/>
                <w:sz w:val="18"/>
                <w:szCs w:val="18"/>
              </w:rPr>
            </w:pPr>
            <w:r w:rsidRPr="001E1A2C">
              <w:rPr>
                <w:rFonts w:cs="Arial"/>
                <w:sz w:val="18"/>
                <w:szCs w:val="18"/>
              </w:rPr>
              <w:t>277</w:t>
            </w:r>
          </w:p>
        </w:tc>
        <w:tc>
          <w:tcPr>
            <w:tcW w:w="1418" w:type="dxa"/>
            <w:tcBorders>
              <w:top w:val="nil"/>
              <w:left w:val="nil"/>
              <w:bottom w:val="nil"/>
              <w:right w:val="nil"/>
            </w:tcBorders>
            <w:vAlign w:val="bottom"/>
          </w:tcPr>
          <w:p w14:paraId="7D73FB35" w14:textId="49BED61A" w:rsidR="001E1A2C" w:rsidRPr="00C935A5" w:rsidRDefault="001E1A2C" w:rsidP="001E1A2C">
            <w:pPr>
              <w:spacing w:before="40" w:after="20"/>
              <w:jc w:val="center"/>
              <w:rPr>
                <w:rFonts w:cs="Arial"/>
                <w:sz w:val="18"/>
                <w:szCs w:val="18"/>
              </w:rPr>
            </w:pPr>
            <w:r w:rsidRPr="001E1A2C">
              <w:rPr>
                <w:rFonts w:cs="Arial"/>
                <w:sz w:val="18"/>
                <w:szCs w:val="18"/>
              </w:rPr>
              <w:t>1.6</w:t>
            </w:r>
          </w:p>
        </w:tc>
        <w:tc>
          <w:tcPr>
            <w:tcW w:w="170" w:type="dxa"/>
            <w:tcBorders>
              <w:top w:val="nil"/>
              <w:left w:val="nil"/>
              <w:bottom w:val="nil"/>
              <w:right w:val="nil"/>
            </w:tcBorders>
            <w:vAlign w:val="bottom"/>
          </w:tcPr>
          <w:p w14:paraId="65791D75" w14:textId="39288381"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26BFF6C" w14:textId="6249C075"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3432BDFB" w14:textId="4269251E" w:rsidR="001E1A2C" w:rsidRPr="00C935A5" w:rsidRDefault="001E1A2C" w:rsidP="001E1A2C">
            <w:pPr>
              <w:spacing w:before="40" w:after="20"/>
              <w:jc w:val="right"/>
              <w:rPr>
                <w:rFonts w:cs="Arial"/>
                <w:sz w:val="18"/>
                <w:szCs w:val="18"/>
              </w:rPr>
            </w:pPr>
            <w:r w:rsidRPr="001E1A2C">
              <w:rPr>
                <w:rFonts w:cs="Arial"/>
                <w:sz w:val="18"/>
                <w:szCs w:val="18"/>
              </w:rPr>
              <w:t>20.98</w:t>
            </w:r>
          </w:p>
        </w:tc>
      </w:tr>
      <w:tr w:rsidR="001E1A2C" w:rsidRPr="001E1A2C" w14:paraId="7E2EBF44" w14:textId="77777777" w:rsidTr="007C2369">
        <w:tc>
          <w:tcPr>
            <w:tcW w:w="2268" w:type="dxa"/>
            <w:tcBorders>
              <w:top w:val="nil"/>
              <w:left w:val="nil"/>
              <w:bottom w:val="nil"/>
              <w:right w:val="single" w:sz="18" w:space="0" w:color="B4B432"/>
            </w:tcBorders>
            <w:shd w:val="clear" w:color="auto" w:fill="auto"/>
            <w:vAlign w:val="center"/>
          </w:tcPr>
          <w:p w14:paraId="6F974A66" w14:textId="77777777" w:rsidR="001E1A2C" w:rsidRPr="00C935A5" w:rsidRDefault="001E1A2C" w:rsidP="001E1A2C">
            <w:pPr>
              <w:spacing w:before="40" w:after="40"/>
              <w:rPr>
                <w:rFonts w:cs="Arial"/>
                <w:sz w:val="18"/>
                <w:szCs w:val="18"/>
              </w:rPr>
            </w:pPr>
            <w:r w:rsidRPr="00C935A5">
              <w:rPr>
                <w:rFonts w:cs="Arial"/>
                <w:sz w:val="18"/>
                <w:szCs w:val="18"/>
              </w:rPr>
              <w:t>Kingston C</w:t>
            </w:r>
          </w:p>
        </w:tc>
        <w:tc>
          <w:tcPr>
            <w:tcW w:w="1418" w:type="dxa"/>
            <w:tcBorders>
              <w:top w:val="nil"/>
              <w:left w:val="single" w:sz="18" w:space="0" w:color="B4B432"/>
              <w:bottom w:val="nil"/>
              <w:right w:val="nil"/>
            </w:tcBorders>
            <w:vAlign w:val="bottom"/>
          </w:tcPr>
          <w:p w14:paraId="1A0E2437" w14:textId="56C1B6DB" w:rsidR="001E1A2C" w:rsidRPr="00C935A5" w:rsidRDefault="001E1A2C" w:rsidP="001E1A2C">
            <w:pPr>
              <w:spacing w:before="40" w:after="20"/>
              <w:jc w:val="right"/>
              <w:rPr>
                <w:rFonts w:cs="Arial"/>
                <w:sz w:val="18"/>
                <w:szCs w:val="18"/>
              </w:rPr>
            </w:pPr>
            <w:r w:rsidRPr="001E1A2C">
              <w:rPr>
                <w:rFonts w:cs="Arial"/>
                <w:sz w:val="18"/>
                <w:szCs w:val="18"/>
              </w:rPr>
              <w:t>723</w:t>
            </w:r>
          </w:p>
        </w:tc>
        <w:tc>
          <w:tcPr>
            <w:tcW w:w="1418" w:type="dxa"/>
            <w:tcBorders>
              <w:top w:val="nil"/>
              <w:left w:val="nil"/>
              <w:bottom w:val="nil"/>
              <w:right w:val="nil"/>
            </w:tcBorders>
            <w:vAlign w:val="bottom"/>
          </w:tcPr>
          <w:p w14:paraId="2B9020E2" w14:textId="6090C9EC" w:rsidR="001E1A2C" w:rsidRPr="00C935A5" w:rsidRDefault="001E1A2C" w:rsidP="001E1A2C">
            <w:pPr>
              <w:spacing w:before="40" w:after="20"/>
              <w:jc w:val="center"/>
              <w:rPr>
                <w:rFonts w:cs="Arial"/>
                <w:sz w:val="18"/>
                <w:szCs w:val="18"/>
              </w:rPr>
            </w:pPr>
            <w:r w:rsidRPr="001E1A2C">
              <w:rPr>
                <w:rFonts w:cs="Arial"/>
                <w:sz w:val="18"/>
                <w:szCs w:val="18"/>
              </w:rPr>
              <w:t>0.5</w:t>
            </w:r>
          </w:p>
        </w:tc>
        <w:tc>
          <w:tcPr>
            <w:tcW w:w="170" w:type="dxa"/>
            <w:tcBorders>
              <w:top w:val="nil"/>
              <w:left w:val="nil"/>
              <w:bottom w:val="nil"/>
              <w:right w:val="nil"/>
            </w:tcBorders>
            <w:vAlign w:val="bottom"/>
          </w:tcPr>
          <w:p w14:paraId="534A3BD7" w14:textId="2D9F3ED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61E69AB8" w14:textId="5139E132" w:rsidR="001E1A2C" w:rsidRPr="00C935A5" w:rsidRDefault="001E1A2C" w:rsidP="001E1A2C">
            <w:pPr>
              <w:spacing w:before="40" w:after="20"/>
              <w:jc w:val="center"/>
              <w:rPr>
                <w:rFonts w:cs="Arial"/>
                <w:sz w:val="18"/>
                <w:szCs w:val="18"/>
              </w:rPr>
            </w:pPr>
            <w:r w:rsidRPr="001E1A2C">
              <w:rPr>
                <w:rFonts w:cs="Arial"/>
                <w:sz w:val="18"/>
                <w:szCs w:val="18"/>
              </w:rPr>
              <w:t>4.9</w:t>
            </w:r>
          </w:p>
        </w:tc>
        <w:tc>
          <w:tcPr>
            <w:tcW w:w="1418" w:type="dxa"/>
            <w:tcBorders>
              <w:top w:val="nil"/>
              <w:left w:val="nil"/>
              <w:bottom w:val="nil"/>
              <w:right w:val="nil"/>
            </w:tcBorders>
            <w:shd w:val="clear" w:color="auto" w:fill="auto"/>
            <w:vAlign w:val="bottom"/>
          </w:tcPr>
          <w:p w14:paraId="66CA6919" w14:textId="34810C03"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30145ECA" w14:textId="77777777" w:rsidTr="007C2369">
        <w:tc>
          <w:tcPr>
            <w:tcW w:w="2268" w:type="dxa"/>
            <w:tcBorders>
              <w:top w:val="nil"/>
              <w:left w:val="nil"/>
              <w:bottom w:val="nil"/>
              <w:right w:val="single" w:sz="18" w:space="0" w:color="B4B432"/>
            </w:tcBorders>
            <w:shd w:val="clear" w:color="auto" w:fill="auto"/>
            <w:vAlign w:val="center"/>
          </w:tcPr>
          <w:p w14:paraId="626C9614" w14:textId="77777777" w:rsidR="001E1A2C" w:rsidRPr="00C935A5" w:rsidRDefault="001E1A2C" w:rsidP="001E1A2C">
            <w:pPr>
              <w:spacing w:before="40" w:after="40"/>
              <w:rPr>
                <w:rFonts w:cs="Arial"/>
                <w:sz w:val="18"/>
                <w:szCs w:val="18"/>
              </w:rPr>
            </w:pPr>
            <w:r w:rsidRPr="00C935A5">
              <w:rPr>
                <w:rFonts w:cs="Arial"/>
                <w:sz w:val="18"/>
                <w:szCs w:val="18"/>
              </w:rPr>
              <w:t>Knox C</w:t>
            </w:r>
          </w:p>
        </w:tc>
        <w:tc>
          <w:tcPr>
            <w:tcW w:w="1418" w:type="dxa"/>
            <w:tcBorders>
              <w:top w:val="nil"/>
              <w:left w:val="single" w:sz="18" w:space="0" w:color="B4B432"/>
              <w:bottom w:val="nil"/>
              <w:right w:val="nil"/>
            </w:tcBorders>
            <w:vAlign w:val="bottom"/>
          </w:tcPr>
          <w:p w14:paraId="7AC65933" w14:textId="55B6A88E" w:rsidR="001E1A2C" w:rsidRPr="00C935A5" w:rsidRDefault="001E1A2C" w:rsidP="001E1A2C">
            <w:pPr>
              <w:spacing w:before="40" w:after="20"/>
              <w:jc w:val="right"/>
              <w:rPr>
                <w:rFonts w:cs="Arial"/>
                <w:sz w:val="18"/>
                <w:szCs w:val="18"/>
              </w:rPr>
            </w:pPr>
            <w:r w:rsidRPr="001E1A2C">
              <w:rPr>
                <w:rFonts w:cs="Arial"/>
                <w:sz w:val="18"/>
                <w:szCs w:val="18"/>
              </w:rPr>
              <w:t>1,025</w:t>
            </w:r>
          </w:p>
        </w:tc>
        <w:tc>
          <w:tcPr>
            <w:tcW w:w="1418" w:type="dxa"/>
            <w:tcBorders>
              <w:top w:val="nil"/>
              <w:left w:val="nil"/>
              <w:bottom w:val="nil"/>
              <w:right w:val="nil"/>
            </w:tcBorders>
            <w:vAlign w:val="bottom"/>
          </w:tcPr>
          <w:p w14:paraId="2658F4DC" w14:textId="5B6D24C7"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70" w:type="dxa"/>
            <w:tcBorders>
              <w:top w:val="nil"/>
              <w:left w:val="nil"/>
              <w:bottom w:val="nil"/>
              <w:right w:val="nil"/>
            </w:tcBorders>
            <w:vAlign w:val="bottom"/>
          </w:tcPr>
          <w:p w14:paraId="3DB67529" w14:textId="0528D44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1BB98C8D" w14:textId="0A64E73D" w:rsidR="001E1A2C" w:rsidRPr="00C935A5" w:rsidRDefault="001E1A2C" w:rsidP="001E1A2C">
            <w:pPr>
              <w:spacing w:before="40" w:after="20"/>
              <w:jc w:val="center"/>
              <w:rPr>
                <w:rFonts w:cs="Arial"/>
                <w:sz w:val="18"/>
                <w:szCs w:val="18"/>
              </w:rPr>
            </w:pPr>
            <w:r w:rsidRPr="001E1A2C">
              <w:rPr>
                <w:rFonts w:cs="Arial"/>
                <w:sz w:val="18"/>
                <w:szCs w:val="18"/>
              </w:rPr>
              <w:t>5.9</w:t>
            </w:r>
          </w:p>
        </w:tc>
        <w:tc>
          <w:tcPr>
            <w:tcW w:w="1418" w:type="dxa"/>
            <w:tcBorders>
              <w:top w:val="nil"/>
              <w:left w:val="nil"/>
              <w:bottom w:val="nil"/>
              <w:right w:val="nil"/>
            </w:tcBorders>
            <w:shd w:val="clear" w:color="auto" w:fill="auto"/>
            <w:vAlign w:val="bottom"/>
          </w:tcPr>
          <w:p w14:paraId="3851AADB" w14:textId="5C07C628" w:rsidR="001E1A2C" w:rsidRPr="00C935A5" w:rsidRDefault="001E1A2C" w:rsidP="001E1A2C">
            <w:pPr>
              <w:spacing w:before="40" w:after="20"/>
              <w:jc w:val="right"/>
              <w:rPr>
                <w:rFonts w:cs="Arial"/>
                <w:sz w:val="18"/>
                <w:szCs w:val="18"/>
              </w:rPr>
            </w:pPr>
            <w:r w:rsidRPr="001E1A2C">
              <w:rPr>
                <w:rFonts w:cs="Arial"/>
                <w:sz w:val="18"/>
                <w:szCs w:val="18"/>
              </w:rPr>
              <w:t>0.00</w:t>
            </w:r>
          </w:p>
        </w:tc>
      </w:tr>
      <w:tr w:rsidR="001E1A2C" w:rsidRPr="001E1A2C" w14:paraId="7571C8B6" w14:textId="77777777" w:rsidTr="007C2369">
        <w:tc>
          <w:tcPr>
            <w:tcW w:w="2268" w:type="dxa"/>
            <w:tcBorders>
              <w:top w:val="nil"/>
              <w:left w:val="nil"/>
              <w:bottom w:val="nil"/>
              <w:right w:val="single" w:sz="18" w:space="0" w:color="B4B432"/>
            </w:tcBorders>
            <w:shd w:val="clear" w:color="auto" w:fill="auto"/>
            <w:vAlign w:val="center"/>
          </w:tcPr>
          <w:p w14:paraId="18852CF3" w14:textId="77777777" w:rsidR="001E1A2C" w:rsidRPr="00C935A5" w:rsidRDefault="001E1A2C" w:rsidP="001E1A2C">
            <w:pPr>
              <w:spacing w:before="40" w:after="40"/>
              <w:rPr>
                <w:rFonts w:cs="Arial"/>
                <w:sz w:val="18"/>
                <w:szCs w:val="18"/>
              </w:rPr>
            </w:pPr>
            <w:r w:rsidRPr="00C935A5">
              <w:rPr>
                <w:rFonts w:cs="Arial"/>
                <w:sz w:val="18"/>
                <w:szCs w:val="18"/>
              </w:rPr>
              <w:t>Latrobe C</w:t>
            </w:r>
          </w:p>
        </w:tc>
        <w:tc>
          <w:tcPr>
            <w:tcW w:w="1418" w:type="dxa"/>
            <w:tcBorders>
              <w:top w:val="nil"/>
              <w:left w:val="single" w:sz="18" w:space="0" w:color="B4B432"/>
              <w:bottom w:val="nil"/>
              <w:right w:val="nil"/>
            </w:tcBorders>
            <w:vAlign w:val="bottom"/>
          </w:tcPr>
          <w:p w14:paraId="481A1748" w14:textId="3149D2CF" w:rsidR="001E1A2C" w:rsidRPr="00C935A5" w:rsidRDefault="001E1A2C" w:rsidP="001E1A2C">
            <w:pPr>
              <w:spacing w:before="40" w:after="20"/>
              <w:jc w:val="right"/>
              <w:rPr>
                <w:rFonts w:cs="Arial"/>
                <w:sz w:val="18"/>
                <w:szCs w:val="18"/>
              </w:rPr>
            </w:pPr>
            <w:r w:rsidRPr="001E1A2C">
              <w:rPr>
                <w:rFonts w:cs="Arial"/>
                <w:sz w:val="18"/>
                <w:szCs w:val="18"/>
              </w:rPr>
              <w:t>1,663</w:t>
            </w:r>
          </w:p>
        </w:tc>
        <w:tc>
          <w:tcPr>
            <w:tcW w:w="1418" w:type="dxa"/>
            <w:tcBorders>
              <w:top w:val="nil"/>
              <w:left w:val="nil"/>
              <w:bottom w:val="nil"/>
              <w:right w:val="nil"/>
            </w:tcBorders>
            <w:vAlign w:val="bottom"/>
          </w:tcPr>
          <w:p w14:paraId="2BFBF70E" w14:textId="782926B6" w:rsidR="001E1A2C" w:rsidRPr="00C935A5" w:rsidRDefault="001E1A2C" w:rsidP="001E1A2C">
            <w:pPr>
              <w:spacing w:before="40" w:after="20"/>
              <w:jc w:val="center"/>
              <w:rPr>
                <w:rFonts w:cs="Arial"/>
                <w:sz w:val="18"/>
                <w:szCs w:val="18"/>
              </w:rPr>
            </w:pPr>
            <w:r w:rsidRPr="001E1A2C">
              <w:rPr>
                <w:rFonts w:cs="Arial"/>
                <w:sz w:val="18"/>
                <w:szCs w:val="18"/>
              </w:rPr>
              <w:t>2.2</w:t>
            </w:r>
          </w:p>
        </w:tc>
        <w:tc>
          <w:tcPr>
            <w:tcW w:w="170" w:type="dxa"/>
            <w:tcBorders>
              <w:top w:val="nil"/>
              <w:left w:val="nil"/>
              <w:bottom w:val="nil"/>
              <w:right w:val="nil"/>
            </w:tcBorders>
            <w:vAlign w:val="bottom"/>
          </w:tcPr>
          <w:p w14:paraId="7C419C04" w14:textId="5DBF1A5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C0B2DAD" w14:textId="07615532" w:rsidR="001E1A2C" w:rsidRPr="00C935A5" w:rsidRDefault="001E1A2C" w:rsidP="001E1A2C">
            <w:pPr>
              <w:spacing w:before="40" w:after="20"/>
              <w:jc w:val="center"/>
              <w:rPr>
                <w:rFonts w:cs="Arial"/>
                <w:sz w:val="18"/>
                <w:szCs w:val="18"/>
              </w:rPr>
            </w:pPr>
            <w:r w:rsidRPr="001E1A2C">
              <w:rPr>
                <w:rFonts w:cs="Arial"/>
                <w:sz w:val="18"/>
                <w:szCs w:val="18"/>
              </w:rPr>
              <w:t>1.2</w:t>
            </w:r>
          </w:p>
        </w:tc>
        <w:tc>
          <w:tcPr>
            <w:tcW w:w="1418" w:type="dxa"/>
            <w:tcBorders>
              <w:top w:val="nil"/>
              <w:left w:val="nil"/>
              <w:bottom w:val="nil"/>
              <w:right w:val="nil"/>
            </w:tcBorders>
            <w:shd w:val="clear" w:color="auto" w:fill="auto"/>
            <w:vAlign w:val="bottom"/>
          </w:tcPr>
          <w:p w14:paraId="53E43929" w14:textId="3C0E0262" w:rsidR="001E1A2C" w:rsidRPr="00C935A5" w:rsidRDefault="001E1A2C" w:rsidP="001E1A2C">
            <w:pPr>
              <w:spacing w:before="40" w:after="20"/>
              <w:jc w:val="right"/>
              <w:rPr>
                <w:rFonts w:cs="Arial"/>
                <w:sz w:val="18"/>
                <w:szCs w:val="18"/>
              </w:rPr>
            </w:pPr>
            <w:r w:rsidRPr="001E1A2C">
              <w:rPr>
                <w:rFonts w:cs="Arial"/>
                <w:sz w:val="18"/>
                <w:szCs w:val="18"/>
              </w:rPr>
              <w:t>11.98</w:t>
            </w:r>
          </w:p>
        </w:tc>
      </w:tr>
      <w:tr w:rsidR="001E1A2C" w:rsidRPr="001E1A2C" w14:paraId="36AC981C" w14:textId="77777777" w:rsidTr="007C2369">
        <w:tc>
          <w:tcPr>
            <w:tcW w:w="2268" w:type="dxa"/>
            <w:tcBorders>
              <w:top w:val="nil"/>
              <w:left w:val="nil"/>
              <w:bottom w:val="nil"/>
              <w:right w:val="single" w:sz="18" w:space="0" w:color="B4B432"/>
            </w:tcBorders>
            <w:shd w:val="clear" w:color="auto" w:fill="auto"/>
            <w:vAlign w:val="center"/>
          </w:tcPr>
          <w:p w14:paraId="292DE0C2" w14:textId="77777777" w:rsidR="001E1A2C" w:rsidRPr="00C935A5" w:rsidRDefault="001E1A2C" w:rsidP="001E1A2C">
            <w:pPr>
              <w:spacing w:before="40" w:after="40"/>
              <w:rPr>
                <w:rFonts w:cs="Arial"/>
                <w:sz w:val="18"/>
                <w:szCs w:val="18"/>
              </w:rPr>
            </w:pPr>
            <w:r w:rsidRPr="00C935A5">
              <w:rPr>
                <w:rFonts w:cs="Arial"/>
                <w:sz w:val="18"/>
                <w:szCs w:val="18"/>
              </w:rPr>
              <w:t>Loddon S</w:t>
            </w:r>
          </w:p>
        </w:tc>
        <w:tc>
          <w:tcPr>
            <w:tcW w:w="1418" w:type="dxa"/>
            <w:tcBorders>
              <w:top w:val="nil"/>
              <w:left w:val="single" w:sz="18" w:space="0" w:color="B4B432"/>
              <w:bottom w:val="nil"/>
              <w:right w:val="nil"/>
            </w:tcBorders>
            <w:vAlign w:val="bottom"/>
          </w:tcPr>
          <w:p w14:paraId="60144904" w14:textId="007E2B51" w:rsidR="001E1A2C" w:rsidRPr="00C935A5" w:rsidRDefault="001E1A2C" w:rsidP="001E1A2C">
            <w:pPr>
              <w:spacing w:before="40" w:after="20"/>
              <w:jc w:val="right"/>
              <w:rPr>
                <w:rFonts w:cs="Arial"/>
                <w:sz w:val="18"/>
                <w:szCs w:val="18"/>
              </w:rPr>
            </w:pPr>
            <w:r w:rsidRPr="001E1A2C">
              <w:rPr>
                <w:rFonts w:cs="Arial"/>
                <w:sz w:val="18"/>
                <w:szCs w:val="18"/>
              </w:rPr>
              <w:t>173</w:t>
            </w:r>
          </w:p>
        </w:tc>
        <w:tc>
          <w:tcPr>
            <w:tcW w:w="1418" w:type="dxa"/>
            <w:tcBorders>
              <w:top w:val="nil"/>
              <w:left w:val="nil"/>
              <w:bottom w:val="nil"/>
              <w:right w:val="nil"/>
            </w:tcBorders>
            <w:vAlign w:val="bottom"/>
          </w:tcPr>
          <w:p w14:paraId="054216CB" w14:textId="0350815F" w:rsidR="001E1A2C" w:rsidRPr="00C935A5" w:rsidRDefault="001E1A2C" w:rsidP="001E1A2C">
            <w:pPr>
              <w:spacing w:before="40" w:after="20"/>
              <w:jc w:val="center"/>
              <w:rPr>
                <w:rFonts w:cs="Arial"/>
                <w:sz w:val="18"/>
                <w:szCs w:val="18"/>
              </w:rPr>
            </w:pPr>
            <w:r w:rsidRPr="001E1A2C">
              <w:rPr>
                <w:rFonts w:cs="Arial"/>
                <w:sz w:val="18"/>
                <w:szCs w:val="18"/>
              </w:rPr>
              <w:t>2.2</w:t>
            </w:r>
          </w:p>
        </w:tc>
        <w:tc>
          <w:tcPr>
            <w:tcW w:w="170" w:type="dxa"/>
            <w:tcBorders>
              <w:top w:val="nil"/>
              <w:left w:val="nil"/>
              <w:bottom w:val="nil"/>
              <w:right w:val="nil"/>
            </w:tcBorders>
            <w:vAlign w:val="bottom"/>
          </w:tcPr>
          <w:p w14:paraId="53711248" w14:textId="427FBCC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3D73843" w14:textId="397AFF04"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62962F97" w14:textId="3E961552" w:rsidR="001E1A2C" w:rsidRPr="00C935A5" w:rsidRDefault="001E1A2C" w:rsidP="001E1A2C">
            <w:pPr>
              <w:spacing w:before="40" w:after="20"/>
              <w:jc w:val="right"/>
              <w:rPr>
                <w:rFonts w:cs="Arial"/>
                <w:sz w:val="18"/>
                <w:szCs w:val="18"/>
              </w:rPr>
            </w:pPr>
            <w:r w:rsidRPr="001E1A2C">
              <w:rPr>
                <w:rFonts w:cs="Arial"/>
                <w:sz w:val="18"/>
                <w:szCs w:val="18"/>
              </w:rPr>
              <w:t>28.24</w:t>
            </w:r>
          </w:p>
        </w:tc>
      </w:tr>
    </w:tbl>
    <w:p w14:paraId="1654455D" w14:textId="77777777" w:rsidR="0053278E" w:rsidRPr="00C935A5" w:rsidRDefault="0053278E" w:rsidP="00FF36E8">
      <w:pPr>
        <w:spacing w:before="40" w:after="20"/>
        <w:rPr>
          <w:rFonts w:cs="Arial"/>
          <w:sz w:val="18"/>
          <w:szCs w:val="18"/>
        </w:rPr>
      </w:pPr>
    </w:p>
    <w:p w14:paraId="39F5B66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22649C43" w14:textId="45441CDF" w:rsidR="0022168A" w:rsidRPr="00C935A5" w:rsidRDefault="00CE4507" w:rsidP="004825F5">
      <w:pPr>
        <w:pStyle w:val="VGC-Head10"/>
      </w:pPr>
      <w:r w:rsidRPr="00C935A5">
        <w:t>Appendix 4</w:t>
      </w:r>
      <w:r w:rsidR="006E50A4" w:rsidRPr="00C935A5">
        <w:tab/>
      </w:r>
      <w:r w:rsidR="006621F3">
        <w:t>2024-25</w:t>
      </w:r>
      <w:r w:rsidR="00A97ABE" w:rsidRPr="00C935A5">
        <w:t xml:space="preserve"> </w:t>
      </w:r>
      <w:r w:rsidR="0022168A" w:rsidRPr="00C935A5">
        <w:t>General Purpose Gr</w:t>
      </w:r>
      <w:r w:rsidR="006E50A4" w:rsidRPr="00C935A5">
        <w:t xml:space="preserve">ants </w:t>
      </w:r>
    </w:p>
    <w:p w14:paraId="08CB8B50" w14:textId="77777777" w:rsidR="0022168A" w:rsidRPr="00C935A5" w:rsidRDefault="0022168A" w:rsidP="004825F5">
      <w:pPr>
        <w:pStyle w:val="VGC-Head2"/>
      </w:pPr>
      <w:r w:rsidRPr="00C935A5">
        <w:t>C.  Cost Adjustors – Raw Data</w:t>
      </w:r>
    </w:p>
    <w:p w14:paraId="03AC2ECB" w14:textId="77777777" w:rsidR="00BE52C1" w:rsidRPr="00C935A5"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C935A5" w14:paraId="2AC11CBD" w14:textId="77777777" w:rsidTr="00A07944">
        <w:tc>
          <w:tcPr>
            <w:tcW w:w="2268" w:type="dxa"/>
            <w:tcBorders>
              <w:top w:val="nil"/>
              <w:left w:val="nil"/>
              <w:bottom w:val="nil"/>
              <w:right w:val="single" w:sz="18" w:space="0" w:color="B4B432"/>
            </w:tcBorders>
            <w:shd w:val="clear" w:color="auto" w:fill="auto"/>
            <w:vAlign w:val="bottom"/>
          </w:tcPr>
          <w:p w14:paraId="7F8BD418" w14:textId="77777777" w:rsidR="006D721B" w:rsidRPr="00C935A5" w:rsidRDefault="006D721B" w:rsidP="008001AD">
            <w:pPr>
              <w:spacing w:before="40" w:after="20"/>
              <w:jc w:val="center"/>
              <w:rPr>
                <w:rFonts w:cs="Arial"/>
                <w:sz w:val="18"/>
                <w:szCs w:val="18"/>
              </w:rPr>
            </w:pPr>
          </w:p>
        </w:tc>
        <w:tc>
          <w:tcPr>
            <w:tcW w:w="3741" w:type="dxa"/>
            <w:gridSpan w:val="3"/>
            <w:tcBorders>
              <w:top w:val="nil"/>
              <w:left w:val="single" w:sz="18" w:space="0" w:color="B4B432"/>
              <w:bottom w:val="single" w:sz="8" w:space="0" w:color="B4B432"/>
            </w:tcBorders>
            <w:shd w:val="clear" w:color="auto" w:fill="auto"/>
            <w:vAlign w:val="bottom"/>
          </w:tcPr>
          <w:p w14:paraId="32549F52" w14:textId="2641879C" w:rsidR="006D721B" w:rsidRPr="00C935A5" w:rsidRDefault="006D721B" w:rsidP="008001AD">
            <w:pPr>
              <w:spacing w:before="40" w:after="20"/>
              <w:jc w:val="center"/>
              <w:rPr>
                <w:rFonts w:cs="Arial"/>
                <w:b/>
                <w:sz w:val="18"/>
                <w:szCs w:val="18"/>
              </w:rPr>
            </w:pPr>
            <w:r w:rsidRPr="00C935A5">
              <w:rPr>
                <w:rFonts w:cs="Arial"/>
                <w:b/>
                <w:sz w:val="18"/>
                <w:szCs w:val="18"/>
              </w:rPr>
              <w:t>Population Growth</w:t>
            </w:r>
            <w:r w:rsidR="00B23A90" w:rsidRPr="00C935A5">
              <w:rPr>
                <w:rFonts w:cs="Arial"/>
                <w:b/>
                <w:sz w:val="18"/>
                <w:szCs w:val="18"/>
              </w:rPr>
              <w:t xml:space="preserve"> </w:t>
            </w:r>
          </w:p>
        </w:tc>
        <w:tc>
          <w:tcPr>
            <w:tcW w:w="170" w:type="dxa"/>
            <w:vMerge w:val="restart"/>
            <w:tcBorders>
              <w:top w:val="nil"/>
              <w:left w:val="nil"/>
              <w:bottom w:val="single" w:sz="8" w:space="0" w:color="B4B432"/>
              <w:right w:val="nil"/>
            </w:tcBorders>
            <w:shd w:val="clear" w:color="auto" w:fill="auto"/>
            <w:vAlign w:val="bottom"/>
          </w:tcPr>
          <w:p w14:paraId="7370D757" w14:textId="77777777" w:rsidR="006D721B" w:rsidRPr="00C935A5" w:rsidRDefault="006D721B" w:rsidP="008001AD">
            <w:pPr>
              <w:spacing w:before="40" w:after="20"/>
              <w:jc w:val="center"/>
              <w:rPr>
                <w:rFonts w:cs="Arial"/>
                <w:b/>
                <w:sz w:val="18"/>
                <w:szCs w:val="18"/>
              </w:rPr>
            </w:pPr>
          </w:p>
        </w:tc>
        <w:tc>
          <w:tcPr>
            <w:tcW w:w="2494" w:type="dxa"/>
            <w:gridSpan w:val="2"/>
            <w:tcBorders>
              <w:top w:val="nil"/>
              <w:left w:val="nil"/>
              <w:bottom w:val="single" w:sz="8" w:space="0" w:color="B4B432"/>
              <w:right w:val="nil"/>
            </w:tcBorders>
            <w:shd w:val="clear" w:color="auto" w:fill="auto"/>
            <w:vAlign w:val="bottom"/>
          </w:tcPr>
          <w:p w14:paraId="4B021A8B" w14:textId="3AFC2A03" w:rsidR="006D721B" w:rsidRPr="00C935A5" w:rsidRDefault="006D721B"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B23A90" w:rsidRPr="00C935A5">
              <w:rPr>
                <w:rFonts w:cs="Arial"/>
                <w:b/>
                <w:sz w:val="18"/>
                <w:szCs w:val="18"/>
              </w:rPr>
              <w:t>U</w:t>
            </w:r>
            <w:r w:rsidRPr="00C935A5">
              <w:rPr>
                <w:rFonts w:cs="Arial"/>
                <w:b/>
                <w:sz w:val="18"/>
                <w:szCs w:val="18"/>
              </w:rPr>
              <w:t>nder 6 years</w:t>
            </w:r>
            <w:r w:rsidR="00B23A90" w:rsidRPr="00C935A5">
              <w:rPr>
                <w:rFonts w:cs="Arial"/>
                <w:b/>
                <w:sz w:val="18"/>
                <w:szCs w:val="18"/>
              </w:rPr>
              <w:t xml:space="preserve"> </w:t>
            </w:r>
          </w:p>
        </w:tc>
      </w:tr>
      <w:tr w:rsidR="007613F5" w:rsidRPr="00C935A5" w14:paraId="5B43AB35" w14:textId="77777777" w:rsidTr="00A07944">
        <w:tc>
          <w:tcPr>
            <w:tcW w:w="2268" w:type="dxa"/>
            <w:tcBorders>
              <w:top w:val="nil"/>
              <w:left w:val="nil"/>
              <w:bottom w:val="nil"/>
              <w:right w:val="single" w:sz="18" w:space="0" w:color="B4B432"/>
            </w:tcBorders>
            <w:shd w:val="clear" w:color="auto" w:fill="auto"/>
            <w:vAlign w:val="bottom"/>
          </w:tcPr>
          <w:p w14:paraId="4D785B1F" w14:textId="77777777" w:rsidR="007613F5" w:rsidRPr="00C935A5" w:rsidRDefault="007613F5" w:rsidP="008001AD">
            <w:pPr>
              <w:spacing w:before="40" w:after="20"/>
              <w:jc w:val="center"/>
              <w:rPr>
                <w:rFonts w:cs="Arial"/>
                <w:sz w:val="18"/>
                <w:szCs w:val="18"/>
              </w:rPr>
            </w:pPr>
          </w:p>
        </w:tc>
        <w:tc>
          <w:tcPr>
            <w:tcW w:w="1247" w:type="dxa"/>
            <w:tcBorders>
              <w:top w:val="single" w:sz="8" w:space="0" w:color="B4B432"/>
              <w:left w:val="single" w:sz="18" w:space="0" w:color="B4B432"/>
              <w:bottom w:val="single" w:sz="8" w:space="0" w:color="B4B432"/>
              <w:right w:val="nil"/>
            </w:tcBorders>
            <w:shd w:val="clear" w:color="auto" w:fill="auto"/>
            <w:vAlign w:val="bottom"/>
          </w:tcPr>
          <w:p w14:paraId="1D4C93A6" w14:textId="5DC4A75E" w:rsidR="007613F5" w:rsidRPr="00C935A5" w:rsidRDefault="007613F5" w:rsidP="008001AD">
            <w:pPr>
              <w:spacing w:before="40" w:after="20"/>
              <w:jc w:val="center"/>
              <w:rPr>
                <w:rFonts w:cs="Arial"/>
                <w:sz w:val="16"/>
                <w:szCs w:val="16"/>
              </w:rPr>
            </w:pPr>
            <w:r w:rsidRPr="00C935A5">
              <w:rPr>
                <w:rFonts w:cs="Arial"/>
                <w:sz w:val="16"/>
                <w:szCs w:val="16"/>
              </w:rPr>
              <w:t>ERP (</w:t>
            </w:r>
            <w:r w:rsidR="00B23A90" w:rsidRPr="00C935A5">
              <w:rPr>
                <w:rFonts w:cs="Arial"/>
                <w:sz w:val="16"/>
                <w:szCs w:val="16"/>
              </w:rPr>
              <w:t>r</w:t>
            </w:r>
            <w:r w:rsidRPr="00C935A5">
              <w:rPr>
                <w:rFonts w:cs="Arial"/>
                <w:sz w:val="16"/>
                <w:szCs w:val="16"/>
              </w:rPr>
              <w:t xml:space="preserve">) </w:t>
            </w:r>
            <w:r w:rsidRPr="00C935A5">
              <w:rPr>
                <w:rFonts w:cs="Arial"/>
                <w:sz w:val="16"/>
                <w:szCs w:val="16"/>
              </w:rPr>
              <w:br/>
              <w:t>June 20</w:t>
            </w:r>
            <w:r w:rsidR="00B80B7C">
              <w:rPr>
                <w:rFonts w:cs="Arial"/>
                <w:sz w:val="16"/>
                <w:szCs w:val="16"/>
              </w:rPr>
              <w:t>20</w:t>
            </w:r>
          </w:p>
        </w:tc>
        <w:tc>
          <w:tcPr>
            <w:tcW w:w="1247" w:type="dxa"/>
            <w:tcBorders>
              <w:top w:val="single" w:sz="8" w:space="0" w:color="B4B432"/>
              <w:left w:val="nil"/>
              <w:bottom w:val="single" w:sz="8" w:space="0" w:color="B4B432"/>
              <w:right w:val="nil"/>
            </w:tcBorders>
            <w:vAlign w:val="bottom"/>
          </w:tcPr>
          <w:p w14:paraId="1DC9038D" w14:textId="59AA3EF6" w:rsidR="007613F5" w:rsidRPr="00C935A5" w:rsidRDefault="007613F5"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6621F3">
              <w:rPr>
                <w:rFonts w:cs="Arial"/>
                <w:sz w:val="16"/>
                <w:szCs w:val="16"/>
              </w:rPr>
              <w:t>June 2023</w:t>
            </w:r>
          </w:p>
        </w:tc>
        <w:tc>
          <w:tcPr>
            <w:tcW w:w="1247" w:type="dxa"/>
            <w:tcBorders>
              <w:top w:val="single" w:sz="8" w:space="0" w:color="B4B432"/>
              <w:left w:val="nil"/>
              <w:bottom w:val="single" w:sz="8" w:space="0" w:color="B4B432"/>
              <w:right w:val="nil"/>
            </w:tcBorders>
            <w:shd w:val="clear" w:color="auto" w:fill="auto"/>
            <w:vAlign w:val="bottom"/>
          </w:tcPr>
          <w:p w14:paraId="4399ED32" w14:textId="77777777" w:rsidR="007613F5" w:rsidRPr="00C935A5" w:rsidRDefault="007613F5"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B4B432"/>
              <w:left w:val="nil"/>
              <w:bottom w:val="single" w:sz="8" w:space="0" w:color="B4B432"/>
              <w:right w:val="nil"/>
            </w:tcBorders>
            <w:shd w:val="clear" w:color="auto" w:fill="auto"/>
            <w:vAlign w:val="bottom"/>
          </w:tcPr>
          <w:p w14:paraId="032D811E" w14:textId="77777777" w:rsidR="007613F5" w:rsidRPr="00C935A5" w:rsidRDefault="007613F5" w:rsidP="008001AD">
            <w:pPr>
              <w:spacing w:before="40" w:after="20"/>
              <w:jc w:val="center"/>
              <w:rPr>
                <w:rFonts w:cs="Arial"/>
                <w:sz w:val="16"/>
                <w:szCs w:val="16"/>
              </w:rPr>
            </w:pPr>
          </w:p>
        </w:tc>
        <w:tc>
          <w:tcPr>
            <w:tcW w:w="1247" w:type="dxa"/>
            <w:tcBorders>
              <w:top w:val="single" w:sz="8" w:space="0" w:color="B4B432"/>
              <w:left w:val="nil"/>
              <w:bottom w:val="single" w:sz="8" w:space="0" w:color="B4B432"/>
              <w:right w:val="nil"/>
            </w:tcBorders>
            <w:shd w:val="clear" w:color="auto" w:fill="auto"/>
            <w:vAlign w:val="bottom"/>
          </w:tcPr>
          <w:p w14:paraId="03BF093C" w14:textId="77777777" w:rsidR="007613F5" w:rsidRPr="00C935A5" w:rsidRDefault="007613F5"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B4B432"/>
              <w:left w:val="nil"/>
              <w:bottom w:val="single" w:sz="8" w:space="0" w:color="B4B432"/>
              <w:right w:val="nil"/>
            </w:tcBorders>
            <w:shd w:val="clear" w:color="auto" w:fill="auto"/>
            <w:vAlign w:val="bottom"/>
          </w:tcPr>
          <w:p w14:paraId="52D1F227" w14:textId="79FFB602" w:rsidR="007613F5" w:rsidRPr="00C935A5" w:rsidRDefault="007613F5"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w:t>
            </w:r>
            <w:r w:rsidR="00967D17">
              <w:rPr>
                <w:rFonts w:cs="Arial"/>
                <w:sz w:val="16"/>
                <w:szCs w:val="16"/>
              </w:rPr>
              <w:t>21</w:t>
            </w:r>
            <w:r w:rsidRPr="00C935A5">
              <w:rPr>
                <w:rFonts w:cs="Arial"/>
                <w:sz w:val="16"/>
                <w:szCs w:val="16"/>
              </w:rPr>
              <w:t xml:space="preserve"> </w:t>
            </w:r>
            <w:r w:rsidRPr="00C935A5">
              <w:rPr>
                <w:rFonts w:cs="Arial"/>
                <w:sz w:val="16"/>
                <w:szCs w:val="16"/>
              </w:rPr>
              <w:br/>
              <w:t>(%)</w:t>
            </w:r>
          </w:p>
        </w:tc>
      </w:tr>
      <w:tr w:rsidR="00B57B16" w:rsidRPr="00B57B16" w14:paraId="0AA2B6F7" w14:textId="77777777" w:rsidTr="00A07944">
        <w:tc>
          <w:tcPr>
            <w:tcW w:w="2268" w:type="dxa"/>
            <w:tcBorders>
              <w:top w:val="nil"/>
              <w:left w:val="nil"/>
              <w:bottom w:val="nil"/>
              <w:right w:val="single" w:sz="18" w:space="0" w:color="B4B432"/>
            </w:tcBorders>
            <w:shd w:val="clear" w:color="auto" w:fill="auto"/>
            <w:vAlign w:val="center"/>
          </w:tcPr>
          <w:p w14:paraId="4E0BF422" w14:textId="77777777" w:rsidR="00B57B16" w:rsidRPr="00C935A5" w:rsidRDefault="00B57B16" w:rsidP="00B57B16">
            <w:pPr>
              <w:spacing w:before="40" w:after="40"/>
              <w:rPr>
                <w:rFonts w:cs="Arial"/>
                <w:sz w:val="18"/>
                <w:szCs w:val="18"/>
              </w:rPr>
            </w:pPr>
          </w:p>
        </w:tc>
        <w:tc>
          <w:tcPr>
            <w:tcW w:w="1247" w:type="dxa"/>
            <w:tcBorders>
              <w:top w:val="single" w:sz="8" w:space="0" w:color="B4B432"/>
              <w:left w:val="single" w:sz="18" w:space="0" w:color="B4B432"/>
              <w:bottom w:val="nil"/>
              <w:right w:val="nil"/>
            </w:tcBorders>
            <w:shd w:val="clear" w:color="auto" w:fill="auto"/>
          </w:tcPr>
          <w:p w14:paraId="3BA19B10" w14:textId="6D0C0734" w:rsidR="00B57B16" w:rsidRPr="00C935A5" w:rsidRDefault="00B57B16" w:rsidP="00B57B16">
            <w:pPr>
              <w:spacing w:before="40" w:after="20"/>
              <w:jc w:val="right"/>
              <w:rPr>
                <w:rFonts w:cs="Arial"/>
                <w:sz w:val="18"/>
                <w:szCs w:val="18"/>
              </w:rPr>
            </w:pPr>
          </w:p>
        </w:tc>
        <w:tc>
          <w:tcPr>
            <w:tcW w:w="1247" w:type="dxa"/>
            <w:tcBorders>
              <w:top w:val="single" w:sz="8" w:space="0" w:color="B4B432"/>
              <w:left w:val="nil"/>
              <w:bottom w:val="nil"/>
              <w:right w:val="nil"/>
            </w:tcBorders>
          </w:tcPr>
          <w:p w14:paraId="41C67F11" w14:textId="77777777" w:rsidR="00B57B16" w:rsidRPr="00C935A5" w:rsidRDefault="00B57B16" w:rsidP="00B57B16">
            <w:pPr>
              <w:spacing w:before="40" w:after="20"/>
              <w:jc w:val="right"/>
              <w:rPr>
                <w:rFonts w:cs="Arial"/>
                <w:sz w:val="18"/>
                <w:szCs w:val="18"/>
              </w:rPr>
            </w:pPr>
          </w:p>
        </w:tc>
        <w:tc>
          <w:tcPr>
            <w:tcW w:w="1247" w:type="dxa"/>
            <w:tcBorders>
              <w:top w:val="single" w:sz="8" w:space="0" w:color="B4B432"/>
              <w:left w:val="nil"/>
              <w:bottom w:val="nil"/>
              <w:right w:val="nil"/>
            </w:tcBorders>
            <w:shd w:val="clear" w:color="auto" w:fill="auto"/>
          </w:tcPr>
          <w:p w14:paraId="7705893D" w14:textId="1B94BC1D" w:rsidR="00B57B16" w:rsidRPr="00C935A5" w:rsidRDefault="00B57B16" w:rsidP="00B57B16">
            <w:pPr>
              <w:spacing w:before="40" w:after="20"/>
              <w:jc w:val="center"/>
              <w:rPr>
                <w:rFonts w:cs="Arial"/>
                <w:sz w:val="18"/>
                <w:szCs w:val="18"/>
              </w:rPr>
            </w:pPr>
          </w:p>
        </w:tc>
        <w:tc>
          <w:tcPr>
            <w:tcW w:w="170" w:type="dxa"/>
            <w:tcBorders>
              <w:top w:val="single" w:sz="8" w:space="0" w:color="B4B432"/>
              <w:left w:val="nil"/>
              <w:bottom w:val="nil"/>
              <w:right w:val="nil"/>
            </w:tcBorders>
            <w:shd w:val="clear" w:color="auto" w:fill="auto"/>
          </w:tcPr>
          <w:p w14:paraId="2A6ECFBD" w14:textId="56C20A25" w:rsidR="00B57B16" w:rsidRPr="00C935A5" w:rsidRDefault="00B57B16" w:rsidP="00B57B16">
            <w:pPr>
              <w:spacing w:before="40" w:after="20"/>
              <w:jc w:val="right"/>
              <w:rPr>
                <w:rFonts w:cs="Arial"/>
                <w:sz w:val="18"/>
                <w:szCs w:val="18"/>
              </w:rPr>
            </w:pPr>
          </w:p>
        </w:tc>
        <w:tc>
          <w:tcPr>
            <w:tcW w:w="1247" w:type="dxa"/>
            <w:tcBorders>
              <w:top w:val="single" w:sz="8" w:space="0" w:color="B4B432"/>
              <w:left w:val="nil"/>
              <w:bottom w:val="nil"/>
              <w:right w:val="nil"/>
            </w:tcBorders>
            <w:shd w:val="clear" w:color="auto" w:fill="auto"/>
          </w:tcPr>
          <w:p w14:paraId="782452C2" w14:textId="235A3578" w:rsidR="00B57B16" w:rsidRPr="00C935A5" w:rsidRDefault="00B57B16" w:rsidP="00B57B16">
            <w:pPr>
              <w:spacing w:before="40" w:after="20"/>
              <w:jc w:val="right"/>
              <w:rPr>
                <w:rFonts w:cs="Arial"/>
                <w:sz w:val="18"/>
                <w:szCs w:val="18"/>
              </w:rPr>
            </w:pPr>
          </w:p>
        </w:tc>
        <w:tc>
          <w:tcPr>
            <w:tcW w:w="1247" w:type="dxa"/>
            <w:tcBorders>
              <w:top w:val="single" w:sz="8" w:space="0" w:color="B4B432"/>
              <w:left w:val="nil"/>
              <w:bottom w:val="nil"/>
              <w:right w:val="nil"/>
            </w:tcBorders>
            <w:shd w:val="clear" w:color="auto" w:fill="auto"/>
          </w:tcPr>
          <w:p w14:paraId="2487D929" w14:textId="67A0EABD" w:rsidR="00B57B16" w:rsidRPr="00C935A5" w:rsidRDefault="00B57B16" w:rsidP="00B57B16">
            <w:pPr>
              <w:spacing w:before="40" w:after="20"/>
              <w:jc w:val="center"/>
              <w:rPr>
                <w:rFonts w:cs="Arial"/>
                <w:sz w:val="18"/>
                <w:szCs w:val="18"/>
              </w:rPr>
            </w:pPr>
          </w:p>
        </w:tc>
      </w:tr>
      <w:tr w:rsidR="001E1A2C" w:rsidRPr="001E1A2C" w14:paraId="561BDB4B" w14:textId="77777777" w:rsidTr="00016443">
        <w:tc>
          <w:tcPr>
            <w:tcW w:w="2268" w:type="dxa"/>
            <w:tcBorders>
              <w:top w:val="nil"/>
              <w:left w:val="nil"/>
              <w:bottom w:val="nil"/>
              <w:right w:val="single" w:sz="18" w:space="0" w:color="B4B432"/>
            </w:tcBorders>
            <w:shd w:val="clear" w:color="auto" w:fill="auto"/>
            <w:vAlign w:val="center"/>
          </w:tcPr>
          <w:p w14:paraId="1F51D6A2" w14:textId="77777777" w:rsidR="001E1A2C" w:rsidRPr="00C935A5" w:rsidRDefault="001E1A2C" w:rsidP="001E1A2C">
            <w:pPr>
              <w:spacing w:before="40" w:after="40"/>
              <w:rPr>
                <w:rFonts w:cs="Arial"/>
                <w:sz w:val="18"/>
                <w:szCs w:val="18"/>
              </w:rPr>
            </w:pPr>
            <w:r w:rsidRPr="00C935A5">
              <w:rPr>
                <w:rFonts w:cs="Arial"/>
                <w:sz w:val="18"/>
                <w:szCs w:val="18"/>
              </w:rPr>
              <w:t>Alpine S</w:t>
            </w:r>
          </w:p>
        </w:tc>
        <w:tc>
          <w:tcPr>
            <w:tcW w:w="1247" w:type="dxa"/>
            <w:tcBorders>
              <w:top w:val="nil"/>
              <w:left w:val="single" w:sz="18" w:space="0" w:color="B4B432"/>
              <w:bottom w:val="nil"/>
              <w:right w:val="nil"/>
            </w:tcBorders>
            <w:shd w:val="clear" w:color="auto" w:fill="auto"/>
            <w:vAlign w:val="bottom"/>
          </w:tcPr>
          <w:p w14:paraId="21A3C179" w14:textId="27CC7F93" w:rsidR="001E1A2C" w:rsidRPr="00C935A5" w:rsidRDefault="001E1A2C" w:rsidP="001E1A2C">
            <w:pPr>
              <w:spacing w:before="40" w:after="20"/>
              <w:jc w:val="right"/>
              <w:rPr>
                <w:rFonts w:cs="Arial"/>
                <w:sz w:val="18"/>
                <w:szCs w:val="18"/>
              </w:rPr>
            </w:pPr>
            <w:r w:rsidRPr="001E1A2C">
              <w:rPr>
                <w:rFonts w:cs="Arial"/>
                <w:sz w:val="18"/>
                <w:szCs w:val="18"/>
              </w:rPr>
              <w:t>13,442</w:t>
            </w:r>
          </w:p>
        </w:tc>
        <w:tc>
          <w:tcPr>
            <w:tcW w:w="1247" w:type="dxa"/>
            <w:tcBorders>
              <w:top w:val="nil"/>
              <w:left w:val="nil"/>
              <w:bottom w:val="nil"/>
              <w:right w:val="nil"/>
            </w:tcBorders>
            <w:vAlign w:val="bottom"/>
          </w:tcPr>
          <w:p w14:paraId="2241F069" w14:textId="6B46EDB0" w:rsidR="001E1A2C" w:rsidRPr="00C935A5" w:rsidRDefault="001E1A2C" w:rsidP="001E1A2C">
            <w:pPr>
              <w:spacing w:before="40" w:after="20"/>
              <w:jc w:val="right"/>
              <w:rPr>
                <w:rFonts w:cs="Arial"/>
                <w:sz w:val="18"/>
                <w:szCs w:val="18"/>
              </w:rPr>
            </w:pPr>
            <w:r w:rsidRPr="001E1A2C">
              <w:rPr>
                <w:rFonts w:cs="Arial"/>
                <w:sz w:val="18"/>
                <w:szCs w:val="18"/>
              </w:rPr>
              <w:t>13,578</w:t>
            </w:r>
          </w:p>
        </w:tc>
        <w:tc>
          <w:tcPr>
            <w:tcW w:w="1247" w:type="dxa"/>
            <w:tcBorders>
              <w:top w:val="nil"/>
              <w:left w:val="nil"/>
              <w:bottom w:val="nil"/>
              <w:right w:val="nil"/>
            </w:tcBorders>
            <w:shd w:val="clear" w:color="auto" w:fill="auto"/>
            <w:vAlign w:val="bottom"/>
          </w:tcPr>
          <w:p w14:paraId="56B0C17D" w14:textId="1B195720"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70" w:type="dxa"/>
            <w:tcBorders>
              <w:top w:val="nil"/>
              <w:left w:val="nil"/>
              <w:bottom w:val="nil"/>
              <w:right w:val="nil"/>
            </w:tcBorders>
            <w:shd w:val="clear" w:color="auto" w:fill="auto"/>
            <w:vAlign w:val="bottom"/>
          </w:tcPr>
          <w:p w14:paraId="55FBADFA" w14:textId="3630268A"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334E3A4B" w14:textId="704353A5" w:rsidR="001E1A2C" w:rsidRPr="00C935A5" w:rsidRDefault="001E1A2C" w:rsidP="001E1A2C">
            <w:pPr>
              <w:spacing w:before="40" w:after="20"/>
              <w:jc w:val="right"/>
              <w:rPr>
                <w:rFonts w:cs="Arial"/>
                <w:sz w:val="18"/>
                <w:szCs w:val="18"/>
              </w:rPr>
            </w:pPr>
            <w:r w:rsidRPr="001E1A2C">
              <w:rPr>
                <w:rFonts w:cs="Arial"/>
                <w:sz w:val="18"/>
                <w:szCs w:val="18"/>
              </w:rPr>
              <w:t>695</w:t>
            </w:r>
          </w:p>
        </w:tc>
        <w:tc>
          <w:tcPr>
            <w:tcW w:w="1247" w:type="dxa"/>
            <w:tcBorders>
              <w:top w:val="nil"/>
              <w:left w:val="nil"/>
              <w:bottom w:val="nil"/>
              <w:right w:val="nil"/>
            </w:tcBorders>
            <w:shd w:val="clear" w:color="auto" w:fill="auto"/>
            <w:vAlign w:val="bottom"/>
          </w:tcPr>
          <w:p w14:paraId="5B1F2D5B" w14:textId="61ECE723" w:rsidR="001E1A2C" w:rsidRPr="00C935A5" w:rsidRDefault="001E1A2C" w:rsidP="001E1A2C">
            <w:pPr>
              <w:spacing w:before="40" w:after="20"/>
              <w:jc w:val="center"/>
              <w:rPr>
                <w:rFonts w:cs="Arial"/>
                <w:sz w:val="18"/>
                <w:szCs w:val="18"/>
              </w:rPr>
            </w:pPr>
            <w:r w:rsidRPr="001E1A2C">
              <w:rPr>
                <w:rFonts w:cs="Arial"/>
                <w:sz w:val="18"/>
                <w:szCs w:val="18"/>
              </w:rPr>
              <w:t>5.1</w:t>
            </w:r>
          </w:p>
        </w:tc>
      </w:tr>
      <w:tr w:rsidR="001E1A2C" w:rsidRPr="001E1A2C" w14:paraId="231CFB85" w14:textId="77777777" w:rsidTr="00016443">
        <w:tc>
          <w:tcPr>
            <w:tcW w:w="2268" w:type="dxa"/>
            <w:tcBorders>
              <w:top w:val="nil"/>
              <w:left w:val="nil"/>
              <w:bottom w:val="nil"/>
              <w:right w:val="single" w:sz="18" w:space="0" w:color="B4B432"/>
            </w:tcBorders>
            <w:shd w:val="clear" w:color="auto" w:fill="auto"/>
            <w:vAlign w:val="center"/>
          </w:tcPr>
          <w:p w14:paraId="05B8A0EB" w14:textId="77777777" w:rsidR="001E1A2C" w:rsidRPr="00C935A5" w:rsidRDefault="001E1A2C" w:rsidP="001E1A2C">
            <w:pPr>
              <w:spacing w:before="40" w:after="40"/>
              <w:rPr>
                <w:rFonts w:cs="Arial"/>
                <w:sz w:val="18"/>
                <w:szCs w:val="18"/>
              </w:rPr>
            </w:pPr>
            <w:r w:rsidRPr="00C935A5">
              <w:rPr>
                <w:rFonts w:cs="Arial"/>
                <w:sz w:val="18"/>
                <w:szCs w:val="18"/>
              </w:rPr>
              <w:t>Ararat RC</w:t>
            </w:r>
          </w:p>
        </w:tc>
        <w:tc>
          <w:tcPr>
            <w:tcW w:w="1247" w:type="dxa"/>
            <w:tcBorders>
              <w:top w:val="nil"/>
              <w:left w:val="single" w:sz="18" w:space="0" w:color="B4B432"/>
              <w:bottom w:val="nil"/>
              <w:right w:val="nil"/>
            </w:tcBorders>
            <w:shd w:val="clear" w:color="auto" w:fill="auto"/>
            <w:vAlign w:val="bottom"/>
          </w:tcPr>
          <w:p w14:paraId="17021497" w14:textId="586C0FD7" w:rsidR="001E1A2C" w:rsidRPr="00C935A5" w:rsidRDefault="001E1A2C" w:rsidP="001E1A2C">
            <w:pPr>
              <w:spacing w:before="40" w:after="20"/>
              <w:jc w:val="right"/>
              <w:rPr>
                <w:rFonts w:cs="Arial"/>
                <w:sz w:val="18"/>
                <w:szCs w:val="18"/>
              </w:rPr>
            </w:pPr>
            <w:r w:rsidRPr="001E1A2C">
              <w:rPr>
                <w:rFonts w:cs="Arial"/>
                <w:sz w:val="18"/>
                <w:szCs w:val="18"/>
              </w:rPr>
              <w:t>11,965</w:t>
            </w:r>
          </w:p>
        </w:tc>
        <w:tc>
          <w:tcPr>
            <w:tcW w:w="1247" w:type="dxa"/>
            <w:tcBorders>
              <w:top w:val="nil"/>
              <w:left w:val="nil"/>
              <w:bottom w:val="nil"/>
              <w:right w:val="nil"/>
            </w:tcBorders>
            <w:vAlign w:val="bottom"/>
          </w:tcPr>
          <w:p w14:paraId="45DCA7B1" w14:textId="44A89B0C" w:rsidR="001E1A2C" w:rsidRPr="00C935A5" w:rsidRDefault="001E1A2C" w:rsidP="001E1A2C">
            <w:pPr>
              <w:spacing w:before="40" w:after="20"/>
              <w:jc w:val="right"/>
              <w:rPr>
                <w:rFonts w:cs="Arial"/>
                <w:sz w:val="18"/>
                <w:szCs w:val="18"/>
              </w:rPr>
            </w:pPr>
            <w:r w:rsidRPr="001E1A2C">
              <w:rPr>
                <w:rFonts w:cs="Arial"/>
                <w:sz w:val="18"/>
                <w:szCs w:val="18"/>
              </w:rPr>
              <w:t>11,683</w:t>
            </w:r>
          </w:p>
        </w:tc>
        <w:tc>
          <w:tcPr>
            <w:tcW w:w="1247" w:type="dxa"/>
            <w:tcBorders>
              <w:top w:val="nil"/>
              <w:left w:val="nil"/>
              <w:bottom w:val="nil"/>
              <w:right w:val="nil"/>
            </w:tcBorders>
            <w:shd w:val="clear" w:color="auto" w:fill="auto"/>
            <w:vAlign w:val="bottom"/>
          </w:tcPr>
          <w:p w14:paraId="3D1A0C0A" w14:textId="13510370" w:rsidR="001E1A2C" w:rsidRPr="00C935A5" w:rsidRDefault="001E1A2C" w:rsidP="001E1A2C">
            <w:pPr>
              <w:spacing w:before="40" w:after="20"/>
              <w:jc w:val="center"/>
              <w:rPr>
                <w:rFonts w:cs="Arial"/>
                <w:sz w:val="18"/>
                <w:szCs w:val="18"/>
              </w:rPr>
            </w:pPr>
            <w:r w:rsidRPr="001E1A2C">
              <w:rPr>
                <w:rFonts w:cs="Arial"/>
                <w:sz w:val="18"/>
                <w:szCs w:val="18"/>
              </w:rPr>
              <w:t>-2.4</w:t>
            </w:r>
          </w:p>
        </w:tc>
        <w:tc>
          <w:tcPr>
            <w:tcW w:w="170" w:type="dxa"/>
            <w:tcBorders>
              <w:top w:val="nil"/>
              <w:left w:val="nil"/>
              <w:bottom w:val="nil"/>
              <w:right w:val="nil"/>
            </w:tcBorders>
            <w:shd w:val="clear" w:color="auto" w:fill="auto"/>
            <w:vAlign w:val="bottom"/>
          </w:tcPr>
          <w:p w14:paraId="2B4CB433" w14:textId="25FD9EA1"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38A9D6D4" w14:textId="0DBB5025" w:rsidR="001E1A2C" w:rsidRPr="00C935A5" w:rsidRDefault="001E1A2C" w:rsidP="001E1A2C">
            <w:pPr>
              <w:spacing w:before="40" w:after="20"/>
              <w:jc w:val="right"/>
              <w:rPr>
                <w:rFonts w:cs="Arial"/>
                <w:sz w:val="18"/>
                <w:szCs w:val="18"/>
              </w:rPr>
            </w:pPr>
            <w:r w:rsidRPr="001E1A2C">
              <w:rPr>
                <w:rFonts w:cs="Arial"/>
                <w:sz w:val="18"/>
                <w:szCs w:val="18"/>
              </w:rPr>
              <w:t>691</w:t>
            </w:r>
          </w:p>
        </w:tc>
        <w:tc>
          <w:tcPr>
            <w:tcW w:w="1247" w:type="dxa"/>
            <w:tcBorders>
              <w:top w:val="nil"/>
              <w:left w:val="nil"/>
              <w:bottom w:val="nil"/>
              <w:right w:val="nil"/>
            </w:tcBorders>
            <w:shd w:val="clear" w:color="auto" w:fill="auto"/>
            <w:vAlign w:val="bottom"/>
          </w:tcPr>
          <w:p w14:paraId="66A355BC" w14:textId="65FE641F" w:rsidR="001E1A2C" w:rsidRPr="00C935A5" w:rsidRDefault="001E1A2C" w:rsidP="001E1A2C">
            <w:pPr>
              <w:spacing w:before="40" w:after="20"/>
              <w:jc w:val="center"/>
              <w:rPr>
                <w:rFonts w:cs="Arial"/>
                <w:sz w:val="18"/>
                <w:szCs w:val="18"/>
              </w:rPr>
            </w:pPr>
            <w:r w:rsidRPr="001E1A2C">
              <w:rPr>
                <w:rFonts w:cs="Arial"/>
                <w:sz w:val="18"/>
                <w:szCs w:val="18"/>
              </w:rPr>
              <w:t>5.9</w:t>
            </w:r>
          </w:p>
        </w:tc>
      </w:tr>
      <w:tr w:rsidR="001E1A2C" w:rsidRPr="001E1A2C" w14:paraId="611CE972" w14:textId="77777777" w:rsidTr="00016443">
        <w:tc>
          <w:tcPr>
            <w:tcW w:w="2268" w:type="dxa"/>
            <w:tcBorders>
              <w:top w:val="nil"/>
              <w:left w:val="nil"/>
              <w:bottom w:val="nil"/>
              <w:right w:val="single" w:sz="18" w:space="0" w:color="B4B432"/>
            </w:tcBorders>
            <w:shd w:val="clear" w:color="auto" w:fill="auto"/>
            <w:vAlign w:val="center"/>
          </w:tcPr>
          <w:p w14:paraId="29E9D836" w14:textId="77777777" w:rsidR="001E1A2C" w:rsidRPr="00C935A5" w:rsidRDefault="001E1A2C" w:rsidP="001E1A2C">
            <w:pPr>
              <w:spacing w:before="40" w:after="40"/>
              <w:rPr>
                <w:rFonts w:cs="Arial"/>
                <w:sz w:val="18"/>
                <w:szCs w:val="18"/>
              </w:rPr>
            </w:pPr>
            <w:r w:rsidRPr="00C935A5">
              <w:rPr>
                <w:rFonts w:cs="Arial"/>
                <w:sz w:val="18"/>
                <w:szCs w:val="18"/>
              </w:rPr>
              <w:t>Ballarat C</w:t>
            </w:r>
          </w:p>
        </w:tc>
        <w:tc>
          <w:tcPr>
            <w:tcW w:w="1247" w:type="dxa"/>
            <w:tcBorders>
              <w:top w:val="nil"/>
              <w:left w:val="single" w:sz="18" w:space="0" w:color="B4B432"/>
              <w:bottom w:val="nil"/>
              <w:right w:val="nil"/>
            </w:tcBorders>
            <w:shd w:val="clear" w:color="auto" w:fill="auto"/>
            <w:vAlign w:val="bottom"/>
          </w:tcPr>
          <w:p w14:paraId="0B18609E" w14:textId="6B53DA71" w:rsidR="001E1A2C" w:rsidRPr="00C935A5" w:rsidRDefault="001E1A2C" w:rsidP="001E1A2C">
            <w:pPr>
              <w:spacing w:before="40" w:after="20"/>
              <w:jc w:val="right"/>
              <w:rPr>
                <w:rFonts w:cs="Arial"/>
                <w:sz w:val="18"/>
                <w:szCs w:val="18"/>
              </w:rPr>
            </w:pPr>
            <w:r w:rsidRPr="001E1A2C">
              <w:rPr>
                <w:rFonts w:cs="Arial"/>
                <w:sz w:val="18"/>
                <w:szCs w:val="18"/>
              </w:rPr>
              <w:t>111,361</w:t>
            </w:r>
          </w:p>
        </w:tc>
        <w:tc>
          <w:tcPr>
            <w:tcW w:w="1247" w:type="dxa"/>
            <w:tcBorders>
              <w:top w:val="nil"/>
              <w:left w:val="nil"/>
              <w:bottom w:val="nil"/>
              <w:right w:val="nil"/>
            </w:tcBorders>
            <w:vAlign w:val="bottom"/>
          </w:tcPr>
          <w:p w14:paraId="413F4E70" w14:textId="0AF01172" w:rsidR="001E1A2C" w:rsidRPr="00C935A5" w:rsidRDefault="001E1A2C" w:rsidP="001E1A2C">
            <w:pPr>
              <w:spacing w:before="40" w:after="20"/>
              <w:jc w:val="right"/>
              <w:rPr>
                <w:rFonts w:cs="Arial"/>
                <w:sz w:val="18"/>
                <w:szCs w:val="18"/>
              </w:rPr>
            </w:pPr>
            <w:r w:rsidRPr="001E1A2C">
              <w:rPr>
                <w:rFonts w:cs="Arial"/>
                <w:sz w:val="18"/>
                <w:szCs w:val="18"/>
              </w:rPr>
              <w:t>118,137</w:t>
            </w:r>
          </w:p>
        </w:tc>
        <w:tc>
          <w:tcPr>
            <w:tcW w:w="1247" w:type="dxa"/>
            <w:tcBorders>
              <w:top w:val="nil"/>
              <w:left w:val="nil"/>
              <w:bottom w:val="nil"/>
              <w:right w:val="nil"/>
            </w:tcBorders>
            <w:shd w:val="clear" w:color="auto" w:fill="auto"/>
            <w:vAlign w:val="bottom"/>
          </w:tcPr>
          <w:p w14:paraId="34B0EBA4" w14:textId="36DA0793" w:rsidR="001E1A2C" w:rsidRPr="00C935A5" w:rsidRDefault="001E1A2C" w:rsidP="001E1A2C">
            <w:pPr>
              <w:spacing w:before="40" w:after="20"/>
              <w:jc w:val="center"/>
              <w:rPr>
                <w:rFonts w:cs="Arial"/>
                <w:sz w:val="18"/>
                <w:szCs w:val="18"/>
              </w:rPr>
            </w:pPr>
            <w:r w:rsidRPr="001E1A2C">
              <w:rPr>
                <w:rFonts w:cs="Arial"/>
                <w:sz w:val="18"/>
                <w:szCs w:val="18"/>
              </w:rPr>
              <w:t>6.1</w:t>
            </w:r>
          </w:p>
        </w:tc>
        <w:tc>
          <w:tcPr>
            <w:tcW w:w="170" w:type="dxa"/>
            <w:tcBorders>
              <w:top w:val="nil"/>
              <w:left w:val="nil"/>
              <w:bottom w:val="nil"/>
              <w:right w:val="nil"/>
            </w:tcBorders>
            <w:shd w:val="clear" w:color="auto" w:fill="auto"/>
            <w:vAlign w:val="bottom"/>
          </w:tcPr>
          <w:p w14:paraId="024CBAF7" w14:textId="65615EFA"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4AD34AD" w14:textId="63858F16" w:rsidR="001E1A2C" w:rsidRPr="00C935A5" w:rsidRDefault="001E1A2C" w:rsidP="001E1A2C">
            <w:pPr>
              <w:spacing w:before="40" w:after="20"/>
              <w:jc w:val="right"/>
              <w:rPr>
                <w:rFonts w:cs="Arial"/>
                <w:sz w:val="18"/>
                <w:szCs w:val="18"/>
              </w:rPr>
            </w:pPr>
            <w:r w:rsidRPr="001E1A2C">
              <w:rPr>
                <w:rFonts w:cs="Arial"/>
                <w:sz w:val="18"/>
                <w:szCs w:val="18"/>
              </w:rPr>
              <w:t>8,370</w:t>
            </w:r>
          </w:p>
        </w:tc>
        <w:tc>
          <w:tcPr>
            <w:tcW w:w="1247" w:type="dxa"/>
            <w:tcBorders>
              <w:top w:val="nil"/>
              <w:left w:val="nil"/>
              <w:bottom w:val="nil"/>
              <w:right w:val="nil"/>
            </w:tcBorders>
            <w:shd w:val="clear" w:color="auto" w:fill="auto"/>
            <w:vAlign w:val="bottom"/>
          </w:tcPr>
          <w:p w14:paraId="13CAAB5E" w14:textId="15CF18E9" w:rsidR="001E1A2C" w:rsidRPr="00C935A5" w:rsidRDefault="001E1A2C" w:rsidP="001E1A2C">
            <w:pPr>
              <w:spacing w:before="40" w:after="20"/>
              <w:jc w:val="center"/>
              <w:rPr>
                <w:rFonts w:cs="Arial"/>
                <w:sz w:val="18"/>
                <w:szCs w:val="18"/>
              </w:rPr>
            </w:pPr>
            <w:r w:rsidRPr="001E1A2C">
              <w:rPr>
                <w:rFonts w:cs="Arial"/>
                <w:sz w:val="18"/>
                <w:szCs w:val="18"/>
              </w:rPr>
              <w:t>7.1</w:t>
            </w:r>
          </w:p>
        </w:tc>
      </w:tr>
      <w:tr w:rsidR="001E1A2C" w:rsidRPr="001E1A2C" w14:paraId="311DF0D4" w14:textId="77777777" w:rsidTr="00016443">
        <w:tc>
          <w:tcPr>
            <w:tcW w:w="2268" w:type="dxa"/>
            <w:tcBorders>
              <w:top w:val="nil"/>
              <w:left w:val="nil"/>
              <w:bottom w:val="nil"/>
              <w:right w:val="single" w:sz="18" w:space="0" w:color="B4B432"/>
            </w:tcBorders>
            <w:shd w:val="clear" w:color="auto" w:fill="auto"/>
            <w:vAlign w:val="center"/>
          </w:tcPr>
          <w:p w14:paraId="2D34B260" w14:textId="77777777" w:rsidR="001E1A2C" w:rsidRPr="00C935A5" w:rsidRDefault="001E1A2C" w:rsidP="001E1A2C">
            <w:pPr>
              <w:spacing w:before="40" w:after="40"/>
              <w:rPr>
                <w:rFonts w:cs="Arial"/>
                <w:sz w:val="18"/>
                <w:szCs w:val="18"/>
              </w:rPr>
            </w:pPr>
            <w:r w:rsidRPr="00C935A5">
              <w:rPr>
                <w:rFonts w:cs="Arial"/>
                <w:sz w:val="18"/>
                <w:szCs w:val="18"/>
              </w:rPr>
              <w:t>Banyule C</w:t>
            </w:r>
          </w:p>
        </w:tc>
        <w:tc>
          <w:tcPr>
            <w:tcW w:w="1247" w:type="dxa"/>
            <w:tcBorders>
              <w:top w:val="nil"/>
              <w:left w:val="single" w:sz="18" w:space="0" w:color="B4B432"/>
              <w:bottom w:val="nil"/>
              <w:right w:val="nil"/>
            </w:tcBorders>
            <w:shd w:val="clear" w:color="auto" w:fill="auto"/>
            <w:vAlign w:val="bottom"/>
          </w:tcPr>
          <w:p w14:paraId="59ABDF4B" w14:textId="44FB54EC" w:rsidR="001E1A2C" w:rsidRPr="00C935A5" w:rsidRDefault="001E1A2C" w:rsidP="001E1A2C">
            <w:pPr>
              <w:spacing w:before="40" w:after="20"/>
              <w:jc w:val="right"/>
              <w:rPr>
                <w:rFonts w:cs="Arial"/>
                <w:sz w:val="18"/>
                <w:szCs w:val="18"/>
              </w:rPr>
            </w:pPr>
            <w:r w:rsidRPr="001E1A2C">
              <w:rPr>
                <w:rFonts w:cs="Arial"/>
                <w:sz w:val="18"/>
                <w:szCs w:val="18"/>
              </w:rPr>
              <w:t>131,940</w:t>
            </w:r>
          </w:p>
        </w:tc>
        <w:tc>
          <w:tcPr>
            <w:tcW w:w="1247" w:type="dxa"/>
            <w:tcBorders>
              <w:top w:val="nil"/>
              <w:left w:val="nil"/>
              <w:bottom w:val="nil"/>
              <w:right w:val="nil"/>
            </w:tcBorders>
            <w:vAlign w:val="bottom"/>
          </w:tcPr>
          <w:p w14:paraId="31A238F5" w14:textId="78F5B700" w:rsidR="001E1A2C" w:rsidRPr="00C935A5" w:rsidRDefault="001E1A2C" w:rsidP="001E1A2C">
            <w:pPr>
              <w:spacing w:before="40" w:after="20"/>
              <w:jc w:val="right"/>
              <w:rPr>
                <w:rFonts w:cs="Arial"/>
                <w:sz w:val="18"/>
                <w:szCs w:val="18"/>
              </w:rPr>
            </w:pPr>
            <w:r w:rsidRPr="001E1A2C">
              <w:rPr>
                <w:rFonts w:cs="Arial"/>
                <w:sz w:val="18"/>
                <w:szCs w:val="18"/>
              </w:rPr>
              <w:t>129,602</w:t>
            </w:r>
          </w:p>
        </w:tc>
        <w:tc>
          <w:tcPr>
            <w:tcW w:w="1247" w:type="dxa"/>
            <w:tcBorders>
              <w:top w:val="nil"/>
              <w:left w:val="nil"/>
              <w:bottom w:val="nil"/>
              <w:right w:val="nil"/>
            </w:tcBorders>
            <w:shd w:val="clear" w:color="auto" w:fill="auto"/>
            <w:vAlign w:val="bottom"/>
          </w:tcPr>
          <w:p w14:paraId="376FDA62" w14:textId="057A6FF8" w:rsidR="001E1A2C" w:rsidRPr="00C935A5" w:rsidRDefault="001E1A2C" w:rsidP="001E1A2C">
            <w:pPr>
              <w:spacing w:before="40" w:after="20"/>
              <w:jc w:val="center"/>
              <w:rPr>
                <w:rFonts w:cs="Arial"/>
                <w:sz w:val="18"/>
                <w:szCs w:val="18"/>
              </w:rPr>
            </w:pPr>
            <w:r w:rsidRPr="001E1A2C">
              <w:rPr>
                <w:rFonts w:cs="Arial"/>
                <w:sz w:val="18"/>
                <w:szCs w:val="18"/>
              </w:rPr>
              <w:t>-1.8</w:t>
            </w:r>
          </w:p>
        </w:tc>
        <w:tc>
          <w:tcPr>
            <w:tcW w:w="170" w:type="dxa"/>
            <w:tcBorders>
              <w:top w:val="nil"/>
              <w:left w:val="nil"/>
              <w:bottom w:val="nil"/>
              <w:right w:val="nil"/>
            </w:tcBorders>
            <w:shd w:val="clear" w:color="auto" w:fill="auto"/>
            <w:vAlign w:val="bottom"/>
          </w:tcPr>
          <w:p w14:paraId="5919B119" w14:textId="45261F09"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9AC0192" w14:textId="628180F9" w:rsidR="001E1A2C" w:rsidRPr="00C935A5" w:rsidRDefault="001E1A2C" w:rsidP="001E1A2C">
            <w:pPr>
              <w:spacing w:before="40" w:after="20"/>
              <w:jc w:val="right"/>
              <w:rPr>
                <w:rFonts w:cs="Arial"/>
                <w:sz w:val="18"/>
                <w:szCs w:val="18"/>
              </w:rPr>
            </w:pPr>
            <w:r w:rsidRPr="001E1A2C">
              <w:rPr>
                <w:rFonts w:cs="Arial"/>
                <w:sz w:val="18"/>
                <w:szCs w:val="18"/>
              </w:rPr>
              <w:t>8,707</w:t>
            </w:r>
          </w:p>
        </w:tc>
        <w:tc>
          <w:tcPr>
            <w:tcW w:w="1247" w:type="dxa"/>
            <w:tcBorders>
              <w:top w:val="nil"/>
              <w:left w:val="nil"/>
              <w:bottom w:val="nil"/>
              <w:right w:val="nil"/>
            </w:tcBorders>
            <w:shd w:val="clear" w:color="auto" w:fill="auto"/>
            <w:vAlign w:val="bottom"/>
          </w:tcPr>
          <w:p w14:paraId="66C510AF" w14:textId="1D3DAF18" w:rsidR="001E1A2C" w:rsidRPr="00C935A5" w:rsidRDefault="001E1A2C" w:rsidP="001E1A2C">
            <w:pPr>
              <w:spacing w:before="40" w:after="20"/>
              <w:jc w:val="center"/>
              <w:rPr>
                <w:rFonts w:cs="Arial"/>
                <w:sz w:val="18"/>
                <w:szCs w:val="18"/>
              </w:rPr>
            </w:pPr>
            <w:r w:rsidRPr="001E1A2C">
              <w:rPr>
                <w:rFonts w:cs="Arial"/>
                <w:sz w:val="18"/>
                <w:szCs w:val="18"/>
              </w:rPr>
              <w:t>6.7</w:t>
            </w:r>
          </w:p>
        </w:tc>
      </w:tr>
      <w:tr w:rsidR="001E1A2C" w:rsidRPr="001E1A2C" w14:paraId="66CD51CA" w14:textId="77777777" w:rsidTr="00016443">
        <w:tc>
          <w:tcPr>
            <w:tcW w:w="2268" w:type="dxa"/>
            <w:tcBorders>
              <w:top w:val="nil"/>
              <w:left w:val="nil"/>
              <w:bottom w:val="nil"/>
              <w:right w:val="single" w:sz="18" w:space="0" w:color="B4B432"/>
            </w:tcBorders>
            <w:shd w:val="clear" w:color="auto" w:fill="auto"/>
            <w:vAlign w:val="center"/>
          </w:tcPr>
          <w:p w14:paraId="64ACB407" w14:textId="77777777" w:rsidR="001E1A2C" w:rsidRPr="00C935A5" w:rsidRDefault="001E1A2C" w:rsidP="001E1A2C">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B4B432"/>
              <w:bottom w:val="nil"/>
              <w:right w:val="nil"/>
            </w:tcBorders>
            <w:shd w:val="clear" w:color="auto" w:fill="auto"/>
            <w:vAlign w:val="bottom"/>
          </w:tcPr>
          <w:p w14:paraId="50836787" w14:textId="6272EF01" w:rsidR="001E1A2C" w:rsidRPr="00C935A5" w:rsidRDefault="001E1A2C" w:rsidP="001E1A2C">
            <w:pPr>
              <w:spacing w:before="40" w:after="20"/>
              <w:jc w:val="right"/>
              <w:rPr>
                <w:rFonts w:cs="Arial"/>
                <w:sz w:val="18"/>
                <w:szCs w:val="18"/>
              </w:rPr>
            </w:pPr>
            <w:r w:rsidRPr="001E1A2C">
              <w:rPr>
                <w:rFonts w:cs="Arial"/>
                <w:sz w:val="18"/>
                <w:szCs w:val="18"/>
              </w:rPr>
              <w:t>37,445</w:t>
            </w:r>
          </w:p>
        </w:tc>
        <w:tc>
          <w:tcPr>
            <w:tcW w:w="1247" w:type="dxa"/>
            <w:tcBorders>
              <w:top w:val="nil"/>
              <w:left w:val="nil"/>
              <w:bottom w:val="nil"/>
              <w:right w:val="nil"/>
            </w:tcBorders>
            <w:vAlign w:val="bottom"/>
          </w:tcPr>
          <w:p w14:paraId="5C2790F7" w14:textId="6E47D78C" w:rsidR="001E1A2C" w:rsidRPr="00C935A5" w:rsidRDefault="001E1A2C" w:rsidP="001E1A2C">
            <w:pPr>
              <w:spacing w:before="40" w:after="20"/>
              <w:jc w:val="right"/>
              <w:rPr>
                <w:rFonts w:cs="Arial"/>
                <w:sz w:val="18"/>
                <w:szCs w:val="18"/>
              </w:rPr>
            </w:pPr>
            <w:r w:rsidRPr="001E1A2C">
              <w:rPr>
                <w:rFonts w:cs="Arial"/>
                <w:sz w:val="18"/>
                <w:szCs w:val="18"/>
              </w:rPr>
              <w:t>42,729</w:t>
            </w:r>
          </w:p>
        </w:tc>
        <w:tc>
          <w:tcPr>
            <w:tcW w:w="1247" w:type="dxa"/>
            <w:tcBorders>
              <w:top w:val="nil"/>
              <w:left w:val="nil"/>
              <w:bottom w:val="nil"/>
              <w:right w:val="nil"/>
            </w:tcBorders>
            <w:shd w:val="clear" w:color="auto" w:fill="auto"/>
            <w:vAlign w:val="bottom"/>
          </w:tcPr>
          <w:p w14:paraId="74F13549" w14:textId="5524FC10" w:rsidR="001E1A2C" w:rsidRPr="00C935A5" w:rsidRDefault="001E1A2C" w:rsidP="001E1A2C">
            <w:pPr>
              <w:spacing w:before="40" w:after="20"/>
              <w:jc w:val="center"/>
              <w:rPr>
                <w:rFonts w:cs="Arial"/>
                <w:sz w:val="18"/>
                <w:szCs w:val="18"/>
              </w:rPr>
            </w:pPr>
            <w:r w:rsidRPr="001E1A2C">
              <w:rPr>
                <w:rFonts w:cs="Arial"/>
                <w:sz w:val="18"/>
                <w:szCs w:val="18"/>
              </w:rPr>
              <w:t>14.1</w:t>
            </w:r>
          </w:p>
        </w:tc>
        <w:tc>
          <w:tcPr>
            <w:tcW w:w="170" w:type="dxa"/>
            <w:tcBorders>
              <w:top w:val="nil"/>
              <w:left w:val="nil"/>
              <w:bottom w:val="nil"/>
              <w:right w:val="nil"/>
            </w:tcBorders>
            <w:shd w:val="clear" w:color="auto" w:fill="auto"/>
            <w:vAlign w:val="bottom"/>
          </w:tcPr>
          <w:p w14:paraId="64961E63" w14:textId="06E6C25D"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E18B951" w14:textId="5DBB2760" w:rsidR="001E1A2C" w:rsidRPr="00C935A5" w:rsidRDefault="001E1A2C" w:rsidP="001E1A2C">
            <w:pPr>
              <w:spacing w:before="40" w:after="20"/>
              <w:jc w:val="right"/>
              <w:rPr>
                <w:rFonts w:cs="Arial"/>
                <w:sz w:val="18"/>
                <w:szCs w:val="18"/>
              </w:rPr>
            </w:pPr>
            <w:r w:rsidRPr="001E1A2C">
              <w:rPr>
                <w:rFonts w:cs="Arial"/>
                <w:sz w:val="18"/>
                <w:szCs w:val="18"/>
              </w:rPr>
              <w:t>2,366</w:t>
            </w:r>
          </w:p>
        </w:tc>
        <w:tc>
          <w:tcPr>
            <w:tcW w:w="1247" w:type="dxa"/>
            <w:tcBorders>
              <w:top w:val="nil"/>
              <w:left w:val="nil"/>
              <w:bottom w:val="nil"/>
              <w:right w:val="nil"/>
            </w:tcBorders>
            <w:shd w:val="clear" w:color="auto" w:fill="auto"/>
            <w:vAlign w:val="bottom"/>
          </w:tcPr>
          <w:p w14:paraId="458A5435" w14:textId="6FE2738D" w:rsidR="001E1A2C" w:rsidRPr="00C935A5" w:rsidRDefault="001E1A2C" w:rsidP="001E1A2C">
            <w:pPr>
              <w:spacing w:before="40" w:after="20"/>
              <w:jc w:val="center"/>
              <w:rPr>
                <w:rFonts w:cs="Arial"/>
                <w:sz w:val="18"/>
                <w:szCs w:val="18"/>
              </w:rPr>
            </w:pPr>
            <w:r w:rsidRPr="001E1A2C">
              <w:rPr>
                <w:rFonts w:cs="Arial"/>
                <w:sz w:val="18"/>
                <w:szCs w:val="18"/>
              </w:rPr>
              <w:t>5.5</w:t>
            </w:r>
          </w:p>
        </w:tc>
      </w:tr>
      <w:tr w:rsidR="001E1A2C" w:rsidRPr="001E1A2C" w14:paraId="6CB45625" w14:textId="77777777" w:rsidTr="00016443">
        <w:tc>
          <w:tcPr>
            <w:tcW w:w="2268" w:type="dxa"/>
            <w:tcBorders>
              <w:top w:val="nil"/>
              <w:left w:val="nil"/>
              <w:bottom w:val="nil"/>
              <w:right w:val="single" w:sz="18" w:space="0" w:color="B4B432"/>
            </w:tcBorders>
            <w:shd w:val="clear" w:color="auto" w:fill="auto"/>
            <w:vAlign w:val="center"/>
          </w:tcPr>
          <w:p w14:paraId="6DC798BB" w14:textId="77777777" w:rsidR="001E1A2C" w:rsidRPr="00C935A5" w:rsidRDefault="001E1A2C" w:rsidP="001E1A2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247" w:type="dxa"/>
            <w:tcBorders>
              <w:top w:val="nil"/>
              <w:left w:val="single" w:sz="18" w:space="0" w:color="B4B432"/>
              <w:bottom w:val="nil"/>
              <w:right w:val="nil"/>
            </w:tcBorders>
            <w:shd w:val="clear" w:color="auto" w:fill="auto"/>
            <w:vAlign w:val="bottom"/>
          </w:tcPr>
          <w:p w14:paraId="1D3B42C9" w14:textId="5D77D4B8" w:rsidR="001E1A2C" w:rsidRPr="00C935A5" w:rsidRDefault="001E1A2C" w:rsidP="001E1A2C">
            <w:pPr>
              <w:spacing w:before="40" w:after="20"/>
              <w:jc w:val="right"/>
              <w:rPr>
                <w:rFonts w:cs="Arial"/>
                <w:sz w:val="18"/>
                <w:szCs w:val="18"/>
              </w:rPr>
            </w:pPr>
            <w:r w:rsidRPr="001E1A2C">
              <w:rPr>
                <w:rFonts w:cs="Arial"/>
                <w:sz w:val="18"/>
                <w:szCs w:val="18"/>
              </w:rPr>
              <w:t>54,969</w:t>
            </w:r>
          </w:p>
        </w:tc>
        <w:tc>
          <w:tcPr>
            <w:tcW w:w="1247" w:type="dxa"/>
            <w:tcBorders>
              <w:top w:val="nil"/>
              <w:left w:val="nil"/>
              <w:bottom w:val="nil"/>
              <w:right w:val="nil"/>
            </w:tcBorders>
            <w:vAlign w:val="bottom"/>
          </w:tcPr>
          <w:p w14:paraId="057DCE73" w14:textId="59287148" w:rsidR="001E1A2C" w:rsidRPr="00C935A5" w:rsidRDefault="001E1A2C" w:rsidP="001E1A2C">
            <w:pPr>
              <w:spacing w:before="40" w:after="20"/>
              <w:jc w:val="right"/>
              <w:rPr>
                <w:rFonts w:cs="Arial"/>
                <w:sz w:val="18"/>
                <w:szCs w:val="18"/>
              </w:rPr>
            </w:pPr>
            <w:r w:rsidRPr="001E1A2C">
              <w:rPr>
                <w:rFonts w:cs="Arial"/>
                <w:sz w:val="18"/>
                <w:szCs w:val="18"/>
              </w:rPr>
              <w:t>60,774</w:t>
            </w:r>
          </w:p>
        </w:tc>
        <w:tc>
          <w:tcPr>
            <w:tcW w:w="1247" w:type="dxa"/>
            <w:tcBorders>
              <w:top w:val="nil"/>
              <w:left w:val="nil"/>
              <w:bottom w:val="nil"/>
              <w:right w:val="nil"/>
            </w:tcBorders>
            <w:shd w:val="clear" w:color="auto" w:fill="auto"/>
            <w:vAlign w:val="bottom"/>
          </w:tcPr>
          <w:p w14:paraId="4665B272" w14:textId="7F8EBA35" w:rsidR="001E1A2C" w:rsidRPr="00C935A5" w:rsidRDefault="001E1A2C" w:rsidP="001E1A2C">
            <w:pPr>
              <w:spacing w:before="40" w:after="20"/>
              <w:jc w:val="center"/>
              <w:rPr>
                <w:rFonts w:cs="Arial"/>
                <w:sz w:val="18"/>
                <w:szCs w:val="18"/>
              </w:rPr>
            </w:pPr>
            <w:r w:rsidRPr="001E1A2C">
              <w:rPr>
                <w:rFonts w:cs="Arial"/>
                <w:sz w:val="18"/>
                <w:szCs w:val="18"/>
              </w:rPr>
              <w:t>10.6</w:t>
            </w:r>
          </w:p>
        </w:tc>
        <w:tc>
          <w:tcPr>
            <w:tcW w:w="170" w:type="dxa"/>
            <w:tcBorders>
              <w:top w:val="nil"/>
              <w:left w:val="nil"/>
              <w:bottom w:val="nil"/>
              <w:right w:val="nil"/>
            </w:tcBorders>
            <w:shd w:val="clear" w:color="auto" w:fill="auto"/>
            <w:vAlign w:val="bottom"/>
          </w:tcPr>
          <w:p w14:paraId="467BA0BF" w14:textId="218A8867"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FD2975B" w14:textId="5A9FA8B7" w:rsidR="001E1A2C" w:rsidRPr="00C935A5" w:rsidRDefault="001E1A2C" w:rsidP="001E1A2C">
            <w:pPr>
              <w:spacing w:before="40" w:after="20"/>
              <w:jc w:val="right"/>
              <w:rPr>
                <w:rFonts w:cs="Arial"/>
                <w:sz w:val="18"/>
                <w:szCs w:val="18"/>
              </w:rPr>
            </w:pPr>
            <w:r w:rsidRPr="001E1A2C">
              <w:rPr>
                <w:rFonts w:cs="Arial"/>
                <w:sz w:val="18"/>
                <w:szCs w:val="18"/>
              </w:rPr>
              <w:t>4,504</w:t>
            </w:r>
          </w:p>
        </w:tc>
        <w:tc>
          <w:tcPr>
            <w:tcW w:w="1247" w:type="dxa"/>
            <w:tcBorders>
              <w:top w:val="nil"/>
              <w:left w:val="nil"/>
              <w:bottom w:val="nil"/>
              <w:right w:val="nil"/>
            </w:tcBorders>
            <w:shd w:val="clear" w:color="auto" w:fill="auto"/>
            <w:vAlign w:val="bottom"/>
          </w:tcPr>
          <w:p w14:paraId="1D053AFA" w14:textId="3A185164" w:rsidR="001E1A2C" w:rsidRPr="00C935A5" w:rsidRDefault="001E1A2C" w:rsidP="001E1A2C">
            <w:pPr>
              <w:spacing w:before="40" w:after="20"/>
              <w:jc w:val="center"/>
              <w:rPr>
                <w:rFonts w:cs="Arial"/>
                <w:sz w:val="18"/>
                <w:szCs w:val="18"/>
              </w:rPr>
            </w:pPr>
            <w:r w:rsidRPr="001E1A2C">
              <w:rPr>
                <w:rFonts w:cs="Arial"/>
                <w:sz w:val="18"/>
                <w:szCs w:val="18"/>
              </w:rPr>
              <w:t>7.4</w:t>
            </w:r>
          </w:p>
        </w:tc>
      </w:tr>
      <w:tr w:rsidR="001E1A2C" w:rsidRPr="001E1A2C" w14:paraId="5C4390D4" w14:textId="77777777" w:rsidTr="00016443">
        <w:tc>
          <w:tcPr>
            <w:tcW w:w="2268" w:type="dxa"/>
            <w:tcBorders>
              <w:top w:val="nil"/>
              <w:left w:val="nil"/>
              <w:bottom w:val="nil"/>
              <w:right w:val="single" w:sz="18" w:space="0" w:color="B4B432"/>
            </w:tcBorders>
            <w:shd w:val="clear" w:color="auto" w:fill="auto"/>
            <w:vAlign w:val="center"/>
          </w:tcPr>
          <w:p w14:paraId="5D59B4AA" w14:textId="77777777" w:rsidR="001E1A2C" w:rsidRPr="00C935A5" w:rsidRDefault="001E1A2C" w:rsidP="001E1A2C">
            <w:pPr>
              <w:spacing w:before="40" w:after="40"/>
              <w:rPr>
                <w:rFonts w:cs="Arial"/>
                <w:sz w:val="18"/>
                <w:szCs w:val="18"/>
              </w:rPr>
            </w:pPr>
            <w:r w:rsidRPr="00C935A5">
              <w:rPr>
                <w:rFonts w:cs="Arial"/>
                <w:sz w:val="18"/>
                <w:szCs w:val="18"/>
              </w:rPr>
              <w:t>Bayside C</w:t>
            </w:r>
          </w:p>
        </w:tc>
        <w:tc>
          <w:tcPr>
            <w:tcW w:w="1247" w:type="dxa"/>
            <w:tcBorders>
              <w:top w:val="nil"/>
              <w:left w:val="single" w:sz="18" w:space="0" w:color="B4B432"/>
              <w:bottom w:val="nil"/>
              <w:right w:val="nil"/>
            </w:tcBorders>
            <w:shd w:val="clear" w:color="auto" w:fill="auto"/>
            <w:vAlign w:val="bottom"/>
          </w:tcPr>
          <w:p w14:paraId="5574B4E6" w14:textId="51F74C28" w:rsidR="001E1A2C" w:rsidRPr="00C935A5" w:rsidRDefault="001E1A2C" w:rsidP="001E1A2C">
            <w:pPr>
              <w:spacing w:before="40" w:after="20"/>
              <w:jc w:val="right"/>
              <w:rPr>
                <w:rFonts w:cs="Arial"/>
                <w:sz w:val="18"/>
                <w:szCs w:val="18"/>
              </w:rPr>
            </w:pPr>
            <w:r w:rsidRPr="001E1A2C">
              <w:rPr>
                <w:rFonts w:cs="Arial"/>
                <w:sz w:val="18"/>
                <w:szCs w:val="18"/>
              </w:rPr>
              <w:t>107,541</w:t>
            </w:r>
          </w:p>
        </w:tc>
        <w:tc>
          <w:tcPr>
            <w:tcW w:w="1247" w:type="dxa"/>
            <w:tcBorders>
              <w:top w:val="nil"/>
              <w:left w:val="nil"/>
              <w:bottom w:val="nil"/>
              <w:right w:val="nil"/>
            </w:tcBorders>
            <w:vAlign w:val="bottom"/>
          </w:tcPr>
          <w:p w14:paraId="794CBEE8" w14:textId="17318AC7" w:rsidR="001E1A2C" w:rsidRPr="00C935A5" w:rsidRDefault="001E1A2C" w:rsidP="001E1A2C">
            <w:pPr>
              <w:spacing w:before="40" w:after="20"/>
              <w:jc w:val="right"/>
              <w:rPr>
                <w:rFonts w:cs="Arial"/>
                <w:sz w:val="18"/>
                <w:szCs w:val="18"/>
              </w:rPr>
            </w:pPr>
            <w:r w:rsidRPr="001E1A2C">
              <w:rPr>
                <w:rFonts w:cs="Arial"/>
                <w:sz w:val="18"/>
                <w:szCs w:val="18"/>
              </w:rPr>
              <w:t>104,272</w:t>
            </w:r>
          </w:p>
        </w:tc>
        <w:tc>
          <w:tcPr>
            <w:tcW w:w="1247" w:type="dxa"/>
            <w:tcBorders>
              <w:top w:val="nil"/>
              <w:left w:val="nil"/>
              <w:bottom w:val="nil"/>
              <w:right w:val="nil"/>
            </w:tcBorders>
            <w:shd w:val="clear" w:color="auto" w:fill="auto"/>
            <w:vAlign w:val="bottom"/>
          </w:tcPr>
          <w:p w14:paraId="1044C4F1" w14:textId="62A5AB83" w:rsidR="001E1A2C" w:rsidRPr="00C935A5" w:rsidRDefault="001E1A2C" w:rsidP="001E1A2C">
            <w:pPr>
              <w:spacing w:before="40" w:after="20"/>
              <w:jc w:val="center"/>
              <w:rPr>
                <w:rFonts w:cs="Arial"/>
                <w:sz w:val="18"/>
                <w:szCs w:val="18"/>
              </w:rPr>
            </w:pPr>
            <w:r w:rsidRPr="001E1A2C">
              <w:rPr>
                <w:rFonts w:cs="Arial"/>
                <w:sz w:val="18"/>
                <w:szCs w:val="18"/>
              </w:rPr>
              <w:t>-3.0</w:t>
            </w:r>
          </w:p>
        </w:tc>
        <w:tc>
          <w:tcPr>
            <w:tcW w:w="170" w:type="dxa"/>
            <w:tcBorders>
              <w:top w:val="nil"/>
              <w:left w:val="nil"/>
              <w:bottom w:val="nil"/>
              <w:right w:val="nil"/>
            </w:tcBorders>
            <w:shd w:val="clear" w:color="auto" w:fill="auto"/>
            <w:vAlign w:val="bottom"/>
          </w:tcPr>
          <w:p w14:paraId="3944125D" w14:textId="08B1BBC7"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3815833" w14:textId="257D6616" w:rsidR="001E1A2C" w:rsidRPr="00C935A5" w:rsidRDefault="001E1A2C" w:rsidP="001E1A2C">
            <w:pPr>
              <w:spacing w:before="40" w:after="20"/>
              <w:jc w:val="right"/>
              <w:rPr>
                <w:rFonts w:cs="Arial"/>
                <w:sz w:val="18"/>
                <w:szCs w:val="18"/>
              </w:rPr>
            </w:pPr>
            <w:r w:rsidRPr="001E1A2C">
              <w:rPr>
                <w:rFonts w:cs="Arial"/>
                <w:sz w:val="18"/>
                <w:szCs w:val="18"/>
              </w:rPr>
              <w:t>5,510</w:t>
            </w:r>
          </w:p>
        </w:tc>
        <w:tc>
          <w:tcPr>
            <w:tcW w:w="1247" w:type="dxa"/>
            <w:tcBorders>
              <w:top w:val="nil"/>
              <w:left w:val="nil"/>
              <w:bottom w:val="nil"/>
              <w:right w:val="nil"/>
            </w:tcBorders>
            <w:shd w:val="clear" w:color="auto" w:fill="auto"/>
            <w:vAlign w:val="bottom"/>
          </w:tcPr>
          <w:p w14:paraId="14214AE9" w14:textId="56C21496" w:rsidR="001E1A2C" w:rsidRPr="00C935A5" w:rsidRDefault="001E1A2C" w:rsidP="001E1A2C">
            <w:pPr>
              <w:spacing w:before="40" w:after="20"/>
              <w:jc w:val="center"/>
              <w:rPr>
                <w:rFonts w:cs="Arial"/>
                <w:sz w:val="18"/>
                <w:szCs w:val="18"/>
              </w:rPr>
            </w:pPr>
            <w:r w:rsidRPr="001E1A2C">
              <w:rPr>
                <w:rFonts w:cs="Arial"/>
                <w:sz w:val="18"/>
                <w:szCs w:val="18"/>
              </w:rPr>
              <w:t>5.3</w:t>
            </w:r>
          </w:p>
        </w:tc>
      </w:tr>
      <w:tr w:rsidR="001E1A2C" w:rsidRPr="001E1A2C" w14:paraId="6D4BACD6" w14:textId="77777777" w:rsidTr="00016443">
        <w:tc>
          <w:tcPr>
            <w:tcW w:w="2268" w:type="dxa"/>
            <w:tcBorders>
              <w:top w:val="nil"/>
              <w:left w:val="nil"/>
              <w:bottom w:val="nil"/>
              <w:right w:val="single" w:sz="18" w:space="0" w:color="B4B432"/>
            </w:tcBorders>
            <w:shd w:val="clear" w:color="auto" w:fill="auto"/>
            <w:vAlign w:val="center"/>
          </w:tcPr>
          <w:p w14:paraId="2717FA19" w14:textId="77777777" w:rsidR="001E1A2C" w:rsidRPr="00C935A5" w:rsidRDefault="001E1A2C" w:rsidP="001E1A2C">
            <w:pPr>
              <w:spacing w:before="40" w:after="40"/>
              <w:rPr>
                <w:rFonts w:cs="Arial"/>
                <w:sz w:val="18"/>
                <w:szCs w:val="18"/>
              </w:rPr>
            </w:pPr>
            <w:r w:rsidRPr="00C935A5">
              <w:rPr>
                <w:rFonts w:cs="Arial"/>
                <w:sz w:val="18"/>
                <w:szCs w:val="18"/>
              </w:rPr>
              <w:t>Benalla RC</w:t>
            </w:r>
          </w:p>
        </w:tc>
        <w:tc>
          <w:tcPr>
            <w:tcW w:w="1247" w:type="dxa"/>
            <w:tcBorders>
              <w:top w:val="nil"/>
              <w:left w:val="single" w:sz="18" w:space="0" w:color="B4B432"/>
              <w:bottom w:val="nil"/>
              <w:right w:val="nil"/>
            </w:tcBorders>
            <w:shd w:val="clear" w:color="auto" w:fill="auto"/>
            <w:vAlign w:val="bottom"/>
          </w:tcPr>
          <w:p w14:paraId="5DE245D4" w14:textId="6E9C99FA" w:rsidR="001E1A2C" w:rsidRPr="00C935A5" w:rsidRDefault="001E1A2C" w:rsidP="001E1A2C">
            <w:pPr>
              <w:spacing w:before="40" w:after="20"/>
              <w:jc w:val="right"/>
              <w:rPr>
                <w:rFonts w:cs="Arial"/>
                <w:sz w:val="18"/>
                <w:szCs w:val="18"/>
              </w:rPr>
            </w:pPr>
            <w:r w:rsidRPr="001E1A2C">
              <w:rPr>
                <w:rFonts w:cs="Arial"/>
                <w:sz w:val="18"/>
                <w:szCs w:val="18"/>
              </w:rPr>
              <w:t>14,137</w:t>
            </w:r>
          </w:p>
        </w:tc>
        <w:tc>
          <w:tcPr>
            <w:tcW w:w="1247" w:type="dxa"/>
            <w:tcBorders>
              <w:top w:val="nil"/>
              <w:left w:val="nil"/>
              <w:bottom w:val="nil"/>
              <w:right w:val="nil"/>
            </w:tcBorders>
            <w:vAlign w:val="bottom"/>
          </w:tcPr>
          <w:p w14:paraId="4C9DD16C" w14:textId="08CC03B6" w:rsidR="001E1A2C" w:rsidRPr="00C935A5" w:rsidRDefault="001E1A2C" w:rsidP="001E1A2C">
            <w:pPr>
              <w:spacing w:before="40" w:after="20"/>
              <w:jc w:val="right"/>
              <w:rPr>
                <w:rFonts w:cs="Arial"/>
                <w:sz w:val="18"/>
                <w:szCs w:val="18"/>
              </w:rPr>
            </w:pPr>
            <w:r w:rsidRPr="001E1A2C">
              <w:rPr>
                <w:rFonts w:cs="Arial"/>
                <w:sz w:val="18"/>
                <w:szCs w:val="18"/>
              </w:rPr>
              <w:t>14,529</w:t>
            </w:r>
          </w:p>
        </w:tc>
        <w:tc>
          <w:tcPr>
            <w:tcW w:w="1247" w:type="dxa"/>
            <w:tcBorders>
              <w:top w:val="nil"/>
              <w:left w:val="nil"/>
              <w:bottom w:val="nil"/>
              <w:right w:val="nil"/>
            </w:tcBorders>
            <w:shd w:val="clear" w:color="auto" w:fill="auto"/>
            <w:vAlign w:val="bottom"/>
          </w:tcPr>
          <w:p w14:paraId="5D77FC4A" w14:textId="15B70236" w:rsidR="001E1A2C" w:rsidRPr="00C935A5" w:rsidRDefault="001E1A2C" w:rsidP="001E1A2C">
            <w:pPr>
              <w:spacing w:before="40" w:after="20"/>
              <w:jc w:val="center"/>
              <w:rPr>
                <w:rFonts w:cs="Arial"/>
                <w:sz w:val="18"/>
                <w:szCs w:val="18"/>
              </w:rPr>
            </w:pPr>
            <w:r w:rsidRPr="001E1A2C">
              <w:rPr>
                <w:rFonts w:cs="Arial"/>
                <w:sz w:val="18"/>
                <w:szCs w:val="18"/>
              </w:rPr>
              <w:t>2.8</w:t>
            </w:r>
          </w:p>
        </w:tc>
        <w:tc>
          <w:tcPr>
            <w:tcW w:w="170" w:type="dxa"/>
            <w:tcBorders>
              <w:top w:val="nil"/>
              <w:left w:val="nil"/>
              <w:bottom w:val="nil"/>
              <w:right w:val="nil"/>
            </w:tcBorders>
            <w:shd w:val="clear" w:color="auto" w:fill="auto"/>
            <w:vAlign w:val="bottom"/>
          </w:tcPr>
          <w:p w14:paraId="5F169DD7" w14:textId="28DC81B9"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1B21DB9" w14:textId="2E696136" w:rsidR="001E1A2C" w:rsidRPr="00C935A5" w:rsidRDefault="001E1A2C" w:rsidP="001E1A2C">
            <w:pPr>
              <w:spacing w:before="40" w:after="20"/>
              <w:jc w:val="right"/>
              <w:rPr>
                <w:rFonts w:cs="Arial"/>
                <w:sz w:val="18"/>
                <w:szCs w:val="18"/>
              </w:rPr>
            </w:pPr>
            <w:r w:rsidRPr="001E1A2C">
              <w:rPr>
                <w:rFonts w:cs="Arial"/>
                <w:sz w:val="18"/>
                <w:szCs w:val="18"/>
              </w:rPr>
              <w:t>807</w:t>
            </w:r>
          </w:p>
        </w:tc>
        <w:tc>
          <w:tcPr>
            <w:tcW w:w="1247" w:type="dxa"/>
            <w:tcBorders>
              <w:top w:val="nil"/>
              <w:left w:val="nil"/>
              <w:bottom w:val="nil"/>
              <w:right w:val="nil"/>
            </w:tcBorders>
            <w:shd w:val="clear" w:color="auto" w:fill="auto"/>
            <w:vAlign w:val="bottom"/>
          </w:tcPr>
          <w:p w14:paraId="292AE2CD" w14:textId="1BC327A4" w:rsidR="001E1A2C" w:rsidRPr="00C935A5" w:rsidRDefault="001E1A2C" w:rsidP="001E1A2C">
            <w:pPr>
              <w:spacing w:before="40" w:after="20"/>
              <w:jc w:val="center"/>
              <w:rPr>
                <w:rFonts w:cs="Arial"/>
                <w:sz w:val="18"/>
                <w:szCs w:val="18"/>
              </w:rPr>
            </w:pPr>
            <w:r w:rsidRPr="001E1A2C">
              <w:rPr>
                <w:rFonts w:cs="Arial"/>
                <w:sz w:val="18"/>
                <w:szCs w:val="18"/>
              </w:rPr>
              <w:t>5.6</w:t>
            </w:r>
          </w:p>
        </w:tc>
      </w:tr>
      <w:tr w:rsidR="001E1A2C" w:rsidRPr="001E1A2C" w14:paraId="4A2F2A96" w14:textId="77777777" w:rsidTr="00016443">
        <w:tc>
          <w:tcPr>
            <w:tcW w:w="2268" w:type="dxa"/>
            <w:tcBorders>
              <w:top w:val="nil"/>
              <w:left w:val="nil"/>
              <w:bottom w:val="nil"/>
              <w:right w:val="single" w:sz="18" w:space="0" w:color="B4B432"/>
            </w:tcBorders>
            <w:shd w:val="clear" w:color="auto" w:fill="auto"/>
            <w:vAlign w:val="center"/>
          </w:tcPr>
          <w:p w14:paraId="0B3280D6" w14:textId="77777777" w:rsidR="001E1A2C" w:rsidRPr="00C935A5" w:rsidRDefault="001E1A2C" w:rsidP="001E1A2C">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B4B432"/>
              <w:bottom w:val="nil"/>
              <w:right w:val="nil"/>
            </w:tcBorders>
            <w:shd w:val="clear" w:color="auto" w:fill="auto"/>
            <w:vAlign w:val="bottom"/>
          </w:tcPr>
          <w:p w14:paraId="2B854538" w14:textId="28D47BF2" w:rsidR="001E1A2C" w:rsidRPr="00C935A5" w:rsidRDefault="001E1A2C" w:rsidP="001E1A2C">
            <w:pPr>
              <w:spacing w:before="40" w:after="20"/>
              <w:jc w:val="right"/>
              <w:rPr>
                <w:rFonts w:cs="Arial"/>
                <w:sz w:val="18"/>
                <w:szCs w:val="18"/>
              </w:rPr>
            </w:pPr>
            <w:r w:rsidRPr="001E1A2C">
              <w:rPr>
                <w:rFonts w:cs="Arial"/>
                <w:sz w:val="18"/>
                <w:szCs w:val="18"/>
              </w:rPr>
              <w:t>183,023</w:t>
            </w:r>
          </w:p>
        </w:tc>
        <w:tc>
          <w:tcPr>
            <w:tcW w:w="1247" w:type="dxa"/>
            <w:tcBorders>
              <w:top w:val="nil"/>
              <w:left w:val="nil"/>
              <w:bottom w:val="nil"/>
              <w:right w:val="nil"/>
            </w:tcBorders>
            <w:vAlign w:val="bottom"/>
          </w:tcPr>
          <w:p w14:paraId="32BD4704" w14:textId="7AA3C3AF" w:rsidR="001E1A2C" w:rsidRPr="00C935A5" w:rsidRDefault="001E1A2C" w:rsidP="001E1A2C">
            <w:pPr>
              <w:spacing w:before="40" w:after="20"/>
              <w:jc w:val="right"/>
              <w:rPr>
                <w:rFonts w:cs="Arial"/>
                <w:sz w:val="18"/>
                <w:szCs w:val="18"/>
              </w:rPr>
            </w:pPr>
            <w:r w:rsidRPr="001E1A2C">
              <w:rPr>
                <w:rFonts w:cs="Arial"/>
                <w:sz w:val="18"/>
                <w:szCs w:val="18"/>
              </w:rPr>
              <w:t>174,537</w:t>
            </w:r>
          </w:p>
        </w:tc>
        <w:tc>
          <w:tcPr>
            <w:tcW w:w="1247" w:type="dxa"/>
            <w:tcBorders>
              <w:top w:val="nil"/>
              <w:left w:val="nil"/>
              <w:bottom w:val="nil"/>
              <w:right w:val="nil"/>
            </w:tcBorders>
            <w:shd w:val="clear" w:color="auto" w:fill="auto"/>
            <w:vAlign w:val="bottom"/>
          </w:tcPr>
          <w:p w14:paraId="225A3DD8" w14:textId="7797096E" w:rsidR="001E1A2C" w:rsidRPr="00C935A5" w:rsidRDefault="001E1A2C" w:rsidP="001E1A2C">
            <w:pPr>
              <w:spacing w:before="40" w:after="20"/>
              <w:jc w:val="center"/>
              <w:rPr>
                <w:rFonts w:cs="Arial"/>
                <w:sz w:val="18"/>
                <w:szCs w:val="18"/>
              </w:rPr>
            </w:pPr>
            <w:r w:rsidRPr="001E1A2C">
              <w:rPr>
                <w:rFonts w:cs="Arial"/>
                <w:sz w:val="18"/>
                <w:szCs w:val="18"/>
              </w:rPr>
              <w:t>-4.6</w:t>
            </w:r>
          </w:p>
        </w:tc>
        <w:tc>
          <w:tcPr>
            <w:tcW w:w="170" w:type="dxa"/>
            <w:tcBorders>
              <w:top w:val="nil"/>
              <w:left w:val="nil"/>
              <w:bottom w:val="nil"/>
              <w:right w:val="nil"/>
            </w:tcBorders>
            <w:shd w:val="clear" w:color="auto" w:fill="auto"/>
            <w:vAlign w:val="bottom"/>
          </w:tcPr>
          <w:p w14:paraId="7B0355B1" w14:textId="7851C0B6"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9FB596B" w14:textId="735AFAC7" w:rsidR="001E1A2C" w:rsidRPr="00C935A5" w:rsidRDefault="001E1A2C" w:rsidP="001E1A2C">
            <w:pPr>
              <w:spacing w:before="40" w:after="20"/>
              <w:jc w:val="right"/>
              <w:rPr>
                <w:rFonts w:cs="Arial"/>
                <w:sz w:val="18"/>
                <w:szCs w:val="18"/>
              </w:rPr>
            </w:pPr>
            <w:r w:rsidRPr="001E1A2C">
              <w:rPr>
                <w:rFonts w:cs="Arial"/>
                <w:sz w:val="18"/>
                <w:szCs w:val="18"/>
              </w:rPr>
              <w:t>8,371</w:t>
            </w:r>
          </w:p>
        </w:tc>
        <w:tc>
          <w:tcPr>
            <w:tcW w:w="1247" w:type="dxa"/>
            <w:tcBorders>
              <w:top w:val="nil"/>
              <w:left w:val="nil"/>
              <w:bottom w:val="nil"/>
              <w:right w:val="nil"/>
            </w:tcBorders>
            <w:shd w:val="clear" w:color="auto" w:fill="auto"/>
            <w:vAlign w:val="bottom"/>
          </w:tcPr>
          <w:p w14:paraId="4AA229EC" w14:textId="04539D75" w:rsidR="001E1A2C" w:rsidRPr="00C935A5" w:rsidRDefault="001E1A2C" w:rsidP="001E1A2C">
            <w:pPr>
              <w:spacing w:before="40" w:after="20"/>
              <w:jc w:val="center"/>
              <w:rPr>
                <w:rFonts w:cs="Arial"/>
                <w:sz w:val="18"/>
                <w:szCs w:val="18"/>
              </w:rPr>
            </w:pPr>
            <w:r w:rsidRPr="001E1A2C">
              <w:rPr>
                <w:rFonts w:cs="Arial"/>
                <w:sz w:val="18"/>
                <w:szCs w:val="18"/>
              </w:rPr>
              <w:t>4.8</w:t>
            </w:r>
          </w:p>
        </w:tc>
      </w:tr>
      <w:tr w:rsidR="001E1A2C" w:rsidRPr="001E1A2C" w14:paraId="64574179" w14:textId="77777777" w:rsidTr="00016443">
        <w:tc>
          <w:tcPr>
            <w:tcW w:w="2268" w:type="dxa"/>
            <w:tcBorders>
              <w:top w:val="nil"/>
              <w:left w:val="nil"/>
              <w:bottom w:val="nil"/>
              <w:right w:val="single" w:sz="18" w:space="0" w:color="B4B432"/>
            </w:tcBorders>
            <w:shd w:val="clear" w:color="auto" w:fill="auto"/>
            <w:vAlign w:val="center"/>
          </w:tcPr>
          <w:p w14:paraId="0E818CE5" w14:textId="77777777" w:rsidR="001E1A2C" w:rsidRPr="00C935A5" w:rsidRDefault="001E1A2C" w:rsidP="001E1A2C">
            <w:pPr>
              <w:spacing w:before="40" w:after="40"/>
              <w:rPr>
                <w:rFonts w:cs="Arial"/>
                <w:sz w:val="18"/>
                <w:szCs w:val="18"/>
              </w:rPr>
            </w:pPr>
            <w:r w:rsidRPr="00C935A5">
              <w:rPr>
                <w:rFonts w:cs="Arial"/>
                <w:sz w:val="18"/>
                <w:szCs w:val="18"/>
              </w:rPr>
              <w:t>Brimbank C</w:t>
            </w:r>
          </w:p>
        </w:tc>
        <w:tc>
          <w:tcPr>
            <w:tcW w:w="1247" w:type="dxa"/>
            <w:tcBorders>
              <w:top w:val="nil"/>
              <w:left w:val="single" w:sz="18" w:space="0" w:color="B4B432"/>
              <w:bottom w:val="nil"/>
              <w:right w:val="nil"/>
            </w:tcBorders>
            <w:shd w:val="clear" w:color="auto" w:fill="auto"/>
            <w:vAlign w:val="bottom"/>
          </w:tcPr>
          <w:p w14:paraId="1B06DCD9" w14:textId="16CC3A0B" w:rsidR="001E1A2C" w:rsidRPr="00C935A5" w:rsidRDefault="001E1A2C" w:rsidP="001E1A2C">
            <w:pPr>
              <w:spacing w:before="40" w:after="20"/>
              <w:jc w:val="right"/>
              <w:rPr>
                <w:rFonts w:cs="Arial"/>
                <w:sz w:val="18"/>
                <w:szCs w:val="18"/>
              </w:rPr>
            </w:pPr>
            <w:r w:rsidRPr="001E1A2C">
              <w:rPr>
                <w:rFonts w:cs="Arial"/>
                <w:sz w:val="18"/>
                <w:szCs w:val="18"/>
              </w:rPr>
              <w:t>208,247</w:t>
            </w:r>
          </w:p>
        </w:tc>
        <w:tc>
          <w:tcPr>
            <w:tcW w:w="1247" w:type="dxa"/>
            <w:tcBorders>
              <w:top w:val="nil"/>
              <w:left w:val="nil"/>
              <w:bottom w:val="nil"/>
              <w:right w:val="nil"/>
            </w:tcBorders>
            <w:vAlign w:val="bottom"/>
          </w:tcPr>
          <w:p w14:paraId="71533863" w14:textId="33DB75BD" w:rsidR="001E1A2C" w:rsidRPr="00C935A5" w:rsidRDefault="001E1A2C" w:rsidP="001E1A2C">
            <w:pPr>
              <w:spacing w:before="40" w:after="20"/>
              <w:jc w:val="right"/>
              <w:rPr>
                <w:rFonts w:cs="Arial"/>
                <w:sz w:val="18"/>
                <w:szCs w:val="18"/>
              </w:rPr>
            </w:pPr>
            <w:r w:rsidRPr="001E1A2C">
              <w:rPr>
                <w:rFonts w:cs="Arial"/>
                <w:sz w:val="18"/>
                <w:szCs w:val="18"/>
              </w:rPr>
              <w:t>196,046</w:t>
            </w:r>
          </w:p>
        </w:tc>
        <w:tc>
          <w:tcPr>
            <w:tcW w:w="1247" w:type="dxa"/>
            <w:tcBorders>
              <w:top w:val="nil"/>
              <w:left w:val="nil"/>
              <w:bottom w:val="nil"/>
              <w:right w:val="nil"/>
            </w:tcBorders>
            <w:shd w:val="clear" w:color="auto" w:fill="auto"/>
            <w:vAlign w:val="bottom"/>
          </w:tcPr>
          <w:p w14:paraId="20A719B7" w14:textId="0540A0EA" w:rsidR="001E1A2C" w:rsidRPr="00C935A5" w:rsidRDefault="001E1A2C" w:rsidP="001E1A2C">
            <w:pPr>
              <w:spacing w:before="40" w:after="20"/>
              <w:jc w:val="center"/>
              <w:rPr>
                <w:rFonts w:cs="Arial"/>
                <w:sz w:val="18"/>
                <w:szCs w:val="18"/>
              </w:rPr>
            </w:pPr>
            <w:r w:rsidRPr="001E1A2C">
              <w:rPr>
                <w:rFonts w:cs="Arial"/>
                <w:sz w:val="18"/>
                <w:szCs w:val="18"/>
              </w:rPr>
              <w:t>-5.9</w:t>
            </w:r>
          </w:p>
        </w:tc>
        <w:tc>
          <w:tcPr>
            <w:tcW w:w="170" w:type="dxa"/>
            <w:tcBorders>
              <w:top w:val="nil"/>
              <w:left w:val="nil"/>
              <w:bottom w:val="nil"/>
              <w:right w:val="nil"/>
            </w:tcBorders>
            <w:shd w:val="clear" w:color="auto" w:fill="auto"/>
            <w:vAlign w:val="bottom"/>
          </w:tcPr>
          <w:p w14:paraId="45923CC0" w14:textId="1B69EEE7"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16315F3B" w14:textId="49FEC8BE" w:rsidR="001E1A2C" w:rsidRPr="00C935A5" w:rsidRDefault="001E1A2C" w:rsidP="001E1A2C">
            <w:pPr>
              <w:spacing w:before="40" w:after="20"/>
              <w:jc w:val="right"/>
              <w:rPr>
                <w:rFonts w:cs="Arial"/>
                <w:sz w:val="18"/>
                <w:szCs w:val="18"/>
              </w:rPr>
            </w:pPr>
            <w:r w:rsidRPr="001E1A2C">
              <w:rPr>
                <w:rFonts w:cs="Arial"/>
                <w:sz w:val="18"/>
                <w:szCs w:val="18"/>
              </w:rPr>
              <w:t>13,114</w:t>
            </w:r>
          </w:p>
        </w:tc>
        <w:tc>
          <w:tcPr>
            <w:tcW w:w="1247" w:type="dxa"/>
            <w:tcBorders>
              <w:top w:val="nil"/>
              <w:left w:val="nil"/>
              <w:bottom w:val="nil"/>
              <w:right w:val="nil"/>
            </w:tcBorders>
            <w:shd w:val="clear" w:color="auto" w:fill="auto"/>
            <w:vAlign w:val="bottom"/>
          </w:tcPr>
          <w:p w14:paraId="7F1F06DD" w14:textId="4E67FD09" w:rsidR="001E1A2C" w:rsidRPr="00C935A5" w:rsidRDefault="001E1A2C" w:rsidP="001E1A2C">
            <w:pPr>
              <w:spacing w:before="40" w:after="20"/>
              <w:jc w:val="center"/>
              <w:rPr>
                <w:rFonts w:cs="Arial"/>
                <w:sz w:val="18"/>
                <w:szCs w:val="18"/>
              </w:rPr>
            </w:pPr>
            <w:r w:rsidRPr="001E1A2C">
              <w:rPr>
                <w:rFonts w:cs="Arial"/>
                <w:sz w:val="18"/>
                <w:szCs w:val="18"/>
              </w:rPr>
              <w:t>6.7</w:t>
            </w:r>
          </w:p>
        </w:tc>
      </w:tr>
      <w:tr w:rsidR="001E1A2C" w:rsidRPr="001E1A2C" w14:paraId="1FEBA579" w14:textId="77777777" w:rsidTr="00016443">
        <w:tc>
          <w:tcPr>
            <w:tcW w:w="2268" w:type="dxa"/>
            <w:tcBorders>
              <w:top w:val="nil"/>
              <w:left w:val="nil"/>
              <w:bottom w:val="nil"/>
              <w:right w:val="single" w:sz="18" w:space="0" w:color="B4B432"/>
            </w:tcBorders>
            <w:shd w:val="clear" w:color="auto" w:fill="auto"/>
            <w:vAlign w:val="center"/>
          </w:tcPr>
          <w:p w14:paraId="02779C19" w14:textId="77777777" w:rsidR="001E1A2C" w:rsidRPr="00C935A5" w:rsidRDefault="001E1A2C" w:rsidP="001E1A2C">
            <w:pPr>
              <w:spacing w:before="40" w:after="40"/>
              <w:rPr>
                <w:rFonts w:cs="Arial"/>
                <w:sz w:val="18"/>
                <w:szCs w:val="18"/>
              </w:rPr>
            </w:pPr>
            <w:r w:rsidRPr="00C935A5">
              <w:rPr>
                <w:rFonts w:cs="Arial"/>
                <w:sz w:val="18"/>
                <w:szCs w:val="18"/>
              </w:rPr>
              <w:t>Buloke S</w:t>
            </w:r>
          </w:p>
        </w:tc>
        <w:tc>
          <w:tcPr>
            <w:tcW w:w="1247" w:type="dxa"/>
            <w:tcBorders>
              <w:top w:val="nil"/>
              <w:left w:val="single" w:sz="18" w:space="0" w:color="B4B432"/>
              <w:bottom w:val="nil"/>
              <w:right w:val="nil"/>
            </w:tcBorders>
            <w:shd w:val="clear" w:color="auto" w:fill="auto"/>
            <w:vAlign w:val="bottom"/>
          </w:tcPr>
          <w:p w14:paraId="41AC1617" w14:textId="06631E36" w:rsidR="001E1A2C" w:rsidRPr="00C935A5" w:rsidRDefault="001E1A2C" w:rsidP="001E1A2C">
            <w:pPr>
              <w:spacing w:before="40" w:after="20"/>
              <w:jc w:val="right"/>
              <w:rPr>
                <w:rFonts w:cs="Arial"/>
                <w:sz w:val="18"/>
                <w:szCs w:val="18"/>
              </w:rPr>
            </w:pPr>
            <w:r w:rsidRPr="001E1A2C">
              <w:rPr>
                <w:rFonts w:cs="Arial"/>
                <w:sz w:val="18"/>
                <w:szCs w:val="18"/>
              </w:rPr>
              <w:t>6,101</w:t>
            </w:r>
          </w:p>
        </w:tc>
        <w:tc>
          <w:tcPr>
            <w:tcW w:w="1247" w:type="dxa"/>
            <w:tcBorders>
              <w:top w:val="nil"/>
              <w:left w:val="nil"/>
              <w:bottom w:val="nil"/>
              <w:right w:val="nil"/>
            </w:tcBorders>
            <w:vAlign w:val="bottom"/>
          </w:tcPr>
          <w:p w14:paraId="01D8543E" w14:textId="238AAC3A" w:rsidR="001E1A2C" w:rsidRPr="00C935A5" w:rsidRDefault="001E1A2C" w:rsidP="001E1A2C">
            <w:pPr>
              <w:spacing w:before="40" w:after="20"/>
              <w:jc w:val="right"/>
              <w:rPr>
                <w:rFonts w:cs="Arial"/>
                <w:sz w:val="18"/>
                <w:szCs w:val="18"/>
              </w:rPr>
            </w:pPr>
            <w:r w:rsidRPr="001E1A2C">
              <w:rPr>
                <w:rFonts w:cs="Arial"/>
                <w:sz w:val="18"/>
                <w:szCs w:val="18"/>
              </w:rPr>
              <w:t>6,040</w:t>
            </w:r>
          </w:p>
        </w:tc>
        <w:tc>
          <w:tcPr>
            <w:tcW w:w="1247" w:type="dxa"/>
            <w:tcBorders>
              <w:top w:val="nil"/>
              <w:left w:val="nil"/>
              <w:bottom w:val="nil"/>
              <w:right w:val="nil"/>
            </w:tcBorders>
            <w:shd w:val="clear" w:color="auto" w:fill="auto"/>
            <w:vAlign w:val="bottom"/>
          </w:tcPr>
          <w:p w14:paraId="63247782" w14:textId="19FDDFCD"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70" w:type="dxa"/>
            <w:tcBorders>
              <w:top w:val="nil"/>
              <w:left w:val="nil"/>
              <w:bottom w:val="nil"/>
              <w:right w:val="nil"/>
            </w:tcBorders>
            <w:shd w:val="clear" w:color="auto" w:fill="auto"/>
            <w:vAlign w:val="bottom"/>
          </w:tcPr>
          <w:p w14:paraId="09099DC9" w14:textId="3B7F6DD3"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0F6CD2F" w14:textId="22A513E4" w:rsidR="001E1A2C" w:rsidRPr="00C935A5" w:rsidRDefault="001E1A2C" w:rsidP="001E1A2C">
            <w:pPr>
              <w:spacing w:before="40" w:after="20"/>
              <w:jc w:val="right"/>
              <w:rPr>
                <w:rFonts w:cs="Arial"/>
                <w:sz w:val="18"/>
                <w:szCs w:val="18"/>
              </w:rPr>
            </w:pPr>
            <w:r w:rsidRPr="001E1A2C">
              <w:rPr>
                <w:rFonts w:cs="Arial"/>
                <w:sz w:val="18"/>
                <w:szCs w:val="18"/>
              </w:rPr>
              <w:t>338</w:t>
            </w:r>
          </w:p>
        </w:tc>
        <w:tc>
          <w:tcPr>
            <w:tcW w:w="1247" w:type="dxa"/>
            <w:tcBorders>
              <w:top w:val="nil"/>
              <w:left w:val="nil"/>
              <w:bottom w:val="nil"/>
              <w:right w:val="nil"/>
            </w:tcBorders>
            <w:shd w:val="clear" w:color="auto" w:fill="auto"/>
            <w:vAlign w:val="bottom"/>
          </w:tcPr>
          <w:p w14:paraId="272A6183" w14:textId="31F8DC4F" w:rsidR="001E1A2C" w:rsidRPr="00C935A5" w:rsidRDefault="001E1A2C" w:rsidP="001E1A2C">
            <w:pPr>
              <w:spacing w:before="40" w:after="20"/>
              <w:jc w:val="center"/>
              <w:rPr>
                <w:rFonts w:cs="Arial"/>
                <w:sz w:val="18"/>
                <w:szCs w:val="18"/>
              </w:rPr>
            </w:pPr>
            <w:r w:rsidRPr="001E1A2C">
              <w:rPr>
                <w:rFonts w:cs="Arial"/>
                <w:sz w:val="18"/>
                <w:szCs w:val="18"/>
              </w:rPr>
              <w:t>5.6</w:t>
            </w:r>
          </w:p>
        </w:tc>
      </w:tr>
      <w:tr w:rsidR="001E1A2C" w:rsidRPr="001E1A2C" w14:paraId="415576C1" w14:textId="77777777" w:rsidTr="00016443">
        <w:tc>
          <w:tcPr>
            <w:tcW w:w="2268" w:type="dxa"/>
            <w:tcBorders>
              <w:top w:val="nil"/>
              <w:left w:val="nil"/>
              <w:bottom w:val="nil"/>
              <w:right w:val="single" w:sz="18" w:space="0" w:color="B4B432"/>
            </w:tcBorders>
            <w:shd w:val="clear" w:color="auto" w:fill="auto"/>
            <w:vAlign w:val="center"/>
          </w:tcPr>
          <w:p w14:paraId="2E37E65B" w14:textId="77777777" w:rsidR="001E1A2C" w:rsidRPr="00C935A5" w:rsidRDefault="001E1A2C" w:rsidP="001E1A2C">
            <w:pPr>
              <w:spacing w:before="40" w:after="40"/>
              <w:rPr>
                <w:rFonts w:cs="Arial"/>
                <w:sz w:val="18"/>
                <w:szCs w:val="18"/>
              </w:rPr>
            </w:pPr>
            <w:r w:rsidRPr="00C935A5">
              <w:rPr>
                <w:rFonts w:cs="Arial"/>
                <w:sz w:val="18"/>
                <w:szCs w:val="18"/>
              </w:rPr>
              <w:t>Campaspe S</w:t>
            </w:r>
          </w:p>
        </w:tc>
        <w:tc>
          <w:tcPr>
            <w:tcW w:w="1247" w:type="dxa"/>
            <w:tcBorders>
              <w:top w:val="nil"/>
              <w:left w:val="single" w:sz="18" w:space="0" w:color="B4B432"/>
              <w:bottom w:val="nil"/>
              <w:right w:val="nil"/>
            </w:tcBorders>
            <w:shd w:val="clear" w:color="auto" w:fill="auto"/>
            <w:vAlign w:val="bottom"/>
          </w:tcPr>
          <w:p w14:paraId="318CEAE8" w14:textId="33288B4E" w:rsidR="001E1A2C" w:rsidRPr="00C935A5" w:rsidRDefault="001E1A2C" w:rsidP="001E1A2C">
            <w:pPr>
              <w:spacing w:before="40" w:after="20"/>
              <w:jc w:val="right"/>
              <w:rPr>
                <w:rFonts w:cs="Arial"/>
                <w:sz w:val="18"/>
                <w:szCs w:val="18"/>
              </w:rPr>
            </w:pPr>
            <w:r w:rsidRPr="001E1A2C">
              <w:rPr>
                <w:rFonts w:cs="Arial"/>
                <w:sz w:val="18"/>
                <w:szCs w:val="18"/>
              </w:rPr>
              <w:t>37,675</w:t>
            </w:r>
          </w:p>
        </w:tc>
        <w:tc>
          <w:tcPr>
            <w:tcW w:w="1247" w:type="dxa"/>
            <w:tcBorders>
              <w:top w:val="nil"/>
              <w:left w:val="nil"/>
              <w:bottom w:val="nil"/>
              <w:right w:val="nil"/>
            </w:tcBorders>
            <w:vAlign w:val="bottom"/>
          </w:tcPr>
          <w:p w14:paraId="061C8274" w14:textId="3575098D" w:rsidR="001E1A2C" w:rsidRPr="00C935A5" w:rsidRDefault="001E1A2C" w:rsidP="001E1A2C">
            <w:pPr>
              <w:spacing w:before="40" w:after="20"/>
              <w:jc w:val="right"/>
              <w:rPr>
                <w:rFonts w:cs="Arial"/>
                <w:sz w:val="18"/>
                <w:szCs w:val="18"/>
              </w:rPr>
            </w:pPr>
            <w:r w:rsidRPr="001E1A2C">
              <w:rPr>
                <w:rFonts w:cs="Arial"/>
                <w:sz w:val="18"/>
                <w:szCs w:val="18"/>
              </w:rPr>
              <w:t>38,299</w:t>
            </w:r>
          </w:p>
        </w:tc>
        <w:tc>
          <w:tcPr>
            <w:tcW w:w="1247" w:type="dxa"/>
            <w:tcBorders>
              <w:top w:val="nil"/>
              <w:left w:val="nil"/>
              <w:bottom w:val="nil"/>
              <w:right w:val="nil"/>
            </w:tcBorders>
            <w:shd w:val="clear" w:color="auto" w:fill="auto"/>
            <w:vAlign w:val="bottom"/>
          </w:tcPr>
          <w:p w14:paraId="0EC54A26" w14:textId="65FC345F" w:rsidR="001E1A2C" w:rsidRPr="00C935A5" w:rsidRDefault="001E1A2C" w:rsidP="001E1A2C">
            <w:pPr>
              <w:spacing w:before="40" w:after="20"/>
              <w:jc w:val="center"/>
              <w:rPr>
                <w:rFonts w:cs="Arial"/>
                <w:sz w:val="18"/>
                <w:szCs w:val="18"/>
              </w:rPr>
            </w:pPr>
            <w:r w:rsidRPr="001E1A2C">
              <w:rPr>
                <w:rFonts w:cs="Arial"/>
                <w:sz w:val="18"/>
                <w:szCs w:val="18"/>
              </w:rPr>
              <w:t>1.7</w:t>
            </w:r>
          </w:p>
        </w:tc>
        <w:tc>
          <w:tcPr>
            <w:tcW w:w="170" w:type="dxa"/>
            <w:tcBorders>
              <w:top w:val="nil"/>
              <w:left w:val="nil"/>
              <w:bottom w:val="nil"/>
              <w:right w:val="nil"/>
            </w:tcBorders>
            <w:shd w:val="clear" w:color="auto" w:fill="auto"/>
            <w:vAlign w:val="bottom"/>
          </w:tcPr>
          <w:p w14:paraId="41BA5B83" w14:textId="17720BA9"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55583E9" w14:textId="0D36227F" w:rsidR="001E1A2C" w:rsidRPr="00C935A5" w:rsidRDefault="001E1A2C" w:rsidP="001E1A2C">
            <w:pPr>
              <w:spacing w:before="40" w:after="20"/>
              <w:jc w:val="right"/>
              <w:rPr>
                <w:rFonts w:cs="Arial"/>
                <w:sz w:val="18"/>
                <w:szCs w:val="18"/>
              </w:rPr>
            </w:pPr>
            <w:r w:rsidRPr="001E1A2C">
              <w:rPr>
                <w:rFonts w:cs="Arial"/>
                <w:sz w:val="18"/>
                <w:szCs w:val="18"/>
              </w:rPr>
              <w:t>2,376</w:t>
            </w:r>
          </w:p>
        </w:tc>
        <w:tc>
          <w:tcPr>
            <w:tcW w:w="1247" w:type="dxa"/>
            <w:tcBorders>
              <w:top w:val="nil"/>
              <w:left w:val="nil"/>
              <w:bottom w:val="nil"/>
              <w:right w:val="nil"/>
            </w:tcBorders>
            <w:shd w:val="clear" w:color="auto" w:fill="auto"/>
            <w:vAlign w:val="bottom"/>
          </w:tcPr>
          <w:p w14:paraId="5CB25AE2" w14:textId="70D61C47" w:rsidR="001E1A2C" w:rsidRPr="00C935A5" w:rsidRDefault="001E1A2C" w:rsidP="001E1A2C">
            <w:pPr>
              <w:spacing w:before="40" w:after="20"/>
              <w:jc w:val="center"/>
              <w:rPr>
                <w:rFonts w:cs="Arial"/>
                <w:sz w:val="18"/>
                <w:szCs w:val="18"/>
              </w:rPr>
            </w:pPr>
            <w:r w:rsidRPr="001E1A2C">
              <w:rPr>
                <w:rFonts w:cs="Arial"/>
                <w:sz w:val="18"/>
                <w:szCs w:val="18"/>
              </w:rPr>
              <w:t>6.2</w:t>
            </w:r>
          </w:p>
        </w:tc>
      </w:tr>
      <w:tr w:rsidR="001E1A2C" w:rsidRPr="001E1A2C" w14:paraId="5FFC3C6B" w14:textId="77777777" w:rsidTr="00016443">
        <w:tc>
          <w:tcPr>
            <w:tcW w:w="2268" w:type="dxa"/>
            <w:tcBorders>
              <w:top w:val="nil"/>
              <w:left w:val="nil"/>
              <w:bottom w:val="nil"/>
              <w:right w:val="single" w:sz="18" w:space="0" w:color="B4B432"/>
            </w:tcBorders>
            <w:shd w:val="clear" w:color="auto" w:fill="auto"/>
            <w:vAlign w:val="center"/>
          </w:tcPr>
          <w:p w14:paraId="06B99E1D" w14:textId="77777777" w:rsidR="001E1A2C" w:rsidRPr="00C935A5" w:rsidRDefault="001E1A2C" w:rsidP="001E1A2C">
            <w:pPr>
              <w:spacing w:before="40" w:after="40"/>
              <w:rPr>
                <w:rFonts w:cs="Arial"/>
                <w:sz w:val="18"/>
                <w:szCs w:val="18"/>
              </w:rPr>
            </w:pPr>
            <w:r w:rsidRPr="00C935A5">
              <w:rPr>
                <w:rFonts w:cs="Arial"/>
                <w:sz w:val="18"/>
                <w:szCs w:val="18"/>
              </w:rPr>
              <w:t>Cardinia S</w:t>
            </w:r>
          </w:p>
        </w:tc>
        <w:tc>
          <w:tcPr>
            <w:tcW w:w="1247" w:type="dxa"/>
            <w:tcBorders>
              <w:top w:val="nil"/>
              <w:left w:val="single" w:sz="18" w:space="0" w:color="B4B432"/>
              <w:bottom w:val="nil"/>
              <w:right w:val="nil"/>
            </w:tcBorders>
            <w:shd w:val="clear" w:color="auto" w:fill="auto"/>
            <w:vAlign w:val="bottom"/>
          </w:tcPr>
          <w:p w14:paraId="19F36367" w14:textId="6107CE32" w:rsidR="001E1A2C" w:rsidRPr="00C935A5" w:rsidRDefault="001E1A2C" w:rsidP="001E1A2C">
            <w:pPr>
              <w:spacing w:before="40" w:after="20"/>
              <w:jc w:val="right"/>
              <w:rPr>
                <w:rFonts w:cs="Arial"/>
                <w:sz w:val="18"/>
                <w:szCs w:val="18"/>
              </w:rPr>
            </w:pPr>
            <w:r w:rsidRPr="001E1A2C">
              <w:rPr>
                <w:rFonts w:cs="Arial"/>
                <w:sz w:val="18"/>
                <w:szCs w:val="18"/>
              </w:rPr>
              <w:t>116,193</w:t>
            </w:r>
          </w:p>
        </w:tc>
        <w:tc>
          <w:tcPr>
            <w:tcW w:w="1247" w:type="dxa"/>
            <w:tcBorders>
              <w:top w:val="nil"/>
              <w:left w:val="nil"/>
              <w:bottom w:val="nil"/>
              <w:right w:val="nil"/>
            </w:tcBorders>
            <w:vAlign w:val="bottom"/>
          </w:tcPr>
          <w:p w14:paraId="293927FB" w14:textId="037E3E7E" w:rsidR="001E1A2C" w:rsidRPr="00C935A5" w:rsidRDefault="001E1A2C" w:rsidP="001E1A2C">
            <w:pPr>
              <w:spacing w:before="40" w:after="20"/>
              <w:jc w:val="right"/>
              <w:rPr>
                <w:rFonts w:cs="Arial"/>
                <w:sz w:val="18"/>
                <w:szCs w:val="18"/>
              </w:rPr>
            </w:pPr>
            <w:r w:rsidRPr="001E1A2C">
              <w:rPr>
                <w:rFonts w:cs="Arial"/>
                <w:sz w:val="18"/>
                <w:szCs w:val="18"/>
              </w:rPr>
              <w:t>126,960</w:t>
            </w:r>
          </w:p>
        </w:tc>
        <w:tc>
          <w:tcPr>
            <w:tcW w:w="1247" w:type="dxa"/>
            <w:tcBorders>
              <w:top w:val="nil"/>
              <w:left w:val="nil"/>
              <w:bottom w:val="nil"/>
              <w:right w:val="nil"/>
            </w:tcBorders>
            <w:shd w:val="clear" w:color="auto" w:fill="auto"/>
            <w:vAlign w:val="bottom"/>
          </w:tcPr>
          <w:p w14:paraId="10BF9F8E" w14:textId="1D301196" w:rsidR="001E1A2C" w:rsidRPr="00C935A5" w:rsidRDefault="001E1A2C" w:rsidP="001E1A2C">
            <w:pPr>
              <w:spacing w:before="40" w:after="20"/>
              <w:jc w:val="center"/>
              <w:rPr>
                <w:rFonts w:cs="Arial"/>
                <w:sz w:val="18"/>
                <w:szCs w:val="18"/>
              </w:rPr>
            </w:pPr>
            <w:r w:rsidRPr="001E1A2C">
              <w:rPr>
                <w:rFonts w:cs="Arial"/>
                <w:sz w:val="18"/>
                <w:szCs w:val="18"/>
              </w:rPr>
              <w:t>9.3</w:t>
            </w:r>
          </w:p>
        </w:tc>
        <w:tc>
          <w:tcPr>
            <w:tcW w:w="170" w:type="dxa"/>
            <w:tcBorders>
              <w:top w:val="nil"/>
              <w:left w:val="nil"/>
              <w:bottom w:val="nil"/>
              <w:right w:val="nil"/>
            </w:tcBorders>
            <w:shd w:val="clear" w:color="auto" w:fill="auto"/>
            <w:vAlign w:val="bottom"/>
          </w:tcPr>
          <w:p w14:paraId="2258B61F" w14:textId="581F689B"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04F8B31" w14:textId="47FCD63A" w:rsidR="001E1A2C" w:rsidRPr="00C935A5" w:rsidRDefault="001E1A2C" w:rsidP="001E1A2C">
            <w:pPr>
              <w:spacing w:before="40" w:after="20"/>
              <w:jc w:val="right"/>
              <w:rPr>
                <w:rFonts w:cs="Arial"/>
                <w:sz w:val="18"/>
                <w:szCs w:val="18"/>
              </w:rPr>
            </w:pPr>
            <w:r w:rsidRPr="001E1A2C">
              <w:rPr>
                <w:rFonts w:cs="Arial"/>
                <w:sz w:val="18"/>
                <w:szCs w:val="18"/>
              </w:rPr>
              <w:t>11,808</w:t>
            </w:r>
          </w:p>
        </w:tc>
        <w:tc>
          <w:tcPr>
            <w:tcW w:w="1247" w:type="dxa"/>
            <w:tcBorders>
              <w:top w:val="nil"/>
              <w:left w:val="nil"/>
              <w:bottom w:val="nil"/>
              <w:right w:val="nil"/>
            </w:tcBorders>
            <w:shd w:val="clear" w:color="auto" w:fill="auto"/>
            <w:vAlign w:val="bottom"/>
          </w:tcPr>
          <w:p w14:paraId="469BBF07" w14:textId="49B359B1" w:rsidR="001E1A2C" w:rsidRPr="00C935A5" w:rsidRDefault="001E1A2C" w:rsidP="001E1A2C">
            <w:pPr>
              <w:spacing w:before="40" w:after="20"/>
              <w:jc w:val="center"/>
              <w:rPr>
                <w:rFonts w:cs="Arial"/>
                <w:sz w:val="18"/>
                <w:szCs w:val="18"/>
              </w:rPr>
            </w:pPr>
            <w:r w:rsidRPr="001E1A2C">
              <w:rPr>
                <w:rFonts w:cs="Arial"/>
                <w:sz w:val="18"/>
                <w:szCs w:val="18"/>
              </w:rPr>
              <w:t>9.3</w:t>
            </w:r>
          </w:p>
        </w:tc>
      </w:tr>
      <w:tr w:rsidR="001E1A2C" w:rsidRPr="001E1A2C" w14:paraId="13EA5009" w14:textId="77777777" w:rsidTr="00016443">
        <w:tc>
          <w:tcPr>
            <w:tcW w:w="2268" w:type="dxa"/>
            <w:tcBorders>
              <w:top w:val="nil"/>
              <w:left w:val="nil"/>
              <w:bottom w:val="nil"/>
              <w:right w:val="single" w:sz="18" w:space="0" w:color="B4B432"/>
            </w:tcBorders>
            <w:shd w:val="clear" w:color="auto" w:fill="auto"/>
            <w:vAlign w:val="center"/>
          </w:tcPr>
          <w:p w14:paraId="6AA6BCA5" w14:textId="77777777" w:rsidR="001E1A2C" w:rsidRPr="00C935A5" w:rsidRDefault="001E1A2C" w:rsidP="001E1A2C">
            <w:pPr>
              <w:spacing w:before="40" w:after="40"/>
              <w:rPr>
                <w:rFonts w:cs="Arial"/>
                <w:sz w:val="18"/>
                <w:szCs w:val="18"/>
              </w:rPr>
            </w:pPr>
            <w:r w:rsidRPr="00C935A5">
              <w:rPr>
                <w:rFonts w:cs="Arial"/>
                <w:sz w:val="18"/>
                <w:szCs w:val="18"/>
              </w:rPr>
              <w:t>Casey C</w:t>
            </w:r>
          </w:p>
        </w:tc>
        <w:tc>
          <w:tcPr>
            <w:tcW w:w="1247" w:type="dxa"/>
            <w:tcBorders>
              <w:top w:val="nil"/>
              <w:left w:val="single" w:sz="18" w:space="0" w:color="B4B432"/>
              <w:bottom w:val="nil"/>
              <w:right w:val="nil"/>
            </w:tcBorders>
            <w:shd w:val="clear" w:color="auto" w:fill="auto"/>
            <w:vAlign w:val="bottom"/>
          </w:tcPr>
          <w:p w14:paraId="199FF5BD" w14:textId="0084C75A" w:rsidR="001E1A2C" w:rsidRPr="00C935A5" w:rsidRDefault="001E1A2C" w:rsidP="001E1A2C">
            <w:pPr>
              <w:spacing w:before="40" w:after="20"/>
              <w:jc w:val="right"/>
              <w:rPr>
                <w:rFonts w:cs="Arial"/>
                <w:sz w:val="18"/>
                <w:szCs w:val="18"/>
              </w:rPr>
            </w:pPr>
            <w:r w:rsidRPr="001E1A2C">
              <w:rPr>
                <w:rFonts w:cs="Arial"/>
                <w:sz w:val="18"/>
                <w:szCs w:val="18"/>
              </w:rPr>
              <w:t>364,600</w:t>
            </w:r>
          </w:p>
        </w:tc>
        <w:tc>
          <w:tcPr>
            <w:tcW w:w="1247" w:type="dxa"/>
            <w:tcBorders>
              <w:top w:val="nil"/>
              <w:left w:val="nil"/>
              <w:bottom w:val="nil"/>
              <w:right w:val="nil"/>
            </w:tcBorders>
            <w:vAlign w:val="bottom"/>
          </w:tcPr>
          <w:p w14:paraId="28A30770" w14:textId="00E07854" w:rsidR="001E1A2C" w:rsidRPr="00C935A5" w:rsidRDefault="001E1A2C" w:rsidP="001E1A2C">
            <w:pPr>
              <w:spacing w:before="40" w:after="20"/>
              <w:jc w:val="right"/>
              <w:rPr>
                <w:rFonts w:cs="Arial"/>
                <w:sz w:val="18"/>
                <w:szCs w:val="18"/>
              </w:rPr>
            </w:pPr>
            <w:r w:rsidRPr="001E1A2C">
              <w:rPr>
                <w:rFonts w:cs="Arial"/>
                <w:sz w:val="18"/>
                <w:szCs w:val="18"/>
              </w:rPr>
              <w:t>392,110</w:t>
            </w:r>
          </w:p>
        </w:tc>
        <w:tc>
          <w:tcPr>
            <w:tcW w:w="1247" w:type="dxa"/>
            <w:tcBorders>
              <w:top w:val="nil"/>
              <w:left w:val="nil"/>
              <w:bottom w:val="nil"/>
              <w:right w:val="nil"/>
            </w:tcBorders>
            <w:shd w:val="clear" w:color="auto" w:fill="auto"/>
            <w:vAlign w:val="bottom"/>
          </w:tcPr>
          <w:p w14:paraId="11611ADF" w14:textId="3E74DD92" w:rsidR="001E1A2C" w:rsidRPr="00C935A5" w:rsidRDefault="001E1A2C" w:rsidP="001E1A2C">
            <w:pPr>
              <w:spacing w:before="40" w:after="20"/>
              <w:jc w:val="center"/>
              <w:rPr>
                <w:rFonts w:cs="Arial"/>
                <w:sz w:val="18"/>
                <w:szCs w:val="18"/>
              </w:rPr>
            </w:pPr>
            <w:r w:rsidRPr="001E1A2C">
              <w:rPr>
                <w:rFonts w:cs="Arial"/>
                <w:sz w:val="18"/>
                <w:szCs w:val="18"/>
              </w:rPr>
              <w:t>7.5</w:t>
            </w:r>
          </w:p>
        </w:tc>
        <w:tc>
          <w:tcPr>
            <w:tcW w:w="170" w:type="dxa"/>
            <w:tcBorders>
              <w:top w:val="nil"/>
              <w:left w:val="nil"/>
              <w:bottom w:val="nil"/>
              <w:right w:val="nil"/>
            </w:tcBorders>
            <w:shd w:val="clear" w:color="auto" w:fill="auto"/>
            <w:vAlign w:val="bottom"/>
          </w:tcPr>
          <w:p w14:paraId="5550A5EA" w14:textId="24651214"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11F9F819" w14:textId="547340F0" w:rsidR="001E1A2C" w:rsidRPr="00C935A5" w:rsidRDefault="001E1A2C" w:rsidP="001E1A2C">
            <w:pPr>
              <w:spacing w:before="40" w:after="20"/>
              <w:jc w:val="right"/>
              <w:rPr>
                <w:rFonts w:cs="Arial"/>
                <w:sz w:val="18"/>
                <w:szCs w:val="18"/>
              </w:rPr>
            </w:pPr>
            <w:r w:rsidRPr="001E1A2C">
              <w:rPr>
                <w:rFonts w:cs="Arial"/>
                <w:sz w:val="18"/>
                <w:szCs w:val="18"/>
              </w:rPr>
              <w:t>35,900</w:t>
            </w:r>
          </w:p>
        </w:tc>
        <w:tc>
          <w:tcPr>
            <w:tcW w:w="1247" w:type="dxa"/>
            <w:tcBorders>
              <w:top w:val="nil"/>
              <w:left w:val="nil"/>
              <w:bottom w:val="nil"/>
              <w:right w:val="nil"/>
            </w:tcBorders>
            <w:shd w:val="clear" w:color="auto" w:fill="auto"/>
            <w:vAlign w:val="bottom"/>
          </w:tcPr>
          <w:p w14:paraId="3DAF94C0" w14:textId="648F0F73" w:rsidR="001E1A2C" w:rsidRPr="00C935A5" w:rsidRDefault="001E1A2C" w:rsidP="001E1A2C">
            <w:pPr>
              <w:spacing w:before="40" w:after="20"/>
              <w:jc w:val="center"/>
              <w:rPr>
                <w:rFonts w:cs="Arial"/>
                <w:sz w:val="18"/>
                <w:szCs w:val="18"/>
              </w:rPr>
            </w:pPr>
            <w:r w:rsidRPr="001E1A2C">
              <w:rPr>
                <w:rFonts w:cs="Arial"/>
                <w:sz w:val="18"/>
                <w:szCs w:val="18"/>
              </w:rPr>
              <w:t>9.2</w:t>
            </w:r>
          </w:p>
        </w:tc>
      </w:tr>
      <w:tr w:rsidR="001E1A2C" w:rsidRPr="001E1A2C" w14:paraId="4A438528" w14:textId="77777777" w:rsidTr="00016443">
        <w:tc>
          <w:tcPr>
            <w:tcW w:w="2268" w:type="dxa"/>
            <w:tcBorders>
              <w:top w:val="nil"/>
              <w:left w:val="nil"/>
              <w:bottom w:val="nil"/>
              <w:right w:val="single" w:sz="18" w:space="0" w:color="B4B432"/>
            </w:tcBorders>
            <w:shd w:val="clear" w:color="auto" w:fill="auto"/>
            <w:vAlign w:val="center"/>
          </w:tcPr>
          <w:p w14:paraId="1F0D2B49" w14:textId="77777777" w:rsidR="001E1A2C" w:rsidRPr="00C935A5" w:rsidRDefault="001E1A2C" w:rsidP="001E1A2C">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B4B432"/>
              <w:bottom w:val="nil"/>
              <w:right w:val="nil"/>
            </w:tcBorders>
            <w:shd w:val="clear" w:color="auto" w:fill="auto"/>
            <w:vAlign w:val="bottom"/>
          </w:tcPr>
          <w:p w14:paraId="574243F8" w14:textId="5F50ADEE" w:rsidR="001E1A2C" w:rsidRPr="00C935A5" w:rsidRDefault="001E1A2C" w:rsidP="001E1A2C">
            <w:pPr>
              <w:spacing w:before="40" w:after="20"/>
              <w:jc w:val="right"/>
              <w:rPr>
                <w:rFonts w:cs="Arial"/>
                <w:sz w:val="18"/>
                <w:szCs w:val="18"/>
              </w:rPr>
            </w:pPr>
            <w:r w:rsidRPr="001E1A2C">
              <w:rPr>
                <w:rFonts w:cs="Arial"/>
                <w:sz w:val="18"/>
                <w:szCs w:val="18"/>
              </w:rPr>
              <w:t>13,092</w:t>
            </w:r>
          </w:p>
        </w:tc>
        <w:tc>
          <w:tcPr>
            <w:tcW w:w="1247" w:type="dxa"/>
            <w:tcBorders>
              <w:top w:val="nil"/>
              <w:left w:val="nil"/>
              <w:bottom w:val="nil"/>
              <w:right w:val="nil"/>
            </w:tcBorders>
            <w:vAlign w:val="bottom"/>
          </w:tcPr>
          <w:p w14:paraId="243660A1" w14:textId="352D66AB" w:rsidR="001E1A2C" w:rsidRPr="00C935A5" w:rsidRDefault="001E1A2C" w:rsidP="001E1A2C">
            <w:pPr>
              <w:spacing w:before="40" w:after="20"/>
              <w:jc w:val="right"/>
              <w:rPr>
                <w:rFonts w:cs="Arial"/>
                <w:sz w:val="18"/>
                <w:szCs w:val="18"/>
              </w:rPr>
            </w:pPr>
            <w:r w:rsidRPr="001E1A2C">
              <w:rPr>
                <w:rFonts w:cs="Arial"/>
                <w:sz w:val="18"/>
                <w:szCs w:val="18"/>
              </w:rPr>
              <w:t>13,574</w:t>
            </w:r>
          </w:p>
        </w:tc>
        <w:tc>
          <w:tcPr>
            <w:tcW w:w="1247" w:type="dxa"/>
            <w:tcBorders>
              <w:top w:val="nil"/>
              <w:left w:val="nil"/>
              <w:bottom w:val="nil"/>
              <w:right w:val="nil"/>
            </w:tcBorders>
            <w:shd w:val="clear" w:color="auto" w:fill="auto"/>
            <w:vAlign w:val="bottom"/>
          </w:tcPr>
          <w:p w14:paraId="5525CAAB" w14:textId="29C8747B" w:rsidR="001E1A2C" w:rsidRPr="00C935A5" w:rsidRDefault="001E1A2C" w:rsidP="001E1A2C">
            <w:pPr>
              <w:spacing w:before="40" w:after="20"/>
              <w:jc w:val="center"/>
              <w:rPr>
                <w:rFonts w:cs="Arial"/>
                <w:sz w:val="18"/>
                <w:szCs w:val="18"/>
              </w:rPr>
            </w:pPr>
            <w:r w:rsidRPr="001E1A2C">
              <w:rPr>
                <w:rFonts w:cs="Arial"/>
                <w:sz w:val="18"/>
                <w:szCs w:val="18"/>
              </w:rPr>
              <w:t>3.7</w:t>
            </w:r>
          </w:p>
        </w:tc>
        <w:tc>
          <w:tcPr>
            <w:tcW w:w="170" w:type="dxa"/>
            <w:tcBorders>
              <w:top w:val="nil"/>
              <w:left w:val="nil"/>
              <w:bottom w:val="nil"/>
              <w:right w:val="nil"/>
            </w:tcBorders>
            <w:shd w:val="clear" w:color="auto" w:fill="auto"/>
            <w:vAlign w:val="bottom"/>
          </w:tcPr>
          <w:p w14:paraId="25DCD538" w14:textId="0A295BAB"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3EC89AE" w14:textId="6FAE5F72" w:rsidR="001E1A2C" w:rsidRPr="00C935A5" w:rsidRDefault="001E1A2C" w:rsidP="001E1A2C">
            <w:pPr>
              <w:spacing w:before="40" w:after="20"/>
              <w:jc w:val="right"/>
              <w:rPr>
                <w:rFonts w:cs="Arial"/>
                <w:sz w:val="18"/>
                <w:szCs w:val="18"/>
              </w:rPr>
            </w:pPr>
            <w:r w:rsidRPr="001E1A2C">
              <w:rPr>
                <w:rFonts w:cs="Arial"/>
                <w:sz w:val="18"/>
                <w:szCs w:val="18"/>
              </w:rPr>
              <w:t>643</w:t>
            </w:r>
          </w:p>
        </w:tc>
        <w:tc>
          <w:tcPr>
            <w:tcW w:w="1247" w:type="dxa"/>
            <w:tcBorders>
              <w:top w:val="nil"/>
              <w:left w:val="nil"/>
              <w:bottom w:val="nil"/>
              <w:right w:val="nil"/>
            </w:tcBorders>
            <w:shd w:val="clear" w:color="auto" w:fill="auto"/>
            <w:vAlign w:val="bottom"/>
          </w:tcPr>
          <w:p w14:paraId="446AA4DD" w14:textId="0F909EB0" w:rsidR="001E1A2C" w:rsidRPr="00C935A5" w:rsidRDefault="001E1A2C" w:rsidP="001E1A2C">
            <w:pPr>
              <w:spacing w:before="40" w:after="20"/>
              <w:jc w:val="center"/>
              <w:rPr>
                <w:rFonts w:cs="Arial"/>
                <w:sz w:val="18"/>
                <w:szCs w:val="18"/>
              </w:rPr>
            </w:pPr>
            <w:r w:rsidRPr="001E1A2C">
              <w:rPr>
                <w:rFonts w:cs="Arial"/>
                <w:sz w:val="18"/>
                <w:szCs w:val="18"/>
              </w:rPr>
              <w:t>4.7</w:t>
            </w:r>
          </w:p>
        </w:tc>
      </w:tr>
      <w:tr w:rsidR="001E1A2C" w:rsidRPr="001E1A2C" w14:paraId="5E21695A" w14:textId="77777777" w:rsidTr="00016443">
        <w:tc>
          <w:tcPr>
            <w:tcW w:w="2268" w:type="dxa"/>
            <w:tcBorders>
              <w:top w:val="nil"/>
              <w:left w:val="nil"/>
              <w:bottom w:val="nil"/>
              <w:right w:val="single" w:sz="18" w:space="0" w:color="B4B432"/>
            </w:tcBorders>
            <w:shd w:val="clear" w:color="auto" w:fill="auto"/>
            <w:vAlign w:val="center"/>
          </w:tcPr>
          <w:p w14:paraId="1B582554" w14:textId="77777777" w:rsidR="001E1A2C" w:rsidRPr="00C935A5" w:rsidRDefault="001E1A2C" w:rsidP="001E1A2C">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B4B432"/>
              <w:bottom w:val="nil"/>
              <w:right w:val="nil"/>
            </w:tcBorders>
            <w:shd w:val="clear" w:color="auto" w:fill="auto"/>
            <w:vAlign w:val="bottom"/>
          </w:tcPr>
          <w:p w14:paraId="1F9CBA2B" w14:textId="3A248C98" w:rsidR="001E1A2C" w:rsidRPr="00C935A5" w:rsidRDefault="001E1A2C" w:rsidP="001E1A2C">
            <w:pPr>
              <w:spacing w:before="40" w:after="20"/>
              <w:jc w:val="right"/>
              <w:rPr>
                <w:rFonts w:cs="Arial"/>
                <w:sz w:val="18"/>
                <w:szCs w:val="18"/>
              </w:rPr>
            </w:pPr>
            <w:r w:rsidRPr="001E1A2C">
              <w:rPr>
                <w:rFonts w:cs="Arial"/>
                <w:sz w:val="18"/>
                <w:szCs w:val="18"/>
              </w:rPr>
              <w:t>21,662</w:t>
            </w:r>
          </w:p>
        </w:tc>
        <w:tc>
          <w:tcPr>
            <w:tcW w:w="1247" w:type="dxa"/>
            <w:tcBorders>
              <w:top w:val="nil"/>
              <w:left w:val="nil"/>
              <w:bottom w:val="nil"/>
              <w:right w:val="nil"/>
            </w:tcBorders>
            <w:vAlign w:val="bottom"/>
          </w:tcPr>
          <w:p w14:paraId="5A9ED55E" w14:textId="27328813" w:rsidR="001E1A2C" w:rsidRPr="00C935A5" w:rsidRDefault="001E1A2C" w:rsidP="001E1A2C">
            <w:pPr>
              <w:spacing w:before="40" w:after="20"/>
              <w:jc w:val="right"/>
              <w:rPr>
                <w:rFonts w:cs="Arial"/>
                <w:sz w:val="18"/>
                <w:szCs w:val="18"/>
              </w:rPr>
            </w:pPr>
            <w:r w:rsidRPr="001E1A2C">
              <w:rPr>
                <w:rFonts w:cs="Arial"/>
                <w:sz w:val="18"/>
                <w:szCs w:val="18"/>
              </w:rPr>
              <w:t>22,273</w:t>
            </w:r>
          </w:p>
        </w:tc>
        <w:tc>
          <w:tcPr>
            <w:tcW w:w="1247" w:type="dxa"/>
            <w:tcBorders>
              <w:top w:val="nil"/>
              <w:left w:val="nil"/>
              <w:bottom w:val="nil"/>
              <w:right w:val="nil"/>
            </w:tcBorders>
            <w:shd w:val="clear" w:color="auto" w:fill="auto"/>
            <w:vAlign w:val="bottom"/>
          </w:tcPr>
          <w:p w14:paraId="1A6C5782" w14:textId="589B071C" w:rsidR="001E1A2C" w:rsidRPr="00C935A5" w:rsidRDefault="001E1A2C" w:rsidP="001E1A2C">
            <w:pPr>
              <w:spacing w:before="40" w:after="20"/>
              <w:jc w:val="center"/>
              <w:rPr>
                <w:rFonts w:cs="Arial"/>
                <w:sz w:val="18"/>
                <w:szCs w:val="18"/>
              </w:rPr>
            </w:pPr>
            <w:r w:rsidRPr="001E1A2C">
              <w:rPr>
                <w:rFonts w:cs="Arial"/>
                <w:sz w:val="18"/>
                <w:szCs w:val="18"/>
              </w:rPr>
              <w:t>2.8</w:t>
            </w:r>
          </w:p>
        </w:tc>
        <w:tc>
          <w:tcPr>
            <w:tcW w:w="170" w:type="dxa"/>
            <w:tcBorders>
              <w:top w:val="nil"/>
              <w:left w:val="nil"/>
              <w:bottom w:val="nil"/>
              <w:right w:val="nil"/>
            </w:tcBorders>
            <w:shd w:val="clear" w:color="auto" w:fill="auto"/>
            <w:vAlign w:val="bottom"/>
          </w:tcPr>
          <w:p w14:paraId="4965E055" w14:textId="4E6C9E94"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45BE901" w14:textId="380C72B3" w:rsidR="001E1A2C" w:rsidRPr="00C935A5" w:rsidRDefault="001E1A2C" w:rsidP="001E1A2C">
            <w:pPr>
              <w:spacing w:before="40" w:after="20"/>
              <w:jc w:val="right"/>
              <w:rPr>
                <w:rFonts w:cs="Arial"/>
                <w:sz w:val="18"/>
                <w:szCs w:val="18"/>
              </w:rPr>
            </w:pPr>
            <w:r w:rsidRPr="001E1A2C">
              <w:rPr>
                <w:rFonts w:cs="Arial"/>
                <w:sz w:val="18"/>
                <w:szCs w:val="18"/>
              </w:rPr>
              <w:t>1,386</w:t>
            </w:r>
          </w:p>
        </w:tc>
        <w:tc>
          <w:tcPr>
            <w:tcW w:w="1247" w:type="dxa"/>
            <w:tcBorders>
              <w:top w:val="nil"/>
              <w:left w:val="nil"/>
              <w:bottom w:val="nil"/>
              <w:right w:val="nil"/>
            </w:tcBorders>
            <w:shd w:val="clear" w:color="auto" w:fill="auto"/>
            <w:vAlign w:val="bottom"/>
          </w:tcPr>
          <w:p w14:paraId="3506BA2F" w14:textId="50991C30" w:rsidR="001E1A2C" w:rsidRPr="00C935A5" w:rsidRDefault="001E1A2C" w:rsidP="001E1A2C">
            <w:pPr>
              <w:spacing w:before="40" w:after="20"/>
              <w:jc w:val="center"/>
              <w:rPr>
                <w:rFonts w:cs="Arial"/>
                <w:sz w:val="18"/>
                <w:szCs w:val="18"/>
              </w:rPr>
            </w:pPr>
            <w:r w:rsidRPr="001E1A2C">
              <w:rPr>
                <w:rFonts w:cs="Arial"/>
                <w:sz w:val="18"/>
                <w:szCs w:val="18"/>
              </w:rPr>
              <w:t>6.2</w:t>
            </w:r>
          </w:p>
        </w:tc>
      </w:tr>
      <w:tr w:rsidR="001E1A2C" w:rsidRPr="001E1A2C" w14:paraId="5B229CE2" w14:textId="77777777" w:rsidTr="00016443">
        <w:tc>
          <w:tcPr>
            <w:tcW w:w="2268" w:type="dxa"/>
            <w:tcBorders>
              <w:top w:val="nil"/>
              <w:left w:val="nil"/>
              <w:bottom w:val="nil"/>
              <w:right w:val="single" w:sz="18" w:space="0" w:color="B4B432"/>
            </w:tcBorders>
            <w:shd w:val="clear" w:color="auto" w:fill="auto"/>
            <w:vAlign w:val="center"/>
          </w:tcPr>
          <w:p w14:paraId="42D37816" w14:textId="77777777" w:rsidR="001E1A2C" w:rsidRPr="00C935A5" w:rsidRDefault="001E1A2C" w:rsidP="001E1A2C">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B4B432"/>
              <w:bottom w:val="nil"/>
              <w:right w:val="nil"/>
            </w:tcBorders>
            <w:shd w:val="clear" w:color="auto" w:fill="auto"/>
            <w:vAlign w:val="bottom"/>
          </w:tcPr>
          <w:p w14:paraId="45B2CE64" w14:textId="1CDB2B24" w:rsidR="001E1A2C" w:rsidRPr="00C935A5" w:rsidRDefault="001E1A2C" w:rsidP="001E1A2C">
            <w:pPr>
              <w:spacing w:before="40" w:after="20"/>
              <w:jc w:val="right"/>
              <w:rPr>
                <w:rFonts w:cs="Arial"/>
                <w:sz w:val="18"/>
                <w:szCs w:val="18"/>
              </w:rPr>
            </w:pPr>
            <w:r w:rsidRPr="001E1A2C">
              <w:rPr>
                <w:rFonts w:cs="Arial"/>
                <w:sz w:val="18"/>
                <w:szCs w:val="18"/>
              </w:rPr>
              <w:t>15,929</w:t>
            </w:r>
          </w:p>
        </w:tc>
        <w:tc>
          <w:tcPr>
            <w:tcW w:w="1247" w:type="dxa"/>
            <w:tcBorders>
              <w:top w:val="nil"/>
              <w:left w:val="nil"/>
              <w:bottom w:val="nil"/>
              <w:right w:val="nil"/>
            </w:tcBorders>
            <w:vAlign w:val="bottom"/>
          </w:tcPr>
          <w:p w14:paraId="77A4A977" w14:textId="1F12C56B" w:rsidR="001E1A2C" w:rsidRPr="00C935A5" w:rsidRDefault="001E1A2C" w:rsidP="001E1A2C">
            <w:pPr>
              <w:spacing w:before="40" w:after="20"/>
              <w:jc w:val="right"/>
              <w:rPr>
                <w:rFonts w:cs="Arial"/>
                <w:sz w:val="18"/>
                <w:szCs w:val="18"/>
              </w:rPr>
            </w:pPr>
            <w:r w:rsidRPr="001E1A2C">
              <w:rPr>
                <w:rFonts w:cs="Arial"/>
                <w:sz w:val="18"/>
                <w:szCs w:val="18"/>
              </w:rPr>
              <w:t>15,948</w:t>
            </w:r>
          </w:p>
        </w:tc>
        <w:tc>
          <w:tcPr>
            <w:tcW w:w="1247" w:type="dxa"/>
            <w:tcBorders>
              <w:top w:val="nil"/>
              <w:left w:val="nil"/>
              <w:bottom w:val="nil"/>
              <w:right w:val="nil"/>
            </w:tcBorders>
            <w:shd w:val="clear" w:color="auto" w:fill="auto"/>
            <w:vAlign w:val="bottom"/>
          </w:tcPr>
          <w:p w14:paraId="030643F4" w14:textId="2E2C5C55" w:rsidR="001E1A2C" w:rsidRPr="00C935A5" w:rsidRDefault="001E1A2C" w:rsidP="001E1A2C">
            <w:pPr>
              <w:spacing w:before="40" w:after="20"/>
              <w:jc w:val="center"/>
              <w:rPr>
                <w:rFonts w:cs="Arial"/>
                <w:sz w:val="18"/>
                <w:szCs w:val="18"/>
              </w:rPr>
            </w:pPr>
            <w:r w:rsidRPr="001E1A2C">
              <w:rPr>
                <w:rFonts w:cs="Arial"/>
                <w:sz w:val="18"/>
                <w:szCs w:val="18"/>
              </w:rPr>
              <w:t>0.1</w:t>
            </w:r>
          </w:p>
        </w:tc>
        <w:tc>
          <w:tcPr>
            <w:tcW w:w="170" w:type="dxa"/>
            <w:tcBorders>
              <w:top w:val="nil"/>
              <w:left w:val="nil"/>
              <w:bottom w:val="nil"/>
              <w:right w:val="nil"/>
            </w:tcBorders>
            <w:shd w:val="clear" w:color="auto" w:fill="auto"/>
            <w:vAlign w:val="bottom"/>
          </w:tcPr>
          <w:p w14:paraId="226995B9" w14:textId="76DF0723"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7A1A8E2" w14:textId="6521B6E2" w:rsidR="001E1A2C" w:rsidRPr="00C935A5" w:rsidRDefault="001E1A2C" w:rsidP="001E1A2C">
            <w:pPr>
              <w:spacing w:before="40" w:after="20"/>
              <w:jc w:val="right"/>
              <w:rPr>
                <w:rFonts w:cs="Arial"/>
                <w:sz w:val="18"/>
                <w:szCs w:val="18"/>
              </w:rPr>
            </w:pPr>
            <w:r w:rsidRPr="001E1A2C">
              <w:rPr>
                <w:rFonts w:cs="Arial"/>
                <w:sz w:val="18"/>
                <w:szCs w:val="18"/>
              </w:rPr>
              <w:t>918</w:t>
            </w:r>
          </w:p>
        </w:tc>
        <w:tc>
          <w:tcPr>
            <w:tcW w:w="1247" w:type="dxa"/>
            <w:tcBorders>
              <w:top w:val="nil"/>
              <w:left w:val="nil"/>
              <w:bottom w:val="nil"/>
              <w:right w:val="nil"/>
            </w:tcBorders>
            <w:shd w:val="clear" w:color="auto" w:fill="auto"/>
            <w:vAlign w:val="bottom"/>
          </w:tcPr>
          <w:p w14:paraId="1FD8CC4E" w14:textId="5971EEF7" w:rsidR="001E1A2C" w:rsidRPr="00C935A5" w:rsidRDefault="001E1A2C" w:rsidP="001E1A2C">
            <w:pPr>
              <w:spacing w:before="40" w:after="20"/>
              <w:jc w:val="center"/>
              <w:rPr>
                <w:rFonts w:cs="Arial"/>
                <w:sz w:val="18"/>
                <w:szCs w:val="18"/>
              </w:rPr>
            </w:pPr>
            <w:r w:rsidRPr="001E1A2C">
              <w:rPr>
                <w:rFonts w:cs="Arial"/>
                <w:sz w:val="18"/>
                <w:szCs w:val="18"/>
              </w:rPr>
              <w:t>5.8</w:t>
            </w:r>
          </w:p>
        </w:tc>
      </w:tr>
      <w:tr w:rsidR="001E1A2C" w:rsidRPr="001E1A2C" w14:paraId="66B3CFAA" w14:textId="77777777" w:rsidTr="00016443">
        <w:tc>
          <w:tcPr>
            <w:tcW w:w="2268" w:type="dxa"/>
            <w:tcBorders>
              <w:top w:val="nil"/>
              <w:left w:val="nil"/>
              <w:bottom w:val="nil"/>
              <w:right w:val="single" w:sz="18" w:space="0" w:color="B4B432"/>
            </w:tcBorders>
            <w:shd w:val="clear" w:color="auto" w:fill="auto"/>
            <w:vAlign w:val="center"/>
          </w:tcPr>
          <w:p w14:paraId="59E96E0E" w14:textId="77777777" w:rsidR="001E1A2C" w:rsidRPr="00C935A5" w:rsidRDefault="001E1A2C" w:rsidP="001E1A2C">
            <w:pPr>
              <w:spacing w:before="40" w:after="40"/>
              <w:rPr>
                <w:rFonts w:cs="Arial"/>
                <w:sz w:val="18"/>
                <w:szCs w:val="18"/>
              </w:rPr>
            </w:pPr>
            <w:r w:rsidRPr="00C935A5">
              <w:rPr>
                <w:rFonts w:cs="Arial"/>
                <w:sz w:val="18"/>
                <w:szCs w:val="18"/>
              </w:rPr>
              <w:t>Darebin C</w:t>
            </w:r>
          </w:p>
        </w:tc>
        <w:tc>
          <w:tcPr>
            <w:tcW w:w="1247" w:type="dxa"/>
            <w:tcBorders>
              <w:top w:val="nil"/>
              <w:left w:val="single" w:sz="18" w:space="0" w:color="B4B432"/>
              <w:bottom w:val="nil"/>
              <w:right w:val="nil"/>
            </w:tcBorders>
            <w:shd w:val="clear" w:color="auto" w:fill="auto"/>
            <w:vAlign w:val="bottom"/>
          </w:tcPr>
          <w:p w14:paraId="6B2FF4C3" w14:textId="02E96508" w:rsidR="001E1A2C" w:rsidRPr="00C935A5" w:rsidRDefault="001E1A2C" w:rsidP="001E1A2C">
            <w:pPr>
              <w:spacing w:before="40" w:after="20"/>
              <w:jc w:val="right"/>
              <w:rPr>
                <w:rFonts w:cs="Arial"/>
                <w:sz w:val="18"/>
                <w:szCs w:val="18"/>
              </w:rPr>
            </w:pPr>
            <w:r w:rsidRPr="001E1A2C">
              <w:rPr>
                <w:rFonts w:cs="Arial"/>
                <w:sz w:val="18"/>
                <w:szCs w:val="18"/>
              </w:rPr>
              <w:t>166,430</w:t>
            </w:r>
          </w:p>
        </w:tc>
        <w:tc>
          <w:tcPr>
            <w:tcW w:w="1247" w:type="dxa"/>
            <w:tcBorders>
              <w:top w:val="nil"/>
              <w:left w:val="nil"/>
              <w:bottom w:val="nil"/>
              <w:right w:val="nil"/>
            </w:tcBorders>
            <w:vAlign w:val="bottom"/>
          </w:tcPr>
          <w:p w14:paraId="29CDC956" w14:textId="4ED59B94" w:rsidR="001E1A2C" w:rsidRPr="00C935A5" w:rsidRDefault="001E1A2C" w:rsidP="001E1A2C">
            <w:pPr>
              <w:spacing w:before="40" w:after="20"/>
              <w:jc w:val="right"/>
              <w:rPr>
                <w:rFonts w:cs="Arial"/>
                <w:sz w:val="18"/>
                <w:szCs w:val="18"/>
              </w:rPr>
            </w:pPr>
            <w:r w:rsidRPr="001E1A2C">
              <w:rPr>
                <w:rFonts w:cs="Arial"/>
                <w:sz w:val="18"/>
                <w:szCs w:val="18"/>
              </w:rPr>
              <w:t>155,683</w:t>
            </w:r>
          </w:p>
        </w:tc>
        <w:tc>
          <w:tcPr>
            <w:tcW w:w="1247" w:type="dxa"/>
            <w:tcBorders>
              <w:top w:val="nil"/>
              <w:left w:val="nil"/>
              <w:bottom w:val="nil"/>
              <w:right w:val="nil"/>
            </w:tcBorders>
            <w:shd w:val="clear" w:color="auto" w:fill="auto"/>
            <w:vAlign w:val="bottom"/>
          </w:tcPr>
          <w:p w14:paraId="56B1C2AE" w14:textId="73BE5508" w:rsidR="001E1A2C" w:rsidRPr="00C935A5" w:rsidRDefault="001E1A2C" w:rsidP="001E1A2C">
            <w:pPr>
              <w:spacing w:before="40" w:after="20"/>
              <w:jc w:val="center"/>
              <w:rPr>
                <w:rFonts w:cs="Arial"/>
                <w:sz w:val="18"/>
                <w:szCs w:val="18"/>
              </w:rPr>
            </w:pPr>
            <w:r w:rsidRPr="001E1A2C">
              <w:rPr>
                <w:rFonts w:cs="Arial"/>
                <w:sz w:val="18"/>
                <w:szCs w:val="18"/>
              </w:rPr>
              <w:t>-6.5</w:t>
            </w:r>
          </w:p>
        </w:tc>
        <w:tc>
          <w:tcPr>
            <w:tcW w:w="170" w:type="dxa"/>
            <w:tcBorders>
              <w:top w:val="nil"/>
              <w:left w:val="nil"/>
              <w:bottom w:val="nil"/>
              <w:right w:val="nil"/>
            </w:tcBorders>
            <w:shd w:val="clear" w:color="auto" w:fill="auto"/>
            <w:vAlign w:val="bottom"/>
          </w:tcPr>
          <w:p w14:paraId="7C867043" w14:textId="67D103B2"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C8DBF7D" w14:textId="5887C42A" w:rsidR="001E1A2C" w:rsidRPr="00C935A5" w:rsidRDefault="001E1A2C" w:rsidP="001E1A2C">
            <w:pPr>
              <w:spacing w:before="40" w:after="20"/>
              <w:jc w:val="right"/>
              <w:rPr>
                <w:rFonts w:cs="Arial"/>
                <w:sz w:val="18"/>
                <w:szCs w:val="18"/>
              </w:rPr>
            </w:pPr>
            <w:r w:rsidRPr="001E1A2C">
              <w:rPr>
                <w:rFonts w:cs="Arial"/>
                <w:sz w:val="18"/>
                <w:szCs w:val="18"/>
              </w:rPr>
              <w:t>9,682</w:t>
            </w:r>
          </w:p>
        </w:tc>
        <w:tc>
          <w:tcPr>
            <w:tcW w:w="1247" w:type="dxa"/>
            <w:tcBorders>
              <w:top w:val="nil"/>
              <w:left w:val="nil"/>
              <w:bottom w:val="nil"/>
              <w:right w:val="nil"/>
            </w:tcBorders>
            <w:shd w:val="clear" w:color="auto" w:fill="auto"/>
            <w:vAlign w:val="bottom"/>
          </w:tcPr>
          <w:p w14:paraId="74F7EFB4" w14:textId="6B7D6CCD" w:rsidR="001E1A2C" w:rsidRPr="00C935A5" w:rsidRDefault="001E1A2C" w:rsidP="001E1A2C">
            <w:pPr>
              <w:spacing w:before="40" w:after="20"/>
              <w:jc w:val="center"/>
              <w:rPr>
                <w:rFonts w:cs="Arial"/>
                <w:sz w:val="18"/>
                <w:szCs w:val="18"/>
              </w:rPr>
            </w:pPr>
            <w:r w:rsidRPr="001E1A2C">
              <w:rPr>
                <w:rFonts w:cs="Arial"/>
                <w:sz w:val="18"/>
                <w:szCs w:val="18"/>
              </w:rPr>
              <w:t>6.2</w:t>
            </w:r>
          </w:p>
        </w:tc>
      </w:tr>
      <w:tr w:rsidR="001E1A2C" w:rsidRPr="001E1A2C" w14:paraId="30185519" w14:textId="77777777" w:rsidTr="00016443">
        <w:tc>
          <w:tcPr>
            <w:tcW w:w="2268" w:type="dxa"/>
            <w:tcBorders>
              <w:top w:val="nil"/>
              <w:left w:val="nil"/>
              <w:bottom w:val="nil"/>
              <w:right w:val="single" w:sz="18" w:space="0" w:color="B4B432"/>
            </w:tcBorders>
            <w:shd w:val="clear" w:color="auto" w:fill="auto"/>
            <w:vAlign w:val="center"/>
          </w:tcPr>
          <w:p w14:paraId="1B328F97" w14:textId="77777777" w:rsidR="001E1A2C" w:rsidRPr="00C935A5" w:rsidRDefault="001E1A2C" w:rsidP="001E1A2C">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B4B432"/>
              <w:bottom w:val="nil"/>
              <w:right w:val="nil"/>
            </w:tcBorders>
            <w:shd w:val="clear" w:color="auto" w:fill="auto"/>
            <w:vAlign w:val="bottom"/>
          </w:tcPr>
          <w:p w14:paraId="7DBB5DBB" w14:textId="45C3E3BE" w:rsidR="001E1A2C" w:rsidRPr="00C935A5" w:rsidRDefault="001E1A2C" w:rsidP="001E1A2C">
            <w:pPr>
              <w:spacing w:before="40" w:after="20"/>
              <w:jc w:val="right"/>
              <w:rPr>
                <w:rFonts w:cs="Arial"/>
                <w:sz w:val="18"/>
                <w:szCs w:val="18"/>
              </w:rPr>
            </w:pPr>
            <w:r w:rsidRPr="001E1A2C">
              <w:rPr>
                <w:rFonts w:cs="Arial"/>
                <w:sz w:val="18"/>
                <w:szCs w:val="18"/>
              </w:rPr>
              <w:t>47,725</w:t>
            </w:r>
          </w:p>
        </w:tc>
        <w:tc>
          <w:tcPr>
            <w:tcW w:w="1247" w:type="dxa"/>
            <w:tcBorders>
              <w:top w:val="nil"/>
              <w:left w:val="nil"/>
              <w:bottom w:val="nil"/>
              <w:right w:val="nil"/>
            </w:tcBorders>
            <w:vAlign w:val="bottom"/>
          </w:tcPr>
          <w:p w14:paraId="1807D2E3" w14:textId="0704BFD3" w:rsidR="001E1A2C" w:rsidRPr="00C935A5" w:rsidRDefault="001E1A2C" w:rsidP="001E1A2C">
            <w:pPr>
              <w:spacing w:before="40" w:after="20"/>
              <w:jc w:val="right"/>
              <w:rPr>
                <w:rFonts w:cs="Arial"/>
                <w:sz w:val="18"/>
                <w:szCs w:val="18"/>
              </w:rPr>
            </w:pPr>
            <w:r w:rsidRPr="001E1A2C">
              <w:rPr>
                <w:rFonts w:cs="Arial"/>
                <w:sz w:val="18"/>
                <w:szCs w:val="18"/>
              </w:rPr>
              <w:t>49,179</w:t>
            </w:r>
          </w:p>
        </w:tc>
        <w:tc>
          <w:tcPr>
            <w:tcW w:w="1247" w:type="dxa"/>
            <w:tcBorders>
              <w:top w:val="nil"/>
              <w:left w:val="nil"/>
              <w:bottom w:val="nil"/>
              <w:right w:val="nil"/>
            </w:tcBorders>
            <w:shd w:val="clear" w:color="auto" w:fill="auto"/>
            <w:vAlign w:val="bottom"/>
          </w:tcPr>
          <w:p w14:paraId="7F31FCFE" w14:textId="5C3FC649" w:rsidR="001E1A2C" w:rsidRPr="00C935A5" w:rsidRDefault="001E1A2C" w:rsidP="001E1A2C">
            <w:pPr>
              <w:spacing w:before="40" w:after="20"/>
              <w:jc w:val="center"/>
              <w:rPr>
                <w:rFonts w:cs="Arial"/>
                <w:sz w:val="18"/>
                <w:szCs w:val="18"/>
              </w:rPr>
            </w:pPr>
            <w:r w:rsidRPr="001E1A2C">
              <w:rPr>
                <w:rFonts w:cs="Arial"/>
                <w:sz w:val="18"/>
                <w:szCs w:val="18"/>
              </w:rPr>
              <w:t>3.0</w:t>
            </w:r>
          </w:p>
        </w:tc>
        <w:tc>
          <w:tcPr>
            <w:tcW w:w="170" w:type="dxa"/>
            <w:tcBorders>
              <w:top w:val="nil"/>
              <w:left w:val="nil"/>
              <w:bottom w:val="nil"/>
              <w:right w:val="nil"/>
            </w:tcBorders>
            <w:shd w:val="clear" w:color="auto" w:fill="auto"/>
            <w:vAlign w:val="bottom"/>
          </w:tcPr>
          <w:p w14:paraId="3BC394C2" w14:textId="15A6C70C"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92EB350" w14:textId="3A2ED9BF" w:rsidR="001E1A2C" w:rsidRPr="00C935A5" w:rsidRDefault="001E1A2C" w:rsidP="001E1A2C">
            <w:pPr>
              <w:spacing w:before="40" w:after="20"/>
              <w:jc w:val="right"/>
              <w:rPr>
                <w:rFonts w:cs="Arial"/>
                <w:sz w:val="18"/>
                <w:szCs w:val="18"/>
              </w:rPr>
            </w:pPr>
            <w:r w:rsidRPr="001E1A2C">
              <w:rPr>
                <w:rFonts w:cs="Arial"/>
                <w:sz w:val="18"/>
                <w:szCs w:val="18"/>
              </w:rPr>
              <w:t>2,742</w:t>
            </w:r>
          </w:p>
        </w:tc>
        <w:tc>
          <w:tcPr>
            <w:tcW w:w="1247" w:type="dxa"/>
            <w:tcBorders>
              <w:top w:val="nil"/>
              <w:left w:val="nil"/>
              <w:bottom w:val="nil"/>
              <w:right w:val="nil"/>
            </w:tcBorders>
            <w:shd w:val="clear" w:color="auto" w:fill="auto"/>
            <w:vAlign w:val="bottom"/>
          </w:tcPr>
          <w:p w14:paraId="6FA1DFEC" w14:textId="32644BAE" w:rsidR="001E1A2C" w:rsidRPr="00C935A5" w:rsidRDefault="001E1A2C" w:rsidP="001E1A2C">
            <w:pPr>
              <w:spacing w:before="40" w:after="20"/>
              <w:jc w:val="center"/>
              <w:rPr>
                <w:rFonts w:cs="Arial"/>
                <w:sz w:val="18"/>
                <w:szCs w:val="18"/>
              </w:rPr>
            </w:pPr>
            <w:r w:rsidRPr="001E1A2C">
              <w:rPr>
                <w:rFonts w:cs="Arial"/>
                <w:sz w:val="18"/>
                <w:szCs w:val="18"/>
              </w:rPr>
              <w:t>5.6</w:t>
            </w:r>
          </w:p>
        </w:tc>
      </w:tr>
      <w:tr w:rsidR="001E1A2C" w:rsidRPr="001E1A2C" w14:paraId="4454143A" w14:textId="77777777" w:rsidTr="00016443">
        <w:tc>
          <w:tcPr>
            <w:tcW w:w="2268" w:type="dxa"/>
            <w:tcBorders>
              <w:top w:val="nil"/>
              <w:left w:val="nil"/>
              <w:bottom w:val="nil"/>
              <w:right w:val="single" w:sz="18" w:space="0" w:color="B4B432"/>
            </w:tcBorders>
            <w:shd w:val="clear" w:color="auto" w:fill="auto"/>
            <w:vAlign w:val="center"/>
          </w:tcPr>
          <w:p w14:paraId="30857D5E" w14:textId="77777777" w:rsidR="001E1A2C" w:rsidRPr="00C935A5" w:rsidRDefault="001E1A2C" w:rsidP="001E1A2C">
            <w:pPr>
              <w:spacing w:before="40" w:after="40"/>
              <w:rPr>
                <w:rFonts w:cs="Arial"/>
                <w:sz w:val="18"/>
                <w:szCs w:val="18"/>
              </w:rPr>
            </w:pPr>
            <w:r w:rsidRPr="00C935A5">
              <w:rPr>
                <w:rFonts w:cs="Arial"/>
                <w:sz w:val="18"/>
                <w:szCs w:val="18"/>
              </w:rPr>
              <w:t>Frankston C</w:t>
            </w:r>
          </w:p>
        </w:tc>
        <w:tc>
          <w:tcPr>
            <w:tcW w:w="1247" w:type="dxa"/>
            <w:tcBorders>
              <w:top w:val="nil"/>
              <w:left w:val="single" w:sz="18" w:space="0" w:color="B4B432"/>
              <w:bottom w:val="nil"/>
              <w:right w:val="nil"/>
            </w:tcBorders>
            <w:shd w:val="clear" w:color="auto" w:fill="auto"/>
            <w:vAlign w:val="bottom"/>
          </w:tcPr>
          <w:p w14:paraId="0C275E76" w14:textId="4CB81D24" w:rsidR="001E1A2C" w:rsidRPr="00C935A5" w:rsidRDefault="001E1A2C" w:rsidP="001E1A2C">
            <w:pPr>
              <w:spacing w:before="40" w:after="20"/>
              <w:jc w:val="right"/>
              <w:rPr>
                <w:rFonts w:cs="Arial"/>
                <w:sz w:val="18"/>
                <w:szCs w:val="18"/>
              </w:rPr>
            </w:pPr>
            <w:r w:rsidRPr="001E1A2C">
              <w:rPr>
                <w:rFonts w:cs="Arial"/>
                <w:sz w:val="18"/>
                <w:szCs w:val="18"/>
              </w:rPr>
              <w:t>143,338</w:t>
            </w:r>
          </w:p>
        </w:tc>
        <w:tc>
          <w:tcPr>
            <w:tcW w:w="1247" w:type="dxa"/>
            <w:tcBorders>
              <w:top w:val="nil"/>
              <w:left w:val="nil"/>
              <w:bottom w:val="nil"/>
              <w:right w:val="nil"/>
            </w:tcBorders>
            <w:vAlign w:val="bottom"/>
          </w:tcPr>
          <w:p w14:paraId="5D5F8A24" w14:textId="4E42BA21" w:rsidR="001E1A2C" w:rsidRPr="00C935A5" w:rsidRDefault="001E1A2C" w:rsidP="001E1A2C">
            <w:pPr>
              <w:spacing w:before="40" w:after="20"/>
              <w:jc w:val="right"/>
              <w:rPr>
                <w:rFonts w:cs="Arial"/>
                <w:sz w:val="18"/>
                <w:szCs w:val="18"/>
              </w:rPr>
            </w:pPr>
            <w:r w:rsidRPr="001E1A2C">
              <w:rPr>
                <w:rFonts w:cs="Arial"/>
                <w:sz w:val="18"/>
                <w:szCs w:val="18"/>
              </w:rPr>
              <w:t>142,826</w:t>
            </w:r>
          </w:p>
        </w:tc>
        <w:tc>
          <w:tcPr>
            <w:tcW w:w="1247" w:type="dxa"/>
            <w:tcBorders>
              <w:top w:val="nil"/>
              <w:left w:val="nil"/>
              <w:bottom w:val="nil"/>
              <w:right w:val="nil"/>
            </w:tcBorders>
            <w:shd w:val="clear" w:color="auto" w:fill="auto"/>
            <w:vAlign w:val="bottom"/>
          </w:tcPr>
          <w:p w14:paraId="3543668A" w14:textId="70EB6BD6" w:rsidR="001E1A2C" w:rsidRPr="00C935A5" w:rsidRDefault="001E1A2C" w:rsidP="001E1A2C">
            <w:pPr>
              <w:spacing w:before="40" w:after="20"/>
              <w:jc w:val="center"/>
              <w:rPr>
                <w:rFonts w:cs="Arial"/>
                <w:sz w:val="18"/>
                <w:szCs w:val="18"/>
              </w:rPr>
            </w:pPr>
            <w:r w:rsidRPr="001E1A2C">
              <w:rPr>
                <w:rFonts w:cs="Arial"/>
                <w:sz w:val="18"/>
                <w:szCs w:val="18"/>
              </w:rPr>
              <w:t>-0.4</w:t>
            </w:r>
          </w:p>
        </w:tc>
        <w:tc>
          <w:tcPr>
            <w:tcW w:w="170" w:type="dxa"/>
            <w:tcBorders>
              <w:top w:val="nil"/>
              <w:left w:val="nil"/>
              <w:bottom w:val="nil"/>
              <w:right w:val="nil"/>
            </w:tcBorders>
            <w:shd w:val="clear" w:color="auto" w:fill="auto"/>
            <w:vAlign w:val="bottom"/>
          </w:tcPr>
          <w:p w14:paraId="75C17F57" w14:textId="1294E782"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1B3F2A30" w14:textId="758215F4" w:rsidR="001E1A2C" w:rsidRPr="00C935A5" w:rsidRDefault="001E1A2C" w:rsidP="001E1A2C">
            <w:pPr>
              <w:spacing w:before="40" w:after="20"/>
              <w:jc w:val="right"/>
              <w:rPr>
                <w:rFonts w:cs="Arial"/>
                <w:sz w:val="18"/>
                <w:szCs w:val="18"/>
              </w:rPr>
            </w:pPr>
            <w:r w:rsidRPr="001E1A2C">
              <w:rPr>
                <w:rFonts w:cs="Arial"/>
                <w:sz w:val="18"/>
                <w:szCs w:val="18"/>
              </w:rPr>
              <w:t>10,751</w:t>
            </w:r>
          </w:p>
        </w:tc>
        <w:tc>
          <w:tcPr>
            <w:tcW w:w="1247" w:type="dxa"/>
            <w:tcBorders>
              <w:top w:val="nil"/>
              <w:left w:val="nil"/>
              <w:bottom w:val="nil"/>
              <w:right w:val="nil"/>
            </w:tcBorders>
            <w:shd w:val="clear" w:color="auto" w:fill="auto"/>
            <w:vAlign w:val="bottom"/>
          </w:tcPr>
          <w:p w14:paraId="61423765" w14:textId="1A912688" w:rsidR="001E1A2C" w:rsidRPr="00C935A5" w:rsidRDefault="001E1A2C" w:rsidP="001E1A2C">
            <w:pPr>
              <w:spacing w:before="40" w:after="20"/>
              <w:jc w:val="center"/>
              <w:rPr>
                <w:rFonts w:cs="Arial"/>
                <w:sz w:val="18"/>
                <w:szCs w:val="18"/>
              </w:rPr>
            </w:pPr>
            <w:r w:rsidRPr="001E1A2C">
              <w:rPr>
                <w:rFonts w:cs="Arial"/>
                <w:sz w:val="18"/>
                <w:szCs w:val="18"/>
              </w:rPr>
              <w:t>7.5</w:t>
            </w:r>
          </w:p>
        </w:tc>
      </w:tr>
      <w:tr w:rsidR="001E1A2C" w:rsidRPr="001E1A2C" w14:paraId="38F7FD86" w14:textId="77777777" w:rsidTr="00016443">
        <w:tc>
          <w:tcPr>
            <w:tcW w:w="2268" w:type="dxa"/>
            <w:tcBorders>
              <w:top w:val="nil"/>
              <w:left w:val="nil"/>
              <w:bottom w:val="nil"/>
              <w:right w:val="single" w:sz="18" w:space="0" w:color="B4B432"/>
            </w:tcBorders>
            <w:shd w:val="clear" w:color="auto" w:fill="auto"/>
            <w:vAlign w:val="center"/>
          </w:tcPr>
          <w:p w14:paraId="6898DC8B" w14:textId="77777777" w:rsidR="001E1A2C" w:rsidRPr="00C935A5" w:rsidRDefault="001E1A2C" w:rsidP="001E1A2C">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B4B432"/>
              <w:bottom w:val="nil"/>
              <w:right w:val="nil"/>
            </w:tcBorders>
            <w:shd w:val="clear" w:color="auto" w:fill="auto"/>
            <w:vAlign w:val="bottom"/>
          </w:tcPr>
          <w:p w14:paraId="4B51BAC7" w14:textId="4D7FF0AB" w:rsidR="001E1A2C" w:rsidRPr="00C935A5" w:rsidRDefault="001E1A2C" w:rsidP="001E1A2C">
            <w:pPr>
              <w:spacing w:before="40" w:after="20"/>
              <w:jc w:val="right"/>
              <w:rPr>
                <w:rFonts w:cs="Arial"/>
                <w:sz w:val="18"/>
                <w:szCs w:val="18"/>
              </w:rPr>
            </w:pPr>
            <w:r w:rsidRPr="001E1A2C">
              <w:rPr>
                <w:rFonts w:cs="Arial"/>
                <w:sz w:val="18"/>
                <w:szCs w:val="18"/>
              </w:rPr>
              <w:t>10,400</w:t>
            </w:r>
          </w:p>
        </w:tc>
        <w:tc>
          <w:tcPr>
            <w:tcW w:w="1247" w:type="dxa"/>
            <w:tcBorders>
              <w:top w:val="nil"/>
              <w:left w:val="nil"/>
              <w:bottom w:val="nil"/>
              <w:right w:val="nil"/>
            </w:tcBorders>
            <w:vAlign w:val="bottom"/>
          </w:tcPr>
          <w:p w14:paraId="19774EEB" w14:textId="4040B1FA" w:rsidR="001E1A2C" w:rsidRPr="00C935A5" w:rsidRDefault="001E1A2C" w:rsidP="001E1A2C">
            <w:pPr>
              <w:spacing w:before="40" w:after="20"/>
              <w:jc w:val="right"/>
              <w:rPr>
                <w:rFonts w:cs="Arial"/>
                <w:sz w:val="18"/>
                <w:szCs w:val="18"/>
              </w:rPr>
            </w:pPr>
            <w:r w:rsidRPr="001E1A2C">
              <w:rPr>
                <w:rFonts w:cs="Arial"/>
                <w:sz w:val="18"/>
                <w:szCs w:val="18"/>
              </w:rPr>
              <w:t>10,420</w:t>
            </w:r>
          </w:p>
        </w:tc>
        <w:tc>
          <w:tcPr>
            <w:tcW w:w="1247" w:type="dxa"/>
            <w:tcBorders>
              <w:top w:val="nil"/>
              <w:left w:val="nil"/>
              <w:bottom w:val="nil"/>
              <w:right w:val="nil"/>
            </w:tcBorders>
            <w:shd w:val="clear" w:color="auto" w:fill="auto"/>
            <w:vAlign w:val="bottom"/>
          </w:tcPr>
          <w:p w14:paraId="111B530F" w14:textId="0CF8A634" w:rsidR="001E1A2C" w:rsidRPr="00C935A5" w:rsidRDefault="001E1A2C" w:rsidP="001E1A2C">
            <w:pPr>
              <w:spacing w:before="40" w:after="20"/>
              <w:jc w:val="center"/>
              <w:rPr>
                <w:rFonts w:cs="Arial"/>
                <w:sz w:val="18"/>
                <w:szCs w:val="18"/>
              </w:rPr>
            </w:pPr>
            <w:r w:rsidRPr="001E1A2C">
              <w:rPr>
                <w:rFonts w:cs="Arial"/>
                <w:sz w:val="18"/>
                <w:szCs w:val="18"/>
              </w:rPr>
              <w:t>0.2</w:t>
            </w:r>
          </w:p>
        </w:tc>
        <w:tc>
          <w:tcPr>
            <w:tcW w:w="170" w:type="dxa"/>
            <w:tcBorders>
              <w:top w:val="nil"/>
              <w:left w:val="nil"/>
              <w:bottom w:val="nil"/>
              <w:right w:val="nil"/>
            </w:tcBorders>
            <w:shd w:val="clear" w:color="auto" w:fill="auto"/>
            <w:vAlign w:val="bottom"/>
          </w:tcPr>
          <w:p w14:paraId="604E1713" w14:textId="3A0CDF53"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ED82FAF" w14:textId="1AE0431A" w:rsidR="001E1A2C" w:rsidRPr="00C935A5" w:rsidRDefault="001E1A2C" w:rsidP="001E1A2C">
            <w:pPr>
              <w:spacing w:before="40" w:after="20"/>
              <w:jc w:val="right"/>
              <w:rPr>
                <w:rFonts w:cs="Arial"/>
                <w:sz w:val="18"/>
                <w:szCs w:val="18"/>
              </w:rPr>
            </w:pPr>
            <w:r w:rsidRPr="001E1A2C">
              <w:rPr>
                <w:rFonts w:cs="Arial"/>
                <w:sz w:val="18"/>
                <w:szCs w:val="18"/>
              </w:rPr>
              <w:t>601</w:t>
            </w:r>
          </w:p>
        </w:tc>
        <w:tc>
          <w:tcPr>
            <w:tcW w:w="1247" w:type="dxa"/>
            <w:tcBorders>
              <w:top w:val="nil"/>
              <w:left w:val="nil"/>
              <w:bottom w:val="nil"/>
              <w:right w:val="nil"/>
            </w:tcBorders>
            <w:shd w:val="clear" w:color="auto" w:fill="auto"/>
            <w:vAlign w:val="bottom"/>
          </w:tcPr>
          <w:p w14:paraId="36AA291D" w14:textId="287B0F05" w:rsidR="001E1A2C" w:rsidRPr="00C935A5" w:rsidRDefault="001E1A2C" w:rsidP="001E1A2C">
            <w:pPr>
              <w:spacing w:before="40" w:after="20"/>
              <w:jc w:val="center"/>
              <w:rPr>
                <w:rFonts w:cs="Arial"/>
                <w:sz w:val="18"/>
                <w:szCs w:val="18"/>
              </w:rPr>
            </w:pPr>
            <w:r w:rsidRPr="001E1A2C">
              <w:rPr>
                <w:rFonts w:cs="Arial"/>
                <w:sz w:val="18"/>
                <w:szCs w:val="18"/>
              </w:rPr>
              <w:t>5.8</w:t>
            </w:r>
          </w:p>
        </w:tc>
      </w:tr>
      <w:tr w:rsidR="001E1A2C" w:rsidRPr="001E1A2C" w14:paraId="079C7ECB" w14:textId="77777777" w:rsidTr="00016443">
        <w:tc>
          <w:tcPr>
            <w:tcW w:w="2268" w:type="dxa"/>
            <w:tcBorders>
              <w:top w:val="nil"/>
              <w:left w:val="nil"/>
              <w:bottom w:val="nil"/>
              <w:right w:val="single" w:sz="18" w:space="0" w:color="B4B432"/>
            </w:tcBorders>
            <w:shd w:val="clear" w:color="auto" w:fill="auto"/>
            <w:vAlign w:val="center"/>
          </w:tcPr>
          <w:p w14:paraId="1CC5DC2B" w14:textId="77777777" w:rsidR="001E1A2C" w:rsidRPr="00C935A5" w:rsidRDefault="001E1A2C" w:rsidP="001E1A2C">
            <w:pPr>
              <w:spacing w:before="40" w:after="40"/>
              <w:rPr>
                <w:rFonts w:cs="Arial"/>
                <w:sz w:val="18"/>
                <w:szCs w:val="18"/>
              </w:rPr>
            </w:pPr>
            <w:r w:rsidRPr="00C935A5">
              <w:rPr>
                <w:rFonts w:cs="Arial"/>
                <w:sz w:val="18"/>
                <w:szCs w:val="18"/>
              </w:rPr>
              <w:t>Glen Eira C</w:t>
            </w:r>
          </w:p>
        </w:tc>
        <w:tc>
          <w:tcPr>
            <w:tcW w:w="1247" w:type="dxa"/>
            <w:tcBorders>
              <w:top w:val="nil"/>
              <w:left w:val="single" w:sz="18" w:space="0" w:color="B4B432"/>
              <w:bottom w:val="nil"/>
              <w:right w:val="nil"/>
            </w:tcBorders>
            <w:shd w:val="clear" w:color="auto" w:fill="auto"/>
            <w:vAlign w:val="bottom"/>
          </w:tcPr>
          <w:p w14:paraId="6D9C12F8" w14:textId="13FBECBD" w:rsidR="001E1A2C" w:rsidRPr="00C935A5" w:rsidRDefault="001E1A2C" w:rsidP="001E1A2C">
            <w:pPr>
              <w:spacing w:before="40" w:after="20"/>
              <w:jc w:val="right"/>
              <w:rPr>
                <w:rFonts w:cs="Arial"/>
                <w:sz w:val="18"/>
                <w:szCs w:val="18"/>
              </w:rPr>
            </w:pPr>
            <w:r w:rsidRPr="001E1A2C">
              <w:rPr>
                <w:rFonts w:cs="Arial"/>
                <w:sz w:val="18"/>
                <w:szCs w:val="18"/>
              </w:rPr>
              <w:t>158,216</w:t>
            </w:r>
          </w:p>
        </w:tc>
        <w:tc>
          <w:tcPr>
            <w:tcW w:w="1247" w:type="dxa"/>
            <w:tcBorders>
              <w:top w:val="nil"/>
              <w:left w:val="nil"/>
              <w:bottom w:val="nil"/>
              <w:right w:val="nil"/>
            </w:tcBorders>
            <w:vAlign w:val="bottom"/>
          </w:tcPr>
          <w:p w14:paraId="17909A86" w14:textId="42B5D1CC" w:rsidR="001E1A2C" w:rsidRPr="00C935A5" w:rsidRDefault="001E1A2C" w:rsidP="001E1A2C">
            <w:pPr>
              <w:spacing w:before="40" w:after="20"/>
              <w:jc w:val="right"/>
              <w:rPr>
                <w:rFonts w:cs="Arial"/>
                <w:sz w:val="18"/>
                <w:szCs w:val="18"/>
              </w:rPr>
            </w:pPr>
            <w:r w:rsidRPr="001E1A2C">
              <w:rPr>
                <w:rFonts w:cs="Arial"/>
                <w:sz w:val="18"/>
                <w:szCs w:val="18"/>
              </w:rPr>
              <w:t>156,837</w:t>
            </w:r>
          </w:p>
        </w:tc>
        <w:tc>
          <w:tcPr>
            <w:tcW w:w="1247" w:type="dxa"/>
            <w:tcBorders>
              <w:top w:val="nil"/>
              <w:left w:val="nil"/>
              <w:bottom w:val="nil"/>
              <w:right w:val="nil"/>
            </w:tcBorders>
            <w:shd w:val="clear" w:color="auto" w:fill="auto"/>
            <w:vAlign w:val="bottom"/>
          </w:tcPr>
          <w:p w14:paraId="2184C5D9" w14:textId="543E4F5B" w:rsidR="001E1A2C" w:rsidRPr="00C935A5" w:rsidRDefault="001E1A2C" w:rsidP="001E1A2C">
            <w:pPr>
              <w:spacing w:before="40" w:after="20"/>
              <w:jc w:val="center"/>
              <w:rPr>
                <w:rFonts w:cs="Arial"/>
                <w:sz w:val="18"/>
                <w:szCs w:val="18"/>
              </w:rPr>
            </w:pPr>
            <w:r w:rsidRPr="001E1A2C">
              <w:rPr>
                <w:rFonts w:cs="Arial"/>
                <w:sz w:val="18"/>
                <w:szCs w:val="18"/>
              </w:rPr>
              <w:t>-0.9</w:t>
            </w:r>
          </w:p>
        </w:tc>
        <w:tc>
          <w:tcPr>
            <w:tcW w:w="170" w:type="dxa"/>
            <w:tcBorders>
              <w:top w:val="nil"/>
              <w:left w:val="nil"/>
              <w:bottom w:val="nil"/>
              <w:right w:val="nil"/>
            </w:tcBorders>
            <w:shd w:val="clear" w:color="auto" w:fill="auto"/>
            <w:vAlign w:val="bottom"/>
          </w:tcPr>
          <w:p w14:paraId="7DA6CE06" w14:textId="75774480"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33AC53A" w14:textId="7B8BD8A9" w:rsidR="001E1A2C" w:rsidRPr="00C935A5" w:rsidRDefault="001E1A2C" w:rsidP="001E1A2C">
            <w:pPr>
              <w:spacing w:before="40" w:after="20"/>
              <w:jc w:val="right"/>
              <w:rPr>
                <w:rFonts w:cs="Arial"/>
                <w:sz w:val="18"/>
                <w:szCs w:val="18"/>
              </w:rPr>
            </w:pPr>
            <w:r w:rsidRPr="001E1A2C">
              <w:rPr>
                <w:rFonts w:cs="Arial"/>
                <w:sz w:val="18"/>
                <w:szCs w:val="18"/>
              </w:rPr>
              <w:t>9,805</w:t>
            </w:r>
          </w:p>
        </w:tc>
        <w:tc>
          <w:tcPr>
            <w:tcW w:w="1247" w:type="dxa"/>
            <w:tcBorders>
              <w:top w:val="nil"/>
              <w:left w:val="nil"/>
              <w:bottom w:val="nil"/>
              <w:right w:val="nil"/>
            </w:tcBorders>
            <w:shd w:val="clear" w:color="auto" w:fill="auto"/>
            <w:vAlign w:val="bottom"/>
          </w:tcPr>
          <w:p w14:paraId="00ACFE18" w14:textId="3F03B678" w:rsidR="001E1A2C" w:rsidRPr="00C935A5" w:rsidRDefault="001E1A2C" w:rsidP="001E1A2C">
            <w:pPr>
              <w:spacing w:before="40" w:after="20"/>
              <w:jc w:val="center"/>
              <w:rPr>
                <w:rFonts w:cs="Arial"/>
                <w:sz w:val="18"/>
                <w:szCs w:val="18"/>
              </w:rPr>
            </w:pPr>
            <w:r w:rsidRPr="001E1A2C">
              <w:rPr>
                <w:rFonts w:cs="Arial"/>
                <w:sz w:val="18"/>
                <w:szCs w:val="18"/>
              </w:rPr>
              <w:t>6.3</w:t>
            </w:r>
          </w:p>
        </w:tc>
      </w:tr>
      <w:tr w:rsidR="001E1A2C" w:rsidRPr="001E1A2C" w14:paraId="71C616F5" w14:textId="77777777" w:rsidTr="00016443">
        <w:tc>
          <w:tcPr>
            <w:tcW w:w="2268" w:type="dxa"/>
            <w:tcBorders>
              <w:top w:val="nil"/>
              <w:left w:val="nil"/>
              <w:bottom w:val="nil"/>
              <w:right w:val="single" w:sz="18" w:space="0" w:color="B4B432"/>
            </w:tcBorders>
            <w:shd w:val="clear" w:color="auto" w:fill="auto"/>
            <w:vAlign w:val="center"/>
          </w:tcPr>
          <w:p w14:paraId="19B8F255" w14:textId="77777777" w:rsidR="001E1A2C" w:rsidRPr="00C935A5" w:rsidRDefault="001E1A2C" w:rsidP="001E1A2C">
            <w:pPr>
              <w:spacing w:before="40" w:after="40"/>
              <w:rPr>
                <w:rFonts w:cs="Arial"/>
                <w:sz w:val="18"/>
                <w:szCs w:val="18"/>
              </w:rPr>
            </w:pPr>
            <w:r w:rsidRPr="00C935A5">
              <w:rPr>
                <w:rFonts w:cs="Arial"/>
                <w:sz w:val="18"/>
                <w:szCs w:val="18"/>
              </w:rPr>
              <w:t>Glenelg S</w:t>
            </w:r>
          </w:p>
        </w:tc>
        <w:tc>
          <w:tcPr>
            <w:tcW w:w="1247" w:type="dxa"/>
            <w:tcBorders>
              <w:top w:val="nil"/>
              <w:left w:val="single" w:sz="18" w:space="0" w:color="B4B432"/>
              <w:bottom w:val="nil"/>
              <w:right w:val="nil"/>
            </w:tcBorders>
            <w:shd w:val="clear" w:color="auto" w:fill="auto"/>
            <w:vAlign w:val="bottom"/>
          </w:tcPr>
          <w:p w14:paraId="67355D42" w14:textId="0C7BE2CD" w:rsidR="001E1A2C" w:rsidRPr="00C935A5" w:rsidRDefault="001E1A2C" w:rsidP="001E1A2C">
            <w:pPr>
              <w:spacing w:before="40" w:after="20"/>
              <w:jc w:val="right"/>
              <w:rPr>
                <w:rFonts w:cs="Arial"/>
                <w:sz w:val="18"/>
                <w:szCs w:val="18"/>
              </w:rPr>
            </w:pPr>
            <w:r w:rsidRPr="001E1A2C">
              <w:rPr>
                <w:rFonts w:cs="Arial"/>
                <w:sz w:val="18"/>
                <w:szCs w:val="18"/>
              </w:rPr>
              <w:t>19,621</w:t>
            </w:r>
          </w:p>
        </w:tc>
        <w:tc>
          <w:tcPr>
            <w:tcW w:w="1247" w:type="dxa"/>
            <w:tcBorders>
              <w:top w:val="nil"/>
              <w:left w:val="nil"/>
              <w:bottom w:val="nil"/>
              <w:right w:val="nil"/>
            </w:tcBorders>
            <w:vAlign w:val="bottom"/>
          </w:tcPr>
          <w:p w14:paraId="054789B9" w14:textId="07B897B6" w:rsidR="001E1A2C" w:rsidRPr="00C935A5" w:rsidRDefault="001E1A2C" w:rsidP="001E1A2C">
            <w:pPr>
              <w:spacing w:before="40" w:after="20"/>
              <w:jc w:val="right"/>
              <w:rPr>
                <w:rFonts w:cs="Arial"/>
                <w:sz w:val="18"/>
                <w:szCs w:val="18"/>
              </w:rPr>
            </w:pPr>
            <w:r w:rsidRPr="001E1A2C">
              <w:rPr>
                <w:rFonts w:cs="Arial"/>
                <w:sz w:val="18"/>
                <w:szCs w:val="18"/>
              </w:rPr>
              <w:t>20,022</w:t>
            </w:r>
          </w:p>
        </w:tc>
        <w:tc>
          <w:tcPr>
            <w:tcW w:w="1247" w:type="dxa"/>
            <w:tcBorders>
              <w:top w:val="nil"/>
              <w:left w:val="nil"/>
              <w:bottom w:val="nil"/>
              <w:right w:val="nil"/>
            </w:tcBorders>
            <w:shd w:val="clear" w:color="auto" w:fill="auto"/>
            <w:vAlign w:val="bottom"/>
          </w:tcPr>
          <w:p w14:paraId="247B349B" w14:textId="4FA0CE4C" w:rsidR="001E1A2C" w:rsidRPr="00C935A5" w:rsidRDefault="001E1A2C" w:rsidP="001E1A2C">
            <w:pPr>
              <w:spacing w:before="40" w:after="20"/>
              <w:jc w:val="center"/>
              <w:rPr>
                <w:rFonts w:cs="Arial"/>
                <w:sz w:val="18"/>
                <w:szCs w:val="18"/>
              </w:rPr>
            </w:pPr>
            <w:r w:rsidRPr="001E1A2C">
              <w:rPr>
                <w:rFonts w:cs="Arial"/>
                <w:sz w:val="18"/>
                <w:szCs w:val="18"/>
              </w:rPr>
              <w:t>2.0</w:t>
            </w:r>
          </w:p>
        </w:tc>
        <w:tc>
          <w:tcPr>
            <w:tcW w:w="170" w:type="dxa"/>
            <w:tcBorders>
              <w:top w:val="nil"/>
              <w:left w:val="nil"/>
              <w:bottom w:val="nil"/>
              <w:right w:val="nil"/>
            </w:tcBorders>
            <w:shd w:val="clear" w:color="auto" w:fill="auto"/>
            <w:vAlign w:val="bottom"/>
          </w:tcPr>
          <w:p w14:paraId="259DF334" w14:textId="671727C0"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3787E403" w14:textId="7E5CF166" w:rsidR="001E1A2C" w:rsidRPr="00C935A5" w:rsidRDefault="001E1A2C" w:rsidP="001E1A2C">
            <w:pPr>
              <w:spacing w:before="40" w:after="20"/>
              <w:jc w:val="right"/>
              <w:rPr>
                <w:rFonts w:cs="Arial"/>
                <w:sz w:val="18"/>
                <w:szCs w:val="18"/>
              </w:rPr>
            </w:pPr>
            <w:r w:rsidRPr="001E1A2C">
              <w:rPr>
                <w:rFonts w:cs="Arial"/>
                <w:sz w:val="18"/>
                <w:szCs w:val="18"/>
              </w:rPr>
              <w:t>1,118</w:t>
            </w:r>
          </w:p>
        </w:tc>
        <w:tc>
          <w:tcPr>
            <w:tcW w:w="1247" w:type="dxa"/>
            <w:tcBorders>
              <w:top w:val="nil"/>
              <w:left w:val="nil"/>
              <w:bottom w:val="nil"/>
              <w:right w:val="nil"/>
            </w:tcBorders>
            <w:shd w:val="clear" w:color="auto" w:fill="auto"/>
            <w:vAlign w:val="bottom"/>
          </w:tcPr>
          <w:p w14:paraId="734323EC" w14:textId="4EA5D189" w:rsidR="001E1A2C" w:rsidRPr="00C935A5" w:rsidRDefault="001E1A2C" w:rsidP="001E1A2C">
            <w:pPr>
              <w:spacing w:before="40" w:after="20"/>
              <w:jc w:val="center"/>
              <w:rPr>
                <w:rFonts w:cs="Arial"/>
                <w:sz w:val="18"/>
                <w:szCs w:val="18"/>
              </w:rPr>
            </w:pPr>
            <w:r w:rsidRPr="001E1A2C">
              <w:rPr>
                <w:rFonts w:cs="Arial"/>
                <w:sz w:val="18"/>
                <w:szCs w:val="18"/>
              </w:rPr>
              <w:t>5.6</w:t>
            </w:r>
          </w:p>
        </w:tc>
      </w:tr>
      <w:tr w:rsidR="001E1A2C" w:rsidRPr="001E1A2C" w14:paraId="17B8C60E" w14:textId="77777777" w:rsidTr="00016443">
        <w:tc>
          <w:tcPr>
            <w:tcW w:w="2268" w:type="dxa"/>
            <w:tcBorders>
              <w:top w:val="nil"/>
              <w:left w:val="nil"/>
              <w:bottom w:val="nil"/>
              <w:right w:val="single" w:sz="18" w:space="0" w:color="B4B432"/>
            </w:tcBorders>
            <w:shd w:val="clear" w:color="auto" w:fill="auto"/>
            <w:vAlign w:val="center"/>
          </w:tcPr>
          <w:p w14:paraId="576BA984" w14:textId="77777777" w:rsidR="001E1A2C" w:rsidRPr="00C935A5" w:rsidRDefault="001E1A2C" w:rsidP="001E1A2C">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B4B432"/>
              <w:bottom w:val="nil"/>
              <w:right w:val="nil"/>
            </w:tcBorders>
            <w:shd w:val="clear" w:color="auto" w:fill="auto"/>
            <w:vAlign w:val="bottom"/>
          </w:tcPr>
          <w:p w14:paraId="5853182D" w14:textId="4A645BCC" w:rsidR="001E1A2C" w:rsidRPr="00C935A5" w:rsidRDefault="001E1A2C" w:rsidP="001E1A2C">
            <w:pPr>
              <w:spacing w:before="40" w:after="20"/>
              <w:jc w:val="right"/>
              <w:rPr>
                <w:rFonts w:cs="Arial"/>
                <w:sz w:val="18"/>
                <w:szCs w:val="18"/>
              </w:rPr>
            </w:pPr>
            <w:r w:rsidRPr="001E1A2C">
              <w:rPr>
                <w:rFonts w:cs="Arial"/>
                <w:sz w:val="18"/>
                <w:szCs w:val="18"/>
              </w:rPr>
              <w:t>24,249</w:t>
            </w:r>
          </w:p>
        </w:tc>
        <w:tc>
          <w:tcPr>
            <w:tcW w:w="1247" w:type="dxa"/>
            <w:tcBorders>
              <w:top w:val="nil"/>
              <w:left w:val="nil"/>
              <w:bottom w:val="nil"/>
              <w:right w:val="nil"/>
            </w:tcBorders>
            <w:vAlign w:val="bottom"/>
          </w:tcPr>
          <w:p w14:paraId="06D34D6B" w14:textId="07227196" w:rsidR="001E1A2C" w:rsidRPr="00C935A5" w:rsidRDefault="001E1A2C" w:rsidP="001E1A2C">
            <w:pPr>
              <w:spacing w:before="40" w:after="20"/>
              <w:jc w:val="right"/>
              <w:rPr>
                <w:rFonts w:cs="Arial"/>
                <w:sz w:val="18"/>
                <w:szCs w:val="18"/>
              </w:rPr>
            </w:pPr>
            <w:r w:rsidRPr="001E1A2C">
              <w:rPr>
                <w:rFonts w:cs="Arial"/>
                <w:sz w:val="18"/>
                <w:szCs w:val="18"/>
              </w:rPr>
              <w:t>25,818</w:t>
            </w:r>
          </w:p>
        </w:tc>
        <w:tc>
          <w:tcPr>
            <w:tcW w:w="1247" w:type="dxa"/>
            <w:tcBorders>
              <w:top w:val="nil"/>
              <w:left w:val="nil"/>
              <w:bottom w:val="nil"/>
              <w:right w:val="nil"/>
            </w:tcBorders>
            <w:shd w:val="clear" w:color="auto" w:fill="auto"/>
            <w:vAlign w:val="bottom"/>
          </w:tcPr>
          <w:p w14:paraId="734DB7E4" w14:textId="4F6C3E1D" w:rsidR="001E1A2C" w:rsidRPr="00C935A5" w:rsidRDefault="001E1A2C" w:rsidP="001E1A2C">
            <w:pPr>
              <w:spacing w:before="40" w:after="20"/>
              <w:jc w:val="center"/>
              <w:rPr>
                <w:rFonts w:cs="Arial"/>
                <w:sz w:val="18"/>
                <w:szCs w:val="18"/>
              </w:rPr>
            </w:pPr>
            <w:r w:rsidRPr="001E1A2C">
              <w:rPr>
                <w:rFonts w:cs="Arial"/>
                <w:sz w:val="18"/>
                <w:szCs w:val="18"/>
              </w:rPr>
              <w:t>6.5</w:t>
            </w:r>
          </w:p>
        </w:tc>
        <w:tc>
          <w:tcPr>
            <w:tcW w:w="170" w:type="dxa"/>
            <w:tcBorders>
              <w:top w:val="nil"/>
              <w:left w:val="nil"/>
              <w:bottom w:val="nil"/>
              <w:right w:val="nil"/>
            </w:tcBorders>
            <w:shd w:val="clear" w:color="auto" w:fill="auto"/>
            <w:vAlign w:val="bottom"/>
          </w:tcPr>
          <w:p w14:paraId="0794A49C" w14:textId="0697C856"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C7BB508" w14:textId="07ED5101" w:rsidR="001E1A2C" w:rsidRPr="00C935A5" w:rsidRDefault="001E1A2C" w:rsidP="001E1A2C">
            <w:pPr>
              <w:spacing w:before="40" w:after="20"/>
              <w:jc w:val="right"/>
              <w:rPr>
                <w:rFonts w:cs="Arial"/>
                <w:sz w:val="18"/>
                <w:szCs w:val="18"/>
              </w:rPr>
            </w:pPr>
            <w:r w:rsidRPr="001E1A2C">
              <w:rPr>
                <w:rFonts w:cs="Arial"/>
                <w:sz w:val="18"/>
                <w:szCs w:val="18"/>
              </w:rPr>
              <w:t>1,975</w:t>
            </w:r>
          </w:p>
        </w:tc>
        <w:tc>
          <w:tcPr>
            <w:tcW w:w="1247" w:type="dxa"/>
            <w:tcBorders>
              <w:top w:val="nil"/>
              <w:left w:val="nil"/>
              <w:bottom w:val="nil"/>
              <w:right w:val="nil"/>
            </w:tcBorders>
            <w:shd w:val="clear" w:color="auto" w:fill="auto"/>
            <w:vAlign w:val="bottom"/>
          </w:tcPr>
          <w:p w14:paraId="60DCF53B" w14:textId="36494AF6" w:rsidR="001E1A2C" w:rsidRPr="00C935A5" w:rsidRDefault="001E1A2C" w:rsidP="001E1A2C">
            <w:pPr>
              <w:spacing w:before="40" w:after="20"/>
              <w:jc w:val="center"/>
              <w:rPr>
                <w:rFonts w:cs="Arial"/>
                <w:sz w:val="18"/>
                <w:szCs w:val="18"/>
              </w:rPr>
            </w:pPr>
            <w:r w:rsidRPr="001E1A2C">
              <w:rPr>
                <w:rFonts w:cs="Arial"/>
                <w:sz w:val="18"/>
                <w:szCs w:val="18"/>
              </w:rPr>
              <w:t>7.6</w:t>
            </w:r>
          </w:p>
        </w:tc>
      </w:tr>
      <w:tr w:rsidR="001E1A2C" w:rsidRPr="001E1A2C" w14:paraId="43C0ED13" w14:textId="77777777" w:rsidTr="00016443">
        <w:tc>
          <w:tcPr>
            <w:tcW w:w="2268" w:type="dxa"/>
            <w:tcBorders>
              <w:top w:val="nil"/>
              <w:left w:val="nil"/>
              <w:bottom w:val="nil"/>
              <w:right w:val="single" w:sz="18" w:space="0" w:color="B4B432"/>
            </w:tcBorders>
            <w:shd w:val="clear" w:color="auto" w:fill="auto"/>
            <w:vAlign w:val="center"/>
          </w:tcPr>
          <w:p w14:paraId="2692D6F6" w14:textId="77777777" w:rsidR="001E1A2C" w:rsidRPr="00C935A5" w:rsidRDefault="001E1A2C" w:rsidP="001E1A2C">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B4B432"/>
              <w:bottom w:val="nil"/>
              <w:right w:val="nil"/>
            </w:tcBorders>
            <w:shd w:val="clear" w:color="auto" w:fill="auto"/>
            <w:vAlign w:val="bottom"/>
          </w:tcPr>
          <w:p w14:paraId="6A4D66F8" w14:textId="34CD90AA" w:rsidR="001E1A2C" w:rsidRPr="00C935A5" w:rsidRDefault="001E1A2C" w:rsidP="001E1A2C">
            <w:pPr>
              <w:spacing w:before="40" w:after="20"/>
              <w:jc w:val="right"/>
              <w:rPr>
                <w:rFonts w:cs="Arial"/>
                <w:sz w:val="18"/>
                <w:szCs w:val="18"/>
              </w:rPr>
            </w:pPr>
            <w:r w:rsidRPr="001E1A2C">
              <w:rPr>
                <w:rFonts w:cs="Arial"/>
                <w:sz w:val="18"/>
                <w:szCs w:val="18"/>
              </w:rPr>
              <w:t>119,980</w:t>
            </w:r>
          </w:p>
        </w:tc>
        <w:tc>
          <w:tcPr>
            <w:tcW w:w="1247" w:type="dxa"/>
            <w:tcBorders>
              <w:top w:val="nil"/>
              <w:left w:val="nil"/>
              <w:bottom w:val="nil"/>
              <w:right w:val="nil"/>
            </w:tcBorders>
            <w:vAlign w:val="bottom"/>
          </w:tcPr>
          <w:p w14:paraId="36741C80" w14:textId="4D33A6AB" w:rsidR="001E1A2C" w:rsidRPr="00C935A5" w:rsidRDefault="001E1A2C" w:rsidP="001E1A2C">
            <w:pPr>
              <w:spacing w:before="40" w:after="20"/>
              <w:jc w:val="right"/>
              <w:rPr>
                <w:rFonts w:cs="Arial"/>
                <w:sz w:val="18"/>
                <w:szCs w:val="18"/>
              </w:rPr>
            </w:pPr>
            <w:r w:rsidRPr="001E1A2C">
              <w:rPr>
                <w:rFonts w:cs="Arial"/>
                <w:sz w:val="18"/>
                <w:szCs w:val="18"/>
              </w:rPr>
              <w:t>124,174</w:t>
            </w:r>
          </w:p>
        </w:tc>
        <w:tc>
          <w:tcPr>
            <w:tcW w:w="1247" w:type="dxa"/>
            <w:tcBorders>
              <w:top w:val="nil"/>
              <w:left w:val="nil"/>
              <w:bottom w:val="nil"/>
              <w:right w:val="nil"/>
            </w:tcBorders>
            <w:shd w:val="clear" w:color="auto" w:fill="auto"/>
            <w:vAlign w:val="bottom"/>
          </w:tcPr>
          <w:p w14:paraId="1F761D43" w14:textId="518DD0F3" w:rsidR="001E1A2C" w:rsidRPr="00C935A5" w:rsidRDefault="001E1A2C" w:rsidP="001E1A2C">
            <w:pPr>
              <w:spacing w:before="40" w:after="20"/>
              <w:jc w:val="center"/>
              <w:rPr>
                <w:rFonts w:cs="Arial"/>
                <w:sz w:val="18"/>
                <w:szCs w:val="18"/>
              </w:rPr>
            </w:pPr>
            <w:r w:rsidRPr="001E1A2C">
              <w:rPr>
                <w:rFonts w:cs="Arial"/>
                <w:sz w:val="18"/>
                <w:szCs w:val="18"/>
              </w:rPr>
              <w:t>3.5</w:t>
            </w:r>
          </w:p>
        </w:tc>
        <w:tc>
          <w:tcPr>
            <w:tcW w:w="170" w:type="dxa"/>
            <w:tcBorders>
              <w:top w:val="nil"/>
              <w:left w:val="nil"/>
              <w:bottom w:val="nil"/>
              <w:right w:val="nil"/>
            </w:tcBorders>
            <w:shd w:val="clear" w:color="auto" w:fill="auto"/>
            <w:vAlign w:val="bottom"/>
          </w:tcPr>
          <w:p w14:paraId="114D671D" w14:textId="4895EA85"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17979DB" w14:textId="3A52CDE7" w:rsidR="001E1A2C" w:rsidRPr="00C935A5" w:rsidRDefault="001E1A2C" w:rsidP="001E1A2C">
            <w:pPr>
              <w:spacing w:before="40" w:after="20"/>
              <w:jc w:val="right"/>
              <w:rPr>
                <w:rFonts w:cs="Arial"/>
                <w:sz w:val="18"/>
                <w:szCs w:val="18"/>
              </w:rPr>
            </w:pPr>
            <w:r w:rsidRPr="001E1A2C">
              <w:rPr>
                <w:rFonts w:cs="Arial"/>
                <w:sz w:val="18"/>
                <w:szCs w:val="18"/>
              </w:rPr>
              <w:t>8,894</w:t>
            </w:r>
          </w:p>
        </w:tc>
        <w:tc>
          <w:tcPr>
            <w:tcW w:w="1247" w:type="dxa"/>
            <w:tcBorders>
              <w:top w:val="nil"/>
              <w:left w:val="nil"/>
              <w:bottom w:val="nil"/>
              <w:right w:val="nil"/>
            </w:tcBorders>
            <w:shd w:val="clear" w:color="auto" w:fill="auto"/>
            <w:vAlign w:val="bottom"/>
          </w:tcPr>
          <w:p w14:paraId="0C44BADA" w14:textId="15B1EBBD" w:rsidR="001E1A2C" w:rsidRPr="00C935A5" w:rsidRDefault="001E1A2C" w:rsidP="001E1A2C">
            <w:pPr>
              <w:spacing w:before="40" w:after="20"/>
              <w:jc w:val="center"/>
              <w:rPr>
                <w:rFonts w:cs="Arial"/>
                <w:sz w:val="18"/>
                <w:szCs w:val="18"/>
              </w:rPr>
            </w:pPr>
            <w:r w:rsidRPr="001E1A2C">
              <w:rPr>
                <w:rFonts w:cs="Arial"/>
                <w:sz w:val="18"/>
                <w:szCs w:val="18"/>
              </w:rPr>
              <w:t>7.2</w:t>
            </w:r>
          </w:p>
        </w:tc>
      </w:tr>
      <w:tr w:rsidR="001E1A2C" w:rsidRPr="001E1A2C" w14:paraId="43D70A2C" w14:textId="77777777" w:rsidTr="00016443">
        <w:tc>
          <w:tcPr>
            <w:tcW w:w="2268" w:type="dxa"/>
            <w:tcBorders>
              <w:top w:val="nil"/>
              <w:left w:val="nil"/>
              <w:bottom w:val="nil"/>
              <w:right w:val="single" w:sz="18" w:space="0" w:color="B4B432"/>
            </w:tcBorders>
            <w:shd w:val="clear" w:color="auto" w:fill="auto"/>
            <w:vAlign w:val="center"/>
          </w:tcPr>
          <w:p w14:paraId="5B53CE5D" w14:textId="77777777" w:rsidR="001E1A2C" w:rsidRPr="00C935A5" w:rsidRDefault="001E1A2C" w:rsidP="001E1A2C">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B4B432"/>
              <w:bottom w:val="nil"/>
              <w:right w:val="nil"/>
            </w:tcBorders>
            <w:shd w:val="clear" w:color="auto" w:fill="auto"/>
            <w:vAlign w:val="bottom"/>
          </w:tcPr>
          <w:p w14:paraId="3920A52B" w14:textId="65AD7CD0" w:rsidR="001E1A2C" w:rsidRPr="00C935A5" w:rsidRDefault="001E1A2C" w:rsidP="001E1A2C">
            <w:pPr>
              <w:spacing w:before="40" w:after="20"/>
              <w:jc w:val="right"/>
              <w:rPr>
                <w:rFonts w:cs="Arial"/>
                <w:sz w:val="18"/>
                <w:szCs w:val="18"/>
              </w:rPr>
            </w:pPr>
            <w:r w:rsidRPr="001E1A2C">
              <w:rPr>
                <w:rFonts w:cs="Arial"/>
                <w:sz w:val="18"/>
                <w:szCs w:val="18"/>
              </w:rPr>
              <w:t>168,362</w:t>
            </w:r>
          </w:p>
        </w:tc>
        <w:tc>
          <w:tcPr>
            <w:tcW w:w="1247" w:type="dxa"/>
            <w:tcBorders>
              <w:top w:val="nil"/>
              <w:left w:val="nil"/>
              <w:bottom w:val="nil"/>
              <w:right w:val="nil"/>
            </w:tcBorders>
            <w:vAlign w:val="bottom"/>
          </w:tcPr>
          <w:p w14:paraId="346D453A" w14:textId="4B9A1885" w:rsidR="001E1A2C" w:rsidRPr="00C935A5" w:rsidRDefault="001E1A2C" w:rsidP="001E1A2C">
            <w:pPr>
              <w:spacing w:before="40" w:after="20"/>
              <w:jc w:val="right"/>
              <w:rPr>
                <w:rFonts w:cs="Arial"/>
                <w:sz w:val="18"/>
                <w:szCs w:val="18"/>
              </w:rPr>
            </w:pPr>
            <w:r w:rsidRPr="001E1A2C">
              <w:rPr>
                <w:rFonts w:cs="Arial"/>
                <w:sz w:val="18"/>
                <w:szCs w:val="18"/>
              </w:rPr>
              <w:t>163,792</w:t>
            </w:r>
          </w:p>
        </w:tc>
        <w:tc>
          <w:tcPr>
            <w:tcW w:w="1247" w:type="dxa"/>
            <w:tcBorders>
              <w:top w:val="nil"/>
              <w:left w:val="nil"/>
              <w:bottom w:val="nil"/>
              <w:right w:val="nil"/>
            </w:tcBorders>
            <w:shd w:val="clear" w:color="auto" w:fill="auto"/>
            <w:vAlign w:val="bottom"/>
          </w:tcPr>
          <w:p w14:paraId="5F059D68" w14:textId="71AB81CD" w:rsidR="001E1A2C" w:rsidRPr="00C935A5" w:rsidRDefault="001E1A2C" w:rsidP="001E1A2C">
            <w:pPr>
              <w:spacing w:before="40" w:after="20"/>
              <w:jc w:val="center"/>
              <w:rPr>
                <w:rFonts w:cs="Arial"/>
                <w:sz w:val="18"/>
                <w:szCs w:val="18"/>
              </w:rPr>
            </w:pPr>
            <w:r w:rsidRPr="001E1A2C">
              <w:rPr>
                <w:rFonts w:cs="Arial"/>
                <w:sz w:val="18"/>
                <w:szCs w:val="18"/>
              </w:rPr>
              <w:t>-2.7</w:t>
            </w:r>
          </w:p>
        </w:tc>
        <w:tc>
          <w:tcPr>
            <w:tcW w:w="170" w:type="dxa"/>
            <w:tcBorders>
              <w:top w:val="nil"/>
              <w:left w:val="nil"/>
              <w:bottom w:val="nil"/>
              <w:right w:val="nil"/>
            </w:tcBorders>
            <w:shd w:val="clear" w:color="auto" w:fill="auto"/>
            <w:vAlign w:val="bottom"/>
          </w:tcPr>
          <w:p w14:paraId="757488BA" w14:textId="5B9F8D5B"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12AE41A2" w14:textId="12FECDE1" w:rsidR="001E1A2C" w:rsidRPr="00C935A5" w:rsidRDefault="001E1A2C" w:rsidP="001E1A2C">
            <w:pPr>
              <w:spacing w:before="40" w:after="20"/>
              <w:jc w:val="right"/>
              <w:rPr>
                <w:rFonts w:cs="Arial"/>
                <w:sz w:val="18"/>
                <w:szCs w:val="18"/>
              </w:rPr>
            </w:pPr>
            <w:r w:rsidRPr="001E1A2C">
              <w:rPr>
                <w:rFonts w:cs="Arial"/>
                <w:sz w:val="18"/>
                <w:szCs w:val="18"/>
              </w:rPr>
              <w:t>11,818</w:t>
            </w:r>
          </w:p>
        </w:tc>
        <w:tc>
          <w:tcPr>
            <w:tcW w:w="1247" w:type="dxa"/>
            <w:tcBorders>
              <w:top w:val="nil"/>
              <w:left w:val="nil"/>
              <w:bottom w:val="nil"/>
              <w:right w:val="nil"/>
            </w:tcBorders>
            <w:shd w:val="clear" w:color="auto" w:fill="auto"/>
            <w:vAlign w:val="bottom"/>
          </w:tcPr>
          <w:p w14:paraId="42189348" w14:textId="542CE0D7" w:rsidR="001E1A2C" w:rsidRPr="00C935A5" w:rsidRDefault="001E1A2C" w:rsidP="001E1A2C">
            <w:pPr>
              <w:spacing w:before="40" w:after="20"/>
              <w:jc w:val="center"/>
              <w:rPr>
                <w:rFonts w:cs="Arial"/>
                <w:sz w:val="18"/>
                <w:szCs w:val="18"/>
              </w:rPr>
            </w:pPr>
            <w:r w:rsidRPr="001E1A2C">
              <w:rPr>
                <w:rFonts w:cs="Arial"/>
                <w:sz w:val="18"/>
                <w:szCs w:val="18"/>
              </w:rPr>
              <w:t>7.2</w:t>
            </w:r>
          </w:p>
        </w:tc>
      </w:tr>
      <w:tr w:rsidR="001E1A2C" w:rsidRPr="001E1A2C" w14:paraId="3138F705" w14:textId="77777777" w:rsidTr="00016443">
        <w:tc>
          <w:tcPr>
            <w:tcW w:w="2268" w:type="dxa"/>
            <w:tcBorders>
              <w:top w:val="nil"/>
              <w:left w:val="nil"/>
              <w:bottom w:val="nil"/>
              <w:right w:val="single" w:sz="18" w:space="0" w:color="B4B432"/>
            </w:tcBorders>
            <w:shd w:val="clear" w:color="auto" w:fill="auto"/>
            <w:vAlign w:val="center"/>
          </w:tcPr>
          <w:p w14:paraId="2BAE0BBC" w14:textId="77777777" w:rsidR="001E1A2C" w:rsidRPr="00C935A5" w:rsidRDefault="001E1A2C" w:rsidP="001E1A2C">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B4B432"/>
              <w:bottom w:val="nil"/>
              <w:right w:val="nil"/>
            </w:tcBorders>
            <w:shd w:val="clear" w:color="auto" w:fill="auto"/>
            <w:vAlign w:val="bottom"/>
          </w:tcPr>
          <w:p w14:paraId="4F04E54A" w14:textId="58BA8979" w:rsidR="001E1A2C" w:rsidRPr="00C935A5" w:rsidRDefault="001E1A2C" w:rsidP="001E1A2C">
            <w:pPr>
              <w:spacing w:before="40" w:after="20"/>
              <w:jc w:val="right"/>
              <w:rPr>
                <w:rFonts w:cs="Arial"/>
                <w:sz w:val="18"/>
                <w:szCs w:val="18"/>
              </w:rPr>
            </w:pPr>
            <w:r w:rsidRPr="001E1A2C">
              <w:rPr>
                <w:rFonts w:cs="Arial"/>
                <w:sz w:val="18"/>
                <w:szCs w:val="18"/>
              </w:rPr>
              <w:t>264,866</w:t>
            </w:r>
          </w:p>
        </w:tc>
        <w:tc>
          <w:tcPr>
            <w:tcW w:w="1247" w:type="dxa"/>
            <w:tcBorders>
              <w:top w:val="nil"/>
              <w:left w:val="nil"/>
              <w:bottom w:val="nil"/>
              <w:right w:val="nil"/>
            </w:tcBorders>
            <w:vAlign w:val="bottom"/>
          </w:tcPr>
          <w:p w14:paraId="09DD385B" w14:textId="0738B9FB" w:rsidR="001E1A2C" w:rsidRPr="00C935A5" w:rsidRDefault="001E1A2C" w:rsidP="001E1A2C">
            <w:pPr>
              <w:spacing w:before="40" w:after="20"/>
              <w:jc w:val="right"/>
              <w:rPr>
                <w:rFonts w:cs="Arial"/>
                <w:sz w:val="18"/>
                <w:szCs w:val="18"/>
              </w:rPr>
            </w:pPr>
            <w:r w:rsidRPr="001E1A2C">
              <w:rPr>
                <w:rFonts w:cs="Arial"/>
                <w:sz w:val="18"/>
                <w:szCs w:val="18"/>
              </w:rPr>
              <w:t>282,809</w:t>
            </w:r>
          </w:p>
        </w:tc>
        <w:tc>
          <w:tcPr>
            <w:tcW w:w="1247" w:type="dxa"/>
            <w:tcBorders>
              <w:top w:val="nil"/>
              <w:left w:val="nil"/>
              <w:bottom w:val="nil"/>
              <w:right w:val="nil"/>
            </w:tcBorders>
            <w:shd w:val="clear" w:color="auto" w:fill="auto"/>
            <w:vAlign w:val="bottom"/>
          </w:tcPr>
          <w:p w14:paraId="06C7A0D4" w14:textId="26438F8D" w:rsidR="001E1A2C" w:rsidRPr="00C935A5" w:rsidRDefault="001E1A2C" w:rsidP="001E1A2C">
            <w:pPr>
              <w:spacing w:before="40" w:after="20"/>
              <w:jc w:val="center"/>
              <w:rPr>
                <w:rFonts w:cs="Arial"/>
                <w:sz w:val="18"/>
                <w:szCs w:val="18"/>
              </w:rPr>
            </w:pPr>
            <w:r w:rsidRPr="001E1A2C">
              <w:rPr>
                <w:rFonts w:cs="Arial"/>
                <w:sz w:val="18"/>
                <w:szCs w:val="18"/>
              </w:rPr>
              <w:t>6.8</w:t>
            </w:r>
          </w:p>
        </w:tc>
        <w:tc>
          <w:tcPr>
            <w:tcW w:w="170" w:type="dxa"/>
            <w:tcBorders>
              <w:top w:val="nil"/>
              <w:left w:val="nil"/>
              <w:bottom w:val="nil"/>
              <w:right w:val="nil"/>
            </w:tcBorders>
            <w:shd w:val="clear" w:color="auto" w:fill="auto"/>
            <w:vAlign w:val="bottom"/>
          </w:tcPr>
          <w:p w14:paraId="3371871C" w14:textId="08E6E500"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5590973" w14:textId="1CEBDD23" w:rsidR="001E1A2C" w:rsidRPr="00C935A5" w:rsidRDefault="001E1A2C" w:rsidP="001E1A2C">
            <w:pPr>
              <w:spacing w:before="40" w:after="20"/>
              <w:jc w:val="right"/>
              <w:rPr>
                <w:rFonts w:cs="Arial"/>
                <w:sz w:val="18"/>
                <w:szCs w:val="18"/>
              </w:rPr>
            </w:pPr>
            <w:r w:rsidRPr="001E1A2C">
              <w:rPr>
                <w:rFonts w:cs="Arial"/>
                <w:sz w:val="18"/>
                <w:szCs w:val="18"/>
              </w:rPr>
              <w:t>19,706</w:t>
            </w:r>
          </w:p>
        </w:tc>
        <w:tc>
          <w:tcPr>
            <w:tcW w:w="1247" w:type="dxa"/>
            <w:tcBorders>
              <w:top w:val="nil"/>
              <w:left w:val="nil"/>
              <w:bottom w:val="nil"/>
              <w:right w:val="nil"/>
            </w:tcBorders>
            <w:shd w:val="clear" w:color="auto" w:fill="auto"/>
            <w:vAlign w:val="bottom"/>
          </w:tcPr>
          <w:p w14:paraId="63CC572B" w14:textId="1F8F3AAB" w:rsidR="001E1A2C" w:rsidRPr="00C935A5" w:rsidRDefault="001E1A2C" w:rsidP="001E1A2C">
            <w:pPr>
              <w:spacing w:before="40" w:after="20"/>
              <w:jc w:val="center"/>
              <w:rPr>
                <w:rFonts w:cs="Arial"/>
                <w:sz w:val="18"/>
                <w:szCs w:val="18"/>
              </w:rPr>
            </w:pPr>
            <w:r w:rsidRPr="001E1A2C">
              <w:rPr>
                <w:rFonts w:cs="Arial"/>
                <w:sz w:val="18"/>
                <w:szCs w:val="18"/>
              </w:rPr>
              <w:t>7.0</w:t>
            </w:r>
          </w:p>
        </w:tc>
      </w:tr>
      <w:tr w:rsidR="001E1A2C" w:rsidRPr="001E1A2C" w14:paraId="6DED0323" w14:textId="77777777" w:rsidTr="00016443">
        <w:tc>
          <w:tcPr>
            <w:tcW w:w="2268" w:type="dxa"/>
            <w:tcBorders>
              <w:top w:val="nil"/>
              <w:left w:val="nil"/>
              <w:bottom w:val="nil"/>
              <w:right w:val="single" w:sz="18" w:space="0" w:color="B4B432"/>
            </w:tcBorders>
            <w:shd w:val="clear" w:color="auto" w:fill="auto"/>
            <w:vAlign w:val="center"/>
          </w:tcPr>
          <w:p w14:paraId="716951F5" w14:textId="77777777" w:rsidR="001E1A2C" w:rsidRPr="00C935A5" w:rsidRDefault="001E1A2C" w:rsidP="001E1A2C">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B4B432"/>
              <w:bottom w:val="nil"/>
              <w:right w:val="nil"/>
            </w:tcBorders>
            <w:shd w:val="clear" w:color="auto" w:fill="auto"/>
            <w:vAlign w:val="bottom"/>
          </w:tcPr>
          <w:p w14:paraId="707A075B" w14:textId="54CA7961" w:rsidR="001E1A2C" w:rsidRPr="00C935A5" w:rsidRDefault="001E1A2C" w:rsidP="001E1A2C">
            <w:pPr>
              <w:spacing w:before="40" w:after="20"/>
              <w:jc w:val="right"/>
              <w:rPr>
                <w:rFonts w:cs="Arial"/>
                <w:sz w:val="18"/>
                <w:szCs w:val="18"/>
              </w:rPr>
            </w:pPr>
            <w:r w:rsidRPr="001E1A2C">
              <w:rPr>
                <w:rFonts w:cs="Arial"/>
                <w:sz w:val="18"/>
                <w:szCs w:val="18"/>
              </w:rPr>
              <w:t>67,070</w:t>
            </w:r>
          </w:p>
        </w:tc>
        <w:tc>
          <w:tcPr>
            <w:tcW w:w="1247" w:type="dxa"/>
            <w:tcBorders>
              <w:top w:val="nil"/>
              <w:left w:val="nil"/>
              <w:bottom w:val="nil"/>
              <w:right w:val="nil"/>
            </w:tcBorders>
            <w:vAlign w:val="bottom"/>
          </w:tcPr>
          <w:p w14:paraId="147928DE" w14:textId="769F4E1C" w:rsidR="001E1A2C" w:rsidRPr="00C935A5" w:rsidRDefault="001E1A2C" w:rsidP="001E1A2C">
            <w:pPr>
              <w:spacing w:before="40" w:after="20"/>
              <w:jc w:val="right"/>
              <w:rPr>
                <w:rFonts w:cs="Arial"/>
                <w:sz w:val="18"/>
                <w:szCs w:val="18"/>
              </w:rPr>
            </w:pPr>
            <w:r w:rsidRPr="001E1A2C">
              <w:rPr>
                <w:rFonts w:cs="Arial"/>
                <w:sz w:val="18"/>
                <w:szCs w:val="18"/>
              </w:rPr>
              <w:t>69,135</w:t>
            </w:r>
          </w:p>
        </w:tc>
        <w:tc>
          <w:tcPr>
            <w:tcW w:w="1247" w:type="dxa"/>
            <w:tcBorders>
              <w:top w:val="nil"/>
              <w:left w:val="nil"/>
              <w:bottom w:val="nil"/>
              <w:right w:val="nil"/>
            </w:tcBorders>
            <w:shd w:val="clear" w:color="auto" w:fill="auto"/>
            <w:vAlign w:val="bottom"/>
          </w:tcPr>
          <w:p w14:paraId="07219B67" w14:textId="58847A23" w:rsidR="001E1A2C" w:rsidRPr="00C935A5" w:rsidRDefault="001E1A2C" w:rsidP="001E1A2C">
            <w:pPr>
              <w:spacing w:before="40" w:after="20"/>
              <w:jc w:val="center"/>
              <w:rPr>
                <w:rFonts w:cs="Arial"/>
                <w:sz w:val="18"/>
                <w:szCs w:val="18"/>
              </w:rPr>
            </w:pPr>
            <w:r w:rsidRPr="001E1A2C">
              <w:rPr>
                <w:rFonts w:cs="Arial"/>
                <w:sz w:val="18"/>
                <w:szCs w:val="18"/>
              </w:rPr>
              <w:t>3.1</w:t>
            </w:r>
          </w:p>
        </w:tc>
        <w:tc>
          <w:tcPr>
            <w:tcW w:w="170" w:type="dxa"/>
            <w:tcBorders>
              <w:top w:val="nil"/>
              <w:left w:val="nil"/>
              <w:bottom w:val="nil"/>
              <w:right w:val="nil"/>
            </w:tcBorders>
            <w:shd w:val="clear" w:color="auto" w:fill="auto"/>
            <w:vAlign w:val="bottom"/>
          </w:tcPr>
          <w:p w14:paraId="2F536E39" w14:textId="6D4E7531"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EB85634" w14:textId="75F2C8E4" w:rsidR="001E1A2C" w:rsidRPr="00C935A5" w:rsidRDefault="001E1A2C" w:rsidP="001E1A2C">
            <w:pPr>
              <w:spacing w:before="40" w:after="20"/>
              <w:jc w:val="right"/>
              <w:rPr>
                <w:rFonts w:cs="Arial"/>
                <w:sz w:val="18"/>
                <w:szCs w:val="18"/>
              </w:rPr>
            </w:pPr>
            <w:r w:rsidRPr="001E1A2C">
              <w:rPr>
                <w:rFonts w:cs="Arial"/>
                <w:sz w:val="18"/>
                <w:szCs w:val="18"/>
              </w:rPr>
              <w:t>5,093</w:t>
            </w:r>
          </w:p>
        </w:tc>
        <w:tc>
          <w:tcPr>
            <w:tcW w:w="1247" w:type="dxa"/>
            <w:tcBorders>
              <w:top w:val="nil"/>
              <w:left w:val="nil"/>
              <w:bottom w:val="nil"/>
              <w:right w:val="nil"/>
            </w:tcBorders>
            <w:shd w:val="clear" w:color="auto" w:fill="auto"/>
            <w:vAlign w:val="bottom"/>
          </w:tcPr>
          <w:p w14:paraId="70CFC608" w14:textId="7E11C8D6" w:rsidR="001E1A2C" w:rsidRPr="00C935A5" w:rsidRDefault="001E1A2C" w:rsidP="001E1A2C">
            <w:pPr>
              <w:spacing w:before="40" w:after="20"/>
              <w:jc w:val="center"/>
              <w:rPr>
                <w:rFonts w:cs="Arial"/>
                <w:sz w:val="18"/>
                <w:szCs w:val="18"/>
              </w:rPr>
            </w:pPr>
            <w:r w:rsidRPr="001E1A2C">
              <w:rPr>
                <w:rFonts w:cs="Arial"/>
                <w:sz w:val="18"/>
                <w:szCs w:val="18"/>
              </w:rPr>
              <w:t>7.4</w:t>
            </w:r>
          </w:p>
        </w:tc>
      </w:tr>
      <w:tr w:rsidR="001E1A2C" w:rsidRPr="001E1A2C" w14:paraId="3FD594FB" w14:textId="77777777" w:rsidTr="00016443">
        <w:tc>
          <w:tcPr>
            <w:tcW w:w="2268" w:type="dxa"/>
            <w:tcBorders>
              <w:top w:val="nil"/>
              <w:left w:val="nil"/>
              <w:bottom w:val="nil"/>
              <w:right w:val="single" w:sz="18" w:space="0" w:color="B4B432"/>
            </w:tcBorders>
            <w:shd w:val="clear" w:color="auto" w:fill="auto"/>
            <w:vAlign w:val="center"/>
          </w:tcPr>
          <w:p w14:paraId="389E34A6" w14:textId="77777777" w:rsidR="001E1A2C" w:rsidRPr="00C935A5" w:rsidRDefault="001E1A2C" w:rsidP="001E1A2C">
            <w:pPr>
              <w:spacing w:before="40" w:after="40"/>
              <w:rPr>
                <w:rFonts w:cs="Arial"/>
                <w:sz w:val="18"/>
                <w:szCs w:val="18"/>
              </w:rPr>
            </w:pPr>
            <w:r w:rsidRPr="00C935A5">
              <w:rPr>
                <w:rFonts w:cs="Arial"/>
                <w:sz w:val="18"/>
                <w:szCs w:val="18"/>
              </w:rPr>
              <w:t>Hepburn S</w:t>
            </w:r>
          </w:p>
        </w:tc>
        <w:tc>
          <w:tcPr>
            <w:tcW w:w="1247" w:type="dxa"/>
            <w:tcBorders>
              <w:top w:val="nil"/>
              <w:left w:val="single" w:sz="18" w:space="0" w:color="B4B432"/>
              <w:bottom w:val="nil"/>
              <w:right w:val="nil"/>
            </w:tcBorders>
            <w:shd w:val="clear" w:color="auto" w:fill="auto"/>
            <w:vAlign w:val="bottom"/>
          </w:tcPr>
          <w:p w14:paraId="2856A38A" w14:textId="0B52BD3F" w:rsidR="001E1A2C" w:rsidRPr="00C935A5" w:rsidRDefault="001E1A2C" w:rsidP="001E1A2C">
            <w:pPr>
              <w:spacing w:before="40" w:after="20"/>
              <w:jc w:val="right"/>
              <w:rPr>
                <w:rFonts w:cs="Arial"/>
                <w:sz w:val="18"/>
                <w:szCs w:val="18"/>
              </w:rPr>
            </w:pPr>
            <w:r w:rsidRPr="001E1A2C">
              <w:rPr>
                <w:rFonts w:cs="Arial"/>
                <w:sz w:val="18"/>
                <w:szCs w:val="18"/>
              </w:rPr>
              <w:t>16,157</w:t>
            </w:r>
          </w:p>
        </w:tc>
        <w:tc>
          <w:tcPr>
            <w:tcW w:w="1247" w:type="dxa"/>
            <w:tcBorders>
              <w:top w:val="nil"/>
              <w:left w:val="nil"/>
              <w:bottom w:val="nil"/>
              <w:right w:val="nil"/>
            </w:tcBorders>
            <w:vAlign w:val="bottom"/>
          </w:tcPr>
          <w:p w14:paraId="1ECCB9CE" w14:textId="0032C4FA" w:rsidR="001E1A2C" w:rsidRPr="00C935A5" w:rsidRDefault="001E1A2C" w:rsidP="001E1A2C">
            <w:pPr>
              <w:spacing w:before="40" w:after="20"/>
              <w:jc w:val="right"/>
              <w:rPr>
                <w:rFonts w:cs="Arial"/>
                <w:sz w:val="18"/>
                <w:szCs w:val="18"/>
              </w:rPr>
            </w:pPr>
            <w:r w:rsidRPr="001E1A2C">
              <w:rPr>
                <w:rFonts w:cs="Arial"/>
                <w:sz w:val="18"/>
                <w:szCs w:val="18"/>
              </w:rPr>
              <w:t>16,670</w:t>
            </w:r>
          </w:p>
        </w:tc>
        <w:tc>
          <w:tcPr>
            <w:tcW w:w="1247" w:type="dxa"/>
            <w:tcBorders>
              <w:top w:val="nil"/>
              <w:left w:val="nil"/>
              <w:bottom w:val="nil"/>
              <w:right w:val="nil"/>
            </w:tcBorders>
            <w:shd w:val="clear" w:color="auto" w:fill="auto"/>
            <w:vAlign w:val="bottom"/>
          </w:tcPr>
          <w:p w14:paraId="2F00D10E" w14:textId="36BB48F1" w:rsidR="001E1A2C" w:rsidRPr="00C935A5" w:rsidRDefault="001E1A2C" w:rsidP="001E1A2C">
            <w:pPr>
              <w:spacing w:before="40" w:after="20"/>
              <w:jc w:val="center"/>
              <w:rPr>
                <w:rFonts w:cs="Arial"/>
                <w:sz w:val="18"/>
                <w:szCs w:val="18"/>
              </w:rPr>
            </w:pPr>
            <w:r w:rsidRPr="001E1A2C">
              <w:rPr>
                <w:rFonts w:cs="Arial"/>
                <w:sz w:val="18"/>
                <w:szCs w:val="18"/>
              </w:rPr>
              <w:t>3.2</w:t>
            </w:r>
          </w:p>
        </w:tc>
        <w:tc>
          <w:tcPr>
            <w:tcW w:w="170" w:type="dxa"/>
            <w:tcBorders>
              <w:top w:val="nil"/>
              <w:left w:val="nil"/>
              <w:bottom w:val="nil"/>
              <w:right w:val="nil"/>
            </w:tcBorders>
            <w:shd w:val="clear" w:color="auto" w:fill="auto"/>
            <w:vAlign w:val="bottom"/>
          </w:tcPr>
          <w:p w14:paraId="4D60C8EC" w14:textId="49EA2024"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1508E07A" w14:textId="35DFDE18" w:rsidR="001E1A2C" w:rsidRPr="00C935A5" w:rsidRDefault="001E1A2C" w:rsidP="001E1A2C">
            <w:pPr>
              <w:spacing w:before="40" w:after="20"/>
              <w:jc w:val="right"/>
              <w:rPr>
                <w:rFonts w:cs="Arial"/>
                <w:sz w:val="18"/>
                <w:szCs w:val="18"/>
              </w:rPr>
            </w:pPr>
            <w:r w:rsidRPr="001E1A2C">
              <w:rPr>
                <w:rFonts w:cs="Arial"/>
                <w:sz w:val="18"/>
                <w:szCs w:val="18"/>
              </w:rPr>
              <w:t>787</w:t>
            </w:r>
          </w:p>
        </w:tc>
        <w:tc>
          <w:tcPr>
            <w:tcW w:w="1247" w:type="dxa"/>
            <w:tcBorders>
              <w:top w:val="nil"/>
              <w:left w:val="nil"/>
              <w:bottom w:val="nil"/>
              <w:right w:val="nil"/>
            </w:tcBorders>
            <w:shd w:val="clear" w:color="auto" w:fill="auto"/>
            <w:vAlign w:val="bottom"/>
          </w:tcPr>
          <w:p w14:paraId="10985A87" w14:textId="68581077" w:rsidR="001E1A2C" w:rsidRPr="00C935A5" w:rsidRDefault="001E1A2C" w:rsidP="001E1A2C">
            <w:pPr>
              <w:spacing w:before="40" w:after="20"/>
              <w:jc w:val="center"/>
              <w:rPr>
                <w:rFonts w:cs="Arial"/>
                <w:sz w:val="18"/>
                <w:szCs w:val="18"/>
              </w:rPr>
            </w:pPr>
            <w:r w:rsidRPr="001E1A2C">
              <w:rPr>
                <w:rFonts w:cs="Arial"/>
                <w:sz w:val="18"/>
                <w:szCs w:val="18"/>
              </w:rPr>
              <w:t>4.7</w:t>
            </w:r>
          </w:p>
        </w:tc>
      </w:tr>
      <w:tr w:rsidR="001E1A2C" w:rsidRPr="001E1A2C" w14:paraId="4ADC6000" w14:textId="77777777" w:rsidTr="00016443">
        <w:tc>
          <w:tcPr>
            <w:tcW w:w="2268" w:type="dxa"/>
            <w:tcBorders>
              <w:top w:val="nil"/>
              <w:left w:val="nil"/>
              <w:bottom w:val="nil"/>
              <w:right w:val="single" w:sz="18" w:space="0" w:color="B4B432"/>
            </w:tcBorders>
            <w:shd w:val="clear" w:color="auto" w:fill="auto"/>
            <w:vAlign w:val="center"/>
          </w:tcPr>
          <w:p w14:paraId="7FC133E7" w14:textId="77777777" w:rsidR="001E1A2C" w:rsidRPr="00C935A5" w:rsidRDefault="001E1A2C" w:rsidP="001E1A2C">
            <w:pPr>
              <w:spacing w:before="40" w:after="40"/>
              <w:rPr>
                <w:rFonts w:cs="Arial"/>
                <w:sz w:val="18"/>
                <w:szCs w:val="18"/>
              </w:rPr>
            </w:pPr>
            <w:r w:rsidRPr="00C935A5">
              <w:rPr>
                <w:rFonts w:cs="Arial"/>
                <w:sz w:val="18"/>
                <w:szCs w:val="18"/>
              </w:rPr>
              <w:t>Hindmarsh S</w:t>
            </w:r>
          </w:p>
        </w:tc>
        <w:tc>
          <w:tcPr>
            <w:tcW w:w="1247" w:type="dxa"/>
            <w:tcBorders>
              <w:top w:val="nil"/>
              <w:left w:val="single" w:sz="18" w:space="0" w:color="B4B432"/>
              <w:bottom w:val="nil"/>
              <w:right w:val="nil"/>
            </w:tcBorders>
            <w:shd w:val="clear" w:color="auto" w:fill="auto"/>
            <w:vAlign w:val="bottom"/>
          </w:tcPr>
          <w:p w14:paraId="31F11324" w14:textId="157C8597" w:rsidR="001E1A2C" w:rsidRPr="00C935A5" w:rsidRDefault="001E1A2C" w:rsidP="001E1A2C">
            <w:pPr>
              <w:spacing w:before="40" w:after="20"/>
              <w:jc w:val="right"/>
              <w:rPr>
                <w:rFonts w:cs="Arial"/>
                <w:sz w:val="18"/>
                <w:szCs w:val="18"/>
              </w:rPr>
            </w:pPr>
            <w:r w:rsidRPr="001E1A2C">
              <w:rPr>
                <w:rFonts w:cs="Arial"/>
                <w:sz w:val="18"/>
                <w:szCs w:val="18"/>
              </w:rPr>
              <w:t>5,592</w:t>
            </w:r>
          </w:p>
        </w:tc>
        <w:tc>
          <w:tcPr>
            <w:tcW w:w="1247" w:type="dxa"/>
            <w:tcBorders>
              <w:top w:val="nil"/>
              <w:left w:val="nil"/>
              <w:bottom w:val="nil"/>
              <w:right w:val="nil"/>
            </w:tcBorders>
            <w:vAlign w:val="bottom"/>
          </w:tcPr>
          <w:p w14:paraId="0878070D" w14:textId="651DBBF5" w:rsidR="001E1A2C" w:rsidRPr="00C935A5" w:rsidRDefault="001E1A2C" w:rsidP="001E1A2C">
            <w:pPr>
              <w:spacing w:before="40" w:after="20"/>
              <w:jc w:val="right"/>
              <w:rPr>
                <w:rFonts w:cs="Arial"/>
                <w:sz w:val="18"/>
                <w:szCs w:val="18"/>
              </w:rPr>
            </w:pPr>
            <w:r w:rsidRPr="001E1A2C">
              <w:rPr>
                <w:rFonts w:cs="Arial"/>
                <w:sz w:val="18"/>
                <w:szCs w:val="18"/>
              </w:rPr>
              <w:t>5,559</w:t>
            </w:r>
          </w:p>
        </w:tc>
        <w:tc>
          <w:tcPr>
            <w:tcW w:w="1247" w:type="dxa"/>
            <w:tcBorders>
              <w:top w:val="nil"/>
              <w:left w:val="nil"/>
              <w:bottom w:val="nil"/>
              <w:right w:val="nil"/>
            </w:tcBorders>
            <w:shd w:val="clear" w:color="auto" w:fill="auto"/>
            <w:vAlign w:val="bottom"/>
          </w:tcPr>
          <w:p w14:paraId="7FB32F52" w14:textId="40C0987F"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70" w:type="dxa"/>
            <w:tcBorders>
              <w:top w:val="nil"/>
              <w:left w:val="nil"/>
              <w:bottom w:val="nil"/>
              <w:right w:val="nil"/>
            </w:tcBorders>
            <w:shd w:val="clear" w:color="auto" w:fill="auto"/>
            <w:vAlign w:val="bottom"/>
          </w:tcPr>
          <w:p w14:paraId="182B666F" w14:textId="37A70898"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4057DB9" w14:textId="1E017B80" w:rsidR="001E1A2C" w:rsidRPr="00C935A5" w:rsidRDefault="001E1A2C" w:rsidP="001E1A2C">
            <w:pPr>
              <w:spacing w:before="40" w:after="20"/>
              <w:jc w:val="right"/>
              <w:rPr>
                <w:rFonts w:cs="Arial"/>
                <w:sz w:val="18"/>
                <w:szCs w:val="18"/>
              </w:rPr>
            </w:pPr>
            <w:r w:rsidRPr="001E1A2C">
              <w:rPr>
                <w:rFonts w:cs="Arial"/>
                <w:sz w:val="18"/>
                <w:szCs w:val="18"/>
              </w:rPr>
              <w:t>340</w:t>
            </w:r>
          </w:p>
        </w:tc>
        <w:tc>
          <w:tcPr>
            <w:tcW w:w="1247" w:type="dxa"/>
            <w:tcBorders>
              <w:top w:val="nil"/>
              <w:left w:val="nil"/>
              <w:bottom w:val="nil"/>
              <w:right w:val="nil"/>
            </w:tcBorders>
            <w:shd w:val="clear" w:color="auto" w:fill="auto"/>
            <w:vAlign w:val="bottom"/>
          </w:tcPr>
          <w:p w14:paraId="71B51465" w14:textId="39EB8D88" w:rsidR="001E1A2C" w:rsidRPr="00C935A5" w:rsidRDefault="001E1A2C" w:rsidP="001E1A2C">
            <w:pPr>
              <w:spacing w:before="40" w:after="20"/>
              <w:jc w:val="center"/>
              <w:rPr>
                <w:rFonts w:cs="Arial"/>
                <w:sz w:val="18"/>
                <w:szCs w:val="18"/>
              </w:rPr>
            </w:pPr>
            <w:r w:rsidRPr="001E1A2C">
              <w:rPr>
                <w:rFonts w:cs="Arial"/>
                <w:sz w:val="18"/>
                <w:szCs w:val="18"/>
              </w:rPr>
              <w:t>6.1</w:t>
            </w:r>
          </w:p>
        </w:tc>
      </w:tr>
      <w:tr w:rsidR="001E1A2C" w:rsidRPr="001E1A2C" w14:paraId="0A63A17D" w14:textId="77777777" w:rsidTr="00016443">
        <w:tc>
          <w:tcPr>
            <w:tcW w:w="2268" w:type="dxa"/>
            <w:tcBorders>
              <w:top w:val="nil"/>
              <w:left w:val="nil"/>
              <w:bottom w:val="nil"/>
              <w:right w:val="single" w:sz="18" w:space="0" w:color="B4B432"/>
            </w:tcBorders>
            <w:shd w:val="clear" w:color="auto" w:fill="auto"/>
            <w:vAlign w:val="center"/>
          </w:tcPr>
          <w:p w14:paraId="035BBCD7" w14:textId="77777777" w:rsidR="001E1A2C" w:rsidRPr="00C935A5" w:rsidRDefault="001E1A2C" w:rsidP="001E1A2C">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B4B432"/>
              <w:bottom w:val="nil"/>
              <w:right w:val="nil"/>
            </w:tcBorders>
            <w:shd w:val="clear" w:color="auto" w:fill="auto"/>
            <w:vAlign w:val="bottom"/>
          </w:tcPr>
          <w:p w14:paraId="7168399A" w14:textId="1CA15E72" w:rsidR="001E1A2C" w:rsidRPr="00C935A5" w:rsidRDefault="001E1A2C" w:rsidP="001E1A2C">
            <w:pPr>
              <w:spacing w:before="40" w:after="20"/>
              <w:jc w:val="right"/>
              <w:rPr>
                <w:rFonts w:cs="Arial"/>
                <w:sz w:val="18"/>
                <w:szCs w:val="18"/>
              </w:rPr>
            </w:pPr>
            <w:r w:rsidRPr="001E1A2C">
              <w:rPr>
                <w:rFonts w:cs="Arial"/>
                <w:sz w:val="18"/>
                <w:szCs w:val="18"/>
              </w:rPr>
              <w:t>98,189</w:t>
            </w:r>
          </w:p>
        </w:tc>
        <w:tc>
          <w:tcPr>
            <w:tcW w:w="1247" w:type="dxa"/>
            <w:tcBorders>
              <w:top w:val="nil"/>
              <w:left w:val="nil"/>
              <w:bottom w:val="nil"/>
              <w:right w:val="nil"/>
            </w:tcBorders>
            <w:vAlign w:val="bottom"/>
          </w:tcPr>
          <w:p w14:paraId="4676BD4F" w14:textId="75B0EC30" w:rsidR="001E1A2C" w:rsidRPr="00C935A5" w:rsidRDefault="001E1A2C" w:rsidP="001E1A2C">
            <w:pPr>
              <w:spacing w:before="40" w:after="20"/>
              <w:jc w:val="right"/>
              <w:rPr>
                <w:rFonts w:cs="Arial"/>
                <w:sz w:val="18"/>
                <w:szCs w:val="18"/>
              </w:rPr>
            </w:pPr>
            <w:r w:rsidRPr="001E1A2C">
              <w:rPr>
                <w:rFonts w:cs="Arial"/>
                <w:sz w:val="18"/>
                <w:szCs w:val="18"/>
              </w:rPr>
              <w:t>93,738</w:t>
            </w:r>
          </w:p>
        </w:tc>
        <w:tc>
          <w:tcPr>
            <w:tcW w:w="1247" w:type="dxa"/>
            <w:tcBorders>
              <w:top w:val="nil"/>
              <w:left w:val="nil"/>
              <w:bottom w:val="nil"/>
              <w:right w:val="nil"/>
            </w:tcBorders>
            <w:shd w:val="clear" w:color="auto" w:fill="auto"/>
            <w:vAlign w:val="bottom"/>
          </w:tcPr>
          <w:p w14:paraId="54495CFC" w14:textId="1F61F728" w:rsidR="001E1A2C" w:rsidRPr="00C935A5" w:rsidRDefault="001E1A2C" w:rsidP="001E1A2C">
            <w:pPr>
              <w:spacing w:before="40" w:after="20"/>
              <w:jc w:val="center"/>
              <w:rPr>
                <w:rFonts w:cs="Arial"/>
                <w:sz w:val="18"/>
                <w:szCs w:val="18"/>
              </w:rPr>
            </w:pPr>
            <w:r w:rsidRPr="001E1A2C">
              <w:rPr>
                <w:rFonts w:cs="Arial"/>
                <w:sz w:val="18"/>
                <w:szCs w:val="18"/>
              </w:rPr>
              <w:t>-4.5</w:t>
            </w:r>
          </w:p>
        </w:tc>
        <w:tc>
          <w:tcPr>
            <w:tcW w:w="170" w:type="dxa"/>
            <w:tcBorders>
              <w:top w:val="nil"/>
              <w:left w:val="nil"/>
              <w:bottom w:val="nil"/>
              <w:right w:val="nil"/>
            </w:tcBorders>
            <w:shd w:val="clear" w:color="auto" w:fill="auto"/>
            <w:vAlign w:val="bottom"/>
          </w:tcPr>
          <w:p w14:paraId="1D810EDC" w14:textId="0C538DFB"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7B23C331" w14:textId="7C7A7E7E" w:rsidR="001E1A2C" w:rsidRPr="00C935A5" w:rsidRDefault="001E1A2C" w:rsidP="001E1A2C">
            <w:pPr>
              <w:spacing w:before="40" w:after="20"/>
              <w:jc w:val="right"/>
              <w:rPr>
                <w:rFonts w:cs="Arial"/>
                <w:sz w:val="18"/>
                <w:szCs w:val="18"/>
              </w:rPr>
            </w:pPr>
            <w:r w:rsidRPr="001E1A2C">
              <w:rPr>
                <w:rFonts w:cs="Arial"/>
                <w:sz w:val="18"/>
                <w:szCs w:val="18"/>
              </w:rPr>
              <w:t>7,084</w:t>
            </w:r>
          </w:p>
        </w:tc>
        <w:tc>
          <w:tcPr>
            <w:tcW w:w="1247" w:type="dxa"/>
            <w:tcBorders>
              <w:top w:val="nil"/>
              <w:left w:val="nil"/>
              <w:bottom w:val="nil"/>
              <w:right w:val="nil"/>
            </w:tcBorders>
            <w:shd w:val="clear" w:color="auto" w:fill="auto"/>
            <w:vAlign w:val="bottom"/>
          </w:tcPr>
          <w:p w14:paraId="260434A0" w14:textId="02539D57" w:rsidR="001E1A2C" w:rsidRPr="00C935A5" w:rsidRDefault="001E1A2C" w:rsidP="001E1A2C">
            <w:pPr>
              <w:spacing w:before="40" w:after="20"/>
              <w:jc w:val="center"/>
              <w:rPr>
                <w:rFonts w:cs="Arial"/>
                <w:sz w:val="18"/>
                <w:szCs w:val="18"/>
              </w:rPr>
            </w:pPr>
            <w:r w:rsidRPr="001E1A2C">
              <w:rPr>
                <w:rFonts w:cs="Arial"/>
                <w:sz w:val="18"/>
                <w:szCs w:val="18"/>
              </w:rPr>
              <w:t>7.6</w:t>
            </w:r>
          </w:p>
        </w:tc>
      </w:tr>
      <w:tr w:rsidR="001E1A2C" w:rsidRPr="001E1A2C" w14:paraId="6AFB936A" w14:textId="77777777" w:rsidTr="00016443">
        <w:tc>
          <w:tcPr>
            <w:tcW w:w="2268" w:type="dxa"/>
            <w:tcBorders>
              <w:top w:val="nil"/>
              <w:left w:val="nil"/>
              <w:bottom w:val="nil"/>
              <w:right w:val="single" w:sz="18" w:space="0" w:color="B4B432"/>
            </w:tcBorders>
            <w:shd w:val="clear" w:color="auto" w:fill="auto"/>
            <w:vAlign w:val="center"/>
          </w:tcPr>
          <w:p w14:paraId="2B36F734" w14:textId="77777777" w:rsidR="001E1A2C" w:rsidRPr="00C935A5" w:rsidRDefault="001E1A2C" w:rsidP="001E1A2C">
            <w:pPr>
              <w:spacing w:before="40" w:after="40"/>
              <w:rPr>
                <w:rFonts w:cs="Arial"/>
                <w:sz w:val="18"/>
                <w:szCs w:val="18"/>
              </w:rPr>
            </w:pPr>
            <w:r w:rsidRPr="00C935A5">
              <w:rPr>
                <w:rFonts w:cs="Arial"/>
                <w:sz w:val="18"/>
                <w:szCs w:val="18"/>
              </w:rPr>
              <w:t>Horsham RC</w:t>
            </w:r>
          </w:p>
        </w:tc>
        <w:tc>
          <w:tcPr>
            <w:tcW w:w="1247" w:type="dxa"/>
            <w:tcBorders>
              <w:top w:val="nil"/>
              <w:left w:val="single" w:sz="18" w:space="0" w:color="B4B432"/>
              <w:bottom w:val="nil"/>
              <w:right w:val="nil"/>
            </w:tcBorders>
            <w:shd w:val="clear" w:color="auto" w:fill="auto"/>
            <w:vAlign w:val="bottom"/>
          </w:tcPr>
          <w:p w14:paraId="76B6419B" w14:textId="5CC7C5EE" w:rsidR="001E1A2C" w:rsidRPr="00C935A5" w:rsidRDefault="001E1A2C" w:rsidP="001E1A2C">
            <w:pPr>
              <w:spacing w:before="40" w:after="20"/>
              <w:jc w:val="right"/>
              <w:rPr>
                <w:rFonts w:cs="Arial"/>
                <w:sz w:val="18"/>
                <w:szCs w:val="18"/>
              </w:rPr>
            </w:pPr>
            <w:r w:rsidRPr="001E1A2C">
              <w:rPr>
                <w:rFonts w:cs="Arial"/>
                <w:sz w:val="18"/>
                <w:szCs w:val="18"/>
              </w:rPr>
              <w:t>20,018</w:t>
            </w:r>
          </w:p>
        </w:tc>
        <w:tc>
          <w:tcPr>
            <w:tcW w:w="1247" w:type="dxa"/>
            <w:tcBorders>
              <w:top w:val="nil"/>
              <w:left w:val="nil"/>
              <w:bottom w:val="nil"/>
              <w:right w:val="nil"/>
            </w:tcBorders>
            <w:vAlign w:val="bottom"/>
          </w:tcPr>
          <w:p w14:paraId="48FFCE98" w14:textId="7701258F" w:rsidR="001E1A2C" w:rsidRPr="00C935A5" w:rsidRDefault="001E1A2C" w:rsidP="001E1A2C">
            <w:pPr>
              <w:spacing w:before="40" w:after="20"/>
              <w:jc w:val="right"/>
              <w:rPr>
                <w:rFonts w:cs="Arial"/>
                <w:sz w:val="18"/>
                <w:szCs w:val="18"/>
              </w:rPr>
            </w:pPr>
            <w:r w:rsidRPr="001E1A2C">
              <w:rPr>
                <w:rFonts w:cs="Arial"/>
                <w:sz w:val="18"/>
                <w:szCs w:val="18"/>
              </w:rPr>
              <w:t>20,315</w:t>
            </w:r>
          </w:p>
        </w:tc>
        <w:tc>
          <w:tcPr>
            <w:tcW w:w="1247" w:type="dxa"/>
            <w:tcBorders>
              <w:top w:val="nil"/>
              <w:left w:val="nil"/>
              <w:bottom w:val="nil"/>
              <w:right w:val="nil"/>
            </w:tcBorders>
            <w:shd w:val="clear" w:color="auto" w:fill="auto"/>
            <w:vAlign w:val="bottom"/>
          </w:tcPr>
          <w:p w14:paraId="18A57DA7" w14:textId="020AD796" w:rsidR="001E1A2C" w:rsidRPr="00C935A5" w:rsidRDefault="001E1A2C" w:rsidP="001E1A2C">
            <w:pPr>
              <w:spacing w:before="40" w:after="20"/>
              <w:jc w:val="center"/>
              <w:rPr>
                <w:rFonts w:cs="Arial"/>
                <w:sz w:val="18"/>
                <w:szCs w:val="18"/>
              </w:rPr>
            </w:pPr>
            <w:r w:rsidRPr="001E1A2C">
              <w:rPr>
                <w:rFonts w:cs="Arial"/>
                <w:sz w:val="18"/>
                <w:szCs w:val="18"/>
              </w:rPr>
              <w:t>1.5</w:t>
            </w:r>
          </w:p>
        </w:tc>
        <w:tc>
          <w:tcPr>
            <w:tcW w:w="170" w:type="dxa"/>
            <w:tcBorders>
              <w:top w:val="nil"/>
              <w:left w:val="nil"/>
              <w:bottom w:val="nil"/>
              <w:right w:val="nil"/>
            </w:tcBorders>
            <w:shd w:val="clear" w:color="auto" w:fill="auto"/>
            <w:vAlign w:val="bottom"/>
          </w:tcPr>
          <w:p w14:paraId="1FD240BE" w14:textId="74FD5A0C"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00A8107" w14:textId="36748648" w:rsidR="001E1A2C" w:rsidRPr="00C935A5" w:rsidRDefault="001E1A2C" w:rsidP="001E1A2C">
            <w:pPr>
              <w:spacing w:before="40" w:after="20"/>
              <w:jc w:val="right"/>
              <w:rPr>
                <w:rFonts w:cs="Arial"/>
                <w:sz w:val="18"/>
                <w:szCs w:val="18"/>
              </w:rPr>
            </w:pPr>
            <w:r w:rsidRPr="001E1A2C">
              <w:rPr>
                <w:rFonts w:cs="Arial"/>
                <w:sz w:val="18"/>
                <w:szCs w:val="18"/>
              </w:rPr>
              <w:t>1,449</w:t>
            </w:r>
          </w:p>
        </w:tc>
        <w:tc>
          <w:tcPr>
            <w:tcW w:w="1247" w:type="dxa"/>
            <w:tcBorders>
              <w:top w:val="nil"/>
              <w:left w:val="nil"/>
              <w:bottom w:val="nil"/>
              <w:right w:val="nil"/>
            </w:tcBorders>
            <w:shd w:val="clear" w:color="auto" w:fill="auto"/>
            <w:vAlign w:val="bottom"/>
          </w:tcPr>
          <w:p w14:paraId="0E04D8BD" w14:textId="2F5055BE" w:rsidR="001E1A2C" w:rsidRPr="00C935A5" w:rsidRDefault="001E1A2C" w:rsidP="001E1A2C">
            <w:pPr>
              <w:spacing w:before="40" w:after="20"/>
              <w:jc w:val="center"/>
              <w:rPr>
                <w:rFonts w:cs="Arial"/>
                <w:sz w:val="18"/>
                <w:szCs w:val="18"/>
              </w:rPr>
            </w:pPr>
            <w:r w:rsidRPr="001E1A2C">
              <w:rPr>
                <w:rFonts w:cs="Arial"/>
                <w:sz w:val="18"/>
                <w:szCs w:val="18"/>
              </w:rPr>
              <w:t>7.1</w:t>
            </w:r>
          </w:p>
        </w:tc>
      </w:tr>
      <w:tr w:rsidR="001E1A2C" w:rsidRPr="001E1A2C" w14:paraId="7D060F7A" w14:textId="77777777" w:rsidTr="00016443">
        <w:tc>
          <w:tcPr>
            <w:tcW w:w="2268" w:type="dxa"/>
            <w:tcBorders>
              <w:top w:val="nil"/>
              <w:left w:val="nil"/>
              <w:bottom w:val="nil"/>
              <w:right w:val="single" w:sz="18" w:space="0" w:color="B4B432"/>
            </w:tcBorders>
            <w:shd w:val="clear" w:color="auto" w:fill="auto"/>
            <w:vAlign w:val="center"/>
          </w:tcPr>
          <w:p w14:paraId="505331A8" w14:textId="77777777" w:rsidR="001E1A2C" w:rsidRPr="00C935A5" w:rsidRDefault="001E1A2C" w:rsidP="001E1A2C">
            <w:pPr>
              <w:spacing w:before="40" w:after="40"/>
              <w:rPr>
                <w:rFonts w:cs="Arial"/>
                <w:sz w:val="18"/>
                <w:szCs w:val="18"/>
              </w:rPr>
            </w:pPr>
            <w:r w:rsidRPr="00C935A5">
              <w:rPr>
                <w:rFonts w:cs="Arial"/>
                <w:sz w:val="18"/>
                <w:szCs w:val="18"/>
              </w:rPr>
              <w:t>Hume C</w:t>
            </w:r>
          </w:p>
        </w:tc>
        <w:tc>
          <w:tcPr>
            <w:tcW w:w="1247" w:type="dxa"/>
            <w:tcBorders>
              <w:top w:val="nil"/>
              <w:left w:val="single" w:sz="18" w:space="0" w:color="B4B432"/>
              <w:bottom w:val="nil"/>
              <w:right w:val="nil"/>
            </w:tcBorders>
            <w:shd w:val="clear" w:color="auto" w:fill="auto"/>
            <w:vAlign w:val="bottom"/>
          </w:tcPr>
          <w:p w14:paraId="22A4E674" w14:textId="37F62ED8" w:rsidR="001E1A2C" w:rsidRPr="00C935A5" w:rsidRDefault="001E1A2C" w:rsidP="001E1A2C">
            <w:pPr>
              <w:spacing w:before="40" w:after="20"/>
              <w:jc w:val="right"/>
              <w:rPr>
                <w:rFonts w:cs="Arial"/>
                <w:sz w:val="18"/>
                <w:szCs w:val="18"/>
              </w:rPr>
            </w:pPr>
            <w:r w:rsidRPr="001E1A2C">
              <w:rPr>
                <w:rFonts w:cs="Arial"/>
                <w:sz w:val="18"/>
                <w:szCs w:val="18"/>
              </w:rPr>
              <w:t>241,188</w:t>
            </w:r>
          </w:p>
        </w:tc>
        <w:tc>
          <w:tcPr>
            <w:tcW w:w="1247" w:type="dxa"/>
            <w:tcBorders>
              <w:top w:val="nil"/>
              <w:left w:val="nil"/>
              <w:bottom w:val="nil"/>
              <w:right w:val="nil"/>
            </w:tcBorders>
            <w:vAlign w:val="bottom"/>
          </w:tcPr>
          <w:p w14:paraId="2B29C39D" w14:textId="7A6FDF9E" w:rsidR="001E1A2C" w:rsidRPr="00C935A5" w:rsidRDefault="001E1A2C" w:rsidP="001E1A2C">
            <w:pPr>
              <w:spacing w:before="40" w:after="20"/>
              <w:jc w:val="right"/>
              <w:rPr>
                <w:rFonts w:cs="Arial"/>
                <w:sz w:val="18"/>
                <w:szCs w:val="18"/>
              </w:rPr>
            </w:pPr>
            <w:r w:rsidRPr="001E1A2C">
              <w:rPr>
                <w:rFonts w:cs="Arial"/>
                <w:sz w:val="18"/>
                <w:szCs w:val="18"/>
              </w:rPr>
              <w:t>262,764</w:t>
            </w:r>
          </w:p>
        </w:tc>
        <w:tc>
          <w:tcPr>
            <w:tcW w:w="1247" w:type="dxa"/>
            <w:tcBorders>
              <w:top w:val="nil"/>
              <w:left w:val="nil"/>
              <w:bottom w:val="nil"/>
              <w:right w:val="nil"/>
            </w:tcBorders>
            <w:shd w:val="clear" w:color="auto" w:fill="auto"/>
            <w:vAlign w:val="bottom"/>
          </w:tcPr>
          <w:p w14:paraId="7C421ED8" w14:textId="30E2B7B8" w:rsidR="001E1A2C" w:rsidRPr="00C935A5" w:rsidRDefault="001E1A2C" w:rsidP="001E1A2C">
            <w:pPr>
              <w:spacing w:before="40" w:after="20"/>
              <w:jc w:val="center"/>
              <w:rPr>
                <w:rFonts w:cs="Arial"/>
                <w:sz w:val="18"/>
                <w:szCs w:val="18"/>
              </w:rPr>
            </w:pPr>
            <w:r w:rsidRPr="001E1A2C">
              <w:rPr>
                <w:rFonts w:cs="Arial"/>
                <w:sz w:val="18"/>
                <w:szCs w:val="18"/>
              </w:rPr>
              <w:t>8.9</w:t>
            </w:r>
          </w:p>
        </w:tc>
        <w:tc>
          <w:tcPr>
            <w:tcW w:w="170" w:type="dxa"/>
            <w:tcBorders>
              <w:top w:val="nil"/>
              <w:left w:val="nil"/>
              <w:bottom w:val="nil"/>
              <w:right w:val="nil"/>
            </w:tcBorders>
            <w:shd w:val="clear" w:color="auto" w:fill="auto"/>
            <w:vAlign w:val="bottom"/>
          </w:tcPr>
          <w:p w14:paraId="0FA6493F" w14:textId="04AEE97C"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7954A444" w14:textId="453FF324" w:rsidR="001E1A2C" w:rsidRPr="00C935A5" w:rsidRDefault="001E1A2C" w:rsidP="001E1A2C">
            <w:pPr>
              <w:spacing w:before="40" w:after="20"/>
              <w:jc w:val="right"/>
              <w:rPr>
                <w:rFonts w:cs="Arial"/>
                <w:sz w:val="18"/>
                <w:szCs w:val="18"/>
              </w:rPr>
            </w:pPr>
            <w:r w:rsidRPr="001E1A2C">
              <w:rPr>
                <w:rFonts w:cs="Arial"/>
                <w:sz w:val="18"/>
                <w:szCs w:val="18"/>
              </w:rPr>
              <w:t>24,587</w:t>
            </w:r>
          </w:p>
        </w:tc>
        <w:tc>
          <w:tcPr>
            <w:tcW w:w="1247" w:type="dxa"/>
            <w:tcBorders>
              <w:top w:val="nil"/>
              <w:left w:val="nil"/>
              <w:bottom w:val="nil"/>
              <w:right w:val="nil"/>
            </w:tcBorders>
            <w:shd w:val="clear" w:color="auto" w:fill="auto"/>
            <w:vAlign w:val="bottom"/>
          </w:tcPr>
          <w:p w14:paraId="3F2EAF40" w14:textId="415F95A7" w:rsidR="001E1A2C" w:rsidRPr="00C935A5" w:rsidRDefault="001E1A2C" w:rsidP="001E1A2C">
            <w:pPr>
              <w:spacing w:before="40" w:after="20"/>
              <w:jc w:val="center"/>
              <w:rPr>
                <w:rFonts w:cs="Arial"/>
                <w:sz w:val="18"/>
                <w:szCs w:val="18"/>
              </w:rPr>
            </w:pPr>
            <w:r w:rsidRPr="001E1A2C">
              <w:rPr>
                <w:rFonts w:cs="Arial"/>
                <w:sz w:val="18"/>
                <w:szCs w:val="18"/>
              </w:rPr>
              <w:t>9.4</w:t>
            </w:r>
          </w:p>
        </w:tc>
      </w:tr>
      <w:tr w:rsidR="001E1A2C" w:rsidRPr="001E1A2C" w14:paraId="0CFDF361" w14:textId="77777777" w:rsidTr="00016443">
        <w:tc>
          <w:tcPr>
            <w:tcW w:w="2268" w:type="dxa"/>
            <w:tcBorders>
              <w:top w:val="nil"/>
              <w:left w:val="nil"/>
              <w:bottom w:val="nil"/>
              <w:right w:val="single" w:sz="18" w:space="0" w:color="B4B432"/>
            </w:tcBorders>
            <w:shd w:val="clear" w:color="auto" w:fill="auto"/>
            <w:vAlign w:val="center"/>
          </w:tcPr>
          <w:p w14:paraId="6C8CA45E" w14:textId="77777777" w:rsidR="001E1A2C" w:rsidRPr="00C935A5" w:rsidRDefault="001E1A2C" w:rsidP="001E1A2C">
            <w:pPr>
              <w:spacing w:before="40" w:after="40"/>
              <w:rPr>
                <w:rFonts w:cs="Arial"/>
                <w:sz w:val="18"/>
                <w:szCs w:val="18"/>
              </w:rPr>
            </w:pPr>
            <w:r w:rsidRPr="00C935A5">
              <w:rPr>
                <w:rFonts w:cs="Arial"/>
                <w:sz w:val="18"/>
                <w:szCs w:val="18"/>
              </w:rPr>
              <w:t>Indigo S</w:t>
            </w:r>
          </w:p>
        </w:tc>
        <w:tc>
          <w:tcPr>
            <w:tcW w:w="1247" w:type="dxa"/>
            <w:tcBorders>
              <w:top w:val="nil"/>
              <w:left w:val="single" w:sz="18" w:space="0" w:color="B4B432"/>
              <w:bottom w:val="nil"/>
              <w:right w:val="nil"/>
            </w:tcBorders>
            <w:shd w:val="clear" w:color="auto" w:fill="auto"/>
            <w:vAlign w:val="bottom"/>
          </w:tcPr>
          <w:p w14:paraId="6A8A9D76" w14:textId="0AFCFEE3" w:rsidR="001E1A2C" w:rsidRPr="00C935A5" w:rsidRDefault="001E1A2C" w:rsidP="001E1A2C">
            <w:pPr>
              <w:spacing w:before="40" w:after="20"/>
              <w:jc w:val="right"/>
              <w:rPr>
                <w:rFonts w:cs="Arial"/>
                <w:sz w:val="18"/>
                <w:szCs w:val="18"/>
              </w:rPr>
            </w:pPr>
            <w:r w:rsidRPr="001E1A2C">
              <w:rPr>
                <w:rFonts w:cs="Arial"/>
                <w:sz w:val="18"/>
                <w:szCs w:val="18"/>
              </w:rPr>
              <w:t>16,885</w:t>
            </w:r>
          </w:p>
        </w:tc>
        <w:tc>
          <w:tcPr>
            <w:tcW w:w="1247" w:type="dxa"/>
            <w:tcBorders>
              <w:top w:val="nil"/>
              <w:left w:val="nil"/>
              <w:bottom w:val="nil"/>
              <w:right w:val="nil"/>
            </w:tcBorders>
            <w:vAlign w:val="bottom"/>
          </w:tcPr>
          <w:p w14:paraId="62C7A6AF" w14:textId="26CB0E6D" w:rsidR="001E1A2C" w:rsidRPr="00C935A5" w:rsidRDefault="001E1A2C" w:rsidP="001E1A2C">
            <w:pPr>
              <w:spacing w:before="40" w:after="20"/>
              <w:jc w:val="right"/>
              <w:rPr>
                <w:rFonts w:cs="Arial"/>
                <w:sz w:val="18"/>
                <w:szCs w:val="18"/>
              </w:rPr>
            </w:pPr>
            <w:r w:rsidRPr="001E1A2C">
              <w:rPr>
                <w:rFonts w:cs="Arial"/>
                <w:sz w:val="18"/>
                <w:szCs w:val="18"/>
              </w:rPr>
              <w:t>17,662</w:t>
            </w:r>
          </w:p>
        </w:tc>
        <w:tc>
          <w:tcPr>
            <w:tcW w:w="1247" w:type="dxa"/>
            <w:tcBorders>
              <w:top w:val="nil"/>
              <w:left w:val="nil"/>
              <w:bottom w:val="nil"/>
              <w:right w:val="nil"/>
            </w:tcBorders>
            <w:shd w:val="clear" w:color="auto" w:fill="auto"/>
            <w:vAlign w:val="bottom"/>
          </w:tcPr>
          <w:p w14:paraId="20527A37" w14:textId="56F53BC5" w:rsidR="001E1A2C" w:rsidRPr="00C935A5" w:rsidRDefault="001E1A2C" w:rsidP="001E1A2C">
            <w:pPr>
              <w:spacing w:before="40" w:after="20"/>
              <w:jc w:val="center"/>
              <w:rPr>
                <w:rFonts w:cs="Arial"/>
                <w:sz w:val="18"/>
                <w:szCs w:val="18"/>
              </w:rPr>
            </w:pPr>
            <w:r w:rsidRPr="001E1A2C">
              <w:rPr>
                <w:rFonts w:cs="Arial"/>
                <w:sz w:val="18"/>
                <w:szCs w:val="18"/>
              </w:rPr>
              <w:t>4.6</w:t>
            </w:r>
          </w:p>
        </w:tc>
        <w:tc>
          <w:tcPr>
            <w:tcW w:w="170" w:type="dxa"/>
            <w:tcBorders>
              <w:top w:val="nil"/>
              <w:left w:val="nil"/>
              <w:bottom w:val="nil"/>
              <w:right w:val="nil"/>
            </w:tcBorders>
            <w:shd w:val="clear" w:color="auto" w:fill="auto"/>
            <w:vAlign w:val="bottom"/>
          </w:tcPr>
          <w:p w14:paraId="17276660" w14:textId="1902DC0C"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D8F34E9" w14:textId="1DC065EB" w:rsidR="001E1A2C" w:rsidRPr="00C935A5" w:rsidRDefault="001E1A2C" w:rsidP="001E1A2C">
            <w:pPr>
              <w:spacing w:before="40" w:after="20"/>
              <w:jc w:val="right"/>
              <w:rPr>
                <w:rFonts w:cs="Arial"/>
                <w:sz w:val="18"/>
                <w:szCs w:val="18"/>
              </w:rPr>
            </w:pPr>
            <w:r w:rsidRPr="001E1A2C">
              <w:rPr>
                <w:rFonts w:cs="Arial"/>
                <w:sz w:val="18"/>
                <w:szCs w:val="18"/>
              </w:rPr>
              <w:t>1,035</w:t>
            </w:r>
          </w:p>
        </w:tc>
        <w:tc>
          <w:tcPr>
            <w:tcW w:w="1247" w:type="dxa"/>
            <w:tcBorders>
              <w:top w:val="nil"/>
              <w:left w:val="nil"/>
              <w:bottom w:val="nil"/>
              <w:right w:val="nil"/>
            </w:tcBorders>
            <w:shd w:val="clear" w:color="auto" w:fill="auto"/>
            <w:vAlign w:val="bottom"/>
          </w:tcPr>
          <w:p w14:paraId="59EDA5C9" w14:textId="7912ACA1" w:rsidR="001E1A2C" w:rsidRPr="00C935A5" w:rsidRDefault="001E1A2C" w:rsidP="001E1A2C">
            <w:pPr>
              <w:spacing w:before="40" w:after="20"/>
              <w:jc w:val="center"/>
              <w:rPr>
                <w:rFonts w:cs="Arial"/>
                <w:sz w:val="18"/>
                <w:szCs w:val="18"/>
              </w:rPr>
            </w:pPr>
            <w:r w:rsidRPr="001E1A2C">
              <w:rPr>
                <w:rFonts w:cs="Arial"/>
                <w:sz w:val="18"/>
                <w:szCs w:val="18"/>
              </w:rPr>
              <w:t>5.9</w:t>
            </w:r>
          </w:p>
        </w:tc>
      </w:tr>
      <w:tr w:rsidR="001E1A2C" w:rsidRPr="001E1A2C" w14:paraId="41CC2342" w14:textId="77777777" w:rsidTr="00016443">
        <w:tc>
          <w:tcPr>
            <w:tcW w:w="2268" w:type="dxa"/>
            <w:tcBorders>
              <w:top w:val="nil"/>
              <w:left w:val="nil"/>
              <w:bottom w:val="nil"/>
              <w:right w:val="single" w:sz="18" w:space="0" w:color="B4B432"/>
            </w:tcBorders>
            <w:shd w:val="clear" w:color="auto" w:fill="auto"/>
            <w:vAlign w:val="center"/>
          </w:tcPr>
          <w:p w14:paraId="056E7E2C" w14:textId="77777777" w:rsidR="001E1A2C" w:rsidRPr="00C935A5" w:rsidRDefault="001E1A2C" w:rsidP="001E1A2C">
            <w:pPr>
              <w:spacing w:before="40" w:after="40"/>
              <w:rPr>
                <w:rFonts w:cs="Arial"/>
                <w:sz w:val="18"/>
                <w:szCs w:val="18"/>
              </w:rPr>
            </w:pPr>
            <w:r w:rsidRPr="00C935A5">
              <w:rPr>
                <w:rFonts w:cs="Arial"/>
                <w:sz w:val="18"/>
                <w:szCs w:val="18"/>
              </w:rPr>
              <w:t>Kingston C</w:t>
            </w:r>
          </w:p>
        </w:tc>
        <w:tc>
          <w:tcPr>
            <w:tcW w:w="1247" w:type="dxa"/>
            <w:tcBorders>
              <w:top w:val="nil"/>
              <w:left w:val="single" w:sz="18" w:space="0" w:color="B4B432"/>
              <w:bottom w:val="nil"/>
              <w:right w:val="nil"/>
            </w:tcBorders>
            <w:shd w:val="clear" w:color="auto" w:fill="auto"/>
            <w:vAlign w:val="bottom"/>
          </w:tcPr>
          <w:p w14:paraId="7AEB1EB8" w14:textId="5C758889" w:rsidR="001E1A2C" w:rsidRPr="00C935A5" w:rsidRDefault="001E1A2C" w:rsidP="001E1A2C">
            <w:pPr>
              <w:spacing w:before="40" w:after="20"/>
              <w:jc w:val="right"/>
              <w:rPr>
                <w:rFonts w:cs="Arial"/>
                <w:sz w:val="18"/>
                <w:szCs w:val="18"/>
              </w:rPr>
            </w:pPr>
            <w:r w:rsidRPr="001E1A2C">
              <w:rPr>
                <w:rFonts w:cs="Arial"/>
                <w:sz w:val="18"/>
                <w:szCs w:val="18"/>
              </w:rPr>
              <w:t>167,293</w:t>
            </w:r>
          </w:p>
        </w:tc>
        <w:tc>
          <w:tcPr>
            <w:tcW w:w="1247" w:type="dxa"/>
            <w:tcBorders>
              <w:top w:val="nil"/>
              <w:left w:val="nil"/>
              <w:bottom w:val="nil"/>
              <w:right w:val="nil"/>
            </w:tcBorders>
            <w:vAlign w:val="bottom"/>
          </w:tcPr>
          <w:p w14:paraId="290676A6" w14:textId="2403C6EA" w:rsidR="001E1A2C" w:rsidRPr="00C935A5" w:rsidRDefault="001E1A2C" w:rsidP="001E1A2C">
            <w:pPr>
              <w:spacing w:before="40" w:after="20"/>
              <w:jc w:val="right"/>
              <w:rPr>
                <w:rFonts w:cs="Arial"/>
                <w:sz w:val="18"/>
                <w:szCs w:val="18"/>
              </w:rPr>
            </w:pPr>
            <w:r w:rsidRPr="001E1A2C">
              <w:rPr>
                <w:rFonts w:cs="Arial"/>
                <w:sz w:val="18"/>
                <w:szCs w:val="18"/>
              </w:rPr>
              <w:t>163,724</w:t>
            </w:r>
          </w:p>
        </w:tc>
        <w:tc>
          <w:tcPr>
            <w:tcW w:w="1247" w:type="dxa"/>
            <w:tcBorders>
              <w:top w:val="nil"/>
              <w:left w:val="nil"/>
              <w:bottom w:val="nil"/>
              <w:right w:val="nil"/>
            </w:tcBorders>
            <w:shd w:val="clear" w:color="auto" w:fill="auto"/>
            <w:vAlign w:val="bottom"/>
          </w:tcPr>
          <w:p w14:paraId="7802973E" w14:textId="3FF2BC00" w:rsidR="001E1A2C" w:rsidRPr="00C935A5" w:rsidRDefault="001E1A2C" w:rsidP="001E1A2C">
            <w:pPr>
              <w:spacing w:before="40" w:after="20"/>
              <w:jc w:val="center"/>
              <w:rPr>
                <w:rFonts w:cs="Arial"/>
                <w:sz w:val="18"/>
                <w:szCs w:val="18"/>
              </w:rPr>
            </w:pPr>
            <w:r w:rsidRPr="001E1A2C">
              <w:rPr>
                <w:rFonts w:cs="Arial"/>
                <w:sz w:val="18"/>
                <w:szCs w:val="18"/>
              </w:rPr>
              <w:t>-2.1</w:t>
            </w:r>
          </w:p>
        </w:tc>
        <w:tc>
          <w:tcPr>
            <w:tcW w:w="170" w:type="dxa"/>
            <w:tcBorders>
              <w:top w:val="nil"/>
              <w:left w:val="nil"/>
              <w:bottom w:val="nil"/>
              <w:right w:val="nil"/>
            </w:tcBorders>
            <w:shd w:val="clear" w:color="auto" w:fill="auto"/>
            <w:vAlign w:val="bottom"/>
          </w:tcPr>
          <w:p w14:paraId="167116AB" w14:textId="5E23204B"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B7F5C64" w14:textId="049AC45A" w:rsidR="001E1A2C" w:rsidRPr="00C935A5" w:rsidRDefault="001E1A2C" w:rsidP="001E1A2C">
            <w:pPr>
              <w:spacing w:before="40" w:after="20"/>
              <w:jc w:val="right"/>
              <w:rPr>
                <w:rFonts w:cs="Arial"/>
                <w:sz w:val="18"/>
                <w:szCs w:val="18"/>
              </w:rPr>
            </w:pPr>
            <w:r w:rsidRPr="001E1A2C">
              <w:rPr>
                <w:rFonts w:cs="Arial"/>
                <w:sz w:val="18"/>
                <w:szCs w:val="18"/>
              </w:rPr>
              <w:t>10,939</w:t>
            </w:r>
          </w:p>
        </w:tc>
        <w:tc>
          <w:tcPr>
            <w:tcW w:w="1247" w:type="dxa"/>
            <w:tcBorders>
              <w:top w:val="nil"/>
              <w:left w:val="nil"/>
              <w:bottom w:val="nil"/>
              <w:right w:val="nil"/>
            </w:tcBorders>
            <w:shd w:val="clear" w:color="auto" w:fill="auto"/>
            <w:vAlign w:val="bottom"/>
          </w:tcPr>
          <w:p w14:paraId="300819A2" w14:textId="406B61C6" w:rsidR="001E1A2C" w:rsidRPr="00C935A5" w:rsidRDefault="001E1A2C" w:rsidP="001E1A2C">
            <w:pPr>
              <w:spacing w:before="40" w:after="20"/>
              <w:jc w:val="center"/>
              <w:rPr>
                <w:rFonts w:cs="Arial"/>
                <w:sz w:val="18"/>
                <w:szCs w:val="18"/>
              </w:rPr>
            </w:pPr>
            <w:r w:rsidRPr="001E1A2C">
              <w:rPr>
                <w:rFonts w:cs="Arial"/>
                <w:sz w:val="18"/>
                <w:szCs w:val="18"/>
              </w:rPr>
              <w:t>6.7</w:t>
            </w:r>
          </w:p>
        </w:tc>
      </w:tr>
      <w:tr w:rsidR="001E1A2C" w:rsidRPr="001E1A2C" w14:paraId="4D0A0E79" w14:textId="77777777" w:rsidTr="00016443">
        <w:tc>
          <w:tcPr>
            <w:tcW w:w="2268" w:type="dxa"/>
            <w:tcBorders>
              <w:top w:val="nil"/>
              <w:left w:val="nil"/>
              <w:bottom w:val="nil"/>
              <w:right w:val="single" w:sz="18" w:space="0" w:color="B4B432"/>
            </w:tcBorders>
            <w:shd w:val="clear" w:color="auto" w:fill="auto"/>
            <w:vAlign w:val="center"/>
          </w:tcPr>
          <w:p w14:paraId="4F7178C9" w14:textId="77777777" w:rsidR="001E1A2C" w:rsidRPr="00C935A5" w:rsidRDefault="001E1A2C" w:rsidP="001E1A2C">
            <w:pPr>
              <w:spacing w:before="40" w:after="40"/>
              <w:rPr>
                <w:rFonts w:cs="Arial"/>
                <w:sz w:val="18"/>
                <w:szCs w:val="18"/>
              </w:rPr>
            </w:pPr>
            <w:r w:rsidRPr="00C935A5">
              <w:rPr>
                <w:rFonts w:cs="Arial"/>
                <w:sz w:val="18"/>
                <w:szCs w:val="18"/>
              </w:rPr>
              <w:t>Knox C</w:t>
            </w:r>
          </w:p>
        </w:tc>
        <w:tc>
          <w:tcPr>
            <w:tcW w:w="1247" w:type="dxa"/>
            <w:tcBorders>
              <w:top w:val="nil"/>
              <w:left w:val="single" w:sz="18" w:space="0" w:color="B4B432"/>
              <w:bottom w:val="nil"/>
              <w:right w:val="nil"/>
            </w:tcBorders>
            <w:shd w:val="clear" w:color="auto" w:fill="auto"/>
            <w:vAlign w:val="bottom"/>
          </w:tcPr>
          <w:p w14:paraId="4F33A0BE" w14:textId="7292C1CB" w:rsidR="001E1A2C" w:rsidRPr="00C935A5" w:rsidRDefault="001E1A2C" w:rsidP="001E1A2C">
            <w:pPr>
              <w:spacing w:before="40" w:after="20"/>
              <w:jc w:val="right"/>
              <w:rPr>
                <w:rFonts w:cs="Arial"/>
                <w:sz w:val="18"/>
                <w:szCs w:val="18"/>
              </w:rPr>
            </w:pPr>
            <w:r w:rsidRPr="001E1A2C">
              <w:rPr>
                <w:rFonts w:cs="Arial"/>
                <w:sz w:val="18"/>
                <w:szCs w:val="18"/>
              </w:rPr>
              <w:t>165,147</w:t>
            </w:r>
          </w:p>
        </w:tc>
        <w:tc>
          <w:tcPr>
            <w:tcW w:w="1247" w:type="dxa"/>
            <w:tcBorders>
              <w:top w:val="nil"/>
              <w:left w:val="nil"/>
              <w:bottom w:val="nil"/>
              <w:right w:val="nil"/>
            </w:tcBorders>
            <w:vAlign w:val="bottom"/>
          </w:tcPr>
          <w:p w14:paraId="0AAA7E2E" w14:textId="032172EC" w:rsidR="001E1A2C" w:rsidRPr="00C935A5" w:rsidRDefault="001E1A2C" w:rsidP="001E1A2C">
            <w:pPr>
              <w:spacing w:before="40" w:after="20"/>
              <w:jc w:val="right"/>
              <w:rPr>
                <w:rFonts w:cs="Arial"/>
                <w:sz w:val="18"/>
                <w:szCs w:val="18"/>
              </w:rPr>
            </w:pPr>
            <w:r w:rsidRPr="001E1A2C">
              <w:rPr>
                <w:rFonts w:cs="Arial"/>
                <w:sz w:val="18"/>
                <w:szCs w:val="18"/>
              </w:rPr>
              <w:t>161,766</w:t>
            </w:r>
          </w:p>
        </w:tc>
        <w:tc>
          <w:tcPr>
            <w:tcW w:w="1247" w:type="dxa"/>
            <w:tcBorders>
              <w:top w:val="nil"/>
              <w:left w:val="nil"/>
              <w:bottom w:val="nil"/>
              <w:right w:val="nil"/>
            </w:tcBorders>
            <w:shd w:val="clear" w:color="auto" w:fill="auto"/>
            <w:vAlign w:val="bottom"/>
          </w:tcPr>
          <w:p w14:paraId="49B7666E" w14:textId="35428A0C" w:rsidR="001E1A2C" w:rsidRPr="00C935A5" w:rsidRDefault="001E1A2C" w:rsidP="001E1A2C">
            <w:pPr>
              <w:spacing w:before="40" w:after="20"/>
              <w:jc w:val="center"/>
              <w:rPr>
                <w:rFonts w:cs="Arial"/>
                <w:sz w:val="18"/>
                <w:szCs w:val="18"/>
              </w:rPr>
            </w:pPr>
            <w:r w:rsidRPr="001E1A2C">
              <w:rPr>
                <w:rFonts w:cs="Arial"/>
                <w:sz w:val="18"/>
                <w:szCs w:val="18"/>
              </w:rPr>
              <w:t>-2.0</w:t>
            </w:r>
          </w:p>
        </w:tc>
        <w:tc>
          <w:tcPr>
            <w:tcW w:w="170" w:type="dxa"/>
            <w:tcBorders>
              <w:top w:val="nil"/>
              <w:left w:val="nil"/>
              <w:bottom w:val="nil"/>
              <w:right w:val="nil"/>
            </w:tcBorders>
            <w:shd w:val="clear" w:color="auto" w:fill="auto"/>
            <w:vAlign w:val="bottom"/>
          </w:tcPr>
          <w:p w14:paraId="1BE15AE3" w14:textId="54B6BEAF"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F687089" w14:textId="01BE25A1" w:rsidR="001E1A2C" w:rsidRPr="00C935A5" w:rsidRDefault="001E1A2C" w:rsidP="001E1A2C">
            <w:pPr>
              <w:spacing w:before="40" w:after="20"/>
              <w:jc w:val="right"/>
              <w:rPr>
                <w:rFonts w:cs="Arial"/>
                <w:sz w:val="18"/>
                <w:szCs w:val="18"/>
              </w:rPr>
            </w:pPr>
            <w:r w:rsidRPr="001E1A2C">
              <w:rPr>
                <w:rFonts w:cs="Arial"/>
                <w:sz w:val="18"/>
                <w:szCs w:val="18"/>
              </w:rPr>
              <w:t>10,387</w:t>
            </w:r>
          </w:p>
        </w:tc>
        <w:tc>
          <w:tcPr>
            <w:tcW w:w="1247" w:type="dxa"/>
            <w:tcBorders>
              <w:top w:val="nil"/>
              <w:left w:val="nil"/>
              <w:bottom w:val="nil"/>
              <w:right w:val="nil"/>
            </w:tcBorders>
            <w:shd w:val="clear" w:color="auto" w:fill="auto"/>
            <w:vAlign w:val="bottom"/>
          </w:tcPr>
          <w:p w14:paraId="54B208D7" w14:textId="76B65419" w:rsidR="001E1A2C" w:rsidRPr="00C935A5" w:rsidRDefault="001E1A2C" w:rsidP="001E1A2C">
            <w:pPr>
              <w:spacing w:before="40" w:after="20"/>
              <w:jc w:val="center"/>
              <w:rPr>
                <w:rFonts w:cs="Arial"/>
                <w:sz w:val="18"/>
                <w:szCs w:val="18"/>
              </w:rPr>
            </w:pPr>
            <w:r w:rsidRPr="001E1A2C">
              <w:rPr>
                <w:rFonts w:cs="Arial"/>
                <w:sz w:val="18"/>
                <w:szCs w:val="18"/>
              </w:rPr>
              <w:t>6.4</w:t>
            </w:r>
          </w:p>
        </w:tc>
      </w:tr>
      <w:tr w:rsidR="001E1A2C" w:rsidRPr="001E1A2C" w14:paraId="2006C8F7" w14:textId="77777777" w:rsidTr="00016443">
        <w:trPr>
          <w:trHeight w:val="80"/>
        </w:trPr>
        <w:tc>
          <w:tcPr>
            <w:tcW w:w="2268" w:type="dxa"/>
            <w:tcBorders>
              <w:top w:val="nil"/>
              <w:left w:val="nil"/>
              <w:bottom w:val="nil"/>
              <w:right w:val="single" w:sz="18" w:space="0" w:color="B4B432"/>
            </w:tcBorders>
            <w:shd w:val="clear" w:color="auto" w:fill="auto"/>
            <w:vAlign w:val="center"/>
          </w:tcPr>
          <w:p w14:paraId="15DA2727" w14:textId="77777777" w:rsidR="001E1A2C" w:rsidRPr="00C935A5" w:rsidRDefault="001E1A2C" w:rsidP="001E1A2C">
            <w:pPr>
              <w:spacing w:before="40" w:after="40"/>
              <w:rPr>
                <w:rFonts w:cs="Arial"/>
                <w:sz w:val="18"/>
                <w:szCs w:val="18"/>
              </w:rPr>
            </w:pPr>
            <w:r w:rsidRPr="00C935A5">
              <w:rPr>
                <w:rFonts w:cs="Arial"/>
                <w:sz w:val="18"/>
                <w:szCs w:val="18"/>
              </w:rPr>
              <w:t>Latrobe C</w:t>
            </w:r>
          </w:p>
        </w:tc>
        <w:tc>
          <w:tcPr>
            <w:tcW w:w="1247" w:type="dxa"/>
            <w:tcBorders>
              <w:top w:val="nil"/>
              <w:left w:val="single" w:sz="18" w:space="0" w:color="B4B432"/>
              <w:bottom w:val="nil"/>
              <w:right w:val="nil"/>
            </w:tcBorders>
            <w:shd w:val="clear" w:color="auto" w:fill="auto"/>
            <w:vAlign w:val="bottom"/>
          </w:tcPr>
          <w:p w14:paraId="6D1CCBEC" w14:textId="4BC52F48" w:rsidR="001E1A2C" w:rsidRPr="00C935A5" w:rsidRDefault="001E1A2C" w:rsidP="001E1A2C">
            <w:pPr>
              <w:spacing w:before="40" w:after="20"/>
              <w:jc w:val="right"/>
              <w:rPr>
                <w:rFonts w:cs="Arial"/>
                <w:sz w:val="18"/>
                <w:szCs w:val="18"/>
              </w:rPr>
            </w:pPr>
            <w:r w:rsidRPr="001E1A2C">
              <w:rPr>
                <w:rFonts w:cs="Arial"/>
                <w:sz w:val="18"/>
                <w:szCs w:val="18"/>
              </w:rPr>
              <w:t>75,915</w:t>
            </w:r>
          </w:p>
        </w:tc>
        <w:tc>
          <w:tcPr>
            <w:tcW w:w="1247" w:type="dxa"/>
            <w:tcBorders>
              <w:top w:val="nil"/>
              <w:left w:val="nil"/>
              <w:bottom w:val="nil"/>
              <w:right w:val="nil"/>
            </w:tcBorders>
            <w:vAlign w:val="bottom"/>
          </w:tcPr>
          <w:p w14:paraId="04C804E3" w14:textId="66B3B2CC" w:rsidR="001E1A2C" w:rsidRPr="00C935A5" w:rsidRDefault="001E1A2C" w:rsidP="001E1A2C">
            <w:pPr>
              <w:spacing w:before="40" w:after="20"/>
              <w:jc w:val="right"/>
              <w:rPr>
                <w:rFonts w:cs="Arial"/>
                <w:sz w:val="18"/>
                <w:szCs w:val="18"/>
              </w:rPr>
            </w:pPr>
            <w:r w:rsidRPr="001E1A2C">
              <w:rPr>
                <w:rFonts w:cs="Arial"/>
                <w:sz w:val="18"/>
                <w:szCs w:val="18"/>
              </w:rPr>
              <w:t>78,154</w:t>
            </w:r>
          </w:p>
        </w:tc>
        <w:tc>
          <w:tcPr>
            <w:tcW w:w="1247" w:type="dxa"/>
            <w:tcBorders>
              <w:top w:val="nil"/>
              <w:left w:val="nil"/>
              <w:bottom w:val="nil"/>
              <w:right w:val="nil"/>
            </w:tcBorders>
            <w:shd w:val="clear" w:color="auto" w:fill="auto"/>
            <w:vAlign w:val="bottom"/>
          </w:tcPr>
          <w:p w14:paraId="08703E87" w14:textId="16DF2D8E" w:rsidR="001E1A2C" w:rsidRPr="00C935A5" w:rsidRDefault="001E1A2C" w:rsidP="001E1A2C">
            <w:pPr>
              <w:spacing w:before="40" w:after="20"/>
              <w:jc w:val="center"/>
              <w:rPr>
                <w:rFonts w:cs="Arial"/>
                <w:sz w:val="18"/>
                <w:szCs w:val="18"/>
              </w:rPr>
            </w:pPr>
            <w:r w:rsidRPr="001E1A2C">
              <w:rPr>
                <w:rFonts w:cs="Arial"/>
                <w:sz w:val="18"/>
                <w:szCs w:val="18"/>
              </w:rPr>
              <w:t>2.9</w:t>
            </w:r>
          </w:p>
        </w:tc>
        <w:tc>
          <w:tcPr>
            <w:tcW w:w="170" w:type="dxa"/>
            <w:tcBorders>
              <w:top w:val="nil"/>
              <w:left w:val="nil"/>
              <w:bottom w:val="nil"/>
              <w:right w:val="nil"/>
            </w:tcBorders>
            <w:shd w:val="clear" w:color="auto" w:fill="auto"/>
            <w:vAlign w:val="bottom"/>
          </w:tcPr>
          <w:p w14:paraId="551B6E26" w14:textId="0AE35437"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185D8EFC" w14:textId="4E227B3A" w:rsidR="001E1A2C" w:rsidRPr="00C935A5" w:rsidRDefault="001E1A2C" w:rsidP="001E1A2C">
            <w:pPr>
              <w:spacing w:before="40" w:after="20"/>
              <w:jc w:val="right"/>
              <w:rPr>
                <w:rFonts w:cs="Arial"/>
                <w:sz w:val="18"/>
                <w:szCs w:val="18"/>
              </w:rPr>
            </w:pPr>
            <w:r w:rsidRPr="001E1A2C">
              <w:rPr>
                <w:rFonts w:cs="Arial"/>
                <w:sz w:val="18"/>
                <w:szCs w:val="18"/>
              </w:rPr>
              <w:t>5,354</w:t>
            </w:r>
          </w:p>
        </w:tc>
        <w:tc>
          <w:tcPr>
            <w:tcW w:w="1247" w:type="dxa"/>
            <w:tcBorders>
              <w:top w:val="nil"/>
              <w:left w:val="nil"/>
              <w:bottom w:val="nil"/>
              <w:right w:val="nil"/>
            </w:tcBorders>
            <w:shd w:val="clear" w:color="auto" w:fill="auto"/>
            <w:vAlign w:val="bottom"/>
          </w:tcPr>
          <w:p w14:paraId="58431198" w14:textId="1BDE3138" w:rsidR="001E1A2C" w:rsidRPr="00C935A5" w:rsidRDefault="001E1A2C" w:rsidP="001E1A2C">
            <w:pPr>
              <w:spacing w:before="40" w:after="20"/>
              <w:jc w:val="center"/>
              <w:rPr>
                <w:rFonts w:cs="Arial"/>
                <w:sz w:val="18"/>
                <w:szCs w:val="18"/>
              </w:rPr>
            </w:pPr>
            <w:r w:rsidRPr="001E1A2C">
              <w:rPr>
                <w:rFonts w:cs="Arial"/>
                <w:sz w:val="18"/>
                <w:szCs w:val="18"/>
              </w:rPr>
              <w:t>6.8</w:t>
            </w:r>
          </w:p>
        </w:tc>
      </w:tr>
      <w:tr w:rsidR="001E1A2C" w:rsidRPr="001E1A2C" w14:paraId="3D4BB3B3" w14:textId="77777777" w:rsidTr="00016443">
        <w:tc>
          <w:tcPr>
            <w:tcW w:w="2268" w:type="dxa"/>
            <w:tcBorders>
              <w:top w:val="nil"/>
              <w:left w:val="nil"/>
              <w:bottom w:val="nil"/>
              <w:right w:val="single" w:sz="18" w:space="0" w:color="B4B432"/>
            </w:tcBorders>
            <w:shd w:val="clear" w:color="auto" w:fill="auto"/>
            <w:vAlign w:val="center"/>
          </w:tcPr>
          <w:p w14:paraId="3F586FEA" w14:textId="77777777" w:rsidR="001E1A2C" w:rsidRPr="00C935A5" w:rsidRDefault="001E1A2C" w:rsidP="001E1A2C">
            <w:pPr>
              <w:spacing w:before="40" w:after="40"/>
              <w:rPr>
                <w:rFonts w:cs="Arial"/>
                <w:sz w:val="18"/>
                <w:szCs w:val="18"/>
              </w:rPr>
            </w:pPr>
            <w:r w:rsidRPr="00C935A5">
              <w:rPr>
                <w:rFonts w:cs="Arial"/>
                <w:sz w:val="18"/>
                <w:szCs w:val="18"/>
              </w:rPr>
              <w:t>Loddon S</w:t>
            </w:r>
          </w:p>
        </w:tc>
        <w:tc>
          <w:tcPr>
            <w:tcW w:w="1247" w:type="dxa"/>
            <w:tcBorders>
              <w:top w:val="nil"/>
              <w:left w:val="single" w:sz="18" w:space="0" w:color="B4B432"/>
              <w:bottom w:val="nil"/>
              <w:right w:val="nil"/>
            </w:tcBorders>
            <w:shd w:val="clear" w:color="auto" w:fill="auto"/>
            <w:vAlign w:val="bottom"/>
          </w:tcPr>
          <w:p w14:paraId="3ECA4916" w14:textId="36130052" w:rsidR="001E1A2C" w:rsidRPr="00C935A5" w:rsidRDefault="001E1A2C" w:rsidP="001E1A2C">
            <w:pPr>
              <w:spacing w:before="40" w:after="20"/>
              <w:jc w:val="right"/>
              <w:rPr>
                <w:rFonts w:cs="Arial"/>
                <w:sz w:val="18"/>
                <w:szCs w:val="18"/>
              </w:rPr>
            </w:pPr>
            <w:r w:rsidRPr="001E1A2C">
              <w:rPr>
                <w:rFonts w:cs="Arial"/>
                <w:sz w:val="18"/>
                <w:szCs w:val="18"/>
              </w:rPr>
              <w:t>7,473</w:t>
            </w:r>
          </w:p>
        </w:tc>
        <w:tc>
          <w:tcPr>
            <w:tcW w:w="1247" w:type="dxa"/>
            <w:tcBorders>
              <w:top w:val="nil"/>
              <w:left w:val="nil"/>
              <w:bottom w:val="nil"/>
              <w:right w:val="nil"/>
            </w:tcBorders>
            <w:vAlign w:val="bottom"/>
          </w:tcPr>
          <w:p w14:paraId="7162AC1A" w14:textId="12000E80" w:rsidR="001E1A2C" w:rsidRPr="00C935A5" w:rsidRDefault="001E1A2C" w:rsidP="001E1A2C">
            <w:pPr>
              <w:spacing w:before="40" w:after="20"/>
              <w:jc w:val="right"/>
              <w:rPr>
                <w:rFonts w:cs="Arial"/>
                <w:sz w:val="18"/>
                <w:szCs w:val="18"/>
              </w:rPr>
            </w:pPr>
            <w:r w:rsidRPr="001E1A2C">
              <w:rPr>
                <w:rFonts w:cs="Arial"/>
                <w:sz w:val="18"/>
                <w:szCs w:val="18"/>
              </w:rPr>
              <w:t>7,747</w:t>
            </w:r>
          </w:p>
        </w:tc>
        <w:tc>
          <w:tcPr>
            <w:tcW w:w="1247" w:type="dxa"/>
            <w:tcBorders>
              <w:top w:val="nil"/>
              <w:left w:val="nil"/>
              <w:bottom w:val="nil"/>
              <w:right w:val="nil"/>
            </w:tcBorders>
            <w:shd w:val="clear" w:color="auto" w:fill="auto"/>
            <w:vAlign w:val="bottom"/>
          </w:tcPr>
          <w:p w14:paraId="71715CD9" w14:textId="27390DA2" w:rsidR="001E1A2C" w:rsidRPr="00C935A5" w:rsidRDefault="001E1A2C" w:rsidP="001E1A2C">
            <w:pPr>
              <w:spacing w:before="40" w:after="20"/>
              <w:jc w:val="center"/>
              <w:rPr>
                <w:rFonts w:cs="Arial"/>
                <w:sz w:val="18"/>
                <w:szCs w:val="18"/>
              </w:rPr>
            </w:pPr>
            <w:r w:rsidRPr="001E1A2C">
              <w:rPr>
                <w:rFonts w:cs="Arial"/>
                <w:sz w:val="18"/>
                <w:szCs w:val="18"/>
              </w:rPr>
              <w:t>3.7</w:t>
            </w:r>
          </w:p>
        </w:tc>
        <w:tc>
          <w:tcPr>
            <w:tcW w:w="170" w:type="dxa"/>
            <w:tcBorders>
              <w:top w:val="nil"/>
              <w:left w:val="nil"/>
              <w:bottom w:val="nil"/>
              <w:right w:val="nil"/>
            </w:tcBorders>
            <w:shd w:val="clear" w:color="auto" w:fill="auto"/>
            <w:vAlign w:val="bottom"/>
          </w:tcPr>
          <w:p w14:paraId="2503F755" w14:textId="52CCBE1E"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4342D28" w14:textId="13A65C91" w:rsidR="001E1A2C" w:rsidRPr="00C935A5" w:rsidRDefault="001E1A2C" w:rsidP="001E1A2C">
            <w:pPr>
              <w:spacing w:before="40" w:after="20"/>
              <w:jc w:val="right"/>
              <w:rPr>
                <w:rFonts w:cs="Arial"/>
                <w:sz w:val="18"/>
                <w:szCs w:val="18"/>
              </w:rPr>
            </w:pPr>
            <w:r w:rsidRPr="001E1A2C">
              <w:rPr>
                <w:rFonts w:cs="Arial"/>
                <w:sz w:val="18"/>
                <w:szCs w:val="18"/>
              </w:rPr>
              <w:t>406</w:t>
            </w:r>
          </w:p>
        </w:tc>
        <w:tc>
          <w:tcPr>
            <w:tcW w:w="1247" w:type="dxa"/>
            <w:tcBorders>
              <w:top w:val="nil"/>
              <w:left w:val="nil"/>
              <w:bottom w:val="nil"/>
              <w:right w:val="nil"/>
            </w:tcBorders>
            <w:shd w:val="clear" w:color="auto" w:fill="auto"/>
            <w:vAlign w:val="bottom"/>
          </w:tcPr>
          <w:p w14:paraId="00B510A1" w14:textId="7039EE14" w:rsidR="001E1A2C" w:rsidRPr="00C935A5" w:rsidRDefault="001E1A2C" w:rsidP="001E1A2C">
            <w:pPr>
              <w:spacing w:before="40" w:after="20"/>
              <w:jc w:val="center"/>
              <w:rPr>
                <w:rFonts w:cs="Arial"/>
                <w:sz w:val="18"/>
                <w:szCs w:val="18"/>
              </w:rPr>
            </w:pPr>
            <w:r w:rsidRPr="001E1A2C">
              <w:rPr>
                <w:rFonts w:cs="Arial"/>
                <w:sz w:val="18"/>
                <w:szCs w:val="18"/>
              </w:rPr>
              <w:t>5.2</w:t>
            </w:r>
          </w:p>
        </w:tc>
      </w:tr>
    </w:tbl>
    <w:p w14:paraId="1C39B13F" w14:textId="77777777" w:rsidR="00BE52C1" w:rsidRPr="00C935A5" w:rsidRDefault="00BE52C1" w:rsidP="001D41EA">
      <w:pPr>
        <w:spacing w:before="40" w:after="40"/>
        <w:rPr>
          <w:rFonts w:cs="Arial"/>
          <w:sz w:val="18"/>
          <w:szCs w:val="18"/>
        </w:rPr>
      </w:pPr>
    </w:p>
    <w:p w14:paraId="6C518D4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0FA6FE39" w14:textId="689348DB" w:rsidR="0022168A" w:rsidRPr="00C935A5" w:rsidRDefault="006621F3" w:rsidP="004825F5">
      <w:pPr>
        <w:pStyle w:val="VGC-Head10"/>
      </w:pPr>
      <w:r>
        <w:t>2024-25</w:t>
      </w:r>
      <w:r w:rsidR="00A97ABE" w:rsidRPr="00C935A5">
        <w:t xml:space="preserve"> </w:t>
      </w:r>
      <w:r w:rsidR="0022168A" w:rsidRPr="00C935A5">
        <w:t>General Purpose Grants</w:t>
      </w:r>
      <w:r w:rsidR="00CE4507" w:rsidRPr="00C935A5">
        <w:tab/>
        <w:t>Appendix 4</w:t>
      </w:r>
    </w:p>
    <w:p w14:paraId="14738130" w14:textId="77777777" w:rsidR="0022168A" w:rsidRPr="00C935A5" w:rsidRDefault="004F1184" w:rsidP="004825F5">
      <w:pPr>
        <w:pStyle w:val="VGC-Head2"/>
      </w:pPr>
      <w:r w:rsidRPr="00C935A5">
        <w:tab/>
      </w:r>
      <w:r w:rsidR="0022168A" w:rsidRPr="00C935A5">
        <w:t>C.  Cost Adjustors – Raw Data</w:t>
      </w:r>
    </w:p>
    <w:p w14:paraId="2E2FD5EC" w14:textId="77777777" w:rsidR="008D48B4" w:rsidRPr="00C935A5"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C935A5" w14:paraId="6BAE1AA8" w14:textId="77777777" w:rsidTr="00A07944">
        <w:tc>
          <w:tcPr>
            <w:tcW w:w="2268" w:type="dxa"/>
            <w:tcBorders>
              <w:top w:val="nil"/>
              <w:left w:val="nil"/>
              <w:bottom w:val="nil"/>
              <w:right w:val="single" w:sz="18" w:space="0" w:color="B4B432"/>
            </w:tcBorders>
            <w:shd w:val="clear" w:color="auto" w:fill="auto"/>
            <w:vAlign w:val="bottom"/>
          </w:tcPr>
          <w:p w14:paraId="7C2E7D25" w14:textId="77777777" w:rsidR="006D721B" w:rsidRPr="00C935A5" w:rsidRDefault="006D721B" w:rsidP="008001AD">
            <w:pPr>
              <w:spacing w:before="40" w:after="20"/>
              <w:jc w:val="center"/>
              <w:rPr>
                <w:rFonts w:cs="Arial"/>
                <w:sz w:val="18"/>
                <w:szCs w:val="18"/>
              </w:rPr>
            </w:pPr>
          </w:p>
        </w:tc>
        <w:tc>
          <w:tcPr>
            <w:tcW w:w="4254" w:type="dxa"/>
            <w:gridSpan w:val="3"/>
            <w:tcBorders>
              <w:top w:val="nil"/>
              <w:left w:val="single" w:sz="18" w:space="0" w:color="B4B432"/>
              <w:bottom w:val="single" w:sz="8" w:space="0" w:color="B4B432"/>
            </w:tcBorders>
            <w:shd w:val="clear" w:color="auto" w:fill="auto"/>
            <w:vAlign w:val="bottom"/>
          </w:tcPr>
          <w:p w14:paraId="1E840069" w14:textId="634EACF1" w:rsidR="006D721B" w:rsidRPr="00C935A5" w:rsidRDefault="006D721B" w:rsidP="008001AD">
            <w:pPr>
              <w:spacing w:before="40" w:after="20"/>
              <w:jc w:val="center"/>
              <w:rPr>
                <w:rFonts w:cs="Arial"/>
                <w:b/>
                <w:sz w:val="18"/>
                <w:szCs w:val="18"/>
              </w:rPr>
            </w:pPr>
            <w:r w:rsidRPr="00C935A5">
              <w:rPr>
                <w:rFonts w:cs="Arial"/>
                <w:b/>
                <w:sz w:val="18"/>
                <w:szCs w:val="18"/>
              </w:rPr>
              <w:t xml:space="preserve">Regional </w:t>
            </w:r>
            <w:r w:rsidR="00B23A90" w:rsidRPr="00C935A5">
              <w:rPr>
                <w:rFonts w:cs="Arial"/>
                <w:b/>
                <w:sz w:val="18"/>
                <w:szCs w:val="18"/>
              </w:rPr>
              <w:t xml:space="preserve">Services </w:t>
            </w:r>
          </w:p>
        </w:tc>
        <w:tc>
          <w:tcPr>
            <w:tcW w:w="170" w:type="dxa"/>
            <w:vMerge w:val="restart"/>
            <w:tcBorders>
              <w:top w:val="nil"/>
              <w:left w:val="nil"/>
              <w:bottom w:val="single" w:sz="8" w:space="0" w:color="B4B432"/>
              <w:right w:val="nil"/>
            </w:tcBorders>
            <w:shd w:val="clear" w:color="auto" w:fill="auto"/>
            <w:vAlign w:val="bottom"/>
          </w:tcPr>
          <w:p w14:paraId="49107B4F"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B4B432"/>
              <w:right w:val="nil"/>
            </w:tcBorders>
            <w:shd w:val="clear" w:color="auto" w:fill="auto"/>
            <w:tcMar>
              <w:left w:w="57" w:type="dxa"/>
              <w:right w:w="57" w:type="dxa"/>
            </w:tcMar>
            <w:vAlign w:val="bottom"/>
          </w:tcPr>
          <w:p w14:paraId="18576443" w14:textId="5C4D8DB0" w:rsidR="006D721B" w:rsidRPr="00C935A5" w:rsidRDefault="006D721B" w:rsidP="008001AD">
            <w:pPr>
              <w:spacing w:before="40" w:after="20"/>
              <w:jc w:val="center"/>
              <w:rPr>
                <w:rFonts w:cs="Arial"/>
                <w:b/>
                <w:sz w:val="18"/>
                <w:szCs w:val="18"/>
              </w:rPr>
            </w:pPr>
            <w:r w:rsidRPr="00C935A5">
              <w:rPr>
                <w:rFonts w:cs="Arial"/>
                <w:b/>
                <w:sz w:val="18"/>
                <w:szCs w:val="18"/>
              </w:rPr>
              <w:t>Remoteness</w:t>
            </w:r>
            <w:r w:rsidR="00B23A90" w:rsidRPr="00C935A5">
              <w:rPr>
                <w:rFonts w:cs="Arial"/>
                <w:b/>
                <w:sz w:val="18"/>
                <w:szCs w:val="18"/>
              </w:rPr>
              <w:t xml:space="preserve"> </w:t>
            </w:r>
          </w:p>
        </w:tc>
      </w:tr>
      <w:tr w:rsidR="00A32B54" w:rsidRPr="00C935A5" w14:paraId="4FB7415E" w14:textId="77777777" w:rsidTr="00A07944">
        <w:tc>
          <w:tcPr>
            <w:tcW w:w="2268" w:type="dxa"/>
            <w:tcBorders>
              <w:top w:val="nil"/>
              <w:left w:val="nil"/>
              <w:bottom w:val="nil"/>
              <w:right w:val="single" w:sz="18" w:space="0" w:color="B4B432"/>
            </w:tcBorders>
            <w:shd w:val="clear" w:color="auto" w:fill="auto"/>
            <w:vAlign w:val="bottom"/>
          </w:tcPr>
          <w:p w14:paraId="11418157" w14:textId="77777777" w:rsidR="00A32B54" w:rsidRPr="00C935A5" w:rsidRDefault="00A32B54" w:rsidP="008001AD">
            <w:pPr>
              <w:spacing w:before="40" w:after="20"/>
              <w:jc w:val="center"/>
              <w:rPr>
                <w:rFonts w:cs="Arial"/>
                <w:sz w:val="18"/>
                <w:szCs w:val="18"/>
              </w:rPr>
            </w:pPr>
          </w:p>
        </w:tc>
        <w:tc>
          <w:tcPr>
            <w:tcW w:w="1418" w:type="dxa"/>
            <w:tcBorders>
              <w:top w:val="single" w:sz="8" w:space="0" w:color="B4B432"/>
              <w:left w:val="single" w:sz="18" w:space="0" w:color="B4B432"/>
              <w:bottom w:val="single" w:sz="8" w:space="0" w:color="B4B432"/>
              <w:right w:val="nil"/>
            </w:tcBorders>
            <w:shd w:val="clear" w:color="auto" w:fill="auto"/>
            <w:vAlign w:val="bottom"/>
          </w:tcPr>
          <w:p w14:paraId="190BA613" w14:textId="394B430F" w:rsidR="00A32B54" w:rsidRPr="00C935A5" w:rsidRDefault="00A32B54" w:rsidP="000515D6">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6621F3">
              <w:rPr>
                <w:rFonts w:cs="Arial"/>
                <w:sz w:val="16"/>
                <w:szCs w:val="16"/>
              </w:rPr>
              <w:t>June 2023</w:t>
            </w:r>
            <w:r w:rsidRPr="00C935A5">
              <w:rPr>
                <w:rFonts w:cs="Arial"/>
                <w:sz w:val="16"/>
                <w:szCs w:val="16"/>
              </w:rPr>
              <w:t>)</w:t>
            </w:r>
          </w:p>
        </w:tc>
        <w:tc>
          <w:tcPr>
            <w:tcW w:w="1418" w:type="dxa"/>
            <w:tcBorders>
              <w:top w:val="single" w:sz="8" w:space="0" w:color="B4B432"/>
              <w:left w:val="nil"/>
              <w:bottom w:val="single" w:sz="8" w:space="0" w:color="B4B432"/>
              <w:right w:val="nil"/>
            </w:tcBorders>
            <w:vAlign w:val="bottom"/>
          </w:tcPr>
          <w:p w14:paraId="6EEED49B"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B4B432"/>
              <w:left w:val="nil"/>
              <w:bottom w:val="single" w:sz="8" w:space="0" w:color="B4B432"/>
              <w:right w:val="nil"/>
            </w:tcBorders>
            <w:shd w:val="clear" w:color="auto" w:fill="auto"/>
            <w:vAlign w:val="bottom"/>
          </w:tcPr>
          <w:p w14:paraId="5B5F36DE" w14:textId="77777777" w:rsidR="00A32B54" w:rsidRPr="00C935A5" w:rsidRDefault="00A32B54"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B4B432"/>
              <w:left w:val="nil"/>
              <w:bottom w:val="single" w:sz="8" w:space="0" w:color="B4B432"/>
              <w:right w:val="nil"/>
            </w:tcBorders>
            <w:shd w:val="clear" w:color="auto" w:fill="auto"/>
            <w:vAlign w:val="bottom"/>
          </w:tcPr>
          <w:p w14:paraId="6EC8C686" w14:textId="77777777" w:rsidR="00A32B54" w:rsidRPr="00C935A5" w:rsidRDefault="00A32B54" w:rsidP="008001AD">
            <w:pPr>
              <w:spacing w:before="40" w:after="20"/>
              <w:jc w:val="center"/>
              <w:rPr>
                <w:rFonts w:cs="Arial"/>
                <w:sz w:val="16"/>
                <w:szCs w:val="16"/>
              </w:rPr>
            </w:pPr>
          </w:p>
        </w:tc>
        <w:tc>
          <w:tcPr>
            <w:tcW w:w="1418" w:type="dxa"/>
            <w:tcBorders>
              <w:top w:val="single" w:sz="8" w:space="0" w:color="B4B432"/>
              <w:left w:val="nil"/>
              <w:bottom w:val="single" w:sz="8" w:space="0" w:color="B4B432"/>
              <w:right w:val="nil"/>
            </w:tcBorders>
            <w:shd w:val="clear" w:color="auto" w:fill="auto"/>
            <w:vAlign w:val="bottom"/>
          </w:tcPr>
          <w:p w14:paraId="277507C1"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B57B16" w:rsidRPr="00B57B16" w14:paraId="07389D7F" w14:textId="77777777" w:rsidTr="00A07944">
        <w:tc>
          <w:tcPr>
            <w:tcW w:w="2268" w:type="dxa"/>
            <w:tcBorders>
              <w:top w:val="nil"/>
              <w:left w:val="nil"/>
              <w:bottom w:val="nil"/>
              <w:right w:val="single" w:sz="18" w:space="0" w:color="B4B432"/>
            </w:tcBorders>
            <w:shd w:val="clear" w:color="auto" w:fill="auto"/>
            <w:vAlign w:val="center"/>
          </w:tcPr>
          <w:p w14:paraId="44538D36" w14:textId="77777777" w:rsidR="00B57B16" w:rsidRPr="00C935A5" w:rsidRDefault="00B57B16" w:rsidP="00B57B16">
            <w:pPr>
              <w:spacing w:before="40" w:after="40"/>
              <w:rPr>
                <w:rFonts w:cs="Arial"/>
                <w:sz w:val="18"/>
                <w:szCs w:val="18"/>
              </w:rPr>
            </w:pPr>
          </w:p>
        </w:tc>
        <w:tc>
          <w:tcPr>
            <w:tcW w:w="1418" w:type="dxa"/>
            <w:tcBorders>
              <w:top w:val="single" w:sz="8" w:space="0" w:color="B4B432"/>
              <w:left w:val="single" w:sz="18" w:space="0" w:color="B4B432"/>
              <w:bottom w:val="nil"/>
              <w:right w:val="nil"/>
            </w:tcBorders>
            <w:shd w:val="clear" w:color="auto" w:fill="auto"/>
          </w:tcPr>
          <w:p w14:paraId="545D3731" w14:textId="6F909F78"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tcPr>
          <w:p w14:paraId="171B4631" w14:textId="77777777"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0C609527" w14:textId="2D08E9BA" w:rsidR="00B57B16" w:rsidRPr="00C935A5" w:rsidRDefault="00B57B16" w:rsidP="00B57B16">
            <w:pPr>
              <w:spacing w:before="40" w:after="20"/>
              <w:jc w:val="center"/>
              <w:rPr>
                <w:rFonts w:cs="Arial"/>
                <w:sz w:val="18"/>
                <w:szCs w:val="18"/>
              </w:rPr>
            </w:pPr>
          </w:p>
        </w:tc>
        <w:tc>
          <w:tcPr>
            <w:tcW w:w="170" w:type="dxa"/>
            <w:tcBorders>
              <w:top w:val="single" w:sz="8" w:space="0" w:color="B4B432"/>
              <w:left w:val="nil"/>
              <w:bottom w:val="nil"/>
              <w:right w:val="nil"/>
            </w:tcBorders>
            <w:shd w:val="clear" w:color="auto" w:fill="auto"/>
          </w:tcPr>
          <w:p w14:paraId="7046BA5A" w14:textId="14287802"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tcPr>
          <w:p w14:paraId="64680FF2" w14:textId="2BA28080" w:rsidR="00B57B16" w:rsidRPr="00C935A5" w:rsidRDefault="00B57B16" w:rsidP="00B57B16">
            <w:pPr>
              <w:spacing w:before="40" w:after="20"/>
              <w:jc w:val="center"/>
              <w:rPr>
                <w:rFonts w:cs="Arial"/>
                <w:sz w:val="18"/>
                <w:szCs w:val="18"/>
              </w:rPr>
            </w:pPr>
          </w:p>
        </w:tc>
      </w:tr>
      <w:tr w:rsidR="001E1A2C" w:rsidRPr="001E1A2C" w14:paraId="0828712B" w14:textId="77777777" w:rsidTr="00BD0710">
        <w:tc>
          <w:tcPr>
            <w:tcW w:w="2268" w:type="dxa"/>
            <w:tcBorders>
              <w:top w:val="nil"/>
              <w:left w:val="nil"/>
              <w:bottom w:val="nil"/>
              <w:right w:val="single" w:sz="18" w:space="0" w:color="B4B432"/>
            </w:tcBorders>
            <w:shd w:val="clear" w:color="auto" w:fill="auto"/>
            <w:vAlign w:val="center"/>
          </w:tcPr>
          <w:p w14:paraId="21FEB7CD" w14:textId="77777777" w:rsidR="001E1A2C" w:rsidRPr="00C935A5" w:rsidRDefault="001E1A2C" w:rsidP="001E1A2C">
            <w:pPr>
              <w:spacing w:before="40" w:after="40"/>
              <w:rPr>
                <w:rFonts w:cs="Arial"/>
                <w:sz w:val="18"/>
                <w:szCs w:val="18"/>
              </w:rPr>
            </w:pPr>
            <w:r w:rsidRPr="00C935A5">
              <w:rPr>
                <w:rFonts w:cs="Arial"/>
                <w:sz w:val="18"/>
                <w:szCs w:val="18"/>
              </w:rPr>
              <w:t>Alpine S</w:t>
            </w:r>
          </w:p>
        </w:tc>
        <w:tc>
          <w:tcPr>
            <w:tcW w:w="1418" w:type="dxa"/>
            <w:tcBorders>
              <w:top w:val="nil"/>
              <w:left w:val="single" w:sz="18" w:space="0" w:color="B4B432"/>
              <w:bottom w:val="nil"/>
              <w:right w:val="nil"/>
            </w:tcBorders>
            <w:shd w:val="clear" w:color="auto" w:fill="auto"/>
            <w:vAlign w:val="bottom"/>
          </w:tcPr>
          <w:p w14:paraId="43DE02D2" w14:textId="2CFDB935" w:rsidR="001E1A2C" w:rsidRPr="00C935A5" w:rsidRDefault="001E1A2C" w:rsidP="001E1A2C">
            <w:pPr>
              <w:spacing w:before="40" w:after="20"/>
              <w:jc w:val="right"/>
              <w:rPr>
                <w:rFonts w:cs="Arial"/>
                <w:sz w:val="18"/>
                <w:szCs w:val="18"/>
              </w:rPr>
            </w:pPr>
            <w:r w:rsidRPr="001E1A2C">
              <w:rPr>
                <w:rFonts w:cs="Arial"/>
                <w:sz w:val="18"/>
                <w:szCs w:val="18"/>
              </w:rPr>
              <w:t>13,578</w:t>
            </w:r>
          </w:p>
        </w:tc>
        <w:tc>
          <w:tcPr>
            <w:tcW w:w="1418" w:type="dxa"/>
            <w:tcBorders>
              <w:top w:val="nil"/>
              <w:left w:val="nil"/>
              <w:bottom w:val="nil"/>
              <w:right w:val="nil"/>
            </w:tcBorders>
            <w:vAlign w:val="bottom"/>
          </w:tcPr>
          <w:p w14:paraId="371F19D7" w14:textId="1CB6EC8A" w:rsidR="001E1A2C" w:rsidRPr="00C935A5" w:rsidRDefault="001E1A2C" w:rsidP="001E1A2C">
            <w:pPr>
              <w:spacing w:before="40" w:after="20"/>
              <w:jc w:val="right"/>
              <w:rPr>
                <w:rFonts w:cs="Arial"/>
                <w:sz w:val="18"/>
                <w:szCs w:val="18"/>
              </w:rPr>
            </w:pPr>
            <w:r w:rsidRPr="001E1A2C">
              <w:rPr>
                <w:rFonts w:cs="Arial"/>
                <w:sz w:val="18"/>
                <w:szCs w:val="18"/>
              </w:rPr>
              <w:t>4,598</w:t>
            </w:r>
          </w:p>
        </w:tc>
        <w:tc>
          <w:tcPr>
            <w:tcW w:w="1418" w:type="dxa"/>
            <w:tcBorders>
              <w:top w:val="nil"/>
              <w:left w:val="nil"/>
              <w:bottom w:val="nil"/>
              <w:right w:val="nil"/>
            </w:tcBorders>
            <w:shd w:val="clear" w:color="auto" w:fill="auto"/>
            <w:vAlign w:val="bottom"/>
          </w:tcPr>
          <w:p w14:paraId="3F2F27FE" w14:textId="309D2C25" w:rsidR="001E1A2C" w:rsidRPr="00C935A5" w:rsidRDefault="001E1A2C" w:rsidP="001E1A2C">
            <w:pPr>
              <w:spacing w:before="40" w:after="20"/>
              <w:jc w:val="center"/>
              <w:rPr>
                <w:rFonts w:cs="Arial"/>
                <w:sz w:val="18"/>
                <w:szCs w:val="18"/>
              </w:rPr>
            </w:pPr>
            <w:r w:rsidRPr="001E1A2C">
              <w:rPr>
                <w:rFonts w:cs="Arial"/>
                <w:sz w:val="18"/>
                <w:szCs w:val="18"/>
              </w:rPr>
              <w:t>33.7</w:t>
            </w:r>
          </w:p>
        </w:tc>
        <w:tc>
          <w:tcPr>
            <w:tcW w:w="170" w:type="dxa"/>
            <w:tcBorders>
              <w:top w:val="nil"/>
              <w:left w:val="nil"/>
              <w:bottom w:val="nil"/>
              <w:right w:val="nil"/>
            </w:tcBorders>
            <w:shd w:val="clear" w:color="auto" w:fill="auto"/>
            <w:vAlign w:val="bottom"/>
          </w:tcPr>
          <w:p w14:paraId="0F1E21C7" w14:textId="18B3624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202955B" w14:textId="34CD3726" w:rsidR="001E1A2C" w:rsidRPr="00C935A5" w:rsidRDefault="001E1A2C" w:rsidP="001E1A2C">
            <w:pPr>
              <w:spacing w:before="40" w:after="20"/>
              <w:jc w:val="center"/>
              <w:rPr>
                <w:rFonts w:cs="Arial"/>
                <w:sz w:val="18"/>
                <w:szCs w:val="18"/>
              </w:rPr>
            </w:pPr>
            <w:r w:rsidRPr="001E1A2C">
              <w:rPr>
                <w:rFonts w:cs="Arial"/>
                <w:sz w:val="18"/>
                <w:szCs w:val="18"/>
              </w:rPr>
              <w:t>3.25</w:t>
            </w:r>
          </w:p>
        </w:tc>
      </w:tr>
      <w:tr w:rsidR="001E1A2C" w:rsidRPr="001E1A2C" w14:paraId="28008BD6" w14:textId="77777777" w:rsidTr="00BD0710">
        <w:tc>
          <w:tcPr>
            <w:tcW w:w="2268" w:type="dxa"/>
            <w:tcBorders>
              <w:top w:val="nil"/>
              <w:left w:val="nil"/>
              <w:bottom w:val="nil"/>
              <w:right w:val="single" w:sz="18" w:space="0" w:color="B4B432"/>
            </w:tcBorders>
            <w:shd w:val="clear" w:color="auto" w:fill="auto"/>
            <w:vAlign w:val="center"/>
          </w:tcPr>
          <w:p w14:paraId="128A3F70" w14:textId="77777777" w:rsidR="001E1A2C" w:rsidRPr="00C935A5" w:rsidRDefault="001E1A2C" w:rsidP="001E1A2C">
            <w:pPr>
              <w:spacing w:before="40" w:after="40"/>
              <w:rPr>
                <w:rFonts w:cs="Arial"/>
                <w:sz w:val="18"/>
                <w:szCs w:val="18"/>
              </w:rPr>
            </w:pPr>
            <w:r w:rsidRPr="00C935A5">
              <w:rPr>
                <w:rFonts w:cs="Arial"/>
                <w:sz w:val="18"/>
                <w:szCs w:val="18"/>
              </w:rPr>
              <w:t>Ararat RC</w:t>
            </w:r>
          </w:p>
        </w:tc>
        <w:tc>
          <w:tcPr>
            <w:tcW w:w="1418" w:type="dxa"/>
            <w:tcBorders>
              <w:top w:val="nil"/>
              <w:left w:val="single" w:sz="18" w:space="0" w:color="B4B432"/>
              <w:bottom w:val="nil"/>
              <w:right w:val="nil"/>
            </w:tcBorders>
            <w:shd w:val="clear" w:color="auto" w:fill="auto"/>
            <w:vAlign w:val="bottom"/>
          </w:tcPr>
          <w:p w14:paraId="5CB063BC" w14:textId="3FC976FC" w:rsidR="001E1A2C" w:rsidRPr="00C935A5" w:rsidRDefault="001E1A2C" w:rsidP="001E1A2C">
            <w:pPr>
              <w:spacing w:before="40" w:after="20"/>
              <w:jc w:val="right"/>
              <w:rPr>
                <w:rFonts w:cs="Arial"/>
                <w:sz w:val="18"/>
                <w:szCs w:val="18"/>
              </w:rPr>
            </w:pPr>
            <w:r w:rsidRPr="001E1A2C">
              <w:rPr>
                <w:rFonts w:cs="Arial"/>
                <w:sz w:val="18"/>
                <w:szCs w:val="18"/>
              </w:rPr>
              <w:t>11,683</w:t>
            </w:r>
          </w:p>
        </w:tc>
        <w:tc>
          <w:tcPr>
            <w:tcW w:w="1418" w:type="dxa"/>
            <w:tcBorders>
              <w:top w:val="nil"/>
              <w:left w:val="nil"/>
              <w:bottom w:val="nil"/>
              <w:right w:val="nil"/>
            </w:tcBorders>
            <w:vAlign w:val="bottom"/>
          </w:tcPr>
          <w:p w14:paraId="75EEF80A" w14:textId="2EE674A5" w:rsidR="001E1A2C" w:rsidRPr="00C935A5" w:rsidRDefault="001E1A2C" w:rsidP="001E1A2C">
            <w:pPr>
              <w:spacing w:before="40" w:after="20"/>
              <w:jc w:val="right"/>
              <w:rPr>
                <w:rFonts w:cs="Arial"/>
                <w:sz w:val="18"/>
                <w:szCs w:val="18"/>
              </w:rPr>
            </w:pPr>
            <w:r w:rsidRPr="001E1A2C">
              <w:rPr>
                <w:rFonts w:cs="Arial"/>
                <w:sz w:val="18"/>
                <w:szCs w:val="18"/>
              </w:rPr>
              <w:t>3,090</w:t>
            </w:r>
          </w:p>
        </w:tc>
        <w:tc>
          <w:tcPr>
            <w:tcW w:w="1418" w:type="dxa"/>
            <w:tcBorders>
              <w:top w:val="nil"/>
              <w:left w:val="nil"/>
              <w:bottom w:val="nil"/>
              <w:right w:val="nil"/>
            </w:tcBorders>
            <w:shd w:val="clear" w:color="auto" w:fill="auto"/>
            <w:vAlign w:val="bottom"/>
          </w:tcPr>
          <w:p w14:paraId="6BAE822E" w14:textId="5A15A246" w:rsidR="001E1A2C" w:rsidRPr="00C935A5" w:rsidRDefault="001E1A2C" w:rsidP="001E1A2C">
            <w:pPr>
              <w:spacing w:before="40" w:after="20"/>
              <w:jc w:val="center"/>
              <w:rPr>
                <w:rFonts w:cs="Arial"/>
                <w:sz w:val="18"/>
                <w:szCs w:val="18"/>
              </w:rPr>
            </w:pPr>
            <w:r w:rsidRPr="001E1A2C">
              <w:rPr>
                <w:rFonts w:cs="Arial"/>
                <w:sz w:val="18"/>
                <w:szCs w:val="18"/>
              </w:rPr>
              <w:t>26.0</w:t>
            </w:r>
          </w:p>
        </w:tc>
        <w:tc>
          <w:tcPr>
            <w:tcW w:w="170" w:type="dxa"/>
            <w:tcBorders>
              <w:top w:val="nil"/>
              <w:left w:val="nil"/>
              <w:bottom w:val="nil"/>
              <w:right w:val="nil"/>
            </w:tcBorders>
            <w:shd w:val="clear" w:color="auto" w:fill="auto"/>
            <w:vAlign w:val="bottom"/>
          </w:tcPr>
          <w:p w14:paraId="20C503F1" w14:textId="0AFF4A7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134F750" w14:textId="7ED7CA48" w:rsidR="001E1A2C" w:rsidRPr="00C935A5" w:rsidRDefault="001E1A2C" w:rsidP="001E1A2C">
            <w:pPr>
              <w:spacing w:before="40" w:after="20"/>
              <w:jc w:val="center"/>
              <w:rPr>
                <w:rFonts w:cs="Arial"/>
                <w:sz w:val="18"/>
                <w:szCs w:val="18"/>
              </w:rPr>
            </w:pPr>
            <w:r w:rsidRPr="001E1A2C">
              <w:rPr>
                <w:rFonts w:cs="Arial"/>
                <w:sz w:val="18"/>
                <w:szCs w:val="18"/>
              </w:rPr>
              <w:t>2.55</w:t>
            </w:r>
          </w:p>
        </w:tc>
      </w:tr>
      <w:tr w:rsidR="001E1A2C" w:rsidRPr="001E1A2C" w14:paraId="018CB796" w14:textId="77777777" w:rsidTr="00BD0710">
        <w:tc>
          <w:tcPr>
            <w:tcW w:w="2268" w:type="dxa"/>
            <w:tcBorders>
              <w:top w:val="nil"/>
              <w:left w:val="nil"/>
              <w:bottom w:val="nil"/>
              <w:right w:val="single" w:sz="18" w:space="0" w:color="B4B432"/>
            </w:tcBorders>
            <w:shd w:val="clear" w:color="auto" w:fill="auto"/>
            <w:vAlign w:val="center"/>
          </w:tcPr>
          <w:p w14:paraId="38014711" w14:textId="77777777" w:rsidR="001E1A2C" w:rsidRPr="00C935A5" w:rsidRDefault="001E1A2C" w:rsidP="001E1A2C">
            <w:pPr>
              <w:spacing w:before="40" w:after="40"/>
              <w:rPr>
                <w:rFonts w:cs="Arial"/>
                <w:sz w:val="18"/>
                <w:szCs w:val="18"/>
              </w:rPr>
            </w:pPr>
            <w:r w:rsidRPr="00C935A5">
              <w:rPr>
                <w:rFonts w:cs="Arial"/>
                <w:sz w:val="18"/>
                <w:szCs w:val="18"/>
              </w:rPr>
              <w:t>Ballarat C</w:t>
            </w:r>
          </w:p>
        </w:tc>
        <w:tc>
          <w:tcPr>
            <w:tcW w:w="1418" w:type="dxa"/>
            <w:tcBorders>
              <w:top w:val="nil"/>
              <w:left w:val="single" w:sz="18" w:space="0" w:color="B4B432"/>
              <w:bottom w:val="nil"/>
              <w:right w:val="nil"/>
            </w:tcBorders>
            <w:shd w:val="clear" w:color="auto" w:fill="auto"/>
            <w:vAlign w:val="bottom"/>
          </w:tcPr>
          <w:p w14:paraId="2410251A" w14:textId="37782850" w:rsidR="001E1A2C" w:rsidRPr="00C935A5" w:rsidRDefault="001E1A2C" w:rsidP="001E1A2C">
            <w:pPr>
              <w:spacing w:before="40" w:after="20"/>
              <w:jc w:val="right"/>
              <w:rPr>
                <w:rFonts w:cs="Arial"/>
                <w:sz w:val="18"/>
                <w:szCs w:val="18"/>
              </w:rPr>
            </w:pPr>
            <w:r w:rsidRPr="001E1A2C">
              <w:rPr>
                <w:rFonts w:cs="Arial"/>
                <w:sz w:val="18"/>
                <w:szCs w:val="18"/>
              </w:rPr>
              <w:t>118,137</w:t>
            </w:r>
          </w:p>
        </w:tc>
        <w:tc>
          <w:tcPr>
            <w:tcW w:w="1418" w:type="dxa"/>
            <w:tcBorders>
              <w:top w:val="nil"/>
              <w:left w:val="nil"/>
              <w:bottom w:val="nil"/>
              <w:right w:val="nil"/>
            </w:tcBorders>
            <w:vAlign w:val="bottom"/>
          </w:tcPr>
          <w:p w14:paraId="1A6C2CB1" w14:textId="17AF5E28" w:rsidR="001E1A2C" w:rsidRPr="00C935A5" w:rsidRDefault="001E1A2C" w:rsidP="001E1A2C">
            <w:pPr>
              <w:spacing w:before="40" w:after="20"/>
              <w:jc w:val="right"/>
              <w:rPr>
                <w:rFonts w:cs="Arial"/>
                <w:sz w:val="18"/>
                <w:szCs w:val="18"/>
              </w:rPr>
            </w:pPr>
            <w:r w:rsidRPr="001E1A2C">
              <w:rPr>
                <w:rFonts w:cs="Arial"/>
                <w:sz w:val="18"/>
                <w:szCs w:val="18"/>
              </w:rPr>
              <w:t>45,505</w:t>
            </w:r>
          </w:p>
        </w:tc>
        <w:tc>
          <w:tcPr>
            <w:tcW w:w="1418" w:type="dxa"/>
            <w:tcBorders>
              <w:top w:val="nil"/>
              <w:left w:val="nil"/>
              <w:bottom w:val="nil"/>
              <w:right w:val="nil"/>
            </w:tcBorders>
            <w:shd w:val="clear" w:color="auto" w:fill="auto"/>
            <w:vAlign w:val="bottom"/>
          </w:tcPr>
          <w:p w14:paraId="42FB3866" w14:textId="3DBBD6E2"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3AAF8070" w14:textId="6A2F785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9DF2B4A" w14:textId="3A286C16" w:rsidR="001E1A2C" w:rsidRPr="00C935A5" w:rsidRDefault="001E1A2C" w:rsidP="001E1A2C">
            <w:pPr>
              <w:spacing w:before="40" w:after="20"/>
              <w:jc w:val="center"/>
              <w:rPr>
                <w:rFonts w:cs="Arial"/>
                <w:sz w:val="18"/>
                <w:szCs w:val="18"/>
              </w:rPr>
            </w:pPr>
            <w:r w:rsidRPr="001E1A2C">
              <w:rPr>
                <w:rFonts w:cs="Arial"/>
                <w:sz w:val="18"/>
                <w:szCs w:val="18"/>
              </w:rPr>
              <w:t>0.47</w:t>
            </w:r>
          </w:p>
        </w:tc>
      </w:tr>
      <w:tr w:rsidR="001E1A2C" w:rsidRPr="001E1A2C" w14:paraId="0B117513" w14:textId="77777777" w:rsidTr="00BD0710">
        <w:tc>
          <w:tcPr>
            <w:tcW w:w="2268" w:type="dxa"/>
            <w:tcBorders>
              <w:top w:val="nil"/>
              <w:left w:val="nil"/>
              <w:bottom w:val="nil"/>
              <w:right w:val="single" w:sz="18" w:space="0" w:color="B4B432"/>
            </w:tcBorders>
            <w:shd w:val="clear" w:color="auto" w:fill="auto"/>
            <w:vAlign w:val="center"/>
          </w:tcPr>
          <w:p w14:paraId="0E6BB928" w14:textId="77777777" w:rsidR="001E1A2C" w:rsidRPr="00C935A5" w:rsidRDefault="001E1A2C" w:rsidP="001E1A2C">
            <w:pPr>
              <w:spacing w:before="40" w:after="40"/>
              <w:rPr>
                <w:rFonts w:cs="Arial"/>
                <w:sz w:val="18"/>
                <w:szCs w:val="18"/>
              </w:rPr>
            </w:pPr>
            <w:r w:rsidRPr="00C935A5">
              <w:rPr>
                <w:rFonts w:cs="Arial"/>
                <w:sz w:val="18"/>
                <w:szCs w:val="18"/>
              </w:rPr>
              <w:t>Banyule C</w:t>
            </w:r>
          </w:p>
        </w:tc>
        <w:tc>
          <w:tcPr>
            <w:tcW w:w="1418" w:type="dxa"/>
            <w:tcBorders>
              <w:top w:val="nil"/>
              <w:left w:val="single" w:sz="18" w:space="0" w:color="B4B432"/>
              <w:bottom w:val="nil"/>
              <w:right w:val="nil"/>
            </w:tcBorders>
            <w:shd w:val="clear" w:color="auto" w:fill="auto"/>
            <w:vAlign w:val="bottom"/>
          </w:tcPr>
          <w:p w14:paraId="55AAE7D5" w14:textId="3BC75099" w:rsidR="001E1A2C" w:rsidRPr="00C935A5" w:rsidRDefault="001E1A2C" w:rsidP="001E1A2C">
            <w:pPr>
              <w:spacing w:before="40" w:after="20"/>
              <w:jc w:val="right"/>
              <w:rPr>
                <w:rFonts w:cs="Arial"/>
                <w:sz w:val="18"/>
                <w:szCs w:val="18"/>
              </w:rPr>
            </w:pPr>
            <w:r w:rsidRPr="001E1A2C">
              <w:rPr>
                <w:rFonts w:cs="Arial"/>
                <w:sz w:val="18"/>
                <w:szCs w:val="18"/>
              </w:rPr>
              <w:t>129,602</w:t>
            </w:r>
          </w:p>
        </w:tc>
        <w:tc>
          <w:tcPr>
            <w:tcW w:w="1418" w:type="dxa"/>
            <w:tcBorders>
              <w:top w:val="nil"/>
              <w:left w:val="nil"/>
              <w:bottom w:val="nil"/>
              <w:right w:val="nil"/>
            </w:tcBorders>
            <w:vAlign w:val="bottom"/>
          </w:tcPr>
          <w:p w14:paraId="188CB37B" w14:textId="686BD7CB" w:rsidR="001E1A2C" w:rsidRPr="00C935A5" w:rsidRDefault="001E1A2C" w:rsidP="001E1A2C">
            <w:pPr>
              <w:spacing w:before="40" w:after="20"/>
              <w:jc w:val="right"/>
              <w:rPr>
                <w:rFonts w:cs="Arial"/>
                <w:sz w:val="18"/>
                <w:szCs w:val="18"/>
              </w:rPr>
            </w:pPr>
            <w:r w:rsidRPr="001E1A2C">
              <w:rPr>
                <w:rFonts w:cs="Arial"/>
                <w:sz w:val="18"/>
                <w:szCs w:val="18"/>
              </w:rPr>
              <w:t>38,206</w:t>
            </w:r>
          </w:p>
        </w:tc>
        <w:tc>
          <w:tcPr>
            <w:tcW w:w="1418" w:type="dxa"/>
            <w:tcBorders>
              <w:top w:val="nil"/>
              <w:left w:val="nil"/>
              <w:bottom w:val="nil"/>
              <w:right w:val="nil"/>
            </w:tcBorders>
            <w:shd w:val="clear" w:color="auto" w:fill="auto"/>
            <w:vAlign w:val="bottom"/>
          </w:tcPr>
          <w:p w14:paraId="68CE306D" w14:textId="0C427B43" w:rsidR="001E1A2C" w:rsidRPr="00C935A5" w:rsidRDefault="001E1A2C" w:rsidP="001E1A2C">
            <w:pPr>
              <w:spacing w:before="40" w:after="20"/>
              <w:jc w:val="center"/>
              <w:rPr>
                <w:rFonts w:cs="Arial"/>
                <w:sz w:val="18"/>
                <w:szCs w:val="18"/>
              </w:rPr>
            </w:pPr>
            <w:r w:rsidRPr="001E1A2C">
              <w:rPr>
                <w:rFonts w:cs="Arial"/>
                <w:sz w:val="18"/>
                <w:szCs w:val="18"/>
              </w:rPr>
              <w:t>30.3</w:t>
            </w:r>
          </w:p>
        </w:tc>
        <w:tc>
          <w:tcPr>
            <w:tcW w:w="170" w:type="dxa"/>
            <w:tcBorders>
              <w:top w:val="nil"/>
              <w:left w:val="nil"/>
              <w:bottom w:val="nil"/>
              <w:right w:val="nil"/>
            </w:tcBorders>
            <w:shd w:val="clear" w:color="auto" w:fill="auto"/>
            <w:vAlign w:val="bottom"/>
          </w:tcPr>
          <w:p w14:paraId="4924AF06" w14:textId="6D7F7E1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F5B4276" w14:textId="4F1661B9"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2410D140" w14:textId="77777777" w:rsidTr="00BD0710">
        <w:tc>
          <w:tcPr>
            <w:tcW w:w="2268" w:type="dxa"/>
            <w:tcBorders>
              <w:top w:val="nil"/>
              <w:left w:val="nil"/>
              <w:bottom w:val="nil"/>
              <w:right w:val="single" w:sz="18" w:space="0" w:color="B4B432"/>
            </w:tcBorders>
            <w:shd w:val="clear" w:color="auto" w:fill="auto"/>
            <w:vAlign w:val="center"/>
          </w:tcPr>
          <w:p w14:paraId="37C502F7" w14:textId="77777777" w:rsidR="001E1A2C" w:rsidRPr="00C935A5" w:rsidRDefault="001E1A2C" w:rsidP="001E1A2C">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B4B432"/>
              <w:bottom w:val="nil"/>
              <w:right w:val="nil"/>
            </w:tcBorders>
            <w:shd w:val="clear" w:color="auto" w:fill="auto"/>
            <w:vAlign w:val="bottom"/>
          </w:tcPr>
          <w:p w14:paraId="1C0F85E4" w14:textId="28AFD6CB" w:rsidR="001E1A2C" w:rsidRPr="00C935A5" w:rsidRDefault="001E1A2C" w:rsidP="001E1A2C">
            <w:pPr>
              <w:spacing w:before="40" w:after="20"/>
              <w:jc w:val="right"/>
              <w:rPr>
                <w:rFonts w:cs="Arial"/>
                <w:sz w:val="18"/>
                <w:szCs w:val="18"/>
              </w:rPr>
            </w:pPr>
            <w:r w:rsidRPr="001E1A2C">
              <w:rPr>
                <w:rFonts w:cs="Arial"/>
                <w:sz w:val="18"/>
                <w:szCs w:val="18"/>
              </w:rPr>
              <w:t>42,729</w:t>
            </w:r>
          </w:p>
        </w:tc>
        <w:tc>
          <w:tcPr>
            <w:tcW w:w="1418" w:type="dxa"/>
            <w:tcBorders>
              <w:top w:val="nil"/>
              <w:left w:val="nil"/>
              <w:bottom w:val="nil"/>
              <w:right w:val="nil"/>
            </w:tcBorders>
            <w:vAlign w:val="bottom"/>
          </w:tcPr>
          <w:p w14:paraId="1A902C3C" w14:textId="7CCFE263" w:rsidR="001E1A2C" w:rsidRPr="00C935A5" w:rsidRDefault="001E1A2C" w:rsidP="001E1A2C">
            <w:pPr>
              <w:spacing w:before="40" w:after="20"/>
              <w:jc w:val="right"/>
              <w:rPr>
                <w:rFonts w:cs="Arial"/>
                <w:sz w:val="18"/>
                <w:szCs w:val="18"/>
              </w:rPr>
            </w:pPr>
            <w:r w:rsidRPr="001E1A2C">
              <w:rPr>
                <w:rFonts w:cs="Arial"/>
                <w:sz w:val="18"/>
                <w:szCs w:val="18"/>
              </w:rPr>
              <w:t>9,045</w:t>
            </w:r>
          </w:p>
        </w:tc>
        <w:tc>
          <w:tcPr>
            <w:tcW w:w="1418" w:type="dxa"/>
            <w:tcBorders>
              <w:top w:val="nil"/>
              <w:left w:val="nil"/>
              <w:bottom w:val="nil"/>
              <w:right w:val="nil"/>
            </w:tcBorders>
            <w:shd w:val="clear" w:color="auto" w:fill="auto"/>
            <w:vAlign w:val="bottom"/>
          </w:tcPr>
          <w:p w14:paraId="27FDBA50" w14:textId="4E2CFC74" w:rsidR="001E1A2C" w:rsidRPr="00C935A5" w:rsidRDefault="001E1A2C" w:rsidP="001E1A2C">
            <w:pPr>
              <w:spacing w:before="40" w:after="20"/>
              <w:jc w:val="center"/>
              <w:rPr>
                <w:rFonts w:cs="Arial"/>
                <w:sz w:val="18"/>
                <w:szCs w:val="18"/>
              </w:rPr>
            </w:pPr>
            <w:r w:rsidRPr="001E1A2C">
              <w:rPr>
                <w:rFonts w:cs="Arial"/>
                <w:sz w:val="18"/>
                <w:szCs w:val="18"/>
              </w:rPr>
              <w:t>22.2</w:t>
            </w:r>
          </w:p>
        </w:tc>
        <w:tc>
          <w:tcPr>
            <w:tcW w:w="170" w:type="dxa"/>
            <w:tcBorders>
              <w:top w:val="nil"/>
              <w:left w:val="nil"/>
              <w:bottom w:val="nil"/>
              <w:right w:val="nil"/>
            </w:tcBorders>
            <w:shd w:val="clear" w:color="auto" w:fill="auto"/>
            <w:vAlign w:val="bottom"/>
          </w:tcPr>
          <w:p w14:paraId="4BE15199" w14:textId="2EDDDE2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E043FD0" w14:textId="10A09394" w:rsidR="001E1A2C" w:rsidRPr="00C935A5" w:rsidRDefault="001E1A2C" w:rsidP="001E1A2C">
            <w:pPr>
              <w:spacing w:before="40" w:after="20"/>
              <w:jc w:val="center"/>
              <w:rPr>
                <w:rFonts w:cs="Arial"/>
                <w:sz w:val="18"/>
                <w:szCs w:val="18"/>
              </w:rPr>
            </w:pPr>
            <w:r w:rsidRPr="001E1A2C">
              <w:rPr>
                <w:rFonts w:cs="Arial"/>
                <w:sz w:val="18"/>
                <w:szCs w:val="18"/>
              </w:rPr>
              <w:t>1.29</w:t>
            </w:r>
          </w:p>
        </w:tc>
      </w:tr>
      <w:tr w:rsidR="001E1A2C" w:rsidRPr="001E1A2C" w14:paraId="22EB9DD2" w14:textId="77777777" w:rsidTr="00BD0710">
        <w:tc>
          <w:tcPr>
            <w:tcW w:w="2268" w:type="dxa"/>
            <w:tcBorders>
              <w:top w:val="nil"/>
              <w:left w:val="nil"/>
              <w:bottom w:val="nil"/>
              <w:right w:val="single" w:sz="18" w:space="0" w:color="B4B432"/>
            </w:tcBorders>
            <w:shd w:val="clear" w:color="auto" w:fill="auto"/>
            <w:vAlign w:val="center"/>
          </w:tcPr>
          <w:p w14:paraId="3438510D" w14:textId="77777777" w:rsidR="001E1A2C" w:rsidRPr="00C935A5" w:rsidRDefault="001E1A2C" w:rsidP="001E1A2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B4B432"/>
              <w:bottom w:val="nil"/>
              <w:right w:val="nil"/>
            </w:tcBorders>
            <w:shd w:val="clear" w:color="auto" w:fill="auto"/>
            <w:vAlign w:val="bottom"/>
          </w:tcPr>
          <w:p w14:paraId="6F8A4087" w14:textId="7B4A4F95" w:rsidR="001E1A2C" w:rsidRPr="00C935A5" w:rsidRDefault="001E1A2C" w:rsidP="001E1A2C">
            <w:pPr>
              <w:spacing w:before="40" w:after="20"/>
              <w:jc w:val="right"/>
              <w:rPr>
                <w:rFonts w:cs="Arial"/>
                <w:sz w:val="18"/>
                <w:szCs w:val="18"/>
              </w:rPr>
            </w:pPr>
            <w:r w:rsidRPr="001E1A2C">
              <w:rPr>
                <w:rFonts w:cs="Arial"/>
                <w:sz w:val="18"/>
                <w:szCs w:val="18"/>
              </w:rPr>
              <w:t>60,774</w:t>
            </w:r>
          </w:p>
        </w:tc>
        <w:tc>
          <w:tcPr>
            <w:tcW w:w="1418" w:type="dxa"/>
            <w:tcBorders>
              <w:top w:val="nil"/>
              <w:left w:val="nil"/>
              <w:bottom w:val="nil"/>
              <w:right w:val="nil"/>
            </w:tcBorders>
            <w:vAlign w:val="bottom"/>
          </w:tcPr>
          <w:p w14:paraId="25DA6EF5" w14:textId="6CDBF785" w:rsidR="001E1A2C" w:rsidRPr="00C935A5" w:rsidRDefault="001E1A2C" w:rsidP="001E1A2C">
            <w:pPr>
              <w:spacing w:before="40" w:after="20"/>
              <w:jc w:val="right"/>
              <w:rPr>
                <w:rFonts w:cs="Arial"/>
                <w:sz w:val="18"/>
                <w:szCs w:val="18"/>
              </w:rPr>
            </w:pPr>
            <w:r w:rsidRPr="001E1A2C">
              <w:rPr>
                <w:rFonts w:cs="Arial"/>
                <w:sz w:val="18"/>
                <w:szCs w:val="18"/>
              </w:rPr>
              <w:t>12,948</w:t>
            </w:r>
          </w:p>
        </w:tc>
        <w:tc>
          <w:tcPr>
            <w:tcW w:w="1418" w:type="dxa"/>
            <w:tcBorders>
              <w:top w:val="nil"/>
              <w:left w:val="nil"/>
              <w:bottom w:val="nil"/>
              <w:right w:val="nil"/>
            </w:tcBorders>
            <w:shd w:val="clear" w:color="auto" w:fill="auto"/>
            <w:vAlign w:val="bottom"/>
          </w:tcPr>
          <w:p w14:paraId="47DF86D8" w14:textId="4DB394D7" w:rsidR="001E1A2C" w:rsidRPr="00C935A5" w:rsidRDefault="001E1A2C" w:rsidP="001E1A2C">
            <w:pPr>
              <w:spacing w:before="40" w:after="20"/>
              <w:jc w:val="center"/>
              <w:rPr>
                <w:rFonts w:cs="Arial"/>
                <w:sz w:val="18"/>
                <w:szCs w:val="18"/>
              </w:rPr>
            </w:pPr>
            <w:r w:rsidRPr="001E1A2C">
              <w:rPr>
                <w:rFonts w:cs="Arial"/>
                <w:sz w:val="18"/>
                <w:szCs w:val="18"/>
              </w:rPr>
              <w:t>22.4</w:t>
            </w:r>
          </w:p>
        </w:tc>
        <w:tc>
          <w:tcPr>
            <w:tcW w:w="170" w:type="dxa"/>
            <w:tcBorders>
              <w:top w:val="nil"/>
              <w:left w:val="nil"/>
              <w:bottom w:val="nil"/>
              <w:right w:val="nil"/>
            </w:tcBorders>
            <w:shd w:val="clear" w:color="auto" w:fill="auto"/>
            <w:vAlign w:val="bottom"/>
          </w:tcPr>
          <w:p w14:paraId="6544DE23" w14:textId="7D61C8C1"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E0AE478" w14:textId="2B5F8D59" w:rsidR="001E1A2C" w:rsidRPr="00C935A5" w:rsidRDefault="001E1A2C" w:rsidP="001E1A2C">
            <w:pPr>
              <w:spacing w:before="40" w:after="20"/>
              <w:jc w:val="center"/>
              <w:rPr>
                <w:rFonts w:cs="Arial"/>
                <w:sz w:val="18"/>
                <w:szCs w:val="18"/>
              </w:rPr>
            </w:pPr>
            <w:r w:rsidRPr="001E1A2C">
              <w:rPr>
                <w:rFonts w:cs="Arial"/>
                <w:sz w:val="18"/>
                <w:szCs w:val="18"/>
              </w:rPr>
              <w:t>1.74</w:t>
            </w:r>
          </w:p>
        </w:tc>
      </w:tr>
      <w:tr w:rsidR="001E1A2C" w:rsidRPr="001E1A2C" w14:paraId="7C90A16D" w14:textId="77777777" w:rsidTr="00BD0710">
        <w:tc>
          <w:tcPr>
            <w:tcW w:w="2268" w:type="dxa"/>
            <w:tcBorders>
              <w:top w:val="nil"/>
              <w:left w:val="nil"/>
              <w:bottom w:val="nil"/>
              <w:right w:val="single" w:sz="18" w:space="0" w:color="B4B432"/>
            </w:tcBorders>
            <w:shd w:val="clear" w:color="auto" w:fill="auto"/>
            <w:vAlign w:val="center"/>
          </w:tcPr>
          <w:p w14:paraId="44124D0B" w14:textId="77777777" w:rsidR="001E1A2C" w:rsidRPr="00C935A5" w:rsidRDefault="001E1A2C" w:rsidP="001E1A2C">
            <w:pPr>
              <w:spacing w:before="40" w:after="40"/>
              <w:rPr>
                <w:rFonts w:cs="Arial"/>
                <w:sz w:val="18"/>
                <w:szCs w:val="18"/>
              </w:rPr>
            </w:pPr>
            <w:r w:rsidRPr="00C935A5">
              <w:rPr>
                <w:rFonts w:cs="Arial"/>
                <w:sz w:val="18"/>
                <w:szCs w:val="18"/>
              </w:rPr>
              <w:t>Bayside C</w:t>
            </w:r>
          </w:p>
        </w:tc>
        <w:tc>
          <w:tcPr>
            <w:tcW w:w="1418" w:type="dxa"/>
            <w:tcBorders>
              <w:top w:val="nil"/>
              <w:left w:val="single" w:sz="18" w:space="0" w:color="B4B432"/>
              <w:bottom w:val="nil"/>
              <w:right w:val="nil"/>
            </w:tcBorders>
            <w:shd w:val="clear" w:color="auto" w:fill="auto"/>
            <w:vAlign w:val="bottom"/>
          </w:tcPr>
          <w:p w14:paraId="0D226AFA" w14:textId="0BBE6547" w:rsidR="001E1A2C" w:rsidRPr="00C935A5" w:rsidRDefault="001E1A2C" w:rsidP="001E1A2C">
            <w:pPr>
              <w:spacing w:before="40" w:after="20"/>
              <w:jc w:val="right"/>
              <w:rPr>
                <w:rFonts w:cs="Arial"/>
                <w:sz w:val="18"/>
                <w:szCs w:val="18"/>
              </w:rPr>
            </w:pPr>
            <w:r w:rsidRPr="001E1A2C">
              <w:rPr>
                <w:rFonts w:cs="Arial"/>
                <w:sz w:val="18"/>
                <w:szCs w:val="18"/>
              </w:rPr>
              <w:t>104,272</w:t>
            </w:r>
          </w:p>
        </w:tc>
        <w:tc>
          <w:tcPr>
            <w:tcW w:w="1418" w:type="dxa"/>
            <w:tcBorders>
              <w:top w:val="nil"/>
              <w:left w:val="nil"/>
              <w:bottom w:val="nil"/>
              <w:right w:val="nil"/>
            </w:tcBorders>
            <w:vAlign w:val="bottom"/>
          </w:tcPr>
          <w:p w14:paraId="7C6EB356" w14:textId="22401562" w:rsidR="001E1A2C" w:rsidRPr="00C935A5" w:rsidRDefault="001E1A2C" w:rsidP="001E1A2C">
            <w:pPr>
              <w:spacing w:before="40" w:after="20"/>
              <w:jc w:val="right"/>
              <w:rPr>
                <w:rFonts w:cs="Arial"/>
                <w:sz w:val="18"/>
                <w:szCs w:val="18"/>
              </w:rPr>
            </w:pPr>
            <w:r w:rsidRPr="001E1A2C">
              <w:rPr>
                <w:rFonts w:cs="Arial"/>
                <w:sz w:val="18"/>
                <w:szCs w:val="18"/>
              </w:rPr>
              <w:t>26,096</w:t>
            </w:r>
          </w:p>
        </w:tc>
        <w:tc>
          <w:tcPr>
            <w:tcW w:w="1418" w:type="dxa"/>
            <w:tcBorders>
              <w:top w:val="nil"/>
              <w:left w:val="nil"/>
              <w:bottom w:val="nil"/>
              <w:right w:val="nil"/>
            </w:tcBorders>
            <w:shd w:val="clear" w:color="auto" w:fill="auto"/>
            <w:vAlign w:val="bottom"/>
          </w:tcPr>
          <w:p w14:paraId="3DE2E520" w14:textId="0F811A1C" w:rsidR="001E1A2C" w:rsidRPr="00C935A5" w:rsidRDefault="001E1A2C" w:rsidP="001E1A2C">
            <w:pPr>
              <w:spacing w:before="40" w:after="20"/>
              <w:jc w:val="center"/>
              <w:rPr>
                <w:rFonts w:cs="Arial"/>
                <w:sz w:val="18"/>
                <w:szCs w:val="18"/>
              </w:rPr>
            </w:pPr>
            <w:r w:rsidRPr="001E1A2C">
              <w:rPr>
                <w:rFonts w:cs="Arial"/>
                <w:sz w:val="18"/>
                <w:szCs w:val="18"/>
              </w:rPr>
              <w:t>25.8</w:t>
            </w:r>
          </w:p>
        </w:tc>
        <w:tc>
          <w:tcPr>
            <w:tcW w:w="170" w:type="dxa"/>
            <w:tcBorders>
              <w:top w:val="nil"/>
              <w:left w:val="nil"/>
              <w:bottom w:val="nil"/>
              <w:right w:val="nil"/>
            </w:tcBorders>
            <w:shd w:val="clear" w:color="auto" w:fill="auto"/>
            <w:vAlign w:val="bottom"/>
          </w:tcPr>
          <w:p w14:paraId="447CD245" w14:textId="66D35EEA"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39B6C26" w14:textId="55ED206E"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75B1FA28" w14:textId="77777777" w:rsidTr="00BD0710">
        <w:tc>
          <w:tcPr>
            <w:tcW w:w="2268" w:type="dxa"/>
            <w:tcBorders>
              <w:top w:val="nil"/>
              <w:left w:val="nil"/>
              <w:bottom w:val="nil"/>
              <w:right w:val="single" w:sz="18" w:space="0" w:color="B4B432"/>
            </w:tcBorders>
            <w:shd w:val="clear" w:color="auto" w:fill="auto"/>
            <w:vAlign w:val="center"/>
          </w:tcPr>
          <w:p w14:paraId="538DD892" w14:textId="77777777" w:rsidR="001E1A2C" w:rsidRPr="00C935A5" w:rsidRDefault="001E1A2C" w:rsidP="001E1A2C">
            <w:pPr>
              <w:spacing w:before="40" w:after="40"/>
              <w:rPr>
                <w:rFonts w:cs="Arial"/>
                <w:sz w:val="18"/>
                <w:szCs w:val="18"/>
              </w:rPr>
            </w:pPr>
            <w:r w:rsidRPr="00C935A5">
              <w:rPr>
                <w:rFonts w:cs="Arial"/>
                <w:sz w:val="18"/>
                <w:szCs w:val="18"/>
              </w:rPr>
              <w:t>Benalla RC</w:t>
            </w:r>
          </w:p>
        </w:tc>
        <w:tc>
          <w:tcPr>
            <w:tcW w:w="1418" w:type="dxa"/>
            <w:tcBorders>
              <w:top w:val="nil"/>
              <w:left w:val="single" w:sz="18" w:space="0" w:color="B4B432"/>
              <w:bottom w:val="nil"/>
              <w:right w:val="nil"/>
            </w:tcBorders>
            <w:shd w:val="clear" w:color="auto" w:fill="auto"/>
            <w:vAlign w:val="bottom"/>
          </w:tcPr>
          <w:p w14:paraId="03BA2A31" w14:textId="05020B9C" w:rsidR="001E1A2C" w:rsidRPr="00C935A5" w:rsidRDefault="001E1A2C" w:rsidP="001E1A2C">
            <w:pPr>
              <w:spacing w:before="40" w:after="20"/>
              <w:jc w:val="right"/>
              <w:rPr>
                <w:rFonts w:cs="Arial"/>
                <w:sz w:val="18"/>
                <w:szCs w:val="18"/>
              </w:rPr>
            </w:pPr>
            <w:r w:rsidRPr="001E1A2C">
              <w:rPr>
                <w:rFonts w:cs="Arial"/>
                <w:sz w:val="18"/>
                <w:szCs w:val="18"/>
              </w:rPr>
              <w:t>14,529</w:t>
            </w:r>
          </w:p>
        </w:tc>
        <w:tc>
          <w:tcPr>
            <w:tcW w:w="1418" w:type="dxa"/>
            <w:tcBorders>
              <w:top w:val="nil"/>
              <w:left w:val="nil"/>
              <w:bottom w:val="nil"/>
              <w:right w:val="nil"/>
            </w:tcBorders>
            <w:vAlign w:val="bottom"/>
          </w:tcPr>
          <w:p w14:paraId="17F1426A" w14:textId="3A840583" w:rsidR="001E1A2C" w:rsidRPr="00C935A5" w:rsidRDefault="001E1A2C" w:rsidP="001E1A2C">
            <w:pPr>
              <w:spacing w:before="40" w:after="20"/>
              <w:jc w:val="right"/>
              <w:rPr>
                <w:rFonts w:cs="Arial"/>
                <w:sz w:val="18"/>
                <w:szCs w:val="18"/>
              </w:rPr>
            </w:pPr>
            <w:r w:rsidRPr="001E1A2C">
              <w:rPr>
                <w:rFonts w:cs="Arial"/>
                <w:sz w:val="18"/>
                <w:szCs w:val="18"/>
              </w:rPr>
              <w:t>3,276</w:t>
            </w:r>
          </w:p>
        </w:tc>
        <w:tc>
          <w:tcPr>
            <w:tcW w:w="1418" w:type="dxa"/>
            <w:tcBorders>
              <w:top w:val="nil"/>
              <w:left w:val="nil"/>
              <w:bottom w:val="nil"/>
              <w:right w:val="nil"/>
            </w:tcBorders>
            <w:shd w:val="clear" w:color="auto" w:fill="auto"/>
            <w:vAlign w:val="bottom"/>
          </w:tcPr>
          <w:p w14:paraId="1D8DA138" w14:textId="75D44203" w:rsidR="001E1A2C" w:rsidRPr="00C935A5" w:rsidRDefault="001E1A2C" w:rsidP="001E1A2C">
            <w:pPr>
              <w:spacing w:before="40" w:after="20"/>
              <w:jc w:val="center"/>
              <w:rPr>
                <w:rFonts w:cs="Arial"/>
                <w:sz w:val="18"/>
                <w:szCs w:val="18"/>
              </w:rPr>
            </w:pPr>
            <w:r w:rsidRPr="001E1A2C">
              <w:rPr>
                <w:rFonts w:cs="Arial"/>
                <w:sz w:val="18"/>
                <w:szCs w:val="18"/>
              </w:rPr>
              <w:t>22.5</w:t>
            </w:r>
          </w:p>
        </w:tc>
        <w:tc>
          <w:tcPr>
            <w:tcW w:w="170" w:type="dxa"/>
            <w:tcBorders>
              <w:top w:val="nil"/>
              <w:left w:val="nil"/>
              <w:bottom w:val="nil"/>
              <w:right w:val="nil"/>
            </w:tcBorders>
            <w:shd w:val="clear" w:color="auto" w:fill="auto"/>
            <w:vAlign w:val="bottom"/>
          </w:tcPr>
          <w:p w14:paraId="5D6EAA79" w14:textId="6AF55B9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98EC895" w14:textId="61C84683" w:rsidR="001E1A2C" w:rsidRPr="00C935A5" w:rsidRDefault="001E1A2C" w:rsidP="001E1A2C">
            <w:pPr>
              <w:spacing w:before="40" w:after="20"/>
              <w:jc w:val="center"/>
              <w:rPr>
                <w:rFonts w:cs="Arial"/>
                <w:sz w:val="18"/>
                <w:szCs w:val="18"/>
              </w:rPr>
            </w:pPr>
            <w:r w:rsidRPr="001E1A2C">
              <w:rPr>
                <w:rFonts w:cs="Arial"/>
                <w:sz w:val="18"/>
                <w:szCs w:val="18"/>
              </w:rPr>
              <w:t>2.03</w:t>
            </w:r>
          </w:p>
        </w:tc>
      </w:tr>
      <w:tr w:rsidR="001E1A2C" w:rsidRPr="001E1A2C" w14:paraId="73B147E5" w14:textId="77777777" w:rsidTr="00BD0710">
        <w:tc>
          <w:tcPr>
            <w:tcW w:w="2268" w:type="dxa"/>
            <w:tcBorders>
              <w:top w:val="nil"/>
              <w:left w:val="nil"/>
              <w:bottom w:val="nil"/>
              <w:right w:val="single" w:sz="18" w:space="0" w:color="B4B432"/>
            </w:tcBorders>
            <w:shd w:val="clear" w:color="auto" w:fill="auto"/>
            <w:vAlign w:val="center"/>
          </w:tcPr>
          <w:p w14:paraId="47D6BE73" w14:textId="77777777" w:rsidR="001E1A2C" w:rsidRPr="00C935A5" w:rsidRDefault="001E1A2C" w:rsidP="001E1A2C">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B4B432"/>
              <w:bottom w:val="nil"/>
              <w:right w:val="nil"/>
            </w:tcBorders>
            <w:shd w:val="clear" w:color="auto" w:fill="auto"/>
            <w:vAlign w:val="bottom"/>
          </w:tcPr>
          <w:p w14:paraId="14552D9A" w14:textId="5B45FD82" w:rsidR="001E1A2C" w:rsidRPr="00C935A5" w:rsidRDefault="001E1A2C" w:rsidP="001E1A2C">
            <w:pPr>
              <w:spacing w:before="40" w:after="20"/>
              <w:jc w:val="right"/>
              <w:rPr>
                <w:rFonts w:cs="Arial"/>
                <w:sz w:val="18"/>
                <w:szCs w:val="18"/>
              </w:rPr>
            </w:pPr>
            <w:r w:rsidRPr="001E1A2C">
              <w:rPr>
                <w:rFonts w:cs="Arial"/>
                <w:sz w:val="18"/>
                <w:szCs w:val="18"/>
              </w:rPr>
              <w:t>174,537</w:t>
            </w:r>
          </w:p>
        </w:tc>
        <w:tc>
          <w:tcPr>
            <w:tcW w:w="1418" w:type="dxa"/>
            <w:tcBorders>
              <w:top w:val="nil"/>
              <w:left w:val="nil"/>
              <w:bottom w:val="nil"/>
              <w:right w:val="nil"/>
            </w:tcBorders>
            <w:vAlign w:val="bottom"/>
          </w:tcPr>
          <w:p w14:paraId="22C32F09" w14:textId="271B4FFA" w:rsidR="001E1A2C" w:rsidRPr="00C935A5" w:rsidRDefault="001E1A2C" w:rsidP="001E1A2C">
            <w:pPr>
              <w:spacing w:before="40" w:after="20"/>
              <w:jc w:val="right"/>
              <w:rPr>
                <w:rFonts w:cs="Arial"/>
                <w:sz w:val="18"/>
                <w:szCs w:val="18"/>
              </w:rPr>
            </w:pPr>
            <w:r w:rsidRPr="001E1A2C">
              <w:rPr>
                <w:rFonts w:cs="Arial"/>
                <w:sz w:val="18"/>
                <w:szCs w:val="18"/>
              </w:rPr>
              <w:t>65,423</w:t>
            </w:r>
          </w:p>
        </w:tc>
        <w:tc>
          <w:tcPr>
            <w:tcW w:w="1418" w:type="dxa"/>
            <w:tcBorders>
              <w:top w:val="nil"/>
              <w:left w:val="nil"/>
              <w:bottom w:val="nil"/>
              <w:right w:val="nil"/>
            </w:tcBorders>
            <w:shd w:val="clear" w:color="auto" w:fill="auto"/>
            <w:vAlign w:val="bottom"/>
          </w:tcPr>
          <w:p w14:paraId="34F027B0" w14:textId="5DD7E4F0" w:rsidR="001E1A2C" w:rsidRPr="00C935A5" w:rsidRDefault="001E1A2C" w:rsidP="001E1A2C">
            <w:pPr>
              <w:spacing w:before="40" w:after="20"/>
              <w:jc w:val="center"/>
              <w:rPr>
                <w:rFonts w:cs="Arial"/>
                <w:sz w:val="18"/>
                <w:szCs w:val="18"/>
              </w:rPr>
            </w:pPr>
            <w:r w:rsidRPr="001E1A2C">
              <w:rPr>
                <w:rFonts w:cs="Arial"/>
                <w:sz w:val="18"/>
                <w:szCs w:val="18"/>
              </w:rPr>
              <w:t>39.0</w:t>
            </w:r>
          </w:p>
        </w:tc>
        <w:tc>
          <w:tcPr>
            <w:tcW w:w="170" w:type="dxa"/>
            <w:tcBorders>
              <w:top w:val="nil"/>
              <w:left w:val="nil"/>
              <w:bottom w:val="nil"/>
              <w:right w:val="nil"/>
            </w:tcBorders>
            <w:shd w:val="clear" w:color="auto" w:fill="auto"/>
            <w:vAlign w:val="bottom"/>
          </w:tcPr>
          <w:p w14:paraId="7C2F6659" w14:textId="3E76B11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1765540" w14:textId="6A749A64"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016A81F0" w14:textId="77777777" w:rsidTr="00BD0710">
        <w:tc>
          <w:tcPr>
            <w:tcW w:w="2268" w:type="dxa"/>
            <w:tcBorders>
              <w:top w:val="nil"/>
              <w:left w:val="nil"/>
              <w:bottom w:val="nil"/>
              <w:right w:val="single" w:sz="18" w:space="0" w:color="B4B432"/>
            </w:tcBorders>
            <w:shd w:val="clear" w:color="auto" w:fill="auto"/>
            <w:vAlign w:val="center"/>
          </w:tcPr>
          <w:p w14:paraId="73201F9D" w14:textId="77777777" w:rsidR="001E1A2C" w:rsidRPr="00C935A5" w:rsidRDefault="001E1A2C" w:rsidP="001E1A2C">
            <w:pPr>
              <w:spacing w:before="40" w:after="40"/>
              <w:rPr>
                <w:rFonts w:cs="Arial"/>
                <w:sz w:val="18"/>
                <w:szCs w:val="18"/>
              </w:rPr>
            </w:pPr>
            <w:r w:rsidRPr="00C935A5">
              <w:rPr>
                <w:rFonts w:cs="Arial"/>
                <w:sz w:val="18"/>
                <w:szCs w:val="18"/>
              </w:rPr>
              <w:t>Brimbank C</w:t>
            </w:r>
          </w:p>
        </w:tc>
        <w:tc>
          <w:tcPr>
            <w:tcW w:w="1418" w:type="dxa"/>
            <w:tcBorders>
              <w:top w:val="nil"/>
              <w:left w:val="single" w:sz="18" w:space="0" w:color="B4B432"/>
              <w:bottom w:val="nil"/>
              <w:right w:val="nil"/>
            </w:tcBorders>
            <w:shd w:val="clear" w:color="auto" w:fill="auto"/>
            <w:vAlign w:val="bottom"/>
          </w:tcPr>
          <w:p w14:paraId="3269BAF4" w14:textId="1653E2C5" w:rsidR="001E1A2C" w:rsidRPr="00C935A5" w:rsidRDefault="001E1A2C" w:rsidP="001E1A2C">
            <w:pPr>
              <w:spacing w:before="40" w:after="20"/>
              <w:jc w:val="right"/>
              <w:rPr>
                <w:rFonts w:cs="Arial"/>
                <w:sz w:val="18"/>
                <w:szCs w:val="18"/>
              </w:rPr>
            </w:pPr>
            <w:r w:rsidRPr="001E1A2C">
              <w:rPr>
                <w:rFonts w:cs="Arial"/>
                <w:sz w:val="18"/>
                <w:szCs w:val="18"/>
              </w:rPr>
              <w:t>196,046</w:t>
            </w:r>
          </w:p>
        </w:tc>
        <w:tc>
          <w:tcPr>
            <w:tcW w:w="1418" w:type="dxa"/>
            <w:tcBorders>
              <w:top w:val="nil"/>
              <w:left w:val="nil"/>
              <w:bottom w:val="nil"/>
              <w:right w:val="nil"/>
            </w:tcBorders>
            <w:vAlign w:val="bottom"/>
          </w:tcPr>
          <w:p w14:paraId="1D35F24B" w14:textId="2B2F5D62" w:rsidR="001E1A2C" w:rsidRPr="00C935A5" w:rsidRDefault="001E1A2C" w:rsidP="001E1A2C">
            <w:pPr>
              <w:spacing w:before="40" w:after="20"/>
              <w:jc w:val="right"/>
              <w:rPr>
                <w:rFonts w:cs="Arial"/>
                <w:sz w:val="18"/>
                <w:szCs w:val="18"/>
              </w:rPr>
            </w:pPr>
            <w:r w:rsidRPr="001E1A2C">
              <w:rPr>
                <w:rFonts w:cs="Arial"/>
                <w:sz w:val="18"/>
                <w:szCs w:val="18"/>
              </w:rPr>
              <w:t>40,761</w:t>
            </w:r>
          </w:p>
        </w:tc>
        <w:tc>
          <w:tcPr>
            <w:tcW w:w="1418" w:type="dxa"/>
            <w:tcBorders>
              <w:top w:val="nil"/>
              <w:left w:val="nil"/>
              <w:bottom w:val="nil"/>
              <w:right w:val="nil"/>
            </w:tcBorders>
            <w:shd w:val="clear" w:color="auto" w:fill="auto"/>
            <w:vAlign w:val="bottom"/>
          </w:tcPr>
          <w:p w14:paraId="399CDDF2" w14:textId="531E4CD2" w:rsidR="001E1A2C" w:rsidRPr="00C935A5" w:rsidRDefault="001E1A2C" w:rsidP="001E1A2C">
            <w:pPr>
              <w:spacing w:before="40" w:after="20"/>
              <w:jc w:val="center"/>
              <w:rPr>
                <w:rFonts w:cs="Arial"/>
                <w:sz w:val="18"/>
                <w:szCs w:val="18"/>
              </w:rPr>
            </w:pPr>
            <w:r w:rsidRPr="001E1A2C">
              <w:rPr>
                <w:rFonts w:cs="Arial"/>
                <w:sz w:val="18"/>
                <w:szCs w:val="18"/>
              </w:rPr>
              <w:t>20.9</w:t>
            </w:r>
          </w:p>
        </w:tc>
        <w:tc>
          <w:tcPr>
            <w:tcW w:w="170" w:type="dxa"/>
            <w:tcBorders>
              <w:top w:val="nil"/>
              <w:left w:val="nil"/>
              <w:bottom w:val="nil"/>
              <w:right w:val="nil"/>
            </w:tcBorders>
            <w:shd w:val="clear" w:color="auto" w:fill="auto"/>
            <w:vAlign w:val="bottom"/>
          </w:tcPr>
          <w:p w14:paraId="51FB5751" w14:textId="4C75F46C"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251A66D" w14:textId="642EAECB"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73FDC8F4" w14:textId="77777777" w:rsidTr="00BD0710">
        <w:tc>
          <w:tcPr>
            <w:tcW w:w="2268" w:type="dxa"/>
            <w:tcBorders>
              <w:top w:val="nil"/>
              <w:left w:val="nil"/>
              <w:bottom w:val="nil"/>
              <w:right w:val="single" w:sz="18" w:space="0" w:color="B4B432"/>
            </w:tcBorders>
            <w:shd w:val="clear" w:color="auto" w:fill="auto"/>
            <w:vAlign w:val="center"/>
          </w:tcPr>
          <w:p w14:paraId="6E077B99" w14:textId="77777777" w:rsidR="001E1A2C" w:rsidRPr="00C935A5" w:rsidRDefault="001E1A2C" w:rsidP="001E1A2C">
            <w:pPr>
              <w:spacing w:before="40" w:after="40"/>
              <w:rPr>
                <w:rFonts w:cs="Arial"/>
                <w:sz w:val="18"/>
                <w:szCs w:val="18"/>
              </w:rPr>
            </w:pPr>
            <w:r w:rsidRPr="00C935A5">
              <w:rPr>
                <w:rFonts w:cs="Arial"/>
                <w:sz w:val="18"/>
                <w:szCs w:val="18"/>
              </w:rPr>
              <w:t>Buloke S</w:t>
            </w:r>
          </w:p>
        </w:tc>
        <w:tc>
          <w:tcPr>
            <w:tcW w:w="1418" w:type="dxa"/>
            <w:tcBorders>
              <w:top w:val="nil"/>
              <w:left w:val="single" w:sz="18" w:space="0" w:color="B4B432"/>
              <w:bottom w:val="nil"/>
              <w:right w:val="nil"/>
            </w:tcBorders>
            <w:shd w:val="clear" w:color="auto" w:fill="auto"/>
            <w:vAlign w:val="bottom"/>
          </w:tcPr>
          <w:p w14:paraId="301D8B41" w14:textId="6DF4A099" w:rsidR="001E1A2C" w:rsidRPr="00C935A5" w:rsidRDefault="001E1A2C" w:rsidP="001E1A2C">
            <w:pPr>
              <w:spacing w:before="40" w:after="20"/>
              <w:jc w:val="right"/>
              <w:rPr>
                <w:rFonts w:cs="Arial"/>
                <w:sz w:val="18"/>
                <w:szCs w:val="18"/>
              </w:rPr>
            </w:pPr>
            <w:r w:rsidRPr="001E1A2C">
              <w:rPr>
                <w:rFonts w:cs="Arial"/>
                <w:sz w:val="18"/>
                <w:szCs w:val="18"/>
              </w:rPr>
              <w:t>6,040</w:t>
            </w:r>
          </w:p>
        </w:tc>
        <w:tc>
          <w:tcPr>
            <w:tcW w:w="1418" w:type="dxa"/>
            <w:tcBorders>
              <w:top w:val="nil"/>
              <w:left w:val="nil"/>
              <w:bottom w:val="nil"/>
              <w:right w:val="nil"/>
            </w:tcBorders>
            <w:vAlign w:val="bottom"/>
          </w:tcPr>
          <w:p w14:paraId="78740690" w14:textId="5CC1FB47" w:rsidR="001E1A2C" w:rsidRPr="00C935A5" w:rsidRDefault="001E1A2C" w:rsidP="001E1A2C">
            <w:pPr>
              <w:spacing w:before="40" w:after="20"/>
              <w:jc w:val="right"/>
              <w:rPr>
                <w:rFonts w:cs="Arial"/>
                <w:sz w:val="18"/>
                <w:szCs w:val="18"/>
              </w:rPr>
            </w:pPr>
            <w:r w:rsidRPr="001E1A2C">
              <w:rPr>
                <w:rFonts w:cs="Arial"/>
                <w:sz w:val="18"/>
                <w:szCs w:val="18"/>
              </w:rPr>
              <w:t>1,236</w:t>
            </w:r>
          </w:p>
        </w:tc>
        <w:tc>
          <w:tcPr>
            <w:tcW w:w="1418" w:type="dxa"/>
            <w:tcBorders>
              <w:top w:val="nil"/>
              <w:left w:val="nil"/>
              <w:bottom w:val="nil"/>
              <w:right w:val="nil"/>
            </w:tcBorders>
            <w:shd w:val="clear" w:color="auto" w:fill="auto"/>
            <w:vAlign w:val="bottom"/>
          </w:tcPr>
          <w:p w14:paraId="162CCD3C" w14:textId="18D1A9A3" w:rsidR="001E1A2C" w:rsidRPr="00C935A5" w:rsidRDefault="001E1A2C" w:rsidP="001E1A2C">
            <w:pPr>
              <w:spacing w:before="40" w:after="20"/>
              <w:jc w:val="center"/>
              <w:rPr>
                <w:rFonts w:cs="Arial"/>
                <w:sz w:val="18"/>
                <w:szCs w:val="18"/>
              </w:rPr>
            </w:pPr>
            <w:r w:rsidRPr="001E1A2C">
              <w:rPr>
                <w:rFonts w:cs="Arial"/>
                <w:sz w:val="18"/>
                <w:szCs w:val="18"/>
              </w:rPr>
              <w:t>20.0</w:t>
            </w:r>
          </w:p>
        </w:tc>
        <w:tc>
          <w:tcPr>
            <w:tcW w:w="170" w:type="dxa"/>
            <w:tcBorders>
              <w:top w:val="nil"/>
              <w:left w:val="nil"/>
              <w:bottom w:val="nil"/>
              <w:right w:val="nil"/>
            </w:tcBorders>
            <w:shd w:val="clear" w:color="auto" w:fill="auto"/>
            <w:vAlign w:val="bottom"/>
          </w:tcPr>
          <w:p w14:paraId="4FCA2148" w14:textId="3E6599B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86BA0A0" w14:textId="5AC62671" w:rsidR="001E1A2C" w:rsidRPr="00C935A5" w:rsidRDefault="001E1A2C" w:rsidP="001E1A2C">
            <w:pPr>
              <w:spacing w:before="40" w:after="20"/>
              <w:jc w:val="center"/>
              <w:rPr>
                <w:rFonts w:cs="Arial"/>
                <w:sz w:val="18"/>
                <w:szCs w:val="18"/>
              </w:rPr>
            </w:pPr>
            <w:r w:rsidRPr="001E1A2C">
              <w:rPr>
                <w:rFonts w:cs="Arial"/>
                <w:sz w:val="18"/>
                <w:szCs w:val="18"/>
              </w:rPr>
              <w:t>4.64</w:t>
            </w:r>
          </w:p>
        </w:tc>
      </w:tr>
      <w:tr w:rsidR="001E1A2C" w:rsidRPr="001E1A2C" w14:paraId="0001504A" w14:textId="77777777" w:rsidTr="00BD0710">
        <w:tc>
          <w:tcPr>
            <w:tcW w:w="2268" w:type="dxa"/>
            <w:tcBorders>
              <w:top w:val="nil"/>
              <w:left w:val="nil"/>
              <w:bottom w:val="nil"/>
              <w:right w:val="single" w:sz="18" w:space="0" w:color="B4B432"/>
            </w:tcBorders>
            <w:shd w:val="clear" w:color="auto" w:fill="auto"/>
            <w:vAlign w:val="center"/>
          </w:tcPr>
          <w:p w14:paraId="6A1326A2" w14:textId="77777777" w:rsidR="001E1A2C" w:rsidRPr="00C935A5" w:rsidRDefault="001E1A2C" w:rsidP="001E1A2C">
            <w:pPr>
              <w:spacing w:before="40" w:after="40"/>
              <w:rPr>
                <w:rFonts w:cs="Arial"/>
                <w:sz w:val="18"/>
                <w:szCs w:val="18"/>
              </w:rPr>
            </w:pPr>
            <w:r w:rsidRPr="00C935A5">
              <w:rPr>
                <w:rFonts w:cs="Arial"/>
                <w:sz w:val="18"/>
                <w:szCs w:val="18"/>
              </w:rPr>
              <w:t>Campaspe S</w:t>
            </w:r>
          </w:p>
        </w:tc>
        <w:tc>
          <w:tcPr>
            <w:tcW w:w="1418" w:type="dxa"/>
            <w:tcBorders>
              <w:top w:val="nil"/>
              <w:left w:val="single" w:sz="18" w:space="0" w:color="B4B432"/>
              <w:bottom w:val="nil"/>
              <w:right w:val="nil"/>
            </w:tcBorders>
            <w:shd w:val="clear" w:color="auto" w:fill="auto"/>
            <w:vAlign w:val="bottom"/>
          </w:tcPr>
          <w:p w14:paraId="7BBE0790" w14:textId="7EBDA2A6" w:rsidR="001E1A2C" w:rsidRPr="00C935A5" w:rsidRDefault="001E1A2C" w:rsidP="001E1A2C">
            <w:pPr>
              <w:spacing w:before="40" w:after="20"/>
              <w:jc w:val="right"/>
              <w:rPr>
                <w:rFonts w:cs="Arial"/>
                <w:sz w:val="18"/>
                <w:szCs w:val="18"/>
              </w:rPr>
            </w:pPr>
            <w:r w:rsidRPr="001E1A2C">
              <w:rPr>
                <w:rFonts w:cs="Arial"/>
                <w:sz w:val="18"/>
                <w:szCs w:val="18"/>
              </w:rPr>
              <w:t>38,299</w:t>
            </w:r>
          </w:p>
        </w:tc>
        <w:tc>
          <w:tcPr>
            <w:tcW w:w="1418" w:type="dxa"/>
            <w:tcBorders>
              <w:top w:val="nil"/>
              <w:left w:val="nil"/>
              <w:bottom w:val="nil"/>
              <w:right w:val="nil"/>
            </w:tcBorders>
            <w:vAlign w:val="bottom"/>
          </w:tcPr>
          <w:p w14:paraId="44352309" w14:textId="4C15C632" w:rsidR="001E1A2C" w:rsidRPr="00C935A5" w:rsidRDefault="001E1A2C" w:rsidP="001E1A2C">
            <w:pPr>
              <w:spacing w:before="40" w:after="20"/>
              <w:jc w:val="right"/>
              <w:rPr>
                <w:rFonts w:cs="Arial"/>
                <w:sz w:val="18"/>
                <w:szCs w:val="18"/>
              </w:rPr>
            </w:pPr>
            <w:r w:rsidRPr="001E1A2C">
              <w:rPr>
                <w:rFonts w:cs="Arial"/>
                <w:sz w:val="18"/>
                <w:szCs w:val="18"/>
              </w:rPr>
              <w:t>9,543</w:t>
            </w:r>
          </w:p>
        </w:tc>
        <w:tc>
          <w:tcPr>
            <w:tcW w:w="1418" w:type="dxa"/>
            <w:tcBorders>
              <w:top w:val="nil"/>
              <w:left w:val="nil"/>
              <w:bottom w:val="nil"/>
              <w:right w:val="nil"/>
            </w:tcBorders>
            <w:shd w:val="clear" w:color="auto" w:fill="auto"/>
            <w:vAlign w:val="bottom"/>
          </w:tcPr>
          <w:p w14:paraId="458DF6B2" w14:textId="7A614ACC" w:rsidR="001E1A2C" w:rsidRPr="00C935A5" w:rsidRDefault="001E1A2C" w:rsidP="001E1A2C">
            <w:pPr>
              <w:spacing w:before="40" w:after="20"/>
              <w:jc w:val="center"/>
              <w:rPr>
                <w:rFonts w:cs="Arial"/>
                <w:sz w:val="18"/>
                <w:szCs w:val="18"/>
              </w:rPr>
            </w:pPr>
            <w:r w:rsidRPr="001E1A2C">
              <w:rPr>
                <w:rFonts w:cs="Arial"/>
                <w:sz w:val="18"/>
                <w:szCs w:val="18"/>
              </w:rPr>
              <w:t>24.6</w:t>
            </w:r>
          </w:p>
        </w:tc>
        <w:tc>
          <w:tcPr>
            <w:tcW w:w="170" w:type="dxa"/>
            <w:tcBorders>
              <w:top w:val="nil"/>
              <w:left w:val="nil"/>
              <w:bottom w:val="nil"/>
              <w:right w:val="nil"/>
            </w:tcBorders>
            <w:shd w:val="clear" w:color="auto" w:fill="auto"/>
            <w:vAlign w:val="bottom"/>
          </w:tcPr>
          <w:p w14:paraId="723DF01D" w14:textId="017F5DC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D31867D" w14:textId="0E3CB9D1" w:rsidR="001E1A2C" w:rsidRPr="00C935A5" w:rsidRDefault="001E1A2C" w:rsidP="001E1A2C">
            <w:pPr>
              <w:spacing w:before="40" w:after="20"/>
              <w:jc w:val="center"/>
              <w:rPr>
                <w:rFonts w:cs="Arial"/>
                <w:sz w:val="18"/>
                <w:szCs w:val="18"/>
              </w:rPr>
            </w:pPr>
            <w:r w:rsidRPr="001E1A2C">
              <w:rPr>
                <w:rFonts w:cs="Arial"/>
                <w:sz w:val="18"/>
                <w:szCs w:val="18"/>
              </w:rPr>
              <w:t>1.75</w:t>
            </w:r>
          </w:p>
        </w:tc>
      </w:tr>
      <w:tr w:rsidR="001E1A2C" w:rsidRPr="001E1A2C" w14:paraId="493B7152" w14:textId="77777777" w:rsidTr="00BD0710">
        <w:tc>
          <w:tcPr>
            <w:tcW w:w="2268" w:type="dxa"/>
            <w:tcBorders>
              <w:top w:val="nil"/>
              <w:left w:val="nil"/>
              <w:bottom w:val="nil"/>
              <w:right w:val="single" w:sz="18" w:space="0" w:color="B4B432"/>
            </w:tcBorders>
            <w:shd w:val="clear" w:color="auto" w:fill="auto"/>
            <w:vAlign w:val="center"/>
          </w:tcPr>
          <w:p w14:paraId="4D71E96B" w14:textId="77777777" w:rsidR="001E1A2C" w:rsidRPr="00C935A5" w:rsidRDefault="001E1A2C" w:rsidP="001E1A2C">
            <w:pPr>
              <w:spacing w:before="40" w:after="40"/>
              <w:rPr>
                <w:rFonts w:cs="Arial"/>
                <w:sz w:val="18"/>
                <w:szCs w:val="18"/>
              </w:rPr>
            </w:pPr>
            <w:r w:rsidRPr="00C935A5">
              <w:rPr>
                <w:rFonts w:cs="Arial"/>
                <w:sz w:val="18"/>
                <w:szCs w:val="18"/>
              </w:rPr>
              <w:t>Cardinia S</w:t>
            </w:r>
          </w:p>
        </w:tc>
        <w:tc>
          <w:tcPr>
            <w:tcW w:w="1418" w:type="dxa"/>
            <w:tcBorders>
              <w:top w:val="nil"/>
              <w:left w:val="single" w:sz="18" w:space="0" w:color="B4B432"/>
              <w:bottom w:val="nil"/>
              <w:right w:val="nil"/>
            </w:tcBorders>
            <w:shd w:val="clear" w:color="auto" w:fill="auto"/>
            <w:vAlign w:val="bottom"/>
          </w:tcPr>
          <w:p w14:paraId="2614931A" w14:textId="4AB12E57" w:rsidR="001E1A2C" w:rsidRPr="00C935A5" w:rsidRDefault="001E1A2C" w:rsidP="001E1A2C">
            <w:pPr>
              <w:spacing w:before="40" w:after="20"/>
              <w:jc w:val="right"/>
              <w:rPr>
                <w:rFonts w:cs="Arial"/>
                <w:sz w:val="18"/>
                <w:szCs w:val="18"/>
              </w:rPr>
            </w:pPr>
            <w:r w:rsidRPr="001E1A2C">
              <w:rPr>
                <w:rFonts w:cs="Arial"/>
                <w:sz w:val="18"/>
                <w:szCs w:val="18"/>
              </w:rPr>
              <w:t>126,960</w:t>
            </w:r>
          </w:p>
        </w:tc>
        <w:tc>
          <w:tcPr>
            <w:tcW w:w="1418" w:type="dxa"/>
            <w:tcBorders>
              <w:top w:val="nil"/>
              <w:left w:val="nil"/>
              <w:bottom w:val="nil"/>
              <w:right w:val="nil"/>
            </w:tcBorders>
            <w:vAlign w:val="bottom"/>
          </w:tcPr>
          <w:p w14:paraId="7E5C1CFD" w14:textId="0A4B936B" w:rsidR="001E1A2C" w:rsidRPr="00C935A5" w:rsidRDefault="001E1A2C" w:rsidP="001E1A2C">
            <w:pPr>
              <w:spacing w:before="40" w:after="20"/>
              <w:jc w:val="right"/>
              <w:rPr>
                <w:rFonts w:cs="Arial"/>
                <w:sz w:val="18"/>
                <w:szCs w:val="18"/>
              </w:rPr>
            </w:pPr>
            <w:r w:rsidRPr="001E1A2C">
              <w:rPr>
                <w:rFonts w:cs="Arial"/>
                <w:sz w:val="18"/>
                <w:szCs w:val="18"/>
              </w:rPr>
              <w:t>19,285</w:t>
            </w:r>
          </w:p>
        </w:tc>
        <w:tc>
          <w:tcPr>
            <w:tcW w:w="1418" w:type="dxa"/>
            <w:tcBorders>
              <w:top w:val="nil"/>
              <w:left w:val="nil"/>
              <w:bottom w:val="nil"/>
              <w:right w:val="nil"/>
            </w:tcBorders>
            <w:shd w:val="clear" w:color="auto" w:fill="auto"/>
            <w:vAlign w:val="bottom"/>
          </w:tcPr>
          <w:p w14:paraId="2ED1203B" w14:textId="1063168A" w:rsidR="001E1A2C" w:rsidRPr="00C935A5" w:rsidRDefault="001E1A2C" w:rsidP="001E1A2C">
            <w:pPr>
              <w:spacing w:before="40" w:after="20"/>
              <w:jc w:val="center"/>
              <w:rPr>
                <w:rFonts w:cs="Arial"/>
                <w:sz w:val="18"/>
                <w:szCs w:val="18"/>
              </w:rPr>
            </w:pPr>
            <w:r w:rsidRPr="001E1A2C">
              <w:rPr>
                <w:rFonts w:cs="Arial"/>
                <w:sz w:val="18"/>
                <w:szCs w:val="18"/>
              </w:rPr>
              <w:t>16.3</w:t>
            </w:r>
          </w:p>
        </w:tc>
        <w:tc>
          <w:tcPr>
            <w:tcW w:w="170" w:type="dxa"/>
            <w:tcBorders>
              <w:top w:val="nil"/>
              <w:left w:val="nil"/>
              <w:bottom w:val="nil"/>
              <w:right w:val="nil"/>
            </w:tcBorders>
            <w:shd w:val="clear" w:color="auto" w:fill="auto"/>
            <w:vAlign w:val="bottom"/>
          </w:tcPr>
          <w:p w14:paraId="27CE36E6" w14:textId="4464551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D1CE9A0" w14:textId="58224773" w:rsidR="001E1A2C" w:rsidRPr="00C935A5" w:rsidRDefault="001E1A2C" w:rsidP="001E1A2C">
            <w:pPr>
              <w:spacing w:before="40" w:after="20"/>
              <w:jc w:val="center"/>
              <w:rPr>
                <w:rFonts w:cs="Arial"/>
                <w:sz w:val="18"/>
                <w:szCs w:val="18"/>
              </w:rPr>
            </w:pPr>
            <w:r w:rsidRPr="001E1A2C">
              <w:rPr>
                <w:rFonts w:cs="Arial"/>
                <w:sz w:val="18"/>
                <w:szCs w:val="18"/>
              </w:rPr>
              <w:t>0.43</w:t>
            </w:r>
          </w:p>
        </w:tc>
      </w:tr>
      <w:tr w:rsidR="001E1A2C" w:rsidRPr="001E1A2C" w14:paraId="58666C96" w14:textId="77777777" w:rsidTr="00BD0710">
        <w:tc>
          <w:tcPr>
            <w:tcW w:w="2268" w:type="dxa"/>
            <w:tcBorders>
              <w:top w:val="nil"/>
              <w:left w:val="nil"/>
              <w:bottom w:val="nil"/>
              <w:right w:val="single" w:sz="18" w:space="0" w:color="B4B432"/>
            </w:tcBorders>
            <w:shd w:val="clear" w:color="auto" w:fill="auto"/>
            <w:vAlign w:val="center"/>
          </w:tcPr>
          <w:p w14:paraId="08773A99" w14:textId="77777777" w:rsidR="001E1A2C" w:rsidRPr="00C935A5" w:rsidRDefault="001E1A2C" w:rsidP="001E1A2C">
            <w:pPr>
              <w:spacing w:before="40" w:after="40"/>
              <w:rPr>
                <w:rFonts w:cs="Arial"/>
                <w:sz w:val="18"/>
                <w:szCs w:val="18"/>
              </w:rPr>
            </w:pPr>
            <w:r w:rsidRPr="00C935A5">
              <w:rPr>
                <w:rFonts w:cs="Arial"/>
                <w:sz w:val="18"/>
                <w:szCs w:val="18"/>
              </w:rPr>
              <w:t>Casey C</w:t>
            </w:r>
          </w:p>
        </w:tc>
        <w:tc>
          <w:tcPr>
            <w:tcW w:w="1418" w:type="dxa"/>
            <w:tcBorders>
              <w:top w:val="nil"/>
              <w:left w:val="single" w:sz="18" w:space="0" w:color="B4B432"/>
              <w:bottom w:val="nil"/>
              <w:right w:val="nil"/>
            </w:tcBorders>
            <w:shd w:val="clear" w:color="auto" w:fill="auto"/>
            <w:vAlign w:val="bottom"/>
          </w:tcPr>
          <w:p w14:paraId="610FB0F5" w14:textId="361BE1AB" w:rsidR="001E1A2C" w:rsidRPr="00C935A5" w:rsidRDefault="001E1A2C" w:rsidP="001E1A2C">
            <w:pPr>
              <w:spacing w:before="40" w:after="20"/>
              <w:jc w:val="right"/>
              <w:rPr>
                <w:rFonts w:cs="Arial"/>
                <w:sz w:val="18"/>
                <w:szCs w:val="18"/>
              </w:rPr>
            </w:pPr>
            <w:r w:rsidRPr="001E1A2C">
              <w:rPr>
                <w:rFonts w:cs="Arial"/>
                <w:sz w:val="18"/>
                <w:szCs w:val="18"/>
              </w:rPr>
              <w:t>392,110</w:t>
            </w:r>
          </w:p>
        </w:tc>
        <w:tc>
          <w:tcPr>
            <w:tcW w:w="1418" w:type="dxa"/>
            <w:tcBorders>
              <w:top w:val="nil"/>
              <w:left w:val="nil"/>
              <w:bottom w:val="nil"/>
              <w:right w:val="nil"/>
            </w:tcBorders>
            <w:vAlign w:val="bottom"/>
          </w:tcPr>
          <w:p w14:paraId="32049BBE" w14:textId="66AD1D42" w:rsidR="001E1A2C" w:rsidRPr="00C935A5" w:rsidRDefault="001E1A2C" w:rsidP="001E1A2C">
            <w:pPr>
              <w:spacing w:before="40" w:after="20"/>
              <w:jc w:val="right"/>
              <w:rPr>
                <w:rFonts w:cs="Arial"/>
                <w:sz w:val="18"/>
                <w:szCs w:val="18"/>
              </w:rPr>
            </w:pPr>
            <w:r w:rsidRPr="001E1A2C">
              <w:rPr>
                <w:rFonts w:cs="Arial"/>
                <w:sz w:val="18"/>
                <w:szCs w:val="18"/>
              </w:rPr>
              <w:t>56,611</w:t>
            </w:r>
          </w:p>
        </w:tc>
        <w:tc>
          <w:tcPr>
            <w:tcW w:w="1418" w:type="dxa"/>
            <w:tcBorders>
              <w:top w:val="nil"/>
              <w:left w:val="nil"/>
              <w:bottom w:val="nil"/>
              <w:right w:val="nil"/>
            </w:tcBorders>
            <w:shd w:val="clear" w:color="auto" w:fill="auto"/>
            <w:vAlign w:val="bottom"/>
          </w:tcPr>
          <w:p w14:paraId="75D7A1B6" w14:textId="1A485967" w:rsidR="001E1A2C" w:rsidRPr="00C935A5" w:rsidRDefault="001E1A2C" w:rsidP="001E1A2C">
            <w:pPr>
              <w:spacing w:before="40" w:after="20"/>
              <w:jc w:val="center"/>
              <w:rPr>
                <w:rFonts w:cs="Arial"/>
                <w:sz w:val="18"/>
                <w:szCs w:val="18"/>
              </w:rPr>
            </w:pPr>
            <w:r w:rsidRPr="001E1A2C">
              <w:rPr>
                <w:rFonts w:cs="Arial"/>
                <w:sz w:val="18"/>
                <w:szCs w:val="18"/>
              </w:rPr>
              <w:t>15.5</w:t>
            </w:r>
          </w:p>
        </w:tc>
        <w:tc>
          <w:tcPr>
            <w:tcW w:w="170" w:type="dxa"/>
            <w:tcBorders>
              <w:top w:val="nil"/>
              <w:left w:val="nil"/>
              <w:bottom w:val="nil"/>
              <w:right w:val="nil"/>
            </w:tcBorders>
            <w:shd w:val="clear" w:color="auto" w:fill="auto"/>
            <w:vAlign w:val="bottom"/>
          </w:tcPr>
          <w:p w14:paraId="6C63AD37" w14:textId="649A718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6F8F89D" w14:textId="140208DC" w:rsidR="001E1A2C" w:rsidRPr="00C935A5" w:rsidRDefault="001E1A2C" w:rsidP="001E1A2C">
            <w:pPr>
              <w:spacing w:before="40" w:after="20"/>
              <w:jc w:val="center"/>
              <w:rPr>
                <w:rFonts w:cs="Arial"/>
                <w:sz w:val="18"/>
                <w:szCs w:val="18"/>
              </w:rPr>
            </w:pPr>
            <w:r w:rsidRPr="001E1A2C">
              <w:rPr>
                <w:rFonts w:cs="Arial"/>
                <w:sz w:val="18"/>
                <w:szCs w:val="18"/>
              </w:rPr>
              <w:t>0.06</w:t>
            </w:r>
          </w:p>
        </w:tc>
      </w:tr>
      <w:tr w:rsidR="001E1A2C" w:rsidRPr="001E1A2C" w14:paraId="7A3B47C2" w14:textId="77777777" w:rsidTr="00BD0710">
        <w:tc>
          <w:tcPr>
            <w:tcW w:w="2268" w:type="dxa"/>
            <w:tcBorders>
              <w:top w:val="nil"/>
              <w:left w:val="nil"/>
              <w:bottom w:val="nil"/>
              <w:right w:val="single" w:sz="18" w:space="0" w:color="B4B432"/>
            </w:tcBorders>
            <w:shd w:val="clear" w:color="auto" w:fill="auto"/>
            <w:vAlign w:val="center"/>
          </w:tcPr>
          <w:p w14:paraId="6C609041" w14:textId="77777777" w:rsidR="001E1A2C" w:rsidRPr="00C935A5" w:rsidRDefault="001E1A2C" w:rsidP="001E1A2C">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B4B432"/>
              <w:bottom w:val="nil"/>
              <w:right w:val="nil"/>
            </w:tcBorders>
            <w:shd w:val="clear" w:color="auto" w:fill="auto"/>
            <w:vAlign w:val="bottom"/>
          </w:tcPr>
          <w:p w14:paraId="4F8AFEAE" w14:textId="2D1A97F8" w:rsidR="001E1A2C" w:rsidRPr="00C935A5" w:rsidRDefault="001E1A2C" w:rsidP="001E1A2C">
            <w:pPr>
              <w:spacing w:before="40" w:after="20"/>
              <w:jc w:val="right"/>
              <w:rPr>
                <w:rFonts w:cs="Arial"/>
                <w:sz w:val="18"/>
                <w:szCs w:val="18"/>
              </w:rPr>
            </w:pPr>
            <w:r w:rsidRPr="001E1A2C">
              <w:rPr>
                <w:rFonts w:cs="Arial"/>
                <w:sz w:val="18"/>
                <w:szCs w:val="18"/>
              </w:rPr>
              <w:t>13,574</w:t>
            </w:r>
          </w:p>
        </w:tc>
        <w:tc>
          <w:tcPr>
            <w:tcW w:w="1418" w:type="dxa"/>
            <w:tcBorders>
              <w:top w:val="nil"/>
              <w:left w:val="nil"/>
              <w:bottom w:val="nil"/>
              <w:right w:val="nil"/>
            </w:tcBorders>
            <w:vAlign w:val="bottom"/>
          </w:tcPr>
          <w:p w14:paraId="225936CC" w14:textId="7044D9D6" w:rsidR="001E1A2C" w:rsidRPr="00C935A5" w:rsidRDefault="001E1A2C" w:rsidP="001E1A2C">
            <w:pPr>
              <w:spacing w:before="40" w:after="20"/>
              <w:jc w:val="right"/>
              <w:rPr>
                <w:rFonts w:cs="Arial"/>
                <w:sz w:val="18"/>
                <w:szCs w:val="18"/>
              </w:rPr>
            </w:pPr>
            <w:r w:rsidRPr="001E1A2C">
              <w:rPr>
                <w:rFonts w:cs="Arial"/>
                <w:sz w:val="18"/>
                <w:szCs w:val="18"/>
              </w:rPr>
              <w:t>2,900</w:t>
            </w:r>
          </w:p>
        </w:tc>
        <w:tc>
          <w:tcPr>
            <w:tcW w:w="1418" w:type="dxa"/>
            <w:tcBorders>
              <w:top w:val="nil"/>
              <w:left w:val="nil"/>
              <w:bottom w:val="nil"/>
              <w:right w:val="nil"/>
            </w:tcBorders>
            <w:shd w:val="clear" w:color="auto" w:fill="auto"/>
            <w:vAlign w:val="bottom"/>
          </w:tcPr>
          <w:p w14:paraId="539804ED" w14:textId="1C65D14B" w:rsidR="001E1A2C" w:rsidRPr="00C935A5" w:rsidRDefault="001E1A2C" w:rsidP="001E1A2C">
            <w:pPr>
              <w:spacing w:before="40" w:after="20"/>
              <w:jc w:val="center"/>
              <w:rPr>
                <w:rFonts w:cs="Arial"/>
                <w:sz w:val="18"/>
                <w:szCs w:val="18"/>
              </w:rPr>
            </w:pPr>
            <w:r w:rsidRPr="001E1A2C">
              <w:rPr>
                <w:rFonts w:cs="Arial"/>
                <w:sz w:val="18"/>
                <w:szCs w:val="18"/>
              </w:rPr>
              <w:t>21.5</w:t>
            </w:r>
          </w:p>
        </w:tc>
        <w:tc>
          <w:tcPr>
            <w:tcW w:w="170" w:type="dxa"/>
            <w:tcBorders>
              <w:top w:val="nil"/>
              <w:left w:val="nil"/>
              <w:bottom w:val="nil"/>
              <w:right w:val="nil"/>
            </w:tcBorders>
            <w:shd w:val="clear" w:color="auto" w:fill="auto"/>
            <w:vAlign w:val="bottom"/>
          </w:tcPr>
          <w:p w14:paraId="0A01E99E" w14:textId="091AE91D"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66C0CFF" w14:textId="686DC038" w:rsidR="001E1A2C" w:rsidRPr="00C935A5" w:rsidRDefault="001E1A2C" w:rsidP="001E1A2C">
            <w:pPr>
              <w:spacing w:before="40" w:after="20"/>
              <w:jc w:val="center"/>
              <w:rPr>
                <w:rFonts w:cs="Arial"/>
                <w:sz w:val="18"/>
                <w:szCs w:val="18"/>
              </w:rPr>
            </w:pPr>
            <w:r w:rsidRPr="001E1A2C">
              <w:rPr>
                <w:rFonts w:cs="Arial"/>
                <w:sz w:val="18"/>
                <w:szCs w:val="18"/>
              </w:rPr>
              <w:t>1.52</w:t>
            </w:r>
          </w:p>
        </w:tc>
      </w:tr>
      <w:tr w:rsidR="001E1A2C" w:rsidRPr="001E1A2C" w14:paraId="4727C764" w14:textId="77777777" w:rsidTr="00BD0710">
        <w:tc>
          <w:tcPr>
            <w:tcW w:w="2268" w:type="dxa"/>
            <w:tcBorders>
              <w:top w:val="nil"/>
              <w:left w:val="nil"/>
              <w:bottom w:val="nil"/>
              <w:right w:val="single" w:sz="18" w:space="0" w:color="B4B432"/>
            </w:tcBorders>
            <w:shd w:val="clear" w:color="auto" w:fill="auto"/>
            <w:vAlign w:val="center"/>
          </w:tcPr>
          <w:p w14:paraId="4F3CD55C" w14:textId="77777777" w:rsidR="001E1A2C" w:rsidRPr="00C935A5" w:rsidRDefault="001E1A2C" w:rsidP="001E1A2C">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B4B432"/>
              <w:bottom w:val="nil"/>
              <w:right w:val="nil"/>
            </w:tcBorders>
            <w:shd w:val="clear" w:color="auto" w:fill="auto"/>
            <w:vAlign w:val="bottom"/>
          </w:tcPr>
          <w:p w14:paraId="6BD21C3C" w14:textId="55741782" w:rsidR="001E1A2C" w:rsidRPr="00C935A5" w:rsidRDefault="001E1A2C" w:rsidP="001E1A2C">
            <w:pPr>
              <w:spacing w:before="40" w:after="20"/>
              <w:jc w:val="right"/>
              <w:rPr>
                <w:rFonts w:cs="Arial"/>
                <w:sz w:val="18"/>
                <w:szCs w:val="18"/>
              </w:rPr>
            </w:pPr>
            <w:r w:rsidRPr="001E1A2C">
              <w:rPr>
                <w:rFonts w:cs="Arial"/>
                <w:sz w:val="18"/>
                <w:szCs w:val="18"/>
              </w:rPr>
              <w:t>22,273</w:t>
            </w:r>
          </w:p>
        </w:tc>
        <w:tc>
          <w:tcPr>
            <w:tcW w:w="1418" w:type="dxa"/>
            <w:tcBorders>
              <w:top w:val="nil"/>
              <w:left w:val="nil"/>
              <w:bottom w:val="nil"/>
              <w:right w:val="nil"/>
            </w:tcBorders>
            <w:vAlign w:val="bottom"/>
          </w:tcPr>
          <w:p w14:paraId="769226A0" w14:textId="61B6B708" w:rsidR="001E1A2C" w:rsidRPr="00C935A5" w:rsidRDefault="001E1A2C" w:rsidP="001E1A2C">
            <w:pPr>
              <w:spacing w:before="40" w:after="20"/>
              <w:jc w:val="right"/>
              <w:rPr>
                <w:rFonts w:cs="Arial"/>
                <w:sz w:val="18"/>
                <w:szCs w:val="18"/>
              </w:rPr>
            </w:pPr>
            <w:r w:rsidRPr="001E1A2C">
              <w:rPr>
                <w:rFonts w:cs="Arial"/>
                <w:sz w:val="18"/>
                <w:szCs w:val="18"/>
              </w:rPr>
              <w:t>5,840</w:t>
            </w:r>
          </w:p>
        </w:tc>
        <w:tc>
          <w:tcPr>
            <w:tcW w:w="1418" w:type="dxa"/>
            <w:tcBorders>
              <w:top w:val="nil"/>
              <w:left w:val="nil"/>
              <w:bottom w:val="nil"/>
              <w:right w:val="nil"/>
            </w:tcBorders>
            <w:shd w:val="clear" w:color="auto" w:fill="auto"/>
            <w:vAlign w:val="bottom"/>
          </w:tcPr>
          <w:p w14:paraId="5FE0B9A4" w14:textId="3998A1D2" w:rsidR="001E1A2C" w:rsidRPr="00C935A5" w:rsidRDefault="001E1A2C" w:rsidP="001E1A2C">
            <w:pPr>
              <w:spacing w:before="40" w:after="20"/>
              <w:jc w:val="center"/>
              <w:rPr>
                <w:rFonts w:cs="Arial"/>
                <w:sz w:val="18"/>
                <w:szCs w:val="18"/>
              </w:rPr>
            </w:pPr>
            <w:r w:rsidRPr="001E1A2C">
              <w:rPr>
                <w:rFonts w:cs="Arial"/>
                <w:sz w:val="18"/>
                <w:szCs w:val="18"/>
              </w:rPr>
              <w:t>26.0</w:t>
            </w:r>
          </w:p>
        </w:tc>
        <w:tc>
          <w:tcPr>
            <w:tcW w:w="170" w:type="dxa"/>
            <w:tcBorders>
              <w:top w:val="nil"/>
              <w:left w:val="nil"/>
              <w:bottom w:val="nil"/>
              <w:right w:val="nil"/>
            </w:tcBorders>
            <w:shd w:val="clear" w:color="auto" w:fill="auto"/>
            <w:vAlign w:val="bottom"/>
          </w:tcPr>
          <w:p w14:paraId="4B3EA99C" w14:textId="2F84CF0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DFDA821" w14:textId="150816CB" w:rsidR="001E1A2C" w:rsidRPr="00C935A5" w:rsidRDefault="001E1A2C" w:rsidP="001E1A2C">
            <w:pPr>
              <w:spacing w:before="40" w:after="20"/>
              <w:jc w:val="center"/>
              <w:rPr>
                <w:rFonts w:cs="Arial"/>
                <w:sz w:val="18"/>
                <w:szCs w:val="18"/>
              </w:rPr>
            </w:pPr>
            <w:r w:rsidRPr="001E1A2C">
              <w:rPr>
                <w:rFonts w:cs="Arial"/>
                <w:sz w:val="18"/>
                <w:szCs w:val="18"/>
              </w:rPr>
              <w:t>2.05</w:t>
            </w:r>
          </w:p>
        </w:tc>
      </w:tr>
      <w:tr w:rsidR="001E1A2C" w:rsidRPr="001E1A2C" w14:paraId="2C68D890" w14:textId="77777777" w:rsidTr="00BD0710">
        <w:tc>
          <w:tcPr>
            <w:tcW w:w="2268" w:type="dxa"/>
            <w:tcBorders>
              <w:top w:val="nil"/>
              <w:left w:val="nil"/>
              <w:bottom w:val="nil"/>
              <w:right w:val="single" w:sz="18" w:space="0" w:color="B4B432"/>
            </w:tcBorders>
            <w:shd w:val="clear" w:color="auto" w:fill="auto"/>
            <w:vAlign w:val="center"/>
          </w:tcPr>
          <w:p w14:paraId="5C191327" w14:textId="77777777" w:rsidR="001E1A2C" w:rsidRPr="00C935A5" w:rsidRDefault="001E1A2C" w:rsidP="001E1A2C">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B4B432"/>
              <w:bottom w:val="nil"/>
              <w:right w:val="nil"/>
            </w:tcBorders>
            <w:shd w:val="clear" w:color="auto" w:fill="auto"/>
            <w:vAlign w:val="bottom"/>
          </w:tcPr>
          <w:p w14:paraId="4900B87A" w14:textId="725F20E4" w:rsidR="001E1A2C" w:rsidRPr="00C935A5" w:rsidRDefault="001E1A2C" w:rsidP="001E1A2C">
            <w:pPr>
              <w:spacing w:before="40" w:after="20"/>
              <w:jc w:val="right"/>
              <w:rPr>
                <w:rFonts w:cs="Arial"/>
                <w:sz w:val="18"/>
                <w:szCs w:val="18"/>
              </w:rPr>
            </w:pPr>
            <w:r w:rsidRPr="001E1A2C">
              <w:rPr>
                <w:rFonts w:cs="Arial"/>
                <w:sz w:val="18"/>
                <w:szCs w:val="18"/>
              </w:rPr>
              <w:t>15,948</w:t>
            </w:r>
          </w:p>
        </w:tc>
        <w:tc>
          <w:tcPr>
            <w:tcW w:w="1418" w:type="dxa"/>
            <w:tcBorders>
              <w:top w:val="nil"/>
              <w:left w:val="nil"/>
              <w:bottom w:val="nil"/>
              <w:right w:val="nil"/>
            </w:tcBorders>
            <w:vAlign w:val="bottom"/>
          </w:tcPr>
          <w:p w14:paraId="3BB1FD15" w14:textId="467DBF0B" w:rsidR="001E1A2C" w:rsidRPr="00C935A5" w:rsidRDefault="001E1A2C" w:rsidP="001E1A2C">
            <w:pPr>
              <w:spacing w:before="40" w:after="20"/>
              <w:jc w:val="right"/>
              <w:rPr>
                <w:rFonts w:cs="Arial"/>
                <w:sz w:val="18"/>
                <w:szCs w:val="18"/>
              </w:rPr>
            </w:pPr>
            <w:r w:rsidRPr="001E1A2C">
              <w:rPr>
                <w:rFonts w:cs="Arial"/>
                <w:sz w:val="18"/>
                <w:szCs w:val="18"/>
              </w:rPr>
              <w:t>3,171</w:t>
            </w:r>
          </w:p>
        </w:tc>
        <w:tc>
          <w:tcPr>
            <w:tcW w:w="1418" w:type="dxa"/>
            <w:tcBorders>
              <w:top w:val="nil"/>
              <w:left w:val="nil"/>
              <w:bottom w:val="nil"/>
              <w:right w:val="nil"/>
            </w:tcBorders>
            <w:shd w:val="clear" w:color="auto" w:fill="auto"/>
            <w:vAlign w:val="bottom"/>
          </w:tcPr>
          <w:p w14:paraId="3646E386" w14:textId="6116D858" w:rsidR="001E1A2C" w:rsidRPr="00C935A5" w:rsidRDefault="001E1A2C" w:rsidP="001E1A2C">
            <w:pPr>
              <w:spacing w:before="40" w:after="20"/>
              <w:jc w:val="center"/>
              <w:rPr>
                <w:rFonts w:cs="Arial"/>
                <w:sz w:val="18"/>
                <w:szCs w:val="18"/>
              </w:rPr>
            </w:pPr>
            <w:r w:rsidRPr="001E1A2C">
              <w:rPr>
                <w:rFonts w:cs="Arial"/>
                <w:sz w:val="18"/>
                <w:szCs w:val="18"/>
              </w:rPr>
              <w:t>19.7</w:t>
            </w:r>
          </w:p>
        </w:tc>
        <w:tc>
          <w:tcPr>
            <w:tcW w:w="170" w:type="dxa"/>
            <w:tcBorders>
              <w:top w:val="nil"/>
              <w:left w:val="nil"/>
              <w:bottom w:val="nil"/>
              <w:right w:val="nil"/>
            </w:tcBorders>
            <w:shd w:val="clear" w:color="auto" w:fill="auto"/>
            <w:vAlign w:val="bottom"/>
          </w:tcPr>
          <w:p w14:paraId="58935DCD" w14:textId="44768F85"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8825E50" w14:textId="136CBC35" w:rsidR="001E1A2C" w:rsidRPr="00C935A5" w:rsidRDefault="001E1A2C" w:rsidP="001E1A2C">
            <w:pPr>
              <w:spacing w:before="40" w:after="20"/>
              <w:jc w:val="center"/>
              <w:rPr>
                <w:rFonts w:cs="Arial"/>
                <w:sz w:val="18"/>
                <w:szCs w:val="18"/>
              </w:rPr>
            </w:pPr>
            <w:r w:rsidRPr="001E1A2C">
              <w:rPr>
                <w:rFonts w:cs="Arial"/>
                <w:sz w:val="18"/>
                <w:szCs w:val="18"/>
              </w:rPr>
              <w:t>2.41</w:t>
            </w:r>
          </w:p>
        </w:tc>
      </w:tr>
      <w:tr w:rsidR="001E1A2C" w:rsidRPr="001E1A2C" w14:paraId="25B1E9EE" w14:textId="77777777" w:rsidTr="00BD0710">
        <w:tc>
          <w:tcPr>
            <w:tcW w:w="2268" w:type="dxa"/>
            <w:tcBorders>
              <w:top w:val="nil"/>
              <w:left w:val="nil"/>
              <w:bottom w:val="nil"/>
              <w:right w:val="single" w:sz="18" w:space="0" w:color="B4B432"/>
            </w:tcBorders>
            <w:shd w:val="clear" w:color="auto" w:fill="auto"/>
            <w:vAlign w:val="center"/>
          </w:tcPr>
          <w:p w14:paraId="4D48DA50" w14:textId="77777777" w:rsidR="001E1A2C" w:rsidRPr="00C935A5" w:rsidRDefault="001E1A2C" w:rsidP="001E1A2C">
            <w:pPr>
              <w:spacing w:before="40" w:after="40"/>
              <w:rPr>
                <w:rFonts w:cs="Arial"/>
                <w:sz w:val="18"/>
                <w:szCs w:val="18"/>
              </w:rPr>
            </w:pPr>
            <w:r w:rsidRPr="00C935A5">
              <w:rPr>
                <w:rFonts w:cs="Arial"/>
                <w:sz w:val="18"/>
                <w:szCs w:val="18"/>
              </w:rPr>
              <w:t>Darebin C</w:t>
            </w:r>
          </w:p>
        </w:tc>
        <w:tc>
          <w:tcPr>
            <w:tcW w:w="1418" w:type="dxa"/>
            <w:tcBorders>
              <w:top w:val="nil"/>
              <w:left w:val="single" w:sz="18" w:space="0" w:color="B4B432"/>
              <w:bottom w:val="nil"/>
              <w:right w:val="nil"/>
            </w:tcBorders>
            <w:shd w:val="clear" w:color="auto" w:fill="auto"/>
            <w:vAlign w:val="bottom"/>
          </w:tcPr>
          <w:p w14:paraId="7EEC0C45" w14:textId="4D7CFD64" w:rsidR="001E1A2C" w:rsidRPr="00C935A5" w:rsidRDefault="001E1A2C" w:rsidP="001E1A2C">
            <w:pPr>
              <w:spacing w:before="40" w:after="20"/>
              <w:jc w:val="right"/>
              <w:rPr>
                <w:rFonts w:cs="Arial"/>
                <w:sz w:val="18"/>
                <w:szCs w:val="18"/>
              </w:rPr>
            </w:pPr>
            <w:r w:rsidRPr="001E1A2C">
              <w:rPr>
                <w:rFonts w:cs="Arial"/>
                <w:sz w:val="18"/>
                <w:szCs w:val="18"/>
              </w:rPr>
              <w:t>155,683</w:t>
            </w:r>
          </w:p>
        </w:tc>
        <w:tc>
          <w:tcPr>
            <w:tcW w:w="1418" w:type="dxa"/>
            <w:tcBorders>
              <w:top w:val="nil"/>
              <w:left w:val="nil"/>
              <w:bottom w:val="nil"/>
              <w:right w:val="nil"/>
            </w:tcBorders>
            <w:vAlign w:val="bottom"/>
          </w:tcPr>
          <w:p w14:paraId="409FB1C5" w14:textId="4F11D1C0" w:rsidR="001E1A2C" w:rsidRPr="00C935A5" w:rsidRDefault="001E1A2C" w:rsidP="001E1A2C">
            <w:pPr>
              <w:spacing w:before="40" w:after="20"/>
              <w:jc w:val="right"/>
              <w:rPr>
                <w:rFonts w:cs="Arial"/>
                <w:sz w:val="18"/>
                <w:szCs w:val="18"/>
              </w:rPr>
            </w:pPr>
            <w:r w:rsidRPr="001E1A2C">
              <w:rPr>
                <w:rFonts w:cs="Arial"/>
                <w:sz w:val="18"/>
                <w:szCs w:val="18"/>
              </w:rPr>
              <w:t>39,964</w:t>
            </w:r>
          </w:p>
        </w:tc>
        <w:tc>
          <w:tcPr>
            <w:tcW w:w="1418" w:type="dxa"/>
            <w:tcBorders>
              <w:top w:val="nil"/>
              <w:left w:val="nil"/>
              <w:bottom w:val="nil"/>
              <w:right w:val="nil"/>
            </w:tcBorders>
            <w:shd w:val="clear" w:color="auto" w:fill="auto"/>
            <w:vAlign w:val="bottom"/>
          </w:tcPr>
          <w:p w14:paraId="4973B266" w14:textId="79A88638" w:rsidR="001E1A2C" w:rsidRPr="00C935A5" w:rsidRDefault="001E1A2C" w:rsidP="001E1A2C">
            <w:pPr>
              <w:spacing w:before="40" w:after="20"/>
              <w:jc w:val="center"/>
              <w:rPr>
                <w:rFonts w:cs="Arial"/>
                <w:sz w:val="18"/>
                <w:szCs w:val="18"/>
              </w:rPr>
            </w:pPr>
            <w:r w:rsidRPr="001E1A2C">
              <w:rPr>
                <w:rFonts w:cs="Arial"/>
                <w:sz w:val="18"/>
                <w:szCs w:val="18"/>
              </w:rPr>
              <w:t>26.9</w:t>
            </w:r>
          </w:p>
        </w:tc>
        <w:tc>
          <w:tcPr>
            <w:tcW w:w="170" w:type="dxa"/>
            <w:tcBorders>
              <w:top w:val="nil"/>
              <w:left w:val="nil"/>
              <w:bottom w:val="nil"/>
              <w:right w:val="nil"/>
            </w:tcBorders>
            <w:shd w:val="clear" w:color="auto" w:fill="auto"/>
            <w:vAlign w:val="bottom"/>
          </w:tcPr>
          <w:p w14:paraId="768FD91B" w14:textId="5131F985"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788C9C9" w14:textId="053E41CE"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112FD751" w14:textId="77777777" w:rsidTr="00BD0710">
        <w:tc>
          <w:tcPr>
            <w:tcW w:w="2268" w:type="dxa"/>
            <w:tcBorders>
              <w:top w:val="nil"/>
              <w:left w:val="nil"/>
              <w:bottom w:val="nil"/>
              <w:right w:val="single" w:sz="18" w:space="0" w:color="B4B432"/>
            </w:tcBorders>
            <w:shd w:val="clear" w:color="auto" w:fill="auto"/>
            <w:vAlign w:val="center"/>
          </w:tcPr>
          <w:p w14:paraId="356814FF" w14:textId="77777777" w:rsidR="001E1A2C" w:rsidRPr="00C935A5" w:rsidRDefault="001E1A2C" w:rsidP="001E1A2C">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B4B432"/>
              <w:bottom w:val="nil"/>
              <w:right w:val="nil"/>
            </w:tcBorders>
            <w:shd w:val="clear" w:color="auto" w:fill="auto"/>
            <w:vAlign w:val="bottom"/>
          </w:tcPr>
          <w:p w14:paraId="74FA43B0" w14:textId="406F312F" w:rsidR="001E1A2C" w:rsidRPr="00C935A5" w:rsidRDefault="001E1A2C" w:rsidP="001E1A2C">
            <w:pPr>
              <w:spacing w:before="40" w:after="20"/>
              <w:jc w:val="right"/>
              <w:rPr>
                <w:rFonts w:cs="Arial"/>
                <w:sz w:val="18"/>
                <w:szCs w:val="18"/>
              </w:rPr>
            </w:pPr>
            <w:r w:rsidRPr="001E1A2C">
              <w:rPr>
                <w:rFonts w:cs="Arial"/>
                <w:sz w:val="18"/>
                <w:szCs w:val="18"/>
              </w:rPr>
              <w:t>49,179</w:t>
            </w:r>
          </w:p>
        </w:tc>
        <w:tc>
          <w:tcPr>
            <w:tcW w:w="1418" w:type="dxa"/>
            <w:tcBorders>
              <w:top w:val="nil"/>
              <w:left w:val="nil"/>
              <w:bottom w:val="nil"/>
              <w:right w:val="nil"/>
            </w:tcBorders>
            <w:vAlign w:val="bottom"/>
          </w:tcPr>
          <w:p w14:paraId="4003BAF6" w14:textId="04BEBE81" w:rsidR="001E1A2C" w:rsidRPr="00C935A5" w:rsidRDefault="001E1A2C" w:rsidP="001E1A2C">
            <w:pPr>
              <w:spacing w:before="40" w:after="20"/>
              <w:jc w:val="right"/>
              <w:rPr>
                <w:rFonts w:cs="Arial"/>
                <w:sz w:val="18"/>
                <w:szCs w:val="18"/>
              </w:rPr>
            </w:pPr>
            <w:r w:rsidRPr="001E1A2C">
              <w:rPr>
                <w:rFonts w:cs="Arial"/>
                <w:sz w:val="18"/>
                <w:szCs w:val="18"/>
              </w:rPr>
              <w:t>11,518</w:t>
            </w:r>
          </w:p>
        </w:tc>
        <w:tc>
          <w:tcPr>
            <w:tcW w:w="1418" w:type="dxa"/>
            <w:tcBorders>
              <w:top w:val="nil"/>
              <w:left w:val="nil"/>
              <w:bottom w:val="nil"/>
              <w:right w:val="nil"/>
            </w:tcBorders>
            <w:shd w:val="clear" w:color="auto" w:fill="auto"/>
            <w:vAlign w:val="bottom"/>
          </w:tcPr>
          <w:p w14:paraId="6A284B4D" w14:textId="249F19F4" w:rsidR="001E1A2C" w:rsidRPr="00C935A5" w:rsidRDefault="001E1A2C" w:rsidP="001E1A2C">
            <w:pPr>
              <w:spacing w:before="40" w:after="20"/>
              <w:jc w:val="center"/>
              <w:rPr>
                <w:rFonts w:cs="Arial"/>
                <w:sz w:val="18"/>
                <w:szCs w:val="18"/>
              </w:rPr>
            </w:pPr>
            <w:r w:rsidRPr="001E1A2C">
              <w:rPr>
                <w:rFonts w:cs="Arial"/>
                <w:sz w:val="18"/>
                <w:szCs w:val="18"/>
              </w:rPr>
              <w:t>23.6</w:t>
            </w:r>
          </w:p>
        </w:tc>
        <w:tc>
          <w:tcPr>
            <w:tcW w:w="170" w:type="dxa"/>
            <w:tcBorders>
              <w:top w:val="nil"/>
              <w:left w:val="nil"/>
              <w:bottom w:val="nil"/>
              <w:right w:val="nil"/>
            </w:tcBorders>
            <w:shd w:val="clear" w:color="auto" w:fill="auto"/>
            <w:vAlign w:val="bottom"/>
          </w:tcPr>
          <w:p w14:paraId="26DDC44E" w14:textId="06B37D3C"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4C0BD6D" w14:textId="2ED8273D" w:rsidR="001E1A2C" w:rsidRPr="00C935A5" w:rsidRDefault="001E1A2C" w:rsidP="001E1A2C">
            <w:pPr>
              <w:spacing w:before="40" w:after="20"/>
              <w:jc w:val="center"/>
              <w:rPr>
                <w:rFonts w:cs="Arial"/>
                <w:sz w:val="18"/>
                <w:szCs w:val="18"/>
              </w:rPr>
            </w:pPr>
            <w:r w:rsidRPr="001E1A2C">
              <w:rPr>
                <w:rFonts w:cs="Arial"/>
                <w:sz w:val="18"/>
                <w:szCs w:val="18"/>
              </w:rPr>
              <w:t>5.21</w:t>
            </w:r>
          </w:p>
        </w:tc>
      </w:tr>
      <w:tr w:rsidR="001E1A2C" w:rsidRPr="001E1A2C" w14:paraId="580933F2" w14:textId="77777777" w:rsidTr="00BD0710">
        <w:tc>
          <w:tcPr>
            <w:tcW w:w="2268" w:type="dxa"/>
            <w:tcBorders>
              <w:top w:val="nil"/>
              <w:left w:val="nil"/>
              <w:bottom w:val="nil"/>
              <w:right w:val="single" w:sz="18" w:space="0" w:color="B4B432"/>
            </w:tcBorders>
            <w:shd w:val="clear" w:color="auto" w:fill="auto"/>
            <w:vAlign w:val="center"/>
          </w:tcPr>
          <w:p w14:paraId="7363F44C" w14:textId="77777777" w:rsidR="001E1A2C" w:rsidRPr="00C935A5" w:rsidRDefault="001E1A2C" w:rsidP="001E1A2C">
            <w:pPr>
              <w:spacing w:before="40" w:after="40"/>
              <w:rPr>
                <w:rFonts w:cs="Arial"/>
                <w:sz w:val="18"/>
                <w:szCs w:val="18"/>
              </w:rPr>
            </w:pPr>
            <w:r w:rsidRPr="00C935A5">
              <w:rPr>
                <w:rFonts w:cs="Arial"/>
                <w:sz w:val="18"/>
                <w:szCs w:val="18"/>
              </w:rPr>
              <w:t>Frankston C</w:t>
            </w:r>
          </w:p>
        </w:tc>
        <w:tc>
          <w:tcPr>
            <w:tcW w:w="1418" w:type="dxa"/>
            <w:tcBorders>
              <w:top w:val="nil"/>
              <w:left w:val="single" w:sz="18" w:space="0" w:color="B4B432"/>
              <w:bottom w:val="nil"/>
              <w:right w:val="nil"/>
            </w:tcBorders>
            <w:shd w:val="clear" w:color="auto" w:fill="auto"/>
            <w:vAlign w:val="bottom"/>
          </w:tcPr>
          <w:p w14:paraId="5C9FF873" w14:textId="35660ABB" w:rsidR="001E1A2C" w:rsidRPr="00C935A5" w:rsidRDefault="001E1A2C" w:rsidP="001E1A2C">
            <w:pPr>
              <w:spacing w:before="40" w:after="20"/>
              <w:jc w:val="right"/>
              <w:rPr>
                <w:rFonts w:cs="Arial"/>
                <w:sz w:val="18"/>
                <w:szCs w:val="18"/>
              </w:rPr>
            </w:pPr>
            <w:r w:rsidRPr="001E1A2C">
              <w:rPr>
                <w:rFonts w:cs="Arial"/>
                <w:sz w:val="18"/>
                <w:szCs w:val="18"/>
              </w:rPr>
              <w:t>142,826</w:t>
            </w:r>
          </w:p>
        </w:tc>
        <w:tc>
          <w:tcPr>
            <w:tcW w:w="1418" w:type="dxa"/>
            <w:tcBorders>
              <w:top w:val="nil"/>
              <w:left w:val="nil"/>
              <w:bottom w:val="nil"/>
              <w:right w:val="nil"/>
            </w:tcBorders>
            <w:vAlign w:val="bottom"/>
          </w:tcPr>
          <w:p w14:paraId="000B42E6" w14:textId="26B66AEC" w:rsidR="001E1A2C" w:rsidRPr="00C935A5" w:rsidRDefault="001E1A2C" w:rsidP="001E1A2C">
            <w:pPr>
              <w:spacing w:before="40" w:after="20"/>
              <w:jc w:val="right"/>
              <w:rPr>
                <w:rFonts w:cs="Arial"/>
                <w:sz w:val="18"/>
                <w:szCs w:val="18"/>
              </w:rPr>
            </w:pPr>
            <w:r w:rsidRPr="001E1A2C">
              <w:rPr>
                <w:rFonts w:cs="Arial"/>
                <w:sz w:val="18"/>
                <w:szCs w:val="18"/>
              </w:rPr>
              <w:t>35,770</w:t>
            </w:r>
          </w:p>
        </w:tc>
        <w:tc>
          <w:tcPr>
            <w:tcW w:w="1418" w:type="dxa"/>
            <w:tcBorders>
              <w:top w:val="nil"/>
              <w:left w:val="nil"/>
              <w:bottom w:val="nil"/>
              <w:right w:val="nil"/>
            </w:tcBorders>
            <w:shd w:val="clear" w:color="auto" w:fill="auto"/>
            <w:vAlign w:val="bottom"/>
          </w:tcPr>
          <w:p w14:paraId="4B123357" w14:textId="3F30A20C" w:rsidR="001E1A2C" w:rsidRPr="00C935A5" w:rsidRDefault="001E1A2C" w:rsidP="001E1A2C">
            <w:pPr>
              <w:spacing w:before="40" w:after="20"/>
              <w:jc w:val="center"/>
              <w:rPr>
                <w:rFonts w:cs="Arial"/>
                <w:sz w:val="18"/>
                <w:szCs w:val="18"/>
              </w:rPr>
            </w:pPr>
            <w:r w:rsidRPr="001E1A2C">
              <w:rPr>
                <w:rFonts w:cs="Arial"/>
                <w:sz w:val="18"/>
                <w:szCs w:val="18"/>
              </w:rPr>
              <w:t>25.7</w:t>
            </w:r>
          </w:p>
        </w:tc>
        <w:tc>
          <w:tcPr>
            <w:tcW w:w="170" w:type="dxa"/>
            <w:tcBorders>
              <w:top w:val="nil"/>
              <w:left w:val="nil"/>
              <w:bottom w:val="nil"/>
              <w:right w:val="nil"/>
            </w:tcBorders>
            <w:shd w:val="clear" w:color="auto" w:fill="auto"/>
            <w:vAlign w:val="bottom"/>
          </w:tcPr>
          <w:p w14:paraId="14487CE2" w14:textId="47C576A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BEB96E9" w14:textId="7D66E69F"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2CF6B1DE" w14:textId="77777777" w:rsidTr="00BD0710">
        <w:tc>
          <w:tcPr>
            <w:tcW w:w="2268" w:type="dxa"/>
            <w:tcBorders>
              <w:top w:val="nil"/>
              <w:left w:val="nil"/>
              <w:bottom w:val="nil"/>
              <w:right w:val="single" w:sz="18" w:space="0" w:color="B4B432"/>
            </w:tcBorders>
            <w:shd w:val="clear" w:color="auto" w:fill="auto"/>
            <w:vAlign w:val="center"/>
          </w:tcPr>
          <w:p w14:paraId="741AB9CE" w14:textId="77777777" w:rsidR="001E1A2C" w:rsidRPr="00C935A5" w:rsidRDefault="001E1A2C" w:rsidP="001E1A2C">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B4B432"/>
              <w:bottom w:val="nil"/>
              <w:right w:val="nil"/>
            </w:tcBorders>
            <w:shd w:val="clear" w:color="auto" w:fill="auto"/>
            <w:vAlign w:val="bottom"/>
          </w:tcPr>
          <w:p w14:paraId="40570D72" w14:textId="6FAA53CD" w:rsidR="001E1A2C" w:rsidRPr="00C935A5" w:rsidRDefault="001E1A2C" w:rsidP="001E1A2C">
            <w:pPr>
              <w:spacing w:before="40" w:after="20"/>
              <w:jc w:val="right"/>
              <w:rPr>
                <w:rFonts w:cs="Arial"/>
                <w:sz w:val="18"/>
                <w:szCs w:val="18"/>
              </w:rPr>
            </w:pPr>
            <w:r w:rsidRPr="001E1A2C">
              <w:rPr>
                <w:rFonts w:cs="Arial"/>
                <w:sz w:val="18"/>
                <w:szCs w:val="18"/>
              </w:rPr>
              <w:t>10,420</w:t>
            </w:r>
          </w:p>
        </w:tc>
        <w:tc>
          <w:tcPr>
            <w:tcW w:w="1418" w:type="dxa"/>
            <w:tcBorders>
              <w:top w:val="nil"/>
              <w:left w:val="nil"/>
              <w:bottom w:val="nil"/>
              <w:right w:val="nil"/>
            </w:tcBorders>
            <w:vAlign w:val="bottom"/>
          </w:tcPr>
          <w:p w14:paraId="66ABA0C2" w14:textId="745DCAFE" w:rsidR="001E1A2C" w:rsidRPr="00C935A5" w:rsidRDefault="001E1A2C" w:rsidP="001E1A2C">
            <w:pPr>
              <w:spacing w:before="40" w:after="20"/>
              <w:jc w:val="right"/>
              <w:rPr>
                <w:rFonts w:cs="Arial"/>
                <w:sz w:val="18"/>
                <w:szCs w:val="18"/>
              </w:rPr>
            </w:pPr>
            <w:r w:rsidRPr="001E1A2C">
              <w:rPr>
                <w:rFonts w:cs="Arial"/>
                <w:sz w:val="18"/>
                <w:szCs w:val="18"/>
              </w:rPr>
              <w:t>1,873</w:t>
            </w:r>
          </w:p>
        </w:tc>
        <w:tc>
          <w:tcPr>
            <w:tcW w:w="1418" w:type="dxa"/>
            <w:tcBorders>
              <w:top w:val="nil"/>
              <w:left w:val="nil"/>
              <w:bottom w:val="nil"/>
              <w:right w:val="nil"/>
            </w:tcBorders>
            <w:shd w:val="clear" w:color="auto" w:fill="auto"/>
            <w:vAlign w:val="bottom"/>
          </w:tcPr>
          <w:p w14:paraId="61432437" w14:textId="4D41654A" w:rsidR="001E1A2C" w:rsidRPr="00C935A5" w:rsidRDefault="001E1A2C" w:rsidP="001E1A2C">
            <w:pPr>
              <w:spacing w:before="40" w:after="20"/>
              <w:jc w:val="center"/>
              <w:rPr>
                <w:rFonts w:cs="Arial"/>
                <w:sz w:val="18"/>
                <w:szCs w:val="18"/>
              </w:rPr>
            </w:pPr>
            <w:r w:rsidRPr="001E1A2C">
              <w:rPr>
                <w:rFonts w:cs="Arial"/>
                <w:sz w:val="18"/>
                <w:szCs w:val="18"/>
              </w:rPr>
              <w:t>17.5</w:t>
            </w:r>
          </w:p>
        </w:tc>
        <w:tc>
          <w:tcPr>
            <w:tcW w:w="170" w:type="dxa"/>
            <w:tcBorders>
              <w:top w:val="nil"/>
              <w:left w:val="nil"/>
              <w:bottom w:val="nil"/>
              <w:right w:val="nil"/>
            </w:tcBorders>
            <w:shd w:val="clear" w:color="auto" w:fill="auto"/>
            <w:vAlign w:val="bottom"/>
          </w:tcPr>
          <w:p w14:paraId="67D147D7" w14:textId="60D79AD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2BDF897" w14:textId="4A5B93C7" w:rsidR="001E1A2C" w:rsidRPr="00C935A5" w:rsidRDefault="001E1A2C" w:rsidP="001E1A2C">
            <w:pPr>
              <w:spacing w:before="40" w:after="20"/>
              <w:jc w:val="center"/>
              <w:rPr>
                <w:rFonts w:cs="Arial"/>
                <w:sz w:val="18"/>
                <w:szCs w:val="18"/>
              </w:rPr>
            </w:pPr>
            <w:r w:rsidRPr="001E1A2C">
              <w:rPr>
                <w:rFonts w:cs="Arial"/>
                <w:sz w:val="18"/>
                <w:szCs w:val="18"/>
              </w:rPr>
              <w:t>3.39</w:t>
            </w:r>
          </w:p>
        </w:tc>
      </w:tr>
      <w:tr w:rsidR="001E1A2C" w:rsidRPr="001E1A2C" w14:paraId="642E8DE8" w14:textId="77777777" w:rsidTr="00BD0710">
        <w:tc>
          <w:tcPr>
            <w:tcW w:w="2268" w:type="dxa"/>
            <w:tcBorders>
              <w:top w:val="nil"/>
              <w:left w:val="nil"/>
              <w:bottom w:val="nil"/>
              <w:right w:val="single" w:sz="18" w:space="0" w:color="B4B432"/>
            </w:tcBorders>
            <w:shd w:val="clear" w:color="auto" w:fill="auto"/>
            <w:vAlign w:val="center"/>
          </w:tcPr>
          <w:p w14:paraId="0F12528A" w14:textId="77777777" w:rsidR="001E1A2C" w:rsidRPr="00C935A5" w:rsidRDefault="001E1A2C" w:rsidP="001E1A2C">
            <w:pPr>
              <w:spacing w:before="40" w:after="40"/>
              <w:rPr>
                <w:rFonts w:cs="Arial"/>
                <w:sz w:val="18"/>
                <w:szCs w:val="18"/>
              </w:rPr>
            </w:pPr>
            <w:r w:rsidRPr="00C935A5">
              <w:rPr>
                <w:rFonts w:cs="Arial"/>
                <w:sz w:val="18"/>
                <w:szCs w:val="18"/>
              </w:rPr>
              <w:t>Glen Eira C</w:t>
            </w:r>
          </w:p>
        </w:tc>
        <w:tc>
          <w:tcPr>
            <w:tcW w:w="1418" w:type="dxa"/>
            <w:tcBorders>
              <w:top w:val="nil"/>
              <w:left w:val="single" w:sz="18" w:space="0" w:color="B4B432"/>
              <w:bottom w:val="nil"/>
              <w:right w:val="nil"/>
            </w:tcBorders>
            <w:shd w:val="clear" w:color="auto" w:fill="auto"/>
            <w:vAlign w:val="bottom"/>
          </w:tcPr>
          <w:p w14:paraId="4CF53726" w14:textId="36410E30" w:rsidR="001E1A2C" w:rsidRPr="00C935A5" w:rsidRDefault="001E1A2C" w:rsidP="001E1A2C">
            <w:pPr>
              <w:spacing w:before="40" w:after="20"/>
              <w:jc w:val="right"/>
              <w:rPr>
                <w:rFonts w:cs="Arial"/>
                <w:sz w:val="18"/>
                <w:szCs w:val="18"/>
              </w:rPr>
            </w:pPr>
            <w:r w:rsidRPr="001E1A2C">
              <w:rPr>
                <w:rFonts w:cs="Arial"/>
                <w:sz w:val="18"/>
                <w:szCs w:val="18"/>
              </w:rPr>
              <w:t>156,837</w:t>
            </w:r>
          </w:p>
        </w:tc>
        <w:tc>
          <w:tcPr>
            <w:tcW w:w="1418" w:type="dxa"/>
            <w:tcBorders>
              <w:top w:val="nil"/>
              <w:left w:val="nil"/>
              <w:bottom w:val="nil"/>
              <w:right w:val="nil"/>
            </w:tcBorders>
            <w:vAlign w:val="bottom"/>
          </w:tcPr>
          <w:p w14:paraId="76517D6D" w14:textId="78CA198E" w:rsidR="001E1A2C" w:rsidRPr="00C935A5" w:rsidRDefault="001E1A2C" w:rsidP="001E1A2C">
            <w:pPr>
              <w:spacing w:before="40" w:after="20"/>
              <w:jc w:val="right"/>
              <w:rPr>
                <w:rFonts w:cs="Arial"/>
                <w:sz w:val="18"/>
                <w:szCs w:val="18"/>
              </w:rPr>
            </w:pPr>
            <w:r w:rsidRPr="001E1A2C">
              <w:rPr>
                <w:rFonts w:cs="Arial"/>
                <w:sz w:val="18"/>
                <w:szCs w:val="18"/>
              </w:rPr>
              <w:t>33,927</w:t>
            </w:r>
          </w:p>
        </w:tc>
        <w:tc>
          <w:tcPr>
            <w:tcW w:w="1418" w:type="dxa"/>
            <w:tcBorders>
              <w:top w:val="nil"/>
              <w:left w:val="nil"/>
              <w:bottom w:val="nil"/>
              <w:right w:val="nil"/>
            </w:tcBorders>
            <w:shd w:val="clear" w:color="auto" w:fill="auto"/>
            <w:vAlign w:val="bottom"/>
          </w:tcPr>
          <w:p w14:paraId="2F45A986" w14:textId="7C435FC8" w:rsidR="001E1A2C" w:rsidRPr="00C935A5" w:rsidRDefault="001E1A2C" w:rsidP="001E1A2C">
            <w:pPr>
              <w:spacing w:before="40" w:after="20"/>
              <w:jc w:val="center"/>
              <w:rPr>
                <w:rFonts w:cs="Arial"/>
                <w:sz w:val="18"/>
                <w:szCs w:val="18"/>
              </w:rPr>
            </w:pPr>
            <w:r w:rsidRPr="001E1A2C">
              <w:rPr>
                <w:rFonts w:cs="Arial"/>
                <w:sz w:val="18"/>
                <w:szCs w:val="18"/>
              </w:rPr>
              <w:t>22.8</w:t>
            </w:r>
          </w:p>
        </w:tc>
        <w:tc>
          <w:tcPr>
            <w:tcW w:w="170" w:type="dxa"/>
            <w:tcBorders>
              <w:top w:val="nil"/>
              <w:left w:val="nil"/>
              <w:bottom w:val="nil"/>
              <w:right w:val="nil"/>
            </w:tcBorders>
            <w:shd w:val="clear" w:color="auto" w:fill="auto"/>
            <w:vAlign w:val="bottom"/>
          </w:tcPr>
          <w:p w14:paraId="1E8534F3" w14:textId="3FBE7DF5"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74D1BC0" w14:textId="09F2F50D"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6B0CF2CD" w14:textId="77777777" w:rsidTr="00BD0710">
        <w:tc>
          <w:tcPr>
            <w:tcW w:w="2268" w:type="dxa"/>
            <w:tcBorders>
              <w:top w:val="nil"/>
              <w:left w:val="nil"/>
              <w:bottom w:val="nil"/>
              <w:right w:val="single" w:sz="18" w:space="0" w:color="B4B432"/>
            </w:tcBorders>
            <w:shd w:val="clear" w:color="auto" w:fill="auto"/>
            <w:vAlign w:val="center"/>
          </w:tcPr>
          <w:p w14:paraId="6906F28B" w14:textId="77777777" w:rsidR="001E1A2C" w:rsidRPr="00C935A5" w:rsidRDefault="001E1A2C" w:rsidP="001E1A2C">
            <w:pPr>
              <w:spacing w:before="40" w:after="40"/>
              <w:rPr>
                <w:rFonts w:cs="Arial"/>
                <w:sz w:val="18"/>
                <w:szCs w:val="18"/>
              </w:rPr>
            </w:pPr>
            <w:r w:rsidRPr="00C935A5">
              <w:rPr>
                <w:rFonts w:cs="Arial"/>
                <w:sz w:val="18"/>
                <w:szCs w:val="18"/>
              </w:rPr>
              <w:t>Glenelg S</w:t>
            </w:r>
          </w:p>
        </w:tc>
        <w:tc>
          <w:tcPr>
            <w:tcW w:w="1418" w:type="dxa"/>
            <w:tcBorders>
              <w:top w:val="nil"/>
              <w:left w:val="single" w:sz="18" w:space="0" w:color="B4B432"/>
              <w:bottom w:val="nil"/>
              <w:right w:val="nil"/>
            </w:tcBorders>
            <w:shd w:val="clear" w:color="auto" w:fill="auto"/>
            <w:vAlign w:val="bottom"/>
          </w:tcPr>
          <w:p w14:paraId="4A93A29A" w14:textId="48AFAD6B" w:rsidR="001E1A2C" w:rsidRPr="00C935A5" w:rsidRDefault="001E1A2C" w:rsidP="001E1A2C">
            <w:pPr>
              <w:spacing w:before="40" w:after="20"/>
              <w:jc w:val="right"/>
              <w:rPr>
                <w:rFonts w:cs="Arial"/>
                <w:sz w:val="18"/>
                <w:szCs w:val="18"/>
              </w:rPr>
            </w:pPr>
            <w:r w:rsidRPr="001E1A2C">
              <w:rPr>
                <w:rFonts w:cs="Arial"/>
                <w:sz w:val="18"/>
                <w:szCs w:val="18"/>
              </w:rPr>
              <w:t>20,022</w:t>
            </w:r>
          </w:p>
        </w:tc>
        <w:tc>
          <w:tcPr>
            <w:tcW w:w="1418" w:type="dxa"/>
            <w:tcBorders>
              <w:top w:val="nil"/>
              <w:left w:val="nil"/>
              <w:bottom w:val="nil"/>
              <w:right w:val="nil"/>
            </w:tcBorders>
            <w:vAlign w:val="bottom"/>
          </w:tcPr>
          <w:p w14:paraId="1CD1BB33" w14:textId="169CB678" w:rsidR="001E1A2C" w:rsidRPr="00C935A5" w:rsidRDefault="001E1A2C" w:rsidP="001E1A2C">
            <w:pPr>
              <w:spacing w:before="40" w:after="20"/>
              <w:jc w:val="right"/>
              <w:rPr>
                <w:rFonts w:cs="Arial"/>
                <w:sz w:val="18"/>
                <w:szCs w:val="18"/>
              </w:rPr>
            </w:pPr>
            <w:r w:rsidRPr="001E1A2C">
              <w:rPr>
                <w:rFonts w:cs="Arial"/>
                <w:sz w:val="18"/>
                <w:szCs w:val="18"/>
              </w:rPr>
              <w:t>4,382</w:t>
            </w:r>
          </w:p>
        </w:tc>
        <w:tc>
          <w:tcPr>
            <w:tcW w:w="1418" w:type="dxa"/>
            <w:tcBorders>
              <w:top w:val="nil"/>
              <w:left w:val="nil"/>
              <w:bottom w:val="nil"/>
              <w:right w:val="nil"/>
            </w:tcBorders>
            <w:shd w:val="clear" w:color="auto" w:fill="auto"/>
            <w:vAlign w:val="bottom"/>
          </w:tcPr>
          <w:p w14:paraId="3507516B" w14:textId="1510CFD8" w:rsidR="001E1A2C" w:rsidRPr="00C935A5" w:rsidRDefault="001E1A2C" w:rsidP="001E1A2C">
            <w:pPr>
              <w:spacing w:before="40" w:after="20"/>
              <w:jc w:val="center"/>
              <w:rPr>
                <w:rFonts w:cs="Arial"/>
                <w:sz w:val="18"/>
                <w:szCs w:val="18"/>
              </w:rPr>
            </w:pPr>
            <w:r w:rsidRPr="001E1A2C">
              <w:rPr>
                <w:rFonts w:cs="Arial"/>
                <w:sz w:val="18"/>
                <w:szCs w:val="18"/>
              </w:rPr>
              <w:t>21.7</w:t>
            </w:r>
          </w:p>
        </w:tc>
        <w:tc>
          <w:tcPr>
            <w:tcW w:w="170" w:type="dxa"/>
            <w:tcBorders>
              <w:top w:val="nil"/>
              <w:left w:val="nil"/>
              <w:bottom w:val="nil"/>
              <w:right w:val="nil"/>
            </w:tcBorders>
            <w:shd w:val="clear" w:color="auto" w:fill="auto"/>
            <w:vAlign w:val="bottom"/>
          </w:tcPr>
          <w:p w14:paraId="74CB510E" w14:textId="4102586D"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6F18876" w14:textId="120727F7" w:rsidR="001E1A2C" w:rsidRPr="00C935A5" w:rsidRDefault="001E1A2C" w:rsidP="001E1A2C">
            <w:pPr>
              <w:spacing w:before="40" w:after="20"/>
              <w:jc w:val="center"/>
              <w:rPr>
                <w:rFonts w:cs="Arial"/>
                <w:sz w:val="18"/>
                <w:szCs w:val="18"/>
              </w:rPr>
            </w:pPr>
            <w:r w:rsidRPr="001E1A2C">
              <w:rPr>
                <w:rFonts w:cs="Arial"/>
                <w:sz w:val="18"/>
                <w:szCs w:val="18"/>
              </w:rPr>
              <w:t>3.37</w:t>
            </w:r>
          </w:p>
        </w:tc>
      </w:tr>
      <w:tr w:rsidR="001E1A2C" w:rsidRPr="001E1A2C" w14:paraId="44EC0E48" w14:textId="77777777" w:rsidTr="00BD0710">
        <w:tc>
          <w:tcPr>
            <w:tcW w:w="2268" w:type="dxa"/>
            <w:tcBorders>
              <w:top w:val="nil"/>
              <w:left w:val="nil"/>
              <w:bottom w:val="nil"/>
              <w:right w:val="single" w:sz="18" w:space="0" w:color="B4B432"/>
            </w:tcBorders>
            <w:shd w:val="clear" w:color="auto" w:fill="auto"/>
            <w:vAlign w:val="center"/>
          </w:tcPr>
          <w:p w14:paraId="6ACB9DCD" w14:textId="77777777" w:rsidR="001E1A2C" w:rsidRPr="00C935A5" w:rsidRDefault="001E1A2C" w:rsidP="001E1A2C">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B4B432"/>
              <w:bottom w:val="nil"/>
              <w:right w:val="nil"/>
            </w:tcBorders>
            <w:shd w:val="clear" w:color="auto" w:fill="auto"/>
            <w:vAlign w:val="bottom"/>
          </w:tcPr>
          <w:p w14:paraId="2071C114" w14:textId="3794E474" w:rsidR="001E1A2C" w:rsidRPr="00C935A5" w:rsidRDefault="001E1A2C" w:rsidP="001E1A2C">
            <w:pPr>
              <w:spacing w:before="40" w:after="20"/>
              <w:jc w:val="right"/>
              <w:rPr>
                <w:rFonts w:cs="Arial"/>
                <w:sz w:val="18"/>
                <w:szCs w:val="18"/>
              </w:rPr>
            </w:pPr>
            <w:r w:rsidRPr="001E1A2C">
              <w:rPr>
                <w:rFonts w:cs="Arial"/>
                <w:sz w:val="18"/>
                <w:szCs w:val="18"/>
              </w:rPr>
              <w:t>25,818</w:t>
            </w:r>
          </w:p>
        </w:tc>
        <w:tc>
          <w:tcPr>
            <w:tcW w:w="1418" w:type="dxa"/>
            <w:tcBorders>
              <w:top w:val="nil"/>
              <w:left w:val="nil"/>
              <w:bottom w:val="nil"/>
              <w:right w:val="nil"/>
            </w:tcBorders>
            <w:vAlign w:val="bottom"/>
          </w:tcPr>
          <w:p w14:paraId="4708DCA1" w14:textId="660D190B" w:rsidR="001E1A2C" w:rsidRPr="00C935A5" w:rsidRDefault="001E1A2C" w:rsidP="001E1A2C">
            <w:pPr>
              <w:spacing w:before="40" w:after="20"/>
              <w:jc w:val="right"/>
              <w:rPr>
                <w:rFonts w:cs="Arial"/>
                <w:sz w:val="18"/>
                <w:szCs w:val="18"/>
              </w:rPr>
            </w:pPr>
            <w:r w:rsidRPr="001E1A2C">
              <w:rPr>
                <w:rFonts w:cs="Arial"/>
                <w:sz w:val="18"/>
                <w:szCs w:val="18"/>
              </w:rPr>
              <w:t>2,265</w:t>
            </w:r>
          </w:p>
        </w:tc>
        <w:tc>
          <w:tcPr>
            <w:tcW w:w="1418" w:type="dxa"/>
            <w:tcBorders>
              <w:top w:val="nil"/>
              <w:left w:val="nil"/>
              <w:bottom w:val="nil"/>
              <w:right w:val="nil"/>
            </w:tcBorders>
            <w:shd w:val="clear" w:color="auto" w:fill="auto"/>
            <w:vAlign w:val="bottom"/>
          </w:tcPr>
          <w:p w14:paraId="3A04E774" w14:textId="1F86B236" w:rsidR="001E1A2C" w:rsidRPr="00C935A5" w:rsidRDefault="001E1A2C" w:rsidP="001E1A2C">
            <w:pPr>
              <w:spacing w:before="40" w:after="20"/>
              <w:jc w:val="center"/>
              <w:rPr>
                <w:rFonts w:cs="Arial"/>
                <w:sz w:val="18"/>
                <w:szCs w:val="18"/>
              </w:rPr>
            </w:pPr>
            <w:r w:rsidRPr="001E1A2C">
              <w:rPr>
                <w:rFonts w:cs="Arial"/>
                <w:sz w:val="18"/>
                <w:szCs w:val="18"/>
              </w:rPr>
              <w:t>10.0</w:t>
            </w:r>
          </w:p>
        </w:tc>
        <w:tc>
          <w:tcPr>
            <w:tcW w:w="170" w:type="dxa"/>
            <w:tcBorders>
              <w:top w:val="nil"/>
              <w:left w:val="nil"/>
              <w:bottom w:val="nil"/>
              <w:right w:val="nil"/>
            </w:tcBorders>
            <w:shd w:val="clear" w:color="auto" w:fill="auto"/>
            <w:vAlign w:val="bottom"/>
          </w:tcPr>
          <w:p w14:paraId="6930143F" w14:textId="0D6F74B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4859D2F" w14:textId="07DD8C0A" w:rsidR="001E1A2C" w:rsidRPr="00C935A5" w:rsidRDefault="001E1A2C" w:rsidP="001E1A2C">
            <w:pPr>
              <w:spacing w:before="40" w:after="20"/>
              <w:jc w:val="center"/>
              <w:rPr>
                <w:rFonts w:cs="Arial"/>
                <w:sz w:val="18"/>
                <w:szCs w:val="18"/>
              </w:rPr>
            </w:pPr>
            <w:r w:rsidRPr="001E1A2C">
              <w:rPr>
                <w:rFonts w:cs="Arial"/>
                <w:sz w:val="18"/>
                <w:szCs w:val="18"/>
              </w:rPr>
              <w:t>1.29</w:t>
            </w:r>
          </w:p>
        </w:tc>
      </w:tr>
      <w:tr w:rsidR="001E1A2C" w:rsidRPr="001E1A2C" w14:paraId="643E7689" w14:textId="77777777" w:rsidTr="00BD0710">
        <w:tc>
          <w:tcPr>
            <w:tcW w:w="2268" w:type="dxa"/>
            <w:tcBorders>
              <w:top w:val="nil"/>
              <w:left w:val="nil"/>
              <w:bottom w:val="nil"/>
              <w:right w:val="single" w:sz="18" w:space="0" w:color="B4B432"/>
            </w:tcBorders>
            <w:shd w:val="clear" w:color="auto" w:fill="auto"/>
            <w:vAlign w:val="center"/>
          </w:tcPr>
          <w:p w14:paraId="2EECC3E3" w14:textId="77777777" w:rsidR="001E1A2C" w:rsidRPr="00C935A5" w:rsidRDefault="001E1A2C" w:rsidP="001E1A2C">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B4B432"/>
              <w:bottom w:val="nil"/>
              <w:right w:val="nil"/>
            </w:tcBorders>
            <w:shd w:val="clear" w:color="auto" w:fill="auto"/>
            <w:vAlign w:val="bottom"/>
          </w:tcPr>
          <w:p w14:paraId="4C23AC3D" w14:textId="59522343" w:rsidR="001E1A2C" w:rsidRPr="00C935A5" w:rsidRDefault="001E1A2C" w:rsidP="001E1A2C">
            <w:pPr>
              <w:spacing w:before="40" w:after="20"/>
              <w:jc w:val="right"/>
              <w:rPr>
                <w:rFonts w:cs="Arial"/>
                <w:sz w:val="18"/>
                <w:szCs w:val="18"/>
              </w:rPr>
            </w:pPr>
            <w:r w:rsidRPr="001E1A2C">
              <w:rPr>
                <w:rFonts w:cs="Arial"/>
                <w:sz w:val="18"/>
                <w:szCs w:val="18"/>
              </w:rPr>
              <w:t>124,174</w:t>
            </w:r>
          </w:p>
        </w:tc>
        <w:tc>
          <w:tcPr>
            <w:tcW w:w="1418" w:type="dxa"/>
            <w:tcBorders>
              <w:top w:val="nil"/>
              <w:left w:val="nil"/>
              <w:bottom w:val="nil"/>
              <w:right w:val="nil"/>
            </w:tcBorders>
            <w:vAlign w:val="bottom"/>
          </w:tcPr>
          <w:p w14:paraId="0F9372A9" w14:textId="3F1FB40E" w:rsidR="001E1A2C" w:rsidRPr="00C935A5" w:rsidRDefault="001E1A2C" w:rsidP="001E1A2C">
            <w:pPr>
              <w:spacing w:before="40" w:after="20"/>
              <w:jc w:val="right"/>
              <w:rPr>
                <w:rFonts w:cs="Arial"/>
                <w:sz w:val="18"/>
                <w:szCs w:val="18"/>
              </w:rPr>
            </w:pPr>
            <w:r w:rsidRPr="001E1A2C">
              <w:rPr>
                <w:rFonts w:cs="Arial"/>
                <w:sz w:val="18"/>
                <w:szCs w:val="18"/>
              </w:rPr>
              <w:t>48,588</w:t>
            </w:r>
          </w:p>
        </w:tc>
        <w:tc>
          <w:tcPr>
            <w:tcW w:w="1418" w:type="dxa"/>
            <w:tcBorders>
              <w:top w:val="nil"/>
              <w:left w:val="nil"/>
              <w:bottom w:val="nil"/>
              <w:right w:val="nil"/>
            </w:tcBorders>
            <w:shd w:val="clear" w:color="auto" w:fill="auto"/>
            <w:vAlign w:val="bottom"/>
          </w:tcPr>
          <w:p w14:paraId="26A27059" w14:textId="3E4B5A72"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40BCCD97" w14:textId="6BD9ADB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627E9BB" w14:textId="18E936D2" w:rsidR="001E1A2C" w:rsidRPr="00C935A5" w:rsidRDefault="001E1A2C" w:rsidP="001E1A2C">
            <w:pPr>
              <w:spacing w:before="40" w:after="20"/>
              <w:jc w:val="center"/>
              <w:rPr>
                <w:rFonts w:cs="Arial"/>
                <w:sz w:val="18"/>
                <w:szCs w:val="18"/>
              </w:rPr>
            </w:pPr>
            <w:r w:rsidRPr="001E1A2C">
              <w:rPr>
                <w:rFonts w:cs="Arial"/>
                <w:sz w:val="18"/>
                <w:szCs w:val="18"/>
              </w:rPr>
              <w:t>0.94</w:t>
            </w:r>
          </w:p>
        </w:tc>
      </w:tr>
      <w:tr w:rsidR="001E1A2C" w:rsidRPr="001E1A2C" w14:paraId="4167D442" w14:textId="77777777" w:rsidTr="00BD0710">
        <w:tc>
          <w:tcPr>
            <w:tcW w:w="2268" w:type="dxa"/>
            <w:tcBorders>
              <w:top w:val="nil"/>
              <w:left w:val="nil"/>
              <w:bottom w:val="nil"/>
              <w:right w:val="single" w:sz="18" w:space="0" w:color="B4B432"/>
            </w:tcBorders>
            <w:shd w:val="clear" w:color="auto" w:fill="auto"/>
            <w:vAlign w:val="center"/>
          </w:tcPr>
          <w:p w14:paraId="4B564A2C" w14:textId="77777777" w:rsidR="001E1A2C" w:rsidRPr="00C935A5" w:rsidRDefault="001E1A2C" w:rsidP="001E1A2C">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B4B432"/>
              <w:bottom w:val="nil"/>
              <w:right w:val="nil"/>
            </w:tcBorders>
            <w:shd w:val="clear" w:color="auto" w:fill="auto"/>
            <w:vAlign w:val="bottom"/>
          </w:tcPr>
          <w:p w14:paraId="4868631C" w14:textId="45E8CFC2" w:rsidR="001E1A2C" w:rsidRPr="00C935A5" w:rsidRDefault="001E1A2C" w:rsidP="001E1A2C">
            <w:pPr>
              <w:spacing w:before="40" w:after="20"/>
              <w:jc w:val="right"/>
              <w:rPr>
                <w:rFonts w:cs="Arial"/>
                <w:sz w:val="18"/>
                <w:szCs w:val="18"/>
              </w:rPr>
            </w:pPr>
            <w:r w:rsidRPr="001E1A2C">
              <w:rPr>
                <w:rFonts w:cs="Arial"/>
                <w:sz w:val="18"/>
                <w:szCs w:val="18"/>
              </w:rPr>
              <w:t>163,792</w:t>
            </w:r>
          </w:p>
        </w:tc>
        <w:tc>
          <w:tcPr>
            <w:tcW w:w="1418" w:type="dxa"/>
            <w:tcBorders>
              <w:top w:val="nil"/>
              <w:left w:val="nil"/>
              <w:bottom w:val="nil"/>
              <w:right w:val="nil"/>
            </w:tcBorders>
            <w:vAlign w:val="bottom"/>
          </w:tcPr>
          <w:p w14:paraId="67AEFCF1" w14:textId="0F772B88" w:rsidR="001E1A2C" w:rsidRPr="00C935A5" w:rsidRDefault="001E1A2C" w:rsidP="001E1A2C">
            <w:pPr>
              <w:spacing w:before="40" w:after="20"/>
              <w:jc w:val="right"/>
              <w:rPr>
                <w:rFonts w:cs="Arial"/>
                <w:sz w:val="18"/>
                <w:szCs w:val="18"/>
              </w:rPr>
            </w:pPr>
            <w:r w:rsidRPr="001E1A2C">
              <w:rPr>
                <w:rFonts w:cs="Arial"/>
                <w:sz w:val="18"/>
                <w:szCs w:val="18"/>
              </w:rPr>
              <w:t>49,981</w:t>
            </w:r>
          </w:p>
        </w:tc>
        <w:tc>
          <w:tcPr>
            <w:tcW w:w="1418" w:type="dxa"/>
            <w:tcBorders>
              <w:top w:val="nil"/>
              <w:left w:val="nil"/>
              <w:bottom w:val="nil"/>
              <w:right w:val="nil"/>
            </w:tcBorders>
            <w:shd w:val="clear" w:color="auto" w:fill="auto"/>
            <w:vAlign w:val="bottom"/>
          </w:tcPr>
          <w:p w14:paraId="3F2A863D" w14:textId="69CDC304" w:rsidR="001E1A2C" w:rsidRPr="00C935A5" w:rsidRDefault="001E1A2C" w:rsidP="001E1A2C">
            <w:pPr>
              <w:spacing w:before="40" w:after="20"/>
              <w:jc w:val="center"/>
              <w:rPr>
                <w:rFonts w:cs="Arial"/>
                <w:sz w:val="18"/>
                <w:szCs w:val="18"/>
              </w:rPr>
            </w:pPr>
            <w:r w:rsidRPr="001E1A2C">
              <w:rPr>
                <w:rFonts w:cs="Arial"/>
                <w:sz w:val="18"/>
                <w:szCs w:val="18"/>
              </w:rPr>
              <w:t>31.6</w:t>
            </w:r>
          </w:p>
        </w:tc>
        <w:tc>
          <w:tcPr>
            <w:tcW w:w="170" w:type="dxa"/>
            <w:tcBorders>
              <w:top w:val="nil"/>
              <w:left w:val="nil"/>
              <w:bottom w:val="nil"/>
              <w:right w:val="nil"/>
            </w:tcBorders>
            <w:shd w:val="clear" w:color="auto" w:fill="auto"/>
            <w:vAlign w:val="bottom"/>
          </w:tcPr>
          <w:p w14:paraId="5D6CA016" w14:textId="15BF5CA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B46423C" w14:textId="6952313B"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1002DAE2" w14:textId="77777777" w:rsidTr="00BD0710">
        <w:tc>
          <w:tcPr>
            <w:tcW w:w="2268" w:type="dxa"/>
            <w:tcBorders>
              <w:top w:val="nil"/>
              <w:left w:val="nil"/>
              <w:bottom w:val="nil"/>
              <w:right w:val="single" w:sz="18" w:space="0" w:color="B4B432"/>
            </w:tcBorders>
            <w:shd w:val="clear" w:color="auto" w:fill="auto"/>
            <w:vAlign w:val="center"/>
          </w:tcPr>
          <w:p w14:paraId="4746C75C" w14:textId="77777777" w:rsidR="001E1A2C" w:rsidRPr="00C935A5" w:rsidRDefault="001E1A2C" w:rsidP="001E1A2C">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B4B432"/>
              <w:bottom w:val="nil"/>
              <w:right w:val="nil"/>
            </w:tcBorders>
            <w:shd w:val="clear" w:color="auto" w:fill="auto"/>
            <w:vAlign w:val="bottom"/>
          </w:tcPr>
          <w:p w14:paraId="015AF708" w14:textId="113797FA" w:rsidR="001E1A2C" w:rsidRPr="00C935A5" w:rsidRDefault="001E1A2C" w:rsidP="001E1A2C">
            <w:pPr>
              <w:spacing w:before="40" w:after="20"/>
              <w:jc w:val="right"/>
              <w:rPr>
                <w:rFonts w:cs="Arial"/>
                <w:sz w:val="18"/>
                <w:szCs w:val="18"/>
              </w:rPr>
            </w:pPr>
            <w:r w:rsidRPr="001E1A2C">
              <w:rPr>
                <w:rFonts w:cs="Arial"/>
                <w:sz w:val="18"/>
                <w:szCs w:val="18"/>
              </w:rPr>
              <w:t>282,809</w:t>
            </w:r>
          </w:p>
        </w:tc>
        <w:tc>
          <w:tcPr>
            <w:tcW w:w="1418" w:type="dxa"/>
            <w:tcBorders>
              <w:top w:val="nil"/>
              <w:left w:val="nil"/>
              <w:bottom w:val="nil"/>
              <w:right w:val="nil"/>
            </w:tcBorders>
            <w:vAlign w:val="bottom"/>
          </w:tcPr>
          <w:p w14:paraId="19C3A2E2" w14:textId="1CCE08BF" w:rsidR="001E1A2C" w:rsidRPr="00C935A5" w:rsidRDefault="001E1A2C" w:rsidP="001E1A2C">
            <w:pPr>
              <w:spacing w:before="40" w:after="20"/>
              <w:jc w:val="right"/>
              <w:rPr>
                <w:rFonts w:cs="Arial"/>
                <w:sz w:val="18"/>
                <w:szCs w:val="18"/>
              </w:rPr>
            </w:pPr>
            <w:r w:rsidRPr="001E1A2C">
              <w:rPr>
                <w:rFonts w:cs="Arial"/>
                <w:sz w:val="18"/>
                <w:szCs w:val="18"/>
              </w:rPr>
              <w:t>108,423</w:t>
            </w:r>
          </w:p>
        </w:tc>
        <w:tc>
          <w:tcPr>
            <w:tcW w:w="1418" w:type="dxa"/>
            <w:tcBorders>
              <w:top w:val="nil"/>
              <w:left w:val="nil"/>
              <w:bottom w:val="nil"/>
              <w:right w:val="nil"/>
            </w:tcBorders>
            <w:shd w:val="clear" w:color="auto" w:fill="auto"/>
            <w:vAlign w:val="bottom"/>
          </w:tcPr>
          <w:p w14:paraId="014C7BB1" w14:textId="27324056"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6E31EE22" w14:textId="4DDAD88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C8972B9" w14:textId="5FB11F69" w:rsidR="001E1A2C" w:rsidRPr="00C935A5" w:rsidRDefault="001E1A2C" w:rsidP="001E1A2C">
            <w:pPr>
              <w:spacing w:before="40" w:after="20"/>
              <w:jc w:val="center"/>
              <w:rPr>
                <w:rFonts w:cs="Arial"/>
                <w:sz w:val="18"/>
                <w:szCs w:val="18"/>
              </w:rPr>
            </w:pPr>
            <w:r w:rsidRPr="001E1A2C">
              <w:rPr>
                <w:rFonts w:cs="Arial"/>
                <w:sz w:val="18"/>
                <w:szCs w:val="18"/>
              </w:rPr>
              <w:t>0.43</w:t>
            </w:r>
          </w:p>
        </w:tc>
      </w:tr>
      <w:tr w:rsidR="001E1A2C" w:rsidRPr="001E1A2C" w14:paraId="54599E87" w14:textId="77777777" w:rsidTr="00BD0710">
        <w:tc>
          <w:tcPr>
            <w:tcW w:w="2268" w:type="dxa"/>
            <w:tcBorders>
              <w:top w:val="nil"/>
              <w:left w:val="nil"/>
              <w:bottom w:val="nil"/>
              <w:right w:val="single" w:sz="18" w:space="0" w:color="B4B432"/>
            </w:tcBorders>
            <w:shd w:val="clear" w:color="auto" w:fill="auto"/>
            <w:vAlign w:val="center"/>
          </w:tcPr>
          <w:p w14:paraId="5893C201" w14:textId="77777777" w:rsidR="001E1A2C" w:rsidRPr="00C935A5" w:rsidRDefault="001E1A2C" w:rsidP="001E1A2C">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B4B432"/>
              <w:bottom w:val="nil"/>
              <w:right w:val="nil"/>
            </w:tcBorders>
            <w:shd w:val="clear" w:color="auto" w:fill="auto"/>
            <w:vAlign w:val="bottom"/>
          </w:tcPr>
          <w:p w14:paraId="37867927" w14:textId="290EE8B8" w:rsidR="001E1A2C" w:rsidRPr="00C935A5" w:rsidRDefault="001E1A2C" w:rsidP="001E1A2C">
            <w:pPr>
              <w:spacing w:before="40" w:after="20"/>
              <w:jc w:val="right"/>
              <w:rPr>
                <w:rFonts w:cs="Arial"/>
                <w:sz w:val="18"/>
                <w:szCs w:val="18"/>
              </w:rPr>
            </w:pPr>
            <w:r w:rsidRPr="001E1A2C">
              <w:rPr>
                <w:rFonts w:cs="Arial"/>
                <w:sz w:val="18"/>
                <w:szCs w:val="18"/>
              </w:rPr>
              <w:t>69,135</w:t>
            </w:r>
          </w:p>
        </w:tc>
        <w:tc>
          <w:tcPr>
            <w:tcW w:w="1418" w:type="dxa"/>
            <w:tcBorders>
              <w:top w:val="nil"/>
              <w:left w:val="nil"/>
              <w:bottom w:val="nil"/>
              <w:right w:val="nil"/>
            </w:tcBorders>
            <w:vAlign w:val="bottom"/>
          </w:tcPr>
          <w:p w14:paraId="3CE2B060" w14:textId="3C02B210" w:rsidR="001E1A2C" w:rsidRPr="00C935A5" w:rsidRDefault="001E1A2C" w:rsidP="001E1A2C">
            <w:pPr>
              <w:spacing w:before="40" w:after="20"/>
              <w:jc w:val="right"/>
              <w:rPr>
                <w:rFonts w:cs="Arial"/>
                <w:sz w:val="18"/>
                <w:szCs w:val="18"/>
              </w:rPr>
            </w:pPr>
            <w:r w:rsidRPr="001E1A2C">
              <w:rPr>
                <w:rFonts w:cs="Arial"/>
                <w:sz w:val="18"/>
                <w:szCs w:val="18"/>
              </w:rPr>
              <w:t>27,364</w:t>
            </w:r>
          </w:p>
        </w:tc>
        <w:tc>
          <w:tcPr>
            <w:tcW w:w="1418" w:type="dxa"/>
            <w:tcBorders>
              <w:top w:val="nil"/>
              <w:left w:val="nil"/>
              <w:bottom w:val="nil"/>
              <w:right w:val="nil"/>
            </w:tcBorders>
            <w:shd w:val="clear" w:color="auto" w:fill="auto"/>
            <w:vAlign w:val="bottom"/>
          </w:tcPr>
          <w:p w14:paraId="5F95193B" w14:textId="4E75D3C6"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75F5DBC6" w14:textId="194A231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3FD37FB" w14:textId="4C3183EC" w:rsidR="001E1A2C" w:rsidRPr="00C935A5" w:rsidRDefault="001E1A2C" w:rsidP="001E1A2C">
            <w:pPr>
              <w:spacing w:before="40" w:after="20"/>
              <w:jc w:val="center"/>
              <w:rPr>
                <w:rFonts w:cs="Arial"/>
                <w:sz w:val="18"/>
                <w:szCs w:val="18"/>
              </w:rPr>
            </w:pPr>
            <w:r w:rsidRPr="001E1A2C">
              <w:rPr>
                <w:rFonts w:cs="Arial"/>
                <w:sz w:val="18"/>
                <w:szCs w:val="18"/>
              </w:rPr>
              <w:t>1.43</w:t>
            </w:r>
          </w:p>
        </w:tc>
      </w:tr>
      <w:tr w:rsidR="001E1A2C" w:rsidRPr="001E1A2C" w14:paraId="7DEA5E5F" w14:textId="77777777" w:rsidTr="00BD0710">
        <w:tc>
          <w:tcPr>
            <w:tcW w:w="2268" w:type="dxa"/>
            <w:tcBorders>
              <w:top w:val="nil"/>
              <w:left w:val="nil"/>
              <w:bottom w:val="nil"/>
              <w:right w:val="single" w:sz="18" w:space="0" w:color="B4B432"/>
            </w:tcBorders>
            <w:shd w:val="clear" w:color="auto" w:fill="auto"/>
            <w:vAlign w:val="center"/>
          </w:tcPr>
          <w:p w14:paraId="0D23951C" w14:textId="77777777" w:rsidR="001E1A2C" w:rsidRPr="00C935A5" w:rsidRDefault="001E1A2C" w:rsidP="001E1A2C">
            <w:pPr>
              <w:spacing w:before="40" w:after="40"/>
              <w:rPr>
                <w:rFonts w:cs="Arial"/>
                <w:sz w:val="18"/>
                <w:szCs w:val="18"/>
              </w:rPr>
            </w:pPr>
            <w:r w:rsidRPr="00C935A5">
              <w:rPr>
                <w:rFonts w:cs="Arial"/>
                <w:sz w:val="18"/>
                <w:szCs w:val="18"/>
              </w:rPr>
              <w:t>Hepburn S</w:t>
            </w:r>
          </w:p>
        </w:tc>
        <w:tc>
          <w:tcPr>
            <w:tcW w:w="1418" w:type="dxa"/>
            <w:tcBorders>
              <w:top w:val="nil"/>
              <w:left w:val="single" w:sz="18" w:space="0" w:color="B4B432"/>
              <w:bottom w:val="nil"/>
              <w:right w:val="nil"/>
            </w:tcBorders>
            <w:shd w:val="clear" w:color="auto" w:fill="auto"/>
            <w:vAlign w:val="bottom"/>
          </w:tcPr>
          <w:p w14:paraId="291C1483" w14:textId="229EC8A8" w:rsidR="001E1A2C" w:rsidRPr="00C935A5" w:rsidRDefault="001E1A2C" w:rsidP="001E1A2C">
            <w:pPr>
              <w:spacing w:before="40" w:after="20"/>
              <w:jc w:val="right"/>
              <w:rPr>
                <w:rFonts w:cs="Arial"/>
                <w:sz w:val="18"/>
                <w:szCs w:val="18"/>
              </w:rPr>
            </w:pPr>
            <w:r w:rsidRPr="001E1A2C">
              <w:rPr>
                <w:rFonts w:cs="Arial"/>
                <w:sz w:val="18"/>
                <w:szCs w:val="18"/>
              </w:rPr>
              <w:t>16,670</w:t>
            </w:r>
          </w:p>
        </w:tc>
        <w:tc>
          <w:tcPr>
            <w:tcW w:w="1418" w:type="dxa"/>
            <w:tcBorders>
              <w:top w:val="nil"/>
              <w:left w:val="nil"/>
              <w:bottom w:val="nil"/>
              <w:right w:val="nil"/>
            </w:tcBorders>
            <w:vAlign w:val="bottom"/>
          </w:tcPr>
          <w:p w14:paraId="354BA80D" w14:textId="4084994B" w:rsidR="001E1A2C" w:rsidRPr="00C935A5" w:rsidRDefault="001E1A2C" w:rsidP="001E1A2C">
            <w:pPr>
              <w:spacing w:before="40" w:after="20"/>
              <w:jc w:val="right"/>
              <w:rPr>
                <w:rFonts w:cs="Arial"/>
                <w:sz w:val="18"/>
                <w:szCs w:val="18"/>
              </w:rPr>
            </w:pPr>
            <w:r w:rsidRPr="001E1A2C">
              <w:rPr>
                <w:rFonts w:cs="Arial"/>
                <w:sz w:val="18"/>
                <w:szCs w:val="18"/>
              </w:rPr>
              <w:t>3,758</w:t>
            </w:r>
          </w:p>
        </w:tc>
        <w:tc>
          <w:tcPr>
            <w:tcW w:w="1418" w:type="dxa"/>
            <w:tcBorders>
              <w:top w:val="nil"/>
              <w:left w:val="nil"/>
              <w:bottom w:val="nil"/>
              <w:right w:val="nil"/>
            </w:tcBorders>
            <w:shd w:val="clear" w:color="auto" w:fill="auto"/>
            <w:vAlign w:val="bottom"/>
          </w:tcPr>
          <w:p w14:paraId="327AD8FC" w14:textId="39F997EE" w:rsidR="001E1A2C" w:rsidRPr="00C935A5" w:rsidRDefault="001E1A2C" w:rsidP="001E1A2C">
            <w:pPr>
              <w:spacing w:before="40" w:after="20"/>
              <w:jc w:val="center"/>
              <w:rPr>
                <w:rFonts w:cs="Arial"/>
                <w:sz w:val="18"/>
                <w:szCs w:val="18"/>
              </w:rPr>
            </w:pPr>
            <w:r w:rsidRPr="001E1A2C">
              <w:rPr>
                <w:rFonts w:cs="Arial"/>
                <w:sz w:val="18"/>
                <w:szCs w:val="18"/>
              </w:rPr>
              <w:t>22.6</w:t>
            </w:r>
          </w:p>
        </w:tc>
        <w:tc>
          <w:tcPr>
            <w:tcW w:w="170" w:type="dxa"/>
            <w:tcBorders>
              <w:top w:val="nil"/>
              <w:left w:val="nil"/>
              <w:bottom w:val="nil"/>
              <w:right w:val="nil"/>
            </w:tcBorders>
            <w:shd w:val="clear" w:color="auto" w:fill="auto"/>
            <w:vAlign w:val="bottom"/>
          </w:tcPr>
          <w:p w14:paraId="2DE3025B" w14:textId="37465C7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8DE297B" w14:textId="2155A390" w:rsidR="001E1A2C" w:rsidRPr="00C935A5" w:rsidRDefault="001E1A2C" w:rsidP="001E1A2C">
            <w:pPr>
              <w:spacing w:before="40" w:after="20"/>
              <w:jc w:val="center"/>
              <w:rPr>
                <w:rFonts w:cs="Arial"/>
                <w:sz w:val="18"/>
                <w:szCs w:val="18"/>
              </w:rPr>
            </w:pPr>
            <w:r w:rsidRPr="001E1A2C">
              <w:rPr>
                <w:rFonts w:cs="Arial"/>
                <w:sz w:val="18"/>
                <w:szCs w:val="18"/>
              </w:rPr>
              <w:t>1.07</w:t>
            </w:r>
          </w:p>
        </w:tc>
      </w:tr>
      <w:tr w:rsidR="001E1A2C" w:rsidRPr="001E1A2C" w14:paraId="1A99B053" w14:textId="77777777" w:rsidTr="00BD0710">
        <w:tc>
          <w:tcPr>
            <w:tcW w:w="2268" w:type="dxa"/>
            <w:tcBorders>
              <w:top w:val="nil"/>
              <w:left w:val="nil"/>
              <w:bottom w:val="nil"/>
              <w:right w:val="single" w:sz="18" w:space="0" w:color="B4B432"/>
            </w:tcBorders>
            <w:shd w:val="clear" w:color="auto" w:fill="auto"/>
            <w:vAlign w:val="center"/>
          </w:tcPr>
          <w:p w14:paraId="23336B1C" w14:textId="77777777" w:rsidR="001E1A2C" w:rsidRPr="00C935A5" w:rsidRDefault="001E1A2C" w:rsidP="001E1A2C">
            <w:pPr>
              <w:spacing w:before="40" w:after="40"/>
              <w:rPr>
                <w:rFonts w:cs="Arial"/>
                <w:sz w:val="18"/>
                <w:szCs w:val="18"/>
              </w:rPr>
            </w:pPr>
            <w:r w:rsidRPr="00C935A5">
              <w:rPr>
                <w:rFonts w:cs="Arial"/>
                <w:sz w:val="18"/>
                <w:szCs w:val="18"/>
              </w:rPr>
              <w:t>Hindmarsh S</w:t>
            </w:r>
          </w:p>
        </w:tc>
        <w:tc>
          <w:tcPr>
            <w:tcW w:w="1418" w:type="dxa"/>
            <w:tcBorders>
              <w:top w:val="nil"/>
              <w:left w:val="single" w:sz="18" w:space="0" w:color="B4B432"/>
              <w:bottom w:val="nil"/>
              <w:right w:val="nil"/>
            </w:tcBorders>
            <w:shd w:val="clear" w:color="auto" w:fill="auto"/>
            <w:vAlign w:val="bottom"/>
          </w:tcPr>
          <w:p w14:paraId="06A0C9BF" w14:textId="6D70817C" w:rsidR="001E1A2C" w:rsidRPr="00C935A5" w:rsidRDefault="001E1A2C" w:rsidP="001E1A2C">
            <w:pPr>
              <w:spacing w:before="40" w:after="20"/>
              <w:jc w:val="right"/>
              <w:rPr>
                <w:rFonts w:cs="Arial"/>
                <w:sz w:val="18"/>
                <w:szCs w:val="18"/>
              </w:rPr>
            </w:pPr>
            <w:r w:rsidRPr="001E1A2C">
              <w:rPr>
                <w:rFonts w:cs="Arial"/>
                <w:sz w:val="18"/>
                <w:szCs w:val="18"/>
              </w:rPr>
              <w:t>5,559</w:t>
            </w:r>
          </w:p>
        </w:tc>
        <w:tc>
          <w:tcPr>
            <w:tcW w:w="1418" w:type="dxa"/>
            <w:tcBorders>
              <w:top w:val="nil"/>
              <w:left w:val="nil"/>
              <w:bottom w:val="nil"/>
              <w:right w:val="nil"/>
            </w:tcBorders>
            <w:vAlign w:val="bottom"/>
          </w:tcPr>
          <w:p w14:paraId="61685D2E" w14:textId="10245867" w:rsidR="001E1A2C" w:rsidRPr="00C935A5" w:rsidRDefault="001E1A2C" w:rsidP="001E1A2C">
            <w:pPr>
              <w:spacing w:before="40" w:after="20"/>
              <w:jc w:val="right"/>
              <w:rPr>
                <w:rFonts w:cs="Arial"/>
                <w:sz w:val="18"/>
                <w:szCs w:val="18"/>
              </w:rPr>
            </w:pPr>
            <w:r w:rsidRPr="001E1A2C">
              <w:rPr>
                <w:rFonts w:cs="Arial"/>
                <w:sz w:val="18"/>
                <w:szCs w:val="18"/>
              </w:rPr>
              <w:t>1,065</w:t>
            </w:r>
          </w:p>
        </w:tc>
        <w:tc>
          <w:tcPr>
            <w:tcW w:w="1418" w:type="dxa"/>
            <w:tcBorders>
              <w:top w:val="nil"/>
              <w:left w:val="nil"/>
              <w:bottom w:val="nil"/>
              <w:right w:val="nil"/>
            </w:tcBorders>
            <w:shd w:val="clear" w:color="auto" w:fill="auto"/>
            <w:vAlign w:val="bottom"/>
          </w:tcPr>
          <w:p w14:paraId="7BCBA1C6" w14:textId="5D601FB0" w:rsidR="001E1A2C" w:rsidRPr="00C935A5" w:rsidRDefault="001E1A2C" w:rsidP="001E1A2C">
            <w:pPr>
              <w:spacing w:before="40" w:after="20"/>
              <w:jc w:val="center"/>
              <w:rPr>
                <w:rFonts w:cs="Arial"/>
                <w:sz w:val="18"/>
                <w:szCs w:val="18"/>
              </w:rPr>
            </w:pPr>
            <w:r w:rsidRPr="001E1A2C">
              <w:rPr>
                <w:rFonts w:cs="Arial"/>
                <w:sz w:val="18"/>
                <w:szCs w:val="18"/>
              </w:rPr>
              <w:t>18.7</w:t>
            </w:r>
          </w:p>
        </w:tc>
        <w:tc>
          <w:tcPr>
            <w:tcW w:w="170" w:type="dxa"/>
            <w:tcBorders>
              <w:top w:val="nil"/>
              <w:left w:val="nil"/>
              <w:bottom w:val="nil"/>
              <w:right w:val="nil"/>
            </w:tcBorders>
            <w:shd w:val="clear" w:color="auto" w:fill="auto"/>
            <w:vAlign w:val="bottom"/>
          </w:tcPr>
          <w:p w14:paraId="4E0A10A1" w14:textId="4BAC8C9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32CD94F" w14:textId="359A34AE" w:rsidR="001E1A2C" w:rsidRPr="00C935A5" w:rsidRDefault="001E1A2C" w:rsidP="001E1A2C">
            <w:pPr>
              <w:spacing w:before="40" w:after="20"/>
              <w:jc w:val="center"/>
              <w:rPr>
                <w:rFonts w:cs="Arial"/>
                <w:sz w:val="18"/>
                <w:szCs w:val="18"/>
              </w:rPr>
            </w:pPr>
            <w:r w:rsidRPr="001E1A2C">
              <w:rPr>
                <w:rFonts w:cs="Arial"/>
                <w:sz w:val="18"/>
                <w:szCs w:val="18"/>
              </w:rPr>
              <w:t>5.62</w:t>
            </w:r>
          </w:p>
        </w:tc>
      </w:tr>
      <w:tr w:rsidR="001E1A2C" w:rsidRPr="001E1A2C" w14:paraId="29DDEB21" w14:textId="77777777" w:rsidTr="00BD0710">
        <w:tc>
          <w:tcPr>
            <w:tcW w:w="2268" w:type="dxa"/>
            <w:tcBorders>
              <w:top w:val="nil"/>
              <w:left w:val="nil"/>
              <w:bottom w:val="nil"/>
              <w:right w:val="single" w:sz="18" w:space="0" w:color="B4B432"/>
            </w:tcBorders>
            <w:shd w:val="clear" w:color="auto" w:fill="auto"/>
            <w:vAlign w:val="center"/>
          </w:tcPr>
          <w:p w14:paraId="150E271D" w14:textId="77777777" w:rsidR="001E1A2C" w:rsidRPr="00C935A5" w:rsidRDefault="001E1A2C" w:rsidP="001E1A2C">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B4B432"/>
              <w:bottom w:val="nil"/>
              <w:right w:val="nil"/>
            </w:tcBorders>
            <w:shd w:val="clear" w:color="auto" w:fill="auto"/>
            <w:vAlign w:val="bottom"/>
          </w:tcPr>
          <w:p w14:paraId="5AFF3789" w14:textId="77E3B70C" w:rsidR="001E1A2C" w:rsidRPr="00C935A5" w:rsidRDefault="001E1A2C" w:rsidP="001E1A2C">
            <w:pPr>
              <w:spacing w:before="40" w:after="20"/>
              <w:jc w:val="right"/>
              <w:rPr>
                <w:rFonts w:cs="Arial"/>
                <w:sz w:val="18"/>
                <w:szCs w:val="18"/>
              </w:rPr>
            </w:pPr>
            <w:r w:rsidRPr="001E1A2C">
              <w:rPr>
                <w:rFonts w:cs="Arial"/>
                <w:sz w:val="18"/>
                <w:szCs w:val="18"/>
              </w:rPr>
              <w:t>93,738</w:t>
            </w:r>
          </w:p>
        </w:tc>
        <w:tc>
          <w:tcPr>
            <w:tcW w:w="1418" w:type="dxa"/>
            <w:tcBorders>
              <w:top w:val="nil"/>
              <w:left w:val="nil"/>
              <w:bottom w:val="nil"/>
              <w:right w:val="nil"/>
            </w:tcBorders>
            <w:vAlign w:val="bottom"/>
          </w:tcPr>
          <w:p w14:paraId="0C025EDC" w14:textId="75F23E45" w:rsidR="001E1A2C" w:rsidRPr="00C935A5" w:rsidRDefault="001E1A2C" w:rsidP="001E1A2C">
            <w:pPr>
              <w:spacing w:before="40" w:after="20"/>
              <w:jc w:val="right"/>
              <w:rPr>
                <w:rFonts w:cs="Arial"/>
                <w:sz w:val="18"/>
                <w:szCs w:val="18"/>
              </w:rPr>
            </w:pPr>
            <w:r w:rsidRPr="001E1A2C">
              <w:rPr>
                <w:rFonts w:cs="Arial"/>
                <w:sz w:val="18"/>
                <w:szCs w:val="18"/>
              </w:rPr>
              <w:t>19,610</w:t>
            </w:r>
          </w:p>
        </w:tc>
        <w:tc>
          <w:tcPr>
            <w:tcW w:w="1418" w:type="dxa"/>
            <w:tcBorders>
              <w:top w:val="nil"/>
              <w:left w:val="nil"/>
              <w:bottom w:val="nil"/>
              <w:right w:val="nil"/>
            </w:tcBorders>
            <w:shd w:val="clear" w:color="auto" w:fill="auto"/>
            <w:vAlign w:val="bottom"/>
          </w:tcPr>
          <w:p w14:paraId="51FDDA77" w14:textId="694BC118" w:rsidR="001E1A2C" w:rsidRPr="00C935A5" w:rsidRDefault="001E1A2C" w:rsidP="001E1A2C">
            <w:pPr>
              <w:spacing w:before="40" w:after="20"/>
              <w:jc w:val="center"/>
              <w:rPr>
                <w:rFonts w:cs="Arial"/>
                <w:sz w:val="18"/>
                <w:szCs w:val="18"/>
              </w:rPr>
            </w:pPr>
            <w:r w:rsidRPr="001E1A2C">
              <w:rPr>
                <w:rFonts w:cs="Arial"/>
                <w:sz w:val="18"/>
                <w:szCs w:val="18"/>
              </w:rPr>
              <w:t>21.5</w:t>
            </w:r>
          </w:p>
        </w:tc>
        <w:tc>
          <w:tcPr>
            <w:tcW w:w="170" w:type="dxa"/>
            <w:tcBorders>
              <w:top w:val="nil"/>
              <w:left w:val="nil"/>
              <w:bottom w:val="nil"/>
              <w:right w:val="nil"/>
            </w:tcBorders>
            <w:shd w:val="clear" w:color="auto" w:fill="auto"/>
            <w:vAlign w:val="bottom"/>
          </w:tcPr>
          <w:p w14:paraId="12B2D815" w14:textId="1A3BA271"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21850BA" w14:textId="7CD39207"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2C6EB171" w14:textId="77777777" w:rsidTr="00BD0710">
        <w:tc>
          <w:tcPr>
            <w:tcW w:w="2268" w:type="dxa"/>
            <w:tcBorders>
              <w:top w:val="nil"/>
              <w:left w:val="nil"/>
              <w:bottom w:val="nil"/>
              <w:right w:val="single" w:sz="18" w:space="0" w:color="B4B432"/>
            </w:tcBorders>
            <w:shd w:val="clear" w:color="auto" w:fill="auto"/>
            <w:vAlign w:val="center"/>
          </w:tcPr>
          <w:p w14:paraId="419218B2" w14:textId="77777777" w:rsidR="001E1A2C" w:rsidRPr="00C935A5" w:rsidRDefault="001E1A2C" w:rsidP="001E1A2C">
            <w:pPr>
              <w:spacing w:before="40" w:after="40"/>
              <w:rPr>
                <w:rFonts w:cs="Arial"/>
                <w:sz w:val="18"/>
                <w:szCs w:val="18"/>
              </w:rPr>
            </w:pPr>
            <w:r w:rsidRPr="00C935A5">
              <w:rPr>
                <w:rFonts w:cs="Arial"/>
                <w:sz w:val="18"/>
                <w:szCs w:val="18"/>
              </w:rPr>
              <w:t>Horsham RC</w:t>
            </w:r>
          </w:p>
        </w:tc>
        <w:tc>
          <w:tcPr>
            <w:tcW w:w="1418" w:type="dxa"/>
            <w:tcBorders>
              <w:top w:val="nil"/>
              <w:left w:val="single" w:sz="18" w:space="0" w:color="B4B432"/>
              <w:bottom w:val="nil"/>
              <w:right w:val="nil"/>
            </w:tcBorders>
            <w:shd w:val="clear" w:color="auto" w:fill="auto"/>
            <w:vAlign w:val="bottom"/>
          </w:tcPr>
          <w:p w14:paraId="1CCA37FD" w14:textId="5B961399" w:rsidR="001E1A2C" w:rsidRPr="00C935A5" w:rsidRDefault="001E1A2C" w:rsidP="001E1A2C">
            <w:pPr>
              <w:spacing w:before="40" w:after="20"/>
              <w:jc w:val="right"/>
              <w:rPr>
                <w:rFonts w:cs="Arial"/>
                <w:sz w:val="18"/>
                <w:szCs w:val="18"/>
              </w:rPr>
            </w:pPr>
            <w:r w:rsidRPr="001E1A2C">
              <w:rPr>
                <w:rFonts w:cs="Arial"/>
                <w:sz w:val="18"/>
                <w:szCs w:val="18"/>
              </w:rPr>
              <w:t>20,315</w:t>
            </w:r>
          </w:p>
        </w:tc>
        <w:tc>
          <w:tcPr>
            <w:tcW w:w="1418" w:type="dxa"/>
            <w:tcBorders>
              <w:top w:val="nil"/>
              <w:left w:val="nil"/>
              <w:bottom w:val="nil"/>
              <w:right w:val="nil"/>
            </w:tcBorders>
            <w:vAlign w:val="bottom"/>
          </w:tcPr>
          <w:p w14:paraId="14D297CA" w14:textId="277AB491" w:rsidR="001E1A2C" w:rsidRPr="00C935A5" w:rsidRDefault="001E1A2C" w:rsidP="001E1A2C">
            <w:pPr>
              <w:spacing w:before="40" w:after="20"/>
              <w:jc w:val="right"/>
              <w:rPr>
                <w:rFonts w:cs="Arial"/>
                <w:sz w:val="18"/>
                <w:szCs w:val="18"/>
              </w:rPr>
            </w:pPr>
            <w:r w:rsidRPr="001E1A2C">
              <w:rPr>
                <w:rFonts w:cs="Arial"/>
                <w:sz w:val="18"/>
                <w:szCs w:val="18"/>
              </w:rPr>
              <w:t>8,172</w:t>
            </w:r>
          </w:p>
        </w:tc>
        <w:tc>
          <w:tcPr>
            <w:tcW w:w="1418" w:type="dxa"/>
            <w:tcBorders>
              <w:top w:val="nil"/>
              <w:left w:val="nil"/>
              <w:bottom w:val="nil"/>
              <w:right w:val="nil"/>
            </w:tcBorders>
            <w:shd w:val="clear" w:color="auto" w:fill="auto"/>
            <w:vAlign w:val="bottom"/>
          </w:tcPr>
          <w:p w14:paraId="6E15E0AB" w14:textId="296DEC4E"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5858FA7A" w14:textId="790F26B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88E0BFC" w14:textId="554CB456" w:rsidR="001E1A2C" w:rsidRPr="00C935A5" w:rsidRDefault="001E1A2C" w:rsidP="001E1A2C">
            <w:pPr>
              <w:spacing w:before="40" w:after="20"/>
              <w:jc w:val="center"/>
              <w:rPr>
                <w:rFonts w:cs="Arial"/>
                <w:sz w:val="18"/>
                <w:szCs w:val="18"/>
              </w:rPr>
            </w:pPr>
            <w:r w:rsidRPr="001E1A2C">
              <w:rPr>
                <w:rFonts w:cs="Arial"/>
                <w:sz w:val="18"/>
                <w:szCs w:val="18"/>
              </w:rPr>
              <w:t>3.79</w:t>
            </w:r>
          </w:p>
        </w:tc>
      </w:tr>
      <w:tr w:rsidR="001E1A2C" w:rsidRPr="001E1A2C" w14:paraId="11FA5DEC" w14:textId="77777777" w:rsidTr="00BD0710">
        <w:tc>
          <w:tcPr>
            <w:tcW w:w="2268" w:type="dxa"/>
            <w:tcBorders>
              <w:top w:val="nil"/>
              <w:left w:val="nil"/>
              <w:bottom w:val="nil"/>
              <w:right w:val="single" w:sz="18" w:space="0" w:color="B4B432"/>
            </w:tcBorders>
            <w:shd w:val="clear" w:color="auto" w:fill="auto"/>
            <w:vAlign w:val="center"/>
          </w:tcPr>
          <w:p w14:paraId="2D9A0F4C" w14:textId="77777777" w:rsidR="001E1A2C" w:rsidRPr="00C935A5" w:rsidRDefault="001E1A2C" w:rsidP="001E1A2C">
            <w:pPr>
              <w:spacing w:before="40" w:after="40"/>
              <w:rPr>
                <w:rFonts w:cs="Arial"/>
                <w:sz w:val="18"/>
                <w:szCs w:val="18"/>
              </w:rPr>
            </w:pPr>
            <w:r w:rsidRPr="00C935A5">
              <w:rPr>
                <w:rFonts w:cs="Arial"/>
                <w:sz w:val="18"/>
                <w:szCs w:val="18"/>
              </w:rPr>
              <w:t>Hume C</w:t>
            </w:r>
          </w:p>
        </w:tc>
        <w:tc>
          <w:tcPr>
            <w:tcW w:w="1418" w:type="dxa"/>
            <w:tcBorders>
              <w:top w:val="nil"/>
              <w:left w:val="single" w:sz="18" w:space="0" w:color="B4B432"/>
              <w:bottom w:val="nil"/>
              <w:right w:val="nil"/>
            </w:tcBorders>
            <w:shd w:val="clear" w:color="auto" w:fill="auto"/>
            <w:vAlign w:val="bottom"/>
          </w:tcPr>
          <w:p w14:paraId="0A49A8E2" w14:textId="7AAF2546" w:rsidR="001E1A2C" w:rsidRPr="00C935A5" w:rsidRDefault="001E1A2C" w:rsidP="001E1A2C">
            <w:pPr>
              <w:spacing w:before="40" w:after="20"/>
              <w:jc w:val="right"/>
              <w:rPr>
                <w:rFonts w:cs="Arial"/>
                <w:sz w:val="18"/>
                <w:szCs w:val="18"/>
              </w:rPr>
            </w:pPr>
            <w:r w:rsidRPr="001E1A2C">
              <w:rPr>
                <w:rFonts w:cs="Arial"/>
                <w:sz w:val="18"/>
                <w:szCs w:val="18"/>
              </w:rPr>
              <w:t>262,764</w:t>
            </w:r>
          </w:p>
        </w:tc>
        <w:tc>
          <w:tcPr>
            <w:tcW w:w="1418" w:type="dxa"/>
            <w:tcBorders>
              <w:top w:val="nil"/>
              <w:left w:val="nil"/>
              <w:bottom w:val="nil"/>
              <w:right w:val="nil"/>
            </w:tcBorders>
            <w:vAlign w:val="bottom"/>
          </w:tcPr>
          <w:p w14:paraId="46E0AA83" w14:textId="2C35ED0F" w:rsidR="001E1A2C" w:rsidRPr="00C935A5" w:rsidRDefault="001E1A2C" w:rsidP="001E1A2C">
            <w:pPr>
              <w:spacing w:before="40" w:after="20"/>
              <w:jc w:val="right"/>
              <w:rPr>
                <w:rFonts w:cs="Arial"/>
                <w:sz w:val="18"/>
                <w:szCs w:val="18"/>
              </w:rPr>
            </w:pPr>
            <w:r w:rsidRPr="001E1A2C">
              <w:rPr>
                <w:rFonts w:cs="Arial"/>
                <w:sz w:val="18"/>
                <w:szCs w:val="18"/>
              </w:rPr>
              <w:t>46,890</w:t>
            </w:r>
          </w:p>
        </w:tc>
        <w:tc>
          <w:tcPr>
            <w:tcW w:w="1418" w:type="dxa"/>
            <w:tcBorders>
              <w:top w:val="nil"/>
              <w:left w:val="nil"/>
              <w:bottom w:val="nil"/>
              <w:right w:val="nil"/>
            </w:tcBorders>
            <w:shd w:val="clear" w:color="auto" w:fill="auto"/>
            <w:vAlign w:val="bottom"/>
          </w:tcPr>
          <w:p w14:paraId="33FA3736" w14:textId="2BD43164" w:rsidR="001E1A2C" w:rsidRPr="00C935A5" w:rsidRDefault="001E1A2C" w:rsidP="001E1A2C">
            <w:pPr>
              <w:spacing w:before="40" w:after="20"/>
              <w:jc w:val="center"/>
              <w:rPr>
                <w:rFonts w:cs="Arial"/>
                <w:sz w:val="18"/>
                <w:szCs w:val="18"/>
              </w:rPr>
            </w:pPr>
            <w:r w:rsidRPr="001E1A2C">
              <w:rPr>
                <w:rFonts w:cs="Arial"/>
                <w:sz w:val="18"/>
                <w:szCs w:val="18"/>
              </w:rPr>
              <w:t>19.2</w:t>
            </w:r>
          </w:p>
        </w:tc>
        <w:tc>
          <w:tcPr>
            <w:tcW w:w="170" w:type="dxa"/>
            <w:tcBorders>
              <w:top w:val="nil"/>
              <w:left w:val="nil"/>
              <w:bottom w:val="nil"/>
              <w:right w:val="nil"/>
            </w:tcBorders>
            <w:shd w:val="clear" w:color="auto" w:fill="auto"/>
            <w:vAlign w:val="bottom"/>
          </w:tcPr>
          <w:p w14:paraId="2124E15E" w14:textId="0677941C"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EE6A951" w14:textId="3479B44A" w:rsidR="001E1A2C" w:rsidRPr="00C935A5" w:rsidRDefault="001E1A2C" w:rsidP="001E1A2C">
            <w:pPr>
              <w:spacing w:before="40" w:after="20"/>
              <w:jc w:val="center"/>
              <w:rPr>
                <w:rFonts w:cs="Arial"/>
                <w:sz w:val="18"/>
                <w:szCs w:val="18"/>
              </w:rPr>
            </w:pPr>
            <w:r w:rsidRPr="001E1A2C">
              <w:rPr>
                <w:rFonts w:cs="Arial"/>
                <w:sz w:val="18"/>
                <w:szCs w:val="18"/>
              </w:rPr>
              <w:t>0.08</w:t>
            </w:r>
          </w:p>
        </w:tc>
      </w:tr>
      <w:tr w:rsidR="001E1A2C" w:rsidRPr="001E1A2C" w14:paraId="22D8ABDA" w14:textId="77777777" w:rsidTr="00BD0710">
        <w:tc>
          <w:tcPr>
            <w:tcW w:w="2268" w:type="dxa"/>
            <w:tcBorders>
              <w:top w:val="nil"/>
              <w:left w:val="nil"/>
              <w:bottom w:val="nil"/>
              <w:right w:val="single" w:sz="18" w:space="0" w:color="B4B432"/>
            </w:tcBorders>
            <w:shd w:val="clear" w:color="auto" w:fill="auto"/>
            <w:vAlign w:val="center"/>
          </w:tcPr>
          <w:p w14:paraId="4CF1E3E0" w14:textId="77777777" w:rsidR="001E1A2C" w:rsidRPr="00C935A5" w:rsidRDefault="001E1A2C" w:rsidP="001E1A2C">
            <w:pPr>
              <w:spacing w:before="40" w:after="40"/>
              <w:rPr>
                <w:rFonts w:cs="Arial"/>
                <w:sz w:val="18"/>
                <w:szCs w:val="18"/>
              </w:rPr>
            </w:pPr>
            <w:r w:rsidRPr="00C935A5">
              <w:rPr>
                <w:rFonts w:cs="Arial"/>
                <w:sz w:val="18"/>
                <w:szCs w:val="18"/>
              </w:rPr>
              <w:t>Indigo S</w:t>
            </w:r>
          </w:p>
        </w:tc>
        <w:tc>
          <w:tcPr>
            <w:tcW w:w="1418" w:type="dxa"/>
            <w:tcBorders>
              <w:top w:val="nil"/>
              <w:left w:val="single" w:sz="18" w:space="0" w:color="B4B432"/>
              <w:bottom w:val="nil"/>
              <w:right w:val="nil"/>
            </w:tcBorders>
            <w:shd w:val="clear" w:color="auto" w:fill="auto"/>
            <w:vAlign w:val="bottom"/>
          </w:tcPr>
          <w:p w14:paraId="76BFEA9A" w14:textId="3C06449D" w:rsidR="001E1A2C" w:rsidRPr="00C935A5" w:rsidRDefault="001E1A2C" w:rsidP="001E1A2C">
            <w:pPr>
              <w:spacing w:before="40" w:after="20"/>
              <w:jc w:val="right"/>
              <w:rPr>
                <w:rFonts w:cs="Arial"/>
                <w:sz w:val="18"/>
                <w:szCs w:val="18"/>
              </w:rPr>
            </w:pPr>
            <w:r w:rsidRPr="001E1A2C">
              <w:rPr>
                <w:rFonts w:cs="Arial"/>
                <w:sz w:val="18"/>
                <w:szCs w:val="18"/>
              </w:rPr>
              <w:t>17,662</w:t>
            </w:r>
          </w:p>
        </w:tc>
        <w:tc>
          <w:tcPr>
            <w:tcW w:w="1418" w:type="dxa"/>
            <w:tcBorders>
              <w:top w:val="nil"/>
              <w:left w:val="nil"/>
              <w:bottom w:val="nil"/>
              <w:right w:val="nil"/>
            </w:tcBorders>
            <w:vAlign w:val="bottom"/>
          </w:tcPr>
          <w:p w14:paraId="3B981B2B" w14:textId="57830AAF" w:rsidR="001E1A2C" w:rsidRPr="00C935A5" w:rsidRDefault="001E1A2C" w:rsidP="001E1A2C">
            <w:pPr>
              <w:spacing w:before="40" w:after="20"/>
              <w:jc w:val="right"/>
              <w:rPr>
                <w:rFonts w:cs="Arial"/>
                <w:sz w:val="18"/>
                <w:szCs w:val="18"/>
              </w:rPr>
            </w:pPr>
            <w:r w:rsidRPr="001E1A2C">
              <w:rPr>
                <w:rFonts w:cs="Arial"/>
                <w:sz w:val="18"/>
                <w:szCs w:val="18"/>
              </w:rPr>
              <w:t>2,927</w:t>
            </w:r>
          </w:p>
        </w:tc>
        <w:tc>
          <w:tcPr>
            <w:tcW w:w="1418" w:type="dxa"/>
            <w:tcBorders>
              <w:top w:val="nil"/>
              <w:left w:val="nil"/>
              <w:bottom w:val="nil"/>
              <w:right w:val="nil"/>
            </w:tcBorders>
            <w:shd w:val="clear" w:color="auto" w:fill="auto"/>
            <w:vAlign w:val="bottom"/>
          </w:tcPr>
          <w:p w14:paraId="555718F6" w14:textId="593DB8A2" w:rsidR="001E1A2C" w:rsidRPr="00C935A5" w:rsidRDefault="001E1A2C" w:rsidP="001E1A2C">
            <w:pPr>
              <w:spacing w:before="40" w:after="20"/>
              <w:jc w:val="center"/>
              <w:rPr>
                <w:rFonts w:cs="Arial"/>
                <w:sz w:val="18"/>
                <w:szCs w:val="18"/>
              </w:rPr>
            </w:pPr>
            <w:r w:rsidRPr="001E1A2C">
              <w:rPr>
                <w:rFonts w:cs="Arial"/>
                <w:sz w:val="18"/>
                <w:szCs w:val="18"/>
              </w:rPr>
              <w:t>16.9</w:t>
            </w:r>
          </w:p>
        </w:tc>
        <w:tc>
          <w:tcPr>
            <w:tcW w:w="170" w:type="dxa"/>
            <w:tcBorders>
              <w:top w:val="nil"/>
              <w:left w:val="nil"/>
              <w:bottom w:val="nil"/>
              <w:right w:val="nil"/>
            </w:tcBorders>
            <w:shd w:val="clear" w:color="auto" w:fill="auto"/>
            <w:vAlign w:val="bottom"/>
          </w:tcPr>
          <w:p w14:paraId="09657521" w14:textId="2FE10F9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44B2BB6" w14:textId="68210866" w:rsidR="001E1A2C" w:rsidRPr="00C935A5" w:rsidRDefault="001E1A2C" w:rsidP="001E1A2C">
            <w:pPr>
              <w:spacing w:before="40" w:after="20"/>
              <w:jc w:val="center"/>
              <w:rPr>
                <w:rFonts w:cs="Arial"/>
                <w:sz w:val="18"/>
                <w:szCs w:val="18"/>
              </w:rPr>
            </w:pPr>
            <w:r w:rsidRPr="001E1A2C">
              <w:rPr>
                <w:rFonts w:cs="Arial"/>
                <w:sz w:val="18"/>
                <w:szCs w:val="18"/>
              </w:rPr>
              <w:t>1.44</w:t>
            </w:r>
          </w:p>
        </w:tc>
      </w:tr>
      <w:tr w:rsidR="001E1A2C" w:rsidRPr="001E1A2C" w14:paraId="75599580" w14:textId="77777777" w:rsidTr="00BD0710">
        <w:tc>
          <w:tcPr>
            <w:tcW w:w="2268" w:type="dxa"/>
            <w:tcBorders>
              <w:top w:val="nil"/>
              <w:left w:val="nil"/>
              <w:bottom w:val="nil"/>
              <w:right w:val="single" w:sz="18" w:space="0" w:color="B4B432"/>
            </w:tcBorders>
            <w:shd w:val="clear" w:color="auto" w:fill="auto"/>
            <w:vAlign w:val="center"/>
          </w:tcPr>
          <w:p w14:paraId="6D458FA7" w14:textId="77777777" w:rsidR="001E1A2C" w:rsidRPr="00C935A5" w:rsidRDefault="001E1A2C" w:rsidP="001E1A2C">
            <w:pPr>
              <w:spacing w:before="40" w:after="40"/>
              <w:rPr>
                <w:rFonts w:cs="Arial"/>
                <w:sz w:val="18"/>
                <w:szCs w:val="18"/>
              </w:rPr>
            </w:pPr>
            <w:r w:rsidRPr="00C935A5">
              <w:rPr>
                <w:rFonts w:cs="Arial"/>
                <w:sz w:val="18"/>
                <w:szCs w:val="18"/>
              </w:rPr>
              <w:t>Kingston C</w:t>
            </w:r>
          </w:p>
        </w:tc>
        <w:tc>
          <w:tcPr>
            <w:tcW w:w="1418" w:type="dxa"/>
            <w:tcBorders>
              <w:top w:val="nil"/>
              <w:left w:val="single" w:sz="18" w:space="0" w:color="B4B432"/>
              <w:bottom w:val="nil"/>
              <w:right w:val="nil"/>
            </w:tcBorders>
            <w:shd w:val="clear" w:color="auto" w:fill="auto"/>
            <w:vAlign w:val="bottom"/>
          </w:tcPr>
          <w:p w14:paraId="20A4E21F" w14:textId="564C0F63" w:rsidR="001E1A2C" w:rsidRPr="00C935A5" w:rsidRDefault="001E1A2C" w:rsidP="001E1A2C">
            <w:pPr>
              <w:spacing w:before="40" w:after="20"/>
              <w:jc w:val="right"/>
              <w:rPr>
                <w:rFonts w:cs="Arial"/>
                <w:sz w:val="18"/>
                <w:szCs w:val="18"/>
              </w:rPr>
            </w:pPr>
            <w:r w:rsidRPr="001E1A2C">
              <w:rPr>
                <w:rFonts w:cs="Arial"/>
                <w:sz w:val="18"/>
                <w:szCs w:val="18"/>
              </w:rPr>
              <w:t>163,724</w:t>
            </w:r>
          </w:p>
        </w:tc>
        <w:tc>
          <w:tcPr>
            <w:tcW w:w="1418" w:type="dxa"/>
            <w:tcBorders>
              <w:top w:val="nil"/>
              <w:left w:val="nil"/>
              <w:bottom w:val="nil"/>
              <w:right w:val="nil"/>
            </w:tcBorders>
            <w:vAlign w:val="bottom"/>
          </w:tcPr>
          <w:p w14:paraId="70837AD4" w14:textId="3EF73D1B" w:rsidR="001E1A2C" w:rsidRPr="00C935A5" w:rsidRDefault="001E1A2C" w:rsidP="001E1A2C">
            <w:pPr>
              <w:spacing w:before="40" w:after="20"/>
              <w:jc w:val="right"/>
              <w:rPr>
                <w:rFonts w:cs="Arial"/>
                <w:sz w:val="18"/>
                <w:szCs w:val="18"/>
              </w:rPr>
            </w:pPr>
            <w:r w:rsidRPr="001E1A2C">
              <w:rPr>
                <w:rFonts w:cs="Arial"/>
                <w:sz w:val="18"/>
                <w:szCs w:val="18"/>
              </w:rPr>
              <w:t>45,263</w:t>
            </w:r>
          </w:p>
        </w:tc>
        <w:tc>
          <w:tcPr>
            <w:tcW w:w="1418" w:type="dxa"/>
            <w:tcBorders>
              <w:top w:val="nil"/>
              <w:left w:val="nil"/>
              <w:bottom w:val="nil"/>
              <w:right w:val="nil"/>
            </w:tcBorders>
            <w:shd w:val="clear" w:color="auto" w:fill="auto"/>
            <w:vAlign w:val="bottom"/>
          </w:tcPr>
          <w:p w14:paraId="7F0C005C" w14:textId="2DEFFD1E" w:rsidR="001E1A2C" w:rsidRPr="00C935A5" w:rsidRDefault="001E1A2C" w:rsidP="001E1A2C">
            <w:pPr>
              <w:spacing w:before="40" w:after="20"/>
              <w:jc w:val="center"/>
              <w:rPr>
                <w:rFonts w:cs="Arial"/>
                <w:sz w:val="18"/>
                <w:szCs w:val="18"/>
              </w:rPr>
            </w:pPr>
            <w:r w:rsidRPr="001E1A2C">
              <w:rPr>
                <w:rFonts w:cs="Arial"/>
                <w:sz w:val="18"/>
                <w:szCs w:val="18"/>
              </w:rPr>
              <w:t>28.6</w:t>
            </w:r>
          </w:p>
        </w:tc>
        <w:tc>
          <w:tcPr>
            <w:tcW w:w="170" w:type="dxa"/>
            <w:tcBorders>
              <w:top w:val="nil"/>
              <w:left w:val="nil"/>
              <w:bottom w:val="nil"/>
              <w:right w:val="nil"/>
            </w:tcBorders>
            <w:shd w:val="clear" w:color="auto" w:fill="auto"/>
            <w:vAlign w:val="bottom"/>
          </w:tcPr>
          <w:p w14:paraId="0A76D89D" w14:textId="6ACE263D"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C60B703" w14:textId="019DD0CC"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3830AFAA" w14:textId="77777777" w:rsidTr="00BD0710">
        <w:tc>
          <w:tcPr>
            <w:tcW w:w="2268" w:type="dxa"/>
            <w:tcBorders>
              <w:top w:val="nil"/>
              <w:left w:val="nil"/>
              <w:bottom w:val="nil"/>
              <w:right w:val="single" w:sz="18" w:space="0" w:color="B4B432"/>
            </w:tcBorders>
            <w:shd w:val="clear" w:color="auto" w:fill="auto"/>
            <w:vAlign w:val="center"/>
          </w:tcPr>
          <w:p w14:paraId="08C93E2C" w14:textId="77777777" w:rsidR="001E1A2C" w:rsidRPr="00C935A5" w:rsidRDefault="001E1A2C" w:rsidP="001E1A2C">
            <w:pPr>
              <w:spacing w:before="40" w:after="40"/>
              <w:rPr>
                <w:rFonts w:cs="Arial"/>
                <w:sz w:val="18"/>
                <w:szCs w:val="18"/>
              </w:rPr>
            </w:pPr>
            <w:r w:rsidRPr="00C935A5">
              <w:rPr>
                <w:rFonts w:cs="Arial"/>
                <w:sz w:val="18"/>
                <w:szCs w:val="18"/>
              </w:rPr>
              <w:t>Knox C</w:t>
            </w:r>
          </w:p>
        </w:tc>
        <w:tc>
          <w:tcPr>
            <w:tcW w:w="1418" w:type="dxa"/>
            <w:tcBorders>
              <w:top w:val="nil"/>
              <w:left w:val="single" w:sz="18" w:space="0" w:color="B4B432"/>
              <w:bottom w:val="nil"/>
              <w:right w:val="nil"/>
            </w:tcBorders>
            <w:shd w:val="clear" w:color="auto" w:fill="auto"/>
            <w:vAlign w:val="bottom"/>
          </w:tcPr>
          <w:p w14:paraId="2B62DC67" w14:textId="1E5FE579" w:rsidR="001E1A2C" w:rsidRPr="00C935A5" w:rsidRDefault="001E1A2C" w:rsidP="001E1A2C">
            <w:pPr>
              <w:spacing w:before="40" w:after="20"/>
              <w:jc w:val="right"/>
              <w:rPr>
                <w:rFonts w:cs="Arial"/>
                <w:sz w:val="18"/>
                <w:szCs w:val="18"/>
              </w:rPr>
            </w:pPr>
            <w:r w:rsidRPr="001E1A2C">
              <w:rPr>
                <w:rFonts w:cs="Arial"/>
                <w:sz w:val="18"/>
                <w:szCs w:val="18"/>
              </w:rPr>
              <w:t>161,766</w:t>
            </w:r>
          </w:p>
        </w:tc>
        <w:tc>
          <w:tcPr>
            <w:tcW w:w="1418" w:type="dxa"/>
            <w:tcBorders>
              <w:top w:val="nil"/>
              <w:left w:val="nil"/>
              <w:bottom w:val="nil"/>
              <w:right w:val="nil"/>
            </w:tcBorders>
            <w:vAlign w:val="bottom"/>
          </w:tcPr>
          <w:p w14:paraId="0AAE1AA9" w14:textId="5FF311BF" w:rsidR="001E1A2C" w:rsidRPr="00C935A5" w:rsidRDefault="001E1A2C" w:rsidP="001E1A2C">
            <w:pPr>
              <w:spacing w:before="40" w:after="20"/>
              <w:jc w:val="right"/>
              <w:rPr>
                <w:rFonts w:cs="Arial"/>
                <w:sz w:val="18"/>
                <w:szCs w:val="18"/>
              </w:rPr>
            </w:pPr>
            <w:r w:rsidRPr="001E1A2C">
              <w:rPr>
                <w:rFonts w:cs="Arial"/>
                <w:sz w:val="18"/>
                <w:szCs w:val="18"/>
              </w:rPr>
              <w:t>39,953</w:t>
            </w:r>
          </w:p>
        </w:tc>
        <w:tc>
          <w:tcPr>
            <w:tcW w:w="1418" w:type="dxa"/>
            <w:tcBorders>
              <w:top w:val="nil"/>
              <w:left w:val="nil"/>
              <w:bottom w:val="nil"/>
              <w:right w:val="nil"/>
            </w:tcBorders>
            <w:shd w:val="clear" w:color="auto" w:fill="auto"/>
            <w:vAlign w:val="bottom"/>
          </w:tcPr>
          <w:p w14:paraId="5441848F" w14:textId="0AFCB9F9" w:rsidR="001E1A2C" w:rsidRPr="00C935A5" w:rsidRDefault="001E1A2C" w:rsidP="001E1A2C">
            <w:pPr>
              <w:spacing w:before="40" w:after="20"/>
              <w:jc w:val="center"/>
              <w:rPr>
                <w:rFonts w:cs="Arial"/>
                <w:sz w:val="18"/>
                <w:szCs w:val="18"/>
              </w:rPr>
            </w:pPr>
            <w:r w:rsidRPr="001E1A2C">
              <w:rPr>
                <w:rFonts w:cs="Arial"/>
                <w:sz w:val="18"/>
                <w:szCs w:val="18"/>
              </w:rPr>
              <w:t>25.1</w:t>
            </w:r>
          </w:p>
        </w:tc>
        <w:tc>
          <w:tcPr>
            <w:tcW w:w="170" w:type="dxa"/>
            <w:tcBorders>
              <w:top w:val="nil"/>
              <w:left w:val="nil"/>
              <w:bottom w:val="nil"/>
              <w:right w:val="nil"/>
            </w:tcBorders>
            <w:shd w:val="clear" w:color="auto" w:fill="auto"/>
            <w:vAlign w:val="bottom"/>
          </w:tcPr>
          <w:p w14:paraId="70874082" w14:textId="1C773EB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FC29DE9" w14:textId="25AD508A"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6CFB752E" w14:textId="77777777" w:rsidTr="00BD0710">
        <w:trPr>
          <w:trHeight w:val="80"/>
        </w:trPr>
        <w:tc>
          <w:tcPr>
            <w:tcW w:w="2268" w:type="dxa"/>
            <w:tcBorders>
              <w:top w:val="nil"/>
              <w:left w:val="nil"/>
              <w:bottom w:val="nil"/>
              <w:right w:val="single" w:sz="18" w:space="0" w:color="B4B432"/>
            </w:tcBorders>
            <w:shd w:val="clear" w:color="auto" w:fill="auto"/>
            <w:vAlign w:val="center"/>
          </w:tcPr>
          <w:p w14:paraId="3ECFD331" w14:textId="77777777" w:rsidR="001E1A2C" w:rsidRPr="00C935A5" w:rsidRDefault="001E1A2C" w:rsidP="001E1A2C">
            <w:pPr>
              <w:spacing w:before="40" w:after="40"/>
              <w:rPr>
                <w:rFonts w:cs="Arial"/>
                <w:sz w:val="18"/>
                <w:szCs w:val="18"/>
              </w:rPr>
            </w:pPr>
            <w:r w:rsidRPr="00C935A5">
              <w:rPr>
                <w:rFonts w:cs="Arial"/>
                <w:sz w:val="18"/>
                <w:szCs w:val="18"/>
              </w:rPr>
              <w:t>Latrobe C</w:t>
            </w:r>
          </w:p>
        </w:tc>
        <w:tc>
          <w:tcPr>
            <w:tcW w:w="1418" w:type="dxa"/>
            <w:tcBorders>
              <w:top w:val="nil"/>
              <w:left w:val="single" w:sz="18" w:space="0" w:color="B4B432"/>
              <w:bottom w:val="nil"/>
              <w:right w:val="nil"/>
            </w:tcBorders>
            <w:shd w:val="clear" w:color="auto" w:fill="auto"/>
            <w:vAlign w:val="bottom"/>
          </w:tcPr>
          <w:p w14:paraId="45E5CEC0" w14:textId="04F78D1C" w:rsidR="001E1A2C" w:rsidRPr="00C935A5" w:rsidRDefault="001E1A2C" w:rsidP="001E1A2C">
            <w:pPr>
              <w:spacing w:before="40" w:after="20"/>
              <w:jc w:val="right"/>
              <w:rPr>
                <w:rFonts w:cs="Arial"/>
                <w:sz w:val="18"/>
                <w:szCs w:val="18"/>
              </w:rPr>
            </w:pPr>
            <w:r w:rsidRPr="001E1A2C">
              <w:rPr>
                <w:rFonts w:cs="Arial"/>
                <w:sz w:val="18"/>
                <w:szCs w:val="18"/>
              </w:rPr>
              <w:t>78,154</w:t>
            </w:r>
          </w:p>
        </w:tc>
        <w:tc>
          <w:tcPr>
            <w:tcW w:w="1418" w:type="dxa"/>
            <w:tcBorders>
              <w:top w:val="nil"/>
              <w:left w:val="nil"/>
              <w:bottom w:val="nil"/>
              <w:right w:val="nil"/>
            </w:tcBorders>
            <w:vAlign w:val="bottom"/>
          </w:tcPr>
          <w:p w14:paraId="1C396E53" w14:textId="27ED2FE2" w:rsidR="001E1A2C" w:rsidRPr="00C935A5" w:rsidRDefault="001E1A2C" w:rsidP="001E1A2C">
            <w:pPr>
              <w:spacing w:before="40" w:after="20"/>
              <w:jc w:val="right"/>
              <w:rPr>
                <w:rFonts w:cs="Arial"/>
                <w:sz w:val="18"/>
                <w:szCs w:val="18"/>
              </w:rPr>
            </w:pPr>
            <w:r w:rsidRPr="001E1A2C">
              <w:rPr>
                <w:rFonts w:cs="Arial"/>
                <w:sz w:val="18"/>
                <w:szCs w:val="18"/>
              </w:rPr>
              <w:t>30,927</w:t>
            </w:r>
          </w:p>
        </w:tc>
        <w:tc>
          <w:tcPr>
            <w:tcW w:w="1418" w:type="dxa"/>
            <w:tcBorders>
              <w:top w:val="nil"/>
              <w:left w:val="nil"/>
              <w:bottom w:val="nil"/>
              <w:right w:val="nil"/>
            </w:tcBorders>
            <w:shd w:val="clear" w:color="auto" w:fill="auto"/>
            <w:vAlign w:val="bottom"/>
          </w:tcPr>
          <w:p w14:paraId="624A2012" w14:textId="5152BA3B"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50BD3C0A" w14:textId="6DBF4E0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6B51BE3" w14:textId="5F22937A" w:rsidR="001E1A2C" w:rsidRPr="00C935A5" w:rsidRDefault="001E1A2C" w:rsidP="001E1A2C">
            <w:pPr>
              <w:spacing w:before="40" w:after="20"/>
              <w:jc w:val="center"/>
              <w:rPr>
                <w:rFonts w:cs="Arial"/>
                <w:sz w:val="18"/>
                <w:szCs w:val="18"/>
              </w:rPr>
            </w:pPr>
            <w:r w:rsidRPr="001E1A2C">
              <w:rPr>
                <w:rFonts w:cs="Arial"/>
                <w:sz w:val="18"/>
                <w:szCs w:val="18"/>
              </w:rPr>
              <w:t>1.18</w:t>
            </w:r>
          </w:p>
        </w:tc>
      </w:tr>
      <w:tr w:rsidR="001E1A2C" w:rsidRPr="001E1A2C" w14:paraId="33E03433" w14:textId="77777777" w:rsidTr="00BD0710">
        <w:tc>
          <w:tcPr>
            <w:tcW w:w="2268" w:type="dxa"/>
            <w:tcBorders>
              <w:top w:val="nil"/>
              <w:left w:val="nil"/>
              <w:bottom w:val="nil"/>
              <w:right w:val="single" w:sz="18" w:space="0" w:color="B4B432"/>
            </w:tcBorders>
            <w:shd w:val="clear" w:color="auto" w:fill="auto"/>
            <w:vAlign w:val="center"/>
          </w:tcPr>
          <w:p w14:paraId="05CB5BE0" w14:textId="77777777" w:rsidR="001E1A2C" w:rsidRPr="00C935A5" w:rsidRDefault="001E1A2C" w:rsidP="001E1A2C">
            <w:pPr>
              <w:spacing w:before="40" w:after="40"/>
              <w:rPr>
                <w:rFonts w:cs="Arial"/>
                <w:sz w:val="18"/>
                <w:szCs w:val="18"/>
              </w:rPr>
            </w:pPr>
            <w:r w:rsidRPr="00C935A5">
              <w:rPr>
                <w:rFonts w:cs="Arial"/>
                <w:sz w:val="18"/>
                <w:szCs w:val="18"/>
              </w:rPr>
              <w:t>Loddon S</w:t>
            </w:r>
          </w:p>
        </w:tc>
        <w:tc>
          <w:tcPr>
            <w:tcW w:w="1418" w:type="dxa"/>
            <w:tcBorders>
              <w:top w:val="nil"/>
              <w:left w:val="single" w:sz="18" w:space="0" w:color="B4B432"/>
              <w:bottom w:val="nil"/>
              <w:right w:val="nil"/>
            </w:tcBorders>
            <w:shd w:val="clear" w:color="auto" w:fill="auto"/>
            <w:vAlign w:val="bottom"/>
          </w:tcPr>
          <w:p w14:paraId="65906515" w14:textId="4C809D3D" w:rsidR="001E1A2C" w:rsidRPr="00C935A5" w:rsidRDefault="001E1A2C" w:rsidP="001E1A2C">
            <w:pPr>
              <w:spacing w:before="40" w:after="20"/>
              <w:jc w:val="right"/>
              <w:rPr>
                <w:rFonts w:cs="Arial"/>
                <w:sz w:val="18"/>
                <w:szCs w:val="18"/>
              </w:rPr>
            </w:pPr>
            <w:r w:rsidRPr="001E1A2C">
              <w:rPr>
                <w:rFonts w:cs="Arial"/>
                <w:sz w:val="18"/>
                <w:szCs w:val="18"/>
              </w:rPr>
              <w:t>7,747</w:t>
            </w:r>
          </w:p>
        </w:tc>
        <w:tc>
          <w:tcPr>
            <w:tcW w:w="1418" w:type="dxa"/>
            <w:tcBorders>
              <w:top w:val="nil"/>
              <w:left w:val="nil"/>
              <w:bottom w:val="nil"/>
              <w:right w:val="nil"/>
            </w:tcBorders>
            <w:vAlign w:val="bottom"/>
          </w:tcPr>
          <w:p w14:paraId="6F82C61F" w14:textId="7D1D18E7" w:rsidR="001E1A2C" w:rsidRPr="00C935A5" w:rsidRDefault="001E1A2C" w:rsidP="001E1A2C">
            <w:pPr>
              <w:spacing w:before="40" w:after="20"/>
              <w:jc w:val="right"/>
              <w:rPr>
                <w:rFonts w:cs="Arial"/>
                <w:sz w:val="18"/>
                <w:szCs w:val="18"/>
              </w:rPr>
            </w:pPr>
            <w:r w:rsidRPr="001E1A2C">
              <w:rPr>
                <w:rFonts w:cs="Arial"/>
                <w:sz w:val="18"/>
                <w:szCs w:val="18"/>
              </w:rPr>
              <w:t>946</w:t>
            </w:r>
          </w:p>
        </w:tc>
        <w:tc>
          <w:tcPr>
            <w:tcW w:w="1418" w:type="dxa"/>
            <w:tcBorders>
              <w:top w:val="nil"/>
              <w:left w:val="nil"/>
              <w:bottom w:val="nil"/>
              <w:right w:val="nil"/>
            </w:tcBorders>
            <w:shd w:val="clear" w:color="auto" w:fill="auto"/>
            <w:vAlign w:val="bottom"/>
          </w:tcPr>
          <w:p w14:paraId="06F777E5" w14:textId="60515DC3" w:rsidR="001E1A2C" w:rsidRPr="00C935A5" w:rsidRDefault="001E1A2C" w:rsidP="001E1A2C">
            <w:pPr>
              <w:spacing w:before="40" w:after="20"/>
              <w:jc w:val="center"/>
              <w:rPr>
                <w:rFonts w:cs="Arial"/>
                <w:sz w:val="18"/>
                <w:szCs w:val="18"/>
              </w:rPr>
            </w:pPr>
            <w:r w:rsidRPr="001E1A2C">
              <w:rPr>
                <w:rFonts w:cs="Arial"/>
                <w:sz w:val="18"/>
                <w:szCs w:val="18"/>
              </w:rPr>
              <w:t>12.2</w:t>
            </w:r>
          </w:p>
        </w:tc>
        <w:tc>
          <w:tcPr>
            <w:tcW w:w="170" w:type="dxa"/>
            <w:tcBorders>
              <w:top w:val="nil"/>
              <w:left w:val="nil"/>
              <w:bottom w:val="nil"/>
              <w:right w:val="nil"/>
            </w:tcBorders>
            <w:shd w:val="clear" w:color="auto" w:fill="auto"/>
            <w:vAlign w:val="bottom"/>
          </w:tcPr>
          <w:p w14:paraId="5EBF3D91" w14:textId="2C86E7D2"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9A9D869" w14:textId="4E781EEE" w:rsidR="001E1A2C" w:rsidRPr="00C935A5" w:rsidRDefault="001E1A2C" w:rsidP="001E1A2C">
            <w:pPr>
              <w:spacing w:before="40" w:after="20"/>
              <w:jc w:val="center"/>
              <w:rPr>
                <w:rFonts w:cs="Arial"/>
                <w:sz w:val="18"/>
                <w:szCs w:val="18"/>
              </w:rPr>
            </w:pPr>
            <w:r w:rsidRPr="001E1A2C">
              <w:rPr>
                <w:rFonts w:cs="Arial"/>
                <w:sz w:val="18"/>
                <w:szCs w:val="18"/>
              </w:rPr>
              <w:t>2.73</w:t>
            </w:r>
          </w:p>
        </w:tc>
      </w:tr>
    </w:tbl>
    <w:p w14:paraId="3B3F4C43" w14:textId="77777777" w:rsidR="00D50E04" w:rsidRPr="00C935A5" w:rsidRDefault="00D50E04" w:rsidP="00FF36E8">
      <w:pPr>
        <w:spacing w:before="40" w:after="20"/>
        <w:rPr>
          <w:rFonts w:cs="Arial"/>
          <w:sz w:val="18"/>
          <w:szCs w:val="18"/>
        </w:rPr>
      </w:pPr>
    </w:p>
    <w:p w14:paraId="065D87FA"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4D3628EF" w14:textId="55A97625" w:rsidR="006E50A4" w:rsidRPr="00C935A5" w:rsidRDefault="00CE4507" w:rsidP="004825F5">
      <w:pPr>
        <w:pStyle w:val="VGC-Head10"/>
      </w:pPr>
      <w:r w:rsidRPr="00C935A5">
        <w:t>Appendix 4</w:t>
      </w:r>
      <w:r w:rsidR="006E50A4" w:rsidRPr="00C935A5">
        <w:tab/>
      </w:r>
      <w:r w:rsidR="006621F3">
        <w:t>2024-25</w:t>
      </w:r>
      <w:r w:rsidR="00A97ABE" w:rsidRPr="00C935A5">
        <w:t xml:space="preserve"> </w:t>
      </w:r>
      <w:r w:rsidR="006E50A4" w:rsidRPr="00C935A5">
        <w:t xml:space="preserve">General Purpose Grants </w:t>
      </w:r>
    </w:p>
    <w:p w14:paraId="31CD2B9F" w14:textId="77777777" w:rsidR="006E50A4" w:rsidRPr="00C935A5" w:rsidRDefault="006E50A4" w:rsidP="004825F5">
      <w:pPr>
        <w:pStyle w:val="VGC-Head2"/>
      </w:pPr>
      <w:r w:rsidRPr="00C935A5">
        <w:t>C.  Cost Adjustors – Raw Data</w:t>
      </w:r>
    </w:p>
    <w:p w14:paraId="270F4197" w14:textId="77777777" w:rsidR="004D7FBD" w:rsidRPr="00C935A5"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2D88232F" w14:textId="77777777" w:rsidTr="00A07944">
        <w:tc>
          <w:tcPr>
            <w:tcW w:w="2268" w:type="dxa"/>
            <w:tcBorders>
              <w:top w:val="nil"/>
              <w:left w:val="nil"/>
              <w:bottom w:val="nil"/>
              <w:right w:val="single" w:sz="18" w:space="0" w:color="B4B432"/>
            </w:tcBorders>
            <w:shd w:val="clear" w:color="auto" w:fill="auto"/>
            <w:vAlign w:val="bottom"/>
          </w:tcPr>
          <w:p w14:paraId="0F53F4A2"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B4B432"/>
              <w:bottom w:val="single" w:sz="8" w:space="0" w:color="B4B432"/>
            </w:tcBorders>
            <w:shd w:val="clear" w:color="auto" w:fill="auto"/>
            <w:tcMar>
              <w:left w:w="57" w:type="dxa"/>
              <w:right w:w="57" w:type="dxa"/>
            </w:tcMar>
            <w:vAlign w:val="bottom"/>
          </w:tcPr>
          <w:p w14:paraId="22DC95DD" w14:textId="385E2193"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B23A90" w:rsidRPr="00C935A5">
              <w:rPr>
                <w:rFonts w:cs="Arial"/>
                <w:b/>
                <w:sz w:val="18"/>
                <w:szCs w:val="18"/>
              </w:rPr>
              <w:t xml:space="preserve"> </w:t>
            </w:r>
          </w:p>
        </w:tc>
        <w:tc>
          <w:tcPr>
            <w:tcW w:w="2836" w:type="dxa"/>
            <w:gridSpan w:val="2"/>
            <w:tcBorders>
              <w:top w:val="nil"/>
              <w:left w:val="nil"/>
              <w:bottom w:val="single" w:sz="8" w:space="0" w:color="B4B432"/>
              <w:right w:val="nil"/>
            </w:tcBorders>
            <w:shd w:val="clear" w:color="auto" w:fill="auto"/>
            <w:vAlign w:val="bottom"/>
          </w:tcPr>
          <w:p w14:paraId="036DFCCE" w14:textId="0E3AE60A" w:rsidR="00C42174" w:rsidRPr="00C935A5" w:rsidRDefault="00C42174" w:rsidP="008001AD">
            <w:pPr>
              <w:spacing w:before="40" w:after="20"/>
              <w:jc w:val="center"/>
              <w:rPr>
                <w:rFonts w:cs="Arial"/>
                <w:b/>
                <w:sz w:val="18"/>
                <w:szCs w:val="18"/>
              </w:rPr>
            </w:pPr>
            <w:r w:rsidRPr="00C935A5">
              <w:rPr>
                <w:rFonts w:cs="Arial"/>
                <w:b/>
                <w:sz w:val="18"/>
                <w:szCs w:val="18"/>
              </w:rPr>
              <w:t>Tourism</w:t>
            </w:r>
            <w:r w:rsidR="00B23A90" w:rsidRPr="00C935A5">
              <w:rPr>
                <w:rFonts w:cs="Arial"/>
                <w:b/>
                <w:sz w:val="18"/>
                <w:szCs w:val="18"/>
              </w:rPr>
              <w:t xml:space="preserve"> </w:t>
            </w:r>
          </w:p>
        </w:tc>
      </w:tr>
      <w:tr w:rsidR="00C42174" w:rsidRPr="00C935A5" w14:paraId="46F9C1FC" w14:textId="77777777" w:rsidTr="00A07944">
        <w:tc>
          <w:tcPr>
            <w:tcW w:w="2268" w:type="dxa"/>
            <w:tcBorders>
              <w:top w:val="nil"/>
              <w:left w:val="nil"/>
              <w:bottom w:val="nil"/>
              <w:right w:val="single" w:sz="18" w:space="0" w:color="B4B432"/>
            </w:tcBorders>
            <w:shd w:val="clear" w:color="auto" w:fill="auto"/>
            <w:vAlign w:val="bottom"/>
          </w:tcPr>
          <w:p w14:paraId="5ABA8C54"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B4B432"/>
              <w:left w:val="single" w:sz="18" w:space="0" w:color="B4B432"/>
              <w:bottom w:val="single" w:sz="8" w:space="0" w:color="B4B432"/>
            </w:tcBorders>
            <w:shd w:val="clear" w:color="auto" w:fill="auto"/>
            <w:vAlign w:val="bottom"/>
          </w:tcPr>
          <w:p w14:paraId="41A64C94"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B4B432"/>
              <w:left w:val="nil"/>
              <w:bottom w:val="single" w:sz="8" w:space="0" w:color="B4B432"/>
              <w:right w:val="nil"/>
            </w:tcBorders>
            <w:shd w:val="clear" w:color="auto" w:fill="auto"/>
            <w:vAlign w:val="bottom"/>
          </w:tcPr>
          <w:p w14:paraId="23D4B058"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B4B432"/>
              <w:left w:val="nil"/>
              <w:bottom w:val="single" w:sz="8" w:space="0" w:color="B4B432"/>
              <w:right w:val="nil"/>
            </w:tcBorders>
            <w:shd w:val="clear" w:color="auto" w:fill="auto"/>
            <w:vAlign w:val="bottom"/>
          </w:tcPr>
          <w:p w14:paraId="317DECFF"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500DACF0" w14:textId="77777777" w:rsidTr="00A07944">
        <w:tc>
          <w:tcPr>
            <w:tcW w:w="2268" w:type="dxa"/>
            <w:tcBorders>
              <w:top w:val="nil"/>
              <w:left w:val="nil"/>
              <w:bottom w:val="nil"/>
              <w:right w:val="single" w:sz="18" w:space="0" w:color="B4B432"/>
            </w:tcBorders>
            <w:shd w:val="clear" w:color="auto" w:fill="auto"/>
            <w:vAlign w:val="bottom"/>
          </w:tcPr>
          <w:p w14:paraId="7693C81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B4B432"/>
              <w:left w:val="single" w:sz="18" w:space="0" w:color="B4B432"/>
              <w:bottom w:val="single" w:sz="8" w:space="0" w:color="B4B432"/>
            </w:tcBorders>
            <w:shd w:val="clear" w:color="auto" w:fill="auto"/>
            <w:vAlign w:val="bottom"/>
          </w:tcPr>
          <w:p w14:paraId="1E7041F9"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B4B432"/>
              <w:left w:val="nil"/>
              <w:bottom w:val="single" w:sz="8" w:space="0" w:color="B4B432"/>
              <w:right w:val="nil"/>
            </w:tcBorders>
            <w:shd w:val="clear" w:color="auto" w:fill="auto"/>
            <w:vAlign w:val="bottom"/>
          </w:tcPr>
          <w:p w14:paraId="539FADAB"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B4B432"/>
              <w:left w:val="nil"/>
              <w:bottom w:val="single" w:sz="8" w:space="0" w:color="B4B432"/>
              <w:right w:val="nil"/>
            </w:tcBorders>
            <w:shd w:val="clear" w:color="auto" w:fill="auto"/>
            <w:vAlign w:val="bottom"/>
          </w:tcPr>
          <w:p w14:paraId="2FD66C83" w14:textId="77777777" w:rsidR="00C42174" w:rsidRPr="00C935A5" w:rsidRDefault="00C42174" w:rsidP="008001AD">
            <w:pPr>
              <w:spacing w:before="40" w:after="20"/>
              <w:jc w:val="center"/>
              <w:rPr>
                <w:rFonts w:cs="Arial"/>
                <w:sz w:val="16"/>
                <w:szCs w:val="16"/>
              </w:rPr>
            </w:pPr>
          </w:p>
        </w:tc>
      </w:tr>
      <w:tr w:rsidR="00B57B16" w:rsidRPr="00B57B16" w14:paraId="0F9AF6F1" w14:textId="77777777" w:rsidTr="00A07944">
        <w:tc>
          <w:tcPr>
            <w:tcW w:w="2268" w:type="dxa"/>
            <w:tcBorders>
              <w:top w:val="nil"/>
              <w:left w:val="nil"/>
              <w:bottom w:val="nil"/>
              <w:right w:val="single" w:sz="18" w:space="0" w:color="B4B432"/>
            </w:tcBorders>
            <w:shd w:val="clear" w:color="auto" w:fill="auto"/>
            <w:vAlign w:val="center"/>
          </w:tcPr>
          <w:p w14:paraId="37B05ABD" w14:textId="77777777" w:rsidR="00B57B16" w:rsidRPr="00C935A5" w:rsidRDefault="00B57B16" w:rsidP="00B57B16">
            <w:pPr>
              <w:spacing w:before="40" w:after="40"/>
              <w:rPr>
                <w:rFonts w:cs="Arial"/>
                <w:sz w:val="18"/>
                <w:szCs w:val="18"/>
              </w:rPr>
            </w:pPr>
          </w:p>
        </w:tc>
        <w:tc>
          <w:tcPr>
            <w:tcW w:w="1418" w:type="dxa"/>
            <w:tcBorders>
              <w:top w:val="single" w:sz="8" w:space="0" w:color="B4B432"/>
              <w:left w:val="single" w:sz="18" w:space="0" w:color="B4B432"/>
              <w:bottom w:val="nil"/>
              <w:right w:val="nil"/>
            </w:tcBorders>
            <w:shd w:val="clear" w:color="auto" w:fill="auto"/>
          </w:tcPr>
          <w:p w14:paraId="0395DF8D" w14:textId="6CE77E6C"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27ADE45D" w14:textId="192B5505"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551E89D8" w14:textId="4F899A0B" w:rsidR="00B57B16" w:rsidRPr="00C935A5" w:rsidRDefault="00B57B16" w:rsidP="00B57B16">
            <w:pPr>
              <w:spacing w:before="40" w:after="20"/>
              <w:jc w:val="right"/>
              <w:rPr>
                <w:rFonts w:cs="Arial"/>
                <w:sz w:val="18"/>
                <w:szCs w:val="18"/>
              </w:rPr>
            </w:pPr>
          </w:p>
        </w:tc>
      </w:tr>
      <w:tr w:rsidR="001E1A2C" w:rsidRPr="001E1A2C" w14:paraId="529F23F7" w14:textId="77777777" w:rsidTr="004825F5">
        <w:tc>
          <w:tcPr>
            <w:tcW w:w="2268" w:type="dxa"/>
            <w:tcBorders>
              <w:top w:val="nil"/>
              <w:left w:val="nil"/>
              <w:bottom w:val="nil"/>
              <w:right w:val="single" w:sz="18" w:space="0" w:color="B4B432"/>
            </w:tcBorders>
            <w:shd w:val="clear" w:color="auto" w:fill="auto"/>
            <w:vAlign w:val="center"/>
          </w:tcPr>
          <w:p w14:paraId="47003C5D" w14:textId="77777777" w:rsidR="001E1A2C" w:rsidRPr="00C935A5" w:rsidRDefault="001E1A2C" w:rsidP="001E1A2C">
            <w:pPr>
              <w:spacing w:before="40" w:after="40"/>
              <w:rPr>
                <w:rFonts w:cs="Arial"/>
                <w:sz w:val="18"/>
                <w:szCs w:val="18"/>
              </w:rPr>
            </w:pPr>
            <w:r w:rsidRPr="00C935A5">
              <w:rPr>
                <w:rFonts w:cs="Arial"/>
                <w:sz w:val="18"/>
                <w:szCs w:val="18"/>
              </w:rPr>
              <w:t>Alpine S</w:t>
            </w:r>
          </w:p>
        </w:tc>
        <w:tc>
          <w:tcPr>
            <w:tcW w:w="1418" w:type="dxa"/>
            <w:tcBorders>
              <w:top w:val="nil"/>
              <w:left w:val="single" w:sz="18" w:space="0" w:color="B4B432"/>
              <w:bottom w:val="nil"/>
              <w:right w:val="nil"/>
            </w:tcBorders>
            <w:shd w:val="clear" w:color="auto" w:fill="auto"/>
          </w:tcPr>
          <w:p w14:paraId="6F189A31" w14:textId="737B517A" w:rsidR="001E1A2C" w:rsidRPr="00C935A5" w:rsidRDefault="001E1A2C" w:rsidP="001E1A2C">
            <w:pPr>
              <w:spacing w:before="40" w:after="20"/>
              <w:jc w:val="right"/>
              <w:rPr>
                <w:rFonts w:cs="Arial"/>
                <w:sz w:val="18"/>
                <w:szCs w:val="18"/>
              </w:rPr>
            </w:pPr>
            <w:r w:rsidRPr="001E1A2C">
              <w:rPr>
                <w:rFonts w:cs="Arial"/>
                <w:sz w:val="18"/>
                <w:szCs w:val="18"/>
              </w:rPr>
              <w:t>1,028</w:t>
            </w:r>
          </w:p>
        </w:tc>
        <w:tc>
          <w:tcPr>
            <w:tcW w:w="1418" w:type="dxa"/>
            <w:tcBorders>
              <w:top w:val="nil"/>
              <w:left w:val="nil"/>
              <w:bottom w:val="nil"/>
              <w:right w:val="nil"/>
            </w:tcBorders>
            <w:shd w:val="clear" w:color="auto" w:fill="auto"/>
          </w:tcPr>
          <w:p w14:paraId="1DE044E9" w14:textId="5CF1A20A" w:rsidR="001E1A2C" w:rsidRPr="00C935A5" w:rsidRDefault="001E1A2C" w:rsidP="001E1A2C">
            <w:pPr>
              <w:spacing w:before="40" w:after="20"/>
              <w:jc w:val="right"/>
              <w:rPr>
                <w:rFonts w:cs="Arial"/>
                <w:sz w:val="18"/>
                <w:szCs w:val="18"/>
              </w:rPr>
            </w:pPr>
            <w:r w:rsidRPr="001E1A2C">
              <w:rPr>
                <w:rFonts w:cs="Arial"/>
                <w:sz w:val="18"/>
                <w:szCs w:val="18"/>
              </w:rPr>
              <w:t>2,380,361</w:t>
            </w:r>
          </w:p>
        </w:tc>
        <w:tc>
          <w:tcPr>
            <w:tcW w:w="1418" w:type="dxa"/>
            <w:tcBorders>
              <w:top w:val="nil"/>
              <w:left w:val="nil"/>
              <w:bottom w:val="nil"/>
              <w:right w:val="nil"/>
            </w:tcBorders>
            <w:shd w:val="clear" w:color="auto" w:fill="auto"/>
          </w:tcPr>
          <w:p w14:paraId="3FC062E8" w14:textId="3CE2490D" w:rsidR="001E1A2C" w:rsidRPr="00C935A5" w:rsidRDefault="001E1A2C" w:rsidP="001E1A2C">
            <w:pPr>
              <w:spacing w:before="40" w:after="20"/>
              <w:jc w:val="right"/>
              <w:rPr>
                <w:rFonts w:cs="Arial"/>
                <w:sz w:val="18"/>
                <w:szCs w:val="18"/>
              </w:rPr>
            </w:pPr>
            <w:r w:rsidRPr="001E1A2C">
              <w:rPr>
                <w:rFonts w:cs="Arial"/>
                <w:sz w:val="18"/>
                <w:szCs w:val="18"/>
              </w:rPr>
              <w:t>179.3</w:t>
            </w:r>
          </w:p>
        </w:tc>
      </w:tr>
      <w:tr w:rsidR="001E1A2C" w:rsidRPr="001E1A2C" w14:paraId="38975FDF" w14:textId="77777777" w:rsidTr="004825F5">
        <w:tc>
          <w:tcPr>
            <w:tcW w:w="2268" w:type="dxa"/>
            <w:tcBorders>
              <w:top w:val="nil"/>
              <w:left w:val="nil"/>
              <w:bottom w:val="nil"/>
              <w:right w:val="single" w:sz="18" w:space="0" w:color="B4B432"/>
            </w:tcBorders>
            <w:shd w:val="clear" w:color="auto" w:fill="auto"/>
            <w:vAlign w:val="center"/>
          </w:tcPr>
          <w:p w14:paraId="3E3391B9" w14:textId="77777777" w:rsidR="001E1A2C" w:rsidRPr="00C935A5" w:rsidRDefault="001E1A2C" w:rsidP="001E1A2C">
            <w:pPr>
              <w:spacing w:before="40" w:after="40"/>
              <w:rPr>
                <w:rFonts w:cs="Arial"/>
                <w:sz w:val="18"/>
                <w:szCs w:val="18"/>
              </w:rPr>
            </w:pPr>
            <w:r w:rsidRPr="00C935A5">
              <w:rPr>
                <w:rFonts w:cs="Arial"/>
                <w:sz w:val="18"/>
                <w:szCs w:val="18"/>
              </w:rPr>
              <w:t>Ararat RC</w:t>
            </w:r>
          </w:p>
        </w:tc>
        <w:tc>
          <w:tcPr>
            <w:tcW w:w="1418" w:type="dxa"/>
            <w:tcBorders>
              <w:top w:val="nil"/>
              <w:left w:val="single" w:sz="18" w:space="0" w:color="B4B432"/>
              <w:bottom w:val="nil"/>
              <w:right w:val="nil"/>
            </w:tcBorders>
            <w:shd w:val="clear" w:color="auto" w:fill="auto"/>
          </w:tcPr>
          <w:p w14:paraId="5B6A3BA0" w14:textId="50195562" w:rsidR="001E1A2C" w:rsidRPr="00C935A5" w:rsidRDefault="001E1A2C" w:rsidP="001E1A2C">
            <w:pPr>
              <w:spacing w:before="40" w:after="20"/>
              <w:jc w:val="right"/>
              <w:rPr>
                <w:rFonts w:cs="Arial"/>
                <w:sz w:val="18"/>
                <w:szCs w:val="18"/>
              </w:rPr>
            </w:pPr>
            <w:r w:rsidRPr="001E1A2C">
              <w:rPr>
                <w:rFonts w:cs="Arial"/>
                <w:sz w:val="18"/>
                <w:szCs w:val="18"/>
              </w:rPr>
              <w:t>955</w:t>
            </w:r>
          </w:p>
        </w:tc>
        <w:tc>
          <w:tcPr>
            <w:tcW w:w="1418" w:type="dxa"/>
            <w:tcBorders>
              <w:top w:val="nil"/>
              <w:left w:val="nil"/>
              <w:bottom w:val="nil"/>
              <w:right w:val="nil"/>
            </w:tcBorders>
            <w:shd w:val="clear" w:color="auto" w:fill="auto"/>
          </w:tcPr>
          <w:p w14:paraId="157E45AA" w14:textId="76ED6C63" w:rsidR="001E1A2C" w:rsidRPr="00C935A5" w:rsidRDefault="001E1A2C" w:rsidP="001E1A2C">
            <w:pPr>
              <w:spacing w:before="40" w:after="20"/>
              <w:jc w:val="right"/>
              <w:rPr>
                <w:rFonts w:cs="Arial"/>
                <w:sz w:val="18"/>
                <w:szCs w:val="18"/>
              </w:rPr>
            </w:pPr>
            <w:r w:rsidRPr="001E1A2C">
              <w:rPr>
                <w:rFonts w:cs="Arial"/>
                <w:sz w:val="18"/>
                <w:szCs w:val="18"/>
              </w:rPr>
              <w:t>443,990</w:t>
            </w:r>
          </w:p>
        </w:tc>
        <w:tc>
          <w:tcPr>
            <w:tcW w:w="1418" w:type="dxa"/>
            <w:tcBorders>
              <w:top w:val="nil"/>
              <w:left w:val="nil"/>
              <w:bottom w:val="nil"/>
              <w:right w:val="nil"/>
            </w:tcBorders>
            <w:shd w:val="clear" w:color="auto" w:fill="auto"/>
          </w:tcPr>
          <w:p w14:paraId="28434AC0" w14:textId="0D63FF5D" w:rsidR="001E1A2C" w:rsidRPr="00C935A5" w:rsidRDefault="001E1A2C" w:rsidP="001E1A2C">
            <w:pPr>
              <w:spacing w:before="40" w:after="20"/>
              <w:jc w:val="right"/>
              <w:rPr>
                <w:rFonts w:cs="Arial"/>
                <w:sz w:val="18"/>
                <w:szCs w:val="18"/>
              </w:rPr>
            </w:pPr>
            <w:r w:rsidRPr="001E1A2C">
              <w:rPr>
                <w:rFonts w:cs="Arial"/>
                <w:sz w:val="18"/>
                <w:szCs w:val="18"/>
              </w:rPr>
              <w:t>37.5</w:t>
            </w:r>
          </w:p>
        </w:tc>
      </w:tr>
      <w:tr w:rsidR="001E1A2C" w:rsidRPr="001E1A2C" w14:paraId="2CAA35E7" w14:textId="77777777" w:rsidTr="004825F5">
        <w:tc>
          <w:tcPr>
            <w:tcW w:w="2268" w:type="dxa"/>
            <w:tcBorders>
              <w:top w:val="nil"/>
              <w:left w:val="nil"/>
              <w:bottom w:val="nil"/>
              <w:right w:val="single" w:sz="18" w:space="0" w:color="B4B432"/>
            </w:tcBorders>
            <w:shd w:val="clear" w:color="auto" w:fill="auto"/>
            <w:vAlign w:val="center"/>
          </w:tcPr>
          <w:p w14:paraId="2245C9BA" w14:textId="77777777" w:rsidR="001E1A2C" w:rsidRPr="00C935A5" w:rsidRDefault="001E1A2C" w:rsidP="001E1A2C">
            <w:pPr>
              <w:spacing w:before="40" w:after="40"/>
              <w:rPr>
                <w:rFonts w:cs="Arial"/>
                <w:sz w:val="18"/>
                <w:szCs w:val="18"/>
              </w:rPr>
            </w:pPr>
            <w:r w:rsidRPr="00C935A5">
              <w:rPr>
                <w:rFonts w:cs="Arial"/>
                <w:sz w:val="18"/>
                <w:szCs w:val="18"/>
              </w:rPr>
              <w:t>Ballarat C</w:t>
            </w:r>
          </w:p>
        </w:tc>
        <w:tc>
          <w:tcPr>
            <w:tcW w:w="1418" w:type="dxa"/>
            <w:tcBorders>
              <w:top w:val="nil"/>
              <w:left w:val="single" w:sz="18" w:space="0" w:color="B4B432"/>
              <w:bottom w:val="nil"/>
              <w:right w:val="nil"/>
            </w:tcBorders>
            <w:shd w:val="clear" w:color="auto" w:fill="auto"/>
          </w:tcPr>
          <w:p w14:paraId="6A58A4A2" w14:textId="50484DC1" w:rsidR="001E1A2C" w:rsidRPr="00C935A5" w:rsidRDefault="001E1A2C" w:rsidP="001E1A2C">
            <w:pPr>
              <w:spacing w:before="40" w:after="20"/>
              <w:jc w:val="right"/>
              <w:rPr>
                <w:rFonts w:cs="Arial"/>
                <w:sz w:val="18"/>
                <w:szCs w:val="18"/>
              </w:rPr>
            </w:pPr>
            <w:r w:rsidRPr="001E1A2C">
              <w:rPr>
                <w:rFonts w:cs="Arial"/>
                <w:sz w:val="18"/>
                <w:szCs w:val="18"/>
              </w:rPr>
              <w:t>986</w:t>
            </w:r>
          </w:p>
        </w:tc>
        <w:tc>
          <w:tcPr>
            <w:tcW w:w="1418" w:type="dxa"/>
            <w:tcBorders>
              <w:top w:val="nil"/>
              <w:left w:val="nil"/>
              <w:bottom w:val="nil"/>
              <w:right w:val="nil"/>
            </w:tcBorders>
            <w:shd w:val="clear" w:color="auto" w:fill="auto"/>
          </w:tcPr>
          <w:p w14:paraId="65B0C04D" w14:textId="00DBBD15" w:rsidR="001E1A2C" w:rsidRPr="00C935A5" w:rsidRDefault="001E1A2C" w:rsidP="001E1A2C">
            <w:pPr>
              <w:spacing w:before="40" w:after="20"/>
              <w:jc w:val="right"/>
              <w:rPr>
                <w:rFonts w:cs="Arial"/>
                <w:sz w:val="18"/>
                <w:szCs w:val="18"/>
              </w:rPr>
            </w:pPr>
            <w:r w:rsidRPr="001E1A2C">
              <w:rPr>
                <w:rFonts w:cs="Arial"/>
                <w:sz w:val="18"/>
                <w:szCs w:val="18"/>
              </w:rPr>
              <w:t>3,307,447</w:t>
            </w:r>
          </w:p>
        </w:tc>
        <w:tc>
          <w:tcPr>
            <w:tcW w:w="1418" w:type="dxa"/>
            <w:tcBorders>
              <w:top w:val="nil"/>
              <w:left w:val="nil"/>
              <w:bottom w:val="nil"/>
              <w:right w:val="nil"/>
            </w:tcBorders>
            <w:shd w:val="clear" w:color="auto" w:fill="auto"/>
          </w:tcPr>
          <w:p w14:paraId="48CE47ED" w14:textId="08F18B8D" w:rsidR="001E1A2C" w:rsidRPr="00C935A5" w:rsidRDefault="001E1A2C" w:rsidP="001E1A2C">
            <w:pPr>
              <w:spacing w:before="40" w:after="20"/>
              <w:jc w:val="right"/>
              <w:rPr>
                <w:rFonts w:cs="Arial"/>
                <w:sz w:val="18"/>
                <w:szCs w:val="18"/>
              </w:rPr>
            </w:pPr>
            <w:r w:rsidRPr="001E1A2C">
              <w:rPr>
                <w:rFonts w:cs="Arial"/>
                <w:sz w:val="18"/>
                <w:szCs w:val="18"/>
              </w:rPr>
              <w:t>30.2</w:t>
            </w:r>
          </w:p>
        </w:tc>
      </w:tr>
      <w:tr w:rsidR="001E1A2C" w:rsidRPr="001E1A2C" w14:paraId="5D2F5201" w14:textId="77777777" w:rsidTr="004825F5">
        <w:tc>
          <w:tcPr>
            <w:tcW w:w="2268" w:type="dxa"/>
            <w:tcBorders>
              <w:top w:val="nil"/>
              <w:left w:val="nil"/>
              <w:bottom w:val="nil"/>
              <w:right w:val="single" w:sz="18" w:space="0" w:color="B4B432"/>
            </w:tcBorders>
            <w:shd w:val="clear" w:color="auto" w:fill="auto"/>
            <w:vAlign w:val="center"/>
          </w:tcPr>
          <w:p w14:paraId="18E29A7D" w14:textId="77777777" w:rsidR="001E1A2C" w:rsidRPr="00C935A5" w:rsidRDefault="001E1A2C" w:rsidP="001E1A2C">
            <w:pPr>
              <w:spacing w:before="40" w:after="40"/>
              <w:rPr>
                <w:rFonts w:cs="Arial"/>
                <w:sz w:val="18"/>
                <w:szCs w:val="18"/>
              </w:rPr>
            </w:pPr>
            <w:r w:rsidRPr="00C935A5">
              <w:rPr>
                <w:rFonts w:cs="Arial"/>
                <w:sz w:val="18"/>
                <w:szCs w:val="18"/>
              </w:rPr>
              <w:t>Banyule C</w:t>
            </w:r>
          </w:p>
        </w:tc>
        <w:tc>
          <w:tcPr>
            <w:tcW w:w="1418" w:type="dxa"/>
            <w:tcBorders>
              <w:top w:val="nil"/>
              <w:left w:val="single" w:sz="18" w:space="0" w:color="B4B432"/>
              <w:bottom w:val="nil"/>
              <w:right w:val="nil"/>
            </w:tcBorders>
            <w:shd w:val="clear" w:color="auto" w:fill="auto"/>
          </w:tcPr>
          <w:p w14:paraId="484D7065" w14:textId="35834730" w:rsidR="001E1A2C" w:rsidRPr="00C935A5" w:rsidRDefault="001E1A2C" w:rsidP="001E1A2C">
            <w:pPr>
              <w:spacing w:before="40" w:after="20"/>
              <w:jc w:val="right"/>
              <w:rPr>
                <w:rFonts w:cs="Arial"/>
                <w:sz w:val="18"/>
                <w:szCs w:val="18"/>
              </w:rPr>
            </w:pPr>
            <w:r w:rsidRPr="001E1A2C">
              <w:rPr>
                <w:rFonts w:cs="Arial"/>
                <w:sz w:val="18"/>
                <w:szCs w:val="18"/>
              </w:rPr>
              <w:t>1,058</w:t>
            </w:r>
          </w:p>
        </w:tc>
        <w:tc>
          <w:tcPr>
            <w:tcW w:w="1418" w:type="dxa"/>
            <w:tcBorders>
              <w:top w:val="nil"/>
              <w:left w:val="nil"/>
              <w:bottom w:val="nil"/>
              <w:right w:val="nil"/>
            </w:tcBorders>
            <w:shd w:val="clear" w:color="auto" w:fill="auto"/>
          </w:tcPr>
          <w:p w14:paraId="5DDDBB5D" w14:textId="084ECCCD" w:rsidR="001E1A2C" w:rsidRPr="00C935A5" w:rsidRDefault="001E1A2C" w:rsidP="001E1A2C">
            <w:pPr>
              <w:spacing w:before="40" w:after="20"/>
              <w:jc w:val="right"/>
              <w:rPr>
                <w:rFonts w:cs="Arial"/>
                <w:sz w:val="18"/>
                <w:szCs w:val="18"/>
              </w:rPr>
            </w:pPr>
            <w:r w:rsidRPr="001E1A2C">
              <w:rPr>
                <w:rFonts w:cs="Arial"/>
                <w:sz w:val="18"/>
                <w:szCs w:val="18"/>
              </w:rPr>
              <w:t>2,257,865</w:t>
            </w:r>
          </w:p>
        </w:tc>
        <w:tc>
          <w:tcPr>
            <w:tcW w:w="1418" w:type="dxa"/>
            <w:tcBorders>
              <w:top w:val="nil"/>
              <w:left w:val="nil"/>
              <w:bottom w:val="nil"/>
              <w:right w:val="nil"/>
            </w:tcBorders>
            <w:shd w:val="clear" w:color="auto" w:fill="auto"/>
          </w:tcPr>
          <w:p w14:paraId="1E69D579" w14:textId="521393DC" w:rsidR="001E1A2C" w:rsidRPr="00C935A5" w:rsidRDefault="001E1A2C" w:rsidP="001E1A2C">
            <w:pPr>
              <w:spacing w:before="40" w:after="20"/>
              <w:jc w:val="right"/>
              <w:rPr>
                <w:rFonts w:cs="Arial"/>
                <w:sz w:val="18"/>
                <w:szCs w:val="18"/>
              </w:rPr>
            </w:pPr>
            <w:r w:rsidRPr="001E1A2C">
              <w:rPr>
                <w:rFonts w:cs="Arial"/>
                <w:sz w:val="18"/>
                <w:szCs w:val="18"/>
              </w:rPr>
              <w:t>17.2</w:t>
            </w:r>
          </w:p>
        </w:tc>
      </w:tr>
      <w:tr w:rsidR="001E1A2C" w:rsidRPr="001E1A2C" w14:paraId="7DC37539" w14:textId="77777777" w:rsidTr="004825F5">
        <w:tc>
          <w:tcPr>
            <w:tcW w:w="2268" w:type="dxa"/>
            <w:tcBorders>
              <w:top w:val="nil"/>
              <w:left w:val="nil"/>
              <w:bottom w:val="nil"/>
              <w:right w:val="single" w:sz="18" w:space="0" w:color="B4B432"/>
            </w:tcBorders>
            <w:shd w:val="clear" w:color="auto" w:fill="auto"/>
            <w:vAlign w:val="center"/>
          </w:tcPr>
          <w:p w14:paraId="7B69E267" w14:textId="77777777" w:rsidR="001E1A2C" w:rsidRPr="00C935A5" w:rsidRDefault="001E1A2C" w:rsidP="001E1A2C">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B4B432"/>
              <w:bottom w:val="nil"/>
              <w:right w:val="nil"/>
            </w:tcBorders>
            <w:shd w:val="clear" w:color="auto" w:fill="auto"/>
          </w:tcPr>
          <w:p w14:paraId="281F74CB" w14:textId="541C5263" w:rsidR="001E1A2C" w:rsidRPr="00C935A5" w:rsidRDefault="001E1A2C" w:rsidP="001E1A2C">
            <w:pPr>
              <w:spacing w:before="40" w:after="20"/>
              <w:jc w:val="right"/>
              <w:rPr>
                <w:rFonts w:cs="Arial"/>
                <w:sz w:val="18"/>
                <w:szCs w:val="18"/>
              </w:rPr>
            </w:pPr>
            <w:r w:rsidRPr="001E1A2C">
              <w:rPr>
                <w:rFonts w:cs="Arial"/>
                <w:sz w:val="18"/>
                <w:szCs w:val="18"/>
              </w:rPr>
              <w:t>993</w:t>
            </w:r>
          </w:p>
        </w:tc>
        <w:tc>
          <w:tcPr>
            <w:tcW w:w="1418" w:type="dxa"/>
            <w:tcBorders>
              <w:top w:val="nil"/>
              <w:left w:val="nil"/>
              <w:bottom w:val="nil"/>
              <w:right w:val="nil"/>
            </w:tcBorders>
            <w:shd w:val="clear" w:color="auto" w:fill="auto"/>
          </w:tcPr>
          <w:p w14:paraId="59D04E76" w14:textId="5D917648" w:rsidR="001E1A2C" w:rsidRPr="00C935A5" w:rsidRDefault="001E1A2C" w:rsidP="001E1A2C">
            <w:pPr>
              <w:spacing w:before="40" w:after="20"/>
              <w:jc w:val="right"/>
              <w:rPr>
                <w:rFonts w:cs="Arial"/>
                <w:sz w:val="18"/>
                <w:szCs w:val="18"/>
              </w:rPr>
            </w:pPr>
            <w:r w:rsidRPr="001E1A2C">
              <w:rPr>
                <w:rFonts w:cs="Arial"/>
                <w:sz w:val="18"/>
                <w:szCs w:val="18"/>
              </w:rPr>
              <w:t>4,022,041</w:t>
            </w:r>
          </w:p>
        </w:tc>
        <w:tc>
          <w:tcPr>
            <w:tcW w:w="1418" w:type="dxa"/>
            <w:tcBorders>
              <w:top w:val="nil"/>
              <w:left w:val="nil"/>
              <w:bottom w:val="nil"/>
              <w:right w:val="nil"/>
            </w:tcBorders>
            <w:shd w:val="clear" w:color="auto" w:fill="auto"/>
          </w:tcPr>
          <w:p w14:paraId="275EDFFB" w14:textId="30738B96" w:rsidR="001E1A2C" w:rsidRPr="00C935A5" w:rsidRDefault="001E1A2C" w:rsidP="001E1A2C">
            <w:pPr>
              <w:spacing w:before="40" w:after="20"/>
              <w:jc w:val="right"/>
              <w:rPr>
                <w:rFonts w:cs="Arial"/>
                <w:sz w:val="18"/>
                <w:szCs w:val="18"/>
              </w:rPr>
            </w:pPr>
            <w:r w:rsidRPr="001E1A2C">
              <w:rPr>
                <w:rFonts w:cs="Arial"/>
                <w:sz w:val="18"/>
                <w:szCs w:val="18"/>
              </w:rPr>
              <w:t>110.7</w:t>
            </w:r>
          </w:p>
        </w:tc>
      </w:tr>
      <w:tr w:rsidR="001E1A2C" w:rsidRPr="001E1A2C" w14:paraId="3C11FAB2" w14:textId="77777777" w:rsidTr="004825F5">
        <w:tc>
          <w:tcPr>
            <w:tcW w:w="2268" w:type="dxa"/>
            <w:tcBorders>
              <w:top w:val="nil"/>
              <w:left w:val="nil"/>
              <w:bottom w:val="nil"/>
              <w:right w:val="single" w:sz="18" w:space="0" w:color="B4B432"/>
            </w:tcBorders>
            <w:shd w:val="clear" w:color="auto" w:fill="auto"/>
            <w:vAlign w:val="center"/>
          </w:tcPr>
          <w:p w14:paraId="4E751221" w14:textId="77777777" w:rsidR="001E1A2C" w:rsidRPr="00C935A5" w:rsidRDefault="001E1A2C" w:rsidP="001E1A2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B4B432"/>
              <w:bottom w:val="nil"/>
              <w:right w:val="nil"/>
            </w:tcBorders>
            <w:shd w:val="clear" w:color="auto" w:fill="auto"/>
          </w:tcPr>
          <w:p w14:paraId="7C4550BB" w14:textId="5BBED4C1" w:rsidR="001E1A2C" w:rsidRPr="00C935A5" w:rsidRDefault="001E1A2C" w:rsidP="001E1A2C">
            <w:pPr>
              <w:spacing w:before="40" w:after="20"/>
              <w:jc w:val="right"/>
              <w:rPr>
                <w:rFonts w:cs="Arial"/>
                <w:sz w:val="18"/>
                <w:szCs w:val="18"/>
              </w:rPr>
            </w:pPr>
            <w:r w:rsidRPr="001E1A2C">
              <w:rPr>
                <w:rFonts w:cs="Arial"/>
                <w:sz w:val="18"/>
                <w:szCs w:val="18"/>
              </w:rPr>
              <w:t>1,003</w:t>
            </w:r>
          </w:p>
        </w:tc>
        <w:tc>
          <w:tcPr>
            <w:tcW w:w="1418" w:type="dxa"/>
            <w:tcBorders>
              <w:top w:val="nil"/>
              <w:left w:val="nil"/>
              <w:bottom w:val="nil"/>
              <w:right w:val="nil"/>
            </w:tcBorders>
            <w:shd w:val="clear" w:color="auto" w:fill="auto"/>
          </w:tcPr>
          <w:p w14:paraId="0A37007C" w14:textId="42F4D318" w:rsidR="001E1A2C" w:rsidRPr="00C935A5" w:rsidRDefault="001E1A2C" w:rsidP="001E1A2C">
            <w:pPr>
              <w:spacing w:before="40" w:after="20"/>
              <w:jc w:val="right"/>
              <w:rPr>
                <w:rFonts w:cs="Arial"/>
                <w:sz w:val="18"/>
                <w:szCs w:val="18"/>
              </w:rPr>
            </w:pPr>
            <w:r w:rsidRPr="001E1A2C">
              <w:rPr>
                <w:rFonts w:cs="Arial"/>
                <w:sz w:val="18"/>
                <w:szCs w:val="18"/>
              </w:rPr>
              <w:t>1,216,465</w:t>
            </w:r>
          </w:p>
        </w:tc>
        <w:tc>
          <w:tcPr>
            <w:tcW w:w="1418" w:type="dxa"/>
            <w:tcBorders>
              <w:top w:val="nil"/>
              <w:left w:val="nil"/>
              <w:bottom w:val="nil"/>
              <w:right w:val="nil"/>
            </w:tcBorders>
            <w:shd w:val="clear" w:color="auto" w:fill="auto"/>
          </w:tcPr>
          <w:p w14:paraId="7B1A53E9" w14:textId="45531789" w:rsidR="001E1A2C" w:rsidRPr="00C935A5" w:rsidRDefault="001E1A2C" w:rsidP="001E1A2C">
            <w:pPr>
              <w:spacing w:before="40" w:after="20"/>
              <w:jc w:val="right"/>
              <w:rPr>
                <w:rFonts w:cs="Arial"/>
                <w:sz w:val="18"/>
                <w:szCs w:val="18"/>
              </w:rPr>
            </w:pPr>
            <w:r w:rsidRPr="001E1A2C">
              <w:rPr>
                <w:rFonts w:cs="Arial"/>
                <w:sz w:val="18"/>
                <w:szCs w:val="18"/>
              </w:rPr>
              <w:t>22.7</w:t>
            </w:r>
          </w:p>
        </w:tc>
      </w:tr>
      <w:tr w:rsidR="001E1A2C" w:rsidRPr="001E1A2C" w14:paraId="2382C38D" w14:textId="77777777" w:rsidTr="004825F5">
        <w:tc>
          <w:tcPr>
            <w:tcW w:w="2268" w:type="dxa"/>
            <w:tcBorders>
              <w:top w:val="nil"/>
              <w:left w:val="nil"/>
              <w:bottom w:val="nil"/>
              <w:right w:val="single" w:sz="18" w:space="0" w:color="B4B432"/>
            </w:tcBorders>
            <w:shd w:val="clear" w:color="auto" w:fill="auto"/>
            <w:vAlign w:val="center"/>
          </w:tcPr>
          <w:p w14:paraId="18CB4B9E" w14:textId="77777777" w:rsidR="001E1A2C" w:rsidRPr="00C935A5" w:rsidRDefault="001E1A2C" w:rsidP="001E1A2C">
            <w:pPr>
              <w:spacing w:before="40" w:after="40"/>
              <w:rPr>
                <w:rFonts w:cs="Arial"/>
                <w:sz w:val="18"/>
                <w:szCs w:val="18"/>
              </w:rPr>
            </w:pPr>
            <w:r w:rsidRPr="00C935A5">
              <w:rPr>
                <w:rFonts w:cs="Arial"/>
                <w:sz w:val="18"/>
                <w:szCs w:val="18"/>
              </w:rPr>
              <w:t>Bayside C</w:t>
            </w:r>
          </w:p>
        </w:tc>
        <w:tc>
          <w:tcPr>
            <w:tcW w:w="1418" w:type="dxa"/>
            <w:tcBorders>
              <w:top w:val="nil"/>
              <w:left w:val="single" w:sz="18" w:space="0" w:color="B4B432"/>
              <w:bottom w:val="nil"/>
              <w:right w:val="nil"/>
            </w:tcBorders>
            <w:shd w:val="clear" w:color="auto" w:fill="auto"/>
          </w:tcPr>
          <w:p w14:paraId="4A20B4C7" w14:textId="1FBAB81D" w:rsidR="001E1A2C" w:rsidRPr="00C935A5" w:rsidRDefault="001E1A2C" w:rsidP="001E1A2C">
            <w:pPr>
              <w:spacing w:before="40" w:after="20"/>
              <w:jc w:val="right"/>
              <w:rPr>
                <w:rFonts w:cs="Arial"/>
                <w:sz w:val="18"/>
                <w:szCs w:val="18"/>
              </w:rPr>
            </w:pPr>
            <w:r w:rsidRPr="001E1A2C">
              <w:rPr>
                <w:rFonts w:cs="Arial"/>
                <w:sz w:val="18"/>
                <w:szCs w:val="18"/>
              </w:rPr>
              <w:t>1,090</w:t>
            </w:r>
          </w:p>
        </w:tc>
        <w:tc>
          <w:tcPr>
            <w:tcW w:w="1418" w:type="dxa"/>
            <w:tcBorders>
              <w:top w:val="nil"/>
              <w:left w:val="nil"/>
              <w:bottom w:val="nil"/>
              <w:right w:val="nil"/>
            </w:tcBorders>
            <w:shd w:val="clear" w:color="auto" w:fill="auto"/>
          </w:tcPr>
          <w:p w14:paraId="63C421F7" w14:textId="5936061A" w:rsidR="001E1A2C" w:rsidRPr="00C935A5" w:rsidRDefault="001E1A2C" w:rsidP="001E1A2C">
            <w:pPr>
              <w:spacing w:before="40" w:after="20"/>
              <w:jc w:val="right"/>
              <w:rPr>
                <w:rFonts w:cs="Arial"/>
                <w:sz w:val="18"/>
                <w:szCs w:val="18"/>
              </w:rPr>
            </w:pPr>
            <w:r w:rsidRPr="001E1A2C">
              <w:rPr>
                <w:rFonts w:cs="Arial"/>
                <w:sz w:val="18"/>
                <w:szCs w:val="18"/>
              </w:rPr>
              <w:t>1,151,254</w:t>
            </w:r>
          </w:p>
        </w:tc>
        <w:tc>
          <w:tcPr>
            <w:tcW w:w="1418" w:type="dxa"/>
            <w:tcBorders>
              <w:top w:val="nil"/>
              <w:left w:val="nil"/>
              <w:bottom w:val="nil"/>
              <w:right w:val="nil"/>
            </w:tcBorders>
            <w:shd w:val="clear" w:color="auto" w:fill="auto"/>
          </w:tcPr>
          <w:p w14:paraId="7657DB3E" w14:textId="0894FDEC" w:rsidR="001E1A2C" w:rsidRPr="00C935A5" w:rsidRDefault="001E1A2C" w:rsidP="001E1A2C">
            <w:pPr>
              <w:spacing w:before="40" w:after="20"/>
              <w:jc w:val="right"/>
              <w:rPr>
                <w:rFonts w:cs="Arial"/>
                <w:sz w:val="18"/>
                <w:szCs w:val="18"/>
              </w:rPr>
            </w:pPr>
            <w:r w:rsidRPr="001E1A2C">
              <w:rPr>
                <w:rFonts w:cs="Arial"/>
                <w:sz w:val="18"/>
                <w:szCs w:val="18"/>
              </w:rPr>
              <w:t>10.8</w:t>
            </w:r>
          </w:p>
        </w:tc>
      </w:tr>
      <w:tr w:rsidR="001E1A2C" w:rsidRPr="001E1A2C" w14:paraId="5C339943" w14:textId="77777777" w:rsidTr="004825F5">
        <w:tc>
          <w:tcPr>
            <w:tcW w:w="2268" w:type="dxa"/>
            <w:tcBorders>
              <w:top w:val="nil"/>
              <w:left w:val="nil"/>
              <w:bottom w:val="nil"/>
              <w:right w:val="single" w:sz="18" w:space="0" w:color="B4B432"/>
            </w:tcBorders>
            <w:shd w:val="clear" w:color="auto" w:fill="auto"/>
            <w:vAlign w:val="center"/>
          </w:tcPr>
          <w:p w14:paraId="6A94AC98" w14:textId="77777777" w:rsidR="001E1A2C" w:rsidRPr="00C935A5" w:rsidRDefault="001E1A2C" w:rsidP="001E1A2C">
            <w:pPr>
              <w:spacing w:before="40" w:after="40"/>
              <w:rPr>
                <w:rFonts w:cs="Arial"/>
                <w:sz w:val="18"/>
                <w:szCs w:val="18"/>
              </w:rPr>
            </w:pPr>
            <w:r w:rsidRPr="00C935A5">
              <w:rPr>
                <w:rFonts w:cs="Arial"/>
                <w:sz w:val="18"/>
                <w:szCs w:val="18"/>
              </w:rPr>
              <w:t>Benalla RC</w:t>
            </w:r>
          </w:p>
        </w:tc>
        <w:tc>
          <w:tcPr>
            <w:tcW w:w="1418" w:type="dxa"/>
            <w:tcBorders>
              <w:top w:val="nil"/>
              <w:left w:val="single" w:sz="18" w:space="0" w:color="B4B432"/>
              <w:bottom w:val="nil"/>
              <w:right w:val="nil"/>
            </w:tcBorders>
            <w:shd w:val="clear" w:color="auto" w:fill="auto"/>
          </w:tcPr>
          <w:p w14:paraId="64AE4225" w14:textId="56DDFE7B" w:rsidR="001E1A2C" w:rsidRPr="00C935A5" w:rsidRDefault="001E1A2C" w:rsidP="001E1A2C">
            <w:pPr>
              <w:spacing w:before="40" w:after="20"/>
              <w:jc w:val="right"/>
              <w:rPr>
                <w:rFonts w:cs="Arial"/>
                <w:sz w:val="18"/>
                <w:szCs w:val="18"/>
              </w:rPr>
            </w:pPr>
            <w:r w:rsidRPr="001E1A2C">
              <w:rPr>
                <w:rFonts w:cs="Arial"/>
                <w:sz w:val="18"/>
                <w:szCs w:val="18"/>
              </w:rPr>
              <w:t>968</w:t>
            </w:r>
          </w:p>
        </w:tc>
        <w:tc>
          <w:tcPr>
            <w:tcW w:w="1418" w:type="dxa"/>
            <w:tcBorders>
              <w:top w:val="nil"/>
              <w:left w:val="nil"/>
              <w:bottom w:val="nil"/>
              <w:right w:val="nil"/>
            </w:tcBorders>
            <w:shd w:val="clear" w:color="auto" w:fill="auto"/>
          </w:tcPr>
          <w:p w14:paraId="0C2C7A1C" w14:textId="1D7893EB" w:rsidR="001E1A2C" w:rsidRPr="00C935A5" w:rsidRDefault="001E1A2C" w:rsidP="001E1A2C">
            <w:pPr>
              <w:spacing w:before="40" w:after="20"/>
              <w:jc w:val="right"/>
              <w:rPr>
                <w:rFonts w:cs="Arial"/>
                <w:sz w:val="18"/>
                <w:szCs w:val="18"/>
              </w:rPr>
            </w:pPr>
            <w:r w:rsidRPr="001E1A2C">
              <w:rPr>
                <w:rFonts w:cs="Arial"/>
                <w:sz w:val="18"/>
                <w:szCs w:val="18"/>
              </w:rPr>
              <w:t>494,866</w:t>
            </w:r>
          </w:p>
        </w:tc>
        <w:tc>
          <w:tcPr>
            <w:tcW w:w="1418" w:type="dxa"/>
            <w:tcBorders>
              <w:top w:val="nil"/>
              <w:left w:val="nil"/>
              <w:bottom w:val="nil"/>
              <w:right w:val="nil"/>
            </w:tcBorders>
            <w:shd w:val="clear" w:color="auto" w:fill="auto"/>
          </w:tcPr>
          <w:p w14:paraId="21553088" w14:textId="35CF730A" w:rsidR="001E1A2C" w:rsidRPr="00C935A5" w:rsidRDefault="001E1A2C" w:rsidP="001E1A2C">
            <w:pPr>
              <w:spacing w:before="40" w:after="20"/>
              <w:jc w:val="right"/>
              <w:rPr>
                <w:rFonts w:cs="Arial"/>
                <w:sz w:val="18"/>
                <w:szCs w:val="18"/>
              </w:rPr>
            </w:pPr>
            <w:r w:rsidRPr="001E1A2C">
              <w:rPr>
                <w:rFonts w:cs="Arial"/>
                <w:sz w:val="18"/>
                <w:szCs w:val="18"/>
              </w:rPr>
              <w:t>35.3</w:t>
            </w:r>
          </w:p>
        </w:tc>
      </w:tr>
      <w:tr w:rsidR="001E1A2C" w:rsidRPr="001E1A2C" w14:paraId="2EE708C9" w14:textId="77777777" w:rsidTr="004825F5">
        <w:tc>
          <w:tcPr>
            <w:tcW w:w="2268" w:type="dxa"/>
            <w:tcBorders>
              <w:top w:val="nil"/>
              <w:left w:val="nil"/>
              <w:bottom w:val="nil"/>
              <w:right w:val="single" w:sz="18" w:space="0" w:color="B4B432"/>
            </w:tcBorders>
            <w:shd w:val="clear" w:color="auto" w:fill="auto"/>
            <w:vAlign w:val="center"/>
          </w:tcPr>
          <w:p w14:paraId="428B8099" w14:textId="77777777" w:rsidR="001E1A2C" w:rsidRPr="00C935A5" w:rsidRDefault="001E1A2C" w:rsidP="001E1A2C">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B4B432"/>
              <w:bottom w:val="nil"/>
              <w:right w:val="nil"/>
            </w:tcBorders>
            <w:shd w:val="clear" w:color="auto" w:fill="auto"/>
          </w:tcPr>
          <w:p w14:paraId="7CD13E93" w14:textId="727D2A36" w:rsidR="001E1A2C" w:rsidRPr="00C935A5" w:rsidRDefault="001E1A2C" w:rsidP="001E1A2C">
            <w:pPr>
              <w:spacing w:before="40" w:after="20"/>
              <w:jc w:val="right"/>
              <w:rPr>
                <w:rFonts w:cs="Arial"/>
                <w:sz w:val="18"/>
                <w:szCs w:val="18"/>
              </w:rPr>
            </w:pPr>
            <w:r w:rsidRPr="001E1A2C">
              <w:rPr>
                <w:rFonts w:cs="Arial"/>
                <w:sz w:val="18"/>
                <w:szCs w:val="18"/>
              </w:rPr>
              <w:t>1,090</w:t>
            </w:r>
          </w:p>
        </w:tc>
        <w:tc>
          <w:tcPr>
            <w:tcW w:w="1418" w:type="dxa"/>
            <w:tcBorders>
              <w:top w:val="nil"/>
              <w:left w:val="nil"/>
              <w:bottom w:val="nil"/>
              <w:right w:val="nil"/>
            </w:tcBorders>
            <w:shd w:val="clear" w:color="auto" w:fill="auto"/>
          </w:tcPr>
          <w:p w14:paraId="025A9B2C" w14:textId="46C942D1" w:rsidR="001E1A2C" w:rsidRPr="00C935A5" w:rsidRDefault="001E1A2C" w:rsidP="001E1A2C">
            <w:pPr>
              <w:spacing w:before="40" w:after="20"/>
              <w:jc w:val="right"/>
              <w:rPr>
                <w:rFonts w:cs="Arial"/>
                <w:sz w:val="18"/>
                <w:szCs w:val="18"/>
              </w:rPr>
            </w:pPr>
            <w:r w:rsidRPr="001E1A2C">
              <w:rPr>
                <w:rFonts w:cs="Arial"/>
                <w:sz w:val="18"/>
                <w:szCs w:val="18"/>
              </w:rPr>
              <w:t>2,875,030</w:t>
            </w:r>
          </w:p>
        </w:tc>
        <w:tc>
          <w:tcPr>
            <w:tcW w:w="1418" w:type="dxa"/>
            <w:tcBorders>
              <w:top w:val="nil"/>
              <w:left w:val="nil"/>
              <w:bottom w:val="nil"/>
              <w:right w:val="nil"/>
            </w:tcBorders>
            <w:shd w:val="clear" w:color="auto" w:fill="auto"/>
          </w:tcPr>
          <w:p w14:paraId="68FF8D92" w14:textId="321526AA" w:rsidR="001E1A2C" w:rsidRPr="00C935A5" w:rsidRDefault="001E1A2C" w:rsidP="001E1A2C">
            <w:pPr>
              <w:spacing w:before="40" w:after="20"/>
              <w:jc w:val="right"/>
              <w:rPr>
                <w:rFonts w:cs="Arial"/>
                <w:sz w:val="18"/>
                <w:szCs w:val="18"/>
              </w:rPr>
            </w:pPr>
            <w:r w:rsidRPr="001E1A2C">
              <w:rPr>
                <w:rFonts w:cs="Arial"/>
                <w:sz w:val="18"/>
                <w:szCs w:val="18"/>
              </w:rPr>
              <w:t>15.7</w:t>
            </w:r>
          </w:p>
        </w:tc>
      </w:tr>
      <w:tr w:rsidR="001E1A2C" w:rsidRPr="001E1A2C" w14:paraId="10CE9361" w14:textId="77777777" w:rsidTr="004825F5">
        <w:tc>
          <w:tcPr>
            <w:tcW w:w="2268" w:type="dxa"/>
            <w:tcBorders>
              <w:top w:val="nil"/>
              <w:left w:val="nil"/>
              <w:bottom w:val="nil"/>
              <w:right w:val="single" w:sz="18" w:space="0" w:color="B4B432"/>
            </w:tcBorders>
            <w:shd w:val="clear" w:color="auto" w:fill="auto"/>
            <w:vAlign w:val="center"/>
          </w:tcPr>
          <w:p w14:paraId="7048E354" w14:textId="77777777" w:rsidR="001E1A2C" w:rsidRPr="00C935A5" w:rsidRDefault="001E1A2C" w:rsidP="001E1A2C">
            <w:pPr>
              <w:spacing w:before="40" w:after="40"/>
              <w:rPr>
                <w:rFonts w:cs="Arial"/>
                <w:sz w:val="18"/>
                <w:szCs w:val="18"/>
              </w:rPr>
            </w:pPr>
            <w:r w:rsidRPr="00C935A5">
              <w:rPr>
                <w:rFonts w:cs="Arial"/>
                <w:sz w:val="18"/>
                <w:szCs w:val="18"/>
              </w:rPr>
              <w:t>Brimbank C</w:t>
            </w:r>
          </w:p>
        </w:tc>
        <w:tc>
          <w:tcPr>
            <w:tcW w:w="1418" w:type="dxa"/>
            <w:tcBorders>
              <w:top w:val="nil"/>
              <w:left w:val="single" w:sz="18" w:space="0" w:color="B4B432"/>
              <w:bottom w:val="nil"/>
              <w:right w:val="nil"/>
            </w:tcBorders>
            <w:shd w:val="clear" w:color="auto" w:fill="auto"/>
          </w:tcPr>
          <w:p w14:paraId="37460554" w14:textId="70792052" w:rsidR="001E1A2C" w:rsidRPr="00C935A5" w:rsidRDefault="001E1A2C" w:rsidP="001E1A2C">
            <w:pPr>
              <w:spacing w:before="40" w:after="20"/>
              <w:jc w:val="right"/>
              <w:rPr>
                <w:rFonts w:cs="Arial"/>
                <w:sz w:val="18"/>
                <w:szCs w:val="18"/>
              </w:rPr>
            </w:pPr>
            <w:r w:rsidRPr="001E1A2C">
              <w:rPr>
                <w:rFonts w:cs="Arial"/>
                <w:sz w:val="18"/>
                <w:szCs w:val="18"/>
              </w:rPr>
              <w:t>912</w:t>
            </w:r>
          </w:p>
        </w:tc>
        <w:tc>
          <w:tcPr>
            <w:tcW w:w="1418" w:type="dxa"/>
            <w:tcBorders>
              <w:top w:val="nil"/>
              <w:left w:val="nil"/>
              <w:bottom w:val="nil"/>
              <w:right w:val="nil"/>
            </w:tcBorders>
            <w:shd w:val="clear" w:color="auto" w:fill="auto"/>
          </w:tcPr>
          <w:p w14:paraId="14472C14" w14:textId="71D9DE73" w:rsidR="001E1A2C" w:rsidRPr="00C935A5" w:rsidRDefault="001E1A2C" w:rsidP="001E1A2C">
            <w:pPr>
              <w:spacing w:before="40" w:after="20"/>
              <w:jc w:val="right"/>
              <w:rPr>
                <w:rFonts w:cs="Arial"/>
                <w:sz w:val="18"/>
                <w:szCs w:val="18"/>
              </w:rPr>
            </w:pPr>
            <w:r w:rsidRPr="001E1A2C">
              <w:rPr>
                <w:rFonts w:cs="Arial"/>
                <w:sz w:val="18"/>
                <w:szCs w:val="18"/>
              </w:rPr>
              <w:t>1,644,876</w:t>
            </w:r>
          </w:p>
        </w:tc>
        <w:tc>
          <w:tcPr>
            <w:tcW w:w="1418" w:type="dxa"/>
            <w:tcBorders>
              <w:top w:val="nil"/>
              <w:left w:val="nil"/>
              <w:bottom w:val="nil"/>
              <w:right w:val="nil"/>
            </w:tcBorders>
            <w:shd w:val="clear" w:color="auto" w:fill="auto"/>
          </w:tcPr>
          <w:p w14:paraId="0972B676" w14:textId="4E37DAF0" w:rsidR="001E1A2C" w:rsidRPr="00C935A5" w:rsidRDefault="001E1A2C" w:rsidP="001E1A2C">
            <w:pPr>
              <w:spacing w:before="40" w:after="20"/>
              <w:jc w:val="right"/>
              <w:rPr>
                <w:rFonts w:cs="Arial"/>
                <w:sz w:val="18"/>
                <w:szCs w:val="18"/>
              </w:rPr>
            </w:pPr>
            <w:r w:rsidRPr="001E1A2C">
              <w:rPr>
                <w:rFonts w:cs="Arial"/>
                <w:sz w:val="18"/>
                <w:szCs w:val="18"/>
              </w:rPr>
              <w:t>7.9</w:t>
            </w:r>
          </w:p>
        </w:tc>
      </w:tr>
      <w:tr w:rsidR="001E1A2C" w:rsidRPr="001E1A2C" w14:paraId="7C0FC8B5" w14:textId="77777777" w:rsidTr="004825F5">
        <w:tc>
          <w:tcPr>
            <w:tcW w:w="2268" w:type="dxa"/>
            <w:tcBorders>
              <w:top w:val="nil"/>
              <w:left w:val="nil"/>
              <w:bottom w:val="nil"/>
              <w:right w:val="single" w:sz="18" w:space="0" w:color="B4B432"/>
            </w:tcBorders>
            <w:shd w:val="clear" w:color="auto" w:fill="auto"/>
            <w:vAlign w:val="center"/>
          </w:tcPr>
          <w:p w14:paraId="5FF8A0CA" w14:textId="77777777" w:rsidR="001E1A2C" w:rsidRPr="00C935A5" w:rsidRDefault="001E1A2C" w:rsidP="001E1A2C">
            <w:pPr>
              <w:spacing w:before="40" w:after="40"/>
              <w:rPr>
                <w:rFonts w:cs="Arial"/>
                <w:sz w:val="18"/>
                <w:szCs w:val="18"/>
              </w:rPr>
            </w:pPr>
            <w:r w:rsidRPr="00C935A5">
              <w:rPr>
                <w:rFonts w:cs="Arial"/>
                <w:sz w:val="18"/>
                <w:szCs w:val="18"/>
              </w:rPr>
              <w:t>Buloke S</w:t>
            </w:r>
          </w:p>
        </w:tc>
        <w:tc>
          <w:tcPr>
            <w:tcW w:w="1418" w:type="dxa"/>
            <w:tcBorders>
              <w:top w:val="nil"/>
              <w:left w:val="single" w:sz="18" w:space="0" w:color="B4B432"/>
              <w:bottom w:val="nil"/>
              <w:right w:val="nil"/>
            </w:tcBorders>
            <w:shd w:val="clear" w:color="auto" w:fill="auto"/>
          </w:tcPr>
          <w:p w14:paraId="603D5A32" w14:textId="4FD6F816" w:rsidR="001E1A2C" w:rsidRPr="00C935A5" w:rsidRDefault="001E1A2C" w:rsidP="001E1A2C">
            <w:pPr>
              <w:spacing w:before="40" w:after="20"/>
              <w:jc w:val="right"/>
              <w:rPr>
                <w:rFonts w:cs="Arial"/>
                <w:sz w:val="18"/>
                <w:szCs w:val="18"/>
              </w:rPr>
            </w:pPr>
            <w:r w:rsidRPr="001E1A2C">
              <w:rPr>
                <w:rFonts w:cs="Arial"/>
                <w:sz w:val="18"/>
                <w:szCs w:val="18"/>
              </w:rPr>
              <w:t>975</w:t>
            </w:r>
          </w:p>
        </w:tc>
        <w:tc>
          <w:tcPr>
            <w:tcW w:w="1418" w:type="dxa"/>
            <w:tcBorders>
              <w:top w:val="nil"/>
              <w:left w:val="nil"/>
              <w:bottom w:val="nil"/>
              <w:right w:val="nil"/>
            </w:tcBorders>
            <w:shd w:val="clear" w:color="auto" w:fill="auto"/>
          </w:tcPr>
          <w:p w14:paraId="2CBA10D3" w14:textId="04F8481A" w:rsidR="001E1A2C" w:rsidRPr="00C935A5" w:rsidRDefault="001E1A2C" w:rsidP="001E1A2C">
            <w:pPr>
              <w:spacing w:before="40" w:after="20"/>
              <w:jc w:val="right"/>
              <w:rPr>
                <w:rFonts w:cs="Arial"/>
                <w:sz w:val="18"/>
                <w:szCs w:val="18"/>
              </w:rPr>
            </w:pPr>
            <w:r w:rsidRPr="001E1A2C">
              <w:rPr>
                <w:rFonts w:cs="Arial"/>
                <w:sz w:val="18"/>
                <w:szCs w:val="18"/>
              </w:rPr>
              <w:t>143,500</w:t>
            </w:r>
          </w:p>
        </w:tc>
        <w:tc>
          <w:tcPr>
            <w:tcW w:w="1418" w:type="dxa"/>
            <w:tcBorders>
              <w:top w:val="nil"/>
              <w:left w:val="nil"/>
              <w:bottom w:val="nil"/>
              <w:right w:val="nil"/>
            </w:tcBorders>
            <w:shd w:val="clear" w:color="auto" w:fill="auto"/>
          </w:tcPr>
          <w:p w14:paraId="79242E43" w14:textId="43F2B455" w:rsidR="001E1A2C" w:rsidRPr="00C935A5" w:rsidRDefault="001E1A2C" w:rsidP="001E1A2C">
            <w:pPr>
              <w:spacing w:before="40" w:after="20"/>
              <w:jc w:val="right"/>
              <w:rPr>
                <w:rFonts w:cs="Arial"/>
                <w:sz w:val="18"/>
                <w:szCs w:val="18"/>
              </w:rPr>
            </w:pPr>
            <w:r w:rsidRPr="001E1A2C">
              <w:rPr>
                <w:rFonts w:cs="Arial"/>
                <w:sz w:val="18"/>
                <w:szCs w:val="18"/>
              </w:rPr>
              <w:t>23.4</w:t>
            </w:r>
          </w:p>
        </w:tc>
      </w:tr>
      <w:tr w:rsidR="001E1A2C" w:rsidRPr="001E1A2C" w14:paraId="49A816B1" w14:textId="77777777" w:rsidTr="004825F5">
        <w:tc>
          <w:tcPr>
            <w:tcW w:w="2268" w:type="dxa"/>
            <w:tcBorders>
              <w:top w:val="nil"/>
              <w:left w:val="nil"/>
              <w:bottom w:val="nil"/>
              <w:right w:val="single" w:sz="18" w:space="0" w:color="B4B432"/>
            </w:tcBorders>
            <w:shd w:val="clear" w:color="auto" w:fill="auto"/>
            <w:vAlign w:val="center"/>
          </w:tcPr>
          <w:p w14:paraId="0493B813" w14:textId="77777777" w:rsidR="001E1A2C" w:rsidRPr="00C935A5" w:rsidRDefault="001E1A2C" w:rsidP="001E1A2C">
            <w:pPr>
              <w:spacing w:before="40" w:after="40"/>
              <w:rPr>
                <w:rFonts w:cs="Arial"/>
                <w:sz w:val="18"/>
                <w:szCs w:val="18"/>
              </w:rPr>
            </w:pPr>
            <w:r w:rsidRPr="00C935A5">
              <w:rPr>
                <w:rFonts w:cs="Arial"/>
                <w:sz w:val="18"/>
                <w:szCs w:val="18"/>
              </w:rPr>
              <w:t>Campaspe S</w:t>
            </w:r>
          </w:p>
        </w:tc>
        <w:tc>
          <w:tcPr>
            <w:tcW w:w="1418" w:type="dxa"/>
            <w:tcBorders>
              <w:top w:val="nil"/>
              <w:left w:val="single" w:sz="18" w:space="0" w:color="B4B432"/>
              <w:bottom w:val="nil"/>
              <w:right w:val="nil"/>
            </w:tcBorders>
            <w:shd w:val="clear" w:color="auto" w:fill="auto"/>
          </w:tcPr>
          <w:p w14:paraId="32096F2B" w14:textId="50FD0522" w:rsidR="001E1A2C" w:rsidRPr="00C935A5" w:rsidRDefault="001E1A2C" w:rsidP="001E1A2C">
            <w:pPr>
              <w:spacing w:before="40" w:after="20"/>
              <w:jc w:val="right"/>
              <w:rPr>
                <w:rFonts w:cs="Arial"/>
                <w:sz w:val="18"/>
                <w:szCs w:val="18"/>
              </w:rPr>
            </w:pPr>
            <w:r w:rsidRPr="001E1A2C">
              <w:rPr>
                <w:rFonts w:cs="Arial"/>
                <w:sz w:val="18"/>
                <w:szCs w:val="18"/>
              </w:rPr>
              <w:t>965</w:t>
            </w:r>
          </w:p>
        </w:tc>
        <w:tc>
          <w:tcPr>
            <w:tcW w:w="1418" w:type="dxa"/>
            <w:tcBorders>
              <w:top w:val="nil"/>
              <w:left w:val="nil"/>
              <w:bottom w:val="nil"/>
              <w:right w:val="nil"/>
            </w:tcBorders>
            <w:shd w:val="clear" w:color="auto" w:fill="auto"/>
          </w:tcPr>
          <w:p w14:paraId="2EFA9C4A" w14:textId="15BAC48B" w:rsidR="001E1A2C" w:rsidRPr="00C935A5" w:rsidRDefault="001E1A2C" w:rsidP="001E1A2C">
            <w:pPr>
              <w:spacing w:before="40" w:after="20"/>
              <w:jc w:val="right"/>
              <w:rPr>
                <w:rFonts w:cs="Arial"/>
                <w:sz w:val="18"/>
                <w:szCs w:val="18"/>
              </w:rPr>
            </w:pPr>
            <w:r w:rsidRPr="001E1A2C">
              <w:rPr>
                <w:rFonts w:cs="Arial"/>
                <w:sz w:val="18"/>
                <w:szCs w:val="18"/>
              </w:rPr>
              <w:t>1,927,133</w:t>
            </w:r>
          </w:p>
        </w:tc>
        <w:tc>
          <w:tcPr>
            <w:tcW w:w="1418" w:type="dxa"/>
            <w:tcBorders>
              <w:top w:val="nil"/>
              <w:left w:val="nil"/>
              <w:bottom w:val="nil"/>
              <w:right w:val="nil"/>
            </w:tcBorders>
            <w:shd w:val="clear" w:color="auto" w:fill="auto"/>
          </w:tcPr>
          <w:p w14:paraId="5F4A8A4A" w14:textId="3912BE25" w:rsidR="001E1A2C" w:rsidRPr="00C935A5" w:rsidRDefault="001E1A2C" w:rsidP="001E1A2C">
            <w:pPr>
              <w:spacing w:before="40" w:after="20"/>
              <w:jc w:val="right"/>
              <w:rPr>
                <w:rFonts w:cs="Arial"/>
                <w:sz w:val="18"/>
                <w:szCs w:val="18"/>
              </w:rPr>
            </w:pPr>
            <w:r w:rsidRPr="001E1A2C">
              <w:rPr>
                <w:rFonts w:cs="Arial"/>
                <w:sz w:val="18"/>
                <w:szCs w:val="18"/>
              </w:rPr>
              <w:t>51.2</w:t>
            </w:r>
          </w:p>
        </w:tc>
      </w:tr>
      <w:tr w:rsidR="001E1A2C" w:rsidRPr="001E1A2C" w14:paraId="2B9F0051" w14:textId="77777777" w:rsidTr="004825F5">
        <w:tc>
          <w:tcPr>
            <w:tcW w:w="2268" w:type="dxa"/>
            <w:tcBorders>
              <w:top w:val="nil"/>
              <w:left w:val="nil"/>
              <w:bottom w:val="nil"/>
              <w:right w:val="single" w:sz="18" w:space="0" w:color="B4B432"/>
            </w:tcBorders>
            <w:shd w:val="clear" w:color="auto" w:fill="auto"/>
            <w:vAlign w:val="center"/>
          </w:tcPr>
          <w:p w14:paraId="507B6E06" w14:textId="77777777" w:rsidR="001E1A2C" w:rsidRPr="00C935A5" w:rsidRDefault="001E1A2C" w:rsidP="001E1A2C">
            <w:pPr>
              <w:spacing w:before="40" w:after="40"/>
              <w:rPr>
                <w:rFonts w:cs="Arial"/>
                <w:sz w:val="18"/>
                <w:szCs w:val="18"/>
              </w:rPr>
            </w:pPr>
            <w:r w:rsidRPr="00C935A5">
              <w:rPr>
                <w:rFonts w:cs="Arial"/>
                <w:sz w:val="18"/>
                <w:szCs w:val="18"/>
              </w:rPr>
              <w:t>Cardinia S</w:t>
            </w:r>
          </w:p>
        </w:tc>
        <w:tc>
          <w:tcPr>
            <w:tcW w:w="1418" w:type="dxa"/>
            <w:tcBorders>
              <w:top w:val="nil"/>
              <w:left w:val="single" w:sz="18" w:space="0" w:color="B4B432"/>
              <w:bottom w:val="nil"/>
              <w:right w:val="nil"/>
            </w:tcBorders>
            <w:shd w:val="clear" w:color="auto" w:fill="auto"/>
          </w:tcPr>
          <w:p w14:paraId="2A38C156" w14:textId="1F156D61" w:rsidR="001E1A2C" w:rsidRPr="00C935A5" w:rsidRDefault="001E1A2C" w:rsidP="001E1A2C">
            <w:pPr>
              <w:spacing w:before="40" w:after="20"/>
              <w:jc w:val="right"/>
              <w:rPr>
                <w:rFonts w:cs="Arial"/>
                <w:sz w:val="18"/>
                <w:szCs w:val="18"/>
              </w:rPr>
            </w:pPr>
            <w:r w:rsidRPr="001E1A2C">
              <w:rPr>
                <w:rFonts w:cs="Arial"/>
                <w:sz w:val="18"/>
                <w:szCs w:val="18"/>
              </w:rPr>
              <w:t>1,021</w:t>
            </w:r>
          </w:p>
        </w:tc>
        <w:tc>
          <w:tcPr>
            <w:tcW w:w="1418" w:type="dxa"/>
            <w:tcBorders>
              <w:top w:val="nil"/>
              <w:left w:val="nil"/>
              <w:bottom w:val="nil"/>
              <w:right w:val="nil"/>
            </w:tcBorders>
            <w:shd w:val="clear" w:color="auto" w:fill="auto"/>
          </w:tcPr>
          <w:p w14:paraId="5E5DBBF5" w14:textId="1411F736" w:rsidR="001E1A2C" w:rsidRPr="00C935A5" w:rsidRDefault="001E1A2C" w:rsidP="001E1A2C">
            <w:pPr>
              <w:spacing w:before="40" w:after="20"/>
              <w:jc w:val="right"/>
              <w:rPr>
                <w:rFonts w:cs="Arial"/>
                <w:sz w:val="18"/>
                <w:szCs w:val="18"/>
              </w:rPr>
            </w:pPr>
            <w:r w:rsidRPr="001E1A2C">
              <w:rPr>
                <w:rFonts w:cs="Arial"/>
                <w:sz w:val="18"/>
                <w:szCs w:val="18"/>
              </w:rPr>
              <w:t>1,242,559</w:t>
            </w:r>
          </w:p>
        </w:tc>
        <w:tc>
          <w:tcPr>
            <w:tcW w:w="1418" w:type="dxa"/>
            <w:tcBorders>
              <w:top w:val="nil"/>
              <w:left w:val="nil"/>
              <w:bottom w:val="nil"/>
              <w:right w:val="nil"/>
            </w:tcBorders>
            <w:shd w:val="clear" w:color="auto" w:fill="auto"/>
          </w:tcPr>
          <w:p w14:paraId="4D009D4A" w14:textId="10458559" w:rsidR="001E1A2C" w:rsidRPr="00C935A5" w:rsidRDefault="001E1A2C" w:rsidP="001E1A2C">
            <w:pPr>
              <w:spacing w:before="40" w:after="20"/>
              <w:jc w:val="right"/>
              <w:rPr>
                <w:rFonts w:cs="Arial"/>
                <w:sz w:val="18"/>
                <w:szCs w:val="18"/>
              </w:rPr>
            </w:pPr>
            <w:r w:rsidRPr="001E1A2C">
              <w:rPr>
                <w:rFonts w:cs="Arial"/>
                <w:sz w:val="18"/>
                <w:szCs w:val="18"/>
              </w:rPr>
              <w:t>11.1</w:t>
            </w:r>
          </w:p>
        </w:tc>
      </w:tr>
      <w:tr w:rsidR="001E1A2C" w:rsidRPr="001E1A2C" w14:paraId="16D2010B" w14:textId="77777777" w:rsidTr="004825F5">
        <w:tc>
          <w:tcPr>
            <w:tcW w:w="2268" w:type="dxa"/>
            <w:tcBorders>
              <w:top w:val="nil"/>
              <w:left w:val="nil"/>
              <w:bottom w:val="nil"/>
              <w:right w:val="single" w:sz="18" w:space="0" w:color="B4B432"/>
            </w:tcBorders>
            <w:shd w:val="clear" w:color="auto" w:fill="auto"/>
            <w:vAlign w:val="center"/>
          </w:tcPr>
          <w:p w14:paraId="0DDBF480" w14:textId="77777777" w:rsidR="001E1A2C" w:rsidRPr="00C935A5" w:rsidRDefault="001E1A2C" w:rsidP="001E1A2C">
            <w:pPr>
              <w:spacing w:before="40" w:after="40"/>
              <w:rPr>
                <w:rFonts w:cs="Arial"/>
                <w:sz w:val="18"/>
                <w:szCs w:val="18"/>
              </w:rPr>
            </w:pPr>
            <w:r w:rsidRPr="00C935A5">
              <w:rPr>
                <w:rFonts w:cs="Arial"/>
                <w:sz w:val="18"/>
                <w:szCs w:val="18"/>
              </w:rPr>
              <w:t>Casey C</w:t>
            </w:r>
          </w:p>
        </w:tc>
        <w:tc>
          <w:tcPr>
            <w:tcW w:w="1418" w:type="dxa"/>
            <w:tcBorders>
              <w:top w:val="nil"/>
              <w:left w:val="single" w:sz="18" w:space="0" w:color="B4B432"/>
              <w:bottom w:val="nil"/>
              <w:right w:val="nil"/>
            </w:tcBorders>
            <w:shd w:val="clear" w:color="auto" w:fill="auto"/>
          </w:tcPr>
          <w:p w14:paraId="4A3F9A81" w14:textId="561959AF" w:rsidR="001E1A2C" w:rsidRPr="00C935A5" w:rsidRDefault="001E1A2C" w:rsidP="001E1A2C">
            <w:pPr>
              <w:spacing w:before="40" w:after="20"/>
              <w:jc w:val="right"/>
              <w:rPr>
                <w:rFonts w:cs="Arial"/>
                <w:sz w:val="18"/>
                <w:szCs w:val="18"/>
              </w:rPr>
            </w:pPr>
            <w:r w:rsidRPr="001E1A2C">
              <w:rPr>
                <w:rFonts w:cs="Arial"/>
                <w:sz w:val="18"/>
                <w:szCs w:val="18"/>
              </w:rPr>
              <w:t>995</w:t>
            </w:r>
          </w:p>
        </w:tc>
        <w:tc>
          <w:tcPr>
            <w:tcW w:w="1418" w:type="dxa"/>
            <w:tcBorders>
              <w:top w:val="nil"/>
              <w:left w:val="nil"/>
              <w:bottom w:val="nil"/>
              <w:right w:val="nil"/>
            </w:tcBorders>
            <w:shd w:val="clear" w:color="auto" w:fill="auto"/>
          </w:tcPr>
          <w:p w14:paraId="05173610" w14:textId="25926AD0" w:rsidR="001E1A2C" w:rsidRPr="00C935A5" w:rsidRDefault="001E1A2C" w:rsidP="001E1A2C">
            <w:pPr>
              <w:spacing w:before="40" w:after="20"/>
              <w:jc w:val="right"/>
              <w:rPr>
                <w:rFonts w:cs="Arial"/>
                <w:sz w:val="18"/>
                <w:szCs w:val="18"/>
              </w:rPr>
            </w:pPr>
            <w:r w:rsidRPr="001E1A2C">
              <w:rPr>
                <w:rFonts w:cs="Arial"/>
                <w:sz w:val="18"/>
                <w:szCs w:val="18"/>
              </w:rPr>
              <w:t>2,802,295</w:t>
            </w:r>
          </w:p>
        </w:tc>
        <w:tc>
          <w:tcPr>
            <w:tcW w:w="1418" w:type="dxa"/>
            <w:tcBorders>
              <w:top w:val="nil"/>
              <w:left w:val="nil"/>
              <w:bottom w:val="nil"/>
              <w:right w:val="nil"/>
            </w:tcBorders>
            <w:shd w:val="clear" w:color="auto" w:fill="auto"/>
          </w:tcPr>
          <w:p w14:paraId="6681A634" w14:textId="7D18780A" w:rsidR="001E1A2C" w:rsidRPr="00C935A5" w:rsidRDefault="001E1A2C" w:rsidP="001E1A2C">
            <w:pPr>
              <w:spacing w:before="40" w:after="20"/>
              <w:jc w:val="right"/>
              <w:rPr>
                <w:rFonts w:cs="Arial"/>
                <w:sz w:val="18"/>
                <w:szCs w:val="18"/>
              </w:rPr>
            </w:pPr>
            <w:r w:rsidRPr="001E1A2C">
              <w:rPr>
                <w:rFonts w:cs="Arial"/>
                <w:sz w:val="18"/>
                <w:szCs w:val="18"/>
              </w:rPr>
              <w:t>7.9</w:t>
            </w:r>
          </w:p>
        </w:tc>
      </w:tr>
      <w:tr w:rsidR="001E1A2C" w:rsidRPr="001E1A2C" w14:paraId="2660EB42" w14:textId="77777777" w:rsidTr="004825F5">
        <w:tc>
          <w:tcPr>
            <w:tcW w:w="2268" w:type="dxa"/>
            <w:tcBorders>
              <w:top w:val="nil"/>
              <w:left w:val="nil"/>
              <w:bottom w:val="nil"/>
              <w:right w:val="single" w:sz="18" w:space="0" w:color="B4B432"/>
            </w:tcBorders>
            <w:shd w:val="clear" w:color="auto" w:fill="auto"/>
            <w:vAlign w:val="center"/>
          </w:tcPr>
          <w:p w14:paraId="117EC8E8" w14:textId="77777777" w:rsidR="001E1A2C" w:rsidRPr="00C935A5" w:rsidRDefault="001E1A2C" w:rsidP="001E1A2C">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B4B432"/>
              <w:bottom w:val="nil"/>
              <w:right w:val="nil"/>
            </w:tcBorders>
            <w:shd w:val="clear" w:color="auto" w:fill="auto"/>
          </w:tcPr>
          <w:p w14:paraId="47EE31D1" w14:textId="2EC2069A" w:rsidR="001E1A2C" w:rsidRPr="00C935A5" w:rsidRDefault="001E1A2C" w:rsidP="001E1A2C">
            <w:pPr>
              <w:spacing w:before="40" w:after="20"/>
              <w:jc w:val="right"/>
              <w:rPr>
                <w:rFonts w:cs="Arial"/>
                <w:sz w:val="18"/>
                <w:szCs w:val="18"/>
              </w:rPr>
            </w:pPr>
            <w:r w:rsidRPr="001E1A2C">
              <w:rPr>
                <w:rFonts w:cs="Arial"/>
                <w:sz w:val="18"/>
                <w:szCs w:val="18"/>
              </w:rPr>
              <w:t>898</w:t>
            </w:r>
          </w:p>
        </w:tc>
        <w:tc>
          <w:tcPr>
            <w:tcW w:w="1418" w:type="dxa"/>
            <w:tcBorders>
              <w:top w:val="nil"/>
              <w:left w:val="nil"/>
              <w:bottom w:val="nil"/>
              <w:right w:val="nil"/>
            </w:tcBorders>
            <w:shd w:val="clear" w:color="auto" w:fill="auto"/>
          </w:tcPr>
          <w:p w14:paraId="17F9E7FC" w14:textId="64841C3B" w:rsidR="001E1A2C" w:rsidRPr="00C935A5" w:rsidRDefault="001E1A2C" w:rsidP="001E1A2C">
            <w:pPr>
              <w:spacing w:before="40" w:after="20"/>
              <w:jc w:val="right"/>
              <w:rPr>
                <w:rFonts w:cs="Arial"/>
                <w:sz w:val="18"/>
                <w:szCs w:val="18"/>
              </w:rPr>
            </w:pPr>
            <w:r w:rsidRPr="001E1A2C">
              <w:rPr>
                <w:rFonts w:cs="Arial"/>
                <w:sz w:val="18"/>
                <w:szCs w:val="18"/>
              </w:rPr>
              <w:t>374,000</w:t>
            </w:r>
          </w:p>
        </w:tc>
        <w:tc>
          <w:tcPr>
            <w:tcW w:w="1418" w:type="dxa"/>
            <w:tcBorders>
              <w:top w:val="nil"/>
              <w:left w:val="nil"/>
              <w:bottom w:val="nil"/>
              <w:right w:val="nil"/>
            </w:tcBorders>
            <w:shd w:val="clear" w:color="auto" w:fill="auto"/>
          </w:tcPr>
          <w:p w14:paraId="694565D7" w14:textId="3B3BFEEB" w:rsidR="001E1A2C" w:rsidRPr="00C935A5" w:rsidRDefault="001E1A2C" w:rsidP="001E1A2C">
            <w:pPr>
              <w:spacing w:before="40" w:after="20"/>
              <w:jc w:val="right"/>
              <w:rPr>
                <w:rFonts w:cs="Arial"/>
                <w:sz w:val="18"/>
                <w:szCs w:val="18"/>
              </w:rPr>
            </w:pPr>
            <w:r w:rsidRPr="001E1A2C">
              <w:rPr>
                <w:rFonts w:cs="Arial"/>
                <w:sz w:val="18"/>
                <w:szCs w:val="18"/>
              </w:rPr>
              <w:t>28.4</w:t>
            </w:r>
          </w:p>
        </w:tc>
      </w:tr>
      <w:tr w:rsidR="001E1A2C" w:rsidRPr="001E1A2C" w14:paraId="7BC52C99" w14:textId="77777777" w:rsidTr="004825F5">
        <w:tc>
          <w:tcPr>
            <w:tcW w:w="2268" w:type="dxa"/>
            <w:tcBorders>
              <w:top w:val="nil"/>
              <w:left w:val="nil"/>
              <w:bottom w:val="nil"/>
              <w:right w:val="single" w:sz="18" w:space="0" w:color="B4B432"/>
            </w:tcBorders>
            <w:shd w:val="clear" w:color="auto" w:fill="auto"/>
            <w:vAlign w:val="center"/>
          </w:tcPr>
          <w:p w14:paraId="6F2E0A02" w14:textId="77777777" w:rsidR="001E1A2C" w:rsidRPr="00C935A5" w:rsidRDefault="001E1A2C" w:rsidP="001E1A2C">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B4B432"/>
              <w:bottom w:val="nil"/>
              <w:right w:val="nil"/>
            </w:tcBorders>
            <w:shd w:val="clear" w:color="auto" w:fill="auto"/>
          </w:tcPr>
          <w:p w14:paraId="5442D00F" w14:textId="07AF3E0A" w:rsidR="001E1A2C" w:rsidRPr="00C935A5" w:rsidRDefault="001E1A2C" w:rsidP="001E1A2C">
            <w:pPr>
              <w:spacing w:before="40" w:after="20"/>
              <w:jc w:val="right"/>
              <w:rPr>
                <w:rFonts w:cs="Arial"/>
                <w:sz w:val="18"/>
                <w:szCs w:val="18"/>
              </w:rPr>
            </w:pPr>
            <w:r w:rsidRPr="001E1A2C">
              <w:rPr>
                <w:rFonts w:cs="Arial"/>
                <w:sz w:val="18"/>
                <w:szCs w:val="18"/>
              </w:rPr>
              <w:t>973</w:t>
            </w:r>
          </w:p>
        </w:tc>
        <w:tc>
          <w:tcPr>
            <w:tcW w:w="1418" w:type="dxa"/>
            <w:tcBorders>
              <w:top w:val="nil"/>
              <w:left w:val="nil"/>
              <w:bottom w:val="nil"/>
              <w:right w:val="nil"/>
            </w:tcBorders>
            <w:shd w:val="clear" w:color="auto" w:fill="auto"/>
          </w:tcPr>
          <w:p w14:paraId="2234A77E" w14:textId="68EBAFBE" w:rsidR="001E1A2C" w:rsidRPr="00C935A5" w:rsidRDefault="001E1A2C" w:rsidP="001E1A2C">
            <w:pPr>
              <w:spacing w:before="40" w:after="20"/>
              <w:jc w:val="right"/>
              <w:rPr>
                <w:rFonts w:cs="Arial"/>
                <w:sz w:val="18"/>
                <w:szCs w:val="18"/>
              </w:rPr>
            </w:pPr>
            <w:r w:rsidRPr="001E1A2C">
              <w:rPr>
                <w:rFonts w:cs="Arial"/>
                <w:sz w:val="18"/>
                <w:szCs w:val="18"/>
              </w:rPr>
              <w:t>1,702,058</w:t>
            </w:r>
          </w:p>
        </w:tc>
        <w:tc>
          <w:tcPr>
            <w:tcW w:w="1418" w:type="dxa"/>
            <w:tcBorders>
              <w:top w:val="nil"/>
              <w:left w:val="nil"/>
              <w:bottom w:val="nil"/>
              <w:right w:val="nil"/>
            </w:tcBorders>
            <w:shd w:val="clear" w:color="auto" w:fill="auto"/>
          </w:tcPr>
          <w:p w14:paraId="590A50A8" w14:textId="34C1E903" w:rsidR="001E1A2C" w:rsidRPr="00C935A5" w:rsidRDefault="001E1A2C" w:rsidP="001E1A2C">
            <w:pPr>
              <w:spacing w:before="40" w:after="20"/>
              <w:jc w:val="right"/>
              <w:rPr>
                <w:rFonts w:cs="Arial"/>
                <w:sz w:val="18"/>
                <w:szCs w:val="18"/>
              </w:rPr>
            </w:pPr>
            <w:r w:rsidRPr="001E1A2C">
              <w:rPr>
                <w:rFonts w:cs="Arial"/>
                <w:sz w:val="18"/>
                <w:szCs w:val="18"/>
              </w:rPr>
              <w:t>78.9</w:t>
            </w:r>
          </w:p>
        </w:tc>
      </w:tr>
      <w:tr w:rsidR="001E1A2C" w:rsidRPr="001E1A2C" w14:paraId="5E07B052" w14:textId="77777777" w:rsidTr="004825F5">
        <w:tc>
          <w:tcPr>
            <w:tcW w:w="2268" w:type="dxa"/>
            <w:tcBorders>
              <w:top w:val="nil"/>
              <w:left w:val="nil"/>
              <w:bottom w:val="nil"/>
              <w:right w:val="single" w:sz="18" w:space="0" w:color="B4B432"/>
            </w:tcBorders>
            <w:shd w:val="clear" w:color="auto" w:fill="auto"/>
            <w:vAlign w:val="center"/>
          </w:tcPr>
          <w:p w14:paraId="564CD52E" w14:textId="77777777" w:rsidR="001E1A2C" w:rsidRPr="00C935A5" w:rsidRDefault="001E1A2C" w:rsidP="001E1A2C">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B4B432"/>
              <w:bottom w:val="nil"/>
              <w:right w:val="nil"/>
            </w:tcBorders>
            <w:shd w:val="clear" w:color="auto" w:fill="auto"/>
          </w:tcPr>
          <w:p w14:paraId="5C9B1941" w14:textId="0E14DB87" w:rsidR="001E1A2C" w:rsidRPr="00C935A5" w:rsidRDefault="001E1A2C" w:rsidP="001E1A2C">
            <w:pPr>
              <w:spacing w:before="40" w:after="20"/>
              <w:jc w:val="right"/>
              <w:rPr>
                <w:rFonts w:cs="Arial"/>
                <w:sz w:val="18"/>
                <w:szCs w:val="18"/>
              </w:rPr>
            </w:pPr>
            <w:r w:rsidRPr="001E1A2C">
              <w:rPr>
                <w:rFonts w:cs="Arial"/>
                <w:sz w:val="18"/>
                <w:szCs w:val="18"/>
              </w:rPr>
              <w:t>985</w:t>
            </w:r>
          </w:p>
        </w:tc>
        <w:tc>
          <w:tcPr>
            <w:tcW w:w="1418" w:type="dxa"/>
            <w:tcBorders>
              <w:top w:val="nil"/>
              <w:left w:val="nil"/>
              <w:bottom w:val="nil"/>
              <w:right w:val="nil"/>
            </w:tcBorders>
            <w:shd w:val="clear" w:color="auto" w:fill="auto"/>
          </w:tcPr>
          <w:p w14:paraId="4524C0C2" w14:textId="51368FCD" w:rsidR="001E1A2C" w:rsidRPr="00C935A5" w:rsidRDefault="001E1A2C" w:rsidP="001E1A2C">
            <w:pPr>
              <w:spacing w:before="40" w:after="20"/>
              <w:jc w:val="right"/>
              <w:rPr>
                <w:rFonts w:cs="Arial"/>
                <w:sz w:val="18"/>
                <w:szCs w:val="18"/>
              </w:rPr>
            </w:pPr>
            <w:r w:rsidRPr="001E1A2C">
              <w:rPr>
                <w:rFonts w:cs="Arial"/>
                <w:sz w:val="18"/>
                <w:szCs w:val="18"/>
              </w:rPr>
              <w:t>601,583</w:t>
            </w:r>
          </w:p>
        </w:tc>
        <w:tc>
          <w:tcPr>
            <w:tcW w:w="1418" w:type="dxa"/>
            <w:tcBorders>
              <w:top w:val="nil"/>
              <w:left w:val="nil"/>
              <w:bottom w:val="nil"/>
              <w:right w:val="nil"/>
            </w:tcBorders>
            <w:shd w:val="clear" w:color="auto" w:fill="auto"/>
          </w:tcPr>
          <w:p w14:paraId="2E03ACC4" w14:textId="3537896F" w:rsidR="001E1A2C" w:rsidRPr="00C935A5" w:rsidRDefault="001E1A2C" w:rsidP="001E1A2C">
            <w:pPr>
              <w:spacing w:before="40" w:after="20"/>
              <w:jc w:val="right"/>
              <w:rPr>
                <w:rFonts w:cs="Arial"/>
                <w:sz w:val="18"/>
                <w:szCs w:val="18"/>
              </w:rPr>
            </w:pPr>
            <w:r w:rsidRPr="001E1A2C">
              <w:rPr>
                <w:rFonts w:cs="Arial"/>
                <w:sz w:val="18"/>
                <w:szCs w:val="18"/>
              </w:rPr>
              <w:t>37.6</w:t>
            </w:r>
          </w:p>
        </w:tc>
      </w:tr>
      <w:tr w:rsidR="001E1A2C" w:rsidRPr="001E1A2C" w14:paraId="1AC23896" w14:textId="77777777" w:rsidTr="004825F5">
        <w:tc>
          <w:tcPr>
            <w:tcW w:w="2268" w:type="dxa"/>
            <w:tcBorders>
              <w:top w:val="nil"/>
              <w:left w:val="nil"/>
              <w:bottom w:val="nil"/>
              <w:right w:val="single" w:sz="18" w:space="0" w:color="B4B432"/>
            </w:tcBorders>
            <w:shd w:val="clear" w:color="auto" w:fill="auto"/>
            <w:vAlign w:val="center"/>
          </w:tcPr>
          <w:p w14:paraId="680420D0" w14:textId="77777777" w:rsidR="001E1A2C" w:rsidRPr="00C935A5" w:rsidRDefault="001E1A2C" w:rsidP="001E1A2C">
            <w:pPr>
              <w:spacing w:before="40" w:after="40"/>
              <w:rPr>
                <w:rFonts w:cs="Arial"/>
                <w:sz w:val="18"/>
                <w:szCs w:val="18"/>
              </w:rPr>
            </w:pPr>
            <w:r w:rsidRPr="00C935A5">
              <w:rPr>
                <w:rFonts w:cs="Arial"/>
                <w:sz w:val="18"/>
                <w:szCs w:val="18"/>
              </w:rPr>
              <w:t>Darebin C</w:t>
            </w:r>
          </w:p>
        </w:tc>
        <w:tc>
          <w:tcPr>
            <w:tcW w:w="1418" w:type="dxa"/>
            <w:tcBorders>
              <w:top w:val="nil"/>
              <w:left w:val="single" w:sz="18" w:space="0" w:color="B4B432"/>
              <w:bottom w:val="nil"/>
              <w:right w:val="nil"/>
            </w:tcBorders>
            <w:shd w:val="clear" w:color="auto" w:fill="auto"/>
          </w:tcPr>
          <w:p w14:paraId="016BC267" w14:textId="2EA0389F" w:rsidR="001E1A2C" w:rsidRPr="00C935A5" w:rsidRDefault="001E1A2C" w:rsidP="001E1A2C">
            <w:pPr>
              <w:spacing w:before="40" w:after="20"/>
              <w:jc w:val="right"/>
              <w:rPr>
                <w:rFonts w:cs="Arial"/>
                <w:sz w:val="18"/>
                <w:szCs w:val="18"/>
              </w:rPr>
            </w:pPr>
            <w:r w:rsidRPr="001E1A2C">
              <w:rPr>
                <w:rFonts w:cs="Arial"/>
                <w:sz w:val="18"/>
                <w:szCs w:val="18"/>
              </w:rPr>
              <w:t>1,018</w:t>
            </w:r>
          </w:p>
        </w:tc>
        <w:tc>
          <w:tcPr>
            <w:tcW w:w="1418" w:type="dxa"/>
            <w:tcBorders>
              <w:top w:val="nil"/>
              <w:left w:val="nil"/>
              <w:bottom w:val="nil"/>
              <w:right w:val="nil"/>
            </w:tcBorders>
            <w:shd w:val="clear" w:color="auto" w:fill="auto"/>
          </w:tcPr>
          <w:p w14:paraId="1E0DA00B" w14:textId="53A908AC" w:rsidR="001E1A2C" w:rsidRPr="00C935A5" w:rsidRDefault="001E1A2C" w:rsidP="001E1A2C">
            <w:pPr>
              <w:spacing w:before="40" w:after="20"/>
              <w:jc w:val="right"/>
              <w:rPr>
                <w:rFonts w:cs="Arial"/>
                <w:sz w:val="18"/>
                <w:szCs w:val="18"/>
              </w:rPr>
            </w:pPr>
            <w:r w:rsidRPr="001E1A2C">
              <w:rPr>
                <w:rFonts w:cs="Arial"/>
                <w:sz w:val="18"/>
                <w:szCs w:val="18"/>
              </w:rPr>
              <w:t>2,009,795</w:t>
            </w:r>
          </w:p>
        </w:tc>
        <w:tc>
          <w:tcPr>
            <w:tcW w:w="1418" w:type="dxa"/>
            <w:tcBorders>
              <w:top w:val="nil"/>
              <w:left w:val="nil"/>
              <w:bottom w:val="nil"/>
              <w:right w:val="nil"/>
            </w:tcBorders>
            <w:shd w:val="clear" w:color="auto" w:fill="auto"/>
          </w:tcPr>
          <w:p w14:paraId="0BC18970" w14:textId="16BE9151" w:rsidR="001E1A2C" w:rsidRPr="00C935A5" w:rsidRDefault="001E1A2C" w:rsidP="001E1A2C">
            <w:pPr>
              <w:spacing w:before="40" w:after="20"/>
              <w:jc w:val="right"/>
              <w:rPr>
                <w:rFonts w:cs="Arial"/>
                <w:sz w:val="18"/>
                <w:szCs w:val="18"/>
              </w:rPr>
            </w:pPr>
            <w:r w:rsidRPr="001E1A2C">
              <w:rPr>
                <w:rFonts w:cs="Arial"/>
                <w:sz w:val="18"/>
                <w:szCs w:val="18"/>
              </w:rPr>
              <w:t>12.2</w:t>
            </w:r>
          </w:p>
        </w:tc>
      </w:tr>
      <w:tr w:rsidR="001E1A2C" w:rsidRPr="001E1A2C" w14:paraId="5DDAC42A" w14:textId="77777777" w:rsidTr="004825F5">
        <w:tc>
          <w:tcPr>
            <w:tcW w:w="2268" w:type="dxa"/>
            <w:tcBorders>
              <w:top w:val="nil"/>
              <w:left w:val="nil"/>
              <w:bottom w:val="nil"/>
              <w:right w:val="single" w:sz="18" w:space="0" w:color="B4B432"/>
            </w:tcBorders>
            <w:shd w:val="clear" w:color="auto" w:fill="auto"/>
            <w:vAlign w:val="center"/>
          </w:tcPr>
          <w:p w14:paraId="280198BD" w14:textId="77777777" w:rsidR="001E1A2C" w:rsidRPr="00C935A5" w:rsidRDefault="001E1A2C" w:rsidP="001E1A2C">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B4B432"/>
              <w:bottom w:val="nil"/>
              <w:right w:val="nil"/>
            </w:tcBorders>
            <w:shd w:val="clear" w:color="auto" w:fill="auto"/>
          </w:tcPr>
          <w:p w14:paraId="604D5C5E" w14:textId="27D99A4F" w:rsidR="001E1A2C" w:rsidRPr="00C935A5" w:rsidRDefault="001E1A2C" w:rsidP="001E1A2C">
            <w:pPr>
              <w:spacing w:before="40" w:after="20"/>
              <w:jc w:val="right"/>
              <w:rPr>
                <w:rFonts w:cs="Arial"/>
                <w:sz w:val="18"/>
                <w:szCs w:val="18"/>
              </w:rPr>
            </w:pPr>
            <w:r w:rsidRPr="001E1A2C">
              <w:rPr>
                <w:rFonts w:cs="Arial"/>
                <w:sz w:val="18"/>
                <w:szCs w:val="18"/>
              </w:rPr>
              <w:t>963</w:t>
            </w:r>
          </w:p>
        </w:tc>
        <w:tc>
          <w:tcPr>
            <w:tcW w:w="1418" w:type="dxa"/>
            <w:tcBorders>
              <w:top w:val="nil"/>
              <w:left w:val="nil"/>
              <w:bottom w:val="nil"/>
              <w:right w:val="nil"/>
            </w:tcBorders>
            <w:shd w:val="clear" w:color="auto" w:fill="auto"/>
          </w:tcPr>
          <w:p w14:paraId="12DD7235" w14:textId="62017FEB" w:rsidR="001E1A2C" w:rsidRPr="00C935A5" w:rsidRDefault="001E1A2C" w:rsidP="001E1A2C">
            <w:pPr>
              <w:spacing w:before="40" w:after="20"/>
              <w:jc w:val="right"/>
              <w:rPr>
                <w:rFonts w:cs="Arial"/>
                <w:sz w:val="18"/>
                <w:szCs w:val="18"/>
              </w:rPr>
            </w:pPr>
            <w:r w:rsidRPr="001E1A2C">
              <w:rPr>
                <w:rFonts w:cs="Arial"/>
                <w:sz w:val="18"/>
                <w:szCs w:val="18"/>
              </w:rPr>
              <w:t>2,934,616</w:t>
            </w:r>
          </w:p>
        </w:tc>
        <w:tc>
          <w:tcPr>
            <w:tcW w:w="1418" w:type="dxa"/>
            <w:tcBorders>
              <w:top w:val="nil"/>
              <w:left w:val="nil"/>
              <w:bottom w:val="nil"/>
              <w:right w:val="nil"/>
            </w:tcBorders>
            <w:shd w:val="clear" w:color="auto" w:fill="auto"/>
          </w:tcPr>
          <w:p w14:paraId="54731433" w14:textId="6E95558D" w:rsidR="001E1A2C" w:rsidRPr="00C935A5" w:rsidRDefault="001E1A2C" w:rsidP="001E1A2C">
            <w:pPr>
              <w:spacing w:before="40" w:after="20"/>
              <w:jc w:val="right"/>
              <w:rPr>
                <w:rFonts w:cs="Arial"/>
                <w:sz w:val="18"/>
                <w:szCs w:val="18"/>
              </w:rPr>
            </w:pPr>
            <w:r w:rsidRPr="001E1A2C">
              <w:rPr>
                <w:rFonts w:cs="Arial"/>
                <w:sz w:val="18"/>
                <w:szCs w:val="18"/>
              </w:rPr>
              <w:t>62.0</w:t>
            </w:r>
          </w:p>
        </w:tc>
      </w:tr>
      <w:tr w:rsidR="001E1A2C" w:rsidRPr="001E1A2C" w14:paraId="2B1933DC" w14:textId="77777777" w:rsidTr="004825F5">
        <w:tc>
          <w:tcPr>
            <w:tcW w:w="2268" w:type="dxa"/>
            <w:tcBorders>
              <w:top w:val="nil"/>
              <w:left w:val="nil"/>
              <w:bottom w:val="nil"/>
              <w:right w:val="single" w:sz="18" w:space="0" w:color="B4B432"/>
            </w:tcBorders>
            <w:shd w:val="clear" w:color="auto" w:fill="auto"/>
            <w:vAlign w:val="center"/>
          </w:tcPr>
          <w:p w14:paraId="2CA45EB8" w14:textId="77777777" w:rsidR="001E1A2C" w:rsidRPr="00C935A5" w:rsidRDefault="001E1A2C" w:rsidP="001E1A2C">
            <w:pPr>
              <w:spacing w:before="40" w:after="40"/>
              <w:rPr>
                <w:rFonts w:cs="Arial"/>
                <w:sz w:val="18"/>
                <w:szCs w:val="18"/>
              </w:rPr>
            </w:pPr>
            <w:r w:rsidRPr="00C935A5">
              <w:rPr>
                <w:rFonts w:cs="Arial"/>
                <w:sz w:val="18"/>
                <w:szCs w:val="18"/>
              </w:rPr>
              <w:t>Frankston C</w:t>
            </w:r>
          </w:p>
        </w:tc>
        <w:tc>
          <w:tcPr>
            <w:tcW w:w="1418" w:type="dxa"/>
            <w:tcBorders>
              <w:top w:val="nil"/>
              <w:left w:val="single" w:sz="18" w:space="0" w:color="B4B432"/>
              <w:bottom w:val="nil"/>
              <w:right w:val="nil"/>
            </w:tcBorders>
            <w:shd w:val="clear" w:color="auto" w:fill="auto"/>
          </w:tcPr>
          <w:p w14:paraId="38D27C0E" w14:textId="71FFF3BC" w:rsidR="001E1A2C" w:rsidRPr="00C935A5" w:rsidRDefault="001E1A2C" w:rsidP="001E1A2C">
            <w:pPr>
              <w:spacing w:before="40" w:after="20"/>
              <w:jc w:val="right"/>
              <w:rPr>
                <w:rFonts w:cs="Arial"/>
                <w:sz w:val="18"/>
                <w:szCs w:val="18"/>
              </w:rPr>
            </w:pPr>
            <w:r w:rsidRPr="001E1A2C">
              <w:rPr>
                <w:rFonts w:cs="Arial"/>
                <w:sz w:val="18"/>
                <w:szCs w:val="18"/>
              </w:rPr>
              <w:t>1,003</w:t>
            </w:r>
          </w:p>
        </w:tc>
        <w:tc>
          <w:tcPr>
            <w:tcW w:w="1418" w:type="dxa"/>
            <w:tcBorders>
              <w:top w:val="nil"/>
              <w:left w:val="nil"/>
              <w:bottom w:val="nil"/>
              <w:right w:val="nil"/>
            </w:tcBorders>
            <w:shd w:val="clear" w:color="auto" w:fill="auto"/>
          </w:tcPr>
          <w:p w14:paraId="7DEDFC4D" w14:textId="03367AB2" w:rsidR="001E1A2C" w:rsidRPr="00C935A5" w:rsidRDefault="001E1A2C" w:rsidP="001E1A2C">
            <w:pPr>
              <w:spacing w:before="40" w:after="20"/>
              <w:jc w:val="right"/>
              <w:rPr>
                <w:rFonts w:cs="Arial"/>
                <w:sz w:val="18"/>
                <w:szCs w:val="18"/>
              </w:rPr>
            </w:pPr>
            <w:r w:rsidRPr="001E1A2C">
              <w:rPr>
                <w:rFonts w:cs="Arial"/>
                <w:sz w:val="18"/>
                <w:szCs w:val="18"/>
              </w:rPr>
              <w:t>1,735,585</w:t>
            </w:r>
          </w:p>
        </w:tc>
        <w:tc>
          <w:tcPr>
            <w:tcW w:w="1418" w:type="dxa"/>
            <w:tcBorders>
              <w:top w:val="nil"/>
              <w:left w:val="nil"/>
              <w:bottom w:val="nil"/>
              <w:right w:val="nil"/>
            </w:tcBorders>
            <w:shd w:val="clear" w:color="auto" w:fill="auto"/>
          </w:tcPr>
          <w:p w14:paraId="2DF5004C" w14:textId="5C0DBAD5" w:rsidR="001E1A2C" w:rsidRPr="00C935A5" w:rsidRDefault="001E1A2C" w:rsidP="001E1A2C">
            <w:pPr>
              <w:spacing w:before="40" w:after="20"/>
              <w:jc w:val="right"/>
              <w:rPr>
                <w:rFonts w:cs="Arial"/>
                <w:sz w:val="18"/>
                <w:szCs w:val="18"/>
              </w:rPr>
            </w:pPr>
            <w:r w:rsidRPr="001E1A2C">
              <w:rPr>
                <w:rFonts w:cs="Arial"/>
                <w:sz w:val="18"/>
                <w:szCs w:val="18"/>
              </w:rPr>
              <w:t>12.2</w:t>
            </w:r>
          </w:p>
        </w:tc>
      </w:tr>
      <w:tr w:rsidR="001E1A2C" w:rsidRPr="001E1A2C" w14:paraId="129AA4A9" w14:textId="77777777" w:rsidTr="004825F5">
        <w:tc>
          <w:tcPr>
            <w:tcW w:w="2268" w:type="dxa"/>
            <w:tcBorders>
              <w:top w:val="nil"/>
              <w:left w:val="nil"/>
              <w:bottom w:val="nil"/>
              <w:right w:val="single" w:sz="18" w:space="0" w:color="B4B432"/>
            </w:tcBorders>
            <w:shd w:val="clear" w:color="auto" w:fill="auto"/>
            <w:vAlign w:val="center"/>
          </w:tcPr>
          <w:p w14:paraId="00E74702" w14:textId="77777777" w:rsidR="001E1A2C" w:rsidRPr="00C935A5" w:rsidRDefault="001E1A2C" w:rsidP="001E1A2C">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B4B432"/>
              <w:bottom w:val="nil"/>
              <w:right w:val="nil"/>
            </w:tcBorders>
            <w:shd w:val="clear" w:color="auto" w:fill="auto"/>
          </w:tcPr>
          <w:p w14:paraId="439BC129" w14:textId="15C551C1" w:rsidR="001E1A2C" w:rsidRPr="00C935A5" w:rsidRDefault="001E1A2C" w:rsidP="001E1A2C">
            <w:pPr>
              <w:spacing w:before="40" w:after="20"/>
              <w:jc w:val="right"/>
              <w:rPr>
                <w:rFonts w:cs="Arial"/>
                <w:sz w:val="18"/>
                <w:szCs w:val="18"/>
              </w:rPr>
            </w:pPr>
            <w:r w:rsidRPr="001E1A2C">
              <w:rPr>
                <w:rFonts w:cs="Arial"/>
                <w:sz w:val="18"/>
                <w:szCs w:val="18"/>
              </w:rPr>
              <w:t>952</w:t>
            </w:r>
          </w:p>
        </w:tc>
        <w:tc>
          <w:tcPr>
            <w:tcW w:w="1418" w:type="dxa"/>
            <w:tcBorders>
              <w:top w:val="nil"/>
              <w:left w:val="nil"/>
              <w:bottom w:val="nil"/>
              <w:right w:val="nil"/>
            </w:tcBorders>
            <w:shd w:val="clear" w:color="auto" w:fill="auto"/>
          </w:tcPr>
          <w:p w14:paraId="494E2CE5" w14:textId="4DDE1175" w:rsidR="001E1A2C" w:rsidRPr="00C935A5" w:rsidRDefault="001E1A2C" w:rsidP="001E1A2C">
            <w:pPr>
              <w:spacing w:before="40" w:after="20"/>
              <w:jc w:val="right"/>
              <w:rPr>
                <w:rFonts w:cs="Arial"/>
                <w:sz w:val="18"/>
                <w:szCs w:val="18"/>
              </w:rPr>
            </w:pPr>
            <w:r w:rsidRPr="001E1A2C">
              <w:rPr>
                <w:rFonts w:cs="Arial"/>
                <w:sz w:val="18"/>
                <w:szCs w:val="18"/>
              </w:rPr>
              <w:t>317,000</w:t>
            </w:r>
          </w:p>
        </w:tc>
        <w:tc>
          <w:tcPr>
            <w:tcW w:w="1418" w:type="dxa"/>
            <w:tcBorders>
              <w:top w:val="nil"/>
              <w:left w:val="nil"/>
              <w:bottom w:val="nil"/>
              <w:right w:val="nil"/>
            </w:tcBorders>
            <w:shd w:val="clear" w:color="auto" w:fill="auto"/>
          </w:tcPr>
          <w:p w14:paraId="571D1AD1" w14:textId="5B50A61F" w:rsidR="001E1A2C" w:rsidRPr="00C935A5" w:rsidRDefault="001E1A2C" w:rsidP="001E1A2C">
            <w:pPr>
              <w:spacing w:before="40" w:after="20"/>
              <w:jc w:val="right"/>
              <w:rPr>
                <w:rFonts w:cs="Arial"/>
                <w:sz w:val="18"/>
                <w:szCs w:val="18"/>
              </w:rPr>
            </w:pPr>
            <w:r w:rsidRPr="001E1A2C">
              <w:rPr>
                <w:rFonts w:cs="Arial"/>
                <w:sz w:val="18"/>
                <w:szCs w:val="18"/>
              </w:rPr>
              <w:t>30.3</w:t>
            </w:r>
          </w:p>
        </w:tc>
      </w:tr>
      <w:tr w:rsidR="001E1A2C" w:rsidRPr="001E1A2C" w14:paraId="2653FEDA" w14:textId="77777777" w:rsidTr="004825F5">
        <w:tc>
          <w:tcPr>
            <w:tcW w:w="2268" w:type="dxa"/>
            <w:tcBorders>
              <w:top w:val="nil"/>
              <w:left w:val="nil"/>
              <w:bottom w:val="nil"/>
              <w:right w:val="single" w:sz="18" w:space="0" w:color="B4B432"/>
            </w:tcBorders>
            <w:shd w:val="clear" w:color="auto" w:fill="auto"/>
            <w:vAlign w:val="center"/>
          </w:tcPr>
          <w:p w14:paraId="51ABADFA" w14:textId="77777777" w:rsidR="001E1A2C" w:rsidRPr="00C935A5" w:rsidRDefault="001E1A2C" w:rsidP="001E1A2C">
            <w:pPr>
              <w:spacing w:before="40" w:after="40"/>
              <w:rPr>
                <w:rFonts w:cs="Arial"/>
                <w:sz w:val="18"/>
                <w:szCs w:val="18"/>
              </w:rPr>
            </w:pPr>
            <w:r w:rsidRPr="00C935A5">
              <w:rPr>
                <w:rFonts w:cs="Arial"/>
                <w:sz w:val="18"/>
                <w:szCs w:val="18"/>
              </w:rPr>
              <w:t>Glen Eira C</w:t>
            </w:r>
          </w:p>
        </w:tc>
        <w:tc>
          <w:tcPr>
            <w:tcW w:w="1418" w:type="dxa"/>
            <w:tcBorders>
              <w:top w:val="nil"/>
              <w:left w:val="single" w:sz="18" w:space="0" w:color="B4B432"/>
              <w:bottom w:val="nil"/>
              <w:right w:val="nil"/>
            </w:tcBorders>
            <w:shd w:val="clear" w:color="auto" w:fill="auto"/>
          </w:tcPr>
          <w:p w14:paraId="423E2DB5" w14:textId="4001CD53" w:rsidR="001E1A2C" w:rsidRPr="00C935A5" w:rsidRDefault="001E1A2C" w:rsidP="001E1A2C">
            <w:pPr>
              <w:spacing w:before="40" w:after="20"/>
              <w:jc w:val="right"/>
              <w:rPr>
                <w:rFonts w:cs="Arial"/>
                <w:sz w:val="18"/>
                <w:szCs w:val="18"/>
              </w:rPr>
            </w:pPr>
            <w:r w:rsidRPr="001E1A2C">
              <w:rPr>
                <w:rFonts w:cs="Arial"/>
                <w:sz w:val="18"/>
                <w:szCs w:val="18"/>
              </w:rPr>
              <w:t>1,075</w:t>
            </w:r>
          </w:p>
        </w:tc>
        <w:tc>
          <w:tcPr>
            <w:tcW w:w="1418" w:type="dxa"/>
            <w:tcBorders>
              <w:top w:val="nil"/>
              <w:left w:val="nil"/>
              <w:bottom w:val="nil"/>
              <w:right w:val="nil"/>
            </w:tcBorders>
            <w:shd w:val="clear" w:color="auto" w:fill="auto"/>
          </w:tcPr>
          <w:p w14:paraId="666C4315" w14:textId="202ECFBB" w:rsidR="001E1A2C" w:rsidRPr="00C935A5" w:rsidRDefault="001E1A2C" w:rsidP="001E1A2C">
            <w:pPr>
              <w:spacing w:before="40" w:after="20"/>
              <w:jc w:val="right"/>
              <w:rPr>
                <w:rFonts w:cs="Arial"/>
                <w:sz w:val="18"/>
                <w:szCs w:val="18"/>
              </w:rPr>
            </w:pPr>
            <w:r w:rsidRPr="001E1A2C">
              <w:rPr>
                <w:rFonts w:cs="Arial"/>
                <w:sz w:val="18"/>
                <w:szCs w:val="18"/>
              </w:rPr>
              <w:t>2,466,828</w:t>
            </w:r>
          </w:p>
        </w:tc>
        <w:tc>
          <w:tcPr>
            <w:tcW w:w="1418" w:type="dxa"/>
            <w:tcBorders>
              <w:top w:val="nil"/>
              <w:left w:val="nil"/>
              <w:bottom w:val="nil"/>
              <w:right w:val="nil"/>
            </w:tcBorders>
            <w:shd w:val="clear" w:color="auto" w:fill="auto"/>
          </w:tcPr>
          <w:p w14:paraId="62565DA9" w14:textId="3EE405F6" w:rsidR="001E1A2C" w:rsidRPr="00C935A5" w:rsidRDefault="001E1A2C" w:rsidP="001E1A2C">
            <w:pPr>
              <w:spacing w:before="40" w:after="20"/>
              <w:jc w:val="right"/>
              <w:rPr>
                <w:rFonts w:cs="Arial"/>
                <w:sz w:val="18"/>
                <w:szCs w:val="18"/>
              </w:rPr>
            </w:pPr>
            <w:r w:rsidRPr="001E1A2C">
              <w:rPr>
                <w:rFonts w:cs="Arial"/>
                <w:sz w:val="18"/>
                <w:szCs w:val="18"/>
              </w:rPr>
              <w:t>15.8</w:t>
            </w:r>
          </w:p>
        </w:tc>
      </w:tr>
      <w:tr w:rsidR="001E1A2C" w:rsidRPr="001E1A2C" w14:paraId="20A308F2" w14:textId="77777777" w:rsidTr="004825F5">
        <w:tc>
          <w:tcPr>
            <w:tcW w:w="2268" w:type="dxa"/>
            <w:tcBorders>
              <w:top w:val="nil"/>
              <w:left w:val="nil"/>
              <w:bottom w:val="nil"/>
              <w:right w:val="single" w:sz="18" w:space="0" w:color="B4B432"/>
            </w:tcBorders>
            <w:shd w:val="clear" w:color="auto" w:fill="auto"/>
            <w:vAlign w:val="center"/>
          </w:tcPr>
          <w:p w14:paraId="7F64BE98" w14:textId="77777777" w:rsidR="001E1A2C" w:rsidRPr="00C935A5" w:rsidRDefault="001E1A2C" w:rsidP="001E1A2C">
            <w:pPr>
              <w:spacing w:before="40" w:after="40"/>
              <w:rPr>
                <w:rFonts w:cs="Arial"/>
                <w:sz w:val="18"/>
                <w:szCs w:val="18"/>
              </w:rPr>
            </w:pPr>
            <w:r w:rsidRPr="00C935A5">
              <w:rPr>
                <w:rFonts w:cs="Arial"/>
                <w:sz w:val="18"/>
                <w:szCs w:val="18"/>
              </w:rPr>
              <w:t>Glenelg S</w:t>
            </w:r>
          </w:p>
        </w:tc>
        <w:tc>
          <w:tcPr>
            <w:tcW w:w="1418" w:type="dxa"/>
            <w:tcBorders>
              <w:top w:val="nil"/>
              <w:left w:val="single" w:sz="18" w:space="0" w:color="B4B432"/>
              <w:bottom w:val="nil"/>
              <w:right w:val="nil"/>
            </w:tcBorders>
            <w:shd w:val="clear" w:color="auto" w:fill="auto"/>
          </w:tcPr>
          <w:p w14:paraId="56F0BF69" w14:textId="4CC57DB7" w:rsidR="001E1A2C" w:rsidRPr="00C935A5" w:rsidRDefault="001E1A2C" w:rsidP="001E1A2C">
            <w:pPr>
              <w:spacing w:before="40" w:after="20"/>
              <w:jc w:val="right"/>
              <w:rPr>
                <w:rFonts w:cs="Arial"/>
                <w:sz w:val="18"/>
                <w:szCs w:val="18"/>
              </w:rPr>
            </w:pPr>
            <w:r w:rsidRPr="001E1A2C">
              <w:rPr>
                <w:rFonts w:cs="Arial"/>
                <w:sz w:val="18"/>
                <w:szCs w:val="18"/>
              </w:rPr>
              <w:t>952</w:t>
            </w:r>
          </w:p>
        </w:tc>
        <w:tc>
          <w:tcPr>
            <w:tcW w:w="1418" w:type="dxa"/>
            <w:tcBorders>
              <w:top w:val="nil"/>
              <w:left w:val="nil"/>
              <w:bottom w:val="nil"/>
              <w:right w:val="nil"/>
            </w:tcBorders>
            <w:shd w:val="clear" w:color="auto" w:fill="auto"/>
          </w:tcPr>
          <w:p w14:paraId="6CEBF216" w14:textId="4F74BD08" w:rsidR="001E1A2C" w:rsidRPr="00C935A5" w:rsidRDefault="001E1A2C" w:rsidP="001E1A2C">
            <w:pPr>
              <w:spacing w:before="40" w:after="20"/>
              <w:jc w:val="right"/>
              <w:rPr>
                <w:rFonts w:cs="Arial"/>
                <w:sz w:val="18"/>
                <w:szCs w:val="18"/>
              </w:rPr>
            </w:pPr>
            <w:r w:rsidRPr="001E1A2C">
              <w:rPr>
                <w:rFonts w:cs="Arial"/>
                <w:sz w:val="18"/>
                <w:szCs w:val="18"/>
              </w:rPr>
              <w:t>679,333</w:t>
            </w:r>
          </w:p>
        </w:tc>
        <w:tc>
          <w:tcPr>
            <w:tcW w:w="1418" w:type="dxa"/>
            <w:tcBorders>
              <w:top w:val="nil"/>
              <w:left w:val="nil"/>
              <w:bottom w:val="nil"/>
              <w:right w:val="nil"/>
            </w:tcBorders>
            <w:shd w:val="clear" w:color="auto" w:fill="auto"/>
          </w:tcPr>
          <w:p w14:paraId="32B3391E" w14:textId="4C84B6CB" w:rsidR="001E1A2C" w:rsidRPr="00C935A5" w:rsidRDefault="001E1A2C" w:rsidP="001E1A2C">
            <w:pPr>
              <w:spacing w:before="40" w:after="20"/>
              <w:jc w:val="right"/>
              <w:rPr>
                <w:rFonts w:cs="Arial"/>
                <w:sz w:val="18"/>
                <w:szCs w:val="18"/>
              </w:rPr>
            </w:pPr>
            <w:r w:rsidRPr="001E1A2C">
              <w:rPr>
                <w:rFonts w:cs="Arial"/>
                <w:sz w:val="18"/>
                <w:szCs w:val="18"/>
              </w:rPr>
              <w:t>34.5</w:t>
            </w:r>
          </w:p>
        </w:tc>
      </w:tr>
      <w:tr w:rsidR="001E1A2C" w:rsidRPr="001E1A2C" w14:paraId="0C4BBEF8" w14:textId="77777777" w:rsidTr="004825F5">
        <w:tc>
          <w:tcPr>
            <w:tcW w:w="2268" w:type="dxa"/>
            <w:tcBorders>
              <w:top w:val="nil"/>
              <w:left w:val="nil"/>
              <w:bottom w:val="nil"/>
              <w:right w:val="single" w:sz="18" w:space="0" w:color="B4B432"/>
            </w:tcBorders>
            <w:shd w:val="clear" w:color="auto" w:fill="auto"/>
            <w:vAlign w:val="center"/>
          </w:tcPr>
          <w:p w14:paraId="299AE59C" w14:textId="77777777" w:rsidR="001E1A2C" w:rsidRPr="00C935A5" w:rsidRDefault="001E1A2C" w:rsidP="001E1A2C">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B4B432"/>
              <w:bottom w:val="nil"/>
              <w:right w:val="nil"/>
            </w:tcBorders>
            <w:shd w:val="clear" w:color="auto" w:fill="auto"/>
          </w:tcPr>
          <w:p w14:paraId="36676644" w14:textId="1A657040" w:rsidR="001E1A2C" w:rsidRPr="00C935A5" w:rsidRDefault="001E1A2C" w:rsidP="001E1A2C">
            <w:pPr>
              <w:spacing w:before="40" w:after="20"/>
              <w:jc w:val="right"/>
              <w:rPr>
                <w:rFonts w:cs="Arial"/>
                <w:sz w:val="18"/>
                <w:szCs w:val="18"/>
              </w:rPr>
            </w:pPr>
            <w:r w:rsidRPr="001E1A2C">
              <w:rPr>
                <w:rFonts w:cs="Arial"/>
                <w:sz w:val="18"/>
                <w:szCs w:val="18"/>
              </w:rPr>
              <w:t>1,040</w:t>
            </w:r>
          </w:p>
        </w:tc>
        <w:tc>
          <w:tcPr>
            <w:tcW w:w="1418" w:type="dxa"/>
            <w:tcBorders>
              <w:top w:val="nil"/>
              <w:left w:val="nil"/>
              <w:bottom w:val="nil"/>
              <w:right w:val="nil"/>
            </w:tcBorders>
            <w:shd w:val="clear" w:color="auto" w:fill="auto"/>
          </w:tcPr>
          <w:p w14:paraId="37CB1B51" w14:textId="40900D4F" w:rsidR="001E1A2C" w:rsidRPr="00C935A5" w:rsidRDefault="001E1A2C" w:rsidP="001E1A2C">
            <w:pPr>
              <w:spacing w:before="40" w:after="20"/>
              <w:jc w:val="right"/>
              <w:rPr>
                <w:rFonts w:cs="Arial"/>
                <w:sz w:val="18"/>
                <w:szCs w:val="18"/>
              </w:rPr>
            </w:pPr>
            <w:r w:rsidRPr="001E1A2C">
              <w:rPr>
                <w:rFonts w:cs="Arial"/>
                <w:sz w:val="18"/>
                <w:szCs w:val="18"/>
              </w:rPr>
              <w:t>275,000</w:t>
            </w:r>
          </w:p>
        </w:tc>
        <w:tc>
          <w:tcPr>
            <w:tcW w:w="1418" w:type="dxa"/>
            <w:tcBorders>
              <w:top w:val="nil"/>
              <w:left w:val="nil"/>
              <w:bottom w:val="nil"/>
              <w:right w:val="nil"/>
            </w:tcBorders>
            <w:shd w:val="clear" w:color="auto" w:fill="auto"/>
          </w:tcPr>
          <w:p w14:paraId="05E3B963" w14:textId="715B632B" w:rsidR="001E1A2C" w:rsidRPr="00C935A5" w:rsidRDefault="001E1A2C" w:rsidP="001E1A2C">
            <w:pPr>
              <w:spacing w:before="40" w:after="20"/>
              <w:jc w:val="right"/>
              <w:rPr>
                <w:rFonts w:cs="Arial"/>
                <w:sz w:val="18"/>
                <w:szCs w:val="18"/>
              </w:rPr>
            </w:pPr>
            <w:r w:rsidRPr="001E1A2C">
              <w:rPr>
                <w:rFonts w:cs="Arial"/>
                <w:sz w:val="18"/>
                <w:szCs w:val="18"/>
              </w:rPr>
              <w:t>11.6</w:t>
            </w:r>
          </w:p>
        </w:tc>
      </w:tr>
      <w:tr w:rsidR="001E1A2C" w:rsidRPr="001E1A2C" w14:paraId="7BF013F6" w14:textId="77777777" w:rsidTr="004825F5">
        <w:tc>
          <w:tcPr>
            <w:tcW w:w="2268" w:type="dxa"/>
            <w:tcBorders>
              <w:top w:val="nil"/>
              <w:left w:val="nil"/>
              <w:bottom w:val="nil"/>
              <w:right w:val="single" w:sz="18" w:space="0" w:color="B4B432"/>
            </w:tcBorders>
            <w:shd w:val="clear" w:color="auto" w:fill="auto"/>
            <w:vAlign w:val="center"/>
          </w:tcPr>
          <w:p w14:paraId="50E9E5D1" w14:textId="77777777" w:rsidR="001E1A2C" w:rsidRPr="00C935A5" w:rsidRDefault="001E1A2C" w:rsidP="001E1A2C">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B4B432"/>
              <w:bottom w:val="nil"/>
              <w:right w:val="nil"/>
            </w:tcBorders>
            <w:shd w:val="clear" w:color="auto" w:fill="auto"/>
          </w:tcPr>
          <w:p w14:paraId="382265D5" w14:textId="59F84FCC" w:rsidR="001E1A2C" w:rsidRPr="00C935A5" w:rsidRDefault="001E1A2C" w:rsidP="001E1A2C">
            <w:pPr>
              <w:spacing w:before="40" w:after="20"/>
              <w:jc w:val="right"/>
              <w:rPr>
                <w:rFonts w:cs="Arial"/>
                <w:sz w:val="18"/>
                <w:szCs w:val="18"/>
              </w:rPr>
            </w:pPr>
            <w:r w:rsidRPr="001E1A2C">
              <w:rPr>
                <w:rFonts w:cs="Arial"/>
                <w:sz w:val="18"/>
                <w:szCs w:val="18"/>
              </w:rPr>
              <w:t>985</w:t>
            </w:r>
          </w:p>
        </w:tc>
        <w:tc>
          <w:tcPr>
            <w:tcW w:w="1418" w:type="dxa"/>
            <w:tcBorders>
              <w:top w:val="nil"/>
              <w:left w:val="nil"/>
              <w:bottom w:val="nil"/>
              <w:right w:val="nil"/>
            </w:tcBorders>
            <w:shd w:val="clear" w:color="auto" w:fill="auto"/>
          </w:tcPr>
          <w:p w14:paraId="1AA96D3B" w14:textId="261A2399" w:rsidR="001E1A2C" w:rsidRPr="00C935A5" w:rsidRDefault="001E1A2C" w:rsidP="001E1A2C">
            <w:pPr>
              <w:spacing w:before="40" w:after="20"/>
              <w:jc w:val="right"/>
              <w:rPr>
                <w:rFonts w:cs="Arial"/>
                <w:sz w:val="18"/>
                <w:szCs w:val="18"/>
              </w:rPr>
            </w:pPr>
            <w:r w:rsidRPr="001E1A2C">
              <w:rPr>
                <w:rFonts w:cs="Arial"/>
                <w:sz w:val="18"/>
                <w:szCs w:val="18"/>
              </w:rPr>
              <w:t>3,399,264</w:t>
            </w:r>
          </w:p>
        </w:tc>
        <w:tc>
          <w:tcPr>
            <w:tcW w:w="1418" w:type="dxa"/>
            <w:tcBorders>
              <w:top w:val="nil"/>
              <w:left w:val="nil"/>
              <w:bottom w:val="nil"/>
              <w:right w:val="nil"/>
            </w:tcBorders>
            <w:shd w:val="clear" w:color="auto" w:fill="auto"/>
          </w:tcPr>
          <w:p w14:paraId="70D02388" w14:textId="53D459EE" w:rsidR="001E1A2C" w:rsidRPr="00C935A5" w:rsidRDefault="001E1A2C" w:rsidP="001E1A2C">
            <w:pPr>
              <w:spacing w:before="40" w:after="20"/>
              <w:jc w:val="right"/>
              <w:rPr>
                <w:rFonts w:cs="Arial"/>
                <w:sz w:val="18"/>
                <w:szCs w:val="18"/>
              </w:rPr>
            </w:pPr>
            <w:r w:rsidRPr="001E1A2C">
              <w:rPr>
                <w:rFonts w:cs="Arial"/>
                <w:sz w:val="18"/>
                <w:szCs w:val="18"/>
              </w:rPr>
              <w:t>28.8</w:t>
            </w:r>
          </w:p>
        </w:tc>
      </w:tr>
      <w:tr w:rsidR="001E1A2C" w:rsidRPr="001E1A2C" w14:paraId="43E640CD" w14:textId="77777777" w:rsidTr="004825F5">
        <w:tc>
          <w:tcPr>
            <w:tcW w:w="2268" w:type="dxa"/>
            <w:tcBorders>
              <w:top w:val="nil"/>
              <w:left w:val="nil"/>
              <w:bottom w:val="nil"/>
              <w:right w:val="single" w:sz="18" w:space="0" w:color="B4B432"/>
            </w:tcBorders>
            <w:shd w:val="clear" w:color="auto" w:fill="auto"/>
            <w:vAlign w:val="center"/>
          </w:tcPr>
          <w:p w14:paraId="443AB270" w14:textId="77777777" w:rsidR="001E1A2C" w:rsidRPr="00C935A5" w:rsidRDefault="001E1A2C" w:rsidP="001E1A2C">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B4B432"/>
              <w:bottom w:val="nil"/>
              <w:right w:val="nil"/>
            </w:tcBorders>
            <w:shd w:val="clear" w:color="auto" w:fill="auto"/>
          </w:tcPr>
          <w:p w14:paraId="1ADC4616" w14:textId="148AE5E4" w:rsidR="001E1A2C" w:rsidRPr="00C935A5" w:rsidRDefault="001E1A2C" w:rsidP="001E1A2C">
            <w:pPr>
              <w:spacing w:before="40" w:after="20"/>
              <w:jc w:val="right"/>
              <w:rPr>
                <w:rFonts w:cs="Arial"/>
                <w:sz w:val="18"/>
                <w:szCs w:val="18"/>
              </w:rPr>
            </w:pPr>
            <w:r w:rsidRPr="001E1A2C">
              <w:rPr>
                <w:rFonts w:cs="Arial"/>
                <w:sz w:val="18"/>
                <w:szCs w:val="18"/>
              </w:rPr>
              <w:t>887</w:t>
            </w:r>
          </w:p>
        </w:tc>
        <w:tc>
          <w:tcPr>
            <w:tcW w:w="1418" w:type="dxa"/>
            <w:tcBorders>
              <w:top w:val="nil"/>
              <w:left w:val="nil"/>
              <w:bottom w:val="nil"/>
              <w:right w:val="nil"/>
            </w:tcBorders>
            <w:shd w:val="clear" w:color="auto" w:fill="auto"/>
          </w:tcPr>
          <w:p w14:paraId="0F7973D7" w14:textId="2FA21AEB" w:rsidR="001E1A2C" w:rsidRPr="00C935A5" w:rsidRDefault="001E1A2C" w:rsidP="001E1A2C">
            <w:pPr>
              <w:spacing w:before="40" w:after="20"/>
              <w:jc w:val="right"/>
              <w:rPr>
                <w:rFonts w:cs="Arial"/>
                <w:sz w:val="18"/>
                <w:szCs w:val="18"/>
              </w:rPr>
            </w:pPr>
            <w:r w:rsidRPr="001E1A2C">
              <w:rPr>
                <w:rFonts w:cs="Arial"/>
                <w:sz w:val="18"/>
                <w:szCs w:val="18"/>
              </w:rPr>
              <w:t>2,156,644</w:t>
            </w:r>
          </w:p>
        </w:tc>
        <w:tc>
          <w:tcPr>
            <w:tcW w:w="1418" w:type="dxa"/>
            <w:tcBorders>
              <w:top w:val="nil"/>
              <w:left w:val="nil"/>
              <w:bottom w:val="nil"/>
              <w:right w:val="nil"/>
            </w:tcBorders>
            <w:shd w:val="clear" w:color="auto" w:fill="auto"/>
          </w:tcPr>
          <w:p w14:paraId="415DBB46" w14:textId="78EF80F6" w:rsidR="001E1A2C" w:rsidRPr="00C935A5" w:rsidRDefault="001E1A2C" w:rsidP="001E1A2C">
            <w:pPr>
              <w:spacing w:before="40" w:after="20"/>
              <w:jc w:val="right"/>
              <w:rPr>
                <w:rFonts w:cs="Arial"/>
                <w:sz w:val="18"/>
                <w:szCs w:val="18"/>
              </w:rPr>
            </w:pPr>
            <w:r w:rsidRPr="001E1A2C">
              <w:rPr>
                <w:rFonts w:cs="Arial"/>
                <w:sz w:val="18"/>
                <w:szCs w:val="18"/>
              </w:rPr>
              <w:t>12.8</w:t>
            </w:r>
          </w:p>
        </w:tc>
      </w:tr>
      <w:tr w:rsidR="001E1A2C" w:rsidRPr="001E1A2C" w14:paraId="77E57A95" w14:textId="77777777" w:rsidTr="004825F5">
        <w:tc>
          <w:tcPr>
            <w:tcW w:w="2268" w:type="dxa"/>
            <w:tcBorders>
              <w:top w:val="nil"/>
              <w:left w:val="nil"/>
              <w:bottom w:val="nil"/>
              <w:right w:val="single" w:sz="18" w:space="0" w:color="B4B432"/>
            </w:tcBorders>
            <w:shd w:val="clear" w:color="auto" w:fill="auto"/>
            <w:vAlign w:val="center"/>
          </w:tcPr>
          <w:p w14:paraId="7350C02D" w14:textId="77777777" w:rsidR="001E1A2C" w:rsidRPr="00C935A5" w:rsidRDefault="001E1A2C" w:rsidP="001E1A2C">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B4B432"/>
              <w:bottom w:val="nil"/>
              <w:right w:val="nil"/>
            </w:tcBorders>
            <w:shd w:val="clear" w:color="auto" w:fill="auto"/>
          </w:tcPr>
          <w:p w14:paraId="7BE97807" w14:textId="1733442C" w:rsidR="001E1A2C" w:rsidRPr="00C935A5" w:rsidRDefault="001E1A2C" w:rsidP="001E1A2C">
            <w:pPr>
              <w:spacing w:before="40" w:after="20"/>
              <w:jc w:val="right"/>
              <w:rPr>
                <w:rFonts w:cs="Arial"/>
                <w:sz w:val="18"/>
                <w:szCs w:val="18"/>
              </w:rPr>
            </w:pPr>
            <w:r w:rsidRPr="001E1A2C">
              <w:rPr>
                <w:rFonts w:cs="Arial"/>
                <w:sz w:val="18"/>
                <w:szCs w:val="18"/>
              </w:rPr>
              <w:t>1,007</w:t>
            </w:r>
          </w:p>
        </w:tc>
        <w:tc>
          <w:tcPr>
            <w:tcW w:w="1418" w:type="dxa"/>
            <w:tcBorders>
              <w:top w:val="nil"/>
              <w:left w:val="nil"/>
              <w:bottom w:val="nil"/>
              <w:right w:val="nil"/>
            </w:tcBorders>
            <w:shd w:val="clear" w:color="auto" w:fill="auto"/>
          </w:tcPr>
          <w:p w14:paraId="46AEA425" w14:textId="24CB078E" w:rsidR="001E1A2C" w:rsidRPr="00C935A5" w:rsidRDefault="001E1A2C" w:rsidP="001E1A2C">
            <w:pPr>
              <w:spacing w:before="40" w:after="20"/>
              <w:jc w:val="right"/>
              <w:rPr>
                <w:rFonts w:cs="Arial"/>
                <w:sz w:val="18"/>
                <w:szCs w:val="18"/>
              </w:rPr>
            </w:pPr>
            <w:r w:rsidRPr="001E1A2C">
              <w:rPr>
                <w:rFonts w:cs="Arial"/>
                <w:sz w:val="18"/>
                <w:szCs w:val="18"/>
              </w:rPr>
              <w:t>6,762,425</w:t>
            </w:r>
          </w:p>
        </w:tc>
        <w:tc>
          <w:tcPr>
            <w:tcW w:w="1418" w:type="dxa"/>
            <w:tcBorders>
              <w:top w:val="nil"/>
              <w:left w:val="nil"/>
              <w:bottom w:val="nil"/>
              <w:right w:val="nil"/>
            </w:tcBorders>
            <w:shd w:val="clear" w:color="auto" w:fill="auto"/>
          </w:tcPr>
          <w:p w14:paraId="34DC062B" w14:textId="1BED9593" w:rsidR="001E1A2C" w:rsidRPr="00C935A5" w:rsidRDefault="001E1A2C" w:rsidP="001E1A2C">
            <w:pPr>
              <w:spacing w:before="40" w:after="20"/>
              <w:jc w:val="right"/>
              <w:rPr>
                <w:rFonts w:cs="Arial"/>
                <w:sz w:val="18"/>
                <w:szCs w:val="18"/>
              </w:rPr>
            </w:pPr>
            <w:r w:rsidRPr="001E1A2C">
              <w:rPr>
                <w:rFonts w:cs="Arial"/>
                <w:sz w:val="18"/>
                <w:szCs w:val="18"/>
              </w:rPr>
              <w:t>26.1</w:t>
            </w:r>
          </w:p>
        </w:tc>
      </w:tr>
      <w:tr w:rsidR="001E1A2C" w:rsidRPr="001E1A2C" w14:paraId="277E4B0C" w14:textId="77777777" w:rsidTr="004825F5">
        <w:tc>
          <w:tcPr>
            <w:tcW w:w="2268" w:type="dxa"/>
            <w:tcBorders>
              <w:top w:val="nil"/>
              <w:left w:val="nil"/>
              <w:bottom w:val="nil"/>
              <w:right w:val="single" w:sz="18" w:space="0" w:color="B4B432"/>
            </w:tcBorders>
            <w:shd w:val="clear" w:color="auto" w:fill="auto"/>
            <w:vAlign w:val="center"/>
          </w:tcPr>
          <w:p w14:paraId="399C939A" w14:textId="77777777" w:rsidR="001E1A2C" w:rsidRPr="00C935A5" w:rsidRDefault="001E1A2C" w:rsidP="001E1A2C">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B4B432"/>
              <w:bottom w:val="nil"/>
              <w:right w:val="nil"/>
            </w:tcBorders>
            <w:shd w:val="clear" w:color="auto" w:fill="auto"/>
          </w:tcPr>
          <w:p w14:paraId="46D73CF5" w14:textId="048FEAB8" w:rsidR="001E1A2C" w:rsidRPr="00C935A5" w:rsidRDefault="001E1A2C" w:rsidP="001E1A2C">
            <w:pPr>
              <w:spacing w:before="40" w:after="20"/>
              <w:jc w:val="right"/>
              <w:rPr>
                <w:rFonts w:cs="Arial"/>
                <w:sz w:val="18"/>
                <w:szCs w:val="18"/>
              </w:rPr>
            </w:pPr>
            <w:r w:rsidRPr="001E1A2C">
              <w:rPr>
                <w:rFonts w:cs="Arial"/>
                <w:sz w:val="18"/>
                <w:szCs w:val="18"/>
              </w:rPr>
              <w:t>944</w:t>
            </w:r>
          </w:p>
        </w:tc>
        <w:tc>
          <w:tcPr>
            <w:tcW w:w="1418" w:type="dxa"/>
            <w:tcBorders>
              <w:top w:val="nil"/>
              <w:left w:val="nil"/>
              <w:bottom w:val="nil"/>
              <w:right w:val="nil"/>
            </w:tcBorders>
            <w:shd w:val="clear" w:color="auto" w:fill="auto"/>
          </w:tcPr>
          <w:p w14:paraId="4A4A5DD1" w14:textId="202C3ECE" w:rsidR="001E1A2C" w:rsidRPr="00C935A5" w:rsidRDefault="001E1A2C" w:rsidP="001E1A2C">
            <w:pPr>
              <w:spacing w:before="40" w:after="20"/>
              <w:jc w:val="right"/>
              <w:rPr>
                <w:rFonts w:cs="Arial"/>
                <w:sz w:val="18"/>
                <w:szCs w:val="18"/>
              </w:rPr>
            </w:pPr>
            <w:r w:rsidRPr="001E1A2C">
              <w:rPr>
                <w:rFonts w:cs="Arial"/>
                <w:sz w:val="18"/>
                <w:szCs w:val="18"/>
              </w:rPr>
              <w:t>1,934,904</w:t>
            </w:r>
          </w:p>
        </w:tc>
        <w:tc>
          <w:tcPr>
            <w:tcW w:w="1418" w:type="dxa"/>
            <w:tcBorders>
              <w:top w:val="nil"/>
              <w:left w:val="nil"/>
              <w:bottom w:val="nil"/>
              <w:right w:val="nil"/>
            </w:tcBorders>
            <w:shd w:val="clear" w:color="auto" w:fill="auto"/>
          </w:tcPr>
          <w:p w14:paraId="21FDFA76" w14:textId="5C7233E2" w:rsidR="001E1A2C" w:rsidRPr="00C935A5" w:rsidRDefault="001E1A2C" w:rsidP="001E1A2C">
            <w:pPr>
              <w:spacing w:before="40" w:after="20"/>
              <w:jc w:val="right"/>
              <w:rPr>
                <w:rFonts w:cs="Arial"/>
                <w:sz w:val="18"/>
                <w:szCs w:val="18"/>
              </w:rPr>
            </w:pPr>
            <w:r w:rsidRPr="001E1A2C">
              <w:rPr>
                <w:rFonts w:cs="Arial"/>
                <w:sz w:val="18"/>
                <w:szCs w:val="18"/>
              </w:rPr>
              <w:t>29.1</w:t>
            </w:r>
          </w:p>
        </w:tc>
      </w:tr>
      <w:tr w:rsidR="001E1A2C" w:rsidRPr="001E1A2C" w14:paraId="387C3B20" w14:textId="77777777" w:rsidTr="004825F5">
        <w:tc>
          <w:tcPr>
            <w:tcW w:w="2268" w:type="dxa"/>
            <w:tcBorders>
              <w:top w:val="nil"/>
              <w:left w:val="nil"/>
              <w:bottom w:val="nil"/>
              <w:right w:val="single" w:sz="18" w:space="0" w:color="B4B432"/>
            </w:tcBorders>
            <w:shd w:val="clear" w:color="auto" w:fill="auto"/>
            <w:vAlign w:val="center"/>
          </w:tcPr>
          <w:p w14:paraId="3311DE75" w14:textId="77777777" w:rsidR="001E1A2C" w:rsidRPr="00C935A5" w:rsidRDefault="001E1A2C" w:rsidP="001E1A2C">
            <w:pPr>
              <w:spacing w:before="40" w:after="40"/>
              <w:rPr>
                <w:rFonts w:cs="Arial"/>
                <w:sz w:val="18"/>
                <w:szCs w:val="18"/>
              </w:rPr>
            </w:pPr>
            <w:r w:rsidRPr="00C935A5">
              <w:rPr>
                <w:rFonts w:cs="Arial"/>
                <w:sz w:val="18"/>
                <w:szCs w:val="18"/>
              </w:rPr>
              <w:t>Hepburn S</w:t>
            </w:r>
          </w:p>
        </w:tc>
        <w:tc>
          <w:tcPr>
            <w:tcW w:w="1418" w:type="dxa"/>
            <w:tcBorders>
              <w:top w:val="nil"/>
              <w:left w:val="single" w:sz="18" w:space="0" w:color="B4B432"/>
              <w:bottom w:val="nil"/>
              <w:right w:val="nil"/>
            </w:tcBorders>
            <w:shd w:val="clear" w:color="auto" w:fill="auto"/>
          </w:tcPr>
          <w:p w14:paraId="4F8FF2D6" w14:textId="243D5725" w:rsidR="001E1A2C" w:rsidRPr="00C935A5" w:rsidRDefault="001E1A2C" w:rsidP="001E1A2C">
            <w:pPr>
              <w:spacing w:before="40" w:after="20"/>
              <w:jc w:val="right"/>
              <w:rPr>
                <w:rFonts w:cs="Arial"/>
                <w:sz w:val="18"/>
                <w:szCs w:val="18"/>
              </w:rPr>
            </w:pPr>
            <w:r w:rsidRPr="001E1A2C">
              <w:rPr>
                <w:rFonts w:cs="Arial"/>
                <w:sz w:val="18"/>
                <w:szCs w:val="18"/>
              </w:rPr>
              <w:t>1,006</w:t>
            </w:r>
          </w:p>
        </w:tc>
        <w:tc>
          <w:tcPr>
            <w:tcW w:w="1418" w:type="dxa"/>
            <w:tcBorders>
              <w:top w:val="nil"/>
              <w:left w:val="nil"/>
              <w:bottom w:val="nil"/>
              <w:right w:val="nil"/>
            </w:tcBorders>
            <w:shd w:val="clear" w:color="auto" w:fill="auto"/>
          </w:tcPr>
          <w:p w14:paraId="6063EEC1" w14:textId="6044EB73" w:rsidR="001E1A2C" w:rsidRPr="00C935A5" w:rsidRDefault="001E1A2C" w:rsidP="001E1A2C">
            <w:pPr>
              <w:spacing w:before="40" w:after="20"/>
              <w:jc w:val="right"/>
              <w:rPr>
                <w:rFonts w:cs="Arial"/>
                <w:sz w:val="18"/>
                <w:szCs w:val="18"/>
              </w:rPr>
            </w:pPr>
            <w:r w:rsidRPr="001E1A2C">
              <w:rPr>
                <w:rFonts w:cs="Arial"/>
                <w:sz w:val="18"/>
                <w:szCs w:val="18"/>
              </w:rPr>
              <w:t>1,587,025</w:t>
            </w:r>
          </w:p>
        </w:tc>
        <w:tc>
          <w:tcPr>
            <w:tcW w:w="1418" w:type="dxa"/>
            <w:tcBorders>
              <w:top w:val="nil"/>
              <w:left w:val="nil"/>
              <w:bottom w:val="nil"/>
              <w:right w:val="nil"/>
            </w:tcBorders>
            <w:shd w:val="clear" w:color="auto" w:fill="auto"/>
          </w:tcPr>
          <w:p w14:paraId="74CB5B58" w14:textId="4F097FC8" w:rsidR="001E1A2C" w:rsidRPr="00C935A5" w:rsidRDefault="001E1A2C" w:rsidP="001E1A2C">
            <w:pPr>
              <w:spacing w:before="40" w:after="20"/>
              <w:jc w:val="right"/>
              <w:rPr>
                <w:rFonts w:cs="Arial"/>
                <w:sz w:val="18"/>
                <w:szCs w:val="18"/>
              </w:rPr>
            </w:pPr>
            <w:r w:rsidRPr="001E1A2C">
              <w:rPr>
                <w:rFonts w:cs="Arial"/>
                <w:sz w:val="18"/>
                <w:szCs w:val="18"/>
              </w:rPr>
              <w:t>99.3</w:t>
            </w:r>
          </w:p>
        </w:tc>
      </w:tr>
      <w:tr w:rsidR="001E1A2C" w:rsidRPr="001E1A2C" w14:paraId="43BD7B29" w14:textId="77777777" w:rsidTr="004825F5">
        <w:tc>
          <w:tcPr>
            <w:tcW w:w="2268" w:type="dxa"/>
            <w:tcBorders>
              <w:top w:val="nil"/>
              <w:left w:val="nil"/>
              <w:bottom w:val="nil"/>
              <w:right w:val="single" w:sz="18" w:space="0" w:color="B4B432"/>
            </w:tcBorders>
            <w:shd w:val="clear" w:color="auto" w:fill="auto"/>
            <w:vAlign w:val="center"/>
          </w:tcPr>
          <w:p w14:paraId="10F513B8" w14:textId="77777777" w:rsidR="001E1A2C" w:rsidRPr="00C935A5" w:rsidRDefault="001E1A2C" w:rsidP="001E1A2C">
            <w:pPr>
              <w:spacing w:before="40" w:after="40"/>
              <w:rPr>
                <w:rFonts w:cs="Arial"/>
                <w:sz w:val="18"/>
                <w:szCs w:val="18"/>
              </w:rPr>
            </w:pPr>
            <w:r w:rsidRPr="00C935A5">
              <w:rPr>
                <w:rFonts w:cs="Arial"/>
                <w:sz w:val="18"/>
                <w:szCs w:val="18"/>
              </w:rPr>
              <w:t>Hindmarsh S</w:t>
            </w:r>
          </w:p>
        </w:tc>
        <w:tc>
          <w:tcPr>
            <w:tcW w:w="1418" w:type="dxa"/>
            <w:tcBorders>
              <w:top w:val="nil"/>
              <w:left w:val="single" w:sz="18" w:space="0" w:color="B4B432"/>
              <w:bottom w:val="nil"/>
              <w:right w:val="nil"/>
            </w:tcBorders>
            <w:shd w:val="clear" w:color="auto" w:fill="auto"/>
          </w:tcPr>
          <w:p w14:paraId="25022C33" w14:textId="3A77EFCD" w:rsidR="001E1A2C" w:rsidRPr="00C935A5" w:rsidRDefault="001E1A2C" w:rsidP="001E1A2C">
            <w:pPr>
              <w:spacing w:before="40" w:after="20"/>
              <w:jc w:val="right"/>
              <w:rPr>
                <w:rFonts w:cs="Arial"/>
                <w:sz w:val="18"/>
                <w:szCs w:val="18"/>
              </w:rPr>
            </w:pPr>
            <w:r w:rsidRPr="001E1A2C">
              <w:rPr>
                <w:rFonts w:cs="Arial"/>
                <w:sz w:val="18"/>
                <w:szCs w:val="18"/>
              </w:rPr>
              <w:t>940</w:t>
            </w:r>
          </w:p>
        </w:tc>
        <w:tc>
          <w:tcPr>
            <w:tcW w:w="1418" w:type="dxa"/>
            <w:tcBorders>
              <w:top w:val="nil"/>
              <w:left w:val="nil"/>
              <w:bottom w:val="nil"/>
              <w:right w:val="nil"/>
            </w:tcBorders>
            <w:shd w:val="clear" w:color="auto" w:fill="auto"/>
          </w:tcPr>
          <w:p w14:paraId="5F665666" w14:textId="263764A4" w:rsidR="001E1A2C" w:rsidRPr="00C935A5" w:rsidRDefault="001E1A2C" w:rsidP="001E1A2C">
            <w:pPr>
              <w:spacing w:before="40" w:after="20"/>
              <w:jc w:val="right"/>
              <w:rPr>
                <w:rFonts w:cs="Arial"/>
                <w:sz w:val="18"/>
                <w:szCs w:val="18"/>
              </w:rPr>
            </w:pPr>
            <w:r w:rsidRPr="001E1A2C">
              <w:rPr>
                <w:rFonts w:cs="Arial"/>
                <w:sz w:val="18"/>
                <w:szCs w:val="18"/>
              </w:rPr>
              <w:t>144,402</w:t>
            </w:r>
          </w:p>
        </w:tc>
        <w:tc>
          <w:tcPr>
            <w:tcW w:w="1418" w:type="dxa"/>
            <w:tcBorders>
              <w:top w:val="nil"/>
              <w:left w:val="nil"/>
              <w:bottom w:val="nil"/>
              <w:right w:val="nil"/>
            </w:tcBorders>
            <w:shd w:val="clear" w:color="auto" w:fill="auto"/>
          </w:tcPr>
          <w:p w14:paraId="740D77E5" w14:textId="361CA0E6" w:rsidR="001E1A2C" w:rsidRPr="00C935A5" w:rsidRDefault="001E1A2C" w:rsidP="001E1A2C">
            <w:pPr>
              <w:spacing w:before="40" w:after="20"/>
              <w:jc w:val="right"/>
              <w:rPr>
                <w:rFonts w:cs="Arial"/>
                <w:sz w:val="18"/>
                <w:szCs w:val="18"/>
              </w:rPr>
            </w:pPr>
            <w:r w:rsidRPr="001E1A2C">
              <w:rPr>
                <w:rFonts w:cs="Arial"/>
                <w:sz w:val="18"/>
                <w:szCs w:val="18"/>
              </w:rPr>
              <w:t>25.8</w:t>
            </w:r>
          </w:p>
        </w:tc>
      </w:tr>
      <w:tr w:rsidR="001E1A2C" w:rsidRPr="001E1A2C" w14:paraId="5357D565" w14:textId="77777777" w:rsidTr="004825F5">
        <w:tc>
          <w:tcPr>
            <w:tcW w:w="2268" w:type="dxa"/>
            <w:tcBorders>
              <w:top w:val="nil"/>
              <w:left w:val="nil"/>
              <w:bottom w:val="nil"/>
              <w:right w:val="single" w:sz="18" w:space="0" w:color="B4B432"/>
            </w:tcBorders>
            <w:shd w:val="clear" w:color="auto" w:fill="auto"/>
            <w:vAlign w:val="center"/>
          </w:tcPr>
          <w:p w14:paraId="572AAE2F" w14:textId="77777777" w:rsidR="001E1A2C" w:rsidRPr="00C935A5" w:rsidRDefault="001E1A2C" w:rsidP="001E1A2C">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B4B432"/>
              <w:bottom w:val="nil"/>
              <w:right w:val="nil"/>
            </w:tcBorders>
            <w:shd w:val="clear" w:color="auto" w:fill="auto"/>
          </w:tcPr>
          <w:p w14:paraId="1B691632" w14:textId="03556FAD" w:rsidR="001E1A2C" w:rsidRPr="00C935A5" w:rsidRDefault="001E1A2C" w:rsidP="001E1A2C">
            <w:pPr>
              <w:spacing w:before="40" w:after="20"/>
              <w:jc w:val="right"/>
              <w:rPr>
                <w:rFonts w:cs="Arial"/>
                <w:sz w:val="18"/>
                <w:szCs w:val="18"/>
              </w:rPr>
            </w:pPr>
            <w:r w:rsidRPr="001E1A2C">
              <w:rPr>
                <w:rFonts w:cs="Arial"/>
                <w:sz w:val="18"/>
                <w:szCs w:val="18"/>
              </w:rPr>
              <w:t>1,021</w:t>
            </w:r>
          </w:p>
        </w:tc>
        <w:tc>
          <w:tcPr>
            <w:tcW w:w="1418" w:type="dxa"/>
            <w:tcBorders>
              <w:top w:val="nil"/>
              <w:left w:val="nil"/>
              <w:bottom w:val="nil"/>
              <w:right w:val="nil"/>
            </w:tcBorders>
            <w:shd w:val="clear" w:color="auto" w:fill="auto"/>
          </w:tcPr>
          <w:p w14:paraId="29853CD4" w14:textId="7FA9E456" w:rsidR="001E1A2C" w:rsidRPr="00C935A5" w:rsidRDefault="001E1A2C" w:rsidP="001E1A2C">
            <w:pPr>
              <w:spacing w:before="40" w:after="20"/>
              <w:jc w:val="right"/>
              <w:rPr>
                <w:rFonts w:cs="Arial"/>
                <w:sz w:val="18"/>
                <w:szCs w:val="18"/>
              </w:rPr>
            </w:pPr>
            <w:r w:rsidRPr="001E1A2C">
              <w:rPr>
                <w:rFonts w:cs="Arial"/>
                <w:sz w:val="18"/>
                <w:szCs w:val="18"/>
              </w:rPr>
              <w:t>1,185,065</w:t>
            </w:r>
          </w:p>
        </w:tc>
        <w:tc>
          <w:tcPr>
            <w:tcW w:w="1418" w:type="dxa"/>
            <w:tcBorders>
              <w:top w:val="nil"/>
              <w:left w:val="nil"/>
              <w:bottom w:val="nil"/>
              <w:right w:val="nil"/>
            </w:tcBorders>
            <w:shd w:val="clear" w:color="auto" w:fill="auto"/>
          </w:tcPr>
          <w:p w14:paraId="777B617C" w14:textId="33A9A2B1" w:rsidR="001E1A2C" w:rsidRPr="00C935A5" w:rsidRDefault="001E1A2C" w:rsidP="001E1A2C">
            <w:pPr>
              <w:spacing w:before="40" w:after="20"/>
              <w:jc w:val="right"/>
              <w:rPr>
                <w:rFonts w:cs="Arial"/>
                <w:sz w:val="18"/>
                <w:szCs w:val="18"/>
              </w:rPr>
            </w:pPr>
            <w:r w:rsidRPr="001E1A2C">
              <w:rPr>
                <w:rFonts w:cs="Arial"/>
                <w:sz w:val="18"/>
                <w:szCs w:val="18"/>
              </w:rPr>
              <w:t>12.1</w:t>
            </w:r>
          </w:p>
        </w:tc>
      </w:tr>
      <w:tr w:rsidR="001E1A2C" w:rsidRPr="001E1A2C" w14:paraId="12F86BB2" w14:textId="77777777" w:rsidTr="004825F5">
        <w:tc>
          <w:tcPr>
            <w:tcW w:w="2268" w:type="dxa"/>
            <w:tcBorders>
              <w:top w:val="nil"/>
              <w:left w:val="nil"/>
              <w:bottom w:val="nil"/>
              <w:right w:val="single" w:sz="18" w:space="0" w:color="B4B432"/>
            </w:tcBorders>
            <w:shd w:val="clear" w:color="auto" w:fill="auto"/>
            <w:vAlign w:val="center"/>
          </w:tcPr>
          <w:p w14:paraId="6BA26D90" w14:textId="77777777" w:rsidR="001E1A2C" w:rsidRPr="00C935A5" w:rsidRDefault="001E1A2C" w:rsidP="001E1A2C">
            <w:pPr>
              <w:spacing w:before="40" w:after="40"/>
              <w:rPr>
                <w:rFonts w:cs="Arial"/>
                <w:sz w:val="18"/>
                <w:szCs w:val="18"/>
              </w:rPr>
            </w:pPr>
            <w:r w:rsidRPr="00C935A5">
              <w:rPr>
                <w:rFonts w:cs="Arial"/>
                <w:sz w:val="18"/>
                <w:szCs w:val="18"/>
              </w:rPr>
              <w:t>Horsham RC</w:t>
            </w:r>
          </w:p>
        </w:tc>
        <w:tc>
          <w:tcPr>
            <w:tcW w:w="1418" w:type="dxa"/>
            <w:tcBorders>
              <w:top w:val="nil"/>
              <w:left w:val="single" w:sz="18" w:space="0" w:color="B4B432"/>
              <w:bottom w:val="nil"/>
              <w:right w:val="nil"/>
            </w:tcBorders>
            <w:shd w:val="clear" w:color="auto" w:fill="auto"/>
          </w:tcPr>
          <w:p w14:paraId="51522067" w14:textId="0DD33CFE" w:rsidR="001E1A2C" w:rsidRPr="00C935A5" w:rsidRDefault="001E1A2C" w:rsidP="001E1A2C">
            <w:pPr>
              <w:spacing w:before="40" w:after="20"/>
              <w:jc w:val="right"/>
              <w:rPr>
                <w:rFonts w:cs="Arial"/>
                <w:sz w:val="18"/>
                <w:szCs w:val="18"/>
              </w:rPr>
            </w:pPr>
            <w:r w:rsidRPr="001E1A2C">
              <w:rPr>
                <w:rFonts w:cs="Arial"/>
                <w:sz w:val="18"/>
                <w:szCs w:val="18"/>
              </w:rPr>
              <w:t>990</w:t>
            </w:r>
          </w:p>
        </w:tc>
        <w:tc>
          <w:tcPr>
            <w:tcW w:w="1418" w:type="dxa"/>
            <w:tcBorders>
              <w:top w:val="nil"/>
              <w:left w:val="nil"/>
              <w:bottom w:val="nil"/>
              <w:right w:val="nil"/>
            </w:tcBorders>
            <w:shd w:val="clear" w:color="auto" w:fill="auto"/>
          </w:tcPr>
          <w:p w14:paraId="56B1E942" w14:textId="7BD783D5" w:rsidR="001E1A2C" w:rsidRPr="00C935A5" w:rsidRDefault="001E1A2C" w:rsidP="001E1A2C">
            <w:pPr>
              <w:spacing w:before="40" w:after="20"/>
              <w:jc w:val="right"/>
              <w:rPr>
                <w:rFonts w:cs="Arial"/>
                <w:sz w:val="18"/>
                <w:szCs w:val="18"/>
              </w:rPr>
            </w:pPr>
            <w:r w:rsidRPr="001E1A2C">
              <w:rPr>
                <w:rFonts w:cs="Arial"/>
                <w:sz w:val="18"/>
                <w:szCs w:val="18"/>
              </w:rPr>
              <w:t>749,732</w:t>
            </w:r>
          </w:p>
        </w:tc>
        <w:tc>
          <w:tcPr>
            <w:tcW w:w="1418" w:type="dxa"/>
            <w:tcBorders>
              <w:top w:val="nil"/>
              <w:left w:val="nil"/>
              <w:bottom w:val="nil"/>
              <w:right w:val="nil"/>
            </w:tcBorders>
            <w:shd w:val="clear" w:color="auto" w:fill="auto"/>
          </w:tcPr>
          <w:p w14:paraId="024E5AA7" w14:textId="15E97EFD" w:rsidR="001E1A2C" w:rsidRPr="00C935A5" w:rsidRDefault="001E1A2C" w:rsidP="001E1A2C">
            <w:pPr>
              <w:spacing w:before="40" w:after="20"/>
              <w:jc w:val="right"/>
              <w:rPr>
                <w:rFonts w:cs="Arial"/>
                <w:sz w:val="18"/>
                <w:szCs w:val="18"/>
              </w:rPr>
            </w:pPr>
            <w:r w:rsidRPr="001E1A2C">
              <w:rPr>
                <w:rFonts w:cs="Arial"/>
                <w:sz w:val="18"/>
                <w:szCs w:val="18"/>
              </w:rPr>
              <w:t>37.6</w:t>
            </w:r>
          </w:p>
        </w:tc>
      </w:tr>
      <w:tr w:rsidR="001E1A2C" w:rsidRPr="001E1A2C" w14:paraId="050ABBF2" w14:textId="77777777" w:rsidTr="004825F5">
        <w:tc>
          <w:tcPr>
            <w:tcW w:w="2268" w:type="dxa"/>
            <w:tcBorders>
              <w:top w:val="nil"/>
              <w:left w:val="nil"/>
              <w:bottom w:val="nil"/>
              <w:right w:val="single" w:sz="18" w:space="0" w:color="B4B432"/>
            </w:tcBorders>
            <w:shd w:val="clear" w:color="auto" w:fill="auto"/>
            <w:vAlign w:val="center"/>
          </w:tcPr>
          <w:p w14:paraId="5F4859E4" w14:textId="77777777" w:rsidR="001E1A2C" w:rsidRPr="00C935A5" w:rsidRDefault="001E1A2C" w:rsidP="001E1A2C">
            <w:pPr>
              <w:spacing w:before="40" w:after="40"/>
              <w:rPr>
                <w:rFonts w:cs="Arial"/>
                <w:sz w:val="18"/>
                <w:szCs w:val="18"/>
              </w:rPr>
            </w:pPr>
            <w:r w:rsidRPr="00C935A5">
              <w:rPr>
                <w:rFonts w:cs="Arial"/>
                <w:sz w:val="18"/>
                <w:szCs w:val="18"/>
              </w:rPr>
              <w:t>Hume C</w:t>
            </w:r>
          </w:p>
        </w:tc>
        <w:tc>
          <w:tcPr>
            <w:tcW w:w="1418" w:type="dxa"/>
            <w:tcBorders>
              <w:top w:val="nil"/>
              <w:left w:val="single" w:sz="18" w:space="0" w:color="B4B432"/>
              <w:bottom w:val="nil"/>
              <w:right w:val="nil"/>
            </w:tcBorders>
            <w:shd w:val="clear" w:color="auto" w:fill="auto"/>
          </w:tcPr>
          <w:p w14:paraId="75AD6295" w14:textId="39B96616" w:rsidR="001E1A2C" w:rsidRPr="00C935A5" w:rsidRDefault="001E1A2C" w:rsidP="001E1A2C">
            <w:pPr>
              <w:spacing w:before="40" w:after="20"/>
              <w:jc w:val="right"/>
              <w:rPr>
                <w:rFonts w:cs="Arial"/>
                <w:sz w:val="18"/>
                <w:szCs w:val="18"/>
              </w:rPr>
            </w:pPr>
            <w:r w:rsidRPr="001E1A2C">
              <w:rPr>
                <w:rFonts w:cs="Arial"/>
                <w:sz w:val="18"/>
                <w:szCs w:val="18"/>
              </w:rPr>
              <w:t>941</w:t>
            </w:r>
          </w:p>
        </w:tc>
        <w:tc>
          <w:tcPr>
            <w:tcW w:w="1418" w:type="dxa"/>
            <w:tcBorders>
              <w:top w:val="nil"/>
              <w:left w:val="nil"/>
              <w:bottom w:val="nil"/>
              <w:right w:val="nil"/>
            </w:tcBorders>
            <w:shd w:val="clear" w:color="auto" w:fill="auto"/>
          </w:tcPr>
          <w:p w14:paraId="17ABD768" w14:textId="188E19FC" w:rsidR="001E1A2C" w:rsidRPr="00C935A5" w:rsidRDefault="001E1A2C" w:rsidP="001E1A2C">
            <w:pPr>
              <w:spacing w:before="40" w:after="20"/>
              <w:jc w:val="right"/>
              <w:rPr>
                <w:rFonts w:cs="Arial"/>
                <w:sz w:val="18"/>
                <w:szCs w:val="18"/>
              </w:rPr>
            </w:pPr>
            <w:r w:rsidRPr="001E1A2C">
              <w:rPr>
                <w:rFonts w:cs="Arial"/>
                <w:sz w:val="18"/>
                <w:szCs w:val="18"/>
              </w:rPr>
              <w:t>2,183,296</w:t>
            </w:r>
          </w:p>
        </w:tc>
        <w:tc>
          <w:tcPr>
            <w:tcW w:w="1418" w:type="dxa"/>
            <w:tcBorders>
              <w:top w:val="nil"/>
              <w:left w:val="nil"/>
              <w:bottom w:val="nil"/>
              <w:right w:val="nil"/>
            </w:tcBorders>
            <w:shd w:val="clear" w:color="auto" w:fill="auto"/>
          </w:tcPr>
          <w:p w14:paraId="36736C33" w14:textId="1E8790AC" w:rsidR="001E1A2C" w:rsidRPr="00C935A5" w:rsidRDefault="001E1A2C" w:rsidP="001E1A2C">
            <w:pPr>
              <w:spacing w:before="40" w:after="20"/>
              <w:jc w:val="right"/>
              <w:rPr>
                <w:rFonts w:cs="Arial"/>
                <w:sz w:val="18"/>
                <w:szCs w:val="18"/>
              </w:rPr>
            </w:pPr>
            <w:r w:rsidRPr="001E1A2C">
              <w:rPr>
                <w:rFonts w:cs="Arial"/>
                <w:sz w:val="18"/>
                <w:szCs w:val="18"/>
              </w:rPr>
              <w:t>9.4</w:t>
            </w:r>
          </w:p>
        </w:tc>
      </w:tr>
      <w:tr w:rsidR="001E1A2C" w:rsidRPr="001E1A2C" w14:paraId="636F0310" w14:textId="77777777" w:rsidTr="004825F5">
        <w:tc>
          <w:tcPr>
            <w:tcW w:w="2268" w:type="dxa"/>
            <w:tcBorders>
              <w:top w:val="nil"/>
              <w:left w:val="nil"/>
              <w:bottom w:val="nil"/>
              <w:right w:val="single" w:sz="18" w:space="0" w:color="B4B432"/>
            </w:tcBorders>
            <w:shd w:val="clear" w:color="auto" w:fill="auto"/>
            <w:vAlign w:val="center"/>
          </w:tcPr>
          <w:p w14:paraId="07D8D71C" w14:textId="77777777" w:rsidR="001E1A2C" w:rsidRPr="00C935A5" w:rsidRDefault="001E1A2C" w:rsidP="001E1A2C">
            <w:pPr>
              <w:spacing w:before="40" w:after="40"/>
              <w:rPr>
                <w:rFonts w:cs="Arial"/>
                <w:sz w:val="18"/>
                <w:szCs w:val="18"/>
              </w:rPr>
            </w:pPr>
            <w:r w:rsidRPr="00C935A5">
              <w:rPr>
                <w:rFonts w:cs="Arial"/>
                <w:sz w:val="18"/>
                <w:szCs w:val="18"/>
              </w:rPr>
              <w:t>Indigo S</w:t>
            </w:r>
          </w:p>
        </w:tc>
        <w:tc>
          <w:tcPr>
            <w:tcW w:w="1418" w:type="dxa"/>
            <w:tcBorders>
              <w:top w:val="nil"/>
              <w:left w:val="single" w:sz="18" w:space="0" w:color="B4B432"/>
              <w:bottom w:val="nil"/>
              <w:right w:val="nil"/>
            </w:tcBorders>
            <w:shd w:val="clear" w:color="auto" w:fill="auto"/>
          </w:tcPr>
          <w:p w14:paraId="24C0F662" w14:textId="51C5CBD5" w:rsidR="001E1A2C" w:rsidRPr="00C935A5" w:rsidRDefault="001E1A2C" w:rsidP="001E1A2C">
            <w:pPr>
              <w:spacing w:before="40" w:after="20"/>
              <w:jc w:val="right"/>
              <w:rPr>
                <w:rFonts w:cs="Arial"/>
                <w:sz w:val="18"/>
                <w:szCs w:val="18"/>
              </w:rPr>
            </w:pPr>
            <w:r w:rsidRPr="001E1A2C">
              <w:rPr>
                <w:rFonts w:cs="Arial"/>
                <w:sz w:val="18"/>
                <w:szCs w:val="18"/>
              </w:rPr>
              <w:t>1,029</w:t>
            </w:r>
          </w:p>
        </w:tc>
        <w:tc>
          <w:tcPr>
            <w:tcW w:w="1418" w:type="dxa"/>
            <w:tcBorders>
              <w:top w:val="nil"/>
              <w:left w:val="nil"/>
              <w:bottom w:val="nil"/>
              <w:right w:val="nil"/>
            </w:tcBorders>
            <w:shd w:val="clear" w:color="auto" w:fill="auto"/>
          </w:tcPr>
          <w:p w14:paraId="19B8E3B2" w14:textId="2C2990CF" w:rsidR="001E1A2C" w:rsidRPr="00C935A5" w:rsidRDefault="001E1A2C" w:rsidP="001E1A2C">
            <w:pPr>
              <w:spacing w:before="40" w:after="20"/>
              <w:jc w:val="right"/>
              <w:rPr>
                <w:rFonts w:cs="Arial"/>
                <w:sz w:val="18"/>
                <w:szCs w:val="18"/>
              </w:rPr>
            </w:pPr>
            <w:r w:rsidRPr="001E1A2C">
              <w:rPr>
                <w:rFonts w:cs="Arial"/>
                <w:sz w:val="18"/>
                <w:szCs w:val="18"/>
              </w:rPr>
              <w:t>831,996</w:t>
            </w:r>
          </w:p>
        </w:tc>
        <w:tc>
          <w:tcPr>
            <w:tcW w:w="1418" w:type="dxa"/>
            <w:tcBorders>
              <w:top w:val="nil"/>
              <w:left w:val="nil"/>
              <w:bottom w:val="nil"/>
              <w:right w:val="nil"/>
            </w:tcBorders>
            <w:shd w:val="clear" w:color="auto" w:fill="auto"/>
          </w:tcPr>
          <w:p w14:paraId="6503F230" w14:textId="51A5144A" w:rsidR="001E1A2C" w:rsidRPr="00C935A5" w:rsidRDefault="001E1A2C" w:rsidP="001E1A2C">
            <w:pPr>
              <w:spacing w:before="40" w:after="20"/>
              <w:jc w:val="right"/>
              <w:rPr>
                <w:rFonts w:cs="Arial"/>
                <w:sz w:val="18"/>
                <w:szCs w:val="18"/>
              </w:rPr>
            </w:pPr>
            <w:r w:rsidRPr="001E1A2C">
              <w:rPr>
                <w:rFonts w:cs="Arial"/>
                <w:sz w:val="18"/>
                <w:szCs w:val="18"/>
              </w:rPr>
              <w:t>49.8</w:t>
            </w:r>
          </w:p>
        </w:tc>
      </w:tr>
      <w:tr w:rsidR="001E1A2C" w:rsidRPr="001E1A2C" w14:paraId="2DF74286" w14:textId="77777777" w:rsidTr="004825F5">
        <w:tc>
          <w:tcPr>
            <w:tcW w:w="2268" w:type="dxa"/>
            <w:tcBorders>
              <w:top w:val="nil"/>
              <w:left w:val="nil"/>
              <w:bottom w:val="nil"/>
              <w:right w:val="single" w:sz="18" w:space="0" w:color="B4B432"/>
            </w:tcBorders>
            <w:shd w:val="clear" w:color="auto" w:fill="auto"/>
            <w:vAlign w:val="center"/>
          </w:tcPr>
          <w:p w14:paraId="34D55EAB" w14:textId="77777777" w:rsidR="001E1A2C" w:rsidRPr="00C935A5" w:rsidRDefault="001E1A2C" w:rsidP="001E1A2C">
            <w:pPr>
              <w:spacing w:before="40" w:after="40"/>
              <w:rPr>
                <w:rFonts w:cs="Arial"/>
                <w:sz w:val="18"/>
                <w:szCs w:val="18"/>
              </w:rPr>
            </w:pPr>
            <w:r w:rsidRPr="00C935A5">
              <w:rPr>
                <w:rFonts w:cs="Arial"/>
                <w:sz w:val="18"/>
                <w:szCs w:val="18"/>
              </w:rPr>
              <w:t>Kingston C</w:t>
            </w:r>
          </w:p>
        </w:tc>
        <w:tc>
          <w:tcPr>
            <w:tcW w:w="1418" w:type="dxa"/>
            <w:tcBorders>
              <w:top w:val="nil"/>
              <w:left w:val="single" w:sz="18" w:space="0" w:color="B4B432"/>
              <w:bottom w:val="nil"/>
              <w:right w:val="nil"/>
            </w:tcBorders>
            <w:shd w:val="clear" w:color="auto" w:fill="auto"/>
          </w:tcPr>
          <w:p w14:paraId="789DA880" w14:textId="45083279" w:rsidR="001E1A2C" w:rsidRPr="00C935A5" w:rsidRDefault="001E1A2C" w:rsidP="001E1A2C">
            <w:pPr>
              <w:spacing w:before="40" w:after="20"/>
              <w:jc w:val="right"/>
              <w:rPr>
                <w:rFonts w:cs="Arial"/>
                <w:sz w:val="18"/>
                <w:szCs w:val="18"/>
              </w:rPr>
            </w:pPr>
            <w:r w:rsidRPr="001E1A2C">
              <w:rPr>
                <w:rFonts w:cs="Arial"/>
                <w:sz w:val="18"/>
                <w:szCs w:val="18"/>
              </w:rPr>
              <w:t>1,044</w:t>
            </w:r>
          </w:p>
        </w:tc>
        <w:tc>
          <w:tcPr>
            <w:tcW w:w="1418" w:type="dxa"/>
            <w:tcBorders>
              <w:top w:val="nil"/>
              <w:left w:val="nil"/>
              <w:bottom w:val="nil"/>
              <w:right w:val="nil"/>
            </w:tcBorders>
            <w:shd w:val="clear" w:color="auto" w:fill="auto"/>
          </w:tcPr>
          <w:p w14:paraId="5356234C" w14:textId="668532C2" w:rsidR="001E1A2C" w:rsidRPr="00C935A5" w:rsidRDefault="001E1A2C" w:rsidP="001E1A2C">
            <w:pPr>
              <w:spacing w:before="40" w:after="20"/>
              <w:jc w:val="right"/>
              <w:rPr>
                <w:rFonts w:cs="Arial"/>
                <w:sz w:val="18"/>
                <w:szCs w:val="18"/>
              </w:rPr>
            </w:pPr>
            <w:r w:rsidRPr="001E1A2C">
              <w:rPr>
                <w:rFonts w:cs="Arial"/>
                <w:sz w:val="18"/>
                <w:szCs w:val="18"/>
              </w:rPr>
              <w:t>1,413,075</w:t>
            </w:r>
          </w:p>
        </w:tc>
        <w:tc>
          <w:tcPr>
            <w:tcW w:w="1418" w:type="dxa"/>
            <w:tcBorders>
              <w:top w:val="nil"/>
              <w:left w:val="nil"/>
              <w:bottom w:val="nil"/>
              <w:right w:val="nil"/>
            </w:tcBorders>
            <w:shd w:val="clear" w:color="auto" w:fill="auto"/>
          </w:tcPr>
          <w:p w14:paraId="2A94EA8F" w14:textId="1EF91E69" w:rsidR="001E1A2C" w:rsidRPr="00C935A5" w:rsidRDefault="001E1A2C" w:rsidP="001E1A2C">
            <w:pPr>
              <w:spacing w:before="40" w:after="20"/>
              <w:jc w:val="right"/>
              <w:rPr>
                <w:rFonts w:cs="Arial"/>
                <w:sz w:val="18"/>
                <w:szCs w:val="18"/>
              </w:rPr>
            </w:pPr>
            <w:r w:rsidRPr="001E1A2C">
              <w:rPr>
                <w:rFonts w:cs="Arial"/>
                <w:sz w:val="18"/>
                <w:szCs w:val="18"/>
              </w:rPr>
              <w:t>8.5</w:t>
            </w:r>
          </w:p>
        </w:tc>
      </w:tr>
      <w:tr w:rsidR="001E1A2C" w:rsidRPr="001E1A2C" w14:paraId="0B7ABB77" w14:textId="77777777" w:rsidTr="004825F5">
        <w:tc>
          <w:tcPr>
            <w:tcW w:w="2268" w:type="dxa"/>
            <w:tcBorders>
              <w:top w:val="nil"/>
              <w:left w:val="nil"/>
              <w:bottom w:val="nil"/>
              <w:right w:val="single" w:sz="18" w:space="0" w:color="B4B432"/>
            </w:tcBorders>
            <w:shd w:val="clear" w:color="auto" w:fill="auto"/>
            <w:vAlign w:val="center"/>
          </w:tcPr>
          <w:p w14:paraId="01BFC89A" w14:textId="77777777" w:rsidR="001E1A2C" w:rsidRPr="00C935A5" w:rsidRDefault="001E1A2C" w:rsidP="001E1A2C">
            <w:pPr>
              <w:spacing w:before="40" w:after="40"/>
              <w:rPr>
                <w:rFonts w:cs="Arial"/>
                <w:sz w:val="18"/>
                <w:szCs w:val="18"/>
              </w:rPr>
            </w:pPr>
            <w:r w:rsidRPr="00C935A5">
              <w:rPr>
                <w:rFonts w:cs="Arial"/>
                <w:sz w:val="18"/>
                <w:szCs w:val="18"/>
              </w:rPr>
              <w:t>Knox C</w:t>
            </w:r>
          </w:p>
        </w:tc>
        <w:tc>
          <w:tcPr>
            <w:tcW w:w="1418" w:type="dxa"/>
            <w:tcBorders>
              <w:top w:val="nil"/>
              <w:left w:val="single" w:sz="18" w:space="0" w:color="B4B432"/>
              <w:bottom w:val="nil"/>
              <w:right w:val="nil"/>
            </w:tcBorders>
            <w:shd w:val="clear" w:color="auto" w:fill="auto"/>
          </w:tcPr>
          <w:p w14:paraId="357F7F15" w14:textId="56106521" w:rsidR="001E1A2C" w:rsidRPr="00C935A5" w:rsidRDefault="001E1A2C" w:rsidP="001E1A2C">
            <w:pPr>
              <w:spacing w:before="40" w:after="20"/>
              <w:jc w:val="right"/>
              <w:rPr>
                <w:rFonts w:cs="Arial"/>
                <w:sz w:val="18"/>
                <w:szCs w:val="18"/>
              </w:rPr>
            </w:pPr>
            <w:r w:rsidRPr="001E1A2C">
              <w:rPr>
                <w:rFonts w:cs="Arial"/>
                <w:sz w:val="18"/>
                <w:szCs w:val="18"/>
              </w:rPr>
              <w:t>1,042</w:t>
            </w:r>
          </w:p>
        </w:tc>
        <w:tc>
          <w:tcPr>
            <w:tcW w:w="1418" w:type="dxa"/>
            <w:tcBorders>
              <w:top w:val="nil"/>
              <w:left w:val="nil"/>
              <w:bottom w:val="nil"/>
              <w:right w:val="nil"/>
            </w:tcBorders>
            <w:shd w:val="clear" w:color="auto" w:fill="auto"/>
          </w:tcPr>
          <w:p w14:paraId="773B18E0" w14:textId="4E048BAA" w:rsidR="001E1A2C" w:rsidRPr="00C935A5" w:rsidRDefault="001E1A2C" w:rsidP="001E1A2C">
            <w:pPr>
              <w:spacing w:before="40" w:after="20"/>
              <w:jc w:val="right"/>
              <w:rPr>
                <w:rFonts w:cs="Arial"/>
                <w:sz w:val="18"/>
                <w:szCs w:val="18"/>
              </w:rPr>
            </w:pPr>
            <w:r w:rsidRPr="001E1A2C">
              <w:rPr>
                <w:rFonts w:cs="Arial"/>
                <w:sz w:val="18"/>
                <w:szCs w:val="18"/>
              </w:rPr>
              <w:t>1,755,298</w:t>
            </w:r>
          </w:p>
        </w:tc>
        <w:tc>
          <w:tcPr>
            <w:tcW w:w="1418" w:type="dxa"/>
            <w:tcBorders>
              <w:top w:val="nil"/>
              <w:left w:val="nil"/>
              <w:bottom w:val="nil"/>
              <w:right w:val="nil"/>
            </w:tcBorders>
            <w:shd w:val="clear" w:color="auto" w:fill="auto"/>
          </w:tcPr>
          <w:p w14:paraId="31364ED3" w14:textId="1F6EC915" w:rsidR="001E1A2C" w:rsidRPr="00C935A5" w:rsidRDefault="001E1A2C" w:rsidP="001E1A2C">
            <w:pPr>
              <w:spacing w:before="40" w:after="20"/>
              <w:jc w:val="right"/>
              <w:rPr>
                <w:rFonts w:cs="Arial"/>
                <w:sz w:val="18"/>
                <w:szCs w:val="18"/>
              </w:rPr>
            </w:pPr>
            <w:r w:rsidRPr="001E1A2C">
              <w:rPr>
                <w:rFonts w:cs="Arial"/>
                <w:sz w:val="18"/>
                <w:szCs w:val="18"/>
              </w:rPr>
              <w:t>10.7</w:t>
            </w:r>
          </w:p>
        </w:tc>
      </w:tr>
      <w:tr w:rsidR="001E1A2C" w:rsidRPr="001E1A2C" w14:paraId="1E25AF4F" w14:textId="77777777" w:rsidTr="004825F5">
        <w:trPr>
          <w:trHeight w:val="80"/>
        </w:trPr>
        <w:tc>
          <w:tcPr>
            <w:tcW w:w="2268" w:type="dxa"/>
            <w:tcBorders>
              <w:top w:val="nil"/>
              <w:left w:val="nil"/>
              <w:bottom w:val="nil"/>
              <w:right w:val="single" w:sz="18" w:space="0" w:color="B4B432"/>
            </w:tcBorders>
            <w:shd w:val="clear" w:color="auto" w:fill="auto"/>
            <w:vAlign w:val="center"/>
          </w:tcPr>
          <w:p w14:paraId="7E766A4A" w14:textId="77777777" w:rsidR="001E1A2C" w:rsidRPr="00C935A5" w:rsidRDefault="001E1A2C" w:rsidP="001E1A2C">
            <w:pPr>
              <w:spacing w:before="40" w:after="40"/>
              <w:rPr>
                <w:rFonts w:cs="Arial"/>
                <w:sz w:val="18"/>
                <w:szCs w:val="18"/>
              </w:rPr>
            </w:pPr>
            <w:r w:rsidRPr="00C935A5">
              <w:rPr>
                <w:rFonts w:cs="Arial"/>
                <w:sz w:val="18"/>
                <w:szCs w:val="18"/>
              </w:rPr>
              <w:t>Latrobe C</w:t>
            </w:r>
          </w:p>
        </w:tc>
        <w:tc>
          <w:tcPr>
            <w:tcW w:w="1418" w:type="dxa"/>
            <w:tcBorders>
              <w:top w:val="nil"/>
              <w:left w:val="single" w:sz="18" w:space="0" w:color="B4B432"/>
              <w:bottom w:val="nil"/>
              <w:right w:val="nil"/>
            </w:tcBorders>
            <w:shd w:val="clear" w:color="auto" w:fill="auto"/>
          </w:tcPr>
          <w:p w14:paraId="1FD8A394" w14:textId="7824F9AD" w:rsidR="001E1A2C" w:rsidRPr="00C935A5" w:rsidRDefault="001E1A2C" w:rsidP="001E1A2C">
            <w:pPr>
              <w:spacing w:before="40" w:after="20"/>
              <w:jc w:val="right"/>
              <w:rPr>
                <w:rFonts w:cs="Arial"/>
                <w:sz w:val="18"/>
                <w:szCs w:val="18"/>
              </w:rPr>
            </w:pPr>
            <w:r w:rsidRPr="001E1A2C">
              <w:rPr>
                <w:rFonts w:cs="Arial"/>
                <w:sz w:val="18"/>
                <w:szCs w:val="18"/>
              </w:rPr>
              <w:t>931</w:t>
            </w:r>
          </w:p>
        </w:tc>
        <w:tc>
          <w:tcPr>
            <w:tcW w:w="1418" w:type="dxa"/>
            <w:tcBorders>
              <w:top w:val="nil"/>
              <w:left w:val="nil"/>
              <w:bottom w:val="nil"/>
              <w:right w:val="nil"/>
            </w:tcBorders>
            <w:shd w:val="clear" w:color="auto" w:fill="auto"/>
          </w:tcPr>
          <w:p w14:paraId="550820A2" w14:textId="3D8B53E4" w:rsidR="001E1A2C" w:rsidRPr="00C935A5" w:rsidRDefault="001E1A2C" w:rsidP="001E1A2C">
            <w:pPr>
              <w:spacing w:before="40" w:after="20"/>
              <w:jc w:val="right"/>
              <w:rPr>
                <w:rFonts w:cs="Arial"/>
                <w:sz w:val="18"/>
                <w:szCs w:val="18"/>
              </w:rPr>
            </w:pPr>
            <w:r w:rsidRPr="001E1A2C">
              <w:rPr>
                <w:rFonts w:cs="Arial"/>
                <w:sz w:val="18"/>
                <w:szCs w:val="18"/>
              </w:rPr>
              <w:t>1,565,155</w:t>
            </w:r>
          </w:p>
        </w:tc>
        <w:tc>
          <w:tcPr>
            <w:tcW w:w="1418" w:type="dxa"/>
            <w:tcBorders>
              <w:top w:val="nil"/>
              <w:left w:val="nil"/>
              <w:bottom w:val="nil"/>
              <w:right w:val="nil"/>
            </w:tcBorders>
            <w:shd w:val="clear" w:color="auto" w:fill="auto"/>
          </w:tcPr>
          <w:p w14:paraId="33D8C5B6" w14:textId="251E16FD" w:rsidR="001E1A2C" w:rsidRPr="00C935A5" w:rsidRDefault="001E1A2C" w:rsidP="001E1A2C">
            <w:pPr>
              <w:spacing w:before="40" w:after="20"/>
              <w:jc w:val="right"/>
              <w:rPr>
                <w:rFonts w:cs="Arial"/>
                <w:sz w:val="18"/>
                <w:szCs w:val="18"/>
              </w:rPr>
            </w:pPr>
            <w:r w:rsidRPr="001E1A2C">
              <w:rPr>
                <w:rFonts w:cs="Arial"/>
                <w:sz w:val="18"/>
                <w:szCs w:val="18"/>
              </w:rPr>
              <w:t>20.7</w:t>
            </w:r>
          </w:p>
        </w:tc>
      </w:tr>
      <w:tr w:rsidR="001E1A2C" w:rsidRPr="001E1A2C" w14:paraId="36F0F3F5" w14:textId="77777777" w:rsidTr="004825F5">
        <w:tc>
          <w:tcPr>
            <w:tcW w:w="2268" w:type="dxa"/>
            <w:tcBorders>
              <w:top w:val="nil"/>
              <w:left w:val="nil"/>
              <w:bottom w:val="nil"/>
              <w:right w:val="single" w:sz="18" w:space="0" w:color="B4B432"/>
            </w:tcBorders>
            <w:shd w:val="clear" w:color="auto" w:fill="auto"/>
            <w:vAlign w:val="center"/>
          </w:tcPr>
          <w:p w14:paraId="26C33B86" w14:textId="77777777" w:rsidR="001E1A2C" w:rsidRPr="00C935A5" w:rsidRDefault="001E1A2C" w:rsidP="001E1A2C">
            <w:pPr>
              <w:spacing w:before="40" w:after="40"/>
              <w:rPr>
                <w:rFonts w:cs="Arial"/>
                <w:sz w:val="18"/>
                <w:szCs w:val="18"/>
              </w:rPr>
            </w:pPr>
            <w:r w:rsidRPr="00C935A5">
              <w:rPr>
                <w:rFonts w:cs="Arial"/>
                <w:sz w:val="18"/>
                <w:szCs w:val="18"/>
              </w:rPr>
              <w:t>Loddon S</w:t>
            </w:r>
          </w:p>
        </w:tc>
        <w:tc>
          <w:tcPr>
            <w:tcW w:w="1418" w:type="dxa"/>
            <w:tcBorders>
              <w:top w:val="nil"/>
              <w:left w:val="single" w:sz="18" w:space="0" w:color="B4B432"/>
              <w:bottom w:val="nil"/>
              <w:right w:val="nil"/>
            </w:tcBorders>
            <w:shd w:val="clear" w:color="auto" w:fill="auto"/>
          </w:tcPr>
          <w:p w14:paraId="2ACF44A5" w14:textId="0E64B47D" w:rsidR="001E1A2C" w:rsidRPr="00C935A5" w:rsidRDefault="001E1A2C" w:rsidP="001E1A2C">
            <w:pPr>
              <w:spacing w:before="40" w:after="20"/>
              <w:jc w:val="right"/>
              <w:rPr>
                <w:rFonts w:cs="Arial"/>
                <w:sz w:val="18"/>
                <w:szCs w:val="18"/>
              </w:rPr>
            </w:pPr>
            <w:r w:rsidRPr="001E1A2C">
              <w:rPr>
                <w:rFonts w:cs="Arial"/>
                <w:sz w:val="18"/>
                <w:szCs w:val="18"/>
              </w:rPr>
              <w:t>948</w:t>
            </w:r>
          </w:p>
        </w:tc>
        <w:tc>
          <w:tcPr>
            <w:tcW w:w="1418" w:type="dxa"/>
            <w:tcBorders>
              <w:top w:val="nil"/>
              <w:left w:val="nil"/>
              <w:bottom w:val="nil"/>
              <w:right w:val="nil"/>
            </w:tcBorders>
            <w:shd w:val="clear" w:color="auto" w:fill="auto"/>
          </w:tcPr>
          <w:p w14:paraId="6C8933EC" w14:textId="486CEB50" w:rsidR="001E1A2C" w:rsidRPr="00C935A5" w:rsidRDefault="001E1A2C" w:rsidP="001E1A2C">
            <w:pPr>
              <w:spacing w:before="40" w:after="20"/>
              <w:jc w:val="right"/>
              <w:rPr>
                <w:rFonts w:cs="Arial"/>
                <w:sz w:val="18"/>
                <w:szCs w:val="18"/>
              </w:rPr>
            </w:pPr>
            <w:r w:rsidRPr="001E1A2C">
              <w:rPr>
                <w:rFonts w:cs="Arial"/>
                <w:sz w:val="18"/>
                <w:szCs w:val="18"/>
              </w:rPr>
              <w:t>283,500</w:t>
            </w:r>
          </w:p>
        </w:tc>
        <w:tc>
          <w:tcPr>
            <w:tcW w:w="1418" w:type="dxa"/>
            <w:tcBorders>
              <w:top w:val="nil"/>
              <w:left w:val="nil"/>
              <w:bottom w:val="nil"/>
              <w:right w:val="nil"/>
            </w:tcBorders>
            <w:shd w:val="clear" w:color="auto" w:fill="auto"/>
          </w:tcPr>
          <w:p w14:paraId="6699D799" w14:textId="158C35FB" w:rsidR="001E1A2C" w:rsidRPr="00C935A5" w:rsidRDefault="001E1A2C" w:rsidP="001E1A2C">
            <w:pPr>
              <w:spacing w:before="40" w:after="20"/>
              <w:jc w:val="right"/>
              <w:rPr>
                <w:rFonts w:cs="Arial"/>
                <w:sz w:val="18"/>
                <w:szCs w:val="18"/>
              </w:rPr>
            </w:pPr>
            <w:r w:rsidRPr="001E1A2C">
              <w:rPr>
                <w:rFonts w:cs="Arial"/>
                <w:sz w:val="18"/>
                <w:szCs w:val="18"/>
              </w:rPr>
              <w:t>37.8</w:t>
            </w:r>
          </w:p>
        </w:tc>
      </w:tr>
    </w:tbl>
    <w:p w14:paraId="54CBBCA5" w14:textId="77777777" w:rsidR="00D50E04" w:rsidRPr="00C935A5" w:rsidRDefault="00D50E04" w:rsidP="00FF36E8">
      <w:pPr>
        <w:spacing w:before="40" w:after="20"/>
        <w:rPr>
          <w:rFonts w:cs="Arial"/>
          <w:sz w:val="18"/>
          <w:szCs w:val="18"/>
        </w:rPr>
      </w:pPr>
    </w:p>
    <w:p w14:paraId="2710DA16" w14:textId="77777777" w:rsidR="008D440D" w:rsidRPr="00C935A5" w:rsidRDefault="008D440D" w:rsidP="00FF36E8">
      <w:pPr>
        <w:spacing w:before="40" w:after="20"/>
        <w:rPr>
          <w:rFonts w:cs="Arial"/>
          <w:sz w:val="18"/>
          <w:szCs w:val="18"/>
        </w:rPr>
      </w:pPr>
    </w:p>
    <w:p w14:paraId="4C8B5728"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189B7938" w14:textId="12B980CC" w:rsidR="006E50A4" w:rsidRPr="00C935A5" w:rsidRDefault="006621F3" w:rsidP="004825F5">
      <w:pPr>
        <w:pStyle w:val="VGC-Head10"/>
      </w:pPr>
      <w:r>
        <w:t>2024-25</w:t>
      </w:r>
      <w:r w:rsidR="00A97ABE" w:rsidRPr="00C935A5">
        <w:t xml:space="preserve"> </w:t>
      </w:r>
      <w:r w:rsidR="006E50A4" w:rsidRPr="00C935A5">
        <w:t>General Purpose Grants</w:t>
      </w:r>
      <w:r w:rsidR="00CE4507" w:rsidRPr="00C935A5">
        <w:tab/>
        <w:t>Appendix 4</w:t>
      </w:r>
    </w:p>
    <w:p w14:paraId="1F860B19" w14:textId="77777777" w:rsidR="006E50A4" w:rsidRPr="00C935A5" w:rsidRDefault="004F1184" w:rsidP="004825F5">
      <w:pPr>
        <w:pStyle w:val="VGC-Head2"/>
      </w:pPr>
      <w:r w:rsidRPr="00C935A5">
        <w:tab/>
      </w:r>
      <w:r w:rsidR="006E50A4" w:rsidRPr="00C935A5">
        <w:t>C.  Cost Adjustors – Raw Data</w:t>
      </w: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C935A5" w14:paraId="1F9FE4F6" w14:textId="77777777" w:rsidTr="00A07944">
        <w:tc>
          <w:tcPr>
            <w:tcW w:w="2268" w:type="dxa"/>
            <w:tcBorders>
              <w:top w:val="nil"/>
              <w:left w:val="nil"/>
              <w:bottom w:val="nil"/>
              <w:right w:val="single" w:sz="18" w:space="0" w:color="B4B432"/>
            </w:tcBorders>
            <w:shd w:val="clear" w:color="auto" w:fill="auto"/>
            <w:vAlign w:val="bottom"/>
          </w:tcPr>
          <w:p w14:paraId="4FE62445" w14:textId="77777777" w:rsidR="009C2110" w:rsidRPr="00C935A5" w:rsidRDefault="009C2110" w:rsidP="008001AD">
            <w:pPr>
              <w:spacing w:before="40" w:after="20"/>
              <w:jc w:val="center"/>
              <w:rPr>
                <w:rFonts w:cs="Arial"/>
                <w:sz w:val="18"/>
                <w:szCs w:val="18"/>
              </w:rPr>
            </w:pPr>
          </w:p>
        </w:tc>
        <w:tc>
          <w:tcPr>
            <w:tcW w:w="2836" w:type="dxa"/>
            <w:gridSpan w:val="2"/>
            <w:tcBorders>
              <w:top w:val="nil"/>
              <w:left w:val="single" w:sz="18" w:space="0" w:color="B4B432"/>
              <w:bottom w:val="single" w:sz="8" w:space="0" w:color="B4B432"/>
              <w:right w:val="nil"/>
            </w:tcBorders>
            <w:shd w:val="clear" w:color="auto" w:fill="auto"/>
            <w:vAlign w:val="bottom"/>
          </w:tcPr>
          <w:p w14:paraId="4B0A5730" w14:textId="20845ED8" w:rsidR="009C2110" w:rsidRPr="00C935A5" w:rsidRDefault="009C2110" w:rsidP="008001AD">
            <w:pPr>
              <w:spacing w:before="40" w:after="20"/>
              <w:jc w:val="center"/>
              <w:rPr>
                <w:rFonts w:cs="Arial"/>
                <w:b/>
                <w:sz w:val="18"/>
                <w:szCs w:val="18"/>
              </w:rPr>
            </w:pPr>
            <w:r w:rsidRPr="00C935A5">
              <w:rPr>
                <w:rFonts w:cs="Arial"/>
                <w:b/>
                <w:sz w:val="18"/>
                <w:szCs w:val="18"/>
              </w:rPr>
              <w:t>Aged Pensioners</w:t>
            </w:r>
            <w:r w:rsidR="00D63DBA" w:rsidRPr="00C935A5">
              <w:rPr>
                <w:rFonts w:cs="Arial"/>
                <w:b/>
                <w:sz w:val="18"/>
                <w:szCs w:val="18"/>
              </w:rPr>
              <w:t xml:space="preserve"> </w:t>
            </w:r>
          </w:p>
        </w:tc>
        <w:tc>
          <w:tcPr>
            <w:tcW w:w="170" w:type="dxa"/>
            <w:vMerge w:val="restart"/>
            <w:tcBorders>
              <w:top w:val="nil"/>
              <w:left w:val="nil"/>
              <w:bottom w:val="single" w:sz="8" w:space="0" w:color="B4B432"/>
              <w:right w:val="nil"/>
            </w:tcBorders>
            <w:vAlign w:val="bottom"/>
          </w:tcPr>
          <w:p w14:paraId="66BFAA65" w14:textId="77777777" w:rsidR="009C2110" w:rsidRPr="00C935A5" w:rsidRDefault="009C2110" w:rsidP="008001AD">
            <w:pPr>
              <w:spacing w:before="40" w:after="20"/>
              <w:jc w:val="center"/>
              <w:rPr>
                <w:rFonts w:cs="Arial"/>
                <w:b/>
                <w:sz w:val="18"/>
                <w:szCs w:val="18"/>
              </w:rPr>
            </w:pPr>
          </w:p>
        </w:tc>
        <w:tc>
          <w:tcPr>
            <w:tcW w:w="1418" w:type="dxa"/>
            <w:tcBorders>
              <w:top w:val="nil"/>
              <w:left w:val="nil"/>
              <w:bottom w:val="single" w:sz="8" w:space="0" w:color="B4B432"/>
              <w:right w:val="nil"/>
            </w:tcBorders>
            <w:shd w:val="clear" w:color="auto" w:fill="auto"/>
            <w:vAlign w:val="bottom"/>
          </w:tcPr>
          <w:p w14:paraId="61F8DC5A" w14:textId="6436A75D" w:rsidR="009C2110" w:rsidRPr="00C935A5" w:rsidRDefault="009C2110" w:rsidP="003C0CBD">
            <w:pPr>
              <w:spacing w:before="40" w:after="20"/>
              <w:jc w:val="center"/>
              <w:rPr>
                <w:rFonts w:cs="Arial"/>
                <w:b/>
                <w:sz w:val="18"/>
                <w:szCs w:val="18"/>
              </w:rPr>
            </w:pPr>
            <w:r w:rsidRPr="00C935A5">
              <w:rPr>
                <w:rFonts w:cs="Arial"/>
                <w:b/>
                <w:sz w:val="18"/>
                <w:szCs w:val="18"/>
              </w:rPr>
              <w:t xml:space="preserve">Economies </w:t>
            </w:r>
            <w:r w:rsidR="003C0CBD">
              <w:rPr>
                <w:rFonts w:cs="Arial"/>
                <w:b/>
                <w:sz w:val="18"/>
                <w:szCs w:val="18"/>
              </w:rPr>
              <w:br/>
            </w:r>
            <w:r w:rsidRPr="00C935A5">
              <w:rPr>
                <w:rFonts w:cs="Arial"/>
                <w:b/>
                <w:sz w:val="18"/>
                <w:szCs w:val="18"/>
              </w:rPr>
              <w:t>of Scale</w:t>
            </w:r>
            <w:r w:rsidR="00D63DBA" w:rsidRPr="00C935A5">
              <w:rPr>
                <w:rFonts w:cs="Arial"/>
                <w:b/>
                <w:sz w:val="18"/>
                <w:szCs w:val="18"/>
              </w:rPr>
              <w:t xml:space="preserve"> </w:t>
            </w:r>
          </w:p>
        </w:tc>
        <w:tc>
          <w:tcPr>
            <w:tcW w:w="170" w:type="dxa"/>
            <w:vMerge w:val="restart"/>
            <w:tcBorders>
              <w:top w:val="nil"/>
              <w:left w:val="nil"/>
              <w:bottom w:val="single" w:sz="8" w:space="0" w:color="B4B432"/>
              <w:right w:val="nil"/>
            </w:tcBorders>
            <w:shd w:val="clear" w:color="auto" w:fill="auto"/>
            <w:vAlign w:val="bottom"/>
          </w:tcPr>
          <w:p w14:paraId="232A459C" w14:textId="77777777" w:rsidR="009C2110" w:rsidRPr="00C935A5" w:rsidRDefault="009C2110" w:rsidP="008001AD">
            <w:pPr>
              <w:spacing w:before="40" w:after="20"/>
              <w:jc w:val="center"/>
              <w:rPr>
                <w:rFonts w:cs="Arial"/>
                <w:b/>
                <w:sz w:val="18"/>
                <w:szCs w:val="18"/>
              </w:rPr>
            </w:pPr>
          </w:p>
        </w:tc>
        <w:tc>
          <w:tcPr>
            <w:tcW w:w="1418" w:type="dxa"/>
            <w:vMerge w:val="restart"/>
            <w:tcBorders>
              <w:top w:val="nil"/>
              <w:left w:val="nil"/>
              <w:bottom w:val="single" w:sz="8" w:space="0" w:color="B4B432"/>
              <w:right w:val="nil"/>
            </w:tcBorders>
            <w:shd w:val="clear" w:color="auto" w:fill="auto"/>
            <w:vAlign w:val="bottom"/>
          </w:tcPr>
          <w:p w14:paraId="27BD2E24" w14:textId="118C0C82" w:rsidR="009C2110" w:rsidRPr="00C935A5" w:rsidRDefault="006B574F" w:rsidP="008001AD">
            <w:pPr>
              <w:spacing w:before="40" w:after="20"/>
              <w:jc w:val="center"/>
              <w:rPr>
                <w:rFonts w:cs="Arial"/>
                <w:b/>
                <w:sz w:val="18"/>
                <w:szCs w:val="18"/>
              </w:rPr>
            </w:pPr>
            <w:r w:rsidRPr="00C935A5">
              <w:rPr>
                <w:rFonts w:cs="Arial"/>
                <w:b/>
                <w:sz w:val="18"/>
                <w:szCs w:val="18"/>
              </w:rPr>
              <w:t>Environmental</w:t>
            </w:r>
            <w:r w:rsidRPr="00C935A5">
              <w:rPr>
                <w:rFonts w:cs="Arial"/>
                <w:b/>
                <w:sz w:val="18"/>
                <w:szCs w:val="18"/>
              </w:rPr>
              <w:br/>
              <w:t xml:space="preserve">Risk </w:t>
            </w:r>
            <w:r w:rsidRPr="00C935A5">
              <w:rPr>
                <w:rFonts w:cs="Arial"/>
                <w:b/>
                <w:sz w:val="18"/>
                <w:szCs w:val="18"/>
              </w:rPr>
              <w:br/>
            </w:r>
            <w:r w:rsidRPr="00C935A5">
              <w:rPr>
                <w:rFonts w:cs="Arial"/>
                <w:b/>
                <w:sz w:val="16"/>
                <w:szCs w:val="16"/>
              </w:rPr>
              <w:t>(Fire &amp; Flood)</w:t>
            </w:r>
            <w:r w:rsidR="009C2110" w:rsidRPr="00C935A5">
              <w:rPr>
                <w:rFonts w:cs="Arial"/>
                <w:b/>
                <w:sz w:val="18"/>
                <w:szCs w:val="18"/>
              </w:rPr>
              <w:br/>
              <w:t>Rating</w:t>
            </w:r>
            <w:r w:rsidR="00D63DBA" w:rsidRPr="00C935A5">
              <w:rPr>
                <w:rFonts w:cs="Arial"/>
                <w:b/>
                <w:sz w:val="18"/>
                <w:szCs w:val="18"/>
              </w:rPr>
              <w:t xml:space="preserve"> </w:t>
            </w:r>
          </w:p>
        </w:tc>
      </w:tr>
      <w:tr w:rsidR="009C2110" w:rsidRPr="00C935A5" w14:paraId="4F8ECA88" w14:textId="77777777" w:rsidTr="00A07944">
        <w:tc>
          <w:tcPr>
            <w:tcW w:w="2268" w:type="dxa"/>
            <w:tcBorders>
              <w:top w:val="nil"/>
              <w:left w:val="nil"/>
              <w:bottom w:val="nil"/>
              <w:right w:val="single" w:sz="18" w:space="0" w:color="B4B432"/>
            </w:tcBorders>
            <w:shd w:val="clear" w:color="auto" w:fill="auto"/>
            <w:vAlign w:val="bottom"/>
          </w:tcPr>
          <w:p w14:paraId="541F6897" w14:textId="77777777" w:rsidR="009C2110" w:rsidRPr="00C935A5" w:rsidRDefault="009C2110" w:rsidP="008001AD">
            <w:pPr>
              <w:spacing w:before="40" w:after="20"/>
              <w:jc w:val="center"/>
              <w:rPr>
                <w:rFonts w:cs="Arial"/>
                <w:sz w:val="18"/>
                <w:szCs w:val="18"/>
              </w:rPr>
            </w:pPr>
          </w:p>
        </w:tc>
        <w:tc>
          <w:tcPr>
            <w:tcW w:w="1418" w:type="dxa"/>
            <w:tcBorders>
              <w:top w:val="single" w:sz="8" w:space="0" w:color="B4B432"/>
              <w:left w:val="single" w:sz="18" w:space="0" w:color="B4B432"/>
              <w:bottom w:val="single" w:sz="8" w:space="0" w:color="B4B432"/>
              <w:right w:val="nil"/>
            </w:tcBorders>
            <w:shd w:val="clear" w:color="auto" w:fill="auto"/>
            <w:vAlign w:val="bottom"/>
          </w:tcPr>
          <w:p w14:paraId="53FC3DAC" w14:textId="77777777" w:rsidR="009C2110" w:rsidRPr="00C935A5" w:rsidRDefault="009C2110"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B4B432"/>
              <w:left w:val="nil"/>
              <w:bottom w:val="single" w:sz="8" w:space="0" w:color="B4B432"/>
              <w:right w:val="nil"/>
            </w:tcBorders>
            <w:shd w:val="clear" w:color="auto" w:fill="auto"/>
            <w:vAlign w:val="bottom"/>
          </w:tcPr>
          <w:p w14:paraId="64829DF5" w14:textId="070E97E7" w:rsidR="009C2110" w:rsidRPr="00C935A5" w:rsidRDefault="009C2110" w:rsidP="00B23A90">
            <w:pPr>
              <w:spacing w:before="40" w:after="20"/>
              <w:jc w:val="center"/>
              <w:rPr>
                <w:rFonts w:cs="Arial"/>
                <w:sz w:val="16"/>
                <w:szCs w:val="16"/>
              </w:rPr>
            </w:pPr>
            <w:r w:rsidRPr="00C935A5">
              <w:rPr>
                <w:rFonts w:cs="Arial"/>
                <w:sz w:val="16"/>
                <w:szCs w:val="16"/>
              </w:rPr>
              <w:t>No. / Pop &gt;60</w:t>
            </w:r>
            <w:r w:rsidR="00B23A90" w:rsidRPr="00C935A5">
              <w:rPr>
                <w:rFonts w:cs="Arial"/>
                <w:sz w:val="16"/>
                <w:szCs w:val="16"/>
              </w:rPr>
              <w:t xml:space="preserve"> </w:t>
            </w:r>
            <w:r w:rsidR="00B23A90" w:rsidRPr="00C935A5">
              <w:rPr>
                <w:rFonts w:cs="Arial"/>
                <w:sz w:val="16"/>
                <w:szCs w:val="16"/>
              </w:rPr>
              <w:br/>
            </w:r>
            <w:r w:rsidR="009051D6" w:rsidRPr="00C935A5">
              <w:rPr>
                <w:rFonts w:cs="Arial"/>
                <w:sz w:val="16"/>
                <w:szCs w:val="16"/>
              </w:rPr>
              <w:t>+Disabled</w:t>
            </w:r>
            <w:r w:rsidR="00D818D2" w:rsidRPr="00C935A5">
              <w:rPr>
                <w:rFonts w:cs="Arial"/>
                <w:sz w:val="16"/>
                <w:szCs w:val="16"/>
              </w:rPr>
              <w:t xml:space="preserve"> </w:t>
            </w:r>
            <w:r w:rsidRPr="00C935A5">
              <w:rPr>
                <w:rFonts w:cs="Arial"/>
                <w:sz w:val="16"/>
                <w:szCs w:val="16"/>
              </w:rPr>
              <w:t>+Carers</w:t>
            </w:r>
            <w:r w:rsidRPr="00C935A5">
              <w:rPr>
                <w:rFonts w:cs="Arial"/>
                <w:sz w:val="16"/>
                <w:szCs w:val="16"/>
              </w:rPr>
              <w:br/>
              <w:t>(%)</w:t>
            </w:r>
          </w:p>
        </w:tc>
        <w:tc>
          <w:tcPr>
            <w:tcW w:w="170" w:type="dxa"/>
            <w:vMerge/>
            <w:tcBorders>
              <w:top w:val="single" w:sz="8" w:space="0" w:color="B4B432"/>
              <w:left w:val="nil"/>
              <w:bottom w:val="single" w:sz="8" w:space="0" w:color="B4B432"/>
              <w:right w:val="nil"/>
            </w:tcBorders>
            <w:vAlign w:val="bottom"/>
          </w:tcPr>
          <w:p w14:paraId="01F29B7F" w14:textId="77777777" w:rsidR="009C2110" w:rsidRPr="00C935A5" w:rsidRDefault="009C2110" w:rsidP="008001AD">
            <w:pPr>
              <w:spacing w:before="40" w:after="20"/>
              <w:jc w:val="center"/>
              <w:rPr>
                <w:rFonts w:cs="Arial"/>
                <w:sz w:val="16"/>
                <w:szCs w:val="16"/>
              </w:rPr>
            </w:pPr>
          </w:p>
        </w:tc>
        <w:tc>
          <w:tcPr>
            <w:tcW w:w="1418" w:type="dxa"/>
            <w:tcBorders>
              <w:top w:val="single" w:sz="8" w:space="0" w:color="B4B432"/>
              <w:left w:val="nil"/>
              <w:bottom w:val="single" w:sz="8" w:space="0" w:color="B4B432"/>
              <w:right w:val="nil"/>
            </w:tcBorders>
            <w:shd w:val="clear" w:color="auto" w:fill="auto"/>
            <w:vAlign w:val="bottom"/>
          </w:tcPr>
          <w:p w14:paraId="5344024B" w14:textId="371D9574" w:rsidR="009C2110" w:rsidRPr="00C935A5" w:rsidRDefault="009C2110"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6621F3">
              <w:rPr>
                <w:rFonts w:cs="Arial"/>
                <w:sz w:val="16"/>
                <w:szCs w:val="16"/>
              </w:rPr>
              <w:t>June 2023</w:t>
            </w:r>
          </w:p>
        </w:tc>
        <w:tc>
          <w:tcPr>
            <w:tcW w:w="170" w:type="dxa"/>
            <w:vMerge/>
            <w:tcBorders>
              <w:top w:val="single" w:sz="8" w:space="0" w:color="B4B432"/>
              <w:left w:val="nil"/>
              <w:bottom w:val="single" w:sz="8" w:space="0" w:color="B4B432"/>
              <w:right w:val="nil"/>
            </w:tcBorders>
            <w:shd w:val="clear" w:color="auto" w:fill="auto"/>
            <w:vAlign w:val="bottom"/>
          </w:tcPr>
          <w:p w14:paraId="7318E910" w14:textId="77777777" w:rsidR="009C2110" w:rsidRPr="00C935A5" w:rsidRDefault="009C2110" w:rsidP="008001AD">
            <w:pPr>
              <w:spacing w:before="40" w:after="20"/>
              <w:jc w:val="center"/>
              <w:rPr>
                <w:rFonts w:cs="Arial"/>
                <w:sz w:val="16"/>
                <w:szCs w:val="16"/>
              </w:rPr>
            </w:pPr>
          </w:p>
        </w:tc>
        <w:tc>
          <w:tcPr>
            <w:tcW w:w="1418" w:type="dxa"/>
            <w:vMerge/>
            <w:tcBorders>
              <w:top w:val="single" w:sz="8" w:space="0" w:color="B4B432"/>
              <w:left w:val="nil"/>
              <w:bottom w:val="single" w:sz="8" w:space="0" w:color="B4B432"/>
              <w:right w:val="nil"/>
            </w:tcBorders>
            <w:vAlign w:val="bottom"/>
          </w:tcPr>
          <w:p w14:paraId="1DB1F849" w14:textId="77777777" w:rsidR="009C2110" w:rsidRPr="00C935A5" w:rsidRDefault="009C2110" w:rsidP="008001AD">
            <w:pPr>
              <w:spacing w:before="40" w:after="20"/>
              <w:jc w:val="center"/>
              <w:rPr>
                <w:rFonts w:cs="Arial"/>
                <w:sz w:val="16"/>
                <w:szCs w:val="16"/>
              </w:rPr>
            </w:pPr>
          </w:p>
        </w:tc>
      </w:tr>
      <w:tr w:rsidR="00B57B16" w:rsidRPr="001E1A2C" w14:paraId="0249CF3F" w14:textId="77777777" w:rsidTr="00A07944">
        <w:tc>
          <w:tcPr>
            <w:tcW w:w="2268" w:type="dxa"/>
            <w:tcBorders>
              <w:top w:val="nil"/>
              <w:left w:val="nil"/>
              <w:bottom w:val="nil"/>
              <w:right w:val="single" w:sz="18" w:space="0" w:color="B4B432"/>
            </w:tcBorders>
            <w:shd w:val="clear" w:color="auto" w:fill="auto"/>
            <w:vAlign w:val="center"/>
          </w:tcPr>
          <w:p w14:paraId="33FC9E38" w14:textId="77777777" w:rsidR="00B57B16" w:rsidRPr="00C935A5" w:rsidRDefault="00B57B16" w:rsidP="00B57B16">
            <w:pPr>
              <w:spacing w:before="40" w:after="20"/>
              <w:rPr>
                <w:rFonts w:cs="Arial"/>
                <w:sz w:val="18"/>
                <w:szCs w:val="18"/>
              </w:rPr>
            </w:pPr>
          </w:p>
        </w:tc>
        <w:tc>
          <w:tcPr>
            <w:tcW w:w="1418" w:type="dxa"/>
            <w:tcBorders>
              <w:top w:val="single" w:sz="8" w:space="0" w:color="B4B432"/>
              <w:left w:val="single" w:sz="18" w:space="0" w:color="B4B432"/>
              <w:bottom w:val="nil"/>
              <w:right w:val="nil"/>
            </w:tcBorders>
            <w:shd w:val="clear" w:color="auto" w:fill="auto"/>
          </w:tcPr>
          <w:p w14:paraId="7D4EA9E0" w14:textId="0BC903C3"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4DD7E6EB" w14:textId="58769AD3" w:rsidR="00B57B16" w:rsidRPr="00C935A5" w:rsidRDefault="00B57B16" w:rsidP="00B57B16">
            <w:pPr>
              <w:spacing w:before="40" w:after="20"/>
              <w:jc w:val="center"/>
              <w:rPr>
                <w:rFonts w:cs="Arial"/>
                <w:sz w:val="18"/>
                <w:szCs w:val="18"/>
              </w:rPr>
            </w:pPr>
          </w:p>
        </w:tc>
        <w:tc>
          <w:tcPr>
            <w:tcW w:w="170" w:type="dxa"/>
            <w:tcBorders>
              <w:top w:val="single" w:sz="8" w:space="0" w:color="B4B432"/>
              <w:left w:val="nil"/>
              <w:bottom w:val="nil"/>
              <w:right w:val="nil"/>
            </w:tcBorders>
          </w:tcPr>
          <w:p w14:paraId="6EC2989D" w14:textId="77777777" w:rsidR="00B57B16" w:rsidRPr="00C935A5" w:rsidRDefault="00B57B16" w:rsidP="00B57B16">
            <w:pPr>
              <w:spacing w:before="40" w:after="20"/>
              <w:jc w:val="center"/>
              <w:rPr>
                <w:rFonts w:cs="Arial"/>
                <w:sz w:val="18"/>
                <w:szCs w:val="18"/>
              </w:rPr>
            </w:pPr>
          </w:p>
        </w:tc>
        <w:tc>
          <w:tcPr>
            <w:tcW w:w="1418" w:type="dxa"/>
            <w:tcBorders>
              <w:top w:val="single" w:sz="8" w:space="0" w:color="B4B432"/>
              <w:left w:val="nil"/>
              <w:bottom w:val="nil"/>
              <w:right w:val="nil"/>
            </w:tcBorders>
            <w:shd w:val="clear" w:color="auto" w:fill="auto"/>
          </w:tcPr>
          <w:p w14:paraId="3A65B7AC" w14:textId="500FDE1E" w:rsidR="00B57B16" w:rsidRPr="00C935A5" w:rsidRDefault="00B57B16" w:rsidP="00B57B16">
            <w:pPr>
              <w:spacing w:before="40" w:after="20"/>
              <w:jc w:val="right"/>
              <w:rPr>
                <w:rFonts w:cs="Arial"/>
                <w:sz w:val="18"/>
                <w:szCs w:val="18"/>
              </w:rPr>
            </w:pPr>
          </w:p>
        </w:tc>
        <w:tc>
          <w:tcPr>
            <w:tcW w:w="170" w:type="dxa"/>
            <w:tcBorders>
              <w:top w:val="single" w:sz="8" w:space="0" w:color="B4B432"/>
              <w:left w:val="nil"/>
              <w:bottom w:val="nil"/>
              <w:right w:val="nil"/>
            </w:tcBorders>
            <w:shd w:val="clear" w:color="auto" w:fill="auto"/>
          </w:tcPr>
          <w:p w14:paraId="6B44060B" w14:textId="4AD1073F"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tcPr>
          <w:p w14:paraId="2BA8B58E" w14:textId="62434C3F" w:rsidR="00B57B16" w:rsidRPr="00C935A5" w:rsidRDefault="00B57B16" w:rsidP="00B57B16">
            <w:pPr>
              <w:spacing w:before="40" w:after="20"/>
              <w:jc w:val="right"/>
              <w:rPr>
                <w:rFonts w:cs="Arial"/>
                <w:sz w:val="18"/>
                <w:szCs w:val="18"/>
              </w:rPr>
            </w:pPr>
          </w:p>
        </w:tc>
      </w:tr>
      <w:tr w:rsidR="001E1A2C" w:rsidRPr="001E1A2C" w14:paraId="1CD06A61" w14:textId="77777777" w:rsidTr="00BA28D0">
        <w:tc>
          <w:tcPr>
            <w:tcW w:w="2268" w:type="dxa"/>
            <w:tcBorders>
              <w:top w:val="nil"/>
              <w:left w:val="nil"/>
              <w:bottom w:val="nil"/>
              <w:right w:val="single" w:sz="18" w:space="0" w:color="B4B432"/>
            </w:tcBorders>
            <w:shd w:val="clear" w:color="auto" w:fill="auto"/>
            <w:vAlign w:val="center"/>
          </w:tcPr>
          <w:p w14:paraId="64A06260" w14:textId="77777777" w:rsidR="001E1A2C" w:rsidRPr="00C935A5" w:rsidRDefault="001E1A2C" w:rsidP="001E1A2C">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B4B432"/>
              <w:bottom w:val="nil"/>
              <w:right w:val="nil"/>
            </w:tcBorders>
            <w:shd w:val="clear" w:color="auto" w:fill="auto"/>
            <w:vAlign w:val="bottom"/>
          </w:tcPr>
          <w:p w14:paraId="77EAE972" w14:textId="2EAA000F" w:rsidR="001E1A2C" w:rsidRPr="00C935A5" w:rsidRDefault="001E1A2C" w:rsidP="001E1A2C">
            <w:pPr>
              <w:spacing w:before="40" w:after="20"/>
              <w:jc w:val="right"/>
              <w:rPr>
                <w:rFonts w:cs="Arial"/>
                <w:sz w:val="18"/>
                <w:szCs w:val="18"/>
              </w:rPr>
            </w:pPr>
            <w:r w:rsidRPr="001E1A2C">
              <w:rPr>
                <w:rFonts w:cs="Arial"/>
                <w:sz w:val="18"/>
                <w:szCs w:val="18"/>
              </w:rPr>
              <w:t>4,885</w:t>
            </w:r>
          </w:p>
        </w:tc>
        <w:tc>
          <w:tcPr>
            <w:tcW w:w="1418" w:type="dxa"/>
            <w:tcBorders>
              <w:top w:val="nil"/>
              <w:left w:val="nil"/>
              <w:bottom w:val="nil"/>
              <w:right w:val="nil"/>
            </w:tcBorders>
            <w:shd w:val="clear" w:color="auto" w:fill="auto"/>
            <w:vAlign w:val="bottom"/>
          </w:tcPr>
          <w:p w14:paraId="0A0AB2D4" w14:textId="4AD1031C" w:rsidR="001E1A2C" w:rsidRPr="00C935A5" w:rsidRDefault="001E1A2C" w:rsidP="001E1A2C">
            <w:pPr>
              <w:spacing w:before="40" w:after="20"/>
              <w:jc w:val="center"/>
              <w:rPr>
                <w:rFonts w:cs="Arial"/>
                <w:sz w:val="18"/>
                <w:szCs w:val="18"/>
              </w:rPr>
            </w:pPr>
            <w:r w:rsidRPr="001E1A2C">
              <w:rPr>
                <w:rFonts w:cs="Arial"/>
                <w:sz w:val="18"/>
                <w:szCs w:val="18"/>
              </w:rPr>
              <w:t>30.9</w:t>
            </w:r>
          </w:p>
        </w:tc>
        <w:tc>
          <w:tcPr>
            <w:tcW w:w="170" w:type="dxa"/>
            <w:tcBorders>
              <w:top w:val="nil"/>
              <w:left w:val="nil"/>
              <w:bottom w:val="nil"/>
              <w:right w:val="nil"/>
            </w:tcBorders>
          </w:tcPr>
          <w:p w14:paraId="577B1E98"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951942C" w14:textId="6A645ADC" w:rsidR="001E1A2C" w:rsidRPr="00C935A5" w:rsidRDefault="001E1A2C" w:rsidP="001E1A2C">
            <w:pPr>
              <w:spacing w:before="40" w:after="20"/>
              <w:jc w:val="right"/>
              <w:rPr>
                <w:rFonts w:cs="Arial"/>
                <w:sz w:val="18"/>
                <w:szCs w:val="18"/>
              </w:rPr>
            </w:pPr>
            <w:r w:rsidRPr="001E1A2C">
              <w:rPr>
                <w:rFonts w:cs="Arial"/>
                <w:sz w:val="18"/>
                <w:szCs w:val="18"/>
              </w:rPr>
              <w:t>52,920</w:t>
            </w:r>
          </w:p>
        </w:tc>
        <w:tc>
          <w:tcPr>
            <w:tcW w:w="170" w:type="dxa"/>
            <w:tcBorders>
              <w:top w:val="nil"/>
              <w:left w:val="nil"/>
              <w:bottom w:val="nil"/>
              <w:right w:val="nil"/>
            </w:tcBorders>
            <w:shd w:val="clear" w:color="auto" w:fill="auto"/>
            <w:vAlign w:val="bottom"/>
          </w:tcPr>
          <w:p w14:paraId="39AE257D" w14:textId="26FE929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8E10D84" w14:textId="0F4AC7E9" w:rsidR="001E1A2C" w:rsidRPr="00C935A5" w:rsidRDefault="001E1A2C" w:rsidP="001E1A2C">
            <w:pPr>
              <w:spacing w:before="40" w:after="20"/>
              <w:jc w:val="right"/>
              <w:rPr>
                <w:rFonts w:cs="Arial"/>
                <w:sz w:val="18"/>
                <w:szCs w:val="18"/>
              </w:rPr>
            </w:pPr>
            <w:r w:rsidRPr="001E1A2C">
              <w:rPr>
                <w:rFonts w:cs="Arial"/>
                <w:sz w:val="18"/>
                <w:szCs w:val="18"/>
              </w:rPr>
              <w:t>29.0</w:t>
            </w:r>
          </w:p>
        </w:tc>
      </w:tr>
      <w:tr w:rsidR="001E1A2C" w:rsidRPr="001E1A2C" w14:paraId="3D9F2266" w14:textId="77777777" w:rsidTr="00BA28D0">
        <w:tc>
          <w:tcPr>
            <w:tcW w:w="2268" w:type="dxa"/>
            <w:tcBorders>
              <w:top w:val="nil"/>
              <w:left w:val="nil"/>
              <w:bottom w:val="nil"/>
              <w:right w:val="single" w:sz="18" w:space="0" w:color="B4B432"/>
            </w:tcBorders>
            <w:shd w:val="clear" w:color="auto" w:fill="auto"/>
            <w:vAlign w:val="center"/>
          </w:tcPr>
          <w:p w14:paraId="028DD486" w14:textId="77777777" w:rsidR="001E1A2C" w:rsidRPr="00C935A5" w:rsidRDefault="001E1A2C" w:rsidP="001E1A2C">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B4B432"/>
              <w:bottom w:val="nil"/>
              <w:right w:val="nil"/>
            </w:tcBorders>
            <w:shd w:val="clear" w:color="auto" w:fill="auto"/>
            <w:vAlign w:val="bottom"/>
          </w:tcPr>
          <w:p w14:paraId="161EBE85" w14:textId="4F7123D6" w:rsidR="001E1A2C" w:rsidRPr="00C935A5" w:rsidRDefault="001E1A2C" w:rsidP="001E1A2C">
            <w:pPr>
              <w:spacing w:before="40" w:after="20"/>
              <w:jc w:val="right"/>
              <w:rPr>
                <w:rFonts w:cs="Arial"/>
                <w:sz w:val="18"/>
                <w:szCs w:val="18"/>
              </w:rPr>
            </w:pPr>
            <w:r w:rsidRPr="001E1A2C">
              <w:rPr>
                <w:rFonts w:cs="Arial"/>
                <w:sz w:val="18"/>
                <w:szCs w:val="18"/>
              </w:rPr>
              <w:t>12,135</w:t>
            </w:r>
          </w:p>
        </w:tc>
        <w:tc>
          <w:tcPr>
            <w:tcW w:w="1418" w:type="dxa"/>
            <w:tcBorders>
              <w:top w:val="nil"/>
              <w:left w:val="nil"/>
              <w:bottom w:val="nil"/>
              <w:right w:val="nil"/>
            </w:tcBorders>
            <w:shd w:val="clear" w:color="auto" w:fill="auto"/>
            <w:vAlign w:val="bottom"/>
          </w:tcPr>
          <w:p w14:paraId="347FC3BE" w14:textId="42789A57" w:rsidR="001E1A2C" w:rsidRPr="00C935A5" w:rsidRDefault="001E1A2C" w:rsidP="001E1A2C">
            <w:pPr>
              <w:spacing w:before="40" w:after="20"/>
              <w:jc w:val="center"/>
              <w:rPr>
                <w:rFonts w:cs="Arial"/>
                <w:sz w:val="18"/>
                <w:szCs w:val="18"/>
              </w:rPr>
            </w:pPr>
            <w:r w:rsidRPr="001E1A2C">
              <w:rPr>
                <w:rFonts w:cs="Arial"/>
                <w:sz w:val="18"/>
                <w:szCs w:val="18"/>
              </w:rPr>
              <w:t>29.9</w:t>
            </w:r>
          </w:p>
        </w:tc>
        <w:tc>
          <w:tcPr>
            <w:tcW w:w="170" w:type="dxa"/>
            <w:tcBorders>
              <w:top w:val="nil"/>
              <w:left w:val="nil"/>
              <w:bottom w:val="nil"/>
              <w:right w:val="nil"/>
            </w:tcBorders>
          </w:tcPr>
          <w:p w14:paraId="24852F2F"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46FEBC7" w14:textId="42E3DE55" w:rsidR="001E1A2C" w:rsidRPr="00C935A5" w:rsidRDefault="001E1A2C" w:rsidP="001E1A2C">
            <w:pPr>
              <w:spacing w:before="40" w:after="20"/>
              <w:jc w:val="right"/>
              <w:rPr>
                <w:rFonts w:cs="Arial"/>
                <w:sz w:val="18"/>
                <w:szCs w:val="18"/>
              </w:rPr>
            </w:pPr>
            <w:r w:rsidRPr="001E1A2C">
              <w:rPr>
                <w:rFonts w:cs="Arial"/>
                <w:sz w:val="18"/>
                <w:szCs w:val="18"/>
              </w:rPr>
              <w:t>129,514</w:t>
            </w:r>
          </w:p>
        </w:tc>
        <w:tc>
          <w:tcPr>
            <w:tcW w:w="170" w:type="dxa"/>
            <w:tcBorders>
              <w:top w:val="nil"/>
              <w:left w:val="nil"/>
              <w:bottom w:val="nil"/>
              <w:right w:val="nil"/>
            </w:tcBorders>
            <w:shd w:val="clear" w:color="auto" w:fill="auto"/>
            <w:vAlign w:val="bottom"/>
          </w:tcPr>
          <w:p w14:paraId="74B4F2A1" w14:textId="3AD52E8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CCCF350" w14:textId="1F67E8F6" w:rsidR="001E1A2C" w:rsidRPr="00C935A5" w:rsidRDefault="001E1A2C" w:rsidP="001E1A2C">
            <w:pPr>
              <w:spacing w:before="40" w:after="20"/>
              <w:jc w:val="right"/>
              <w:rPr>
                <w:rFonts w:cs="Arial"/>
                <w:sz w:val="18"/>
                <w:szCs w:val="18"/>
              </w:rPr>
            </w:pPr>
            <w:r w:rsidRPr="001E1A2C">
              <w:rPr>
                <w:rFonts w:cs="Arial"/>
                <w:sz w:val="18"/>
                <w:szCs w:val="18"/>
              </w:rPr>
              <w:t>12.5</w:t>
            </w:r>
          </w:p>
        </w:tc>
      </w:tr>
      <w:tr w:rsidR="001E1A2C" w:rsidRPr="001E1A2C" w14:paraId="046C5693" w14:textId="77777777" w:rsidTr="00BA28D0">
        <w:tc>
          <w:tcPr>
            <w:tcW w:w="2268" w:type="dxa"/>
            <w:tcBorders>
              <w:top w:val="nil"/>
              <w:left w:val="nil"/>
              <w:bottom w:val="nil"/>
              <w:right w:val="single" w:sz="18" w:space="0" w:color="B4B432"/>
            </w:tcBorders>
            <w:shd w:val="clear" w:color="auto" w:fill="auto"/>
            <w:vAlign w:val="center"/>
          </w:tcPr>
          <w:p w14:paraId="1CF770D5" w14:textId="77777777" w:rsidR="001E1A2C" w:rsidRPr="00C935A5" w:rsidRDefault="001E1A2C" w:rsidP="001E1A2C">
            <w:pPr>
              <w:spacing w:before="40" w:after="20"/>
              <w:rPr>
                <w:rFonts w:cs="Arial"/>
                <w:sz w:val="18"/>
                <w:szCs w:val="18"/>
              </w:rPr>
            </w:pPr>
            <w:r w:rsidRPr="00C935A5">
              <w:rPr>
                <w:rFonts w:cs="Arial"/>
                <w:sz w:val="18"/>
                <w:szCs w:val="18"/>
              </w:rPr>
              <w:t>Mansfield S</w:t>
            </w:r>
          </w:p>
        </w:tc>
        <w:tc>
          <w:tcPr>
            <w:tcW w:w="1418" w:type="dxa"/>
            <w:tcBorders>
              <w:top w:val="nil"/>
              <w:left w:val="single" w:sz="18" w:space="0" w:color="B4B432"/>
              <w:bottom w:val="nil"/>
              <w:right w:val="nil"/>
            </w:tcBorders>
            <w:shd w:val="clear" w:color="auto" w:fill="auto"/>
            <w:vAlign w:val="bottom"/>
          </w:tcPr>
          <w:p w14:paraId="5BB063AF" w14:textId="27C5CE07" w:rsidR="001E1A2C" w:rsidRPr="00C935A5" w:rsidRDefault="001E1A2C" w:rsidP="001E1A2C">
            <w:pPr>
              <w:spacing w:before="40" w:after="20"/>
              <w:jc w:val="right"/>
              <w:rPr>
                <w:rFonts w:cs="Arial"/>
                <w:sz w:val="18"/>
                <w:szCs w:val="18"/>
              </w:rPr>
            </w:pPr>
            <w:r w:rsidRPr="001E1A2C">
              <w:rPr>
                <w:rFonts w:cs="Arial"/>
                <w:sz w:val="18"/>
                <w:szCs w:val="18"/>
              </w:rPr>
              <w:t>1,400</w:t>
            </w:r>
          </w:p>
        </w:tc>
        <w:tc>
          <w:tcPr>
            <w:tcW w:w="1418" w:type="dxa"/>
            <w:tcBorders>
              <w:top w:val="nil"/>
              <w:left w:val="nil"/>
              <w:bottom w:val="nil"/>
              <w:right w:val="nil"/>
            </w:tcBorders>
            <w:shd w:val="clear" w:color="auto" w:fill="auto"/>
            <w:vAlign w:val="bottom"/>
          </w:tcPr>
          <w:p w14:paraId="18ED1548" w14:textId="6A7DB4E3" w:rsidR="001E1A2C" w:rsidRPr="00C935A5" w:rsidRDefault="001E1A2C" w:rsidP="001E1A2C">
            <w:pPr>
              <w:spacing w:before="40" w:after="20"/>
              <w:jc w:val="center"/>
              <w:rPr>
                <w:rFonts w:cs="Arial"/>
                <w:sz w:val="18"/>
                <w:szCs w:val="18"/>
              </w:rPr>
            </w:pPr>
            <w:r w:rsidRPr="001E1A2C">
              <w:rPr>
                <w:rFonts w:cs="Arial"/>
                <w:sz w:val="18"/>
                <w:szCs w:val="18"/>
              </w:rPr>
              <w:t>33.3</w:t>
            </w:r>
          </w:p>
        </w:tc>
        <w:tc>
          <w:tcPr>
            <w:tcW w:w="170" w:type="dxa"/>
            <w:tcBorders>
              <w:top w:val="nil"/>
              <w:left w:val="nil"/>
              <w:bottom w:val="nil"/>
              <w:right w:val="nil"/>
            </w:tcBorders>
          </w:tcPr>
          <w:p w14:paraId="5A56236D"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599F63F" w14:textId="7060E401" w:rsidR="001E1A2C" w:rsidRPr="00C935A5" w:rsidRDefault="001E1A2C" w:rsidP="001E1A2C">
            <w:pPr>
              <w:spacing w:before="40" w:after="20"/>
              <w:jc w:val="right"/>
              <w:rPr>
                <w:rFonts w:cs="Arial"/>
                <w:sz w:val="18"/>
                <w:szCs w:val="18"/>
              </w:rPr>
            </w:pPr>
            <w:r w:rsidRPr="001E1A2C">
              <w:rPr>
                <w:rFonts w:cs="Arial"/>
                <w:sz w:val="18"/>
                <w:szCs w:val="18"/>
              </w:rPr>
              <w:t>10,905</w:t>
            </w:r>
          </w:p>
        </w:tc>
        <w:tc>
          <w:tcPr>
            <w:tcW w:w="170" w:type="dxa"/>
            <w:tcBorders>
              <w:top w:val="nil"/>
              <w:left w:val="nil"/>
              <w:bottom w:val="nil"/>
              <w:right w:val="nil"/>
            </w:tcBorders>
            <w:shd w:val="clear" w:color="auto" w:fill="auto"/>
            <w:vAlign w:val="bottom"/>
          </w:tcPr>
          <w:p w14:paraId="6E88AD12" w14:textId="5017F4D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C6471BF" w14:textId="4219E840" w:rsidR="001E1A2C" w:rsidRPr="00C935A5" w:rsidRDefault="001E1A2C" w:rsidP="001E1A2C">
            <w:pPr>
              <w:spacing w:before="40" w:after="20"/>
              <w:jc w:val="right"/>
              <w:rPr>
                <w:rFonts w:cs="Arial"/>
                <w:sz w:val="18"/>
                <w:szCs w:val="18"/>
              </w:rPr>
            </w:pPr>
            <w:r w:rsidRPr="001E1A2C">
              <w:rPr>
                <w:rFonts w:cs="Arial"/>
                <w:sz w:val="18"/>
                <w:szCs w:val="18"/>
              </w:rPr>
              <w:t>55.3</w:t>
            </w:r>
          </w:p>
        </w:tc>
      </w:tr>
      <w:tr w:rsidR="001E1A2C" w:rsidRPr="001E1A2C" w14:paraId="70EB377B" w14:textId="77777777" w:rsidTr="00BA28D0">
        <w:tc>
          <w:tcPr>
            <w:tcW w:w="2268" w:type="dxa"/>
            <w:tcBorders>
              <w:top w:val="nil"/>
              <w:left w:val="nil"/>
              <w:bottom w:val="nil"/>
              <w:right w:val="single" w:sz="18" w:space="0" w:color="B4B432"/>
            </w:tcBorders>
            <w:shd w:val="clear" w:color="auto" w:fill="auto"/>
            <w:vAlign w:val="center"/>
          </w:tcPr>
          <w:p w14:paraId="4B4202FE" w14:textId="77777777" w:rsidR="001E1A2C" w:rsidRPr="00C935A5" w:rsidRDefault="001E1A2C" w:rsidP="001E1A2C">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B4B432"/>
              <w:bottom w:val="nil"/>
              <w:right w:val="nil"/>
            </w:tcBorders>
            <w:shd w:val="clear" w:color="auto" w:fill="auto"/>
            <w:vAlign w:val="bottom"/>
          </w:tcPr>
          <w:p w14:paraId="3E79AFF4" w14:textId="73915A34" w:rsidR="001E1A2C" w:rsidRPr="00C935A5" w:rsidRDefault="001E1A2C" w:rsidP="001E1A2C">
            <w:pPr>
              <w:spacing w:before="40" w:after="20"/>
              <w:jc w:val="right"/>
              <w:rPr>
                <w:rFonts w:cs="Arial"/>
                <w:sz w:val="18"/>
                <w:szCs w:val="18"/>
              </w:rPr>
            </w:pPr>
            <w:r w:rsidRPr="001E1A2C">
              <w:rPr>
                <w:rFonts w:cs="Arial"/>
                <w:sz w:val="18"/>
                <w:szCs w:val="18"/>
              </w:rPr>
              <w:t>5,620</w:t>
            </w:r>
          </w:p>
        </w:tc>
        <w:tc>
          <w:tcPr>
            <w:tcW w:w="1418" w:type="dxa"/>
            <w:tcBorders>
              <w:top w:val="nil"/>
              <w:left w:val="nil"/>
              <w:bottom w:val="nil"/>
              <w:right w:val="nil"/>
            </w:tcBorders>
            <w:shd w:val="clear" w:color="auto" w:fill="auto"/>
            <w:vAlign w:val="bottom"/>
          </w:tcPr>
          <w:p w14:paraId="5D5FE9C6" w14:textId="2A3E72C1" w:rsidR="001E1A2C" w:rsidRPr="00C935A5" w:rsidRDefault="001E1A2C" w:rsidP="001E1A2C">
            <w:pPr>
              <w:spacing w:before="40" w:after="20"/>
              <w:jc w:val="center"/>
              <w:rPr>
                <w:rFonts w:cs="Arial"/>
                <w:sz w:val="18"/>
                <w:szCs w:val="18"/>
              </w:rPr>
            </w:pPr>
            <w:r w:rsidRPr="001E1A2C">
              <w:rPr>
                <w:rFonts w:cs="Arial"/>
                <w:sz w:val="18"/>
                <w:szCs w:val="18"/>
              </w:rPr>
              <w:t>31.0</w:t>
            </w:r>
          </w:p>
        </w:tc>
        <w:tc>
          <w:tcPr>
            <w:tcW w:w="170" w:type="dxa"/>
            <w:tcBorders>
              <w:top w:val="nil"/>
              <w:left w:val="nil"/>
              <w:bottom w:val="nil"/>
              <w:right w:val="nil"/>
            </w:tcBorders>
          </w:tcPr>
          <w:p w14:paraId="43982B5E"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FC49834" w14:textId="76EFC5E6" w:rsidR="001E1A2C" w:rsidRPr="00C935A5" w:rsidRDefault="001E1A2C" w:rsidP="001E1A2C">
            <w:pPr>
              <w:spacing w:before="40" w:after="20"/>
              <w:jc w:val="right"/>
              <w:rPr>
                <w:rFonts w:cs="Arial"/>
                <w:sz w:val="18"/>
                <w:szCs w:val="18"/>
              </w:rPr>
            </w:pPr>
            <w:r w:rsidRPr="001E1A2C">
              <w:rPr>
                <w:rFonts w:cs="Arial"/>
                <w:sz w:val="18"/>
                <w:szCs w:val="18"/>
              </w:rPr>
              <w:t>91,762</w:t>
            </w:r>
          </w:p>
        </w:tc>
        <w:tc>
          <w:tcPr>
            <w:tcW w:w="170" w:type="dxa"/>
            <w:tcBorders>
              <w:top w:val="nil"/>
              <w:left w:val="nil"/>
              <w:bottom w:val="nil"/>
              <w:right w:val="nil"/>
            </w:tcBorders>
            <w:shd w:val="clear" w:color="auto" w:fill="auto"/>
            <w:vAlign w:val="bottom"/>
          </w:tcPr>
          <w:p w14:paraId="740FE1AC" w14:textId="678802E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0517B12" w14:textId="67E4964F" w:rsidR="001E1A2C" w:rsidRPr="00C935A5" w:rsidRDefault="001E1A2C" w:rsidP="001E1A2C">
            <w:pPr>
              <w:spacing w:before="40" w:after="20"/>
              <w:jc w:val="right"/>
              <w:rPr>
                <w:rFonts w:cs="Arial"/>
                <w:sz w:val="18"/>
                <w:szCs w:val="18"/>
              </w:rPr>
            </w:pPr>
            <w:r w:rsidRPr="001E1A2C">
              <w:rPr>
                <w:rFonts w:cs="Arial"/>
                <w:sz w:val="18"/>
                <w:szCs w:val="18"/>
              </w:rPr>
              <w:t>2.2</w:t>
            </w:r>
          </w:p>
        </w:tc>
      </w:tr>
      <w:tr w:rsidR="001E1A2C" w:rsidRPr="001E1A2C" w14:paraId="605D55DB" w14:textId="77777777" w:rsidTr="00BA28D0">
        <w:tc>
          <w:tcPr>
            <w:tcW w:w="2268" w:type="dxa"/>
            <w:tcBorders>
              <w:top w:val="nil"/>
              <w:left w:val="nil"/>
              <w:bottom w:val="nil"/>
              <w:right w:val="single" w:sz="18" w:space="0" w:color="B4B432"/>
            </w:tcBorders>
            <w:shd w:val="clear" w:color="auto" w:fill="auto"/>
            <w:vAlign w:val="center"/>
          </w:tcPr>
          <w:p w14:paraId="0ABC50A3" w14:textId="77777777" w:rsidR="001E1A2C" w:rsidRPr="00C935A5" w:rsidRDefault="001E1A2C" w:rsidP="001E1A2C">
            <w:pPr>
              <w:spacing w:before="40" w:after="20"/>
              <w:rPr>
                <w:rFonts w:cs="Arial"/>
                <w:sz w:val="18"/>
                <w:szCs w:val="18"/>
              </w:rPr>
            </w:pPr>
            <w:r w:rsidRPr="00C935A5">
              <w:rPr>
                <w:rFonts w:cs="Arial"/>
                <w:sz w:val="18"/>
                <w:szCs w:val="18"/>
              </w:rPr>
              <w:t>Maroondah C</w:t>
            </w:r>
          </w:p>
        </w:tc>
        <w:tc>
          <w:tcPr>
            <w:tcW w:w="1418" w:type="dxa"/>
            <w:tcBorders>
              <w:top w:val="nil"/>
              <w:left w:val="single" w:sz="18" w:space="0" w:color="B4B432"/>
              <w:bottom w:val="nil"/>
              <w:right w:val="nil"/>
            </w:tcBorders>
            <w:shd w:val="clear" w:color="auto" w:fill="auto"/>
            <w:vAlign w:val="bottom"/>
          </w:tcPr>
          <w:p w14:paraId="756E46DE" w14:textId="38C52550" w:rsidR="001E1A2C" w:rsidRPr="00C935A5" w:rsidRDefault="001E1A2C" w:rsidP="001E1A2C">
            <w:pPr>
              <w:spacing w:before="40" w:after="20"/>
              <w:jc w:val="right"/>
              <w:rPr>
                <w:rFonts w:cs="Arial"/>
                <w:sz w:val="18"/>
                <w:szCs w:val="18"/>
              </w:rPr>
            </w:pPr>
            <w:r w:rsidRPr="001E1A2C">
              <w:rPr>
                <w:rFonts w:cs="Arial"/>
                <w:sz w:val="18"/>
                <w:szCs w:val="18"/>
              </w:rPr>
              <w:t>11,315</w:t>
            </w:r>
          </w:p>
        </w:tc>
        <w:tc>
          <w:tcPr>
            <w:tcW w:w="1418" w:type="dxa"/>
            <w:tcBorders>
              <w:top w:val="nil"/>
              <w:left w:val="nil"/>
              <w:bottom w:val="nil"/>
              <w:right w:val="nil"/>
            </w:tcBorders>
            <w:shd w:val="clear" w:color="auto" w:fill="auto"/>
            <w:vAlign w:val="bottom"/>
          </w:tcPr>
          <w:p w14:paraId="22A1A1B2" w14:textId="7E3547AC" w:rsidR="001E1A2C" w:rsidRPr="00C935A5" w:rsidRDefault="001E1A2C" w:rsidP="001E1A2C">
            <w:pPr>
              <w:spacing w:before="40" w:after="20"/>
              <w:jc w:val="center"/>
              <w:rPr>
                <w:rFonts w:cs="Arial"/>
                <w:sz w:val="18"/>
                <w:szCs w:val="18"/>
              </w:rPr>
            </w:pPr>
            <w:r w:rsidRPr="001E1A2C">
              <w:rPr>
                <w:rFonts w:cs="Arial"/>
                <w:sz w:val="18"/>
                <w:szCs w:val="18"/>
              </w:rPr>
              <w:t>34.6</w:t>
            </w:r>
          </w:p>
        </w:tc>
        <w:tc>
          <w:tcPr>
            <w:tcW w:w="170" w:type="dxa"/>
            <w:tcBorders>
              <w:top w:val="nil"/>
              <w:left w:val="nil"/>
              <w:bottom w:val="nil"/>
              <w:right w:val="nil"/>
            </w:tcBorders>
          </w:tcPr>
          <w:p w14:paraId="2DC4E4A2"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583F2D0" w14:textId="47674398" w:rsidR="001E1A2C" w:rsidRPr="00C935A5" w:rsidRDefault="001E1A2C" w:rsidP="001E1A2C">
            <w:pPr>
              <w:spacing w:before="40" w:after="20"/>
              <w:jc w:val="right"/>
              <w:rPr>
                <w:rFonts w:cs="Arial"/>
                <w:sz w:val="18"/>
                <w:szCs w:val="18"/>
              </w:rPr>
            </w:pPr>
            <w:r w:rsidRPr="001E1A2C">
              <w:rPr>
                <w:rFonts w:cs="Arial"/>
                <w:sz w:val="18"/>
                <w:szCs w:val="18"/>
              </w:rPr>
              <w:t>117,434</w:t>
            </w:r>
          </w:p>
        </w:tc>
        <w:tc>
          <w:tcPr>
            <w:tcW w:w="170" w:type="dxa"/>
            <w:tcBorders>
              <w:top w:val="nil"/>
              <w:left w:val="nil"/>
              <w:bottom w:val="nil"/>
              <w:right w:val="nil"/>
            </w:tcBorders>
            <w:shd w:val="clear" w:color="auto" w:fill="auto"/>
            <w:vAlign w:val="bottom"/>
          </w:tcPr>
          <w:p w14:paraId="62071F34" w14:textId="5F98F17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64501A8" w14:textId="09743481" w:rsidR="001E1A2C" w:rsidRPr="00C935A5" w:rsidRDefault="001E1A2C" w:rsidP="001E1A2C">
            <w:pPr>
              <w:spacing w:before="40" w:after="20"/>
              <w:jc w:val="right"/>
              <w:rPr>
                <w:rFonts w:cs="Arial"/>
                <w:sz w:val="18"/>
                <w:szCs w:val="18"/>
              </w:rPr>
            </w:pPr>
            <w:r w:rsidRPr="001E1A2C">
              <w:rPr>
                <w:rFonts w:cs="Arial"/>
                <w:sz w:val="18"/>
                <w:szCs w:val="18"/>
              </w:rPr>
              <w:t>4.5</w:t>
            </w:r>
          </w:p>
        </w:tc>
      </w:tr>
      <w:tr w:rsidR="001E1A2C" w:rsidRPr="001E1A2C" w14:paraId="5382654A" w14:textId="77777777" w:rsidTr="00BA28D0">
        <w:tc>
          <w:tcPr>
            <w:tcW w:w="2268" w:type="dxa"/>
            <w:tcBorders>
              <w:top w:val="nil"/>
              <w:left w:val="nil"/>
              <w:bottom w:val="nil"/>
              <w:right w:val="single" w:sz="18" w:space="0" w:color="B4B432"/>
            </w:tcBorders>
            <w:shd w:val="clear" w:color="auto" w:fill="auto"/>
            <w:vAlign w:val="center"/>
          </w:tcPr>
          <w:p w14:paraId="77B3ABDD" w14:textId="77777777" w:rsidR="001E1A2C" w:rsidRPr="00C935A5" w:rsidRDefault="001E1A2C" w:rsidP="001E1A2C">
            <w:pPr>
              <w:spacing w:before="40" w:after="20"/>
              <w:rPr>
                <w:rFonts w:cs="Arial"/>
                <w:sz w:val="18"/>
                <w:szCs w:val="18"/>
              </w:rPr>
            </w:pPr>
            <w:r w:rsidRPr="00C935A5">
              <w:rPr>
                <w:rFonts w:cs="Arial"/>
                <w:sz w:val="18"/>
                <w:szCs w:val="18"/>
              </w:rPr>
              <w:t>Melbourne C</w:t>
            </w:r>
          </w:p>
        </w:tc>
        <w:tc>
          <w:tcPr>
            <w:tcW w:w="1418" w:type="dxa"/>
            <w:tcBorders>
              <w:top w:val="nil"/>
              <w:left w:val="single" w:sz="18" w:space="0" w:color="B4B432"/>
              <w:bottom w:val="nil"/>
              <w:right w:val="nil"/>
            </w:tcBorders>
            <w:shd w:val="clear" w:color="auto" w:fill="auto"/>
            <w:vAlign w:val="bottom"/>
          </w:tcPr>
          <w:p w14:paraId="42D54069" w14:textId="5D0B9AFA" w:rsidR="001E1A2C" w:rsidRPr="00C935A5" w:rsidRDefault="001E1A2C" w:rsidP="001E1A2C">
            <w:pPr>
              <w:spacing w:before="40" w:after="20"/>
              <w:jc w:val="right"/>
              <w:rPr>
                <w:rFonts w:cs="Arial"/>
                <w:sz w:val="18"/>
                <w:szCs w:val="18"/>
              </w:rPr>
            </w:pPr>
            <w:r w:rsidRPr="001E1A2C">
              <w:rPr>
                <w:rFonts w:cs="Arial"/>
                <w:sz w:val="18"/>
                <w:szCs w:val="18"/>
              </w:rPr>
              <w:t>3,735</w:t>
            </w:r>
          </w:p>
        </w:tc>
        <w:tc>
          <w:tcPr>
            <w:tcW w:w="1418" w:type="dxa"/>
            <w:tcBorders>
              <w:top w:val="nil"/>
              <w:left w:val="nil"/>
              <w:bottom w:val="nil"/>
              <w:right w:val="nil"/>
            </w:tcBorders>
            <w:shd w:val="clear" w:color="auto" w:fill="auto"/>
            <w:vAlign w:val="bottom"/>
          </w:tcPr>
          <w:p w14:paraId="0A14D131" w14:textId="21454EA6" w:rsidR="001E1A2C" w:rsidRPr="00C935A5" w:rsidRDefault="001E1A2C" w:rsidP="001E1A2C">
            <w:pPr>
              <w:spacing w:before="40" w:after="20"/>
              <w:jc w:val="center"/>
              <w:rPr>
                <w:rFonts w:cs="Arial"/>
                <w:sz w:val="18"/>
                <w:szCs w:val="18"/>
              </w:rPr>
            </w:pPr>
            <w:r w:rsidRPr="001E1A2C">
              <w:rPr>
                <w:rFonts w:cs="Arial"/>
                <w:sz w:val="18"/>
                <w:szCs w:val="18"/>
              </w:rPr>
              <w:t>18.8</w:t>
            </w:r>
          </w:p>
        </w:tc>
        <w:tc>
          <w:tcPr>
            <w:tcW w:w="170" w:type="dxa"/>
            <w:tcBorders>
              <w:top w:val="nil"/>
              <w:left w:val="nil"/>
              <w:bottom w:val="nil"/>
              <w:right w:val="nil"/>
            </w:tcBorders>
          </w:tcPr>
          <w:p w14:paraId="5BA9FE7F"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39522BC" w14:textId="4A0EFD46" w:rsidR="001E1A2C" w:rsidRPr="00C935A5" w:rsidRDefault="001E1A2C" w:rsidP="001E1A2C">
            <w:pPr>
              <w:spacing w:before="40" w:after="20"/>
              <w:jc w:val="right"/>
              <w:rPr>
                <w:rFonts w:cs="Arial"/>
                <w:sz w:val="18"/>
                <w:szCs w:val="18"/>
              </w:rPr>
            </w:pPr>
            <w:r w:rsidRPr="001E1A2C">
              <w:rPr>
                <w:rFonts w:cs="Arial"/>
                <w:sz w:val="18"/>
                <w:szCs w:val="18"/>
              </w:rPr>
              <w:t>177,396</w:t>
            </w:r>
          </w:p>
        </w:tc>
        <w:tc>
          <w:tcPr>
            <w:tcW w:w="170" w:type="dxa"/>
            <w:tcBorders>
              <w:top w:val="nil"/>
              <w:left w:val="nil"/>
              <w:bottom w:val="nil"/>
              <w:right w:val="nil"/>
            </w:tcBorders>
            <w:shd w:val="clear" w:color="auto" w:fill="auto"/>
            <w:vAlign w:val="bottom"/>
          </w:tcPr>
          <w:p w14:paraId="2B623C8C" w14:textId="3C173A0D"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2B98DD0" w14:textId="621AD378" w:rsidR="001E1A2C" w:rsidRPr="00C935A5" w:rsidRDefault="001E1A2C" w:rsidP="001E1A2C">
            <w:pPr>
              <w:spacing w:before="40" w:after="20"/>
              <w:jc w:val="right"/>
              <w:rPr>
                <w:rFonts w:cs="Arial"/>
                <w:sz w:val="18"/>
                <w:szCs w:val="18"/>
              </w:rPr>
            </w:pPr>
            <w:r w:rsidRPr="001E1A2C">
              <w:rPr>
                <w:rFonts w:cs="Arial"/>
                <w:sz w:val="18"/>
                <w:szCs w:val="18"/>
              </w:rPr>
              <w:t>0.7</w:t>
            </w:r>
          </w:p>
        </w:tc>
      </w:tr>
      <w:tr w:rsidR="001E1A2C" w:rsidRPr="001E1A2C" w14:paraId="7CDF261E" w14:textId="77777777" w:rsidTr="00BA28D0">
        <w:tc>
          <w:tcPr>
            <w:tcW w:w="2268" w:type="dxa"/>
            <w:tcBorders>
              <w:top w:val="nil"/>
              <w:left w:val="nil"/>
              <w:bottom w:val="nil"/>
              <w:right w:val="single" w:sz="18" w:space="0" w:color="B4B432"/>
            </w:tcBorders>
            <w:shd w:val="clear" w:color="auto" w:fill="auto"/>
            <w:vAlign w:val="center"/>
          </w:tcPr>
          <w:p w14:paraId="4C74A41E" w14:textId="77777777" w:rsidR="001E1A2C" w:rsidRPr="00C935A5" w:rsidRDefault="001E1A2C" w:rsidP="001E1A2C">
            <w:pPr>
              <w:spacing w:before="40" w:after="20"/>
              <w:rPr>
                <w:rFonts w:cs="Arial"/>
                <w:sz w:val="18"/>
                <w:szCs w:val="18"/>
              </w:rPr>
            </w:pPr>
            <w:r w:rsidRPr="00C935A5">
              <w:rPr>
                <w:rFonts w:cs="Arial"/>
                <w:sz w:val="18"/>
                <w:szCs w:val="18"/>
              </w:rPr>
              <w:t>Melton C</w:t>
            </w:r>
          </w:p>
        </w:tc>
        <w:tc>
          <w:tcPr>
            <w:tcW w:w="1418" w:type="dxa"/>
            <w:tcBorders>
              <w:top w:val="nil"/>
              <w:left w:val="single" w:sz="18" w:space="0" w:color="B4B432"/>
              <w:bottom w:val="nil"/>
              <w:right w:val="nil"/>
            </w:tcBorders>
            <w:shd w:val="clear" w:color="auto" w:fill="auto"/>
            <w:vAlign w:val="bottom"/>
          </w:tcPr>
          <w:p w14:paraId="31C903BE" w14:textId="7AE70A5F" w:rsidR="001E1A2C" w:rsidRPr="00C935A5" w:rsidRDefault="001E1A2C" w:rsidP="001E1A2C">
            <w:pPr>
              <w:spacing w:before="40" w:after="20"/>
              <w:jc w:val="right"/>
              <w:rPr>
                <w:rFonts w:cs="Arial"/>
                <w:sz w:val="18"/>
                <w:szCs w:val="18"/>
              </w:rPr>
            </w:pPr>
            <w:r w:rsidRPr="001E1A2C">
              <w:rPr>
                <w:rFonts w:cs="Arial"/>
                <w:sz w:val="18"/>
                <w:szCs w:val="18"/>
              </w:rPr>
              <w:t>11,230</w:t>
            </w:r>
          </w:p>
        </w:tc>
        <w:tc>
          <w:tcPr>
            <w:tcW w:w="1418" w:type="dxa"/>
            <w:tcBorders>
              <w:top w:val="nil"/>
              <w:left w:val="nil"/>
              <w:bottom w:val="nil"/>
              <w:right w:val="nil"/>
            </w:tcBorders>
            <w:shd w:val="clear" w:color="auto" w:fill="auto"/>
            <w:vAlign w:val="bottom"/>
          </w:tcPr>
          <w:p w14:paraId="07A158A2" w14:textId="0C85D713" w:rsidR="001E1A2C" w:rsidRPr="00C935A5" w:rsidRDefault="001E1A2C" w:rsidP="001E1A2C">
            <w:pPr>
              <w:spacing w:before="40" w:after="20"/>
              <w:jc w:val="center"/>
              <w:rPr>
                <w:rFonts w:cs="Arial"/>
                <w:sz w:val="18"/>
                <w:szCs w:val="18"/>
              </w:rPr>
            </w:pPr>
            <w:r w:rsidRPr="001E1A2C">
              <w:rPr>
                <w:rFonts w:cs="Arial"/>
                <w:sz w:val="18"/>
                <w:szCs w:val="18"/>
              </w:rPr>
              <w:t>30.3</w:t>
            </w:r>
          </w:p>
        </w:tc>
        <w:tc>
          <w:tcPr>
            <w:tcW w:w="170" w:type="dxa"/>
            <w:tcBorders>
              <w:top w:val="nil"/>
              <w:left w:val="nil"/>
              <w:bottom w:val="nil"/>
              <w:right w:val="nil"/>
            </w:tcBorders>
          </w:tcPr>
          <w:p w14:paraId="53D1F2B3"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58B18B" w14:textId="3A2F9F20" w:rsidR="001E1A2C" w:rsidRPr="00C935A5" w:rsidRDefault="001E1A2C" w:rsidP="001E1A2C">
            <w:pPr>
              <w:spacing w:before="40" w:after="20"/>
              <w:jc w:val="right"/>
              <w:rPr>
                <w:rFonts w:cs="Arial"/>
                <w:sz w:val="18"/>
                <w:szCs w:val="18"/>
              </w:rPr>
            </w:pPr>
            <w:r w:rsidRPr="001E1A2C">
              <w:rPr>
                <w:rFonts w:cs="Arial"/>
                <w:sz w:val="18"/>
                <w:szCs w:val="18"/>
              </w:rPr>
              <w:t>206,070</w:t>
            </w:r>
          </w:p>
        </w:tc>
        <w:tc>
          <w:tcPr>
            <w:tcW w:w="170" w:type="dxa"/>
            <w:tcBorders>
              <w:top w:val="nil"/>
              <w:left w:val="nil"/>
              <w:bottom w:val="nil"/>
              <w:right w:val="nil"/>
            </w:tcBorders>
            <w:shd w:val="clear" w:color="auto" w:fill="auto"/>
            <w:vAlign w:val="bottom"/>
          </w:tcPr>
          <w:p w14:paraId="3D9FE648" w14:textId="4FF8641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A522841" w14:textId="0725B668" w:rsidR="001E1A2C" w:rsidRPr="00C935A5" w:rsidRDefault="001E1A2C" w:rsidP="001E1A2C">
            <w:pPr>
              <w:spacing w:before="40" w:after="20"/>
              <w:jc w:val="right"/>
              <w:rPr>
                <w:rFonts w:cs="Arial"/>
                <w:sz w:val="18"/>
                <w:szCs w:val="18"/>
              </w:rPr>
            </w:pPr>
            <w:r w:rsidRPr="001E1A2C">
              <w:rPr>
                <w:rFonts w:cs="Arial"/>
                <w:sz w:val="18"/>
                <w:szCs w:val="18"/>
              </w:rPr>
              <w:t>2.6</w:t>
            </w:r>
          </w:p>
        </w:tc>
      </w:tr>
      <w:tr w:rsidR="001E1A2C" w:rsidRPr="001E1A2C" w14:paraId="051718F1" w14:textId="77777777" w:rsidTr="00BA28D0">
        <w:tc>
          <w:tcPr>
            <w:tcW w:w="2268" w:type="dxa"/>
            <w:tcBorders>
              <w:top w:val="nil"/>
              <w:left w:val="nil"/>
              <w:bottom w:val="nil"/>
              <w:right w:val="single" w:sz="18" w:space="0" w:color="B4B432"/>
            </w:tcBorders>
            <w:shd w:val="clear" w:color="auto" w:fill="auto"/>
            <w:vAlign w:val="center"/>
          </w:tcPr>
          <w:p w14:paraId="19FBEB5E" w14:textId="77777777" w:rsidR="001E1A2C" w:rsidRPr="00C935A5" w:rsidRDefault="001E1A2C" w:rsidP="001E1A2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B4B432"/>
              <w:bottom w:val="nil"/>
              <w:right w:val="nil"/>
            </w:tcBorders>
            <w:shd w:val="clear" w:color="auto" w:fill="auto"/>
            <w:vAlign w:val="bottom"/>
          </w:tcPr>
          <w:p w14:paraId="70812972" w14:textId="0598B16C" w:rsidR="001E1A2C" w:rsidRPr="00C935A5" w:rsidRDefault="001E1A2C" w:rsidP="001E1A2C">
            <w:pPr>
              <w:spacing w:before="40" w:after="20"/>
              <w:jc w:val="right"/>
              <w:rPr>
                <w:rFonts w:cs="Arial"/>
                <w:sz w:val="18"/>
                <w:szCs w:val="18"/>
              </w:rPr>
            </w:pPr>
            <w:r w:rsidRPr="001E1A2C">
              <w:rPr>
                <w:rFonts w:cs="Arial"/>
                <w:sz w:val="18"/>
                <w:szCs w:val="18"/>
              </w:rPr>
              <w:t>14,240</w:t>
            </w:r>
          </w:p>
        </w:tc>
        <w:tc>
          <w:tcPr>
            <w:tcW w:w="1418" w:type="dxa"/>
            <w:tcBorders>
              <w:top w:val="nil"/>
              <w:left w:val="nil"/>
              <w:bottom w:val="nil"/>
              <w:right w:val="nil"/>
            </w:tcBorders>
            <w:shd w:val="clear" w:color="auto" w:fill="auto"/>
            <w:vAlign w:val="bottom"/>
          </w:tcPr>
          <w:p w14:paraId="261FF260" w14:textId="4DDB3494" w:rsidR="001E1A2C" w:rsidRPr="00C935A5" w:rsidRDefault="001E1A2C" w:rsidP="001E1A2C">
            <w:pPr>
              <w:spacing w:before="40" w:after="20"/>
              <w:jc w:val="center"/>
              <w:rPr>
                <w:rFonts w:cs="Arial"/>
                <w:sz w:val="18"/>
                <w:szCs w:val="18"/>
              </w:rPr>
            </w:pPr>
            <w:r w:rsidRPr="001E1A2C">
              <w:rPr>
                <w:rFonts w:cs="Arial"/>
                <w:sz w:val="18"/>
                <w:szCs w:val="18"/>
              </w:rPr>
              <w:t>35.3</w:t>
            </w:r>
          </w:p>
        </w:tc>
        <w:tc>
          <w:tcPr>
            <w:tcW w:w="170" w:type="dxa"/>
            <w:tcBorders>
              <w:top w:val="nil"/>
              <w:left w:val="nil"/>
              <w:bottom w:val="nil"/>
              <w:right w:val="nil"/>
            </w:tcBorders>
          </w:tcPr>
          <w:p w14:paraId="32A21F5F"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09A58D4" w14:textId="4CD36FA6" w:rsidR="001E1A2C" w:rsidRPr="00C935A5" w:rsidRDefault="001E1A2C" w:rsidP="001E1A2C">
            <w:pPr>
              <w:spacing w:before="40" w:after="20"/>
              <w:jc w:val="right"/>
              <w:rPr>
                <w:rFonts w:cs="Arial"/>
                <w:sz w:val="18"/>
                <w:szCs w:val="18"/>
              </w:rPr>
            </w:pPr>
            <w:r w:rsidRPr="001E1A2C">
              <w:rPr>
                <w:rFonts w:cs="Arial"/>
                <w:sz w:val="18"/>
                <w:szCs w:val="18"/>
              </w:rPr>
              <w:t>181,223</w:t>
            </w:r>
          </w:p>
        </w:tc>
        <w:tc>
          <w:tcPr>
            <w:tcW w:w="170" w:type="dxa"/>
            <w:tcBorders>
              <w:top w:val="nil"/>
              <w:left w:val="nil"/>
              <w:bottom w:val="nil"/>
              <w:right w:val="nil"/>
            </w:tcBorders>
            <w:shd w:val="clear" w:color="auto" w:fill="auto"/>
            <w:vAlign w:val="bottom"/>
          </w:tcPr>
          <w:p w14:paraId="0C4E8447" w14:textId="666F122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B35414E" w14:textId="4E18AD73" w:rsidR="001E1A2C" w:rsidRPr="00C935A5" w:rsidRDefault="001E1A2C" w:rsidP="001E1A2C">
            <w:pPr>
              <w:spacing w:before="40" w:after="20"/>
              <w:jc w:val="right"/>
              <w:rPr>
                <w:rFonts w:cs="Arial"/>
                <w:sz w:val="18"/>
                <w:szCs w:val="18"/>
              </w:rPr>
            </w:pPr>
            <w:r w:rsidRPr="001E1A2C">
              <w:rPr>
                <w:rFonts w:cs="Arial"/>
                <w:sz w:val="18"/>
                <w:szCs w:val="18"/>
              </w:rPr>
              <w:t>0.5</w:t>
            </w:r>
          </w:p>
        </w:tc>
      </w:tr>
      <w:tr w:rsidR="001E1A2C" w:rsidRPr="001E1A2C" w14:paraId="279C108A" w14:textId="77777777" w:rsidTr="00BA28D0">
        <w:tc>
          <w:tcPr>
            <w:tcW w:w="2268" w:type="dxa"/>
            <w:tcBorders>
              <w:top w:val="nil"/>
              <w:left w:val="nil"/>
              <w:bottom w:val="nil"/>
              <w:right w:val="single" w:sz="18" w:space="0" w:color="B4B432"/>
            </w:tcBorders>
            <w:shd w:val="clear" w:color="auto" w:fill="auto"/>
            <w:vAlign w:val="center"/>
          </w:tcPr>
          <w:p w14:paraId="17C64B4E" w14:textId="77777777" w:rsidR="001E1A2C" w:rsidRPr="00C935A5" w:rsidRDefault="001E1A2C" w:rsidP="001E1A2C">
            <w:pPr>
              <w:spacing w:before="40" w:after="20"/>
              <w:rPr>
                <w:rFonts w:cs="Arial"/>
                <w:sz w:val="18"/>
                <w:szCs w:val="18"/>
              </w:rPr>
            </w:pPr>
            <w:r w:rsidRPr="00C935A5">
              <w:rPr>
                <w:rFonts w:cs="Arial"/>
                <w:sz w:val="18"/>
                <w:szCs w:val="18"/>
              </w:rPr>
              <w:t>Mildura RC</w:t>
            </w:r>
          </w:p>
        </w:tc>
        <w:tc>
          <w:tcPr>
            <w:tcW w:w="1418" w:type="dxa"/>
            <w:tcBorders>
              <w:top w:val="nil"/>
              <w:left w:val="single" w:sz="18" w:space="0" w:color="B4B432"/>
              <w:bottom w:val="nil"/>
              <w:right w:val="nil"/>
            </w:tcBorders>
            <w:shd w:val="clear" w:color="auto" w:fill="auto"/>
            <w:vAlign w:val="bottom"/>
          </w:tcPr>
          <w:p w14:paraId="2D43B34C" w14:textId="6D7D0261" w:rsidR="001E1A2C" w:rsidRPr="00C935A5" w:rsidRDefault="001E1A2C" w:rsidP="001E1A2C">
            <w:pPr>
              <w:spacing w:before="40" w:after="20"/>
              <w:jc w:val="right"/>
              <w:rPr>
                <w:rFonts w:cs="Arial"/>
                <w:sz w:val="18"/>
                <w:szCs w:val="18"/>
              </w:rPr>
            </w:pPr>
            <w:r w:rsidRPr="001E1A2C">
              <w:rPr>
                <w:rFonts w:cs="Arial"/>
                <w:sz w:val="18"/>
                <w:szCs w:val="18"/>
              </w:rPr>
              <w:t>7,210</w:t>
            </w:r>
          </w:p>
        </w:tc>
        <w:tc>
          <w:tcPr>
            <w:tcW w:w="1418" w:type="dxa"/>
            <w:tcBorders>
              <w:top w:val="nil"/>
              <w:left w:val="nil"/>
              <w:bottom w:val="nil"/>
              <w:right w:val="nil"/>
            </w:tcBorders>
            <w:shd w:val="clear" w:color="auto" w:fill="auto"/>
            <w:vAlign w:val="bottom"/>
          </w:tcPr>
          <w:p w14:paraId="19423AC9" w14:textId="6FD143AA" w:rsidR="001E1A2C" w:rsidRPr="00C935A5" w:rsidRDefault="001E1A2C" w:rsidP="001E1A2C">
            <w:pPr>
              <w:spacing w:before="40" w:after="20"/>
              <w:jc w:val="center"/>
              <w:rPr>
                <w:rFonts w:cs="Arial"/>
                <w:sz w:val="18"/>
                <w:szCs w:val="18"/>
              </w:rPr>
            </w:pPr>
            <w:r w:rsidRPr="001E1A2C">
              <w:rPr>
                <w:rFonts w:cs="Arial"/>
                <w:sz w:val="18"/>
                <w:szCs w:val="18"/>
              </w:rPr>
              <w:t>36.4</w:t>
            </w:r>
          </w:p>
        </w:tc>
        <w:tc>
          <w:tcPr>
            <w:tcW w:w="170" w:type="dxa"/>
            <w:tcBorders>
              <w:top w:val="nil"/>
              <w:left w:val="nil"/>
              <w:bottom w:val="nil"/>
              <w:right w:val="nil"/>
            </w:tcBorders>
          </w:tcPr>
          <w:p w14:paraId="1CD5F222"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6B6D645" w14:textId="23C2E69A" w:rsidR="001E1A2C" w:rsidRPr="00C935A5" w:rsidRDefault="001E1A2C" w:rsidP="001E1A2C">
            <w:pPr>
              <w:spacing w:before="40" w:after="20"/>
              <w:jc w:val="right"/>
              <w:rPr>
                <w:rFonts w:cs="Arial"/>
                <w:sz w:val="18"/>
                <w:szCs w:val="18"/>
              </w:rPr>
            </w:pPr>
            <w:r w:rsidRPr="001E1A2C">
              <w:rPr>
                <w:rFonts w:cs="Arial"/>
                <w:sz w:val="18"/>
                <w:szCs w:val="18"/>
              </w:rPr>
              <w:t>57,554</w:t>
            </w:r>
          </w:p>
        </w:tc>
        <w:tc>
          <w:tcPr>
            <w:tcW w:w="170" w:type="dxa"/>
            <w:tcBorders>
              <w:top w:val="nil"/>
              <w:left w:val="nil"/>
              <w:bottom w:val="nil"/>
              <w:right w:val="nil"/>
            </w:tcBorders>
            <w:shd w:val="clear" w:color="auto" w:fill="auto"/>
            <w:vAlign w:val="bottom"/>
          </w:tcPr>
          <w:p w14:paraId="3F46FFB1" w14:textId="071562E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1CBEEFC" w14:textId="5A804AA0" w:rsidR="001E1A2C" w:rsidRPr="00C935A5" w:rsidRDefault="001E1A2C" w:rsidP="001E1A2C">
            <w:pPr>
              <w:spacing w:before="40" w:after="20"/>
              <w:jc w:val="right"/>
              <w:rPr>
                <w:rFonts w:cs="Arial"/>
                <w:sz w:val="18"/>
                <w:szCs w:val="18"/>
              </w:rPr>
            </w:pPr>
            <w:r w:rsidRPr="001E1A2C">
              <w:rPr>
                <w:rFonts w:cs="Arial"/>
                <w:sz w:val="18"/>
                <w:szCs w:val="18"/>
              </w:rPr>
              <w:t>4.4</w:t>
            </w:r>
          </w:p>
        </w:tc>
      </w:tr>
      <w:tr w:rsidR="001E1A2C" w:rsidRPr="001E1A2C" w14:paraId="242F615F" w14:textId="77777777" w:rsidTr="00BA28D0">
        <w:tc>
          <w:tcPr>
            <w:tcW w:w="2268" w:type="dxa"/>
            <w:tcBorders>
              <w:top w:val="nil"/>
              <w:left w:val="nil"/>
              <w:bottom w:val="nil"/>
              <w:right w:val="single" w:sz="18" w:space="0" w:color="B4B432"/>
            </w:tcBorders>
            <w:shd w:val="clear" w:color="auto" w:fill="auto"/>
            <w:vAlign w:val="center"/>
          </w:tcPr>
          <w:p w14:paraId="2933538E" w14:textId="77777777" w:rsidR="001E1A2C" w:rsidRPr="00C935A5" w:rsidRDefault="001E1A2C" w:rsidP="001E1A2C">
            <w:pPr>
              <w:spacing w:before="40" w:after="20"/>
              <w:rPr>
                <w:rFonts w:cs="Arial"/>
                <w:sz w:val="18"/>
                <w:szCs w:val="18"/>
              </w:rPr>
            </w:pPr>
            <w:r w:rsidRPr="00C935A5">
              <w:rPr>
                <w:rFonts w:cs="Arial"/>
                <w:sz w:val="18"/>
                <w:szCs w:val="18"/>
              </w:rPr>
              <w:t>Mitchell S</w:t>
            </w:r>
          </w:p>
        </w:tc>
        <w:tc>
          <w:tcPr>
            <w:tcW w:w="1418" w:type="dxa"/>
            <w:tcBorders>
              <w:top w:val="nil"/>
              <w:left w:val="single" w:sz="18" w:space="0" w:color="B4B432"/>
              <w:bottom w:val="nil"/>
              <w:right w:val="nil"/>
            </w:tcBorders>
            <w:shd w:val="clear" w:color="auto" w:fill="auto"/>
            <w:vAlign w:val="bottom"/>
          </w:tcPr>
          <w:p w14:paraId="311924C3" w14:textId="4A1DB77C" w:rsidR="001E1A2C" w:rsidRPr="00C935A5" w:rsidRDefault="001E1A2C" w:rsidP="001E1A2C">
            <w:pPr>
              <w:spacing w:before="40" w:after="20"/>
              <w:jc w:val="right"/>
              <w:rPr>
                <w:rFonts w:cs="Arial"/>
                <w:sz w:val="18"/>
                <w:szCs w:val="18"/>
              </w:rPr>
            </w:pPr>
            <w:r w:rsidRPr="001E1A2C">
              <w:rPr>
                <w:rFonts w:cs="Arial"/>
                <w:sz w:val="18"/>
                <w:szCs w:val="18"/>
              </w:rPr>
              <w:t>4,690</w:t>
            </w:r>
          </w:p>
        </w:tc>
        <w:tc>
          <w:tcPr>
            <w:tcW w:w="1418" w:type="dxa"/>
            <w:tcBorders>
              <w:top w:val="nil"/>
              <w:left w:val="nil"/>
              <w:bottom w:val="nil"/>
              <w:right w:val="nil"/>
            </w:tcBorders>
            <w:shd w:val="clear" w:color="auto" w:fill="auto"/>
            <w:vAlign w:val="bottom"/>
          </w:tcPr>
          <w:p w14:paraId="2CA40CD5" w14:textId="7114EB15" w:rsidR="001E1A2C" w:rsidRPr="00C935A5" w:rsidRDefault="001E1A2C" w:rsidP="001E1A2C">
            <w:pPr>
              <w:spacing w:before="40" w:after="20"/>
              <w:jc w:val="center"/>
              <w:rPr>
                <w:rFonts w:cs="Arial"/>
                <w:sz w:val="18"/>
                <w:szCs w:val="18"/>
              </w:rPr>
            </w:pPr>
            <w:r w:rsidRPr="001E1A2C">
              <w:rPr>
                <w:rFonts w:cs="Arial"/>
                <w:sz w:val="18"/>
                <w:szCs w:val="18"/>
              </w:rPr>
              <w:t>33.0</w:t>
            </w:r>
          </w:p>
        </w:tc>
        <w:tc>
          <w:tcPr>
            <w:tcW w:w="170" w:type="dxa"/>
            <w:tcBorders>
              <w:top w:val="nil"/>
              <w:left w:val="nil"/>
              <w:bottom w:val="nil"/>
              <w:right w:val="nil"/>
            </w:tcBorders>
          </w:tcPr>
          <w:p w14:paraId="2C8CFF80"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32AD37" w14:textId="06BBCEFE" w:rsidR="001E1A2C" w:rsidRPr="00C935A5" w:rsidRDefault="001E1A2C" w:rsidP="001E1A2C">
            <w:pPr>
              <w:spacing w:before="40" w:after="20"/>
              <w:jc w:val="right"/>
              <w:rPr>
                <w:rFonts w:cs="Arial"/>
                <w:sz w:val="18"/>
                <w:szCs w:val="18"/>
              </w:rPr>
            </w:pPr>
            <w:r w:rsidRPr="001E1A2C">
              <w:rPr>
                <w:rFonts w:cs="Arial"/>
                <w:sz w:val="18"/>
                <w:szCs w:val="18"/>
              </w:rPr>
              <w:t>53,723</w:t>
            </w:r>
          </w:p>
        </w:tc>
        <w:tc>
          <w:tcPr>
            <w:tcW w:w="170" w:type="dxa"/>
            <w:tcBorders>
              <w:top w:val="nil"/>
              <w:left w:val="nil"/>
              <w:bottom w:val="nil"/>
              <w:right w:val="nil"/>
            </w:tcBorders>
            <w:shd w:val="clear" w:color="auto" w:fill="auto"/>
            <w:vAlign w:val="bottom"/>
          </w:tcPr>
          <w:p w14:paraId="0B2BD70C" w14:textId="6E00AB3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BE5A673" w14:textId="2AB4EE4A" w:rsidR="001E1A2C" w:rsidRPr="00C935A5" w:rsidRDefault="001E1A2C" w:rsidP="001E1A2C">
            <w:pPr>
              <w:spacing w:before="40" w:after="20"/>
              <w:jc w:val="right"/>
              <w:rPr>
                <w:rFonts w:cs="Arial"/>
                <w:sz w:val="18"/>
                <w:szCs w:val="18"/>
              </w:rPr>
            </w:pPr>
            <w:r w:rsidRPr="001E1A2C">
              <w:rPr>
                <w:rFonts w:cs="Arial"/>
                <w:sz w:val="18"/>
                <w:szCs w:val="18"/>
              </w:rPr>
              <w:t>20.3</w:t>
            </w:r>
          </w:p>
        </w:tc>
      </w:tr>
      <w:tr w:rsidR="001E1A2C" w:rsidRPr="001E1A2C" w14:paraId="14F0E3F0" w14:textId="77777777" w:rsidTr="00BA28D0">
        <w:tc>
          <w:tcPr>
            <w:tcW w:w="2268" w:type="dxa"/>
            <w:tcBorders>
              <w:top w:val="nil"/>
              <w:left w:val="nil"/>
              <w:bottom w:val="nil"/>
              <w:right w:val="single" w:sz="18" w:space="0" w:color="B4B432"/>
            </w:tcBorders>
            <w:shd w:val="clear" w:color="auto" w:fill="auto"/>
            <w:vAlign w:val="center"/>
          </w:tcPr>
          <w:p w14:paraId="48B739F3" w14:textId="77777777" w:rsidR="001E1A2C" w:rsidRPr="00C935A5" w:rsidRDefault="001E1A2C" w:rsidP="001E1A2C">
            <w:pPr>
              <w:spacing w:before="40" w:after="20"/>
              <w:rPr>
                <w:rFonts w:cs="Arial"/>
                <w:sz w:val="18"/>
                <w:szCs w:val="18"/>
              </w:rPr>
            </w:pPr>
            <w:r w:rsidRPr="00C935A5">
              <w:rPr>
                <w:rFonts w:cs="Arial"/>
                <w:sz w:val="18"/>
                <w:szCs w:val="18"/>
              </w:rPr>
              <w:t>Moira S</w:t>
            </w:r>
          </w:p>
        </w:tc>
        <w:tc>
          <w:tcPr>
            <w:tcW w:w="1418" w:type="dxa"/>
            <w:tcBorders>
              <w:top w:val="nil"/>
              <w:left w:val="single" w:sz="18" w:space="0" w:color="B4B432"/>
              <w:bottom w:val="nil"/>
              <w:right w:val="nil"/>
            </w:tcBorders>
            <w:shd w:val="clear" w:color="auto" w:fill="auto"/>
            <w:vAlign w:val="bottom"/>
          </w:tcPr>
          <w:p w14:paraId="38370136" w14:textId="4A8B7911" w:rsidR="001E1A2C" w:rsidRPr="00C935A5" w:rsidRDefault="001E1A2C" w:rsidP="001E1A2C">
            <w:pPr>
              <w:spacing w:before="40" w:after="20"/>
              <w:jc w:val="right"/>
              <w:rPr>
                <w:rFonts w:cs="Arial"/>
                <w:sz w:val="18"/>
                <w:szCs w:val="18"/>
              </w:rPr>
            </w:pPr>
            <w:r w:rsidRPr="001E1A2C">
              <w:rPr>
                <w:rFonts w:cs="Arial"/>
                <w:sz w:val="18"/>
                <w:szCs w:val="18"/>
              </w:rPr>
              <w:t>5,495</w:t>
            </w:r>
          </w:p>
        </w:tc>
        <w:tc>
          <w:tcPr>
            <w:tcW w:w="1418" w:type="dxa"/>
            <w:tcBorders>
              <w:top w:val="nil"/>
              <w:left w:val="nil"/>
              <w:bottom w:val="nil"/>
              <w:right w:val="nil"/>
            </w:tcBorders>
            <w:shd w:val="clear" w:color="auto" w:fill="auto"/>
            <w:vAlign w:val="bottom"/>
          </w:tcPr>
          <w:p w14:paraId="3136379B" w14:textId="63B06581" w:rsidR="001E1A2C" w:rsidRPr="00C935A5" w:rsidRDefault="001E1A2C" w:rsidP="001E1A2C">
            <w:pPr>
              <w:spacing w:before="40" w:after="20"/>
              <w:jc w:val="center"/>
              <w:rPr>
                <w:rFonts w:cs="Arial"/>
                <w:sz w:val="18"/>
                <w:szCs w:val="18"/>
              </w:rPr>
            </w:pPr>
            <w:r w:rsidRPr="001E1A2C">
              <w:rPr>
                <w:rFonts w:cs="Arial"/>
                <w:sz w:val="18"/>
                <w:szCs w:val="18"/>
              </w:rPr>
              <w:t>41.3</w:t>
            </w:r>
          </w:p>
        </w:tc>
        <w:tc>
          <w:tcPr>
            <w:tcW w:w="170" w:type="dxa"/>
            <w:tcBorders>
              <w:top w:val="nil"/>
              <w:left w:val="nil"/>
              <w:bottom w:val="nil"/>
              <w:right w:val="nil"/>
            </w:tcBorders>
          </w:tcPr>
          <w:p w14:paraId="07FFF7A0"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1CB5F17" w14:textId="7A266538" w:rsidR="001E1A2C" w:rsidRPr="00C935A5" w:rsidRDefault="001E1A2C" w:rsidP="001E1A2C">
            <w:pPr>
              <w:spacing w:before="40" w:after="20"/>
              <w:jc w:val="right"/>
              <w:rPr>
                <w:rFonts w:cs="Arial"/>
                <w:sz w:val="18"/>
                <w:szCs w:val="18"/>
              </w:rPr>
            </w:pPr>
            <w:r w:rsidRPr="001E1A2C">
              <w:rPr>
                <w:rFonts w:cs="Arial"/>
                <w:sz w:val="18"/>
                <w:szCs w:val="18"/>
              </w:rPr>
              <w:t>30,775</w:t>
            </w:r>
          </w:p>
        </w:tc>
        <w:tc>
          <w:tcPr>
            <w:tcW w:w="170" w:type="dxa"/>
            <w:tcBorders>
              <w:top w:val="nil"/>
              <w:left w:val="nil"/>
              <w:bottom w:val="nil"/>
              <w:right w:val="nil"/>
            </w:tcBorders>
            <w:shd w:val="clear" w:color="auto" w:fill="auto"/>
            <w:vAlign w:val="bottom"/>
          </w:tcPr>
          <w:p w14:paraId="720B9E0A" w14:textId="2E061B78"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2BAD7AD" w14:textId="3B588377" w:rsidR="001E1A2C" w:rsidRPr="00C935A5" w:rsidRDefault="001E1A2C" w:rsidP="001E1A2C">
            <w:pPr>
              <w:spacing w:before="40" w:after="20"/>
              <w:jc w:val="right"/>
              <w:rPr>
                <w:rFonts w:cs="Arial"/>
                <w:sz w:val="18"/>
                <w:szCs w:val="18"/>
              </w:rPr>
            </w:pPr>
            <w:r w:rsidRPr="001E1A2C">
              <w:rPr>
                <w:rFonts w:cs="Arial"/>
                <w:sz w:val="18"/>
                <w:szCs w:val="18"/>
              </w:rPr>
              <w:t>29.5</w:t>
            </w:r>
          </w:p>
        </w:tc>
      </w:tr>
      <w:tr w:rsidR="001E1A2C" w:rsidRPr="001E1A2C" w14:paraId="2FB4CED8" w14:textId="77777777" w:rsidTr="00BA28D0">
        <w:tc>
          <w:tcPr>
            <w:tcW w:w="2268" w:type="dxa"/>
            <w:tcBorders>
              <w:top w:val="nil"/>
              <w:left w:val="nil"/>
              <w:bottom w:val="nil"/>
              <w:right w:val="single" w:sz="18" w:space="0" w:color="B4B432"/>
            </w:tcBorders>
            <w:shd w:val="clear" w:color="auto" w:fill="auto"/>
            <w:vAlign w:val="center"/>
          </w:tcPr>
          <w:p w14:paraId="78652ABA" w14:textId="77777777" w:rsidR="001E1A2C" w:rsidRPr="00C935A5" w:rsidRDefault="001E1A2C" w:rsidP="001E1A2C">
            <w:pPr>
              <w:spacing w:before="40" w:after="20"/>
              <w:rPr>
                <w:rFonts w:cs="Arial"/>
                <w:sz w:val="18"/>
                <w:szCs w:val="18"/>
              </w:rPr>
            </w:pPr>
            <w:r w:rsidRPr="00C935A5">
              <w:rPr>
                <w:rFonts w:cs="Arial"/>
                <w:sz w:val="18"/>
                <w:szCs w:val="18"/>
              </w:rPr>
              <w:t>Monash C</w:t>
            </w:r>
          </w:p>
        </w:tc>
        <w:tc>
          <w:tcPr>
            <w:tcW w:w="1418" w:type="dxa"/>
            <w:tcBorders>
              <w:top w:val="nil"/>
              <w:left w:val="single" w:sz="18" w:space="0" w:color="B4B432"/>
              <w:bottom w:val="nil"/>
              <w:right w:val="nil"/>
            </w:tcBorders>
            <w:shd w:val="clear" w:color="auto" w:fill="auto"/>
            <w:vAlign w:val="bottom"/>
          </w:tcPr>
          <w:p w14:paraId="5C2518C8" w14:textId="0132E806" w:rsidR="001E1A2C" w:rsidRPr="00C935A5" w:rsidRDefault="001E1A2C" w:rsidP="001E1A2C">
            <w:pPr>
              <w:spacing w:before="40" w:after="20"/>
              <w:jc w:val="right"/>
              <w:rPr>
                <w:rFonts w:cs="Arial"/>
                <w:sz w:val="18"/>
                <w:szCs w:val="18"/>
              </w:rPr>
            </w:pPr>
            <w:r w:rsidRPr="001E1A2C">
              <w:rPr>
                <w:rFonts w:cs="Arial"/>
                <w:sz w:val="18"/>
                <w:szCs w:val="18"/>
              </w:rPr>
              <w:t>16,825</w:t>
            </w:r>
          </w:p>
        </w:tc>
        <w:tc>
          <w:tcPr>
            <w:tcW w:w="1418" w:type="dxa"/>
            <w:tcBorders>
              <w:top w:val="nil"/>
              <w:left w:val="nil"/>
              <w:bottom w:val="nil"/>
              <w:right w:val="nil"/>
            </w:tcBorders>
            <w:shd w:val="clear" w:color="auto" w:fill="auto"/>
            <w:vAlign w:val="bottom"/>
          </w:tcPr>
          <w:p w14:paraId="16348A33" w14:textId="18FBDFB6" w:rsidR="001E1A2C" w:rsidRPr="00C935A5" w:rsidRDefault="001E1A2C" w:rsidP="001E1A2C">
            <w:pPr>
              <w:spacing w:before="40" w:after="20"/>
              <w:jc w:val="center"/>
              <w:rPr>
                <w:rFonts w:cs="Arial"/>
                <w:sz w:val="18"/>
                <w:szCs w:val="18"/>
              </w:rPr>
            </w:pPr>
            <w:r w:rsidRPr="001E1A2C">
              <w:rPr>
                <w:rFonts w:cs="Arial"/>
                <w:sz w:val="18"/>
                <w:szCs w:val="18"/>
              </w:rPr>
              <w:t>32.1</w:t>
            </w:r>
          </w:p>
        </w:tc>
        <w:tc>
          <w:tcPr>
            <w:tcW w:w="170" w:type="dxa"/>
            <w:tcBorders>
              <w:top w:val="nil"/>
              <w:left w:val="nil"/>
              <w:bottom w:val="nil"/>
              <w:right w:val="nil"/>
            </w:tcBorders>
          </w:tcPr>
          <w:p w14:paraId="78A67C53"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5FC6607" w14:textId="4DB840E6" w:rsidR="001E1A2C" w:rsidRPr="00C935A5" w:rsidRDefault="001E1A2C" w:rsidP="001E1A2C">
            <w:pPr>
              <w:spacing w:before="40" w:after="20"/>
              <w:jc w:val="right"/>
              <w:rPr>
                <w:rFonts w:cs="Arial"/>
                <w:sz w:val="18"/>
                <w:szCs w:val="18"/>
              </w:rPr>
            </w:pPr>
            <w:r w:rsidRPr="001E1A2C">
              <w:rPr>
                <w:rFonts w:cs="Arial"/>
                <w:sz w:val="18"/>
                <w:szCs w:val="18"/>
              </w:rPr>
              <w:t>203,560</w:t>
            </w:r>
          </w:p>
        </w:tc>
        <w:tc>
          <w:tcPr>
            <w:tcW w:w="170" w:type="dxa"/>
            <w:tcBorders>
              <w:top w:val="nil"/>
              <w:left w:val="nil"/>
              <w:bottom w:val="nil"/>
              <w:right w:val="nil"/>
            </w:tcBorders>
            <w:shd w:val="clear" w:color="auto" w:fill="auto"/>
            <w:vAlign w:val="bottom"/>
          </w:tcPr>
          <w:p w14:paraId="5EE2E758" w14:textId="309E9B2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1D1FBC7" w14:textId="4FB2508D" w:rsidR="001E1A2C" w:rsidRPr="00C935A5" w:rsidRDefault="001E1A2C" w:rsidP="001E1A2C">
            <w:pPr>
              <w:spacing w:before="40" w:after="20"/>
              <w:jc w:val="right"/>
              <w:rPr>
                <w:rFonts w:cs="Arial"/>
                <w:sz w:val="18"/>
                <w:szCs w:val="18"/>
              </w:rPr>
            </w:pPr>
            <w:r w:rsidRPr="001E1A2C">
              <w:rPr>
                <w:rFonts w:cs="Arial"/>
                <w:sz w:val="18"/>
                <w:szCs w:val="18"/>
              </w:rPr>
              <w:t>0.3</w:t>
            </w:r>
          </w:p>
        </w:tc>
      </w:tr>
      <w:tr w:rsidR="001E1A2C" w:rsidRPr="001E1A2C" w14:paraId="38FC0DF7" w14:textId="77777777" w:rsidTr="00BA28D0">
        <w:tc>
          <w:tcPr>
            <w:tcW w:w="2268" w:type="dxa"/>
            <w:tcBorders>
              <w:top w:val="nil"/>
              <w:left w:val="nil"/>
              <w:bottom w:val="nil"/>
              <w:right w:val="single" w:sz="18" w:space="0" w:color="B4B432"/>
            </w:tcBorders>
            <w:shd w:val="clear" w:color="auto" w:fill="auto"/>
            <w:vAlign w:val="center"/>
          </w:tcPr>
          <w:p w14:paraId="46700E3C" w14:textId="77777777" w:rsidR="001E1A2C" w:rsidRPr="00C935A5" w:rsidRDefault="001E1A2C" w:rsidP="001E1A2C">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B4B432"/>
              <w:bottom w:val="nil"/>
              <w:right w:val="nil"/>
            </w:tcBorders>
            <w:shd w:val="clear" w:color="auto" w:fill="auto"/>
            <w:vAlign w:val="bottom"/>
          </w:tcPr>
          <w:p w14:paraId="53DEDE80" w14:textId="11C1FF12" w:rsidR="001E1A2C" w:rsidRPr="00C935A5" w:rsidRDefault="001E1A2C" w:rsidP="001E1A2C">
            <w:pPr>
              <w:spacing w:before="40" w:after="20"/>
              <w:jc w:val="right"/>
              <w:rPr>
                <w:rFonts w:cs="Arial"/>
                <w:sz w:val="18"/>
                <w:szCs w:val="18"/>
              </w:rPr>
            </w:pPr>
            <w:r w:rsidRPr="001E1A2C">
              <w:rPr>
                <w:rFonts w:cs="Arial"/>
                <w:sz w:val="18"/>
                <w:szCs w:val="18"/>
              </w:rPr>
              <w:t>10,940</w:t>
            </w:r>
          </w:p>
        </w:tc>
        <w:tc>
          <w:tcPr>
            <w:tcW w:w="1418" w:type="dxa"/>
            <w:tcBorders>
              <w:top w:val="nil"/>
              <w:left w:val="nil"/>
              <w:bottom w:val="nil"/>
              <w:right w:val="nil"/>
            </w:tcBorders>
            <w:shd w:val="clear" w:color="auto" w:fill="auto"/>
            <w:vAlign w:val="bottom"/>
          </w:tcPr>
          <w:p w14:paraId="280AB203" w14:textId="5A630C1F" w:rsidR="001E1A2C" w:rsidRPr="00C935A5" w:rsidRDefault="001E1A2C" w:rsidP="001E1A2C">
            <w:pPr>
              <w:spacing w:before="40" w:after="20"/>
              <w:jc w:val="center"/>
              <w:rPr>
                <w:rFonts w:cs="Arial"/>
                <w:sz w:val="18"/>
                <w:szCs w:val="18"/>
              </w:rPr>
            </w:pPr>
            <w:r w:rsidRPr="001E1A2C">
              <w:rPr>
                <w:rFonts w:cs="Arial"/>
                <w:sz w:val="18"/>
                <w:szCs w:val="18"/>
              </w:rPr>
              <w:t>32.3</w:t>
            </w:r>
          </w:p>
        </w:tc>
        <w:tc>
          <w:tcPr>
            <w:tcW w:w="170" w:type="dxa"/>
            <w:tcBorders>
              <w:top w:val="nil"/>
              <w:left w:val="nil"/>
              <w:bottom w:val="nil"/>
              <w:right w:val="nil"/>
            </w:tcBorders>
          </w:tcPr>
          <w:p w14:paraId="3D5BEAF1"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A50EED4" w14:textId="06C90BF7" w:rsidR="001E1A2C" w:rsidRPr="00C935A5" w:rsidRDefault="001E1A2C" w:rsidP="001E1A2C">
            <w:pPr>
              <w:spacing w:before="40" w:after="20"/>
              <w:jc w:val="right"/>
              <w:rPr>
                <w:rFonts w:cs="Arial"/>
                <w:sz w:val="18"/>
                <w:szCs w:val="18"/>
              </w:rPr>
            </w:pPr>
            <w:r w:rsidRPr="001E1A2C">
              <w:rPr>
                <w:rFonts w:cs="Arial"/>
                <w:sz w:val="18"/>
                <w:szCs w:val="18"/>
              </w:rPr>
              <w:t>126,486</w:t>
            </w:r>
          </w:p>
        </w:tc>
        <w:tc>
          <w:tcPr>
            <w:tcW w:w="170" w:type="dxa"/>
            <w:tcBorders>
              <w:top w:val="nil"/>
              <w:left w:val="nil"/>
              <w:bottom w:val="nil"/>
              <w:right w:val="nil"/>
            </w:tcBorders>
            <w:shd w:val="clear" w:color="auto" w:fill="auto"/>
            <w:vAlign w:val="bottom"/>
          </w:tcPr>
          <w:p w14:paraId="5DE6F53C" w14:textId="69DCB4EE"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05ADDCF" w14:textId="53160320" w:rsidR="001E1A2C" w:rsidRPr="00C935A5" w:rsidRDefault="001E1A2C" w:rsidP="001E1A2C">
            <w:pPr>
              <w:spacing w:before="40" w:after="20"/>
              <w:jc w:val="right"/>
              <w:rPr>
                <w:rFonts w:cs="Arial"/>
                <w:sz w:val="18"/>
                <w:szCs w:val="18"/>
              </w:rPr>
            </w:pPr>
            <w:r w:rsidRPr="001E1A2C">
              <w:rPr>
                <w:rFonts w:cs="Arial"/>
                <w:sz w:val="18"/>
                <w:szCs w:val="18"/>
              </w:rPr>
              <w:t>0.9</w:t>
            </w:r>
          </w:p>
        </w:tc>
      </w:tr>
      <w:tr w:rsidR="001E1A2C" w:rsidRPr="001E1A2C" w14:paraId="5C766EED" w14:textId="77777777" w:rsidTr="00BA28D0">
        <w:tc>
          <w:tcPr>
            <w:tcW w:w="2268" w:type="dxa"/>
            <w:tcBorders>
              <w:top w:val="nil"/>
              <w:left w:val="nil"/>
              <w:bottom w:val="nil"/>
              <w:right w:val="single" w:sz="18" w:space="0" w:color="B4B432"/>
            </w:tcBorders>
            <w:shd w:val="clear" w:color="auto" w:fill="auto"/>
            <w:vAlign w:val="center"/>
          </w:tcPr>
          <w:p w14:paraId="38B08650" w14:textId="77777777" w:rsidR="001E1A2C" w:rsidRPr="00C935A5" w:rsidRDefault="001E1A2C" w:rsidP="001E1A2C">
            <w:pPr>
              <w:spacing w:before="40" w:after="20"/>
              <w:rPr>
                <w:rFonts w:cs="Arial"/>
                <w:sz w:val="18"/>
                <w:szCs w:val="18"/>
              </w:rPr>
            </w:pPr>
            <w:r w:rsidRPr="00C935A5">
              <w:rPr>
                <w:rFonts w:cs="Arial"/>
                <w:sz w:val="18"/>
                <w:szCs w:val="18"/>
              </w:rPr>
              <w:t>Moorabool S</w:t>
            </w:r>
          </w:p>
        </w:tc>
        <w:tc>
          <w:tcPr>
            <w:tcW w:w="1418" w:type="dxa"/>
            <w:tcBorders>
              <w:top w:val="nil"/>
              <w:left w:val="single" w:sz="18" w:space="0" w:color="B4B432"/>
              <w:bottom w:val="nil"/>
              <w:right w:val="nil"/>
            </w:tcBorders>
            <w:shd w:val="clear" w:color="auto" w:fill="auto"/>
            <w:vAlign w:val="bottom"/>
          </w:tcPr>
          <w:p w14:paraId="671D7B29" w14:textId="24D4FAC3" w:rsidR="001E1A2C" w:rsidRPr="00C935A5" w:rsidRDefault="001E1A2C" w:rsidP="001E1A2C">
            <w:pPr>
              <w:spacing w:before="40" w:after="20"/>
              <w:jc w:val="right"/>
              <w:rPr>
                <w:rFonts w:cs="Arial"/>
                <w:sz w:val="18"/>
                <w:szCs w:val="18"/>
              </w:rPr>
            </w:pPr>
            <w:r w:rsidRPr="001E1A2C">
              <w:rPr>
                <w:rFonts w:cs="Arial"/>
                <w:sz w:val="18"/>
                <w:szCs w:val="18"/>
              </w:rPr>
              <w:t>3,755</w:t>
            </w:r>
          </w:p>
        </w:tc>
        <w:tc>
          <w:tcPr>
            <w:tcW w:w="1418" w:type="dxa"/>
            <w:tcBorders>
              <w:top w:val="nil"/>
              <w:left w:val="nil"/>
              <w:bottom w:val="nil"/>
              <w:right w:val="nil"/>
            </w:tcBorders>
            <w:shd w:val="clear" w:color="auto" w:fill="auto"/>
            <w:vAlign w:val="bottom"/>
          </w:tcPr>
          <w:p w14:paraId="710AB466" w14:textId="19A4BF71" w:rsidR="001E1A2C" w:rsidRPr="00C935A5" w:rsidRDefault="001E1A2C" w:rsidP="001E1A2C">
            <w:pPr>
              <w:spacing w:before="40" w:after="20"/>
              <w:jc w:val="center"/>
              <w:rPr>
                <w:rFonts w:cs="Arial"/>
                <w:sz w:val="18"/>
                <w:szCs w:val="18"/>
              </w:rPr>
            </w:pPr>
            <w:r w:rsidRPr="001E1A2C">
              <w:rPr>
                <w:rFonts w:cs="Arial"/>
                <w:sz w:val="18"/>
                <w:szCs w:val="18"/>
              </w:rPr>
              <w:t>34.0</w:t>
            </w:r>
          </w:p>
        </w:tc>
        <w:tc>
          <w:tcPr>
            <w:tcW w:w="170" w:type="dxa"/>
            <w:tcBorders>
              <w:top w:val="nil"/>
              <w:left w:val="nil"/>
              <w:bottom w:val="nil"/>
              <w:right w:val="nil"/>
            </w:tcBorders>
          </w:tcPr>
          <w:p w14:paraId="42B7AB75"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3991D4" w14:textId="0E82B559" w:rsidR="001E1A2C" w:rsidRPr="00C935A5" w:rsidRDefault="001E1A2C" w:rsidP="001E1A2C">
            <w:pPr>
              <w:spacing w:before="40" w:after="20"/>
              <w:jc w:val="right"/>
              <w:rPr>
                <w:rFonts w:cs="Arial"/>
                <w:sz w:val="18"/>
                <w:szCs w:val="18"/>
              </w:rPr>
            </w:pPr>
            <w:r w:rsidRPr="001E1A2C">
              <w:rPr>
                <w:rFonts w:cs="Arial"/>
                <w:sz w:val="18"/>
                <w:szCs w:val="18"/>
              </w:rPr>
              <w:t>39,092</w:t>
            </w:r>
          </w:p>
        </w:tc>
        <w:tc>
          <w:tcPr>
            <w:tcW w:w="170" w:type="dxa"/>
            <w:tcBorders>
              <w:top w:val="nil"/>
              <w:left w:val="nil"/>
              <w:bottom w:val="nil"/>
              <w:right w:val="nil"/>
            </w:tcBorders>
            <w:shd w:val="clear" w:color="auto" w:fill="auto"/>
            <w:vAlign w:val="bottom"/>
          </w:tcPr>
          <w:p w14:paraId="0A9C4231" w14:textId="4773DF3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7A412EA" w14:textId="434615B2" w:rsidR="001E1A2C" w:rsidRPr="00C935A5" w:rsidRDefault="001E1A2C" w:rsidP="001E1A2C">
            <w:pPr>
              <w:spacing w:before="40" w:after="20"/>
              <w:jc w:val="right"/>
              <w:rPr>
                <w:rFonts w:cs="Arial"/>
                <w:sz w:val="18"/>
                <w:szCs w:val="18"/>
              </w:rPr>
            </w:pPr>
            <w:r w:rsidRPr="001E1A2C">
              <w:rPr>
                <w:rFonts w:cs="Arial"/>
                <w:sz w:val="18"/>
                <w:szCs w:val="18"/>
              </w:rPr>
              <w:t>28.1</w:t>
            </w:r>
          </w:p>
        </w:tc>
      </w:tr>
      <w:tr w:rsidR="001E1A2C" w:rsidRPr="001E1A2C" w14:paraId="61ADC15F" w14:textId="77777777" w:rsidTr="00BA28D0">
        <w:tc>
          <w:tcPr>
            <w:tcW w:w="2268" w:type="dxa"/>
            <w:tcBorders>
              <w:top w:val="nil"/>
              <w:left w:val="nil"/>
              <w:bottom w:val="nil"/>
              <w:right w:val="single" w:sz="18" w:space="0" w:color="B4B432"/>
            </w:tcBorders>
            <w:shd w:val="clear" w:color="auto" w:fill="auto"/>
            <w:vAlign w:val="center"/>
          </w:tcPr>
          <w:p w14:paraId="11952114" w14:textId="77777777" w:rsidR="001E1A2C" w:rsidRPr="00C935A5" w:rsidRDefault="001E1A2C" w:rsidP="001E1A2C">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B4B432"/>
              <w:bottom w:val="nil"/>
              <w:right w:val="nil"/>
            </w:tcBorders>
            <w:shd w:val="clear" w:color="auto" w:fill="auto"/>
            <w:vAlign w:val="bottom"/>
          </w:tcPr>
          <w:p w14:paraId="2122C6D2" w14:textId="60511928" w:rsidR="001E1A2C" w:rsidRPr="00C935A5" w:rsidRDefault="001E1A2C" w:rsidP="001E1A2C">
            <w:pPr>
              <w:spacing w:before="40" w:after="20"/>
              <w:jc w:val="right"/>
              <w:rPr>
                <w:rFonts w:cs="Arial"/>
                <w:sz w:val="18"/>
                <w:szCs w:val="18"/>
              </w:rPr>
            </w:pPr>
            <w:r w:rsidRPr="001E1A2C">
              <w:rPr>
                <w:rFonts w:cs="Arial"/>
                <w:sz w:val="18"/>
                <w:szCs w:val="18"/>
              </w:rPr>
              <w:t>23,860</w:t>
            </w:r>
          </w:p>
        </w:tc>
        <w:tc>
          <w:tcPr>
            <w:tcW w:w="1418" w:type="dxa"/>
            <w:tcBorders>
              <w:top w:val="nil"/>
              <w:left w:val="nil"/>
              <w:bottom w:val="nil"/>
              <w:right w:val="nil"/>
            </w:tcBorders>
            <w:shd w:val="clear" w:color="auto" w:fill="auto"/>
            <w:vAlign w:val="bottom"/>
          </w:tcPr>
          <w:p w14:paraId="4E3235DD" w14:textId="223EFBD5" w:rsidR="001E1A2C" w:rsidRPr="00C935A5" w:rsidRDefault="001E1A2C" w:rsidP="001E1A2C">
            <w:pPr>
              <w:spacing w:before="40" w:after="20"/>
              <w:jc w:val="center"/>
              <w:rPr>
                <w:rFonts w:cs="Arial"/>
                <w:sz w:val="18"/>
                <w:szCs w:val="18"/>
              </w:rPr>
            </w:pPr>
            <w:r w:rsidRPr="001E1A2C">
              <w:rPr>
                <w:rFonts w:cs="Arial"/>
                <w:sz w:val="18"/>
                <w:szCs w:val="18"/>
              </w:rPr>
              <w:t>35.5</w:t>
            </w:r>
          </w:p>
        </w:tc>
        <w:tc>
          <w:tcPr>
            <w:tcW w:w="170" w:type="dxa"/>
            <w:tcBorders>
              <w:top w:val="nil"/>
              <w:left w:val="nil"/>
              <w:bottom w:val="nil"/>
              <w:right w:val="nil"/>
            </w:tcBorders>
          </w:tcPr>
          <w:p w14:paraId="77493560"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E9198C3" w14:textId="72BB1EA9" w:rsidR="001E1A2C" w:rsidRPr="00C935A5" w:rsidRDefault="001E1A2C" w:rsidP="001E1A2C">
            <w:pPr>
              <w:spacing w:before="40" w:after="20"/>
              <w:jc w:val="right"/>
              <w:rPr>
                <w:rFonts w:cs="Arial"/>
                <w:sz w:val="18"/>
                <w:szCs w:val="18"/>
              </w:rPr>
            </w:pPr>
            <w:r w:rsidRPr="001E1A2C">
              <w:rPr>
                <w:rFonts w:cs="Arial"/>
                <w:sz w:val="18"/>
                <w:szCs w:val="18"/>
              </w:rPr>
              <w:t>170,243</w:t>
            </w:r>
          </w:p>
        </w:tc>
        <w:tc>
          <w:tcPr>
            <w:tcW w:w="170" w:type="dxa"/>
            <w:tcBorders>
              <w:top w:val="nil"/>
              <w:left w:val="nil"/>
              <w:bottom w:val="nil"/>
              <w:right w:val="nil"/>
            </w:tcBorders>
            <w:shd w:val="clear" w:color="auto" w:fill="auto"/>
            <w:vAlign w:val="bottom"/>
          </w:tcPr>
          <w:p w14:paraId="429E5877" w14:textId="0F9420CD"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FB4AF16" w14:textId="40BAFF10" w:rsidR="001E1A2C" w:rsidRPr="00C935A5" w:rsidRDefault="001E1A2C" w:rsidP="001E1A2C">
            <w:pPr>
              <w:spacing w:before="40" w:after="20"/>
              <w:jc w:val="right"/>
              <w:rPr>
                <w:rFonts w:cs="Arial"/>
                <w:sz w:val="18"/>
                <w:szCs w:val="18"/>
              </w:rPr>
            </w:pPr>
            <w:r w:rsidRPr="001E1A2C">
              <w:rPr>
                <w:rFonts w:cs="Arial"/>
                <w:sz w:val="18"/>
                <w:szCs w:val="18"/>
              </w:rPr>
              <w:t>17.2</w:t>
            </w:r>
          </w:p>
        </w:tc>
      </w:tr>
      <w:tr w:rsidR="001E1A2C" w:rsidRPr="001E1A2C" w14:paraId="63ECBE12" w14:textId="77777777" w:rsidTr="00BA28D0">
        <w:tc>
          <w:tcPr>
            <w:tcW w:w="2268" w:type="dxa"/>
            <w:tcBorders>
              <w:top w:val="nil"/>
              <w:left w:val="nil"/>
              <w:bottom w:val="nil"/>
              <w:right w:val="single" w:sz="18" w:space="0" w:color="B4B432"/>
            </w:tcBorders>
            <w:shd w:val="clear" w:color="auto" w:fill="auto"/>
            <w:vAlign w:val="center"/>
          </w:tcPr>
          <w:p w14:paraId="61E0464E" w14:textId="77777777" w:rsidR="001E1A2C" w:rsidRPr="00C935A5" w:rsidRDefault="001E1A2C" w:rsidP="001E1A2C">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B4B432"/>
              <w:bottom w:val="nil"/>
              <w:right w:val="nil"/>
            </w:tcBorders>
            <w:shd w:val="clear" w:color="auto" w:fill="auto"/>
            <w:vAlign w:val="bottom"/>
          </w:tcPr>
          <w:p w14:paraId="73F614A5" w14:textId="654FEE39" w:rsidR="001E1A2C" w:rsidRPr="00C935A5" w:rsidRDefault="001E1A2C" w:rsidP="001E1A2C">
            <w:pPr>
              <w:spacing w:before="40" w:after="20"/>
              <w:jc w:val="right"/>
              <w:rPr>
                <w:rFonts w:cs="Arial"/>
                <w:sz w:val="18"/>
                <w:szCs w:val="18"/>
              </w:rPr>
            </w:pPr>
            <w:r w:rsidRPr="001E1A2C">
              <w:rPr>
                <w:rFonts w:cs="Arial"/>
                <w:sz w:val="18"/>
                <w:szCs w:val="18"/>
              </w:rPr>
              <w:t>3,275</w:t>
            </w:r>
          </w:p>
        </w:tc>
        <w:tc>
          <w:tcPr>
            <w:tcW w:w="1418" w:type="dxa"/>
            <w:tcBorders>
              <w:top w:val="nil"/>
              <w:left w:val="nil"/>
              <w:bottom w:val="nil"/>
              <w:right w:val="nil"/>
            </w:tcBorders>
            <w:shd w:val="clear" w:color="auto" w:fill="auto"/>
            <w:vAlign w:val="bottom"/>
          </w:tcPr>
          <w:p w14:paraId="4282F6E0" w14:textId="4672E45D" w:rsidR="001E1A2C" w:rsidRPr="00C935A5" w:rsidRDefault="001E1A2C" w:rsidP="001E1A2C">
            <w:pPr>
              <w:spacing w:before="40" w:after="20"/>
              <w:jc w:val="center"/>
              <w:rPr>
                <w:rFonts w:cs="Arial"/>
                <w:sz w:val="18"/>
                <w:szCs w:val="18"/>
              </w:rPr>
            </w:pPr>
            <w:r w:rsidRPr="001E1A2C">
              <w:rPr>
                <w:rFonts w:cs="Arial"/>
                <w:sz w:val="18"/>
                <w:szCs w:val="18"/>
              </w:rPr>
              <w:t>36.8</w:t>
            </w:r>
          </w:p>
        </w:tc>
        <w:tc>
          <w:tcPr>
            <w:tcW w:w="170" w:type="dxa"/>
            <w:tcBorders>
              <w:top w:val="nil"/>
              <w:left w:val="nil"/>
              <w:bottom w:val="nil"/>
              <w:right w:val="nil"/>
            </w:tcBorders>
          </w:tcPr>
          <w:p w14:paraId="3545CFCF"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2420945" w14:textId="60D7D131" w:rsidR="001E1A2C" w:rsidRPr="00C935A5" w:rsidRDefault="001E1A2C" w:rsidP="001E1A2C">
            <w:pPr>
              <w:spacing w:before="40" w:after="20"/>
              <w:jc w:val="right"/>
              <w:rPr>
                <w:rFonts w:cs="Arial"/>
                <w:sz w:val="18"/>
                <w:szCs w:val="18"/>
              </w:rPr>
            </w:pPr>
            <w:r w:rsidRPr="001E1A2C">
              <w:rPr>
                <w:rFonts w:cs="Arial"/>
                <w:sz w:val="18"/>
                <w:szCs w:val="18"/>
              </w:rPr>
              <w:t>20,576</w:t>
            </w:r>
          </w:p>
        </w:tc>
        <w:tc>
          <w:tcPr>
            <w:tcW w:w="170" w:type="dxa"/>
            <w:tcBorders>
              <w:top w:val="nil"/>
              <w:left w:val="nil"/>
              <w:bottom w:val="nil"/>
              <w:right w:val="nil"/>
            </w:tcBorders>
            <w:shd w:val="clear" w:color="auto" w:fill="auto"/>
            <w:vAlign w:val="bottom"/>
          </w:tcPr>
          <w:p w14:paraId="4A6A8A6F" w14:textId="5281307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44DB384" w14:textId="412D6C78" w:rsidR="001E1A2C" w:rsidRPr="00C935A5" w:rsidRDefault="001E1A2C" w:rsidP="001E1A2C">
            <w:pPr>
              <w:spacing w:before="40" w:after="20"/>
              <w:jc w:val="right"/>
              <w:rPr>
                <w:rFonts w:cs="Arial"/>
                <w:sz w:val="18"/>
                <w:szCs w:val="18"/>
              </w:rPr>
            </w:pPr>
            <w:r w:rsidRPr="001E1A2C">
              <w:rPr>
                <w:rFonts w:cs="Arial"/>
                <w:sz w:val="18"/>
                <w:szCs w:val="18"/>
              </w:rPr>
              <w:t>19.1</w:t>
            </w:r>
          </w:p>
        </w:tc>
      </w:tr>
      <w:tr w:rsidR="001E1A2C" w:rsidRPr="001E1A2C" w14:paraId="09FDCFAD" w14:textId="77777777" w:rsidTr="00BA28D0">
        <w:tc>
          <w:tcPr>
            <w:tcW w:w="2268" w:type="dxa"/>
            <w:tcBorders>
              <w:top w:val="nil"/>
              <w:left w:val="nil"/>
              <w:bottom w:val="nil"/>
              <w:right w:val="single" w:sz="18" w:space="0" w:color="B4B432"/>
            </w:tcBorders>
            <w:shd w:val="clear" w:color="auto" w:fill="auto"/>
            <w:vAlign w:val="center"/>
          </w:tcPr>
          <w:p w14:paraId="0C44A0C5" w14:textId="77777777" w:rsidR="001E1A2C" w:rsidRPr="00C935A5" w:rsidRDefault="001E1A2C" w:rsidP="001E1A2C">
            <w:pPr>
              <w:spacing w:before="40" w:after="20"/>
              <w:rPr>
                <w:rFonts w:cs="Arial"/>
                <w:sz w:val="18"/>
                <w:szCs w:val="18"/>
              </w:rPr>
            </w:pPr>
            <w:r w:rsidRPr="00C935A5">
              <w:rPr>
                <w:rFonts w:cs="Arial"/>
                <w:sz w:val="18"/>
                <w:szCs w:val="18"/>
              </w:rPr>
              <w:t>Moyne S</w:t>
            </w:r>
          </w:p>
        </w:tc>
        <w:tc>
          <w:tcPr>
            <w:tcW w:w="1418" w:type="dxa"/>
            <w:tcBorders>
              <w:top w:val="nil"/>
              <w:left w:val="single" w:sz="18" w:space="0" w:color="B4B432"/>
              <w:bottom w:val="nil"/>
              <w:right w:val="nil"/>
            </w:tcBorders>
            <w:shd w:val="clear" w:color="auto" w:fill="auto"/>
            <w:vAlign w:val="bottom"/>
          </w:tcPr>
          <w:p w14:paraId="3FD84C14" w14:textId="40AF8D97" w:rsidR="001E1A2C" w:rsidRPr="00C935A5" w:rsidRDefault="001E1A2C" w:rsidP="001E1A2C">
            <w:pPr>
              <w:spacing w:before="40" w:after="20"/>
              <w:jc w:val="right"/>
              <w:rPr>
                <w:rFonts w:cs="Arial"/>
                <w:sz w:val="18"/>
                <w:szCs w:val="18"/>
              </w:rPr>
            </w:pPr>
            <w:r w:rsidRPr="001E1A2C">
              <w:rPr>
                <w:rFonts w:cs="Arial"/>
                <w:sz w:val="18"/>
                <w:szCs w:val="18"/>
              </w:rPr>
              <w:t>1,880</w:t>
            </w:r>
          </w:p>
        </w:tc>
        <w:tc>
          <w:tcPr>
            <w:tcW w:w="1418" w:type="dxa"/>
            <w:tcBorders>
              <w:top w:val="nil"/>
              <w:left w:val="nil"/>
              <w:bottom w:val="nil"/>
              <w:right w:val="nil"/>
            </w:tcBorders>
            <w:shd w:val="clear" w:color="auto" w:fill="auto"/>
            <w:vAlign w:val="bottom"/>
          </w:tcPr>
          <w:p w14:paraId="67EB830A" w14:textId="29D7B079" w:rsidR="001E1A2C" w:rsidRPr="00C935A5" w:rsidRDefault="001E1A2C" w:rsidP="001E1A2C">
            <w:pPr>
              <w:spacing w:before="40" w:after="20"/>
              <w:jc w:val="center"/>
              <w:rPr>
                <w:rFonts w:cs="Arial"/>
                <w:sz w:val="18"/>
                <w:szCs w:val="18"/>
              </w:rPr>
            </w:pPr>
            <w:r w:rsidRPr="001E1A2C">
              <w:rPr>
                <w:rFonts w:cs="Arial"/>
                <w:sz w:val="18"/>
                <w:szCs w:val="18"/>
              </w:rPr>
              <w:t>31.0</w:t>
            </w:r>
          </w:p>
        </w:tc>
        <w:tc>
          <w:tcPr>
            <w:tcW w:w="170" w:type="dxa"/>
            <w:tcBorders>
              <w:top w:val="nil"/>
              <w:left w:val="nil"/>
              <w:bottom w:val="nil"/>
              <w:right w:val="nil"/>
            </w:tcBorders>
          </w:tcPr>
          <w:p w14:paraId="510F066D"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8765DBC" w14:textId="06A7219F" w:rsidR="001E1A2C" w:rsidRPr="00C935A5" w:rsidRDefault="001E1A2C" w:rsidP="001E1A2C">
            <w:pPr>
              <w:spacing w:before="40" w:after="20"/>
              <w:jc w:val="right"/>
              <w:rPr>
                <w:rFonts w:cs="Arial"/>
                <w:sz w:val="18"/>
                <w:szCs w:val="18"/>
              </w:rPr>
            </w:pPr>
            <w:r w:rsidRPr="001E1A2C">
              <w:rPr>
                <w:rFonts w:cs="Arial"/>
                <w:sz w:val="18"/>
                <w:szCs w:val="18"/>
              </w:rPr>
              <w:t>17,610</w:t>
            </w:r>
          </w:p>
        </w:tc>
        <w:tc>
          <w:tcPr>
            <w:tcW w:w="170" w:type="dxa"/>
            <w:tcBorders>
              <w:top w:val="nil"/>
              <w:left w:val="nil"/>
              <w:bottom w:val="nil"/>
              <w:right w:val="nil"/>
            </w:tcBorders>
            <w:shd w:val="clear" w:color="auto" w:fill="auto"/>
            <w:vAlign w:val="bottom"/>
          </w:tcPr>
          <w:p w14:paraId="7FF6E2D7" w14:textId="54C1851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D694160" w14:textId="1F1A8869" w:rsidR="001E1A2C" w:rsidRPr="00C935A5" w:rsidRDefault="001E1A2C" w:rsidP="001E1A2C">
            <w:pPr>
              <w:spacing w:before="40" w:after="20"/>
              <w:jc w:val="right"/>
              <w:rPr>
                <w:rFonts w:cs="Arial"/>
                <w:sz w:val="18"/>
                <w:szCs w:val="18"/>
              </w:rPr>
            </w:pPr>
            <w:r w:rsidRPr="001E1A2C">
              <w:rPr>
                <w:rFonts w:cs="Arial"/>
                <w:sz w:val="18"/>
                <w:szCs w:val="18"/>
              </w:rPr>
              <w:t>16.7</w:t>
            </w:r>
          </w:p>
        </w:tc>
      </w:tr>
      <w:tr w:rsidR="001E1A2C" w:rsidRPr="001E1A2C" w14:paraId="7F61CF9A" w14:textId="77777777" w:rsidTr="00BA28D0">
        <w:tc>
          <w:tcPr>
            <w:tcW w:w="2268" w:type="dxa"/>
            <w:tcBorders>
              <w:top w:val="nil"/>
              <w:left w:val="nil"/>
              <w:bottom w:val="nil"/>
              <w:right w:val="single" w:sz="18" w:space="0" w:color="B4B432"/>
            </w:tcBorders>
            <w:shd w:val="clear" w:color="auto" w:fill="auto"/>
            <w:vAlign w:val="center"/>
          </w:tcPr>
          <w:p w14:paraId="6914E47B" w14:textId="77777777" w:rsidR="001E1A2C" w:rsidRPr="00C935A5" w:rsidRDefault="001E1A2C" w:rsidP="001E1A2C">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B4B432"/>
              <w:bottom w:val="nil"/>
              <w:right w:val="nil"/>
            </w:tcBorders>
            <w:shd w:val="clear" w:color="auto" w:fill="auto"/>
            <w:vAlign w:val="bottom"/>
          </w:tcPr>
          <w:p w14:paraId="618E2B35" w14:textId="5299EAE5" w:rsidR="001E1A2C" w:rsidRPr="00C935A5" w:rsidRDefault="001E1A2C" w:rsidP="001E1A2C">
            <w:pPr>
              <w:spacing w:before="40" w:after="20"/>
              <w:jc w:val="right"/>
              <w:rPr>
                <w:rFonts w:cs="Arial"/>
                <w:sz w:val="18"/>
                <w:szCs w:val="18"/>
              </w:rPr>
            </w:pPr>
            <w:r w:rsidRPr="001E1A2C">
              <w:rPr>
                <w:rFonts w:cs="Arial"/>
                <w:sz w:val="18"/>
                <w:szCs w:val="18"/>
              </w:rPr>
              <w:t>2,175</w:t>
            </w:r>
          </w:p>
        </w:tc>
        <w:tc>
          <w:tcPr>
            <w:tcW w:w="1418" w:type="dxa"/>
            <w:tcBorders>
              <w:top w:val="nil"/>
              <w:left w:val="nil"/>
              <w:bottom w:val="nil"/>
              <w:right w:val="nil"/>
            </w:tcBorders>
            <w:shd w:val="clear" w:color="auto" w:fill="auto"/>
            <w:vAlign w:val="bottom"/>
          </w:tcPr>
          <w:p w14:paraId="261C7901" w14:textId="75D54455" w:rsidR="001E1A2C" w:rsidRPr="00C935A5" w:rsidRDefault="001E1A2C" w:rsidP="001E1A2C">
            <w:pPr>
              <w:spacing w:before="40" w:after="20"/>
              <w:jc w:val="center"/>
              <w:rPr>
                <w:rFonts w:cs="Arial"/>
                <w:sz w:val="18"/>
                <w:szCs w:val="18"/>
              </w:rPr>
            </w:pPr>
            <w:r w:rsidRPr="001E1A2C">
              <w:rPr>
                <w:rFonts w:cs="Arial"/>
                <w:sz w:val="18"/>
                <w:szCs w:val="18"/>
              </w:rPr>
              <w:t>33.7</w:t>
            </w:r>
          </w:p>
        </w:tc>
        <w:tc>
          <w:tcPr>
            <w:tcW w:w="170" w:type="dxa"/>
            <w:tcBorders>
              <w:top w:val="nil"/>
              <w:left w:val="nil"/>
              <w:bottom w:val="nil"/>
              <w:right w:val="nil"/>
            </w:tcBorders>
          </w:tcPr>
          <w:p w14:paraId="2D5AF2A8"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51BE1F6" w14:textId="57EFF691" w:rsidR="001E1A2C" w:rsidRPr="00C935A5" w:rsidRDefault="001E1A2C" w:rsidP="001E1A2C">
            <w:pPr>
              <w:spacing w:before="40" w:after="20"/>
              <w:jc w:val="right"/>
              <w:rPr>
                <w:rFonts w:cs="Arial"/>
                <w:sz w:val="18"/>
                <w:szCs w:val="18"/>
              </w:rPr>
            </w:pPr>
            <w:r w:rsidRPr="001E1A2C">
              <w:rPr>
                <w:rFonts w:cs="Arial"/>
                <w:sz w:val="18"/>
                <w:szCs w:val="18"/>
              </w:rPr>
              <w:t>15,482</w:t>
            </w:r>
          </w:p>
        </w:tc>
        <w:tc>
          <w:tcPr>
            <w:tcW w:w="170" w:type="dxa"/>
            <w:tcBorders>
              <w:top w:val="nil"/>
              <w:left w:val="nil"/>
              <w:bottom w:val="nil"/>
              <w:right w:val="nil"/>
            </w:tcBorders>
            <w:shd w:val="clear" w:color="auto" w:fill="auto"/>
            <w:vAlign w:val="bottom"/>
          </w:tcPr>
          <w:p w14:paraId="69B8666B" w14:textId="2BD2EB0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23DFEB8" w14:textId="558F108E" w:rsidR="001E1A2C" w:rsidRPr="00C935A5" w:rsidRDefault="001E1A2C" w:rsidP="001E1A2C">
            <w:pPr>
              <w:spacing w:before="40" w:after="20"/>
              <w:jc w:val="right"/>
              <w:rPr>
                <w:rFonts w:cs="Arial"/>
                <w:sz w:val="18"/>
                <w:szCs w:val="18"/>
              </w:rPr>
            </w:pPr>
            <w:r w:rsidRPr="001E1A2C">
              <w:rPr>
                <w:rFonts w:cs="Arial"/>
                <w:sz w:val="18"/>
                <w:szCs w:val="18"/>
              </w:rPr>
              <w:t>37.4</w:t>
            </w:r>
          </w:p>
        </w:tc>
      </w:tr>
      <w:tr w:rsidR="001E1A2C" w:rsidRPr="001E1A2C" w14:paraId="15DD717C" w14:textId="77777777" w:rsidTr="00BA28D0">
        <w:tc>
          <w:tcPr>
            <w:tcW w:w="2268" w:type="dxa"/>
            <w:tcBorders>
              <w:top w:val="nil"/>
              <w:left w:val="nil"/>
              <w:bottom w:val="nil"/>
              <w:right w:val="single" w:sz="18" w:space="0" w:color="B4B432"/>
            </w:tcBorders>
            <w:shd w:val="clear" w:color="auto" w:fill="auto"/>
            <w:vAlign w:val="center"/>
          </w:tcPr>
          <w:p w14:paraId="66664353" w14:textId="77777777" w:rsidR="001E1A2C" w:rsidRPr="00C935A5" w:rsidRDefault="001E1A2C" w:rsidP="001E1A2C">
            <w:pPr>
              <w:spacing w:before="40" w:after="20"/>
              <w:rPr>
                <w:rFonts w:cs="Arial"/>
                <w:sz w:val="18"/>
                <w:szCs w:val="18"/>
              </w:rPr>
            </w:pPr>
            <w:r w:rsidRPr="00C935A5">
              <w:rPr>
                <w:rFonts w:cs="Arial"/>
                <w:sz w:val="18"/>
                <w:szCs w:val="18"/>
              </w:rPr>
              <w:t>Nillumbik S</w:t>
            </w:r>
          </w:p>
        </w:tc>
        <w:tc>
          <w:tcPr>
            <w:tcW w:w="1418" w:type="dxa"/>
            <w:tcBorders>
              <w:top w:val="nil"/>
              <w:left w:val="single" w:sz="18" w:space="0" w:color="B4B432"/>
              <w:bottom w:val="nil"/>
              <w:right w:val="nil"/>
            </w:tcBorders>
            <w:shd w:val="clear" w:color="auto" w:fill="auto"/>
            <w:vAlign w:val="bottom"/>
          </w:tcPr>
          <w:p w14:paraId="7C31B512" w14:textId="11AB555C" w:rsidR="001E1A2C" w:rsidRPr="00C935A5" w:rsidRDefault="001E1A2C" w:rsidP="001E1A2C">
            <w:pPr>
              <w:spacing w:before="40" w:after="20"/>
              <w:jc w:val="right"/>
              <w:rPr>
                <w:rFonts w:cs="Arial"/>
                <w:sz w:val="18"/>
                <w:szCs w:val="18"/>
              </w:rPr>
            </w:pPr>
            <w:r w:rsidRPr="001E1A2C">
              <w:rPr>
                <w:rFonts w:cs="Arial"/>
                <w:sz w:val="18"/>
                <w:szCs w:val="18"/>
              </w:rPr>
              <w:t>4,250</w:t>
            </w:r>
          </w:p>
        </w:tc>
        <w:tc>
          <w:tcPr>
            <w:tcW w:w="1418" w:type="dxa"/>
            <w:tcBorders>
              <w:top w:val="nil"/>
              <w:left w:val="nil"/>
              <w:bottom w:val="nil"/>
              <w:right w:val="nil"/>
            </w:tcBorders>
            <w:shd w:val="clear" w:color="auto" w:fill="auto"/>
            <w:vAlign w:val="bottom"/>
          </w:tcPr>
          <w:p w14:paraId="19FC5F4A" w14:textId="74F67439" w:rsidR="001E1A2C" w:rsidRPr="00C935A5" w:rsidRDefault="001E1A2C" w:rsidP="001E1A2C">
            <w:pPr>
              <w:spacing w:before="40" w:after="20"/>
              <w:jc w:val="center"/>
              <w:rPr>
                <w:rFonts w:cs="Arial"/>
                <w:sz w:val="18"/>
                <w:szCs w:val="18"/>
              </w:rPr>
            </w:pPr>
            <w:r w:rsidRPr="001E1A2C">
              <w:rPr>
                <w:rFonts w:cs="Arial"/>
                <w:sz w:val="18"/>
                <w:szCs w:val="18"/>
              </w:rPr>
              <w:t>24.7</w:t>
            </w:r>
          </w:p>
        </w:tc>
        <w:tc>
          <w:tcPr>
            <w:tcW w:w="170" w:type="dxa"/>
            <w:tcBorders>
              <w:top w:val="nil"/>
              <w:left w:val="nil"/>
              <w:bottom w:val="nil"/>
              <w:right w:val="nil"/>
            </w:tcBorders>
          </w:tcPr>
          <w:p w14:paraId="01E05528"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62F86A6" w14:textId="6C7B0D72" w:rsidR="001E1A2C" w:rsidRPr="00C935A5" w:rsidRDefault="001E1A2C" w:rsidP="001E1A2C">
            <w:pPr>
              <w:spacing w:before="40" w:after="20"/>
              <w:jc w:val="right"/>
              <w:rPr>
                <w:rFonts w:cs="Arial"/>
                <w:sz w:val="18"/>
                <w:szCs w:val="18"/>
              </w:rPr>
            </w:pPr>
            <w:r w:rsidRPr="001E1A2C">
              <w:rPr>
                <w:rFonts w:cs="Arial"/>
                <w:sz w:val="18"/>
                <w:szCs w:val="18"/>
              </w:rPr>
              <w:t>63,264</w:t>
            </w:r>
          </w:p>
        </w:tc>
        <w:tc>
          <w:tcPr>
            <w:tcW w:w="170" w:type="dxa"/>
            <w:tcBorders>
              <w:top w:val="nil"/>
              <w:left w:val="nil"/>
              <w:bottom w:val="nil"/>
              <w:right w:val="nil"/>
            </w:tcBorders>
            <w:shd w:val="clear" w:color="auto" w:fill="auto"/>
            <w:vAlign w:val="bottom"/>
          </w:tcPr>
          <w:p w14:paraId="384D3ABE" w14:textId="47BFC3E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5D34A7E" w14:textId="22CB4791" w:rsidR="001E1A2C" w:rsidRPr="00C935A5" w:rsidRDefault="001E1A2C" w:rsidP="001E1A2C">
            <w:pPr>
              <w:spacing w:before="40" w:after="20"/>
              <w:jc w:val="right"/>
              <w:rPr>
                <w:rFonts w:cs="Arial"/>
                <w:sz w:val="18"/>
                <w:szCs w:val="18"/>
              </w:rPr>
            </w:pPr>
            <w:r w:rsidRPr="001E1A2C">
              <w:rPr>
                <w:rFonts w:cs="Arial"/>
                <w:sz w:val="18"/>
                <w:szCs w:val="18"/>
              </w:rPr>
              <w:t>29.0</w:t>
            </w:r>
          </w:p>
        </w:tc>
      </w:tr>
      <w:tr w:rsidR="001E1A2C" w:rsidRPr="001E1A2C" w14:paraId="6C3FA53D" w14:textId="77777777" w:rsidTr="00BA28D0">
        <w:tc>
          <w:tcPr>
            <w:tcW w:w="2268" w:type="dxa"/>
            <w:tcBorders>
              <w:top w:val="nil"/>
              <w:left w:val="nil"/>
              <w:bottom w:val="nil"/>
              <w:right w:val="single" w:sz="18" w:space="0" w:color="B4B432"/>
            </w:tcBorders>
            <w:shd w:val="clear" w:color="auto" w:fill="auto"/>
            <w:vAlign w:val="center"/>
          </w:tcPr>
          <w:p w14:paraId="6B574DE1" w14:textId="77777777" w:rsidR="001E1A2C" w:rsidRPr="00C935A5" w:rsidRDefault="001E1A2C" w:rsidP="001E1A2C">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B4B432"/>
              <w:bottom w:val="nil"/>
              <w:right w:val="nil"/>
            </w:tcBorders>
            <w:shd w:val="clear" w:color="auto" w:fill="auto"/>
            <w:vAlign w:val="bottom"/>
          </w:tcPr>
          <w:p w14:paraId="0F53948C" w14:textId="2DD5ABB0" w:rsidR="001E1A2C" w:rsidRPr="00C935A5" w:rsidRDefault="001E1A2C" w:rsidP="001E1A2C">
            <w:pPr>
              <w:spacing w:before="40" w:after="20"/>
              <w:jc w:val="right"/>
              <w:rPr>
                <w:rFonts w:cs="Arial"/>
                <w:sz w:val="18"/>
                <w:szCs w:val="18"/>
              </w:rPr>
            </w:pPr>
            <w:r w:rsidRPr="001E1A2C">
              <w:rPr>
                <w:rFonts w:cs="Arial"/>
                <w:sz w:val="18"/>
                <w:szCs w:val="18"/>
              </w:rPr>
              <w:t>2,000</w:t>
            </w:r>
          </w:p>
        </w:tc>
        <w:tc>
          <w:tcPr>
            <w:tcW w:w="1418" w:type="dxa"/>
            <w:tcBorders>
              <w:top w:val="nil"/>
              <w:left w:val="nil"/>
              <w:bottom w:val="nil"/>
              <w:right w:val="nil"/>
            </w:tcBorders>
            <w:shd w:val="clear" w:color="auto" w:fill="auto"/>
            <w:vAlign w:val="bottom"/>
          </w:tcPr>
          <w:p w14:paraId="1476703D" w14:textId="792857E0" w:rsidR="001E1A2C" w:rsidRPr="00C935A5" w:rsidRDefault="001E1A2C" w:rsidP="001E1A2C">
            <w:pPr>
              <w:spacing w:before="40" w:after="20"/>
              <w:jc w:val="center"/>
              <w:rPr>
                <w:rFonts w:cs="Arial"/>
                <w:sz w:val="18"/>
                <w:szCs w:val="18"/>
              </w:rPr>
            </w:pPr>
            <w:r w:rsidRPr="001E1A2C">
              <w:rPr>
                <w:rFonts w:cs="Arial"/>
                <w:sz w:val="18"/>
                <w:szCs w:val="18"/>
              </w:rPr>
              <w:t>37.6</w:t>
            </w:r>
          </w:p>
        </w:tc>
        <w:tc>
          <w:tcPr>
            <w:tcW w:w="170" w:type="dxa"/>
            <w:tcBorders>
              <w:top w:val="nil"/>
              <w:left w:val="nil"/>
              <w:bottom w:val="nil"/>
              <w:right w:val="nil"/>
            </w:tcBorders>
          </w:tcPr>
          <w:p w14:paraId="1EBCA28A"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5B43B75" w14:textId="6B854690" w:rsidR="001E1A2C" w:rsidRPr="00C935A5" w:rsidRDefault="001E1A2C" w:rsidP="001E1A2C">
            <w:pPr>
              <w:spacing w:before="40" w:after="20"/>
              <w:jc w:val="right"/>
              <w:rPr>
                <w:rFonts w:cs="Arial"/>
                <w:sz w:val="18"/>
                <w:szCs w:val="18"/>
              </w:rPr>
            </w:pPr>
            <w:r w:rsidRPr="001E1A2C">
              <w:rPr>
                <w:rFonts w:cs="Arial"/>
                <w:sz w:val="18"/>
                <w:szCs w:val="18"/>
              </w:rPr>
              <w:t>11,879</w:t>
            </w:r>
          </w:p>
        </w:tc>
        <w:tc>
          <w:tcPr>
            <w:tcW w:w="170" w:type="dxa"/>
            <w:tcBorders>
              <w:top w:val="nil"/>
              <w:left w:val="nil"/>
              <w:bottom w:val="nil"/>
              <w:right w:val="nil"/>
            </w:tcBorders>
            <w:shd w:val="clear" w:color="auto" w:fill="auto"/>
            <w:vAlign w:val="bottom"/>
          </w:tcPr>
          <w:p w14:paraId="2E59E19B" w14:textId="72F0E7B0"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930B294" w14:textId="1EF54200" w:rsidR="001E1A2C" w:rsidRPr="00C935A5" w:rsidRDefault="001E1A2C" w:rsidP="001E1A2C">
            <w:pPr>
              <w:spacing w:before="40" w:after="20"/>
              <w:jc w:val="right"/>
              <w:rPr>
                <w:rFonts w:cs="Arial"/>
                <w:sz w:val="18"/>
                <w:szCs w:val="18"/>
              </w:rPr>
            </w:pPr>
            <w:r w:rsidRPr="001E1A2C">
              <w:rPr>
                <w:rFonts w:cs="Arial"/>
                <w:sz w:val="18"/>
                <w:szCs w:val="18"/>
              </w:rPr>
              <w:t>57.0</w:t>
            </w:r>
          </w:p>
        </w:tc>
      </w:tr>
      <w:tr w:rsidR="001E1A2C" w:rsidRPr="001E1A2C" w14:paraId="0B0BE26C" w14:textId="77777777" w:rsidTr="00BA28D0">
        <w:tc>
          <w:tcPr>
            <w:tcW w:w="2268" w:type="dxa"/>
            <w:tcBorders>
              <w:top w:val="nil"/>
              <w:left w:val="nil"/>
              <w:bottom w:val="nil"/>
              <w:right w:val="single" w:sz="18" w:space="0" w:color="B4B432"/>
            </w:tcBorders>
            <w:shd w:val="clear" w:color="auto" w:fill="auto"/>
            <w:vAlign w:val="center"/>
          </w:tcPr>
          <w:p w14:paraId="60B30E51" w14:textId="77777777" w:rsidR="001E1A2C" w:rsidRPr="00C935A5" w:rsidRDefault="001E1A2C" w:rsidP="001E1A2C">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B4B432"/>
              <w:bottom w:val="nil"/>
              <w:right w:val="nil"/>
            </w:tcBorders>
            <w:shd w:val="clear" w:color="auto" w:fill="auto"/>
            <w:vAlign w:val="bottom"/>
          </w:tcPr>
          <w:p w14:paraId="50392EB0" w14:textId="1BC01D85" w:rsidR="001E1A2C" w:rsidRPr="00C935A5" w:rsidRDefault="001E1A2C" w:rsidP="001E1A2C">
            <w:pPr>
              <w:spacing w:before="40" w:after="20"/>
              <w:jc w:val="right"/>
              <w:rPr>
                <w:rFonts w:cs="Arial"/>
                <w:sz w:val="18"/>
                <w:szCs w:val="18"/>
              </w:rPr>
            </w:pPr>
            <w:r w:rsidRPr="001E1A2C">
              <w:rPr>
                <w:rFonts w:cs="Arial"/>
                <w:sz w:val="18"/>
                <w:szCs w:val="18"/>
              </w:rPr>
              <w:t>5,550</w:t>
            </w:r>
          </w:p>
        </w:tc>
        <w:tc>
          <w:tcPr>
            <w:tcW w:w="1418" w:type="dxa"/>
            <w:tcBorders>
              <w:top w:val="nil"/>
              <w:left w:val="nil"/>
              <w:bottom w:val="nil"/>
              <w:right w:val="nil"/>
            </w:tcBorders>
            <w:shd w:val="clear" w:color="auto" w:fill="auto"/>
            <w:vAlign w:val="bottom"/>
          </w:tcPr>
          <w:p w14:paraId="3CC0FA0B" w14:textId="34393595" w:rsidR="001E1A2C" w:rsidRPr="00C935A5" w:rsidRDefault="001E1A2C" w:rsidP="001E1A2C">
            <w:pPr>
              <w:spacing w:before="40" w:after="20"/>
              <w:jc w:val="center"/>
              <w:rPr>
                <w:rFonts w:cs="Arial"/>
                <w:sz w:val="18"/>
                <w:szCs w:val="18"/>
              </w:rPr>
            </w:pPr>
            <w:r w:rsidRPr="001E1A2C">
              <w:rPr>
                <w:rFonts w:cs="Arial"/>
                <w:sz w:val="18"/>
                <w:szCs w:val="18"/>
              </w:rPr>
              <w:t>22.5</w:t>
            </w:r>
          </w:p>
        </w:tc>
        <w:tc>
          <w:tcPr>
            <w:tcW w:w="170" w:type="dxa"/>
            <w:tcBorders>
              <w:top w:val="nil"/>
              <w:left w:val="nil"/>
              <w:bottom w:val="nil"/>
              <w:right w:val="nil"/>
            </w:tcBorders>
          </w:tcPr>
          <w:p w14:paraId="5245453F"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67E6624" w14:textId="41F1C59A" w:rsidR="001E1A2C" w:rsidRPr="00C935A5" w:rsidRDefault="001E1A2C" w:rsidP="001E1A2C">
            <w:pPr>
              <w:spacing w:before="40" w:after="20"/>
              <w:jc w:val="right"/>
              <w:rPr>
                <w:rFonts w:cs="Arial"/>
                <w:sz w:val="18"/>
                <w:szCs w:val="18"/>
              </w:rPr>
            </w:pPr>
            <w:r w:rsidRPr="001E1A2C">
              <w:rPr>
                <w:rFonts w:cs="Arial"/>
                <w:sz w:val="18"/>
                <w:szCs w:val="18"/>
              </w:rPr>
              <w:t>109,515</w:t>
            </w:r>
          </w:p>
        </w:tc>
        <w:tc>
          <w:tcPr>
            <w:tcW w:w="170" w:type="dxa"/>
            <w:tcBorders>
              <w:top w:val="nil"/>
              <w:left w:val="nil"/>
              <w:bottom w:val="nil"/>
              <w:right w:val="nil"/>
            </w:tcBorders>
            <w:shd w:val="clear" w:color="auto" w:fill="auto"/>
            <w:vAlign w:val="bottom"/>
          </w:tcPr>
          <w:p w14:paraId="7A214E43" w14:textId="7336895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AC462B6" w14:textId="0E400476"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4582D742" w14:textId="77777777" w:rsidTr="00BA28D0">
        <w:tc>
          <w:tcPr>
            <w:tcW w:w="2268" w:type="dxa"/>
            <w:tcBorders>
              <w:top w:val="nil"/>
              <w:left w:val="nil"/>
              <w:bottom w:val="nil"/>
              <w:right w:val="single" w:sz="18" w:space="0" w:color="B4B432"/>
            </w:tcBorders>
            <w:shd w:val="clear" w:color="auto" w:fill="auto"/>
            <w:vAlign w:val="center"/>
          </w:tcPr>
          <w:p w14:paraId="61F9F7EA" w14:textId="77777777" w:rsidR="001E1A2C" w:rsidRPr="00C935A5" w:rsidRDefault="001E1A2C" w:rsidP="001E1A2C">
            <w:pPr>
              <w:spacing w:before="40" w:after="20"/>
              <w:rPr>
                <w:rFonts w:cs="Arial"/>
                <w:sz w:val="18"/>
                <w:szCs w:val="18"/>
              </w:rPr>
            </w:pPr>
            <w:r w:rsidRPr="00C935A5">
              <w:rPr>
                <w:rFonts w:cs="Arial"/>
                <w:sz w:val="18"/>
                <w:szCs w:val="18"/>
              </w:rPr>
              <w:t>Pyrenees S</w:t>
            </w:r>
          </w:p>
        </w:tc>
        <w:tc>
          <w:tcPr>
            <w:tcW w:w="1418" w:type="dxa"/>
            <w:tcBorders>
              <w:top w:val="nil"/>
              <w:left w:val="single" w:sz="18" w:space="0" w:color="B4B432"/>
              <w:bottom w:val="nil"/>
              <w:right w:val="nil"/>
            </w:tcBorders>
            <w:shd w:val="clear" w:color="auto" w:fill="auto"/>
            <w:vAlign w:val="bottom"/>
          </w:tcPr>
          <w:p w14:paraId="4DA8AC11" w14:textId="11C96CCC" w:rsidR="001E1A2C" w:rsidRPr="00C935A5" w:rsidRDefault="001E1A2C" w:rsidP="001E1A2C">
            <w:pPr>
              <w:spacing w:before="40" w:after="20"/>
              <w:jc w:val="right"/>
              <w:rPr>
                <w:rFonts w:cs="Arial"/>
                <w:sz w:val="18"/>
                <w:szCs w:val="18"/>
              </w:rPr>
            </w:pPr>
            <w:r w:rsidRPr="001E1A2C">
              <w:rPr>
                <w:rFonts w:cs="Arial"/>
                <w:sz w:val="18"/>
                <w:szCs w:val="18"/>
              </w:rPr>
              <w:t>1,300</w:t>
            </w:r>
          </w:p>
        </w:tc>
        <w:tc>
          <w:tcPr>
            <w:tcW w:w="1418" w:type="dxa"/>
            <w:tcBorders>
              <w:top w:val="nil"/>
              <w:left w:val="nil"/>
              <w:bottom w:val="nil"/>
              <w:right w:val="nil"/>
            </w:tcBorders>
            <w:shd w:val="clear" w:color="auto" w:fill="auto"/>
            <w:vAlign w:val="bottom"/>
          </w:tcPr>
          <w:p w14:paraId="5ADDDCC5" w14:textId="775F9583" w:rsidR="001E1A2C" w:rsidRPr="00C935A5" w:rsidRDefault="001E1A2C" w:rsidP="001E1A2C">
            <w:pPr>
              <w:spacing w:before="40" w:after="20"/>
              <w:jc w:val="center"/>
              <w:rPr>
                <w:rFonts w:cs="Arial"/>
                <w:sz w:val="18"/>
                <w:szCs w:val="18"/>
              </w:rPr>
            </w:pPr>
            <w:r w:rsidRPr="001E1A2C">
              <w:rPr>
                <w:rFonts w:cs="Arial"/>
                <w:sz w:val="18"/>
                <w:szCs w:val="18"/>
              </w:rPr>
              <w:t>37.5</w:t>
            </w:r>
          </w:p>
        </w:tc>
        <w:tc>
          <w:tcPr>
            <w:tcW w:w="170" w:type="dxa"/>
            <w:tcBorders>
              <w:top w:val="nil"/>
              <w:left w:val="nil"/>
              <w:bottom w:val="nil"/>
              <w:right w:val="nil"/>
            </w:tcBorders>
          </w:tcPr>
          <w:p w14:paraId="0C6B4E2E"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BA301AC" w14:textId="48F7D059" w:rsidR="001E1A2C" w:rsidRPr="00C935A5" w:rsidRDefault="001E1A2C" w:rsidP="001E1A2C">
            <w:pPr>
              <w:spacing w:before="40" w:after="20"/>
              <w:jc w:val="right"/>
              <w:rPr>
                <w:rFonts w:cs="Arial"/>
                <w:sz w:val="18"/>
                <w:szCs w:val="18"/>
              </w:rPr>
            </w:pPr>
            <w:r w:rsidRPr="001E1A2C">
              <w:rPr>
                <w:rFonts w:cs="Arial"/>
                <w:sz w:val="18"/>
                <w:szCs w:val="18"/>
              </w:rPr>
              <w:t>7,786</w:t>
            </w:r>
          </w:p>
        </w:tc>
        <w:tc>
          <w:tcPr>
            <w:tcW w:w="170" w:type="dxa"/>
            <w:tcBorders>
              <w:top w:val="nil"/>
              <w:left w:val="nil"/>
              <w:bottom w:val="nil"/>
              <w:right w:val="nil"/>
            </w:tcBorders>
            <w:shd w:val="clear" w:color="auto" w:fill="auto"/>
            <w:vAlign w:val="bottom"/>
          </w:tcPr>
          <w:p w14:paraId="0783D77D" w14:textId="6600C9FC"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7EE8C22" w14:textId="4751B8B7" w:rsidR="001E1A2C" w:rsidRPr="00C935A5" w:rsidRDefault="001E1A2C" w:rsidP="001E1A2C">
            <w:pPr>
              <w:spacing w:before="40" w:after="20"/>
              <w:jc w:val="right"/>
              <w:rPr>
                <w:rFonts w:cs="Arial"/>
                <w:sz w:val="18"/>
                <w:szCs w:val="18"/>
              </w:rPr>
            </w:pPr>
            <w:r w:rsidRPr="001E1A2C">
              <w:rPr>
                <w:rFonts w:cs="Arial"/>
                <w:sz w:val="18"/>
                <w:szCs w:val="18"/>
              </w:rPr>
              <w:t>61.9</w:t>
            </w:r>
          </w:p>
        </w:tc>
      </w:tr>
      <w:tr w:rsidR="001E1A2C" w:rsidRPr="001E1A2C" w14:paraId="253966C8" w14:textId="77777777" w:rsidTr="00BA28D0">
        <w:tc>
          <w:tcPr>
            <w:tcW w:w="2268" w:type="dxa"/>
            <w:tcBorders>
              <w:top w:val="nil"/>
              <w:left w:val="nil"/>
              <w:bottom w:val="nil"/>
              <w:right w:val="single" w:sz="18" w:space="0" w:color="B4B432"/>
            </w:tcBorders>
            <w:shd w:val="clear" w:color="auto" w:fill="auto"/>
            <w:vAlign w:val="center"/>
          </w:tcPr>
          <w:p w14:paraId="4788CFD3" w14:textId="77777777" w:rsidR="001E1A2C" w:rsidRPr="00C935A5" w:rsidRDefault="001E1A2C" w:rsidP="001E1A2C">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B4B432"/>
              <w:bottom w:val="nil"/>
              <w:right w:val="nil"/>
            </w:tcBorders>
            <w:shd w:val="clear" w:color="auto" w:fill="auto"/>
            <w:vAlign w:val="bottom"/>
          </w:tcPr>
          <w:p w14:paraId="6699AB1D" w14:textId="28F7C6C4" w:rsidR="001E1A2C" w:rsidRPr="00C935A5" w:rsidRDefault="001E1A2C" w:rsidP="001E1A2C">
            <w:pPr>
              <w:spacing w:before="40" w:after="20"/>
              <w:jc w:val="right"/>
              <w:rPr>
                <w:rFonts w:cs="Arial"/>
                <w:sz w:val="18"/>
                <w:szCs w:val="18"/>
              </w:rPr>
            </w:pPr>
            <w:r w:rsidRPr="001E1A2C">
              <w:rPr>
                <w:rFonts w:cs="Arial"/>
                <w:sz w:val="18"/>
                <w:szCs w:val="18"/>
              </w:rPr>
              <w:t>465</w:t>
            </w:r>
          </w:p>
        </w:tc>
        <w:tc>
          <w:tcPr>
            <w:tcW w:w="1418" w:type="dxa"/>
            <w:tcBorders>
              <w:top w:val="nil"/>
              <w:left w:val="nil"/>
              <w:bottom w:val="nil"/>
              <w:right w:val="nil"/>
            </w:tcBorders>
            <w:shd w:val="clear" w:color="auto" w:fill="auto"/>
            <w:vAlign w:val="bottom"/>
          </w:tcPr>
          <w:p w14:paraId="30467318" w14:textId="44911090" w:rsidR="001E1A2C" w:rsidRPr="00C935A5" w:rsidRDefault="001E1A2C" w:rsidP="001E1A2C">
            <w:pPr>
              <w:spacing w:before="40" w:after="20"/>
              <w:jc w:val="center"/>
              <w:rPr>
                <w:rFonts w:cs="Arial"/>
                <w:sz w:val="18"/>
                <w:szCs w:val="18"/>
              </w:rPr>
            </w:pPr>
            <w:r w:rsidRPr="001E1A2C">
              <w:rPr>
                <w:rFonts w:cs="Arial"/>
                <w:sz w:val="18"/>
                <w:szCs w:val="18"/>
              </w:rPr>
              <w:t>24.0</w:t>
            </w:r>
          </w:p>
        </w:tc>
        <w:tc>
          <w:tcPr>
            <w:tcW w:w="170" w:type="dxa"/>
            <w:tcBorders>
              <w:top w:val="nil"/>
              <w:left w:val="nil"/>
              <w:bottom w:val="nil"/>
              <w:right w:val="nil"/>
            </w:tcBorders>
          </w:tcPr>
          <w:p w14:paraId="19BA275A"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584740D" w14:textId="25281B19" w:rsidR="001E1A2C" w:rsidRPr="00C935A5" w:rsidRDefault="001E1A2C" w:rsidP="001E1A2C">
            <w:pPr>
              <w:spacing w:before="40" w:after="20"/>
              <w:jc w:val="right"/>
              <w:rPr>
                <w:rFonts w:cs="Arial"/>
                <w:sz w:val="18"/>
                <w:szCs w:val="18"/>
              </w:rPr>
            </w:pPr>
            <w:r w:rsidRPr="001E1A2C">
              <w:rPr>
                <w:rFonts w:cs="Arial"/>
                <w:sz w:val="18"/>
                <w:szCs w:val="18"/>
              </w:rPr>
              <w:t>3,238</w:t>
            </w:r>
          </w:p>
        </w:tc>
        <w:tc>
          <w:tcPr>
            <w:tcW w:w="170" w:type="dxa"/>
            <w:tcBorders>
              <w:top w:val="nil"/>
              <w:left w:val="nil"/>
              <w:bottom w:val="nil"/>
              <w:right w:val="nil"/>
            </w:tcBorders>
            <w:shd w:val="clear" w:color="auto" w:fill="auto"/>
            <w:vAlign w:val="bottom"/>
          </w:tcPr>
          <w:p w14:paraId="1564CDB9" w14:textId="0EA4670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734F21F" w14:textId="54111BF5" w:rsidR="001E1A2C" w:rsidRPr="00C935A5" w:rsidRDefault="001E1A2C" w:rsidP="001E1A2C">
            <w:pPr>
              <w:spacing w:before="40" w:after="20"/>
              <w:jc w:val="right"/>
              <w:rPr>
                <w:rFonts w:cs="Arial"/>
                <w:sz w:val="18"/>
                <w:szCs w:val="18"/>
              </w:rPr>
            </w:pPr>
            <w:r w:rsidRPr="001E1A2C">
              <w:rPr>
                <w:rFonts w:cs="Arial"/>
                <w:sz w:val="18"/>
                <w:szCs w:val="18"/>
              </w:rPr>
              <w:t>54.5</w:t>
            </w:r>
          </w:p>
        </w:tc>
      </w:tr>
      <w:tr w:rsidR="001E1A2C" w:rsidRPr="001E1A2C" w14:paraId="72E463EE" w14:textId="77777777" w:rsidTr="00BA28D0">
        <w:tc>
          <w:tcPr>
            <w:tcW w:w="2268" w:type="dxa"/>
            <w:tcBorders>
              <w:top w:val="nil"/>
              <w:left w:val="nil"/>
              <w:bottom w:val="nil"/>
              <w:right w:val="single" w:sz="18" w:space="0" w:color="B4B432"/>
            </w:tcBorders>
            <w:shd w:val="clear" w:color="auto" w:fill="auto"/>
            <w:vAlign w:val="center"/>
          </w:tcPr>
          <w:p w14:paraId="2628C021" w14:textId="77777777" w:rsidR="001E1A2C" w:rsidRPr="00C935A5" w:rsidRDefault="001E1A2C" w:rsidP="001E1A2C">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B4B432"/>
              <w:bottom w:val="nil"/>
              <w:right w:val="nil"/>
            </w:tcBorders>
            <w:shd w:val="clear" w:color="auto" w:fill="auto"/>
            <w:vAlign w:val="bottom"/>
          </w:tcPr>
          <w:p w14:paraId="045F71AE" w14:textId="0C354978" w:rsidR="001E1A2C" w:rsidRPr="00C935A5" w:rsidRDefault="001E1A2C" w:rsidP="001E1A2C">
            <w:pPr>
              <w:spacing w:before="40" w:after="20"/>
              <w:jc w:val="right"/>
              <w:rPr>
                <w:rFonts w:cs="Arial"/>
                <w:sz w:val="18"/>
                <w:szCs w:val="18"/>
              </w:rPr>
            </w:pPr>
            <w:r w:rsidRPr="001E1A2C">
              <w:rPr>
                <w:rFonts w:cs="Arial"/>
                <w:sz w:val="18"/>
                <w:szCs w:val="18"/>
              </w:rPr>
              <w:t>4,500</w:t>
            </w:r>
          </w:p>
        </w:tc>
        <w:tc>
          <w:tcPr>
            <w:tcW w:w="1418" w:type="dxa"/>
            <w:tcBorders>
              <w:top w:val="nil"/>
              <w:left w:val="nil"/>
              <w:bottom w:val="nil"/>
              <w:right w:val="nil"/>
            </w:tcBorders>
            <w:shd w:val="clear" w:color="auto" w:fill="auto"/>
            <w:vAlign w:val="bottom"/>
          </w:tcPr>
          <w:p w14:paraId="5C98E2D2" w14:textId="73503C4F" w:rsidR="001E1A2C" w:rsidRPr="00C935A5" w:rsidRDefault="001E1A2C" w:rsidP="001E1A2C">
            <w:pPr>
              <w:spacing w:before="40" w:after="20"/>
              <w:jc w:val="center"/>
              <w:rPr>
                <w:rFonts w:cs="Arial"/>
                <w:sz w:val="18"/>
                <w:szCs w:val="18"/>
              </w:rPr>
            </w:pPr>
            <w:r w:rsidRPr="001E1A2C">
              <w:rPr>
                <w:rFonts w:cs="Arial"/>
                <w:sz w:val="18"/>
                <w:szCs w:val="18"/>
              </w:rPr>
              <w:t>35.7</w:t>
            </w:r>
          </w:p>
        </w:tc>
        <w:tc>
          <w:tcPr>
            <w:tcW w:w="170" w:type="dxa"/>
            <w:tcBorders>
              <w:top w:val="nil"/>
              <w:left w:val="nil"/>
              <w:bottom w:val="nil"/>
              <w:right w:val="nil"/>
            </w:tcBorders>
          </w:tcPr>
          <w:p w14:paraId="70427E7C"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FB3FFA" w14:textId="2F6A6A7C" w:rsidR="001E1A2C" w:rsidRPr="00C935A5" w:rsidRDefault="001E1A2C" w:rsidP="001E1A2C">
            <w:pPr>
              <w:spacing w:before="40" w:after="20"/>
              <w:jc w:val="right"/>
              <w:rPr>
                <w:rFonts w:cs="Arial"/>
                <w:sz w:val="18"/>
                <w:szCs w:val="18"/>
              </w:rPr>
            </w:pPr>
            <w:r w:rsidRPr="001E1A2C">
              <w:rPr>
                <w:rFonts w:cs="Arial"/>
                <w:sz w:val="18"/>
                <w:szCs w:val="18"/>
              </w:rPr>
              <w:t>30,823</w:t>
            </w:r>
          </w:p>
        </w:tc>
        <w:tc>
          <w:tcPr>
            <w:tcW w:w="170" w:type="dxa"/>
            <w:tcBorders>
              <w:top w:val="nil"/>
              <w:left w:val="nil"/>
              <w:bottom w:val="nil"/>
              <w:right w:val="nil"/>
            </w:tcBorders>
            <w:shd w:val="clear" w:color="auto" w:fill="auto"/>
            <w:vAlign w:val="bottom"/>
          </w:tcPr>
          <w:p w14:paraId="5ED22712" w14:textId="2083E0C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F31C1CB" w14:textId="7E5301F0" w:rsidR="001E1A2C" w:rsidRPr="00C935A5" w:rsidRDefault="001E1A2C" w:rsidP="001E1A2C">
            <w:pPr>
              <w:spacing w:before="40" w:after="20"/>
              <w:jc w:val="right"/>
              <w:rPr>
                <w:rFonts w:cs="Arial"/>
                <w:sz w:val="18"/>
                <w:szCs w:val="18"/>
              </w:rPr>
            </w:pPr>
            <w:r w:rsidRPr="001E1A2C">
              <w:rPr>
                <w:rFonts w:cs="Arial"/>
                <w:sz w:val="18"/>
                <w:szCs w:val="18"/>
              </w:rPr>
              <w:t>14.4</w:t>
            </w:r>
          </w:p>
        </w:tc>
      </w:tr>
      <w:tr w:rsidR="001E1A2C" w:rsidRPr="001E1A2C" w14:paraId="09897D20" w14:textId="77777777" w:rsidTr="00BA28D0">
        <w:tc>
          <w:tcPr>
            <w:tcW w:w="2268" w:type="dxa"/>
            <w:tcBorders>
              <w:top w:val="nil"/>
              <w:left w:val="nil"/>
              <w:bottom w:val="nil"/>
              <w:right w:val="single" w:sz="18" w:space="0" w:color="B4B432"/>
            </w:tcBorders>
            <w:shd w:val="clear" w:color="auto" w:fill="auto"/>
            <w:vAlign w:val="center"/>
          </w:tcPr>
          <w:p w14:paraId="3EDAA3D6" w14:textId="77777777" w:rsidR="001E1A2C" w:rsidRPr="00C935A5" w:rsidRDefault="001E1A2C" w:rsidP="001E1A2C">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B4B432"/>
              <w:bottom w:val="nil"/>
              <w:right w:val="nil"/>
            </w:tcBorders>
            <w:shd w:val="clear" w:color="auto" w:fill="auto"/>
            <w:vAlign w:val="bottom"/>
          </w:tcPr>
          <w:p w14:paraId="64CC24AD" w14:textId="682699FC" w:rsidR="001E1A2C" w:rsidRPr="00C935A5" w:rsidRDefault="001E1A2C" w:rsidP="001E1A2C">
            <w:pPr>
              <w:spacing w:before="40" w:after="20"/>
              <w:jc w:val="right"/>
              <w:rPr>
                <w:rFonts w:cs="Arial"/>
                <w:sz w:val="18"/>
                <w:szCs w:val="18"/>
              </w:rPr>
            </w:pPr>
            <w:r w:rsidRPr="001E1A2C">
              <w:rPr>
                <w:rFonts w:cs="Arial"/>
                <w:sz w:val="18"/>
                <w:szCs w:val="18"/>
              </w:rPr>
              <w:t>2,345</w:t>
            </w:r>
          </w:p>
        </w:tc>
        <w:tc>
          <w:tcPr>
            <w:tcW w:w="1418" w:type="dxa"/>
            <w:tcBorders>
              <w:top w:val="nil"/>
              <w:left w:val="nil"/>
              <w:bottom w:val="nil"/>
              <w:right w:val="nil"/>
            </w:tcBorders>
            <w:shd w:val="clear" w:color="auto" w:fill="auto"/>
            <w:vAlign w:val="bottom"/>
          </w:tcPr>
          <w:p w14:paraId="06A7FC2F" w14:textId="2BEE38FB" w:rsidR="001E1A2C" w:rsidRPr="00C935A5" w:rsidRDefault="001E1A2C" w:rsidP="001E1A2C">
            <w:pPr>
              <w:spacing w:before="40" w:after="20"/>
              <w:jc w:val="center"/>
              <w:rPr>
                <w:rFonts w:cs="Arial"/>
                <w:sz w:val="18"/>
                <w:szCs w:val="18"/>
              </w:rPr>
            </w:pPr>
            <w:r w:rsidRPr="001E1A2C">
              <w:rPr>
                <w:rFonts w:cs="Arial"/>
                <w:sz w:val="18"/>
                <w:szCs w:val="18"/>
              </w:rPr>
              <w:t>35.2</w:t>
            </w:r>
          </w:p>
        </w:tc>
        <w:tc>
          <w:tcPr>
            <w:tcW w:w="170" w:type="dxa"/>
            <w:tcBorders>
              <w:top w:val="nil"/>
              <w:left w:val="nil"/>
              <w:bottom w:val="nil"/>
              <w:right w:val="nil"/>
            </w:tcBorders>
          </w:tcPr>
          <w:p w14:paraId="758249CC"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2561631" w14:textId="517E579C" w:rsidR="001E1A2C" w:rsidRPr="00C935A5" w:rsidRDefault="001E1A2C" w:rsidP="001E1A2C">
            <w:pPr>
              <w:spacing w:before="40" w:after="20"/>
              <w:jc w:val="right"/>
              <w:rPr>
                <w:rFonts w:cs="Arial"/>
                <w:sz w:val="18"/>
                <w:szCs w:val="18"/>
              </w:rPr>
            </w:pPr>
            <w:r w:rsidRPr="001E1A2C">
              <w:rPr>
                <w:rFonts w:cs="Arial"/>
                <w:sz w:val="18"/>
                <w:szCs w:val="18"/>
              </w:rPr>
              <w:t>16,470</w:t>
            </w:r>
          </w:p>
        </w:tc>
        <w:tc>
          <w:tcPr>
            <w:tcW w:w="170" w:type="dxa"/>
            <w:tcBorders>
              <w:top w:val="nil"/>
              <w:left w:val="nil"/>
              <w:bottom w:val="nil"/>
              <w:right w:val="nil"/>
            </w:tcBorders>
            <w:shd w:val="clear" w:color="auto" w:fill="auto"/>
            <w:vAlign w:val="bottom"/>
          </w:tcPr>
          <w:p w14:paraId="5B9E0BAC" w14:textId="76F3EC9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932B653" w14:textId="06C82C6F" w:rsidR="001E1A2C" w:rsidRPr="00C935A5" w:rsidRDefault="001E1A2C" w:rsidP="001E1A2C">
            <w:pPr>
              <w:spacing w:before="40" w:after="20"/>
              <w:jc w:val="right"/>
              <w:rPr>
                <w:rFonts w:cs="Arial"/>
                <w:sz w:val="18"/>
                <w:szCs w:val="18"/>
              </w:rPr>
            </w:pPr>
            <w:r w:rsidRPr="001E1A2C">
              <w:rPr>
                <w:rFonts w:cs="Arial"/>
                <w:sz w:val="18"/>
                <w:szCs w:val="18"/>
              </w:rPr>
              <w:t>16.3</w:t>
            </w:r>
          </w:p>
        </w:tc>
      </w:tr>
      <w:tr w:rsidR="001E1A2C" w:rsidRPr="001E1A2C" w14:paraId="653CE10F" w14:textId="77777777" w:rsidTr="00BA28D0">
        <w:tc>
          <w:tcPr>
            <w:tcW w:w="2268" w:type="dxa"/>
            <w:tcBorders>
              <w:top w:val="nil"/>
              <w:left w:val="nil"/>
              <w:bottom w:val="nil"/>
              <w:right w:val="single" w:sz="18" w:space="0" w:color="B4B432"/>
            </w:tcBorders>
            <w:shd w:val="clear" w:color="auto" w:fill="auto"/>
            <w:vAlign w:val="center"/>
          </w:tcPr>
          <w:p w14:paraId="7A91E879" w14:textId="77777777" w:rsidR="001E1A2C" w:rsidRPr="00C935A5" w:rsidRDefault="001E1A2C" w:rsidP="001E1A2C">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B4B432"/>
              <w:bottom w:val="nil"/>
              <w:right w:val="nil"/>
            </w:tcBorders>
            <w:shd w:val="clear" w:color="auto" w:fill="auto"/>
            <w:vAlign w:val="bottom"/>
          </w:tcPr>
          <w:p w14:paraId="4A905E78" w14:textId="6D0CC641" w:rsidR="001E1A2C" w:rsidRPr="00C935A5" w:rsidRDefault="001E1A2C" w:rsidP="001E1A2C">
            <w:pPr>
              <w:spacing w:before="40" w:after="20"/>
              <w:jc w:val="right"/>
              <w:rPr>
                <w:rFonts w:cs="Arial"/>
                <w:sz w:val="18"/>
                <w:szCs w:val="18"/>
              </w:rPr>
            </w:pPr>
            <w:r w:rsidRPr="001E1A2C">
              <w:rPr>
                <w:rFonts w:cs="Arial"/>
                <w:sz w:val="18"/>
                <w:szCs w:val="18"/>
              </w:rPr>
              <w:t>5,410</w:t>
            </w:r>
          </w:p>
        </w:tc>
        <w:tc>
          <w:tcPr>
            <w:tcW w:w="1418" w:type="dxa"/>
            <w:tcBorders>
              <w:top w:val="nil"/>
              <w:left w:val="nil"/>
              <w:bottom w:val="nil"/>
              <w:right w:val="nil"/>
            </w:tcBorders>
            <w:shd w:val="clear" w:color="auto" w:fill="auto"/>
            <w:vAlign w:val="bottom"/>
          </w:tcPr>
          <w:p w14:paraId="1F850CD2" w14:textId="1E1E99FC" w:rsidR="001E1A2C" w:rsidRPr="00C935A5" w:rsidRDefault="001E1A2C" w:rsidP="001E1A2C">
            <w:pPr>
              <w:spacing w:before="40" w:after="20"/>
              <w:jc w:val="center"/>
              <w:rPr>
                <w:rFonts w:cs="Arial"/>
                <w:sz w:val="18"/>
                <w:szCs w:val="18"/>
              </w:rPr>
            </w:pPr>
            <w:r w:rsidRPr="001E1A2C">
              <w:rPr>
                <w:rFonts w:cs="Arial"/>
                <w:sz w:val="18"/>
                <w:szCs w:val="18"/>
              </w:rPr>
              <w:t>20.5</w:t>
            </w:r>
          </w:p>
        </w:tc>
        <w:tc>
          <w:tcPr>
            <w:tcW w:w="170" w:type="dxa"/>
            <w:tcBorders>
              <w:top w:val="nil"/>
              <w:left w:val="nil"/>
              <w:bottom w:val="nil"/>
              <w:right w:val="nil"/>
            </w:tcBorders>
          </w:tcPr>
          <w:p w14:paraId="4E4984FE"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57FE0A8" w14:textId="485D4E34" w:rsidR="001E1A2C" w:rsidRPr="00C935A5" w:rsidRDefault="001E1A2C" w:rsidP="001E1A2C">
            <w:pPr>
              <w:spacing w:before="40" w:after="20"/>
              <w:jc w:val="right"/>
              <w:rPr>
                <w:rFonts w:cs="Arial"/>
                <w:sz w:val="18"/>
                <w:szCs w:val="18"/>
              </w:rPr>
            </w:pPr>
            <w:r w:rsidRPr="001E1A2C">
              <w:rPr>
                <w:rFonts w:cs="Arial"/>
                <w:sz w:val="18"/>
                <w:szCs w:val="18"/>
              </w:rPr>
              <w:t>111,335</w:t>
            </w:r>
          </w:p>
        </w:tc>
        <w:tc>
          <w:tcPr>
            <w:tcW w:w="170" w:type="dxa"/>
            <w:tcBorders>
              <w:top w:val="nil"/>
              <w:left w:val="nil"/>
              <w:bottom w:val="nil"/>
              <w:right w:val="nil"/>
            </w:tcBorders>
            <w:shd w:val="clear" w:color="auto" w:fill="auto"/>
            <w:vAlign w:val="bottom"/>
          </w:tcPr>
          <w:p w14:paraId="45DA8BCF" w14:textId="3E8DFD5A"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C326AEC" w14:textId="683D4514" w:rsidR="001E1A2C" w:rsidRPr="00C935A5" w:rsidRDefault="001E1A2C" w:rsidP="001E1A2C">
            <w:pPr>
              <w:spacing w:before="40" w:after="20"/>
              <w:jc w:val="right"/>
              <w:rPr>
                <w:rFonts w:cs="Arial"/>
                <w:sz w:val="18"/>
                <w:szCs w:val="18"/>
              </w:rPr>
            </w:pPr>
            <w:r w:rsidRPr="001E1A2C">
              <w:rPr>
                <w:rFonts w:cs="Arial"/>
                <w:sz w:val="18"/>
                <w:szCs w:val="18"/>
              </w:rPr>
              <w:t>3.9</w:t>
            </w:r>
          </w:p>
        </w:tc>
      </w:tr>
      <w:tr w:rsidR="001E1A2C" w:rsidRPr="001E1A2C" w14:paraId="7BB4485B" w14:textId="77777777" w:rsidTr="00BA28D0">
        <w:tc>
          <w:tcPr>
            <w:tcW w:w="2268" w:type="dxa"/>
            <w:tcBorders>
              <w:top w:val="nil"/>
              <w:left w:val="nil"/>
              <w:bottom w:val="nil"/>
              <w:right w:val="single" w:sz="18" w:space="0" w:color="B4B432"/>
            </w:tcBorders>
            <w:shd w:val="clear" w:color="auto" w:fill="auto"/>
            <w:vAlign w:val="center"/>
          </w:tcPr>
          <w:p w14:paraId="6B92EA11" w14:textId="77777777" w:rsidR="001E1A2C" w:rsidRPr="00C935A5" w:rsidRDefault="001E1A2C" w:rsidP="001E1A2C">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B4B432"/>
              <w:bottom w:val="nil"/>
              <w:right w:val="nil"/>
            </w:tcBorders>
            <w:shd w:val="clear" w:color="auto" w:fill="auto"/>
            <w:vAlign w:val="bottom"/>
          </w:tcPr>
          <w:p w14:paraId="7E2A8469" w14:textId="17062174" w:rsidR="001E1A2C" w:rsidRPr="00C935A5" w:rsidRDefault="001E1A2C" w:rsidP="001E1A2C">
            <w:pPr>
              <w:spacing w:before="40" w:after="20"/>
              <w:jc w:val="right"/>
              <w:rPr>
                <w:rFonts w:cs="Arial"/>
                <w:sz w:val="18"/>
                <w:szCs w:val="18"/>
              </w:rPr>
            </w:pPr>
            <w:r w:rsidRPr="001E1A2C">
              <w:rPr>
                <w:rFonts w:cs="Arial"/>
                <w:sz w:val="18"/>
                <w:szCs w:val="18"/>
              </w:rPr>
              <w:t>2,020</w:t>
            </w:r>
          </w:p>
        </w:tc>
        <w:tc>
          <w:tcPr>
            <w:tcW w:w="1418" w:type="dxa"/>
            <w:tcBorders>
              <w:top w:val="nil"/>
              <w:left w:val="nil"/>
              <w:bottom w:val="nil"/>
              <w:right w:val="nil"/>
            </w:tcBorders>
            <w:shd w:val="clear" w:color="auto" w:fill="auto"/>
            <w:vAlign w:val="bottom"/>
          </w:tcPr>
          <w:p w14:paraId="4026A243" w14:textId="613E2EDD" w:rsidR="001E1A2C" w:rsidRPr="00C935A5" w:rsidRDefault="001E1A2C" w:rsidP="001E1A2C">
            <w:pPr>
              <w:spacing w:before="40" w:after="20"/>
              <w:jc w:val="center"/>
              <w:rPr>
                <w:rFonts w:cs="Arial"/>
                <w:sz w:val="18"/>
                <w:szCs w:val="18"/>
              </w:rPr>
            </w:pPr>
            <w:r w:rsidRPr="001E1A2C">
              <w:rPr>
                <w:rFonts w:cs="Arial"/>
                <w:sz w:val="18"/>
                <w:szCs w:val="18"/>
              </w:rPr>
              <w:t>37.2</w:t>
            </w:r>
          </w:p>
        </w:tc>
        <w:tc>
          <w:tcPr>
            <w:tcW w:w="170" w:type="dxa"/>
            <w:tcBorders>
              <w:top w:val="nil"/>
              <w:left w:val="nil"/>
              <w:bottom w:val="nil"/>
              <w:right w:val="nil"/>
            </w:tcBorders>
          </w:tcPr>
          <w:p w14:paraId="252BB065"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81AD42E" w14:textId="118FF2E0" w:rsidR="001E1A2C" w:rsidRPr="00C935A5" w:rsidRDefault="001E1A2C" w:rsidP="001E1A2C">
            <w:pPr>
              <w:spacing w:before="40" w:after="20"/>
              <w:jc w:val="right"/>
              <w:rPr>
                <w:rFonts w:cs="Arial"/>
                <w:sz w:val="18"/>
                <w:szCs w:val="18"/>
              </w:rPr>
            </w:pPr>
            <w:r w:rsidRPr="001E1A2C">
              <w:rPr>
                <w:rFonts w:cs="Arial"/>
                <w:sz w:val="18"/>
                <w:szCs w:val="18"/>
              </w:rPr>
              <w:t>11,578</w:t>
            </w:r>
          </w:p>
        </w:tc>
        <w:tc>
          <w:tcPr>
            <w:tcW w:w="170" w:type="dxa"/>
            <w:tcBorders>
              <w:top w:val="nil"/>
              <w:left w:val="nil"/>
              <w:bottom w:val="nil"/>
              <w:right w:val="nil"/>
            </w:tcBorders>
            <w:shd w:val="clear" w:color="auto" w:fill="auto"/>
            <w:vAlign w:val="bottom"/>
          </w:tcPr>
          <w:p w14:paraId="584AB91C" w14:textId="5A65305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5AC3D31" w14:textId="76FCB047" w:rsidR="001E1A2C" w:rsidRPr="00C935A5" w:rsidRDefault="001E1A2C" w:rsidP="001E1A2C">
            <w:pPr>
              <w:spacing w:before="40" w:after="20"/>
              <w:jc w:val="right"/>
              <w:rPr>
                <w:rFonts w:cs="Arial"/>
                <w:sz w:val="18"/>
                <w:szCs w:val="18"/>
              </w:rPr>
            </w:pPr>
            <w:r w:rsidRPr="001E1A2C">
              <w:rPr>
                <w:rFonts w:cs="Arial"/>
                <w:sz w:val="18"/>
                <w:szCs w:val="18"/>
              </w:rPr>
              <w:t>64.5</w:t>
            </w:r>
          </w:p>
        </w:tc>
      </w:tr>
      <w:tr w:rsidR="001E1A2C" w:rsidRPr="001E1A2C" w14:paraId="03949F35" w14:textId="77777777" w:rsidTr="00BA28D0">
        <w:tc>
          <w:tcPr>
            <w:tcW w:w="2268" w:type="dxa"/>
            <w:tcBorders>
              <w:top w:val="nil"/>
              <w:left w:val="nil"/>
              <w:bottom w:val="nil"/>
              <w:right w:val="single" w:sz="18" w:space="0" w:color="B4B432"/>
            </w:tcBorders>
            <w:shd w:val="clear" w:color="auto" w:fill="auto"/>
            <w:vAlign w:val="center"/>
          </w:tcPr>
          <w:p w14:paraId="4E48B6CE" w14:textId="77777777" w:rsidR="001E1A2C" w:rsidRPr="00C935A5" w:rsidRDefault="001E1A2C" w:rsidP="001E1A2C">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B4B432"/>
              <w:bottom w:val="nil"/>
              <w:right w:val="nil"/>
            </w:tcBorders>
            <w:shd w:val="clear" w:color="auto" w:fill="auto"/>
            <w:vAlign w:val="bottom"/>
          </w:tcPr>
          <w:p w14:paraId="5699DE77" w14:textId="2998B851" w:rsidR="001E1A2C" w:rsidRPr="00C935A5" w:rsidRDefault="001E1A2C" w:rsidP="001E1A2C">
            <w:pPr>
              <w:spacing w:before="40" w:after="20"/>
              <w:jc w:val="right"/>
              <w:rPr>
                <w:rFonts w:cs="Arial"/>
                <w:sz w:val="18"/>
                <w:szCs w:val="18"/>
              </w:rPr>
            </w:pPr>
            <w:r w:rsidRPr="001E1A2C">
              <w:rPr>
                <w:rFonts w:cs="Arial"/>
                <w:sz w:val="18"/>
                <w:szCs w:val="18"/>
              </w:rPr>
              <w:t>3,025</w:t>
            </w:r>
          </w:p>
        </w:tc>
        <w:tc>
          <w:tcPr>
            <w:tcW w:w="1418" w:type="dxa"/>
            <w:tcBorders>
              <w:top w:val="nil"/>
              <w:left w:val="nil"/>
              <w:bottom w:val="nil"/>
              <w:right w:val="nil"/>
            </w:tcBorders>
            <w:shd w:val="clear" w:color="auto" w:fill="auto"/>
            <w:vAlign w:val="bottom"/>
          </w:tcPr>
          <w:p w14:paraId="67F86F11" w14:textId="62E3C1B5" w:rsidR="001E1A2C" w:rsidRPr="00C935A5" w:rsidRDefault="001E1A2C" w:rsidP="001E1A2C">
            <w:pPr>
              <w:spacing w:before="40" w:after="20"/>
              <w:jc w:val="center"/>
              <w:rPr>
                <w:rFonts w:cs="Arial"/>
                <w:sz w:val="18"/>
                <w:szCs w:val="18"/>
              </w:rPr>
            </w:pPr>
            <w:r w:rsidRPr="001E1A2C">
              <w:rPr>
                <w:rFonts w:cs="Arial"/>
                <w:sz w:val="18"/>
                <w:szCs w:val="18"/>
              </w:rPr>
              <w:t>26.4</w:t>
            </w:r>
          </w:p>
        </w:tc>
        <w:tc>
          <w:tcPr>
            <w:tcW w:w="170" w:type="dxa"/>
            <w:tcBorders>
              <w:top w:val="nil"/>
              <w:left w:val="nil"/>
              <w:bottom w:val="nil"/>
              <w:right w:val="nil"/>
            </w:tcBorders>
          </w:tcPr>
          <w:p w14:paraId="40C9D856"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A7D2A12" w14:textId="57038DDA" w:rsidR="001E1A2C" w:rsidRPr="00C935A5" w:rsidRDefault="001E1A2C" w:rsidP="001E1A2C">
            <w:pPr>
              <w:spacing w:before="40" w:after="20"/>
              <w:jc w:val="right"/>
              <w:rPr>
                <w:rFonts w:cs="Arial"/>
                <w:sz w:val="18"/>
                <w:szCs w:val="18"/>
              </w:rPr>
            </w:pPr>
            <w:r w:rsidRPr="001E1A2C">
              <w:rPr>
                <w:rFonts w:cs="Arial"/>
                <w:sz w:val="18"/>
                <w:szCs w:val="18"/>
              </w:rPr>
              <w:t>39,292</w:t>
            </w:r>
          </w:p>
        </w:tc>
        <w:tc>
          <w:tcPr>
            <w:tcW w:w="170" w:type="dxa"/>
            <w:tcBorders>
              <w:top w:val="nil"/>
              <w:left w:val="nil"/>
              <w:bottom w:val="nil"/>
              <w:right w:val="nil"/>
            </w:tcBorders>
            <w:shd w:val="clear" w:color="auto" w:fill="auto"/>
            <w:vAlign w:val="bottom"/>
          </w:tcPr>
          <w:p w14:paraId="4EC3AB50" w14:textId="3E65B9FD"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38FED6F" w14:textId="5F9CF7EC" w:rsidR="001E1A2C" w:rsidRPr="00C935A5" w:rsidRDefault="001E1A2C" w:rsidP="001E1A2C">
            <w:pPr>
              <w:spacing w:before="40" w:after="20"/>
              <w:jc w:val="right"/>
              <w:rPr>
                <w:rFonts w:cs="Arial"/>
                <w:sz w:val="18"/>
                <w:szCs w:val="18"/>
              </w:rPr>
            </w:pPr>
            <w:r w:rsidRPr="001E1A2C">
              <w:rPr>
                <w:rFonts w:cs="Arial"/>
                <w:sz w:val="18"/>
                <w:szCs w:val="18"/>
              </w:rPr>
              <w:t>46.5</w:t>
            </w:r>
          </w:p>
        </w:tc>
      </w:tr>
      <w:tr w:rsidR="001E1A2C" w:rsidRPr="001E1A2C" w14:paraId="753EF98B" w14:textId="77777777" w:rsidTr="00BA28D0">
        <w:tc>
          <w:tcPr>
            <w:tcW w:w="2268" w:type="dxa"/>
            <w:tcBorders>
              <w:top w:val="nil"/>
              <w:left w:val="nil"/>
              <w:bottom w:val="nil"/>
              <w:right w:val="single" w:sz="18" w:space="0" w:color="B4B432"/>
            </w:tcBorders>
            <w:shd w:val="clear" w:color="auto" w:fill="auto"/>
            <w:vAlign w:val="center"/>
          </w:tcPr>
          <w:p w14:paraId="77AC6C99" w14:textId="77777777" w:rsidR="001E1A2C" w:rsidRPr="00C935A5" w:rsidRDefault="001E1A2C" w:rsidP="001E1A2C">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B4B432"/>
              <w:bottom w:val="nil"/>
              <w:right w:val="nil"/>
            </w:tcBorders>
            <w:shd w:val="clear" w:color="auto" w:fill="auto"/>
            <w:vAlign w:val="bottom"/>
          </w:tcPr>
          <w:p w14:paraId="2CCF1A33" w14:textId="568B2521" w:rsidR="001E1A2C" w:rsidRPr="00C935A5" w:rsidRDefault="001E1A2C" w:rsidP="001E1A2C">
            <w:pPr>
              <w:spacing w:before="40" w:after="20"/>
              <w:jc w:val="right"/>
              <w:rPr>
                <w:rFonts w:cs="Arial"/>
                <w:sz w:val="18"/>
                <w:szCs w:val="18"/>
              </w:rPr>
            </w:pPr>
            <w:r w:rsidRPr="001E1A2C">
              <w:rPr>
                <w:rFonts w:cs="Arial"/>
                <w:sz w:val="18"/>
                <w:szCs w:val="18"/>
              </w:rPr>
              <w:t>2,470</w:t>
            </w:r>
          </w:p>
        </w:tc>
        <w:tc>
          <w:tcPr>
            <w:tcW w:w="1418" w:type="dxa"/>
            <w:tcBorders>
              <w:top w:val="nil"/>
              <w:left w:val="nil"/>
              <w:bottom w:val="nil"/>
              <w:right w:val="nil"/>
            </w:tcBorders>
            <w:shd w:val="clear" w:color="auto" w:fill="auto"/>
            <w:vAlign w:val="bottom"/>
          </w:tcPr>
          <w:p w14:paraId="202CF0AB" w14:textId="331C3DCD" w:rsidR="001E1A2C" w:rsidRPr="00C935A5" w:rsidRDefault="001E1A2C" w:rsidP="001E1A2C">
            <w:pPr>
              <w:spacing w:before="40" w:after="20"/>
              <w:jc w:val="center"/>
              <w:rPr>
                <w:rFonts w:cs="Arial"/>
                <w:sz w:val="18"/>
                <w:szCs w:val="18"/>
              </w:rPr>
            </w:pPr>
            <w:r w:rsidRPr="001E1A2C">
              <w:rPr>
                <w:rFonts w:cs="Arial"/>
                <w:sz w:val="18"/>
                <w:szCs w:val="18"/>
              </w:rPr>
              <w:t>35.6</w:t>
            </w:r>
          </w:p>
        </w:tc>
        <w:tc>
          <w:tcPr>
            <w:tcW w:w="170" w:type="dxa"/>
            <w:tcBorders>
              <w:top w:val="nil"/>
              <w:left w:val="nil"/>
              <w:bottom w:val="nil"/>
              <w:right w:val="nil"/>
            </w:tcBorders>
          </w:tcPr>
          <w:p w14:paraId="7719974D"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BCE543E" w14:textId="23E010D9" w:rsidR="001E1A2C" w:rsidRPr="00C935A5" w:rsidRDefault="001E1A2C" w:rsidP="001E1A2C">
            <w:pPr>
              <w:spacing w:before="40" w:after="20"/>
              <w:jc w:val="right"/>
              <w:rPr>
                <w:rFonts w:cs="Arial"/>
                <w:sz w:val="18"/>
                <w:szCs w:val="18"/>
              </w:rPr>
            </w:pPr>
            <w:r w:rsidRPr="001E1A2C">
              <w:rPr>
                <w:rFonts w:cs="Arial"/>
                <w:sz w:val="18"/>
                <w:szCs w:val="18"/>
              </w:rPr>
              <w:t>21,212</w:t>
            </w:r>
          </w:p>
        </w:tc>
        <w:tc>
          <w:tcPr>
            <w:tcW w:w="170" w:type="dxa"/>
            <w:tcBorders>
              <w:top w:val="nil"/>
              <w:left w:val="nil"/>
              <w:bottom w:val="nil"/>
              <w:right w:val="nil"/>
            </w:tcBorders>
            <w:shd w:val="clear" w:color="auto" w:fill="auto"/>
            <w:vAlign w:val="bottom"/>
          </w:tcPr>
          <w:p w14:paraId="25829E53" w14:textId="65F30ED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F009ACA" w14:textId="388CA51F" w:rsidR="001E1A2C" w:rsidRPr="00C935A5" w:rsidRDefault="001E1A2C" w:rsidP="001E1A2C">
            <w:pPr>
              <w:spacing w:before="40" w:after="20"/>
              <w:jc w:val="right"/>
              <w:rPr>
                <w:rFonts w:cs="Arial"/>
                <w:sz w:val="18"/>
                <w:szCs w:val="18"/>
              </w:rPr>
            </w:pPr>
            <w:r w:rsidRPr="001E1A2C">
              <w:rPr>
                <w:rFonts w:cs="Arial"/>
                <w:sz w:val="18"/>
                <w:szCs w:val="18"/>
              </w:rPr>
              <w:t>2.5</w:t>
            </w:r>
          </w:p>
        </w:tc>
      </w:tr>
      <w:tr w:rsidR="001E1A2C" w:rsidRPr="001E1A2C" w14:paraId="2BFE01C4" w14:textId="77777777" w:rsidTr="00BA28D0">
        <w:tc>
          <w:tcPr>
            <w:tcW w:w="2268" w:type="dxa"/>
            <w:tcBorders>
              <w:top w:val="nil"/>
              <w:left w:val="nil"/>
              <w:bottom w:val="nil"/>
              <w:right w:val="single" w:sz="18" w:space="0" w:color="B4B432"/>
            </w:tcBorders>
            <w:shd w:val="clear" w:color="auto" w:fill="auto"/>
            <w:vAlign w:val="center"/>
          </w:tcPr>
          <w:p w14:paraId="0BF83240" w14:textId="77777777" w:rsidR="001E1A2C" w:rsidRPr="00C935A5" w:rsidRDefault="001E1A2C" w:rsidP="001E1A2C">
            <w:pPr>
              <w:spacing w:before="40" w:after="20"/>
              <w:rPr>
                <w:rFonts w:cs="Arial"/>
                <w:sz w:val="18"/>
                <w:szCs w:val="18"/>
              </w:rPr>
            </w:pPr>
            <w:r w:rsidRPr="00C935A5">
              <w:rPr>
                <w:rFonts w:cs="Arial"/>
                <w:sz w:val="18"/>
                <w:szCs w:val="18"/>
              </w:rPr>
              <w:t>Towong S</w:t>
            </w:r>
          </w:p>
        </w:tc>
        <w:tc>
          <w:tcPr>
            <w:tcW w:w="1418" w:type="dxa"/>
            <w:tcBorders>
              <w:top w:val="nil"/>
              <w:left w:val="single" w:sz="18" w:space="0" w:color="B4B432"/>
              <w:bottom w:val="nil"/>
              <w:right w:val="nil"/>
            </w:tcBorders>
            <w:shd w:val="clear" w:color="auto" w:fill="auto"/>
            <w:vAlign w:val="bottom"/>
          </w:tcPr>
          <w:p w14:paraId="4BAC7254" w14:textId="5D7BC101" w:rsidR="001E1A2C" w:rsidRPr="00C935A5" w:rsidRDefault="001E1A2C" w:rsidP="001E1A2C">
            <w:pPr>
              <w:spacing w:before="40" w:after="20"/>
              <w:jc w:val="right"/>
              <w:rPr>
                <w:rFonts w:cs="Arial"/>
                <w:sz w:val="18"/>
                <w:szCs w:val="18"/>
              </w:rPr>
            </w:pPr>
            <w:r w:rsidRPr="001E1A2C">
              <w:rPr>
                <w:rFonts w:cs="Arial"/>
                <w:sz w:val="18"/>
                <w:szCs w:val="18"/>
              </w:rPr>
              <w:t>935</w:t>
            </w:r>
          </w:p>
        </w:tc>
        <w:tc>
          <w:tcPr>
            <w:tcW w:w="1418" w:type="dxa"/>
            <w:tcBorders>
              <w:top w:val="nil"/>
              <w:left w:val="nil"/>
              <w:bottom w:val="nil"/>
              <w:right w:val="nil"/>
            </w:tcBorders>
            <w:shd w:val="clear" w:color="auto" w:fill="auto"/>
            <w:vAlign w:val="bottom"/>
          </w:tcPr>
          <w:p w14:paraId="31AAD962" w14:textId="6FA833E7" w:rsidR="001E1A2C" w:rsidRPr="00C935A5" w:rsidRDefault="001E1A2C" w:rsidP="001E1A2C">
            <w:pPr>
              <w:spacing w:before="40" w:after="20"/>
              <w:jc w:val="center"/>
              <w:rPr>
                <w:rFonts w:cs="Arial"/>
                <w:sz w:val="18"/>
                <w:szCs w:val="18"/>
              </w:rPr>
            </w:pPr>
            <w:r w:rsidRPr="001E1A2C">
              <w:rPr>
                <w:rFonts w:cs="Arial"/>
                <w:sz w:val="18"/>
                <w:szCs w:val="18"/>
              </w:rPr>
              <w:t>33.8</w:t>
            </w:r>
          </w:p>
        </w:tc>
        <w:tc>
          <w:tcPr>
            <w:tcW w:w="170" w:type="dxa"/>
            <w:tcBorders>
              <w:top w:val="nil"/>
              <w:left w:val="nil"/>
              <w:bottom w:val="nil"/>
              <w:right w:val="nil"/>
            </w:tcBorders>
          </w:tcPr>
          <w:p w14:paraId="0262486A"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F80CCBF" w14:textId="06A76265" w:rsidR="001E1A2C" w:rsidRPr="00C935A5" w:rsidRDefault="001E1A2C" w:rsidP="001E1A2C">
            <w:pPr>
              <w:spacing w:before="40" w:after="20"/>
              <w:jc w:val="right"/>
              <w:rPr>
                <w:rFonts w:cs="Arial"/>
                <w:sz w:val="18"/>
                <w:szCs w:val="18"/>
              </w:rPr>
            </w:pPr>
            <w:r w:rsidRPr="001E1A2C">
              <w:rPr>
                <w:rFonts w:cs="Arial"/>
                <w:sz w:val="18"/>
                <w:szCs w:val="18"/>
              </w:rPr>
              <w:t>6,243</w:t>
            </w:r>
          </w:p>
        </w:tc>
        <w:tc>
          <w:tcPr>
            <w:tcW w:w="170" w:type="dxa"/>
            <w:tcBorders>
              <w:top w:val="nil"/>
              <w:left w:val="nil"/>
              <w:bottom w:val="nil"/>
              <w:right w:val="nil"/>
            </w:tcBorders>
            <w:shd w:val="clear" w:color="auto" w:fill="auto"/>
            <w:vAlign w:val="bottom"/>
          </w:tcPr>
          <w:p w14:paraId="5B3B84BE" w14:textId="5E765EC8"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5605733" w14:textId="7E1F114B" w:rsidR="001E1A2C" w:rsidRPr="00C935A5" w:rsidRDefault="001E1A2C" w:rsidP="001E1A2C">
            <w:pPr>
              <w:spacing w:before="40" w:after="20"/>
              <w:jc w:val="right"/>
              <w:rPr>
                <w:rFonts w:cs="Arial"/>
                <w:sz w:val="18"/>
                <w:szCs w:val="18"/>
              </w:rPr>
            </w:pPr>
            <w:r w:rsidRPr="001E1A2C">
              <w:rPr>
                <w:rFonts w:cs="Arial"/>
                <w:sz w:val="18"/>
                <w:szCs w:val="18"/>
              </w:rPr>
              <w:t>24.3</w:t>
            </w:r>
          </w:p>
        </w:tc>
      </w:tr>
      <w:tr w:rsidR="001E1A2C" w:rsidRPr="001E1A2C" w14:paraId="379F463A" w14:textId="77777777" w:rsidTr="00BA28D0">
        <w:tc>
          <w:tcPr>
            <w:tcW w:w="2268" w:type="dxa"/>
            <w:tcBorders>
              <w:top w:val="nil"/>
              <w:left w:val="nil"/>
              <w:bottom w:val="nil"/>
              <w:right w:val="single" w:sz="18" w:space="0" w:color="B4B432"/>
            </w:tcBorders>
            <w:shd w:val="clear" w:color="auto" w:fill="auto"/>
            <w:vAlign w:val="center"/>
          </w:tcPr>
          <w:p w14:paraId="4A96858F" w14:textId="77777777" w:rsidR="001E1A2C" w:rsidRPr="00C935A5" w:rsidRDefault="001E1A2C" w:rsidP="001E1A2C">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B4B432"/>
              <w:bottom w:val="nil"/>
              <w:right w:val="nil"/>
            </w:tcBorders>
            <w:shd w:val="clear" w:color="auto" w:fill="auto"/>
            <w:vAlign w:val="bottom"/>
          </w:tcPr>
          <w:p w14:paraId="0B8E9220" w14:textId="22DC1E61" w:rsidR="001E1A2C" w:rsidRPr="00C935A5" w:rsidRDefault="001E1A2C" w:rsidP="001E1A2C">
            <w:pPr>
              <w:spacing w:before="40" w:after="20"/>
              <w:jc w:val="right"/>
              <w:rPr>
                <w:rFonts w:cs="Arial"/>
                <w:sz w:val="18"/>
                <w:szCs w:val="18"/>
              </w:rPr>
            </w:pPr>
            <w:r w:rsidRPr="001E1A2C">
              <w:rPr>
                <w:rFonts w:cs="Arial"/>
                <w:sz w:val="18"/>
                <w:szCs w:val="18"/>
              </w:rPr>
              <w:t>4,340</w:t>
            </w:r>
          </w:p>
        </w:tc>
        <w:tc>
          <w:tcPr>
            <w:tcW w:w="1418" w:type="dxa"/>
            <w:tcBorders>
              <w:top w:val="nil"/>
              <w:left w:val="nil"/>
              <w:bottom w:val="nil"/>
              <w:right w:val="nil"/>
            </w:tcBorders>
            <w:shd w:val="clear" w:color="auto" w:fill="auto"/>
            <w:vAlign w:val="bottom"/>
          </w:tcPr>
          <w:p w14:paraId="77887A90" w14:textId="718633A5" w:rsidR="001E1A2C" w:rsidRPr="00C935A5" w:rsidRDefault="001E1A2C" w:rsidP="001E1A2C">
            <w:pPr>
              <w:spacing w:before="40" w:after="20"/>
              <w:jc w:val="center"/>
              <w:rPr>
                <w:rFonts w:cs="Arial"/>
                <w:sz w:val="18"/>
                <w:szCs w:val="18"/>
              </w:rPr>
            </w:pPr>
            <w:r w:rsidRPr="001E1A2C">
              <w:rPr>
                <w:rFonts w:cs="Arial"/>
                <w:sz w:val="18"/>
                <w:szCs w:val="18"/>
              </w:rPr>
              <w:t>37.5</w:t>
            </w:r>
          </w:p>
        </w:tc>
        <w:tc>
          <w:tcPr>
            <w:tcW w:w="170" w:type="dxa"/>
            <w:tcBorders>
              <w:top w:val="nil"/>
              <w:left w:val="nil"/>
              <w:bottom w:val="nil"/>
              <w:right w:val="nil"/>
            </w:tcBorders>
          </w:tcPr>
          <w:p w14:paraId="49D2D535"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4A2580" w14:textId="08E76701" w:rsidR="001E1A2C" w:rsidRPr="00C935A5" w:rsidRDefault="001E1A2C" w:rsidP="001E1A2C">
            <w:pPr>
              <w:spacing w:before="40" w:after="20"/>
              <w:jc w:val="right"/>
              <w:rPr>
                <w:rFonts w:cs="Arial"/>
                <w:sz w:val="18"/>
                <w:szCs w:val="18"/>
              </w:rPr>
            </w:pPr>
            <w:r w:rsidRPr="001E1A2C">
              <w:rPr>
                <w:rFonts w:cs="Arial"/>
                <w:sz w:val="18"/>
                <w:szCs w:val="18"/>
              </w:rPr>
              <w:t>30,002</w:t>
            </w:r>
          </w:p>
        </w:tc>
        <w:tc>
          <w:tcPr>
            <w:tcW w:w="170" w:type="dxa"/>
            <w:tcBorders>
              <w:top w:val="nil"/>
              <w:left w:val="nil"/>
              <w:bottom w:val="nil"/>
              <w:right w:val="nil"/>
            </w:tcBorders>
            <w:shd w:val="clear" w:color="auto" w:fill="auto"/>
            <w:vAlign w:val="bottom"/>
          </w:tcPr>
          <w:p w14:paraId="0F8D71C6" w14:textId="3067557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0527D57" w14:textId="0746E112" w:rsidR="001E1A2C" w:rsidRPr="00C935A5" w:rsidRDefault="001E1A2C" w:rsidP="001E1A2C">
            <w:pPr>
              <w:spacing w:before="40" w:after="20"/>
              <w:jc w:val="right"/>
              <w:rPr>
                <w:rFonts w:cs="Arial"/>
                <w:sz w:val="18"/>
                <w:szCs w:val="18"/>
              </w:rPr>
            </w:pPr>
            <w:r w:rsidRPr="001E1A2C">
              <w:rPr>
                <w:rFonts w:cs="Arial"/>
                <w:sz w:val="18"/>
                <w:szCs w:val="18"/>
              </w:rPr>
              <w:t>19.2</w:t>
            </w:r>
          </w:p>
        </w:tc>
      </w:tr>
      <w:tr w:rsidR="001E1A2C" w:rsidRPr="001E1A2C" w14:paraId="4C50769A" w14:textId="77777777" w:rsidTr="00BA28D0">
        <w:tc>
          <w:tcPr>
            <w:tcW w:w="2268" w:type="dxa"/>
            <w:tcBorders>
              <w:top w:val="nil"/>
              <w:left w:val="nil"/>
              <w:bottom w:val="nil"/>
              <w:right w:val="single" w:sz="18" w:space="0" w:color="B4B432"/>
            </w:tcBorders>
            <w:shd w:val="clear" w:color="auto" w:fill="auto"/>
            <w:vAlign w:val="center"/>
          </w:tcPr>
          <w:p w14:paraId="7455EDD1" w14:textId="77777777" w:rsidR="001E1A2C" w:rsidRPr="00C935A5" w:rsidRDefault="001E1A2C" w:rsidP="001E1A2C">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B4B432"/>
              <w:bottom w:val="nil"/>
              <w:right w:val="nil"/>
            </w:tcBorders>
            <w:shd w:val="clear" w:color="auto" w:fill="auto"/>
            <w:vAlign w:val="bottom"/>
          </w:tcPr>
          <w:p w14:paraId="1F916775" w14:textId="44783AED" w:rsidR="001E1A2C" w:rsidRPr="00C935A5" w:rsidRDefault="001E1A2C" w:rsidP="001E1A2C">
            <w:pPr>
              <w:spacing w:before="40" w:after="20"/>
              <w:jc w:val="right"/>
              <w:rPr>
                <w:rFonts w:cs="Arial"/>
                <w:sz w:val="18"/>
                <w:szCs w:val="18"/>
              </w:rPr>
            </w:pPr>
            <w:r w:rsidRPr="001E1A2C">
              <w:rPr>
                <w:rFonts w:cs="Arial"/>
                <w:sz w:val="18"/>
                <w:szCs w:val="18"/>
              </w:rPr>
              <w:t>4,720</w:t>
            </w:r>
          </w:p>
        </w:tc>
        <w:tc>
          <w:tcPr>
            <w:tcW w:w="1418" w:type="dxa"/>
            <w:tcBorders>
              <w:top w:val="nil"/>
              <w:left w:val="nil"/>
              <w:bottom w:val="nil"/>
              <w:right w:val="nil"/>
            </w:tcBorders>
            <w:shd w:val="clear" w:color="auto" w:fill="auto"/>
            <w:vAlign w:val="bottom"/>
          </w:tcPr>
          <w:p w14:paraId="283AC926" w14:textId="537964D9" w:rsidR="001E1A2C" w:rsidRPr="00C935A5" w:rsidRDefault="001E1A2C" w:rsidP="001E1A2C">
            <w:pPr>
              <w:spacing w:before="40" w:after="20"/>
              <w:jc w:val="center"/>
              <w:rPr>
                <w:rFonts w:cs="Arial"/>
                <w:sz w:val="18"/>
                <w:szCs w:val="18"/>
              </w:rPr>
            </w:pPr>
            <w:r w:rsidRPr="001E1A2C">
              <w:rPr>
                <w:rFonts w:cs="Arial"/>
                <w:sz w:val="18"/>
                <w:szCs w:val="18"/>
              </w:rPr>
              <w:t>37.7</w:t>
            </w:r>
          </w:p>
        </w:tc>
        <w:tc>
          <w:tcPr>
            <w:tcW w:w="170" w:type="dxa"/>
            <w:tcBorders>
              <w:top w:val="nil"/>
              <w:left w:val="nil"/>
              <w:bottom w:val="nil"/>
              <w:right w:val="nil"/>
            </w:tcBorders>
          </w:tcPr>
          <w:p w14:paraId="724381E1"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2DA9518" w14:textId="45352869" w:rsidR="001E1A2C" w:rsidRPr="00C935A5" w:rsidRDefault="001E1A2C" w:rsidP="001E1A2C">
            <w:pPr>
              <w:spacing w:before="40" w:after="20"/>
              <w:jc w:val="right"/>
              <w:rPr>
                <w:rFonts w:cs="Arial"/>
                <w:sz w:val="18"/>
                <w:szCs w:val="18"/>
              </w:rPr>
            </w:pPr>
            <w:r w:rsidRPr="001E1A2C">
              <w:rPr>
                <w:rFonts w:cs="Arial"/>
                <w:sz w:val="18"/>
                <w:szCs w:val="18"/>
              </w:rPr>
              <w:t>35,907</w:t>
            </w:r>
          </w:p>
        </w:tc>
        <w:tc>
          <w:tcPr>
            <w:tcW w:w="170" w:type="dxa"/>
            <w:tcBorders>
              <w:top w:val="nil"/>
              <w:left w:val="nil"/>
              <w:bottom w:val="nil"/>
              <w:right w:val="nil"/>
            </w:tcBorders>
            <w:shd w:val="clear" w:color="auto" w:fill="auto"/>
            <w:vAlign w:val="bottom"/>
          </w:tcPr>
          <w:p w14:paraId="3696730A" w14:textId="235C18D1"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4C81EC0" w14:textId="1F30C725" w:rsidR="001E1A2C" w:rsidRPr="00C935A5" w:rsidRDefault="001E1A2C" w:rsidP="001E1A2C">
            <w:pPr>
              <w:spacing w:before="40" w:after="20"/>
              <w:jc w:val="right"/>
              <w:rPr>
                <w:rFonts w:cs="Arial"/>
                <w:sz w:val="18"/>
                <w:szCs w:val="18"/>
              </w:rPr>
            </w:pPr>
            <w:r w:rsidRPr="001E1A2C">
              <w:rPr>
                <w:rFonts w:cs="Arial"/>
                <w:sz w:val="18"/>
                <w:szCs w:val="18"/>
              </w:rPr>
              <w:t>7.6</w:t>
            </w:r>
          </w:p>
        </w:tc>
      </w:tr>
      <w:tr w:rsidR="001E1A2C" w:rsidRPr="001E1A2C" w14:paraId="0F51A8D4" w14:textId="77777777" w:rsidTr="00BA28D0">
        <w:tc>
          <w:tcPr>
            <w:tcW w:w="2268" w:type="dxa"/>
            <w:tcBorders>
              <w:top w:val="nil"/>
              <w:left w:val="nil"/>
              <w:bottom w:val="nil"/>
              <w:right w:val="single" w:sz="18" w:space="0" w:color="B4B432"/>
            </w:tcBorders>
            <w:shd w:val="clear" w:color="auto" w:fill="auto"/>
            <w:vAlign w:val="center"/>
          </w:tcPr>
          <w:p w14:paraId="45E2DD64" w14:textId="77777777" w:rsidR="001E1A2C" w:rsidRPr="00C935A5" w:rsidRDefault="001E1A2C" w:rsidP="001E1A2C">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B4B432"/>
              <w:bottom w:val="nil"/>
              <w:right w:val="nil"/>
            </w:tcBorders>
            <w:shd w:val="clear" w:color="auto" w:fill="auto"/>
            <w:vAlign w:val="bottom"/>
          </w:tcPr>
          <w:p w14:paraId="2B54314D" w14:textId="731EAEFF" w:rsidR="001E1A2C" w:rsidRPr="00C935A5" w:rsidRDefault="001E1A2C" w:rsidP="001E1A2C">
            <w:pPr>
              <w:spacing w:before="40" w:after="20"/>
              <w:jc w:val="right"/>
              <w:rPr>
                <w:rFonts w:cs="Arial"/>
                <w:sz w:val="18"/>
                <w:szCs w:val="18"/>
              </w:rPr>
            </w:pPr>
            <w:r w:rsidRPr="001E1A2C">
              <w:rPr>
                <w:rFonts w:cs="Arial"/>
                <w:sz w:val="18"/>
                <w:szCs w:val="18"/>
              </w:rPr>
              <w:t>6,460</w:t>
            </w:r>
          </w:p>
        </w:tc>
        <w:tc>
          <w:tcPr>
            <w:tcW w:w="1418" w:type="dxa"/>
            <w:tcBorders>
              <w:top w:val="nil"/>
              <w:left w:val="nil"/>
              <w:bottom w:val="nil"/>
              <w:right w:val="nil"/>
            </w:tcBorders>
            <w:shd w:val="clear" w:color="auto" w:fill="auto"/>
            <w:vAlign w:val="bottom"/>
          </w:tcPr>
          <w:p w14:paraId="57F426FF" w14:textId="7B2C687D" w:rsidR="001E1A2C" w:rsidRPr="00C935A5" w:rsidRDefault="001E1A2C" w:rsidP="001E1A2C">
            <w:pPr>
              <w:spacing w:before="40" w:after="20"/>
              <w:jc w:val="center"/>
              <w:rPr>
                <w:rFonts w:cs="Arial"/>
                <w:sz w:val="18"/>
                <w:szCs w:val="18"/>
              </w:rPr>
            </w:pPr>
            <w:r w:rsidRPr="001E1A2C">
              <w:rPr>
                <w:rFonts w:cs="Arial"/>
                <w:sz w:val="18"/>
                <w:szCs w:val="18"/>
              </w:rPr>
              <w:t>36.3</w:t>
            </w:r>
          </w:p>
        </w:tc>
        <w:tc>
          <w:tcPr>
            <w:tcW w:w="170" w:type="dxa"/>
            <w:tcBorders>
              <w:top w:val="nil"/>
              <w:left w:val="nil"/>
              <w:bottom w:val="nil"/>
              <w:right w:val="nil"/>
            </w:tcBorders>
          </w:tcPr>
          <w:p w14:paraId="4C88DE2D"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9C04083" w14:textId="2D549947" w:rsidR="001E1A2C" w:rsidRPr="00C935A5" w:rsidRDefault="001E1A2C" w:rsidP="001E1A2C">
            <w:pPr>
              <w:spacing w:before="40" w:after="20"/>
              <w:jc w:val="right"/>
              <w:rPr>
                <w:rFonts w:cs="Arial"/>
                <w:sz w:val="18"/>
                <w:szCs w:val="18"/>
              </w:rPr>
            </w:pPr>
            <w:r w:rsidRPr="001E1A2C">
              <w:rPr>
                <w:rFonts w:cs="Arial"/>
                <w:sz w:val="18"/>
                <w:szCs w:val="18"/>
              </w:rPr>
              <w:t>46,124</w:t>
            </w:r>
          </w:p>
        </w:tc>
        <w:tc>
          <w:tcPr>
            <w:tcW w:w="170" w:type="dxa"/>
            <w:tcBorders>
              <w:top w:val="nil"/>
              <w:left w:val="nil"/>
              <w:bottom w:val="nil"/>
              <w:right w:val="nil"/>
            </w:tcBorders>
            <w:shd w:val="clear" w:color="auto" w:fill="auto"/>
            <w:vAlign w:val="bottom"/>
          </w:tcPr>
          <w:p w14:paraId="1F77A51A" w14:textId="21891389"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C05A32C" w14:textId="22BF20F9" w:rsidR="001E1A2C" w:rsidRPr="00C935A5" w:rsidRDefault="001E1A2C" w:rsidP="001E1A2C">
            <w:pPr>
              <w:spacing w:before="40" w:after="20"/>
              <w:jc w:val="right"/>
              <w:rPr>
                <w:rFonts w:cs="Arial"/>
                <w:sz w:val="18"/>
                <w:szCs w:val="18"/>
              </w:rPr>
            </w:pPr>
            <w:r w:rsidRPr="001E1A2C">
              <w:rPr>
                <w:rFonts w:cs="Arial"/>
                <w:sz w:val="18"/>
                <w:szCs w:val="18"/>
              </w:rPr>
              <w:t>42.4</w:t>
            </w:r>
          </w:p>
        </w:tc>
      </w:tr>
      <w:tr w:rsidR="001E1A2C" w:rsidRPr="001E1A2C" w14:paraId="387F4954" w14:textId="77777777" w:rsidTr="00BA28D0">
        <w:tc>
          <w:tcPr>
            <w:tcW w:w="2268" w:type="dxa"/>
            <w:tcBorders>
              <w:top w:val="nil"/>
              <w:left w:val="nil"/>
              <w:bottom w:val="nil"/>
              <w:right w:val="single" w:sz="18" w:space="0" w:color="B4B432"/>
            </w:tcBorders>
            <w:shd w:val="clear" w:color="auto" w:fill="auto"/>
            <w:vAlign w:val="center"/>
          </w:tcPr>
          <w:p w14:paraId="4AC67853" w14:textId="77777777" w:rsidR="001E1A2C" w:rsidRPr="00C935A5" w:rsidRDefault="001E1A2C" w:rsidP="001E1A2C">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B4B432"/>
              <w:bottom w:val="nil"/>
              <w:right w:val="nil"/>
            </w:tcBorders>
            <w:shd w:val="clear" w:color="auto" w:fill="auto"/>
            <w:vAlign w:val="bottom"/>
          </w:tcPr>
          <w:p w14:paraId="3B02E18B" w14:textId="71B18D5A" w:rsidR="001E1A2C" w:rsidRPr="00C935A5" w:rsidRDefault="001E1A2C" w:rsidP="001E1A2C">
            <w:pPr>
              <w:spacing w:before="40" w:after="20"/>
              <w:jc w:val="right"/>
              <w:rPr>
                <w:rFonts w:cs="Arial"/>
                <w:sz w:val="18"/>
                <w:szCs w:val="18"/>
              </w:rPr>
            </w:pPr>
            <w:r w:rsidRPr="001E1A2C">
              <w:rPr>
                <w:rFonts w:cs="Arial"/>
                <w:sz w:val="18"/>
                <w:szCs w:val="18"/>
              </w:rPr>
              <w:t>570</w:t>
            </w:r>
          </w:p>
        </w:tc>
        <w:tc>
          <w:tcPr>
            <w:tcW w:w="1418" w:type="dxa"/>
            <w:tcBorders>
              <w:top w:val="nil"/>
              <w:left w:val="nil"/>
              <w:bottom w:val="nil"/>
              <w:right w:val="nil"/>
            </w:tcBorders>
            <w:shd w:val="clear" w:color="auto" w:fill="auto"/>
            <w:vAlign w:val="bottom"/>
          </w:tcPr>
          <w:p w14:paraId="78935FB8" w14:textId="43889EF8" w:rsidR="001E1A2C" w:rsidRPr="00C935A5" w:rsidRDefault="001E1A2C" w:rsidP="001E1A2C">
            <w:pPr>
              <w:spacing w:before="40" w:after="20"/>
              <w:jc w:val="center"/>
              <w:rPr>
                <w:rFonts w:cs="Arial"/>
                <w:sz w:val="18"/>
                <w:szCs w:val="18"/>
              </w:rPr>
            </w:pPr>
            <w:r w:rsidRPr="001E1A2C">
              <w:rPr>
                <w:rFonts w:cs="Arial"/>
                <w:sz w:val="18"/>
                <w:szCs w:val="18"/>
              </w:rPr>
              <w:t>33.7</w:t>
            </w:r>
          </w:p>
        </w:tc>
        <w:tc>
          <w:tcPr>
            <w:tcW w:w="170" w:type="dxa"/>
            <w:tcBorders>
              <w:top w:val="nil"/>
              <w:left w:val="nil"/>
              <w:bottom w:val="nil"/>
              <w:right w:val="nil"/>
            </w:tcBorders>
          </w:tcPr>
          <w:p w14:paraId="48CC07F6"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65A346B" w14:textId="1960BEC3" w:rsidR="001E1A2C" w:rsidRPr="00C935A5" w:rsidRDefault="001E1A2C" w:rsidP="001E1A2C">
            <w:pPr>
              <w:spacing w:before="40" w:after="20"/>
              <w:jc w:val="right"/>
              <w:rPr>
                <w:rFonts w:cs="Arial"/>
                <w:sz w:val="18"/>
                <w:szCs w:val="18"/>
              </w:rPr>
            </w:pPr>
            <w:r w:rsidRPr="001E1A2C">
              <w:rPr>
                <w:rFonts w:cs="Arial"/>
                <w:sz w:val="18"/>
                <w:szCs w:val="18"/>
              </w:rPr>
              <w:t>3,933</w:t>
            </w:r>
          </w:p>
        </w:tc>
        <w:tc>
          <w:tcPr>
            <w:tcW w:w="170" w:type="dxa"/>
            <w:tcBorders>
              <w:top w:val="nil"/>
              <w:left w:val="nil"/>
              <w:bottom w:val="nil"/>
              <w:right w:val="nil"/>
            </w:tcBorders>
            <w:shd w:val="clear" w:color="auto" w:fill="auto"/>
            <w:vAlign w:val="bottom"/>
          </w:tcPr>
          <w:p w14:paraId="5D99D4B8" w14:textId="2F82EB3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1828D9A" w14:textId="4C85CB62" w:rsidR="001E1A2C" w:rsidRPr="00C935A5" w:rsidRDefault="001E1A2C" w:rsidP="001E1A2C">
            <w:pPr>
              <w:spacing w:before="40" w:after="20"/>
              <w:jc w:val="right"/>
              <w:rPr>
                <w:rFonts w:cs="Arial"/>
                <w:sz w:val="18"/>
                <w:szCs w:val="18"/>
              </w:rPr>
            </w:pPr>
            <w:r w:rsidRPr="001E1A2C">
              <w:rPr>
                <w:rFonts w:cs="Arial"/>
                <w:sz w:val="18"/>
                <w:szCs w:val="18"/>
              </w:rPr>
              <w:t>61.9</w:t>
            </w:r>
          </w:p>
        </w:tc>
      </w:tr>
      <w:tr w:rsidR="001E1A2C" w:rsidRPr="001E1A2C" w14:paraId="41F793D0" w14:textId="77777777" w:rsidTr="00BA28D0">
        <w:tc>
          <w:tcPr>
            <w:tcW w:w="2268" w:type="dxa"/>
            <w:tcBorders>
              <w:top w:val="nil"/>
              <w:left w:val="nil"/>
              <w:bottom w:val="nil"/>
              <w:right w:val="single" w:sz="18" w:space="0" w:color="B4B432"/>
            </w:tcBorders>
            <w:shd w:val="clear" w:color="auto" w:fill="auto"/>
            <w:vAlign w:val="center"/>
          </w:tcPr>
          <w:p w14:paraId="062CE313" w14:textId="77777777" w:rsidR="001E1A2C" w:rsidRPr="00C935A5" w:rsidRDefault="001E1A2C" w:rsidP="001E1A2C">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B4B432"/>
              <w:bottom w:val="nil"/>
              <w:right w:val="nil"/>
            </w:tcBorders>
            <w:shd w:val="clear" w:color="auto" w:fill="auto"/>
            <w:vAlign w:val="bottom"/>
          </w:tcPr>
          <w:p w14:paraId="0310154A" w14:textId="6B4771DF" w:rsidR="001E1A2C" w:rsidRPr="00C935A5" w:rsidRDefault="001E1A2C" w:rsidP="001E1A2C">
            <w:pPr>
              <w:spacing w:before="40" w:after="20"/>
              <w:jc w:val="right"/>
              <w:rPr>
                <w:rFonts w:cs="Arial"/>
                <w:sz w:val="18"/>
                <w:szCs w:val="18"/>
              </w:rPr>
            </w:pPr>
            <w:r w:rsidRPr="001E1A2C">
              <w:rPr>
                <w:rFonts w:cs="Arial"/>
                <w:sz w:val="18"/>
                <w:szCs w:val="18"/>
              </w:rPr>
              <w:t>14,940</w:t>
            </w:r>
          </w:p>
        </w:tc>
        <w:tc>
          <w:tcPr>
            <w:tcW w:w="1418" w:type="dxa"/>
            <w:tcBorders>
              <w:top w:val="nil"/>
              <w:left w:val="nil"/>
              <w:bottom w:val="nil"/>
              <w:right w:val="nil"/>
            </w:tcBorders>
            <w:shd w:val="clear" w:color="auto" w:fill="auto"/>
            <w:vAlign w:val="bottom"/>
          </w:tcPr>
          <w:p w14:paraId="1B0D7301" w14:textId="2EE879CA" w:rsidR="001E1A2C" w:rsidRPr="00C935A5" w:rsidRDefault="001E1A2C" w:rsidP="001E1A2C">
            <w:pPr>
              <w:spacing w:before="40" w:after="20"/>
              <w:jc w:val="center"/>
              <w:rPr>
                <w:rFonts w:cs="Arial"/>
                <w:sz w:val="18"/>
                <w:szCs w:val="18"/>
              </w:rPr>
            </w:pPr>
            <w:r w:rsidRPr="001E1A2C">
              <w:rPr>
                <w:rFonts w:cs="Arial"/>
                <w:sz w:val="18"/>
                <w:szCs w:val="18"/>
              </w:rPr>
              <w:t>31.4</w:t>
            </w:r>
          </w:p>
        </w:tc>
        <w:tc>
          <w:tcPr>
            <w:tcW w:w="170" w:type="dxa"/>
            <w:tcBorders>
              <w:top w:val="nil"/>
              <w:left w:val="nil"/>
              <w:bottom w:val="nil"/>
              <w:right w:val="nil"/>
            </w:tcBorders>
          </w:tcPr>
          <w:p w14:paraId="6E01ACE7"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530BF5" w14:textId="43D84FDC" w:rsidR="001E1A2C" w:rsidRPr="00C935A5" w:rsidRDefault="001E1A2C" w:rsidP="001E1A2C">
            <w:pPr>
              <w:spacing w:before="40" w:after="20"/>
              <w:jc w:val="right"/>
              <w:rPr>
                <w:rFonts w:cs="Arial"/>
                <w:sz w:val="18"/>
                <w:szCs w:val="18"/>
              </w:rPr>
            </w:pPr>
            <w:r w:rsidRPr="001E1A2C">
              <w:rPr>
                <w:rFonts w:cs="Arial"/>
                <w:sz w:val="18"/>
                <w:szCs w:val="18"/>
              </w:rPr>
              <w:t>178,639</w:t>
            </w:r>
          </w:p>
        </w:tc>
        <w:tc>
          <w:tcPr>
            <w:tcW w:w="170" w:type="dxa"/>
            <w:tcBorders>
              <w:top w:val="nil"/>
              <w:left w:val="nil"/>
              <w:bottom w:val="nil"/>
              <w:right w:val="nil"/>
            </w:tcBorders>
            <w:shd w:val="clear" w:color="auto" w:fill="auto"/>
            <w:vAlign w:val="bottom"/>
          </w:tcPr>
          <w:p w14:paraId="79FEA186" w14:textId="5C7C7BE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887849F" w14:textId="2EAACDC6" w:rsidR="001E1A2C" w:rsidRPr="00C935A5" w:rsidRDefault="001E1A2C" w:rsidP="001E1A2C">
            <w:pPr>
              <w:spacing w:before="40" w:after="20"/>
              <w:jc w:val="right"/>
              <w:rPr>
                <w:rFonts w:cs="Arial"/>
                <w:sz w:val="18"/>
                <w:szCs w:val="18"/>
              </w:rPr>
            </w:pPr>
            <w:r w:rsidRPr="001E1A2C">
              <w:rPr>
                <w:rFonts w:cs="Arial"/>
                <w:sz w:val="18"/>
                <w:szCs w:val="18"/>
              </w:rPr>
              <w:t>0.6</w:t>
            </w:r>
          </w:p>
        </w:tc>
      </w:tr>
      <w:tr w:rsidR="001E1A2C" w:rsidRPr="001E1A2C" w14:paraId="2CE62B7A" w14:textId="77777777" w:rsidTr="00BA28D0">
        <w:tc>
          <w:tcPr>
            <w:tcW w:w="2268" w:type="dxa"/>
            <w:tcBorders>
              <w:top w:val="nil"/>
              <w:left w:val="nil"/>
              <w:bottom w:val="nil"/>
              <w:right w:val="single" w:sz="18" w:space="0" w:color="B4B432"/>
            </w:tcBorders>
            <w:shd w:val="clear" w:color="auto" w:fill="auto"/>
            <w:vAlign w:val="center"/>
          </w:tcPr>
          <w:p w14:paraId="51EE7A6A" w14:textId="77777777" w:rsidR="001E1A2C" w:rsidRPr="00C935A5" w:rsidRDefault="001E1A2C" w:rsidP="001E1A2C">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B4B432"/>
              <w:bottom w:val="nil"/>
              <w:right w:val="nil"/>
            </w:tcBorders>
            <w:shd w:val="clear" w:color="auto" w:fill="auto"/>
            <w:vAlign w:val="bottom"/>
          </w:tcPr>
          <w:p w14:paraId="44DB04E8" w14:textId="279504F0" w:rsidR="001E1A2C" w:rsidRPr="00C935A5" w:rsidRDefault="001E1A2C" w:rsidP="001E1A2C">
            <w:pPr>
              <w:spacing w:before="40" w:after="20"/>
              <w:jc w:val="right"/>
              <w:rPr>
                <w:rFonts w:cs="Arial"/>
                <w:sz w:val="18"/>
                <w:szCs w:val="18"/>
              </w:rPr>
            </w:pPr>
            <w:r w:rsidRPr="001E1A2C">
              <w:rPr>
                <w:rFonts w:cs="Arial"/>
                <w:sz w:val="18"/>
                <w:szCs w:val="18"/>
              </w:rPr>
              <w:t>20,165</w:t>
            </w:r>
          </w:p>
        </w:tc>
        <w:tc>
          <w:tcPr>
            <w:tcW w:w="1418" w:type="dxa"/>
            <w:tcBorders>
              <w:top w:val="nil"/>
              <w:left w:val="nil"/>
              <w:bottom w:val="nil"/>
              <w:right w:val="nil"/>
            </w:tcBorders>
            <w:shd w:val="clear" w:color="auto" w:fill="auto"/>
            <w:vAlign w:val="bottom"/>
          </w:tcPr>
          <w:p w14:paraId="21580E4D" w14:textId="1AEB3AC4" w:rsidR="001E1A2C" w:rsidRPr="00C935A5" w:rsidRDefault="001E1A2C" w:rsidP="001E1A2C">
            <w:pPr>
              <w:spacing w:before="40" w:after="20"/>
              <w:jc w:val="center"/>
              <w:rPr>
                <w:rFonts w:cs="Arial"/>
                <w:sz w:val="18"/>
                <w:szCs w:val="18"/>
              </w:rPr>
            </w:pPr>
            <w:r w:rsidRPr="001E1A2C">
              <w:rPr>
                <w:rFonts w:cs="Arial"/>
                <w:sz w:val="18"/>
                <w:szCs w:val="18"/>
              </w:rPr>
              <w:t>35.0</w:t>
            </w:r>
          </w:p>
        </w:tc>
        <w:tc>
          <w:tcPr>
            <w:tcW w:w="170" w:type="dxa"/>
            <w:tcBorders>
              <w:top w:val="nil"/>
              <w:left w:val="nil"/>
              <w:bottom w:val="nil"/>
              <w:right w:val="nil"/>
            </w:tcBorders>
          </w:tcPr>
          <w:p w14:paraId="4A296787"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17591CB" w14:textId="69A4F1E1" w:rsidR="001E1A2C" w:rsidRPr="00C935A5" w:rsidRDefault="001E1A2C" w:rsidP="001E1A2C">
            <w:pPr>
              <w:spacing w:before="40" w:after="20"/>
              <w:jc w:val="right"/>
              <w:rPr>
                <w:rFonts w:cs="Arial"/>
                <w:sz w:val="18"/>
                <w:szCs w:val="18"/>
              </w:rPr>
            </w:pPr>
            <w:r w:rsidRPr="001E1A2C">
              <w:rPr>
                <w:rFonts w:cs="Arial"/>
                <w:sz w:val="18"/>
                <w:szCs w:val="18"/>
              </w:rPr>
              <w:t>245,029</w:t>
            </w:r>
          </w:p>
        </w:tc>
        <w:tc>
          <w:tcPr>
            <w:tcW w:w="170" w:type="dxa"/>
            <w:tcBorders>
              <w:top w:val="nil"/>
              <w:left w:val="nil"/>
              <w:bottom w:val="nil"/>
              <w:right w:val="nil"/>
            </w:tcBorders>
            <w:shd w:val="clear" w:color="auto" w:fill="auto"/>
            <w:vAlign w:val="bottom"/>
          </w:tcPr>
          <w:p w14:paraId="0666D3DE" w14:textId="77E0337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1DAAB30" w14:textId="6F23E15A" w:rsidR="001E1A2C" w:rsidRPr="00C935A5" w:rsidRDefault="001E1A2C" w:rsidP="001E1A2C">
            <w:pPr>
              <w:spacing w:before="40" w:after="20"/>
              <w:jc w:val="right"/>
              <w:rPr>
                <w:rFonts w:cs="Arial"/>
                <w:sz w:val="18"/>
                <w:szCs w:val="18"/>
              </w:rPr>
            </w:pPr>
            <w:r w:rsidRPr="001E1A2C">
              <w:rPr>
                <w:rFonts w:cs="Arial"/>
                <w:sz w:val="18"/>
                <w:szCs w:val="18"/>
              </w:rPr>
              <w:t>2.1</w:t>
            </w:r>
          </w:p>
        </w:tc>
      </w:tr>
      <w:tr w:rsidR="001E1A2C" w:rsidRPr="001E1A2C" w14:paraId="2FF49FD8" w14:textId="77777777" w:rsidTr="00BA28D0">
        <w:tc>
          <w:tcPr>
            <w:tcW w:w="2268" w:type="dxa"/>
            <w:tcBorders>
              <w:top w:val="nil"/>
              <w:left w:val="nil"/>
              <w:bottom w:val="nil"/>
              <w:right w:val="single" w:sz="18" w:space="0" w:color="B4B432"/>
            </w:tcBorders>
            <w:shd w:val="clear" w:color="auto" w:fill="auto"/>
            <w:vAlign w:val="center"/>
          </w:tcPr>
          <w:p w14:paraId="151EB566" w14:textId="77777777" w:rsidR="001E1A2C" w:rsidRPr="00C935A5" w:rsidRDefault="001E1A2C" w:rsidP="001E1A2C">
            <w:pPr>
              <w:spacing w:before="40" w:after="20"/>
              <w:rPr>
                <w:rFonts w:cs="Arial"/>
                <w:sz w:val="18"/>
                <w:szCs w:val="18"/>
              </w:rPr>
            </w:pPr>
            <w:r w:rsidRPr="00C935A5">
              <w:rPr>
                <w:rFonts w:cs="Arial"/>
                <w:sz w:val="18"/>
                <w:szCs w:val="18"/>
              </w:rPr>
              <w:t>Wodonga C</w:t>
            </w:r>
          </w:p>
        </w:tc>
        <w:tc>
          <w:tcPr>
            <w:tcW w:w="1418" w:type="dxa"/>
            <w:tcBorders>
              <w:top w:val="nil"/>
              <w:left w:val="single" w:sz="18" w:space="0" w:color="B4B432"/>
              <w:bottom w:val="nil"/>
              <w:right w:val="nil"/>
            </w:tcBorders>
            <w:shd w:val="clear" w:color="auto" w:fill="auto"/>
            <w:vAlign w:val="bottom"/>
          </w:tcPr>
          <w:p w14:paraId="5621C7DF" w14:textId="4D3A20EF" w:rsidR="001E1A2C" w:rsidRPr="00C935A5" w:rsidRDefault="001E1A2C" w:rsidP="001E1A2C">
            <w:pPr>
              <w:spacing w:before="40" w:after="20"/>
              <w:jc w:val="right"/>
              <w:rPr>
                <w:rFonts w:cs="Arial"/>
                <w:sz w:val="18"/>
                <w:szCs w:val="18"/>
              </w:rPr>
            </w:pPr>
            <w:r w:rsidRPr="001E1A2C">
              <w:rPr>
                <w:rFonts w:cs="Arial"/>
                <w:sz w:val="18"/>
                <w:szCs w:val="18"/>
              </w:rPr>
              <w:t>4,915</w:t>
            </w:r>
          </w:p>
        </w:tc>
        <w:tc>
          <w:tcPr>
            <w:tcW w:w="1418" w:type="dxa"/>
            <w:tcBorders>
              <w:top w:val="nil"/>
              <w:left w:val="nil"/>
              <w:bottom w:val="nil"/>
              <w:right w:val="nil"/>
            </w:tcBorders>
            <w:shd w:val="clear" w:color="auto" w:fill="auto"/>
            <w:vAlign w:val="bottom"/>
          </w:tcPr>
          <w:p w14:paraId="68FD8A3B" w14:textId="4A0E3F59" w:rsidR="001E1A2C" w:rsidRPr="00C935A5" w:rsidRDefault="001E1A2C" w:rsidP="001E1A2C">
            <w:pPr>
              <w:spacing w:before="40" w:after="20"/>
              <w:jc w:val="center"/>
              <w:rPr>
                <w:rFonts w:cs="Arial"/>
                <w:sz w:val="18"/>
                <w:szCs w:val="18"/>
              </w:rPr>
            </w:pPr>
            <w:r w:rsidRPr="001E1A2C">
              <w:rPr>
                <w:rFonts w:cs="Arial"/>
                <w:sz w:val="18"/>
                <w:szCs w:val="18"/>
              </w:rPr>
              <w:t>35.6</w:t>
            </w:r>
          </w:p>
        </w:tc>
        <w:tc>
          <w:tcPr>
            <w:tcW w:w="170" w:type="dxa"/>
            <w:tcBorders>
              <w:top w:val="nil"/>
              <w:left w:val="nil"/>
              <w:bottom w:val="nil"/>
              <w:right w:val="nil"/>
            </w:tcBorders>
          </w:tcPr>
          <w:p w14:paraId="61ACD991"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F236B3D" w14:textId="4E893AA5" w:rsidR="001E1A2C" w:rsidRPr="00C935A5" w:rsidRDefault="001E1A2C" w:rsidP="001E1A2C">
            <w:pPr>
              <w:spacing w:before="40" w:after="20"/>
              <w:jc w:val="right"/>
              <w:rPr>
                <w:rFonts w:cs="Arial"/>
                <w:sz w:val="18"/>
                <w:szCs w:val="18"/>
              </w:rPr>
            </w:pPr>
            <w:r w:rsidRPr="001E1A2C">
              <w:rPr>
                <w:rFonts w:cs="Arial"/>
                <w:sz w:val="18"/>
                <w:szCs w:val="18"/>
              </w:rPr>
              <w:t>44,276</w:t>
            </w:r>
          </w:p>
        </w:tc>
        <w:tc>
          <w:tcPr>
            <w:tcW w:w="170" w:type="dxa"/>
            <w:tcBorders>
              <w:top w:val="nil"/>
              <w:left w:val="nil"/>
              <w:bottom w:val="nil"/>
              <w:right w:val="nil"/>
            </w:tcBorders>
            <w:shd w:val="clear" w:color="auto" w:fill="auto"/>
            <w:vAlign w:val="bottom"/>
          </w:tcPr>
          <w:p w14:paraId="4CD5DBA6" w14:textId="019BBD0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3585D00" w14:textId="4EAED33D" w:rsidR="001E1A2C" w:rsidRPr="00C935A5" w:rsidRDefault="001E1A2C" w:rsidP="001E1A2C">
            <w:pPr>
              <w:spacing w:before="40" w:after="20"/>
              <w:jc w:val="right"/>
              <w:rPr>
                <w:rFonts w:cs="Arial"/>
                <w:sz w:val="18"/>
                <w:szCs w:val="18"/>
              </w:rPr>
            </w:pPr>
            <w:r w:rsidRPr="001E1A2C">
              <w:rPr>
                <w:rFonts w:cs="Arial"/>
                <w:sz w:val="18"/>
                <w:szCs w:val="18"/>
              </w:rPr>
              <w:t>7.8</w:t>
            </w:r>
          </w:p>
        </w:tc>
      </w:tr>
      <w:tr w:rsidR="001E1A2C" w:rsidRPr="001E1A2C" w14:paraId="5785ADBA" w14:textId="77777777" w:rsidTr="00BA28D0">
        <w:tc>
          <w:tcPr>
            <w:tcW w:w="2268" w:type="dxa"/>
            <w:tcBorders>
              <w:top w:val="nil"/>
              <w:left w:val="nil"/>
              <w:bottom w:val="nil"/>
              <w:right w:val="single" w:sz="18" w:space="0" w:color="B4B432"/>
            </w:tcBorders>
            <w:shd w:val="clear" w:color="auto" w:fill="auto"/>
            <w:vAlign w:val="center"/>
          </w:tcPr>
          <w:p w14:paraId="56A4E8F3" w14:textId="77777777" w:rsidR="001E1A2C" w:rsidRPr="00C935A5" w:rsidRDefault="001E1A2C" w:rsidP="001E1A2C">
            <w:pPr>
              <w:spacing w:before="40" w:after="20"/>
              <w:rPr>
                <w:rFonts w:cs="Arial"/>
                <w:sz w:val="18"/>
                <w:szCs w:val="18"/>
              </w:rPr>
            </w:pPr>
            <w:r w:rsidRPr="00C935A5">
              <w:rPr>
                <w:rFonts w:cs="Arial"/>
                <w:sz w:val="18"/>
                <w:szCs w:val="18"/>
              </w:rPr>
              <w:t>Wyndham C</w:t>
            </w:r>
          </w:p>
        </w:tc>
        <w:tc>
          <w:tcPr>
            <w:tcW w:w="1418" w:type="dxa"/>
            <w:tcBorders>
              <w:top w:val="nil"/>
              <w:left w:val="single" w:sz="18" w:space="0" w:color="B4B432"/>
              <w:bottom w:val="nil"/>
              <w:right w:val="nil"/>
            </w:tcBorders>
            <w:shd w:val="clear" w:color="auto" w:fill="auto"/>
            <w:vAlign w:val="bottom"/>
          </w:tcPr>
          <w:p w14:paraId="0F89970F" w14:textId="1FA120F6" w:rsidR="001E1A2C" w:rsidRPr="00C935A5" w:rsidRDefault="001E1A2C" w:rsidP="001E1A2C">
            <w:pPr>
              <w:spacing w:before="40" w:after="20"/>
              <w:jc w:val="right"/>
              <w:rPr>
                <w:rFonts w:cs="Arial"/>
                <w:sz w:val="18"/>
                <w:szCs w:val="18"/>
              </w:rPr>
            </w:pPr>
            <w:r w:rsidRPr="001E1A2C">
              <w:rPr>
                <w:rFonts w:cs="Arial"/>
                <w:sz w:val="18"/>
                <w:szCs w:val="18"/>
              </w:rPr>
              <w:t>13,435</w:t>
            </w:r>
          </w:p>
        </w:tc>
        <w:tc>
          <w:tcPr>
            <w:tcW w:w="1418" w:type="dxa"/>
            <w:tcBorders>
              <w:top w:val="nil"/>
              <w:left w:val="nil"/>
              <w:bottom w:val="nil"/>
              <w:right w:val="nil"/>
            </w:tcBorders>
            <w:shd w:val="clear" w:color="auto" w:fill="auto"/>
            <w:vAlign w:val="bottom"/>
          </w:tcPr>
          <w:p w14:paraId="2C74D9B1" w14:textId="037A38DD" w:rsidR="001E1A2C" w:rsidRPr="00C935A5" w:rsidRDefault="001E1A2C" w:rsidP="001E1A2C">
            <w:pPr>
              <w:spacing w:before="40" w:after="20"/>
              <w:jc w:val="center"/>
              <w:rPr>
                <w:rFonts w:cs="Arial"/>
                <w:sz w:val="18"/>
                <w:szCs w:val="18"/>
              </w:rPr>
            </w:pPr>
            <w:r w:rsidRPr="001E1A2C">
              <w:rPr>
                <w:rFonts w:cs="Arial"/>
                <w:sz w:val="18"/>
                <w:szCs w:val="18"/>
              </w:rPr>
              <w:t>28.3</w:t>
            </w:r>
          </w:p>
        </w:tc>
        <w:tc>
          <w:tcPr>
            <w:tcW w:w="170" w:type="dxa"/>
            <w:tcBorders>
              <w:top w:val="nil"/>
              <w:left w:val="nil"/>
              <w:bottom w:val="nil"/>
              <w:right w:val="nil"/>
            </w:tcBorders>
          </w:tcPr>
          <w:p w14:paraId="19D01A78"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F9425CA" w14:textId="23EA9904" w:rsidR="001E1A2C" w:rsidRPr="00C935A5" w:rsidRDefault="001E1A2C" w:rsidP="001E1A2C">
            <w:pPr>
              <w:spacing w:before="40" w:after="20"/>
              <w:jc w:val="right"/>
              <w:rPr>
                <w:rFonts w:cs="Arial"/>
                <w:sz w:val="18"/>
                <w:szCs w:val="18"/>
              </w:rPr>
            </w:pPr>
            <w:r w:rsidRPr="001E1A2C">
              <w:rPr>
                <w:rFonts w:cs="Arial"/>
                <w:sz w:val="18"/>
                <w:szCs w:val="18"/>
              </w:rPr>
              <w:t>324,087</w:t>
            </w:r>
          </w:p>
        </w:tc>
        <w:tc>
          <w:tcPr>
            <w:tcW w:w="170" w:type="dxa"/>
            <w:tcBorders>
              <w:top w:val="nil"/>
              <w:left w:val="nil"/>
              <w:bottom w:val="nil"/>
              <w:right w:val="nil"/>
            </w:tcBorders>
            <w:shd w:val="clear" w:color="auto" w:fill="auto"/>
            <w:vAlign w:val="bottom"/>
          </w:tcPr>
          <w:p w14:paraId="517A9910" w14:textId="79FCE2D3"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74EDD1E" w14:textId="7596B794" w:rsidR="001E1A2C" w:rsidRPr="00C935A5" w:rsidRDefault="001E1A2C" w:rsidP="001E1A2C">
            <w:pPr>
              <w:spacing w:before="40" w:after="20"/>
              <w:jc w:val="right"/>
              <w:rPr>
                <w:rFonts w:cs="Arial"/>
                <w:sz w:val="18"/>
                <w:szCs w:val="18"/>
              </w:rPr>
            </w:pPr>
            <w:r w:rsidRPr="001E1A2C">
              <w:rPr>
                <w:rFonts w:cs="Arial"/>
                <w:sz w:val="18"/>
                <w:szCs w:val="18"/>
              </w:rPr>
              <w:t>3.1</w:t>
            </w:r>
          </w:p>
        </w:tc>
      </w:tr>
      <w:tr w:rsidR="001E1A2C" w:rsidRPr="001E1A2C" w14:paraId="115193F1" w14:textId="77777777" w:rsidTr="00BA28D0">
        <w:tc>
          <w:tcPr>
            <w:tcW w:w="2268" w:type="dxa"/>
            <w:tcBorders>
              <w:top w:val="nil"/>
              <w:left w:val="nil"/>
              <w:bottom w:val="nil"/>
              <w:right w:val="single" w:sz="18" w:space="0" w:color="B4B432"/>
            </w:tcBorders>
            <w:shd w:val="clear" w:color="auto" w:fill="auto"/>
            <w:vAlign w:val="center"/>
          </w:tcPr>
          <w:p w14:paraId="3E668CA4" w14:textId="77777777" w:rsidR="001E1A2C" w:rsidRPr="00C935A5" w:rsidRDefault="001E1A2C" w:rsidP="001E1A2C">
            <w:pPr>
              <w:spacing w:before="40" w:after="20"/>
              <w:rPr>
                <w:rFonts w:cs="Arial"/>
                <w:sz w:val="18"/>
                <w:szCs w:val="18"/>
              </w:rPr>
            </w:pPr>
            <w:r w:rsidRPr="00C935A5">
              <w:rPr>
                <w:rFonts w:cs="Arial"/>
                <w:sz w:val="18"/>
                <w:szCs w:val="18"/>
              </w:rPr>
              <w:t>Yarra C</w:t>
            </w:r>
          </w:p>
        </w:tc>
        <w:tc>
          <w:tcPr>
            <w:tcW w:w="1418" w:type="dxa"/>
            <w:tcBorders>
              <w:top w:val="nil"/>
              <w:left w:val="single" w:sz="18" w:space="0" w:color="B4B432"/>
              <w:bottom w:val="nil"/>
              <w:right w:val="nil"/>
            </w:tcBorders>
            <w:shd w:val="clear" w:color="auto" w:fill="auto"/>
            <w:vAlign w:val="bottom"/>
          </w:tcPr>
          <w:p w14:paraId="7F2E41C5" w14:textId="02E4324F" w:rsidR="001E1A2C" w:rsidRPr="00C935A5" w:rsidRDefault="001E1A2C" w:rsidP="001E1A2C">
            <w:pPr>
              <w:spacing w:before="40" w:after="20"/>
              <w:jc w:val="right"/>
              <w:rPr>
                <w:rFonts w:cs="Arial"/>
                <w:sz w:val="18"/>
                <w:szCs w:val="18"/>
              </w:rPr>
            </w:pPr>
            <w:r w:rsidRPr="001E1A2C">
              <w:rPr>
                <w:rFonts w:cs="Arial"/>
                <w:sz w:val="18"/>
                <w:szCs w:val="18"/>
              </w:rPr>
              <w:t>4,590</w:t>
            </w:r>
          </w:p>
        </w:tc>
        <w:tc>
          <w:tcPr>
            <w:tcW w:w="1418" w:type="dxa"/>
            <w:tcBorders>
              <w:top w:val="nil"/>
              <w:left w:val="nil"/>
              <w:bottom w:val="nil"/>
              <w:right w:val="nil"/>
            </w:tcBorders>
            <w:shd w:val="clear" w:color="auto" w:fill="auto"/>
            <w:vAlign w:val="bottom"/>
          </w:tcPr>
          <w:p w14:paraId="2C9E2CBC" w14:textId="076AA0C6" w:rsidR="001E1A2C" w:rsidRPr="00C935A5" w:rsidRDefault="001E1A2C" w:rsidP="001E1A2C">
            <w:pPr>
              <w:spacing w:before="40" w:after="20"/>
              <w:jc w:val="center"/>
              <w:rPr>
                <w:rFonts w:cs="Arial"/>
                <w:sz w:val="18"/>
                <w:szCs w:val="18"/>
              </w:rPr>
            </w:pPr>
            <w:r w:rsidRPr="001E1A2C">
              <w:rPr>
                <w:rFonts w:cs="Arial"/>
                <w:sz w:val="18"/>
                <w:szCs w:val="18"/>
              </w:rPr>
              <w:t>24.5</w:t>
            </w:r>
          </w:p>
        </w:tc>
        <w:tc>
          <w:tcPr>
            <w:tcW w:w="170" w:type="dxa"/>
            <w:tcBorders>
              <w:top w:val="nil"/>
              <w:left w:val="nil"/>
              <w:bottom w:val="nil"/>
              <w:right w:val="nil"/>
            </w:tcBorders>
          </w:tcPr>
          <w:p w14:paraId="4B27000A"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394E02" w14:textId="320D9D94" w:rsidR="001E1A2C" w:rsidRPr="00C935A5" w:rsidRDefault="001E1A2C" w:rsidP="001E1A2C">
            <w:pPr>
              <w:spacing w:before="40" w:after="20"/>
              <w:jc w:val="right"/>
              <w:rPr>
                <w:rFonts w:cs="Arial"/>
                <w:sz w:val="18"/>
                <w:szCs w:val="18"/>
              </w:rPr>
            </w:pPr>
            <w:r w:rsidRPr="001E1A2C">
              <w:rPr>
                <w:rFonts w:cs="Arial"/>
                <w:sz w:val="18"/>
                <w:szCs w:val="18"/>
              </w:rPr>
              <w:t>97,448</w:t>
            </w:r>
          </w:p>
        </w:tc>
        <w:tc>
          <w:tcPr>
            <w:tcW w:w="170" w:type="dxa"/>
            <w:tcBorders>
              <w:top w:val="nil"/>
              <w:left w:val="nil"/>
              <w:bottom w:val="nil"/>
              <w:right w:val="nil"/>
            </w:tcBorders>
            <w:shd w:val="clear" w:color="auto" w:fill="auto"/>
            <w:vAlign w:val="bottom"/>
          </w:tcPr>
          <w:p w14:paraId="5B727C6A" w14:textId="4F63177F"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21BD89B" w14:textId="27895016" w:rsidR="001E1A2C" w:rsidRPr="00C935A5" w:rsidRDefault="001E1A2C" w:rsidP="001E1A2C">
            <w:pPr>
              <w:spacing w:before="40" w:after="20"/>
              <w:jc w:val="right"/>
              <w:rPr>
                <w:rFonts w:cs="Arial"/>
                <w:sz w:val="18"/>
                <w:szCs w:val="18"/>
              </w:rPr>
            </w:pPr>
            <w:r w:rsidRPr="001E1A2C">
              <w:rPr>
                <w:rFonts w:cs="Arial"/>
                <w:sz w:val="18"/>
                <w:szCs w:val="18"/>
              </w:rPr>
              <w:t>5.7</w:t>
            </w:r>
          </w:p>
        </w:tc>
      </w:tr>
      <w:tr w:rsidR="001E1A2C" w:rsidRPr="001E1A2C" w14:paraId="3DEE74A5" w14:textId="77777777" w:rsidTr="00BA28D0">
        <w:tc>
          <w:tcPr>
            <w:tcW w:w="2268" w:type="dxa"/>
            <w:tcBorders>
              <w:top w:val="nil"/>
              <w:left w:val="nil"/>
              <w:bottom w:val="nil"/>
              <w:right w:val="single" w:sz="18" w:space="0" w:color="B4B432"/>
            </w:tcBorders>
            <w:shd w:val="clear" w:color="auto" w:fill="auto"/>
            <w:vAlign w:val="center"/>
          </w:tcPr>
          <w:p w14:paraId="01A55208" w14:textId="77777777" w:rsidR="001E1A2C" w:rsidRPr="00C935A5" w:rsidRDefault="001E1A2C" w:rsidP="001E1A2C">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B4B432"/>
              <w:bottom w:val="nil"/>
              <w:right w:val="nil"/>
            </w:tcBorders>
            <w:shd w:val="clear" w:color="auto" w:fill="auto"/>
            <w:vAlign w:val="bottom"/>
          </w:tcPr>
          <w:p w14:paraId="3E48A957" w14:textId="20A67585" w:rsidR="001E1A2C" w:rsidRPr="00C935A5" w:rsidRDefault="001E1A2C" w:rsidP="001E1A2C">
            <w:pPr>
              <w:spacing w:before="40" w:after="20"/>
              <w:jc w:val="right"/>
              <w:rPr>
                <w:rFonts w:cs="Arial"/>
                <w:sz w:val="18"/>
                <w:szCs w:val="18"/>
              </w:rPr>
            </w:pPr>
            <w:r w:rsidRPr="001E1A2C">
              <w:rPr>
                <w:rFonts w:cs="Arial"/>
                <w:sz w:val="18"/>
                <w:szCs w:val="18"/>
              </w:rPr>
              <w:t>16,110</w:t>
            </w:r>
          </w:p>
        </w:tc>
        <w:tc>
          <w:tcPr>
            <w:tcW w:w="1418" w:type="dxa"/>
            <w:tcBorders>
              <w:top w:val="nil"/>
              <w:left w:val="nil"/>
              <w:bottom w:val="nil"/>
              <w:right w:val="nil"/>
            </w:tcBorders>
            <w:shd w:val="clear" w:color="auto" w:fill="auto"/>
            <w:vAlign w:val="bottom"/>
          </w:tcPr>
          <w:p w14:paraId="04953D6F" w14:textId="2CF73285" w:rsidR="001E1A2C" w:rsidRPr="00C935A5" w:rsidRDefault="001E1A2C" w:rsidP="001E1A2C">
            <w:pPr>
              <w:spacing w:before="40" w:after="20"/>
              <w:jc w:val="center"/>
              <w:rPr>
                <w:rFonts w:cs="Arial"/>
                <w:sz w:val="18"/>
                <w:szCs w:val="18"/>
              </w:rPr>
            </w:pPr>
            <w:r w:rsidRPr="001E1A2C">
              <w:rPr>
                <w:rFonts w:cs="Arial"/>
                <w:sz w:val="18"/>
                <w:szCs w:val="18"/>
              </w:rPr>
              <w:t>35.3</w:t>
            </w:r>
          </w:p>
        </w:tc>
        <w:tc>
          <w:tcPr>
            <w:tcW w:w="170" w:type="dxa"/>
            <w:tcBorders>
              <w:top w:val="nil"/>
              <w:left w:val="nil"/>
              <w:bottom w:val="nil"/>
              <w:right w:val="nil"/>
            </w:tcBorders>
          </w:tcPr>
          <w:p w14:paraId="6C628D8F"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DD96AB" w14:textId="59D21383" w:rsidR="001E1A2C" w:rsidRPr="00C935A5" w:rsidRDefault="001E1A2C" w:rsidP="001E1A2C">
            <w:pPr>
              <w:spacing w:before="40" w:after="20"/>
              <w:jc w:val="right"/>
              <w:rPr>
                <w:rFonts w:cs="Arial"/>
                <w:sz w:val="18"/>
                <w:szCs w:val="18"/>
              </w:rPr>
            </w:pPr>
            <w:r w:rsidRPr="001E1A2C">
              <w:rPr>
                <w:rFonts w:cs="Arial"/>
                <w:sz w:val="18"/>
                <w:szCs w:val="18"/>
              </w:rPr>
              <w:t>158,694</w:t>
            </w:r>
          </w:p>
        </w:tc>
        <w:tc>
          <w:tcPr>
            <w:tcW w:w="170" w:type="dxa"/>
            <w:tcBorders>
              <w:top w:val="nil"/>
              <w:left w:val="nil"/>
              <w:bottom w:val="nil"/>
              <w:right w:val="nil"/>
            </w:tcBorders>
            <w:shd w:val="clear" w:color="auto" w:fill="auto"/>
            <w:vAlign w:val="bottom"/>
          </w:tcPr>
          <w:p w14:paraId="1EE9F15E" w14:textId="6B437948"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FDD756C" w14:textId="1690A031" w:rsidR="001E1A2C" w:rsidRPr="00C935A5" w:rsidRDefault="001E1A2C" w:rsidP="001E1A2C">
            <w:pPr>
              <w:spacing w:before="40" w:after="20"/>
              <w:jc w:val="right"/>
              <w:rPr>
                <w:rFonts w:cs="Arial"/>
                <w:sz w:val="18"/>
                <w:szCs w:val="18"/>
              </w:rPr>
            </w:pPr>
            <w:r w:rsidRPr="001E1A2C">
              <w:rPr>
                <w:rFonts w:cs="Arial"/>
                <w:sz w:val="18"/>
                <w:szCs w:val="18"/>
              </w:rPr>
              <w:t>40.6</w:t>
            </w:r>
          </w:p>
        </w:tc>
      </w:tr>
      <w:tr w:rsidR="001E1A2C" w:rsidRPr="001E1A2C" w14:paraId="03C82B1B" w14:textId="77777777" w:rsidTr="00BA28D0">
        <w:tc>
          <w:tcPr>
            <w:tcW w:w="2268" w:type="dxa"/>
            <w:tcBorders>
              <w:top w:val="nil"/>
              <w:left w:val="nil"/>
              <w:bottom w:val="nil"/>
              <w:right w:val="single" w:sz="18" w:space="0" w:color="B4B432"/>
            </w:tcBorders>
            <w:shd w:val="clear" w:color="auto" w:fill="auto"/>
            <w:vAlign w:val="center"/>
          </w:tcPr>
          <w:p w14:paraId="7FFDB18F" w14:textId="77777777" w:rsidR="001E1A2C" w:rsidRPr="00C935A5" w:rsidRDefault="001E1A2C" w:rsidP="001E1A2C">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B4B432"/>
              <w:bottom w:val="nil"/>
              <w:right w:val="nil"/>
            </w:tcBorders>
            <w:shd w:val="clear" w:color="auto" w:fill="auto"/>
            <w:vAlign w:val="bottom"/>
          </w:tcPr>
          <w:p w14:paraId="4291B010" w14:textId="2259E04A" w:rsidR="001E1A2C" w:rsidRPr="00C935A5" w:rsidRDefault="001E1A2C" w:rsidP="001E1A2C">
            <w:pPr>
              <w:spacing w:before="40" w:after="20"/>
              <w:jc w:val="right"/>
              <w:rPr>
                <w:rFonts w:cs="Arial"/>
                <w:sz w:val="18"/>
                <w:szCs w:val="18"/>
              </w:rPr>
            </w:pPr>
            <w:r w:rsidRPr="001E1A2C">
              <w:rPr>
                <w:rFonts w:cs="Arial"/>
                <w:sz w:val="18"/>
                <w:szCs w:val="18"/>
              </w:rPr>
              <w:t>1,050</w:t>
            </w:r>
          </w:p>
        </w:tc>
        <w:tc>
          <w:tcPr>
            <w:tcW w:w="1418" w:type="dxa"/>
            <w:tcBorders>
              <w:top w:val="nil"/>
              <w:left w:val="nil"/>
              <w:bottom w:val="nil"/>
              <w:right w:val="nil"/>
            </w:tcBorders>
            <w:shd w:val="clear" w:color="auto" w:fill="auto"/>
            <w:vAlign w:val="bottom"/>
          </w:tcPr>
          <w:p w14:paraId="6A1C2C0D" w14:textId="6CFE290B" w:rsidR="001E1A2C" w:rsidRPr="00C935A5" w:rsidRDefault="001E1A2C" w:rsidP="001E1A2C">
            <w:pPr>
              <w:spacing w:before="40" w:after="20"/>
              <w:jc w:val="center"/>
              <w:rPr>
                <w:rFonts w:cs="Arial"/>
                <w:sz w:val="18"/>
                <w:szCs w:val="18"/>
              </w:rPr>
            </w:pPr>
            <w:r w:rsidRPr="001E1A2C">
              <w:rPr>
                <w:rFonts w:cs="Arial"/>
                <w:sz w:val="18"/>
                <w:szCs w:val="18"/>
              </w:rPr>
              <w:t>32.1</w:t>
            </w:r>
          </w:p>
        </w:tc>
        <w:tc>
          <w:tcPr>
            <w:tcW w:w="170" w:type="dxa"/>
            <w:tcBorders>
              <w:top w:val="nil"/>
              <w:left w:val="nil"/>
              <w:bottom w:val="nil"/>
              <w:right w:val="nil"/>
            </w:tcBorders>
          </w:tcPr>
          <w:p w14:paraId="55D2F18C"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889673F" w14:textId="455E33F8" w:rsidR="001E1A2C" w:rsidRPr="00C935A5" w:rsidRDefault="001E1A2C" w:rsidP="001E1A2C">
            <w:pPr>
              <w:spacing w:before="40" w:after="20"/>
              <w:jc w:val="right"/>
              <w:rPr>
                <w:rFonts w:cs="Arial"/>
                <w:sz w:val="18"/>
                <w:szCs w:val="18"/>
              </w:rPr>
            </w:pPr>
            <w:r w:rsidRPr="001E1A2C">
              <w:rPr>
                <w:rFonts w:cs="Arial"/>
                <w:sz w:val="18"/>
                <w:szCs w:val="18"/>
              </w:rPr>
              <w:t>6,389</w:t>
            </w:r>
          </w:p>
        </w:tc>
        <w:tc>
          <w:tcPr>
            <w:tcW w:w="170" w:type="dxa"/>
            <w:tcBorders>
              <w:top w:val="nil"/>
              <w:left w:val="nil"/>
              <w:bottom w:val="nil"/>
              <w:right w:val="nil"/>
            </w:tcBorders>
            <w:shd w:val="clear" w:color="auto" w:fill="auto"/>
            <w:vAlign w:val="bottom"/>
          </w:tcPr>
          <w:p w14:paraId="6A4A9820" w14:textId="49FC8576"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ABB0553" w14:textId="7798EDEF" w:rsidR="001E1A2C" w:rsidRPr="00C935A5" w:rsidRDefault="001E1A2C" w:rsidP="001E1A2C">
            <w:pPr>
              <w:spacing w:before="40" w:after="20"/>
              <w:jc w:val="right"/>
              <w:rPr>
                <w:rFonts w:cs="Arial"/>
                <w:sz w:val="18"/>
                <w:szCs w:val="18"/>
              </w:rPr>
            </w:pPr>
            <w:r w:rsidRPr="001E1A2C">
              <w:rPr>
                <w:rFonts w:cs="Arial"/>
                <w:sz w:val="18"/>
                <w:szCs w:val="18"/>
              </w:rPr>
              <w:t>7.1</w:t>
            </w:r>
          </w:p>
        </w:tc>
      </w:tr>
      <w:tr w:rsidR="001E1A2C" w:rsidRPr="001E1A2C" w14:paraId="2E46568A" w14:textId="77777777" w:rsidTr="00BA28D0">
        <w:tc>
          <w:tcPr>
            <w:tcW w:w="2268" w:type="dxa"/>
            <w:tcBorders>
              <w:top w:val="nil"/>
              <w:left w:val="nil"/>
              <w:bottom w:val="nil"/>
              <w:right w:val="single" w:sz="18" w:space="0" w:color="B4B432"/>
            </w:tcBorders>
            <w:shd w:val="clear" w:color="auto" w:fill="auto"/>
            <w:vAlign w:val="center"/>
          </w:tcPr>
          <w:p w14:paraId="312A5824" w14:textId="77777777" w:rsidR="001E1A2C" w:rsidRPr="00C935A5" w:rsidRDefault="001E1A2C" w:rsidP="001E1A2C">
            <w:pPr>
              <w:spacing w:before="40" w:after="20"/>
              <w:rPr>
                <w:rFonts w:cs="Arial"/>
                <w:sz w:val="18"/>
                <w:szCs w:val="18"/>
              </w:rPr>
            </w:pPr>
          </w:p>
        </w:tc>
        <w:tc>
          <w:tcPr>
            <w:tcW w:w="1418" w:type="dxa"/>
            <w:tcBorders>
              <w:top w:val="nil"/>
              <w:left w:val="single" w:sz="18" w:space="0" w:color="B4B432"/>
              <w:bottom w:val="single" w:sz="8" w:space="0" w:color="B4B432"/>
              <w:right w:val="nil"/>
            </w:tcBorders>
            <w:shd w:val="clear" w:color="auto" w:fill="auto"/>
            <w:vAlign w:val="bottom"/>
          </w:tcPr>
          <w:p w14:paraId="408432CC" w14:textId="6D798F5B"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single" w:sz="8" w:space="0" w:color="B4B432"/>
              <w:right w:val="nil"/>
            </w:tcBorders>
            <w:shd w:val="clear" w:color="auto" w:fill="auto"/>
            <w:vAlign w:val="bottom"/>
          </w:tcPr>
          <w:p w14:paraId="2A9D8E28" w14:textId="7A706A01" w:rsidR="001E1A2C" w:rsidRPr="00C935A5" w:rsidRDefault="001E1A2C" w:rsidP="001E1A2C">
            <w:pPr>
              <w:spacing w:before="40" w:after="20"/>
              <w:jc w:val="center"/>
              <w:rPr>
                <w:rFonts w:cs="Arial"/>
                <w:sz w:val="18"/>
                <w:szCs w:val="18"/>
              </w:rPr>
            </w:pPr>
          </w:p>
        </w:tc>
        <w:tc>
          <w:tcPr>
            <w:tcW w:w="170" w:type="dxa"/>
            <w:tcBorders>
              <w:top w:val="nil"/>
              <w:left w:val="nil"/>
              <w:bottom w:val="single" w:sz="8" w:space="0" w:color="B4B432"/>
              <w:right w:val="nil"/>
            </w:tcBorders>
          </w:tcPr>
          <w:p w14:paraId="79636A65" w14:textId="77777777" w:rsidR="001E1A2C" w:rsidRPr="00C935A5" w:rsidRDefault="001E1A2C" w:rsidP="001E1A2C">
            <w:pPr>
              <w:spacing w:before="40" w:after="20"/>
              <w:jc w:val="center"/>
              <w:rPr>
                <w:rFonts w:cs="Arial"/>
                <w:sz w:val="18"/>
                <w:szCs w:val="18"/>
              </w:rPr>
            </w:pPr>
          </w:p>
        </w:tc>
        <w:tc>
          <w:tcPr>
            <w:tcW w:w="1418" w:type="dxa"/>
            <w:tcBorders>
              <w:top w:val="nil"/>
              <w:left w:val="nil"/>
              <w:bottom w:val="single" w:sz="8" w:space="0" w:color="B4B432"/>
              <w:right w:val="nil"/>
            </w:tcBorders>
            <w:shd w:val="clear" w:color="auto" w:fill="auto"/>
            <w:vAlign w:val="bottom"/>
          </w:tcPr>
          <w:p w14:paraId="75F5AB09" w14:textId="40ECE382" w:rsidR="001E1A2C" w:rsidRPr="00C935A5" w:rsidRDefault="001E1A2C" w:rsidP="001E1A2C">
            <w:pPr>
              <w:spacing w:before="40" w:after="20"/>
              <w:jc w:val="right"/>
              <w:rPr>
                <w:rFonts w:cs="Arial"/>
                <w:sz w:val="18"/>
                <w:szCs w:val="18"/>
              </w:rPr>
            </w:pPr>
            <w:r w:rsidRPr="001E1A2C">
              <w:rPr>
                <w:rFonts w:cs="Arial"/>
                <w:sz w:val="18"/>
                <w:szCs w:val="18"/>
              </w:rPr>
              <w:t> </w:t>
            </w:r>
          </w:p>
        </w:tc>
        <w:tc>
          <w:tcPr>
            <w:tcW w:w="170" w:type="dxa"/>
            <w:tcBorders>
              <w:top w:val="nil"/>
              <w:left w:val="nil"/>
              <w:bottom w:val="single" w:sz="8" w:space="0" w:color="B4B432"/>
              <w:right w:val="nil"/>
            </w:tcBorders>
            <w:shd w:val="clear" w:color="auto" w:fill="auto"/>
            <w:vAlign w:val="bottom"/>
          </w:tcPr>
          <w:p w14:paraId="6CAF6C55" w14:textId="5AE0CB77"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single" w:sz="8" w:space="0" w:color="B4B432"/>
              <w:right w:val="nil"/>
            </w:tcBorders>
            <w:vAlign w:val="bottom"/>
          </w:tcPr>
          <w:p w14:paraId="20DBE0A8" w14:textId="7CEA7AE1"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7488EEBE" w14:textId="77777777" w:rsidTr="00BA28D0">
        <w:tc>
          <w:tcPr>
            <w:tcW w:w="2268" w:type="dxa"/>
            <w:tcBorders>
              <w:top w:val="nil"/>
              <w:left w:val="nil"/>
              <w:bottom w:val="nil"/>
              <w:right w:val="single" w:sz="18" w:space="0" w:color="B4B432"/>
            </w:tcBorders>
            <w:shd w:val="clear" w:color="auto" w:fill="auto"/>
            <w:vAlign w:val="center"/>
          </w:tcPr>
          <w:p w14:paraId="5B72A6E0" w14:textId="77777777" w:rsidR="001E1A2C" w:rsidRPr="00C935A5" w:rsidRDefault="001E1A2C" w:rsidP="001E1A2C">
            <w:pPr>
              <w:spacing w:before="40" w:after="20"/>
              <w:rPr>
                <w:rFonts w:cs="Arial"/>
                <w:sz w:val="18"/>
                <w:szCs w:val="18"/>
              </w:rPr>
            </w:pPr>
          </w:p>
        </w:tc>
        <w:tc>
          <w:tcPr>
            <w:tcW w:w="1418" w:type="dxa"/>
            <w:tcBorders>
              <w:top w:val="single" w:sz="8" w:space="0" w:color="B4B432"/>
              <w:left w:val="single" w:sz="18" w:space="0" w:color="B4B432"/>
              <w:right w:val="nil"/>
            </w:tcBorders>
            <w:shd w:val="clear" w:color="auto" w:fill="auto"/>
            <w:vAlign w:val="bottom"/>
          </w:tcPr>
          <w:p w14:paraId="5878C8CC" w14:textId="6B7D7E22" w:rsidR="001E1A2C" w:rsidRPr="00C935A5" w:rsidRDefault="001E1A2C" w:rsidP="001E1A2C">
            <w:pPr>
              <w:spacing w:before="40" w:after="20"/>
              <w:jc w:val="right"/>
              <w:rPr>
                <w:rFonts w:cs="Arial"/>
                <w:b/>
                <w:sz w:val="18"/>
                <w:szCs w:val="18"/>
              </w:rPr>
            </w:pPr>
            <w:r w:rsidRPr="001E1A2C">
              <w:rPr>
                <w:rFonts w:cs="Arial"/>
                <w:b/>
                <w:sz w:val="18"/>
                <w:szCs w:val="18"/>
              </w:rPr>
              <w:t>610,555</w:t>
            </w:r>
          </w:p>
        </w:tc>
        <w:tc>
          <w:tcPr>
            <w:tcW w:w="1418" w:type="dxa"/>
            <w:tcBorders>
              <w:top w:val="single" w:sz="8" w:space="0" w:color="B4B432"/>
              <w:left w:val="nil"/>
              <w:right w:val="nil"/>
            </w:tcBorders>
            <w:shd w:val="clear" w:color="auto" w:fill="auto"/>
            <w:vAlign w:val="bottom"/>
          </w:tcPr>
          <w:p w14:paraId="2CBC29C1" w14:textId="485CC3BB" w:rsidR="001E1A2C" w:rsidRPr="00C935A5" w:rsidRDefault="001E1A2C" w:rsidP="001E1A2C">
            <w:pPr>
              <w:spacing w:before="40" w:after="20"/>
              <w:jc w:val="center"/>
              <w:rPr>
                <w:rFonts w:cs="Arial"/>
                <w:b/>
                <w:sz w:val="18"/>
                <w:szCs w:val="18"/>
              </w:rPr>
            </w:pPr>
            <w:r w:rsidRPr="001E1A2C">
              <w:rPr>
                <w:rFonts w:cs="Arial"/>
                <w:b/>
                <w:sz w:val="18"/>
                <w:szCs w:val="18"/>
              </w:rPr>
              <w:t>32.9</w:t>
            </w:r>
          </w:p>
        </w:tc>
        <w:tc>
          <w:tcPr>
            <w:tcW w:w="170" w:type="dxa"/>
            <w:tcBorders>
              <w:top w:val="single" w:sz="8" w:space="0" w:color="B4B432"/>
              <w:left w:val="nil"/>
              <w:right w:val="nil"/>
            </w:tcBorders>
          </w:tcPr>
          <w:p w14:paraId="499A9D51" w14:textId="60A1FDEA" w:rsidR="001E1A2C" w:rsidRPr="00C935A5" w:rsidRDefault="001E1A2C" w:rsidP="001E1A2C">
            <w:pPr>
              <w:spacing w:before="40" w:after="20"/>
              <w:jc w:val="right"/>
              <w:rPr>
                <w:rFonts w:cs="Arial"/>
                <w:b/>
                <w:sz w:val="18"/>
                <w:szCs w:val="18"/>
              </w:rPr>
            </w:pPr>
          </w:p>
        </w:tc>
        <w:tc>
          <w:tcPr>
            <w:tcW w:w="1418" w:type="dxa"/>
            <w:tcBorders>
              <w:top w:val="single" w:sz="8" w:space="0" w:color="B4B432"/>
              <w:left w:val="nil"/>
              <w:right w:val="nil"/>
            </w:tcBorders>
            <w:shd w:val="clear" w:color="auto" w:fill="auto"/>
            <w:vAlign w:val="bottom"/>
          </w:tcPr>
          <w:p w14:paraId="4B91FBD9" w14:textId="4A790419" w:rsidR="001E1A2C" w:rsidRPr="00C935A5" w:rsidRDefault="001E1A2C" w:rsidP="001E1A2C">
            <w:pPr>
              <w:spacing w:before="40" w:after="20"/>
              <w:jc w:val="center"/>
              <w:rPr>
                <w:rFonts w:cs="Arial"/>
                <w:b/>
                <w:sz w:val="18"/>
                <w:szCs w:val="18"/>
              </w:rPr>
            </w:pPr>
            <w:r w:rsidRPr="001E1A2C">
              <w:rPr>
                <w:rFonts w:cs="Arial"/>
                <w:b/>
                <w:sz w:val="18"/>
                <w:szCs w:val="18"/>
              </w:rPr>
              <w:t>6,815,373</w:t>
            </w:r>
          </w:p>
        </w:tc>
        <w:tc>
          <w:tcPr>
            <w:tcW w:w="170" w:type="dxa"/>
            <w:tcBorders>
              <w:top w:val="single" w:sz="8" w:space="0" w:color="B4B432"/>
              <w:left w:val="nil"/>
              <w:right w:val="nil"/>
            </w:tcBorders>
            <w:shd w:val="clear" w:color="auto" w:fill="auto"/>
            <w:vAlign w:val="bottom"/>
          </w:tcPr>
          <w:p w14:paraId="3A77A25A" w14:textId="1F9EFE63" w:rsidR="001E1A2C" w:rsidRPr="00C935A5" w:rsidRDefault="001E1A2C" w:rsidP="001E1A2C">
            <w:pPr>
              <w:spacing w:before="40" w:after="20"/>
              <w:jc w:val="center"/>
              <w:rPr>
                <w:rFonts w:cs="Arial"/>
                <w:b/>
                <w:sz w:val="18"/>
                <w:szCs w:val="18"/>
              </w:rPr>
            </w:pPr>
            <w:r w:rsidRPr="001E1A2C">
              <w:rPr>
                <w:rFonts w:cs="Arial"/>
                <w:b/>
                <w:sz w:val="18"/>
                <w:szCs w:val="18"/>
              </w:rPr>
              <w:t> </w:t>
            </w:r>
          </w:p>
        </w:tc>
        <w:tc>
          <w:tcPr>
            <w:tcW w:w="1418" w:type="dxa"/>
            <w:tcBorders>
              <w:top w:val="single" w:sz="8" w:space="0" w:color="B4B432"/>
              <w:left w:val="nil"/>
              <w:right w:val="nil"/>
            </w:tcBorders>
            <w:vAlign w:val="bottom"/>
          </w:tcPr>
          <w:p w14:paraId="1A9C2D77" w14:textId="3191E47F" w:rsidR="001E1A2C" w:rsidRPr="00C935A5" w:rsidRDefault="001E1A2C" w:rsidP="001E1A2C">
            <w:pPr>
              <w:spacing w:before="40" w:after="20"/>
              <w:jc w:val="center"/>
              <w:rPr>
                <w:rFonts w:cs="Arial"/>
                <w:b/>
                <w:sz w:val="18"/>
                <w:szCs w:val="18"/>
              </w:rPr>
            </w:pPr>
            <w:r w:rsidRPr="001E1A2C">
              <w:rPr>
                <w:rFonts w:cs="Arial"/>
                <w:b/>
                <w:sz w:val="18"/>
                <w:szCs w:val="18"/>
              </w:rPr>
              <w:t> </w:t>
            </w:r>
          </w:p>
        </w:tc>
      </w:tr>
    </w:tbl>
    <w:p w14:paraId="443BD7EC"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46D75DF6" w14:textId="10A2F61C" w:rsidR="004A41A8" w:rsidRPr="00C935A5" w:rsidRDefault="00CE4507" w:rsidP="004825F5">
      <w:pPr>
        <w:pStyle w:val="VGC-Head10"/>
      </w:pPr>
      <w:r w:rsidRPr="00C935A5">
        <w:t>Appendix 4</w:t>
      </w:r>
      <w:r w:rsidR="004A41A8" w:rsidRPr="00C935A5">
        <w:tab/>
      </w:r>
      <w:r w:rsidR="006621F3">
        <w:t>2024-25</w:t>
      </w:r>
      <w:r w:rsidR="00A97ABE" w:rsidRPr="00C935A5">
        <w:t xml:space="preserve"> </w:t>
      </w:r>
      <w:r w:rsidR="004A41A8" w:rsidRPr="00C935A5">
        <w:t xml:space="preserve">General Purpose Grants </w:t>
      </w:r>
    </w:p>
    <w:p w14:paraId="4F3C8F6B" w14:textId="77777777" w:rsidR="004A41A8" w:rsidRPr="00C935A5" w:rsidRDefault="004A41A8" w:rsidP="004825F5">
      <w:pPr>
        <w:pStyle w:val="VGC-Head2"/>
      </w:pPr>
      <w:r w:rsidRPr="00C935A5">
        <w:t>C.  Cost Adjustors – Raw Data</w:t>
      </w:r>
    </w:p>
    <w:p w14:paraId="6156C8AC" w14:textId="77777777" w:rsidR="00214AB4" w:rsidRPr="00C935A5"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C935A5" w14:paraId="7EF216ED" w14:textId="77777777" w:rsidTr="00A07944">
        <w:tc>
          <w:tcPr>
            <w:tcW w:w="2268" w:type="dxa"/>
            <w:tcBorders>
              <w:top w:val="nil"/>
              <w:left w:val="nil"/>
              <w:bottom w:val="nil"/>
              <w:right w:val="single" w:sz="18" w:space="0" w:color="B4B432"/>
            </w:tcBorders>
            <w:shd w:val="clear" w:color="auto" w:fill="auto"/>
            <w:vAlign w:val="bottom"/>
          </w:tcPr>
          <w:p w14:paraId="595D4F4A" w14:textId="77777777" w:rsidR="008D440D" w:rsidRPr="00C935A5" w:rsidRDefault="008D440D" w:rsidP="008001AD">
            <w:pPr>
              <w:spacing w:before="40" w:after="20"/>
              <w:jc w:val="center"/>
              <w:rPr>
                <w:rFonts w:cs="Arial"/>
                <w:sz w:val="18"/>
                <w:szCs w:val="18"/>
              </w:rPr>
            </w:pPr>
          </w:p>
        </w:tc>
        <w:tc>
          <w:tcPr>
            <w:tcW w:w="2836" w:type="dxa"/>
            <w:gridSpan w:val="2"/>
            <w:tcBorders>
              <w:top w:val="nil"/>
              <w:left w:val="single" w:sz="18" w:space="0" w:color="B4B432"/>
              <w:bottom w:val="single" w:sz="8" w:space="0" w:color="B4B432"/>
            </w:tcBorders>
            <w:vAlign w:val="bottom"/>
          </w:tcPr>
          <w:p w14:paraId="6BB7BDCB" w14:textId="46761138" w:rsidR="008D440D" w:rsidRPr="00C935A5" w:rsidRDefault="008D440D" w:rsidP="008001AD">
            <w:pPr>
              <w:spacing w:before="40" w:after="20"/>
              <w:jc w:val="center"/>
              <w:rPr>
                <w:rFonts w:cs="Arial"/>
                <w:b/>
                <w:sz w:val="18"/>
                <w:szCs w:val="18"/>
              </w:rPr>
            </w:pPr>
            <w:r w:rsidRPr="00C935A5">
              <w:rPr>
                <w:rFonts w:cs="Arial"/>
                <w:b/>
                <w:sz w:val="18"/>
                <w:szCs w:val="18"/>
              </w:rPr>
              <w:t>Indigenous Population</w:t>
            </w:r>
            <w:r w:rsidR="00D63DBA" w:rsidRPr="00C935A5">
              <w:rPr>
                <w:rFonts w:cs="Arial"/>
                <w:b/>
                <w:sz w:val="18"/>
                <w:szCs w:val="18"/>
              </w:rPr>
              <w:t xml:space="preserve"> </w:t>
            </w:r>
          </w:p>
        </w:tc>
        <w:tc>
          <w:tcPr>
            <w:tcW w:w="170" w:type="dxa"/>
            <w:vMerge w:val="restart"/>
            <w:tcBorders>
              <w:top w:val="nil"/>
              <w:left w:val="nil"/>
              <w:bottom w:val="single" w:sz="8" w:space="0" w:color="B4B432"/>
            </w:tcBorders>
            <w:vAlign w:val="bottom"/>
          </w:tcPr>
          <w:p w14:paraId="02F914E1" w14:textId="77777777" w:rsidR="008D440D" w:rsidRPr="00C935A5" w:rsidRDefault="008D440D" w:rsidP="008001AD">
            <w:pPr>
              <w:spacing w:before="40" w:after="20"/>
              <w:jc w:val="center"/>
              <w:rPr>
                <w:rFonts w:cs="Arial"/>
                <w:b/>
                <w:sz w:val="18"/>
                <w:szCs w:val="18"/>
              </w:rPr>
            </w:pPr>
          </w:p>
        </w:tc>
        <w:tc>
          <w:tcPr>
            <w:tcW w:w="1418" w:type="dxa"/>
            <w:tcBorders>
              <w:top w:val="nil"/>
              <w:left w:val="nil"/>
              <w:bottom w:val="single" w:sz="8" w:space="0" w:color="B4B432"/>
              <w:right w:val="nil"/>
            </w:tcBorders>
            <w:shd w:val="clear" w:color="auto" w:fill="auto"/>
            <w:vAlign w:val="bottom"/>
          </w:tcPr>
          <w:p w14:paraId="28A2A03B" w14:textId="5C97CBE6" w:rsidR="008D440D" w:rsidRPr="00C935A5" w:rsidRDefault="008D440D" w:rsidP="008001AD">
            <w:pPr>
              <w:spacing w:before="40" w:after="20"/>
              <w:jc w:val="center"/>
              <w:rPr>
                <w:rFonts w:cs="Arial"/>
                <w:b/>
                <w:sz w:val="18"/>
                <w:szCs w:val="18"/>
              </w:rPr>
            </w:pPr>
            <w:r w:rsidRPr="00C935A5">
              <w:rPr>
                <w:rFonts w:cs="Arial"/>
                <w:b/>
                <w:sz w:val="18"/>
                <w:szCs w:val="18"/>
              </w:rPr>
              <w:t>Language</w:t>
            </w:r>
            <w:r w:rsidR="00D63DBA" w:rsidRPr="00C935A5">
              <w:rPr>
                <w:rFonts w:cs="Arial"/>
                <w:b/>
                <w:sz w:val="18"/>
                <w:szCs w:val="18"/>
              </w:rPr>
              <w:t xml:space="preserve"> </w:t>
            </w:r>
          </w:p>
        </w:tc>
        <w:tc>
          <w:tcPr>
            <w:tcW w:w="1418" w:type="dxa"/>
            <w:vMerge w:val="restart"/>
            <w:tcBorders>
              <w:top w:val="nil"/>
              <w:left w:val="nil"/>
              <w:bottom w:val="single" w:sz="8" w:space="0" w:color="B4B432"/>
              <w:right w:val="nil"/>
            </w:tcBorders>
            <w:shd w:val="clear" w:color="auto" w:fill="auto"/>
            <w:vAlign w:val="bottom"/>
          </w:tcPr>
          <w:p w14:paraId="01E9BC86" w14:textId="44C88B60" w:rsidR="008D440D" w:rsidRPr="00C935A5" w:rsidRDefault="008D440D" w:rsidP="008001AD">
            <w:pPr>
              <w:spacing w:before="40" w:after="20"/>
              <w:jc w:val="center"/>
              <w:rPr>
                <w:rFonts w:cs="Arial"/>
                <w:b/>
                <w:sz w:val="18"/>
                <w:szCs w:val="18"/>
              </w:rPr>
            </w:pPr>
            <w:r w:rsidRPr="00C935A5">
              <w:rPr>
                <w:rFonts w:cs="Arial"/>
                <w:b/>
                <w:sz w:val="18"/>
                <w:szCs w:val="18"/>
              </w:rPr>
              <w:t>Population Dispersion Score</w:t>
            </w:r>
            <w:r w:rsidR="00D63DBA" w:rsidRPr="00C935A5">
              <w:rPr>
                <w:rFonts w:cs="Arial"/>
                <w:b/>
                <w:sz w:val="18"/>
                <w:szCs w:val="18"/>
              </w:rPr>
              <w:t xml:space="preserve"> </w:t>
            </w:r>
          </w:p>
        </w:tc>
      </w:tr>
      <w:tr w:rsidR="008D440D" w:rsidRPr="00C935A5" w14:paraId="0E30D12A" w14:textId="77777777" w:rsidTr="00A07944">
        <w:tc>
          <w:tcPr>
            <w:tcW w:w="2268" w:type="dxa"/>
            <w:tcBorders>
              <w:top w:val="nil"/>
              <w:left w:val="nil"/>
              <w:bottom w:val="nil"/>
              <w:right w:val="single" w:sz="18" w:space="0" w:color="B4B432"/>
            </w:tcBorders>
            <w:shd w:val="clear" w:color="auto" w:fill="auto"/>
            <w:vAlign w:val="bottom"/>
          </w:tcPr>
          <w:p w14:paraId="28666F6C" w14:textId="77777777" w:rsidR="008D440D" w:rsidRPr="00C935A5" w:rsidRDefault="008D440D" w:rsidP="008001AD">
            <w:pPr>
              <w:spacing w:before="40" w:after="20"/>
              <w:jc w:val="center"/>
              <w:rPr>
                <w:rFonts w:cs="Arial"/>
                <w:sz w:val="18"/>
                <w:szCs w:val="18"/>
              </w:rPr>
            </w:pPr>
          </w:p>
        </w:tc>
        <w:tc>
          <w:tcPr>
            <w:tcW w:w="1418" w:type="dxa"/>
            <w:tcBorders>
              <w:top w:val="single" w:sz="8" w:space="0" w:color="B4B432"/>
              <w:left w:val="single" w:sz="18" w:space="0" w:color="B4B432"/>
              <w:bottom w:val="single" w:sz="8" w:space="0" w:color="B4B432"/>
            </w:tcBorders>
            <w:vAlign w:val="bottom"/>
          </w:tcPr>
          <w:p w14:paraId="7CCD4D3C" w14:textId="0C76FE3C" w:rsidR="008D440D" w:rsidRPr="00C935A5" w:rsidRDefault="008D440D"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967D17">
              <w:rPr>
                <w:rFonts w:cs="Arial"/>
                <w:sz w:val="16"/>
                <w:szCs w:val="16"/>
              </w:rPr>
              <w:t>Census 2021</w:t>
            </w:r>
            <w:r w:rsidR="00CA7F17" w:rsidRPr="00C935A5">
              <w:rPr>
                <w:rFonts w:cs="Arial"/>
                <w:sz w:val="16"/>
                <w:szCs w:val="16"/>
              </w:rPr>
              <w:t>)</w:t>
            </w:r>
          </w:p>
        </w:tc>
        <w:tc>
          <w:tcPr>
            <w:tcW w:w="1418" w:type="dxa"/>
            <w:tcBorders>
              <w:top w:val="single" w:sz="8" w:space="0" w:color="B4B432"/>
              <w:left w:val="nil"/>
              <w:bottom w:val="single" w:sz="8" w:space="0" w:color="B4B432"/>
            </w:tcBorders>
            <w:vAlign w:val="bottom"/>
          </w:tcPr>
          <w:p w14:paraId="6B18F02E" w14:textId="06C8277C" w:rsidR="008D440D" w:rsidRPr="00C935A5" w:rsidRDefault="008D440D"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B4B432"/>
              <w:left w:val="nil"/>
              <w:bottom w:val="single" w:sz="8" w:space="0" w:color="B4B432"/>
            </w:tcBorders>
            <w:vAlign w:val="bottom"/>
          </w:tcPr>
          <w:p w14:paraId="36C2F871" w14:textId="77777777" w:rsidR="008D440D" w:rsidRPr="00C935A5" w:rsidRDefault="008D440D" w:rsidP="008001AD">
            <w:pPr>
              <w:spacing w:before="40" w:after="20"/>
              <w:jc w:val="center"/>
              <w:rPr>
                <w:rFonts w:cs="Arial"/>
                <w:sz w:val="16"/>
                <w:szCs w:val="16"/>
              </w:rPr>
            </w:pPr>
          </w:p>
        </w:tc>
        <w:tc>
          <w:tcPr>
            <w:tcW w:w="1418" w:type="dxa"/>
            <w:tcBorders>
              <w:top w:val="single" w:sz="8" w:space="0" w:color="B4B432"/>
              <w:left w:val="nil"/>
              <w:bottom w:val="single" w:sz="8" w:space="0" w:color="B4B432"/>
              <w:right w:val="nil"/>
            </w:tcBorders>
            <w:shd w:val="clear" w:color="auto" w:fill="auto"/>
            <w:vAlign w:val="bottom"/>
          </w:tcPr>
          <w:p w14:paraId="70C1D7E5" w14:textId="77777777" w:rsidR="008D440D" w:rsidRPr="00C935A5" w:rsidRDefault="008D440D"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B4B432"/>
              <w:left w:val="nil"/>
              <w:bottom w:val="single" w:sz="8" w:space="0" w:color="B4B432"/>
              <w:right w:val="nil"/>
            </w:tcBorders>
            <w:shd w:val="clear" w:color="auto" w:fill="auto"/>
            <w:vAlign w:val="bottom"/>
          </w:tcPr>
          <w:p w14:paraId="57846C05" w14:textId="77777777" w:rsidR="008D440D" w:rsidRPr="00C935A5" w:rsidRDefault="008D440D" w:rsidP="008001AD">
            <w:pPr>
              <w:spacing w:before="40" w:after="20"/>
              <w:jc w:val="center"/>
              <w:rPr>
                <w:rFonts w:cs="Arial"/>
                <w:sz w:val="16"/>
                <w:szCs w:val="16"/>
              </w:rPr>
            </w:pPr>
          </w:p>
        </w:tc>
      </w:tr>
      <w:tr w:rsidR="00B57B16" w:rsidRPr="00576289" w14:paraId="0B4506D6" w14:textId="77777777" w:rsidTr="00A07944">
        <w:tc>
          <w:tcPr>
            <w:tcW w:w="2268" w:type="dxa"/>
            <w:tcBorders>
              <w:top w:val="nil"/>
              <w:left w:val="nil"/>
              <w:bottom w:val="nil"/>
              <w:right w:val="single" w:sz="18" w:space="0" w:color="B4B432"/>
            </w:tcBorders>
            <w:shd w:val="clear" w:color="auto" w:fill="auto"/>
            <w:vAlign w:val="center"/>
          </w:tcPr>
          <w:p w14:paraId="01D4E777" w14:textId="77777777" w:rsidR="00B57B16" w:rsidRPr="00C935A5" w:rsidRDefault="00B57B16" w:rsidP="00B57B16">
            <w:pPr>
              <w:spacing w:before="40" w:after="20"/>
              <w:rPr>
                <w:rFonts w:cs="Arial"/>
                <w:sz w:val="18"/>
                <w:szCs w:val="18"/>
              </w:rPr>
            </w:pPr>
          </w:p>
        </w:tc>
        <w:tc>
          <w:tcPr>
            <w:tcW w:w="1418" w:type="dxa"/>
            <w:tcBorders>
              <w:top w:val="single" w:sz="8" w:space="0" w:color="B4B432"/>
              <w:left w:val="single" w:sz="18" w:space="0" w:color="B4B432"/>
              <w:bottom w:val="nil"/>
            </w:tcBorders>
          </w:tcPr>
          <w:p w14:paraId="5FC08457" w14:textId="0F62E41C"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tcBorders>
          </w:tcPr>
          <w:p w14:paraId="77A1DBB7" w14:textId="04DCBC4B" w:rsidR="00B57B16" w:rsidRPr="00C935A5" w:rsidRDefault="00B57B16" w:rsidP="00B57B16">
            <w:pPr>
              <w:spacing w:before="40" w:after="20"/>
              <w:jc w:val="center"/>
              <w:rPr>
                <w:rFonts w:cs="Arial"/>
                <w:sz w:val="18"/>
                <w:szCs w:val="18"/>
              </w:rPr>
            </w:pPr>
          </w:p>
        </w:tc>
        <w:tc>
          <w:tcPr>
            <w:tcW w:w="170" w:type="dxa"/>
            <w:tcBorders>
              <w:top w:val="single" w:sz="8" w:space="0" w:color="B4B432"/>
              <w:left w:val="nil"/>
              <w:bottom w:val="nil"/>
            </w:tcBorders>
          </w:tcPr>
          <w:p w14:paraId="1776F1B8" w14:textId="1151EFA2" w:rsidR="00B57B16" w:rsidRPr="00C935A5" w:rsidRDefault="00B57B16" w:rsidP="00B57B16">
            <w:pPr>
              <w:spacing w:before="40" w:after="20"/>
              <w:jc w:val="center"/>
              <w:rPr>
                <w:rFonts w:cs="Arial"/>
                <w:sz w:val="18"/>
                <w:szCs w:val="18"/>
              </w:rPr>
            </w:pPr>
          </w:p>
        </w:tc>
        <w:tc>
          <w:tcPr>
            <w:tcW w:w="1418" w:type="dxa"/>
            <w:tcBorders>
              <w:top w:val="single" w:sz="8" w:space="0" w:color="B4B432"/>
              <w:left w:val="nil"/>
              <w:bottom w:val="nil"/>
              <w:right w:val="nil"/>
            </w:tcBorders>
            <w:shd w:val="clear" w:color="auto" w:fill="auto"/>
          </w:tcPr>
          <w:p w14:paraId="4923EB99" w14:textId="6CCD0BFE" w:rsidR="00B57B16" w:rsidRPr="00C935A5" w:rsidRDefault="00B57B16" w:rsidP="00B57B16">
            <w:pPr>
              <w:spacing w:before="40" w:after="20"/>
              <w:jc w:val="center"/>
              <w:rPr>
                <w:rFonts w:cs="Arial"/>
                <w:sz w:val="18"/>
                <w:szCs w:val="18"/>
              </w:rPr>
            </w:pPr>
          </w:p>
        </w:tc>
        <w:tc>
          <w:tcPr>
            <w:tcW w:w="1418" w:type="dxa"/>
            <w:tcBorders>
              <w:top w:val="single" w:sz="8" w:space="0" w:color="B4B432"/>
              <w:left w:val="nil"/>
              <w:bottom w:val="nil"/>
              <w:right w:val="nil"/>
            </w:tcBorders>
            <w:shd w:val="clear" w:color="auto" w:fill="auto"/>
          </w:tcPr>
          <w:p w14:paraId="02121890" w14:textId="4D9F214B" w:rsidR="00B57B16" w:rsidRPr="00C935A5" w:rsidRDefault="00B57B16" w:rsidP="00B57B16">
            <w:pPr>
              <w:spacing w:before="40" w:after="20"/>
              <w:jc w:val="right"/>
              <w:rPr>
                <w:rFonts w:cs="Arial"/>
                <w:sz w:val="18"/>
                <w:szCs w:val="18"/>
              </w:rPr>
            </w:pPr>
          </w:p>
        </w:tc>
      </w:tr>
      <w:tr w:rsidR="001E1A2C" w:rsidRPr="001E1A2C" w14:paraId="5131A36B" w14:textId="77777777" w:rsidTr="001578BD">
        <w:tc>
          <w:tcPr>
            <w:tcW w:w="2268" w:type="dxa"/>
            <w:tcBorders>
              <w:top w:val="nil"/>
              <w:left w:val="nil"/>
              <w:bottom w:val="nil"/>
              <w:right w:val="single" w:sz="18" w:space="0" w:color="B4B432"/>
            </w:tcBorders>
            <w:shd w:val="clear" w:color="auto" w:fill="auto"/>
            <w:vAlign w:val="center"/>
          </w:tcPr>
          <w:p w14:paraId="7223EDE6" w14:textId="77777777" w:rsidR="001E1A2C" w:rsidRPr="00C935A5" w:rsidRDefault="001E1A2C" w:rsidP="001E1A2C">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B4B432"/>
              <w:bottom w:val="nil"/>
            </w:tcBorders>
            <w:vAlign w:val="bottom"/>
          </w:tcPr>
          <w:p w14:paraId="676A7D30" w14:textId="3025459F" w:rsidR="001E1A2C" w:rsidRPr="00C935A5" w:rsidRDefault="001E1A2C" w:rsidP="001E1A2C">
            <w:pPr>
              <w:spacing w:before="40" w:after="20"/>
              <w:jc w:val="right"/>
              <w:rPr>
                <w:rFonts w:cs="Arial"/>
                <w:sz w:val="18"/>
                <w:szCs w:val="18"/>
              </w:rPr>
            </w:pPr>
            <w:r w:rsidRPr="001E1A2C">
              <w:rPr>
                <w:rFonts w:cs="Arial"/>
                <w:sz w:val="18"/>
                <w:szCs w:val="18"/>
              </w:rPr>
              <w:t>481</w:t>
            </w:r>
          </w:p>
        </w:tc>
        <w:tc>
          <w:tcPr>
            <w:tcW w:w="1418" w:type="dxa"/>
            <w:tcBorders>
              <w:top w:val="nil"/>
              <w:left w:val="nil"/>
              <w:bottom w:val="nil"/>
            </w:tcBorders>
            <w:vAlign w:val="bottom"/>
          </w:tcPr>
          <w:p w14:paraId="7B519A09" w14:textId="20ECA820" w:rsidR="001E1A2C" w:rsidRPr="00C935A5" w:rsidRDefault="001E1A2C" w:rsidP="001E1A2C">
            <w:pPr>
              <w:spacing w:before="40" w:after="20"/>
              <w:jc w:val="center"/>
              <w:rPr>
                <w:rFonts w:cs="Arial"/>
                <w:sz w:val="18"/>
                <w:szCs w:val="18"/>
              </w:rPr>
            </w:pPr>
            <w:r w:rsidRPr="001E1A2C">
              <w:rPr>
                <w:rFonts w:cs="Arial"/>
                <w:sz w:val="18"/>
                <w:szCs w:val="18"/>
              </w:rPr>
              <w:t>0.9</w:t>
            </w:r>
          </w:p>
        </w:tc>
        <w:tc>
          <w:tcPr>
            <w:tcW w:w="170" w:type="dxa"/>
            <w:tcBorders>
              <w:top w:val="nil"/>
              <w:left w:val="nil"/>
              <w:bottom w:val="nil"/>
            </w:tcBorders>
            <w:vAlign w:val="bottom"/>
          </w:tcPr>
          <w:p w14:paraId="048F584A" w14:textId="31FA926B"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A3ABCAB" w14:textId="74CFCE96" w:rsidR="001E1A2C" w:rsidRPr="00C935A5" w:rsidRDefault="001E1A2C" w:rsidP="001E1A2C">
            <w:pPr>
              <w:spacing w:before="40" w:after="20"/>
              <w:jc w:val="center"/>
              <w:rPr>
                <w:rFonts w:cs="Arial"/>
                <w:sz w:val="18"/>
                <w:szCs w:val="18"/>
              </w:rPr>
            </w:pPr>
            <w:r w:rsidRPr="001E1A2C">
              <w:rPr>
                <w:rFonts w:cs="Arial"/>
                <w:sz w:val="18"/>
                <w:szCs w:val="18"/>
              </w:rPr>
              <w:t>0.7</w:t>
            </w:r>
          </w:p>
        </w:tc>
        <w:tc>
          <w:tcPr>
            <w:tcW w:w="1418" w:type="dxa"/>
            <w:tcBorders>
              <w:top w:val="nil"/>
              <w:left w:val="nil"/>
              <w:bottom w:val="nil"/>
              <w:right w:val="nil"/>
            </w:tcBorders>
            <w:shd w:val="clear" w:color="auto" w:fill="auto"/>
            <w:vAlign w:val="bottom"/>
          </w:tcPr>
          <w:p w14:paraId="0A649EED" w14:textId="633547C7" w:rsidR="001E1A2C" w:rsidRPr="00C935A5" w:rsidRDefault="001E1A2C" w:rsidP="001E1A2C">
            <w:pPr>
              <w:spacing w:before="40" w:after="20"/>
              <w:jc w:val="right"/>
              <w:rPr>
                <w:rFonts w:cs="Arial"/>
                <w:sz w:val="18"/>
                <w:szCs w:val="18"/>
              </w:rPr>
            </w:pPr>
            <w:r w:rsidRPr="001E1A2C">
              <w:rPr>
                <w:rFonts w:cs="Arial"/>
                <w:sz w:val="18"/>
                <w:szCs w:val="18"/>
              </w:rPr>
              <w:t>21.31</w:t>
            </w:r>
          </w:p>
        </w:tc>
      </w:tr>
      <w:tr w:rsidR="001E1A2C" w:rsidRPr="001E1A2C" w14:paraId="6916D29D" w14:textId="77777777" w:rsidTr="001578BD">
        <w:tc>
          <w:tcPr>
            <w:tcW w:w="2268" w:type="dxa"/>
            <w:tcBorders>
              <w:top w:val="nil"/>
              <w:left w:val="nil"/>
              <w:bottom w:val="nil"/>
              <w:right w:val="single" w:sz="18" w:space="0" w:color="B4B432"/>
            </w:tcBorders>
            <w:shd w:val="clear" w:color="auto" w:fill="auto"/>
            <w:vAlign w:val="center"/>
          </w:tcPr>
          <w:p w14:paraId="785717FC" w14:textId="77777777" w:rsidR="001E1A2C" w:rsidRPr="00C935A5" w:rsidRDefault="001E1A2C" w:rsidP="001E1A2C">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B4B432"/>
              <w:bottom w:val="nil"/>
            </w:tcBorders>
            <w:vAlign w:val="bottom"/>
          </w:tcPr>
          <w:p w14:paraId="40400FC4" w14:textId="0E0F7DBB" w:rsidR="001E1A2C" w:rsidRPr="00C935A5" w:rsidRDefault="001E1A2C" w:rsidP="001E1A2C">
            <w:pPr>
              <w:spacing w:before="40" w:after="20"/>
              <w:jc w:val="right"/>
              <w:rPr>
                <w:rFonts w:cs="Arial"/>
                <w:sz w:val="18"/>
                <w:szCs w:val="18"/>
              </w:rPr>
            </w:pPr>
            <w:r w:rsidRPr="001E1A2C">
              <w:rPr>
                <w:rFonts w:cs="Arial"/>
                <w:sz w:val="18"/>
                <w:szCs w:val="18"/>
              </w:rPr>
              <w:t>303</w:t>
            </w:r>
          </w:p>
        </w:tc>
        <w:tc>
          <w:tcPr>
            <w:tcW w:w="1418" w:type="dxa"/>
            <w:tcBorders>
              <w:top w:val="nil"/>
              <w:left w:val="nil"/>
              <w:bottom w:val="nil"/>
            </w:tcBorders>
            <w:vAlign w:val="bottom"/>
          </w:tcPr>
          <w:p w14:paraId="74A9975C" w14:textId="035719A6" w:rsidR="001E1A2C" w:rsidRPr="00C935A5" w:rsidRDefault="001E1A2C" w:rsidP="001E1A2C">
            <w:pPr>
              <w:spacing w:before="40" w:after="20"/>
              <w:jc w:val="center"/>
              <w:rPr>
                <w:rFonts w:cs="Arial"/>
                <w:sz w:val="18"/>
                <w:szCs w:val="18"/>
              </w:rPr>
            </w:pPr>
            <w:r w:rsidRPr="001E1A2C">
              <w:rPr>
                <w:rFonts w:cs="Arial"/>
                <w:sz w:val="18"/>
                <w:szCs w:val="18"/>
              </w:rPr>
              <w:t>0.2</w:t>
            </w:r>
          </w:p>
        </w:tc>
        <w:tc>
          <w:tcPr>
            <w:tcW w:w="170" w:type="dxa"/>
            <w:tcBorders>
              <w:top w:val="nil"/>
              <w:left w:val="nil"/>
              <w:bottom w:val="nil"/>
            </w:tcBorders>
            <w:vAlign w:val="bottom"/>
          </w:tcPr>
          <w:p w14:paraId="2920975D" w14:textId="3F7F96F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625B96D6" w14:textId="1CCEB11C" w:rsidR="001E1A2C" w:rsidRPr="00C935A5" w:rsidRDefault="001E1A2C" w:rsidP="001E1A2C">
            <w:pPr>
              <w:spacing w:before="40" w:after="20"/>
              <w:jc w:val="center"/>
              <w:rPr>
                <w:rFonts w:cs="Arial"/>
                <w:sz w:val="18"/>
                <w:szCs w:val="18"/>
              </w:rPr>
            </w:pPr>
            <w:r w:rsidRPr="001E1A2C">
              <w:rPr>
                <w:rFonts w:cs="Arial"/>
                <w:sz w:val="18"/>
                <w:szCs w:val="18"/>
              </w:rPr>
              <w:t>10.5</w:t>
            </w:r>
          </w:p>
        </w:tc>
        <w:tc>
          <w:tcPr>
            <w:tcW w:w="1418" w:type="dxa"/>
            <w:tcBorders>
              <w:top w:val="nil"/>
              <w:left w:val="nil"/>
              <w:bottom w:val="nil"/>
              <w:right w:val="nil"/>
            </w:tcBorders>
            <w:shd w:val="clear" w:color="auto" w:fill="auto"/>
            <w:vAlign w:val="bottom"/>
          </w:tcPr>
          <w:p w14:paraId="6EB67797" w14:textId="406D47ED" w:rsidR="001E1A2C" w:rsidRPr="00C935A5" w:rsidRDefault="001E1A2C" w:rsidP="001E1A2C">
            <w:pPr>
              <w:spacing w:before="40" w:after="20"/>
              <w:jc w:val="right"/>
              <w:rPr>
                <w:rFonts w:cs="Arial"/>
                <w:sz w:val="18"/>
                <w:szCs w:val="18"/>
              </w:rPr>
            </w:pPr>
            <w:r w:rsidRPr="001E1A2C">
              <w:rPr>
                <w:rFonts w:cs="Arial"/>
                <w:sz w:val="18"/>
                <w:szCs w:val="18"/>
              </w:rPr>
              <w:t>0.28</w:t>
            </w:r>
          </w:p>
        </w:tc>
      </w:tr>
      <w:tr w:rsidR="001E1A2C" w:rsidRPr="001E1A2C" w14:paraId="01E2CFB0" w14:textId="77777777" w:rsidTr="001578BD">
        <w:tc>
          <w:tcPr>
            <w:tcW w:w="2268" w:type="dxa"/>
            <w:tcBorders>
              <w:top w:val="nil"/>
              <w:left w:val="nil"/>
              <w:bottom w:val="nil"/>
              <w:right w:val="single" w:sz="18" w:space="0" w:color="B4B432"/>
            </w:tcBorders>
            <w:shd w:val="clear" w:color="auto" w:fill="auto"/>
            <w:vAlign w:val="center"/>
          </w:tcPr>
          <w:p w14:paraId="2B9ACD7E" w14:textId="77777777" w:rsidR="001E1A2C" w:rsidRPr="00C935A5" w:rsidRDefault="001E1A2C" w:rsidP="001E1A2C">
            <w:pPr>
              <w:spacing w:before="40" w:after="20"/>
              <w:rPr>
                <w:rFonts w:cs="Arial"/>
                <w:sz w:val="18"/>
                <w:szCs w:val="18"/>
              </w:rPr>
            </w:pPr>
            <w:r w:rsidRPr="00C935A5">
              <w:rPr>
                <w:rFonts w:cs="Arial"/>
                <w:sz w:val="18"/>
                <w:szCs w:val="18"/>
              </w:rPr>
              <w:t>Mansfield S</w:t>
            </w:r>
          </w:p>
        </w:tc>
        <w:tc>
          <w:tcPr>
            <w:tcW w:w="1418" w:type="dxa"/>
            <w:tcBorders>
              <w:top w:val="nil"/>
              <w:left w:val="single" w:sz="18" w:space="0" w:color="B4B432"/>
              <w:bottom w:val="nil"/>
            </w:tcBorders>
            <w:vAlign w:val="bottom"/>
          </w:tcPr>
          <w:p w14:paraId="6CCA294C" w14:textId="3B6D3740" w:rsidR="001E1A2C" w:rsidRPr="00C935A5" w:rsidRDefault="001E1A2C" w:rsidP="001E1A2C">
            <w:pPr>
              <w:spacing w:before="40" w:after="20"/>
              <w:jc w:val="right"/>
              <w:rPr>
                <w:rFonts w:cs="Arial"/>
                <w:sz w:val="18"/>
                <w:szCs w:val="18"/>
              </w:rPr>
            </w:pPr>
            <w:r w:rsidRPr="001E1A2C">
              <w:rPr>
                <w:rFonts w:cs="Arial"/>
                <w:sz w:val="18"/>
                <w:szCs w:val="18"/>
              </w:rPr>
              <w:t>109</w:t>
            </w:r>
          </w:p>
        </w:tc>
        <w:tc>
          <w:tcPr>
            <w:tcW w:w="1418" w:type="dxa"/>
            <w:tcBorders>
              <w:top w:val="nil"/>
              <w:left w:val="nil"/>
              <w:bottom w:val="nil"/>
            </w:tcBorders>
            <w:vAlign w:val="bottom"/>
          </w:tcPr>
          <w:p w14:paraId="229F303D" w14:textId="67ED5828"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70" w:type="dxa"/>
            <w:tcBorders>
              <w:top w:val="nil"/>
              <w:left w:val="nil"/>
              <w:bottom w:val="nil"/>
            </w:tcBorders>
            <w:vAlign w:val="bottom"/>
          </w:tcPr>
          <w:p w14:paraId="500A4FBA" w14:textId="175BE26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6A17BEC" w14:textId="3B0A5F04" w:rsidR="001E1A2C" w:rsidRPr="00C935A5" w:rsidRDefault="001E1A2C" w:rsidP="001E1A2C">
            <w:pPr>
              <w:spacing w:before="40" w:after="20"/>
              <w:jc w:val="center"/>
              <w:rPr>
                <w:rFonts w:cs="Arial"/>
                <w:sz w:val="18"/>
                <w:szCs w:val="18"/>
              </w:rPr>
            </w:pPr>
            <w:r w:rsidRPr="001E1A2C">
              <w:rPr>
                <w:rFonts w:cs="Arial"/>
                <w:sz w:val="18"/>
                <w:szCs w:val="18"/>
              </w:rPr>
              <w:t>0.4</w:t>
            </w:r>
          </w:p>
        </w:tc>
        <w:tc>
          <w:tcPr>
            <w:tcW w:w="1418" w:type="dxa"/>
            <w:tcBorders>
              <w:top w:val="nil"/>
              <w:left w:val="nil"/>
              <w:bottom w:val="nil"/>
              <w:right w:val="nil"/>
            </w:tcBorders>
            <w:shd w:val="clear" w:color="auto" w:fill="auto"/>
            <w:vAlign w:val="bottom"/>
          </w:tcPr>
          <w:p w14:paraId="6C1BCF0B" w14:textId="17EBFA1E" w:rsidR="001E1A2C" w:rsidRPr="00C935A5" w:rsidRDefault="001E1A2C" w:rsidP="001E1A2C">
            <w:pPr>
              <w:spacing w:before="40" w:after="20"/>
              <w:jc w:val="right"/>
              <w:rPr>
                <w:rFonts w:cs="Arial"/>
                <w:sz w:val="18"/>
                <w:szCs w:val="18"/>
              </w:rPr>
            </w:pPr>
            <w:r w:rsidRPr="001E1A2C">
              <w:rPr>
                <w:rFonts w:cs="Arial"/>
                <w:sz w:val="18"/>
                <w:szCs w:val="18"/>
              </w:rPr>
              <w:t>12.10</w:t>
            </w:r>
          </w:p>
        </w:tc>
      </w:tr>
      <w:tr w:rsidR="001E1A2C" w:rsidRPr="001E1A2C" w14:paraId="03CF1003" w14:textId="77777777" w:rsidTr="001578BD">
        <w:tc>
          <w:tcPr>
            <w:tcW w:w="2268" w:type="dxa"/>
            <w:tcBorders>
              <w:top w:val="nil"/>
              <w:left w:val="nil"/>
              <w:bottom w:val="nil"/>
              <w:right w:val="single" w:sz="18" w:space="0" w:color="B4B432"/>
            </w:tcBorders>
            <w:shd w:val="clear" w:color="auto" w:fill="auto"/>
            <w:vAlign w:val="center"/>
          </w:tcPr>
          <w:p w14:paraId="75463B9F" w14:textId="77777777" w:rsidR="001E1A2C" w:rsidRPr="00C935A5" w:rsidRDefault="001E1A2C" w:rsidP="001E1A2C">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B4B432"/>
              <w:bottom w:val="nil"/>
            </w:tcBorders>
            <w:vAlign w:val="bottom"/>
          </w:tcPr>
          <w:p w14:paraId="226A34CF" w14:textId="52E70652" w:rsidR="001E1A2C" w:rsidRPr="00C935A5" w:rsidRDefault="001E1A2C" w:rsidP="001E1A2C">
            <w:pPr>
              <w:spacing w:before="40" w:after="20"/>
              <w:jc w:val="right"/>
              <w:rPr>
                <w:rFonts w:cs="Arial"/>
                <w:sz w:val="18"/>
                <w:szCs w:val="18"/>
              </w:rPr>
            </w:pPr>
            <w:r w:rsidRPr="001E1A2C">
              <w:rPr>
                <w:rFonts w:cs="Arial"/>
                <w:sz w:val="18"/>
                <w:szCs w:val="18"/>
              </w:rPr>
              <w:t>637</w:t>
            </w:r>
          </w:p>
        </w:tc>
        <w:tc>
          <w:tcPr>
            <w:tcW w:w="1418" w:type="dxa"/>
            <w:tcBorders>
              <w:top w:val="nil"/>
              <w:left w:val="nil"/>
              <w:bottom w:val="nil"/>
            </w:tcBorders>
            <w:vAlign w:val="bottom"/>
          </w:tcPr>
          <w:p w14:paraId="5F789EEC" w14:textId="03EA6530" w:rsidR="001E1A2C" w:rsidRPr="00C935A5" w:rsidRDefault="001E1A2C" w:rsidP="001E1A2C">
            <w:pPr>
              <w:spacing w:before="40" w:after="20"/>
              <w:jc w:val="center"/>
              <w:rPr>
                <w:rFonts w:cs="Arial"/>
                <w:sz w:val="18"/>
                <w:szCs w:val="18"/>
              </w:rPr>
            </w:pPr>
            <w:r w:rsidRPr="001E1A2C">
              <w:rPr>
                <w:rFonts w:cs="Arial"/>
                <w:sz w:val="18"/>
                <w:szCs w:val="18"/>
              </w:rPr>
              <w:t>0.7</w:t>
            </w:r>
          </w:p>
        </w:tc>
        <w:tc>
          <w:tcPr>
            <w:tcW w:w="170" w:type="dxa"/>
            <w:tcBorders>
              <w:top w:val="nil"/>
              <w:left w:val="nil"/>
              <w:bottom w:val="nil"/>
            </w:tcBorders>
            <w:vAlign w:val="bottom"/>
          </w:tcPr>
          <w:p w14:paraId="3175A6A4" w14:textId="52389D6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986B26E" w14:textId="60FB76BF" w:rsidR="001E1A2C" w:rsidRPr="00C935A5" w:rsidRDefault="001E1A2C" w:rsidP="001E1A2C">
            <w:pPr>
              <w:spacing w:before="40" w:after="20"/>
              <w:jc w:val="center"/>
              <w:rPr>
                <w:rFonts w:cs="Arial"/>
                <w:sz w:val="18"/>
                <w:szCs w:val="18"/>
              </w:rPr>
            </w:pPr>
            <w:r w:rsidRPr="001E1A2C">
              <w:rPr>
                <w:rFonts w:cs="Arial"/>
                <w:sz w:val="18"/>
                <w:szCs w:val="18"/>
              </w:rPr>
              <w:t>9.5</w:t>
            </w:r>
          </w:p>
        </w:tc>
        <w:tc>
          <w:tcPr>
            <w:tcW w:w="1418" w:type="dxa"/>
            <w:tcBorders>
              <w:top w:val="nil"/>
              <w:left w:val="nil"/>
              <w:bottom w:val="nil"/>
              <w:right w:val="nil"/>
            </w:tcBorders>
            <w:shd w:val="clear" w:color="auto" w:fill="auto"/>
            <w:vAlign w:val="bottom"/>
          </w:tcPr>
          <w:p w14:paraId="0F77D911" w14:textId="2A0760AB"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76009DDF" w14:textId="77777777" w:rsidTr="001578BD">
        <w:tc>
          <w:tcPr>
            <w:tcW w:w="2268" w:type="dxa"/>
            <w:tcBorders>
              <w:top w:val="nil"/>
              <w:left w:val="nil"/>
              <w:bottom w:val="nil"/>
              <w:right w:val="single" w:sz="18" w:space="0" w:color="B4B432"/>
            </w:tcBorders>
            <w:shd w:val="clear" w:color="auto" w:fill="auto"/>
            <w:vAlign w:val="center"/>
          </w:tcPr>
          <w:p w14:paraId="39A5E45C" w14:textId="77777777" w:rsidR="001E1A2C" w:rsidRPr="00C935A5" w:rsidRDefault="001E1A2C" w:rsidP="001E1A2C">
            <w:pPr>
              <w:spacing w:before="40" w:after="20"/>
              <w:rPr>
                <w:rFonts w:cs="Arial"/>
                <w:sz w:val="18"/>
                <w:szCs w:val="18"/>
              </w:rPr>
            </w:pPr>
            <w:r w:rsidRPr="00C935A5">
              <w:rPr>
                <w:rFonts w:cs="Arial"/>
                <w:sz w:val="18"/>
                <w:szCs w:val="18"/>
              </w:rPr>
              <w:t>Maroondah C</w:t>
            </w:r>
          </w:p>
        </w:tc>
        <w:tc>
          <w:tcPr>
            <w:tcW w:w="1418" w:type="dxa"/>
            <w:tcBorders>
              <w:top w:val="nil"/>
              <w:left w:val="single" w:sz="18" w:space="0" w:color="B4B432"/>
              <w:bottom w:val="nil"/>
            </w:tcBorders>
            <w:vAlign w:val="bottom"/>
          </w:tcPr>
          <w:p w14:paraId="2C3669C6" w14:textId="78144D72" w:rsidR="001E1A2C" w:rsidRPr="00C935A5" w:rsidRDefault="001E1A2C" w:rsidP="001E1A2C">
            <w:pPr>
              <w:spacing w:before="40" w:after="20"/>
              <w:jc w:val="right"/>
              <w:rPr>
                <w:rFonts w:cs="Arial"/>
                <w:sz w:val="18"/>
                <w:szCs w:val="18"/>
              </w:rPr>
            </w:pPr>
            <w:r w:rsidRPr="001E1A2C">
              <w:rPr>
                <w:rFonts w:cs="Arial"/>
                <w:sz w:val="18"/>
                <w:szCs w:val="18"/>
              </w:rPr>
              <w:t>735</w:t>
            </w:r>
          </w:p>
        </w:tc>
        <w:tc>
          <w:tcPr>
            <w:tcW w:w="1418" w:type="dxa"/>
            <w:tcBorders>
              <w:top w:val="nil"/>
              <w:left w:val="nil"/>
              <w:bottom w:val="nil"/>
            </w:tcBorders>
            <w:vAlign w:val="bottom"/>
          </w:tcPr>
          <w:p w14:paraId="3E84AE4A" w14:textId="3DEBF9A3"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70" w:type="dxa"/>
            <w:tcBorders>
              <w:top w:val="nil"/>
              <w:left w:val="nil"/>
              <w:bottom w:val="nil"/>
            </w:tcBorders>
            <w:vAlign w:val="bottom"/>
          </w:tcPr>
          <w:p w14:paraId="031F332A" w14:textId="20D4B95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EFA8369" w14:textId="1BD7BB6B" w:rsidR="001E1A2C" w:rsidRPr="00C935A5" w:rsidRDefault="001E1A2C" w:rsidP="001E1A2C">
            <w:pPr>
              <w:spacing w:before="40" w:after="20"/>
              <w:jc w:val="center"/>
              <w:rPr>
                <w:rFonts w:cs="Arial"/>
                <w:sz w:val="18"/>
                <w:szCs w:val="18"/>
              </w:rPr>
            </w:pPr>
            <w:r w:rsidRPr="001E1A2C">
              <w:rPr>
                <w:rFonts w:cs="Arial"/>
                <w:sz w:val="18"/>
                <w:szCs w:val="18"/>
              </w:rPr>
              <w:t>5.2</w:t>
            </w:r>
          </w:p>
        </w:tc>
        <w:tc>
          <w:tcPr>
            <w:tcW w:w="1418" w:type="dxa"/>
            <w:tcBorders>
              <w:top w:val="nil"/>
              <w:left w:val="nil"/>
              <w:bottom w:val="nil"/>
              <w:right w:val="nil"/>
            </w:tcBorders>
            <w:shd w:val="clear" w:color="auto" w:fill="auto"/>
            <w:vAlign w:val="bottom"/>
          </w:tcPr>
          <w:p w14:paraId="4B9032FB" w14:textId="3E3DA5CD"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621BDE20" w14:textId="77777777" w:rsidTr="001578BD">
        <w:tc>
          <w:tcPr>
            <w:tcW w:w="2268" w:type="dxa"/>
            <w:tcBorders>
              <w:top w:val="nil"/>
              <w:left w:val="nil"/>
              <w:bottom w:val="nil"/>
              <w:right w:val="single" w:sz="18" w:space="0" w:color="B4B432"/>
            </w:tcBorders>
            <w:shd w:val="clear" w:color="auto" w:fill="auto"/>
            <w:vAlign w:val="center"/>
          </w:tcPr>
          <w:p w14:paraId="10B57A49" w14:textId="77777777" w:rsidR="001E1A2C" w:rsidRPr="00C935A5" w:rsidRDefault="001E1A2C" w:rsidP="001E1A2C">
            <w:pPr>
              <w:spacing w:before="40" w:after="20"/>
              <w:rPr>
                <w:rFonts w:cs="Arial"/>
                <w:sz w:val="18"/>
                <w:szCs w:val="18"/>
              </w:rPr>
            </w:pPr>
            <w:r w:rsidRPr="00C935A5">
              <w:rPr>
                <w:rFonts w:cs="Arial"/>
                <w:sz w:val="18"/>
                <w:szCs w:val="18"/>
              </w:rPr>
              <w:t>Melbourne C</w:t>
            </w:r>
          </w:p>
        </w:tc>
        <w:tc>
          <w:tcPr>
            <w:tcW w:w="1418" w:type="dxa"/>
            <w:tcBorders>
              <w:top w:val="nil"/>
              <w:left w:val="single" w:sz="18" w:space="0" w:color="B4B432"/>
              <w:bottom w:val="nil"/>
            </w:tcBorders>
            <w:vAlign w:val="bottom"/>
          </w:tcPr>
          <w:p w14:paraId="1D21092E" w14:textId="5E0E9093" w:rsidR="001E1A2C" w:rsidRPr="00C935A5" w:rsidRDefault="001E1A2C" w:rsidP="001E1A2C">
            <w:pPr>
              <w:spacing w:before="40" w:after="20"/>
              <w:jc w:val="right"/>
              <w:rPr>
                <w:rFonts w:cs="Arial"/>
                <w:sz w:val="18"/>
                <w:szCs w:val="18"/>
              </w:rPr>
            </w:pPr>
            <w:r w:rsidRPr="001E1A2C">
              <w:rPr>
                <w:rFonts w:cs="Arial"/>
                <w:sz w:val="18"/>
                <w:szCs w:val="18"/>
              </w:rPr>
              <w:t>768</w:t>
            </w:r>
          </w:p>
        </w:tc>
        <w:tc>
          <w:tcPr>
            <w:tcW w:w="1418" w:type="dxa"/>
            <w:tcBorders>
              <w:top w:val="nil"/>
              <w:left w:val="nil"/>
              <w:bottom w:val="nil"/>
            </w:tcBorders>
            <w:vAlign w:val="bottom"/>
          </w:tcPr>
          <w:p w14:paraId="1769E834" w14:textId="6FCD2ED7" w:rsidR="001E1A2C" w:rsidRPr="00C935A5" w:rsidRDefault="001E1A2C" w:rsidP="001E1A2C">
            <w:pPr>
              <w:spacing w:before="40" w:after="20"/>
              <w:jc w:val="center"/>
              <w:rPr>
                <w:rFonts w:cs="Arial"/>
                <w:sz w:val="18"/>
                <w:szCs w:val="18"/>
              </w:rPr>
            </w:pPr>
            <w:r w:rsidRPr="001E1A2C">
              <w:rPr>
                <w:rFonts w:cs="Arial"/>
                <w:sz w:val="18"/>
                <w:szCs w:val="18"/>
              </w:rPr>
              <w:t>0.5</w:t>
            </w:r>
          </w:p>
        </w:tc>
        <w:tc>
          <w:tcPr>
            <w:tcW w:w="170" w:type="dxa"/>
            <w:tcBorders>
              <w:top w:val="nil"/>
              <w:left w:val="nil"/>
              <w:bottom w:val="nil"/>
            </w:tcBorders>
            <w:vAlign w:val="bottom"/>
          </w:tcPr>
          <w:p w14:paraId="54FDD919" w14:textId="2D8AED56"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97E757E" w14:textId="45BFC034" w:rsidR="001E1A2C" w:rsidRPr="00C935A5" w:rsidRDefault="001E1A2C" w:rsidP="001E1A2C">
            <w:pPr>
              <w:spacing w:before="40" w:after="20"/>
              <w:jc w:val="center"/>
              <w:rPr>
                <w:rFonts w:cs="Arial"/>
                <w:sz w:val="18"/>
                <w:szCs w:val="18"/>
              </w:rPr>
            </w:pPr>
            <w:r w:rsidRPr="001E1A2C">
              <w:rPr>
                <w:rFonts w:cs="Arial"/>
                <w:sz w:val="18"/>
                <w:szCs w:val="18"/>
              </w:rPr>
              <w:t>9.5</w:t>
            </w:r>
          </w:p>
        </w:tc>
        <w:tc>
          <w:tcPr>
            <w:tcW w:w="1418" w:type="dxa"/>
            <w:tcBorders>
              <w:top w:val="nil"/>
              <w:left w:val="nil"/>
              <w:bottom w:val="nil"/>
              <w:right w:val="nil"/>
            </w:tcBorders>
            <w:shd w:val="clear" w:color="auto" w:fill="auto"/>
            <w:vAlign w:val="bottom"/>
          </w:tcPr>
          <w:p w14:paraId="736E1B57" w14:textId="683D5B10"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54234D3C" w14:textId="77777777" w:rsidTr="001578BD">
        <w:tc>
          <w:tcPr>
            <w:tcW w:w="2268" w:type="dxa"/>
            <w:tcBorders>
              <w:top w:val="nil"/>
              <w:left w:val="nil"/>
              <w:bottom w:val="nil"/>
              <w:right w:val="single" w:sz="18" w:space="0" w:color="B4B432"/>
            </w:tcBorders>
            <w:shd w:val="clear" w:color="auto" w:fill="auto"/>
            <w:vAlign w:val="center"/>
          </w:tcPr>
          <w:p w14:paraId="622565D6" w14:textId="77777777" w:rsidR="001E1A2C" w:rsidRPr="00C935A5" w:rsidRDefault="001E1A2C" w:rsidP="001E1A2C">
            <w:pPr>
              <w:spacing w:before="40" w:after="20"/>
              <w:rPr>
                <w:rFonts w:cs="Arial"/>
                <w:sz w:val="18"/>
                <w:szCs w:val="18"/>
              </w:rPr>
            </w:pPr>
            <w:r w:rsidRPr="00C935A5">
              <w:rPr>
                <w:rFonts w:cs="Arial"/>
                <w:sz w:val="18"/>
                <w:szCs w:val="18"/>
              </w:rPr>
              <w:t>Melton C</w:t>
            </w:r>
          </w:p>
        </w:tc>
        <w:tc>
          <w:tcPr>
            <w:tcW w:w="1418" w:type="dxa"/>
            <w:tcBorders>
              <w:top w:val="nil"/>
              <w:left w:val="single" w:sz="18" w:space="0" w:color="B4B432"/>
              <w:bottom w:val="nil"/>
            </w:tcBorders>
            <w:vAlign w:val="bottom"/>
          </w:tcPr>
          <w:p w14:paraId="4FC0B861" w14:textId="14DB5C4B" w:rsidR="001E1A2C" w:rsidRPr="00C935A5" w:rsidRDefault="001E1A2C" w:rsidP="001E1A2C">
            <w:pPr>
              <w:spacing w:before="40" w:after="20"/>
              <w:jc w:val="right"/>
              <w:rPr>
                <w:rFonts w:cs="Arial"/>
                <w:sz w:val="18"/>
                <w:szCs w:val="18"/>
              </w:rPr>
            </w:pPr>
            <w:r w:rsidRPr="001E1A2C">
              <w:rPr>
                <w:rFonts w:cs="Arial"/>
                <w:sz w:val="18"/>
                <w:szCs w:val="18"/>
              </w:rPr>
              <w:t>2,128</w:t>
            </w:r>
          </w:p>
        </w:tc>
        <w:tc>
          <w:tcPr>
            <w:tcW w:w="1418" w:type="dxa"/>
            <w:tcBorders>
              <w:top w:val="nil"/>
              <w:left w:val="nil"/>
              <w:bottom w:val="nil"/>
            </w:tcBorders>
            <w:vAlign w:val="bottom"/>
          </w:tcPr>
          <w:p w14:paraId="2F6E41D2" w14:textId="3E7056CE" w:rsidR="001E1A2C" w:rsidRPr="00C935A5" w:rsidRDefault="001E1A2C" w:rsidP="001E1A2C">
            <w:pPr>
              <w:spacing w:before="40" w:after="20"/>
              <w:jc w:val="center"/>
              <w:rPr>
                <w:rFonts w:cs="Arial"/>
                <w:sz w:val="18"/>
                <w:szCs w:val="18"/>
              </w:rPr>
            </w:pPr>
            <w:r w:rsidRPr="001E1A2C">
              <w:rPr>
                <w:rFonts w:cs="Arial"/>
                <w:sz w:val="18"/>
                <w:szCs w:val="18"/>
              </w:rPr>
              <w:t>1.2</w:t>
            </w:r>
          </w:p>
        </w:tc>
        <w:tc>
          <w:tcPr>
            <w:tcW w:w="170" w:type="dxa"/>
            <w:tcBorders>
              <w:top w:val="nil"/>
              <w:left w:val="nil"/>
              <w:bottom w:val="nil"/>
            </w:tcBorders>
            <w:vAlign w:val="bottom"/>
          </w:tcPr>
          <w:p w14:paraId="33DFF44D" w14:textId="76BEE11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1ABEDBD" w14:textId="13CE41C5" w:rsidR="001E1A2C" w:rsidRPr="00C935A5" w:rsidRDefault="001E1A2C" w:rsidP="001E1A2C">
            <w:pPr>
              <w:spacing w:before="40" w:after="20"/>
              <w:jc w:val="center"/>
              <w:rPr>
                <w:rFonts w:cs="Arial"/>
                <w:sz w:val="18"/>
                <w:szCs w:val="18"/>
              </w:rPr>
            </w:pPr>
            <w:r w:rsidRPr="001E1A2C">
              <w:rPr>
                <w:rFonts w:cs="Arial"/>
                <w:sz w:val="18"/>
                <w:szCs w:val="18"/>
              </w:rPr>
              <w:t>6.2</w:t>
            </w:r>
          </w:p>
        </w:tc>
        <w:tc>
          <w:tcPr>
            <w:tcW w:w="1418" w:type="dxa"/>
            <w:tcBorders>
              <w:top w:val="nil"/>
              <w:left w:val="nil"/>
              <w:bottom w:val="nil"/>
              <w:right w:val="nil"/>
            </w:tcBorders>
            <w:shd w:val="clear" w:color="auto" w:fill="auto"/>
            <w:vAlign w:val="bottom"/>
          </w:tcPr>
          <w:p w14:paraId="2BCC353E" w14:textId="6ABDD358" w:rsidR="001E1A2C" w:rsidRPr="00C935A5" w:rsidRDefault="001E1A2C" w:rsidP="001E1A2C">
            <w:pPr>
              <w:spacing w:before="40" w:after="20"/>
              <w:jc w:val="right"/>
              <w:rPr>
                <w:rFonts w:cs="Arial"/>
                <w:sz w:val="18"/>
                <w:szCs w:val="18"/>
              </w:rPr>
            </w:pPr>
            <w:r w:rsidRPr="001E1A2C">
              <w:rPr>
                <w:rFonts w:cs="Arial"/>
                <w:sz w:val="18"/>
                <w:szCs w:val="18"/>
              </w:rPr>
              <w:t>11.11</w:t>
            </w:r>
          </w:p>
        </w:tc>
      </w:tr>
      <w:tr w:rsidR="001E1A2C" w:rsidRPr="001E1A2C" w14:paraId="4206B762" w14:textId="77777777" w:rsidTr="001578BD">
        <w:tc>
          <w:tcPr>
            <w:tcW w:w="2268" w:type="dxa"/>
            <w:tcBorders>
              <w:top w:val="nil"/>
              <w:left w:val="nil"/>
              <w:bottom w:val="nil"/>
              <w:right w:val="single" w:sz="18" w:space="0" w:color="B4B432"/>
            </w:tcBorders>
            <w:shd w:val="clear" w:color="auto" w:fill="auto"/>
            <w:vAlign w:val="center"/>
          </w:tcPr>
          <w:p w14:paraId="3304C9C6" w14:textId="77777777" w:rsidR="001E1A2C" w:rsidRPr="00C935A5" w:rsidRDefault="001E1A2C" w:rsidP="001E1A2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B4B432"/>
              <w:bottom w:val="nil"/>
            </w:tcBorders>
            <w:vAlign w:val="bottom"/>
          </w:tcPr>
          <w:p w14:paraId="59BD7124" w14:textId="0F61BA54" w:rsidR="001E1A2C" w:rsidRPr="00C935A5" w:rsidRDefault="001E1A2C" w:rsidP="001E1A2C">
            <w:pPr>
              <w:spacing w:before="40" w:after="20"/>
              <w:jc w:val="right"/>
              <w:rPr>
                <w:rFonts w:cs="Arial"/>
                <w:sz w:val="18"/>
                <w:szCs w:val="18"/>
              </w:rPr>
            </w:pPr>
            <w:r w:rsidRPr="001E1A2C">
              <w:rPr>
                <w:rFonts w:cs="Arial"/>
                <w:sz w:val="18"/>
                <w:szCs w:val="18"/>
              </w:rPr>
              <w:t>1,088</w:t>
            </w:r>
          </w:p>
        </w:tc>
        <w:tc>
          <w:tcPr>
            <w:tcW w:w="1418" w:type="dxa"/>
            <w:tcBorders>
              <w:top w:val="nil"/>
              <w:left w:val="nil"/>
              <w:bottom w:val="nil"/>
            </w:tcBorders>
            <w:vAlign w:val="bottom"/>
          </w:tcPr>
          <w:p w14:paraId="53AA6578" w14:textId="3335D673"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70" w:type="dxa"/>
            <w:tcBorders>
              <w:top w:val="nil"/>
              <w:left w:val="nil"/>
              <w:bottom w:val="nil"/>
            </w:tcBorders>
            <w:vAlign w:val="bottom"/>
          </w:tcPr>
          <w:p w14:paraId="4B037BF1" w14:textId="3370BA84"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FB6B41A" w14:textId="06B03166" w:rsidR="001E1A2C" w:rsidRPr="00C935A5" w:rsidRDefault="001E1A2C" w:rsidP="001E1A2C">
            <w:pPr>
              <w:spacing w:before="40" w:after="20"/>
              <w:jc w:val="center"/>
              <w:rPr>
                <w:rFonts w:cs="Arial"/>
                <w:sz w:val="18"/>
                <w:szCs w:val="18"/>
              </w:rPr>
            </w:pPr>
            <w:r w:rsidRPr="001E1A2C">
              <w:rPr>
                <w:rFonts w:cs="Arial"/>
                <w:sz w:val="18"/>
                <w:szCs w:val="18"/>
              </w:rPr>
              <w:t>5.9</w:t>
            </w:r>
          </w:p>
        </w:tc>
        <w:tc>
          <w:tcPr>
            <w:tcW w:w="1418" w:type="dxa"/>
            <w:tcBorders>
              <w:top w:val="nil"/>
              <w:left w:val="nil"/>
              <w:bottom w:val="nil"/>
              <w:right w:val="nil"/>
            </w:tcBorders>
            <w:shd w:val="clear" w:color="auto" w:fill="auto"/>
            <w:vAlign w:val="bottom"/>
          </w:tcPr>
          <w:p w14:paraId="7F282454" w14:textId="3063C88F"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56E7AFCB" w14:textId="77777777" w:rsidTr="001578BD">
        <w:tc>
          <w:tcPr>
            <w:tcW w:w="2268" w:type="dxa"/>
            <w:tcBorders>
              <w:top w:val="nil"/>
              <w:left w:val="nil"/>
              <w:bottom w:val="nil"/>
              <w:right w:val="single" w:sz="18" w:space="0" w:color="B4B432"/>
            </w:tcBorders>
            <w:shd w:val="clear" w:color="auto" w:fill="auto"/>
            <w:vAlign w:val="center"/>
          </w:tcPr>
          <w:p w14:paraId="6956DC19" w14:textId="77777777" w:rsidR="001E1A2C" w:rsidRPr="00C935A5" w:rsidRDefault="001E1A2C" w:rsidP="001E1A2C">
            <w:pPr>
              <w:spacing w:before="40" w:after="20"/>
              <w:rPr>
                <w:rFonts w:cs="Arial"/>
                <w:sz w:val="18"/>
                <w:szCs w:val="18"/>
              </w:rPr>
            </w:pPr>
            <w:r w:rsidRPr="00C935A5">
              <w:rPr>
                <w:rFonts w:cs="Arial"/>
                <w:sz w:val="18"/>
                <w:szCs w:val="18"/>
              </w:rPr>
              <w:t>Mildura RC</w:t>
            </w:r>
          </w:p>
        </w:tc>
        <w:tc>
          <w:tcPr>
            <w:tcW w:w="1418" w:type="dxa"/>
            <w:tcBorders>
              <w:top w:val="nil"/>
              <w:left w:val="single" w:sz="18" w:space="0" w:color="B4B432"/>
              <w:bottom w:val="nil"/>
            </w:tcBorders>
            <w:vAlign w:val="bottom"/>
          </w:tcPr>
          <w:p w14:paraId="44469B1A" w14:textId="7F11D9C1" w:rsidR="001E1A2C" w:rsidRPr="00C935A5" w:rsidRDefault="001E1A2C" w:rsidP="001E1A2C">
            <w:pPr>
              <w:spacing w:before="40" w:after="20"/>
              <w:jc w:val="right"/>
              <w:rPr>
                <w:rFonts w:cs="Arial"/>
                <w:sz w:val="18"/>
                <w:szCs w:val="18"/>
              </w:rPr>
            </w:pPr>
            <w:r w:rsidRPr="001E1A2C">
              <w:rPr>
                <w:rFonts w:cs="Arial"/>
                <w:sz w:val="18"/>
                <w:szCs w:val="18"/>
              </w:rPr>
              <w:t>2,619</w:t>
            </w:r>
          </w:p>
        </w:tc>
        <w:tc>
          <w:tcPr>
            <w:tcW w:w="1418" w:type="dxa"/>
            <w:tcBorders>
              <w:top w:val="nil"/>
              <w:left w:val="nil"/>
              <w:bottom w:val="nil"/>
            </w:tcBorders>
            <w:vAlign w:val="bottom"/>
          </w:tcPr>
          <w:p w14:paraId="63B8FD20" w14:textId="6ADBD013" w:rsidR="001E1A2C" w:rsidRPr="00C935A5" w:rsidRDefault="001E1A2C" w:rsidP="001E1A2C">
            <w:pPr>
              <w:spacing w:before="40" w:after="20"/>
              <w:jc w:val="center"/>
              <w:rPr>
                <w:rFonts w:cs="Arial"/>
                <w:sz w:val="18"/>
                <w:szCs w:val="18"/>
              </w:rPr>
            </w:pPr>
            <w:r w:rsidRPr="001E1A2C">
              <w:rPr>
                <w:rFonts w:cs="Arial"/>
                <w:sz w:val="18"/>
                <w:szCs w:val="18"/>
              </w:rPr>
              <w:t>4.6</w:t>
            </w:r>
          </w:p>
        </w:tc>
        <w:tc>
          <w:tcPr>
            <w:tcW w:w="170" w:type="dxa"/>
            <w:tcBorders>
              <w:top w:val="nil"/>
              <w:left w:val="nil"/>
              <w:bottom w:val="nil"/>
            </w:tcBorders>
            <w:vAlign w:val="bottom"/>
          </w:tcPr>
          <w:p w14:paraId="4AD395CF" w14:textId="0DCA58A0"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226F03B" w14:textId="26B69F02" w:rsidR="001E1A2C" w:rsidRPr="00C935A5" w:rsidRDefault="001E1A2C" w:rsidP="001E1A2C">
            <w:pPr>
              <w:spacing w:before="40" w:after="20"/>
              <w:jc w:val="center"/>
              <w:rPr>
                <w:rFonts w:cs="Arial"/>
                <w:sz w:val="18"/>
                <w:szCs w:val="18"/>
              </w:rPr>
            </w:pPr>
            <w:r w:rsidRPr="001E1A2C">
              <w:rPr>
                <w:rFonts w:cs="Arial"/>
                <w:sz w:val="18"/>
                <w:szCs w:val="18"/>
              </w:rPr>
              <w:t>5.4</w:t>
            </w:r>
          </w:p>
        </w:tc>
        <w:tc>
          <w:tcPr>
            <w:tcW w:w="1418" w:type="dxa"/>
            <w:tcBorders>
              <w:top w:val="nil"/>
              <w:left w:val="nil"/>
              <w:bottom w:val="nil"/>
              <w:right w:val="nil"/>
            </w:tcBorders>
            <w:shd w:val="clear" w:color="auto" w:fill="auto"/>
            <w:vAlign w:val="bottom"/>
          </w:tcPr>
          <w:p w14:paraId="1ADACC98" w14:textId="46FEE1FF" w:rsidR="001E1A2C" w:rsidRPr="00C935A5" w:rsidRDefault="001E1A2C" w:rsidP="001E1A2C">
            <w:pPr>
              <w:spacing w:before="40" w:after="20"/>
              <w:jc w:val="right"/>
              <w:rPr>
                <w:rFonts w:cs="Arial"/>
                <w:sz w:val="18"/>
                <w:szCs w:val="18"/>
              </w:rPr>
            </w:pPr>
            <w:r w:rsidRPr="001E1A2C">
              <w:rPr>
                <w:rFonts w:cs="Arial"/>
                <w:sz w:val="18"/>
                <w:szCs w:val="18"/>
              </w:rPr>
              <w:t>14.30</w:t>
            </w:r>
          </w:p>
        </w:tc>
      </w:tr>
      <w:tr w:rsidR="001E1A2C" w:rsidRPr="001E1A2C" w14:paraId="06F3C140" w14:textId="77777777" w:rsidTr="001578BD">
        <w:tc>
          <w:tcPr>
            <w:tcW w:w="2268" w:type="dxa"/>
            <w:tcBorders>
              <w:top w:val="nil"/>
              <w:left w:val="nil"/>
              <w:bottom w:val="nil"/>
              <w:right w:val="single" w:sz="18" w:space="0" w:color="B4B432"/>
            </w:tcBorders>
            <w:shd w:val="clear" w:color="auto" w:fill="auto"/>
            <w:vAlign w:val="center"/>
          </w:tcPr>
          <w:p w14:paraId="114FF104" w14:textId="77777777" w:rsidR="001E1A2C" w:rsidRPr="00C935A5" w:rsidRDefault="001E1A2C" w:rsidP="001E1A2C">
            <w:pPr>
              <w:spacing w:before="40" w:after="20"/>
              <w:rPr>
                <w:rFonts w:cs="Arial"/>
                <w:sz w:val="18"/>
                <w:szCs w:val="18"/>
              </w:rPr>
            </w:pPr>
            <w:r w:rsidRPr="00C935A5">
              <w:rPr>
                <w:rFonts w:cs="Arial"/>
                <w:sz w:val="18"/>
                <w:szCs w:val="18"/>
              </w:rPr>
              <w:t>Mitchell S</w:t>
            </w:r>
          </w:p>
        </w:tc>
        <w:tc>
          <w:tcPr>
            <w:tcW w:w="1418" w:type="dxa"/>
            <w:tcBorders>
              <w:top w:val="nil"/>
              <w:left w:val="single" w:sz="18" w:space="0" w:color="B4B432"/>
              <w:bottom w:val="nil"/>
            </w:tcBorders>
            <w:vAlign w:val="bottom"/>
          </w:tcPr>
          <w:p w14:paraId="42DDDA01" w14:textId="3B30DE69" w:rsidR="001E1A2C" w:rsidRPr="00C935A5" w:rsidRDefault="001E1A2C" w:rsidP="001E1A2C">
            <w:pPr>
              <w:spacing w:before="40" w:after="20"/>
              <w:jc w:val="right"/>
              <w:rPr>
                <w:rFonts w:cs="Arial"/>
                <w:sz w:val="18"/>
                <w:szCs w:val="18"/>
              </w:rPr>
            </w:pPr>
            <w:r w:rsidRPr="001E1A2C">
              <w:rPr>
                <w:rFonts w:cs="Arial"/>
                <w:sz w:val="18"/>
                <w:szCs w:val="18"/>
              </w:rPr>
              <w:t>1,073</w:t>
            </w:r>
          </w:p>
        </w:tc>
        <w:tc>
          <w:tcPr>
            <w:tcW w:w="1418" w:type="dxa"/>
            <w:tcBorders>
              <w:top w:val="nil"/>
              <w:left w:val="nil"/>
              <w:bottom w:val="nil"/>
            </w:tcBorders>
            <w:vAlign w:val="bottom"/>
          </w:tcPr>
          <w:p w14:paraId="54013101" w14:textId="5CD135C3" w:rsidR="001E1A2C" w:rsidRPr="00C935A5" w:rsidRDefault="001E1A2C" w:rsidP="001E1A2C">
            <w:pPr>
              <w:spacing w:before="40" w:after="20"/>
              <w:jc w:val="center"/>
              <w:rPr>
                <w:rFonts w:cs="Arial"/>
                <w:sz w:val="18"/>
                <w:szCs w:val="18"/>
              </w:rPr>
            </w:pPr>
            <w:r w:rsidRPr="001E1A2C">
              <w:rPr>
                <w:rFonts w:cs="Arial"/>
                <w:sz w:val="18"/>
                <w:szCs w:val="18"/>
              </w:rPr>
              <w:t>2.2</w:t>
            </w:r>
          </w:p>
        </w:tc>
        <w:tc>
          <w:tcPr>
            <w:tcW w:w="170" w:type="dxa"/>
            <w:tcBorders>
              <w:top w:val="nil"/>
              <w:left w:val="nil"/>
              <w:bottom w:val="nil"/>
            </w:tcBorders>
            <w:vAlign w:val="bottom"/>
          </w:tcPr>
          <w:p w14:paraId="4CC1C8A2" w14:textId="61086EF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413ABD74" w14:textId="1B955CD0"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418" w:type="dxa"/>
            <w:tcBorders>
              <w:top w:val="nil"/>
              <w:left w:val="nil"/>
              <w:bottom w:val="nil"/>
              <w:right w:val="nil"/>
            </w:tcBorders>
            <w:shd w:val="clear" w:color="auto" w:fill="auto"/>
            <w:vAlign w:val="bottom"/>
          </w:tcPr>
          <w:p w14:paraId="0582D360" w14:textId="4C1646B1" w:rsidR="001E1A2C" w:rsidRPr="00C935A5" w:rsidRDefault="001E1A2C" w:rsidP="001E1A2C">
            <w:pPr>
              <w:spacing w:before="40" w:after="20"/>
              <w:jc w:val="right"/>
              <w:rPr>
                <w:rFonts w:cs="Arial"/>
                <w:sz w:val="18"/>
                <w:szCs w:val="18"/>
              </w:rPr>
            </w:pPr>
            <w:r w:rsidRPr="001E1A2C">
              <w:rPr>
                <w:rFonts w:cs="Arial"/>
                <w:sz w:val="18"/>
                <w:szCs w:val="18"/>
              </w:rPr>
              <w:t>22.40</w:t>
            </w:r>
          </w:p>
        </w:tc>
      </w:tr>
      <w:tr w:rsidR="001E1A2C" w:rsidRPr="001E1A2C" w14:paraId="79925B87" w14:textId="77777777" w:rsidTr="001578BD">
        <w:tc>
          <w:tcPr>
            <w:tcW w:w="2268" w:type="dxa"/>
            <w:tcBorders>
              <w:top w:val="nil"/>
              <w:left w:val="nil"/>
              <w:bottom w:val="nil"/>
              <w:right w:val="single" w:sz="18" w:space="0" w:color="B4B432"/>
            </w:tcBorders>
            <w:shd w:val="clear" w:color="auto" w:fill="auto"/>
            <w:vAlign w:val="center"/>
          </w:tcPr>
          <w:p w14:paraId="504970A4" w14:textId="77777777" w:rsidR="001E1A2C" w:rsidRPr="00C935A5" w:rsidRDefault="001E1A2C" w:rsidP="001E1A2C">
            <w:pPr>
              <w:spacing w:before="40" w:after="20"/>
              <w:rPr>
                <w:rFonts w:cs="Arial"/>
                <w:sz w:val="18"/>
                <w:szCs w:val="18"/>
              </w:rPr>
            </w:pPr>
            <w:r w:rsidRPr="00C935A5">
              <w:rPr>
                <w:rFonts w:cs="Arial"/>
                <w:sz w:val="18"/>
                <w:szCs w:val="18"/>
              </w:rPr>
              <w:t>Moira S</w:t>
            </w:r>
          </w:p>
        </w:tc>
        <w:tc>
          <w:tcPr>
            <w:tcW w:w="1418" w:type="dxa"/>
            <w:tcBorders>
              <w:top w:val="nil"/>
              <w:left w:val="single" w:sz="18" w:space="0" w:color="B4B432"/>
              <w:bottom w:val="nil"/>
            </w:tcBorders>
            <w:vAlign w:val="bottom"/>
          </w:tcPr>
          <w:p w14:paraId="2C732CDB" w14:textId="0DA2D7CF" w:rsidR="001E1A2C" w:rsidRPr="00C935A5" w:rsidRDefault="001E1A2C" w:rsidP="001E1A2C">
            <w:pPr>
              <w:spacing w:before="40" w:after="20"/>
              <w:jc w:val="right"/>
              <w:rPr>
                <w:rFonts w:cs="Arial"/>
                <w:sz w:val="18"/>
                <w:szCs w:val="18"/>
              </w:rPr>
            </w:pPr>
            <w:r w:rsidRPr="001E1A2C">
              <w:rPr>
                <w:rFonts w:cs="Arial"/>
                <w:sz w:val="18"/>
                <w:szCs w:val="18"/>
              </w:rPr>
              <w:t>644</w:t>
            </w:r>
          </w:p>
        </w:tc>
        <w:tc>
          <w:tcPr>
            <w:tcW w:w="1418" w:type="dxa"/>
            <w:tcBorders>
              <w:top w:val="nil"/>
              <w:left w:val="nil"/>
              <w:bottom w:val="nil"/>
            </w:tcBorders>
            <w:vAlign w:val="bottom"/>
          </w:tcPr>
          <w:p w14:paraId="598C88E7" w14:textId="3B3DDC11" w:rsidR="001E1A2C" w:rsidRPr="00C935A5" w:rsidRDefault="001E1A2C" w:rsidP="001E1A2C">
            <w:pPr>
              <w:spacing w:before="40" w:after="20"/>
              <w:jc w:val="center"/>
              <w:rPr>
                <w:rFonts w:cs="Arial"/>
                <w:sz w:val="18"/>
                <w:szCs w:val="18"/>
              </w:rPr>
            </w:pPr>
            <w:r w:rsidRPr="001E1A2C">
              <w:rPr>
                <w:rFonts w:cs="Arial"/>
                <w:sz w:val="18"/>
                <w:szCs w:val="18"/>
              </w:rPr>
              <w:t>2.1</w:t>
            </w:r>
          </w:p>
        </w:tc>
        <w:tc>
          <w:tcPr>
            <w:tcW w:w="170" w:type="dxa"/>
            <w:tcBorders>
              <w:top w:val="nil"/>
              <w:left w:val="nil"/>
              <w:bottom w:val="nil"/>
            </w:tcBorders>
            <w:vAlign w:val="bottom"/>
          </w:tcPr>
          <w:p w14:paraId="7F6CDA5C" w14:textId="4F30570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E01F077" w14:textId="0C87CC77" w:rsidR="001E1A2C" w:rsidRPr="00C935A5" w:rsidRDefault="001E1A2C" w:rsidP="001E1A2C">
            <w:pPr>
              <w:spacing w:before="40" w:after="20"/>
              <w:jc w:val="center"/>
              <w:rPr>
                <w:rFonts w:cs="Arial"/>
                <w:sz w:val="18"/>
                <w:szCs w:val="18"/>
              </w:rPr>
            </w:pPr>
            <w:r w:rsidRPr="001E1A2C">
              <w:rPr>
                <w:rFonts w:cs="Arial"/>
                <w:sz w:val="18"/>
                <w:szCs w:val="18"/>
              </w:rPr>
              <w:t>1.7</w:t>
            </w:r>
          </w:p>
        </w:tc>
        <w:tc>
          <w:tcPr>
            <w:tcW w:w="1418" w:type="dxa"/>
            <w:tcBorders>
              <w:top w:val="nil"/>
              <w:left w:val="nil"/>
              <w:bottom w:val="nil"/>
              <w:right w:val="nil"/>
            </w:tcBorders>
            <w:shd w:val="clear" w:color="auto" w:fill="auto"/>
            <w:vAlign w:val="bottom"/>
          </w:tcPr>
          <w:p w14:paraId="7B72AE37" w14:textId="50BB9CB0" w:rsidR="001E1A2C" w:rsidRPr="00C935A5" w:rsidRDefault="001E1A2C" w:rsidP="001E1A2C">
            <w:pPr>
              <w:spacing w:before="40" w:after="20"/>
              <w:jc w:val="right"/>
              <w:rPr>
                <w:rFonts w:cs="Arial"/>
                <w:sz w:val="18"/>
                <w:szCs w:val="18"/>
              </w:rPr>
            </w:pPr>
            <w:r w:rsidRPr="001E1A2C">
              <w:rPr>
                <w:rFonts w:cs="Arial"/>
                <w:sz w:val="18"/>
                <w:szCs w:val="18"/>
              </w:rPr>
              <w:t>24.90</w:t>
            </w:r>
          </w:p>
        </w:tc>
      </w:tr>
      <w:tr w:rsidR="001E1A2C" w:rsidRPr="001E1A2C" w14:paraId="71599524" w14:textId="77777777" w:rsidTr="001578BD">
        <w:tc>
          <w:tcPr>
            <w:tcW w:w="2268" w:type="dxa"/>
            <w:tcBorders>
              <w:top w:val="nil"/>
              <w:left w:val="nil"/>
              <w:bottom w:val="nil"/>
              <w:right w:val="single" w:sz="18" w:space="0" w:color="B4B432"/>
            </w:tcBorders>
            <w:shd w:val="clear" w:color="auto" w:fill="auto"/>
            <w:vAlign w:val="center"/>
          </w:tcPr>
          <w:p w14:paraId="7ECE4B71" w14:textId="77777777" w:rsidR="001E1A2C" w:rsidRPr="00C935A5" w:rsidRDefault="001E1A2C" w:rsidP="001E1A2C">
            <w:pPr>
              <w:spacing w:before="40" w:after="20"/>
              <w:rPr>
                <w:rFonts w:cs="Arial"/>
                <w:sz w:val="18"/>
                <w:szCs w:val="18"/>
              </w:rPr>
            </w:pPr>
            <w:r w:rsidRPr="00C935A5">
              <w:rPr>
                <w:rFonts w:cs="Arial"/>
                <w:sz w:val="18"/>
                <w:szCs w:val="18"/>
              </w:rPr>
              <w:t>Monash C</w:t>
            </w:r>
          </w:p>
        </w:tc>
        <w:tc>
          <w:tcPr>
            <w:tcW w:w="1418" w:type="dxa"/>
            <w:tcBorders>
              <w:top w:val="nil"/>
              <w:left w:val="single" w:sz="18" w:space="0" w:color="B4B432"/>
              <w:bottom w:val="nil"/>
            </w:tcBorders>
            <w:vAlign w:val="bottom"/>
          </w:tcPr>
          <w:p w14:paraId="4B312290" w14:textId="4876F343" w:rsidR="001E1A2C" w:rsidRPr="00C935A5" w:rsidRDefault="001E1A2C" w:rsidP="001E1A2C">
            <w:pPr>
              <w:spacing w:before="40" w:after="20"/>
              <w:jc w:val="right"/>
              <w:rPr>
                <w:rFonts w:cs="Arial"/>
                <w:sz w:val="18"/>
                <w:szCs w:val="18"/>
              </w:rPr>
            </w:pPr>
            <w:r w:rsidRPr="001E1A2C">
              <w:rPr>
                <w:rFonts w:cs="Arial"/>
                <w:sz w:val="18"/>
                <w:szCs w:val="18"/>
              </w:rPr>
              <w:t>522</w:t>
            </w:r>
          </w:p>
        </w:tc>
        <w:tc>
          <w:tcPr>
            <w:tcW w:w="1418" w:type="dxa"/>
            <w:tcBorders>
              <w:top w:val="nil"/>
              <w:left w:val="nil"/>
              <w:bottom w:val="nil"/>
            </w:tcBorders>
            <w:vAlign w:val="bottom"/>
          </w:tcPr>
          <w:p w14:paraId="3707D989" w14:textId="165F3DB0"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70" w:type="dxa"/>
            <w:tcBorders>
              <w:top w:val="nil"/>
              <w:left w:val="nil"/>
              <w:bottom w:val="nil"/>
            </w:tcBorders>
            <w:vAlign w:val="bottom"/>
          </w:tcPr>
          <w:p w14:paraId="433133D6" w14:textId="5ECE5570"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19E7521" w14:textId="2CB094FC" w:rsidR="001E1A2C" w:rsidRPr="00C935A5" w:rsidRDefault="001E1A2C" w:rsidP="001E1A2C">
            <w:pPr>
              <w:spacing w:before="40" w:after="20"/>
              <w:jc w:val="center"/>
              <w:rPr>
                <w:rFonts w:cs="Arial"/>
                <w:sz w:val="18"/>
                <w:szCs w:val="18"/>
              </w:rPr>
            </w:pPr>
            <w:r w:rsidRPr="001E1A2C">
              <w:rPr>
                <w:rFonts w:cs="Arial"/>
                <w:sz w:val="18"/>
                <w:szCs w:val="18"/>
              </w:rPr>
              <w:t>11.5</w:t>
            </w:r>
          </w:p>
        </w:tc>
        <w:tc>
          <w:tcPr>
            <w:tcW w:w="1418" w:type="dxa"/>
            <w:tcBorders>
              <w:top w:val="nil"/>
              <w:left w:val="nil"/>
              <w:bottom w:val="nil"/>
              <w:right w:val="nil"/>
            </w:tcBorders>
            <w:shd w:val="clear" w:color="auto" w:fill="auto"/>
            <w:vAlign w:val="bottom"/>
          </w:tcPr>
          <w:p w14:paraId="47004B67" w14:textId="0D506596"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00420DD1" w14:textId="77777777" w:rsidTr="001578BD">
        <w:tc>
          <w:tcPr>
            <w:tcW w:w="2268" w:type="dxa"/>
            <w:tcBorders>
              <w:top w:val="nil"/>
              <w:left w:val="nil"/>
              <w:bottom w:val="nil"/>
              <w:right w:val="single" w:sz="18" w:space="0" w:color="B4B432"/>
            </w:tcBorders>
            <w:shd w:val="clear" w:color="auto" w:fill="auto"/>
            <w:vAlign w:val="center"/>
          </w:tcPr>
          <w:p w14:paraId="14BB8768" w14:textId="77777777" w:rsidR="001E1A2C" w:rsidRPr="00C935A5" w:rsidRDefault="001E1A2C" w:rsidP="001E1A2C">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B4B432"/>
              <w:bottom w:val="nil"/>
            </w:tcBorders>
            <w:vAlign w:val="bottom"/>
          </w:tcPr>
          <w:p w14:paraId="79466809" w14:textId="6055DD65" w:rsidR="001E1A2C" w:rsidRPr="00C935A5" w:rsidRDefault="001E1A2C" w:rsidP="001E1A2C">
            <w:pPr>
              <w:spacing w:before="40" w:after="20"/>
              <w:jc w:val="right"/>
              <w:rPr>
                <w:rFonts w:cs="Arial"/>
                <w:sz w:val="18"/>
                <w:szCs w:val="18"/>
              </w:rPr>
            </w:pPr>
            <w:r w:rsidRPr="001E1A2C">
              <w:rPr>
                <w:rFonts w:cs="Arial"/>
                <w:sz w:val="18"/>
                <w:szCs w:val="18"/>
              </w:rPr>
              <w:t>571</w:t>
            </w:r>
          </w:p>
        </w:tc>
        <w:tc>
          <w:tcPr>
            <w:tcW w:w="1418" w:type="dxa"/>
            <w:tcBorders>
              <w:top w:val="nil"/>
              <w:left w:val="nil"/>
              <w:bottom w:val="nil"/>
            </w:tcBorders>
            <w:vAlign w:val="bottom"/>
          </w:tcPr>
          <w:p w14:paraId="1D121782" w14:textId="591B447B" w:rsidR="001E1A2C" w:rsidRPr="00C935A5" w:rsidRDefault="001E1A2C" w:rsidP="001E1A2C">
            <w:pPr>
              <w:spacing w:before="40" w:after="20"/>
              <w:jc w:val="center"/>
              <w:rPr>
                <w:rFonts w:cs="Arial"/>
                <w:sz w:val="18"/>
                <w:szCs w:val="18"/>
              </w:rPr>
            </w:pPr>
            <w:r w:rsidRPr="001E1A2C">
              <w:rPr>
                <w:rFonts w:cs="Arial"/>
                <w:sz w:val="18"/>
                <w:szCs w:val="18"/>
              </w:rPr>
              <w:t>0.5</w:t>
            </w:r>
          </w:p>
        </w:tc>
        <w:tc>
          <w:tcPr>
            <w:tcW w:w="170" w:type="dxa"/>
            <w:tcBorders>
              <w:top w:val="nil"/>
              <w:left w:val="nil"/>
              <w:bottom w:val="nil"/>
            </w:tcBorders>
            <w:vAlign w:val="bottom"/>
          </w:tcPr>
          <w:p w14:paraId="5A1CA1FA" w14:textId="061F05E4"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177EE62A" w14:textId="6F31C22F" w:rsidR="001E1A2C" w:rsidRPr="00C935A5" w:rsidRDefault="001E1A2C" w:rsidP="001E1A2C">
            <w:pPr>
              <w:spacing w:before="40" w:after="20"/>
              <w:jc w:val="center"/>
              <w:rPr>
                <w:rFonts w:cs="Arial"/>
                <w:sz w:val="18"/>
                <w:szCs w:val="18"/>
              </w:rPr>
            </w:pPr>
            <w:r w:rsidRPr="001E1A2C">
              <w:rPr>
                <w:rFonts w:cs="Arial"/>
                <w:sz w:val="18"/>
                <w:szCs w:val="18"/>
              </w:rPr>
              <w:t>4.6</w:t>
            </w:r>
          </w:p>
        </w:tc>
        <w:tc>
          <w:tcPr>
            <w:tcW w:w="1418" w:type="dxa"/>
            <w:tcBorders>
              <w:top w:val="nil"/>
              <w:left w:val="nil"/>
              <w:bottom w:val="nil"/>
              <w:right w:val="nil"/>
            </w:tcBorders>
            <w:shd w:val="clear" w:color="auto" w:fill="auto"/>
            <w:vAlign w:val="bottom"/>
          </w:tcPr>
          <w:p w14:paraId="7A5093C6" w14:textId="62F3746A"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2E5AF83C" w14:textId="77777777" w:rsidTr="001578BD">
        <w:tc>
          <w:tcPr>
            <w:tcW w:w="2268" w:type="dxa"/>
            <w:tcBorders>
              <w:top w:val="nil"/>
              <w:left w:val="nil"/>
              <w:bottom w:val="nil"/>
              <w:right w:val="single" w:sz="18" w:space="0" w:color="B4B432"/>
            </w:tcBorders>
            <w:shd w:val="clear" w:color="auto" w:fill="auto"/>
            <w:vAlign w:val="center"/>
          </w:tcPr>
          <w:p w14:paraId="0118BA36" w14:textId="77777777" w:rsidR="001E1A2C" w:rsidRPr="00C935A5" w:rsidRDefault="001E1A2C" w:rsidP="001E1A2C">
            <w:pPr>
              <w:spacing w:before="40" w:after="20"/>
              <w:rPr>
                <w:rFonts w:cs="Arial"/>
                <w:sz w:val="18"/>
                <w:szCs w:val="18"/>
              </w:rPr>
            </w:pPr>
            <w:r w:rsidRPr="00C935A5">
              <w:rPr>
                <w:rFonts w:cs="Arial"/>
                <w:sz w:val="18"/>
                <w:szCs w:val="18"/>
              </w:rPr>
              <w:t>Moorabool S</w:t>
            </w:r>
          </w:p>
        </w:tc>
        <w:tc>
          <w:tcPr>
            <w:tcW w:w="1418" w:type="dxa"/>
            <w:tcBorders>
              <w:top w:val="nil"/>
              <w:left w:val="single" w:sz="18" w:space="0" w:color="B4B432"/>
              <w:bottom w:val="nil"/>
            </w:tcBorders>
            <w:vAlign w:val="bottom"/>
          </w:tcPr>
          <w:p w14:paraId="2CAC4E56" w14:textId="30C603B7" w:rsidR="001E1A2C" w:rsidRPr="00C935A5" w:rsidRDefault="001E1A2C" w:rsidP="001E1A2C">
            <w:pPr>
              <w:spacing w:before="40" w:after="20"/>
              <w:jc w:val="right"/>
              <w:rPr>
                <w:rFonts w:cs="Arial"/>
                <w:sz w:val="18"/>
                <w:szCs w:val="18"/>
              </w:rPr>
            </w:pPr>
            <w:r w:rsidRPr="001E1A2C">
              <w:rPr>
                <w:rFonts w:cs="Arial"/>
                <w:sz w:val="18"/>
                <w:szCs w:val="18"/>
              </w:rPr>
              <w:t>550</w:t>
            </w:r>
          </w:p>
        </w:tc>
        <w:tc>
          <w:tcPr>
            <w:tcW w:w="1418" w:type="dxa"/>
            <w:tcBorders>
              <w:top w:val="nil"/>
              <w:left w:val="nil"/>
              <w:bottom w:val="nil"/>
            </w:tcBorders>
            <w:vAlign w:val="bottom"/>
          </w:tcPr>
          <w:p w14:paraId="6945FB3D" w14:textId="37894AF7" w:rsidR="001E1A2C" w:rsidRPr="00C935A5" w:rsidRDefault="001E1A2C" w:rsidP="001E1A2C">
            <w:pPr>
              <w:spacing w:before="40" w:after="20"/>
              <w:jc w:val="center"/>
              <w:rPr>
                <w:rFonts w:cs="Arial"/>
                <w:sz w:val="18"/>
                <w:szCs w:val="18"/>
              </w:rPr>
            </w:pPr>
            <w:r w:rsidRPr="001E1A2C">
              <w:rPr>
                <w:rFonts w:cs="Arial"/>
                <w:sz w:val="18"/>
                <w:szCs w:val="18"/>
              </w:rPr>
              <w:t>1.5</w:t>
            </w:r>
          </w:p>
        </w:tc>
        <w:tc>
          <w:tcPr>
            <w:tcW w:w="170" w:type="dxa"/>
            <w:tcBorders>
              <w:top w:val="nil"/>
              <w:left w:val="nil"/>
              <w:bottom w:val="nil"/>
            </w:tcBorders>
            <w:vAlign w:val="bottom"/>
          </w:tcPr>
          <w:p w14:paraId="3CC448F3" w14:textId="290DA426"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12F5A6F" w14:textId="0B5F050C" w:rsidR="001E1A2C" w:rsidRPr="00C935A5" w:rsidRDefault="001E1A2C" w:rsidP="001E1A2C">
            <w:pPr>
              <w:spacing w:before="40" w:after="20"/>
              <w:jc w:val="center"/>
              <w:rPr>
                <w:rFonts w:cs="Arial"/>
                <w:sz w:val="18"/>
                <w:szCs w:val="18"/>
              </w:rPr>
            </w:pPr>
            <w:r w:rsidRPr="001E1A2C">
              <w:rPr>
                <w:rFonts w:cs="Arial"/>
                <w:sz w:val="18"/>
                <w:szCs w:val="18"/>
              </w:rPr>
              <w:t>1.1</w:t>
            </w:r>
          </w:p>
        </w:tc>
        <w:tc>
          <w:tcPr>
            <w:tcW w:w="1418" w:type="dxa"/>
            <w:tcBorders>
              <w:top w:val="nil"/>
              <w:left w:val="nil"/>
              <w:bottom w:val="nil"/>
              <w:right w:val="nil"/>
            </w:tcBorders>
            <w:shd w:val="clear" w:color="auto" w:fill="auto"/>
            <w:vAlign w:val="bottom"/>
          </w:tcPr>
          <w:p w14:paraId="20AD2B18" w14:textId="57515C86" w:rsidR="001E1A2C" w:rsidRPr="00C935A5" w:rsidRDefault="001E1A2C" w:rsidP="001E1A2C">
            <w:pPr>
              <w:spacing w:before="40" w:after="20"/>
              <w:jc w:val="right"/>
              <w:rPr>
                <w:rFonts w:cs="Arial"/>
                <w:sz w:val="18"/>
                <w:szCs w:val="18"/>
              </w:rPr>
            </w:pPr>
            <w:r w:rsidRPr="001E1A2C">
              <w:rPr>
                <w:rFonts w:cs="Arial"/>
                <w:sz w:val="18"/>
                <w:szCs w:val="18"/>
              </w:rPr>
              <w:t>19.05</w:t>
            </w:r>
          </w:p>
        </w:tc>
      </w:tr>
      <w:tr w:rsidR="001E1A2C" w:rsidRPr="001E1A2C" w14:paraId="39ABA064" w14:textId="77777777" w:rsidTr="001578BD">
        <w:tc>
          <w:tcPr>
            <w:tcW w:w="2268" w:type="dxa"/>
            <w:tcBorders>
              <w:top w:val="nil"/>
              <w:left w:val="nil"/>
              <w:bottom w:val="nil"/>
              <w:right w:val="single" w:sz="18" w:space="0" w:color="B4B432"/>
            </w:tcBorders>
            <w:shd w:val="clear" w:color="auto" w:fill="auto"/>
            <w:vAlign w:val="center"/>
          </w:tcPr>
          <w:p w14:paraId="75975298" w14:textId="77777777" w:rsidR="001E1A2C" w:rsidRPr="00C935A5" w:rsidRDefault="001E1A2C" w:rsidP="001E1A2C">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B4B432"/>
              <w:bottom w:val="nil"/>
            </w:tcBorders>
            <w:vAlign w:val="bottom"/>
          </w:tcPr>
          <w:p w14:paraId="494896F7" w14:textId="67575F3D" w:rsidR="001E1A2C" w:rsidRPr="00C935A5" w:rsidRDefault="001E1A2C" w:rsidP="001E1A2C">
            <w:pPr>
              <w:spacing w:before="40" w:after="20"/>
              <w:jc w:val="right"/>
              <w:rPr>
                <w:rFonts w:cs="Arial"/>
                <w:sz w:val="18"/>
                <w:szCs w:val="18"/>
              </w:rPr>
            </w:pPr>
            <w:r w:rsidRPr="001E1A2C">
              <w:rPr>
                <w:rFonts w:cs="Arial"/>
                <w:sz w:val="18"/>
                <w:szCs w:val="18"/>
              </w:rPr>
              <w:t>1,723</w:t>
            </w:r>
          </w:p>
        </w:tc>
        <w:tc>
          <w:tcPr>
            <w:tcW w:w="1418" w:type="dxa"/>
            <w:tcBorders>
              <w:top w:val="nil"/>
              <w:left w:val="nil"/>
              <w:bottom w:val="nil"/>
            </w:tcBorders>
            <w:vAlign w:val="bottom"/>
          </w:tcPr>
          <w:p w14:paraId="00D4646A" w14:textId="1DED89D8"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70" w:type="dxa"/>
            <w:tcBorders>
              <w:top w:val="nil"/>
              <w:left w:val="nil"/>
              <w:bottom w:val="nil"/>
            </w:tcBorders>
            <w:vAlign w:val="bottom"/>
          </w:tcPr>
          <w:p w14:paraId="6F1CF273" w14:textId="3CCDDF6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448E0B9B" w14:textId="4100A4F9"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418" w:type="dxa"/>
            <w:tcBorders>
              <w:top w:val="nil"/>
              <w:left w:val="nil"/>
              <w:bottom w:val="nil"/>
              <w:right w:val="nil"/>
            </w:tcBorders>
            <w:shd w:val="clear" w:color="auto" w:fill="auto"/>
            <w:vAlign w:val="bottom"/>
          </w:tcPr>
          <w:p w14:paraId="186018FF" w14:textId="50C5B887" w:rsidR="001E1A2C" w:rsidRPr="00C935A5" w:rsidRDefault="001E1A2C" w:rsidP="001E1A2C">
            <w:pPr>
              <w:spacing w:before="40" w:after="20"/>
              <w:jc w:val="right"/>
              <w:rPr>
                <w:rFonts w:cs="Arial"/>
                <w:sz w:val="18"/>
                <w:szCs w:val="18"/>
              </w:rPr>
            </w:pPr>
            <w:r w:rsidRPr="001E1A2C">
              <w:rPr>
                <w:rFonts w:cs="Arial"/>
                <w:sz w:val="18"/>
                <w:szCs w:val="18"/>
              </w:rPr>
              <w:t>7.60</w:t>
            </w:r>
          </w:p>
        </w:tc>
      </w:tr>
      <w:tr w:rsidR="001E1A2C" w:rsidRPr="001E1A2C" w14:paraId="046F33C3" w14:textId="77777777" w:rsidTr="001578BD">
        <w:tc>
          <w:tcPr>
            <w:tcW w:w="2268" w:type="dxa"/>
            <w:tcBorders>
              <w:top w:val="nil"/>
              <w:left w:val="nil"/>
              <w:bottom w:val="nil"/>
              <w:right w:val="single" w:sz="18" w:space="0" w:color="B4B432"/>
            </w:tcBorders>
            <w:shd w:val="clear" w:color="auto" w:fill="auto"/>
            <w:vAlign w:val="center"/>
          </w:tcPr>
          <w:p w14:paraId="0834E72F" w14:textId="77777777" w:rsidR="001E1A2C" w:rsidRPr="00C935A5" w:rsidRDefault="001E1A2C" w:rsidP="001E1A2C">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B4B432"/>
              <w:bottom w:val="nil"/>
            </w:tcBorders>
            <w:vAlign w:val="bottom"/>
          </w:tcPr>
          <w:p w14:paraId="7095BB28" w14:textId="4C44E53D" w:rsidR="001E1A2C" w:rsidRPr="00C935A5" w:rsidRDefault="001E1A2C" w:rsidP="001E1A2C">
            <w:pPr>
              <w:spacing w:before="40" w:after="20"/>
              <w:jc w:val="right"/>
              <w:rPr>
                <w:rFonts w:cs="Arial"/>
                <w:sz w:val="18"/>
                <w:szCs w:val="18"/>
              </w:rPr>
            </w:pPr>
            <w:r w:rsidRPr="001E1A2C">
              <w:rPr>
                <w:rFonts w:cs="Arial"/>
                <w:sz w:val="18"/>
                <w:szCs w:val="18"/>
              </w:rPr>
              <w:t>265</w:t>
            </w:r>
          </w:p>
        </w:tc>
        <w:tc>
          <w:tcPr>
            <w:tcW w:w="1418" w:type="dxa"/>
            <w:tcBorders>
              <w:top w:val="nil"/>
              <w:left w:val="nil"/>
              <w:bottom w:val="nil"/>
            </w:tcBorders>
            <w:vAlign w:val="bottom"/>
          </w:tcPr>
          <w:p w14:paraId="3B39D981" w14:textId="0A1B38F8" w:rsidR="001E1A2C" w:rsidRPr="00C935A5" w:rsidRDefault="001E1A2C" w:rsidP="001E1A2C">
            <w:pPr>
              <w:spacing w:before="40" w:after="20"/>
              <w:jc w:val="center"/>
              <w:rPr>
                <w:rFonts w:cs="Arial"/>
                <w:sz w:val="18"/>
                <w:szCs w:val="18"/>
              </w:rPr>
            </w:pPr>
            <w:r w:rsidRPr="001E1A2C">
              <w:rPr>
                <w:rFonts w:cs="Arial"/>
                <w:sz w:val="18"/>
                <w:szCs w:val="18"/>
              </w:rPr>
              <w:t>1.3</w:t>
            </w:r>
          </w:p>
        </w:tc>
        <w:tc>
          <w:tcPr>
            <w:tcW w:w="170" w:type="dxa"/>
            <w:tcBorders>
              <w:top w:val="nil"/>
              <w:left w:val="nil"/>
              <w:bottom w:val="nil"/>
            </w:tcBorders>
            <w:vAlign w:val="bottom"/>
          </w:tcPr>
          <w:p w14:paraId="3559F9F6" w14:textId="5165337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7D732E0" w14:textId="32747755"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75C7936A" w14:textId="3912D192" w:rsidR="001E1A2C" w:rsidRPr="00C935A5" w:rsidRDefault="001E1A2C" w:rsidP="001E1A2C">
            <w:pPr>
              <w:spacing w:before="40" w:after="20"/>
              <w:jc w:val="right"/>
              <w:rPr>
                <w:rFonts w:cs="Arial"/>
                <w:sz w:val="18"/>
                <w:szCs w:val="18"/>
              </w:rPr>
            </w:pPr>
            <w:r w:rsidRPr="001E1A2C">
              <w:rPr>
                <w:rFonts w:cs="Arial"/>
                <w:sz w:val="18"/>
                <w:szCs w:val="18"/>
              </w:rPr>
              <w:t>6.21</w:t>
            </w:r>
          </w:p>
        </w:tc>
      </w:tr>
      <w:tr w:rsidR="001E1A2C" w:rsidRPr="001E1A2C" w14:paraId="1D08F92D" w14:textId="77777777" w:rsidTr="001578BD">
        <w:tc>
          <w:tcPr>
            <w:tcW w:w="2268" w:type="dxa"/>
            <w:tcBorders>
              <w:top w:val="nil"/>
              <w:left w:val="nil"/>
              <w:bottom w:val="nil"/>
              <w:right w:val="single" w:sz="18" w:space="0" w:color="B4B432"/>
            </w:tcBorders>
            <w:shd w:val="clear" w:color="auto" w:fill="auto"/>
            <w:vAlign w:val="center"/>
          </w:tcPr>
          <w:p w14:paraId="392162D5" w14:textId="77777777" w:rsidR="001E1A2C" w:rsidRPr="00C935A5" w:rsidRDefault="001E1A2C" w:rsidP="001E1A2C">
            <w:pPr>
              <w:spacing w:before="40" w:after="20"/>
              <w:rPr>
                <w:rFonts w:cs="Arial"/>
                <w:sz w:val="18"/>
                <w:szCs w:val="18"/>
              </w:rPr>
            </w:pPr>
            <w:r w:rsidRPr="00C935A5">
              <w:rPr>
                <w:rFonts w:cs="Arial"/>
                <w:sz w:val="18"/>
                <w:szCs w:val="18"/>
              </w:rPr>
              <w:t>Moyne S</w:t>
            </w:r>
          </w:p>
        </w:tc>
        <w:tc>
          <w:tcPr>
            <w:tcW w:w="1418" w:type="dxa"/>
            <w:tcBorders>
              <w:top w:val="nil"/>
              <w:left w:val="single" w:sz="18" w:space="0" w:color="B4B432"/>
              <w:bottom w:val="nil"/>
            </w:tcBorders>
            <w:vAlign w:val="bottom"/>
          </w:tcPr>
          <w:p w14:paraId="50D9588C" w14:textId="21FE91C7" w:rsidR="001E1A2C" w:rsidRPr="00C935A5" w:rsidRDefault="001E1A2C" w:rsidP="001E1A2C">
            <w:pPr>
              <w:spacing w:before="40" w:after="20"/>
              <w:jc w:val="right"/>
              <w:rPr>
                <w:rFonts w:cs="Arial"/>
                <w:sz w:val="18"/>
                <w:szCs w:val="18"/>
              </w:rPr>
            </w:pPr>
            <w:r w:rsidRPr="001E1A2C">
              <w:rPr>
                <w:rFonts w:cs="Arial"/>
                <w:sz w:val="18"/>
                <w:szCs w:val="18"/>
              </w:rPr>
              <w:t>303</w:t>
            </w:r>
          </w:p>
        </w:tc>
        <w:tc>
          <w:tcPr>
            <w:tcW w:w="1418" w:type="dxa"/>
            <w:tcBorders>
              <w:top w:val="nil"/>
              <w:left w:val="nil"/>
              <w:bottom w:val="nil"/>
            </w:tcBorders>
            <w:vAlign w:val="bottom"/>
          </w:tcPr>
          <w:p w14:paraId="3D26E487" w14:textId="3E2B3A90" w:rsidR="001E1A2C" w:rsidRPr="00C935A5" w:rsidRDefault="001E1A2C" w:rsidP="001E1A2C">
            <w:pPr>
              <w:spacing w:before="40" w:after="20"/>
              <w:jc w:val="center"/>
              <w:rPr>
                <w:rFonts w:cs="Arial"/>
                <w:sz w:val="18"/>
                <w:szCs w:val="18"/>
              </w:rPr>
            </w:pPr>
            <w:r w:rsidRPr="001E1A2C">
              <w:rPr>
                <w:rFonts w:cs="Arial"/>
                <w:sz w:val="18"/>
                <w:szCs w:val="18"/>
              </w:rPr>
              <w:t>1.7</w:t>
            </w:r>
          </w:p>
        </w:tc>
        <w:tc>
          <w:tcPr>
            <w:tcW w:w="170" w:type="dxa"/>
            <w:tcBorders>
              <w:top w:val="nil"/>
              <w:left w:val="nil"/>
              <w:bottom w:val="nil"/>
            </w:tcBorders>
            <w:vAlign w:val="bottom"/>
          </w:tcPr>
          <w:p w14:paraId="1819D794" w14:textId="1B7273C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26FF5A6" w14:textId="10D0DF2F"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0C2FB394" w14:textId="380EB689" w:rsidR="001E1A2C" w:rsidRPr="00C935A5" w:rsidRDefault="001E1A2C" w:rsidP="001E1A2C">
            <w:pPr>
              <w:spacing w:before="40" w:after="20"/>
              <w:jc w:val="right"/>
              <w:rPr>
                <w:rFonts w:cs="Arial"/>
                <w:sz w:val="18"/>
                <w:szCs w:val="18"/>
              </w:rPr>
            </w:pPr>
            <w:r w:rsidRPr="001E1A2C">
              <w:rPr>
                <w:rFonts w:cs="Arial"/>
                <w:sz w:val="18"/>
                <w:szCs w:val="18"/>
              </w:rPr>
              <w:t>20.78</w:t>
            </w:r>
          </w:p>
        </w:tc>
      </w:tr>
      <w:tr w:rsidR="001E1A2C" w:rsidRPr="001E1A2C" w14:paraId="52CDDC7B" w14:textId="77777777" w:rsidTr="001578BD">
        <w:tc>
          <w:tcPr>
            <w:tcW w:w="2268" w:type="dxa"/>
            <w:tcBorders>
              <w:top w:val="nil"/>
              <w:left w:val="nil"/>
              <w:bottom w:val="nil"/>
              <w:right w:val="single" w:sz="18" w:space="0" w:color="B4B432"/>
            </w:tcBorders>
            <w:shd w:val="clear" w:color="auto" w:fill="auto"/>
            <w:vAlign w:val="center"/>
          </w:tcPr>
          <w:p w14:paraId="7C4C06F7" w14:textId="77777777" w:rsidR="001E1A2C" w:rsidRPr="00C935A5" w:rsidRDefault="001E1A2C" w:rsidP="001E1A2C">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B4B432"/>
              <w:bottom w:val="nil"/>
            </w:tcBorders>
            <w:vAlign w:val="bottom"/>
          </w:tcPr>
          <w:p w14:paraId="0BB426D9" w14:textId="277D82E8" w:rsidR="001E1A2C" w:rsidRPr="00C935A5" w:rsidRDefault="001E1A2C" w:rsidP="001E1A2C">
            <w:pPr>
              <w:spacing w:before="40" w:after="20"/>
              <w:jc w:val="right"/>
              <w:rPr>
                <w:rFonts w:cs="Arial"/>
                <w:sz w:val="18"/>
                <w:szCs w:val="18"/>
              </w:rPr>
            </w:pPr>
            <w:r w:rsidRPr="001E1A2C">
              <w:rPr>
                <w:rFonts w:cs="Arial"/>
                <w:sz w:val="18"/>
                <w:szCs w:val="18"/>
              </w:rPr>
              <w:t>256</w:t>
            </w:r>
          </w:p>
        </w:tc>
        <w:tc>
          <w:tcPr>
            <w:tcW w:w="1418" w:type="dxa"/>
            <w:tcBorders>
              <w:top w:val="nil"/>
              <w:left w:val="nil"/>
              <w:bottom w:val="nil"/>
            </w:tcBorders>
            <w:vAlign w:val="bottom"/>
          </w:tcPr>
          <w:p w14:paraId="194302B7" w14:textId="1513CFA8" w:rsidR="001E1A2C" w:rsidRPr="00C935A5" w:rsidRDefault="001E1A2C" w:rsidP="001E1A2C">
            <w:pPr>
              <w:spacing w:before="40" w:after="20"/>
              <w:jc w:val="center"/>
              <w:rPr>
                <w:rFonts w:cs="Arial"/>
                <w:sz w:val="18"/>
                <w:szCs w:val="18"/>
              </w:rPr>
            </w:pPr>
            <w:r w:rsidRPr="001E1A2C">
              <w:rPr>
                <w:rFonts w:cs="Arial"/>
                <w:sz w:val="18"/>
                <w:szCs w:val="18"/>
              </w:rPr>
              <w:t>1.7</w:t>
            </w:r>
          </w:p>
        </w:tc>
        <w:tc>
          <w:tcPr>
            <w:tcW w:w="170" w:type="dxa"/>
            <w:tcBorders>
              <w:top w:val="nil"/>
              <w:left w:val="nil"/>
              <w:bottom w:val="nil"/>
            </w:tcBorders>
            <w:vAlign w:val="bottom"/>
          </w:tcPr>
          <w:p w14:paraId="3ACBDC94" w14:textId="34121D8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9D9F926" w14:textId="36046292"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7A380968" w14:textId="6146454B" w:rsidR="001E1A2C" w:rsidRPr="00C935A5" w:rsidRDefault="001E1A2C" w:rsidP="001E1A2C">
            <w:pPr>
              <w:spacing w:before="40" w:after="20"/>
              <w:jc w:val="right"/>
              <w:rPr>
                <w:rFonts w:cs="Arial"/>
                <w:sz w:val="18"/>
                <w:szCs w:val="18"/>
              </w:rPr>
            </w:pPr>
            <w:r w:rsidRPr="001E1A2C">
              <w:rPr>
                <w:rFonts w:cs="Arial"/>
                <w:sz w:val="18"/>
                <w:szCs w:val="18"/>
              </w:rPr>
              <w:t>26.61</w:t>
            </w:r>
          </w:p>
        </w:tc>
      </w:tr>
      <w:tr w:rsidR="001E1A2C" w:rsidRPr="001E1A2C" w14:paraId="5DB52AB1" w14:textId="77777777" w:rsidTr="001578BD">
        <w:tc>
          <w:tcPr>
            <w:tcW w:w="2268" w:type="dxa"/>
            <w:tcBorders>
              <w:top w:val="nil"/>
              <w:left w:val="nil"/>
              <w:bottom w:val="nil"/>
              <w:right w:val="single" w:sz="18" w:space="0" w:color="B4B432"/>
            </w:tcBorders>
            <w:shd w:val="clear" w:color="auto" w:fill="auto"/>
            <w:vAlign w:val="center"/>
          </w:tcPr>
          <w:p w14:paraId="3E9044B5" w14:textId="77777777" w:rsidR="001E1A2C" w:rsidRPr="00C935A5" w:rsidRDefault="001E1A2C" w:rsidP="001E1A2C">
            <w:pPr>
              <w:spacing w:before="40" w:after="20"/>
              <w:rPr>
                <w:rFonts w:cs="Arial"/>
                <w:sz w:val="18"/>
                <w:szCs w:val="18"/>
              </w:rPr>
            </w:pPr>
            <w:r w:rsidRPr="00C935A5">
              <w:rPr>
                <w:rFonts w:cs="Arial"/>
                <w:sz w:val="18"/>
                <w:szCs w:val="18"/>
              </w:rPr>
              <w:t>Nillumbik S</w:t>
            </w:r>
          </w:p>
        </w:tc>
        <w:tc>
          <w:tcPr>
            <w:tcW w:w="1418" w:type="dxa"/>
            <w:tcBorders>
              <w:top w:val="nil"/>
              <w:left w:val="single" w:sz="18" w:space="0" w:color="B4B432"/>
              <w:bottom w:val="nil"/>
            </w:tcBorders>
            <w:vAlign w:val="bottom"/>
          </w:tcPr>
          <w:p w14:paraId="3FA8AE6B" w14:textId="5FDD284F" w:rsidR="001E1A2C" w:rsidRPr="00C935A5" w:rsidRDefault="001E1A2C" w:rsidP="001E1A2C">
            <w:pPr>
              <w:spacing w:before="40" w:after="20"/>
              <w:jc w:val="right"/>
              <w:rPr>
                <w:rFonts w:cs="Arial"/>
                <w:sz w:val="18"/>
                <w:szCs w:val="18"/>
              </w:rPr>
            </w:pPr>
            <w:r w:rsidRPr="001E1A2C">
              <w:rPr>
                <w:rFonts w:cs="Arial"/>
                <w:sz w:val="18"/>
                <w:szCs w:val="18"/>
              </w:rPr>
              <w:t>375</w:t>
            </w:r>
          </w:p>
        </w:tc>
        <w:tc>
          <w:tcPr>
            <w:tcW w:w="1418" w:type="dxa"/>
            <w:tcBorders>
              <w:top w:val="nil"/>
              <w:left w:val="nil"/>
              <w:bottom w:val="nil"/>
            </w:tcBorders>
            <w:vAlign w:val="bottom"/>
          </w:tcPr>
          <w:p w14:paraId="45381078" w14:textId="42604547"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70" w:type="dxa"/>
            <w:tcBorders>
              <w:top w:val="nil"/>
              <w:left w:val="nil"/>
              <w:bottom w:val="nil"/>
            </w:tcBorders>
            <w:vAlign w:val="bottom"/>
          </w:tcPr>
          <w:p w14:paraId="12DC9E05" w14:textId="024E81D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4A6D1CD" w14:textId="18D724A4"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418" w:type="dxa"/>
            <w:tcBorders>
              <w:top w:val="nil"/>
              <w:left w:val="nil"/>
              <w:bottom w:val="nil"/>
              <w:right w:val="nil"/>
            </w:tcBorders>
            <w:shd w:val="clear" w:color="auto" w:fill="auto"/>
            <w:vAlign w:val="bottom"/>
          </w:tcPr>
          <w:p w14:paraId="7ECB70D9" w14:textId="10A568C5" w:rsidR="001E1A2C" w:rsidRPr="00C935A5" w:rsidRDefault="001E1A2C" w:rsidP="001E1A2C">
            <w:pPr>
              <w:spacing w:before="40" w:after="20"/>
              <w:jc w:val="right"/>
              <w:rPr>
                <w:rFonts w:cs="Arial"/>
                <w:sz w:val="18"/>
                <w:szCs w:val="18"/>
              </w:rPr>
            </w:pPr>
            <w:r w:rsidRPr="001E1A2C">
              <w:rPr>
                <w:rFonts w:cs="Arial"/>
                <w:sz w:val="18"/>
                <w:szCs w:val="18"/>
              </w:rPr>
              <w:t>1.10</w:t>
            </w:r>
          </w:p>
        </w:tc>
      </w:tr>
      <w:tr w:rsidR="001E1A2C" w:rsidRPr="001E1A2C" w14:paraId="729EE6DA" w14:textId="77777777" w:rsidTr="001578BD">
        <w:tc>
          <w:tcPr>
            <w:tcW w:w="2268" w:type="dxa"/>
            <w:tcBorders>
              <w:top w:val="nil"/>
              <w:left w:val="nil"/>
              <w:bottom w:val="nil"/>
              <w:right w:val="single" w:sz="18" w:space="0" w:color="B4B432"/>
            </w:tcBorders>
            <w:shd w:val="clear" w:color="auto" w:fill="auto"/>
            <w:vAlign w:val="center"/>
          </w:tcPr>
          <w:p w14:paraId="0A33BDDE" w14:textId="77777777" w:rsidR="001E1A2C" w:rsidRPr="00C935A5" w:rsidRDefault="001E1A2C" w:rsidP="001E1A2C">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B4B432"/>
              <w:bottom w:val="nil"/>
            </w:tcBorders>
            <w:vAlign w:val="bottom"/>
          </w:tcPr>
          <w:p w14:paraId="7E07A0E5" w14:textId="34B11918" w:rsidR="001E1A2C" w:rsidRPr="00C935A5" w:rsidRDefault="001E1A2C" w:rsidP="001E1A2C">
            <w:pPr>
              <w:spacing w:before="40" w:after="20"/>
              <w:jc w:val="right"/>
              <w:rPr>
                <w:rFonts w:cs="Arial"/>
                <w:sz w:val="18"/>
                <w:szCs w:val="18"/>
              </w:rPr>
            </w:pPr>
            <w:r w:rsidRPr="001E1A2C">
              <w:rPr>
                <w:rFonts w:cs="Arial"/>
                <w:sz w:val="18"/>
                <w:szCs w:val="18"/>
              </w:rPr>
              <w:t>226</w:t>
            </w:r>
          </w:p>
        </w:tc>
        <w:tc>
          <w:tcPr>
            <w:tcW w:w="1418" w:type="dxa"/>
            <w:tcBorders>
              <w:top w:val="nil"/>
              <w:left w:val="nil"/>
              <w:bottom w:val="nil"/>
            </w:tcBorders>
            <w:vAlign w:val="bottom"/>
          </w:tcPr>
          <w:p w14:paraId="05B47AB0" w14:textId="091C8B28"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70" w:type="dxa"/>
            <w:tcBorders>
              <w:top w:val="nil"/>
              <w:left w:val="nil"/>
              <w:bottom w:val="nil"/>
            </w:tcBorders>
            <w:vAlign w:val="bottom"/>
          </w:tcPr>
          <w:p w14:paraId="77D37166" w14:textId="2713446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5B2507E" w14:textId="293469E8"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418" w:type="dxa"/>
            <w:tcBorders>
              <w:top w:val="nil"/>
              <w:left w:val="nil"/>
              <w:bottom w:val="nil"/>
              <w:right w:val="nil"/>
            </w:tcBorders>
            <w:shd w:val="clear" w:color="auto" w:fill="auto"/>
            <w:vAlign w:val="bottom"/>
          </w:tcPr>
          <w:p w14:paraId="24C69DC2" w14:textId="5ACFA320" w:rsidR="001E1A2C" w:rsidRPr="00C935A5" w:rsidRDefault="001E1A2C" w:rsidP="001E1A2C">
            <w:pPr>
              <w:spacing w:before="40" w:after="20"/>
              <w:jc w:val="right"/>
              <w:rPr>
                <w:rFonts w:cs="Arial"/>
                <w:sz w:val="18"/>
                <w:szCs w:val="18"/>
              </w:rPr>
            </w:pPr>
            <w:r w:rsidRPr="001E1A2C">
              <w:rPr>
                <w:rFonts w:cs="Arial"/>
                <w:sz w:val="18"/>
                <w:szCs w:val="18"/>
              </w:rPr>
              <w:t>21.16</w:t>
            </w:r>
          </w:p>
        </w:tc>
      </w:tr>
      <w:tr w:rsidR="001E1A2C" w:rsidRPr="001E1A2C" w14:paraId="21C347CE" w14:textId="77777777" w:rsidTr="001578BD">
        <w:tc>
          <w:tcPr>
            <w:tcW w:w="2268" w:type="dxa"/>
            <w:tcBorders>
              <w:top w:val="nil"/>
              <w:left w:val="nil"/>
              <w:bottom w:val="nil"/>
              <w:right w:val="single" w:sz="18" w:space="0" w:color="B4B432"/>
            </w:tcBorders>
            <w:shd w:val="clear" w:color="auto" w:fill="auto"/>
            <w:vAlign w:val="center"/>
          </w:tcPr>
          <w:p w14:paraId="550B2F0E" w14:textId="77777777" w:rsidR="001E1A2C" w:rsidRPr="00C935A5" w:rsidRDefault="001E1A2C" w:rsidP="001E1A2C">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B4B432"/>
              <w:bottom w:val="nil"/>
            </w:tcBorders>
            <w:vAlign w:val="bottom"/>
          </w:tcPr>
          <w:p w14:paraId="291921A6" w14:textId="6AB1E527" w:rsidR="001E1A2C" w:rsidRPr="00C935A5" w:rsidRDefault="001E1A2C" w:rsidP="001E1A2C">
            <w:pPr>
              <w:spacing w:before="40" w:after="20"/>
              <w:jc w:val="right"/>
              <w:rPr>
                <w:rFonts w:cs="Arial"/>
                <w:sz w:val="18"/>
                <w:szCs w:val="18"/>
              </w:rPr>
            </w:pPr>
            <w:r w:rsidRPr="001E1A2C">
              <w:rPr>
                <w:rFonts w:cs="Arial"/>
                <w:sz w:val="18"/>
                <w:szCs w:val="18"/>
              </w:rPr>
              <w:t>505</w:t>
            </w:r>
          </w:p>
        </w:tc>
        <w:tc>
          <w:tcPr>
            <w:tcW w:w="1418" w:type="dxa"/>
            <w:tcBorders>
              <w:top w:val="nil"/>
              <w:left w:val="nil"/>
              <w:bottom w:val="nil"/>
            </w:tcBorders>
            <w:vAlign w:val="bottom"/>
          </w:tcPr>
          <w:p w14:paraId="442CB6EB" w14:textId="45B103E7" w:rsidR="001E1A2C" w:rsidRPr="00C935A5" w:rsidRDefault="001E1A2C" w:rsidP="001E1A2C">
            <w:pPr>
              <w:spacing w:before="40" w:after="20"/>
              <w:jc w:val="center"/>
              <w:rPr>
                <w:rFonts w:cs="Arial"/>
                <w:sz w:val="18"/>
                <w:szCs w:val="18"/>
              </w:rPr>
            </w:pPr>
            <w:r w:rsidRPr="001E1A2C">
              <w:rPr>
                <w:rFonts w:cs="Arial"/>
                <w:sz w:val="18"/>
                <w:szCs w:val="18"/>
              </w:rPr>
              <w:t>0.5</w:t>
            </w:r>
          </w:p>
        </w:tc>
        <w:tc>
          <w:tcPr>
            <w:tcW w:w="170" w:type="dxa"/>
            <w:tcBorders>
              <w:top w:val="nil"/>
              <w:left w:val="nil"/>
              <w:bottom w:val="nil"/>
            </w:tcBorders>
            <w:vAlign w:val="bottom"/>
          </w:tcPr>
          <w:p w14:paraId="02723881" w14:textId="32EF7CA0"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2EE6C40" w14:textId="288CD972" w:rsidR="001E1A2C" w:rsidRPr="00C935A5" w:rsidRDefault="001E1A2C" w:rsidP="001E1A2C">
            <w:pPr>
              <w:spacing w:before="40" w:after="20"/>
              <w:jc w:val="center"/>
              <w:rPr>
                <w:rFonts w:cs="Arial"/>
                <w:sz w:val="18"/>
                <w:szCs w:val="18"/>
              </w:rPr>
            </w:pPr>
            <w:r w:rsidRPr="001E1A2C">
              <w:rPr>
                <w:rFonts w:cs="Arial"/>
                <w:sz w:val="18"/>
                <w:szCs w:val="18"/>
              </w:rPr>
              <w:t>2.9</w:t>
            </w:r>
          </w:p>
        </w:tc>
        <w:tc>
          <w:tcPr>
            <w:tcW w:w="1418" w:type="dxa"/>
            <w:tcBorders>
              <w:top w:val="nil"/>
              <w:left w:val="nil"/>
              <w:bottom w:val="nil"/>
              <w:right w:val="nil"/>
            </w:tcBorders>
            <w:shd w:val="clear" w:color="auto" w:fill="auto"/>
            <w:vAlign w:val="bottom"/>
          </w:tcPr>
          <w:p w14:paraId="3FBBC6B8" w14:textId="3E7EC3A7"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63046623" w14:textId="77777777" w:rsidTr="001578BD">
        <w:tc>
          <w:tcPr>
            <w:tcW w:w="2268" w:type="dxa"/>
            <w:tcBorders>
              <w:top w:val="nil"/>
              <w:left w:val="nil"/>
              <w:bottom w:val="nil"/>
              <w:right w:val="single" w:sz="18" w:space="0" w:color="B4B432"/>
            </w:tcBorders>
            <w:shd w:val="clear" w:color="auto" w:fill="auto"/>
            <w:vAlign w:val="center"/>
          </w:tcPr>
          <w:p w14:paraId="5BA65DD6" w14:textId="77777777" w:rsidR="001E1A2C" w:rsidRPr="00C935A5" w:rsidRDefault="001E1A2C" w:rsidP="001E1A2C">
            <w:pPr>
              <w:spacing w:before="40" w:after="20"/>
              <w:rPr>
                <w:rFonts w:cs="Arial"/>
                <w:sz w:val="18"/>
                <w:szCs w:val="18"/>
              </w:rPr>
            </w:pPr>
            <w:r w:rsidRPr="00C935A5">
              <w:rPr>
                <w:rFonts w:cs="Arial"/>
                <w:sz w:val="18"/>
                <w:szCs w:val="18"/>
              </w:rPr>
              <w:t>Pyrenees S</w:t>
            </w:r>
          </w:p>
        </w:tc>
        <w:tc>
          <w:tcPr>
            <w:tcW w:w="1418" w:type="dxa"/>
            <w:tcBorders>
              <w:top w:val="nil"/>
              <w:left w:val="single" w:sz="18" w:space="0" w:color="B4B432"/>
              <w:bottom w:val="nil"/>
            </w:tcBorders>
            <w:vAlign w:val="bottom"/>
          </w:tcPr>
          <w:p w14:paraId="186AB6D5" w14:textId="2024C452" w:rsidR="001E1A2C" w:rsidRPr="00C935A5" w:rsidRDefault="001E1A2C" w:rsidP="001E1A2C">
            <w:pPr>
              <w:spacing w:before="40" w:after="20"/>
              <w:jc w:val="right"/>
              <w:rPr>
                <w:rFonts w:cs="Arial"/>
                <w:sz w:val="18"/>
                <w:szCs w:val="18"/>
              </w:rPr>
            </w:pPr>
            <w:r w:rsidRPr="001E1A2C">
              <w:rPr>
                <w:rFonts w:cs="Arial"/>
                <w:sz w:val="18"/>
                <w:szCs w:val="18"/>
              </w:rPr>
              <w:t>143</w:t>
            </w:r>
          </w:p>
        </w:tc>
        <w:tc>
          <w:tcPr>
            <w:tcW w:w="1418" w:type="dxa"/>
            <w:tcBorders>
              <w:top w:val="nil"/>
              <w:left w:val="nil"/>
              <w:bottom w:val="nil"/>
            </w:tcBorders>
            <w:vAlign w:val="bottom"/>
          </w:tcPr>
          <w:p w14:paraId="50F4C5EC" w14:textId="3D8C51C9"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70" w:type="dxa"/>
            <w:tcBorders>
              <w:top w:val="nil"/>
              <w:left w:val="nil"/>
              <w:bottom w:val="nil"/>
            </w:tcBorders>
            <w:vAlign w:val="bottom"/>
          </w:tcPr>
          <w:p w14:paraId="5959BF95" w14:textId="4B2A573F"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63179097" w14:textId="3261F3D0" w:rsidR="001E1A2C" w:rsidRPr="00C935A5" w:rsidRDefault="001E1A2C" w:rsidP="001E1A2C">
            <w:pPr>
              <w:spacing w:before="40" w:after="20"/>
              <w:jc w:val="center"/>
              <w:rPr>
                <w:rFonts w:cs="Arial"/>
                <w:sz w:val="18"/>
                <w:szCs w:val="18"/>
              </w:rPr>
            </w:pPr>
            <w:r w:rsidRPr="001E1A2C">
              <w:rPr>
                <w:rFonts w:cs="Arial"/>
                <w:sz w:val="18"/>
                <w:szCs w:val="18"/>
              </w:rPr>
              <w:t>0.1</w:t>
            </w:r>
          </w:p>
        </w:tc>
        <w:tc>
          <w:tcPr>
            <w:tcW w:w="1418" w:type="dxa"/>
            <w:tcBorders>
              <w:top w:val="nil"/>
              <w:left w:val="nil"/>
              <w:bottom w:val="nil"/>
              <w:right w:val="nil"/>
            </w:tcBorders>
            <w:shd w:val="clear" w:color="auto" w:fill="auto"/>
            <w:vAlign w:val="bottom"/>
          </w:tcPr>
          <w:p w14:paraId="1A12EC6A" w14:textId="72D349ED" w:rsidR="001E1A2C" w:rsidRPr="00C935A5" w:rsidRDefault="001E1A2C" w:rsidP="001E1A2C">
            <w:pPr>
              <w:spacing w:before="40" w:after="20"/>
              <w:jc w:val="right"/>
              <w:rPr>
                <w:rFonts w:cs="Arial"/>
                <w:sz w:val="18"/>
                <w:szCs w:val="18"/>
              </w:rPr>
            </w:pPr>
            <w:r w:rsidRPr="001E1A2C">
              <w:rPr>
                <w:rFonts w:cs="Arial"/>
                <w:sz w:val="18"/>
                <w:szCs w:val="18"/>
              </w:rPr>
              <w:t>18.62</w:t>
            </w:r>
          </w:p>
        </w:tc>
      </w:tr>
      <w:tr w:rsidR="001E1A2C" w:rsidRPr="001E1A2C" w14:paraId="08105F8C" w14:textId="77777777" w:rsidTr="001578BD">
        <w:tc>
          <w:tcPr>
            <w:tcW w:w="2268" w:type="dxa"/>
            <w:tcBorders>
              <w:top w:val="nil"/>
              <w:left w:val="nil"/>
              <w:bottom w:val="nil"/>
              <w:right w:val="single" w:sz="18" w:space="0" w:color="B4B432"/>
            </w:tcBorders>
            <w:shd w:val="clear" w:color="auto" w:fill="auto"/>
            <w:vAlign w:val="center"/>
          </w:tcPr>
          <w:p w14:paraId="3ACF3F6E" w14:textId="77777777" w:rsidR="001E1A2C" w:rsidRPr="00C935A5" w:rsidRDefault="001E1A2C" w:rsidP="001E1A2C">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B4B432"/>
              <w:bottom w:val="nil"/>
            </w:tcBorders>
            <w:vAlign w:val="bottom"/>
          </w:tcPr>
          <w:p w14:paraId="3BC13C52" w14:textId="2EC8015C" w:rsidR="001E1A2C" w:rsidRPr="00C935A5" w:rsidRDefault="001E1A2C" w:rsidP="001E1A2C">
            <w:pPr>
              <w:spacing w:before="40" w:after="20"/>
              <w:jc w:val="right"/>
              <w:rPr>
                <w:rFonts w:cs="Arial"/>
                <w:sz w:val="18"/>
                <w:szCs w:val="18"/>
              </w:rPr>
            </w:pPr>
            <w:r w:rsidRPr="001E1A2C">
              <w:rPr>
                <w:rFonts w:cs="Arial"/>
                <w:sz w:val="18"/>
                <w:szCs w:val="18"/>
              </w:rPr>
              <w:t>11</w:t>
            </w:r>
          </w:p>
        </w:tc>
        <w:tc>
          <w:tcPr>
            <w:tcW w:w="1418" w:type="dxa"/>
            <w:tcBorders>
              <w:top w:val="nil"/>
              <w:left w:val="nil"/>
              <w:bottom w:val="nil"/>
            </w:tcBorders>
            <w:vAlign w:val="bottom"/>
          </w:tcPr>
          <w:p w14:paraId="7F33FC10" w14:textId="49E8EE6D"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70" w:type="dxa"/>
            <w:tcBorders>
              <w:top w:val="nil"/>
              <w:left w:val="nil"/>
              <w:bottom w:val="nil"/>
            </w:tcBorders>
            <w:vAlign w:val="bottom"/>
          </w:tcPr>
          <w:p w14:paraId="0859EFB2" w14:textId="080FBAC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D4D3921" w14:textId="5E7DC680"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1695B368" w14:textId="1A3504A7"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1629C481" w14:textId="77777777" w:rsidTr="001578BD">
        <w:tc>
          <w:tcPr>
            <w:tcW w:w="2268" w:type="dxa"/>
            <w:tcBorders>
              <w:top w:val="nil"/>
              <w:left w:val="nil"/>
              <w:bottom w:val="nil"/>
              <w:right w:val="single" w:sz="18" w:space="0" w:color="B4B432"/>
            </w:tcBorders>
            <w:shd w:val="clear" w:color="auto" w:fill="auto"/>
            <w:vAlign w:val="center"/>
          </w:tcPr>
          <w:p w14:paraId="772E2B43" w14:textId="77777777" w:rsidR="001E1A2C" w:rsidRPr="00C935A5" w:rsidRDefault="001E1A2C" w:rsidP="001E1A2C">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B4B432"/>
              <w:bottom w:val="nil"/>
            </w:tcBorders>
            <w:vAlign w:val="bottom"/>
          </w:tcPr>
          <w:p w14:paraId="413EAC64" w14:textId="7F004093" w:rsidR="001E1A2C" w:rsidRPr="00C935A5" w:rsidRDefault="001E1A2C" w:rsidP="001E1A2C">
            <w:pPr>
              <w:spacing w:before="40" w:after="20"/>
              <w:jc w:val="right"/>
              <w:rPr>
                <w:rFonts w:cs="Arial"/>
                <w:sz w:val="18"/>
                <w:szCs w:val="18"/>
              </w:rPr>
            </w:pPr>
            <w:r w:rsidRPr="001E1A2C">
              <w:rPr>
                <w:rFonts w:cs="Arial"/>
                <w:sz w:val="18"/>
                <w:szCs w:val="18"/>
              </w:rPr>
              <w:t>357</w:t>
            </w:r>
          </w:p>
        </w:tc>
        <w:tc>
          <w:tcPr>
            <w:tcW w:w="1418" w:type="dxa"/>
            <w:tcBorders>
              <w:top w:val="nil"/>
              <w:left w:val="nil"/>
              <w:bottom w:val="nil"/>
            </w:tcBorders>
            <w:vAlign w:val="bottom"/>
          </w:tcPr>
          <w:p w14:paraId="1C684655" w14:textId="47BA334D" w:rsidR="001E1A2C" w:rsidRPr="00C935A5" w:rsidRDefault="001E1A2C" w:rsidP="001E1A2C">
            <w:pPr>
              <w:spacing w:before="40" w:after="20"/>
              <w:jc w:val="center"/>
              <w:rPr>
                <w:rFonts w:cs="Arial"/>
                <w:sz w:val="18"/>
                <w:szCs w:val="18"/>
              </w:rPr>
            </w:pPr>
            <w:r w:rsidRPr="001E1A2C">
              <w:rPr>
                <w:rFonts w:cs="Arial"/>
                <w:sz w:val="18"/>
                <w:szCs w:val="18"/>
              </w:rPr>
              <w:t>1.2</w:t>
            </w:r>
          </w:p>
        </w:tc>
        <w:tc>
          <w:tcPr>
            <w:tcW w:w="170" w:type="dxa"/>
            <w:tcBorders>
              <w:top w:val="nil"/>
              <w:left w:val="nil"/>
              <w:bottom w:val="nil"/>
            </w:tcBorders>
            <w:vAlign w:val="bottom"/>
          </w:tcPr>
          <w:p w14:paraId="675EE1B9" w14:textId="4D4EDA0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E0674E9" w14:textId="650F1C34"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418" w:type="dxa"/>
            <w:tcBorders>
              <w:top w:val="nil"/>
              <w:left w:val="nil"/>
              <w:bottom w:val="nil"/>
              <w:right w:val="nil"/>
            </w:tcBorders>
            <w:shd w:val="clear" w:color="auto" w:fill="auto"/>
            <w:vAlign w:val="bottom"/>
          </w:tcPr>
          <w:p w14:paraId="18BFEE68" w14:textId="0FB9D2AE" w:rsidR="001E1A2C" w:rsidRPr="00C935A5" w:rsidRDefault="001E1A2C" w:rsidP="001E1A2C">
            <w:pPr>
              <w:spacing w:before="40" w:after="20"/>
              <w:jc w:val="right"/>
              <w:rPr>
                <w:rFonts w:cs="Arial"/>
                <w:sz w:val="18"/>
                <w:szCs w:val="18"/>
              </w:rPr>
            </w:pPr>
            <w:r w:rsidRPr="001E1A2C">
              <w:rPr>
                <w:rFonts w:cs="Arial"/>
                <w:sz w:val="18"/>
                <w:szCs w:val="18"/>
              </w:rPr>
              <w:t>16.73</w:t>
            </w:r>
          </w:p>
        </w:tc>
      </w:tr>
      <w:tr w:rsidR="001E1A2C" w:rsidRPr="001E1A2C" w14:paraId="46AB8470" w14:textId="77777777" w:rsidTr="001578BD">
        <w:tc>
          <w:tcPr>
            <w:tcW w:w="2268" w:type="dxa"/>
            <w:tcBorders>
              <w:top w:val="nil"/>
              <w:left w:val="nil"/>
              <w:bottom w:val="nil"/>
              <w:right w:val="single" w:sz="18" w:space="0" w:color="B4B432"/>
            </w:tcBorders>
            <w:shd w:val="clear" w:color="auto" w:fill="auto"/>
            <w:vAlign w:val="center"/>
          </w:tcPr>
          <w:p w14:paraId="5B644F98" w14:textId="77777777" w:rsidR="001E1A2C" w:rsidRPr="00C935A5" w:rsidRDefault="001E1A2C" w:rsidP="001E1A2C">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B4B432"/>
              <w:bottom w:val="nil"/>
            </w:tcBorders>
            <w:vAlign w:val="bottom"/>
          </w:tcPr>
          <w:p w14:paraId="324E660B" w14:textId="66D4243E" w:rsidR="001E1A2C" w:rsidRPr="00C935A5" w:rsidRDefault="001E1A2C" w:rsidP="001E1A2C">
            <w:pPr>
              <w:spacing w:before="40" w:after="20"/>
              <w:jc w:val="right"/>
              <w:rPr>
                <w:rFonts w:cs="Arial"/>
                <w:sz w:val="18"/>
                <w:szCs w:val="18"/>
              </w:rPr>
            </w:pPr>
            <w:r w:rsidRPr="001E1A2C">
              <w:rPr>
                <w:rFonts w:cs="Arial"/>
                <w:sz w:val="18"/>
                <w:szCs w:val="18"/>
              </w:rPr>
              <w:t>390</w:t>
            </w:r>
          </w:p>
        </w:tc>
        <w:tc>
          <w:tcPr>
            <w:tcW w:w="1418" w:type="dxa"/>
            <w:tcBorders>
              <w:top w:val="nil"/>
              <w:left w:val="nil"/>
              <w:bottom w:val="nil"/>
            </w:tcBorders>
            <w:vAlign w:val="bottom"/>
          </w:tcPr>
          <w:p w14:paraId="04AD7616" w14:textId="737F3FDA" w:rsidR="001E1A2C" w:rsidRPr="00C935A5" w:rsidRDefault="001E1A2C" w:rsidP="001E1A2C">
            <w:pPr>
              <w:spacing w:before="40" w:after="20"/>
              <w:jc w:val="center"/>
              <w:rPr>
                <w:rFonts w:cs="Arial"/>
                <w:sz w:val="18"/>
                <w:szCs w:val="18"/>
              </w:rPr>
            </w:pPr>
            <w:r w:rsidRPr="001E1A2C">
              <w:rPr>
                <w:rFonts w:cs="Arial"/>
                <w:sz w:val="18"/>
                <w:szCs w:val="18"/>
              </w:rPr>
              <w:t>2.4</w:t>
            </w:r>
          </w:p>
        </w:tc>
        <w:tc>
          <w:tcPr>
            <w:tcW w:w="170" w:type="dxa"/>
            <w:tcBorders>
              <w:top w:val="nil"/>
              <w:left w:val="nil"/>
              <w:bottom w:val="nil"/>
            </w:tcBorders>
            <w:vAlign w:val="bottom"/>
          </w:tcPr>
          <w:p w14:paraId="0D97E56A" w14:textId="73C18C86"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1748C88F" w14:textId="6338D41C" w:rsidR="001E1A2C" w:rsidRPr="00C935A5" w:rsidRDefault="001E1A2C" w:rsidP="001E1A2C">
            <w:pPr>
              <w:spacing w:before="40" w:after="20"/>
              <w:jc w:val="center"/>
              <w:rPr>
                <w:rFonts w:cs="Arial"/>
                <w:sz w:val="18"/>
                <w:szCs w:val="18"/>
              </w:rPr>
            </w:pPr>
            <w:r w:rsidRPr="001E1A2C">
              <w:rPr>
                <w:rFonts w:cs="Arial"/>
                <w:sz w:val="18"/>
                <w:szCs w:val="18"/>
              </w:rPr>
              <w:t>0.4</w:t>
            </w:r>
          </w:p>
        </w:tc>
        <w:tc>
          <w:tcPr>
            <w:tcW w:w="1418" w:type="dxa"/>
            <w:tcBorders>
              <w:top w:val="nil"/>
              <w:left w:val="nil"/>
              <w:bottom w:val="nil"/>
              <w:right w:val="nil"/>
            </w:tcBorders>
            <w:shd w:val="clear" w:color="auto" w:fill="auto"/>
            <w:vAlign w:val="bottom"/>
          </w:tcPr>
          <w:p w14:paraId="5E42E080" w14:textId="162E1183" w:rsidR="001E1A2C" w:rsidRPr="00C935A5" w:rsidRDefault="001E1A2C" w:rsidP="001E1A2C">
            <w:pPr>
              <w:spacing w:before="40" w:after="20"/>
              <w:jc w:val="right"/>
              <w:rPr>
                <w:rFonts w:cs="Arial"/>
                <w:sz w:val="18"/>
                <w:szCs w:val="18"/>
              </w:rPr>
            </w:pPr>
            <w:r w:rsidRPr="001E1A2C">
              <w:rPr>
                <w:rFonts w:cs="Arial"/>
                <w:sz w:val="18"/>
                <w:szCs w:val="18"/>
              </w:rPr>
              <w:t>10.83</w:t>
            </w:r>
          </w:p>
        </w:tc>
      </w:tr>
      <w:tr w:rsidR="001E1A2C" w:rsidRPr="001E1A2C" w14:paraId="1CF533E9" w14:textId="77777777" w:rsidTr="001578BD">
        <w:tc>
          <w:tcPr>
            <w:tcW w:w="2268" w:type="dxa"/>
            <w:tcBorders>
              <w:top w:val="nil"/>
              <w:left w:val="nil"/>
              <w:bottom w:val="nil"/>
              <w:right w:val="single" w:sz="18" w:space="0" w:color="B4B432"/>
            </w:tcBorders>
            <w:shd w:val="clear" w:color="auto" w:fill="auto"/>
            <w:vAlign w:val="center"/>
          </w:tcPr>
          <w:p w14:paraId="3D0492C8" w14:textId="77777777" w:rsidR="001E1A2C" w:rsidRPr="00C935A5" w:rsidRDefault="001E1A2C" w:rsidP="001E1A2C">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B4B432"/>
              <w:bottom w:val="nil"/>
            </w:tcBorders>
            <w:vAlign w:val="bottom"/>
          </w:tcPr>
          <w:p w14:paraId="737FD12E" w14:textId="0062922E" w:rsidR="001E1A2C" w:rsidRPr="00C935A5" w:rsidRDefault="001E1A2C" w:rsidP="001E1A2C">
            <w:pPr>
              <w:spacing w:before="40" w:after="20"/>
              <w:jc w:val="right"/>
              <w:rPr>
                <w:rFonts w:cs="Arial"/>
                <w:sz w:val="18"/>
                <w:szCs w:val="18"/>
              </w:rPr>
            </w:pPr>
            <w:r w:rsidRPr="001E1A2C">
              <w:rPr>
                <w:rFonts w:cs="Arial"/>
                <w:sz w:val="18"/>
                <w:szCs w:val="18"/>
              </w:rPr>
              <w:t>373</w:t>
            </w:r>
          </w:p>
        </w:tc>
        <w:tc>
          <w:tcPr>
            <w:tcW w:w="1418" w:type="dxa"/>
            <w:tcBorders>
              <w:top w:val="nil"/>
              <w:left w:val="nil"/>
              <w:bottom w:val="nil"/>
            </w:tcBorders>
            <w:vAlign w:val="bottom"/>
          </w:tcPr>
          <w:p w14:paraId="0988B957" w14:textId="608E9C0A" w:rsidR="001E1A2C" w:rsidRPr="00C935A5" w:rsidRDefault="001E1A2C" w:rsidP="001E1A2C">
            <w:pPr>
              <w:spacing w:before="40" w:after="20"/>
              <w:jc w:val="center"/>
              <w:rPr>
                <w:rFonts w:cs="Arial"/>
                <w:sz w:val="18"/>
                <w:szCs w:val="18"/>
              </w:rPr>
            </w:pPr>
            <w:r w:rsidRPr="001E1A2C">
              <w:rPr>
                <w:rFonts w:cs="Arial"/>
                <w:sz w:val="18"/>
                <w:szCs w:val="18"/>
              </w:rPr>
              <w:t>0.4</w:t>
            </w:r>
          </w:p>
        </w:tc>
        <w:tc>
          <w:tcPr>
            <w:tcW w:w="170" w:type="dxa"/>
            <w:tcBorders>
              <w:top w:val="nil"/>
              <w:left w:val="nil"/>
              <w:bottom w:val="nil"/>
            </w:tcBorders>
            <w:vAlign w:val="bottom"/>
          </w:tcPr>
          <w:p w14:paraId="5D3AFA2C" w14:textId="5A0527B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A9C5356" w14:textId="12D177EB" w:rsidR="001E1A2C" w:rsidRPr="00C935A5" w:rsidRDefault="001E1A2C" w:rsidP="001E1A2C">
            <w:pPr>
              <w:spacing w:before="40" w:after="20"/>
              <w:jc w:val="center"/>
              <w:rPr>
                <w:rFonts w:cs="Arial"/>
                <w:sz w:val="18"/>
                <w:szCs w:val="18"/>
              </w:rPr>
            </w:pPr>
            <w:r w:rsidRPr="001E1A2C">
              <w:rPr>
                <w:rFonts w:cs="Arial"/>
                <w:sz w:val="18"/>
                <w:szCs w:val="18"/>
              </w:rPr>
              <w:t>3.6</w:t>
            </w:r>
          </w:p>
        </w:tc>
        <w:tc>
          <w:tcPr>
            <w:tcW w:w="1418" w:type="dxa"/>
            <w:tcBorders>
              <w:top w:val="nil"/>
              <w:left w:val="nil"/>
              <w:bottom w:val="nil"/>
              <w:right w:val="nil"/>
            </w:tcBorders>
            <w:shd w:val="clear" w:color="auto" w:fill="auto"/>
            <w:vAlign w:val="bottom"/>
          </w:tcPr>
          <w:p w14:paraId="1A35CC8E" w14:textId="08F21D15"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56BC111D" w14:textId="77777777" w:rsidTr="001578BD">
        <w:tc>
          <w:tcPr>
            <w:tcW w:w="2268" w:type="dxa"/>
            <w:tcBorders>
              <w:top w:val="nil"/>
              <w:left w:val="nil"/>
              <w:bottom w:val="nil"/>
              <w:right w:val="single" w:sz="18" w:space="0" w:color="B4B432"/>
            </w:tcBorders>
            <w:shd w:val="clear" w:color="auto" w:fill="auto"/>
            <w:vAlign w:val="center"/>
          </w:tcPr>
          <w:p w14:paraId="05D540B3" w14:textId="77777777" w:rsidR="001E1A2C" w:rsidRPr="00C935A5" w:rsidRDefault="001E1A2C" w:rsidP="001E1A2C">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B4B432"/>
              <w:bottom w:val="nil"/>
            </w:tcBorders>
            <w:vAlign w:val="bottom"/>
          </w:tcPr>
          <w:p w14:paraId="611FB857" w14:textId="4B5276A2" w:rsidR="001E1A2C" w:rsidRPr="00C935A5" w:rsidRDefault="001E1A2C" w:rsidP="001E1A2C">
            <w:pPr>
              <w:spacing w:before="40" w:after="20"/>
              <w:jc w:val="right"/>
              <w:rPr>
                <w:rFonts w:cs="Arial"/>
                <w:sz w:val="18"/>
                <w:szCs w:val="18"/>
              </w:rPr>
            </w:pPr>
            <w:r w:rsidRPr="001E1A2C">
              <w:rPr>
                <w:rFonts w:cs="Arial"/>
                <w:sz w:val="18"/>
                <w:szCs w:val="18"/>
              </w:rPr>
              <w:t>217</w:t>
            </w:r>
          </w:p>
        </w:tc>
        <w:tc>
          <w:tcPr>
            <w:tcW w:w="1418" w:type="dxa"/>
            <w:tcBorders>
              <w:top w:val="nil"/>
              <w:left w:val="nil"/>
              <w:bottom w:val="nil"/>
            </w:tcBorders>
            <w:vAlign w:val="bottom"/>
          </w:tcPr>
          <w:p w14:paraId="18EFCCFB" w14:textId="359E140C"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70" w:type="dxa"/>
            <w:tcBorders>
              <w:top w:val="nil"/>
              <w:left w:val="nil"/>
              <w:bottom w:val="nil"/>
            </w:tcBorders>
            <w:vAlign w:val="bottom"/>
          </w:tcPr>
          <w:p w14:paraId="429777D3" w14:textId="0C73D91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47DCADCC" w14:textId="535D15AF" w:rsidR="001E1A2C" w:rsidRPr="00C935A5" w:rsidRDefault="001E1A2C" w:rsidP="001E1A2C">
            <w:pPr>
              <w:spacing w:before="40" w:after="20"/>
              <w:jc w:val="center"/>
              <w:rPr>
                <w:rFonts w:cs="Arial"/>
                <w:sz w:val="18"/>
                <w:szCs w:val="18"/>
              </w:rPr>
            </w:pPr>
            <w:r w:rsidRPr="001E1A2C">
              <w:rPr>
                <w:rFonts w:cs="Arial"/>
                <w:sz w:val="18"/>
                <w:szCs w:val="18"/>
              </w:rPr>
              <w:t>0.9</w:t>
            </w:r>
          </w:p>
        </w:tc>
        <w:tc>
          <w:tcPr>
            <w:tcW w:w="1418" w:type="dxa"/>
            <w:tcBorders>
              <w:top w:val="nil"/>
              <w:left w:val="nil"/>
              <w:bottom w:val="nil"/>
              <w:right w:val="nil"/>
            </w:tcBorders>
            <w:shd w:val="clear" w:color="auto" w:fill="auto"/>
            <w:vAlign w:val="bottom"/>
          </w:tcPr>
          <w:p w14:paraId="78044445" w14:textId="3515C6D9" w:rsidR="001E1A2C" w:rsidRPr="00C935A5" w:rsidRDefault="001E1A2C" w:rsidP="001E1A2C">
            <w:pPr>
              <w:spacing w:before="40" w:after="20"/>
              <w:jc w:val="right"/>
              <w:rPr>
                <w:rFonts w:cs="Arial"/>
                <w:sz w:val="18"/>
                <w:szCs w:val="18"/>
              </w:rPr>
            </w:pPr>
            <w:r w:rsidRPr="001E1A2C">
              <w:rPr>
                <w:rFonts w:cs="Arial"/>
                <w:sz w:val="18"/>
                <w:szCs w:val="18"/>
              </w:rPr>
              <w:t>19.47</w:t>
            </w:r>
          </w:p>
        </w:tc>
      </w:tr>
      <w:tr w:rsidR="001E1A2C" w:rsidRPr="001E1A2C" w14:paraId="0832D53A" w14:textId="77777777" w:rsidTr="001578BD">
        <w:tc>
          <w:tcPr>
            <w:tcW w:w="2268" w:type="dxa"/>
            <w:tcBorders>
              <w:top w:val="nil"/>
              <w:left w:val="nil"/>
              <w:bottom w:val="nil"/>
              <w:right w:val="single" w:sz="18" w:space="0" w:color="B4B432"/>
            </w:tcBorders>
            <w:shd w:val="clear" w:color="auto" w:fill="auto"/>
            <w:vAlign w:val="center"/>
          </w:tcPr>
          <w:p w14:paraId="07E95DBB" w14:textId="77777777" w:rsidR="001E1A2C" w:rsidRPr="00C935A5" w:rsidRDefault="001E1A2C" w:rsidP="001E1A2C">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B4B432"/>
              <w:bottom w:val="nil"/>
            </w:tcBorders>
            <w:vAlign w:val="bottom"/>
          </w:tcPr>
          <w:p w14:paraId="1EBD7A65" w14:textId="1F7A385E" w:rsidR="001E1A2C" w:rsidRPr="00C935A5" w:rsidRDefault="001E1A2C" w:rsidP="001E1A2C">
            <w:pPr>
              <w:spacing w:before="40" w:after="20"/>
              <w:jc w:val="right"/>
              <w:rPr>
                <w:rFonts w:cs="Arial"/>
                <w:sz w:val="18"/>
                <w:szCs w:val="18"/>
              </w:rPr>
            </w:pPr>
            <w:r w:rsidRPr="001E1A2C">
              <w:rPr>
                <w:rFonts w:cs="Arial"/>
                <w:sz w:val="18"/>
                <w:szCs w:val="18"/>
              </w:rPr>
              <w:t>238</w:t>
            </w:r>
          </w:p>
        </w:tc>
        <w:tc>
          <w:tcPr>
            <w:tcW w:w="1418" w:type="dxa"/>
            <w:tcBorders>
              <w:top w:val="nil"/>
              <w:left w:val="nil"/>
              <w:bottom w:val="nil"/>
            </w:tcBorders>
            <w:vAlign w:val="bottom"/>
          </w:tcPr>
          <w:p w14:paraId="660D35A7" w14:textId="2ED13734"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70" w:type="dxa"/>
            <w:tcBorders>
              <w:top w:val="nil"/>
              <w:left w:val="nil"/>
              <w:bottom w:val="nil"/>
            </w:tcBorders>
            <w:vAlign w:val="bottom"/>
          </w:tcPr>
          <w:p w14:paraId="23D03404" w14:textId="2B3FA38D"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56849F5" w14:textId="43723403" w:rsidR="001E1A2C" w:rsidRPr="00C935A5" w:rsidRDefault="001E1A2C" w:rsidP="001E1A2C">
            <w:pPr>
              <w:spacing w:before="40" w:after="20"/>
              <w:jc w:val="center"/>
              <w:rPr>
                <w:rFonts w:cs="Arial"/>
                <w:sz w:val="18"/>
                <w:szCs w:val="18"/>
              </w:rPr>
            </w:pPr>
            <w:r w:rsidRPr="001E1A2C">
              <w:rPr>
                <w:rFonts w:cs="Arial"/>
                <w:sz w:val="18"/>
                <w:szCs w:val="18"/>
              </w:rPr>
              <w:t>0.4</w:t>
            </w:r>
          </w:p>
        </w:tc>
        <w:tc>
          <w:tcPr>
            <w:tcW w:w="1418" w:type="dxa"/>
            <w:tcBorders>
              <w:top w:val="nil"/>
              <w:left w:val="nil"/>
              <w:bottom w:val="nil"/>
              <w:right w:val="nil"/>
            </w:tcBorders>
            <w:shd w:val="clear" w:color="auto" w:fill="auto"/>
            <w:vAlign w:val="bottom"/>
          </w:tcPr>
          <w:p w14:paraId="0CEA00F1" w14:textId="0F421E20" w:rsidR="001E1A2C" w:rsidRPr="00C935A5" w:rsidRDefault="001E1A2C" w:rsidP="001E1A2C">
            <w:pPr>
              <w:spacing w:before="40" w:after="20"/>
              <w:jc w:val="right"/>
              <w:rPr>
                <w:rFonts w:cs="Arial"/>
                <w:sz w:val="18"/>
                <w:szCs w:val="18"/>
              </w:rPr>
            </w:pPr>
            <w:r w:rsidRPr="001E1A2C">
              <w:rPr>
                <w:rFonts w:cs="Arial"/>
                <w:sz w:val="18"/>
                <w:szCs w:val="18"/>
              </w:rPr>
              <w:t>9.11</w:t>
            </w:r>
          </w:p>
        </w:tc>
      </w:tr>
      <w:tr w:rsidR="001E1A2C" w:rsidRPr="001E1A2C" w14:paraId="61C2CE00" w14:textId="77777777" w:rsidTr="001578BD">
        <w:tc>
          <w:tcPr>
            <w:tcW w:w="2268" w:type="dxa"/>
            <w:tcBorders>
              <w:top w:val="nil"/>
              <w:left w:val="nil"/>
              <w:bottom w:val="nil"/>
              <w:right w:val="single" w:sz="18" w:space="0" w:color="B4B432"/>
            </w:tcBorders>
            <w:shd w:val="clear" w:color="auto" w:fill="auto"/>
            <w:vAlign w:val="center"/>
          </w:tcPr>
          <w:p w14:paraId="212AC3FA" w14:textId="77777777" w:rsidR="001E1A2C" w:rsidRPr="00C935A5" w:rsidRDefault="001E1A2C" w:rsidP="001E1A2C">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B4B432"/>
              <w:bottom w:val="nil"/>
            </w:tcBorders>
            <w:vAlign w:val="bottom"/>
          </w:tcPr>
          <w:p w14:paraId="00AD0040" w14:textId="768A6C97" w:rsidR="001E1A2C" w:rsidRPr="00C935A5" w:rsidRDefault="001E1A2C" w:rsidP="001E1A2C">
            <w:pPr>
              <w:spacing w:before="40" w:after="20"/>
              <w:jc w:val="right"/>
              <w:rPr>
                <w:rFonts w:cs="Arial"/>
                <w:sz w:val="18"/>
                <w:szCs w:val="18"/>
              </w:rPr>
            </w:pPr>
            <w:r w:rsidRPr="001E1A2C">
              <w:rPr>
                <w:rFonts w:cs="Arial"/>
                <w:sz w:val="18"/>
                <w:szCs w:val="18"/>
              </w:rPr>
              <w:t>962</w:t>
            </w:r>
          </w:p>
        </w:tc>
        <w:tc>
          <w:tcPr>
            <w:tcW w:w="1418" w:type="dxa"/>
            <w:tcBorders>
              <w:top w:val="nil"/>
              <w:left w:val="nil"/>
              <w:bottom w:val="nil"/>
            </w:tcBorders>
            <w:vAlign w:val="bottom"/>
          </w:tcPr>
          <w:p w14:paraId="07EF5418" w14:textId="3774DB2F" w:rsidR="001E1A2C" w:rsidRPr="00C935A5" w:rsidRDefault="001E1A2C" w:rsidP="001E1A2C">
            <w:pPr>
              <w:spacing w:before="40" w:after="20"/>
              <w:jc w:val="center"/>
              <w:rPr>
                <w:rFonts w:cs="Arial"/>
                <w:sz w:val="18"/>
                <w:szCs w:val="18"/>
              </w:rPr>
            </w:pPr>
            <w:r w:rsidRPr="001E1A2C">
              <w:rPr>
                <w:rFonts w:cs="Arial"/>
                <w:sz w:val="18"/>
                <w:szCs w:val="18"/>
              </w:rPr>
              <w:t>4.5</w:t>
            </w:r>
          </w:p>
        </w:tc>
        <w:tc>
          <w:tcPr>
            <w:tcW w:w="170" w:type="dxa"/>
            <w:tcBorders>
              <w:top w:val="nil"/>
              <w:left w:val="nil"/>
              <w:bottom w:val="nil"/>
            </w:tcBorders>
            <w:vAlign w:val="bottom"/>
          </w:tcPr>
          <w:p w14:paraId="0379E315" w14:textId="19097D8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6094ABF" w14:textId="1C209921" w:rsidR="001E1A2C" w:rsidRPr="00C935A5" w:rsidRDefault="001E1A2C" w:rsidP="001E1A2C">
            <w:pPr>
              <w:spacing w:before="40" w:after="20"/>
              <w:jc w:val="center"/>
              <w:rPr>
                <w:rFonts w:cs="Arial"/>
                <w:sz w:val="18"/>
                <w:szCs w:val="18"/>
              </w:rPr>
            </w:pPr>
            <w:r w:rsidRPr="001E1A2C">
              <w:rPr>
                <w:rFonts w:cs="Arial"/>
                <w:sz w:val="18"/>
                <w:szCs w:val="18"/>
              </w:rPr>
              <w:t>9.0</w:t>
            </w:r>
          </w:p>
        </w:tc>
        <w:tc>
          <w:tcPr>
            <w:tcW w:w="1418" w:type="dxa"/>
            <w:tcBorders>
              <w:top w:val="nil"/>
              <w:left w:val="nil"/>
              <w:bottom w:val="nil"/>
              <w:right w:val="nil"/>
            </w:tcBorders>
            <w:shd w:val="clear" w:color="auto" w:fill="auto"/>
            <w:vAlign w:val="bottom"/>
          </w:tcPr>
          <w:p w14:paraId="5D8566BA" w14:textId="299F439B" w:rsidR="001E1A2C" w:rsidRPr="00C935A5" w:rsidRDefault="001E1A2C" w:rsidP="001E1A2C">
            <w:pPr>
              <w:spacing w:before="40" w:after="20"/>
              <w:jc w:val="right"/>
              <w:rPr>
                <w:rFonts w:cs="Arial"/>
                <w:sz w:val="18"/>
                <w:szCs w:val="18"/>
              </w:rPr>
            </w:pPr>
            <w:r w:rsidRPr="001E1A2C">
              <w:rPr>
                <w:rFonts w:cs="Arial"/>
                <w:sz w:val="18"/>
                <w:szCs w:val="18"/>
              </w:rPr>
              <w:t>23.83</w:t>
            </w:r>
          </w:p>
        </w:tc>
      </w:tr>
      <w:tr w:rsidR="001E1A2C" w:rsidRPr="001E1A2C" w14:paraId="4D576154" w14:textId="77777777" w:rsidTr="001578BD">
        <w:tc>
          <w:tcPr>
            <w:tcW w:w="2268" w:type="dxa"/>
            <w:tcBorders>
              <w:top w:val="nil"/>
              <w:left w:val="nil"/>
              <w:bottom w:val="nil"/>
              <w:right w:val="single" w:sz="18" w:space="0" w:color="B4B432"/>
            </w:tcBorders>
            <w:shd w:val="clear" w:color="auto" w:fill="auto"/>
            <w:vAlign w:val="center"/>
          </w:tcPr>
          <w:p w14:paraId="0965CD70" w14:textId="77777777" w:rsidR="001E1A2C" w:rsidRPr="00C935A5" w:rsidRDefault="001E1A2C" w:rsidP="001E1A2C">
            <w:pPr>
              <w:spacing w:before="40" w:after="20"/>
              <w:rPr>
                <w:rFonts w:cs="Arial"/>
                <w:sz w:val="18"/>
                <w:szCs w:val="18"/>
              </w:rPr>
            </w:pPr>
            <w:r w:rsidRPr="00C935A5">
              <w:rPr>
                <w:rFonts w:cs="Arial"/>
                <w:sz w:val="18"/>
                <w:szCs w:val="18"/>
              </w:rPr>
              <w:t>Towong S</w:t>
            </w:r>
          </w:p>
        </w:tc>
        <w:tc>
          <w:tcPr>
            <w:tcW w:w="1418" w:type="dxa"/>
            <w:tcBorders>
              <w:top w:val="nil"/>
              <w:left w:val="single" w:sz="18" w:space="0" w:color="B4B432"/>
              <w:bottom w:val="nil"/>
            </w:tcBorders>
            <w:vAlign w:val="bottom"/>
          </w:tcPr>
          <w:p w14:paraId="218709B2" w14:textId="5DF16920" w:rsidR="001E1A2C" w:rsidRPr="00C935A5" w:rsidRDefault="001E1A2C" w:rsidP="001E1A2C">
            <w:pPr>
              <w:spacing w:before="40" w:after="20"/>
              <w:jc w:val="right"/>
              <w:rPr>
                <w:rFonts w:cs="Arial"/>
                <w:sz w:val="18"/>
                <w:szCs w:val="18"/>
              </w:rPr>
            </w:pPr>
            <w:r w:rsidRPr="001E1A2C">
              <w:rPr>
                <w:rFonts w:cs="Arial"/>
                <w:sz w:val="18"/>
                <w:szCs w:val="18"/>
              </w:rPr>
              <w:t>115</w:t>
            </w:r>
          </w:p>
        </w:tc>
        <w:tc>
          <w:tcPr>
            <w:tcW w:w="1418" w:type="dxa"/>
            <w:tcBorders>
              <w:top w:val="nil"/>
              <w:left w:val="nil"/>
              <w:bottom w:val="nil"/>
            </w:tcBorders>
            <w:vAlign w:val="bottom"/>
          </w:tcPr>
          <w:p w14:paraId="548BBA7E" w14:textId="115AC5F9" w:rsidR="001E1A2C" w:rsidRPr="00C935A5" w:rsidRDefault="001E1A2C" w:rsidP="001E1A2C">
            <w:pPr>
              <w:spacing w:before="40" w:after="20"/>
              <w:jc w:val="center"/>
              <w:rPr>
                <w:rFonts w:cs="Arial"/>
                <w:sz w:val="18"/>
                <w:szCs w:val="18"/>
              </w:rPr>
            </w:pPr>
            <w:r w:rsidRPr="001E1A2C">
              <w:rPr>
                <w:rFonts w:cs="Arial"/>
                <w:sz w:val="18"/>
                <w:szCs w:val="18"/>
              </w:rPr>
              <w:t>1.8</w:t>
            </w:r>
          </w:p>
        </w:tc>
        <w:tc>
          <w:tcPr>
            <w:tcW w:w="170" w:type="dxa"/>
            <w:tcBorders>
              <w:top w:val="nil"/>
              <w:left w:val="nil"/>
              <w:bottom w:val="nil"/>
            </w:tcBorders>
            <w:vAlign w:val="bottom"/>
          </w:tcPr>
          <w:p w14:paraId="0F7E62E5" w14:textId="626990A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EA4ACFA" w14:textId="06DF8DDF"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418" w:type="dxa"/>
            <w:tcBorders>
              <w:top w:val="nil"/>
              <w:left w:val="nil"/>
              <w:bottom w:val="nil"/>
              <w:right w:val="nil"/>
            </w:tcBorders>
            <w:shd w:val="clear" w:color="auto" w:fill="auto"/>
            <w:vAlign w:val="bottom"/>
          </w:tcPr>
          <w:p w14:paraId="0E8CDF18" w14:textId="49525BC2" w:rsidR="001E1A2C" w:rsidRPr="00C935A5" w:rsidRDefault="001E1A2C" w:rsidP="001E1A2C">
            <w:pPr>
              <w:spacing w:before="40" w:after="20"/>
              <w:jc w:val="right"/>
              <w:rPr>
                <w:rFonts w:cs="Arial"/>
                <w:sz w:val="18"/>
                <w:szCs w:val="18"/>
              </w:rPr>
            </w:pPr>
            <w:r w:rsidRPr="001E1A2C">
              <w:rPr>
                <w:rFonts w:cs="Arial"/>
                <w:sz w:val="18"/>
                <w:szCs w:val="18"/>
              </w:rPr>
              <w:t>32.25</w:t>
            </w:r>
          </w:p>
        </w:tc>
      </w:tr>
      <w:tr w:rsidR="001E1A2C" w:rsidRPr="001E1A2C" w14:paraId="335B91E6" w14:textId="77777777" w:rsidTr="001578BD">
        <w:tc>
          <w:tcPr>
            <w:tcW w:w="2268" w:type="dxa"/>
            <w:tcBorders>
              <w:top w:val="nil"/>
              <w:left w:val="nil"/>
              <w:bottom w:val="nil"/>
              <w:right w:val="single" w:sz="18" w:space="0" w:color="B4B432"/>
            </w:tcBorders>
            <w:shd w:val="clear" w:color="auto" w:fill="auto"/>
            <w:vAlign w:val="center"/>
          </w:tcPr>
          <w:p w14:paraId="2C3DA38A" w14:textId="77777777" w:rsidR="001E1A2C" w:rsidRPr="00C935A5" w:rsidRDefault="001E1A2C" w:rsidP="001E1A2C">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B4B432"/>
              <w:bottom w:val="nil"/>
            </w:tcBorders>
            <w:vAlign w:val="bottom"/>
          </w:tcPr>
          <w:p w14:paraId="53B7BEAC" w14:textId="779700B5" w:rsidR="001E1A2C" w:rsidRPr="00C935A5" w:rsidRDefault="001E1A2C" w:rsidP="001E1A2C">
            <w:pPr>
              <w:spacing w:before="40" w:after="20"/>
              <w:jc w:val="right"/>
              <w:rPr>
                <w:rFonts w:cs="Arial"/>
                <w:sz w:val="18"/>
                <w:szCs w:val="18"/>
              </w:rPr>
            </w:pPr>
            <w:r w:rsidRPr="001E1A2C">
              <w:rPr>
                <w:rFonts w:cs="Arial"/>
                <w:sz w:val="18"/>
                <w:szCs w:val="18"/>
              </w:rPr>
              <w:t>567</w:t>
            </w:r>
          </w:p>
        </w:tc>
        <w:tc>
          <w:tcPr>
            <w:tcW w:w="1418" w:type="dxa"/>
            <w:tcBorders>
              <w:top w:val="nil"/>
              <w:left w:val="nil"/>
              <w:bottom w:val="nil"/>
            </w:tcBorders>
            <w:vAlign w:val="bottom"/>
          </w:tcPr>
          <w:p w14:paraId="4B1AA8A5" w14:textId="77031AC8"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70" w:type="dxa"/>
            <w:tcBorders>
              <w:top w:val="nil"/>
              <w:left w:val="nil"/>
              <w:bottom w:val="nil"/>
            </w:tcBorders>
            <w:vAlign w:val="bottom"/>
          </w:tcPr>
          <w:p w14:paraId="58C4ABD0" w14:textId="4D2774C0"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C003DA8" w14:textId="7DB6BA98" w:rsidR="001E1A2C" w:rsidRPr="00C935A5" w:rsidRDefault="001E1A2C" w:rsidP="001E1A2C">
            <w:pPr>
              <w:spacing w:before="40" w:after="20"/>
              <w:jc w:val="center"/>
              <w:rPr>
                <w:rFonts w:cs="Arial"/>
                <w:sz w:val="18"/>
                <w:szCs w:val="18"/>
              </w:rPr>
            </w:pPr>
            <w:r w:rsidRPr="001E1A2C">
              <w:rPr>
                <w:rFonts w:cs="Arial"/>
                <w:sz w:val="18"/>
                <w:szCs w:val="18"/>
              </w:rPr>
              <w:t>0.9</w:t>
            </w:r>
          </w:p>
        </w:tc>
        <w:tc>
          <w:tcPr>
            <w:tcW w:w="1418" w:type="dxa"/>
            <w:tcBorders>
              <w:top w:val="nil"/>
              <w:left w:val="nil"/>
              <w:bottom w:val="nil"/>
              <w:right w:val="nil"/>
            </w:tcBorders>
            <w:shd w:val="clear" w:color="auto" w:fill="auto"/>
            <w:vAlign w:val="bottom"/>
          </w:tcPr>
          <w:p w14:paraId="004A0983" w14:textId="6621590B" w:rsidR="001E1A2C" w:rsidRPr="00C935A5" w:rsidRDefault="001E1A2C" w:rsidP="001E1A2C">
            <w:pPr>
              <w:spacing w:before="40" w:after="20"/>
              <w:jc w:val="right"/>
              <w:rPr>
                <w:rFonts w:cs="Arial"/>
                <w:sz w:val="18"/>
                <w:szCs w:val="18"/>
              </w:rPr>
            </w:pPr>
            <w:r w:rsidRPr="001E1A2C">
              <w:rPr>
                <w:rFonts w:cs="Arial"/>
                <w:sz w:val="18"/>
                <w:szCs w:val="18"/>
              </w:rPr>
              <w:t>5.69</w:t>
            </w:r>
          </w:p>
        </w:tc>
      </w:tr>
      <w:tr w:rsidR="001E1A2C" w:rsidRPr="001E1A2C" w14:paraId="6D849D37" w14:textId="77777777" w:rsidTr="001578BD">
        <w:tc>
          <w:tcPr>
            <w:tcW w:w="2268" w:type="dxa"/>
            <w:tcBorders>
              <w:top w:val="nil"/>
              <w:left w:val="nil"/>
              <w:bottom w:val="nil"/>
              <w:right w:val="single" w:sz="18" w:space="0" w:color="B4B432"/>
            </w:tcBorders>
            <w:shd w:val="clear" w:color="auto" w:fill="auto"/>
            <w:vAlign w:val="center"/>
          </w:tcPr>
          <w:p w14:paraId="5AF8FDF2" w14:textId="77777777" w:rsidR="001E1A2C" w:rsidRPr="00C935A5" w:rsidRDefault="001E1A2C" w:rsidP="001E1A2C">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B4B432"/>
              <w:bottom w:val="nil"/>
            </w:tcBorders>
            <w:vAlign w:val="bottom"/>
          </w:tcPr>
          <w:p w14:paraId="1D330987" w14:textId="2861F6B4" w:rsidR="001E1A2C" w:rsidRPr="00C935A5" w:rsidRDefault="001E1A2C" w:rsidP="001E1A2C">
            <w:pPr>
              <w:spacing w:before="40" w:after="20"/>
              <w:jc w:val="right"/>
              <w:rPr>
                <w:rFonts w:cs="Arial"/>
                <w:sz w:val="18"/>
                <w:szCs w:val="18"/>
              </w:rPr>
            </w:pPr>
            <w:r w:rsidRPr="001E1A2C">
              <w:rPr>
                <w:rFonts w:cs="Arial"/>
                <w:sz w:val="18"/>
                <w:szCs w:val="18"/>
              </w:rPr>
              <w:t>707</w:t>
            </w:r>
          </w:p>
        </w:tc>
        <w:tc>
          <w:tcPr>
            <w:tcW w:w="1418" w:type="dxa"/>
            <w:tcBorders>
              <w:top w:val="nil"/>
              <w:left w:val="nil"/>
              <w:bottom w:val="nil"/>
            </w:tcBorders>
            <w:vAlign w:val="bottom"/>
          </w:tcPr>
          <w:p w14:paraId="4A014700" w14:textId="51422CF5" w:rsidR="001E1A2C" w:rsidRPr="00C935A5" w:rsidRDefault="001E1A2C" w:rsidP="001E1A2C">
            <w:pPr>
              <w:spacing w:before="40" w:after="20"/>
              <w:jc w:val="center"/>
              <w:rPr>
                <w:rFonts w:cs="Arial"/>
                <w:sz w:val="18"/>
                <w:szCs w:val="18"/>
              </w:rPr>
            </w:pPr>
            <w:r w:rsidRPr="001E1A2C">
              <w:rPr>
                <w:rFonts w:cs="Arial"/>
                <w:sz w:val="18"/>
                <w:szCs w:val="18"/>
              </w:rPr>
              <w:t>2.0</w:t>
            </w:r>
          </w:p>
        </w:tc>
        <w:tc>
          <w:tcPr>
            <w:tcW w:w="170" w:type="dxa"/>
            <w:tcBorders>
              <w:top w:val="nil"/>
              <w:left w:val="nil"/>
              <w:bottom w:val="nil"/>
            </w:tcBorders>
            <w:vAlign w:val="bottom"/>
          </w:tcPr>
          <w:p w14:paraId="2E0DA55D" w14:textId="72C39D7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C8DBCDF" w14:textId="557D2F6E" w:rsidR="001E1A2C" w:rsidRPr="00C935A5" w:rsidRDefault="001E1A2C" w:rsidP="001E1A2C">
            <w:pPr>
              <w:spacing w:before="40" w:after="20"/>
              <w:jc w:val="center"/>
              <w:rPr>
                <w:rFonts w:cs="Arial"/>
                <w:sz w:val="18"/>
                <w:szCs w:val="18"/>
              </w:rPr>
            </w:pPr>
            <w:r w:rsidRPr="001E1A2C">
              <w:rPr>
                <w:rFonts w:cs="Arial"/>
                <w:sz w:val="18"/>
                <w:szCs w:val="18"/>
              </w:rPr>
              <w:t>1.7</w:t>
            </w:r>
          </w:p>
        </w:tc>
        <w:tc>
          <w:tcPr>
            <w:tcW w:w="1418" w:type="dxa"/>
            <w:tcBorders>
              <w:top w:val="nil"/>
              <w:left w:val="nil"/>
              <w:bottom w:val="nil"/>
              <w:right w:val="nil"/>
            </w:tcBorders>
            <w:shd w:val="clear" w:color="auto" w:fill="auto"/>
            <w:vAlign w:val="bottom"/>
          </w:tcPr>
          <w:p w14:paraId="449399EB" w14:textId="3E916E32" w:rsidR="001E1A2C" w:rsidRPr="00C935A5" w:rsidRDefault="001E1A2C" w:rsidP="001E1A2C">
            <w:pPr>
              <w:spacing w:before="40" w:after="20"/>
              <w:jc w:val="right"/>
              <w:rPr>
                <w:rFonts w:cs="Arial"/>
                <w:sz w:val="18"/>
                <w:szCs w:val="18"/>
              </w:rPr>
            </w:pPr>
            <w:r w:rsidRPr="001E1A2C">
              <w:rPr>
                <w:rFonts w:cs="Arial"/>
                <w:sz w:val="18"/>
                <w:szCs w:val="18"/>
              </w:rPr>
              <w:t>0.48</w:t>
            </w:r>
          </w:p>
        </w:tc>
      </w:tr>
      <w:tr w:rsidR="001E1A2C" w:rsidRPr="001E1A2C" w14:paraId="678FF0F3" w14:textId="77777777" w:rsidTr="001578BD">
        <w:tc>
          <w:tcPr>
            <w:tcW w:w="2268" w:type="dxa"/>
            <w:tcBorders>
              <w:top w:val="nil"/>
              <w:left w:val="nil"/>
              <w:bottom w:val="nil"/>
              <w:right w:val="single" w:sz="18" w:space="0" w:color="B4B432"/>
            </w:tcBorders>
            <w:shd w:val="clear" w:color="auto" w:fill="auto"/>
            <w:vAlign w:val="center"/>
          </w:tcPr>
          <w:p w14:paraId="139046D0" w14:textId="77777777" w:rsidR="001E1A2C" w:rsidRPr="00C935A5" w:rsidRDefault="001E1A2C" w:rsidP="001E1A2C">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B4B432"/>
              <w:bottom w:val="nil"/>
            </w:tcBorders>
            <w:vAlign w:val="bottom"/>
          </w:tcPr>
          <w:p w14:paraId="20F9488B" w14:textId="6C3D48D5" w:rsidR="001E1A2C" w:rsidRPr="00C935A5" w:rsidRDefault="001E1A2C" w:rsidP="001E1A2C">
            <w:pPr>
              <w:spacing w:before="40" w:after="20"/>
              <w:jc w:val="right"/>
              <w:rPr>
                <w:rFonts w:cs="Arial"/>
                <w:sz w:val="18"/>
                <w:szCs w:val="18"/>
              </w:rPr>
            </w:pPr>
            <w:r w:rsidRPr="001E1A2C">
              <w:rPr>
                <w:rFonts w:cs="Arial"/>
                <w:sz w:val="18"/>
                <w:szCs w:val="18"/>
              </w:rPr>
              <w:t>932</w:t>
            </w:r>
          </w:p>
        </w:tc>
        <w:tc>
          <w:tcPr>
            <w:tcW w:w="1418" w:type="dxa"/>
            <w:tcBorders>
              <w:top w:val="nil"/>
              <w:left w:val="nil"/>
              <w:bottom w:val="nil"/>
            </w:tcBorders>
            <w:vAlign w:val="bottom"/>
          </w:tcPr>
          <w:p w14:paraId="1660D211" w14:textId="061FF6F6" w:rsidR="001E1A2C" w:rsidRPr="00C935A5" w:rsidRDefault="001E1A2C" w:rsidP="001E1A2C">
            <w:pPr>
              <w:spacing w:before="40" w:after="20"/>
              <w:jc w:val="center"/>
              <w:rPr>
                <w:rFonts w:cs="Arial"/>
                <w:sz w:val="18"/>
                <w:szCs w:val="18"/>
              </w:rPr>
            </w:pPr>
            <w:r w:rsidRPr="001E1A2C">
              <w:rPr>
                <w:rFonts w:cs="Arial"/>
                <w:sz w:val="18"/>
                <w:szCs w:val="18"/>
              </w:rPr>
              <w:t>2.0</w:t>
            </w:r>
          </w:p>
        </w:tc>
        <w:tc>
          <w:tcPr>
            <w:tcW w:w="170" w:type="dxa"/>
            <w:tcBorders>
              <w:top w:val="nil"/>
              <w:left w:val="nil"/>
              <w:bottom w:val="nil"/>
            </w:tcBorders>
            <w:vAlign w:val="bottom"/>
          </w:tcPr>
          <w:p w14:paraId="1B679A4A" w14:textId="1351FE4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7096C0A0" w14:textId="4B94CB80" w:rsidR="001E1A2C" w:rsidRPr="00C935A5" w:rsidRDefault="001E1A2C" w:rsidP="001E1A2C">
            <w:pPr>
              <w:spacing w:before="40" w:after="20"/>
              <w:jc w:val="center"/>
              <w:rPr>
                <w:rFonts w:cs="Arial"/>
                <w:sz w:val="18"/>
                <w:szCs w:val="18"/>
              </w:rPr>
            </w:pPr>
            <w:r w:rsidRPr="001E1A2C">
              <w:rPr>
                <w:rFonts w:cs="Arial"/>
                <w:sz w:val="18"/>
                <w:szCs w:val="18"/>
              </w:rPr>
              <w:t>0.7</w:t>
            </w:r>
          </w:p>
        </w:tc>
        <w:tc>
          <w:tcPr>
            <w:tcW w:w="1418" w:type="dxa"/>
            <w:tcBorders>
              <w:top w:val="nil"/>
              <w:left w:val="nil"/>
              <w:bottom w:val="nil"/>
              <w:right w:val="nil"/>
            </w:tcBorders>
            <w:shd w:val="clear" w:color="auto" w:fill="auto"/>
            <w:vAlign w:val="bottom"/>
          </w:tcPr>
          <w:p w14:paraId="6268BFB8" w14:textId="264FC1F2" w:rsidR="001E1A2C" w:rsidRPr="00C935A5" w:rsidRDefault="001E1A2C" w:rsidP="001E1A2C">
            <w:pPr>
              <w:spacing w:before="40" w:after="20"/>
              <w:jc w:val="right"/>
              <w:rPr>
                <w:rFonts w:cs="Arial"/>
                <w:sz w:val="18"/>
                <w:szCs w:val="18"/>
              </w:rPr>
            </w:pPr>
            <w:r w:rsidRPr="001E1A2C">
              <w:rPr>
                <w:rFonts w:cs="Arial"/>
                <w:sz w:val="18"/>
                <w:szCs w:val="18"/>
              </w:rPr>
              <w:t>21.05</w:t>
            </w:r>
          </w:p>
        </w:tc>
      </w:tr>
      <w:tr w:rsidR="001E1A2C" w:rsidRPr="001E1A2C" w14:paraId="4783219F" w14:textId="77777777" w:rsidTr="001578BD">
        <w:tc>
          <w:tcPr>
            <w:tcW w:w="2268" w:type="dxa"/>
            <w:tcBorders>
              <w:top w:val="nil"/>
              <w:left w:val="nil"/>
              <w:bottom w:val="nil"/>
              <w:right w:val="single" w:sz="18" w:space="0" w:color="B4B432"/>
            </w:tcBorders>
            <w:shd w:val="clear" w:color="auto" w:fill="auto"/>
            <w:vAlign w:val="center"/>
          </w:tcPr>
          <w:p w14:paraId="181B84D4" w14:textId="77777777" w:rsidR="001E1A2C" w:rsidRPr="00C935A5" w:rsidRDefault="001E1A2C" w:rsidP="001E1A2C">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B4B432"/>
              <w:bottom w:val="nil"/>
            </w:tcBorders>
            <w:vAlign w:val="bottom"/>
          </w:tcPr>
          <w:p w14:paraId="72C377BA" w14:textId="5CD02F96" w:rsidR="001E1A2C" w:rsidRPr="00C935A5" w:rsidRDefault="001E1A2C" w:rsidP="001E1A2C">
            <w:pPr>
              <w:spacing w:before="40" w:after="20"/>
              <w:jc w:val="right"/>
              <w:rPr>
                <w:rFonts w:cs="Arial"/>
                <w:sz w:val="18"/>
                <w:szCs w:val="18"/>
              </w:rPr>
            </w:pPr>
            <w:r w:rsidRPr="001E1A2C">
              <w:rPr>
                <w:rFonts w:cs="Arial"/>
                <w:sz w:val="18"/>
                <w:szCs w:val="18"/>
              </w:rPr>
              <w:t>45</w:t>
            </w:r>
          </w:p>
        </w:tc>
        <w:tc>
          <w:tcPr>
            <w:tcW w:w="1418" w:type="dxa"/>
            <w:tcBorders>
              <w:top w:val="nil"/>
              <w:left w:val="nil"/>
              <w:bottom w:val="nil"/>
            </w:tcBorders>
            <w:vAlign w:val="bottom"/>
          </w:tcPr>
          <w:p w14:paraId="4FD51C0C" w14:textId="39BE830E" w:rsidR="001E1A2C" w:rsidRPr="00C935A5" w:rsidRDefault="001E1A2C" w:rsidP="001E1A2C">
            <w:pPr>
              <w:spacing w:before="40" w:after="20"/>
              <w:jc w:val="center"/>
              <w:rPr>
                <w:rFonts w:cs="Arial"/>
                <w:sz w:val="18"/>
                <w:szCs w:val="18"/>
              </w:rPr>
            </w:pPr>
            <w:r w:rsidRPr="001E1A2C">
              <w:rPr>
                <w:rFonts w:cs="Arial"/>
                <w:sz w:val="18"/>
                <w:szCs w:val="18"/>
              </w:rPr>
              <w:t>1.1</w:t>
            </w:r>
          </w:p>
        </w:tc>
        <w:tc>
          <w:tcPr>
            <w:tcW w:w="170" w:type="dxa"/>
            <w:tcBorders>
              <w:top w:val="nil"/>
              <w:left w:val="nil"/>
              <w:bottom w:val="nil"/>
            </w:tcBorders>
            <w:vAlign w:val="bottom"/>
          </w:tcPr>
          <w:p w14:paraId="3DA1CD67" w14:textId="5CB689B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0351C87B" w14:textId="61CD7B28" w:rsidR="001E1A2C" w:rsidRPr="00C935A5" w:rsidRDefault="001E1A2C" w:rsidP="001E1A2C">
            <w:pPr>
              <w:spacing w:before="40" w:after="20"/>
              <w:jc w:val="center"/>
              <w:rPr>
                <w:rFonts w:cs="Arial"/>
                <w:sz w:val="18"/>
                <w:szCs w:val="18"/>
              </w:rPr>
            </w:pPr>
            <w:r w:rsidRPr="001E1A2C">
              <w:rPr>
                <w:rFonts w:cs="Arial"/>
                <w:sz w:val="18"/>
                <w:szCs w:val="18"/>
              </w:rPr>
              <w:t>0.2</w:t>
            </w:r>
          </w:p>
        </w:tc>
        <w:tc>
          <w:tcPr>
            <w:tcW w:w="1418" w:type="dxa"/>
            <w:tcBorders>
              <w:top w:val="nil"/>
              <w:left w:val="nil"/>
              <w:bottom w:val="nil"/>
              <w:right w:val="nil"/>
            </w:tcBorders>
            <w:shd w:val="clear" w:color="auto" w:fill="auto"/>
            <w:vAlign w:val="bottom"/>
          </w:tcPr>
          <w:p w14:paraId="7384C4E9" w14:textId="22FA9349" w:rsidR="001E1A2C" w:rsidRPr="00C935A5" w:rsidRDefault="001E1A2C" w:rsidP="001E1A2C">
            <w:pPr>
              <w:spacing w:before="40" w:after="20"/>
              <w:jc w:val="right"/>
              <w:rPr>
                <w:rFonts w:cs="Arial"/>
                <w:sz w:val="18"/>
                <w:szCs w:val="18"/>
              </w:rPr>
            </w:pPr>
            <w:r w:rsidRPr="001E1A2C">
              <w:rPr>
                <w:rFonts w:cs="Arial"/>
                <w:sz w:val="18"/>
                <w:szCs w:val="18"/>
              </w:rPr>
              <w:t>32.64</w:t>
            </w:r>
          </w:p>
        </w:tc>
      </w:tr>
      <w:tr w:rsidR="001E1A2C" w:rsidRPr="001E1A2C" w14:paraId="3B849407" w14:textId="77777777" w:rsidTr="001578BD">
        <w:tc>
          <w:tcPr>
            <w:tcW w:w="2268" w:type="dxa"/>
            <w:tcBorders>
              <w:top w:val="nil"/>
              <w:left w:val="nil"/>
              <w:bottom w:val="nil"/>
              <w:right w:val="single" w:sz="18" w:space="0" w:color="B4B432"/>
            </w:tcBorders>
            <w:shd w:val="clear" w:color="auto" w:fill="auto"/>
            <w:vAlign w:val="center"/>
          </w:tcPr>
          <w:p w14:paraId="0CADAECD" w14:textId="77777777" w:rsidR="001E1A2C" w:rsidRPr="00C935A5" w:rsidRDefault="001E1A2C" w:rsidP="001E1A2C">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B4B432"/>
              <w:bottom w:val="nil"/>
            </w:tcBorders>
            <w:vAlign w:val="bottom"/>
          </w:tcPr>
          <w:p w14:paraId="7E17A05F" w14:textId="01F124A0" w:rsidR="001E1A2C" w:rsidRPr="00C935A5" w:rsidRDefault="001E1A2C" w:rsidP="001E1A2C">
            <w:pPr>
              <w:spacing w:before="40" w:after="20"/>
              <w:jc w:val="right"/>
              <w:rPr>
                <w:rFonts w:cs="Arial"/>
                <w:sz w:val="18"/>
                <w:szCs w:val="18"/>
              </w:rPr>
            </w:pPr>
            <w:r w:rsidRPr="001E1A2C">
              <w:rPr>
                <w:rFonts w:cs="Arial"/>
                <w:sz w:val="18"/>
                <w:szCs w:val="18"/>
              </w:rPr>
              <w:t>521</w:t>
            </w:r>
          </w:p>
        </w:tc>
        <w:tc>
          <w:tcPr>
            <w:tcW w:w="1418" w:type="dxa"/>
            <w:tcBorders>
              <w:top w:val="nil"/>
              <w:left w:val="nil"/>
              <w:bottom w:val="nil"/>
            </w:tcBorders>
            <w:vAlign w:val="bottom"/>
          </w:tcPr>
          <w:p w14:paraId="6B705BAA" w14:textId="1B16BE15" w:rsidR="001E1A2C" w:rsidRPr="00C935A5" w:rsidRDefault="001E1A2C" w:rsidP="001E1A2C">
            <w:pPr>
              <w:spacing w:before="40" w:after="20"/>
              <w:jc w:val="center"/>
              <w:rPr>
                <w:rFonts w:cs="Arial"/>
                <w:sz w:val="18"/>
                <w:szCs w:val="18"/>
              </w:rPr>
            </w:pPr>
            <w:r w:rsidRPr="001E1A2C">
              <w:rPr>
                <w:rFonts w:cs="Arial"/>
                <w:sz w:val="18"/>
                <w:szCs w:val="18"/>
              </w:rPr>
              <w:t>0.3</w:t>
            </w:r>
          </w:p>
        </w:tc>
        <w:tc>
          <w:tcPr>
            <w:tcW w:w="170" w:type="dxa"/>
            <w:tcBorders>
              <w:top w:val="nil"/>
              <w:left w:val="nil"/>
              <w:bottom w:val="nil"/>
            </w:tcBorders>
            <w:vAlign w:val="bottom"/>
          </w:tcPr>
          <w:p w14:paraId="50796C0A" w14:textId="5286E8B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D328908" w14:textId="1C99E6EF" w:rsidR="001E1A2C" w:rsidRPr="00C935A5" w:rsidRDefault="001E1A2C" w:rsidP="001E1A2C">
            <w:pPr>
              <w:spacing w:before="40" w:after="20"/>
              <w:jc w:val="center"/>
              <w:rPr>
                <w:rFonts w:cs="Arial"/>
                <w:sz w:val="18"/>
                <w:szCs w:val="18"/>
              </w:rPr>
            </w:pPr>
            <w:r w:rsidRPr="001E1A2C">
              <w:rPr>
                <w:rFonts w:cs="Arial"/>
                <w:sz w:val="18"/>
                <w:szCs w:val="18"/>
              </w:rPr>
              <w:t>11.7</w:t>
            </w:r>
          </w:p>
        </w:tc>
        <w:tc>
          <w:tcPr>
            <w:tcW w:w="1418" w:type="dxa"/>
            <w:tcBorders>
              <w:top w:val="nil"/>
              <w:left w:val="nil"/>
              <w:bottom w:val="nil"/>
              <w:right w:val="nil"/>
            </w:tcBorders>
            <w:shd w:val="clear" w:color="auto" w:fill="auto"/>
            <w:vAlign w:val="bottom"/>
          </w:tcPr>
          <w:p w14:paraId="76BFEA18" w14:textId="573D1260"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6B1251FE" w14:textId="77777777" w:rsidTr="001578BD">
        <w:tc>
          <w:tcPr>
            <w:tcW w:w="2268" w:type="dxa"/>
            <w:tcBorders>
              <w:top w:val="nil"/>
              <w:left w:val="nil"/>
              <w:bottom w:val="nil"/>
              <w:right w:val="single" w:sz="18" w:space="0" w:color="B4B432"/>
            </w:tcBorders>
            <w:shd w:val="clear" w:color="auto" w:fill="auto"/>
            <w:vAlign w:val="center"/>
          </w:tcPr>
          <w:p w14:paraId="682FAD61" w14:textId="77777777" w:rsidR="001E1A2C" w:rsidRPr="00C935A5" w:rsidRDefault="001E1A2C" w:rsidP="001E1A2C">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B4B432"/>
              <w:bottom w:val="nil"/>
            </w:tcBorders>
            <w:vAlign w:val="bottom"/>
          </w:tcPr>
          <w:p w14:paraId="081B3E1B" w14:textId="5CF6C584" w:rsidR="001E1A2C" w:rsidRPr="00C935A5" w:rsidRDefault="001E1A2C" w:rsidP="001E1A2C">
            <w:pPr>
              <w:spacing w:before="40" w:after="20"/>
              <w:jc w:val="right"/>
              <w:rPr>
                <w:rFonts w:cs="Arial"/>
                <w:sz w:val="18"/>
                <w:szCs w:val="18"/>
              </w:rPr>
            </w:pPr>
            <w:r w:rsidRPr="001E1A2C">
              <w:rPr>
                <w:rFonts w:cs="Arial"/>
                <w:sz w:val="18"/>
                <w:szCs w:val="18"/>
              </w:rPr>
              <w:t>2,279</w:t>
            </w:r>
          </w:p>
        </w:tc>
        <w:tc>
          <w:tcPr>
            <w:tcW w:w="1418" w:type="dxa"/>
            <w:tcBorders>
              <w:top w:val="nil"/>
              <w:left w:val="nil"/>
              <w:bottom w:val="nil"/>
            </w:tcBorders>
            <w:vAlign w:val="bottom"/>
          </w:tcPr>
          <w:p w14:paraId="182A3973" w14:textId="02042E3A" w:rsidR="001E1A2C" w:rsidRPr="00C935A5" w:rsidRDefault="001E1A2C" w:rsidP="001E1A2C">
            <w:pPr>
              <w:spacing w:before="40" w:after="20"/>
              <w:jc w:val="center"/>
              <w:rPr>
                <w:rFonts w:cs="Arial"/>
                <w:sz w:val="18"/>
                <w:szCs w:val="18"/>
              </w:rPr>
            </w:pPr>
            <w:r w:rsidRPr="001E1A2C">
              <w:rPr>
                <w:rFonts w:cs="Arial"/>
                <w:sz w:val="18"/>
                <w:szCs w:val="18"/>
              </w:rPr>
              <w:t>1.0</w:t>
            </w:r>
          </w:p>
        </w:tc>
        <w:tc>
          <w:tcPr>
            <w:tcW w:w="170" w:type="dxa"/>
            <w:tcBorders>
              <w:top w:val="nil"/>
              <w:left w:val="nil"/>
              <w:bottom w:val="nil"/>
            </w:tcBorders>
            <w:vAlign w:val="bottom"/>
          </w:tcPr>
          <w:p w14:paraId="26EAA7A0" w14:textId="756E0F4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132D7D78" w14:textId="1A4E11EF" w:rsidR="001E1A2C" w:rsidRPr="00C935A5" w:rsidRDefault="001E1A2C" w:rsidP="001E1A2C">
            <w:pPr>
              <w:spacing w:before="40" w:after="20"/>
              <w:jc w:val="center"/>
              <w:rPr>
                <w:rFonts w:cs="Arial"/>
                <w:sz w:val="18"/>
                <w:szCs w:val="18"/>
              </w:rPr>
            </w:pPr>
            <w:r w:rsidRPr="001E1A2C">
              <w:rPr>
                <w:rFonts w:cs="Arial"/>
                <w:sz w:val="18"/>
                <w:szCs w:val="18"/>
              </w:rPr>
              <w:t>8.4</w:t>
            </w:r>
          </w:p>
        </w:tc>
        <w:tc>
          <w:tcPr>
            <w:tcW w:w="1418" w:type="dxa"/>
            <w:tcBorders>
              <w:top w:val="nil"/>
              <w:left w:val="nil"/>
              <w:bottom w:val="nil"/>
              <w:right w:val="nil"/>
            </w:tcBorders>
            <w:shd w:val="clear" w:color="auto" w:fill="auto"/>
            <w:vAlign w:val="bottom"/>
          </w:tcPr>
          <w:p w14:paraId="53331DFD" w14:textId="4012CC46" w:rsidR="001E1A2C" w:rsidRPr="00C935A5" w:rsidRDefault="001E1A2C" w:rsidP="001E1A2C">
            <w:pPr>
              <w:spacing w:before="40" w:after="20"/>
              <w:jc w:val="right"/>
              <w:rPr>
                <w:rFonts w:cs="Arial"/>
                <w:sz w:val="18"/>
                <w:szCs w:val="18"/>
              </w:rPr>
            </w:pPr>
            <w:r w:rsidRPr="001E1A2C">
              <w:rPr>
                <w:rFonts w:cs="Arial"/>
                <w:sz w:val="18"/>
                <w:szCs w:val="18"/>
              </w:rPr>
              <w:t>0.53</w:t>
            </w:r>
          </w:p>
        </w:tc>
      </w:tr>
      <w:tr w:rsidR="001E1A2C" w:rsidRPr="001E1A2C" w14:paraId="6E6901C5" w14:textId="77777777" w:rsidTr="001578BD">
        <w:tc>
          <w:tcPr>
            <w:tcW w:w="2268" w:type="dxa"/>
            <w:tcBorders>
              <w:top w:val="nil"/>
              <w:left w:val="nil"/>
              <w:bottom w:val="nil"/>
              <w:right w:val="single" w:sz="18" w:space="0" w:color="B4B432"/>
            </w:tcBorders>
            <w:shd w:val="clear" w:color="auto" w:fill="auto"/>
            <w:vAlign w:val="center"/>
          </w:tcPr>
          <w:p w14:paraId="38E06A5F" w14:textId="77777777" w:rsidR="001E1A2C" w:rsidRPr="00C935A5" w:rsidRDefault="001E1A2C" w:rsidP="001E1A2C">
            <w:pPr>
              <w:spacing w:before="40" w:after="20"/>
              <w:rPr>
                <w:rFonts w:cs="Arial"/>
                <w:sz w:val="18"/>
                <w:szCs w:val="18"/>
              </w:rPr>
            </w:pPr>
            <w:r w:rsidRPr="00C935A5">
              <w:rPr>
                <w:rFonts w:cs="Arial"/>
                <w:sz w:val="18"/>
                <w:szCs w:val="18"/>
              </w:rPr>
              <w:t>Wodonga C</w:t>
            </w:r>
          </w:p>
        </w:tc>
        <w:tc>
          <w:tcPr>
            <w:tcW w:w="1418" w:type="dxa"/>
            <w:tcBorders>
              <w:top w:val="nil"/>
              <w:left w:val="single" w:sz="18" w:space="0" w:color="B4B432"/>
              <w:bottom w:val="nil"/>
            </w:tcBorders>
            <w:vAlign w:val="bottom"/>
          </w:tcPr>
          <w:p w14:paraId="145D83F9" w14:textId="2C337A17" w:rsidR="001E1A2C" w:rsidRPr="00C935A5" w:rsidRDefault="001E1A2C" w:rsidP="001E1A2C">
            <w:pPr>
              <w:spacing w:before="40" w:after="20"/>
              <w:jc w:val="right"/>
              <w:rPr>
                <w:rFonts w:cs="Arial"/>
                <w:sz w:val="18"/>
                <w:szCs w:val="18"/>
              </w:rPr>
            </w:pPr>
            <w:r w:rsidRPr="001E1A2C">
              <w:rPr>
                <w:rFonts w:cs="Arial"/>
                <w:sz w:val="18"/>
                <w:szCs w:val="18"/>
              </w:rPr>
              <w:t>1,477</w:t>
            </w:r>
          </w:p>
        </w:tc>
        <w:tc>
          <w:tcPr>
            <w:tcW w:w="1418" w:type="dxa"/>
            <w:tcBorders>
              <w:top w:val="nil"/>
              <w:left w:val="nil"/>
              <w:bottom w:val="nil"/>
            </w:tcBorders>
            <w:vAlign w:val="bottom"/>
          </w:tcPr>
          <w:p w14:paraId="629CA98B" w14:textId="4DDF83F8" w:rsidR="001E1A2C" w:rsidRPr="00C935A5" w:rsidRDefault="001E1A2C" w:rsidP="001E1A2C">
            <w:pPr>
              <w:spacing w:before="40" w:after="20"/>
              <w:jc w:val="center"/>
              <w:rPr>
                <w:rFonts w:cs="Arial"/>
                <w:sz w:val="18"/>
                <w:szCs w:val="18"/>
              </w:rPr>
            </w:pPr>
            <w:r w:rsidRPr="001E1A2C">
              <w:rPr>
                <w:rFonts w:cs="Arial"/>
                <w:sz w:val="18"/>
                <w:szCs w:val="18"/>
              </w:rPr>
              <w:t>3.4</w:t>
            </w:r>
          </w:p>
        </w:tc>
        <w:tc>
          <w:tcPr>
            <w:tcW w:w="170" w:type="dxa"/>
            <w:tcBorders>
              <w:top w:val="nil"/>
              <w:left w:val="nil"/>
              <w:bottom w:val="nil"/>
            </w:tcBorders>
            <w:vAlign w:val="bottom"/>
          </w:tcPr>
          <w:p w14:paraId="2F211B47" w14:textId="12D6A31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24204E35" w14:textId="4F3BE666" w:rsidR="001E1A2C" w:rsidRPr="00C935A5" w:rsidRDefault="001E1A2C" w:rsidP="001E1A2C">
            <w:pPr>
              <w:spacing w:before="40" w:after="20"/>
              <w:jc w:val="center"/>
              <w:rPr>
                <w:rFonts w:cs="Arial"/>
                <w:sz w:val="18"/>
                <w:szCs w:val="18"/>
              </w:rPr>
            </w:pPr>
            <w:r w:rsidRPr="001E1A2C">
              <w:rPr>
                <w:rFonts w:cs="Arial"/>
                <w:sz w:val="18"/>
                <w:szCs w:val="18"/>
              </w:rPr>
              <w:t>2.0</w:t>
            </w:r>
          </w:p>
        </w:tc>
        <w:tc>
          <w:tcPr>
            <w:tcW w:w="1418" w:type="dxa"/>
            <w:tcBorders>
              <w:top w:val="nil"/>
              <w:left w:val="nil"/>
              <w:bottom w:val="nil"/>
              <w:right w:val="nil"/>
            </w:tcBorders>
            <w:shd w:val="clear" w:color="auto" w:fill="auto"/>
            <w:vAlign w:val="bottom"/>
          </w:tcPr>
          <w:p w14:paraId="066511D0" w14:textId="4802BB9C" w:rsidR="001E1A2C" w:rsidRPr="00C935A5" w:rsidRDefault="001E1A2C" w:rsidP="001E1A2C">
            <w:pPr>
              <w:spacing w:before="40" w:after="20"/>
              <w:jc w:val="right"/>
              <w:rPr>
                <w:rFonts w:cs="Arial"/>
                <w:sz w:val="18"/>
                <w:szCs w:val="18"/>
              </w:rPr>
            </w:pPr>
            <w:r w:rsidRPr="001E1A2C">
              <w:rPr>
                <w:rFonts w:cs="Arial"/>
                <w:sz w:val="18"/>
                <w:szCs w:val="18"/>
              </w:rPr>
              <w:t>1.00</w:t>
            </w:r>
          </w:p>
        </w:tc>
      </w:tr>
      <w:tr w:rsidR="001E1A2C" w:rsidRPr="001E1A2C" w14:paraId="0F47F8AC" w14:textId="77777777" w:rsidTr="001578BD">
        <w:tc>
          <w:tcPr>
            <w:tcW w:w="2268" w:type="dxa"/>
            <w:tcBorders>
              <w:top w:val="nil"/>
              <w:left w:val="nil"/>
              <w:bottom w:val="nil"/>
              <w:right w:val="single" w:sz="18" w:space="0" w:color="B4B432"/>
            </w:tcBorders>
            <w:shd w:val="clear" w:color="auto" w:fill="auto"/>
            <w:vAlign w:val="center"/>
          </w:tcPr>
          <w:p w14:paraId="4D75DF06" w14:textId="77777777" w:rsidR="001E1A2C" w:rsidRPr="00C935A5" w:rsidRDefault="001E1A2C" w:rsidP="001E1A2C">
            <w:pPr>
              <w:spacing w:before="40" w:after="20"/>
              <w:rPr>
                <w:rFonts w:cs="Arial"/>
                <w:sz w:val="18"/>
                <w:szCs w:val="18"/>
              </w:rPr>
            </w:pPr>
            <w:r w:rsidRPr="00C935A5">
              <w:rPr>
                <w:rFonts w:cs="Arial"/>
                <w:sz w:val="18"/>
                <w:szCs w:val="18"/>
              </w:rPr>
              <w:t>Wyndham C</w:t>
            </w:r>
          </w:p>
        </w:tc>
        <w:tc>
          <w:tcPr>
            <w:tcW w:w="1418" w:type="dxa"/>
            <w:tcBorders>
              <w:top w:val="nil"/>
              <w:left w:val="single" w:sz="18" w:space="0" w:color="B4B432"/>
              <w:bottom w:val="nil"/>
            </w:tcBorders>
            <w:vAlign w:val="bottom"/>
          </w:tcPr>
          <w:p w14:paraId="3DF9B7C8" w14:textId="2BE4205F" w:rsidR="001E1A2C" w:rsidRPr="00C935A5" w:rsidRDefault="001E1A2C" w:rsidP="001E1A2C">
            <w:pPr>
              <w:spacing w:before="40" w:after="20"/>
              <w:jc w:val="right"/>
              <w:rPr>
                <w:rFonts w:cs="Arial"/>
                <w:sz w:val="18"/>
                <w:szCs w:val="18"/>
              </w:rPr>
            </w:pPr>
            <w:r w:rsidRPr="001E1A2C">
              <w:rPr>
                <w:rFonts w:cs="Arial"/>
                <w:sz w:val="18"/>
                <w:szCs w:val="18"/>
              </w:rPr>
              <w:t>2,508</w:t>
            </w:r>
          </w:p>
        </w:tc>
        <w:tc>
          <w:tcPr>
            <w:tcW w:w="1418" w:type="dxa"/>
            <w:tcBorders>
              <w:top w:val="nil"/>
              <w:left w:val="nil"/>
              <w:bottom w:val="nil"/>
            </w:tcBorders>
            <w:vAlign w:val="bottom"/>
          </w:tcPr>
          <w:p w14:paraId="300C3BE3" w14:textId="69BAA80A" w:rsidR="001E1A2C" w:rsidRPr="00C935A5" w:rsidRDefault="001E1A2C" w:rsidP="001E1A2C">
            <w:pPr>
              <w:spacing w:before="40" w:after="20"/>
              <w:jc w:val="center"/>
              <w:rPr>
                <w:rFonts w:cs="Arial"/>
                <w:sz w:val="18"/>
                <w:szCs w:val="18"/>
              </w:rPr>
            </w:pPr>
            <w:r w:rsidRPr="001E1A2C">
              <w:rPr>
                <w:rFonts w:cs="Arial"/>
                <w:sz w:val="18"/>
                <w:szCs w:val="18"/>
              </w:rPr>
              <w:t>0.9</w:t>
            </w:r>
          </w:p>
        </w:tc>
        <w:tc>
          <w:tcPr>
            <w:tcW w:w="170" w:type="dxa"/>
            <w:tcBorders>
              <w:top w:val="nil"/>
              <w:left w:val="nil"/>
              <w:bottom w:val="nil"/>
            </w:tcBorders>
            <w:vAlign w:val="bottom"/>
          </w:tcPr>
          <w:p w14:paraId="60625133" w14:textId="38CD651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36D1F449" w14:textId="3AAB2A6C" w:rsidR="001E1A2C" w:rsidRPr="00C935A5" w:rsidRDefault="001E1A2C" w:rsidP="001E1A2C">
            <w:pPr>
              <w:spacing w:before="40" w:after="20"/>
              <w:jc w:val="center"/>
              <w:rPr>
                <w:rFonts w:cs="Arial"/>
                <w:sz w:val="18"/>
                <w:szCs w:val="18"/>
              </w:rPr>
            </w:pPr>
            <w:r w:rsidRPr="001E1A2C">
              <w:rPr>
                <w:rFonts w:cs="Arial"/>
                <w:sz w:val="18"/>
                <w:szCs w:val="18"/>
              </w:rPr>
              <w:t>8.6</w:t>
            </w:r>
          </w:p>
        </w:tc>
        <w:tc>
          <w:tcPr>
            <w:tcW w:w="1418" w:type="dxa"/>
            <w:tcBorders>
              <w:top w:val="nil"/>
              <w:left w:val="nil"/>
              <w:bottom w:val="nil"/>
              <w:right w:val="nil"/>
            </w:tcBorders>
            <w:shd w:val="clear" w:color="auto" w:fill="auto"/>
            <w:vAlign w:val="bottom"/>
          </w:tcPr>
          <w:p w14:paraId="2F95576F" w14:textId="538744A1" w:rsidR="001E1A2C" w:rsidRPr="00C935A5" w:rsidRDefault="001E1A2C" w:rsidP="001E1A2C">
            <w:pPr>
              <w:spacing w:before="40" w:after="20"/>
              <w:jc w:val="right"/>
              <w:rPr>
                <w:rFonts w:cs="Arial"/>
                <w:sz w:val="18"/>
                <w:szCs w:val="18"/>
              </w:rPr>
            </w:pPr>
            <w:r w:rsidRPr="001E1A2C">
              <w:rPr>
                <w:rFonts w:cs="Arial"/>
                <w:sz w:val="18"/>
                <w:szCs w:val="18"/>
              </w:rPr>
              <w:t>0.10</w:t>
            </w:r>
          </w:p>
        </w:tc>
      </w:tr>
      <w:tr w:rsidR="001E1A2C" w:rsidRPr="001E1A2C" w14:paraId="5316FE05" w14:textId="77777777" w:rsidTr="001578BD">
        <w:tc>
          <w:tcPr>
            <w:tcW w:w="2268" w:type="dxa"/>
            <w:tcBorders>
              <w:top w:val="nil"/>
              <w:left w:val="nil"/>
              <w:bottom w:val="nil"/>
              <w:right w:val="single" w:sz="18" w:space="0" w:color="B4B432"/>
            </w:tcBorders>
            <w:shd w:val="clear" w:color="auto" w:fill="auto"/>
            <w:vAlign w:val="center"/>
          </w:tcPr>
          <w:p w14:paraId="571B8C90" w14:textId="77777777" w:rsidR="001E1A2C" w:rsidRPr="00C935A5" w:rsidRDefault="001E1A2C" w:rsidP="001E1A2C">
            <w:pPr>
              <w:spacing w:before="40" w:after="20"/>
              <w:rPr>
                <w:rFonts w:cs="Arial"/>
                <w:sz w:val="18"/>
                <w:szCs w:val="18"/>
              </w:rPr>
            </w:pPr>
            <w:r w:rsidRPr="00C935A5">
              <w:rPr>
                <w:rFonts w:cs="Arial"/>
                <w:sz w:val="18"/>
                <w:szCs w:val="18"/>
              </w:rPr>
              <w:t>Yarra C</w:t>
            </w:r>
          </w:p>
        </w:tc>
        <w:tc>
          <w:tcPr>
            <w:tcW w:w="1418" w:type="dxa"/>
            <w:tcBorders>
              <w:top w:val="nil"/>
              <w:left w:val="single" w:sz="18" w:space="0" w:color="B4B432"/>
              <w:bottom w:val="nil"/>
            </w:tcBorders>
            <w:vAlign w:val="bottom"/>
          </w:tcPr>
          <w:p w14:paraId="56EC6559" w14:textId="0760B4B3" w:rsidR="001E1A2C" w:rsidRPr="00C935A5" w:rsidRDefault="001E1A2C" w:rsidP="001E1A2C">
            <w:pPr>
              <w:spacing w:before="40" w:after="20"/>
              <w:jc w:val="right"/>
              <w:rPr>
                <w:rFonts w:cs="Arial"/>
                <w:sz w:val="18"/>
                <w:szCs w:val="18"/>
              </w:rPr>
            </w:pPr>
            <w:r w:rsidRPr="001E1A2C">
              <w:rPr>
                <w:rFonts w:cs="Arial"/>
                <w:sz w:val="18"/>
                <w:szCs w:val="18"/>
              </w:rPr>
              <w:t>512</w:t>
            </w:r>
          </w:p>
        </w:tc>
        <w:tc>
          <w:tcPr>
            <w:tcW w:w="1418" w:type="dxa"/>
            <w:tcBorders>
              <w:top w:val="nil"/>
              <w:left w:val="nil"/>
              <w:bottom w:val="nil"/>
            </w:tcBorders>
            <w:vAlign w:val="bottom"/>
          </w:tcPr>
          <w:p w14:paraId="45F8FCE5" w14:textId="2400F332" w:rsidR="001E1A2C" w:rsidRPr="00C935A5" w:rsidRDefault="001E1A2C" w:rsidP="001E1A2C">
            <w:pPr>
              <w:spacing w:before="40" w:after="20"/>
              <w:jc w:val="center"/>
              <w:rPr>
                <w:rFonts w:cs="Arial"/>
                <w:sz w:val="18"/>
                <w:szCs w:val="18"/>
              </w:rPr>
            </w:pPr>
            <w:r w:rsidRPr="001E1A2C">
              <w:rPr>
                <w:rFonts w:cs="Arial"/>
                <w:sz w:val="18"/>
                <w:szCs w:val="18"/>
              </w:rPr>
              <w:t>0.6</w:t>
            </w:r>
          </w:p>
        </w:tc>
        <w:tc>
          <w:tcPr>
            <w:tcW w:w="170" w:type="dxa"/>
            <w:tcBorders>
              <w:top w:val="nil"/>
              <w:left w:val="nil"/>
              <w:bottom w:val="nil"/>
            </w:tcBorders>
            <w:vAlign w:val="bottom"/>
          </w:tcPr>
          <w:p w14:paraId="7C0AB6CD" w14:textId="537E998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4213DFF7" w14:textId="3AD4E47A" w:rsidR="001E1A2C" w:rsidRPr="00C935A5" w:rsidRDefault="001E1A2C" w:rsidP="001E1A2C">
            <w:pPr>
              <w:spacing w:before="40" w:after="20"/>
              <w:jc w:val="center"/>
              <w:rPr>
                <w:rFonts w:cs="Arial"/>
                <w:sz w:val="18"/>
                <w:szCs w:val="18"/>
              </w:rPr>
            </w:pPr>
            <w:r w:rsidRPr="001E1A2C">
              <w:rPr>
                <w:rFonts w:cs="Arial"/>
                <w:sz w:val="18"/>
                <w:szCs w:val="18"/>
              </w:rPr>
              <w:t>4.6</w:t>
            </w:r>
          </w:p>
        </w:tc>
        <w:tc>
          <w:tcPr>
            <w:tcW w:w="1418" w:type="dxa"/>
            <w:tcBorders>
              <w:top w:val="nil"/>
              <w:left w:val="nil"/>
              <w:bottom w:val="nil"/>
              <w:right w:val="nil"/>
            </w:tcBorders>
            <w:shd w:val="clear" w:color="auto" w:fill="auto"/>
            <w:vAlign w:val="bottom"/>
          </w:tcPr>
          <w:p w14:paraId="0F83EC90" w14:textId="144DEFA5"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7047CFE5" w14:textId="77777777" w:rsidTr="001578BD">
        <w:tc>
          <w:tcPr>
            <w:tcW w:w="2268" w:type="dxa"/>
            <w:tcBorders>
              <w:top w:val="nil"/>
              <w:left w:val="nil"/>
              <w:bottom w:val="nil"/>
              <w:right w:val="single" w:sz="18" w:space="0" w:color="B4B432"/>
            </w:tcBorders>
            <w:shd w:val="clear" w:color="auto" w:fill="auto"/>
            <w:vAlign w:val="center"/>
          </w:tcPr>
          <w:p w14:paraId="341BD804" w14:textId="77777777" w:rsidR="001E1A2C" w:rsidRPr="00C935A5" w:rsidRDefault="001E1A2C" w:rsidP="001E1A2C">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B4B432"/>
              <w:bottom w:val="nil"/>
            </w:tcBorders>
            <w:vAlign w:val="bottom"/>
          </w:tcPr>
          <w:p w14:paraId="2B3ACEE5" w14:textId="0CEF3FD2" w:rsidR="001E1A2C" w:rsidRPr="00C935A5" w:rsidRDefault="001E1A2C" w:rsidP="001E1A2C">
            <w:pPr>
              <w:spacing w:before="40" w:after="20"/>
              <w:jc w:val="right"/>
              <w:rPr>
                <w:rFonts w:cs="Arial"/>
                <w:sz w:val="18"/>
                <w:szCs w:val="18"/>
              </w:rPr>
            </w:pPr>
            <w:r w:rsidRPr="001E1A2C">
              <w:rPr>
                <w:rFonts w:cs="Arial"/>
                <w:sz w:val="18"/>
                <w:szCs w:val="18"/>
              </w:rPr>
              <w:t>1,711</w:t>
            </w:r>
          </w:p>
        </w:tc>
        <w:tc>
          <w:tcPr>
            <w:tcW w:w="1418" w:type="dxa"/>
            <w:tcBorders>
              <w:top w:val="nil"/>
              <w:left w:val="nil"/>
              <w:bottom w:val="nil"/>
            </w:tcBorders>
            <w:vAlign w:val="bottom"/>
          </w:tcPr>
          <w:p w14:paraId="0A1FFEF0" w14:textId="51701B94" w:rsidR="001E1A2C" w:rsidRPr="00C935A5" w:rsidRDefault="001E1A2C" w:rsidP="001E1A2C">
            <w:pPr>
              <w:spacing w:before="40" w:after="20"/>
              <w:jc w:val="center"/>
              <w:rPr>
                <w:rFonts w:cs="Arial"/>
                <w:sz w:val="18"/>
                <w:szCs w:val="18"/>
              </w:rPr>
            </w:pPr>
            <w:r w:rsidRPr="001E1A2C">
              <w:rPr>
                <w:rFonts w:cs="Arial"/>
                <w:sz w:val="18"/>
                <w:szCs w:val="18"/>
              </w:rPr>
              <w:t>1.1</w:t>
            </w:r>
          </w:p>
        </w:tc>
        <w:tc>
          <w:tcPr>
            <w:tcW w:w="170" w:type="dxa"/>
            <w:tcBorders>
              <w:top w:val="nil"/>
              <w:left w:val="nil"/>
              <w:bottom w:val="nil"/>
            </w:tcBorders>
            <w:vAlign w:val="bottom"/>
          </w:tcPr>
          <w:p w14:paraId="0883E534" w14:textId="54DED0C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46FCAF37" w14:textId="02FB9412" w:rsidR="001E1A2C" w:rsidRPr="00C935A5" w:rsidRDefault="001E1A2C" w:rsidP="001E1A2C">
            <w:pPr>
              <w:spacing w:before="40" w:after="20"/>
              <w:jc w:val="center"/>
              <w:rPr>
                <w:rFonts w:cs="Arial"/>
                <w:sz w:val="18"/>
                <w:szCs w:val="18"/>
              </w:rPr>
            </w:pPr>
            <w:r w:rsidRPr="001E1A2C">
              <w:rPr>
                <w:rFonts w:cs="Arial"/>
                <w:sz w:val="18"/>
                <w:szCs w:val="18"/>
              </w:rPr>
              <w:t>1.6</w:t>
            </w:r>
          </w:p>
        </w:tc>
        <w:tc>
          <w:tcPr>
            <w:tcW w:w="1418" w:type="dxa"/>
            <w:tcBorders>
              <w:top w:val="nil"/>
              <w:left w:val="nil"/>
              <w:bottom w:val="nil"/>
              <w:right w:val="nil"/>
            </w:tcBorders>
            <w:shd w:val="clear" w:color="auto" w:fill="auto"/>
            <w:vAlign w:val="bottom"/>
          </w:tcPr>
          <w:p w14:paraId="66DABB14" w14:textId="086C381B" w:rsidR="001E1A2C" w:rsidRPr="00C935A5" w:rsidRDefault="001E1A2C" w:rsidP="001E1A2C">
            <w:pPr>
              <w:spacing w:before="40" w:after="20"/>
              <w:jc w:val="right"/>
              <w:rPr>
                <w:rFonts w:cs="Arial"/>
                <w:sz w:val="18"/>
                <w:szCs w:val="18"/>
              </w:rPr>
            </w:pPr>
            <w:r w:rsidRPr="001E1A2C">
              <w:rPr>
                <w:rFonts w:cs="Arial"/>
                <w:sz w:val="18"/>
                <w:szCs w:val="18"/>
              </w:rPr>
              <w:t>9.66</w:t>
            </w:r>
          </w:p>
        </w:tc>
      </w:tr>
      <w:tr w:rsidR="001E1A2C" w:rsidRPr="001E1A2C" w14:paraId="263EB270" w14:textId="77777777" w:rsidTr="001578BD">
        <w:tc>
          <w:tcPr>
            <w:tcW w:w="2268" w:type="dxa"/>
            <w:tcBorders>
              <w:top w:val="nil"/>
              <w:left w:val="nil"/>
              <w:bottom w:val="nil"/>
              <w:right w:val="single" w:sz="18" w:space="0" w:color="B4B432"/>
            </w:tcBorders>
            <w:shd w:val="clear" w:color="auto" w:fill="auto"/>
            <w:vAlign w:val="center"/>
          </w:tcPr>
          <w:p w14:paraId="0DFF7809" w14:textId="77777777" w:rsidR="001E1A2C" w:rsidRPr="00C935A5" w:rsidRDefault="001E1A2C" w:rsidP="001E1A2C">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B4B432"/>
              <w:bottom w:val="nil"/>
            </w:tcBorders>
            <w:vAlign w:val="bottom"/>
          </w:tcPr>
          <w:p w14:paraId="1CAC9DDB" w14:textId="3AB114D1" w:rsidR="001E1A2C" w:rsidRPr="00C935A5" w:rsidRDefault="001E1A2C" w:rsidP="001E1A2C">
            <w:pPr>
              <w:spacing w:before="40" w:after="20"/>
              <w:jc w:val="right"/>
              <w:rPr>
                <w:rFonts w:cs="Arial"/>
                <w:sz w:val="18"/>
                <w:szCs w:val="18"/>
              </w:rPr>
            </w:pPr>
            <w:r w:rsidRPr="001E1A2C">
              <w:rPr>
                <w:rFonts w:cs="Arial"/>
                <w:sz w:val="18"/>
                <w:szCs w:val="18"/>
              </w:rPr>
              <w:t>114</w:t>
            </w:r>
          </w:p>
        </w:tc>
        <w:tc>
          <w:tcPr>
            <w:tcW w:w="1418" w:type="dxa"/>
            <w:tcBorders>
              <w:top w:val="nil"/>
              <w:left w:val="nil"/>
              <w:bottom w:val="nil"/>
            </w:tcBorders>
            <w:vAlign w:val="bottom"/>
          </w:tcPr>
          <w:p w14:paraId="253090F5" w14:textId="36785874" w:rsidR="001E1A2C" w:rsidRPr="00C935A5" w:rsidRDefault="001E1A2C" w:rsidP="001E1A2C">
            <w:pPr>
              <w:spacing w:before="40" w:after="20"/>
              <w:jc w:val="center"/>
              <w:rPr>
                <w:rFonts w:cs="Arial"/>
                <w:sz w:val="18"/>
                <w:szCs w:val="18"/>
              </w:rPr>
            </w:pPr>
            <w:r w:rsidRPr="001E1A2C">
              <w:rPr>
                <w:rFonts w:cs="Arial"/>
                <w:sz w:val="18"/>
                <w:szCs w:val="18"/>
              </w:rPr>
              <w:t>1.7</w:t>
            </w:r>
          </w:p>
        </w:tc>
        <w:tc>
          <w:tcPr>
            <w:tcW w:w="170" w:type="dxa"/>
            <w:tcBorders>
              <w:top w:val="nil"/>
              <w:left w:val="nil"/>
              <w:bottom w:val="nil"/>
            </w:tcBorders>
            <w:vAlign w:val="bottom"/>
          </w:tcPr>
          <w:p w14:paraId="5335DBE6" w14:textId="41E63015"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shd w:val="clear" w:color="auto" w:fill="auto"/>
            <w:vAlign w:val="bottom"/>
          </w:tcPr>
          <w:p w14:paraId="5441D8AD" w14:textId="36CF7C95" w:rsidR="001E1A2C" w:rsidRPr="00C935A5" w:rsidRDefault="001E1A2C" w:rsidP="001E1A2C">
            <w:pPr>
              <w:spacing w:before="40" w:after="20"/>
              <w:jc w:val="center"/>
              <w:rPr>
                <w:rFonts w:cs="Arial"/>
                <w:sz w:val="18"/>
                <w:szCs w:val="18"/>
              </w:rPr>
            </w:pPr>
            <w:r w:rsidRPr="001E1A2C">
              <w:rPr>
                <w:rFonts w:cs="Arial"/>
                <w:sz w:val="18"/>
                <w:szCs w:val="18"/>
              </w:rPr>
              <w:t>0.4</w:t>
            </w:r>
          </w:p>
        </w:tc>
        <w:tc>
          <w:tcPr>
            <w:tcW w:w="1418" w:type="dxa"/>
            <w:tcBorders>
              <w:top w:val="nil"/>
              <w:left w:val="nil"/>
              <w:bottom w:val="nil"/>
              <w:right w:val="nil"/>
            </w:tcBorders>
            <w:shd w:val="clear" w:color="auto" w:fill="auto"/>
            <w:vAlign w:val="bottom"/>
          </w:tcPr>
          <w:p w14:paraId="7D2241AE" w14:textId="50EB29A2" w:rsidR="001E1A2C" w:rsidRPr="00C935A5" w:rsidRDefault="001E1A2C" w:rsidP="001E1A2C">
            <w:pPr>
              <w:spacing w:before="40" w:after="20"/>
              <w:jc w:val="right"/>
              <w:rPr>
                <w:rFonts w:cs="Arial"/>
                <w:sz w:val="18"/>
                <w:szCs w:val="18"/>
              </w:rPr>
            </w:pPr>
            <w:r w:rsidRPr="001E1A2C">
              <w:rPr>
                <w:rFonts w:cs="Arial"/>
                <w:sz w:val="18"/>
                <w:szCs w:val="18"/>
              </w:rPr>
              <w:t>24.30</w:t>
            </w:r>
          </w:p>
        </w:tc>
      </w:tr>
      <w:tr w:rsidR="001E1A2C" w:rsidRPr="001E1A2C" w14:paraId="68A26989" w14:textId="77777777" w:rsidTr="001578BD">
        <w:tc>
          <w:tcPr>
            <w:tcW w:w="2268" w:type="dxa"/>
            <w:tcBorders>
              <w:top w:val="nil"/>
              <w:left w:val="nil"/>
              <w:bottom w:val="nil"/>
              <w:right w:val="single" w:sz="18" w:space="0" w:color="B4B432"/>
            </w:tcBorders>
            <w:shd w:val="clear" w:color="auto" w:fill="auto"/>
            <w:vAlign w:val="center"/>
          </w:tcPr>
          <w:p w14:paraId="4E5040D6" w14:textId="77777777" w:rsidR="001E1A2C" w:rsidRPr="00C935A5" w:rsidRDefault="001E1A2C" w:rsidP="001E1A2C">
            <w:pPr>
              <w:spacing w:before="40" w:after="20"/>
              <w:rPr>
                <w:rFonts w:cs="Arial"/>
                <w:sz w:val="18"/>
                <w:szCs w:val="18"/>
              </w:rPr>
            </w:pPr>
          </w:p>
        </w:tc>
        <w:tc>
          <w:tcPr>
            <w:tcW w:w="1418" w:type="dxa"/>
            <w:tcBorders>
              <w:top w:val="nil"/>
              <w:left w:val="single" w:sz="18" w:space="0" w:color="B4B432"/>
              <w:bottom w:val="single" w:sz="8" w:space="0" w:color="B4B432"/>
            </w:tcBorders>
            <w:vAlign w:val="bottom"/>
          </w:tcPr>
          <w:p w14:paraId="77D43CE3" w14:textId="68A90CF5"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single" w:sz="8" w:space="0" w:color="B4B432"/>
            </w:tcBorders>
            <w:vAlign w:val="bottom"/>
          </w:tcPr>
          <w:p w14:paraId="2430C6EE" w14:textId="13B7BE6E" w:rsidR="001E1A2C" w:rsidRPr="00C935A5" w:rsidRDefault="001E1A2C" w:rsidP="001E1A2C">
            <w:pPr>
              <w:spacing w:before="40" w:after="20"/>
              <w:jc w:val="center"/>
              <w:rPr>
                <w:rFonts w:cs="Arial"/>
                <w:sz w:val="18"/>
                <w:szCs w:val="18"/>
              </w:rPr>
            </w:pPr>
          </w:p>
        </w:tc>
        <w:tc>
          <w:tcPr>
            <w:tcW w:w="170" w:type="dxa"/>
            <w:tcBorders>
              <w:top w:val="nil"/>
              <w:left w:val="nil"/>
              <w:bottom w:val="single" w:sz="8" w:space="0" w:color="B4B432"/>
            </w:tcBorders>
            <w:vAlign w:val="bottom"/>
          </w:tcPr>
          <w:p w14:paraId="7E4C52AD" w14:textId="3862FC6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single" w:sz="8" w:space="0" w:color="B4B432"/>
              <w:right w:val="nil"/>
            </w:tcBorders>
            <w:shd w:val="clear" w:color="auto" w:fill="auto"/>
            <w:vAlign w:val="bottom"/>
          </w:tcPr>
          <w:p w14:paraId="510CBC38" w14:textId="487AD13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single" w:sz="8" w:space="0" w:color="B4B432"/>
              <w:right w:val="nil"/>
            </w:tcBorders>
            <w:shd w:val="clear" w:color="auto" w:fill="auto"/>
            <w:vAlign w:val="bottom"/>
          </w:tcPr>
          <w:p w14:paraId="709D9678" w14:textId="2ABA03BA" w:rsidR="001E1A2C" w:rsidRPr="00C935A5" w:rsidRDefault="001E1A2C" w:rsidP="001E1A2C">
            <w:pPr>
              <w:spacing w:before="40" w:after="20"/>
              <w:jc w:val="right"/>
              <w:rPr>
                <w:rFonts w:cs="Arial"/>
                <w:sz w:val="18"/>
                <w:szCs w:val="18"/>
              </w:rPr>
            </w:pPr>
            <w:r w:rsidRPr="001E1A2C">
              <w:rPr>
                <w:rFonts w:cs="Arial"/>
                <w:sz w:val="18"/>
                <w:szCs w:val="18"/>
              </w:rPr>
              <w:t> </w:t>
            </w:r>
          </w:p>
        </w:tc>
      </w:tr>
      <w:tr w:rsidR="001E1A2C" w:rsidRPr="001E1A2C" w14:paraId="7ABA0B22" w14:textId="77777777" w:rsidTr="001578BD">
        <w:tc>
          <w:tcPr>
            <w:tcW w:w="2268" w:type="dxa"/>
            <w:tcBorders>
              <w:top w:val="nil"/>
              <w:left w:val="nil"/>
              <w:bottom w:val="nil"/>
              <w:right w:val="single" w:sz="18" w:space="0" w:color="B4B432"/>
            </w:tcBorders>
            <w:shd w:val="clear" w:color="auto" w:fill="auto"/>
            <w:vAlign w:val="center"/>
          </w:tcPr>
          <w:p w14:paraId="39B794FF" w14:textId="77777777" w:rsidR="001E1A2C" w:rsidRPr="00C935A5" w:rsidRDefault="001E1A2C" w:rsidP="001E1A2C">
            <w:pPr>
              <w:spacing w:before="40" w:after="20"/>
              <w:rPr>
                <w:rFonts w:cs="Arial"/>
                <w:sz w:val="18"/>
                <w:szCs w:val="18"/>
              </w:rPr>
            </w:pPr>
          </w:p>
        </w:tc>
        <w:tc>
          <w:tcPr>
            <w:tcW w:w="1418" w:type="dxa"/>
            <w:tcBorders>
              <w:top w:val="single" w:sz="8" w:space="0" w:color="B4B432"/>
              <w:left w:val="single" w:sz="18" w:space="0" w:color="B4B432"/>
            </w:tcBorders>
            <w:vAlign w:val="bottom"/>
          </w:tcPr>
          <w:p w14:paraId="52DBC783" w14:textId="3D2DC5FF" w:rsidR="001E1A2C" w:rsidRPr="00C935A5" w:rsidRDefault="001E1A2C" w:rsidP="001E1A2C">
            <w:pPr>
              <w:spacing w:before="40" w:after="20"/>
              <w:jc w:val="right"/>
              <w:rPr>
                <w:rFonts w:cs="Arial"/>
                <w:b/>
                <w:sz w:val="18"/>
                <w:szCs w:val="18"/>
              </w:rPr>
            </w:pPr>
            <w:r w:rsidRPr="001E1A2C">
              <w:rPr>
                <w:rFonts w:cs="Arial"/>
                <w:b/>
                <w:sz w:val="18"/>
                <w:szCs w:val="18"/>
              </w:rPr>
              <w:t>65,182</w:t>
            </w:r>
          </w:p>
        </w:tc>
        <w:tc>
          <w:tcPr>
            <w:tcW w:w="1418" w:type="dxa"/>
            <w:tcBorders>
              <w:top w:val="single" w:sz="8" w:space="0" w:color="B4B432"/>
              <w:left w:val="nil"/>
            </w:tcBorders>
            <w:vAlign w:val="bottom"/>
          </w:tcPr>
          <w:p w14:paraId="5481D45D" w14:textId="20118FCC" w:rsidR="001E1A2C" w:rsidRPr="00C935A5" w:rsidRDefault="001E1A2C" w:rsidP="001E1A2C">
            <w:pPr>
              <w:spacing w:before="40" w:after="20"/>
              <w:jc w:val="center"/>
              <w:rPr>
                <w:rFonts w:cs="Arial"/>
                <w:b/>
                <w:sz w:val="18"/>
                <w:szCs w:val="18"/>
              </w:rPr>
            </w:pPr>
            <w:r w:rsidRPr="001E1A2C">
              <w:rPr>
                <w:rFonts w:cs="Arial"/>
                <w:b/>
                <w:sz w:val="18"/>
                <w:szCs w:val="18"/>
              </w:rPr>
              <w:t>1.0</w:t>
            </w:r>
          </w:p>
        </w:tc>
        <w:tc>
          <w:tcPr>
            <w:tcW w:w="170" w:type="dxa"/>
            <w:tcBorders>
              <w:top w:val="single" w:sz="8" w:space="0" w:color="B4B432"/>
              <w:left w:val="nil"/>
            </w:tcBorders>
            <w:vAlign w:val="bottom"/>
          </w:tcPr>
          <w:p w14:paraId="13BCE395" w14:textId="5CC63583" w:rsidR="001E1A2C" w:rsidRPr="00C935A5" w:rsidRDefault="001E1A2C" w:rsidP="001E1A2C">
            <w:pPr>
              <w:spacing w:before="40" w:after="20"/>
              <w:jc w:val="center"/>
              <w:rPr>
                <w:rFonts w:cs="Arial"/>
                <w:b/>
                <w:sz w:val="18"/>
                <w:szCs w:val="18"/>
              </w:rPr>
            </w:pPr>
            <w:r w:rsidRPr="001E1A2C">
              <w:rPr>
                <w:rFonts w:cs="Arial"/>
                <w:b/>
                <w:sz w:val="18"/>
                <w:szCs w:val="18"/>
              </w:rPr>
              <w:t> </w:t>
            </w:r>
          </w:p>
        </w:tc>
        <w:tc>
          <w:tcPr>
            <w:tcW w:w="1418" w:type="dxa"/>
            <w:tcBorders>
              <w:top w:val="single" w:sz="8" w:space="0" w:color="B4B432"/>
              <w:left w:val="nil"/>
              <w:right w:val="nil"/>
            </w:tcBorders>
            <w:shd w:val="clear" w:color="auto" w:fill="auto"/>
            <w:vAlign w:val="bottom"/>
          </w:tcPr>
          <w:p w14:paraId="50737EE7" w14:textId="3AFFC978" w:rsidR="001E1A2C" w:rsidRPr="00C628BD" w:rsidRDefault="001E1A2C" w:rsidP="001E1A2C">
            <w:pPr>
              <w:spacing w:before="40" w:after="20"/>
              <w:jc w:val="center"/>
              <w:rPr>
                <w:rFonts w:cs="Arial"/>
                <w:b/>
                <w:sz w:val="18"/>
                <w:szCs w:val="18"/>
              </w:rPr>
            </w:pPr>
            <w:r w:rsidRPr="001E1A2C">
              <w:rPr>
                <w:rFonts w:cs="Arial"/>
                <w:b/>
                <w:sz w:val="18"/>
                <w:szCs w:val="18"/>
              </w:rPr>
              <w:t> </w:t>
            </w:r>
          </w:p>
        </w:tc>
        <w:tc>
          <w:tcPr>
            <w:tcW w:w="1418" w:type="dxa"/>
            <w:tcBorders>
              <w:top w:val="single" w:sz="8" w:space="0" w:color="B4B432"/>
              <w:left w:val="nil"/>
              <w:right w:val="nil"/>
            </w:tcBorders>
            <w:shd w:val="clear" w:color="auto" w:fill="auto"/>
            <w:vAlign w:val="bottom"/>
          </w:tcPr>
          <w:p w14:paraId="79D85176" w14:textId="01E0C322" w:rsidR="001E1A2C" w:rsidRPr="00C935A5" w:rsidRDefault="001E1A2C" w:rsidP="001E1A2C">
            <w:pPr>
              <w:spacing w:before="40" w:after="20"/>
              <w:jc w:val="right"/>
              <w:rPr>
                <w:rFonts w:cs="Arial"/>
                <w:b/>
                <w:sz w:val="18"/>
                <w:szCs w:val="18"/>
              </w:rPr>
            </w:pPr>
            <w:r w:rsidRPr="001E1A2C">
              <w:rPr>
                <w:rFonts w:cs="Arial"/>
                <w:b/>
                <w:sz w:val="18"/>
                <w:szCs w:val="18"/>
              </w:rPr>
              <w:t> </w:t>
            </w:r>
          </w:p>
        </w:tc>
      </w:tr>
    </w:tbl>
    <w:p w14:paraId="4E4A0D83"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09F545AA" w14:textId="5EFCE4C4" w:rsidR="004A41A8" w:rsidRPr="00C935A5" w:rsidRDefault="006621F3" w:rsidP="004825F5">
      <w:pPr>
        <w:pStyle w:val="VGC-Head10"/>
      </w:pPr>
      <w:r>
        <w:t>2024-25</w:t>
      </w:r>
      <w:r w:rsidR="00A97ABE" w:rsidRPr="00C935A5">
        <w:t xml:space="preserve"> </w:t>
      </w:r>
      <w:r w:rsidR="004A41A8" w:rsidRPr="00C935A5">
        <w:t>General Purpose Grants</w:t>
      </w:r>
      <w:r w:rsidR="00CE4507" w:rsidRPr="00C935A5">
        <w:tab/>
        <w:t>Appendix 4</w:t>
      </w:r>
    </w:p>
    <w:p w14:paraId="217E53E4" w14:textId="77777777" w:rsidR="004A41A8" w:rsidRPr="00C935A5" w:rsidRDefault="004F1184" w:rsidP="004825F5">
      <w:pPr>
        <w:pStyle w:val="VGC-Head2"/>
      </w:pPr>
      <w:r w:rsidRPr="00C935A5">
        <w:tab/>
      </w:r>
      <w:r w:rsidR="004A41A8" w:rsidRPr="00C935A5">
        <w:t>C.  Cost Adjustors – Raw Data</w:t>
      </w:r>
    </w:p>
    <w:p w14:paraId="06651019" w14:textId="77777777" w:rsidR="009C1E3F" w:rsidRPr="00C935A5"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C935A5" w14:paraId="099A1282" w14:textId="77777777" w:rsidTr="00A07944">
        <w:tc>
          <w:tcPr>
            <w:tcW w:w="2268" w:type="dxa"/>
            <w:tcBorders>
              <w:top w:val="nil"/>
              <w:left w:val="nil"/>
              <w:bottom w:val="nil"/>
              <w:right w:val="single" w:sz="18" w:space="0" w:color="B4B432"/>
            </w:tcBorders>
            <w:shd w:val="clear" w:color="auto" w:fill="auto"/>
            <w:vAlign w:val="bottom"/>
          </w:tcPr>
          <w:p w14:paraId="6E274062" w14:textId="77777777" w:rsidR="008D440D" w:rsidRPr="00C935A5" w:rsidRDefault="008D440D" w:rsidP="008001AD">
            <w:pPr>
              <w:spacing w:before="40" w:after="20"/>
              <w:jc w:val="center"/>
              <w:rPr>
                <w:rFonts w:cs="Arial"/>
                <w:sz w:val="18"/>
                <w:szCs w:val="18"/>
              </w:rPr>
            </w:pPr>
          </w:p>
        </w:tc>
        <w:tc>
          <w:tcPr>
            <w:tcW w:w="3741" w:type="dxa"/>
            <w:gridSpan w:val="3"/>
            <w:tcBorders>
              <w:top w:val="nil"/>
              <w:left w:val="single" w:sz="18" w:space="0" w:color="B4B432"/>
              <w:bottom w:val="single" w:sz="8" w:space="0" w:color="B4B432"/>
            </w:tcBorders>
            <w:shd w:val="clear" w:color="auto" w:fill="auto"/>
            <w:vAlign w:val="bottom"/>
          </w:tcPr>
          <w:p w14:paraId="72DDDD5E" w14:textId="3A7F62F1" w:rsidR="008D440D" w:rsidRPr="00C935A5" w:rsidRDefault="008D440D" w:rsidP="008001AD">
            <w:pPr>
              <w:spacing w:before="40" w:after="20"/>
              <w:jc w:val="center"/>
              <w:rPr>
                <w:rFonts w:cs="Arial"/>
                <w:b/>
                <w:sz w:val="18"/>
                <w:szCs w:val="18"/>
              </w:rPr>
            </w:pPr>
            <w:r w:rsidRPr="00C935A5">
              <w:rPr>
                <w:rFonts w:cs="Arial"/>
                <w:b/>
                <w:sz w:val="18"/>
                <w:szCs w:val="18"/>
              </w:rPr>
              <w:t>Population Growth</w:t>
            </w:r>
            <w:r w:rsidR="00D63DBA" w:rsidRPr="00C935A5">
              <w:rPr>
                <w:rFonts w:cs="Arial"/>
                <w:b/>
                <w:sz w:val="18"/>
                <w:szCs w:val="18"/>
              </w:rPr>
              <w:t xml:space="preserve"> </w:t>
            </w:r>
          </w:p>
        </w:tc>
        <w:tc>
          <w:tcPr>
            <w:tcW w:w="170" w:type="dxa"/>
            <w:vMerge w:val="restart"/>
            <w:tcBorders>
              <w:top w:val="nil"/>
              <w:left w:val="nil"/>
              <w:bottom w:val="single" w:sz="8" w:space="0" w:color="B4B432"/>
              <w:right w:val="nil"/>
            </w:tcBorders>
            <w:shd w:val="clear" w:color="auto" w:fill="auto"/>
            <w:vAlign w:val="bottom"/>
          </w:tcPr>
          <w:p w14:paraId="44826366" w14:textId="77777777" w:rsidR="008D440D" w:rsidRPr="00C935A5" w:rsidRDefault="008D440D" w:rsidP="008001AD">
            <w:pPr>
              <w:spacing w:before="40" w:after="20"/>
              <w:jc w:val="center"/>
              <w:rPr>
                <w:rFonts w:cs="Arial"/>
                <w:b/>
                <w:sz w:val="18"/>
                <w:szCs w:val="18"/>
              </w:rPr>
            </w:pPr>
          </w:p>
        </w:tc>
        <w:tc>
          <w:tcPr>
            <w:tcW w:w="2494" w:type="dxa"/>
            <w:gridSpan w:val="2"/>
            <w:tcBorders>
              <w:top w:val="nil"/>
              <w:left w:val="nil"/>
              <w:bottom w:val="single" w:sz="8" w:space="0" w:color="B4B432"/>
              <w:right w:val="nil"/>
            </w:tcBorders>
            <w:shd w:val="clear" w:color="auto" w:fill="auto"/>
            <w:vAlign w:val="bottom"/>
          </w:tcPr>
          <w:p w14:paraId="592C0A75" w14:textId="440389F9" w:rsidR="008D440D" w:rsidRPr="00C935A5" w:rsidRDefault="008D440D"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D63DBA" w:rsidRPr="00C935A5">
              <w:rPr>
                <w:rFonts w:cs="Arial"/>
                <w:b/>
                <w:sz w:val="18"/>
                <w:szCs w:val="18"/>
              </w:rPr>
              <w:t>U</w:t>
            </w:r>
            <w:r w:rsidRPr="00C935A5">
              <w:rPr>
                <w:rFonts w:cs="Arial"/>
                <w:b/>
                <w:sz w:val="18"/>
                <w:szCs w:val="18"/>
              </w:rPr>
              <w:t>nder 6 years</w:t>
            </w:r>
            <w:r w:rsidR="00D63DBA" w:rsidRPr="00C935A5">
              <w:rPr>
                <w:rFonts w:cs="Arial"/>
                <w:b/>
                <w:sz w:val="18"/>
                <w:szCs w:val="18"/>
              </w:rPr>
              <w:t xml:space="preserve"> </w:t>
            </w:r>
          </w:p>
        </w:tc>
      </w:tr>
      <w:tr w:rsidR="008D440D" w:rsidRPr="00C935A5" w14:paraId="2D7ED4C3" w14:textId="77777777" w:rsidTr="00A07944">
        <w:tc>
          <w:tcPr>
            <w:tcW w:w="2268" w:type="dxa"/>
            <w:tcBorders>
              <w:top w:val="nil"/>
              <w:left w:val="nil"/>
              <w:bottom w:val="nil"/>
              <w:right w:val="single" w:sz="18" w:space="0" w:color="B4B432"/>
            </w:tcBorders>
            <w:shd w:val="clear" w:color="auto" w:fill="auto"/>
            <w:vAlign w:val="bottom"/>
          </w:tcPr>
          <w:p w14:paraId="76C4BD32" w14:textId="77777777" w:rsidR="008D440D" w:rsidRPr="00C935A5" w:rsidRDefault="008D440D" w:rsidP="008001AD">
            <w:pPr>
              <w:spacing w:before="40" w:after="20"/>
              <w:jc w:val="center"/>
              <w:rPr>
                <w:rFonts w:cs="Arial"/>
                <w:sz w:val="18"/>
                <w:szCs w:val="18"/>
              </w:rPr>
            </w:pPr>
          </w:p>
        </w:tc>
        <w:tc>
          <w:tcPr>
            <w:tcW w:w="1247" w:type="dxa"/>
            <w:tcBorders>
              <w:top w:val="single" w:sz="8" w:space="0" w:color="B4B432"/>
              <w:left w:val="single" w:sz="18" w:space="0" w:color="B4B432"/>
              <w:bottom w:val="single" w:sz="8" w:space="0" w:color="B4B432"/>
              <w:right w:val="nil"/>
            </w:tcBorders>
            <w:shd w:val="clear" w:color="auto" w:fill="auto"/>
            <w:vAlign w:val="bottom"/>
          </w:tcPr>
          <w:p w14:paraId="749B1B4D" w14:textId="3E652C2F" w:rsidR="008D440D" w:rsidRPr="00C935A5" w:rsidRDefault="008D440D" w:rsidP="008001AD">
            <w:pPr>
              <w:spacing w:before="40" w:after="20"/>
              <w:jc w:val="center"/>
              <w:rPr>
                <w:rFonts w:cs="Arial"/>
                <w:sz w:val="16"/>
                <w:szCs w:val="16"/>
              </w:rPr>
            </w:pPr>
            <w:r w:rsidRPr="00C935A5">
              <w:rPr>
                <w:rFonts w:cs="Arial"/>
                <w:sz w:val="16"/>
                <w:szCs w:val="16"/>
              </w:rPr>
              <w:t>ERP (</w:t>
            </w:r>
            <w:r w:rsidR="00D63DBA" w:rsidRPr="00C935A5">
              <w:rPr>
                <w:rFonts w:cs="Arial"/>
                <w:sz w:val="16"/>
                <w:szCs w:val="16"/>
              </w:rPr>
              <w:t>r</w:t>
            </w:r>
            <w:r w:rsidRPr="00C935A5">
              <w:rPr>
                <w:rFonts w:cs="Arial"/>
                <w:sz w:val="16"/>
                <w:szCs w:val="16"/>
              </w:rPr>
              <w:t xml:space="preserve">) </w:t>
            </w:r>
            <w:r w:rsidRPr="00C935A5">
              <w:rPr>
                <w:rFonts w:cs="Arial"/>
                <w:sz w:val="16"/>
                <w:szCs w:val="16"/>
              </w:rPr>
              <w:br/>
              <w:t>June 20</w:t>
            </w:r>
            <w:r w:rsidR="00B80B7C">
              <w:rPr>
                <w:rFonts w:cs="Arial"/>
                <w:sz w:val="16"/>
                <w:szCs w:val="16"/>
              </w:rPr>
              <w:t>20</w:t>
            </w:r>
          </w:p>
        </w:tc>
        <w:tc>
          <w:tcPr>
            <w:tcW w:w="1247" w:type="dxa"/>
            <w:tcBorders>
              <w:top w:val="single" w:sz="8" w:space="0" w:color="B4B432"/>
              <w:left w:val="nil"/>
              <w:bottom w:val="single" w:sz="8" w:space="0" w:color="B4B432"/>
              <w:right w:val="nil"/>
            </w:tcBorders>
            <w:vAlign w:val="bottom"/>
          </w:tcPr>
          <w:p w14:paraId="7D7347CA" w14:textId="36C6C1EA" w:rsidR="008D440D" w:rsidRPr="00C935A5" w:rsidRDefault="008D440D"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6621F3">
              <w:rPr>
                <w:rFonts w:cs="Arial"/>
                <w:sz w:val="16"/>
                <w:szCs w:val="16"/>
              </w:rPr>
              <w:t>June 2023</w:t>
            </w:r>
          </w:p>
        </w:tc>
        <w:tc>
          <w:tcPr>
            <w:tcW w:w="1247" w:type="dxa"/>
            <w:tcBorders>
              <w:top w:val="single" w:sz="8" w:space="0" w:color="B4B432"/>
              <w:left w:val="nil"/>
              <w:bottom w:val="single" w:sz="8" w:space="0" w:color="B4B432"/>
              <w:right w:val="nil"/>
            </w:tcBorders>
            <w:shd w:val="clear" w:color="auto" w:fill="auto"/>
            <w:vAlign w:val="bottom"/>
          </w:tcPr>
          <w:p w14:paraId="4A960319" w14:textId="77777777" w:rsidR="008D440D" w:rsidRPr="00C935A5" w:rsidRDefault="008D440D"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B4B432"/>
              <w:left w:val="nil"/>
              <w:bottom w:val="single" w:sz="8" w:space="0" w:color="B4B432"/>
              <w:right w:val="nil"/>
            </w:tcBorders>
            <w:shd w:val="clear" w:color="auto" w:fill="auto"/>
            <w:vAlign w:val="bottom"/>
          </w:tcPr>
          <w:p w14:paraId="7801B384" w14:textId="77777777" w:rsidR="008D440D" w:rsidRPr="00C935A5" w:rsidRDefault="008D440D" w:rsidP="008001AD">
            <w:pPr>
              <w:spacing w:before="40" w:after="20"/>
              <w:jc w:val="center"/>
              <w:rPr>
                <w:rFonts w:cs="Arial"/>
                <w:sz w:val="16"/>
                <w:szCs w:val="16"/>
              </w:rPr>
            </w:pPr>
          </w:p>
        </w:tc>
        <w:tc>
          <w:tcPr>
            <w:tcW w:w="1247" w:type="dxa"/>
            <w:tcBorders>
              <w:top w:val="single" w:sz="8" w:space="0" w:color="B4B432"/>
              <w:left w:val="nil"/>
              <w:bottom w:val="single" w:sz="8" w:space="0" w:color="B4B432"/>
              <w:right w:val="nil"/>
            </w:tcBorders>
            <w:shd w:val="clear" w:color="auto" w:fill="auto"/>
            <w:vAlign w:val="bottom"/>
          </w:tcPr>
          <w:p w14:paraId="7450BC32" w14:textId="77777777" w:rsidR="008D440D" w:rsidRPr="00C935A5" w:rsidRDefault="008D440D"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B4B432"/>
              <w:left w:val="nil"/>
              <w:bottom w:val="single" w:sz="8" w:space="0" w:color="B4B432"/>
              <w:right w:val="nil"/>
            </w:tcBorders>
            <w:shd w:val="clear" w:color="auto" w:fill="auto"/>
            <w:vAlign w:val="bottom"/>
          </w:tcPr>
          <w:p w14:paraId="5850C412" w14:textId="6D6DF165" w:rsidR="008D440D" w:rsidRPr="00C935A5" w:rsidRDefault="008D440D"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w:t>
            </w:r>
            <w:r w:rsidR="00967D17">
              <w:rPr>
                <w:rFonts w:cs="Arial"/>
                <w:sz w:val="16"/>
                <w:szCs w:val="16"/>
              </w:rPr>
              <w:t>21</w:t>
            </w:r>
            <w:r w:rsidRPr="00C935A5">
              <w:rPr>
                <w:rFonts w:cs="Arial"/>
                <w:sz w:val="16"/>
                <w:szCs w:val="16"/>
              </w:rPr>
              <w:t xml:space="preserve"> </w:t>
            </w:r>
            <w:r w:rsidRPr="00C935A5">
              <w:rPr>
                <w:rFonts w:cs="Arial"/>
                <w:sz w:val="16"/>
                <w:szCs w:val="16"/>
              </w:rPr>
              <w:br/>
              <w:t>(%)</w:t>
            </w:r>
          </w:p>
        </w:tc>
      </w:tr>
      <w:tr w:rsidR="00B57B16" w:rsidRPr="00576289" w14:paraId="48E70558" w14:textId="77777777" w:rsidTr="00A07944">
        <w:tc>
          <w:tcPr>
            <w:tcW w:w="2268" w:type="dxa"/>
            <w:tcBorders>
              <w:top w:val="nil"/>
              <w:left w:val="nil"/>
              <w:bottom w:val="nil"/>
              <w:right w:val="single" w:sz="18" w:space="0" w:color="B4B432"/>
            </w:tcBorders>
            <w:shd w:val="clear" w:color="auto" w:fill="auto"/>
            <w:vAlign w:val="center"/>
          </w:tcPr>
          <w:p w14:paraId="75B4F7BB" w14:textId="77777777" w:rsidR="00B57B16" w:rsidRPr="00C935A5" w:rsidRDefault="00B57B16" w:rsidP="00B57B16">
            <w:pPr>
              <w:spacing w:before="40" w:after="20"/>
              <w:rPr>
                <w:rFonts w:cs="Arial"/>
                <w:sz w:val="18"/>
                <w:szCs w:val="18"/>
              </w:rPr>
            </w:pPr>
          </w:p>
        </w:tc>
        <w:tc>
          <w:tcPr>
            <w:tcW w:w="1247" w:type="dxa"/>
            <w:tcBorders>
              <w:top w:val="single" w:sz="8" w:space="0" w:color="B4B432"/>
              <w:left w:val="single" w:sz="18" w:space="0" w:color="B4B432"/>
              <w:bottom w:val="nil"/>
              <w:right w:val="nil"/>
            </w:tcBorders>
            <w:shd w:val="clear" w:color="auto" w:fill="auto"/>
          </w:tcPr>
          <w:p w14:paraId="3A90B84C" w14:textId="15819172" w:rsidR="00B57B16" w:rsidRPr="00C935A5" w:rsidRDefault="00B57B16" w:rsidP="00B57B16">
            <w:pPr>
              <w:spacing w:before="40" w:after="20"/>
              <w:jc w:val="right"/>
              <w:rPr>
                <w:rFonts w:cs="Arial"/>
                <w:sz w:val="18"/>
                <w:szCs w:val="18"/>
              </w:rPr>
            </w:pPr>
          </w:p>
        </w:tc>
        <w:tc>
          <w:tcPr>
            <w:tcW w:w="1247" w:type="dxa"/>
            <w:tcBorders>
              <w:top w:val="single" w:sz="8" w:space="0" w:color="B4B432"/>
              <w:left w:val="nil"/>
              <w:bottom w:val="nil"/>
              <w:right w:val="nil"/>
            </w:tcBorders>
          </w:tcPr>
          <w:p w14:paraId="5CFAFCB8" w14:textId="77777777" w:rsidR="00B57B16" w:rsidRPr="00C935A5" w:rsidRDefault="00B57B16" w:rsidP="00B57B16">
            <w:pPr>
              <w:spacing w:before="40" w:after="20"/>
              <w:jc w:val="right"/>
              <w:rPr>
                <w:rFonts w:cs="Arial"/>
                <w:sz w:val="18"/>
                <w:szCs w:val="18"/>
              </w:rPr>
            </w:pPr>
          </w:p>
        </w:tc>
        <w:tc>
          <w:tcPr>
            <w:tcW w:w="1247" w:type="dxa"/>
            <w:tcBorders>
              <w:top w:val="single" w:sz="8" w:space="0" w:color="B4B432"/>
              <w:left w:val="nil"/>
              <w:bottom w:val="nil"/>
              <w:right w:val="nil"/>
            </w:tcBorders>
            <w:shd w:val="clear" w:color="auto" w:fill="auto"/>
          </w:tcPr>
          <w:p w14:paraId="23BE1921" w14:textId="7D4A776B" w:rsidR="00B57B16" w:rsidRPr="00C935A5" w:rsidRDefault="00B57B16" w:rsidP="00B57B16">
            <w:pPr>
              <w:spacing w:before="40" w:after="20"/>
              <w:jc w:val="center"/>
              <w:rPr>
                <w:rFonts w:cs="Arial"/>
                <w:sz w:val="18"/>
                <w:szCs w:val="18"/>
              </w:rPr>
            </w:pPr>
          </w:p>
        </w:tc>
        <w:tc>
          <w:tcPr>
            <w:tcW w:w="170" w:type="dxa"/>
            <w:tcBorders>
              <w:top w:val="single" w:sz="8" w:space="0" w:color="B4B432"/>
              <w:left w:val="nil"/>
              <w:bottom w:val="nil"/>
              <w:right w:val="nil"/>
            </w:tcBorders>
            <w:shd w:val="clear" w:color="auto" w:fill="auto"/>
          </w:tcPr>
          <w:p w14:paraId="4ED6CB3F" w14:textId="09978979" w:rsidR="00B57B16" w:rsidRPr="00C935A5" w:rsidRDefault="00B57B16" w:rsidP="00B57B16">
            <w:pPr>
              <w:spacing w:before="40" w:after="20"/>
              <w:jc w:val="center"/>
              <w:rPr>
                <w:rFonts w:cs="Arial"/>
                <w:sz w:val="18"/>
                <w:szCs w:val="18"/>
              </w:rPr>
            </w:pPr>
          </w:p>
        </w:tc>
        <w:tc>
          <w:tcPr>
            <w:tcW w:w="1247" w:type="dxa"/>
            <w:tcBorders>
              <w:top w:val="single" w:sz="8" w:space="0" w:color="B4B432"/>
              <w:left w:val="nil"/>
              <w:bottom w:val="nil"/>
              <w:right w:val="nil"/>
            </w:tcBorders>
            <w:shd w:val="clear" w:color="auto" w:fill="auto"/>
          </w:tcPr>
          <w:p w14:paraId="21401BEF" w14:textId="6DE1C6E1" w:rsidR="00B57B16" w:rsidRPr="00C935A5" w:rsidRDefault="00B57B16" w:rsidP="00B57B16">
            <w:pPr>
              <w:spacing w:before="40" w:after="20"/>
              <w:jc w:val="right"/>
              <w:rPr>
                <w:rFonts w:cs="Arial"/>
                <w:sz w:val="18"/>
                <w:szCs w:val="18"/>
              </w:rPr>
            </w:pPr>
          </w:p>
        </w:tc>
        <w:tc>
          <w:tcPr>
            <w:tcW w:w="1247" w:type="dxa"/>
            <w:tcBorders>
              <w:top w:val="single" w:sz="8" w:space="0" w:color="B4B432"/>
              <w:left w:val="nil"/>
              <w:bottom w:val="nil"/>
              <w:right w:val="nil"/>
            </w:tcBorders>
            <w:shd w:val="clear" w:color="auto" w:fill="auto"/>
          </w:tcPr>
          <w:p w14:paraId="337C76D1" w14:textId="7E5A6BAD" w:rsidR="00B57B16" w:rsidRPr="00C935A5" w:rsidRDefault="00B57B16" w:rsidP="00B57B16">
            <w:pPr>
              <w:spacing w:before="40" w:after="20"/>
              <w:jc w:val="center"/>
              <w:rPr>
                <w:rFonts w:cs="Arial"/>
                <w:sz w:val="18"/>
                <w:szCs w:val="18"/>
              </w:rPr>
            </w:pPr>
          </w:p>
        </w:tc>
      </w:tr>
      <w:tr w:rsidR="001E1A2C" w:rsidRPr="001E1A2C" w14:paraId="3B50529E" w14:textId="77777777" w:rsidTr="00187F0E">
        <w:tc>
          <w:tcPr>
            <w:tcW w:w="2268" w:type="dxa"/>
            <w:tcBorders>
              <w:top w:val="nil"/>
              <w:left w:val="nil"/>
              <w:bottom w:val="nil"/>
              <w:right w:val="single" w:sz="18" w:space="0" w:color="B4B432"/>
            </w:tcBorders>
            <w:shd w:val="clear" w:color="auto" w:fill="auto"/>
            <w:vAlign w:val="center"/>
          </w:tcPr>
          <w:p w14:paraId="61C4DD81" w14:textId="77777777" w:rsidR="001E1A2C" w:rsidRPr="00C935A5" w:rsidRDefault="001E1A2C" w:rsidP="001E1A2C">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B4B432"/>
              <w:bottom w:val="nil"/>
              <w:right w:val="nil"/>
            </w:tcBorders>
            <w:shd w:val="clear" w:color="auto" w:fill="auto"/>
            <w:vAlign w:val="bottom"/>
          </w:tcPr>
          <w:p w14:paraId="58728437" w14:textId="091BD0FC" w:rsidR="001E1A2C" w:rsidRPr="00C935A5" w:rsidRDefault="001E1A2C" w:rsidP="001E1A2C">
            <w:pPr>
              <w:spacing w:before="40" w:after="20"/>
              <w:jc w:val="right"/>
              <w:rPr>
                <w:rFonts w:cs="Arial"/>
                <w:sz w:val="18"/>
                <w:szCs w:val="18"/>
              </w:rPr>
            </w:pPr>
            <w:r w:rsidRPr="001E1A2C">
              <w:rPr>
                <w:rFonts w:cs="Arial"/>
                <w:sz w:val="18"/>
                <w:szCs w:val="18"/>
              </w:rPr>
              <w:t>50,971</w:t>
            </w:r>
          </w:p>
        </w:tc>
        <w:tc>
          <w:tcPr>
            <w:tcW w:w="1247" w:type="dxa"/>
            <w:tcBorders>
              <w:top w:val="nil"/>
              <w:left w:val="nil"/>
              <w:bottom w:val="nil"/>
              <w:right w:val="nil"/>
            </w:tcBorders>
            <w:vAlign w:val="bottom"/>
          </w:tcPr>
          <w:p w14:paraId="3C471077" w14:textId="0B2D05AD" w:rsidR="001E1A2C" w:rsidRPr="00C935A5" w:rsidRDefault="001E1A2C" w:rsidP="001E1A2C">
            <w:pPr>
              <w:spacing w:before="40" w:after="20"/>
              <w:jc w:val="right"/>
              <w:rPr>
                <w:rFonts w:cs="Arial"/>
                <w:sz w:val="18"/>
                <w:szCs w:val="18"/>
              </w:rPr>
            </w:pPr>
            <w:r w:rsidRPr="001E1A2C">
              <w:rPr>
                <w:rFonts w:cs="Arial"/>
                <w:sz w:val="18"/>
                <w:szCs w:val="18"/>
              </w:rPr>
              <w:t>52,920</w:t>
            </w:r>
          </w:p>
        </w:tc>
        <w:tc>
          <w:tcPr>
            <w:tcW w:w="1247" w:type="dxa"/>
            <w:tcBorders>
              <w:top w:val="nil"/>
              <w:left w:val="nil"/>
              <w:bottom w:val="nil"/>
              <w:right w:val="nil"/>
            </w:tcBorders>
            <w:shd w:val="clear" w:color="auto" w:fill="auto"/>
            <w:vAlign w:val="bottom"/>
          </w:tcPr>
          <w:p w14:paraId="0D4F80F2" w14:textId="593F852E" w:rsidR="001E1A2C" w:rsidRPr="00C935A5" w:rsidRDefault="001E1A2C" w:rsidP="001E1A2C">
            <w:pPr>
              <w:spacing w:before="40" w:after="20"/>
              <w:jc w:val="center"/>
              <w:rPr>
                <w:rFonts w:cs="Arial"/>
                <w:sz w:val="18"/>
                <w:szCs w:val="18"/>
              </w:rPr>
            </w:pPr>
            <w:r w:rsidRPr="001E1A2C">
              <w:rPr>
                <w:rFonts w:cs="Arial"/>
                <w:sz w:val="18"/>
                <w:szCs w:val="18"/>
              </w:rPr>
              <w:t>3.8</w:t>
            </w:r>
          </w:p>
        </w:tc>
        <w:tc>
          <w:tcPr>
            <w:tcW w:w="170" w:type="dxa"/>
            <w:tcBorders>
              <w:top w:val="nil"/>
              <w:left w:val="nil"/>
              <w:bottom w:val="nil"/>
              <w:right w:val="nil"/>
            </w:tcBorders>
            <w:shd w:val="clear" w:color="auto" w:fill="auto"/>
            <w:vAlign w:val="bottom"/>
          </w:tcPr>
          <w:p w14:paraId="3E1283FA" w14:textId="74E50C8D"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75DF345" w14:textId="121F6B12" w:rsidR="001E1A2C" w:rsidRPr="00C935A5" w:rsidRDefault="001E1A2C" w:rsidP="001E1A2C">
            <w:pPr>
              <w:spacing w:before="40" w:after="20"/>
              <w:jc w:val="right"/>
              <w:rPr>
                <w:rFonts w:cs="Arial"/>
                <w:sz w:val="18"/>
                <w:szCs w:val="18"/>
              </w:rPr>
            </w:pPr>
            <w:r w:rsidRPr="001E1A2C">
              <w:rPr>
                <w:rFonts w:cs="Arial"/>
                <w:sz w:val="18"/>
                <w:szCs w:val="18"/>
              </w:rPr>
              <w:t>3,684</w:t>
            </w:r>
          </w:p>
        </w:tc>
        <w:tc>
          <w:tcPr>
            <w:tcW w:w="1247" w:type="dxa"/>
            <w:tcBorders>
              <w:top w:val="nil"/>
              <w:left w:val="nil"/>
              <w:bottom w:val="nil"/>
              <w:right w:val="nil"/>
            </w:tcBorders>
            <w:shd w:val="clear" w:color="auto" w:fill="auto"/>
            <w:vAlign w:val="bottom"/>
          </w:tcPr>
          <w:p w14:paraId="1A4A9C06" w14:textId="5A5B501A" w:rsidR="001E1A2C" w:rsidRPr="00C935A5" w:rsidRDefault="001E1A2C" w:rsidP="001E1A2C">
            <w:pPr>
              <w:spacing w:before="40" w:after="20"/>
              <w:jc w:val="center"/>
              <w:rPr>
                <w:rFonts w:cs="Arial"/>
                <w:sz w:val="18"/>
                <w:szCs w:val="18"/>
              </w:rPr>
            </w:pPr>
            <w:r w:rsidRPr="001E1A2C">
              <w:rPr>
                <w:rFonts w:cs="Arial"/>
                <w:sz w:val="18"/>
                <w:szCs w:val="18"/>
              </w:rPr>
              <w:t>7.0</w:t>
            </w:r>
          </w:p>
        </w:tc>
      </w:tr>
      <w:tr w:rsidR="001E1A2C" w:rsidRPr="001E1A2C" w14:paraId="031C757A" w14:textId="77777777" w:rsidTr="00187F0E">
        <w:tc>
          <w:tcPr>
            <w:tcW w:w="2268" w:type="dxa"/>
            <w:tcBorders>
              <w:top w:val="nil"/>
              <w:left w:val="nil"/>
              <w:bottom w:val="nil"/>
              <w:right w:val="single" w:sz="18" w:space="0" w:color="B4B432"/>
            </w:tcBorders>
            <w:shd w:val="clear" w:color="auto" w:fill="auto"/>
            <w:vAlign w:val="center"/>
          </w:tcPr>
          <w:p w14:paraId="137E5955" w14:textId="77777777" w:rsidR="001E1A2C" w:rsidRPr="00C935A5" w:rsidRDefault="001E1A2C" w:rsidP="001E1A2C">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B4B432"/>
              <w:bottom w:val="nil"/>
              <w:right w:val="nil"/>
            </w:tcBorders>
            <w:shd w:val="clear" w:color="auto" w:fill="auto"/>
            <w:vAlign w:val="bottom"/>
          </w:tcPr>
          <w:p w14:paraId="7135D4DD" w14:textId="7C1CE8FB" w:rsidR="001E1A2C" w:rsidRPr="00C935A5" w:rsidRDefault="001E1A2C" w:rsidP="001E1A2C">
            <w:pPr>
              <w:spacing w:before="40" w:after="20"/>
              <w:jc w:val="right"/>
              <w:rPr>
                <w:rFonts w:cs="Arial"/>
                <w:sz w:val="18"/>
                <w:szCs w:val="18"/>
              </w:rPr>
            </w:pPr>
            <w:r w:rsidRPr="001E1A2C">
              <w:rPr>
                <w:rFonts w:cs="Arial"/>
                <w:sz w:val="18"/>
                <w:szCs w:val="18"/>
              </w:rPr>
              <w:t>128,929</w:t>
            </w:r>
          </w:p>
        </w:tc>
        <w:tc>
          <w:tcPr>
            <w:tcW w:w="1247" w:type="dxa"/>
            <w:tcBorders>
              <w:top w:val="nil"/>
              <w:left w:val="nil"/>
              <w:bottom w:val="nil"/>
              <w:right w:val="nil"/>
            </w:tcBorders>
            <w:vAlign w:val="bottom"/>
          </w:tcPr>
          <w:p w14:paraId="39340AF6" w14:textId="7C22E8D4" w:rsidR="001E1A2C" w:rsidRPr="00C935A5" w:rsidRDefault="001E1A2C" w:rsidP="001E1A2C">
            <w:pPr>
              <w:spacing w:before="40" w:after="20"/>
              <w:jc w:val="right"/>
              <w:rPr>
                <w:rFonts w:cs="Arial"/>
                <w:sz w:val="18"/>
                <w:szCs w:val="18"/>
              </w:rPr>
            </w:pPr>
            <w:r w:rsidRPr="001E1A2C">
              <w:rPr>
                <w:rFonts w:cs="Arial"/>
                <w:sz w:val="18"/>
                <w:szCs w:val="18"/>
              </w:rPr>
              <w:t>129,514</w:t>
            </w:r>
          </w:p>
        </w:tc>
        <w:tc>
          <w:tcPr>
            <w:tcW w:w="1247" w:type="dxa"/>
            <w:tcBorders>
              <w:top w:val="nil"/>
              <w:left w:val="nil"/>
              <w:bottom w:val="nil"/>
              <w:right w:val="nil"/>
            </w:tcBorders>
            <w:shd w:val="clear" w:color="auto" w:fill="auto"/>
            <w:vAlign w:val="bottom"/>
          </w:tcPr>
          <w:p w14:paraId="1C954FC5" w14:textId="624B12C3" w:rsidR="001E1A2C" w:rsidRPr="00C935A5" w:rsidRDefault="001E1A2C" w:rsidP="001E1A2C">
            <w:pPr>
              <w:spacing w:before="40" w:after="20"/>
              <w:jc w:val="center"/>
              <w:rPr>
                <w:rFonts w:cs="Arial"/>
                <w:sz w:val="18"/>
                <w:szCs w:val="18"/>
              </w:rPr>
            </w:pPr>
            <w:r w:rsidRPr="001E1A2C">
              <w:rPr>
                <w:rFonts w:cs="Arial"/>
                <w:sz w:val="18"/>
                <w:szCs w:val="18"/>
              </w:rPr>
              <w:t>0.5</w:t>
            </w:r>
          </w:p>
        </w:tc>
        <w:tc>
          <w:tcPr>
            <w:tcW w:w="170" w:type="dxa"/>
            <w:tcBorders>
              <w:top w:val="nil"/>
              <w:left w:val="nil"/>
              <w:bottom w:val="nil"/>
              <w:right w:val="nil"/>
            </w:tcBorders>
            <w:shd w:val="clear" w:color="auto" w:fill="auto"/>
            <w:vAlign w:val="bottom"/>
          </w:tcPr>
          <w:p w14:paraId="2721E839" w14:textId="751BA584"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AD69A43" w14:textId="40A9C19F" w:rsidR="001E1A2C" w:rsidRPr="00C935A5" w:rsidRDefault="001E1A2C" w:rsidP="001E1A2C">
            <w:pPr>
              <w:spacing w:before="40" w:after="20"/>
              <w:jc w:val="right"/>
              <w:rPr>
                <w:rFonts w:cs="Arial"/>
                <w:sz w:val="18"/>
                <w:szCs w:val="18"/>
              </w:rPr>
            </w:pPr>
            <w:r w:rsidRPr="001E1A2C">
              <w:rPr>
                <w:rFonts w:cs="Arial"/>
                <w:sz w:val="18"/>
                <w:szCs w:val="18"/>
              </w:rPr>
              <w:t>7,214</w:t>
            </w:r>
          </w:p>
        </w:tc>
        <w:tc>
          <w:tcPr>
            <w:tcW w:w="1247" w:type="dxa"/>
            <w:tcBorders>
              <w:top w:val="nil"/>
              <w:left w:val="nil"/>
              <w:bottom w:val="nil"/>
              <w:right w:val="nil"/>
            </w:tcBorders>
            <w:shd w:val="clear" w:color="auto" w:fill="auto"/>
            <w:vAlign w:val="bottom"/>
          </w:tcPr>
          <w:p w14:paraId="75E8E815" w14:textId="4B75D697" w:rsidR="001E1A2C" w:rsidRPr="00C935A5" w:rsidRDefault="001E1A2C" w:rsidP="001E1A2C">
            <w:pPr>
              <w:spacing w:before="40" w:after="20"/>
              <w:jc w:val="center"/>
              <w:rPr>
                <w:rFonts w:cs="Arial"/>
                <w:sz w:val="18"/>
                <w:szCs w:val="18"/>
              </w:rPr>
            </w:pPr>
            <w:r w:rsidRPr="001E1A2C">
              <w:rPr>
                <w:rFonts w:cs="Arial"/>
                <w:sz w:val="18"/>
                <w:szCs w:val="18"/>
              </w:rPr>
              <w:t>5.6</w:t>
            </w:r>
          </w:p>
        </w:tc>
      </w:tr>
      <w:tr w:rsidR="001E1A2C" w:rsidRPr="001E1A2C" w14:paraId="74C04ADD" w14:textId="77777777" w:rsidTr="00187F0E">
        <w:tc>
          <w:tcPr>
            <w:tcW w:w="2268" w:type="dxa"/>
            <w:tcBorders>
              <w:top w:val="nil"/>
              <w:left w:val="nil"/>
              <w:bottom w:val="nil"/>
              <w:right w:val="single" w:sz="18" w:space="0" w:color="B4B432"/>
            </w:tcBorders>
            <w:shd w:val="clear" w:color="auto" w:fill="auto"/>
            <w:vAlign w:val="center"/>
          </w:tcPr>
          <w:p w14:paraId="75D388EE" w14:textId="77777777" w:rsidR="001E1A2C" w:rsidRPr="00C935A5" w:rsidRDefault="001E1A2C" w:rsidP="001E1A2C">
            <w:pPr>
              <w:spacing w:before="40" w:after="20"/>
              <w:rPr>
                <w:rFonts w:cs="Arial"/>
                <w:sz w:val="18"/>
                <w:szCs w:val="18"/>
              </w:rPr>
            </w:pPr>
            <w:r w:rsidRPr="00C935A5">
              <w:rPr>
                <w:rFonts w:cs="Arial"/>
                <w:sz w:val="18"/>
                <w:szCs w:val="18"/>
              </w:rPr>
              <w:t>Mansfield S</w:t>
            </w:r>
          </w:p>
        </w:tc>
        <w:tc>
          <w:tcPr>
            <w:tcW w:w="1247" w:type="dxa"/>
            <w:tcBorders>
              <w:top w:val="nil"/>
              <w:left w:val="single" w:sz="18" w:space="0" w:color="B4B432"/>
              <w:bottom w:val="nil"/>
              <w:right w:val="nil"/>
            </w:tcBorders>
            <w:shd w:val="clear" w:color="auto" w:fill="auto"/>
            <w:vAlign w:val="bottom"/>
          </w:tcPr>
          <w:p w14:paraId="4F391AD5" w14:textId="02B632EE" w:rsidR="001E1A2C" w:rsidRPr="00C935A5" w:rsidRDefault="001E1A2C" w:rsidP="001E1A2C">
            <w:pPr>
              <w:spacing w:before="40" w:after="20"/>
              <w:jc w:val="right"/>
              <w:rPr>
                <w:rFonts w:cs="Arial"/>
                <w:sz w:val="18"/>
                <w:szCs w:val="18"/>
              </w:rPr>
            </w:pPr>
            <w:r w:rsidRPr="001E1A2C">
              <w:rPr>
                <w:rFonts w:cs="Arial"/>
                <w:sz w:val="18"/>
                <w:szCs w:val="18"/>
              </w:rPr>
              <w:t>9,756</w:t>
            </w:r>
          </w:p>
        </w:tc>
        <w:tc>
          <w:tcPr>
            <w:tcW w:w="1247" w:type="dxa"/>
            <w:tcBorders>
              <w:top w:val="nil"/>
              <w:left w:val="nil"/>
              <w:bottom w:val="nil"/>
              <w:right w:val="nil"/>
            </w:tcBorders>
            <w:vAlign w:val="bottom"/>
          </w:tcPr>
          <w:p w14:paraId="5CC73E69" w14:textId="22CC804C" w:rsidR="001E1A2C" w:rsidRPr="00C935A5" w:rsidRDefault="001E1A2C" w:rsidP="001E1A2C">
            <w:pPr>
              <w:spacing w:before="40" w:after="20"/>
              <w:jc w:val="right"/>
              <w:rPr>
                <w:rFonts w:cs="Arial"/>
                <w:sz w:val="18"/>
                <w:szCs w:val="18"/>
              </w:rPr>
            </w:pPr>
            <w:r w:rsidRPr="001E1A2C">
              <w:rPr>
                <w:rFonts w:cs="Arial"/>
                <w:sz w:val="18"/>
                <w:szCs w:val="18"/>
              </w:rPr>
              <w:t>10,905</w:t>
            </w:r>
          </w:p>
        </w:tc>
        <w:tc>
          <w:tcPr>
            <w:tcW w:w="1247" w:type="dxa"/>
            <w:tcBorders>
              <w:top w:val="nil"/>
              <w:left w:val="nil"/>
              <w:bottom w:val="nil"/>
              <w:right w:val="nil"/>
            </w:tcBorders>
            <w:shd w:val="clear" w:color="auto" w:fill="auto"/>
            <w:vAlign w:val="bottom"/>
          </w:tcPr>
          <w:p w14:paraId="62B22499" w14:textId="1A62A10E" w:rsidR="001E1A2C" w:rsidRPr="00C935A5" w:rsidRDefault="001E1A2C" w:rsidP="001E1A2C">
            <w:pPr>
              <w:spacing w:before="40" w:after="20"/>
              <w:jc w:val="center"/>
              <w:rPr>
                <w:rFonts w:cs="Arial"/>
                <w:sz w:val="18"/>
                <w:szCs w:val="18"/>
              </w:rPr>
            </w:pPr>
            <w:r w:rsidRPr="001E1A2C">
              <w:rPr>
                <w:rFonts w:cs="Arial"/>
                <w:sz w:val="18"/>
                <w:szCs w:val="18"/>
              </w:rPr>
              <w:t>11.8</w:t>
            </w:r>
          </w:p>
        </w:tc>
        <w:tc>
          <w:tcPr>
            <w:tcW w:w="170" w:type="dxa"/>
            <w:tcBorders>
              <w:top w:val="nil"/>
              <w:left w:val="nil"/>
              <w:bottom w:val="nil"/>
              <w:right w:val="nil"/>
            </w:tcBorders>
            <w:shd w:val="clear" w:color="auto" w:fill="auto"/>
            <w:vAlign w:val="bottom"/>
          </w:tcPr>
          <w:p w14:paraId="6732F558" w14:textId="54C95E7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8FB2329" w14:textId="4C39E6E7" w:rsidR="001E1A2C" w:rsidRPr="00C935A5" w:rsidRDefault="001E1A2C" w:rsidP="001E1A2C">
            <w:pPr>
              <w:spacing w:before="40" w:after="20"/>
              <w:jc w:val="right"/>
              <w:rPr>
                <w:rFonts w:cs="Arial"/>
                <w:sz w:val="18"/>
                <w:szCs w:val="18"/>
              </w:rPr>
            </w:pPr>
            <w:r w:rsidRPr="001E1A2C">
              <w:rPr>
                <w:rFonts w:cs="Arial"/>
                <w:sz w:val="18"/>
                <w:szCs w:val="18"/>
              </w:rPr>
              <w:t>531</w:t>
            </w:r>
          </w:p>
        </w:tc>
        <w:tc>
          <w:tcPr>
            <w:tcW w:w="1247" w:type="dxa"/>
            <w:tcBorders>
              <w:top w:val="nil"/>
              <w:left w:val="nil"/>
              <w:bottom w:val="nil"/>
              <w:right w:val="nil"/>
            </w:tcBorders>
            <w:shd w:val="clear" w:color="auto" w:fill="auto"/>
            <w:vAlign w:val="bottom"/>
          </w:tcPr>
          <w:p w14:paraId="4580AED7" w14:textId="645C066E" w:rsidR="001E1A2C" w:rsidRPr="00C935A5" w:rsidRDefault="001E1A2C" w:rsidP="001E1A2C">
            <w:pPr>
              <w:spacing w:before="40" w:after="20"/>
              <w:jc w:val="center"/>
              <w:rPr>
                <w:rFonts w:cs="Arial"/>
                <w:sz w:val="18"/>
                <w:szCs w:val="18"/>
              </w:rPr>
            </w:pPr>
            <w:r w:rsidRPr="001E1A2C">
              <w:rPr>
                <w:rFonts w:cs="Arial"/>
                <w:sz w:val="18"/>
                <w:szCs w:val="18"/>
              </w:rPr>
              <w:t>4.9</w:t>
            </w:r>
          </w:p>
        </w:tc>
      </w:tr>
      <w:tr w:rsidR="001E1A2C" w:rsidRPr="001E1A2C" w14:paraId="1D564618" w14:textId="77777777" w:rsidTr="00187F0E">
        <w:tc>
          <w:tcPr>
            <w:tcW w:w="2268" w:type="dxa"/>
            <w:tcBorders>
              <w:top w:val="nil"/>
              <w:left w:val="nil"/>
              <w:bottom w:val="nil"/>
              <w:right w:val="single" w:sz="18" w:space="0" w:color="B4B432"/>
            </w:tcBorders>
            <w:shd w:val="clear" w:color="auto" w:fill="auto"/>
            <w:vAlign w:val="center"/>
          </w:tcPr>
          <w:p w14:paraId="1004FB8C" w14:textId="77777777" w:rsidR="001E1A2C" w:rsidRPr="00C935A5" w:rsidRDefault="001E1A2C" w:rsidP="001E1A2C">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B4B432"/>
              <w:bottom w:val="nil"/>
              <w:right w:val="nil"/>
            </w:tcBorders>
            <w:shd w:val="clear" w:color="auto" w:fill="auto"/>
            <w:vAlign w:val="bottom"/>
          </w:tcPr>
          <w:p w14:paraId="2A32D5B2" w14:textId="396F93FC" w:rsidR="001E1A2C" w:rsidRPr="00C935A5" w:rsidRDefault="001E1A2C" w:rsidP="001E1A2C">
            <w:pPr>
              <w:spacing w:before="40" w:after="20"/>
              <w:jc w:val="right"/>
              <w:rPr>
                <w:rFonts w:cs="Arial"/>
                <w:sz w:val="18"/>
                <w:szCs w:val="18"/>
              </w:rPr>
            </w:pPr>
            <w:r w:rsidRPr="001E1A2C">
              <w:rPr>
                <w:rFonts w:cs="Arial"/>
                <w:sz w:val="18"/>
                <w:szCs w:val="18"/>
              </w:rPr>
              <w:t>94,982</w:t>
            </w:r>
          </w:p>
        </w:tc>
        <w:tc>
          <w:tcPr>
            <w:tcW w:w="1247" w:type="dxa"/>
            <w:tcBorders>
              <w:top w:val="nil"/>
              <w:left w:val="nil"/>
              <w:bottom w:val="nil"/>
              <w:right w:val="nil"/>
            </w:tcBorders>
            <w:vAlign w:val="bottom"/>
          </w:tcPr>
          <w:p w14:paraId="7B3CCB1A" w14:textId="088D0537" w:rsidR="001E1A2C" w:rsidRPr="00C935A5" w:rsidRDefault="001E1A2C" w:rsidP="001E1A2C">
            <w:pPr>
              <w:spacing w:before="40" w:after="20"/>
              <w:jc w:val="right"/>
              <w:rPr>
                <w:rFonts w:cs="Arial"/>
                <w:sz w:val="18"/>
                <w:szCs w:val="18"/>
              </w:rPr>
            </w:pPr>
            <w:r w:rsidRPr="001E1A2C">
              <w:rPr>
                <w:rFonts w:cs="Arial"/>
                <w:sz w:val="18"/>
                <w:szCs w:val="18"/>
              </w:rPr>
              <w:t>91,762</w:t>
            </w:r>
          </w:p>
        </w:tc>
        <w:tc>
          <w:tcPr>
            <w:tcW w:w="1247" w:type="dxa"/>
            <w:tcBorders>
              <w:top w:val="nil"/>
              <w:left w:val="nil"/>
              <w:bottom w:val="nil"/>
              <w:right w:val="nil"/>
            </w:tcBorders>
            <w:shd w:val="clear" w:color="auto" w:fill="auto"/>
            <w:vAlign w:val="bottom"/>
          </w:tcPr>
          <w:p w14:paraId="6648A28C" w14:textId="250DBA37" w:rsidR="001E1A2C" w:rsidRPr="00C935A5" w:rsidRDefault="001E1A2C" w:rsidP="001E1A2C">
            <w:pPr>
              <w:spacing w:before="40" w:after="20"/>
              <w:jc w:val="center"/>
              <w:rPr>
                <w:rFonts w:cs="Arial"/>
                <w:sz w:val="18"/>
                <w:szCs w:val="18"/>
              </w:rPr>
            </w:pPr>
            <w:r w:rsidRPr="001E1A2C">
              <w:rPr>
                <w:rFonts w:cs="Arial"/>
                <w:sz w:val="18"/>
                <w:szCs w:val="18"/>
              </w:rPr>
              <w:t>-3.4</w:t>
            </w:r>
          </w:p>
        </w:tc>
        <w:tc>
          <w:tcPr>
            <w:tcW w:w="170" w:type="dxa"/>
            <w:tcBorders>
              <w:top w:val="nil"/>
              <w:left w:val="nil"/>
              <w:bottom w:val="nil"/>
              <w:right w:val="nil"/>
            </w:tcBorders>
            <w:shd w:val="clear" w:color="auto" w:fill="auto"/>
            <w:vAlign w:val="bottom"/>
          </w:tcPr>
          <w:p w14:paraId="0B90C9AD" w14:textId="1AADA26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C95AC24" w14:textId="123C1BC4" w:rsidR="001E1A2C" w:rsidRPr="00C935A5" w:rsidRDefault="001E1A2C" w:rsidP="001E1A2C">
            <w:pPr>
              <w:spacing w:before="40" w:after="20"/>
              <w:jc w:val="right"/>
              <w:rPr>
                <w:rFonts w:cs="Arial"/>
                <w:sz w:val="18"/>
                <w:szCs w:val="18"/>
              </w:rPr>
            </w:pPr>
            <w:r w:rsidRPr="001E1A2C">
              <w:rPr>
                <w:rFonts w:cs="Arial"/>
                <w:sz w:val="18"/>
                <w:szCs w:val="18"/>
              </w:rPr>
              <w:t>6,171</w:t>
            </w:r>
          </w:p>
        </w:tc>
        <w:tc>
          <w:tcPr>
            <w:tcW w:w="1247" w:type="dxa"/>
            <w:tcBorders>
              <w:top w:val="nil"/>
              <w:left w:val="nil"/>
              <w:bottom w:val="nil"/>
              <w:right w:val="nil"/>
            </w:tcBorders>
            <w:shd w:val="clear" w:color="auto" w:fill="auto"/>
            <w:vAlign w:val="bottom"/>
          </w:tcPr>
          <w:p w14:paraId="24F9C70F" w14:textId="2701F995" w:rsidR="001E1A2C" w:rsidRPr="00C935A5" w:rsidRDefault="001E1A2C" w:rsidP="001E1A2C">
            <w:pPr>
              <w:spacing w:before="40" w:after="20"/>
              <w:jc w:val="center"/>
              <w:rPr>
                <w:rFonts w:cs="Arial"/>
                <w:sz w:val="18"/>
                <w:szCs w:val="18"/>
              </w:rPr>
            </w:pPr>
            <w:r w:rsidRPr="001E1A2C">
              <w:rPr>
                <w:rFonts w:cs="Arial"/>
                <w:sz w:val="18"/>
                <w:szCs w:val="18"/>
              </w:rPr>
              <w:t>6.7</w:t>
            </w:r>
          </w:p>
        </w:tc>
      </w:tr>
      <w:tr w:rsidR="001E1A2C" w:rsidRPr="001E1A2C" w14:paraId="3F80462E" w14:textId="77777777" w:rsidTr="00187F0E">
        <w:tc>
          <w:tcPr>
            <w:tcW w:w="2268" w:type="dxa"/>
            <w:tcBorders>
              <w:top w:val="nil"/>
              <w:left w:val="nil"/>
              <w:bottom w:val="nil"/>
              <w:right w:val="single" w:sz="18" w:space="0" w:color="B4B432"/>
            </w:tcBorders>
            <w:shd w:val="clear" w:color="auto" w:fill="auto"/>
            <w:vAlign w:val="center"/>
          </w:tcPr>
          <w:p w14:paraId="11CBD0AD" w14:textId="77777777" w:rsidR="001E1A2C" w:rsidRPr="00C935A5" w:rsidRDefault="001E1A2C" w:rsidP="001E1A2C">
            <w:pPr>
              <w:spacing w:before="40" w:after="20"/>
              <w:rPr>
                <w:rFonts w:cs="Arial"/>
                <w:sz w:val="18"/>
                <w:szCs w:val="18"/>
              </w:rPr>
            </w:pPr>
            <w:r w:rsidRPr="00C935A5">
              <w:rPr>
                <w:rFonts w:cs="Arial"/>
                <w:sz w:val="18"/>
                <w:szCs w:val="18"/>
              </w:rPr>
              <w:t>Maroondah C</w:t>
            </w:r>
          </w:p>
        </w:tc>
        <w:tc>
          <w:tcPr>
            <w:tcW w:w="1247" w:type="dxa"/>
            <w:tcBorders>
              <w:top w:val="nil"/>
              <w:left w:val="single" w:sz="18" w:space="0" w:color="B4B432"/>
              <w:bottom w:val="nil"/>
              <w:right w:val="nil"/>
            </w:tcBorders>
            <w:shd w:val="clear" w:color="auto" w:fill="auto"/>
            <w:vAlign w:val="bottom"/>
          </w:tcPr>
          <w:p w14:paraId="53113B0A" w14:textId="11D098A2" w:rsidR="001E1A2C" w:rsidRPr="00C935A5" w:rsidRDefault="001E1A2C" w:rsidP="001E1A2C">
            <w:pPr>
              <w:spacing w:before="40" w:after="20"/>
              <w:jc w:val="right"/>
              <w:rPr>
                <w:rFonts w:cs="Arial"/>
                <w:sz w:val="18"/>
                <w:szCs w:val="18"/>
              </w:rPr>
            </w:pPr>
            <w:r w:rsidRPr="001E1A2C">
              <w:rPr>
                <w:rFonts w:cs="Arial"/>
                <w:sz w:val="18"/>
                <w:szCs w:val="18"/>
              </w:rPr>
              <w:t>119,401</w:t>
            </w:r>
          </w:p>
        </w:tc>
        <w:tc>
          <w:tcPr>
            <w:tcW w:w="1247" w:type="dxa"/>
            <w:tcBorders>
              <w:top w:val="nil"/>
              <w:left w:val="nil"/>
              <w:bottom w:val="nil"/>
              <w:right w:val="nil"/>
            </w:tcBorders>
            <w:vAlign w:val="bottom"/>
          </w:tcPr>
          <w:p w14:paraId="5712BF54" w14:textId="0A7C279E" w:rsidR="001E1A2C" w:rsidRPr="00C935A5" w:rsidRDefault="001E1A2C" w:rsidP="001E1A2C">
            <w:pPr>
              <w:spacing w:before="40" w:after="20"/>
              <w:jc w:val="right"/>
              <w:rPr>
                <w:rFonts w:cs="Arial"/>
                <w:sz w:val="18"/>
                <w:szCs w:val="18"/>
              </w:rPr>
            </w:pPr>
            <w:r w:rsidRPr="001E1A2C">
              <w:rPr>
                <w:rFonts w:cs="Arial"/>
                <w:sz w:val="18"/>
                <w:szCs w:val="18"/>
              </w:rPr>
              <w:t>117,434</w:t>
            </w:r>
          </w:p>
        </w:tc>
        <w:tc>
          <w:tcPr>
            <w:tcW w:w="1247" w:type="dxa"/>
            <w:tcBorders>
              <w:top w:val="nil"/>
              <w:left w:val="nil"/>
              <w:bottom w:val="nil"/>
              <w:right w:val="nil"/>
            </w:tcBorders>
            <w:shd w:val="clear" w:color="auto" w:fill="auto"/>
            <w:vAlign w:val="bottom"/>
          </w:tcPr>
          <w:p w14:paraId="0542EB69" w14:textId="580884AE" w:rsidR="001E1A2C" w:rsidRPr="00C935A5" w:rsidRDefault="001E1A2C" w:rsidP="001E1A2C">
            <w:pPr>
              <w:spacing w:before="40" w:after="20"/>
              <w:jc w:val="center"/>
              <w:rPr>
                <w:rFonts w:cs="Arial"/>
                <w:sz w:val="18"/>
                <w:szCs w:val="18"/>
              </w:rPr>
            </w:pPr>
            <w:r w:rsidRPr="001E1A2C">
              <w:rPr>
                <w:rFonts w:cs="Arial"/>
                <w:sz w:val="18"/>
                <w:szCs w:val="18"/>
              </w:rPr>
              <w:t>-1.6</w:t>
            </w:r>
          </w:p>
        </w:tc>
        <w:tc>
          <w:tcPr>
            <w:tcW w:w="170" w:type="dxa"/>
            <w:tcBorders>
              <w:top w:val="nil"/>
              <w:left w:val="nil"/>
              <w:bottom w:val="nil"/>
              <w:right w:val="nil"/>
            </w:tcBorders>
            <w:shd w:val="clear" w:color="auto" w:fill="auto"/>
            <w:vAlign w:val="bottom"/>
          </w:tcPr>
          <w:p w14:paraId="734DD237" w14:textId="59D6EE76"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B86753B" w14:textId="25870A3F" w:rsidR="001E1A2C" w:rsidRPr="00C935A5" w:rsidRDefault="001E1A2C" w:rsidP="001E1A2C">
            <w:pPr>
              <w:spacing w:before="40" w:after="20"/>
              <w:jc w:val="right"/>
              <w:rPr>
                <w:rFonts w:cs="Arial"/>
                <w:sz w:val="18"/>
                <w:szCs w:val="18"/>
              </w:rPr>
            </w:pPr>
            <w:r w:rsidRPr="001E1A2C">
              <w:rPr>
                <w:rFonts w:cs="Arial"/>
                <w:sz w:val="18"/>
                <w:szCs w:val="18"/>
              </w:rPr>
              <w:t>8,489</w:t>
            </w:r>
          </w:p>
        </w:tc>
        <w:tc>
          <w:tcPr>
            <w:tcW w:w="1247" w:type="dxa"/>
            <w:tcBorders>
              <w:top w:val="nil"/>
              <w:left w:val="nil"/>
              <w:bottom w:val="nil"/>
              <w:right w:val="nil"/>
            </w:tcBorders>
            <w:shd w:val="clear" w:color="auto" w:fill="auto"/>
            <w:vAlign w:val="bottom"/>
          </w:tcPr>
          <w:p w14:paraId="404C059E" w14:textId="48A0E382" w:rsidR="001E1A2C" w:rsidRPr="00C935A5" w:rsidRDefault="001E1A2C" w:rsidP="001E1A2C">
            <w:pPr>
              <w:spacing w:before="40" w:after="20"/>
              <w:jc w:val="center"/>
              <w:rPr>
                <w:rFonts w:cs="Arial"/>
                <w:sz w:val="18"/>
                <w:szCs w:val="18"/>
              </w:rPr>
            </w:pPr>
            <w:r w:rsidRPr="001E1A2C">
              <w:rPr>
                <w:rFonts w:cs="Arial"/>
                <w:sz w:val="18"/>
                <w:szCs w:val="18"/>
              </w:rPr>
              <w:t>7.2</w:t>
            </w:r>
          </w:p>
        </w:tc>
      </w:tr>
      <w:tr w:rsidR="001E1A2C" w:rsidRPr="001E1A2C" w14:paraId="48F66583" w14:textId="77777777" w:rsidTr="00187F0E">
        <w:tc>
          <w:tcPr>
            <w:tcW w:w="2268" w:type="dxa"/>
            <w:tcBorders>
              <w:top w:val="nil"/>
              <w:left w:val="nil"/>
              <w:bottom w:val="nil"/>
              <w:right w:val="single" w:sz="18" w:space="0" w:color="B4B432"/>
            </w:tcBorders>
            <w:shd w:val="clear" w:color="auto" w:fill="auto"/>
            <w:vAlign w:val="center"/>
          </w:tcPr>
          <w:p w14:paraId="37112D00" w14:textId="77777777" w:rsidR="001E1A2C" w:rsidRPr="00C935A5" w:rsidRDefault="001E1A2C" w:rsidP="001E1A2C">
            <w:pPr>
              <w:spacing w:before="40" w:after="20"/>
              <w:rPr>
                <w:rFonts w:cs="Arial"/>
                <w:sz w:val="18"/>
                <w:szCs w:val="18"/>
              </w:rPr>
            </w:pPr>
            <w:r w:rsidRPr="00C935A5">
              <w:rPr>
                <w:rFonts w:cs="Arial"/>
                <w:sz w:val="18"/>
                <w:szCs w:val="18"/>
              </w:rPr>
              <w:t>Melbourne C</w:t>
            </w:r>
          </w:p>
        </w:tc>
        <w:tc>
          <w:tcPr>
            <w:tcW w:w="1247" w:type="dxa"/>
            <w:tcBorders>
              <w:top w:val="nil"/>
              <w:left w:val="single" w:sz="18" w:space="0" w:color="B4B432"/>
              <w:bottom w:val="nil"/>
              <w:right w:val="nil"/>
            </w:tcBorders>
            <w:shd w:val="clear" w:color="auto" w:fill="auto"/>
            <w:vAlign w:val="bottom"/>
          </w:tcPr>
          <w:p w14:paraId="28F82E1F" w14:textId="5F44DD26" w:rsidR="001E1A2C" w:rsidRPr="00C935A5" w:rsidRDefault="001E1A2C" w:rsidP="001E1A2C">
            <w:pPr>
              <w:spacing w:before="40" w:after="20"/>
              <w:jc w:val="right"/>
              <w:rPr>
                <w:rFonts w:cs="Arial"/>
                <w:sz w:val="18"/>
                <w:szCs w:val="18"/>
              </w:rPr>
            </w:pPr>
            <w:r w:rsidRPr="001E1A2C">
              <w:rPr>
                <w:rFonts w:cs="Arial"/>
                <w:sz w:val="18"/>
                <w:szCs w:val="18"/>
              </w:rPr>
              <w:t>183,756</w:t>
            </w:r>
          </w:p>
        </w:tc>
        <w:tc>
          <w:tcPr>
            <w:tcW w:w="1247" w:type="dxa"/>
            <w:tcBorders>
              <w:top w:val="nil"/>
              <w:left w:val="nil"/>
              <w:bottom w:val="nil"/>
              <w:right w:val="nil"/>
            </w:tcBorders>
            <w:vAlign w:val="bottom"/>
          </w:tcPr>
          <w:p w14:paraId="540E1BED" w14:textId="6FE4DC5C" w:rsidR="001E1A2C" w:rsidRPr="00C935A5" w:rsidRDefault="001E1A2C" w:rsidP="001E1A2C">
            <w:pPr>
              <w:spacing w:before="40" w:after="20"/>
              <w:jc w:val="right"/>
              <w:rPr>
                <w:rFonts w:cs="Arial"/>
                <w:sz w:val="18"/>
                <w:szCs w:val="18"/>
              </w:rPr>
            </w:pPr>
            <w:r w:rsidRPr="001E1A2C">
              <w:rPr>
                <w:rFonts w:cs="Arial"/>
                <w:sz w:val="18"/>
                <w:szCs w:val="18"/>
              </w:rPr>
              <w:t>177,396</w:t>
            </w:r>
          </w:p>
        </w:tc>
        <w:tc>
          <w:tcPr>
            <w:tcW w:w="1247" w:type="dxa"/>
            <w:tcBorders>
              <w:top w:val="nil"/>
              <w:left w:val="nil"/>
              <w:bottom w:val="nil"/>
              <w:right w:val="nil"/>
            </w:tcBorders>
            <w:shd w:val="clear" w:color="auto" w:fill="auto"/>
            <w:vAlign w:val="bottom"/>
          </w:tcPr>
          <w:p w14:paraId="3C522392" w14:textId="39E6A24B" w:rsidR="001E1A2C" w:rsidRPr="00C935A5" w:rsidRDefault="001E1A2C" w:rsidP="001E1A2C">
            <w:pPr>
              <w:spacing w:before="40" w:after="20"/>
              <w:jc w:val="center"/>
              <w:rPr>
                <w:rFonts w:cs="Arial"/>
                <w:sz w:val="18"/>
                <w:szCs w:val="18"/>
              </w:rPr>
            </w:pPr>
            <w:r w:rsidRPr="001E1A2C">
              <w:rPr>
                <w:rFonts w:cs="Arial"/>
                <w:sz w:val="18"/>
                <w:szCs w:val="18"/>
              </w:rPr>
              <w:t>-3.5</w:t>
            </w:r>
          </w:p>
        </w:tc>
        <w:tc>
          <w:tcPr>
            <w:tcW w:w="170" w:type="dxa"/>
            <w:tcBorders>
              <w:top w:val="nil"/>
              <w:left w:val="nil"/>
              <w:bottom w:val="nil"/>
              <w:right w:val="nil"/>
            </w:tcBorders>
            <w:shd w:val="clear" w:color="auto" w:fill="auto"/>
            <w:vAlign w:val="bottom"/>
          </w:tcPr>
          <w:p w14:paraId="362B7507" w14:textId="5FECEE3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3C3550FB" w14:textId="1F7C6F95" w:rsidR="001E1A2C" w:rsidRPr="00C935A5" w:rsidRDefault="001E1A2C" w:rsidP="001E1A2C">
            <w:pPr>
              <w:spacing w:before="40" w:after="20"/>
              <w:jc w:val="right"/>
              <w:rPr>
                <w:rFonts w:cs="Arial"/>
                <w:sz w:val="18"/>
                <w:szCs w:val="18"/>
              </w:rPr>
            </w:pPr>
            <w:r w:rsidRPr="001E1A2C">
              <w:rPr>
                <w:rFonts w:cs="Arial"/>
                <w:sz w:val="18"/>
                <w:szCs w:val="18"/>
              </w:rPr>
              <w:t>5,490</w:t>
            </w:r>
          </w:p>
        </w:tc>
        <w:tc>
          <w:tcPr>
            <w:tcW w:w="1247" w:type="dxa"/>
            <w:tcBorders>
              <w:top w:val="nil"/>
              <w:left w:val="nil"/>
              <w:bottom w:val="nil"/>
              <w:right w:val="nil"/>
            </w:tcBorders>
            <w:shd w:val="clear" w:color="auto" w:fill="auto"/>
            <w:vAlign w:val="bottom"/>
          </w:tcPr>
          <w:p w14:paraId="647072F1" w14:textId="03D15D4E" w:rsidR="001E1A2C" w:rsidRPr="00C935A5" w:rsidRDefault="001E1A2C" w:rsidP="001E1A2C">
            <w:pPr>
              <w:spacing w:before="40" w:after="20"/>
              <w:jc w:val="center"/>
              <w:rPr>
                <w:rFonts w:cs="Arial"/>
                <w:sz w:val="18"/>
                <w:szCs w:val="18"/>
              </w:rPr>
            </w:pPr>
            <w:r w:rsidRPr="001E1A2C">
              <w:rPr>
                <w:rFonts w:cs="Arial"/>
                <w:sz w:val="18"/>
                <w:szCs w:val="18"/>
              </w:rPr>
              <w:t>3.1</w:t>
            </w:r>
          </w:p>
        </w:tc>
      </w:tr>
      <w:tr w:rsidR="001E1A2C" w:rsidRPr="001E1A2C" w14:paraId="552D0CF5" w14:textId="77777777" w:rsidTr="00187F0E">
        <w:tc>
          <w:tcPr>
            <w:tcW w:w="2268" w:type="dxa"/>
            <w:tcBorders>
              <w:top w:val="nil"/>
              <w:left w:val="nil"/>
              <w:bottom w:val="nil"/>
              <w:right w:val="single" w:sz="18" w:space="0" w:color="B4B432"/>
            </w:tcBorders>
            <w:shd w:val="clear" w:color="auto" w:fill="auto"/>
            <w:vAlign w:val="center"/>
          </w:tcPr>
          <w:p w14:paraId="2FA123E3" w14:textId="77777777" w:rsidR="001E1A2C" w:rsidRPr="00C935A5" w:rsidRDefault="001E1A2C" w:rsidP="001E1A2C">
            <w:pPr>
              <w:spacing w:before="40" w:after="20"/>
              <w:rPr>
                <w:rFonts w:cs="Arial"/>
                <w:sz w:val="18"/>
                <w:szCs w:val="18"/>
              </w:rPr>
            </w:pPr>
            <w:r w:rsidRPr="00C935A5">
              <w:rPr>
                <w:rFonts w:cs="Arial"/>
                <w:sz w:val="18"/>
                <w:szCs w:val="18"/>
              </w:rPr>
              <w:t>Melton C</w:t>
            </w:r>
          </w:p>
        </w:tc>
        <w:tc>
          <w:tcPr>
            <w:tcW w:w="1247" w:type="dxa"/>
            <w:tcBorders>
              <w:top w:val="nil"/>
              <w:left w:val="single" w:sz="18" w:space="0" w:color="B4B432"/>
              <w:bottom w:val="nil"/>
              <w:right w:val="nil"/>
            </w:tcBorders>
            <w:shd w:val="clear" w:color="auto" w:fill="auto"/>
            <w:vAlign w:val="bottom"/>
          </w:tcPr>
          <w:p w14:paraId="53EA9860" w14:textId="11F53954" w:rsidR="001E1A2C" w:rsidRPr="00C935A5" w:rsidRDefault="001E1A2C" w:rsidP="001E1A2C">
            <w:pPr>
              <w:spacing w:before="40" w:after="20"/>
              <w:jc w:val="right"/>
              <w:rPr>
                <w:rFonts w:cs="Arial"/>
                <w:sz w:val="18"/>
                <w:szCs w:val="18"/>
              </w:rPr>
            </w:pPr>
            <w:r w:rsidRPr="001E1A2C">
              <w:rPr>
                <w:rFonts w:cs="Arial"/>
                <w:sz w:val="18"/>
                <w:szCs w:val="18"/>
              </w:rPr>
              <w:t>172,500</w:t>
            </w:r>
          </w:p>
        </w:tc>
        <w:tc>
          <w:tcPr>
            <w:tcW w:w="1247" w:type="dxa"/>
            <w:tcBorders>
              <w:top w:val="nil"/>
              <w:left w:val="nil"/>
              <w:bottom w:val="nil"/>
              <w:right w:val="nil"/>
            </w:tcBorders>
            <w:vAlign w:val="bottom"/>
          </w:tcPr>
          <w:p w14:paraId="69E47DB4" w14:textId="07A503A4" w:rsidR="001E1A2C" w:rsidRPr="00C935A5" w:rsidRDefault="001E1A2C" w:rsidP="001E1A2C">
            <w:pPr>
              <w:spacing w:before="40" w:after="20"/>
              <w:jc w:val="right"/>
              <w:rPr>
                <w:rFonts w:cs="Arial"/>
                <w:sz w:val="18"/>
                <w:szCs w:val="18"/>
              </w:rPr>
            </w:pPr>
            <w:r w:rsidRPr="001E1A2C">
              <w:rPr>
                <w:rFonts w:cs="Arial"/>
                <w:sz w:val="18"/>
                <w:szCs w:val="18"/>
              </w:rPr>
              <w:t>206,070</w:t>
            </w:r>
          </w:p>
        </w:tc>
        <w:tc>
          <w:tcPr>
            <w:tcW w:w="1247" w:type="dxa"/>
            <w:tcBorders>
              <w:top w:val="nil"/>
              <w:left w:val="nil"/>
              <w:bottom w:val="nil"/>
              <w:right w:val="nil"/>
            </w:tcBorders>
            <w:shd w:val="clear" w:color="auto" w:fill="auto"/>
            <w:vAlign w:val="bottom"/>
          </w:tcPr>
          <w:p w14:paraId="7DB752A1" w14:textId="60895FED" w:rsidR="001E1A2C" w:rsidRPr="00C935A5" w:rsidRDefault="001E1A2C" w:rsidP="001E1A2C">
            <w:pPr>
              <w:spacing w:before="40" w:after="20"/>
              <w:jc w:val="center"/>
              <w:rPr>
                <w:rFonts w:cs="Arial"/>
                <w:sz w:val="18"/>
                <w:szCs w:val="18"/>
              </w:rPr>
            </w:pPr>
            <w:r w:rsidRPr="001E1A2C">
              <w:rPr>
                <w:rFonts w:cs="Arial"/>
                <w:sz w:val="18"/>
                <w:szCs w:val="18"/>
              </w:rPr>
              <w:t>19.5</w:t>
            </w:r>
          </w:p>
        </w:tc>
        <w:tc>
          <w:tcPr>
            <w:tcW w:w="170" w:type="dxa"/>
            <w:tcBorders>
              <w:top w:val="nil"/>
              <w:left w:val="nil"/>
              <w:bottom w:val="nil"/>
              <w:right w:val="nil"/>
            </w:tcBorders>
            <w:shd w:val="clear" w:color="auto" w:fill="auto"/>
            <w:vAlign w:val="bottom"/>
          </w:tcPr>
          <w:p w14:paraId="7CE9EE6F" w14:textId="1131ED8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356D1395" w14:textId="43721322" w:rsidR="001E1A2C" w:rsidRPr="00C935A5" w:rsidRDefault="001E1A2C" w:rsidP="001E1A2C">
            <w:pPr>
              <w:spacing w:before="40" w:after="20"/>
              <w:jc w:val="right"/>
              <w:rPr>
                <w:rFonts w:cs="Arial"/>
                <w:sz w:val="18"/>
                <w:szCs w:val="18"/>
              </w:rPr>
            </w:pPr>
            <w:r w:rsidRPr="001E1A2C">
              <w:rPr>
                <w:rFonts w:cs="Arial"/>
                <w:sz w:val="18"/>
                <w:szCs w:val="18"/>
              </w:rPr>
              <w:t>20,280</w:t>
            </w:r>
          </w:p>
        </w:tc>
        <w:tc>
          <w:tcPr>
            <w:tcW w:w="1247" w:type="dxa"/>
            <w:tcBorders>
              <w:top w:val="nil"/>
              <w:left w:val="nil"/>
              <w:bottom w:val="nil"/>
              <w:right w:val="nil"/>
            </w:tcBorders>
            <w:shd w:val="clear" w:color="auto" w:fill="auto"/>
            <w:vAlign w:val="bottom"/>
          </w:tcPr>
          <w:p w14:paraId="34950D54" w14:textId="0A54D6F2" w:rsidR="001E1A2C" w:rsidRPr="00C935A5" w:rsidRDefault="001E1A2C" w:rsidP="001E1A2C">
            <w:pPr>
              <w:spacing w:before="40" w:after="20"/>
              <w:jc w:val="center"/>
              <w:rPr>
                <w:rFonts w:cs="Arial"/>
                <w:sz w:val="18"/>
                <w:szCs w:val="18"/>
              </w:rPr>
            </w:pPr>
            <w:r w:rsidRPr="001E1A2C">
              <w:rPr>
                <w:rFonts w:cs="Arial"/>
                <w:sz w:val="18"/>
                <w:szCs w:val="18"/>
              </w:rPr>
              <w:t>9.8</w:t>
            </w:r>
          </w:p>
        </w:tc>
      </w:tr>
      <w:tr w:rsidR="001E1A2C" w:rsidRPr="001E1A2C" w14:paraId="7A0F7E80" w14:textId="77777777" w:rsidTr="00187F0E">
        <w:tc>
          <w:tcPr>
            <w:tcW w:w="2268" w:type="dxa"/>
            <w:tcBorders>
              <w:top w:val="nil"/>
              <w:left w:val="nil"/>
              <w:bottom w:val="nil"/>
              <w:right w:val="single" w:sz="18" w:space="0" w:color="B4B432"/>
            </w:tcBorders>
            <w:shd w:val="clear" w:color="auto" w:fill="auto"/>
            <w:vAlign w:val="center"/>
          </w:tcPr>
          <w:p w14:paraId="3B344259" w14:textId="77777777" w:rsidR="001E1A2C" w:rsidRPr="00C935A5" w:rsidRDefault="001E1A2C" w:rsidP="001E1A2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247" w:type="dxa"/>
            <w:tcBorders>
              <w:top w:val="nil"/>
              <w:left w:val="single" w:sz="18" w:space="0" w:color="B4B432"/>
              <w:bottom w:val="nil"/>
              <w:right w:val="nil"/>
            </w:tcBorders>
            <w:shd w:val="clear" w:color="auto" w:fill="auto"/>
            <w:vAlign w:val="bottom"/>
          </w:tcPr>
          <w:p w14:paraId="5EE22ED1" w14:textId="73C6C259" w:rsidR="001E1A2C" w:rsidRPr="00C935A5" w:rsidRDefault="001E1A2C" w:rsidP="001E1A2C">
            <w:pPr>
              <w:spacing w:before="40" w:after="20"/>
              <w:jc w:val="right"/>
              <w:rPr>
                <w:rFonts w:cs="Arial"/>
                <w:sz w:val="18"/>
                <w:szCs w:val="18"/>
              </w:rPr>
            </w:pPr>
            <w:r w:rsidRPr="001E1A2C">
              <w:rPr>
                <w:rFonts w:cs="Arial"/>
                <w:sz w:val="18"/>
                <w:szCs w:val="18"/>
              </w:rPr>
              <w:t>188,762</w:t>
            </w:r>
          </w:p>
        </w:tc>
        <w:tc>
          <w:tcPr>
            <w:tcW w:w="1247" w:type="dxa"/>
            <w:tcBorders>
              <w:top w:val="nil"/>
              <w:left w:val="nil"/>
              <w:bottom w:val="nil"/>
              <w:right w:val="nil"/>
            </w:tcBorders>
            <w:vAlign w:val="bottom"/>
          </w:tcPr>
          <w:p w14:paraId="262AE3A4" w14:textId="2B1AD8A1" w:rsidR="001E1A2C" w:rsidRPr="00C935A5" w:rsidRDefault="001E1A2C" w:rsidP="001E1A2C">
            <w:pPr>
              <w:spacing w:before="40" w:after="20"/>
              <w:jc w:val="right"/>
              <w:rPr>
                <w:rFonts w:cs="Arial"/>
                <w:sz w:val="18"/>
                <w:szCs w:val="18"/>
              </w:rPr>
            </w:pPr>
            <w:r w:rsidRPr="001E1A2C">
              <w:rPr>
                <w:rFonts w:cs="Arial"/>
                <w:sz w:val="18"/>
                <w:szCs w:val="18"/>
              </w:rPr>
              <w:t>181,223</w:t>
            </w:r>
          </w:p>
        </w:tc>
        <w:tc>
          <w:tcPr>
            <w:tcW w:w="1247" w:type="dxa"/>
            <w:tcBorders>
              <w:top w:val="nil"/>
              <w:left w:val="nil"/>
              <w:bottom w:val="nil"/>
              <w:right w:val="nil"/>
            </w:tcBorders>
            <w:shd w:val="clear" w:color="auto" w:fill="auto"/>
            <w:vAlign w:val="bottom"/>
          </w:tcPr>
          <w:p w14:paraId="566BCAA4" w14:textId="3FF55B8D" w:rsidR="001E1A2C" w:rsidRPr="00C935A5" w:rsidRDefault="001E1A2C" w:rsidP="001E1A2C">
            <w:pPr>
              <w:spacing w:before="40" w:after="20"/>
              <w:jc w:val="center"/>
              <w:rPr>
                <w:rFonts w:cs="Arial"/>
                <w:sz w:val="18"/>
                <w:szCs w:val="18"/>
              </w:rPr>
            </w:pPr>
            <w:r w:rsidRPr="001E1A2C">
              <w:rPr>
                <w:rFonts w:cs="Arial"/>
                <w:sz w:val="18"/>
                <w:szCs w:val="18"/>
              </w:rPr>
              <w:t>-4.0</w:t>
            </w:r>
          </w:p>
        </w:tc>
        <w:tc>
          <w:tcPr>
            <w:tcW w:w="170" w:type="dxa"/>
            <w:tcBorders>
              <w:top w:val="nil"/>
              <w:left w:val="nil"/>
              <w:bottom w:val="nil"/>
              <w:right w:val="nil"/>
            </w:tcBorders>
            <w:shd w:val="clear" w:color="auto" w:fill="auto"/>
            <w:vAlign w:val="bottom"/>
          </w:tcPr>
          <w:p w14:paraId="0049DB09" w14:textId="42C5F981"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C649980" w14:textId="40019611" w:rsidR="001E1A2C" w:rsidRPr="00C935A5" w:rsidRDefault="001E1A2C" w:rsidP="001E1A2C">
            <w:pPr>
              <w:spacing w:before="40" w:after="20"/>
              <w:jc w:val="right"/>
              <w:rPr>
                <w:rFonts w:cs="Arial"/>
                <w:sz w:val="18"/>
                <w:szCs w:val="18"/>
              </w:rPr>
            </w:pPr>
            <w:r w:rsidRPr="001E1A2C">
              <w:rPr>
                <w:rFonts w:cs="Arial"/>
                <w:sz w:val="18"/>
                <w:szCs w:val="18"/>
              </w:rPr>
              <w:t>12,037</w:t>
            </w:r>
          </w:p>
        </w:tc>
        <w:tc>
          <w:tcPr>
            <w:tcW w:w="1247" w:type="dxa"/>
            <w:tcBorders>
              <w:top w:val="nil"/>
              <w:left w:val="nil"/>
              <w:bottom w:val="nil"/>
              <w:right w:val="nil"/>
            </w:tcBorders>
            <w:shd w:val="clear" w:color="auto" w:fill="auto"/>
            <w:vAlign w:val="bottom"/>
          </w:tcPr>
          <w:p w14:paraId="2A6183F1" w14:textId="17E6D99A" w:rsidR="001E1A2C" w:rsidRPr="00C935A5" w:rsidRDefault="001E1A2C" w:rsidP="001E1A2C">
            <w:pPr>
              <w:spacing w:before="40" w:after="20"/>
              <w:jc w:val="center"/>
              <w:rPr>
                <w:rFonts w:cs="Arial"/>
                <w:sz w:val="18"/>
                <w:szCs w:val="18"/>
              </w:rPr>
            </w:pPr>
            <w:r w:rsidRPr="001E1A2C">
              <w:rPr>
                <w:rFonts w:cs="Arial"/>
                <w:sz w:val="18"/>
                <w:szCs w:val="18"/>
              </w:rPr>
              <w:t>6.6</w:t>
            </w:r>
          </w:p>
        </w:tc>
      </w:tr>
      <w:tr w:rsidR="001E1A2C" w:rsidRPr="001E1A2C" w14:paraId="751230A5" w14:textId="77777777" w:rsidTr="00187F0E">
        <w:tc>
          <w:tcPr>
            <w:tcW w:w="2268" w:type="dxa"/>
            <w:tcBorders>
              <w:top w:val="nil"/>
              <w:left w:val="nil"/>
              <w:bottom w:val="nil"/>
              <w:right w:val="single" w:sz="18" w:space="0" w:color="B4B432"/>
            </w:tcBorders>
            <w:shd w:val="clear" w:color="auto" w:fill="auto"/>
            <w:vAlign w:val="center"/>
          </w:tcPr>
          <w:p w14:paraId="3C56EABF" w14:textId="77777777" w:rsidR="001E1A2C" w:rsidRPr="00C935A5" w:rsidRDefault="001E1A2C" w:rsidP="001E1A2C">
            <w:pPr>
              <w:spacing w:before="40" w:after="20"/>
              <w:rPr>
                <w:rFonts w:cs="Arial"/>
                <w:sz w:val="18"/>
                <w:szCs w:val="18"/>
              </w:rPr>
            </w:pPr>
            <w:r w:rsidRPr="00C935A5">
              <w:rPr>
                <w:rFonts w:cs="Arial"/>
                <w:sz w:val="18"/>
                <w:szCs w:val="18"/>
              </w:rPr>
              <w:t>Mildura RC</w:t>
            </w:r>
          </w:p>
        </w:tc>
        <w:tc>
          <w:tcPr>
            <w:tcW w:w="1247" w:type="dxa"/>
            <w:tcBorders>
              <w:top w:val="nil"/>
              <w:left w:val="single" w:sz="18" w:space="0" w:color="B4B432"/>
              <w:bottom w:val="nil"/>
              <w:right w:val="nil"/>
            </w:tcBorders>
            <w:shd w:val="clear" w:color="auto" w:fill="auto"/>
            <w:vAlign w:val="bottom"/>
          </w:tcPr>
          <w:p w14:paraId="6D786FC2" w14:textId="0E36B11B" w:rsidR="001E1A2C" w:rsidRPr="00C935A5" w:rsidRDefault="001E1A2C" w:rsidP="001E1A2C">
            <w:pPr>
              <w:spacing w:before="40" w:after="20"/>
              <w:jc w:val="right"/>
              <w:rPr>
                <w:rFonts w:cs="Arial"/>
                <w:sz w:val="18"/>
                <w:szCs w:val="18"/>
              </w:rPr>
            </w:pPr>
            <w:r w:rsidRPr="001E1A2C">
              <w:rPr>
                <w:rFonts w:cs="Arial"/>
                <w:sz w:val="18"/>
                <w:szCs w:val="18"/>
              </w:rPr>
              <w:t>55,937</w:t>
            </w:r>
          </w:p>
        </w:tc>
        <w:tc>
          <w:tcPr>
            <w:tcW w:w="1247" w:type="dxa"/>
            <w:tcBorders>
              <w:top w:val="nil"/>
              <w:left w:val="nil"/>
              <w:bottom w:val="nil"/>
              <w:right w:val="nil"/>
            </w:tcBorders>
            <w:vAlign w:val="bottom"/>
          </w:tcPr>
          <w:p w14:paraId="40646588" w14:textId="63350936" w:rsidR="001E1A2C" w:rsidRPr="00C935A5" w:rsidRDefault="001E1A2C" w:rsidP="001E1A2C">
            <w:pPr>
              <w:spacing w:before="40" w:after="20"/>
              <w:jc w:val="right"/>
              <w:rPr>
                <w:rFonts w:cs="Arial"/>
                <w:sz w:val="18"/>
                <w:szCs w:val="18"/>
              </w:rPr>
            </w:pPr>
            <w:r w:rsidRPr="001E1A2C">
              <w:rPr>
                <w:rFonts w:cs="Arial"/>
                <w:sz w:val="18"/>
                <w:szCs w:val="18"/>
              </w:rPr>
              <w:t>57,554</w:t>
            </w:r>
          </w:p>
        </w:tc>
        <w:tc>
          <w:tcPr>
            <w:tcW w:w="1247" w:type="dxa"/>
            <w:tcBorders>
              <w:top w:val="nil"/>
              <w:left w:val="nil"/>
              <w:bottom w:val="nil"/>
              <w:right w:val="nil"/>
            </w:tcBorders>
            <w:shd w:val="clear" w:color="auto" w:fill="auto"/>
            <w:vAlign w:val="bottom"/>
          </w:tcPr>
          <w:p w14:paraId="6697D637" w14:textId="04AF437F" w:rsidR="001E1A2C" w:rsidRPr="00C935A5" w:rsidRDefault="001E1A2C" w:rsidP="001E1A2C">
            <w:pPr>
              <w:spacing w:before="40" w:after="20"/>
              <w:jc w:val="center"/>
              <w:rPr>
                <w:rFonts w:cs="Arial"/>
                <w:sz w:val="18"/>
                <w:szCs w:val="18"/>
              </w:rPr>
            </w:pPr>
            <w:r w:rsidRPr="001E1A2C">
              <w:rPr>
                <w:rFonts w:cs="Arial"/>
                <w:sz w:val="18"/>
                <w:szCs w:val="18"/>
              </w:rPr>
              <w:t>2.9</w:t>
            </w:r>
          </w:p>
        </w:tc>
        <w:tc>
          <w:tcPr>
            <w:tcW w:w="170" w:type="dxa"/>
            <w:tcBorders>
              <w:top w:val="nil"/>
              <w:left w:val="nil"/>
              <w:bottom w:val="nil"/>
              <w:right w:val="nil"/>
            </w:tcBorders>
            <w:shd w:val="clear" w:color="auto" w:fill="auto"/>
            <w:vAlign w:val="bottom"/>
          </w:tcPr>
          <w:p w14:paraId="6A01E494" w14:textId="52BD21A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5AAF17B" w14:textId="3CC1A8B7" w:rsidR="001E1A2C" w:rsidRPr="00C935A5" w:rsidRDefault="001E1A2C" w:rsidP="001E1A2C">
            <w:pPr>
              <w:spacing w:before="40" w:after="20"/>
              <w:jc w:val="right"/>
              <w:rPr>
                <w:rFonts w:cs="Arial"/>
                <w:sz w:val="18"/>
                <w:szCs w:val="18"/>
              </w:rPr>
            </w:pPr>
            <w:r w:rsidRPr="001E1A2C">
              <w:rPr>
                <w:rFonts w:cs="Arial"/>
                <w:sz w:val="18"/>
                <w:szCs w:val="18"/>
              </w:rPr>
              <w:t>4,084</w:t>
            </w:r>
          </w:p>
        </w:tc>
        <w:tc>
          <w:tcPr>
            <w:tcW w:w="1247" w:type="dxa"/>
            <w:tcBorders>
              <w:top w:val="nil"/>
              <w:left w:val="nil"/>
              <w:bottom w:val="nil"/>
              <w:right w:val="nil"/>
            </w:tcBorders>
            <w:shd w:val="clear" w:color="auto" w:fill="auto"/>
            <w:vAlign w:val="bottom"/>
          </w:tcPr>
          <w:p w14:paraId="69FEF537" w14:textId="6C72372A" w:rsidR="001E1A2C" w:rsidRPr="00C935A5" w:rsidRDefault="001E1A2C" w:rsidP="001E1A2C">
            <w:pPr>
              <w:spacing w:before="40" w:after="20"/>
              <w:jc w:val="center"/>
              <w:rPr>
                <w:rFonts w:cs="Arial"/>
                <w:sz w:val="18"/>
                <w:szCs w:val="18"/>
              </w:rPr>
            </w:pPr>
            <w:r w:rsidRPr="001E1A2C">
              <w:rPr>
                <w:rFonts w:cs="Arial"/>
                <w:sz w:val="18"/>
                <w:szCs w:val="18"/>
              </w:rPr>
              <w:t>7.1</w:t>
            </w:r>
          </w:p>
        </w:tc>
      </w:tr>
      <w:tr w:rsidR="001E1A2C" w:rsidRPr="001E1A2C" w14:paraId="25C5045B" w14:textId="77777777" w:rsidTr="00187F0E">
        <w:tc>
          <w:tcPr>
            <w:tcW w:w="2268" w:type="dxa"/>
            <w:tcBorders>
              <w:top w:val="nil"/>
              <w:left w:val="nil"/>
              <w:bottom w:val="nil"/>
              <w:right w:val="single" w:sz="18" w:space="0" w:color="B4B432"/>
            </w:tcBorders>
            <w:shd w:val="clear" w:color="auto" w:fill="auto"/>
            <w:vAlign w:val="center"/>
          </w:tcPr>
          <w:p w14:paraId="55E118D6" w14:textId="77777777" w:rsidR="001E1A2C" w:rsidRPr="00C935A5" w:rsidRDefault="001E1A2C" w:rsidP="001E1A2C">
            <w:pPr>
              <w:spacing w:before="40" w:after="20"/>
              <w:rPr>
                <w:rFonts w:cs="Arial"/>
                <w:sz w:val="18"/>
                <w:szCs w:val="18"/>
              </w:rPr>
            </w:pPr>
            <w:r w:rsidRPr="00C935A5">
              <w:rPr>
                <w:rFonts w:cs="Arial"/>
                <w:sz w:val="18"/>
                <w:szCs w:val="18"/>
              </w:rPr>
              <w:t>Mitchell S</w:t>
            </w:r>
          </w:p>
        </w:tc>
        <w:tc>
          <w:tcPr>
            <w:tcW w:w="1247" w:type="dxa"/>
            <w:tcBorders>
              <w:top w:val="nil"/>
              <w:left w:val="single" w:sz="18" w:space="0" w:color="B4B432"/>
              <w:bottom w:val="nil"/>
              <w:right w:val="nil"/>
            </w:tcBorders>
            <w:shd w:val="clear" w:color="auto" w:fill="auto"/>
            <w:vAlign w:val="bottom"/>
          </w:tcPr>
          <w:p w14:paraId="37829CFD" w14:textId="74BB396B" w:rsidR="001E1A2C" w:rsidRPr="00C935A5" w:rsidRDefault="001E1A2C" w:rsidP="001E1A2C">
            <w:pPr>
              <w:spacing w:before="40" w:after="20"/>
              <w:jc w:val="right"/>
              <w:rPr>
                <w:rFonts w:cs="Arial"/>
                <w:sz w:val="18"/>
                <w:szCs w:val="18"/>
              </w:rPr>
            </w:pPr>
            <w:r w:rsidRPr="001E1A2C">
              <w:rPr>
                <w:rFonts w:cs="Arial"/>
                <w:sz w:val="18"/>
                <w:szCs w:val="18"/>
              </w:rPr>
              <w:t>47,647</w:t>
            </w:r>
          </w:p>
        </w:tc>
        <w:tc>
          <w:tcPr>
            <w:tcW w:w="1247" w:type="dxa"/>
            <w:tcBorders>
              <w:top w:val="nil"/>
              <w:left w:val="nil"/>
              <w:bottom w:val="nil"/>
              <w:right w:val="nil"/>
            </w:tcBorders>
            <w:vAlign w:val="bottom"/>
          </w:tcPr>
          <w:p w14:paraId="28CD682F" w14:textId="4D96C51E" w:rsidR="001E1A2C" w:rsidRPr="00C935A5" w:rsidRDefault="001E1A2C" w:rsidP="001E1A2C">
            <w:pPr>
              <w:spacing w:before="40" w:after="20"/>
              <w:jc w:val="right"/>
              <w:rPr>
                <w:rFonts w:cs="Arial"/>
                <w:sz w:val="18"/>
                <w:szCs w:val="18"/>
              </w:rPr>
            </w:pPr>
            <w:r w:rsidRPr="001E1A2C">
              <w:rPr>
                <w:rFonts w:cs="Arial"/>
                <w:sz w:val="18"/>
                <w:szCs w:val="18"/>
              </w:rPr>
              <w:t>53,723</w:t>
            </w:r>
          </w:p>
        </w:tc>
        <w:tc>
          <w:tcPr>
            <w:tcW w:w="1247" w:type="dxa"/>
            <w:tcBorders>
              <w:top w:val="nil"/>
              <w:left w:val="nil"/>
              <w:bottom w:val="nil"/>
              <w:right w:val="nil"/>
            </w:tcBorders>
            <w:shd w:val="clear" w:color="auto" w:fill="auto"/>
            <w:vAlign w:val="bottom"/>
          </w:tcPr>
          <w:p w14:paraId="6B22977B" w14:textId="2C14E47E" w:rsidR="001E1A2C" w:rsidRPr="00C935A5" w:rsidRDefault="001E1A2C" w:rsidP="001E1A2C">
            <w:pPr>
              <w:spacing w:before="40" w:after="20"/>
              <w:jc w:val="center"/>
              <w:rPr>
                <w:rFonts w:cs="Arial"/>
                <w:sz w:val="18"/>
                <w:szCs w:val="18"/>
              </w:rPr>
            </w:pPr>
            <w:r w:rsidRPr="001E1A2C">
              <w:rPr>
                <w:rFonts w:cs="Arial"/>
                <w:sz w:val="18"/>
                <w:szCs w:val="18"/>
              </w:rPr>
              <w:t>12.8</w:t>
            </w:r>
          </w:p>
        </w:tc>
        <w:tc>
          <w:tcPr>
            <w:tcW w:w="170" w:type="dxa"/>
            <w:tcBorders>
              <w:top w:val="nil"/>
              <w:left w:val="nil"/>
              <w:bottom w:val="nil"/>
              <w:right w:val="nil"/>
            </w:tcBorders>
            <w:shd w:val="clear" w:color="auto" w:fill="auto"/>
            <w:vAlign w:val="bottom"/>
          </w:tcPr>
          <w:p w14:paraId="291A43AB" w14:textId="388E926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FA2C5DE" w14:textId="5092A6EC" w:rsidR="001E1A2C" w:rsidRPr="00C935A5" w:rsidRDefault="001E1A2C" w:rsidP="001E1A2C">
            <w:pPr>
              <w:spacing w:before="40" w:after="20"/>
              <w:jc w:val="right"/>
              <w:rPr>
                <w:rFonts w:cs="Arial"/>
                <w:sz w:val="18"/>
                <w:szCs w:val="18"/>
              </w:rPr>
            </w:pPr>
            <w:r w:rsidRPr="001E1A2C">
              <w:rPr>
                <w:rFonts w:cs="Arial"/>
                <w:sz w:val="18"/>
                <w:szCs w:val="18"/>
              </w:rPr>
              <w:t>4,572</w:t>
            </w:r>
          </w:p>
        </w:tc>
        <w:tc>
          <w:tcPr>
            <w:tcW w:w="1247" w:type="dxa"/>
            <w:tcBorders>
              <w:top w:val="nil"/>
              <w:left w:val="nil"/>
              <w:bottom w:val="nil"/>
              <w:right w:val="nil"/>
            </w:tcBorders>
            <w:shd w:val="clear" w:color="auto" w:fill="auto"/>
            <w:vAlign w:val="bottom"/>
          </w:tcPr>
          <w:p w14:paraId="528DD22E" w14:textId="251A861A" w:rsidR="001E1A2C" w:rsidRPr="00C935A5" w:rsidRDefault="001E1A2C" w:rsidP="001E1A2C">
            <w:pPr>
              <w:spacing w:before="40" w:after="20"/>
              <w:jc w:val="center"/>
              <w:rPr>
                <w:rFonts w:cs="Arial"/>
                <w:sz w:val="18"/>
                <w:szCs w:val="18"/>
              </w:rPr>
            </w:pPr>
            <w:r w:rsidRPr="001E1A2C">
              <w:rPr>
                <w:rFonts w:cs="Arial"/>
                <w:sz w:val="18"/>
                <w:szCs w:val="18"/>
              </w:rPr>
              <w:t>8.5</w:t>
            </w:r>
          </w:p>
        </w:tc>
      </w:tr>
      <w:tr w:rsidR="001E1A2C" w:rsidRPr="001E1A2C" w14:paraId="292B28A0" w14:textId="77777777" w:rsidTr="00187F0E">
        <w:tc>
          <w:tcPr>
            <w:tcW w:w="2268" w:type="dxa"/>
            <w:tcBorders>
              <w:top w:val="nil"/>
              <w:left w:val="nil"/>
              <w:bottom w:val="nil"/>
              <w:right w:val="single" w:sz="18" w:space="0" w:color="B4B432"/>
            </w:tcBorders>
            <w:shd w:val="clear" w:color="auto" w:fill="auto"/>
            <w:vAlign w:val="center"/>
          </w:tcPr>
          <w:p w14:paraId="1244E224" w14:textId="77777777" w:rsidR="001E1A2C" w:rsidRPr="00C935A5" w:rsidRDefault="001E1A2C" w:rsidP="001E1A2C">
            <w:pPr>
              <w:spacing w:before="40" w:after="20"/>
              <w:rPr>
                <w:rFonts w:cs="Arial"/>
                <w:sz w:val="18"/>
                <w:szCs w:val="18"/>
              </w:rPr>
            </w:pPr>
            <w:r w:rsidRPr="00C935A5">
              <w:rPr>
                <w:rFonts w:cs="Arial"/>
                <w:sz w:val="18"/>
                <w:szCs w:val="18"/>
              </w:rPr>
              <w:t>Moira S</w:t>
            </w:r>
          </w:p>
        </w:tc>
        <w:tc>
          <w:tcPr>
            <w:tcW w:w="1247" w:type="dxa"/>
            <w:tcBorders>
              <w:top w:val="nil"/>
              <w:left w:val="single" w:sz="18" w:space="0" w:color="B4B432"/>
              <w:bottom w:val="nil"/>
              <w:right w:val="nil"/>
            </w:tcBorders>
            <w:shd w:val="clear" w:color="auto" w:fill="auto"/>
            <w:vAlign w:val="bottom"/>
          </w:tcPr>
          <w:p w14:paraId="77A432B3" w14:textId="0597492C" w:rsidR="001E1A2C" w:rsidRPr="00C935A5" w:rsidRDefault="001E1A2C" w:rsidP="001E1A2C">
            <w:pPr>
              <w:spacing w:before="40" w:after="20"/>
              <w:jc w:val="right"/>
              <w:rPr>
                <w:rFonts w:cs="Arial"/>
                <w:sz w:val="18"/>
                <w:szCs w:val="18"/>
              </w:rPr>
            </w:pPr>
            <w:r w:rsidRPr="001E1A2C">
              <w:rPr>
                <w:rFonts w:cs="Arial"/>
                <w:sz w:val="18"/>
                <w:szCs w:val="18"/>
              </w:rPr>
              <w:t>30,018</w:t>
            </w:r>
          </w:p>
        </w:tc>
        <w:tc>
          <w:tcPr>
            <w:tcW w:w="1247" w:type="dxa"/>
            <w:tcBorders>
              <w:top w:val="nil"/>
              <w:left w:val="nil"/>
              <w:bottom w:val="nil"/>
              <w:right w:val="nil"/>
            </w:tcBorders>
            <w:vAlign w:val="bottom"/>
          </w:tcPr>
          <w:p w14:paraId="713A02FF" w14:textId="17DED987" w:rsidR="001E1A2C" w:rsidRPr="00C935A5" w:rsidRDefault="001E1A2C" w:rsidP="001E1A2C">
            <w:pPr>
              <w:spacing w:before="40" w:after="20"/>
              <w:jc w:val="right"/>
              <w:rPr>
                <w:rFonts w:cs="Arial"/>
                <w:sz w:val="18"/>
                <w:szCs w:val="18"/>
              </w:rPr>
            </w:pPr>
            <w:r w:rsidRPr="001E1A2C">
              <w:rPr>
                <w:rFonts w:cs="Arial"/>
                <w:sz w:val="18"/>
                <w:szCs w:val="18"/>
              </w:rPr>
              <w:t>30,775</w:t>
            </w:r>
          </w:p>
        </w:tc>
        <w:tc>
          <w:tcPr>
            <w:tcW w:w="1247" w:type="dxa"/>
            <w:tcBorders>
              <w:top w:val="nil"/>
              <w:left w:val="nil"/>
              <w:bottom w:val="nil"/>
              <w:right w:val="nil"/>
            </w:tcBorders>
            <w:shd w:val="clear" w:color="auto" w:fill="auto"/>
            <w:vAlign w:val="bottom"/>
          </w:tcPr>
          <w:p w14:paraId="5991E825" w14:textId="5B4BE0E4" w:rsidR="001E1A2C" w:rsidRPr="00C935A5" w:rsidRDefault="001E1A2C" w:rsidP="001E1A2C">
            <w:pPr>
              <w:spacing w:before="40" w:after="20"/>
              <w:jc w:val="center"/>
              <w:rPr>
                <w:rFonts w:cs="Arial"/>
                <w:sz w:val="18"/>
                <w:szCs w:val="18"/>
              </w:rPr>
            </w:pPr>
            <w:r w:rsidRPr="001E1A2C">
              <w:rPr>
                <w:rFonts w:cs="Arial"/>
                <w:sz w:val="18"/>
                <w:szCs w:val="18"/>
              </w:rPr>
              <w:t>2.5</w:t>
            </w:r>
          </w:p>
        </w:tc>
        <w:tc>
          <w:tcPr>
            <w:tcW w:w="170" w:type="dxa"/>
            <w:tcBorders>
              <w:top w:val="nil"/>
              <w:left w:val="nil"/>
              <w:bottom w:val="nil"/>
              <w:right w:val="nil"/>
            </w:tcBorders>
            <w:shd w:val="clear" w:color="auto" w:fill="auto"/>
            <w:vAlign w:val="bottom"/>
          </w:tcPr>
          <w:p w14:paraId="4D83C8DB" w14:textId="08FF644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3BD453C" w14:textId="48B76670" w:rsidR="001E1A2C" w:rsidRPr="00C935A5" w:rsidRDefault="001E1A2C" w:rsidP="001E1A2C">
            <w:pPr>
              <w:spacing w:before="40" w:after="20"/>
              <w:jc w:val="right"/>
              <w:rPr>
                <w:rFonts w:cs="Arial"/>
                <w:sz w:val="18"/>
                <w:szCs w:val="18"/>
              </w:rPr>
            </w:pPr>
            <w:r w:rsidRPr="001E1A2C">
              <w:rPr>
                <w:rFonts w:cs="Arial"/>
                <w:sz w:val="18"/>
                <w:szCs w:val="18"/>
              </w:rPr>
              <w:t>1,845</w:t>
            </w:r>
          </w:p>
        </w:tc>
        <w:tc>
          <w:tcPr>
            <w:tcW w:w="1247" w:type="dxa"/>
            <w:tcBorders>
              <w:top w:val="nil"/>
              <w:left w:val="nil"/>
              <w:bottom w:val="nil"/>
              <w:right w:val="nil"/>
            </w:tcBorders>
            <w:shd w:val="clear" w:color="auto" w:fill="auto"/>
            <w:vAlign w:val="bottom"/>
          </w:tcPr>
          <w:p w14:paraId="1F15FA2C" w14:textId="3EE1C4AF" w:rsidR="001E1A2C" w:rsidRPr="00C935A5" w:rsidRDefault="001E1A2C" w:rsidP="001E1A2C">
            <w:pPr>
              <w:spacing w:before="40" w:after="20"/>
              <w:jc w:val="center"/>
              <w:rPr>
                <w:rFonts w:cs="Arial"/>
                <w:sz w:val="18"/>
                <w:szCs w:val="18"/>
              </w:rPr>
            </w:pPr>
            <w:r w:rsidRPr="001E1A2C">
              <w:rPr>
                <w:rFonts w:cs="Arial"/>
                <w:sz w:val="18"/>
                <w:szCs w:val="18"/>
              </w:rPr>
              <w:t>6.0</w:t>
            </w:r>
          </w:p>
        </w:tc>
      </w:tr>
      <w:tr w:rsidR="001E1A2C" w:rsidRPr="001E1A2C" w14:paraId="5D15CC79" w14:textId="77777777" w:rsidTr="00187F0E">
        <w:tc>
          <w:tcPr>
            <w:tcW w:w="2268" w:type="dxa"/>
            <w:tcBorders>
              <w:top w:val="nil"/>
              <w:left w:val="nil"/>
              <w:bottom w:val="nil"/>
              <w:right w:val="single" w:sz="18" w:space="0" w:color="B4B432"/>
            </w:tcBorders>
            <w:shd w:val="clear" w:color="auto" w:fill="auto"/>
            <w:vAlign w:val="center"/>
          </w:tcPr>
          <w:p w14:paraId="77C25644" w14:textId="77777777" w:rsidR="001E1A2C" w:rsidRPr="00C935A5" w:rsidRDefault="001E1A2C" w:rsidP="001E1A2C">
            <w:pPr>
              <w:spacing w:before="40" w:after="20"/>
              <w:rPr>
                <w:rFonts w:cs="Arial"/>
                <w:sz w:val="18"/>
                <w:szCs w:val="18"/>
              </w:rPr>
            </w:pPr>
            <w:r w:rsidRPr="00C935A5">
              <w:rPr>
                <w:rFonts w:cs="Arial"/>
                <w:sz w:val="18"/>
                <w:szCs w:val="18"/>
              </w:rPr>
              <w:t>Monash C</w:t>
            </w:r>
          </w:p>
        </w:tc>
        <w:tc>
          <w:tcPr>
            <w:tcW w:w="1247" w:type="dxa"/>
            <w:tcBorders>
              <w:top w:val="nil"/>
              <w:left w:val="single" w:sz="18" w:space="0" w:color="B4B432"/>
              <w:bottom w:val="nil"/>
              <w:right w:val="nil"/>
            </w:tcBorders>
            <w:shd w:val="clear" w:color="auto" w:fill="auto"/>
            <w:vAlign w:val="bottom"/>
          </w:tcPr>
          <w:p w14:paraId="75746E3A" w14:textId="764339EC" w:rsidR="001E1A2C" w:rsidRPr="00C935A5" w:rsidRDefault="001E1A2C" w:rsidP="001E1A2C">
            <w:pPr>
              <w:spacing w:before="40" w:after="20"/>
              <w:jc w:val="right"/>
              <w:rPr>
                <w:rFonts w:cs="Arial"/>
                <w:sz w:val="18"/>
                <w:szCs w:val="18"/>
              </w:rPr>
            </w:pPr>
            <w:r w:rsidRPr="001E1A2C">
              <w:rPr>
                <w:rFonts w:cs="Arial"/>
                <w:sz w:val="18"/>
                <w:szCs w:val="18"/>
              </w:rPr>
              <w:t>204,936</w:t>
            </w:r>
          </w:p>
        </w:tc>
        <w:tc>
          <w:tcPr>
            <w:tcW w:w="1247" w:type="dxa"/>
            <w:tcBorders>
              <w:top w:val="nil"/>
              <w:left w:val="nil"/>
              <w:bottom w:val="nil"/>
              <w:right w:val="nil"/>
            </w:tcBorders>
            <w:vAlign w:val="bottom"/>
          </w:tcPr>
          <w:p w14:paraId="0EB5AD45" w14:textId="0C121676" w:rsidR="001E1A2C" w:rsidRPr="00C935A5" w:rsidRDefault="001E1A2C" w:rsidP="001E1A2C">
            <w:pPr>
              <w:spacing w:before="40" w:after="20"/>
              <w:jc w:val="right"/>
              <w:rPr>
                <w:rFonts w:cs="Arial"/>
                <w:sz w:val="18"/>
                <w:szCs w:val="18"/>
              </w:rPr>
            </w:pPr>
            <w:r w:rsidRPr="001E1A2C">
              <w:rPr>
                <w:rFonts w:cs="Arial"/>
                <w:sz w:val="18"/>
                <w:szCs w:val="18"/>
              </w:rPr>
              <w:t>203,560</w:t>
            </w:r>
          </w:p>
        </w:tc>
        <w:tc>
          <w:tcPr>
            <w:tcW w:w="1247" w:type="dxa"/>
            <w:tcBorders>
              <w:top w:val="nil"/>
              <w:left w:val="nil"/>
              <w:bottom w:val="nil"/>
              <w:right w:val="nil"/>
            </w:tcBorders>
            <w:shd w:val="clear" w:color="auto" w:fill="auto"/>
            <w:vAlign w:val="bottom"/>
          </w:tcPr>
          <w:p w14:paraId="6AC4EFD4" w14:textId="2CF46CEF" w:rsidR="001E1A2C" w:rsidRPr="00C935A5" w:rsidRDefault="001E1A2C" w:rsidP="001E1A2C">
            <w:pPr>
              <w:spacing w:before="40" w:after="20"/>
              <w:jc w:val="center"/>
              <w:rPr>
                <w:rFonts w:cs="Arial"/>
                <w:sz w:val="18"/>
                <w:szCs w:val="18"/>
              </w:rPr>
            </w:pPr>
            <w:r w:rsidRPr="001E1A2C">
              <w:rPr>
                <w:rFonts w:cs="Arial"/>
                <w:sz w:val="18"/>
                <w:szCs w:val="18"/>
              </w:rPr>
              <w:t>-0.7</w:t>
            </w:r>
          </w:p>
        </w:tc>
        <w:tc>
          <w:tcPr>
            <w:tcW w:w="170" w:type="dxa"/>
            <w:tcBorders>
              <w:top w:val="nil"/>
              <w:left w:val="nil"/>
              <w:bottom w:val="nil"/>
              <w:right w:val="nil"/>
            </w:tcBorders>
            <w:shd w:val="clear" w:color="auto" w:fill="auto"/>
            <w:vAlign w:val="bottom"/>
          </w:tcPr>
          <w:p w14:paraId="203187F6" w14:textId="3803CBE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739AA3B" w14:textId="04B2A79A" w:rsidR="001E1A2C" w:rsidRPr="00C935A5" w:rsidRDefault="001E1A2C" w:rsidP="001E1A2C">
            <w:pPr>
              <w:spacing w:before="40" w:after="20"/>
              <w:jc w:val="right"/>
              <w:rPr>
                <w:rFonts w:cs="Arial"/>
                <w:sz w:val="18"/>
                <w:szCs w:val="18"/>
              </w:rPr>
            </w:pPr>
            <w:r w:rsidRPr="001E1A2C">
              <w:rPr>
                <w:rFonts w:cs="Arial"/>
                <w:sz w:val="18"/>
                <w:szCs w:val="18"/>
              </w:rPr>
              <w:t>10,951</w:t>
            </w:r>
          </w:p>
        </w:tc>
        <w:tc>
          <w:tcPr>
            <w:tcW w:w="1247" w:type="dxa"/>
            <w:tcBorders>
              <w:top w:val="nil"/>
              <w:left w:val="nil"/>
              <w:bottom w:val="nil"/>
              <w:right w:val="nil"/>
            </w:tcBorders>
            <w:shd w:val="clear" w:color="auto" w:fill="auto"/>
            <w:vAlign w:val="bottom"/>
          </w:tcPr>
          <w:p w14:paraId="6A44664F" w14:textId="54D47F62" w:rsidR="001E1A2C" w:rsidRPr="00C935A5" w:rsidRDefault="001E1A2C" w:rsidP="001E1A2C">
            <w:pPr>
              <w:spacing w:before="40" w:after="20"/>
              <w:jc w:val="center"/>
              <w:rPr>
                <w:rFonts w:cs="Arial"/>
                <w:sz w:val="18"/>
                <w:szCs w:val="18"/>
              </w:rPr>
            </w:pPr>
            <w:r w:rsidRPr="001E1A2C">
              <w:rPr>
                <w:rFonts w:cs="Arial"/>
                <w:sz w:val="18"/>
                <w:szCs w:val="18"/>
              </w:rPr>
              <w:t>5.4</w:t>
            </w:r>
          </w:p>
        </w:tc>
      </w:tr>
      <w:tr w:rsidR="001E1A2C" w:rsidRPr="001E1A2C" w14:paraId="0636AE5A" w14:textId="77777777" w:rsidTr="00187F0E">
        <w:tc>
          <w:tcPr>
            <w:tcW w:w="2268" w:type="dxa"/>
            <w:tcBorders>
              <w:top w:val="nil"/>
              <w:left w:val="nil"/>
              <w:bottom w:val="nil"/>
              <w:right w:val="single" w:sz="18" w:space="0" w:color="B4B432"/>
            </w:tcBorders>
            <w:shd w:val="clear" w:color="auto" w:fill="auto"/>
            <w:vAlign w:val="center"/>
          </w:tcPr>
          <w:p w14:paraId="28522DC0" w14:textId="77777777" w:rsidR="001E1A2C" w:rsidRPr="00C935A5" w:rsidRDefault="001E1A2C" w:rsidP="001E1A2C">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B4B432"/>
              <w:bottom w:val="nil"/>
              <w:right w:val="nil"/>
            </w:tcBorders>
            <w:shd w:val="clear" w:color="auto" w:fill="auto"/>
            <w:vAlign w:val="bottom"/>
          </w:tcPr>
          <w:p w14:paraId="73B1F8E3" w14:textId="7727B488" w:rsidR="001E1A2C" w:rsidRPr="00C935A5" w:rsidRDefault="001E1A2C" w:rsidP="001E1A2C">
            <w:pPr>
              <w:spacing w:before="40" w:after="20"/>
              <w:jc w:val="right"/>
              <w:rPr>
                <w:rFonts w:cs="Arial"/>
                <w:sz w:val="18"/>
                <w:szCs w:val="18"/>
              </w:rPr>
            </w:pPr>
            <w:r w:rsidRPr="001E1A2C">
              <w:rPr>
                <w:rFonts w:cs="Arial"/>
                <w:sz w:val="18"/>
                <w:szCs w:val="18"/>
              </w:rPr>
              <w:t>131,753</w:t>
            </w:r>
          </w:p>
        </w:tc>
        <w:tc>
          <w:tcPr>
            <w:tcW w:w="1247" w:type="dxa"/>
            <w:tcBorders>
              <w:top w:val="nil"/>
              <w:left w:val="nil"/>
              <w:bottom w:val="nil"/>
              <w:right w:val="nil"/>
            </w:tcBorders>
            <w:vAlign w:val="bottom"/>
          </w:tcPr>
          <w:p w14:paraId="0DA60A03" w14:textId="4945AEC1" w:rsidR="001E1A2C" w:rsidRPr="00C935A5" w:rsidRDefault="001E1A2C" w:rsidP="001E1A2C">
            <w:pPr>
              <w:spacing w:before="40" w:after="20"/>
              <w:jc w:val="right"/>
              <w:rPr>
                <w:rFonts w:cs="Arial"/>
                <w:sz w:val="18"/>
                <w:szCs w:val="18"/>
              </w:rPr>
            </w:pPr>
            <w:r w:rsidRPr="001E1A2C">
              <w:rPr>
                <w:rFonts w:cs="Arial"/>
                <w:sz w:val="18"/>
                <w:szCs w:val="18"/>
              </w:rPr>
              <w:t>126,486</w:t>
            </w:r>
          </w:p>
        </w:tc>
        <w:tc>
          <w:tcPr>
            <w:tcW w:w="1247" w:type="dxa"/>
            <w:tcBorders>
              <w:top w:val="nil"/>
              <w:left w:val="nil"/>
              <w:bottom w:val="nil"/>
              <w:right w:val="nil"/>
            </w:tcBorders>
            <w:shd w:val="clear" w:color="auto" w:fill="auto"/>
            <w:vAlign w:val="bottom"/>
          </w:tcPr>
          <w:p w14:paraId="35DADE25" w14:textId="114E0AF1" w:rsidR="001E1A2C" w:rsidRPr="00C935A5" w:rsidRDefault="001E1A2C" w:rsidP="001E1A2C">
            <w:pPr>
              <w:spacing w:before="40" w:after="20"/>
              <w:jc w:val="center"/>
              <w:rPr>
                <w:rFonts w:cs="Arial"/>
                <w:sz w:val="18"/>
                <w:szCs w:val="18"/>
              </w:rPr>
            </w:pPr>
            <w:r w:rsidRPr="001E1A2C">
              <w:rPr>
                <w:rFonts w:cs="Arial"/>
                <w:sz w:val="18"/>
                <w:szCs w:val="18"/>
              </w:rPr>
              <w:t>-4.0</w:t>
            </w:r>
          </w:p>
        </w:tc>
        <w:tc>
          <w:tcPr>
            <w:tcW w:w="170" w:type="dxa"/>
            <w:tcBorders>
              <w:top w:val="nil"/>
              <w:left w:val="nil"/>
              <w:bottom w:val="nil"/>
              <w:right w:val="nil"/>
            </w:tcBorders>
            <w:shd w:val="clear" w:color="auto" w:fill="auto"/>
            <w:vAlign w:val="bottom"/>
          </w:tcPr>
          <w:p w14:paraId="28890F1B" w14:textId="7A06777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D15343C" w14:textId="65213D95" w:rsidR="001E1A2C" w:rsidRPr="00C935A5" w:rsidRDefault="001E1A2C" w:rsidP="001E1A2C">
            <w:pPr>
              <w:spacing w:before="40" w:after="20"/>
              <w:jc w:val="right"/>
              <w:rPr>
                <w:rFonts w:cs="Arial"/>
                <w:sz w:val="18"/>
                <w:szCs w:val="18"/>
              </w:rPr>
            </w:pPr>
            <w:r w:rsidRPr="001E1A2C">
              <w:rPr>
                <w:rFonts w:cs="Arial"/>
                <w:sz w:val="18"/>
                <w:szCs w:val="18"/>
              </w:rPr>
              <w:t>7,599</w:t>
            </w:r>
          </w:p>
        </w:tc>
        <w:tc>
          <w:tcPr>
            <w:tcW w:w="1247" w:type="dxa"/>
            <w:tcBorders>
              <w:top w:val="nil"/>
              <w:left w:val="nil"/>
              <w:bottom w:val="nil"/>
              <w:right w:val="nil"/>
            </w:tcBorders>
            <w:shd w:val="clear" w:color="auto" w:fill="auto"/>
            <w:vAlign w:val="bottom"/>
          </w:tcPr>
          <w:p w14:paraId="2181A8D5" w14:textId="47446FFE" w:rsidR="001E1A2C" w:rsidRPr="00C935A5" w:rsidRDefault="001E1A2C" w:rsidP="001E1A2C">
            <w:pPr>
              <w:spacing w:before="40" w:after="20"/>
              <w:jc w:val="center"/>
              <w:rPr>
                <w:rFonts w:cs="Arial"/>
                <w:sz w:val="18"/>
                <w:szCs w:val="18"/>
              </w:rPr>
            </w:pPr>
            <w:r w:rsidRPr="001E1A2C">
              <w:rPr>
                <w:rFonts w:cs="Arial"/>
                <w:sz w:val="18"/>
                <w:szCs w:val="18"/>
              </w:rPr>
              <w:t>6.0</w:t>
            </w:r>
          </w:p>
        </w:tc>
      </w:tr>
      <w:tr w:rsidR="001E1A2C" w:rsidRPr="001E1A2C" w14:paraId="470B42A9" w14:textId="77777777" w:rsidTr="00187F0E">
        <w:tc>
          <w:tcPr>
            <w:tcW w:w="2268" w:type="dxa"/>
            <w:tcBorders>
              <w:top w:val="nil"/>
              <w:left w:val="nil"/>
              <w:bottom w:val="nil"/>
              <w:right w:val="single" w:sz="18" w:space="0" w:color="B4B432"/>
            </w:tcBorders>
            <w:shd w:val="clear" w:color="auto" w:fill="auto"/>
            <w:vAlign w:val="center"/>
          </w:tcPr>
          <w:p w14:paraId="7ACB644B" w14:textId="77777777" w:rsidR="001E1A2C" w:rsidRPr="00C935A5" w:rsidRDefault="001E1A2C" w:rsidP="001E1A2C">
            <w:pPr>
              <w:spacing w:before="40" w:after="20"/>
              <w:rPr>
                <w:rFonts w:cs="Arial"/>
                <w:sz w:val="18"/>
                <w:szCs w:val="18"/>
              </w:rPr>
            </w:pPr>
            <w:r w:rsidRPr="00C935A5">
              <w:rPr>
                <w:rFonts w:cs="Arial"/>
                <w:sz w:val="18"/>
                <w:szCs w:val="18"/>
              </w:rPr>
              <w:t>Moorabool S</w:t>
            </w:r>
          </w:p>
        </w:tc>
        <w:tc>
          <w:tcPr>
            <w:tcW w:w="1247" w:type="dxa"/>
            <w:tcBorders>
              <w:top w:val="nil"/>
              <w:left w:val="single" w:sz="18" w:space="0" w:color="B4B432"/>
              <w:bottom w:val="nil"/>
              <w:right w:val="nil"/>
            </w:tcBorders>
            <w:shd w:val="clear" w:color="auto" w:fill="auto"/>
            <w:vAlign w:val="bottom"/>
          </w:tcPr>
          <w:p w14:paraId="67D39AE3" w14:textId="27894E93" w:rsidR="001E1A2C" w:rsidRPr="00C935A5" w:rsidRDefault="001E1A2C" w:rsidP="001E1A2C">
            <w:pPr>
              <w:spacing w:before="40" w:after="20"/>
              <w:jc w:val="right"/>
              <w:rPr>
                <w:rFonts w:cs="Arial"/>
                <w:sz w:val="18"/>
                <w:szCs w:val="18"/>
              </w:rPr>
            </w:pPr>
            <w:r w:rsidRPr="001E1A2C">
              <w:rPr>
                <w:rFonts w:cs="Arial"/>
                <w:sz w:val="18"/>
                <w:szCs w:val="18"/>
              </w:rPr>
              <w:t>36,013</w:t>
            </w:r>
          </w:p>
        </w:tc>
        <w:tc>
          <w:tcPr>
            <w:tcW w:w="1247" w:type="dxa"/>
            <w:tcBorders>
              <w:top w:val="nil"/>
              <w:left w:val="nil"/>
              <w:bottom w:val="nil"/>
              <w:right w:val="nil"/>
            </w:tcBorders>
            <w:vAlign w:val="bottom"/>
          </w:tcPr>
          <w:p w14:paraId="3BE9EA3B" w14:textId="59981513" w:rsidR="001E1A2C" w:rsidRPr="00C935A5" w:rsidRDefault="001E1A2C" w:rsidP="001E1A2C">
            <w:pPr>
              <w:spacing w:before="40" w:after="20"/>
              <w:jc w:val="right"/>
              <w:rPr>
                <w:rFonts w:cs="Arial"/>
                <w:sz w:val="18"/>
                <w:szCs w:val="18"/>
              </w:rPr>
            </w:pPr>
            <w:r w:rsidRPr="001E1A2C">
              <w:rPr>
                <w:rFonts w:cs="Arial"/>
                <w:sz w:val="18"/>
                <w:szCs w:val="18"/>
              </w:rPr>
              <w:t>39,092</w:t>
            </w:r>
          </w:p>
        </w:tc>
        <w:tc>
          <w:tcPr>
            <w:tcW w:w="1247" w:type="dxa"/>
            <w:tcBorders>
              <w:top w:val="nil"/>
              <w:left w:val="nil"/>
              <w:bottom w:val="nil"/>
              <w:right w:val="nil"/>
            </w:tcBorders>
            <w:shd w:val="clear" w:color="auto" w:fill="auto"/>
            <w:vAlign w:val="bottom"/>
          </w:tcPr>
          <w:p w14:paraId="17CBA544" w14:textId="3A6D522B" w:rsidR="001E1A2C" w:rsidRPr="00C935A5" w:rsidRDefault="001E1A2C" w:rsidP="001E1A2C">
            <w:pPr>
              <w:spacing w:before="40" w:after="20"/>
              <w:jc w:val="center"/>
              <w:rPr>
                <w:rFonts w:cs="Arial"/>
                <w:sz w:val="18"/>
                <w:szCs w:val="18"/>
              </w:rPr>
            </w:pPr>
            <w:r w:rsidRPr="001E1A2C">
              <w:rPr>
                <w:rFonts w:cs="Arial"/>
                <w:sz w:val="18"/>
                <w:szCs w:val="18"/>
              </w:rPr>
              <w:t>8.5</w:t>
            </w:r>
          </w:p>
        </w:tc>
        <w:tc>
          <w:tcPr>
            <w:tcW w:w="170" w:type="dxa"/>
            <w:tcBorders>
              <w:top w:val="nil"/>
              <w:left w:val="nil"/>
              <w:bottom w:val="nil"/>
              <w:right w:val="nil"/>
            </w:tcBorders>
            <w:shd w:val="clear" w:color="auto" w:fill="auto"/>
            <w:vAlign w:val="bottom"/>
          </w:tcPr>
          <w:p w14:paraId="7A8FCE48" w14:textId="0EF6146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79E9A347" w14:textId="1179E35A" w:rsidR="001E1A2C" w:rsidRPr="00C935A5" w:rsidRDefault="001E1A2C" w:rsidP="001E1A2C">
            <w:pPr>
              <w:spacing w:before="40" w:after="20"/>
              <w:jc w:val="right"/>
              <w:rPr>
                <w:rFonts w:cs="Arial"/>
                <w:sz w:val="18"/>
                <w:szCs w:val="18"/>
              </w:rPr>
            </w:pPr>
            <w:r w:rsidRPr="001E1A2C">
              <w:rPr>
                <w:rFonts w:cs="Arial"/>
                <w:sz w:val="18"/>
                <w:szCs w:val="18"/>
              </w:rPr>
              <w:t>2,972</w:t>
            </w:r>
          </w:p>
        </w:tc>
        <w:tc>
          <w:tcPr>
            <w:tcW w:w="1247" w:type="dxa"/>
            <w:tcBorders>
              <w:top w:val="nil"/>
              <w:left w:val="nil"/>
              <w:bottom w:val="nil"/>
              <w:right w:val="nil"/>
            </w:tcBorders>
            <w:shd w:val="clear" w:color="auto" w:fill="auto"/>
            <w:vAlign w:val="bottom"/>
          </w:tcPr>
          <w:p w14:paraId="1329D634" w14:textId="0C13BA0E" w:rsidR="001E1A2C" w:rsidRPr="00C935A5" w:rsidRDefault="001E1A2C" w:rsidP="001E1A2C">
            <w:pPr>
              <w:spacing w:before="40" w:after="20"/>
              <w:jc w:val="center"/>
              <w:rPr>
                <w:rFonts w:cs="Arial"/>
                <w:sz w:val="18"/>
                <w:szCs w:val="18"/>
              </w:rPr>
            </w:pPr>
            <w:r w:rsidRPr="001E1A2C">
              <w:rPr>
                <w:rFonts w:cs="Arial"/>
                <w:sz w:val="18"/>
                <w:szCs w:val="18"/>
              </w:rPr>
              <w:t>7.6</w:t>
            </w:r>
          </w:p>
        </w:tc>
      </w:tr>
      <w:tr w:rsidR="001E1A2C" w:rsidRPr="001E1A2C" w14:paraId="4D182771" w14:textId="77777777" w:rsidTr="00187F0E">
        <w:tc>
          <w:tcPr>
            <w:tcW w:w="2268" w:type="dxa"/>
            <w:tcBorders>
              <w:top w:val="nil"/>
              <w:left w:val="nil"/>
              <w:bottom w:val="nil"/>
              <w:right w:val="single" w:sz="18" w:space="0" w:color="B4B432"/>
            </w:tcBorders>
            <w:shd w:val="clear" w:color="auto" w:fill="auto"/>
            <w:vAlign w:val="center"/>
          </w:tcPr>
          <w:p w14:paraId="1B1BB683" w14:textId="77777777" w:rsidR="001E1A2C" w:rsidRPr="00C935A5" w:rsidRDefault="001E1A2C" w:rsidP="001E1A2C">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B4B432"/>
              <w:bottom w:val="nil"/>
              <w:right w:val="nil"/>
            </w:tcBorders>
            <w:shd w:val="clear" w:color="auto" w:fill="auto"/>
            <w:vAlign w:val="bottom"/>
          </w:tcPr>
          <w:p w14:paraId="11357C0F" w14:textId="6BD57410" w:rsidR="001E1A2C" w:rsidRPr="00C935A5" w:rsidRDefault="001E1A2C" w:rsidP="001E1A2C">
            <w:pPr>
              <w:spacing w:before="40" w:after="20"/>
              <w:jc w:val="right"/>
              <w:rPr>
                <w:rFonts w:cs="Arial"/>
                <w:sz w:val="18"/>
                <w:szCs w:val="18"/>
              </w:rPr>
            </w:pPr>
            <w:r w:rsidRPr="001E1A2C">
              <w:rPr>
                <w:rFonts w:cs="Arial"/>
                <w:sz w:val="18"/>
                <w:szCs w:val="18"/>
              </w:rPr>
              <w:t>168,862</w:t>
            </w:r>
          </w:p>
        </w:tc>
        <w:tc>
          <w:tcPr>
            <w:tcW w:w="1247" w:type="dxa"/>
            <w:tcBorders>
              <w:top w:val="nil"/>
              <w:left w:val="nil"/>
              <w:bottom w:val="nil"/>
              <w:right w:val="nil"/>
            </w:tcBorders>
            <w:vAlign w:val="bottom"/>
          </w:tcPr>
          <w:p w14:paraId="4BE51554" w14:textId="76D286DD" w:rsidR="001E1A2C" w:rsidRPr="00C935A5" w:rsidRDefault="001E1A2C" w:rsidP="001E1A2C">
            <w:pPr>
              <w:spacing w:before="40" w:after="20"/>
              <w:jc w:val="right"/>
              <w:rPr>
                <w:rFonts w:cs="Arial"/>
                <w:sz w:val="18"/>
                <w:szCs w:val="18"/>
              </w:rPr>
            </w:pPr>
            <w:r w:rsidRPr="001E1A2C">
              <w:rPr>
                <w:rFonts w:cs="Arial"/>
                <w:sz w:val="18"/>
                <w:szCs w:val="18"/>
              </w:rPr>
              <w:t>170,243</w:t>
            </w:r>
          </w:p>
        </w:tc>
        <w:tc>
          <w:tcPr>
            <w:tcW w:w="1247" w:type="dxa"/>
            <w:tcBorders>
              <w:top w:val="nil"/>
              <w:left w:val="nil"/>
              <w:bottom w:val="nil"/>
              <w:right w:val="nil"/>
            </w:tcBorders>
            <w:shd w:val="clear" w:color="auto" w:fill="auto"/>
            <w:vAlign w:val="bottom"/>
          </w:tcPr>
          <w:p w14:paraId="2E70151A" w14:textId="058CD2A3" w:rsidR="001E1A2C" w:rsidRPr="00C935A5" w:rsidRDefault="001E1A2C" w:rsidP="001E1A2C">
            <w:pPr>
              <w:spacing w:before="40" w:after="20"/>
              <w:jc w:val="center"/>
              <w:rPr>
                <w:rFonts w:cs="Arial"/>
                <w:sz w:val="18"/>
                <w:szCs w:val="18"/>
              </w:rPr>
            </w:pPr>
            <w:r w:rsidRPr="001E1A2C">
              <w:rPr>
                <w:rFonts w:cs="Arial"/>
                <w:sz w:val="18"/>
                <w:szCs w:val="18"/>
              </w:rPr>
              <w:t>0.8</w:t>
            </w:r>
          </w:p>
        </w:tc>
        <w:tc>
          <w:tcPr>
            <w:tcW w:w="170" w:type="dxa"/>
            <w:tcBorders>
              <w:top w:val="nil"/>
              <w:left w:val="nil"/>
              <w:bottom w:val="nil"/>
              <w:right w:val="nil"/>
            </w:tcBorders>
            <w:shd w:val="clear" w:color="auto" w:fill="auto"/>
            <w:vAlign w:val="bottom"/>
          </w:tcPr>
          <w:p w14:paraId="1CE65B44" w14:textId="06795E8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C480ADB" w14:textId="792D2EEC" w:rsidR="001E1A2C" w:rsidRPr="00C935A5" w:rsidRDefault="001E1A2C" w:rsidP="001E1A2C">
            <w:pPr>
              <w:spacing w:before="40" w:after="20"/>
              <w:jc w:val="right"/>
              <w:rPr>
                <w:rFonts w:cs="Arial"/>
                <w:sz w:val="18"/>
                <w:szCs w:val="18"/>
              </w:rPr>
            </w:pPr>
            <w:r w:rsidRPr="001E1A2C">
              <w:rPr>
                <w:rFonts w:cs="Arial"/>
                <w:sz w:val="18"/>
                <w:szCs w:val="18"/>
              </w:rPr>
              <w:t>9,727</w:t>
            </w:r>
          </w:p>
        </w:tc>
        <w:tc>
          <w:tcPr>
            <w:tcW w:w="1247" w:type="dxa"/>
            <w:tcBorders>
              <w:top w:val="nil"/>
              <w:left w:val="nil"/>
              <w:bottom w:val="nil"/>
              <w:right w:val="nil"/>
            </w:tcBorders>
            <w:shd w:val="clear" w:color="auto" w:fill="auto"/>
            <w:vAlign w:val="bottom"/>
          </w:tcPr>
          <w:p w14:paraId="02D55485" w14:textId="556DFC8F" w:rsidR="001E1A2C" w:rsidRPr="00C935A5" w:rsidRDefault="001E1A2C" w:rsidP="001E1A2C">
            <w:pPr>
              <w:spacing w:before="40" w:after="20"/>
              <w:jc w:val="center"/>
              <w:rPr>
                <w:rFonts w:cs="Arial"/>
                <w:sz w:val="18"/>
                <w:szCs w:val="18"/>
              </w:rPr>
            </w:pPr>
            <w:r w:rsidRPr="001E1A2C">
              <w:rPr>
                <w:rFonts w:cs="Arial"/>
                <w:sz w:val="18"/>
                <w:szCs w:val="18"/>
              </w:rPr>
              <w:t>5.7</w:t>
            </w:r>
          </w:p>
        </w:tc>
      </w:tr>
      <w:tr w:rsidR="001E1A2C" w:rsidRPr="001E1A2C" w14:paraId="348F0010" w14:textId="77777777" w:rsidTr="00187F0E">
        <w:tc>
          <w:tcPr>
            <w:tcW w:w="2268" w:type="dxa"/>
            <w:tcBorders>
              <w:top w:val="nil"/>
              <w:left w:val="nil"/>
              <w:bottom w:val="nil"/>
              <w:right w:val="single" w:sz="18" w:space="0" w:color="B4B432"/>
            </w:tcBorders>
            <w:shd w:val="clear" w:color="auto" w:fill="auto"/>
            <w:vAlign w:val="center"/>
          </w:tcPr>
          <w:p w14:paraId="32ADEB94" w14:textId="77777777" w:rsidR="001E1A2C" w:rsidRPr="00C935A5" w:rsidRDefault="001E1A2C" w:rsidP="001E1A2C">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B4B432"/>
              <w:bottom w:val="nil"/>
              <w:right w:val="nil"/>
            </w:tcBorders>
            <w:shd w:val="clear" w:color="auto" w:fill="auto"/>
            <w:vAlign w:val="bottom"/>
          </w:tcPr>
          <w:p w14:paraId="553348DB" w14:textId="777ED848" w:rsidR="001E1A2C" w:rsidRPr="00C935A5" w:rsidRDefault="001E1A2C" w:rsidP="001E1A2C">
            <w:pPr>
              <w:spacing w:before="40" w:after="20"/>
              <w:jc w:val="right"/>
              <w:rPr>
                <w:rFonts w:cs="Arial"/>
                <w:sz w:val="18"/>
                <w:szCs w:val="18"/>
              </w:rPr>
            </w:pPr>
            <w:r w:rsidRPr="001E1A2C">
              <w:rPr>
                <w:rFonts w:cs="Arial"/>
                <w:sz w:val="18"/>
                <w:szCs w:val="18"/>
              </w:rPr>
              <w:t>20,001</w:t>
            </w:r>
          </w:p>
        </w:tc>
        <w:tc>
          <w:tcPr>
            <w:tcW w:w="1247" w:type="dxa"/>
            <w:tcBorders>
              <w:top w:val="nil"/>
              <w:left w:val="nil"/>
              <w:bottom w:val="nil"/>
              <w:right w:val="nil"/>
            </w:tcBorders>
            <w:vAlign w:val="bottom"/>
          </w:tcPr>
          <w:p w14:paraId="2B7EED53" w14:textId="583C364B" w:rsidR="001E1A2C" w:rsidRPr="00C935A5" w:rsidRDefault="001E1A2C" w:rsidP="001E1A2C">
            <w:pPr>
              <w:spacing w:before="40" w:after="20"/>
              <w:jc w:val="right"/>
              <w:rPr>
                <w:rFonts w:cs="Arial"/>
                <w:sz w:val="18"/>
                <w:szCs w:val="18"/>
              </w:rPr>
            </w:pPr>
            <w:r w:rsidRPr="001E1A2C">
              <w:rPr>
                <w:rFonts w:cs="Arial"/>
                <w:sz w:val="18"/>
                <w:szCs w:val="18"/>
              </w:rPr>
              <w:t>20,576</w:t>
            </w:r>
          </w:p>
        </w:tc>
        <w:tc>
          <w:tcPr>
            <w:tcW w:w="1247" w:type="dxa"/>
            <w:tcBorders>
              <w:top w:val="nil"/>
              <w:left w:val="nil"/>
              <w:bottom w:val="nil"/>
              <w:right w:val="nil"/>
            </w:tcBorders>
            <w:shd w:val="clear" w:color="auto" w:fill="auto"/>
            <w:vAlign w:val="bottom"/>
          </w:tcPr>
          <w:p w14:paraId="3F6354FB" w14:textId="18FBCA11" w:rsidR="001E1A2C" w:rsidRPr="00C935A5" w:rsidRDefault="001E1A2C" w:rsidP="001E1A2C">
            <w:pPr>
              <w:spacing w:before="40" w:after="20"/>
              <w:jc w:val="center"/>
              <w:rPr>
                <w:rFonts w:cs="Arial"/>
                <w:sz w:val="18"/>
                <w:szCs w:val="18"/>
              </w:rPr>
            </w:pPr>
            <w:r w:rsidRPr="001E1A2C">
              <w:rPr>
                <w:rFonts w:cs="Arial"/>
                <w:sz w:val="18"/>
                <w:szCs w:val="18"/>
              </w:rPr>
              <w:t>2.9</w:t>
            </w:r>
          </w:p>
        </w:tc>
        <w:tc>
          <w:tcPr>
            <w:tcW w:w="170" w:type="dxa"/>
            <w:tcBorders>
              <w:top w:val="nil"/>
              <w:left w:val="nil"/>
              <w:bottom w:val="nil"/>
              <w:right w:val="nil"/>
            </w:tcBorders>
            <w:shd w:val="clear" w:color="auto" w:fill="auto"/>
            <w:vAlign w:val="bottom"/>
          </w:tcPr>
          <w:p w14:paraId="60BFF421" w14:textId="0E83BA75"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3F0572C0" w14:textId="6E94CA88" w:rsidR="001E1A2C" w:rsidRPr="00C935A5" w:rsidRDefault="001E1A2C" w:rsidP="001E1A2C">
            <w:pPr>
              <w:spacing w:before="40" w:after="20"/>
              <w:jc w:val="right"/>
              <w:rPr>
                <w:rFonts w:cs="Arial"/>
                <w:sz w:val="18"/>
                <w:szCs w:val="18"/>
              </w:rPr>
            </w:pPr>
            <w:r w:rsidRPr="001E1A2C">
              <w:rPr>
                <w:rFonts w:cs="Arial"/>
                <w:sz w:val="18"/>
                <w:szCs w:val="18"/>
              </w:rPr>
              <w:t>1,036</w:t>
            </w:r>
          </w:p>
        </w:tc>
        <w:tc>
          <w:tcPr>
            <w:tcW w:w="1247" w:type="dxa"/>
            <w:tcBorders>
              <w:top w:val="nil"/>
              <w:left w:val="nil"/>
              <w:bottom w:val="nil"/>
              <w:right w:val="nil"/>
            </w:tcBorders>
            <w:shd w:val="clear" w:color="auto" w:fill="auto"/>
            <w:vAlign w:val="bottom"/>
          </w:tcPr>
          <w:p w14:paraId="4F1004A5" w14:textId="5D2AADCE" w:rsidR="001E1A2C" w:rsidRPr="00C935A5" w:rsidRDefault="001E1A2C" w:rsidP="001E1A2C">
            <w:pPr>
              <w:spacing w:before="40" w:after="20"/>
              <w:jc w:val="center"/>
              <w:rPr>
                <w:rFonts w:cs="Arial"/>
                <w:sz w:val="18"/>
                <w:szCs w:val="18"/>
              </w:rPr>
            </w:pPr>
            <w:r w:rsidRPr="001E1A2C">
              <w:rPr>
                <w:rFonts w:cs="Arial"/>
                <w:sz w:val="18"/>
                <w:szCs w:val="18"/>
              </w:rPr>
              <w:t>5.0</w:t>
            </w:r>
          </w:p>
        </w:tc>
      </w:tr>
      <w:tr w:rsidR="001E1A2C" w:rsidRPr="001E1A2C" w14:paraId="5A8379EA" w14:textId="77777777" w:rsidTr="00187F0E">
        <w:tc>
          <w:tcPr>
            <w:tcW w:w="2268" w:type="dxa"/>
            <w:tcBorders>
              <w:top w:val="nil"/>
              <w:left w:val="nil"/>
              <w:bottom w:val="nil"/>
              <w:right w:val="single" w:sz="18" w:space="0" w:color="B4B432"/>
            </w:tcBorders>
            <w:shd w:val="clear" w:color="auto" w:fill="auto"/>
            <w:vAlign w:val="center"/>
          </w:tcPr>
          <w:p w14:paraId="6D0242A5" w14:textId="77777777" w:rsidR="001E1A2C" w:rsidRPr="00C935A5" w:rsidRDefault="001E1A2C" w:rsidP="001E1A2C">
            <w:pPr>
              <w:spacing w:before="40" w:after="20"/>
              <w:rPr>
                <w:rFonts w:cs="Arial"/>
                <w:sz w:val="18"/>
                <w:szCs w:val="18"/>
              </w:rPr>
            </w:pPr>
            <w:r w:rsidRPr="00C935A5">
              <w:rPr>
                <w:rFonts w:cs="Arial"/>
                <w:sz w:val="18"/>
                <w:szCs w:val="18"/>
              </w:rPr>
              <w:t>Moyne S</w:t>
            </w:r>
          </w:p>
        </w:tc>
        <w:tc>
          <w:tcPr>
            <w:tcW w:w="1247" w:type="dxa"/>
            <w:tcBorders>
              <w:top w:val="nil"/>
              <w:left w:val="single" w:sz="18" w:space="0" w:color="B4B432"/>
              <w:bottom w:val="nil"/>
              <w:right w:val="nil"/>
            </w:tcBorders>
            <w:shd w:val="clear" w:color="auto" w:fill="auto"/>
            <w:vAlign w:val="bottom"/>
          </w:tcPr>
          <w:p w14:paraId="0AC3B62C" w14:textId="495A8EFA" w:rsidR="001E1A2C" w:rsidRPr="00C935A5" w:rsidRDefault="001E1A2C" w:rsidP="001E1A2C">
            <w:pPr>
              <w:spacing w:before="40" w:after="20"/>
              <w:jc w:val="right"/>
              <w:rPr>
                <w:rFonts w:cs="Arial"/>
                <w:sz w:val="18"/>
                <w:szCs w:val="18"/>
              </w:rPr>
            </w:pPr>
            <w:r w:rsidRPr="001E1A2C">
              <w:rPr>
                <w:rFonts w:cs="Arial"/>
                <w:sz w:val="18"/>
                <w:szCs w:val="18"/>
              </w:rPr>
              <w:t>17,027</w:t>
            </w:r>
          </w:p>
        </w:tc>
        <w:tc>
          <w:tcPr>
            <w:tcW w:w="1247" w:type="dxa"/>
            <w:tcBorders>
              <w:top w:val="nil"/>
              <w:left w:val="nil"/>
              <w:bottom w:val="nil"/>
              <w:right w:val="nil"/>
            </w:tcBorders>
            <w:vAlign w:val="bottom"/>
          </w:tcPr>
          <w:p w14:paraId="11305DC6" w14:textId="322BF02D" w:rsidR="001E1A2C" w:rsidRPr="00C935A5" w:rsidRDefault="001E1A2C" w:rsidP="001E1A2C">
            <w:pPr>
              <w:spacing w:before="40" w:after="20"/>
              <w:jc w:val="right"/>
              <w:rPr>
                <w:rFonts w:cs="Arial"/>
                <w:sz w:val="18"/>
                <w:szCs w:val="18"/>
              </w:rPr>
            </w:pPr>
            <w:r w:rsidRPr="001E1A2C">
              <w:rPr>
                <w:rFonts w:cs="Arial"/>
                <w:sz w:val="18"/>
                <w:szCs w:val="18"/>
              </w:rPr>
              <w:t>17,610</w:t>
            </w:r>
          </w:p>
        </w:tc>
        <w:tc>
          <w:tcPr>
            <w:tcW w:w="1247" w:type="dxa"/>
            <w:tcBorders>
              <w:top w:val="nil"/>
              <w:left w:val="nil"/>
              <w:bottom w:val="nil"/>
              <w:right w:val="nil"/>
            </w:tcBorders>
            <w:shd w:val="clear" w:color="auto" w:fill="auto"/>
            <w:vAlign w:val="bottom"/>
          </w:tcPr>
          <w:p w14:paraId="078A39B8" w14:textId="5AA9C2A4" w:rsidR="001E1A2C" w:rsidRPr="00C935A5" w:rsidRDefault="001E1A2C" w:rsidP="001E1A2C">
            <w:pPr>
              <w:spacing w:before="40" w:after="20"/>
              <w:jc w:val="center"/>
              <w:rPr>
                <w:rFonts w:cs="Arial"/>
                <w:sz w:val="18"/>
                <w:szCs w:val="18"/>
              </w:rPr>
            </w:pPr>
            <w:r w:rsidRPr="001E1A2C">
              <w:rPr>
                <w:rFonts w:cs="Arial"/>
                <w:sz w:val="18"/>
                <w:szCs w:val="18"/>
              </w:rPr>
              <w:t>3.4</w:t>
            </w:r>
          </w:p>
        </w:tc>
        <w:tc>
          <w:tcPr>
            <w:tcW w:w="170" w:type="dxa"/>
            <w:tcBorders>
              <w:top w:val="nil"/>
              <w:left w:val="nil"/>
              <w:bottom w:val="nil"/>
              <w:right w:val="nil"/>
            </w:tcBorders>
            <w:shd w:val="clear" w:color="auto" w:fill="auto"/>
            <w:vAlign w:val="bottom"/>
          </w:tcPr>
          <w:p w14:paraId="5CD4F194" w14:textId="3D9CF4A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70449B45" w14:textId="49638EA7" w:rsidR="001E1A2C" w:rsidRPr="00C935A5" w:rsidRDefault="001E1A2C" w:rsidP="001E1A2C">
            <w:pPr>
              <w:spacing w:before="40" w:after="20"/>
              <w:jc w:val="right"/>
              <w:rPr>
                <w:rFonts w:cs="Arial"/>
                <w:sz w:val="18"/>
                <w:szCs w:val="18"/>
              </w:rPr>
            </w:pPr>
            <w:r w:rsidRPr="001E1A2C">
              <w:rPr>
                <w:rFonts w:cs="Arial"/>
                <w:sz w:val="18"/>
                <w:szCs w:val="18"/>
              </w:rPr>
              <w:t>1,206</w:t>
            </w:r>
          </w:p>
        </w:tc>
        <w:tc>
          <w:tcPr>
            <w:tcW w:w="1247" w:type="dxa"/>
            <w:tcBorders>
              <w:top w:val="nil"/>
              <w:left w:val="nil"/>
              <w:bottom w:val="nil"/>
              <w:right w:val="nil"/>
            </w:tcBorders>
            <w:shd w:val="clear" w:color="auto" w:fill="auto"/>
            <w:vAlign w:val="bottom"/>
          </w:tcPr>
          <w:p w14:paraId="1305A479" w14:textId="0B647589" w:rsidR="001E1A2C" w:rsidRPr="00C935A5" w:rsidRDefault="001E1A2C" w:rsidP="001E1A2C">
            <w:pPr>
              <w:spacing w:before="40" w:after="20"/>
              <w:jc w:val="center"/>
              <w:rPr>
                <w:rFonts w:cs="Arial"/>
                <w:sz w:val="18"/>
                <w:szCs w:val="18"/>
              </w:rPr>
            </w:pPr>
            <w:r w:rsidRPr="001E1A2C">
              <w:rPr>
                <w:rFonts w:cs="Arial"/>
                <w:sz w:val="18"/>
                <w:szCs w:val="18"/>
              </w:rPr>
              <w:t>6.9</w:t>
            </w:r>
          </w:p>
        </w:tc>
      </w:tr>
      <w:tr w:rsidR="001E1A2C" w:rsidRPr="001E1A2C" w14:paraId="1D57C874" w14:textId="77777777" w:rsidTr="00187F0E">
        <w:tc>
          <w:tcPr>
            <w:tcW w:w="2268" w:type="dxa"/>
            <w:tcBorders>
              <w:top w:val="nil"/>
              <w:left w:val="nil"/>
              <w:bottom w:val="nil"/>
              <w:right w:val="single" w:sz="18" w:space="0" w:color="B4B432"/>
            </w:tcBorders>
            <w:shd w:val="clear" w:color="auto" w:fill="auto"/>
            <w:vAlign w:val="center"/>
          </w:tcPr>
          <w:p w14:paraId="00E8FC8C" w14:textId="77777777" w:rsidR="001E1A2C" w:rsidRPr="00C935A5" w:rsidRDefault="001E1A2C" w:rsidP="001E1A2C">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B4B432"/>
              <w:bottom w:val="nil"/>
              <w:right w:val="nil"/>
            </w:tcBorders>
            <w:shd w:val="clear" w:color="auto" w:fill="auto"/>
            <w:vAlign w:val="bottom"/>
          </w:tcPr>
          <w:p w14:paraId="052D47FA" w14:textId="27FDCC95" w:rsidR="001E1A2C" w:rsidRPr="00C935A5" w:rsidRDefault="001E1A2C" w:rsidP="001E1A2C">
            <w:pPr>
              <w:spacing w:before="40" w:after="20"/>
              <w:jc w:val="right"/>
              <w:rPr>
                <w:rFonts w:cs="Arial"/>
                <w:sz w:val="18"/>
                <w:szCs w:val="18"/>
              </w:rPr>
            </w:pPr>
            <w:r w:rsidRPr="001E1A2C">
              <w:rPr>
                <w:rFonts w:cs="Arial"/>
                <w:sz w:val="18"/>
                <w:szCs w:val="18"/>
              </w:rPr>
              <w:t>14,661</w:t>
            </w:r>
          </w:p>
        </w:tc>
        <w:tc>
          <w:tcPr>
            <w:tcW w:w="1247" w:type="dxa"/>
            <w:tcBorders>
              <w:top w:val="nil"/>
              <w:left w:val="nil"/>
              <w:bottom w:val="nil"/>
              <w:right w:val="nil"/>
            </w:tcBorders>
            <w:vAlign w:val="bottom"/>
          </w:tcPr>
          <w:p w14:paraId="352EEF61" w14:textId="4E9E325D" w:rsidR="001E1A2C" w:rsidRPr="00C935A5" w:rsidRDefault="001E1A2C" w:rsidP="001E1A2C">
            <w:pPr>
              <w:spacing w:before="40" w:after="20"/>
              <w:jc w:val="right"/>
              <w:rPr>
                <w:rFonts w:cs="Arial"/>
                <w:sz w:val="18"/>
                <w:szCs w:val="18"/>
              </w:rPr>
            </w:pPr>
            <w:r w:rsidRPr="001E1A2C">
              <w:rPr>
                <w:rFonts w:cs="Arial"/>
                <w:sz w:val="18"/>
                <w:szCs w:val="18"/>
              </w:rPr>
              <w:t>15,482</w:t>
            </w:r>
          </w:p>
        </w:tc>
        <w:tc>
          <w:tcPr>
            <w:tcW w:w="1247" w:type="dxa"/>
            <w:tcBorders>
              <w:top w:val="nil"/>
              <w:left w:val="nil"/>
              <w:bottom w:val="nil"/>
              <w:right w:val="nil"/>
            </w:tcBorders>
            <w:shd w:val="clear" w:color="auto" w:fill="auto"/>
            <w:vAlign w:val="bottom"/>
          </w:tcPr>
          <w:p w14:paraId="64A22BFE" w14:textId="25FF0981" w:rsidR="001E1A2C" w:rsidRPr="00C935A5" w:rsidRDefault="001E1A2C" w:rsidP="001E1A2C">
            <w:pPr>
              <w:spacing w:before="40" w:after="20"/>
              <w:jc w:val="center"/>
              <w:rPr>
                <w:rFonts w:cs="Arial"/>
                <w:sz w:val="18"/>
                <w:szCs w:val="18"/>
              </w:rPr>
            </w:pPr>
            <w:r w:rsidRPr="001E1A2C">
              <w:rPr>
                <w:rFonts w:cs="Arial"/>
                <w:sz w:val="18"/>
                <w:szCs w:val="18"/>
              </w:rPr>
              <w:t>5.6</w:t>
            </w:r>
          </w:p>
        </w:tc>
        <w:tc>
          <w:tcPr>
            <w:tcW w:w="170" w:type="dxa"/>
            <w:tcBorders>
              <w:top w:val="nil"/>
              <w:left w:val="nil"/>
              <w:bottom w:val="nil"/>
              <w:right w:val="nil"/>
            </w:tcBorders>
            <w:shd w:val="clear" w:color="auto" w:fill="auto"/>
            <w:vAlign w:val="bottom"/>
          </w:tcPr>
          <w:p w14:paraId="3C7EA254" w14:textId="441C6D0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12633A6" w14:textId="118FBD93" w:rsidR="001E1A2C" w:rsidRPr="00C935A5" w:rsidRDefault="001E1A2C" w:rsidP="001E1A2C">
            <w:pPr>
              <w:spacing w:before="40" w:after="20"/>
              <w:jc w:val="right"/>
              <w:rPr>
                <w:rFonts w:cs="Arial"/>
                <w:sz w:val="18"/>
                <w:szCs w:val="18"/>
              </w:rPr>
            </w:pPr>
            <w:r w:rsidRPr="001E1A2C">
              <w:rPr>
                <w:rFonts w:cs="Arial"/>
                <w:sz w:val="18"/>
                <w:szCs w:val="18"/>
              </w:rPr>
              <w:t>825</w:t>
            </w:r>
          </w:p>
        </w:tc>
        <w:tc>
          <w:tcPr>
            <w:tcW w:w="1247" w:type="dxa"/>
            <w:tcBorders>
              <w:top w:val="nil"/>
              <w:left w:val="nil"/>
              <w:bottom w:val="nil"/>
              <w:right w:val="nil"/>
            </w:tcBorders>
            <w:shd w:val="clear" w:color="auto" w:fill="auto"/>
            <w:vAlign w:val="bottom"/>
          </w:tcPr>
          <w:p w14:paraId="11985DEB" w14:textId="526878EF" w:rsidR="001E1A2C" w:rsidRPr="00C935A5" w:rsidRDefault="001E1A2C" w:rsidP="001E1A2C">
            <w:pPr>
              <w:spacing w:before="40" w:after="20"/>
              <w:jc w:val="center"/>
              <w:rPr>
                <w:rFonts w:cs="Arial"/>
                <w:sz w:val="18"/>
                <w:szCs w:val="18"/>
              </w:rPr>
            </w:pPr>
            <w:r w:rsidRPr="001E1A2C">
              <w:rPr>
                <w:rFonts w:cs="Arial"/>
                <w:sz w:val="18"/>
                <w:szCs w:val="18"/>
              </w:rPr>
              <w:t>5.3</w:t>
            </w:r>
          </w:p>
        </w:tc>
      </w:tr>
      <w:tr w:rsidR="001E1A2C" w:rsidRPr="001E1A2C" w14:paraId="53C9C152" w14:textId="77777777" w:rsidTr="00187F0E">
        <w:tc>
          <w:tcPr>
            <w:tcW w:w="2268" w:type="dxa"/>
            <w:tcBorders>
              <w:top w:val="nil"/>
              <w:left w:val="nil"/>
              <w:bottom w:val="nil"/>
              <w:right w:val="single" w:sz="18" w:space="0" w:color="B4B432"/>
            </w:tcBorders>
            <w:shd w:val="clear" w:color="auto" w:fill="auto"/>
            <w:vAlign w:val="center"/>
          </w:tcPr>
          <w:p w14:paraId="4BB1D9F0" w14:textId="77777777" w:rsidR="001E1A2C" w:rsidRPr="00C935A5" w:rsidRDefault="001E1A2C" w:rsidP="001E1A2C">
            <w:pPr>
              <w:spacing w:before="40" w:after="20"/>
              <w:rPr>
                <w:rFonts w:cs="Arial"/>
                <w:sz w:val="18"/>
                <w:szCs w:val="18"/>
              </w:rPr>
            </w:pPr>
            <w:r w:rsidRPr="00C935A5">
              <w:rPr>
                <w:rFonts w:cs="Arial"/>
                <w:sz w:val="18"/>
                <w:szCs w:val="18"/>
              </w:rPr>
              <w:t>Nillumbik S</w:t>
            </w:r>
          </w:p>
        </w:tc>
        <w:tc>
          <w:tcPr>
            <w:tcW w:w="1247" w:type="dxa"/>
            <w:tcBorders>
              <w:top w:val="nil"/>
              <w:left w:val="single" w:sz="18" w:space="0" w:color="B4B432"/>
              <w:bottom w:val="nil"/>
              <w:right w:val="nil"/>
            </w:tcBorders>
            <w:shd w:val="clear" w:color="auto" w:fill="auto"/>
            <w:vAlign w:val="bottom"/>
          </w:tcPr>
          <w:p w14:paraId="0102B730" w14:textId="0CF43C13" w:rsidR="001E1A2C" w:rsidRPr="00C935A5" w:rsidRDefault="001E1A2C" w:rsidP="001E1A2C">
            <w:pPr>
              <w:spacing w:before="40" w:after="20"/>
              <w:jc w:val="right"/>
              <w:rPr>
                <w:rFonts w:cs="Arial"/>
                <w:sz w:val="18"/>
                <w:szCs w:val="18"/>
              </w:rPr>
            </w:pPr>
            <w:r w:rsidRPr="001E1A2C">
              <w:rPr>
                <w:rFonts w:cs="Arial"/>
                <w:sz w:val="18"/>
                <w:szCs w:val="18"/>
              </w:rPr>
              <w:t>65,219</w:t>
            </w:r>
          </w:p>
        </w:tc>
        <w:tc>
          <w:tcPr>
            <w:tcW w:w="1247" w:type="dxa"/>
            <w:tcBorders>
              <w:top w:val="nil"/>
              <w:left w:val="nil"/>
              <w:bottom w:val="nil"/>
              <w:right w:val="nil"/>
            </w:tcBorders>
            <w:vAlign w:val="bottom"/>
          </w:tcPr>
          <w:p w14:paraId="603A6E99" w14:textId="10B150D0" w:rsidR="001E1A2C" w:rsidRPr="00C935A5" w:rsidRDefault="001E1A2C" w:rsidP="001E1A2C">
            <w:pPr>
              <w:spacing w:before="40" w:after="20"/>
              <w:jc w:val="right"/>
              <w:rPr>
                <w:rFonts w:cs="Arial"/>
                <w:sz w:val="18"/>
                <w:szCs w:val="18"/>
              </w:rPr>
            </w:pPr>
            <w:r w:rsidRPr="001E1A2C">
              <w:rPr>
                <w:rFonts w:cs="Arial"/>
                <w:sz w:val="18"/>
                <w:szCs w:val="18"/>
              </w:rPr>
              <w:t>63,264</w:t>
            </w:r>
          </w:p>
        </w:tc>
        <w:tc>
          <w:tcPr>
            <w:tcW w:w="1247" w:type="dxa"/>
            <w:tcBorders>
              <w:top w:val="nil"/>
              <w:left w:val="nil"/>
              <w:bottom w:val="nil"/>
              <w:right w:val="nil"/>
            </w:tcBorders>
            <w:shd w:val="clear" w:color="auto" w:fill="auto"/>
            <w:vAlign w:val="bottom"/>
          </w:tcPr>
          <w:p w14:paraId="3CB1CC55" w14:textId="7D75FFF8" w:rsidR="001E1A2C" w:rsidRPr="00C935A5" w:rsidRDefault="001E1A2C" w:rsidP="001E1A2C">
            <w:pPr>
              <w:spacing w:before="40" w:after="20"/>
              <w:jc w:val="center"/>
              <w:rPr>
                <w:rFonts w:cs="Arial"/>
                <w:sz w:val="18"/>
                <w:szCs w:val="18"/>
              </w:rPr>
            </w:pPr>
            <w:r w:rsidRPr="001E1A2C">
              <w:rPr>
                <w:rFonts w:cs="Arial"/>
                <w:sz w:val="18"/>
                <w:szCs w:val="18"/>
              </w:rPr>
              <w:t>-3.0</w:t>
            </w:r>
          </w:p>
        </w:tc>
        <w:tc>
          <w:tcPr>
            <w:tcW w:w="170" w:type="dxa"/>
            <w:tcBorders>
              <w:top w:val="nil"/>
              <w:left w:val="nil"/>
              <w:bottom w:val="nil"/>
              <w:right w:val="nil"/>
            </w:tcBorders>
            <w:shd w:val="clear" w:color="auto" w:fill="auto"/>
            <w:vAlign w:val="bottom"/>
          </w:tcPr>
          <w:p w14:paraId="0BF8BBA3" w14:textId="32E9C714"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0431F20" w14:textId="4D871904" w:rsidR="001E1A2C" w:rsidRPr="00C935A5" w:rsidRDefault="001E1A2C" w:rsidP="001E1A2C">
            <w:pPr>
              <w:spacing w:before="40" w:after="20"/>
              <w:jc w:val="right"/>
              <w:rPr>
                <w:rFonts w:cs="Arial"/>
                <w:sz w:val="18"/>
                <w:szCs w:val="18"/>
              </w:rPr>
            </w:pPr>
            <w:r w:rsidRPr="001E1A2C">
              <w:rPr>
                <w:rFonts w:cs="Arial"/>
                <w:sz w:val="18"/>
                <w:szCs w:val="18"/>
              </w:rPr>
              <w:t>4,009</w:t>
            </w:r>
          </w:p>
        </w:tc>
        <w:tc>
          <w:tcPr>
            <w:tcW w:w="1247" w:type="dxa"/>
            <w:tcBorders>
              <w:top w:val="nil"/>
              <w:left w:val="nil"/>
              <w:bottom w:val="nil"/>
              <w:right w:val="nil"/>
            </w:tcBorders>
            <w:shd w:val="clear" w:color="auto" w:fill="auto"/>
            <w:vAlign w:val="bottom"/>
          </w:tcPr>
          <w:p w14:paraId="0A0DF056" w14:textId="52D7849F" w:rsidR="001E1A2C" w:rsidRPr="00C935A5" w:rsidRDefault="001E1A2C" w:rsidP="001E1A2C">
            <w:pPr>
              <w:spacing w:before="40" w:after="20"/>
              <w:jc w:val="center"/>
              <w:rPr>
                <w:rFonts w:cs="Arial"/>
                <w:sz w:val="18"/>
                <w:szCs w:val="18"/>
              </w:rPr>
            </w:pPr>
            <w:r w:rsidRPr="001E1A2C">
              <w:rPr>
                <w:rFonts w:cs="Arial"/>
                <w:sz w:val="18"/>
                <w:szCs w:val="18"/>
              </w:rPr>
              <w:t>6.3</w:t>
            </w:r>
          </w:p>
        </w:tc>
      </w:tr>
      <w:tr w:rsidR="001E1A2C" w:rsidRPr="001E1A2C" w14:paraId="327D56EC" w14:textId="77777777" w:rsidTr="00187F0E">
        <w:tc>
          <w:tcPr>
            <w:tcW w:w="2268" w:type="dxa"/>
            <w:tcBorders>
              <w:top w:val="nil"/>
              <w:left w:val="nil"/>
              <w:bottom w:val="nil"/>
              <w:right w:val="single" w:sz="18" w:space="0" w:color="B4B432"/>
            </w:tcBorders>
            <w:shd w:val="clear" w:color="auto" w:fill="auto"/>
            <w:vAlign w:val="center"/>
          </w:tcPr>
          <w:p w14:paraId="7E0A5BD3" w14:textId="77777777" w:rsidR="001E1A2C" w:rsidRPr="00C935A5" w:rsidRDefault="001E1A2C" w:rsidP="001E1A2C">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B4B432"/>
              <w:bottom w:val="nil"/>
              <w:right w:val="nil"/>
            </w:tcBorders>
            <w:shd w:val="clear" w:color="auto" w:fill="auto"/>
            <w:vAlign w:val="bottom"/>
          </w:tcPr>
          <w:p w14:paraId="6E71A336" w14:textId="31079D42" w:rsidR="001E1A2C" w:rsidRPr="00C935A5" w:rsidRDefault="001E1A2C" w:rsidP="001E1A2C">
            <w:pPr>
              <w:spacing w:before="40" w:after="20"/>
              <w:jc w:val="right"/>
              <w:rPr>
                <w:rFonts w:cs="Arial"/>
                <w:sz w:val="18"/>
                <w:szCs w:val="18"/>
              </w:rPr>
            </w:pPr>
            <w:r w:rsidRPr="001E1A2C">
              <w:rPr>
                <w:rFonts w:cs="Arial"/>
                <w:sz w:val="18"/>
                <w:szCs w:val="18"/>
              </w:rPr>
              <w:t>11,403</w:t>
            </w:r>
          </w:p>
        </w:tc>
        <w:tc>
          <w:tcPr>
            <w:tcW w:w="1247" w:type="dxa"/>
            <w:tcBorders>
              <w:top w:val="nil"/>
              <w:left w:val="nil"/>
              <w:bottom w:val="nil"/>
              <w:right w:val="nil"/>
            </w:tcBorders>
            <w:vAlign w:val="bottom"/>
          </w:tcPr>
          <w:p w14:paraId="188F4EAC" w14:textId="0C28AA1F" w:rsidR="001E1A2C" w:rsidRPr="00C935A5" w:rsidRDefault="001E1A2C" w:rsidP="001E1A2C">
            <w:pPr>
              <w:spacing w:before="40" w:after="20"/>
              <w:jc w:val="right"/>
              <w:rPr>
                <w:rFonts w:cs="Arial"/>
                <w:sz w:val="18"/>
                <w:szCs w:val="18"/>
              </w:rPr>
            </w:pPr>
            <w:r w:rsidRPr="001E1A2C">
              <w:rPr>
                <w:rFonts w:cs="Arial"/>
                <w:sz w:val="18"/>
                <w:szCs w:val="18"/>
              </w:rPr>
              <w:t>11,879</w:t>
            </w:r>
          </w:p>
        </w:tc>
        <w:tc>
          <w:tcPr>
            <w:tcW w:w="1247" w:type="dxa"/>
            <w:tcBorders>
              <w:top w:val="nil"/>
              <w:left w:val="nil"/>
              <w:bottom w:val="nil"/>
              <w:right w:val="nil"/>
            </w:tcBorders>
            <w:shd w:val="clear" w:color="auto" w:fill="auto"/>
            <w:vAlign w:val="bottom"/>
          </w:tcPr>
          <w:p w14:paraId="4CC9E04B" w14:textId="0F132322" w:rsidR="001E1A2C" w:rsidRPr="00C935A5" w:rsidRDefault="001E1A2C" w:rsidP="001E1A2C">
            <w:pPr>
              <w:spacing w:before="40" w:after="20"/>
              <w:jc w:val="center"/>
              <w:rPr>
                <w:rFonts w:cs="Arial"/>
                <w:sz w:val="18"/>
                <w:szCs w:val="18"/>
              </w:rPr>
            </w:pPr>
            <w:r w:rsidRPr="001E1A2C">
              <w:rPr>
                <w:rFonts w:cs="Arial"/>
                <w:sz w:val="18"/>
                <w:szCs w:val="18"/>
              </w:rPr>
              <w:t>4.2</w:t>
            </w:r>
          </w:p>
        </w:tc>
        <w:tc>
          <w:tcPr>
            <w:tcW w:w="170" w:type="dxa"/>
            <w:tcBorders>
              <w:top w:val="nil"/>
              <w:left w:val="nil"/>
              <w:bottom w:val="nil"/>
              <w:right w:val="nil"/>
            </w:tcBorders>
            <w:shd w:val="clear" w:color="auto" w:fill="auto"/>
            <w:vAlign w:val="bottom"/>
          </w:tcPr>
          <w:p w14:paraId="77AE85D8" w14:textId="6C3787D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7D519F2F" w14:textId="29636806" w:rsidR="001E1A2C" w:rsidRPr="00C935A5" w:rsidRDefault="001E1A2C" w:rsidP="001E1A2C">
            <w:pPr>
              <w:spacing w:before="40" w:after="20"/>
              <w:jc w:val="right"/>
              <w:rPr>
                <w:rFonts w:cs="Arial"/>
                <w:sz w:val="18"/>
                <w:szCs w:val="18"/>
              </w:rPr>
            </w:pPr>
            <w:r w:rsidRPr="001E1A2C">
              <w:rPr>
                <w:rFonts w:cs="Arial"/>
                <w:sz w:val="18"/>
                <w:szCs w:val="18"/>
              </w:rPr>
              <w:t>694</w:t>
            </w:r>
          </w:p>
        </w:tc>
        <w:tc>
          <w:tcPr>
            <w:tcW w:w="1247" w:type="dxa"/>
            <w:tcBorders>
              <w:top w:val="nil"/>
              <w:left w:val="nil"/>
              <w:bottom w:val="nil"/>
              <w:right w:val="nil"/>
            </w:tcBorders>
            <w:shd w:val="clear" w:color="auto" w:fill="auto"/>
            <w:vAlign w:val="bottom"/>
          </w:tcPr>
          <w:p w14:paraId="3F54C7AF" w14:textId="659A8013" w:rsidR="001E1A2C" w:rsidRPr="00C935A5" w:rsidRDefault="001E1A2C" w:rsidP="001E1A2C">
            <w:pPr>
              <w:spacing w:before="40" w:after="20"/>
              <w:jc w:val="center"/>
              <w:rPr>
                <w:rFonts w:cs="Arial"/>
                <w:sz w:val="18"/>
                <w:szCs w:val="18"/>
              </w:rPr>
            </w:pPr>
            <w:r w:rsidRPr="001E1A2C">
              <w:rPr>
                <w:rFonts w:cs="Arial"/>
                <w:sz w:val="18"/>
                <w:szCs w:val="18"/>
              </w:rPr>
              <w:t>5.8</w:t>
            </w:r>
          </w:p>
        </w:tc>
      </w:tr>
      <w:tr w:rsidR="001E1A2C" w:rsidRPr="001E1A2C" w14:paraId="1B1FB12E" w14:textId="77777777" w:rsidTr="00187F0E">
        <w:tc>
          <w:tcPr>
            <w:tcW w:w="2268" w:type="dxa"/>
            <w:tcBorders>
              <w:top w:val="nil"/>
              <w:left w:val="nil"/>
              <w:bottom w:val="nil"/>
              <w:right w:val="single" w:sz="18" w:space="0" w:color="B4B432"/>
            </w:tcBorders>
            <w:shd w:val="clear" w:color="auto" w:fill="auto"/>
            <w:vAlign w:val="center"/>
          </w:tcPr>
          <w:p w14:paraId="0D7C671E" w14:textId="77777777" w:rsidR="001E1A2C" w:rsidRPr="00C935A5" w:rsidRDefault="001E1A2C" w:rsidP="001E1A2C">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B4B432"/>
              <w:bottom w:val="nil"/>
              <w:right w:val="nil"/>
            </w:tcBorders>
            <w:shd w:val="clear" w:color="auto" w:fill="auto"/>
            <w:vAlign w:val="bottom"/>
          </w:tcPr>
          <w:p w14:paraId="788C9308" w14:textId="73304732" w:rsidR="001E1A2C" w:rsidRPr="00C935A5" w:rsidRDefault="001E1A2C" w:rsidP="001E1A2C">
            <w:pPr>
              <w:spacing w:before="40" w:after="20"/>
              <w:jc w:val="right"/>
              <w:rPr>
                <w:rFonts w:cs="Arial"/>
                <w:sz w:val="18"/>
                <w:szCs w:val="18"/>
              </w:rPr>
            </w:pPr>
            <w:r w:rsidRPr="001E1A2C">
              <w:rPr>
                <w:rFonts w:cs="Arial"/>
                <w:sz w:val="18"/>
                <w:szCs w:val="18"/>
              </w:rPr>
              <w:t>116,476</w:t>
            </w:r>
          </w:p>
        </w:tc>
        <w:tc>
          <w:tcPr>
            <w:tcW w:w="1247" w:type="dxa"/>
            <w:tcBorders>
              <w:top w:val="nil"/>
              <w:left w:val="nil"/>
              <w:bottom w:val="nil"/>
              <w:right w:val="nil"/>
            </w:tcBorders>
            <w:vAlign w:val="bottom"/>
          </w:tcPr>
          <w:p w14:paraId="43F18F65" w14:textId="1E283164" w:rsidR="001E1A2C" w:rsidRPr="00C935A5" w:rsidRDefault="001E1A2C" w:rsidP="001E1A2C">
            <w:pPr>
              <w:spacing w:before="40" w:after="20"/>
              <w:jc w:val="right"/>
              <w:rPr>
                <w:rFonts w:cs="Arial"/>
                <w:sz w:val="18"/>
                <w:szCs w:val="18"/>
              </w:rPr>
            </w:pPr>
            <w:r w:rsidRPr="001E1A2C">
              <w:rPr>
                <w:rFonts w:cs="Arial"/>
                <w:sz w:val="18"/>
                <w:szCs w:val="18"/>
              </w:rPr>
              <w:t>109,515</w:t>
            </w:r>
          </w:p>
        </w:tc>
        <w:tc>
          <w:tcPr>
            <w:tcW w:w="1247" w:type="dxa"/>
            <w:tcBorders>
              <w:top w:val="nil"/>
              <w:left w:val="nil"/>
              <w:bottom w:val="nil"/>
              <w:right w:val="nil"/>
            </w:tcBorders>
            <w:shd w:val="clear" w:color="auto" w:fill="auto"/>
            <w:vAlign w:val="bottom"/>
          </w:tcPr>
          <w:p w14:paraId="2516E857" w14:textId="06FB9649" w:rsidR="001E1A2C" w:rsidRPr="00C935A5" w:rsidRDefault="001E1A2C" w:rsidP="001E1A2C">
            <w:pPr>
              <w:spacing w:before="40" w:after="20"/>
              <w:jc w:val="center"/>
              <w:rPr>
                <w:rFonts w:cs="Arial"/>
                <w:sz w:val="18"/>
                <w:szCs w:val="18"/>
              </w:rPr>
            </w:pPr>
            <w:r w:rsidRPr="001E1A2C">
              <w:rPr>
                <w:rFonts w:cs="Arial"/>
                <w:sz w:val="18"/>
                <w:szCs w:val="18"/>
              </w:rPr>
              <w:t>-6.0</w:t>
            </w:r>
          </w:p>
        </w:tc>
        <w:tc>
          <w:tcPr>
            <w:tcW w:w="170" w:type="dxa"/>
            <w:tcBorders>
              <w:top w:val="nil"/>
              <w:left w:val="nil"/>
              <w:bottom w:val="nil"/>
              <w:right w:val="nil"/>
            </w:tcBorders>
            <w:shd w:val="clear" w:color="auto" w:fill="auto"/>
            <w:vAlign w:val="bottom"/>
          </w:tcPr>
          <w:p w14:paraId="7ADC127D" w14:textId="7CC1108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7BE5126" w14:textId="15A44372" w:rsidR="001E1A2C" w:rsidRPr="00C935A5" w:rsidRDefault="001E1A2C" w:rsidP="001E1A2C">
            <w:pPr>
              <w:spacing w:before="40" w:after="20"/>
              <w:jc w:val="right"/>
              <w:rPr>
                <w:rFonts w:cs="Arial"/>
                <w:sz w:val="18"/>
                <w:szCs w:val="18"/>
              </w:rPr>
            </w:pPr>
            <w:r w:rsidRPr="001E1A2C">
              <w:rPr>
                <w:rFonts w:cs="Arial"/>
                <w:sz w:val="18"/>
                <w:szCs w:val="18"/>
              </w:rPr>
              <w:t>5,137</w:t>
            </w:r>
          </w:p>
        </w:tc>
        <w:tc>
          <w:tcPr>
            <w:tcW w:w="1247" w:type="dxa"/>
            <w:tcBorders>
              <w:top w:val="nil"/>
              <w:left w:val="nil"/>
              <w:bottom w:val="nil"/>
              <w:right w:val="nil"/>
            </w:tcBorders>
            <w:shd w:val="clear" w:color="auto" w:fill="auto"/>
            <w:vAlign w:val="bottom"/>
          </w:tcPr>
          <w:p w14:paraId="0B3C15DF" w14:textId="59BC20A3" w:rsidR="001E1A2C" w:rsidRPr="00C935A5" w:rsidRDefault="001E1A2C" w:rsidP="001E1A2C">
            <w:pPr>
              <w:spacing w:before="40" w:after="20"/>
              <w:jc w:val="center"/>
              <w:rPr>
                <w:rFonts w:cs="Arial"/>
                <w:sz w:val="18"/>
                <w:szCs w:val="18"/>
              </w:rPr>
            </w:pPr>
            <w:r w:rsidRPr="001E1A2C">
              <w:rPr>
                <w:rFonts w:cs="Arial"/>
                <w:sz w:val="18"/>
                <w:szCs w:val="18"/>
              </w:rPr>
              <w:t>4.7</w:t>
            </w:r>
          </w:p>
        </w:tc>
      </w:tr>
      <w:tr w:rsidR="001E1A2C" w:rsidRPr="001E1A2C" w14:paraId="3CFFA08B" w14:textId="77777777" w:rsidTr="00187F0E">
        <w:tc>
          <w:tcPr>
            <w:tcW w:w="2268" w:type="dxa"/>
            <w:tcBorders>
              <w:top w:val="nil"/>
              <w:left w:val="nil"/>
              <w:bottom w:val="nil"/>
              <w:right w:val="single" w:sz="18" w:space="0" w:color="B4B432"/>
            </w:tcBorders>
            <w:shd w:val="clear" w:color="auto" w:fill="auto"/>
            <w:vAlign w:val="center"/>
          </w:tcPr>
          <w:p w14:paraId="29DCE8C9" w14:textId="77777777" w:rsidR="001E1A2C" w:rsidRPr="00C935A5" w:rsidRDefault="001E1A2C" w:rsidP="001E1A2C">
            <w:pPr>
              <w:spacing w:before="40" w:after="20"/>
              <w:rPr>
                <w:rFonts w:cs="Arial"/>
                <w:sz w:val="18"/>
                <w:szCs w:val="18"/>
              </w:rPr>
            </w:pPr>
            <w:r w:rsidRPr="00C935A5">
              <w:rPr>
                <w:rFonts w:cs="Arial"/>
                <w:sz w:val="18"/>
                <w:szCs w:val="18"/>
              </w:rPr>
              <w:t>Pyrenees S</w:t>
            </w:r>
          </w:p>
        </w:tc>
        <w:tc>
          <w:tcPr>
            <w:tcW w:w="1247" w:type="dxa"/>
            <w:tcBorders>
              <w:top w:val="nil"/>
              <w:left w:val="single" w:sz="18" w:space="0" w:color="B4B432"/>
              <w:bottom w:val="nil"/>
              <w:right w:val="nil"/>
            </w:tcBorders>
            <w:shd w:val="clear" w:color="auto" w:fill="auto"/>
            <w:vAlign w:val="bottom"/>
          </w:tcPr>
          <w:p w14:paraId="1ADB2DE7" w14:textId="213CFE35" w:rsidR="001E1A2C" w:rsidRPr="00C935A5" w:rsidRDefault="001E1A2C" w:rsidP="001E1A2C">
            <w:pPr>
              <w:spacing w:before="40" w:after="20"/>
              <w:jc w:val="right"/>
              <w:rPr>
                <w:rFonts w:cs="Arial"/>
                <w:sz w:val="18"/>
                <w:szCs w:val="18"/>
              </w:rPr>
            </w:pPr>
            <w:r w:rsidRPr="001E1A2C">
              <w:rPr>
                <w:rFonts w:cs="Arial"/>
                <w:sz w:val="18"/>
                <w:szCs w:val="18"/>
              </w:rPr>
              <w:t>7,555</w:t>
            </w:r>
          </w:p>
        </w:tc>
        <w:tc>
          <w:tcPr>
            <w:tcW w:w="1247" w:type="dxa"/>
            <w:tcBorders>
              <w:top w:val="nil"/>
              <w:left w:val="nil"/>
              <w:bottom w:val="nil"/>
              <w:right w:val="nil"/>
            </w:tcBorders>
            <w:vAlign w:val="bottom"/>
          </w:tcPr>
          <w:p w14:paraId="657CCA50" w14:textId="3BF10DCC" w:rsidR="001E1A2C" w:rsidRPr="00C935A5" w:rsidRDefault="001E1A2C" w:rsidP="001E1A2C">
            <w:pPr>
              <w:spacing w:before="40" w:after="20"/>
              <w:jc w:val="right"/>
              <w:rPr>
                <w:rFonts w:cs="Arial"/>
                <w:sz w:val="18"/>
                <w:szCs w:val="18"/>
              </w:rPr>
            </w:pPr>
            <w:r w:rsidRPr="001E1A2C">
              <w:rPr>
                <w:rFonts w:cs="Arial"/>
                <w:sz w:val="18"/>
                <w:szCs w:val="18"/>
              </w:rPr>
              <w:t>7,786</w:t>
            </w:r>
          </w:p>
        </w:tc>
        <w:tc>
          <w:tcPr>
            <w:tcW w:w="1247" w:type="dxa"/>
            <w:tcBorders>
              <w:top w:val="nil"/>
              <w:left w:val="nil"/>
              <w:bottom w:val="nil"/>
              <w:right w:val="nil"/>
            </w:tcBorders>
            <w:shd w:val="clear" w:color="auto" w:fill="auto"/>
            <w:vAlign w:val="bottom"/>
          </w:tcPr>
          <w:p w14:paraId="7F6A3F44" w14:textId="29AB1D15" w:rsidR="001E1A2C" w:rsidRPr="00C935A5" w:rsidRDefault="001E1A2C" w:rsidP="001E1A2C">
            <w:pPr>
              <w:spacing w:before="40" w:after="20"/>
              <w:jc w:val="center"/>
              <w:rPr>
                <w:rFonts w:cs="Arial"/>
                <w:sz w:val="18"/>
                <w:szCs w:val="18"/>
              </w:rPr>
            </w:pPr>
            <w:r w:rsidRPr="001E1A2C">
              <w:rPr>
                <w:rFonts w:cs="Arial"/>
                <w:sz w:val="18"/>
                <w:szCs w:val="18"/>
              </w:rPr>
              <w:t>3.1</w:t>
            </w:r>
          </w:p>
        </w:tc>
        <w:tc>
          <w:tcPr>
            <w:tcW w:w="170" w:type="dxa"/>
            <w:tcBorders>
              <w:top w:val="nil"/>
              <w:left w:val="nil"/>
              <w:bottom w:val="nil"/>
              <w:right w:val="nil"/>
            </w:tcBorders>
            <w:shd w:val="clear" w:color="auto" w:fill="auto"/>
            <w:vAlign w:val="bottom"/>
          </w:tcPr>
          <w:p w14:paraId="2A0A1C99" w14:textId="24877D8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0F7EE06" w14:textId="7CE78825" w:rsidR="001E1A2C" w:rsidRPr="00C935A5" w:rsidRDefault="001E1A2C" w:rsidP="001E1A2C">
            <w:pPr>
              <w:spacing w:before="40" w:after="20"/>
              <w:jc w:val="right"/>
              <w:rPr>
                <w:rFonts w:cs="Arial"/>
                <w:sz w:val="18"/>
                <w:szCs w:val="18"/>
              </w:rPr>
            </w:pPr>
            <w:r w:rsidRPr="001E1A2C">
              <w:rPr>
                <w:rFonts w:cs="Arial"/>
                <w:sz w:val="18"/>
                <w:szCs w:val="18"/>
              </w:rPr>
              <w:t>404</w:t>
            </w:r>
          </w:p>
        </w:tc>
        <w:tc>
          <w:tcPr>
            <w:tcW w:w="1247" w:type="dxa"/>
            <w:tcBorders>
              <w:top w:val="nil"/>
              <w:left w:val="nil"/>
              <w:bottom w:val="nil"/>
              <w:right w:val="nil"/>
            </w:tcBorders>
            <w:shd w:val="clear" w:color="auto" w:fill="auto"/>
            <w:vAlign w:val="bottom"/>
          </w:tcPr>
          <w:p w14:paraId="22735138" w14:textId="595EE70E" w:rsidR="001E1A2C" w:rsidRPr="00C935A5" w:rsidRDefault="001E1A2C" w:rsidP="001E1A2C">
            <w:pPr>
              <w:spacing w:before="40" w:after="20"/>
              <w:jc w:val="center"/>
              <w:rPr>
                <w:rFonts w:cs="Arial"/>
                <w:sz w:val="18"/>
                <w:szCs w:val="18"/>
              </w:rPr>
            </w:pPr>
            <w:r w:rsidRPr="001E1A2C">
              <w:rPr>
                <w:rFonts w:cs="Arial"/>
                <w:sz w:val="18"/>
                <w:szCs w:val="18"/>
              </w:rPr>
              <w:t>5.2</w:t>
            </w:r>
          </w:p>
        </w:tc>
      </w:tr>
      <w:tr w:rsidR="001E1A2C" w:rsidRPr="001E1A2C" w14:paraId="44C8C4BA" w14:textId="77777777" w:rsidTr="00187F0E">
        <w:tc>
          <w:tcPr>
            <w:tcW w:w="2268" w:type="dxa"/>
            <w:tcBorders>
              <w:top w:val="nil"/>
              <w:left w:val="nil"/>
              <w:bottom w:val="nil"/>
              <w:right w:val="single" w:sz="18" w:space="0" w:color="B4B432"/>
            </w:tcBorders>
            <w:shd w:val="clear" w:color="auto" w:fill="auto"/>
            <w:vAlign w:val="center"/>
          </w:tcPr>
          <w:p w14:paraId="35BECE1C" w14:textId="77777777" w:rsidR="001E1A2C" w:rsidRPr="00C935A5" w:rsidRDefault="001E1A2C" w:rsidP="001E1A2C">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B4B432"/>
              <w:bottom w:val="nil"/>
              <w:right w:val="nil"/>
            </w:tcBorders>
            <w:shd w:val="clear" w:color="auto" w:fill="auto"/>
            <w:vAlign w:val="bottom"/>
          </w:tcPr>
          <w:p w14:paraId="73F5EB4D" w14:textId="28D2E86B" w:rsidR="001E1A2C" w:rsidRPr="00C935A5" w:rsidRDefault="001E1A2C" w:rsidP="001E1A2C">
            <w:pPr>
              <w:spacing w:before="40" w:after="20"/>
              <w:jc w:val="right"/>
              <w:rPr>
                <w:rFonts w:cs="Arial"/>
                <w:sz w:val="18"/>
                <w:szCs w:val="18"/>
              </w:rPr>
            </w:pPr>
            <w:r w:rsidRPr="001E1A2C">
              <w:rPr>
                <w:rFonts w:cs="Arial"/>
                <w:sz w:val="18"/>
                <w:szCs w:val="18"/>
              </w:rPr>
              <w:t>3,008</w:t>
            </w:r>
          </w:p>
        </w:tc>
        <w:tc>
          <w:tcPr>
            <w:tcW w:w="1247" w:type="dxa"/>
            <w:tcBorders>
              <w:top w:val="nil"/>
              <w:left w:val="nil"/>
              <w:bottom w:val="nil"/>
              <w:right w:val="nil"/>
            </w:tcBorders>
            <w:vAlign w:val="bottom"/>
          </w:tcPr>
          <w:p w14:paraId="3C50CEBA" w14:textId="3E2B0CAA" w:rsidR="001E1A2C" w:rsidRPr="00C935A5" w:rsidRDefault="001E1A2C" w:rsidP="001E1A2C">
            <w:pPr>
              <w:spacing w:before="40" w:after="20"/>
              <w:jc w:val="right"/>
              <w:rPr>
                <w:rFonts w:cs="Arial"/>
                <w:sz w:val="18"/>
                <w:szCs w:val="18"/>
              </w:rPr>
            </w:pPr>
            <w:r w:rsidRPr="001E1A2C">
              <w:rPr>
                <w:rFonts w:cs="Arial"/>
                <w:sz w:val="18"/>
                <w:szCs w:val="18"/>
              </w:rPr>
              <w:t>3,238</w:t>
            </w:r>
          </w:p>
        </w:tc>
        <w:tc>
          <w:tcPr>
            <w:tcW w:w="1247" w:type="dxa"/>
            <w:tcBorders>
              <w:top w:val="nil"/>
              <w:left w:val="nil"/>
              <w:bottom w:val="nil"/>
              <w:right w:val="nil"/>
            </w:tcBorders>
            <w:shd w:val="clear" w:color="auto" w:fill="auto"/>
            <w:vAlign w:val="bottom"/>
          </w:tcPr>
          <w:p w14:paraId="031782D3" w14:textId="1491ADA7" w:rsidR="001E1A2C" w:rsidRPr="00C935A5" w:rsidRDefault="001E1A2C" w:rsidP="001E1A2C">
            <w:pPr>
              <w:spacing w:before="40" w:after="20"/>
              <w:jc w:val="center"/>
              <w:rPr>
                <w:rFonts w:cs="Arial"/>
                <w:sz w:val="18"/>
                <w:szCs w:val="18"/>
              </w:rPr>
            </w:pPr>
            <w:r w:rsidRPr="001E1A2C">
              <w:rPr>
                <w:rFonts w:cs="Arial"/>
                <w:sz w:val="18"/>
                <w:szCs w:val="18"/>
              </w:rPr>
              <w:t>7.6</w:t>
            </w:r>
          </w:p>
        </w:tc>
        <w:tc>
          <w:tcPr>
            <w:tcW w:w="170" w:type="dxa"/>
            <w:tcBorders>
              <w:top w:val="nil"/>
              <w:left w:val="nil"/>
              <w:bottom w:val="nil"/>
              <w:right w:val="nil"/>
            </w:tcBorders>
            <w:shd w:val="clear" w:color="auto" w:fill="auto"/>
            <w:vAlign w:val="bottom"/>
          </w:tcPr>
          <w:p w14:paraId="3802968B" w14:textId="33BF959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6562DAF" w14:textId="57DB9FD8" w:rsidR="001E1A2C" w:rsidRPr="00C935A5" w:rsidRDefault="001E1A2C" w:rsidP="001E1A2C">
            <w:pPr>
              <w:spacing w:before="40" w:after="20"/>
              <w:jc w:val="right"/>
              <w:rPr>
                <w:rFonts w:cs="Arial"/>
                <w:sz w:val="18"/>
                <w:szCs w:val="18"/>
              </w:rPr>
            </w:pPr>
            <w:r w:rsidRPr="001E1A2C">
              <w:rPr>
                <w:rFonts w:cs="Arial"/>
                <w:sz w:val="18"/>
                <w:szCs w:val="18"/>
              </w:rPr>
              <w:t>102</w:t>
            </w:r>
          </w:p>
        </w:tc>
        <w:tc>
          <w:tcPr>
            <w:tcW w:w="1247" w:type="dxa"/>
            <w:tcBorders>
              <w:top w:val="nil"/>
              <w:left w:val="nil"/>
              <w:bottom w:val="nil"/>
              <w:right w:val="nil"/>
            </w:tcBorders>
            <w:shd w:val="clear" w:color="auto" w:fill="auto"/>
            <w:vAlign w:val="bottom"/>
          </w:tcPr>
          <w:p w14:paraId="43238597" w14:textId="1F900C52" w:rsidR="001E1A2C" w:rsidRPr="00C935A5" w:rsidRDefault="001E1A2C" w:rsidP="001E1A2C">
            <w:pPr>
              <w:spacing w:before="40" w:after="20"/>
              <w:jc w:val="center"/>
              <w:rPr>
                <w:rFonts w:cs="Arial"/>
                <w:sz w:val="18"/>
                <w:szCs w:val="18"/>
              </w:rPr>
            </w:pPr>
            <w:r w:rsidRPr="001E1A2C">
              <w:rPr>
                <w:rFonts w:cs="Arial"/>
                <w:sz w:val="18"/>
                <w:szCs w:val="18"/>
              </w:rPr>
              <w:t>3.2</w:t>
            </w:r>
          </w:p>
        </w:tc>
      </w:tr>
      <w:tr w:rsidR="001E1A2C" w:rsidRPr="001E1A2C" w14:paraId="27F46B8B" w14:textId="77777777" w:rsidTr="00187F0E">
        <w:tc>
          <w:tcPr>
            <w:tcW w:w="2268" w:type="dxa"/>
            <w:tcBorders>
              <w:top w:val="nil"/>
              <w:left w:val="nil"/>
              <w:bottom w:val="nil"/>
              <w:right w:val="single" w:sz="18" w:space="0" w:color="B4B432"/>
            </w:tcBorders>
            <w:shd w:val="clear" w:color="auto" w:fill="auto"/>
            <w:vAlign w:val="center"/>
          </w:tcPr>
          <w:p w14:paraId="652FE95C" w14:textId="77777777" w:rsidR="001E1A2C" w:rsidRPr="00C935A5" w:rsidRDefault="001E1A2C" w:rsidP="001E1A2C">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B4B432"/>
              <w:bottom w:val="nil"/>
              <w:right w:val="nil"/>
            </w:tcBorders>
            <w:shd w:val="clear" w:color="auto" w:fill="auto"/>
            <w:vAlign w:val="bottom"/>
          </w:tcPr>
          <w:p w14:paraId="7A186DCC" w14:textId="74355A03" w:rsidR="001E1A2C" w:rsidRPr="00C935A5" w:rsidRDefault="001E1A2C" w:rsidP="001E1A2C">
            <w:pPr>
              <w:spacing w:before="40" w:after="20"/>
              <w:jc w:val="right"/>
              <w:rPr>
                <w:rFonts w:cs="Arial"/>
                <w:sz w:val="18"/>
                <w:szCs w:val="18"/>
              </w:rPr>
            </w:pPr>
            <w:r w:rsidRPr="001E1A2C">
              <w:rPr>
                <w:rFonts w:cs="Arial"/>
                <w:sz w:val="18"/>
                <w:szCs w:val="18"/>
              </w:rPr>
              <w:t>30,248</w:t>
            </w:r>
          </w:p>
        </w:tc>
        <w:tc>
          <w:tcPr>
            <w:tcW w:w="1247" w:type="dxa"/>
            <w:tcBorders>
              <w:top w:val="nil"/>
              <w:left w:val="nil"/>
              <w:bottom w:val="nil"/>
              <w:right w:val="nil"/>
            </w:tcBorders>
            <w:vAlign w:val="bottom"/>
          </w:tcPr>
          <w:p w14:paraId="16392339" w14:textId="3DCB1615" w:rsidR="001E1A2C" w:rsidRPr="00C935A5" w:rsidRDefault="001E1A2C" w:rsidP="001E1A2C">
            <w:pPr>
              <w:spacing w:before="40" w:after="20"/>
              <w:jc w:val="right"/>
              <w:rPr>
                <w:rFonts w:cs="Arial"/>
                <w:sz w:val="18"/>
                <w:szCs w:val="18"/>
              </w:rPr>
            </w:pPr>
            <w:r w:rsidRPr="001E1A2C">
              <w:rPr>
                <w:rFonts w:cs="Arial"/>
                <w:sz w:val="18"/>
                <w:szCs w:val="18"/>
              </w:rPr>
              <w:t>30,823</w:t>
            </w:r>
          </w:p>
        </w:tc>
        <w:tc>
          <w:tcPr>
            <w:tcW w:w="1247" w:type="dxa"/>
            <w:tcBorders>
              <w:top w:val="nil"/>
              <w:left w:val="nil"/>
              <w:bottom w:val="nil"/>
              <w:right w:val="nil"/>
            </w:tcBorders>
            <w:shd w:val="clear" w:color="auto" w:fill="auto"/>
            <w:vAlign w:val="bottom"/>
          </w:tcPr>
          <w:p w14:paraId="2908FBC7" w14:textId="331AFA2C" w:rsidR="001E1A2C" w:rsidRPr="00C935A5" w:rsidRDefault="001E1A2C" w:rsidP="001E1A2C">
            <w:pPr>
              <w:spacing w:before="40" w:after="20"/>
              <w:jc w:val="center"/>
              <w:rPr>
                <w:rFonts w:cs="Arial"/>
                <w:sz w:val="18"/>
                <w:szCs w:val="18"/>
              </w:rPr>
            </w:pPr>
            <w:r w:rsidRPr="001E1A2C">
              <w:rPr>
                <w:rFonts w:cs="Arial"/>
                <w:sz w:val="18"/>
                <w:szCs w:val="18"/>
              </w:rPr>
              <w:t>1.9</w:t>
            </w:r>
          </w:p>
        </w:tc>
        <w:tc>
          <w:tcPr>
            <w:tcW w:w="170" w:type="dxa"/>
            <w:tcBorders>
              <w:top w:val="nil"/>
              <w:left w:val="nil"/>
              <w:bottom w:val="nil"/>
              <w:right w:val="nil"/>
            </w:tcBorders>
            <w:shd w:val="clear" w:color="auto" w:fill="auto"/>
            <w:vAlign w:val="bottom"/>
          </w:tcPr>
          <w:p w14:paraId="58AFD25D" w14:textId="2CFC3BF5"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C262827" w14:textId="6394F4E7" w:rsidR="001E1A2C" w:rsidRPr="00C935A5" w:rsidRDefault="001E1A2C" w:rsidP="001E1A2C">
            <w:pPr>
              <w:spacing w:before="40" w:after="20"/>
              <w:jc w:val="right"/>
              <w:rPr>
                <w:rFonts w:cs="Arial"/>
                <w:sz w:val="18"/>
                <w:szCs w:val="18"/>
              </w:rPr>
            </w:pPr>
            <w:r w:rsidRPr="001E1A2C">
              <w:rPr>
                <w:rFonts w:cs="Arial"/>
                <w:sz w:val="18"/>
                <w:szCs w:val="18"/>
              </w:rPr>
              <w:t>1,798</w:t>
            </w:r>
          </w:p>
        </w:tc>
        <w:tc>
          <w:tcPr>
            <w:tcW w:w="1247" w:type="dxa"/>
            <w:tcBorders>
              <w:top w:val="nil"/>
              <w:left w:val="nil"/>
              <w:bottom w:val="nil"/>
              <w:right w:val="nil"/>
            </w:tcBorders>
            <w:shd w:val="clear" w:color="auto" w:fill="auto"/>
            <w:vAlign w:val="bottom"/>
          </w:tcPr>
          <w:p w14:paraId="0EDF4F5D" w14:textId="64842605" w:rsidR="001E1A2C" w:rsidRPr="00C935A5" w:rsidRDefault="001E1A2C" w:rsidP="001E1A2C">
            <w:pPr>
              <w:spacing w:before="40" w:after="20"/>
              <w:jc w:val="center"/>
              <w:rPr>
                <w:rFonts w:cs="Arial"/>
                <w:sz w:val="18"/>
                <w:szCs w:val="18"/>
              </w:rPr>
            </w:pPr>
            <w:r w:rsidRPr="001E1A2C">
              <w:rPr>
                <w:rFonts w:cs="Arial"/>
                <w:sz w:val="18"/>
                <w:szCs w:val="18"/>
              </w:rPr>
              <w:t>5.8</w:t>
            </w:r>
          </w:p>
        </w:tc>
      </w:tr>
      <w:tr w:rsidR="001E1A2C" w:rsidRPr="001E1A2C" w14:paraId="58D77B25" w14:textId="77777777" w:rsidTr="00187F0E">
        <w:tc>
          <w:tcPr>
            <w:tcW w:w="2268" w:type="dxa"/>
            <w:tcBorders>
              <w:top w:val="nil"/>
              <w:left w:val="nil"/>
              <w:bottom w:val="nil"/>
              <w:right w:val="single" w:sz="18" w:space="0" w:color="B4B432"/>
            </w:tcBorders>
            <w:shd w:val="clear" w:color="auto" w:fill="auto"/>
            <w:vAlign w:val="center"/>
          </w:tcPr>
          <w:p w14:paraId="66CE7548" w14:textId="77777777" w:rsidR="001E1A2C" w:rsidRPr="00C935A5" w:rsidRDefault="001E1A2C" w:rsidP="001E1A2C">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B4B432"/>
              <w:bottom w:val="nil"/>
              <w:right w:val="nil"/>
            </w:tcBorders>
            <w:shd w:val="clear" w:color="auto" w:fill="auto"/>
            <w:vAlign w:val="bottom"/>
          </w:tcPr>
          <w:p w14:paraId="1976376E" w14:textId="3CB3816E" w:rsidR="001E1A2C" w:rsidRPr="00C935A5" w:rsidRDefault="001E1A2C" w:rsidP="001E1A2C">
            <w:pPr>
              <w:spacing w:before="40" w:after="20"/>
              <w:jc w:val="right"/>
              <w:rPr>
                <w:rFonts w:cs="Arial"/>
                <w:sz w:val="18"/>
                <w:szCs w:val="18"/>
              </w:rPr>
            </w:pPr>
            <w:r w:rsidRPr="001E1A2C">
              <w:rPr>
                <w:rFonts w:cs="Arial"/>
                <w:sz w:val="18"/>
                <w:szCs w:val="18"/>
              </w:rPr>
              <w:t>16,134</w:t>
            </w:r>
          </w:p>
        </w:tc>
        <w:tc>
          <w:tcPr>
            <w:tcW w:w="1247" w:type="dxa"/>
            <w:tcBorders>
              <w:top w:val="nil"/>
              <w:left w:val="nil"/>
              <w:bottom w:val="nil"/>
              <w:right w:val="nil"/>
            </w:tcBorders>
            <w:vAlign w:val="bottom"/>
          </w:tcPr>
          <w:p w14:paraId="67393C7E" w14:textId="4D793D37" w:rsidR="001E1A2C" w:rsidRPr="00C935A5" w:rsidRDefault="001E1A2C" w:rsidP="001E1A2C">
            <w:pPr>
              <w:spacing w:before="40" w:after="20"/>
              <w:jc w:val="right"/>
              <w:rPr>
                <w:rFonts w:cs="Arial"/>
                <w:sz w:val="18"/>
                <w:szCs w:val="18"/>
              </w:rPr>
            </w:pPr>
            <w:r w:rsidRPr="001E1A2C">
              <w:rPr>
                <w:rFonts w:cs="Arial"/>
                <w:sz w:val="18"/>
                <w:szCs w:val="18"/>
              </w:rPr>
              <w:t>16,470</w:t>
            </w:r>
          </w:p>
        </w:tc>
        <w:tc>
          <w:tcPr>
            <w:tcW w:w="1247" w:type="dxa"/>
            <w:tcBorders>
              <w:top w:val="nil"/>
              <w:left w:val="nil"/>
              <w:bottom w:val="nil"/>
              <w:right w:val="nil"/>
            </w:tcBorders>
            <w:shd w:val="clear" w:color="auto" w:fill="auto"/>
            <w:vAlign w:val="bottom"/>
          </w:tcPr>
          <w:p w14:paraId="19D29D32" w14:textId="3F2E422B" w:rsidR="001E1A2C" w:rsidRPr="00C935A5" w:rsidRDefault="001E1A2C" w:rsidP="001E1A2C">
            <w:pPr>
              <w:spacing w:before="40" w:after="20"/>
              <w:jc w:val="center"/>
              <w:rPr>
                <w:rFonts w:cs="Arial"/>
                <w:sz w:val="18"/>
                <w:szCs w:val="18"/>
              </w:rPr>
            </w:pPr>
            <w:r w:rsidRPr="001E1A2C">
              <w:rPr>
                <w:rFonts w:cs="Arial"/>
                <w:sz w:val="18"/>
                <w:szCs w:val="18"/>
              </w:rPr>
              <w:t>2.1</w:t>
            </w:r>
          </w:p>
        </w:tc>
        <w:tc>
          <w:tcPr>
            <w:tcW w:w="170" w:type="dxa"/>
            <w:tcBorders>
              <w:top w:val="nil"/>
              <w:left w:val="nil"/>
              <w:bottom w:val="nil"/>
              <w:right w:val="nil"/>
            </w:tcBorders>
            <w:shd w:val="clear" w:color="auto" w:fill="auto"/>
            <w:vAlign w:val="bottom"/>
          </w:tcPr>
          <w:p w14:paraId="3FE53E76" w14:textId="6CAD47A1"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89A10A7" w14:textId="4EA1EDCA" w:rsidR="001E1A2C" w:rsidRPr="00C935A5" w:rsidRDefault="001E1A2C" w:rsidP="001E1A2C">
            <w:pPr>
              <w:spacing w:before="40" w:after="20"/>
              <w:jc w:val="right"/>
              <w:rPr>
                <w:rFonts w:cs="Arial"/>
                <w:sz w:val="18"/>
                <w:szCs w:val="18"/>
              </w:rPr>
            </w:pPr>
            <w:r w:rsidRPr="001E1A2C">
              <w:rPr>
                <w:rFonts w:cs="Arial"/>
                <w:sz w:val="18"/>
                <w:szCs w:val="18"/>
              </w:rPr>
              <w:t>1,036</w:t>
            </w:r>
          </w:p>
        </w:tc>
        <w:tc>
          <w:tcPr>
            <w:tcW w:w="1247" w:type="dxa"/>
            <w:tcBorders>
              <w:top w:val="nil"/>
              <w:left w:val="nil"/>
              <w:bottom w:val="nil"/>
              <w:right w:val="nil"/>
            </w:tcBorders>
            <w:shd w:val="clear" w:color="auto" w:fill="auto"/>
            <w:vAlign w:val="bottom"/>
          </w:tcPr>
          <w:p w14:paraId="297DC411" w14:textId="352C336D" w:rsidR="001E1A2C" w:rsidRPr="00C935A5" w:rsidRDefault="001E1A2C" w:rsidP="001E1A2C">
            <w:pPr>
              <w:spacing w:before="40" w:after="20"/>
              <w:jc w:val="center"/>
              <w:rPr>
                <w:rFonts w:cs="Arial"/>
                <w:sz w:val="18"/>
                <w:szCs w:val="18"/>
              </w:rPr>
            </w:pPr>
            <w:r w:rsidRPr="001E1A2C">
              <w:rPr>
                <w:rFonts w:cs="Arial"/>
                <w:sz w:val="18"/>
                <w:szCs w:val="18"/>
              </w:rPr>
              <w:t>6.3</w:t>
            </w:r>
          </w:p>
        </w:tc>
      </w:tr>
      <w:tr w:rsidR="001E1A2C" w:rsidRPr="001E1A2C" w14:paraId="09782C3D" w14:textId="77777777" w:rsidTr="00187F0E">
        <w:tc>
          <w:tcPr>
            <w:tcW w:w="2268" w:type="dxa"/>
            <w:tcBorders>
              <w:top w:val="nil"/>
              <w:left w:val="nil"/>
              <w:bottom w:val="nil"/>
              <w:right w:val="single" w:sz="18" w:space="0" w:color="B4B432"/>
            </w:tcBorders>
            <w:shd w:val="clear" w:color="auto" w:fill="auto"/>
            <w:vAlign w:val="center"/>
          </w:tcPr>
          <w:p w14:paraId="5D9C1268" w14:textId="77777777" w:rsidR="001E1A2C" w:rsidRPr="00C935A5" w:rsidRDefault="001E1A2C" w:rsidP="001E1A2C">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B4B432"/>
              <w:bottom w:val="nil"/>
              <w:right w:val="nil"/>
            </w:tcBorders>
            <w:shd w:val="clear" w:color="auto" w:fill="auto"/>
            <w:vAlign w:val="bottom"/>
          </w:tcPr>
          <w:p w14:paraId="477B0310" w14:textId="7BBDBCA7" w:rsidR="001E1A2C" w:rsidRPr="00C935A5" w:rsidRDefault="001E1A2C" w:rsidP="001E1A2C">
            <w:pPr>
              <w:spacing w:before="40" w:after="20"/>
              <w:jc w:val="right"/>
              <w:rPr>
                <w:rFonts w:cs="Arial"/>
                <w:sz w:val="18"/>
                <w:szCs w:val="18"/>
              </w:rPr>
            </w:pPr>
            <w:r w:rsidRPr="001E1A2C">
              <w:rPr>
                <w:rFonts w:cs="Arial"/>
                <w:sz w:val="18"/>
                <w:szCs w:val="18"/>
              </w:rPr>
              <w:t>118,614</w:t>
            </w:r>
          </w:p>
        </w:tc>
        <w:tc>
          <w:tcPr>
            <w:tcW w:w="1247" w:type="dxa"/>
            <w:tcBorders>
              <w:top w:val="nil"/>
              <w:left w:val="nil"/>
              <w:bottom w:val="nil"/>
              <w:right w:val="nil"/>
            </w:tcBorders>
            <w:vAlign w:val="bottom"/>
          </w:tcPr>
          <w:p w14:paraId="55314A23" w14:textId="38FB4DA0" w:rsidR="001E1A2C" w:rsidRPr="00C935A5" w:rsidRDefault="001E1A2C" w:rsidP="001E1A2C">
            <w:pPr>
              <w:spacing w:before="40" w:after="20"/>
              <w:jc w:val="right"/>
              <w:rPr>
                <w:rFonts w:cs="Arial"/>
                <w:sz w:val="18"/>
                <w:szCs w:val="18"/>
              </w:rPr>
            </w:pPr>
            <w:r w:rsidRPr="001E1A2C">
              <w:rPr>
                <w:rFonts w:cs="Arial"/>
                <w:sz w:val="18"/>
                <w:szCs w:val="18"/>
              </w:rPr>
              <w:t>111,335</w:t>
            </w:r>
          </w:p>
        </w:tc>
        <w:tc>
          <w:tcPr>
            <w:tcW w:w="1247" w:type="dxa"/>
            <w:tcBorders>
              <w:top w:val="nil"/>
              <w:left w:val="nil"/>
              <w:bottom w:val="nil"/>
              <w:right w:val="nil"/>
            </w:tcBorders>
            <w:shd w:val="clear" w:color="auto" w:fill="auto"/>
            <w:vAlign w:val="bottom"/>
          </w:tcPr>
          <w:p w14:paraId="5EF60BF0" w14:textId="1BDDCFD0" w:rsidR="001E1A2C" w:rsidRPr="00C935A5" w:rsidRDefault="001E1A2C" w:rsidP="001E1A2C">
            <w:pPr>
              <w:spacing w:before="40" w:after="20"/>
              <w:jc w:val="center"/>
              <w:rPr>
                <w:rFonts w:cs="Arial"/>
                <w:sz w:val="18"/>
                <w:szCs w:val="18"/>
              </w:rPr>
            </w:pPr>
            <w:r w:rsidRPr="001E1A2C">
              <w:rPr>
                <w:rFonts w:cs="Arial"/>
                <w:sz w:val="18"/>
                <w:szCs w:val="18"/>
              </w:rPr>
              <w:t>-6.1</w:t>
            </w:r>
          </w:p>
        </w:tc>
        <w:tc>
          <w:tcPr>
            <w:tcW w:w="170" w:type="dxa"/>
            <w:tcBorders>
              <w:top w:val="nil"/>
              <w:left w:val="nil"/>
              <w:bottom w:val="nil"/>
              <w:right w:val="nil"/>
            </w:tcBorders>
            <w:shd w:val="clear" w:color="auto" w:fill="auto"/>
            <w:vAlign w:val="bottom"/>
          </w:tcPr>
          <w:p w14:paraId="2034CD42" w14:textId="277A2C7D"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4B31300" w14:textId="15098DA8" w:rsidR="001E1A2C" w:rsidRPr="00C935A5" w:rsidRDefault="001E1A2C" w:rsidP="001E1A2C">
            <w:pPr>
              <w:spacing w:before="40" w:after="20"/>
              <w:jc w:val="right"/>
              <w:rPr>
                <w:rFonts w:cs="Arial"/>
                <w:sz w:val="18"/>
                <w:szCs w:val="18"/>
              </w:rPr>
            </w:pPr>
            <w:r w:rsidRPr="001E1A2C">
              <w:rPr>
                <w:rFonts w:cs="Arial"/>
                <w:sz w:val="18"/>
                <w:szCs w:val="18"/>
              </w:rPr>
              <w:t>4,882</w:t>
            </w:r>
          </w:p>
        </w:tc>
        <w:tc>
          <w:tcPr>
            <w:tcW w:w="1247" w:type="dxa"/>
            <w:tcBorders>
              <w:top w:val="nil"/>
              <w:left w:val="nil"/>
              <w:bottom w:val="nil"/>
              <w:right w:val="nil"/>
            </w:tcBorders>
            <w:shd w:val="clear" w:color="auto" w:fill="auto"/>
            <w:vAlign w:val="bottom"/>
          </w:tcPr>
          <w:p w14:paraId="04ECBF6B" w14:textId="2A8C1C22" w:rsidR="001E1A2C" w:rsidRPr="00C935A5" w:rsidRDefault="001E1A2C" w:rsidP="001E1A2C">
            <w:pPr>
              <w:spacing w:before="40" w:after="20"/>
              <w:jc w:val="center"/>
              <w:rPr>
                <w:rFonts w:cs="Arial"/>
                <w:sz w:val="18"/>
                <w:szCs w:val="18"/>
              </w:rPr>
            </w:pPr>
            <w:r w:rsidRPr="001E1A2C">
              <w:rPr>
                <w:rFonts w:cs="Arial"/>
                <w:sz w:val="18"/>
                <w:szCs w:val="18"/>
              </w:rPr>
              <w:t>4.4</w:t>
            </w:r>
          </w:p>
        </w:tc>
      </w:tr>
      <w:tr w:rsidR="001E1A2C" w:rsidRPr="001E1A2C" w14:paraId="4864F8A0" w14:textId="77777777" w:rsidTr="00187F0E">
        <w:tc>
          <w:tcPr>
            <w:tcW w:w="2268" w:type="dxa"/>
            <w:tcBorders>
              <w:top w:val="nil"/>
              <w:left w:val="nil"/>
              <w:bottom w:val="nil"/>
              <w:right w:val="single" w:sz="18" w:space="0" w:color="B4B432"/>
            </w:tcBorders>
            <w:shd w:val="clear" w:color="auto" w:fill="auto"/>
            <w:vAlign w:val="center"/>
          </w:tcPr>
          <w:p w14:paraId="6245D4C2" w14:textId="77777777" w:rsidR="001E1A2C" w:rsidRPr="00C935A5" w:rsidRDefault="001E1A2C" w:rsidP="001E1A2C">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B4B432"/>
              <w:bottom w:val="nil"/>
              <w:right w:val="nil"/>
            </w:tcBorders>
            <w:shd w:val="clear" w:color="auto" w:fill="auto"/>
            <w:vAlign w:val="bottom"/>
          </w:tcPr>
          <w:p w14:paraId="2C0003F3" w14:textId="5C1FFD5F" w:rsidR="001E1A2C" w:rsidRPr="00C935A5" w:rsidRDefault="001E1A2C" w:rsidP="001E1A2C">
            <w:pPr>
              <w:spacing w:before="40" w:after="20"/>
              <w:jc w:val="right"/>
              <w:rPr>
                <w:rFonts w:cs="Arial"/>
                <w:sz w:val="18"/>
                <w:szCs w:val="18"/>
              </w:rPr>
            </w:pPr>
            <w:r w:rsidRPr="001E1A2C">
              <w:rPr>
                <w:rFonts w:cs="Arial"/>
                <w:sz w:val="18"/>
                <w:szCs w:val="18"/>
              </w:rPr>
              <w:t>10,992</w:t>
            </w:r>
          </w:p>
        </w:tc>
        <w:tc>
          <w:tcPr>
            <w:tcW w:w="1247" w:type="dxa"/>
            <w:tcBorders>
              <w:top w:val="nil"/>
              <w:left w:val="nil"/>
              <w:bottom w:val="nil"/>
              <w:right w:val="nil"/>
            </w:tcBorders>
            <w:vAlign w:val="bottom"/>
          </w:tcPr>
          <w:p w14:paraId="17A44338" w14:textId="5248081E" w:rsidR="001E1A2C" w:rsidRPr="00C935A5" w:rsidRDefault="001E1A2C" w:rsidP="001E1A2C">
            <w:pPr>
              <w:spacing w:before="40" w:after="20"/>
              <w:jc w:val="right"/>
              <w:rPr>
                <w:rFonts w:cs="Arial"/>
                <w:sz w:val="18"/>
                <w:szCs w:val="18"/>
              </w:rPr>
            </w:pPr>
            <w:r w:rsidRPr="001E1A2C">
              <w:rPr>
                <w:rFonts w:cs="Arial"/>
                <w:sz w:val="18"/>
                <w:szCs w:val="18"/>
              </w:rPr>
              <w:t>11,578</w:t>
            </w:r>
          </w:p>
        </w:tc>
        <w:tc>
          <w:tcPr>
            <w:tcW w:w="1247" w:type="dxa"/>
            <w:tcBorders>
              <w:top w:val="nil"/>
              <w:left w:val="nil"/>
              <w:bottom w:val="nil"/>
              <w:right w:val="nil"/>
            </w:tcBorders>
            <w:shd w:val="clear" w:color="auto" w:fill="auto"/>
            <w:vAlign w:val="bottom"/>
          </w:tcPr>
          <w:p w14:paraId="13B368D4" w14:textId="306C423D" w:rsidR="001E1A2C" w:rsidRPr="00C935A5" w:rsidRDefault="001E1A2C" w:rsidP="001E1A2C">
            <w:pPr>
              <w:spacing w:before="40" w:after="20"/>
              <w:jc w:val="center"/>
              <w:rPr>
                <w:rFonts w:cs="Arial"/>
                <w:sz w:val="18"/>
                <w:szCs w:val="18"/>
              </w:rPr>
            </w:pPr>
            <w:r w:rsidRPr="001E1A2C">
              <w:rPr>
                <w:rFonts w:cs="Arial"/>
                <w:sz w:val="18"/>
                <w:szCs w:val="18"/>
              </w:rPr>
              <w:t>5.3</w:t>
            </w:r>
          </w:p>
        </w:tc>
        <w:tc>
          <w:tcPr>
            <w:tcW w:w="170" w:type="dxa"/>
            <w:tcBorders>
              <w:top w:val="nil"/>
              <w:left w:val="nil"/>
              <w:bottom w:val="nil"/>
              <w:right w:val="nil"/>
            </w:tcBorders>
            <w:shd w:val="clear" w:color="auto" w:fill="auto"/>
            <w:vAlign w:val="bottom"/>
          </w:tcPr>
          <w:p w14:paraId="64C94A4E" w14:textId="4435E1BF"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19348282" w14:textId="62223014" w:rsidR="001E1A2C" w:rsidRPr="00C935A5" w:rsidRDefault="001E1A2C" w:rsidP="001E1A2C">
            <w:pPr>
              <w:spacing w:before="40" w:after="20"/>
              <w:jc w:val="right"/>
              <w:rPr>
                <w:rFonts w:cs="Arial"/>
                <w:sz w:val="18"/>
                <w:szCs w:val="18"/>
              </w:rPr>
            </w:pPr>
            <w:r w:rsidRPr="001E1A2C">
              <w:rPr>
                <w:rFonts w:cs="Arial"/>
                <w:sz w:val="18"/>
                <w:szCs w:val="18"/>
              </w:rPr>
              <w:t>654</w:t>
            </w:r>
          </w:p>
        </w:tc>
        <w:tc>
          <w:tcPr>
            <w:tcW w:w="1247" w:type="dxa"/>
            <w:tcBorders>
              <w:top w:val="nil"/>
              <w:left w:val="nil"/>
              <w:bottom w:val="nil"/>
              <w:right w:val="nil"/>
            </w:tcBorders>
            <w:shd w:val="clear" w:color="auto" w:fill="auto"/>
            <w:vAlign w:val="bottom"/>
          </w:tcPr>
          <w:p w14:paraId="0E7F657C" w14:textId="549B6B59" w:rsidR="001E1A2C" w:rsidRPr="00C935A5" w:rsidRDefault="001E1A2C" w:rsidP="001E1A2C">
            <w:pPr>
              <w:spacing w:before="40" w:after="20"/>
              <w:jc w:val="center"/>
              <w:rPr>
                <w:rFonts w:cs="Arial"/>
                <w:sz w:val="18"/>
                <w:szCs w:val="18"/>
              </w:rPr>
            </w:pPr>
            <w:r w:rsidRPr="001E1A2C">
              <w:rPr>
                <w:rFonts w:cs="Arial"/>
                <w:sz w:val="18"/>
                <w:szCs w:val="18"/>
              </w:rPr>
              <w:t>5.6</w:t>
            </w:r>
          </w:p>
        </w:tc>
      </w:tr>
      <w:tr w:rsidR="001E1A2C" w:rsidRPr="001E1A2C" w14:paraId="009C4C68" w14:textId="77777777" w:rsidTr="00187F0E">
        <w:tc>
          <w:tcPr>
            <w:tcW w:w="2268" w:type="dxa"/>
            <w:tcBorders>
              <w:top w:val="nil"/>
              <w:left w:val="nil"/>
              <w:bottom w:val="nil"/>
              <w:right w:val="single" w:sz="18" w:space="0" w:color="B4B432"/>
            </w:tcBorders>
            <w:shd w:val="clear" w:color="auto" w:fill="auto"/>
            <w:vAlign w:val="center"/>
          </w:tcPr>
          <w:p w14:paraId="64A2DCE7" w14:textId="77777777" w:rsidR="001E1A2C" w:rsidRPr="00C935A5" w:rsidRDefault="001E1A2C" w:rsidP="001E1A2C">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B4B432"/>
              <w:bottom w:val="nil"/>
              <w:right w:val="nil"/>
            </w:tcBorders>
            <w:shd w:val="clear" w:color="auto" w:fill="auto"/>
            <w:vAlign w:val="bottom"/>
          </w:tcPr>
          <w:p w14:paraId="57016E65" w14:textId="69720760" w:rsidR="001E1A2C" w:rsidRPr="00C935A5" w:rsidRDefault="001E1A2C" w:rsidP="001E1A2C">
            <w:pPr>
              <w:spacing w:before="40" w:after="20"/>
              <w:jc w:val="right"/>
              <w:rPr>
                <w:rFonts w:cs="Arial"/>
                <w:sz w:val="18"/>
                <w:szCs w:val="18"/>
              </w:rPr>
            </w:pPr>
            <w:r w:rsidRPr="001E1A2C">
              <w:rPr>
                <w:rFonts w:cs="Arial"/>
                <w:sz w:val="18"/>
                <w:szCs w:val="18"/>
              </w:rPr>
              <w:t>34,771</w:t>
            </w:r>
          </w:p>
        </w:tc>
        <w:tc>
          <w:tcPr>
            <w:tcW w:w="1247" w:type="dxa"/>
            <w:tcBorders>
              <w:top w:val="nil"/>
              <w:left w:val="nil"/>
              <w:bottom w:val="nil"/>
              <w:right w:val="nil"/>
            </w:tcBorders>
            <w:vAlign w:val="bottom"/>
          </w:tcPr>
          <w:p w14:paraId="6CF508C8" w14:textId="5691EA1B" w:rsidR="001E1A2C" w:rsidRPr="00C935A5" w:rsidRDefault="001E1A2C" w:rsidP="001E1A2C">
            <w:pPr>
              <w:spacing w:before="40" w:after="20"/>
              <w:jc w:val="right"/>
              <w:rPr>
                <w:rFonts w:cs="Arial"/>
                <w:sz w:val="18"/>
                <w:szCs w:val="18"/>
              </w:rPr>
            </w:pPr>
            <w:r w:rsidRPr="001E1A2C">
              <w:rPr>
                <w:rFonts w:cs="Arial"/>
                <w:sz w:val="18"/>
                <w:szCs w:val="18"/>
              </w:rPr>
              <w:t>39,292</w:t>
            </w:r>
          </w:p>
        </w:tc>
        <w:tc>
          <w:tcPr>
            <w:tcW w:w="1247" w:type="dxa"/>
            <w:tcBorders>
              <w:top w:val="nil"/>
              <w:left w:val="nil"/>
              <w:bottom w:val="nil"/>
              <w:right w:val="nil"/>
            </w:tcBorders>
            <w:shd w:val="clear" w:color="auto" w:fill="auto"/>
            <w:vAlign w:val="bottom"/>
          </w:tcPr>
          <w:p w14:paraId="0F5ED6AC" w14:textId="36CEEDCB" w:rsidR="001E1A2C" w:rsidRPr="00C935A5" w:rsidRDefault="001E1A2C" w:rsidP="001E1A2C">
            <w:pPr>
              <w:spacing w:before="40" w:after="20"/>
              <w:jc w:val="center"/>
              <w:rPr>
                <w:rFonts w:cs="Arial"/>
                <w:sz w:val="18"/>
                <w:szCs w:val="18"/>
              </w:rPr>
            </w:pPr>
            <w:r w:rsidRPr="001E1A2C">
              <w:rPr>
                <w:rFonts w:cs="Arial"/>
                <w:sz w:val="18"/>
                <w:szCs w:val="18"/>
              </w:rPr>
              <w:t>13.0</w:t>
            </w:r>
          </w:p>
        </w:tc>
        <w:tc>
          <w:tcPr>
            <w:tcW w:w="170" w:type="dxa"/>
            <w:tcBorders>
              <w:top w:val="nil"/>
              <w:left w:val="nil"/>
              <w:bottom w:val="nil"/>
              <w:right w:val="nil"/>
            </w:tcBorders>
            <w:shd w:val="clear" w:color="auto" w:fill="auto"/>
            <w:vAlign w:val="bottom"/>
          </w:tcPr>
          <w:p w14:paraId="445E3B42" w14:textId="3B85525F"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E142459" w14:textId="04B5E740" w:rsidR="001E1A2C" w:rsidRPr="00C935A5" w:rsidRDefault="001E1A2C" w:rsidP="001E1A2C">
            <w:pPr>
              <w:spacing w:before="40" w:after="20"/>
              <w:jc w:val="right"/>
              <w:rPr>
                <w:rFonts w:cs="Arial"/>
                <w:sz w:val="18"/>
                <w:szCs w:val="18"/>
              </w:rPr>
            </w:pPr>
            <w:r w:rsidRPr="001E1A2C">
              <w:rPr>
                <w:rFonts w:cs="Arial"/>
                <w:sz w:val="18"/>
                <w:szCs w:val="18"/>
              </w:rPr>
              <w:t>2,958</w:t>
            </w:r>
          </w:p>
        </w:tc>
        <w:tc>
          <w:tcPr>
            <w:tcW w:w="1247" w:type="dxa"/>
            <w:tcBorders>
              <w:top w:val="nil"/>
              <w:left w:val="nil"/>
              <w:bottom w:val="nil"/>
              <w:right w:val="nil"/>
            </w:tcBorders>
            <w:shd w:val="clear" w:color="auto" w:fill="auto"/>
            <w:vAlign w:val="bottom"/>
          </w:tcPr>
          <w:p w14:paraId="15C34E37" w14:textId="51752278" w:rsidR="001E1A2C" w:rsidRPr="00C935A5" w:rsidRDefault="001E1A2C" w:rsidP="001E1A2C">
            <w:pPr>
              <w:spacing w:before="40" w:after="20"/>
              <w:jc w:val="center"/>
              <w:rPr>
                <w:rFonts w:cs="Arial"/>
                <w:sz w:val="18"/>
                <w:szCs w:val="18"/>
              </w:rPr>
            </w:pPr>
            <w:r w:rsidRPr="001E1A2C">
              <w:rPr>
                <w:rFonts w:cs="Arial"/>
                <w:sz w:val="18"/>
                <w:szCs w:val="18"/>
              </w:rPr>
              <w:t>7.5</w:t>
            </w:r>
          </w:p>
        </w:tc>
      </w:tr>
      <w:tr w:rsidR="001E1A2C" w:rsidRPr="001E1A2C" w14:paraId="5D3F5E1E" w14:textId="77777777" w:rsidTr="00187F0E">
        <w:tc>
          <w:tcPr>
            <w:tcW w:w="2268" w:type="dxa"/>
            <w:tcBorders>
              <w:top w:val="nil"/>
              <w:left w:val="nil"/>
              <w:bottom w:val="nil"/>
              <w:right w:val="single" w:sz="18" w:space="0" w:color="B4B432"/>
            </w:tcBorders>
            <w:shd w:val="clear" w:color="auto" w:fill="auto"/>
            <w:vAlign w:val="center"/>
          </w:tcPr>
          <w:p w14:paraId="072BDCA5" w14:textId="77777777" w:rsidR="001E1A2C" w:rsidRPr="00C935A5" w:rsidRDefault="001E1A2C" w:rsidP="001E1A2C">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B4B432"/>
              <w:bottom w:val="nil"/>
              <w:right w:val="nil"/>
            </w:tcBorders>
            <w:shd w:val="clear" w:color="auto" w:fill="auto"/>
            <w:vAlign w:val="bottom"/>
          </w:tcPr>
          <w:p w14:paraId="38BC5586" w14:textId="15B8337B" w:rsidR="001E1A2C" w:rsidRPr="00C935A5" w:rsidRDefault="001E1A2C" w:rsidP="001E1A2C">
            <w:pPr>
              <w:spacing w:before="40" w:after="20"/>
              <w:jc w:val="right"/>
              <w:rPr>
                <w:rFonts w:cs="Arial"/>
                <w:sz w:val="18"/>
                <w:szCs w:val="18"/>
              </w:rPr>
            </w:pPr>
            <w:r w:rsidRPr="001E1A2C">
              <w:rPr>
                <w:rFonts w:cs="Arial"/>
                <w:sz w:val="18"/>
                <w:szCs w:val="18"/>
              </w:rPr>
              <w:t>20,534</w:t>
            </w:r>
          </w:p>
        </w:tc>
        <w:tc>
          <w:tcPr>
            <w:tcW w:w="1247" w:type="dxa"/>
            <w:tcBorders>
              <w:top w:val="nil"/>
              <w:left w:val="nil"/>
              <w:bottom w:val="nil"/>
              <w:right w:val="nil"/>
            </w:tcBorders>
            <w:vAlign w:val="bottom"/>
          </w:tcPr>
          <w:p w14:paraId="2C29C1C5" w14:textId="569BC003" w:rsidR="001E1A2C" w:rsidRPr="00C935A5" w:rsidRDefault="001E1A2C" w:rsidP="001E1A2C">
            <w:pPr>
              <w:spacing w:before="40" w:after="20"/>
              <w:jc w:val="right"/>
              <w:rPr>
                <w:rFonts w:cs="Arial"/>
                <w:sz w:val="18"/>
                <w:szCs w:val="18"/>
              </w:rPr>
            </w:pPr>
            <w:r w:rsidRPr="001E1A2C">
              <w:rPr>
                <w:rFonts w:cs="Arial"/>
                <w:sz w:val="18"/>
                <w:szCs w:val="18"/>
              </w:rPr>
              <w:t>21,212</w:t>
            </w:r>
          </w:p>
        </w:tc>
        <w:tc>
          <w:tcPr>
            <w:tcW w:w="1247" w:type="dxa"/>
            <w:tcBorders>
              <w:top w:val="nil"/>
              <w:left w:val="nil"/>
              <w:bottom w:val="nil"/>
              <w:right w:val="nil"/>
            </w:tcBorders>
            <w:shd w:val="clear" w:color="auto" w:fill="auto"/>
            <w:vAlign w:val="bottom"/>
          </w:tcPr>
          <w:p w14:paraId="58FB7AAE" w14:textId="30221420" w:rsidR="001E1A2C" w:rsidRPr="00C935A5" w:rsidRDefault="001E1A2C" w:rsidP="001E1A2C">
            <w:pPr>
              <w:spacing w:before="40" w:after="20"/>
              <w:jc w:val="center"/>
              <w:rPr>
                <w:rFonts w:cs="Arial"/>
                <w:sz w:val="18"/>
                <w:szCs w:val="18"/>
              </w:rPr>
            </w:pPr>
            <w:r w:rsidRPr="001E1A2C">
              <w:rPr>
                <w:rFonts w:cs="Arial"/>
                <w:sz w:val="18"/>
                <w:szCs w:val="18"/>
              </w:rPr>
              <w:t>3.3</w:t>
            </w:r>
          </w:p>
        </w:tc>
        <w:tc>
          <w:tcPr>
            <w:tcW w:w="170" w:type="dxa"/>
            <w:tcBorders>
              <w:top w:val="nil"/>
              <w:left w:val="nil"/>
              <w:bottom w:val="nil"/>
              <w:right w:val="nil"/>
            </w:tcBorders>
            <w:shd w:val="clear" w:color="auto" w:fill="auto"/>
            <w:vAlign w:val="bottom"/>
          </w:tcPr>
          <w:p w14:paraId="429E566E" w14:textId="266ACBB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F667F0B" w14:textId="6A161F3E" w:rsidR="001E1A2C" w:rsidRPr="00C935A5" w:rsidRDefault="001E1A2C" w:rsidP="001E1A2C">
            <w:pPr>
              <w:spacing w:before="40" w:after="20"/>
              <w:jc w:val="right"/>
              <w:rPr>
                <w:rFonts w:cs="Arial"/>
                <w:sz w:val="18"/>
                <w:szCs w:val="18"/>
              </w:rPr>
            </w:pPr>
            <w:r w:rsidRPr="001E1A2C">
              <w:rPr>
                <w:rFonts w:cs="Arial"/>
                <w:sz w:val="18"/>
                <w:szCs w:val="18"/>
              </w:rPr>
              <w:t>1,608</w:t>
            </w:r>
          </w:p>
        </w:tc>
        <w:tc>
          <w:tcPr>
            <w:tcW w:w="1247" w:type="dxa"/>
            <w:tcBorders>
              <w:top w:val="nil"/>
              <w:left w:val="nil"/>
              <w:bottom w:val="nil"/>
              <w:right w:val="nil"/>
            </w:tcBorders>
            <w:shd w:val="clear" w:color="auto" w:fill="auto"/>
            <w:vAlign w:val="bottom"/>
          </w:tcPr>
          <w:p w14:paraId="2A24B4F8" w14:textId="6DB97FB6" w:rsidR="001E1A2C" w:rsidRPr="00C935A5" w:rsidRDefault="001E1A2C" w:rsidP="001E1A2C">
            <w:pPr>
              <w:spacing w:before="40" w:after="20"/>
              <w:jc w:val="center"/>
              <w:rPr>
                <w:rFonts w:cs="Arial"/>
                <w:sz w:val="18"/>
                <w:szCs w:val="18"/>
              </w:rPr>
            </w:pPr>
            <w:r w:rsidRPr="001E1A2C">
              <w:rPr>
                <w:rFonts w:cs="Arial"/>
                <w:sz w:val="18"/>
                <w:szCs w:val="18"/>
              </w:rPr>
              <w:t>7.6</w:t>
            </w:r>
          </w:p>
        </w:tc>
      </w:tr>
      <w:tr w:rsidR="001E1A2C" w:rsidRPr="001E1A2C" w14:paraId="2E2A3238" w14:textId="77777777" w:rsidTr="00187F0E">
        <w:tc>
          <w:tcPr>
            <w:tcW w:w="2268" w:type="dxa"/>
            <w:tcBorders>
              <w:top w:val="nil"/>
              <w:left w:val="nil"/>
              <w:bottom w:val="nil"/>
              <w:right w:val="single" w:sz="18" w:space="0" w:color="B4B432"/>
            </w:tcBorders>
            <w:shd w:val="clear" w:color="auto" w:fill="auto"/>
            <w:vAlign w:val="center"/>
          </w:tcPr>
          <w:p w14:paraId="630A7E70" w14:textId="77777777" w:rsidR="001E1A2C" w:rsidRPr="00C935A5" w:rsidRDefault="001E1A2C" w:rsidP="001E1A2C">
            <w:pPr>
              <w:spacing w:before="40" w:after="20"/>
              <w:rPr>
                <w:rFonts w:cs="Arial"/>
                <w:sz w:val="18"/>
                <w:szCs w:val="18"/>
              </w:rPr>
            </w:pPr>
            <w:r w:rsidRPr="00C935A5">
              <w:rPr>
                <w:rFonts w:cs="Arial"/>
                <w:sz w:val="18"/>
                <w:szCs w:val="18"/>
              </w:rPr>
              <w:t>Towong S</w:t>
            </w:r>
          </w:p>
        </w:tc>
        <w:tc>
          <w:tcPr>
            <w:tcW w:w="1247" w:type="dxa"/>
            <w:tcBorders>
              <w:top w:val="nil"/>
              <w:left w:val="single" w:sz="18" w:space="0" w:color="B4B432"/>
              <w:bottom w:val="nil"/>
              <w:right w:val="nil"/>
            </w:tcBorders>
            <w:shd w:val="clear" w:color="auto" w:fill="auto"/>
            <w:vAlign w:val="bottom"/>
          </w:tcPr>
          <w:p w14:paraId="24A16ADA" w14:textId="0065626E" w:rsidR="001E1A2C" w:rsidRPr="00C935A5" w:rsidRDefault="001E1A2C" w:rsidP="001E1A2C">
            <w:pPr>
              <w:spacing w:before="40" w:after="20"/>
              <w:jc w:val="right"/>
              <w:rPr>
                <w:rFonts w:cs="Arial"/>
                <w:sz w:val="18"/>
                <w:szCs w:val="18"/>
              </w:rPr>
            </w:pPr>
            <w:r w:rsidRPr="001E1A2C">
              <w:rPr>
                <w:rFonts w:cs="Arial"/>
                <w:sz w:val="18"/>
                <w:szCs w:val="18"/>
              </w:rPr>
              <w:t>6,102</w:t>
            </w:r>
          </w:p>
        </w:tc>
        <w:tc>
          <w:tcPr>
            <w:tcW w:w="1247" w:type="dxa"/>
            <w:tcBorders>
              <w:top w:val="nil"/>
              <w:left w:val="nil"/>
              <w:bottom w:val="nil"/>
              <w:right w:val="nil"/>
            </w:tcBorders>
            <w:vAlign w:val="bottom"/>
          </w:tcPr>
          <w:p w14:paraId="5F8CF0B4" w14:textId="4C7DCC6F" w:rsidR="001E1A2C" w:rsidRPr="00C935A5" w:rsidRDefault="001E1A2C" w:rsidP="001E1A2C">
            <w:pPr>
              <w:spacing w:before="40" w:after="20"/>
              <w:jc w:val="right"/>
              <w:rPr>
                <w:rFonts w:cs="Arial"/>
                <w:sz w:val="18"/>
                <w:szCs w:val="18"/>
              </w:rPr>
            </w:pPr>
            <w:r w:rsidRPr="001E1A2C">
              <w:rPr>
                <w:rFonts w:cs="Arial"/>
                <w:sz w:val="18"/>
                <w:szCs w:val="18"/>
              </w:rPr>
              <w:t>6,243</w:t>
            </w:r>
          </w:p>
        </w:tc>
        <w:tc>
          <w:tcPr>
            <w:tcW w:w="1247" w:type="dxa"/>
            <w:tcBorders>
              <w:top w:val="nil"/>
              <w:left w:val="nil"/>
              <w:bottom w:val="nil"/>
              <w:right w:val="nil"/>
            </w:tcBorders>
            <w:shd w:val="clear" w:color="auto" w:fill="auto"/>
            <w:vAlign w:val="bottom"/>
          </w:tcPr>
          <w:p w14:paraId="3CFB1C7B" w14:textId="11189A31" w:rsidR="001E1A2C" w:rsidRPr="00C935A5" w:rsidRDefault="001E1A2C" w:rsidP="001E1A2C">
            <w:pPr>
              <w:spacing w:before="40" w:after="20"/>
              <w:jc w:val="center"/>
              <w:rPr>
                <w:rFonts w:cs="Arial"/>
                <w:sz w:val="18"/>
                <w:szCs w:val="18"/>
              </w:rPr>
            </w:pPr>
            <w:r w:rsidRPr="001E1A2C">
              <w:rPr>
                <w:rFonts w:cs="Arial"/>
                <w:sz w:val="18"/>
                <w:szCs w:val="18"/>
              </w:rPr>
              <w:t>2.3</w:t>
            </w:r>
          </w:p>
        </w:tc>
        <w:tc>
          <w:tcPr>
            <w:tcW w:w="170" w:type="dxa"/>
            <w:tcBorders>
              <w:top w:val="nil"/>
              <w:left w:val="nil"/>
              <w:bottom w:val="nil"/>
              <w:right w:val="nil"/>
            </w:tcBorders>
            <w:shd w:val="clear" w:color="auto" w:fill="auto"/>
            <w:vAlign w:val="bottom"/>
          </w:tcPr>
          <w:p w14:paraId="08807487" w14:textId="77DFFFD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3030A5A" w14:textId="67661A11" w:rsidR="001E1A2C" w:rsidRPr="00C935A5" w:rsidRDefault="001E1A2C" w:rsidP="001E1A2C">
            <w:pPr>
              <w:spacing w:before="40" w:after="20"/>
              <w:jc w:val="right"/>
              <w:rPr>
                <w:rFonts w:cs="Arial"/>
                <w:sz w:val="18"/>
                <w:szCs w:val="18"/>
              </w:rPr>
            </w:pPr>
            <w:r w:rsidRPr="001E1A2C">
              <w:rPr>
                <w:rFonts w:cs="Arial"/>
                <w:sz w:val="18"/>
                <w:szCs w:val="18"/>
              </w:rPr>
              <w:t>354</w:t>
            </w:r>
          </w:p>
        </w:tc>
        <w:tc>
          <w:tcPr>
            <w:tcW w:w="1247" w:type="dxa"/>
            <w:tcBorders>
              <w:top w:val="nil"/>
              <w:left w:val="nil"/>
              <w:bottom w:val="nil"/>
              <w:right w:val="nil"/>
            </w:tcBorders>
            <w:shd w:val="clear" w:color="auto" w:fill="auto"/>
            <w:vAlign w:val="bottom"/>
          </w:tcPr>
          <w:p w14:paraId="66B0F815" w14:textId="5302E4E7" w:rsidR="001E1A2C" w:rsidRPr="00C935A5" w:rsidRDefault="001E1A2C" w:rsidP="001E1A2C">
            <w:pPr>
              <w:spacing w:before="40" w:after="20"/>
              <w:jc w:val="center"/>
              <w:rPr>
                <w:rFonts w:cs="Arial"/>
                <w:sz w:val="18"/>
                <w:szCs w:val="18"/>
              </w:rPr>
            </w:pPr>
            <w:r w:rsidRPr="001E1A2C">
              <w:rPr>
                <w:rFonts w:cs="Arial"/>
                <w:sz w:val="18"/>
                <w:szCs w:val="18"/>
              </w:rPr>
              <w:t>5.7</w:t>
            </w:r>
          </w:p>
        </w:tc>
      </w:tr>
      <w:tr w:rsidR="001E1A2C" w:rsidRPr="001E1A2C" w14:paraId="24953CB8" w14:textId="77777777" w:rsidTr="00187F0E">
        <w:tc>
          <w:tcPr>
            <w:tcW w:w="2268" w:type="dxa"/>
            <w:tcBorders>
              <w:top w:val="nil"/>
              <w:left w:val="nil"/>
              <w:bottom w:val="nil"/>
              <w:right w:val="single" w:sz="18" w:space="0" w:color="B4B432"/>
            </w:tcBorders>
            <w:shd w:val="clear" w:color="auto" w:fill="auto"/>
            <w:vAlign w:val="center"/>
          </w:tcPr>
          <w:p w14:paraId="23D55A19" w14:textId="77777777" w:rsidR="001E1A2C" w:rsidRPr="00C935A5" w:rsidRDefault="001E1A2C" w:rsidP="001E1A2C">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B4B432"/>
              <w:bottom w:val="nil"/>
              <w:right w:val="nil"/>
            </w:tcBorders>
            <w:shd w:val="clear" w:color="auto" w:fill="auto"/>
            <w:vAlign w:val="bottom"/>
          </w:tcPr>
          <w:p w14:paraId="4AEE3D0F" w14:textId="31144CE2" w:rsidR="001E1A2C" w:rsidRPr="00C935A5" w:rsidRDefault="001E1A2C" w:rsidP="001E1A2C">
            <w:pPr>
              <w:spacing w:before="40" w:after="20"/>
              <w:jc w:val="right"/>
              <w:rPr>
                <w:rFonts w:cs="Arial"/>
                <w:sz w:val="18"/>
                <w:szCs w:val="18"/>
              </w:rPr>
            </w:pPr>
            <w:r w:rsidRPr="001E1A2C">
              <w:rPr>
                <w:rFonts w:cs="Arial"/>
                <w:sz w:val="18"/>
                <w:szCs w:val="18"/>
              </w:rPr>
              <w:t>29,197</w:t>
            </w:r>
          </w:p>
        </w:tc>
        <w:tc>
          <w:tcPr>
            <w:tcW w:w="1247" w:type="dxa"/>
            <w:tcBorders>
              <w:top w:val="nil"/>
              <w:left w:val="nil"/>
              <w:bottom w:val="nil"/>
              <w:right w:val="nil"/>
            </w:tcBorders>
            <w:vAlign w:val="bottom"/>
          </w:tcPr>
          <w:p w14:paraId="30A94955" w14:textId="72D64135" w:rsidR="001E1A2C" w:rsidRPr="00C935A5" w:rsidRDefault="001E1A2C" w:rsidP="001E1A2C">
            <w:pPr>
              <w:spacing w:before="40" w:after="20"/>
              <w:jc w:val="right"/>
              <w:rPr>
                <w:rFonts w:cs="Arial"/>
                <w:sz w:val="18"/>
                <w:szCs w:val="18"/>
              </w:rPr>
            </w:pPr>
            <w:r w:rsidRPr="001E1A2C">
              <w:rPr>
                <w:rFonts w:cs="Arial"/>
                <w:sz w:val="18"/>
                <w:szCs w:val="18"/>
              </w:rPr>
              <w:t>30,002</w:t>
            </w:r>
          </w:p>
        </w:tc>
        <w:tc>
          <w:tcPr>
            <w:tcW w:w="1247" w:type="dxa"/>
            <w:tcBorders>
              <w:top w:val="nil"/>
              <w:left w:val="nil"/>
              <w:bottom w:val="nil"/>
              <w:right w:val="nil"/>
            </w:tcBorders>
            <w:shd w:val="clear" w:color="auto" w:fill="auto"/>
            <w:vAlign w:val="bottom"/>
          </w:tcPr>
          <w:p w14:paraId="696F1665" w14:textId="2090768E" w:rsidR="001E1A2C" w:rsidRPr="00C935A5" w:rsidRDefault="001E1A2C" w:rsidP="001E1A2C">
            <w:pPr>
              <w:spacing w:before="40" w:after="20"/>
              <w:jc w:val="center"/>
              <w:rPr>
                <w:rFonts w:cs="Arial"/>
                <w:sz w:val="18"/>
                <w:szCs w:val="18"/>
              </w:rPr>
            </w:pPr>
            <w:r w:rsidRPr="001E1A2C">
              <w:rPr>
                <w:rFonts w:cs="Arial"/>
                <w:sz w:val="18"/>
                <w:szCs w:val="18"/>
              </w:rPr>
              <w:t>2.8</w:t>
            </w:r>
          </w:p>
        </w:tc>
        <w:tc>
          <w:tcPr>
            <w:tcW w:w="170" w:type="dxa"/>
            <w:tcBorders>
              <w:top w:val="nil"/>
              <w:left w:val="nil"/>
              <w:bottom w:val="nil"/>
              <w:right w:val="nil"/>
            </w:tcBorders>
            <w:shd w:val="clear" w:color="auto" w:fill="auto"/>
            <w:vAlign w:val="bottom"/>
          </w:tcPr>
          <w:p w14:paraId="65BB1CB2" w14:textId="6120F96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648CA1B" w14:textId="490DD49E" w:rsidR="001E1A2C" w:rsidRPr="00C935A5" w:rsidRDefault="001E1A2C" w:rsidP="001E1A2C">
            <w:pPr>
              <w:spacing w:before="40" w:after="20"/>
              <w:jc w:val="right"/>
              <w:rPr>
                <w:rFonts w:cs="Arial"/>
                <w:sz w:val="18"/>
                <w:szCs w:val="18"/>
              </w:rPr>
            </w:pPr>
            <w:r w:rsidRPr="001E1A2C">
              <w:rPr>
                <w:rFonts w:cs="Arial"/>
                <w:sz w:val="18"/>
                <w:szCs w:val="18"/>
              </w:rPr>
              <w:t>1,889</w:t>
            </w:r>
          </w:p>
        </w:tc>
        <w:tc>
          <w:tcPr>
            <w:tcW w:w="1247" w:type="dxa"/>
            <w:tcBorders>
              <w:top w:val="nil"/>
              <w:left w:val="nil"/>
              <w:bottom w:val="nil"/>
              <w:right w:val="nil"/>
            </w:tcBorders>
            <w:shd w:val="clear" w:color="auto" w:fill="auto"/>
            <w:vAlign w:val="bottom"/>
          </w:tcPr>
          <w:p w14:paraId="417E47CC" w14:textId="32A27B34" w:rsidR="001E1A2C" w:rsidRPr="00C935A5" w:rsidRDefault="001E1A2C" w:rsidP="001E1A2C">
            <w:pPr>
              <w:spacing w:before="40" w:after="20"/>
              <w:jc w:val="center"/>
              <w:rPr>
                <w:rFonts w:cs="Arial"/>
                <w:sz w:val="18"/>
                <w:szCs w:val="18"/>
              </w:rPr>
            </w:pPr>
            <w:r w:rsidRPr="001E1A2C">
              <w:rPr>
                <w:rFonts w:cs="Arial"/>
                <w:sz w:val="18"/>
                <w:szCs w:val="18"/>
              </w:rPr>
              <w:t>6.3</w:t>
            </w:r>
          </w:p>
        </w:tc>
      </w:tr>
      <w:tr w:rsidR="001E1A2C" w:rsidRPr="001E1A2C" w14:paraId="31AB79AF" w14:textId="77777777" w:rsidTr="00187F0E">
        <w:tc>
          <w:tcPr>
            <w:tcW w:w="2268" w:type="dxa"/>
            <w:tcBorders>
              <w:top w:val="nil"/>
              <w:left w:val="nil"/>
              <w:bottom w:val="nil"/>
              <w:right w:val="single" w:sz="18" w:space="0" w:color="B4B432"/>
            </w:tcBorders>
            <w:shd w:val="clear" w:color="auto" w:fill="auto"/>
            <w:vAlign w:val="center"/>
          </w:tcPr>
          <w:p w14:paraId="0C472FFF" w14:textId="77777777" w:rsidR="001E1A2C" w:rsidRPr="00C935A5" w:rsidRDefault="001E1A2C" w:rsidP="001E1A2C">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B4B432"/>
              <w:bottom w:val="nil"/>
              <w:right w:val="nil"/>
            </w:tcBorders>
            <w:shd w:val="clear" w:color="auto" w:fill="auto"/>
            <w:vAlign w:val="bottom"/>
          </w:tcPr>
          <w:p w14:paraId="2208F240" w14:textId="1E5D5083" w:rsidR="001E1A2C" w:rsidRPr="00C935A5" w:rsidRDefault="001E1A2C" w:rsidP="001E1A2C">
            <w:pPr>
              <w:spacing w:before="40" w:after="20"/>
              <w:jc w:val="right"/>
              <w:rPr>
                <w:rFonts w:cs="Arial"/>
                <w:sz w:val="18"/>
                <w:szCs w:val="18"/>
              </w:rPr>
            </w:pPr>
            <w:r w:rsidRPr="001E1A2C">
              <w:rPr>
                <w:rFonts w:cs="Arial"/>
                <w:sz w:val="18"/>
                <w:szCs w:val="18"/>
              </w:rPr>
              <w:t>35,533</w:t>
            </w:r>
          </w:p>
        </w:tc>
        <w:tc>
          <w:tcPr>
            <w:tcW w:w="1247" w:type="dxa"/>
            <w:tcBorders>
              <w:top w:val="nil"/>
              <w:left w:val="nil"/>
              <w:bottom w:val="nil"/>
              <w:right w:val="nil"/>
            </w:tcBorders>
            <w:vAlign w:val="bottom"/>
          </w:tcPr>
          <w:p w14:paraId="4C4245F5" w14:textId="7CE6642A" w:rsidR="001E1A2C" w:rsidRPr="00C935A5" w:rsidRDefault="001E1A2C" w:rsidP="001E1A2C">
            <w:pPr>
              <w:spacing w:before="40" w:after="20"/>
              <w:jc w:val="right"/>
              <w:rPr>
                <w:rFonts w:cs="Arial"/>
                <w:sz w:val="18"/>
                <w:szCs w:val="18"/>
              </w:rPr>
            </w:pPr>
            <w:r w:rsidRPr="001E1A2C">
              <w:rPr>
                <w:rFonts w:cs="Arial"/>
                <w:sz w:val="18"/>
                <w:szCs w:val="18"/>
              </w:rPr>
              <w:t>35,907</w:t>
            </w:r>
          </w:p>
        </w:tc>
        <w:tc>
          <w:tcPr>
            <w:tcW w:w="1247" w:type="dxa"/>
            <w:tcBorders>
              <w:top w:val="nil"/>
              <w:left w:val="nil"/>
              <w:bottom w:val="nil"/>
              <w:right w:val="nil"/>
            </w:tcBorders>
            <w:shd w:val="clear" w:color="auto" w:fill="auto"/>
            <w:vAlign w:val="bottom"/>
          </w:tcPr>
          <w:p w14:paraId="2582B780" w14:textId="2D9D9067" w:rsidR="001E1A2C" w:rsidRPr="00C935A5" w:rsidRDefault="001E1A2C" w:rsidP="001E1A2C">
            <w:pPr>
              <w:spacing w:before="40" w:after="20"/>
              <w:jc w:val="center"/>
              <w:rPr>
                <w:rFonts w:cs="Arial"/>
                <w:sz w:val="18"/>
                <w:szCs w:val="18"/>
              </w:rPr>
            </w:pPr>
            <w:r w:rsidRPr="001E1A2C">
              <w:rPr>
                <w:rFonts w:cs="Arial"/>
                <w:sz w:val="18"/>
                <w:szCs w:val="18"/>
              </w:rPr>
              <w:t>1.1</w:t>
            </w:r>
          </w:p>
        </w:tc>
        <w:tc>
          <w:tcPr>
            <w:tcW w:w="170" w:type="dxa"/>
            <w:tcBorders>
              <w:top w:val="nil"/>
              <w:left w:val="nil"/>
              <w:bottom w:val="nil"/>
              <w:right w:val="nil"/>
            </w:tcBorders>
            <w:shd w:val="clear" w:color="auto" w:fill="auto"/>
            <w:vAlign w:val="bottom"/>
          </w:tcPr>
          <w:p w14:paraId="22C667C4" w14:textId="10B97DB0"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3087A1DF" w14:textId="37177A3E" w:rsidR="001E1A2C" w:rsidRPr="00C935A5" w:rsidRDefault="001E1A2C" w:rsidP="001E1A2C">
            <w:pPr>
              <w:spacing w:before="40" w:after="20"/>
              <w:jc w:val="right"/>
              <w:rPr>
                <w:rFonts w:cs="Arial"/>
                <w:sz w:val="18"/>
                <w:szCs w:val="18"/>
              </w:rPr>
            </w:pPr>
            <w:r w:rsidRPr="001E1A2C">
              <w:rPr>
                <w:rFonts w:cs="Arial"/>
                <w:sz w:val="18"/>
                <w:szCs w:val="18"/>
              </w:rPr>
              <w:t>2,258</w:t>
            </w:r>
          </w:p>
        </w:tc>
        <w:tc>
          <w:tcPr>
            <w:tcW w:w="1247" w:type="dxa"/>
            <w:tcBorders>
              <w:top w:val="nil"/>
              <w:left w:val="nil"/>
              <w:bottom w:val="nil"/>
              <w:right w:val="nil"/>
            </w:tcBorders>
            <w:shd w:val="clear" w:color="auto" w:fill="auto"/>
            <w:vAlign w:val="bottom"/>
          </w:tcPr>
          <w:p w14:paraId="5E59AF6B" w14:textId="1AB963EF" w:rsidR="001E1A2C" w:rsidRPr="00C935A5" w:rsidRDefault="001E1A2C" w:rsidP="001E1A2C">
            <w:pPr>
              <w:spacing w:before="40" w:after="20"/>
              <w:jc w:val="center"/>
              <w:rPr>
                <w:rFonts w:cs="Arial"/>
                <w:sz w:val="18"/>
                <w:szCs w:val="18"/>
              </w:rPr>
            </w:pPr>
            <w:r w:rsidRPr="001E1A2C">
              <w:rPr>
                <w:rFonts w:cs="Arial"/>
                <w:sz w:val="18"/>
                <w:szCs w:val="18"/>
              </w:rPr>
              <w:t>6.3</w:t>
            </w:r>
          </w:p>
        </w:tc>
      </w:tr>
      <w:tr w:rsidR="001E1A2C" w:rsidRPr="001E1A2C" w14:paraId="57B8AEE9" w14:textId="77777777" w:rsidTr="00187F0E">
        <w:tc>
          <w:tcPr>
            <w:tcW w:w="2268" w:type="dxa"/>
            <w:tcBorders>
              <w:top w:val="nil"/>
              <w:left w:val="nil"/>
              <w:bottom w:val="nil"/>
              <w:right w:val="single" w:sz="18" w:space="0" w:color="B4B432"/>
            </w:tcBorders>
            <w:shd w:val="clear" w:color="auto" w:fill="auto"/>
            <w:vAlign w:val="center"/>
          </w:tcPr>
          <w:p w14:paraId="1A67F1F0" w14:textId="77777777" w:rsidR="001E1A2C" w:rsidRPr="00C935A5" w:rsidRDefault="001E1A2C" w:rsidP="001E1A2C">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B4B432"/>
              <w:bottom w:val="nil"/>
              <w:right w:val="nil"/>
            </w:tcBorders>
            <w:shd w:val="clear" w:color="auto" w:fill="auto"/>
            <w:vAlign w:val="bottom"/>
          </w:tcPr>
          <w:p w14:paraId="20B942FB" w14:textId="553B7F45" w:rsidR="001E1A2C" w:rsidRPr="00C935A5" w:rsidRDefault="001E1A2C" w:rsidP="001E1A2C">
            <w:pPr>
              <w:spacing w:before="40" w:after="20"/>
              <w:jc w:val="right"/>
              <w:rPr>
                <w:rFonts w:cs="Arial"/>
                <w:sz w:val="18"/>
                <w:szCs w:val="18"/>
              </w:rPr>
            </w:pPr>
            <w:r w:rsidRPr="001E1A2C">
              <w:rPr>
                <w:rFonts w:cs="Arial"/>
                <w:sz w:val="18"/>
                <w:szCs w:val="18"/>
              </w:rPr>
              <w:t>44,770</w:t>
            </w:r>
          </w:p>
        </w:tc>
        <w:tc>
          <w:tcPr>
            <w:tcW w:w="1247" w:type="dxa"/>
            <w:tcBorders>
              <w:top w:val="nil"/>
              <w:left w:val="nil"/>
              <w:bottom w:val="nil"/>
              <w:right w:val="nil"/>
            </w:tcBorders>
            <w:vAlign w:val="bottom"/>
          </w:tcPr>
          <w:p w14:paraId="7E4B52E6" w14:textId="668E63CA" w:rsidR="001E1A2C" w:rsidRPr="00C935A5" w:rsidRDefault="001E1A2C" w:rsidP="001E1A2C">
            <w:pPr>
              <w:spacing w:before="40" w:after="20"/>
              <w:jc w:val="right"/>
              <w:rPr>
                <w:rFonts w:cs="Arial"/>
                <w:sz w:val="18"/>
                <w:szCs w:val="18"/>
              </w:rPr>
            </w:pPr>
            <w:r w:rsidRPr="001E1A2C">
              <w:rPr>
                <w:rFonts w:cs="Arial"/>
                <w:sz w:val="18"/>
                <w:szCs w:val="18"/>
              </w:rPr>
              <w:t>46,124</w:t>
            </w:r>
          </w:p>
        </w:tc>
        <w:tc>
          <w:tcPr>
            <w:tcW w:w="1247" w:type="dxa"/>
            <w:tcBorders>
              <w:top w:val="nil"/>
              <w:left w:val="nil"/>
              <w:bottom w:val="nil"/>
              <w:right w:val="nil"/>
            </w:tcBorders>
            <w:shd w:val="clear" w:color="auto" w:fill="auto"/>
            <w:vAlign w:val="bottom"/>
          </w:tcPr>
          <w:p w14:paraId="2AB838D8" w14:textId="7F972188" w:rsidR="001E1A2C" w:rsidRPr="00C935A5" w:rsidRDefault="001E1A2C" w:rsidP="001E1A2C">
            <w:pPr>
              <w:spacing w:before="40" w:after="20"/>
              <w:jc w:val="center"/>
              <w:rPr>
                <w:rFonts w:cs="Arial"/>
                <w:sz w:val="18"/>
                <w:szCs w:val="18"/>
              </w:rPr>
            </w:pPr>
            <w:r w:rsidRPr="001E1A2C">
              <w:rPr>
                <w:rFonts w:cs="Arial"/>
                <w:sz w:val="18"/>
                <w:szCs w:val="18"/>
              </w:rPr>
              <w:t>3.0</w:t>
            </w:r>
          </w:p>
        </w:tc>
        <w:tc>
          <w:tcPr>
            <w:tcW w:w="170" w:type="dxa"/>
            <w:tcBorders>
              <w:top w:val="nil"/>
              <w:left w:val="nil"/>
              <w:bottom w:val="nil"/>
              <w:right w:val="nil"/>
            </w:tcBorders>
            <w:shd w:val="clear" w:color="auto" w:fill="auto"/>
            <w:vAlign w:val="bottom"/>
          </w:tcPr>
          <w:p w14:paraId="78697089" w14:textId="63EE66D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00F2F36" w14:textId="4BEC8A31" w:rsidR="001E1A2C" w:rsidRPr="00C935A5" w:rsidRDefault="001E1A2C" w:rsidP="001E1A2C">
            <w:pPr>
              <w:spacing w:before="40" w:after="20"/>
              <w:jc w:val="right"/>
              <w:rPr>
                <w:rFonts w:cs="Arial"/>
                <w:sz w:val="18"/>
                <w:szCs w:val="18"/>
              </w:rPr>
            </w:pPr>
            <w:r w:rsidRPr="001E1A2C">
              <w:rPr>
                <w:rFonts w:cs="Arial"/>
                <w:sz w:val="18"/>
                <w:szCs w:val="18"/>
              </w:rPr>
              <w:t>2,951</w:t>
            </w:r>
          </w:p>
        </w:tc>
        <w:tc>
          <w:tcPr>
            <w:tcW w:w="1247" w:type="dxa"/>
            <w:tcBorders>
              <w:top w:val="nil"/>
              <w:left w:val="nil"/>
              <w:bottom w:val="nil"/>
              <w:right w:val="nil"/>
            </w:tcBorders>
            <w:shd w:val="clear" w:color="auto" w:fill="auto"/>
            <w:vAlign w:val="bottom"/>
          </w:tcPr>
          <w:p w14:paraId="6192CC68" w14:textId="4C7E6134" w:rsidR="001E1A2C" w:rsidRPr="00C935A5" w:rsidRDefault="001E1A2C" w:rsidP="001E1A2C">
            <w:pPr>
              <w:spacing w:before="40" w:after="20"/>
              <w:jc w:val="center"/>
              <w:rPr>
                <w:rFonts w:cs="Arial"/>
                <w:sz w:val="18"/>
                <w:szCs w:val="18"/>
              </w:rPr>
            </w:pPr>
            <w:r w:rsidRPr="001E1A2C">
              <w:rPr>
                <w:rFonts w:cs="Arial"/>
                <w:sz w:val="18"/>
                <w:szCs w:val="18"/>
              </w:rPr>
              <w:t>6.4</w:t>
            </w:r>
          </w:p>
        </w:tc>
      </w:tr>
      <w:tr w:rsidR="001E1A2C" w:rsidRPr="001E1A2C" w14:paraId="4A3F7634" w14:textId="77777777" w:rsidTr="00187F0E">
        <w:tc>
          <w:tcPr>
            <w:tcW w:w="2268" w:type="dxa"/>
            <w:tcBorders>
              <w:top w:val="nil"/>
              <w:left w:val="nil"/>
              <w:bottom w:val="nil"/>
              <w:right w:val="single" w:sz="18" w:space="0" w:color="B4B432"/>
            </w:tcBorders>
            <w:shd w:val="clear" w:color="auto" w:fill="auto"/>
            <w:vAlign w:val="center"/>
          </w:tcPr>
          <w:p w14:paraId="631B1528" w14:textId="77777777" w:rsidR="001E1A2C" w:rsidRPr="00C935A5" w:rsidRDefault="001E1A2C" w:rsidP="001E1A2C">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B4B432"/>
              <w:bottom w:val="nil"/>
              <w:right w:val="nil"/>
            </w:tcBorders>
            <w:shd w:val="clear" w:color="auto" w:fill="auto"/>
            <w:vAlign w:val="bottom"/>
          </w:tcPr>
          <w:p w14:paraId="21078AAE" w14:textId="2763D4D8" w:rsidR="001E1A2C" w:rsidRPr="00C935A5" w:rsidRDefault="001E1A2C" w:rsidP="001E1A2C">
            <w:pPr>
              <w:spacing w:before="40" w:after="20"/>
              <w:jc w:val="right"/>
              <w:rPr>
                <w:rFonts w:cs="Arial"/>
                <w:sz w:val="18"/>
                <w:szCs w:val="18"/>
              </w:rPr>
            </w:pPr>
            <w:r w:rsidRPr="001E1A2C">
              <w:rPr>
                <w:rFonts w:cs="Arial"/>
                <w:sz w:val="18"/>
                <w:szCs w:val="18"/>
              </w:rPr>
              <w:t>3,810</w:t>
            </w:r>
          </w:p>
        </w:tc>
        <w:tc>
          <w:tcPr>
            <w:tcW w:w="1247" w:type="dxa"/>
            <w:tcBorders>
              <w:top w:val="nil"/>
              <w:left w:val="nil"/>
              <w:bottom w:val="nil"/>
              <w:right w:val="nil"/>
            </w:tcBorders>
            <w:vAlign w:val="bottom"/>
          </w:tcPr>
          <w:p w14:paraId="3960054F" w14:textId="3BE92ADA" w:rsidR="001E1A2C" w:rsidRPr="00C935A5" w:rsidRDefault="001E1A2C" w:rsidP="001E1A2C">
            <w:pPr>
              <w:spacing w:before="40" w:after="20"/>
              <w:jc w:val="right"/>
              <w:rPr>
                <w:rFonts w:cs="Arial"/>
                <w:sz w:val="18"/>
                <w:szCs w:val="18"/>
              </w:rPr>
            </w:pPr>
            <w:r w:rsidRPr="001E1A2C">
              <w:rPr>
                <w:rFonts w:cs="Arial"/>
                <w:sz w:val="18"/>
                <w:szCs w:val="18"/>
              </w:rPr>
              <w:t>3,933</w:t>
            </w:r>
          </w:p>
        </w:tc>
        <w:tc>
          <w:tcPr>
            <w:tcW w:w="1247" w:type="dxa"/>
            <w:tcBorders>
              <w:top w:val="nil"/>
              <w:left w:val="nil"/>
              <w:bottom w:val="nil"/>
              <w:right w:val="nil"/>
            </w:tcBorders>
            <w:shd w:val="clear" w:color="auto" w:fill="auto"/>
            <w:vAlign w:val="bottom"/>
          </w:tcPr>
          <w:p w14:paraId="33B88835" w14:textId="7B1DB280" w:rsidR="001E1A2C" w:rsidRPr="00C935A5" w:rsidRDefault="001E1A2C" w:rsidP="001E1A2C">
            <w:pPr>
              <w:spacing w:before="40" w:after="20"/>
              <w:jc w:val="center"/>
              <w:rPr>
                <w:rFonts w:cs="Arial"/>
                <w:sz w:val="18"/>
                <w:szCs w:val="18"/>
              </w:rPr>
            </w:pPr>
            <w:r w:rsidRPr="001E1A2C">
              <w:rPr>
                <w:rFonts w:cs="Arial"/>
                <w:sz w:val="18"/>
                <w:szCs w:val="18"/>
              </w:rPr>
              <w:t>3.2</w:t>
            </w:r>
          </w:p>
        </w:tc>
        <w:tc>
          <w:tcPr>
            <w:tcW w:w="170" w:type="dxa"/>
            <w:tcBorders>
              <w:top w:val="nil"/>
              <w:left w:val="nil"/>
              <w:bottom w:val="nil"/>
              <w:right w:val="nil"/>
            </w:tcBorders>
            <w:shd w:val="clear" w:color="auto" w:fill="auto"/>
            <w:vAlign w:val="bottom"/>
          </w:tcPr>
          <w:p w14:paraId="494E314B" w14:textId="3D55D961"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57C5F47E" w14:textId="218121E7" w:rsidR="001E1A2C" w:rsidRPr="00C935A5" w:rsidRDefault="001E1A2C" w:rsidP="001E1A2C">
            <w:pPr>
              <w:spacing w:before="40" w:after="20"/>
              <w:jc w:val="right"/>
              <w:rPr>
                <w:rFonts w:cs="Arial"/>
                <w:sz w:val="18"/>
                <w:szCs w:val="18"/>
              </w:rPr>
            </w:pPr>
            <w:r w:rsidRPr="001E1A2C">
              <w:rPr>
                <w:rFonts w:cs="Arial"/>
                <w:sz w:val="18"/>
                <w:szCs w:val="18"/>
              </w:rPr>
              <w:t>277</w:t>
            </w:r>
          </w:p>
        </w:tc>
        <w:tc>
          <w:tcPr>
            <w:tcW w:w="1247" w:type="dxa"/>
            <w:tcBorders>
              <w:top w:val="nil"/>
              <w:left w:val="nil"/>
              <w:bottom w:val="nil"/>
              <w:right w:val="nil"/>
            </w:tcBorders>
            <w:shd w:val="clear" w:color="auto" w:fill="auto"/>
            <w:vAlign w:val="bottom"/>
          </w:tcPr>
          <w:p w14:paraId="60417557" w14:textId="71FE4F37" w:rsidR="001E1A2C" w:rsidRPr="00C935A5" w:rsidRDefault="001E1A2C" w:rsidP="001E1A2C">
            <w:pPr>
              <w:spacing w:before="40" w:after="20"/>
              <w:jc w:val="center"/>
              <w:rPr>
                <w:rFonts w:cs="Arial"/>
                <w:sz w:val="18"/>
                <w:szCs w:val="18"/>
              </w:rPr>
            </w:pPr>
            <w:r w:rsidRPr="001E1A2C">
              <w:rPr>
                <w:rFonts w:cs="Arial"/>
                <w:sz w:val="18"/>
                <w:szCs w:val="18"/>
              </w:rPr>
              <w:t>7.0</w:t>
            </w:r>
          </w:p>
        </w:tc>
      </w:tr>
      <w:tr w:rsidR="001E1A2C" w:rsidRPr="001E1A2C" w14:paraId="7BB1047F" w14:textId="77777777" w:rsidTr="00187F0E">
        <w:tc>
          <w:tcPr>
            <w:tcW w:w="2268" w:type="dxa"/>
            <w:tcBorders>
              <w:top w:val="nil"/>
              <w:left w:val="nil"/>
              <w:bottom w:val="nil"/>
              <w:right w:val="single" w:sz="18" w:space="0" w:color="B4B432"/>
            </w:tcBorders>
            <w:shd w:val="clear" w:color="auto" w:fill="auto"/>
            <w:vAlign w:val="center"/>
          </w:tcPr>
          <w:p w14:paraId="7FA67C6F" w14:textId="77777777" w:rsidR="001E1A2C" w:rsidRPr="00C935A5" w:rsidRDefault="001E1A2C" w:rsidP="001E1A2C">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B4B432"/>
              <w:bottom w:val="nil"/>
              <w:right w:val="nil"/>
            </w:tcBorders>
            <w:shd w:val="clear" w:color="auto" w:fill="auto"/>
            <w:vAlign w:val="bottom"/>
          </w:tcPr>
          <w:p w14:paraId="31009C78" w14:textId="4431E8F1" w:rsidR="001E1A2C" w:rsidRPr="00C935A5" w:rsidRDefault="001E1A2C" w:rsidP="001E1A2C">
            <w:pPr>
              <w:spacing w:before="40" w:after="20"/>
              <w:jc w:val="right"/>
              <w:rPr>
                <w:rFonts w:cs="Arial"/>
                <w:sz w:val="18"/>
                <w:szCs w:val="18"/>
              </w:rPr>
            </w:pPr>
            <w:r w:rsidRPr="001E1A2C">
              <w:rPr>
                <w:rFonts w:cs="Arial"/>
                <w:sz w:val="18"/>
                <w:szCs w:val="18"/>
              </w:rPr>
              <w:t>180,735</w:t>
            </w:r>
          </w:p>
        </w:tc>
        <w:tc>
          <w:tcPr>
            <w:tcW w:w="1247" w:type="dxa"/>
            <w:tcBorders>
              <w:top w:val="nil"/>
              <w:left w:val="nil"/>
              <w:bottom w:val="nil"/>
              <w:right w:val="nil"/>
            </w:tcBorders>
            <w:vAlign w:val="bottom"/>
          </w:tcPr>
          <w:p w14:paraId="7F7F8207" w14:textId="49C2380C" w:rsidR="001E1A2C" w:rsidRPr="00C935A5" w:rsidRDefault="001E1A2C" w:rsidP="001E1A2C">
            <w:pPr>
              <w:spacing w:before="40" w:after="20"/>
              <w:jc w:val="right"/>
              <w:rPr>
                <w:rFonts w:cs="Arial"/>
                <w:sz w:val="18"/>
                <w:szCs w:val="18"/>
              </w:rPr>
            </w:pPr>
            <w:r w:rsidRPr="001E1A2C">
              <w:rPr>
                <w:rFonts w:cs="Arial"/>
                <w:sz w:val="18"/>
                <w:szCs w:val="18"/>
              </w:rPr>
              <w:t>178,639</w:t>
            </w:r>
          </w:p>
        </w:tc>
        <w:tc>
          <w:tcPr>
            <w:tcW w:w="1247" w:type="dxa"/>
            <w:tcBorders>
              <w:top w:val="nil"/>
              <w:left w:val="nil"/>
              <w:bottom w:val="nil"/>
              <w:right w:val="nil"/>
            </w:tcBorders>
            <w:shd w:val="clear" w:color="auto" w:fill="auto"/>
            <w:vAlign w:val="bottom"/>
          </w:tcPr>
          <w:p w14:paraId="59AC4FF6" w14:textId="3AECFDAD" w:rsidR="001E1A2C" w:rsidRPr="00C935A5" w:rsidRDefault="001E1A2C" w:rsidP="001E1A2C">
            <w:pPr>
              <w:spacing w:before="40" w:after="20"/>
              <w:jc w:val="center"/>
              <w:rPr>
                <w:rFonts w:cs="Arial"/>
                <w:sz w:val="18"/>
                <w:szCs w:val="18"/>
              </w:rPr>
            </w:pPr>
            <w:r w:rsidRPr="001E1A2C">
              <w:rPr>
                <w:rFonts w:cs="Arial"/>
                <w:sz w:val="18"/>
                <w:szCs w:val="18"/>
              </w:rPr>
              <w:t>-1.2</w:t>
            </w:r>
          </w:p>
        </w:tc>
        <w:tc>
          <w:tcPr>
            <w:tcW w:w="170" w:type="dxa"/>
            <w:tcBorders>
              <w:top w:val="nil"/>
              <w:left w:val="nil"/>
              <w:bottom w:val="nil"/>
              <w:right w:val="nil"/>
            </w:tcBorders>
            <w:shd w:val="clear" w:color="auto" w:fill="auto"/>
            <w:vAlign w:val="bottom"/>
          </w:tcPr>
          <w:p w14:paraId="42846F4D" w14:textId="30CC9D1B"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6DAEBC21" w14:textId="34B3E4AF" w:rsidR="001E1A2C" w:rsidRPr="00C935A5" w:rsidRDefault="001E1A2C" w:rsidP="001E1A2C">
            <w:pPr>
              <w:spacing w:before="40" w:after="20"/>
              <w:jc w:val="right"/>
              <w:rPr>
                <w:rFonts w:cs="Arial"/>
                <w:sz w:val="18"/>
                <w:szCs w:val="18"/>
              </w:rPr>
            </w:pPr>
            <w:r w:rsidRPr="001E1A2C">
              <w:rPr>
                <w:rFonts w:cs="Arial"/>
                <w:sz w:val="18"/>
                <w:szCs w:val="18"/>
              </w:rPr>
              <w:t>9,911</w:t>
            </w:r>
          </w:p>
        </w:tc>
        <w:tc>
          <w:tcPr>
            <w:tcW w:w="1247" w:type="dxa"/>
            <w:tcBorders>
              <w:top w:val="nil"/>
              <w:left w:val="nil"/>
              <w:bottom w:val="nil"/>
              <w:right w:val="nil"/>
            </w:tcBorders>
            <w:shd w:val="clear" w:color="auto" w:fill="auto"/>
            <w:vAlign w:val="bottom"/>
          </w:tcPr>
          <w:p w14:paraId="6374320D" w14:textId="7458D92D" w:rsidR="001E1A2C" w:rsidRPr="00C935A5" w:rsidRDefault="001E1A2C" w:rsidP="001E1A2C">
            <w:pPr>
              <w:spacing w:before="40" w:after="20"/>
              <w:jc w:val="center"/>
              <w:rPr>
                <w:rFonts w:cs="Arial"/>
                <w:sz w:val="18"/>
                <w:szCs w:val="18"/>
              </w:rPr>
            </w:pPr>
            <w:r w:rsidRPr="001E1A2C">
              <w:rPr>
                <w:rFonts w:cs="Arial"/>
                <w:sz w:val="18"/>
                <w:szCs w:val="18"/>
              </w:rPr>
              <w:t>5.5</w:t>
            </w:r>
          </w:p>
        </w:tc>
      </w:tr>
      <w:tr w:rsidR="001E1A2C" w:rsidRPr="001E1A2C" w14:paraId="712FFA1E" w14:textId="77777777" w:rsidTr="00187F0E">
        <w:tc>
          <w:tcPr>
            <w:tcW w:w="2268" w:type="dxa"/>
            <w:tcBorders>
              <w:top w:val="nil"/>
              <w:left w:val="nil"/>
              <w:bottom w:val="nil"/>
              <w:right w:val="single" w:sz="18" w:space="0" w:color="B4B432"/>
            </w:tcBorders>
            <w:shd w:val="clear" w:color="auto" w:fill="auto"/>
            <w:vAlign w:val="center"/>
          </w:tcPr>
          <w:p w14:paraId="51066BEE" w14:textId="77777777" w:rsidR="001E1A2C" w:rsidRPr="00C935A5" w:rsidRDefault="001E1A2C" w:rsidP="001E1A2C">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B4B432"/>
              <w:bottom w:val="nil"/>
              <w:right w:val="nil"/>
            </w:tcBorders>
            <w:shd w:val="clear" w:color="auto" w:fill="auto"/>
            <w:vAlign w:val="bottom"/>
          </w:tcPr>
          <w:p w14:paraId="7E676399" w14:textId="0F9077C1" w:rsidR="001E1A2C" w:rsidRPr="00C935A5" w:rsidRDefault="001E1A2C" w:rsidP="001E1A2C">
            <w:pPr>
              <w:spacing w:before="40" w:after="20"/>
              <w:jc w:val="right"/>
              <w:rPr>
                <w:rFonts w:cs="Arial"/>
                <w:sz w:val="18"/>
                <w:szCs w:val="18"/>
              </w:rPr>
            </w:pPr>
            <w:r w:rsidRPr="001E1A2C">
              <w:rPr>
                <w:rFonts w:cs="Arial"/>
                <w:sz w:val="18"/>
                <w:szCs w:val="18"/>
              </w:rPr>
              <w:t>236,539</w:t>
            </w:r>
          </w:p>
        </w:tc>
        <w:tc>
          <w:tcPr>
            <w:tcW w:w="1247" w:type="dxa"/>
            <w:tcBorders>
              <w:top w:val="nil"/>
              <w:left w:val="nil"/>
              <w:bottom w:val="nil"/>
              <w:right w:val="nil"/>
            </w:tcBorders>
            <w:vAlign w:val="bottom"/>
          </w:tcPr>
          <w:p w14:paraId="5F64D220" w14:textId="344EE9E0" w:rsidR="001E1A2C" w:rsidRPr="00C935A5" w:rsidRDefault="001E1A2C" w:rsidP="001E1A2C">
            <w:pPr>
              <w:spacing w:before="40" w:after="20"/>
              <w:jc w:val="right"/>
              <w:rPr>
                <w:rFonts w:cs="Arial"/>
                <w:sz w:val="18"/>
                <w:szCs w:val="18"/>
              </w:rPr>
            </w:pPr>
            <w:r w:rsidRPr="001E1A2C">
              <w:rPr>
                <w:rFonts w:cs="Arial"/>
                <w:sz w:val="18"/>
                <w:szCs w:val="18"/>
              </w:rPr>
              <w:t>245,029</w:t>
            </w:r>
          </w:p>
        </w:tc>
        <w:tc>
          <w:tcPr>
            <w:tcW w:w="1247" w:type="dxa"/>
            <w:tcBorders>
              <w:top w:val="nil"/>
              <w:left w:val="nil"/>
              <w:bottom w:val="nil"/>
              <w:right w:val="nil"/>
            </w:tcBorders>
            <w:shd w:val="clear" w:color="auto" w:fill="auto"/>
            <w:vAlign w:val="bottom"/>
          </w:tcPr>
          <w:p w14:paraId="39DE050B" w14:textId="526F0A25" w:rsidR="001E1A2C" w:rsidRPr="00C935A5" w:rsidRDefault="001E1A2C" w:rsidP="001E1A2C">
            <w:pPr>
              <w:spacing w:before="40" w:after="20"/>
              <w:jc w:val="center"/>
              <w:rPr>
                <w:rFonts w:cs="Arial"/>
                <w:sz w:val="18"/>
                <w:szCs w:val="18"/>
              </w:rPr>
            </w:pPr>
            <w:r w:rsidRPr="001E1A2C">
              <w:rPr>
                <w:rFonts w:cs="Arial"/>
                <w:sz w:val="18"/>
                <w:szCs w:val="18"/>
              </w:rPr>
              <w:t>3.6</w:t>
            </w:r>
          </w:p>
        </w:tc>
        <w:tc>
          <w:tcPr>
            <w:tcW w:w="170" w:type="dxa"/>
            <w:tcBorders>
              <w:top w:val="nil"/>
              <w:left w:val="nil"/>
              <w:bottom w:val="nil"/>
              <w:right w:val="nil"/>
            </w:tcBorders>
            <w:shd w:val="clear" w:color="auto" w:fill="auto"/>
            <w:vAlign w:val="bottom"/>
          </w:tcPr>
          <w:p w14:paraId="157454A9" w14:textId="08E50A2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AE08CD2" w14:textId="55C261EA" w:rsidR="001E1A2C" w:rsidRPr="00C935A5" w:rsidRDefault="001E1A2C" w:rsidP="001E1A2C">
            <w:pPr>
              <w:spacing w:before="40" w:after="20"/>
              <w:jc w:val="right"/>
              <w:rPr>
                <w:rFonts w:cs="Arial"/>
                <w:sz w:val="18"/>
                <w:szCs w:val="18"/>
              </w:rPr>
            </w:pPr>
            <w:r w:rsidRPr="001E1A2C">
              <w:rPr>
                <w:rFonts w:cs="Arial"/>
                <w:sz w:val="18"/>
                <w:szCs w:val="18"/>
              </w:rPr>
              <w:t>21,010</w:t>
            </w:r>
          </w:p>
        </w:tc>
        <w:tc>
          <w:tcPr>
            <w:tcW w:w="1247" w:type="dxa"/>
            <w:tcBorders>
              <w:top w:val="nil"/>
              <w:left w:val="nil"/>
              <w:bottom w:val="nil"/>
              <w:right w:val="nil"/>
            </w:tcBorders>
            <w:shd w:val="clear" w:color="auto" w:fill="auto"/>
            <w:vAlign w:val="bottom"/>
          </w:tcPr>
          <w:p w14:paraId="03871B53" w14:textId="1D332441" w:rsidR="001E1A2C" w:rsidRPr="00C935A5" w:rsidRDefault="001E1A2C" w:rsidP="001E1A2C">
            <w:pPr>
              <w:spacing w:before="40" w:after="20"/>
              <w:jc w:val="center"/>
              <w:rPr>
                <w:rFonts w:cs="Arial"/>
                <w:sz w:val="18"/>
                <w:szCs w:val="18"/>
              </w:rPr>
            </w:pPr>
            <w:r w:rsidRPr="001E1A2C">
              <w:rPr>
                <w:rFonts w:cs="Arial"/>
                <w:sz w:val="18"/>
                <w:szCs w:val="18"/>
              </w:rPr>
              <w:t>8.6</w:t>
            </w:r>
          </w:p>
        </w:tc>
      </w:tr>
      <w:tr w:rsidR="001E1A2C" w:rsidRPr="001E1A2C" w14:paraId="68C8F011" w14:textId="77777777" w:rsidTr="00187F0E">
        <w:trPr>
          <w:trHeight w:val="80"/>
        </w:trPr>
        <w:tc>
          <w:tcPr>
            <w:tcW w:w="2268" w:type="dxa"/>
            <w:tcBorders>
              <w:top w:val="nil"/>
              <w:left w:val="nil"/>
              <w:bottom w:val="nil"/>
              <w:right w:val="single" w:sz="18" w:space="0" w:color="B4B432"/>
            </w:tcBorders>
            <w:shd w:val="clear" w:color="auto" w:fill="auto"/>
            <w:vAlign w:val="center"/>
          </w:tcPr>
          <w:p w14:paraId="589B4F3A" w14:textId="77777777" w:rsidR="001E1A2C" w:rsidRPr="00C935A5" w:rsidRDefault="001E1A2C" w:rsidP="001E1A2C">
            <w:pPr>
              <w:spacing w:before="40" w:after="20"/>
              <w:rPr>
                <w:rFonts w:cs="Arial"/>
                <w:sz w:val="18"/>
                <w:szCs w:val="18"/>
              </w:rPr>
            </w:pPr>
            <w:r w:rsidRPr="00C935A5">
              <w:rPr>
                <w:rFonts w:cs="Arial"/>
                <w:sz w:val="18"/>
                <w:szCs w:val="18"/>
              </w:rPr>
              <w:t>Wodonga C</w:t>
            </w:r>
          </w:p>
        </w:tc>
        <w:tc>
          <w:tcPr>
            <w:tcW w:w="1247" w:type="dxa"/>
            <w:tcBorders>
              <w:top w:val="nil"/>
              <w:left w:val="single" w:sz="18" w:space="0" w:color="B4B432"/>
              <w:bottom w:val="nil"/>
              <w:right w:val="nil"/>
            </w:tcBorders>
            <w:shd w:val="clear" w:color="auto" w:fill="auto"/>
            <w:vAlign w:val="bottom"/>
          </w:tcPr>
          <w:p w14:paraId="593B4780" w14:textId="4E0287B6" w:rsidR="001E1A2C" w:rsidRPr="00C935A5" w:rsidRDefault="001E1A2C" w:rsidP="001E1A2C">
            <w:pPr>
              <w:spacing w:before="40" w:after="20"/>
              <w:jc w:val="right"/>
              <w:rPr>
                <w:rFonts w:cs="Arial"/>
                <w:sz w:val="18"/>
                <w:szCs w:val="18"/>
              </w:rPr>
            </w:pPr>
            <w:r w:rsidRPr="001E1A2C">
              <w:rPr>
                <w:rFonts w:cs="Arial"/>
                <w:sz w:val="18"/>
                <w:szCs w:val="18"/>
              </w:rPr>
              <w:t>42,662</w:t>
            </w:r>
          </w:p>
        </w:tc>
        <w:tc>
          <w:tcPr>
            <w:tcW w:w="1247" w:type="dxa"/>
            <w:tcBorders>
              <w:top w:val="nil"/>
              <w:left w:val="nil"/>
              <w:bottom w:val="nil"/>
              <w:right w:val="nil"/>
            </w:tcBorders>
            <w:vAlign w:val="bottom"/>
          </w:tcPr>
          <w:p w14:paraId="5232D4C3" w14:textId="521D3080" w:rsidR="001E1A2C" w:rsidRPr="00C935A5" w:rsidRDefault="001E1A2C" w:rsidP="001E1A2C">
            <w:pPr>
              <w:spacing w:before="40" w:after="20"/>
              <w:jc w:val="right"/>
              <w:rPr>
                <w:rFonts w:cs="Arial"/>
                <w:sz w:val="18"/>
                <w:szCs w:val="18"/>
              </w:rPr>
            </w:pPr>
            <w:r w:rsidRPr="001E1A2C">
              <w:rPr>
                <w:rFonts w:cs="Arial"/>
                <w:sz w:val="18"/>
                <w:szCs w:val="18"/>
              </w:rPr>
              <w:t>44,276</w:t>
            </w:r>
          </w:p>
        </w:tc>
        <w:tc>
          <w:tcPr>
            <w:tcW w:w="1247" w:type="dxa"/>
            <w:tcBorders>
              <w:top w:val="nil"/>
              <w:left w:val="nil"/>
              <w:bottom w:val="nil"/>
              <w:right w:val="nil"/>
            </w:tcBorders>
            <w:shd w:val="clear" w:color="auto" w:fill="auto"/>
            <w:vAlign w:val="bottom"/>
          </w:tcPr>
          <w:p w14:paraId="03191FD3" w14:textId="44DA811B" w:rsidR="001E1A2C" w:rsidRPr="00C935A5" w:rsidRDefault="001E1A2C" w:rsidP="001E1A2C">
            <w:pPr>
              <w:spacing w:before="40" w:after="20"/>
              <w:jc w:val="center"/>
              <w:rPr>
                <w:rFonts w:cs="Arial"/>
                <w:sz w:val="18"/>
                <w:szCs w:val="18"/>
              </w:rPr>
            </w:pPr>
            <w:r w:rsidRPr="001E1A2C">
              <w:rPr>
                <w:rFonts w:cs="Arial"/>
                <w:sz w:val="18"/>
                <w:szCs w:val="18"/>
              </w:rPr>
              <w:t>3.8</w:t>
            </w:r>
          </w:p>
        </w:tc>
        <w:tc>
          <w:tcPr>
            <w:tcW w:w="170" w:type="dxa"/>
            <w:tcBorders>
              <w:top w:val="nil"/>
              <w:left w:val="nil"/>
              <w:bottom w:val="nil"/>
              <w:right w:val="nil"/>
            </w:tcBorders>
            <w:shd w:val="clear" w:color="auto" w:fill="auto"/>
            <w:vAlign w:val="bottom"/>
          </w:tcPr>
          <w:p w14:paraId="75E6931A" w14:textId="0D97C426"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9A64828" w14:textId="124CA965" w:rsidR="001E1A2C" w:rsidRPr="00C935A5" w:rsidRDefault="001E1A2C" w:rsidP="001E1A2C">
            <w:pPr>
              <w:spacing w:before="40" w:after="20"/>
              <w:jc w:val="right"/>
              <w:rPr>
                <w:rFonts w:cs="Arial"/>
                <w:sz w:val="18"/>
                <w:szCs w:val="18"/>
              </w:rPr>
            </w:pPr>
            <w:r w:rsidRPr="001E1A2C">
              <w:rPr>
                <w:rFonts w:cs="Arial"/>
                <w:sz w:val="18"/>
                <w:szCs w:val="18"/>
              </w:rPr>
              <w:t>3,379</w:t>
            </w:r>
          </w:p>
        </w:tc>
        <w:tc>
          <w:tcPr>
            <w:tcW w:w="1247" w:type="dxa"/>
            <w:tcBorders>
              <w:top w:val="nil"/>
              <w:left w:val="nil"/>
              <w:bottom w:val="nil"/>
              <w:right w:val="nil"/>
            </w:tcBorders>
            <w:shd w:val="clear" w:color="auto" w:fill="auto"/>
            <w:vAlign w:val="bottom"/>
          </w:tcPr>
          <w:p w14:paraId="6B2AECBD" w14:textId="220B3506" w:rsidR="001E1A2C" w:rsidRPr="00C935A5" w:rsidRDefault="001E1A2C" w:rsidP="001E1A2C">
            <w:pPr>
              <w:spacing w:before="40" w:after="20"/>
              <w:jc w:val="center"/>
              <w:rPr>
                <w:rFonts w:cs="Arial"/>
                <w:sz w:val="18"/>
                <w:szCs w:val="18"/>
              </w:rPr>
            </w:pPr>
            <w:r w:rsidRPr="001E1A2C">
              <w:rPr>
                <w:rFonts w:cs="Arial"/>
                <w:sz w:val="18"/>
                <w:szCs w:val="18"/>
              </w:rPr>
              <w:t>7.6</w:t>
            </w:r>
          </w:p>
        </w:tc>
      </w:tr>
      <w:tr w:rsidR="001E1A2C" w:rsidRPr="001E1A2C" w14:paraId="48CA9635" w14:textId="77777777" w:rsidTr="00187F0E">
        <w:tc>
          <w:tcPr>
            <w:tcW w:w="2268" w:type="dxa"/>
            <w:tcBorders>
              <w:top w:val="nil"/>
              <w:left w:val="nil"/>
              <w:bottom w:val="nil"/>
              <w:right w:val="single" w:sz="18" w:space="0" w:color="B4B432"/>
            </w:tcBorders>
            <w:shd w:val="clear" w:color="auto" w:fill="auto"/>
            <w:vAlign w:val="center"/>
          </w:tcPr>
          <w:p w14:paraId="7FAE9B1B" w14:textId="77777777" w:rsidR="001E1A2C" w:rsidRPr="00C935A5" w:rsidRDefault="001E1A2C" w:rsidP="001E1A2C">
            <w:pPr>
              <w:spacing w:before="40" w:after="20"/>
              <w:rPr>
                <w:rFonts w:cs="Arial"/>
                <w:sz w:val="18"/>
                <w:szCs w:val="18"/>
              </w:rPr>
            </w:pPr>
            <w:r w:rsidRPr="00C935A5">
              <w:rPr>
                <w:rFonts w:cs="Arial"/>
                <w:sz w:val="18"/>
                <w:szCs w:val="18"/>
              </w:rPr>
              <w:t>Wyndham C</w:t>
            </w:r>
          </w:p>
        </w:tc>
        <w:tc>
          <w:tcPr>
            <w:tcW w:w="1247" w:type="dxa"/>
            <w:tcBorders>
              <w:top w:val="nil"/>
              <w:left w:val="single" w:sz="18" w:space="0" w:color="B4B432"/>
              <w:bottom w:val="nil"/>
              <w:right w:val="nil"/>
            </w:tcBorders>
            <w:shd w:val="clear" w:color="auto" w:fill="auto"/>
            <w:vAlign w:val="bottom"/>
          </w:tcPr>
          <w:p w14:paraId="68816054" w14:textId="22FDFCE6" w:rsidR="001E1A2C" w:rsidRPr="00C935A5" w:rsidRDefault="001E1A2C" w:rsidP="001E1A2C">
            <w:pPr>
              <w:spacing w:before="40" w:after="20"/>
              <w:jc w:val="right"/>
              <w:rPr>
                <w:rFonts w:cs="Arial"/>
                <w:sz w:val="18"/>
                <w:szCs w:val="18"/>
              </w:rPr>
            </w:pPr>
            <w:r w:rsidRPr="001E1A2C">
              <w:rPr>
                <w:rFonts w:cs="Arial"/>
                <w:sz w:val="18"/>
                <w:szCs w:val="18"/>
              </w:rPr>
              <w:t>283,294</w:t>
            </w:r>
          </w:p>
        </w:tc>
        <w:tc>
          <w:tcPr>
            <w:tcW w:w="1247" w:type="dxa"/>
            <w:tcBorders>
              <w:top w:val="nil"/>
              <w:left w:val="nil"/>
              <w:bottom w:val="nil"/>
              <w:right w:val="nil"/>
            </w:tcBorders>
            <w:vAlign w:val="bottom"/>
          </w:tcPr>
          <w:p w14:paraId="46596ABB" w14:textId="04DBD59B" w:rsidR="001E1A2C" w:rsidRPr="00C935A5" w:rsidRDefault="001E1A2C" w:rsidP="001E1A2C">
            <w:pPr>
              <w:spacing w:before="40" w:after="20"/>
              <w:jc w:val="right"/>
              <w:rPr>
                <w:rFonts w:cs="Arial"/>
                <w:sz w:val="18"/>
                <w:szCs w:val="18"/>
              </w:rPr>
            </w:pPr>
            <w:r w:rsidRPr="001E1A2C">
              <w:rPr>
                <w:rFonts w:cs="Arial"/>
                <w:sz w:val="18"/>
                <w:szCs w:val="18"/>
              </w:rPr>
              <w:t>324,087</w:t>
            </w:r>
          </w:p>
        </w:tc>
        <w:tc>
          <w:tcPr>
            <w:tcW w:w="1247" w:type="dxa"/>
            <w:tcBorders>
              <w:top w:val="nil"/>
              <w:left w:val="nil"/>
              <w:bottom w:val="nil"/>
              <w:right w:val="nil"/>
            </w:tcBorders>
            <w:shd w:val="clear" w:color="auto" w:fill="auto"/>
            <w:vAlign w:val="bottom"/>
          </w:tcPr>
          <w:p w14:paraId="6F605735" w14:textId="009E4AD1" w:rsidR="001E1A2C" w:rsidRPr="00C935A5" w:rsidRDefault="001E1A2C" w:rsidP="001E1A2C">
            <w:pPr>
              <w:spacing w:before="40" w:after="20"/>
              <w:jc w:val="center"/>
              <w:rPr>
                <w:rFonts w:cs="Arial"/>
                <w:sz w:val="18"/>
                <w:szCs w:val="18"/>
              </w:rPr>
            </w:pPr>
            <w:r w:rsidRPr="001E1A2C">
              <w:rPr>
                <w:rFonts w:cs="Arial"/>
                <w:sz w:val="18"/>
                <w:szCs w:val="18"/>
              </w:rPr>
              <w:t>14.4</w:t>
            </w:r>
          </w:p>
        </w:tc>
        <w:tc>
          <w:tcPr>
            <w:tcW w:w="170" w:type="dxa"/>
            <w:tcBorders>
              <w:top w:val="nil"/>
              <w:left w:val="nil"/>
              <w:bottom w:val="nil"/>
              <w:right w:val="nil"/>
            </w:tcBorders>
            <w:shd w:val="clear" w:color="auto" w:fill="auto"/>
            <w:vAlign w:val="bottom"/>
          </w:tcPr>
          <w:p w14:paraId="5DFE6CD6" w14:textId="53A8ED8B"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4A22CD5" w14:textId="12ADE17D" w:rsidR="001E1A2C" w:rsidRPr="00C935A5" w:rsidRDefault="001E1A2C" w:rsidP="001E1A2C">
            <w:pPr>
              <w:spacing w:before="40" w:after="20"/>
              <w:jc w:val="right"/>
              <w:rPr>
                <w:rFonts w:cs="Arial"/>
                <w:sz w:val="18"/>
                <w:szCs w:val="18"/>
              </w:rPr>
            </w:pPr>
            <w:r w:rsidRPr="001E1A2C">
              <w:rPr>
                <w:rFonts w:cs="Arial"/>
                <w:sz w:val="18"/>
                <w:szCs w:val="18"/>
              </w:rPr>
              <w:t>34,686</w:t>
            </w:r>
          </w:p>
        </w:tc>
        <w:tc>
          <w:tcPr>
            <w:tcW w:w="1247" w:type="dxa"/>
            <w:tcBorders>
              <w:top w:val="nil"/>
              <w:left w:val="nil"/>
              <w:bottom w:val="nil"/>
              <w:right w:val="nil"/>
            </w:tcBorders>
            <w:shd w:val="clear" w:color="auto" w:fill="auto"/>
            <w:vAlign w:val="bottom"/>
          </w:tcPr>
          <w:p w14:paraId="5C9E87BF" w14:textId="33B03E3F" w:rsidR="001E1A2C" w:rsidRPr="00C935A5" w:rsidRDefault="001E1A2C" w:rsidP="001E1A2C">
            <w:pPr>
              <w:spacing w:before="40" w:after="20"/>
              <w:jc w:val="center"/>
              <w:rPr>
                <w:rFonts w:cs="Arial"/>
                <w:sz w:val="18"/>
                <w:szCs w:val="18"/>
              </w:rPr>
            </w:pPr>
            <w:r w:rsidRPr="001E1A2C">
              <w:rPr>
                <w:rFonts w:cs="Arial"/>
                <w:sz w:val="18"/>
                <w:szCs w:val="18"/>
              </w:rPr>
              <w:t>10.7</w:t>
            </w:r>
          </w:p>
        </w:tc>
      </w:tr>
      <w:tr w:rsidR="001E1A2C" w:rsidRPr="001E1A2C" w14:paraId="6A3D2C40" w14:textId="77777777" w:rsidTr="00187F0E">
        <w:tc>
          <w:tcPr>
            <w:tcW w:w="2268" w:type="dxa"/>
            <w:tcBorders>
              <w:top w:val="nil"/>
              <w:left w:val="nil"/>
              <w:bottom w:val="nil"/>
              <w:right w:val="single" w:sz="18" w:space="0" w:color="B4B432"/>
            </w:tcBorders>
            <w:shd w:val="clear" w:color="auto" w:fill="auto"/>
            <w:vAlign w:val="center"/>
          </w:tcPr>
          <w:p w14:paraId="1EF157B5" w14:textId="77777777" w:rsidR="001E1A2C" w:rsidRPr="00C935A5" w:rsidRDefault="001E1A2C" w:rsidP="001E1A2C">
            <w:pPr>
              <w:spacing w:before="40" w:after="20"/>
              <w:rPr>
                <w:rFonts w:cs="Arial"/>
                <w:sz w:val="18"/>
                <w:szCs w:val="18"/>
              </w:rPr>
            </w:pPr>
            <w:r w:rsidRPr="00C935A5">
              <w:rPr>
                <w:rFonts w:cs="Arial"/>
                <w:sz w:val="18"/>
                <w:szCs w:val="18"/>
              </w:rPr>
              <w:t>Yarra C</w:t>
            </w:r>
          </w:p>
        </w:tc>
        <w:tc>
          <w:tcPr>
            <w:tcW w:w="1247" w:type="dxa"/>
            <w:tcBorders>
              <w:top w:val="nil"/>
              <w:left w:val="single" w:sz="18" w:space="0" w:color="B4B432"/>
              <w:bottom w:val="nil"/>
              <w:right w:val="nil"/>
            </w:tcBorders>
            <w:shd w:val="clear" w:color="auto" w:fill="auto"/>
            <w:vAlign w:val="bottom"/>
          </w:tcPr>
          <w:p w14:paraId="2BBE762C" w14:textId="0B50B575" w:rsidR="001E1A2C" w:rsidRPr="00C935A5" w:rsidRDefault="001E1A2C" w:rsidP="001E1A2C">
            <w:pPr>
              <w:spacing w:before="40" w:after="20"/>
              <w:jc w:val="right"/>
              <w:rPr>
                <w:rFonts w:cs="Arial"/>
                <w:sz w:val="18"/>
                <w:szCs w:val="18"/>
              </w:rPr>
            </w:pPr>
            <w:r w:rsidRPr="001E1A2C">
              <w:rPr>
                <w:rFonts w:cs="Arial"/>
                <w:sz w:val="18"/>
                <w:szCs w:val="18"/>
              </w:rPr>
              <w:t>103,125</w:t>
            </w:r>
          </w:p>
        </w:tc>
        <w:tc>
          <w:tcPr>
            <w:tcW w:w="1247" w:type="dxa"/>
            <w:tcBorders>
              <w:top w:val="nil"/>
              <w:left w:val="nil"/>
              <w:bottom w:val="nil"/>
              <w:right w:val="nil"/>
            </w:tcBorders>
            <w:vAlign w:val="bottom"/>
          </w:tcPr>
          <w:p w14:paraId="44C85166" w14:textId="324DF051" w:rsidR="001E1A2C" w:rsidRPr="00C935A5" w:rsidRDefault="001E1A2C" w:rsidP="001E1A2C">
            <w:pPr>
              <w:spacing w:before="40" w:after="20"/>
              <w:jc w:val="right"/>
              <w:rPr>
                <w:rFonts w:cs="Arial"/>
                <w:sz w:val="18"/>
                <w:szCs w:val="18"/>
              </w:rPr>
            </w:pPr>
            <w:r w:rsidRPr="001E1A2C">
              <w:rPr>
                <w:rFonts w:cs="Arial"/>
                <w:sz w:val="18"/>
                <w:szCs w:val="18"/>
              </w:rPr>
              <w:t>97,448</w:t>
            </w:r>
          </w:p>
        </w:tc>
        <w:tc>
          <w:tcPr>
            <w:tcW w:w="1247" w:type="dxa"/>
            <w:tcBorders>
              <w:top w:val="nil"/>
              <w:left w:val="nil"/>
              <w:bottom w:val="nil"/>
              <w:right w:val="nil"/>
            </w:tcBorders>
            <w:shd w:val="clear" w:color="auto" w:fill="auto"/>
            <w:vAlign w:val="bottom"/>
          </w:tcPr>
          <w:p w14:paraId="53E7809C" w14:textId="730930B5" w:rsidR="001E1A2C" w:rsidRPr="00C935A5" w:rsidRDefault="001E1A2C" w:rsidP="001E1A2C">
            <w:pPr>
              <w:spacing w:before="40" w:after="20"/>
              <w:jc w:val="center"/>
              <w:rPr>
                <w:rFonts w:cs="Arial"/>
                <w:sz w:val="18"/>
                <w:szCs w:val="18"/>
              </w:rPr>
            </w:pPr>
            <w:r w:rsidRPr="001E1A2C">
              <w:rPr>
                <w:rFonts w:cs="Arial"/>
                <w:sz w:val="18"/>
                <w:szCs w:val="18"/>
              </w:rPr>
              <w:t>-5.5</w:t>
            </w:r>
          </w:p>
        </w:tc>
        <w:tc>
          <w:tcPr>
            <w:tcW w:w="170" w:type="dxa"/>
            <w:tcBorders>
              <w:top w:val="nil"/>
              <w:left w:val="nil"/>
              <w:bottom w:val="nil"/>
              <w:right w:val="nil"/>
            </w:tcBorders>
            <w:shd w:val="clear" w:color="auto" w:fill="auto"/>
            <w:vAlign w:val="bottom"/>
          </w:tcPr>
          <w:p w14:paraId="733DB03E" w14:textId="429E956D"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209F36FB" w14:textId="58D7523C" w:rsidR="001E1A2C" w:rsidRPr="00C935A5" w:rsidRDefault="001E1A2C" w:rsidP="001E1A2C">
            <w:pPr>
              <w:spacing w:before="40" w:after="20"/>
              <w:jc w:val="right"/>
              <w:rPr>
                <w:rFonts w:cs="Arial"/>
                <w:sz w:val="18"/>
                <w:szCs w:val="18"/>
              </w:rPr>
            </w:pPr>
            <w:r w:rsidRPr="001E1A2C">
              <w:rPr>
                <w:rFonts w:cs="Arial"/>
                <w:sz w:val="18"/>
                <w:szCs w:val="18"/>
              </w:rPr>
              <w:t>4,450</w:t>
            </w:r>
          </w:p>
        </w:tc>
        <w:tc>
          <w:tcPr>
            <w:tcW w:w="1247" w:type="dxa"/>
            <w:tcBorders>
              <w:top w:val="nil"/>
              <w:left w:val="nil"/>
              <w:bottom w:val="nil"/>
              <w:right w:val="nil"/>
            </w:tcBorders>
            <w:shd w:val="clear" w:color="auto" w:fill="auto"/>
            <w:vAlign w:val="bottom"/>
          </w:tcPr>
          <w:p w14:paraId="170D09C9" w14:textId="577AA741" w:rsidR="001E1A2C" w:rsidRPr="00C935A5" w:rsidRDefault="001E1A2C" w:rsidP="001E1A2C">
            <w:pPr>
              <w:spacing w:before="40" w:after="20"/>
              <w:jc w:val="center"/>
              <w:rPr>
                <w:rFonts w:cs="Arial"/>
                <w:sz w:val="18"/>
                <w:szCs w:val="18"/>
              </w:rPr>
            </w:pPr>
            <w:r w:rsidRPr="001E1A2C">
              <w:rPr>
                <w:rFonts w:cs="Arial"/>
                <w:sz w:val="18"/>
                <w:szCs w:val="18"/>
              </w:rPr>
              <w:t>4.6</w:t>
            </w:r>
          </w:p>
        </w:tc>
      </w:tr>
      <w:tr w:rsidR="001E1A2C" w:rsidRPr="001E1A2C" w14:paraId="32F5594C" w14:textId="77777777" w:rsidTr="00187F0E">
        <w:tc>
          <w:tcPr>
            <w:tcW w:w="2268" w:type="dxa"/>
            <w:tcBorders>
              <w:top w:val="nil"/>
              <w:left w:val="nil"/>
              <w:bottom w:val="nil"/>
              <w:right w:val="single" w:sz="18" w:space="0" w:color="B4B432"/>
            </w:tcBorders>
            <w:shd w:val="clear" w:color="auto" w:fill="auto"/>
            <w:vAlign w:val="center"/>
          </w:tcPr>
          <w:p w14:paraId="47D770FC" w14:textId="77777777" w:rsidR="001E1A2C" w:rsidRPr="00C935A5" w:rsidRDefault="001E1A2C" w:rsidP="001E1A2C">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B4B432"/>
              <w:bottom w:val="nil"/>
              <w:right w:val="nil"/>
            </w:tcBorders>
            <w:shd w:val="clear" w:color="auto" w:fill="auto"/>
            <w:vAlign w:val="bottom"/>
          </w:tcPr>
          <w:p w14:paraId="2F16564E" w14:textId="176F5231" w:rsidR="001E1A2C" w:rsidRPr="00C935A5" w:rsidRDefault="001E1A2C" w:rsidP="001E1A2C">
            <w:pPr>
              <w:spacing w:before="40" w:after="20"/>
              <w:jc w:val="right"/>
              <w:rPr>
                <w:rFonts w:cs="Arial"/>
                <w:sz w:val="18"/>
                <w:szCs w:val="18"/>
              </w:rPr>
            </w:pPr>
            <w:r w:rsidRPr="001E1A2C">
              <w:rPr>
                <w:rFonts w:cs="Arial"/>
                <w:sz w:val="18"/>
                <w:szCs w:val="18"/>
              </w:rPr>
              <w:t>159,955</w:t>
            </w:r>
          </w:p>
        </w:tc>
        <w:tc>
          <w:tcPr>
            <w:tcW w:w="1247" w:type="dxa"/>
            <w:tcBorders>
              <w:top w:val="nil"/>
              <w:left w:val="nil"/>
              <w:bottom w:val="nil"/>
              <w:right w:val="nil"/>
            </w:tcBorders>
            <w:vAlign w:val="bottom"/>
          </w:tcPr>
          <w:p w14:paraId="06F9B140" w14:textId="24B0D2A8" w:rsidR="001E1A2C" w:rsidRPr="00C935A5" w:rsidRDefault="001E1A2C" w:rsidP="001E1A2C">
            <w:pPr>
              <w:spacing w:before="40" w:after="20"/>
              <w:jc w:val="right"/>
              <w:rPr>
                <w:rFonts w:cs="Arial"/>
                <w:sz w:val="18"/>
                <w:szCs w:val="18"/>
              </w:rPr>
            </w:pPr>
            <w:r w:rsidRPr="001E1A2C">
              <w:rPr>
                <w:rFonts w:cs="Arial"/>
                <w:sz w:val="18"/>
                <w:szCs w:val="18"/>
              </w:rPr>
              <w:t>158,694</w:t>
            </w:r>
          </w:p>
        </w:tc>
        <w:tc>
          <w:tcPr>
            <w:tcW w:w="1247" w:type="dxa"/>
            <w:tcBorders>
              <w:top w:val="nil"/>
              <w:left w:val="nil"/>
              <w:bottom w:val="nil"/>
              <w:right w:val="nil"/>
            </w:tcBorders>
            <w:shd w:val="clear" w:color="auto" w:fill="auto"/>
            <w:vAlign w:val="bottom"/>
          </w:tcPr>
          <w:p w14:paraId="34119F98" w14:textId="2E8E3AFE" w:rsidR="001E1A2C" w:rsidRPr="00C935A5" w:rsidRDefault="001E1A2C" w:rsidP="001E1A2C">
            <w:pPr>
              <w:spacing w:before="40" w:after="20"/>
              <w:jc w:val="center"/>
              <w:rPr>
                <w:rFonts w:cs="Arial"/>
                <w:sz w:val="18"/>
                <w:szCs w:val="18"/>
              </w:rPr>
            </w:pPr>
            <w:r w:rsidRPr="001E1A2C">
              <w:rPr>
                <w:rFonts w:cs="Arial"/>
                <w:sz w:val="18"/>
                <w:szCs w:val="18"/>
              </w:rPr>
              <w:t>-0.8</w:t>
            </w:r>
          </w:p>
        </w:tc>
        <w:tc>
          <w:tcPr>
            <w:tcW w:w="170" w:type="dxa"/>
            <w:tcBorders>
              <w:top w:val="nil"/>
              <w:left w:val="nil"/>
              <w:bottom w:val="nil"/>
              <w:right w:val="nil"/>
            </w:tcBorders>
            <w:shd w:val="clear" w:color="auto" w:fill="auto"/>
            <w:vAlign w:val="bottom"/>
          </w:tcPr>
          <w:p w14:paraId="23245EAA" w14:textId="2179F27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45506E6F" w14:textId="5E56E6E3" w:rsidR="001E1A2C" w:rsidRPr="00C935A5" w:rsidRDefault="001E1A2C" w:rsidP="001E1A2C">
            <w:pPr>
              <w:spacing w:before="40" w:after="20"/>
              <w:jc w:val="right"/>
              <w:rPr>
                <w:rFonts w:cs="Arial"/>
                <w:sz w:val="18"/>
                <w:szCs w:val="18"/>
              </w:rPr>
            </w:pPr>
            <w:r w:rsidRPr="001E1A2C">
              <w:rPr>
                <w:rFonts w:cs="Arial"/>
                <w:sz w:val="18"/>
                <w:szCs w:val="18"/>
              </w:rPr>
              <w:t>11,719</w:t>
            </w:r>
          </w:p>
        </w:tc>
        <w:tc>
          <w:tcPr>
            <w:tcW w:w="1247" w:type="dxa"/>
            <w:tcBorders>
              <w:top w:val="nil"/>
              <w:left w:val="nil"/>
              <w:bottom w:val="nil"/>
              <w:right w:val="nil"/>
            </w:tcBorders>
            <w:shd w:val="clear" w:color="auto" w:fill="auto"/>
            <w:vAlign w:val="bottom"/>
          </w:tcPr>
          <w:p w14:paraId="39A96786" w14:textId="46E48CBF" w:rsidR="001E1A2C" w:rsidRPr="00C935A5" w:rsidRDefault="001E1A2C" w:rsidP="001E1A2C">
            <w:pPr>
              <w:spacing w:before="40" w:after="20"/>
              <w:jc w:val="center"/>
              <w:rPr>
                <w:rFonts w:cs="Arial"/>
                <w:sz w:val="18"/>
                <w:szCs w:val="18"/>
              </w:rPr>
            </w:pPr>
            <w:r w:rsidRPr="001E1A2C">
              <w:rPr>
                <w:rFonts w:cs="Arial"/>
                <w:sz w:val="18"/>
                <w:szCs w:val="18"/>
              </w:rPr>
              <w:t>7.4</w:t>
            </w:r>
          </w:p>
        </w:tc>
      </w:tr>
      <w:tr w:rsidR="001E1A2C" w:rsidRPr="001E1A2C" w14:paraId="6F0C576A" w14:textId="77777777" w:rsidTr="00187F0E">
        <w:tc>
          <w:tcPr>
            <w:tcW w:w="2268" w:type="dxa"/>
            <w:tcBorders>
              <w:top w:val="nil"/>
              <w:left w:val="nil"/>
              <w:bottom w:val="nil"/>
              <w:right w:val="single" w:sz="18" w:space="0" w:color="B4B432"/>
            </w:tcBorders>
            <w:shd w:val="clear" w:color="auto" w:fill="auto"/>
            <w:vAlign w:val="center"/>
          </w:tcPr>
          <w:p w14:paraId="096F7561" w14:textId="77777777" w:rsidR="001E1A2C" w:rsidRPr="00C935A5" w:rsidRDefault="001E1A2C" w:rsidP="001E1A2C">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B4B432"/>
              <w:bottom w:val="nil"/>
              <w:right w:val="nil"/>
            </w:tcBorders>
            <w:shd w:val="clear" w:color="auto" w:fill="auto"/>
            <w:vAlign w:val="bottom"/>
          </w:tcPr>
          <w:p w14:paraId="13F6C9A1" w14:textId="48F86602" w:rsidR="001E1A2C" w:rsidRPr="00C935A5" w:rsidRDefault="001E1A2C" w:rsidP="001E1A2C">
            <w:pPr>
              <w:spacing w:before="40" w:after="20"/>
              <w:jc w:val="right"/>
              <w:rPr>
                <w:rFonts w:cs="Arial"/>
                <w:sz w:val="18"/>
                <w:szCs w:val="18"/>
              </w:rPr>
            </w:pPr>
            <w:r w:rsidRPr="001E1A2C">
              <w:rPr>
                <w:rFonts w:cs="Arial"/>
                <w:sz w:val="18"/>
                <w:szCs w:val="18"/>
              </w:rPr>
              <w:t>6,588</w:t>
            </w:r>
          </w:p>
        </w:tc>
        <w:tc>
          <w:tcPr>
            <w:tcW w:w="1247" w:type="dxa"/>
            <w:tcBorders>
              <w:top w:val="nil"/>
              <w:left w:val="nil"/>
              <w:bottom w:val="nil"/>
              <w:right w:val="nil"/>
            </w:tcBorders>
            <w:vAlign w:val="bottom"/>
          </w:tcPr>
          <w:p w14:paraId="7DA1F296" w14:textId="7C6E46C5" w:rsidR="001E1A2C" w:rsidRPr="00C935A5" w:rsidRDefault="001E1A2C" w:rsidP="001E1A2C">
            <w:pPr>
              <w:spacing w:before="40" w:after="20"/>
              <w:jc w:val="right"/>
              <w:rPr>
                <w:rFonts w:cs="Arial"/>
                <w:sz w:val="18"/>
                <w:szCs w:val="18"/>
              </w:rPr>
            </w:pPr>
            <w:r w:rsidRPr="001E1A2C">
              <w:rPr>
                <w:rFonts w:cs="Arial"/>
                <w:sz w:val="18"/>
                <w:szCs w:val="18"/>
              </w:rPr>
              <w:t>6,389</w:t>
            </w:r>
          </w:p>
        </w:tc>
        <w:tc>
          <w:tcPr>
            <w:tcW w:w="1247" w:type="dxa"/>
            <w:tcBorders>
              <w:top w:val="nil"/>
              <w:left w:val="nil"/>
              <w:bottom w:val="nil"/>
              <w:right w:val="nil"/>
            </w:tcBorders>
            <w:shd w:val="clear" w:color="auto" w:fill="auto"/>
            <w:vAlign w:val="bottom"/>
          </w:tcPr>
          <w:p w14:paraId="48E4612C" w14:textId="2D9DF0EC" w:rsidR="001E1A2C" w:rsidRPr="00C935A5" w:rsidRDefault="001E1A2C" w:rsidP="001E1A2C">
            <w:pPr>
              <w:spacing w:before="40" w:after="20"/>
              <w:jc w:val="center"/>
              <w:rPr>
                <w:rFonts w:cs="Arial"/>
                <w:sz w:val="18"/>
                <w:szCs w:val="18"/>
              </w:rPr>
            </w:pPr>
            <w:r w:rsidRPr="001E1A2C">
              <w:rPr>
                <w:rFonts w:cs="Arial"/>
                <w:sz w:val="18"/>
                <w:szCs w:val="18"/>
              </w:rPr>
              <w:t>-3.0</w:t>
            </w:r>
          </w:p>
        </w:tc>
        <w:tc>
          <w:tcPr>
            <w:tcW w:w="170" w:type="dxa"/>
            <w:tcBorders>
              <w:top w:val="nil"/>
              <w:left w:val="nil"/>
              <w:bottom w:val="nil"/>
              <w:right w:val="nil"/>
            </w:tcBorders>
            <w:shd w:val="clear" w:color="auto" w:fill="auto"/>
            <w:vAlign w:val="bottom"/>
          </w:tcPr>
          <w:p w14:paraId="7C70B869" w14:textId="1F30633B"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nil"/>
              <w:right w:val="nil"/>
            </w:tcBorders>
            <w:shd w:val="clear" w:color="auto" w:fill="auto"/>
            <w:vAlign w:val="bottom"/>
          </w:tcPr>
          <w:p w14:paraId="0B5F95C6" w14:textId="1E5B8B94" w:rsidR="001E1A2C" w:rsidRPr="00C935A5" w:rsidRDefault="001E1A2C" w:rsidP="001E1A2C">
            <w:pPr>
              <w:spacing w:before="40" w:after="20"/>
              <w:jc w:val="right"/>
              <w:rPr>
                <w:rFonts w:cs="Arial"/>
                <w:sz w:val="18"/>
                <w:szCs w:val="18"/>
              </w:rPr>
            </w:pPr>
            <w:r w:rsidRPr="001E1A2C">
              <w:rPr>
                <w:rFonts w:cs="Arial"/>
                <w:sz w:val="18"/>
                <w:szCs w:val="18"/>
              </w:rPr>
              <w:t>338</w:t>
            </w:r>
          </w:p>
        </w:tc>
        <w:tc>
          <w:tcPr>
            <w:tcW w:w="1247" w:type="dxa"/>
            <w:tcBorders>
              <w:top w:val="nil"/>
              <w:left w:val="nil"/>
              <w:bottom w:val="nil"/>
              <w:right w:val="nil"/>
            </w:tcBorders>
            <w:shd w:val="clear" w:color="auto" w:fill="auto"/>
            <w:vAlign w:val="bottom"/>
          </w:tcPr>
          <w:p w14:paraId="6D0189B2" w14:textId="390668A2" w:rsidR="001E1A2C" w:rsidRPr="00C935A5" w:rsidRDefault="001E1A2C" w:rsidP="001E1A2C">
            <w:pPr>
              <w:spacing w:before="40" w:after="20"/>
              <w:jc w:val="center"/>
              <w:rPr>
                <w:rFonts w:cs="Arial"/>
                <w:sz w:val="18"/>
                <w:szCs w:val="18"/>
              </w:rPr>
            </w:pPr>
            <w:r w:rsidRPr="001E1A2C">
              <w:rPr>
                <w:rFonts w:cs="Arial"/>
                <w:sz w:val="18"/>
                <w:szCs w:val="18"/>
              </w:rPr>
              <w:t>5.3</w:t>
            </w:r>
          </w:p>
        </w:tc>
      </w:tr>
      <w:tr w:rsidR="001E1A2C" w:rsidRPr="001E1A2C" w14:paraId="437C9B26" w14:textId="77777777" w:rsidTr="00187F0E">
        <w:tc>
          <w:tcPr>
            <w:tcW w:w="2268" w:type="dxa"/>
            <w:tcBorders>
              <w:top w:val="nil"/>
              <w:left w:val="nil"/>
              <w:bottom w:val="nil"/>
              <w:right w:val="single" w:sz="18" w:space="0" w:color="B4B432"/>
            </w:tcBorders>
            <w:shd w:val="clear" w:color="auto" w:fill="auto"/>
            <w:vAlign w:val="center"/>
          </w:tcPr>
          <w:p w14:paraId="4782711F" w14:textId="77777777" w:rsidR="001E1A2C" w:rsidRPr="00C935A5" w:rsidRDefault="001E1A2C" w:rsidP="001E1A2C">
            <w:pPr>
              <w:spacing w:before="40" w:after="20"/>
              <w:rPr>
                <w:rFonts w:cs="Arial"/>
                <w:sz w:val="18"/>
                <w:szCs w:val="18"/>
              </w:rPr>
            </w:pPr>
          </w:p>
        </w:tc>
        <w:tc>
          <w:tcPr>
            <w:tcW w:w="1247" w:type="dxa"/>
            <w:tcBorders>
              <w:top w:val="nil"/>
              <w:left w:val="single" w:sz="18" w:space="0" w:color="B4B432"/>
              <w:bottom w:val="single" w:sz="8" w:space="0" w:color="B4B432"/>
              <w:right w:val="nil"/>
            </w:tcBorders>
            <w:shd w:val="clear" w:color="auto" w:fill="auto"/>
            <w:vAlign w:val="bottom"/>
          </w:tcPr>
          <w:p w14:paraId="723A9697" w14:textId="45E8EDB6"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single" w:sz="8" w:space="0" w:color="B4B432"/>
              <w:right w:val="nil"/>
            </w:tcBorders>
            <w:vAlign w:val="bottom"/>
          </w:tcPr>
          <w:p w14:paraId="4CB00103" w14:textId="77777777" w:rsidR="001E1A2C" w:rsidRPr="00C935A5" w:rsidRDefault="001E1A2C" w:rsidP="001E1A2C">
            <w:pPr>
              <w:spacing w:before="40" w:after="20"/>
              <w:jc w:val="right"/>
              <w:rPr>
                <w:rFonts w:cs="Arial"/>
                <w:sz w:val="18"/>
                <w:szCs w:val="18"/>
              </w:rPr>
            </w:pPr>
          </w:p>
        </w:tc>
        <w:tc>
          <w:tcPr>
            <w:tcW w:w="1247" w:type="dxa"/>
            <w:tcBorders>
              <w:top w:val="nil"/>
              <w:left w:val="nil"/>
              <w:bottom w:val="single" w:sz="8" w:space="0" w:color="B4B432"/>
              <w:right w:val="nil"/>
            </w:tcBorders>
            <w:shd w:val="clear" w:color="auto" w:fill="auto"/>
            <w:vAlign w:val="bottom"/>
          </w:tcPr>
          <w:p w14:paraId="1723A822" w14:textId="7CF17D0A" w:rsidR="001E1A2C" w:rsidRPr="00C935A5" w:rsidRDefault="001E1A2C" w:rsidP="001E1A2C">
            <w:pPr>
              <w:spacing w:before="40" w:after="20"/>
              <w:jc w:val="center"/>
              <w:rPr>
                <w:rFonts w:cs="Arial"/>
                <w:sz w:val="18"/>
                <w:szCs w:val="18"/>
              </w:rPr>
            </w:pPr>
          </w:p>
        </w:tc>
        <w:tc>
          <w:tcPr>
            <w:tcW w:w="170" w:type="dxa"/>
            <w:tcBorders>
              <w:top w:val="nil"/>
              <w:left w:val="nil"/>
              <w:bottom w:val="single" w:sz="8" w:space="0" w:color="B4B432"/>
              <w:right w:val="nil"/>
            </w:tcBorders>
            <w:shd w:val="clear" w:color="auto" w:fill="auto"/>
            <w:vAlign w:val="bottom"/>
          </w:tcPr>
          <w:p w14:paraId="4DF5E43C" w14:textId="13F43750" w:rsidR="001E1A2C" w:rsidRPr="00C935A5" w:rsidRDefault="001E1A2C" w:rsidP="001E1A2C">
            <w:pPr>
              <w:spacing w:before="40" w:after="20"/>
              <w:jc w:val="center"/>
              <w:rPr>
                <w:rFonts w:cs="Arial"/>
                <w:sz w:val="18"/>
                <w:szCs w:val="18"/>
              </w:rPr>
            </w:pPr>
            <w:r w:rsidRPr="001E1A2C">
              <w:rPr>
                <w:rFonts w:cs="Arial"/>
                <w:sz w:val="18"/>
                <w:szCs w:val="18"/>
              </w:rPr>
              <w:t> </w:t>
            </w:r>
          </w:p>
        </w:tc>
        <w:tc>
          <w:tcPr>
            <w:tcW w:w="1247" w:type="dxa"/>
            <w:tcBorders>
              <w:top w:val="nil"/>
              <w:left w:val="nil"/>
              <w:bottom w:val="single" w:sz="8" w:space="0" w:color="B4B432"/>
              <w:right w:val="nil"/>
            </w:tcBorders>
            <w:shd w:val="clear" w:color="auto" w:fill="auto"/>
            <w:vAlign w:val="bottom"/>
          </w:tcPr>
          <w:p w14:paraId="6D41C15D" w14:textId="1AFAA386" w:rsidR="001E1A2C" w:rsidRPr="00C935A5" w:rsidRDefault="001E1A2C" w:rsidP="001E1A2C">
            <w:pPr>
              <w:spacing w:before="40" w:after="20"/>
              <w:jc w:val="right"/>
              <w:rPr>
                <w:rFonts w:cs="Arial"/>
                <w:sz w:val="18"/>
                <w:szCs w:val="18"/>
              </w:rPr>
            </w:pPr>
            <w:r w:rsidRPr="001E1A2C">
              <w:rPr>
                <w:rFonts w:cs="Arial"/>
                <w:sz w:val="18"/>
                <w:szCs w:val="18"/>
              </w:rPr>
              <w:t> </w:t>
            </w:r>
          </w:p>
        </w:tc>
        <w:tc>
          <w:tcPr>
            <w:tcW w:w="1247" w:type="dxa"/>
            <w:tcBorders>
              <w:top w:val="nil"/>
              <w:left w:val="nil"/>
              <w:bottom w:val="single" w:sz="8" w:space="0" w:color="B4B432"/>
              <w:right w:val="nil"/>
            </w:tcBorders>
            <w:shd w:val="clear" w:color="auto" w:fill="auto"/>
            <w:vAlign w:val="bottom"/>
          </w:tcPr>
          <w:p w14:paraId="0EA3F863" w14:textId="1C600CA5"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58713D79" w14:textId="77777777" w:rsidTr="00187F0E">
        <w:tc>
          <w:tcPr>
            <w:tcW w:w="2268" w:type="dxa"/>
            <w:tcBorders>
              <w:top w:val="nil"/>
              <w:left w:val="nil"/>
              <w:bottom w:val="nil"/>
              <w:right w:val="single" w:sz="18" w:space="0" w:color="B4B432"/>
            </w:tcBorders>
            <w:shd w:val="clear" w:color="auto" w:fill="auto"/>
            <w:vAlign w:val="center"/>
          </w:tcPr>
          <w:p w14:paraId="1E58C897" w14:textId="77777777" w:rsidR="001E1A2C" w:rsidRPr="00C935A5" w:rsidRDefault="001E1A2C" w:rsidP="001E1A2C">
            <w:pPr>
              <w:spacing w:before="40" w:after="20"/>
              <w:rPr>
                <w:rFonts w:cs="Arial"/>
                <w:sz w:val="18"/>
                <w:szCs w:val="18"/>
              </w:rPr>
            </w:pPr>
          </w:p>
        </w:tc>
        <w:tc>
          <w:tcPr>
            <w:tcW w:w="1247" w:type="dxa"/>
            <w:tcBorders>
              <w:top w:val="single" w:sz="8" w:space="0" w:color="B4B432"/>
              <w:left w:val="single" w:sz="18" w:space="0" w:color="B4B432"/>
              <w:right w:val="nil"/>
            </w:tcBorders>
            <w:shd w:val="clear" w:color="auto" w:fill="auto"/>
            <w:vAlign w:val="bottom"/>
          </w:tcPr>
          <w:p w14:paraId="4F13FCC8" w14:textId="2BD1DBED" w:rsidR="001E1A2C" w:rsidRPr="00BB36F5" w:rsidRDefault="001E1A2C" w:rsidP="001E1A2C">
            <w:pPr>
              <w:spacing w:before="40" w:after="20"/>
              <w:jc w:val="center"/>
              <w:rPr>
                <w:rFonts w:cs="Arial"/>
                <w:b/>
                <w:sz w:val="18"/>
                <w:szCs w:val="18"/>
              </w:rPr>
            </w:pPr>
            <w:r w:rsidRPr="001E1A2C">
              <w:rPr>
                <w:rFonts w:cs="Arial"/>
                <w:b/>
                <w:sz w:val="18"/>
                <w:szCs w:val="18"/>
              </w:rPr>
              <w:t>6,696,612</w:t>
            </w:r>
          </w:p>
        </w:tc>
        <w:tc>
          <w:tcPr>
            <w:tcW w:w="1247" w:type="dxa"/>
            <w:tcBorders>
              <w:top w:val="single" w:sz="8" w:space="0" w:color="B4B432"/>
              <w:left w:val="nil"/>
              <w:right w:val="nil"/>
            </w:tcBorders>
            <w:vAlign w:val="bottom"/>
          </w:tcPr>
          <w:p w14:paraId="4CD559C6" w14:textId="2CEEDF9A" w:rsidR="001E1A2C" w:rsidRPr="00BB36F5" w:rsidRDefault="001E1A2C" w:rsidP="001E1A2C">
            <w:pPr>
              <w:spacing w:before="40" w:after="20"/>
              <w:jc w:val="center"/>
              <w:rPr>
                <w:rFonts w:cs="Arial"/>
                <w:b/>
                <w:sz w:val="18"/>
                <w:szCs w:val="18"/>
              </w:rPr>
            </w:pPr>
            <w:r w:rsidRPr="001E1A2C">
              <w:rPr>
                <w:rFonts w:cs="Arial"/>
                <w:b/>
                <w:sz w:val="18"/>
                <w:szCs w:val="18"/>
              </w:rPr>
              <w:t>6,815,373</w:t>
            </w:r>
          </w:p>
        </w:tc>
        <w:tc>
          <w:tcPr>
            <w:tcW w:w="1247" w:type="dxa"/>
            <w:tcBorders>
              <w:top w:val="single" w:sz="8" w:space="0" w:color="B4B432"/>
              <w:left w:val="nil"/>
              <w:right w:val="nil"/>
            </w:tcBorders>
            <w:shd w:val="clear" w:color="auto" w:fill="auto"/>
            <w:vAlign w:val="bottom"/>
          </w:tcPr>
          <w:p w14:paraId="2FE1E7F5" w14:textId="6304DBE1" w:rsidR="001E1A2C" w:rsidRPr="00BB36F5" w:rsidRDefault="001E1A2C" w:rsidP="001E1A2C">
            <w:pPr>
              <w:spacing w:before="40" w:after="20"/>
              <w:jc w:val="center"/>
              <w:rPr>
                <w:rFonts w:cs="Arial"/>
                <w:b/>
                <w:sz w:val="18"/>
                <w:szCs w:val="18"/>
              </w:rPr>
            </w:pPr>
            <w:r w:rsidRPr="001E1A2C">
              <w:rPr>
                <w:rFonts w:cs="Arial"/>
                <w:b/>
                <w:sz w:val="18"/>
                <w:szCs w:val="18"/>
              </w:rPr>
              <w:t>1.8</w:t>
            </w:r>
          </w:p>
        </w:tc>
        <w:tc>
          <w:tcPr>
            <w:tcW w:w="170" w:type="dxa"/>
            <w:tcBorders>
              <w:top w:val="single" w:sz="8" w:space="0" w:color="B4B432"/>
              <w:left w:val="nil"/>
              <w:right w:val="nil"/>
            </w:tcBorders>
            <w:shd w:val="clear" w:color="auto" w:fill="auto"/>
            <w:vAlign w:val="bottom"/>
          </w:tcPr>
          <w:p w14:paraId="088C727B" w14:textId="4C7424C6" w:rsidR="001E1A2C" w:rsidRPr="00BB36F5" w:rsidRDefault="001E1A2C" w:rsidP="001E1A2C">
            <w:pPr>
              <w:spacing w:before="40" w:after="20"/>
              <w:jc w:val="center"/>
              <w:rPr>
                <w:rFonts w:cs="Arial"/>
                <w:b/>
                <w:sz w:val="18"/>
                <w:szCs w:val="18"/>
              </w:rPr>
            </w:pPr>
            <w:r w:rsidRPr="001E1A2C">
              <w:rPr>
                <w:rFonts w:cs="Arial"/>
                <w:b/>
                <w:sz w:val="18"/>
                <w:szCs w:val="18"/>
              </w:rPr>
              <w:t> </w:t>
            </w:r>
          </w:p>
        </w:tc>
        <w:tc>
          <w:tcPr>
            <w:tcW w:w="1247" w:type="dxa"/>
            <w:tcBorders>
              <w:top w:val="single" w:sz="8" w:space="0" w:color="B4B432"/>
              <w:left w:val="nil"/>
              <w:right w:val="nil"/>
            </w:tcBorders>
            <w:shd w:val="clear" w:color="auto" w:fill="auto"/>
            <w:vAlign w:val="bottom"/>
          </w:tcPr>
          <w:p w14:paraId="0F108F4F" w14:textId="1EB39833" w:rsidR="001E1A2C" w:rsidRPr="00BB36F5" w:rsidRDefault="001E1A2C" w:rsidP="001E1A2C">
            <w:pPr>
              <w:spacing w:before="40" w:after="20"/>
              <w:jc w:val="center"/>
              <w:rPr>
                <w:rFonts w:cs="Arial"/>
                <w:b/>
                <w:sz w:val="18"/>
                <w:szCs w:val="18"/>
              </w:rPr>
            </w:pPr>
            <w:r w:rsidRPr="001E1A2C">
              <w:rPr>
                <w:rFonts w:cs="Arial"/>
                <w:b/>
                <w:sz w:val="18"/>
                <w:szCs w:val="18"/>
              </w:rPr>
              <w:t>476,278</w:t>
            </w:r>
          </w:p>
        </w:tc>
        <w:tc>
          <w:tcPr>
            <w:tcW w:w="1247" w:type="dxa"/>
            <w:tcBorders>
              <w:top w:val="single" w:sz="8" w:space="0" w:color="B4B432"/>
              <w:left w:val="nil"/>
              <w:right w:val="nil"/>
            </w:tcBorders>
            <w:shd w:val="clear" w:color="auto" w:fill="auto"/>
            <w:vAlign w:val="bottom"/>
          </w:tcPr>
          <w:p w14:paraId="09568D23" w14:textId="6AE28EF4" w:rsidR="001E1A2C" w:rsidRPr="00BB36F5" w:rsidRDefault="001E1A2C" w:rsidP="001E1A2C">
            <w:pPr>
              <w:spacing w:before="40" w:after="20"/>
              <w:jc w:val="center"/>
              <w:rPr>
                <w:rFonts w:cs="Arial"/>
                <w:b/>
                <w:sz w:val="18"/>
                <w:szCs w:val="18"/>
              </w:rPr>
            </w:pPr>
            <w:r w:rsidRPr="001E1A2C">
              <w:rPr>
                <w:rFonts w:cs="Arial"/>
                <w:b/>
                <w:sz w:val="18"/>
                <w:szCs w:val="18"/>
              </w:rPr>
              <w:t>7.0</w:t>
            </w:r>
          </w:p>
        </w:tc>
      </w:tr>
    </w:tbl>
    <w:p w14:paraId="0B5028EC" w14:textId="77777777" w:rsidR="0022168A" w:rsidRPr="00C935A5" w:rsidRDefault="00103B31" w:rsidP="00FF36E8">
      <w:pPr>
        <w:spacing w:before="40" w:after="20"/>
        <w:rPr>
          <w:rFonts w:cs="Arial"/>
          <w:sz w:val="8"/>
          <w:szCs w:val="8"/>
        </w:rPr>
      </w:pPr>
      <w:r w:rsidRPr="00C935A5">
        <w:rPr>
          <w:rFonts w:cs="Arial"/>
          <w:sz w:val="18"/>
          <w:szCs w:val="18"/>
        </w:rPr>
        <w:br w:type="page"/>
      </w:r>
    </w:p>
    <w:p w14:paraId="1D3E90AC" w14:textId="2239F69E" w:rsidR="006E50A4" w:rsidRPr="00C935A5" w:rsidRDefault="00CE4507" w:rsidP="004825F5">
      <w:pPr>
        <w:pStyle w:val="VGC-Head10"/>
      </w:pPr>
      <w:r w:rsidRPr="00C935A5">
        <w:t>Appendix 4</w:t>
      </w:r>
      <w:r w:rsidR="006E50A4" w:rsidRPr="00C935A5">
        <w:tab/>
      </w:r>
      <w:r w:rsidR="006621F3">
        <w:t>2024-25</w:t>
      </w:r>
      <w:r w:rsidR="00A97ABE" w:rsidRPr="00C935A5">
        <w:t xml:space="preserve"> </w:t>
      </w:r>
      <w:r w:rsidR="006E50A4" w:rsidRPr="00C935A5">
        <w:t xml:space="preserve">General Purpose Grants </w:t>
      </w:r>
    </w:p>
    <w:p w14:paraId="0440CD09" w14:textId="77777777" w:rsidR="006E50A4" w:rsidRPr="00C935A5" w:rsidRDefault="006E50A4" w:rsidP="004825F5">
      <w:pPr>
        <w:pStyle w:val="VGC-Head2"/>
      </w:pPr>
      <w:r w:rsidRPr="00C935A5">
        <w:t>C.  Cost Adjustors – Raw Data</w:t>
      </w:r>
    </w:p>
    <w:p w14:paraId="45068EBD" w14:textId="77777777" w:rsidR="00F27956" w:rsidRPr="00C935A5"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C935A5" w14:paraId="655F679A" w14:textId="77777777" w:rsidTr="00A07944">
        <w:tc>
          <w:tcPr>
            <w:tcW w:w="2268" w:type="dxa"/>
            <w:tcBorders>
              <w:top w:val="nil"/>
              <w:left w:val="nil"/>
              <w:bottom w:val="nil"/>
              <w:right w:val="single" w:sz="18" w:space="0" w:color="B4B432"/>
            </w:tcBorders>
            <w:shd w:val="clear" w:color="auto" w:fill="auto"/>
            <w:vAlign w:val="bottom"/>
          </w:tcPr>
          <w:p w14:paraId="279EB28B" w14:textId="77777777" w:rsidR="0003149B" w:rsidRPr="00C935A5" w:rsidRDefault="0003149B" w:rsidP="008001AD">
            <w:pPr>
              <w:spacing w:before="40" w:after="20"/>
              <w:jc w:val="center"/>
              <w:rPr>
                <w:rFonts w:cs="Arial"/>
                <w:sz w:val="18"/>
                <w:szCs w:val="18"/>
              </w:rPr>
            </w:pPr>
          </w:p>
        </w:tc>
        <w:tc>
          <w:tcPr>
            <w:tcW w:w="4254" w:type="dxa"/>
            <w:gridSpan w:val="3"/>
            <w:tcBorders>
              <w:top w:val="nil"/>
              <w:left w:val="single" w:sz="18" w:space="0" w:color="B4B432"/>
              <w:bottom w:val="single" w:sz="8" w:space="0" w:color="B4B432"/>
            </w:tcBorders>
            <w:shd w:val="clear" w:color="auto" w:fill="auto"/>
            <w:vAlign w:val="bottom"/>
          </w:tcPr>
          <w:p w14:paraId="0E3435B9" w14:textId="0F85C432" w:rsidR="0003149B" w:rsidRPr="00C935A5" w:rsidRDefault="0003149B" w:rsidP="008001AD">
            <w:pPr>
              <w:spacing w:before="40" w:after="20"/>
              <w:jc w:val="center"/>
              <w:rPr>
                <w:rFonts w:cs="Arial"/>
                <w:b/>
                <w:sz w:val="18"/>
                <w:szCs w:val="18"/>
              </w:rPr>
            </w:pPr>
            <w:r w:rsidRPr="00C935A5">
              <w:rPr>
                <w:rFonts w:cs="Arial"/>
                <w:b/>
                <w:sz w:val="18"/>
                <w:szCs w:val="18"/>
              </w:rPr>
              <w:t xml:space="preserve">Regional </w:t>
            </w:r>
            <w:r w:rsidR="00D63DBA" w:rsidRPr="00C935A5">
              <w:rPr>
                <w:rFonts w:cs="Arial"/>
                <w:b/>
                <w:sz w:val="18"/>
                <w:szCs w:val="18"/>
              </w:rPr>
              <w:t xml:space="preserve">Services </w:t>
            </w:r>
          </w:p>
        </w:tc>
        <w:tc>
          <w:tcPr>
            <w:tcW w:w="170" w:type="dxa"/>
            <w:vMerge w:val="restart"/>
            <w:tcBorders>
              <w:top w:val="nil"/>
              <w:left w:val="nil"/>
              <w:bottom w:val="single" w:sz="8" w:space="0" w:color="B4B432"/>
              <w:right w:val="nil"/>
            </w:tcBorders>
            <w:shd w:val="clear" w:color="auto" w:fill="auto"/>
            <w:vAlign w:val="bottom"/>
          </w:tcPr>
          <w:p w14:paraId="03FDA8AB" w14:textId="77777777" w:rsidR="0003149B" w:rsidRPr="00C935A5" w:rsidRDefault="0003149B" w:rsidP="008001AD">
            <w:pPr>
              <w:spacing w:before="40" w:after="20"/>
              <w:jc w:val="center"/>
              <w:rPr>
                <w:rFonts w:cs="Arial"/>
                <w:b/>
                <w:sz w:val="18"/>
                <w:szCs w:val="18"/>
              </w:rPr>
            </w:pPr>
          </w:p>
        </w:tc>
        <w:tc>
          <w:tcPr>
            <w:tcW w:w="1418" w:type="dxa"/>
            <w:tcBorders>
              <w:top w:val="nil"/>
              <w:left w:val="nil"/>
              <w:bottom w:val="single" w:sz="8" w:space="0" w:color="B4B432"/>
              <w:right w:val="nil"/>
            </w:tcBorders>
            <w:shd w:val="clear" w:color="auto" w:fill="auto"/>
            <w:tcMar>
              <w:left w:w="57" w:type="dxa"/>
              <w:right w:w="57" w:type="dxa"/>
            </w:tcMar>
            <w:vAlign w:val="bottom"/>
          </w:tcPr>
          <w:p w14:paraId="353C4CE9" w14:textId="19C47334" w:rsidR="0003149B" w:rsidRPr="00C935A5" w:rsidRDefault="0003149B" w:rsidP="008001AD">
            <w:pPr>
              <w:spacing w:before="40" w:after="20"/>
              <w:jc w:val="center"/>
              <w:rPr>
                <w:rFonts w:cs="Arial"/>
                <w:b/>
                <w:sz w:val="18"/>
                <w:szCs w:val="18"/>
              </w:rPr>
            </w:pPr>
            <w:r w:rsidRPr="00C935A5">
              <w:rPr>
                <w:rFonts w:cs="Arial"/>
                <w:b/>
                <w:sz w:val="18"/>
                <w:szCs w:val="18"/>
              </w:rPr>
              <w:t>Remoteness</w:t>
            </w:r>
            <w:r w:rsidR="00D63DBA" w:rsidRPr="00C935A5">
              <w:rPr>
                <w:rFonts w:cs="Arial"/>
                <w:b/>
                <w:sz w:val="18"/>
                <w:szCs w:val="18"/>
              </w:rPr>
              <w:t xml:space="preserve"> </w:t>
            </w:r>
          </w:p>
        </w:tc>
      </w:tr>
      <w:tr w:rsidR="0003149B" w:rsidRPr="00C935A5" w14:paraId="0E5A8747" w14:textId="77777777" w:rsidTr="00A07944">
        <w:tc>
          <w:tcPr>
            <w:tcW w:w="2268" w:type="dxa"/>
            <w:tcBorders>
              <w:top w:val="nil"/>
              <w:left w:val="nil"/>
              <w:bottom w:val="nil"/>
              <w:right w:val="single" w:sz="18" w:space="0" w:color="B4B432"/>
            </w:tcBorders>
            <w:shd w:val="clear" w:color="auto" w:fill="auto"/>
            <w:vAlign w:val="bottom"/>
          </w:tcPr>
          <w:p w14:paraId="18165A6F" w14:textId="77777777" w:rsidR="0003149B" w:rsidRPr="00C935A5" w:rsidRDefault="0003149B" w:rsidP="008001AD">
            <w:pPr>
              <w:spacing w:before="40" w:after="20"/>
              <w:jc w:val="center"/>
              <w:rPr>
                <w:rFonts w:cs="Arial"/>
                <w:sz w:val="18"/>
                <w:szCs w:val="18"/>
              </w:rPr>
            </w:pPr>
          </w:p>
        </w:tc>
        <w:tc>
          <w:tcPr>
            <w:tcW w:w="1418" w:type="dxa"/>
            <w:tcBorders>
              <w:top w:val="single" w:sz="8" w:space="0" w:color="B4B432"/>
              <w:left w:val="single" w:sz="18" w:space="0" w:color="B4B432"/>
              <w:bottom w:val="single" w:sz="8" w:space="0" w:color="B4B432"/>
              <w:right w:val="nil"/>
            </w:tcBorders>
            <w:shd w:val="clear" w:color="auto" w:fill="auto"/>
            <w:vAlign w:val="bottom"/>
          </w:tcPr>
          <w:p w14:paraId="2C9825D9" w14:textId="52948744" w:rsidR="0003149B" w:rsidRPr="00C935A5" w:rsidRDefault="0003149B" w:rsidP="008001AD">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6621F3">
              <w:rPr>
                <w:rFonts w:cs="Arial"/>
                <w:sz w:val="16"/>
                <w:szCs w:val="16"/>
              </w:rPr>
              <w:t>June 2023</w:t>
            </w:r>
            <w:r w:rsidRPr="00C935A5">
              <w:rPr>
                <w:rFonts w:cs="Arial"/>
                <w:sz w:val="16"/>
                <w:szCs w:val="16"/>
              </w:rPr>
              <w:t>)</w:t>
            </w:r>
          </w:p>
        </w:tc>
        <w:tc>
          <w:tcPr>
            <w:tcW w:w="1418" w:type="dxa"/>
            <w:tcBorders>
              <w:top w:val="single" w:sz="8" w:space="0" w:color="B4B432"/>
              <w:left w:val="nil"/>
              <w:bottom w:val="single" w:sz="8" w:space="0" w:color="B4B432"/>
              <w:right w:val="nil"/>
            </w:tcBorders>
            <w:vAlign w:val="bottom"/>
          </w:tcPr>
          <w:p w14:paraId="63F0C14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B4B432"/>
              <w:left w:val="nil"/>
              <w:bottom w:val="single" w:sz="8" w:space="0" w:color="B4B432"/>
              <w:right w:val="nil"/>
            </w:tcBorders>
            <w:shd w:val="clear" w:color="auto" w:fill="auto"/>
            <w:vAlign w:val="bottom"/>
          </w:tcPr>
          <w:p w14:paraId="2633E3FD" w14:textId="77777777" w:rsidR="0003149B" w:rsidRPr="00C935A5" w:rsidRDefault="0003149B"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B4B432"/>
              <w:left w:val="nil"/>
              <w:bottom w:val="single" w:sz="8" w:space="0" w:color="B4B432"/>
              <w:right w:val="nil"/>
            </w:tcBorders>
            <w:shd w:val="clear" w:color="auto" w:fill="auto"/>
            <w:vAlign w:val="bottom"/>
          </w:tcPr>
          <w:p w14:paraId="2FBE2BEA" w14:textId="77777777" w:rsidR="0003149B" w:rsidRPr="00C935A5" w:rsidRDefault="0003149B" w:rsidP="008001AD">
            <w:pPr>
              <w:spacing w:before="40" w:after="20"/>
              <w:jc w:val="center"/>
              <w:rPr>
                <w:rFonts w:cs="Arial"/>
                <w:sz w:val="16"/>
                <w:szCs w:val="16"/>
              </w:rPr>
            </w:pPr>
          </w:p>
        </w:tc>
        <w:tc>
          <w:tcPr>
            <w:tcW w:w="1418" w:type="dxa"/>
            <w:tcBorders>
              <w:top w:val="single" w:sz="8" w:space="0" w:color="B4B432"/>
              <w:left w:val="nil"/>
              <w:bottom w:val="single" w:sz="8" w:space="0" w:color="B4B432"/>
              <w:right w:val="nil"/>
            </w:tcBorders>
            <w:shd w:val="clear" w:color="auto" w:fill="auto"/>
            <w:vAlign w:val="bottom"/>
          </w:tcPr>
          <w:p w14:paraId="2DA7830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B57B16" w:rsidRPr="00576289" w14:paraId="7969482F" w14:textId="77777777" w:rsidTr="00A07944">
        <w:tc>
          <w:tcPr>
            <w:tcW w:w="2268" w:type="dxa"/>
            <w:tcBorders>
              <w:top w:val="nil"/>
              <w:left w:val="nil"/>
              <w:bottom w:val="nil"/>
              <w:right w:val="single" w:sz="18" w:space="0" w:color="B4B432"/>
            </w:tcBorders>
            <w:shd w:val="clear" w:color="auto" w:fill="auto"/>
            <w:vAlign w:val="center"/>
          </w:tcPr>
          <w:p w14:paraId="42045934" w14:textId="77777777" w:rsidR="00B57B16" w:rsidRPr="00C935A5" w:rsidRDefault="00B57B16" w:rsidP="00B57B16">
            <w:pPr>
              <w:spacing w:before="40" w:after="20"/>
              <w:rPr>
                <w:rFonts w:cs="Arial"/>
                <w:sz w:val="18"/>
                <w:szCs w:val="18"/>
              </w:rPr>
            </w:pPr>
          </w:p>
        </w:tc>
        <w:tc>
          <w:tcPr>
            <w:tcW w:w="1418" w:type="dxa"/>
            <w:tcBorders>
              <w:top w:val="single" w:sz="8" w:space="0" w:color="B4B432"/>
              <w:left w:val="single" w:sz="18" w:space="0" w:color="B4B432"/>
              <w:bottom w:val="nil"/>
              <w:right w:val="nil"/>
            </w:tcBorders>
            <w:shd w:val="clear" w:color="auto" w:fill="auto"/>
          </w:tcPr>
          <w:p w14:paraId="3BDEF263" w14:textId="11101995"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tcPr>
          <w:p w14:paraId="73059947" w14:textId="77777777" w:rsidR="00B57B16" w:rsidRPr="00C935A5" w:rsidRDefault="00B57B16" w:rsidP="00B57B16">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38D6266A" w14:textId="6A5BAF26" w:rsidR="00B57B16" w:rsidRPr="00C935A5" w:rsidRDefault="00B57B16" w:rsidP="00B57B16">
            <w:pPr>
              <w:spacing w:before="40" w:after="20"/>
              <w:jc w:val="center"/>
              <w:rPr>
                <w:rFonts w:cs="Arial"/>
                <w:sz w:val="18"/>
                <w:szCs w:val="18"/>
              </w:rPr>
            </w:pPr>
          </w:p>
        </w:tc>
        <w:tc>
          <w:tcPr>
            <w:tcW w:w="170" w:type="dxa"/>
            <w:tcBorders>
              <w:top w:val="single" w:sz="8" w:space="0" w:color="B4B432"/>
              <w:left w:val="nil"/>
              <w:bottom w:val="nil"/>
              <w:right w:val="nil"/>
            </w:tcBorders>
            <w:shd w:val="clear" w:color="auto" w:fill="auto"/>
          </w:tcPr>
          <w:p w14:paraId="0A8C8076" w14:textId="3EF32646" w:rsidR="00B57B16" w:rsidRPr="00C935A5" w:rsidRDefault="00B57B16" w:rsidP="00B57B16">
            <w:pPr>
              <w:spacing w:before="40" w:after="20"/>
              <w:jc w:val="center"/>
              <w:rPr>
                <w:rFonts w:cs="Arial"/>
                <w:sz w:val="18"/>
                <w:szCs w:val="18"/>
              </w:rPr>
            </w:pPr>
          </w:p>
        </w:tc>
        <w:tc>
          <w:tcPr>
            <w:tcW w:w="1418" w:type="dxa"/>
            <w:tcBorders>
              <w:top w:val="single" w:sz="8" w:space="0" w:color="B4B432"/>
              <w:left w:val="nil"/>
              <w:bottom w:val="nil"/>
              <w:right w:val="nil"/>
            </w:tcBorders>
          </w:tcPr>
          <w:p w14:paraId="4B28DB13" w14:textId="613EBD5B" w:rsidR="00B57B16" w:rsidRPr="00C935A5" w:rsidRDefault="00B57B16" w:rsidP="00B57B16">
            <w:pPr>
              <w:spacing w:before="40" w:after="20"/>
              <w:jc w:val="center"/>
              <w:rPr>
                <w:rFonts w:cs="Arial"/>
                <w:sz w:val="18"/>
                <w:szCs w:val="18"/>
              </w:rPr>
            </w:pPr>
          </w:p>
        </w:tc>
      </w:tr>
      <w:tr w:rsidR="001E1A2C" w:rsidRPr="001E1A2C" w14:paraId="4F204B61" w14:textId="77777777" w:rsidTr="00F76FEE">
        <w:tc>
          <w:tcPr>
            <w:tcW w:w="2268" w:type="dxa"/>
            <w:tcBorders>
              <w:top w:val="nil"/>
              <w:left w:val="nil"/>
              <w:bottom w:val="nil"/>
              <w:right w:val="single" w:sz="18" w:space="0" w:color="B4B432"/>
            </w:tcBorders>
            <w:shd w:val="clear" w:color="auto" w:fill="auto"/>
            <w:vAlign w:val="center"/>
          </w:tcPr>
          <w:p w14:paraId="57031C92" w14:textId="77777777" w:rsidR="001E1A2C" w:rsidRPr="00C935A5" w:rsidRDefault="001E1A2C" w:rsidP="001E1A2C">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B4B432"/>
              <w:bottom w:val="nil"/>
              <w:right w:val="nil"/>
            </w:tcBorders>
            <w:shd w:val="clear" w:color="auto" w:fill="auto"/>
            <w:vAlign w:val="bottom"/>
          </w:tcPr>
          <w:p w14:paraId="2D6C03A7" w14:textId="5546C1CA" w:rsidR="001E1A2C" w:rsidRPr="00C935A5" w:rsidRDefault="001E1A2C" w:rsidP="001E1A2C">
            <w:pPr>
              <w:spacing w:before="40" w:after="20"/>
              <w:jc w:val="right"/>
              <w:rPr>
                <w:rFonts w:cs="Arial"/>
                <w:sz w:val="18"/>
                <w:szCs w:val="18"/>
              </w:rPr>
            </w:pPr>
            <w:r w:rsidRPr="001E1A2C">
              <w:rPr>
                <w:rFonts w:cs="Arial"/>
                <w:sz w:val="18"/>
                <w:szCs w:val="18"/>
              </w:rPr>
              <w:t>52,920</w:t>
            </w:r>
          </w:p>
        </w:tc>
        <w:tc>
          <w:tcPr>
            <w:tcW w:w="1418" w:type="dxa"/>
            <w:tcBorders>
              <w:top w:val="nil"/>
              <w:left w:val="nil"/>
              <w:bottom w:val="nil"/>
              <w:right w:val="nil"/>
            </w:tcBorders>
            <w:vAlign w:val="bottom"/>
          </w:tcPr>
          <w:p w14:paraId="23D4E5C0" w14:textId="16853315" w:rsidR="001E1A2C" w:rsidRPr="00C935A5" w:rsidRDefault="001E1A2C" w:rsidP="001E1A2C">
            <w:pPr>
              <w:spacing w:before="40" w:after="20"/>
              <w:jc w:val="right"/>
              <w:rPr>
                <w:rFonts w:cs="Arial"/>
                <w:sz w:val="18"/>
                <w:szCs w:val="18"/>
              </w:rPr>
            </w:pPr>
            <w:r w:rsidRPr="001E1A2C">
              <w:rPr>
                <w:rFonts w:cs="Arial"/>
                <w:sz w:val="18"/>
                <w:szCs w:val="18"/>
              </w:rPr>
              <w:t>10,835</w:t>
            </w:r>
          </w:p>
        </w:tc>
        <w:tc>
          <w:tcPr>
            <w:tcW w:w="1418" w:type="dxa"/>
            <w:tcBorders>
              <w:top w:val="nil"/>
              <w:left w:val="nil"/>
              <w:bottom w:val="nil"/>
              <w:right w:val="nil"/>
            </w:tcBorders>
            <w:shd w:val="clear" w:color="auto" w:fill="auto"/>
            <w:vAlign w:val="bottom"/>
          </w:tcPr>
          <w:p w14:paraId="397EC68D" w14:textId="0F057829" w:rsidR="001E1A2C" w:rsidRPr="00C935A5" w:rsidRDefault="001E1A2C" w:rsidP="001E1A2C">
            <w:pPr>
              <w:spacing w:before="40" w:after="20"/>
              <w:jc w:val="center"/>
              <w:rPr>
                <w:rFonts w:cs="Arial"/>
                <w:sz w:val="18"/>
                <w:szCs w:val="18"/>
              </w:rPr>
            </w:pPr>
            <w:r w:rsidRPr="001E1A2C">
              <w:rPr>
                <w:rFonts w:cs="Arial"/>
                <w:sz w:val="18"/>
                <w:szCs w:val="18"/>
              </w:rPr>
              <w:t>21.1</w:t>
            </w:r>
          </w:p>
        </w:tc>
        <w:tc>
          <w:tcPr>
            <w:tcW w:w="170" w:type="dxa"/>
            <w:tcBorders>
              <w:top w:val="nil"/>
              <w:left w:val="nil"/>
              <w:bottom w:val="nil"/>
              <w:right w:val="nil"/>
            </w:tcBorders>
            <w:shd w:val="clear" w:color="auto" w:fill="auto"/>
            <w:vAlign w:val="bottom"/>
          </w:tcPr>
          <w:p w14:paraId="4F93D3DB" w14:textId="5FDF73F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5336115" w14:textId="1A70B7FB" w:rsidR="001E1A2C" w:rsidRPr="00C935A5" w:rsidRDefault="001E1A2C" w:rsidP="001E1A2C">
            <w:pPr>
              <w:spacing w:before="40" w:after="20"/>
              <w:jc w:val="center"/>
              <w:rPr>
                <w:rFonts w:cs="Arial"/>
                <w:sz w:val="18"/>
                <w:szCs w:val="18"/>
              </w:rPr>
            </w:pPr>
            <w:r w:rsidRPr="001E1A2C">
              <w:rPr>
                <w:rFonts w:cs="Arial"/>
                <w:sz w:val="18"/>
                <w:szCs w:val="18"/>
              </w:rPr>
              <w:t>0.86</w:t>
            </w:r>
          </w:p>
        </w:tc>
      </w:tr>
      <w:tr w:rsidR="001E1A2C" w:rsidRPr="001E1A2C" w14:paraId="7F29D159" w14:textId="77777777" w:rsidTr="00F76FEE">
        <w:tc>
          <w:tcPr>
            <w:tcW w:w="2268" w:type="dxa"/>
            <w:tcBorders>
              <w:top w:val="nil"/>
              <w:left w:val="nil"/>
              <w:bottom w:val="nil"/>
              <w:right w:val="single" w:sz="18" w:space="0" w:color="B4B432"/>
            </w:tcBorders>
            <w:shd w:val="clear" w:color="auto" w:fill="auto"/>
            <w:vAlign w:val="center"/>
          </w:tcPr>
          <w:p w14:paraId="24F89FAE" w14:textId="77777777" w:rsidR="001E1A2C" w:rsidRPr="00C935A5" w:rsidRDefault="001E1A2C" w:rsidP="001E1A2C">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B4B432"/>
              <w:bottom w:val="nil"/>
              <w:right w:val="nil"/>
            </w:tcBorders>
            <w:shd w:val="clear" w:color="auto" w:fill="auto"/>
            <w:vAlign w:val="bottom"/>
          </w:tcPr>
          <w:p w14:paraId="7112AF13" w14:textId="714EC536" w:rsidR="001E1A2C" w:rsidRPr="00C935A5" w:rsidRDefault="001E1A2C" w:rsidP="001E1A2C">
            <w:pPr>
              <w:spacing w:before="40" w:after="20"/>
              <w:jc w:val="right"/>
              <w:rPr>
                <w:rFonts w:cs="Arial"/>
                <w:sz w:val="18"/>
                <w:szCs w:val="18"/>
              </w:rPr>
            </w:pPr>
            <w:r w:rsidRPr="001E1A2C">
              <w:rPr>
                <w:rFonts w:cs="Arial"/>
                <w:sz w:val="18"/>
                <w:szCs w:val="18"/>
              </w:rPr>
              <w:t>129,514</w:t>
            </w:r>
          </w:p>
        </w:tc>
        <w:tc>
          <w:tcPr>
            <w:tcW w:w="1418" w:type="dxa"/>
            <w:tcBorders>
              <w:top w:val="nil"/>
              <w:left w:val="nil"/>
              <w:bottom w:val="nil"/>
              <w:right w:val="nil"/>
            </w:tcBorders>
            <w:vAlign w:val="bottom"/>
          </w:tcPr>
          <w:p w14:paraId="74D35613" w14:textId="75F0AF2F" w:rsidR="001E1A2C" w:rsidRPr="00C935A5" w:rsidRDefault="001E1A2C" w:rsidP="001E1A2C">
            <w:pPr>
              <w:spacing w:before="40" w:after="20"/>
              <w:jc w:val="right"/>
              <w:rPr>
                <w:rFonts w:cs="Arial"/>
                <w:sz w:val="18"/>
                <w:szCs w:val="18"/>
              </w:rPr>
            </w:pPr>
            <w:r w:rsidRPr="001E1A2C">
              <w:rPr>
                <w:rFonts w:cs="Arial"/>
                <w:sz w:val="18"/>
                <w:szCs w:val="18"/>
              </w:rPr>
              <w:t>25,690</w:t>
            </w:r>
          </w:p>
        </w:tc>
        <w:tc>
          <w:tcPr>
            <w:tcW w:w="1418" w:type="dxa"/>
            <w:tcBorders>
              <w:top w:val="nil"/>
              <w:left w:val="nil"/>
              <w:bottom w:val="nil"/>
              <w:right w:val="nil"/>
            </w:tcBorders>
            <w:shd w:val="clear" w:color="auto" w:fill="auto"/>
            <w:vAlign w:val="bottom"/>
          </w:tcPr>
          <w:p w14:paraId="6A99FF93" w14:textId="2D7DA6F8" w:rsidR="001E1A2C" w:rsidRPr="00C935A5" w:rsidRDefault="001E1A2C" w:rsidP="001E1A2C">
            <w:pPr>
              <w:spacing w:before="40" w:after="20"/>
              <w:jc w:val="center"/>
              <w:rPr>
                <w:rFonts w:cs="Arial"/>
                <w:sz w:val="18"/>
                <w:szCs w:val="18"/>
              </w:rPr>
            </w:pPr>
            <w:r w:rsidRPr="001E1A2C">
              <w:rPr>
                <w:rFonts w:cs="Arial"/>
                <w:sz w:val="18"/>
                <w:szCs w:val="18"/>
              </w:rPr>
              <w:t>20.6</w:t>
            </w:r>
          </w:p>
        </w:tc>
        <w:tc>
          <w:tcPr>
            <w:tcW w:w="170" w:type="dxa"/>
            <w:tcBorders>
              <w:top w:val="nil"/>
              <w:left w:val="nil"/>
              <w:bottom w:val="nil"/>
              <w:right w:val="nil"/>
            </w:tcBorders>
            <w:shd w:val="clear" w:color="auto" w:fill="auto"/>
            <w:vAlign w:val="bottom"/>
          </w:tcPr>
          <w:p w14:paraId="30EEA12A" w14:textId="487B4C8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DA99E46" w14:textId="3D3418CF" w:rsidR="001E1A2C" w:rsidRPr="00C935A5" w:rsidRDefault="001E1A2C" w:rsidP="001E1A2C">
            <w:pPr>
              <w:spacing w:before="40" w:after="20"/>
              <w:jc w:val="center"/>
              <w:rPr>
                <w:rFonts w:cs="Arial"/>
                <w:sz w:val="18"/>
                <w:szCs w:val="18"/>
              </w:rPr>
            </w:pPr>
            <w:r w:rsidRPr="001E1A2C">
              <w:rPr>
                <w:rFonts w:cs="Arial"/>
                <w:sz w:val="18"/>
                <w:szCs w:val="18"/>
              </w:rPr>
              <w:t>0.03</w:t>
            </w:r>
          </w:p>
        </w:tc>
      </w:tr>
      <w:tr w:rsidR="001E1A2C" w:rsidRPr="001E1A2C" w14:paraId="764B0AB8" w14:textId="77777777" w:rsidTr="00F76FEE">
        <w:tc>
          <w:tcPr>
            <w:tcW w:w="2268" w:type="dxa"/>
            <w:tcBorders>
              <w:top w:val="nil"/>
              <w:left w:val="nil"/>
              <w:bottom w:val="nil"/>
              <w:right w:val="single" w:sz="18" w:space="0" w:color="B4B432"/>
            </w:tcBorders>
            <w:shd w:val="clear" w:color="auto" w:fill="auto"/>
            <w:vAlign w:val="center"/>
          </w:tcPr>
          <w:p w14:paraId="02512F15" w14:textId="77777777" w:rsidR="001E1A2C" w:rsidRPr="00C935A5" w:rsidRDefault="001E1A2C" w:rsidP="001E1A2C">
            <w:pPr>
              <w:spacing w:before="40" w:after="20"/>
              <w:rPr>
                <w:rFonts w:cs="Arial"/>
                <w:sz w:val="18"/>
                <w:szCs w:val="18"/>
              </w:rPr>
            </w:pPr>
            <w:r w:rsidRPr="00C935A5">
              <w:rPr>
                <w:rFonts w:cs="Arial"/>
                <w:sz w:val="18"/>
                <w:szCs w:val="18"/>
              </w:rPr>
              <w:t>Mansfield S</w:t>
            </w:r>
          </w:p>
        </w:tc>
        <w:tc>
          <w:tcPr>
            <w:tcW w:w="1418" w:type="dxa"/>
            <w:tcBorders>
              <w:top w:val="nil"/>
              <w:left w:val="single" w:sz="18" w:space="0" w:color="B4B432"/>
              <w:bottom w:val="nil"/>
              <w:right w:val="nil"/>
            </w:tcBorders>
            <w:shd w:val="clear" w:color="auto" w:fill="auto"/>
            <w:vAlign w:val="bottom"/>
          </w:tcPr>
          <w:p w14:paraId="7F87F3E5" w14:textId="12A88C67" w:rsidR="001E1A2C" w:rsidRPr="00C935A5" w:rsidRDefault="001E1A2C" w:rsidP="001E1A2C">
            <w:pPr>
              <w:spacing w:before="40" w:after="20"/>
              <w:jc w:val="right"/>
              <w:rPr>
                <w:rFonts w:cs="Arial"/>
                <w:sz w:val="18"/>
                <w:szCs w:val="18"/>
              </w:rPr>
            </w:pPr>
            <w:r w:rsidRPr="001E1A2C">
              <w:rPr>
                <w:rFonts w:cs="Arial"/>
                <w:sz w:val="18"/>
                <w:szCs w:val="18"/>
              </w:rPr>
              <w:t>10,905</w:t>
            </w:r>
          </w:p>
        </w:tc>
        <w:tc>
          <w:tcPr>
            <w:tcW w:w="1418" w:type="dxa"/>
            <w:tcBorders>
              <w:top w:val="nil"/>
              <w:left w:val="nil"/>
              <w:bottom w:val="nil"/>
              <w:right w:val="nil"/>
            </w:tcBorders>
            <w:vAlign w:val="bottom"/>
          </w:tcPr>
          <w:p w14:paraId="1DA48C09" w14:textId="671EFEAB" w:rsidR="001E1A2C" w:rsidRPr="00C935A5" w:rsidRDefault="001E1A2C" w:rsidP="001E1A2C">
            <w:pPr>
              <w:spacing w:before="40" w:after="20"/>
              <w:jc w:val="right"/>
              <w:rPr>
                <w:rFonts w:cs="Arial"/>
                <w:sz w:val="18"/>
                <w:szCs w:val="18"/>
              </w:rPr>
            </w:pPr>
            <w:r w:rsidRPr="001E1A2C">
              <w:rPr>
                <w:rFonts w:cs="Arial"/>
                <w:sz w:val="18"/>
                <w:szCs w:val="18"/>
              </w:rPr>
              <w:t>3,082</w:t>
            </w:r>
          </w:p>
        </w:tc>
        <w:tc>
          <w:tcPr>
            <w:tcW w:w="1418" w:type="dxa"/>
            <w:tcBorders>
              <w:top w:val="nil"/>
              <w:left w:val="nil"/>
              <w:bottom w:val="nil"/>
              <w:right w:val="nil"/>
            </w:tcBorders>
            <w:shd w:val="clear" w:color="auto" w:fill="auto"/>
            <w:vAlign w:val="bottom"/>
          </w:tcPr>
          <w:p w14:paraId="4C9CF8C8" w14:textId="2B1CC941" w:rsidR="001E1A2C" w:rsidRPr="00C935A5" w:rsidRDefault="001E1A2C" w:rsidP="001E1A2C">
            <w:pPr>
              <w:spacing w:before="40" w:after="20"/>
              <w:jc w:val="center"/>
              <w:rPr>
                <w:rFonts w:cs="Arial"/>
                <w:sz w:val="18"/>
                <w:szCs w:val="18"/>
              </w:rPr>
            </w:pPr>
            <w:r w:rsidRPr="001E1A2C">
              <w:rPr>
                <w:rFonts w:cs="Arial"/>
                <w:sz w:val="18"/>
                <w:szCs w:val="18"/>
              </w:rPr>
              <w:t>29.3</w:t>
            </w:r>
          </w:p>
        </w:tc>
        <w:tc>
          <w:tcPr>
            <w:tcW w:w="170" w:type="dxa"/>
            <w:tcBorders>
              <w:top w:val="nil"/>
              <w:left w:val="nil"/>
              <w:bottom w:val="nil"/>
              <w:right w:val="nil"/>
            </w:tcBorders>
            <w:shd w:val="clear" w:color="auto" w:fill="auto"/>
            <w:vAlign w:val="bottom"/>
          </w:tcPr>
          <w:p w14:paraId="3D00DD62" w14:textId="0A61820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539D270" w14:textId="59C52D77" w:rsidR="001E1A2C" w:rsidRPr="00C935A5" w:rsidRDefault="001E1A2C" w:rsidP="001E1A2C">
            <w:pPr>
              <w:spacing w:before="40" w:after="20"/>
              <w:jc w:val="center"/>
              <w:rPr>
                <w:rFonts w:cs="Arial"/>
                <w:sz w:val="18"/>
                <w:szCs w:val="18"/>
              </w:rPr>
            </w:pPr>
            <w:r w:rsidRPr="001E1A2C">
              <w:rPr>
                <w:rFonts w:cs="Arial"/>
                <w:sz w:val="18"/>
                <w:szCs w:val="18"/>
              </w:rPr>
              <w:t>3.27</w:t>
            </w:r>
          </w:p>
        </w:tc>
      </w:tr>
      <w:tr w:rsidR="001E1A2C" w:rsidRPr="001E1A2C" w14:paraId="01A6B87A" w14:textId="77777777" w:rsidTr="00F76FEE">
        <w:tc>
          <w:tcPr>
            <w:tcW w:w="2268" w:type="dxa"/>
            <w:tcBorders>
              <w:top w:val="nil"/>
              <w:left w:val="nil"/>
              <w:bottom w:val="nil"/>
              <w:right w:val="single" w:sz="18" w:space="0" w:color="B4B432"/>
            </w:tcBorders>
            <w:shd w:val="clear" w:color="auto" w:fill="auto"/>
            <w:vAlign w:val="center"/>
          </w:tcPr>
          <w:p w14:paraId="37E73499" w14:textId="77777777" w:rsidR="001E1A2C" w:rsidRPr="00C935A5" w:rsidRDefault="001E1A2C" w:rsidP="001E1A2C">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B4B432"/>
              <w:bottom w:val="nil"/>
              <w:right w:val="nil"/>
            </w:tcBorders>
            <w:shd w:val="clear" w:color="auto" w:fill="auto"/>
            <w:vAlign w:val="bottom"/>
          </w:tcPr>
          <w:p w14:paraId="3BD99FE2" w14:textId="7C6E048B" w:rsidR="001E1A2C" w:rsidRPr="00C935A5" w:rsidRDefault="001E1A2C" w:rsidP="001E1A2C">
            <w:pPr>
              <w:spacing w:before="40" w:after="20"/>
              <w:jc w:val="right"/>
              <w:rPr>
                <w:rFonts w:cs="Arial"/>
                <w:sz w:val="18"/>
                <w:szCs w:val="18"/>
              </w:rPr>
            </w:pPr>
            <w:r w:rsidRPr="001E1A2C">
              <w:rPr>
                <w:rFonts w:cs="Arial"/>
                <w:sz w:val="18"/>
                <w:szCs w:val="18"/>
              </w:rPr>
              <w:t>91,762</w:t>
            </w:r>
          </w:p>
        </w:tc>
        <w:tc>
          <w:tcPr>
            <w:tcW w:w="1418" w:type="dxa"/>
            <w:tcBorders>
              <w:top w:val="nil"/>
              <w:left w:val="nil"/>
              <w:bottom w:val="nil"/>
              <w:right w:val="nil"/>
            </w:tcBorders>
            <w:vAlign w:val="bottom"/>
          </w:tcPr>
          <w:p w14:paraId="26D773D3" w14:textId="23B1524B" w:rsidR="001E1A2C" w:rsidRPr="00C935A5" w:rsidRDefault="001E1A2C" w:rsidP="001E1A2C">
            <w:pPr>
              <w:spacing w:before="40" w:after="20"/>
              <w:jc w:val="right"/>
              <w:rPr>
                <w:rFonts w:cs="Arial"/>
                <w:sz w:val="18"/>
                <w:szCs w:val="18"/>
              </w:rPr>
            </w:pPr>
            <w:r w:rsidRPr="001E1A2C">
              <w:rPr>
                <w:rFonts w:cs="Arial"/>
                <w:sz w:val="18"/>
                <w:szCs w:val="18"/>
              </w:rPr>
              <w:t>30,520</w:t>
            </w:r>
          </w:p>
        </w:tc>
        <w:tc>
          <w:tcPr>
            <w:tcW w:w="1418" w:type="dxa"/>
            <w:tcBorders>
              <w:top w:val="nil"/>
              <w:left w:val="nil"/>
              <w:bottom w:val="nil"/>
              <w:right w:val="nil"/>
            </w:tcBorders>
            <w:shd w:val="clear" w:color="auto" w:fill="auto"/>
            <w:vAlign w:val="bottom"/>
          </w:tcPr>
          <w:p w14:paraId="32832D82" w14:textId="64AEBC38" w:rsidR="001E1A2C" w:rsidRPr="00C935A5" w:rsidRDefault="001E1A2C" w:rsidP="001E1A2C">
            <w:pPr>
              <w:spacing w:before="40" w:after="20"/>
              <w:jc w:val="center"/>
              <w:rPr>
                <w:rFonts w:cs="Arial"/>
                <w:sz w:val="18"/>
                <w:szCs w:val="18"/>
              </w:rPr>
            </w:pPr>
            <w:r w:rsidRPr="001E1A2C">
              <w:rPr>
                <w:rFonts w:cs="Arial"/>
                <w:sz w:val="18"/>
                <w:szCs w:val="18"/>
              </w:rPr>
              <w:t>35.8</w:t>
            </w:r>
          </w:p>
        </w:tc>
        <w:tc>
          <w:tcPr>
            <w:tcW w:w="170" w:type="dxa"/>
            <w:tcBorders>
              <w:top w:val="nil"/>
              <w:left w:val="nil"/>
              <w:bottom w:val="nil"/>
              <w:right w:val="nil"/>
            </w:tcBorders>
            <w:shd w:val="clear" w:color="auto" w:fill="auto"/>
            <w:vAlign w:val="bottom"/>
          </w:tcPr>
          <w:p w14:paraId="6D75B57B" w14:textId="1E779A4B"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7C0270B" w14:textId="6D6702F0"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7CDB914E" w14:textId="77777777" w:rsidTr="00F76FEE">
        <w:tc>
          <w:tcPr>
            <w:tcW w:w="2268" w:type="dxa"/>
            <w:tcBorders>
              <w:top w:val="nil"/>
              <w:left w:val="nil"/>
              <w:bottom w:val="nil"/>
              <w:right w:val="single" w:sz="18" w:space="0" w:color="B4B432"/>
            </w:tcBorders>
            <w:shd w:val="clear" w:color="auto" w:fill="auto"/>
            <w:vAlign w:val="center"/>
          </w:tcPr>
          <w:p w14:paraId="73FFCDE0" w14:textId="77777777" w:rsidR="001E1A2C" w:rsidRPr="00C935A5" w:rsidRDefault="001E1A2C" w:rsidP="001E1A2C">
            <w:pPr>
              <w:spacing w:before="40" w:after="20"/>
              <w:rPr>
                <w:rFonts w:cs="Arial"/>
                <w:sz w:val="18"/>
                <w:szCs w:val="18"/>
              </w:rPr>
            </w:pPr>
            <w:r w:rsidRPr="00C935A5">
              <w:rPr>
                <w:rFonts w:cs="Arial"/>
                <w:sz w:val="18"/>
                <w:szCs w:val="18"/>
              </w:rPr>
              <w:t>Maroondah C</w:t>
            </w:r>
          </w:p>
        </w:tc>
        <w:tc>
          <w:tcPr>
            <w:tcW w:w="1418" w:type="dxa"/>
            <w:tcBorders>
              <w:top w:val="nil"/>
              <w:left w:val="single" w:sz="18" w:space="0" w:color="B4B432"/>
              <w:bottom w:val="nil"/>
              <w:right w:val="nil"/>
            </w:tcBorders>
            <w:shd w:val="clear" w:color="auto" w:fill="auto"/>
            <w:vAlign w:val="bottom"/>
          </w:tcPr>
          <w:p w14:paraId="3789F500" w14:textId="23E8AD45" w:rsidR="001E1A2C" w:rsidRPr="00C935A5" w:rsidRDefault="001E1A2C" w:rsidP="001E1A2C">
            <w:pPr>
              <w:spacing w:before="40" w:after="20"/>
              <w:jc w:val="right"/>
              <w:rPr>
                <w:rFonts w:cs="Arial"/>
                <w:sz w:val="18"/>
                <w:szCs w:val="18"/>
              </w:rPr>
            </w:pPr>
            <w:r w:rsidRPr="001E1A2C">
              <w:rPr>
                <w:rFonts w:cs="Arial"/>
                <w:sz w:val="18"/>
                <w:szCs w:val="18"/>
              </w:rPr>
              <w:t>117,434</w:t>
            </w:r>
          </w:p>
        </w:tc>
        <w:tc>
          <w:tcPr>
            <w:tcW w:w="1418" w:type="dxa"/>
            <w:tcBorders>
              <w:top w:val="nil"/>
              <w:left w:val="nil"/>
              <w:bottom w:val="nil"/>
              <w:right w:val="nil"/>
            </w:tcBorders>
            <w:vAlign w:val="bottom"/>
          </w:tcPr>
          <w:p w14:paraId="4288D24C" w14:textId="304C021D" w:rsidR="001E1A2C" w:rsidRPr="00C935A5" w:rsidRDefault="001E1A2C" w:rsidP="001E1A2C">
            <w:pPr>
              <w:spacing w:before="40" w:after="20"/>
              <w:jc w:val="right"/>
              <w:rPr>
                <w:rFonts w:cs="Arial"/>
                <w:sz w:val="18"/>
                <w:szCs w:val="18"/>
              </w:rPr>
            </w:pPr>
            <w:r w:rsidRPr="001E1A2C">
              <w:rPr>
                <w:rFonts w:cs="Arial"/>
                <w:sz w:val="18"/>
                <w:szCs w:val="18"/>
              </w:rPr>
              <w:t>30,901</w:t>
            </w:r>
          </w:p>
        </w:tc>
        <w:tc>
          <w:tcPr>
            <w:tcW w:w="1418" w:type="dxa"/>
            <w:tcBorders>
              <w:top w:val="nil"/>
              <w:left w:val="nil"/>
              <w:bottom w:val="nil"/>
              <w:right w:val="nil"/>
            </w:tcBorders>
            <w:shd w:val="clear" w:color="auto" w:fill="auto"/>
            <w:vAlign w:val="bottom"/>
          </w:tcPr>
          <w:p w14:paraId="15F88A86" w14:textId="6EF9E867" w:rsidR="001E1A2C" w:rsidRPr="00C935A5" w:rsidRDefault="001E1A2C" w:rsidP="001E1A2C">
            <w:pPr>
              <w:spacing w:before="40" w:after="20"/>
              <w:jc w:val="center"/>
              <w:rPr>
                <w:rFonts w:cs="Arial"/>
                <w:sz w:val="18"/>
                <w:szCs w:val="18"/>
              </w:rPr>
            </w:pPr>
            <w:r w:rsidRPr="001E1A2C">
              <w:rPr>
                <w:rFonts w:cs="Arial"/>
                <w:sz w:val="18"/>
                <w:szCs w:val="18"/>
              </w:rPr>
              <w:t>26.9</w:t>
            </w:r>
          </w:p>
        </w:tc>
        <w:tc>
          <w:tcPr>
            <w:tcW w:w="170" w:type="dxa"/>
            <w:tcBorders>
              <w:top w:val="nil"/>
              <w:left w:val="nil"/>
              <w:bottom w:val="nil"/>
              <w:right w:val="nil"/>
            </w:tcBorders>
            <w:shd w:val="clear" w:color="auto" w:fill="auto"/>
            <w:vAlign w:val="bottom"/>
          </w:tcPr>
          <w:p w14:paraId="7AE6F325" w14:textId="0455976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90AC2B0" w14:textId="629E181E"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4C740D28" w14:textId="77777777" w:rsidTr="00F76FEE">
        <w:tc>
          <w:tcPr>
            <w:tcW w:w="2268" w:type="dxa"/>
            <w:tcBorders>
              <w:top w:val="nil"/>
              <w:left w:val="nil"/>
              <w:bottom w:val="nil"/>
              <w:right w:val="single" w:sz="18" w:space="0" w:color="B4B432"/>
            </w:tcBorders>
            <w:shd w:val="clear" w:color="auto" w:fill="auto"/>
            <w:vAlign w:val="center"/>
          </w:tcPr>
          <w:p w14:paraId="0E626675" w14:textId="77777777" w:rsidR="001E1A2C" w:rsidRPr="00C935A5" w:rsidRDefault="001E1A2C" w:rsidP="001E1A2C">
            <w:pPr>
              <w:spacing w:before="40" w:after="20"/>
              <w:rPr>
                <w:rFonts w:cs="Arial"/>
                <w:sz w:val="18"/>
                <w:szCs w:val="18"/>
              </w:rPr>
            </w:pPr>
            <w:r w:rsidRPr="00C935A5">
              <w:rPr>
                <w:rFonts w:cs="Arial"/>
                <w:sz w:val="18"/>
                <w:szCs w:val="18"/>
              </w:rPr>
              <w:t>Melbourne C</w:t>
            </w:r>
          </w:p>
        </w:tc>
        <w:tc>
          <w:tcPr>
            <w:tcW w:w="1418" w:type="dxa"/>
            <w:tcBorders>
              <w:top w:val="nil"/>
              <w:left w:val="single" w:sz="18" w:space="0" w:color="B4B432"/>
              <w:bottom w:val="nil"/>
              <w:right w:val="nil"/>
            </w:tcBorders>
            <w:shd w:val="clear" w:color="auto" w:fill="auto"/>
            <w:vAlign w:val="bottom"/>
          </w:tcPr>
          <w:p w14:paraId="70015990" w14:textId="66101E99" w:rsidR="001E1A2C" w:rsidRPr="00C935A5" w:rsidRDefault="001E1A2C" w:rsidP="001E1A2C">
            <w:pPr>
              <w:spacing w:before="40" w:after="20"/>
              <w:jc w:val="right"/>
              <w:rPr>
                <w:rFonts w:cs="Arial"/>
                <w:sz w:val="18"/>
                <w:szCs w:val="18"/>
              </w:rPr>
            </w:pPr>
            <w:r w:rsidRPr="001E1A2C">
              <w:rPr>
                <w:rFonts w:cs="Arial"/>
                <w:sz w:val="18"/>
                <w:szCs w:val="18"/>
              </w:rPr>
              <w:t>177,396</w:t>
            </w:r>
          </w:p>
        </w:tc>
        <w:tc>
          <w:tcPr>
            <w:tcW w:w="1418" w:type="dxa"/>
            <w:tcBorders>
              <w:top w:val="nil"/>
              <w:left w:val="nil"/>
              <w:bottom w:val="nil"/>
              <w:right w:val="nil"/>
            </w:tcBorders>
            <w:vAlign w:val="bottom"/>
          </w:tcPr>
          <w:p w14:paraId="7ED5D8F4" w14:textId="1372BC69" w:rsidR="001E1A2C" w:rsidRPr="00C935A5" w:rsidRDefault="001E1A2C" w:rsidP="001E1A2C">
            <w:pPr>
              <w:spacing w:before="40" w:after="20"/>
              <w:jc w:val="right"/>
              <w:rPr>
                <w:rFonts w:cs="Arial"/>
                <w:sz w:val="18"/>
                <w:szCs w:val="18"/>
              </w:rPr>
            </w:pPr>
            <w:r w:rsidRPr="001E1A2C">
              <w:rPr>
                <w:rFonts w:cs="Arial"/>
                <w:sz w:val="18"/>
                <w:szCs w:val="18"/>
              </w:rPr>
              <w:t>52,365</w:t>
            </w:r>
          </w:p>
        </w:tc>
        <w:tc>
          <w:tcPr>
            <w:tcW w:w="1418" w:type="dxa"/>
            <w:tcBorders>
              <w:top w:val="nil"/>
              <w:left w:val="nil"/>
              <w:bottom w:val="nil"/>
              <w:right w:val="nil"/>
            </w:tcBorders>
            <w:shd w:val="clear" w:color="auto" w:fill="auto"/>
            <w:vAlign w:val="bottom"/>
          </w:tcPr>
          <w:p w14:paraId="6CF0FB5A" w14:textId="33B2C00B" w:rsidR="001E1A2C" w:rsidRPr="00C935A5" w:rsidRDefault="001E1A2C" w:rsidP="001E1A2C">
            <w:pPr>
              <w:spacing w:before="40" w:after="20"/>
              <w:jc w:val="center"/>
              <w:rPr>
                <w:rFonts w:cs="Arial"/>
                <w:sz w:val="18"/>
                <w:szCs w:val="18"/>
              </w:rPr>
            </w:pPr>
            <w:r w:rsidRPr="001E1A2C">
              <w:rPr>
                <w:rFonts w:cs="Arial"/>
                <w:sz w:val="18"/>
                <w:szCs w:val="18"/>
              </w:rPr>
              <w:t>35.0</w:t>
            </w:r>
          </w:p>
        </w:tc>
        <w:tc>
          <w:tcPr>
            <w:tcW w:w="170" w:type="dxa"/>
            <w:tcBorders>
              <w:top w:val="nil"/>
              <w:left w:val="nil"/>
              <w:bottom w:val="nil"/>
              <w:right w:val="nil"/>
            </w:tcBorders>
            <w:shd w:val="clear" w:color="auto" w:fill="auto"/>
            <w:vAlign w:val="bottom"/>
          </w:tcPr>
          <w:p w14:paraId="73E7AF7E" w14:textId="6B7E2CCD"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A446219" w14:textId="6289A743"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7652BD98" w14:textId="77777777" w:rsidTr="00F76FEE">
        <w:tc>
          <w:tcPr>
            <w:tcW w:w="2268" w:type="dxa"/>
            <w:tcBorders>
              <w:top w:val="nil"/>
              <w:left w:val="nil"/>
              <w:bottom w:val="nil"/>
              <w:right w:val="single" w:sz="18" w:space="0" w:color="B4B432"/>
            </w:tcBorders>
            <w:shd w:val="clear" w:color="auto" w:fill="auto"/>
            <w:vAlign w:val="center"/>
          </w:tcPr>
          <w:p w14:paraId="1B299A97" w14:textId="77777777" w:rsidR="001E1A2C" w:rsidRPr="00C935A5" w:rsidRDefault="001E1A2C" w:rsidP="001E1A2C">
            <w:pPr>
              <w:spacing w:before="40" w:after="20"/>
              <w:rPr>
                <w:rFonts w:cs="Arial"/>
                <w:sz w:val="18"/>
                <w:szCs w:val="18"/>
              </w:rPr>
            </w:pPr>
            <w:r w:rsidRPr="00C935A5">
              <w:rPr>
                <w:rFonts w:cs="Arial"/>
                <w:sz w:val="18"/>
                <w:szCs w:val="18"/>
              </w:rPr>
              <w:t>Melton C</w:t>
            </w:r>
          </w:p>
        </w:tc>
        <w:tc>
          <w:tcPr>
            <w:tcW w:w="1418" w:type="dxa"/>
            <w:tcBorders>
              <w:top w:val="nil"/>
              <w:left w:val="single" w:sz="18" w:space="0" w:color="B4B432"/>
              <w:bottom w:val="nil"/>
              <w:right w:val="nil"/>
            </w:tcBorders>
            <w:shd w:val="clear" w:color="auto" w:fill="auto"/>
            <w:vAlign w:val="bottom"/>
          </w:tcPr>
          <w:p w14:paraId="261C4B47" w14:textId="55E299AB" w:rsidR="001E1A2C" w:rsidRPr="00C935A5" w:rsidRDefault="001E1A2C" w:rsidP="001E1A2C">
            <w:pPr>
              <w:spacing w:before="40" w:after="20"/>
              <w:jc w:val="right"/>
              <w:rPr>
                <w:rFonts w:cs="Arial"/>
                <w:sz w:val="18"/>
                <w:szCs w:val="18"/>
              </w:rPr>
            </w:pPr>
            <w:r w:rsidRPr="001E1A2C">
              <w:rPr>
                <w:rFonts w:cs="Arial"/>
                <w:sz w:val="18"/>
                <w:szCs w:val="18"/>
              </w:rPr>
              <w:t>206,070</w:t>
            </w:r>
          </w:p>
        </w:tc>
        <w:tc>
          <w:tcPr>
            <w:tcW w:w="1418" w:type="dxa"/>
            <w:tcBorders>
              <w:top w:val="nil"/>
              <w:left w:val="nil"/>
              <w:bottom w:val="nil"/>
              <w:right w:val="nil"/>
            </w:tcBorders>
            <w:vAlign w:val="bottom"/>
          </w:tcPr>
          <w:p w14:paraId="2680B404" w14:textId="712E1746" w:rsidR="001E1A2C" w:rsidRPr="00C935A5" w:rsidRDefault="001E1A2C" w:rsidP="001E1A2C">
            <w:pPr>
              <w:spacing w:before="40" w:after="20"/>
              <w:jc w:val="right"/>
              <w:rPr>
                <w:rFonts w:cs="Arial"/>
                <w:sz w:val="18"/>
                <w:szCs w:val="18"/>
              </w:rPr>
            </w:pPr>
            <w:r w:rsidRPr="001E1A2C">
              <w:rPr>
                <w:rFonts w:cs="Arial"/>
                <w:sz w:val="18"/>
                <w:szCs w:val="18"/>
              </w:rPr>
              <w:t>25,108</w:t>
            </w:r>
          </w:p>
        </w:tc>
        <w:tc>
          <w:tcPr>
            <w:tcW w:w="1418" w:type="dxa"/>
            <w:tcBorders>
              <w:top w:val="nil"/>
              <w:left w:val="nil"/>
              <w:bottom w:val="nil"/>
              <w:right w:val="nil"/>
            </w:tcBorders>
            <w:shd w:val="clear" w:color="auto" w:fill="auto"/>
            <w:vAlign w:val="bottom"/>
          </w:tcPr>
          <w:p w14:paraId="3286D366" w14:textId="103FD6B0" w:rsidR="001E1A2C" w:rsidRPr="00C935A5" w:rsidRDefault="001E1A2C" w:rsidP="001E1A2C">
            <w:pPr>
              <w:spacing w:before="40" w:after="20"/>
              <w:jc w:val="center"/>
              <w:rPr>
                <w:rFonts w:cs="Arial"/>
                <w:sz w:val="18"/>
                <w:szCs w:val="18"/>
              </w:rPr>
            </w:pPr>
            <w:r w:rsidRPr="001E1A2C">
              <w:rPr>
                <w:rFonts w:cs="Arial"/>
                <w:sz w:val="18"/>
                <w:szCs w:val="18"/>
              </w:rPr>
              <w:t>14.0</w:t>
            </w:r>
          </w:p>
        </w:tc>
        <w:tc>
          <w:tcPr>
            <w:tcW w:w="170" w:type="dxa"/>
            <w:tcBorders>
              <w:top w:val="nil"/>
              <w:left w:val="nil"/>
              <w:bottom w:val="nil"/>
              <w:right w:val="nil"/>
            </w:tcBorders>
            <w:shd w:val="clear" w:color="auto" w:fill="auto"/>
            <w:vAlign w:val="bottom"/>
          </w:tcPr>
          <w:p w14:paraId="7968B0A4" w14:textId="7C1BD3F5"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404D7372" w14:textId="529F5CC8" w:rsidR="001E1A2C" w:rsidRPr="00C935A5" w:rsidRDefault="001E1A2C" w:rsidP="001E1A2C">
            <w:pPr>
              <w:spacing w:before="40" w:after="20"/>
              <w:jc w:val="center"/>
              <w:rPr>
                <w:rFonts w:cs="Arial"/>
                <w:sz w:val="18"/>
                <w:szCs w:val="18"/>
              </w:rPr>
            </w:pPr>
            <w:r w:rsidRPr="001E1A2C">
              <w:rPr>
                <w:rFonts w:cs="Arial"/>
                <w:sz w:val="18"/>
                <w:szCs w:val="18"/>
              </w:rPr>
              <w:t>0.14</w:t>
            </w:r>
          </w:p>
        </w:tc>
      </w:tr>
      <w:tr w:rsidR="001E1A2C" w:rsidRPr="001E1A2C" w14:paraId="080F5EA9" w14:textId="77777777" w:rsidTr="00F76FEE">
        <w:tc>
          <w:tcPr>
            <w:tcW w:w="2268" w:type="dxa"/>
            <w:tcBorders>
              <w:top w:val="nil"/>
              <w:left w:val="nil"/>
              <w:bottom w:val="nil"/>
              <w:right w:val="single" w:sz="18" w:space="0" w:color="B4B432"/>
            </w:tcBorders>
            <w:shd w:val="clear" w:color="auto" w:fill="auto"/>
            <w:vAlign w:val="center"/>
          </w:tcPr>
          <w:p w14:paraId="4AD35981" w14:textId="77777777" w:rsidR="001E1A2C" w:rsidRPr="00C935A5" w:rsidRDefault="001E1A2C" w:rsidP="001E1A2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B4B432"/>
              <w:bottom w:val="nil"/>
              <w:right w:val="nil"/>
            </w:tcBorders>
            <w:shd w:val="clear" w:color="auto" w:fill="auto"/>
            <w:vAlign w:val="bottom"/>
          </w:tcPr>
          <w:p w14:paraId="291D9A08" w14:textId="46B74B62" w:rsidR="001E1A2C" w:rsidRPr="00C935A5" w:rsidRDefault="001E1A2C" w:rsidP="001E1A2C">
            <w:pPr>
              <w:spacing w:before="40" w:after="20"/>
              <w:jc w:val="right"/>
              <w:rPr>
                <w:rFonts w:cs="Arial"/>
                <w:sz w:val="18"/>
                <w:szCs w:val="18"/>
              </w:rPr>
            </w:pPr>
            <w:r w:rsidRPr="001E1A2C">
              <w:rPr>
                <w:rFonts w:cs="Arial"/>
                <w:sz w:val="18"/>
                <w:szCs w:val="18"/>
              </w:rPr>
              <w:t>181,223</w:t>
            </w:r>
          </w:p>
        </w:tc>
        <w:tc>
          <w:tcPr>
            <w:tcW w:w="1418" w:type="dxa"/>
            <w:tcBorders>
              <w:top w:val="nil"/>
              <w:left w:val="nil"/>
              <w:bottom w:val="nil"/>
              <w:right w:val="nil"/>
            </w:tcBorders>
            <w:vAlign w:val="bottom"/>
          </w:tcPr>
          <w:p w14:paraId="6FAAFB85" w14:textId="00D3C992" w:rsidR="001E1A2C" w:rsidRPr="00C935A5" w:rsidRDefault="001E1A2C" w:rsidP="001E1A2C">
            <w:pPr>
              <w:spacing w:before="40" w:after="20"/>
              <w:jc w:val="right"/>
              <w:rPr>
                <w:rFonts w:cs="Arial"/>
                <w:sz w:val="18"/>
                <w:szCs w:val="18"/>
              </w:rPr>
            </w:pPr>
            <w:r w:rsidRPr="001E1A2C">
              <w:rPr>
                <w:rFonts w:cs="Arial"/>
                <w:sz w:val="18"/>
                <w:szCs w:val="18"/>
              </w:rPr>
              <w:t>33,110</w:t>
            </w:r>
          </w:p>
        </w:tc>
        <w:tc>
          <w:tcPr>
            <w:tcW w:w="1418" w:type="dxa"/>
            <w:tcBorders>
              <w:top w:val="nil"/>
              <w:left w:val="nil"/>
              <w:bottom w:val="nil"/>
              <w:right w:val="nil"/>
            </w:tcBorders>
            <w:shd w:val="clear" w:color="auto" w:fill="auto"/>
            <w:vAlign w:val="bottom"/>
          </w:tcPr>
          <w:p w14:paraId="0D801C9F" w14:textId="57E886C8" w:rsidR="001E1A2C" w:rsidRPr="00C935A5" w:rsidRDefault="001E1A2C" w:rsidP="001E1A2C">
            <w:pPr>
              <w:spacing w:before="40" w:after="20"/>
              <w:jc w:val="center"/>
              <w:rPr>
                <w:rFonts w:cs="Arial"/>
                <w:sz w:val="18"/>
                <w:szCs w:val="18"/>
              </w:rPr>
            </w:pPr>
            <w:r w:rsidRPr="001E1A2C">
              <w:rPr>
                <w:rFonts w:cs="Arial"/>
                <w:sz w:val="18"/>
                <w:szCs w:val="18"/>
              </w:rPr>
              <w:t>19.3</w:t>
            </w:r>
          </w:p>
        </w:tc>
        <w:tc>
          <w:tcPr>
            <w:tcW w:w="170" w:type="dxa"/>
            <w:tcBorders>
              <w:top w:val="nil"/>
              <w:left w:val="nil"/>
              <w:bottom w:val="nil"/>
              <w:right w:val="nil"/>
            </w:tcBorders>
            <w:shd w:val="clear" w:color="auto" w:fill="auto"/>
            <w:vAlign w:val="bottom"/>
          </w:tcPr>
          <w:p w14:paraId="06D6CA9E" w14:textId="0E878EF6"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927D47B" w14:textId="01842C51"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5A776233" w14:textId="77777777" w:rsidTr="00F76FEE">
        <w:tc>
          <w:tcPr>
            <w:tcW w:w="2268" w:type="dxa"/>
            <w:tcBorders>
              <w:top w:val="nil"/>
              <w:left w:val="nil"/>
              <w:bottom w:val="nil"/>
              <w:right w:val="single" w:sz="18" w:space="0" w:color="B4B432"/>
            </w:tcBorders>
            <w:shd w:val="clear" w:color="auto" w:fill="auto"/>
            <w:vAlign w:val="center"/>
          </w:tcPr>
          <w:p w14:paraId="5F40609C" w14:textId="77777777" w:rsidR="001E1A2C" w:rsidRPr="00C935A5" w:rsidRDefault="001E1A2C" w:rsidP="001E1A2C">
            <w:pPr>
              <w:spacing w:before="40" w:after="20"/>
              <w:rPr>
                <w:rFonts w:cs="Arial"/>
                <w:sz w:val="18"/>
                <w:szCs w:val="18"/>
              </w:rPr>
            </w:pPr>
            <w:r w:rsidRPr="00C935A5">
              <w:rPr>
                <w:rFonts w:cs="Arial"/>
                <w:sz w:val="18"/>
                <w:szCs w:val="18"/>
              </w:rPr>
              <w:t>Mildura RC</w:t>
            </w:r>
          </w:p>
        </w:tc>
        <w:tc>
          <w:tcPr>
            <w:tcW w:w="1418" w:type="dxa"/>
            <w:tcBorders>
              <w:top w:val="nil"/>
              <w:left w:val="single" w:sz="18" w:space="0" w:color="B4B432"/>
              <w:bottom w:val="nil"/>
              <w:right w:val="nil"/>
            </w:tcBorders>
            <w:shd w:val="clear" w:color="auto" w:fill="auto"/>
            <w:vAlign w:val="bottom"/>
          </w:tcPr>
          <w:p w14:paraId="43C72C32" w14:textId="46A4D4B3" w:rsidR="001E1A2C" w:rsidRPr="00C935A5" w:rsidRDefault="001E1A2C" w:rsidP="001E1A2C">
            <w:pPr>
              <w:spacing w:before="40" w:after="20"/>
              <w:jc w:val="right"/>
              <w:rPr>
                <w:rFonts w:cs="Arial"/>
                <w:sz w:val="18"/>
                <w:szCs w:val="18"/>
              </w:rPr>
            </w:pPr>
            <w:r w:rsidRPr="001E1A2C">
              <w:rPr>
                <w:rFonts w:cs="Arial"/>
                <w:sz w:val="18"/>
                <w:szCs w:val="18"/>
              </w:rPr>
              <w:t>57,554</w:t>
            </w:r>
          </w:p>
        </w:tc>
        <w:tc>
          <w:tcPr>
            <w:tcW w:w="1418" w:type="dxa"/>
            <w:tcBorders>
              <w:top w:val="nil"/>
              <w:left w:val="nil"/>
              <w:bottom w:val="nil"/>
              <w:right w:val="nil"/>
            </w:tcBorders>
            <w:vAlign w:val="bottom"/>
          </w:tcPr>
          <w:p w14:paraId="4AF746BE" w14:textId="3C80B67D" w:rsidR="001E1A2C" w:rsidRPr="00C935A5" w:rsidRDefault="001E1A2C" w:rsidP="001E1A2C">
            <w:pPr>
              <w:spacing w:before="40" w:after="20"/>
              <w:jc w:val="right"/>
              <w:rPr>
                <w:rFonts w:cs="Arial"/>
                <w:sz w:val="18"/>
                <w:szCs w:val="18"/>
              </w:rPr>
            </w:pPr>
            <w:r w:rsidRPr="001E1A2C">
              <w:rPr>
                <w:rFonts w:cs="Arial"/>
                <w:sz w:val="18"/>
                <w:szCs w:val="18"/>
              </w:rPr>
              <w:t>22,789</w:t>
            </w:r>
          </w:p>
        </w:tc>
        <w:tc>
          <w:tcPr>
            <w:tcW w:w="1418" w:type="dxa"/>
            <w:tcBorders>
              <w:top w:val="nil"/>
              <w:left w:val="nil"/>
              <w:bottom w:val="nil"/>
              <w:right w:val="nil"/>
            </w:tcBorders>
            <w:shd w:val="clear" w:color="auto" w:fill="auto"/>
            <w:vAlign w:val="bottom"/>
          </w:tcPr>
          <w:p w14:paraId="0B61B2EE" w14:textId="30E5A816"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3E1A0803" w14:textId="756E2330"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7B233BC" w14:textId="1D48E86B" w:rsidR="001E1A2C" w:rsidRPr="00C935A5" w:rsidRDefault="001E1A2C" w:rsidP="001E1A2C">
            <w:pPr>
              <w:spacing w:before="40" w:after="20"/>
              <w:jc w:val="center"/>
              <w:rPr>
                <w:rFonts w:cs="Arial"/>
                <w:sz w:val="18"/>
                <w:szCs w:val="18"/>
              </w:rPr>
            </w:pPr>
            <w:r w:rsidRPr="001E1A2C">
              <w:rPr>
                <w:rFonts w:cs="Arial"/>
                <w:sz w:val="18"/>
                <w:szCs w:val="18"/>
              </w:rPr>
              <w:t>5.31</w:t>
            </w:r>
          </w:p>
        </w:tc>
      </w:tr>
      <w:tr w:rsidR="001E1A2C" w:rsidRPr="001E1A2C" w14:paraId="54B68156" w14:textId="77777777" w:rsidTr="00F76FEE">
        <w:tc>
          <w:tcPr>
            <w:tcW w:w="2268" w:type="dxa"/>
            <w:tcBorders>
              <w:top w:val="nil"/>
              <w:left w:val="nil"/>
              <w:bottom w:val="nil"/>
              <w:right w:val="single" w:sz="18" w:space="0" w:color="B4B432"/>
            </w:tcBorders>
            <w:shd w:val="clear" w:color="auto" w:fill="auto"/>
            <w:vAlign w:val="center"/>
          </w:tcPr>
          <w:p w14:paraId="30FF337E" w14:textId="77777777" w:rsidR="001E1A2C" w:rsidRPr="00C935A5" w:rsidRDefault="001E1A2C" w:rsidP="001E1A2C">
            <w:pPr>
              <w:spacing w:before="40" w:after="20"/>
              <w:rPr>
                <w:rFonts w:cs="Arial"/>
                <w:sz w:val="18"/>
                <w:szCs w:val="18"/>
              </w:rPr>
            </w:pPr>
            <w:r w:rsidRPr="00C935A5">
              <w:rPr>
                <w:rFonts w:cs="Arial"/>
                <w:sz w:val="18"/>
                <w:szCs w:val="18"/>
              </w:rPr>
              <w:t>Mitchell S</w:t>
            </w:r>
          </w:p>
        </w:tc>
        <w:tc>
          <w:tcPr>
            <w:tcW w:w="1418" w:type="dxa"/>
            <w:tcBorders>
              <w:top w:val="nil"/>
              <w:left w:val="single" w:sz="18" w:space="0" w:color="B4B432"/>
              <w:bottom w:val="nil"/>
              <w:right w:val="nil"/>
            </w:tcBorders>
            <w:shd w:val="clear" w:color="auto" w:fill="auto"/>
            <w:vAlign w:val="bottom"/>
          </w:tcPr>
          <w:p w14:paraId="49673101" w14:textId="11090DA4" w:rsidR="001E1A2C" w:rsidRPr="00C935A5" w:rsidRDefault="001E1A2C" w:rsidP="001E1A2C">
            <w:pPr>
              <w:spacing w:before="40" w:after="20"/>
              <w:jc w:val="right"/>
              <w:rPr>
                <w:rFonts w:cs="Arial"/>
                <w:sz w:val="18"/>
                <w:szCs w:val="18"/>
              </w:rPr>
            </w:pPr>
            <w:r w:rsidRPr="001E1A2C">
              <w:rPr>
                <w:rFonts w:cs="Arial"/>
                <w:sz w:val="18"/>
                <w:szCs w:val="18"/>
              </w:rPr>
              <w:t>53,723</w:t>
            </w:r>
          </w:p>
        </w:tc>
        <w:tc>
          <w:tcPr>
            <w:tcW w:w="1418" w:type="dxa"/>
            <w:tcBorders>
              <w:top w:val="nil"/>
              <w:left w:val="nil"/>
              <w:bottom w:val="nil"/>
              <w:right w:val="nil"/>
            </w:tcBorders>
            <w:vAlign w:val="bottom"/>
          </w:tcPr>
          <w:p w14:paraId="16CFD11A" w14:textId="235D0BF8" w:rsidR="001E1A2C" w:rsidRPr="00C935A5" w:rsidRDefault="001E1A2C" w:rsidP="001E1A2C">
            <w:pPr>
              <w:spacing w:before="40" w:after="20"/>
              <w:jc w:val="right"/>
              <w:rPr>
                <w:rFonts w:cs="Arial"/>
                <w:sz w:val="18"/>
                <w:szCs w:val="18"/>
              </w:rPr>
            </w:pPr>
            <w:r w:rsidRPr="001E1A2C">
              <w:rPr>
                <w:rFonts w:cs="Arial"/>
                <w:sz w:val="18"/>
                <w:szCs w:val="18"/>
              </w:rPr>
              <w:t>9,425</w:t>
            </w:r>
          </w:p>
        </w:tc>
        <w:tc>
          <w:tcPr>
            <w:tcW w:w="1418" w:type="dxa"/>
            <w:tcBorders>
              <w:top w:val="nil"/>
              <w:left w:val="nil"/>
              <w:bottom w:val="nil"/>
              <w:right w:val="nil"/>
            </w:tcBorders>
            <w:shd w:val="clear" w:color="auto" w:fill="auto"/>
            <w:vAlign w:val="bottom"/>
          </w:tcPr>
          <w:p w14:paraId="3D958ED7" w14:textId="43A0F632" w:rsidR="001E1A2C" w:rsidRPr="00C935A5" w:rsidRDefault="001E1A2C" w:rsidP="001E1A2C">
            <w:pPr>
              <w:spacing w:before="40" w:after="20"/>
              <w:jc w:val="center"/>
              <w:rPr>
                <w:rFonts w:cs="Arial"/>
                <w:sz w:val="18"/>
                <w:szCs w:val="18"/>
              </w:rPr>
            </w:pPr>
            <w:r w:rsidRPr="001E1A2C">
              <w:rPr>
                <w:rFonts w:cs="Arial"/>
                <w:sz w:val="18"/>
                <w:szCs w:val="18"/>
              </w:rPr>
              <w:t>19.1</w:t>
            </w:r>
          </w:p>
        </w:tc>
        <w:tc>
          <w:tcPr>
            <w:tcW w:w="170" w:type="dxa"/>
            <w:tcBorders>
              <w:top w:val="nil"/>
              <w:left w:val="nil"/>
              <w:bottom w:val="nil"/>
              <w:right w:val="nil"/>
            </w:tcBorders>
            <w:shd w:val="clear" w:color="auto" w:fill="auto"/>
            <w:vAlign w:val="bottom"/>
          </w:tcPr>
          <w:p w14:paraId="2D959105" w14:textId="1111B27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DE92828" w14:textId="6EF8FC1C" w:rsidR="001E1A2C" w:rsidRPr="00C935A5" w:rsidRDefault="001E1A2C" w:rsidP="001E1A2C">
            <w:pPr>
              <w:spacing w:before="40" w:after="20"/>
              <w:jc w:val="center"/>
              <w:rPr>
                <w:rFonts w:cs="Arial"/>
                <w:sz w:val="18"/>
                <w:szCs w:val="18"/>
              </w:rPr>
            </w:pPr>
            <w:r w:rsidRPr="001E1A2C">
              <w:rPr>
                <w:rFonts w:cs="Arial"/>
                <w:sz w:val="18"/>
                <w:szCs w:val="18"/>
              </w:rPr>
              <w:t>1.11</w:t>
            </w:r>
          </w:p>
        </w:tc>
      </w:tr>
      <w:tr w:rsidR="001E1A2C" w:rsidRPr="001E1A2C" w14:paraId="04B573BD" w14:textId="77777777" w:rsidTr="00F76FEE">
        <w:tc>
          <w:tcPr>
            <w:tcW w:w="2268" w:type="dxa"/>
            <w:tcBorders>
              <w:top w:val="nil"/>
              <w:left w:val="nil"/>
              <w:bottom w:val="nil"/>
              <w:right w:val="single" w:sz="18" w:space="0" w:color="B4B432"/>
            </w:tcBorders>
            <w:shd w:val="clear" w:color="auto" w:fill="auto"/>
            <w:vAlign w:val="center"/>
          </w:tcPr>
          <w:p w14:paraId="788CB547" w14:textId="77777777" w:rsidR="001E1A2C" w:rsidRPr="00C935A5" w:rsidRDefault="001E1A2C" w:rsidP="001E1A2C">
            <w:pPr>
              <w:spacing w:before="40" w:after="20"/>
              <w:rPr>
                <w:rFonts w:cs="Arial"/>
                <w:sz w:val="18"/>
                <w:szCs w:val="18"/>
              </w:rPr>
            </w:pPr>
            <w:r w:rsidRPr="00C935A5">
              <w:rPr>
                <w:rFonts w:cs="Arial"/>
                <w:sz w:val="18"/>
                <w:szCs w:val="18"/>
              </w:rPr>
              <w:t>Moira S</w:t>
            </w:r>
          </w:p>
        </w:tc>
        <w:tc>
          <w:tcPr>
            <w:tcW w:w="1418" w:type="dxa"/>
            <w:tcBorders>
              <w:top w:val="nil"/>
              <w:left w:val="single" w:sz="18" w:space="0" w:color="B4B432"/>
              <w:bottom w:val="nil"/>
              <w:right w:val="nil"/>
            </w:tcBorders>
            <w:shd w:val="clear" w:color="auto" w:fill="auto"/>
            <w:vAlign w:val="bottom"/>
          </w:tcPr>
          <w:p w14:paraId="49135A5B" w14:textId="60ECBFCC" w:rsidR="001E1A2C" w:rsidRPr="00C935A5" w:rsidRDefault="001E1A2C" w:rsidP="001E1A2C">
            <w:pPr>
              <w:spacing w:before="40" w:after="20"/>
              <w:jc w:val="right"/>
              <w:rPr>
                <w:rFonts w:cs="Arial"/>
                <w:sz w:val="18"/>
                <w:szCs w:val="18"/>
              </w:rPr>
            </w:pPr>
            <w:r w:rsidRPr="001E1A2C">
              <w:rPr>
                <w:rFonts w:cs="Arial"/>
                <w:sz w:val="18"/>
                <w:szCs w:val="18"/>
              </w:rPr>
              <w:t>30,775</w:t>
            </w:r>
          </w:p>
        </w:tc>
        <w:tc>
          <w:tcPr>
            <w:tcW w:w="1418" w:type="dxa"/>
            <w:tcBorders>
              <w:top w:val="nil"/>
              <w:left w:val="nil"/>
              <w:bottom w:val="nil"/>
              <w:right w:val="nil"/>
            </w:tcBorders>
            <w:vAlign w:val="bottom"/>
          </w:tcPr>
          <w:p w14:paraId="067E2EC0" w14:textId="7586D83D" w:rsidR="001E1A2C" w:rsidRPr="00C935A5" w:rsidRDefault="001E1A2C" w:rsidP="001E1A2C">
            <w:pPr>
              <w:spacing w:before="40" w:after="20"/>
              <w:jc w:val="right"/>
              <w:rPr>
                <w:rFonts w:cs="Arial"/>
                <w:sz w:val="18"/>
                <w:szCs w:val="18"/>
              </w:rPr>
            </w:pPr>
            <w:r w:rsidRPr="001E1A2C">
              <w:rPr>
                <w:rFonts w:cs="Arial"/>
                <w:sz w:val="18"/>
                <w:szCs w:val="18"/>
              </w:rPr>
              <w:t>5,881</w:t>
            </w:r>
          </w:p>
        </w:tc>
        <w:tc>
          <w:tcPr>
            <w:tcW w:w="1418" w:type="dxa"/>
            <w:tcBorders>
              <w:top w:val="nil"/>
              <w:left w:val="nil"/>
              <w:bottom w:val="nil"/>
              <w:right w:val="nil"/>
            </w:tcBorders>
            <w:shd w:val="clear" w:color="auto" w:fill="auto"/>
            <w:vAlign w:val="bottom"/>
          </w:tcPr>
          <w:p w14:paraId="31D43F7D" w14:textId="512281E9" w:rsidR="001E1A2C" w:rsidRPr="00C935A5" w:rsidRDefault="001E1A2C" w:rsidP="001E1A2C">
            <w:pPr>
              <w:spacing w:before="40" w:after="20"/>
              <w:jc w:val="center"/>
              <w:rPr>
                <w:rFonts w:cs="Arial"/>
                <w:sz w:val="18"/>
                <w:szCs w:val="18"/>
              </w:rPr>
            </w:pPr>
            <w:r w:rsidRPr="001E1A2C">
              <w:rPr>
                <w:rFonts w:cs="Arial"/>
                <w:sz w:val="18"/>
                <w:szCs w:val="18"/>
              </w:rPr>
              <w:t>19.3</w:t>
            </w:r>
          </w:p>
        </w:tc>
        <w:tc>
          <w:tcPr>
            <w:tcW w:w="170" w:type="dxa"/>
            <w:tcBorders>
              <w:top w:val="nil"/>
              <w:left w:val="nil"/>
              <w:bottom w:val="nil"/>
              <w:right w:val="nil"/>
            </w:tcBorders>
            <w:shd w:val="clear" w:color="auto" w:fill="auto"/>
            <w:vAlign w:val="bottom"/>
          </w:tcPr>
          <w:p w14:paraId="369459AE" w14:textId="33DEBB4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44135AF" w14:textId="02C2B73C" w:rsidR="001E1A2C" w:rsidRPr="00C935A5" w:rsidRDefault="001E1A2C" w:rsidP="001E1A2C">
            <w:pPr>
              <w:spacing w:before="40" w:after="20"/>
              <w:jc w:val="center"/>
              <w:rPr>
                <w:rFonts w:cs="Arial"/>
                <w:sz w:val="18"/>
                <w:szCs w:val="18"/>
              </w:rPr>
            </w:pPr>
            <w:r w:rsidRPr="001E1A2C">
              <w:rPr>
                <w:rFonts w:cs="Arial"/>
                <w:sz w:val="18"/>
                <w:szCs w:val="18"/>
              </w:rPr>
              <w:t>1.99</w:t>
            </w:r>
          </w:p>
        </w:tc>
      </w:tr>
      <w:tr w:rsidR="001E1A2C" w:rsidRPr="001E1A2C" w14:paraId="48199DD7" w14:textId="77777777" w:rsidTr="00F76FEE">
        <w:tc>
          <w:tcPr>
            <w:tcW w:w="2268" w:type="dxa"/>
            <w:tcBorders>
              <w:top w:val="nil"/>
              <w:left w:val="nil"/>
              <w:bottom w:val="nil"/>
              <w:right w:val="single" w:sz="18" w:space="0" w:color="B4B432"/>
            </w:tcBorders>
            <w:shd w:val="clear" w:color="auto" w:fill="auto"/>
            <w:vAlign w:val="center"/>
          </w:tcPr>
          <w:p w14:paraId="4025C232" w14:textId="77777777" w:rsidR="001E1A2C" w:rsidRPr="00C935A5" w:rsidRDefault="001E1A2C" w:rsidP="001E1A2C">
            <w:pPr>
              <w:spacing w:before="40" w:after="20"/>
              <w:rPr>
                <w:rFonts w:cs="Arial"/>
                <w:sz w:val="18"/>
                <w:szCs w:val="18"/>
              </w:rPr>
            </w:pPr>
            <w:r w:rsidRPr="00C935A5">
              <w:rPr>
                <w:rFonts w:cs="Arial"/>
                <w:sz w:val="18"/>
                <w:szCs w:val="18"/>
              </w:rPr>
              <w:t>Monash C</w:t>
            </w:r>
          </w:p>
        </w:tc>
        <w:tc>
          <w:tcPr>
            <w:tcW w:w="1418" w:type="dxa"/>
            <w:tcBorders>
              <w:top w:val="nil"/>
              <w:left w:val="single" w:sz="18" w:space="0" w:color="B4B432"/>
              <w:bottom w:val="nil"/>
              <w:right w:val="nil"/>
            </w:tcBorders>
            <w:shd w:val="clear" w:color="auto" w:fill="auto"/>
            <w:vAlign w:val="bottom"/>
          </w:tcPr>
          <w:p w14:paraId="0397DC46" w14:textId="02FC2DA0" w:rsidR="001E1A2C" w:rsidRPr="00C935A5" w:rsidRDefault="001E1A2C" w:rsidP="001E1A2C">
            <w:pPr>
              <w:spacing w:before="40" w:after="20"/>
              <w:jc w:val="right"/>
              <w:rPr>
                <w:rFonts w:cs="Arial"/>
                <w:sz w:val="18"/>
                <w:szCs w:val="18"/>
              </w:rPr>
            </w:pPr>
            <w:r w:rsidRPr="001E1A2C">
              <w:rPr>
                <w:rFonts w:cs="Arial"/>
                <w:sz w:val="18"/>
                <w:szCs w:val="18"/>
              </w:rPr>
              <w:t>203,560</w:t>
            </w:r>
          </w:p>
        </w:tc>
        <w:tc>
          <w:tcPr>
            <w:tcW w:w="1418" w:type="dxa"/>
            <w:tcBorders>
              <w:top w:val="nil"/>
              <w:left w:val="nil"/>
              <w:bottom w:val="nil"/>
              <w:right w:val="nil"/>
            </w:tcBorders>
            <w:vAlign w:val="bottom"/>
          </w:tcPr>
          <w:p w14:paraId="73EA1051" w14:textId="1F6F08C7" w:rsidR="001E1A2C" w:rsidRPr="00C935A5" w:rsidRDefault="001E1A2C" w:rsidP="001E1A2C">
            <w:pPr>
              <w:spacing w:before="40" w:after="20"/>
              <w:jc w:val="right"/>
              <w:rPr>
                <w:rFonts w:cs="Arial"/>
                <w:sz w:val="18"/>
                <w:szCs w:val="18"/>
              </w:rPr>
            </w:pPr>
            <w:r w:rsidRPr="001E1A2C">
              <w:rPr>
                <w:rFonts w:cs="Arial"/>
                <w:sz w:val="18"/>
                <w:szCs w:val="18"/>
              </w:rPr>
              <w:t>78,955</w:t>
            </w:r>
          </w:p>
        </w:tc>
        <w:tc>
          <w:tcPr>
            <w:tcW w:w="1418" w:type="dxa"/>
            <w:tcBorders>
              <w:top w:val="nil"/>
              <w:left w:val="nil"/>
              <w:bottom w:val="nil"/>
              <w:right w:val="nil"/>
            </w:tcBorders>
            <w:shd w:val="clear" w:color="auto" w:fill="auto"/>
            <w:vAlign w:val="bottom"/>
          </w:tcPr>
          <w:p w14:paraId="7580D7AD" w14:textId="01B086DE" w:rsidR="001E1A2C" w:rsidRPr="00C935A5" w:rsidRDefault="001E1A2C" w:rsidP="001E1A2C">
            <w:pPr>
              <w:spacing w:before="40" w:after="20"/>
              <w:jc w:val="center"/>
              <w:rPr>
                <w:rFonts w:cs="Arial"/>
                <w:sz w:val="18"/>
                <w:szCs w:val="18"/>
              </w:rPr>
            </w:pPr>
            <w:r w:rsidRPr="001E1A2C">
              <w:rPr>
                <w:rFonts w:cs="Arial"/>
                <w:sz w:val="18"/>
                <w:szCs w:val="18"/>
              </w:rPr>
              <w:t>41.5</w:t>
            </w:r>
          </w:p>
        </w:tc>
        <w:tc>
          <w:tcPr>
            <w:tcW w:w="170" w:type="dxa"/>
            <w:tcBorders>
              <w:top w:val="nil"/>
              <w:left w:val="nil"/>
              <w:bottom w:val="nil"/>
              <w:right w:val="nil"/>
            </w:tcBorders>
            <w:shd w:val="clear" w:color="auto" w:fill="auto"/>
            <w:vAlign w:val="bottom"/>
          </w:tcPr>
          <w:p w14:paraId="6ADF098C" w14:textId="6C32B6E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97E29E3" w14:textId="709FCE54"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41B48741" w14:textId="77777777" w:rsidTr="00F76FEE">
        <w:tc>
          <w:tcPr>
            <w:tcW w:w="2268" w:type="dxa"/>
            <w:tcBorders>
              <w:top w:val="nil"/>
              <w:left w:val="nil"/>
              <w:bottom w:val="nil"/>
              <w:right w:val="single" w:sz="18" w:space="0" w:color="B4B432"/>
            </w:tcBorders>
            <w:shd w:val="clear" w:color="auto" w:fill="auto"/>
            <w:vAlign w:val="center"/>
          </w:tcPr>
          <w:p w14:paraId="19C919AC" w14:textId="77777777" w:rsidR="001E1A2C" w:rsidRPr="00C935A5" w:rsidRDefault="001E1A2C" w:rsidP="001E1A2C">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B4B432"/>
              <w:bottom w:val="nil"/>
              <w:right w:val="nil"/>
            </w:tcBorders>
            <w:shd w:val="clear" w:color="auto" w:fill="auto"/>
            <w:vAlign w:val="bottom"/>
          </w:tcPr>
          <w:p w14:paraId="52EAA9C9" w14:textId="3DBB5A96" w:rsidR="001E1A2C" w:rsidRPr="00C935A5" w:rsidRDefault="001E1A2C" w:rsidP="001E1A2C">
            <w:pPr>
              <w:spacing w:before="40" w:after="20"/>
              <w:jc w:val="right"/>
              <w:rPr>
                <w:rFonts w:cs="Arial"/>
                <w:sz w:val="18"/>
                <w:szCs w:val="18"/>
              </w:rPr>
            </w:pPr>
            <w:r w:rsidRPr="001E1A2C">
              <w:rPr>
                <w:rFonts w:cs="Arial"/>
                <w:sz w:val="18"/>
                <w:szCs w:val="18"/>
              </w:rPr>
              <w:t>126,486</w:t>
            </w:r>
          </w:p>
        </w:tc>
        <w:tc>
          <w:tcPr>
            <w:tcW w:w="1418" w:type="dxa"/>
            <w:tcBorders>
              <w:top w:val="nil"/>
              <w:left w:val="nil"/>
              <w:bottom w:val="nil"/>
              <w:right w:val="nil"/>
            </w:tcBorders>
            <w:vAlign w:val="bottom"/>
          </w:tcPr>
          <w:p w14:paraId="0F8056BE" w14:textId="578EFFE3" w:rsidR="001E1A2C" w:rsidRPr="00C935A5" w:rsidRDefault="001E1A2C" w:rsidP="001E1A2C">
            <w:pPr>
              <w:spacing w:before="40" w:after="20"/>
              <w:jc w:val="right"/>
              <w:rPr>
                <w:rFonts w:cs="Arial"/>
                <w:sz w:val="18"/>
                <w:szCs w:val="18"/>
              </w:rPr>
            </w:pPr>
            <w:r w:rsidRPr="001E1A2C">
              <w:rPr>
                <w:rFonts w:cs="Arial"/>
                <w:sz w:val="18"/>
                <w:szCs w:val="18"/>
              </w:rPr>
              <w:t>31,499</w:t>
            </w:r>
          </w:p>
        </w:tc>
        <w:tc>
          <w:tcPr>
            <w:tcW w:w="1418" w:type="dxa"/>
            <w:tcBorders>
              <w:top w:val="nil"/>
              <w:left w:val="nil"/>
              <w:bottom w:val="nil"/>
              <w:right w:val="nil"/>
            </w:tcBorders>
            <w:shd w:val="clear" w:color="auto" w:fill="auto"/>
            <w:vAlign w:val="bottom"/>
          </w:tcPr>
          <w:p w14:paraId="498C7EE1" w14:textId="23FB87AD" w:rsidR="001E1A2C" w:rsidRPr="00C935A5" w:rsidRDefault="001E1A2C" w:rsidP="001E1A2C">
            <w:pPr>
              <w:spacing w:before="40" w:after="20"/>
              <w:jc w:val="center"/>
              <w:rPr>
                <w:rFonts w:cs="Arial"/>
                <w:sz w:val="18"/>
                <w:szCs w:val="18"/>
              </w:rPr>
            </w:pPr>
            <w:r w:rsidRPr="001E1A2C">
              <w:rPr>
                <w:rFonts w:cs="Arial"/>
                <w:sz w:val="18"/>
                <w:szCs w:val="18"/>
              </w:rPr>
              <w:t>25.9</w:t>
            </w:r>
          </w:p>
        </w:tc>
        <w:tc>
          <w:tcPr>
            <w:tcW w:w="170" w:type="dxa"/>
            <w:tcBorders>
              <w:top w:val="nil"/>
              <w:left w:val="nil"/>
              <w:bottom w:val="nil"/>
              <w:right w:val="nil"/>
            </w:tcBorders>
            <w:shd w:val="clear" w:color="auto" w:fill="auto"/>
            <w:vAlign w:val="bottom"/>
          </w:tcPr>
          <w:p w14:paraId="2DEC5EFF" w14:textId="0390B405"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0052DA2" w14:textId="6156D1D2"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32E10B02" w14:textId="77777777" w:rsidTr="00F76FEE">
        <w:tc>
          <w:tcPr>
            <w:tcW w:w="2268" w:type="dxa"/>
            <w:tcBorders>
              <w:top w:val="nil"/>
              <w:left w:val="nil"/>
              <w:bottom w:val="nil"/>
              <w:right w:val="single" w:sz="18" w:space="0" w:color="B4B432"/>
            </w:tcBorders>
            <w:shd w:val="clear" w:color="auto" w:fill="auto"/>
            <w:vAlign w:val="center"/>
          </w:tcPr>
          <w:p w14:paraId="45B59591" w14:textId="77777777" w:rsidR="001E1A2C" w:rsidRPr="00C935A5" w:rsidRDefault="001E1A2C" w:rsidP="001E1A2C">
            <w:pPr>
              <w:spacing w:before="40" w:after="20"/>
              <w:rPr>
                <w:rFonts w:cs="Arial"/>
                <w:sz w:val="18"/>
                <w:szCs w:val="18"/>
              </w:rPr>
            </w:pPr>
            <w:r w:rsidRPr="00C935A5">
              <w:rPr>
                <w:rFonts w:cs="Arial"/>
                <w:sz w:val="18"/>
                <w:szCs w:val="18"/>
              </w:rPr>
              <w:t>Moorabool S</w:t>
            </w:r>
          </w:p>
        </w:tc>
        <w:tc>
          <w:tcPr>
            <w:tcW w:w="1418" w:type="dxa"/>
            <w:tcBorders>
              <w:top w:val="nil"/>
              <w:left w:val="single" w:sz="18" w:space="0" w:color="B4B432"/>
              <w:bottom w:val="nil"/>
              <w:right w:val="nil"/>
            </w:tcBorders>
            <w:shd w:val="clear" w:color="auto" w:fill="auto"/>
            <w:vAlign w:val="bottom"/>
          </w:tcPr>
          <w:p w14:paraId="6237A40E" w14:textId="5ABC535B" w:rsidR="001E1A2C" w:rsidRPr="00C935A5" w:rsidRDefault="001E1A2C" w:rsidP="001E1A2C">
            <w:pPr>
              <w:spacing w:before="40" w:after="20"/>
              <w:jc w:val="right"/>
              <w:rPr>
                <w:rFonts w:cs="Arial"/>
                <w:sz w:val="18"/>
                <w:szCs w:val="18"/>
              </w:rPr>
            </w:pPr>
            <w:r w:rsidRPr="001E1A2C">
              <w:rPr>
                <w:rFonts w:cs="Arial"/>
                <w:sz w:val="18"/>
                <w:szCs w:val="18"/>
              </w:rPr>
              <w:t>39,092</w:t>
            </w:r>
          </w:p>
        </w:tc>
        <w:tc>
          <w:tcPr>
            <w:tcW w:w="1418" w:type="dxa"/>
            <w:tcBorders>
              <w:top w:val="nil"/>
              <w:left w:val="nil"/>
              <w:bottom w:val="nil"/>
              <w:right w:val="nil"/>
            </w:tcBorders>
            <w:vAlign w:val="bottom"/>
          </w:tcPr>
          <w:p w14:paraId="0B9D98C3" w14:textId="05D6C3BF" w:rsidR="001E1A2C" w:rsidRPr="00C935A5" w:rsidRDefault="001E1A2C" w:rsidP="001E1A2C">
            <w:pPr>
              <w:spacing w:before="40" w:after="20"/>
              <w:jc w:val="right"/>
              <w:rPr>
                <w:rFonts w:cs="Arial"/>
                <w:sz w:val="18"/>
                <w:szCs w:val="18"/>
              </w:rPr>
            </w:pPr>
            <w:r w:rsidRPr="001E1A2C">
              <w:rPr>
                <w:rFonts w:cs="Arial"/>
                <w:sz w:val="18"/>
                <w:szCs w:val="18"/>
              </w:rPr>
              <w:t>6,055</w:t>
            </w:r>
          </w:p>
        </w:tc>
        <w:tc>
          <w:tcPr>
            <w:tcW w:w="1418" w:type="dxa"/>
            <w:tcBorders>
              <w:top w:val="nil"/>
              <w:left w:val="nil"/>
              <w:bottom w:val="nil"/>
              <w:right w:val="nil"/>
            </w:tcBorders>
            <w:shd w:val="clear" w:color="auto" w:fill="auto"/>
            <w:vAlign w:val="bottom"/>
          </w:tcPr>
          <w:p w14:paraId="37FA24FE" w14:textId="1B202944" w:rsidR="001E1A2C" w:rsidRPr="00C935A5" w:rsidRDefault="001E1A2C" w:rsidP="001E1A2C">
            <w:pPr>
              <w:spacing w:before="40" w:after="20"/>
              <w:jc w:val="center"/>
              <w:rPr>
                <w:rFonts w:cs="Arial"/>
                <w:sz w:val="18"/>
                <w:szCs w:val="18"/>
              </w:rPr>
            </w:pPr>
            <w:r w:rsidRPr="001E1A2C">
              <w:rPr>
                <w:rFonts w:cs="Arial"/>
                <w:sz w:val="18"/>
                <w:szCs w:val="18"/>
              </w:rPr>
              <w:t>16.1</w:t>
            </w:r>
          </w:p>
        </w:tc>
        <w:tc>
          <w:tcPr>
            <w:tcW w:w="170" w:type="dxa"/>
            <w:tcBorders>
              <w:top w:val="nil"/>
              <w:left w:val="nil"/>
              <w:bottom w:val="nil"/>
              <w:right w:val="nil"/>
            </w:tcBorders>
            <w:shd w:val="clear" w:color="auto" w:fill="auto"/>
            <w:vAlign w:val="bottom"/>
          </w:tcPr>
          <w:p w14:paraId="1269E7F0" w14:textId="3BDBD5F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3F3967E" w14:textId="7BAD4544" w:rsidR="001E1A2C" w:rsidRPr="00C935A5" w:rsidRDefault="001E1A2C" w:rsidP="001E1A2C">
            <w:pPr>
              <w:spacing w:before="40" w:after="20"/>
              <w:jc w:val="center"/>
              <w:rPr>
                <w:rFonts w:cs="Arial"/>
                <w:sz w:val="18"/>
                <w:szCs w:val="18"/>
              </w:rPr>
            </w:pPr>
            <w:r w:rsidRPr="001E1A2C">
              <w:rPr>
                <w:rFonts w:cs="Arial"/>
                <w:sz w:val="18"/>
                <w:szCs w:val="18"/>
              </w:rPr>
              <w:t>0.82</w:t>
            </w:r>
          </w:p>
        </w:tc>
      </w:tr>
      <w:tr w:rsidR="001E1A2C" w:rsidRPr="001E1A2C" w14:paraId="72289CDF" w14:textId="77777777" w:rsidTr="00F76FEE">
        <w:tc>
          <w:tcPr>
            <w:tcW w:w="2268" w:type="dxa"/>
            <w:tcBorders>
              <w:top w:val="nil"/>
              <w:left w:val="nil"/>
              <w:bottom w:val="nil"/>
              <w:right w:val="single" w:sz="18" w:space="0" w:color="B4B432"/>
            </w:tcBorders>
            <w:shd w:val="clear" w:color="auto" w:fill="auto"/>
            <w:vAlign w:val="center"/>
          </w:tcPr>
          <w:p w14:paraId="179164D3" w14:textId="77777777" w:rsidR="001E1A2C" w:rsidRPr="00C935A5" w:rsidRDefault="001E1A2C" w:rsidP="001E1A2C">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B4B432"/>
              <w:bottom w:val="nil"/>
              <w:right w:val="nil"/>
            </w:tcBorders>
            <w:shd w:val="clear" w:color="auto" w:fill="auto"/>
            <w:vAlign w:val="bottom"/>
          </w:tcPr>
          <w:p w14:paraId="3FD59EC9" w14:textId="4147334B" w:rsidR="001E1A2C" w:rsidRPr="00C935A5" w:rsidRDefault="001E1A2C" w:rsidP="001E1A2C">
            <w:pPr>
              <w:spacing w:before="40" w:after="20"/>
              <w:jc w:val="right"/>
              <w:rPr>
                <w:rFonts w:cs="Arial"/>
                <w:sz w:val="18"/>
                <w:szCs w:val="18"/>
              </w:rPr>
            </w:pPr>
            <w:r w:rsidRPr="001E1A2C">
              <w:rPr>
                <w:rFonts w:cs="Arial"/>
                <w:sz w:val="18"/>
                <w:szCs w:val="18"/>
              </w:rPr>
              <w:t>170,243</w:t>
            </w:r>
          </w:p>
        </w:tc>
        <w:tc>
          <w:tcPr>
            <w:tcW w:w="1418" w:type="dxa"/>
            <w:tcBorders>
              <w:top w:val="nil"/>
              <w:left w:val="nil"/>
              <w:bottom w:val="nil"/>
              <w:right w:val="nil"/>
            </w:tcBorders>
            <w:vAlign w:val="bottom"/>
          </w:tcPr>
          <w:p w14:paraId="01395E57" w14:textId="6387AC2B" w:rsidR="001E1A2C" w:rsidRPr="00C935A5" w:rsidRDefault="001E1A2C" w:rsidP="001E1A2C">
            <w:pPr>
              <w:spacing w:before="40" w:after="20"/>
              <w:jc w:val="right"/>
              <w:rPr>
                <w:rFonts w:cs="Arial"/>
                <w:sz w:val="18"/>
                <w:szCs w:val="18"/>
              </w:rPr>
            </w:pPr>
            <w:r w:rsidRPr="001E1A2C">
              <w:rPr>
                <w:rFonts w:cs="Arial"/>
                <w:sz w:val="18"/>
                <w:szCs w:val="18"/>
              </w:rPr>
              <w:t>41,586</w:t>
            </w:r>
          </w:p>
        </w:tc>
        <w:tc>
          <w:tcPr>
            <w:tcW w:w="1418" w:type="dxa"/>
            <w:tcBorders>
              <w:top w:val="nil"/>
              <w:left w:val="nil"/>
              <w:bottom w:val="nil"/>
              <w:right w:val="nil"/>
            </w:tcBorders>
            <w:shd w:val="clear" w:color="auto" w:fill="auto"/>
            <w:vAlign w:val="bottom"/>
          </w:tcPr>
          <w:p w14:paraId="10E4D081" w14:textId="66E4EB59" w:rsidR="001E1A2C" w:rsidRPr="00C935A5" w:rsidRDefault="001E1A2C" w:rsidP="001E1A2C">
            <w:pPr>
              <w:spacing w:before="40" w:after="20"/>
              <w:jc w:val="center"/>
              <w:rPr>
                <w:rFonts w:cs="Arial"/>
                <w:sz w:val="18"/>
                <w:szCs w:val="18"/>
              </w:rPr>
            </w:pPr>
            <w:r w:rsidRPr="001E1A2C">
              <w:rPr>
                <w:rFonts w:cs="Arial"/>
                <w:sz w:val="18"/>
                <w:szCs w:val="18"/>
              </w:rPr>
              <w:t>24.6</w:t>
            </w:r>
          </w:p>
        </w:tc>
        <w:tc>
          <w:tcPr>
            <w:tcW w:w="170" w:type="dxa"/>
            <w:tcBorders>
              <w:top w:val="nil"/>
              <w:left w:val="nil"/>
              <w:bottom w:val="nil"/>
              <w:right w:val="nil"/>
            </w:tcBorders>
            <w:shd w:val="clear" w:color="auto" w:fill="auto"/>
            <w:vAlign w:val="bottom"/>
          </w:tcPr>
          <w:p w14:paraId="351F8E60" w14:textId="7725AD9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6A5CFFB" w14:textId="7B816826" w:rsidR="001E1A2C" w:rsidRPr="00C935A5" w:rsidRDefault="001E1A2C" w:rsidP="001E1A2C">
            <w:pPr>
              <w:spacing w:before="40" w:after="20"/>
              <w:jc w:val="center"/>
              <w:rPr>
                <w:rFonts w:cs="Arial"/>
                <w:sz w:val="18"/>
                <w:szCs w:val="18"/>
              </w:rPr>
            </w:pPr>
            <w:r w:rsidRPr="001E1A2C">
              <w:rPr>
                <w:rFonts w:cs="Arial"/>
                <w:sz w:val="18"/>
                <w:szCs w:val="18"/>
              </w:rPr>
              <w:t>0.14</w:t>
            </w:r>
          </w:p>
        </w:tc>
      </w:tr>
      <w:tr w:rsidR="001E1A2C" w:rsidRPr="001E1A2C" w14:paraId="74185240" w14:textId="77777777" w:rsidTr="00F76FEE">
        <w:trPr>
          <w:trHeight w:val="80"/>
        </w:trPr>
        <w:tc>
          <w:tcPr>
            <w:tcW w:w="2268" w:type="dxa"/>
            <w:tcBorders>
              <w:top w:val="nil"/>
              <w:left w:val="nil"/>
              <w:bottom w:val="nil"/>
              <w:right w:val="single" w:sz="18" w:space="0" w:color="B4B432"/>
            </w:tcBorders>
            <w:shd w:val="clear" w:color="auto" w:fill="auto"/>
            <w:vAlign w:val="center"/>
          </w:tcPr>
          <w:p w14:paraId="1B17008D" w14:textId="77777777" w:rsidR="001E1A2C" w:rsidRPr="00C935A5" w:rsidRDefault="001E1A2C" w:rsidP="001E1A2C">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B4B432"/>
              <w:bottom w:val="nil"/>
              <w:right w:val="nil"/>
            </w:tcBorders>
            <w:shd w:val="clear" w:color="auto" w:fill="auto"/>
            <w:vAlign w:val="bottom"/>
          </w:tcPr>
          <w:p w14:paraId="5C7CE1E2" w14:textId="2E856208" w:rsidR="001E1A2C" w:rsidRPr="00C935A5" w:rsidRDefault="001E1A2C" w:rsidP="001E1A2C">
            <w:pPr>
              <w:spacing w:before="40" w:after="20"/>
              <w:jc w:val="right"/>
              <w:rPr>
                <w:rFonts w:cs="Arial"/>
                <w:sz w:val="18"/>
                <w:szCs w:val="18"/>
              </w:rPr>
            </w:pPr>
            <w:r w:rsidRPr="001E1A2C">
              <w:rPr>
                <w:rFonts w:cs="Arial"/>
                <w:sz w:val="18"/>
                <w:szCs w:val="18"/>
              </w:rPr>
              <w:t>20,576</w:t>
            </w:r>
          </w:p>
        </w:tc>
        <w:tc>
          <w:tcPr>
            <w:tcW w:w="1418" w:type="dxa"/>
            <w:tcBorders>
              <w:top w:val="nil"/>
              <w:left w:val="nil"/>
              <w:bottom w:val="nil"/>
              <w:right w:val="nil"/>
            </w:tcBorders>
            <w:vAlign w:val="bottom"/>
          </w:tcPr>
          <w:p w14:paraId="3DF291F0" w14:textId="4E0E99DB" w:rsidR="001E1A2C" w:rsidRPr="00C935A5" w:rsidRDefault="001E1A2C" w:rsidP="001E1A2C">
            <w:pPr>
              <w:spacing w:before="40" w:after="20"/>
              <w:jc w:val="right"/>
              <w:rPr>
                <w:rFonts w:cs="Arial"/>
                <w:sz w:val="18"/>
                <w:szCs w:val="18"/>
              </w:rPr>
            </w:pPr>
            <w:r w:rsidRPr="001E1A2C">
              <w:rPr>
                <w:rFonts w:cs="Arial"/>
                <w:sz w:val="18"/>
                <w:szCs w:val="18"/>
              </w:rPr>
              <w:t>4,684</w:t>
            </w:r>
          </w:p>
        </w:tc>
        <w:tc>
          <w:tcPr>
            <w:tcW w:w="1418" w:type="dxa"/>
            <w:tcBorders>
              <w:top w:val="nil"/>
              <w:left w:val="nil"/>
              <w:bottom w:val="nil"/>
              <w:right w:val="nil"/>
            </w:tcBorders>
            <w:shd w:val="clear" w:color="auto" w:fill="auto"/>
            <w:vAlign w:val="bottom"/>
          </w:tcPr>
          <w:p w14:paraId="1DD5812D" w14:textId="2131554E" w:rsidR="001E1A2C" w:rsidRPr="00C935A5" w:rsidRDefault="001E1A2C" w:rsidP="001E1A2C">
            <w:pPr>
              <w:spacing w:before="40" w:after="20"/>
              <w:jc w:val="center"/>
              <w:rPr>
                <w:rFonts w:cs="Arial"/>
                <w:sz w:val="18"/>
                <w:szCs w:val="18"/>
              </w:rPr>
            </w:pPr>
            <w:r w:rsidRPr="001E1A2C">
              <w:rPr>
                <w:rFonts w:cs="Arial"/>
                <w:sz w:val="18"/>
                <w:szCs w:val="18"/>
              </w:rPr>
              <w:t>23.1</w:t>
            </w:r>
          </w:p>
        </w:tc>
        <w:tc>
          <w:tcPr>
            <w:tcW w:w="170" w:type="dxa"/>
            <w:tcBorders>
              <w:top w:val="nil"/>
              <w:left w:val="nil"/>
              <w:bottom w:val="nil"/>
              <w:right w:val="nil"/>
            </w:tcBorders>
            <w:shd w:val="clear" w:color="auto" w:fill="auto"/>
            <w:vAlign w:val="bottom"/>
          </w:tcPr>
          <w:p w14:paraId="22C95EC9" w14:textId="7CA256A4"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2460AC8" w14:textId="7AE2D274" w:rsidR="001E1A2C" w:rsidRPr="00C935A5" w:rsidRDefault="001E1A2C" w:rsidP="001E1A2C">
            <w:pPr>
              <w:spacing w:before="40" w:after="20"/>
              <w:jc w:val="center"/>
              <w:rPr>
                <w:rFonts w:cs="Arial"/>
                <w:sz w:val="18"/>
                <w:szCs w:val="18"/>
              </w:rPr>
            </w:pPr>
            <w:r w:rsidRPr="001E1A2C">
              <w:rPr>
                <w:rFonts w:cs="Arial"/>
                <w:sz w:val="18"/>
                <w:szCs w:val="18"/>
              </w:rPr>
              <w:t>1.02</w:t>
            </w:r>
          </w:p>
        </w:tc>
      </w:tr>
      <w:tr w:rsidR="001E1A2C" w:rsidRPr="001E1A2C" w14:paraId="4BCF7DF2" w14:textId="77777777" w:rsidTr="00F76FEE">
        <w:tc>
          <w:tcPr>
            <w:tcW w:w="2268" w:type="dxa"/>
            <w:tcBorders>
              <w:top w:val="nil"/>
              <w:left w:val="nil"/>
              <w:bottom w:val="nil"/>
              <w:right w:val="single" w:sz="18" w:space="0" w:color="B4B432"/>
            </w:tcBorders>
            <w:shd w:val="clear" w:color="auto" w:fill="auto"/>
            <w:vAlign w:val="center"/>
          </w:tcPr>
          <w:p w14:paraId="641858E9" w14:textId="77777777" w:rsidR="001E1A2C" w:rsidRPr="00C935A5" w:rsidRDefault="001E1A2C" w:rsidP="001E1A2C">
            <w:pPr>
              <w:spacing w:before="40" w:after="20"/>
              <w:rPr>
                <w:rFonts w:cs="Arial"/>
                <w:sz w:val="18"/>
                <w:szCs w:val="18"/>
              </w:rPr>
            </w:pPr>
            <w:r w:rsidRPr="00C935A5">
              <w:rPr>
                <w:rFonts w:cs="Arial"/>
                <w:sz w:val="18"/>
                <w:szCs w:val="18"/>
              </w:rPr>
              <w:t>Moyne S</w:t>
            </w:r>
          </w:p>
        </w:tc>
        <w:tc>
          <w:tcPr>
            <w:tcW w:w="1418" w:type="dxa"/>
            <w:tcBorders>
              <w:top w:val="nil"/>
              <w:left w:val="single" w:sz="18" w:space="0" w:color="B4B432"/>
              <w:bottom w:val="nil"/>
              <w:right w:val="nil"/>
            </w:tcBorders>
            <w:shd w:val="clear" w:color="auto" w:fill="auto"/>
            <w:vAlign w:val="bottom"/>
          </w:tcPr>
          <w:p w14:paraId="1517BFA2" w14:textId="6AB09629" w:rsidR="001E1A2C" w:rsidRPr="00C935A5" w:rsidRDefault="001E1A2C" w:rsidP="001E1A2C">
            <w:pPr>
              <w:spacing w:before="40" w:after="20"/>
              <w:jc w:val="right"/>
              <w:rPr>
                <w:rFonts w:cs="Arial"/>
                <w:sz w:val="18"/>
                <w:szCs w:val="18"/>
              </w:rPr>
            </w:pPr>
            <w:r w:rsidRPr="001E1A2C">
              <w:rPr>
                <w:rFonts w:cs="Arial"/>
                <w:sz w:val="18"/>
                <w:szCs w:val="18"/>
              </w:rPr>
              <w:t>17,610</w:t>
            </w:r>
          </w:p>
        </w:tc>
        <w:tc>
          <w:tcPr>
            <w:tcW w:w="1418" w:type="dxa"/>
            <w:tcBorders>
              <w:top w:val="nil"/>
              <w:left w:val="nil"/>
              <w:bottom w:val="nil"/>
              <w:right w:val="nil"/>
            </w:tcBorders>
            <w:vAlign w:val="bottom"/>
          </w:tcPr>
          <w:p w14:paraId="4B1F6D49" w14:textId="137DA400" w:rsidR="001E1A2C" w:rsidRPr="00C935A5" w:rsidRDefault="001E1A2C" w:rsidP="001E1A2C">
            <w:pPr>
              <w:spacing w:before="40" w:after="20"/>
              <w:jc w:val="right"/>
              <w:rPr>
                <w:rFonts w:cs="Arial"/>
                <w:sz w:val="18"/>
                <w:szCs w:val="18"/>
              </w:rPr>
            </w:pPr>
            <w:r w:rsidRPr="001E1A2C">
              <w:rPr>
                <w:rFonts w:cs="Arial"/>
                <w:sz w:val="18"/>
                <w:szCs w:val="18"/>
              </w:rPr>
              <w:t>2,345</w:t>
            </w:r>
          </w:p>
        </w:tc>
        <w:tc>
          <w:tcPr>
            <w:tcW w:w="1418" w:type="dxa"/>
            <w:tcBorders>
              <w:top w:val="nil"/>
              <w:left w:val="nil"/>
              <w:bottom w:val="nil"/>
              <w:right w:val="nil"/>
            </w:tcBorders>
            <w:shd w:val="clear" w:color="auto" w:fill="auto"/>
            <w:vAlign w:val="bottom"/>
          </w:tcPr>
          <w:p w14:paraId="0FB075A5" w14:textId="56094633" w:rsidR="001E1A2C" w:rsidRPr="00C935A5" w:rsidRDefault="001E1A2C" w:rsidP="001E1A2C">
            <w:pPr>
              <w:spacing w:before="40" w:after="20"/>
              <w:jc w:val="center"/>
              <w:rPr>
                <w:rFonts w:cs="Arial"/>
                <w:sz w:val="18"/>
                <w:szCs w:val="18"/>
              </w:rPr>
            </w:pPr>
            <w:r w:rsidRPr="001E1A2C">
              <w:rPr>
                <w:rFonts w:cs="Arial"/>
                <w:sz w:val="18"/>
                <w:szCs w:val="18"/>
              </w:rPr>
              <w:t>13.5</w:t>
            </w:r>
          </w:p>
        </w:tc>
        <w:tc>
          <w:tcPr>
            <w:tcW w:w="170" w:type="dxa"/>
            <w:tcBorders>
              <w:top w:val="nil"/>
              <w:left w:val="nil"/>
              <w:bottom w:val="nil"/>
              <w:right w:val="nil"/>
            </w:tcBorders>
            <w:shd w:val="clear" w:color="auto" w:fill="auto"/>
            <w:vAlign w:val="bottom"/>
          </w:tcPr>
          <w:p w14:paraId="7F9DF289" w14:textId="3CD70731"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96E696E" w14:textId="203BB586" w:rsidR="001E1A2C" w:rsidRPr="00C935A5" w:rsidRDefault="001E1A2C" w:rsidP="001E1A2C">
            <w:pPr>
              <w:spacing w:before="40" w:after="20"/>
              <w:jc w:val="center"/>
              <w:rPr>
                <w:rFonts w:cs="Arial"/>
                <w:sz w:val="18"/>
                <w:szCs w:val="18"/>
              </w:rPr>
            </w:pPr>
            <w:r w:rsidRPr="001E1A2C">
              <w:rPr>
                <w:rFonts w:cs="Arial"/>
                <w:sz w:val="18"/>
                <w:szCs w:val="18"/>
              </w:rPr>
              <w:t>2.47</w:t>
            </w:r>
          </w:p>
        </w:tc>
      </w:tr>
      <w:tr w:rsidR="001E1A2C" w:rsidRPr="001E1A2C" w14:paraId="2B8DB95D" w14:textId="77777777" w:rsidTr="00F76FEE">
        <w:tc>
          <w:tcPr>
            <w:tcW w:w="2268" w:type="dxa"/>
            <w:tcBorders>
              <w:top w:val="nil"/>
              <w:left w:val="nil"/>
              <w:bottom w:val="nil"/>
              <w:right w:val="single" w:sz="18" w:space="0" w:color="B4B432"/>
            </w:tcBorders>
            <w:shd w:val="clear" w:color="auto" w:fill="auto"/>
            <w:vAlign w:val="center"/>
          </w:tcPr>
          <w:p w14:paraId="721F96B6" w14:textId="77777777" w:rsidR="001E1A2C" w:rsidRPr="00C935A5" w:rsidRDefault="001E1A2C" w:rsidP="001E1A2C">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B4B432"/>
              <w:bottom w:val="nil"/>
              <w:right w:val="nil"/>
            </w:tcBorders>
            <w:shd w:val="clear" w:color="auto" w:fill="auto"/>
            <w:vAlign w:val="bottom"/>
          </w:tcPr>
          <w:p w14:paraId="40E5B03D" w14:textId="2DAF9D8A" w:rsidR="001E1A2C" w:rsidRPr="00C935A5" w:rsidRDefault="001E1A2C" w:rsidP="001E1A2C">
            <w:pPr>
              <w:spacing w:before="40" w:after="20"/>
              <w:jc w:val="right"/>
              <w:rPr>
                <w:rFonts w:cs="Arial"/>
                <w:sz w:val="18"/>
                <w:szCs w:val="18"/>
              </w:rPr>
            </w:pPr>
            <w:r w:rsidRPr="001E1A2C">
              <w:rPr>
                <w:rFonts w:cs="Arial"/>
                <w:sz w:val="18"/>
                <w:szCs w:val="18"/>
              </w:rPr>
              <w:t>15,482</w:t>
            </w:r>
          </w:p>
        </w:tc>
        <w:tc>
          <w:tcPr>
            <w:tcW w:w="1418" w:type="dxa"/>
            <w:tcBorders>
              <w:top w:val="nil"/>
              <w:left w:val="nil"/>
              <w:bottom w:val="nil"/>
              <w:right w:val="nil"/>
            </w:tcBorders>
            <w:vAlign w:val="bottom"/>
          </w:tcPr>
          <w:p w14:paraId="46A6F232" w14:textId="453B7207" w:rsidR="001E1A2C" w:rsidRPr="00C935A5" w:rsidRDefault="001E1A2C" w:rsidP="001E1A2C">
            <w:pPr>
              <w:spacing w:before="40" w:after="20"/>
              <w:jc w:val="right"/>
              <w:rPr>
                <w:rFonts w:cs="Arial"/>
                <w:sz w:val="18"/>
                <w:szCs w:val="18"/>
              </w:rPr>
            </w:pPr>
            <w:r w:rsidRPr="001E1A2C">
              <w:rPr>
                <w:rFonts w:cs="Arial"/>
                <w:sz w:val="18"/>
                <w:szCs w:val="18"/>
              </w:rPr>
              <w:t>2,806</w:t>
            </w:r>
          </w:p>
        </w:tc>
        <w:tc>
          <w:tcPr>
            <w:tcW w:w="1418" w:type="dxa"/>
            <w:tcBorders>
              <w:top w:val="nil"/>
              <w:left w:val="nil"/>
              <w:bottom w:val="nil"/>
              <w:right w:val="nil"/>
            </w:tcBorders>
            <w:shd w:val="clear" w:color="auto" w:fill="auto"/>
            <w:vAlign w:val="bottom"/>
          </w:tcPr>
          <w:p w14:paraId="0DA6406F" w14:textId="1492478B" w:rsidR="001E1A2C" w:rsidRPr="00C935A5" w:rsidRDefault="001E1A2C" w:rsidP="001E1A2C">
            <w:pPr>
              <w:spacing w:before="40" w:after="20"/>
              <w:jc w:val="center"/>
              <w:rPr>
                <w:rFonts w:cs="Arial"/>
                <w:sz w:val="18"/>
                <w:szCs w:val="18"/>
              </w:rPr>
            </w:pPr>
            <w:r w:rsidRPr="001E1A2C">
              <w:rPr>
                <w:rFonts w:cs="Arial"/>
                <w:sz w:val="18"/>
                <w:szCs w:val="18"/>
              </w:rPr>
              <w:t>18.5</w:t>
            </w:r>
          </w:p>
        </w:tc>
        <w:tc>
          <w:tcPr>
            <w:tcW w:w="170" w:type="dxa"/>
            <w:tcBorders>
              <w:top w:val="nil"/>
              <w:left w:val="nil"/>
              <w:bottom w:val="nil"/>
              <w:right w:val="nil"/>
            </w:tcBorders>
            <w:shd w:val="clear" w:color="auto" w:fill="auto"/>
            <w:vAlign w:val="bottom"/>
          </w:tcPr>
          <w:p w14:paraId="3E0294C0" w14:textId="4ACF608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4116CF6" w14:textId="10B734B9" w:rsidR="001E1A2C" w:rsidRPr="00C935A5" w:rsidRDefault="001E1A2C" w:rsidP="001E1A2C">
            <w:pPr>
              <w:spacing w:before="40" w:after="20"/>
              <w:jc w:val="center"/>
              <w:rPr>
                <w:rFonts w:cs="Arial"/>
                <w:sz w:val="18"/>
                <w:szCs w:val="18"/>
              </w:rPr>
            </w:pPr>
            <w:r w:rsidRPr="001E1A2C">
              <w:rPr>
                <w:rFonts w:cs="Arial"/>
                <w:sz w:val="18"/>
                <w:szCs w:val="18"/>
              </w:rPr>
              <w:t>1.84</w:t>
            </w:r>
          </w:p>
        </w:tc>
      </w:tr>
      <w:tr w:rsidR="001E1A2C" w:rsidRPr="001E1A2C" w14:paraId="7D7DDA7C" w14:textId="77777777" w:rsidTr="00F76FEE">
        <w:tc>
          <w:tcPr>
            <w:tcW w:w="2268" w:type="dxa"/>
            <w:tcBorders>
              <w:top w:val="nil"/>
              <w:left w:val="nil"/>
              <w:bottom w:val="nil"/>
              <w:right w:val="single" w:sz="18" w:space="0" w:color="B4B432"/>
            </w:tcBorders>
            <w:shd w:val="clear" w:color="auto" w:fill="auto"/>
            <w:vAlign w:val="center"/>
          </w:tcPr>
          <w:p w14:paraId="770CEDC3" w14:textId="77777777" w:rsidR="001E1A2C" w:rsidRPr="00C935A5" w:rsidRDefault="001E1A2C" w:rsidP="001E1A2C">
            <w:pPr>
              <w:spacing w:before="40" w:after="20"/>
              <w:rPr>
                <w:rFonts w:cs="Arial"/>
                <w:sz w:val="18"/>
                <w:szCs w:val="18"/>
              </w:rPr>
            </w:pPr>
            <w:r w:rsidRPr="00C935A5">
              <w:rPr>
                <w:rFonts w:cs="Arial"/>
                <w:sz w:val="18"/>
                <w:szCs w:val="18"/>
              </w:rPr>
              <w:t>Nillumbik S</w:t>
            </w:r>
          </w:p>
        </w:tc>
        <w:tc>
          <w:tcPr>
            <w:tcW w:w="1418" w:type="dxa"/>
            <w:tcBorders>
              <w:top w:val="nil"/>
              <w:left w:val="single" w:sz="18" w:space="0" w:color="B4B432"/>
              <w:bottom w:val="nil"/>
              <w:right w:val="nil"/>
            </w:tcBorders>
            <w:shd w:val="clear" w:color="auto" w:fill="auto"/>
            <w:vAlign w:val="bottom"/>
          </w:tcPr>
          <w:p w14:paraId="460A4EE5" w14:textId="5F6E6596" w:rsidR="001E1A2C" w:rsidRPr="00C935A5" w:rsidRDefault="001E1A2C" w:rsidP="001E1A2C">
            <w:pPr>
              <w:spacing w:before="40" w:after="20"/>
              <w:jc w:val="right"/>
              <w:rPr>
                <w:rFonts w:cs="Arial"/>
                <w:sz w:val="18"/>
                <w:szCs w:val="18"/>
              </w:rPr>
            </w:pPr>
            <w:r w:rsidRPr="001E1A2C">
              <w:rPr>
                <w:rFonts w:cs="Arial"/>
                <w:sz w:val="18"/>
                <w:szCs w:val="18"/>
              </w:rPr>
              <w:t>63,264</w:t>
            </w:r>
          </w:p>
        </w:tc>
        <w:tc>
          <w:tcPr>
            <w:tcW w:w="1418" w:type="dxa"/>
            <w:tcBorders>
              <w:top w:val="nil"/>
              <w:left w:val="nil"/>
              <w:bottom w:val="nil"/>
              <w:right w:val="nil"/>
            </w:tcBorders>
            <w:vAlign w:val="bottom"/>
          </w:tcPr>
          <w:p w14:paraId="1481872D" w14:textId="293C172A" w:rsidR="001E1A2C" w:rsidRPr="00C935A5" w:rsidRDefault="001E1A2C" w:rsidP="001E1A2C">
            <w:pPr>
              <w:spacing w:before="40" w:after="20"/>
              <w:jc w:val="right"/>
              <w:rPr>
                <w:rFonts w:cs="Arial"/>
                <w:sz w:val="18"/>
                <w:szCs w:val="18"/>
              </w:rPr>
            </w:pPr>
            <w:r w:rsidRPr="001E1A2C">
              <w:rPr>
                <w:rFonts w:cs="Arial"/>
                <w:sz w:val="18"/>
                <w:szCs w:val="18"/>
              </w:rPr>
              <w:t>11,162</w:t>
            </w:r>
          </w:p>
        </w:tc>
        <w:tc>
          <w:tcPr>
            <w:tcW w:w="1418" w:type="dxa"/>
            <w:tcBorders>
              <w:top w:val="nil"/>
              <w:left w:val="nil"/>
              <w:bottom w:val="nil"/>
              <w:right w:val="nil"/>
            </w:tcBorders>
            <w:shd w:val="clear" w:color="auto" w:fill="auto"/>
            <w:vAlign w:val="bottom"/>
          </w:tcPr>
          <w:p w14:paraId="482B96F9" w14:textId="015180C6" w:rsidR="001E1A2C" w:rsidRPr="00C935A5" w:rsidRDefault="001E1A2C" w:rsidP="001E1A2C">
            <w:pPr>
              <w:spacing w:before="40" w:after="20"/>
              <w:jc w:val="center"/>
              <w:rPr>
                <w:rFonts w:cs="Arial"/>
                <w:sz w:val="18"/>
                <w:szCs w:val="18"/>
              </w:rPr>
            </w:pPr>
            <w:r w:rsidRPr="001E1A2C">
              <w:rPr>
                <w:rFonts w:cs="Arial"/>
                <w:sz w:val="18"/>
                <w:szCs w:val="18"/>
              </w:rPr>
              <w:t>17.7</w:t>
            </w:r>
          </w:p>
        </w:tc>
        <w:tc>
          <w:tcPr>
            <w:tcW w:w="170" w:type="dxa"/>
            <w:tcBorders>
              <w:top w:val="nil"/>
              <w:left w:val="nil"/>
              <w:bottom w:val="nil"/>
              <w:right w:val="nil"/>
            </w:tcBorders>
            <w:shd w:val="clear" w:color="auto" w:fill="auto"/>
            <w:vAlign w:val="bottom"/>
          </w:tcPr>
          <w:p w14:paraId="4B4BAF30" w14:textId="2EC5EF9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18CB162" w14:textId="7A854E84" w:rsidR="001E1A2C" w:rsidRPr="00C935A5" w:rsidRDefault="001E1A2C" w:rsidP="001E1A2C">
            <w:pPr>
              <w:spacing w:before="40" w:after="20"/>
              <w:jc w:val="center"/>
              <w:rPr>
                <w:rFonts w:cs="Arial"/>
                <w:sz w:val="18"/>
                <w:szCs w:val="18"/>
              </w:rPr>
            </w:pPr>
            <w:r w:rsidRPr="001E1A2C">
              <w:rPr>
                <w:rFonts w:cs="Arial"/>
                <w:sz w:val="18"/>
                <w:szCs w:val="18"/>
              </w:rPr>
              <w:t>0.25</w:t>
            </w:r>
          </w:p>
        </w:tc>
      </w:tr>
      <w:tr w:rsidR="001E1A2C" w:rsidRPr="001E1A2C" w14:paraId="213E1D86" w14:textId="77777777" w:rsidTr="00F76FEE">
        <w:tc>
          <w:tcPr>
            <w:tcW w:w="2268" w:type="dxa"/>
            <w:tcBorders>
              <w:top w:val="nil"/>
              <w:left w:val="nil"/>
              <w:bottom w:val="nil"/>
              <w:right w:val="single" w:sz="18" w:space="0" w:color="B4B432"/>
            </w:tcBorders>
            <w:shd w:val="clear" w:color="auto" w:fill="auto"/>
            <w:vAlign w:val="center"/>
          </w:tcPr>
          <w:p w14:paraId="6033B7BD" w14:textId="77777777" w:rsidR="001E1A2C" w:rsidRPr="00C935A5" w:rsidRDefault="001E1A2C" w:rsidP="001E1A2C">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B4B432"/>
              <w:bottom w:val="nil"/>
              <w:right w:val="nil"/>
            </w:tcBorders>
            <w:shd w:val="clear" w:color="auto" w:fill="auto"/>
            <w:vAlign w:val="bottom"/>
          </w:tcPr>
          <w:p w14:paraId="3B1CAEB1" w14:textId="6722216A" w:rsidR="001E1A2C" w:rsidRPr="00C935A5" w:rsidRDefault="001E1A2C" w:rsidP="001E1A2C">
            <w:pPr>
              <w:spacing w:before="40" w:after="20"/>
              <w:jc w:val="right"/>
              <w:rPr>
                <w:rFonts w:cs="Arial"/>
                <w:sz w:val="18"/>
                <w:szCs w:val="18"/>
              </w:rPr>
            </w:pPr>
            <w:r w:rsidRPr="001E1A2C">
              <w:rPr>
                <w:rFonts w:cs="Arial"/>
                <w:sz w:val="18"/>
                <w:szCs w:val="18"/>
              </w:rPr>
              <w:t>11,879</w:t>
            </w:r>
          </w:p>
        </w:tc>
        <w:tc>
          <w:tcPr>
            <w:tcW w:w="1418" w:type="dxa"/>
            <w:tcBorders>
              <w:top w:val="nil"/>
              <w:left w:val="nil"/>
              <w:bottom w:val="nil"/>
              <w:right w:val="nil"/>
            </w:tcBorders>
            <w:vAlign w:val="bottom"/>
          </w:tcPr>
          <w:p w14:paraId="56669EC1" w14:textId="2368C0B1" w:rsidR="001E1A2C" w:rsidRPr="00C935A5" w:rsidRDefault="001E1A2C" w:rsidP="001E1A2C">
            <w:pPr>
              <w:spacing w:before="40" w:after="20"/>
              <w:jc w:val="right"/>
              <w:rPr>
                <w:rFonts w:cs="Arial"/>
                <w:sz w:val="18"/>
                <w:szCs w:val="18"/>
              </w:rPr>
            </w:pPr>
            <w:r w:rsidRPr="001E1A2C">
              <w:rPr>
                <w:rFonts w:cs="Arial"/>
                <w:sz w:val="18"/>
                <w:szCs w:val="18"/>
              </w:rPr>
              <w:t>2,886</w:t>
            </w:r>
          </w:p>
        </w:tc>
        <w:tc>
          <w:tcPr>
            <w:tcW w:w="1418" w:type="dxa"/>
            <w:tcBorders>
              <w:top w:val="nil"/>
              <w:left w:val="nil"/>
              <w:bottom w:val="nil"/>
              <w:right w:val="nil"/>
            </w:tcBorders>
            <w:shd w:val="clear" w:color="auto" w:fill="auto"/>
            <w:vAlign w:val="bottom"/>
          </w:tcPr>
          <w:p w14:paraId="39E545E1" w14:textId="04B51055" w:rsidR="001E1A2C" w:rsidRPr="00C935A5" w:rsidRDefault="001E1A2C" w:rsidP="001E1A2C">
            <w:pPr>
              <w:spacing w:before="40" w:after="20"/>
              <w:jc w:val="center"/>
              <w:rPr>
                <w:rFonts w:cs="Arial"/>
                <w:sz w:val="18"/>
                <w:szCs w:val="18"/>
              </w:rPr>
            </w:pPr>
            <w:r w:rsidRPr="001E1A2C">
              <w:rPr>
                <w:rFonts w:cs="Arial"/>
                <w:sz w:val="18"/>
                <w:szCs w:val="18"/>
              </w:rPr>
              <w:t>24.2</w:t>
            </w:r>
          </w:p>
        </w:tc>
        <w:tc>
          <w:tcPr>
            <w:tcW w:w="170" w:type="dxa"/>
            <w:tcBorders>
              <w:top w:val="nil"/>
              <w:left w:val="nil"/>
              <w:bottom w:val="nil"/>
              <w:right w:val="nil"/>
            </w:tcBorders>
            <w:shd w:val="clear" w:color="auto" w:fill="auto"/>
            <w:vAlign w:val="bottom"/>
          </w:tcPr>
          <w:p w14:paraId="2BB69491" w14:textId="3140520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66E51A0" w14:textId="0B981637" w:rsidR="001E1A2C" w:rsidRPr="00C935A5" w:rsidRDefault="001E1A2C" w:rsidP="001E1A2C">
            <w:pPr>
              <w:spacing w:before="40" w:after="20"/>
              <w:jc w:val="center"/>
              <w:rPr>
                <w:rFonts w:cs="Arial"/>
                <w:sz w:val="18"/>
                <w:szCs w:val="18"/>
              </w:rPr>
            </w:pPr>
            <w:r w:rsidRPr="001E1A2C">
              <w:rPr>
                <w:rFonts w:cs="Arial"/>
                <w:sz w:val="18"/>
                <w:szCs w:val="18"/>
              </w:rPr>
              <w:t>2.91</w:t>
            </w:r>
          </w:p>
        </w:tc>
      </w:tr>
      <w:tr w:rsidR="001E1A2C" w:rsidRPr="001E1A2C" w14:paraId="27ED8A52" w14:textId="77777777" w:rsidTr="00F76FEE">
        <w:tc>
          <w:tcPr>
            <w:tcW w:w="2268" w:type="dxa"/>
            <w:tcBorders>
              <w:top w:val="nil"/>
              <w:left w:val="nil"/>
              <w:bottom w:val="nil"/>
              <w:right w:val="single" w:sz="18" w:space="0" w:color="B4B432"/>
            </w:tcBorders>
            <w:shd w:val="clear" w:color="auto" w:fill="auto"/>
            <w:vAlign w:val="center"/>
          </w:tcPr>
          <w:p w14:paraId="66FF7292" w14:textId="77777777" w:rsidR="001E1A2C" w:rsidRPr="00C935A5" w:rsidRDefault="001E1A2C" w:rsidP="001E1A2C">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B4B432"/>
              <w:bottom w:val="nil"/>
              <w:right w:val="nil"/>
            </w:tcBorders>
            <w:shd w:val="clear" w:color="auto" w:fill="auto"/>
            <w:vAlign w:val="bottom"/>
          </w:tcPr>
          <w:p w14:paraId="70DB4385" w14:textId="6498E185" w:rsidR="001E1A2C" w:rsidRPr="00C935A5" w:rsidRDefault="001E1A2C" w:rsidP="001E1A2C">
            <w:pPr>
              <w:spacing w:before="40" w:after="20"/>
              <w:jc w:val="right"/>
              <w:rPr>
                <w:rFonts w:cs="Arial"/>
                <w:sz w:val="18"/>
                <w:szCs w:val="18"/>
              </w:rPr>
            </w:pPr>
            <w:r w:rsidRPr="001E1A2C">
              <w:rPr>
                <w:rFonts w:cs="Arial"/>
                <w:sz w:val="18"/>
                <w:szCs w:val="18"/>
              </w:rPr>
              <w:t>109,515</w:t>
            </w:r>
          </w:p>
        </w:tc>
        <w:tc>
          <w:tcPr>
            <w:tcW w:w="1418" w:type="dxa"/>
            <w:tcBorders>
              <w:top w:val="nil"/>
              <w:left w:val="nil"/>
              <w:bottom w:val="nil"/>
              <w:right w:val="nil"/>
            </w:tcBorders>
            <w:vAlign w:val="bottom"/>
          </w:tcPr>
          <w:p w14:paraId="26BA4885" w14:textId="5810853B" w:rsidR="001E1A2C" w:rsidRPr="00C935A5" w:rsidRDefault="001E1A2C" w:rsidP="001E1A2C">
            <w:pPr>
              <w:spacing w:before="40" w:after="20"/>
              <w:jc w:val="right"/>
              <w:rPr>
                <w:rFonts w:cs="Arial"/>
                <w:sz w:val="18"/>
                <w:szCs w:val="18"/>
              </w:rPr>
            </w:pPr>
            <w:r w:rsidRPr="001E1A2C">
              <w:rPr>
                <w:rFonts w:cs="Arial"/>
                <w:sz w:val="18"/>
                <w:szCs w:val="18"/>
              </w:rPr>
              <w:t>35,680</w:t>
            </w:r>
          </w:p>
        </w:tc>
        <w:tc>
          <w:tcPr>
            <w:tcW w:w="1418" w:type="dxa"/>
            <w:tcBorders>
              <w:top w:val="nil"/>
              <w:left w:val="nil"/>
              <w:bottom w:val="nil"/>
              <w:right w:val="nil"/>
            </w:tcBorders>
            <w:shd w:val="clear" w:color="auto" w:fill="auto"/>
            <w:vAlign w:val="bottom"/>
          </w:tcPr>
          <w:p w14:paraId="537CCBE4" w14:textId="0CD40114" w:rsidR="001E1A2C" w:rsidRPr="00C935A5" w:rsidRDefault="001E1A2C" w:rsidP="001E1A2C">
            <w:pPr>
              <w:spacing w:before="40" w:after="20"/>
              <w:jc w:val="center"/>
              <w:rPr>
                <w:rFonts w:cs="Arial"/>
                <w:sz w:val="18"/>
                <w:szCs w:val="18"/>
              </w:rPr>
            </w:pPr>
            <w:r w:rsidRPr="001E1A2C">
              <w:rPr>
                <w:rFonts w:cs="Arial"/>
                <w:sz w:val="18"/>
                <w:szCs w:val="18"/>
              </w:rPr>
              <w:t>35.0</w:t>
            </w:r>
          </w:p>
        </w:tc>
        <w:tc>
          <w:tcPr>
            <w:tcW w:w="170" w:type="dxa"/>
            <w:tcBorders>
              <w:top w:val="nil"/>
              <w:left w:val="nil"/>
              <w:bottom w:val="nil"/>
              <w:right w:val="nil"/>
            </w:tcBorders>
            <w:shd w:val="clear" w:color="auto" w:fill="auto"/>
            <w:vAlign w:val="bottom"/>
          </w:tcPr>
          <w:p w14:paraId="75A6BECB" w14:textId="3C3A0B2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18F27134" w14:textId="19CB6596"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10932932" w14:textId="77777777" w:rsidTr="00F76FEE">
        <w:tc>
          <w:tcPr>
            <w:tcW w:w="2268" w:type="dxa"/>
            <w:tcBorders>
              <w:top w:val="nil"/>
              <w:left w:val="nil"/>
              <w:bottom w:val="nil"/>
              <w:right w:val="single" w:sz="18" w:space="0" w:color="B4B432"/>
            </w:tcBorders>
            <w:shd w:val="clear" w:color="auto" w:fill="auto"/>
            <w:vAlign w:val="center"/>
          </w:tcPr>
          <w:p w14:paraId="5EE028A1" w14:textId="77777777" w:rsidR="001E1A2C" w:rsidRPr="00C935A5" w:rsidRDefault="001E1A2C" w:rsidP="001E1A2C">
            <w:pPr>
              <w:spacing w:before="40" w:after="20"/>
              <w:rPr>
                <w:rFonts w:cs="Arial"/>
                <w:sz w:val="18"/>
                <w:szCs w:val="18"/>
              </w:rPr>
            </w:pPr>
            <w:r w:rsidRPr="00C935A5">
              <w:rPr>
                <w:rFonts w:cs="Arial"/>
                <w:sz w:val="18"/>
                <w:szCs w:val="18"/>
              </w:rPr>
              <w:t>Pyrenees S</w:t>
            </w:r>
          </w:p>
        </w:tc>
        <w:tc>
          <w:tcPr>
            <w:tcW w:w="1418" w:type="dxa"/>
            <w:tcBorders>
              <w:top w:val="nil"/>
              <w:left w:val="single" w:sz="18" w:space="0" w:color="B4B432"/>
              <w:bottom w:val="nil"/>
              <w:right w:val="nil"/>
            </w:tcBorders>
            <w:shd w:val="clear" w:color="auto" w:fill="auto"/>
            <w:vAlign w:val="bottom"/>
          </w:tcPr>
          <w:p w14:paraId="58839535" w14:textId="2B04F3BA" w:rsidR="001E1A2C" w:rsidRPr="00C935A5" w:rsidRDefault="001E1A2C" w:rsidP="001E1A2C">
            <w:pPr>
              <w:spacing w:before="40" w:after="20"/>
              <w:jc w:val="right"/>
              <w:rPr>
                <w:rFonts w:cs="Arial"/>
                <w:sz w:val="18"/>
                <w:szCs w:val="18"/>
              </w:rPr>
            </w:pPr>
            <w:r w:rsidRPr="001E1A2C">
              <w:rPr>
                <w:rFonts w:cs="Arial"/>
                <w:sz w:val="18"/>
                <w:szCs w:val="18"/>
              </w:rPr>
              <w:t>7,786</w:t>
            </w:r>
          </w:p>
        </w:tc>
        <w:tc>
          <w:tcPr>
            <w:tcW w:w="1418" w:type="dxa"/>
            <w:tcBorders>
              <w:top w:val="nil"/>
              <w:left w:val="nil"/>
              <w:bottom w:val="nil"/>
              <w:right w:val="nil"/>
            </w:tcBorders>
            <w:vAlign w:val="bottom"/>
          </w:tcPr>
          <w:p w14:paraId="4B000199" w14:textId="7806DDF0" w:rsidR="001E1A2C" w:rsidRPr="00C935A5" w:rsidRDefault="001E1A2C" w:rsidP="001E1A2C">
            <w:pPr>
              <w:spacing w:before="40" w:after="20"/>
              <w:jc w:val="right"/>
              <w:rPr>
                <w:rFonts w:cs="Arial"/>
                <w:sz w:val="18"/>
                <w:szCs w:val="18"/>
              </w:rPr>
            </w:pPr>
            <w:r w:rsidRPr="001E1A2C">
              <w:rPr>
                <w:rFonts w:cs="Arial"/>
                <w:sz w:val="18"/>
                <w:szCs w:val="18"/>
              </w:rPr>
              <w:t>1,084</w:t>
            </w:r>
          </w:p>
        </w:tc>
        <w:tc>
          <w:tcPr>
            <w:tcW w:w="1418" w:type="dxa"/>
            <w:tcBorders>
              <w:top w:val="nil"/>
              <w:left w:val="nil"/>
              <w:bottom w:val="nil"/>
              <w:right w:val="nil"/>
            </w:tcBorders>
            <w:shd w:val="clear" w:color="auto" w:fill="auto"/>
            <w:vAlign w:val="bottom"/>
          </w:tcPr>
          <w:p w14:paraId="5A4A2146" w14:textId="3A7D494F" w:rsidR="001E1A2C" w:rsidRPr="00C935A5" w:rsidRDefault="001E1A2C" w:rsidP="001E1A2C">
            <w:pPr>
              <w:spacing w:before="40" w:after="20"/>
              <w:jc w:val="center"/>
              <w:rPr>
                <w:rFonts w:cs="Arial"/>
                <w:sz w:val="18"/>
                <w:szCs w:val="18"/>
              </w:rPr>
            </w:pPr>
            <w:r w:rsidRPr="001E1A2C">
              <w:rPr>
                <w:rFonts w:cs="Arial"/>
                <w:sz w:val="18"/>
                <w:szCs w:val="18"/>
              </w:rPr>
              <w:t>14.1</w:t>
            </w:r>
          </w:p>
        </w:tc>
        <w:tc>
          <w:tcPr>
            <w:tcW w:w="170" w:type="dxa"/>
            <w:tcBorders>
              <w:top w:val="nil"/>
              <w:left w:val="nil"/>
              <w:bottom w:val="nil"/>
              <w:right w:val="nil"/>
            </w:tcBorders>
            <w:shd w:val="clear" w:color="auto" w:fill="auto"/>
            <w:vAlign w:val="bottom"/>
          </w:tcPr>
          <w:p w14:paraId="68EB5A56" w14:textId="73721EC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7F58244" w14:textId="7C12E81E" w:rsidR="001E1A2C" w:rsidRPr="00C935A5" w:rsidRDefault="001E1A2C" w:rsidP="001E1A2C">
            <w:pPr>
              <w:spacing w:before="40" w:after="20"/>
              <w:jc w:val="center"/>
              <w:rPr>
                <w:rFonts w:cs="Arial"/>
                <w:sz w:val="18"/>
                <w:szCs w:val="18"/>
              </w:rPr>
            </w:pPr>
            <w:r w:rsidRPr="001E1A2C">
              <w:rPr>
                <w:rFonts w:cs="Arial"/>
                <w:sz w:val="18"/>
                <w:szCs w:val="18"/>
              </w:rPr>
              <w:t>1.85</w:t>
            </w:r>
          </w:p>
        </w:tc>
      </w:tr>
      <w:tr w:rsidR="001E1A2C" w:rsidRPr="001E1A2C" w14:paraId="2B5224E1" w14:textId="77777777" w:rsidTr="00F76FEE">
        <w:tc>
          <w:tcPr>
            <w:tcW w:w="2268" w:type="dxa"/>
            <w:tcBorders>
              <w:top w:val="nil"/>
              <w:left w:val="nil"/>
              <w:bottom w:val="nil"/>
              <w:right w:val="single" w:sz="18" w:space="0" w:color="B4B432"/>
            </w:tcBorders>
            <w:shd w:val="clear" w:color="auto" w:fill="auto"/>
            <w:vAlign w:val="center"/>
          </w:tcPr>
          <w:p w14:paraId="78A0295E" w14:textId="77777777" w:rsidR="001E1A2C" w:rsidRPr="00C935A5" w:rsidRDefault="001E1A2C" w:rsidP="001E1A2C">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B4B432"/>
              <w:bottom w:val="nil"/>
              <w:right w:val="nil"/>
            </w:tcBorders>
            <w:shd w:val="clear" w:color="auto" w:fill="auto"/>
            <w:vAlign w:val="bottom"/>
          </w:tcPr>
          <w:p w14:paraId="336002EB" w14:textId="7C5FB99C" w:rsidR="001E1A2C" w:rsidRPr="00C935A5" w:rsidRDefault="001E1A2C" w:rsidP="001E1A2C">
            <w:pPr>
              <w:spacing w:before="40" w:after="20"/>
              <w:jc w:val="right"/>
              <w:rPr>
                <w:rFonts w:cs="Arial"/>
                <w:sz w:val="18"/>
                <w:szCs w:val="18"/>
              </w:rPr>
            </w:pPr>
            <w:r w:rsidRPr="001E1A2C">
              <w:rPr>
                <w:rFonts w:cs="Arial"/>
                <w:sz w:val="18"/>
                <w:szCs w:val="18"/>
              </w:rPr>
              <w:t>3,238</w:t>
            </w:r>
          </w:p>
        </w:tc>
        <w:tc>
          <w:tcPr>
            <w:tcW w:w="1418" w:type="dxa"/>
            <w:tcBorders>
              <w:top w:val="nil"/>
              <w:left w:val="nil"/>
              <w:bottom w:val="nil"/>
              <w:right w:val="nil"/>
            </w:tcBorders>
            <w:vAlign w:val="bottom"/>
          </w:tcPr>
          <w:p w14:paraId="055CD04F" w14:textId="7F609978" w:rsidR="001E1A2C" w:rsidRPr="00C935A5" w:rsidRDefault="001E1A2C" w:rsidP="001E1A2C">
            <w:pPr>
              <w:spacing w:before="40" w:after="20"/>
              <w:jc w:val="right"/>
              <w:rPr>
                <w:rFonts w:cs="Arial"/>
                <w:sz w:val="18"/>
                <w:szCs w:val="18"/>
              </w:rPr>
            </w:pPr>
            <w:r w:rsidRPr="001E1A2C">
              <w:rPr>
                <w:rFonts w:cs="Arial"/>
                <w:sz w:val="18"/>
                <w:szCs w:val="18"/>
              </w:rPr>
              <w:t>1,238</w:t>
            </w:r>
          </w:p>
        </w:tc>
        <w:tc>
          <w:tcPr>
            <w:tcW w:w="1418" w:type="dxa"/>
            <w:tcBorders>
              <w:top w:val="nil"/>
              <w:left w:val="nil"/>
              <w:bottom w:val="nil"/>
              <w:right w:val="nil"/>
            </w:tcBorders>
            <w:shd w:val="clear" w:color="auto" w:fill="auto"/>
            <w:vAlign w:val="bottom"/>
          </w:tcPr>
          <w:p w14:paraId="54B01F7E" w14:textId="37EC7DEA" w:rsidR="001E1A2C" w:rsidRPr="00C935A5" w:rsidRDefault="001E1A2C" w:rsidP="001E1A2C">
            <w:pPr>
              <w:spacing w:before="40" w:after="20"/>
              <w:jc w:val="center"/>
              <w:rPr>
                <w:rFonts w:cs="Arial"/>
                <w:sz w:val="18"/>
                <w:szCs w:val="18"/>
              </w:rPr>
            </w:pPr>
            <w:r w:rsidRPr="001E1A2C">
              <w:rPr>
                <w:rFonts w:cs="Arial"/>
                <w:sz w:val="18"/>
                <w:szCs w:val="18"/>
              </w:rPr>
              <w:t>37.8</w:t>
            </w:r>
          </w:p>
        </w:tc>
        <w:tc>
          <w:tcPr>
            <w:tcW w:w="170" w:type="dxa"/>
            <w:tcBorders>
              <w:top w:val="nil"/>
              <w:left w:val="nil"/>
              <w:bottom w:val="nil"/>
              <w:right w:val="nil"/>
            </w:tcBorders>
            <w:shd w:val="clear" w:color="auto" w:fill="auto"/>
            <w:vAlign w:val="bottom"/>
          </w:tcPr>
          <w:p w14:paraId="03B518D7" w14:textId="06A7547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586B171" w14:textId="5C5F7C78" w:rsidR="001E1A2C" w:rsidRPr="00C935A5" w:rsidRDefault="001E1A2C" w:rsidP="001E1A2C">
            <w:pPr>
              <w:spacing w:before="40" w:after="20"/>
              <w:jc w:val="center"/>
              <w:rPr>
                <w:rFonts w:cs="Arial"/>
                <w:sz w:val="18"/>
                <w:szCs w:val="18"/>
              </w:rPr>
            </w:pPr>
            <w:r w:rsidRPr="001E1A2C">
              <w:rPr>
                <w:rFonts w:cs="Arial"/>
                <w:sz w:val="18"/>
                <w:szCs w:val="18"/>
              </w:rPr>
              <w:t>0.51</w:t>
            </w:r>
          </w:p>
        </w:tc>
      </w:tr>
      <w:tr w:rsidR="001E1A2C" w:rsidRPr="001E1A2C" w14:paraId="56AC6DBB" w14:textId="77777777" w:rsidTr="00F76FEE">
        <w:tc>
          <w:tcPr>
            <w:tcW w:w="2268" w:type="dxa"/>
            <w:tcBorders>
              <w:top w:val="nil"/>
              <w:left w:val="nil"/>
              <w:bottom w:val="nil"/>
              <w:right w:val="single" w:sz="18" w:space="0" w:color="B4B432"/>
            </w:tcBorders>
            <w:shd w:val="clear" w:color="auto" w:fill="auto"/>
            <w:vAlign w:val="center"/>
          </w:tcPr>
          <w:p w14:paraId="095D83A3" w14:textId="77777777" w:rsidR="001E1A2C" w:rsidRPr="00C935A5" w:rsidRDefault="001E1A2C" w:rsidP="001E1A2C">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B4B432"/>
              <w:bottom w:val="nil"/>
              <w:right w:val="nil"/>
            </w:tcBorders>
            <w:shd w:val="clear" w:color="auto" w:fill="auto"/>
            <w:vAlign w:val="bottom"/>
          </w:tcPr>
          <w:p w14:paraId="638FCB05" w14:textId="5636E661" w:rsidR="001E1A2C" w:rsidRPr="00C935A5" w:rsidRDefault="001E1A2C" w:rsidP="001E1A2C">
            <w:pPr>
              <w:spacing w:before="40" w:after="20"/>
              <w:jc w:val="right"/>
              <w:rPr>
                <w:rFonts w:cs="Arial"/>
                <w:sz w:val="18"/>
                <w:szCs w:val="18"/>
              </w:rPr>
            </w:pPr>
            <w:r w:rsidRPr="001E1A2C">
              <w:rPr>
                <w:rFonts w:cs="Arial"/>
                <w:sz w:val="18"/>
                <w:szCs w:val="18"/>
              </w:rPr>
              <w:t>30,823</w:t>
            </w:r>
          </w:p>
        </w:tc>
        <w:tc>
          <w:tcPr>
            <w:tcW w:w="1418" w:type="dxa"/>
            <w:tcBorders>
              <w:top w:val="nil"/>
              <w:left w:val="nil"/>
              <w:bottom w:val="nil"/>
              <w:right w:val="nil"/>
            </w:tcBorders>
            <w:vAlign w:val="bottom"/>
          </w:tcPr>
          <w:p w14:paraId="1E6C719C" w14:textId="1330E877" w:rsidR="001E1A2C" w:rsidRPr="00C935A5" w:rsidRDefault="001E1A2C" w:rsidP="001E1A2C">
            <w:pPr>
              <w:spacing w:before="40" w:after="20"/>
              <w:jc w:val="right"/>
              <w:rPr>
                <w:rFonts w:cs="Arial"/>
                <w:sz w:val="18"/>
                <w:szCs w:val="18"/>
              </w:rPr>
            </w:pPr>
            <w:r w:rsidRPr="001E1A2C">
              <w:rPr>
                <w:rFonts w:cs="Arial"/>
                <w:sz w:val="18"/>
                <w:szCs w:val="18"/>
              </w:rPr>
              <w:t>6,204</w:t>
            </w:r>
          </w:p>
        </w:tc>
        <w:tc>
          <w:tcPr>
            <w:tcW w:w="1418" w:type="dxa"/>
            <w:tcBorders>
              <w:top w:val="nil"/>
              <w:left w:val="nil"/>
              <w:bottom w:val="nil"/>
              <w:right w:val="nil"/>
            </w:tcBorders>
            <w:shd w:val="clear" w:color="auto" w:fill="auto"/>
            <w:vAlign w:val="bottom"/>
          </w:tcPr>
          <w:p w14:paraId="414F2BA3" w14:textId="5652CCCF" w:rsidR="001E1A2C" w:rsidRPr="00C935A5" w:rsidRDefault="001E1A2C" w:rsidP="001E1A2C">
            <w:pPr>
              <w:spacing w:before="40" w:after="20"/>
              <w:jc w:val="center"/>
              <w:rPr>
                <w:rFonts w:cs="Arial"/>
                <w:sz w:val="18"/>
                <w:szCs w:val="18"/>
              </w:rPr>
            </w:pPr>
            <w:r w:rsidRPr="001E1A2C">
              <w:rPr>
                <w:rFonts w:cs="Arial"/>
                <w:sz w:val="18"/>
                <w:szCs w:val="18"/>
              </w:rPr>
              <w:t>20.3</w:t>
            </w:r>
          </w:p>
        </w:tc>
        <w:tc>
          <w:tcPr>
            <w:tcW w:w="170" w:type="dxa"/>
            <w:tcBorders>
              <w:top w:val="nil"/>
              <w:left w:val="nil"/>
              <w:bottom w:val="nil"/>
              <w:right w:val="nil"/>
            </w:tcBorders>
            <w:shd w:val="clear" w:color="auto" w:fill="auto"/>
            <w:vAlign w:val="bottom"/>
          </w:tcPr>
          <w:p w14:paraId="1549EE60" w14:textId="4188082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04A8A67" w14:textId="1AAD89AD" w:rsidR="001E1A2C" w:rsidRPr="00C935A5" w:rsidRDefault="001E1A2C" w:rsidP="001E1A2C">
            <w:pPr>
              <w:spacing w:before="40" w:after="20"/>
              <w:jc w:val="center"/>
              <w:rPr>
                <w:rFonts w:cs="Arial"/>
                <w:sz w:val="18"/>
                <w:szCs w:val="18"/>
              </w:rPr>
            </w:pPr>
            <w:r w:rsidRPr="001E1A2C">
              <w:rPr>
                <w:rFonts w:cs="Arial"/>
                <w:sz w:val="18"/>
                <w:szCs w:val="18"/>
              </w:rPr>
              <w:t>2.23</w:t>
            </w:r>
          </w:p>
        </w:tc>
      </w:tr>
      <w:tr w:rsidR="001E1A2C" w:rsidRPr="001E1A2C" w14:paraId="0B33A249" w14:textId="77777777" w:rsidTr="00F76FEE">
        <w:tc>
          <w:tcPr>
            <w:tcW w:w="2268" w:type="dxa"/>
            <w:tcBorders>
              <w:top w:val="nil"/>
              <w:left w:val="nil"/>
              <w:bottom w:val="nil"/>
              <w:right w:val="single" w:sz="18" w:space="0" w:color="B4B432"/>
            </w:tcBorders>
            <w:shd w:val="clear" w:color="auto" w:fill="auto"/>
            <w:vAlign w:val="center"/>
          </w:tcPr>
          <w:p w14:paraId="2FFA7062" w14:textId="77777777" w:rsidR="001E1A2C" w:rsidRPr="00C935A5" w:rsidRDefault="001E1A2C" w:rsidP="001E1A2C">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B4B432"/>
              <w:bottom w:val="nil"/>
              <w:right w:val="nil"/>
            </w:tcBorders>
            <w:shd w:val="clear" w:color="auto" w:fill="auto"/>
            <w:vAlign w:val="bottom"/>
          </w:tcPr>
          <w:p w14:paraId="35B62416" w14:textId="0E876C98" w:rsidR="001E1A2C" w:rsidRPr="00C935A5" w:rsidRDefault="001E1A2C" w:rsidP="001E1A2C">
            <w:pPr>
              <w:spacing w:before="40" w:after="20"/>
              <w:jc w:val="right"/>
              <w:rPr>
                <w:rFonts w:cs="Arial"/>
                <w:sz w:val="18"/>
                <w:szCs w:val="18"/>
              </w:rPr>
            </w:pPr>
            <w:r w:rsidRPr="001E1A2C">
              <w:rPr>
                <w:rFonts w:cs="Arial"/>
                <w:sz w:val="18"/>
                <w:szCs w:val="18"/>
              </w:rPr>
              <w:t>16,470</w:t>
            </w:r>
          </w:p>
        </w:tc>
        <w:tc>
          <w:tcPr>
            <w:tcW w:w="1418" w:type="dxa"/>
            <w:tcBorders>
              <w:top w:val="nil"/>
              <w:left w:val="nil"/>
              <w:bottom w:val="nil"/>
              <w:right w:val="nil"/>
            </w:tcBorders>
            <w:vAlign w:val="bottom"/>
          </w:tcPr>
          <w:p w14:paraId="27933A95" w14:textId="7C5DC647" w:rsidR="001E1A2C" w:rsidRPr="00C935A5" w:rsidRDefault="001E1A2C" w:rsidP="001E1A2C">
            <w:pPr>
              <w:spacing w:before="40" w:after="20"/>
              <w:jc w:val="right"/>
              <w:rPr>
                <w:rFonts w:cs="Arial"/>
                <w:sz w:val="18"/>
                <w:szCs w:val="18"/>
              </w:rPr>
            </w:pPr>
            <w:r w:rsidRPr="001E1A2C">
              <w:rPr>
                <w:rFonts w:cs="Arial"/>
                <w:sz w:val="18"/>
                <w:szCs w:val="18"/>
              </w:rPr>
              <w:t>4,585</w:t>
            </w:r>
          </w:p>
        </w:tc>
        <w:tc>
          <w:tcPr>
            <w:tcW w:w="1418" w:type="dxa"/>
            <w:tcBorders>
              <w:top w:val="nil"/>
              <w:left w:val="nil"/>
              <w:bottom w:val="nil"/>
              <w:right w:val="nil"/>
            </w:tcBorders>
            <w:shd w:val="clear" w:color="auto" w:fill="auto"/>
            <w:vAlign w:val="bottom"/>
          </w:tcPr>
          <w:p w14:paraId="563B30C2" w14:textId="348C8170" w:rsidR="001E1A2C" w:rsidRPr="00C935A5" w:rsidRDefault="001E1A2C" w:rsidP="001E1A2C">
            <w:pPr>
              <w:spacing w:before="40" w:after="20"/>
              <w:jc w:val="center"/>
              <w:rPr>
                <w:rFonts w:cs="Arial"/>
                <w:sz w:val="18"/>
                <w:szCs w:val="18"/>
              </w:rPr>
            </w:pPr>
            <w:r w:rsidRPr="001E1A2C">
              <w:rPr>
                <w:rFonts w:cs="Arial"/>
                <w:sz w:val="18"/>
                <w:szCs w:val="18"/>
              </w:rPr>
              <w:t>27.6</w:t>
            </w:r>
          </w:p>
        </w:tc>
        <w:tc>
          <w:tcPr>
            <w:tcW w:w="170" w:type="dxa"/>
            <w:tcBorders>
              <w:top w:val="nil"/>
              <w:left w:val="nil"/>
              <w:bottom w:val="nil"/>
              <w:right w:val="nil"/>
            </w:tcBorders>
            <w:shd w:val="clear" w:color="auto" w:fill="auto"/>
            <w:vAlign w:val="bottom"/>
          </w:tcPr>
          <w:p w14:paraId="37CA5905" w14:textId="0D4E720B"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8C5E6C9" w14:textId="1579C6FF" w:rsidR="001E1A2C" w:rsidRPr="00C935A5" w:rsidRDefault="001E1A2C" w:rsidP="001E1A2C">
            <w:pPr>
              <w:spacing w:before="40" w:after="20"/>
              <w:jc w:val="center"/>
              <w:rPr>
                <w:rFonts w:cs="Arial"/>
                <w:sz w:val="18"/>
                <w:szCs w:val="18"/>
              </w:rPr>
            </w:pPr>
            <w:r w:rsidRPr="001E1A2C">
              <w:rPr>
                <w:rFonts w:cs="Arial"/>
                <w:sz w:val="18"/>
                <w:szCs w:val="18"/>
              </w:rPr>
              <w:t>3.45</w:t>
            </w:r>
          </w:p>
        </w:tc>
      </w:tr>
      <w:tr w:rsidR="001E1A2C" w:rsidRPr="001E1A2C" w14:paraId="1477C534" w14:textId="77777777" w:rsidTr="00F76FEE">
        <w:tc>
          <w:tcPr>
            <w:tcW w:w="2268" w:type="dxa"/>
            <w:tcBorders>
              <w:top w:val="nil"/>
              <w:left w:val="nil"/>
              <w:bottom w:val="nil"/>
              <w:right w:val="single" w:sz="18" w:space="0" w:color="B4B432"/>
            </w:tcBorders>
            <w:shd w:val="clear" w:color="auto" w:fill="auto"/>
            <w:vAlign w:val="center"/>
          </w:tcPr>
          <w:p w14:paraId="56E58842" w14:textId="77777777" w:rsidR="001E1A2C" w:rsidRPr="00C935A5" w:rsidRDefault="001E1A2C" w:rsidP="001E1A2C">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B4B432"/>
              <w:bottom w:val="nil"/>
              <w:right w:val="nil"/>
            </w:tcBorders>
            <w:shd w:val="clear" w:color="auto" w:fill="auto"/>
            <w:vAlign w:val="bottom"/>
          </w:tcPr>
          <w:p w14:paraId="3EA93F97" w14:textId="7BD3E48C" w:rsidR="001E1A2C" w:rsidRPr="00C935A5" w:rsidRDefault="001E1A2C" w:rsidP="001E1A2C">
            <w:pPr>
              <w:spacing w:before="40" w:after="20"/>
              <w:jc w:val="right"/>
              <w:rPr>
                <w:rFonts w:cs="Arial"/>
                <w:sz w:val="18"/>
                <w:szCs w:val="18"/>
              </w:rPr>
            </w:pPr>
            <w:r w:rsidRPr="001E1A2C">
              <w:rPr>
                <w:rFonts w:cs="Arial"/>
                <w:sz w:val="18"/>
                <w:szCs w:val="18"/>
              </w:rPr>
              <w:t>111,335</w:t>
            </w:r>
          </w:p>
        </w:tc>
        <w:tc>
          <w:tcPr>
            <w:tcW w:w="1418" w:type="dxa"/>
            <w:tcBorders>
              <w:top w:val="nil"/>
              <w:left w:val="nil"/>
              <w:bottom w:val="nil"/>
              <w:right w:val="nil"/>
            </w:tcBorders>
            <w:vAlign w:val="bottom"/>
          </w:tcPr>
          <w:p w14:paraId="7DF9681B" w14:textId="0AF3CCBE" w:rsidR="001E1A2C" w:rsidRPr="00C935A5" w:rsidRDefault="001E1A2C" w:rsidP="001E1A2C">
            <w:pPr>
              <w:spacing w:before="40" w:after="20"/>
              <w:jc w:val="right"/>
              <w:rPr>
                <w:rFonts w:cs="Arial"/>
                <w:sz w:val="18"/>
                <w:szCs w:val="18"/>
              </w:rPr>
            </w:pPr>
            <w:r w:rsidRPr="001E1A2C">
              <w:rPr>
                <w:rFonts w:cs="Arial"/>
                <w:sz w:val="18"/>
                <w:szCs w:val="18"/>
              </w:rPr>
              <w:t>36,646</w:t>
            </w:r>
          </w:p>
        </w:tc>
        <w:tc>
          <w:tcPr>
            <w:tcW w:w="1418" w:type="dxa"/>
            <w:tcBorders>
              <w:top w:val="nil"/>
              <w:left w:val="nil"/>
              <w:bottom w:val="nil"/>
              <w:right w:val="nil"/>
            </w:tcBorders>
            <w:shd w:val="clear" w:color="auto" w:fill="auto"/>
            <w:vAlign w:val="bottom"/>
          </w:tcPr>
          <w:p w14:paraId="641BD55C" w14:textId="46024E7E" w:rsidR="001E1A2C" w:rsidRPr="00C935A5" w:rsidRDefault="001E1A2C" w:rsidP="001E1A2C">
            <w:pPr>
              <w:spacing w:before="40" w:after="20"/>
              <w:jc w:val="center"/>
              <w:rPr>
                <w:rFonts w:cs="Arial"/>
                <w:sz w:val="18"/>
                <w:szCs w:val="18"/>
              </w:rPr>
            </w:pPr>
            <w:r w:rsidRPr="001E1A2C">
              <w:rPr>
                <w:rFonts w:cs="Arial"/>
                <w:sz w:val="18"/>
                <w:szCs w:val="18"/>
              </w:rPr>
              <w:t>35.0</w:t>
            </w:r>
          </w:p>
        </w:tc>
        <w:tc>
          <w:tcPr>
            <w:tcW w:w="170" w:type="dxa"/>
            <w:tcBorders>
              <w:top w:val="nil"/>
              <w:left w:val="nil"/>
              <w:bottom w:val="nil"/>
              <w:right w:val="nil"/>
            </w:tcBorders>
            <w:shd w:val="clear" w:color="auto" w:fill="auto"/>
            <w:vAlign w:val="bottom"/>
          </w:tcPr>
          <w:p w14:paraId="1AD50683" w14:textId="618A1DD3"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9678C21" w14:textId="0AA710A1"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2F33A1E7" w14:textId="77777777" w:rsidTr="00F76FEE">
        <w:tc>
          <w:tcPr>
            <w:tcW w:w="2268" w:type="dxa"/>
            <w:tcBorders>
              <w:top w:val="nil"/>
              <w:left w:val="nil"/>
              <w:bottom w:val="nil"/>
              <w:right w:val="single" w:sz="18" w:space="0" w:color="B4B432"/>
            </w:tcBorders>
            <w:shd w:val="clear" w:color="auto" w:fill="auto"/>
            <w:vAlign w:val="center"/>
          </w:tcPr>
          <w:p w14:paraId="51D50F11" w14:textId="77777777" w:rsidR="001E1A2C" w:rsidRPr="00C935A5" w:rsidRDefault="001E1A2C" w:rsidP="001E1A2C">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B4B432"/>
              <w:bottom w:val="nil"/>
              <w:right w:val="nil"/>
            </w:tcBorders>
            <w:shd w:val="clear" w:color="auto" w:fill="auto"/>
            <w:vAlign w:val="bottom"/>
          </w:tcPr>
          <w:p w14:paraId="75AFDB56" w14:textId="4635B652" w:rsidR="001E1A2C" w:rsidRPr="00C935A5" w:rsidRDefault="001E1A2C" w:rsidP="001E1A2C">
            <w:pPr>
              <w:spacing w:before="40" w:after="20"/>
              <w:jc w:val="right"/>
              <w:rPr>
                <w:rFonts w:cs="Arial"/>
                <w:sz w:val="18"/>
                <w:szCs w:val="18"/>
              </w:rPr>
            </w:pPr>
            <w:r w:rsidRPr="001E1A2C">
              <w:rPr>
                <w:rFonts w:cs="Arial"/>
                <w:sz w:val="18"/>
                <w:szCs w:val="18"/>
              </w:rPr>
              <w:t>11,578</w:t>
            </w:r>
          </w:p>
        </w:tc>
        <w:tc>
          <w:tcPr>
            <w:tcW w:w="1418" w:type="dxa"/>
            <w:tcBorders>
              <w:top w:val="nil"/>
              <w:left w:val="nil"/>
              <w:bottom w:val="nil"/>
              <w:right w:val="nil"/>
            </w:tcBorders>
            <w:vAlign w:val="bottom"/>
          </w:tcPr>
          <w:p w14:paraId="767E5C1D" w14:textId="15A04CB8" w:rsidR="001E1A2C" w:rsidRPr="00C935A5" w:rsidRDefault="001E1A2C" w:rsidP="001E1A2C">
            <w:pPr>
              <w:spacing w:before="40" w:after="20"/>
              <w:jc w:val="right"/>
              <w:rPr>
                <w:rFonts w:cs="Arial"/>
                <w:sz w:val="18"/>
                <w:szCs w:val="18"/>
              </w:rPr>
            </w:pPr>
            <w:r w:rsidRPr="001E1A2C">
              <w:rPr>
                <w:rFonts w:cs="Arial"/>
                <w:sz w:val="18"/>
                <w:szCs w:val="18"/>
              </w:rPr>
              <w:t>2,106</w:t>
            </w:r>
          </w:p>
        </w:tc>
        <w:tc>
          <w:tcPr>
            <w:tcW w:w="1418" w:type="dxa"/>
            <w:tcBorders>
              <w:top w:val="nil"/>
              <w:left w:val="nil"/>
              <w:bottom w:val="nil"/>
              <w:right w:val="nil"/>
            </w:tcBorders>
            <w:shd w:val="clear" w:color="auto" w:fill="auto"/>
            <w:vAlign w:val="bottom"/>
          </w:tcPr>
          <w:p w14:paraId="68A0B7B3" w14:textId="41ABFC05" w:rsidR="001E1A2C" w:rsidRPr="00C935A5" w:rsidRDefault="001E1A2C" w:rsidP="001E1A2C">
            <w:pPr>
              <w:spacing w:before="40" w:after="20"/>
              <w:jc w:val="center"/>
              <w:rPr>
                <w:rFonts w:cs="Arial"/>
                <w:sz w:val="18"/>
                <w:szCs w:val="18"/>
              </w:rPr>
            </w:pPr>
            <w:r w:rsidRPr="001E1A2C">
              <w:rPr>
                <w:rFonts w:cs="Arial"/>
                <w:sz w:val="18"/>
                <w:szCs w:val="18"/>
              </w:rPr>
              <w:t>18.4</w:t>
            </w:r>
          </w:p>
        </w:tc>
        <w:tc>
          <w:tcPr>
            <w:tcW w:w="170" w:type="dxa"/>
            <w:tcBorders>
              <w:top w:val="nil"/>
              <w:left w:val="nil"/>
              <w:bottom w:val="nil"/>
              <w:right w:val="nil"/>
            </w:tcBorders>
            <w:shd w:val="clear" w:color="auto" w:fill="auto"/>
            <w:vAlign w:val="bottom"/>
          </w:tcPr>
          <w:p w14:paraId="78B42EE8" w14:textId="7DF0291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378752A" w14:textId="0165A9C2" w:rsidR="001E1A2C" w:rsidRPr="00C935A5" w:rsidRDefault="001E1A2C" w:rsidP="001E1A2C">
            <w:pPr>
              <w:spacing w:before="40" w:after="20"/>
              <w:jc w:val="center"/>
              <w:rPr>
                <w:rFonts w:cs="Arial"/>
                <w:sz w:val="18"/>
                <w:szCs w:val="18"/>
              </w:rPr>
            </w:pPr>
            <w:r w:rsidRPr="001E1A2C">
              <w:rPr>
                <w:rFonts w:cs="Arial"/>
                <w:sz w:val="18"/>
                <w:szCs w:val="18"/>
              </w:rPr>
              <w:t>1.84</w:t>
            </w:r>
          </w:p>
        </w:tc>
      </w:tr>
      <w:tr w:rsidR="001E1A2C" w:rsidRPr="001E1A2C" w14:paraId="52218822" w14:textId="77777777" w:rsidTr="00F76FEE">
        <w:tc>
          <w:tcPr>
            <w:tcW w:w="2268" w:type="dxa"/>
            <w:tcBorders>
              <w:top w:val="nil"/>
              <w:left w:val="nil"/>
              <w:bottom w:val="nil"/>
              <w:right w:val="single" w:sz="18" w:space="0" w:color="B4B432"/>
            </w:tcBorders>
            <w:shd w:val="clear" w:color="auto" w:fill="auto"/>
            <w:vAlign w:val="center"/>
          </w:tcPr>
          <w:p w14:paraId="6AD6E5FE" w14:textId="77777777" w:rsidR="001E1A2C" w:rsidRPr="00C935A5" w:rsidRDefault="001E1A2C" w:rsidP="001E1A2C">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B4B432"/>
              <w:bottom w:val="nil"/>
              <w:right w:val="nil"/>
            </w:tcBorders>
            <w:shd w:val="clear" w:color="auto" w:fill="auto"/>
            <w:vAlign w:val="bottom"/>
          </w:tcPr>
          <w:p w14:paraId="514241A0" w14:textId="342E2CC0" w:rsidR="001E1A2C" w:rsidRPr="00C935A5" w:rsidRDefault="001E1A2C" w:rsidP="001E1A2C">
            <w:pPr>
              <w:spacing w:before="40" w:after="20"/>
              <w:jc w:val="right"/>
              <w:rPr>
                <w:rFonts w:cs="Arial"/>
                <w:sz w:val="18"/>
                <w:szCs w:val="18"/>
              </w:rPr>
            </w:pPr>
            <w:r w:rsidRPr="001E1A2C">
              <w:rPr>
                <w:rFonts w:cs="Arial"/>
                <w:sz w:val="18"/>
                <w:szCs w:val="18"/>
              </w:rPr>
              <w:t>39,292</w:t>
            </w:r>
          </w:p>
        </w:tc>
        <w:tc>
          <w:tcPr>
            <w:tcW w:w="1418" w:type="dxa"/>
            <w:tcBorders>
              <w:top w:val="nil"/>
              <w:left w:val="nil"/>
              <w:bottom w:val="nil"/>
              <w:right w:val="nil"/>
            </w:tcBorders>
            <w:vAlign w:val="bottom"/>
          </w:tcPr>
          <w:p w14:paraId="75DC76CE" w14:textId="6A77A135" w:rsidR="001E1A2C" w:rsidRPr="00C935A5" w:rsidRDefault="001E1A2C" w:rsidP="001E1A2C">
            <w:pPr>
              <w:spacing w:before="40" w:after="20"/>
              <w:jc w:val="right"/>
              <w:rPr>
                <w:rFonts w:cs="Arial"/>
                <w:sz w:val="18"/>
                <w:szCs w:val="18"/>
              </w:rPr>
            </w:pPr>
            <w:r w:rsidRPr="001E1A2C">
              <w:rPr>
                <w:rFonts w:cs="Arial"/>
                <w:sz w:val="18"/>
                <w:szCs w:val="18"/>
              </w:rPr>
              <w:t>8,509</w:t>
            </w:r>
          </w:p>
        </w:tc>
        <w:tc>
          <w:tcPr>
            <w:tcW w:w="1418" w:type="dxa"/>
            <w:tcBorders>
              <w:top w:val="nil"/>
              <w:left w:val="nil"/>
              <w:bottom w:val="nil"/>
              <w:right w:val="nil"/>
            </w:tcBorders>
            <w:shd w:val="clear" w:color="auto" w:fill="auto"/>
            <w:vAlign w:val="bottom"/>
          </w:tcPr>
          <w:p w14:paraId="25C6BB51" w14:textId="0A706355" w:rsidR="001E1A2C" w:rsidRPr="00C935A5" w:rsidRDefault="001E1A2C" w:rsidP="001E1A2C">
            <w:pPr>
              <w:spacing w:before="40" w:after="20"/>
              <w:jc w:val="center"/>
              <w:rPr>
                <w:rFonts w:cs="Arial"/>
                <w:sz w:val="18"/>
                <w:szCs w:val="18"/>
              </w:rPr>
            </w:pPr>
            <w:r w:rsidRPr="001E1A2C">
              <w:rPr>
                <w:rFonts w:cs="Arial"/>
                <w:sz w:val="18"/>
                <w:szCs w:val="18"/>
              </w:rPr>
              <w:t>22.6</w:t>
            </w:r>
          </w:p>
        </w:tc>
        <w:tc>
          <w:tcPr>
            <w:tcW w:w="170" w:type="dxa"/>
            <w:tcBorders>
              <w:top w:val="nil"/>
              <w:left w:val="nil"/>
              <w:bottom w:val="nil"/>
              <w:right w:val="nil"/>
            </w:tcBorders>
            <w:shd w:val="clear" w:color="auto" w:fill="auto"/>
            <w:vAlign w:val="bottom"/>
          </w:tcPr>
          <w:p w14:paraId="540CDD47" w14:textId="149F736C"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C91D83E" w14:textId="441BAAE9" w:rsidR="001E1A2C" w:rsidRPr="00C935A5" w:rsidRDefault="001E1A2C" w:rsidP="001E1A2C">
            <w:pPr>
              <w:spacing w:before="40" w:after="20"/>
              <w:jc w:val="center"/>
              <w:rPr>
                <w:rFonts w:cs="Arial"/>
                <w:sz w:val="18"/>
                <w:szCs w:val="18"/>
              </w:rPr>
            </w:pPr>
            <w:r w:rsidRPr="001E1A2C">
              <w:rPr>
                <w:rFonts w:cs="Arial"/>
                <w:sz w:val="18"/>
                <w:szCs w:val="18"/>
              </w:rPr>
              <w:t>0.98</w:t>
            </w:r>
          </w:p>
        </w:tc>
      </w:tr>
      <w:tr w:rsidR="001E1A2C" w:rsidRPr="001E1A2C" w14:paraId="4217FDF3" w14:textId="77777777" w:rsidTr="00F76FEE">
        <w:tc>
          <w:tcPr>
            <w:tcW w:w="2268" w:type="dxa"/>
            <w:tcBorders>
              <w:top w:val="nil"/>
              <w:left w:val="nil"/>
              <w:bottom w:val="nil"/>
              <w:right w:val="single" w:sz="18" w:space="0" w:color="B4B432"/>
            </w:tcBorders>
            <w:shd w:val="clear" w:color="auto" w:fill="auto"/>
            <w:vAlign w:val="center"/>
          </w:tcPr>
          <w:p w14:paraId="6B70505F" w14:textId="77777777" w:rsidR="001E1A2C" w:rsidRPr="00C935A5" w:rsidRDefault="001E1A2C" w:rsidP="001E1A2C">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B4B432"/>
              <w:bottom w:val="nil"/>
              <w:right w:val="nil"/>
            </w:tcBorders>
            <w:shd w:val="clear" w:color="auto" w:fill="auto"/>
            <w:vAlign w:val="bottom"/>
          </w:tcPr>
          <w:p w14:paraId="4EC84C6A" w14:textId="74787AB8" w:rsidR="001E1A2C" w:rsidRPr="00C935A5" w:rsidRDefault="001E1A2C" w:rsidP="001E1A2C">
            <w:pPr>
              <w:spacing w:before="40" w:after="20"/>
              <w:jc w:val="right"/>
              <w:rPr>
                <w:rFonts w:cs="Arial"/>
                <w:sz w:val="18"/>
                <w:szCs w:val="18"/>
              </w:rPr>
            </w:pPr>
            <w:r w:rsidRPr="001E1A2C">
              <w:rPr>
                <w:rFonts w:cs="Arial"/>
                <w:sz w:val="18"/>
                <w:szCs w:val="18"/>
              </w:rPr>
              <w:t>21,212</w:t>
            </w:r>
          </w:p>
        </w:tc>
        <w:tc>
          <w:tcPr>
            <w:tcW w:w="1418" w:type="dxa"/>
            <w:tcBorders>
              <w:top w:val="nil"/>
              <w:left w:val="nil"/>
              <w:bottom w:val="nil"/>
              <w:right w:val="nil"/>
            </w:tcBorders>
            <w:vAlign w:val="bottom"/>
          </w:tcPr>
          <w:p w14:paraId="75285ABE" w14:textId="4D08C906" w:rsidR="001E1A2C" w:rsidRPr="00C935A5" w:rsidRDefault="001E1A2C" w:rsidP="001E1A2C">
            <w:pPr>
              <w:spacing w:before="40" w:after="20"/>
              <w:jc w:val="right"/>
              <w:rPr>
                <w:rFonts w:cs="Arial"/>
                <w:sz w:val="18"/>
                <w:szCs w:val="18"/>
              </w:rPr>
            </w:pPr>
            <w:r w:rsidRPr="001E1A2C">
              <w:rPr>
                <w:rFonts w:cs="Arial"/>
                <w:sz w:val="18"/>
                <w:szCs w:val="18"/>
              </w:rPr>
              <w:t>5,333</w:t>
            </w:r>
          </w:p>
        </w:tc>
        <w:tc>
          <w:tcPr>
            <w:tcW w:w="1418" w:type="dxa"/>
            <w:tcBorders>
              <w:top w:val="nil"/>
              <w:left w:val="nil"/>
              <w:bottom w:val="nil"/>
              <w:right w:val="nil"/>
            </w:tcBorders>
            <w:shd w:val="clear" w:color="auto" w:fill="auto"/>
            <w:vAlign w:val="bottom"/>
          </w:tcPr>
          <w:p w14:paraId="282E1BDE" w14:textId="6514BF79" w:rsidR="001E1A2C" w:rsidRPr="00C935A5" w:rsidRDefault="001E1A2C" w:rsidP="001E1A2C">
            <w:pPr>
              <w:spacing w:before="40" w:after="20"/>
              <w:jc w:val="center"/>
              <w:rPr>
                <w:rFonts w:cs="Arial"/>
                <w:sz w:val="18"/>
                <w:szCs w:val="18"/>
              </w:rPr>
            </w:pPr>
            <w:r w:rsidRPr="001E1A2C">
              <w:rPr>
                <w:rFonts w:cs="Arial"/>
                <w:sz w:val="18"/>
                <w:szCs w:val="18"/>
              </w:rPr>
              <w:t>24.9</w:t>
            </w:r>
          </w:p>
        </w:tc>
        <w:tc>
          <w:tcPr>
            <w:tcW w:w="170" w:type="dxa"/>
            <w:tcBorders>
              <w:top w:val="nil"/>
              <w:left w:val="nil"/>
              <w:bottom w:val="nil"/>
              <w:right w:val="nil"/>
            </w:tcBorders>
            <w:shd w:val="clear" w:color="auto" w:fill="auto"/>
            <w:vAlign w:val="bottom"/>
          </w:tcPr>
          <w:p w14:paraId="0BEFDC68" w14:textId="68026C0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BE74392" w14:textId="3FF852E4" w:rsidR="001E1A2C" w:rsidRPr="00C935A5" w:rsidRDefault="001E1A2C" w:rsidP="001E1A2C">
            <w:pPr>
              <w:spacing w:before="40" w:after="20"/>
              <w:jc w:val="center"/>
              <w:rPr>
                <w:rFonts w:cs="Arial"/>
                <w:sz w:val="18"/>
                <w:szCs w:val="18"/>
              </w:rPr>
            </w:pPr>
            <w:r w:rsidRPr="001E1A2C">
              <w:rPr>
                <w:rFonts w:cs="Arial"/>
                <w:sz w:val="18"/>
                <w:szCs w:val="18"/>
              </w:rPr>
              <w:t>4.54</w:t>
            </w:r>
          </w:p>
        </w:tc>
      </w:tr>
      <w:tr w:rsidR="001E1A2C" w:rsidRPr="001E1A2C" w14:paraId="2EA46652" w14:textId="77777777" w:rsidTr="00F76FEE">
        <w:tc>
          <w:tcPr>
            <w:tcW w:w="2268" w:type="dxa"/>
            <w:tcBorders>
              <w:top w:val="nil"/>
              <w:left w:val="nil"/>
              <w:bottom w:val="nil"/>
              <w:right w:val="single" w:sz="18" w:space="0" w:color="B4B432"/>
            </w:tcBorders>
            <w:shd w:val="clear" w:color="auto" w:fill="auto"/>
            <w:vAlign w:val="center"/>
          </w:tcPr>
          <w:p w14:paraId="2D7618D0" w14:textId="77777777" w:rsidR="001E1A2C" w:rsidRPr="00C935A5" w:rsidRDefault="001E1A2C" w:rsidP="001E1A2C">
            <w:pPr>
              <w:spacing w:before="40" w:after="20"/>
              <w:rPr>
                <w:rFonts w:cs="Arial"/>
                <w:sz w:val="18"/>
                <w:szCs w:val="18"/>
              </w:rPr>
            </w:pPr>
            <w:r w:rsidRPr="00C935A5">
              <w:rPr>
                <w:rFonts w:cs="Arial"/>
                <w:sz w:val="18"/>
                <w:szCs w:val="18"/>
              </w:rPr>
              <w:t>Towong S</w:t>
            </w:r>
          </w:p>
        </w:tc>
        <w:tc>
          <w:tcPr>
            <w:tcW w:w="1418" w:type="dxa"/>
            <w:tcBorders>
              <w:top w:val="nil"/>
              <w:left w:val="single" w:sz="18" w:space="0" w:color="B4B432"/>
              <w:bottom w:val="nil"/>
              <w:right w:val="nil"/>
            </w:tcBorders>
            <w:shd w:val="clear" w:color="auto" w:fill="auto"/>
            <w:vAlign w:val="bottom"/>
          </w:tcPr>
          <w:p w14:paraId="26A2AC9F" w14:textId="3490CDB2" w:rsidR="001E1A2C" w:rsidRPr="00C935A5" w:rsidRDefault="001E1A2C" w:rsidP="001E1A2C">
            <w:pPr>
              <w:spacing w:before="40" w:after="20"/>
              <w:jc w:val="right"/>
              <w:rPr>
                <w:rFonts w:cs="Arial"/>
                <w:sz w:val="18"/>
                <w:szCs w:val="18"/>
              </w:rPr>
            </w:pPr>
            <w:r w:rsidRPr="001E1A2C">
              <w:rPr>
                <w:rFonts w:cs="Arial"/>
                <w:sz w:val="18"/>
                <w:szCs w:val="18"/>
              </w:rPr>
              <w:t>6,243</w:t>
            </w:r>
          </w:p>
        </w:tc>
        <w:tc>
          <w:tcPr>
            <w:tcW w:w="1418" w:type="dxa"/>
            <w:tcBorders>
              <w:top w:val="nil"/>
              <w:left w:val="nil"/>
              <w:bottom w:val="nil"/>
              <w:right w:val="nil"/>
            </w:tcBorders>
            <w:vAlign w:val="bottom"/>
          </w:tcPr>
          <w:p w14:paraId="49C5070F" w14:textId="322FE97A" w:rsidR="001E1A2C" w:rsidRPr="00C935A5" w:rsidRDefault="001E1A2C" w:rsidP="001E1A2C">
            <w:pPr>
              <w:spacing w:before="40" w:after="20"/>
              <w:jc w:val="right"/>
              <w:rPr>
                <w:rFonts w:cs="Arial"/>
                <w:sz w:val="18"/>
                <w:szCs w:val="18"/>
              </w:rPr>
            </w:pPr>
            <w:r w:rsidRPr="001E1A2C">
              <w:rPr>
                <w:rFonts w:cs="Arial"/>
                <w:sz w:val="18"/>
                <w:szCs w:val="18"/>
              </w:rPr>
              <w:t>1,156</w:t>
            </w:r>
          </w:p>
        </w:tc>
        <w:tc>
          <w:tcPr>
            <w:tcW w:w="1418" w:type="dxa"/>
            <w:tcBorders>
              <w:top w:val="nil"/>
              <w:left w:val="nil"/>
              <w:bottom w:val="nil"/>
              <w:right w:val="nil"/>
            </w:tcBorders>
            <w:shd w:val="clear" w:color="auto" w:fill="auto"/>
            <w:vAlign w:val="bottom"/>
          </w:tcPr>
          <w:p w14:paraId="26ACA63D" w14:textId="731CAF8E" w:rsidR="001E1A2C" w:rsidRPr="00C935A5" w:rsidRDefault="001E1A2C" w:rsidP="001E1A2C">
            <w:pPr>
              <w:spacing w:before="40" w:after="20"/>
              <w:jc w:val="center"/>
              <w:rPr>
                <w:rFonts w:cs="Arial"/>
                <w:sz w:val="18"/>
                <w:szCs w:val="18"/>
              </w:rPr>
            </w:pPr>
            <w:r w:rsidRPr="001E1A2C">
              <w:rPr>
                <w:rFonts w:cs="Arial"/>
                <w:sz w:val="18"/>
                <w:szCs w:val="18"/>
              </w:rPr>
              <w:t>18.6</w:t>
            </w:r>
          </w:p>
        </w:tc>
        <w:tc>
          <w:tcPr>
            <w:tcW w:w="170" w:type="dxa"/>
            <w:tcBorders>
              <w:top w:val="nil"/>
              <w:left w:val="nil"/>
              <w:bottom w:val="nil"/>
              <w:right w:val="nil"/>
            </w:tcBorders>
            <w:shd w:val="clear" w:color="auto" w:fill="auto"/>
            <w:vAlign w:val="bottom"/>
          </w:tcPr>
          <w:p w14:paraId="48723931" w14:textId="2E87CA4E"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6108EE22" w14:textId="2A68E595" w:rsidR="001E1A2C" w:rsidRPr="00C935A5" w:rsidRDefault="001E1A2C" w:rsidP="001E1A2C">
            <w:pPr>
              <w:spacing w:before="40" w:after="20"/>
              <w:jc w:val="center"/>
              <w:rPr>
                <w:rFonts w:cs="Arial"/>
                <w:sz w:val="18"/>
                <w:szCs w:val="18"/>
              </w:rPr>
            </w:pPr>
            <w:r w:rsidRPr="001E1A2C">
              <w:rPr>
                <w:rFonts w:cs="Arial"/>
                <w:sz w:val="18"/>
                <w:szCs w:val="18"/>
              </w:rPr>
              <w:t>3.38</w:t>
            </w:r>
          </w:p>
        </w:tc>
      </w:tr>
      <w:tr w:rsidR="001E1A2C" w:rsidRPr="001E1A2C" w14:paraId="068ED54C" w14:textId="77777777" w:rsidTr="00F76FEE">
        <w:tc>
          <w:tcPr>
            <w:tcW w:w="2268" w:type="dxa"/>
            <w:tcBorders>
              <w:top w:val="nil"/>
              <w:left w:val="nil"/>
              <w:bottom w:val="nil"/>
              <w:right w:val="single" w:sz="18" w:space="0" w:color="B4B432"/>
            </w:tcBorders>
            <w:shd w:val="clear" w:color="auto" w:fill="auto"/>
            <w:vAlign w:val="center"/>
          </w:tcPr>
          <w:p w14:paraId="73F614B4" w14:textId="77777777" w:rsidR="001E1A2C" w:rsidRPr="00C935A5" w:rsidRDefault="001E1A2C" w:rsidP="001E1A2C">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B4B432"/>
              <w:bottom w:val="nil"/>
              <w:right w:val="nil"/>
            </w:tcBorders>
            <w:shd w:val="clear" w:color="auto" w:fill="auto"/>
            <w:vAlign w:val="bottom"/>
          </w:tcPr>
          <w:p w14:paraId="42853114" w14:textId="153C5767" w:rsidR="001E1A2C" w:rsidRPr="00C935A5" w:rsidRDefault="001E1A2C" w:rsidP="001E1A2C">
            <w:pPr>
              <w:spacing w:before="40" w:after="20"/>
              <w:jc w:val="right"/>
              <w:rPr>
                <w:rFonts w:cs="Arial"/>
                <w:sz w:val="18"/>
                <w:szCs w:val="18"/>
              </w:rPr>
            </w:pPr>
            <w:r w:rsidRPr="001E1A2C">
              <w:rPr>
                <w:rFonts w:cs="Arial"/>
                <w:sz w:val="18"/>
                <w:szCs w:val="18"/>
              </w:rPr>
              <w:t>30,002</w:t>
            </w:r>
          </w:p>
        </w:tc>
        <w:tc>
          <w:tcPr>
            <w:tcW w:w="1418" w:type="dxa"/>
            <w:tcBorders>
              <w:top w:val="nil"/>
              <w:left w:val="nil"/>
              <w:bottom w:val="nil"/>
              <w:right w:val="nil"/>
            </w:tcBorders>
            <w:vAlign w:val="bottom"/>
          </w:tcPr>
          <w:p w14:paraId="0AB8B77E" w14:textId="46F1CED4" w:rsidR="001E1A2C" w:rsidRPr="00C935A5" w:rsidRDefault="001E1A2C" w:rsidP="001E1A2C">
            <w:pPr>
              <w:spacing w:before="40" w:after="20"/>
              <w:jc w:val="right"/>
              <w:rPr>
                <w:rFonts w:cs="Arial"/>
                <w:sz w:val="18"/>
                <w:szCs w:val="18"/>
              </w:rPr>
            </w:pPr>
            <w:r w:rsidRPr="001E1A2C">
              <w:rPr>
                <w:rFonts w:cs="Arial"/>
                <w:sz w:val="18"/>
                <w:szCs w:val="18"/>
              </w:rPr>
              <w:t>9,267</w:t>
            </w:r>
          </w:p>
        </w:tc>
        <w:tc>
          <w:tcPr>
            <w:tcW w:w="1418" w:type="dxa"/>
            <w:tcBorders>
              <w:top w:val="nil"/>
              <w:left w:val="nil"/>
              <w:bottom w:val="nil"/>
              <w:right w:val="nil"/>
            </w:tcBorders>
            <w:shd w:val="clear" w:color="auto" w:fill="auto"/>
            <w:vAlign w:val="bottom"/>
          </w:tcPr>
          <w:p w14:paraId="6B640D79" w14:textId="45986EA3" w:rsidR="001E1A2C" w:rsidRPr="00C935A5" w:rsidRDefault="001E1A2C" w:rsidP="001E1A2C">
            <w:pPr>
              <w:spacing w:before="40" w:after="20"/>
              <w:jc w:val="center"/>
              <w:rPr>
                <w:rFonts w:cs="Arial"/>
                <w:sz w:val="18"/>
                <w:szCs w:val="18"/>
              </w:rPr>
            </w:pPr>
            <w:r w:rsidRPr="001E1A2C">
              <w:rPr>
                <w:rFonts w:cs="Arial"/>
                <w:sz w:val="18"/>
                <w:szCs w:val="18"/>
              </w:rPr>
              <w:t>31.1</w:t>
            </w:r>
          </w:p>
        </w:tc>
        <w:tc>
          <w:tcPr>
            <w:tcW w:w="170" w:type="dxa"/>
            <w:tcBorders>
              <w:top w:val="nil"/>
              <w:left w:val="nil"/>
              <w:bottom w:val="nil"/>
              <w:right w:val="nil"/>
            </w:tcBorders>
            <w:shd w:val="clear" w:color="auto" w:fill="auto"/>
            <w:vAlign w:val="bottom"/>
          </w:tcPr>
          <w:p w14:paraId="7865DDB4" w14:textId="03D931F8"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6F7413E" w14:textId="3E5EA6E6" w:rsidR="001E1A2C" w:rsidRPr="00C935A5" w:rsidRDefault="001E1A2C" w:rsidP="001E1A2C">
            <w:pPr>
              <w:spacing w:before="40" w:after="20"/>
              <w:jc w:val="center"/>
              <w:rPr>
                <w:rFonts w:cs="Arial"/>
                <w:sz w:val="18"/>
                <w:szCs w:val="18"/>
              </w:rPr>
            </w:pPr>
            <w:r w:rsidRPr="001E1A2C">
              <w:rPr>
                <w:rFonts w:cs="Arial"/>
                <w:sz w:val="18"/>
                <w:szCs w:val="18"/>
              </w:rPr>
              <w:t>2.30</w:t>
            </w:r>
          </w:p>
        </w:tc>
      </w:tr>
      <w:tr w:rsidR="001E1A2C" w:rsidRPr="001E1A2C" w14:paraId="7E302ABB" w14:textId="77777777" w:rsidTr="00F76FEE">
        <w:tc>
          <w:tcPr>
            <w:tcW w:w="2268" w:type="dxa"/>
            <w:tcBorders>
              <w:top w:val="nil"/>
              <w:left w:val="nil"/>
              <w:bottom w:val="nil"/>
              <w:right w:val="single" w:sz="18" w:space="0" w:color="B4B432"/>
            </w:tcBorders>
            <w:shd w:val="clear" w:color="auto" w:fill="auto"/>
            <w:vAlign w:val="center"/>
          </w:tcPr>
          <w:p w14:paraId="30997C22" w14:textId="77777777" w:rsidR="001E1A2C" w:rsidRPr="00C935A5" w:rsidRDefault="001E1A2C" w:rsidP="001E1A2C">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B4B432"/>
              <w:bottom w:val="nil"/>
              <w:right w:val="nil"/>
            </w:tcBorders>
            <w:shd w:val="clear" w:color="auto" w:fill="auto"/>
            <w:vAlign w:val="bottom"/>
          </w:tcPr>
          <w:p w14:paraId="0B3BEEAF" w14:textId="50359B0C" w:rsidR="001E1A2C" w:rsidRPr="00C935A5" w:rsidRDefault="001E1A2C" w:rsidP="001E1A2C">
            <w:pPr>
              <w:spacing w:before="40" w:after="20"/>
              <w:jc w:val="right"/>
              <w:rPr>
                <w:rFonts w:cs="Arial"/>
                <w:sz w:val="18"/>
                <w:szCs w:val="18"/>
              </w:rPr>
            </w:pPr>
            <w:r w:rsidRPr="001E1A2C">
              <w:rPr>
                <w:rFonts w:cs="Arial"/>
                <w:sz w:val="18"/>
                <w:szCs w:val="18"/>
              </w:rPr>
              <w:t>35,907</w:t>
            </w:r>
          </w:p>
        </w:tc>
        <w:tc>
          <w:tcPr>
            <w:tcW w:w="1418" w:type="dxa"/>
            <w:tcBorders>
              <w:top w:val="nil"/>
              <w:left w:val="nil"/>
              <w:bottom w:val="nil"/>
              <w:right w:val="nil"/>
            </w:tcBorders>
            <w:vAlign w:val="bottom"/>
          </w:tcPr>
          <w:p w14:paraId="15406A3F" w14:textId="3389FEDD" w:rsidR="001E1A2C" w:rsidRPr="00C935A5" w:rsidRDefault="001E1A2C" w:rsidP="001E1A2C">
            <w:pPr>
              <w:spacing w:before="40" w:after="20"/>
              <w:jc w:val="right"/>
              <w:rPr>
                <w:rFonts w:cs="Arial"/>
                <w:sz w:val="18"/>
                <w:szCs w:val="18"/>
              </w:rPr>
            </w:pPr>
            <w:r w:rsidRPr="001E1A2C">
              <w:rPr>
                <w:rFonts w:cs="Arial"/>
                <w:sz w:val="18"/>
                <w:szCs w:val="18"/>
              </w:rPr>
              <w:t>14,162</w:t>
            </w:r>
          </w:p>
        </w:tc>
        <w:tc>
          <w:tcPr>
            <w:tcW w:w="1418" w:type="dxa"/>
            <w:tcBorders>
              <w:top w:val="nil"/>
              <w:left w:val="nil"/>
              <w:bottom w:val="nil"/>
              <w:right w:val="nil"/>
            </w:tcBorders>
            <w:shd w:val="clear" w:color="auto" w:fill="auto"/>
            <w:vAlign w:val="bottom"/>
          </w:tcPr>
          <w:p w14:paraId="6338AEFA" w14:textId="50034684"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109DA096" w14:textId="28B514D0"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A266653" w14:textId="45EC47C1" w:rsidR="001E1A2C" w:rsidRPr="00C935A5" w:rsidRDefault="001E1A2C" w:rsidP="001E1A2C">
            <w:pPr>
              <w:spacing w:before="40" w:after="20"/>
              <w:jc w:val="center"/>
              <w:rPr>
                <w:rFonts w:cs="Arial"/>
                <w:sz w:val="18"/>
                <w:szCs w:val="18"/>
              </w:rPr>
            </w:pPr>
            <w:r w:rsidRPr="001E1A2C">
              <w:rPr>
                <w:rFonts w:cs="Arial"/>
                <w:sz w:val="18"/>
                <w:szCs w:val="18"/>
              </w:rPr>
              <w:t>1.44</w:t>
            </w:r>
          </w:p>
        </w:tc>
      </w:tr>
      <w:tr w:rsidR="001E1A2C" w:rsidRPr="001E1A2C" w14:paraId="43DF4F80" w14:textId="77777777" w:rsidTr="00F76FEE">
        <w:tc>
          <w:tcPr>
            <w:tcW w:w="2268" w:type="dxa"/>
            <w:tcBorders>
              <w:top w:val="nil"/>
              <w:left w:val="nil"/>
              <w:bottom w:val="nil"/>
              <w:right w:val="single" w:sz="18" w:space="0" w:color="B4B432"/>
            </w:tcBorders>
            <w:shd w:val="clear" w:color="auto" w:fill="auto"/>
            <w:vAlign w:val="center"/>
          </w:tcPr>
          <w:p w14:paraId="18E44B10" w14:textId="77777777" w:rsidR="001E1A2C" w:rsidRPr="00C935A5" w:rsidRDefault="001E1A2C" w:rsidP="001E1A2C">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B4B432"/>
              <w:bottom w:val="nil"/>
              <w:right w:val="nil"/>
            </w:tcBorders>
            <w:shd w:val="clear" w:color="auto" w:fill="auto"/>
            <w:vAlign w:val="bottom"/>
          </w:tcPr>
          <w:p w14:paraId="0920537F" w14:textId="148988F0" w:rsidR="001E1A2C" w:rsidRPr="00C935A5" w:rsidRDefault="001E1A2C" w:rsidP="001E1A2C">
            <w:pPr>
              <w:spacing w:before="40" w:after="20"/>
              <w:jc w:val="right"/>
              <w:rPr>
                <w:rFonts w:cs="Arial"/>
                <w:sz w:val="18"/>
                <w:szCs w:val="18"/>
              </w:rPr>
            </w:pPr>
            <w:r w:rsidRPr="001E1A2C">
              <w:rPr>
                <w:rFonts w:cs="Arial"/>
                <w:sz w:val="18"/>
                <w:szCs w:val="18"/>
              </w:rPr>
              <w:t>46,124</w:t>
            </w:r>
          </w:p>
        </w:tc>
        <w:tc>
          <w:tcPr>
            <w:tcW w:w="1418" w:type="dxa"/>
            <w:tcBorders>
              <w:top w:val="nil"/>
              <w:left w:val="nil"/>
              <w:bottom w:val="nil"/>
              <w:right w:val="nil"/>
            </w:tcBorders>
            <w:vAlign w:val="bottom"/>
          </w:tcPr>
          <w:p w14:paraId="382FE8D5" w14:textId="7B572026" w:rsidR="001E1A2C" w:rsidRPr="00C935A5" w:rsidRDefault="001E1A2C" w:rsidP="001E1A2C">
            <w:pPr>
              <w:spacing w:before="40" w:after="20"/>
              <w:jc w:val="right"/>
              <w:rPr>
                <w:rFonts w:cs="Arial"/>
                <w:sz w:val="18"/>
                <w:szCs w:val="18"/>
              </w:rPr>
            </w:pPr>
            <w:r w:rsidRPr="001E1A2C">
              <w:rPr>
                <w:rFonts w:cs="Arial"/>
                <w:sz w:val="18"/>
                <w:szCs w:val="18"/>
              </w:rPr>
              <w:t>10,972</w:t>
            </w:r>
          </w:p>
        </w:tc>
        <w:tc>
          <w:tcPr>
            <w:tcW w:w="1418" w:type="dxa"/>
            <w:tcBorders>
              <w:top w:val="nil"/>
              <w:left w:val="nil"/>
              <w:bottom w:val="nil"/>
              <w:right w:val="nil"/>
            </w:tcBorders>
            <w:shd w:val="clear" w:color="auto" w:fill="auto"/>
            <w:vAlign w:val="bottom"/>
          </w:tcPr>
          <w:p w14:paraId="210407FA" w14:textId="58793E26" w:rsidR="001E1A2C" w:rsidRPr="00C935A5" w:rsidRDefault="001E1A2C" w:rsidP="001E1A2C">
            <w:pPr>
              <w:spacing w:before="40" w:after="20"/>
              <w:jc w:val="center"/>
              <w:rPr>
                <w:rFonts w:cs="Arial"/>
                <w:sz w:val="18"/>
                <w:szCs w:val="18"/>
              </w:rPr>
            </w:pPr>
            <w:r w:rsidRPr="001E1A2C">
              <w:rPr>
                <w:rFonts w:cs="Arial"/>
                <w:sz w:val="18"/>
                <w:szCs w:val="18"/>
              </w:rPr>
              <w:t>24.0</w:t>
            </w:r>
          </w:p>
        </w:tc>
        <w:tc>
          <w:tcPr>
            <w:tcW w:w="170" w:type="dxa"/>
            <w:tcBorders>
              <w:top w:val="nil"/>
              <w:left w:val="nil"/>
              <w:bottom w:val="nil"/>
              <w:right w:val="nil"/>
            </w:tcBorders>
            <w:shd w:val="clear" w:color="auto" w:fill="auto"/>
            <w:vAlign w:val="bottom"/>
          </w:tcPr>
          <w:p w14:paraId="32B2B812" w14:textId="3E522AD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D4C5180" w14:textId="71418D28" w:rsidR="001E1A2C" w:rsidRPr="00C935A5" w:rsidRDefault="001E1A2C" w:rsidP="001E1A2C">
            <w:pPr>
              <w:spacing w:before="40" w:after="20"/>
              <w:jc w:val="center"/>
              <w:rPr>
                <w:rFonts w:cs="Arial"/>
                <w:sz w:val="18"/>
                <w:szCs w:val="18"/>
              </w:rPr>
            </w:pPr>
            <w:r w:rsidRPr="001E1A2C">
              <w:rPr>
                <w:rFonts w:cs="Arial"/>
                <w:sz w:val="18"/>
                <w:szCs w:val="18"/>
              </w:rPr>
              <w:t>3.04</w:t>
            </w:r>
          </w:p>
        </w:tc>
      </w:tr>
      <w:tr w:rsidR="001E1A2C" w:rsidRPr="001E1A2C" w14:paraId="690E8860" w14:textId="77777777" w:rsidTr="00F76FEE">
        <w:tc>
          <w:tcPr>
            <w:tcW w:w="2268" w:type="dxa"/>
            <w:tcBorders>
              <w:top w:val="nil"/>
              <w:left w:val="nil"/>
              <w:bottom w:val="nil"/>
              <w:right w:val="single" w:sz="18" w:space="0" w:color="B4B432"/>
            </w:tcBorders>
            <w:shd w:val="clear" w:color="auto" w:fill="auto"/>
            <w:vAlign w:val="center"/>
          </w:tcPr>
          <w:p w14:paraId="68F9BD96" w14:textId="77777777" w:rsidR="001E1A2C" w:rsidRPr="00C935A5" w:rsidRDefault="001E1A2C" w:rsidP="001E1A2C">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B4B432"/>
              <w:bottom w:val="nil"/>
              <w:right w:val="nil"/>
            </w:tcBorders>
            <w:shd w:val="clear" w:color="auto" w:fill="auto"/>
            <w:vAlign w:val="bottom"/>
          </w:tcPr>
          <w:p w14:paraId="4FEB0666" w14:textId="7AD133AF" w:rsidR="001E1A2C" w:rsidRPr="00C935A5" w:rsidRDefault="001E1A2C" w:rsidP="001E1A2C">
            <w:pPr>
              <w:spacing w:before="40" w:after="20"/>
              <w:jc w:val="right"/>
              <w:rPr>
                <w:rFonts w:cs="Arial"/>
                <w:sz w:val="18"/>
                <w:szCs w:val="18"/>
              </w:rPr>
            </w:pPr>
            <w:r w:rsidRPr="001E1A2C">
              <w:rPr>
                <w:rFonts w:cs="Arial"/>
                <w:sz w:val="18"/>
                <w:szCs w:val="18"/>
              </w:rPr>
              <w:t>3,933</w:t>
            </w:r>
          </w:p>
        </w:tc>
        <w:tc>
          <w:tcPr>
            <w:tcW w:w="1418" w:type="dxa"/>
            <w:tcBorders>
              <w:top w:val="nil"/>
              <w:left w:val="nil"/>
              <w:bottom w:val="nil"/>
              <w:right w:val="nil"/>
            </w:tcBorders>
            <w:vAlign w:val="bottom"/>
          </w:tcPr>
          <w:p w14:paraId="066147E8" w14:textId="46B8C007" w:rsidR="001E1A2C" w:rsidRPr="00C935A5" w:rsidRDefault="001E1A2C" w:rsidP="001E1A2C">
            <w:pPr>
              <w:spacing w:before="40" w:after="20"/>
              <w:jc w:val="right"/>
              <w:rPr>
                <w:rFonts w:cs="Arial"/>
                <w:sz w:val="18"/>
                <w:szCs w:val="18"/>
              </w:rPr>
            </w:pPr>
            <w:r w:rsidRPr="001E1A2C">
              <w:rPr>
                <w:rFonts w:cs="Arial"/>
                <w:sz w:val="18"/>
                <w:szCs w:val="18"/>
              </w:rPr>
              <w:t>666</w:t>
            </w:r>
          </w:p>
        </w:tc>
        <w:tc>
          <w:tcPr>
            <w:tcW w:w="1418" w:type="dxa"/>
            <w:tcBorders>
              <w:top w:val="nil"/>
              <w:left w:val="nil"/>
              <w:bottom w:val="nil"/>
              <w:right w:val="nil"/>
            </w:tcBorders>
            <w:shd w:val="clear" w:color="auto" w:fill="auto"/>
            <w:vAlign w:val="bottom"/>
          </w:tcPr>
          <w:p w14:paraId="5D104262" w14:textId="38ABA555" w:rsidR="001E1A2C" w:rsidRPr="00C935A5" w:rsidRDefault="001E1A2C" w:rsidP="001E1A2C">
            <w:pPr>
              <w:spacing w:before="40" w:after="20"/>
              <w:jc w:val="center"/>
              <w:rPr>
                <w:rFonts w:cs="Arial"/>
                <w:sz w:val="18"/>
                <w:szCs w:val="18"/>
              </w:rPr>
            </w:pPr>
            <w:r w:rsidRPr="001E1A2C">
              <w:rPr>
                <w:rFonts w:cs="Arial"/>
                <w:sz w:val="18"/>
                <w:szCs w:val="18"/>
              </w:rPr>
              <w:t>16.6</w:t>
            </w:r>
          </w:p>
        </w:tc>
        <w:tc>
          <w:tcPr>
            <w:tcW w:w="170" w:type="dxa"/>
            <w:tcBorders>
              <w:top w:val="nil"/>
              <w:left w:val="nil"/>
              <w:bottom w:val="nil"/>
              <w:right w:val="nil"/>
            </w:tcBorders>
            <w:shd w:val="clear" w:color="auto" w:fill="auto"/>
            <w:vAlign w:val="bottom"/>
          </w:tcPr>
          <w:p w14:paraId="53CF7ECB" w14:textId="2BF29116"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A401FBD" w14:textId="13B4BF5A" w:rsidR="001E1A2C" w:rsidRPr="00C935A5" w:rsidRDefault="001E1A2C" w:rsidP="001E1A2C">
            <w:pPr>
              <w:spacing w:before="40" w:after="20"/>
              <w:jc w:val="center"/>
              <w:rPr>
                <w:rFonts w:cs="Arial"/>
                <w:sz w:val="18"/>
                <w:szCs w:val="18"/>
              </w:rPr>
            </w:pPr>
            <w:r w:rsidRPr="001E1A2C">
              <w:rPr>
                <w:rFonts w:cs="Arial"/>
                <w:sz w:val="18"/>
                <w:szCs w:val="18"/>
              </w:rPr>
              <w:t>5.36</w:t>
            </w:r>
          </w:p>
        </w:tc>
      </w:tr>
      <w:tr w:rsidR="001E1A2C" w:rsidRPr="001E1A2C" w14:paraId="0B7FCC9F" w14:textId="77777777" w:rsidTr="00F76FEE">
        <w:tc>
          <w:tcPr>
            <w:tcW w:w="2268" w:type="dxa"/>
            <w:tcBorders>
              <w:top w:val="nil"/>
              <w:left w:val="nil"/>
              <w:bottom w:val="nil"/>
              <w:right w:val="single" w:sz="18" w:space="0" w:color="B4B432"/>
            </w:tcBorders>
            <w:shd w:val="clear" w:color="auto" w:fill="auto"/>
            <w:vAlign w:val="center"/>
          </w:tcPr>
          <w:p w14:paraId="6D92A83C" w14:textId="77777777" w:rsidR="001E1A2C" w:rsidRPr="00C935A5" w:rsidRDefault="001E1A2C" w:rsidP="001E1A2C">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B4B432"/>
              <w:bottom w:val="nil"/>
              <w:right w:val="nil"/>
            </w:tcBorders>
            <w:shd w:val="clear" w:color="auto" w:fill="auto"/>
            <w:vAlign w:val="bottom"/>
          </w:tcPr>
          <w:p w14:paraId="2E4CEC13" w14:textId="181DA8AE" w:rsidR="001E1A2C" w:rsidRPr="00C935A5" w:rsidRDefault="001E1A2C" w:rsidP="001E1A2C">
            <w:pPr>
              <w:spacing w:before="40" w:after="20"/>
              <w:jc w:val="right"/>
              <w:rPr>
                <w:rFonts w:cs="Arial"/>
                <w:sz w:val="18"/>
                <w:szCs w:val="18"/>
              </w:rPr>
            </w:pPr>
            <w:r w:rsidRPr="001E1A2C">
              <w:rPr>
                <w:rFonts w:cs="Arial"/>
                <w:sz w:val="18"/>
                <w:szCs w:val="18"/>
              </w:rPr>
              <w:t>178,639</w:t>
            </w:r>
          </w:p>
        </w:tc>
        <w:tc>
          <w:tcPr>
            <w:tcW w:w="1418" w:type="dxa"/>
            <w:tcBorders>
              <w:top w:val="nil"/>
              <w:left w:val="nil"/>
              <w:bottom w:val="nil"/>
              <w:right w:val="nil"/>
            </w:tcBorders>
            <w:vAlign w:val="bottom"/>
          </w:tcPr>
          <w:p w14:paraId="58096C7E" w14:textId="44DCCB8A" w:rsidR="001E1A2C" w:rsidRPr="00C935A5" w:rsidRDefault="001E1A2C" w:rsidP="001E1A2C">
            <w:pPr>
              <w:spacing w:before="40" w:after="20"/>
              <w:jc w:val="right"/>
              <w:rPr>
                <w:rFonts w:cs="Arial"/>
                <w:sz w:val="18"/>
                <w:szCs w:val="18"/>
              </w:rPr>
            </w:pPr>
            <w:r w:rsidRPr="001E1A2C">
              <w:rPr>
                <w:rFonts w:cs="Arial"/>
                <w:sz w:val="18"/>
                <w:szCs w:val="18"/>
              </w:rPr>
              <w:t>59,393</w:t>
            </w:r>
          </w:p>
        </w:tc>
        <w:tc>
          <w:tcPr>
            <w:tcW w:w="1418" w:type="dxa"/>
            <w:tcBorders>
              <w:top w:val="nil"/>
              <w:left w:val="nil"/>
              <w:bottom w:val="nil"/>
              <w:right w:val="nil"/>
            </w:tcBorders>
            <w:shd w:val="clear" w:color="auto" w:fill="auto"/>
            <w:vAlign w:val="bottom"/>
          </w:tcPr>
          <w:p w14:paraId="7C940492" w14:textId="65794D0A" w:rsidR="001E1A2C" w:rsidRPr="00C935A5" w:rsidRDefault="001E1A2C" w:rsidP="001E1A2C">
            <w:pPr>
              <w:spacing w:before="40" w:after="20"/>
              <w:jc w:val="center"/>
              <w:rPr>
                <w:rFonts w:cs="Arial"/>
                <w:sz w:val="18"/>
                <w:szCs w:val="18"/>
              </w:rPr>
            </w:pPr>
            <w:r w:rsidRPr="001E1A2C">
              <w:rPr>
                <w:rFonts w:cs="Arial"/>
                <w:sz w:val="18"/>
                <w:szCs w:val="18"/>
              </w:rPr>
              <w:t>35.1</w:t>
            </w:r>
          </w:p>
        </w:tc>
        <w:tc>
          <w:tcPr>
            <w:tcW w:w="170" w:type="dxa"/>
            <w:tcBorders>
              <w:top w:val="nil"/>
              <w:left w:val="nil"/>
              <w:bottom w:val="nil"/>
              <w:right w:val="nil"/>
            </w:tcBorders>
            <w:shd w:val="clear" w:color="auto" w:fill="auto"/>
            <w:vAlign w:val="bottom"/>
          </w:tcPr>
          <w:p w14:paraId="55805D55" w14:textId="798D65A6"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8896F4E" w14:textId="40819C86"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42F23D4B" w14:textId="77777777" w:rsidTr="00F76FEE">
        <w:tc>
          <w:tcPr>
            <w:tcW w:w="2268" w:type="dxa"/>
            <w:tcBorders>
              <w:top w:val="nil"/>
              <w:left w:val="nil"/>
              <w:bottom w:val="nil"/>
              <w:right w:val="single" w:sz="18" w:space="0" w:color="B4B432"/>
            </w:tcBorders>
            <w:shd w:val="clear" w:color="auto" w:fill="auto"/>
            <w:vAlign w:val="center"/>
          </w:tcPr>
          <w:p w14:paraId="40D9959A" w14:textId="77777777" w:rsidR="001E1A2C" w:rsidRPr="00C935A5" w:rsidRDefault="001E1A2C" w:rsidP="001E1A2C">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B4B432"/>
              <w:bottom w:val="nil"/>
              <w:right w:val="nil"/>
            </w:tcBorders>
            <w:shd w:val="clear" w:color="auto" w:fill="auto"/>
            <w:vAlign w:val="bottom"/>
          </w:tcPr>
          <w:p w14:paraId="764D045E" w14:textId="475E870A" w:rsidR="001E1A2C" w:rsidRPr="00C935A5" w:rsidRDefault="001E1A2C" w:rsidP="001E1A2C">
            <w:pPr>
              <w:spacing w:before="40" w:after="20"/>
              <w:jc w:val="right"/>
              <w:rPr>
                <w:rFonts w:cs="Arial"/>
                <w:sz w:val="18"/>
                <w:szCs w:val="18"/>
              </w:rPr>
            </w:pPr>
            <w:r w:rsidRPr="001E1A2C">
              <w:rPr>
                <w:rFonts w:cs="Arial"/>
                <w:sz w:val="18"/>
                <w:szCs w:val="18"/>
              </w:rPr>
              <w:t>245,029</w:t>
            </w:r>
          </w:p>
        </w:tc>
        <w:tc>
          <w:tcPr>
            <w:tcW w:w="1418" w:type="dxa"/>
            <w:tcBorders>
              <w:top w:val="nil"/>
              <w:left w:val="nil"/>
              <w:bottom w:val="nil"/>
              <w:right w:val="nil"/>
            </w:tcBorders>
            <w:vAlign w:val="bottom"/>
          </w:tcPr>
          <w:p w14:paraId="03AD78AC" w14:textId="106F539E" w:rsidR="001E1A2C" w:rsidRPr="00C935A5" w:rsidRDefault="001E1A2C" w:rsidP="001E1A2C">
            <w:pPr>
              <w:spacing w:before="40" w:after="20"/>
              <w:jc w:val="right"/>
              <w:rPr>
                <w:rFonts w:cs="Arial"/>
                <w:sz w:val="18"/>
                <w:szCs w:val="18"/>
              </w:rPr>
            </w:pPr>
            <w:r w:rsidRPr="001E1A2C">
              <w:rPr>
                <w:rFonts w:cs="Arial"/>
                <w:sz w:val="18"/>
                <w:szCs w:val="18"/>
              </w:rPr>
              <w:t>42,678</w:t>
            </w:r>
          </w:p>
        </w:tc>
        <w:tc>
          <w:tcPr>
            <w:tcW w:w="1418" w:type="dxa"/>
            <w:tcBorders>
              <w:top w:val="nil"/>
              <w:left w:val="nil"/>
              <w:bottom w:val="nil"/>
              <w:right w:val="nil"/>
            </w:tcBorders>
            <w:shd w:val="clear" w:color="auto" w:fill="auto"/>
            <w:vAlign w:val="bottom"/>
          </w:tcPr>
          <w:p w14:paraId="30FB0EF7" w14:textId="19E784BB" w:rsidR="001E1A2C" w:rsidRPr="00C935A5" w:rsidRDefault="001E1A2C" w:rsidP="001E1A2C">
            <w:pPr>
              <w:spacing w:before="40" w:after="20"/>
              <w:jc w:val="center"/>
              <w:rPr>
                <w:rFonts w:cs="Arial"/>
                <w:sz w:val="18"/>
                <w:szCs w:val="18"/>
              </w:rPr>
            </w:pPr>
            <w:r w:rsidRPr="001E1A2C">
              <w:rPr>
                <w:rFonts w:cs="Arial"/>
                <w:sz w:val="18"/>
                <w:szCs w:val="18"/>
              </w:rPr>
              <w:t>18.6</w:t>
            </w:r>
          </w:p>
        </w:tc>
        <w:tc>
          <w:tcPr>
            <w:tcW w:w="170" w:type="dxa"/>
            <w:tcBorders>
              <w:top w:val="nil"/>
              <w:left w:val="nil"/>
              <w:bottom w:val="nil"/>
              <w:right w:val="nil"/>
            </w:tcBorders>
            <w:shd w:val="clear" w:color="auto" w:fill="auto"/>
            <w:vAlign w:val="bottom"/>
          </w:tcPr>
          <w:p w14:paraId="2A79E137" w14:textId="61DBB37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0C1B966" w14:textId="44813C57" w:rsidR="001E1A2C" w:rsidRPr="00C935A5" w:rsidRDefault="001E1A2C" w:rsidP="001E1A2C">
            <w:pPr>
              <w:spacing w:before="40" w:after="20"/>
              <w:jc w:val="center"/>
              <w:rPr>
                <w:rFonts w:cs="Arial"/>
                <w:sz w:val="18"/>
                <w:szCs w:val="18"/>
              </w:rPr>
            </w:pPr>
            <w:r w:rsidRPr="001E1A2C">
              <w:rPr>
                <w:rFonts w:cs="Arial"/>
                <w:sz w:val="18"/>
                <w:szCs w:val="18"/>
              </w:rPr>
              <w:t>0.20</w:t>
            </w:r>
          </w:p>
        </w:tc>
      </w:tr>
      <w:tr w:rsidR="001E1A2C" w:rsidRPr="001E1A2C" w14:paraId="2D0092B2" w14:textId="77777777" w:rsidTr="00F76FEE">
        <w:trPr>
          <w:trHeight w:val="80"/>
        </w:trPr>
        <w:tc>
          <w:tcPr>
            <w:tcW w:w="2268" w:type="dxa"/>
            <w:tcBorders>
              <w:top w:val="nil"/>
              <w:left w:val="nil"/>
              <w:bottom w:val="nil"/>
              <w:right w:val="single" w:sz="18" w:space="0" w:color="B4B432"/>
            </w:tcBorders>
            <w:shd w:val="clear" w:color="auto" w:fill="auto"/>
            <w:vAlign w:val="center"/>
          </w:tcPr>
          <w:p w14:paraId="62264BC6" w14:textId="77777777" w:rsidR="001E1A2C" w:rsidRPr="00C935A5" w:rsidRDefault="001E1A2C" w:rsidP="001E1A2C">
            <w:pPr>
              <w:spacing w:before="40" w:after="20"/>
              <w:rPr>
                <w:rFonts w:cs="Arial"/>
                <w:sz w:val="18"/>
                <w:szCs w:val="18"/>
              </w:rPr>
            </w:pPr>
            <w:r w:rsidRPr="00C935A5">
              <w:rPr>
                <w:rFonts w:cs="Arial"/>
                <w:sz w:val="18"/>
                <w:szCs w:val="18"/>
              </w:rPr>
              <w:t>Wodonga C</w:t>
            </w:r>
          </w:p>
        </w:tc>
        <w:tc>
          <w:tcPr>
            <w:tcW w:w="1418" w:type="dxa"/>
            <w:tcBorders>
              <w:top w:val="nil"/>
              <w:left w:val="single" w:sz="18" w:space="0" w:color="B4B432"/>
              <w:bottom w:val="nil"/>
              <w:right w:val="nil"/>
            </w:tcBorders>
            <w:shd w:val="clear" w:color="auto" w:fill="auto"/>
            <w:vAlign w:val="bottom"/>
          </w:tcPr>
          <w:p w14:paraId="7235C97D" w14:textId="2CF4BA76" w:rsidR="001E1A2C" w:rsidRPr="00C935A5" w:rsidRDefault="001E1A2C" w:rsidP="001E1A2C">
            <w:pPr>
              <w:spacing w:before="40" w:after="20"/>
              <w:jc w:val="right"/>
              <w:rPr>
                <w:rFonts w:cs="Arial"/>
                <w:sz w:val="18"/>
                <w:szCs w:val="18"/>
              </w:rPr>
            </w:pPr>
            <w:r w:rsidRPr="001E1A2C">
              <w:rPr>
                <w:rFonts w:cs="Arial"/>
                <w:sz w:val="18"/>
                <w:szCs w:val="18"/>
              </w:rPr>
              <w:t>44,276</w:t>
            </w:r>
          </w:p>
        </w:tc>
        <w:tc>
          <w:tcPr>
            <w:tcW w:w="1418" w:type="dxa"/>
            <w:tcBorders>
              <w:top w:val="nil"/>
              <w:left w:val="nil"/>
              <w:bottom w:val="nil"/>
              <w:right w:val="nil"/>
            </w:tcBorders>
            <w:vAlign w:val="bottom"/>
          </w:tcPr>
          <w:p w14:paraId="147FA318" w14:textId="43A20713" w:rsidR="001E1A2C" w:rsidRPr="00C935A5" w:rsidRDefault="001E1A2C" w:rsidP="001E1A2C">
            <w:pPr>
              <w:spacing w:before="40" w:after="20"/>
              <w:jc w:val="right"/>
              <w:rPr>
                <w:rFonts w:cs="Arial"/>
                <w:sz w:val="18"/>
                <w:szCs w:val="18"/>
              </w:rPr>
            </w:pPr>
            <w:r w:rsidRPr="001E1A2C">
              <w:rPr>
                <w:rFonts w:cs="Arial"/>
                <w:sz w:val="18"/>
                <w:szCs w:val="18"/>
              </w:rPr>
              <w:t>17,301</w:t>
            </w:r>
          </w:p>
        </w:tc>
        <w:tc>
          <w:tcPr>
            <w:tcW w:w="1418" w:type="dxa"/>
            <w:tcBorders>
              <w:top w:val="nil"/>
              <w:left w:val="nil"/>
              <w:bottom w:val="nil"/>
              <w:right w:val="nil"/>
            </w:tcBorders>
            <w:shd w:val="clear" w:color="auto" w:fill="auto"/>
            <w:vAlign w:val="bottom"/>
          </w:tcPr>
          <w:p w14:paraId="7FA08BBC" w14:textId="39F6454F" w:rsidR="001E1A2C" w:rsidRPr="00C935A5" w:rsidRDefault="001E1A2C" w:rsidP="001E1A2C">
            <w:pPr>
              <w:spacing w:before="40" w:after="20"/>
              <w:jc w:val="center"/>
              <w:rPr>
                <w:rFonts w:cs="Arial"/>
                <w:sz w:val="18"/>
                <w:szCs w:val="18"/>
              </w:rPr>
            </w:pPr>
            <w:r w:rsidRPr="001E1A2C">
              <w:rPr>
                <w:rFonts w:cs="Arial"/>
                <w:sz w:val="18"/>
                <w:szCs w:val="18"/>
              </w:rPr>
              <w:t>40.0</w:t>
            </w:r>
          </w:p>
        </w:tc>
        <w:tc>
          <w:tcPr>
            <w:tcW w:w="170" w:type="dxa"/>
            <w:tcBorders>
              <w:top w:val="nil"/>
              <w:left w:val="nil"/>
              <w:bottom w:val="nil"/>
              <w:right w:val="nil"/>
            </w:tcBorders>
            <w:shd w:val="clear" w:color="auto" w:fill="auto"/>
            <w:vAlign w:val="bottom"/>
          </w:tcPr>
          <w:p w14:paraId="4D1D9818" w14:textId="37CDC6A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0360A0AC" w14:textId="6C4A1402" w:rsidR="001E1A2C" w:rsidRPr="00C935A5" w:rsidRDefault="001E1A2C" w:rsidP="001E1A2C">
            <w:pPr>
              <w:spacing w:before="40" w:after="20"/>
              <w:jc w:val="center"/>
              <w:rPr>
                <w:rFonts w:cs="Arial"/>
                <w:sz w:val="18"/>
                <w:szCs w:val="18"/>
              </w:rPr>
            </w:pPr>
            <w:r w:rsidRPr="001E1A2C">
              <w:rPr>
                <w:rFonts w:cs="Arial"/>
                <w:sz w:val="18"/>
                <w:szCs w:val="18"/>
              </w:rPr>
              <w:t>0.89</w:t>
            </w:r>
          </w:p>
        </w:tc>
      </w:tr>
      <w:tr w:rsidR="001E1A2C" w:rsidRPr="001E1A2C" w14:paraId="12A47C52" w14:textId="77777777" w:rsidTr="00F76FEE">
        <w:tc>
          <w:tcPr>
            <w:tcW w:w="2268" w:type="dxa"/>
            <w:tcBorders>
              <w:top w:val="nil"/>
              <w:left w:val="nil"/>
              <w:bottom w:val="nil"/>
              <w:right w:val="single" w:sz="18" w:space="0" w:color="B4B432"/>
            </w:tcBorders>
            <w:shd w:val="clear" w:color="auto" w:fill="auto"/>
            <w:vAlign w:val="center"/>
          </w:tcPr>
          <w:p w14:paraId="0A087096" w14:textId="77777777" w:rsidR="001E1A2C" w:rsidRPr="00C935A5" w:rsidRDefault="001E1A2C" w:rsidP="001E1A2C">
            <w:pPr>
              <w:spacing w:before="40" w:after="20"/>
              <w:rPr>
                <w:rFonts w:cs="Arial"/>
                <w:sz w:val="18"/>
                <w:szCs w:val="18"/>
              </w:rPr>
            </w:pPr>
            <w:r w:rsidRPr="00C935A5">
              <w:rPr>
                <w:rFonts w:cs="Arial"/>
                <w:sz w:val="18"/>
                <w:szCs w:val="18"/>
              </w:rPr>
              <w:t>Wyndham C</w:t>
            </w:r>
          </w:p>
        </w:tc>
        <w:tc>
          <w:tcPr>
            <w:tcW w:w="1418" w:type="dxa"/>
            <w:tcBorders>
              <w:top w:val="nil"/>
              <w:left w:val="single" w:sz="18" w:space="0" w:color="B4B432"/>
              <w:bottom w:val="nil"/>
              <w:right w:val="nil"/>
            </w:tcBorders>
            <w:shd w:val="clear" w:color="auto" w:fill="auto"/>
            <w:vAlign w:val="bottom"/>
          </w:tcPr>
          <w:p w14:paraId="00D3EDA2" w14:textId="70EE84CA" w:rsidR="001E1A2C" w:rsidRPr="00C935A5" w:rsidRDefault="001E1A2C" w:rsidP="001E1A2C">
            <w:pPr>
              <w:spacing w:before="40" w:after="20"/>
              <w:jc w:val="right"/>
              <w:rPr>
                <w:rFonts w:cs="Arial"/>
                <w:sz w:val="18"/>
                <w:szCs w:val="18"/>
              </w:rPr>
            </w:pPr>
            <w:r w:rsidRPr="001E1A2C">
              <w:rPr>
                <w:rFonts w:cs="Arial"/>
                <w:sz w:val="18"/>
                <w:szCs w:val="18"/>
              </w:rPr>
              <w:t>324,087</w:t>
            </w:r>
          </w:p>
        </w:tc>
        <w:tc>
          <w:tcPr>
            <w:tcW w:w="1418" w:type="dxa"/>
            <w:tcBorders>
              <w:top w:val="nil"/>
              <w:left w:val="nil"/>
              <w:bottom w:val="nil"/>
              <w:right w:val="nil"/>
            </w:tcBorders>
            <w:vAlign w:val="bottom"/>
          </w:tcPr>
          <w:p w14:paraId="5D5009BC" w14:textId="0969212A" w:rsidR="001E1A2C" w:rsidRPr="00C935A5" w:rsidRDefault="001E1A2C" w:rsidP="001E1A2C">
            <w:pPr>
              <w:spacing w:before="40" w:after="20"/>
              <w:jc w:val="right"/>
              <w:rPr>
                <w:rFonts w:cs="Arial"/>
                <w:sz w:val="18"/>
                <w:szCs w:val="18"/>
              </w:rPr>
            </w:pPr>
            <w:r w:rsidRPr="001E1A2C">
              <w:rPr>
                <w:rFonts w:cs="Arial"/>
                <w:sz w:val="18"/>
                <w:szCs w:val="18"/>
              </w:rPr>
              <w:t>51,143</w:t>
            </w:r>
          </w:p>
        </w:tc>
        <w:tc>
          <w:tcPr>
            <w:tcW w:w="1418" w:type="dxa"/>
            <w:tcBorders>
              <w:top w:val="nil"/>
              <w:left w:val="nil"/>
              <w:bottom w:val="nil"/>
              <w:right w:val="nil"/>
            </w:tcBorders>
            <w:shd w:val="clear" w:color="auto" w:fill="auto"/>
            <w:vAlign w:val="bottom"/>
          </w:tcPr>
          <w:p w14:paraId="62925FBE" w14:textId="2129EB67" w:rsidR="001E1A2C" w:rsidRPr="00C935A5" w:rsidRDefault="001E1A2C" w:rsidP="001E1A2C">
            <w:pPr>
              <w:spacing w:before="40" w:after="20"/>
              <w:jc w:val="center"/>
              <w:rPr>
                <w:rFonts w:cs="Arial"/>
                <w:sz w:val="18"/>
                <w:szCs w:val="18"/>
              </w:rPr>
            </w:pPr>
            <w:r w:rsidRPr="001E1A2C">
              <w:rPr>
                <w:rFonts w:cs="Arial"/>
                <w:sz w:val="18"/>
                <w:szCs w:val="18"/>
              </w:rPr>
              <w:t>17.5</w:t>
            </w:r>
          </w:p>
        </w:tc>
        <w:tc>
          <w:tcPr>
            <w:tcW w:w="170" w:type="dxa"/>
            <w:tcBorders>
              <w:top w:val="nil"/>
              <w:left w:val="nil"/>
              <w:bottom w:val="nil"/>
              <w:right w:val="nil"/>
            </w:tcBorders>
            <w:shd w:val="clear" w:color="auto" w:fill="auto"/>
            <w:vAlign w:val="bottom"/>
          </w:tcPr>
          <w:p w14:paraId="246FD74A" w14:textId="60388929"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71A2EE7F" w14:textId="73F2D351" w:rsidR="001E1A2C" w:rsidRPr="00C935A5" w:rsidRDefault="001E1A2C" w:rsidP="001E1A2C">
            <w:pPr>
              <w:spacing w:before="40" w:after="20"/>
              <w:jc w:val="center"/>
              <w:rPr>
                <w:rFonts w:cs="Arial"/>
                <w:sz w:val="18"/>
                <w:szCs w:val="18"/>
              </w:rPr>
            </w:pPr>
            <w:r w:rsidRPr="001E1A2C">
              <w:rPr>
                <w:rFonts w:cs="Arial"/>
                <w:sz w:val="18"/>
                <w:szCs w:val="18"/>
              </w:rPr>
              <w:t>0.19</w:t>
            </w:r>
          </w:p>
        </w:tc>
      </w:tr>
      <w:tr w:rsidR="001E1A2C" w:rsidRPr="001E1A2C" w14:paraId="5447067D" w14:textId="77777777" w:rsidTr="00F76FEE">
        <w:tc>
          <w:tcPr>
            <w:tcW w:w="2268" w:type="dxa"/>
            <w:tcBorders>
              <w:top w:val="nil"/>
              <w:left w:val="nil"/>
              <w:bottom w:val="nil"/>
              <w:right w:val="single" w:sz="18" w:space="0" w:color="B4B432"/>
            </w:tcBorders>
            <w:shd w:val="clear" w:color="auto" w:fill="auto"/>
            <w:vAlign w:val="center"/>
          </w:tcPr>
          <w:p w14:paraId="4B4204C5" w14:textId="77777777" w:rsidR="001E1A2C" w:rsidRPr="00C935A5" w:rsidRDefault="001E1A2C" w:rsidP="001E1A2C">
            <w:pPr>
              <w:spacing w:before="40" w:after="20"/>
              <w:rPr>
                <w:rFonts w:cs="Arial"/>
                <w:sz w:val="18"/>
                <w:szCs w:val="18"/>
              </w:rPr>
            </w:pPr>
            <w:r w:rsidRPr="00C935A5">
              <w:rPr>
                <w:rFonts w:cs="Arial"/>
                <w:sz w:val="18"/>
                <w:szCs w:val="18"/>
              </w:rPr>
              <w:t>Yarra C</w:t>
            </w:r>
          </w:p>
        </w:tc>
        <w:tc>
          <w:tcPr>
            <w:tcW w:w="1418" w:type="dxa"/>
            <w:tcBorders>
              <w:top w:val="nil"/>
              <w:left w:val="single" w:sz="18" w:space="0" w:color="B4B432"/>
              <w:bottom w:val="nil"/>
              <w:right w:val="nil"/>
            </w:tcBorders>
            <w:shd w:val="clear" w:color="auto" w:fill="auto"/>
            <w:vAlign w:val="bottom"/>
          </w:tcPr>
          <w:p w14:paraId="3EBDCF23" w14:textId="45A1BA12" w:rsidR="001E1A2C" w:rsidRPr="00C935A5" w:rsidRDefault="001E1A2C" w:rsidP="001E1A2C">
            <w:pPr>
              <w:spacing w:before="40" w:after="20"/>
              <w:jc w:val="right"/>
              <w:rPr>
                <w:rFonts w:cs="Arial"/>
                <w:sz w:val="18"/>
                <w:szCs w:val="18"/>
              </w:rPr>
            </w:pPr>
            <w:r w:rsidRPr="001E1A2C">
              <w:rPr>
                <w:rFonts w:cs="Arial"/>
                <w:sz w:val="18"/>
                <w:szCs w:val="18"/>
              </w:rPr>
              <w:t>97,448</w:t>
            </w:r>
          </w:p>
        </w:tc>
        <w:tc>
          <w:tcPr>
            <w:tcW w:w="1418" w:type="dxa"/>
            <w:tcBorders>
              <w:top w:val="nil"/>
              <w:left w:val="nil"/>
              <w:bottom w:val="nil"/>
              <w:right w:val="nil"/>
            </w:tcBorders>
            <w:vAlign w:val="bottom"/>
          </w:tcPr>
          <w:p w14:paraId="12C035D4" w14:textId="686C10E4" w:rsidR="001E1A2C" w:rsidRPr="00C935A5" w:rsidRDefault="001E1A2C" w:rsidP="001E1A2C">
            <w:pPr>
              <w:spacing w:before="40" w:after="20"/>
              <w:jc w:val="right"/>
              <w:rPr>
                <w:rFonts w:cs="Arial"/>
                <w:sz w:val="18"/>
                <w:szCs w:val="18"/>
              </w:rPr>
            </w:pPr>
            <w:r w:rsidRPr="001E1A2C">
              <w:rPr>
                <w:rFonts w:cs="Arial"/>
                <w:sz w:val="18"/>
                <w:szCs w:val="18"/>
              </w:rPr>
              <w:t>31,540</w:t>
            </w:r>
          </w:p>
        </w:tc>
        <w:tc>
          <w:tcPr>
            <w:tcW w:w="1418" w:type="dxa"/>
            <w:tcBorders>
              <w:top w:val="nil"/>
              <w:left w:val="nil"/>
              <w:bottom w:val="nil"/>
              <w:right w:val="nil"/>
            </w:tcBorders>
            <w:shd w:val="clear" w:color="auto" w:fill="auto"/>
            <w:vAlign w:val="bottom"/>
          </w:tcPr>
          <w:p w14:paraId="72DDBDC2" w14:textId="14D0D831" w:rsidR="001E1A2C" w:rsidRPr="00C935A5" w:rsidRDefault="001E1A2C" w:rsidP="001E1A2C">
            <w:pPr>
              <w:spacing w:before="40" w:after="20"/>
              <w:jc w:val="center"/>
              <w:rPr>
                <w:rFonts w:cs="Arial"/>
                <w:sz w:val="18"/>
                <w:szCs w:val="18"/>
              </w:rPr>
            </w:pPr>
            <w:r w:rsidRPr="001E1A2C">
              <w:rPr>
                <w:rFonts w:cs="Arial"/>
                <w:sz w:val="18"/>
                <w:szCs w:val="18"/>
              </w:rPr>
              <w:t>35.0</w:t>
            </w:r>
          </w:p>
        </w:tc>
        <w:tc>
          <w:tcPr>
            <w:tcW w:w="170" w:type="dxa"/>
            <w:tcBorders>
              <w:top w:val="nil"/>
              <w:left w:val="nil"/>
              <w:bottom w:val="nil"/>
              <w:right w:val="nil"/>
            </w:tcBorders>
            <w:shd w:val="clear" w:color="auto" w:fill="auto"/>
            <w:vAlign w:val="bottom"/>
          </w:tcPr>
          <w:p w14:paraId="3FC5C113" w14:textId="2B028FB7"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208CCAA6" w14:textId="1C503700"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7842B0A9" w14:textId="77777777" w:rsidTr="00F76FEE">
        <w:tc>
          <w:tcPr>
            <w:tcW w:w="2268" w:type="dxa"/>
            <w:tcBorders>
              <w:top w:val="nil"/>
              <w:left w:val="nil"/>
              <w:bottom w:val="nil"/>
              <w:right w:val="single" w:sz="18" w:space="0" w:color="B4B432"/>
            </w:tcBorders>
            <w:shd w:val="clear" w:color="auto" w:fill="auto"/>
            <w:vAlign w:val="center"/>
          </w:tcPr>
          <w:p w14:paraId="43D0CE7D" w14:textId="77777777" w:rsidR="001E1A2C" w:rsidRPr="00C935A5" w:rsidRDefault="001E1A2C" w:rsidP="001E1A2C">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B4B432"/>
              <w:bottom w:val="nil"/>
              <w:right w:val="nil"/>
            </w:tcBorders>
            <w:shd w:val="clear" w:color="auto" w:fill="auto"/>
            <w:vAlign w:val="bottom"/>
          </w:tcPr>
          <w:p w14:paraId="3C8E6C86" w14:textId="4C5AB478" w:rsidR="001E1A2C" w:rsidRPr="00C935A5" w:rsidRDefault="001E1A2C" w:rsidP="001E1A2C">
            <w:pPr>
              <w:spacing w:before="40" w:after="20"/>
              <w:jc w:val="right"/>
              <w:rPr>
                <w:rFonts w:cs="Arial"/>
                <w:sz w:val="18"/>
                <w:szCs w:val="18"/>
              </w:rPr>
            </w:pPr>
            <w:r w:rsidRPr="001E1A2C">
              <w:rPr>
                <w:rFonts w:cs="Arial"/>
                <w:sz w:val="18"/>
                <w:szCs w:val="18"/>
              </w:rPr>
              <w:t>158,694</w:t>
            </w:r>
          </w:p>
        </w:tc>
        <w:tc>
          <w:tcPr>
            <w:tcW w:w="1418" w:type="dxa"/>
            <w:tcBorders>
              <w:top w:val="nil"/>
              <w:left w:val="nil"/>
              <w:bottom w:val="nil"/>
              <w:right w:val="nil"/>
            </w:tcBorders>
            <w:vAlign w:val="bottom"/>
          </w:tcPr>
          <w:p w14:paraId="3EE625B9" w14:textId="4ECA45A5" w:rsidR="001E1A2C" w:rsidRPr="00C935A5" w:rsidRDefault="001E1A2C" w:rsidP="001E1A2C">
            <w:pPr>
              <w:spacing w:before="40" w:after="20"/>
              <w:jc w:val="right"/>
              <w:rPr>
                <w:rFonts w:cs="Arial"/>
                <w:sz w:val="18"/>
                <w:szCs w:val="18"/>
              </w:rPr>
            </w:pPr>
            <w:r w:rsidRPr="001E1A2C">
              <w:rPr>
                <w:rFonts w:cs="Arial"/>
                <w:sz w:val="18"/>
                <w:szCs w:val="18"/>
              </w:rPr>
              <w:t>28,971</w:t>
            </w:r>
          </w:p>
        </w:tc>
        <w:tc>
          <w:tcPr>
            <w:tcW w:w="1418" w:type="dxa"/>
            <w:tcBorders>
              <w:top w:val="nil"/>
              <w:left w:val="nil"/>
              <w:bottom w:val="nil"/>
              <w:right w:val="nil"/>
            </w:tcBorders>
            <w:shd w:val="clear" w:color="auto" w:fill="auto"/>
            <w:vAlign w:val="bottom"/>
          </w:tcPr>
          <w:p w14:paraId="1E420A44" w14:textId="40DEB3EB" w:rsidR="001E1A2C" w:rsidRPr="00C935A5" w:rsidRDefault="001E1A2C" w:rsidP="001E1A2C">
            <w:pPr>
              <w:spacing w:before="40" w:after="20"/>
              <w:jc w:val="center"/>
              <w:rPr>
                <w:rFonts w:cs="Arial"/>
                <w:sz w:val="18"/>
                <w:szCs w:val="18"/>
              </w:rPr>
            </w:pPr>
            <w:r w:rsidRPr="001E1A2C">
              <w:rPr>
                <w:rFonts w:cs="Arial"/>
                <w:sz w:val="18"/>
                <w:szCs w:val="18"/>
              </w:rPr>
              <w:t>18.6</w:t>
            </w:r>
          </w:p>
        </w:tc>
        <w:tc>
          <w:tcPr>
            <w:tcW w:w="170" w:type="dxa"/>
            <w:tcBorders>
              <w:top w:val="nil"/>
              <w:left w:val="nil"/>
              <w:bottom w:val="nil"/>
              <w:right w:val="nil"/>
            </w:tcBorders>
            <w:shd w:val="clear" w:color="auto" w:fill="auto"/>
            <w:vAlign w:val="bottom"/>
          </w:tcPr>
          <w:p w14:paraId="6690A74C" w14:textId="3AA90434"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566EEB38" w14:textId="011323D3" w:rsidR="001E1A2C" w:rsidRPr="00C935A5" w:rsidRDefault="001E1A2C" w:rsidP="001E1A2C">
            <w:pPr>
              <w:spacing w:before="40" w:after="20"/>
              <w:jc w:val="center"/>
              <w:rPr>
                <w:rFonts w:cs="Arial"/>
                <w:sz w:val="18"/>
                <w:szCs w:val="18"/>
              </w:rPr>
            </w:pPr>
            <w:r w:rsidRPr="001E1A2C">
              <w:rPr>
                <w:rFonts w:cs="Arial"/>
                <w:sz w:val="18"/>
                <w:szCs w:val="18"/>
              </w:rPr>
              <w:t>1.07</w:t>
            </w:r>
          </w:p>
        </w:tc>
      </w:tr>
      <w:tr w:rsidR="001E1A2C" w:rsidRPr="001E1A2C" w14:paraId="3120B928" w14:textId="77777777" w:rsidTr="00F76FEE">
        <w:tc>
          <w:tcPr>
            <w:tcW w:w="2268" w:type="dxa"/>
            <w:tcBorders>
              <w:top w:val="nil"/>
              <w:left w:val="nil"/>
              <w:bottom w:val="nil"/>
              <w:right w:val="single" w:sz="18" w:space="0" w:color="B4B432"/>
            </w:tcBorders>
            <w:shd w:val="clear" w:color="auto" w:fill="auto"/>
            <w:vAlign w:val="center"/>
          </w:tcPr>
          <w:p w14:paraId="3180441F" w14:textId="77777777" w:rsidR="001E1A2C" w:rsidRPr="00C935A5" w:rsidRDefault="001E1A2C" w:rsidP="001E1A2C">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B4B432"/>
              <w:bottom w:val="nil"/>
              <w:right w:val="nil"/>
            </w:tcBorders>
            <w:shd w:val="clear" w:color="auto" w:fill="auto"/>
            <w:vAlign w:val="bottom"/>
          </w:tcPr>
          <w:p w14:paraId="20C23580" w14:textId="5651FC77" w:rsidR="001E1A2C" w:rsidRPr="00C935A5" w:rsidRDefault="001E1A2C" w:rsidP="001E1A2C">
            <w:pPr>
              <w:spacing w:before="40" w:after="20"/>
              <w:jc w:val="right"/>
              <w:rPr>
                <w:rFonts w:cs="Arial"/>
                <w:sz w:val="18"/>
                <w:szCs w:val="18"/>
              </w:rPr>
            </w:pPr>
            <w:r w:rsidRPr="001E1A2C">
              <w:rPr>
                <w:rFonts w:cs="Arial"/>
                <w:sz w:val="18"/>
                <w:szCs w:val="18"/>
              </w:rPr>
              <w:t>6,389</w:t>
            </w:r>
          </w:p>
        </w:tc>
        <w:tc>
          <w:tcPr>
            <w:tcW w:w="1418" w:type="dxa"/>
            <w:tcBorders>
              <w:top w:val="nil"/>
              <w:left w:val="nil"/>
              <w:bottom w:val="nil"/>
              <w:right w:val="nil"/>
            </w:tcBorders>
            <w:vAlign w:val="bottom"/>
          </w:tcPr>
          <w:p w14:paraId="558B39FA" w14:textId="224F3E85" w:rsidR="001E1A2C" w:rsidRPr="00C935A5" w:rsidRDefault="001E1A2C" w:rsidP="001E1A2C">
            <w:pPr>
              <w:spacing w:before="40" w:after="20"/>
              <w:jc w:val="right"/>
              <w:rPr>
                <w:rFonts w:cs="Arial"/>
                <w:sz w:val="18"/>
                <w:szCs w:val="18"/>
              </w:rPr>
            </w:pPr>
            <w:r w:rsidRPr="001E1A2C">
              <w:rPr>
                <w:rFonts w:cs="Arial"/>
                <w:sz w:val="18"/>
                <w:szCs w:val="18"/>
              </w:rPr>
              <w:t>1,315</w:t>
            </w:r>
          </w:p>
        </w:tc>
        <w:tc>
          <w:tcPr>
            <w:tcW w:w="1418" w:type="dxa"/>
            <w:tcBorders>
              <w:top w:val="nil"/>
              <w:left w:val="nil"/>
              <w:bottom w:val="nil"/>
              <w:right w:val="nil"/>
            </w:tcBorders>
            <w:shd w:val="clear" w:color="auto" w:fill="auto"/>
            <w:vAlign w:val="bottom"/>
          </w:tcPr>
          <w:p w14:paraId="593C1ACA" w14:textId="551E38BA" w:rsidR="001E1A2C" w:rsidRPr="00C935A5" w:rsidRDefault="001E1A2C" w:rsidP="001E1A2C">
            <w:pPr>
              <w:spacing w:before="40" w:after="20"/>
              <w:jc w:val="center"/>
              <w:rPr>
                <w:rFonts w:cs="Arial"/>
                <w:sz w:val="18"/>
                <w:szCs w:val="18"/>
              </w:rPr>
            </w:pPr>
            <w:r w:rsidRPr="001E1A2C">
              <w:rPr>
                <w:rFonts w:cs="Arial"/>
                <w:sz w:val="18"/>
                <w:szCs w:val="18"/>
              </w:rPr>
              <w:t>20.1</w:t>
            </w:r>
          </w:p>
        </w:tc>
        <w:tc>
          <w:tcPr>
            <w:tcW w:w="170" w:type="dxa"/>
            <w:tcBorders>
              <w:top w:val="nil"/>
              <w:left w:val="nil"/>
              <w:bottom w:val="nil"/>
              <w:right w:val="nil"/>
            </w:tcBorders>
            <w:shd w:val="clear" w:color="auto" w:fill="auto"/>
            <w:vAlign w:val="bottom"/>
          </w:tcPr>
          <w:p w14:paraId="71DC9198" w14:textId="03730B32"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nil"/>
              <w:right w:val="nil"/>
            </w:tcBorders>
            <w:vAlign w:val="bottom"/>
          </w:tcPr>
          <w:p w14:paraId="35CA68BC" w14:textId="6F81258C" w:rsidR="001E1A2C" w:rsidRPr="00C935A5" w:rsidRDefault="001E1A2C" w:rsidP="001E1A2C">
            <w:pPr>
              <w:spacing w:before="40" w:after="20"/>
              <w:jc w:val="center"/>
              <w:rPr>
                <w:rFonts w:cs="Arial"/>
                <w:sz w:val="18"/>
                <w:szCs w:val="18"/>
              </w:rPr>
            </w:pPr>
            <w:r w:rsidRPr="001E1A2C">
              <w:rPr>
                <w:rFonts w:cs="Arial"/>
                <w:sz w:val="18"/>
                <w:szCs w:val="18"/>
              </w:rPr>
              <w:t>4.97</w:t>
            </w:r>
          </w:p>
        </w:tc>
      </w:tr>
      <w:tr w:rsidR="001E1A2C" w:rsidRPr="001E1A2C" w14:paraId="1498C0D0" w14:textId="77777777" w:rsidTr="00F76FEE">
        <w:tc>
          <w:tcPr>
            <w:tcW w:w="2268" w:type="dxa"/>
            <w:tcBorders>
              <w:top w:val="nil"/>
              <w:left w:val="nil"/>
              <w:bottom w:val="nil"/>
              <w:right w:val="single" w:sz="18" w:space="0" w:color="B4B432"/>
            </w:tcBorders>
            <w:shd w:val="clear" w:color="auto" w:fill="auto"/>
            <w:vAlign w:val="center"/>
          </w:tcPr>
          <w:p w14:paraId="4F6C0A99" w14:textId="77777777" w:rsidR="001E1A2C" w:rsidRPr="00C935A5" w:rsidRDefault="001E1A2C" w:rsidP="001E1A2C">
            <w:pPr>
              <w:spacing w:before="40" w:after="20"/>
              <w:rPr>
                <w:rFonts w:cs="Arial"/>
                <w:sz w:val="18"/>
                <w:szCs w:val="18"/>
              </w:rPr>
            </w:pPr>
          </w:p>
        </w:tc>
        <w:tc>
          <w:tcPr>
            <w:tcW w:w="1418" w:type="dxa"/>
            <w:tcBorders>
              <w:top w:val="nil"/>
              <w:left w:val="single" w:sz="18" w:space="0" w:color="B4B432"/>
              <w:bottom w:val="single" w:sz="8" w:space="0" w:color="B4B432"/>
              <w:right w:val="nil"/>
            </w:tcBorders>
            <w:shd w:val="clear" w:color="auto" w:fill="auto"/>
            <w:vAlign w:val="bottom"/>
          </w:tcPr>
          <w:p w14:paraId="7EDF6BF7" w14:textId="488A6864" w:rsidR="001E1A2C" w:rsidRPr="00C935A5"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single" w:sz="8" w:space="0" w:color="B4B432"/>
              <w:right w:val="nil"/>
            </w:tcBorders>
            <w:vAlign w:val="bottom"/>
          </w:tcPr>
          <w:p w14:paraId="5C3DE182" w14:textId="77777777" w:rsidR="001E1A2C" w:rsidRPr="00C935A5" w:rsidRDefault="001E1A2C" w:rsidP="001E1A2C">
            <w:pPr>
              <w:spacing w:before="40" w:after="20"/>
              <w:jc w:val="right"/>
              <w:rPr>
                <w:rFonts w:cs="Arial"/>
                <w:sz w:val="18"/>
                <w:szCs w:val="18"/>
              </w:rPr>
            </w:pPr>
          </w:p>
        </w:tc>
        <w:tc>
          <w:tcPr>
            <w:tcW w:w="1418" w:type="dxa"/>
            <w:tcBorders>
              <w:top w:val="nil"/>
              <w:left w:val="nil"/>
              <w:bottom w:val="single" w:sz="8" w:space="0" w:color="B4B432"/>
              <w:right w:val="nil"/>
            </w:tcBorders>
            <w:shd w:val="clear" w:color="auto" w:fill="auto"/>
            <w:vAlign w:val="bottom"/>
          </w:tcPr>
          <w:p w14:paraId="4D011EF4" w14:textId="6E88C161" w:rsidR="001E1A2C" w:rsidRPr="00C935A5" w:rsidRDefault="001E1A2C" w:rsidP="001E1A2C">
            <w:pPr>
              <w:spacing w:before="40" w:after="20"/>
              <w:jc w:val="center"/>
              <w:rPr>
                <w:rFonts w:cs="Arial"/>
                <w:sz w:val="18"/>
                <w:szCs w:val="18"/>
              </w:rPr>
            </w:pPr>
          </w:p>
        </w:tc>
        <w:tc>
          <w:tcPr>
            <w:tcW w:w="170" w:type="dxa"/>
            <w:tcBorders>
              <w:top w:val="nil"/>
              <w:left w:val="nil"/>
              <w:bottom w:val="single" w:sz="8" w:space="0" w:color="B4B432"/>
              <w:right w:val="nil"/>
            </w:tcBorders>
            <w:shd w:val="clear" w:color="auto" w:fill="auto"/>
            <w:vAlign w:val="bottom"/>
          </w:tcPr>
          <w:p w14:paraId="3F0D519B" w14:textId="00D399FA" w:rsidR="001E1A2C" w:rsidRPr="00C935A5" w:rsidRDefault="001E1A2C" w:rsidP="001E1A2C">
            <w:pPr>
              <w:spacing w:before="40" w:after="20"/>
              <w:jc w:val="center"/>
              <w:rPr>
                <w:rFonts w:cs="Arial"/>
                <w:sz w:val="18"/>
                <w:szCs w:val="18"/>
              </w:rPr>
            </w:pPr>
            <w:r w:rsidRPr="001E1A2C">
              <w:rPr>
                <w:rFonts w:cs="Arial"/>
                <w:sz w:val="18"/>
                <w:szCs w:val="18"/>
              </w:rPr>
              <w:t> </w:t>
            </w:r>
          </w:p>
        </w:tc>
        <w:tc>
          <w:tcPr>
            <w:tcW w:w="1418" w:type="dxa"/>
            <w:tcBorders>
              <w:top w:val="nil"/>
              <w:left w:val="nil"/>
              <w:bottom w:val="single" w:sz="8" w:space="0" w:color="B4B432"/>
              <w:right w:val="nil"/>
            </w:tcBorders>
            <w:vAlign w:val="bottom"/>
          </w:tcPr>
          <w:p w14:paraId="7D006E6A" w14:textId="50C6B089" w:rsidR="001E1A2C" w:rsidRPr="00C935A5" w:rsidRDefault="001E1A2C" w:rsidP="001E1A2C">
            <w:pPr>
              <w:spacing w:before="40" w:after="20"/>
              <w:jc w:val="center"/>
              <w:rPr>
                <w:rFonts w:cs="Arial"/>
                <w:sz w:val="18"/>
                <w:szCs w:val="18"/>
              </w:rPr>
            </w:pPr>
            <w:r w:rsidRPr="001E1A2C">
              <w:rPr>
                <w:rFonts w:cs="Arial"/>
                <w:sz w:val="18"/>
                <w:szCs w:val="18"/>
              </w:rPr>
              <w:t> </w:t>
            </w:r>
          </w:p>
        </w:tc>
      </w:tr>
      <w:tr w:rsidR="001E1A2C" w:rsidRPr="001E1A2C" w14:paraId="2DD1A404" w14:textId="77777777" w:rsidTr="00F76FEE">
        <w:tc>
          <w:tcPr>
            <w:tcW w:w="2268" w:type="dxa"/>
            <w:tcBorders>
              <w:top w:val="nil"/>
              <w:left w:val="nil"/>
              <w:bottom w:val="nil"/>
              <w:right w:val="single" w:sz="18" w:space="0" w:color="B4B432"/>
            </w:tcBorders>
            <w:shd w:val="clear" w:color="auto" w:fill="auto"/>
            <w:vAlign w:val="center"/>
          </w:tcPr>
          <w:p w14:paraId="4329990B" w14:textId="77777777" w:rsidR="001E1A2C" w:rsidRPr="00C935A5" w:rsidRDefault="001E1A2C" w:rsidP="001E1A2C">
            <w:pPr>
              <w:spacing w:before="40" w:after="20"/>
              <w:rPr>
                <w:rFonts w:cs="Arial"/>
                <w:sz w:val="18"/>
                <w:szCs w:val="18"/>
              </w:rPr>
            </w:pPr>
          </w:p>
        </w:tc>
        <w:tc>
          <w:tcPr>
            <w:tcW w:w="1418" w:type="dxa"/>
            <w:tcBorders>
              <w:top w:val="single" w:sz="8" w:space="0" w:color="B4B432"/>
              <w:left w:val="single" w:sz="18" w:space="0" w:color="B4B432"/>
              <w:right w:val="nil"/>
            </w:tcBorders>
            <w:shd w:val="clear" w:color="auto" w:fill="auto"/>
            <w:vAlign w:val="bottom"/>
          </w:tcPr>
          <w:p w14:paraId="2DE11EA7" w14:textId="716F51C2" w:rsidR="001E1A2C" w:rsidRPr="00C935A5" w:rsidRDefault="001E1A2C" w:rsidP="001E1A2C">
            <w:pPr>
              <w:spacing w:before="40" w:after="20"/>
              <w:jc w:val="center"/>
              <w:rPr>
                <w:rFonts w:cs="Arial"/>
                <w:b/>
                <w:sz w:val="18"/>
                <w:szCs w:val="18"/>
              </w:rPr>
            </w:pPr>
            <w:r w:rsidRPr="001E1A2C">
              <w:rPr>
                <w:rFonts w:cs="Arial"/>
                <w:b/>
                <w:sz w:val="18"/>
                <w:szCs w:val="18"/>
              </w:rPr>
              <w:t>6,815,373</w:t>
            </w:r>
          </w:p>
        </w:tc>
        <w:tc>
          <w:tcPr>
            <w:tcW w:w="1418" w:type="dxa"/>
            <w:tcBorders>
              <w:top w:val="single" w:sz="8" w:space="0" w:color="B4B432"/>
              <w:left w:val="nil"/>
              <w:right w:val="nil"/>
            </w:tcBorders>
            <w:vAlign w:val="bottom"/>
          </w:tcPr>
          <w:p w14:paraId="3061B679" w14:textId="56A06A8C" w:rsidR="001E1A2C" w:rsidRPr="00C935A5" w:rsidRDefault="001E1A2C" w:rsidP="001E1A2C">
            <w:pPr>
              <w:spacing w:before="40" w:after="20"/>
              <w:jc w:val="center"/>
              <w:rPr>
                <w:rFonts w:cs="Arial"/>
                <w:b/>
                <w:sz w:val="18"/>
                <w:szCs w:val="18"/>
              </w:rPr>
            </w:pPr>
            <w:r w:rsidRPr="001E1A2C">
              <w:rPr>
                <w:rFonts w:cs="Arial"/>
                <w:b/>
                <w:sz w:val="18"/>
                <w:szCs w:val="18"/>
              </w:rPr>
              <w:t>1,712,733</w:t>
            </w:r>
          </w:p>
        </w:tc>
        <w:tc>
          <w:tcPr>
            <w:tcW w:w="1418" w:type="dxa"/>
            <w:tcBorders>
              <w:top w:val="single" w:sz="8" w:space="0" w:color="B4B432"/>
              <w:left w:val="nil"/>
              <w:right w:val="nil"/>
            </w:tcBorders>
            <w:shd w:val="clear" w:color="auto" w:fill="auto"/>
            <w:vAlign w:val="bottom"/>
          </w:tcPr>
          <w:p w14:paraId="2FA21693" w14:textId="63246C6D" w:rsidR="001E1A2C" w:rsidRPr="00C935A5" w:rsidRDefault="001E1A2C" w:rsidP="001E1A2C">
            <w:pPr>
              <w:spacing w:before="40" w:after="20"/>
              <w:jc w:val="center"/>
              <w:rPr>
                <w:rFonts w:cs="Arial"/>
                <w:b/>
                <w:sz w:val="18"/>
                <w:szCs w:val="18"/>
              </w:rPr>
            </w:pPr>
            <w:r w:rsidRPr="001E1A2C">
              <w:rPr>
                <w:rFonts w:cs="Arial"/>
                <w:b/>
                <w:sz w:val="18"/>
                <w:szCs w:val="18"/>
              </w:rPr>
              <w:t>26.4</w:t>
            </w:r>
          </w:p>
        </w:tc>
        <w:tc>
          <w:tcPr>
            <w:tcW w:w="170" w:type="dxa"/>
            <w:tcBorders>
              <w:top w:val="single" w:sz="8" w:space="0" w:color="B4B432"/>
              <w:left w:val="nil"/>
              <w:right w:val="nil"/>
            </w:tcBorders>
            <w:shd w:val="clear" w:color="auto" w:fill="auto"/>
            <w:vAlign w:val="bottom"/>
          </w:tcPr>
          <w:p w14:paraId="7848DE57" w14:textId="07607D33" w:rsidR="001E1A2C" w:rsidRPr="00C935A5" w:rsidRDefault="001E1A2C" w:rsidP="001E1A2C">
            <w:pPr>
              <w:spacing w:before="40" w:after="20"/>
              <w:jc w:val="center"/>
              <w:rPr>
                <w:rFonts w:cs="Arial"/>
                <w:b/>
                <w:sz w:val="18"/>
                <w:szCs w:val="18"/>
              </w:rPr>
            </w:pPr>
            <w:r w:rsidRPr="001E1A2C">
              <w:rPr>
                <w:rFonts w:cs="Arial"/>
                <w:b/>
                <w:sz w:val="18"/>
                <w:szCs w:val="18"/>
              </w:rPr>
              <w:t> </w:t>
            </w:r>
          </w:p>
        </w:tc>
        <w:tc>
          <w:tcPr>
            <w:tcW w:w="1418" w:type="dxa"/>
            <w:tcBorders>
              <w:top w:val="single" w:sz="8" w:space="0" w:color="B4B432"/>
              <w:left w:val="nil"/>
              <w:right w:val="nil"/>
            </w:tcBorders>
            <w:vAlign w:val="bottom"/>
          </w:tcPr>
          <w:p w14:paraId="1E86A0C0" w14:textId="1BAFBAB6" w:rsidR="001E1A2C" w:rsidRPr="00C935A5" w:rsidRDefault="001E1A2C" w:rsidP="001E1A2C">
            <w:pPr>
              <w:spacing w:before="40" w:after="20"/>
              <w:jc w:val="center"/>
              <w:rPr>
                <w:rFonts w:cs="Arial"/>
                <w:b/>
                <w:sz w:val="18"/>
                <w:szCs w:val="18"/>
              </w:rPr>
            </w:pPr>
            <w:r w:rsidRPr="001E1A2C">
              <w:rPr>
                <w:rFonts w:cs="Arial"/>
                <w:b/>
                <w:sz w:val="18"/>
                <w:szCs w:val="18"/>
              </w:rPr>
              <w:t> </w:t>
            </w:r>
          </w:p>
        </w:tc>
      </w:tr>
    </w:tbl>
    <w:p w14:paraId="5E8E051E" w14:textId="77777777" w:rsidR="0022168A" w:rsidRPr="00C935A5" w:rsidRDefault="00E36D46" w:rsidP="00FF36E8">
      <w:pPr>
        <w:spacing w:before="40" w:after="20"/>
        <w:rPr>
          <w:rFonts w:cs="Arial"/>
          <w:sz w:val="18"/>
          <w:szCs w:val="18"/>
        </w:rPr>
      </w:pPr>
      <w:r w:rsidRPr="00C935A5">
        <w:rPr>
          <w:rFonts w:cs="Arial"/>
          <w:sz w:val="18"/>
          <w:szCs w:val="18"/>
        </w:rPr>
        <w:br w:type="page"/>
      </w:r>
    </w:p>
    <w:p w14:paraId="09673DAC" w14:textId="171DAB7E" w:rsidR="006E50A4" w:rsidRPr="00C935A5" w:rsidRDefault="006621F3" w:rsidP="004825F5">
      <w:pPr>
        <w:pStyle w:val="VGC-Head10"/>
      </w:pPr>
      <w:r>
        <w:t>2024-25</w:t>
      </w:r>
      <w:r w:rsidR="00A97ABE" w:rsidRPr="00C935A5">
        <w:t xml:space="preserve"> </w:t>
      </w:r>
      <w:r w:rsidR="006E50A4" w:rsidRPr="00C935A5">
        <w:t>General Purpose Grants</w:t>
      </w:r>
      <w:r w:rsidR="00CE4507" w:rsidRPr="00C935A5">
        <w:tab/>
        <w:t>Appendix 4</w:t>
      </w:r>
    </w:p>
    <w:p w14:paraId="58B5A6EE" w14:textId="77777777" w:rsidR="006E50A4" w:rsidRPr="00C935A5" w:rsidRDefault="004F1184" w:rsidP="004825F5">
      <w:pPr>
        <w:pStyle w:val="VGC-Head2"/>
      </w:pPr>
      <w:r w:rsidRPr="00C935A5">
        <w:tab/>
      </w:r>
      <w:r w:rsidR="006E50A4" w:rsidRPr="00C935A5">
        <w:t>C.  Cost Adjustors – Raw Data</w:t>
      </w:r>
    </w:p>
    <w:p w14:paraId="4BD1E22F" w14:textId="77777777" w:rsidR="00731E1A" w:rsidRPr="00C935A5"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179054CB" w14:textId="77777777" w:rsidTr="00A07944">
        <w:tc>
          <w:tcPr>
            <w:tcW w:w="2268" w:type="dxa"/>
            <w:tcBorders>
              <w:top w:val="nil"/>
              <w:left w:val="nil"/>
              <w:bottom w:val="nil"/>
              <w:right w:val="single" w:sz="18" w:space="0" w:color="B4B432"/>
            </w:tcBorders>
            <w:shd w:val="clear" w:color="auto" w:fill="auto"/>
            <w:vAlign w:val="bottom"/>
          </w:tcPr>
          <w:p w14:paraId="4DDF0A3A"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B4B432"/>
              <w:bottom w:val="single" w:sz="8" w:space="0" w:color="B4B432"/>
            </w:tcBorders>
            <w:shd w:val="clear" w:color="auto" w:fill="auto"/>
            <w:tcMar>
              <w:left w:w="85" w:type="dxa"/>
              <w:right w:w="85" w:type="dxa"/>
            </w:tcMar>
            <w:vAlign w:val="bottom"/>
          </w:tcPr>
          <w:p w14:paraId="00983528" w14:textId="56D0E7CD"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D63DBA" w:rsidRPr="00C935A5">
              <w:rPr>
                <w:rFonts w:cs="Arial"/>
                <w:b/>
                <w:sz w:val="18"/>
                <w:szCs w:val="18"/>
              </w:rPr>
              <w:t xml:space="preserve"> </w:t>
            </w:r>
          </w:p>
        </w:tc>
        <w:tc>
          <w:tcPr>
            <w:tcW w:w="2836" w:type="dxa"/>
            <w:gridSpan w:val="2"/>
            <w:tcBorders>
              <w:top w:val="nil"/>
              <w:left w:val="nil"/>
              <w:bottom w:val="single" w:sz="8" w:space="0" w:color="B4B432"/>
              <w:right w:val="nil"/>
            </w:tcBorders>
            <w:shd w:val="clear" w:color="auto" w:fill="auto"/>
            <w:vAlign w:val="bottom"/>
          </w:tcPr>
          <w:p w14:paraId="6A3BEA17" w14:textId="27599537" w:rsidR="00C42174" w:rsidRPr="00C935A5" w:rsidRDefault="00C42174" w:rsidP="008001AD">
            <w:pPr>
              <w:spacing w:before="40" w:after="20"/>
              <w:jc w:val="center"/>
              <w:rPr>
                <w:rFonts w:cs="Arial"/>
                <w:b/>
                <w:sz w:val="18"/>
                <w:szCs w:val="18"/>
              </w:rPr>
            </w:pPr>
            <w:r w:rsidRPr="00C935A5">
              <w:rPr>
                <w:rFonts w:cs="Arial"/>
                <w:b/>
                <w:sz w:val="18"/>
                <w:szCs w:val="18"/>
              </w:rPr>
              <w:t>Tourism</w:t>
            </w:r>
            <w:r w:rsidR="00D63DBA" w:rsidRPr="00C935A5">
              <w:rPr>
                <w:rFonts w:cs="Arial"/>
                <w:b/>
                <w:sz w:val="18"/>
                <w:szCs w:val="18"/>
              </w:rPr>
              <w:t xml:space="preserve"> </w:t>
            </w:r>
          </w:p>
        </w:tc>
      </w:tr>
      <w:tr w:rsidR="00C42174" w:rsidRPr="00C935A5" w14:paraId="58A4C884" w14:textId="77777777" w:rsidTr="00A07944">
        <w:tc>
          <w:tcPr>
            <w:tcW w:w="2268" w:type="dxa"/>
            <w:tcBorders>
              <w:top w:val="nil"/>
              <w:left w:val="nil"/>
              <w:bottom w:val="nil"/>
              <w:right w:val="single" w:sz="18" w:space="0" w:color="B4B432"/>
            </w:tcBorders>
            <w:shd w:val="clear" w:color="auto" w:fill="auto"/>
            <w:vAlign w:val="bottom"/>
          </w:tcPr>
          <w:p w14:paraId="1711A5EC"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B4B432"/>
              <w:left w:val="single" w:sz="18" w:space="0" w:color="B4B432"/>
              <w:bottom w:val="single" w:sz="8" w:space="0" w:color="B4B432"/>
            </w:tcBorders>
            <w:shd w:val="clear" w:color="auto" w:fill="auto"/>
            <w:vAlign w:val="bottom"/>
          </w:tcPr>
          <w:p w14:paraId="1B170EBA"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B4B432"/>
              <w:left w:val="nil"/>
              <w:bottom w:val="single" w:sz="8" w:space="0" w:color="B4B432"/>
              <w:right w:val="nil"/>
            </w:tcBorders>
            <w:shd w:val="clear" w:color="auto" w:fill="auto"/>
            <w:vAlign w:val="bottom"/>
          </w:tcPr>
          <w:p w14:paraId="5E9CADB1"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B4B432"/>
              <w:left w:val="nil"/>
              <w:bottom w:val="single" w:sz="8" w:space="0" w:color="B4B432"/>
              <w:right w:val="nil"/>
            </w:tcBorders>
            <w:shd w:val="clear" w:color="auto" w:fill="auto"/>
            <w:vAlign w:val="bottom"/>
          </w:tcPr>
          <w:p w14:paraId="3BC03B03"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14C0A0B3" w14:textId="77777777" w:rsidTr="00A07944">
        <w:tc>
          <w:tcPr>
            <w:tcW w:w="2268" w:type="dxa"/>
            <w:tcBorders>
              <w:top w:val="nil"/>
              <w:left w:val="nil"/>
              <w:bottom w:val="nil"/>
              <w:right w:val="single" w:sz="18" w:space="0" w:color="B4B432"/>
            </w:tcBorders>
            <w:shd w:val="clear" w:color="auto" w:fill="auto"/>
            <w:vAlign w:val="bottom"/>
          </w:tcPr>
          <w:p w14:paraId="44AD556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B4B432"/>
              <w:left w:val="single" w:sz="18" w:space="0" w:color="B4B432"/>
              <w:bottom w:val="single" w:sz="8" w:space="0" w:color="B4B432"/>
            </w:tcBorders>
            <w:shd w:val="clear" w:color="auto" w:fill="auto"/>
            <w:vAlign w:val="bottom"/>
          </w:tcPr>
          <w:p w14:paraId="48B24E5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B4B432"/>
              <w:left w:val="nil"/>
              <w:bottom w:val="single" w:sz="8" w:space="0" w:color="B4B432"/>
              <w:right w:val="nil"/>
            </w:tcBorders>
            <w:shd w:val="clear" w:color="auto" w:fill="auto"/>
            <w:vAlign w:val="bottom"/>
          </w:tcPr>
          <w:p w14:paraId="7B75794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B4B432"/>
              <w:left w:val="nil"/>
              <w:bottom w:val="single" w:sz="8" w:space="0" w:color="B4B432"/>
              <w:right w:val="nil"/>
            </w:tcBorders>
            <w:shd w:val="clear" w:color="auto" w:fill="auto"/>
            <w:vAlign w:val="bottom"/>
          </w:tcPr>
          <w:p w14:paraId="64BBD3FE" w14:textId="77777777" w:rsidR="00C42174" w:rsidRPr="00C935A5" w:rsidRDefault="00C42174" w:rsidP="008001AD">
            <w:pPr>
              <w:spacing w:before="40" w:after="20"/>
              <w:jc w:val="center"/>
              <w:rPr>
                <w:rFonts w:cs="Arial"/>
                <w:sz w:val="16"/>
                <w:szCs w:val="16"/>
              </w:rPr>
            </w:pPr>
          </w:p>
        </w:tc>
      </w:tr>
      <w:tr w:rsidR="00576289" w:rsidRPr="00576289" w14:paraId="4FFFF564" w14:textId="77777777" w:rsidTr="00A07944">
        <w:tc>
          <w:tcPr>
            <w:tcW w:w="2268" w:type="dxa"/>
            <w:tcBorders>
              <w:top w:val="nil"/>
              <w:left w:val="nil"/>
              <w:bottom w:val="nil"/>
              <w:right w:val="single" w:sz="18" w:space="0" w:color="B4B432"/>
            </w:tcBorders>
            <w:shd w:val="clear" w:color="auto" w:fill="auto"/>
            <w:vAlign w:val="center"/>
          </w:tcPr>
          <w:p w14:paraId="3CE1BC4F" w14:textId="77777777" w:rsidR="00576289" w:rsidRPr="00C935A5" w:rsidRDefault="00576289" w:rsidP="00576289">
            <w:pPr>
              <w:spacing w:before="40" w:after="20"/>
              <w:rPr>
                <w:rFonts w:cs="Arial"/>
                <w:sz w:val="18"/>
                <w:szCs w:val="18"/>
              </w:rPr>
            </w:pPr>
          </w:p>
        </w:tc>
        <w:tc>
          <w:tcPr>
            <w:tcW w:w="1418" w:type="dxa"/>
            <w:tcBorders>
              <w:top w:val="single" w:sz="8" w:space="0" w:color="B4B432"/>
              <w:left w:val="single" w:sz="18" w:space="0" w:color="B4B432"/>
              <w:bottom w:val="nil"/>
              <w:right w:val="nil"/>
            </w:tcBorders>
            <w:shd w:val="clear" w:color="auto" w:fill="auto"/>
          </w:tcPr>
          <w:p w14:paraId="3B01EEE7" w14:textId="0AEDDF9B" w:rsidR="00576289" w:rsidRPr="00474874" w:rsidRDefault="00576289" w:rsidP="00576289">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5436E357" w14:textId="00AFE222" w:rsidR="00576289" w:rsidRPr="00474874" w:rsidRDefault="00576289" w:rsidP="00576289">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58BC6F20" w14:textId="4BD0237A" w:rsidR="00576289" w:rsidRPr="00474874" w:rsidRDefault="00576289" w:rsidP="00576289">
            <w:pPr>
              <w:spacing w:before="40" w:after="20"/>
              <w:jc w:val="right"/>
              <w:rPr>
                <w:rFonts w:cs="Arial"/>
                <w:sz w:val="18"/>
                <w:szCs w:val="18"/>
              </w:rPr>
            </w:pPr>
          </w:p>
        </w:tc>
      </w:tr>
      <w:tr w:rsidR="001E1A2C" w:rsidRPr="001E1A2C" w14:paraId="674DA802" w14:textId="77777777" w:rsidTr="00FD0527">
        <w:tc>
          <w:tcPr>
            <w:tcW w:w="2268" w:type="dxa"/>
            <w:tcBorders>
              <w:top w:val="nil"/>
              <w:left w:val="nil"/>
              <w:bottom w:val="nil"/>
              <w:right w:val="single" w:sz="18" w:space="0" w:color="B4B432"/>
            </w:tcBorders>
            <w:shd w:val="clear" w:color="auto" w:fill="auto"/>
            <w:vAlign w:val="center"/>
          </w:tcPr>
          <w:p w14:paraId="2975E435" w14:textId="77777777" w:rsidR="001E1A2C" w:rsidRPr="00C935A5" w:rsidRDefault="001E1A2C" w:rsidP="001E1A2C">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B4B432"/>
              <w:bottom w:val="nil"/>
              <w:right w:val="nil"/>
            </w:tcBorders>
            <w:shd w:val="clear" w:color="auto" w:fill="auto"/>
            <w:vAlign w:val="bottom"/>
          </w:tcPr>
          <w:p w14:paraId="2AC087CB" w14:textId="500CE68B" w:rsidR="001E1A2C" w:rsidRPr="00474874" w:rsidRDefault="001E1A2C" w:rsidP="001E1A2C">
            <w:pPr>
              <w:spacing w:before="40" w:after="20"/>
              <w:jc w:val="right"/>
              <w:rPr>
                <w:rFonts w:cs="Arial"/>
                <w:sz w:val="18"/>
                <w:szCs w:val="18"/>
              </w:rPr>
            </w:pPr>
            <w:r w:rsidRPr="001E1A2C">
              <w:rPr>
                <w:rFonts w:cs="Arial"/>
                <w:sz w:val="18"/>
                <w:szCs w:val="18"/>
              </w:rPr>
              <w:t>1,063</w:t>
            </w:r>
          </w:p>
        </w:tc>
        <w:tc>
          <w:tcPr>
            <w:tcW w:w="1418" w:type="dxa"/>
            <w:tcBorders>
              <w:top w:val="nil"/>
              <w:left w:val="nil"/>
              <w:bottom w:val="nil"/>
              <w:right w:val="nil"/>
            </w:tcBorders>
            <w:shd w:val="clear" w:color="auto" w:fill="auto"/>
            <w:vAlign w:val="bottom"/>
          </w:tcPr>
          <w:p w14:paraId="3726359D" w14:textId="19F53EA9" w:rsidR="001E1A2C" w:rsidRPr="00474874" w:rsidRDefault="001E1A2C" w:rsidP="001E1A2C">
            <w:pPr>
              <w:spacing w:before="40" w:after="20"/>
              <w:jc w:val="right"/>
              <w:rPr>
                <w:rFonts w:cs="Arial"/>
                <w:sz w:val="18"/>
                <w:szCs w:val="18"/>
              </w:rPr>
            </w:pPr>
            <w:r w:rsidRPr="001E1A2C">
              <w:rPr>
                <w:rFonts w:cs="Arial"/>
                <w:sz w:val="18"/>
                <w:szCs w:val="18"/>
              </w:rPr>
              <w:t>1,452,314</w:t>
            </w:r>
          </w:p>
        </w:tc>
        <w:tc>
          <w:tcPr>
            <w:tcW w:w="1418" w:type="dxa"/>
            <w:tcBorders>
              <w:top w:val="nil"/>
              <w:left w:val="nil"/>
              <w:bottom w:val="nil"/>
              <w:right w:val="nil"/>
            </w:tcBorders>
            <w:shd w:val="clear" w:color="auto" w:fill="auto"/>
            <w:vAlign w:val="bottom"/>
          </w:tcPr>
          <w:p w14:paraId="4FE38AB8" w14:textId="70719CE7" w:rsidR="001E1A2C" w:rsidRPr="00474874" w:rsidRDefault="001E1A2C" w:rsidP="001E1A2C">
            <w:pPr>
              <w:spacing w:before="40" w:after="20"/>
              <w:jc w:val="right"/>
              <w:rPr>
                <w:rFonts w:cs="Arial"/>
                <w:sz w:val="18"/>
                <w:szCs w:val="18"/>
              </w:rPr>
            </w:pPr>
            <w:r w:rsidRPr="001E1A2C">
              <w:rPr>
                <w:rFonts w:cs="Arial"/>
                <w:sz w:val="18"/>
                <w:szCs w:val="18"/>
              </w:rPr>
              <w:t>28.9</w:t>
            </w:r>
          </w:p>
        </w:tc>
      </w:tr>
      <w:tr w:rsidR="001E1A2C" w:rsidRPr="001E1A2C" w14:paraId="75E7E764" w14:textId="77777777" w:rsidTr="00FD0527">
        <w:tc>
          <w:tcPr>
            <w:tcW w:w="2268" w:type="dxa"/>
            <w:tcBorders>
              <w:top w:val="nil"/>
              <w:left w:val="nil"/>
              <w:bottom w:val="nil"/>
              <w:right w:val="single" w:sz="18" w:space="0" w:color="B4B432"/>
            </w:tcBorders>
            <w:shd w:val="clear" w:color="auto" w:fill="auto"/>
            <w:vAlign w:val="center"/>
          </w:tcPr>
          <w:p w14:paraId="29333589" w14:textId="77777777" w:rsidR="001E1A2C" w:rsidRPr="00C935A5" w:rsidRDefault="001E1A2C" w:rsidP="001E1A2C">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B4B432"/>
              <w:bottom w:val="nil"/>
              <w:right w:val="nil"/>
            </w:tcBorders>
            <w:shd w:val="clear" w:color="auto" w:fill="auto"/>
            <w:vAlign w:val="bottom"/>
          </w:tcPr>
          <w:p w14:paraId="2C999652" w14:textId="519D3D02" w:rsidR="001E1A2C" w:rsidRPr="00474874" w:rsidRDefault="001E1A2C" w:rsidP="001E1A2C">
            <w:pPr>
              <w:spacing w:before="40" w:after="20"/>
              <w:jc w:val="right"/>
              <w:rPr>
                <w:rFonts w:cs="Arial"/>
                <w:sz w:val="18"/>
                <w:szCs w:val="18"/>
              </w:rPr>
            </w:pPr>
            <w:r w:rsidRPr="001E1A2C">
              <w:rPr>
                <w:rFonts w:cs="Arial"/>
                <w:sz w:val="18"/>
                <w:szCs w:val="18"/>
              </w:rPr>
              <w:t>1,056</w:t>
            </w:r>
          </w:p>
        </w:tc>
        <w:tc>
          <w:tcPr>
            <w:tcW w:w="1418" w:type="dxa"/>
            <w:tcBorders>
              <w:top w:val="nil"/>
              <w:left w:val="nil"/>
              <w:bottom w:val="nil"/>
              <w:right w:val="nil"/>
            </w:tcBorders>
            <w:shd w:val="clear" w:color="auto" w:fill="auto"/>
            <w:vAlign w:val="bottom"/>
          </w:tcPr>
          <w:p w14:paraId="1B28A18E" w14:textId="183A4F91" w:rsidR="001E1A2C" w:rsidRPr="00474874" w:rsidRDefault="001E1A2C" w:rsidP="001E1A2C">
            <w:pPr>
              <w:spacing w:before="40" w:after="20"/>
              <w:jc w:val="right"/>
              <w:rPr>
                <w:rFonts w:cs="Arial"/>
                <w:sz w:val="18"/>
                <w:szCs w:val="18"/>
              </w:rPr>
            </w:pPr>
            <w:r w:rsidRPr="001E1A2C">
              <w:rPr>
                <w:rFonts w:cs="Arial"/>
                <w:sz w:val="18"/>
                <w:szCs w:val="18"/>
              </w:rPr>
              <w:t>1,669,632</w:t>
            </w:r>
          </w:p>
        </w:tc>
        <w:tc>
          <w:tcPr>
            <w:tcW w:w="1418" w:type="dxa"/>
            <w:tcBorders>
              <w:top w:val="nil"/>
              <w:left w:val="nil"/>
              <w:bottom w:val="nil"/>
              <w:right w:val="nil"/>
            </w:tcBorders>
            <w:shd w:val="clear" w:color="auto" w:fill="auto"/>
            <w:vAlign w:val="bottom"/>
          </w:tcPr>
          <w:p w14:paraId="00CA8F4B" w14:textId="100B3F5A" w:rsidR="001E1A2C" w:rsidRPr="00474874" w:rsidRDefault="001E1A2C" w:rsidP="001E1A2C">
            <w:pPr>
              <w:spacing w:before="40" w:after="20"/>
              <w:jc w:val="right"/>
              <w:rPr>
                <w:rFonts w:cs="Arial"/>
                <w:sz w:val="18"/>
                <w:szCs w:val="18"/>
              </w:rPr>
            </w:pPr>
            <w:r w:rsidRPr="001E1A2C">
              <w:rPr>
                <w:rFonts w:cs="Arial"/>
                <w:sz w:val="18"/>
                <w:szCs w:val="18"/>
              </w:rPr>
              <w:t>13.1</w:t>
            </w:r>
          </w:p>
        </w:tc>
      </w:tr>
      <w:tr w:rsidR="001E1A2C" w:rsidRPr="001E1A2C" w14:paraId="6BCB011E" w14:textId="77777777" w:rsidTr="00FD0527">
        <w:tc>
          <w:tcPr>
            <w:tcW w:w="2268" w:type="dxa"/>
            <w:tcBorders>
              <w:top w:val="nil"/>
              <w:left w:val="nil"/>
              <w:bottom w:val="nil"/>
              <w:right w:val="single" w:sz="18" w:space="0" w:color="B4B432"/>
            </w:tcBorders>
            <w:shd w:val="clear" w:color="auto" w:fill="auto"/>
            <w:vAlign w:val="center"/>
          </w:tcPr>
          <w:p w14:paraId="5CA4DB8B" w14:textId="77777777" w:rsidR="001E1A2C" w:rsidRPr="00C935A5" w:rsidRDefault="001E1A2C" w:rsidP="001E1A2C">
            <w:pPr>
              <w:spacing w:before="40" w:after="20"/>
              <w:rPr>
                <w:rFonts w:cs="Arial"/>
                <w:sz w:val="18"/>
                <w:szCs w:val="18"/>
              </w:rPr>
            </w:pPr>
            <w:r w:rsidRPr="00C935A5">
              <w:rPr>
                <w:rFonts w:cs="Arial"/>
                <w:sz w:val="18"/>
                <w:szCs w:val="18"/>
              </w:rPr>
              <w:t>Mansfield S</w:t>
            </w:r>
          </w:p>
        </w:tc>
        <w:tc>
          <w:tcPr>
            <w:tcW w:w="1418" w:type="dxa"/>
            <w:tcBorders>
              <w:top w:val="nil"/>
              <w:left w:val="single" w:sz="18" w:space="0" w:color="B4B432"/>
              <w:bottom w:val="nil"/>
              <w:right w:val="nil"/>
            </w:tcBorders>
            <w:shd w:val="clear" w:color="auto" w:fill="auto"/>
            <w:vAlign w:val="bottom"/>
          </w:tcPr>
          <w:p w14:paraId="3B873E62" w14:textId="1A8A12B9" w:rsidR="001E1A2C" w:rsidRPr="00474874" w:rsidRDefault="001E1A2C" w:rsidP="001E1A2C">
            <w:pPr>
              <w:spacing w:before="40" w:after="20"/>
              <w:jc w:val="right"/>
              <w:rPr>
                <w:rFonts w:cs="Arial"/>
                <w:sz w:val="18"/>
                <w:szCs w:val="18"/>
              </w:rPr>
            </w:pPr>
            <w:r w:rsidRPr="001E1A2C">
              <w:rPr>
                <w:rFonts w:cs="Arial"/>
                <w:sz w:val="18"/>
                <w:szCs w:val="18"/>
              </w:rPr>
              <w:t>1,028</w:t>
            </w:r>
          </w:p>
        </w:tc>
        <w:tc>
          <w:tcPr>
            <w:tcW w:w="1418" w:type="dxa"/>
            <w:tcBorders>
              <w:top w:val="nil"/>
              <w:left w:val="nil"/>
              <w:bottom w:val="nil"/>
              <w:right w:val="nil"/>
            </w:tcBorders>
            <w:shd w:val="clear" w:color="auto" w:fill="auto"/>
            <w:vAlign w:val="bottom"/>
          </w:tcPr>
          <w:p w14:paraId="4E711C1A" w14:textId="3DFD116F" w:rsidR="001E1A2C" w:rsidRPr="00474874" w:rsidRDefault="001E1A2C" w:rsidP="001E1A2C">
            <w:pPr>
              <w:spacing w:before="40" w:after="20"/>
              <w:jc w:val="right"/>
              <w:rPr>
                <w:rFonts w:cs="Arial"/>
                <w:sz w:val="18"/>
                <w:szCs w:val="18"/>
              </w:rPr>
            </w:pPr>
            <w:r w:rsidRPr="001E1A2C">
              <w:rPr>
                <w:rFonts w:cs="Arial"/>
                <w:sz w:val="18"/>
                <w:szCs w:val="18"/>
              </w:rPr>
              <w:t>1,597,852</w:t>
            </w:r>
          </w:p>
        </w:tc>
        <w:tc>
          <w:tcPr>
            <w:tcW w:w="1418" w:type="dxa"/>
            <w:tcBorders>
              <w:top w:val="nil"/>
              <w:left w:val="nil"/>
              <w:bottom w:val="nil"/>
              <w:right w:val="nil"/>
            </w:tcBorders>
            <w:shd w:val="clear" w:color="auto" w:fill="auto"/>
            <w:vAlign w:val="bottom"/>
          </w:tcPr>
          <w:p w14:paraId="644FFDDD" w14:textId="30929B14" w:rsidR="001E1A2C" w:rsidRPr="00474874" w:rsidRDefault="001E1A2C" w:rsidP="001E1A2C">
            <w:pPr>
              <w:spacing w:before="40" w:after="20"/>
              <w:jc w:val="right"/>
              <w:rPr>
                <w:rFonts w:cs="Arial"/>
                <w:sz w:val="18"/>
                <w:szCs w:val="18"/>
              </w:rPr>
            </w:pPr>
            <w:r w:rsidRPr="001E1A2C">
              <w:rPr>
                <w:rFonts w:cs="Arial"/>
                <w:sz w:val="18"/>
                <w:szCs w:val="18"/>
              </w:rPr>
              <w:t>169.2</w:t>
            </w:r>
          </w:p>
        </w:tc>
      </w:tr>
      <w:tr w:rsidR="001E1A2C" w:rsidRPr="001E1A2C" w14:paraId="0F1FC8F6" w14:textId="77777777" w:rsidTr="00FD0527">
        <w:tc>
          <w:tcPr>
            <w:tcW w:w="2268" w:type="dxa"/>
            <w:tcBorders>
              <w:top w:val="nil"/>
              <w:left w:val="nil"/>
              <w:bottom w:val="nil"/>
              <w:right w:val="single" w:sz="18" w:space="0" w:color="B4B432"/>
            </w:tcBorders>
            <w:shd w:val="clear" w:color="auto" w:fill="auto"/>
            <w:vAlign w:val="center"/>
          </w:tcPr>
          <w:p w14:paraId="65F6C313" w14:textId="77777777" w:rsidR="001E1A2C" w:rsidRPr="00C935A5" w:rsidRDefault="001E1A2C" w:rsidP="001E1A2C">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B4B432"/>
              <w:bottom w:val="nil"/>
              <w:right w:val="nil"/>
            </w:tcBorders>
            <w:shd w:val="clear" w:color="auto" w:fill="auto"/>
            <w:vAlign w:val="bottom"/>
          </w:tcPr>
          <w:p w14:paraId="46A68E63" w14:textId="03541A3F" w:rsidR="001E1A2C" w:rsidRPr="00474874" w:rsidRDefault="001E1A2C" w:rsidP="001E1A2C">
            <w:pPr>
              <w:spacing w:before="40" w:after="20"/>
              <w:jc w:val="right"/>
              <w:rPr>
                <w:rFonts w:cs="Arial"/>
                <w:sz w:val="18"/>
                <w:szCs w:val="18"/>
              </w:rPr>
            </w:pPr>
            <w:r w:rsidRPr="001E1A2C">
              <w:rPr>
                <w:rFonts w:cs="Arial"/>
                <w:sz w:val="18"/>
                <w:szCs w:val="18"/>
              </w:rPr>
              <w:t>1,010</w:t>
            </w:r>
          </w:p>
        </w:tc>
        <w:tc>
          <w:tcPr>
            <w:tcW w:w="1418" w:type="dxa"/>
            <w:tcBorders>
              <w:top w:val="nil"/>
              <w:left w:val="nil"/>
              <w:bottom w:val="nil"/>
              <w:right w:val="nil"/>
            </w:tcBorders>
            <w:shd w:val="clear" w:color="auto" w:fill="auto"/>
            <w:vAlign w:val="bottom"/>
          </w:tcPr>
          <w:p w14:paraId="7EB147AC" w14:textId="4C7F9D68" w:rsidR="001E1A2C" w:rsidRPr="00474874" w:rsidRDefault="001E1A2C" w:rsidP="001E1A2C">
            <w:pPr>
              <w:spacing w:before="40" w:after="20"/>
              <w:jc w:val="right"/>
              <w:rPr>
                <w:rFonts w:cs="Arial"/>
                <w:sz w:val="18"/>
                <w:szCs w:val="18"/>
              </w:rPr>
            </w:pPr>
            <w:r w:rsidRPr="001E1A2C">
              <w:rPr>
                <w:rFonts w:cs="Arial"/>
                <w:sz w:val="18"/>
                <w:szCs w:val="18"/>
              </w:rPr>
              <w:t>1,745,059</w:t>
            </w:r>
          </w:p>
        </w:tc>
        <w:tc>
          <w:tcPr>
            <w:tcW w:w="1418" w:type="dxa"/>
            <w:tcBorders>
              <w:top w:val="nil"/>
              <w:left w:val="nil"/>
              <w:bottom w:val="nil"/>
              <w:right w:val="nil"/>
            </w:tcBorders>
            <w:shd w:val="clear" w:color="auto" w:fill="auto"/>
            <w:vAlign w:val="bottom"/>
          </w:tcPr>
          <w:p w14:paraId="72179E46" w14:textId="56C6734D" w:rsidR="001E1A2C" w:rsidRPr="00474874" w:rsidRDefault="001E1A2C" w:rsidP="001E1A2C">
            <w:pPr>
              <w:spacing w:before="40" w:after="20"/>
              <w:jc w:val="right"/>
              <w:rPr>
                <w:rFonts w:cs="Arial"/>
                <w:sz w:val="18"/>
                <w:szCs w:val="18"/>
              </w:rPr>
            </w:pPr>
            <w:r w:rsidRPr="001E1A2C">
              <w:rPr>
                <w:rFonts w:cs="Arial"/>
                <w:sz w:val="18"/>
                <w:szCs w:val="18"/>
              </w:rPr>
              <w:t>18.7</w:t>
            </w:r>
          </w:p>
        </w:tc>
      </w:tr>
      <w:tr w:rsidR="001E1A2C" w:rsidRPr="001E1A2C" w14:paraId="7B9476A7" w14:textId="77777777" w:rsidTr="00FD0527">
        <w:tc>
          <w:tcPr>
            <w:tcW w:w="2268" w:type="dxa"/>
            <w:tcBorders>
              <w:top w:val="nil"/>
              <w:left w:val="nil"/>
              <w:bottom w:val="nil"/>
              <w:right w:val="single" w:sz="18" w:space="0" w:color="B4B432"/>
            </w:tcBorders>
            <w:shd w:val="clear" w:color="auto" w:fill="auto"/>
            <w:vAlign w:val="center"/>
          </w:tcPr>
          <w:p w14:paraId="516D3DA3" w14:textId="77777777" w:rsidR="001E1A2C" w:rsidRPr="00C935A5" w:rsidRDefault="001E1A2C" w:rsidP="001E1A2C">
            <w:pPr>
              <w:spacing w:before="40" w:after="20"/>
              <w:rPr>
                <w:rFonts w:cs="Arial"/>
                <w:sz w:val="18"/>
                <w:szCs w:val="18"/>
              </w:rPr>
            </w:pPr>
            <w:r w:rsidRPr="00C935A5">
              <w:rPr>
                <w:rFonts w:cs="Arial"/>
                <w:sz w:val="18"/>
                <w:szCs w:val="18"/>
              </w:rPr>
              <w:t>Maroondah C</w:t>
            </w:r>
          </w:p>
        </w:tc>
        <w:tc>
          <w:tcPr>
            <w:tcW w:w="1418" w:type="dxa"/>
            <w:tcBorders>
              <w:top w:val="nil"/>
              <w:left w:val="single" w:sz="18" w:space="0" w:color="B4B432"/>
              <w:bottom w:val="nil"/>
              <w:right w:val="nil"/>
            </w:tcBorders>
            <w:shd w:val="clear" w:color="auto" w:fill="auto"/>
            <w:vAlign w:val="bottom"/>
          </w:tcPr>
          <w:p w14:paraId="66E27FDD" w14:textId="16423D9F" w:rsidR="001E1A2C" w:rsidRPr="00474874" w:rsidRDefault="001E1A2C" w:rsidP="001E1A2C">
            <w:pPr>
              <w:spacing w:before="40" w:after="20"/>
              <w:jc w:val="right"/>
              <w:rPr>
                <w:rFonts w:cs="Arial"/>
                <w:sz w:val="18"/>
                <w:szCs w:val="18"/>
              </w:rPr>
            </w:pPr>
            <w:r w:rsidRPr="001E1A2C">
              <w:rPr>
                <w:rFonts w:cs="Arial"/>
                <w:sz w:val="18"/>
                <w:szCs w:val="18"/>
              </w:rPr>
              <w:t>1,041</w:t>
            </w:r>
          </w:p>
        </w:tc>
        <w:tc>
          <w:tcPr>
            <w:tcW w:w="1418" w:type="dxa"/>
            <w:tcBorders>
              <w:top w:val="nil"/>
              <w:left w:val="nil"/>
              <w:bottom w:val="nil"/>
              <w:right w:val="nil"/>
            </w:tcBorders>
            <w:shd w:val="clear" w:color="auto" w:fill="auto"/>
            <w:vAlign w:val="bottom"/>
          </w:tcPr>
          <w:p w14:paraId="1A501F79" w14:textId="0642BEC7" w:rsidR="001E1A2C" w:rsidRPr="00474874" w:rsidRDefault="001E1A2C" w:rsidP="001E1A2C">
            <w:pPr>
              <w:spacing w:before="40" w:after="20"/>
              <w:jc w:val="right"/>
              <w:rPr>
                <w:rFonts w:cs="Arial"/>
                <w:sz w:val="18"/>
                <w:szCs w:val="18"/>
              </w:rPr>
            </w:pPr>
            <w:r w:rsidRPr="001E1A2C">
              <w:rPr>
                <w:rFonts w:cs="Arial"/>
                <w:sz w:val="18"/>
                <w:szCs w:val="18"/>
              </w:rPr>
              <w:t>1,035,596</w:t>
            </w:r>
          </w:p>
        </w:tc>
        <w:tc>
          <w:tcPr>
            <w:tcW w:w="1418" w:type="dxa"/>
            <w:tcBorders>
              <w:top w:val="nil"/>
              <w:left w:val="nil"/>
              <w:bottom w:val="nil"/>
              <w:right w:val="nil"/>
            </w:tcBorders>
            <w:shd w:val="clear" w:color="auto" w:fill="auto"/>
            <w:vAlign w:val="bottom"/>
          </w:tcPr>
          <w:p w14:paraId="0ED424CD" w14:textId="499D8CBE" w:rsidR="001E1A2C" w:rsidRPr="00474874" w:rsidRDefault="001E1A2C" w:rsidP="001E1A2C">
            <w:pPr>
              <w:spacing w:before="40" w:after="20"/>
              <w:jc w:val="right"/>
              <w:rPr>
                <w:rFonts w:cs="Arial"/>
                <w:sz w:val="18"/>
                <w:szCs w:val="18"/>
              </w:rPr>
            </w:pPr>
            <w:r w:rsidRPr="001E1A2C">
              <w:rPr>
                <w:rFonts w:cs="Arial"/>
                <w:sz w:val="18"/>
                <w:szCs w:val="18"/>
              </w:rPr>
              <w:t>8.7</w:t>
            </w:r>
          </w:p>
        </w:tc>
      </w:tr>
      <w:tr w:rsidR="001E1A2C" w:rsidRPr="001E1A2C" w14:paraId="730714F9" w14:textId="77777777" w:rsidTr="00FD0527">
        <w:tc>
          <w:tcPr>
            <w:tcW w:w="2268" w:type="dxa"/>
            <w:tcBorders>
              <w:top w:val="nil"/>
              <w:left w:val="nil"/>
              <w:bottom w:val="nil"/>
              <w:right w:val="single" w:sz="18" w:space="0" w:color="B4B432"/>
            </w:tcBorders>
            <w:shd w:val="clear" w:color="auto" w:fill="auto"/>
            <w:vAlign w:val="center"/>
          </w:tcPr>
          <w:p w14:paraId="0998EEFD" w14:textId="77777777" w:rsidR="001E1A2C" w:rsidRPr="00C935A5" w:rsidRDefault="001E1A2C" w:rsidP="001E1A2C">
            <w:pPr>
              <w:spacing w:before="40" w:after="20"/>
              <w:rPr>
                <w:rFonts w:cs="Arial"/>
                <w:sz w:val="18"/>
                <w:szCs w:val="18"/>
              </w:rPr>
            </w:pPr>
            <w:r w:rsidRPr="00C935A5">
              <w:rPr>
                <w:rFonts w:cs="Arial"/>
                <w:sz w:val="18"/>
                <w:szCs w:val="18"/>
              </w:rPr>
              <w:t>Melbourne C</w:t>
            </w:r>
          </w:p>
        </w:tc>
        <w:tc>
          <w:tcPr>
            <w:tcW w:w="1418" w:type="dxa"/>
            <w:tcBorders>
              <w:top w:val="nil"/>
              <w:left w:val="single" w:sz="18" w:space="0" w:color="B4B432"/>
              <w:bottom w:val="nil"/>
              <w:right w:val="nil"/>
            </w:tcBorders>
            <w:shd w:val="clear" w:color="auto" w:fill="auto"/>
            <w:vAlign w:val="bottom"/>
          </w:tcPr>
          <w:p w14:paraId="4B151F60" w14:textId="3C2D348F" w:rsidR="001E1A2C" w:rsidRPr="00474874" w:rsidRDefault="001E1A2C" w:rsidP="001E1A2C">
            <w:pPr>
              <w:spacing w:before="40" w:after="20"/>
              <w:jc w:val="right"/>
              <w:rPr>
                <w:rFonts w:cs="Arial"/>
                <w:sz w:val="18"/>
                <w:szCs w:val="18"/>
              </w:rPr>
            </w:pPr>
            <w:r w:rsidRPr="001E1A2C">
              <w:rPr>
                <w:rFonts w:cs="Arial"/>
                <w:sz w:val="18"/>
                <w:szCs w:val="18"/>
              </w:rPr>
              <w:t>1,017</w:t>
            </w:r>
          </w:p>
        </w:tc>
        <w:tc>
          <w:tcPr>
            <w:tcW w:w="1418" w:type="dxa"/>
            <w:tcBorders>
              <w:top w:val="nil"/>
              <w:left w:val="nil"/>
              <w:bottom w:val="nil"/>
              <w:right w:val="nil"/>
            </w:tcBorders>
            <w:shd w:val="clear" w:color="auto" w:fill="auto"/>
            <w:vAlign w:val="bottom"/>
          </w:tcPr>
          <w:p w14:paraId="046179F3" w14:textId="2D461C21" w:rsidR="001E1A2C" w:rsidRPr="00474874" w:rsidRDefault="001E1A2C" w:rsidP="001E1A2C">
            <w:pPr>
              <w:spacing w:before="40" w:after="20"/>
              <w:jc w:val="right"/>
              <w:rPr>
                <w:rFonts w:cs="Arial"/>
                <w:sz w:val="18"/>
                <w:szCs w:val="18"/>
              </w:rPr>
            </w:pPr>
            <w:r w:rsidRPr="001E1A2C">
              <w:rPr>
                <w:rFonts w:cs="Arial"/>
                <w:sz w:val="18"/>
                <w:szCs w:val="18"/>
              </w:rPr>
              <w:t>42,937,310</w:t>
            </w:r>
          </w:p>
        </w:tc>
        <w:tc>
          <w:tcPr>
            <w:tcW w:w="1418" w:type="dxa"/>
            <w:tcBorders>
              <w:top w:val="nil"/>
              <w:left w:val="nil"/>
              <w:bottom w:val="nil"/>
              <w:right w:val="nil"/>
            </w:tcBorders>
            <w:shd w:val="clear" w:color="auto" w:fill="auto"/>
            <w:vAlign w:val="bottom"/>
          </w:tcPr>
          <w:p w14:paraId="2A900B1D" w14:textId="75B1F115" w:rsidR="001E1A2C" w:rsidRPr="00474874" w:rsidRDefault="001E1A2C" w:rsidP="001E1A2C">
            <w:pPr>
              <w:spacing w:before="40" w:after="20"/>
              <w:jc w:val="right"/>
              <w:rPr>
                <w:rFonts w:cs="Arial"/>
                <w:sz w:val="18"/>
                <w:szCs w:val="18"/>
              </w:rPr>
            </w:pPr>
            <w:r w:rsidRPr="001E1A2C">
              <w:rPr>
                <w:rFonts w:cs="Arial"/>
                <w:sz w:val="18"/>
                <w:szCs w:val="18"/>
              </w:rPr>
              <w:t>239.9</w:t>
            </w:r>
          </w:p>
        </w:tc>
      </w:tr>
      <w:tr w:rsidR="001E1A2C" w:rsidRPr="001E1A2C" w14:paraId="54B4D76E" w14:textId="77777777" w:rsidTr="00FD0527">
        <w:tc>
          <w:tcPr>
            <w:tcW w:w="2268" w:type="dxa"/>
            <w:tcBorders>
              <w:top w:val="nil"/>
              <w:left w:val="nil"/>
              <w:bottom w:val="nil"/>
              <w:right w:val="single" w:sz="18" w:space="0" w:color="B4B432"/>
            </w:tcBorders>
            <w:shd w:val="clear" w:color="auto" w:fill="auto"/>
            <w:vAlign w:val="center"/>
          </w:tcPr>
          <w:p w14:paraId="71BC928F" w14:textId="77777777" w:rsidR="001E1A2C" w:rsidRPr="00C935A5" w:rsidRDefault="001E1A2C" w:rsidP="001E1A2C">
            <w:pPr>
              <w:spacing w:before="40" w:after="20"/>
              <w:rPr>
                <w:rFonts w:cs="Arial"/>
                <w:sz w:val="18"/>
                <w:szCs w:val="18"/>
              </w:rPr>
            </w:pPr>
            <w:r w:rsidRPr="00C935A5">
              <w:rPr>
                <w:rFonts w:cs="Arial"/>
                <w:sz w:val="18"/>
                <w:szCs w:val="18"/>
              </w:rPr>
              <w:t>Melton C</w:t>
            </w:r>
          </w:p>
        </w:tc>
        <w:tc>
          <w:tcPr>
            <w:tcW w:w="1418" w:type="dxa"/>
            <w:tcBorders>
              <w:top w:val="nil"/>
              <w:left w:val="single" w:sz="18" w:space="0" w:color="B4B432"/>
              <w:bottom w:val="nil"/>
              <w:right w:val="nil"/>
            </w:tcBorders>
            <w:shd w:val="clear" w:color="auto" w:fill="auto"/>
            <w:vAlign w:val="bottom"/>
          </w:tcPr>
          <w:p w14:paraId="6A4F6CC3" w14:textId="467A9D54" w:rsidR="001E1A2C" w:rsidRPr="00474874" w:rsidRDefault="001E1A2C" w:rsidP="001E1A2C">
            <w:pPr>
              <w:spacing w:before="40" w:after="20"/>
              <w:jc w:val="right"/>
              <w:rPr>
                <w:rFonts w:cs="Arial"/>
                <w:sz w:val="18"/>
                <w:szCs w:val="18"/>
              </w:rPr>
            </w:pPr>
            <w:r w:rsidRPr="001E1A2C">
              <w:rPr>
                <w:rFonts w:cs="Arial"/>
                <w:sz w:val="18"/>
                <w:szCs w:val="18"/>
              </w:rPr>
              <w:t>985</w:t>
            </w:r>
          </w:p>
        </w:tc>
        <w:tc>
          <w:tcPr>
            <w:tcW w:w="1418" w:type="dxa"/>
            <w:tcBorders>
              <w:top w:val="nil"/>
              <w:left w:val="nil"/>
              <w:bottom w:val="nil"/>
              <w:right w:val="nil"/>
            </w:tcBorders>
            <w:shd w:val="clear" w:color="auto" w:fill="auto"/>
            <w:vAlign w:val="bottom"/>
          </w:tcPr>
          <w:p w14:paraId="040C5594" w14:textId="68F26C2A" w:rsidR="001E1A2C" w:rsidRPr="00474874" w:rsidRDefault="001E1A2C" w:rsidP="001E1A2C">
            <w:pPr>
              <w:spacing w:before="40" w:after="20"/>
              <w:jc w:val="right"/>
              <w:rPr>
                <w:rFonts w:cs="Arial"/>
                <w:sz w:val="18"/>
                <w:szCs w:val="18"/>
              </w:rPr>
            </w:pPr>
            <w:r w:rsidRPr="001E1A2C">
              <w:rPr>
                <w:rFonts w:cs="Arial"/>
                <w:sz w:val="18"/>
                <w:szCs w:val="18"/>
              </w:rPr>
              <w:t>1,149,947</w:t>
            </w:r>
          </w:p>
        </w:tc>
        <w:tc>
          <w:tcPr>
            <w:tcW w:w="1418" w:type="dxa"/>
            <w:tcBorders>
              <w:top w:val="nil"/>
              <w:left w:val="nil"/>
              <w:bottom w:val="nil"/>
              <w:right w:val="nil"/>
            </w:tcBorders>
            <w:shd w:val="clear" w:color="auto" w:fill="auto"/>
            <w:vAlign w:val="bottom"/>
          </w:tcPr>
          <w:p w14:paraId="683BAEFC" w14:textId="372C807E" w:rsidR="001E1A2C" w:rsidRPr="00474874" w:rsidRDefault="001E1A2C" w:rsidP="001E1A2C">
            <w:pPr>
              <w:spacing w:before="40" w:after="20"/>
              <w:jc w:val="right"/>
              <w:rPr>
                <w:rFonts w:cs="Arial"/>
                <w:sz w:val="18"/>
                <w:szCs w:val="18"/>
              </w:rPr>
            </w:pPr>
            <w:r w:rsidRPr="001E1A2C">
              <w:rPr>
                <w:rFonts w:cs="Arial"/>
                <w:sz w:val="18"/>
                <w:szCs w:val="18"/>
              </w:rPr>
              <w:t>7.0</w:t>
            </w:r>
          </w:p>
        </w:tc>
      </w:tr>
      <w:tr w:rsidR="001E1A2C" w:rsidRPr="001E1A2C" w14:paraId="09EA26B6" w14:textId="77777777" w:rsidTr="00FD0527">
        <w:tc>
          <w:tcPr>
            <w:tcW w:w="2268" w:type="dxa"/>
            <w:tcBorders>
              <w:top w:val="nil"/>
              <w:left w:val="nil"/>
              <w:bottom w:val="nil"/>
              <w:right w:val="single" w:sz="18" w:space="0" w:color="B4B432"/>
            </w:tcBorders>
            <w:shd w:val="clear" w:color="auto" w:fill="auto"/>
            <w:vAlign w:val="center"/>
          </w:tcPr>
          <w:p w14:paraId="559ACAC8" w14:textId="77777777" w:rsidR="001E1A2C" w:rsidRPr="00C935A5" w:rsidRDefault="001E1A2C" w:rsidP="001E1A2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418" w:type="dxa"/>
            <w:tcBorders>
              <w:top w:val="nil"/>
              <w:left w:val="single" w:sz="18" w:space="0" w:color="B4B432"/>
              <w:bottom w:val="nil"/>
              <w:right w:val="nil"/>
            </w:tcBorders>
            <w:shd w:val="clear" w:color="auto" w:fill="auto"/>
            <w:vAlign w:val="bottom"/>
          </w:tcPr>
          <w:p w14:paraId="2E624AE6" w14:textId="414A3791" w:rsidR="001E1A2C" w:rsidRPr="00474874" w:rsidRDefault="001E1A2C" w:rsidP="001E1A2C">
            <w:pPr>
              <w:spacing w:before="40" w:after="20"/>
              <w:jc w:val="right"/>
              <w:rPr>
                <w:rFonts w:cs="Arial"/>
                <w:sz w:val="18"/>
                <w:szCs w:val="18"/>
              </w:rPr>
            </w:pPr>
            <w:r w:rsidRPr="001E1A2C">
              <w:rPr>
                <w:rFonts w:cs="Arial"/>
                <w:sz w:val="18"/>
                <w:szCs w:val="18"/>
              </w:rPr>
              <w:t>1,027</w:t>
            </w:r>
          </w:p>
        </w:tc>
        <w:tc>
          <w:tcPr>
            <w:tcW w:w="1418" w:type="dxa"/>
            <w:tcBorders>
              <w:top w:val="nil"/>
              <w:left w:val="nil"/>
              <w:bottom w:val="nil"/>
              <w:right w:val="nil"/>
            </w:tcBorders>
            <w:shd w:val="clear" w:color="auto" w:fill="auto"/>
            <w:vAlign w:val="bottom"/>
          </w:tcPr>
          <w:p w14:paraId="0BE03725" w14:textId="57428EB1" w:rsidR="001E1A2C" w:rsidRPr="00474874" w:rsidRDefault="001E1A2C" w:rsidP="001E1A2C">
            <w:pPr>
              <w:spacing w:before="40" w:after="20"/>
              <w:jc w:val="right"/>
              <w:rPr>
                <w:rFonts w:cs="Arial"/>
                <w:sz w:val="18"/>
                <w:szCs w:val="18"/>
              </w:rPr>
            </w:pPr>
            <w:r w:rsidRPr="001E1A2C">
              <w:rPr>
                <w:rFonts w:cs="Arial"/>
                <w:sz w:val="18"/>
                <w:szCs w:val="18"/>
              </w:rPr>
              <w:t>2,850,538</w:t>
            </w:r>
          </w:p>
        </w:tc>
        <w:tc>
          <w:tcPr>
            <w:tcW w:w="1418" w:type="dxa"/>
            <w:tcBorders>
              <w:top w:val="nil"/>
              <w:left w:val="nil"/>
              <w:bottom w:val="nil"/>
              <w:right w:val="nil"/>
            </w:tcBorders>
            <w:shd w:val="clear" w:color="auto" w:fill="auto"/>
            <w:vAlign w:val="bottom"/>
          </w:tcPr>
          <w:p w14:paraId="33B034E6" w14:textId="2F68EE0D" w:rsidR="001E1A2C" w:rsidRPr="00474874" w:rsidRDefault="001E1A2C" w:rsidP="001E1A2C">
            <w:pPr>
              <w:spacing w:before="40" w:after="20"/>
              <w:jc w:val="right"/>
              <w:rPr>
                <w:rFonts w:cs="Arial"/>
                <w:sz w:val="18"/>
                <w:szCs w:val="18"/>
              </w:rPr>
            </w:pPr>
            <w:r w:rsidRPr="001E1A2C">
              <w:rPr>
                <w:rFonts w:cs="Arial"/>
                <w:sz w:val="18"/>
                <w:szCs w:val="18"/>
              </w:rPr>
              <w:t>15.3</w:t>
            </w:r>
          </w:p>
        </w:tc>
      </w:tr>
      <w:tr w:rsidR="001E1A2C" w:rsidRPr="001E1A2C" w14:paraId="29DC789B" w14:textId="77777777" w:rsidTr="00FD0527">
        <w:tc>
          <w:tcPr>
            <w:tcW w:w="2268" w:type="dxa"/>
            <w:tcBorders>
              <w:top w:val="nil"/>
              <w:left w:val="nil"/>
              <w:bottom w:val="nil"/>
              <w:right w:val="single" w:sz="18" w:space="0" w:color="B4B432"/>
            </w:tcBorders>
            <w:shd w:val="clear" w:color="auto" w:fill="auto"/>
            <w:vAlign w:val="center"/>
          </w:tcPr>
          <w:p w14:paraId="38B987A7" w14:textId="77777777" w:rsidR="001E1A2C" w:rsidRPr="00C935A5" w:rsidRDefault="001E1A2C" w:rsidP="001E1A2C">
            <w:pPr>
              <w:spacing w:before="40" w:after="20"/>
              <w:rPr>
                <w:rFonts w:cs="Arial"/>
                <w:sz w:val="18"/>
                <w:szCs w:val="18"/>
              </w:rPr>
            </w:pPr>
            <w:r w:rsidRPr="00C935A5">
              <w:rPr>
                <w:rFonts w:cs="Arial"/>
                <w:sz w:val="18"/>
                <w:szCs w:val="18"/>
              </w:rPr>
              <w:t>Mildura RC</w:t>
            </w:r>
          </w:p>
        </w:tc>
        <w:tc>
          <w:tcPr>
            <w:tcW w:w="1418" w:type="dxa"/>
            <w:tcBorders>
              <w:top w:val="nil"/>
              <w:left w:val="single" w:sz="18" w:space="0" w:color="B4B432"/>
              <w:bottom w:val="nil"/>
              <w:right w:val="nil"/>
            </w:tcBorders>
            <w:shd w:val="clear" w:color="auto" w:fill="auto"/>
            <w:vAlign w:val="bottom"/>
          </w:tcPr>
          <w:p w14:paraId="4095F2B3" w14:textId="678122B7" w:rsidR="001E1A2C" w:rsidRPr="00474874" w:rsidRDefault="001E1A2C" w:rsidP="001E1A2C">
            <w:pPr>
              <w:spacing w:before="40" w:after="20"/>
              <w:jc w:val="right"/>
              <w:rPr>
                <w:rFonts w:cs="Arial"/>
                <w:sz w:val="18"/>
                <w:szCs w:val="18"/>
              </w:rPr>
            </w:pPr>
            <w:r w:rsidRPr="001E1A2C">
              <w:rPr>
                <w:rFonts w:cs="Arial"/>
                <w:sz w:val="18"/>
                <w:szCs w:val="18"/>
              </w:rPr>
              <w:t>940</w:t>
            </w:r>
          </w:p>
        </w:tc>
        <w:tc>
          <w:tcPr>
            <w:tcW w:w="1418" w:type="dxa"/>
            <w:tcBorders>
              <w:top w:val="nil"/>
              <w:left w:val="nil"/>
              <w:bottom w:val="nil"/>
              <w:right w:val="nil"/>
            </w:tcBorders>
            <w:shd w:val="clear" w:color="auto" w:fill="auto"/>
            <w:vAlign w:val="bottom"/>
          </w:tcPr>
          <w:p w14:paraId="538C9F7B" w14:textId="601DB6F2" w:rsidR="001E1A2C" w:rsidRPr="00474874" w:rsidRDefault="001E1A2C" w:rsidP="001E1A2C">
            <w:pPr>
              <w:spacing w:before="40" w:after="20"/>
              <w:jc w:val="right"/>
              <w:rPr>
                <w:rFonts w:cs="Arial"/>
                <w:sz w:val="18"/>
                <w:szCs w:val="18"/>
              </w:rPr>
            </w:pPr>
            <w:r w:rsidRPr="001E1A2C">
              <w:rPr>
                <w:rFonts w:cs="Arial"/>
                <w:sz w:val="18"/>
                <w:szCs w:val="18"/>
              </w:rPr>
              <w:t>2,129,557</w:t>
            </w:r>
          </w:p>
        </w:tc>
        <w:tc>
          <w:tcPr>
            <w:tcW w:w="1418" w:type="dxa"/>
            <w:tcBorders>
              <w:top w:val="nil"/>
              <w:left w:val="nil"/>
              <w:bottom w:val="nil"/>
              <w:right w:val="nil"/>
            </w:tcBorders>
            <w:shd w:val="clear" w:color="auto" w:fill="auto"/>
            <w:vAlign w:val="bottom"/>
          </w:tcPr>
          <w:p w14:paraId="54CF2572" w14:textId="6F005467" w:rsidR="001E1A2C" w:rsidRPr="00474874" w:rsidRDefault="001E1A2C" w:rsidP="001E1A2C">
            <w:pPr>
              <w:spacing w:before="40" w:after="20"/>
              <w:jc w:val="right"/>
              <w:rPr>
                <w:rFonts w:cs="Arial"/>
                <w:sz w:val="18"/>
                <w:szCs w:val="18"/>
              </w:rPr>
            </w:pPr>
            <w:r w:rsidRPr="001E1A2C">
              <w:rPr>
                <w:rFonts w:cs="Arial"/>
                <w:sz w:val="18"/>
                <w:szCs w:val="18"/>
              </w:rPr>
              <w:t>38.2</w:t>
            </w:r>
          </w:p>
        </w:tc>
      </w:tr>
      <w:tr w:rsidR="001E1A2C" w:rsidRPr="001E1A2C" w14:paraId="4C149DA5" w14:textId="77777777" w:rsidTr="00FD0527">
        <w:tc>
          <w:tcPr>
            <w:tcW w:w="2268" w:type="dxa"/>
            <w:tcBorders>
              <w:top w:val="nil"/>
              <w:left w:val="nil"/>
              <w:bottom w:val="nil"/>
              <w:right w:val="single" w:sz="18" w:space="0" w:color="B4B432"/>
            </w:tcBorders>
            <w:shd w:val="clear" w:color="auto" w:fill="auto"/>
            <w:vAlign w:val="center"/>
          </w:tcPr>
          <w:p w14:paraId="0A0BA542" w14:textId="77777777" w:rsidR="001E1A2C" w:rsidRPr="00C935A5" w:rsidRDefault="001E1A2C" w:rsidP="001E1A2C">
            <w:pPr>
              <w:spacing w:before="40" w:after="20"/>
              <w:rPr>
                <w:rFonts w:cs="Arial"/>
                <w:sz w:val="18"/>
                <w:szCs w:val="18"/>
              </w:rPr>
            </w:pPr>
            <w:r w:rsidRPr="00C935A5">
              <w:rPr>
                <w:rFonts w:cs="Arial"/>
                <w:sz w:val="18"/>
                <w:szCs w:val="18"/>
              </w:rPr>
              <w:t>Mitchell S</w:t>
            </w:r>
          </w:p>
        </w:tc>
        <w:tc>
          <w:tcPr>
            <w:tcW w:w="1418" w:type="dxa"/>
            <w:tcBorders>
              <w:top w:val="nil"/>
              <w:left w:val="single" w:sz="18" w:space="0" w:color="B4B432"/>
              <w:bottom w:val="nil"/>
              <w:right w:val="nil"/>
            </w:tcBorders>
            <w:shd w:val="clear" w:color="auto" w:fill="auto"/>
            <w:vAlign w:val="bottom"/>
          </w:tcPr>
          <w:p w14:paraId="7BCF8B5F" w14:textId="7AB2E23C" w:rsidR="001E1A2C" w:rsidRPr="00474874" w:rsidRDefault="001E1A2C" w:rsidP="001E1A2C">
            <w:pPr>
              <w:spacing w:before="40" w:after="20"/>
              <w:jc w:val="right"/>
              <w:rPr>
                <w:rFonts w:cs="Arial"/>
                <w:sz w:val="18"/>
                <w:szCs w:val="18"/>
              </w:rPr>
            </w:pPr>
            <w:r w:rsidRPr="001E1A2C">
              <w:rPr>
                <w:rFonts w:cs="Arial"/>
                <w:sz w:val="18"/>
                <w:szCs w:val="18"/>
              </w:rPr>
              <w:t>1,000</w:t>
            </w:r>
          </w:p>
        </w:tc>
        <w:tc>
          <w:tcPr>
            <w:tcW w:w="1418" w:type="dxa"/>
            <w:tcBorders>
              <w:top w:val="nil"/>
              <w:left w:val="nil"/>
              <w:bottom w:val="nil"/>
              <w:right w:val="nil"/>
            </w:tcBorders>
            <w:shd w:val="clear" w:color="auto" w:fill="auto"/>
            <w:vAlign w:val="bottom"/>
          </w:tcPr>
          <w:p w14:paraId="6422B6C4" w14:textId="3B9E0A83" w:rsidR="001E1A2C" w:rsidRPr="00474874" w:rsidRDefault="001E1A2C" w:rsidP="001E1A2C">
            <w:pPr>
              <w:spacing w:before="40" w:after="20"/>
              <w:jc w:val="right"/>
              <w:rPr>
                <w:rFonts w:cs="Arial"/>
                <w:sz w:val="18"/>
                <w:szCs w:val="18"/>
              </w:rPr>
            </w:pPr>
            <w:r w:rsidRPr="001E1A2C">
              <w:rPr>
                <w:rFonts w:cs="Arial"/>
                <w:sz w:val="18"/>
                <w:szCs w:val="18"/>
              </w:rPr>
              <w:t>907,373</w:t>
            </w:r>
          </w:p>
        </w:tc>
        <w:tc>
          <w:tcPr>
            <w:tcW w:w="1418" w:type="dxa"/>
            <w:tcBorders>
              <w:top w:val="nil"/>
              <w:left w:val="nil"/>
              <w:bottom w:val="nil"/>
              <w:right w:val="nil"/>
            </w:tcBorders>
            <w:shd w:val="clear" w:color="auto" w:fill="auto"/>
            <w:vAlign w:val="bottom"/>
          </w:tcPr>
          <w:p w14:paraId="22CA75C4" w14:textId="39062107" w:rsidR="001E1A2C" w:rsidRPr="00474874" w:rsidRDefault="001E1A2C" w:rsidP="001E1A2C">
            <w:pPr>
              <w:spacing w:before="40" w:after="20"/>
              <w:jc w:val="right"/>
              <w:rPr>
                <w:rFonts w:cs="Arial"/>
                <w:sz w:val="18"/>
                <w:szCs w:val="18"/>
              </w:rPr>
            </w:pPr>
            <w:r w:rsidRPr="001E1A2C">
              <w:rPr>
                <w:rFonts w:cs="Arial"/>
                <w:sz w:val="18"/>
                <w:szCs w:val="18"/>
              </w:rPr>
              <w:t>19.7</w:t>
            </w:r>
          </w:p>
        </w:tc>
      </w:tr>
      <w:tr w:rsidR="001E1A2C" w:rsidRPr="001E1A2C" w14:paraId="144137A6" w14:textId="77777777" w:rsidTr="00FD0527">
        <w:tc>
          <w:tcPr>
            <w:tcW w:w="2268" w:type="dxa"/>
            <w:tcBorders>
              <w:top w:val="nil"/>
              <w:left w:val="nil"/>
              <w:bottom w:val="nil"/>
              <w:right w:val="single" w:sz="18" w:space="0" w:color="B4B432"/>
            </w:tcBorders>
            <w:shd w:val="clear" w:color="auto" w:fill="auto"/>
            <w:vAlign w:val="center"/>
          </w:tcPr>
          <w:p w14:paraId="4DF09AAF" w14:textId="77777777" w:rsidR="001E1A2C" w:rsidRPr="00C935A5" w:rsidRDefault="001E1A2C" w:rsidP="001E1A2C">
            <w:pPr>
              <w:spacing w:before="40" w:after="20"/>
              <w:rPr>
                <w:rFonts w:cs="Arial"/>
                <w:sz w:val="18"/>
                <w:szCs w:val="18"/>
              </w:rPr>
            </w:pPr>
            <w:r w:rsidRPr="00C935A5">
              <w:rPr>
                <w:rFonts w:cs="Arial"/>
                <w:sz w:val="18"/>
                <w:szCs w:val="18"/>
              </w:rPr>
              <w:t>Moira S</w:t>
            </w:r>
          </w:p>
        </w:tc>
        <w:tc>
          <w:tcPr>
            <w:tcW w:w="1418" w:type="dxa"/>
            <w:tcBorders>
              <w:top w:val="nil"/>
              <w:left w:val="single" w:sz="18" w:space="0" w:color="B4B432"/>
              <w:bottom w:val="nil"/>
              <w:right w:val="nil"/>
            </w:tcBorders>
            <w:shd w:val="clear" w:color="auto" w:fill="auto"/>
            <w:vAlign w:val="bottom"/>
          </w:tcPr>
          <w:p w14:paraId="226AF9F4" w14:textId="3B2DD06D" w:rsidR="001E1A2C" w:rsidRPr="00474874" w:rsidRDefault="001E1A2C" w:rsidP="001E1A2C">
            <w:pPr>
              <w:spacing w:before="40" w:after="20"/>
              <w:jc w:val="right"/>
              <w:rPr>
                <w:rFonts w:cs="Arial"/>
                <w:sz w:val="18"/>
                <w:szCs w:val="18"/>
              </w:rPr>
            </w:pPr>
            <w:r w:rsidRPr="001E1A2C">
              <w:rPr>
                <w:rFonts w:cs="Arial"/>
                <w:sz w:val="18"/>
                <w:szCs w:val="18"/>
              </w:rPr>
              <w:t>958</w:t>
            </w:r>
          </w:p>
        </w:tc>
        <w:tc>
          <w:tcPr>
            <w:tcW w:w="1418" w:type="dxa"/>
            <w:tcBorders>
              <w:top w:val="nil"/>
              <w:left w:val="nil"/>
              <w:bottom w:val="nil"/>
              <w:right w:val="nil"/>
            </w:tcBorders>
            <w:shd w:val="clear" w:color="auto" w:fill="auto"/>
            <w:vAlign w:val="bottom"/>
          </w:tcPr>
          <w:p w14:paraId="7D03B8F7" w14:textId="67A1B8FE" w:rsidR="001E1A2C" w:rsidRPr="00474874" w:rsidRDefault="001E1A2C" w:rsidP="001E1A2C">
            <w:pPr>
              <w:spacing w:before="40" w:after="20"/>
              <w:jc w:val="right"/>
              <w:rPr>
                <w:rFonts w:cs="Arial"/>
                <w:sz w:val="18"/>
                <w:szCs w:val="18"/>
              </w:rPr>
            </w:pPr>
            <w:r w:rsidRPr="001E1A2C">
              <w:rPr>
                <w:rFonts w:cs="Arial"/>
                <w:sz w:val="18"/>
                <w:szCs w:val="18"/>
              </w:rPr>
              <w:t>1,536,496</w:t>
            </w:r>
          </w:p>
        </w:tc>
        <w:tc>
          <w:tcPr>
            <w:tcW w:w="1418" w:type="dxa"/>
            <w:tcBorders>
              <w:top w:val="nil"/>
              <w:left w:val="nil"/>
              <w:bottom w:val="nil"/>
              <w:right w:val="nil"/>
            </w:tcBorders>
            <w:shd w:val="clear" w:color="auto" w:fill="auto"/>
            <w:vAlign w:val="bottom"/>
          </w:tcPr>
          <w:p w14:paraId="12DBC5D5" w14:textId="4242C87B" w:rsidR="001E1A2C" w:rsidRPr="00474874" w:rsidRDefault="001E1A2C" w:rsidP="001E1A2C">
            <w:pPr>
              <w:spacing w:before="40" w:after="20"/>
              <w:jc w:val="right"/>
              <w:rPr>
                <w:rFonts w:cs="Arial"/>
                <w:sz w:val="18"/>
                <w:szCs w:val="18"/>
              </w:rPr>
            </w:pPr>
            <w:r w:rsidRPr="001E1A2C">
              <w:rPr>
                <w:rFonts w:cs="Arial"/>
                <w:sz w:val="18"/>
                <w:szCs w:val="18"/>
              </w:rPr>
              <w:t>51.3</w:t>
            </w:r>
          </w:p>
        </w:tc>
      </w:tr>
      <w:tr w:rsidR="001E1A2C" w:rsidRPr="001E1A2C" w14:paraId="083F4506" w14:textId="77777777" w:rsidTr="00FD0527">
        <w:tc>
          <w:tcPr>
            <w:tcW w:w="2268" w:type="dxa"/>
            <w:tcBorders>
              <w:top w:val="nil"/>
              <w:left w:val="nil"/>
              <w:bottom w:val="nil"/>
              <w:right w:val="single" w:sz="18" w:space="0" w:color="B4B432"/>
            </w:tcBorders>
            <w:shd w:val="clear" w:color="auto" w:fill="auto"/>
            <w:vAlign w:val="center"/>
          </w:tcPr>
          <w:p w14:paraId="2500A8C8" w14:textId="77777777" w:rsidR="001E1A2C" w:rsidRPr="00C935A5" w:rsidRDefault="001E1A2C" w:rsidP="001E1A2C">
            <w:pPr>
              <w:spacing w:before="40" w:after="20"/>
              <w:rPr>
                <w:rFonts w:cs="Arial"/>
                <w:sz w:val="18"/>
                <w:szCs w:val="18"/>
              </w:rPr>
            </w:pPr>
            <w:r w:rsidRPr="00C935A5">
              <w:rPr>
                <w:rFonts w:cs="Arial"/>
                <w:sz w:val="18"/>
                <w:szCs w:val="18"/>
              </w:rPr>
              <w:t>Monash C</w:t>
            </w:r>
          </w:p>
        </w:tc>
        <w:tc>
          <w:tcPr>
            <w:tcW w:w="1418" w:type="dxa"/>
            <w:tcBorders>
              <w:top w:val="nil"/>
              <w:left w:val="single" w:sz="18" w:space="0" w:color="B4B432"/>
              <w:bottom w:val="nil"/>
              <w:right w:val="nil"/>
            </w:tcBorders>
            <w:shd w:val="clear" w:color="auto" w:fill="auto"/>
            <w:vAlign w:val="bottom"/>
          </w:tcPr>
          <w:p w14:paraId="2557D374" w14:textId="1711F938" w:rsidR="001E1A2C" w:rsidRPr="00474874" w:rsidRDefault="001E1A2C" w:rsidP="001E1A2C">
            <w:pPr>
              <w:spacing w:before="40" w:after="20"/>
              <w:jc w:val="right"/>
              <w:rPr>
                <w:rFonts w:cs="Arial"/>
                <w:sz w:val="18"/>
                <w:szCs w:val="18"/>
              </w:rPr>
            </w:pPr>
            <w:r w:rsidRPr="001E1A2C">
              <w:rPr>
                <w:rFonts w:cs="Arial"/>
                <w:sz w:val="18"/>
                <w:szCs w:val="18"/>
              </w:rPr>
              <w:t>1,042</w:t>
            </w:r>
          </w:p>
        </w:tc>
        <w:tc>
          <w:tcPr>
            <w:tcW w:w="1418" w:type="dxa"/>
            <w:tcBorders>
              <w:top w:val="nil"/>
              <w:left w:val="nil"/>
              <w:bottom w:val="nil"/>
              <w:right w:val="nil"/>
            </w:tcBorders>
            <w:shd w:val="clear" w:color="auto" w:fill="auto"/>
            <w:vAlign w:val="bottom"/>
          </w:tcPr>
          <w:p w14:paraId="3557D7F7" w14:textId="2792875A" w:rsidR="001E1A2C" w:rsidRPr="00474874" w:rsidRDefault="001E1A2C" w:rsidP="001E1A2C">
            <w:pPr>
              <w:spacing w:before="40" w:after="20"/>
              <w:jc w:val="right"/>
              <w:rPr>
                <w:rFonts w:cs="Arial"/>
                <w:sz w:val="18"/>
                <w:szCs w:val="18"/>
              </w:rPr>
            </w:pPr>
            <w:r w:rsidRPr="001E1A2C">
              <w:rPr>
                <w:rFonts w:cs="Arial"/>
                <w:sz w:val="18"/>
                <w:szCs w:val="18"/>
              </w:rPr>
              <w:t>5,333,031</w:t>
            </w:r>
          </w:p>
        </w:tc>
        <w:tc>
          <w:tcPr>
            <w:tcW w:w="1418" w:type="dxa"/>
            <w:tcBorders>
              <w:top w:val="nil"/>
              <w:left w:val="nil"/>
              <w:bottom w:val="nil"/>
              <w:right w:val="nil"/>
            </w:tcBorders>
            <w:shd w:val="clear" w:color="auto" w:fill="auto"/>
            <w:vAlign w:val="bottom"/>
          </w:tcPr>
          <w:p w14:paraId="0604FBDF" w14:textId="3B5F4F67" w:rsidR="001E1A2C" w:rsidRPr="00474874" w:rsidRDefault="001E1A2C" w:rsidP="001E1A2C">
            <w:pPr>
              <w:spacing w:before="40" w:after="20"/>
              <w:jc w:val="right"/>
              <w:rPr>
                <w:rFonts w:cs="Arial"/>
                <w:sz w:val="18"/>
                <w:szCs w:val="18"/>
              </w:rPr>
            </w:pPr>
            <w:r w:rsidRPr="001E1A2C">
              <w:rPr>
                <w:rFonts w:cs="Arial"/>
                <w:sz w:val="18"/>
                <w:szCs w:val="18"/>
              </w:rPr>
              <w:t>26.3</w:t>
            </w:r>
          </w:p>
        </w:tc>
      </w:tr>
      <w:tr w:rsidR="001E1A2C" w:rsidRPr="001E1A2C" w14:paraId="6FB0F54C" w14:textId="77777777" w:rsidTr="00FD0527">
        <w:tc>
          <w:tcPr>
            <w:tcW w:w="2268" w:type="dxa"/>
            <w:tcBorders>
              <w:top w:val="nil"/>
              <w:left w:val="nil"/>
              <w:bottom w:val="nil"/>
              <w:right w:val="single" w:sz="18" w:space="0" w:color="B4B432"/>
            </w:tcBorders>
            <w:shd w:val="clear" w:color="auto" w:fill="auto"/>
            <w:vAlign w:val="center"/>
          </w:tcPr>
          <w:p w14:paraId="7E47B4B1" w14:textId="77777777" w:rsidR="001E1A2C" w:rsidRPr="00C935A5" w:rsidRDefault="001E1A2C" w:rsidP="001E1A2C">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B4B432"/>
              <w:bottom w:val="nil"/>
              <w:right w:val="nil"/>
            </w:tcBorders>
            <w:shd w:val="clear" w:color="auto" w:fill="auto"/>
            <w:vAlign w:val="bottom"/>
          </w:tcPr>
          <w:p w14:paraId="1FEBEF60" w14:textId="5275F5BD" w:rsidR="001E1A2C" w:rsidRPr="00474874" w:rsidRDefault="001E1A2C" w:rsidP="001E1A2C">
            <w:pPr>
              <w:spacing w:before="40" w:after="20"/>
              <w:jc w:val="right"/>
              <w:rPr>
                <w:rFonts w:cs="Arial"/>
                <w:sz w:val="18"/>
                <w:szCs w:val="18"/>
              </w:rPr>
            </w:pPr>
            <w:r w:rsidRPr="001E1A2C">
              <w:rPr>
                <w:rFonts w:cs="Arial"/>
                <w:sz w:val="18"/>
                <w:szCs w:val="18"/>
              </w:rPr>
              <w:t>1,041</w:t>
            </w:r>
          </w:p>
        </w:tc>
        <w:tc>
          <w:tcPr>
            <w:tcW w:w="1418" w:type="dxa"/>
            <w:tcBorders>
              <w:top w:val="nil"/>
              <w:left w:val="nil"/>
              <w:bottom w:val="nil"/>
              <w:right w:val="nil"/>
            </w:tcBorders>
            <w:shd w:val="clear" w:color="auto" w:fill="auto"/>
            <w:vAlign w:val="bottom"/>
          </w:tcPr>
          <w:p w14:paraId="394B0021" w14:textId="12612CE7" w:rsidR="001E1A2C" w:rsidRPr="00474874" w:rsidRDefault="001E1A2C" w:rsidP="001E1A2C">
            <w:pPr>
              <w:spacing w:before="40" w:after="20"/>
              <w:jc w:val="right"/>
              <w:rPr>
                <w:rFonts w:cs="Arial"/>
                <w:sz w:val="18"/>
                <w:szCs w:val="18"/>
              </w:rPr>
            </w:pPr>
            <w:r w:rsidRPr="001E1A2C">
              <w:rPr>
                <w:rFonts w:cs="Arial"/>
                <w:sz w:val="18"/>
                <w:szCs w:val="18"/>
              </w:rPr>
              <w:t>1,695,535</w:t>
            </w:r>
          </w:p>
        </w:tc>
        <w:tc>
          <w:tcPr>
            <w:tcW w:w="1418" w:type="dxa"/>
            <w:tcBorders>
              <w:top w:val="nil"/>
              <w:left w:val="nil"/>
              <w:bottom w:val="nil"/>
              <w:right w:val="nil"/>
            </w:tcBorders>
            <w:shd w:val="clear" w:color="auto" w:fill="auto"/>
            <w:vAlign w:val="bottom"/>
          </w:tcPr>
          <w:p w14:paraId="0D50CC0E" w14:textId="35045A35" w:rsidR="001E1A2C" w:rsidRPr="00474874" w:rsidRDefault="001E1A2C" w:rsidP="001E1A2C">
            <w:pPr>
              <w:spacing w:before="40" w:after="20"/>
              <w:jc w:val="right"/>
              <w:rPr>
                <w:rFonts w:cs="Arial"/>
                <w:sz w:val="18"/>
                <w:szCs w:val="18"/>
              </w:rPr>
            </w:pPr>
            <w:r w:rsidRPr="001E1A2C">
              <w:rPr>
                <w:rFonts w:cs="Arial"/>
                <w:sz w:val="18"/>
                <w:szCs w:val="18"/>
              </w:rPr>
              <w:t>13.0</w:t>
            </w:r>
          </w:p>
        </w:tc>
      </w:tr>
      <w:tr w:rsidR="001E1A2C" w:rsidRPr="001E1A2C" w14:paraId="52FBDA4D" w14:textId="77777777" w:rsidTr="00FD0527">
        <w:tc>
          <w:tcPr>
            <w:tcW w:w="2268" w:type="dxa"/>
            <w:tcBorders>
              <w:top w:val="nil"/>
              <w:left w:val="nil"/>
              <w:bottom w:val="nil"/>
              <w:right w:val="single" w:sz="18" w:space="0" w:color="B4B432"/>
            </w:tcBorders>
            <w:shd w:val="clear" w:color="auto" w:fill="auto"/>
            <w:vAlign w:val="center"/>
          </w:tcPr>
          <w:p w14:paraId="72BF57FF" w14:textId="77777777" w:rsidR="001E1A2C" w:rsidRPr="00C935A5" w:rsidRDefault="001E1A2C" w:rsidP="001E1A2C">
            <w:pPr>
              <w:spacing w:before="40" w:after="20"/>
              <w:rPr>
                <w:rFonts w:cs="Arial"/>
                <w:sz w:val="18"/>
                <w:szCs w:val="18"/>
              </w:rPr>
            </w:pPr>
            <w:r w:rsidRPr="00C935A5">
              <w:rPr>
                <w:rFonts w:cs="Arial"/>
                <w:sz w:val="18"/>
                <w:szCs w:val="18"/>
              </w:rPr>
              <w:t>Moorabool S</w:t>
            </w:r>
          </w:p>
        </w:tc>
        <w:tc>
          <w:tcPr>
            <w:tcW w:w="1418" w:type="dxa"/>
            <w:tcBorders>
              <w:top w:val="nil"/>
              <w:left w:val="single" w:sz="18" w:space="0" w:color="B4B432"/>
              <w:bottom w:val="nil"/>
              <w:right w:val="nil"/>
            </w:tcBorders>
            <w:shd w:val="clear" w:color="auto" w:fill="auto"/>
            <w:vAlign w:val="bottom"/>
          </w:tcPr>
          <w:p w14:paraId="319FC75A" w14:textId="03057741" w:rsidR="001E1A2C" w:rsidRPr="00474874" w:rsidRDefault="001E1A2C" w:rsidP="001E1A2C">
            <w:pPr>
              <w:spacing w:before="40" w:after="20"/>
              <w:jc w:val="right"/>
              <w:rPr>
                <w:rFonts w:cs="Arial"/>
                <w:sz w:val="18"/>
                <w:szCs w:val="18"/>
              </w:rPr>
            </w:pPr>
            <w:r w:rsidRPr="001E1A2C">
              <w:rPr>
                <w:rFonts w:cs="Arial"/>
                <w:sz w:val="18"/>
                <w:szCs w:val="18"/>
              </w:rPr>
              <w:t>1,017</w:t>
            </w:r>
          </w:p>
        </w:tc>
        <w:tc>
          <w:tcPr>
            <w:tcW w:w="1418" w:type="dxa"/>
            <w:tcBorders>
              <w:top w:val="nil"/>
              <w:left w:val="nil"/>
              <w:bottom w:val="nil"/>
              <w:right w:val="nil"/>
            </w:tcBorders>
            <w:shd w:val="clear" w:color="auto" w:fill="auto"/>
            <w:vAlign w:val="bottom"/>
          </w:tcPr>
          <w:p w14:paraId="59AF88F5" w14:textId="03BC9D7B" w:rsidR="001E1A2C" w:rsidRPr="00474874" w:rsidRDefault="001E1A2C" w:rsidP="001E1A2C">
            <w:pPr>
              <w:spacing w:before="40" w:after="20"/>
              <w:jc w:val="right"/>
              <w:rPr>
                <w:rFonts w:cs="Arial"/>
                <w:sz w:val="18"/>
                <w:szCs w:val="18"/>
              </w:rPr>
            </w:pPr>
            <w:r w:rsidRPr="001E1A2C">
              <w:rPr>
                <w:rFonts w:cs="Arial"/>
                <w:sz w:val="18"/>
                <w:szCs w:val="18"/>
              </w:rPr>
              <w:t>598,989</w:t>
            </w:r>
          </w:p>
        </w:tc>
        <w:tc>
          <w:tcPr>
            <w:tcW w:w="1418" w:type="dxa"/>
            <w:tcBorders>
              <w:top w:val="nil"/>
              <w:left w:val="nil"/>
              <w:bottom w:val="nil"/>
              <w:right w:val="nil"/>
            </w:tcBorders>
            <w:shd w:val="clear" w:color="auto" w:fill="auto"/>
            <w:vAlign w:val="bottom"/>
          </w:tcPr>
          <w:p w14:paraId="3E2600DC" w14:textId="75F2393F" w:rsidR="001E1A2C" w:rsidRPr="00474874" w:rsidRDefault="001E1A2C" w:rsidP="001E1A2C">
            <w:pPr>
              <w:spacing w:before="40" w:after="20"/>
              <w:jc w:val="right"/>
              <w:rPr>
                <w:rFonts w:cs="Arial"/>
                <w:sz w:val="18"/>
                <w:szCs w:val="18"/>
              </w:rPr>
            </w:pPr>
            <w:r w:rsidRPr="001E1A2C">
              <w:rPr>
                <w:rFonts w:cs="Arial"/>
                <w:sz w:val="18"/>
                <w:szCs w:val="18"/>
              </w:rPr>
              <w:t>17.1</w:t>
            </w:r>
          </w:p>
        </w:tc>
      </w:tr>
      <w:tr w:rsidR="001E1A2C" w:rsidRPr="001E1A2C" w14:paraId="56FA5FCB" w14:textId="77777777" w:rsidTr="00FD0527">
        <w:tc>
          <w:tcPr>
            <w:tcW w:w="2268" w:type="dxa"/>
            <w:tcBorders>
              <w:top w:val="nil"/>
              <w:left w:val="nil"/>
              <w:bottom w:val="nil"/>
              <w:right w:val="single" w:sz="18" w:space="0" w:color="B4B432"/>
            </w:tcBorders>
            <w:shd w:val="clear" w:color="auto" w:fill="auto"/>
            <w:vAlign w:val="center"/>
          </w:tcPr>
          <w:p w14:paraId="0E6585E6" w14:textId="77777777" w:rsidR="001E1A2C" w:rsidRPr="00C935A5" w:rsidRDefault="001E1A2C" w:rsidP="001E1A2C">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B4B432"/>
              <w:bottom w:val="nil"/>
              <w:right w:val="nil"/>
            </w:tcBorders>
            <w:shd w:val="clear" w:color="auto" w:fill="auto"/>
            <w:vAlign w:val="bottom"/>
          </w:tcPr>
          <w:p w14:paraId="67CE90B5" w14:textId="688B143F" w:rsidR="001E1A2C" w:rsidRPr="00474874" w:rsidRDefault="001E1A2C" w:rsidP="001E1A2C">
            <w:pPr>
              <w:spacing w:before="40" w:after="20"/>
              <w:jc w:val="right"/>
              <w:rPr>
                <w:rFonts w:cs="Arial"/>
                <w:sz w:val="18"/>
                <w:szCs w:val="18"/>
              </w:rPr>
            </w:pPr>
            <w:r w:rsidRPr="001E1A2C">
              <w:rPr>
                <w:rFonts w:cs="Arial"/>
                <w:sz w:val="18"/>
                <w:szCs w:val="18"/>
              </w:rPr>
              <w:t>1,038</w:t>
            </w:r>
          </w:p>
        </w:tc>
        <w:tc>
          <w:tcPr>
            <w:tcW w:w="1418" w:type="dxa"/>
            <w:tcBorders>
              <w:top w:val="nil"/>
              <w:left w:val="nil"/>
              <w:bottom w:val="nil"/>
              <w:right w:val="nil"/>
            </w:tcBorders>
            <w:shd w:val="clear" w:color="auto" w:fill="auto"/>
            <w:vAlign w:val="bottom"/>
          </w:tcPr>
          <w:p w14:paraId="7A926CE2" w14:textId="3A9494DF" w:rsidR="001E1A2C" w:rsidRPr="00474874" w:rsidRDefault="001E1A2C" w:rsidP="001E1A2C">
            <w:pPr>
              <w:spacing w:before="40" w:after="20"/>
              <w:jc w:val="right"/>
              <w:rPr>
                <w:rFonts w:cs="Arial"/>
                <w:sz w:val="18"/>
                <w:szCs w:val="18"/>
              </w:rPr>
            </w:pPr>
            <w:r w:rsidRPr="001E1A2C">
              <w:rPr>
                <w:rFonts w:cs="Arial"/>
                <w:sz w:val="18"/>
                <w:szCs w:val="18"/>
              </w:rPr>
              <w:t>7,977,744</w:t>
            </w:r>
          </w:p>
        </w:tc>
        <w:tc>
          <w:tcPr>
            <w:tcW w:w="1418" w:type="dxa"/>
            <w:tcBorders>
              <w:top w:val="nil"/>
              <w:left w:val="nil"/>
              <w:bottom w:val="nil"/>
              <w:right w:val="nil"/>
            </w:tcBorders>
            <w:shd w:val="clear" w:color="auto" w:fill="auto"/>
            <w:vAlign w:val="bottom"/>
          </w:tcPr>
          <w:p w14:paraId="5E6800FA" w14:textId="711FFCA2" w:rsidR="001E1A2C" w:rsidRPr="00474874" w:rsidRDefault="001E1A2C" w:rsidP="001E1A2C">
            <w:pPr>
              <w:spacing w:before="40" w:after="20"/>
              <w:jc w:val="right"/>
              <w:rPr>
                <w:rFonts w:cs="Arial"/>
                <w:sz w:val="18"/>
                <w:szCs w:val="18"/>
              </w:rPr>
            </w:pPr>
            <w:r w:rsidRPr="001E1A2C">
              <w:rPr>
                <w:rFonts w:cs="Arial"/>
                <w:sz w:val="18"/>
                <w:szCs w:val="18"/>
              </w:rPr>
              <w:t>47.6</w:t>
            </w:r>
          </w:p>
        </w:tc>
      </w:tr>
      <w:tr w:rsidR="001E1A2C" w:rsidRPr="001E1A2C" w14:paraId="12E9484F" w14:textId="77777777" w:rsidTr="00FD0527">
        <w:tc>
          <w:tcPr>
            <w:tcW w:w="2268" w:type="dxa"/>
            <w:tcBorders>
              <w:top w:val="nil"/>
              <w:left w:val="nil"/>
              <w:bottom w:val="nil"/>
              <w:right w:val="single" w:sz="18" w:space="0" w:color="B4B432"/>
            </w:tcBorders>
            <w:shd w:val="clear" w:color="auto" w:fill="auto"/>
            <w:vAlign w:val="center"/>
          </w:tcPr>
          <w:p w14:paraId="5E39DAF1" w14:textId="77777777" w:rsidR="001E1A2C" w:rsidRPr="00C935A5" w:rsidRDefault="001E1A2C" w:rsidP="001E1A2C">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B4B432"/>
              <w:bottom w:val="nil"/>
              <w:right w:val="nil"/>
            </w:tcBorders>
            <w:shd w:val="clear" w:color="auto" w:fill="auto"/>
            <w:vAlign w:val="bottom"/>
          </w:tcPr>
          <w:p w14:paraId="6C91347A" w14:textId="732BD9F2" w:rsidR="001E1A2C" w:rsidRPr="00474874" w:rsidRDefault="001E1A2C" w:rsidP="001E1A2C">
            <w:pPr>
              <w:spacing w:before="40" w:after="20"/>
              <w:jc w:val="right"/>
              <w:rPr>
                <w:rFonts w:cs="Arial"/>
                <w:sz w:val="18"/>
                <w:szCs w:val="18"/>
              </w:rPr>
            </w:pPr>
            <w:r w:rsidRPr="001E1A2C">
              <w:rPr>
                <w:rFonts w:cs="Arial"/>
                <w:sz w:val="18"/>
                <w:szCs w:val="18"/>
              </w:rPr>
              <w:t>1,007</w:t>
            </w:r>
          </w:p>
        </w:tc>
        <w:tc>
          <w:tcPr>
            <w:tcW w:w="1418" w:type="dxa"/>
            <w:tcBorders>
              <w:top w:val="nil"/>
              <w:left w:val="nil"/>
              <w:bottom w:val="nil"/>
              <w:right w:val="nil"/>
            </w:tcBorders>
            <w:shd w:val="clear" w:color="auto" w:fill="auto"/>
            <w:vAlign w:val="bottom"/>
          </w:tcPr>
          <w:p w14:paraId="19971FDD" w14:textId="745505EF" w:rsidR="001E1A2C" w:rsidRPr="00474874" w:rsidRDefault="001E1A2C" w:rsidP="001E1A2C">
            <w:pPr>
              <w:spacing w:before="40" w:after="20"/>
              <w:jc w:val="right"/>
              <w:rPr>
                <w:rFonts w:cs="Arial"/>
                <w:sz w:val="18"/>
                <w:szCs w:val="18"/>
              </w:rPr>
            </w:pPr>
            <w:r w:rsidRPr="001E1A2C">
              <w:rPr>
                <w:rFonts w:cs="Arial"/>
                <w:sz w:val="18"/>
                <w:szCs w:val="18"/>
              </w:rPr>
              <w:t>834,942</w:t>
            </w:r>
          </w:p>
        </w:tc>
        <w:tc>
          <w:tcPr>
            <w:tcW w:w="1418" w:type="dxa"/>
            <w:tcBorders>
              <w:top w:val="nil"/>
              <w:left w:val="nil"/>
              <w:bottom w:val="nil"/>
              <w:right w:val="nil"/>
            </w:tcBorders>
            <w:shd w:val="clear" w:color="auto" w:fill="auto"/>
            <w:vAlign w:val="bottom"/>
          </w:tcPr>
          <w:p w14:paraId="55AE185B" w14:textId="7CD186C0" w:rsidR="001E1A2C" w:rsidRPr="00474874" w:rsidRDefault="001E1A2C" w:rsidP="001E1A2C">
            <w:pPr>
              <w:spacing w:before="40" w:after="20"/>
              <w:jc w:val="right"/>
              <w:rPr>
                <w:rFonts w:cs="Arial"/>
                <w:sz w:val="18"/>
                <w:szCs w:val="18"/>
              </w:rPr>
            </w:pPr>
            <w:r w:rsidRPr="001E1A2C">
              <w:rPr>
                <w:rFonts w:cs="Arial"/>
                <w:sz w:val="18"/>
                <w:szCs w:val="18"/>
              </w:rPr>
              <w:t>42.3</w:t>
            </w:r>
          </w:p>
        </w:tc>
      </w:tr>
      <w:tr w:rsidR="001E1A2C" w:rsidRPr="001E1A2C" w14:paraId="3BE486B4" w14:textId="77777777" w:rsidTr="00FD0527">
        <w:tc>
          <w:tcPr>
            <w:tcW w:w="2268" w:type="dxa"/>
            <w:tcBorders>
              <w:top w:val="nil"/>
              <w:left w:val="nil"/>
              <w:bottom w:val="nil"/>
              <w:right w:val="single" w:sz="18" w:space="0" w:color="B4B432"/>
            </w:tcBorders>
            <w:shd w:val="clear" w:color="auto" w:fill="auto"/>
            <w:vAlign w:val="center"/>
          </w:tcPr>
          <w:p w14:paraId="1A87ABBC" w14:textId="77777777" w:rsidR="001E1A2C" w:rsidRPr="00C935A5" w:rsidRDefault="001E1A2C" w:rsidP="001E1A2C">
            <w:pPr>
              <w:spacing w:before="40" w:after="20"/>
              <w:rPr>
                <w:rFonts w:cs="Arial"/>
                <w:sz w:val="18"/>
                <w:szCs w:val="18"/>
              </w:rPr>
            </w:pPr>
            <w:r w:rsidRPr="00C935A5">
              <w:rPr>
                <w:rFonts w:cs="Arial"/>
                <w:sz w:val="18"/>
                <w:szCs w:val="18"/>
              </w:rPr>
              <w:t>Moyne S</w:t>
            </w:r>
          </w:p>
        </w:tc>
        <w:tc>
          <w:tcPr>
            <w:tcW w:w="1418" w:type="dxa"/>
            <w:tcBorders>
              <w:top w:val="nil"/>
              <w:left w:val="single" w:sz="18" w:space="0" w:color="B4B432"/>
              <w:bottom w:val="nil"/>
              <w:right w:val="nil"/>
            </w:tcBorders>
            <w:shd w:val="clear" w:color="auto" w:fill="auto"/>
            <w:vAlign w:val="bottom"/>
          </w:tcPr>
          <w:p w14:paraId="61D40524" w14:textId="0D2B675E" w:rsidR="001E1A2C" w:rsidRPr="00474874" w:rsidRDefault="001E1A2C" w:rsidP="001E1A2C">
            <w:pPr>
              <w:spacing w:before="40" w:after="20"/>
              <w:jc w:val="right"/>
              <w:rPr>
                <w:rFonts w:cs="Arial"/>
                <w:sz w:val="18"/>
                <w:szCs w:val="18"/>
              </w:rPr>
            </w:pPr>
            <w:r w:rsidRPr="001E1A2C">
              <w:rPr>
                <w:rFonts w:cs="Arial"/>
                <w:sz w:val="18"/>
                <w:szCs w:val="18"/>
              </w:rPr>
              <w:t>1,029</w:t>
            </w:r>
          </w:p>
        </w:tc>
        <w:tc>
          <w:tcPr>
            <w:tcW w:w="1418" w:type="dxa"/>
            <w:tcBorders>
              <w:top w:val="nil"/>
              <w:left w:val="nil"/>
              <w:bottom w:val="nil"/>
              <w:right w:val="nil"/>
            </w:tcBorders>
            <w:shd w:val="clear" w:color="auto" w:fill="auto"/>
            <w:vAlign w:val="bottom"/>
          </w:tcPr>
          <w:p w14:paraId="1DD6189C" w14:textId="55293F1D" w:rsidR="001E1A2C" w:rsidRPr="00474874" w:rsidRDefault="001E1A2C" w:rsidP="001E1A2C">
            <w:pPr>
              <w:spacing w:before="40" w:after="20"/>
              <w:jc w:val="right"/>
              <w:rPr>
                <w:rFonts w:cs="Arial"/>
                <w:sz w:val="18"/>
                <w:szCs w:val="18"/>
              </w:rPr>
            </w:pPr>
            <w:r w:rsidRPr="001E1A2C">
              <w:rPr>
                <w:rFonts w:cs="Arial"/>
                <w:sz w:val="18"/>
                <w:szCs w:val="18"/>
              </w:rPr>
              <w:t>729,355</w:t>
            </w:r>
          </w:p>
        </w:tc>
        <w:tc>
          <w:tcPr>
            <w:tcW w:w="1418" w:type="dxa"/>
            <w:tcBorders>
              <w:top w:val="nil"/>
              <w:left w:val="nil"/>
              <w:bottom w:val="nil"/>
              <w:right w:val="nil"/>
            </w:tcBorders>
            <w:shd w:val="clear" w:color="auto" w:fill="auto"/>
            <w:vAlign w:val="bottom"/>
          </w:tcPr>
          <w:p w14:paraId="397AED0B" w14:textId="2A671DB1" w:rsidR="001E1A2C" w:rsidRPr="00474874" w:rsidRDefault="001E1A2C" w:rsidP="001E1A2C">
            <w:pPr>
              <w:spacing w:before="40" w:after="20"/>
              <w:jc w:val="right"/>
              <w:rPr>
                <w:rFonts w:cs="Arial"/>
                <w:sz w:val="18"/>
                <w:szCs w:val="18"/>
              </w:rPr>
            </w:pPr>
            <w:r w:rsidRPr="001E1A2C">
              <w:rPr>
                <w:rFonts w:cs="Arial"/>
                <w:sz w:val="18"/>
                <w:szCs w:val="18"/>
              </w:rPr>
              <w:t>43.0</w:t>
            </w:r>
          </w:p>
        </w:tc>
      </w:tr>
      <w:tr w:rsidR="001E1A2C" w:rsidRPr="001E1A2C" w14:paraId="77035BD6" w14:textId="77777777" w:rsidTr="00FD0527">
        <w:tc>
          <w:tcPr>
            <w:tcW w:w="2268" w:type="dxa"/>
            <w:tcBorders>
              <w:top w:val="nil"/>
              <w:left w:val="nil"/>
              <w:bottom w:val="nil"/>
              <w:right w:val="single" w:sz="18" w:space="0" w:color="B4B432"/>
            </w:tcBorders>
            <w:shd w:val="clear" w:color="auto" w:fill="auto"/>
            <w:vAlign w:val="center"/>
          </w:tcPr>
          <w:p w14:paraId="49107AB6" w14:textId="77777777" w:rsidR="001E1A2C" w:rsidRPr="00C935A5" w:rsidRDefault="001E1A2C" w:rsidP="001E1A2C">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B4B432"/>
              <w:bottom w:val="nil"/>
              <w:right w:val="nil"/>
            </w:tcBorders>
            <w:shd w:val="clear" w:color="auto" w:fill="auto"/>
            <w:vAlign w:val="bottom"/>
          </w:tcPr>
          <w:p w14:paraId="1840715C" w14:textId="50EAE731" w:rsidR="001E1A2C" w:rsidRPr="00474874" w:rsidRDefault="001E1A2C" w:rsidP="001E1A2C">
            <w:pPr>
              <w:spacing w:before="40" w:after="20"/>
              <w:jc w:val="right"/>
              <w:rPr>
                <w:rFonts w:cs="Arial"/>
                <w:sz w:val="18"/>
                <w:szCs w:val="18"/>
              </w:rPr>
            </w:pPr>
            <w:r w:rsidRPr="001E1A2C">
              <w:rPr>
                <w:rFonts w:cs="Arial"/>
                <w:sz w:val="18"/>
                <w:szCs w:val="18"/>
              </w:rPr>
              <w:t>1,005</w:t>
            </w:r>
          </w:p>
        </w:tc>
        <w:tc>
          <w:tcPr>
            <w:tcW w:w="1418" w:type="dxa"/>
            <w:tcBorders>
              <w:top w:val="nil"/>
              <w:left w:val="nil"/>
              <w:bottom w:val="nil"/>
              <w:right w:val="nil"/>
            </w:tcBorders>
            <w:shd w:val="clear" w:color="auto" w:fill="auto"/>
            <w:vAlign w:val="bottom"/>
          </w:tcPr>
          <w:p w14:paraId="7B4996B5" w14:textId="5EB41F1C" w:rsidR="001E1A2C" w:rsidRPr="00474874" w:rsidRDefault="001E1A2C" w:rsidP="001E1A2C">
            <w:pPr>
              <w:spacing w:before="40" w:after="20"/>
              <w:jc w:val="right"/>
              <w:rPr>
                <w:rFonts w:cs="Arial"/>
                <w:sz w:val="18"/>
                <w:szCs w:val="18"/>
              </w:rPr>
            </w:pPr>
            <w:r w:rsidRPr="001E1A2C">
              <w:rPr>
                <w:rFonts w:cs="Arial"/>
                <w:sz w:val="18"/>
                <w:szCs w:val="18"/>
              </w:rPr>
              <w:t>1,206,885</w:t>
            </w:r>
          </w:p>
        </w:tc>
        <w:tc>
          <w:tcPr>
            <w:tcW w:w="1418" w:type="dxa"/>
            <w:tcBorders>
              <w:top w:val="nil"/>
              <w:left w:val="nil"/>
              <w:bottom w:val="nil"/>
              <w:right w:val="nil"/>
            </w:tcBorders>
            <w:shd w:val="clear" w:color="auto" w:fill="auto"/>
            <w:vAlign w:val="bottom"/>
          </w:tcPr>
          <w:p w14:paraId="5127981C" w14:textId="3F1A6CFC" w:rsidR="001E1A2C" w:rsidRPr="00474874" w:rsidRDefault="001E1A2C" w:rsidP="001E1A2C">
            <w:pPr>
              <w:spacing w:before="40" w:after="20"/>
              <w:jc w:val="right"/>
              <w:rPr>
                <w:rFonts w:cs="Arial"/>
                <w:sz w:val="18"/>
                <w:szCs w:val="18"/>
              </w:rPr>
            </w:pPr>
            <w:r w:rsidRPr="001E1A2C">
              <w:rPr>
                <w:rFonts w:cs="Arial"/>
                <w:sz w:val="18"/>
                <w:szCs w:val="18"/>
              </w:rPr>
              <w:t>82.8</w:t>
            </w:r>
          </w:p>
        </w:tc>
      </w:tr>
      <w:tr w:rsidR="001E1A2C" w:rsidRPr="001E1A2C" w14:paraId="5D6AFBC5" w14:textId="77777777" w:rsidTr="00FD0527">
        <w:tc>
          <w:tcPr>
            <w:tcW w:w="2268" w:type="dxa"/>
            <w:tcBorders>
              <w:top w:val="nil"/>
              <w:left w:val="nil"/>
              <w:bottom w:val="nil"/>
              <w:right w:val="single" w:sz="18" w:space="0" w:color="B4B432"/>
            </w:tcBorders>
            <w:shd w:val="clear" w:color="auto" w:fill="auto"/>
            <w:vAlign w:val="center"/>
          </w:tcPr>
          <w:p w14:paraId="56E70FA3" w14:textId="77777777" w:rsidR="001E1A2C" w:rsidRPr="00C935A5" w:rsidRDefault="001E1A2C" w:rsidP="001E1A2C">
            <w:pPr>
              <w:spacing w:before="40" w:after="20"/>
              <w:rPr>
                <w:rFonts w:cs="Arial"/>
                <w:sz w:val="18"/>
                <w:szCs w:val="18"/>
              </w:rPr>
            </w:pPr>
            <w:r w:rsidRPr="00C935A5">
              <w:rPr>
                <w:rFonts w:cs="Arial"/>
                <w:sz w:val="18"/>
                <w:szCs w:val="18"/>
              </w:rPr>
              <w:t>Nillumbik S</w:t>
            </w:r>
          </w:p>
        </w:tc>
        <w:tc>
          <w:tcPr>
            <w:tcW w:w="1418" w:type="dxa"/>
            <w:tcBorders>
              <w:top w:val="nil"/>
              <w:left w:val="single" w:sz="18" w:space="0" w:color="B4B432"/>
              <w:bottom w:val="nil"/>
              <w:right w:val="nil"/>
            </w:tcBorders>
            <w:shd w:val="clear" w:color="auto" w:fill="auto"/>
            <w:vAlign w:val="bottom"/>
          </w:tcPr>
          <w:p w14:paraId="794FB375" w14:textId="73D3C407" w:rsidR="001E1A2C" w:rsidRPr="00474874" w:rsidRDefault="001E1A2C" w:rsidP="001E1A2C">
            <w:pPr>
              <w:spacing w:before="40" w:after="20"/>
              <w:jc w:val="right"/>
              <w:rPr>
                <w:rFonts w:cs="Arial"/>
                <w:sz w:val="18"/>
                <w:szCs w:val="18"/>
              </w:rPr>
            </w:pPr>
            <w:r w:rsidRPr="001E1A2C">
              <w:rPr>
                <w:rFonts w:cs="Arial"/>
                <w:sz w:val="18"/>
                <w:szCs w:val="18"/>
              </w:rPr>
              <w:t>1,093</w:t>
            </w:r>
          </w:p>
        </w:tc>
        <w:tc>
          <w:tcPr>
            <w:tcW w:w="1418" w:type="dxa"/>
            <w:tcBorders>
              <w:top w:val="nil"/>
              <w:left w:val="nil"/>
              <w:bottom w:val="nil"/>
              <w:right w:val="nil"/>
            </w:tcBorders>
            <w:shd w:val="clear" w:color="auto" w:fill="auto"/>
            <w:vAlign w:val="bottom"/>
          </w:tcPr>
          <w:p w14:paraId="01A48825" w14:textId="1E14417F" w:rsidR="001E1A2C" w:rsidRPr="00474874" w:rsidRDefault="001E1A2C" w:rsidP="001E1A2C">
            <w:pPr>
              <w:spacing w:before="40" w:after="20"/>
              <w:jc w:val="right"/>
              <w:rPr>
                <w:rFonts w:cs="Arial"/>
                <w:sz w:val="18"/>
                <w:szCs w:val="18"/>
              </w:rPr>
            </w:pPr>
            <w:r w:rsidRPr="001E1A2C">
              <w:rPr>
                <w:rFonts w:cs="Arial"/>
                <w:sz w:val="18"/>
                <w:szCs w:val="18"/>
              </w:rPr>
              <w:t>550,830</w:t>
            </w:r>
          </w:p>
        </w:tc>
        <w:tc>
          <w:tcPr>
            <w:tcW w:w="1418" w:type="dxa"/>
            <w:tcBorders>
              <w:top w:val="nil"/>
              <w:left w:val="nil"/>
              <w:bottom w:val="nil"/>
              <w:right w:val="nil"/>
            </w:tcBorders>
            <w:shd w:val="clear" w:color="auto" w:fill="auto"/>
            <w:vAlign w:val="bottom"/>
          </w:tcPr>
          <w:p w14:paraId="200791A4" w14:textId="0A216FD8" w:rsidR="001E1A2C" w:rsidRPr="00474874" w:rsidRDefault="001E1A2C" w:rsidP="001E1A2C">
            <w:pPr>
              <w:spacing w:before="40" w:after="20"/>
              <w:jc w:val="right"/>
              <w:rPr>
                <w:rFonts w:cs="Arial"/>
                <w:sz w:val="18"/>
                <w:szCs w:val="18"/>
              </w:rPr>
            </w:pPr>
            <w:r w:rsidRPr="001E1A2C">
              <w:rPr>
                <w:rFonts w:cs="Arial"/>
                <w:sz w:val="18"/>
                <w:szCs w:val="18"/>
              </w:rPr>
              <w:t>8.5</w:t>
            </w:r>
          </w:p>
        </w:tc>
      </w:tr>
      <w:tr w:rsidR="001E1A2C" w:rsidRPr="001E1A2C" w14:paraId="305A64B9" w14:textId="77777777" w:rsidTr="00FD0527">
        <w:tc>
          <w:tcPr>
            <w:tcW w:w="2268" w:type="dxa"/>
            <w:tcBorders>
              <w:top w:val="nil"/>
              <w:left w:val="nil"/>
              <w:bottom w:val="nil"/>
              <w:right w:val="single" w:sz="18" w:space="0" w:color="B4B432"/>
            </w:tcBorders>
            <w:shd w:val="clear" w:color="auto" w:fill="auto"/>
            <w:vAlign w:val="center"/>
          </w:tcPr>
          <w:p w14:paraId="6C49ACF0" w14:textId="77777777" w:rsidR="001E1A2C" w:rsidRPr="00C935A5" w:rsidRDefault="001E1A2C" w:rsidP="001E1A2C">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B4B432"/>
              <w:bottom w:val="nil"/>
              <w:right w:val="nil"/>
            </w:tcBorders>
            <w:shd w:val="clear" w:color="auto" w:fill="auto"/>
            <w:vAlign w:val="bottom"/>
          </w:tcPr>
          <w:p w14:paraId="617C58CA" w14:textId="3FCC689E" w:rsidR="001E1A2C" w:rsidRPr="00474874" w:rsidRDefault="001E1A2C" w:rsidP="001E1A2C">
            <w:pPr>
              <w:spacing w:before="40" w:after="20"/>
              <w:jc w:val="right"/>
              <w:rPr>
                <w:rFonts w:cs="Arial"/>
                <w:sz w:val="18"/>
                <w:szCs w:val="18"/>
              </w:rPr>
            </w:pPr>
            <w:r w:rsidRPr="001E1A2C">
              <w:rPr>
                <w:rFonts w:cs="Arial"/>
                <w:sz w:val="18"/>
                <w:szCs w:val="18"/>
              </w:rPr>
              <w:t>951</w:t>
            </w:r>
          </w:p>
        </w:tc>
        <w:tc>
          <w:tcPr>
            <w:tcW w:w="1418" w:type="dxa"/>
            <w:tcBorders>
              <w:top w:val="nil"/>
              <w:left w:val="nil"/>
              <w:bottom w:val="nil"/>
              <w:right w:val="nil"/>
            </w:tcBorders>
            <w:shd w:val="clear" w:color="auto" w:fill="auto"/>
            <w:vAlign w:val="bottom"/>
          </w:tcPr>
          <w:p w14:paraId="7A6722E8" w14:textId="1FD64340" w:rsidR="001E1A2C" w:rsidRPr="00474874" w:rsidRDefault="001E1A2C" w:rsidP="001E1A2C">
            <w:pPr>
              <w:spacing w:before="40" w:after="20"/>
              <w:jc w:val="right"/>
              <w:rPr>
                <w:rFonts w:cs="Arial"/>
                <w:sz w:val="18"/>
                <w:szCs w:val="18"/>
              </w:rPr>
            </w:pPr>
            <w:r w:rsidRPr="001E1A2C">
              <w:rPr>
                <w:rFonts w:cs="Arial"/>
                <w:sz w:val="18"/>
                <w:szCs w:val="18"/>
              </w:rPr>
              <w:t>1,035,868</w:t>
            </w:r>
          </w:p>
        </w:tc>
        <w:tc>
          <w:tcPr>
            <w:tcW w:w="1418" w:type="dxa"/>
            <w:tcBorders>
              <w:top w:val="nil"/>
              <w:left w:val="nil"/>
              <w:bottom w:val="nil"/>
              <w:right w:val="nil"/>
            </w:tcBorders>
            <w:shd w:val="clear" w:color="auto" w:fill="auto"/>
            <w:vAlign w:val="bottom"/>
          </w:tcPr>
          <w:p w14:paraId="61B32334" w14:textId="79DEBD85" w:rsidR="001E1A2C" w:rsidRPr="00474874" w:rsidRDefault="001E1A2C" w:rsidP="001E1A2C">
            <w:pPr>
              <w:spacing w:before="40" w:after="20"/>
              <w:jc w:val="right"/>
              <w:rPr>
                <w:rFonts w:cs="Arial"/>
                <w:sz w:val="18"/>
                <w:szCs w:val="18"/>
              </w:rPr>
            </w:pPr>
            <w:r w:rsidRPr="001E1A2C">
              <w:rPr>
                <w:rFonts w:cs="Arial"/>
                <w:sz w:val="18"/>
                <w:szCs w:val="18"/>
              </w:rPr>
              <w:t>90.8</w:t>
            </w:r>
          </w:p>
        </w:tc>
      </w:tr>
      <w:tr w:rsidR="001E1A2C" w:rsidRPr="001E1A2C" w14:paraId="406991E6" w14:textId="77777777" w:rsidTr="00FD0527">
        <w:tc>
          <w:tcPr>
            <w:tcW w:w="2268" w:type="dxa"/>
            <w:tcBorders>
              <w:top w:val="nil"/>
              <w:left w:val="nil"/>
              <w:bottom w:val="nil"/>
              <w:right w:val="single" w:sz="18" w:space="0" w:color="B4B432"/>
            </w:tcBorders>
            <w:shd w:val="clear" w:color="auto" w:fill="auto"/>
            <w:vAlign w:val="center"/>
          </w:tcPr>
          <w:p w14:paraId="16D6D717" w14:textId="77777777" w:rsidR="001E1A2C" w:rsidRPr="00C935A5" w:rsidRDefault="001E1A2C" w:rsidP="001E1A2C">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B4B432"/>
              <w:bottom w:val="nil"/>
              <w:right w:val="nil"/>
            </w:tcBorders>
            <w:shd w:val="clear" w:color="auto" w:fill="auto"/>
            <w:vAlign w:val="bottom"/>
          </w:tcPr>
          <w:p w14:paraId="4B064494" w14:textId="71199E42" w:rsidR="001E1A2C" w:rsidRPr="00474874" w:rsidRDefault="001E1A2C" w:rsidP="001E1A2C">
            <w:pPr>
              <w:spacing w:before="40" w:after="20"/>
              <w:jc w:val="right"/>
              <w:rPr>
                <w:rFonts w:cs="Arial"/>
                <w:sz w:val="18"/>
                <w:szCs w:val="18"/>
              </w:rPr>
            </w:pPr>
            <w:r w:rsidRPr="001E1A2C">
              <w:rPr>
                <w:rFonts w:cs="Arial"/>
                <w:sz w:val="18"/>
                <w:szCs w:val="18"/>
              </w:rPr>
              <w:t>1,061</w:t>
            </w:r>
          </w:p>
        </w:tc>
        <w:tc>
          <w:tcPr>
            <w:tcW w:w="1418" w:type="dxa"/>
            <w:tcBorders>
              <w:top w:val="nil"/>
              <w:left w:val="nil"/>
              <w:bottom w:val="nil"/>
              <w:right w:val="nil"/>
            </w:tcBorders>
            <w:shd w:val="clear" w:color="auto" w:fill="auto"/>
            <w:vAlign w:val="bottom"/>
          </w:tcPr>
          <w:p w14:paraId="4A81B696" w14:textId="7ED94F6C" w:rsidR="001E1A2C" w:rsidRPr="00474874" w:rsidRDefault="001E1A2C" w:rsidP="001E1A2C">
            <w:pPr>
              <w:spacing w:before="40" w:after="20"/>
              <w:jc w:val="right"/>
              <w:rPr>
                <w:rFonts w:cs="Arial"/>
                <w:sz w:val="18"/>
                <w:szCs w:val="18"/>
              </w:rPr>
            </w:pPr>
            <w:r w:rsidRPr="001E1A2C">
              <w:rPr>
                <w:rFonts w:cs="Arial"/>
                <w:sz w:val="18"/>
                <w:szCs w:val="18"/>
              </w:rPr>
              <w:t>3,599,218</w:t>
            </w:r>
          </w:p>
        </w:tc>
        <w:tc>
          <w:tcPr>
            <w:tcW w:w="1418" w:type="dxa"/>
            <w:tcBorders>
              <w:top w:val="nil"/>
              <w:left w:val="nil"/>
              <w:bottom w:val="nil"/>
              <w:right w:val="nil"/>
            </w:tcBorders>
            <w:shd w:val="clear" w:color="auto" w:fill="auto"/>
            <w:vAlign w:val="bottom"/>
          </w:tcPr>
          <w:p w14:paraId="6D4663A5" w14:textId="71C8CF67" w:rsidR="001E1A2C" w:rsidRPr="00474874" w:rsidRDefault="001E1A2C" w:rsidP="001E1A2C">
            <w:pPr>
              <w:spacing w:before="40" w:after="20"/>
              <w:jc w:val="right"/>
              <w:rPr>
                <w:rFonts w:cs="Arial"/>
                <w:sz w:val="18"/>
                <w:szCs w:val="18"/>
              </w:rPr>
            </w:pPr>
            <w:r w:rsidRPr="001E1A2C">
              <w:rPr>
                <w:rFonts w:cs="Arial"/>
                <w:sz w:val="18"/>
                <w:szCs w:val="18"/>
              </w:rPr>
              <w:t>31.1</w:t>
            </w:r>
          </w:p>
        </w:tc>
      </w:tr>
      <w:tr w:rsidR="001E1A2C" w:rsidRPr="001E1A2C" w14:paraId="0820D304" w14:textId="77777777" w:rsidTr="00FD0527">
        <w:tc>
          <w:tcPr>
            <w:tcW w:w="2268" w:type="dxa"/>
            <w:tcBorders>
              <w:top w:val="nil"/>
              <w:left w:val="nil"/>
              <w:bottom w:val="nil"/>
              <w:right w:val="single" w:sz="18" w:space="0" w:color="B4B432"/>
            </w:tcBorders>
            <w:shd w:val="clear" w:color="auto" w:fill="auto"/>
            <w:vAlign w:val="center"/>
          </w:tcPr>
          <w:p w14:paraId="2D0F0032" w14:textId="77777777" w:rsidR="001E1A2C" w:rsidRPr="00C935A5" w:rsidRDefault="001E1A2C" w:rsidP="001E1A2C">
            <w:pPr>
              <w:spacing w:before="40" w:after="20"/>
              <w:rPr>
                <w:rFonts w:cs="Arial"/>
                <w:sz w:val="18"/>
                <w:szCs w:val="18"/>
              </w:rPr>
            </w:pPr>
            <w:r w:rsidRPr="00C935A5">
              <w:rPr>
                <w:rFonts w:cs="Arial"/>
                <w:sz w:val="18"/>
                <w:szCs w:val="18"/>
              </w:rPr>
              <w:t>Pyrenees S</w:t>
            </w:r>
          </w:p>
        </w:tc>
        <w:tc>
          <w:tcPr>
            <w:tcW w:w="1418" w:type="dxa"/>
            <w:tcBorders>
              <w:top w:val="nil"/>
              <w:left w:val="single" w:sz="18" w:space="0" w:color="B4B432"/>
              <w:bottom w:val="nil"/>
              <w:right w:val="nil"/>
            </w:tcBorders>
            <w:shd w:val="clear" w:color="auto" w:fill="auto"/>
            <w:vAlign w:val="bottom"/>
          </w:tcPr>
          <w:p w14:paraId="33873743" w14:textId="3FC99549" w:rsidR="001E1A2C" w:rsidRPr="00474874" w:rsidRDefault="001E1A2C" w:rsidP="001E1A2C">
            <w:pPr>
              <w:spacing w:before="40" w:after="20"/>
              <w:jc w:val="right"/>
              <w:rPr>
                <w:rFonts w:cs="Arial"/>
                <w:sz w:val="18"/>
                <w:szCs w:val="18"/>
              </w:rPr>
            </w:pPr>
            <w:r w:rsidRPr="001E1A2C">
              <w:rPr>
                <w:rFonts w:cs="Arial"/>
                <w:sz w:val="18"/>
                <w:szCs w:val="18"/>
              </w:rPr>
              <w:t>959</w:t>
            </w:r>
          </w:p>
        </w:tc>
        <w:tc>
          <w:tcPr>
            <w:tcW w:w="1418" w:type="dxa"/>
            <w:tcBorders>
              <w:top w:val="nil"/>
              <w:left w:val="nil"/>
              <w:bottom w:val="nil"/>
              <w:right w:val="nil"/>
            </w:tcBorders>
            <w:shd w:val="clear" w:color="auto" w:fill="auto"/>
            <w:vAlign w:val="bottom"/>
          </w:tcPr>
          <w:p w14:paraId="655FC88C" w14:textId="3370D688" w:rsidR="001E1A2C" w:rsidRPr="00474874" w:rsidRDefault="001E1A2C" w:rsidP="001E1A2C">
            <w:pPr>
              <w:spacing w:before="40" w:after="20"/>
              <w:jc w:val="right"/>
              <w:rPr>
                <w:rFonts w:cs="Arial"/>
                <w:sz w:val="18"/>
                <w:szCs w:val="18"/>
              </w:rPr>
            </w:pPr>
            <w:r w:rsidRPr="001E1A2C">
              <w:rPr>
                <w:rFonts w:cs="Arial"/>
                <w:sz w:val="18"/>
                <w:szCs w:val="18"/>
              </w:rPr>
              <w:t>338,250</w:t>
            </w:r>
          </w:p>
        </w:tc>
        <w:tc>
          <w:tcPr>
            <w:tcW w:w="1418" w:type="dxa"/>
            <w:tcBorders>
              <w:top w:val="nil"/>
              <w:left w:val="nil"/>
              <w:bottom w:val="nil"/>
              <w:right w:val="nil"/>
            </w:tcBorders>
            <w:shd w:val="clear" w:color="auto" w:fill="auto"/>
            <w:vAlign w:val="bottom"/>
          </w:tcPr>
          <w:p w14:paraId="269DA071" w14:textId="0AE2DE0D" w:rsidR="001E1A2C" w:rsidRPr="00474874" w:rsidRDefault="001E1A2C" w:rsidP="001E1A2C">
            <w:pPr>
              <w:spacing w:before="40" w:after="20"/>
              <w:jc w:val="right"/>
              <w:rPr>
                <w:rFonts w:cs="Arial"/>
                <w:sz w:val="18"/>
                <w:szCs w:val="18"/>
              </w:rPr>
            </w:pPr>
            <w:r w:rsidRPr="001E1A2C">
              <w:rPr>
                <w:rFonts w:cs="Arial"/>
                <w:sz w:val="18"/>
                <w:szCs w:val="18"/>
              </w:rPr>
              <w:t>45.3</w:t>
            </w:r>
          </w:p>
        </w:tc>
      </w:tr>
      <w:tr w:rsidR="001E1A2C" w:rsidRPr="001E1A2C" w14:paraId="1777F92B" w14:textId="77777777" w:rsidTr="00FD0527">
        <w:tc>
          <w:tcPr>
            <w:tcW w:w="2268" w:type="dxa"/>
            <w:tcBorders>
              <w:top w:val="nil"/>
              <w:left w:val="nil"/>
              <w:bottom w:val="nil"/>
              <w:right w:val="single" w:sz="18" w:space="0" w:color="B4B432"/>
            </w:tcBorders>
            <w:shd w:val="clear" w:color="auto" w:fill="auto"/>
            <w:vAlign w:val="center"/>
          </w:tcPr>
          <w:p w14:paraId="6E4BEA43" w14:textId="77777777" w:rsidR="001E1A2C" w:rsidRPr="00C935A5" w:rsidRDefault="001E1A2C" w:rsidP="001E1A2C">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B4B432"/>
              <w:bottom w:val="nil"/>
              <w:right w:val="nil"/>
            </w:tcBorders>
            <w:shd w:val="clear" w:color="auto" w:fill="auto"/>
            <w:vAlign w:val="bottom"/>
          </w:tcPr>
          <w:p w14:paraId="7166F3D0" w14:textId="3C6D4681" w:rsidR="001E1A2C" w:rsidRPr="00474874" w:rsidRDefault="001E1A2C" w:rsidP="001E1A2C">
            <w:pPr>
              <w:spacing w:before="40" w:after="20"/>
              <w:jc w:val="right"/>
              <w:rPr>
                <w:rFonts w:cs="Arial"/>
                <w:sz w:val="18"/>
                <w:szCs w:val="18"/>
              </w:rPr>
            </w:pPr>
            <w:r w:rsidRPr="001E1A2C">
              <w:rPr>
                <w:rFonts w:cs="Arial"/>
                <w:sz w:val="18"/>
                <w:szCs w:val="18"/>
              </w:rPr>
              <w:t>1,082</w:t>
            </w:r>
          </w:p>
        </w:tc>
        <w:tc>
          <w:tcPr>
            <w:tcW w:w="1418" w:type="dxa"/>
            <w:tcBorders>
              <w:top w:val="nil"/>
              <w:left w:val="nil"/>
              <w:bottom w:val="nil"/>
              <w:right w:val="nil"/>
            </w:tcBorders>
            <w:shd w:val="clear" w:color="auto" w:fill="auto"/>
            <w:vAlign w:val="bottom"/>
          </w:tcPr>
          <w:p w14:paraId="15A46CEC" w14:textId="47369C07" w:rsidR="001E1A2C" w:rsidRPr="00474874" w:rsidRDefault="001E1A2C" w:rsidP="001E1A2C">
            <w:pPr>
              <w:spacing w:before="40" w:after="20"/>
              <w:jc w:val="right"/>
              <w:rPr>
                <w:rFonts w:cs="Arial"/>
                <w:sz w:val="18"/>
                <w:szCs w:val="18"/>
              </w:rPr>
            </w:pPr>
            <w:r w:rsidRPr="001E1A2C">
              <w:rPr>
                <w:rFonts w:cs="Arial"/>
                <w:sz w:val="18"/>
                <w:szCs w:val="18"/>
              </w:rPr>
              <w:t>716,447</w:t>
            </w:r>
          </w:p>
        </w:tc>
        <w:tc>
          <w:tcPr>
            <w:tcW w:w="1418" w:type="dxa"/>
            <w:tcBorders>
              <w:top w:val="nil"/>
              <w:left w:val="nil"/>
              <w:bottom w:val="nil"/>
              <w:right w:val="nil"/>
            </w:tcBorders>
            <w:shd w:val="clear" w:color="auto" w:fill="auto"/>
            <w:vAlign w:val="bottom"/>
          </w:tcPr>
          <w:p w14:paraId="5FF36509" w14:textId="150C983B" w:rsidR="001E1A2C" w:rsidRPr="00474874" w:rsidRDefault="001E1A2C" w:rsidP="001E1A2C">
            <w:pPr>
              <w:spacing w:before="40" w:after="20"/>
              <w:jc w:val="right"/>
              <w:rPr>
                <w:rFonts w:cs="Arial"/>
                <w:sz w:val="18"/>
                <w:szCs w:val="18"/>
              </w:rPr>
            </w:pPr>
            <w:r w:rsidRPr="001E1A2C">
              <w:rPr>
                <w:rFonts w:cs="Arial"/>
                <w:sz w:val="18"/>
                <w:szCs w:val="18"/>
              </w:rPr>
              <w:t>243.7</w:t>
            </w:r>
          </w:p>
        </w:tc>
      </w:tr>
      <w:tr w:rsidR="001E1A2C" w:rsidRPr="001E1A2C" w14:paraId="1EB2F76C" w14:textId="77777777" w:rsidTr="00FD0527">
        <w:tc>
          <w:tcPr>
            <w:tcW w:w="2268" w:type="dxa"/>
            <w:tcBorders>
              <w:top w:val="nil"/>
              <w:left w:val="nil"/>
              <w:bottom w:val="nil"/>
              <w:right w:val="single" w:sz="18" w:space="0" w:color="B4B432"/>
            </w:tcBorders>
            <w:shd w:val="clear" w:color="auto" w:fill="auto"/>
            <w:vAlign w:val="center"/>
          </w:tcPr>
          <w:p w14:paraId="709E9380" w14:textId="77777777" w:rsidR="001E1A2C" w:rsidRPr="00C935A5" w:rsidRDefault="001E1A2C" w:rsidP="001E1A2C">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B4B432"/>
              <w:bottom w:val="nil"/>
              <w:right w:val="nil"/>
            </w:tcBorders>
            <w:shd w:val="clear" w:color="auto" w:fill="auto"/>
            <w:vAlign w:val="bottom"/>
          </w:tcPr>
          <w:p w14:paraId="0E8D8E23" w14:textId="1F38C130" w:rsidR="001E1A2C" w:rsidRPr="00474874" w:rsidRDefault="001E1A2C" w:rsidP="001E1A2C">
            <w:pPr>
              <w:spacing w:before="40" w:after="20"/>
              <w:jc w:val="right"/>
              <w:rPr>
                <w:rFonts w:cs="Arial"/>
                <w:sz w:val="18"/>
                <w:szCs w:val="18"/>
              </w:rPr>
            </w:pPr>
            <w:r w:rsidRPr="001E1A2C">
              <w:rPr>
                <w:rFonts w:cs="Arial"/>
                <w:sz w:val="18"/>
                <w:szCs w:val="18"/>
              </w:rPr>
              <w:t>1,003</w:t>
            </w:r>
          </w:p>
        </w:tc>
        <w:tc>
          <w:tcPr>
            <w:tcW w:w="1418" w:type="dxa"/>
            <w:tcBorders>
              <w:top w:val="nil"/>
              <w:left w:val="nil"/>
              <w:bottom w:val="nil"/>
              <w:right w:val="nil"/>
            </w:tcBorders>
            <w:shd w:val="clear" w:color="auto" w:fill="auto"/>
            <w:vAlign w:val="bottom"/>
          </w:tcPr>
          <w:p w14:paraId="67929946" w14:textId="5F58194A" w:rsidR="001E1A2C" w:rsidRPr="00474874" w:rsidRDefault="001E1A2C" w:rsidP="001E1A2C">
            <w:pPr>
              <w:spacing w:before="40" w:after="20"/>
              <w:jc w:val="right"/>
              <w:rPr>
                <w:rFonts w:cs="Arial"/>
                <w:sz w:val="18"/>
                <w:szCs w:val="18"/>
              </w:rPr>
            </w:pPr>
            <w:r w:rsidRPr="001E1A2C">
              <w:rPr>
                <w:rFonts w:cs="Arial"/>
                <w:sz w:val="18"/>
                <w:szCs w:val="18"/>
              </w:rPr>
              <w:t>1,700,202</w:t>
            </w:r>
          </w:p>
        </w:tc>
        <w:tc>
          <w:tcPr>
            <w:tcW w:w="1418" w:type="dxa"/>
            <w:tcBorders>
              <w:top w:val="nil"/>
              <w:left w:val="nil"/>
              <w:bottom w:val="nil"/>
              <w:right w:val="nil"/>
            </w:tcBorders>
            <w:shd w:val="clear" w:color="auto" w:fill="auto"/>
            <w:vAlign w:val="bottom"/>
          </w:tcPr>
          <w:p w14:paraId="7E0EF3FC" w14:textId="51CF1754" w:rsidR="001E1A2C" w:rsidRPr="00474874" w:rsidRDefault="001E1A2C" w:rsidP="001E1A2C">
            <w:pPr>
              <w:spacing w:before="40" w:after="20"/>
              <w:jc w:val="right"/>
              <w:rPr>
                <w:rFonts w:cs="Arial"/>
                <w:sz w:val="18"/>
                <w:szCs w:val="18"/>
              </w:rPr>
            </w:pPr>
            <w:r w:rsidRPr="001E1A2C">
              <w:rPr>
                <w:rFonts w:cs="Arial"/>
                <w:sz w:val="18"/>
                <w:szCs w:val="18"/>
              </w:rPr>
              <w:t>56.8</w:t>
            </w:r>
          </w:p>
        </w:tc>
      </w:tr>
      <w:tr w:rsidR="001E1A2C" w:rsidRPr="001E1A2C" w14:paraId="63135243" w14:textId="77777777" w:rsidTr="00FD0527">
        <w:tc>
          <w:tcPr>
            <w:tcW w:w="2268" w:type="dxa"/>
            <w:tcBorders>
              <w:top w:val="nil"/>
              <w:left w:val="nil"/>
              <w:bottom w:val="nil"/>
              <w:right w:val="single" w:sz="18" w:space="0" w:color="B4B432"/>
            </w:tcBorders>
            <w:shd w:val="clear" w:color="auto" w:fill="auto"/>
            <w:vAlign w:val="center"/>
          </w:tcPr>
          <w:p w14:paraId="52CA9ADD" w14:textId="77777777" w:rsidR="001E1A2C" w:rsidRPr="00C935A5" w:rsidRDefault="001E1A2C" w:rsidP="001E1A2C">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B4B432"/>
              <w:bottom w:val="nil"/>
              <w:right w:val="nil"/>
            </w:tcBorders>
            <w:shd w:val="clear" w:color="auto" w:fill="auto"/>
            <w:vAlign w:val="bottom"/>
          </w:tcPr>
          <w:p w14:paraId="41A3E5B4" w14:textId="10BEDD7E" w:rsidR="001E1A2C" w:rsidRPr="00474874" w:rsidRDefault="001E1A2C" w:rsidP="001E1A2C">
            <w:pPr>
              <w:spacing w:before="40" w:after="20"/>
              <w:jc w:val="right"/>
              <w:rPr>
                <w:rFonts w:cs="Arial"/>
                <w:sz w:val="18"/>
                <w:szCs w:val="18"/>
              </w:rPr>
            </w:pPr>
            <w:r w:rsidRPr="001E1A2C">
              <w:rPr>
                <w:rFonts w:cs="Arial"/>
                <w:sz w:val="18"/>
                <w:szCs w:val="18"/>
              </w:rPr>
              <w:t>994</w:t>
            </w:r>
          </w:p>
        </w:tc>
        <w:tc>
          <w:tcPr>
            <w:tcW w:w="1418" w:type="dxa"/>
            <w:tcBorders>
              <w:top w:val="nil"/>
              <w:left w:val="nil"/>
              <w:bottom w:val="nil"/>
              <w:right w:val="nil"/>
            </w:tcBorders>
            <w:shd w:val="clear" w:color="auto" w:fill="auto"/>
            <w:vAlign w:val="bottom"/>
          </w:tcPr>
          <w:p w14:paraId="47B006ED" w14:textId="0543D470" w:rsidR="001E1A2C" w:rsidRPr="00474874" w:rsidRDefault="001E1A2C" w:rsidP="001E1A2C">
            <w:pPr>
              <w:spacing w:before="40" w:after="20"/>
              <w:jc w:val="right"/>
              <w:rPr>
                <w:rFonts w:cs="Arial"/>
                <w:sz w:val="18"/>
                <w:szCs w:val="18"/>
              </w:rPr>
            </w:pPr>
            <w:r w:rsidRPr="001E1A2C">
              <w:rPr>
                <w:rFonts w:cs="Arial"/>
                <w:sz w:val="18"/>
                <w:szCs w:val="18"/>
              </w:rPr>
              <w:t>558,509</w:t>
            </w:r>
          </w:p>
        </w:tc>
        <w:tc>
          <w:tcPr>
            <w:tcW w:w="1418" w:type="dxa"/>
            <w:tcBorders>
              <w:top w:val="nil"/>
              <w:left w:val="nil"/>
              <w:bottom w:val="nil"/>
              <w:right w:val="nil"/>
            </w:tcBorders>
            <w:shd w:val="clear" w:color="auto" w:fill="auto"/>
            <w:vAlign w:val="bottom"/>
          </w:tcPr>
          <w:p w14:paraId="47069873" w14:textId="16397FDE" w:rsidR="001E1A2C" w:rsidRPr="00474874" w:rsidRDefault="001E1A2C" w:rsidP="001E1A2C">
            <w:pPr>
              <w:spacing w:before="40" w:after="20"/>
              <w:jc w:val="right"/>
              <w:rPr>
                <w:rFonts w:cs="Arial"/>
                <w:sz w:val="18"/>
                <w:szCs w:val="18"/>
              </w:rPr>
            </w:pPr>
            <w:r w:rsidRPr="001E1A2C">
              <w:rPr>
                <w:rFonts w:cs="Arial"/>
                <w:sz w:val="18"/>
                <w:szCs w:val="18"/>
              </w:rPr>
              <w:t>34.7</w:t>
            </w:r>
          </w:p>
        </w:tc>
      </w:tr>
      <w:tr w:rsidR="001E1A2C" w:rsidRPr="001E1A2C" w14:paraId="19A9765F" w14:textId="77777777" w:rsidTr="00FD0527">
        <w:tc>
          <w:tcPr>
            <w:tcW w:w="2268" w:type="dxa"/>
            <w:tcBorders>
              <w:top w:val="nil"/>
              <w:left w:val="nil"/>
              <w:bottom w:val="nil"/>
              <w:right w:val="single" w:sz="18" w:space="0" w:color="B4B432"/>
            </w:tcBorders>
            <w:shd w:val="clear" w:color="auto" w:fill="auto"/>
            <w:vAlign w:val="center"/>
          </w:tcPr>
          <w:p w14:paraId="7747B00D" w14:textId="77777777" w:rsidR="001E1A2C" w:rsidRPr="00C935A5" w:rsidRDefault="001E1A2C" w:rsidP="001E1A2C">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B4B432"/>
              <w:bottom w:val="nil"/>
              <w:right w:val="nil"/>
            </w:tcBorders>
            <w:shd w:val="clear" w:color="auto" w:fill="auto"/>
            <w:vAlign w:val="bottom"/>
          </w:tcPr>
          <w:p w14:paraId="1439C927" w14:textId="36EB1D73" w:rsidR="001E1A2C" w:rsidRPr="00474874" w:rsidRDefault="001E1A2C" w:rsidP="001E1A2C">
            <w:pPr>
              <w:spacing w:before="40" w:after="20"/>
              <w:jc w:val="right"/>
              <w:rPr>
                <w:rFonts w:cs="Arial"/>
                <w:sz w:val="18"/>
                <w:szCs w:val="18"/>
              </w:rPr>
            </w:pPr>
            <w:r w:rsidRPr="001E1A2C">
              <w:rPr>
                <w:rFonts w:cs="Arial"/>
                <w:sz w:val="18"/>
                <w:szCs w:val="18"/>
              </w:rPr>
              <w:t>1,084</w:t>
            </w:r>
          </w:p>
        </w:tc>
        <w:tc>
          <w:tcPr>
            <w:tcW w:w="1418" w:type="dxa"/>
            <w:tcBorders>
              <w:top w:val="nil"/>
              <w:left w:val="nil"/>
              <w:bottom w:val="nil"/>
              <w:right w:val="nil"/>
            </w:tcBorders>
            <w:shd w:val="clear" w:color="auto" w:fill="auto"/>
            <w:vAlign w:val="bottom"/>
          </w:tcPr>
          <w:p w14:paraId="07E69C56" w14:textId="74D58849" w:rsidR="001E1A2C" w:rsidRPr="00474874" w:rsidRDefault="001E1A2C" w:rsidP="001E1A2C">
            <w:pPr>
              <w:spacing w:before="40" w:after="20"/>
              <w:jc w:val="right"/>
              <w:rPr>
                <w:rFonts w:cs="Arial"/>
                <w:sz w:val="18"/>
                <w:szCs w:val="18"/>
              </w:rPr>
            </w:pPr>
            <w:r w:rsidRPr="001E1A2C">
              <w:rPr>
                <w:rFonts w:cs="Arial"/>
                <w:sz w:val="18"/>
                <w:szCs w:val="18"/>
              </w:rPr>
              <w:t>3,431,380</w:t>
            </w:r>
          </w:p>
        </w:tc>
        <w:tc>
          <w:tcPr>
            <w:tcW w:w="1418" w:type="dxa"/>
            <w:tcBorders>
              <w:top w:val="nil"/>
              <w:left w:val="nil"/>
              <w:bottom w:val="nil"/>
              <w:right w:val="nil"/>
            </w:tcBorders>
            <w:shd w:val="clear" w:color="auto" w:fill="auto"/>
            <w:vAlign w:val="bottom"/>
          </w:tcPr>
          <w:p w14:paraId="35084770" w14:textId="3EDA4B9C" w:rsidR="001E1A2C" w:rsidRPr="00474874" w:rsidRDefault="001E1A2C" w:rsidP="001E1A2C">
            <w:pPr>
              <w:spacing w:before="40" w:after="20"/>
              <w:jc w:val="right"/>
              <w:rPr>
                <w:rFonts w:cs="Arial"/>
                <w:sz w:val="18"/>
                <w:szCs w:val="18"/>
              </w:rPr>
            </w:pPr>
            <w:r w:rsidRPr="001E1A2C">
              <w:rPr>
                <w:rFonts w:cs="Arial"/>
                <w:sz w:val="18"/>
                <w:szCs w:val="18"/>
              </w:rPr>
              <w:t>29.1</w:t>
            </w:r>
          </w:p>
        </w:tc>
      </w:tr>
      <w:tr w:rsidR="001E1A2C" w:rsidRPr="001E1A2C" w14:paraId="238A55F2" w14:textId="77777777" w:rsidTr="00FD0527">
        <w:tc>
          <w:tcPr>
            <w:tcW w:w="2268" w:type="dxa"/>
            <w:tcBorders>
              <w:top w:val="nil"/>
              <w:left w:val="nil"/>
              <w:bottom w:val="nil"/>
              <w:right w:val="single" w:sz="18" w:space="0" w:color="B4B432"/>
            </w:tcBorders>
            <w:shd w:val="clear" w:color="auto" w:fill="auto"/>
            <w:vAlign w:val="center"/>
          </w:tcPr>
          <w:p w14:paraId="152ED675" w14:textId="77777777" w:rsidR="001E1A2C" w:rsidRPr="00C935A5" w:rsidRDefault="001E1A2C" w:rsidP="001E1A2C">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B4B432"/>
              <w:bottom w:val="nil"/>
              <w:right w:val="nil"/>
            </w:tcBorders>
            <w:shd w:val="clear" w:color="auto" w:fill="auto"/>
            <w:vAlign w:val="bottom"/>
          </w:tcPr>
          <w:p w14:paraId="40E605F8" w14:textId="57937983" w:rsidR="001E1A2C" w:rsidRPr="00474874" w:rsidRDefault="001E1A2C" w:rsidP="001E1A2C">
            <w:pPr>
              <w:spacing w:before="40" w:after="20"/>
              <w:jc w:val="right"/>
              <w:rPr>
                <w:rFonts w:cs="Arial"/>
                <w:sz w:val="18"/>
                <w:szCs w:val="18"/>
              </w:rPr>
            </w:pPr>
            <w:r w:rsidRPr="001E1A2C">
              <w:rPr>
                <w:rFonts w:cs="Arial"/>
                <w:sz w:val="18"/>
                <w:szCs w:val="18"/>
              </w:rPr>
              <w:t>982</w:t>
            </w:r>
          </w:p>
        </w:tc>
        <w:tc>
          <w:tcPr>
            <w:tcW w:w="1418" w:type="dxa"/>
            <w:tcBorders>
              <w:top w:val="nil"/>
              <w:left w:val="nil"/>
              <w:bottom w:val="nil"/>
              <w:right w:val="nil"/>
            </w:tcBorders>
            <w:shd w:val="clear" w:color="auto" w:fill="auto"/>
            <w:vAlign w:val="bottom"/>
          </w:tcPr>
          <w:p w14:paraId="537FCF2A" w14:textId="4FA96843" w:rsidR="001E1A2C" w:rsidRPr="00474874" w:rsidRDefault="001E1A2C" w:rsidP="001E1A2C">
            <w:pPr>
              <w:spacing w:before="40" w:after="20"/>
              <w:jc w:val="right"/>
              <w:rPr>
                <w:rFonts w:cs="Arial"/>
                <w:sz w:val="18"/>
                <w:szCs w:val="18"/>
              </w:rPr>
            </w:pPr>
            <w:r w:rsidRPr="001E1A2C">
              <w:rPr>
                <w:rFonts w:cs="Arial"/>
                <w:sz w:val="18"/>
                <w:szCs w:val="18"/>
              </w:rPr>
              <w:t>464,500</w:t>
            </w:r>
          </w:p>
        </w:tc>
        <w:tc>
          <w:tcPr>
            <w:tcW w:w="1418" w:type="dxa"/>
            <w:tcBorders>
              <w:top w:val="nil"/>
              <w:left w:val="nil"/>
              <w:bottom w:val="nil"/>
              <w:right w:val="nil"/>
            </w:tcBorders>
            <w:shd w:val="clear" w:color="auto" w:fill="auto"/>
            <w:vAlign w:val="bottom"/>
          </w:tcPr>
          <w:p w14:paraId="693B5074" w14:textId="3111ABBB" w:rsidR="001E1A2C" w:rsidRPr="00474874" w:rsidRDefault="001E1A2C" w:rsidP="001E1A2C">
            <w:pPr>
              <w:spacing w:before="40" w:after="20"/>
              <w:jc w:val="right"/>
              <w:rPr>
                <w:rFonts w:cs="Arial"/>
                <w:sz w:val="18"/>
                <w:szCs w:val="18"/>
              </w:rPr>
            </w:pPr>
            <w:r w:rsidRPr="001E1A2C">
              <w:rPr>
                <w:rFonts w:cs="Arial"/>
                <w:sz w:val="18"/>
                <w:szCs w:val="18"/>
              </w:rPr>
              <w:t>43.1</w:t>
            </w:r>
          </w:p>
        </w:tc>
      </w:tr>
      <w:tr w:rsidR="001E1A2C" w:rsidRPr="001E1A2C" w14:paraId="50EB62EE" w14:textId="77777777" w:rsidTr="00FD0527">
        <w:tc>
          <w:tcPr>
            <w:tcW w:w="2268" w:type="dxa"/>
            <w:tcBorders>
              <w:top w:val="nil"/>
              <w:left w:val="nil"/>
              <w:bottom w:val="nil"/>
              <w:right w:val="single" w:sz="18" w:space="0" w:color="B4B432"/>
            </w:tcBorders>
            <w:shd w:val="clear" w:color="auto" w:fill="auto"/>
            <w:vAlign w:val="center"/>
          </w:tcPr>
          <w:p w14:paraId="0D0FFCA9" w14:textId="77777777" w:rsidR="001E1A2C" w:rsidRPr="00C935A5" w:rsidRDefault="001E1A2C" w:rsidP="001E1A2C">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B4B432"/>
              <w:bottom w:val="nil"/>
              <w:right w:val="nil"/>
            </w:tcBorders>
            <w:shd w:val="clear" w:color="auto" w:fill="auto"/>
            <w:vAlign w:val="bottom"/>
          </w:tcPr>
          <w:p w14:paraId="395C8768" w14:textId="0DF5F32A" w:rsidR="001E1A2C" w:rsidRPr="00474874" w:rsidRDefault="001E1A2C" w:rsidP="001E1A2C">
            <w:pPr>
              <w:spacing w:before="40" w:after="20"/>
              <w:jc w:val="right"/>
              <w:rPr>
                <w:rFonts w:cs="Arial"/>
                <w:sz w:val="18"/>
                <w:szCs w:val="18"/>
              </w:rPr>
            </w:pPr>
            <w:r w:rsidRPr="001E1A2C">
              <w:rPr>
                <w:rFonts w:cs="Arial"/>
                <w:sz w:val="18"/>
                <w:szCs w:val="18"/>
              </w:rPr>
              <w:t>1,086</w:t>
            </w:r>
          </w:p>
        </w:tc>
        <w:tc>
          <w:tcPr>
            <w:tcW w:w="1418" w:type="dxa"/>
            <w:tcBorders>
              <w:top w:val="nil"/>
              <w:left w:val="nil"/>
              <w:bottom w:val="nil"/>
              <w:right w:val="nil"/>
            </w:tcBorders>
            <w:shd w:val="clear" w:color="auto" w:fill="auto"/>
            <w:vAlign w:val="bottom"/>
          </w:tcPr>
          <w:p w14:paraId="2DC37A79" w14:textId="2F7E37A6" w:rsidR="001E1A2C" w:rsidRPr="00474874" w:rsidRDefault="001E1A2C" w:rsidP="001E1A2C">
            <w:pPr>
              <w:spacing w:before="40" w:after="20"/>
              <w:jc w:val="right"/>
              <w:rPr>
                <w:rFonts w:cs="Arial"/>
                <w:sz w:val="18"/>
                <w:szCs w:val="18"/>
              </w:rPr>
            </w:pPr>
            <w:r w:rsidRPr="001E1A2C">
              <w:rPr>
                <w:rFonts w:cs="Arial"/>
                <w:sz w:val="18"/>
                <w:szCs w:val="18"/>
              </w:rPr>
              <w:t>3,744,050</w:t>
            </w:r>
          </w:p>
        </w:tc>
        <w:tc>
          <w:tcPr>
            <w:tcW w:w="1418" w:type="dxa"/>
            <w:tcBorders>
              <w:top w:val="nil"/>
              <w:left w:val="nil"/>
              <w:bottom w:val="nil"/>
              <w:right w:val="nil"/>
            </w:tcBorders>
            <w:shd w:val="clear" w:color="auto" w:fill="auto"/>
            <w:vAlign w:val="bottom"/>
          </w:tcPr>
          <w:p w14:paraId="3F3E37B1" w14:textId="1829A749" w:rsidR="001E1A2C" w:rsidRPr="00474874" w:rsidRDefault="001E1A2C" w:rsidP="001E1A2C">
            <w:pPr>
              <w:spacing w:before="40" w:after="20"/>
              <w:jc w:val="right"/>
              <w:rPr>
                <w:rFonts w:cs="Arial"/>
                <w:sz w:val="18"/>
                <w:szCs w:val="18"/>
              </w:rPr>
            </w:pPr>
            <w:r w:rsidRPr="001E1A2C">
              <w:rPr>
                <w:rFonts w:cs="Arial"/>
                <w:sz w:val="18"/>
                <w:szCs w:val="18"/>
              </w:rPr>
              <w:t>111.9</w:t>
            </w:r>
          </w:p>
        </w:tc>
      </w:tr>
      <w:tr w:rsidR="001E1A2C" w:rsidRPr="001E1A2C" w14:paraId="0C775D7F" w14:textId="77777777" w:rsidTr="00FD0527">
        <w:tc>
          <w:tcPr>
            <w:tcW w:w="2268" w:type="dxa"/>
            <w:tcBorders>
              <w:top w:val="nil"/>
              <w:left w:val="nil"/>
              <w:bottom w:val="nil"/>
              <w:right w:val="single" w:sz="18" w:space="0" w:color="B4B432"/>
            </w:tcBorders>
            <w:shd w:val="clear" w:color="auto" w:fill="auto"/>
            <w:vAlign w:val="center"/>
          </w:tcPr>
          <w:p w14:paraId="713F384C" w14:textId="77777777" w:rsidR="001E1A2C" w:rsidRPr="00C935A5" w:rsidRDefault="001E1A2C" w:rsidP="001E1A2C">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B4B432"/>
              <w:bottom w:val="nil"/>
              <w:right w:val="nil"/>
            </w:tcBorders>
            <w:shd w:val="clear" w:color="auto" w:fill="auto"/>
            <w:vAlign w:val="bottom"/>
          </w:tcPr>
          <w:p w14:paraId="215FB4C5" w14:textId="1103560B" w:rsidR="001E1A2C" w:rsidRPr="00474874" w:rsidRDefault="001E1A2C" w:rsidP="001E1A2C">
            <w:pPr>
              <w:spacing w:before="40" w:after="20"/>
              <w:jc w:val="right"/>
              <w:rPr>
                <w:rFonts w:cs="Arial"/>
                <w:sz w:val="18"/>
                <w:szCs w:val="18"/>
              </w:rPr>
            </w:pPr>
            <w:r w:rsidRPr="001E1A2C">
              <w:rPr>
                <w:rFonts w:cs="Arial"/>
                <w:sz w:val="18"/>
                <w:szCs w:val="18"/>
              </w:rPr>
              <w:t>941</w:t>
            </w:r>
          </w:p>
        </w:tc>
        <w:tc>
          <w:tcPr>
            <w:tcW w:w="1418" w:type="dxa"/>
            <w:tcBorders>
              <w:top w:val="nil"/>
              <w:left w:val="nil"/>
              <w:bottom w:val="nil"/>
              <w:right w:val="nil"/>
            </w:tcBorders>
            <w:shd w:val="clear" w:color="auto" w:fill="auto"/>
            <w:vAlign w:val="bottom"/>
          </w:tcPr>
          <w:p w14:paraId="6FA6B877" w14:textId="48089227" w:rsidR="001E1A2C" w:rsidRPr="00474874" w:rsidRDefault="001E1A2C" w:rsidP="001E1A2C">
            <w:pPr>
              <w:spacing w:before="40" w:after="20"/>
              <w:jc w:val="right"/>
              <w:rPr>
                <w:rFonts w:cs="Arial"/>
                <w:sz w:val="18"/>
                <w:szCs w:val="18"/>
              </w:rPr>
            </w:pPr>
            <w:r w:rsidRPr="001E1A2C">
              <w:rPr>
                <w:rFonts w:cs="Arial"/>
                <w:sz w:val="18"/>
                <w:szCs w:val="18"/>
              </w:rPr>
              <w:t>1,016,732</w:t>
            </w:r>
          </w:p>
        </w:tc>
        <w:tc>
          <w:tcPr>
            <w:tcW w:w="1418" w:type="dxa"/>
            <w:tcBorders>
              <w:top w:val="nil"/>
              <w:left w:val="nil"/>
              <w:bottom w:val="nil"/>
              <w:right w:val="nil"/>
            </w:tcBorders>
            <w:shd w:val="clear" w:color="auto" w:fill="auto"/>
            <w:vAlign w:val="bottom"/>
          </w:tcPr>
          <w:p w14:paraId="69FF9155" w14:textId="0BDBB7D1" w:rsidR="001E1A2C" w:rsidRPr="00474874" w:rsidRDefault="001E1A2C" w:rsidP="001E1A2C">
            <w:pPr>
              <w:spacing w:before="40" w:after="20"/>
              <w:jc w:val="right"/>
              <w:rPr>
                <w:rFonts w:cs="Arial"/>
                <w:sz w:val="18"/>
                <w:szCs w:val="18"/>
              </w:rPr>
            </w:pPr>
            <w:r w:rsidRPr="001E1A2C">
              <w:rPr>
                <w:rFonts w:cs="Arial"/>
                <w:sz w:val="18"/>
                <w:szCs w:val="18"/>
              </w:rPr>
              <w:t>49.2</w:t>
            </w:r>
          </w:p>
        </w:tc>
      </w:tr>
      <w:tr w:rsidR="001E1A2C" w:rsidRPr="001E1A2C" w14:paraId="05FAAE2B" w14:textId="77777777" w:rsidTr="00FD0527">
        <w:tc>
          <w:tcPr>
            <w:tcW w:w="2268" w:type="dxa"/>
            <w:tcBorders>
              <w:top w:val="nil"/>
              <w:left w:val="nil"/>
              <w:bottom w:val="nil"/>
              <w:right w:val="single" w:sz="18" w:space="0" w:color="B4B432"/>
            </w:tcBorders>
            <w:shd w:val="clear" w:color="auto" w:fill="auto"/>
            <w:vAlign w:val="center"/>
          </w:tcPr>
          <w:p w14:paraId="5A4A8F07" w14:textId="77777777" w:rsidR="001E1A2C" w:rsidRPr="00C935A5" w:rsidRDefault="001E1A2C" w:rsidP="001E1A2C">
            <w:pPr>
              <w:spacing w:before="40" w:after="20"/>
              <w:rPr>
                <w:rFonts w:cs="Arial"/>
                <w:sz w:val="18"/>
                <w:szCs w:val="18"/>
              </w:rPr>
            </w:pPr>
            <w:r w:rsidRPr="00C935A5">
              <w:rPr>
                <w:rFonts w:cs="Arial"/>
                <w:sz w:val="18"/>
                <w:szCs w:val="18"/>
              </w:rPr>
              <w:t>Towong S</w:t>
            </w:r>
          </w:p>
        </w:tc>
        <w:tc>
          <w:tcPr>
            <w:tcW w:w="1418" w:type="dxa"/>
            <w:tcBorders>
              <w:top w:val="nil"/>
              <w:left w:val="single" w:sz="18" w:space="0" w:color="B4B432"/>
              <w:bottom w:val="nil"/>
              <w:right w:val="nil"/>
            </w:tcBorders>
            <w:shd w:val="clear" w:color="auto" w:fill="auto"/>
            <w:vAlign w:val="bottom"/>
          </w:tcPr>
          <w:p w14:paraId="795DDABA" w14:textId="072771A5" w:rsidR="001E1A2C" w:rsidRPr="00474874" w:rsidRDefault="001E1A2C" w:rsidP="001E1A2C">
            <w:pPr>
              <w:spacing w:before="40" w:after="20"/>
              <w:jc w:val="right"/>
              <w:rPr>
                <w:rFonts w:cs="Arial"/>
                <w:sz w:val="18"/>
                <w:szCs w:val="18"/>
              </w:rPr>
            </w:pPr>
            <w:r w:rsidRPr="001E1A2C">
              <w:rPr>
                <w:rFonts w:cs="Arial"/>
                <w:sz w:val="18"/>
                <w:szCs w:val="18"/>
              </w:rPr>
              <w:t>1,001</w:t>
            </w:r>
          </w:p>
        </w:tc>
        <w:tc>
          <w:tcPr>
            <w:tcW w:w="1418" w:type="dxa"/>
            <w:tcBorders>
              <w:top w:val="nil"/>
              <w:left w:val="nil"/>
              <w:bottom w:val="nil"/>
              <w:right w:val="nil"/>
            </w:tcBorders>
            <w:shd w:val="clear" w:color="auto" w:fill="auto"/>
            <w:vAlign w:val="bottom"/>
          </w:tcPr>
          <w:p w14:paraId="209D13F3" w14:textId="0F3F7A92" w:rsidR="001E1A2C" w:rsidRPr="00474874" w:rsidRDefault="001E1A2C" w:rsidP="001E1A2C">
            <w:pPr>
              <w:spacing w:before="40" w:after="20"/>
              <w:jc w:val="right"/>
              <w:rPr>
                <w:rFonts w:cs="Arial"/>
                <w:sz w:val="18"/>
                <w:szCs w:val="18"/>
              </w:rPr>
            </w:pPr>
            <w:r w:rsidRPr="001E1A2C">
              <w:rPr>
                <w:rFonts w:cs="Arial"/>
                <w:sz w:val="18"/>
                <w:szCs w:val="18"/>
              </w:rPr>
              <w:t>271,000</w:t>
            </w:r>
          </w:p>
        </w:tc>
        <w:tc>
          <w:tcPr>
            <w:tcW w:w="1418" w:type="dxa"/>
            <w:tcBorders>
              <w:top w:val="nil"/>
              <w:left w:val="nil"/>
              <w:bottom w:val="nil"/>
              <w:right w:val="nil"/>
            </w:tcBorders>
            <w:shd w:val="clear" w:color="auto" w:fill="auto"/>
            <w:vAlign w:val="bottom"/>
          </w:tcPr>
          <w:p w14:paraId="451306DA" w14:textId="114DEC4A" w:rsidR="001E1A2C" w:rsidRPr="00474874" w:rsidRDefault="001E1A2C" w:rsidP="001E1A2C">
            <w:pPr>
              <w:spacing w:before="40" w:after="20"/>
              <w:jc w:val="right"/>
              <w:rPr>
                <w:rFonts w:cs="Arial"/>
                <w:sz w:val="18"/>
                <w:szCs w:val="18"/>
              </w:rPr>
            </w:pPr>
            <w:r w:rsidRPr="001E1A2C">
              <w:rPr>
                <w:rFonts w:cs="Arial"/>
                <w:sz w:val="18"/>
                <w:szCs w:val="18"/>
              </w:rPr>
              <w:t>44.9</w:t>
            </w:r>
          </w:p>
        </w:tc>
      </w:tr>
      <w:tr w:rsidR="001E1A2C" w:rsidRPr="001E1A2C" w14:paraId="19155392" w14:textId="77777777" w:rsidTr="00FD0527">
        <w:tc>
          <w:tcPr>
            <w:tcW w:w="2268" w:type="dxa"/>
            <w:tcBorders>
              <w:top w:val="nil"/>
              <w:left w:val="nil"/>
              <w:bottom w:val="nil"/>
              <w:right w:val="single" w:sz="18" w:space="0" w:color="B4B432"/>
            </w:tcBorders>
            <w:shd w:val="clear" w:color="auto" w:fill="auto"/>
            <w:vAlign w:val="center"/>
          </w:tcPr>
          <w:p w14:paraId="7CF85A58" w14:textId="77777777" w:rsidR="001E1A2C" w:rsidRPr="00C935A5" w:rsidRDefault="001E1A2C" w:rsidP="001E1A2C">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B4B432"/>
              <w:bottom w:val="nil"/>
              <w:right w:val="nil"/>
            </w:tcBorders>
            <w:shd w:val="clear" w:color="auto" w:fill="auto"/>
            <w:vAlign w:val="bottom"/>
          </w:tcPr>
          <w:p w14:paraId="5EAEE10C" w14:textId="756E7DAA" w:rsidR="001E1A2C" w:rsidRPr="00474874" w:rsidRDefault="001E1A2C" w:rsidP="001E1A2C">
            <w:pPr>
              <w:spacing w:before="40" w:after="20"/>
              <w:jc w:val="right"/>
              <w:rPr>
                <w:rFonts w:cs="Arial"/>
                <w:sz w:val="18"/>
                <w:szCs w:val="18"/>
              </w:rPr>
            </w:pPr>
            <w:r w:rsidRPr="001E1A2C">
              <w:rPr>
                <w:rFonts w:cs="Arial"/>
                <w:sz w:val="18"/>
                <w:szCs w:val="18"/>
              </w:rPr>
              <w:t>988</w:t>
            </w:r>
          </w:p>
        </w:tc>
        <w:tc>
          <w:tcPr>
            <w:tcW w:w="1418" w:type="dxa"/>
            <w:tcBorders>
              <w:top w:val="nil"/>
              <w:left w:val="nil"/>
              <w:bottom w:val="nil"/>
              <w:right w:val="nil"/>
            </w:tcBorders>
            <w:shd w:val="clear" w:color="auto" w:fill="auto"/>
            <w:vAlign w:val="bottom"/>
          </w:tcPr>
          <w:p w14:paraId="75FC6598" w14:textId="2AD7D819" w:rsidR="001E1A2C" w:rsidRPr="00474874" w:rsidRDefault="001E1A2C" w:rsidP="001E1A2C">
            <w:pPr>
              <w:spacing w:before="40" w:after="20"/>
              <w:jc w:val="right"/>
              <w:rPr>
                <w:rFonts w:cs="Arial"/>
                <w:sz w:val="18"/>
                <w:szCs w:val="18"/>
              </w:rPr>
            </w:pPr>
            <w:r w:rsidRPr="001E1A2C">
              <w:rPr>
                <w:rFonts w:cs="Arial"/>
                <w:sz w:val="18"/>
                <w:szCs w:val="18"/>
              </w:rPr>
              <w:t>1,221,669</w:t>
            </w:r>
          </w:p>
        </w:tc>
        <w:tc>
          <w:tcPr>
            <w:tcW w:w="1418" w:type="dxa"/>
            <w:tcBorders>
              <w:top w:val="nil"/>
              <w:left w:val="nil"/>
              <w:bottom w:val="nil"/>
              <w:right w:val="nil"/>
            </w:tcBorders>
            <w:shd w:val="clear" w:color="auto" w:fill="auto"/>
            <w:vAlign w:val="bottom"/>
          </w:tcPr>
          <w:p w14:paraId="6ED2690F" w14:textId="3589FBF1" w:rsidR="001E1A2C" w:rsidRPr="00474874" w:rsidRDefault="001E1A2C" w:rsidP="001E1A2C">
            <w:pPr>
              <w:spacing w:before="40" w:after="20"/>
              <w:jc w:val="right"/>
              <w:rPr>
                <w:rFonts w:cs="Arial"/>
                <w:sz w:val="18"/>
                <w:szCs w:val="18"/>
              </w:rPr>
            </w:pPr>
            <w:r w:rsidRPr="001E1A2C">
              <w:rPr>
                <w:rFonts w:cs="Arial"/>
                <w:sz w:val="18"/>
                <w:szCs w:val="18"/>
              </w:rPr>
              <w:t>41.9</w:t>
            </w:r>
          </w:p>
        </w:tc>
      </w:tr>
      <w:tr w:rsidR="001E1A2C" w:rsidRPr="001E1A2C" w14:paraId="2826E82F" w14:textId="77777777" w:rsidTr="00FD0527">
        <w:tc>
          <w:tcPr>
            <w:tcW w:w="2268" w:type="dxa"/>
            <w:tcBorders>
              <w:top w:val="nil"/>
              <w:left w:val="nil"/>
              <w:bottom w:val="nil"/>
              <w:right w:val="single" w:sz="18" w:space="0" w:color="B4B432"/>
            </w:tcBorders>
            <w:shd w:val="clear" w:color="auto" w:fill="auto"/>
            <w:vAlign w:val="center"/>
          </w:tcPr>
          <w:p w14:paraId="6233C9E6" w14:textId="77777777" w:rsidR="001E1A2C" w:rsidRPr="00C935A5" w:rsidRDefault="001E1A2C" w:rsidP="001E1A2C">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B4B432"/>
              <w:bottom w:val="nil"/>
              <w:right w:val="nil"/>
            </w:tcBorders>
            <w:shd w:val="clear" w:color="auto" w:fill="auto"/>
            <w:vAlign w:val="bottom"/>
          </w:tcPr>
          <w:p w14:paraId="77D56FCB" w14:textId="0993239F" w:rsidR="001E1A2C" w:rsidRPr="00474874" w:rsidRDefault="001E1A2C" w:rsidP="001E1A2C">
            <w:pPr>
              <w:spacing w:before="40" w:after="20"/>
              <w:jc w:val="right"/>
              <w:rPr>
                <w:rFonts w:cs="Arial"/>
                <w:sz w:val="18"/>
                <w:szCs w:val="18"/>
              </w:rPr>
            </w:pPr>
            <w:r w:rsidRPr="001E1A2C">
              <w:rPr>
                <w:rFonts w:cs="Arial"/>
                <w:sz w:val="18"/>
                <w:szCs w:val="18"/>
              </w:rPr>
              <w:t>995</w:t>
            </w:r>
          </w:p>
        </w:tc>
        <w:tc>
          <w:tcPr>
            <w:tcW w:w="1418" w:type="dxa"/>
            <w:tcBorders>
              <w:top w:val="nil"/>
              <w:left w:val="nil"/>
              <w:bottom w:val="nil"/>
              <w:right w:val="nil"/>
            </w:tcBorders>
            <w:shd w:val="clear" w:color="auto" w:fill="auto"/>
            <w:vAlign w:val="bottom"/>
          </w:tcPr>
          <w:p w14:paraId="522EA685" w14:textId="6CCA40C8" w:rsidR="001E1A2C" w:rsidRPr="00474874" w:rsidRDefault="001E1A2C" w:rsidP="001E1A2C">
            <w:pPr>
              <w:spacing w:before="40" w:after="20"/>
              <w:jc w:val="right"/>
              <w:rPr>
                <w:rFonts w:cs="Arial"/>
                <w:sz w:val="18"/>
                <w:szCs w:val="18"/>
              </w:rPr>
            </w:pPr>
            <w:r w:rsidRPr="001E1A2C">
              <w:rPr>
                <w:rFonts w:cs="Arial"/>
                <w:sz w:val="18"/>
                <w:szCs w:val="18"/>
              </w:rPr>
              <w:t>1,962,963</w:t>
            </w:r>
          </w:p>
        </w:tc>
        <w:tc>
          <w:tcPr>
            <w:tcW w:w="1418" w:type="dxa"/>
            <w:tcBorders>
              <w:top w:val="nil"/>
              <w:left w:val="nil"/>
              <w:bottom w:val="nil"/>
              <w:right w:val="nil"/>
            </w:tcBorders>
            <w:shd w:val="clear" w:color="auto" w:fill="auto"/>
            <w:vAlign w:val="bottom"/>
          </w:tcPr>
          <w:p w14:paraId="62B72C2F" w14:textId="26243770" w:rsidR="001E1A2C" w:rsidRPr="00474874" w:rsidRDefault="001E1A2C" w:rsidP="001E1A2C">
            <w:pPr>
              <w:spacing w:before="40" w:after="20"/>
              <w:jc w:val="right"/>
              <w:rPr>
                <w:rFonts w:cs="Arial"/>
                <w:sz w:val="18"/>
                <w:szCs w:val="18"/>
              </w:rPr>
            </w:pPr>
            <w:r w:rsidRPr="001E1A2C">
              <w:rPr>
                <w:rFonts w:cs="Arial"/>
                <w:sz w:val="18"/>
                <w:szCs w:val="18"/>
              </w:rPr>
              <w:t>55.8</w:t>
            </w:r>
          </w:p>
        </w:tc>
      </w:tr>
      <w:tr w:rsidR="001E1A2C" w:rsidRPr="001E1A2C" w14:paraId="2ADE3358" w14:textId="77777777" w:rsidTr="00FD0527">
        <w:tc>
          <w:tcPr>
            <w:tcW w:w="2268" w:type="dxa"/>
            <w:tcBorders>
              <w:top w:val="nil"/>
              <w:left w:val="nil"/>
              <w:bottom w:val="nil"/>
              <w:right w:val="single" w:sz="18" w:space="0" w:color="B4B432"/>
            </w:tcBorders>
            <w:shd w:val="clear" w:color="auto" w:fill="auto"/>
            <w:vAlign w:val="center"/>
          </w:tcPr>
          <w:p w14:paraId="77A61622" w14:textId="77777777" w:rsidR="001E1A2C" w:rsidRPr="00C935A5" w:rsidRDefault="001E1A2C" w:rsidP="001E1A2C">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B4B432"/>
              <w:bottom w:val="nil"/>
              <w:right w:val="nil"/>
            </w:tcBorders>
            <w:shd w:val="clear" w:color="auto" w:fill="auto"/>
            <w:vAlign w:val="bottom"/>
          </w:tcPr>
          <w:p w14:paraId="39AC05FF" w14:textId="566F840D" w:rsidR="001E1A2C" w:rsidRPr="00474874" w:rsidRDefault="001E1A2C" w:rsidP="001E1A2C">
            <w:pPr>
              <w:spacing w:before="40" w:after="20"/>
              <w:jc w:val="right"/>
              <w:rPr>
                <w:rFonts w:cs="Arial"/>
                <w:sz w:val="18"/>
                <w:szCs w:val="18"/>
              </w:rPr>
            </w:pPr>
            <w:r w:rsidRPr="001E1A2C">
              <w:rPr>
                <w:rFonts w:cs="Arial"/>
                <w:sz w:val="18"/>
                <w:szCs w:val="18"/>
              </w:rPr>
              <w:t>973</w:t>
            </w:r>
          </w:p>
        </w:tc>
        <w:tc>
          <w:tcPr>
            <w:tcW w:w="1418" w:type="dxa"/>
            <w:tcBorders>
              <w:top w:val="nil"/>
              <w:left w:val="nil"/>
              <w:bottom w:val="nil"/>
              <w:right w:val="nil"/>
            </w:tcBorders>
            <w:shd w:val="clear" w:color="auto" w:fill="auto"/>
            <w:vAlign w:val="bottom"/>
          </w:tcPr>
          <w:p w14:paraId="176ED3FE" w14:textId="0F29C1B0" w:rsidR="001E1A2C" w:rsidRPr="00474874" w:rsidRDefault="001E1A2C" w:rsidP="001E1A2C">
            <w:pPr>
              <w:spacing w:before="40" w:after="20"/>
              <w:jc w:val="right"/>
              <w:rPr>
                <w:rFonts w:cs="Arial"/>
                <w:sz w:val="18"/>
                <w:szCs w:val="18"/>
              </w:rPr>
            </w:pPr>
            <w:r w:rsidRPr="001E1A2C">
              <w:rPr>
                <w:rFonts w:cs="Arial"/>
                <w:sz w:val="18"/>
                <w:szCs w:val="18"/>
              </w:rPr>
              <w:t>1,706,650</w:t>
            </w:r>
          </w:p>
        </w:tc>
        <w:tc>
          <w:tcPr>
            <w:tcW w:w="1418" w:type="dxa"/>
            <w:tcBorders>
              <w:top w:val="nil"/>
              <w:left w:val="nil"/>
              <w:bottom w:val="nil"/>
              <w:right w:val="nil"/>
            </w:tcBorders>
            <w:shd w:val="clear" w:color="auto" w:fill="auto"/>
            <w:vAlign w:val="bottom"/>
          </w:tcPr>
          <w:p w14:paraId="11C76E46" w14:textId="4FF8440B" w:rsidR="001E1A2C" w:rsidRPr="00474874" w:rsidRDefault="001E1A2C" w:rsidP="001E1A2C">
            <w:pPr>
              <w:spacing w:before="40" w:after="20"/>
              <w:jc w:val="right"/>
              <w:rPr>
                <w:rFonts w:cs="Arial"/>
                <w:sz w:val="18"/>
                <w:szCs w:val="18"/>
              </w:rPr>
            </w:pPr>
            <w:r w:rsidRPr="001E1A2C">
              <w:rPr>
                <w:rFonts w:cs="Arial"/>
                <w:sz w:val="18"/>
                <w:szCs w:val="18"/>
              </w:rPr>
              <w:t>38.5</w:t>
            </w:r>
          </w:p>
        </w:tc>
      </w:tr>
      <w:tr w:rsidR="001E1A2C" w:rsidRPr="001E1A2C" w14:paraId="7D97BC40" w14:textId="77777777" w:rsidTr="00FD0527">
        <w:tc>
          <w:tcPr>
            <w:tcW w:w="2268" w:type="dxa"/>
            <w:tcBorders>
              <w:top w:val="nil"/>
              <w:left w:val="nil"/>
              <w:bottom w:val="nil"/>
              <w:right w:val="single" w:sz="18" w:space="0" w:color="B4B432"/>
            </w:tcBorders>
            <w:shd w:val="clear" w:color="auto" w:fill="auto"/>
            <w:vAlign w:val="center"/>
          </w:tcPr>
          <w:p w14:paraId="29648E7D" w14:textId="77777777" w:rsidR="001E1A2C" w:rsidRPr="00C935A5" w:rsidRDefault="001E1A2C" w:rsidP="001E1A2C">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B4B432"/>
              <w:bottom w:val="nil"/>
              <w:right w:val="nil"/>
            </w:tcBorders>
            <w:shd w:val="clear" w:color="auto" w:fill="auto"/>
            <w:vAlign w:val="bottom"/>
          </w:tcPr>
          <w:p w14:paraId="11BB0AE2" w14:textId="0257424D" w:rsidR="001E1A2C" w:rsidRPr="00474874" w:rsidRDefault="001E1A2C" w:rsidP="001E1A2C">
            <w:pPr>
              <w:spacing w:before="40" w:after="20"/>
              <w:jc w:val="right"/>
              <w:rPr>
                <w:rFonts w:cs="Arial"/>
                <w:sz w:val="18"/>
                <w:szCs w:val="18"/>
              </w:rPr>
            </w:pPr>
            <w:r w:rsidRPr="001E1A2C">
              <w:rPr>
                <w:rFonts w:cs="Arial"/>
                <w:sz w:val="18"/>
                <w:szCs w:val="18"/>
              </w:rPr>
              <w:t>991</w:t>
            </w:r>
          </w:p>
        </w:tc>
        <w:tc>
          <w:tcPr>
            <w:tcW w:w="1418" w:type="dxa"/>
            <w:tcBorders>
              <w:top w:val="nil"/>
              <w:left w:val="nil"/>
              <w:bottom w:val="nil"/>
              <w:right w:val="nil"/>
            </w:tcBorders>
            <w:shd w:val="clear" w:color="auto" w:fill="auto"/>
            <w:vAlign w:val="bottom"/>
          </w:tcPr>
          <w:p w14:paraId="4F9D3FCA" w14:textId="68973174" w:rsidR="001E1A2C" w:rsidRPr="00474874" w:rsidRDefault="001E1A2C" w:rsidP="001E1A2C">
            <w:pPr>
              <w:spacing w:before="40" w:after="20"/>
              <w:jc w:val="right"/>
              <w:rPr>
                <w:rFonts w:cs="Arial"/>
                <w:sz w:val="18"/>
                <w:szCs w:val="18"/>
              </w:rPr>
            </w:pPr>
            <w:r w:rsidRPr="001E1A2C">
              <w:rPr>
                <w:rFonts w:cs="Arial"/>
                <w:sz w:val="18"/>
                <w:szCs w:val="18"/>
              </w:rPr>
              <w:t>164,750</w:t>
            </w:r>
          </w:p>
        </w:tc>
        <w:tc>
          <w:tcPr>
            <w:tcW w:w="1418" w:type="dxa"/>
            <w:tcBorders>
              <w:top w:val="nil"/>
              <w:left w:val="nil"/>
              <w:bottom w:val="nil"/>
              <w:right w:val="nil"/>
            </w:tcBorders>
            <w:shd w:val="clear" w:color="auto" w:fill="auto"/>
            <w:vAlign w:val="bottom"/>
          </w:tcPr>
          <w:p w14:paraId="5EA5115B" w14:textId="0B5112CD" w:rsidR="001E1A2C" w:rsidRPr="00474874" w:rsidRDefault="001E1A2C" w:rsidP="001E1A2C">
            <w:pPr>
              <w:spacing w:before="40" w:after="20"/>
              <w:jc w:val="right"/>
              <w:rPr>
                <w:rFonts w:cs="Arial"/>
                <w:sz w:val="18"/>
                <w:szCs w:val="18"/>
              </w:rPr>
            </w:pPr>
            <w:r w:rsidRPr="001E1A2C">
              <w:rPr>
                <w:rFonts w:cs="Arial"/>
                <w:sz w:val="18"/>
                <w:szCs w:val="18"/>
              </w:rPr>
              <w:t>42.9</w:t>
            </w:r>
          </w:p>
        </w:tc>
      </w:tr>
      <w:tr w:rsidR="001E1A2C" w:rsidRPr="001E1A2C" w14:paraId="31077F37" w14:textId="77777777" w:rsidTr="00FD0527">
        <w:tc>
          <w:tcPr>
            <w:tcW w:w="2268" w:type="dxa"/>
            <w:tcBorders>
              <w:top w:val="nil"/>
              <w:left w:val="nil"/>
              <w:bottom w:val="nil"/>
              <w:right w:val="single" w:sz="18" w:space="0" w:color="B4B432"/>
            </w:tcBorders>
            <w:shd w:val="clear" w:color="auto" w:fill="auto"/>
            <w:vAlign w:val="center"/>
          </w:tcPr>
          <w:p w14:paraId="411DEE8B" w14:textId="77777777" w:rsidR="001E1A2C" w:rsidRPr="00C935A5" w:rsidRDefault="001E1A2C" w:rsidP="001E1A2C">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B4B432"/>
              <w:bottom w:val="nil"/>
              <w:right w:val="nil"/>
            </w:tcBorders>
            <w:shd w:val="clear" w:color="auto" w:fill="auto"/>
            <w:vAlign w:val="bottom"/>
          </w:tcPr>
          <w:p w14:paraId="345517C0" w14:textId="404AFCEB" w:rsidR="001E1A2C" w:rsidRPr="00474874" w:rsidRDefault="001E1A2C" w:rsidP="001E1A2C">
            <w:pPr>
              <w:spacing w:before="40" w:after="20"/>
              <w:jc w:val="right"/>
              <w:rPr>
                <w:rFonts w:cs="Arial"/>
                <w:sz w:val="18"/>
                <w:szCs w:val="18"/>
              </w:rPr>
            </w:pPr>
            <w:r w:rsidRPr="001E1A2C">
              <w:rPr>
                <w:rFonts w:cs="Arial"/>
                <w:sz w:val="18"/>
                <w:szCs w:val="18"/>
              </w:rPr>
              <w:t>1,043</w:t>
            </w:r>
          </w:p>
        </w:tc>
        <w:tc>
          <w:tcPr>
            <w:tcW w:w="1418" w:type="dxa"/>
            <w:tcBorders>
              <w:top w:val="nil"/>
              <w:left w:val="nil"/>
              <w:bottom w:val="nil"/>
              <w:right w:val="nil"/>
            </w:tcBorders>
            <w:shd w:val="clear" w:color="auto" w:fill="auto"/>
            <w:vAlign w:val="bottom"/>
          </w:tcPr>
          <w:p w14:paraId="3F7CDEA4" w14:textId="17D590ED" w:rsidR="001E1A2C" w:rsidRPr="00474874" w:rsidRDefault="001E1A2C" w:rsidP="001E1A2C">
            <w:pPr>
              <w:spacing w:before="40" w:after="20"/>
              <w:jc w:val="right"/>
              <w:rPr>
                <w:rFonts w:cs="Arial"/>
                <w:sz w:val="18"/>
                <w:szCs w:val="18"/>
              </w:rPr>
            </w:pPr>
            <w:r w:rsidRPr="001E1A2C">
              <w:rPr>
                <w:rFonts w:cs="Arial"/>
                <w:sz w:val="18"/>
                <w:szCs w:val="18"/>
              </w:rPr>
              <w:t>4,181,719</w:t>
            </w:r>
          </w:p>
        </w:tc>
        <w:tc>
          <w:tcPr>
            <w:tcW w:w="1418" w:type="dxa"/>
            <w:tcBorders>
              <w:top w:val="nil"/>
              <w:left w:val="nil"/>
              <w:bottom w:val="nil"/>
              <w:right w:val="nil"/>
            </w:tcBorders>
            <w:shd w:val="clear" w:color="auto" w:fill="auto"/>
            <w:vAlign w:val="bottom"/>
          </w:tcPr>
          <w:p w14:paraId="347614C4" w14:textId="7725877F" w:rsidR="001E1A2C" w:rsidRPr="00474874" w:rsidRDefault="001E1A2C" w:rsidP="001E1A2C">
            <w:pPr>
              <w:spacing w:before="40" w:after="20"/>
              <w:jc w:val="right"/>
              <w:rPr>
                <w:rFonts w:cs="Arial"/>
                <w:sz w:val="18"/>
                <w:szCs w:val="18"/>
              </w:rPr>
            </w:pPr>
            <w:r w:rsidRPr="001E1A2C">
              <w:rPr>
                <w:rFonts w:cs="Arial"/>
                <w:sz w:val="18"/>
                <w:szCs w:val="18"/>
              </w:rPr>
              <w:t>23.4</w:t>
            </w:r>
          </w:p>
        </w:tc>
      </w:tr>
      <w:tr w:rsidR="001E1A2C" w:rsidRPr="001E1A2C" w14:paraId="3D2E607A" w14:textId="77777777" w:rsidTr="00FD0527">
        <w:tc>
          <w:tcPr>
            <w:tcW w:w="2268" w:type="dxa"/>
            <w:tcBorders>
              <w:top w:val="nil"/>
              <w:left w:val="nil"/>
              <w:bottom w:val="nil"/>
              <w:right w:val="single" w:sz="18" w:space="0" w:color="B4B432"/>
            </w:tcBorders>
            <w:shd w:val="clear" w:color="auto" w:fill="auto"/>
            <w:vAlign w:val="center"/>
          </w:tcPr>
          <w:p w14:paraId="07A83CEC" w14:textId="77777777" w:rsidR="001E1A2C" w:rsidRPr="00C935A5" w:rsidRDefault="001E1A2C" w:rsidP="001E1A2C">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B4B432"/>
              <w:bottom w:val="nil"/>
              <w:right w:val="nil"/>
            </w:tcBorders>
            <w:shd w:val="clear" w:color="auto" w:fill="auto"/>
            <w:vAlign w:val="bottom"/>
          </w:tcPr>
          <w:p w14:paraId="5C35D857" w14:textId="75CC0433" w:rsidR="001E1A2C" w:rsidRPr="00474874" w:rsidRDefault="001E1A2C" w:rsidP="001E1A2C">
            <w:pPr>
              <w:spacing w:before="40" w:after="20"/>
              <w:jc w:val="right"/>
              <w:rPr>
                <w:rFonts w:cs="Arial"/>
                <w:sz w:val="18"/>
                <w:szCs w:val="18"/>
              </w:rPr>
            </w:pPr>
            <w:r w:rsidRPr="001E1A2C">
              <w:rPr>
                <w:rFonts w:cs="Arial"/>
                <w:sz w:val="18"/>
                <w:szCs w:val="18"/>
              </w:rPr>
              <w:t>990</w:t>
            </w:r>
          </w:p>
        </w:tc>
        <w:tc>
          <w:tcPr>
            <w:tcW w:w="1418" w:type="dxa"/>
            <w:tcBorders>
              <w:top w:val="nil"/>
              <w:left w:val="nil"/>
              <w:bottom w:val="nil"/>
              <w:right w:val="nil"/>
            </w:tcBorders>
            <w:shd w:val="clear" w:color="auto" w:fill="auto"/>
            <w:vAlign w:val="bottom"/>
          </w:tcPr>
          <w:p w14:paraId="18B95AB3" w14:textId="2ECA1C7A" w:rsidR="001E1A2C" w:rsidRPr="00474874" w:rsidRDefault="001E1A2C" w:rsidP="001E1A2C">
            <w:pPr>
              <w:spacing w:before="40" w:after="20"/>
              <w:jc w:val="right"/>
              <w:rPr>
                <w:rFonts w:cs="Arial"/>
                <w:sz w:val="18"/>
                <w:szCs w:val="18"/>
              </w:rPr>
            </w:pPr>
            <w:r w:rsidRPr="001E1A2C">
              <w:rPr>
                <w:rFonts w:cs="Arial"/>
                <w:sz w:val="18"/>
                <w:szCs w:val="18"/>
              </w:rPr>
              <w:t>1,354,864</w:t>
            </w:r>
          </w:p>
        </w:tc>
        <w:tc>
          <w:tcPr>
            <w:tcW w:w="1418" w:type="dxa"/>
            <w:tcBorders>
              <w:top w:val="nil"/>
              <w:left w:val="nil"/>
              <w:bottom w:val="nil"/>
              <w:right w:val="nil"/>
            </w:tcBorders>
            <w:shd w:val="clear" w:color="auto" w:fill="auto"/>
            <w:vAlign w:val="bottom"/>
          </w:tcPr>
          <w:p w14:paraId="19D93762" w14:textId="1AB34937" w:rsidR="001E1A2C" w:rsidRPr="00474874" w:rsidRDefault="001E1A2C" w:rsidP="001E1A2C">
            <w:pPr>
              <w:spacing w:before="40" w:after="20"/>
              <w:jc w:val="right"/>
              <w:rPr>
                <w:rFonts w:cs="Arial"/>
                <w:sz w:val="18"/>
                <w:szCs w:val="18"/>
              </w:rPr>
            </w:pPr>
            <w:r w:rsidRPr="001E1A2C">
              <w:rPr>
                <w:rFonts w:cs="Arial"/>
                <w:sz w:val="18"/>
                <w:szCs w:val="18"/>
              </w:rPr>
              <w:t>5.9</w:t>
            </w:r>
          </w:p>
        </w:tc>
      </w:tr>
      <w:tr w:rsidR="001E1A2C" w:rsidRPr="001E1A2C" w14:paraId="20C01A87" w14:textId="77777777" w:rsidTr="00FD0527">
        <w:tc>
          <w:tcPr>
            <w:tcW w:w="2268" w:type="dxa"/>
            <w:tcBorders>
              <w:top w:val="nil"/>
              <w:left w:val="nil"/>
              <w:bottom w:val="nil"/>
              <w:right w:val="single" w:sz="18" w:space="0" w:color="B4B432"/>
            </w:tcBorders>
            <w:shd w:val="clear" w:color="auto" w:fill="auto"/>
            <w:vAlign w:val="center"/>
          </w:tcPr>
          <w:p w14:paraId="3737F2CD" w14:textId="77777777" w:rsidR="001E1A2C" w:rsidRPr="00C935A5" w:rsidRDefault="001E1A2C" w:rsidP="001E1A2C">
            <w:pPr>
              <w:spacing w:before="40" w:after="20"/>
              <w:rPr>
                <w:rFonts w:cs="Arial"/>
                <w:sz w:val="18"/>
                <w:szCs w:val="18"/>
              </w:rPr>
            </w:pPr>
            <w:r w:rsidRPr="00C935A5">
              <w:rPr>
                <w:rFonts w:cs="Arial"/>
                <w:sz w:val="18"/>
                <w:szCs w:val="18"/>
              </w:rPr>
              <w:t>Wodonga C</w:t>
            </w:r>
          </w:p>
        </w:tc>
        <w:tc>
          <w:tcPr>
            <w:tcW w:w="1418" w:type="dxa"/>
            <w:tcBorders>
              <w:top w:val="nil"/>
              <w:left w:val="single" w:sz="18" w:space="0" w:color="B4B432"/>
              <w:bottom w:val="nil"/>
              <w:right w:val="nil"/>
            </w:tcBorders>
            <w:shd w:val="clear" w:color="auto" w:fill="auto"/>
            <w:vAlign w:val="bottom"/>
          </w:tcPr>
          <w:p w14:paraId="786A6B13" w14:textId="6B0C9519" w:rsidR="001E1A2C" w:rsidRPr="00474874" w:rsidRDefault="001E1A2C" w:rsidP="001E1A2C">
            <w:pPr>
              <w:spacing w:before="40" w:after="20"/>
              <w:jc w:val="right"/>
              <w:rPr>
                <w:rFonts w:cs="Arial"/>
                <w:sz w:val="18"/>
                <w:szCs w:val="18"/>
              </w:rPr>
            </w:pPr>
            <w:r w:rsidRPr="001E1A2C">
              <w:rPr>
                <w:rFonts w:cs="Arial"/>
                <w:sz w:val="18"/>
                <w:szCs w:val="18"/>
              </w:rPr>
              <w:t>973</w:t>
            </w:r>
          </w:p>
        </w:tc>
        <w:tc>
          <w:tcPr>
            <w:tcW w:w="1418" w:type="dxa"/>
            <w:tcBorders>
              <w:top w:val="nil"/>
              <w:left w:val="nil"/>
              <w:bottom w:val="nil"/>
              <w:right w:val="nil"/>
            </w:tcBorders>
            <w:shd w:val="clear" w:color="auto" w:fill="auto"/>
            <w:vAlign w:val="bottom"/>
          </w:tcPr>
          <w:p w14:paraId="259AB87B" w14:textId="5CC0E348" w:rsidR="001E1A2C" w:rsidRPr="00474874" w:rsidRDefault="001E1A2C" w:rsidP="001E1A2C">
            <w:pPr>
              <w:spacing w:before="40" w:after="20"/>
              <w:jc w:val="right"/>
              <w:rPr>
                <w:rFonts w:cs="Arial"/>
                <w:sz w:val="18"/>
                <w:szCs w:val="18"/>
              </w:rPr>
            </w:pPr>
            <w:r w:rsidRPr="001E1A2C">
              <w:rPr>
                <w:rFonts w:cs="Arial"/>
                <w:sz w:val="18"/>
                <w:szCs w:val="18"/>
              </w:rPr>
              <w:t>651,641</w:t>
            </w:r>
          </w:p>
        </w:tc>
        <w:tc>
          <w:tcPr>
            <w:tcW w:w="1418" w:type="dxa"/>
            <w:tcBorders>
              <w:top w:val="nil"/>
              <w:left w:val="nil"/>
              <w:bottom w:val="nil"/>
              <w:right w:val="nil"/>
            </w:tcBorders>
            <w:shd w:val="clear" w:color="auto" w:fill="auto"/>
            <w:vAlign w:val="bottom"/>
          </w:tcPr>
          <w:p w14:paraId="3BA414D6" w14:textId="6EDC1D17" w:rsidR="001E1A2C" w:rsidRPr="00474874" w:rsidRDefault="001E1A2C" w:rsidP="001E1A2C">
            <w:pPr>
              <w:spacing w:before="40" w:after="20"/>
              <w:jc w:val="right"/>
              <w:rPr>
                <w:rFonts w:cs="Arial"/>
                <w:sz w:val="18"/>
                <w:szCs w:val="18"/>
              </w:rPr>
            </w:pPr>
            <w:r w:rsidRPr="001E1A2C">
              <w:rPr>
                <w:rFonts w:cs="Arial"/>
                <w:sz w:val="18"/>
                <w:szCs w:val="18"/>
              </w:rPr>
              <w:t>15.5</w:t>
            </w:r>
          </w:p>
        </w:tc>
      </w:tr>
      <w:tr w:rsidR="001E1A2C" w:rsidRPr="001E1A2C" w14:paraId="063FFD3D" w14:textId="77777777" w:rsidTr="00FD0527">
        <w:trPr>
          <w:trHeight w:val="80"/>
        </w:trPr>
        <w:tc>
          <w:tcPr>
            <w:tcW w:w="2268" w:type="dxa"/>
            <w:tcBorders>
              <w:top w:val="nil"/>
              <w:left w:val="nil"/>
              <w:bottom w:val="nil"/>
              <w:right w:val="single" w:sz="18" w:space="0" w:color="B4B432"/>
            </w:tcBorders>
            <w:shd w:val="clear" w:color="auto" w:fill="auto"/>
            <w:vAlign w:val="center"/>
          </w:tcPr>
          <w:p w14:paraId="04C67D25" w14:textId="77777777" w:rsidR="001E1A2C" w:rsidRPr="00C935A5" w:rsidRDefault="001E1A2C" w:rsidP="001E1A2C">
            <w:pPr>
              <w:spacing w:before="40" w:after="20"/>
              <w:rPr>
                <w:rFonts w:cs="Arial"/>
                <w:sz w:val="18"/>
                <w:szCs w:val="18"/>
              </w:rPr>
            </w:pPr>
            <w:r w:rsidRPr="00C935A5">
              <w:rPr>
                <w:rFonts w:cs="Arial"/>
                <w:sz w:val="18"/>
                <w:szCs w:val="18"/>
              </w:rPr>
              <w:t>Wyndham C</w:t>
            </w:r>
          </w:p>
        </w:tc>
        <w:tc>
          <w:tcPr>
            <w:tcW w:w="1418" w:type="dxa"/>
            <w:tcBorders>
              <w:top w:val="nil"/>
              <w:left w:val="single" w:sz="18" w:space="0" w:color="B4B432"/>
              <w:bottom w:val="nil"/>
              <w:right w:val="nil"/>
            </w:tcBorders>
            <w:shd w:val="clear" w:color="auto" w:fill="auto"/>
            <w:vAlign w:val="bottom"/>
          </w:tcPr>
          <w:p w14:paraId="4DBBAE96" w14:textId="0D54F6B1" w:rsidR="001E1A2C" w:rsidRPr="00474874" w:rsidRDefault="001E1A2C" w:rsidP="001E1A2C">
            <w:pPr>
              <w:spacing w:before="40" w:after="20"/>
              <w:jc w:val="right"/>
              <w:rPr>
                <w:rFonts w:cs="Arial"/>
                <w:sz w:val="18"/>
                <w:szCs w:val="18"/>
              </w:rPr>
            </w:pPr>
            <w:r w:rsidRPr="001E1A2C">
              <w:rPr>
                <w:rFonts w:cs="Arial"/>
                <w:sz w:val="18"/>
                <w:szCs w:val="18"/>
              </w:rPr>
              <w:t>1,006</w:t>
            </w:r>
          </w:p>
        </w:tc>
        <w:tc>
          <w:tcPr>
            <w:tcW w:w="1418" w:type="dxa"/>
            <w:tcBorders>
              <w:top w:val="nil"/>
              <w:left w:val="nil"/>
              <w:bottom w:val="nil"/>
              <w:right w:val="nil"/>
            </w:tcBorders>
            <w:shd w:val="clear" w:color="auto" w:fill="auto"/>
            <w:vAlign w:val="bottom"/>
          </w:tcPr>
          <w:p w14:paraId="34258889" w14:textId="0F88972E" w:rsidR="001E1A2C" w:rsidRPr="00474874" w:rsidRDefault="001E1A2C" w:rsidP="001E1A2C">
            <w:pPr>
              <w:spacing w:before="40" w:after="20"/>
              <w:jc w:val="right"/>
              <w:rPr>
                <w:rFonts w:cs="Arial"/>
                <w:sz w:val="18"/>
                <w:szCs w:val="18"/>
              </w:rPr>
            </w:pPr>
            <w:r w:rsidRPr="001E1A2C">
              <w:rPr>
                <w:rFonts w:cs="Arial"/>
                <w:sz w:val="18"/>
                <w:szCs w:val="18"/>
              </w:rPr>
              <w:t>3,759,851</w:t>
            </w:r>
          </w:p>
        </w:tc>
        <w:tc>
          <w:tcPr>
            <w:tcW w:w="1418" w:type="dxa"/>
            <w:tcBorders>
              <w:top w:val="nil"/>
              <w:left w:val="nil"/>
              <w:bottom w:val="nil"/>
              <w:right w:val="nil"/>
            </w:tcBorders>
            <w:shd w:val="clear" w:color="auto" w:fill="auto"/>
            <w:vAlign w:val="bottom"/>
          </w:tcPr>
          <w:p w14:paraId="1EF3B3A8" w14:textId="061C8001" w:rsidR="001E1A2C" w:rsidRPr="00474874" w:rsidRDefault="001E1A2C" w:rsidP="001E1A2C">
            <w:pPr>
              <w:spacing w:before="40" w:after="20"/>
              <w:jc w:val="right"/>
              <w:rPr>
                <w:rFonts w:cs="Arial"/>
                <w:sz w:val="18"/>
                <w:szCs w:val="18"/>
              </w:rPr>
            </w:pPr>
            <w:r w:rsidRPr="001E1A2C">
              <w:rPr>
                <w:rFonts w:cs="Arial"/>
                <w:sz w:val="18"/>
                <w:szCs w:val="18"/>
              </w:rPr>
              <w:t>13.9</w:t>
            </w:r>
          </w:p>
        </w:tc>
      </w:tr>
      <w:tr w:rsidR="001E1A2C" w:rsidRPr="001E1A2C" w14:paraId="74BC8B39" w14:textId="77777777" w:rsidTr="00FD0527">
        <w:tc>
          <w:tcPr>
            <w:tcW w:w="2268" w:type="dxa"/>
            <w:tcBorders>
              <w:top w:val="nil"/>
              <w:left w:val="nil"/>
              <w:bottom w:val="nil"/>
              <w:right w:val="single" w:sz="18" w:space="0" w:color="B4B432"/>
            </w:tcBorders>
            <w:shd w:val="clear" w:color="auto" w:fill="auto"/>
            <w:vAlign w:val="center"/>
          </w:tcPr>
          <w:p w14:paraId="5FE2D264" w14:textId="77777777" w:rsidR="001E1A2C" w:rsidRPr="00C935A5" w:rsidRDefault="001E1A2C" w:rsidP="001E1A2C">
            <w:pPr>
              <w:spacing w:before="40" w:after="20"/>
              <w:rPr>
                <w:rFonts w:cs="Arial"/>
                <w:sz w:val="18"/>
                <w:szCs w:val="18"/>
              </w:rPr>
            </w:pPr>
            <w:r w:rsidRPr="00C935A5">
              <w:rPr>
                <w:rFonts w:cs="Arial"/>
                <w:sz w:val="18"/>
                <w:szCs w:val="18"/>
              </w:rPr>
              <w:t>Yarra C</w:t>
            </w:r>
          </w:p>
        </w:tc>
        <w:tc>
          <w:tcPr>
            <w:tcW w:w="1418" w:type="dxa"/>
            <w:tcBorders>
              <w:top w:val="nil"/>
              <w:left w:val="single" w:sz="18" w:space="0" w:color="B4B432"/>
              <w:bottom w:val="nil"/>
              <w:right w:val="nil"/>
            </w:tcBorders>
            <w:shd w:val="clear" w:color="auto" w:fill="auto"/>
            <w:vAlign w:val="bottom"/>
          </w:tcPr>
          <w:p w14:paraId="1BAE403D" w14:textId="0E6753FF" w:rsidR="001E1A2C" w:rsidRPr="00474874" w:rsidRDefault="001E1A2C" w:rsidP="001E1A2C">
            <w:pPr>
              <w:spacing w:before="40" w:after="20"/>
              <w:jc w:val="right"/>
              <w:rPr>
                <w:rFonts w:cs="Arial"/>
                <w:sz w:val="18"/>
                <w:szCs w:val="18"/>
              </w:rPr>
            </w:pPr>
            <w:r w:rsidRPr="001E1A2C">
              <w:rPr>
                <w:rFonts w:cs="Arial"/>
                <w:sz w:val="18"/>
                <w:szCs w:val="18"/>
              </w:rPr>
              <w:t>1,046</w:t>
            </w:r>
          </w:p>
        </w:tc>
        <w:tc>
          <w:tcPr>
            <w:tcW w:w="1418" w:type="dxa"/>
            <w:tcBorders>
              <w:top w:val="nil"/>
              <w:left w:val="nil"/>
              <w:bottom w:val="nil"/>
              <w:right w:val="nil"/>
            </w:tcBorders>
            <w:shd w:val="clear" w:color="auto" w:fill="auto"/>
            <w:vAlign w:val="bottom"/>
          </w:tcPr>
          <w:p w14:paraId="06E32BF2" w14:textId="2D0E28DE" w:rsidR="001E1A2C" w:rsidRPr="00474874" w:rsidRDefault="001E1A2C" w:rsidP="001E1A2C">
            <w:pPr>
              <w:spacing w:before="40" w:after="20"/>
              <w:jc w:val="right"/>
              <w:rPr>
                <w:rFonts w:cs="Arial"/>
                <w:sz w:val="18"/>
                <w:szCs w:val="18"/>
              </w:rPr>
            </w:pPr>
            <w:r w:rsidRPr="001E1A2C">
              <w:rPr>
                <w:rFonts w:cs="Arial"/>
                <w:sz w:val="18"/>
                <w:szCs w:val="18"/>
              </w:rPr>
              <w:t>2,361,853</w:t>
            </w:r>
          </w:p>
        </w:tc>
        <w:tc>
          <w:tcPr>
            <w:tcW w:w="1418" w:type="dxa"/>
            <w:tcBorders>
              <w:top w:val="nil"/>
              <w:left w:val="nil"/>
              <w:bottom w:val="nil"/>
              <w:right w:val="nil"/>
            </w:tcBorders>
            <w:shd w:val="clear" w:color="auto" w:fill="auto"/>
            <w:vAlign w:val="bottom"/>
          </w:tcPr>
          <w:p w14:paraId="541996D7" w14:textId="13428E37" w:rsidR="001E1A2C" w:rsidRPr="00474874" w:rsidRDefault="001E1A2C" w:rsidP="001E1A2C">
            <w:pPr>
              <w:spacing w:before="40" w:after="20"/>
              <w:jc w:val="right"/>
              <w:rPr>
                <w:rFonts w:cs="Arial"/>
                <w:sz w:val="18"/>
                <w:szCs w:val="18"/>
              </w:rPr>
            </w:pPr>
            <w:r w:rsidRPr="001E1A2C">
              <w:rPr>
                <w:rFonts w:cs="Arial"/>
                <w:sz w:val="18"/>
                <w:szCs w:val="18"/>
              </w:rPr>
              <w:t>23.3</w:t>
            </w:r>
          </w:p>
        </w:tc>
      </w:tr>
      <w:tr w:rsidR="001E1A2C" w:rsidRPr="001E1A2C" w14:paraId="6668B04F" w14:textId="77777777" w:rsidTr="00FD0527">
        <w:tc>
          <w:tcPr>
            <w:tcW w:w="2268" w:type="dxa"/>
            <w:tcBorders>
              <w:top w:val="nil"/>
              <w:left w:val="nil"/>
              <w:bottom w:val="nil"/>
              <w:right w:val="single" w:sz="18" w:space="0" w:color="B4B432"/>
            </w:tcBorders>
            <w:shd w:val="clear" w:color="auto" w:fill="auto"/>
            <w:vAlign w:val="center"/>
          </w:tcPr>
          <w:p w14:paraId="0035F0BD" w14:textId="77777777" w:rsidR="001E1A2C" w:rsidRPr="00C935A5" w:rsidRDefault="001E1A2C" w:rsidP="001E1A2C">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B4B432"/>
              <w:bottom w:val="nil"/>
              <w:right w:val="nil"/>
            </w:tcBorders>
            <w:shd w:val="clear" w:color="auto" w:fill="auto"/>
            <w:vAlign w:val="bottom"/>
          </w:tcPr>
          <w:p w14:paraId="30612CD9" w14:textId="7B5684FB" w:rsidR="001E1A2C" w:rsidRPr="00474874" w:rsidRDefault="001E1A2C" w:rsidP="001E1A2C">
            <w:pPr>
              <w:spacing w:before="40" w:after="20"/>
              <w:jc w:val="right"/>
              <w:rPr>
                <w:rFonts w:cs="Arial"/>
                <w:sz w:val="18"/>
                <w:szCs w:val="18"/>
              </w:rPr>
            </w:pPr>
            <w:r w:rsidRPr="001E1A2C">
              <w:rPr>
                <w:rFonts w:cs="Arial"/>
                <w:sz w:val="18"/>
                <w:szCs w:val="18"/>
              </w:rPr>
              <w:t>1,041</w:t>
            </w:r>
          </w:p>
        </w:tc>
        <w:tc>
          <w:tcPr>
            <w:tcW w:w="1418" w:type="dxa"/>
            <w:tcBorders>
              <w:top w:val="nil"/>
              <w:left w:val="nil"/>
              <w:bottom w:val="nil"/>
              <w:right w:val="nil"/>
            </w:tcBorders>
            <w:shd w:val="clear" w:color="auto" w:fill="auto"/>
            <w:vAlign w:val="bottom"/>
          </w:tcPr>
          <w:p w14:paraId="1B023E6D" w14:textId="41388972" w:rsidR="001E1A2C" w:rsidRPr="00474874" w:rsidRDefault="001E1A2C" w:rsidP="001E1A2C">
            <w:pPr>
              <w:spacing w:before="40" w:after="20"/>
              <w:jc w:val="right"/>
              <w:rPr>
                <w:rFonts w:cs="Arial"/>
                <w:sz w:val="18"/>
                <w:szCs w:val="18"/>
              </w:rPr>
            </w:pPr>
            <w:r w:rsidRPr="001E1A2C">
              <w:rPr>
                <w:rFonts w:cs="Arial"/>
                <w:sz w:val="18"/>
                <w:szCs w:val="18"/>
              </w:rPr>
              <w:t>3,727,239</w:t>
            </w:r>
          </w:p>
        </w:tc>
        <w:tc>
          <w:tcPr>
            <w:tcW w:w="1418" w:type="dxa"/>
            <w:tcBorders>
              <w:top w:val="nil"/>
              <w:left w:val="nil"/>
              <w:bottom w:val="nil"/>
              <w:right w:val="nil"/>
            </w:tcBorders>
            <w:shd w:val="clear" w:color="auto" w:fill="auto"/>
            <w:vAlign w:val="bottom"/>
          </w:tcPr>
          <w:p w14:paraId="4021A94C" w14:textId="30FDA26C" w:rsidR="001E1A2C" w:rsidRPr="00474874" w:rsidRDefault="001E1A2C" w:rsidP="001E1A2C">
            <w:pPr>
              <w:spacing w:before="40" w:after="20"/>
              <w:jc w:val="right"/>
              <w:rPr>
                <w:rFonts w:cs="Arial"/>
                <w:sz w:val="18"/>
                <w:szCs w:val="18"/>
              </w:rPr>
            </w:pPr>
            <w:r w:rsidRPr="001E1A2C">
              <w:rPr>
                <w:rFonts w:cs="Arial"/>
                <w:sz w:val="18"/>
                <w:szCs w:val="18"/>
              </w:rPr>
              <w:t>23.4</w:t>
            </w:r>
          </w:p>
        </w:tc>
      </w:tr>
      <w:tr w:rsidR="001E1A2C" w:rsidRPr="001E1A2C" w14:paraId="72972729" w14:textId="77777777" w:rsidTr="00FD0527">
        <w:tc>
          <w:tcPr>
            <w:tcW w:w="2268" w:type="dxa"/>
            <w:tcBorders>
              <w:top w:val="nil"/>
              <w:left w:val="nil"/>
              <w:bottom w:val="nil"/>
              <w:right w:val="single" w:sz="18" w:space="0" w:color="B4B432"/>
            </w:tcBorders>
            <w:shd w:val="clear" w:color="auto" w:fill="auto"/>
            <w:vAlign w:val="center"/>
          </w:tcPr>
          <w:p w14:paraId="5940AF86" w14:textId="77777777" w:rsidR="001E1A2C" w:rsidRPr="00C935A5" w:rsidRDefault="001E1A2C" w:rsidP="001E1A2C">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B4B432"/>
              <w:right w:val="nil"/>
            </w:tcBorders>
            <w:shd w:val="clear" w:color="auto" w:fill="auto"/>
            <w:vAlign w:val="bottom"/>
          </w:tcPr>
          <w:p w14:paraId="219A85F1" w14:textId="0D4CD211" w:rsidR="001E1A2C" w:rsidRPr="00474874" w:rsidRDefault="001E1A2C" w:rsidP="001E1A2C">
            <w:pPr>
              <w:spacing w:before="40" w:after="20"/>
              <w:jc w:val="right"/>
              <w:rPr>
                <w:rFonts w:cs="Arial"/>
                <w:sz w:val="18"/>
                <w:szCs w:val="18"/>
              </w:rPr>
            </w:pPr>
            <w:r w:rsidRPr="001E1A2C">
              <w:rPr>
                <w:rFonts w:cs="Arial"/>
                <w:sz w:val="18"/>
                <w:szCs w:val="18"/>
              </w:rPr>
              <w:t>946</w:t>
            </w:r>
          </w:p>
        </w:tc>
        <w:tc>
          <w:tcPr>
            <w:tcW w:w="1418" w:type="dxa"/>
            <w:tcBorders>
              <w:top w:val="nil"/>
              <w:left w:val="nil"/>
              <w:right w:val="nil"/>
            </w:tcBorders>
            <w:shd w:val="clear" w:color="auto" w:fill="auto"/>
            <w:vAlign w:val="bottom"/>
          </w:tcPr>
          <w:p w14:paraId="4011355C" w14:textId="57239EEE" w:rsidR="001E1A2C" w:rsidRPr="00474874" w:rsidRDefault="001E1A2C" w:rsidP="001E1A2C">
            <w:pPr>
              <w:spacing w:before="40" w:after="20"/>
              <w:jc w:val="right"/>
              <w:rPr>
                <w:rFonts w:cs="Arial"/>
                <w:sz w:val="18"/>
                <w:szCs w:val="18"/>
              </w:rPr>
            </w:pPr>
            <w:r w:rsidRPr="001E1A2C">
              <w:rPr>
                <w:rFonts w:cs="Arial"/>
                <w:sz w:val="18"/>
                <w:szCs w:val="18"/>
              </w:rPr>
              <w:t>275,500</w:t>
            </w:r>
          </w:p>
        </w:tc>
        <w:tc>
          <w:tcPr>
            <w:tcW w:w="1418" w:type="dxa"/>
            <w:tcBorders>
              <w:top w:val="nil"/>
              <w:left w:val="nil"/>
              <w:right w:val="nil"/>
            </w:tcBorders>
            <w:shd w:val="clear" w:color="auto" w:fill="auto"/>
            <w:vAlign w:val="bottom"/>
          </w:tcPr>
          <w:p w14:paraId="6F38D6D9" w14:textId="0C94F89D" w:rsidR="001E1A2C" w:rsidRPr="00474874" w:rsidRDefault="001E1A2C" w:rsidP="001E1A2C">
            <w:pPr>
              <w:spacing w:before="40" w:after="20"/>
              <w:jc w:val="right"/>
              <w:rPr>
                <w:rFonts w:cs="Arial"/>
                <w:sz w:val="18"/>
                <w:szCs w:val="18"/>
              </w:rPr>
            </w:pPr>
            <w:r w:rsidRPr="001E1A2C">
              <w:rPr>
                <w:rFonts w:cs="Arial"/>
                <w:sz w:val="18"/>
                <w:szCs w:val="18"/>
              </w:rPr>
              <w:t>41.5</w:t>
            </w:r>
          </w:p>
        </w:tc>
      </w:tr>
      <w:tr w:rsidR="001E1A2C" w:rsidRPr="001E1A2C" w14:paraId="37174E74" w14:textId="77777777" w:rsidTr="00FD0527">
        <w:tc>
          <w:tcPr>
            <w:tcW w:w="2268" w:type="dxa"/>
            <w:tcBorders>
              <w:top w:val="nil"/>
              <w:left w:val="nil"/>
              <w:bottom w:val="nil"/>
              <w:right w:val="single" w:sz="18" w:space="0" w:color="B4B432"/>
            </w:tcBorders>
            <w:shd w:val="clear" w:color="auto" w:fill="auto"/>
            <w:vAlign w:val="center"/>
          </w:tcPr>
          <w:p w14:paraId="2BC63221" w14:textId="77777777" w:rsidR="001E1A2C" w:rsidRPr="00C935A5" w:rsidRDefault="001E1A2C" w:rsidP="001E1A2C">
            <w:pPr>
              <w:spacing w:before="40" w:after="20"/>
              <w:rPr>
                <w:rFonts w:cs="Arial"/>
                <w:sz w:val="18"/>
                <w:szCs w:val="18"/>
              </w:rPr>
            </w:pPr>
          </w:p>
        </w:tc>
        <w:tc>
          <w:tcPr>
            <w:tcW w:w="1418" w:type="dxa"/>
            <w:tcBorders>
              <w:top w:val="nil"/>
              <w:left w:val="single" w:sz="18" w:space="0" w:color="B4B432"/>
              <w:bottom w:val="single" w:sz="8" w:space="0" w:color="B4B432"/>
              <w:right w:val="nil"/>
            </w:tcBorders>
            <w:shd w:val="clear" w:color="auto" w:fill="auto"/>
            <w:vAlign w:val="bottom"/>
          </w:tcPr>
          <w:p w14:paraId="6D7DD48F" w14:textId="4A1264F1" w:rsidR="001E1A2C" w:rsidRPr="00474874" w:rsidRDefault="001E1A2C" w:rsidP="001E1A2C">
            <w:pPr>
              <w:spacing w:before="40" w:after="20"/>
              <w:jc w:val="right"/>
              <w:rPr>
                <w:rFonts w:cs="Arial"/>
                <w:sz w:val="18"/>
                <w:szCs w:val="18"/>
              </w:rPr>
            </w:pPr>
            <w:r w:rsidRPr="001E1A2C">
              <w:rPr>
                <w:rFonts w:cs="Arial"/>
                <w:sz w:val="18"/>
                <w:szCs w:val="18"/>
              </w:rPr>
              <w:t> </w:t>
            </w:r>
          </w:p>
        </w:tc>
        <w:tc>
          <w:tcPr>
            <w:tcW w:w="1418" w:type="dxa"/>
            <w:tcBorders>
              <w:top w:val="nil"/>
              <w:left w:val="nil"/>
              <w:bottom w:val="single" w:sz="8" w:space="0" w:color="B4B432"/>
              <w:right w:val="nil"/>
            </w:tcBorders>
            <w:shd w:val="clear" w:color="auto" w:fill="auto"/>
            <w:vAlign w:val="bottom"/>
          </w:tcPr>
          <w:p w14:paraId="0F50511D" w14:textId="05085055" w:rsidR="001E1A2C" w:rsidRPr="00474874" w:rsidRDefault="001E1A2C" w:rsidP="001E1A2C">
            <w:pPr>
              <w:spacing w:before="40" w:after="20"/>
              <w:jc w:val="right"/>
              <w:rPr>
                <w:rFonts w:cs="Arial"/>
                <w:sz w:val="18"/>
                <w:szCs w:val="18"/>
              </w:rPr>
            </w:pPr>
          </w:p>
        </w:tc>
        <w:tc>
          <w:tcPr>
            <w:tcW w:w="1418" w:type="dxa"/>
            <w:tcBorders>
              <w:top w:val="nil"/>
              <w:left w:val="nil"/>
              <w:bottom w:val="single" w:sz="8" w:space="0" w:color="B4B432"/>
              <w:right w:val="nil"/>
            </w:tcBorders>
            <w:shd w:val="clear" w:color="auto" w:fill="auto"/>
            <w:vAlign w:val="bottom"/>
          </w:tcPr>
          <w:p w14:paraId="17446D06" w14:textId="3EB75D73" w:rsidR="001E1A2C" w:rsidRPr="00474874" w:rsidRDefault="001E1A2C" w:rsidP="001E1A2C">
            <w:pPr>
              <w:spacing w:before="40" w:after="20"/>
              <w:jc w:val="right"/>
              <w:rPr>
                <w:rFonts w:cs="Arial"/>
                <w:sz w:val="18"/>
                <w:szCs w:val="18"/>
              </w:rPr>
            </w:pPr>
            <w:r w:rsidRPr="001E1A2C">
              <w:rPr>
                <w:rFonts w:cs="Arial"/>
                <w:sz w:val="18"/>
                <w:szCs w:val="18"/>
              </w:rPr>
              <w:t> </w:t>
            </w:r>
          </w:p>
        </w:tc>
      </w:tr>
      <w:tr w:rsidR="001E1A2C" w:rsidRPr="001E1A2C" w14:paraId="696C30F9" w14:textId="77777777" w:rsidTr="00FD0527">
        <w:tc>
          <w:tcPr>
            <w:tcW w:w="2268" w:type="dxa"/>
            <w:tcBorders>
              <w:top w:val="nil"/>
              <w:left w:val="nil"/>
              <w:bottom w:val="nil"/>
              <w:right w:val="single" w:sz="18" w:space="0" w:color="B4B432"/>
            </w:tcBorders>
            <w:shd w:val="clear" w:color="auto" w:fill="auto"/>
            <w:vAlign w:val="center"/>
          </w:tcPr>
          <w:p w14:paraId="142998BA" w14:textId="77777777" w:rsidR="001E1A2C" w:rsidRPr="00C935A5" w:rsidRDefault="001E1A2C" w:rsidP="001E1A2C">
            <w:pPr>
              <w:spacing w:before="40" w:after="20"/>
              <w:rPr>
                <w:rFonts w:cs="Arial"/>
                <w:sz w:val="18"/>
                <w:szCs w:val="18"/>
              </w:rPr>
            </w:pPr>
          </w:p>
        </w:tc>
        <w:tc>
          <w:tcPr>
            <w:tcW w:w="1418" w:type="dxa"/>
            <w:tcBorders>
              <w:top w:val="single" w:sz="8" w:space="0" w:color="B4B432"/>
              <w:left w:val="single" w:sz="18" w:space="0" w:color="B4B432"/>
              <w:right w:val="nil"/>
            </w:tcBorders>
            <w:shd w:val="clear" w:color="auto" w:fill="auto"/>
            <w:vAlign w:val="bottom"/>
          </w:tcPr>
          <w:p w14:paraId="1AD4D038" w14:textId="1B88CDD6" w:rsidR="001E1A2C" w:rsidRPr="001B6205" w:rsidRDefault="001E1A2C" w:rsidP="001E1A2C">
            <w:pPr>
              <w:spacing w:before="40" w:after="20"/>
              <w:jc w:val="center"/>
              <w:rPr>
                <w:rFonts w:cs="Arial"/>
                <w:b/>
                <w:sz w:val="18"/>
                <w:szCs w:val="18"/>
              </w:rPr>
            </w:pPr>
            <w:r w:rsidRPr="001E1A2C">
              <w:rPr>
                <w:rFonts w:cs="Arial"/>
                <w:b/>
                <w:sz w:val="18"/>
                <w:szCs w:val="18"/>
              </w:rPr>
              <w:t> </w:t>
            </w:r>
          </w:p>
        </w:tc>
        <w:tc>
          <w:tcPr>
            <w:tcW w:w="1418" w:type="dxa"/>
            <w:tcBorders>
              <w:top w:val="single" w:sz="8" w:space="0" w:color="B4B432"/>
              <w:left w:val="nil"/>
              <w:right w:val="nil"/>
            </w:tcBorders>
            <w:shd w:val="clear" w:color="auto" w:fill="auto"/>
            <w:vAlign w:val="bottom"/>
          </w:tcPr>
          <w:p w14:paraId="7144B41B" w14:textId="6A4D4209" w:rsidR="001E1A2C" w:rsidRPr="001B6205" w:rsidRDefault="001E1A2C" w:rsidP="001E1A2C">
            <w:pPr>
              <w:spacing w:before="40" w:after="20"/>
              <w:jc w:val="center"/>
              <w:rPr>
                <w:rFonts w:cs="Arial"/>
                <w:b/>
                <w:sz w:val="18"/>
                <w:szCs w:val="18"/>
              </w:rPr>
            </w:pPr>
            <w:r w:rsidRPr="001E1A2C">
              <w:rPr>
                <w:rFonts w:cs="Arial"/>
                <w:b/>
                <w:sz w:val="18"/>
                <w:szCs w:val="18"/>
              </w:rPr>
              <w:t>181,141,095</w:t>
            </w:r>
          </w:p>
        </w:tc>
        <w:tc>
          <w:tcPr>
            <w:tcW w:w="1418" w:type="dxa"/>
            <w:tcBorders>
              <w:top w:val="single" w:sz="8" w:space="0" w:color="B4B432"/>
              <w:left w:val="nil"/>
              <w:right w:val="nil"/>
            </w:tcBorders>
            <w:shd w:val="clear" w:color="auto" w:fill="auto"/>
            <w:vAlign w:val="bottom"/>
          </w:tcPr>
          <w:p w14:paraId="73BE5FC0" w14:textId="30EB556C" w:rsidR="001E1A2C" w:rsidRPr="001B6205" w:rsidRDefault="001E1A2C" w:rsidP="00881255">
            <w:pPr>
              <w:spacing w:before="40" w:after="20"/>
              <w:ind w:right="-831"/>
              <w:jc w:val="center"/>
              <w:rPr>
                <w:rFonts w:cs="Arial"/>
                <w:b/>
                <w:sz w:val="18"/>
                <w:szCs w:val="18"/>
              </w:rPr>
            </w:pPr>
            <w:r w:rsidRPr="001E1A2C">
              <w:rPr>
                <w:rFonts w:cs="Arial"/>
                <w:b/>
                <w:sz w:val="18"/>
                <w:szCs w:val="18"/>
              </w:rPr>
              <w:t>27.5</w:t>
            </w:r>
          </w:p>
        </w:tc>
      </w:tr>
    </w:tbl>
    <w:p w14:paraId="769FB3C5"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67C07B4F" w14:textId="4763167E" w:rsidR="00C94778" w:rsidRPr="00C935A5" w:rsidRDefault="00961975" w:rsidP="004825F5">
      <w:pPr>
        <w:pStyle w:val="VGC-Head10"/>
      </w:pPr>
      <w:r w:rsidRPr="00C935A5">
        <w:t>Appe</w:t>
      </w:r>
      <w:r w:rsidR="00CE4507" w:rsidRPr="00C935A5">
        <w:t>ndix 4</w:t>
      </w:r>
      <w:r w:rsidRPr="00C935A5">
        <w:tab/>
      </w:r>
      <w:r w:rsidR="006621F3">
        <w:t>2024-25</w:t>
      </w:r>
      <w:r w:rsidR="00A97ABE" w:rsidRPr="00C935A5">
        <w:t xml:space="preserve"> </w:t>
      </w:r>
      <w:r w:rsidRPr="00C935A5">
        <w:t xml:space="preserve">General Purpose Grants </w:t>
      </w:r>
    </w:p>
    <w:p w14:paraId="5E477185" w14:textId="62B34D45" w:rsidR="00C94778" w:rsidRPr="00C935A5" w:rsidRDefault="00CE520A" w:rsidP="004825F5">
      <w:pPr>
        <w:pStyle w:val="VGC-Head2"/>
      </w:pPr>
      <w:r w:rsidRPr="00C935A5">
        <w:t xml:space="preserve">D.  </w:t>
      </w:r>
      <w:r w:rsidR="00C94778" w:rsidRPr="00C935A5">
        <w:t xml:space="preserve">Cost Adjustors - </w:t>
      </w:r>
      <w:r w:rsidR="002A2397" w:rsidRPr="00C935A5">
        <w:t>Index</w:t>
      </w:r>
    </w:p>
    <w:p w14:paraId="75DAE3C3" w14:textId="77777777" w:rsidR="00FB7F12" w:rsidRPr="00C935A5" w:rsidRDefault="00FB7F12" w:rsidP="00FF36E8">
      <w:pPr>
        <w:spacing w:before="40" w:after="20"/>
        <w:rPr>
          <w:rFonts w:cs="Arial"/>
          <w:sz w:val="18"/>
          <w:szCs w:val="18"/>
        </w:rPr>
      </w:pP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A009D7" w:rsidRPr="00C935A5" w14:paraId="7E01FC98" w14:textId="77777777" w:rsidTr="00A07944">
        <w:tc>
          <w:tcPr>
            <w:tcW w:w="2268" w:type="dxa"/>
            <w:tcBorders>
              <w:top w:val="nil"/>
              <w:left w:val="nil"/>
              <w:bottom w:val="nil"/>
              <w:right w:val="single" w:sz="18" w:space="0" w:color="B4B432"/>
            </w:tcBorders>
            <w:shd w:val="clear" w:color="auto" w:fill="auto"/>
            <w:vAlign w:val="bottom"/>
          </w:tcPr>
          <w:p w14:paraId="6960B7FB" w14:textId="66AA0E27" w:rsidR="00A009D7" w:rsidRPr="00C935A5" w:rsidRDefault="00A009D7" w:rsidP="009555AB">
            <w:pPr>
              <w:spacing w:before="40" w:after="20"/>
              <w:ind w:right="105"/>
              <w:jc w:val="right"/>
              <w:rPr>
                <w:rFonts w:cs="Arial"/>
                <w:b/>
                <w:sz w:val="18"/>
                <w:szCs w:val="18"/>
              </w:rPr>
            </w:pPr>
            <w:r w:rsidRPr="00C935A5">
              <w:rPr>
                <w:rFonts w:cs="Arial"/>
                <w:b/>
                <w:sz w:val="18"/>
                <w:szCs w:val="18"/>
              </w:rPr>
              <w:t xml:space="preserve">Cost Adjustor </w:t>
            </w:r>
          </w:p>
        </w:tc>
        <w:tc>
          <w:tcPr>
            <w:tcW w:w="1021" w:type="dxa"/>
            <w:tcBorders>
              <w:top w:val="nil"/>
              <w:left w:val="single" w:sz="18" w:space="0" w:color="B4B432"/>
              <w:bottom w:val="single" w:sz="8" w:space="0" w:color="B4B432"/>
            </w:tcBorders>
            <w:shd w:val="clear" w:color="auto" w:fill="auto"/>
            <w:vAlign w:val="bottom"/>
          </w:tcPr>
          <w:p w14:paraId="3E7F1A09" w14:textId="77777777" w:rsidR="00A009D7" w:rsidRPr="00C935A5" w:rsidRDefault="00A009D7" w:rsidP="009555AB">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B4B432"/>
              <w:right w:val="nil"/>
            </w:tcBorders>
            <w:shd w:val="clear" w:color="auto" w:fill="auto"/>
            <w:vAlign w:val="bottom"/>
          </w:tcPr>
          <w:p w14:paraId="2D169CCB" w14:textId="77777777" w:rsidR="00A009D7" w:rsidRPr="00C935A5" w:rsidRDefault="00A009D7" w:rsidP="009555AB">
            <w:pPr>
              <w:spacing w:before="40" w:after="20"/>
              <w:jc w:val="center"/>
              <w:rPr>
                <w:rFonts w:cs="Arial"/>
                <w:b/>
                <w:sz w:val="18"/>
                <w:szCs w:val="18"/>
              </w:rPr>
            </w:pPr>
          </w:p>
        </w:tc>
        <w:tc>
          <w:tcPr>
            <w:tcW w:w="5105" w:type="dxa"/>
            <w:gridSpan w:val="5"/>
            <w:tcBorders>
              <w:top w:val="nil"/>
              <w:left w:val="nil"/>
              <w:bottom w:val="single" w:sz="8" w:space="0" w:color="B4B432"/>
              <w:right w:val="nil"/>
            </w:tcBorders>
            <w:vAlign w:val="bottom"/>
          </w:tcPr>
          <w:p w14:paraId="5789E333" w14:textId="08C87627" w:rsidR="00A009D7" w:rsidRPr="00C935A5" w:rsidRDefault="00A009D7" w:rsidP="009555AB">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B4B432"/>
              <w:right w:val="nil"/>
            </w:tcBorders>
            <w:vAlign w:val="bottom"/>
          </w:tcPr>
          <w:p w14:paraId="5FDDF1FE" w14:textId="77777777" w:rsidR="00A009D7" w:rsidRPr="00C935A5" w:rsidRDefault="00A009D7" w:rsidP="009555AB">
            <w:pPr>
              <w:spacing w:before="40" w:after="20"/>
              <w:jc w:val="center"/>
              <w:rPr>
                <w:rFonts w:cs="Arial"/>
                <w:b/>
                <w:sz w:val="18"/>
                <w:szCs w:val="18"/>
              </w:rPr>
            </w:pPr>
          </w:p>
        </w:tc>
        <w:tc>
          <w:tcPr>
            <w:tcW w:w="1021" w:type="dxa"/>
            <w:tcBorders>
              <w:top w:val="nil"/>
              <w:left w:val="nil"/>
              <w:bottom w:val="single" w:sz="8" w:space="0" w:color="B4B432"/>
              <w:right w:val="nil"/>
            </w:tcBorders>
          </w:tcPr>
          <w:p w14:paraId="60998EA3" w14:textId="2977EC56" w:rsidR="00A009D7" w:rsidRPr="00C935A5" w:rsidRDefault="00A009D7" w:rsidP="009555AB">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 xml:space="preserve">(Fire &amp; Flood) </w:t>
            </w:r>
          </w:p>
        </w:tc>
      </w:tr>
      <w:tr w:rsidR="00A009D7" w:rsidRPr="00C935A5" w14:paraId="7EE658BD" w14:textId="77777777" w:rsidTr="00A07944">
        <w:tc>
          <w:tcPr>
            <w:tcW w:w="2268" w:type="dxa"/>
            <w:tcBorders>
              <w:top w:val="nil"/>
              <w:left w:val="nil"/>
              <w:bottom w:val="nil"/>
              <w:right w:val="single" w:sz="18" w:space="0" w:color="B4B432"/>
            </w:tcBorders>
            <w:shd w:val="clear" w:color="auto" w:fill="auto"/>
            <w:vAlign w:val="bottom"/>
          </w:tcPr>
          <w:p w14:paraId="2D445D50" w14:textId="60BBB891" w:rsidR="00A009D7" w:rsidRPr="00C935A5" w:rsidRDefault="00A009D7" w:rsidP="00A009D7">
            <w:pPr>
              <w:spacing w:before="40" w:after="20"/>
              <w:ind w:right="105"/>
              <w:jc w:val="right"/>
              <w:rPr>
                <w:rFonts w:cs="Arial"/>
                <w:b/>
                <w:sz w:val="16"/>
                <w:szCs w:val="16"/>
              </w:rPr>
            </w:pPr>
            <w:r w:rsidRPr="00C935A5">
              <w:rPr>
                <w:rFonts w:cs="Arial"/>
                <w:b/>
                <w:sz w:val="16"/>
                <w:szCs w:val="16"/>
              </w:rPr>
              <w:t xml:space="preserve">Major Cost Driver </w:t>
            </w:r>
          </w:p>
        </w:tc>
        <w:tc>
          <w:tcPr>
            <w:tcW w:w="1021"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32BC96E9" w14:textId="77777777" w:rsidR="00A009D7" w:rsidRPr="00C935A5" w:rsidRDefault="00A009D7" w:rsidP="00A009D7">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B4B432"/>
              <w:left w:val="nil"/>
              <w:bottom w:val="single" w:sz="8" w:space="0" w:color="B4B432"/>
              <w:right w:val="nil"/>
            </w:tcBorders>
            <w:shd w:val="clear" w:color="auto" w:fill="auto"/>
            <w:tcMar>
              <w:left w:w="0" w:type="dxa"/>
              <w:right w:w="0" w:type="dxa"/>
            </w:tcMar>
            <w:vAlign w:val="bottom"/>
          </w:tcPr>
          <w:p w14:paraId="07F6421D" w14:textId="77777777" w:rsidR="00A009D7" w:rsidRPr="00C935A5" w:rsidRDefault="00A009D7" w:rsidP="00A009D7">
            <w:pPr>
              <w:spacing w:before="40" w:after="20"/>
              <w:jc w:val="center"/>
              <w:rPr>
                <w:rFonts w:cs="Arial"/>
                <w:sz w:val="16"/>
                <w:szCs w:val="16"/>
              </w:rPr>
            </w:pPr>
          </w:p>
        </w:tc>
        <w:tc>
          <w:tcPr>
            <w:tcW w:w="1021" w:type="dxa"/>
            <w:tcBorders>
              <w:top w:val="single" w:sz="8" w:space="0" w:color="B4B432"/>
              <w:left w:val="nil"/>
              <w:bottom w:val="single" w:sz="8" w:space="0" w:color="B4B432"/>
              <w:right w:val="nil"/>
            </w:tcBorders>
            <w:tcMar>
              <w:left w:w="0" w:type="dxa"/>
              <w:right w:w="0" w:type="dxa"/>
            </w:tcMar>
            <w:vAlign w:val="bottom"/>
          </w:tcPr>
          <w:p w14:paraId="0D53015E" w14:textId="77777777" w:rsidR="00A009D7" w:rsidRPr="00C935A5" w:rsidRDefault="00A009D7" w:rsidP="00A009D7">
            <w:pPr>
              <w:spacing w:before="40" w:after="20"/>
              <w:jc w:val="center"/>
              <w:rPr>
                <w:rFonts w:cs="Arial"/>
                <w:sz w:val="16"/>
                <w:szCs w:val="16"/>
              </w:rPr>
            </w:pPr>
            <w:r w:rsidRPr="00C935A5">
              <w:rPr>
                <w:rFonts w:cs="Arial"/>
                <w:sz w:val="16"/>
                <w:szCs w:val="16"/>
              </w:rPr>
              <w:t>Population</w:t>
            </w:r>
          </w:p>
        </w:tc>
        <w:tc>
          <w:tcPr>
            <w:tcW w:w="1021" w:type="dxa"/>
            <w:tcBorders>
              <w:top w:val="single" w:sz="8" w:space="0" w:color="B4B432"/>
              <w:left w:val="nil"/>
              <w:bottom w:val="single" w:sz="8" w:space="0" w:color="B4B432"/>
              <w:right w:val="nil"/>
            </w:tcBorders>
            <w:tcMar>
              <w:left w:w="0" w:type="dxa"/>
              <w:right w:w="0" w:type="dxa"/>
            </w:tcMar>
            <w:vAlign w:val="bottom"/>
          </w:tcPr>
          <w:p w14:paraId="44683AC8" w14:textId="194024DD"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021" w:type="dxa"/>
            <w:tcBorders>
              <w:top w:val="single" w:sz="8" w:space="0" w:color="B4B432"/>
              <w:left w:val="nil"/>
              <w:bottom w:val="single" w:sz="8" w:space="0" w:color="B4B432"/>
              <w:right w:val="nil"/>
            </w:tcBorders>
            <w:shd w:val="clear" w:color="auto" w:fill="auto"/>
            <w:tcMar>
              <w:left w:w="0" w:type="dxa"/>
              <w:right w:w="0" w:type="dxa"/>
            </w:tcMar>
            <w:vAlign w:val="bottom"/>
          </w:tcPr>
          <w:p w14:paraId="6DA3D701" w14:textId="01FCA8D1"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B4B432"/>
              <w:left w:val="nil"/>
              <w:bottom w:val="single" w:sz="8" w:space="0" w:color="B4B432"/>
              <w:right w:val="nil"/>
            </w:tcBorders>
            <w:vAlign w:val="bottom"/>
          </w:tcPr>
          <w:p w14:paraId="11CB5CFA" w14:textId="5EC4341C"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B4B432"/>
              <w:left w:val="nil"/>
              <w:bottom w:val="single" w:sz="8" w:space="0" w:color="B4B432"/>
              <w:right w:val="nil"/>
            </w:tcBorders>
            <w:tcMar>
              <w:left w:w="0" w:type="dxa"/>
              <w:right w:w="0" w:type="dxa"/>
            </w:tcMar>
            <w:vAlign w:val="bottom"/>
          </w:tcPr>
          <w:p w14:paraId="417C4516" w14:textId="50100637" w:rsidR="00A009D7" w:rsidRPr="00C935A5" w:rsidRDefault="00A009D7" w:rsidP="00A009D7">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B4B432"/>
              <w:left w:val="nil"/>
              <w:bottom w:val="single" w:sz="8" w:space="0" w:color="B4B432"/>
              <w:right w:val="nil"/>
            </w:tcBorders>
          </w:tcPr>
          <w:p w14:paraId="5773436B" w14:textId="77777777" w:rsidR="00A009D7" w:rsidRPr="00C935A5" w:rsidRDefault="00A009D7" w:rsidP="00A009D7">
            <w:pPr>
              <w:spacing w:before="40" w:after="20"/>
              <w:jc w:val="center"/>
              <w:rPr>
                <w:rFonts w:cs="Arial"/>
                <w:sz w:val="16"/>
                <w:szCs w:val="16"/>
              </w:rPr>
            </w:pPr>
          </w:p>
        </w:tc>
        <w:tc>
          <w:tcPr>
            <w:tcW w:w="1021" w:type="dxa"/>
            <w:tcBorders>
              <w:top w:val="single" w:sz="8" w:space="0" w:color="B4B432"/>
              <w:left w:val="nil"/>
              <w:bottom w:val="single" w:sz="8" w:space="0" w:color="B4B432"/>
              <w:right w:val="nil"/>
            </w:tcBorders>
          </w:tcPr>
          <w:p w14:paraId="7BEE4552" w14:textId="62713357"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r>
      <w:tr w:rsidR="001F4955" w:rsidRPr="001F4955" w14:paraId="4E84DAFA" w14:textId="77777777" w:rsidTr="00A07944">
        <w:tc>
          <w:tcPr>
            <w:tcW w:w="2268" w:type="dxa"/>
            <w:tcBorders>
              <w:top w:val="nil"/>
              <w:left w:val="nil"/>
              <w:bottom w:val="nil"/>
              <w:right w:val="single" w:sz="18" w:space="0" w:color="B4B432"/>
            </w:tcBorders>
            <w:shd w:val="clear" w:color="auto" w:fill="auto"/>
            <w:vAlign w:val="center"/>
          </w:tcPr>
          <w:p w14:paraId="65E757E6" w14:textId="77777777" w:rsidR="001F4955" w:rsidRPr="00C935A5" w:rsidRDefault="001F4955" w:rsidP="001F4955">
            <w:pPr>
              <w:spacing w:before="40" w:after="40"/>
              <w:rPr>
                <w:rFonts w:cs="Arial"/>
                <w:sz w:val="18"/>
                <w:szCs w:val="18"/>
              </w:rPr>
            </w:pPr>
          </w:p>
        </w:tc>
        <w:tc>
          <w:tcPr>
            <w:tcW w:w="1021" w:type="dxa"/>
            <w:tcBorders>
              <w:top w:val="single" w:sz="8" w:space="0" w:color="B4B432"/>
              <w:left w:val="single" w:sz="18" w:space="0" w:color="B4B432"/>
              <w:bottom w:val="nil"/>
              <w:right w:val="nil"/>
            </w:tcBorders>
            <w:shd w:val="clear" w:color="auto" w:fill="auto"/>
          </w:tcPr>
          <w:p w14:paraId="7723FB87" w14:textId="73B70B61"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shd w:val="clear" w:color="auto" w:fill="auto"/>
          </w:tcPr>
          <w:p w14:paraId="3A75563D" w14:textId="67CFE332" w:rsidR="001F4955" w:rsidRPr="00C935A5" w:rsidRDefault="001F4955" w:rsidP="001F4955">
            <w:pPr>
              <w:spacing w:before="40" w:after="20"/>
              <w:jc w:val="center"/>
              <w:rPr>
                <w:rFonts w:cs="Arial"/>
                <w:sz w:val="18"/>
                <w:szCs w:val="18"/>
              </w:rPr>
            </w:pPr>
          </w:p>
        </w:tc>
        <w:tc>
          <w:tcPr>
            <w:tcW w:w="1021" w:type="dxa"/>
            <w:tcBorders>
              <w:top w:val="single" w:sz="8" w:space="0" w:color="B4B432"/>
              <w:left w:val="nil"/>
              <w:bottom w:val="nil"/>
              <w:right w:val="nil"/>
            </w:tcBorders>
          </w:tcPr>
          <w:p w14:paraId="427A4717" w14:textId="51A64BCE" w:rsidR="001F4955" w:rsidRPr="00C935A5" w:rsidRDefault="001F4955" w:rsidP="001F4955">
            <w:pPr>
              <w:spacing w:before="40" w:after="20"/>
              <w:jc w:val="center"/>
              <w:rPr>
                <w:rFonts w:cs="Arial"/>
                <w:sz w:val="18"/>
                <w:szCs w:val="18"/>
              </w:rPr>
            </w:pPr>
          </w:p>
        </w:tc>
        <w:tc>
          <w:tcPr>
            <w:tcW w:w="1021" w:type="dxa"/>
            <w:tcBorders>
              <w:top w:val="single" w:sz="8" w:space="0" w:color="B4B432"/>
              <w:left w:val="nil"/>
              <w:bottom w:val="nil"/>
              <w:right w:val="nil"/>
            </w:tcBorders>
          </w:tcPr>
          <w:p w14:paraId="68060A88" w14:textId="77777777" w:rsidR="001F4955" w:rsidRPr="00C935A5" w:rsidRDefault="001F4955" w:rsidP="001F4955">
            <w:pPr>
              <w:spacing w:before="40" w:after="40"/>
              <w:jc w:val="center"/>
              <w:rPr>
                <w:rFonts w:cs="Arial"/>
                <w:sz w:val="18"/>
                <w:szCs w:val="18"/>
              </w:rPr>
            </w:pPr>
          </w:p>
        </w:tc>
        <w:tc>
          <w:tcPr>
            <w:tcW w:w="1021" w:type="dxa"/>
            <w:tcBorders>
              <w:top w:val="single" w:sz="8" w:space="0" w:color="B4B432"/>
              <w:left w:val="nil"/>
              <w:bottom w:val="nil"/>
              <w:right w:val="nil"/>
            </w:tcBorders>
            <w:shd w:val="clear" w:color="auto" w:fill="auto"/>
          </w:tcPr>
          <w:p w14:paraId="4ACEE0B1" w14:textId="77777777" w:rsidR="001F4955" w:rsidRPr="00C935A5" w:rsidRDefault="001F4955" w:rsidP="001F4955">
            <w:pPr>
              <w:spacing w:before="40" w:after="40"/>
              <w:jc w:val="center"/>
              <w:rPr>
                <w:rFonts w:cs="Arial"/>
                <w:sz w:val="18"/>
                <w:szCs w:val="18"/>
              </w:rPr>
            </w:pPr>
          </w:p>
        </w:tc>
        <w:tc>
          <w:tcPr>
            <w:tcW w:w="1021" w:type="dxa"/>
            <w:tcBorders>
              <w:top w:val="single" w:sz="8" w:space="0" w:color="B4B432"/>
              <w:left w:val="nil"/>
              <w:bottom w:val="nil"/>
              <w:right w:val="nil"/>
            </w:tcBorders>
          </w:tcPr>
          <w:p w14:paraId="2DA638F9" w14:textId="77777777" w:rsidR="001F4955" w:rsidRPr="00C935A5" w:rsidRDefault="001F4955" w:rsidP="001F4955">
            <w:pPr>
              <w:spacing w:before="40" w:after="40"/>
              <w:jc w:val="center"/>
              <w:rPr>
                <w:rFonts w:cs="Arial"/>
                <w:sz w:val="18"/>
                <w:szCs w:val="18"/>
              </w:rPr>
            </w:pPr>
          </w:p>
        </w:tc>
        <w:tc>
          <w:tcPr>
            <w:tcW w:w="1021" w:type="dxa"/>
            <w:tcBorders>
              <w:top w:val="single" w:sz="8" w:space="0" w:color="B4B432"/>
              <w:left w:val="nil"/>
              <w:bottom w:val="nil"/>
              <w:right w:val="nil"/>
            </w:tcBorders>
          </w:tcPr>
          <w:p w14:paraId="7D8EC59B" w14:textId="41BA9300" w:rsidR="001F4955" w:rsidRPr="00C935A5" w:rsidRDefault="001F4955" w:rsidP="001F4955">
            <w:pPr>
              <w:spacing w:before="40" w:after="40"/>
              <w:jc w:val="center"/>
              <w:rPr>
                <w:rFonts w:cs="Arial"/>
                <w:sz w:val="18"/>
                <w:szCs w:val="18"/>
              </w:rPr>
            </w:pPr>
          </w:p>
        </w:tc>
        <w:tc>
          <w:tcPr>
            <w:tcW w:w="170" w:type="dxa"/>
            <w:tcBorders>
              <w:top w:val="single" w:sz="8" w:space="0" w:color="B4B432"/>
              <w:left w:val="nil"/>
              <w:bottom w:val="nil"/>
              <w:right w:val="nil"/>
            </w:tcBorders>
          </w:tcPr>
          <w:p w14:paraId="693FCD4F" w14:textId="104567A8" w:rsidR="001F4955" w:rsidRPr="00C935A5" w:rsidRDefault="001F4955" w:rsidP="001F4955">
            <w:pPr>
              <w:spacing w:before="40" w:after="40"/>
              <w:jc w:val="center"/>
              <w:rPr>
                <w:rFonts w:cs="Arial"/>
                <w:sz w:val="18"/>
                <w:szCs w:val="18"/>
              </w:rPr>
            </w:pPr>
          </w:p>
        </w:tc>
        <w:tc>
          <w:tcPr>
            <w:tcW w:w="1021" w:type="dxa"/>
            <w:tcBorders>
              <w:top w:val="single" w:sz="8" w:space="0" w:color="B4B432"/>
              <w:left w:val="nil"/>
              <w:bottom w:val="nil"/>
              <w:right w:val="nil"/>
            </w:tcBorders>
          </w:tcPr>
          <w:p w14:paraId="4FB42F3B" w14:textId="77B5B09D" w:rsidR="001F4955" w:rsidRPr="00C935A5" w:rsidRDefault="001F4955" w:rsidP="001F4955">
            <w:pPr>
              <w:spacing w:before="40" w:after="40"/>
              <w:jc w:val="center"/>
              <w:rPr>
                <w:rFonts w:cs="Arial"/>
                <w:sz w:val="18"/>
                <w:szCs w:val="18"/>
              </w:rPr>
            </w:pPr>
          </w:p>
        </w:tc>
      </w:tr>
      <w:tr w:rsidR="000C6301" w:rsidRPr="000C6301" w14:paraId="10C25627" w14:textId="77777777" w:rsidTr="00D35A94">
        <w:tc>
          <w:tcPr>
            <w:tcW w:w="2268" w:type="dxa"/>
            <w:tcBorders>
              <w:top w:val="nil"/>
              <w:left w:val="nil"/>
              <w:bottom w:val="nil"/>
              <w:right w:val="single" w:sz="18" w:space="0" w:color="B4B432"/>
            </w:tcBorders>
            <w:shd w:val="clear" w:color="auto" w:fill="auto"/>
            <w:vAlign w:val="center"/>
          </w:tcPr>
          <w:p w14:paraId="59D17BEA"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1021" w:type="dxa"/>
            <w:tcBorders>
              <w:top w:val="nil"/>
              <w:left w:val="single" w:sz="18" w:space="0" w:color="B4B432"/>
              <w:bottom w:val="nil"/>
              <w:right w:val="nil"/>
            </w:tcBorders>
            <w:shd w:val="clear" w:color="auto" w:fill="auto"/>
            <w:vAlign w:val="bottom"/>
          </w:tcPr>
          <w:p w14:paraId="548BAAB4" w14:textId="2BAD8917" w:rsidR="000C6301" w:rsidRPr="00C935A5" w:rsidRDefault="000C6301" w:rsidP="000C6301">
            <w:pPr>
              <w:spacing w:before="40" w:after="20"/>
              <w:jc w:val="center"/>
              <w:rPr>
                <w:rFonts w:cs="Arial"/>
                <w:sz w:val="18"/>
                <w:szCs w:val="18"/>
              </w:rPr>
            </w:pPr>
            <w:r w:rsidRPr="000C6301">
              <w:rPr>
                <w:rFonts w:cs="Arial"/>
                <w:sz w:val="18"/>
                <w:szCs w:val="18"/>
              </w:rPr>
              <w:t>1.089</w:t>
            </w:r>
          </w:p>
        </w:tc>
        <w:tc>
          <w:tcPr>
            <w:tcW w:w="170" w:type="dxa"/>
            <w:tcBorders>
              <w:top w:val="nil"/>
              <w:left w:val="nil"/>
              <w:bottom w:val="nil"/>
              <w:right w:val="nil"/>
            </w:tcBorders>
            <w:shd w:val="clear" w:color="auto" w:fill="auto"/>
            <w:vAlign w:val="bottom"/>
          </w:tcPr>
          <w:p w14:paraId="0D20AE69" w14:textId="3A2CA707"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9CF9EA7" w14:textId="3B70F074" w:rsidR="000C6301" w:rsidRPr="00C935A5" w:rsidRDefault="000C6301" w:rsidP="000C6301">
            <w:pPr>
              <w:spacing w:before="40" w:after="20"/>
              <w:jc w:val="center"/>
              <w:rPr>
                <w:rFonts w:cs="Arial"/>
                <w:sz w:val="18"/>
                <w:szCs w:val="18"/>
              </w:rPr>
            </w:pPr>
            <w:r w:rsidRPr="000C6301">
              <w:rPr>
                <w:rFonts w:cs="Arial"/>
                <w:sz w:val="18"/>
                <w:szCs w:val="18"/>
              </w:rPr>
              <w:t>1.251</w:t>
            </w:r>
          </w:p>
        </w:tc>
        <w:tc>
          <w:tcPr>
            <w:tcW w:w="1021" w:type="dxa"/>
            <w:tcBorders>
              <w:top w:val="nil"/>
              <w:left w:val="nil"/>
              <w:bottom w:val="nil"/>
              <w:right w:val="nil"/>
            </w:tcBorders>
            <w:vAlign w:val="bottom"/>
          </w:tcPr>
          <w:p w14:paraId="6D064275" w14:textId="76C55559" w:rsidR="000C6301" w:rsidRPr="00C935A5" w:rsidRDefault="000C6301" w:rsidP="000C6301">
            <w:pPr>
              <w:spacing w:before="40" w:after="20"/>
              <w:jc w:val="center"/>
              <w:rPr>
                <w:rFonts w:cs="Arial"/>
                <w:sz w:val="18"/>
                <w:szCs w:val="18"/>
              </w:rPr>
            </w:pPr>
            <w:r w:rsidRPr="000C6301">
              <w:rPr>
                <w:rFonts w:cs="Arial"/>
                <w:sz w:val="18"/>
                <w:szCs w:val="18"/>
              </w:rPr>
              <w:t>1.243</w:t>
            </w:r>
          </w:p>
        </w:tc>
        <w:tc>
          <w:tcPr>
            <w:tcW w:w="1021" w:type="dxa"/>
            <w:tcBorders>
              <w:top w:val="nil"/>
              <w:left w:val="nil"/>
              <w:bottom w:val="nil"/>
              <w:right w:val="nil"/>
            </w:tcBorders>
            <w:shd w:val="clear" w:color="auto" w:fill="auto"/>
            <w:vAlign w:val="bottom"/>
          </w:tcPr>
          <w:p w14:paraId="243081E2" w14:textId="0B6834EA" w:rsidR="000C6301" w:rsidRPr="00C935A5" w:rsidRDefault="000C6301" w:rsidP="000C6301">
            <w:pPr>
              <w:spacing w:before="40" w:after="20"/>
              <w:jc w:val="center"/>
              <w:rPr>
                <w:rFonts w:cs="Arial"/>
                <w:sz w:val="18"/>
                <w:szCs w:val="18"/>
              </w:rPr>
            </w:pPr>
            <w:r w:rsidRPr="000C6301">
              <w:rPr>
                <w:rFonts w:cs="Arial"/>
                <w:sz w:val="18"/>
                <w:szCs w:val="18"/>
              </w:rPr>
              <w:t>1.241</w:t>
            </w:r>
          </w:p>
        </w:tc>
        <w:tc>
          <w:tcPr>
            <w:tcW w:w="1021" w:type="dxa"/>
            <w:tcBorders>
              <w:top w:val="nil"/>
              <w:left w:val="nil"/>
              <w:bottom w:val="nil"/>
              <w:right w:val="nil"/>
            </w:tcBorders>
            <w:vAlign w:val="bottom"/>
          </w:tcPr>
          <w:p w14:paraId="43C3C22A" w14:textId="37C2B8F8" w:rsidR="000C6301" w:rsidRPr="00C935A5" w:rsidRDefault="000C6301" w:rsidP="000C6301">
            <w:pPr>
              <w:spacing w:before="40" w:after="20"/>
              <w:jc w:val="center"/>
              <w:rPr>
                <w:rFonts w:cs="Arial"/>
                <w:sz w:val="18"/>
                <w:szCs w:val="18"/>
              </w:rPr>
            </w:pPr>
            <w:r w:rsidRPr="000C6301">
              <w:rPr>
                <w:rFonts w:cs="Arial"/>
                <w:sz w:val="18"/>
                <w:szCs w:val="18"/>
              </w:rPr>
              <w:t>1.249</w:t>
            </w:r>
          </w:p>
        </w:tc>
        <w:tc>
          <w:tcPr>
            <w:tcW w:w="1021" w:type="dxa"/>
            <w:tcBorders>
              <w:top w:val="nil"/>
              <w:left w:val="nil"/>
              <w:bottom w:val="nil"/>
              <w:right w:val="nil"/>
            </w:tcBorders>
            <w:vAlign w:val="bottom"/>
          </w:tcPr>
          <w:p w14:paraId="73F38CD8" w14:textId="443ED244" w:rsidR="000C6301" w:rsidRPr="00C935A5" w:rsidRDefault="000C6301" w:rsidP="000C6301">
            <w:pPr>
              <w:spacing w:before="40" w:after="20"/>
              <w:jc w:val="center"/>
              <w:rPr>
                <w:rFonts w:cs="Arial"/>
                <w:sz w:val="18"/>
                <w:szCs w:val="18"/>
              </w:rPr>
            </w:pPr>
            <w:r w:rsidRPr="000C6301">
              <w:rPr>
                <w:rFonts w:cs="Arial"/>
                <w:sz w:val="18"/>
                <w:szCs w:val="18"/>
              </w:rPr>
              <w:t>1.232</w:t>
            </w:r>
          </w:p>
        </w:tc>
        <w:tc>
          <w:tcPr>
            <w:tcW w:w="170" w:type="dxa"/>
            <w:tcBorders>
              <w:top w:val="nil"/>
              <w:left w:val="nil"/>
              <w:bottom w:val="nil"/>
              <w:right w:val="nil"/>
            </w:tcBorders>
            <w:vAlign w:val="bottom"/>
          </w:tcPr>
          <w:p w14:paraId="616F4130" w14:textId="3915622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424BF0F" w14:textId="046452A2" w:rsidR="000C6301" w:rsidRPr="00C935A5" w:rsidRDefault="000C6301" w:rsidP="000C6301">
            <w:pPr>
              <w:spacing w:before="40" w:after="20"/>
              <w:jc w:val="center"/>
              <w:rPr>
                <w:rFonts w:cs="Arial"/>
                <w:sz w:val="18"/>
                <w:szCs w:val="18"/>
              </w:rPr>
            </w:pPr>
            <w:r w:rsidRPr="000C6301">
              <w:rPr>
                <w:rFonts w:cs="Arial"/>
                <w:sz w:val="18"/>
                <w:szCs w:val="18"/>
              </w:rPr>
              <w:t>1.467</w:t>
            </w:r>
          </w:p>
        </w:tc>
      </w:tr>
      <w:tr w:rsidR="000C6301" w:rsidRPr="000C6301" w14:paraId="6359455C" w14:textId="77777777" w:rsidTr="00D35A94">
        <w:tc>
          <w:tcPr>
            <w:tcW w:w="2268" w:type="dxa"/>
            <w:tcBorders>
              <w:top w:val="nil"/>
              <w:left w:val="nil"/>
              <w:bottom w:val="nil"/>
              <w:right w:val="single" w:sz="18" w:space="0" w:color="B4B432"/>
            </w:tcBorders>
            <w:shd w:val="clear" w:color="auto" w:fill="auto"/>
            <w:vAlign w:val="center"/>
          </w:tcPr>
          <w:p w14:paraId="0A6FD663"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1021" w:type="dxa"/>
            <w:tcBorders>
              <w:top w:val="nil"/>
              <w:left w:val="single" w:sz="18" w:space="0" w:color="B4B432"/>
              <w:bottom w:val="nil"/>
              <w:right w:val="nil"/>
            </w:tcBorders>
            <w:shd w:val="clear" w:color="auto" w:fill="auto"/>
            <w:vAlign w:val="bottom"/>
          </w:tcPr>
          <w:p w14:paraId="7F803AA0" w14:textId="17C2D51D"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170" w:type="dxa"/>
            <w:tcBorders>
              <w:top w:val="nil"/>
              <w:left w:val="nil"/>
              <w:bottom w:val="nil"/>
              <w:right w:val="nil"/>
            </w:tcBorders>
            <w:shd w:val="clear" w:color="auto" w:fill="auto"/>
            <w:vAlign w:val="bottom"/>
          </w:tcPr>
          <w:p w14:paraId="755601D6" w14:textId="3A674824"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F91565D" w14:textId="28767F38" w:rsidR="000C6301" w:rsidRPr="00C935A5" w:rsidRDefault="000C6301" w:rsidP="000C6301">
            <w:pPr>
              <w:spacing w:before="40" w:after="20"/>
              <w:jc w:val="center"/>
              <w:rPr>
                <w:rFonts w:cs="Arial"/>
                <w:sz w:val="18"/>
                <w:szCs w:val="18"/>
              </w:rPr>
            </w:pPr>
            <w:r w:rsidRPr="000C6301">
              <w:rPr>
                <w:rFonts w:cs="Arial"/>
                <w:sz w:val="18"/>
                <w:szCs w:val="18"/>
              </w:rPr>
              <w:t>1.254</w:t>
            </w:r>
          </w:p>
        </w:tc>
        <w:tc>
          <w:tcPr>
            <w:tcW w:w="1021" w:type="dxa"/>
            <w:tcBorders>
              <w:top w:val="nil"/>
              <w:left w:val="nil"/>
              <w:bottom w:val="nil"/>
              <w:right w:val="nil"/>
            </w:tcBorders>
            <w:vAlign w:val="bottom"/>
          </w:tcPr>
          <w:p w14:paraId="05AB3615" w14:textId="64FB5E55" w:rsidR="000C6301" w:rsidRPr="00C935A5" w:rsidRDefault="000C6301" w:rsidP="000C6301">
            <w:pPr>
              <w:spacing w:before="40" w:after="20"/>
              <w:jc w:val="center"/>
              <w:rPr>
                <w:rFonts w:cs="Arial"/>
                <w:sz w:val="18"/>
                <w:szCs w:val="18"/>
              </w:rPr>
            </w:pPr>
            <w:r w:rsidRPr="000C6301">
              <w:rPr>
                <w:rFonts w:cs="Arial"/>
                <w:sz w:val="18"/>
                <w:szCs w:val="18"/>
              </w:rPr>
              <w:t>1.246</w:t>
            </w:r>
          </w:p>
        </w:tc>
        <w:tc>
          <w:tcPr>
            <w:tcW w:w="1021" w:type="dxa"/>
            <w:tcBorders>
              <w:top w:val="nil"/>
              <w:left w:val="nil"/>
              <w:bottom w:val="nil"/>
              <w:right w:val="nil"/>
            </w:tcBorders>
            <w:shd w:val="clear" w:color="auto" w:fill="auto"/>
            <w:vAlign w:val="bottom"/>
          </w:tcPr>
          <w:p w14:paraId="144686B1" w14:textId="1A5EDEAA"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021" w:type="dxa"/>
            <w:tcBorders>
              <w:top w:val="nil"/>
              <w:left w:val="nil"/>
              <w:bottom w:val="nil"/>
              <w:right w:val="nil"/>
            </w:tcBorders>
            <w:vAlign w:val="bottom"/>
          </w:tcPr>
          <w:p w14:paraId="3F8D697B" w14:textId="4490D5EE" w:rsidR="000C6301" w:rsidRPr="00C935A5" w:rsidRDefault="000C6301" w:rsidP="000C6301">
            <w:pPr>
              <w:spacing w:before="40" w:after="20"/>
              <w:jc w:val="center"/>
              <w:rPr>
                <w:rFonts w:cs="Arial"/>
                <w:sz w:val="18"/>
                <w:szCs w:val="18"/>
              </w:rPr>
            </w:pPr>
            <w:r w:rsidRPr="000C6301">
              <w:rPr>
                <w:rFonts w:cs="Arial"/>
                <w:sz w:val="18"/>
                <w:szCs w:val="18"/>
              </w:rPr>
              <w:t>1.252</w:t>
            </w:r>
          </w:p>
        </w:tc>
        <w:tc>
          <w:tcPr>
            <w:tcW w:w="1021" w:type="dxa"/>
            <w:tcBorders>
              <w:top w:val="nil"/>
              <w:left w:val="nil"/>
              <w:bottom w:val="nil"/>
              <w:right w:val="nil"/>
            </w:tcBorders>
            <w:vAlign w:val="bottom"/>
          </w:tcPr>
          <w:p w14:paraId="70A9FD94" w14:textId="036BF1D1"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170" w:type="dxa"/>
            <w:tcBorders>
              <w:top w:val="nil"/>
              <w:left w:val="nil"/>
              <w:bottom w:val="nil"/>
              <w:right w:val="nil"/>
            </w:tcBorders>
            <w:vAlign w:val="bottom"/>
          </w:tcPr>
          <w:p w14:paraId="44720955" w14:textId="5F28970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5DCD160" w14:textId="33378313" w:rsidR="000C6301" w:rsidRPr="00C935A5" w:rsidRDefault="000C6301" w:rsidP="000C6301">
            <w:pPr>
              <w:spacing w:before="40" w:after="20"/>
              <w:jc w:val="center"/>
              <w:rPr>
                <w:rFonts w:cs="Arial"/>
                <w:sz w:val="18"/>
                <w:szCs w:val="18"/>
              </w:rPr>
            </w:pPr>
            <w:r w:rsidRPr="000C6301">
              <w:rPr>
                <w:rFonts w:cs="Arial"/>
                <w:sz w:val="18"/>
                <w:szCs w:val="18"/>
              </w:rPr>
              <w:t>1.105</w:t>
            </w:r>
          </w:p>
        </w:tc>
      </w:tr>
      <w:tr w:rsidR="000C6301" w:rsidRPr="000C6301" w14:paraId="6B9E80D2" w14:textId="77777777" w:rsidTr="00D35A94">
        <w:tc>
          <w:tcPr>
            <w:tcW w:w="2268" w:type="dxa"/>
            <w:tcBorders>
              <w:top w:val="nil"/>
              <w:left w:val="nil"/>
              <w:bottom w:val="nil"/>
              <w:right w:val="single" w:sz="18" w:space="0" w:color="B4B432"/>
            </w:tcBorders>
            <w:shd w:val="clear" w:color="auto" w:fill="auto"/>
            <w:vAlign w:val="center"/>
          </w:tcPr>
          <w:p w14:paraId="72C6D36E"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1021" w:type="dxa"/>
            <w:tcBorders>
              <w:top w:val="nil"/>
              <w:left w:val="single" w:sz="18" w:space="0" w:color="B4B432"/>
              <w:bottom w:val="nil"/>
              <w:right w:val="nil"/>
            </w:tcBorders>
            <w:shd w:val="clear" w:color="auto" w:fill="auto"/>
            <w:vAlign w:val="bottom"/>
          </w:tcPr>
          <w:p w14:paraId="50AA0A36" w14:textId="73AC2FF7" w:rsidR="000C6301" w:rsidRPr="00C935A5" w:rsidRDefault="000C6301" w:rsidP="000C6301">
            <w:pPr>
              <w:spacing w:before="40" w:after="20"/>
              <w:jc w:val="center"/>
              <w:rPr>
                <w:rFonts w:cs="Arial"/>
                <w:sz w:val="18"/>
                <w:szCs w:val="18"/>
              </w:rPr>
            </w:pPr>
            <w:r w:rsidRPr="000C6301">
              <w:rPr>
                <w:rFonts w:cs="Arial"/>
                <w:sz w:val="18"/>
                <w:szCs w:val="18"/>
              </w:rPr>
              <w:t>1.065</w:t>
            </w:r>
          </w:p>
        </w:tc>
        <w:tc>
          <w:tcPr>
            <w:tcW w:w="170" w:type="dxa"/>
            <w:tcBorders>
              <w:top w:val="nil"/>
              <w:left w:val="nil"/>
              <w:bottom w:val="nil"/>
              <w:right w:val="nil"/>
            </w:tcBorders>
            <w:shd w:val="clear" w:color="auto" w:fill="auto"/>
            <w:vAlign w:val="bottom"/>
          </w:tcPr>
          <w:p w14:paraId="26569F26" w14:textId="763BF9F5"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4242D00" w14:textId="2FB8FC2F" w:rsidR="000C6301" w:rsidRPr="00C935A5" w:rsidRDefault="000C6301" w:rsidP="000C6301">
            <w:pPr>
              <w:spacing w:before="40" w:after="20"/>
              <w:jc w:val="center"/>
              <w:rPr>
                <w:rFonts w:cs="Arial"/>
                <w:sz w:val="18"/>
                <w:szCs w:val="18"/>
              </w:rPr>
            </w:pPr>
            <w:r w:rsidRPr="000C6301">
              <w:rPr>
                <w:rFonts w:cs="Arial"/>
                <w:sz w:val="18"/>
                <w:szCs w:val="18"/>
              </w:rPr>
              <w:t>1.080</w:t>
            </w:r>
          </w:p>
        </w:tc>
        <w:tc>
          <w:tcPr>
            <w:tcW w:w="1021" w:type="dxa"/>
            <w:tcBorders>
              <w:top w:val="nil"/>
              <w:left w:val="nil"/>
              <w:bottom w:val="nil"/>
              <w:right w:val="nil"/>
            </w:tcBorders>
            <w:vAlign w:val="bottom"/>
          </w:tcPr>
          <w:p w14:paraId="5ADF3BAE" w14:textId="66AF6ED0" w:rsidR="000C6301" w:rsidRPr="00C935A5" w:rsidRDefault="000C6301" w:rsidP="000C6301">
            <w:pPr>
              <w:spacing w:before="40" w:after="20"/>
              <w:jc w:val="center"/>
              <w:rPr>
                <w:rFonts w:cs="Arial"/>
                <w:sz w:val="18"/>
                <w:szCs w:val="18"/>
              </w:rPr>
            </w:pPr>
            <w:r w:rsidRPr="000C6301">
              <w:rPr>
                <w:rFonts w:cs="Arial"/>
                <w:sz w:val="18"/>
                <w:szCs w:val="18"/>
              </w:rPr>
              <w:t>1.074</w:t>
            </w:r>
          </w:p>
        </w:tc>
        <w:tc>
          <w:tcPr>
            <w:tcW w:w="1021" w:type="dxa"/>
            <w:tcBorders>
              <w:top w:val="nil"/>
              <w:left w:val="nil"/>
              <w:bottom w:val="nil"/>
              <w:right w:val="nil"/>
            </w:tcBorders>
            <w:shd w:val="clear" w:color="auto" w:fill="auto"/>
            <w:vAlign w:val="bottom"/>
          </w:tcPr>
          <w:p w14:paraId="41016484" w14:textId="733B164C" w:rsidR="000C6301" w:rsidRPr="00C935A5" w:rsidRDefault="000C6301" w:rsidP="000C6301">
            <w:pPr>
              <w:spacing w:before="40" w:after="20"/>
              <w:jc w:val="center"/>
              <w:rPr>
                <w:rFonts w:cs="Arial"/>
                <w:sz w:val="18"/>
                <w:szCs w:val="18"/>
              </w:rPr>
            </w:pPr>
            <w:r w:rsidRPr="000C6301">
              <w:rPr>
                <w:rFonts w:cs="Arial"/>
                <w:sz w:val="18"/>
                <w:szCs w:val="18"/>
              </w:rPr>
              <w:t>1.072</w:t>
            </w:r>
          </w:p>
        </w:tc>
        <w:tc>
          <w:tcPr>
            <w:tcW w:w="1021" w:type="dxa"/>
            <w:tcBorders>
              <w:top w:val="nil"/>
              <w:left w:val="nil"/>
              <w:bottom w:val="nil"/>
              <w:right w:val="nil"/>
            </w:tcBorders>
            <w:vAlign w:val="bottom"/>
          </w:tcPr>
          <w:p w14:paraId="3DEE3D06" w14:textId="3CD361AA" w:rsidR="000C6301" w:rsidRPr="00C935A5" w:rsidRDefault="000C6301" w:rsidP="000C6301">
            <w:pPr>
              <w:spacing w:before="40" w:after="20"/>
              <w:jc w:val="center"/>
              <w:rPr>
                <w:rFonts w:cs="Arial"/>
                <w:sz w:val="18"/>
                <w:szCs w:val="18"/>
              </w:rPr>
            </w:pPr>
            <w:r w:rsidRPr="000C6301">
              <w:rPr>
                <w:rFonts w:cs="Arial"/>
                <w:sz w:val="18"/>
                <w:szCs w:val="18"/>
              </w:rPr>
              <w:t>1.079</w:t>
            </w:r>
          </w:p>
        </w:tc>
        <w:tc>
          <w:tcPr>
            <w:tcW w:w="1021" w:type="dxa"/>
            <w:tcBorders>
              <w:top w:val="nil"/>
              <w:left w:val="nil"/>
              <w:bottom w:val="nil"/>
              <w:right w:val="nil"/>
            </w:tcBorders>
            <w:vAlign w:val="bottom"/>
          </w:tcPr>
          <w:p w14:paraId="6D7A01C7" w14:textId="14567A92" w:rsidR="000C6301" w:rsidRPr="00C935A5" w:rsidRDefault="000C6301" w:rsidP="000C6301">
            <w:pPr>
              <w:spacing w:before="40" w:after="20"/>
              <w:jc w:val="center"/>
              <w:rPr>
                <w:rFonts w:cs="Arial"/>
                <w:sz w:val="18"/>
                <w:szCs w:val="18"/>
              </w:rPr>
            </w:pPr>
            <w:r w:rsidRPr="000C6301">
              <w:rPr>
                <w:rFonts w:cs="Arial"/>
                <w:sz w:val="18"/>
                <w:szCs w:val="18"/>
              </w:rPr>
              <w:t>1.064</w:t>
            </w:r>
          </w:p>
        </w:tc>
        <w:tc>
          <w:tcPr>
            <w:tcW w:w="170" w:type="dxa"/>
            <w:tcBorders>
              <w:top w:val="nil"/>
              <w:left w:val="nil"/>
              <w:bottom w:val="nil"/>
              <w:right w:val="nil"/>
            </w:tcBorders>
            <w:vAlign w:val="bottom"/>
          </w:tcPr>
          <w:p w14:paraId="7CA329B9" w14:textId="54A8F54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A8496EB" w14:textId="70D66E25" w:rsidR="000C6301" w:rsidRPr="00C935A5" w:rsidRDefault="000C6301" w:rsidP="000C6301">
            <w:pPr>
              <w:spacing w:before="40" w:after="20"/>
              <w:jc w:val="center"/>
              <w:rPr>
                <w:rFonts w:cs="Arial"/>
                <w:sz w:val="18"/>
                <w:szCs w:val="18"/>
              </w:rPr>
            </w:pPr>
            <w:r w:rsidRPr="000C6301">
              <w:rPr>
                <w:rFonts w:cs="Arial"/>
                <w:sz w:val="18"/>
                <w:szCs w:val="18"/>
              </w:rPr>
              <w:t>1.066</w:t>
            </w:r>
          </w:p>
        </w:tc>
      </w:tr>
      <w:tr w:rsidR="000C6301" w:rsidRPr="000C6301" w14:paraId="6EE35466" w14:textId="77777777" w:rsidTr="00D35A94">
        <w:tc>
          <w:tcPr>
            <w:tcW w:w="2268" w:type="dxa"/>
            <w:tcBorders>
              <w:top w:val="nil"/>
              <w:left w:val="nil"/>
              <w:bottom w:val="nil"/>
              <w:right w:val="single" w:sz="18" w:space="0" w:color="B4B432"/>
            </w:tcBorders>
            <w:shd w:val="clear" w:color="auto" w:fill="auto"/>
            <w:vAlign w:val="center"/>
          </w:tcPr>
          <w:p w14:paraId="3AC0F51F"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1021" w:type="dxa"/>
            <w:tcBorders>
              <w:top w:val="nil"/>
              <w:left w:val="single" w:sz="18" w:space="0" w:color="B4B432"/>
              <w:bottom w:val="nil"/>
              <w:right w:val="nil"/>
            </w:tcBorders>
            <w:shd w:val="clear" w:color="auto" w:fill="auto"/>
            <w:vAlign w:val="bottom"/>
          </w:tcPr>
          <w:p w14:paraId="1788716B" w14:textId="6D4C7AF9"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170" w:type="dxa"/>
            <w:tcBorders>
              <w:top w:val="nil"/>
              <w:left w:val="nil"/>
              <w:bottom w:val="nil"/>
              <w:right w:val="nil"/>
            </w:tcBorders>
            <w:shd w:val="clear" w:color="auto" w:fill="auto"/>
            <w:vAlign w:val="bottom"/>
          </w:tcPr>
          <w:p w14:paraId="6873D076" w14:textId="402E3F85"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E1140B8" w14:textId="2A169446"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1021" w:type="dxa"/>
            <w:tcBorders>
              <w:top w:val="nil"/>
              <w:left w:val="nil"/>
              <w:bottom w:val="nil"/>
              <w:right w:val="nil"/>
            </w:tcBorders>
            <w:vAlign w:val="bottom"/>
          </w:tcPr>
          <w:p w14:paraId="36ECA45E" w14:textId="3F4317F9" w:rsidR="000C6301" w:rsidRPr="00C935A5" w:rsidRDefault="000C6301" w:rsidP="000C6301">
            <w:pPr>
              <w:spacing w:before="40" w:after="20"/>
              <w:jc w:val="center"/>
              <w:rPr>
                <w:rFonts w:cs="Arial"/>
                <w:sz w:val="18"/>
                <w:szCs w:val="18"/>
              </w:rPr>
            </w:pPr>
            <w:r w:rsidRPr="000C6301">
              <w:rPr>
                <w:rFonts w:cs="Arial"/>
                <w:sz w:val="18"/>
                <w:szCs w:val="18"/>
              </w:rPr>
              <w:t>1.055</w:t>
            </w:r>
          </w:p>
        </w:tc>
        <w:tc>
          <w:tcPr>
            <w:tcW w:w="1021" w:type="dxa"/>
            <w:tcBorders>
              <w:top w:val="nil"/>
              <w:left w:val="nil"/>
              <w:bottom w:val="nil"/>
              <w:right w:val="nil"/>
            </w:tcBorders>
            <w:shd w:val="clear" w:color="auto" w:fill="auto"/>
            <w:vAlign w:val="bottom"/>
          </w:tcPr>
          <w:p w14:paraId="2F6A759A" w14:textId="0BFB7D6F"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1021" w:type="dxa"/>
            <w:tcBorders>
              <w:top w:val="nil"/>
              <w:left w:val="nil"/>
              <w:bottom w:val="nil"/>
              <w:right w:val="nil"/>
            </w:tcBorders>
            <w:vAlign w:val="bottom"/>
          </w:tcPr>
          <w:p w14:paraId="7FF3B2DD" w14:textId="4A07B3DC" w:rsidR="000C6301" w:rsidRPr="00C935A5" w:rsidRDefault="000C6301" w:rsidP="000C6301">
            <w:pPr>
              <w:spacing w:before="40" w:after="20"/>
              <w:jc w:val="center"/>
              <w:rPr>
                <w:rFonts w:cs="Arial"/>
                <w:sz w:val="18"/>
                <w:szCs w:val="18"/>
              </w:rPr>
            </w:pPr>
            <w:r w:rsidRPr="000C6301">
              <w:rPr>
                <w:rFonts w:cs="Arial"/>
                <w:sz w:val="18"/>
                <w:szCs w:val="18"/>
              </w:rPr>
              <w:t>1.060</w:t>
            </w:r>
          </w:p>
        </w:tc>
        <w:tc>
          <w:tcPr>
            <w:tcW w:w="1021" w:type="dxa"/>
            <w:tcBorders>
              <w:top w:val="nil"/>
              <w:left w:val="nil"/>
              <w:bottom w:val="nil"/>
              <w:right w:val="nil"/>
            </w:tcBorders>
            <w:vAlign w:val="bottom"/>
          </w:tcPr>
          <w:p w14:paraId="222E6B6A" w14:textId="248BE307" w:rsidR="000C6301" w:rsidRPr="00C935A5" w:rsidRDefault="000C6301" w:rsidP="000C6301">
            <w:pPr>
              <w:spacing w:before="40" w:after="20"/>
              <w:jc w:val="center"/>
              <w:rPr>
                <w:rFonts w:cs="Arial"/>
                <w:sz w:val="18"/>
                <w:szCs w:val="18"/>
              </w:rPr>
            </w:pPr>
            <w:r w:rsidRPr="000C6301">
              <w:rPr>
                <w:rFonts w:cs="Arial"/>
                <w:sz w:val="18"/>
                <w:szCs w:val="18"/>
              </w:rPr>
              <w:t>1.046</w:t>
            </w:r>
          </w:p>
        </w:tc>
        <w:tc>
          <w:tcPr>
            <w:tcW w:w="170" w:type="dxa"/>
            <w:tcBorders>
              <w:top w:val="nil"/>
              <w:left w:val="nil"/>
              <w:bottom w:val="nil"/>
              <w:right w:val="nil"/>
            </w:tcBorders>
            <w:vAlign w:val="bottom"/>
          </w:tcPr>
          <w:p w14:paraId="69DB8C82" w14:textId="259150C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26AA509D" w14:textId="52D56000" w:rsidR="000C6301" w:rsidRPr="00C935A5" w:rsidRDefault="000C6301" w:rsidP="000C6301">
            <w:pPr>
              <w:spacing w:before="40" w:after="20"/>
              <w:jc w:val="center"/>
              <w:rPr>
                <w:rFonts w:cs="Arial"/>
                <w:sz w:val="18"/>
                <w:szCs w:val="18"/>
              </w:rPr>
            </w:pPr>
            <w:r w:rsidRPr="000C6301">
              <w:rPr>
                <w:rFonts w:cs="Arial"/>
                <w:sz w:val="18"/>
                <w:szCs w:val="18"/>
              </w:rPr>
              <w:t>0.886</w:t>
            </w:r>
          </w:p>
        </w:tc>
      </w:tr>
      <w:tr w:rsidR="000C6301" w:rsidRPr="000C6301" w14:paraId="6192E3F9" w14:textId="77777777" w:rsidTr="00D35A94">
        <w:tc>
          <w:tcPr>
            <w:tcW w:w="2268" w:type="dxa"/>
            <w:tcBorders>
              <w:top w:val="nil"/>
              <w:left w:val="nil"/>
              <w:bottom w:val="nil"/>
              <w:right w:val="single" w:sz="18" w:space="0" w:color="B4B432"/>
            </w:tcBorders>
            <w:shd w:val="clear" w:color="auto" w:fill="auto"/>
            <w:vAlign w:val="center"/>
          </w:tcPr>
          <w:p w14:paraId="2229C431"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B4B432"/>
              <w:bottom w:val="nil"/>
              <w:right w:val="nil"/>
            </w:tcBorders>
            <w:shd w:val="clear" w:color="auto" w:fill="auto"/>
            <w:vAlign w:val="bottom"/>
          </w:tcPr>
          <w:p w14:paraId="37585E73" w14:textId="5ED0BB30" w:rsidR="000C6301" w:rsidRPr="00C935A5" w:rsidRDefault="000C6301" w:rsidP="000C6301">
            <w:pPr>
              <w:spacing w:before="40" w:after="20"/>
              <w:jc w:val="center"/>
              <w:rPr>
                <w:rFonts w:cs="Arial"/>
                <w:sz w:val="18"/>
                <w:szCs w:val="18"/>
              </w:rPr>
            </w:pPr>
            <w:r w:rsidRPr="000C6301">
              <w:rPr>
                <w:rFonts w:cs="Arial"/>
                <w:sz w:val="18"/>
                <w:szCs w:val="18"/>
              </w:rPr>
              <w:t>1.100</w:t>
            </w:r>
          </w:p>
        </w:tc>
        <w:tc>
          <w:tcPr>
            <w:tcW w:w="170" w:type="dxa"/>
            <w:tcBorders>
              <w:top w:val="nil"/>
              <w:left w:val="nil"/>
              <w:bottom w:val="nil"/>
              <w:right w:val="nil"/>
            </w:tcBorders>
            <w:shd w:val="clear" w:color="auto" w:fill="auto"/>
            <w:vAlign w:val="bottom"/>
          </w:tcPr>
          <w:p w14:paraId="542C22AA" w14:textId="5B338996"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C3AB923" w14:textId="08A9FC74" w:rsidR="000C6301" w:rsidRPr="00C935A5" w:rsidRDefault="000C6301" w:rsidP="000C6301">
            <w:pPr>
              <w:spacing w:before="40" w:after="20"/>
              <w:jc w:val="center"/>
              <w:rPr>
                <w:rFonts w:cs="Arial"/>
                <w:sz w:val="18"/>
                <w:szCs w:val="18"/>
              </w:rPr>
            </w:pPr>
            <w:r w:rsidRPr="000C6301">
              <w:rPr>
                <w:rFonts w:cs="Arial"/>
                <w:sz w:val="18"/>
                <w:szCs w:val="18"/>
              </w:rPr>
              <w:t>1.203</w:t>
            </w:r>
          </w:p>
        </w:tc>
        <w:tc>
          <w:tcPr>
            <w:tcW w:w="1021" w:type="dxa"/>
            <w:tcBorders>
              <w:top w:val="nil"/>
              <w:left w:val="nil"/>
              <w:bottom w:val="nil"/>
              <w:right w:val="nil"/>
            </w:tcBorders>
            <w:vAlign w:val="bottom"/>
          </w:tcPr>
          <w:p w14:paraId="33DD4457" w14:textId="7C46A3B6" w:rsidR="000C6301" w:rsidRPr="00C935A5" w:rsidRDefault="000C6301" w:rsidP="000C6301">
            <w:pPr>
              <w:spacing w:before="40" w:after="20"/>
              <w:jc w:val="center"/>
              <w:rPr>
                <w:rFonts w:cs="Arial"/>
                <w:sz w:val="18"/>
                <w:szCs w:val="18"/>
              </w:rPr>
            </w:pPr>
            <w:r w:rsidRPr="000C6301">
              <w:rPr>
                <w:rFonts w:cs="Arial"/>
                <w:sz w:val="18"/>
                <w:szCs w:val="18"/>
              </w:rPr>
              <w:t>1.196</w:t>
            </w:r>
          </w:p>
        </w:tc>
        <w:tc>
          <w:tcPr>
            <w:tcW w:w="1021" w:type="dxa"/>
            <w:tcBorders>
              <w:top w:val="nil"/>
              <w:left w:val="nil"/>
              <w:bottom w:val="nil"/>
              <w:right w:val="nil"/>
            </w:tcBorders>
            <w:shd w:val="clear" w:color="auto" w:fill="auto"/>
            <w:vAlign w:val="bottom"/>
          </w:tcPr>
          <w:p w14:paraId="4A93822A" w14:textId="3D037873" w:rsidR="000C6301" w:rsidRPr="00C935A5" w:rsidRDefault="000C6301" w:rsidP="000C6301">
            <w:pPr>
              <w:spacing w:before="40" w:after="20"/>
              <w:jc w:val="center"/>
              <w:rPr>
                <w:rFonts w:cs="Arial"/>
                <w:sz w:val="18"/>
                <w:szCs w:val="18"/>
              </w:rPr>
            </w:pPr>
            <w:r w:rsidRPr="000C6301">
              <w:rPr>
                <w:rFonts w:cs="Arial"/>
                <w:sz w:val="18"/>
                <w:szCs w:val="18"/>
              </w:rPr>
              <w:t>1.194</w:t>
            </w:r>
          </w:p>
        </w:tc>
        <w:tc>
          <w:tcPr>
            <w:tcW w:w="1021" w:type="dxa"/>
            <w:tcBorders>
              <w:top w:val="nil"/>
              <w:left w:val="nil"/>
              <w:bottom w:val="nil"/>
              <w:right w:val="nil"/>
            </w:tcBorders>
            <w:vAlign w:val="bottom"/>
          </w:tcPr>
          <w:p w14:paraId="01FE3632" w14:textId="4930AD04"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1021" w:type="dxa"/>
            <w:tcBorders>
              <w:top w:val="nil"/>
              <w:left w:val="nil"/>
              <w:bottom w:val="nil"/>
              <w:right w:val="nil"/>
            </w:tcBorders>
            <w:vAlign w:val="bottom"/>
          </w:tcPr>
          <w:p w14:paraId="17F566D1" w14:textId="6B6A591A" w:rsidR="000C6301" w:rsidRPr="00C935A5" w:rsidRDefault="000C6301" w:rsidP="000C6301">
            <w:pPr>
              <w:spacing w:before="40" w:after="20"/>
              <w:jc w:val="center"/>
              <w:rPr>
                <w:rFonts w:cs="Arial"/>
                <w:sz w:val="18"/>
                <w:szCs w:val="18"/>
              </w:rPr>
            </w:pPr>
            <w:r w:rsidRPr="000C6301">
              <w:rPr>
                <w:rFonts w:cs="Arial"/>
                <w:sz w:val="18"/>
                <w:szCs w:val="18"/>
              </w:rPr>
              <w:t>1.185</w:t>
            </w:r>
          </w:p>
        </w:tc>
        <w:tc>
          <w:tcPr>
            <w:tcW w:w="170" w:type="dxa"/>
            <w:tcBorders>
              <w:top w:val="nil"/>
              <w:left w:val="nil"/>
              <w:bottom w:val="nil"/>
              <w:right w:val="nil"/>
            </w:tcBorders>
            <w:vAlign w:val="bottom"/>
          </w:tcPr>
          <w:p w14:paraId="3C76266F" w14:textId="69E934C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BAD473E" w14:textId="329B8E24" w:rsidR="000C6301" w:rsidRPr="00C935A5" w:rsidRDefault="000C6301" w:rsidP="000C6301">
            <w:pPr>
              <w:spacing w:before="40" w:after="20"/>
              <w:jc w:val="center"/>
              <w:rPr>
                <w:rFonts w:cs="Arial"/>
                <w:sz w:val="18"/>
                <w:szCs w:val="18"/>
              </w:rPr>
            </w:pPr>
            <w:r w:rsidRPr="000C6301">
              <w:rPr>
                <w:rFonts w:cs="Arial"/>
                <w:sz w:val="18"/>
                <w:szCs w:val="18"/>
              </w:rPr>
              <w:t>1.062</w:t>
            </w:r>
          </w:p>
        </w:tc>
      </w:tr>
      <w:tr w:rsidR="000C6301" w:rsidRPr="000C6301" w14:paraId="206AA025" w14:textId="77777777" w:rsidTr="00D35A94">
        <w:tc>
          <w:tcPr>
            <w:tcW w:w="2268" w:type="dxa"/>
            <w:tcBorders>
              <w:top w:val="nil"/>
              <w:left w:val="nil"/>
              <w:bottom w:val="nil"/>
              <w:right w:val="single" w:sz="18" w:space="0" w:color="B4B432"/>
            </w:tcBorders>
            <w:shd w:val="clear" w:color="auto" w:fill="auto"/>
            <w:vAlign w:val="center"/>
          </w:tcPr>
          <w:p w14:paraId="5B40A81D"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021" w:type="dxa"/>
            <w:tcBorders>
              <w:top w:val="nil"/>
              <w:left w:val="single" w:sz="18" w:space="0" w:color="B4B432"/>
              <w:bottom w:val="nil"/>
              <w:right w:val="nil"/>
            </w:tcBorders>
            <w:shd w:val="clear" w:color="auto" w:fill="auto"/>
            <w:vAlign w:val="bottom"/>
          </w:tcPr>
          <w:p w14:paraId="5A7E4683" w14:textId="14A8C39D" w:rsidR="000C6301" w:rsidRPr="00C935A5" w:rsidRDefault="000C6301" w:rsidP="000C6301">
            <w:pPr>
              <w:spacing w:before="40" w:after="20"/>
              <w:jc w:val="center"/>
              <w:rPr>
                <w:rFonts w:cs="Arial"/>
                <w:sz w:val="18"/>
                <w:szCs w:val="18"/>
              </w:rPr>
            </w:pPr>
            <w:r w:rsidRPr="000C6301">
              <w:rPr>
                <w:rFonts w:cs="Arial"/>
                <w:sz w:val="18"/>
                <w:szCs w:val="18"/>
              </w:rPr>
              <w:t>1.081</w:t>
            </w:r>
          </w:p>
        </w:tc>
        <w:tc>
          <w:tcPr>
            <w:tcW w:w="170" w:type="dxa"/>
            <w:tcBorders>
              <w:top w:val="nil"/>
              <w:left w:val="nil"/>
              <w:bottom w:val="nil"/>
              <w:right w:val="nil"/>
            </w:tcBorders>
            <w:shd w:val="clear" w:color="auto" w:fill="auto"/>
            <w:vAlign w:val="bottom"/>
          </w:tcPr>
          <w:p w14:paraId="3963F199" w14:textId="1372EA05"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A384489" w14:textId="29650AEB" w:rsidR="000C6301" w:rsidRPr="00C935A5" w:rsidRDefault="000C6301" w:rsidP="000C6301">
            <w:pPr>
              <w:spacing w:before="40" w:after="20"/>
              <w:jc w:val="center"/>
              <w:rPr>
                <w:rFonts w:cs="Arial"/>
                <w:sz w:val="18"/>
                <w:szCs w:val="18"/>
              </w:rPr>
            </w:pPr>
            <w:r w:rsidRPr="000C6301">
              <w:rPr>
                <w:rFonts w:cs="Arial"/>
                <w:sz w:val="18"/>
                <w:szCs w:val="18"/>
              </w:rPr>
              <w:t>1.174</w:t>
            </w:r>
          </w:p>
        </w:tc>
        <w:tc>
          <w:tcPr>
            <w:tcW w:w="1021" w:type="dxa"/>
            <w:tcBorders>
              <w:top w:val="nil"/>
              <w:left w:val="nil"/>
              <w:bottom w:val="nil"/>
              <w:right w:val="nil"/>
            </w:tcBorders>
            <w:vAlign w:val="bottom"/>
          </w:tcPr>
          <w:p w14:paraId="6BAA2052" w14:textId="2460ABA5" w:rsidR="000C6301" w:rsidRPr="00C935A5" w:rsidRDefault="000C6301" w:rsidP="000C6301">
            <w:pPr>
              <w:spacing w:before="40" w:after="20"/>
              <w:jc w:val="center"/>
              <w:rPr>
                <w:rFonts w:cs="Arial"/>
                <w:sz w:val="18"/>
                <w:szCs w:val="18"/>
              </w:rPr>
            </w:pPr>
            <w:r w:rsidRPr="000C6301">
              <w:rPr>
                <w:rFonts w:cs="Arial"/>
                <w:sz w:val="18"/>
                <w:szCs w:val="18"/>
              </w:rPr>
              <w:t>1.166</w:t>
            </w:r>
          </w:p>
        </w:tc>
        <w:tc>
          <w:tcPr>
            <w:tcW w:w="1021" w:type="dxa"/>
            <w:tcBorders>
              <w:top w:val="nil"/>
              <w:left w:val="nil"/>
              <w:bottom w:val="nil"/>
              <w:right w:val="nil"/>
            </w:tcBorders>
            <w:shd w:val="clear" w:color="auto" w:fill="auto"/>
            <w:vAlign w:val="bottom"/>
          </w:tcPr>
          <w:p w14:paraId="78A6E0D9" w14:textId="2BA59D5A" w:rsidR="000C6301" w:rsidRPr="00C935A5" w:rsidRDefault="000C6301" w:rsidP="000C6301">
            <w:pPr>
              <w:spacing w:before="40" w:after="20"/>
              <w:jc w:val="center"/>
              <w:rPr>
                <w:rFonts w:cs="Arial"/>
                <w:sz w:val="18"/>
                <w:szCs w:val="18"/>
              </w:rPr>
            </w:pPr>
            <w:r w:rsidRPr="000C6301">
              <w:rPr>
                <w:rFonts w:cs="Arial"/>
                <w:sz w:val="18"/>
                <w:szCs w:val="18"/>
              </w:rPr>
              <w:t>1.164</w:t>
            </w:r>
          </w:p>
        </w:tc>
        <w:tc>
          <w:tcPr>
            <w:tcW w:w="1021" w:type="dxa"/>
            <w:tcBorders>
              <w:top w:val="nil"/>
              <w:left w:val="nil"/>
              <w:bottom w:val="nil"/>
              <w:right w:val="nil"/>
            </w:tcBorders>
            <w:vAlign w:val="bottom"/>
          </w:tcPr>
          <w:p w14:paraId="7962B64F" w14:textId="0B925952" w:rsidR="000C6301" w:rsidRPr="00C935A5" w:rsidRDefault="000C6301" w:rsidP="000C6301">
            <w:pPr>
              <w:spacing w:before="40" w:after="20"/>
              <w:jc w:val="center"/>
              <w:rPr>
                <w:rFonts w:cs="Arial"/>
                <w:sz w:val="18"/>
                <w:szCs w:val="18"/>
              </w:rPr>
            </w:pPr>
            <w:r w:rsidRPr="000C6301">
              <w:rPr>
                <w:rFonts w:cs="Arial"/>
                <w:sz w:val="18"/>
                <w:szCs w:val="18"/>
              </w:rPr>
              <w:t>1.172</w:t>
            </w:r>
          </w:p>
        </w:tc>
        <w:tc>
          <w:tcPr>
            <w:tcW w:w="1021" w:type="dxa"/>
            <w:tcBorders>
              <w:top w:val="nil"/>
              <w:left w:val="nil"/>
              <w:bottom w:val="nil"/>
              <w:right w:val="nil"/>
            </w:tcBorders>
            <w:vAlign w:val="bottom"/>
          </w:tcPr>
          <w:p w14:paraId="350CD6CD" w14:textId="0879472E" w:rsidR="000C6301" w:rsidRPr="00C935A5" w:rsidRDefault="000C6301" w:rsidP="000C6301">
            <w:pPr>
              <w:spacing w:before="40" w:after="20"/>
              <w:jc w:val="center"/>
              <w:rPr>
                <w:rFonts w:cs="Arial"/>
                <w:sz w:val="18"/>
                <w:szCs w:val="18"/>
              </w:rPr>
            </w:pPr>
            <w:r w:rsidRPr="000C6301">
              <w:rPr>
                <w:rFonts w:cs="Arial"/>
                <w:sz w:val="18"/>
                <w:szCs w:val="18"/>
              </w:rPr>
              <w:t>1.156</w:t>
            </w:r>
          </w:p>
        </w:tc>
        <w:tc>
          <w:tcPr>
            <w:tcW w:w="170" w:type="dxa"/>
            <w:tcBorders>
              <w:top w:val="nil"/>
              <w:left w:val="nil"/>
              <w:bottom w:val="nil"/>
              <w:right w:val="nil"/>
            </w:tcBorders>
            <w:vAlign w:val="bottom"/>
          </w:tcPr>
          <w:p w14:paraId="48993497" w14:textId="2FAC5F8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8834E96" w14:textId="02D92073" w:rsidR="000C6301" w:rsidRPr="00C935A5" w:rsidRDefault="000C6301" w:rsidP="000C6301">
            <w:pPr>
              <w:spacing w:before="40" w:after="20"/>
              <w:jc w:val="center"/>
              <w:rPr>
                <w:rFonts w:cs="Arial"/>
                <w:sz w:val="18"/>
                <w:szCs w:val="18"/>
              </w:rPr>
            </w:pPr>
            <w:r w:rsidRPr="000C6301">
              <w:rPr>
                <w:rFonts w:cs="Arial"/>
                <w:sz w:val="18"/>
                <w:szCs w:val="18"/>
              </w:rPr>
              <w:t>1.013</w:t>
            </w:r>
          </w:p>
        </w:tc>
      </w:tr>
      <w:tr w:rsidR="000C6301" w:rsidRPr="000C6301" w14:paraId="42A8D0C5" w14:textId="77777777" w:rsidTr="00D35A94">
        <w:tc>
          <w:tcPr>
            <w:tcW w:w="2268" w:type="dxa"/>
            <w:tcBorders>
              <w:top w:val="nil"/>
              <w:left w:val="nil"/>
              <w:bottom w:val="nil"/>
              <w:right w:val="single" w:sz="18" w:space="0" w:color="B4B432"/>
            </w:tcBorders>
            <w:shd w:val="clear" w:color="auto" w:fill="auto"/>
            <w:vAlign w:val="center"/>
          </w:tcPr>
          <w:p w14:paraId="358E6224"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1021" w:type="dxa"/>
            <w:tcBorders>
              <w:top w:val="nil"/>
              <w:left w:val="single" w:sz="18" w:space="0" w:color="B4B432"/>
              <w:bottom w:val="nil"/>
              <w:right w:val="nil"/>
            </w:tcBorders>
            <w:shd w:val="clear" w:color="auto" w:fill="auto"/>
            <w:vAlign w:val="bottom"/>
          </w:tcPr>
          <w:p w14:paraId="3257C97C" w14:textId="5EBE98EB" w:rsidR="000C6301" w:rsidRPr="00C935A5" w:rsidRDefault="000C6301" w:rsidP="000C6301">
            <w:pPr>
              <w:spacing w:before="40" w:after="20"/>
              <w:jc w:val="center"/>
              <w:rPr>
                <w:rFonts w:cs="Arial"/>
                <w:sz w:val="18"/>
                <w:szCs w:val="18"/>
              </w:rPr>
            </w:pPr>
            <w:r w:rsidRPr="000C6301">
              <w:rPr>
                <w:rFonts w:cs="Arial"/>
                <w:sz w:val="18"/>
                <w:szCs w:val="18"/>
              </w:rPr>
              <w:t>0.695</w:t>
            </w:r>
          </w:p>
        </w:tc>
        <w:tc>
          <w:tcPr>
            <w:tcW w:w="170" w:type="dxa"/>
            <w:tcBorders>
              <w:top w:val="nil"/>
              <w:left w:val="nil"/>
              <w:bottom w:val="nil"/>
              <w:right w:val="nil"/>
            </w:tcBorders>
            <w:shd w:val="clear" w:color="auto" w:fill="auto"/>
            <w:vAlign w:val="bottom"/>
          </w:tcPr>
          <w:p w14:paraId="6CD95BAF" w14:textId="22197820"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99F26E8" w14:textId="50FD519B" w:rsidR="000C6301" w:rsidRPr="00C935A5" w:rsidRDefault="000C6301" w:rsidP="000C6301">
            <w:pPr>
              <w:spacing w:before="40" w:after="20"/>
              <w:jc w:val="center"/>
              <w:rPr>
                <w:rFonts w:cs="Arial"/>
                <w:sz w:val="18"/>
                <w:szCs w:val="18"/>
              </w:rPr>
            </w:pPr>
            <w:r w:rsidRPr="000C6301">
              <w:rPr>
                <w:rFonts w:cs="Arial"/>
                <w:sz w:val="18"/>
                <w:szCs w:val="18"/>
              </w:rPr>
              <w:t>1.103</w:t>
            </w:r>
          </w:p>
        </w:tc>
        <w:tc>
          <w:tcPr>
            <w:tcW w:w="1021" w:type="dxa"/>
            <w:tcBorders>
              <w:top w:val="nil"/>
              <w:left w:val="nil"/>
              <w:bottom w:val="nil"/>
              <w:right w:val="nil"/>
            </w:tcBorders>
            <w:vAlign w:val="bottom"/>
          </w:tcPr>
          <w:p w14:paraId="19A4867F" w14:textId="213076CF" w:rsidR="000C6301" w:rsidRPr="00C935A5" w:rsidRDefault="000C6301" w:rsidP="000C6301">
            <w:pPr>
              <w:spacing w:before="40" w:after="20"/>
              <w:jc w:val="center"/>
              <w:rPr>
                <w:rFonts w:cs="Arial"/>
                <w:sz w:val="18"/>
                <w:szCs w:val="18"/>
              </w:rPr>
            </w:pPr>
            <w:r w:rsidRPr="000C6301">
              <w:rPr>
                <w:rFonts w:cs="Arial"/>
                <w:sz w:val="18"/>
                <w:szCs w:val="18"/>
              </w:rPr>
              <w:t>1.096</w:t>
            </w:r>
          </w:p>
        </w:tc>
        <w:tc>
          <w:tcPr>
            <w:tcW w:w="1021" w:type="dxa"/>
            <w:tcBorders>
              <w:top w:val="nil"/>
              <w:left w:val="nil"/>
              <w:bottom w:val="nil"/>
              <w:right w:val="nil"/>
            </w:tcBorders>
            <w:shd w:val="clear" w:color="auto" w:fill="auto"/>
            <w:vAlign w:val="bottom"/>
          </w:tcPr>
          <w:p w14:paraId="57C88569" w14:textId="5B4AB252" w:rsidR="000C6301" w:rsidRPr="00C935A5" w:rsidRDefault="000C6301" w:rsidP="000C6301">
            <w:pPr>
              <w:spacing w:before="40" w:after="20"/>
              <w:jc w:val="center"/>
              <w:rPr>
                <w:rFonts w:cs="Arial"/>
                <w:sz w:val="18"/>
                <w:szCs w:val="18"/>
              </w:rPr>
            </w:pPr>
            <w:r w:rsidRPr="000C6301">
              <w:rPr>
                <w:rFonts w:cs="Arial"/>
                <w:sz w:val="18"/>
                <w:szCs w:val="18"/>
              </w:rPr>
              <w:t>1.094</w:t>
            </w:r>
          </w:p>
        </w:tc>
        <w:tc>
          <w:tcPr>
            <w:tcW w:w="1021" w:type="dxa"/>
            <w:tcBorders>
              <w:top w:val="nil"/>
              <w:left w:val="nil"/>
              <w:bottom w:val="nil"/>
              <w:right w:val="nil"/>
            </w:tcBorders>
            <w:vAlign w:val="bottom"/>
          </w:tcPr>
          <w:p w14:paraId="1BB59538" w14:textId="5BA7ECCC" w:rsidR="000C6301" w:rsidRPr="00C935A5" w:rsidRDefault="000C6301" w:rsidP="000C6301">
            <w:pPr>
              <w:spacing w:before="40" w:after="20"/>
              <w:jc w:val="center"/>
              <w:rPr>
                <w:rFonts w:cs="Arial"/>
                <w:sz w:val="18"/>
                <w:szCs w:val="18"/>
              </w:rPr>
            </w:pPr>
            <w:r w:rsidRPr="000C6301">
              <w:rPr>
                <w:rFonts w:cs="Arial"/>
                <w:sz w:val="18"/>
                <w:szCs w:val="18"/>
              </w:rPr>
              <w:t>1.101</w:t>
            </w:r>
          </w:p>
        </w:tc>
        <w:tc>
          <w:tcPr>
            <w:tcW w:w="1021" w:type="dxa"/>
            <w:tcBorders>
              <w:top w:val="nil"/>
              <w:left w:val="nil"/>
              <w:bottom w:val="nil"/>
              <w:right w:val="nil"/>
            </w:tcBorders>
            <w:vAlign w:val="bottom"/>
          </w:tcPr>
          <w:p w14:paraId="42B2EDBA" w14:textId="5434355C" w:rsidR="000C6301" w:rsidRPr="00C935A5" w:rsidRDefault="000C6301" w:rsidP="000C6301">
            <w:pPr>
              <w:spacing w:before="40" w:after="20"/>
              <w:jc w:val="center"/>
              <w:rPr>
                <w:rFonts w:cs="Arial"/>
                <w:sz w:val="18"/>
                <w:szCs w:val="18"/>
              </w:rPr>
            </w:pPr>
            <w:r w:rsidRPr="000C6301">
              <w:rPr>
                <w:rFonts w:cs="Arial"/>
                <w:sz w:val="18"/>
                <w:szCs w:val="18"/>
              </w:rPr>
              <w:t>1.086</w:t>
            </w:r>
          </w:p>
        </w:tc>
        <w:tc>
          <w:tcPr>
            <w:tcW w:w="170" w:type="dxa"/>
            <w:tcBorders>
              <w:top w:val="nil"/>
              <w:left w:val="nil"/>
              <w:bottom w:val="nil"/>
              <w:right w:val="nil"/>
            </w:tcBorders>
            <w:vAlign w:val="bottom"/>
          </w:tcPr>
          <w:p w14:paraId="6556D794" w14:textId="71EFEFC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F992EE4" w14:textId="1CCF5C19" w:rsidR="000C6301" w:rsidRPr="00C935A5" w:rsidRDefault="000C6301" w:rsidP="000C6301">
            <w:pPr>
              <w:spacing w:before="40" w:after="20"/>
              <w:jc w:val="center"/>
              <w:rPr>
                <w:rFonts w:cs="Arial"/>
                <w:sz w:val="18"/>
                <w:szCs w:val="18"/>
              </w:rPr>
            </w:pPr>
            <w:r w:rsidRPr="000C6301">
              <w:rPr>
                <w:rFonts w:cs="Arial"/>
                <w:sz w:val="18"/>
                <w:szCs w:val="18"/>
              </w:rPr>
              <w:t>0.864</w:t>
            </w:r>
          </w:p>
        </w:tc>
      </w:tr>
      <w:tr w:rsidR="000C6301" w:rsidRPr="000C6301" w14:paraId="16D07D18" w14:textId="77777777" w:rsidTr="00D35A94">
        <w:tc>
          <w:tcPr>
            <w:tcW w:w="2268" w:type="dxa"/>
            <w:tcBorders>
              <w:top w:val="nil"/>
              <w:left w:val="nil"/>
              <w:bottom w:val="nil"/>
              <w:right w:val="single" w:sz="18" w:space="0" w:color="B4B432"/>
            </w:tcBorders>
            <w:shd w:val="clear" w:color="auto" w:fill="auto"/>
            <w:vAlign w:val="center"/>
          </w:tcPr>
          <w:p w14:paraId="615DFDA4"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1021" w:type="dxa"/>
            <w:tcBorders>
              <w:top w:val="nil"/>
              <w:left w:val="single" w:sz="18" w:space="0" w:color="B4B432"/>
              <w:bottom w:val="nil"/>
              <w:right w:val="nil"/>
            </w:tcBorders>
            <w:shd w:val="clear" w:color="auto" w:fill="auto"/>
            <w:vAlign w:val="bottom"/>
          </w:tcPr>
          <w:p w14:paraId="6DD861E1" w14:textId="5A0CEFA4" w:rsidR="000C6301" w:rsidRPr="00C935A5" w:rsidRDefault="000C6301" w:rsidP="000C6301">
            <w:pPr>
              <w:spacing w:before="40" w:after="20"/>
              <w:jc w:val="center"/>
              <w:rPr>
                <w:rFonts w:cs="Arial"/>
                <w:sz w:val="18"/>
                <w:szCs w:val="18"/>
              </w:rPr>
            </w:pPr>
            <w:r w:rsidRPr="000C6301">
              <w:rPr>
                <w:rFonts w:cs="Arial"/>
                <w:sz w:val="18"/>
                <w:szCs w:val="18"/>
              </w:rPr>
              <w:t>1.135</w:t>
            </w:r>
          </w:p>
        </w:tc>
        <w:tc>
          <w:tcPr>
            <w:tcW w:w="170" w:type="dxa"/>
            <w:tcBorders>
              <w:top w:val="nil"/>
              <w:left w:val="nil"/>
              <w:bottom w:val="nil"/>
              <w:right w:val="nil"/>
            </w:tcBorders>
            <w:shd w:val="clear" w:color="auto" w:fill="auto"/>
            <w:vAlign w:val="bottom"/>
          </w:tcPr>
          <w:p w14:paraId="212FE4C2" w14:textId="2624C360"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567AF3B" w14:textId="3D524823" w:rsidR="000C6301" w:rsidRPr="00C935A5" w:rsidRDefault="000C6301" w:rsidP="000C6301">
            <w:pPr>
              <w:spacing w:before="40" w:after="20"/>
              <w:jc w:val="center"/>
              <w:rPr>
                <w:rFonts w:cs="Arial"/>
                <w:sz w:val="18"/>
                <w:szCs w:val="18"/>
              </w:rPr>
            </w:pPr>
            <w:r w:rsidRPr="000C6301">
              <w:rPr>
                <w:rFonts w:cs="Arial"/>
                <w:sz w:val="18"/>
                <w:szCs w:val="18"/>
              </w:rPr>
              <w:t>1.249</w:t>
            </w:r>
          </w:p>
        </w:tc>
        <w:tc>
          <w:tcPr>
            <w:tcW w:w="1021" w:type="dxa"/>
            <w:tcBorders>
              <w:top w:val="nil"/>
              <w:left w:val="nil"/>
              <w:bottom w:val="nil"/>
              <w:right w:val="nil"/>
            </w:tcBorders>
            <w:vAlign w:val="bottom"/>
          </w:tcPr>
          <w:p w14:paraId="35BA5296" w14:textId="18A62D3A" w:rsidR="000C6301" w:rsidRPr="00C935A5" w:rsidRDefault="000C6301" w:rsidP="000C6301">
            <w:pPr>
              <w:spacing w:before="40" w:after="20"/>
              <w:jc w:val="center"/>
              <w:rPr>
                <w:rFonts w:cs="Arial"/>
                <w:sz w:val="18"/>
                <w:szCs w:val="18"/>
              </w:rPr>
            </w:pPr>
            <w:r w:rsidRPr="000C6301">
              <w:rPr>
                <w:rFonts w:cs="Arial"/>
                <w:sz w:val="18"/>
                <w:szCs w:val="18"/>
              </w:rPr>
              <w:t>1.241</w:t>
            </w:r>
          </w:p>
        </w:tc>
        <w:tc>
          <w:tcPr>
            <w:tcW w:w="1021" w:type="dxa"/>
            <w:tcBorders>
              <w:top w:val="nil"/>
              <w:left w:val="nil"/>
              <w:bottom w:val="nil"/>
              <w:right w:val="nil"/>
            </w:tcBorders>
            <w:shd w:val="clear" w:color="auto" w:fill="auto"/>
            <w:vAlign w:val="bottom"/>
          </w:tcPr>
          <w:p w14:paraId="47FF0A66" w14:textId="3A21BAA0" w:rsidR="000C6301" w:rsidRPr="00C935A5" w:rsidRDefault="000C6301" w:rsidP="000C6301">
            <w:pPr>
              <w:spacing w:before="40" w:after="20"/>
              <w:jc w:val="center"/>
              <w:rPr>
                <w:rFonts w:cs="Arial"/>
                <w:sz w:val="18"/>
                <w:szCs w:val="18"/>
              </w:rPr>
            </w:pPr>
            <w:r w:rsidRPr="000C6301">
              <w:rPr>
                <w:rFonts w:cs="Arial"/>
                <w:sz w:val="18"/>
                <w:szCs w:val="18"/>
              </w:rPr>
              <w:t>1.239</w:t>
            </w:r>
          </w:p>
        </w:tc>
        <w:tc>
          <w:tcPr>
            <w:tcW w:w="1021" w:type="dxa"/>
            <w:tcBorders>
              <w:top w:val="nil"/>
              <w:left w:val="nil"/>
              <w:bottom w:val="nil"/>
              <w:right w:val="nil"/>
            </w:tcBorders>
            <w:vAlign w:val="bottom"/>
          </w:tcPr>
          <w:p w14:paraId="11762393" w14:textId="3B015A93" w:rsidR="000C6301" w:rsidRPr="00C935A5" w:rsidRDefault="000C6301" w:rsidP="000C6301">
            <w:pPr>
              <w:spacing w:before="40" w:after="20"/>
              <w:jc w:val="center"/>
              <w:rPr>
                <w:rFonts w:cs="Arial"/>
                <w:sz w:val="18"/>
                <w:szCs w:val="18"/>
              </w:rPr>
            </w:pPr>
            <w:r w:rsidRPr="000C6301">
              <w:rPr>
                <w:rFonts w:cs="Arial"/>
                <w:sz w:val="18"/>
                <w:szCs w:val="18"/>
              </w:rPr>
              <w:t>1.247</w:t>
            </w:r>
          </w:p>
        </w:tc>
        <w:tc>
          <w:tcPr>
            <w:tcW w:w="1021" w:type="dxa"/>
            <w:tcBorders>
              <w:top w:val="nil"/>
              <w:left w:val="nil"/>
              <w:bottom w:val="nil"/>
              <w:right w:val="nil"/>
            </w:tcBorders>
            <w:vAlign w:val="bottom"/>
          </w:tcPr>
          <w:p w14:paraId="1E3ED6F4" w14:textId="3DFC9A0F" w:rsidR="000C6301" w:rsidRPr="00C935A5" w:rsidRDefault="000C6301" w:rsidP="000C6301">
            <w:pPr>
              <w:spacing w:before="40" w:after="20"/>
              <w:jc w:val="center"/>
              <w:rPr>
                <w:rFonts w:cs="Arial"/>
                <w:sz w:val="18"/>
                <w:szCs w:val="18"/>
              </w:rPr>
            </w:pPr>
            <w:r w:rsidRPr="000C6301">
              <w:rPr>
                <w:rFonts w:cs="Arial"/>
                <w:sz w:val="18"/>
                <w:szCs w:val="18"/>
              </w:rPr>
              <w:t>1.230</w:t>
            </w:r>
          </w:p>
        </w:tc>
        <w:tc>
          <w:tcPr>
            <w:tcW w:w="170" w:type="dxa"/>
            <w:tcBorders>
              <w:top w:val="nil"/>
              <w:left w:val="nil"/>
              <w:bottom w:val="nil"/>
              <w:right w:val="nil"/>
            </w:tcBorders>
            <w:vAlign w:val="bottom"/>
          </w:tcPr>
          <w:p w14:paraId="6BC917B2" w14:textId="1EAF176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C9EE554" w14:textId="3E22929B" w:rsidR="000C6301" w:rsidRPr="00C935A5" w:rsidRDefault="000C6301" w:rsidP="000C6301">
            <w:pPr>
              <w:spacing w:before="40" w:after="20"/>
              <w:jc w:val="center"/>
              <w:rPr>
                <w:rFonts w:cs="Arial"/>
                <w:sz w:val="18"/>
                <w:szCs w:val="18"/>
              </w:rPr>
            </w:pPr>
            <w:r w:rsidRPr="000C6301">
              <w:rPr>
                <w:rFonts w:cs="Arial"/>
                <w:sz w:val="18"/>
                <w:szCs w:val="18"/>
              </w:rPr>
              <w:t>1.702</w:t>
            </w:r>
          </w:p>
        </w:tc>
      </w:tr>
      <w:tr w:rsidR="000C6301" w:rsidRPr="000C6301" w14:paraId="7F55730E" w14:textId="77777777" w:rsidTr="00D35A94">
        <w:tc>
          <w:tcPr>
            <w:tcW w:w="2268" w:type="dxa"/>
            <w:tcBorders>
              <w:top w:val="nil"/>
              <w:left w:val="nil"/>
              <w:bottom w:val="nil"/>
              <w:right w:val="single" w:sz="18" w:space="0" w:color="B4B432"/>
            </w:tcBorders>
            <w:shd w:val="clear" w:color="auto" w:fill="auto"/>
            <w:vAlign w:val="center"/>
          </w:tcPr>
          <w:p w14:paraId="575BB053"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B4B432"/>
              <w:bottom w:val="nil"/>
              <w:right w:val="nil"/>
            </w:tcBorders>
            <w:shd w:val="clear" w:color="auto" w:fill="auto"/>
            <w:vAlign w:val="bottom"/>
          </w:tcPr>
          <w:p w14:paraId="7388393D" w14:textId="4F5F0E43" w:rsidR="000C6301" w:rsidRPr="00C935A5" w:rsidRDefault="000C6301" w:rsidP="000C6301">
            <w:pPr>
              <w:spacing w:before="40" w:after="20"/>
              <w:jc w:val="center"/>
              <w:rPr>
                <w:rFonts w:cs="Arial"/>
                <w:sz w:val="18"/>
                <w:szCs w:val="18"/>
              </w:rPr>
            </w:pPr>
            <w:r w:rsidRPr="000C6301">
              <w:rPr>
                <w:rFonts w:cs="Arial"/>
                <w:sz w:val="18"/>
                <w:szCs w:val="18"/>
              </w:rPr>
              <w:t>0.628</w:t>
            </w:r>
          </w:p>
        </w:tc>
        <w:tc>
          <w:tcPr>
            <w:tcW w:w="170" w:type="dxa"/>
            <w:tcBorders>
              <w:top w:val="nil"/>
              <w:left w:val="nil"/>
              <w:bottom w:val="nil"/>
              <w:right w:val="nil"/>
            </w:tcBorders>
            <w:shd w:val="clear" w:color="auto" w:fill="auto"/>
            <w:vAlign w:val="bottom"/>
          </w:tcPr>
          <w:p w14:paraId="4C08D83D" w14:textId="114DB63A"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A5C7867" w14:textId="0CB304E6" w:rsidR="000C6301" w:rsidRPr="00C935A5" w:rsidRDefault="000C6301" w:rsidP="000C6301">
            <w:pPr>
              <w:spacing w:before="40" w:after="20"/>
              <w:jc w:val="center"/>
              <w:rPr>
                <w:rFonts w:cs="Arial"/>
                <w:sz w:val="18"/>
                <w:szCs w:val="18"/>
              </w:rPr>
            </w:pPr>
            <w:r w:rsidRPr="000C6301">
              <w:rPr>
                <w:rFonts w:cs="Arial"/>
                <w:sz w:val="18"/>
                <w:szCs w:val="18"/>
              </w:rPr>
              <w:t>0.989</w:t>
            </w:r>
          </w:p>
        </w:tc>
        <w:tc>
          <w:tcPr>
            <w:tcW w:w="1021" w:type="dxa"/>
            <w:tcBorders>
              <w:top w:val="nil"/>
              <w:left w:val="nil"/>
              <w:bottom w:val="nil"/>
              <w:right w:val="nil"/>
            </w:tcBorders>
            <w:vAlign w:val="bottom"/>
          </w:tcPr>
          <w:p w14:paraId="1883AB89" w14:textId="4ACF95E4" w:rsidR="000C6301" w:rsidRPr="00C935A5" w:rsidRDefault="000C6301" w:rsidP="000C6301">
            <w:pPr>
              <w:spacing w:before="40" w:after="20"/>
              <w:jc w:val="center"/>
              <w:rPr>
                <w:rFonts w:cs="Arial"/>
                <w:sz w:val="18"/>
                <w:szCs w:val="18"/>
              </w:rPr>
            </w:pPr>
            <w:r w:rsidRPr="000C6301">
              <w:rPr>
                <w:rFonts w:cs="Arial"/>
                <w:sz w:val="18"/>
                <w:szCs w:val="18"/>
              </w:rPr>
              <w:t>0.982</w:t>
            </w:r>
          </w:p>
        </w:tc>
        <w:tc>
          <w:tcPr>
            <w:tcW w:w="1021" w:type="dxa"/>
            <w:tcBorders>
              <w:top w:val="nil"/>
              <w:left w:val="nil"/>
              <w:bottom w:val="nil"/>
              <w:right w:val="nil"/>
            </w:tcBorders>
            <w:shd w:val="clear" w:color="auto" w:fill="auto"/>
            <w:vAlign w:val="bottom"/>
          </w:tcPr>
          <w:p w14:paraId="0E586F61" w14:textId="18B6175C" w:rsidR="000C6301" w:rsidRPr="00C935A5" w:rsidRDefault="000C6301" w:rsidP="000C6301">
            <w:pPr>
              <w:spacing w:before="40" w:after="20"/>
              <w:jc w:val="center"/>
              <w:rPr>
                <w:rFonts w:cs="Arial"/>
                <w:sz w:val="18"/>
                <w:szCs w:val="18"/>
              </w:rPr>
            </w:pPr>
            <w:r w:rsidRPr="000C6301">
              <w:rPr>
                <w:rFonts w:cs="Arial"/>
                <w:sz w:val="18"/>
                <w:szCs w:val="18"/>
              </w:rPr>
              <w:t>0.980</w:t>
            </w:r>
          </w:p>
        </w:tc>
        <w:tc>
          <w:tcPr>
            <w:tcW w:w="1021" w:type="dxa"/>
            <w:tcBorders>
              <w:top w:val="nil"/>
              <w:left w:val="nil"/>
              <w:bottom w:val="nil"/>
              <w:right w:val="nil"/>
            </w:tcBorders>
            <w:vAlign w:val="bottom"/>
          </w:tcPr>
          <w:p w14:paraId="2788075B" w14:textId="1CAADB7F" w:rsidR="000C6301" w:rsidRPr="00C935A5" w:rsidRDefault="000C6301" w:rsidP="000C6301">
            <w:pPr>
              <w:spacing w:before="40" w:after="20"/>
              <w:jc w:val="center"/>
              <w:rPr>
                <w:rFonts w:cs="Arial"/>
                <w:sz w:val="18"/>
                <w:szCs w:val="18"/>
              </w:rPr>
            </w:pPr>
            <w:r w:rsidRPr="000C6301">
              <w:rPr>
                <w:rFonts w:cs="Arial"/>
                <w:sz w:val="18"/>
                <w:szCs w:val="18"/>
              </w:rPr>
              <w:t>0.987</w:t>
            </w:r>
          </w:p>
        </w:tc>
        <w:tc>
          <w:tcPr>
            <w:tcW w:w="1021" w:type="dxa"/>
            <w:tcBorders>
              <w:top w:val="nil"/>
              <w:left w:val="nil"/>
              <w:bottom w:val="nil"/>
              <w:right w:val="nil"/>
            </w:tcBorders>
            <w:vAlign w:val="bottom"/>
          </w:tcPr>
          <w:p w14:paraId="71B59016" w14:textId="61B35E04" w:rsidR="000C6301" w:rsidRPr="00C935A5" w:rsidRDefault="000C6301" w:rsidP="000C6301">
            <w:pPr>
              <w:spacing w:before="40" w:after="20"/>
              <w:jc w:val="center"/>
              <w:rPr>
                <w:rFonts w:cs="Arial"/>
                <w:sz w:val="18"/>
                <w:szCs w:val="18"/>
              </w:rPr>
            </w:pPr>
            <w:r w:rsidRPr="000C6301">
              <w:rPr>
                <w:rFonts w:cs="Arial"/>
                <w:sz w:val="18"/>
                <w:szCs w:val="18"/>
              </w:rPr>
              <w:t>0.973</w:t>
            </w:r>
          </w:p>
        </w:tc>
        <w:tc>
          <w:tcPr>
            <w:tcW w:w="170" w:type="dxa"/>
            <w:tcBorders>
              <w:top w:val="nil"/>
              <w:left w:val="nil"/>
              <w:bottom w:val="nil"/>
              <w:right w:val="nil"/>
            </w:tcBorders>
            <w:vAlign w:val="bottom"/>
          </w:tcPr>
          <w:p w14:paraId="5D659081" w14:textId="392AB93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C659017" w14:textId="37102CD3" w:rsidR="000C6301" w:rsidRPr="00C935A5" w:rsidRDefault="000C6301" w:rsidP="000C6301">
            <w:pPr>
              <w:spacing w:before="40" w:after="20"/>
              <w:jc w:val="center"/>
              <w:rPr>
                <w:rFonts w:cs="Arial"/>
                <w:sz w:val="18"/>
                <w:szCs w:val="18"/>
              </w:rPr>
            </w:pPr>
            <w:r w:rsidRPr="000C6301">
              <w:rPr>
                <w:rFonts w:cs="Arial"/>
                <w:sz w:val="18"/>
                <w:szCs w:val="18"/>
              </w:rPr>
              <w:t>0.880</w:t>
            </w:r>
          </w:p>
        </w:tc>
      </w:tr>
      <w:tr w:rsidR="000C6301" w:rsidRPr="000C6301" w14:paraId="5CF2D6C5" w14:textId="77777777" w:rsidTr="00D35A94">
        <w:tc>
          <w:tcPr>
            <w:tcW w:w="2268" w:type="dxa"/>
            <w:tcBorders>
              <w:top w:val="nil"/>
              <w:left w:val="nil"/>
              <w:bottom w:val="nil"/>
              <w:right w:val="single" w:sz="18" w:space="0" w:color="B4B432"/>
            </w:tcBorders>
            <w:shd w:val="clear" w:color="auto" w:fill="auto"/>
            <w:vAlign w:val="center"/>
          </w:tcPr>
          <w:p w14:paraId="0C2BE2D7"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1021" w:type="dxa"/>
            <w:tcBorders>
              <w:top w:val="nil"/>
              <w:left w:val="single" w:sz="18" w:space="0" w:color="B4B432"/>
              <w:bottom w:val="nil"/>
              <w:right w:val="nil"/>
            </w:tcBorders>
            <w:shd w:val="clear" w:color="auto" w:fill="auto"/>
            <w:vAlign w:val="bottom"/>
          </w:tcPr>
          <w:p w14:paraId="0AAA043C" w14:textId="02947D30" w:rsidR="000C6301" w:rsidRPr="00C935A5" w:rsidRDefault="000C6301" w:rsidP="000C6301">
            <w:pPr>
              <w:spacing w:before="40" w:after="20"/>
              <w:jc w:val="center"/>
              <w:rPr>
                <w:rFonts w:cs="Arial"/>
                <w:sz w:val="18"/>
                <w:szCs w:val="18"/>
              </w:rPr>
            </w:pPr>
            <w:r w:rsidRPr="000C6301">
              <w:rPr>
                <w:rFonts w:cs="Arial"/>
                <w:sz w:val="18"/>
                <w:szCs w:val="18"/>
              </w:rPr>
              <w:t>1.099</w:t>
            </w:r>
          </w:p>
        </w:tc>
        <w:tc>
          <w:tcPr>
            <w:tcW w:w="170" w:type="dxa"/>
            <w:tcBorders>
              <w:top w:val="nil"/>
              <w:left w:val="nil"/>
              <w:bottom w:val="nil"/>
              <w:right w:val="nil"/>
            </w:tcBorders>
            <w:shd w:val="clear" w:color="auto" w:fill="auto"/>
            <w:vAlign w:val="bottom"/>
          </w:tcPr>
          <w:p w14:paraId="37713921" w14:textId="5F1DFB26"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DA97DD5" w14:textId="15934872" w:rsidR="000C6301" w:rsidRPr="00C935A5" w:rsidRDefault="000C6301" w:rsidP="000C6301">
            <w:pPr>
              <w:spacing w:before="40" w:after="20"/>
              <w:jc w:val="center"/>
              <w:rPr>
                <w:rFonts w:cs="Arial"/>
                <w:sz w:val="18"/>
                <w:szCs w:val="18"/>
              </w:rPr>
            </w:pPr>
            <w:r w:rsidRPr="000C6301">
              <w:rPr>
                <w:rFonts w:cs="Arial"/>
                <w:sz w:val="18"/>
                <w:szCs w:val="18"/>
              </w:rPr>
              <w:t>0.953</w:t>
            </w:r>
          </w:p>
        </w:tc>
        <w:tc>
          <w:tcPr>
            <w:tcW w:w="1021" w:type="dxa"/>
            <w:tcBorders>
              <w:top w:val="nil"/>
              <w:left w:val="nil"/>
              <w:bottom w:val="nil"/>
              <w:right w:val="nil"/>
            </w:tcBorders>
            <w:vAlign w:val="bottom"/>
          </w:tcPr>
          <w:p w14:paraId="3A4D1BDC" w14:textId="4E4F051F" w:rsidR="000C6301" w:rsidRPr="00C935A5" w:rsidRDefault="000C6301" w:rsidP="000C6301">
            <w:pPr>
              <w:spacing w:before="40" w:after="20"/>
              <w:jc w:val="center"/>
              <w:rPr>
                <w:rFonts w:cs="Arial"/>
                <w:sz w:val="18"/>
                <w:szCs w:val="18"/>
              </w:rPr>
            </w:pPr>
            <w:r w:rsidRPr="000C6301">
              <w:rPr>
                <w:rFonts w:cs="Arial"/>
                <w:sz w:val="18"/>
                <w:szCs w:val="18"/>
              </w:rPr>
              <w:t>0.947</w:t>
            </w:r>
          </w:p>
        </w:tc>
        <w:tc>
          <w:tcPr>
            <w:tcW w:w="1021" w:type="dxa"/>
            <w:tcBorders>
              <w:top w:val="nil"/>
              <w:left w:val="nil"/>
              <w:bottom w:val="nil"/>
              <w:right w:val="nil"/>
            </w:tcBorders>
            <w:shd w:val="clear" w:color="auto" w:fill="auto"/>
            <w:vAlign w:val="bottom"/>
          </w:tcPr>
          <w:p w14:paraId="3B32ABB3" w14:textId="48846096" w:rsidR="000C6301" w:rsidRPr="00C935A5" w:rsidRDefault="000C6301" w:rsidP="000C6301">
            <w:pPr>
              <w:spacing w:before="40" w:after="20"/>
              <w:jc w:val="center"/>
              <w:rPr>
                <w:rFonts w:cs="Arial"/>
                <w:sz w:val="18"/>
                <w:szCs w:val="18"/>
              </w:rPr>
            </w:pPr>
            <w:r w:rsidRPr="000C6301">
              <w:rPr>
                <w:rFonts w:cs="Arial"/>
                <w:sz w:val="18"/>
                <w:szCs w:val="18"/>
              </w:rPr>
              <w:t>0.946</w:t>
            </w:r>
          </w:p>
        </w:tc>
        <w:tc>
          <w:tcPr>
            <w:tcW w:w="1021" w:type="dxa"/>
            <w:tcBorders>
              <w:top w:val="nil"/>
              <w:left w:val="nil"/>
              <w:bottom w:val="nil"/>
              <w:right w:val="nil"/>
            </w:tcBorders>
            <w:vAlign w:val="bottom"/>
          </w:tcPr>
          <w:p w14:paraId="0CCB124E" w14:textId="197A2AAB"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021" w:type="dxa"/>
            <w:tcBorders>
              <w:top w:val="nil"/>
              <w:left w:val="nil"/>
              <w:bottom w:val="nil"/>
              <w:right w:val="nil"/>
            </w:tcBorders>
            <w:vAlign w:val="bottom"/>
          </w:tcPr>
          <w:p w14:paraId="21F1D7A2" w14:textId="7EC3A33B" w:rsidR="000C6301" w:rsidRPr="00C935A5" w:rsidRDefault="000C6301" w:rsidP="000C6301">
            <w:pPr>
              <w:spacing w:before="40" w:after="20"/>
              <w:jc w:val="center"/>
              <w:rPr>
                <w:rFonts w:cs="Arial"/>
                <w:sz w:val="18"/>
                <w:szCs w:val="18"/>
              </w:rPr>
            </w:pPr>
            <w:r w:rsidRPr="000C6301">
              <w:rPr>
                <w:rFonts w:cs="Arial"/>
                <w:sz w:val="18"/>
                <w:szCs w:val="18"/>
              </w:rPr>
              <w:t>0.939</w:t>
            </w:r>
          </w:p>
        </w:tc>
        <w:tc>
          <w:tcPr>
            <w:tcW w:w="170" w:type="dxa"/>
            <w:tcBorders>
              <w:top w:val="nil"/>
              <w:left w:val="nil"/>
              <w:bottom w:val="nil"/>
              <w:right w:val="nil"/>
            </w:tcBorders>
            <w:vAlign w:val="bottom"/>
          </w:tcPr>
          <w:p w14:paraId="55EA2104" w14:textId="325A08B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2017504" w14:textId="430D3F1B" w:rsidR="000C6301" w:rsidRPr="00C935A5" w:rsidRDefault="000C6301" w:rsidP="000C6301">
            <w:pPr>
              <w:spacing w:before="40" w:after="20"/>
              <w:jc w:val="center"/>
              <w:rPr>
                <w:rFonts w:cs="Arial"/>
                <w:sz w:val="18"/>
                <w:szCs w:val="18"/>
              </w:rPr>
            </w:pPr>
            <w:r w:rsidRPr="000C6301">
              <w:rPr>
                <w:rFonts w:cs="Arial"/>
                <w:sz w:val="18"/>
                <w:szCs w:val="18"/>
              </w:rPr>
              <w:t>0.875</w:t>
            </w:r>
          </w:p>
        </w:tc>
      </w:tr>
      <w:tr w:rsidR="000C6301" w:rsidRPr="000C6301" w14:paraId="39BD5F1A" w14:textId="77777777" w:rsidTr="00D35A94">
        <w:tc>
          <w:tcPr>
            <w:tcW w:w="2268" w:type="dxa"/>
            <w:tcBorders>
              <w:top w:val="nil"/>
              <w:left w:val="nil"/>
              <w:bottom w:val="nil"/>
              <w:right w:val="single" w:sz="18" w:space="0" w:color="B4B432"/>
            </w:tcBorders>
            <w:shd w:val="clear" w:color="auto" w:fill="auto"/>
            <w:vAlign w:val="center"/>
          </w:tcPr>
          <w:p w14:paraId="6B2625DF"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1021" w:type="dxa"/>
            <w:tcBorders>
              <w:top w:val="nil"/>
              <w:left w:val="single" w:sz="18" w:space="0" w:color="B4B432"/>
              <w:bottom w:val="nil"/>
              <w:right w:val="nil"/>
            </w:tcBorders>
            <w:shd w:val="clear" w:color="auto" w:fill="auto"/>
            <w:vAlign w:val="bottom"/>
          </w:tcPr>
          <w:p w14:paraId="3187C1D7" w14:textId="6E3AB47D" w:rsidR="000C6301" w:rsidRPr="00C935A5" w:rsidRDefault="000C6301" w:rsidP="000C6301">
            <w:pPr>
              <w:spacing w:before="40" w:after="20"/>
              <w:jc w:val="center"/>
              <w:rPr>
                <w:rFonts w:cs="Arial"/>
                <w:sz w:val="18"/>
                <w:szCs w:val="18"/>
              </w:rPr>
            </w:pPr>
            <w:r w:rsidRPr="000C6301">
              <w:rPr>
                <w:rFonts w:cs="Arial"/>
                <w:sz w:val="18"/>
                <w:szCs w:val="18"/>
              </w:rPr>
              <w:t>1.043</w:t>
            </w:r>
          </w:p>
        </w:tc>
        <w:tc>
          <w:tcPr>
            <w:tcW w:w="170" w:type="dxa"/>
            <w:tcBorders>
              <w:top w:val="nil"/>
              <w:left w:val="nil"/>
              <w:bottom w:val="nil"/>
              <w:right w:val="nil"/>
            </w:tcBorders>
            <w:shd w:val="clear" w:color="auto" w:fill="auto"/>
            <w:vAlign w:val="bottom"/>
          </w:tcPr>
          <w:p w14:paraId="40242940" w14:textId="4A7679EB"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64F556A" w14:textId="5D2B1CC4" w:rsidR="000C6301" w:rsidRPr="00C935A5" w:rsidRDefault="000C6301" w:rsidP="000C6301">
            <w:pPr>
              <w:spacing w:before="40" w:after="20"/>
              <w:jc w:val="center"/>
              <w:rPr>
                <w:rFonts w:cs="Arial"/>
                <w:sz w:val="18"/>
                <w:szCs w:val="18"/>
              </w:rPr>
            </w:pPr>
            <w:r w:rsidRPr="000C6301">
              <w:rPr>
                <w:rFonts w:cs="Arial"/>
                <w:sz w:val="18"/>
                <w:szCs w:val="18"/>
              </w:rPr>
              <w:t>1.263</w:t>
            </w:r>
          </w:p>
        </w:tc>
        <w:tc>
          <w:tcPr>
            <w:tcW w:w="1021" w:type="dxa"/>
            <w:tcBorders>
              <w:top w:val="nil"/>
              <w:left w:val="nil"/>
              <w:bottom w:val="nil"/>
              <w:right w:val="nil"/>
            </w:tcBorders>
            <w:vAlign w:val="bottom"/>
          </w:tcPr>
          <w:p w14:paraId="6C8CA330" w14:textId="59FB60B2" w:rsidR="000C6301" w:rsidRPr="00C935A5" w:rsidRDefault="000C6301" w:rsidP="000C6301">
            <w:pPr>
              <w:spacing w:before="40" w:after="20"/>
              <w:jc w:val="center"/>
              <w:rPr>
                <w:rFonts w:cs="Arial"/>
                <w:sz w:val="18"/>
                <w:szCs w:val="18"/>
              </w:rPr>
            </w:pPr>
            <w:r w:rsidRPr="000C6301">
              <w:rPr>
                <w:rFonts w:cs="Arial"/>
                <w:sz w:val="18"/>
                <w:szCs w:val="18"/>
              </w:rPr>
              <w:t>1.255</w:t>
            </w:r>
          </w:p>
        </w:tc>
        <w:tc>
          <w:tcPr>
            <w:tcW w:w="1021" w:type="dxa"/>
            <w:tcBorders>
              <w:top w:val="nil"/>
              <w:left w:val="nil"/>
              <w:bottom w:val="nil"/>
              <w:right w:val="nil"/>
            </w:tcBorders>
            <w:shd w:val="clear" w:color="auto" w:fill="auto"/>
            <w:vAlign w:val="bottom"/>
          </w:tcPr>
          <w:p w14:paraId="6A5D66EA" w14:textId="1BB9702C" w:rsidR="000C6301" w:rsidRPr="00C935A5" w:rsidRDefault="000C6301" w:rsidP="000C6301">
            <w:pPr>
              <w:spacing w:before="40" w:after="20"/>
              <w:jc w:val="center"/>
              <w:rPr>
                <w:rFonts w:cs="Arial"/>
                <w:sz w:val="18"/>
                <w:szCs w:val="18"/>
              </w:rPr>
            </w:pPr>
            <w:r w:rsidRPr="000C6301">
              <w:rPr>
                <w:rFonts w:cs="Arial"/>
                <w:sz w:val="18"/>
                <w:szCs w:val="18"/>
              </w:rPr>
              <w:t>1.253</w:t>
            </w:r>
          </w:p>
        </w:tc>
        <w:tc>
          <w:tcPr>
            <w:tcW w:w="1021" w:type="dxa"/>
            <w:tcBorders>
              <w:top w:val="nil"/>
              <w:left w:val="nil"/>
              <w:bottom w:val="nil"/>
              <w:right w:val="nil"/>
            </w:tcBorders>
            <w:vAlign w:val="bottom"/>
          </w:tcPr>
          <w:p w14:paraId="7A9FB1C3" w14:textId="341103DA" w:rsidR="000C6301" w:rsidRPr="00C935A5" w:rsidRDefault="000C6301" w:rsidP="000C6301">
            <w:pPr>
              <w:spacing w:before="40" w:after="20"/>
              <w:jc w:val="center"/>
              <w:rPr>
                <w:rFonts w:cs="Arial"/>
                <w:sz w:val="18"/>
                <w:szCs w:val="18"/>
              </w:rPr>
            </w:pPr>
            <w:r w:rsidRPr="000C6301">
              <w:rPr>
                <w:rFonts w:cs="Arial"/>
                <w:sz w:val="18"/>
                <w:szCs w:val="18"/>
              </w:rPr>
              <w:t>1.261</w:t>
            </w:r>
          </w:p>
        </w:tc>
        <w:tc>
          <w:tcPr>
            <w:tcW w:w="1021" w:type="dxa"/>
            <w:tcBorders>
              <w:top w:val="nil"/>
              <w:left w:val="nil"/>
              <w:bottom w:val="nil"/>
              <w:right w:val="nil"/>
            </w:tcBorders>
            <w:vAlign w:val="bottom"/>
          </w:tcPr>
          <w:p w14:paraId="1C42103A" w14:textId="0BCDA10F"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70" w:type="dxa"/>
            <w:tcBorders>
              <w:top w:val="nil"/>
              <w:left w:val="nil"/>
              <w:bottom w:val="nil"/>
              <w:right w:val="nil"/>
            </w:tcBorders>
            <w:vAlign w:val="bottom"/>
          </w:tcPr>
          <w:p w14:paraId="2D754628" w14:textId="6AA86E4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7113225" w14:textId="5A9B6B9D" w:rsidR="000C6301" w:rsidRPr="00C935A5" w:rsidRDefault="000C6301" w:rsidP="000C6301">
            <w:pPr>
              <w:spacing w:before="40" w:after="20"/>
              <w:jc w:val="center"/>
              <w:rPr>
                <w:rFonts w:cs="Arial"/>
                <w:sz w:val="18"/>
                <w:szCs w:val="18"/>
              </w:rPr>
            </w:pPr>
            <w:r w:rsidRPr="000C6301">
              <w:rPr>
                <w:rFonts w:cs="Arial"/>
                <w:sz w:val="18"/>
                <w:szCs w:val="18"/>
              </w:rPr>
              <w:t>1.200</w:t>
            </w:r>
          </w:p>
        </w:tc>
      </w:tr>
      <w:tr w:rsidR="000C6301" w:rsidRPr="000C6301" w14:paraId="66CD6C5A" w14:textId="77777777" w:rsidTr="00D35A94">
        <w:tc>
          <w:tcPr>
            <w:tcW w:w="2268" w:type="dxa"/>
            <w:tcBorders>
              <w:top w:val="nil"/>
              <w:left w:val="nil"/>
              <w:bottom w:val="nil"/>
              <w:right w:val="single" w:sz="18" w:space="0" w:color="B4B432"/>
            </w:tcBorders>
            <w:shd w:val="clear" w:color="auto" w:fill="auto"/>
            <w:vAlign w:val="center"/>
          </w:tcPr>
          <w:p w14:paraId="30F641FC"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1021" w:type="dxa"/>
            <w:tcBorders>
              <w:top w:val="nil"/>
              <w:left w:val="single" w:sz="18" w:space="0" w:color="B4B432"/>
              <w:bottom w:val="nil"/>
              <w:right w:val="nil"/>
            </w:tcBorders>
            <w:shd w:val="clear" w:color="auto" w:fill="auto"/>
            <w:vAlign w:val="bottom"/>
          </w:tcPr>
          <w:p w14:paraId="724E3CB5" w14:textId="177C4D5D" w:rsidR="000C6301" w:rsidRPr="00C935A5" w:rsidRDefault="000C6301" w:rsidP="000C6301">
            <w:pPr>
              <w:spacing w:before="40" w:after="20"/>
              <w:jc w:val="center"/>
              <w:rPr>
                <w:rFonts w:cs="Arial"/>
                <w:sz w:val="18"/>
                <w:szCs w:val="18"/>
              </w:rPr>
            </w:pPr>
            <w:r w:rsidRPr="000C6301">
              <w:rPr>
                <w:rFonts w:cs="Arial"/>
                <w:sz w:val="18"/>
                <w:szCs w:val="18"/>
              </w:rPr>
              <w:t>1.129</w:t>
            </w:r>
          </w:p>
        </w:tc>
        <w:tc>
          <w:tcPr>
            <w:tcW w:w="170" w:type="dxa"/>
            <w:tcBorders>
              <w:top w:val="nil"/>
              <w:left w:val="nil"/>
              <w:bottom w:val="nil"/>
              <w:right w:val="nil"/>
            </w:tcBorders>
            <w:shd w:val="clear" w:color="auto" w:fill="auto"/>
            <w:vAlign w:val="bottom"/>
          </w:tcPr>
          <w:p w14:paraId="3E7BD5A1" w14:textId="555F40C9"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2FBF4E4B" w14:textId="16B0AEC5" w:rsidR="000C6301" w:rsidRPr="00C935A5" w:rsidRDefault="000C6301" w:rsidP="000C6301">
            <w:pPr>
              <w:spacing w:before="40" w:after="20"/>
              <w:jc w:val="center"/>
              <w:rPr>
                <w:rFonts w:cs="Arial"/>
                <w:sz w:val="18"/>
                <w:szCs w:val="18"/>
              </w:rPr>
            </w:pPr>
            <w:r w:rsidRPr="000C6301">
              <w:rPr>
                <w:rFonts w:cs="Arial"/>
                <w:sz w:val="18"/>
                <w:szCs w:val="18"/>
              </w:rPr>
              <w:t>1.211</w:t>
            </w:r>
          </w:p>
        </w:tc>
        <w:tc>
          <w:tcPr>
            <w:tcW w:w="1021" w:type="dxa"/>
            <w:tcBorders>
              <w:top w:val="nil"/>
              <w:left w:val="nil"/>
              <w:bottom w:val="nil"/>
              <w:right w:val="nil"/>
            </w:tcBorders>
            <w:vAlign w:val="bottom"/>
          </w:tcPr>
          <w:p w14:paraId="592B4DB0" w14:textId="132D8812" w:rsidR="000C6301" w:rsidRPr="00C935A5" w:rsidRDefault="000C6301" w:rsidP="000C6301">
            <w:pPr>
              <w:spacing w:before="40" w:after="20"/>
              <w:jc w:val="center"/>
              <w:rPr>
                <w:rFonts w:cs="Arial"/>
                <w:sz w:val="18"/>
                <w:szCs w:val="18"/>
              </w:rPr>
            </w:pPr>
            <w:r w:rsidRPr="000C6301">
              <w:rPr>
                <w:rFonts w:cs="Arial"/>
                <w:sz w:val="18"/>
                <w:szCs w:val="18"/>
              </w:rPr>
              <w:t>1.203</w:t>
            </w:r>
          </w:p>
        </w:tc>
        <w:tc>
          <w:tcPr>
            <w:tcW w:w="1021" w:type="dxa"/>
            <w:tcBorders>
              <w:top w:val="nil"/>
              <w:left w:val="nil"/>
              <w:bottom w:val="nil"/>
              <w:right w:val="nil"/>
            </w:tcBorders>
            <w:shd w:val="clear" w:color="auto" w:fill="auto"/>
            <w:vAlign w:val="bottom"/>
          </w:tcPr>
          <w:p w14:paraId="6D504CD9" w14:textId="54C9DF79"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1021" w:type="dxa"/>
            <w:tcBorders>
              <w:top w:val="nil"/>
              <w:left w:val="nil"/>
              <w:bottom w:val="nil"/>
              <w:right w:val="nil"/>
            </w:tcBorders>
            <w:vAlign w:val="bottom"/>
          </w:tcPr>
          <w:p w14:paraId="7829B9EA" w14:textId="5F8F02FE" w:rsidR="000C6301" w:rsidRPr="00C935A5" w:rsidRDefault="000C6301" w:rsidP="000C6301">
            <w:pPr>
              <w:spacing w:before="40" w:after="20"/>
              <w:jc w:val="center"/>
              <w:rPr>
                <w:rFonts w:cs="Arial"/>
                <w:sz w:val="18"/>
                <w:szCs w:val="18"/>
              </w:rPr>
            </w:pPr>
            <w:r w:rsidRPr="000C6301">
              <w:rPr>
                <w:rFonts w:cs="Arial"/>
                <w:sz w:val="18"/>
                <w:szCs w:val="18"/>
              </w:rPr>
              <w:t>1.209</w:t>
            </w:r>
          </w:p>
        </w:tc>
        <w:tc>
          <w:tcPr>
            <w:tcW w:w="1021" w:type="dxa"/>
            <w:tcBorders>
              <w:top w:val="nil"/>
              <w:left w:val="nil"/>
              <w:bottom w:val="nil"/>
              <w:right w:val="nil"/>
            </w:tcBorders>
            <w:vAlign w:val="bottom"/>
          </w:tcPr>
          <w:p w14:paraId="3CA120F6" w14:textId="0C72A28B" w:rsidR="000C6301" w:rsidRPr="00C935A5" w:rsidRDefault="000C6301" w:rsidP="000C6301">
            <w:pPr>
              <w:spacing w:before="40" w:after="20"/>
              <w:jc w:val="center"/>
              <w:rPr>
                <w:rFonts w:cs="Arial"/>
                <w:sz w:val="18"/>
                <w:szCs w:val="18"/>
              </w:rPr>
            </w:pPr>
            <w:r w:rsidRPr="000C6301">
              <w:rPr>
                <w:rFonts w:cs="Arial"/>
                <w:sz w:val="18"/>
                <w:szCs w:val="18"/>
              </w:rPr>
              <w:t>1.192</w:t>
            </w:r>
          </w:p>
        </w:tc>
        <w:tc>
          <w:tcPr>
            <w:tcW w:w="170" w:type="dxa"/>
            <w:tcBorders>
              <w:top w:val="nil"/>
              <w:left w:val="nil"/>
              <w:bottom w:val="nil"/>
              <w:right w:val="nil"/>
            </w:tcBorders>
            <w:vAlign w:val="bottom"/>
          </w:tcPr>
          <w:p w14:paraId="0C7A4839" w14:textId="24D260E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A3177CA" w14:textId="35DD20F1" w:rsidR="000C6301" w:rsidRPr="00C935A5" w:rsidRDefault="000C6301" w:rsidP="000C6301">
            <w:pPr>
              <w:spacing w:before="40" w:after="20"/>
              <w:jc w:val="center"/>
              <w:rPr>
                <w:rFonts w:cs="Arial"/>
                <w:sz w:val="18"/>
                <w:szCs w:val="18"/>
              </w:rPr>
            </w:pPr>
            <w:r w:rsidRPr="000C6301">
              <w:rPr>
                <w:rFonts w:cs="Arial"/>
                <w:sz w:val="18"/>
                <w:szCs w:val="18"/>
              </w:rPr>
              <w:t>1.192</w:t>
            </w:r>
          </w:p>
        </w:tc>
      </w:tr>
      <w:tr w:rsidR="000C6301" w:rsidRPr="000C6301" w14:paraId="6D30BA05" w14:textId="77777777" w:rsidTr="00D35A94">
        <w:tc>
          <w:tcPr>
            <w:tcW w:w="2268" w:type="dxa"/>
            <w:tcBorders>
              <w:top w:val="nil"/>
              <w:left w:val="nil"/>
              <w:bottom w:val="nil"/>
              <w:right w:val="single" w:sz="18" w:space="0" w:color="B4B432"/>
            </w:tcBorders>
            <w:shd w:val="clear" w:color="auto" w:fill="auto"/>
            <w:vAlign w:val="center"/>
          </w:tcPr>
          <w:p w14:paraId="71C2AF14"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1021" w:type="dxa"/>
            <w:tcBorders>
              <w:top w:val="nil"/>
              <w:left w:val="single" w:sz="18" w:space="0" w:color="B4B432"/>
              <w:bottom w:val="nil"/>
              <w:right w:val="nil"/>
            </w:tcBorders>
            <w:shd w:val="clear" w:color="auto" w:fill="auto"/>
            <w:vAlign w:val="bottom"/>
          </w:tcPr>
          <w:p w14:paraId="54C3922B" w14:textId="7F4583E8" w:rsidR="000C6301" w:rsidRPr="00C935A5" w:rsidRDefault="000C6301" w:rsidP="000C6301">
            <w:pPr>
              <w:spacing w:before="40" w:after="20"/>
              <w:jc w:val="center"/>
              <w:rPr>
                <w:rFonts w:cs="Arial"/>
                <w:sz w:val="18"/>
                <w:szCs w:val="18"/>
              </w:rPr>
            </w:pPr>
            <w:r w:rsidRPr="000C6301">
              <w:rPr>
                <w:rFonts w:cs="Arial"/>
                <w:sz w:val="18"/>
                <w:szCs w:val="18"/>
              </w:rPr>
              <w:t>1.046</w:t>
            </w:r>
          </w:p>
        </w:tc>
        <w:tc>
          <w:tcPr>
            <w:tcW w:w="170" w:type="dxa"/>
            <w:tcBorders>
              <w:top w:val="nil"/>
              <w:left w:val="nil"/>
              <w:bottom w:val="nil"/>
              <w:right w:val="nil"/>
            </w:tcBorders>
            <w:shd w:val="clear" w:color="auto" w:fill="auto"/>
            <w:vAlign w:val="bottom"/>
          </w:tcPr>
          <w:p w14:paraId="6DCB57DB" w14:textId="76580DEF"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2CF65D67" w14:textId="28E24AA0" w:rsidR="000C6301" w:rsidRPr="00C935A5" w:rsidRDefault="000C6301" w:rsidP="000C6301">
            <w:pPr>
              <w:spacing w:before="40" w:after="20"/>
              <w:jc w:val="center"/>
              <w:rPr>
                <w:rFonts w:cs="Arial"/>
                <w:sz w:val="18"/>
                <w:szCs w:val="18"/>
              </w:rPr>
            </w:pPr>
            <w:r w:rsidRPr="000C6301">
              <w:rPr>
                <w:rFonts w:cs="Arial"/>
                <w:sz w:val="18"/>
                <w:szCs w:val="18"/>
              </w:rPr>
              <w:t>1.066</w:t>
            </w:r>
          </w:p>
        </w:tc>
        <w:tc>
          <w:tcPr>
            <w:tcW w:w="1021" w:type="dxa"/>
            <w:tcBorders>
              <w:top w:val="nil"/>
              <w:left w:val="nil"/>
              <w:bottom w:val="nil"/>
              <w:right w:val="nil"/>
            </w:tcBorders>
            <w:vAlign w:val="bottom"/>
          </w:tcPr>
          <w:p w14:paraId="026A012D" w14:textId="0C55B2F8" w:rsidR="000C6301" w:rsidRPr="00C935A5" w:rsidRDefault="000C6301" w:rsidP="000C6301">
            <w:pPr>
              <w:spacing w:before="40" w:after="20"/>
              <w:jc w:val="center"/>
              <w:rPr>
                <w:rFonts w:cs="Arial"/>
                <w:sz w:val="18"/>
                <w:szCs w:val="18"/>
              </w:rPr>
            </w:pPr>
            <w:r w:rsidRPr="000C6301">
              <w:rPr>
                <w:rFonts w:cs="Arial"/>
                <w:sz w:val="18"/>
                <w:szCs w:val="18"/>
              </w:rPr>
              <w:t>1.059</w:t>
            </w:r>
          </w:p>
        </w:tc>
        <w:tc>
          <w:tcPr>
            <w:tcW w:w="1021" w:type="dxa"/>
            <w:tcBorders>
              <w:top w:val="nil"/>
              <w:left w:val="nil"/>
              <w:bottom w:val="nil"/>
              <w:right w:val="nil"/>
            </w:tcBorders>
            <w:shd w:val="clear" w:color="auto" w:fill="auto"/>
            <w:vAlign w:val="bottom"/>
          </w:tcPr>
          <w:p w14:paraId="37BBDD23" w14:textId="4EBF9B93" w:rsidR="000C6301" w:rsidRPr="00C935A5" w:rsidRDefault="000C6301" w:rsidP="000C6301">
            <w:pPr>
              <w:spacing w:before="40" w:after="20"/>
              <w:jc w:val="center"/>
              <w:rPr>
                <w:rFonts w:cs="Arial"/>
                <w:sz w:val="18"/>
                <w:szCs w:val="18"/>
              </w:rPr>
            </w:pPr>
            <w:r w:rsidRPr="000C6301">
              <w:rPr>
                <w:rFonts w:cs="Arial"/>
                <w:sz w:val="18"/>
                <w:szCs w:val="18"/>
              </w:rPr>
              <w:t>1.057</w:t>
            </w:r>
          </w:p>
        </w:tc>
        <w:tc>
          <w:tcPr>
            <w:tcW w:w="1021" w:type="dxa"/>
            <w:tcBorders>
              <w:top w:val="nil"/>
              <w:left w:val="nil"/>
              <w:bottom w:val="nil"/>
              <w:right w:val="nil"/>
            </w:tcBorders>
            <w:vAlign w:val="bottom"/>
          </w:tcPr>
          <w:p w14:paraId="4AFDFC39" w14:textId="27C03B2F" w:rsidR="000C6301" w:rsidRPr="00C935A5" w:rsidRDefault="000C6301" w:rsidP="000C6301">
            <w:pPr>
              <w:spacing w:before="40" w:after="20"/>
              <w:jc w:val="center"/>
              <w:rPr>
                <w:rFonts w:cs="Arial"/>
                <w:sz w:val="18"/>
                <w:szCs w:val="18"/>
              </w:rPr>
            </w:pPr>
            <w:r w:rsidRPr="000C6301">
              <w:rPr>
                <w:rFonts w:cs="Arial"/>
                <w:sz w:val="18"/>
                <w:szCs w:val="18"/>
              </w:rPr>
              <w:t>1.064</w:t>
            </w:r>
          </w:p>
        </w:tc>
        <w:tc>
          <w:tcPr>
            <w:tcW w:w="1021" w:type="dxa"/>
            <w:tcBorders>
              <w:top w:val="nil"/>
              <w:left w:val="nil"/>
              <w:bottom w:val="nil"/>
              <w:right w:val="nil"/>
            </w:tcBorders>
            <w:vAlign w:val="bottom"/>
          </w:tcPr>
          <w:p w14:paraId="3D1F4DA0" w14:textId="14AB3951" w:rsidR="000C6301" w:rsidRPr="00C935A5" w:rsidRDefault="000C6301" w:rsidP="000C6301">
            <w:pPr>
              <w:spacing w:before="40" w:after="20"/>
              <w:jc w:val="center"/>
              <w:rPr>
                <w:rFonts w:cs="Arial"/>
                <w:sz w:val="18"/>
                <w:szCs w:val="18"/>
              </w:rPr>
            </w:pPr>
            <w:r w:rsidRPr="000C6301">
              <w:rPr>
                <w:rFonts w:cs="Arial"/>
                <w:sz w:val="18"/>
                <w:szCs w:val="18"/>
              </w:rPr>
              <w:t>1.050</w:t>
            </w:r>
          </w:p>
        </w:tc>
        <w:tc>
          <w:tcPr>
            <w:tcW w:w="170" w:type="dxa"/>
            <w:tcBorders>
              <w:top w:val="nil"/>
              <w:left w:val="nil"/>
              <w:bottom w:val="nil"/>
              <w:right w:val="nil"/>
            </w:tcBorders>
            <w:vAlign w:val="bottom"/>
          </w:tcPr>
          <w:p w14:paraId="74F1CFA9" w14:textId="07C2979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7BB86CBE" w14:textId="4F3E5A6A" w:rsidR="000C6301" w:rsidRPr="00C935A5" w:rsidRDefault="000C6301" w:rsidP="000C6301">
            <w:pPr>
              <w:spacing w:before="40" w:after="20"/>
              <w:jc w:val="center"/>
              <w:rPr>
                <w:rFonts w:cs="Arial"/>
                <w:sz w:val="18"/>
                <w:szCs w:val="18"/>
              </w:rPr>
            </w:pPr>
            <w:r w:rsidRPr="000C6301">
              <w:rPr>
                <w:rFonts w:cs="Arial"/>
                <w:sz w:val="18"/>
                <w:szCs w:val="18"/>
              </w:rPr>
              <w:t>1.256</w:t>
            </w:r>
          </w:p>
        </w:tc>
      </w:tr>
      <w:tr w:rsidR="000C6301" w:rsidRPr="000C6301" w14:paraId="059E3815" w14:textId="77777777" w:rsidTr="00D35A94">
        <w:tc>
          <w:tcPr>
            <w:tcW w:w="2268" w:type="dxa"/>
            <w:tcBorders>
              <w:top w:val="nil"/>
              <w:left w:val="nil"/>
              <w:bottom w:val="nil"/>
              <w:right w:val="single" w:sz="18" w:space="0" w:color="B4B432"/>
            </w:tcBorders>
            <w:shd w:val="clear" w:color="auto" w:fill="auto"/>
            <w:vAlign w:val="center"/>
          </w:tcPr>
          <w:p w14:paraId="015D3B8B"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1021" w:type="dxa"/>
            <w:tcBorders>
              <w:top w:val="nil"/>
              <w:left w:val="single" w:sz="18" w:space="0" w:color="B4B432"/>
              <w:bottom w:val="nil"/>
              <w:right w:val="nil"/>
            </w:tcBorders>
            <w:shd w:val="clear" w:color="auto" w:fill="auto"/>
            <w:vAlign w:val="bottom"/>
          </w:tcPr>
          <w:p w14:paraId="70C2025C" w14:textId="261F7731" w:rsidR="000C6301" w:rsidRPr="00C935A5" w:rsidRDefault="000C6301" w:rsidP="000C6301">
            <w:pPr>
              <w:spacing w:before="40" w:after="20"/>
              <w:jc w:val="center"/>
              <w:rPr>
                <w:rFonts w:cs="Arial"/>
                <w:sz w:val="18"/>
                <w:szCs w:val="18"/>
              </w:rPr>
            </w:pPr>
            <w:r w:rsidRPr="000C6301">
              <w:rPr>
                <w:rFonts w:cs="Arial"/>
                <w:sz w:val="18"/>
                <w:szCs w:val="18"/>
              </w:rPr>
              <w:t>0.985</w:t>
            </w:r>
          </w:p>
        </w:tc>
        <w:tc>
          <w:tcPr>
            <w:tcW w:w="170" w:type="dxa"/>
            <w:tcBorders>
              <w:top w:val="nil"/>
              <w:left w:val="nil"/>
              <w:bottom w:val="nil"/>
              <w:right w:val="nil"/>
            </w:tcBorders>
            <w:shd w:val="clear" w:color="auto" w:fill="auto"/>
            <w:vAlign w:val="bottom"/>
          </w:tcPr>
          <w:p w14:paraId="5DE16C79" w14:textId="5896D6CB"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2C0B364D" w14:textId="202C4EBF" w:rsidR="000C6301" w:rsidRPr="00C935A5" w:rsidRDefault="000C6301" w:rsidP="000C6301">
            <w:pPr>
              <w:spacing w:before="40" w:after="20"/>
              <w:jc w:val="center"/>
              <w:rPr>
                <w:rFonts w:cs="Arial"/>
                <w:sz w:val="18"/>
                <w:szCs w:val="18"/>
              </w:rPr>
            </w:pPr>
            <w:r w:rsidRPr="000C6301">
              <w:rPr>
                <w:rFonts w:cs="Arial"/>
                <w:sz w:val="18"/>
                <w:szCs w:val="18"/>
              </w:rPr>
              <w:t>0.634</w:t>
            </w:r>
          </w:p>
        </w:tc>
        <w:tc>
          <w:tcPr>
            <w:tcW w:w="1021" w:type="dxa"/>
            <w:tcBorders>
              <w:top w:val="nil"/>
              <w:left w:val="nil"/>
              <w:bottom w:val="nil"/>
              <w:right w:val="nil"/>
            </w:tcBorders>
            <w:vAlign w:val="bottom"/>
          </w:tcPr>
          <w:p w14:paraId="452EE15E" w14:textId="5ED5B4D9" w:rsidR="000C6301" w:rsidRPr="00C935A5" w:rsidRDefault="000C6301" w:rsidP="000C6301">
            <w:pPr>
              <w:spacing w:before="40" w:after="20"/>
              <w:jc w:val="center"/>
              <w:rPr>
                <w:rFonts w:cs="Arial"/>
                <w:sz w:val="18"/>
                <w:szCs w:val="18"/>
              </w:rPr>
            </w:pPr>
            <w:r w:rsidRPr="000C6301">
              <w:rPr>
                <w:rFonts w:cs="Arial"/>
                <w:sz w:val="18"/>
                <w:szCs w:val="18"/>
              </w:rPr>
              <w:t>0.630</w:t>
            </w:r>
          </w:p>
        </w:tc>
        <w:tc>
          <w:tcPr>
            <w:tcW w:w="1021" w:type="dxa"/>
            <w:tcBorders>
              <w:top w:val="nil"/>
              <w:left w:val="nil"/>
              <w:bottom w:val="nil"/>
              <w:right w:val="nil"/>
            </w:tcBorders>
            <w:shd w:val="clear" w:color="auto" w:fill="auto"/>
            <w:vAlign w:val="bottom"/>
          </w:tcPr>
          <w:p w14:paraId="3288B23C" w14:textId="4787E344" w:rsidR="000C6301" w:rsidRPr="00C935A5" w:rsidRDefault="000C6301" w:rsidP="000C6301">
            <w:pPr>
              <w:spacing w:before="40" w:after="20"/>
              <w:jc w:val="center"/>
              <w:rPr>
                <w:rFonts w:cs="Arial"/>
                <w:sz w:val="18"/>
                <w:szCs w:val="18"/>
              </w:rPr>
            </w:pPr>
            <w:r w:rsidRPr="000C6301">
              <w:rPr>
                <w:rFonts w:cs="Arial"/>
                <w:sz w:val="18"/>
                <w:szCs w:val="18"/>
              </w:rPr>
              <w:t>0.629</w:t>
            </w:r>
          </w:p>
        </w:tc>
        <w:tc>
          <w:tcPr>
            <w:tcW w:w="1021" w:type="dxa"/>
            <w:tcBorders>
              <w:top w:val="nil"/>
              <w:left w:val="nil"/>
              <w:bottom w:val="nil"/>
              <w:right w:val="nil"/>
            </w:tcBorders>
            <w:vAlign w:val="bottom"/>
          </w:tcPr>
          <w:p w14:paraId="0918E6CF" w14:textId="432679E6" w:rsidR="000C6301" w:rsidRPr="00C935A5" w:rsidRDefault="000C6301" w:rsidP="000C6301">
            <w:pPr>
              <w:spacing w:before="40" w:after="20"/>
              <w:jc w:val="center"/>
              <w:rPr>
                <w:rFonts w:cs="Arial"/>
                <w:sz w:val="18"/>
                <w:szCs w:val="18"/>
              </w:rPr>
            </w:pPr>
            <w:r w:rsidRPr="000C6301">
              <w:rPr>
                <w:rFonts w:cs="Arial"/>
                <w:sz w:val="18"/>
                <w:szCs w:val="18"/>
              </w:rPr>
              <w:t>0.633</w:t>
            </w:r>
          </w:p>
        </w:tc>
        <w:tc>
          <w:tcPr>
            <w:tcW w:w="1021" w:type="dxa"/>
            <w:tcBorders>
              <w:top w:val="nil"/>
              <w:left w:val="nil"/>
              <w:bottom w:val="nil"/>
              <w:right w:val="nil"/>
            </w:tcBorders>
            <w:vAlign w:val="bottom"/>
          </w:tcPr>
          <w:p w14:paraId="412A6E88" w14:textId="361F505C" w:rsidR="000C6301" w:rsidRPr="00C935A5" w:rsidRDefault="000C6301" w:rsidP="000C6301">
            <w:pPr>
              <w:spacing w:before="40" w:after="20"/>
              <w:jc w:val="center"/>
              <w:rPr>
                <w:rFonts w:cs="Arial"/>
                <w:sz w:val="18"/>
                <w:szCs w:val="18"/>
              </w:rPr>
            </w:pPr>
            <w:r w:rsidRPr="000C6301">
              <w:rPr>
                <w:rFonts w:cs="Arial"/>
                <w:sz w:val="18"/>
                <w:szCs w:val="18"/>
              </w:rPr>
              <w:t>0.624</w:t>
            </w:r>
          </w:p>
        </w:tc>
        <w:tc>
          <w:tcPr>
            <w:tcW w:w="170" w:type="dxa"/>
            <w:tcBorders>
              <w:top w:val="nil"/>
              <w:left w:val="nil"/>
              <w:bottom w:val="nil"/>
              <w:right w:val="nil"/>
            </w:tcBorders>
            <w:vAlign w:val="bottom"/>
          </w:tcPr>
          <w:p w14:paraId="13DF1CDE" w14:textId="6A5AB12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716332BC" w14:textId="344B66A2" w:rsidR="000C6301" w:rsidRPr="00C935A5" w:rsidRDefault="000C6301" w:rsidP="000C6301">
            <w:pPr>
              <w:spacing w:before="40" w:after="20"/>
              <w:jc w:val="center"/>
              <w:rPr>
                <w:rFonts w:cs="Arial"/>
                <w:sz w:val="18"/>
                <w:szCs w:val="18"/>
              </w:rPr>
            </w:pPr>
            <w:r w:rsidRPr="000C6301">
              <w:rPr>
                <w:rFonts w:cs="Arial"/>
                <w:sz w:val="18"/>
                <w:szCs w:val="18"/>
              </w:rPr>
              <w:t>0.933</w:t>
            </w:r>
          </w:p>
        </w:tc>
      </w:tr>
      <w:tr w:rsidR="000C6301" w:rsidRPr="000C6301" w14:paraId="51BDC0B0" w14:textId="77777777" w:rsidTr="00D35A94">
        <w:tc>
          <w:tcPr>
            <w:tcW w:w="2268" w:type="dxa"/>
            <w:tcBorders>
              <w:top w:val="nil"/>
              <w:left w:val="nil"/>
              <w:bottom w:val="nil"/>
              <w:right w:val="single" w:sz="18" w:space="0" w:color="B4B432"/>
            </w:tcBorders>
            <w:shd w:val="clear" w:color="auto" w:fill="auto"/>
            <w:vAlign w:val="center"/>
          </w:tcPr>
          <w:p w14:paraId="21DA32C1"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B4B432"/>
              <w:bottom w:val="nil"/>
              <w:right w:val="nil"/>
            </w:tcBorders>
            <w:shd w:val="clear" w:color="auto" w:fill="auto"/>
            <w:vAlign w:val="bottom"/>
          </w:tcPr>
          <w:p w14:paraId="4AD9E7A3" w14:textId="4BAD2E8A" w:rsidR="000C6301" w:rsidRPr="00C935A5" w:rsidRDefault="000C6301" w:rsidP="000C6301">
            <w:pPr>
              <w:spacing w:before="40" w:after="20"/>
              <w:jc w:val="center"/>
              <w:rPr>
                <w:rFonts w:cs="Arial"/>
                <w:sz w:val="18"/>
                <w:szCs w:val="18"/>
              </w:rPr>
            </w:pPr>
            <w:r w:rsidRPr="000C6301">
              <w:rPr>
                <w:rFonts w:cs="Arial"/>
                <w:sz w:val="18"/>
                <w:szCs w:val="18"/>
              </w:rPr>
              <w:t>1.257</w:t>
            </w:r>
          </w:p>
        </w:tc>
        <w:tc>
          <w:tcPr>
            <w:tcW w:w="170" w:type="dxa"/>
            <w:tcBorders>
              <w:top w:val="nil"/>
              <w:left w:val="nil"/>
              <w:bottom w:val="nil"/>
              <w:right w:val="nil"/>
            </w:tcBorders>
            <w:shd w:val="clear" w:color="auto" w:fill="auto"/>
            <w:vAlign w:val="bottom"/>
          </w:tcPr>
          <w:p w14:paraId="249823AB" w14:textId="79B94C58"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B9D2D96" w14:textId="4DDF4E3B" w:rsidR="000C6301" w:rsidRPr="00C935A5" w:rsidRDefault="000C6301" w:rsidP="000C6301">
            <w:pPr>
              <w:spacing w:before="40" w:after="20"/>
              <w:jc w:val="center"/>
              <w:rPr>
                <w:rFonts w:cs="Arial"/>
                <w:sz w:val="18"/>
                <w:szCs w:val="18"/>
              </w:rPr>
            </w:pPr>
            <w:r w:rsidRPr="000C6301">
              <w:rPr>
                <w:rFonts w:cs="Arial"/>
                <w:sz w:val="18"/>
                <w:szCs w:val="18"/>
              </w:rPr>
              <w:t>1.251</w:t>
            </w:r>
          </w:p>
        </w:tc>
        <w:tc>
          <w:tcPr>
            <w:tcW w:w="1021" w:type="dxa"/>
            <w:tcBorders>
              <w:top w:val="nil"/>
              <w:left w:val="nil"/>
              <w:bottom w:val="nil"/>
              <w:right w:val="nil"/>
            </w:tcBorders>
            <w:vAlign w:val="bottom"/>
          </w:tcPr>
          <w:p w14:paraId="57EAC4DC" w14:textId="0AC90F12" w:rsidR="000C6301" w:rsidRPr="00C935A5" w:rsidRDefault="000C6301" w:rsidP="000C6301">
            <w:pPr>
              <w:spacing w:before="40" w:after="20"/>
              <w:jc w:val="center"/>
              <w:rPr>
                <w:rFonts w:cs="Arial"/>
                <w:sz w:val="18"/>
                <w:szCs w:val="18"/>
              </w:rPr>
            </w:pPr>
            <w:r w:rsidRPr="000C6301">
              <w:rPr>
                <w:rFonts w:cs="Arial"/>
                <w:sz w:val="18"/>
                <w:szCs w:val="18"/>
              </w:rPr>
              <w:t>1.243</w:t>
            </w:r>
          </w:p>
        </w:tc>
        <w:tc>
          <w:tcPr>
            <w:tcW w:w="1021" w:type="dxa"/>
            <w:tcBorders>
              <w:top w:val="nil"/>
              <w:left w:val="nil"/>
              <w:bottom w:val="nil"/>
              <w:right w:val="nil"/>
            </w:tcBorders>
            <w:shd w:val="clear" w:color="auto" w:fill="auto"/>
            <w:vAlign w:val="bottom"/>
          </w:tcPr>
          <w:p w14:paraId="648EFF04" w14:textId="5E53CCA6" w:rsidR="000C6301" w:rsidRPr="00C935A5" w:rsidRDefault="000C6301" w:rsidP="000C6301">
            <w:pPr>
              <w:spacing w:before="40" w:after="20"/>
              <w:jc w:val="center"/>
              <w:rPr>
                <w:rFonts w:cs="Arial"/>
                <w:sz w:val="18"/>
                <w:szCs w:val="18"/>
              </w:rPr>
            </w:pPr>
            <w:r w:rsidRPr="000C6301">
              <w:rPr>
                <w:rFonts w:cs="Arial"/>
                <w:sz w:val="18"/>
                <w:szCs w:val="18"/>
              </w:rPr>
              <w:t>1.241</w:t>
            </w:r>
          </w:p>
        </w:tc>
        <w:tc>
          <w:tcPr>
            <w:tcW w:w="1021" w:type="dxa"/>
            <w:tcBorders>
              <w:top w:val="nil"/>
              <w:left w:val="nil"/>
              <w:bottom w:val="nil"/>
              <w:right w:val="nil"/>
            </w:tcBorders>
            <w:vAlign w:val="bottom"/>
          </w:tcPr>
          <w:p w14:paraId="175CF067" w14:textId="4FDEF577" w:rsidR="000C6301" w:rsidRPr="00C935A5" w:rsidRDefault="000C6301" w:rsidP="000C6301">
            <w:pPr>
              <w:spacing w:before="40" w:after="20"/>
              <w:jc w:val="center"/>
              <w:rPr>
                <w:rFonts w:cs="Arial"/>
                <w:sz w:val="18"/>
                <w:szCs w:val="18"/>
              </w:rPr>
            </w:pPr>
            <w:r w:rsidRPr="000C6301">
              <w:rPr>
                <w:rFonts w:cs="Arial"/>
                <w:sz w:val="18"/>
                <w:szCs w:val="18"/>
              </w:rPr>
              <w:t>1.249</w:t>
            </w:r>
          </w:p>
        </w:tc>
        <w:tc>
          <w:tcPr>
            <w:tcW w:w="1021" w:type="dxa"/>
            <w:tcBorders>
              <w:top w:val="nil"/>
              <w:left w:val="nil"/>
              <w:bottom w:val="nil"/>
              <w:right w:val="nil"/>
            </w:tcBorders>
            <w:vAlign w:val="bottom"/>
          </w:tcPr>
          <w:p w14:paraId="5CDA2726" w14:textId="377BA50E" w:rsidR="000C6301" w:rsidRPr="00C935A5" w:rsidRDefault="000C6301" w:rsidP="000C6301">
            <w:pPr>
              <w:spacing w:before="40" w:after="20"/>
              <w:jc w:val="center"/>
              <w:rPr>
                <w:rFonts w:cs="Arial"/>
                <w:sz w:val="18"/>
                <w:szCs w:val="18"/>
              </w:rPr>
            </w:pPr>
            <w:r w:rsidRPr="000C6301">
              <w:rPr>
                <w:rFonts w:cs="Arial"/>
                <w:sz w:val="18"/>
                <w:szCs w:val="18"/>
              </w:rPr>
              <w:t>1.232</w:t>
            </w:r>
          </w:p>
        </w:tc>
        <w:tc>
          <w:tcPr>
            <w:tcW w:w="170" w:type="dxa"/>
            <w:tcBorders>
              <w:top w:val="nil"/>
              <w:left w:val="nil"/>
              <w:bottom w:val="nil"/>
              <w:right w:val="nil"/>
            </w:tcBorders>
            <w:vAlign w:val="bottom"/>
          </w:tcPr>
          <w:p w14:paraId="381CCFD2" w14:textId="1D77E73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45D7E29" w14:textId="1BEE4715" w:rsidR="000C6301" w:rsidRPr="00C935A5" w:rsidRDefault="000C6301" w:rsidP="000C6301">
            <w:pPr>
              <w:spacing w:before="40" w:after="20"/>
              <w:jc w:val="center"/>
              <w:rPr>
                <w:rFonts w:cs="Arial"/>
                <w:sz w:val="18"/>
                <w:szCs w:val="18"/>
              </w:rPr>
            </w:pPr>
            <w:r w:rsidRPr="000C6301">
              <w:rPr>
                <w:rFonts w:cs="Arial"/>
                <w:sz w:val="18"/>
                <w:szCs w:val="18"/>
              </w:rPr>
              <w:t>1.728</w:t>
            </w:r>
          </w:p>
        </w:tc>
      </w:tr>
      <w:tr w:rsidR="000C6301" w:rsidRPr="000C6301" w14:paraId="0E4FD8CA" w14:textId="77777777" w:rsidTr="00D35A94">
        <w:tc>
          <w:tcPr>
            <w:tcW w:w="2268" w:type="dxa"/>
            <w:tcBorders>
              <w:top w:val="nil"/>
              <w:left w:val="nil"/>
              <w:bottom w:val="nil"/>
              <w:right w:val="single" w:sz="18" w:space="0" w:color="B4B432"/>
            </w:tcBorders>
            <w:shd w:val="clear" w:color="auto" w:fill="auto"/>
            <w:vAlign w:val="center"/>
          </w:tcPr>
          <w:p w14:paraId="7795F8F3"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B4B432"/>
              <w:bottom w:val="nil"/>
              <w:right w:val="nil"/>
            </w:tcBorders>
            <w:shd w:val="clear" w:color="auto" w:fill="auto"/>
            <w:vAlign w:val="bottom"/>
          </w:tcPr>
          <w:p w14:paraId="4F7C7A63" w14:textId="1F29AE26" w:rsidR="000C6301" w:rsidRPr="00C935A5" w:rsidRDefault="000C6301" w:rsidP="000C6301">
            <w:pPr>
              <w:spacing w:before="40" w:after="20"/>
              <w:jc w:val="center"/>
              <w:rPr>
                <w:rFonts w:cs="Arial"/>
                <w:sz w:val="18"/>
                <w:szCs w:val="18"/>
              </w:rPr>
            </w:pPr>
            <w:r w:rsidRPr="000C6301">
              <w:rPr>
                <w:rFonts w:cs="Arial"/>
                <w:sz w:val="18"/>
                <w:szCs w:val="18"/>
              </w:rPr>
              <w:t>1.035</w:t>
            </w:r>
          </w:p>
        </w:tc>
        <w:tc>
          <w:tcPr>
            <w:tcW w:w="170" w:type="dxa"/>
            <w:tcBorders>
              <w:top w:val="nil"/>
              <w:left w:val="nil"/>
              <w:bottom w:val="nil"/>
              <w:right w:val="nil"/>
            </w:tcBorders>
            <w:shd w:val="clear" w:color="auto" w:fill="auto"/>
            <w:vAlign w:val="bottom"/>
          </w:tcPr>
          <w:p w14:paraId="75700865" w14:textId="68193F48"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5FF0220" w14:textId="1D0AA027" w:rsidR="000C6301" w:rsidRPr="00C935A5" w:rsidRDefault="000C6301" w:rsidP="000C6301">
            <w:pPr>
              <w:spacing w:before="40" w:after="20"/>
              <w:jc w:val="center"/>
              <w:rPr>
                <w:rFonts w:cs="Arial"/>
                <w:sz w:val="18"/>
                <w:szCs w:val="18"/>
              </w:rPr>
            </w:pPr>
            <w:r w:rsidRPr="000C6301">
              <w:rPr>
                <w:rFonts w:cs="Arial"/>
                <w:sz w:val="18"/>
                <w:szCs w:val="18"/>
              </w:rPr>
              <w:t>1.237</w:t>
            </w:r>
          </w:p>
        </w:tc>
        <w:tc>
          <w:tcPr>
            <w:tcW w:w="1021" w:type="dxa"/>
            <w:tcBorders>
              <w:top w:val="nil"/>
              <w:left w:val="nil"/>
              <w:bottom w:val="nil"/>
              <w:right w:val="nil"/>
            </w:tcBorders>
            <w:vAlign w:val="bottom"/>
          </w:tcPr>
          <w:p w14:paraId="03017426" w14:textId="3BAEC26C" w:rsidR="000C6301" w:rsidRPr="00C935A5" w:rsidRDefault="000C6301" w:rsidP="000C6301">
            <w:pPr>
              <w:spacing w:before="40" w:after="20"/>
              <w:jc w:val="center"/>
              <w:rPr>
                <w:rFonts w:cs="Arial"/>
                <w:sz w:val="18"/>
                <w:szCs w:val="18"/>
              </w:rPr>
            </w:pPr>
            <w:r w:rsidRPr="000C6301">
              <w:rPr>
                <w:rFonts w:cs="Arial"/>
                <w:sz w:val="18"/>
                <w:szCs w:val="18"/>
              </w:rPr>
              <w:t>1.229</w:t>
            </w:r>
          </w:p>
        </w:tc>
        <w:tc>
          <w:tcPr>
            <w:tcW w:w="1021" w:type="dxa"/>
            <w:tcBorders>
              <w:top w:val="nil"/>
              <w:left w:val="nil"/>
              <w:bottom w:val="nil"/>
              <w:right w:val="nil"/>
            </w:tcBorders>
            <w:shd w:val="clear" w:color="auto" w:fill="auto"/>
            <w:vAlign w:val="bottom"/>
          </w:tcPr>
          <w:p w14:paraId="69D18635" w14:textId="3A65834D" w:rsidR="000C6301" w:rsidRPr="00C935A5" w:rsidRDefault="000C6301" w:rsidP="000C6301">
            <w:pPr>
              <w:spacing w:before="40" w:after="20"/>
              <w:jc w:val="center"/>
              <w:rPr>
                <w:rFonts w:cs="Arial"/>
                <w:sz w:val="18"/>
                <w:szCs w:val="18"/>
              </w:rPr>
            </w:pPr>
            <w:r w:rsidRPr="000C6301">
              <w:rPr>
                <w:rFonts w:cs="Arial"/>
                <w:sz w:val="18"/>
                <w:szCs w:val="18"/>
              </w:rPr>
              <w:t>1.227</w:t>
            </w:r>
          </w:p>
        </w:tc>
        <w:tc>
          <w:tcPr>
            <w:tcW w:w="1021" w:type="dxa"/>
            <w:tcBorders>
              <w:top w:val="nil"/>
              <w:left w:val="nil"/>
              <w:bottom w:val="nil"/>
              <w:right w:val="nil"/>
            </w:tcBorders>
            <w:vAlign w:val="bottom"/>
          </w:tcPr>
          <w:p w14:paraId="27D25EE6" w14:textId="636AE12F"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1021" w:type="dxa"/>
            <w:tcBorders>
              <w:top w:val="nil"/>
              <w:left w:val="nil"/>
              <w:bottom w:val="nil"/>
              <w:right w:val="nil"/>
            </w:tcBorders>
            <w:vAlign w:val="bottom"/>
          </w:tcPr>
          <w:p w14:paraId="26168622" w14:textId="164DBB77" w:rsidR="000C6301" w:rsidRPr="00C935A5" w:rsidRDefault="000C6301" w:rsidP="000C6301">
            <w:pPr>
              <w:spacing w:before="40" w:after="20"/>
              <w:jc w:val="center"/>
              <w:rPr>
                <w:rFonts w:cs="Arial"/>
                <w:sz w:val="18"/>
                <w:szCs w:val="18"/>
              </w:rPr>
            </w:pPr>
            <w:r w:rsidRPr="000C6301">
              <w:rPr>
                <w:rFonts w:cs="Arial"/>
                <w:sz w:val="18"/>
                <w:szCs w:val="18"/>
              </w:rPr>
              <w:t>1.218</w:t>
            </w:r>
          </w:p>
        </w:tc>
        <w:tc>
          <w:tcPr>
            <w:tcW w:w="170" w:type="dxa"/>
            <w:tcBorders>
              <w:top w:val="nil"/>
              <w:left w:val="nil"/>
              <w:bottom w:val="nil"/>
              <w:right w:val="nil"/>
            </w:tcBorders>
            <w:vAlign w:val="bottom"/>
          </w:tcPr>
          <w:p w14:paraId="49249FE4" w14:textId="3F1D939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D16C9FE" w14:textId="6CB37C50" w:rsidR="000C6301" w:rsidRPr="00C935A5" w:rsidRDefault="000C6301" w:rsidP="000C6301">
            <w:pPr>
              <w:spacing w:before="40" w:after="20"/>
              <w:jc w:val="center"/>
              <w:rPr>
                <w:rFonts w:cs="Arial"/>
                <w:sz w:val="18"/>
                <w:szCs w:val="18"/>
              </w:rPr>
            </w:pPr>
            <w:r w:rsidRPr="000C6301">
              <w:rPr>
                <w:rFonts w:cs="Arial"/>
                <w:sz w:val="18"/>
                <w:szCs w:val="18"/>
              </w:rPr>
              <w:t>1.331</w:t>
            </w:r>
          </w:p>
        </w:tc>
      </w:tr>
      <w:tr w:rsidR="000C6301" w:rsidRPr="000C6301" w14:paraId="3123991B" w14:textId="77777777" w:rsidTr="00D35A94">
        <w:tc>
          <w:tcPr>
            <w:tcW w:w="2268" w:type="dxa"/>
            <w:tcBorders>
              <w:top w:val="nil"/>
              <w:left w:val="nil"/>
              <w:bottom w:val="nil"/>
              <w:right w:val="single" w:sz="18" w:space="0" w:color="B4B432"/>
            </w:tcBorders>
            <w:shd w:val="clear" w:color="auto" w:fill="auto"/>
            <w:vAlign w:val="center"/>
          </w:tcPr>
          <w:p w14:paraId="283C63BF"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B4B432"/>
              <w:bottom w:val="nil"/>
              <w:right w:val="nil"/>
            </w:tcBorders>
            <w:shd w:val="clear" w:color="auto" w:fill="auto"/>
            <w:vAlign w:val="bottom"/>
          </w:tcPr>
          <w:p w14:paraId="2FCB703A" w14:textId="3CB50A50" w:rsidR="000C6301" w:rsidRPr="00C935A5" w:rsidRDefault="000C6301" w:rsidP="000C6301">
            <w:pPr>
              <w:spacing w:before="40" w:after="20"/>
              <w:jc w:val="center"/>
              <w:rPr>
                <w:rFonts w:cs="Arial"/>
                <w:sz w:val="18"/>
                <w:szCs w:val="18"/>
              </w:rPr>
            </w:pPr>
            <w:r w:rsidRPr="000C6301">
              <w:rPr>
                <w:rFonts w:cs="Arial"/>
                <w:sz w:val="18"/>
                <w:szCs w:val="18"/>
              </w:rPr>
              <w:t>1.037</w:t>
            </w:r>
          </w:p>
        </w:tc>
        <w:tc>
          <w:tcPr>
            <w:tcW w:w="170" w:type="dxa"/>
            <w:tcBorders>
              <w:top w:val="nil"/>
              <w:left w:val="nil"/>
              <w:bottom w:val="nil"/>
              <w:right w:val="nil"/>
            </w:tcBorders>
            <w:shd w:val="clear" w:color="auto" w:fill="auto"/>
            <w:vAlign w:val="bottom"/>
          </w:tcPr>
          <w:p w14:paraId="2A9D32BE" w14:textId="5844B44B"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BB07C69" w14:textId="085985A5" w:rsidR="000C6301" w:rsidRPr="00C935A5" w:rsidRDefault="000C6301" w:rsidP="000C6301">
            <w:pPr>
              <w:spacing w:before="40" w:after="20"/>
              <w:jc w:val="center"/>
              <w:rPr>
                <w:rFonts w:cs="Arial"/>
                <w:sz w:val="18"/>
                <w:szCs w:val="18"/>
              </w:rPr>
            </w:pPr>
            <w:r w:rsidRPr="000C6301">
              <w:rPr>
                <w:rFonts w:cs="Arial"/>
                <w:sz w:val="18"/>
                <w:szCs w:val="18"/>
              </w:rPr>
              <w:t>1.247</w:t>
            </w:r>
          </w:p>
        </w:tc>
        <w:tc>
          <w:tcPr>
            <w:tcW w:w="1021" w:type="dxa"/>
            <w:tcBorders>
              <w:top w:val="nil"/>
              <w:left w:val="nil"/>
              <w:bottom w:val="nil"/>
              <w:right w:val="nil"/>
            </w:tcBorders>
            <w:vAlign w:val="bottom"/>
          </w:tcPr>
          <w:p w14:paraId="6CA1BCBB" w14:textId="6D68B19A" w:rsidR="000C6301" w:rsidRPr="00C935A5" w:rsidRDefault="000C6301" w:rsidP="000C6301">
            <w:pPr>
              <w:spacing w:before="40" w:after="20"/>
              <w:jc w:val="center"/>
              <w:rPr>
                <w:rFonts w:cs="Arial"/>
                <w:sz w:val="18"/>
                <w:szCs w:val="18"/>
              </w:rPr>
            </w:pPr>
            <w:r w:rsidRPr="000C6301">
              <w:rPr>
                <w:rFonts w:cs="Arial"/>
                <w:sz w:val="18"/>
                <w:szCs w:val="18"/>
              </w:rPr>
              <w:t>1.239</w:t>
            </w:r>
          </w:p>
        </w:tc>
        <w:tc>
          <w:tcPr>
            <w:tcW w:w="1021" w:type="dxa"/>
            <w:tcBorders>
              <w:top w:val="nil"/>
              <w:left w:val="nil"/>
              <w:bottom w:val="nil"/>
              <w:right w:val="nil"/>
            </w:tcBorders>
            <w:shd w:val="clear" w:color="auto" w:fill="auto"/>
            <w:vAlign w:val="bottom"/>
          </w:tcPr>
          <w:p w14:paraId="13D2440D" w14:textId="647256A8" w:rsidR="000C6301" w:rsidRPr="00C935A5" w:rsidRDefault="000C6301" w:rsidP="000C6301">
            <w:pPr>
              <w:spacing w:before="40" w:after="20"/>
              <w:jc w:val="center"/>
              <w:rPr>
                <w:rFonts w:cs="Arial"/>
                <w:sz w:val="18"/>
                <w:szCs w:val="18"/>
              </w:rPr>
            </w:pPr>
            <w:r w:rsidRPr="000C6301">
              <w:rPr>
                <w:rFonts w:cs="Arial"/>
                <w:sz w:val="18"/>
                <w:szCs w:val="18"/>
              </w:rPr>
              <w:t>1.237</w:t>
            </w:r>
          </w:p>
        </w:tc>
        <w:tc>
          <w:tcPr>
            <w:tcW w:w="1021" w:type="dxa"/>
            <w:tcBorders>
              <w:top w:val="nil"/>
              <w:left w:val="nil"/>
              <w:bottom w:val="nil"/>
              <w:right w:val="nil"/>
            </w:tcBorders>
            <w:vAlign w:val="bottom"/>
          </w:tcPr>
          <w:p w14:paraId="335D97F9" w14:textId="117352A9" w:rsidR="000C6301" w:rsidRPr="00C935A5" w:rsidRDefault="000C6301" w:rsidP="000C6301">
            <w:pPr>
              <w:spacing w:before="40" w:after="20"/>
              <w:jc w:val="center"/>
              <w:rPr>
                <w:rFonts w:cs="Arial"/>
                <w:sz w:val="18"/>
                <w:szCs w:val="18"/>
              </w:rPr>
            </w:pPr>
            <w:r w:rsidRPr="000C6301">
              <w:rPr>
                <w:rFonts w:cs="Arial"/>
                <w:sz w:val="18"/>
                <w:szCs w:val="18"/>
              </w:rPr>
              <w:t>1.245</w:t>
            </w:r>
          </w:p>
        </w:tc>
        <w:tc>
          <w:tcPr>
            <w:tcW w:w="1021" w:type="dxa"/>
            <w:tcBorders>
              <w:top w:val="nil"/>
              <w:left w:val="nil"/>
              <w:bottom w:val="nil"/>
              <w:right w:val="nil"/>
            </w:tcBorders>
            <w:vAlign w:val="bottom"/>
          </w:tcPr>
          <w:p w14:paraId="048972C7" w14:textId="1036D8E4" w:rsidR="000C6301" w:rsidRPr="00C935A5" w:rsidRDefault="000C6301" w:rsidP="000C6301">
            <w:pPr>
              <w:spacing w:before="40" w:after="20"/>
              <w:jc w:val="center"/>
              <w:rPr>
                <w:rFonts w:cs="Arial"/>
                <w:sz w:val="18"/>
                <w:szCs w:val="18"/>
              </w:rPr>
            </w:pPr>
            <w:r w:rsidRPr="000C6301">
              <w:rPr>
                <w:rFonts w:cs="Arial"/>
                <w:sz w:val="18"/>
                <w:szCs w:val="18"/>
              </w:rPr>
              <w:t>1.228</w:t>
            </w:r>
          </w:p>
        </w:tc>
        <w:tc>
          <w:tcPr>
            <w:tcW w:w="170" w:type="dxa"/>
            <w:tcBorders>
              <w:top w:val="nil"/>
              <w:left w:val="nil"/>
              <w:bottom w:val="nil"/>
              <w:right w:val="nil"/>
            </w:tcBorders>
            <w:vAlign w:val="bottom"/>
          </w:tcPr>
          <w:p w14:paraId="2804FDC8" w14:textId="232B5ED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288B20D" w14:textId="51E27144" w:rsidR="000C6301" w:rsidRPr="00C935A5" w:rsidRDefault="000C6301" w:rsidP="000C6301">
            <w:pPr>
              <w:spacing w:before="40" w:after="20"/>
              <w:jc w:val="center"/>
              <w:rPr>
                <w:rFonts w:cs="Arial"/>
                <w:sz w:val="18"/>
                <w:szCs w:val="18"/>
              </w:rPr>
            </w:pPr>
            <w:r w:rsidRPr="000C6301">
              <w:rPr>
                <w:rFonts w:cs="Arial"/>
                <w:sz w:val="18"/>
                <w:szCs w:val="18"/>
              </w:rPr>
              <w:t>1.165</w:t>
            </w:r>
          </w:p>
        </w:tc>
      </w:tr>
      <w:tr w:rsidR="000C6301" w:rsidRPr="000C6301" w14:paraId="1911F417" w14:textId="77777777" w:rsidTr="00D35A94">
        <w:tc>
          <w:tcPr>
            <w:tcW w:w="2268" w:type="dxa"/>
            <w:tcBorders>
              <w:top w:val="nil"/>
              <w:left w:val="nil"/>
              <w:bottom w:val="nil"/>
              <w:right w:val="single" w:sz="18" w:space="0" w:color="B4B432"/>
            </w:tcBorders>
            <w:shd w:val="clear" w:color="auto" w:fill="auto"/>
            <w:vAlign w:val="center"/>
          </w:tcPr>
          <w:p w14:paraId="3DB5685E"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1021" w:type="dxa"/>
            <w:tcBorders>
              <w:top w:val="nil"/>
              <w:left w:val="single" w:sz="18" w:space="0" w:color="B4B432"/>
              <w:bottom w:val="nil"/>
              <w:right w:val="nil"/>
            </w:tcBorders>
            <w:shd w:val="clear" w:color="auto" w:fill="auto"/>
            <w:vAlign w:val="bottom"/>
          </w:tcPr>
          <w:p w14:paraId="7371A387" w14:textId="77200DA6" w:rsidR="000C6301" w:rsidRPr="00C935A5" w:rsidRDefault="000C6301" w:rsidP="000C6301">
            <w:pPr>
              <w:spacing w:before="40" w:after="20"/>
              <w:jc w:val="center"/>
              <w:rPr>
                <w:rFonts w:cs="Arial"/>
                <w:sz w:val="18"/>
                <w:szCs w:val="18"/>
              </w:rPr>
            </w:pPr>
            <w:r w:rsidRPr="000C6301">
              <w:rPr>
                <w:rFonts w:cs="Arial"/>
                <w:sz w:val="18"/>
                <w:szCs w:val="18"/>
              </w:rPr>
              <w:t>1.049</w:t>
            </w:r>
          </w:p>
        </w:tc>
        <w:tc>
          <w:tcPr>
            <w:tcW w:w="170" w:type="dxa"/>
            <w:tcBorders>
              <w:top w:val="nil"/>
              <w:left w:val="nil"/>
              <w:bottom w:val="nil"/>
              <w:right w:val="nil"/>
            </w:tcBorders>
            <w:shd w:val="clear" w:color="auto" w:fill="auto"/>
            <w:vAlign w:val="bottom"/>
          </w:tcPr>
          <w:p w14:paraId="699B79E3" w14:textId="5D4B7BE8"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C9FDF72" w14:textId="23B8923E"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021" w:type="dxa"/>
            <w:tcBorders>
              <w:top w:val="nil"/>
              <w:left w:val="nil"/>
              <w:bottom w:val="nil"/>
              <w:right w:val="nil"/>
            </w:tcBorders>
            <w:vAlign w:val="bottom"/>
          </w:tcPr>
          <w:p w14:paraId="6C4BD40E" w14:textId="7ACF0E97" w:rsidR="000C6301" w:rsidRPr="00C935A5" w:rsidRDefault="000C6301" w:rsidP="000C6301">
            <w:pPr>
              <w:spacing w:before="40" w:after="20"/>
              <w:jc w:val="center"/>
              <w:rPr>
                <w:rFonts w:cs="Arial"/>
                <w:sz w:val="18"/>
                <w:szCs w:val="18"/>
              </w:rPr>
            </w:pPr>
            <w:r w:rsidRPr="000C6301">
              <w:rPr>
                <w:rFonts w:cs="Arial"/>
                <w:sz w:val="18"/>
                <w:szCs w:val="18"/>
              </w:rPr>
              <w:t>1.013</w:t>
            </w:r>
          </w:p>
        </w:tc>
        <w:tc>
          <w:tcPr>
            <w:tcW w:w="1021" w:type="dxa"/>
            <w:tcBorders>
              <w:top w:val="nil"/>
              <w:left w:val="nil"/>
              <w:bottom w:val="nil"/>
              <w:right w:val="nil"/>
            </w:tcBorders>
            <w:shd w:val="clear" w:color="auto" w:fill="auto"/>
            <w:vAlign w:val="bottom"/>
          </w:tcPr>
          <w:p w14:paraId="34130D68" w14:textId="746FAE4A"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1021" w:type="dxa"/>
            <w:tcBorders>
              <w:top w:val="nil"/>
              <w:left w:val="nil"/>
              <w:bottom w:val="nil"/>
              <w:right w:val="nil"/>
            </w:tcBorders>
            <w:vAlign w:val="bottom"/>
          </w:tcPr>
          <w:p w14:paraId="02E618E8" w14:textId="7B7E3B66" w:rsidR="000C6301" w:rsidRPr="00C935A5" w:rsidRDefault="000C6301" w:rsidP="000C6301">
            <w:pPr>
              <w:spacing w:before="40" w:after="20"/>
              <w:jc w:val="center"/>
              <w:rPr>
                <w:rFonts w:cs="Arial"/>
                <w:sz w:val="18"/>
                <w:szCs w:val="18"/>
              </w:rPr>
            </w:pPr>
            <w:r w:rsidRPr="000C6301">
              <w:rPr>
                <w:rFonts w:cs="Arial"/>
                <w:sz w:val="18"/>
                <w:szCs w:val="18"/>
              </w:rPr>
              <w:t>1.018</w:t>
            </w:r>
          </w:p>
        </w:tc>
        <w:tc>
          <w:tcPr>
            <w:tcW w:w="1021" w:type="dxa"/>
            <w:tcBorders>
              <w:top w:val="nil"/>
              <w:left w:val="nil"/>
              <w:bottom w:val="nil"/>
              <w:right w:val="nil"/>
            </w:tcBorders>
            <w:vAlign w:val="bottom"/>
          </w:tcPr>
          <w:p w14:paraId="59F60D0C" w14:textId="34B9B543" w:rsidR="000C6301" w:rsidRPr="00C935A5" w:rsidRDefault="000C6301" w:rsidP="000C6301">
            <w:pPr>
              <w:spacing w:before="40" w:after="20"/>
              <w:jc w:val="center"/>
              <w:rPr>
                <w:rFonts w:cs="Arial"/>
                <w:sz w:val="18"/>
                <w:szCs w:val="18"/>
              </w:rPr>
            </w:pPr>
            <w:r w:rsidRPr="000C6301">
              <w:rPr>
                <w:rFonts w:cs="Arial"/>
                <w:sz w:val="18"/>
                <w:szCs w:val="18"/>
              </w:rPr>
              <w:t>1.004</w:t>
            </w:r>
          </w:p>
        </w:tc>
        <w:tc>
          <w:tcPr>
            <w:tcW w:w="170" w:type="dxa"/>
            <w:tcBorders>
              <w:top w:val="nil"/>
              <w:left w:val="nil"/>
              <w:bottom w:val="nil"/>
              <w:right w:val="nil"/>
            </w:tcBorders>
            <w:vAlign w:val="bottom"/>
          </w:tcPr>
          <w:p w14:paraId="4F5F5D06" w14:textId="536B92E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8809CF4" w14:textId="60EF46F0" w:rsidR="000C6301" w:rsidRPr="00C935A5" w:rsidRDefault="000C6301" w:rsidP="000C6301">
            <w:pPr>
              <w:spacing w:before="40" w:after="20"/>
              <w:jc w:val="center"/>
              <w:rPr>
                <w:rFonts w:cs="Arial"/>
                <w:sz w:val="18"/>
                <w:szCs w:val="18"/>
              </w:rPr>
            </w:pPr>
            <w:r w:rsidRPr="000C6301">
              <w:rPr>
                <w:rFonts w:cs="Arial"/>
                <w:sz w:val="18"/>
                <w:szCs w:val="18"/>
              </w:rPr>
              <w:t>0.882</w:t>
            </w:r>
          </w:p>
        </w:tc>
      </w:tr>
      <w:tr w:rsidR="000C6301" w:rsidRPr="000C6301" w14:paraId="4D5CAE8B" w14:textId="77777777" w:rsidTr="00D35A94">
        <w:tc>
          <w:tcPr>
            <w:tcW w:w="2268" w:type="dxa"/>
            <w:tcBorders>
              <w:top w:val="nil"/>
              <w:left w:val="nil"/>
              <w:bottom w:val="nil"/>
              <w:right w:val="single" w:sz="18" w:space="0" w:color="B4B432"/>
            </w:tcBorders>
            <w:shd w:val="clear" w:color="auto" w:fill="auto"/>
            <w:vAlign w:val="center"/>
          </w:tcPr>
          <w:p w14:paraId="60CDD9B7"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B4B432"/>
              <w:bottom w:val="nil"/>
              <w:right w:val="nil"/>
            </w:tcBorders>
            <w:shd w:val="clear" w:color="auto" w:fill="auto"/>
            <w:vAlign w:val="bottom"/>
          </w:tcPr>
          <w:p w14:paraId="542626A2" w14:textId="568146AB" w:rsidR="000C6301" w:rsidRPr="00C935A5" w:rsidRDefault="000C6301" w:rsidP="000C6301">
            <w:pPr>
              <w:spacing w:before="40" w:after="20"/>
              <w:jc w:val="center"/>
              <w:rPr>
                <w:rFonts w:cs="Arial"/>
                <w:sz w:val="18"/>
                <w:szCs w:val="18"/>
              </w:rPr>
            </w:pPr>
            <w:r w:rsidRPr="000C6301">
              <w:rPr>
                <w:rFonts w:cs="Arial"/>
                <w:sz w:val="18"/>
                <w:szCs w:val="18"/>
              </w:rPr>
              <w:t>1.194</w:t>
            </w:r>
          </w:p>
        </w:tc>
        <w:tc>
          <w:tcPr>
            <w:tcW w:w="170" w:type="dxa"/>
            <w:tcBorders>
              <w:top w:val="nil"/>
              <w:left w:val="nil"/>
              <w:bottom w:val="nil"/>
              <w:right w:val="nil"/>
            </w:tcBorders>
            <w:shd w:val="clear" w:color="auto" w:fill="auto"/>
            <w:vAlign w:val="bottom"/>
          </w:tcPr>
          <w:p w14:paraId="56A4F6EE" w14:textId="4EB5EF79"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11A1FFC0" w14:textId="3880F406" w:rsidR="000C6301" w:rsidRPr="00C935A5" w:rsidRDefault="000C6301" w:rsidP="000C6301">
            <w:pPr>
              <w:spacing w:before="40" w:after="20"/>
              <w:jc w:val="center"/>
              <w:rPr>
                <w:rFonts w:cs="Arial"/>
                <w:sz w:val="18"/>
                <w:szCs w:val="18"/>
              </w:rPr>
            </w:pPr>
            <w:r w:rsidRPr="000C6301">
              <w:rPr>
                <w:rFonts w:cs="Arial"/>
                <w:sz w:val="18"/>
                <w:szCs w:val="18"/>
              </w:rPr>
              <w:t>1.193</w:t>
            </w:r>
          </w:p>
        </w:tc>
        <w:tc>
          <w:tcPr>
            <w:tcW w:w="1021" w:type="dxa"/>
            <w:tcBorders>
              <w:top w:val="nil"/>
              <w:left w:val="nil"/>
              <w:bottom w:val="nil"/>
              <w:right w:val="nil"/>
            </w:tcBorders>
            <w:vAlign w:val="bottom"/>
          </w:tcPr>
          <w:p w14:paraId="0EDD22D3" w14:textId="461E6538" w:rsidR="000C6301" w:rsidRPr="00C935A5" w:rsidRDefault="000C6301" w:rsidP="000C6301">
            <w:pPr>
              <w:spacing w:before="40" w:after="20"/>
              <w:jc w:val="center"/>
              <w:rPr>
                <w:rFonts w:cs="Arial"/>
                <w:sz w:val="18"/>
                <w:szCs w:val="18"/>
              </w:rPr>
            </w:pPr>
            <w:r w:rsidRPr="000C6301">
              <w:rPr>
                <w:rFonts w:cs="Arial"/>
                <w:sz w:val="18"/>
                <w:szCs w:val="18"/>
              </w:rPr>
              <w:t>1.185</w:t>
            </w:r>
          </w:p>
        </w:tc>
        <w:tc>
          <w:tcPr>
            <w:tcW w:w="1021" w:type="dxa"/>
            <w:tcBorders>
              <w:top w:val="nil"/>
              <w:left w:val="nil"/>
              <w:bottom w:val="nil"/>
              <w:right w:val="nil"/>
            </w:tcBorders>
            <w:shd w:val="clear" w:color="auto" w:fill="auto"/>
            <w:vAlign w:val="bottom"/>
          </w:tcPr>
          <w:p w14:paraId="548DA35C" w14:textId="171DE36C"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021" w:type="dxa"/>
            <w:tcBorders>
              <w:top w:val="nil"/>
              <w:left w:val="nil"/>
              <w:bottom w:val="nil"/>
              <w:right w:val="nil"/>
            </w:tcBorders>
            <w:vAlign w:val="bottom"/>
          </w:tcPr>
          <w:p w14:paraId="181398E4" w14:textId="70AA640C" w:rsidR="000C6301" w:rsidRPr="00C935A5" w:rsidRDefault="000C6301" w:rsidP="000C6301">
            <w:pPr>
              <w:spacing w:before="40" w:after="20"/>
              <w:jc w:val="center"/>
              <w:rPr>
                <w:rFonts w:cs="Arial"/>
                <w:sz w:val="18"/>
                <w:szCs w:val="18"/>
              </w:rPr>
            </w:pPr>
            <w:r w:rsidRPr="000C6301">
              <w:rPr>
                <w:rFonts w:cs="Arial"/>
                <w:sz w:val="18"/>
                <w:szCs w:val="18"/>
              </w:rPr>
              <w:t>1.191</w:t>
            </w:r>
          </w:p>
        </w:tc>
        <w:tc>
          <w:tcPr>
            <w:tcW w:w="1021" w:type="dxa"/>
            <w:tcBorders>
              <w:top w:val="nil"/>
              <w:left w:val="nil"/>
              <w:bottom w:val="nil"/>
              <w:right w:val="nil"/>
            </w:tcBorders>
            <w:vAlign w:val="bottom"/>
          </w:tcPr>
          <w:p w14:paraId="58C0EECA" w14:textId="53CD1AF1" w:rsidR="000C6301" w:rsidRPr="00C935A5" w:rsidRDefault="000C6301" w:rsidP="000C6301">
            <w:pPr>
              <w:spacing w:before="40" w:after="20"/>
              <w:jc w:val="center"/>
              <w:rPr>
                <w:rFonts w:cs="Arial"/>
                <w:sz w:val="18"/>
                <w:szCs w:val="18"/>
              </w:rPr>
            </w:pPr>
            <w:r w:rsidRPr="000C6301">
              <w:rPr>
                <w:rFonts w:cs="Arial"/>
                <w:sz w:val="18"/>
                <w:szCs w:val="18"/>
              </w:rPr>
              <w:t>1.175</w:t>
            </w:r>
          </w:p>
        </w:tc>
        <w:tc>
          <w:tcPr>
            <w:tcW w:w="170" w:type="dxa"/>
            <w:tcBorders>
              <w:top w:val="nil"/>
              <w:left w:val="nil"/>
              <w:bottom w:val="nil"/>
              <w:right w:val="nil"/>
            </w:tcBorders>
            <w:vAlign w:val="bottom"/>
          </w:tcPr>
          <w:p w14:paraId="7C95AA93" w14:textId="7E8F6FA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4BDB886" w14:textId="5FBC6823" w:rsidR="000C6301" w:rsidRPr="00C935A5" w:rsidRDefault="000C6301" w:rsidP="000C6301">
            <w:pPr>
              <w:spacing w:before="40" w:after="20"/>
              <w:jc w:val="center"/>
              <w:rPr>
                <w:rFonts w:cs="Arial"/>
                <w:sz w:val="18"/>
                <w:szCs w:val="18"/>
              </w:rPr>
            </w:pPr>
            <w:r w:rsidRPr="000C6301">
              <w:rPr>
                <w:rFonts w:cs="Arial"/>
                <w:sz w:val="18"/>
                <w:szCs w:val="18"/>
              </w:rPr>
              <w:t>1.227</w:t>
            </w:r>
          </w:p>
        </w:tc>
      </w:tr>
      <w:tr w:rsidR="000C6301" w:rsidRPr="000C6301" w14:paraId="600E217F" w14:textId="77777777" w:rsidTr="00D35A94">
        <w:tc>
          <w:tcPr>
            <w:tcW w:w="2268" w:type="dxa"/>
            <w:tcBorders>
              <w:top w:val="nil"/>
              <w:left w:val="nil"/>
              <w:bottom w:val="nil"/>
              <w:right w:val="single" w:sz="18" w:space="0" w:color="B4B432"/>
            </w:tcBorders>
            <w:shd w:val="clear" w:color="auto" w:fill="auto"/>
            <w:vAlign w:val="center"/>
          </w:tcPr>
          <w:p w14:paraId="77A0D75F"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1021" w:type="dxa"/>
            <w:tcBorders>
              <w:top w:val="nil"/>
              <w:left w:val="single" w:sz="18" w:space="0" w:color="B4B432"/>
              <w:bottom w:val="nil"/>
              <w:right w:val="nil"/>
            </w:tcBorders>
            <w:shd w:val="clear" w:color="auto" w:fill="auto"/>
            <w:vAlign w:val="bottom"/>
          </w:tcPr>
          <w:p w14:paraId="70733F49" w14:textId="59F3DF5B" w:rsidR="000C6301" w:rsidRPr="00C935A5" w:rsidRDefault="000C6301" w:rsidP="000C6301">
            <w:pPr>
              <w:spacing w:before="40" w:after="20"/>
              <w:jc w:val="center"/>
              <w:rPr>
                <w:rFonts w:cs="Arial"/>
                <w:sz w:val="18"/>
                <w:szCs w:val="18"/>
              </w:rPr>
            </w:pPr>
            <w:r w:rsidRPr="000C6301">
              <w:rPr>
                <w:rFonts w:cs="Arial"/>
                <w:sz w:val="18"/>
                <w:szCs w:val="18"/>
              </w:rPr>
              <w:t>1.073</w:t>
            </w:r>
          </w:p>
        </w:tc>
        <w:tc>
          <w:tcPr>
            <w:tcW w:w="170" w:type="dxa"/>
            <w:tcBorders>
              <w:top w:val="nil"/>
              <w:left w:val="nil"/>
              <w:bottom w:val="nil"/>
              <w:right w:val="nil"/>
            </w:tcBorders>
            <w:shd w:val="clear" w:color="auto" w:fill="auto"/>
            <w:vAlign w:val="bottom"/>
          </w:tcPr>
          <w:p w14:paraId="104FC364" w14:textId="7E1F9819"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F078E25" w14:textId="7BCC7B53" w:rsidR="000C6301" w:rsidRPr="00C935A5" w:rsidRDefault="000C6301" w:rsidP="000C6301">
            <w:pPr>
              <w:spacing w:before="40" w:after="20"/>
              <w:jc w:val="center"/>
              <w:rPr>
                <w:rFonts w:cs="Arial"/>
                <w:sz w:val="18"/>
                <w:szCs w:val="18"/>
              </w:rPr>
            </w:pPr>
            <w:r w:rsidRPr="000C6301">
              <w:rPr>
                <w:rFonts w:cs="Arial"/>
                <w:sz w:val="18"/>
                <w:szCs w:val="18"/>
              </w:rPr>
              <w:t>1.040</w:t>
            </w:r>
          </w:p>
        </w:tc>
        <w:tc>
          <w:tcPr>
            <w:tcW w:w="1021" w:type="dxa"/>
            <w:tcBorders>
              <w:top w:val="nil"/>
              <w:left w:val="nil"/>
              <w:bottom w:val="nil"/>
              <w:right w:val="nil"/>
            </w:tcBorders>
            <w:vAlign w:val="bottom"/>
          </w:tcPr>
          <w:p w14:paraId="3FE511D6" w14:textId="6EA4141D" w:rsidR="000C6301" w:rsidRPr="00C935A5" w:rsidRDefault="000C6301" w:rsidP="000C6301">
            <w:pPr>
              <w:spacing w:before="40" w:after="20"/>
              <w:jc w:val="center"/>
              <w:rPr>
                <w:rFonts w:cs="Arial"/>
                <w:sz w:val="18"/>
                <w:szCs w:val="18"/>
              </w:rPr>
            </w:pPr>
            <w:r w:rsidRPr="000C6301">
              <w:rPr>
                <w:rFonts w:cs="Arial"/>
                <w:sz w:val="18"/>
                <w:szCs w:val="18"/>
              </w:rPr>
              <w:t>1.034</w:t>
            </w:r>
          </w:p>
        </w:tc>
        <w:tc>
          <w:tcPr>
            <w:tcW w:w="1021" w:type="dxa"/>
            <w:tcBorders>
              <w:top w:val="nil"/>
              <w:left w:val="nil"/>
              <w:bottom w:val="nil"/>
              <w:right w:val="nil"/>
            </w:tcBorders>
            <w:shd w:val="clear" w:color="auto" w:fill="auto"/>
            <w:vAlign w:val="bottom"/>
          </w:tcPr>
          <w:p w14:paraId="51EA03E6" w14:textId="27A48B35" w:rsidR="000C6301" w:rsidRPr="00C935A5" w:rsidRDefault="000C6301" w:rsidP="000C6301">
            <w:pPr>
              <w:spacing w:before="40" w:after="20"/>
              <w:jc w:val="center"/>
              <w:rPr>
                <w:rFonts w:cs="Arial"/>
                <w:sz w:val="18"/>
                <w:szCs w:val="18"/>
              </w:rPr>
            </w:pPr>
            <w:r w:rsidRPr="000C6301">
              <w:rPr>
                <w:rFonts w:cs="Arial"/>
                <w:sz w:val="18"/>
                <w:szCs w:val="18"/>
              </w:rPr>
              <w:t>1.032</w:t>
            </w:r>
          </w:p>
        </w:tc>
        <w:tc>
          <w:tcPr>
            <w:tcW w:w="1021" w:type="dxa"/>
            <w:tcBorders>
              <w:top w:val="nil"/>
              <w:left w:val="nil"/>
              <w:bottom w:val="nil"/>
              <w:right w:val="nil"/>
            </w:tcBorders>
            <w:vAlign w:val="bottom"/>
          </w:tcPr>
          <w:p w14:paraId="39458222" w14:textId="6E7D2EAB" w:rsidR="000C6301" w:rsidRPr="00C935A5" w:rsidRDefault="000C6301" w:rsidP="000C6301">
            <w:pPr>
              <w:spacing w:before="40" w:after="20"/>
              <w:jc w:val="center"/>
              <w:rPr>
                <w:rFonts w:cs="Arial"/>
                <w:sz w:val="18"/>
                <w:szCs w:val="18"/>
              </w:rPr>
            </w:pPr>
            <w:r w:rsidRPr="000C6301">
              <w:rPr>
                <w:rFonts w:cs="Arial"/>
                <w:sz w:val="18"/>
                <w:szCs w:val="18"/>
              </w:rPr>
              <w:t>1.038</w:t>
            </w:r>
          </w:p>
        </w:tc>
        <w:tc>
          <w:tcPr>
            <w:tcW w:w="1021" w:type="dxa"/>
            <w:tcBorders>
              <w:top w:val="nil"/>
              <w:left w:val="nil"/>
              <w:bottom w:val="nil"/>
              <w:right w:val="nil"/>
            </w:tcBorders>
            <w:vAlign w:val="bottom"/>
          </w:tcPr>
          <w:p w14:paraId="19A4817F" w14:textId="53743BB9" w:rsidR="000C6301" w:rsidRPr="00C935A5" w:rsidRDefault="000C6301" w:rsidP="000C6301">
            <w:pPr>
              <w:spacing w:before="40" w:after="20"/>
              <w:jc w:val="center"/>
              <w:rPr>
                <w:rFonts w:cs="Arial"/>
                <w:sz w:val="18"/>
                <w:szCs w:val="18"/>
              </w:rPr>
            </w:pPr>
            <w:r w:rsidRPr="000C6301">
              <w:rPr>
                <w:rFonts w:cs="Arial"/>
                <w:sz w:val="18"/>
                <w:szCs w:val="18"/>
              </w:rPr>
              <w:t>1.024</w:t>
            </w:r>
          </w:p>
        </w:tc>
        <w:tc>
          <w:tcPr>
            <w:tcW w:w="170" w:type="dxa"/>
            <w:tcBorders>
              <w:top w:val="nil"/>
              <w:left w:val="nil"/>
              <w:bottom w:val="nil"/>
              <w:right w:val="nil"/>
            </w:tcBorders>
            <w:vAlign w:val="bottom"/>
          </w:tcPr>
          <w:p w14:paraId="5708B10A" w14:textId="2D240DB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37CA68D" w14:textId="5B2FC3DB" w:rsidR="000C6301" w:rsidRPr="00C935A5" w:rsidRDefault="000C6301" w:rsidP="000C6301">
            <w:pPr>
              <w:spacing w:before="40" w:after="20"/>
              <w:jc w:val="center"/>
              <w:rPr>
                <w:rFonts w:cs="Arial"/>
                <w:sz w:val="18"/>
                <w:szCs w:val="18"/>
              </w:rPr>
            </w:pPr>
            <w:r w:rsidRPr="000C6301">
              <w:rPr>
                <w:rFonts w:cs="Arial"/>
                <w:sz w:val="18"/>
                <w:szCs w:val="18"/>
              </w:rPr>
              <w:t>1.014</w:t>
            </w:r>
          </w:p>
        </w:tc>
      </w:tr>
      <w:tr w:rsidR="000C6301" w:rsidRPr="000C6301" w14:paraId="4CE45787" w14:textId="77777777" w:rsidTr="00D35A94">
        <w:tc>
          <w:tcPr>
            <w:tcW w:w="2268" w:type="dxa"/>
            <w:tcBorders>
              <w:top w:val="nil"/>
              <w:left w:val="nil"/>
              <w:bottom w:val="nil"/>
              <w:right w:val="single" w:sz="18" w:space="0" w:color="B4B432"/>
            </w:tcBorders>
            <w:shd w:val="clear" w:color="auto" w:fill="auto"/>
            <w:vAlign w:val="center"/>
          </w:tcPr>
          <w:p w14:paraId="192800C5"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B4B432"/>
              <w:bottom w:val="nil"/>
              <w:right w:val="nil"/>
            </w:tcBorders>
            <w:shd w:val="clear" w:color="auto" w:fill="auto"/>
            <w:vAlign w:val="bottom"/>
          </w:tcPr>
          <w:p w14:paraId="2EB2542B" w14:textId="52798B3D" w:rsidR="000C6301" w:rsidRPr="00C935A5" w:rsidRDefault="000C6301" w:rsidP="000C6301">
            <w:pPr>
              <w:spacing w:before="40" w:after="20"/>
              <w:jc w:val="center"/>
              <w:rPr>
                <w:rFonts w:cs="Arial"/>
                <w:sz w:val="18"/>
                <w:szCs w:val="18"/>
              </w:rPr>
            </w:pPr>
            <w:r w:rsidRPr="000C6301">
              <w:rPr>
                <w:rFonts w:cs="Arial"/>
                <w:sz w:val="18"/>
                <w:szCs w:val="18"/>
              </w:rPr>
              <w:t>1.218</w:t>
            </w:r>
          </w:p>
        </w:tc>
        <w:tc>
          <w:tcPr>
            <w:tcW w:w="170" w:type="dxa"/>
            <w:tcBorders>
              <w:top w:val="nil"/>
              <w:left w:val="nil"/>
              <w:bottom w:val="nil"/>
              <w:right w:val="nil"/>
            </w:tcBorders>
            <w:shd w:val="clear" w:color="auto" w:fill="auto"/>
            <w:vAlign w:val="bottom"/>
          </w:tcPr>
          <w:p w14:paraId="0A53BDDB" w14:textId="2C34B85F"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9A731EE" w14:textId="1BDF8578" w:rsidR="000C6301" w:rsidRPr="00C935A5" w:rsidRDefault="000C6301" w:rsidP="000C6301">
            <w:pPr>
              <w:spacing w:before="40" w:after="20"/>
              <w:jc w:val="center"/>
              <w:rPr>
                <w:rFonts w:cs="Arial"/>
                <w:sz w:val="18"/>
                <w:szCs w:val="18"/>
              </w:rPr>
            </w:pPr>
            <w:r w:rsidRPr="000C6301">
              <w:rPr>
                <w:rFonts w:cs="Arial"/>
                <w:sz w:val="18"/>
                <w:szCs w:val="18"/>
              </w:rPr>
              <w:t>1.256</w:t>
            </w:r>
          </w:p>
        </w:tc>
        <w:tc>
          <w:tcPr>
            <w:tcW w:w="1021" w:type="dxa"/>
            <w:tcBorders>
              <w:top w:val="nil"/>
              <w:left w:val="nil"/>
              <w:bottom w:val="nil"/>
              <w:right w:val="nil"/>
            </w:tcBorders>
            <w:vAlign w:val="bottom"/>
          </w:tcPr>
          <w:p w14:paraId="2E335A38" w14:textId="69100C0E" w:rsidR="000C6301" w:rsidRPr="00C935A5" w:rsidRDefault="000C6301" w:rsidP="000C6301">
            <w:pPr>
              <w:spacing w:before="40" w:after="20"/>
              <w:jc w:val="center"/>
              <w:rPr>
                <w:rFonts w:cs="Arial"/>
                <w:sz w:val="18"/>
                <w:szCs w:val="18"/>
              </w:rPr>
            </w:pPr>
            <w:r w:rsidRPr="000C6301">
              <w:rPr>
                <w:rFonts w:cs="Arial"/>
                <w:sz w:val="18"/>
                <w:szCs w:val="18"/>
              </w:rPr>
              <w:t>1.248</w:t>
            </w:r>
          </w:p>
        </w:tc>
        <w:tc>
          <w:tcPr>
            <w:tcW w:w="1021" w:type="dxa"/>
            <w:tcBorders>
              <w:top w:val="nil"/>
              <w:left w:val="nil"/>
              <w:bottom w:val="nil"/>
              <w:right w:val="nil"/>
            </w:tcBorders>
            <w:shd w:val="clear" w:color="auto" w:fill="auto"/>
            <w:vAlign w:val="bottom"/>
          </w:tcPr>
          <w:p w14:paraId="0318D942" w14:textId="27AB6F85" w:rsidR="000C6301" w:rsidRPr="00C935A5" w:rsidRDefault="000C6301" w:rsidP="000C6301">
            <w:pPr>
              <w:spacing w:before="40" w:after="20"/>
              <w:jc w:val="center"/>
              <w:rPr>
                <w:rFonts w:cs="Arial"/>
                <w:sz w:val="18"/>
                <w:szCs w:val="18"/>
              </w:rPr>
            </w:pPr>
            <w:r w:rsidRPr="000C6301">
              <w:rPr>
                <w:rFonts w:cs="Arial"/>
                <w:sz w:val="18"/>
                <w:szCs w:val="18"/>
              </w:rPr>
              <w:t>1.246</w:t>
            </w:r>
          </w:p>
        </w:tc>
        <w:tc>
          <w:tcPr>
            <w:tcW w:w="1021" w:type="dxa"/>
            <w:tcBorders>
              <w:top w:val="nil"/>
              <w:left w:val="nil"/>
              <w:bottom w:val="nil"/>
              <w:right w:val="nil"/>
            </w:tcBorders>
            <w:vAlign w:val="bottom"/>
          </w:tcPr>
          <w:p w14:paraId="6211F9F6" w14:textId="76E21382" w:rsidR="000C6301" w:rsidRPr="00C935A5" w:rsidRDefault="000C6301" w:rsidP="000C6301">
            <w:pPr>
              <w:spacing w:before="40" w:after="20"/>
              <w:jc w:val="center"/>
              <w:rPr>
                <w:rFonts w:cs="Arial"/>
                <w:sz w:val="18"/>
                <w:szCs w:val="18"/>
              </w:rPr>
            </w:pPr>
            <w:r w:rsidRPr="000C6301">
              <w:rPr>
                <w:rFonts w:cs="Arial"/>
                <w:sz w:val="18"/>
                <w:szCs w:val="18"/>
              </w:rPr>
              <w:t>1.254</w:t>
            </w:r>
          </w:p>
        </w:tc>
        <w:tc>
          <w:tcPr>
            <w:tcW w:w="1021" w:type="dxa"/>
            <w:tcBorders>
              <w:top w:val="nil"/>
              <w:left w:val="nil"/>
              <w:bottom w:val="nil"/>
              <w:right w:val="nil"/>
            </w:tcBorders>
            <w:vAlign w:val="bottom"/>
          </w:tcPr>
          <w:p w14:paraId="6B537451" w14:textId="5A136C65" w:rsidR="000C6301" w:rsidRPr="00C935A5" w:rsidRDefault="000C6301" w:rsidP="000C6301">
            <w:pPr>
              <w:spacing w:before="40" w:after="20"/>
              <w:jc w:val="center"/>
              <w:rPr>
                <w:rFonts w:cs="Arial"/>
                <w:sz w:val="18"/>
                <w:szCs w:val="18"/>
              </w:rPr>
            </w:pPr>
            <w:r w:rsidRPr="000C6301">
              <w:rPr>
                <w:rFonts w:cs="Arial"/>
                <w:sz w:val="18"/>
                <w:szCs w:val="18"/>
              </w:rPr>
              <w:t>1.237</w:t>
            </w:r>
          </w:p>
        </w:tc>
        <w:tc>
          <w:tcPr>
            <w:tcW w:w="170" w:type="dxa"/>
            <w:tcBorders>
              <w:top w:val="nil"/>
              <w:left w:val="nil"/>
              <w:bottom w:val="nil"/>
              <w:right w:val="nil"/>
            </w:tcBorders>
            <w:vAlign w:val="bottom"/>
          </w:tcPr>
          <w:p w14:paraId="7BA2423B" w14:textId="3632366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AD3DD7A" w14:textId="3F5F0EB3" w:rsidR="000C6301" w:rsidRPr="00C935A5" w:rsidRDefault="000C6301" w:rsidP="000C6301">
            <w:pPr>
              <w:spacing w:before="40" w:after="20"/>
              <w:jc w:val="center"/>
              <w:rPr>
                <w:rFonts w:cs="Arial"/>
                <w:sz w:val="18"/>
                <w:szCs w:val="18"/>
              </w:rPr>
            </w:pPr>
            <w:r w:rsidRPr="000C6301">
              <w:rPr>
                <w:rFonts w:cs="Arial"/>
                <w:sz w:val="18"/>
                <w:szCs w:val="18"/>
              </w:rPr>
              <w:t>1.360</w:t>
            </w:r>
          </w:p>
        </w:tc>
      </w:tr>
      <w:tr w:rsidR="000C6301" w:rsidRPr="000C6301" w14:paraId="53EB7EB5" w14:textId="77777777" w:rsidTr="00D35A94">
        <w:tc>
          <w:tcPr>
            <w:tcW w:w="2268" w:type="dxa"/>
            <w:tcBorders>
              <w:top w:val="nil"/>
              <w:left w:val="nil"/>
              <w:bottom w:val="nil"/>
              <w:right w:val="single" w:sz="18" w:space="0" w:color="B4B432"/>
            </w:tcBorders>
            <w:shd w:val="clear" w:color="auto" w:fill="auto"/>
            <w:vAlign w:val="center"/>
          </w:tcPr>
          <w:p w14:paraId="6EFEB772"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1021" w:type="dxa"/>
            <w:tcBorders>
              <w:top w:val="nil"/>
              <w:left w:val="single" w:sz="18" w:space="0" w:color="B4B432"/>
              <w:bottom w:val="nil"/>
              <w:right w:val="nil"/>
            </w:tcBorders>
            <w:shd w:val="clear" w:color="auto" w:fill="auto"/>
            <w:vAlign w:val="bottom"/>
          </w:tcPr>
          <w:p w14:paraId="3CD095B6" w14:textId="3CC3C2B8" w:rsidR="000C6301" w:rsidRPr="00C935A5" w:rsidRDefault="000C6301" w:rsidP="000C6301">
            <w:pPr>
              <w:spacing w:before="40" w:after="20"/>
              <w:jc w:val="center"/>
              <w:rPr>
                <w:rFonts w:cs="Arial"/>
                <w:sz w:val="18"/>
                <w:szCs w:val="18"/>
              </w:rPr>
            </w:pPr>
            <w:r w:rsidRPr="000C6301">
              <w:rPr>
                <w:rFonts w:cs="Arial"/>
                <w:sz w:val="18"/>
                <w:szCs w:val="18"/>
              </w:rPr>
              <w:t>0.866</w:t>
            </w:r>
          </w:p>
        </w:tc>
        <w:tc>
          <w:tcPr>
            <w:tcW w:w="170" w:type="dxa"/>
            <w:tcBorders>
              <w:top w:val="nil"/>
              <w:left w:val="nil"/>
              <w:bottom w:val="nil"/>
              <w:right w:val="nil"/>
            </w:tcBorders>
            <w:shd w:val="clear" w:color="auto" w:fill="auto"/>
            <w:vAlign w:val="bottom"/>
          </w:tcPr>
          <w:p w14:paraId="290C465A" w14:textId="614F716D"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6F3BF5D" w14:textId="3D11D094" w:rsidR="000C6301" w:rsidRPr="00C935A5" w:rsidRDefault="000C6301" w:rsidP="000C6301">
            <w:pPr>
              <w:spacing w:before="40" w:after="20"/>
              <w:jc w:val="center"/>
              <w:rPr>
                <w:rFonts w:cs="Arial"/>
                <w:sz w:val="18"/>
                <w:szCs w:val="18"/>
              </w:rPr>
            </w:pPr>
            <w:r w:rsidRPr="000C6301">
              <w:rPr>
                <w:rFonts w:cs="Arial"/>
                <w:sz w:val="18"/>
                <w:szCs w:val="18"/>
              </w:rPr>
              <w:t>1.017</w:t>
            </w:r>
          </w:p>
        </w:tc>
        <w:tc>
          <w:tcPr>
            <w:tcW w:w="1021" w:type="dxa"/>
            <w:tcBorders>
              <w:top w:val="nil"/>
              <w:left w:val="nil"/>
              <w:bottom w:val="nil"/>
              <w:right w:val="nil"/>
            </w:tcBorders>
            <w:vAlign w:val="bottom"/>
          </w:tcPr>
          <w:p w14:paraId="6001365D" w14:textId="6F7B9F65"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1021" w:type="dxa"/>
            <w:tcBorders>
              <w:top w:val="nil"/>
              <w:left w:val="nil"/>
              <w:bottom w:val="nil"/>
              <w:right w:val="nil"/>
            </w:tcBorders>
            <w:shd w:val="clear" w:color="auto" w:fill="auto"/>
            <w:vAlign w:val="bottom"/>
          </w:tcPr>
          <w:p w14:paraId="298F76FC" w14:textId="749ED987" w:rsidR="000C6301" w:rsidRPr="00C935A5" w:rsidRDefault="000C6301" w:rsidP="000C6301">
            <w:pPr>
              <w:spacing w:before="40" w:after="20"/>
              <w:jc w:val="center"/>
              <w:rPr>
                <w:rFonts w:cs="Arial"/>
                <w:sz w:val="18"/>
                <w:szCs w:val="18"/>
              </w:rPr>
            </w:pPr>
            <w:r w:rsidRPr="000C6301">
              <w:rPr>
                <w:rFonts w:cs="Arial"/>
                <w:sz w:val="18"/>
                <w:szCs w:val="18"/>
              </w:rPr>
              <w:t>1.009</w:t>
            </w:r>
          </w:p>
        </w:tc>
        <w:tc>
          <w:tcPr>
            <w:tcW w:w="1021" w:type="dxa"/>
            <w:tcBorders>
              <w:top w:val="nil"/>
              <w:left w:val="nil"/>
              <w:bottom w:val="nil"/>
              <w:right w:val="nil"/>
            </w:tcBorders>
            <w:vAlign w:val="bottom"/>
          </w:tcPr>
          <w:p w14:paraId="6BB5429A" w14:textId="0D0C095B" w:rsidR="000C6301" w:rsidRPr="00C935A5" w:rsidRDefault="000C6301" w:rsidP="000C6301">
            <w:pPr>
              <w:spacing w:before="40" w:after="20"/>
              <w:jc w:val="center"/>
              <w:rPr>
                <w:rFonts w:cs="Arial"/>
                <w:sz w:val="18"/>
                <w:szCs w:val="18"/>
              </w:rPr>
            </w:pPr>
            <w:r w:rsidRPr="000C6301">
              <w:rPr>
                <w:rFonts w:cs="Arial"/>
                <w:sz w:val="18"/>
                <w:szCs w:val="18"/>
              </w:rPr>
              <w:t>1.016</w:t>
            </w:r>
          </w:p>
        </w:tc>
        <w:tc>
          <w:tcPr>
            <w:tcW w:w="1021" w:type="dxa"/>
            <w:tcBorders>
              <w:top w:val="nil"/>
              <w:left w:val="nil"/>
              <w:bottom w:val="nil"/>
              <w:right w:val="nil"/>
            </w:tcBorders>
            <w:vAlign w:val="bottom"/>
          </w:tcPr>
          <w:p w14:paraId="7FD47C48" w14:textId="21CF9E89"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70" w:type="dxa"/>
            <w:tcBorders>
              <w:top w:val="nil"/>
              <w:left w:val="nil"/>
              <w:bottom w:val="nil"/>
              <w:right w:val="nil"/>
            </w:tcBorders>
            <w:vAlign w:val="bottom"/>
          </w:tcPr>
          <w:p w14:paraId="15B0D516" w14:textId="3501A34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BEB7B71" w14:textId="1AE15C12" w:rsidR="000C6301" w:rsidRPr="00C935A5" w:rsidRDefault="000C6301" w:rsidP="000C6301">
            <w:pPr>
              <w:spacing w:before="40" w:after="20"/>
              <w:jc w:val="center"/>
              <w:rPr>
                <w:rFonts w:cs="Arial"/>
                <w:sz w:val="18"/>
                <w:szCs w:val="18"/>
              </w:rPr>
            </w:pPr>
            <w:r w:rsidRPr="000C6301">
              <w:rPr>
                <w:rFonts w:cs="Arial"/>
                <w:sz w:val="18"/>
                <w:szCs w:val="18"/>
              </w:rPr>
              <w:t>0.864</w:t>
            </w:r>
          </w:p>
        </w:tc>
      </w:tr>
      <w:tr w:rsidR="000C6301" w:rsidRPr="000C6301" w14:paraId="65A586E9" w14:textId="77777777" w:rsidTr="00D35A94">
        <w:tc>
          <w:tcPr>
            <w:tcW w:w="2268" w:type="dxa"/>
            <w:tcBorders>
              <w:top w:val="nil"/>
              <w:left w:val="nil"/>
              <w:bottom w:val="nil"/>
              <w:right w:val="single" w:sz="18" w:space="0" w:color="B4B432"/>
            </w:tcBorders>
            <w:shd w:val="clear" w:color="auto" w:fill="auto"/>
            <w:vAlign w:val="center"/>
          </w:tcPr>
          <w:p w14:paraId="0C68CBBC"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1021" w:type="dxa"/>
            <w:tcBorders>
              <w:top w:val="nil"/>
              <w:left w:val="single" w:sz="18" w:space="0" w:color="B4B432"/>
              <w:bottom w:val="nil"/>
              <w:right w:val="nil"/>
            </w:tcBorders>
            <w:shd w:val="clear" w:color="auto" w:fill="auto"/>
            <w:vAlign w:val="bottom"/>
          </w:tcPr>
          <w:p w14:paraId="2B5CA6F1" w14:textId="5295D563" w:rsidR="000C6301" w:rsidRPr="00C935A5" w:rsidRDefault="000C6301" w:rsidP="000C6301">
            <w:pPr>
              <w:spacing w:before="40" w:after="20"/>
              <w:jc w:val="center"/>
              <w:rPr>
                <w:rFonts w:cs="Arial"/>
                <w:sz w:val="18"/>
                <w:szCs w:val="18"/>
              </w:rPr>
            </w:pPr>
            <w:r w:rsidRPr="000C6301">
              <w:rPr>
                <w:rFonts w:cs="Arial"/>
                <w:sz w:val="18"/>
                <w:szCs w:val="18"/>
              </w:rPr>
              <w:t>1.067</w:t>
            </w:r>
          </w:p>
        </w:tc>
        <w:tc>
          <w:tcPr>
            <w:tcW w:w="170" w:type="dxa"/>
            <w:tcBorders>
              <w:top w:val="nil"/>
              <w:left w:val="nil"/>
              <w:bottom w:val="nil"/>
              <w:right w:val="nil"/>
            </w:tcBorders>
            <w:shd w:val="clear" w:color="auto" w:fill="auto"/>
            <w:vAlign w:val="bottom"/>
          </w:tcPr>
          <w:p w14:paraId="1C7D3582" w14:textId="2B526EC0"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A7A7A6C" w14:textId="59280F4E" w:rsidR="000C6301" w:rsidRPr="00C935A5" w:rsidRDefault="000C6301" w:rsidP="000C6301">
            <w:pPr>
              <w:spacing w:before="40" w:after="20"/>
              <w:jc w:val="center"/>
              <w:rPr>
                <w:rFonts w:cs="Arial"/>
                <w:sz w:val="18"/>
                <w:szCs w:val="18"/>
              </w:rPr>
            </w:pPr>
            <w:r w:rsidRPr="000C6301">
              <w:rPr>
                <w:rFonts w:cs="Arial"/>
                <w:sz w:val="18"/>
                <w:szCs w:val="18"/>
              </w:rPr>
              <w:t>1.240</w:t>
            </w:r>
          </w:p>
        </w:tc>
        <w:tc>
          <w:tcPr>
            <w:tcW w:w="1021" w:type="dxa"/>
            <w:tcBorders>
              <w:top w:val="nil"/>
              <w:left w:val="nil"/>
              <w:bottom w:val="nil"/>
              <w:right w:val="nil"/>
            </w:tcBorders>
            <w:vAlign w:val="bottom"/>
          </w:tcPr>
          <w:p w14:paraId="17B72B92" w14:textId="70E00317" w:rsidR="000C6301" w:rsidRPr="00C935A5" w:rsidRDefault="000C6301" w:rsidP="000C6301">
            <w:pPr>
              <w:spacing w:before="40" w:after="20"/>
              <w:jc w:val="center"/>
              <w:rPr>
                <w:rFonts w:cs="Arial"/>
                <w:sz w:val="18"/>
                <w:szCs w:val="18"/>
              </w:rPr>
            </w:pPr>
            <w:r w:rsidRPr="000C6301">
              <w:rPr>
                <w:rFonts w:cs="Arial"/>
                <w:sz w:val="18"/>
                <w:szCs w:val="18"/>
              </w:rPr>
              <w:t>1.232</w:t>
            </w:r>
          </w:p>
        </w:tc>
        <w:tc>
          <w:tcPr>
            <w:tcW w:w="1021" w:type="dxa"/>
            <w:tcBorders>
              <w:top w:val="nil"/>
              <w:left w:val="nil"/>
              <w:bottom w:val="nil"/>
              <w:right w:val="nil"/>
            </w:tcBorders>
            <w:shd w:val="clear" w:color="auto" w:fill="auto"/>
            <w:vAlign w:val="bottom"/>
          </w:tcPr>
          <w:p w14:paraId="690F4B91" w14:textId="5CE38ECD" w:rsidR="000C6301" w:rsidRPr="00C935A5" w:rsidRDefault="000C6301" w:rsidP="000C6301">
            <w:pPr>
              <w:spacing w:before="40" w:after="20"/>
              <w:jc w:val="center"/>
              <w:rPr>
                <w:rFonts w:cs="Arial"/>
                <w:sz w:val="18"/>
                <w:szCs w:val="18"/>
              </w:rPr>
            </w:pPr>
            <w:r w:rsidRPr="000C6301">
              <w:rPr>
                <w:rFonts w:cs="Arial"/>
                <w:sz w:val="18"/>
                <w:szCs w:val="18"/>
              </w:rPr>
              <w:t>1.230</w:t>
            </w:r>
          </w:p>
        </w:tc>
        <w:tc>
          <w:tcPr>
            <w:tcW w:w="1021" w:type="dxa"/>
            <w:tcBorders>
              <w:top w:val="nil"/>
              <w:left w:val="nil"/>
              <w:bottom w:val="nil"/>
              <w:right w:val="nil"/>
            </w:tcBorders>
            <w:vAlign w:val="bottom"/>
          </w:tcPr>
          <w:p w14:paraId="701A1D0A" w14:textId="20EA3BA5" w:rsidR="000C6301" w:rsidRPr="00C935A5" w:rsidRDefault="000C6301" w:rsidP="000C6301">
            <w:pPr>
              <w:spacing w:before="40" w:after="20"/>
              <w:jc w:val="center"/>
              <w:rPr>
                <w:rFonts w:cs="Arial"/>
                <w:sz w:val="18"/>
                <w:szCs w:val="18"/>
              </w:rPr>
            </w:pPr>
            <w:r w:rsidRPr="000C6301">
              <w:rPr>
                <w:rFonts w:cs="Arial"/>
                <w:sz w:val="18"/>
                <w:szCs w:val="18"/>
              </w:rPr>
              <w:t>1.238</w:t>
            </w:r>
          </w:p>
        </w:tc>
        <w:tc>
          <w:tcPr>
            <w:tcW w:w="1021" w:type="dxa"/>
            <w:tcBorders>
              <w:top w:val="nil"/>
              <w:left w:val="nil"/>
              <w:bottom w:val="nil"/>
              <w:right w:val="nil"/>
            </w:tcBorders>
            <w:vAlign w:val="bottom"/>
          </w:tcPr>
          <w:p w14:paraId="0AD2D71D" w14:textId="54FEF55E" w:rsidR="000C6301" w:rsidRPr="00C935A5" w:rsidRDefault="000C6301" w:rsidP="000C6301">
            <w:pPr>
              <w:spacing w:before="40" w:after="20"/>
              <w:jc w:val="center"/>
              <w:rPr>
                <w:rFonts w:cs="Arial"/>
                <w:sz w:val="18"/>
                <w:szCs w:val="18"/>
              </w:rPr>
            </w:pPr>
            <w:r w:rsidRPr="000C6301">
              <w:rPr>
                <w:rFonts w:cs="Arial"/>
                <w:sz w:val="18"/>
                <w:szCs w:val="18"/>
              </w:rPr>
              <w:t>1.221</w:t>
            </w:r>
          </w:p>
        </w:tc>
        <w:tc>
          <w:tcPr>
            <w:tcW w:w="170" w:type="dxa"/>
            <w:tcBorders>
              <w:top w:val="nil"/>
              <w:left w:val="nil"/>
              <w:bottom w:val="nil"/>
              <w:right w:val="nil"/>
            </w:tcBorders>
            <w:vAlign w:val="bottom"/>
          </w:tcPr>
          <w:p w14:paraId="55933A6B" w14:textId="5417FB7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C34EE45" w14:textId="3717597A" w:rsidR="000C6301" w:rsidRPr="00C935A5" w:rsidRDefault="000C6301" w:rsidP="000C6301">
            <w:pPr>
              <w:spacing w:before="40" w:after="20"/>
              <w:jc w:val="center"/>
              <w:rPr>
                <w:rFonts w:cs="Arial"/>
                <w:sz w:val="18"/>
                <w:szCs w:val="18"/>
              </w:rPr>
            </w:pPr>
            <w:r w:rsidRPr="000C6301">
              <w:rPr>
                <w:rFonts w:cs="Arial"/>
                <w:sz w:val="18"/>
                <w:szCs w:val="18"/>
              </w:rPr>
              <w:t>1.357</w:t>
            </w:r>
          </w:p>
        </w:tc>
      </w:tr>
      <w:tr w:rsidR="000C6301" w:rsidRPr="000C6301" w14:paraId="4863EC43" w14:textId="77777777" w:rsidTr="00D35A94">
        <w:tc>
          <w:tcPr>
            <w:tcW w:w="2268" w:type="dxa"/>
            <w:tcBorders>
              <w:top w:val="nil"/>
              <w:left w:val="nil"/>
              <w:bottom w:val="nil"/>
              <w:right w:val="single" w:sz="18" w:space="0" w:color="B4B432"/>
            </w:tcBorders>
            <w:shd w:val="clear" w:color="auto" w:fill="auto"/>
            <w:vAlign w:val="center"/>
          </w:tcPr>
          <w:p w14:paraId="1A357B2E"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B4B432"/>
              <w:bottom w:val="nil"/>
              <w:right w:val="nil"/>
            </w:tcBorders>
            <w:shd w:val="clear" w:color="auto" w:fill="auto"/>
            <w:vAlign w:val="bottom"/>
          </w:tcPr>
          <w:p w14:paraId="10C341B8" w14:textId="15D07537" w:rsidR="000C6301" w:rsidRPr="00C935A5" w:rsidRDefault="000C6301" w:rsidP="000C6301">
            <w:pPr>
              <w:spacing w:before="40" w:after="20"/>
              <w:jc w:val="center"/>
              <w:rPr>
                <w:rFonts w:cs="Arial"/>
                <w:sz w:val="18"/>
                <w:szCs w:val="18"/>
              </w:rPr>
            </w:pPr>
            <w:r w:rsidRPr="000C6301">
              <w:rPr>
                <w:rFonts w:cs="Arial"/>
                <w:sz w:val="18"/>
                <w:szCs w:val="18"/>
              </w:rPr>
              <w:t>0.972</w:t>
            </w:r>
          </w:p>
        </w:tc>
        <w:tc>
          <w:tcPr>
            <w:tcW w:w="170" w:type="dxa"/>
            <w:tcBorders>
              <w:top w:val="nil"/>
              <w:left w:val="nil"/>
              <w:bottom w:val="nil"/>
              <w:right w:val="nil"/>
            </w:tcBorders>
            <w:shd w:val="clear" w:color="auto" w:fill="auto"/>
            <w:vAlign w:val="bottom"/>
          </w:tcPr>
          <w:p w14:paraId="2DBCF78D" w14:textId="169FA0FB"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571AF8B" w14:textId="792D74ED" w:rsidR="000C6301" w:rsidRPr="00C935A5" w:rsidRDefault="000C6301" w:rsidP="000C6301">
            <w:pPr>
              <w:spacing w:before="40" w:after="20"/>
              <w:jc w:val="center"/>
              <w:rPr>
                <w:rFonts w:cs="Arial"/>
                <w:sz w:val="18"/>
                <w:szCs w:val="18"/>
              </w:rPr>
            </w:pPr>
            <w:r w:rsidRPr="000C6301">
              <w:rPr>
                <w:rFonts w:cs="Arial"/>
                <w:sz w:val="18"/>
                <w:szCs w:val="18"/>
              </w:rPr>
              <w:t>1.231</w:t>
            </w:r>
          </w:p>
        </w:tc>
        <w:tc>
          <w:tcPr>
            <w:tcW w:w="1021" w:type="dxa"/>
            <w:tcBorders>
              <w:top w:val="nil"/>
              <w:left w:val="nil"/>
              <w:bottom w:val="nil"/>
              <w:right w:val="nil"/>
            </w:tcBorders>
            <w:vAlign w:val="bottom"/>
          </w:tcPr>
          <w:p w14:paraId="356840BD" w14:textId="5FEB9FE8" w:rsidR="000C6301" w:rsidRPr="00C935A5" w:rsidRDefault="000C6301" w:rsidP="000C6301">
            <w:pPr>
              <w:spacing w:before="40" w:after="20"/>
              <w:jc w:val="center"/>
              <w:rPr>
                <w:rFonts w:cs="Arial"/>
                <w:sz w:val="18"/>
                <w:szCs w:val="18"/>
              </w:rPr>
            </w:pPr>
            <w:r w:rsidRPr="000C6301">
              <w:rPr>
                <w:rFonts w:cs="Arial"/>
                <w:sz w:val="18"/>
                <w:szCs w:val="18"/>
              </w:rPr>
              <w:t>1.223</w:t>
            </w:r>
          </w:p>
        </w:tc>
        <w:tc>
          <w:tcPr>
            <w:tcW w:w="1021" w:type="dxa"/>
            <w:tcBorders>
              <w:top w:val="nil"/>
              <w:left w:val="nil"/>
              <w:bottom w:val="nil"/>
              <w:right w:val="nil"/>
            </w:tcBorders>
            <w:shd w:val="clear" w:color="auto" w:fill="auto"/>
            <w:vAlign w:val="bottom"/>
          </w:tcPr>
          <w:p w14:paraId="7B8852F2" w14:textId="6D627234" w:rsidR="000C6301" w:rsidRPr="00C935A5" w:rsidRDefault="000C6301" w:rsidP="000C6301">
            <w:pPr>
              <w:spacing w:before="40" w:after="20"/>
              <w:jc w:val="center"/>
              <w:rPr>
                <w:rFonts w:cs="Arial"/>
                <w:sz w:val="18"/>
                <w:szCs w:val="18"/>
              </w:rPr>
            </w:pPr>
            <w:r w:rsidRPr="000C6301">
              <w:rPr>
                <w:rFonts w:cs="Arial"/>
                <w:sz w:val="18"/>
                <w:szCs w:val="18"/>
              </w:rPr>
              <w:t>1.221</w:t>
            </w:r>
          </w:p>
        </w:tc>
        <w:tc>
          <w:tcPr>
            <w:tcW w:w="1021" w:type="dxa"/>
            <w:tcBorders>
              <w:top w:val="nil"/>
              <w:left w:val="nil"/>
              <w:bottom w:val="nil"/>
              <w:right w:val="nil"/>
            </w:tcBorders>
            <w:vAlign w:val="bottom"/>
          </w:tcPr>
          <w:p w14:paraId="02800ABC" w14:textId="74C41672" w:rsidR="000C6301" w:rsidRPr="00C935A5" w:rsidRDefault="000C6301" w:rsidP="000C6301">
            <w:pPr>
              <w:spacing w:before="40" w:after="20"/>
              <w:jc w:val="center"/>
              <w:rPr>
                <w:rFonts w:cs="Arial"/>
                <w:sz w:val="18"/>
                <w:szCs w:val="18"/>
              </w:rPr>
            </w:pPr>
            <w:r w:rsidRPr="000C6301">
              <w:rPr>
                <w:rFonts w:cs="Arial"/>
                <w:sz w:val="18"/>
                <w:szCs w:val="18"/>
              </w:rPr>
              <w:t>1.229</w:t>
            </w:r>
          </w:p>
        </w:tc>
        <w:tc>
          <w:tcPr>
            <w:tcW w:w="1021" w:type="dxa"/>
            <w:tcBorders>
              <w:top w:val="nil"/>
              <w:left w:val="nil"/>
              <w:bottom w:val="nil"/>
              <w:right w:val="nil"/>
            </w:tcBorders>
            <w:vAlign w:val="bottom"/>
          </w:tcPr>
          <w:p w14:paraId="37E30846" w14:textId="219E0070" w:rsidR="000C6301" w:rsidRPr="00C935A5" w:rsidRDefault="000C6301" w:rsidP="000C6301">
            <w:pPr>
              <w:spacing w:before="40" w:after="20"/>
              <w:jc w:val="center"/>
              <w:rPr>
                <w:rFonts w:cs="Arial"/>
                <w:sz w:val="18"/>
                <w:szCs w:val="18"/>
              </w:rPr>
            </w:pPr>
            <w:r w:rsidRPr="000C6301">
              <w:rPr>
                <w:rFonts w:cs="Arial"/>
                <w:sz w:val="18"/>
                <w:szCs w:val="18"/>
              </w:rPr>
              <w:t>1.212</w:t>
            </w:r>
          </w:p>
        </w:tc>
        <w:tc>
          <w:tcPr>
            <w:tcW w:w="170" w:type="dxa"/>
            <w:tcBorders>
              <w:top w:val="nil"/>
              <w:left w:val="nil"/>
              <w:bottom w:val="nil"/>
              <w:right w:val="nil"/>
            </w:tcBorders>
            <w:vAlign w:val="bottom"/>
          </w:tcPr>
          <w:p w14:paraId="1BC130BC" w14:textId="4583874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D7764D3" w14:textId="61E895CA" w:rsidR="000C6301" w:rsidRPr="00C935A5" w:rsidRDefault="000C6301" w:rsidP="000C6301">
            <w:pPr>
              <w:spacing w:before="40" w:after="20"/>
              <w:jc w:val="center"/>
              <w:rPr>
                <w:rFonts w:cs="Arial"/>
                <w:sz w:val="18"/>
                <w:szCs w:val="18"/>
              </w:rPr>
            </w:pPr>
            <w:r w:rsidRPr="000C6301">
              <w:rPr>
                <w:rFonts w:cs="Arial"/>
                <w:sz w:val="18"/>
                <w:szCs w:val="18"/>
              </w:rPr>
              <w:t>1.426</w:t>
            </w:r>
          </w:p>
        </w:tc>
      </w:tr>
      <w:tr w:rsidR="000C6301" w:rsidRPr="000C6301" w14:paraId="3FCADDDC" w14:textId="77777777" w:rsidTr="00D35A94">
        <w:tc>
          <w:tcPr>
            <w:tcW w:w="2268" w:type="dxa"/>
            <w:tcBorders>
              <w:top w:val="nil"/>
              <w:left w:val="nil"/>
              <w:bottom w:val="nil"/>
              <w:right w:val="single" w:sz="18" w:space="0" w:color="B4B432"/>
            </w:tcBorders>
            <w:shd w:val="clear" w:color="auto" w:fill="auto"/>
            <w:vAlign w:val="center"/>
          </w:tcPr>
          <w:p w14:paraId="3C6B989D"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B4B432"/>
              <w:bottom w:val="nil"/>
              <w:right w:val="nil"/>
            </w:tcBorders>
            <w:shd w:val="clear" w:color="auto" w:fill="auto"/>
            <w:vAlign w:val="bottom"/>
          </w:tcPr>
          <w:p w14:paraId="06CA8373" w14:textId="32C743AB" w:rsidR="000C6301" w:rsidRPr="00C935A5" w:rsidRDefault="000C6301" w:rsidP="000C6301">
            <w:pPr>
              <w:spacing w:before="40" w:after="20"/>
              <w:jc w:val="center"/>
              <w:rPr>
                <w:rFonts w:cs="Arial"/>
                <w:sz w:val="18"/>
                <w:szCs w:val="18"/>
              </w:rPr>
            </w:pPr>
            <w:r w:rsidRPr="000C6301">
              <w:rPr>
                <w:rFonts w:cs="Arial"/>
                <w:sz w:val="18"/>
                <w:szCs w:val="18"/>
              </w:rPr>
              <w:t>1.079</w:t>
            </w:r>
          </w:p>
        </w:tc>
        <w:tc>
          <w:tcPr>
            <w:tcW w:w="170" w:type="dxa"/>
            <w:tcBorders>
              <w:top w:val="nil"/>
              <w:left w:val="nil"/>
              <w:bottom w:val="nil"/>
              <w:right w:val="nil"/>
            </w:tcBorders>
            <w:shd w:val="clear" w:color="auto" w:fill="auto"/>
            <w:vAlign w:val="bottom"/>
          </w:tcPr>
          <w:p w14:paraId="22218009" w14:textId="71AD8A75"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A39A804" w14:textId="217BD66F" w:rsidR="000C6301" w:rsidRPr="00C935A5" w:rsidRDefault="000C6301" w:rsidP="000C6301">
            <w:pPr>
              <w:spacing w:before="40" w:after="20"/>
              <w:jc w:val="center"/>
              <w:rPr>
                <w:rFonts w:cs="Arial"/>
                <w:sz w:val="18"/>
                <w:szCs w:val="18"/>
              </w:rPr>
            </w:pPr>
            <w:r w:rsidRPr="000C6301">
              <w:rPr>
                <w:rFonts w:cs="Arial"/>
                <w:sz w:val="18"/>
                <w:szCs w:val="18"/>
              </w:rPr>
              <w:t>1.071</w:t>
            </w:r>
          </w:p>
        </w:tc>
        <w:tc>
          <w:tcPr>
            <w:tcW w:w="1021" w:type="dxa"/>
            <w:tcBorders>
              <w:top w:val="nil"/>
              <w:left w:val="nil"/>
              <w:bottom w:val="nil"/>
              <w:right w:val="nil"/>
            </w:tcBorders>
            <w:vAlign w:val="bottom"/>
          </w:tcPr>
          <w:p w14:paraId="10EF9DFD" w14:textId="26DE159A" w:rsidR="000C6301" w:rsidRPr="00C935A5" w:rsidRDefault="000C6301" w:rsidP="000C6301">
            <w:pPr>
              <w:spacing w:before="40" w:after="20"/>
              <w:jc w:val="center"/>
              <w:rPr>
                <w:rFonts w:cs="Arial"/>
                <w:sz w:val="18"/>
                <w:szCs w:val="18"/>
              </w:rPr>
            </w:pPr>
            <w:r w:rsidRPr="000C6301">
              <w:rPr>
                <w:rFonts w:cs="Arial"/>
                <w:sz w:val="18"/>
                <w:szCs w:val="18"/>
              </w:rPr>
              <w:t>1.064</w:t>
            </w:r>
          </w:p>
        </w:tc>
        <w:tc>
          <w:tcPr>
            <w:tcW w:w="1021" w:type="dxa"/>
            <w:tcBorders>
              <w:top w:val="nil"/>
              <w:left w:val="nil"/>
              <w:bottom w:val="nil"/>
              <w:right w:val="nil"/>
            </w:tcBorders>
            <w:shd w:val="clear" w:color="auto" w:fill="auto"/>
            <w:vAlign w:val="bottom"/>
          </w:tcPr>
          <w:p w14:paraId="538CA230" w14:textId="30EF6E0B"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1021" w:type="dxa"/>
            <w:tcBorders>
              <w:top w:val="nil"/>
              <w:left w:val="nil"/>
              <w:bottom w:val="nil"/>
              <w:right w:val="nil"/>
            </w:tcBorders>
            <w:vAlign w:val="bottom"/>
          </w:tcPr>
          <w:p w14:paraId="7F68EAB1" w14:textId="6C5D5F34" w:rsidR="000C6301" w:rsidRPr="00C935A5" w:rsidRDefault="000C6301" w:rsidP="000C6301">
            <w:pPr>
              <w:spacing w:before="40" w:after="20"/>
              <w:jc w:val="center"/>
              <w:rPr>
                <w:rFonts w:cs="Arial"/>
                <w:sz w:val="18"/>
                <w:szCs w:val="18"/>
              </w:rPr>
            </w:pPr>
            <w:r w:rsidRPr="000C6301">
              <w:rPr>
                <w:rFonts w:cs="Arial"/>
                <w:sz w:val="18"/>
                <w:szCs w:val="18"/>
              </w:rPr>
              <w:t>1.069</w:t>
            </w:r>
          </w:p>
        </w:tc>
        <w:tc>
          <w:tcPr>
            <w:tcW w:w="1021" w:type="dxa"/>
            <w:tcBorders>
              <w:top w:val="nil"/>
              <w:left w:val="nil"/>
              <w:bottom w:val="nil"/>
              <w:right w:val="nil"/>
            </w:tcBorders>
            <w:vAlign w:val="bottom"/>
          </w:tcPr>
          <w:p w14:paraId="5536FCE1" w14:textId="551A4B78" w:rsidR="000C6301" w:rsidRPr="00C935A5" w:rsidRDefault="000C6301" w:rsidP="000C6301">
            <w:pPr>
              <w:spacing w:before="40" w:after="20"/>
              <w:jc w:val="center"/>
              <w:rPr>
                <w:rFonts w:cs="Arial"/>
                <w:sz w:val="18"/>
                <w:szCs w:val="18"/>
              </w:rPr>
            </w:pPr>
            <w:r w:rsidRPr="000C6301">
              <w:rPr>
                <w:rFonts w:cs="Arial"/>
                <w:sz w:val="18"/>
                <w:szCs w:val="18"/>
              </w:rPr>
              <w:t>1.054</w:t>
            </w:r>
          </w:p>
        </w:tc>
        <w:tc>
          <w:tcPr>
            <w:tcW w:w="170" w:type="dxa"/>
            <w:tcBorders>
              <w:top w:val="nil"/>
              <w:left w:val="nil"/>
              <w:bottom w:val="nil"/>
              <w:right w:val="nil"/>
            </w:tcBorders>
            <w:vAlign w:val="bottom"/>
          </w:tcPr>
          <w:p w14:paraId="39901DBA" w14:textId="6CCE24E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8D1482D" w14:textId="3B6B1B8C" w:rsidR="000C6301" w:rsidRPr="00C935A5" w:rsidRDefault="000C6301" w:rsidP="000C6301">
            <w:pPr>
              <w:spacing w:before="40" w:after="20"/>
              <w:jc w:val="center"/>
              <w:rPr>
                <w:rFonts w:cs="Arial"/>
                <w:sz w:val="18"/>
                <w:szCs w:val="18"/>
              </w:rPr>
            </w:pPr>
            <w:r w:rsidRPr="000C6301">
              <w:rPr>
                <w:rFonts w:cs="Arial"/>
                <w:sz w:val="18"/>
                <w:szCs w:val="18"/>
              </w:rPr>
              <w:t>1.138</w:t>
            </w:r>
          </w:p>
        </w:tc>
      </w:tr>
      <w:tr w:rsidR="000C6301" w:rsidRPr="000C6301" w14:paraId="0B275D1C" w14:textId="77777777" w:rsidTr="00D35A94">
        <w:tc>
          <w:tcPr>
            <w:tcW w:w="2268" w:type="dxa"/>
            <w:tcBorders>
              <w:top w:val="nil"/>
              <w:left w:val="nil"/>
              <w:bottom w:val="nil"/>
              <w:right w:val="single" w:sz="18" w:space="0" w:color="B4B432"/>
            </w:tcBorders>
            <w:shd w:val="clear" w:color="auto" w:fill="auto"/>
            <w:vAlign w:val="center"/>
          </w:tcPr>
          <w:p w14:paraId="64AE0FE5"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B4B432"/>
              <w:bottom w:val="nil"/>
              <w:right w:val="nil"/>
            </w:tcBorders>
            <w:shd w:val="clear" w:color="auto" w:fill="auto"/>
            <w:vAlign w:val="bottom"/>
          </w:tcPr>
          <w:p w14:paraId="04A4AF45" w14:textId="170C8B20" w:rsidR="000C6301" w:rsidRPr="00C935A5" w:rsidRDefault="000C6301" w:rsidP="000C6301">
            <w:pPr>
              <w:spacing w:before="40" w:after="20"/>
              <w:jc w:val="center"/>
              <w:rPr>
                <w:rFonts w:cs="Arial"/>
                <w:sz w:val="18"/>
                <w:szCs w:val="18"/>
              </w:rPr>
            </w:pPr>
            <w:r w:rsidRPr="000C6301">
              <w:rPr>
                <w:rFonts w:cs="Arial"/>
                <w:sz w:val="18"/>
                <w:szCs w:val="18"/>
              </w:rPr>
              <w:t>1.124</w:t>
            </w:r>
          </w:p>
        </w:tc>
        <w:tc>
          <w:tcPr>
            <w:tcW w:w="170" w:type="dxa"/>
            <w:tcBorders>
              <w:top w:val="nil"/>
              <w:left w:val="nil"/>
              <w:bottom w:val="nil"/>
              <w:right w:val="nil"/>
            </w:tcBorders>
            <w:shd w:val="clear" w:color="auto" w:fill="auto"/>
            <w:vAlign w:val="bottom"/>
          </w:tcPr>
          <w:p w14:paraId="3CE48CD5" w14:textId="549B279A"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26FBAC02" w14:textId="5742061E" w:rsidR="000C6301" w:rsidRPr="00C935A5" w:rsidRDefault="000C6301" w:rsidP="000C6301">
            <w:pPr>
              <w:spacing w:before="40" w:after="20"/>
              <w:jc w:val="center"/>
              <w:rPr>
                <w:rFonts w:cs="Arial"/>
                <w:sz w:val="18"/>
                <w:szCs w:val="18"/>
              </w:rPr>
            </w:pPr>
            <w:r w:rsidRPr="000C6301">
              <w:rPr>
                <w:rFonts w:cs="Arial"/>
                <w:sz w:val="18"/>
                <w:szCs w:val="18"/>
              </w:rPr>
              <w:t>1.006</w:t>
            </w:r>
          </w:p>
        </w:tc>
        <w:tc>
          <w:tcPr>
            <w:tcW w:w="1021" w:type="dxa"/>
            <w:tcBorders>
              <w:top w:val="nil"/>
              <w:left w:val="nil"/>
              <w:bottom w:val="nil"/>
              <w:right w:val="nil"/>
            </w:tcBorders>
            <w:vAlign w:val="bottom"/>
          </w:tcPr>
          <w:p w14:paraId="2002A065" w14:textId="1AF18F48"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021" w:type="dxa"/>
            <w:tcBorders>
              <w:top w:val="nil"/>
              <w:left w:val="nil"/>
              <w:bottom w:val="nil"/>
              <w:right w:val="nil"/>
            </w:tcBorders>
            <w:shd w:val="clear" w:color="auto" w:fill="auto"/>
            <w:vAlign w:val="bottom"/>
          </w:tcPr>
          <w:p w14:paraId="1FD00A1A" w14:textId="40128397" w:rsidR="000C6301" w:rsidRPr="00C935A5" w:rsidRDefault="000C6301" w:rsidP="000C6301">
            <w:pPr>
              <w:spacing w:before="40" w:after="20"/>
              <w:jc w:val="center"/>
              <w:rPr>
                <w:rFonts w:cs="Arial"/>
                <w:sz w:val="18"/>
                <w:szCs w:val="18"/>
              </w:rPr>
            </w:pPr>
            <w:r w:rsidRPr="000C6301">
              <w:rPr>
                <w:rFonts w:cs="Arial"/>
                <w:sz w:val="18"/>
                <w:szCs w:val="18"/>
              </w:rPr>
              <w:t>0.998</w:t>
            </w:r>
          </w:p>
        </w:tc>
        <w:tc>
          <w:tcPr>
            <w:tcW w:w="1021" w:type="dxa"/>
            <w:tcBorders>
              <w:top w:val="nil"/>
              <w:left w:val="nil"/>
              <w:bottom w:val="nil"/>
              <w:right w:val="nil"/>
            </w:tcBorders>
            <w:vAlign w:val="bottom"/>
          </w:tcPr>
          <w:p w14:paraId="6CA919C4" w14:textId="214F07CE" w:rsidR="000C6301" w:rsidRPr="00C935A5" w:rsidRDefault="000C6301" w:rsidP="000C6301">
            <w:pPr>
              <w:spacing w:before="40" w:after="20"/>
              <w:jc w:val="center"/>
              <w:rPr>
                <w:rFonts w:cs="Arial"/>
                <w:sz w:val="18"/>
                <w:szCs w:val="18"/>
              </w:rPr>
            </w:pPr>
            <w:r w:rsidRPr="000C6301">
              <w:rPr>
                <w:rFonts w:cs="Arial"/>
                <w:sz w:val="18"/>
                <w:szCs w:val="18"/>
              </w:rPr>
              <w:t>1.004</w:t>
            </w:r>
          </w:p>
        </w:tc>
        <w:tc>
          <w:tcPr>
            <w:tcW w:w="1021" w:type="dxa"/>
            <w:tcBorders>
              <w:top w:val="nil"/>
              <w:left w:val="nil"/>
              <w:bottom w:val="nil"/>
              <w:right w:val="nil"/>
            </w:tcBorders>
            <w:vAlign w:val="bottom"/>
          </w:tcPr>
          <w:p w14:paraId="0B203EE5" w14:textId="6FEB3C68" w:rsidR="000C6301" w:rsidRPr="00C935A5" w:rsidRDefault="000C6301" w:rsidP="000C6301">
            <w:pPr>
              <w:spacing w:before="40" w:after="20"/>
              <w:jc w:val="center"/>
              <w:rPr>
                <w:rFonts w:cs="Arial"/>
                <w:sz w:val="18"/>
                <w:szCs w:val="18"/>
              </w:rPr>
            </w:pPr>
            <w:r w:rsidRPr="000C6301">
              <w:rPr>
                <w:rFonts w:cs="Arial"/>
                <w:sz w:val="18"/>
                <w:szCs w:val="18"/>
              </w:rPr>
              <w:t>0.991</w:t>
            </w:r>
          </w:p>
        </w:tc>
        <w:tc>
          <w:tcPr>
            <w:tcW w:w="170" w:type="dxa"/>
            <w:tcBorders>
              <w:top w:val="nil"/>
              <w:left w:val="nil"/>
              <w:bottom w:val="nil"/>
              <w:right w:val="nil"/>
            </w:tcBorders>
            <w:vAlign w:val="bottom"/>
          </w:tcPr>
          <w:p w14:paraId="6F199A8D" w14:textId="2E79421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44AF860" w14:textId="7CE84962" w:rsidR="000C6301" w:rsidRPr="00C935A5" w:rsidRDefault="000C6301" w:rsidP="000C6301">
            <w:pPr>
              <w:spacing w:before="40" w:after="20"/>
              <w:jc w:val="center"/>
              <w:rPr>
                <w:rFonts w:cs="Arial"/>
                <w:sz w:val="18"/>
                <w:szCs w:val="18"/>
              </w:rPr>
            </w:pPr>
            <w:r w:rsidRPr="000C6301">
              <w:rPr>
                <w:rFonts w:cs="Arial"/>
                <w:sz w:val="18"/>
                <w:szCs w:val="18"/>
              </w:rPr>
              <w:t>0.882</w:t>
            </w:r>
          </w:p>
        </w:tc>
      </w:tr>
      <w:tr w:rsidR="000C6301" w:rsidRPr="000C6301" w14:paraId="58DDCD3D" w14:textId="77777777" w:rsidTr="00D35A94">
        <w:tc>
          <w:tcPr>
            <w:tcW w:w="2268" w:type="dxa"/>
            <w:tcBorders>
              <w:top w:val="nil"/>
              <w:left w:val="nil"/>
              <w:bottom w:val="nil"/>
              <w:right w:val="single" w:sz="18" w:space="0" w:color="B4B432"/>
            </w:tcBorders>
            <w:shd w:val="clear" w:color="auto" w:fill="auto"/>
            <w:vAlign w:val="center"/>
          </w:tcPr>
          <w:p w14:paraId="002BB3AC"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B4B432"/>
              <w:bottom w:val="nil"/>
              <w:right w:val="nil"/>
            </w:tcBorders>
            <w:shd w:val="clear" w:color="auto" w:fill="auto"/>
            <w:vAlign w:val="bottom"/>
          </w:tcPr>
          <w:p w14:paraId="27987F50" w14:textId="7654322E" w:rsidR="000C6301" w:rsidRPr="00C935A5" w:rsidRDefault="000C6301" w:rsidP="000C6301">
            <w:pPr>
              <w:spacing w:before="40" w:after="20"/>
              <w:jc w:val="center"/>
              <w:rPr>
                <w:rFonts w:cs="Arial"/>
                <w:sz w:val="18"/>
                <w:szCs w:val="18"/>
              </w:rPr>
            </w:pPr>
            <w:r w:rsidRPr="000C6301">
              <w:rPr>
                <w:rFonts w:cs="Arial"/>
                <w:sz w:val="18"/>
                <w:szCs w:val="18"/>
              </w:rPr>
              <w:t>1.090</w:t>
            </w:r>
          </w:p>
        </w:tc>
        <w:tc>
          <w:tcPr>
            <w:tcW w:w="170" w:type="dxa"/>
            <w:tcBorders>
              <w:top w:val="nil"/>
              <w:left w:val="nil"/>
              <w:bottom w:val="nil"/>
              <w:right w:val="nil"/>
            </w:tcBorders>
            <w:shd w:val="clear" w:color="auto" w:fill="auto"/>
            <w:vAlign w:val="bottom"/>
          </w:tcPr>
          <w:p w14:paraId="2058F1E3" w14:textId="60A935AE"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F4460D1" w14:textId="1715F909" w:rsidR="000C6301" w:rsidRPr="00C935A5" w:rsidRDefault="000C6301" w:rsidP="000C6301">
            <w:pPr>
              <w:spacing w:before="40" w:after="20"/>
              <w:jc w:val="center"/>
              <w:rPr>
                <w:rFonts w:cs="Arial"/>
                <w:sz w:val="18"/>
                <w:szCs w:val="18"/>
              </w:rPr>
            </w:pPr>
            <w:r w:rsidRPr="000C6301">
              <w:rPr>
                <w:rFonts w:cs="Arial"/>
                <w:sz w:val="18"/>
                <w:szCs w:val="18"/>
              </w:rPr>
              <w:t>0.812</w:t>
            </w:r>
          </w:p>
        </w:tc>
        <w:tc>
          <w:tcPr>
            <w:tcW w:w="1021" w:type="dxa"/>
            <w:tcBorders>
              <w:top w:val="nil"/>
              <w:left w:val="nil"/>
              <w:bottom w:val="nil"/>
              <w:right w:val="nil"/>
            </w:tcBorders>
            <w:vAlign w:val="bottom"/>
          </w:tcPr>
          <w:p w14:paraId="4D42F31D" w14:textId="40FF9E85" w:rsidR="000C6301" w:rsidRPr="00C935A5" w:rsidRDefault="000C6301" w:rsidP="000C6301">
            <w:pPr>
              <w:spacing w:before="40" w:after="20"/>
              <w:jc w:val="center"/>
              <w:rPr>
                <w:rFonts w:cs="Arial"/>
                <w:sz w:val="18"/>
                <w:szCs w:val="18"/>
              </w:rPr>
            </w:pPr>
            <w:r w:rsidRPr="000C6301">
              <w:rPr>
                <w:rFonts w:cs="Arial"/>
                <w:sz w:val="18"/>
                <w:szCs w:val="18"/>
              </w:rPr>
              <w:t>0.807</w:t>
            </w:r>
          </w:p>
        </w:tc>
        <w:tc>
          <w:tcPr>
            <w:tcW w:w="1021" w:type="dxa"/>
            <w:tcBorders>
              <w:top w:val="nil"/>
              <w:left w:val="nil"/>
              <w:bottom w:val="nil"/>
              <w:right w:val="nil"/>
            </w:tcBorders>
            <w:shd w:val="clear" w:color="auto" w:fill="auto"/>
            <w:vAlign w:val="bottom"/>
          </w:tcPr>
          <w:p w14:paraId="1C757A6D" w14:textId="29711C66" w:rsidR="000C6301" w:rsidRPr="00C935A5" w:rsidRDefault="000C6301" w:rsidP="000C6301">
            <w:pPr>
              <w:spacing w:before="40" w:after="20"/>
              <w:jc w:val="center"/>
              <w:rPr>
                <w:rFonts w:cs="Arial"/>
                <w:sz w:val="18"/>
                <w:szCs w:val="18"/>
              </w:rPr>
            </w:pPr>
            <w:r w:rsidRPr="000C6301">
              <w:rPr>
                <w:rFonts w:cs="Arial"/>
                <w:sz w:val="18"/>
                <w:szCs w:val="18"/>
              </w:rPr>
              <w:t>0.805</w:t>
            </w:r>
          </w:p>
        </w:tc>
        <w:tc>
          <w:tcPr>
            <w:tcW w:w="1021" w:type="dxa"/>
            <w:tcBorders>
              <w:top w:val="nil"/>
              <w:left w:val="nil"/>
              <w:bottom w:val="nil"/>
              <w:right w:val="nil"/>
            </w:tcBorders>
            <w:vAlign w:val="bottom"/>
          </w:tcPr>
          <w:p w14:paraId="0FE92D28" w14:textId="735B44DA" w:rsidR="000C6301" w:rsidRPr="00C935A5" w:rsidRDefault="000C6301" w:rsidP="000C6301">
            <w:pPr>
              <w:spacing w:before="40" w:after="20"/>
              <w:jc w:val="center"/>
              <w:rPr>
                <w:rFonts w:cs="Arial"/>
                <w:sz w:val="18"/>
                <w:szCs w:val="18"/>
              </w:rPr>
            </w:pPr>
            <w:r w:rsidRPr="000C6301">
              <w:rPr>
                <w:rFonts w:cs="Arial"/>
                <w:sz w:val="18"/>
                <w:szCs w:val="18"/>
              </w:rPr>
              <w:t>0.811</w:t>
            </w:r>
          </w:p>
        </w:tc>
        <w:tc>
          <w:tcPr>
            <w:tcW w:w="1021" w:type="dxa"/>
            <w:tcBorders>
              <w:top w:val="nil"/>
              <w:left w:val="nil"/>
              <w:bottom w:val="nil"/>
              <w:right w:val="nil"/>
            </w:tcBorders>
            <w:vAlign w:val="bottom"/>
          </w:tcPr>
          <w:p w14:paraId="61E667BC" w14:textId="0F6D4A32" w:rsidR="000C6301" w:rsidRPr="00C935A5" w:rsidRDefault="000C6301" w:rsidP="000C6301">
            <w:pPr>
              <w:spacing w:before="40" w:after="20"/>
              <w:jc w:val="center"/>
              <w:rPr>
                <w:rFonts w:cs="Arial"/>
                <w:sz w:val="18"/>
                <w:szCs w:val="18"/>
              </w:rPr>
            </w:pPr>
            <w:r w:rsidRPr="000C6301">
              <w:rPr>
                <w:rFonts w:cs="Arial"/>
                <w:sz w:val="18"/>
                <w:szCs w:val="18"/>
              </w:rPr>
              <w:t>0.800</w:t>
            </w:r>
          </w:p>
        </w:tc>
        <w:tc>
          <w:tcPr>
            <w:tcW w:w="170" w:type="dxa"/>
            <w:tcBorders>
              <w:top w:val="nil"/>
              <w:left w:val="nil"/>
              <w:bottom w:val="nil"/>
              <w:right w:val="nil"/>
            </w:tcBorders>
            <w:vAlign w:val="bottom"/>
          </w:tcPr>
          <w:p w14:paraId="5F2683B7" w14:textId="6EC4225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397FD50" w14:textId="7565B2E6" w:rsidR="000C6301" w:rsidRPr="00C935A5" w:rsidRDefault="000C6301" w:rsidP="000C6301">
            <w:pPr>
              <w:spacing w:before="40" w:after="20"/>
              <w:jc w:val="center"/>
              <w:rPr>
                <w:rFonts w:cs="Arial"/>
                <w:sz w:val="18"/>
                <w:szCs w:val="18"/>
              </w:rPr>
            </w:pPr>
            <w:r w:rsidRPr="000C6301">
              <w:rPr>
                <w:rFonts w:cs="Arial"/>
                <w:sz w:val="18"/>
                <w:szCs w:val="18"/>
              </w:rPr>
              <w:t>0.997</w:t>
            </w:r>
          </w:p>
        </w:tc>
      </w:tr>
      <w:tr w:rsidR="000C6301" w:rsidRPr="000C6301" w14:paraId="209B28AE" w14:textId="77777777" w:rsidTr="00D35A94">
        <w:tc>
          <w:tcPr>
            <w:tcW w:w="2268" w:type="dxa"/>
            <w:tcBorders>
              <w:top w:val="nil"/>
              <w:left w:val="nil"/>
              <w:bottom w:val="nil"/>
              <w:right w:val="single" w:sz="18" w:space="0" w:color="B4B432"/>
            </w:tcBorders>
            <w:shd w:val="clear" w:color="auto" w:fill="auto"/>
            <w:vAlign w:val="center"/>
          </w:tcPr>
          <w:p w14:paraId="50177B92"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B4B432"/>
              <w:bottom w:val="nil"/>
              <w:right w:val="nil"/>
            </w:tcBorders>
            <w:shd w:val="clear" w:color="auto" w:fill="auto"/>
            <w:vAlign w:val="bottom"/>
          </w:tcPr>
          <w:p w14:paraId="2FEC64C9" w14:textId="598D1F5C" w:rsidR="000C6301" w:rsidRPr="00C935A5" w:rsidRDefault="000C6301" w:rsidP="000C6301">
            <w:pPr>
              <w:spacing w:before="40" w:after="20"/>
              <w:jc w:val="center"/>
              <w:rPr>
                <w:rFonts w:cs="Arial"/>
                <w:sz w:val="18"/>
                <w:szCs w:val="18"/>
              </w:rPr>
            </w:pPr>
            <w:r w:rsidRPr="000C6301">
              <w:rPr>
                <w:rFonts w:cs="Arial"/>
                <w:sz w:val="18"/>
                <w:szCs w:val="18"/>
              </w:rPr>
              <w:t>1.058</w:t>
            </w:r>
          </w:p>
        </w:tc>
        <w:tc>
          <w:tcPr>
            <w:tcW w:w="170" w:type="dxa"/>
            <w:tcBorders>
              <w:top w:val="nil"/>
              <w:left w:val="nil"/>
              <w:bottom w:val="nil"/>
              <w:right w:val="nil"/>
            </w:tcBorders>
            <w:shd w:val="clear" w:color="auto" w:fill="auto"/>
            <w:vAlign w:val="bottom"/>
          </w:tcPr>
          <w:p w14:paraId="1AE33735" w14:textId="1C7ECD56"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19C9AAF9" w14:textId="15F8E55D" w:rsidR="000C6301" w:rsidRPr="00C935A5" w:rsidRDefault="000C6301" w:rsidP="000C6301">
            <w:pPr>
              <w:spacing w:before="40" w:after="20"/>
              <w:jc w:val="center"/>
              <w:rPr>
                <w:rFonts w:cs="Arial"/>
                <w:sz w:val="18"/>
                <w:szCs w:val="18"/>
              </w:rPr>
            </w:pPr>
            <w:r w:rsidRPr="000C6301">
              <w:rPr>
                <w:rFonts w:cs="Arial"/>
                <w:sz w:val="18"/>
                <w:szCs w:val="18"/>
              </w:rPr>
              <w:t>1.160</w:t>
            </w:r>
          </w:p>
        </w:tc>
        <w:tc>
          <w:tcPr>
            <w:tcW w:w="1021" w:type="dxa"/>
            <w:tcBorders>
              <w:top w:val="nil"/>
              <w:left w:val="nil"/>
              <w:bottom w:val="nil"/>
              <w:right w:val="nil"/>
            </w:tcBorders>
            <w:vAlign w:val="bottom"/>
          </w:tcPr>
          <w:p w14:paraId="68B0C734" w14:textId="0883EB91" w:rsidR="000C6301" w:rsidRPr="00C935A5" w:rsidRDefault="000C6301" w:rsidP="000C6301">
            <w:pPr>
              <w:spacing w:before="40" w:after="20"/>
              <w:jc w:val="center"/>
              <w:rPr>
                <w:rFonts w:cs="Arial"/>
                <w:sz w:val="18"/>
                <w:szCs w:val="18"/>
              </w:rPr>
            </w:pPr>
            <w:r w:rsidRPr="000C6301">
              <w:rPr>
                <w:rFonts w:cs="Arial"/>
                <w:sz w:val="18"/>
                <w:szCs w:val="18"/>
              </w:rPr>
              <w:t>1.153</w:t>
            </w:r>
          </w:p>
        </w:tc>
        <w:tc>
          <w:tcPr>
            <w:tcW w:w="1021" w:type="dxa"/>
            <w:tcBorders>
              <w:top w:val="nil"/>
              <w:left w:val="nil"/>
              <w:bottom w:val="nil"/>
              <w:right w:val="nil"/>
            </w:tcBorders>
            <w:shd w:val="clear" w:color="auto" w:fill="auto"/>
            <w:vAlign w:val="bottom"/>
          </w:tcPr>
          <w:p w14:paraId="60D7114C" w14:textId="47F0D7CB" w:rsidR="000C6301" w:rsidRPr="00C935A5" w:rsidRDefault="000C6301" w:rsidP="000C6301">
            <w:pPr>
              <w:spacing w:before="40" w:after="20"/>
              <w:jc w:val="center"/>
              <w:rPr>
                <w:rFonts w:cs="Arial"/>
                <w:sz w:val="18"/>
                <w:szCs w:val="18"/>
              </w:rPr>
            </w:pPr>
            <w:r w:rsidRPr="000C6301">
              <w:rPr>
                <w:rFonts w:cs="Arial"/>
                <w:sz w:val="18"/>
                <w:szCs w:val="18"/>
              </w:rPr>
              <w:t>1.151</w:t>
            </w:r>
          </w:p>
        </w:tc>
        <w:tc>
          <w:tcPr>
            <w:tcW w:w="1021" w:type="dxa"/>
            <w:tcBorders>
              <w:top w:val="nil"/>
              <w:left w:val="nil"/>
              <w:bottom w:val="nil"/>
              <w:right w:val="nil"/>
            </w:tcBorders>
            <w:vAlign w:val="bottom"/>
          </w:tcPr>
          <w:p w14:paraId="6F23B6CD" w14:textId="7D935079" w:rsidR="000C6301" w:rsidRPr="00C935A5" w:rsidRDefault="000C6301" w:rsidP="000C6301">
            <w:pPr>
              <w:spacing w:before="40" w:after="20"/>
              <w:jc w:val="center"/>
              <w:rPr>
                <w:rFonts w:cs="Arial"/>
                <w:sz w:val="18"/>
                <w:szCs w:val="18"/>
              </w:rPr>
            </w:pPr>
            <w:r w:rsidRPr="000C6301">
              <w:rPr>
                <w:rFonts w:cs="Arial"/>
                <w:sz w:val="18"/>
                <w:szCs w:val="18"/>
              </w:rPr>
              <w:t>1.158</w:t>
            </w:r>
          </w:p>
        </w:tc>
        <w:tc>
          <w:tcPr>
            <w:tcW w:w="1021" w:type="dxa"/>
            <w:tcBorders>
              <w:top w:val="nil"/>
              <w:left w:val="nil"/>
              <w:bottom w:val="nil"/>
              <w:right w:val="nil"/>
            </w:tcBorders>
            <w:vAlign w:val="bottom"/>
          </w:tcPr>
          <w:p w14:paraId="35BF70AB" w14:textId="178327F9" w:rsidR="000C6301" w:rsidRPr="00C935A5" w:rsidRDefault="000C6301" w:rsidP="000C6301">
            <w:pPr>
              <w:spacing w:before="40" w:after="20"/>
              <w:jc w:val="center"/>
              <w:rPr>
                <w:rFonts w:cs="Arial"/>
                <w:sz w:val="18"/>
                <w:szCs w:val="18"/>
              </w:rPr>
            </w:pPr>
            <w:r w:rsidRPr="000C6301">
              <w:rPr>
                <w:rFonts w:cs="Arial"/>
                <w:sz w:val="18"/>
                <w:szCs w:val="18"/>
              </w:rPr>
              <w:t>1.143</w:t>
            </w:r>
          </w:p>
        </w:tc>
        <w:tc>
          <w:tcPr>
            <w:tcW w:w="170" w:type="dxa"/>
            <w:tcBorders>
              <w:top w:val="nil"/>
              <w:left w:val="nil"/>
              <w:bottom w:val="nil"/>
              <w:right w:val="nil"/>
            </w:tcBorders>
            <w:vAlign w:val="bottom"/>
          </w:tcPr>
          <w:p w14:paraId="0C5224B8" w14:textId="1DA1323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6575D17" w14:textId="4C10D2CE" w:rsidR="000C6301" w:rsidRPr="00C935A5" w:rsidRDefault="000C6301" w:rsidP="000C6301">
            <w:pPr>
              <w:spacing w:before="40" w:after="20"/>
              <w:jc w:val="center"/>
              <w:rPr>
                <w:rFonts w:cs="Arial"/>
                <w:sz w:val="18"/>
                <w:szCs w:val="18"/>
              </w:rPr>
            </w:pPr>
            <w:r w:rsidRPr="000C6301">
              <w:rPr>
                <w:rFonts w:cs="Arial"/>
                <w:sz w:val="18"/>
                <w:szCs w:val="18"/>
              </w:rPr>
              <w:t>1.462</w:t>
            </w:r>
          </w:p>
        </w:tc>
      </w:tr>
      <w:tr w:rsidR="000C6301" w:rsidRPr="000C6301" w14:paraId="4858CE23" w14:textId="77777777" w:rsidTr="00D35A94">
        <w:tc>
          <w:tcPr>
            <w:tcW w:w="2268" w:type="dxa"/>
            <w:tcBorders>
              <w:top w:val="nil"/>
              <w:left w:val="nil"/>
              <w:bottom w:val="nil"/>
              <w:right w:val="single" w:sz="18" w:space="0" w:color="B4B432"/>
            </w:tcBorders>
            <w:shd w:val="clear" w:color="auto" w:fill="auto"/>
            <w:vAlign w:val="center"/>
          </w:tcPr>
          <w:p w14:paraId="7B744F35"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1021" w:type="dxa"/>
            <w:tcBorders>
              <w:top w:val="nil"/>
              <w:left w:val="single" w:sz="18" w:space="0" w:color="B4B432"/>
              <w:bottom w:val="nil"/>
              <w:right w:val="nil"/>
            </w:tcBorders>
            <w:shd w:val="clear" w:color="auto" w:fill="auto"/>
            <w:vAlign w:val="bottom"/>
          </w:tcPr>
          <w:p w14:paraId="380FA6B4" w14:textId="3C740CB7" w:rsidR="000C6301" w:rsidRPr="00C935A5" w:rsidRDefault="000C6301" w:rsidP="000C6301">
            <w:pPr>
              <w:spacing w:before="40" w:after="20"/>
              <w:jc w:val="center"/>
              <w:rPr>
                <w:rFonts w:cs="Arial"/>
                <w:sz w:val="18"/>
                <w:szCs w:val="18"/>
              </w:rPr>
            </w:pPr>
            <w:r w:rsidRPr="000C6301">
              <w:rPr>
                <w:rFonts w:cs="Arial"/>
                <w:sz w:val="18"/>
                <w:szCs w:val="18"/>
              </w:rPr>
              <w:t>1.039</w:t>
            </w:r>
          </w:p>
        </w:tc>
        <w:tc>
          <w:tcPr>
            <w:tcW w:w="170" w:type="dxa"/>
            <w:tcBorders>
              <w:top w:val="nil"/>
              <w:left w:val="nil"/>
              <w:bottom w:val="nil"/>
              <w:right w:val="nil"/>
            </w:tcBorders>
            <w:shd w:val="clear" w:color="auto" w:fill="auto"/>
            <w:vAlign w:val="bottom"/>
          </w:tcPr>
          <w:p w14:paraId="4B7B2A5F" w14:textId="306BEE56"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F155654" w14:textId="4B18A731" w:rsidR="000C6301" w:rsidRPr="00C935A5" w:rsidRDefault="000C6301" w:rsidP="000C6301">
            <w:pPr>
              <w:spacing w:before="40" w:after="20"/>
              <w:jc w:val="center"/>
              <w:rPr>
                <w:rFonts w:cs="Arial"/>
                <w:sz w:val="18"/>
                <w:szCs w:val="18"/>
              </w:rPr>
            </w:pPr>
            <w:r w:rsidRPr="000C6301">
              <w:rPr>
                <w:rFonts w:cs="Arial"/>
                <w:sz w:val="18"/>
                <w:szCs w:val="18"/>
              </w:rPr>
              <w:t>1.246</w:t>
            </w:r>
          </w:p>
        </w:tc>
        <w:tc>
          <w:tcPr>
            <w:tcW w:w="1021" w:type="dxa"/>
            <w:tcBorders>
              <w:top w:val="nil"/>
              <w:left w:val="nil"/>
              <w:bottom w:val="nil"/>
              <w:right w:val="nil"/>
            </w:tcBorders>
            <w:vAlign w:val="bottom"/>
          </w:tcPr>
          <w:p w14:paraId="009DA9DD" w14:textId="0BD2CD0F" w:rsidR="000C6301" w:rsidRPr="00C935A5" w:rsidRDefault="000C6301" w:rsidP="000C6301">
            <w:pPr>
              <w:spacing w:before="40" w:after="20"/>
              <w:jc w:val="center"/>
              <w:rPr>
                <w:rFonts w:cs="Arial"/>
                <w:sz w:val="18"/>
                <w:szCs w:val="18"/>
              </w:rPr>
            </w:pPr>
            <w:r w:rsidRPr="000C6301">
              <w:rPr>
                <w:rFonts w:cs="Arial"/>
                <w:sz w:val="18"/>
                <w:szCs w:val="18"/>
              </w:rPr>
              <w:t>1.238</w:t>
            </w:r>
          </w:p>
        </w:tc>
        <w:tc>
          <w:tcPr>
            <w:tcW w:w="1021" w:type="dxa"/>
            <w:tcBorders>
              <w:top w:val="nil"/>
              <w:left w:val="nil"/>
              <w:bottom w:val="nil"/>
              <w:right w:val="nil"/>
            </w:tcBorders>
            <w:shd w:val="clear" w:color="auto" w:fill="auto"/>
            <w:vAlign w:val="bottom"/>
          </w:tcPr>
          <w:p w14:paraId="3B8A327E" w14:textId="31116C27" w:rsidR="000C6301" w:rsidRPr="00C935A5" w:rsidRDefault="000C6301" w:rsidP="000C6301">
            <w:pPr>
              <w:spacing w:before="40" w:after="20"/>
              <w:jc w:val="center"/>
              <w:rPr>
                <w:rFonts w:cs="Arial"/>
                <w:sz w:val="18"/>
                <w:szCs w:val="18"/>
              </w:rPr>
            </w:pPr>
            <w:r w:rsidRPr="000C6301">
              <w:rPr>
                <w:rFonts w:cs="Arial"/>
                <w:sz w:val="18"/>
                <w:szCs w:val="18"/>
              </w:rPr>
              <w:t>1.236</w:t>
            </w:r>
          </w:p>
        </w:tc>
        <w:tc>
          <w:tcPr>
            <w:tcW w:w="1021" w:type="dxa"/>
            <w:tcBorders>
              <w:top w:val="nil"/>
              <w:left w:val="nil"/>
              <w:bottom w:val="nil"/>
              <w:right w:val="nil"/>
            </w:tcBorders>
            <w:vAlign w:val="bottom"/>
          </w:tcPr>
          <w:p w14:paraId="5EF1DCED" w14:textId="046ED463"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021" w:type="dxa"/>
            <w:tcBorders>
              <w:top w:val="nil"/>
              <w:left w:val="nil"/>
              <w:bottom w:val="nil"/>
              <w:right w:val="nil"/>
            </w:tcBorders>
            <w:vAlign w:val="bottom"/>
          </w:tcPr>
          <w:p w14:paraId="3FBFCFE3" w14:textId="2AD680A1" w:rsidR="000C6301" w:rsidRPr="00C935A5" w:rsidRDefault="000C6301" w:rsidP="000C6301">
            <w:pPr>
              <w:spacing w:before="40" w:after="20"/>
              <w:jc w:val="center"/>
              <w:rPr>
                <w:rFonts w:cs="Arial"/>
                <w:sz w:val="18"/>
                <w:szCs w:val="18"/>
              </w:rPr>
            </w:pPr>
            <w:r w:rsidRPr="000C6301">
              <w:rPr>
                <w:rFonts w:cs="Arial"/>
                <w:sz w:val="18"/>
                <w:szCs w:val="18"/>
              </w:rPr>
              <w:t>1.227</w:t>
            </w:r>
          </w:p>
        </w:tc>
        <w:tc>
          <w:tcPr>
            <w:tcW w:w="170" w:type="dxa"/>
            <w:tcBorders>
              <w:top w:val="nil"/>
              <w:left w:val="nil"/>
              <w:bottom w:val="nil"/>
              <w:right w:val="nil"/>
            </w:tcBorders>
            <w:vAlign w:val="bottom"/>
          </w:tcPr>
          <w:p w14:paraId="3C96FAAD" w14:textId="02116FD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71B9611" w14:textId="71FC4C4A" w:rsidR="000C6301" w:rsidRPr="00C935A5" w:rsidRDefault="000C6301" w:rsidP="000C6301">
            <w:pPr>
              <w:spacing w:before="40" w:after="20"/>
              <w:jc w:val="center"/>
              <w:rPr>
                <w:rFonts w:cs="Arial"/>
                <w:sz w:val="18"/>
                <w:szCs w:val="18"/>
              </w:rPr>
            </w:pPr>
            <w:r w:rsidRPr="000C6301">
              <w:rPr>
                <w:rFonts w:cs="Arial"/>
                <w:sz w:val="18"/>
                <w:szCs w:val="18"/>
              </w:rPr>
              <w:t>1.443</w:t>
            </w:r>
          </w:p>
        </w:tc>
      </w:tr>
      <w:tr w:rsidR="000C6301" w:rsidRPr="000C6301" w14:paraId="715716AE" w14:textId="77777777" w:rsidTr="00D35A94">
        <w:tc>
          <w:tcPr>
            <w:tcW w:w="2268" w:type="dxa"/>
            <w:tcBorders>
              <w:top w:val="nil"/>
              <w:left w:val="nil"/>
              <w:bottom w:val="nil"/>
              <w:right w:val="single" w:sz="18" w:space="0" w:color="B4B432"/>
            </w:tcBorders>
            <w:shd w:val="clear" w:color="auto" w:fill="auto"/>
            <w:vAlign w:val="center"/>
          </w:tcPr>
          <w:p w14:paraId="11E8E4E4"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1021" w:type="dxa"/>
            <w:tcBorders>
              <w:top w:val="nil"/>
              <w:left w:val="single" w:sz="18" w:space="0" w:color="B4B432"/>
              <w:bottom w:val="nil"/>
              <w:right w:val="nil"/>
            </w:tcBorders>
            <w:shd w:val="clear" w:color="auto" w:fill="auto"/>
            <w:vAlign w:val="bottom"/>
          </w:tcPr>
          <w:p w14:paraId="2EA1BFF1" w14:textId="7707B422" w:rsidR="000C6301" w:rsidRPr="00C935A5" w:rsidRDefault="000C6301" w:rsidP="000C6301">
            <w:pPr>
              <w:spacing w:before="40" w:after="20"/>
              <w:jc w:val="center"/>
              <w:rPr>
                <w:rFonts w:cs="Arial"/>
                <w:sz w:val="18"/>
                <w:szCs w:val="18"/>
              </w:rPr>
            </w:pPr>
            <w:r w:rsidRPr="000C6301">
              <w:rPr>
                <w:rFonts w:cs="Arial"/>
                <w:sz w:val="18"/>
                <w:szCs w:val="18"/>
              </w:rPr>
              <w:t>1.091</w:t>
            </w:r>
          </w:p>
        </w:tc>
        <w:tc>
          <w:tcPr>
            <w:tcW w:w="170" w:type="dxa"/>
            <w:tcBorders>
              <w:top w:val="nil"/>
              <w:left w:val="nil"/>
              <w:bottom w:val="nil"/>
              <w:right w:val="nil"/>
            </w:tcBorders>
            <w:shd w:val="clear" w:color="auto" w:fill="auto"/>
            <w:vAlign w:val="bottom"/>
          </w:tcPr>
          <w:p w14:paraId="0E4D5479" w14:textId="073F8898"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7AE6A37" w14:textId="7D9679DA" w:rsidR="000C6301" w:rsidRPr="00C935A5" w:rsidRDefault="000C6301" w:rsidP="000C6301">
            <w:pPr>
              <w:spacing w:before="40" w:after="20"/>
              <w:jc w:val="center"/>
              <w:rPr>
                <w:rFonts w:cs="Arial"/>
                <w:sz w:val="18"/>
                <w:szCs w:val="18"/>
              </w:rPr>
            </w:pPr>
            <w:r w:rsidRPr="000C6301">
              <w:rPr>
                <w:rFonts w:cs="Arial"/>
                <w:sz w:val="18"/>
                <w:szCs w:val="18"/>
              </w:rPr>
              <w:t>1.264</w:t>
            </w:r>
          </w:p>
        </w:tc>
        <w:tc>
          <w:tcPr>
            <w:tcW w:w="1021" w:type="dxa"/>
            <w:tcBorders>
              <w:top w:val="nil"/>
              <w:left w:val="nil"/>
              <w:bottom w:val="nil"/>
              <w:right w:val="nil"/>
            </w:tcBorders>
            <w:vAlign w:val="bottom"/>
          </w:tcPr>
          <w:p w14:paraId="092DAC08" w14:textId="10CDA9FE" w:rsidR="000C6301" w:rsidRPr="00C935A5" w:rsidRDefault="000C6301" w:rsidP="000C6301">
            <w:pPr>
              <w:spacing w:before="40" w:after="20"/>
              <w:jc w:val="center"/>
              <w:rPr>
                <w:rFonts w:cs="Arial"/>
                <w:sz w:val="18"/>
                <w:szCs w:val="18"/>
              </w:rPr>
            </w:pPr>
            <w:r w:rsidRPr="000C6301">
              <w:rPr>
                <w:rFonts w:cs="Arial"/>
                <w:sz w:val="18"/>
                <w:szCs w:val="18"/>
              </w:rPr>
              <w:t>1.256</w:t>
            </w:r>
          </w:p>
        </w:tc>
        <w:tc>
          <w:tcPr>
            <w:tcW w:w="1021" w:type="dxa"/>
            <w:tcBorders>
              <w:top w:val="nil"/>
              <w:left w:val="nil"/>
              <w:bottom w:val="nil"/>
              <w:right w:val="nil"/>
            </w:tcBorders>
            <w:shd w:val="clear" w:color="auto" w:fill="auto"/>
            <w:vAlign w:val="bottom"/>
          </w:tcPr>
          <w:p w14:paraId="382D5F89" w14:textId="3CFF2A40" w:rsidR="000C6301" w:rsidRPr="00C935A5" w:rsidRDefault="000C6301" w:rsidP="000C6301">
            <w:pPr>
              <w:spacing w:before="40" w:after="20"/>
              <w:jc w:val="center"/>
              <w:rPr>
                <w:rFonts w:cs="Arial"/>
                <w:sz w:val="18"/>
                <w:szCs w:val="18"/>
              </w:rPr>
            </w:pPr>
            <w:r w:rsidRPr="000C6301">
              <w:rPr>
                <w:rFonts w:cs="Arial"/>
                <w:sz w:val="18"/>
                <w:szCs w:val="18"/>
              </w:rPr>
              <w:t>1.254</w:t>
            </w:r>
          </w:p>
        </w:tc>
        <w:tc>
          <w:tcPr>
            <w:tcW w:w="1021" w:type="dxa"/>
            <w:tcBorders>
              <w:top w:val="nil"/>
              <w:left w:val="nil"/>
              <w:bottom w:val="nil"/>
              <w:right w:val="nil"/>
            </w:tcBorders>
            <w:vAlign w:val="bottom"/>
          </w:tcPr>
          <w:p w14:paraId="6907AC2D" w14:textId="24049CD6" w:rsidR="000C6301" w:rsidRPr="00C935A5" w:rsidRDefault="000C6301" w:rsidP="000C6301">
            <w:pPr>
              <w:spacing w:before="40" w:after="20"/>
              <w:jc w:val="center"/>
              <w:rPr>
                <w:rFonts w:cs="Arial"/>
                <w:sz w:val="18"/>
                <w:szCs w:val="18"/>
              </w:rPr>
            </w:pPr>
            <w:r w:rsidRPr="000C6301">
              <w:rPr>
                <w:rFonts w:cs="Arial"/>
                <w:sz w:val="18"/>
                <w:szCs w:val="18"/>
              </w:rPr>
              <w:t>1.262</w:t>
            </w:r>
          </w:p>
        </w:tc>
        <w:tc>
          <w:tcPr>
            <w:tcW w:w="1021" w:type="dxa"/>
            <w:tcBorders>
              <w:top w:val="nil"/>
              <w:left w:val="nil"/>
              <w:bottom w:val="nil"/>
              <w:right w:val="nil"/>
            </w:tcBorders>
            <w:vAlign w:val="bottom"/>
          </w:tcPr>
          <w:p w14:paraId="3FB6E030" w14:textId="6001916F" w:rsidR="000C6301" w:rsidRPr="00C935A5" w:rsidRDefault="000C6301" w:rsidP="000C6301">
            <w:pPr>
              <w:spacing w:before="40" w:after="20"/>
              <w:jc w:val="center"/>
              <w:rPr>
                <w:rFonts w:cs="Arial"/>
                <w:sz w:val="18"/>
                <w:szCs w:val="18"/>
              </w:rPr>
            </w:pPr>
            <w:r w:rsidRPr="000C6301">
              <w:rPr>
                <w:rFonts w:cs="Arial"/>
                <w:sz w:val="18"/>
                <w:szCs w:val="18"/>
              </w:rPr>
              <w:t>1.245</w:t>
            </w:r>
          </w:p>
        </w:tc>
        <w:tc>
          <w:tcPr>
            <w:tcW w:w="170" w:type="dxa"/>
            <w:tcBorders>
              <w:top w:val="nil"/>
              <w:left w:val="nil"/>
              <w:bottom w:val="nil"/>
              <w:right w:val="nil"/>
            </w:tcBorders>
            <w:vAlign w:val="bottom"/>
          </w:tcPr>
          <w:p w14:paraId="65C36DF9" w14:textId="37354B6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55ECFD0" w14:textId="129AA6D5" w:rsidR="000C6301" w:rsidRPr="00C935A5" w:rsidRDefault="000C6301" w:rsidP="000C6301">
            <w:pPr>
              <w:spacing w:before="40" w:after="20"/>
              <w:jc w:val="center"/>
              <w:rPr>
                <w:rFonts w:cs="Arial"/>
                <w:sz w:val="18"/>
                <w:szCs w:val="18"/>
              </w:rPr>
            </w:pPr>
            <w:r w:rsidRPr="000C6301">
              <w:rPr>
                <w:rFonts w:cs="Arial"/>
                <w:sz w:val="18"/>
                <w:szCs w:val="18"/>
              </w:rPr>
              <w:t>1.039</w:t>
            </w:r>
          </w:p>
        </w:tc>
      </w:tr>
      <w:tr w:rsidR="000C6301" w:rsidRPr="000C6301" w14:paraId="32CCD5C5" w14:textId="77777777" w:rsidTr="00D35A94">
        <w:tc>
          <w:tcPr>
            <w:tcW w:w="2268" w:type="dxa"/>
            <w:tcBorders>
              <w:top w:val="nil"/>
              <w:left w:val="nil"/>
              <w:bottom w:val="nil"/>
              <w:right w:val="single" w:sz="18" w:space="0" w:color="B4B432"/>
            </w:tcBorders>
            <w:shd w:val="clear" w:color="auto" w:fill="auto"/>
            <w:vAlign w:val="center"/>
          </w:tcPr>
          <w:p w14:paraId="350E134A"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B4B432"/>
              <w:bottom w:val="nil"/>
              <w:right w:val="nil"/>
            </w:tcBorders>
            <w:shd w:val="clear" w:color="auto" w:fill="auto"/>
            <w:vAlign w:val="bottom"/>
          </w:tcPr>
          <w:p w14:paraId="7806BDF2" w14:textId="51FEE8E2" w:rsidR="000C6301" w:rsidRPr="00C935A5" w:rsidRDefault="000C6301" w:rsidP="000C6301">
            <w:pPr>
              <w:spacing w:before="40" w:after="20"/>
              <w:jc w:val="center"/>
              <w:rPr>
                <w:rFonts w:cs="Arial"/>
                <w:sz w:val="18"/>
                <w:szCs w:val="18"/>
              </w:rPr>
            </w:pPr>
            <w:r w:rsidRPr="000C6301">
              <w:rPr>
                <w:rFonts w:cs="Arial"/>
                <w:sz w:val="18"/>
                <w:szCs w:val="18"/>
              </w:rPr>
              <w:t>1.034</w:t>
            </w:r>
          </w:p>
        </w:tc>
        <w:tc>
          <w:tcPr>
            <w:tcW w:w="170" w:type="dxa"/>
            <w:tcBorders>
              <w:top w:val="nil"/>
              <w:left w:val="nil"/>
              <w:bottom w:val="nil"/>
              <w:right w:val="nil"/>
            </w:tcBorders>
            <w:shd w:val="clear" w:color="auto" w:fill="auto"/>
            <w:vAlign w:val="bottom"/>
          </w:tcPr>
          <w:p w14:paraId="35B1D25E" w14:textId="4C1A30B5"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1E037E5" w14:textId="3B390616" w:rsidR="000C6301" w:rsidRPr="00C935A5" w:rsidRDefault="000C6301" w:rsidP="000C6301">
            <w:pPr>
              <w:spacing w:before="40" w:after="20"/>
              <w:jc w:val="center"/>
              <w:rPr>
                <w:rFonts w:cs="Arial"/>
                <w:sz w:val="18"/>
                <w:szCs w:val="18"/>
              </w:rPr>
            </w:pPr>
            <w:r w:rsidRPr="000C6301">
              <w:rPr>
                <w:rFonts w:cs="Arial"/>
                <w:sz w:val="18"/>
                <w:szCs w:val="18"/>
              </w:rPr>
              <w:t>1.120</w:t>
            </w:r>
          </w:p>
        </w:tc>
        <w:tc>
          <w:tcPr>
            <w:tcW w:w="1021" w:type="dxa"/>
            <w:tcBorders>
              <w:top w:val="nil"/>
              <w:left w:val="nil"/>
              <w:bottom w:val="nil"/>
              <w:right w:val="nil"/>
            </w:tcBorders>
            <w:vAlign w:val="bottom"/>
          </w:tcPr>
          <w:p w14:paraId="11CCF435" w14:textId="15AB479F" w:rsidR="000C6301" w:rsidRPr="00C935A5" w:rsidRDefault="000C6301" w:rsidP="000C6301">
            <w:pPr>
              <w:spacing w:before="40" w:after="20"/>
              <w:jc w:val="center"/>
              <w:rPr>
                <w:rFonts w:cs="Arial"/>
                <w:sz w:val="18"/>
                <w:szCs w:val="18"/>
              </w:rPr>
            </w:pPr>
            <w:r w:rsidRPr="000C6301">
              <w:rPr>
                <w:rFonts w:cs="Arial"/>
                <w:sz w:val="18"/>
                <w:szCs w:val="18"/>
              </w:rPr>
              <w:t>1.113</w:t>
            </w:r>
          </w:p>
        </w:tc>
        <w:tc>
          <w:tcPr>
            <w:tcW w:w="1021" w:type="dxa"/>
            <w:tcBorders>
              <w:top w:val="nil"/>
              <w:left w:val="nil"/>
              <w:bottom w:val="nil"/>
              <w:right w:val="nil"/>
            </w:tcBorders>
            <w:shd w:val="clear" w:color="auto" w:fill="auto"/>
            <w:vAlign w:val="bottom"/>
          </w:tcPr>
          <w:p w14:paraId="7EC14894" w14:textId="66E75921" w:rsidR="000C6301" w:rsidRPr="00C935A5" w:rsidRDefault="000C6301" w:rsidP="000C6301">
            <w:pPr>
              <w:spacing w:before="40" w:after="20"/>
              <w:jc w:val="center"/>
              <w:rPr>
                <w:rFonts w:cs="Arial"/>
                <w:sz w:val="18"/>
                <w:szCs w:val="18"/>
              </w:rPr>
            </w:pPr>
            <w:r w:rsidRPr="000C6301">
              <w:rPr>
                <w:rFonts w:cs="Arial"/>
                <w:sz w:val="18"/>
                <w:szCs w:val="18"/>
              </w:rPr>
              <w:t>1.111</w:t>
            </w:r>
          </w:p>
        </w:tc>
        <w:tc>
          <w:tcPr>
            <w:tcW w:w="1021" w:type="dxa"/>
            <w:tcBorders>
              <w:top w:val="nil"/>
              <w:left w:val="nil"/>
              <w:bottom w:val="nil"/>
              <w:right w:val="nil"/>
            </w:tcBorders>
            <w:vAlign w:val="bottom"/>
          </w:tcPr>
          <w:p w14:paraId="522E1FCB" w14:textId="545333EF" w:rsidR="000C6301" w:rsidRPr="00C935A5" w:rsidRDefault="000C6301" w:rsidP="000C6301">
            <w:pPr>
              <w:spacing w:before="40" w:after="20"/>
              <w:jc w:val="center"/>
              <w:rPr>
                <w:rFonts w:cs="Arial"/>
                <w:sz w:val="18"/>
                <w:szCs w:val="18"/>
              </w:rPr>
            </w:pPr>
            <w:r w:rsidRPr="000C6301">
              <w:rPr>
                <w:rFonts w:cs="Arial"/>
                <w:sz w:val="18"/>
                <w:szCs w:val="18"/>
              </w:rPr>
              <w:t>1.118</w:t>
            </w:r>
          </w:p>
        </w:tc>
        <w:tc>
          <w:tcPr>
            <w:tcW w:w="1021" w:type="dxa"/>
            <w:tcBorders>
              <w:top w:val="nil"/>
              <w:left w:val="nil"/>
              <w:bottom w:val="nil"/>
              <w:right w:val="nil"/>
            </w:tcBorders>
            <w:vAlign w:val="bottom"/>
          </w:tcPr>
          <w:p w14:paraId="580A56DE" w14:textId="16FC35B6" w:rsidR="000C6301" w:rsidRPr="00C935A5" w:rsidRDefault="000C6301" w:rsidP="000C6301">
            <w:pPr>
              <w:spacing w:before="40" w:after="20"/>
              <w:jc w:val="center"/>
              <w:rPr>
                <w:rFonts w:cs="Arial"/>
                <w:sz w:val="18"/>
                <w:szCs w:val="18"/>
              </w:rPr>
            </w:pPr>
            <w:r w:rsidRPr="000C6301">
              <w:rPr>
                <w:rFonts w:cs="Arial"/>
                <w:sz w:val="18"/>
                <w:szCs w:val="18"/>
              </w:rPr>
              <w:t>1.103</w:t>
            </w:r>
          </w:p>
        </w:tc>
        <w:tc>
          <w:tcPr>
            <w:tcW w:w="170" w:type="dxa"/>
            <w:tcBorders>
              <w:top w:val="nil"/>
              <w:left w:val="nil"/>
              <w:bottom w:val="nil"/>
              <w:right w:val="nil"/>
            </w:tcBorders>
            <w:vAlign w:val="bottom"/>
          </w:tcPr>
          <w:p w14:paraId="1FB35B4A" w14:textId="64A5517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EC1FB27" w14:textId="35326372" w:rsidR="000C6301" w:rsidRPr="00C935A5" w:rsidRDefault="000C6301" w:rsidP="000C6301">
            <w:pPr>
              <w:spacing w:before="40" w:after="20"/>
              <w:jc w:val="center"/>
              <w:rPr>
                <w:rFonts w:cs="Arial"/>
                <w:sz w:val="18"/>
                <w:szCs w:val="18"/>
              </w:rPr>
            </w:pPr>
            <w:r w:rsidRPr="000C6301">
              <w:rPr>
                <w:rFonts w:cs="Arial"/>
                <w:sz w:val="18"/>
                <w:szCs w:val="18"/>
              </w:rPr>
              <w:t>0.873</w:t>
            </w:r>
          </w:p>
        </w:tc>
      </w:tr>
      <w:tr w:rsidR="000C6301" w:rsidRPr="000C6301" w14:paraId="55D91ADF" w14:textId="77777777" w:rsidTr="00D35A94">
        <w:tc>
          <w:tcPr>
            <w:tcW w:w="2268" w:type="dxa"/>
            <w:tcBorders>
              <w:top w:val="nil"/>
              <w:left w:val="nil"/>
              <w:bottom w:val="nil"/>
              <w:right w:val="single" w:sz="18" w:space="0" w:color="B4B432"/>
            </w:tcBorders>
            <w:shd w:val="clear" w:color="auto" w:fill="auto"/>
            <w:vAlign w:val="center"/>
          </w:tcPr>
          <w:p w14:paraId="7731AECB"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1021" w:type="dxa"/>
            <w:tcBorders>
              <w:top w:val="nil"/>
              <w:left w:val="single" w:sz="18" w:space="0" w:color="B4B432"/>
              <w:bottom w:val="nil"/>
              <w:right w:val="nil"/>
            </w:tcBorders>
            <w:shd w:val="clear" w:color="auto" w:fill="auto"/>
            <w:vAlign w:val="bottom"/>
          </w:tcPr>
          <w:p w14:paraId="480BA5D8" w14:textId="691DEEDE" w:rsidR="000C6301" w:rsidRPr="00C935A5" w:rsidRDefault="000C6301" w:rsidP="000C6301">
            <w:pPr>
              <w:spacing w:before="40" w:after="20"/>
              <w:jc w:val="center"/>
              <w:rPr>
                <w:rFonts w:cs="Arial"/>
                <w:sz w:val="18"/>
                <w:szCs w:val="18"/>
              </w:rPr>
            </w:pPr>
            <w:r w:rsidRPr="000C6301">
              <w:rPr>
                <w:rFonts w:cs="Arial"/>
                <w:sz w:val="18"/>
                <w:szCs w:val="18"/>
              </w:rPr>
              <w:t>1.068</w:t>
            </w:r>
          </w:p>
        </w:tc>
        <w:tc>
          <w:tcPr>
            <w:tcW w:w="170" w:type="dxa"/>
            <w:tcBorders>
              <w:top w:val="nil"/>
              <w:left w:val="nil"/>
              <w:bottom w:val="nil"/>
              <w:right w:val="nil"/>
            </w:tcBorders>
            <w:shd w:val="clear" w:color="auto" w:fill="auto"/>
            <w:vAlign w:val="bottom"/>
          </w:tcPr>
          <w:p w14:paraId="01E6324E" w14:textId="4B9C350A"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7247DD9" w14:textId="3C61AE6A" w:rsidR="000C6301" w:rsidRPr="00C935A5" w:rsidRDefault="000C6301" w:rsidP="000C6301">
            <w:pPr>
              <w:spacing w:before="40" w:after="20"/>
              <w:jc w:val="center"/>
              <w:rPr>
                <w:rFonts w:cs="Arial"/>
                <w:sz w:val="18"/>
                <w:szCs w:val="18"/>
              </w:rPr>
            </w:pPr>
            <w:r w:rsidRPr="000C6301">
              <w:rPr>
                <w:rFonts w:cs="Arial"/>
                <w:sz w:val="18"/>
                <w:szCs w:val="18"/>
              </w:rPr>
              <w:t>1.240</w:t>
            </w:r>
          </w:p>
        </w:tc>
        <w:tc>
          <w:tcPr>
            <w:tcW w:w="1021" w:type="dxa"/>
            <w:tcBorders>
              <w:top w:val="nil"/>
              <w:left w:val="nil"/>
              <w:bottom w:val="nil"/>
              <w:right w:val="nil"/>
            </w:tcBorders>
            <w:vAlign w:val="bottom"/>
          </w:tcPr>
          <w:p w14:paraId="4DFCF1C8" w14:textId="0A6CE457" w:rsidR="000C6301" w:rsidRPr="00C935A5" w:rsidRDefault="000C6301" w:rsidP="000C6301">
            <w:pPr>
              <w:spacing w:before="40" w:after="20"/>
              <w:jc w:val="center"/>
              <w:rPr>
                <w:rFonts w:cs="Arial"/>
                <w:sz w:val="18"/>
                <w:szCs w:val="18"/>
              </w:rPr>
            </w:pPr>
            <w:r w:rsidRPr="000C6301">
              <w:rPr>
                <w:rFonts w:cs="Arial"/>
                <w:sz w:val="18"/>
                <w:szCs w:val="18"/>
              </w:rPr>
              <w:t>1.232</w:t>
            </w:r>
          </w:p>
        </w:tc>
        <w:tc>
          <w:tcPr>
            <w:tcW w:w="1021" w:type="dxa"/>
            <w:tcBorders>
              <w:top w:val="nil"/>
              <w:left w:val="nil"/>
              <w:bottom w:val="nil"/>
              <w:right w:val="nil"/>
            </w:tcBorders>
            <w:shd w:val="clear" w:color="auto" w:fill="auto"/>
            <w:vAlign w:val="bottom"/>
          </w:tcPr>
          <w:p w14:paraId="7BD4717A" w14:textId="0E808A31" w:rsidR="000C6301" w:rsidRPr="00C935A5" w:rsidRDefault="000C6301" w:rsidP="000C6301">
            <w:pPr>
              <w:spacing w:before="40" w:after="20"/>
              <w:jc w:val="center"/>
              <w:rPr>
                <w:rFonts w:cs="Arial"/>
                <w:sz w:val="18"/>
                <w:szCs w:val="18"/>
              </w:rPr>
            </w:pPr>
            <w:r w:rsidRPr="000C6301">
              <w:rPr>
                <w:rFonts w:cs="Arial"/>
                <w:sz w:val="18"/>
                <w:szCs w:val="18"/>
              </w:rPr>
              <w:t>1.230</w:t>
            </w:r>
          </w:p>
        </w:tc>
        <w:tc>
          <w:tcPr>
            <w:tcW w:w="1021" w:type="dxa"/>
            <w:tcBorders>
              <w:top w:val="nil"/>
              <w:left w:val="nil"/>
              <w:bottom w:val="nil"/>
              <w:right w:val="nil"/>
            </w:tcBorders>
            <w:vAlign w:val="bottom"/>
          </w:tcPr>
          <w:p w14:paraId="1C1B5E2E" w14:textId="74423032" w:rsidR="000C6301" w:rsidRPr="00C935A5" w:rsidRDefault="000C6301" w:rsidP="000C6301">
            <w:pPr>
              <w:spacing w:before="40" w:after="20"/>
              <w:jc w:val="center"/>
              <w:rPr>
                <w:rFonts w:cs="Arial"/>
                <w:sz w:val="18"/>
                <w:szCs w:val="18"/>
              </w:rPr>
            </w:pPr>
            <w:r w:rsidRPr="000C6301">
              <w:rPr>
                <w:rFonts w:cs="Arial"/>
                <w:sz w:val="18"/>
                <w:szCs w:val="18"/>
              </w:rPr>
              <w:t>1.238</w:t>
            </w:r>
          </w:p>
        </w:tc>
        <w:tc>
          <w:tcPr>
            <w:tcW w:w="1021" w:type="dxa"/>
            <w:tcBorders>
              <w:top w:val="nil"/>
              <w:left w:val="nil"/>
              <w:bottom w:val="nil"/>
              <w:right w:val="nil"/>
            </w:tcBorders>
            <w:vAlign w:val="bottom"/>
          </w:tcPr>
          <w:p w14:paraId="20123DC6" w14:textId="2A3FE96C" w:rsidR="000C6301" w:rsidRPr="00C935A5" w:rsidRDefault="000C6301" w:rsidP="000C6301">
            <w:pPr>
              <w:spacing w:before="40" w:after="20"/>
              <w:jc w:val="center"/>
              <w:rPr>
                <w:rFonts w:cs="Arial"/>
                <w:sz w:val="18"/>
                <w:szCs w:val="18"/>
              </w:rPr>
            </w:pPr>
            <w:r w:rsidRPr="000C6301">
              <w:rPr>
                <w:rFonts w:cs="Arial"/>
                <w:sz w:val="18"/>
                <w:szCs w:val="18"/>
              </w:rPr>
              <w:t>1.221</w:t>
            </w:r>
          </w:p>
        </w:tc>
        <w:tc>
          <w:tcPr>
            <w:tcW w:w="170" w:type="dxa"/>
            <w:tcBorders>
              <w:top w:val="nil"/>
              <w:left w:val="nil"/>
              <w:bottom w:val="nil"/>
              <w:right w:val="nil"/>
            </w:tcBorders>
            <w:vAlign w:val="bottom"/>
          </w:tcPr>
          <w:p w14:paraId="76D8907F" w14:textId="70EAA66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D2C417C" w14:textId="74FFADC3" w:rsidR="000C6301" w:rsidRPr="00C935A5" w:rsidRDefault="000C6301" w:rsidP="000C6301">
            <w:pPr>
              <w:spacing w:before="40" w:after="20"/>
              <w:jc w:val="center"/>
              <w:rPr>
                <w:rFonts w:cs="Arial"/>
                <w:sz w:val="18"/>
                <w:szCs w:val="18"/>
              </w:rPr>
            </w:pPr>
            <w:r w:rsidRPr="000C6301">
              <w:rPr>
                <w:rFonts w:cs="Arial"/>
                <w:sz w:val="18"/>
                <w:szCs w:val="18"/>
              </w:rPr>
              <w:t>1.090</w:t>
            </w:r>
          </w:p>
        </w:tc>
      </w:tr>
      <w:tr w:rsidR="000C6301" w:rsidRPr="000C6301" w14:paraId="2BC7B9CD" w14:textId="77777777" w:rsidTr="00D35A94">
        <w:tc>
          <w:tcPr>
            <w:tcW w:w="2268" w:type="dxa"/>
            <w:tcBorders>
              <w:top w:val="nil"/>
              <w:left w:val="nil"/>
              <w:bottom w:val="nil"/>
              <w:right w:val="single" w:sz="18" w:space="0" w:color="B4B432"/>
            </w:tcBorders>
            <w:shd w:val="clear" w:color="auto" w:fill="auto"/>
            <w:vAlign w:val="center"/>
          </w:tcPr>
          <w:p w14:paraId="04E8BB5A"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1021" w:type="dxa"/>
            <w:tcBorders>
              <w:top w:val="nil"/>
              <w:left w:val="single" w:sz="18" w:space="0" w:color="B4B432"/>
              <w:bottom w:val="nil"/>
              <w:right w:val="nil"/>
            </w:tcBorders>
            <w:shd w:val="clear" w:color="auto" w:fill="auto"/>
            <w:vAlign w:val="bottom"/>
          </w:tcPr>
          <w:p w14:paraId="6F68131B" w14:textId="0FBA0FF3" w:rsidR="000C6301" w:rsidRPr="00C935A5" w:rsidRDefault="000C6301" w:rsidP="000C6301">
            <w:pPr>
              <w:spacing w:before="40" w:after="20"/>
              <w:jc w:val="center"/>
              <w:rPr>
                <w:rFonts w:cs="Arial"/>
                <w:sz w:val="18"/>
                <w:szCs w:val="18"/>
              </w:rPr>
            </w:pPr>
            <w:r w:rsidRPr="000C6301">
              <w:rPr>
                <w:rFonts w:cs="Arial"/>
                <w:sz w:val="18"/>
                <w:szCs w:val="18"/>
              </w:rPr>
              <w:t>0.925</w:t>
            </w:r>
          </w:p>
        </w:tc>
        <w:tc>
          <w:tcPr>
            <w:tcW w:w="170" w:type="dxa"/>
            <w:tcBorders>
              <w:top w:val="nil"/>
              <w:left w:val="nil"/>
              <w:bottom w:val="nil"/>
              <w:right w:val="nil"/>
            </w:tcBorders>
            <w:shd w:val="clear" w:color="auto" w:fill="auto"/>
            <w:vAlign w:val="bottom"/>
          </w:tcPr>
          <w:p w14:paraId="06B1E17B" w14:textId="4D90F746"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123EA19" w14:textId="7002855D" w:rsidR="000C6301" w:rsidRPr="00C935A5" w:rsidRDefault="000C6301" w:rsidP="000C6301">
            <w:pPr>
              <w:spacing w:before="40" w:after="20"/>
              <w:jc w:val="center"/>
              <w:rPr>
                <w:rFonts w:cs="Arial"/>
                <w:sz w:val="18"/>
                <w:szCs w:val="18"/>
              </w:rPr>
            </w:pPr>
            <w:r w:rsidRPr="000C6301">
              <w:rPr>
                <w:rFonts w:cs="Arial"/>
                <w:sz w:val="18"/>
                <w:szCs w:val="18"/>
              </w:rPr>
              <w:t>0.845</w:t>
            </w:r>
          </w:p>
        </w:tc>
        <w:tc>
          <w:tcPr>
            <w:tcW w:w="1021" w:type="dxa"/>
            <w:tcBorders>
              <w:top w:val="nil"/>
              <w:left w:val="nil"/>
              <w:bottom w:val="nil"/>
              <w:right w:val="nil"/>
            </w:tcBorders>
            <w:vAlign w:val="bottom"/>
          </w:tcPr>
          <w:p w14:paraId="09D8A6B0" w14:textId="2BC32172" w:rsidR="000C6301" w:rsidRPr="00C935A5" w:rsidRDefault="000C6301" w:rsidP="000C6301">
            <w:pPr>
              <w:spacing w:before="40" w:after="20"/>
              <w:jc w:val="center"/>
              <w:rPr>
                <w:rFonts w:cs="Arial"/>
                <w:sz w:val="18"/>
                <w:szCs w:val="18"/>
              </w:rPr>
            </w:pPr>
            <w:r w:rsidRPr="000C6301">
              <w:rPr>
                <w:rFonts w:cs="Arial"/>
                <w:sz w:val="18"/>
                <w:szCs w:val="18"/>
              </w:rPr>
              <w:t>0.839</w:t>
            </w:r>
          </w:p>
        </w:tc>
        <w:tc>
          <w:tcPr>
            <w:tcW w:w="1021" w:type="dxa"/>
            <w:tcBorders>
              <w:top w:val="nil"/>
              <w:left w:val="nil"/>
              <w:bottom w:val="nil"/>
              <w:right w:val="nil"/>
            </w:tcBorders>
            <w:shd w:val="clear" w:color="auto" w:fill="auto"/>
            <w:vAlign w:val="bottom"/>
          </w:tcPr>
          <w:p w14:paraId="577F6D1A" w14:textId="77E6D22D" w:rsidR="000C6301" w:rsidRPr="00C935A5" w:rsidRDefault="000C6301" w:rsidP="000C6301">
            <w:pPr>
              <w:spacing w:before="40" w:after="20"/>
              <w:jc w:val="center"/>
              <w:rPr>
                <w:rFonts w:cs="Arial"/>
                <w:sz w:val="18"/>
                <w:szCs w:val="18"/>
              </w:rPr>
            </w:pPr>
            <w:r w:rsidRPr="000C6301">
              <w:rPr>
                <w:rFonts w:cs="Arial"/>
                <w:sz w:val="18"/>
                <w:szCs w:val="18"/>
              </w:rPr>
              <w:t>0.838</w:t>
            </w:r>
          </w:p>
        </w:tc>
        <w:tc>
          <w:tcPr>
            <w:tcW w:w="1021" w:type="dxa"/>
            <w:tcBorders>
              <w:top w:val="nil"/>
              <w:left w:val="nil"/>
              <w:bottom w:val="nil"/>
              <w:right w:val="nil"/>
            </w:tcBorders>
            <w:vAlign w:val="bottom"/>
          </w:tcPr>
          <w:p w14:paraId="45D25900" w14:textId="6D19F84A" w:rsidR="000C6301" w:rsidRPr="00C935A5" w:rsidRDefault="000C6301" w:rsidP="000C6301">
            <w:pPr>
              <w:spacing w:before="40" w:after="20"/>
              <w:jc w:val="center"/>
              <w:rPr>
                <w:rFonts w:cs="Arial"/>
                <w:sz w:val="18"/>
                <w:szCs w:val="18"/>
              </w:rPr>
            </w:pPr>
            <w:r w:rsidRPr="000C6301">
              <w:rPr>
                <w:rFonts w:cs="Arial"/>
                <w:sz w:val="18"/>
                <w:szCs w:val="18"/>
              </w:rPr>
              <w:t>0.843</w:t>
            </w:r>
          </w:p>
        </w:tc>
        <w:tc>
          <w:tcPr>
            <w:tcW w:w="1021" w:type="dxa"/>
            <w:tcBorders>
              <w:top w:val="nil"/>
              <w:left w:val="nil"/>
              <w:bottom w:val="nil"/>
              <w:right w:val="nil"/>
            </w:tcBorders>
            <w:vAlign w:val="bottom"/>
          </w:tcPr>
          <w:p w14:paraId="4E895D01" w14:textId="1857171C" w:rsidR="000C6301" w:rsidRPr="00C935A5" w:rsidRDefault="000C6301" w:rsidP="000C6301">
            <w:pPr>
              <w:spacing w:before="40" w:after="20"/>
              <w:jc w:val="center"/>
              <w:rPr>
                <w:rFonts w:cs="Arial"/>
                <w:sz w:val="18"/>
                <w:szCs w:val="18"/>
              </w:rPr>
            </w:pPr>
            <w:r w:rsidRPr="000C6301">
              <w:rPr>
                <w:rFonts w:cs="Arial"/>
                <w:sz w:val="18"/>
                <w:szCs w:val="18"/>
              </w:rPr>
              <w:t>0.832</w:t>
            </w:r>
          </w:p>
        </w:tc>
        <w:tc>
          <w:tcPr>
            <w:tcW w:w="170" w:type="dxa"/>
            <w:tcBorders>
              <w:top w:val="nil"/>
              <w:left w:val="nil"/>
              <w:bottom w:val="nil"/>
              <w:right w:val="nil"/>
            </w:tcBorders>
            <w:vAlign w:val="bottom"/>
          </w:tcPr>
          <w:p w14:paraId="06C1D20C" w14:textId="601E5A1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4A3D24D" w14:textId="07744602" w:rsidR="000C6301" w:rsidRPr="00C935A5" w:rsidRDefault="000C6301" w:rsidP="000C6301">
            <w:pPr>
              <w:spacing w:before="40" w:after="20"/>
              <w:jc w:val="center"/>
              <w:rPr>
                <w:rFonts w:cs="Arial"/>
                <w:sz w:val="18"/>
                <w:szCs w:val="18"/>
              </w:rPr>
            </w:pPr>
            <w:r w:rsidRPr="000C6301">
              <w:rPr>
                <w:rFonts w:cs="Arial"/>
                <w:sz w:val="18"/>
                <w:szCs w:val="18"/>
              </w:rPr>
              <w:t>0.875</w:t>
            </w:r>
          </w:p>
        </w:tc>
      </w:tr>
      <w:tr w:rsidR="000C6301" w:rsidRPr="000C6301" w14:paraId="4C5F54DF" w14:textId="77777777" w:rsidTr="00D35A94">
        <w:tc>
          <w:tcPr>
            <w:tcW w:w="2268" w:type="dxa"/>
            <w:tcBorders>
              <w:top w:val="nil"/>
              <w:left w:val="nil"/>
              <w:bottom w:val="nil"/>
              <w:right w:val="single" w:sz="18" w:space="0" w:color="B4B432"/>
            </w:tcBorders>
            <w:shd w:val="clear" w:color="auto" w:fill="auto"/>
            <w:vAlign w:val="center"/>
          </w:tcPr>
          <w:p w14:paraId="282FC18B"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1021" w:type="dxa"/>
            <w:tcBorders>
              <w:top w:val="nil"/>
              <w:left w:val="single" w:sz="18" w:space="0" w:color="B4B432"/>
              <w:bottom w:val="nil"/>
              <w:right w:val="nil"/>
            </w:tcBorders>
            <w:shd w:val="clear" w:color="auto" w:fill="auto"/>
            <w:vAlign w:val="bottom"/>
          </w:tcPr>
          <w:p w14:paraId="4B20C3B1" w14:textId="12AE800A" w:rsidR="000C6301" w:rsidRPr="00C935A5" w:rsidRDefault="000C6301" w:rsidP="000C6301">
            <w:pPr>
              <w:spacing w:before="40" w:after="20"/>
              <w:jc w:val="center"/>
              <w:rPr>
                <w:rFonts w:cs="Arial"/>
                <w:sz w:val="18"/>
                <w:szCs w:val="18"/>
              </w:rPr>
            </w:pPr>
            <w:r w:rsidRPr="000C6301">
              <w:rPr>
                <w:rFonts w:cs="Arial"/>
                <w:sz w:val="18"/>
                <w:szCs w:val="18"/>
              </w:rPr>
              <w:t>1.031</w:t>
            </w:r>
          </w:p>
        </w:tc>
        <w:tc>
          <w:tcPr>
            <w:tcW w:w="170" w:type="dxa"/>
            <w:tcBorders>
              <w:top w:val="nil"/>
              <w:left w:val="nil"/>
              <w:bottom w:val="nil"/>
              <w:right w:val="nil"/>
            </w:tcBorders>
            <w:shd w:val="clear" w:color="auto" w:fill="auto"/>
            <w:vAlign w:val="bottom"/>
          </w:tcPr>
          <w:p w14:paraId="4300411B" w14:textId="20078E79"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BCE808C" w14:textId="4B72B3C8"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021" w:type="dxa"/>
            <w:tcBorders>
              <w:top w:val="nil"/>
              <w:left w:val="nil"/>
              <w:bottom w:val="nil"/>
              <w:right w:val="nil"/>
            </w:tcBorders>
            <w:vAlign w:val="bottom"/>
          </w:tcPr>
          <w:p w14:paraId="3C266F99" w14:textId="0A67E9AF" w:rsidR="000C6301" w:rsidRPr="00C935A5" w:rsidRDefault="000C6301" w:rsidP="000C6301">
            <w:pPr>
              <w:spacing w:before="40" w:after="20"/>
              <w:jc w:val="center"/>
              <w:rPr>
                <w:rFonts w:cs="Arial"/>
                <w:sz w:val="18"/>
                <w:szCs w:val="18"/>
              </w:rPr>
            </w:pPr>
            <w:r w:rsidRPr="000C6301">
              <w:rPr>
                <w:rFonts w:cs="Arial"/>
                <w:sz w:val="18"/>
                <w:szCs w:val="18"/>
              </w:rPr>
              <w:t>1.236</w:t>
            </w:r>
          </w:p>
        </w:tc>
        <w:tc>
          <w:tcPr>
            <w:tcW w:w="1021" w:type="dxa"/>
            <w:tcBorders>
              <w:top w:val="nil"/>
              <w:left w:val="nil"/>
              <w:bottom w:val="nil"/>
              <w:right w:val="nil"/>
            </w:tcBorders>
            <w:shd w:val="clear" w:color="auto" w:fill="auto"/>
            <w:vAlign w:val="bottom"/>
          </w:tcPr>
          <w:p w14:paraId="29941A6C" w14:textId="4F7C92E0" w:rsidR="000C6301" w:rsidRPr="00C935A5" w:rsidRDefault="000C6301" w:rsidP="000C6301">
            <w:pPr>
              <w:spacing w:before="40" w:after="20"/>
              <w:jc w:val="center"/>
              <w:rPr>
                <w:rFonts w:cs="Arial"/>
                <w:sz w:val="18"/>
                <w:szCs w:val="18"/>
              </w:rPr>
            </w:pPr>
            <w:r w:rsidRPr="000C6301">
              <w:rPr>
                <w:rFonts w:cs="Arial"/>
                <w:sz w:val="18"/>
                <w:szCs w:val="18"/>
              </w:rPr>
              <w:t>1.234</w:t>
            </w:r>
          </w:p>
        </w:tc>
        <w:tc>
          <w:tcPr>
            <w:tcW w:w="1021" w:type="dxa"/>
            <w:tcBorders>
              <w:top w:val="nil"/>
              <w:left w:val="nil"/>
              <w:bottom w:val="nil"/>
              <w:right w:val="nil"/>
            </w:tcBorders>
            <w:vAlign w:val="bottom"/>
          </w:tcPr>
          <w:p w14:paraId="5C12FDF7" w14:textId="791B6CF8" w:rsidR="000C6301" w:rsidRPr="00C935A5" w:rsidRDefault="000C6301" w:rsidP="000C6301">
            <w:pPr>
              <w:spacing w:before="40" w:after="20"/>
              <w:jc w:val="center"/>
              <w:rPr>
                <w:rFonts w:cs="Arial"/>
                <w:sz w:val="18"/>
                <w:szCs w:val="18"/>
              </w:rPr>
            </w:pPr>
            <w:r w:rsidRPr="000C6301">
              <w:rPr>
                <w:rFonts w:cs="Arial"/>
                <w:sz w:val="18"/>
                <w:szCs w:val="18"/>
              </w:rPr>
              <w:t>1.242</w:t>
            </w:r>
          </w:p>
        </w:tc>
        <w:tc>
          <w:tcPr>
            <w:tcW w:w="1021" w:type="dxa"/>
            <w:tcBorders>
              <w:top w:val="nil"/>
              <w:left w:val="nil"/>
              <w:bottom w:val="nil"/>
              <w:right w:val="nil"/>
            </w:tcBorders>
            <w:vAlign w:val="bottom"/>
          </w:tcPr>
          <w:p w14:paraId="31C672E8" w14:textId="2C305EE1" w:rsidR="000C6301" w:rsidRPr="00C935A5" w:rsidRDefault="000C6301" w:rsidP="000C6301">
            <w:pPr>
              <w:spacing w:before="40" w:after="20"/>
              <w:jc w:val="center"/>
              <w:rPr>
                <w:rFonts w:cs="Arial"/>
                <w:sz w:val="18"/>
                <w:szCs w:val="18"/>
              </w:rPr>
            </w:pPr>
            <w:r w:rsidRPr="000C6301">
              <w:rPr>
                <w:rFonts w:cs="Arial"/>
                <w:sz w:val="18"/>
                <w:szCs w:val="18"/>
              </w:rPr>
              <w:t>1.225</w:t>
            </w:r>
          </w:p>
        </w:tc>
        <w:tc>
          <w:tcPr>
            <w:tcW w:w="170" w:type="dxa"/>
            <w:tcBorders>
              <w:top w:val="nil"/>
              <w:left w:val="nil"/>
              <w:bottom w:val="nil"/>
              <w:right w:val="nil"/>
            </w:tcBorders>
            <w:vAlign w:val="bottom"/>
          </w:tcPr>
          <w:p w14:paraId="253307AC" w14:textId="56B4B01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1BA1FB6" w14:textId="6CD4075E" w:rsidR="000C6301" w:rsidRPr="00C935A5" w:rsidRDefault="000C6301" w:rsidP="000C6301">
            <w:pPr>
              <w:spacing w:before="40" w:after="20"/>
              <w:jc w:val="center"/>
              <w:rPr>
                <w:rFonts w:cs="Arial"/>
                <w:sz w:val="18"/>
                <w:szCs w:val="18"/>
              </w:rPr>
            </w:pPr>
            <w:r w:rsidRPr="000C6301">
              <w:rPr>
                <w:rFonts w:cs="Arial"/>
                <w:sz w:val="18"/>
                <w:szCs w:val="18"/>
              </w:rPr>
              <w:t>1.262</w:t>
            </w:r>
          </w:p>
        </w:tc>
      </w:tr>
      <w:tr w:rsidR="000C6301" w:rsidRPr="000C6301" w14:paraId="74031423" w14:textId="77777777" w:rsidTr="00D35A94">
        <w:tc>
          <w:tcPr>
            <w:tcW w:w="2268" w:type="dxa"/>
            <w:tcBorders>
              <w:top w:val="nil"/>
              <w:left w:val="nil"/>
              <w:bottom w:val="nil"/>
              <w:right w:val="single" w:sz="18" w:space="0" w:color="B4B432"/>
            </w:tcBorders>
            <w:shd w:val="clear" w:color="auto" w:fill="auto"/>
            <w:vAlign w:val="center"/>
          </w:tcPr>
          <w:p w14:paraId="0047BAFE"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1021" w:type="dxa"/>
            <w:tcBorders>
              <w:top w:val="nil"/>
              <w:left w:val="single" w:sz="18" w:space="0" w:color="B4B432"/>
              <w:bottom w:val="nil"/>
              <w:right w:val="nil"/>
            </w:tcBorders>
            <w:shd w:val="clear" w:color="auto" w:fill="auto"/>
            <w:vAlign w:val="bottom"/>
          </w:tcPr>
          <w:p w14:paraId="5ADD5CCB" w14:textId="1D2B9703" w:rsidR="000C6301" w:rsidRPr="00C935A5" w:rsidRDefault="000C6301" w:rsidP="000C6301">
            <w:pPr>
              <w:spacing w:before="40" w:after="20"/>
              <w:jc w:val="center"/>
              <w:rPr>
                <w:rFonts w:cs="Arial"/>
                <w:sz w:val="18"/>
                <w:szCs w:val="18"/>
              </w:rPr>
            </w:pPr>
            <w:r w:rsidRPr="000C6301">
              <w:rPr>
                <w:rFonts w:cs="Arial"/>
                <w:sz w:val="18"/>
                <w:szCs w:val="18"/>
              </w:rPr>
              <w:t>1.074</w:t>
            </w:r>
          </w:p>
        </w:tc>
        <w:tc>
          <w:tcPr>
            <w:tcW w:w="170" w:type="dxa"/>
            <w:tcBorders>
              <w:top w:val="nil"/>
              <w:left w:val="nil"/>
              <w:bottom w:val="nil"/>
              <w:right w:val="nil"/>
            </w:tcBorders>
            <w:shd w:val="clear" w:color="auto" w:fill="auto"/>
            <w:vAlign w:val="bottom"/>
          </w:tcPr>
          <w:p w14:paraId="793DAC43" w14:textId="373FD5A4"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E0690BB" w14:textId="2C4D1D4A" w:rsidR="000C6301" w:rsidRPr="00C935A5" w:rsidRDefault="000C6301" w:rsidP="000C6301">
            <w:pPr>
              <w:spacing w:before="40" w:after="20"/>
              <w:jc w:val="center"/>
              <w:rPr>
                <w:rFonts w:cs="Arial"/>
                <w:sz w:val="18"/>
                <w:szCs w:val="18"/>
              </w:rPr>
            </w:pPr>
            <w:r w:rsidRPr="000C6301">
              <w:rPr>
                <w:rFonts w:cs="Arial"/>
                <w:sz w:val="18"/>
                <w:szCs w:val="18"/>
              </w:rPr>
              <w:t>1.006</w:t>
            </w:r>
          </w:p>
        </w:tc>
        <w:tc>
          <w:tcPr>
            <w:tcW w:w="1021" w:type="dxa"/>
            <w:tcBorders>
              <w:top w:val="nil"/>
              <w:left w:val="nil"/>
              <w:bottom w:val="nil"/>
              <w:right w:val="nil"/>
            </w:tcBorders>
            <w:vAlign w:val="bottom"/>
          </w:tcPr>
          <w:p w14:paraId="6CEB42A7" w14:textId="25697980"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021" w:type="dxa"/>
            <w:tcBorders>
              <w:top w:val="nil"/>
              <w:left w:val="nil"/>
              <w:bottom w:val="nil"/>
              <w:right w:val="nil"/>
            </w:tcBorders>
            <w:shd w:val="clear" w:color="auto" w:fill="auto"/>
            <w:vAlign w:val="bottom"/>
          </w:tcPr>
          <w:p w14:paraId="1868F004" w14:textId="5A66E044" w:rsidR="000C6301" w:rsidRPr="00C935A5" w:rsidRDefault="000C6301" w:rsidP="000C6301">
            <w:pPr>
              <w:spacing w:before="40" w:after="20"/>
              <w:jc w:val="center"/>
              <w:rPr>
                <w:rFonts w:cs="Arial"/>
                <w:sz w:val="18"/>
                <w:szCs w:val="18"/>
              </w:rPr>
            </w:pPr>
            <w:r w:rsidRPr="000C6301">
              <w:rPr>
                <w:rFonts w:cs="Arial"/>
                <w:sz w:val="18"/>
                <w:szCs w:val="18"/>
              </w:rPr>
              <w:t>0.998</w:t>
            </w:r>
          </w:p>
        </w:tc>
        <w:tc>
          <w:tcPr>
            <w:tcW w:w="1021" w:type="dxa"/>
            <w:tcBorders>
              <w:top w:val="nil"/>
              <w:left w:val="nil"/>
              <w:bottom w:val="nil"/>
              <w:right w:val="nil"/>
            </w:tcBorders>
            <w:vAlign w:val="bottom"/>
          </w:tcPr>
          <w:p w14:paraId="788880A3" w14:textId="37B67675" w:rsidR="000C6301" w:rsidRPr="00C935A5" w:rsidRDefault="000C6301" w:rsidP="000C6301">
            <w:pPr>
              <w:spacing w:before="40" w:after="20"/>
              <w:jc w:val="center"/>
              <w:rPr>
                <w:rFonts w:cs="Arial"/>
                <w:sz w:val="18"/>
                <w:szCs w:val="18"/>
              </w:rPr>
            </w:pPr>
            <w:r w:rsidRPr="000C6301">
              <w:rPr>
                <w:rFonts w:cs="Arial"/>
                <w:sz w:val="18"/>
                <w:szCs w:val="18"/>
              </w:rPr>
              <w:t>1.004</w:t>
            </w:r>
          </w:p>
        </w:tc>
        <w:tc>
          <w:tcPr>
            <w:tcW w:w="1021" w:type="dxa"/>
            <w:tcBorders>
              <w:top w:val="nil"/>
              <w:left w:val="nil"/>
              <w:bottom w:val="nil"/>
              <w:right w:val="nil"/>
            </w:tcBorders>
            <w:vAlign w:val="bottom"/>
          </w:tcPr>
          <w:p w14:paraId="0CCC79EF" w14:textId="6DEB339A" w:rsidR="000C6301" w:rsidRPr="00C935A5" w:rsidRDefault="000C6301" w:rsidP="000C6301">
            <w:pPr>
              <w:spacing w:before="40" w:after="20"/>
              <w:jc w:val="center"/>
              <w:rPr>
                <w:rFonts w:cs="Arial"/>
                <w:sz w:val="18"/>
                <w:szCs w:val="18"/>
              </w:rPr>
            </w:pPr>
            <w:r w:rsidRPr="000C6301">
              <w:rPr>
                <w:rFonts w:cs="Arial"/>
                <w:sz w:val="18"/>
                <w:szCs w:val="18"/>
              </w:rPr>
              <w:t>0.991</w:t>
            </w:r>
          </w:p>
        </w:tc>
        <w:tc>
          <w:tcPr>
            <w:tcW w:w="170" w:type="dxa"/>
            <w:tcBorders>
              <w:top w:val="nil"/>
              <w:left w:val="nil"/>
              <w:bottom w:val="nil"/>
              <w:right w:val="nil"/>
            </w:tcBorders>
            <w:vAlign w:val="bottom"/>
          </w:tcPr>
          <w:p w14:paraId="1B6E8D4F" w14:textId="732797A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7B2FCE1C" w14:textId="50F0B88E" w:rsidR="000C6301" w:rsidRPr="00C935A5" w:rsidRDefault="000C6301" w:rsidP="000C6301">
            <w:pPr>
              <w:spacing w:before="40" w:after="20"/>
              <w:jc w:val="center"/>
              <w:rPr>
                <w:rFonts w:cs="Arial"/>
                <w:sz w:val="18"/>
                <w:szCs w:val="18"/>
              </w:rPr>
            </w:pPr>
            <w:r w:rsidRPr="000C6301">
              <w:rPr>
                <w:rFonts w:cs="Arial"/>
                <w:sz w:val="18"/>
                <w:szCs w:val="18"/>
              </w:rPr>
              <w:t>0.913</w:t>
            </w:r>
          </w:p>
        </w:tc>
      </w:tr>
      <w:tr w:rsidR="000C6301" w:rsidRPr="000C6301" w14:paraId="11FBA62E" w14:textId="77777777" w:rsidTr="00D35A94">
        <w:tc>
          <w:tcPr>
            <w:tcW w:w="2268" w:type="dxa"/>
            <w:tcBorders>
              <w:top w:val="nil"/>
              <w:left w:val="nil"/>
              <w:bottom w:val="nil"/>
              <w:right w:val="single" w:sz="18" w:space="0" w:color="B4B432"/>
            </w:tcBorders>
            <w:shd w:val="clear" w:color="auto" w:fill="auto"/>
            <w:vAlign w:val="center"/>
          </w:tcPr>
          <w:p w14:paraId="3528683E"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1021" w:type="dxa"/>
            <w:tcBorders>
              <w:top w:val="nil"/>
              <w:left w:val="single" w:sz="18" w:space="0" w:color="B4B432"/>
              <w:bottom w:val="nil"/>
              <w:right w:val="nil"/>
            </w:tcBorders>
            <w:shd w:val="clear" w:color="auto" w:fill="auto"/>
            <w:vAlign w:val="bottom"/>
          </w:tcPr>
          <w:p w14:paraId="6A33F128" w14:textId="3DE4FAED" w:rsidR="000C6301" w:rsidRPr="00C935A5" w:rsidRDefault="000C6301" w:rsidP="000C6301">
            <w:pPr>
              <w:spacing w:before="40" w:after="20"/>
              <w:jc w:val="center"/>
              <w:rPr>
                <w:rFonts w:cs="Arial"/>
                <w:sz w:val="18"/>
                <w:szCs w:val="18"/>
              </w:rPr>
            </w:pPr>
            <w:r w:rsidRPr="000C6301">
              <w:rPr>
                <w:rFonts w:cs="Arial"/>
                <w:sz w:val="18"/>
                <w:szCs w:val="18"/>
              </w:rPr>
              <w:t>1.067</w:t>
            </w:r>
          </w:p>
        </w:tc>
        <w:tc>
          <w:tcPr>
            <w:tcW w:w="170" w:type="dxa"/>
            <w:tcBorders>
              <w:top w:val="nil"/>
              <w:left w:val="nil"/>
              <w:bottom w:val="nil"/>
              <w:right w:val="nil"/>
            </w:tcBorders>
            <w:shd w:val="clear" w:color="auto" w:fill="auto"/>
            <w:vAlign w:val="bottom"/>
          </w:tcPr>
          <w:p w14:paraId="65B7752E" w14:textId="6FFB2ACB"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A1743E5" w14:textId="147B19B0" w:rsidR="000C6301" w:rsidRPr="00C935A5" w:rsidRDefault="000C6301" w:rsidP="000C6301">
            <w:pPr>
              <w:spacing w:before="40" w:after="20"/>
              <w:jc w:val="center"/>
              <w:rPr>
                <w:rFonts w:cs="Arial"/>
                <w:sz w:val="18"/>
                <w:szCs w:val="18"/>
              </w:rPr>
            </w:pPr>
            <w:r w:rsidRPr="000C6301">
              <w:rPr>
                <w:rFonts w:cs="Arial"/>
                <w:sz w:val="18"/>
                <w:szCs w:val="18"/>
              </w:rPr>
              <w:t>1.009</w:t>
            </w:r>
          </w:p>
        </w:tc>
        <w:tc>
          <w:tcPr>
            <w:tcW w:w="1021" w:type="dxa"/>
            <w:tcBorders>
              <w:top w:val="nil"/>
              <w:left w:val="nil"/>
              <w:bottom w:val="nil"/>
              <w:right w:val="nil"/>
            </w:tcBorders>
            <w:vAlign w:val="bottom"/>
          </w:tcPr>
          <w:p w14:paraId="79948E64" w14:textId="51952245" w:rsidR="000C6301" w:rsidRPr="00C935A5" w:rsidRDefault="000C6301" w:rsidP="000C6301">
            <w:pPr>
              <w:spacing w:before="40" w:after="20"/>
              <w:jc w:val="center"/>
              <w:rPr>
                <w:rFonts w:cs="Arial"/>
                <w:sz w:val="18"/>
                <w:szCs w:val="18"/>
              </w:rPr>
            </w:pPr>
            <w:r w:rsidRPr="000C6301">
              <w:rPr>
                <w:rFonts w:cs="Arial"/>
                <w:sz w:val="18"/>
                <w:szCs w:val="18"/>
              </w:rPr>
              <w:t>1.003</w:t>
            </w:r>
          </w:p>
        </w:tc>
        <w:tc>
          <w:tcPr>
            <w:tcW w:w="1021" w:type="dxa"/>
            <w:tcBorders>
              <w:top w:val="nil"/>
              <w:left w:val="nil"/>
              <w:bottom w:val="nil"/>
              <w:right w:val="nil"/>
            </w:tcBorders>
            <w:shd w:val="clear" w:color="auto" w:fill="auto"/>
            <w:vAlign w:val="bottom"/>
          </w:tcPr>
          <w:p w14:paraId="5327893D" w14:textId="615086C8" w:rsidR="000C6301" w:rsidRPr="00C935A5" w:rsidRDefault="000C6301" w:rsidP="000C6301">
            <w:pPr>
              <w:spacing w:before="40" w:after="20"/>
              <w:jc w:val="center"/>
              <w:rPr>
                <w:rFonts w:cs="Arial"/>
                <w:sz w:val="18"/>
                <w:szCs w:val="18"/>
              </w:rPr>
            </w:pPr>
            <w:r w:rsidRPr="000C6301">
              <w:rPr>
                <w:rFonts w:cs="Arial"/>
                <w:sz w:val="18"/>
                <w:szCs w:val="18"/>
              </w:rPr>
              <w:t>1.001</w:t>
            </w:r>
          </w:p>
        </w:tc>
        <w:tc>
          <w:tcPr>
            <w:tcW w:w="1021" w:type="dxa"/>
            <w:tcBorders>
              <w:top w:val="nil"/>
              <w:left w:val="nil"/>
              <w:bottom w:val="nil"/>
              <w:right w:val="nil"/>
            </w:tcBorders>
            <w:vAlign w:val="bottom"/>
          </w:tcPr>
          <w:p w14:paraId="6BCFDECF" w14:textId="694F9F10"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1021" w:type="dxa"/>
            <w:tcBorders>
              <w:top w:val="nil"/>
              <w:left w:val="nil"/>
              <w:bottom w:val="nil"/>
              <w:right w:val="nil"/>
            </w:tcBorders>
            <w:vAlign w:val="bottom"/>
          </w:tcPr>
          <w:p w14:paraId="2EC8CD31" w14:textId="2E96250C" w:rsidR="000C6301" w:rsidRPr="00C935A5" w:rsidRDefault="000C6301" w:rsidP="000C6301">
            <w:pPr>
              <w:spacing w:before="40" w:after="20"/>
              <w:jc w:val="center"/>
              <w:rPr>
                <w:rFonts w:cs="Arial"/>
                <w:sz w:val="18"/>
                <w:szCs w:val="18"/>
              </w:rPr>
            </w:pPr>
            <w:r w:rsidRPr="000C6301">
              <w:rPr>
                <w:rFonts w:cs="Arial"/>
                <w:sz w:val="18"/>
                <w:szCs w:val="18"/>
              </w:rPr>
              <w:t>0.994</w:t>
            </w:r>
          </w:p>
        </w:tc>
        <w:tc>
          <w:tcPr>
            <w:tcW w:w="170" w:type="dxa"/>
            <w:tcBorders>
              <w:top w:val="nil"/>
              <w:left w:val="nil"/>
              <w:bottom w:val="nil"/>
              <w:right w:val="nil"/>
            </w:tcBorders>
            <w:vAlign w:val="bottom"/>
          </w:tcPr>
          <w:p w14:paraId="68749715" w14:textId="5117F6F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BD4E901" w14:textId="1F6AC8D0" w:rsidR="000C6301" w:rsidRPr="00C935A5" w:rsidRDefault="000C6301" w:rsidP="000C6301">
            <w:pPr>
              <w:spacing w:before="40" w:after="20"/>
              <w:jc w:val="center"/>
              <w:rPr>
                <w:rFonts w:cs="Arial"/>
                <w:sz w:val="18"/>
                <w:szCs w:val="18"/>
              </w:rPr>
            </w:pPr>
            <w:r w:rsidRPr="000C6301">
              <w:rPr>
                <w:rFonts w:cs="Arial"/>
                <w:sz w:val="18"/>
                <w:szCs w:val="18"/>
              </w:rPr>
              <w:t>0.931</w:t>
            </w:r>
          </w:p>
        </w:tc>
      </w:tr>
      <w:tr w:rsidR="000C6301" w:rsidRPr="000C6301" w14:paraId="5F8BB1FB" w14:textId="77777777" w:rsidTr="00D35A94">
        <w:tc>
          <w:tcPr>
            <w:tcW w:w="2268" w:type="dxa"/>
            <w:tcBorders>
              <w:top w:val="nil"/>
              <w:left w:val="nil"/>
              <w:bottom w:val="nil"/>
              <w:right w:val="single" w:sz="18" w:space="0" w:color="B4B432"/>
            </w:tcBorders>
            <w:shd w:val="clear" w:color="auto" w:fill="auto"/>
            <w:vAlign w:val="center"/>
          </w:tcPr>
          <w:p w14:paraId="7E22EBE1"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1021" w:type="dxa"/>
            <w:tcBorders>
              <w:top w:val="nil"/>
              <w:left w:val="single" w:sz="18" w:space="0" w:color="B4B432"/>
              <w:bottom w:val="nil"/>
              <w:right w:val="nil"/>
            </w:tcBorders>
            <w:shd w:val="clear" w:color="auto" w:fill="auto"/>
            <w:vAlign w:val="bottom"/>
          </w:tcPr>
          <w:p w14:paraId="1CC00748" w14:textId="5EA68DEE" w:rsidR="000C6301" w:rsidRPr="00C935A5" w:rsidRDefault="000C6301" w:rsidP="000C6301">
            <w:pPr>
              <w:spacing w:before="40" w:after="20"/>
              <w:jc w:val="center"/>
              <w:rPr>
                <w:rFonts w:cs="Arial"/>
                <w:sz w:val="18"/>
                <w:szCs w:val="18"/>
              </w:rPr>
            </w:pPr>
            <w:r w:rsidRPr="000C6301">
              <w:rPr>
                <w:rFonts w:cs="Arial"/>
                <w:sz w:val="18"/>
                <w:szCs w:val="18"/>
              </w:rPr>
              <w:t>1.074</w:t>
            </w:r>
          </w:p>
        </w:tc>
        <w:tc>
          <w:tcPr>
            <w:tcW w:w="170" w:type="dxa"/>
            <w:tcBorders>
              <w:top w:val="nil"/>
              <w:left w:val="nil"/>
              <w:bottom w:val="nil"/>
              <w:right w:val="nil"/>
            </w:tcBorders>
            <w:shd w:val="clear" w:color="auto" w:fill="auto"/>
            <w:vAlign w:val="bottom"/>
          </w:tcPr>
          <w:p w14:paraId="0DE42868" w14:textId="1AE142AE"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4EEC9B1" w14:textId="369FD068" w:rsidR="000C6301" w:rsidRPr="00C935A5" w:rsidRDefault="000C6301" w:rsidP="000C6301">
            <w:pPr>
              <w:spacing w:before="40" w:after="20"/>
              <w:jc w:val="center"/>
              <w:rPr>
                <w:rFonts w:cs="Arial"/>
                <w:sz w:val="18"/>
                <w:szCs w:val="18"/>
              </w:rPr>
            </w:pPr>
            <w:r w:rsidRPr="000C6301">
              <w:rPr>
                <w:rFonts w:cs="Arial"/>
                <w:sz w:val="18"/>
                <w:szCs w:val="18"/>
              </w:rPr>
              <w:t>1.146</w:t>
            </w:r>
          </w:p>
        </w:tc>
        <w:tc>
          <w:tcPr>
            <w:tcW w:w="1021" w:type="dxa"/>
            <w:tcBorders>
              <w:top w:val="nil"/>
              <w:left w:val="nil"/>
              <w:bottom w:val="nil"/>
              <w:right w:val="nil"/>
            </w:tcBorders>
            <w:vAlign w:val="bottom"/>
          </w:tcPr>
          <w:p w14:paraId="57BC4FB6" w14:textId="2C0B03AB" w:rsidR="000C6301" w:rsidRPr="00C935A5" w:rsidRDefault="000C6301" w:rsidP="000C6301">
            <w:pPr>
              <w:spacing w:before="40" w:after="20"/>
              <w:jc w:val="center"/>
              <w:rPr>
                <w:rFonts w:cs="Arial"/>
                <w:sz w:val="18"/>
                <w:szCs w:val="18"/>
              </w:rPr>
            </w:pPr>
            <w:r w:rsidRPr="000C6301">
              <w:rPr>
                <w:rFonts w:cs="Arial"/>
                <w:sz w:val="18"/>
                <w:szCs w:val="18"/>
              </w:rPr>
              <w:t>1.138</w:t>
            </w:r>
          </w:p>
        </w:tc>
        <w:tc>
          <w:tcPr>
            <w:tcW w:w="1021" w:type="dxa"/>
            <w:tcBorders>
              <w:top w:val="nil"/>
              <w:left w:val="nil"/>
              <w:bottom w:val="nil"/>
              <w:right w:val="nil"/>
            </w:tcBorders>
            <w:shd w:val="clear" w:color="auto" w:fill="auto"/>
            <w:vAlign w:val="bottom"/>
          </w:tcPr>
          <w:p w14:paraId="6E4ACCBC" w14:textId="3D988173" w:rsidR="000C6301" w:rsidRPr="00C935A5" w:rsidRDefault="000C6301" w:rsidP="000C6301">
            <w:pPr>
              <w:spacing w:before="40" w:after="20"/>
              <w:jc w:val="center"/>
              <w:rPr>
                <w:rFonts w:cs="Arial"/>
                <w:sz w:val="18"/>
                <w:szCs w:val="18"/>
              </w:rPr>
            </w:pPr>
            <w:r w:rsidRPr="000C6301">
              <w:rPr>
                <w:rFonts w:cs="Arial"/>
                <w:sz w:val="18"/>
                <w:szCs w:val="18"/>
              </w:rPr>
              <w:t>1.136</w:t>
            </w:r>
          </w:p>
        </w:tc>
        <w:tc>
          <w:tcPr>
            <w:tcW w:w="1021" w:type="dxa"/>
            <w:tcBorders>
              <w:top w:val="nil"/>
              <w:left w:val="nil"/>
              <w:bottom w:val="nil"/>
              <w:right w:val="nil"/>
            </w:tcBorders>
            <w:vAlign w:val="bottom"/>
          </w:tcPr>
          <w:p w14:paraId="423B3CDB" w14:textId="1EAAF9D0" w:rsidR="000C6301" w:rsidRPr="00C935A5" w:rsidRDefault="000C6301" w:rsidP="000C6301">
            <w:pPr>
              <w:spacing w:before="40" w:after="20"/>
              <w:jc w:val="center"/>
              <w:rPr>
                <w:rFonts w:cs="Arial"/>
                <w:sz w:val="18"/>
                <w:szCs w:val="18"/>
              </w:rPr>
            </w:pPr>
            <w:r w:rsidRPr="000C6301">
              <w:rPr>
                <w:rFonts w:cs="Arial"/>
                <w:sz w:val="18"/>
                <w:szCs w:val="18"/>
              </w:rPr>
              <w:t>1.144</w:t>
            </w:r>
          </w:p>
        </w:tc>
        <w:tc>
          <w:tcPr>
            <w:tcW w:w="1021" w:type="dxa"/>
            <w:tcBorders>
              <w:top w:val="nil"/>
              <w:left w:val="nil"/>
              <w:bottom w:val="nil"/>
              <w:right w:val="nil"/>
            </w:tcBorders>
            <w:vAlign w:val="bottom"/>
          </w:tcPr>
          <w:p w14:paraId="469D3D69" w14:textId="203E5CA8" w:rsidR="000C6301" w:rsidRPr="00C935A5" w:rsidRDefault="000C6301" w:rsidP="000C6301">
            <w:pPr>
              <w:spacing w:before="40" w:after="20"/>
              <w:jc w:val="center"/>
              <w:rPr>
                <w:rFonts w:cs="Arial"/>
                <w:sz w:val="18"/>
                <w:szCs w:val="18"/>
              </w:rPr>
            </w:pPr>
            <w:r w:rsidRPr="000C6301">
              <w:rPr>
                <w:rFonts w:cs="Arial"/>
                <w:sz w:val="18"/>
                <w:szCs w:val="18"/>
              </w:rPr>
              <w:t>1.128</w:t>
            </w:r>
          </w:p>
        </w:tc>
        <w:tc>
          <w:tcPr>
            <w:tcW w:w="170" w:type="dxa"/>
            <w:tcBorders>
              <w:top w:val="nil"/>
              <w:left w:val="nil"/>
              <w:bottom w:val="nil"/>
              <w:right w:val="nil"/>
            </w:tcBorders>
            <w:vAlign w:val="bottom"/>
          </w:tcPr>
          <w:p w14:paraId="1949BB64" w14:textId="1375666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CA6A16D" w14:textId="19E77C28" w:rsidR="000C6301" w:rsidRPr="00C935A5" w:rsidRDefault="000C6301" w:rsidP="000C6301">
            <w:pPr>
              <w:spacing w:before="40" w:after="20"/>
              <w:jc w:val="center"/>
              <w:rPr>
                <w:rFonts w:cs="Arial"/>
                <w:sz w:val="18"/>
                <w:szCs w:val="18"/>
              </w:rPr>
            </w:pPr>
            <w:r w:rsidRPr="000C6301">
              <w:rPr>
                <w:rFonts w:cs="Arial"/>
                <w:sz w:val="18"/>
                <w:szCs w:val="18"/>
              </w:rPr>
              <w:t>1.009</w:t>
            </w:r>
          </w:p>
        </w:tc>
      </w:tr>
      <w:tr w:rsidR="000C6301" w:rsidRPr="000C6301" w14:paraId="6C3F5F81" w14:textId="77777777" w:rsidTr="00D35A94">
        <w:tc>
          <w:tcPr>
            <w:tcW w:w="2268" w:type="dxa"/>
            <w:tcBorders>
              <w:top w:val="nil"/>
              <w:left w:val="nil"/>
              <w:bottom w:val="nil"/>
              <w:right w:val="single" w:sz="18" w:space="0" w:color="B4B432"/>
            </w:tcBorders>
            <w:shd w:val="clear" w:color="auto" w:fill="auto"/>
            <w:vAlign w:val="center"/>
          </w:tcPr>
          <w:p w14:paraId="0D37CCCB"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1021" w:type="dxa"/>
            <w:tcBorders>
              <w:top w:val="nil"/>
              <w:left w:val="single" w:sz="18" w:space="0" w:color="B4B432"/>
              <w:bottom w:val="nil"/>
              <w:right w:val="nil"/>
            </w:tcBorders>
            <w:shd w:val="clear" w:color="auto" w:fill="auto"/>
            <w:vAlign w:val="bottom"/>
          </w:tcPr>
          <w:p w14:paraId="30B83CB9" w14:textId="6092B71D"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70" w:type="dxa"/>
            <w:tcBorders>
              <w:top w:val="nil"/>
              <w:left w:val="nil"/>
              <w:bottom w:val="nil"/>
              <w:right w:val="nil"/>
            </w:tcBorders>
            <w:shd w:val="clear" w:color="auto" w:fill="auto"/>
            <w:vAlign w:val="bottom"/>
          </w:tcPr>
          <w:p w14:paraId="26FE48CB" w14:textId="63D867D6"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43B6772" w14:textId="7787B04B" w:rsidR="000C6301" w:rsidRPr="00C935A5" w:rsidRDefault="000C6301" w:rsidP="000C6301">
            <w:pPr>
              <w:spacing w:before="40" w:after="20"/>
              <w:jc w:val="center"/>
              <w:rPr>
                <w:rFonts w:cs="Arial"/>
                <w:sz w:val="18"/>
                <w:szCs w:val="18"/>
              </w:rPr>
            </w:pPr>
            <w:r w:rsidRPr="000C6301">
              <w:rPr>
                <w:rFonts w:cs="Arial"/>
                <w:sz w:val="18"/>
                <w:szCs w:val="18"/>
              </w:rPr>
              <w:t>1.260</w:t>
            </w:r>
          </w:p>
        </w:tc>
        <w:tc>
          <w:tcPr>
            <w:tcW w:w="1021" w:type="dxa"/>
            <w:tcBorders>
              <w:top w:val="nil"/>
              <w:left w:val="nil"/>
              <w:bottom w:val="nil"/>
              <w:right w:val="nil"/>
            </w:tcBorders>
            <w:vAlign w:val="bottom"/>
          </w:tcPr>
          <w:p w14:paraId="75FC2FC4" w14:textId="2B832881" w:rsidR="000C6301" w:rsidRPr="00C935A5" w:rsidRDefault="000C6301" w:rsidP="000C6301">
            <w:pPr>
              <w:spacing w:before="40" w:after="20"/>
              <w:jc w:val="center"/>
              <w:rPr>
                <w:rFonts w:cs="Arial"/>
                <w:sz w:val="18"/>
                <w:szCs w:val="18"/>
              </w:rPr>
            </w:pPr>
            <w:r w:rsidRPr="000C6301">
              <w:rPr>
                <w:rFonts w:cs="Arial"/>
                <w:sz w:val="18"/>
                <w:szCs w:val="18"/>
              </w:rPr>
              <w:t>1.252</w:t>
            </w:r>
          </w:p>
        </w:tc>
        <w:tc>
          <w:tcPr>
            <w:tcW w:w="1021" w:type="dxa"/>
            <w:tcBorders>
              <w:top w:val="nil"/>
              <w:left w:val="nil"/>
              <w:bottom w:val="nil"/>
              <w:right w:val="nil"/>
            </w:tcBorders>
            <w:shd w:val="clear" w:color="auto" w:fill="auto"/>
            <w:vAlign w:val="bottom"/>
          </w:tcPr>
          <w:p w14:paraId="66C16A9C" w14:textId="61B5AF0F" w:rsidR="000C6301" w:rsidRPr="00C935A5" w:rsidRDefault="000C6301" w:rsidP="000C6301">
            <w:pPr>
              <w:spacing w:before="40" w:after="20"/>
              <w:jc w:val="center"/>
              <w:rPr>
                <w:rFonts w:cs="Arial"/>
                <w:sz w:val="18"/>
                <w:szCs w:val="18"/>
              </w:rPr>
            </w:pPr>
            <w:r w:rsidRPr="000C6301">
              <w:rPr>
                <w:rFonts w:cs="Arial"/>
                <w:sz w:val="18"/>
                <w:szCs w:val="18"/>
              </w:rPr>
              <w:t>1.250</w:t>
            </w:r>
          </w:p>
        </w:tc>
        <w:tc>
          <w:tcPr>
            <w:tcW w:w="1021" w:type="dxa"/>
            <w:tcBorders>
              <w:top w:val="nil"/>
              <w:left w:val="nil"/>
              <w:bottom w:val="nil"/>
              <w:right w:val="nil"/>
            </w:tcBorders>
            <w:vAlign w:val="bottom"/>
          </w:tcPr>
          <w:p w14:paraId="43A0E1AE" w14:textId="1209B642" w:rsidR="000C6301" w:rsidRPr="00C935A5" w:rsidRDefault="000C6301" w:rsidP="000C6301">
            <w:pPr>
              <w:spacing w:before="40" w:after="20"/>
              <w:jc w:val="center"/>
              <w:rPr>
                <w:rFonts w:cs="Arial"/>
                <w:sz w:val="18"/>
                <w:szCs w:val="18"/>
              </w:rPr>
            </w:pPr>
            <w:r w:rsidRPr="000C6301">
              <w:rPr>
                <w:rFonts w:cs="Arial"/>
                <w:sz w:val="18"/>
                <w:szCs w:val="18"/>
              </w:rPr>
              <w:t>1.258</w:t>
            </w:r>
          </w:p>
        </w:tc>
        <w:tc>
          <w:tcPr>
            <w:tcW w:w="1021" w:type="dxa"/>
            <w:tcBorders>
              <w:top w:val="nil"/>
              <w:left w:val="nil"/>
              <w:bottom w:val="nil"/>
              <w:right w:val="nil"/>
            </w:tcBorders>
            <w:vAlign w:val="bottom"/>
          </w:tcPr>
          <w:p w14:paraId="2523DEFB" w14:textId="19A1B35B" w:rsidR="000C6301" w:rsidRPr="00C935A5" w:rsidRDefault="000C6301" w:rsidP="000C6301">
            <w:pPr>
              <w:spacing w:before="40" w:after="20"/>
              <w:jc w:val="center"/>
              <w:rPr>
                <w:rFonts w:cs="Arial"/>
                <w:sz w:val="18"/>
                <w:szCs w:val="18"/>
              </w:rPr>
            </w:pPr>
            <w:r w:rsidRPr="000C6301">
              <w:rPr>
                <w:rFonts w:cs="Arial"/>
                <w:sz w:val="18"/>
                <w:szCs w:val="18"/>
              </w:rPr>
              <w:t>1.241</w:t>
            </w:r>
          </w:p>
        </w:tc>
        <w:tc>
          <w:tcPr>
            <w:tcW w:w="170" w:type="dxa"/>
            <w:tcBorders>
              <w:top w:val="nil"/>
              <w:left w:val="nil"/>
              <w:bottom w:val="nil"/>
              <w:right w:val="nil"/>
            </w:tcBorders>
            <w:vAlign w:val="bottom"/>
          </w:tcPr>
          <w:p w14:paraId="6C2E03C5" w14:textId="6B6A786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C538C6F" w14:textId="6E9B1403" w:rsidR="000C6301" w:rsidRPr="00C935A5" w:rsidRDefault="000C6301" w:rsidP="000C6301">
            <w:pPr>
              <w:spacing w:before="40" w:after="20"/>
              <w:jc w:val="center"/>
              <w:rPr>
                <w:rFonts w:cs="Arial"/>
                <w:sz w:val="18"/>
                <w:szCs w:val="18"/>
              </w:rPr>
            </w:pPr>
            <w:r w:rsidRPr="000C6301">
              <w:rPr>
                <w:rFonts w:cs="Arial"/>
                <w:sz w:val="18"/>
                <w:szCs w:val="18"/>
              </w:rPr>
              <w:t>1.599</w:t>
            </w:r>
          </w:p>
        </w:tc>
      </w:tr>
    </w:tbl>
    <w:p w14:paraId="1DF2E88A" w14:textId="77777777" w:rsidR="00A009D7" w:rsidRPr="00CF4B38" w:rsidRDefault="00A009D7" w:rsidP="00FF36E8">
      <w:pPr>
        <w:spacing w:before="40" w:after="20"/>
        <w:rPr>
          <w:rFonts w:cs="Arial"/>
          <w:i/>
          <w:sz w:val="16"/>
          <w:szCs w:val="16"/>
        </w:rPr>
      </w:pPr>
    </w:p>
    <w:p w14:paraId="67F25122" w14:textId="4A4A61E0" w:rsidR="00961975"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2DFED131" w14:textId="77777777" w:rsidR="001D41EA" w:rsidRPr="00C935A5" w:rsidRDefault="001D41EA">
      <w:pPr>
        <w:rPr>
          <w:rFonts w:cs="Arial"/>
          <w:bCs/>
          <w:color w:val="5F497A" w:themeColor="accent4" w:themeShade="BF"/>
          <w:sz w:val="4"/>
          <w:szCs w:val="4"/>
        </w:rPr>
      </w:pPr>
      <w:r w:rsidRPr="00C935A5">
        <w:rPr>
          <w:rFonts w:cs="Arial"/>
        </w:rPr>
        <w:br w:type="page"/>
      </w:r>
    </w:p>
    <w:p w14:paraId="561F784A" w14:textId="491B91D8" w:rsidR="00961975" w:rsidRPr="00C935A5" w:rsidRDefault="006621F3" w:rsidP="004825F5">
      <w:pPr>
        <w:pStyle w:val="VGC-Head10"/>
      </w:pPr>
      <w:r>
        <w:t>2024-25</w:t>
      </w:r>
      <w:r w:rsidR="00A97ABE" w:rsidRPr="00C935A5">
        <w:t xml:space="preserve"> </w:t>
      </w:r>
      <w:r w:rsidR="00961975" w:rsidRPr="00C935A5">
        <w:t>General Purpose Grants</w:t>
      </w:r>
      <w:r w:rsidR="00CE4507" w:rsidRPr="00C935A5">
        <w:tab/>
        <w:t>Appendix 4</w:t>
      </w:r>
    </w:p>
    <w:p w14:paraId="1056A127" w14:textId="05398C09" w:rsidR="00961975" w:rsidRPr="00C935A5" w:rsidRDefault="004F1184" w:rsidP="004825F5">
      <w:pPr>
        <w:pStyle w:val="VGC-Head2"/>
      </w:pPr>
      <w:r w:rsidRPr="00C935A5">
        <w:tab/>
      </w:r>
      <w:r w:rsidR="00961975" w:rsidRPr="00C935A5">
        <w:t xml:space="preserve">D.  Cost Adjustors - </w:t>
      </w:r>
      <w:r w:rsidR="002A2397" w:rsidRPr="00C935A5">
        <w:t>Index</w:t>
      </w:r>
    </w:p>
    <w:p w14:paraId="667108B7" w14:textId="05CB22C9" w:rsidR="00AE0591" w:rsidRDefault="00AE0591" w:rsidP="00FF36E8">
      <w:pPr>
        <w:spacing w:before="40" w:after="20"/>
        <w:rPr>
          <w:rFonts w:cs="Arial"/>
          <w:sz w:val="18"/>
          <w:szCs w:val="18"/>
        </w:rPr>
      </w:pPr>
    </w:p>
    <w:p w14:paraId="5D022EAB" w14:textId="77777777" w:rsidR="00C45270" w:rsidRPr="00C935A5" w:rsidRDefault="00C45270"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A009D7" w:rsidRPr="00C935A5" w14:paraId="43E664AA" w14:textId="77777777" w:rsidTr="00A07944">
        <w:tc>
          <w:tcPr>
            <w:tcW w:w="2268" w:type="dxa"/>
            <w:tcBorders>
              <w:top w:val="nil"/>
              <w:left w:val="nil"/>
              <w:bottom w:val="nil"/>
              <w:right w:val="single" w:sz="18" w:space="0" w:color="B4B432"/>
            </w:tcBorders>
            <w:shd w:val="clear" w:color="auto" w:fill="auto"/>
            <w:vAlign w:val="bottom"/>
          </w:tcPr>
          <w:p w14:paraId="1968537D" w14:textId="77777777" w:rsidR="00A009D7" w:rsidRPr="00C935A5" w:rsidRDefault="00A009D7"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B4B432"/>
              <w:bottom w:val="single" w:sz="8" w:space="0" w:color="B4B432"/>
              <w:right w:val="nil"/>
            </w:tcBorders>
            <w:shd w:val="clear" w:color="auto" w:fill="auto"/>
            <w:vAlign w:val="bottom"/>
          </w:tcPr>
          <w:p w14:paraId="52579151" w14:textId="633ECE20" w:rsidR="00A009D7" w:rsidRPr="00C935A5" w:rsidRDefault="00A009D7"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B4B432"/>
              <w:right w:val="nil"/>
            </w:tcBorders>
            <w:vAlign w:val="bottom"/>
          </w:tcPr>
          <w:p w14:paraId="046E9F08" w14:textId="77777777" w:rsidR="00A009D7" w:rsidRPr="00C935A5" w:rsidRDefault="00A009D7" w:rsidP="008001AD">
            <w:pPr>
              <w:spacing w:before="40" w:after="20"/>
              <w:jc w:val="center"/>
              <w:rPr>
                <w:rFonts w:cs="Arial"/>
                <w:b/>
                <w:sz w:val="18"/>
                <w:szCs w:val="18"/>
              </w:rPr>
            </w:pPr>
          </w:p>
        </w:tc>
        <w:tc>
          <w:tcPr>
            <w:tcW w:w="4536" w:type="dxa"/>
            <w:gridSpan w:val="4"/>
            <w:tcBorders>
              <w:top w:val="nil"/>
              <w:left w:val="nil"/>
              <w:bottom w:val="single" w:sz="8" w:space="0" w:color="B4B432"/>
              <w:right w:val="nil"/>
            </w:tcBorders>
            <w:vAlign w:val="bottom"/>
          </w:tcPr>
          <w:p w14:paraId="22D797C7" w14:textId="5F401E23" w:rsidR="00A009D7" w:rsidRPr="00C935A5" w:rsidRDefault="00A009D7" w:rsidP="008001AD">
            <w:pPr>
              <w:spacing w:before="40" w:after="20"/>
              <w:jc w:val="center"/>
              <w:rPr>
                <w:rFonts w:cs="Arial"/>
                <w:b/>
                <w:sz w:val="18"/>
                <w:szCs w:val="18"/>
              </w:rPr>
            </w:pPr>
            <w:r w:rsidRPr="00C935A5">
              <w:rPr>
                <w:rFonts w:cs="Arial"/>
                <w:b/>
                <w:sz w:val="18"/>
                <w:szCs w:val="18"/>
              </w:rPr>
              <w:t>Language</w:t>
            </w:r>
          </w:p>
        </w:tc>
      </w:tr>
      <w:tr w:rsidR="00A009D7" w:rsidRPr="00C935A5" w14:paraId="3E55C8B6" w14:textId="77777777" w:rsidTr="00A07944">
        <w:tc>
          <w:tcPr>
            <w:tcW w:w="2268" w:type="dxa"/>
            <w:tcBorders>
              <w:top w:val="nil"/>
              <w:left w:val="nil"/>
              <w:bottom w:val="nil"/>
              <w:right w:val="single" w:sz="18" w:space="0" w:color="B4B432"/>
            </w:tcBorders>
            <w:shd w:val="clear" w:color="auto" w:fill="auto"/>
            <w:vAlign w:val="bottom"/>
          </w:tcPr>
          <w:p w14:paraId="78B0B083"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2D707ADE"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vAlign w:val="bottom"/>
          </w:tcPr>
          <w:p w14:paraId="4F265211" w14:textId="3E2BAE36"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B4B432"/>
              <w:left w:val="nil"/>
              <w:bottom w:val="single" w:sz="8" w:space="0" w:color="B4B432"/>
              <w:right w:val="nil"/>
            </w:tcBorders>
            <w:vAlign w:val="bottom"/>
          </w:tcPr>
          <w:p w14:paraId="0C273197" w14:textId="77777777" w:rsidR="00A009D7" w:rsidRPr="00C935A5" w:rsidRDefault="00A009D7" w:rsidP="008001AD">
            <w:pPr>
              <w:spacing w:before="40" w:after="20"/>
              <w:jc w:val="center"/>
              <w:rPr>
                <w:rFonts w:cs="Arial"/>
                <w:sz w:val="16"/>
                <w:szCs w:val="16"/>
              </w:rPr>
            </w:pPr>
          </w:p>
        </w:tc>
        <w:tc>
          <w:tcPr>
            <w:tcW w:w="1134" w:type="dxa"/>
            <w:tcBorders>
              <w:top w:val="single" w:sz="8" w:space="0" w:color="B4B432"/>
              <w:left w:val="nil"/>
              <w:bottom w:val="single" w:sz="8" w:space="0" w:color="B4B432"/>
              <w:right w:val="nil"/>
            </w:tcBorders>
            <w:vAlign w:val="bottom"/>
          </w:tcPr>
          <w:p w14:paraId="56A63868"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vAlign w:val="bottom"/>
          </w:tcPr>
          <w:p w14:paraId="41CEE3B8" w14:textId="6E9DAC8B"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B4B432"/>
              <w:left w:val="nil"/>
              <w:bottom w:val="single" w:sz="8" w:space="0" w:color="B4B432"/>
              <w:right w:val="nil"/>
            </w:tcBorders>
          </w:tcPr>
          <w:p w14:paraId="1D6FE3F5" w14:textId="519D2B83"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B4B432"/>
              <w:left w:val="nil"/>
              <w:bottom w:val="single" w:sz="8" w:space="0" w:color="B4B432"/>
              <w:right w:val="nil"/>
            </w:tcBorders>
            <w:vAlign w:val="bottom"/>
          </w:tcPr>
          <w:p w14:paraId="3902DFF0" w14:textId="0A5296CD"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1F4955" w:rsidRPr="001F4955" w14:paraId="54FBD689" w14:textId="77777777" w:rsidTr="00A07944">
        <w:tc>
          <w:tcPr>
            <w:tcW w:w="2268" w:type="dxa"/>
            <w:tcBorders>
              <w:top w:val="nil"/>
              <w:left w:val="nil"/>
              <w:bottom w:val="nil"/>
              <w:right w:val="single" w:sz="18" w:space="0" w:color="B4B432"/>
            </w:tcBorders>
            <w:shd w:val="clear" w:color="auto" w:fill="auto"/>
            <w:vAlign w:val="center"/>
          </w:tcPr>
          <w:p w14:paraId="7C01D5BD" w14:textId="77777777" w:rsidR="001F4955" w:rsidRPr="00C935A5" w:rsidRDefault="001F4955" w:rsidP="001F4955">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6D71BBE1" w14:textId="1F67C1CA"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3F418945" w14:textId="1563595B"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tcPr>
          <w:p w14:paraId="503BF083" w14:textId="76319C12"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2686A044" w14:textId="10833A61"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tcPr>
          <w:p w14:paraId="15BF1FE8" w14:textId="5928E26C"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tcPr>
          <w:p w14:paraId="67B78C69" w14:textId="2F011FAC"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tcPr>
          <w:p w14:paraId="6037BA88" w14:textId="6CB320E0" w:rsidR="001F4955" w:rsidRPr="00C935A5" w:rsidRDefault="001F4955" w:rsidP="001F4955">
            <w:pPr>
              <w:spacing w:before="40" w:after="40"/>
              <w:jc w:val="center"/>
              <w:rPr>
                <w:rFonts w:cs="Arial"/>
                <w:sz w:val="18"/>
                <w:szCs w:val="18"/>
              </w:rPr>
            </w:pPr>
          </w:p>
        </w:tc>
      </w:tr>
      <w:tr w:rsidR="000C6301" w:rsidRPr="000C6301" w14:paraId="21C6A02F" w14:textId="77777777" w:rsidTr="00051BE3">
        <w:tc>
          <w:tcPr>
            <w:tcW w:w="2268" w:type="dxa"/>
            <w:tcBorders>
              <w:top w:val="nil"/>
              <w:left w:val="nil"/>
              <w:bottom w:val="nil"/>
              <w:right w:val="single" w:sz="18" w:space="0" w:color="B4B432"/>
            </w:tcBorders>
            <w:shd w:val="clear" w:color="auto" w:fill="auto"/>
            <w:vAlign w:val="center"/>
          </w:tcPr>
          <w:p w14:paraId="5C622B85"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1134" w:type="dxa"/>
            <w:tcBorders>
              <w:top w:val="nil"/>
              <w:left w:val="single" w:sz="18" w:space="0" w:color="B4B432"/>
              <w:bottom w:val="nil"/>
              <w:right w:val="nil"/>
            </w:tcBorders>
            <w:shd w:val="clear" w:color="auto" w:fill="auto"/>
            <w:vAlign w:val="bottom"/>
          </w:tcPr>
          <w:p w14:paraId="3D2C80C8" w14:textId="78831B87"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1134" w:type="dxa"/>
            <w:tcBorders>
              <w:top w:val="nil"/>
              <w:left w:val="nil"/>
              <w:bottom w:val="nil"/>
              <w:right w:val="nil"/>
            </w:tcBorders>
            <w:vAlign w:val="bottom"/>
          </w:tcPr>
          <w:p w14:paraId="6F554EF9" w14:textId="58C3FAF5" w:rsidR="000C6301" w:rsidRPr="00C935A5" w:rsidRDefault="000C6301" w:rsidP="000C6301">
            <w:pPr>
              <w:spacing w:before="40" w:after="20"/>
              <w:jc w:val="center"/>
              <w:rPr>
                <w:rFonts w:cs="Arial"/>
                <w:sz w:val="18"/>
                <w:szCs w:val="18"/>
              </w:rPr>
            </w:pPr>
            <w:r w:rsidRPr="000C6301">
              <w:rPr>
                <w:rFonts w:cs="Arial"/>
                <w:sz w:val="18"/>
                <w:szCs w:val="18"/>
              </w:rPr>
              <w:t>0.987</w:t>
            </w:r>
          </w:p>
        </w:tc>
        <w:tc>
          <w:tcPr>
            <w:tcW w:w="170" w:type="dxa"/>
            <w:tcBorders>
              <w:top w:val="nil"/>
              <w:left w:val="nil"/>
              <w:bottom w:val="nil"/>
              <w:right w:val="nil"/>
            </w:tcBorders>
            <w:vAlign w:val="bottom"/>
          </w:tcPr>
          <w:p w14:paraId="36C389E3" w14:textId="7E8F420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68DA4CE" w14:textId="717F7F03" w:rsidR="000C6301" w:rsidRPr="00C935A5" w:rsidRDefault="000C6301" w:rsidP="000C6301">
            <w:pPr>
              <w:spacing w:before="40" w:after="20"/>
              <w:jc w:val="center"/>
              <w:rPr>
                <w:rFonts w:cs="Arial"/>
                <w:sz w:val="18"/>
                <w:szCs w:val="18"/>
              </w:rPr>
            </w:pPr>
            <w:r w:rsidRPr="000C6301">
              <w:rPr>
                <w:rFonts w:cs="Arial"/>
                <w:sz w:val="18"/>
                <w:szCs w:val="18"/>
              </w:rPr>
              <w:t>0.822</w:t>
            </w:r>
          </w:p>
        </w:tc>
        <w:tc>
          <w:tcPr>
            <w:tcW w:w="1134" w:type="dxa"/>
            <w:tcBorders>
              <w:top w:val="nil"/>
              <w:left w:val="nil"/>
              <w:bottom w:val="nil"/>
              <w:right w:val="nil"/>
            </w:tcBorders>
            <w:vAlign w:val="bottom"/>
          </w:tcPr>
          <w:p w14:paraId="02F8366D" w14:textId="43389984" w:rsidR="000C6301" w:rsidRPr="00C935A5" w:rsidRDefault="000C6301" w:rsidP="000C6301">
            <w:pPr>
              <w:spacing w:before="40" w:after="20"/>
              <w:jc w:val="center"/>
              <w:rPr>
                <w:rFonts w:cs="Arial"/>
                <w:sz w:val="18"/>
                <w:szCs w:val="18"/>
              </w:rPr>
            </w:pPr>
            <w:r w:rsidRPr="000C6301">
              <w:rPr>
                <w:rFonts w:cs="Arial"/>
                <w:sz w:val="18"/>
                <w:szCs w:val="18"/>
              </w:rPr>
              <w:t>0.828</w:t>
            </w:r>
          </w:p>
        </w:tc>
        <w:tc>
          <w:tcPr>
            <w:tcW w:w="1134" w:type="dxa"/>
            <w:tcBorders>
              <w:top w:val="nil"/>
              <w:left w:val="nil"/>
              <w:bottom w:val="nil"/>
              <w:right w:val="nil"/>
            </w:tcBorders>
            <w:vAlign w:val="bottom"/>
          </w:tcPr>
          <w:p w14:paraId="1D6FC591" w14:textId="6D662781" w:rsidR="000C6301" w:rsidRPr="00C935A5" w:rsidRDefault="000C6301" w:rsidP="000C6301">
            <w:pPr>
              <w:spacing w:before="40" w:after="20"/>
              <w:jc w:val="center"/>
              <w:rPr>
                <w:rFonts w:cs="Arial"/>
                <w:sz w:val="18"/>
                <w:szCs w:val="18"/>
              </w:rPr>
            </w:pPr>
            <w:r w:rsidRPr="000C6301">
              <w:rPr>
                <w:rFonts w:cs="Arial"/>
                <w:sz w:val="18"/>
                <w:szCs w:val="18"/>
              </w:rPr>
              <w:t>0.824</w:t>
            </w:r>
          </w:p>
        </w:tc>
        <w:tc>
          <w:tcPr>
            <w:tcW w:w="1134" w:type="dxa"/>
            <w:tcBorders>
              <w:top w:val="nil"/>
              <w:left w:val="nil"/>
              <w:bottom w:val="nil"/>
              <w:right w:val="nil"/>
            </w:tcBorders>
            <w:vAlign w:val="bottom"/>
          </w:tcPr>
          <w:p w14:paraId="074CA0EF" w14:textId="030675CE" w:rsidR="000C6301" w:rsidRPr="00C935A5" w:rsidRDefault="000C6301" w:rsidP="000C6301">
            <w:pPr>
              <w:spacing w:before="40" w:after="20"/>
              <w:jc w:val="center"/>
              <w:rPr>
                <w:rFonts w:cs="Arial"/>
                <w:sz w:val="18"/>
                <w:szCs w:val="18"/>
              </w:rPr>
            </w:pPr>
            <w:r w:rsidRPr="000C6301">
              <w:rPr>
                <w:rFonts w:cs="Arial"/>
                <w:sz w:val="18"/>
                <w:szCs w:val="18"/>
              </w:rPr>
              <w:t>0.841</w:t>
            </w:r>
          </w:p>
        </w:tc>
      </w:tr>
      <w:tr w:rsidR="000C6301" w:rsidRPr="000C6301" w14:paraId="3F44410D" w14:textId="77777777" w:rsidTr="00051BE3">
        <w:tc>
          <w:tcPr>
            <w:tcW w:w="2268" w:type="dxa"/>
            <w:tcBorders>
              <w:top w:val="nil"/>
              <w:left w:val="nil"/>
              <w:bottom w:val="nil"/>
              <w:right w:val="single" w:sz="18" w:space="0" w:color="B4B432"/>
            </w:tcBorders>
            <w:shd w:val="clear" w:color="auto" w:fill="auto"/>
            <w:vAlign w:val="center"/>
          </w:tcPr>
          <w:p w14:paraId="5BFBEDC0"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1134" w:type="dxa"/>
            <w:tcBorders>
              <w:top w:val="nil"/>
              <w:left w:val="single" w:sz="18" w:space="0" w:color="B4B432"/>
              <w:bottom w:val="nil"/>
              <w:right w:val="nil"/>
            </w:tcBorders>
            <w:shd w:val="clear" w:color="auto" w:fill="auto"/>
            <w:vAlign w:val="bottom"/>
          </w:tcPr>
          <w:p w14:paraId="6ADCC2AA" w14:textId="29E20FB7" w:rsidR="000C6301" w:rsidRPr="00C935A5" w:rsidRDefault="000C6301" w:rsidP="000C6301">
            <w:pPr>
              <w:spacing w:before="40" w:after="20"/>
              <w:jc w:val="center"/>
              <w:rPr>
                <w:rFonts w:cs="Arial"/>
                <w:sz w:val="18"/>
                <w:szCs w:val="18"/>
              </w:rPr>
            </w:pPr>
            <w:r w:rsidRPr="000C6301">
              <w:rPr>
                <w:rFonts w:cs="Arial"/>
                <w:sz w:val="18"/>
                <w:szCs w:val="18"/>
              </w:rPr>
              <w:t>1.184</w:t>
            </w:r>
          </w:p>
        </w:tc>
        <w:tc>
          <w:tcPr>
            <w:tcW w:w="1134" w:type="dxa"/>
            <w:tcBorders>
              <w:top w:val="nil"/>
              <w:left w:val="nil"/>
              <w:bottom w:val="nil"/>
              <w:right w:val="nil"/>
            </w:tcBorders>
            <w:vAlign w:val="bottom"/>
          </w:tcPr>
          <w:p w14:paraId="3224E919" w14:textId="6081BBF1"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70" w:type="dxa"/>
            <w:tcBorders>
              <w:top w:val="nil"/>
              <w:left w:val="nil"/>
              <w:bottom w:val="nil"/>
              <w:right w:val="nil"/>
            </w:tcBorders>
            <w:vAlign w:val="bottom"/>
          </w:tcPr>
          <w:p w14:paraId="4D0F28F1" w14:textId="58E4B79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9A27C9E" w14:textId="6C1402EF" w:rsidR="000C6301" w:rsidRPr="00C935A5" w:rsidRDefault="000C6301" w:rsidP="000C6301">
            <w:pPr>
              <w:spacing w:before="40" w:after="20"/>
              <w:jc w:val="center"/>
              <w:rPr>
                <w:rFonts w:cs="Arial"/>
                <w:sz w:val="18"/>
                <w:szCs w:val="18"/>
              </w:rPr>
            </w:pPr>
            <w:r w:rsidRPr="000C6301">
              <w:rPr>
                <w:rFonts w:cs="Arial"/>
                <w:sz w:val="18"/>
                <w:szCs w:val="18"/>
              </w:rPr>
              <w:t>0.834</w:t>
            </w:r>
          </w:p>
        </w:tc>
        <w:tc>
          <w:tcPr>
            <w:tcW w:w="1134" w:type="dxa"/>
            <w:tcBorders>
              <w:top w:val="nil"/>
              <w:left w:val="nil"/>
              <w:bottom w:val="nil"/>
              <w:right w:val="nil"/>
            </w:tcBorders>
            <w:vAlign w:val="bottom"/>
          </w:tcPr>
          <w:p w14:paraId="499395C9" w14:textId="56C18ABA" w:rsidR="000C6301" w:rsidRPr="00C935A5" w:rsidRDefault="000C6301" w:rsidP="000C6301">
            <w:pPr>
              <w:spacing w:before="40" w:after="20"/>
              <w:jc w:val="center"/>
              <w:rPr>
                <w:rFonts w:cs="Arial"/>
                <w:sz w:val="18"/>
                <w:szCs w:val="18"/>
              </w:rPr>
            </w:pPr>
            <w:r w:rsidRPr="000C6301">
              <w:rPr>
                <w:rFonts w:cs="Arial"/>
                <w:sz w:val="18"/>
                <w:szCs w:val="18"/>
              </w:rPr>
              <w:t>0.839</w:t>
            </w:r>
          </w:p>
        </w:tc>
        <w:tc>
          <w:tcPr>
            <w:tcW w:w="1134" w:type="dxa"/>
            <w:tcBorders>
              <w:top w:val="nil"/>
              <w:left w:val="nil"/>
              <w:bottom w:val="nil"/>
              <w:right w:val="nil"/>
            </w:tcBorders>
            <w:vAlign w:val="bottom"/>
          </w:tcPr>
          <w:p w14:paraId="3299449F" w14:textId="59F3DDCE"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134" w:type="dxa"/>
            <w:tcBorders>
              <w:top w:val="nil"/>
              <w:left w:val="nil"/>
              <w:bottom w:val="nil"/>
              <w:right w:val="nil"/>
            </w:tcBorders>
            <w:vAlign w:val="bottom"/>
          </w:tcPr>
          <w:p w14:paraId="3DE6186F" w14:textId="7B9118AD" w:rsidR="000C6301" w:rsidRPr="00C935A5" w:rsidRDefault="000C6301" w:rsidP="000C6301">
            <w:pPr>
              <w:spacing w:before="40" w:after="20"/>
              <w:jc w:val="center"/>
              <w:rPr>
                <w:rFonts w:cs="Arial"/>
                <w:sz w:val="18"/>
                <w:szCs w:val="18"/>
              </w:rPr>
            </w:pPr>
            <w:r w:rsidRPr="000C6301">
              <w:rPr>
                <w:rFonts w:cs="Arial"/>
                <w:sz w:val="18"/>
                <w:szCs w:val="18"/>
              </w:rPr>
              <w:t>0.852</w:t>
            </w:r>
          </w:p>
        </w:tc>
      </w:tr>
      <w:tr w:rsidR="000C6301" w:rsidRPr="000C6301" w14:paraId="5AF76810" w14:textId="77777777" w:rsidTr="00051BE3">
        <w:tc>
          <w:tcPr>
            <w:tcW w:w="2268" w:type="dxa"/>
            <w:tcBorders>
              <w:top w:val="nil"/>
              <w:left w:val="nil"/>
              <w:bottom w:val="nil"/>
              <w:right w:val="single" w:sz="18" w:space="0" w:color="B4B432"/>
            </w:tcBorders>
            <w:shd w:val="clear" w:color="auto" w:fill="auto"/>
            <w:vAlign w:val="center"/>
          </w:tcPr>
          <w:p w14:paraId="38806AB0"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1134" w:type="dxa"/>
            <w:tcBorders>
              <w:top w:val="nil"/>
              <w:left w:val="single" w:sz="18" w:space="0" w:color="B4B432"/>
              <w:bottom w:val="nil"/>
              <w:right w:val="nil"/>
            </w:tcBorders>
            <w:shd w:val="clear" w:color="auto" w:fill="auto"/>
            <w:vAlign w:val="bottom"/>
          </w:tcPr>
          <w:p w14:paraId="3189A90C" w14:textId="086C93D2" w:rsidR="000C6301" w:rsidRPr="00C935A5" w:rsidRDefault="000C6301" w:rsidP="000C6301">
            <w:pPr>
              <w:spacing w:before="40" w:after="20"/>
              <w:jc w:val="center"/>
              <w:rPr>
                <w:rFonts w:cs="Arial"/>
                <w:sz w:val="18"/>
                <w:szCs w:val="18"/>
              </w:rPr>
            </w:pPr>
            <w:r w:rsidRPr="000C6301">
              <w:rPr>
                <w:rFonts w:cs="Arial"/>
                <w:sz w:val="18"/>
                <w:szCs w:val="18"/>
              </w:rPr>
              <w:t>1.166</w:t>
            </w:r>
          </w:p>
        </w:tc>
        <w:tc>
          <w:tcPr>
            <w:tcW w:w="1134" w:type="dxa"/>
            <w:tcBorders>
              <w:top w:val="nil"/>
              <w:left w:val="nil"/>
              <w:bottom w:val="nil"/>
              <w:right w:val="nil"/>
            </w:tcBorders>
            <w:vAlign w:val="bottom"/>
          </w:tcPr>
          <w:p w14:paraId="0926F34D" w14:textId="486F9337" w:rsidR="000C6301" w:rsidRPr="00C935A5" w:rsidRDefault="000C6301" w:rsidP="000C6301">
            <w:pPr>
              <w:spacing w:before="40" w:after="20"/>
              <w:jc w:val="center"/>
              <w:rPr>
                <w:rFonts w:cs="Arial"/>
                <w:sz w:val="18"/>
                <w:szCs w:val="18"/>
              </w:rPr>
            </w:pPr>
            <w:r w:rsidRPr="000C6301">
              <w:rPr>
                <w:rFonts w:cs="Arial"/>
                <w:sz w:val="18"/>
                <w:szCs w:val="18"/>
              </w:rPr>
              <w:t>1.162</w:t>
            </w:r>
          </w:p>
        </w:tc>
        <w:tc>
          <w:tcPr>
            <w:tcW w:w="170" w:type="dxa"/>
            <w:tcBorders>
              <w:top w:val="nil"/>
              <w:left w:val="nil"/>
              <w:bottom w:val="nil"/>
              <w:right w:val="nil"/>
            </w:tcBorders>
            <w:vAlign w:val="bottom"/>
          </w:tcPr>
          <w:p w14:paraId="36507E74" w14:textId="596527B3"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9100BCC" w14:textId="7B6F7A19" w:rsidR="000C6301" w:rsidRPr="00C935A5" w:rsidRDefault="000C6301" w:rsidP="000C6301">
            <w:pPr>
              <w:spacing w:before="40" w:after="20"/>
              <w:jc w:val="center"/>
              <w:rPr>
                <w:rFonts w:cs="Arial"/>
                <w:sz w:val="18"/>
                <w:szCs w:val="18"/>
              </w:rPr>
            </w:pPr>
            <w:r w:rsidRPr="000C6301">
              <w:rPr>
                <w:rFonts w:cs="Arial"/>
                <w:sz w:val="18"/>
                <w:szCs w:val="18"/>
              </w:rPr>
              <w:t>0.811</w:t>
            </w:r>
          </w:p>
        </w:tc>
        <w:tc>
          <w:tcPr>
            <w:tcW w:w="1134" w:type="dxa"/>
            <w:tcBorders>
              <w:top w:val="nil"/>
              <w:left w:val="nil"/>
              <w:bottom w:val="nil"/>
              <w:right w:val="nil"/>
            </w:tcBorders>
            <w:vAlign w:val="bottom"/>
          </w:tcPr>
          <w:p w14:paraId="07A15AEB" w14:textId="7EABF81B" w:rsidR="000C6301" w:rsidRPr="00C935A5" w:rsidRDefault="000C6301" w:rsidP="000C6301">
            <w:pPr>
              <w:spacing w:before="40" w:after="20"/>
              <w:jc w:val="center"/>
              <w:rPr>
                <w:rFonts w:cs="Arial"/>
                <w:sz w:val="18"/>
                <w:szCs w:val="18"/>
              </w:rPr>
            </w:pPr>
            <w:r w:rsidRPr="000C6301">
              <w:rPr>
                <w:rFonts w:cs="Arial"/>
                <w:sz w:val="18"/>
                <w:szCs w:val="18"/>
              </w:rPr>
              <w:t>0.817</w:t>
            </w:r>
          </w:p>
        </w:tc>
        <w:tc>
          <w:tcPr>
            <w:tcW w:w="1134" w:type="dxa"/>
            <w:tcBorders>
              <w:top w:val="nil"/>
              <w:left w:val="nil"/>
              <w:bottom w:val="nil"/>
              <w:right w:val="nil"/>
            </w:tcBorders>
            <w:vAlign w:val="bottom"/>
          </w:tcPr>
          <w:p w14:paraId="04451E6D" w14:textId="265A1AB9" w:rsidR="000C6301" w:rsidRPr="00C935A5" w:rsidRDefault="000C6301" w:rsidP="000C6301">
            <w:pPr>
              <w:spacing w:before="40" w:after="20"/>
              <w:jc w:val="center"/>
              <w:rPr>
                <w:rFonts w:cs="Arial"/>
                <w:sz w:val="18"/>
                <w:szCs w:val="18"/>
              </w:rPr>
            </w:pPr>
            <w:r w:rsidRPr="000C6301">
              <w:rPr>
                <w:rFonts w:cs="Arial"/>
                <w:sz w:val="18"/>
                <w:szCs w:val="18"/>
              </w:rPr>
              <w:t>0.813</w:t>
            </w:r>
          </w:p>
        </w:tc>
        <w:tc>
          <w:tcPr>
            <w:tcW w:w="1134" w:type="dxa"/>
            <w:tcBorders>
              <w:top w:val="nil"/>
              <w:left w:val="nil"/>
              <w:bottom w:val="nil"/>
              <w:right w:val="nil"/>
            </w:tcBorders>
            <w:vAlign w:val="bottom"/>
          </w:tcPr>
          <w:p w14:paraId="542999A0" w14:textId="69BFE8DF" w:rsidR="000C6301" w:rsidRPr="00C935A5" w:rsidRDefault="000C6301" w:rsidP="000C6301">
            <w:pPr>
              <w:spacing w:before="40" w:after="20"/>
              <w:jc w:val="center"/>
              <w:rPr>
                <w:rFonts w:cs="Arial"/>
                <w:sz w:val="18"/>
                <w:szCs w:val="18"/>
              </w:rPr>
            </w:pPr>
            <w:r w:rsidRPr="000C6301">
              <w:rPr>
                <w:rFonts w:cs="Arial"/>
                <w:sz w:val="18"/>
                <w:szCs w:val="18"/>
              </w:rPr>
              <w:t>0.830</w:t>
            </w:r>
          </w:p>
        </w:tc>
      </w:tr>
      <w:tr w:rsidR="000C6301" w:rsidRPr="000C6301" w14:paraId="26BB4A10" w14:textId="77777777" w:rsidTr="00051BE3">
        <w:tc>
          <w:tcPr>
            <w:tcW w:w="2268" w:type="dxa"/>
            <w:tcBorders>
              <w:top w:val="nil"/>
              <w:left w:val="nil"/>
              <w:bottom w:val="nil"/>
              <w:right w:val="single" w:sz="18" w:space="0" w:color="B4B432"/>
            </w:tcBorders>
            <w:shd w:val="clear" w:color="auto" w:fill="auto"/>
            <w:vAlign w:val="center"/>
          </w:tcPr>
          <w:p w14:paraId="60601EF4"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1134" w:type="dxa"/>
            <w:tcBorders>
              <w:top w:val="nil"/>
              <w:left w:val="single" w:sz="18" w:space="0" w:color="B4B432"/>
              <w:bottom w:val="nil"/>
              <w:right w:val="nil"/>
            </w:tcBorders>
            <w:shd w:val="clear" w:color="auto" w:fill="auto"/>
            <w:vAlign w:val="bottom"/>
          </w:tcPr>
          <w:p w14:paraId="62905B1E" w14:textId="02559FA9" w:rsidR="000C6301" w:rsidRPr="00C935A5" w:rsidRDefault="000C6301" w:rsidP="000C6301">
            <w:pPr>
              <w:spacing w:before="40" w:after="20"/>
              <w:jc w:val="center"/>
              <w:rPr>
                <w:rFonts w:cs="Arial"/>
                <w:sz w:val="18"/>
                <w:szCs w:val="18"/>
              </w:rPr>
            </w:pPr>
            <w:r w:rsidRPr="000C6301">
              <w:rPr>
                <w:rFonts w:cs="Arial"/>
                <w:sz w:val="18"/>
                <w:szCs w:val="18"/>
              </w:rPr>
              <w:t>0.940</w:t>
            </w:r>
          </w:p>
        </w:tc>
        <w:tc>
          <w:tcPr>
            <w:tcW w:w="1134" w:type="dxa"/>
            <w:tcBorders>
              <w:top w:val="nil"/>
              <w:left w:val="nil"/>
              <w:bottom w:val="nil"/>
              <w:right w:val="nil"/>
            </w:tcBorders>
            <w:vAlign w:val="bottom"/>
          </w:tcPr>
          <w:p w14:paraId="57047DFD" w14:textId="29DAD868" w:rsidR="000C6301" w:rsidRPr="00C935A5" w:rsidRDefault="000C6301" w:rsidP="000C6301">
            <w:pPr>
              <w:spacing w:before="40" w:after="20"/>
              <w:jc w:val="center"/>
              <w:rPr>
                <w:rFonts w:cs="Arial"/>
                <w:sz w:val="18"/>
                <w:szCs w:val="18"/>
              </w:rPr>
            </w:pPr>
            <w:r w:rsidRPr="000C6301">
              <w:rPr>
                <w:rFonts w:cs="Arial"/>
                <w:sz w:val="18"/>
                <w:szCs w:val="18"/>
              </w:rPr>
              <w:t>0.938</w:t>
            </w:r>
          </w:p>
        </w:tc>
        <w:tc>
          <w:tcPr>
            <w:tcW w:w="170" w:type="dxa"/>
            <w:tcBorders>
              <w:top w:val="nil"/>
              <w:left w:val="nil"/>
              <w:bottom w:val="nil"/>
              <w:right w:val="nil"/>
            </w:tcBorders>
            <w:vAlign w:val="bottom"/>
          </w:tcPr>
          <w:p w14:paraId="626248EC" w14:textId="18B0EF2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F9462CB" w14:textId="4BACE899" w:rsidR="000C6301" w:rsidRPr="00C935A5" w:rsidRDefault="000C6301" w:rsidP="000C6301">
            <w:pPr>
              <w:spacing w:before="40" w:after="20"/>
              <w:jc w:val="center"/>
              <w:rPr>
                <w:rFonts w:cs="Arial"/>
                <w:sz w:val="18"/>
                <w:szCs w:val="18"/>
              </w:rPr>
            </w:pPr>
            <w:r w:rsidRPr="000C6301">
              <w:rPr>
                <w:rFonts w:cs="Arial"/>
                <w:sz w:val="18"/>
                <w:szCs w:val="18"/>
              </w:rPr>
              <w:t>0.908</w:t>
            </w:r>
          </w:p>
        </w:tc>
        <w:tc>
          <w:tcPr>
            <w:tcW w:w="1134" w:type="dxa"/>
            <w:tcBorders>
              <w:top w:val="nil"/>
              <w:left w:val="nil"/>
              <w:bottom w:val="nil"/>
              <w:right w:val="nil"/>
            </w:tcBorders>
            <w:vAlign w:val="bottom"/>
          </w:tcPr>
          <w:p w14:paraId="2A9EF684" w14:textId="436405C1" w:rsidR="000C6301" w:rsidRPr="00C935A5" w:rsidRDefault="000C6301" w:rsidP="000C6301">
            <w:pPr>
              <w:spacing w:before="40" w:after="20"/>
              <w:jc w:val="center"/>
              <w:rPr>
                <w:rFonts w:cs="Arial"/>
                <w:sz w:val="18"/>
                <w:szCs w:val="18"/>
              </w:rPr>
            </w:pPr>
            <w:r w:rsidRPr="000C6301">
              <w:rPr>
                <w:rFonts w:cs="Arial"/>
                <w:sz w:val="18"/>
                <w:szCs w:val="18"/>
              </w:rPr>
              <w:t>0.914</w:t>
            </w:r>
          </w:p>
        </w:tc>
        <w:tc>
          <w:tcPr>
            <w:tcW w:w="1134" w:type="dxa"/>
            <w:tcBorders>
              <w:top w:val="nil"/>
              <w:left w:val="nil"/>
              <w:bottom w:val="nil"/>
              <w:right w:val="nil"/>
            </w:tcBorders>
            <w:vAlign w:val="bottom"/>
          </w:tcPr>
          <w:p w14:paraId="07D81804" w14:textId="6F3DA496" w:rsidR="000C6301" w:rsidRPr="00C935A5" w:rsidRDefault="000C6301" w:rsidP="000C6301">
            <w:pPr>
              <w:spacing w:before="40" w:after="20"/>
              <w:jc w:val="center"/>
              <w:rPr>
                <w:rFonts w:cs="Arial"/>
                <w:sz w:val="18"/>
                <w:szCs w:val="18"/>
              </w:rPr>
            </w:pPr>
            <w:r w:rsidRPr="000C6301">
              <w:rPr>
                <w:rFonts w:cs="Arial"/>
                <w:sz w:val="18"/>
                <w:szCs w:val="18"/>
              </w:rPr>
              <w:t>0.909</w:t>
            </w:r>
          </w:p>
        </w:tc>
        <w:tc>
          <w:tcPr>
            <w:tcW w:w="1134" w:type="dxa"/>
            <w:tcBorders>
              <w:top w:val="nil"/>
              <w:left w:val="nil"/>
              <w:bottom w:val="nil"/>
              <w:right w:val="nil"/>
            </w:tcBorders>
            <w:vAlign w:val="bottom"/>
          </w:tcPr>
          <w:p w14:paraId="2F63E7AB" w14:textId="2AE008C7" w:rsidR="000C6301" w:rsidRPr="00C935A5" w:rsidRDefault="000C6301" w:rsidP="000C6301">
            <w:pPr>
              <w:spacing w:before="40" w:after="20"/>
              <w:jc w:val="center"/>
              <w:rPr>
                <w:rFonts w:cs="Arial"/>
                <w:sz w:val="18"/>
                <w:szCs w:val="18"/>
              </w:rPr>
            </w:pPr>
            <w:r w:rsidRPr="000C6301">
              <w:rPr>
                <w:rFonts w:cs="Arial"/>
                <w:sz w:val="18"/>
                <w:szCs w:val="18"/>
              </w:rPr>
              <w:t>0.928</w:t>
            </w:r>
          </w:p>
        </w:tc>
      </w:tr>
      <w:tr w:rsidR="000C6301" w:rsidRPr="000C6301" w14:paraId="34938FD3" w14:textId="77777777" w:rsidTr="00051BE3">
        <w:tc>
          <w:tcPr>
            <w:tcW w:w="2268" w:type="dxa"/>
            <w:tcBorders>
              <w:top w:val="nil"/>
              <w:left w:val="nil"/>
              <w:bottom w:val="nil"/>
              <w:right w:val="single" w:sz="18" w:space="0" w:color="B4B432"/>
            </w:tcBorders>
            <w:shd w:val="clear" w:color="auto" w:fill="auto"/>
            <w:vAlign w:val="center"/>
          </w:tcPr>
          <w:p w14:paraId="7A151177"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B4B432"/>
              <w:bottom w:val="nil"/>
              <w:right w:val="nil"/>
            </w:tcBorders>
            <w:shd w:val="clear" w:color="auto" w:fill="auto"/>
            <w:vAlign w:val="bottom"/>
          </w:tcPr>
          <w:p w14:paraId="154BF147" w14:textId="6FBD7E8D" w:rsidR="000C6301" w:rsidRPr="00C935A5" w:rsidRDefault="000C6301" w:rsidP="000C6301">
            <w:pPr>
              <w:spacing w:before="40" w:after="20"/>
              <w:jc w:val="center"/>
              <w:rPr>
                <w:rFonts w:cs="Arial"/>
                <w:sz w:val="18"/>
                <w:szCs w:val="18"/>
              </w:rPr>
            </w:pPr>
            <w:r w:rsidRPr="000C6301">
              <w:rPr>
                <w:rFonts w:cs="Arial"/>
                <w:sz w:val="18"/>
                <w:szCs w:val="18"/>
              </w:rPr>
              <w:t>1.028</w:t>
            </w:r>
          </w:p>
        </w:tc>
        <w:tc>
          <w:tcPr>
            <w:tcW w:w="1134" w:type="dxa"/>
            <w:tcBorders>
              <w:top w:val="nil"/>
              <w:left w:val="nil"/>
              <w:bottom w:val="nil"/>
              <w:right w:val="nil"/>
            </w:tcBorders>
            <w:vAlign w:val="bottom"/>
          </w:tcPr>
          <w:p w14:paraId="1D73EBC4" w14:textId="53ACD345" w:rsidR="000C6301" w:rsidRPr="00C935A5" w:rsidRDefault="000C6301" w:rsidP="000C6301">
            <w:pPr>
              <w:spacing w:before="40" w:after="20"/>
              <w:jc w:val="center"/>
              <w:rPr>
                <w:rFonts w:cs="Arial"/>
                <w:sz w:val="18"/>
                <w:szCs w:val="18"/>
              </w:rPr>
            </w:pPr>
            <w:r w:rsidRPr="000C6301">
              <w:rPr>
                <w:rFonts w:cs="Arial"/>
                <w:sz w:val="18"/>
                <w:szCs w:val="18"/>
              </w:rPr>
              <w:t>1.025</w:t>
            </w:r>
          </w:p>
        </w:tc>
        <w:tc>
          <w:tcPr>
            <w:tcW w:w="170" w:type="dxa"/>
            <w:tcBorders>
              <w:top w:val="nil"/>
              <w:left w:val="nil"/>
              <w:bottom w:val="nil"/>
              <w:right w:val="nil"/>
            </w:tcBorders>
            <w:vAlign w:val="bottom"/>
          </w:tcPr>
          <w:p w14:paraId="03286FCF" w14:textId="56D4291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156151E" w14:textId="2831D536" w:rsidR="000C6301" w:rsidRPr="00C935A5" w:rsidRDefault="000C6301" w:rsidP="000C6301">
            <w:pPr>
              <w:spacing w:before="40" w:after="20"/>
              <w:jc w:val="center"/>
              <w:rPr>
                <w:rFonts w:cs="Arial"/>
                <w:sz w:val="18"/>
                <w:szCs w:val="18"/>
              </w:rPr>
            </w:pPr>
            <w:r w:rsidRPr="000C6301">
              <w:rPr>
                <w:rFonts w:cs="Arial"/>
                <w:sz w:val="18"/>
                <w:szCs w:val="18"/>
              </w:rPr>
              <w:t>0.805</w:t>
            </w:r>
          </w:p>
        </w:tc>
        <w:tc>
          <w:tcPr>
            <w:tcW w:w="1134" w:type="dxa"/>
            <w:tcBorders>
              <w:top w:val="nil"/>
              <w:left w:val="nil"/>
              <w:bottom w:val="nil"/>
              <w:right w:val="nil"/>
            </w:tcBorders>
            <w:vAlign w:val="bottom"/>
          </w:tcPr>
          <w:p w14:paraId="1E74ED3B" w14:textId="1ACD359D" w:rsidR="000C6301" w:rsidRPr="00C935A5" w:rsidRDefault="000C6301" w:rsidP="000C6301">
            <w:pPr>
              <w:spacing w:before="40" w:after="20"/>
              <w:jc w:val="center"/>
              <w:rPr>
                <w:rFonts w:cs="Arial"/>
                <w:sz w:val="18"/>
                <w:szCs w:val="18"/>
              </w:rPr>
            </w:pPr>
            <w:r w:rsidRPr="000C6301">
              <w:rPr>
                <w:rFonts w:cs="Arial"/>
                <w:sz w:val="18"/>
                <w:szCs w:val="18"/>
              </w:rPr>
              <w:t>0.810</w:t>
            </w:r>
          </w:p>
        </w:tc>
        <w:tc>
          <w:tcPr>
            <w:tcW w:w="1134" w:type="dxa"/>
            <w:tcBorders>
              <w:top w:val="nil"/>
              <w:left w:val="nil"/>
              <w:bottom w:val="nil"/>
              <w:right w:val="nil"/>
            </w:tcBorders>
            <w:vAlign w:val="bottom"/>
          </w:tcPr>
          <w:p w14:paraId="04CF37B2" w14:textId="4D8E75F7"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1134" w:type="dxa"/>
            <w:tcBorders>
              <w:top w:val="nil"/>
              <w:left w:val="nil"/>
              <w:bottom w:val="nil"/>
              <w:right w:val="nil"/>
            </w:tcBorders>
            <w:vAlign w:val="bottom"/>
          </w:tcPr>
          <w:p w14:paraId="06BDA5F0" w14:textId="6D506BD4" w:rsidR="000C6301" w:rsidRPr="00C935A5" w:rsidRDefault="000C6301" w:rsidP="000C6301">
            <w:pPr>
              <w:spacing w:before="40" w:after="20"/>
              <w:jc w:val="center"/>
              <w:rPr>
                <w:rFonts w:cs="Arial"/>
                <w:sz w:val="18"/>
                <w:szCs w:val="18"/>
              </w:rPr>
            </w:pPr>
            <w:r w:rsidRPr="000C6301">
              <w:rPr>
                <w:rFonts w:cs="Arial"/>
                <w:sz w:val="18"/>
                <w:szCs w:val="18"/>
              </w:rPr>
              <w:t>0.823</w:t>
            </w:r>
          </w:p>
        </w:tc>
      </w:tr>
      <w:tr w:rsidR="000C6301" w:rsidRPr="000C6301" w14:paraId="423CF505" w14:textId="77777777" w:rsidTr="00051BE3">
        <w:tc>
          <w:tcPr>
            <w:tcW w:w="2268" w:type="dxa"/>
            <w:tcBorders>
              <w:top w:val="nil"/>
              <w:left w:val="nil"/>
              <w:bottom w:val="nil"/>
              <w:right w:val="single" w:sz="18" w:space="0" w:color="B4B432"/>
            </w:tcBorders>
            <w:shd w:val="clear" w:color="auto" w:fill="auto"/>
            <w:vAlign w:val="center"/>
          </w:tcPr>
          <w:p w14:paraId="1C016EDE"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B4B432"/>
              <w:bottom w:val="nil"/>
              <w:right w:val="nil"/>
            </w:tcBorders>
            <w:shd w:val="clear" w:color="auto" w:fill="auto"/>
            <w:vAlign w:val="bottom"/>
          </w:tcPr>
          <w:p w14:paraId="7E06EC9F" w14:textId="4145A1D2" w:rsidR="000C6301" w:rsidRPr="00C935A5" w:rsidRDefault="000C6301" w:rsidP="000C6301">
            <w:pPr>
              <w:spacing w:before="40" w:after="20"/>
              <w:jc w:val="center"/>
              <w:rPr>
                <w:rFonts w:cs="Arial"/>
                <w:sz w:val="18"/>
                <w:szCs w:val="18"/>
              </w:rPr>
            </w:pPr>
            <w:r w:rsidRPr="000C6301">
              <w:rPr>
                <w:rFonts w:cs="Arial"/>
                <w:sz w:val="18"/>
                <w:szCs w:val="18"/>
              </w:rPr>
              <w:t>1.052</w:t>
            </w:r>
          </w:p>
        </w:tc>
        <w:tc>
          <w:tcPr>
            <w:tcW w:w="1134" w:type="dxa"/>
            <w:tcBorders>
              <w:top w:val="nil"/>
              <w:left w:val="nil"/>
              <w:bottom w:val="nil"/>
              <w:right w:val="nil"/>
            </w:tcBorders>
            <w:vAlign w:val="bottom"/>
          </w:tcPr>
          <w:p w14:paraId="6AB095E2" w14:textId="275DCE3B" w:rsidR="000C6301" w:rsidRPr="00C935A5" w:rsidRDefault="000C6301" w:rsidP="000C6301">
            <w:pPr>
              <w:spacing w:before="40" w:after="20"/>
              <w:jc w:val="center"/>
              <w:rPr>
                <w:rFonts w:cs="Arial"/>
                <w:sz w:val="18"/>
                <w:szCs w:val="18"/>
              </w:rPr>
            </w:pPr>
            <w:r w:rsidRPr="000C6301">
              <w:rPr>
                <w:rFonts w:cs="Arial"/>
                <w:sz w:val="18"/>
                <w:szCs w:val="18"/>
              </w:rPr>
              <w:t>1.049</w:t>
            </w:r>
          </w:p>
        </w:tc>
        <w:tc>
          <w:tcPr>
            <w:tcW w:w="170" w:type="dxa"/>
            <w:tcBorders>
              <w:top w:val="nil"/>
              <w:left w:val="nil"/>
              <w:bottom w:val="nil"/>
              <w:right w:val="nil"/>
            </w:tcBorders>
            <w:vAlign w:val="bottom"/>
          </w:tcPr>
          <w:p w14:paraId="1372DE57" w14:textId="2439942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8C85DE9" w14:textId="54BD7836" w:rsidR="000C6301" w:rsidRPr="00C935A5" w:rsidRDefault="000C6301" w:rsidP="000C6301">
            <w:pPr>
              <w:spacing w:before="40" w:after="20"/>
              <w:jc w:val="center"/>
              <w:rPr>
                <w:rFonts w:cs="Arial"/>
                <w:sz w:val="18"/>
                <w:szCs w:val="18"/>
              </w:rPr>
            </w:pPr>
            <w:r w:rsidRPr="000C6301">
              <w:rPr>
                <w:rFonts w:cs="Arial"/>
                <w:sz w:val="18"/>
                <w:szCs w:val="18"/>
              </w:rPr>
              <w:t>0.813</w:t>
            </w:r>
          </w:p>
        </w:tc>
        <w:tc>
          <w:tcPr>
            <w:tcW w:w="1134" w:type="dxa"/>
            <w:tcBorders>
              <w:top w:val="nil"/>
              <w:left w:val="nil"/>
              <w:bottom w:val="nil"/>
              <w:right w:val="nil"/>
            </w:tcBorders>
            <w:vAlign w:val="bottom"/>
          </w:tcPr>
          <w:p w14:paraId="79C79739" w14:textId="03B9941A" w:rsidR="000C6301" w:rsidRPr="00C935A5" w:rsidRDefault="000C6301" w:rsidP="000C6301">
            <w:pPr>
              <w:spacing w:before="40" w:after="20"/>
              <w:jc w:val="center"/>
              <w:rPr>
                <w:rFonts w:cs="Arial"/>
                <w:sz w:val="18"/>
                <w:szCs w:val="18"/>
              </w:rPr>
            </w:pPr>
            <w:r w:rsidRPr="000C6301">
              <w:rPr>
                <w:rFonts w:cs="Arial"/>
                <w:sz w:val="18"/>
                <w:szCs w:val="18"/>
              </w:rPr>
              <w:t>0.819</w:t>
            </w:r>
          </w:p>
        </w:tc>
        <w:tc>
          <w:tcPr>
            <w:tcW w:w="1134" w:type="dxa"/>
            <w:tcBorders>
              <w:top w:val="nil"/>
              <w:left w:val="nil"/>
              <w:bottom w:val="nil"/>
              <w:right w:val="nil"/>
            </w:tcBorders>
            <w:vAlign w:val="bottom"/>
          </w:tcPr>
          <w:p w14:paraId="1A1E7A93" w14:textId="01734CD1" w:rsidR="000C6301" w:rsidRPr="00C935A5" w:rsidRDefault="000C6301" w:rsidP="000C6301">
            <w:pPr>
              <w:spacing w:before="40" w:after="20"/>
              <w:jc w:val="center"/>
              <w:rPr>
                <w:rFonts w:cs="Arial"/>
                <w:sz w:val="18"/>
                <w:szCs w:val="18"/>
              </w:rPr>
            </w:pPr>
            <w:r w:rsidRPr="000C6301">
              <w:rPr>
                <w:rFonts w:cs="Arial"/>
                <w:sz w:val="18"/>
                <w:szCs w:val="18"/>
              </w:rPr>
              <w:t>0.814</w:t>
            </w:r>
          </w:p>
        </w:tc>
        <w:tc>
          <w:tcPr>
            <w:tcW w:w="1134" w:type="dxa"/>
            <w:tcBorders>
              <w:top w:val="nil"/>
              <w:left w:val="nil"/>
              <w:bottom w:val="nil"/>
              <w:right w:val="nil"/>
            </w:tcBorders>
            <w:vAlign w:val="bottom"/>
          </w:tcPr>
          <w:p w14:paraId="79014EE7" w14:textId="3F569736" w:rsidR="000C6301" w:rsidRPr="00C935A5" w:rsidRDefault="000C6301" w:rsidP="000C6301">
            <w:pPr>
              <w:spacing w:before="40" w:after="20"/>
              <w:jc w:val="center"/>
              <w:rPr>
                <w:rFonts w:cs="Arial"/>
                <w:sz w:val="18"/>
                <w:szCs w:val="18"/>
              </w:rPr>
            </w:pPr>
            <w:r w:rsidRPr="000C6301">
              <w:rPr>
                <w:rFonts w:cs="Arial"/>
                <w:sz w:val="18"/>
                <w:szCs w:val="18"/>
              </w:rPr>
              <w:t>0.831</w:t>
            </w:r>
          </w:p>
        </w:tc>
      </w:tr>
      <w:tr w:rsidR="000C6301" w:rsidRPr="000C6301" w14:paraId="138BE66C" w14:textId="77777777" w:rsidTr="00051BE3">
        <w:tc>
          <w:tcPr>
            <w:tcW w:w="2268" w:type="dxa"/>
            <w:tcBorders>
              <w:top w:val="nil"/>
              <w:left w:val="nil"/>
              <w:bottom w:val="nil"/>
              <w:right w:val="single" w:sz="18" w:space="0" w:color="B4B432"/>
            </w:tcBorders>
            <w:shd w:val="clear" w:color="auto" w:fill="auto"/>
            <w:vAlign w:val="center"/>
          </w:tcPr>
          <w:p w14:paraId="37909975"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1134" w:type="dxa"/>
            <w:tcBorders>
              <w:top w:val="nil"/>
              <w:left w:val="single" w:sz="18" w:space="0" w:color="B4B432"/>
              <w:bottom w:val="nil"/>
              <w:right w:val="nil"/>
            </w:tcBorders>
            <w:shd w:val="clear" w:color="auto" w:fill="auto"/>
            <w:vAlign w:val="bottom"/>
          </w:tcPr>
          <w:p w14:paraId="415BF2C6" w14:textId="77F3CFAD" w:rsidR="000C6301" w:rsidRPr="00C935A5" w:rsidRDefault="000C6301" w:rsidP="000C6301">
            <w:pPr>
              <w:spacing w:before="40" w:after="20"/>
              <w:jc w:val="center"/>
              <w:rPr>
                <w:rFonts w:cs="Arial"/>
                <w:sz w:val="18"/>
                <w:szCs w:val="18"/>
              </w:rPr>
            </w:pPr>
            <w:r w:rsidRPr="000C6301">
              <w:rPr>
                <w:rFonts w:cs="Arial"/>
                <w:sz w:val="18"/>
                <w:szCs w:val="18"/>
              </w:rPr>
              <w:t>0.856</w:t>
            </w:r>
          </w:p>
        </w:tc>
        <w:tc>
          <w:tcPr>
            <w:tcW w:w="1134" w:type="dxa"/>
            <w:tcBorders>
              <w:top w:val="nil"/>
              <w:left w:val="nil"/>
              <w:bottom w:val="nil"/>
              <w:right w:val="nil"/>
            </w:tcBorders>
            <w:vAlign w:val="bottom"/>
          </w:tcPr>
          <w:p w14:paraId="7F7D6487" w14:textId="5F731C14"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70" w:type="dxa"/>
            <w:tcBorders>
              <w:top w:val="nil"/>
              <w:left w:val="nil"/>
              <w:bottom w:val="nil"/>
              <w:right w:val="nil"/>
            </w:tcBorders>
            <w:vAlign w:val="bottom"/>
          </w:tcPr>
          <w:p w14:paraId="08867DA4" w14:textId="4FF651F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A8EB3F4" w14:textId="5E090B66" w:rsidR="000C6301" w:rsidRPr="00C935A5" w:rsidRDefault="000C6301" w:rsidP="000C6301">
            <w:pPr>
              <w:spacing w:before="40" w:after="20"/>
              <w:jc w:val="center"/>
              <w:rPr>
                <w:rFonts w:cs="Arial"/>
                <w:sz w:val="18"/>
                <w:szCs w:val="18"/>
              </w:rPr>
            </w:pPr>
            <w:r w:rsidRPr="000C6301">
              <w:rPr>
                <w:rFonts w:cs="Arial"/>
                <w:sz w:val="18"/>
                <w:szCs w:val="18"/>
              </w:rPr>
              <w:t>0.871</w:t>
            </w:r>
          </w:p>
        </w:tc>
        <w:tc>
          <w:tcPr>
            <w:tcW w:w="1134" w:type="dxa"/>
            <w:tcBorders>
              <w:top w:val="nil"/>
              <w:left w:val="nil"/>
              <w:bottom w:val="nil"/>
              <w:right w:val="nil"/>
            </w:tcBorders>
            <w:vAlign w:val="bottom"/>
          </w:tcPr>
          <w:p w14:paraId="3F9A5408" w14:textId="1C07239F" w:rsidR="000C6301" w:rsidRPr="00C935A5" w:rsidRDefault="000C6301" w:rsidP="000C6301">
            <w:pPr>
              <w:spacing w:before="40" w:after="20"/>
              <w:jc w:val="center"/>
              <w:rPr>
                <w:rFonts w:cs="Arial"/>
                <w:sz w:val="18"/>
                <w:szCs w:val="18"/>
              </w:rPr>
            </w:pPr>
            <w:r w:rsidRPr="000C6301">
              <w:rPr>
                <w:rFonts w:cs="Arial"/>
                <w:sz w:val="18"/>
                <w:szCs w:val="18"/>
              </w:rPr>
              <w:t>0.877</w:t>
            </w:r>
          </w:p>
        </w:tc>
        <w:tc>
          <w:tcPr>
            <w:tcW w:w="1134" w:type="dxa"/>
            <w:tcBorders>
              <w:top w:val="nil"/>
              <w:left w:val="nil"/>
              <w:bottom w:val="nil"/>
              <w:right w:val="nil"/>
            </w:tcBorders>
            <w:vAlign w:val="bottom"/>
          </w:tcPr>
          <w:p w14:paraId="2808B2A9" w14:textId="58EE3CE3"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134" w:type="dxa"/>
            <w:tcBorders>
              <w:top w:val="nil"/>
              <w:left w:val="nil"/>
              <w:bottom w:val="nil"/>
              <w:right w:val="nil"/>
            </w:tcBorders>
            <w:vAlign w:val="bottom"/>
          </w:tcPr>
          <w:p w14:paraId="1E96A02F" w14:textId="46A2BE29" w:rsidR="000C6301" w:rsidRPr="00C935A5" w:rsidRDefault="000C6301" w:rsidP="000C6301">
            <w:pPr>
              <w:spacing w:before="40" w:after="20"/>
              <w:jc w:val="center"/>
              <w:rPr>
                <w:rFonts w:cs="Arial"/>
                <w:sz w:val="18"/>
                <w:szCs w:val="18"/>
              </w:rPr>
            </w:pPr>
            <w:r w:rsidRPr="000C6301">
              <w:rPr>
                <w:rFonts w:cs="Arial"/>
                <w:sz w:val="18"/>
                <w:szCs w:val="18"/>
              </w:rPr>
              <w:t>0.891</w:t>
            </w:r>
          </w:p>
        </w:tc>
      </w:tr>
      <w:tr w:rsidR="000C6301" w:rsidRPr="000C6301" w14:paraId="4455510E" w14:textId="77777777" w:rsidTr="00051BE3">
        <w:tc>
          <w:tcPr>
            <w:tcW w:w="2268" w:type="dxa"/>
            <w:tcBorders>
              <w:top w:val="nil"/>
              <w:left w:val="nil"/>
              <w:bottom w:val="nil"/>
              <w:right w:val="single" w:sz="18" w:space="0" w:color="B4B432"/>
            </w:tcBorders>
            <w:shd w:val="clear" w:color="auto" w:fill="auto"/>
            <w:vAlign w:val="center"/>
          </w:tcPr>
          <w:p w14:paraId="79136B50"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1134" w:type="dxa"/>
            <w:tcBorders>
              <w:top w:val="nil"/>
              <w:left w:val="single" w:sz="18" w:space="0" w:color="B4B432"/>
              <w:bottom w:val="nil"/>
              <w:right w:val="nil"/>
            </w:tcBorders>
            <w:shd w:val="clear" w:color="auto" w:fill="auto"/>
            <w:vAlign w:val="bottom"/>
          </w:tcPr>
          <w:p w14:paraId="7908D119" w14:textId="6C6601BC" w:rsidR="000C6301" w:rsidRPr="00C935A5" w:rsidRDefault="000C6301" w:rsidP="000C6301">
            <w:pPr>
              <w:spacing w:before="40" w:after="20"/>
              <w:jc w:val="center"/>
              <w:rPr>
                <w:rFonts w:cs="Arial"/>
                <w:sz w:val="18"/>
                <w:szCs w:val="18"/>
              </w:rPr>
            </w:pPr>
            <w:r w:rsidRPr="000C6301">
              <w:rPr>
                <w:rFonts w:cs="Arial"/>
                <w:sz w:val="18"/>
                <w:szCs w:val="18"/>
              </w:rPr>
              <w:t>1.179</w:t>
            </w:r>
          </w:p>
        </w:tc>
        <w:tc>
          <w:tcPr>
            <w:tcW w:w="1134" w:type="dxa"/>
            <w:tcBorders>
              <w:top w:val="nil"/>
              <w:left w:val="nil"/>
              <w:bottom w:val="nil"/>
              <w:right w:val="nil"/>
            </w:tcBorders>
            <w:vAlign w:val="bottom"/>
          </w:tcPr>
          <w:p w14:paraId="624AA1CB" w14:textId="205D7725" w:rsidR="000C6301" w:rsidRPr="00C935A5" w:rsidRDefault="000C6301" w:rsidP="000C6301">
            <w:pPr>
              <w:spacing w:before="40" w:after="20"/>
              <w:jc w:val="center"/>
              <w:rPr>
                <w:rFonts w:cs="Arial"/>
                <w:sz w:val="18"/>
                <w:szCs w:val="18"/>
              </w:rPr>
            </w:pPr>
            <w:r w:rsidRPr="000C6301">
              <w:rPr>
                <w:rFonts w:cs="Arial"/>
                <w:sz w:val="18"/>
                <w:szCs w:val="18"/>
              </w:rPr>
              <w:t>1.175</w:t>
            </w:r>
          </w:p>
        </w:tc>
        <w:tc>
          <w:tcPr>
            <w:tcW w:w="170" w:type="dxa"/>
            <w:tcBorders>
              <w:top w:val="nil"/>
              <w:left w:val="nil"/>
              <w:bottom w:val="nil"/>
              <w:right w:val="nil"/>
            </w:tcBorders>
            <w:vAlign w:val="bottom"/>
          </w:tcPr>
          <w:p w14:paraId="642DD05F" w14:textId="37B480B3"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C9FAE5E" w14:textId="3CB08502"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1134" w:type="dxa"/>
            <w:tcBorders>
              <w:top w:val="nil"/>
              <w:left w:val="nil"/>
              <w:bottom w:val="nil"/>
              <w:right w:val="nil"/>
            </w:tcBorders>
            <w:vAlign w:val="bottom"/>
          </w:tcPr>
          <w:p w14:paraId="24F12E88" w14:textId="5AEB6AE7" w:rsidR="000C6301" w:rsidRPr="00C935A5" w:rsidRDefault="000C6301" w:rsidP="000C6301">
            <w:pPr>
              <w:spacing w:before="40" w:after="20"/>
              <w:jc w:val="center"/>
              <w:rPr>
                <w:rFonts w:cs="Arial"/>
                <w:sz w:val="18"/>
                <w:szCs w:val="18"/>
              </w:rPr>
            </w:pPr>
            <w:r w:rsidRPr="000C6301">
              <w:rPr>
                <w:rFonts w:cs="Arial"/>
                <w:sz w:val="18"/>
                <w:szCs w:val="18"/>
              </w:rPr>
              <w:t>0.812</w:t>
            </w:r>
          </w:p>
        </w:tc>
        <w:tc>
          <w:tcPr>
            <w:tcW w:w="1134" w:type="dxa"/>
            <w:tcBorders>
              <w:top w:val="nil"/>
              <w:left w:val="nil"/>
              <w:bottom w:val="nil"/>
              <w:right w:val="nil"/>
            </w:tcBorders>
            <w:vAlign w:val="bottom"/>
          </w:tcPr>
          <w:p w14:paraId="477EB165" w14:textId="1470FD35" w:rsidR="000C6301" w:rsidRPr="00C935A5" w:rsidRDefault="000C6301" w:rsidP="000C6301">
            <w:pPr>
              <w:spacing w:before="40" w:after="20"/>
              <w:jc w:val="center"/>
              <w:rPr>
                <w:rFonts w:cs="Arial"/>
                <w:sz w:val="18"/>
                <w:szCs w:val="18"/>
              </w:rPr>
            </w:pPr>
            <w:r w:rsidRPr="000C6301">
              <w:rPr>
                <w:rFonts w:cs="Arial"/>
                <w:sz w:val="18"/>
                <w:szCs w:val="18"/>
              </w:rPr>
              <w:t>0.808</w:t>
            </w:r>
          </w:p>
        </w:tc>
        <w:tc>
          <w:tcPr>
            <w:tcW w:w="1134" w:type="dxa"/>
            <w:tcBorders>
              <w:top w:val="nil"/>
              <w:left w:val="nil"/>
              <w:bottom w:val="nil"/>
              <w:right w:val="nil"/>
            </w:tcBorders>
            <w:vAlign w:val="bottom"/>
          </w:tcPr>
          <w:p w14:paraId="5392DDD7" w14:textId="4DAE9333" w:rsidR="000C6301" w:rsidRPr="00C935A5" w:rsidRDefault="000C6301" w:rsidP="000C6301">
            <w:pPr>
              <w:spacing w:before="40" w:after="20"/>
              <w:jc w:val="center"/>
              <w:rPr>
                <w:rFonts w:cs="Arial"/>
                <w:sz w:val="18"/>
                <w:szCs w:val="18"/>
              </w:rPr>
            </w:pPr>
            <w:r w:rsidRPr="000C6301">
              <w:rPr>
                <w:rFonts w:cs="Arial"/>
                <w:sz w:val="18"/>
                <w:szCs w:val="18"/>
              </w:rPr>
              <w:t>0.824</w:t>
            </w:r>
          </w:p>
        </w:tc>
      </w:tr>
      <w:tr w:rsidR="000C6301" w:rsidRPr="000C6301" w14:paraId="4BFCF982" w14:textId="77777777" w:rsidTr="00051BE3">
        <w:tc>
          <w:tcPr>
            <w:tcW w:w="2268" w:type="dxa"/>
            <w:tcBorders>
              <w:top w:val="nil"/>
              <w:left w:val="nil"/>
              <w:bottom w:val="nil"/>
              <w:right w:val="single" w:sz="18" w:space="0" w:color="B4B432"/>
            </w:tcBorders>
            <w:shd w:val="clear" w:color="auto" w:fill="auto"/>
            <w:vAlign w:val="center"/>
          </w:tcPr>
          <w:p w14:paraId="181358A9"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B4B432"/>
              <w:bottom w:val="nil"/>
              <w:right w:val="nil"/>
            </w:tcBorders>
            <w:shd w:val="clear" w:color="auto" w:fill="auto"/>
            <w:vAlign w:val="bottom"/>
          </w:tcPr>
          <w:p w14:paraId="393D0551" w14:textId="3D51E72A" w:rsidR="000C6301" w:rsidRPr="00C935A5" w:rsidRDefault="000C6301" w:rsidP="000C6301">
            <w:pPr>
              <w:spacing w:before="40" w:after="20"/>
              <w:jc w:val="center"/>
              <w:rPr>
                <w:rFonts w:cs="Arial"/>
                <w:sz w:val="18"/>
                <w:szCs w:val="18"/>
              </w:rPr>
            </w:pPr>
            <w:r w:rsidRPr="000C6301">
              <w:rPr>
                <w:rFonts w:cs="Arial"/>
                <w:sz w:val="18"/>
                <w:szCs w:val="18"/>
              </w:rPr>
              <w:t>0.857</w:t>
            </w:r>
          </w:p>
        </w:tc>
        <w:tc>
          <w:tcPr>
            <w:tcW w:w="1134" w:type="dxa"/>
            <w:tcBorders>
              <w:top w:val="nil"/>
              <w:left w:val="nil"/>
              <w:bottom w:val="nil"/>
              <w:right w:val="nil"/>
            </w:tcBorders>
            <w:vAlign w:val="bottom"/>
          </w:tcPr>
          <w:p w14:paraId="7501B78F" w14:textId="0A1E15B8" w:rsidR="000C6301" w:rsidRPr="00C935A5" w:rsidRDefault="000C6301" w:rsidP="000C6301">
            <w:pPr>
              <w:spacing w:before="40" w:after="20"/>
              <w:jc w:val="center"/>
              <w:rPr>
                <w:rFonts w:cs="Arial"/>
                <w:sz w:val="18"/>
                <w:szCs w:val="18"/>
              </w:rPr>
            </w:pPr>
            <w:r w:rsidRPr="000C6301">
              <w:rPr>
                <w:rFonts w:cs="Arial"/>
                <w:sz w:val="18"/>
                <w:szCs w:val="18"/>
              </w:rPr>
              <w:t>0.854</w:t>
            </w:r>
          </w:p>
        </w:tc>
        <w:tc>
          <w:tcPr>
            <w:tcW w:w="170" w:type="dxa"/>
            <w:tcBorders>
              <w:top w:val="nil"/>
              <w:left w:val="nil"/>
              <w:bottom w:val="nil"/>
              <w:right w:val="nil"/>
            </w:tcBorders>
            <w:vAlign w:val="bottom"/>
          </w:tcPr>
          <w:p w14:paraId="5DEBDF8F" w14:textId="22BA1D6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CEC5F78" w14:textId="3F33F70E" w:rsidR="000C6301" w:rsidRPr="00C935A5" w:rsidRDefault="000C6301" w:rsidP="000C6301">
            <w:pPr>
              <w:spacing w:before="40" w:after="20"/>
              <w:jc w:val="center"/>
              <w:rPr>
                <w:rFonts w:cs="Arial"/>
                <w:sz w:val="18"/>
                <w:szCs w:val="18"/>
              </w:rPr>
            </w:pPr>
            <w:r w:rsidRPr="000C6301">
              <w:rPr>
                <w:rFonts w:cs="Arial"/>
                <w:sz w:val="18"/>
                <w:szCs w:val="18"/>
              </w:rPr>
              <w:t>1.003</w:t>
            </w:r>
          </w:p>
        </w:tc>
        <w:tc>
          <w:tcPr>
            <w:tcW w:w="1134" w:type="dxa"/>
            <w:tcBorders>
              <w:top w:val="nil"/>
              <w:left w:val="nil"/>
              <w:bottom w:val="nil"/>
              <w:right w:val="nil"/>
            </w:tcBorders>
            <w:vAlign w:val="bottom"/>
          </w:tcPr>
          <w:p w14:paraId="5317555C" w14:textId="4799AB4D" w:rsidR="000C6301" w:rsidRPr="00C935A5" w:rsidRDefault="000C6301" w:rsidP="000C6301">
            <w:pPr>
              <w:spacing w:before="40" w:after="20"/>
              <w:jc w:val="center"/>
              <w:rPr>
                <w:rFonts w:cs="Arial"/>
                <w:sz w:val="18"/>
                <w:szCs w:val="18"/>
              </w:rPr>
            </w:pPr>
            <w:r w:rsidRPr="000C6301">
              <w:rPr>
                <w:rFonts w:cs="Arial"/>
                <w:sz w:val="18"/>
                <w:szCs w:val="18"/>
              </w:rPr>
              <w:t>1.010</w:t>
            </w:r>
          </w:p>
        </w:tc>
        <w:tc>
          <w:tcPr>
            <w:tcW w:w="1134" w:type="dxa"/>
            <w:tcBorders>
              <w:top w:val="nil"/>
              <w:left w:val="nil"/>
              <w:bottom w:val="nil"/>
              <w:right w:val="nil"/>
            </w:tcBorders>
            <w:vAlign w:val="bottom"/>
          </w:tcPr>
          <w:p w14:paraId="57B6E29C" w14:textId="6D4D934B" w:rsidR="000C6301" w:rsidRPr="00C935A5" w:rsidRDefault="000C6301" w:rsidP="000C6301">
            <w:pPr>
              <w:spacing w:before="40" w:after="20"/>
              <w:jc w:val="center"/>
              <w:rPr>
                <w:rFonts w:cs="Arial"/>
                <w:sz w:val="18"/>
                <w:szCs w:val="18"/>
              </w:rPr>
            </w:pPr>
            <w:r w:rsidRPr="000C6301">
              <w:rPr>
                <w:rFonts w:cs="Arial"/>
                <w:sz w:val="18"/>
                <w:szCs w:val="18"/>
              </w:rPr>
              <w:t>1.005</w:t>
            </w:r>
          </w:p>
        </w:tc>
        <w:tc>
          <w:tcPr>
            <w:tcW w:w="1134" w:type="dxa"/>
            <w:tcBorders>
              <w:top w:val="nil"/>
              <w:left w:val="nil"/>
              <w:bottom w:val="nil"/>
              <w:right w:val="nil"/>
            </w:tcBorders>
            <w:vAlign w:val="bottom"/>
          </w:tcPr>
          <w:p w14:paraId="4132914C" w14:textId="54189AC8" w:rsidR="000C6301" w:rsidRPr="00C935A5" w:rsidRDefault="000C6301" w:rsidP="000C6301">
            <w:pPr>
              <w:spacing w:before="40" w:after="20"/>
              <w:jc w:val="center"/>
              <w:rPr>
                <w:rFonts w:cs="Arial"/>
                <w:sz w:val="18"/>
                <w:szCs w:val="18"/>
              </w:rPr>
            </w:pPr>
            <w:r w:rsidRPr="000C6301">
              <w:rPr>
                <w:rFonts w:cs="Arial"/>
                <w:sz w:val="18"/>
                <w:szCs w:val="18"/>
              </w:rPr>
              <w:t>1.026</w:t>
            </w:r>
          </w:p>
        </w:tc>
      </w:tr>
      <w:tr w:rsidR="000C6301" w:rsidRPr="000C6301" w14:paraId="3477837B" w14:textId="77777777" w:rsidTr="00051BE3">
        <w:tc>
          <w:tcPr>
            <w:tcW w:w="2268" w:type="dxa"/>
            <w:tcBorders>
              <w:top w:val="nil"/>
              <w:left w:val="nil"/>
              <w:bottom w:val="nil"/>
              <w:right w:val="single" w:sz="18" w:space="0" w:color="B4B432"/>
            </w:tcBorders>
            <w:shd w:val="clear" w:color="auto" w:fill="auto"/>
            <w:vAlign w:val="center"/>
          </w:tcPr>
          <w:p w14:paraId="42FCD574"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1134" w:type="dxa"/>
            <w:tcBorders>
              <w:top w:val="nil"/>
              <w:left w:val="single" w:sz="18" w:space="0" w:color="B4B432"/>
              <w:bottom w:val="nil"/>
              <w:right w:val="nil"/>
            </w:tcBorders>
            <w:shd w:val="clear" w:color="auto" w:fill="auto"/>
            <w:vAlign w:val="bottom"/>
          </w:tcPr>
          <w:p w14:paraId="7895AC30" w14:textId="4EF6D248"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20FBA09B" w14:textId="6DEDF603"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170" w:type="dxa"/>
            <w:tcBorders>
              <w:top w:val="nil"/>
              <w:left w:val="nil"/>
              <w:bottom w:val="nil"/>
              <w:right w:val="nil"/>
            </w:tcBorders>
            <w:vAlign w:val="bottom"/>
          </w:tcPr>
          <w:p w14:paraId="704D14D3" w14:textId="5907ECF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824DD89" w14:textId="5D03B378" w:rsidR="000C6301" w:rsidRPr="00C935A5" w:rsidRDefault="000C6301" w:rsidP="000C6301">
            <w:pPr>
              <w:spacing w:before="40" w:after="20"/>
              <w:jc w:val="center"/>
              <w:rPr>
                <w:rFonts w:cs="Arial"/>
                <w:sz w:val="18"/>
                <w:szCs w:val="18"/>
              </w:rPr>
            </w:pPr>
            <w:r w:rsidRPr="000C6301">
              <w:rPr>
                <w:rFonts w:cs="Arial"/>
                <w:sz w:val="18"/>
                <w:szCs w:val="18"/>
              </w:rPr>
              <w:t>1.395</w:t>
            </w:r>
          </w:p>
        </w:tc>
        <w:tc>
          <w:tcPr>
            <w:tcW w:w="1134" w:type="dxa"/>
            <w:tcBorders>
              <w:top w:val="nil"/>
              <w:left w:val="nil"/>
              <w:bottom w:val="nil"/>
              <w:right w:val="nil"/>
            </w:tcBorders>
            <w:vAlign w:val="bottom"/>
          </w:tcPr>
          <w:p w14:paraId="1953A66A" w14:textId="7208EF76" w:rsidR="000C6301" w:rsidRPr="00C935A5" w:rsidRDefault="000C6301" w:rsidP="000C6301">
            <w:pPr>
              <w:spacing w:before="40" w:after="20"/>
              <w:jc w:val="center"/>
              <w:rPr>
                <w:rFonts w:cs="Arial"/>
                <w:sz w:val="18"/>
                <w:szCs w:val="18"/>
              </w:rPr>
            </w:pPr>
            <w:r w:rsidRPr="000C6301">
              <w:rPr>
                <w:rFonts w:cs="Arial"/>
                <w:sz w:val="18"/>
                <w:szCs w:val="18"/>
              </w:rPr>
              <w:t>1.405</w:t>
            </w:r>
          </w:p>
        </w:tc>
        <w:tc>
          <w:tcPr>
            <w:tcW w:w="1134" w:type="dxa"/>
            <w:tcBorders>
              <w:top w:val="nil"/>
              <w:left w:val="nil"/>
              <w:bottom w:val="nil"/>
              <w:right w:val="nil"/>
            </w:tcBorders>
            <w:vAlign w:val="bottom"/>
          </w:tcPr>
          <w:p w14:paraId="5A3CECEA" w14:textId="5BD77F25" w:rsidR="000C6301" w:rsidRPr="00C935A5" w:rsidRDefault="000C6301" w:rsidP="000C6301">
            <w:pPr>
              <w:spacing w:before="40" w:after="20"/>
              <w:jc w:val="center"/>
              <w:rPr>
                <w:rFonts w:cs="Arial"/>
                <w:sz w:val="18"/>
                <w:szCs w:val="18"/>
              </w:rPr>
            </w:pPr>
            <w:r w:rsidRPr="000C6301">
              <w:rPr>
                <w:rFonts w:cs="Arial"/>
                <w:sz w:val="18"/>
                <w:szCs w:val="18"/>
              </w:rPr>
              <w:t>1.398</w:t>
            </w:r>
          </w:p>
        </w:tc>
        <w:tc>
          <w:tcPr>
            <w:tcW w:w="1134" w:type="dxa"/>
            <w:tcBorders>
              <w:top w:val="nil"/>
              <w:left w:val="nil"/>
              <w:bottom w:val="nil"/>
              <w:right w:val="nil"/>
            </w:tcBorders>
            <w:vAlign w:val="bottom"/>
          </w:tcPr>
          <w:p w14:paraId="3923FB96" w14:textId="7535A340" w:rsidR="000C6301" w:rsidRPr="00C935A5" w:rsidRDefault="000C6301" w:rsidP="000C6301">
            <w:pPr>
              <w:spacing w:before="40" w:after="20"/>
              <w:jc w:val="center"/>
              <w:rPr>
                <w:rFonts w:cs="Arial"/>
                <w:sz w:val="18"/>
                <w:szCs w:val="18"/>
              </w:rPr>
            </w:pPr>
            <w:r w:rsidRPr="000C6301">
              <w:rPr>
                <w:rFonts w:cs="Arial"/>
                <w:sz w:val="18"/>
                <w:szCs w:val="18"/>
              </w:rPr>
              <w:t>1.427</w:t>
            </w:r>
          </w:p>
        </w:tc>
      </w:tr>
      <w:tr w:rsidR="000C6301" w:rsidRPr="000C6301" w14:paraId="6B9730AD" w14:textId="77777777" w:rsidTr="00051BE3">
        <w:tc>
          <w:tcPr>
            <w:tcW w:w="2268" w:type="dxa"/>
            <w:tcBorders>
              <w:top w:val="nil"/>
              <w:left w:val="nil"/>
              <w:bottom w:val="nil"/>
              <w:right w:val="single" w:sz="18" w:space="0" w:color="B4B432"/>
            </w:tcBorders>
            <w:shd w:val="clear" w:color="auto" w:fill="auto"/>
            <w:vAlign w:val="center"/>
          </w:tcPr>
          <w:p w14:paraId="67FBE54A"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1134" w:type="dxa"/>
            <w:tcBorders>
              <w:top w:val="nil"/>
              <w:left w:val="single" w:sz="18" w:space="0" w:color="B4B432"/>
              <w:bottom w:val="nil"/>
              <w:right w:val="nil"/>
            </w:tcBorders>
            <w:shd w:val="clear" w:color="auto" w:fill="auto"/>
            <w:vAlign w:val="bottom"/>
          </w:tcPr>
          <w:p w14:paraId="45983F65" w14:textId="25C4D546" w:rsidR="000C6301" w:rsidRPr="00C935A5" w:rsidRDefault="000C6301" w:rsidP="000C6301">
            <w:pPr>
              <w:spacing w:before="40" w:after="20"/>
              <w:jc w:val="center"/>
              <w:rPr>
                <w:rFonts w:cs="Arial"/>
                <w:sz w:val="18"/>
                <w:szCs w:val="18"/>
              </w:rPr>
            </w:pPr>
            <w:r w:rsidRPr="000C6301">
              <w:rPr>
                <w:rFonts w:cs="Arial"/>
                <w:sz w:val="18"/>
                <w:szCs w:val="18"/>
              </w:rPr>
              <w:t>1.110</w:t>
            </w:r>
          </w:p>
        </w:tc>
        <w:tc>
          <w:tcPr>
            <w:tcW w:w="1134" w:type="dxa"/>
            <w:tcBorders>
              <w:top w:val="nil"/>
              <w:left w:val="nil"/>
              <w:bottom w:val="nil"/>
              <w:right w:val="nil"/>
            </w:tcBorders>
            <w:vAlign w:val="bottom"/>
          </w:tcPr>
          <w:p w14:paraId="7CC4D4AA" w14:textId="0B369E32" w:rsidR="000C6301" w:rsidRPr="00C935A5" w:rsidRDefault="000C6301" w:rsidP="000C6301">
            <w:pPr>
              <w:spacing w:before="40" w:after="20"/>
              <w:jc w:val="center"/>
              <w:rPr>
                <w:rFonts w:cs="Arial"/>
                <w:sz w:val="18"/>
                <w:szCs w:val="18"/>
              </w:rPr>
            </w:pPr>
            <w:r w:rsidRPr="000C6301">
              <w:rPr>
                <w:rFonts w:cs="Arial"/>
                <w:sz w:val="18"/>
                <w:szCs w:val="18"/>
              </w:rPr>
              <w:t>1.106</w:t>
            </w:r>
          </w:p>
        </w:tc>
        <w:tc>
          <w:tcPr>
            <w:tcW w:w="170" w:type="dxa"/>
            <w:tcBorders>
              <w:top w:val="nil"/>
              <w:left w:val="nil"/>
              <w:bottom w:val="nil"/>
              <w:right w:val="nil"/>
            </w:tcBorders>
            <w:vAlign w:val="bottom"/>
          </w:tcPr>
          <w:p w14:paraId="261F68D5" w14:textId="201A77B4"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E057C96" w14:textId="495FADBE" w:rsidR="000C6301" w:rsidRPr="00C935A5" w:rsidRDefault="000C6301" w:rsidP="000C6301">
            <w:pPr>
              <w:spacing w:before="40" w:after="20"/>
              <w:jc w:val="center"/>
              <w:rPr>
                <w:rFonts w:cs="Arial"/>
                <w:sz w:val="18"/>
                <w:szCs w:val="18"/>
              </w:rPr>
            </w:pPr>
            <w:r w:rsidRPr="000C6301">
              <w:rPr>
                <w:rFonts w:cs="Arial"/>
                <w:sz w:val="18"/>
                <w:szCs w:val="18"/>
              </w:rPr>
              <w:t>0.801</w:t>
            </w:r>
          </w:p>
        </w:tc>
        <w:tc>
          <w:tcPr>
            <w:tcW w:w="1134" w:type="dxa"/>
            <w:tcBorders>
              <w:top w:val="nil"/>
              <w:left w:val="nil"/>
              <w:bottom w:val="nil"/>
              <w:right w:val="nil"/>
            </w:tcBorders>
            <w:vAlign w:val="bottom"/>
          </w:tcPr>
          <w:p w14:paraId="53894BBA" w14:textId="76993A19"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1134" w:type="dxa"/>
            <w:tcBorders>
              <w:top w:val="nil"/>
              <w:left w:val="nil"/>
              <w:bottom w:val="nil"/>
              <w:right w:val="nil"/>
            </w:tcBorders>
            <w:vAlign w:val="bottom"/>
          </w:tcPr>
          <w:p w14:paraId="02A74A62" w14:textId="6F56B662" w:rsidR="000C6301" w:rsidRPr="00C935A5" w:rsidRDefault="000C6301" w:rsidP="000C6301">
            <w:pPr>
              <w:spacing w:before="40" w:after="20"/>
              <w:jc w:val="center"/>
              <w:rPr>
                <w:rFonts w:cs="Arial"/>
                <w:sz w:val="18"/>
                <w:szCs w:val="18"/>
              </w:rPr>
            </w:pPr>
            <w:r w:rsidRPr="000C6301">
              <w:rPr>
                <w:rFonts w:cs="Arial"/>
                <w:sz w:val="18"/>
                <w:szCs w:val="18"/>
              </w:rPr>
              <w:t>0.802</w:t>
            </w:r>
          </w:p>
        </w:tc>
        <w:tc>
          <w:tcPr>
            <w:tcW w:w="1134" w:type="dxa"/>
            <w:tcBorders>
              <w:top w:val="nil"/>
              <w:left w:val="nil"/>
              <w:bottom w:val="nil"/>
              <w:right w:val="nil"/>
            </w:tcBorders>
            <w:vAlign w:val="bottom"/>
          </w:tcPr>
          <w:p w14:paraId="552AF21D" w14:textId="6C9FBD9E" w:rsidR="000C6301" w:rsidRPr="00C935A5" w:rsidRDefault="000C6301" w:rsidP="000C6301">
            <w:pPr>
              <w:spacing w:before="40" w:after="20"/>
              <w:jc w:val="center"/>
              <w:rPr>
                <w:rFonts w:cs="Arial"/>
                <w:sz w:val="18"/>
                <w:szCs w:val="18"/>
              </w:rPr>
            </w:pPr>
            <w:r w:rsidRPr="000C6301">
              <w:rPr>
                <w:rFonts w:cs="Arial"/>
                <w:sz w:val="18"/>
                <w:szCs w:val="18"/>
              </w:rPr>
              <w:t>0.819</w:t>
            </w:r>
          </w:p>
        </w:tc>
      </w:tr>
      <w:tr w:rsidR="000C6301" w:rsidRPr="000C6301" w14:paraId="375D73F3" w14:textId="77777777" w:rsidTr="00051BE3">
        <w:tc>
          <w:tcPr>
            <w:tcW w:w="2268" w:type="dxa"/>
            <w:tcBorders>
              <w:top w:val="nil"/>
              <w:left w:val="nil"/>
              <w:bottom w:val="nil"/>
              <w:right w:val="single" w:sz="18" w:space="0" w:color="B4B432"/>
            </w:tcBorders>
            <w:shd w:val="clear" w:color="auto" w:fill="auto"/>
            <w:vAlign w:val="center"/>
          </w:tcPr>
          <w:p w14:paraId="22335D80"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1134" w:type="dxa"/>
            <w:tcBorders>
              <w:top w:val="nil"/>
              <w:left w:val="single" w:sz="18" w:space="0" w:color="B4B432"/>
              <w:bottom w:val="nil"/>
              <w:right w:val="nil"/>
            </w:tcBorders>
            <w:shd w:val="clear" w:color="auto" w:fill="auto"/>
            <w:vAlign w:val="bottom"/>
          </w:tcPr>
          <w:p w14:paraId="2796CCB2" w14:textId="473A4584" w:rsidR="000C6301" w:rsidRPr="00C935A5" w:rsidRDefault="000C6301" w:rsidP="000C6301">
            <w:pPr>
              <w:spacing w:before="40" w:after="20"/>
              <w:jc w:val="center"/>
              <w:rPr>
                <w:rFonts w:cs="Arial"/>
                <w:sz w:val="18"/>
                <w:szCs w:val="18"/>
              </w:rPr>
            </w:pPr>
            <w:r w:rsidRPr="000C6301">
              <w:rPr>
                <w:rFonts w:cs="Arial"/>
                <w:sz w:val="18"/>
                <w:szCs w:val="18"/>
              </w:rPr>
              <w:t>1.396</w:t>
            </w:r>
          </w:p>
        </w:tc>
        <w:tc>
          <w:tcPr>
            <w:tcW w:w="1134" w:type="dxa"/>
            <w:tcBorders>
              <w:top w:val="nil"/>
              <w:left w:val="nil"/>
              <w:bottom w:val="nil"/>
              <w:right w:val="nil"/>
            </w:tcBorders>
            <w:vAlign w:val="bottom"/>
          </w:tcPr>
          <w:p w14:paraId="5F37904B" w14:textId="2189C12E" w:rsidR="000C6301" w:rsidRPr="00C935A5" w:rsidRDefault="000C6301" w:rsidP="000C6301">
            <w:pPr>
              <w:spacing w:before="40" w:after="20"/>
              <w:jc w:val="center"/>
              <w:rPr>
                <w:rFonts w:cs="Arial"/>
                <w:sz w:val="18"/>
                <w:szCs w:val="18"/>
              </w:rPr>
            </w:pPr>
            <w:r w:rsidRPr="000C6301">
              <w:rPr>
                <w:rFonts w:cs="Arial"/>
                <w:sz w:val="18"/>
                <w:szCs w:val="18"/>
              </w:rPr>
              <w:t>1.392</w:t>
            </w:r>
          </w:p>
        </w:tc>
        <w:tc>
          <w:tcPr>
            <w:tcW w:w="170" w:type="dxa"/>
            <w:tcBorders>
              <w:top w:val="nil"/>
              <w:left w:val="nil"/>
              <w:bottom w:val="nil"/>
              <w:right w:val="nil"/>
            </w:tcBorders>
            <w:vAlign w:val="bottom"/>
          </w:tcPr>
          <w:p w14:paraId="71A77FF5" w14:textId="326F022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1E4DDBA" w14:textId="3CC4CE96" w:rsidR="000C6301" w:rsidRPr="00C935A5" w:rsidRDefault="000C6301" w:rsidP="000C6301">
            <w:pPr>
              <w:spacing w:before="40" w:after="20"/>
              <w:jc w:val="center"/>
              <w:rPr>
                <w:rFonts w:cs="Arial"/>
                <w:sz w:val="18"/>
                <w:szCs w:val="18"/>
              </w:rPr>
            </w:pPr>
            <w:r w:rsidRPr="000C6301">
              <w:rPr>
                <w:rFonts w:cs="Arial"/>
                <w:sz w:val="18"/>
                <w:szCs w:val="18"/>
              </w:rPr>
              <w:t>0.807</w:t>
            </w:r>
          </w:p>
        </w:tc>
        <w:tc>
          <w:tcPr>
            <w:tcW w:w="1134" w:type="dxa"/>
            <w:tcBorders>
              <w:top w:val="nil"/>
              <w:left w:val="nil"/>
              <w:bottom w:val="nil"/>
              <w:right w:val="nil"/>
            </w:tcBorders>
            <w:vAlign w:val="bottom"/>
          </w:tcPr>
          <w:p w14:paraId="041B0F00" w14:textId="65363844" w:rsidR="000C6301" w:rsidRPr="00C935A5" w:rsidRDefault="000C6301" w:rsidP="000C6301">
            <w:pPr>
              <w:spacing w:before="40" w:after="20"/>
              <w:jc w:val="center"/>
              <w:rPr>
                <w:rFonts w:cs="Arial"/>
                <w:sz w:val="18"/>
                <w:szCs w:val="18"/>
              </w:rPr>
            </w:pPr>
            <w:r w:rsidRPr="000C6301">
              <w:rPr>
                <w:rFonts w:cs="Arial"/>
                <w:sz w:val="18"/>
                <w:szCs w:val="18"/>
              </w:rPr>
              <w:t>0.813</w:t>
            </w:r>
          </w:p>
        </w:tc>
        <w:tc>
          <w:tcPr>
            <w:tcW w:w="1134" w:type="dxa"/>
            <w:tcBorders>
              <w:top w:val="nil"/>
              <w:left w:val="nil"/>
              <w:bottom w:val="nil"/>
              <w:right w:val="nil"/>
            </w:tcBorders>
            <w:vAlign w:val="bottom"/>
          </w:tcPr>
          <w:p w14:paraId="53594ECC" w14:textId="6C19787E" w:rsidR="000C6301" w:rsidRPr="00C935A5" w:rsidRDefault="000C6301" w:rsidP="000C6301">
            <w:pPr>
              <w:spacing w:before="40" w:after="20"/>
              <w:jc w:val="center"/>
              <w:rPr>
                <w:rFonts w:cs="Arial"/>
                <w:sz w:val="18"/>
                <w:szCs w:val="18"/>
              </w:rPr>
            </w:pPr>
            <w:r w:rsidRPr="000C6301">
              <w:rPr>
                <w:rFonts w:cs="Arial"/>
                <w:sz w:val="18"/>
                <w:szCs w:val="18"/>
              </w:rPr>
              <w:t>0.809</w:t>
            </w:r>
          </w:p>
        </w:tc>
        <w:tc>
          <w:tcPr>
            <w:tcW w:w="1134" w:type="dxa"/>
            <w:tcBorders>
              <w:top w:val="nil"/>
              <w:left w:val="nil"/>
              <w:bottom w:val="nil"/>
              <w:right w:val="nil"/>
            </w:tcBorders>
            <w:vAlign w:val="bottom"/>
          </w:tcPr>
          <w:p w14:paraId="1D1B3218" w14:textId="28307A47" w:rsidR="000C6301" w:rsidRPr="00C935A5" w:rsidRDefault="000C6301" w:rsidP="000C6301">
            <w:pPr>
              <w:spacing w:before="40" w:after="20"/>
              <w:jc w:val="center"/>
              <w:rPr>
                <w:rFonts w:cs="Arial"/>
                <w:sz w:val="18"/>
                <w:szCs w:val="18"/>
              </w:rPr>
            </w:pPr>
            <w:r w:rsidRPr="000C6301">
              <w:rPr>
                <w:rFonts w:cs="Arial"/>
                <w:sz w:val="18"/>
                <w:szCs w:val="18"/>
              </w:rPr>
              <w:t>0.825</w:t>
            </w:r>
          </w:p>
        </w:tc>
      </w:tr>
      <w:tr w:rsidR="000C6301" w:rsidRPr="000C6301" w14:paraId="660B5BEF" w14:textId="77777777" w:rsidTr="00051BE3">
        <w:tc>
          <w:tcPr>
            <w:tcW w:w="2268" w:type="dxa"/>
            <w:tcBorders>
              <w:top w:val="nil"/>
              <w:left w:val="nil"/>
              <w:bottom w:val="nil"/>
              <w:right w:val="single" w:sz="18" w:space="0" w:color="B4B432"/>
            </w:tcBorders>
            <w:shd w:val="clear" w:color="auto" w:fill="auto"/>
            <w:vAlign w:val="center"/>
          </w:tcPr>
          <w:p w14:paraId="1735F1B8"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1134" w:type="dxa"/>
            <w:tcBorders>
              <w:top w:val="nil"/>
              <w:left w:val="single" w:sz="18" w:space="0" w:color="B4B432"/>
              <w:bottom w:val="nil"/>
              <w:right w:val="nil"/>
            </w:tcBorders>
            <w:shd w:val="clear" w:color="auto" w:fill="auto"/>
            <w:vAlign w:val="bottom"/>
          </w:tcPr>
          <w:p w14:paraId="0B86DB6A" w14:textId="66CFBD0C" w:rsidR="000C6301" w:rsidRPr="00C935A5" w:rsidRDefault="000C6301" w:rsidP="000C6301">
            <w:pPr>
              <w:spacing w:before="40" w:after="20"/>
              <w:jc w:val="center"/>
              <w:rPr>
                <w:rFonts w:cs="Arial"/>
                <w:sz w:val="18"/>
                <w:szCs w:val="18"/>
              </w:rPr>
            </w:pPr>
            <w:r w:rsidRPr="000C6301">
              <w:rPr>
                <w:rFonts w:cs="Arial"/>
                <w:sz w:val="18"/>
                <w:szCs w:val="18"/>
              </w:rPr>
              <w:t>0.995</w:t>
            </w:r>
          </w:p>
        </w:tc>
        <w:tc>
          <w:tcPr>
            <w:tcW w:w="1134" w:type="dxa"/>
            <w:tcBorders>
              <w:top w:val="nil"/>
              <w:left w:val="nil"/>
              <w:bottom w:val="nil"/>
              <w:right w:val="nil"/>
            </w:tcBorders>
            <w:vAlign w:val="bottom"/>
          </w:tcPr>
          <w:p w14:paraId="4F9C347E" w14:textId="4A946B99" w:rsidR="000C6301" w:rsidRPr="00C935A5" w:rsidRDefault="000C6301" w:rsidP="000C6301">
            <w:pPr>
              <w:spacing w:before="40" w:after="20"/>
              <w:jc w:val="center"/>
              <w:rPr>
                <w:rFonts w:cs="Arial"/>
                <w:sz w:val="18"/>
                <w:szCs w:val="18"/>
              </w:rPr>
            </w:pPr>
            <w:r w:rsidRPr="000C6301">
              <w:rPr>
                <w:rFonts w:cs="Arial"/>
                <w:sz w:val="18"/>
                <w:szCs w:val="18"/>
              </w:rPr>
              <w:t>0.992</w:t>
            </w:r>
          </w:p>
        </w:tc>
        <w:tc>
          <w:tcPr>
            <w:tcW w:w="170" w:type="dxa"/>
            <w:tcBorders>
              <w:top w:val="nil"/>
              <w:left w:val="nil"/>
              <w:bottom w:val="nil"/>
              <w:right w:val="nil"/>
            </w:tcBorders>
            <w:vAlign w:val="bottom"/>
          </w:tcPr>
          <w:p w14:paraId="3696AE73" w14:textId="67B2F3E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DAF421A" w14:textId="3AF0982F" w:rsidR="000C6301" w:rsidRPr="00C935A5" w:rsidRDefault="000C6301" w:rsidP="000C6301">
            <w:pPr>
              <w:spacing w:before="40" w:after="20"/>
              <w:jc w:val="center"/>
              <w:rPr>
                <w:rFonts w:cs="Arial"/>
                <w:sz w:val="18"/>
                <w:szCs w:val="18"/>
              </w:rPr>
            </w:pPr>
            <w:r w:rsidRPr="000C6301">
              <w:rPr>
                <w:rFonts w:cs="Arial"/>
                <w:sz w:val="18"/>
                <w:szCs w:val="18"/>
              </w:rPr>
              <w:t>0.892</w:t>
            </w:r>
          </w:p>
        </w:tc>
        <w:tc>
          <w:tcPr>
            <w:tcW w:w="1134" w:type="dxa"/>
            <w:tcBorders>
              <w:top w:val="nil"/>
              <w:left w:val="nil"/>
              <w:bottom w:val="nil"/>
              <w:right w:val="nil"/>
            </w:tcBorders>
            <w:vAlign w:val="bottom"/>
          </w:tcPr>
          <w:p w14:paraId="5787AE7E" w14:textId="3B0B277B"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vAlign w:val="bottom"/>
          </w:tcPr>
          <w:p w14:paraId="01840B4D" w14:textId="35F65C72" w:rsidR="000C6301" w:rsidRPr="00C935A5" w:rsidRDefault="000C6301" w:rsidP="000C6301">
            <w:pPr>
              <w:spacing w:before="40" w:after="20"/>
              <w:jc w:val="center"/>
              <w:rPr>
                <w:rFonts w:cs="Arial"/>
                <w:sz w:val="18"/>
                <w:szCs w:val="18"/>
              </w:rPr>
            </w:pPr>
            <w:r w:rsidRPr="000C6301">
              <w:rPr>
                <w:rFonts w:cs="Arial"/>
                <w:sz w:val="18"/>
                <w:szCs w:val="18"/>
              </w:rPr>
              <w:t>0.894</w:t>
            </w:r>
          </w:p>
        </w:tc>
        <w:tc>
          <w:tcPr>
            <w:tcW w:w="1134" w:type="dxa"/>
            <w:tcBorders>
              <w:top w:val="nil"/>
              <w:left w:val="nil"/>
              <w:bottom w:val="nil"/>
              <w:right w:val="nil"/>
            </w:tcBorders>
            <w:vAlign w:val="bottom"/>
          </w:tcPr>
          <w:p w14:paraId="0B3E09D1" w14:textId="4745552F" w:rsidR="000C6301" w:rsidRPr="00C935A5" w:rsidRDefault="000C6301" w:rsidP="000C6301">
            <w:pPr>
              <w:spacing w:before="40" w:after="20"/>
              <w:jc w:val="center"/>
              <w:rPr>
                <w:rFonts w:cs="Arial"/>
                <w:sz w:val="18"/>
                <w:szCs w:val="18"/>
              </w:rPr>
            </w:pPr>
            <w:r w:rsidRPr="000C6301">
              <w:rPr>
                <w:rFonts w:cs="Arial"/>
                <w:sz w:val="18"/>
                <w:szCs w:val="18"/>
              </w:rPr>
              <w:t>0.912</w:t>
            </w:r>
          </w:p>
        </w:tc>
      </w:tr>
      <w:tr w:rsidR="000C6301" w:rsidRPr="000C6301" w14:paraId="3DA483E5" w14:textId="77777777" w:rsidTr="00051BE3">
        <w:tc>
          <w:tcPr>
            <w:tcW w:w="2268" w:type="dxa"/>
            <w:tcBorders>
              <w:top w:val="nil"/>
              <w:left w:val="nil"/>
              <w:bottom w:val="nil"/>
              <w:right w:val="single" w:sz="18" w:space="0" w:color="B4B432"/>
            </w:tcBorders>
            <w:shd w:val="clear" w:color="auto" w:fill="auto"/>
            <w:vAlign w:val="center"/>
          </w:tcPr>
          <w:p w14:paraId="5CD2C4D3"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1134" w:type="dxa"/>
            <w:tcBorders>
              <w:top w:val="nil"/>
              <w:left w:val="single" w:sz="18" w:space="0" w:color="B4B432"/>
              <w:bottom w:val="nil"/>
              <w:right w:val="nil"/>
            </w:tcBorders>
            <w:shd w:val="clear" w:color="auto" w:fill="auto"/>
            <w:vAlign w:val="bottom"/>
          </w:tcPr>
          <w:p w14:paraId="1CD5CD2A" w14:textId="49E1C8C3" w:rsidR="000C6301" w:rsidRPr="00C935A5" w:rsidRDefault="000C6301" w:rsidP="000C6301">
            <w:pPr>
              <w:spacing w:before="40" w:after="20"/>
              <w:jc w:val="center"/>
              <w:rPr>
                <w:rFonts w:cs="Arial"/>
                <w:sz w:val="18"/>
                <w:szCs w:val="18"/>
              </w:rPr>
            </w:pPr>
            <w:r w:rsidRPr="000C6301">
              <w:rPr>
                <w:rFonts w:cs="Arial"/>
                <w:sz w:val="18"/>
                <w:szCs w:val="18"/>
              </w:rPr>
              <w:t>0.934</w:t>
            </w:r>
          </w:p>
        </w:tc>
        <w:tc>
          <w:tcPr>
            <w:tcW w:w="1134" w:type="dxa"/>
            <w:tcBorders>
              <w:top w:val="nil"/>
              <w:left w:val="nil"/>
              <w:bottom w:val="nil"/>
              <w:right w:val="nil"/>
            </w:tcBorders>
            <w:vAlign w:val="bottom"/>
          </w:tcPr>
          <w:p w14:paraId="512C770F" w14:textId="75DFAEC3" w:rsidR="000C6301" w:rsidRPr="00C935A5" w:rsidRDefault="000C6301" w:rsidP="000C6301">
            <w:pPr>
              <w:spacing w:before="40" w:after="20"/>
              <w:jc w:val="center"/>
              <w:rPr>
                <w:rFonts w:cs="Arial"/>
                <w:sz w:val="18"/>
                <w:szCs w:val="18"/>
              </w:rPr>
            </w:pPr>
            <w:r w:rsidRPr="000C6301">
              <w:rPr>
                <w:rFonts w:cs="Arial"/>
                <w:sz w:val="18"/>
                <w:szCs w:val="18"/>
              </w:rPr>
              <w:t>0.931</w:t>
            </w:r>
          </w:p>
        </w:tc>
        <w:tc>
          <w:tcPr>
            <w:tcW w:w="170" w:type="dxa"/>
            <w:tcBorders>
              <w:top w:val="nil"/>
              <w:left w:val="nil"/>
              <w:bottom w:val="nil"/>
              <w:right w:val="nil"/>
            </w:tcBorders>
            <w:vAlign w:val="bottom"/>
          </w:tcPr>
          <w:p w14:paraId="31E05A22" w14:textId="5744AFC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6EEA279" w14:textId="21406B73"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1134" w:type="dxa"/>
            <w:tcBorders>
              <w:top w:val="nil"/>
              <w:left w:val="nil"/>
              <w:bottom w:val="nil"/>
              <w:right w:val="nil"/>
            </w:tcBorders>
            <w:vAlign w:val="bottom"/>
          </w:tcPr>
          <w:p w14:paraId="0BDBA073" w14:textId="3F66D0F3" w:rsidR="000C6301" w:rsidRPr="00C935A5" w:rsidRDefault="000C6301" w:rsidP="000C6301">
            <w:pPr>
              <w:spacing w:before="40" w:after="20"/>
              <w:jc w:val="center"/>
              <w:rPr>
                <w:rFonts w:cs="Arial"/>
                <w:sz w:val="18"/>
                <w:szCs w:val="18"/>
              </w:rPr>
            </w:pPr>
            <w:r w:rsidRPr="000C6301">
              <w:rPr>
                <w:rFonts w:cs="Arial"/>
                <w:sz w:val="18"/>
                <w:szCs w:val="18"/>
              </w:rPr>
              <w:t>1.092</w:t>
            </w:r>
          </w:p>
        </w:tc>
        <w:tc>
          <w:tcPr>
            <w:tcW w:w="1134" w:type="dxa"/>
            <w:tcBorders>
              <w:top w:val="nil"/>
              <w:left w:val="nil"/>
              <w:bottom w:val="nil"/>
              <w:right w:val="nil"/>
            </w:tcBorders>
            <w:vAlign w:val="bottom"/>
          </w:tcPr>
          <w:p w14:paraId="6E2A74EC" w14:textId="666AE0A1" w:rsidR="000C6301" w:rsidRPr="00C935A5" w:rsidRDefault="000C6301" w:rsidP="000C6301">
            <w:pPr>
              <w:spacing w:before="40" w:after="20"/>
              <w:jc w:val="center"/>
              <w:rPr>
                <w:rFonts w:cs="Arial"/>
                <w:sz w:val="18"/>
                <w:szCs w:val="18"/>
              </w:rPr>
            </w:pPr>
            <w:r w:rsidRPr="000C6301">
              <w:rPr>
                <w:rFonts w:cs="Arial"/>
                <w:sz w:val="18"/>
                <w:szCs w:val="18"/>
              </w:rPr>
              <w:t>1.087</w:t>
            </w:r>
          </w:p>
        </w:tc>
        <w:tc>
          <w:tcPr>
            <w:tcW w:w="1134" w:type="dxa"/>
            <w:tcBorders>
              <w:top w:val="nil"/>
              <w:left w:val="nil"/>
              <w:bottom w:val="nil"/>
              <w:right w:val="nil"/>
            </w:tcBorders>
            <w:vAlign w:val="bottom"/>
          </w:tcPr>
          <w:p w14:paraId="03A720DE" w14:textId="2D385EF9" w:rsidR="000C6301" w:rsidRPr="00C935A5" w:rsidRDefault="000C6301" w:rsidP="000C6301">
            <w:pPr>
              <w:spacing w:before="40" w:after="20"/>
              <w:jc w:val="center"/>
              <w:rPr>
                <w:rFonts w:cs="Arial"/>
                <w:sz w:val="18"/>
                <w:szCs w:val="18"/>
              </w:rPr>
            </w:pPr>
            <w:r w:rsidRPr="000C6301">
              <w:rPr>
                <w:rFonts w:cs="Arial"/>
                <w:sz w:val="18"/>
                <w:szCs w:val="18"/>
              </w:rPr>
              <w:t>1.109</w:t>
            </w:r>
          </w:p>
        </w:tc>
      </w:tr>
      <w:tr w:rsidR="000C6301" w:rsidRPr="000C6301" w14:paraId="6C75560A" w14:textId="77777777" w:rsidTr="00051BE3">
        <w:tc>
          <w:tcPr>
            <w:tcW w:w="2268" w:type="dxa"/>
            <w:tcBorders>
              <w:top w:val="nil"/>
              <w:left w:val="nil"/>
              <w:bottom w:val="nil"/>
              <w:right w:val="single" w:sz="18" w:space="0" w:color="B4B432"/>
            </w:tcBorders>
            <w:shd w:val="clear" w:color="auto" w:fill="auto"/>
            <w:vAlign w:val="center"/>
          </w:tcPr>
          <w:p w14:paraId="6B64B836"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B4B432"/>
              <w:bottom w:val="nil"/>
              <w:right w:val="nil"/>
            </w:tcBorders>
            <w:shd w:val="clear" w:color="auto" w:fill="auto"/>
            <w:vAlign w:val="bottom"/>
          </w:tcPr>
          <w:p w14:paraId="11FBEF86" w14:textId="66A0522B" w:rsidR="000C6301" w:rsidRPr="00C935A5" w:rsidRDefault="000C6301" w:rsidP="000C6301">
            <w:pPr>
              <w:spacing w:before="40" w:after="20"/>
              <w:jc w:val="center"/>
              <w:rPr>
                <w:rFonts w:cs="Arial"/>
                <w:sz w:val="18"/>
                <w:szCs w:val="18"/>
              </w:rPr>
            </w:pPr>
            <w:r w:rsidRPr="000C6301">
              <w:rPr>
                <w:rFonts w:cs="Arial"/>
                <w:sz w:val="18"/>
                <w:szCs w:val="18"/>
              </w:rPr>
              <w:t>1.245</w:t>
            </w:r>
          </w:p>
        </w:tc>
        <w:tc>
          <w:tcPr>
            <w:tcW w:w="1134" w:type="dxa"/>
            <w:tcBorders>
              <w:top w:val="nil"/>
              <w:left w:val="nil"/>
              <w:bottom w:val="nil"/>
              <w:right w:val="nil"/>
            </w:tcBorders>
            <w:vAlign w:val="bottom"/>
          </w:tcPr>
          <w:p w14:paraId="09209D8F" w14:textId="2F7D220D" w:rsidR="000C6301" w:rsidRPr="00C935A5" w:rsidRDefault="000C6301" w:rsidP="000C6301">
            <w:pPr>
              <w:spacing w:before="40" w:after="20"/>
              <w:jc w:val="center"/>
              <w:rPr>
                <w:rFonts w:cs="Arial"/>
                <w:sz w:val="18"/>
                <w:szCs w:val="18"/>
              </w:rPr>
            </w:pPr>
            <w:r w:rsidRPr="000C6301">
              <w:rPr>
                <w:rFonts w:cs="Arial"/>
                <w:sz w:val="18"/>
                <w:szCs w:val="18"/>
              </w:rPr>
              <w:t>1.242</w:t>
            </w:r>
          </w:p>
        </w:tc>
        <w:tc>
          <w:tcPr>
            <w:tcW w:w="170" w:type="dxa"/>
            <w:tcBorders>
              <w:top w:val="nil"/>
              <w:left w:val="nil"/>
              <w:bottom w:val="nil"/>
              <w:right w:val="nil"/>
            </w:tcBorders>
            <w:vAlign w:val="bottom"/>
          </w:tcPr>
          <w:p w14:paraId="43491B11" w14:textId="01192A1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6A023C7" w14:textId="6E900BCF" w:rsidR="000C6301" w:rsidRPr="00C935A5" w:rsidRDefault="000C6301" w:rsidP="000C6301">
            <w:pPr>
              <w:spacing w:before="40" w:after="20"/>
              <w:jc w:val="center"/>
              <w:rPr>
                <w:rFonts w:cs="Arial"/>
                <w:sz w:val="18"/>
                <w:szCs w:val="18"/>
              </w:rPr>
            </w:pPr>
            <w:r w:rsidRPr="000C6301">
              <w:rPr>
                <w:rFonts w:cs="Arial"/>
                <w:sz w:val="18"/>
                <w:szCs w:val="18"/>
              </w:rPr>
              <w:t>0.785</w:t>
            </w:r>
          </w:p>
        </w:tc>
        <w:tc>
          <w:tcPr>
            <w:tcW w:w="1134" w:type="dxa"/>
            <w:tcBorders>
              <w:top w:val="nil"/>
              <w:left w:val="nil"/>
              <w:bottom w:val="nil"/>
              <w:right w:val="nil"/>
            </w:tcBorders>
            <w:vAlign w:val="bottom"/>
          </w:tcPr>
          <w:p w14:paraId="288989DF" w14:textId="27220228"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134" w:type="dxa"/>
            <w:tcBorders>
              <w:top w:val="nil"/>
              <w:left w:val="nil"/>
              <w:bottom w:val="nil"/>
              <w:right w:val="nil"/>
            </w:tcBorders>
            <w:vAlign w:val="bottom"/>
          </w:tcPr>
          <w:p w14:paraId="09D2053C" w14:textId="5EB9790B" w:rsidR="000C6301" w:rsidRPr="00C935A5" w:rsidRDefault="000C6301" w:rsidP="000C6301">
            <w:pPr>
              <w:spacing w:before="40" w:after="20"/>
              <w:jc w:val="center"/>
              <w:rPr>
                <w:rFonts w:cs="Arial"/>
                <w:sz w:val="18"/>
                <w:szCs w:val="18"/>
              </w:rPr>
            </w:pPr>
            <w:r w:rsidRPr="000C6301">
              <w:rPr>
                <w:rFonts w:cs="Arial"/>
                <w:sz w:val="18"/>
                <w:szCs w:val="18"/>
              </w:rPr>
              <w:t>0.786</w:t>
            </w:r>
          </w:p>
        </w:tc>
        <w:tc>
          <w:tcPr>
            <w:tcW w:w="1134" w:type="dxa"/>
            <w:tcBorders>
              <w:top w:val="nil"/>
              <w:left w:val="nil"/>
              <w:bottom w:val="nil"/>
              <w:right w:val="nil"/>
            </w:tcBorders>
            <w:vAlign w:val="bottom"/>
          </w:tcPr>
          <w:p w14:paraId="3F7AFE2A" w14:textId="0C6583E6" w:rsidR="000C6301" w:rsidRPr="00C935A5" w:rsidRDefault="000C6301" w:rsidP="000C6301">
            <w:pPr>
              <w:spacing w:before="40" w:after="20"/>
              <w:jc w:val="center"/>
              <w:rPr>
                <w:rFonts w:cs="Arial"/>
                <w:sz w:val="18"/>
                <w:szCs w:val="18"/>
              </w:rPr>
            </w:pPr>
            <w:r w:rsidRPr="000C6301">
              <w:rPr>
                <w:rFonts w:cs="Arial"/>
                <w:sz w:val="18"/>
                <w:szCs w:val="18"/>
              </w:rPr>
              <w:t>0.803</w:t>
            </w:r>
          </w:p>
        </w:tc>
      </w:tr>
      <w:tr w:rsidR="000C6301" w:rsidRPr="000C6301" w14:paraId="3CE4F974" w14:textId="77777777" w:rsidTr="00051BE3">
        <w:tc>
          <w:tcPr>
            <w:tcW w:w="2268" w:type="dxa"/>
            <w:tcBorders>
              <w:top w:val="nil"/>
              <w:left w:val="nil"/>
              <w:bottom w:val="nil"/>
              <w:right w:val="single" w:sz="18" w:space="0" w:color="B4B432"/>
            </w:tcBorders>
            <w:shd w:val="clear" w:color="auto" w:fill="auto"/>
            <w:vAlign w:val="center"/>
          </w:tcPr>
          <w:p w14:paraId="6C72B418"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B4B432"/>
              <w:bottom w:val="nil"/>
              <w:right w:val="nil"/>
            </w:tcBorders>
            <w:shd w:val="clear" w:color="auto" w:fill="auto"/>
            <w:vAlign w:val="bottom"/>
          </w:tcPr>
          <w:p w14:paraId="0773DD4E" w14:textId="2D81CD6C" w:rsidR="000C6301" w:rsidRPr="00C935A5" w:rsidRDefault="000C6301" w:rsidP="000C6301">
            <w:pPr>
              <w:spacing w:before="40" w:after="20"/>
              <w:jc w:val="center"/>
              <w:rPr>
                <w:rFonts w:cs="Arial"/>
                <w:sz w:val="18"/>
                <w:szCs w:val="18"/>
              </w:rPr>
            </w:pPr>
            <w:r w:rsidRPr="000C6301">
              <w:rPr>
                <w:rFonts w:cs="Arial"/>
                <w:sz w:val="18"/>
                <w:szCs w:val="18"/>
              </w:rPr>
              <w:t>1.080</w:t>
            </w:r>
          </w:p>
        </w:tc>
        <w:tc>
          <w:tcPr>
            <w:tcW w:w="1134" w:type="dxa"/>
            <w:tcBorders>
              <w:top w:val="nil"/>
              <w:left w:val="nil"/>
              <w:bottom w:val="nil"/>
              <w:right w:val="nil"/>
            </w:tcBorders>
            <w:vAlign w:val="bottom"/>
          </w:tcPr>
          <w:p w14:paraId="02FDB210" w14:textId="67B26AEB" w:rsidR="000C6301" w:rsidRPr="00C935A5" w:rsidRDefault="000C6301" w:rsidP="000C6301">
            <w:pPr>
              <w:spacing w:before="40" w:after="20"/>
              <w:jc w:val="center"/>
              <w:rPr>
                <w:rFonts w:cs="Arial"/>
                <w:sz w:val="18"/>
                <w:szCs w:val="18"/>
              </w:rPr>
            </w:pPr>
            <w:r w:rsidRPr="000C6301">
              <w:rPr>
                <w:rFonts w:cs="Arial"/>
                <w:sz w:val="18"/>
                <w:szCs w:val="18"/>
              </w:rPr>
              <w:t>1.077</w:t>
            </w:r>
          </w:p>
        </w:tc>
        <w:tc>
          <w:tcPr>
            <w:tcW w:w="170" w:type="dxa"/>
            <w:tcBorders>
              <w:top w:val="nil"/>
              <w:left w:val="nil"/>
              <w:bottom w:val="nil"/>
              <w:right w:val="nil"/>
            </w:tcBorders>
            <w:vAlign w:val="bottom"/>
          </w:tcPr>
          <w:p w14:paraId="59A4B02E" w14:textId="3D71377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E07C08A" w14:textId="42BCAC89" w:rsidR="000C6301" w:rsidRPr="00C935A5" w:rsidRDefault="000C6301" w:rsidP="000C6301">
            <w:pPr>
              <w:spacing w:before="40" w:after="20"/>
              <w:jc w:val="center"/>
              <w:rPr>
                <w:rFonts w:cs="Arial"/>
                <w:sz w:val="18"/>
                <w:szCs w:val="18"/>
              </w:rPr>
            </w:pPr>
            <w:r w:rsidRPr="000C6301">
              <w:rPr>
                <w:rFonts w:cs="Arial"/>
                <w:sz w:val="18"/>
                <w:szCs w:val="18"/>
              </w:rPr>
              <w:t>0.872</w:t>
            </w:r>
          </w:p>
        </w:tc>
        <w:tc>
          <w:tcPr>
            <w:tcW w:w="1134" w:type="dxa"/>
            <w:tcBorders>
              <w:top w:val="nil"/>
              <w:left w:val="nil"/>
              <w:bottom w:val="nil"/>
              <w:right w:val="nil"/>
            </w:tcBorders>
            <w:vAlign w:val="bottom"/>
          </w:tcPr>
          <w:p w14:paraId="2A7220DC" w14:textId="5B33E493" w:rsidR="000C6301" w:rsidRPr="00C935A5" w:rsidRDefault="000C6301" w:rsidP="000C6301">
            <w:pPr>
              <w:spacing w:before="40" w:after="20"/>
              <w:jc w:val="center"/>
              <w:rPr>
                <w:rFonts w:cs="Arial"/>
                <w:sz w:val="18"/>
                <w:szCs w:val="18"/>
              </w:rPr>
            </w:pPr>
            <w:r w:rsidRPr="000C6301">
              <w:rPr>
                <w:rFonts w:cs="Arial"/>
                <w:sz w:val="18"/>
                <w:szCs w:val="18"/>
              </w:rPr>
              <w:t>0.878</w:t>
            </w:r>
          </w:p>
        </w:tc>
        <w:tc>
          <w:tcPr>
            <w:tcW w:w="1134" w:type="dxa"/>
            <w:tcBorders>
              <w:top w:val="nil"/>
              <w:left w:val="nil"/>
              <w:bottom w:val="nil"/>
              <w:right w:val="nil"/>
            </w:tcBorders>
            <w:vAlign w:val="bottom"/>
          </w:tcPr>
          <w:p w14:paraId="29CCBDFB" w14:textId="70D4CF50"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134" w:type="dxa"/>
            <w:tcBorders>
              <w:top w:val="nil"/>
              <w:left w:val="nil"/>
              <w:bottom w:val="nil"/>
              <w:right w:val="nil"/>
            </w:tcBorders>
            <w:vAlign w:val="bottom"/>
          </w:tcPr>
          <w:p w14:paraId="776370A2" w14:textId="2F223031" w:rsidR="000C6301" w:rsidRPr="00C935A5" w:rsidRDefault="000C6301" w:rsidP="000C6301">
            <w:pPr>
              <w:spacing w:before="40" w:after="20"/>
              <w:jc w:val="center"/>
              <w:rPr>
                <w:rFonts w:cs="Arial"/>
                <w:sz w:val="18"/>
                <w:szCs w:val="18"/>
              </w:rPr>
            </w:pPr>
            <w:r w:rsidRPr="000C6301">
              <w:rPr>
                <w:rFonts w:cs="Arial"/>
                <w:sz w:val="18"/>
                <w:szCs w:val="18"/>
              </w:rPr>
              <w:t>0.891</w:t>
            </w:r>
          </w:p>
        </w:tc>
      </w:tr>
      <w:tr w:rsidR="000C6301" w:rsidRPr="000C6301" w14:paraId="570E1A6C" w14:textId="77777777" w:rsidTr="00051BE3">
        <w:tc>
          <w:tcPr>
            <w:tcW w:w="2268" w:type="dxa"/>
            <w:tcBorders>
              <w:top w:val="nil"/>
              <w:left w:val="nil"/>
              <w:bottom w:val="nil"/>
              <w:right w:val="single" w:sz="18" w:space="0" w:color="B4B432"/>
            </w:tcBorders>
            <w:shd w:val="clear" w:color="auto" w:fill="auto"/>
            <w:vAlign w:val="center"/>
          </w:tcPr>
          <w:p w14:paraId="3742A1B2"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B4B432"/>
              <w:bottom w:val="nil"/>
              <w:right w:val="nil"/>
            </w:tcBorders>
            <w:shd w:val="clear" w:color="auto" w:fill="auto"/>
            <w:vAlign w:val="bottom"/>
          </w:tcPr>
          <w:p w14:paraId="1241F93E" w14:textId="4D9F92A7"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1134" w:type="dxa"/>
            <w:tcBorders>
              <w:top w:val="nil"/>
              <w:left w:val="nil"/>
              <w:bottom w:val="nil"/>
              <w:right w:val="nil"/>
            </w:tcBorders>
            <w:vAlign w:val="bottom"/>
          </w:tcPr>
          <w:p w14:paraId="08036F42" w14:textId="7DC9FC1D" w:rsidR="000C6301" w:rsidRPr="00C935A5" w:rsidRDefault="000C6301" w:rsidP="000C6301">
            <w:pPr>
              <w:spacing w:before="40" w:after="20"/>
              <w:jc w:val="center"/>
              <w:rPr>
                <w:rFonts w:cs="Arial"/>
                <w:sz w:val="18"/>
                <w:szCs w:val="18"/>
              </w:rPr>
            </w:pPr>
            <w:r w:rsidRPr="000C6301">
              <w:rPr>
                <w:rFonts w:cs="Arial"/>
                <w:sz w:val="18"/>
                <w:szCs w:val="18"/>
              </w:rPr>
              <w:t>1.050</w:t>
            </w:r>
          </w:p>
        </w:tc>
        <w:tc>
          <w:tcPr>
            <w:tcW w:w="170" w:type="dxa"/>
            <w:tcBorders>
              <w:top w:val="nil"/>
              <w:left w:val="nil"/>
              <w:bottom w:val="nil"/>
              <w:right w:val="nil"/>
            </w:tcBorders>
            <w:vAlign w:val="bottom"/>
          </w:tcPr>
          <w:p w14:paraId="06CFDF24" w14:textId="3B6961B1"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FB02957" w14:textId="48D9D082" w:rsidR="000C6301" w:rsidRPr="00C935A5" w:rsidRDefault="000C6301" w:rsidP="000C6301">
            <w:pPr>
              <w:spacing w:before="40" w:after="20"/>
              <w:jc w:val="center"/>
              <w:rPr>
                <w:rFonts w:cs="Arial"/>
                <w:sz w:val="18"/>
                <w:szCs w:val="18"/>
              </w:rPr>
            </w:pPr>
            <w:r w:rsidRPr="000C6301">
              <w:rPr>
                <w:rFonts w:cs="Arial"/>
                <w:sz w:val="18"/>
                <w:szCs w:val="18"/>
              </w:rPr>
              <w:t>0.804</w:t>
            </w:r>
          </w:p>
        </w:tc>
        <w:tc>
          <w:tcPr>
            <w:tcW w:w="1134" w:type="dxa"/>
            <w:tcBorders>
              <w:top w:val="nil"/>
              <w:left w:val="nil"/>
              <w:bottom w:val="nil"/>
              <w:right w:val="nil"/>
            </w:tcBorders>
            <w:vAlign w:val="bottom"/>
          </w:tcPr>
          <w:p w14:paraId="542ED076" w14:textId="6720DB53" w:rsidR="000C6301" w:rsidRPr="00C935A5" w:rsidRDefault="000C6301" w:rsidP="000C6301">
            <w:pPr>
              <w:spacing w:before="40" w:after="20"/>
              <w:jc w:val="center"/>
              <w:rPr>
                <w:rFonts w:cs="Arial"/>
                <w:sz w:val="18"/>
                <w:szCs w:val="18"/>
              </w:rPr>
            </w:pPr>
            <w:r w:rsidRPr="000C6301">
              <w:rPr>
                <w:rFonts w:cs="Arial"/>
                <w:sz w:val="18"/>
                <w:szCs w:val="18"/>
              </w:rPr>
              <w:t>0.810</w:t>
            </w:r>
          </w:p>
        </w:tc>
        <w:tc>
          <w:tcPr>
            <w:tcW w:w="1134" w:type="dxa"/>
            <w:tcBorders>
              <w:top w:val="nil"/>
              <w:left w:val="nil"/>
              <w:bottom w:val="nil"/>
              <w:right w:val="nil"/>
            </w:tcBorders>
            <w:vAlign w:val="bottom"/>
          </w:tcPr>
          <w:p w14:paraId="74E66867" w14:textId="728ADFA8" w:rsidR="000C6301" w:rsidRPr="00C935A5" w:rsidRDefault="000C6301" w:rsidP="000C6301">
            <w:pPr>
              <w:spacing w:before="40" w:after="20"/>
              <w:jc w:val="center"/>
              <w:rPr>
                <w:rFonts w:cs="Arial"/>
                <w:sz w:val="18"/>
                <w:szCs w:val="18"/>
              </w:rPr>
            </w:pPr>
            <w:r w:rsidRPr="000C6301">
              <w:rPr>
                <w:rFonts w:cs="Arial"/>
                <w:sz w:val="18"/>
                <w:szCs w:val="18"/>
              </w:rPr>
              <w:t>0.805</w:t>
            </w:r>
          </w:p>
        </w:tc>
        <w:tc>
          <w:tcPr>
            <w:tcW w:w="1134" w:type="dxa"/>
            <w:tcBorders>
              <w:top w:val="nil"/>
              <w:left w:val="nil"/>
              <w:bottom w:val="nil"/>
              <w:right w:val="nil"/>
            </w:tcBorders>
            <w:vAlign w:val="bottom"/>
          </w:tcPr>
          <w:p w14:paraId="23002166" w14:textId="54B32E6F" w:rsidR="000C6301" w:rsidRPr="00C935A5" w:rsidRDefault="000C6301" w:rsidP="000C6301">
            <w:pPr>
              <w:spacing w:before="40" w:after="20"/>
              <w:jc w:val="center"/>
              <w:rPr>
                <w:rFonts w:cs="Arial"/>
                <w:sz w:val="18"/>
                <w:szCs w:val="18"/>
              </w:rPr>
            </w:pPr>
            <w:r w:rsidRPr="000C6301">
              <w:rPr>
                <w:rFonts w:cs="Arial"/>
                <w:sz w:val="18"/>
                <w:szCs w:val="18"/>
              </w:rPr>
              <w:t>0.822</w:t>
            </w:r>
          </w:p>
        </w:tc>
      </w:tr>
      <w:tr w:rsidR="000C6301" w:rsidRPr="000C6301" w14:paraId="7E967290" w14:textId="77777777" w:rsidTr="00051BE3">
        <w:tc>
          <w:tcPr>
            <w:tcW w:w="2268" w:type="dxa"/>
            <w:tcBorders>
              <w:top w:val="nil"/>
              <w:left w:val="nil"/>
              <w:bottom w:val="nil"/>
              <w:right w:val="single" w:sz="18" w:space="0" w:color="B4B432"/>
            </w:tcBorders>
            <w:shd w:val="clear" w:color="auto" w:fill="auto"/>
            <w:vAlign w:val="center"/>
          </w:tcPr>
          <w:p w14:paraId="53188F4E"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1134" w:type="dxa"/>
            <w:tcBorders>
              <w:top w:val="nil"/>
              <w:left w:val="single" w:sz="18" w:space="0" w:color="B4B432"/>
              <w:bottom w:val="nil"/>
              <w:right w:val="nil"/>
            </w:tcBorders>
            <w:shd w:val="clear" w:color="auto" w:fill="auto"/>
            <w:vAlign w:val="bottom"/>
          </w:tcPr>
          <w:p w14:paraId="703E76A7" w14:textId="790942A5" w:rsidR="000C6301" w:rsidRPr="00C935A5" w:rsidRDefault="000C6301" w:rsidP="000C6301">
            <w:pPr>
              <w:spacing w:before="40" w:after="20"/>
              <w:jc w:val="center"/>
              <w:rPr>
                <w:rFonts w:cs="Arial"/>
                <w:sz w:val="18"/>
                <w:szCs w:val="18"/>
              </w:rPr>
            </w:pPr>
            <w:r w:rsidRPr="000C6301">
              <w:rPr>
                <w:rFonts w:cs="Arial"/>
                <w:sz w:val="18"/>
                <w:szCs w:val="18"/>
              </w:rPr>
              <w:t>0.995</w:t>
            </w:r>
          </w:p>
        </w:tc>
        <w:tc>
          <w:tcPr>
            <w:tcW w:w="1134" w:type="dxa"/>
            <w:tcBorders>
              <w:top w:val="nil"/>
              <w:left w:val="nil"/>
              <w:bottom w:val="nil"/>
              <w:right w:val="nil"/>
            </w:tcBorders>
            <w:vAlign w:val="bottom"/>
          </w:tcPr>
          <w:p w14:paraId="275AE446" w14:textId="734EAA7A" w:rsidR="000C6301" w:rsidRPr="00C935A5" w:rsidRDefault="000C6301" w:rsidP="000C6301">
            <w:pPr>
              <w:spacing w:before="40" w:after="20"/>
              <w:jc w:val="center"/>
              <w:rPr>
                <w:rFonts w:cs="Arial"/>
                <w:sz w:val="18"/>
                <w:szCs w:val="18"/>
              </w:rPr>
            </w:pPr>
            <w:r w:rsidRPr="000C6301">
              <w:rPr>
                <w:rFonts w:cs="Arial"/>
                <w:sz w:val="18"/>
                <w:szCs w:val="18"/>
              </w:rPr>
              <w:t>0.992</w:t>
            </w:r>
          </w:p>
        </w:tc>
        <w:tc>
          <w:tcPr>
            <w:tcW w:w="170" w:type="dxa"/>
            <w:tcBorders>
              <w:top w:val="nil"/>
              <w:left w:val="nil"/>
              <w:bottom w:val="nil"/>
              <w:right w:val="nil"/>
            </w:tcBorders>
            <w:vAlign w:val="bottom"/>
          </w:tcPr>
          <w:p w14:paraId="64F411CB" w14:textId="54D58E9A"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25B73B7" w14:textId="2BEEF1F3" w:rsidR="000C6301" w:rsidRPr="00C935A5" w:rsidRDefault="000C6301" w:rsidP="000C6301">
            <w:pPr>
              <w:spacing w:before="40" w:after="20"/>
              <w:jc w:val="center"/>
              <w:rPr>
                <w:rFonts w:cs="Arial"/>
                <w:sz w:val="18"/>
                <w:szCs w:val="18"/>
              </w:rPr>
            </w:pPr>
            <w:r w:rsidRPr="000C6301">
              <w:rPr>
                <w:rFonts w:cs="Arial"/>
                <w:sz w:val="18"/>
                <w:szCs w:val="18"/>
              </w:rPr>
              <w:t>1.043</w:t>
            </w:r>
          </w:p>
        </w:tc>
        <w:tc>
          <w:tcPr>
            <w:tcW w:w="1134" w:type="dxa"/>
            <w:tcBorders>
              <w:top w:val="nil"/>
              <w:left w:val="nil"/>
              <w:bottom w:val="nil"/>
              <w:right w:val="nil"/>
            </w:tcBorders>
            <w:vAlign w:val="bottom"/>
          </w:tcPr>
          <w:p w14:paraId="0972D43A" w14:textId="08C4B2D9" w:rsidR="000C6301" w:rsidRPr="00C935A5" w:rsidRDefault="000C6301" w:rsidP="000C6301">
            <w:pPr>
              <w:spacing w:before="40" w:after="20"/>
              <w:jc w:val="center"/>
              <w:rPr>
                <w:rFonts w:cs="Arial"/>
                <w:sz w:val="18"/>
                <w:szCs w:val="18"/>
              </w:rPr>
            </w:pPr>
            <w:r w:rsidRPr="000C6301">
              <w:rPr>
                <w:rFonts w:cs="Arial"/>
                <w:sz w:val="18"/>
                <w:szCs w:val="18"/>
              </w:rPr>
              <w:t>1.050</w:t>
            </w:r>
          </w:p>
        </w:tc>
        <w:tc>
          <w:tcPr>
            <w:tcW w:w="1134" w:type="dxa"/>
            <w:tcBorders>
              <w:top w:val="nil"/>
              <w:left w:val="nil"/>
              <w:bottom w:val="nil"/>
              <w:right w:val="nil"/>
            </w:tcBorders>
            <w:vAlign w:val="bottom"/>
          </w:tcPr>
          <w:p w14:paraId="272171D7" w14:textId="7D0DF1D1" w:rsidR="000C6301" w:rsidRPr="00C935A5" w:rsidRDefault="000C6301" w:rsidP="000C6301">
            <w:pPr>
              <w:spacing w:before="40" w:after="20"/>
              <w:jc w:val="center"/>
              <w:rPr>
                <w:rFonts w:cs="Arial"/>
                <w:sz w:val="18"/>
                <w:szCs w:val="18"/>
              </w:rPr>
            </w:pPr>
            <w:r w:rsidRPr="000C6301">
              <w:rPr>
                <w:rFonts w:cs="Arial"/>
                <w:sz w:val="18"/>
                <w:szCs w:val="18"/>
              </w:rPr>
              <w:t>1.045</w:t>
            </w:r>
          </w:p>
        </w:tc>
        <w:tc>
          <w:tcPr>
            <w:tcW w:w="1134" w:type="dxa"/>
            <w:tcBorders>
              <w:top w:val="nil"/>
              <w:left w:val="nil"/>
              <w:bottom w:val="nil"/>
              <w:right w:val="nil"/>
            </w:tcBorders>
            <w:vAlign w:val="bottom"/>
          </w:tcPr>
          <w:p w14:paraId="15447703" w14:textId="1B02C79A" w:rsidR="000C6301" w:rsidRPr="00C935A5" w:rsidRDefault="000C6301" w:rsidP="000C6301">
            <w:pPr>
              <w:spacing w:before="40" w:after="20"/>
              <w:jc w:val="center"/>
              <w:rPr>
                <w:rFonts w:cs="Arial"/>
                <w:sz w:val="18"/>
                <w:szCs w:val="18"/>
              </w:rPr>
            </w:pPr>
            <w:r w:rsidRPr="000C6301">
              <w:rPr>
                <w:rFonts w:cs="Arial"/>
                <w:sz w:val="18"/>
                <w:szCs w:val="18"/>
              </w:rPr>
              <w:t>1.066</w:t>
            </w:r>
          </w:p>
        </w:tc>
      </w:tr>
      <w:tr w:rsidR="000C6301" w:rsidRPr="000C6301" w14:paraId="5E0038AC" w14:textId="77777777" w:rsidTr="00051BE3">
        <w:tc>
          <w:tcPr>
            <w:tcW w:w="2268" w:type="dxa"/>
            <w:tcBorders>
              <w:top w:val="nil"/>
              <w:left w:val="nil"/>
              <w:bottom w:val="nil"/>
              <w:right w:val="single" w:sz="18" w:space="0" w:color="B4B432"/>
            </w:tcBorders>
            <w:shd w:val="clear" w:color="auto" w:fill="auto"/>
            <w:vAlign w:val="center"/>
          </w:tcPr>
          <w:p w14:paraId="6CB5F004"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B4B432"/>
              <w:bottom w:val="nil"/>
              <w:right w:val="nil"/>
            </w:tcBorders>
            <w:shd w:val="clear" w:color="auto" w:fill="auto"/>
            <w:vAlign w:val="bottom"/>
          </w:tcPr>
          <w:p w14:paraId="1AC5A8B1" w14:textId="54B02F58" w:rsidR="000C6301" w:rsidRPr="00C935A5" w:rsidRDefault="000C6301" w:rsidP="000C6301">
            <w:pPr>
              <w:spacing w:before="40" w:after="20"/>
              <w:jc w:val="center"/>
              <w:rPr>
                <w:rFonts w:cs="Arial"/>
                <w:sz w:val="18"/>
                <w:szCs w:val="18"/>
              </w:rPr>
            </w:pPr>
            <w:r w:rsidRPr="000C6301">
              <w:rPr>
                <w:rFonts w:cs="Arial"/>
                <w:sz w:val="18"/>
                <w:szCs w:val="18"/>
              </w:rPr>
              <w:t>1.482</w:t>
            </w:r>
          </w:p>
        </w:tc>
        <w:tc>
          <w:tcPr>
            <w:tcW w:w="1134" w:type="dxa"/>
            <w:tcBorders>
              <w:top w:val="nil"/>
              <w:left w:val="nil"/>
              <w:bottom w:val="nil"/>
              <w:right w:val="nil"/>
            </w:tcBorders>
            <w:vAlign w:val="bottom"/>
          </w:tcPr>
          <w:p w14:paraId="2BE53CAF" w14:textId="061518FE" w:rsidR="000C6301" w:rsidRPr="00C935A5" w:rsidRDefault="000C6301" w:rsidP="000C6301">
            <w:pPr>
              <w:spacing w:before="40" w:after="20"/>
              <w:jc w:val="center"/>
              <w:rPr>
                <w:rFonts w:cs="Arial"/>
                <w:sz w:val="18"/>
                <w:szCs w:val="18"/>
              </w:rPr>
            </w:pPr>
            <w:r w:rsidRPr="000C6301">
              <w:rPr>
                <w:rFonts w:cs="Arial"/>
                <w:sz w:val="18"/>
                <w:szCs w:val="18"/>
              </w:rPr>
              <w:t>1.478</w:t>
            </w:r>
          </w:p>
        </w:tc>
        <w:tc>
          <w:tcPr>
            <w:tcW w:w="170" w:type="dxa"/>
            <w:tcBorders>
              <w:top w:val="nil"/>
              <w:left w:val="nil"/>
              <w:bottom w:val="nil"/>
              <w:right w:val="nil"/>
            </w:tcBorders>
            <w:vAlign w:val="bottom"/>
          </w:tcPr>
          <w:p w14:paraId="1455C9C3" w14:textId="1FCC98D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A29FC8E" w14:textId="726C6977" w:rsidR="000C6301" w:rsidRPr="00C935A5" w:rsidRDefault="000C6301" w:rsidP="000C6301">
            <w:pPr>
              <w:spacing w:before="40" w:after="20"/>
              <w:jc w:val="center"/>
              <w:rPr>
                <w:rFonts w:cs="Arial"/>
                <w:sz w:val="18"/>
                <w:szCs w:val="18"/>
              </w:rPr>
            </w:pPr>
            <w:r w:rsidRPr="000C6301">
              <w:rPr>
                <w:rFonts w:cs="Arial"/>
                <w:sz w:val="18"/>
                <w:szCs w:val="18"/>
              </w:rPr>
              <w:t>0.804</w:t>
            </w:r>
          </w:p>
        </w:tc>
        <w:tc>
          <w:tcPr>
            <w:tcW w:w="1134" w:type="dxa"/>
            <w:tcBorders>
              <w:top w:val="nil"/>
              <w:left w:val="nil"/>
              <w:bottom w:val="nil"/>
              <w:right w:val="nil"/>
            </w:tcBorders>
            <w:vAlign w:val="bottom"/>
          </w:tcPr>
          <w:p w14:paraId="77CAAEB2" w14:textId="4416E5FA" w:rsidR="000C6301" w:rsidRPr="00C935A5" w:rsidRDefault="000C6301" w:rsidP="000C6301">
            <w:pPr>
              <w:spacing w:before="40" w:after="20"/>
              <w:jc w:val="center"/>
              <w:rPr>
                <w:rFonts w:cs="Arial"/>
                <w:sz w:val="18"/>
                <w:szCs w:val="18"/>
              </w:rPr>
            </w:pPr>
            <w:r w:rsidRPr="000C6301">
              <w:rPr>
                <w:rFonts w:cs="Arial"/>
                <w:sz w:val="18"/>
                <w:szCs w:val="18"/>
              </w:rPr>
              <w:t>0.810</w:t>
            </w:r>
          </w:p>
        </w:tc>
        <w:tc>
          <w:tcPr>
            <w:tcW w:w="1134" w:type="dxa"/>
            <w:tcBorders>
              <w:top w:val="nil"/>
              <w:left w:val="nil"/>
              <w:bottom w:val="nil"/>
              <w:right w:val="nil"/>
            </w:tcBorders>
            <w:vAlign w:val="bottom"/>
          </w:tcPr>
          <w:p w14:paraId="6143F86D" w14:textId="3D818974"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1134" w:type="dxa"/>
            <w:tcBorders>
              <w:top w:val="nil"/>
              <w:left w:val="nil"/>
              <w:bottom w:val="nil"/>
              <w:right w:val="nil"/>
            </w:tcBorders>
            <w:vAlign w:val="bottom"/>
          </w:tcPr>
          <w:p w14:paraId="359CDE12" w14:textId="2D82F49E" w:rsidR="000C6301" w:rsidRPr="00C935A5" w:rsidRDefault="000C6301" w:rsidP="000C6301">
            <w:pPr>
              <w:spacing w:before="40" w:after="20"/>
              <w:jc w:val="center"/>
              <w:rPr>
                <w:rFonts w:cs="Arial"/>
                <w:sz w:val="18"/>
                <w:szCs w:val="18"/>
              </w:rPr>
            </w:pPr>
            <w:r w:rsidRPr="000C6301">
              <w:rPr>
                <w:rFonts w:cs="Arial"/>
                <w:sz w:val="18"/>
                <w:szCs w:val="18"/>
              </w:rPr>
              <w:t>0.822</w:t>
            </w:r>
          </w:p>
        </w:tc>
      </w:tr>
      <w:tr w:rsidR="000C6301" w:rsidRPr="000C6301" w14:paraId="7B2D02A5" w14:textId="77777777" w:rsidTr="00051BE3">
        <w:tc>
          <w:tcPr>
            <w:tcW w:w="2268" w:type="dxa"/>
            <w:tcBorders>
              <w:top w:val="nil"/>
              <w:left w:val="nil"/>
              <w:bottom w:val="nil"/>
              <w:right w:val="single" w:sz="18" w:space="0" w:color="B4B432"/>
            </w:tcBorders>
            <w:shd w:val="clear" w:color="auto" w:fill="auto"/>
            <w:vAlign w:val="center"/>
          </w:tcPr>
          <w:p w14:paraId="498AFA0C"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1134" w:type="dxa"/>
            <w:tcBorders>
              <w:top w:val="nil"/>
              <w:left w:val="single" w:sz="18" w:space="0" w:color="B4B432"/>
              <w:bottom w:val="nil"/>
              <w:right w:val="nil"/>
            </w:tcBorders>
            <w:shd w:val="clear" w:color="auto" w:fill="auto"/>
            <w:vAlign w:val="bottom"/>
          </w:tcPr>
          <w:p w14:paraId="73A776D9" w14:textId="13EF2432" w:rsidR="000C6301" w:rsidRPr="00C935A5" w:rsidRDefault="000C6301" w:rsidP="000C6301">
            <w:pPr>
              <w:spacing w:before="40" w:after="20"/>
              <w:jc w:val="center"/>
              <w:rPr>
                <w:rFonts w:cs="Arial"/>
                <w:sz w:val="18"/>
                <w:szCs w:val="18"/>
              </w:rPr>
            </w:pPr>
            <w:r w:rsidRPr="000C6301">
              <w:rPr>
                <w:rFonts w:cs="Arial"/>
                <w:sz w:val="18"/>
                <w:szCs w:val="18"/>
              </w:rPr>
              <w:t>1.059</w:t>
            </w:r>
          </w:p>
        </w:tc>
        <w:tc>
          <w:tcPr>
            <w:tcW w:w="1134" w:type="dxa"/>
            <w:tcBorders>
              <w:top w:val="nil"/>
              <w:left w:val="nil"/>
              <w:bottom w:val="nil"/>
              <w:right w:val="nil"/>
            </w:tcBorders>
            <w:vAlign w:val="bottom"/>
          </w:tcPr>
          <w:p w14:paraId="7A875086" w14:textId="584C60FD" w:rsidR="000C6301" w:rsidRPr="00C935A5" w:rsidRDefault="000C6301" w:rsidP="000C6301">
            <w:pPr>
              <w:spacing w:before="40" w:after="20"/>
              <w:jc w:val="center"/>
              <w:rPr>
                <w:rFonts w:cs="Arial"/>
                <w:sz w:val="18"/>
                <w:szCs w:val="18"/>
              </w:rPr>
            </w:pPr>
            <w:r w:rsidRPr="000C6301">
              <w:rPr>
                <w:rFonts w:cs="Arial"/>
                <w:sz w:val="18"/>
                <w:szCs w:val="18"/>
              </w:rPr>
              <w:t>1.056</w:t>
            </w:r>
          </w:p>
        </w:tc>
        <w:tc>
          <w:tcPr>
            <w:tcW w:w="170" w:type="dxa"/>
            <w:tcBorders>
              <w:top w:val="nil"/>
              <w:left w:val="nil"/>
              <w:bottom w:val="nil"/>
              <w:right w:val="nil"/>
            </w:tcBorders>
            <w:vAlign w:val="bottom"/>
          </w:tcPr>
          <w:p w14:paraId="342921E3" w14:textId="0710435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905C906" w14:textId="0531A70D" w:rsidR="000C6301" w:rsidRPr="00C935A5" w:rsidRDefault="000C6301" w:rsidP="000C6301">
            <w:pPr>
              <w:spacing w:before="40" w:after="20"/>
              <w:jc w:val="center"/>
              <w:rPr>
                <w:rFonts w:cs="Arial"/>
                <w:sz w:val="18"/>
                <w:szCs w:val="18"/>
              </w:rPr>
            </w:pPr>
            <w:r w:rsidRPr="000C6301">
              <w:rPr>
                <w:rFonts w:cs="Arial"/>
                <w:sz w:val="18"/>
                <w:szCs w:val="18"/>
              </w:rPr>
              <w:t>0.845</w:t>
            </w:r>
          </w:p>
        </w:tc>
        <w:tc>
          <w:tcPr>
            <w:tcW w:w="1134" w:type="dxa"/>
            <w:tcBorders>
              <w:top w:val="nil"/>
              <w:left w:val="nil"/>
              <w:bottom w:val="nil"/>
              <w:right w:val="nil"/>
            </w:tcBorders>
            <w:vAlign w:val="bottom"/>
          </w:tcPr>
          <w:p w14:paraId="5DFDB090" w14:textId="5CE248BB" w:rsidR="000C6301" w:rsidRPr="00C935A5" w:rsidRDefault="000C6301" w:rsidP="000C6301">
            <w:pPr>
              <w:spacing w:before="40" w:after="20"/>
              <w:jc w:val="center"/>
              <w:rPr>
                <w:rFonts w:cs="Arial"/>
                <w:sz w:val="18"/>
                <w:szCs w:val="18"/>
              </w:rPr>
            </w:pPr>
            <w:r w:rsidRPr="000C6301">
              <w:rPr>
                <w:rFonts w:cs="Arial"/>
                <w:sz w:val="18"/>
                <w:szCs w:val="18"/>
              </w:rPr>
              <w:t>0.850</w:t>
            </w:r>
          </w:p>
        </w:tc>
        <w:tc>
          <w:tcPr>
            <w:tcW w:w="1134" w:type="dxa"/>
            <w:tcBorders>
              <w:top w:val="nil"/>
              <w:left w:val="nil"/>
              <w:bottom w:val="nil"/>
              <w:right w:val="nil"/>
            </w:tcBorders>
            <w:vAlign w:val="bottom"/>
          </w:tcPr>
          <w:p w14:paraId="5DD4091C" w14:textId="700D11CF" w:rsidR="000C6301" w:rsidRPr="00C935A5" w:rsidRDefault="000C6301" w:rsidP="000C6301">
            <w:pPr>
              <w:spacing w:before="40" w:after="20"/>
              <w:jc w:val="center"/>
              <w:rPr>
                <w:rFonts w:cs="Arial"/>
                <w:sz w:val="18"/>
                <w:szCs w:val="18"/>
              </w:rPr>
            </w:pPr>
            <w:r w:rsidRPr="000C6301">
              <w:rPr>
                <w:rFonts w:cs="Arial"/>
                <w:sz w:val="18"/>
                <w:szCs w:val="18"/>
              </w:rPr>
              <w:t>0.846</w:t>
            </w:r>
          </w:p>
        </w:tc>
        <w:tc>
          <w:tcPr>
            <w:tcW w:w="1134" w:type="dxa"/>
            <w:tcBorders>
              <w:top w:val="nil"/>
              <w:left w:val="nil"/>
              <w:bottom w:val="nil"/>
              <w:right w:val="nil"/>
            </w:tcBorders>
            <w:vAlign w:val="bottom"/>
          </w:tcPr>
          <w:p w14:paraId="686B65CB" w14:textId="40713746" w:rsidR="000C6301" w:rsidRPr="00C935A5" w:rsidRDefault="000C6301" w:rsidP="000C6301">
            <w:pPr>
              <w:spacing w:before="40" w:after="20"/>
              <w:jc w:val="center"/>
              <w:rPr>
                <w:rFonts w:cs="Arial"/>
                <w:sz w:val="18"/>
                <w:szCs w:val="18"/>
              </w:rPr>
            </w:pPr>
            <w:r w:rsidRPr="000C6301">
              <w:rPr>
                <w:rFonts w:cs="Arial"/>
                <w:sz w:val="18"/>
                <w:szCs w:val="18"/>
              </w:rPr>
              <w:t>0.864</w:t>
            </w:r>
          </w:p>
        </w:tc>
      </w:tr>
      <w:tr w:rsidR="000C6301" w:rsidRPr="000C6301" w14:paraId="0043D54D" w14:textId="77777777" w:rsidTr="00051BE3">
        <w:tc>
          <w:tcPr>
            <w:tcW w:w="2268" w:type="dxa"/>
            <w:tcBorders>
              <w:top w:val="nil"/>
              <w:left w:val="nil"/>
              <w:bottom w:val="nil"/>
              <w:right w:val="single" w:sz="18" w:space="0" w:color="B4B432"/>
            </w:tcBorders>
            <w:shd w:val="clear" w:color="auto" w:fill="auto"/>
            <w:vAlign w:val="center"/>
          </w:tcPr>
          <w:p w14:paraId="08CB7559"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B4B432"/>
              <w:bottom w:val="nil"/>
              <w:right w:val="nil"/>
            </w:tcBorders>
            <w:shd w:val="clear" w:color="auto" w:fill="auto"/>
            <w:vAlign w:val="bottom"/>
          </w:tcPr>
          <w:p w14:paraId="00617F20" w14:textId="526242AF" w:rsidR="000C6301" w:rsidRPr="00C935A5" w:rsidRDefault="000C6301" w:rsidP="000C6301">
            <w:pPr>
              <w:spacing w:before="40" w:after="20"/>
              <w:jc w:val="center"/>
              <w:rPr>
                <w:rFonts w:cs="Arial"/>
                <w:sz w:val="18"/>
                <w:szCs w:val="18"/>
              </w:rPr>
            </w:pPr>
            <w:r w:rsidRPr="000C6301">
              <w:rPr>
                <w:rFonts w:cs="Arial"/>
                <w:sz w:val="18"/>
                <w:szCs w:val="18"/>
              </w:rPr>
              <w:t>1.289</w:t>
            </w:r>
          </w:p>
        </w:tc>
        <w:tc>
          <w:tcPr>
            <w:tcW w:w="1134" w:type="dxa"/>
            <w:tcBorders>
              <w:top w:val="nil"/>
              <w:left w:val="nil"/>
              <w:bottom w:val="nil"/>
              <w:right w:val="nil"/>
            </w:tcBorders>
            <w:vAlign w:val="bottom"/>
          </w:tcPr>
          <w:p w14:paraId="37568D0C" w14:textId="1EA50DA4"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70" w:type="dxa"/>
            <w:tcBorders>
              <w:top w:val="nil"/>
              <w:left w:val="nil"/>
              <w:bottom w:val="nil"/>
              <w:right w:val="nil"/>
            </w:tcBorders>
            <w:vAlign w:val="bottom"/>
          </w:tcPr>
          <w:p w14:paraId="0E6DD576" w14:textId="15F4A5F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6A2D866" w14:textId="3D090CCB"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134" w:type="dxa"/>
            <w:tcBorders>
              <w:top w:val="nil"/>
              <w:left w:val="nil"/>
              <w:bottom w:val="nil"/>
              <w:right w:val="nil"/>
            </w:tcBorders>
            <w:vAlign w:val="bottom"/>
          </w:tcPr>
          <w:p w14:paraId="5054944D" w14:textId="1F3C94C6" w:rsidR="000C6301" w:rsidRPr="00C935A5" w:rsidRDefault="000C6301" w:rsidP="000C6301">
            <w:pPr>
              <w:spacing w:before="40" w:after="20"/>
              <w:jc w:val="center"/>
              <w:rPr>
                <w:rFonts w:cs="Arial"/>
                <w:sz w:val="18"/>
                <w:szCs w:val="18"/>
              </w:rPr>
            </w:pPr>
            <w:r w:rsidRPr="000C6301">
              <w:rPr>
                <w:rFonts w:cs="Arial"/>
                <w:sz w:val="18"/>
                <w:szCs w:val="18"/>
              </w:rPr>
              <w:t>0.793</w:t>
            </w:r>
          </w:p>
        </w:tc>
        <w:tc>
          <w:tcPr>
            <w:tcW w:w="1134" w:type="dxa"/>
            <w:tcBorders>
              <w:top w:val="nil"/>
              <w:left w:val="nil"/>
              <w:bottom w:val="nil"/>
              <w:right w:val="nil"/>
            </w:tcBorders>
            <w:vAlign w:val="bottom"/>
          </w:tcPr>
          <w:p w14:paraId="65BF0AE8" w14:textId="72243F47" w:rsidR="000C6301" w:rsidRPr="00C935A5" w:rsidRDefault="000C6301" w:rsidP="000C6301">
            <w:pPr>
              <w:spacing w:before="40" w:after="20"/>
              <w:jc w:val="center"/>
              <w:rPr>
                <w:rFonts w:cs="Arial"/>
                <w:sz w:val="18"/>
                <w:szCs w:val="18"/>
              </w:rPr>
            </w:pPr>
            <w:r w:rsidRPr="000C6301">
              <w:rPr>
                <w:rFonts w:cs="Arial"/>
                <w:sz w:val="18"/>
                <w:szCs w:val="18"/>
              </w:rPr>
              <w:t>0.789</w:t>
            </w:r>
          </w:p>
        </w:tc>
        <w:tc>
          <w:tcPr>
            <w:tcW w:w="1134" w:type="dxa"/>
            <w:tcBorders>
              <w:top w:val="nil"/>
              <w:left w:val="nil"/>
              <w:bottom w:val="nil"/>
              <w:right w:val="nil"/>
            </w:tcBorders>
            <w:vAlign w:val="bottom"/>
          </w:tcPr>
          <w:p w14:paraId="57CA203E" w14:textId="739C6E57" w:rsidR="000C6301" w:rsidRPr="00C935A5" w:rsidRDefault="000C6301" w:rsidP="000C6301">
            <w:pPr>
              <w:spacing w:before="40" w:after="20"/>
              <w:jc w:val="center"/>
              <w:rPr>
                <w:rFonts w:cs="Arial"/>
                <w:sz w:val="18"/>
                <w:szCs w:val="18"/>
              </w:rPr>
            </w:pPr>
            <w:r w:rsidRPr="000C6301">
              <w:rPr>
                <w:rFonts w:cs="Arial"/>
                <w:sz w:val="18"/>
                <w:szCs w:val="18"/>
              </w:rPr>
              <w:t>0.805</w:t>
            </w:r>
          </w:p>
        </w:tc>
      </w:tr>
      <w:tr w:rsidR="000C6301" w:rsidRPr="000C6301" w14:paraId="1C61C743" w14:textId="77777777" w:rsidTr="00051BE3">
        <w:tc>
          <w:tcPr>
            <w:tcW w:w="2268" w:type="dxa"/>
            <w:tcBorders>
              <w:top w:val="nil"/>
              <w:left w:val="nil"/>
              <w:bottom w:val="nil"/>
              <w:right w:val="single" w:sz="18" w:space="0" w:color="B4B432"/>
            </w:tcBorders>
            <w:shd w:val="clear" w:color="auto" w:fill="auto"/>
            <w:vAlign w:val="center"/>
          </w:tcPr>
          <w:p w14:paraId="455A983B"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1134" w:type="dxa"/>
            <w:tcBorders>
              <w:top w:val="nil"/>
              <w:left w:val="single" w:sz="18" w:space="0" w:color="B4B432"/>
              <w:bottom w:val="nil"/>
              <w:right w:val="nil"/>
            </w:tcBorders>
            <w:shd w:val="clear" w:color="auto" w:fill="auto"/>
            <w:vAlign w:val="bottom"/>
          </w:tcPr>
          <w:p w14:paraId="3F8EDE2F" w14:textId="53420101" w:rsidR="000C6301" w:rsidRPr="00C935A5" w:rsidRDefault="000C6301" w:rsidP="000C6301">
            <w:pPr>
              <w:spacing w:before="40" w:after="20"/>
              <w:jc w:val="center"/>
              <w:rPr>
                <w:rFonts w:cs="Arial"/>
                <w:sz w:val="18"/>
                <w:szCs w:val="18"/>
              </w:rPr>
            </w:pPr>
            <w:r w:rsidRPr="000C6301">
              <w:rPr>
                <w:rFonts w:cs="Arial"/>
                <w:sz w:val="18"/>
                <w:szCs w:val="18"/>
              </w:rPr>
              <w:t>0.860</w:t>
            </w:r>
          </w:p>
        </w:tc>
        <w:tc>
          <w:tcPr>
            <w:tcW w:w="1134" w:type="dxa"/>
            <w:tcBorders>
              <w:top w:val="nil"/>
              <w:left w:val="nil"/>
              <w:bottom w:val="nil"/>
              <w:right w:val="nil"/>
            </w:tcBorders>
            <w:vAlign w:val="bottom"/>
          </w:tcPr>
          <w:p w14:paraId="66EE95A0" w14:textId="262D77E1" w:rsidR="000C6301" w:rsidRPr="00C935A5" w:rsidRDefault="000C6301" w:rsidP="000C6301">
            <w:pPr>
              <w:spacing w:before="40" w:after="20"/>
              <w:jc w:val="center"/>
              <w:rPr>
                <w:rFonts w:cs="Arial"/>
                <w:sz w:val="18"/>
                <w:szCs w:val="18"/>
              </w:rPr>
            </w:pPr>
            <w:r w:rsidRPr="000C6301">
              <w:rPr>
                <w:rFonts w:cs="Arial"/>
                <w:sz w:val="18"/>
                <w:szCs w:val="18"/>
              </w:rPr>
              <w:t>0.857</w:t>
            </w:r>
          </w:p>
        </w:tc>
        <w:tc>
          <w:tcPr>
            <w:tcW w:w="170" w:type="dxa"/>
            <w:tcBorders>
              <w:top w:val="nil"/>
              <w:left w:val="nil"/>
              <w:bottom w:val="nil"/>
              <w:right w:val="nil"/>
            </w:tcBorders>
            <w:vAlign w:val="bottom"/>
          </w:tcPr>
          <w:p w14:paraId="69EF122F" w14:textId="658FDF8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39986F8" w14:textId="395CB786"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1134" w:type="dxa"/>
            <w:tcBorders>
              <w:top w:val="nil"/>
              <w:left w:val="nil"/>
              <w:bottom w:val="nil"/>
              <w:right w:val="nil"/>
            </w:tcBorders>
            <w:vAlign w:val="bottom"/>
          </w:tcPr>
          <w:p w14:paraId="03DB8F2C" w14:textId="34F95FC7" w:rsidR="000C6301" w:rsidRPr="00C935A5" w:rsidRDefault="000C6301" w:rsidP="000C6301">
            <w:pPr>
              <w:spacing w:before="40" w:after="20"/>
              <w:jc w:val="center"/>
              <w:rPr>
                <w:rFonts w:cs="Arial"/>
                <w:sz w:val="18"/>
                <w:szCs w:val="18"/>
              </w:rPr>
            </w:pPr>
            <w:r w:rsidRPr="000C6301">
              <w:rPr>
                <w:rFonts w:cs="Arial"/>
                <w:sz w:val="18"/>
                <w:szCs w:val="18"/>
              </w:rPr>
              <w:t>0.981</w:t>
            </w:r>
          </w:p>
        </w:tc>
        <w:tc>
          <w:tcPr>
            <w:tcW w:w="1134" w:type="dxa"/>
            <w:tcBorders>
              <w:top w:val="nil"/>
              <w:left w:val="nil"/>
              <w:bottom w:val="nil"/>
              <w:right w:val="nil"/>
            </w:tcBorders>
            <w:vAlign w:val="bottom"/>
          </w:tcPr>
          <w:p w14:paraId="71E4C367" w14:textId="5DDC35CD" w:rsidR="000C6301" w:rsidRPr="00C935A5" w:rsidRDefault="000C6301" w:rsidP="000C6301">
            <w:pPr>
              <w:spacing w:before="40" w:after="20"/>
              <w:jc w:val="center"/>
              <w:rPr>
                <w:rFonts w:cs="Arial"/>
                <w:sz w:val="18"/>
                <w:szCs w:val="18"/>
              </w:rPr>
            </w:pPr>
            <w:r w:rsidRPr="000C6301">
              <w:rPr>
                <w:rFonts w:cs="Arial"/>
                <w:sz w:val="18"/>
                <w:szCs w:val="18"/>
              </w:rPr>
              <w:t>0.976</w:t>
            </w:r>
          </w:p>
        </w:tc>
        <w:tc>
          <w:tcPr>
            <w:tcW w:w="1134" w:type="dxa"/>
            <w:tcBorders>
              <w:top w:val="nil"/>
              <w:left w:val="nil"/>
              <w:bottom w:val="nil"/>
              <w:right w:val="nil"/>
            </w:tcBorders>
            <w:vAlign w:val="bottom"/>
          </w:tcPr>
          <w:p w14:paraId="19102B82" w14:textId="6408D183" w:rsidR="000C6301" w:rsidRPr="00C935A5" w:rsidRDefault="000C6301" w:rsidP="000C6301">
            <w:pPr>
              <w:spacing w:before="40" w:after="20"/>
              <w:jc w:val="center"/>
              <w:rPr>
                <w:rFonts w:cs="Arial"/>
                <w:sz w:val="18"/>
                <w:szCs w:val="18"/>
              </w:rPr>
            </w:pPr>
            <w:r w:rsidRPr="000C6301">
              <w:rPr>
                <w:rFonts w:cs="Arial"/>
                <w:sz w:val="18"/>
                <w:szCs w:val="18"/>
              </w:rPr>
              <w:t>0.996</w:t>
            </w:r>
          </w:p>
        </w:tc>
      </w:tr>
      <w:tr w:rsidR="000C6301" w:rsidRPr="000C6301" w14:paraId="35E212EC" w14:textId="77777777" w:rsidTr="00051BE3">
        <w:tc>
          <w:tcPr>
            <w:tcW w:w="2268" w:type="dxa"/>
            <w:tcBorders>
              <w:top w:val="nil"/>
              <w:left w:val="nil"/>
              <w:bottom w:val="nil"/>
              <w:right w:val="single" w:sz="18" w:space="0" w:color="B4B432"/>
            </w:tcBorders>
            <w:shd w:val="clear" w:color="auto" w:fill="auto"/>
            <w:vAlign w:val="center"/>
          </w:tcPr>
          <w:p w14:paraId="6E260F2F"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1134" w:type="dxa"/>
            <w:tcBorders>
              <w:top w:val="nil"/>
              <w:left w:val="single" w:sz="18" w:space="0" w:color="B4B432"/>
              <w:bottom w:val="nil"/>
              <w:right w:val="nil"/>
            </w:tcBorders>
            <w:shd w:val="clear" w:color="auto" w:fill="auto"/>
            <w:vAlign w:val="bottom"/>
          </w:tcPr>
          <w:p w14:paraId="4521609B" w14:textId="415A78D7" w:rsidR="000C6301" w:rsidRPr="00C935A5" w:rsidRDefault="000C6301" w:rsidP="000C6301">
            <w:pPr>
              <w:spacing w:before="40" w:after="20"/>
              <w:jc w:val="center"/>
              <w:rPr>
                <w:rFonts w:cs="Arial"/>
                <w:sz w:val="18"/>
                <w:szCs w:val="18"/>
              </w:rPr>
            </w:pPr>
            <w:r w:rsidRPr="000C6301">
              <w:rPr>
                <w:rFonts w:cs="Arial"/>
                <w:sz w:val="18"/>
                <w:szCs w:val="18"/>
              </w:rPr>
              <w:t>1.364</w:t>
            </w:r>
          </w:p>
        </w:tc>
        <w:tc>
          <w:tcPr>
            <w:tcW w:w="1134" w:type="dxa"/>
            <w:tcBorders>
              <w:top w:val="nil"/>
              <w:left w:val="nil"/>
              <w:bottom w:val="nil"/>
              <w:right w:val="nil"/>
            </w:tcBorders>
            <w:vAlign w:val="bottom"/>
          </w:tcPr>
          <w:p w14:paraId="2C83EEC1" w14:textId="46DA994F" w:rsidR="000C6301" w:rsidRPr="00C935A5" w:rsidRDefault="000C6301" w:rsidP="000C6301">
            <w:pPr>
              <w:spacing w:before="40" w:after="20"/>
              <w:jc w:val="center"/>
              <w:rPr>
                <w:rFonts w:cs="Arial"/>
                <w:sz w:val="18"/>
                <w:szCs w:val="18"/>
              </w:rPr>
            </w:pPr>
            <w:r w:rsidRPr="000C6301">
              <w:rPr>
                <w:rFonts w:cs="Arial"/>
                <w:sz w:val="18"/>
                <w:szCs w:val="18"/>
              </w:rPr>
              <w:t>1.360</w:t>
            </w:r>
          </w:p>
        </w:tc>
        <w:tc>
          <w:tcPr>
            <w:tcW w:w="170" w:type="dxa"/>
            <w:tcBorders>
              <w:top w:val="nil"/>
              <w:left w:val="nil"/>
              <w:bottom w:val="nil"/>
              <w:right w:val="nil"/>
            </w:tcBorders>
            <w:vAlign w:val="bottom"/>
          </w:tcPr>
          <w:p w14:paraId="5C6B30C9" w14:textId="5B7E2B7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73B8496" w14:textId="4B38574C" w:rsidR="000C6301" w:rsidRPr="00C935A5" w:rsidRDefault="000C6301" w:rsidP="000C6301">
            <w:pPr>
              <w:spacing w:before="40" w:after="20"/>
              <w:jc w:val="center"/>
              <w:rPr>
                <w:rFonts w:cs="Arial"/>
                <w:sz w:val="18"/>
                <w:szCs w:val="18"/>
              </w:rPr>
            </w:pPr>
            <w:r w:rsidRPr="000C6301">
              <w:rPr>
                <w:rFonts w:cs="Arial"/>
                <w:sz w:val="18"/>
                <w:szCs w:val="18"/>
              </w:rPr>
              <w:t>0.783</w:t>
            </w:r>
          </w:p>
        </w:tc>
        <w:tc>
          <w:tcPr>
            <w:tcW w:w="1134" w:type="dxa"/>
            <w:tcBorders>
              <w:top w:val="nil"/>
              <w:left w:val="nil"/>
              <w:bottom w:val="nil"/>
              <w:right w:val="nil"/>
            </w:tcBorders>
            <w:vAlign w:val="bottom"/>
          </w:tcPr>
          <w:p w14:paraId="615A21BE" w14:textId="4B79D227" w:rsidR="000C6301" w:rsidRPr="00C935A5" w:rsidRDefault="000C6301" w:rsidP="000C6301">
            <w:pPr>
              <w:spacing w:before="40" w:after="20"/>
              <w:jc w:val="center"/>
              <w:rPr>
                <w:rFonts w:cs="Arial"/>
                <w:sz w:val="18"/>
                <w:szCs w:val="18"/>
              </w:rPr>
            </w:pPr>
            <w:r w:rsidRPr="000C6301">
              <w:rPr>
                <w:rFonts w:cs="Arial"/>
                <w:sz w:val="18"/>
                <w:szCs w:val="18"/>
              </w:rPr>
              <w:t>0.789</w:t>
            </w:r>
          </w:p>
        </w:tc>
        <w:tc>
          <w:tcPr>
            <w:tcW w:w="1134" w:type="dxa"/>
            <w:tcBorders>
              <w:top w:val="nil"/>
              <w:left w:val="nil"/>
              <w:bottom w:val="nil"/>
              <w:right w:val="nil"/>
            </w:tcBorders>
            <w:vAlign w:val="bottom"/>
          </w:tcPr>
          <w:p w14:paraId="7933E2C4" w14:textId="1B801051" w:rsidR="000C6301" w:rsidRPr="00C935A5" w:rsidRDefault="000C6301" w:rsidP="000C6301">
            <w:pPr>
              <w:spacing w:before="40" w:after="20"/>
              <w:jc w:val="center"/>
              <w:rPr>
                <w:rFonts w:cs="Arial"/>
                <w:sz w:val="18"/>
                <w:szCs w:val="18"/>
              </w:rPr>
            </w:pPr>
            <w:r w:rsidRPr="000C6301">
              <w:rPr>
                <w:rFonts w:cs="Arial"/>
                <w:sz w:val="18"/>
                <w:szCs w:val="18"/>
              </w:rPr>
              <w:t>0.785</w:t>
            </w:r>
          </w:p>
        </w:tc>
        <w:tc>
          <w:tcPr>
            <w:tcW w:w="1134" w:type="dxa"/>
            <w:tcBorders>
              <w:top w:val="nil"/>
              <w:left w:val="nil"/>
              <w:bottom w:val="nil"/>
              <w:right w:val="nil"/>
            </w:tcBorders>
            <w:vAlign w:val="bottom"/>
          </w:tcPr>
          <w:p w14:paraId="59CD5927" w14:textId="1AFEA75B" w:rsidR="000C6301" w:rsidRPr="00C935A5" w:rsidRDefault="000C6301" w:rsidP="000C6301">
            <w:pPr>
              <w:spacing w:before="40" w:after="20"/>
              <w:jc w:val="center"/>
              <w:rPr>
                <w:rFonts w:cs="Arial"/>
                <w:sz w:val="18"/>
                <w:szCs w:val="18"/>
              </w:rPr>
            </w:pPr>
            <w:r w:rsidRPr="000C6301">
              <w:rPr>
                <w:rFonts w:cs="Arial"/>
                <w:sz w:val="18"/>
                <w:szCs w:val="18"/>
              </w:rPr>
              <w:t>0.801</w:t>
            </w:r>
          </w:p>
        </w:tc>
      </w:tr>
      <w:tr w:rsidR="000C6301" w:rsidRPr="000C6301" w14:paraId="567F9689" w14:textId="77777777" w:rsidTr="00051BE3">
        <w:tc>
          <w:tcPr>
            <w:tcW w:w="2268" w:type="dxa"/>
            <w:tcBorders>
              <w:top w:val="nil"/>
              <w:left w:val="nil"/>
              <w:bottom w:val="nil"/>
              <w:right w:val="single" w:sz="18" w:space="0" w:color="B4B432"/>
            </w:tcBorders>
            <w:shd w:val="clear" w:color="auto" w:fill="auto"/>
            <w:vAlign w:val="center"/>
          </w:tcPr>
          <w:p w14:paraId="3CFCB4D6"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B4B432"/>
              <w:bottom w:val="nil"/>
              <w:right w:val="nil"/>
            </w:tcBorders>
            <w:shd w:val="clear" w:color="auto" w:fill="auto"/>
            <w:vAlign w:val="bottom"/>
          </w:tcPr>
          <w:p w14:paraId="45B24C0F" w14:textId="3666FCD1" w:rsidR="000C6301" w:rsidRPr="00C935A5" w:rsidRDefault="000C6301" w:rsidP="000C6301">
            <w:pPr>
              <w:spacing w:before="40" w:after="20"/>
              <w:jc w:val="center"/>
              <w:rPr>
                <w:rFonts w:cs="Arial"/>
                <w:sz w:val="18"/>
                <w:szCs w:val="18"/>
              </w:rPr>
            </w:pPr>
            <w:r w:rsidRPr="000C6301">
              <w:rPr>
                <w:rFonts w:cs="Arial"/>
                <w:sz w:val="18"/>
                <w:szCs w:val="18"/>
              </w:rPr>
              <w:t>1.101</w:t>
            </w:r>
          </w:p>
        </w:tc>
        <w:tc>
          <w:tcPr>
            <w:tcW w:w="1134" w:type="dxa"/>
            <w:tcBorders>
              <w:top w:val="nil"/>
              <w:left w:val="nil"/>
              <w:bottom w:val="nil"/>
              <w:right w:val="nil"/>
            </w:tcBorders>
            <w:vAlign w:val="bottom"/>
          </w:tcPr>
          <w:p w14:paraId="641CBEE1" w14:textId="27FD9E97" w:rsidR="000C6301" w:rsidRPr="00C935A5" w:rsidRDefault="000C6301" w:rsidP="000C6301">
            <w:pPr>
              <w:spacing w:before="40" w:after="20"/>
              <w:jc w:val="center"/>
              <w:rPr>
                <w:rFonts w:cs="Arial"/>
                <w:sz w:val="18"/>
                <w:szCs w:val="18"/>
              </w:rPr>
            </w:pPr>
            <w:r w:rsidRPr="000C6301">
              <w:rPr>
                <w:rFonts w:cs="Arial"/>
                <w:sz w:val="18"/>
                <w:szCs w:val="18"/>
              </w:rPr>
              <w:t>1.097</w:t>
            </w:r>
          </w:p>
        </w:tc>
        <w:tc>
          <w:tcPr>
            <w:tcW w:w="170" w:type="dxa"/>
            <w:tcBorders>
              <w:top w:val="nil"/>
              <w:left w:val="nil"/>
              <w:bottom w:val="nil"/>
              <w:right w:val="nil"/>
            </w:tcBorders>
            <w:vAlign w:val="bottom"/>
          </w:tcPr>
          <w:p w14:paraId="3DD39900" w14:textId="125702C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9A177FA" w14:textId="47B9D754" w:rsidR="000C6301" w:rsidRPr="00C935A5" w:rsidRDefault="000C6301" w:rsidP="000C6301">
            <w:pPr>
              <w:spacing w:before="40" w:after="20"/>
              <w:jc w:val="center"/>
              <w:rPr>
                <w:rFonts w:cs="Arial"/>
                <w:sz w:val="18"/>
                <w:szCs w:val="18"/>
              </w:rPr>
            </w:pPr>
            <w:r w:rsidRPr="000C6301">
              <w:rPr>
                <w:rFonts w:cs="Arial"/>
                <w:sz w:val="18"/>
                <w:szCs w:val="18"/>
              </w:rPr>
              <w:t>0.786</w:t>
            </w:r>
          </w:p>
        </w:tc>
        <w:tc>
          <w:tcPr>
            <w:tcW w:w="1134" w:type="dxa"/>
            <w:tcBorders>
              <w:top w:val="nil"/>
              <w:left w:val="nil"/>
              <w:bottom w:val="nil"/>
              <w:right w:val="nil"/>
            </w:tcBorders>
            <w:vAlign w:val="bottom"/>
          </w:tcPr>
          <w:p w14:paraId="4284B000" w14:textId="3F868E81"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134" w:type="dxa"/>
            <w:tcBorders>
              <w:top w:val="nil"/>
              <w:left w:val="nil"/>
              <w:bottom w:val="nil"/>
              <w:right w:val="nil"/>
            </w:tcBorders>
            <w:vAlign w:val="bottom"/>
          </w:tcPr>
          <w:p w14:paraId="5851269D" w14:textId="2815AE4D"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134" w:type="dxa"/>
            <w:tcBorders>
              <w:top w:val="nil"/>
              <w:left w:val="nil"/>
              <w:bottom w:val="nil"/>
              <w:right w:val="nil"/>
            </w:tcBorders>
            <w:vAlign w:val="bottom"/>
          </w:tcPr>
          <w:p w14:paraId="7760C557" w14:textId="62CC85BB" w:rsidR="000C6301" w:rsidRPr="00C935A5" w:rsidRDefault="000C6301" w:rsidP="000C6301">
            <w:pPr>
              <w:spacing w:before="40" w:after="20"/>
              <w:jc w:val="center"/>
              <w:rPr>
                <w:rFonts w:cs="Arial"/>
                <w:sz w:val="18"/>
                <w:szCs w:val="18"/>
              </w:rPr>
            </w:pPr>
            <w:r w:rsidRPr="000C6301">
              <w:rPr>
                <w:rFonts w:cs="Arial"/>
                <w:sz w:val="18"/>
                <w:szCs w:val="18"/>
              </w:rPr>
              <w:t>0.804</w:t>
            </w:r>
          </w:p>
        </w:tc>
      </w:tr>
      <w:tr w:rsidR="000C6301" w:rsidRPr="000C6301" w14:paraId="22BE5529" w14:textId="77777777" w:rsidTr="00051BE3">
        <w:tc>
          <w:tcPr>
            <w:tcW w:w="2268" w:type="dxa"/>
            <w:tcBorders>
              <w:top w:val="nil"/>
              <w:left w:val="nil"/>
              <w:bottom w:val="nil"/>
              <w:right w:val="single" w:sz="18" w:space="0" w:color="B4B432"/>
            </w:tcBorders>
            <w:shd w:val="clear" w:color="auto" w:fill="auto"/>
            <w:vAlign w:val="center"/>
          </w:tcPr>
          <w:p w14:paraId="77BEF064"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B4B432"/>
              <w:bottom w:val="nil"/>
              <w:right w:val="nil"/>
            </w:tcBorders>
            <w:shd w:val="clear" w:color="auto" w:fill="auto"/>
            <w:vAlign w:val="bottom"/>
          </w:tcPr>
          <w:p w14:paraId="7319185F" w14:textId="5B3334E4" w:rsidR="000C6301" w:rsidRPr="00C935A5" w:rsidRDefault="000C6301" w:rsidP="000C6301">
            <w:pPr>
              <w:spacing w:before="40" w:after="20"/>
              <w:jc w:val="center"/>
              <w:rPr>
                <w:rFonts w:cs="Arial"/>
                <w:sz w:val="18"/>
                <w:szCs w:val="18"/>
              </w:rPr>
            </w:pPr>
            <w:r w:rsidRPr="000C6301">
              <w:rPr>
                <w:rFonts w:cs="Arial"/>
                <w:sz w:val="18"/>
                <w:szCs w:val="18"/>
              </w:rPr>
              <w:t>1.247</w:t>
            </w:r>
          </w:p>
        </w:tc>
        <w:tc>
          <w:tcPr>
            <w:tcW w:w="1134" w:type="dxa"/>
            <w:tcBorders>
              <w:top w:val="nil"/>
              <w:left w:val="nil"/>
              <w:bottom w:val="nil"/>
              <w:right w:val="nil"/>
            </w:tcBorders>
            <w:vAlign w:val="bottom"/>
          </w:tcPr>
          <w:p w14:paraId="24C8F205" w14:textId="5681067D" w:rsidR="000C6301" w:rsidRPr="00C935A5" w:rsidRDefault="000C6301" w:rsidP="000C6301">
            <w:pPr>
              <w:spacing w:before="40" w:after="20"/>
              <w:jc w:val="center"/>
              <w:rPr>
                <w:rFonts w:cs="Arial"/>
                <w:sz w:val="18"/>
                <w:szCs w:val="18"/>
              </w:rPr>
            </w:pPr>
            <w:r w:rsidRPr="000C6301">
              <w:rPr>
                <w:rFonts w:cs="Arial"/>
                <w:sz w:val="18"/>
                <w:szCs w:val="18"/>
              </w:rPr>
              <w:t>1.243</w:t>
            </w:r>
          </w:p>
        </w:tc>
        <w:tc>
          <w:tcPr>
            <w:tcW w:w="170" w:type="dxa"/>
            <w:tcBorders>
              <w:top w:val="nil"/>
              <w:left w:val="nil"/>
              <w:bottom w:val="nil"/>
              <w:right w:val="nil"/>
            </w:tcBorders>
            <w:vAlign w:val="bottom"/>
          </w:tcPr>
          <w:p w14:paraId="4BF966E2" w14:textId="2F13224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9ECC75D" w14:textId="2EE2C653" w:rsidR="000C6301" w:rsidRPr="00C935A5" w:rsidRDefault="000C6301" w:rsidP="000C6301">
            <w:pPr>
              <w:spacing w:before="40" w:after="20"/>
              <w:jc w:val="center"/>
              <w:rPr>
                <w:rFonts w:cs="Arial"/>
                <w:sz w:val="18"/>
                <w:szCs w:val="18"/>
              </w:rPr>
            </w:pPr>
            <w:r w:rsidRPr="000C6301">
              <w:rPr>
                <w:rFonts w:cs="Arial"/>
                <w:sz w:val="18"/>
                <w:szCs w:val="18"/>
              </w:rPr>
              <w:t>0.836</w:t>
            </w:r>
          </w:p>
        </w:tc>
        <w:tc>
          <w:tcPr>
            <w:tcW w:w="1134" w:type="dxa"/>
            <w:tcBorders>
              <w:top w:val="nil"/>
              <w:left w:val="nil"/>
              <w:bottom w:val="nil"/>
              <w:right w:val="nil"/>
            </w:tcBorders>
            <w:vAlign w:val="bottom"/>
          </w:tcPr>
          <w:p w14:paraId="4BA91DC4" w14:textId="4CDF1A9E" w:rsidR="000C6301" w:rsidRPr="00C935A5" w:rsidRDefault="000C6301" w:rsidP="000C6301">
            <w:pPr>
              <w:spacing w:before="40" w:after="20"/>
              <w:jc w:val="center"/>
              <w:rPr>
                <w:rFonts w:cs="Arial"/>
                <w:sz w:val="18"/>
                <w:szCs w:val="18"/>
              </w:rPr>
            </w:pPr>
            <w:r w:rsidRPr="000C6301">
              <w:rPr>
                <w:rFonts w:cs="Arial"/>
                <w:sz w:val="18"/>
                <w:szCs w:val="18"/>
              </w:rPr>
              <w:t>0.842</w:t>
            </w:r>
          </w:p>
        </w:tc>
        <w:tc>
          <w:tcPr>
            <w:tcW w:w="1134" w:type="dxa"/>
            <w:tcBorders>
              <w:top w:val="nil"/>
              <w:left w:val="nil"/>
              <w:bottom w:val="nil"/>
              <w:right w:val="nil"/>
            </w:tcBorders>
            <w:vAlign w:val="bottom"/>
          </w:tcPr>
          <w:p w14:paraId="7B91D4B4" w14:textId="260D0FA5" w:rsidR="000C6301" w:rsidRPr="00C935A5" w:rsidRDefault="000C6301" w:rsidP="000C6301">
            <w:pPr>
              <w:spacing w:before="40" w:after="20"/>
              <w:jc w:val="center"/>
              <w:rPr>
                <w:rFonts w:cs="Arial"/>
                <w:sz w:val="18"/>
                <w:szCs w:val="18"/>
              </w:rPr>
            </w:pPr>
            <w:r w:rsidRPr="000C6301">
              <w:rPr>
                <w:rFonts w:cs="Arial"/>
                <w:sz w:val="18"/>
                <w:szCs w:val="18"/>
              </w:rPr>
              <w:t>0.837</w:t>
            </w:r>
          </w:p>
        </w:tc>
        <w:tc>
          <w:tcPr>
            <w:tcW w:w="1134" w:type="dxa"/>
            <w:tcBorders>
              <w:top w:val="nil"/>
              <w:left w:val="nil"/>
              <w:bottom w:val="nil"/>
              <w:right w:val="nil"/>
            </w:tcBorders>
            <w:vAlign w:val="bottom"/>
          </w:tcPr>
          <w:p w14:paraId="31E7C005" w14:textId="5E1DE429" w:rsidR="000C6301" w:rsidRPr="00C935A5" w:rsidRDefault="000C6301" w:rsidP="000C6301">
            <w:pPr>
              <w:spacing w:before="40" w:after="20"/>
              <w:jc w:val="center"/>
              <w:rPr>
                <w:rFonts w:cs="Arial"/>
                <w:sz w:val="18"/>
                <w:szCs w:val="18"/>
              </w:rPr>
            </w:pPr>
            <w:r w:rsidRPr="000C6301">
              <w:rPr>
                <w:rFonts w:cs="Arial"/>
                <w:sz w:val="18"/>
                <w:szCs w:val="18"/>
              </w:rPr>
              <w:t>0.855</w:t>
            </w:r>
          </w:p>
        </w:tc>
      </w:tr>
      <w:tr w:rsidR="000C6301" w:rsidRPr="000C6301" w14:paraId="0010257E" w14:textId="77777777" w:rsidTr="00051BE3">
        <w:tc>
          <w:tcPr>
            <w:tcW w:w="2268" w:type="dxa"/>
            <w:tcBorders>
              <w:top w:val="nil"/>
              <w:left w:val="nil"/>
              <w:bottom w:val="nil"/>
              <w:right w:val="single" w:sz="18" w:space="0" w:color="B4B432"/>
            </w:tcBorders>
            <w:shd w:val="clear" w:color="auto" w:fill="auto"/>
            <w:vAlign w:val="center"/>
          </w:tcPr>
          <w:p w14:paraId="7AD5DB76"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B4B432"/>
              <w:bottom w:val="nil"/>
              <w:right w:val="nil"/>
            </w:tcBorders>
            <w:shd w:val="clear" w:color="auto" w:fill="auto"/>
            <w:vAlign w:val="bottom"/>
          </w:tcPr>
          <w:p w14:paraId="79512856" w14:textId="3BC6F414" w:rsidR="000C6301" w:rsidRPr="00C935A5" w:rsidRDefault="000C6301" w:rsidP="000C6301">
            <w:pPr>
              <w:spacing w:before="40" w:after="20"/>
              <w:jc w:val="center"/>
              <w:rPr>
                <w:rFonts w:cs="Arial"/>
                <w:sz w:val="18"/>
                <w:szCs w:val="18"/>
              </w:rPr>
            </w:pPr>
            <w:r w:rsidRPr="000C6301">
              <w:rPr>
                <w:rFonts w:cs="Arial"/>
                <w:sz w:val="18"/>
                <w:szCs w:val="18"/>
              </w:rPr>
              <w:t>0.881</w:t>
            </w:r>
          </w:p>
        </w:tc>
        <w:tc>
          <w:tcPr>
            <w:tcW w:w="1134" w:type="dxa"/>
            <w:tcBorders>
              <w:top w:val="nil"/>
              <w:left w:val="nil"/>
              <w:bottom w:val="nil"/>
              <w:right w:val="nil"/>
            </w:tcBorders>
            <w:vAlign w:val="bottom"/>
          </w:tcPr>
          <w:p w14:paraId="39856FCB" w14:textId="5A8E6E6B" w:rsidR="000C6301" w:rsidRPr="00C935A5" w:rsidRDefault="000C6301" w:rsidP="000C6301">
            <w:pPr>
              <w:spacing w:before="40" w:after="20"/>
              <w:jc w:val="center"/>
              <w:rPr>
                <w:rFonts w:cs="Arial"/>
                <w:sz w:val="18"/>
                <w:szCs w:val="18"/>
              </w:rPr>
            </w:pPr>
            <w:r w:rsidRPr="000C6301">
              <w:rPr>
                <w:rFonts w:cs="Arial"/>
                <w:sz w:val="18"/>
                <w:szCs w:val="18"/>
              </w:rPr>
              <w:t>0.879</w:t>
            </w:r>
          </w:p>
        </w:tc>
        <w:tc>
          <w:tcPr>
            <w:tcW w:w="170" w:type="dxa"/>
            <w:tcBorders>
              <w:top w:val="nil"/>
              <w:left w:val="nil"/>
              <w:bottom w:val="nil"/>
              <w:right w:val="nil"/>
            </w:tcBorders>
            <w:vAlign w:val="bottom"/>
          </w:tcPr>
          <w:p w14:paraId="4F1E7EA9" w14:textId="0C16D34A"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FEDF0E9" w14:textId="252EDFD5" w:rsidR="000C6301" w:rsidRPr="00C935A5" w:rsidRDefault="000C6301" w:rsidP="000C6301">
            <w:pPr>
              <w:spacing w:before="40" w:after="20"/>
              <w:jc w:val="center"/>
              <w:rPr>
                <w:rFonts w:cs="Arial"/>
                <w:sz w:val="18"/>
                <w:szCs w:val="18"/>
              </w:rPr>
            </w:pPr>
            <w:r w:rsidRPr="000C6301">
              <w:rPr>
                <w:rFonts w:cs="Arial"/>
                <w:sz w:val="18"/>
                <w:szCs w:val="18"/>
              </w:rPr>
              <w:t>1.561</w:t>
            </w:r>
          </w:p>
        </w:tc>
        <w:tc>
          <w:tcPr>
            <w:tcW w:w="1134" w:type="dxa"/>
            <w:tcBorders>
              <w:top w:val="nil"/>
              <w:left w:val="nil"/>
              <w:bottom w:val="nil"/>
              <w:right w:val="nil"/>
            </w:tcBorders>
            <w:vAlign w:val="bottom"/>
          </w:tcPr>
          <w:p w14:paraId="463FFA7A" w14:textId="124DA382" w:rsidR="000C6301" w:rsidRPr="00C935A5" w:rsidRDefault="000C6301" w:rsidP="000C6301">
            <w:pPr>
              <w:spacing w:before="40" w:after="20"/>
              <w:jc w:val="center"/>
              <w:rPr>
                <w:rFonts w:cs="Arial"/>
                <w:sz w:val="18"/>
                <w:szCs w:val="18"/>
              </w:rPr>
            </w:pPr>
            <w:r w:rsidRPr="000C6301">
              <w:rPr>
                <w:rFonts w:cs="Arial"/>
                <w:sz w:val="18"/>
                <w:szCs w:val="18"/>
              </w:rPr>
              <w:t>1.572</w:t>
            </w:r>
          </w:p>
        </w:tc>
        <w:tc>
          <w:tcPr>
            <w:tcW w:w="1134" w:type="dxa"/>
            <w:tcBorders>
              <w:top w:val="nil"/>
              <w:left w:val="nil"/>
              <w:bottom w:val="nil"/>
              <w:right w:val="nil"/>
            </w:tcBorders>
            <w:vAlign w:val="bottom"/>
          </w:tcPr>
          <w:p w14:paraId="41802F1A" w14:textId="47865D63" w:rsidR="000C6301" w:rsidRPr="00C935A5" w:rsidRDefault="000C6301" w:rsidP="000C6301">
            <w:pPr>
              <w:spacing w:before="40" w:after="20"/>
              <w:jc w:val="center"/>
              <w:rPr>
                <w:rFonts w:cs="Arial"/>
                <w:sz w:val="18"/>
                <w:szCs w:val="18"/>
              </w:rPr>
            </w:pPr>
            <w:r w:rsidRPr="000C6301">
              <w:rPr>
                <w:rFonts w:cs="Arial"/>
                <w:sz w:val="18"/>
                <w:szCs w:val="18"/>
              </w:rPr>
              <w:t>1.564</w:t>
            </w:r>
          </w:p>
        </w:tc>
        <w:tc>
          <w:tcPr>
            <w:tcW w:w="1134" w:type="dxa"/>
            <w:tcBorders>
              <w:top w:val="nil"/>
              <w:left w:val="nil"/>
              <w:bottom w:val="nil"/>
              <w:right w:val="nil"/>
            </w:tcBorders>
            <w:vAlign w:val="bottom"/>
          </w:tcPr>
          <w:p w14:paraId="1F790060" w14:textId="08B96A6C" w:rsidR="000C6301" w:rsidRPr="00C935A5" w:rsidRDefault="000C6301" w:rsidP="000C6301">
            <w:pPr>
              <w:spacing w:before="40" w:after="20"/>
              <w:jc w:val="center"/>
              <w:rPr>
                <w:rFonts w:cs="Arial"/>
                <w:sz w:val="18"/>
                <w:szCs w:val="18"/>
              </w:rPr>
            </w:pPr>
            <w:r w:rsidRPr="000C6301">
              <w:rPr>
                <w:rFonts w:cs="Arial"/>
                <w:sz w:val="18"/>
                <w:szCs w:val="18"/>
              </w:rPr>
              <w:t>1.596</w:t>
            </w:r>
          </w:p>
        </w:tc>
      </w:tr>
      <w:tr w:rsidR="000C6301" w:rsidRPr="000C6301" w14:paraId="78C1020A" w14:textId="77777777" w:rsidTr="00051BE3">
        <w:tc>
          <w:tcPr>
            <w:tcW w:w="2268" w:type="dxa"/>
            <w:tcBorders>
              <w:top w:val="nil"/>
              <w:left w:val="nil"/>
              <w:bottom w:val="nil"/>
              <w:right w:val="single" w:sz="18" w:space="0" w:color="B4B432"/>
            </w:tcBorders>
            <w:shd w:val="clear" w:color="auto" w:fill="auto"/>
            <w:vAlign w:val="center"/>
          </w:tcPr>
          <w:p w14:paraId="067AF23F"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B4B432"/>
              <w:bottom w:val="nil"/>
              <w:right w:val="nil"/>
            </w:tcBorders>
            <w:shd w:val="clear" w:color="auto" w:fill="auto"/>
            <w:vAlign w:val="bottom"/>
          </w:tcPr>
          <w:p w14:paraId="35AC1974" w14:textId="4C346157" w:rsidR="000C6301" w:rsidRPr="00C935A5" w:rsidRDefault="000C6301" w:rsidP="000C6301">
            <w:pPr>
              <w:spacing w:before="40" w:after="20"/>
              <w:jc w:val="center"/>
              <w:rPr>
                <w:rFonts w:cs="Arial"/>
                <w:sz w:val="18"/>
                <w:szCs w:val="18"/>
              </w:rPr>
            </w:pPr>
            <w:r w:rsidRPr="000C6301">
              <w:rPr>
                <w:rFonts w:cs="Arial"/>
                <w:sz w:val="18"/>
                <w:szCs w:val="18"/>
              </w:rPr>
              <w:t>1.063</w:t>
            </w:r>
          </w:p>
        </w:tc>
        <w:tc>
          <w:tcPr>
            <w:tcW w:w="1134" w:type="dxa"/>
            <w:tcBorders>
              <w:top w:val="nil"/>
              <w:left w:val="nil"/>
              <w:bottom w:val="nil"/>
              <w:right w:val="nil"/>
            </w:tcBorders>
            <w:vAlign w:val="bottom"/>
          </w:tcPr>
          <w:p w14:paraId="265951F9" w14:textId="1087119D" w:rsidR="000C6301" w:rsidRPr="00C935A5" w:rsidRDefault="000C6301" w:rsidP="000C6301">
            <w:pPr>
              <w:spacing w:before="40" w:after="20"/>
              <w:jc w:val="center"/>
              <w:rPr>
                <w:rFonts w:cs="Arial"/>
                <w:sz w:val="18"/>
                <w:szCs w:val="18"/>
              </w:rPr>
            </w:pPr>
            <w:r w:rsidRPr="000C6301">
              <w:rPr>
                <w:rFonts w:cs="Arial"/>
                <w:sz w:val="18"/>
                <w:szCs w:val="18"/>
              </w:rPr>
              <w:t>1.059</w:t>
            </w:r>
          </w:p>
        </w:tc>
        <w:tc>
          <w:tcPr>
            <w:tcW w:w="170" w:type="dxa"/>
            <w:tcBorders>
              <w:top w:val="nil"/>
              <w:left w:val="nil"/>
              <w:bottom w:val="nil"/>
              <w:right w:val="nil"/>
            </w:tcBorders>
            <w:vAlign w:val="bottom"/>
          </w:tcPr>
          <w:p w14:paraId="4BAA951F" w14:textId="62B47B0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A27B408" w14:textId="28BB60B2" w:rsidR="000C6301" w:rsidRPr="00C935A5" w:rsidRDefault="000C6301" w:rsidP="000C6301">
            <w:pPr>
              <w:spacing w:before="40" w:after="20"/>
              <w:jc w:val="center"/>
              <w:rPr>
                <w:rFonts w:cs="Arial"/>
                <w:sz w:val="18"/>
                <w:szCs w:val="18"/>
              </w:rPr>
            </w:pPr>
            <w:r w:rsidRPr="000C6301">
              <w:rPr>
                <w:rFonts w:cs="Arial"/>
                <w:sz w:val="18"/>
                <w:szCs w:val="18"/>
              </w:rPr>
              <w:t>0.854</w:t>
            </w:r>
          </w:p>
        </w:tc>
        <w:tc>
          <w:tcPr>
            <w:tcW w:w="1134" w:type="dxa"/>
            <w:tcBorders>
              <w:top w:val="nil"/>
              <w:left w:val="nil"/>
              <w:bottom w:val="nil"/>
              <w:right w:val="nil"/>
            </w:tcBorders>
            <w:vAlign w:val="bottom"/>
          </w:tcPr>
          <w:p w14:paraId="103274B8" w14:textId="37794A08" w:rsidR="000C6301" w:rsidRPr="00C935A5" w:rsidRDefault="000C6301" w:rsidP="000C6301">
            <w:pPr>
              <w:spacing w:before="40" w:after="20"/>
              <w:jc w:val="center"/>
              <w:rPr>
                <w:rFonts w:cs="Arial"/>
                <w:sz w:val="18"/>
                <w:szCs w:val="18"/>
              </w:rPr>
            </w:pPr>
            <w:r w:rsidRPr="000C6301">
              <w:rPr>
                <w:rFonts w:cs="Arial"/>
                <w:sz w:val="18"/>
                <w:szCs w:val="18"/>
              </w:rPr>
              <w:t>0.860</w:t>
            </w:r>
          </w:p>
        </w:tc>
        <w:tc>
          <w:tcPr>
            <w:tcW w:w="1134" w:type="dxa"/>
            <w:tcBorders>
              <w:top w:val="nil"/>
              <w:left w:val="nil"/>
              <w:bottom w:val="nil"/>
              <w:right w:val="nil"/>
            </w:tcBorders>
            <w:vAlign w:val="bottom"/>
          </w:tcPr>
          <w:p w14:paraId="0F071EE0" w14:textId="4319E5AE" w:rsidR="000C6301" w:rsidRPr="00C935A5" w:rsidRDefault="000C6301" w:rsidP="000C6301">
            <w:pPr>
              <w:spacing w:before="40" w:after="20"/>
              <w:jc w:val="center"/>
              <w:rPr>
                <w:rFonts w:cs="Arial"/>
                <w:sz w:val="18"/>
                <w:szCs w:val="18"/>
              </w:rPr>
            </w:pPr>
            <w:r w:rsidRPr="000C6301">
              <w:rPr>
                <w:rFonts w:cs="Arial"/>
                <w:sz w:val="18"/>
                <w:szCs w:val="18"/>
              </w:rPr>
              <w:t>0.856</w:t>
            </w:r>
          </w:p>
        </w:tc>
        <w:tc>
          <w:tcPr>
            <w:tcW w:w="1134" w:type="dxa"/>
            <w:tcBorders>
              <w:top w:val="nil"/>
              <w:left w:val="nil"/>
              <w:bottom w:val="nil"/>
              <w:right w:val="nil"/>
            </w:tcBorders>
            <w:vAlign w:val="bottom"/>
          </w:tcPr>
          <w:p w14:paraId="7AB47A33" w14:textId="538D16B5" w:rsidR="000C6301" w:rsidRPr="00C935A5" w:rsidRDefault="000C6301" w:rsidP="000C6301">
            <w:pPr>
              <w:spacing w:before="40" w:after="20"/>
              <w:jc w:val="center"/>
              <w:rPr>
                <w:rFonts w:cs="Arial"/>
                <w:sz w:val="18"/>
                <w:szCs w:val="18"/>
              </w:rPr>
            </w:pPr>
            <w:r w:rsidRPr="000C6301">
              <w:rPr>
                <w:rFonts w:cs="Arial"/>
                <w:sz w:val="18"/>
                <w:szCs w:val="18"/>
              </w:rPr>
              <w:t>0.874</w:t>
            </w:r>
          </w:p>
        </w:tc>
      </w:tr>
      <w:tr w:rsidR="000C6301" w:rsidRPr="000C6301" w14:paraId="0B965D82" w14:textId="77777777" w:rsidTr="00051BE3">
        <w:tc>
          <w:tcPr>
            <w:tcW w:w="2268" w:type="dxa"/>
            <w:tcBorders>
              <w:top w:val="nil"/>
              <w:left w:val="nil"/>
              <w:bottom w:val="nil"/>
              <w:right w:val="single" w:sz="18" w:space="0" w:color="B4B432"/>
            </w:tcBorders>
            <w:shd w:val="clear" w:color="auto" w:fill="auto"/>
            <w:vAlign w:val="center"/>
          </w:tcPr>
          <w:p w14:paraId="1F78423B"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B4B432"/>
              <w:bottom w:val="nil"/>
              <w:right w:val="nil"/>
            </w:tcBorders>
            <w:shd w:val="clear" w:color="auto" w:fill="auto"/>
            <w:vAlign w:val="bottom"/>
          </w:tcPr>
          <w:p w14:paraId="63918A01" w14:textId="66ACF711" w:rsidR="000C6301" w:rsidRPr="00C935A5" w:rsidRDefault="000C6301" w:rsidP="000C6301">
            <w:pPr>
              <w:spacing w:before="40" w:after="20"/>
              <w:jc w:val="center"/>
              <w:rPr>
                <w:rFonts w:cs="Arial"/>
                <w:sz w:val="18"/>
                <w:szCs w:val="18"/>
              </w:rPr>
            </w:pPr>
            <w:r w:rsidRPr="000C6301">
              <w:rPr>
                <w:rFonts w:cs="Arial"/>
                <w:sz w:val="18"/>
                <w:szCs w:val="18"/>
              </w:rPr>
              <w:t>1.575</w:t>
            </w:r>
          </w:p>
        </w:tc>
        <w:tc>
          <w:tcPr>
            <w:tcW w:w="1134" w:type="dxa"/>
            <w:tcBorders>
              <w:top w:val="nil"/>
              <w:left w:val="nil"/>
              <w:bottom w:val="nil"/>
              <w:right w:val="nil"/>
            </w:tcBorders>
            <w:vAlign w:val="bottom"/>
          </w:tcPr>
          <w:p w14:paraId="61682785" w14:textId="148F34CD" w:rsidR="000C6301" w:rsidRPr="00C935A5" w:rsidRDefault="000C6301" w:rsidP="000C6301">
            <w:pPr>
              <w:spacing w:before="40" w:after="20"/>
              <w:jc w:val="center"/>
              <w:rPr>
                <w:rFonts w:cs="Arial"/>
                <w:sz w:val="18"/>
                <w:szCs w:val="18"/>
              </w:rPr>
            </w:pPr>
            <w:r w:rsidRPr="000C6301">
              <w:rPr>
                <w:rFonts w:cs="Arial"/>
                <w:sz w:val="18"/>
                <w:szCs w:val="18"/>
              </w:rPr>
              <w:t>1.570</w:t>
            </w:r>
          </w:p>
        </w:tc>
        <w:tc>
          <w:tcPr>
            <w:tcW w:w="170" w:type="dxa"/>
            <w:tcBorders>
              <w:top w:val="nil"/>
              <w:left w:val="nil"/>
              <w:bottom w:val="nil"/>
              <w:right w:val="nil"/>
            </w:tcBorders>
            <w:vAlign w:val="bottom"/>
          </w:tcPr>
          <w:p w14:paraId="73C10D61" w14:textId="40E0776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02B29F0" w14:textId="54E945FB" w:rsidR="000C6301" w:rsidRPr="00C935A5" w:rsidRDefault="000C6301" w:rsidP="000C6301">
            <w:pPr>
              <w:spacing w:before="40" w:after="20"/>
              <w:jc w:val="center"/>
              <w:rPr>
                <w:rFonts w:cs="Arial"/>
                <w:sz w:val="18"/>
                <w:szCs w:val="18"/>
              </w:rPr>
            </w:pPr>
            <w:r w:rsidRPr="000C6301">
              <w:rPr>
                <w:rFonts w:cs="Arial"/>
                <w:sz w:val="18"/>
                <w:szCs w:val="18"/>
              </w:rPr>
              <w:t>0.970</w:t>
            </w:r>
          </w:p>
        </w:tc>
        <w:tc>
          <w:tcPr>
            <w:tcW w:w="1134" w:type="dxa"/>
            <w:tcBorders>
              <w:top w:val="nil"/>
              <w:left w:val="nil"/>
              <w:bottom w:val="nil"/>
              <w:right w:val="nil"/>
            </w:tcBorders>
            <w:vAlign w:val="bottom"/>
          </w:tcPr>
          <w:p w14:paraId="22F4C504" w14:textId="142EA027" w:rsidR="000C6301" w:rsidRPr="00C935A5" w:rsidRDefault="000C6301" w:rsidP="000C6301">
            <w:pPr>
              <w:spacing w:before="40" w:after="20"/>
              <w:jc w:val="center"/>
              <w:rPr>
                <w:rFonts w:cs="Arial"/>
                <w:sz w:val="18"/>
                <w:szCs w:val="18"/>
              </w:rPr>
            </w:pPr>
            <w:r w:rsidRPr="000C6301">
              <w:rPr>
                <w:rFonts w:cs="Arial"/>
                <w:sz w:val="18"/>
                <w:szCs w:val="18"/>
              </w:rPr>
              <w:t>0.977</w:t>
            </w:r>
          </w:p>
        </w:tc>
        <w:tc>
          <w:tcPr>
            <w:tcW w:w="1134" w:type="dxa"/>
            <w:tcBorders>
              <w:top w:val="nil"/>
              <w:left w:val="nil"/>
              <w:bottom w:val="nil"/>
              <w:right w:val="nil"/>
            </w:tcBorders>
            <w:vAlign w:val="bottom"/>
          </w:tcPr>
          <w:p w14:paraId="486383C8" w14:textId="5BC2B635" w:rsidR="000C6301" w:rsidRPr="00C935A5" w:rsidRDefault="000C6301" w:rsidP="000C6301">
            <w:pPr>
              <w:spacing w:before="40" w:after="20"/>
              <w:jc w:val="center"/>
              <w:rPr>
                <w:rFonts w:cs="Arial"/>
                <w:sz w:val="18"/>
                <w:szCs w:val="18"/>
              </w:rPr>
            </w:pPr>
            <w:r w:rsidRPr="000C6301">
              <w:rPr>
                <w:rFonts w:cs="Arial"/>
                <w:sz w:val="18"/>
                <w:szCs w:val="18"/>
              </w:rPr>
              <w:t>0.972</w:t>
            </w:r>
          </w:p>
        </w:tc>
        <w:tc>
          <w:tcPr>
            <w:tcW w:w="1134" w:type="dxa"/>
            <w:tcBorders>
              <w:top w:val="nil"/>
              <w:left w:val="nil"/>
              <w:bottom w:val="nil"/>
              <w:right w:val="nil"/>
            </w:tcBorders>
            <w:vAlign w:val="bottom"/>
          </w:tcPr>
          <w:p w14:paraId="2336E25A" w14:textId="57D4F861" w:rsidR="000C6301" w:rsidRPr="00C935A5" w:rsidRDefault="000C6301" w:rsidP="000C6301">
            <w:pPr>
              <w:spacing w:before="40" w:after="20"/>
              <w:jc w:val="center"/>
              <w:rPr>
                <w:rFonts w:cs="Arial"/>
                <w:sz w:val="18"/>
                <w:szCs w:val="18"/>
              </w:rPr>
            </w:pPr>
            <w:r w:rsidRPr="000C6301">
              <w:rPr>
                <w:rFonts w:cs="Arial"/>
                <w:sz w:val="18"/>
                <w:szCs w:val="18"/>
              </w:rPr>
              <w:t>0.992</w:t>
            </w:r>
          </w:p>
        </w:tc>
      </w:tr>
      <w:tr w:rsidR="000C6301" w:rsidRPr="000C6301" w14:paraId="345C8925" w14:textId="77777777" w:rsidTr="00051BE3">
        <w:tc>
          <w:tcPr>
            <w:tcW w:w="2268" w:type="dxa"/>
            <w:tcBorders>
              <w:top w:val="nil"/>
              <w:left w:val="nil"/>
              <w:bottom w:val="nil"/>
              <w:right w:val="single" w:sz="18" w:space="0" w:color="B4B432"/>
            </w:tcBorders>
            <w:shd w:val="clear" w:color="auto" w:fill="auto"/>
            <w:vAlign w:val="center"/>
          </w:tcPr>
          <w:p w14:paraId="228DEA4B"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1134" w:type="dxa"/>
            <w:tcBorders>
              <w:top w:val="nil"/>
              <w:left w:val="single" w:sz="18" w:space="0" w:color="B4B432"/>
              <w:bottom w:val="nil"/>
              <w:right w:val="nil"/>
            </w:tcBorders>
            <w:shd w:val="clear" w:color="auto" w:fill="auto"/>
            <w:vAlign w:val="bottom"/>
          </w:tcPr>
          <w:p w14:paraId="3961FD36" w14:textId="20497503"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134" w:type="dxa"/>
            <w:tcBorders>
              <w:top w:val="nil"/>
              <w:left w:val="nil"/>
              <w:bottom w:val="nil"/>
              <w:right w:val="nil"/>
            </w:tcBorders>
            <w:vAlign w:val="bottom"/>
          </w:tcPr>
          <w:p w14:paraId="7F3BE2C5" w14:textId="3D1AAA6A" w:rsidR="000C6301" w:rsidRPr="00C935A5" w:rsidRDefault="000C6301" w:rsidP="000C6301">
            <w:pPr>
              <w:spacing w:before="40" w:after="20"/>
              <w:jc w:val="center"/>
              <w:rPr>
                <w:rFonts w:cs="Arial"/>
                <w:sz w:val="18"/>
                <w:szCs w:val="18"/>
              </w:rPr>
            </w:pPr>
            <w:r w:rsidRPr="000C6301">
              <w:rPr>
                <w:rFonts w:cs="Arial"/>
                <w:sz w:val="18"/>
                <w:szCs w:val="18"/>
              </w:rPr>
              <w:t>1.016</w:t>
            </w:r>
          </w:p>
        </w:tc>
        <w:tc>
          <w:tcPr>
            <w:tcW w:w="170" w:type="dxa"/>
            <w:tcBorders>
              <w:top w:val="nil"/>
              <w:left w:val="nil"/>
              <w:bottom w:val="nil"/>
              <w:right w:val="nil"/>
            </w:tcBorders>
            <w:vAlign w:val="bottom"/>
          </w:tcPr>
          <w:p w14:paraId="37779DD2" w14:textId="7E51D60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2EE5DAE" w14:textId="4308726F" w:rsidR="000C6301" w:rsidRPr="00C935A5" w:rsidRDefault="000C6301" w:rsidP="000C6301">
            <w:pPr>
              <w:spacing w:before="40" w:after="20"/>
              <w:jc w:val="center"/>
              <w:rPr>
                <w:rFonts w:cs="Arial"/>
                <w:sz w:val="18"/>
                <w:szCs w:val="18"/>
              </w:rPr>
            </w:pPr>
            <w:r w:rsidRPr="000C6301">
              <w:rPr>
                <w:rFonts w:cs="Arial"/>
                <w:sz w:val="18"/>
                <w:szCs w:val="18"/>
              </w:rPr>
              <w:t>0.795</w:t>
            </w:r>
          </w:p>
        </w:tc>
        <w:tc>
          <w:tcPr>
            <w:tcW w:w="1134" w:type="dxa"/>
            <w:tcBorders>
              <w:top w:val="nil"/>
              <w:left w:val="nil"/>
              <w:bottom w:val="nil"/>
              <w:right w:val="nil"/>
            </w:tcBorders>
            <w:vAlign w:val="bottom"/>
          </w:tcPr>
          <w:p w14:paraId="0D8C8E44" w14:textId="361AE291" w:rsidR="000C6301" w:rsidRPr="00C935A5" w:rsidRDefault="000C6301" w:rsidP="000C6301">
            <w:pPr>
              <w:spacing w:before="40" w:after="20"/>
              <w:jc w:val="center"/>
              <w:rPr>
                <w:rFonts w:cs="Arial"/>
                <w:sz w:val="18"/>
                <w:szCs w:val="18"/>
              </w:rPr>
            </w:pPr>
            <w:r w:rsidRPr="000C6301">
              <w:rPr>
                <w:rFonts w:cs="Arial"/>
                <w:sz w:val="18"/>
                <w:szCs w:val="18"/>
              </w:rPr>
              <w:t>0.800</w:t>
            </w:r>
          </w:p>
        </w:tc>
        <w:tc>
          <w:tcPr>
            <w:tcW w:w="1134" w:type="dxa"/>
            <w:tcBorders>
              <w:top w:val="nil"/>
              <w:left w:val="nil"/>
              <w:bottom w:val="nil"/>
              <w:right w:val="nil"/>
            </w:tcBorders>
            <w:vAlign w:val="bottom"/>
          </w:tcPr>
          <w:p w14:paraId="601A7A27" w14:textId="4072B123" w:rsidR="000C6301" w:rsidRPr="00C935A5" w:rsidRDefault="000C6301" w:rsidP="000C6301">
            <w:pPr>
              <w:spacing w:before="40" w:after="20"/>
              <w:jc w:val="center"/>
              <w:rPr>
                <w:rFonts w:cs="Arial"/>
                <w:sz w:val="18"/>
                <w:szCs w:val="18"/>
              </w:rPr>
            </w:pPr>
            <w:r w:rsidRPr="000C6301">
              <w:rPr>
                <w:rFonts w:cs="Arial"/>
                <w:sz w:val="18"/>
                <w:szCs w:val="18"/>
              </w:rPr>
              <w:t>0.796</w:t>
            </w:r>
          </w:p>
        </w:tc>
        <w:tc>
          <w:tcPr>
            <w:tcW w:w="1134" w:type="dxa"/>
            <w:tcBorders>
              <w:top w:val="nil"/>
              <w:left w:val="nil"/>
              <w:bottom w:val="nil"/>
              <w:right w:val="nil"/>
            </w:tcBorders>
            <w:vAlign w:val="bottom"/>
          </w:tcPr>
          <w:p w14:paraId="643A8711" w14:textId="0B026B1A" w:rsidR="000C6301" w:rsidRPr="00C935A5" w:rsidRDefault="000C6301" w:rsidP="000C6301">
            <w:pPr>
              <w:spacing w:before="40" w:after="20"/>
              <w:jc w:val="center"/>
              <w:rPr>
                <w:rFonts w:cs="Arial"/>
                <w:sz w:val="18"/>
                <w:szCs w:val="18"/>
              </w:rPr>
            </w:pPr>
            <w:r w:rsidRPr="000C6301">
              <w:rPr>
                <w:rFonts w:cs="Arial"/>
                <w:sz w:val="18"/>
                <w:szCs w:val="18"/>
              </w:rPr>
              <w:t>0.812</w:t>
            </w:r>
          </w:p>
        </w:tc>
      </w:tr>
      <w:tr w:rsidR="000C6301" w:rsidRPr="000C6301" w14:paraId="46C642D7" w14:textId="77777777" w:rsidTr="00051BE3">
        <w:tc>
          <w:tcPr>
            <w:tcW w:w="2268" w:type="dxa"/>
            <w:tcBorders>
              <w:top w:val="nil"/>
              <w:left w:val="nil"/>
              <w:bottom w:val="nil"/>
              <w:right w:val="single" w:sz="18" w:space="0" w:color="B4B432"/>
            </w:tcBorders>
            <w:shd w:val="clear" w:color="auto" w:fill="auto"/>
            <w:vAlign w:val="center"/>
          </w:tcPr>
          <w:p w14:paraId="5D060E7B"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1134" w:type="dxa"/>
            <w:tcBorders>
              <w:top w:val="nil"/>
              <w:left w:val="single" w:sz="18" w:space="0" w:color="B4B432"/>
              <w:bottom w:val="nil"/>
              <w:right w:val="nil"/>
            </w:tcBorders>
            <w:shd w:val="clear" w:color="auto" w:fill="auto"/>
            <w:vAlign w:val="bottom"/>
          </w:tcPr>
          <w:p w14:paraId="4C666DCF" w14:textId="76D380AF" w:rsidR="000C6301" w:rsidRPr="00C935A5" w:rsidRDefault="000C6301" w:rsidP="000C6301">
            <w:pPr>
              <w:spacing w:before="40" w:after="20"/>
              <w:jc w:val="center"/>
              <w:rPr>
                <w:rFonts w:cs="Arial"/>
                <w:sz w:val="18"/>
                <w:szCs w:val="18"/>
              </w:rPr>
            </w:pPr>
            <w:r w:rsidRPr="000C6301">
              <w:rPr>
                <w:rFonts w:cs="Arial"/>
                <w:sz w:val="18"/>
                <w:szCs w:val="18"/>
              </w:rPr>
              <w:t>1.108</w:t>
            </w:r>
          </w:p>
        </w:tc>
        <w:tc>
          <w:tcPr>
            <w:tcW w:w="1134" w:type="dxa"/>
            <w:tcBorders>
              <w:top w:val="nil"/>
              <w:left w:val="nil"/>
              <w:bottom w:val="nil"/>
              <w:right w:val="nil"/>
            </w:tcBorders>
            <w:vAlign w:val="bottom"/>
          </w:tcPr>
          <w:p w14:paraId="108F71F9" w14:textId="2AFCBB47" w:rsidR="000C6301" w:rsidRPr="00C935A5" w:rsidRDefault="000C6301" w:rsidP="000C6301">
            <w:pPr>
              <w:spacing w:before="40" w:after="20"/>
              <w:jc w:val="center"/>
              <w:rPr>
                <w:rFonts w:cs="Arial"/>
                <w:sz w:val="18"/>
                <w:szCs w:val="18"/>
              </w:rPr>
            </w:pPr>
            <w:r w:rsidRPr="000C6301">
              <w:rPr>
                <w:rFonts w:cs="Arial"/>
                <w:sz w:val="18"/>
                <w:szCs w:val="18"/>
              </w:rPr>
              <w:t>1.104</w:t>
            </w:r>
          </w:p>
        </w:tc>
        <w:tc>
          <w:tcPr>
            <w:tcW w:w="170" w:type="dxa"/>
            <w:tcBorders>
              <w:top w:val="nil"/>
              <w:left w:val="nil"/>
              <w:bottom w:val="nil"/>
              <w:right w:val="nil"/>
            </w:tcBorders>
            <w:vAlign w:val="bottom"/>
          </w:tcPr>
          <w:p w14:paraId="6A1413C7" w14:textId="248BBC8E"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F47AD96" w14:textId="3CA95674"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134" w:type="dxa"/>
            <w:tcBorders>
              <w:top w:val="nil"/>
              <w:left w:val="nil"/>
              <w:bottom w:val="nil"/>
              <w:right w:val="nil"/>
            </w:tcBorders>
            <w:vAlign w:val="bottom"/>
          </w:tcPr>
          <w:p w14:paraId="1BDB0360" w14:textId="47667ACE" w:rsidR="000C6301" w:rsidRPr="00C935A5" w:rsidRDefault="000C6301" w:rsidP="000C6301">
            <w:pPr>
              <w:spacing w:before="40" w:after="20"/>
              <w:jc w:val="center"/>
              <w:rPr>
                <w:rFonts w:cs="Arial"/>
                <w:sz w:val="18"/>
                <w:szCs w:val="18"/>
              </w:rPr>
            </w:pPr>
            <w:r w:rsidRPr="000C6301">
              <w:rPr>
                <w:rFonts w:cs="Arial"/>
                <w:sz w:val="18"/>
                <w:szCs w:val="18"/>
              </w:rPr>
              <w:t>0.878</w:t>
            </w:r>
          </w:p>
        </w:tc>
        <w:tc>
          <w:tcPr>
            <w:tcW w:w="1134" w:type="dxa"/>
            <w:tcBorders>
              <w:top w:val="nil"/>
              <w:left w:val="nil"/>
              <w:bottom w:val="nil"/>
              <w:right w:val="nil"/>
            </w:tcBorders>
            <w:vAlign w:val="bottom"/>
          </w:tcPr>
          <w:p w14:paraId="3ED1CA61" w14:textId="4182026F" w:rsidR="000C6301" w:rsidRPr="00C935A5" w:rsidRDefault="000C6301" w:rsidP="000C6301">
            <w:pPr>
              <w:spacing w:before="40" w:after="20"/>
              <w:jc w:val="center"/>
              <w:rPr>
                <w:rFonts w:cs="Arial"/>
                <w:sz w:val="18"/>
                <w:szCs w:val="18"/>
              </w:rPr>
            </w:pPr>
            <w:r w:rsidRPr="000C6301">
              <w:rPr>
                <w:rFonts w:cs="Arial"/>
                <w:sz w:val="18"/>
                <w:szCs w:val="18"/>
              </w:rPr>
              <w:t>0.874</w:t>
            </w:r>
          </w:p>
        </w:tc>
        <w:tc>
          <w:tcPr>
            <w:tcW w:w="1134" w:type="dxa"/>
            <w:tcBorders>
              <w:top w:val="nil"/>
              <w:left w:val="nil"/>
              <w:bottom w:val="nil"/>
              <w:right w:val="nil"/>
            </w:tcBorders>
            <w:vAlign w:val="bottom"/>
          </w:tcPr>
          <w:p w14:paraId="3C1D2FF9" w14:textId="33A42EBF" w:rsidR="000C6301" w:rsidRPr="00C935A5" w:rsidRDefault="000C6301" w:rsidP="000C6301">
            <w:pPr>
              <w:spacing w:before="40" w:after="20"/>
              <w:jc w:val="center"/>
              <w:rPr>
                <w:rFonts w:cs="Arial"/>
                <w:sz w:val="18"/>
                <w:szCs w:val="18"/>
              </w:rPr>
            </w:pPr>
            <w:r w:rsidRPr="000C6301">
              <w:rPr>
                <w:rFonts w:cs="Arial"/>
                <w:sz w:val="18"/>
                <w:szCs w:val="18"/>
              </w:rPr>
              <w:t>0.892</w:t>
            </w:r>
          </w:p>
        </w:tc>
      </w:tr>
      <w:tr w:rsidR="000C6301" w:rsidRPr="000C6301" w14:paraId="42B5DE43" w14:textId="77777777" w:rsidTr="00051BE3">
        <w:tc>
          <w:tcPr>
            <w:tcW w:w="2268" w:type="dxa"/>
            <w:tcBorders>
              <w:top w:val="nil"/>
              <w:left w:val="nil"/>
              <w:bottom w:val="nil"/>
              <w:right w:val="single" w:sz="18" w:space="0" w:color="B4B432"/>
            </w:tcBorders>
            <w:shd w:val="clear" w:color="auto" w:fill="auto"/>
            <w:vAlign w:val="center"/>
          </w:tcPr>
          <w:p w14:paraId="3EFF14B6"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B4B432"/>
              <w:bottom w:val="nil"/>
              <w:right w:val="nil"/>
            </w:tcBorders>
            <w:shd w:val="clear" w:color="auto" w:fill="auto"/>
            <w:vAlign w:val="bottom"/>
          </w:tcPr>
          <w:p w14:paraId="5ACA6574" w14:textId="3CA227BC" w:rsidR="000C6301" w:rsidRPr="00C935A5" w:rsidRDefault="000C6301" w:rsidP="000C6301">
            <w:pPr>
              <w:spacing w:before="40" w:after="20"/>
              <w:jc w:val="center"/>
              <w:rPr>
                <w:rFonts w:cs="Arial"/>
                <w:sz w:val="18"/>
                <w:szCs w:val="18"/>
              </w:rPr>
            </w:pPr>
            <w:r w:rsidRPr="000C6301">
              <w:rPr>
                <w:rFonts w:cs="Arial"/>
                <w:sz w:val="18"/>
                <w:szCs w:val="18"/>
              </w:rPr>
              <w:t>0.940</w:t>
            </w:r>
          </w:p>
        </w:tc>
        <w:tc>
          <w:tcPr>
            <w:tcW w:w="1134" w:type="dxa"/>
            <w:tcBorders>
              <w:top w:val="nil"/>
              <w:left w:val="nil"/>
              <w:bottom w:val="nil"/>
              <w:right w:val="nil"/>
            </w:tcBorders>
            <w:vAlign w:val="bottom"/>
          </w:tcPr>
          <w:p w14:paraId="21A2FD17" w14:textId="33DB22AD" w:rsidR="000C6301" w:rsidRPr="00C935A5" w:rsidRDefault="000C6301" w:rsidP="000C6301">
            <w:pPr>
              <w:spacing w:before="40" w:after="20"/>
              <w:jc w:val="center"/>
              <w:rPr>
                <w:rFonts w:cs="Arial"/>
                <w:sz w:val="18"/>
                <w:szCs w:val="18"/>
              </w:rPr>
            </w:pPr>
            <w:r w:rsidRPr="000C6301">
              <w:rPr>
                <w:rFonts w:cs="Arial"/>
                <w:sz w:val="18"/>
                <w:szCs w:val="18"/>
              </w:rPr>
              <w:t>0.937</w:t>
            </w:r>
          </w:p>
        </w:tc>
        <w:tc>
          <w:tcPr>
            <w:tcW w:w="170" w:type="dxa"/>
            <w:tcBorders>
              <w:top w:val="nil"/>
              <w:left w:val="nil"/>
              <w:bottom w:val="nil"/>
              <w:right w:val="nil"/>
            </w:tcBorders>
            <w:vAlign w:val="bottom"/>
          </w:tcPr>
          <w:p w14:paraId="04D42F0E" w14:textId="1FCD657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B1DDB70" w14:textId="78CE1658" w:rsidR="000C6301" w:rsidRPr="00C935A5" w:rsidRDefault="000C6301" w:rsidP="000C6301">
            <w:pPr>
              <w:spacing w:before="40" w:after="20"/>
              <w:jc w:val="center"/>
              <w:rPr>
                <w:rFonts w:cs="Arial"/>
                <w:sz w:val="18"/>
                <w:szCs w:val="18"/>
              </w:rPr>
            </w:pPr>
            <w:r w:rsidRPr="000C6301">
              <w:rPr>
                <w:rFonts w:cs="Arial"/>
                <w:sz w:val="18"/>
                <w:szCs w:val="18"/>
              </w:rPr>
              <w:t>0.963</w:t>
            </w:r>
          </w:p>
        </w:tc>
        <w:tc>
          <w:tcPr>
            <w:tcW w:w="1134" w:type="dxa"/>
            <w:tcBorders>
              <w:top w:val="nil"/>
              <w:left w:val="nil"/>
              <w:bottom w:val="nil"/>
              <w:right w:val="nil"/>
            </w:tcBorders>
            <w:vAlign w:val="bottom"/>
          </w:tcPr>
          <w:p w14:paraId="23785019" w14:textId="153C2376" w:rsidR="000C6301" w:rsidRPr="00C935A5" w:rsidRDefault="000C6301" w:rsidP="000C6301">
            <w:pPr>
              <w:spacing w:before="40" w:after="20"/>
              <w:jc w:val="center"/>
              <w:rPr>
                <w:rFonts w:cs="Arial"/>
                <w:sz w:val="18"/>
                <w:szCs w:val="18"/>
              </w:rPr>
            </w:pPr>
            <w:r w:rsidRPr="000C6301">
              <w:rPr>
                <w:rFonts w:cs="Arial"/>
                <w:sz w:val="18"/>
                <w:szCs w:val="18"/>
              </w:rPr>
              <w:t>0.970</w:t>
            </w:r>
          </w:p>
        </w:tc>
        <w:tc>
          <w:tcPr>
            <w:tcW w:w="1134" w:type="dxa"/>
            <w:tcBorders>
              <w:top w:val="nil"/>
              <w:left w:val="nil"/>
              <w:bottom w:val="nil"/>
              <w:right w:val="nil"/>
            </w:tcBorders>
            <w:vAlign w:val="bottom"/>
          </w:tcPr>
          <w:p w14:paraId="71714C35" w14:textId="3F291226" w:rsidR="000C6301" w:rsidRPr="00C935A5" w:rsidRDefault="000C6301" w:rsidP="000C6301">
            <w:pPr>
              <w:spacing w:before="40" w:after="20"/>
              <w:jc w:val="center"/>
              <w:rPr>
                <w:rFonts w:cs="Arial"/>
                <w:sz w:val="18"/>
                <w:szCs w:val="18"/>
              </w:rPr>
            </w:pPr>
            <w:r w:rsidRPr="000C6301">
              <w:rPr>
                <w:rFonts w:cs="Arial"/>
                <w:sz w:val="18"/>
                <w:szCs w:val="18"/>
              </w:rPr>
              <w:t>0.965</w:t>
            </w:r>
          </w:p>
        </w:tc>
        <w:tc>
          <w:tcPr>
            <w:tcW w:w="1134" w:type="dxa"/>
            <w:tcBorders>
              <w:top w:val="nil"/>
              <w:left w:val="nil"/>
              <w:bottom w:val="nil"/>
              <w:right w:val="nil"/>
            </w:tcBorders>
            <w:vAlign w:val="bottom"/>
          </w:tcPr>
          <w:p w14:paraId="59A5A4F3" w14:textId="25AA230F" w:rsidR="000C6301" w:rsidRPr="00C935A5" w:rsidRDefault="000C6301" w:rsidP="000C6301">
            <w:pPr>
              <w:spacing w:before="40" w:after="20"/>
              <w:jc w:val="center"/>
              <w:rPr>
                <w:rFonts w:cs="Arial"/>
                <w:sz w:val="18"/>
                <w:szCs w:val="18"/>
              </w:rPr>
            </w:pPr>
            <w:r w:rsidRPr="000C6301">
              <w:rPr>
                <w:rFonts w:cs="Arial"/>
                <w:sz w:val="18"/>
                <w:szCs w:val="18"/>
              </w:rPr>
              <w:t>0.985</w:t>
            </w:r>
          </w:p>
        </w:tc>
      </w:tr>
      <w:tr w:rsidR="000C6301" w:rsidRPr="000C6301" w14:paraId="62F09AB6" w14:textId="77777777" w:rsidTr="00051BE3">
        <w:tc>
          <w:tcPr>
            <w:tcW w:w="2268" w:type="dxa"/>
            <w:tcBorders>
              <w:top w:val="nil"/>
              <w:left w:val="nil"/>
              <w:bottom w:val="nil"/>
              <w:right w:val="single" w:sz="18" w:space="0" w:color="B4B432"/>
            </w:tcBorders>
            <w:shd w:val="clear" w:color="auto" w:fill="auto"/>
            <w:vAlign w:val="center"/>
          </w:tcPr>
          <w:p w14:paraId="561C7DF7"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1134" w:type="dxa"/>
            <w:tcBorders>
              <w:top w:val="nil"/>
              <w:left w:val="single" w:sz="18" w:space="0" w:color="B4B432"/>
              <w:bottom w:val="nil"/>
              <w:right w:val="nil"/>
            </w:tcBorders>
            <w:shd w:val="clear" w:color="auto" w:fill="auto"/>
            <w:vAlign w:val="bottom"/>
          </w:tcPr>
          <w:p w14:paraId="1E194D77" w14:textId="0B0FB578" w:rsidR="000C6301" w:rsidRPr="00C935A5" w:rsidRDefault="000C6301" w:rsidP="000C6301">
            <w:pPr>
              <w:spacing w:before="40" w:after="20"/>
              <w:jc w:val="center"/>
              <w:rPr>
                <w:rFonts w:cs="Arial"/>
                <w:sz w:val="18"/>
                <w:szCs w:val="18"/>
              </w:rPr>
            </w:pPr>
            <w:r w:rsidRPr="000C6301">
              <w:rPr>
                <w:rFonts w:cs="Arial"/>
                <w:sz w:val="18"/>
                <w:szCs w:val="18"/>
              </w:rPr>
              <w:t>1.149</w:t>
            </w:r>
          </w:p>
        </w:tc>
        <w:tc>
          <w:tcPr>
            <w:tcW w:w="1134" w:type="dxa"/>
            <w:tcBorders>
              <w:top w:val="nil"/>
              <w:left w:val="nil"/>
              <w:bottom w:val="nil"/>
              <w:right w:val="nil"/>
            </w:tcBorders>
            <w:vAlign w:val="bottom"/>
          </w:tcPr>
          <w:p w14:paraId="4BBD94D0" w14:textId="74B166DA" w:rsidR="000C6301" w:rsidRPr="00C935A5" w:rsidRDefault="000C6301" w:rsidP="000C6301">
            <w:pPr>
              <w:spacing w:before="40" w:after="20"/>
              <w:jc w:val="center"/>
              <w:rPr>
                <w:rFonts w:cs="Arial"/>
                <w:sz w:val="18"/>
                <w:szCs w:val="18"/>
              </w:rPr>
            </w:pPr>
            <w:r w:rsidRPr="000C6301">
              <w:rPr>
                <w:rFonts w:cs="Arial"/>
                <w:sz w:val="18"/>
                <w:szCs w:val="18"/>
              </w:rPr>
              <w:t>1.146</w:t>
            </w:r>
          </w:p>
        </w:tc>
        <w:tc>
          <w:tcPr>
            <w:tcW w:w="170" w:type="dxa"/>
            <w:tcBorders>
              <w:top w:val="nil"/>
              <w:left w:val="nil"/>
              <w:bottom w:val="nil"/>
              <w:right w:val="nil"/>
            </w:tcBorders>
            <w:vAlign w:val="bottom"/>
          </w:tcPr>
          <w:p w14:paraId="4302CD73" w14:textId="25BB0DF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D907F1B" w14:textId="54C3A41E" w:rsidR="000C6301" w:rsidRPr="00C935A5" w:rsidRDefault="000C6301" w:rsidP="000C6301">
            <w:pPr>
              <w:spacing w:before="40" w:after="20"/>
              <w:jc w:val="center"/>
              <w:rPr>
                <w:rFonts w:cs="Arial"/>
                <w:sz w:val="18"/>
                <w:szCs w:val="18"/>
              </w:rPr>
            </w:pPr>
            <w:r w:rsidRPr="000C6301">
              <w:rPr>
                <w:rFonts w:cs="Arial"/>
                <w:sz w:val="18"/>
                <w:szCs w:val="18"/>
              </w:rPr>
              <w:t>0.813</w:t>
            </w:r>
          </w:p>
        </w:tc>
        <w:tc>
          <w:tcPr>
            <w:tcW w:w="1134" w:type="dxa"/>
            <w:tcBorders>
              <w:top w:val="nil"/>
              <w:left w:val="nil"/>
              <w:bottom w:val="nil"/>
              <w:right w:val="nil"/>
            </w:tcBorders>
            <w:vAlign w:val="bottom"/>
          </w:tcPr>
          <w:p w14:paraId="0B690FD8" w14:textId="707BF487" w:rsidR="000C6301" w:rsidRPr="00C935A5" w:rsidRDefault="000C6301" w:rsidP="000C6301">
            <w:pPr>
              <w:spacing w:before="40" w:after="20"/>
              <w:jc w:val="center"/>
              <w:rPr>
                <w:rFonts w:cs="Arial"/>
                <w:sz w:val="18"/>
                <w:szCs w:val="18"/>
              </w:rPr>
            </w:pPr>
            <w:r w:rsidRPr="000C6301">
              <w:rPr>
                <w:rFonts w:cs="Arial"/>
                <w:sz w:val="18"/>
                <w:szCs w:val="18"/>
              </w:rPr>
              <w:t>0.819</w:t>
            </w:r>
          </w:p>
        </w:tc>
        <w:tc>
          <w:tcPr>
            <w:tcW w:w="1134" w:type="dxa"/>
            <w:tcBorders>
              <w:top w:val="nil"/>
              <w:left w:val="nil"/>
              <w:bottom w:val="nil"/>
              <w:right w:val="nil"/>
            </w:tcBorders>
            <w:vAlign w:val="bottom"/>
          </w:tcPr>
          <w:p w14:paraId="783A5721" w14:textId="5E60D2E1" w:rsidR="000C6301" w:rsidRPr="00C935A5" w:rsidRDefault="000C6301" w:rsidP="000C6301">
            <w:pPr>
              <w:spacing w:before="40" w:after="20"/>
              <w:jc w:val="center"/>
              <w:rPr>
                <w:rFonts w:cs="Arial"/>
                <w:sz w:val="18"/>
                <w:szCs w:val="18"/>
              </w:rPr>
            </w:pPr>
            <w:r w:rsidRPr="000C6301">
              <w:rPr>
                <w:rFonts w:cs="Arial"/>
                <w:sz w:val="18"/>
                <w:szCs w:val="18"/>
              </w:rPr>
              <w:t>0.814</w:t>
            </w:r>
          </w:p>
        </w:tc>
        <w:tc>
          <w:tcPr>
            <w:tcW w:w="1134" w:type="dxa"/>
            <w:tcBorders>
              <w:top w:val="nil"/>
              <w:left w:val="nil"/>
              <w:bottom w:val="nil"/>
              <w:right w:val="nil"/>
            </w:tcBorders>
            <w:vAlign w:val="bottom"/>
          </w:tcPr>
          <w:p w14:paraId="58918D8F" w14:textId="4386FB0C" w:rsidR="000C6301" w:rsidRPr="00C935A5" w:rsidRDefault="000C6301" w:rsidP="000C6301">
            <w:pPr>
              <w:spacing w:before="40" w:after="20"/>
              <w:jc w:val="center"/>
              <w:rPr>
                <w:rFonts w:cs="Arial"/>
                <w:sz w:val="18"/>
                <w:szCs w:val="18"/>
              </w:rPr>
            </w:pPr>
            <w:r w:rsidRPr="000C6301">
              <w:rPr>
                <w:rFonts w:cs="Arial"/>
                <w:sz w:val="18"/>
                <w:szCs w:val="18"/>
              </w:rPr>
              <w:t>0.831</w:t>
            </w:r>
          </w:p>
        </w:tc>
      </w:tr>
      <w:tr w:rsidR="000C6301" w:rsidRPr="000C6301" w14:paraId="3DBEC9AA" w14:textId="77777777" w:rsidTr="00051BE3">
        <w:tc>
          <w:tcPr>
            <w:tcW w:w="2268" w:type="dxa"/>
            <w:tcBorders>
              <w:top w:val="nil"/>
              <w:left w:val="nil"/>
              <w:bottom w:val="nil"/>
              <w:right w:val="single" w:sz="18" w:space="0" w:color="B4B432"/>
            </w:tcBorders>
            <w:shd w:val="clear" w:color="auto" w:fill="auto"/>
            <w:vAlign w:val="center"/>
          </w:tcPr>
          <w:p w14:paraId="436C2A4F"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1134" w:type="dxa"/>
            <w:tcBorders>
              <w:top w:val="nil"/>
              <w:left w:val="single" w:sz="18" w:space="0" w:color="B4B432"/>
              <w:bottom w:val="nil"/>
              <w:right w:val="nil"/>
            </w:tcBorders>
            <w:shd w:val="clear" w:color="auto" w:fill="auto"/>
            <w:vAlign w:val="bottom"/>
          </w:tcPr>
          <w:p w14:paraId="279FEBA6" w14:textId="2C59D81F" w:rsidR="000C6301" w:rsidRPr="00C935A5" w:rsidRDefault="000C6301" w:rsidP="000C6301">
            <w:pPr>
              <w:spacing w:before="40" w:after="20"/>
              <w:jc w:val="center"/>
              <w:rPr>
                <w:rFonts w:cs="Arial"/>
                <w:sz w:val="18"/>
                <w:szCs w:val="18"/>
              </w:rPr>
            </w:pPr>
            <w:r w:rsidRPr="000C6301">
              <w:rPr>
                <w:rFonts w:cs="Arial"/>
                <w:sz w:val="18"/>
                <w:szCs w:val="18"/>
              </w:rPr>
              <w:t>0.955</w:t>
            </w:r>
          </w:p>
        </w:tc>
        <w:tc>
          <w:tcPr>
            <w:tcW w:w="1134" w:type="dxa"/>
            <w:tcBorders>
              <w:top w:val="nil"/>
              <w:left w:val="nil"/>
              <w:bottom w:val="nil"/>
              <w:right w:val="nil"/>
            </w:tcBorders>
            <w:vAlign w:val="bottom"/>
          </w:tcPr>
          <w:p w14:paraId="3D1FF5B4" w14:textId="0DC4F229"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70" w:type="dxa"/>
            <w:tcBorders>
              <w:top w:val="nil"/>
              <w:left w:val="nil"/>
              <w:bottom w:val="nil"/>
              <w:right w:val="nil"/>
            </w:tcBorders>
            <w:vAlign w:val="bottom"/>
          </w:tcPr>
          <w:p w14:paraId="0E21CF4A" w14:textId="1414180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219F5A4" w14:textId="578ABAA7" w:rsidR="000C6301" w:rsidRPr="00C935A5" w:rsidRDefault="000C6301" w:rsidP="000C6301">
            <w:pPr>
              <w:spacing w:before="40" w:after="20"/>
              <w:jc w:val="center"/>
              <w:rPr>
                <w:rFonts w:cs="Arial"/>
                <w:sz w:val="18"/>
                <w:szCs w:val="18"/>
              </w:rPr>
            </w:pPr>
            <w:r w:rsidRPr="000C6301">
              <w:rPr>
                <w:rFonts w:cs="Arial"/>
                <w:sz w:val="18"/>
                <w:szCs w:val="18"/>
              </w:rPr>
              <w:t>1.199</w:t>
            </w:r>
          </w:p>
        </w:tc>
        <w:tc>
          <w:tcPr>
            <w:tcW w:w="1134" w:type="dxa"/>
            <w:tcBorders>
              <w:top w:val="nil"/>
              <w:left w:val="nil"/>
              <w:bottom w:val="nil"/>
              <w:right w:val="nil"/>
            </w:tcBorders>
            <w:vAlign w:val="bottom"/>
          </w:tcPr>
          <w:p w14:paraId="78F17169" w14:textId="00277582" w:rsidR="000C6301" w:rsidRPr="00C935A5" w:rsidRDefault="000C6301" w:rsidP="000C6301">
            <w:pPr>
              <w:spacing w:before="40" w:after="20"/>
              <w:jc w:val="center"/>
              <w:rPr>
                <w:rFonts w:cs="Arial"/>
                <w:sz w:val="18"/>
                <w:szCs w:val="18"/>
              </w:rPr>
            </w:pPr>
            <w:r w:rsidRPr="000C6301">
              <w:rPr>
                <w:rFonts w:cs="Arial"/>
                <w:sz w:val="18"/>
                <w:szCs w:val="18"/>
              </w:rPr>
              <w:t>1.208</w:t>
            </w:r>
          </w:p>
        </w:tc>
        <w:tc>
          <w:tcPr>
            <w:tcW w:w="1134" w:type="dxa"/>
            <w:tcBorders>
              <w:top w:val="nil"/>
              <w:left w:val="nil"/>
              <w:bottom w:val="nil"/>
              <w:right w:val="nil"/>
            </w:tcBorders>
            <w:vAlign w:val="bottom"/>
          </w:tcPr>
          <w:p w14:paraId="78106AB1" w14:textId="04D3B1BB"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1134" w:type="dxa"/>
            <w:tcBorders>
              <w:top w:val="nil"/>
              <w:left w:val="nil"/>
              <w:bottom w:val="nil"/>
              <w:right w:val="nil"/>
            </w:tcBorders>
            <w:vAlign w:val="bottom"/>
          </w:tcPr>
          <w:p w14:paraId="6198CB5E" w14:textId="4855FA92" w:rsidR="000C6301" w:rsidRPr="00C935A5" w:rsidRDefault="000C6301" w:rsidP="000C6301">
            <w:pPr>
              <w:spacing w:before="40" w:after="20"/>
              <w:jc w:val="center"/>
              <w:rPr>
                <w:rFonts w:cs="Arial"/>
                <w:sz w:val="18"/>
                <w:szCs w:val="18"/>
              </w:rPr>
            </w:pPr>
            <w:r w:rsidRPr="000C6301">
              <w:rPr>
                <w:rFonts w:cs="Arial"/>
                <w:sz w:val="18"/>
                <w:szCs w:val="18"/>
              </w:rPr>
              <w:t>1.226</w:t>
            </w:r>
          </w:p>
        </w:tc>
      </w:tr>
      <w:tr w:rsidR="000C6301" w:rsidRPr="000C6301" w14:paraId="00C0D992" w14:textId="77777777" w:rsidTr="00051BE3">
        <w:tc>
          <w:tcPr>
            <w:tcW w:w="2268" w:type="dxa"/>
            <w:tcBorders>
              <w:top w:val="nil"/>
              <w:left w:val="nil"/>
              <w:bottom w:val="nil"/>
              <w:right w:val="single" w:sz="18" w:space="0" w:color="B4B432"/>
            </w:tcBorders>
            <w:shd w:val="clear" w:color="auto" w:fill="auto"/>
            <w:vAlign w:val="center"/>
          </w:tcPr>
          <w:p w14:paraId="5B4B438A"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shd w:val="clear" w:color="auto" w:fill="auto"/>
            <w:vAlign w:val="bottom"/>
          </w:tcPr>
          <w:p w14:paraId="716AFB97" w14:textId="257A9EA0" w:rsidR="000C6301" w:rsidRPr="00C935A5" w:rsidRDefault="000C6301" w:rsidP="000C6301">
            <w:pPr>
              <w:spacing w:before="40" w:after="20"/>
              <w:jc w:val="center"/>
              <w:rPr>
                <w:rFonts w:cs="Arial"/>
                <w:sz w:val="18"/>
                <w:szCs w:val="18"/>
              </w:rPr>
            </w:pPr>
            <w:r w:rsidRPr="000C6301">
              <w:rPr>
                <w:rFonts w:cs="Arial"/>
                <w:sz w:val="18"/>
                <w:szCs w:val="18"/>
              </w:rPr>
              <w:t>1.118</w:t>
            </w:r>
          </w:p>
        </w:tc>
        <w:tc>
          <w:tcPr>
            <w:tcW w:w="1134" w:type="dxa"/>
            <w:tcBorders>
              <w:top w:val="nil"/>
              <w:left w:val="nil"/>
              <w:bottom w:val="nil"/>
              <w:right w:val="nil"/>
            </w:tcBorders>
            <w:vAlign w:val="bottom"/>
          </w:tcPr>
          <w:p w14:paraId="3042D6BA" w14:textId="6C241CD1"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170" w:type="dxa"/>
            <w:tcBorders>
              <w:top w:val="nil"/>
              <w:left w:val="nil"/>
              <w:bottom w:val="nil"/>
              <w:right w:val="nil"/>
            </w:tcBorders>
            <w:vAlign w:val="bottom"/>
          </w:tcPr>
          <w:p w14:paraId="0F34759D" w14:textId="61EB513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A90CBEB" w14:textId="40725CB6" w:rsidR="000C6301" w:rsidRPr="00C935A5" w:rsidRDefault="000C6301" w:rsidP="000C6301">
            <w:pPr>
              <w:spacing w:before="40" w:after="20"/>
              <w:jc w:val="center"/>
              <w:rPr>
                <w:rFonts w:cs="Arial"/>
                <w:sz w:val="18"/>
                <w:szCs w:val="18"/>
              </w:rPr>
            </w:pPr>
            <w:r w:rsidRPr="000C6301">
              <w:rPr>
                <w:rFonts w:cs="Arial"/>
                <w:sz w:val="18"/>
                <w:szCs w:val="18"/>
              </w:rPr>
              <w:t>0.788</w:t>
            </w:r>
          </w:p>
        </w:tc>
        <w:tc>
          <w:tcPr>
            <w:tcW w:w="1134" w:type="dxa"/>
            <w:tcBorders>
              <w:top w:val="nil"/>
              <w:left w:val="nil"/>
              <w:bottom w:val="nil"/>
              <w:right w:val="nil"/>
            </w:tcBorders>
            <w:vAlign w:val="bottom"/>
          </w:tcPr>
          <w:p w14:paraId="4FEBE5F0" w14:textId="7E5B8369" w:rsidR="000C6301" w:rsidRPr="00C935A5" w:rsidRDefault="000C6301" w:rsidP="000C6301">
            <w:pPr>
              <w:spacing w:before="40" w:after="20"/>
              <w:jc w:val="center"/>
              <w:rPr>
                <w:rFonts w:cs="Arial"/>
                <w:sz w:val="18"/>
                <w:szCs w:val="18"/>
              </w:rPr>
            </w:pPr>
            <w:r w:rsidRPr="000C6301">
              <w:rPr>
                <w:rFonts w:cs="Arial"/>
                <w:sz w:val="18"/>
                <w:szCs w:val="18"/>
              </w:rPr>
              <w:t>0.794</w:t>
            </w:r>
          </w:p>
        </w:tc>
        <w:tc>
          <w:tcPr>
            <w:tcW w:w="1134" w:type="dxa"/>
            <w:tcBorders>
              <w:top w:val="nil"/>
              <w:left w:val="nil"/>
              <w:bottom w:val="nil"/>
              <w:right w:val="nil"/>
            </w:tcBorders>
            <w:vAlign w:val="bottom"/>
          </w:tcPr>
          <w:p w14:paraId="4C0FB671" w14:textId="17CD566C"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134" w:type="dxa"/>
            <w:tcBorders>
              <w:top w:val="nil"/>
              <w:left w:val="nil"/>
              <w:bottom w:val="nil"/>
              <w:right w:val="nil"/>
            </w:tcBorders>
            <w:vAlign w:val="bottom"/>
          </w:tcPr>
          <w:p w14:paraId="27E113C9" w14:textId="3B7929B4" w:rsidR="000C6301" w:rsidRPr="00C935A5" w:rsidRDefault="000C6301" w:rsidP="000C6301">
            <w:pPr>
              <w:spacing w:before="40" w:after="20"/>
              <w:jc w:val="center"/>
              <w:rPr>
                <w:rFonts w:cs="Arial"/>
                <w:sz w:val="18"/>
                <w:szCs w:val="18"/>
              </w:rPr>
            </w:pPr>
            <w:r w:rsidRPr="000C6301">
              <w:rPr>
                <w:rFonts w:cs="Arial"/>
                <w:sz w:val="18"/>
                <w:szCs w:val="18"/>
              </w:rPr>
              <w:t>0.806</w:t>
            </w:r>
          </w:p>
        </w:tc>
      </w:tr>
      <w:tr w:rsidR="000C6301" w:rsidRPr="000C6301" w14:paraId="1D99E1AE" w14:textId="77777777" w:rsidTr="00051BE3">
        <w:tc>
          <w:tcPr>
            <w:tcW w:w="2268" w:type="dxa"/>
            <w:tcBorders>
              <w:top w:val="nil"/>
              <w:left w:val="nil"/>
              <w:bottom w:val="nil"/>
              <w:right w:val="single" w:sz="18" w:space="0" w:color="B4B432"/>
            </w:tcBorders>
            <w:shd w:val="clear" w:color="auto" w:fill="auto"/>
            <w:vAlign w:val="center"/>
          </w:tcPr>
          <w:p w14:paraId="01675776"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1134" w:type="dxa"/>
            <w:tcBorders>
              <w:top w:val="nil"/>
              <w:left w:val="single" w:sz="18" w:space="0" w:color="B4B432"/>
              <w:bottom w:val="nil"/>
              <w:right w:val="nil"/>
            </w:tcBorders>
            <w:shd w:val="clear" w:color="auto" w:fill="auto"/>
            <w:vAlign w:val="bottom"/>
          </w:tcPr>
          <w:p w14:paraId="7492FDCA" w14:textId="3241A845" w:rsidR="000C6301" w:rsidRPr="00C935A5" w:rsidRDefault="000C6301" w:rsidP="000C6301">
            <w:pPr>
              <w:spacing w:before="40" w:after="20"/>
              <w:jc w:val="center"/>
              <w:rPr>
                <w:rFonts w:cs="Arial"/>
                <w:sz w:val="18"/>
                <w:szCs w:val="18"/>
              </w:rPr>
            </w:pPr>
            <w:r w:rsidRPr="000C6301">
              <w:rPr>
                <w:rFonts w:cs="Arial"/>
                <w:sz w:val="18"/>
                <w:szCs w:val="18"/>
              </w:rPr>
              <w:t>0.895</w:t>
            </w:r>
          </w:p>
        </w:tc>
        <w:tc>
          <w:tcPr>
            <w:tcW w:w="1134" w:type="dxa"/>
            <w:tcBorders>
              <w:top w:val="nil"/>
              <w:left w:val="nil"/>
              <w:bottom w:val="nil"/>
              <w:right w:val="nil"/>
            </w:tcBorders>
            <w:vAlign w:val="bottom"/>
          </w:tcPr>
          <w:p w14:paraId="461F355D" w14:textId="1BE13CA8" w:rsidR="000C6301" w:rsidRPr="00C935A5" w:rsidRDefault="000C6301" w:rsidP="000C6301">
            <w:pPr>
              <w:spacing w:before="40" w:after="20"/>
              <w:jc w:val="center"/>
              <w:rPr>
                <w:rFonts w:cs="Arial"/>
                <w:sz w:val="18"/>
                <w:szCs w:val="18"/>
              </w:rPr>
            </w:pPr>
            <w:r w:rsidRPr="000C6301">
              <w:rPr>
                <w:rFonts w:cs="Arial"/>
                <w:sz w:val="18"/>
                <w:szCs w:val="18"/>
              </w:rPr>
              <w:t>0.892</w:t>
            </w:r>
          </w:p>
        </w:tc>
        <w:tc>
          <w:tcPr>
            <w:tcW w:w="170" w:type="dxa"/>
            <w:tcBorders>
              <w:top w:val="nil"/>
              <w:left w:val="nil"/>
              <w:bottom w:val="nil"/>
              <w:right w:val="nil"/>
            </w:tcBorders>
            <w:vAlign w:val="bottom"/>
          </w:tcPr>
          <w:p w14:paraId="364F0F92" w14:textId="1B985293"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2152544" w14:textId="2AE0A77D" w:rsidR="000C6301" w:rsidRPr="00C935A5" w:rsidRDefault="000C6301" w:rsidP="000C6301">
            <w:pPr>
              <w:spacing w:before="40" w:after="20"/>
              <w:jc w:val="center"/>
              <w:rPr>
                <w:rFonts w:cs="Arial"/>
                <w:sz w:val="18"/>
                <w:szCs w:val="18"/>
              </w:rPr>
            </w:pPr>
            <w:r w:rsidRPr="000C6301">
              <w:rPr>
                <w:rFonts w:cs="Arial"/>
                <w:sz w:val="18"/>
                <w:szCs w:val="18"/>
              </w:rPr>
              <w:t>0.962</w:t>
            </w:r>
          </w:p>
        </w:tc>
        <w:tc>
          <w:tcPr>
            <w:tcW w:w="1134" w:type="dxa"/>
            <w:tcBorders>
              <w:top w:val="nil"/>
              <w:left w:val="nil"/>
              <w:bottom w:val="nil"/>
              <w:right w:val="nil"/>
            </w:tcBorders>
            <w:vAlign w:val="bottom"/>
          </w:tcPr>
          <w:p w14:paraId="50435148" w14:textId="07863191" w:rsidR="000C6301" w:rsidRPr="00C935A5" w:rsidRDefault="000C6301" w:rsidP="000C6301">
            <w:pPr>
              <w:spacing w:before="40" w:after="20"/>
              <w:jc w:val="center"/>
              <w:rPr>
                <w:rFonts w:cs="Arial"/>
                <w:sz w:val="18"/>
                <w:szCs w:val="18"/>
              </w:rPr>
            </w:pPr>
            <w:r w:rsidRPr="000C6301">
              <w:rPr>
                <w:rFonts w:cs="Arial"/>
                <w:sz w:val="18"/>
                <w:szCs w:val="18"/>
              </w:rPr>
              <w:t>0.968</w:t>
            </w:r>
          </w:p>
        </w:tc>
        <w:tc>
          <w:tcPr>
            <w:tcW w:w="1134" w:type="dxa"/>
            <w:tcBorders>
              <w:top w:val="nil"/>
              <w:left w:val="nil"/>
              <w:bottom w:val="nil"/>
              <w:right w:val="nil"/>
            </w:tcBorders>
            <w:vAlign w:val="bottom"/>
          </w:tcPr>
          <w:p w14:paraId="7DDD198E" w14:textId="42284245" w:rsidR="000C6301" w:rsidRPr="00C935A5" w:rsidRDefault="000C6301" w:rsidP="000C6301">
            <w:pPr>
              <w:spacing w:before="40" w:after="20"/>
              <w:jc w:val="center"/>
              <w:rPr>
                <w:rFonts w:cs="Arial"/>
                <w:sz w:val="18"/>
                <w:szCs w:val="18"/>
              </w:rPr>
            </w:pPr>
            <w:r w:rsidRPr="000C6301">
              <w:rPr>
                <w:rFonts w:cs="Arial"/>
                <w:sz w:val="18"/>
                <w:szCs w:val="18"/>
              </w:rPr>
              <w:t>0.963</w:t>
            </w:r>
          </w:p>
        </w:tc>
        <w:tc>
          <w:tcPr>
            <w:tcW w:w="1134" w:type="dxa"/>
            <w:tcBorders>
              <w:top w:val="nil"/>
              <w:left w:val="nil"/>
              <w:bottom w:val="nil"/>
              <w:right w:val="nil"/>
            </w:tcBorders>
            <w:vAlign w:val="bottom"/>
          </w:tcPr>
          <w:p w14:paraId="41921E1C" w14:textId="1D832C8E" w:rsidR="000C6301" w:rsidRPr="00C935A5" w:rsidRDefault="000C6301" w:rsidP="000C6301">
            <w:pPr>
              <w:spacing w:before="40" w:after="20"/>
              <w:jc w:val="center"/>
              <w:rPr>
                <w:rFonts w:cs="Arial"/>
                <w:sz w:val="18"/>
                <w:szCs w:val="18"/>
              </w:rPr>
            </w:pPr>
            <w:r w:rsidRPr="000C6301">
              <w:rPr>
                <w:rFonts w:cs="Arial"/>
                <w:sz w:val="18"/>
                <w:szCs w:val="18"/>
              </w:rPr>
              <w:t>0.983</w:t>
            </w:r>
          </w:p>
        </w:tc>
      </w:tr>
      <w:tr w:rsidR="000C6301" w:rsidRPr="000C6301" w14:paraId="41918F11" w14:textId="77777777" w:rsidTr="00051BE3">
        <w:tc>
          <w:tcPr>
            <w:tcW w:w="2268" w:type="dxa"/>
            <w:tcBorders>
              <w:top w:val="nil"/>
              <w:left w:val="nil"/>
              <w:bottom w:val="nil"/>
              <w:right w:val="single" w:sz="18" w:space="0" w:color="B4B432"/>
            </w:tcBorders>
            <w:shd w:val="clear" w:color="auto" w:fill="auto"/>
            <w:vAlign w:val="center"/>
          </w:tcPr>
          <w:p w14:paraId="33738AF5"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1134" w:type="dxa"/>
            <w:tcBorders>
              <w:top w:val="nil"/>
              <w:left w:val="single" w:sz="18" w:space="0" w:color="B4B432"/>
              <w:bottom w:val="nil"/>
              <w:right w:val="nil"/>
            </w:tcBorders>
            <w:shd w:val="clear" w:color="auto" w:fill="auto"/>
            <w:vAlign w:val="bottom"/>
          </w:tcPr>
          <w:p w14:paraId="72A69C10" w14:textId="4C51151C" w:rsidR="000C6301" w:rsidRPr="00C935A5" w:rsidRDefault="000C6301" w:rsidP="000C6301">
            <w:pPr>
              <w:spacing w:before="40" w:after="20"/>
              <w:jc w:val="center"/>
              <w:rPr>
                <w:rFonts w:cs="Arial"/>
                <w:sz w:val="18"/>
                <w:szCs w:val="18"/>
              </w:rPr>
            </w:pPr>
            <w:r w:rsidRPr="000C6301">
              <w:rPr>
                <w:rFonts w:cs="Arial"/>
                <w:sz w:val="18"/>
                <w:szCs w:val="18"/>
              </w:rPr>
              <w:t>0.931</w:t>
            </w:r>
          </w:p>
        </w:tc>
        <w:tc>
          <w:tcPr>
            <w:tcW w:w="1134" w:type="dxa"/>
            <w:tcBorders>
              <w:top w:val="nil"/>
              <w:left w:val="nil"/>
              <w:bottom w:val="nil"/>
              <w:right w:val="nil"/>
            </w:tcBorders>
            <w:vAlign w:val="bottom"/>
          </w:tcPr>
          <w:p w14:paraId="7CBE0174" w14:textId="5DA39EA0"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170" w:type="dxa"/>
            <w:tcBorders>
              <w:top w:val="nil"/>
              <w:left w:val="nil"/>
              <w:bottom w:val="nil"/>
              <w:right w:val="nil"/>
            </w:tcBorders>
            <w:vAlign w:val="bottom"/>
          </w:tcPr>
          <w:p w14:paraId="204AB1DC" w14:textId="3DA49AD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C95FBFE" w14:textId="69093697"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1134" w:type="dxa"/>
            <w:tcBorders>
              <w:top w:val="nil"/>
              <w:left w:val="nil"/>
              <w:bottom w:val="nil"/>
              <w:right w:val="nil"/>
            </w:tcBorders>
            <w:vAlign w:val="bottom"/>
          </w:tcPr>
          <w:p w14:paraId="50F12C85" w14:textId="21803039" w:rsidR="000C6301" w:rsidRPr="00C935A5" w:rsidRDefault="000C6301" w:rsidP="000C6301">
            <w:pPr>
              <w:spacing w:before="40" w:after="20"/>
              <w:jc w:val="center"/>
              <w:rPr>
                <w:rFonts w:cs="Arial"/>
                <w:sz w:val="18"/>
                <w:szCs w:val="18"/>
              </w:rPr>
            </w:pPr>
            <w:r w:rsidRPr="000C6301">
              <w:rPr>
                <w:rFonts w:cs="Arial"/>
                <w:sz w:val="18"/>
                <w:szCs w:val="18"/>
              </w:rPr>
              <w:t>1.006</w:t>
            </w:r>
          </w:p>
        </w:tc>
        <w:tc>
          <w:tcPr>
            <w:tcW w:w="1134" w:type="dxa"/>
            <w:tcBorders>
              <w:top w:val="nil"/>
              <w:left w:val="nil"/>
              <w:bottom w:val="nil"/>
              <w:right w:val="nil"/>
            </w:tcBorders>
            <w:vAlign w:val="bottom"/>
          </w:tcPr>
          <w:p w14:paraId="41BAE89E" w14:textId="4DC6CDBA"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134" w:type="dxa"/>
            <w:tcBorders>
              <w:top w:val="nil"/>
              <w:left w:val="nil"/>
              <w:bottom w:val="nil"/>
              <w:right w:val="nil"/>
            </w:tcBorders>
            <w:vAlign w:val="bottom"/>
          </w:tcPr>
          <w:p w14:paraId="4F45BDDC" w14:textId="5ECF3C4C" w:rsidR="000C6301" w:rsidRPr="00C935A5" w:rsidRDefault="000C6301" w:rsidP="000C6301">
            <w:pPr>
              <w:spacing w:before="40" w:after="20"/>
              <w:jc w:val="center"/>
              <w:rPr>
                <w:rFonts w:cs="Arial"/>
                <w:sz w:val="18"/>
                <w:szCs w:val="18"/>
              </w:rPr>
            </w:pPr>
            <w:r w:rsidRPr="000C6301">
              <w:rPr>
                <w:rFonts w:cs="Arial"/>
                <w:sz w:val="18"/>
                <w:szCs w:val="18"/>
              </w:rPr>
              <w:t>1.021</w:t>
            </w:r>
          </w:p>
        </w:tc>
      </w:tr>
      <w:tr w:rsidR="000C6301" w:rsidRPr="000C6301" w14:paraId="7F3FC445" w14:textId="77777777" w:rsidTr="00051BE3">
        <w:tc>
          <w:tcPr>
            <w:tcW w:w="2268" w:type="dxa"/>
            <w:tcBorders>
              <w:top w:val="nil"/>
              <w:left w:val="nil"/>
              <w:bottom w:val="nil"/>
              <w:right w:val="single" w:sz="18" w:space="0" w:color="B4B432"/>
            </w:tcBorders>
            <w:shd w:val="clear" w:color="auto" w:fill="auto"/>
            <w:vAlign w:val="center"/>
          </w:tcPr>
          <w:p w14:paraId="082A5978"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1134" w:type="dxa"/>
            <w:tcBorders>
              <w:top w:val="nil"/>
              <w:left w:val="single" w:sz="18" w:space="0" w:color="B4B432"/>
              <w:bottom w:val="nil"/>
              <w:right w:val="nil"/>
            </w:tcBorders>
            <w:shd w:val="clear" w:color="auto" w:fill="auto"/>
            <w:vAlign w:val="bottom"/>
          </w:tcPr>
          <w:p w14:paraId="5BB6FF59" w14:textId="4F4926BF" w:rsidR="000C6301" w:rsidRPr="00C935A5" w:rsidRDefault="000C6301" w:rsidP="000C6301">
            <w:pPr>
              <w:spacing w:before="40" w:after="20"/>
              <w:jc w:val="center"/>
              <w:rPr>
                <w:rFonts w:cs="Arial"/>
                <w:sz w:val="18"/>
                <w:szCs w:val="18"/>
              </w:rPr>
            </w:pPr>
            <w:r w:rsidRPr="000C6301">
              <w:rPr>
                <w:rFonts w:cs="Arial"/>
                <w:sz w:val="18"/>
                <w:szCs w:val="18"/>
              </w:rPr>
              <w:t>1.227</w:t>
            </w:r>
          </w:p>
        </w:tc>
        <w:tc>
          <w:tcPr>
            <w:tcW w:w="1134" w:type="dxa"/>
            <w:tcBorders>
              <w:top w:val="nil"/>
              <w:left w:val="nil"/>
              <w:bottom w:val="nil"/>
              <w:right w:val="nil"/>
            </w:tcBorders>
            <w:vAlign w:val="bottom"/>
          </w:tcPr>
          <w:p w14:paraId="166EE05C" w14:textId="44603FE2" w:rsidR="000C6301" w:rsidRPr="00C935A5" w:rsidRDefault="000C6301" w:rsidP="000C6301">
            <w:pPr>
              <w:spacing w:before="40" w:after="20"/>
              <w:jc w:val="center"/>
              <w:rPr>
                <w:rFonts w:cs="Arial"/>
                <w:sz w:val="18"/>
                <w:szCs w:val="18"/>
              </w:rPr>
            </w:pPr>
            <w:r w:rsidRPr="000C6301">
              <w:rPr>
                <w:rFonts w:cs="Arial"/>
                <w:sz w:val="18"/>
                <w:szCs w:val="18"/>
              </w:rPr>
              <w:t>1.223</w:t>
            </w:r>
          </w:p>
        </w:tc>
        <w:tc>
          <w:tcPr>
            <w:tcW w:w="170" w:type="dxa"/>
            <w:tcBorders>
              <w:top w:val="nil"/>
              <w:left w:val="nil"/>
              <w:bottom w:val="nil"/>
              <w:right w:val="nil"/>
            </w:tcBorders>
            <w:vAlign w:val="bottom"/>
          </w:tcPr>
          <w:p w14:paraId="36A1F9E5" w14:textId="6ED4B784"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EFCA32D" w14:textId="3B7F9A6B" w:rsidR="000C6301" w:rsidRPr="00C935A5" w:rsidRDefault="000C6301" w:rsidP="000C6301">
            <w:pPr>
              <w:spacing w:before="40" w:after="20"/>
              <w:jc w:val="center"/>
              <w:rPr>
                <w:rFonts w:cs="Arial"/>
                <w:sz w:val="18"/>
                <w:szCs w:val="18"/>
              </w:rPr>
            </w:pPr>
            <w:r w:rsidRPr="000C6301">
              <w:rPr>
                <w:rFonts w:cs="Arial"/>
                <w:sz w:val="18"/>
                <w:szCs w:val="18"/>
              </w:rPr>
              <w:t>0.823</w:t>
            </w:r>
          </w:p>
        </w:tc>
        <w:tc>
          <w:tcPr>
            <w:tcW w:w="1134" w:type="dxa"/>
            <w:tcBorders>
              <w:top w:val="nil"/>
              <w:left w:val="nil"/>
              <w:bottom w:val="nil"/>
              <w:right w:val="nil"/>
            </w:tcBorders>
            <w:vAlign w:val="bottom"/>
          </w:tcPr>
          <w:p w14:paraId="3D0CDF26" w14:textId="2953C221" w:rsidR="000C6301" w:rsidRPr="00C935A5" w:rsidRDefault="000C6301" w:rsidP="000C6301">
            <w:pPr>
              <w:spacing w:before="40" w:after="20"/>
              <w:jc w:val="center"/>
              <w:rPr>
                <w:rFonts w:cs="Arial"/>
                <w:sz w:val="18"/>
                <w:szCs w:val="18"/>
              </w:rPr>
            </w:pPr>
            <w:r w:rsidRPr="000C6301">
              <w:rPr>
                <w:rFonts w:cs="Arial"/>
                <w:sz w:val="18"/>
                <w:szCs w:val="18"/>
              </w:rPr>
              <w:t>0.828</w:t>
            </w:r>
          </w:p>
        </w:tc>
        <w:tc>
          <w:tcPr>
            <w:tcW w:w="1134" w:type="dxa"/>
            <w:tcBorders>
              <w:top w:val="nil"/>
              <w:left w:val="nil"/>
              <w:bottom w:val="nil"/>
              <w:right w:val="nil"/>
            </w:tcBorders>
            <w:vAlign w:val="bottom"/>
          </w:tcPr>
          <w:p w14:paraId="122B62D4" w14:textId="0D4B3BDE" w:rsidR="000C6301" w:rsidRPr="00C935A5" w:rsidRDefault="000C6301" w:rsidP="000C6301">
            <w:pPr>
              <w:spacing w:before="40" w:after="20"/>
              <w:jc w:val="center"/>
              <w:rPr>
                <w:rFonts w:cs="Arial"/>
                <w:sz w:val="18"/>
                <w:szCs w:val="18"/>
              </w:rPr>
            </w:pPr>
            <w:r w:rsidRPr="000C6301">
              <w:rPr>
                <w:rFonts w:cs="Arial"/>
                <w:sz w:val="18"/>
                <w:szCs w:val="18"/>
              </w:rPr>
              <w:t>0.824</w:t>
            </w:r>
          </w:p>
        </w:tc>
        <w:tc>
          <w:tcPr>
            <w:tcW w:w="1134" w:type="dxa"/>
            <w:tcBorders>
              <w:top w:val="nil"/>
              <w:left w:val="nil"/>
              <w:bottom w:val="nil"/>
              <w:right w:val="nil"/>
            </w:tcBorders>
            <w:vAlign w:val="bottom"/>
          </w:tcPr>
          <w:p w14:paraId="31D97A90" w14:textId="1A4458E4" w:rsidR="000C6301" w:rsidRPr="00C935A5" w:rsidRDefault="000C6301" w:rsidP="000C6301">
            <w:pPr>
              <w:spacing w:before="40" w:after="20"/>
              <w:jc w:val="center"/>
              <w:rPr>
                <w:rFonts w:cs="Arial"/>
                <w:sz w:val="18"/>
                <w:szCs w:val="18"/>
              </w:rPr>
            </w:pPr>
            <w:r w:rsidRPr="000C6301">
              <w:rPr>
                <w:rFonts w:cs="Arial"/>
                <w:sz w:val="18"/>
                <w:szCs w:val="18"/>
              </w:rPr>
              <w:t>0.841</w:t>
            </w:r>
          </w:p>
        </w:tc>
      </w:tr>
      <w:tr w:rsidR="000C6301" w:rsidRPr="000C6301" w14:paraId="7CDCA3FC" w14:textId="77777777" w:rsidTr="00051BE3">
        <w:tc>
          <w:tcPr>
            <w:tcW w:w="2268" w:type="dxa"/>
            <w:tcBorders>
              <w:top w:val="nil"/>
              <w:left w:val="nil"/>
              <w:bottom w:val="nil"/>
              <w:right w:val="single" w:sz="18" w:space="0" w:color="B4B432"/>
            </w:tcBorders>
            <w:shd w:val="clear" w:color="auto" w:fill="auto"/>
            <w:vAlign w:val="center"/>
          </w:tcPr>
          <w:p w14:paraId="4C5982BA"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1134" w:type="dxa"/>
            <w:tcBorders>
              <w:top w:val="nil"/>
              <w:left w:val="single" w:sz="18" w:space="0" w:color="B4B432"/>
              <w:bottom w:val="nil"/>
              <w:right w:val="nil"/>
            </w:tcBorders>
            <w:shd w:val="clear" w:color="auto" w:fill="auto"/>
            <w:vAlign w:val="bottom"/>
          </w:tcPr>
          <w:p w14:paraId="20F8F68F" w14:textId="4B12E0DE" w:rsidR="000C6301" w:rsidRPr="00C935A5" w:rsidRDefault="000C6301" w:rsidP="000C6301">
            <w:pPr>
              <w:spacing w:before="40" w:after="20"/>
              <w:jc w:val="center"/>
              <w:rPr>
                <w:rFonts w:cs="Arial"/>
                <w:sz w:val="18"/>
                <w:szCs w:val="18"/>
              </w:rPr>
            </w:pPr>
            <w:r w:rsidRPr="000C6301">
              <w:rPr>
                <w:rFonts w:cs="Arial"/>
                <w:sz w:val="18"/>
                <w:szCs w:val="18"/>
              </w:rPr>
              <w:t>1.242</w:t>
            </w:r>
          </w:p>
        </w:tc>
        <w:tc>
          <w:tcPr>
            <w:tcW w:w="1134" w:type="dxa"/>
            <w:tcBorders>
              <w:top w:val="nil"/>
              <w:left w:val="nil"/>
              <w:bottom w:val="nil"/>
              <w:right w:val="nil"/>
            </w:tcBorders>
            <w:vAlign w:val="bottom"/>
          </w:tcPr>
          <w:p w14:paraId="0A178F63" w14:textId="2E498DC6" w:rsidR="000C6301" w:rsidRPr="00C935A5" w:rsidRDefault="000C6301" w:rsidP="000C6301">
            <w:pPr>
              <w:spacing w:before="40" w:after="20"/>
              <w:jc w:val="center"/>
              <w:rPr>
                <w:rFonts w:cs="Arial"/>
                <w:sz w:val="18"/>
                <w:szCs w:val="18"/>
              </w:rPr>
            </w:pPr>
            <w:r w:rsidRPr="000C6301">
              <w:rPr>
                <w:rFonts w:cs="Arial"/>
                <w:sz w:val="18"/>
                <w:szCs w:val="18"/>
              </w:rPr>
              <w:t>1.238</w:t>
            </w:r>
          </w:p>
        </w:tc>
        <w:tc>
          <w:tcPr>
            <w:tcW w:w="170" w:type="dxa"/>
            <w:tcBorders>
              <w:top w:val="nil"/>
              <w:left w:val="nil"/>
              <w:bottom w:val="nil"/>
              <w:right w:val="nil"/>
            </w:tcBorders>
            <w:vAlign w:val="bottom"/>
          </w:tcPr>
          <w:p w14:paraId="44E48EB9" w14:textId="7191307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F442D2C" w14:textId="56D0B8B3" w:rsidR="000C6301" w:rsidRPr="00C935A5" w:rsidRDefault="000C6301" w:rsidP="000C6301">
            <w:pPr>
              <w:spacing w:before="40" w:after="20"/>
              <w:jc w:val="center"/>
              <w:rPr>
                <w:rFonts w:cs="Arial"/>
                <w:sz w:val="18"/>
                <w:szCs w:val="18"/>
              </w:rPr>
            </w:pPr>
            <w:r w:rsidRPr="000C6301">
              <w:rPr>
                <w:rFonts w:cs="Arial"/>
                <w:sz w:val="18"/>
                <w:szCs w:val="18"/>
              </w:rPr>
              <w:t>0.789</w:t>
            </w:r>
          </w:p>
        </w:tc>
        <w:tc>
          <w:tcPr>
            <w:tcW w:w="1134" w:type="dxa"/>
            <w:tcBorders>
              <w:top w:val="nil"/>
              <w:left w:val="nil"/>
              <w:bottom w:val="nil"/>
              <w:right w:val="nil"/>
            </w:tcBorders>
            <w:vAlign w:val="bottom"/>
          </w:tcPr>
          <w:p w14:paraId="45859BEB" w14:textId="204A87B7" w:rsidR="000C6301" w:rsidRPr="00C935A5" w:rsidRDefault="000C6301" w:rsidP="000C6301">
            <w:pPr>
              <w:spacing w:before="40" w:after="20"/>
              <w:jc w:val="center"/>
              <w:rPr>
                <w:rFonts w:cs="Arial"/>
                <w:sz w:val="18"/>
                <w:szCs w:val="18"/>
              </w:rPr>
            </w:pPr>
            <w:r w:rsidRPr="000C6301">
              <w:rPr>
                <w:rFonts w:cs="Arial"/>
                <w:sz w:val="18"/>
                <w:szCs w:val="18"/>
              </w:rPr>
              <w:t>0.794</w:t>
            </w:r>
          </w:p>
        </w:tc>
        <w:tc>
          <w:tcPr>
            <w:tcW w:w="1134" w:type="dxa"/>
            <w:tcBorders>
              <w:top w:val="nil"/>
              <w:left w:val="nil"/>
              <w:bottom w:val="nil"/>
              <w:right w:val="nil"/>
            </w:tcBorders>
            <w:vAlign w:val="bottom"/>
          </w:tcPr>
          <w:p w14:paraId="00D6F70A" w14:textId="66454567"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134" w:type="dxa"/>
            <w:tcBorders>
              <w:top w:val="nil"/>
              <w:left w:val="nil"/>
              <w:bottom w:val="nil"/>
              <w:right w:val="nil"/>
            </w:tcBorders>
            <w:vAlign w:val="bottom"/>
          </w:tcPr>
          <w:p w14:paraId="31BB6349" w14:textId="0A847D07" w:rsidR="000C6301" w:rsidRPr="00C935A5" w:rsidRDefault="000C6301" w:rsidP="000C6301">
            <w:pPr>
              <w:spacing w:before="40" w:after="20"/>
              <w:jc w:val="center"/>
              <w:rPr>
                <w:rFonts w:cs="Arial"/>
                <w:sz w:val="18"/>
                <w:szCs w:val="18"/>
              </w:rPr>
            </w:pPr>
            <w:r w:rsidRPr="000C6301">
              <w:rPr>
                <w:rFonts w:cs="Arial"/>
                <w:sz w:val="18"/>
                <w:szCs w:val="18"/>
              </w:rPr>
              <w:t>0.807</w:t>
            </w:r>
          </w:p>
        </w:tc>
      </w:tr>
    </w:tbl>
    <w:p w14:paraId="378BEACA" w14:textId="4BC9B6E7" w:rsidR="00842FFB" w:rsidRPr="00C935A5" w:rsidRDefault="00842FFB" w:rsidP="00FF36E8">
      <w:pPr>
        <w:spacing w:before="40" w:after="20"/>
        <w:rPr>
          <w:rFonts w:cs="Arial"/>
          <w:sz w:val="18"/>
          <w:szCs w:val="18"/>
        </w:rPr>
      </w:pPr>
    </w:p>
    <w:p w14:paraId="147A977C" w14:textId="1C6D1F94"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0DBB251F"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F8BD2A7" w14:textId="22FA7D2E" w:rsidR="00961975" w:rsidRPr="00C935A5" w:rsidRDefault="00CE4507" w:rsidP="004825F5">
      <w:pPr>
        <w:pStyle w:val="VGC-Head10"/>
      </w:pPr>
      <w:r w:rsidRPr="00C935A5">
        <w:t>Appendix 4</w:t>
      </w:r>
      <w:r w:rsidR="00961975" w:rsidRPr="00C935A5">
        <w:tab/>
      </w:r>
      <w:r w:rsidR="006621F3">
        <w:t>2024-25</w:t>
      </w:r>
      <w:r w:rsidR="00A97ABE" w:rsidRPr="00C935A5">
        <w:t xml:space="preserve"> </w:t>
      </w:r>
      <w:r w:rsidR="00961975" w:rsidRPr="00C935A5">
        <w:t xml:space="preserve">General Purpose Grants </w:t>
      </w:r>
    </w:p>
    <w:p w14:paraId="121D39F2" w14:textId="35D10B85" w:rsidR="00961975" w:rsidRPr="00C935A5" w:rsidRDefault="00961975" w:rsidP="004825F5">
      <w:pPr>
        <w:pStyle w:val="VGC-Head2"/>
      </w:pPr>
      <w:r w:rsidRPr="00C935A5">
        <w:t xml:space="preserve">D.  Cost Adjustors - </w:t>
      </w:r>
      <w:r w:rsidR="002A2397" w:rsidRPr="00C935A5">
        <w:t>Index</w:t>
      </w:r>
    </w:p>
    <w:p w14:paraId="0644B443" w14:textId="77777777" w:rsidR="00DA542E" w:rsidRPr="00C935A5" w:rsidRDefault="00DA542E" w:rsidP="00FF36E8">
      <w:pPr>
        <w:spacing w:before="40" w:after="20"/>
        <w:rPr>
          <w:rFonts w:cs="Arial"/>
          <w:sz w:val="18"/>
          <w:szCs w:val="18"/>
        </w:rPr>
      </w:pPr>
    </w:p>
    <w:p w14:paraId="14C41C6C" w14:textId="77777777" w:rsidR="00001707" w:rsidRPr="00C935A5" w:rsidRDefault="00001707" w:rsidP="00FF36E8">
      <w:pPr>
        <w:spacing w:before="40" w:after="20"/>
        <w:rPr>
          <w:rFonts w:cs="Arial"/>
          <w:sz w:val="18"/>
          <w:szCs w:val="18"/>
        </w:rPr>
      </w:pPr>
    </w:p>
    <w:tbl>
      <w:tblPr>
        <w:tblW w:w="907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A009D7" w:rsidRPr="00C935A5" w14:paraId="36399E15" w14:textId="77777777" w:rsidTr="000C6301">
        <w:tc>
          <w:tcPr>
            <w:tcW w:w="2268" w:type="dxa"/>
            <w:tcBorders>
              <w:top w:val="nil"/>
              <w:left w:val="nil"/>
              <w:bottom w:val="nil"/>
              <w:right w:val="single" w:sz="18" w:space="0" w:color="B4B432"/>
            </w:tcBorders>
            <w:shd w:val="clear" w:color="auto" w:fill="auto"/>
            <w:vAlign w:val="bottom"/>
          </w:tcPr>
          <w:p w14:paraId="428329E9" w14:textId="77777777" w:rsidR="00A009D7" w:rsidRPr="00C935A5" w:rsidRDefault="00A009D7" w:rsidP="00A009D7">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B4B432"/>
              <w:bottom w:val="single" w:sz="8" w:space="0" w:color="B4B432"/>
            </w:tcBorders>
            <w:vAlign w:val="bottom"/>
          </w:tcPr>
          <w:p w14:paraId="3CEB9ED8" w14:textId="71EB21C4" w:rsidR="00A009D7" w:rsidRPr="00C935A5" w:rsidRDefault="00A009D7" w:rsidP="00A009D7">
            <w:pPr>
              <w:spacing w:before="40" w:after="20"/>
              <w:jc w:val="center"/>
              <w:rPr>
                <w:rFonts w:cs="Arial"/>
                <w:b/>
                <w:sz w:val="18"/>
                <w:szCs w:val="18"/>
              </w:rPr>
            </w:pPr>
            <w:r w:rsidRPr="00C935A5">
              <w:rPr>
                <w:rFonts w:cs="Arial"/>
                <w:b/>
                <w:sz w:val="18"/>
                <w:szCs w:val="18"/>
              </w:rPr>
              <w:t>Population Dispersion</w:t>
            </w:r>
          </w:p>
        </w:tc>
      </w:tr>
      <w:tr w:rsidR="00A009D7" w:rsidRPr="00C935A5" w14:paraId="01D5841F" w14:textId="77777777" w:rsidTr="000C6301">
        <w:tc>
          <w:tcPr>
            <w:tcW w:w="2268" w:type="dxa"/>
            <w:tcBorders>
              <w:top w:val="nil"/>
              <w:left w:val="nil"/>
              <w:bottom w:val="nil"/>
              <w:right w:val="single" w:sz="18" w:space="0" w:color="B4B432"/>
            </w:tcBorders>
            <w:shd w:val="clear" w:color="auto" w:fill="auto"/>
            <w:vAlign w:val="bottom"/>
          </w:tcPr>
          <w:p w14:paraId="5B726EC2"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500FEE3B"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0E331A8A" w14:textId="44AF78F4"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B4B432"/>
              <w:left w:val="nil"/>
              <w:bottom w:val="single" w:sz="8" w:space="0" w:color="B4B432"/>
              <w:right w:val="nil"/>
            </w:tcBorders>
            <w:tcMar>
              <w:left w:w="0" w:type="dxa"/>
              <w:right w:w="0" w:type="dxa"/>
            </w:tcMar>
            <w:vAlign w:val="bottom"/>
          </w:tcPr>
          <w:p w14:paraId="598DD016" w14:textId="7A7682A7"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B4B432"/>
              <w:left w:val="nil"/>
              <w:bottom w:val="single" w:sz="8" w:space="0" w:color="B4B432"/>
              <w:right w:val="nil"/>
            </w:tcBorders>
          </w:tcPr>
          <w:p w14:paraId="7C185CBF" w14:textId="290431C7"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B4B432"/>
              <w:left w:val="nil"/>
              <w:bottom w:val="single" w:sz="8" w:space="0" w:color="B4B432"/>
              <w:right w:val="nil"/>
            </w:tcBorders>
            <w:tcMar>
              <w:left w:w="0" w:type="dxa"/>
              <w:right w:w="0" w:type="dxa"/>
            </w:tcMar>
            <w:vAlign w:val="bottom"/>
          </w:tcPr>
          <w:p w14:paraId="3074BF6C" w14:textId="75348D29"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09E06D80" w14:textId="77777777" w:rsidR="00A009D7" w:rsidRPr="00C935A5" w:rsidRDefault="00A009D7"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F4955" w:rsidRPr="001F4955" w14:paraId="20C3F8B0" w14:textId="77777777" w:rsidTr="000C6301">
        <w:tc>
          <w:tcPr>
            <w:tcW w:w="2268" w:type="dxa"/>
            <w:tcBorders>
              <w:top w:val="nil"/>
              <w:left w:val="nil"/>
              <w:bottom w:val="nil"/>
              <w:right w:val="single" w:sz="18" w:space="0" w:color="B4B432"/>
            </w:tcBorders>
            <w:shd w:val="clear" w:color="auto" w:fill="auto"/>
            <w:vAlign w:val="center"/>
          </w:tcPr>
          <w:p w14:paraId="773A4AB6" w14:textId="77777777" w:rsidR="001F4955" w:rsidRPr="00C935A5" w:rsidRDefault="001F4955" w:rsidP="001F4955">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125123D4" w14:textId="34B3A3B3"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shd w:val="clear" w:color="auto" w:fill="auto"/>
          </w:tcPr>
          <w:p w14:paraId="4DD84239" w14:textId="3389489E"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7C71661C" w14:textId="0E3F7572"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3325516B" w14:textId="432F7244"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tcPr>
          <w:p w14:paraId="25674579" w14:textId="6DFDF867"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shd w:val="clear" w:color="auto" w:fill="auto"/>
          </w:tcPr>
          <w:p w14:paraId="05E0EBD5" w14:textId="3BC0C979" w:rsidR="001F4955" w:rsidRPr="00C935A5" w:rsidRDefault="001F4955" w:rsidP="001F4955">
            <w:pPr>
              <w:spacing w:before="40" w:after="40"/>
              <w:jc w:val="center"/>
              <w:rPr>
                <w:rFonts w:cs="Arial"/>
                <w:sz w:val="18"/>
                <w:szCs w:val="18"/>
              </w:rPr>
            </w:pPr>
          </w:p>
        </w:tc>
      </w:tr>
      <w:tr w:rsidR="000C6301" w:rsidRPr="000C6301" w14:paraId="4AA0F9AD" w14:textId="77777777" w:rsidTr="000C6301">
        <w:tc>
          <w:tcPr>
            <w:tcW w:w="2268" w:type="dxa"/>
            <w:tcBorders>
              <w:top w:val="nil"/>
              <w:left w:val="nil"/>
              <w:bottom w:val="nil"/>
              <w:right w:val="single" w:sz="18" w:space="0" w:color="B4B432"/>
            </w:tcBorders>
            <w:shd w:val="clear" w:color="auto" w:fill="auto"/>
            <w:vAlign w:val="center"/>
          </w:tcPr>
          <w:p w14:paraId="19283528"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1134" w:type="dxa"/>
            <w:tcBorders>
              <w:top w:val="nil"/>
              <w:left w:val="single" w:sz="18" w:space="0" w:color="B4B432"/>
              <w:bottom w:val="nil"/>
              <w:right w:val="nil"/>
            </w:tcBorders>
            <w:shd w:val="clear" w:color="auto" w:fill="auto"/>
            <w:vAlign w:val="bottom"/>
          </w:tcPr>
          <w:p w14:paraId="368C025E" w14:textId="2449DA93" w:rsidR="000C6301" w:rsidRPr="00C935A5" w:rsidRDefault="000C6301" w:rsidP="000C6301">
            <w:pPr>
              <w:spacing w:before="40" w:after="20"/>
              <w:jc w:val="center"/>
              <w:rPr>
                <w:rFonts w:cs="Arial"/>
                <w:sz w:val="18"/>
                <w:szCs w:val="18"/>
              </w:rPr>
            </w:pPr>
            <w:r w:rsidRPr="000C6301">
              <w:rPr>
                <w:rFonts w:cs="Arial"/>
                <w:sz w:val="18"/>
                <w:szCs w:val="18"/>
              </w:rPr>
              <w:t>1.444</w:t>
            </w:r>
          </w:p>
        </w:tc>
        <w:tc>
          <w:tcPr>
            <w:tcW w:w="1134" w:type="dxa"/>
            <w:tcBorders>
              <w:top w:val="nil"/>
              <w:left w:val="nil"/>
              <w:bottom w:val="nil"/>
              <w:right w:val="nil"/>
            </w:tcBorders>
            <w:shd w:val="clear" w:color="auto" w:fill="auto"/>
            <w:vAlign w:val="bottom"/>
          </w:tcPr>
          <w:p w14:paraId="3443AAE3" w14:textId="405310EB" w:rsidR="000C6301" w:rsidRPr="00C935A5" w:rsidRDefault="000C6301" w:rsidP="000C6301">
            <w:pPr>
              <w:spacing w:before="40" w:after="20"/>
              <w:jc w:val="center"/>
              <w:rPr>
                <w:rFonts w:cs="Arial"/>
                <w:sz w:val="18"/>
                <w:szCs w:val="18"/>
              </w:rPr>
            </w:pPr>
            <w:r w:rsidRPr="000C6301">
              <w:rPr>
                <w:rFonts w:cs="Arial"/>
                <w:sz w:val="18"/>
                <w:szCs w:val="18"/>
              </w:rPr>
              <w:t>1.429</w:t>
            </w:r>
          </w:p>
        </w:tc>
        <w:tc>
          <w:tcPr>
            <w:tcW w:w="1134" w:type="dxa"/>
            <w:tcBorders>
              <w:top w:val="nil"/>
              <w:left w:val="nil"/>
              <w:bottom w:val="nil"/>
              <w:right w:val="nil"/>
            </w:tcBorders>
            <w:vAlign w:val="bottom"/>
          </w:tcPr>
          <w:p w14:paraId="22FF9F08" w14:textId="4DBCE734" w:rsidR="000C6301" w:rsidRPr="00C935A5" w:rsidRDefault="000C6301" w:rsidP="000C6301">
            <w:pPr>
              <w:spacing w:before="40" w:after="20"/>
              <w:jc w:val="center"/>
              <w:rPr>
                <w:rFonts w:cs="Arial"/>
                <w:sz w:val="18"/>
                <w:szCs w:val="18"/>
              </w:rPr>
            </w:pPr>
            <w:r w:rsidRPr="000C6301">
              <w:rPr>
                <w:rFonts w:cs="Arial"/>
                <w:sz w:val="18"/>
                <w:szCs w:val="18"/>
              </w:rPr>
              <w:t>1.425</w:t>
            </w:r>
          </w:p>
        </w:tc>
        <w:tc>
          <w:tcPr>
            <w:tcW w:w="1134" w:type="dxa"/>
            <w:tcBorders>
              <w:top w:val="nil"/>
              <w:left w:val="nil"/>
              <w:bottom w:val="nil"/>
              <w:right w:val="nil"/>
            </w:tcBorders>
            <w:vAlign w:val="bottom"/>
          </w:tcPr>
          <w:p w14:paraId="5FF8C58F" w14:textId="62FE9BF1" w:rsidR="000C6301" w:rsidRPr="00C935A5" w:rsidRDefault="000C6301" w:rsidP="000C6301">
            <w:pPr>
              <w:spacing w:before="40" w:after="20"/>
              <w:jc w:val="center"/>
              <w:rPr>
                <w:rFonts w:cs="Arial"/>
                <w:sz w:val="18"/>
                <w:szCs w:val="18"/>
              </w:rPr>
            </w:pPr>
            <w:r w:rsidRPr="000C6301">
              <w:rPr>
                <w:rFonts w:cs="Arial"/>
                <w:sz w:val="18"/>
                <w:szCs w:val="18"/>
              </w:rPr>
              <w:t>1.441</w:t>
            </w:r>
          </w:p>
        </w:tc>
        <w:tc>
          <w:tcPr>
            <w:tcW w:w="1134" w:type="dxa"/>
            <w:tcBorders>
              <w:top w:val="nil"/>
              <w:left w:val="nil"/>
              <w:bottom w:val="nil"/>
              <w:right w:val="nil"/>
            </w:tcBorders>
            <w:vAlign w:val="bottom"/>
          </w:tcPr>
          <w:p w14:paraId="4384C435" w14:textId="5CB15586" w:rsidR="000C6301" w:rsidRPr="00C935A5" w:rsidRDefault="000C6301" w:rsidP="000C6301">
            <w:pPr>
              <w:spacing w:before="40" w:after="20"/>
              <w:jc w:val="center"/>
              <w:rPr>
                <w:rFonts w:cs="Arial"/>
                <w:sz w:val="18"/>
                <w:szCs w:val="18"/>
              </w:rPr>
            </w:pPr>
            <w:r w:rsidRPr="000C6301">
              <w:rPr>
                <w:rFonts w:cs="Arial"/>
                <w:sz w:val="18"/>
                <w:szCs w:val="18"/>
              </w:rPr>
              <w:t>1.406</w:t>
            </w:r>
          </w:p>
        </w:tc>
        <w:tc>
          <w:tcPr>
            <w:tcW w:w="1134" w:type="dxa"/>
            <w:tcBorders>
              <w:top w:val="nil"/>
              <w:left w:val="nil"/>
              <w:bottom w:val="nil"/>
              <w:right w:val="nil"/>
            </w:tcBorders>
            <w:shd w:val="clear" w:color="auto" w:fill="auto"/>
            <w:vAlign w:val="bottom"/>
          </w:tcPr>
          <w:p w14:paraId="5767F7F9" w14:textId="1A2AE1E1" w:rsidR="000C6301" w:rsidRPr="00C935A5" w:rsidRDefault="000C6301" w:rsidP="000C6301">
            <w:pPr>
              <w:spacing w:before="40" w:after="20"/>
              <w:jc w:val="center"/>
              <w:rPr>
                <w:rFonts w:cs="Arial"/>
                <w:sz w:val="18"/>
                <w:szCs w:val="18"/>
              </w:rPr>
            </w:pPr>
            <w:r w:rsidRPr="000C6301">
              <w:rPr>
                <w:rFonts w:cs="Arial"/>
                <w:sz w:val="18"/>
                <w:szCs w:val="18"/>
              </w:rPr>
              <w:t>1.428</w:t>
            </w:r>
          </w:p>
        </w:tc>
      </w:tr>
      <w:tr w:rsidR="000C6301" w:rsidRPr="000C6301" w14:paraId="328D2BBA" w14:textId="77777777" w:rsidTr="000C6301">
        <w:tc>
          <w:tcPr>
            <w:tcW w:w="2268" w:type="dxa"/>
            <w:tcBorders>
              <w:top w:val="nil"/>
              <w:left w:val="nil"/>
              <w:bottom w:val="nil"/>
              <w:right w:val="single" w:sz="18" w:space="0" w:color="B4B432"/>
            </w:tcBorders>
            <w:shd w:val="clear" w:color="auto" w:fill="auto"/>
            <w:vAlign w:val="center"/>
          </w:tcPr>
          <w:p w14:paraId="1C97431B"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1134" w:type="dxa"/>
            <w:tcBorders>
              <w:top w:val="nil"/>
              <w:left w:val="single" w:sz="18" w:space="0" w:color="B4B432"/>
              <w:bottom w:val="nil"/>
              <w:right w:val="nil"/>
            </w:tcBorders>
            <w:shd w:val="clear" w:color="auto" w:fill="auto"/>
            <w:vAlign w:val="bottom"/>
          </w:tcPr>
          <w:p w14:paraId="71F633CE" w14:textId="7A28334D" w:rsidR="000C6301" w:rsidRPr="00C935A5" w:rsidRDefault="000C6301" w:rsidP="000C6301">
            <w:pPr>
              <w:spacing w:before="40" w:after="20"/>
              <w:jc w:val="center"/>
              <w:rPr>
                <w:rFonts w:cs="Arial"/>
                <w:sz w:val="18"/>
                <w:szCs w:val="18"/>
              </w:rPr>
            </w:pPr>
            <w:r w:rsidRPr="000C6301">
              <w:rPr>
                <w:rFonts w:cs="Arial"/>
                <w:sz w:val="18"/>
                <w:szCs w:val="18"/>
              </w:rPr>
              <w:t>1.096</w:t>
            </w:r>
          </w:p>
        </w:tc>
        <w:tc>
          <w:tcPr>
            <w:tcW w:w="1134" w:type="dxa"/>
            <w:tcBorders>
              <w:top w:val="nil"/>
              <w:left w:val="nil"/>
              <w:bottom w:val="nil"/>
              <w:right w:val="nil"/>
            </w:tcBorders>
            <w:shd w:val="clear" w:color="auto" w:fill="auto"/>
            <w:vAlign w:val="bottom"/>
          </w:tcPr>
          <w:p w14:paraId="0D2E4D3E" w14:textId="73450482"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1134" w:type="dxa"/>
            <w:tcBorders>
              <w:top w:val="nil"/>
              <w:left w:val="nil"/>
              <w:bottom w:val="nil"/>
              <w:right w:val="nil"/>
            </w:tcBorders>
            <w:vAlign w:val="bottom"/>
          </w:tcPr>
          <w:p w14:paraId="4455EA1D" w14:textId="39CAF307" w:rsidR="000C6301" w:rsidRPr="00C935A5" w:rsidRDefault="000C6301" w:rsidP="000C6301">
            <w:pPr>
              <w:spacing w:before="40" w:after="20"/>
              <w:jc w:val="center"/>
              <w:rPr>
                <w:rFonts w:cs="Arial"/>
                <w:sz w:val="18"/>
                <w:szCs w:val="18"/>
              </w:rPr>
            </w:pPr>
            <w:r w:rsidRPr="000C6301">
              <w:rPr>
                <w:rFonts w:cs="Arial"/>
                <w:sz w:val="18"/>
                <w:szCs w:val="18"/>
              </w:rPr>
              <w:t>1.082</w:t>
            </w:r>
          </w:p>
        </w:tc>
        <w:tc>
          <w:tcPr>
            <w:tcW w:w="1134" w:type="dxa"/>
            <w:tcBorders>
              <w:top w:val="nil"/>
              <w:left w:val="nil"/>
              <w:bottom w:val="nil"/>
              <w:right w:val="nil"/>
            </w:tcBorders>
            <w:vAlign w:val="bottom"/>
          </w:tcPr>
          <w:p w14:paraId="0D372030" w14:textId="39DA1A80"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1134" w:type="dxa"/>
            <w:tcBorders>
              <w:top w:val="nil"/>
              <w:left w:val="nil"/>
              <w:bottom w:val="nil"/>
              <w:right w:val="nil"/>
            </w:tcBorders>
            <w:vAlign w:val="bottom"/>
          </w:tcPr>
          <w:p w14:paraId="2F0322EB" w14:textId="7F377ADC" w:rsidR="000C6301" w:rsidRPr="00C935A5" w:rsidRDefault="000C6301" w:rsidP="000C6301">
            <w:pPr>
              <w:spacing w:before="40" w:after="20"/>
              <w:jc w:val="center"/>
              <w:rPr>
                <w:rFonts w:cs="Arial"/>
                <w:sz w:val="18"/>
                <w:szCs w:val="18"/>
              </w:rPr>
            </w:pPr>
            <w:r w:rsidRPr="000C6301">
              <w:rPr>
                <w:rFonts w:cs="Arial"/>
                <w:sz w:val="18"/>
                <w:szCs w:val="18"/>
              </w:rPr>
              <w:t>1.067</w:t>
            </w:r>
          </w:p>
        </w:tc>
        <w:tc>
          <w:tcPr>
            <w:tcW w:w="1134" w:type="dxa"/>
            <w:tcBorders>
              <w:top w:val="nil"/>
              <w:left w:val="nil"/>
              <w:bottom w:val="nil"/>
              <w:right w:val="nil"/>
            </w:tcBorders>
            <w:shd w:val="clear" w:color="auto" w:fill="auto"/>
            <w:vAlign w:val="bottom"/>
          </w:tcPr>
          <w:p w14:paraId="265F56AF" w14:textId="0E714C60" w:rsidR="000C6301" w:rsidRPr="00C935A5" w:rsidRDefault="000C6301" w:rsidP="000C6301">
            <w:pPr>
              <w:spacing w:before="40" w:after="20"/>
              <w:jc w:val="center"/>
              <w:rPr>
                <w:rFonts w:cs="Arial"/>
                <w:sz w:val="18"/>
                <w:szCs w:val="18"/>
              </w:rPr>
            </w:pPr>
            <w:r w:rsidRPr="000C6301">
              <w:rPr>
                <w:rFonts w:cs="Arial"/>
                <w:sz w:val="18"/>
                <w:szCs w:val="18"/>
              </w:rPr>
              <w:t>1.084</w:t>
            </w:r>
          </w:p>
        </w:tc>
      </w:tr>
      <w:tr w:rsidR="000C6301" w:rsidRPr="000C6301" w14:paraId="5F68CBB8" w14:textId="77777777" w:rsidTr="000C6301">
        <w:tc>
          <w:tcPr>
            <w:tcW w:w="2268" w:type="dxa"/>
            <w:tcBorders>
              <w:top w:val="nil"/>
              <w:left w:val="nil"/>
              <w:bottom w:val="nil"/>
              <w:right w:val="single" w:sz="18" w:space="0" w:color="B4B432"/>
            </w:tcBorders>
            <w:shd w:val="clear" w:color="auto" w:fill="auto"/>
            <w:vAlign w:val="center"/>
          </w:tcPr>
          <w:p w14:paraId="6CD3423A"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1134" w:type="dxa"/>
            <w:tcBorders>
              <w:top w:val="nil"/>
              <w:left w:val="single" w:sz="18" w:space="0" w:color="B4B432"/>
              <w:bottom w:val="nil"/>
              <w:right w:val="nil"/>
            </w:tcBorders>
            <w:shd w:val="clear" w:color="auto" w:fill="auto"/>
            <w:vAlign w:val="bottom"/>
          </w:tcPr>
          <w:p w14:paraId="7FA0AC18" w14:textId="2B8BBB7E"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134" w:type="dxa"/>
            <w:tcBorders>
              <w:top w:val="nil"/>
              <w:left w:val="nil"/>
              <w:bottom w:val="nil"/>
              <w:right w:val="nil"/>
            </w:tcBorders>
            <w:shd w:val="clear" w:color="auto" w:fill="auto"/>
            <w:vAlign w:val="bottom"/>
          </w:tcPr>
          <w:p w14:paraId="51F70CD4" w14:textId="2AA4A897" w:rsidR="000C6301" w:rsidRPr="00C935A5" w:rsidRDefault="000C6301" w:rsidP="000C6301">
            <w:pPr>
              <w:spacing w:before="40" w:after="20"/>
              <w:jc w:val="center"/>
              <w:rPr>
                <w:rFonts w:cs="Arial"/>
                <w:sz w:val="18"/>
                <w:szCs w:val="18"/>
              </w:rPr>
            </w:pPr>
            <w:r w:rsidRPr="000C6301">
              <w:rPr>
                <w:rFonts w:cs="Arial"/>
                <w:sz w:val="18"/>
                <w:szCs w:val="18"/>
              </w:rPr>
              <w:t>0.901</w:t>
            </w:r>
          </w:p>
        </w:tc>
        <w:tc>
          <w:tcPr>
            <w:tcW w:w="1134" w:type="dxa"/>
            <w:tcBorders>
              <w:top w:val="nil"/>
              <w:left w:val="nil"/>
              <w:bottom w:val="nil"/>
              <w:right w:val="nil"/>
            </w:tcBorders>
            <w:vAlign w:val="bottom"/>
          </w:tcPr>
          <w:p w14:paraId="0DB40174" w14:textId="09E47E34" w:rsidR="000C6301" w:rsidRPr="00C935A5" w:rsidRDefault="000C6301" w:rsidP="000C6301">
            <w:pPr>
              <w:spacing w:before="40" w:after="20"/>
              <w:jc w:val="center"/>
              <w:rPr>
                <w:rFonts w:cs="Arial"/>
                <w:sz w:val="18"/>
                <w:szCs w:val="18"/>
              </w:rPr>
            </w:pPr>
            <w:r w:rsidRPr="000C6301">
              <w:rPr>
                <w:rFonts w:cs="Arial"/>
                <w:sz w:val="18"/>
                <w:szCs w:val="18"/>
              </w:rPr>
              <w:t>0.899</w:t>
            </w:r>
          </w:p>
        </w:tc>
        <w:tc>
          <w:tcPr>
            <w:tcW w:w="1134" w:type="dxa"/>
            <w:tcBorders>
              <w:top w:val="nil"/>
              <w:left w:val="nil"/>
              <w:bottom w:val="nil"/>
              <w:right w:val="nil"/>
            </w:tcBorders>
            <w:vAlign w:val="bottom"/>
          </w:tcPr>
          <w:p w14:paraId="56104EDD" w14:textId="1DCA4019" w:rsidR="000C6301" w:rsidRPr="00C935A5" w:rsidRDefault="000C6301" w:rsidP="000C6301">
            <w:pPr>
              <w:spacing w:before="40" w:after="20"/>
              <w:jc w:val="center"/>
              <w:rPr>
                <w:rFonts w:cs="Arial"/>
                <w:sz w:val="18"/>
                <w:szCs w:val="18"/>
              </w:rPr>
            </w:pPr>
            <w:r w:rsidRPr="000C6301">
              <w:rPr>
                <w:rFonts w:cs="Arial"/>
                <w:sz w:val="18"/>
                <w:szCs w:val="18"/>
              </w:rPr>
              <w:t>0.909</w:t>
            </w:r>
          </w:p>
        </w:tc>
        <w:tc>
          <w:tcPr>
            <w:tcW w:w="1134" w:type="dxa"/>
            <w:tcBorders>
              <w:top w:val="nil"/>
              <w:left w:val="nil"/>
              <w:bottom w:val="nil"/>
              <w:right w:val="nil"/>
            </w:tcBorders>
            <w:vAlign w:val="bottom"/>
          </w:tcPr>
          <w:p w14:paraId="4DA869D9" w14:textId="7309C330"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134" w:type="dxa"/>
            <w:tcBorders>
              <w:top w:val="nil"/>
              <w:left w:val="nil"/>
              <w:bottom w:val="nil"/>
              <w:right w:val="nil"/>
            </w:tcBorders>
            <w:shd w:val="clear" w:color="auto" w:fill="auto"/>
            <w:vAlign w:val="bottom"/>
          </w:tcPr>
          <w:p w14:paraId="50F19833" w14:textId="58920CE9" w:rsidR="000C6301" w:rsidRPr="00C935A5" w:rsidRDefault="000C6301" w:rsidP="000C6301">
            <w:pPr>
              <w:spacing w:before="40" w:after="20"/>
              <w:jc w:val="center"/>
              <w:rPr>
                <w:rFonts w:cs="Arial"/>
                <w:sz w:val="18"/>
                <w:szCs w:val="18"/>
              </w:rPr>
            </w:pPr>
            <w:r w:rsidRPr="000C6301">
              <w:rPr>
                <w:rFonts w:cs="Arial"/>
                <w:sz w:val="18"/>
                <w:szCs w:val="18"/>
              </w:rPr>
              <w:t>0.901</w:t>
            </w:r>
          </w:p>
        </w:tc>
      </w:tr>
      <w:tr w:rsidR="000C6301" w:rsidRPr="000C6301" w14:paraId="4B41A834" w14:textId="77777777" w:rsidTr="000C6301">
        <w:tc>
          <w:tcPr>
            <w:tcW w:w="2268" w:type="dxa"/>
            <w:tcBorders>
              <w:top w:val="nil"/>
              <w:left w:val="nil"/>
              <w:bottom w:val="nil"/>
              <w:right w:val="single" w:sz="18" w:space="0" w:color="B4B432"/>
            </w:tcBorders>
            <w:shd w:val="clear" w:color="auto" w:fill="auto"/>
            <w:vAlign w:val="center"/>
          </w:tcPr>
          <w:p w14:paraId="525C40F6"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1134" w:type="dxa"/>
            <w:tcBorders>
              <w:top w:val="nil"/>
              <w:left w:val="single" w:sz="18" w:space="0" w:color="B4B432"/>
              <w:bottom w:val="nil"/>
              <w:right w:val="nil"/>
            </w:tcBorders>
            <w:shd w:val="clear" w:color="auto" w:fill="auto"/>
            <w:vAlign w:val="bottom"/>
          </w:tcPr>
          <w:p w14:paraId="38350585" w14:textId="760625E0"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65218539" w14:textId="64E7FD68"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5200C79A" w14:textId="32F16283"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1C680E41" w14:textId="715D0C5C"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02F64E5E" w14:textId="19B01E49"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3E292372" w14:textId="1486898C"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0B9ADF29" w14:textId="77777777" w:rsidTr="000C6301">
        <w:tc>
          <w:tcPr>
            <w:tcW w:w="2268" w:type="dxa"/>
            <w:tcBorders>
              <w:top w:val="nil"/>
              <w:left w:val="nil"/>
              <w:bottom w:val="nil"/>
              <w:right w:val="single" w:sz="18" w:space="0" w:color="B4B432"/>
            </w:tcBorders>
            <w:shd w:val="clear" w:color="auto" w:fill="auto"/>
            <w:vAlign w:val="center"/>
          </w:tcPr>
          <w:p w14:paraId="30DEB0ED"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B4B432"/>
              <w:bottom w:val="nil"/>
              <w:right w:val="nil"/>
            </w:tcBorders>
            <w:shd w:val="clear" w:color="auto" w:fill="auto"/>
            <w:vAlign w:val="bottom"/>
          </w:tcPr>
          <w:p w14:paraId="6A364C5C" w14:textId="08578E17" w:rsidR="000C6301" w:rsidRPr="00C935A5" w:rsidRDefault="000C6301" w:rsidP="000C6301">
            <w:pPr>
              <w:spacing w:before="40" w:after="20"/>
              <w:jc w:val="center"/>
              <w:rPr>
                <w:rFonts w:cs="Arial"/>
                <w:sz w:val="18"/>
                <w:szCs w:val="18"/>
              </w:rPr>
            </w:pPr>
            <w:r w:rsidRPr="000C6301">
              <w:rPr>
                <w:rFonts w:cs="Arial"/>
                <w:sz w:val="18"/>
                <w:szCs w:val="18"/>
              </w:rPr>
              <w:t>1.415</w:t>
            </w:r>
          </w:p>
        </w:tc>
        <w:tc>
          <w:tcPr>
            <w:tcW w:w="1134" w:type="dxa"/>
            <w:tcBorders>
              <w:top w:val="nil"/>
              <w:left w:val="nil"/>
              <w:bottom w:val="nil"/>
              <w:right w:val="nil"/>
            </w:tcBorders>
            <w:shd w:val="clear" w:color="auto" w:fill="auto"/>
            <w:vAlign w:val="bottom"/>
          </w:tcPr>
          <w:p w14:paraId="401C6493" w14:textId="21F2ADBF" w:rsidR="000C6301" w:rsidRPr="00C935A5" w:rsidRDefault="000C6301" w:rsidP="000C6301">
            <w:pPr>
              <w:spacing w:before="40" w:after="20"/>
              <w:jc w:val="center"/>
              <w:rPr>
                <w:rFonts w:cs="Arial"/>
                <w:sz w:val="18"/>
                <w:szCs w:val="18"/>
              </w:rPr>
            </w:pPr>
            <w:r w:rsidRPr="000C6301">
              <w:rPr>
                <w:rFonts w:cs="Arial"/>
                <w:sz w:val="18"/>
                <w:szCs w:val="18"/>
              </w:rPr>
              <w:t>1.401</w:t>
            </w:r>
          </w:p>
        </w:tc>
        <w:tc>
          <w:tcPr>
            <w:tcW w:w="1134" w:type="dxa"/>
            <w:tcBorders>
              <w:top w:val="nil"/>
              <w:left w:val="nil"/>
              <w:bottom w:val="nil"/>
              <w:right w:val="nil"/>
            </w:tcBorders>
            <w:vAlign w:val="bottom"/>
          </w:tcPr>
          <w:p w14:paraId="1C4B3E9C" w14:textId="7600445C" w:rsidR="000C6301" w:rsidRPr="00C935A5" w:rsidRDefault="000C6301" w:rsidP="000C6301">
            <w:pPr>
              <w:spacing w:before="40" w:after="20"/>
              <w:jc w:val="center"/>
              <w:rPr>
                <w:rFonts w:cs="Arial"/>
                <w:sz w:val="18"/>
                <w:szCs w:val="18"/>
              </w:rPr>
            </w:pPr>
            <w:r w:rsidRPr="000C6301">
              <w:rPr>
                <w:rFonts w:cs="Arial"/>
                <w:sz w:val="18"/>
                <w:szCs w:val="18"/>
              </w:rPr>
              <w:t>1.397</w:t>
            </w:r>
          </w:p>
        </w:tc>
        <w:tc>
          <w:tcPr>
            <w:tcW w:w="1134" w:type="dxa"/>
            <w:tcBorders>
              <w:top w:val="nil"/>
              <w:left w:val="nil"/>
              <w:bottom w:val="nil"/>
              <w:right w:val="nil"/>
            </w:tcBorders>
            <w:vAlign w:val="bottom"/>
          </w:tcPr>
          <w:p w14:paraId="5D9DFA22" w14:textId="034B84AC" w:rsidR="000C6301" w:rsidRPr="00C935A5" w:rsidRDefault="000C6301" w:rsidP="000C6301">
            <w:pPr>
              <w:spacing w:before="40" w:after="20"/>
              <w:jc w:val="center"/>
              <w:rPr>
                <w:rFonts w:cs="Arial"/>
                <w:sz w:val="18"/>
                <w:szCs w:val="18"/>
              </w:rPr>
            </w:pPr>
            <w:r w:rsidRPr="000C6301">
              <w:rPr>
                <w:rFonts w:cs="Arial"/>
                <w:sz w:val="18"/>
                <w:szCs w:val="18"/>
              </w:rPr>
              <w:t>1.412</w:t>
            </w:r>
          </w:p>
        </w:tc>
        <w:tc>
          <w:tcPr>
            <w:tcW w:w="1134" w:type="dxa"/>
            <w:tcBorders>
              <w:top w:val="nil"/>
              <w:left w:val="nil"/>
              <w:bottom w:val="nil"/>
              <w:right w:val="nil"/>
            </w:tcBorders>
            <w:vAlign w:val="bottom"/>
          </w:tcPr>
          <w:p w14:paraId="0DADAD08" w14:textId="032D68B8" w:rsidR="000C6301" w:rsidRPr="00C935A5" w:rsidRDefault="000C6301" w:rsidP="000C6301">
            <w:pPr>
              <w:spacing w:before="40" w:after="20"/>
              <w:jc w:val="center"/>
              <w:rPr>
                <w:rFonts w:cs="Arial"/>
                <w:sz w:val="18"/>
                <w:szCs w:val="18"/>
              </w:rPr>
            </w:pPr>
            <w:r w:rsidRPr="000C6301">
              <w:rPr>
                <w:rFonts w:cs="Arial"/>
                <w:sz w:val="18"/>
                <w:szCs w:val="18"/>
              </w:rPr>
              <w:t>1.378</w:t>
            </w:r>
          </w:p>
        </w:tc>
        <w:tc>
          <w:tcPr>
            <w:tcW w:w="1134" w:type="dxa"/>
            <w:tcBorders>
              <w:top w:val="nil"/>
              <w:left w:val="nil"/>
              <w:bottom w:val="nil"/>
              <w:right w:val="nil"/>
            </w:tcBorders>
            <w:shd w:val="clear" w:color="auto" w:fill="auto"/>
            <w:vAlign w:val="bottom"/>
          </w:tcPr>
          <w:p w14:paraId="5AD3D4E3" w14:textId="00171119" w:rsidR="000C6301" w:rsidRPr="00C935A5" w:rsidRDefault="000C6301" w:rsidP="000C6301">
            <w:pPr>
              <w:spacing w:before="40" w:after="20"/>
              <w:jc w:val="center"/>
              <w:rPr>
                <w:rFonts w:cs="Arial"/>
                <w:sz w:val="18"/>
                <w:szCs w:val="18"/>
              </w:rPr>
            </w:pPr>
            <w:r w:rsidRPr="000C6301">
              <w:rPr>
                <w:rFonts w:cs="Arial"/>
                <w:sz w:val="18"/>
                <w:szCs w:val="18"/>
              </w:rPr>
              <w:t>1.400</w:t>
            </w:r>
          </w:p>
        </w:tc>
      </w:tr>
      <w:tr w:rsidR="000C6301" w:rsidRPr="000C6301" w14:paraId="6DE87108" w14:textId="77777777" w:rsidTr="000C6301">
        <w:tc>
          <w:tcPr>
            <w:tcW w:w="2268" w:type="dxa"/>
            <w:tcBorders>
              <w:top w:val="nil"/>
              <w:left w:val="nil"/>
              <w:bottom w:val="nil"/>
              <w:right w:val="single" w:sz="18" w:space="0" w:color="B4B432"/>
            </w:tcBorders>
            <w:shd w:val="clear" w:color="auto" w:fill="auto"/>
            <w:vAlign w:val="center"/>
          </w:tcPr>
          <w:p w14:paraId="4F6FE170"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B4B432"/>
              <w:bottom w:val="nil"/>
              <w:right w:val="nil"/>
            </w:tcBorders>
            <w:shd w:val="clear" w:color="auto" w:fill="auto"/>
            <w:vAlign w:val="bottom"/>
          </w:tcPr>
          <w:p w14:paraId="122872B6" w14:textId="0FF7A3AD" w:rsidR="000C6301" w:rsidRPr="00C935A5" w:rsidRDefault="000C6301" w:rsidP="000C6301">
            <w:pPr>
              <w:spacing w:before="40" w:after="20"/>
              <w:jc w:val="center"/>
              <w:rPr>
                <w:rFonts w:cs="Arial"/>
                <w:sz w:val="18"/>
                <w:szCs w:val="18"/>
              </w:rPr>
            </w:pPr>
            <w:r w:rsidRPr="000C6301">
              <w:rPr>
                <w:rFonts w:cs="Arial"/>
                <w:sz w:val="18"/>
                <w:szCs w:val="18"/>
              </w:rPr>
              <w:t>1.153</w:t>
            </w:r>
          </w:p>
        </w:tc>
        <w:tc>
          <w:tcPr>
            <w:tcW w:w="1134" w:type="dxa"/>
            <w:tcBorders>
              <w:top w:val="nil"/>
              <w:left w:val="nil"/>
              <w:bottom w:val="nil"/>
              <w:right w:val="nil"/>
            </w:tcBorders>
            <w:shd w:val="clear" w:color="auto" w:fill="auto"/>
            <w:vAlign w:val="bottom"/>
          </w:tcPr>
          <w:p w14:paraId="34C56E9C" w14:textId="2A4EED85" w:rsidR="000C6301" w:rsidRPr="00C935A5" w:rsidRDefault="000C6301" w:rsidP="000C6301">
            <w:pPr>
              <w:spacing w:before="40" w:after="20"/>
              <w:jc w:val="center"/>
              <w:rPr>
                <w:rFonts w:cs="Arial"/>
                <w:sz w:val="18"/>
                <w:szCs w:val="18"/>
              </w:rPr>
            </w:pPr>
            <w:r w:rsidRPr="000C6301">
              <w:rPr>
                <w:rFonts w:cs="Arial"/>
                <w:sz w:val="18"/>
                <w:szCs w:val="18"/>
              </w:rPr>
              <w:t>1.141</w:t>
            </w:r>
          </w:p>
        </w:tc>
        <w:tc>
          <w:tcPr>
            <w:tcW w:w="1134" w:type="dxa"/>
            <w:tcBorders>
              <w:top w:val="nil"/>
              <w:left w:val="nil"/>
              <w:bottom w:val="nil"/>
              <w:right w:val="nil"/>
            </w:tcBorders>
            <w:vAlign w:val="bottom"/>
          </w:tcPr>
          <w:p w14:paraId="15311CE2" w14:textId="30FACE2E" w:rsidR="000C6301" w:rsidRPr="00C935A5" w:rsidRDefault="000C6301" w:rsidP="000C6301">
            <w:pPr>
              <w:spacing w:before="40" w:after="20"/>
              <w:jc w:val="center"/>
              <w:rPr>
                <w:rFonts w:cs="Arial"/>
                <w:sz w:val="18"/>
                <w:szCs w:val="18"/>
              </w:rPr>
            </w:pPr>
            <w:r w:rsidRPr="000C6301">
              <w:rPr>
                <w:rFonts w:cs="Arial"/>
                <w:sz w:val="18"/>
                <w:szCs w:val="18"/>
              </w:rPr>
              <w:t>1.138</w:t>
            </w:r>
          </w:p>
        </w:tc>
        <w:tc>
          <w:tcPr>
            <w:tcW w:w="1134" w:type="dxa"/>
            <w:tcBorders>
              <w:top w:val="nil"/>
              <w:left w:val="nil"/>
              <w:bottom w:val="nil"/>
              <w:right w:val="nil"/>
            </w:tcBorders>
            <w:vAlign w:val="bottom"/>
          </w:tcPr>
          <w:p w14:paraId="436DF9FB" w14:textId="20C495FA" w:rsidR="000C6301" w:rsidRPr="00C935A5" w:rsidRDefault="000C6301" w:rsidP="000C6301">
            <w:pPr>
              <w:spacing w:before="40" w:after="20"/>
              <w:jc w:val="center"/>
              <w:rPr>
                <w:rFonts w:cs="Arial"/>
                <w:sz w:val="18"/>
                <w:szCs w:val="18"/>
              </w:rPr>
            </w:pPr>
            <w:r w:rsidRPr="000C6301">
              <w:rPr>
                <w:rFonts w:cs="Arial"/>
                <w:sz w:val="18"/>
                <w:szCs w:val="18"/>
              </w:rPr>
              <w:t>1.150</w:t>
            </w:r>
          </w:p>
        </w:tc>
        <w:tc>
          <w:tcPr>
            <w:tcW w:w="1134" w:type="dxa"/>
            <w:tcBorders>
              <w:top w:val="nil"/>
              <w:left w:val="nil"/>
              <w:bottom w:val="nil"/>
              <w:right w:val="nil"/>
            </w:tcBorders>
            <w:vAlign w:val="bottom"/>
          </w:tcPr>
          <w:p w14:paraId="182DC526" w14:textId="30BA5470" w:rsidR="000C6301" w:rsidRPr="00C935A5" w:rsidRDefault="000C6301" w:rsidP="000C6301">
            <w:pPr>
              <w:spacing w:before="40" w:after="20"/>
              <w:jc w:val="center"/>
              <w:rPr>
                <w:rFonts w:cs="Arial"/>
                <w:sz w:val="18"/>
                <w:szCs w:val="18"/>
              </w:rPr>
            </w:pPr>
            <w:r w:rsidRPr="000C6301">
              <w:rPr>
                <w:rFonts w:cs="Arial"/>
                <w:sz w:val="18"/>
                <w:szCs w:val="18"/>
              </w:rPr>
              <w:t>1.123</w:t>
            </w:r>
          </w:p>
        </w:tc>
        <w:tc>
          <w:tcPr>
            <w:tcW w:w="1134" w:type="dxa"/>
            <w:tcBorders>
              <w:top w:val="nil"/>
              <w:left w:val="nil"/>
              <w:bottom w:val="nil"/>
              <w:right w:val="nil"/>
            </w:tcBorders>
            <w:shd w:val="clear" w:color="auto" w:fill="auto"/>
            <w:vAlign w:val="bottom"/>
          </w:tcPr>
          <w:p w14:paraId="2EF0FB60" w14:textId="77462480" w:rsidR="000C6301" w:rsidRPr="00C935A5" w:rsidRDefault="000C6301" w:rsidP="000C6301">
            <w:pPr>
              <w:spacing w:before="40" w:after="20"/>
              <w:jc w:val="center"/>
              <w:rPr>
                <w:rFonts w:cs="Arial"/>
                <w:sz w:val="18"/>
                <w:szCs w:val="18"/>
              </w:rPr>
            </w:pPr>
            <w:r w:rsidRPr="000C6301">
              <w:rPr>
                <w:rFonts w:cs="Arial"/>
                <w:sz w:val="18"/>
                <w:szCs w:val="18"/>
              </w:rPr>
              <w:t>1.141</w:t>
            </w:r>
          </w:p>
        </w:tc>
      </w:tr>
      <w:tr w:rsidR="000C6301" w:rsidRPr="000C6301" w14:paraId="5B7DB4DD" w14:textId="77777777" w:rsidTr="000C6301">
        <w:tc>
          <w:tcPr>
            <w:tcW w:w="2268" w:type="dxa"/>
            <w:tcBorders>
              <w:top w:val="nil"/>
              <w:left w:val="nil"/>
              <w:bottom w:val="nil"/>
              <w:right w:val="single" w:sz="18" w:space="0" w:color="B4B432"/>
            </w:tcBorders>
            <w:shd w:val="clear" w:color="auto" w:fill="auto"/>
            <w:vAlign w:val="center"/>
          </w:tcPr>
          <w:p w14:paraId="094533F9"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1134" w:type="dxa"/>
            <w:tcBorders>
              <w:top w:val="nil"/>
              <w:left w:val="single" w:sz="18" w:space="0" w:color="B4B432"/>
              <w:bottom w:val="nil"/>
              <w:right w:val="nil"/>
            </w:tcBorders>
            <w:shd w:val="clear" w:color="auto" w:fill="auto"/>
            <w:vAlign w:val="bottom"/>
          </w:tcPr>
          <w:p w14:paraId="3EE798DF" w14:textId="58F33E35"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55E06C71" w14:textId="06A64CE7"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1DAD0531" w14:textId="34E0DEA2"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63BBCE08" w14:textId="31C9C6D7"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11ACEFFC" w14:textId="24DE05B7"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327F5F74" w14:textId="748E0EA0"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3D080B67" w14:textId="77777777" w:rsidTr="000C6301">
        <w:tc>
          <w:tcPr>
            <w:tcW w:w="2268" w:type="dxa"/>
            <w:tcBorders>
              <w:top w:val="nil"/>
              <w:left w:val="nil"/>
              <w:bottom w:val="nil"/>
              <w:right w:val="single" w:sz="18" w:space="0" w:color="B4B432"/>
            </w:tcBorders>
            <w:shd w:val="clear" w:color="auto" w:fill="auto"/>
            <w:vAlign w:val="center"/>
          </w:tcPr>
          <w:p w14:paraId="00906652"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1134" w:type="dxa"/>
            <w:tcBorders>
              <w:top w:val="nil"/>
              <w:left w:val="single" w:sz="18" w:space="0" w:color="B4B432"/>
              <w:bottom w:val="nil"/>
              <w:right w:val="nil"/>
            </w:tcBorders>
            <w:shd w:val="clear" w:color="auto" w:fill="auto"/>
            <w:vAlign w:val="bottom"/>
          </w:tcPr>
          <w:p w14:paraId="3EB1F7B5" w14:textId="08D40577" w:rsidR="000C6301" w:rsidRPr="00C935A5" w:rsidRDefault="000C6301" w:rsidP="000C6301">
            <w:pPr>
              <w:spacing w:before="40" w:after="20"/>
              <w:jc w:val="center"/>
              <w:rPr>
                <w:rFonts w:cs="Arial"/>
                <w:sz w:val="18"/>
                <w:szCs w:val="18"/>
              </w:rPr>
            </w:pPr>
            <w:r w:rsidRPr="000C6301">
              <w:rPr>
                <w:rFonts w:cs="Arial"/>
                <w:sz w:val="18"/>
                <w:szCs w:val="18"/>
              </w:rPr>
              <w:t>1.010</w:t>
            </w:r>
          </w:p>
        </w:tc>
        <w:tc>
          <w:tcPr>
            <w:tcW w:w="1134" w:type="dxa"/>
            <w:tcBorders>
              <w:top w:val="nil"/>
              <w:left w:val="nil"/>
              <w:bottom w:val="nil"/>
              <w:right w:val="nil"/>
            </w:tcBorders>
            <w:shd w:val="clear" w:color="auto" w:fill="auto"/>
            <w:vAlign w:val="bottom"/>
          </w:tcPr>
          <w:p w14:paraId="4C78C321" w14:textId="48E26B17"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134" w:type="dxa"/>
            <w:tcBorders>
              <w:top w:val="nil"/>
              <w:left w:val="nil"/>
              <w:bottom w:val="nil"/>
              <w:right w:val="nil"/>
            </w:tcBorders>
            <w:vAlign w:val="bottom"/>
          </w:tcPr>
          <w:p w14:paraId="4FE2AF44" w14:textId="3133286C" w:rsidR="000C6301" w:rsidRPr="00C935A5" w:rsidRDefault="000C6301" w:rsidP="000C6301">
            <w:pPr>
              <w:spacing w:before="40" w:after="20"/>
              <w:jc w:val="center"/>
              <w:rPr>
                <w:rFonts w:cs="Arial"/>
                <w:sz w:val="18"/>
                <w:szCs w:val="18"/>
              </w:rPr>
            </w:pPr>
            <w:r w:rsidRPr="000C6301">
              <w:rPr>
                <w:rFonts w:cs="Arial"/>
                <w:sz w:val="18"/>
                <w:szCs w:val="18"/>
              </w:rPr>
              <w:t>0.997</w:t>
            </w:r>
          </w:p>
        </w:tc>
        <w:tc>
          <w:tcPr>
            <w:tcW w:w="1134" w:type="dxa"/>
            <w:tcBorders>
              <w:top w:val="nil"/>
              <w:left w:val="nil"/>
              <w:bottom w:val="nil"/>
              <w:right w:val="nil"/>
            </w:tcBorders>
            <w:vAlign w:val="bottom"/>
          </w:tcPr>
          <w:p w14:paraId="2D7C80B7" w14:textId="12A293A0"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1134" w:type="dxa"/>
            <w:tcBorders>
              <w:top w:val="nil"/>
              <w:left w:val="nil"/>
              <w:bottom w:val="nil"/>
              <w:right w:val="nil"/>
            </w:tcBorders>
            <w:vAlign w:val="bottom"/>
          </w:tcPr>
          <w:p w14:paraId="466A9B38" w14:textId="0206132E" w:rsidR="000C6301" w:rsidRPr="00C935A5" w:rsidRDefault="000C6301" w:rsidP="000C6301">
            <w:pPr>
              <w:spacing w:before="40" w:after="20"/>
              <w:jc w:val="center"/>
              <w:rPr>
                <w:rFonts w:cs="Arial"/>
                <w:sz w:val="18"/>
                <w:szCs w:val="18"/>
              </w:rPr>
            </w:pPr>
            <w:r w:rsidRPr="000C6301">
              <w:rPr>
                <w:rFonts w:cs="Arial"/>
                <w:sz w:val="18"/>
                <w:szCs w:val="18"/>
              </w:rPr>
              <w:t>0.983</w:t>
            </w:r>
          </w:p>
        </w:tc>
        <w:tc>
          <w:tcPr>
            <w:tcW w:w="1134" w:type="dxa"/>
            <w:tcBorders>
              <w:top w:val="nil"/>
              <w:left w:val="nil"/>
              <w:bottom w:val="nil"/>
              <w:right w:val="nil"/>
            </w:tcBorders>
            <w:shd w:val="clear" w:color="auto" w:fill="auto"/>
            <w:vAlign w:val="bottom"/>
          </w:tcPr>
          <w:p w14:paraId="02D1932E" w14:textId="3E1A8C13" w:rsidR="000C6301" w:rsidRPr="00C935A5" w:rsidRDefault="000C6301" w:rsidP="000C6301">
            <w:pPr>
              <w:spacing w:before="40" w:after="20"/>
              <w:jc w:val="center"/>
              <w:rPr>
                <w:rFonts w:cs="Arial"/>
                <w:sz w:val="18"/>
                <w:szCs w:val="18"/>
              </w:rPr>
            </w:pPr>
            <w:r w:rsidRPr="000C6301">
              <w:rPr>
                <w:rFonts w:cs="Arial"/>
                <w:sz w:val="18"/>
                <w:szCs w:val="18"/>
              </w:rPr>
              <w:t>0.999</w:t>
            </w:r>
          </w:p>
        </w:tc>
      </w:tr>
      <w:tr w:rsidR="000C6301" w:rsidRPr="000C6301" w14:paraId="1C22EE3D" w14:textId="77777777" w:rsidTr="000C6301">
        <w:tc>
          <w:tcPr>
            <w:tcW w:w="2268" w:type="dxa"/>
            <w:tcBorders>
              <w:top w:val="nil"/>
              <w:left w:val="nil"/>
              <w:bottom w:val="nil"/>
              <w:right w:val="single" w:sz="18" w:space="0" w:color="B4B432"/>
            </w:tcBorders>
            <w:shd w:val="clear" w:color="auto" w:fill="auto"/>
            <w:vAlign w:val="center"/>
          </w:tcPr>
          <w:p w14:paraId="78AA3107"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B4B432"/>
              <w:bottom w:val="nil"/>
              <w:right w:val="nil"/>
            </w:tcBorders>
            <w:shd w:val="clear" w:color="auto" w:fill="auto"/>
            <w:vAlign w:val="bottom"/>
          </w:tcPr>
          <w:p w14:paraId="3427DCBE" w14:textId="1B7C8FDF"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784C40F5" w14:textId="14A815C3"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2064F257" w14:textId="0F5792B7"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10E3F18E" w14:textId="2DA424CA"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5BB1A67B" w14:textId="0D24169A"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494CA356" w14:textId="3C83D4C8"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6F5E2C60" w14:textId="77777777" w:rsidTr="000C6301">
        <w:tc>
          <w:tcPr>
            <w:tcW w:w="2268" w:type="dxa"/>
            <w:tcBorders>
              <w:top w:val="nil"/>
              <w:left w:val="nil"/>
              <w:bottom w:val="nil"/>
              <w:right w:val="single" w:sz="18" w:space="0" w:color="B4B432"/>
            </w:tcBorders>
            <w:shd w:val="clear" w:color="auto" w:fill="auto"/>
            <w:vAlign w:val="center"/>
          </w:tcPr>
          <w:p w14:paraId="031A6564"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1134" w:type="dxa"/>
            <w:tcBorders>
              <w:top w:val="nil"/>
              <w:left w:val="single" w:sz="18" w:space="0" w:color="B4B432"/>
              <w:bottom w:val="nil"/>
              <w:right w:val="nil"/>
            </w:tcBorders>
            <w:shd w:val="clear" w:color="auto" w:fill="auto"/>
            <w:vAlign w:val="bottom"/>
          </w:tcPr>
          <w:p w14:paraId="26B06EE4" w14:textId="2886D765"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599AF832" w14:textId="58021641"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29307F11" w14:textId="631CB046"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5E380C58" w14:textId="5EA36683"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44876E0A" w14:textId="3DA09DCF"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1A955EAF" w14:textId="55D2EF75"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3ABB107B" w14:textId="77777777" w:rsidTr="000C6301">
        <w:tc>
          <w:tcPr>
            <w:tcW w:w="2268" w:type="dxa"/>
            <w:tcBorders>
              <w:top w:val="nil"/>
              <w:left w:val="nil"/>
              <w:bottom w:val="nil"/>
              <w:right w:val="single" w:sz="18" w:space="0" w:color="B4B432"/>
            </w:tcBorders>
            <w:shd w:val="clear" w:color="auto" w:fill="auto"/>
            <w:vAlign w:val="center"/>
          </w:tcPr>
          <w:p w14:paraId="0AD93FB0"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1134" w:type="dxa"/>
            <w:tcBorders>
              <w:top w:val="nil"/>
              <w:left w:val="single" w:sz="18" w:space="0" w:color="B4B432"/>
              <w:bottom w:val="nil"/>
              <w:right w:val="nil"/>
            </w:tcBorders>
            <w:shd w:val="clear" w:color="auto" w:fill="auto"/>
            <w:vAlign w:val="bottom"/>
          </w:tcPr>
          <w:p w14:paraId="4B6CEA20" w14:textId="18392C81" w:rsidR="000C6301" w:rsidRPr="00C935A5" w:rsidRDefault="000C6301" w:rsidP="000C6301">
            <w:pPr>
              <w:spacing w:before="40" w:after="20"/>
              <w:jc w:val="center"/>
              <w:rPr>
                <w:rFonts w:cs="Arial"/>
                <w:sz w:val="18"/>
                <w:szCs w:val="18"/>
              </w:rPr>
            </w:pPr>
            <w:r w:rsidRPr="000C6301">
              <w:rPr>
                <w:rFonts w:cs="Arial"/>
                <w:sz w:val="18"/>
                <w:szCs w:val="18"/>
              </w:rPr>
              <w:t>1.786</w:t>
            </w:r>
          </w:p>
        </w:tc>
        <w:tc>
          <w:tcPr>
            <w:tcW w:w="1134" w:type="dxa"/>
            <w:tcBorders>
              <w:top w:val="nil"/>
              <w:left w:val="nil"/>
              <w:bottom w:val="nil"/>
              <w:right w:val="nil"/>
            </w:tcBorders>
            <w:shd w:val="clear" w:color="auto" w:fill="auto"/>
            <w:vAlign w:val="bottom"/>
          </w:tcPr>
          <w:p w14:paraId="2C5EA764" w14:textId="646D11E6" w:rsidR="000C6301" w:rsidRPr="00C935A5" w:rsidRDefault="000C6301" w:rsidP="000C6301">
            <w:pPr>
              <w:spacing w:before="40" w:after="20"/>
              <w:jc w:val="center"/>
              <w:rPr>
                <w:rFonts w:cs="Arial"/>
                <w:sz w:val="18"/>
                <w:szCs w:val="18"/>
              </w:rPr>
            </w:pPr>
            <w:r w:rsidRPr="000C6301">
              <w:rPr>
                <w:rFonts w:cs="Arial"/>
                <w:sz w:val="18"/>
                <w:szCs w:val="18"/>
              </w:rPr>
              <w:t>1.769</w:t>
            </w:r>
          </w:p>
        </w:tc>
        <w:tc>
          <w:tcPr>
            <w:tcW w:w="1134" w:type="dxa"/>
            <w:tcBorders>
              <w:top w:val="nil"/>
              <w:left w:val="nil"/>
              <w:bottom w:val="nil"/>
              <w:right w:val="nil"/>
            </w:tcBorders>
            <w:vAlign w:val="bottom"/>
          </w:tcPr>
          <w:p w14:paraId="46487208" w14:textId="475497DF" w:rsidR="000C6301" w:rsidRPr="00C935A5" w:rsidRDefault="000C6301" w:rsidP="000C6301">
            <w:pPr>
              <w:spacing w:before="40" w:after="20"/>
              <w:jc w:val="center"/>
              <w:rPr>
                <w:rFonts w:cs="Arial"/>
                <w:sz w:val="18"/>
                <w:szCs w:val="18"/>
              </w:rPr>
            </w:pPr>
            <w:r w:rsidRPr="000C6301">
              <w:rPr>
                <w:rFonts w:cs="Arial"/>
                <w:sz w:val="18"/>
                <w:szCs w:val="18"/>
              </w:rPr>
              <w:t>1.764</w:t>
            </w:r>
          </w:p>
        </w:tc>
        <w:tc>
          <w:tcPr>
            <w:tcW w:w="1134" w:type="dxa"/>
            <w:tcBorders>
              <w:top w:val="nil"/>
              <w:left w:val="nil"/>
              <w:bottom w:val="nil"/>
              <w:right w:val="nil"/>
            </w:tcBorders>
            <w:vAlign w:val="bottom"/>
          </w:tcPr>
          <w:p w14:paraId="2058C1ED" w14:textId="13530E65" w:rsidR="000C6301" w:rsidRPr="00C935A5" w:rsidRDefault="000C6301" w:rsidP="000C6301">
            <w:pPr>
              <w:spacing w:before="40" w:after="20"/>
              <w:jc w:val="center"/>
              <w:rPr>
                <w:rFonts w:cs="Arial"/>
                <w:sz w:val="18"/>
                <w:szCs w:val="18"/>
              </w:rPr>
            </w:pPr>
            <w:r w:rsidRPr="000C6301">
              <w:rPr>
                <w:rFonts w:cs="Arial"/>
                <w:sz w:val="18"/>
                <w:szCs w:val="18"/>
              </w:rPr>
              <w:t>1.783</w:t>
            </w:r>
          </w:p>
        </w:tc>
        <w:tc>
          <w:tcPr>
            <w:tcW w:w="1134" w:type="dxa"/>
            <w:tcBorders>
              <w:top w:val="nil"/>
              <w:left w:val="nil"/>
              <w:bottom w:val="nil"/>
              <w:right w:val="nil"/>
            </w:tcBorders>
            <w:vAlign w:val="bottom"/>
          </w:tcPr>
          <w:p w14:paraId="644B7A6A" w14:textId="745BFDFF" w:rsidR="000C6301" w:rsidRPr="00C935A5" w:rsidRDefault="000C6301" w:rsidP="000C6301">
            <w:pPr>
              <w:spacing w:before="40" w:after="20"/>
              <w:jc w:val="center"/>
              <w:rPr>
                <w:rFonts w:cs="Arial"/>
                <w:sz w:val="18"/>
                <w:szCs w:val="18"/>
              </w:rPr>
            </w:pPr>
            <w:r w:rsidRPr="000C6301">
              <w:rPr>
                <w:rFonts w:cs="Arial"/>
                <w:sz w:val="18"/>
                <w:szCs w:val="18"/>
              </w:rPr>
              <w:t>1.740</w:t>
            </w:r>
          </w:p>
        </w:tc>
        <w:tc>
          <w:tcPr>
            <w:tcW w:w="1134" w:type="dxa"/>
            <w:tcBorders>
              <w:top w:val="nil"/>
              <w:left w:val="nil"/>
              <w:bottom w:val="nil"/>
              <w:right w:val="nil"/>
            </w:tcBorders>
            <w:shd w:val="clear" w:color="auto" w:fill="auto"/>
            <w:vAlign w:val="bottom"/>
          </w:tcPr>
          <w:p w14:paraId="3EA428B9" w14:textId="082C2084" w:rsidR="000C6301" w:rsidRPr="00C935A5" w:rsidRDefault="000C6301" w:rsidP="000C6301">
            <w:pPr>
              <w:spacing w:before="40" w:after="20"/>
              <w:jc w:val="center"/>
              <w:rPr>
                <w:rFonts w:cs="Arial"/>
                <w:sz w:val="18"/>
                <w:szCs w:val="18"/>
              </w:rPr>
            </w:pPr>
            <w:r w:rsidRPr="000C6301">
              <w:rPr>
                <w:rFonts w:cs="Arial"/>
                <w:sz w:val="18"/>
                <w:szCs w:val="18"/>
              </w:rPr>
              <w:t>1.767</w:t>
            </w:r>
          </w:p>
        </w:tc>
      </w:tr>
      <w:tr w:rsidR="000C6301" w:rsidRPr="000C6301" w14:paraId="02FFDB3D" w14:textId="77777777" w:rsidTr="000C6301">
        <w:tc>
          <w:tcPr>
            <w:tcW w:w="2268" w:type="dxa"/>
            <w:tcBorders>
              <w:top w:val="nil"/>
              <w:left w:val="nil"/>
              <w:bottom w:val="nil"/>
              <w:right w:val="single" w:sz="18" w:space="0" w:color="B4B432"/>
            </w:tcBorders>
            <w:shd w:val="clear" w:color="auto" w:fill="auto"/>
            <w:vAlign w:val="center"/>
          </w:tcPr>
          <w:p w14:paraId="35741F44"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1134" w:type="dxa"/>
            <w:tcBorders>
              <w:top w:val="nil"/>
              <w:left w:val="single" w:sz="18" w:space="0" w:color="B4B432"/>
              <w:bottom w:val="nil"/>
              <w:right w:val="nil"/>
            </w:tcBorders>
            <w:shd w:val="clear" w:color="auto" w:fill="auto"/>
            <w:vAlign w:val="bottom"/>
          </w:tcPr>
          <w:p w14:paraId="42E052B6" w14:textId="1FE82B9E" w:rsidR="000C6301" w:rsidRPr="00C935A5" w:rsidRDefault="000C6301" w:rsidP="000C6301">
            <w:pPr>
              <w:spacing w:before="40" w:after="20"/>
              <w:jc w:val="center"/>
              <w:rPr>
                <w:rFonts w:cs="Arial"/>
                <w:sz w:val="18"/>
                <w:szCs w:val="18"/>
              </w:rPr>
            </w:pPr>
            <w:r w:rsidRPr="000C6301">
              <w:rPr>
                <w:rFonts w:cs="Arial"/>
                <w:sz w:val="18"/>
                <w:szCs w:val="18"/>
              </w:rPr>
              <w:t>1.377</w:t>
            </w:r>
          </w:p>
        </w:tc>
        <w:tc>
          <w:tcPr>
            <w:tcW w:w="1134" w:type="dxa"/>
            <w:tcBorders>
              <w:top w:val="nil"/>
              <w:left w:val="nil"/>
              <w:bottom w:val="nil"/>
              <w:right w:val="nil"/>
            </w:tcBorders>
            <w:shd w:val="clear" w:color="auto" w:fill="auto"/>
            <w:vAlign w:val="bottom"/>
          </w:tcPr>
          <w:p w14:paraId="32D1F63F" w14:textId="28DE00B3" w:rsidR="000C6301" w:rsidRPr="00C935A5" w:rsidRDefault="000C6301" w:rsidP="000C6301">
            <w:pPr>
              <w:spacing w:before="40" w:after="20"/>
              <w:jc w:val="center"/>
              <w:rPr>
                <w:rFonts w:cs="Arial"/>
                <w:sz w:val="18"/>
                <w:szCs w:val="18"/>
              </w:rPr>
            </w:pPr>
            <w:r w:rsidRPr="000C6301">
              <w:rPr>
                <w:rFonts w:cs="Arial"/>
                <w:sz w:val="18"/>
                <w:szCs w:val="18"/>
              </w:rPr>
              <w:t>1.363</w:t>
            </w:r>
          </w:p>
        </w:tc>
        <w:tc>
          <w:tcPr>
            <w:tcW w:w="1134" w:type="dxa"/>
            <w:tcBorders>
              <w:top w:val="nil"/>
              <w:left w:val="nil"/>
              <w:bottom w:val="nil"/>
              <w:right w:val="nil"/>
            </w:tcBorders>
            <w:vAlign w:val="bottom"/>
          </w:tcPr>
          <w:p w14:paraId="3BE09878" w14:textId="67CDA49F" w:rsidR="000C6301" w:rsidRPr="00C935A5" w:rsidRDefault="000C6301" w:rsidP="000C6301">
            <w:pPr>
              <w:spacing w:before="40" w:after="20"/>
              <w:jc w:val="center"/>
              <w:rPr>
                <w:rFonts w:cs="Arial"/>
                <w:sz w:val="18"/>
                <w:szCs w:val="18"/>
              </w:rPr>
            </w:pPr>
            <w:r w:rsidRPr="000C6301">
              <w:rPr>
                <w:rFonts w:cs="Arial"/>
                <w:sz w:val="18"/>
                <w:szCs w:val="18"/>
              </w:rPr>
              <w:t>1.359</w:t>
            </w:r>
          </w:p>
        </w:tc>
        <w:tc>
          <w:tcPr>
            <w:tcW w:w="1134" w:type="dxa"/>
            <w:tcBorders>
              <w:top w:val="nil"/>
              <w:left w:val="nil"/>
              <w:bottom w:val="nil"/>
              <w:right w:val="nil"/>
            </w:tcBorders>
            <w:vAlign w:val="bottom"/>
          </w:tcPr>
          <w:p w14:paraId="0F4259F9" w14:textId="5731608C" w:rsidR="000C6301" w:rsidRPr="00C935A5" w:rsidRDefault="000C6301" w:rsidP="000C6301">
            <w:pPr>
              <w:spacing w:before="40" w:after="20"/>
              <w:jc w:val="center"/>
              <w:rPr>
                <w:rFonts w:cs="Arial"/>
                <w:sz w:val="18"/>
                <w:szCs w:val="18"/>
              </w:rPr>
            </w:pPr>
            <w:r w:rsidRPr="000C6301">
              <w:rPr>
                <w:rFonts w:cs="Arial"/>
                <w:sz w:val="18"/>
                <w:szCs w:val="18"/>
              </w:rPr>
              <w:t>1.374</w:t>
            </w:r>
          </w:p>
        </w:tc>
        <w:tc>
          <w:tcPr>
            <w:tcW w:w="1134" w:type="dxa"/>
            <w:tcBorders>
              <w:top w:val="nil"/>
              <w:left w:val="nil"/>
              <w:bottom w:val="nil"/>
              <w:right w:val="nil"/>
            </w:tcBorders>
            <w:vAlign w:val="bottom"/>
          </w:tcPr>
          <w:p w14:paraId="3245F54F" w14:textId="1C51AD35" w:rsidR="000C6301" w:rsidRPr="00C935A5" w:rsidRDefault="000C6301" w:rsidP="000C6301">
            <w:pPr>
              <w:spacing w:before="40" w:after="20"/>
              <w:jc w:val="center"/>
              <w:rPr>
                <w:rFonts w:cs="Arial"/>
                <w:sz w:val="18"/>
                <w:szCs w:val="18"/>
              </w:rPr>
            </w:pPr>
            <w:r w:rsidRPr="000C6301">
              <w:rPr>
                <w:rFonts w:cs="Arial"/>
                <w:sz w:val="18"/>
                <w:szCs w:val="18"/>
              </w:rPr>
              <w:t>1.341</w:t>
            </w:r>
          </w:p>
        </w:tc>
        <w:tc>
          <w:tcPr>
            <w:tcW w:w="1134" w:type="dxa"/>
            <w:tcBorders>
              <w:top w:val="nil"/>
              <w:left w:val="nil"/>
              <w:bottom w:val="nil"/>
              <w:right w:val="nil"/>
            </w:tcBorders>
            <w:shd w:val="clear" w:color="auto" w:fill="auto"/>
            <w:vAlign w:val="bottom"/>
          </w:tcPr>
          <w:p w14:paraId="40E096A4" w14:textId="046E95A3" w:rsidR="000C6301" w:rsidRPr="00C935A5" w:rsidRDefault="000C6301" w:rsidP="000C6301">
            <w:pPr>
              <w:spacing w:before="40" w:after="20"/>
              <w:jc w:val="center"/>
              <w:rPr>
                <w:rFonts w:cs="Arial"/>
                <w:sz w:val="18"/>
                <w:szCs w:val="18"/>
              </w:rPr>
            </w:pPr>
            <w:r w:rsidRPr="000C6301">
              <w:rPr>
                <w:rFonts w:cs="Arial"/>
                <w:sz w:val="18"/>
                <w:szCs w:val="18"/>
              </w:rPr>
              <w:t>1.362</w:t>
            </w:r>
          </w:p>
        </w:tc>
      </w:tr>
      <w:tr w:rsidR="000C6301" w:rsidRPr="000C6301" w14:paraId="08BCE114" w14:textId="77777777" w:rsidTr="000C6301">
        <w:tc>
          <w:tcPr>
            <w:tcW w:w="2268" w:type="dxa"/>
            <w:tcBorders>
              <w:top w:val="nil"/>
              <w:left w:val="nil"/>
              <w:bottom w:val="nil"/>
              <w:right w:val="single" w:sz="18" w:space="0" w:color="B4B432"/>
            </w:tcBorders>
            <w:shd w:val="clear" w:color="auto" w:fill="auto"/>
            <w:vAlign w:val="center"/>
          </w:tcPr>
          <w:p w14:paraId="2C8A557B"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1134" w:type="dxa"/>
            <w:tcBorders>
              <w:top w:val="nil"/>
              <w:left w:val="single" w:sz="18" w:space="0" w:color="B4B432"/>
              <w:bottom w:val="nil"/>
              <w:right w:val="nil"/>
            </w:tcBorders>
            <w:shd w:val="clear" w:color="auto" w:fill="auto"/>
            <w:vAlign w:val="bottom"/>
          </w:tcPr>
          <w:p w14:paraId="51FE0A81" w14:textId="216F375A" w:rsidR="000C6301" w:rsidRPr="00C935A5" w:rsidRDefault="000C6301" w:rsidP="000C6301">
            <w:pPr>
              <w:spacing w:before="40" w:after="20"/>
              <w:jc w:val="center"/>
              <w:rPr>
                <w:rFonts w:cs="Arial"/>
                <w:sz w:val="18"/>
                <w:szCs w:val="18"/>
              </w:rPr>
            </w:pPr>
            <w:r w:rsidRPr="000C6301">
              <w:rPr>
                <w:rFonts w:cs="Arial"/>
                <w:sz w:val="18"/>
                <w:szCs w:val="18"/>
              </w:rPr>
              <w:t>1.165</w:t>
            </w:r>
          </w:p>
        </w:tc>
        <w:tc>
          <w:tcPr>
            <w:tcW w:w="1134" w:type="dxa"/>
            <w:tcBorders>
              <w:top w:val="nil"/>
              <w:left w:val="nil"/>
              <w:bottom w:val="nil"/>
              <w:right w:val="nil"/>
            </w:tcBorders>
            <w:shd w:val="clear" w:color="auto" w:fill="auto"/>
            <w:vAlign w:val="bottom"/>
          </w:tcPr>
          <w:p w14:paraId="19E5D7E6" w14:textId="42AB46D2" w:rsidR="000C6301" w:rsidRPr="00C935A5" w:rsidRDefault="000C6301" w:rsidP="000C6301">
            <w:pPr>
              <w:spacing w:before="40" w:after="20"/>
              <w:jc w:val="center"/>
              <w:rPr>
                <w:rFonts w:cs="Arial"/>
                <w:sz w:val="18"/>
                <w:szCs w:val="18"/>
              </w:rPr>
            </w:pPr>
            <w:r w:rsidRPr="000C6301">
              <w:rPr>
                <w:rFonts w:cs="Arial"/>
                <w:sz w:val="18"/>
                <w:szCs w:val="18"/>
              </w:rPr>
              <w:t>1.153</w:t>
            </w:r>
          </w:p>
        </w:tc>
        <w:tc>
          <w:tcPr>
            <w:tcW w:w="1134" w:type="dxa"/>
            <w:tcBorders>
              <w:top w:val="nil"/>
              <w:left w:val="nil"/>
              <w:bottom w:val="nil"/>
              <w:right w:val="nil"/>
            </w:tcBorders>
            <w:vAlign w:val="bottom"/>
          </w:tcPr>
          <w:p w14:paraId="21984EA6" w14:textId="3FC8B8EF" w:rsidR="000C6301" w:rsidRPr="00C935A5" w:rsidRDefault="000C6301" w:rsidP="000C6301">
            <w:pPr>
              <w:spacing w:before="40" w:after="20"/>
              <w:jc w:val="center"/>
              <w:rPr>
                <w:rFonts w:cs="Arial"/>
                <w:sz w:val="18"/>
                <w:szCs w:val="18"/>
              </w:rPr>
            </w:pPr>
            <w:r w:rsidRPr="000C6301">
              <w:rPr>
                <w:rFonts w:cs="Arial"/>
                <w:sz w:val="18"/>
                <w:szCs w:val="18"/>
              </w:rPr>
              <w:t>1.150</w:t>
            </w:r>
          </w:p>
        </w:tc>
        <w:tc>
          <w:tcPr>
            <w:tcW w:w="1134" w:type="dxa"/>
            <w:tcBorders>
              <w:top w:val="nil"/>
              <w:left w:val="nil"/>
              <w:bottom w:val="nil"/>
              <w:right w:val="nil"/>
            </w:tcBorders>
            <w:vAlign w:val="bottom"/>
          </w:tcPr>
          <w:p w14:paraId="48F63F56" w14:textId="126B9014" w:rsidR="000C6301" w:rsidRPr="00C935A5" w:rsidRDefault="000C6301" w:rsidP="000C6301">
            <w:pPr>
              <w:spacing w:before="40" w:after="20"/>
              <w:jc w:val="center"/>
              <w:rPr>
                <w:rFonts w:cs="Arial"/>
                <w:sz w:val="18"/>
                <w:szCs w:val="18"/>
              </w:rPr>
            </w:pPr>
            <w:r w:rsidRPr="000C6301">
              <w:rPr>
                <w:rFonts w:cs="Arial"/>
                <w:sz w:val="18"/>
                <w:szCs w:val="18"/>
              </w:rPr>
              <w:t>1.162</w:t>
            </w:r>
          </w:p>
        </w:tc>
        <w:tc>
          <w:tcPr>
            <w:tcW w:w="1134" w:type="dxa"/>
            <w:tcBorders>
              <w:top w:val="nil"/>
              <w:left w:val="nil"/>
              <w:bottom w:val="nil"/>
              <w:right w:val="nil"/>
            </w:tcBorders>
            <w:vAlign w:val="bottom"/>
          </w:tcPr>
          <w:p w14:paraId="6B0E03B4" w14:textId="43830E48" w:rsidR="000C6301" w:rsidRPr="00C935A5" w:rsidRDefault="000C6301" w:rsidP="000C6301">
            <w:pPr>
              <w:spacing w:before="40" w:after="20"/>
              <w:jc w:val="center"/>
              <w:rPr>
                <w:rFonts w:cs="Arial"/>
                <w:sz w:val="18"/>
                <w:szCs w:val="18"/>
              </w:rPr>
            </w:pPr>
            <w:r w:rsidRPr="000C6301">
              <w:rPr>
                <w:rFonts w:cs="Arial"/>
                <w:sz w:val="18"/>
                <w:szCs w:val="18"/>
              </w:rPr>
              <w:t>1.134</w:t>
            </w:r>
          </w:p>
        </w:tc>
        <w:tc>
          <w:tcPr>
            <w:tcW w:w="1134" w:type="dxa"/>
            <w:tcBorders>
              <w:top w:val="nil"/>
              <w:left w:val="nil"/>
              <w:bottom w:val="nil"/>
              <w:right w:val="nil"/>
            </w:tcBorders>
            <w:shd w:val="clear" w:color="auto" w:fill="auto"/>
            <w:vAlign w:val="bottom"/>
          </w:tcPr>
          <w:p w14:paraId="13B10296" w14:textId="15C7B0C8" w:rsidR="000C6301" w:rsidRPr="00C935A5" w:rsidRDefault="000C6301" w:rsidP="000C6301">
            <w:pPr>
              <w:spacing w:before="40" w:after="20"/>
              <w:jc w:val="center"/>
              <w:rPr>
                <w:rFonts w:cs="Arial"/>
                <w:sz w:val="18"/>
                <w:szCs w:val="18"/>
              </w:rPr>
            </w:pPr>
            <w:r w:rsidRPr="000C6301">
              <w:rPr>
                <w:rFonts w:cs="Arial"/>
                <w:sz w:val="18"/>
                <w:szCs w:val="18"/>
              </w:rPr>
              <w:t>1.152</w:t>
            </w:r>
          </w:p>
        </w:tc>
      </w:tr>
      <w:tr w:rsidR="000C6301" w:rsidRPr="000C6301" w14:paraId="176297D4" w14:textId="77777777" w:rsidTr="000C6301">
        <w:tc>
          <w:tcPr>
            <w:tcW w:w="2268" w:type="dxa"/>
            <w:tcBorders>
              <w:top w:val="nil"/>
              <w:left w:val="nil"/>
              <w:bottom w:val="nil"/>
              <w:right w:val="single" w:sz="18" w:space="0" w:color="B4B432"/>
            </w:tcBorders>
            <w:shd w:val="clear" w:color="auto" w:fill="auto"/>
            <w:vAlign w:val="center"/>
          </w:tcPr>
          <w:p w14:paraId="511372AA"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1134" w:type="dxa"/>
            <w:tcBorders>
              <w:top w:val="nil"/>
              <w:left w:val="single" w:sz="18" w:space="0" w:color="B4B432"/>
              <w:bottom w:val="nil"/>
              <w:right w:val="nil"/>
            </w:tcBorders>
            <w:shd w:val="clear" w:color="auto" w:fill="auto"/>
            <w:vAlign w:val="bottom"/>
          </w:tcPr>
          <w:p w14:paraId="7222B8A6" w14:textId="28D5AD38" w:rsidR="000C6301" w:rsidRPr="00C935A5" w:rsidRDefault="000C6301" w:rsidP="000C6301">
            <w:pPr>
              <w:spacing w:before="40" w:after="20"/>
              <w:jc w:val="center"/>
              <w:rPr>
                <w:rFonts w:cs="Arial"/>
                <w:sz w:val="18"/>
                <w:szCs w:val="18"/>
              </w:rPr>
            </w:pPr>
            <w:r w:rsidRPr="000C6301">
              <w:rPr>
                <w:rFonts w:cs="Arial"/>
                <w:sz w:val="18"/>
                <w:szCs w:val="18"/>
              </w:rPr>
              <w:t>0.902</w:t>
            </w:r>
          </w:p>
        </w:tc>
        <w:tc>
          <w:tcPr>
            <w:tcW w:w="1134" w:type="dxa"/>
            <w:tcBorders>
              <w:top w:val="nil"/>
              <w:left w:val="nil"/>
              <w:bottom w:val="nil"/>
              <w:right w:val="nil"/>
            </w:tcBorders>
            <w:shd w:val="clear" w:color="auto" w:fill="auto"/>
            <w:vAlign w:val="bottom"/>
          </w:tcPr>
          <w:p w14:paraId="3912B0CA" w14:textId="2862F88A"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vAlign w:val="bottom"/>
          </w:tcPr>
          <w:p w14:paraId="1D151239" w14:textId="77E58CA3" w:rsidR="000C6301" w:rsidRPr="00C935A5" w:rsidRDefault="000C6301" w:rsidP="000C6301">
            <w:pPr>
              <w:spacing w:before="40" w:after="20"/>
              <w:jc w:val="center"/>
              <w:rPr>
                <w:rFonts w:cs="Arial"/>
                <w:sz w:val="18"/>
                <w:szCs w:val="18"/>
              </w:rPr>
            </w:pPr>
            <w:r w:rsidRPr="000C6301">
              <w:rPr>
                <w:rFonts w:cs="Arial"/>
                <w:sz w:val="18"/>
                <w:szCs w:val="18"/>
              </w:rPr>
              <w:t>0.890</w:t>
            </w:r>
          </w:p>
        </w:tc>
        <w:tc>
          <w:tcPr>
            <w:tcW w:w="1134" w:type="dxa"/>
            <w:tcBorders>
              <w:top w:val="nil"/>
              <w:left w:val="nil"/>
              <w:bottom w:val="nil"/>
              <w:right w:val="nil"/>
            </w:tcBorders>
            <w:vAlign w:val="bottom"/>
          </w:tcPr>
          <w:p w14:paraId="5ECA7AD9" w14:textId="3C51467F" w:rsidR="000C6301" w:rsidRPr="00C935A5" w:rsidRDefault="000C6301" w:rsidP="000C6301">
            <w:pPr>
              <w:spacing w:before="40" w:after="20"/>
              <w:jc w:val="center"/>
              <w:rPr>
                <w:rFonts w:cs="Arial"/>
                <w:sz w:val="18"/>
                <w:szCs w:val="18"/>
              </w:rPr>
            </w:pPr>
            <w:r w:rsidRPr="000C6301">
              <w:rPr>
                <w:rFonts w:cs="Arial"/>
                <w:sz w:val="18"/>
                <w:szCs w:val="18"/>
              </w:rPr>
              <w:t>0.900</w:t>
            </w:r>
          </w:p>
        </w:tc>
        <w:tc>
          <w:tcPr>
            <w:tcW w:w="1134" w:type="dxa"/>
            <w:tcBorders>
              <w:top w:val="nil"/>
              <w:left w:val="nil"/>
              <w:bottom w:val="nil"/>
              <w:right w:val="nil"/>
            </w:tcBorders>
            <w:vAlign w:val="bottom"/>
          </w:tcPr>
          <w:p w14:paraId="4C68CA35" w14:textId="150A4497" w:rsidR="000C6301" w:rsidRPr="00C935A5" w:rsidRDefault="000C6301" w:rsidP="000C6301">
            <w:pPr>
              <w:spacing w:before="40" w:after="20"/>
              <w:jc w:val="center"/>
              <w:rPr>
                <w:rFonts w:cs="Arial"/>
                <w:sz w:val="18"/>
                <w:szCs w:val="18"/>
              </w:rPr>
            </w:pPr>
            <w:r w:rsidRPr="000C6301">
              <w:rPr>
                <w:rFonts w:cs="Arial"/>
                <w:sz w:val="18"/>
                <w:szCs w:val="18"/>
              </w:rPr>
              <w:t>0.878</w:t>
            </w:r>
          </w:p>
        </w:tc>
        <w:tc>
          <w:tcPr>
            <w:tcW w:w="1134" w:type="dxa"/>
            <w:tcBorders>
              <w:top w:val="nil"/>
              <w:left w:val="nil"/>
              <w:bottom w:val="nil"/>
              <w:right w:val="nil"/>
            </w:tcBorders>
            <w:shd w:val="clear" w:color="auto" w:fill="auto"/>
            <w:vAlign w:val="bottom"/>
          </w:tcPr>
          <w:p w14:paraId="6B222140" w14:textId="45F60F26" w:rsidR="000C6301" w:rsidRPr="00C935A5" w:rsidRDefault="000C6301" w:rsidP="000C6301">
            <w:pPr>
              <w:spacing w:before="40" w:after="20"/>
              <w:jc w:val="center"/>
              <w:rPr>
                <w:rFonts w:cs="Arial"/>
                <w:sz w:val="18"/>
                <w:szCs w:val="18"/>
              </w:rPr>
            </w:pPr>
            <w:r w:rsidRPr="000C6301">
              <w:rPr>
                <w:rFonts w:cs="Arial"/>
                <w:sz w:val="18"/>
                <w:szCs w:val="18"/>
              </w:rPr>
              <w:t>0.892</w:t>
            </w:r>
          </w:p>
        </w:tc>
      </w:tr>
      <w:tr w:rsidR="000C6301" w:rsidRPr="000C6301" w14:paraId="30978C9D" w14:textId="77777777" w:rsidTr="000C6301">
        <w:tc>
          <w:tcPr>
            <w:tcW w:w="2268" w:type="dxa"/>
            <w:tcBorders>
              <w:top w:val="nil"/>
              <w:left w:val="nil"/>
              <w:bottom w:val="nil"/>
              <w:right w:val="single" w:sz="18" w:space="0" w:color="B4B432"/>
            </w:tcBorders>
            <w:shd w:val="clear" w:color="auto" w:fill="auto"/>
            <w:vAlign w:val="center"/>
          </w:tcPr>
          <w:p w14:paraId="3C6751FE"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B4B432"/>
              <w:bottom w:val="nil"/>
              <w:right w:val="nil"/>
            </w:tcBorders>
            <w:shd w:val="clear" w:color="auto" w:fill="auto"/>
            <w:vAlign w:val="bottom"/>
          </w:tcPr>
          <w:p w14:paraId="62C15D08" w14:textId="0BB00AC9" w:rsidR="000C6301" w:rsidRPr="00C935A5" w:rsidRDefault="000C6301" w:rsidP="000C6301">
            <w:pPr>
              <w:spacing w:before="40" w:after="20"/>
              <w:jc w:val="center"/>
              <w:rPr>
                <w:rFonts w:cs="Arial"/>
                <w:sz w:val="18"/>
                <w:szCs w:val="18"/>
              </w:rPr>
            </w:pPr>
            <w:r w:rsidRPr="000C6301">
              <w:rPr>
                <w:rFonts w:cs="Arial"/>
                <w:sz w:val="18"/>
                <w:szCs w:val="18"/>
              </w:rPr>
              <w:t>1.026</w:t>
            </w:r>
          </w:p>
        </w:tc>
        <w:tc>
          <w:tcPr>
            <w:tcW w:w="1134" w:type="dxa"/>
            <w:tcBorders>
              <w:top w:val="nil"/>
              <w:left w:val="nil"/>
              <w:bottom w:val="nil"/>
              <w:right w:val="nil"/>
            </w:tcBorders>
            <w:shd w:val="clear" w:color="auto" w:fill="auto"/>
            <w:vAlign w:val="bottom"/>
          </w:tcPr>
          <w:p w14:paraId="2F1ADAFE" w14:textId="7B9A7CA9" w:rsidR="000C6301" w:rsidRPr="00C935A5" w:rsidRDefault="000C6301" w:rsidP="000C6301">
            <w:pPr>
              <w:spacing w:before="40" w:after="20"/>
              <w:jc w:val="center"/>
              <w:rPr>
                <w:rFonts w:cs="Arial"/>
                <w:sz w:val="18"/>
                <w:szCs w:val="18"/>
              </w:rPr>
            </w:pPr>
            <w:r w:rsidRPr="000C6301">
              <w:rPr>
                <w:rFonts w:cs="Arial"/>
                <w:sz w:val="18"/>
                <w:szCs w:val="18"/>
              </w:rPr>
              <w:t>1.016</w:t>
            </w:r>
          </w:p>
        </w:tc>
        <w:tc>
          <w:tcPr>
            <w:tcW w:w="1134" w:type="dxa"/>
            <w:tcBorders>
              <w:top w:val="nil"/>
              <w:left w:val="nil"/>
              <w:bottom w:val="nil"/>
              <w:right w:val="nil"/>
            </w:tcBorders>
            <w:vAlign w:val="bottom"/>
          </w:tcPr>
          <w:p w14:paraId="34500902" w14:textId="70AD4FB6" w:rsidR="000C6301" w:rsidRPr="00C935A5" w:rsidRDefault="000C6301" w:rsidP="000C6301">
            <w:pPr>
              <w:spacing w:before="40" w:after="20"/>
              <w:jc w:val="center"/>
              <w:rPr>
                <w:rFonts w:cs="Arial"/>
                <w:sz w:val="18"/>
                <w:szCs w:val="18"/>
              </w:rPr>
            </w:pPr>
            <w:r w:rsidRPr="000C6301">
              <w:rPr>
                <w:rFonts w:cs="Arial"/>
                <w:sz w:val="18"/>
                <w:szCs w:val="18"/>
              </w:rPr>
              <w:t>1.013</w:t>
            </w:r>
          </w:p>
        </w:tc>
        <w:tc>
          <w:tcPr>
            <w:tcW w:w="1134" w:type="dxa"/>
            <w:tcBorders>
              <w:top w:val="nil"/>
              <w:left w:val="nil"/>
              <w:bottom w:val="nil"/>
              <w:right w:val="nil"/>
            </w:tcBorders>
            <w:vAlign w:val="bottom"/>
          </w:tcPr>
          <w:p w14:paraId="27ACB09F" w14:textId="43D7DDBF" w:rsidR="000C6301" w:rsidRPr="00C935A5" w:rsidRDefault="000C6301" w:rsidP="000C6301">
            <w:pPr>
              <w:spacing w:before="40" w:after="20"/>
              <w:jc w:val="center"/>
              <w:rPr>
                <w:rFonts w:cs="Arial"/>
                <w:sz w:val="18"/>
                <w:szCs w:val="18"/>
              </w:rPr>
            </w:pPr>
            <w:r w:rsidRPr="000C6301">
              <w:rPr>
                <w:rFonts w:cs="Arial"/>
                <w:sz w:val="18"/>
                <w:szCs w:val="18"/>
              </w:rPr>
              <w:t>1.024</w:t>
            </w:r>
          </w:p>
        </w:tc>
        <w:tc>
          <w:tcPr>
            <w:tcW w:w="1134" w:type="dxa"/>
            <w:tcBorders>
              <w:top w:val="nil"/>
              <w:left w:val="nil"/>
              <w:bottom w:val="nil"/>
              <w:right w:val="nil"/>
            </w:tcBorders>
            <w:vAlign w:val="bottom"/>
          </w:tcPr>
          <w:p w14:paraId="7D76572F" w14:textId="4B62C021"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1134" w:type="dxa"/>
            <w:tcBorders>
              <w:top w:val="nil"/>
              <w:left w:val="nil"/>
              <w:bottom w:val="nil"/>
              <w:right w:val="nil"/>
            </w:tcBorders>
            <w:shd w:val="clear" w:color="auto" w:fill="auto"/>
            <w:vAlign w:val="bottom"/>
          </w:tcPr>
          <w:p w14:paraId="3FFB8E86" w14:textId="2671805D" w:rsidR="000C6301" w:rsidRPr="00C935A5" w:rsidRDefault="000C6301" w:rsidP="000C6301">
            <w:pPr>
              <w:spacing w:before="40" w:after="20"/>
              <w:jc w:val="center"/>
              <w:rPr>
                <w:rFonts w:cs="Arial"/>
                <w:sz w:val="18"/>
                <w:szCs w:val="18"/>
              </w:rPr>
            </w:pPr>
            <w:r w:rsidRPr="000C6301">
              <w:rPr>
                <w:rFonts w:cs="Arial"/>
                <w:sz w:val="18"/>
                <w:szCs w:val="18"/>
              </w:rPr>
              <w:t>1.015</w:t>
            </w:r>
          </w:p>
        </w:tc>
      </w:tr>
      <w:tr w:rsidR="000C6301" w:rsidRPr="000C6301" w14:paraId="55D2834F" w14:textId="77777777" w:rsidTr="000C6301">
        <w:tc>
          <w:tcPr>
            <w:tcW w:w="2268" w:type="dxa"/>
            <w:tcBorders>
              <w:top w:val="nil"/>
              <w:left w:val="nil"/>
              <w:bottom w:val="nil"/>
              <w:right w:val="single" w:sz="18" w:space="0" w:color="B4B432"/>
            </w:tcBorders>
            <w:shd w:val="clear" w:color="auto" w:fill="auto"/>
            <w:vAlign w:val="center"/>
          </w:tcPr>
          <w:p w14:paraId="40FA2605"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B4B432"/>
              <w:bottom w:val="nil"/>
              <w:right w:val="nil"/>
            </w:tcBorders>
            <w:shd w:val="clear" w:color="auto" w:fill="auto"/>
            <w:vAlign w:val="bottom"/>
          </w:tcPr>
          <w:p w14:paraId="5791767D" w14:textId="6B564979" w:rsidR="000C6301" w:rsidRPr="00C935A5" w:rsidRDefault="000C6301" w:rsidP="000C6301">
            <w:pPr>
              <w:spacing w:before="40" w:after="20"/>
              <w:jc w:val="center"/>
              <w:rPr>
                <w:rFonts w:cs="Arial"/>
                <w:sz w:val="18"/>
                <w:szCs w:val="18"/>
              </w:rPr>
            </w:pPr>
            <w:r w:rsidRPr="000C6301">
              <w:rPr>
                <w:rFonts w:cs="Arial"/>
                <w:sz w:val="18"/>
                <w:szCs w:val="18"/>
              </w:rPr>
              <w:t>1.204</w:t>
            </w:r>
          </w:p>
        </w:tc>
        <w:tc>
          <w:tcPr>
            <w:tcW w:w="1134" w:type="dxa"/>
            <w:tcBorders>
              <w:top w:val="nil"/>
              <w:left w:val="nil"/>
              <w:bottom w:val="nil"/>
              <w:right w:val="nil"/>
            </w:tcBorders>
            <w:shd w:val="clear" w:color="auto" w:fill="auto"/>
            <w:vAlign w:val="bottom"/>
          </w:tcPr>
          <w:p w14:paraId="027B901A" w14:textId="684D910E" w:rsidR="000C6301" w:rsidRPr="00C935A5" w:rsidRDefault="000C6301" w:rsidP="000C6301">
            <w:pPr>
              <w:spacing w:before="40" w:after="20"/>
              <w:jc w:val="center"/>
              <w:rPr>
                <w:rFonts w:cs="Arial"/>
                <w:sz w:val="18"/>
                <w:szCs w:val="18"/>
              </w:rPr>
            </w:pPr>
            <w:r w:rsidRPr="000C6301">
              <w:rPr>
                <w:rFonts w:cs="Arial"/>
                <w:sz w:val="18"/>
                <w:szCs w:val="18"/>
              </w:rPr>
              <w:t>1.192</w:t>
            </w:r>
          </w:p>
        </w:tc>
        <w:tc>
          <w:tcPr>
            <w:tcW w:w="1134" w:type="dxa"/>
            <w:tcBorders>
              <w:top w:val="nil"/>
              <w:left w:val="nil"/>
              <w:bottom w:val="nil"/>
              <w:right w:val="nil"/>
            </w:tcBorders>
            <w:vAlign w:val="bottom"/>
          </w:tcPr>
          <w:p w14:paraId="5953DE21" w14:textId="02C2A7B9" w:rsidR="000C6301" w:rsidRPr="00C935A5" w:rsidRDefault="000C6301" w:rsidP="000C6301">
            <w:pPr>
              <w:spacing w:before="40" w:after="20"/>
              <w:jc w:val="center"/>
              <w:rPr>
                <w:rFonts w:cs="Arial"/>
                <w:sz w:val="18"/>
                <w:szCs w:val="18"/>
              </w:rPr>
            </w:pPr>
            <w:r w:rsidRPr="000C6301">
              <w:rPr>
                <w:rFonts w:cs="Arial"/>
                <w:sz w:val="18"/>
                <w:szCs w:val="18"/>
              </w:rPr>
              <w:t>1.189</w:t>
            </w:r>
          </w:p>
        </w:tc>
        <w:tc>
          <w:tcPr>
            <w:tcW w:w="1134" w:type="dxa"/>
            <w:tcBorders>
              <w:top w:val="nil"/>
              <w:left w:val="nil"/>
              <w:bottom w:val="nil"/>
              <w:right w:val="nil"/>
            </w:tcBorders>
            <w:vAlign w:val="bottom"/>
          </w:tcPr>
          <w:p w14:paraId="5A6F13DD" w14:textId="00A90B53"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1134" w:type="dxa"/>
            <w:tcBorders>
              <w:top w:val="nil"/>
              <w:left w:val="nil"/>
              <w:bottom w:val="nil"/>
              <w:right w:val="nil"/>
            </w:tcBorders>
            <w:vAlign w:val="bottom"/>
          </w:tcPr>
          <w:p w14:paraId="017D8A09" w14:textId="70241B96" w:rsidR="000C6301" w:rsidRPr="00C935A5" w:rsidRDefault="000C6301" w:rsidP="000C6301">
            <w:pPr>
              <w:spacing w:before="40" w:after="20"/>
              <w:jc w:val="center"/>
              <w:rPr>
                <w:rFonts w:cs="Arial"/>
                <w:sz w:val="18"/>
                <w:szCs w:val="18"/>
              </w:rPr>
            </w:pPr>
            <w:r w:rsidRPr="000C6301">
              <w:rPr>
                <w:rFonts w:cs="Arial"/>
                <w:sz w:val="18"/>
                <w:szCs w:val="18"/>
              </w:rPr>
              <w:t>1.173</w:t>
            </w:r>
          </w:p>
        </w:tc>
        <w:tc>
          <w:tcPr>
            <w:tcW w:w="1134" w:type="dxa"/>
            <w:tcBorders>
              <w:top w:val="nil"/>
              <w:left w:val="nil"/>
              <w:bottom w:val="nil"/>
              <w:right w:val="nil"/>
            </w:tcBorders>
            <w:shd w:val="clear" w:color="auto" w:fill="auto"/>
            <w:vAlign w:val="bottom"/>
          </w:tcPr>
          <w:p w14:paraId="482530EB" w14:textId="34432F51" w:rsidR="000C6301" w:rsidRPr="00C935A5" w:rsidRDefault="000C6301" w:rsidP="000C6301">
            <w:pPr>
              <w:spacing w:before="40" w:after="20"/>
              <w:jc w:val="center"/>
              <w:rPr>
                <w:rFonts w:cs="Arial"/>
                <w:sz w:val="18"/>
                <w:szCs w:val="18"/>
              </w:rPr>
            </w:pPr>
            <w:r w:rsidRPr="000C6301">
              <w:rPr>
                <w:rFonts w:cs="Arial"/>
                <w:sz w:val="18"/>
                <w:szCs w:val="18"/>
              </w:rPr>
              <w:t>1.191</w:t>
            </w:r>
          </w:p>
        </w:tc>
      </w:tr>
      <w:tr w:rsidR="000C6301" w:rsidRPr="000C6301" w14:paraId="60323250" w14:textId="77777777" w:rsidTr="000C6301">
        <w:tc>
          <w:tcPr>
            <w:tcW w:w="2268" w:type="dxa"/>
            <w:tcBorders>
              <w:top w:val="nil"/>
              <w:left w:val="nil"/>
              <w:bottom w:val="nil"/>
              <w:right w:val="single" w:sz="18" w:space="0" w:color="B4B432"/>
            </w:tcBorders>
            <w:shd w:val="clear" w:color="auto" w:fill="auto"/>
            <w:vAlign w:val="center"/>
          </w:tcPr>
          <w:p w14:paraId="08044E23"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B4B432"/>
              <w:bottom w:val="nil"/>
              <w:right w:val="nil"/>
            </w:tcBorders>
            <w:shd w:val="clear" w:color="auto" w:fill="auto"/>
            <w:vAlign w:val="bottom"/>
          </w:tcPr>
          <w:p w14:paraId="28363F6D" w14:textId="107AF764" w:rsidR="000C6301" w:rsidRPr="00C935A5" w:rsidRDefault="000C6301" w:rsidP="000C6301">
            <w:pPr>
              <w:spacing w:before="40" w:after="20"/>
              <w:jc w:val="center"/>
              <w:rPr>
                <w:rFonts w:cs="Arial"/>
                <w:sz w:val="18"/>
                <w:szCs w:val="18"/>
              </w:rPr>
            </w:pPr>
            <w:r w:rsidRPr="000C6301">
              <w:rPr>
                <w:rFonts w:cs="Arial"/>
                <w:sz w:val="18"/>
                <w:szCs w:val="18"/>
              </w:rPr>
              <w:t>1.388</w:t>
            </w:r>
          </w:p>
        </w:tc>
        <w:tc>
          <w:tcPr>
            <w:tcW w:w="1134" w:type="dxa"/>
            <w:tcBorders>
              <w:top w:val="nil"/>
              <w:left w:val="nil"/>
              <w:bottom w:val="nil"/>
              <w:right w:val="nil"/>
            </w:tcBorders>
            <w:shd w:val="clear" w:color="auto" w:fill="auto"/>
            <w:vAlign w:val="bottom"/>
          </w:tcPr>
          <w:p w14:paraId="442C009B" w14:textId="58717D4F" w:rsidR="000C6301" w:rsidRPr="00C935A5" w:rsidRDefault="000C6301" w:rsidP="000C6301">
            <w:pPr>
              <w:spacing w:before="40" w:after="20"/>
              <w:jc w:val="center"/>
              <w:rPr>
                <w:rFonts w:cs="Arial"/>
                <w:sz w:val="18"/>
                <w:szCs w:val="18"/>
              </w:rPr>
            </w:pPr>
            <w:r w:rsidRPr="000C6301">
              <w:rPr>
                <w:rFonts w:cs="Arial"/>
                <w:sz w:val="18"/>
                <w:szCs w:val="18"/>
              </w:rPr>
              <w:t>1.374</w:t>
            </w:r>
          </w:p>
        </w:tc>
        <w:tc>
          <w:tcPr>
            <w:tcW w:w="1134" w:type="dxa"/>
            <w:tcBorders>
              <w:top w:val="nil"/>
              <w:left w:val="nil"/>
              <w:bottom w:val="nil"/>
              <w:right w:val="nil"/>
            </w:tcBorders>
            <w:vAlign w:val="bottom"/>
          </w:tcPr>
          <w:p w14:paraId="67200323" w14:textId="14E13291" w:rsidR="000C6301" w:rsidRPr="00C935A5" w:rsidRDefault="000C6301" w:rsidP="000C6301">
            <w:pPr>
              <w:spacing w:before="40" w:after="20"/>
              <w:jc w:val="center"/>
              <w:rPr>
                <w:rFonts w:cs="Arial"/>
                <w:sz w:val="18"/>
                <w:szCs w:val="18"/>
              </w:rPr>
            </w:pPr>
            <w:r w:rsidRPr="000C6301">
              <w:rPr>
                <w:rFonts w:cs="Arial"/>
                <w:sz w:val="18"/>
                <w:szCs w:val="18"/>
              </w:rPr>
              <w:t>1.370</w:t>
            </w:r>
          </w:p>
        </w:tc>
        <w:tc>
          <w:tcPr>
            <w:tcW w:w="1134" w:type="dxa"/>
            <w:tcBorders>
              <w:top w:val="nil"/>
              <w:left w:val="nil"/>
              <w:bottom w:val="nil"/>
              <w:right w:val="nil"/>
            </w:tcBorders>
            <w:vAlign w:val="bottom"/>
          </w:tcPr>
          <w:p w14:paraId="7C646535" w14:textId="1E5DA99D" w:rsidR="000C6301" w:rsidRPr="00C935A5" w:rsidRDefault="000C6301" w:rsidP="000C6301">
            <w:pPr>
              <w:spacing w:before="40" w:after="20"/>
              <w:jc w:val="center"/>
              <w:rPr>
                <w:rFonts w:cs="Arial"/>
                <w:sz w:val="18"/>
                <w:szCs w:val="18"/>
              </w:rPr>
            </w:pPr>
            <w:r w:rsidRPr="000C6301">
              <w:rPr>
                <w:rFonts w:cs="Arial"/>
                <w:sz w:val="18"/>
                <w:szCs w:val="18"/>
              </w:rPr>
              <w:t>1.385</w:t>
            </w:r>
          </w:p>
        </w:tc>
        <w:tc>
          <w:tcPr>
            <w:tcW w:w="1134" w:type="dxa"/>
            <w:tcBorders>
              <w:top w:val="nil"/>
              <w:left w:val="nil"/>
              <w:bottom w:val="nil"/>
              <w:right w:val="nil"/>
            </w:tcBorders>
            <w:vAlign w:val="bottom"/>
          </w:tcPr>
          <w:p w14:paraId="522544D5" w14:textId="0A40A3B6" w:rsidR="000C6301" w:rsidRPr="00C935A5" w:rsidRDefault="000C6301" w:rsidP="000C6301">
            <w:pPr>
              <w:spacing w:before="40" w:after="20"/>
              <w:jc w:val="center"/>
              <w:rPr>
                <w:rFonts w:cs="Arial"/>
                <w:sz w:val="18"/>
                <w:szCs w:val="18"/>
              </w:rPr>
            </w:pPr>
            <w:r w:rsidRPr="000C6301">
              <w:rPr>
                <w:rFonts w:cs="Arial"/>
                <w:sz w:val="18"/>
                <w:szCs w:val="18"/>
              </w:rPr>
              <w:t>1.352</w:t>
            </w:r>
          </w:p>
        </w:tc>
        <w:tc>
          <w:tcPr>
            <w:tcW w:w="1134" w:type="dxa"/>
            <w:tcBorders>
              <w:top w:val="nil"/>
              <w:left w:val="nil"/>
              <w:bottom w:val="nil"/>
              <w:right w:val="nil"/>
            </w:tcBorders>
            <w:shd w:val="clear" w:color="auto" w:fill="auto"/>
            <w:vAlign w:val="bottom"/>
          </w:tcPr>
          <w:p w14:paraId="7ACE8787" w14:textId="6CD52F04" w:rsidR="000C6301" w:rsidRPr="00C935A5" w:rsidRDefault="000C6301" w:rsidP="000C6301">
            <w:pPr>
              <w:spacing w:before="40" w:after="20"/>
              <w:jc w:val="center"/>
              <w:rPr>
                <w:rFonts w:cs="Arial"/>
                <w:sz w:val="18"/>
                <w:szCs w:val="18"/>
              </w:rPr>
            </w:pPr>
            <w:r w:rsidRPr="000C6301">
              <w:rPr>
                <w:rFonts w:cs="Arial"/>
                <w:sz w:val="18"/>
                <w:szCs w:val="18"/>
              </w:rPr>
              <w:t>1.373</w:t>
            </w:r>
          </w:p>
        </w:tc>
      </w:tr>
      <w:tr w:rsidR="000C6301" w:rsidRPr="000C6301" w14:paraId="7827565C" w14:textId="77777777" w:rsidTr="000C6301">
        <w:tc>
          <w:tcPr>
            <w:tcW w:w="2268" w:type="dxa"/>
            <w:tcBorders>
              <w:top w:val="nil"/>
              <w:left w:val="nil"/>
              <w:bottom w:val="nil"/>
              <w:right w:val="single" w:sz="18" w:space="0" w:color="B4B432"/>
            </w:tcBorders>
            <w:shd w:val="clear" w:color="auto" w:fill="auto"/>
            <w:vAlign w:val="center"/>
          </w:tcPr>
          <w:p w14:paraId="00C1130A"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1134" w:type="dxa"/>
            <w:tcBorders>
              <w:top w:val="nil"/>
              <w:left w:val="single" w:sz="18" w:space="0" w:color="B4B432"/>
              <w:bottom w:val="nil"/>
              <w:right w:val="nil"/>
            </w:tcBorders>
            <w:shd w:val="clear" w:color="auto" w:fill="auto"/>
            <w:vAlign w:val="bottom"/>
          </w:tcPr>
          <w:p w14:paraId="0A04104C" w14:textId="4979AB9B"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58F1E6C9" w14:textId="5BB93C96"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532F94AF" w14:textId="6C563A2E"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324BAF99" w14:textId="4302E1EF"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6367CFB2" w14:textId="60A264F7"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2097BC81" w14:textId="51083B16"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25BE7160" w14:textId="77777777" w:rsidTr="000C6301">
        <w:tc>
          <w:tcPr>
            <w:tcW w:w="2268" w:type="dxa"/>
            <w:tcBorders>
              <w:top w:val="nil"/>
              <w:left w:val="nil"/>
              <w:bottom w:val="nil"/>
              <w:right w:val="single" w:sz="18" w:space="0" w:color="B4B432"/>
            </w:tcBorders>
            <w:shd w:val="clear" w:color="auto" w:fill="auto"/>
            <w:vAlign w:val="center"/>
          </w:tcPr>
          <w:p w14:paraId="1828FBCA"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B4B432"/>
              <w:bottom w:val="nil"/>
              <w:right w:val="nil"/>
            </w:tcBorders>
            <w:shd w:val="clear" w:color="auto" w:fill="auto"/>
            <w:vAlign w:val="bottom"/>
          </w:tcPr>
          <w:p w14:paraId="77502B4D" w14:textId="43CF8F49" w:rsidR="000C6301" w:rsidRPr="00C935A5" w:rsidRDefault="000C6301" w:rsidP="000C6301">
            <w:pPr>
              <w:spacing w:before="40" w:after="20"/>
              <w:jc w:val="center"/>
              <w:rPr>
                <w:rFonts w:cs="Arial"/>
                <w:sz w:val="18"/>
                <w:szCs w:val="18"/>
              </w:rPr>
            </w:pPr>
            <w:r w:rsidRPr="000C6301">
              <w:rPr>
                <w:rFonts w:cs="Arial"/>
                <w:sz w:val="18"/>
                <w:szCs w:val="18"/>
              </w:rPr>
              <w:t>1.737</w:t>
            </w:r>
          </w:p>
        </w:tc>
        <w:tc>
          <w:tcPr>
            <w:tcW w:w="1134" w:type="dxa"/>
            <w:tcBorders>
              <w:top w:val="nil"/>
              <w:left w:val="nil"/>
              <w:bottom w:val="nil"/>
              <w:right w:val="nil"/>
            </w:tcBorders>
            <w:shd w:val="clear" w:color="auto" w:fill="auto"/>
            <w:vAlign w:val="bottom"/>
          </w:tcPr>
          <w:p w14:paraId="599A2EA5" w14:textId="0CB8CAA0" w:rsidR="000C6301" w:rsidRPr="00C935A5" w:rsidRDefault="000C6301" w:rsidP="000C6301">
            <w:pPr>
              <w:spacing w:before="40" w:after="20"/>
              <w:jc w:val="center"/>
              <w:rPr>
                <w:rFonts w:cs="Arial"/>
                <w:sz w:val="18"/>
                <w:szCs w:val="18"/>
              </w:rPr>
            </w:pPr>
            <w:r w:rsidRPr="000C6301">
              <w:rPr>
                <w:rFonts w:cs="Arial"/>
                <w:sz w:val="18"/>
                <w:szCs w:val="18"/>
              </w:rPr>
              <w:t>1.720</w:t>
            </w:r>
          </w:p>
        </w:tc>
        <w:tc>
          <w:tcPr>
            <w:tcW w:w="1134" w:type="dxa"/>
            <w:tcBorders>
              <w:top w:val="nil"/>
              <w:left w:val="nil"/>
              <w:bottom w:val="nil"/>
              <w:right w:val="nil"/>
            </w:tcBorders>
            <w:vAlign w:val="bottom"/>
          </w:tcPr>
          <w:p w14:paraId="0AFC4B95" w14:textId="28420D34" w:rsidR="000C6301" w:rsidRPr="00C935A5" w:rsidRDefault="000C6301" w:rsidP="000C6301">
            <w:pPr>
              <w:spacing w:before="40" w:after="20"/>
              <w:jc w:val="center"/>
              <w:rPr>
                <w:rFonts w:cs="Arial"/>
                <w:sz w:val="18"/>
                <w:szCs w:val="18"/>
              </w:rPr>
            </w:pPr>
            <w:r w:rsidRPr="000C6301">
              <w:rPr>
                <w:rFonts w:cs="Arial"/>
                <w:sz w:val="18"/>
                <w:szCs w:val="18"/>
              </w:rPr>
              <w:t>1.715</w:t>
            </w:r>
          </w:p>
        </w:tc>
        <w:tc>
          <w:tcPr>
            <w:tcW w:w="1134" w:type="dxa"/>
            <w:tcBorders>
              <w:top w:val="nil"/>
              <w:left w:val="nil"/>
              <w:bottom w:val="nil"/>
              <w:right w:val="nil"/>
            </w:tcBorders>
            <w:vAlign w:val="bottom"/>
          </w:tcPr>
          <w:p w14:paraId="31438114" w14:textId="09015CC2" w:rsidR="000C6301" w:rsidRPr="00C935A5" w:rsidRDefault="000C6301" w:rsidP="000C6301">
            <w:pPr>
              <w:spacing w:before="40" w:after="20"/>
              <w:jc w:val="center"/>
              <w:rPr>
                <w:rFonts w:cs="Arial"/>
                <w:sz w:val="18"/>
                <w:szCs w:val="18"/>
              </w:rPr>
            </w:pPr>
            <w:r w:rsidRPr="000C6301">
              <w:rPr>
                <w:rFonts w:cs="Arial"/>
                <w:sz w:val="18"/>
                <w:szCs w:val="18"/>
              </w:rPr>
              <w:t>1.734</w:t>
            </w:r>
          </w:p>
        </w:tc>
        <w:tc>
          <w:tcPr>
            <w:tcW w:w="1134" w:type="dxa"/>
            <w:tcBorders>
              <w:top w:val="nil"/>
              <w:left w:val="nil"/>
              <w:bottom w:val="nil"/>
              <w:right w:val="nil"/>
            </w:tcBorders>
            <w:vAlign w:val="bottom"/>
          </w:tcPr>
          <w:p w14:paraId="0BEC4C3A" w14:textId="1450424A" w:rsidR="000C6301" w:rsidRPr="00C935A5" w:rsidRDefault="000C6301" w:rsidP="000C6301">
            <w:pPr>
              <w:spacing w:before="40" w:after="20"/>
              <w:jc w:val="center"/>
              <w:rPr>
                <w:rFonts w:cs="Arial"/>
                <w:sz w:val="18"/>
                <w:szCs w:val="18"/>
              </w:rPr>
            </w:pPr>
            <w:r w:rsidRPr="000C6301">
              <w:rPr>
                <w:rFonts w:cs="Arial"/>
                <w:sz w:val="18"/>
                <w:szCs w:val="18"/>
              </w:rPr>
              <w:t>1.692</w:t>
            </w:r>
          </w:p>
        </w:tc>
        <w:tc>
          <w:tcPr>
            <w:tcW w:w="1134" w:type="dxa"/>
            <w:tcBorders>
              <w:top w:val="nil"/>
              <w:left w:val="nil"/>
              <w:bottom w:val="nil"/>
              <w:right w:val="nil"/>
            </w:tcBorders>
            <w:shd w:val="clear" w:color="auto" w:fill="auto"/>
            <w:vAlign w:val="bottom"/>
          </w:tcPr>
          <w:p w14:paraId="03351049" w14:textId="660BD31E" w:rsidR="000C6301" w:rsidRPr="00C935A5" w:rsidRDefault="000C6301" w:rsidP="000C6301">
            <w:pPr>
              <w:spacing w:before="40" w:after="20"/>
              <w:jc w:val="center"/>
              <w:rPr>
                <w:rFonts w:cs="Arial"/>
                <w:sz w:val="18"/>
                <w:szCs w:val="18"/>
              </w:rPr>
            </w:pPr>
            <w:r w:rsidRPr="000C6301">
              <w:rPr>
                <w:rFonts w:cs="Arial"/>
                <w:sz w:val="18"/>
                <w:szCs w:val="18"/>
              </w:rPr>
              <w:t>1.719</w:t>
            </w:r>
          </w:p>
        </w:tc>
      </w:tr>
      <w:tr w:rsidR="000C6301" w:rsidRPr="000C6301" w14:paraId="0C9F6430" w14:textId="77777777" w:rsidTr="000C6301">
        <w:tc>
          <w:tcPr>
            <w:tcW w:w="2268" w:type="dxa"/>
            <w:tcBorders>
              <w:top w:val="nil"/>
              <w:left w:val="nil"/>
              <w:bottom w:val="nil"/>
              <w:right w:val="single" w:sz="18" w:space="0" w:color="B4B432"/>
            </w:tcBorders>
            <w:shd w:val="clear" w:color="auto" w:fill="auto"/>
            <w:vAlign w:val="center"/>
          </w:tcPr>
          <w:p w14:paraId="161033D7"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1134" w:type="dxa"/>
            <w:tcBorders>
              <w:top w:val="nil"/>
              <w:left w:val="single" w:sz="18" w:space="0" w:color="B4B432"/>
              <w:bottom w:val="nil"/>
              <w:right w:val="nil"/>
            </w:tcBorders>
            <w:shd w:val="clear" w:color="auto" w:fill="auto"/>
            <w:vAlign w:val="bottom"/>
          </w:tcPr>
          <w:p w14:paraId="06A17FEC" w14:textId="6EAF159D"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7CB538C7" w14:textId="4DDD2191"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4F502566" w14:textId="375DA97E"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09778753" w14:textId="1F3C1D3E"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50B7A4AD" w14:textId="603A9E86"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30356CE5" w14:textId="43E07410"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29C1D7E0" w14:textId="77777777" w:rsidTr="000C6301">
        <w:tc>
          <w:tcPr>
            <w:tcW w:w="2268" w:type="dxa"/>
            <w:tcBorders>
              <w:top w:val="nil"/>
              <w:left w:val="nil"/>
              <w:bottom w:val="nil"/>
              <w:right w:val="single" w:sz="18" w:space="0" w:color="B4B432"/>
            </w:tcBorders>
            <w:shd w:val="clear" w:color="auto" w:fill="auto"/>
            <w:vAlign w:val="center"/>
          </w:tcPr>
          <w:p w14:paraId="59D3347E"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B4B432"/>
              <w:bottom w:val="nil"/>
              <w:right w:val="nil"/>
            </w:tcBorders>
            <w:shd w:val="clear" w:color="auto" w:fill="auto"/>
            <w:vAlign w:val="bottom"/>
          </w:tcPr>
          <w:p w14:paraId="1691A250" w14:textId="14D16D8C" w:rsidR="000C6301" w:rsidRPr="00C935A5" w:rsidRDefault="000C6301" w:rsidP="000C6301">
            <w:pPr>
              <w:spacing w:before="40" w:after="20"/>
              <w:jc w:val="center"/>
              <w:rPr>
                <w:rFonts w:cs="Arial"/>
                <w:sz w:val="18"/>
                <w:szCs w:val="18"/>
              </w:rPr>
            </w:pPr>
            <w:r w:rsidRPr="000C6301">
              <w:rPr>
                <w:rFonts w:cs="Arial"/>
                <w:sz w:val="18"/>
                <w:szCs w:val="18"/>
              </w:rPr>
              <w:t>1.287</w:t>
            </w:r>
          </w:p>
        </w:tc>
        <w:tc>
          <w:tcPr>
            <w:tcW w:w="1134" w:type="dxa"/>
            <w:tcBorders>
              <w:top w:val="nil"/>
              <w:left w:val="nil"/>
              <w:bottom w:val="nil"/>
              <w:right w:val="nil"/>
            </w:tcBorders>
            <w:shd w:val="clear" w:color="auto" w:fill="auto"/>
            <w:vAlign w:val="bottom"/>
          </w:tcPr>
          <w:p w14:paraId="6C0C970D" w14:textId="41643E45" w:rsidR="000C6301" w:rsidRPr="00C935A5" w:rsidRDefault="000C6301" w:rsidP="000C6301">
            <w:pPr>
              <w:spacing w:before="40" w:after="20"/>
              <w:jc w:val="center"/>
              <w:rPr>
                <w:rFonts w:cs="Arial"/>
                <w:sz w:val="18"/>
                <w:szCs w:val="18"/>
              </w:rPr>
            </w:pPr>
            <w:r w:rsidRPr="000C6301">
              <w:rPr>
                <w:rFonts w:cs="Arial"/>
                <w:sz w:val="18"/>
                <w:szCs w:val="18"/>
              </w:rPr>
              <w:t>1.274</w:t>
            </w:r>
          </w:p>
        </w:tc>
        <w:tc>
          <w:tcPr>
            <w:tcW w:w="1134" w:type="dxa"/>
            <w:tcBorders>
              <w:top w:val="nil"/>
              <w:left w:val="nil"/>
              <w:bottom w:val="nil"/>
              <w:right w:val="nil"/>
            </w:tcBorders>
            <w:vAlign w:val="bottom"/>
          </w:tcPr>
          <w:p w14:paraId="3A0BAC35" w14:textId="3DB5AF90" w:rsidR="000C6301" w:rsidRPr="00C935A5" w:rsidRDefault="000C6301" w:rsidP="000C6301">
            <w:pPr>
              <w:spacing w:before="40" w:after="20"/>
              <w:jc w:val="center"/>
              <w:rPr>
                <w:rFonts w:cs="Arial"/>
                <w:sz w:val="18"/>
                <w:szCs w:val="18"/>
              </w:rPr>
            </w:pPr>
            <w:r w:rsidRPr="000C6301">
              <w:rPr>
                <w:rFonts w:cs="Arial"/>
                <w:sz w:val="18"/>
                <w:szCs w:val="18"/>
              </w:rPr>
              <w:t>1.271</w:t>
            </w:r>
          </w:p>
        </w:tc>
        <w:tc>
          <w:tcPr>
            <w:tcW w:w="1134" w:type="dxa"/>
            <w:tcBorders>
              <w:top w:val="nil"/>
              <w:left w:val="nil"/>
              <w:bottom w:val="nil"/>
              <w:right w:val="nil"/>
            </w:tcBorders>
            <w:vAlign w:val="bottom"/>
          </w:tcPr>
          <w:p w14:paraId="174FAD64" w14:textId="7E1D00A0" w:rsidR="000C6301" w:rsidRPr="00C935A5" w:rsidRDefault="000C6301" w:rsidP="000C6301">
            <w:pPr>
              <w:spacing w:before="40" w:after="20"/>
              <w:jc w:val="center"/>
              <w:rPr>
                <w:rFonts w:cs="Arial"/>
                <w:sz w:val="18"/>
                <w:szCs w:val="18"/>
              </w:rPr>
            </w:pPr>
            <w:r w:rsidRPr="000C6301">
              <w:rPr>
                <w:rFonts w:cs="Arial"/>
                <w:sz w:val="18"/>
                <w:szCs w:val="18"/>
              </w:rPr>
              <w:t>1.284</w:t>
            </w:r>
          </w:p>
        </w:tc>
        <w:tc>
          <w:tcPr>
            <w:tcW w:w="1134" w:type="dxa"/>
            <w:tcBorders>
              <w:top w:val="nil"/>
              <w:left w:val="nil"/>
              <w:bottom w:val="nil"/>
              <w:right w:val="nil"/>
            </w:tcBorders>
            <w:vAlign w:val="bottom"/>
          </w:tcPr>
          <w:p w14:paraId="6CDA490A" w14:textId="39ADE7BF" w:rsidR="000C6301" w:rsidRPr="00C935A5" w:rsidRDefault="000C6301" w:rsidP="000C6301">
            <w:pPr>
              <w:spacing w:before="40" w:after="20"/>
              <w:jc w:val="center"/>
              <w:rPr>
                <w:rFonts w:cs="Arial"/>
                <w:sz w:val="18"/>
                <w:szCs w:val="18"/>
              </w:rPr>
            </w:pPr>
            <w:r w:rsidRPr="000C6301">
              <w:rPr>
                <w:rFonts w:cs="Arial"/>
                <w:sz w:val="18"/>
                <w:szCs w:val="18"/>
              </w:rPr>
              <w:t>1.254</w:t>
            </w:r>
          </w:p>
        </w:tc>
        <w:tc>
          <w:tcPr>
            <w:tcW w:w="1134" w:type="dxa"/>
            <w:tcBorders>
              <w:top w:val="nil"/>
              <w:left w:val="nil"/>
              <w:bottom w:val="nil"/>
              <w:right w:val="nil"/>
            </w:tcBorders>
            <w:shd w:val="clear" w:color="auto" w:fill="auto"/>
            <w:vAlign w:val="bottom"/>
          </w:tcPr>
          <w:p w14:paraId="0D30F208" w14:textId="5FA05A55" w:rsidR="000C6301" w:rsidRPr="00C935A5" w:rsidRDefault="000C6301" w:rsidP="000C6301">
            <w:pPr>
              <w:spacing w:before="40" w:after="20"/>
              <w:jc w:val="center"/>
              <w:rPr>
                <w:rFonts w:cs="Arial"/>
                <w:sz w:val="18"/>
                <w:szCs w:val="18"/>
              </w:rPr>
            </w:pPr>
            <w:r w:rsidRPr="000C6301">
              <w:rPr>
                <w:rFonts w:cs="Arial"/>
                <w:sz w:val="18"/>
                <w:szCs w:val="18"/>
              </w:rPr>
              <w:t>1.273</w:t>
            </w:r>
          </w:p>
        </w:tc>
      </w:tr>
      <w:tr w:rsidR="000C6301" w:rsidRPr="000C6301" w14:paraId="4B440FC1" w14:textId="77777777" w:rsidTr="000C6301">
        <w:tc>
          <w:tcPr>
            <w:tcW w:w="2268" w:type="dxa"/>
            <w:tcBorders>
              <w:top w:val="nil"/>
              <w:left w:val="nil"/>
              <w:bottom w:val="nil"/>
              <w:right w:val="single" w:sz="18" w:space="0" w:color="B4B432"/>
            </w:tcBorders>
            <w:shd w:val="clear" w:color="auto" w:fill="auto"/>
            <w:vAlign w:val="center"/>
          </w:tcPr>
          <w:p w14:paraId="0C838458"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1134" w:type="dxa"/>
            <w:tcBorders>
              <w:top w:val="nil"/>
              <w:left w:val="single" w:sz="18" w:space="0" w:color="B4B432"/>
              <w:bottom w:val="nil"/>
              <w:right w:val="nil"/>
            </w:tcBorders>
            <w:shd w:val="clear" w:color="auto" w:fill="auto"/>
            <w:vAlign w:val="bottom"/>
          </w:tcPr>
          <w:p w14:paraId="2C78E0E3" w14:textId="25B667D1"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345831CB" w14:textId="61B976D8"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367AFD9B" w14:textId="231125F8"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47CEC6B8" w14:textId="63EA6B57"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275FFA61" w14:textId="3324D70D"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28151143" w14:textId="275ADD86"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6AA8F2A3" w14:textId="77777777" w:rsidTr="000C6301">
        <w:tc>
          <w:tcPr>
            <w:tcW w:w="2268" w:type="dxa"/>
            <w:tcBorders>
              <w:top w:val="nil"/>
              <w:left w:val="nil"/>
              <w:bottom w:val="nil"/>
              <w:right w:val="single" w:sz="18" w:space="0" w:color="B4B432"/>
            </w:tcBorders>
            <w:shd w:val="clear" w:color="auto" w:fill="auto"/>
            <w:vAlign w:val="center"/>
          </w:tcPr>
          <w:p w14:paraId="0D1D45D8"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1134" w:type="dxa"/>
            <w:tcBorders>
              <w:top w:val="nil"/>
              <w:left w:val="single" w:sz="18" w:space="0" w:color="B4B432"/>
              <w:bottom w:val="nil"/>
              <w:right w:val="nil"/>
            </w:tcBorders>
            <w:shd w:val="clear" w:color="auto" w:fill="auto"/>
            <w:vAlign w:val="bottom"/>
          </w:tcPr>
          <w:p w14:paraId="370D2412" w14:textId="63F12250" w:rsidR="000C6301" w:rsidRPr="00C935A5" w:rsidRDefault="000C6301" w:rsidP="000C6301">
            <w:pPr>
              <w:spacing w:before="40" w:after="20"/>
              <w:jc w:val="center"/>
              <w:rPr>
                <w:rFonts w:cs="Arial"/>
                <w:sz w:val="18"/>
                <w:szCs w:val="18"/>
              </w:rPr>
            </w:pPr>
            <w:r w:rsidRPr="000C6301">
              <w:rPr>
                <w:rFonts w:cs="Arial"/>
                <w:sz w:val="18"/>
                <w:szCs w:val="18"/>
              </w:rPr>
              <w:t>1.326</w:t>
            </w:r>
          </w:p>
        </w:tc>
        <w:tc>
          <w:tcPr>
            <w:tcW w:w="1134" w:type="dxa"/>
            <w:tcBorders>
              <w:top w:val="nil"/>
              <w:left w:val="nil"/>
              <w:bottom w:val="nil"/>
              <w:right w:val="nil"/>
            </w:tcBorders>
            <w:shd w:val="clear" w:color="auto" w:fill="auto"/>
            <w:vAlign w:val="bottom"/>
          </w:tcPr>
          <w:p w14:paraId="0E2D8DA6" w14:textId="34BE3F97" w:rsidR="000C6301" w:rsidRPr="00C935A5" w:rsidRDefault="000C6301" w:rsidP="000C6301">
            <w:pPr>
              <w:spacing w:before="40" w:after="20"/>
              <w:jc w:val="center"/>
              <w:rPr>
                <w:rFonts w:cs="Arial"/>
                <w:sz w:val="18"/>
                <w:szCs w:val="18"/>
              </w:rPr>
            </w:pPr>
            <w:r w:rsidRPr="000C6301">
              <w:rPr>
                <w:rFonts w:cs="Arial"/>
                <w:sz w:val="18"/>
                <w:szCs w:val="18"/>
              </w:rPr>
              <w:t>1.313</w:t>
            </w:r>
          </w:p>
        </w:tc>
        <w:tc>
          <w:tcPr>
            <w:tcW w:w="1134" w:type="dxa"/>
            <w:tcBorders>
              <w:top w:val="nil"/>
              <w:left w:val="nil"/>
              <w:bottom w:val="nil"/>
              <w:right w:val="nil"/>
            </w:tcBorders>
            <w:vAlign w:val="bottom"/>
          </w:tcPr>
          <w:p w14:paraId="049FDB3F" w14:textId="019A463F" w:rsidR="000C6301" w:rsidRPr="00C935A5" w:rsidRDefault="000C6301" w:rsidP="000C6301">
            <w:pPr>
              <w:spacing w:before="40" w:after="20"/>
              <w:jc w:val="center"/>
              <w:rPr>
                <w:rFonts w:cs="Arial"/>
                <w:sz w:val="18"/>
                <w:szCs w:val="18"/>
              </w:rPr>
            </w:pPr>
            <w:r w:rsidRPr="000C6301">
              <w:rPr>
                <w:rFonts w:cs="Arial"/>
                <w:sz w:val="18"/>
                <w:szCs w:val="18"/>
              </w:rPr>
              <w:t>1.309</w:t>
            </w:r>
          </w:p>
        </w:tc>
        <w:tc>
          <w:tcPr>
            <w:tcW w:w="1134" w:type="dxa"/>
            <w:tcBorders>
              <w:top w:val="nil"/>
              <w:left w:val="nil"/>
              <w:bottom w:val="nil"/>
              <w:right w:val="nil"/>
            </w:tcBorders>
            <w:vAlign w:val="bottom"/>
          </w:tcPr>
          <w:p w14:paraId="3A4675B0" w14:textId="16858FD1" w:rsidR="000C6301" w:rsidRPr="00C935A5" w:rsidRDefault="000C6301" w:rsidP="000C6301">
            <w:pPr>
              <w:spacing w:before="40" w:after="20"/>
              <w:jc w:val="center"/>
              <w:rPr>
                <w:rFonts w:cs="Arial"/>
                <w:sz w:val="18"/>
                <w:szCs w:val="18"/>
              </w:rPr>
            </w:pPr>
            <w:r w:rsidRPr="000C6301">
              <w:rPr>
                <w:rFonts w:cs="Arial"/>
                <w:sz w:val="18"/>
                <w:szCs w:val="18"/>
              </w:rPr>
              <w:t>1.323</w:t>
            </w:r>
          </w:p>
        </w:tc>
        <w:tc>
          <w:tcPr>
            <w:tcW w:w="1134" w:type="dxa"/>
            <w:tcBorders>
              <w:top w:val="nil"/>
              <w:left w:val="nil"/>
              <w:bottom w:val="nil"/>
              <w:right w:val="nil"/>
            </w:tcBorders>
            <w:vAlign w:val="bottom"/>
          </w:tcPr>
          <w:p w14:paraId="03AAAD5F" w14:textId="1CEB0FDC" w:rsidR="000C6301" w:rsidRPr="00C935A5" w:rsidRDefault="000C6301" w:rsidP="000C6301">
            <w:pPr>
              <w:spacing w:before="40" w:after="20"/>
              <w:jc w:val="center"/>
              <w:rPr>
                <w:rFonts w:cs="Arial"/>
                <w:sz w:val="18"/>
                <w:szCs w:val="18"/>
              </w:rPr>
            </w:pPr>
            <w:r w:rsidRPr="000C6301">
              <w:rPr>
                <w:rFonts w:cs="Arial"/>
                <w:sz w:val="18"/>
                <w:szCs w:val="18"/>
              </w:rPr>
              <w:t>1.292</w:t>
            </w:r>
          </w:p>
        </w:tc>
        <w:tc>
          <w:tcPr>
            <w:tcW w:w="1134" w:type="dxa"/>
            <w:tcBorders>
              <w:top w:val="nil"/>
              <w:left w:val="nil"/>
              <w:bottom w:val="nil"/>
              <w:right w:val="nil"/>
            </w:tcBorders>
            <w:shd w:val="clear" w:color="auto" w:fill="auto"/>
            <w:vAlign w:val="bottom"/>
          </w:tcPr>
          <w:p w14:paraId="45C9D2CE" w14:textId="00CC1C1E" w:rsidR="000C6301" w:rsidRPr="00C935A5" w:rsidRDefault="000C6301" w:rsidP="000C6301">
            <w:pPr>
              <w:spacing w:before="40" w:after="20"/>
              <w:jc w:val="center"/>
              <w:rPr>
                <w:rFonts w:cs="Arial"/>
                <w:sz w:val="18"/>
                <w:szCs w:val="18"/>
              </w:rPr>
            </w:pPr>
            <w:r w:rsidRPr="000C6301">
              <w:rPr>
                <w:rFonts w:cs="Arial"/>
                <w:sz w:val="18"/>
                <w:szCs w:val="18"/>
              </w:rPr>
              <w:t>1.312</w:t>
            </w:r>
          </w:p>
        </w:tc>
      </w:tr>
      <w:tr w:rsidR="000C6301" w:rsidRPr="000C6301" w14:paraId="14A7126D" w14:textId="77777777" w:rsidTr="000C6301">
        <w:tc>
          <w:tcPr>
            <w:tcW w:w="2268" w:type="dxa"/>
            <w:tcBorders>
              <w:top w:val="nil"/>
              <w:left w:val="nil"/>
              <w:bottom w:val="nil"/>
              <w:right w:val="single" w:sz="18" w:space="0" w:color="B4B432"/>
            </w:tcBorders>
            <w:shd w:val="clear" w:color="auto" w:fill="auto"/>
            <w:vAlign w:val="center"/>
          </w:tcPr>
          <w:p w14:paraId="6E715431"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B4B432"/>
              <w:bottom w:val="nil"/>
              <w:right w:val="nil"/>
            </w:tcBorders>
            <w:shd w:val="clear" w:color="auto" w:fill="auto"/>
            <w:vAlign w:val="bottom"/>
          </w:tcPr>
          <w:p w14:paraId="0CB7DB1B" w14:textId="315F54AC" w:rsidR="000C6301" w:rsidRPr="00C935A5" w:rsidRDefault="000C6301" w:rsidP="000C6301">
            <w:pPr>
              <w:spacing w:before="40" w:after="20"/>
              <w:jc w:val="center"/>
              <w:rPr>
                <w:rFonts w:cs="Arial"/>
                <w:sz w:val="18"/>
                <w:szCs w:val="18"/>
              </w:rPr>
            </w:pPr>
            <w:r w:rsidRPr="000C6301">
              <w:rPr>
                <w:rFonts w:cs="Arial"/>
                <w:sz w:val="18"/>
                <w:szCs w:val="18"/>
              </w:rPr>
              <w:t>1.273</w:t>
            </w:r>
          </w:p>
        </w:tc>
        <w:tc>
          <w:tcPr>
            <w:tcW w:w="1134" w:type="dxa"/>
            <w:tcBorders>
              <w:top w:val="nil"/>
              <w:left w:val="nil"/>
              <w:bottom w:val="nil"/>
              <w:right w:val="nil"/>
            </w:tcBorders>
            <w:shd w:val="clear" w:color="auto" w:fill="auto"/>
            <w:vAlign w:val="bottom"/>
          </w:tcPr>
          <w:p w14:paraId="045D65AA" w14:textId="31401B4C" w:rsidR="000C6301" w:rsidRPr="00C935A5" w:rsidRDefault="000C6301" w:rsidP="000C6301">
            <w:pPr>
              <w:spacing w:before="40" w:after="20"/>
              <w:jc w:val="center"/>
              <w:rPr>
                <w:rFonts w:cs="Arial"/>
                <w:sz w:val="18"/>
                <w:szCs w:val="18"/>
              </w:rPr>
            </w:pPr>
            <w:r w:rsidRPr="000C6301">
              <w:rPr>
                <w:rFonts w:cs="Arial"/>
                <w:sz w:val="18"/>
                <w:szCs w:val="18"/>
              </w:rPr>
              <w:t>1.260</w:t>
            </w:r>
          </w:p>
        </w:tc>
        <w:tc>
          <w:tcPr>
            <w:tcW w:w="1134" w:type="dxa"/>
            <w:tcBorders>
              <w:top w:val="nil"/>
              <w:left w:val="nil"/>
              <w:bottom w:val="nil"/>
              <w:right w:val="nil"/>
            </w:tcBorders>
            <w:vAlign w:val="bottom"/>
          </w:tcPr>
          <w:p w14:paraId="0E11EFD8" w14:textId="036400EA" w:rsidR="000C6301" w:rsidRPr="00C935A5" w:rsidRDefault="000C6301" w:rsidP="000C6301">
            <w:pPr>
              <w:spacing w:before="40" w:after="20"/>
              <w:jc w:val="center"/>
              <w:rPr>
                <w:rFonts w:cs="Arial"/>
                <w:sz w:val="18"/>
                <w:szCs w:val="18"/>
              </w:rPr>
            </w:pPr>
            <w:r w:rsidRPr="000C6301">
              <w:rPr>
                <w:rFonts w:cs="Arial"/>
                <w:sz w:val="18"/>
                <w:szCs w:val="18"/>
              </w:rPr>
              <w:t>1.257</w:t>
            </w:r>
          </w:p>
        </w:tc>
        <w:tc>
          <w:tcPr>
            <w:tcW w:w="1134" w:type="dxa"/>
            <w:tcBorders>
              <w:top w:val="nil"/>
              <w:left w:val="nil"/>
              <w:bottom w:val="nil"/>
              <w:right w:val="nil"/>
            </w:tcBorders>
            <w:vAlign w:val="bottom"/>
          </w:tcPr>
          <w:p w14:paraId="5D3F82B2" w14:textId="2E83BD5E"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134" w:type="dxa"/>
            <w:tcBorders>
              <w:top w:val="nil"/>
              <w:left w:val="nil"/>
              <w:bottom w:val="nil"/>
              <w:right w:val="nil"/>
            </w:tcBorders>
            <w:vAlign w:val="bottom"/>
          </w:tcPr>
          <w:p w14:paraId="612AF713" w14:textId="0F048702" w:rsidR="000C6301" w:rsidRPr="00C935A5" w:rsidRDefault="000C6301" w:rsidP="000C6301">
            <w:pPr>
              <w:spacing w:before="40" w:after="20"/>
              <w:jc w:val="center"/>
              <w:rPr>
                <w:rFonts w:cs="Arial"/>
                <w:sz w:val="18"/>
                <w:szCs w:val="18"/>
              </w:rPr>
            </w:pPr>
            <w:r w:rsidRPr="000C6301">
              <w:rPr>
                <w:rFonts w:cs="Arial"/>
                <w:sz w:val="18"/>
                <w:szCs w:val="18"/>
              </w:rPr>
              <w:t>1.240</w:t>
            </w:r>
          </w:p>
        </w:tc>
        <w:tc>
          <w:tcPr>
            <w:tcW w:w="1134" w:type="dxa"/>
            <w:tcBorders>
              <w:top w:val="nil"/>
              <w:left w:val="nil"/>
              <w:bottom w:val="nil"/>
              <w:right w:val="nil"/>
            </w:tcBorders>
            <w:shd w:val="clear" w:color="auto" w:fill="auto"/>
            <w:vAlign w:val="bottom"/>
          </w:tcPr>
          <w:p w14:paraId="48558A4A" w14:textId="3BBC129F" w:rsidR="000C6301" w:rsidRPr="00C935A5" w:rsidRDefault="000C6301" w:rsidP="000C6301">
            <w:pPr>
              <w:spacing w:before="40" w:after="20"/>
              <w:jc w:val="center"/>
              <w:rPr>
                <w:rFonts w:cs="Arial"/>
                <w:sz w:val="18"/>
                <w:szCs w:val="18"/>
              </w:rPr>
            </w:pPr>
            <w:r w:rsidRPr="000C6301">
              <w:rPr>
                <w:rFonts w:cs="Arial"/>
                <w:sz w:val="18"/>
                <w:szCs w:val="18"/>
              </w:rPr>
              <w:t>1.259</w:t>
            </w:r>
          </w:p>
        </w:tc>
      </w:tr>
      <w:tr w:rsidR="000C6301" w:rsidRPr="000C6301" w14:paraId="6BAD19E3" w14:textId="77777777" w:rsidTr="000C6301">
        <w:tc>
          <w:tcPr>
            <w:tcW w:w="2268" w:type="dxa"/>
            <w:tcBorders>
              <w:top w:val="nil"/>
              <w:left w:val="nil"/>
              <w:bottom w:val="nil"/>
              <w:right w:val="single" w:sz="18" w:space="0" w:color="B4B432"/>
            </w:tcBorders>
            <w:shd w:val="clear" w:color="auto" w:fill="auto"/>
            <w:vAlign w:val="center"/>
          </w:tcPr>
          <w:p w14:paraId="687A9565"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B4B432"/>
              <w:bottom w:val="nil"/>
              <w:right w:val="nil"/>
            </w:tcBorders>
            <w:shd w:val="clear" w:color="auto" w:fill="auto"/>
            <w:vAlign w:val="bottom"/>
          </w:tcPr>
          <w:p w14:paraId="41C22D91" w14:textId="39232EC3" w:rsidR="000C6301" w:rsidRPr="00C935A5" w:rsidRDefault="000C6301" w:rsidP="000C6301">
            <w:pPr>
              <w:spacing w:before="40" w:after="20"/>
              <w:jc w:val="center"/>
              <w:rPr>
                <w:rFonts w:cs="Arial"/>
                <w:sz w:val="18"/>
                <w:szCs w:val="18"/>
              </w:rPr>
            </w:pPr>
            <w:r w:rsidRPr="000C6301">
              <w:rPr>
                <w:rFonts w:cs="Arial"/>
                <w:sz w:val="18"/>
                <w:szCs w:val="18"/>
              </w:rPr>
              <w:t>0.979</w:t>
            </w:r>
          </w:p>
        </w:tc>
        <w:tc>
          <w:tcPr>
            <w:tcW w:w="1134" w:type="dxa"/>
            <w:tcBorders>
              <w:top w:val="nil"/>
              <w:left w:val="nil"/>
              <w:bottom w:val="nil"/>
              <w:right w:val="nil"/>
            </w:tcBorders>
            <w:shd w:val="clear" w:color="auto" w:fill="auto"/>
            <w:vAlign w:val="bottom"/>
          </w:tcPr>
          <w:p w14:paraId="515AE067" w14:textId="15C5AFE1" w:rsidR="000C6301" w:rsidRPr="00C935A5" w:rsidRDefault="000C6301" w:rsidP="000C6301">
            <w:pPr>
              <w:spacing w:before="40" w:after="20"/>
              <w:jc w:val="center"/>
              <w:rPr>
                <w:rFonts w:cs="Arial"/>
                <w:sz w:val="18"/>
                <w:szCs w:val="18"/>
              </w:rPr>
            </w:pPr>
            <w:r w:rsidRPr="000C6301">
              <w:rPr>
                <w:rFonts w:cs="Arial"/>
                <w:sz w:val="18"/>
                <w:szCs w:val="18"/>
              </w:rPr>
              <w:t>0.969</w:t>
            </w:r>
          </w:p>
        </w:tc>
        <w:tc>
          <w:tcPr>
            <w:tcW w:w="1134" w:type="dxa"/>
            <w:tcBorders>
              <w:top w:val="nil"/>
              <w:left w:val="nil"/>
              <w:bottom w:val="nil"/>
              <w:right w:val="nil"/>
            </w:tcBorders>
            <w:vAlign w:val="bottom"/>
          </w:tcPr>
          <w:p w14:paraId="265FA942" w14:textId="5BF917B0" w:rsidR="000C6301" w:rsidRPr="00C935A5" w:rsidRDefault="000C6301" w:rsidP="000C6301">
            <w:pPr>
              <w:spacing w:before="40" w:after="20"/>
              <w:jc w:val="center"/>
              <w:rPr>
                <w:rFonts w:cs="Arial"/>
                <w:sz w:val="18"/>
                <w:szCs w:val="18"/>
              </w:rPr>
            </w:pPr>
            <w:r w:rsidRPr="000C6301">
              <w:rPr>
                <w:rFonts w:cs="Arial"/>
                <w:sz w:val="18"/>
                <w:szCs w:val="18"/>
              </w:rPr>
              <w:t>0.967</w:t>
            </w:r>
          </w:p>
        </w:tc>
        <w:tc>
          <w:tcPr>
            <w:tcW w:w="1134" w:type="dxa"/>
            <w:tcBorders>
              <w:top w:val="nil"/>
              <w:left w:val="nil"/>
              <w:bottom w:val="nil"/>
              <w:right w:val="nil"/>
            </w:tcBorders>
            <w:vAlign w:val="bottom"/>
          </w:tcPr>
          <w:p w14:paraId="6E1D07B2" w14:textId="7E0EA9AE" w:rsidR="000C6301" w:rsidRPr="00C935A5" w:rsidRDefault="000C6301" w:rsidP="000C6301">
            <w:pPr>
              <w:spacing w:before="40" w:after="20"/>
              <w:jc w:val="center"/>
              <w:rPr>
                <w:rFonts w:cs="Arial"/>
                <w:sz w:val="18"/>
                <w:szCs w:val="18"/>
              </w:rPr>
            </w:pPr>
            <w:r w:rsidRPr="000C6301">
              <w:rPr>
                <w:rFonts w:cs="Arial"/>
                <w:sz w:val="18"/>
                <w:szCs w:val="18"/>
              </w:rPr>
              <w:t>0.977</w:t>
            </w:r>
          </w:p>
        </w:tc>
        <w:tc>
          <w:tcPr>
            <w:tcW w:w="1134" w:type="dxa"/>
            <w:tcBorders>
              <w:top w:val="nil"/>
              <w:left w:val="nil"/>
              <w:bottom w:val="nil"/>
              <w:right w:val="nil"/>
            </w:tcBorders>
            <w:vAlign w:val="bottom"/>
          </w:tcPr>
          <w:p w14:paraId="3EED1AA6" w14:textId="139063E3" w:rsidR="000C6301" w:rsidRPr="00C935A5" w:rsidRDefault="000C6301" w:rsidP="000C6301">
            <w:pPr>
              <w:spacing w:before="40" w:after="20"/>
              <w:jc w:val="center"/>
              <w:rPr>
                <w:rFonts w:cs="Arial"/>
                <w:sz w:val="18"/>
                <w:szCs w:val="18"/>
              </w:rPr>
            </w:pPr>
            <w:r w:rsidRPr="000C6301">
              <w:rPr>
                <w:rFonts w:cs="Arial"/>
                <w:sz w:val="18"/>
                <w:szCs w:val="18"/>
              </w:rPr>
              <w:t>0.954</w:t>
            </w:r>
          </w:p>
        </w:tc>
        <w:tc>
          <w:tcPr>
            <w:tcW w:w="1134" w:type="dxa"/>
            <w:tcBorders>
              <w:top w:val="nil"/>
              <w:left w:val="nil"/>
              <w:bottom w:val="nil"/>
              <w:right w:val="nil"/>
            </w:tcBorders>
            <w:shd w:val="clear" w:color="auto" w:fill="auto"/>
            <w:vAlign w:val="bottom"/>
          </w:tcPr>
          <w:p w14:paraId="29242BB2" w14:textId="2554AFB1" w:rsidR="000C6301" w:rsidRPr="00C935A5" w:rsidRDefault="000C6301" w:rsidP="000C6301">
            <w:pPr>
              <w:spacing w:before="40" w:after="20"/>
              <w:jc w:val="center"/>
              <w:rPr>
                <w:rFonts w:cs="Arial"/>
                <w:sz w:val="18"/>
                <w:szCs w:val="18"/>
              </w:rPr>
            </w:pPr>
            <w:r w:rsidRPr="000C6301">
              <w:rPr>
                <w:rFonts w:cs="Arial"/>
                <w:sz w:val="18"/>
                <w:szCs w:val="18"/>
              </w:rPr>
              <w:t>0.969</w:t>
            </w:r>
          </w:p>
        </w:tc>
      </w:tr>
      <w:tr w:rsidR="000C6301" w:rsidRPr="000C6301" w14:paraId="670CC762" w14:textId="77777777" w:rsidTr="000C6301">
        <w:tc>
          <w:tcPr>
            <w:tcW w:w="2268" w:type="dxa"/>
            <w:tcBorders>
              <w:top w:val="nil"/>
              <w:left w:val="nil"/>
              <w:bottom w:val="nil"/>
              <w:right w:val="single" w:sz="18" w:space="0" w:color="B4B432"/>
            </w:tcBorders>
            <w:shd w:val="clear" w:color="auto" w:fill="auto"/>
            <w:vAlign w:val="center"/>
          </w:tcPr>
          <w:p w14:paraId="6AC70B94"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B4B432"/>
              <w:bottom w:val="nil"/>
              <w:right w:val="nil"/>
            </w:tcBorders>
            <w:shd w:val="clear" w:color="auto" w:fill="auto"/>
            <w:vAlign w:val="bottom"/>
          </w:tcPr>
          <w:p w14:paraId="71141F2E" w14:textId="3CE4E3EE"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2BFD0FA3" w14:textId="3408F801"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264DB7A8" w14:textId="571F1055"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77D2F44B" w14:textId="5DC28224"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0E8B80E6" w14:textId="0A078330"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18DCBB5E" w14:textId="5D406F53"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57D346E6" w14:textId="77777777" w:rsidTr="000C6301">
        <w:tc>
          <w:tcPr>
            <w:tcW w:w="2268" w:type="dxa"/>
            <w:tcBorders>
              <w:top w:val="nil"/>
              <w:left w:val="nil"/>
              <w:bottom w:val="nil"/>
              <w:right w:val="single" w:sz="18" w:space="0" w:color="B4B432"/>
            </w:tcBorders>
            <w:shd w:val="clear" w:color="auto" w:fill="auto"/>
            <w:vAlign w:val="center"/>
          </w:tcPr>
          <w:p w14:paraId="7049EA51"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B4B432"/>
              <w:bottom w:val="nil"/>
              <w:right w:val="nil"/>
            </w:tcBorders>
            <w:shd w:val="clear" w:color="auto" w:fill="auto"/>
            <w:vAlign w:val="bottom"/>
          </w:tcPr>
          <w:p w14:paraId="5EAF1EF5" w14:textId="0BFBA769" w:rsidR="000C6301" w:rsidRPr="00C935A5" w:rsidRDefault="000C6301" w:rsidP="000C6301">
            <w:pPr>
              <w:spacing w:before="40" w:after="20"/>
              <w:jc w:val="center"/>
              <w:rPr>
                <w:rFonts w:cs="Arial"/>
                <w:sz w:val="18"/>
                <w:szCs w:val="18"/>
              </w:rPr>
            </w:pPr>
            <w:r w:rsidRPr="000C6301">
              <w:rPr>
                <w:rFonts w:cs="Arial"/>
                <w:sz w:val="18"/>
                <w:szCs w:val="18"/>
              </w:rPr>
              <w:t>1.069</w:t>
            </w:r>
          </w:p>
        </w:tc>
        <w:tc>
          <w:tcPr>
            <w:tcW w:w="1134" w:type="dxa"/>
            <w:tcBorders>
              <w:top w:val="nil"/>
              <w:left w:val="nil"/>
              <w:bottom w:val="nil"/>
              <w:right w:val="nil"/>
            </w:tcBorders>
            <w:shd w:val="clear" w:color="auto" w:fill="auto"/>
            <w:vAlign w:val="bottom"/>
          </w:tcPr>
          <w:p w14:paraId="7F438ED1" w14:textId="50521BF8" w:rsidR="000C6301" w:rsidRPr="00C935A5" w:rsidRDefault="000C6301" w:rsidP="000C6301">
            <w:pPr>
              <w:spacing w:before="40" w:after="20"/>
              <w:jc w:val="center"/>
              <w:rPr>
                <w:rFonts w:cs="Arial"/>
                <w:sz w:val="18"/>
                <w:szCs w:val="18"/>
              </w:rPr>
            </w:pPr>
            <w:r w:rsidRPr="000C6301">
              <w:rPr>
                <w:rFonts w:cs="Arial"/>
                <w:sz w:val="18"/>
                <w:szCs w:val="18"/>
              </w:rPr>
              <w:t>1.059</w:t>
            </w:r>
          </w:p>
        </w:tc>
        <w:tc>
          <w:tcPr>
            <w:tcW w:w="1134" w:type="dxa"/>
            <w:tcBorders>
              <w:top w:val="nil"/>
              <w:left w:val="nil"/>
              <w:bottom w:val="nil"/>
              <w:right w:val="nil"/>
            </w:tcBorders>
            <w:vAlign w:val="bottom"/>
          </w:tcPr>
          <w:p w14:paraId="5DCAE4C1" w14:textId="7907D51A" w:rsidR="000C6301" w:rsidRPr="00C935A5" w:rsidRDefault="000C6301" w:rsidP="000C6301">
            <w:pPr>
              <w:spacing w:before="40" w:after="20"/>
              <w:jc w:val="center"/>
              <w:rPr>
                <w:rFonts w:cs="Arial"/>
                <w:sz w:val="18"/>
                <w:szCs w:val="18"/>
              </w:rPr>
            </w:pPr>
            <w:r w:rsidRPr="000C6301">
              <w:rPr>
                <w:rFonts w:cs="Arial"/>
                <w:sz w:val="18"/>
                <w:szCs w:val="18"/>
              </w:rPr>
              <w:t>1.056</w:t>
            </w:r>
          </w:p>
        </w:tc>
        <w:tc>
          <w:tcPr>
            <w:tcW w:w="1134" w:type="dxa"/>
            <w:tcBorders>
              <w:top w:val="nil"/>
              <w:left w:val="nil"/>
              <w:bottom w:val="nil"/>
              <w:right w:val="nil"/>
            </w:tcBorders>
            <w:vAlign w:val="bottom"/>
          </w:tcPr>
          <w:p w14:paraId="67A38E6C" w14:textId="3C8748BF" w:rsidR="000C6301" w:rsidRPr="00C935A5" w:rsidRDefault="000C6301" w:rsidP="000C6301">
            <w:pPr>
              <w:spacing w:before="40" w:after="20"/>
              <w:jc w:val="center"/>
              <w:rPr>
                <w:rFonts w:cs="Arial"/>
                <w:sz w:val="18"/>
                <w:szCs w:val="18"/>
              </w:rPr>
            </w:pPr>
            <w:r w:rsidRPr="000C6301">
              <w:rPr>
                <w:rFonts w:cs="Arial"/>
                <w:sz w:val="18"/>
                <w:szCs w:val="18"/>
              </w:rPr>
              <w:t>1.067</w:t>
            </w:r>
          </w:p>
        </w:tc>
        <w:tc>
          <w:tcPr>
            <w:tcW w:w="1134" w:type="dxa"/>
            <w:tcBorders>
              <w:top w:val="nil"/>
              <w:left w:val="nil"/>
              <w:bottom w:val="nil"/>
              <w:right w:val="nil"/>
            </w:tcBorders>
            <w:vAlign w:val="bottom"/>
          </w:tcPr>
          <w:p w14:paraId="4BB6B1A1" w14:textId="2CFE9C6F" w:rsidR="000C6301" w:rsidRPr="00C935A5" w:rsidRDefault="000C6301" w:rsidP="000C6301">
            <w:pPr>
              <w:spacing w:before="40" w:after="20"/>
              <w:jc w:val="center"/>
              <w:rPr>
                <w:rFonts w:cs="Arial"/>
                <w:sz w:val="18"/>
                <w:szCs w:val="18"/>
              </w:rPr>
            </w:pPr>
            <w:r w:rsidRPr="000C6301">
              <w:rPr>
                <w:rFonts w:cs="Arial"/>
                <w:sz w:val="18"/>
                <w:szCs w:val="18"/>
              </w:rPr>
              <w:t>1.042</w:t>
            </w:r>
          </w:p>
        </w:tc>
        <w:tc>
          <w:tcPr>
            <w:tcW w:w="1134" w:type="dxa"/>
            <w:tcBorders>
              <w:top w:val="nil"/>
              <w:left w:val="nil"/>
              <w:bottom w:val="nil"/>
              <w:right w:val="nil"/>
            </w:tcBorders>
            <w:shd w:val="clear" w:color="auto" w:fill="auto"/>
            <w:vAlign w:val="bottom"/>
          </w:tcPr>
          <w:p w14:paraId="3AC94E72" w14:textId="3EC40805" w:rsidR="000C6301" w:rsidRPr="00C935A5" w:rsidRDefault="000C6301" w:rsidP="000C6301">
            <w:pPr>
              <w:spacing w:before="40" w:after="20"/>
              <w:jc w:val="center"/>
              <w:rPr>
                <w:rFonts w:cs="Arial"/>
                <w:sz w:val="18"/>
                <w:szCs w:val="18"/>
              </w:rPr>
            </w:pPr>
            <w:r w:rsidRPr="000C6301">
              <w:rPr>
                <w:rFonts w:cs="Arial"/>
                <w:sz w:val="18"/>
                <w:szCs w:val="18"/>
              </w:rPr>
              <w:t>1.058</w:t>
            </w:r>
          </w:p>
        </w:tc>
      </w:tr>
      <w:tr w:rsidR="000C6301" w:rsidRPr="000C6301" w14:paraId="3D7CC70C" w14:textId="77777777" w:rsidTr="000C6301">
        <w:tc>
          <w:tcPr>
            <w:tcW w:w="2268" w:type="dxa"/>
            <w:tcBorders>
              <w:top w:val="nil"/>
              <w:left w:val="nil"/>
              <w:bottom w:val="nil"/>
              <w:right w:val="single" w:sz="18" w:space="0" w:color="B4B432"/>
            </w:tcBorders>
            <w:shd w:val="clear" w:color="auto" w:fill="auto"/>
            <w:vAlign w:val="center"/>
          </w:tcPr>
          <w:p w14:paraId="5F53DD70"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B4B432"/>
              <w:bottom w:val="nil"/>
              <w:right w:val="nil"/>
            </w:tcBorders>
            <w:shd w:val="clear" w:color="auto" w:fill="auto"/>
            <w:vAlign w:val="bottom"/>
          </w:tcPr>
          <w:p w14:paraId="2F630381" w14:textId="01747C6A" w:rsidR="000C6301" w:rsidRPr="00C935A5" w:rsidRDefault="000C6301" w:rsidP="000C6301">
            <w:pPr>
              <w:spacing w:before="40" w:after="20"/>
              <w:jc w:val="center"/>
              <w:rPr>
                <w:rFonts w:cs="Arial"/>
                <w:sz w:val="18"/>
                <w:szCs w:val="18"/>
              </w:rPr>
            </w:pPr>
            <w:r w:rsidRPr="000C6301">
              <w:rPr>
                <w:rFonts w:cs="Arial"/>
                <w:sz w:val="18"/>
                <w:szCs w:val="18"/>
              </w:rPr>
              <w:t>1.013</w:t>
            </w:r>
          </w:p>
        </w:tc>
        <w:tc>
          <w:tcPr>
            <w:tcW w:w="1134" w:type="dxa"/>
            <w:tcBorders>
              <w:top w:val="nil"/>
              <w:left w:val="nil"/>
              <w:bottom w:val="nil"/>
              <w:right w:val="nil"/>
            </w:tcBorders>
            <w:shd w:val="clear" w:color="auto" w:fill="auto"/>
            <w:vAlign w:val="bottom"/>
          </w:tcPr>
          <w:p w14:paraId="048A4256" w14:textId="6CD5A4C1" w:rsidR="000C6301" w:rsidRPr="00C935A5" w:rsidRDefault="000C6301" w:rsidP="000C6301">
            <w:pPr>
              <w:spacing w:before="40" w:after="20"/>
              <w:jc w:val="center"/>
              <w:rPr>
                <w:rFonts w:cs="Arial"/>
                <w:sz w:val="18"/>
                <w:szCs w:val="18"/>
              </w:rPr>
            </w:pPr>
            <w:r w:rsidRPr="000C6301">
              <w:rPr>
                <w:rFonts w:cs="Arial"/>
                <w:sz w:val="18"/>
                <w:szCs w:val="18"/>
              </w:rPr>
              <w:t>1.003</w:t>
            </w:r>
          </w:p>
        </w:tc>
        <w:tc>
          <w:tcPr>
            <w:tcW w:w="1134" w:type="dxa"/>
            <w:tcBorders>
              <w:top w:val="nil"/>
              <w:left w:val="nil"/>
              <w:bottom w:val="nil"/>
              <w:right w:val="nil"/>
            </w:tcBorders>
            <w:vAlign w:val="bottom"/>
          </w:tcPr>
          <w:p w14:paraId="471F81E2" w14:textId="5B1E6D6F" w:rsidR="000C6301" w:rsidRPr="00C935A5" w:rsidRDefault="000C6301" w:rsidP="000C6301">
            <w:pPr>
              <w:spacing w:before="40" w:after="20"/>
              <w:jc w:val="center"/>
              <w:rPr>
                <w:rFonts w:cs="Arial"/>
                <w:sz w:val="18"/>
                <w:szCs w:val="18"/>
              </w:rPr>
            </w:pPr>
            <w:r w:rsidRPr="000C6301">
              <w:rPr>
                <w:rFonts w:cs="Arial"/>
                <w:sz w:val="18"/>
                <w:szCs w:val="18"/>
              </w:rPr>
              <w:t>1.001</w:t>
            </w:r>
          </w:p>
        </w:tc>
        <w:tc>
          <w:tcPr>
            <w:tcW w:w="1134" w:type="dxa"/>
            <w:tcBorders>
              <w:top w:val="nil"/>
              <w:left w:val="nil"/>
              <w:bottom w:val="nil"/>
              <w:right w:val="nil"/>
            </w:tcBorders>
            <w:vAlign w:val="bottom"/>
          </w:tcPr>
          <w:p w14:paraId="55D36655" w14:textId="3959214D"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1134" w:type="dxa"/>
            <w:tcBorders>
              <w:top w:val="nil"/>
              <w:left w:val="nil"/>
              <w:bottom w:val="nil"/>
              <w:right w:val="nil"/>
            </w:tcBorders>
            <w:vAlign w:val="bottom"/>
          </w:tcPr>
          <w:p w14:paraId="1EC68E20" w14:textId="2B5F68FB" w:rsidR="000C6301" w:rsidRPr="00C935A5" w:rsidRDefault="000C6301" w:rsidP="000C6301">
            <w:pPr>
              <w:spacing w:before="40" w:after="20"/>
              <w:jc w:val="center"/>
              <w:rPr>
                <w:rFonts w:cs="Arial"/>
                <w:sz w:val="18"/>
                <w:szCs w:val="18"/>
              </w:rPr>
            </w:pPr>
            <w:r w:rsidRPr="000C6301">
              <w:rPr>
                <w:rFonts w:cs="Arial"/>
                <w:sz w:val="18"/>
                <w:szCs w:val="18"/>
              </w:rPr>
              <w:t>0.987</w:t>
            </w:r>
          </w:p>
        </w:tc>
        <w:tc>
          <w:tcPr>
            <w:tcW w:w="1134" w:type="dxa"/>
            <w:tcBorders>
              <w:top w:val="nil"/>
              <w:left w:val="nil"/>
              <w:bottom w:val="nil"/>
              <w:right w:val="nil"/>
            </w:tcBorders>
            <w:shd w:val="clear" w:color="auto" w:fill="auto"/>
            <w:vAlign w:val="bottom"/>
          </w:tcPr>
          <w:p w14:paraId="42471EFE" w14:textId="064B2F24" w:rsidR="000C6301" w:rsidRPr="00C935A5" w:rsidRDefault="000C6301" w:rsidP="000C6301">
            <w:pPr>
              <w:spacing w:before="40" w:after="20"/>
              <w:jc w:val="center"/>
              <w:rPr>
                <w:rFonts w:cs="Arial"/>
                <w:sz w:val="18"/>
                <w:szCs w:val="18"/>
              </w:rPr>
            </w:pPr>
            <w:r w:rsidRPr="000C6301">
              <w:rPr>
                <w:rFonts w:cs="Arial"/>
                <w:sz w:val="18"/>
                <w:szCs w:val="18"/>
              </w:rPr>
              <w:t>1.003</w:t>
            </w:r>
          </w:p>
        </w:tc>
      </w:tr>
      <w:tr w:rsidR="000C6301" w:rsidRPr="000C6301" w14:paraId="25C9C74B" w14:textId="77777777" w:rsidTr="000C6301">
        <w:tc>
          <w:tcPr>
            <w:tcW w:w="2268" w:type="dxa"/>
            <w:tcBorders>
              <w:top w:val="nil"/>
              <w:left w:val="nil"/>
              <w:bottom w:val="nil"/>
              <w:right w:val="single" w:sz="18" w:space="0" w:color="B4B432"/>
            </w:tcBorders>
            <w:shd w:val="clear" w:color="auto" w:fill="auto"/>
            <w:vAlign w:val="center"/>
          </w:tcPr>
          <w:p w14:paraId="76ECE9DA"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1134" w:type="dxa"/>
            <w:tcBorders>
              <w:top w:val="nil"/>
              <w:left w:val="single" w:sz="18" w:space="0" w:color="B4B432"/>
              <w:bottom w:val="nil"/>
              <w:right w:val="nil"/>
            </w:tcBorders>
            <w:shd w:val="clear" w:color="auto" w:fill="auto"/>
            <w:vAlign w:val="bottom"/>
          </w:tcPr>
          <w:p w14:paraId="79D44FDF" w14:textId="0D5C3646" w:rsidR="000C6301" w:rsidRPr="00C935A5" w:rsidRDefault="000C6301" w:rsidP="000C6301">
            <w:pPr>
              <w:spacing w:before="40" w:after="20"/>
              <w:jc w:val="center"/>
              <w:rPr>
                <w:rFonts w:cs="Arial"/>
                <w:sz w:val="18"/>
                <w:szCs w:val="18"/>
              </w:rPr>
            </w:pPr>
            <w:r w:rsidRPr="000C6301">
              <w:rPr>
                <w:rFonts w:cs="Arial"/>
                <w:sz w:val="18"/>
                <w:szCs w:val="18"/>
              </w:rPr>
              <w:t>1.238</w:t>
            </w:r>
          </w:p>
        </w:tc>
        <w:tc>
          <w:tcPr>
            <w:tcW w:w="1134" w:type="dxa"/>
            <w:tcBorders>
              <w:top w:val="nil"/>
              <w:left w:val="nil"/>
              <w:bottom w:val="nil"/>
              <w:right w:val="nil"/>
            </w:tcBorders>
            <w:shd w:val="clear" w:color="auto" w:fill="auto"/>
            <w:vAlign w:val="bottom"/>
          </w:tcPr>
          <w:p w14:paraId="61090BA1" w14:textId="259AC5C4" w:rsidR="000C6301" w:rsidRPr="00C935A5" w:rsidRDefault="000C6301" w:rsidP="000C6301">
            <w:pPr>
              <w:spacing w:before="40" w:after="20"/>
              <w:jc w:val="center"/>
              <w:rPr>
                <w:rFonts w:cs="Arial"/>
                <w:sz w:val="18"/>
                <w:szCs w:val="18"/>
              </w:rPr>
            </w:pPr>
            <w:r w:rsidRPr="000C6301">
              <w:rPr>
                <w:rFonts w:cs="Arial"/>
                <w:sz w:val="18"/>
                <w:szCs w:val="18"/>
              </w:rPr>
              <w:t>1.225</w:t>
            </w:r>
          </w:p>
        </w:tc>
        <w:tc>
          <w:tcPr>
            <w:tcW w:w="1134" w:type="dxa"/>
            <w:tcBorders>
              <w:top w:val="nil"/>
              <w:left w:val="nil"/>
              <w:bottom w:val="nil"/>
              <w:right w:val="nil"/>
            </w:tcBorders>
            <w:vAlign w:val="bottom"/>
          </w:tcPr>
          <w:p w14:paraId="331015CD" w14:textId="3DA1BBBB" w:rsidR="000C6301" w:rsidRPr="00C935A5" w:rsidRDefault="000C6301" w:rsidP="000C6301">
            <w:pPr>
              <w:spacing w:before="40" w:after="20"/>
              <w:jc w:val="center"/>
              <w:rPr>
                <w:rFonts w:cs="Arial"/>
                <w:sz w:val="18"/>
                <w:szCs w:val="18"/>
              </w:rPr>
            </w:pPr>
            <w:r w:rsidRPr="000C6301">
              <w:rPr>
                <w:rFonts w:cs="Arial"/>
                <w:sz w:val="18"/>
                <w:szCs w:val="18"/>
              </w:rPr>
              <w:t>1.222</w:t>
            </w:r>
          </w:p>
        </w:tc>
        <w:tc>
          <w:tcPr>
            <w:tcW w:w="1134" w:type="dxa"/>
            <w:tcBorders>
              <w:top w:val="nil"/>
              <w:left w:val="nil"/>
              <w:bottom w:val="nil"/>
              <w:right w:val="nil"/>
            </w:tcBorders>
            <w:vAlign w:val="bottom"/>
          </w:tcPr>
          <w:p w14:paraId="4ED8BA53" w14:textId="00ABD260"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1134" w:type="dxa"/>
            <w:tcBorders>
              <w:top w:val="nil"/>
              <w:left w:val="nil"/>
              <w:bottom w:val="nil"/>
              <w:right w:val="nil"/>
            </w:tcBorders>
            <w:vAlign w:val="bottom"/>
          </w:tcPr>
          <w:p w14:paraId="0B212C0C" w14:textId="5AB24D65" w:rsidR="000C6301" w:rsidRPr="00C935A5" w:rsidRDefault="000C6301" w:rsidP="000C6301">
            <w:pPr>
              <w:spacing w:before="40" w:after="20"/>
              <w:jc w:val="center"/>
              <w:rPr>
                <w:rFonts w:cs="Arial"/>
                <w:sz w:val="18"/>
                <w:szCs w:val="18"/>
              </w:rPr>
            </w:pPr>
            <w:r w:rsidRPr="000C6301">
              <w:rPr>
                <w:rFonts w:cs="Arial"/>
                <w:sz w:val="18"/>
                <w:szCs w:val="18"/>
              </w:rPr>
              <w:t>1.205</w:t>
            </w:r>
          </w:p>
        </w:tc>
        <w:tc>
          <w:tcPr>
            <w:tcW w:w="1134" w:type="dxa"/>
            <w:tcBorders>
              <w:top w:val="nil"/>
              <w:left w:val="nil"/>
              <w:bottom w:val="nil"/>
              <w:right w:val="nil"/>
            </w:tcBorders>
            <w:shd w:val="clear" w:color="auto" w:fill="auto"/>
            <w:vAlign w:val="bottom"/>
          </w:tcPr>
          <w:p w14:paraId="12A38248" w14:textId="054FEF17" w:rsidR="000C6301" w:rsidRPr="00C935A5" w:rsidRDefault="000C6301" w:rsidP="000C6301">
            <w:pPr>
              <w:spacing w:before="40" w:after="20"/>
              <w:jc w:val="center"/>
              <w:rPr>
                <w:rFonts w:cs="Arial"/>
                <w:sz w:val="18"/>
                <w:szCs w:val="18"/>
              </w:rPr>
            </w:pPr>
            <w:r w:rsidRPr="000C6301">
              <w:rPr>
                <w:rFonts w:cs="Arial"/>
                <w:sz w:val="18"/>
                <w:szCs w:val="18"/>
              </w:rPr>
              <w:t>1.224</w:t>
            </w:r>
          </w:p>
        </w:tc>
      </w:tr>
      <w:tr w:rsidR="000C6301" w:rsidRPr="000C6301" w14:paraId="3DF37420" w14:textId="77777777" w:rsidTr="000C6301">
        <w:tc>
          <w:tcPr>
            <w:tcW w:w="2268" w:type="dxa"/>
            <w:tcBorders>
              <w:top w:val="nil"/>
              <w:left w:val="nil"/>
              <w:bottom w:val="nil"/>
              <w:right w:val="single" w:sz="18" w:space="0" w:color="B4B432"/>
            </w:tcBorders>
            <w:shd w:val="clear" w:color="auto" w:fill="auto"/>
            <w:vAlign w:val="center"/>
          </w:tcPr>
          <w:p w14:paraId="48EF587E"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1134" w:type="dxa"/>
            <w:tcBorders>
              <w:top w:val="nil"/>
              <w:left w:val="single" w:sz="18" w:space="0" w:color="B4B432"/>
              <w:bottom w:val="nil"/>
              <w:right w:val="nil"/>
            </w:tcBorders>
            <w:shd w:val="clear" w:color="auto" w:fill="auto"/>
            <w:vAlign w:val="bottom"/>
          </w:tcPr>
          <w:p w14:paraId="2122C838" w14:textId="66940AAA" w:rsidR="000C6301" w:rsidRPr="00C935A5" w:rsidRDefault="000C6301" w:rsidP="000C6301">
            <w:pPr>
              <w:spacing w:before="40" w:after="20"/>
              <w:jc w:val="center"/>
              <w:rPr>
                <w:rFonts w:cs="Arial"/>
                <w:sz w:val="18"/>
                <w:szCs w:val="18"/>
              </w:rPr>
            </w:pPr>
            <w:r w:rsidRPr="000C6301">
              <w:rPr>
                <w:rFonts w:cs="Arial"/>
                <w:sz w:val="18"/>
                <w:szCs w:val="18"/>
              </w:rPr>
              <w:t>1.513</w:t>
            </w:r>
          </w:p>
        </w:tc>
        <w:tc>
          <w:tcPr>
            <w:tcW w:w="1134" w:type="dxa"/>
            <w:tcBorders>
              <w:top w:val="nil"/>
              <w:left w:val="nil"/>
              <w:bottom w:val="nil"/>
              <w:right w:val="nil"/>
            </w:tcBorders>
            <w:shd w:val="clear" w:color="auto" w:fill="auto"/>
            <w:vAlign w:val="bottom"/>
          </w:tcPr>
          <w:p w14:paraId="4E67DC24" w14:textId="5869F645" w:rsidR="000C6301" w:rsidRPr="00C935A5" w:rsidRDefault="000C6301" w:rsidP="000C6301">
            <w:pPr>
              <w:spacing w:before="40" w:after="20"/>
              <w:jc w:val="center"/>
              <w:rPr>
                <w:rFonts w:cs="Arial"/>
                <w:sz w:val="18"/>
                <w:szCs w:val="18"/>
              </w:rPr>
            </w:pPr>
            <w:r w:rsidRPr="000C6301">
              <w:rPr>
                <w:rFonts w:cs="Arial"/>
                <w:sz w:val="18"/>
                <w:szCs w:val="18"/>
              </w:rPr>
              <w:t>1.498</w:t>
            </w:r>
          </w:p>
        </w:tc>
        <w:tc>
          <w:tcPr>
            <w:tcW w:w="1134" w:type="dxa"/>
            <w:tcBorders>
              <w:top w:val="nil"/>
              <w:left w:val="nil"/>
              <w:bottom w:val="nil"/>
              <w:right w:val="nil"/>
            </w:tcBorders>
            <w:vAlign w:val="bottom"/>
          </w:tcPr>
          <w:p w14:paraId="01753C14" w14:textId="74199F16" w:rsidR="000C6301" w:rsidRPr="00C935A5" w:rsidRDefault="000C6301" w:rsidP="000C6301">
            <w:pPr>
              <w:spacing w:before="40" w:after="20"/>
              <w:jc w:val="center"/>
              <w:rPr>
                <w:rFonts w:cs="Arial"/>
                <w:sz w:val="18"/>
                <w:szCs w:val="18"/>
              </w:rPr>
            </w:pPr>
            <w:r w:rsidRPr="000C6301">
              <w:rPr>
                <w:rFonts w:cs="Arial"/>
                <w:sz w:val="18"/>
                <w:szCs w:val="18"/>
              </w:rPr>
              <w:t>1.494</w:t>
            </w:r>
          </w:p>
        </w:tc>
        <w:tc>
          <w:tcPr>
            <w:tcW w:w="1134" w:type="dxa"/>
            <w:tcBorders>
              <w:top w:val="nil"/>
              <w:left w:val="nil"/>
              <w:bottom w:val="nil"/>
              <w:right w:val="nil"/>
            </w:tcBorders>
            <w:vAlign w:val="bottom"/>
          </w:tcPr>
          <w:p w14:paraId="6688D05A" w14:textId="15F91006" w:rsidR="000C6301" w:rsidRPr="00C935A5" w:rsidRDefault="000C6301" w:rsidP="000C6301">
            <w:pPr>
              <w:spacing w:before="40" w:after="20"/>
              <w:jc w:val="center"/>
              <w:rPr>
                <w:rFonts w:cs="Arial"/>
                <w:sz w:val="18"/>
                <w:szCs w:val="18"/>
              </w:rPr>
            </w:pPr>
            <w:r w:rsidRPr="000C6301">
              <w:rPr>
                <w:rFonts w:cs="Arial"/>
                <w:sz w:val="18"/>
                <w:szCs w:val="18"/>
              </w:rPr>
              <w:t>1.510</w:t>
            </w:r>
          </w:p>
        </w:tc>
        <w:tc>
          <w:tcPr>
            <w:tcW w:w="1134" w:type="dxa"/>
            <w:tcBorders>
              <w:top w:val="nil"/>
              <w:left w:val="nil"/>
              <w:bottom w:val="nil"/>
              <w:right w:val="nil"/>
            </w:tcBorders>
            <w:vAlign w:val="bottom"/>
          </w:tcPr>
          <w:p w14:paraId="098E8D6E" w14:textId="0EE86191" w:rsidR="000C6301" w:rsidRPr="00C935A5" w:rsidRDefault="000C6301" w:rsidP="000C6301">
            <w:pPr>
              <w:spacing w:before="40" w:after="20"/>
              <w:jc w:val="center"/>
              <w:rPr>
                <w:rFonts w:cs="Arial"/>
                <w:sz w:val="18"/>
                <w:szCs w:val="18"/>
              </w:rPr>
            </w:pPr>
            <w:r w:rsidRPr="000C6301">
              <w:rPr>
                <w:rFonts w:cs="Arial"/>
                <w:sz w:val="18"/>
                <w:szCs w:val="18"/>
              </w:rPr>
              <w:t>1.474</w:t>
            </w:r>
          </w:p>
        </w:tc>
        <w:tc>
          <w:tcPr>
            <w:tcW w:w="1134" w:type="dxa"/>
            <w:tcBorders>
              <w:top w:val="nil"/>
              <w:left w:val="nil"/>
              <w:bottom w:val="nil"/>
              <w:right w:val="nil"/>
            </w:tcBorders>
            <w:shd w:val="clear" w:color="auto" w:fill="auto"/>
            <w:vAlign w:val="bottom"/>
          </w:tcPr>
          <w:p w14:paraId="3CD47759" w14:textId="03F3B1AD" w:rsidR="000C6301" w:rsidRPr="00C935A5" w:rsidRDefault="000C6301" w:rsidP="000C6301">
            <w:pPr>
              <w:spacing w:before="40" w:after="20"/>
              <w:jc w:val="center"/>
              <w:rPr>
                <w:rFonts w:cs="Arial"/>
                <w:sz w:val="18"/>
                <w:szCs w:val="18"/>
              </w:rPr>
            </w:pPr>
            <w:r w:rsidRPr="000C6301">
              <w:rPr>
                <w:rFonts w:cs="Arial"/>
                <w:sz w:val="18"/>
                <w:szCs w:val="18"/>
              </w:rPr>
              <w:t>1.497</w:t>
            </w:r>
          </w:p>
        </w:tc>
      </w:tr>
      <w:tr w:rsidR="000C6301" w:rsidRPr="000C6301" w14:paraId="3CEEC4CF" w14:textId="77777777" w:rsidTr="000C6301">
        <w:tc>
          <w:tcPr>
            <w:tcW w:w="2268" w:type="dxa"/>
            <w:tcBorders>
              <w:top w:val="nil"/>
              <w:left w:val="nil"/>
              <w:bottom w:val="nil"/>
              <w:right w:val="single" w:sz="18" w:space="0" w:color="B4B432"/>
            </w:tcBorders>
            <w:shd w:val="clear" w:color="auto" w:fill="auto"/>
            <w:vAlign w:val="center"/>
          </w:tcPr>
          <w:p w14:paraId="3FBAC93D"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B4B432"/>
              <w:bottom w:val="nil"/>
              <w:right w:val="nil"/>
            </w:tcBorders>
            <w:shd w:val="clear" w:color="auto" w:fill="auto"/>
            <w:vAlign w:val="bottom"/>
          </w:tcPr>
          <w:p w14:paraId="7BC70C49" w14:textId="36F3DD97"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1E2F58A3" w14:textId="4488B5FC"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19683278" w14:textId="4BBA4D01"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14BEAA67" w14:textId="4528EBA4"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4D64E37C" w14:textId="4DE4C8F8"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3277E73C" w14:textId="5CFEBC7E"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74DD08B2" w14:textId="77777777" w:rsidTr="000C6301">
        <w:tc>
          <w:tcPr>
            <w:tcW w:w="2268" w:type="dxa"/>
            <w:tcBorders>
              <w:top w:val="nil"/>
              <w:left w:val="nil"/>
              <w:bottom w:val="nil"/>
              <w:right w:val="single" w:sz="18" w:space="0" w:color="B4B432"/>
            </w:tcBorders>
            <w:shd w:val="clear" w:color="auto" w:fill="auto"/>
            <w:vAlign w:val="center"/>
          </w:tcPr>
          <w:p w14:paraId="2F011523"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1134" w:type="dxa"/>
            <w:tcBorders>
              <w:top w:val="nil"/>
              <w:left w:val="single" w:sz="18" w:space="0" w:color="B4B432"/>
              <w:bottom w:val="nil"/>
              <w:right w:val="nil"/>
            </w:tcBorders>
            <w:shd w:val="clear" w:color="auto" w:fill="auto"/>
            <w:vAlign w:val="bottom"/>
          </w:tcPr>
          <w:p w14:paraId="5794B4AF" w14:textId="339204EB"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1134" w:type="dxa"/>
            <w:tcBorders>
              <w:top w:val="nil"/>
              <w:left w:val="nil"/>
              <w:bottom w:val="nil"/>
              <w:right w:val="nil"/>
            </w:tcBorders>
            <w:shd w:val="clear" w:color="auto" w:fill="auto"/>
            <w:vAlign w:val="bottom"/>
          </w:tcPr>
          <w:p w14:paraId="7EE476A9" w14:textId="03D3685E" w:rsidR="000C6301" w:rsidRPr="00C935A5" w:rsidRDefault="000C6301" w:rsidP="000C6301">
            <w:pPr>
              <w:spacing w:before="40" w:after="20"/>
              <w:jc w:val="center"/>
              <w:rPr>
                <w:rFonts w:cs="Arial"/>
                <w:sz w:val="18"/>
                <w:szCs w:val="18"/>
              </w:rPr>
            </w:pPr>
            <w:r w:rsidRPr="000C6301">
              <w:rPr>
                <w:rFonts w:cs="Arial"/>
                <w:sz w:val="18"/>
                <w:szCs w:val="18"/>
              </w:rPr>
              <w:t>0.983</w:t>
            </w:r>
          </w:p>
        </w:tc>
        <w:tc>
          <w:tcPr>
            <w:tcW w:w="1134" w:type="dxa"/>
            <w:tcBorders>
              <w:top w:val="nil"/>
              <w:left w:val="nil"/>
              <w:bottom w:val="nil"/>
              <w:right w:val="nil"/>
            </w:tcBorders>
            <w:vAlign w:val="bottom"/>
          </w:tcPr>
          <w:p w14:paraId="1DA9307A" w14:textId="60578C14" w:rsidR="000C6301" w:rsidRPr="00C935A5" w:rsidRDefault="000C6301" w:rsidP="000C6301">
            <w:pPr>
              <w:spacing w:before="40" w:after="20"/>
              <w:jc w:val="center"/>
              <w:rPr>
                <w:rFonts w:cs="Arial"/>
                <w:sz w:val="18"/>
                <w:szCs w:val="18"/>
              </w:rPr>
            </w:pPr>
            <w:r w:rsidRPr="000C6301">
              <w:rPr>
                <w:rFonts w:cs="Arial"/>
                <w:sz w:val="18"/>
                <w:szCs w:val="18"/>
              </w:rPr>
              <w:t>0.981</w:t>
            </w:r>
          </w:p>
        </w:tc>
        <w:tc>
          <w:tcPr>
            <w:tcW w:w="1134" w:type="dxa"/>
            <w:tcBorders>
              <w:top w:val="nil"/>
              <w:left w:val="nil"/>
              <w:bottom w:val="nil"/>
              <w:right w:val="nil"/>
            </w:tcBorders>
            <w:vAlign w:val="bottom"/>
          </w:tcPr>
          <w:p w14:paraId="064CA3FC" w14:textId="19A5C25F" w:rsidR="000C6301" w:rsidRPr="00C935A5" w:rsidRDefault="000C6301" w:rsidP="000C6301">
            <w:pPr>
              <w:spacing w:before="40" w:after="20"/>
              <w:jc w:val="center"/>
              <w:rPr>
                <w:rFonts w:cs="Arial"/>
                <w:sz w:val="18"/>
                <w:szCs w:val="18"/>
              </w:rPr>
            </w:pPr>
            <w:r w:rsidRPr="000C6301">
              <w:rPr>
                <w:rFonts w:cs="Arial"/>
                <w:sz w:val="18"/>
                <w:szCs w:val="18"/>
              </w:rPr>
              <w:t>0.991</w:t>
            </w:r>
          </w:p>
        </w:tc>
        <w:tc>
          <w:tcPr>
            <w:tcW w:w="1134" w:type="dxa"/>
            <w:tcBorders>
              <w:top w:val="nil"/>
              <w:left w:val="nil"/>
              <w:bottom w:val="nil"/>
              <w:right w:val="nil"/>
            </w:tcBorders>
            <w:vAlign w:val="bottom"/>
          </w:tcPr>
          <w:p w14:paraId="7EB56E31" w14:textId="071E6798" w:rsidR="000C6301" w:rsidRPr="00C935A5" w:rsidRDefault="000C6301" w:rsidP="000C6301">
            <w:pPr>
              <w:spacing w:before="40" w:after="20"/>
              <w:jc w:val="center"/>
              <w:rPr>
                <w:rFonts w:cs="Arial"/>
                <w:sz w:val="18"/>
                <w:szCs w:val="18"/>
              </w:rPr>
            </w:pPr>
            <w:r w:rsidRPr="000C6301">
              <w:rPr>
                <w:rFonts w:cs="Arial"/>
                <w:sz w:val="18"/>
                <w:szCs w:val="18"/>
              </w:rPr>
              <w:t>0.967</w:t>
            </w:r>
          </w:p>
        </w:tc>
        <w:tc>
          <w:tcPr>
            <w:tcW w:w="1134" w:type="dxa"/>
            <w:tcBorders>
              <w:top w:val="nil"/>
              <w:left w:val="nil"/>
              <w:bottom w:val="nil"/>
              <w:right w:val="nil"/>
            </w:tcBorders>
            <w:shd w:val="clear" w:color="auto" w:fill="auto"/>
            <w:vAlign w:val="bottom"/>
          </w:tcPr>
          <w:p w14:paraId="11513EA5" w14:textId="3478E4B9" w:rsidR="000C6301" w:rsidRPr="00C935A5" w:rsidRDefault="000C6301" w:rsidP="000C6301">
            <w:pPr>
              <w:spacing w:before="40" w:after="20"/>
              <w:jc w:val="center"/>
              <w:rPr>
                <w:rFonts w:cs="Arial"/>
                <w:sz w:val="18"/>
                <w:szCs w:val="18"/>
              </w:rPr>
            </w:pPr>
            <w:r w:rsidRPr="000C6301">
              <w:rPr>
                <w:rFonts w:cs="Arial"/>
                <w:sz w:val="18"/>
                <w:szCs w:val="18"/>
              </w:rPr>
              <w:t>0.982</w:t>
            </w:r>
          </w:p>
        </w:tc>
      </w:tr>
      <w:tr w:rsidR="000C6301" w:rsidRPr="000C6301" w14:paraId="4DDE8628" w14:textId="77777777" w:rsidTr="000C6301">
        <w:tc>
          <w:tcPr>
            <w:tcW w:w="2268" w:type="dxa"/>
            <w:tcBorders>
              <w:top w:val="nil"/>
              <w:left w:val="nil"/>
              <w:bottom w:val="nil"/>
              <w:right w:val="single" w:sz="18" w:space="0" w:color="B4B432"/>
            </w:tcBorders>
            <w:shd w:val="clear" w:color="auto" w:fill="auto"/>
            <w:vAlign w:val="center"/>
          </w:tcPr>
          <w:p w14:paraId="5EA37CD0"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1134" w:type="dxa"/>
            <w:tcBorders>
              <w:top w:val="nil"/>
              <w:left w:val="single" w:sz="18" w:space="0" w:color="B4B432"/>
              <w:bottom w:val="nil"/>
              <w:right w:val="nil"/>
            </w:tcBorders>
            <w:shd w:val="clear" w:color="auto" w:fill="auto"/>
            <w:vAlign w:val="bottom"/>
          </w:tcPr>
          <w:p w14:paraId="40F823FC" w14:textId="1CEB5105" w:rsidR="000C6301" w:rsidRPr="00C935A5" w:rsidRDefault="000C6301" w:rsidP="000C6301">
            <w:pPr>
              <w:spacing w:before="40" w:after="20"/>
              <w:jc w:val="center"/>
              <w:rPr>
                <w:rFonts w:cs="Arial"/>
                <w:sz w:val="18"/>
                <w:szCs w:val="18"/>
              </w:rPr>
            </w:pPr>
            <w:r w:rsidRPr="000C6301">
              <w:rPr>
                <w:rFonts w:cs="Arial"/>
                <w:sz w:val="18"/>
                <w:szCs w:val="18"/>
              </w:rPr>
              <w:t>1.003</w:t>
            </w:r>
          </w:p>
        </w:tc>
        <w:tc>
          <w:tcPr>
            <w:tcW w:w="1134" w:type="dxa"/>
            <w:tcBorders>
              <w:top w:val="nil"/>
              <w:left w:val="nil"/>
              <w:bottom w:val="nil"/>
              <w:right w:val="nil"/>
            </w:tcBorders>
            <w:shd w:val="clear" w:color="auto" w:fill="auto"/>
            <w:vAlign w:val="bottom"/>
          </w:tcPr>
          <w:p w14:paraId="0A894E05" w14:textId="0A8FEF0E"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1134" w:type="dxa"/>
            <w:tcBorders>
              <w:top w:val="nil"/>
              <w:left w:val="nil"/>
              <w:bottom w:val="nil"/>
              <w:right w:val="nil"/>
            </w:tcBorders>
            <w:vAlign w:val="bottom"/>
          </w:tcPr>
          <w:p w14:paraId="5082D6A1" w14:textId="4ED2B571"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1134" w:type="dxa"/>
            <w:tcBorders>
              <w:top w:val="nil"/>
              <w:left w:val="nil"/>
              <w:bottom w:val="nil"/>
              <w:right w:val="nil"/>
            </w:tcBorders>
            <w:vAlign w:val="bottom"/>
          </w:tcPr>
          <w:p w14:paraId="1F5059AE" w14:textId="0487833A" w:rsidR="000C6301" w:rsidRPr="00C935A5" w:rsidRDefault="000C6301" w:rsidP="000C6301">
            <w:pPr>
              <w:spacing w:before="40" w:after="20"/>
              <w:jc w:val="center"/>
              <w:rPr>
                <w:rFonts w:cs="Arial"/>
                <w:sz w:val="18"/>
                <w:szCs w:val="18"/>
              </w:rPr>
            </w:pPr>
            <w:r w:rsidRPr="000C6301">
              <w:rPr>
                <w:rFonts w:cs="Arial"/>
                <w:sz w:val="18"/>
                <w:szCs w:val="18"/>
              </w:rPr>
              <w:t>1.001</w:t>
            </w:r>
          </w:p>
        </w:tc>
        <w:tc>
          <w:tcPr>
            <w:tcW w:w="1134" w:type="dxa"/>
            <w:tcBorders>
              <w:top w:val="nil"/>
              <w:left w:val="nil"/>
              <w:bottom w:val="nil"/>
              <w:right w:val="nil"/>
            </w:tcBorders>
            <w:vAlign w:val="bottom"/>
          </w:tcPr>
          <w:p w14:paraId="4670BCE6" w14:textId="5DC1ED02" w:rsidR="000C6301" w:rsidRPr="00C935A5" w:rsidRDefault="000C6301" w:rsidP="000C6301">
            <w:pPr>
              <w:spacing w:before="40" w:after="20"/>
              <w:jc w:val="center"/>
              <w:rPr>
                <w:rFonts w:cs="Arial"/>
                <w:sz w:val="18"/>
                <w:szCs w:val="18"/>
              </w:rPr>
            </w:pPr>
            <w:r w:rsidRPr="000C6301">
              <w:rPr>
                <w:rFonts w:cs="Arial"/>
                <w:sz w:val="18"/>
                <w:szCs w:val="18"/>
              </w:rPr>
              <w:t>0.977</w:t>
            </w:r>
          </w:p>
        </w:tc>
        <w:tc>
          <w:tcPr>
            <w:tcW w:w="1134" w:type="dxa"/>
            <w:tcBorders>
              <w:top w:val="nil"/>
              <w:left w:val="nil"/>
              <w:bottom w:val="nil"/>
              <w:right w:val="nil"/>
            </w:tcBorders>
            <w:shd w:val="clear" w:color="auto" w:fill="auto"/>
            <w:vAlign w:val="bottom"/>
          </w:tcPr>
          <w:p w14:paraId="6E0B984C" w14:textId="73AE549E" w:rsidR="000C6301" w:rsidRPr="00C935A5" w:rsidRDefault="000C6301" w:rsidP="000C6301">
            <w:pPr>
              <w:spacing w:before="40" w:after="20"/>
              <w:jc w:val="center"/>
              <w:rPr>
                <w:rFonts w:cs="Arial"/>
                <w:sz w:val="18"/>
                <w:szCs w:val="18"/>
              </w:rPr>
            </w:pPr>
            <w:r w:rsidRPr="000C6301">
              <w:rPr>
                <w:rFonts w:cs="Arial"/>
                <w:sz w:val="18"/>
                <w:szCs w:val="18"/>
              </w:rPr>
              <w:t>0.992</w:t>
            </w:r>
          </w:p>
        </w:tc>
      </w:tr>
      <w:tr w:rsidR="000C6301" w:rsidRPr="000C6301" w14:paraId="6E011DBC" w14:textId="77777777" w:rsidTr="000C6301">
        <w:tc>
          <w:tcPr>
            <w:tcW w:w="2268" w:type="dxa"/>
            <w:tcBorders>
              <w:top w:val="nil"/>
              <w:left w:val="nil"/>
              <w:bottom w:val="nil"/>
              <w:right w:val="single" w:sz="18" w:space="0" w:color="B4B432"/>
            </w:tcBorders>
            <w:shd w:val="clear" w:color="auto" w:fill="auto"/>
            <w:vAlign w:val="center"/>
          </w:tcPr>
          <w:p w14:paraId="6CCD91C2"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shd w:val="clear" w:color="auto" w:fill="auto"/>
            <w:vAlign w:val="bottom"/>
          </w:tcPr>
          <w:p w14:paraId="255DA887" w14:textId="01F12B03" w:rsidR="000C6301" w:rsidRPr="00C935A5" w:rsidRDefault="000C6301" w:rsidP="000C6301">
            <w:pPr>
              <w:spacing w:before="40" w:after="20"/>
              <w:jc w:val="center"/>
              <w:rPr>
                <w:rFonts w:cs="Arial"/>
                <w:sz w:val="18"/>
                <w:szCs w:val="18"/>
              </w:rPr>
            </w:pPr>
            <w:r w:rsidRPr="000C6301">
              <w:rPr>
                <w:rFonts w:cs="Arial"/>
                <w:sz w:val="18"/>
                <w:szCs w:val="18"/>
              </w:rPr>
              <w:t>1.434</w:t>
            </w:r>
          </w:p>
        </w:tc>
        <w:tc>
          <w:tcPr>
            <w:tcW w:w="1134" w:type="dxa"/>
            <w:tcBorders>
              <w:top w:val="nil"/>
              <w:left w:val="nil"/>
              <w:bottom w:val="nil"/>
              <w:right w:val="nil"/>
            </w:tcBorders>
            <w:shd w:val="clear" w:color="auto" w:fill="auto"/>
            <w:vAlign w:val="bottom"/>
          </w:tcPr>
          <w:p w14:paraId="15170FFF" w14:textId="1C0BBE13" w:rsidR="000C6301" w:rsidRPr="00C935A5" w:rsidRDefault="000C6301" w:rsidP="000C6301">
            <w:pPr>
              <w:spacing w:before="40" w:after="20"/>
              <w:jc w:val="center"/>
              <w:rPr>
                <w:rFonts w:cs="Arial"/>
                <w:sz w:val="18"/>
                <w:szCs w:val="18"/>
              </w:rPr>
            </w:pPr>
            <w:r w:rsidRPr="000C6301">
              <w:rPr>
                <w:rFonts w:cs="Arial"/>
                <w:sz w:val="18"/>
                <w:szCs w:val="18"/>
              </w:rPr>
              <w:t>1.420</w:t>
            </w:r>
          </w:p>
        </w:tc>
        <w:tc>
          <w:tcPr>
            <w:tcW w:w="1134" w:type="dxa"/>
            <w:tcBorders>
              <w:top w:val="nil"/>
              <w:left w:val="nil"/>
              <w:bottom w:val="nil"/>
              <w:right w:val="nil"/>
            </w:tcBorders>
            <w:vAlign w:val="bottom"/>
          </w:tcPr>
          <w:p w14:paraId="30CD7205" w14:textId="0987AA49" w:rsidR="000C6301" w:rsidRPr="00C935A5" w:rsidRDefault="000C6301" w:rsidP="000C6301">
            <w:pPr>
              <w:spacing w:before="40" w:after="20"/>
              <w:jc w:val="center"/>
              <w:rPr>
                <w:rFonts w:cs="Arial"/>
                <w:sz w:val="18"/>
                <w:szCs w:val="18"/>
              </w:rPr>
            </w:pPr>
            <w:r w:rsidRPr="000C6301">
              <w:rPr>
                <w:rFonts w:cs="Arial"/>
                <w:sz w:val="18"/>
                <w:szCs w:val="18"/>
              </w:rPr>
              <w:t>1.416</w:t>
            </w:r>
          </w:p>
        </w:tc>
        <w:tc>
          <w:tcPr>
            <w:tcW w:w="1134" w:type="dxa"/>
            <w:tcBorders>
              <w:top w:val="nil"/>
              <w:left w:val="nil"/>
              <w:bottom w:val="nil"/>
              <w:right w:val="nil"/>
            </w:tcBorders>
            <w:vAlign w:val="bottom"/>
          </w:tcPr>
          <w:p w14:paraId="09BF315A" w14:textId="349C72A9" w:rsidR="000C6301" w:rsidRPr="00C935A5" w:rsidRDefault="000C6301" w:rsidP="000C6301">
            <w:pPr>
              <w:spacing w:before="40" w:after="20"/>
              <w:jc w:val="center"/>
              <w:rPr>
                <w:rFonts w:cs="Arial"/>
                <w:sz w:val="18"/>
                <w:szCs w:val="18"/>
              </w:rPr>
            </w:pPr>
            <w:r w:rsidRPr="000C6301">
              <w:rPr>
                <w:rFonts w:cs="Arial"/>
                <w:sz w:val="18"/>
                <w:szCs w:val="18"/>
              </w:rPr>
              <w:t>1.431</w:t>
            </w:r>
          </w:p>
        </w:tc>
        <w:tc>
          <w:tcPr>
            <w:tcW w:w="1134" w:type="dxa"/>
            <w:tcBorders>
              <w:top w:val="nil"/>
              <w:left w:val="nil"/>
              <w:bottom w:val="nil"/>
              <w:right w:val="nil"/>
            </w:tcBorders>
            <w:vAlign w:val="bottom"/>
          </w:tcPr>
          <w:p w14:paraId="549BEF20" w14:textId="70E78373" w:rsidR="000C6301" w:rsidRPr="00C935A5" w:rsidRDefault="000C6301" w:rsidP="000C6301">
            <w:pPr>
              <w:spacing w:before="40" w:after="20"/>
              <w:jc w:val="center"/>
              <w:rPr>
                <w:rFonts w:cs="Arial"/>
                <w:sz w:val="18"/>
                <w:szCs w:val="18"/>
              </w:rPr>
            </w:pPr>
            <w:r w:rsidRPr="000C6301">
              <w:rPr>
                <w:rFonts w:cs="Arial"/>
                <w:sz w:val="18"/>
                <w:szCs w:val="18"/>
              </w:rPr>
              <w:t>1.397</w:t>
            </w:r>
          </w:p>
        </w:tc>
        <w:tc>
          <w:tcPr>
            <w:tcW w:w="1134" w:type="dxa"/>
            <w:tcBorders>
              <w:top w:val="nil"/>
              <w:left w:val="nil"/>
              <w:bottom w:val="nil"/>
              <w:right w:val="nil"/>
            </w:tcBorders>
            <w:shd w:val="clear" w:color="auto" w:fill="auto"/>
            <w:vAlign w:val="bottom"/>
          </w:tcPr>
          <w:p w14:paraId="7D317923" w14:textId="7CAACC9B" w:rsidR="000C6301" w:rsidRPr="00C935A5" w:rsidRDefault="000C6301" w:rsidP="000C6301">
            <w:pPr>
              <w:spacing w:before="40" w:after="20"/>
              <w:jc w:val="center"/>
              <w:rPr>
                <w:rFonts w:cs="Arial"/>
                <w:sz w:val="18"/>
                <w:szCs w:val="18"/>
              </w:rPr>
            </w:pPr>
            <w:r w:rsidRPr="000C6301">
              <w:rPr>
                <w:rFonts w:cs="Arial"/>
                <w:sz w:val="18"/>
                <w:szCs w:val="18"/>
              </w:rPr>
              <w:t>1.419</w:t>
            </w:r>
          </w:p>
        </w:tc>
      </w:tr>
      <w:tr w:rsidR="000C6301" w:rsidRPr="000C6301" w14:paraId="50EA0681" w14:textId="77777777" w:rsidTr="000C6301">
        <w:tc>
          <w:tcPr>
            <w:tcW w:w="2268" w:type="dxa"/>
            <w:tcBorders>
              <w:top w:val="nil"/>
              <w:left w:val="nil"/>
              <w:bottom w:val="nil"/>
              <w:right w:val="single" w:sz="18" w:space="0" w:color="B4B432"/>
            </w:tcBorders>
            <w:shd w:val="clear" w:color="auto" w:fill="auto"/>
            <w:vAlign w:val="center"/>
          </w:tcPr>
          <w:p w14:paraId="3BDEB666"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1134" w:type="dxa"/>
            <w:tcBorders>
              <w:top w:val="nil"/>
              <w:left w:val="single" w:sz="18" w:space="0" w:color="B4B432"/>
              <w:bottom w:val="nil"/>
              <w:right w:val="nil"/>
            </w:tcBorders>
            <w:shd w:val="clear" w:color="auto" w:fill="auto"/>
            <w:vAlign w:val="bottom"/>
          </w:tcPr>
          <w:p w14:paraId="6A083FB1" w14:textId="3F786400"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598064EE" w14:textId="08A11A10"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2DACF36D" w14:textId="277184EC"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35CD3DF7" w14:textId="4905128C"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5F0364D4" w14:textId="62A56344"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203FF6C1" w14:textId="7DDE22CF"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112CF5A5" w14:textId="77777777" w:rsidTr="000C6301">
        <w:tc>
          <w:tcPr>
            <w:tcW w:w="2268" w:type="dxa"/>
            <w:tcBorders>
              <w:top w:val="nil"/>
              <w:left w:val="nil"/>
              <w:bottom w:val="nil"/>
              <w:right w:val="single" w:sz="18" w:space="0" w:color="B4B432"/>
            </w:tcBorders>
            <w:shd w:val="clear" w:color="auto" w:fill="auto"/>
            <w:vAlign w:val="center"/>
          </w:tcPr>
          <w:p w14:paraId="3D086C23"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1134" w:type="dxa"/>
            <w:tcBorders>
              <w:top w:val="nil"/>
              <w:left w:val="single" w:sz="18" w:space="0" w:color="B4B432"/>
              <w:bottom w:val="nil"/>
              <w:right w:val="nil"/>
            </w:tcBorders>
            <w:shd w:val="clear" w:color="auto" w:fill="auto"/>
            <w:vAlign w:val="bottom"/>
          </w:tcPr>
          <w:p w14:paraId="07295C6D" w14:textId="4DEA49BF"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58CB6FAD" w14:textId="301C099E"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0F8834E4" w14:textId="3EA9B516"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2916ADE7" w14:textId="0F94D9CC"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7761B7A9" w14:textId="5C74218D"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7ACFCE5E" w14:textId="6E381222"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1088299D" w14:textId="77777777" w:rsidTr="000C6301">
        <w:tc>
          <w:tcPr>
            <w:tcW w:w="2268" w:type="dxa"/>
            <w:tcBorders>
              <w:top w:val="nil"/>
              <w:left w:val="nil"/>
              <w:bottom w:val="nil"/>
              <w:right w:val="single" w:sz="18" w:space="0" w:color="B4B432"/>
            </w:tcBorders>
            <w:shd w:val="clear" w:color="auto" w:fill="auto"/>
            <w:vAlign w:val="center"/>
          </w:tcPr>
          <w:p w14:paraId="04D87A69"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1134" w:type="dxa"/>
            <w:tcBorders>
              <w:top w:val="nil"/>
              <w:left w:val="single" w:sz="18" w:space="0" w:color="B4B432"/>
              <w:bottom w:val="nil"/>
              <w:right w:val="nil"/>
            </w:tcBorders>
            <w:shd w:val="clear" w:color="auto" w:fill="auto"/>
            <w:vAlign w:val="bottom"/>
          </w:tcPr>
          <w:p w14:paraId="7FDCBBD9" w14:textId="781CA27A" w:rsidR="000C6301" w:rsidRPr="00C935A5" w:rsidRDefault="000C6301" w:rsidP="000C6301">
            <w:pPr>
              <w:spacing w:before="40" w:after="20"/>
              <w:jc w:val="center"/>
              <w:rPr>
                <w:rFonts w:cs="Arial"/>
                <w:sz w:val="18"/>
                <w:szCs w:val="18"/>
              </w:rPr>
            </w:pPr>
            <w:r w:rsidRPr="000C6301">
              <w:rPr>
                <w:rFonts w:cs="Arial"/>
                <w:sz w:val="18"/>
                <w:szCs w:val="18"/>
              </w:rPr>
              <w:t>1.202</w:t>
            </w:r>
          </w:p>
        </w:tc>
        <w:tc>
          <w:tcPr>
            <w:tcW w:w="1134" w:type="dxa"/>
            <w:tcBorders>
              <w:top w:val="nil"/>
              <w:left w:val="nil"/>
              <w:bottom w:val="nil"/>
              <w:right w:val="nil"/>
            </w:tcBorders>
            <w:shd w:val="clear" w:color="auto" w:fill="auto"/>
            <w:vAlign w:val="bottom"/>
          </w:tcPr>
          <w:p w14:paraId="521F6C64" w14:textId="7D921389" w:rsidR="000C6301" w:rsidRPr="00C935A5" w:rsidRDefault="000C6301" w:rsidP="000C6301">
            <w:pPr>
              <w:spacing w:before="40" w:after="20"/>
              <w:jc w:val="center"/>
              <w:rPr>
                <w:rFonts w:cs="Arial"/>
                <w:sz w:val="18"/>
                <w:szCs w:val="18"/>
              </w:rPr>
            </w:pPr>
            <w:r w:rsidRPr="000C6301">
              <w:rPr>
                <w:rFonts w:cs="Arial"/>
                <w:sz w:val="18"/>
                <w:szCs w:val="18"/>
              </w:rPr>
              <w:t>1.190</w:t>
            </w:r>
          </w:p>
        </w:tc>
        <w:tc>
          <w:tcPr>
            <w:tcW w:w="1134" w:type="dxa"/>
            <w:tcBorders>
              <w:top w:val="nil"/>
              <w:left w:val="nil"/>
              <w:bottom w:val="nil"/>
              <w:right w:val="nil"/>
            </w:tcBorders>
            <w:vAlign w:val="bottom"/>
          </w:tcPr>
          <w:p w14:paraId="1A8E1C36" w14:textId="68045A4A" w:rsidR="000C6301" w:rsidRPr="00C935A5" w:rsidRDefault="000C6301" w:rsidP="000C6301">
            <w:pPr>
              <w:spacing w:before="40" w:after="20"/>
              <w:jc w:val="center"/>
              <w:rPr>
                <w:rFonts w:cs="Arial"/>
                <w:sz w:val="18"/>
                <w:szCs w:val="18"/>
              </w:rPr>
            </w:pPr>
            <w:r w:rsidRPr="000C6301">
              <w:rPr>
                <w:rFonts w:cs="Arial"/>
                <w:sz w:val="18"/>
                <w:szCs w:val="18"/>
              </w:rPr>
              <w:t>1.187</w:t>
            </w:r>
          </w:p>
        </w:tc>
        <w:tc>
          <w:tcPr>
            <w:tcW w:w="1134" w:type="dxa"/>
            <w:tcBorders>
              <w:top w:val="nil"/>
              <w:left w:val="nil"/>
              <w:bottom w:val="nil"/>
              <w:right w:val="nil"/>
            </w:tcBorders>
            <w:vAlign w:val="bottom"/>
          </w:tcPr>
          <w:p w14:paraId="1A4877C6" w14:textId="0A08BBE7" w:rsidR="000C6301" w:rsidRPr="00C935A5" w:rsidRDefault="000C6301" w:rsidP="000C6301">
            <w:pPr>
              <w:spacing w:before="40" w:after="20"/>
              <w:jc w:val="center"/>
              <w:rPr>
                <w:rFonts w:cs="Arial"/>
                <w:sz w:val="18"/>
                <w:szCs w:val="18"/>
              </w:rPr>
            </w:pPr>
            <w:r w:rsidRPr="000C6301">
              <w:rPr>
                <w:rFonts w:cs="Arial"/>
                <w:sz w:val="18"/>
                <w:szCs w:val="18"/>
              </w:rPr>
              <w:t>1.200</w:t>
            </w:r>
          </w:p>
        </w:tc>
        <w:tc>
          <w:tcPr>
            <w:tcW w:w="1134" w:type="dxa"/>
            <w:tcBorders>
              <w:top w:val="nil"/>
              <w:left w:val="nil"/>
              <w:bottom w:val="nil"/>
              <w:right w:val="nil"/>
            </w:tcBorders>
            <w:vAlign w:val="bottom"/>
          </w:tcPr>
          <w:p w14:paraId="58DCFBF6" w14:textId="0C1D396E" w:rsidR="000C6301" w:rsidRPr="00C935A5" w:rsidRDefault="000C6301" w:rsidP="000C6301">
            <w:pPr>
              <w:spacing w:before="40" w:after="20"/>
              <w:jc w:val="center"/>
              <w:rPr>
                <w:rFonts w:cs="Arial"/>
                <w:sz w:val="18"/>
                <w:szCs w:val="18"/>
              </w:rPr>
            </w:pPr>
            <w:r w:rsidRPr="000C6301">
              <w:rPr>
                <w:rFonts w:cs="Arial"/>
                <w:sz w:val="18"/>
                <w:szCs w:val="18"/>
              </w:rPr>
              <w:t>1.171</w:t>
            </w:r>
          </w:p>
        </w:tc>
        <w:tc>
          <w:tcPr>
            <w:tcW w:w="1134" w:type="dxa"/>
            <w:tcBorders>
              <w:top w:val="nil"/>
              <w:left w:val="nil"/>
              <w:bottom w:val="nil"/>
              <w:right w:val="nil"/>
            </w:tcBorders>
            <w:shd w:val="clear" w:color="auto" w:fill="auto"/>
            <w:vAlign w:val="bottom"/>
          </w:tcPr>
          <w:p w14:paraId="30BAFCFC" w14:textId="5830E064" w:rsidR="000C6301" w:rsidRPr="00C935A5" w:rsidRDefault="000C6301" w:rsidP="000C6301">
            <w:pPr>
              <w:spacing w:before="40" w:after="20"/>
              <w:jc w:val="center"/>
              <w:rPr>
                <w:rFonts w:cs="Arial"/>
                <w:sz w:val="18"/>
                <w:szCs w:val="18"/>
              </w:rPr>
            </w:pPr>
            <w:r w:rsidRPr="000C6301">
              <w:rPr>
                <w:rFonts w:cs="Arial"/>
                <w:sz w:val="18"/>
                <w:szCs w:val="18"/>
              </w:rPr>
              <w:t>1.189</w:t>
            </w:r>
          </w:p>
        </w:tc>
      </w:tr>
      <w:tr w:rsidR="000C6301" w:rsidRPr="000C6301" w14:paraId="2ADC7680" w14:textId="77777777" w:rsidTr="000C6301">
        <w:tc>
          <w:tcPr>
            <w:tcW w:w="2268" w:type="dxa"/>
            <w:tcBorders>
              <w:top w:val="nil"/>
              <w:left w:val="nil"/>
              <w:bottom w:val="nil"/>
              <w:right w:val="single" w:sz="18" w:space="0" w:color="B4B432"/>
            </w:tcBorders>
            <w:shd w:val="clear" w:color="auto" w:fill="auto"/>
            <w:vAlign w:val="center"/>
          </w:tcPr>
          <w:p w14:paraId="52B12C3F"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1134" w:type="dxa"/>
            <w:tcBorders>
              <w:top w:val="nil"/>
              <w:left w:val="single" w:sz="18" w:space="0" w:color="B4B432"/>
              <w:bottom w:val="nil"/>
              <w:right w:val="nil"/>
            </w:tcBorders>
            <w:shd w:val="clear" w:color="auto" w:fill="auto"/>
            <w:vAlign w:val="bottom"/>
          </w:tcPr>
          <w:p w14:paraId="71FB6046" w14:textId="661D3557" w:rsidR="000C6301" w:rsidRPr="00C935A5" w:rsidRDefault="000C6301" w:rsidP="000C6301">
            <w:pPr>
              <w:spacing w:before="40" w:after="20"/>
              <w:jc w:val="center"/>
              <w:rPr>
                <w:rFonts w:cs="Arial"/>
                <w:sz w:val="18"/>
                <w:szCs w:val="18"/>
              </w:rPr>
            </w:pPr>
            <w:r w:rsidRPr="000C6301">
              <w:rPr>
                <w:rFonts w:cs="Arial"/>
                <w:sz w:val="18"/>
                <w:szCs w:val="18"/>
              </w:rPr>
              <w:t>1.622</w:t>
            </w:r>
          </w:p>
        </w:tc>
        <w:tc>
          <w:tcPr>
            <w:tcW w:w="1134" w:type="dxa"/>
            <w:tcBorders>
              <w:top w:val="nil"/>
              <w:left w:val="nil"/>
              <w:bottom w:val="nil"/>
              <w:right w:val="nil"/>
            </w:tcBorders>
            <w:shd w:val="clear" w:color="auto" w:fill="auto"/>
            <w:vAlign w:val="bottom"/>
          </w:tcPr>
          <w:p w14:paraId="53A95324" w14:textId="099442B8" w:rsidR="000C6301" w:rsidRPr="00C935A5" w:rsidRDefault="000C6301" w:rsidP="000C6301">
            <w:pPr>
              <w:spacing w:before="40" w:after="20"/>
              <w:jc w:val="center"/>
              <w:rPr>
                <w:rFonts w:cs="Arial"/>
                <w:sz w:val="18"/>
                <w:szCs w:val="18"/>
              </w:rPr>
            </w:pPr>
            <w:r w:rsidRPr="000C6301">
              <w:rPr>
                <w:rFonts w:cs="Arial"/>
                <w:sz w:val="18"/>
                <w:szCs w:val="18"/>
              </w:rPr>
              <w:t>1.606</w:t>
            </w:r>
          </w:p>
        </w:tc>
        <w:tc>
          <w:tcPr>
            <w:tcW w:w="1134" w:type="dxa"/>
            <w:tcBorders>
              <w:top w:val="nil"/>
              <w:left w:val="nil"/>
              <w:bottom w:val="nil"/>
              <w:right w:val="nil"/>
            </w:tcBorders>
            <w:vAlign w:val="bottom"/>
          </w:tcPr>
          <w:p w14:paraId="21E773B5" w14:textId="17D046D7" w:rsidR="000C6301" w:rsidRPr="00C935A5" w:rsidRDefault="000C6301" w:rsidP="000C6301">
            <w:pPr>
              <w:spacing w:before="40" w:after="20"/>
              <w:jc w:val="center"/>
              <w:rPr>
                <w:rFonts w:cs="Arial"/>
                <w:sz w:val="18"/>
                <w:szCs w:val="18"/>
              </w:rPr>
            </w:pPr>
            <w:r w:rsidRPr="000C6301">
              <w:rPr>
                <w:rFonts w:cs="Arial"/>
                <w:sz w:val="18"/>
                <w:szCs w:val="18"/>
              </w:rPr>
              <w:t>1.601</w:t>
            </w:r>
          </w:p>
        </w:tc>
        <w:tc>
          <w:tcPr>
            <w:tcW w:w="1134" w:type="dxa"/>
            <w:tcBorders>
              <w:top w:val="nil"/>
              <w:left w:val="nil"/>
              <w:bottom w:val="nil"/>
              <w:right w:val="nil"/>
            </w:tcBorders>
            <w:vAlign w:val="bottom"/>
          </w:tcPr>
          <w:p w14:paraId="2F5599B7" w14:textId="2C3A7036" w:rsidR="000C6301" w:rsidRPr="00C935A5" w:rsidRDefault="000C6301" w:rsidP="000C6301">
            <w:pPr>
              <w:spacing w:before="40" w:after="20"/>
              <w:jc w:val="center"/>
              <w:rPr>
                <w:rFonts w:cs="Arial"/>
                <w:sz w:val="18"/>
                <w:szCs w:val="18"/>
              </w:rPr>
            </w:pPr>
            <w:r w:rsidRPr="000C6301">
              <w:rPr>
                <w:rFonts w:cs="Arial"/>
                <w:sz w:val="18"/>
                <w:szCs w:val="18"/>
              </w:rPr>
              <w:t>1.618</w:t>
            </w:r>
          </w:p>
        </w:tc>
        <w:tc>
          <w:tcPr>
            <w:tcW w:w="1134" w:type="dxa"/>
            <w:tcBorders>
              <w:top w:val="nil"/>
              <w:left w:val="nil"/>
              <w:bottom w:val="nil"/>
              <w:right w:val="nil"/>
            </w:tcBorders>
            <w:vAlign w:val="bottom"/>
          </w:tcPr>
          <w:p w14:paraId="474EA23F" w14:textId="58EF93BE" w:rsidR="000C6301" w:rsidRPr="00C935A5" w:rsidRDefault="000C6301" w:rsidP="000C6301">
            <w:pPr>
              <w:spacing w:before="40" w:after="20"/>
              <w:jc w:val="center"/>
              <w:rPr>
                <w:rFonts w:cs="Arial"/>
                <w:sz w:val="18"/>
                <w:szCs w:val="18"/>
              </w:rPr>
            </w:pPr>
            <w:r w:rsidRPr="000C6301">
              <w:rPr>
                <w:rFonts w:cs="Arial"/>
                <w:sz w:val="18"/>
                <w:szCs w:val="18"/>
              </w:rPr>
              <w:t>1.580</w:t>
            </w:r>
          </w:p>
        </w:tc>
        <w:tc>
          <w:tcPr>
            <w:tcW w:w="1134" w:type="dxa"/>
            <w:tcBorders>
              <w:top w:val="nil"/>
              <w:left w:val="nil"/>
              <w:bottom w:val="nil"/>
              <w:right w:val="nil"/>
            </w:tcBorders>
            <w:shd w:val="clear" w:color="auto" w:fill="auto"/>
            <w:vAlign w:val="bottom"/>
          </w:tcPr>
          <w:p w14:paraId="2EB32D45" w14:textId="7A03CED7" w:rsidR="000C6301" w:rsidRPr="00C935A5" w:rsidRDefault="000C6301" w:rsidP="000C6301">
            <w:pPr>
              <w:spacing w:before="40" w:after="20"/>
              <w:jc w:val="center"/>
              <w:rPr>
                <w:rFonts w:cs="Arial"/>
                <w:sz w:val="18"/>
                <w:szCs w:val="18"/>
              </w:rPr>
            </w:pPr>
            <w:r w:rsidRPr="000C6301">
              <w:rPr>
                <w:rFonts w:cs="Arial"/>
                <w:sz w:val="18"/>
                <w:szCs w:val="18"/>
              </w:rPr>
              <w:t>1.604</w:t>
            </w:r>
          </w:p>
        </w:tc>
      </w:tr>
    </w:tbl>
    <w:p w14:paraId="66BADC72" w14:textId="58B5DFAE" w:rsidR="0006670B" w:rsidRPr="00C935A5" w:rsidRDefault="0006670B" w:rsidP="00FF36E8">
      <w:pPr>
        <w:spacing w:before="40" w:after="20"/>
        <w:rPr>
          <w:rFonts w:cs="Arial"/>
          <w:sz w:val="18"/>
          <w:szCs w:val="18"/>
        </w:rPr>
      </w:pPr>
    </w:p>
    <w:p w14:paraId="5452ED0D" w14:textId="29DD0BFC"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29A7FA5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2C3C089E" w14:textId="04FEBA5A" w:rsidR="00961975" w:rsidRPr="00C935A5" w:rsidRDefault="006621F3" w:rsidP="004825F5">
      <w:pPr>
        <w:pStyle w:val="VGC-Head10"/>
      </w:pPr>
      <w:r>
        <w:t>2024-25</w:t>
      </w:r>
      <w:r w:rsidR="00A97ABE" w:rsidRPr="00C935A5">
        <w:t xml:space="preserve"> </w:t>
      </w:r>
      <w:r w:rsidR="00961975" w:rsidRPr="00C935A5">
        <w:t>General Purpose Grants</w:t>
      </w:r>
      <w:r w:rsidR="00CE4507" w:rsidRPr="00C935A5">
        <w:tab/>
        <w:t>Appendix 4</w:t>
      </w:r>
    </w:p>
    <w:p w14:paraId="16235889" w14:textId="7693B7A6" w:rsidR="00961975" w:rsidRPr="00C935A5" w:rsidRDefault="004F1184" w:rsidP="004825F5">
      <w:pPr>
        <w:pStyle w:val="VGC-Head2"/>
      </w:pPr>
      <w:r w:rsidRPr="00C935A5">
        <w:tab/>
      </w:r>
      <w:r w:rsidR="00961975" w:rsidRPr="00C935A5">
        <w:t xml:space="preserve">D.  Cost Adjustors - </w:t>
      </w:r>
      <w:r w:rsidR="002A2397" w:rsidRPr="00C935A5">
        <w:t>Index</w:t>
      </w:r>
    </w:p>
    <w:p w14:paraId="65085004" w14:textId="77777777" w:rsidR="00DA542E" w:rsidRPr="00C935A5"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58CC0667" w14:textId="77777777" w:rsidTr="00A07944">
        <w:tc>
          <w:tcPr>
            <w:tcW w:w="2268" w:type="dxa"/>
            <w:tcBorders>
              <w:top w:val="nil"/>
              <w:left w:val="nil"/>
              <w:bottom w:val="nil"/>
              <w:right w:val="single" w:sz="18" w:space="0" w:color="B4B432"/>
            </w:tcBorders>
            <w:shd w:val="clear" w:color="auto" w:fill="auto"/>
            <w:vAlign w:val="bottom"/>
          </w:tcPr>
          <w:p w14:paraId="0AF297E7"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B4B432"/>
              <w:bottom w:val="single" w:sz="8" w:space="0" w:color="B4B432"/>
            </w:tcBorders>
            <w:shd w:val="clear" w:color="auto" w:fill="auto"/>
            <w:vAlign w:val="bottom"/>
          </w:tcPr>
          <w:p w14:paraId="17BA225B" w14:textId="581F7D1C"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B4B432"/>
              <w:right w:val="nil"/>
            </w:tcBorders>
            <w:vAlign w:val="bottom"/>
          </w:tcPr>
          <w:p w14:paraId="5AC4C1B1"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B4B432"/>
              <w:right w:val="nil"/>
            </w:tcBorders>
            <w:vAlign w:val="bottom"/>
          </w:tcPr>
          <w:p w14:paraId="49478BD3"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28B25C2E" w14:textId="77777777" w:rsidTr="00A07944">
        <w:tc>
          <w:tcPr>
            <w:tcW w:w="2268" w:type="dxa"/>
            <w:tcBorders>
              <w:top w:val="nil"/>
              <w:left w:val="nil"/>
              <w:bottom w:val="nil"/>
              <w:right w:val="single" w:sz="18" w:space="0" w:color="B4B432"/>
            </w:tcBorders>
            <w:shd w:val="clear" w:color="auto" w:fill="auto"/>
            <w:vAlign w:val="bottom"/>
          </w:tcPr>
          <w:p w14:paraId="261E74B6"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7970350B"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B4B432"/>
              <w:left w:val="nil"/>
              <w:bottom w:val="single" w:sz="8" w:space="0" w:color="B4B432"/>
              <w:right w:val="nil"/>
            </w:tcBorders>
          </w:tcPr>
          <w:p w14:paraId="50F4A36D" w14:textId="49FF646F"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w:t>
            </w:r>
            <w:r w:rsidR="00967D17">
              <w:rPr>
                <w:rFonts w:cs="Arial"/>
                <w:sz w:val="16"/>
                <w:szCs w:val="16"/>
              </w:rPr>
              <w:t>7,</w:t>
            </w:r>
            <w:r w:rsidRPr="00C935A5">
              <w:rPr>
                <w:rFonts w:cs="Arial"/>
                <w:sz w:val="16"/>
                <w:szCs w:val="16"/>
              </w:rPr>
              <w:t>500)</w:t>
            </w:r>
          </w:p>
        </w:tc>
        <w:tc>
          <w:tcPr>
            <w:tcW w:w="1247" w:type="dxa"/>
            <w:tcBorders>
              <w:top w:val="single" w:sz="8" w:space="0" w:color="B4B432"/>
              <w:left w:val="nil"/>
              <w:bottom w:val="single" w:sz="8" w:space="0" w:color="B4B432"/>
              <w:right w:val="nil"/>
            </w:tcBorders>
            <w:tcMar>
              <w:left w:w="0" w:type="dxa"/>
              <w:right w:w="0" w:type="dxa"/>
            </w:tcMar>
            <w:vAlign w:val="bottom"/>
          </w:tcPr>
          <w:p w14:paraId="60AFD969" w14:textId="451DAA62"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B4B432"/>
              <w:left w:val="nil"/>
              <w:bottom w:val="single" w:sz="8" w:space="0" w:color="B4B432"/>
              <w:right w:val="nil"/>
            </w:tcBorders>
            <w:tcMar>
              <w:left w:w="0" w:type="dxa"/>
              <w:right w:w="0" w:type="dxa"/>
            </w:tcMar>
            <w:vAlign w:val="bottom"/>
          </w:tcPr>
          <w:p w14:paraId="55347912" w14:textId="77777777" w:rsidR="009E2B93" w:rsidRPr="00C935A5" w:rsidRDefault="009E2B93" w:rsidP="008001AD">
            <w:pPr>
              <w:spacing w:before="40" w:after="20"/>
              <w:jc w:val="center"/>
              <w:rPr>
                <w:rFonts w:cs="Arial"/>
                <w:sz w:val="16"/>
                <w:szCs w:val="16"/>
              </w:rPr>
            </w:pPr>
          </w:p>
        </w:tc>
        <w:tc>
          <w:tcPr>
            <w:tcW w:w="1247" w:type="dxa"/>
            <w:tcBorders>
              <w:top w:val="single" w:sz="8" w:space="0" w:color="B4B432"/>
              <w:left w:val="nil"/>
              <w:bottom w:val="single" w:sz="8" w:space="0" w:color="B4B432"/>
              <w:right w:val="nil"/>
            </w:tcBorders>
            <w:shd w:val="clear" w:color="auto" w:fill="auto"/>
            <w:tcMar>
              <w:left w:w="0" w:type="dxa"/>
              <w:right w:w="0" w:type="dxa"/>
            </w:tcMar>
            <w:vAlign w:val="bottom"/>
          </w:tcPr>
          <w:p w14:paraId="59157EE7"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1F4955" w:rsidRPr="001F4955" w14:paraId="581B6EE6" w14:textId="77777777" w:rsidTr="00A07944">
        <w:tc>
          <w:tcPr>
            <w:tcW w:w="2268" w:type="dxa"/>
            <w:tcBorders>
              <w:top w:val="nil"/>
              <w:left w:val="nil"/>
              <w:bottom w:val="nil"/>
              <w:right w:val="single" w:sz="18" w:space="0" w:color="B4B432"/>
            </w:tcBorders>
            <w:shd w:val="clear" w:color="auto" w:fill="auto"/>
            <w:vAlign w:val="center"/>
          </w:tcPr>
          <w:p w14:paraId="5D8718A4" w14:textId="77777777" w:rsidR="001F4955" w:rsidRPr="00C935A5" w:rsidRDefault="001F4955" w:rsidP="001F4955">
            <w:pPr>
              <w:spacing w:before="40" w:after="40"/>
              <w:rPr>
                <w:rFonts w:cs="Arial"/>
                <w:sz w:val="18"/>
                <w:szCs w:val="18"/>
              </w:rPr>
            </w:pPr>
          </w:p>
        </w:tc>
        <w:tc>
          <w:tcPr>
            <w:tcW w:w="1247" w:type="dxa"/>
            <w:tcBorders>
              <w:top w:val="single" w:sz="8" w:space="0" w:color="B4B432"/>
              <w:left w:val="single" w:sz="18" w:space="0" w:color="B4B432"/>
              <w:bottom w:val="nil"/>
              <w:right w:val="nil"/>
            </w:tcBorders>
            <w:shd w:val="clear" w:color="auto" w:fill="auto"/>
          </w:tcPr>
          <w:p w14:paraId="22C933CE" w14:textId="0E2F0612" w:rsidR="001F4955" w:rsidRPr="00C935A5" w:rsidRDefault="001F4955" w:rsidP="001F4955">
            <w:pPr>
              <w:spacing w:before="40" w:after="20"/>
              <w:jc w:val="center"/>
              <w:rPr>
                <w:rFonts w:cs="Arial"/>
                <w:sz w:val="18"/>
                <w:szCs w:val="18"/>
              </w:rPr>
            </w:pPr>
          </w:p>
        </w:tc>
        <w:tc>
          <w:tcPr>
            <w:tcW w:w="1247" w:type="dxa"/>
            <w:tcBorders>
              <w:top w:val="single" w:sz="8" w:space="0" w:color="B4B432"/>
              <w:left w:val="nil"/>
              <w:bottom w:val="nil"/>
              <w:right w:val="nil"/>
            </w:tcBorders>
          </w:tcPr>
          <w:p w14:paraId="118D1A57" w14:textId="13751839" w:rsidR="001F4955" w:rsidRPr="00C935A5" w:rsidRDefault="001F4955" w:rsidP="001F4955">
            <w:pPr>
              <w:spacing w:before="40" w:after="20"/>
              <w:jc w:val="center"/>
              <w:rPr>
                <w:rFonts w:cs="Arial"/>
                <w:sz w:val="18"/>
                <w:szCs w:val="18"/>
              </w:rPr>
            </w:pPr>
          </w:p>
        </w:tc>
        <w:tc>
          <w:tcPr>
            <w:tcW w:w="1247" w:type="dxa"/>
            <w:tcBorders>
              <w:top w:val="single" w:sz="8" w:space="0" w:color="B4B432"/>
              <w:left w:val="nil"/>
              <w:bottom w:val="nil"/>
              <w:right w:val="nil"/>
            </w:tcBorders>
          </w:tcPr>
          <w:p w14:paraId="1BD532B7" w14:textId="744B9A8D"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tcPr>
          <w:p w14:paraId="5D0757E4" w14:textId="38D881DA" w:rsidR="001F4955" w:rsidRPr="00C935A5" w:rsidRDefault="001F4955" w:rsidP="001F4955">
            <w:pPr>
              <w:spacing w:before="40" w:after="40"/>
              <w:jc w:val="center"/>
              <w:rPr>
                <w:rFonts w:cs="Arial"/>
                <w:sz w:val="18"/>
                <w:szCs w:val="18"/>
              </w:rPr>
            </w:pPr>
          </w:p>
        </w:tc>
        <w:tc>
          <w:tcPr>
            <w:tcW w:w="1247" w:type="dxa"/>
            <w:tcBorders>
              <w:top w:val="single" w:sz="8" w:space="0" w:color="B4B432"/>
              <w:left w:val="nil"/>
              <w:bottom w:val="nil"/>
              <w:right w:val="nil"/>
            </w:tcBorders>
            <w:shd w:val="clear" w:color="auto" w:fill="auto"/>
          </w:tcPr>
          <w:p w14:paraId="7DC3B59E" w14:textId="6B714AB3" w:rsidR="001F4955" w:rsidRPr="00C935A5" w:rsidRDefault="001F4955" w:rsidP="001F4955">
            <w:pPr>
              <w:spacing w:before="40" w:after="40"/>
              <w:jc w:val="center"/>
              <w:rPr>
                <w:rFonts w:cs="Arial"/>
                <w:sz w:val="18"/>
                <w:szCs w:val="18"/>
              </w:rPr>
            </w:pPr>
          </w:p>
        </w:tc>
      </w:tr>
      <w:tr w:rsidR="000C6301" w:rsidRPr="000C6301" w14:paraId="731938CE" w14:textId="77777777" w:rsidTr="005D13A6">
        <w:tc>
          <w:tcPr>
            <w:tcW w:w="2268" w:type="dxa"/>
            <w:tcBorders>
              <w:top w:val="nil"/>
              <w:left w:val="nil"/>
              <w:bottom w:val="nil"/>
              <w:right w:val="single" w:sz="18" w:space="0" w:color="B4B432"/>
            </w:tcBorders>
            <w:shd w:val="clear" w:color="auto" w:fill="auto"/>
            <w:vAlign w:val="center"/>
          </w:tcPr>
          <w:p w14:paraId="2F7A5B2D"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1247" w:type="dxa"/>
            <w:tcBorders>
              <w:top w:val="nil"/>
              <w:left w:val="single" w:sz="18" w:space="0" w:color="B4B432"/>
              <w:bottom w:val="nil"/>
              <w:right w:val="nil"/>
            </w:tcBorders>
            <w:shd w:val="clear" w:color="auto" w:fill="auto"/>
            <w:vAlign w:val="bottom"/>
          </w:tcPr>
          <w:p w14:paraId="04089D3A" w14:textId="6B51147E"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1247" w:type="dxa"/>
            <w:tcBorders>
              <w:top w:val="nil"/>
              <w:left w:val="nil"/>
              <w:bottom w:val="nil"/>
              <w:right w:val="nil"/>
            </w:tcBorders>
            <w:vAlign w:val="bottom"/>
          </w:tcPr>
          <w:p w14:paraId="1EFD2F9B" w14:textId="208C0AA1" w:rsidR="000C6301" w:rsidRPr="00C935A5" w:rsidRDefault="000C6301" w:rsidP="000C6301">
            <w:pPr>
              <w:spacing w:before="40" w:after="20"/>
              <w:jc w:val="center"/>
              <w:rPr>
                <w:rFonts w:cs="Arial"/>
                <w:sz w:val="18"/>
                <w:szCs w:val="18"/>
              </w:rPr>
            </w:pPr>
            <w:r w:rsidRPr="000C6301">
              <w:rPr>
                <w:rFonts w:cs="Arial"/>
                <w:sz w:val="18"/>
                <w:szCs w:val="18"/>
              </w:rPr>
              <w:t>0.949</w:t>
            </w:r>
          </w:p>
        </w:tc>
        <w:tc>
          <w:tcPr>
            <w:tcW w:w="1247" w:type="dxa"/>
            <w:tcBorders>
              <w:top w:val="nil"/>
              <w:left w:val="nil"/>
              <w:bottom w:val="nil"/>
              <w:right w:val="nil"/>
            </w:tcBorders>
            <w:vAlign w:val="bottom"/>
          </w:tcPr>
          <w:p w14:paraId="59845F4F" w14:textId="378088D9" w:rsidR="000C6301" w:rsidRPr="00C935A5" w:rsidRDefault="000C6301" w:rsidP="000C6301">
            <w:pPr>
              <w:spacing w:before="40" w:after="20"/>
              <w:jc w:val="center"/>
              <w:rPr>
                <w:rFonts w:cs="Arial"/>
                <w:sz w:val="18"/>
                <w:szCs w:val="18"/>
              </w:rPr>
            </w:pPr>
            <w:r w:rsidRPr="000C6301">
              <w:rPr>
                <w:rFonts w:cs="Arial"/>
                <w:sz w:val="18"/>
                <w:szCs w:val="18"/>
              </w:rPr>
              <w:t>0.949</w:t>
            </w:r>
          </w:p>
        </w:tc>
        <w:tc>
          <w:tcPr>
            <w:tcW w:w="170" w:type="dxa"/>
            <w:tcBorders>
              <w:top w:val="nil"/>
              <w:left w:val="nil"/>
              <w:bottom w:val="nil"/>
              <w:right w:val="nil"/>
            </w:tcBorders>
            <w:vAlign w:val="bottom"/>
          </w:tcPr>
          <w:p w14:paraId="46493E1A" w14:textId="590EB5D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2E05493" w14:textId="2461C342" w:rsidR="000C6301" w:rsidRPr="00C935A5" w:rsidRDefault="000C6301" w:rsidP="000C6301">
            <w:pPr>
              <w:spacing w:before="40" w:after="20"/>
              <w:jc w:val="center"/>
              <w:rPr>
                <w:rFonts w:cs="Arial"/>
                <w:sz w:val="18"/>
                <w:szCs w:val="18"/>
              </w:rPr>
            </w:pPr>
            <w:r w:rsidRPr="000C6301">
              <w:rPr>
                <w:rFonts w:cs="Arial"/>
                <w:sz w:val="18"/>
                <w:szCs w:val="18"/>
              </w:rPr>
              <w:t>0.787</w:t>
            </w:r>
          </w:p>
        </w:tc>
      </w:tr>
      <w:tr w:rsidR="000C6301" w:rsidRPr="000C6301" w14:paraId="649775FD" w14:textId="77777777" w:rsidTr="005D13A6">
        <w:tc>
          <w:tcPr>
            <w:tcW w:w="2268" w:type="dxa"/>
            <w:tcBorders>
              <w:top w:val="nil"/>
              <w:left w:val="nil"/>
              <w:bottom w:val="nil"/>
              <w:right w:val="single" w:sz="18" w:space="0" w:color="B4B432"/>
            </w:tcBorders>
            <w:shd w:val="clear" w:color="auto" w:fill="auto"/>
            <w:vAlign w:val="center"/>
          </w:tcPr>
          <w:p w14:paraId="29A539E4"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1247" w:type="dxa"/>
            <w:tcBorders>
              <w:top w:val="nil"/>
              <w:left w:val="single" w:sz="18" w:space="0" w:color="B4B432"/>
              <w:bottom w:val="nil"/>
              <w:right w:val="nil"/>
            </w:tcBorders>
            <w:shd w:val="clear" w:color="auto" w:fill="auto"/>
            <w:vAlign w:val="bottom"/>
          </w:tcPr>
          <w:p w14:paraId="42AA9E65" w14:textId="558C7485" w:rsidR="000C6301" w:rsidRPr="00C935A5" w:rsidRDefault="000C6301" w:rsidP="000C6301">
            <w:pPr>
              <w:spacing w:before="40" w:after="20"/>
              <w:jc w:val="center"/>
              <w:rPr>
                <w:rFonts w:cs="Arial"/>
                <w:sz w:val="18"/>
                <w:szCs w:val="18"/>
              </w:rPr>
            </w:pPr>
            <w:r w:rsidRPr="000C6301">
              <w:rPr>
                <w:rFonts w:cs="Arial"/>
                <w:sz w:val="18"/>
                <w:szCs w:val="18"/>
              </w:rPr>
              <w:t>0.855</w:t>
            </w:r>
          </w:p>
        </w:tc>
        <w:tc>
          <w:tcPr>
            <w:tcW w:w="1247" w:type="dxa"/>
            <w:tcBorders>
              <w:top w:val="nil"/>
              <w:left w:val="nil"/>
              <w:bottom w:val="nil"/>
              <w:right w:val="nil"/>
            </w:tcBorders>
            <w:vAlign w:val="bottom"/>
          </w:tcPr>
          <w:p w14:paraId="20279692" w14:textId="085EFF57"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247" w:type="dxa"/>
            <w:tcBorders>
              <w:top w:val="nil"/>
              <w:left w:val="nil"/>
              <w:bottom w:val="nil"/>
              <w:right w:val="nil"/>
            </w:tcBorders>
            <w:vAlign w:val="bottom"/>
          </w:tcPr>
          <w:p w14:paraId="268B55DF" w14:textId="3F766B19"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70" w:type="dxa"/>
            <w:tcBorders>
              <w:top w:val="nil"/>
              <w:left w:val="nil"/>
              <w:bottom w:val="nil"/>
              <w:right w:val="nil"/>
            </w:tcBorders>
            <w:vAlign w:val="bottom"/>
          </w:tcPr>
          <w:p w14:paraId="4A6A02EF" w14:textId="3CF7644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5FFF6A22" w14:textId="79CF4C49" w:rsidR="000C6301" w:rsidRPr="00C935A5" w:rsidRDefault="000C6301" w:rsidP="000C6301">
            <w:pPr>
              <w:spacing w:before="40" w:after="20"/>
              <w:jc w:val="center"/>
              <w:rPr>
                <w:rFonts w:cs="Arial"/>
                <w:sz w:val="18"/>
                <w:szCs w:val="18"/>
              </w:rPr>
            </w:pPr>
            <w:r w:rsidRPr="000C6301">
              <w:rPr>
                <w:rFonts w:cs="Arial"/>
                <w:sz w:val="18"/>
                <w:szCs w:val="18"/>
              </w:rPr>
              <w:t>0.876</w:t>
            </w:r>
          </w:p>
        </w:tc>
      </w:tr>
      <w:tr w:rsidR="000C6301" w:rsidRPr="000C6301" w14:paraId="006F149D" w14:textId="77777777" w:rsidTr="005D13A6">
        <w:tc>
          <w:tcPr>
            <w:tcW w:w="2268" w:type="dxa"/>
            <w:tcBorders>
              <w:top w:val="nil"/>
              <w:left w:val="nil"/>
              <w:bottom w:val="nil"/>
              <w:right w:val="single" w:sz="18" w:space="0" w:color="B4B432"/>
            </w:tcBorders>
            <w:shd w:val="clear" w:color="auto" w:fill="auto"/>
            <w:vAlign w:val="center"/>
          </w:tcPr>
          <w:p w14:paraId="21964A5F"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1247" w:type="dxa"/>
            <w:tcBorders>
              <w:top w:val="nil"/>
              <w:left w:val="single" w:sz="18" w:space="0" w:color="B4B432"/>
              <w:bottom w:val="nil"/>
              <w:right w:val="nil"/>
            </w:tcBorders>
            <w:shd w:val="clear" w:color="auto" w:fill="auto"/>
            <w:vAlign w:val="bottom"/>
          </w:tcPr>
          <w:p w14:paraId="1DAFE1BA" w14:textId="20AE91D2" w:rsidR="000C6301" w:rsidRPr="00C935A5" w:rsidRDefault="000C6301" w:rsidP="000C6301">
            <w:pPr>
              <w:spacing w:before="40" w:after="20"/>
              <w:jc w:val="center"/>
              <w:rPr>
                <w:rFonts w:cs="Arial"/>
                <w:sz w:val="18"/>
                <w:szCs w:val="18"/>
              </w:rPr>
            </w:pPr>
            <w:r w:rsidRPr="000C6301">
              <w:rPr>
                <w:rFonts w:cs="Arial"/>
                <w:sz w:val="18"/>
                <w:szCs w:val="18"/>
              </w:rPr>
              <w:t>1.095</w:t>
            </w:r>
          </w:p>
        </w:tc>
        <w:tc>
          <w:tcPr>
            <w:tcW w:w="1247" w:type="dxa"/>
            <w:tcBorders>
              <w:top w:val="nil"/>
              <w:left w:val="nil"/>
              <w:bottom w:val="nil"/>
              <w:right w:val="nil"/>
            </w:tcBorders>
            <w:vAlign w:val="bottom"/>
          </w:tcPr>
          <w:p w14:paraId="7D24907B" w14:textId="641CDE28"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1247" w:type="dxa"/>
            <w:tcBorders>
              <w:top w:val="nil"/>
              <w:left w:val="nil"/>
              <w:bottom w:val="nil"/>
              <w:right w:val="nil"/>
            </w:tcBorders>
            <w:vAlign w:val="bottom"/>
          </w:tcPr>
          <w:p w14:paraId="7F734D6C" w14:textId="42839F90"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170" w:type="dxa"/>
            <w:tcBorders>
              <w:top w:val="nil"/>
              <w:left w:val="nil"/>
              <w:bottom w:val="nil"/>
              <w:right w:val="nil"/>
            </w:tcBorders>
            <w:vAlign w:val="bottom"/>
          </w:tcPr>
          <w:p w14:paraId="056E1290" w14:textId="4E8D3AE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ACAC832" w14:textId="1B192608" w:rsidR="000C6301" w:rsidRPr="00C935A5" w:rsidRDefault="000C6301" w:rsidP="000C6301">
            <w:pPr>
              <w:spacing w:before="40" w:after="20"/>
              <w:jc w:val="center"/>
              <w:rPr>
                <w:rFonts w:cs="Arial"/>
                <w:sz w:val="18"/>
                <w:szCs w:val="18"/>
              </w:rPr>
            </w:pPr>
            <w:r w:rsidRPr="000C6301">
              <w:rPr>
                <w:rFonts w:cs="Arial"/>
                <w:sz w:val="18"/>
                <w:szCs w:val="18"/>
              </w:rPr>
              <w:t>1.007</w:t>
            </w:r>
          </w:p>
        </w:tc>
      </w:tr>
      <w:tr w:rsidR="000C6301" w:rsidRPr="000C6301" w14:paraId="73E2B7A7" w14:textId="77777777" w:rsidTr="005D13A6">
        <w:tc>
          <w:tcPr>
            <w:tcW w:w="2268" w:type="dxa"/>
            <w:tcBorders>
              <w:top w:val="nil"/>
              <w:left w:val="nil"/>
              <w:bottom w:val="nil"/>
              <w:right w:val="single" w:sz="18" w:space="0" w:color="B4B432"/>
            </w:tcBorders>
            <w:shd w:val="clear" w:color="auto" w:fill="auto"/>
            <w:vAlign w:val="center"/>
          </w:tcPr>
          <w:p w14:paraId="4076749F"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1247" w:type="dxa"/>
            <w:tcBorders>
              <w:top w:val="nil"/>
              <w:left w:val="single" w:sz="18" w:space="0" w:color="B4B432"/>
              <w:bottom w:val="nil"/>
              <w:right w:val="nil"/>
            </w:tcBorders>
            <w:shd w:val="clear" w:color="auto" w:fill="auto"/>
            <w:vAlign w:val="bottom"/>
          </w:tcPr>
          <w:p w14:paraId="1B64CA56" w14:textId="2ED4B548" w:rsidR="000C6301" w:rsidRPr="00C935A5" w:rsidRDefault="000C6301" w:rsidP="000C6301">
            <w:pPr>
              <w:spacing w:before="40" w:after="20"/>
              <w:jc w:val="center"/>
              <w:rPr>
                <w:rFonts w:cs="Arial"/>
                <w:sz w:val="18"/>
                <w:szCs w:val="18"/>
              </w:rPr>
            </w:pPr>
            <w:r w:rsidRPr="000C6301">
              <w:rPr>
                <w:rFonts w:cs="Arial"/>
                <w:sz w:val="18"/>
                <w:szCs w:val="18"/>
              </w:rPr>
              <w:t>0.871</w:t>
            </w:r>
          </w:p>
        </w:tc>
        <w:tc>
          <w:tcPr>
            <w:tcW w:w="1247" w:type="dxa"/>
            <w:tcBorders>
              <w:top w:val="nil"/>
              <w:left w:val="nil"/>
              <w:bottom w:val="nil"/>
              <w:right w:val="nil"/>
            </w:tcBorders>
            <w:vAlign w:val="bottom"/>
          </w:tcPr>
          <w:p w14:paraId="50771643" w14:textId="313B63B9"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247" w:type="dxa"/>
            <w:tcBorders>
              <w:top w:val="nil"/>
              <w:left w:val="nil"/>
              <w:bottom w:val="nil"/>
              <w:right w:val="nil"/>
            </w:tcBorders>
            <w:vAlign w:val="bottom"/>
          </w:tcPr>
          <w:p w14:paraId="04B30AA1" w14:textId="4E6D7E82"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70" w:type="dxa"/>
            <w:tcBorders>
              <w:top w:val="nil"/>
              <w:left w:val="nil"/>
              <w:bottom w:val="nil"/>
              <w:right w:val="nil"/>
            </w:tcBorders>
            <w:vAlign w:val="bottom"/>
          </w:tcPr>
          <w:p w14:paraId="63AB7D9B" w14:textId="599B13F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4FE8936" w14:textId="2D591923" w:rsidR="000C6301" w:rsidRPr="00C935A5" w:rsidRDefault="000C6301" w:rsidP="000C6301">
            <w:pPr>
              <w:spacing w:before="40" w:after="20"/>
              <w:jc w:val="center"/>
              <w:rPr>
                <w:rFonts w:cs="Arial"/>
                <w:sz w:val="18"/>
                <w:szCs w:val="18"/>
              </w:rPr>
            </w:pPr>
            <w:r w:rsidRPr="000C6301">
              <w:rPr>
                <w:rFonts w:cs="Arial"/>
                <w:sz w:val="18"/>
                <w:szCs w:val="18"/>
              </w:rPr>
              <w:t>0.966</w:t>
            </w:r>
          </w:p>
        </w:tc>
      </w:tr>
      <w:tr w:rsidR="000C6301" w:rsidRPr="000C6301" w14:paraId="79FF132D" w14:textId="77777777" w:rsidTr="005D13A6">
        <w:tc>
          <w:tcPr>
            <w:tcW w:w="2268" w:type="dxa"/>
            <w:tcBorders>
              <w:top w:val="nil"/>
              <w:left w:val="nil"/>
              <w:bottom w:val="nil"/>
              <w:right w:val="single" w:sz="18" w:space="0" w:color="B4B432"/>
            </w:tcBorders>
            <w:shd w:val="clear" w:color="auto" w:fill="auto"/>
            <w:vAlign w:val="center"/>
          </w:tcPr>
          <w:p w14:paraId="5BAC761B"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B4B432"/>
              <w:bottom w:val="nil"/>
              <w:right w:val="nil"/>
            </w:tcBorders>
            <w:shd w:val="clear" w:color="auto" w:fill="auto"/>
            <w:vAlign w:val="bottom"/>
          </w:tcPr>
          <w:p w14:paraId="023BCE24" w14:textId="4E260E9C" w:rsidR="000C6301" w:rsidRPr="00C935A5" w:rsidRDefault="000C6301" w:rsidP="000C6301">
            <w:pPr>
              <w:spacing w:before="40" w:after="20"/>
              <w:jc w:val="center"/>
              <w:rPr>
                <w:rFonts w:cs="Arial"/>
                <w:sz w:val="18"/>
                <w:szCs w:val="18"/>
              </w:rPr>
            </w:pPr>
            <w:r w:rsidRPr="000C6301">
              <w:rPr>
                <w:rFonts w:cs="Arial"/>
                <w:sz w:val="18"/>
                <w:szCs w:val="18"/>
              </w:rPr>
              <w:t>1.323</w:t>
            </w:r>
          </w:p>
        </w:tc>
        <w:tc>
          <w:tcPr>
            <w:tcW w:w="1247" w:type="dxa"/>
            <w:tcBorders>
              <w:top w:val="nil"/>
              <w:left w:val="nil"/>
              <w:bottom w:val="nil"/>
              <w:right w:val="nil"/>
            </w:tcBorders>
            <w:vAlign w:val="bottom"/>
          </w:tcPr>
          <w:p w14:paraId="5C4E011F" w14:textId="250B47AC" w:rsidR="000C6301" w:rsidRPr="00C935A5" w:rsidRDefault="000C6301" w:rsidP="000C6301">
            <w:pPr>
              <w:spacing w:before="40" w:after="20"/>
              <w:jc w:val="center"/>
              <w:rPr>
                <w:rFonts w:cs="Arial"/>
                <w:sz w:val="18"/>
                <w:szCs w:val="18"/>
              </w:rPr>
            </w:pPr>
            <w:r w:rsidRPr="000C6301">
              <w:rPr>
                <w:rFonts w:cs="Arial"/>
                <w:sz w:val="18"/>
                <w:szCs w:val="18"/>
              </w:rPr>
              <w:t>1.321</w:t>
            </w:r>
          </w:p>
        </w:tc>
        <w:tc>
          <w:tcPr>
            <w:tcW w:w="1247" w:type="dxa"/>
            <w:tcBorders>
              <w:top w:val="nil"/>
              <w:left w:val="nil"/>
              <w:bottom w:val="nil"/>
              <w:right w:val="nil"/>
            </w:tcBorders>
            <w:vAlign w:val="bottom"/>
          </w:tcPr>
          <w:p w14:paraId="4B5FF6DF" w14:textId="3CC95286" w:rsidR="000C6301" w:rsidRPr="00C935A5" w:rsidRDefault="000C6301" w:rsidP="000C6301">
            <w:pPr>
              <w:spacing w:before="40" w:after="20"/>
              <w:jc w:val="center"/>
              <w:rPr>
                <w:rFonts w:cs="Arial"/>
                <w:sz w:val="18"/>
                <w:szCs w:val="18"/>
              </w:rPr>
            </w:pPr>
            <w:r w:rsidRPr="000C6301">
              <w:rPr>
                <w:rFonts w:cs="Arial"/>
                <w:sz w:val="18"/>
                <w:szCs w:val="18"/>
              </w:rPr>
              <w:t>1.321</w:t>
            </w:r>
          </w:p>
        </w:tc>
        <w:tc>
          <w:tcPr>
            <w:tcW w:w="170" w:type="dxa"/>
            <w:tcBorders>
              <w:top w:val="nil"/>
              <w:left w:val="nil"/>
              <w:bottom w:val="nil"/>
              <w:right w:val="nil"/>
            </w:tcBorders>
            <w:vAlign w:val="bottom"/>
          </w:tcPr>
          <w:p w14:paraId="3B8EA0E8" w14:textId="126FABA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9BFB13B" w14:textId="61182E3B" w:rsidR="000C6301" w:rsidRPr="00C935A5" w:rsidRDefault="000C6301" w:rsidP="000C6301">
            <w:pPr>
              <w:spacing w:before="40" w:after="20"/>
              <w:jc w:val="center"/>
              <w:rPr>
                <w:rFonts w:cs="Arial"/>
                <w:sz w:val="18"/>
                <w:szCs w:val="18"/>
              </w:rPr>
            </w:pPr>
            <w:r w:rsidRPr="000C6301">
              <w:rPr>
                <w:rFonts w:cs="Arial"/>
                <w:sz w:val="18"/>
                <w:szCs w:val="18"/>
              </w:rPr>
              <w:t>0.834</w:t>
            </w:r>
          </w:p>
        </w:tc>
      </w:tr>
      <w:tr w:rsidR="000C6301" w:rsidRPr="000C6301" w14:paraId="50EEFFB1" w14:textId="77777777" w:rsidTr="005D13A6">
        <w:tc>
          <w:tcPr>
            <w:tcW w:w="2268" w:type="dxa"/>
            <w:tcBorders>
              <w:top w:val="nil"/>
              <w:left w:val="nil"/>
              <w:bottom w:val="nil"/>
              <w:right w:val="single" w:sz="18" w:space="0" w:color="B4B432"/>
            </w:tcBorders>
            <w:shd w:val="clear" w:color="auto" w:fill="auto"/>
            <w:vAlign w:val="center"/>
          </w:tcPr>
          <w:p w14:paraId="498F9105"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247" w:type="dxa"/>
            <w:tcBorders>
              <w:top w:val="nil"/>
              <w:left w:val="single" w:sz="18" w:space="0" w:color="B4B432"/>
              <w:bottom w:val="nil"/>
              <w:right w:val="nil"/>
            </w:tcBorders>
            <w:shd w:val="clear" w:color="auto" w:fill="auto"/>
            <w:vAlign w:val="bottom"/>
          </w:tcPr>
          <w:p w14:paraId="23BB4768" w14:textId="77B2791A" w:rsidR="000C6301" w:rsidRPr="00C935A5" w:rsidRDefault="000C6301" w:rsidP="000C6301">
            <w:pPr>
              <w:spacing w:before="40" w:after="20"/>
              <w:jc w:val="center"/>
              <w:rPr>
                <w:rFonts w:cs="Arial"/>
                <w:sz w:val="18"/>
                <w:szCs w:val="18"/>
              </w:rPr>
            </w:pPr>
            <w:r w:rsidRPr="000C6301">
              <w:rPr>
                <w:rFonts w:cs="Arial"/>
                <w:sz w:val="18"/>
                <w:szCs w:val="18"/>
              </w:rPr>
              <w:t>1.222</w:t>
            </w:r>
          </w:p>
        </w:tc>
        <w:tc>
          <w:tcPr>
            <w:tcW w:w="1247" w:type="dxa"/>
            <w:tcBorders>
              <w:top w:val="nil"/>
              <w:left w:val="nil"/>
              <w:bottom w:val="nil"/>
              <w:right w:val="nil"/>
            </w:tcBorders>
            <w:vAlign w:val="bottom"/>
          </w:tcPr>
          <w:p w14:paraId="5A0D8E6C" w14:textId="14DCDB53" w:rsidR="000C6301" w:rsidRPr="00C935A5" w:rsidRDefault="000C6301" w:rsidP="000C6301">
            <w:pPr>
              <w:spacing w:before="40" w:after="20"/>
              <w:jc w:val="center"/>
              <w:rPr>
                <w:rFonts w:cs="Arial"/>
                <w:sz w:val="18"/>
                <w:szCs w:val="18"/>
              </w:rPr>
            </w:pPr>
            <w:r w:rsidRPr="000C6301">
              <w:rPr>
                <w:rFonts w:cs="Arial"/>
                <w:sz w:val="18"/>
                <w:szCs w:val="18"/>
              </w:rPr>
              <w:t>1.220</w:t>
            </w:r>
          </w:p>
        </w:tc>
        <w:tc>
          <w:tcPr>
            <w:tcW w:w="1247" w:type="dxa"/>
            <w:tcBorders>
              <w:top w:val="nil"/>
              <w:left w:val="nil"/>
              <w:bottom w:val="nil"/>
              <w:right w:val="nil"/>
            </w:tcBorders>
            <w:vAlign w:val="bottom"/>
          </w:tcPr>
          <w:p w14:paraId="62AF2B68" w14:textId="77D6C2CF" w:rsidR="000C6301" w:rsidRPr="00C935A5" w:rsidRDefault="000C6301" w:rsidP="000C6301">
            <w:pPr>
              <w:spacing w:before="40" w:after="20"/>
              <w:jc w:val="center"/>
              <w:rPr>
                <w:rFonts w:cs="Arial"/>
                <w:sz w:val="18"/>
                <w:szCs w:val="18"/>
              </w:rPr>
            </w:pPr>
            <w:r w:rsidRPr="000C6301">
              <w:rPr>
                <w:rFonts w:cs="Arial"/>
                <w:sz w:val="18"/>
                <w:szCs w:val="18"/>
              </w:rPr>
              <w:t>1.220</w:t>
            </w:r>
          </w:p>
        </w:tc>
        <w:tc>
          <w:tcPr>
            <w:tcW w:w="170" w:type="dxa"/>
            <w:tcBorders>
              <w:top w:val="nil"/>
              <w:left w:val="nil"/>
              <w:bottom w:val="nil"/>
              <w:right w:val="nil"/>
            </w:tcBorders>
            <w:vAlign w:val="bottom"/>
          </w:tcPr>
          <w:p w14:paraId="752131AF" w14:textId="04FC803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57BFEE9" w14:textId="65D002D1" w:rsidR="000C6301" w:rsidRPr="00C935A5" w:rsidRDefault="000C6301" w:rsidP="000C6301">
            <w:pPr>
              <w:spacing w:before="40" w:after="20"/>
              <w:jc w:val="center"/>
              <w:rPr>
                <w:rFonts w:cs="Arial"/>
                <w:sz w:val="18"/>
                <w:szCs w:val="18"/>
              </w:rPr>
            </w:pPr>
            <w:r w:rsidRPr="000C6301">
              <w:rPr>
                <w:rFonts w:cs="Arial"/>
                <w:sz w:val="18"/>
                <w:szCs w:val="18"/>
              </w:rPr>
              <w:t>1.043</w:t>
            </w:r>
          </w:p>
        </w:tc>
      </w:tr>
      <w:tr w:rsidR="000C6301" w:rsidRPr="000C6301" w14:paraId="55BC0851" w14:textId="77777777" w:rsidTr="005D13A6">
        <w:tc>
          <w:tcPr>
            <w:tcW w:w="2268" w:type="dxa"/>
            <w:tcBorders>
              <w:top w:val="nil"/>
              <w:left w:val="nil"/>
              <w:bottom w:val="nil"/>
              <w:right w:val="single" w:sz="18" w:space="0" w:color="B4B432"/>
            </w:tcBorders>
            <w:shd w:val="clear" w:color="auto" w:fill="auto"/>
            <w:vAlign w:val="center"/>
          </w:tcPr>
          <w:p w14:paraId="7BD41B57"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1247" w:type="dxa"/>
            <w:tcBorders>
              <w:top w:val="nil"/>
              <w:left w:val="single" w:sz="18" w:space="0" w:color="B4B432"/>
              <w:bottom w:val="nil"/>
              <w:right w:val="nil"/>
            </w:tcBorders>
            <w:shd w:val="clear" w:color="auto" w:fill="auto"/>
            <w:vAlign w:val="bottom"/>
          </w:tcPr>
          <w:p w14:paraId="1329C3FB" w14:textId="7808EC48"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247" w:type="dxa"/>
            <w:tcBorders>
              <w:top w:val="nil"/>
              <w:left w:val="nil"/>
              <w:bottom w:val="nil"/>
              <w:right w:val="nil"/>
            </w:tcBorders>
            <w:vAlign w:val="bottom"/>
          </w:tcPr>
          <w:p w14:paraId="7106F88C" w14:textId="095D76A1" w:rsidR="000C6301" w:rsidRPr="00C935A5" w:rsidRDefault="000C6301" w:rsidP="000C6301">
            <w:pPr>
              <w:spacing w:before="40" w:after="20"/>
              <w:jc w:val="center"/>
              <w:rPr>
                <w:rFonts w:cs="Arial"/>
                <w:sz w:val="18"/>
                <w:szCs w:val="18"/>
              </w:rPr>
            </w:pPr>
            <w:r w:rsidRPr="000C6301">
              <w:rPr>
                <w:rFonts w:cs="Arial"/>
                <w:sz w:val="18"/>
                <w:szCs w:val="18"/>
              </w:rPr>
              <w:t>0.834</w:t>
            </w:r>
          </w:p>
        </w:tc>
        <w:tc>
          <w:tcPr>
            <w:tcW w:w="1247" w:type="dxa"/>
            <w:tcBorders>
              <w:top w:val="nil"/>
              <w:left w:val="nil"/>
              <w:bottom w:val="nil"/>
              <w:right w:val="nil"/>
            </w:tcBorders>
            <w:vAlign w:val="bottom"/>
          </w:tcPr>
          <w:p w14:paraId="445032E6" w14:textId="619CA453" w:rsidR="000C6301" w:rsidRPr="00C935A5" w:rsidRDefault="000C6301" w:rsidP="000C6301">
            <w:pPr>
              <w:spacing w:before="40" w:after="20"/>
              <w:jc w:val="center"/>
              <w:rPr>
                <w:rFonts w:cs="Arial"/>
                <w:sz w:val="18"/>
                <w:szCs w:val="18"/>
              </w:rPr>
            </w:pPr>
            <w:r w:rsidRPr="000C6301">
              <w:rPr>
                <w:rFonts w:cs="Arial"/>
                <w:sz w:val="18"/>
                <w:szCs w:val="18"/>
              </w:rPr>
              <w:t>0.834</w:t>
            </w:r>
          </w:p>
        </w:tc>
        <w:tc>
          <w:tcPr>
            <w:tcW w:w="170" w:type="dxa"/>
            <w:tcBorders>
              <w:top w:val="nil"/>
              <w:left w:val="nil"/>
              <w:bottom w:val="nil"/>
              <w:right w:val="nil"/>
            </w:tcBorders>
            <w:vAlign w:val="bottom"/>
          </w:tcPr>
          <w:p w14:paraId="53BD7CAB" w14:textId="5158F9F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2764812B" w14:textId="5D795AB5" w:rsidR="000C6301" w:rsidRPr="00C935A5" w:rsidRDefault="000C6301" w:rsidP="000C6301">
            <w:pPr>
              <w:spacing w:before="40" w:after="20"/>
              <w:jc w:val="center"/>
              <w:rPr>
                <w:rFonts w:cs="Arial"/>
                <w:sz w:val="18"/>
                <w:szCs w:val="18"/>
              </w:rPr>
            </w:pPr>
            <w:r w:rsidRPr="000C6301">
              <w:rPr>
                <w:rFonts w:cs="Arial"/>
                <w:sz w:val="18"/>
                <w:szCs w:val="18"/>
              </w:rPr>
              <w:t>0.806</w:t>
            </w:r>
          </w:p>
        </w:tc>
      </w:tr>
      <w:tr w:rsidR="000C6301" w:rsidRPr="000C6301" w14:paraId="379AD982" w14:textId="77777777" w:rsidTr="005D13A6">
        <w:tc>
          <w:tcPr>
            <w:tcW w:w="2268" w:type="dxa"/>
            <w:tcBorders>
              <w:top w:val="nil"/>
              <w:left w:val="nil"/>
              <w:bottom w:val="nil"/>
              <w:right w:val="single" w:sz="18" w:space="0" w:color="B4B432"/>
            </w:tcBorders>
            <w:shd w:val="clear" w:color="auto" w:fill="auto"/>
            <w:vAlign w:val="center"/>
          </w:tcPr>
          <w:p w14:paraId="2997E006"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1247" w:type="dxa"/>
            <w:tcBorders>
              <w:top w:val="nil"/>
              <w:left w:val="single" w:sz="18" w:space="0" w:color="B4B432"/>
              <w:bottom w:val="nil"/>
              <w:right w:val="nil"/>
            </w:tcBorders>
            <w:shd w:val="clear" w:color="auto" w:fill="auto"/>
            <w:vAlign w:val="bottom"/>
          </w:tcPr>
          <w:p w14:paraId="4279FC6E" w14:textId="1399A886" w:rsidR="000C6301" w:rsidRPr="00C935A5" w:rsidRDefault="000C6301" w:rsidP="000C6301">
            <w:pPr>
              <w:spacing w:before="40" w:after="20"/>
              <w:jc w:val="center"/>
              <w:rPr>
                <w:rFonts w:cs="Arial"/>
                <w:sz w:val="18"/>
                <w:szCs w:val="18"/>
              </w:rPr>
            </w:pPr>
            <w:r w:rsidRPr="000C6301">
              <w:rPr>
                <w:rFonts w:cs="Arial"/>
                <w:sz w:val="18"/>
                <w:szCs w:val="18"/>
              </w:rPr>
              <w:t>1.001</w:t>
            </w:r>
          </w:p>
        </w:tc>
        <w:tc>
          <w:tcPr>
            <w:tcW w:w="1247" w:type="dxa"/>
            <w:tcBorders>
              <w:top w:val="nil"/>
              <w:left w:val="nil"/>
              <w:bottom w:val="nil"/>
              <w:right w:val="nil"/>
            </w:tcBorders>
            <w:vAlign w:val="bottom"/>
          </w:tcPr>
          <w:p w14:paraId="6CE9A22E" w14:textId="08E2DD32"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1247" w:type="dxa"/>
            <w:tcBorders>
              <w:top w:val="nil"/>
              <w:left w:val="nil"/>
              <w:bottom w:val="nil"/>
              <w:right w:val="nil"/>
            </w:tcBorders>
            <w:vAlign w:val="bottom"/>
          </w:tcPr>
          <w:p w14:paraId="5CD5CEEB" w14:textId="024C89B4"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170" w:type="dxa"/>
            <w:tcBorders>
              <w:top w:val="nil"/>
              <w:left w:val="nil"/>
              <w:bottom w:val="nil"/>
              <w:right w:val="nil"/>
            </w:tcBorders>
            <w:vAlign w:val="bottom"/>
          </w:tcPr>
          <w:p w14:paraId="116FE7BD" w14:textId="4D4B7D4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D19F363" w14:textId="64110FAA" w:rsidR="000C6301" w:rsidRPr="00C935A5" w:rsidRDefault="000C6301" w:rsidP="000C6301">
            <w:pPr>
              <w:spacing w:before="40" w:after="20"/>
              <w:jc w:val="center"/>
              <w:rPr>
                <w:rFonts w:cs="Arial"/>
                <w:sz w:val="18"/>
                <w:szCs w:val="18"/>
              </w:rPr>
            </w:pPr>
            <w:r w:rsidRPr="000C6301">
              <w:rPr>
                <w:rFonts w:cs="Arial"/>
                <w:sz w:val="18"/>
                <w:szCs w:val="18"/>
              </w:rPr>
              <w:t>0.836</w:t>
            </w:r>
          </w:p>
        </w:tc>
      </w:tr>
      <w:tr w:rsidR="000C6301" w:rsidRPr="000C6301" w14:paraId="66D105F8" w14:textId="77777777" w:rsidTr="005D13A6">
        <w:tc>
          <w:tcPr>
            <w:tcW w:w="2268" w:type="dxa"/>
            <w:tcBorders>
              <w:top w:val="nil"/>
              <w:left w:val="nil"/>
              <w:bottom w:val="nil"/>
              <w:right w:val="single" w:sz="18" w:space="0" w:color="B4B432"/>
            </w:tcBorders>
            <w:shd w:val="clear" w:color="auto" w:fill="auto"/>
            <w:vAlign w:val="center"/>
          </w:tcPr>
          <w:p w14:paraId="4A972113"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B4B432"/>
              <w:bottom w:val="nil"/>
              <w:right w:val="nil"/>
            </w:tcBorders>
            <w:shd w:val="clear" w:color="auto" w:fill="auto"/>
            <w:vAlign w:val="bottom"/>
          </w:tcPr>
          <w:p w14:paraId="22DCAF5E" w14:textId="7D92D08F"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247" w:type="dxa"/>
            <w:tcBorders>
              <w:top w:val="nil"/>
              <w:left w:val="nil"/>
              <w:bottom w:val="nil"/>
              <w:right w:val="nil"/>
            </w:tcBorders>
            <w:vAlign w:val="bottom"/>
          </w:tcPr>
          <w:p w14:paraId="3E91BF47" w14:textId="0457FC0F" w:rsidR="000C6301" w:rsidRPr="00C935A5" w:rsidRDefault="000C6301" w:rsidP="000C6301">
            <w:pPr>
              <w:spacing w:before="40" w:after="20"/>
              <w:jc w:val="center"/>
              <w:rPr>
                <w:rFonts w:cs="Arial"/>
                <w:sz w:val="18"/>
                <w:szCs w:val="18"/>
              </w:rPr>
            </w:pPr>
            <w:r w:rsidRPr="000C6301">
              <w:rPr>
                <w:rFonts w:cs="Arial"/>
                <w:sz w:val="18"/>
                <w:szCs w:val="18"/>
              </w:rPr>
              <w:t>0.788</w:t>
            </w:r>
          </w:p>
        </w:tc>
        <w:tc>
          <w:tcPr>
            <w:tcW w:w="1247" w:type="dxa"/>
            <w:tcBorders>
              <w:top w:val="nil"/>
              <w:left w:val="nil"/>
              <w:bottom w:val="nil"/>
              <w:right w:val="nil"/>
            </w:tcBorders>
            <w:vAlign w:val="bottom"/>
          </w:tcPr>
          <w:p w14:paraId="07407E58" w14:textId="3E6D7389" w:rsidR="000C6301" w:rsidRPr="00C935A5" w:rsidRDefault="000C6301" w:rsidP="000C6301">
            <w:pPr>
              <w:spacing w:before="40" w:after="20"/>
              <w:jc w:val="center"/>
              <w:rPr>
                <w:rFonts w:cs="Arial"/>
                <w:sz w:val="18"/>
                <w:szCs w:val="18"/>
              </w:rPr>
            </w:pPr>
            <w:r w:rsidRPr="000C6301">
              <w:rPr>
                <w:rFonts w:cs="Arial"/>
                <w:sz w:val="18"/>
                <w:szCs w:val="18"/>
              </w:rPr>
              <w:t>0.788</w:t>
            </w:r>
          </w:p>
        </w:tc>
        <w:tc>
          <w:tcPr>
            <w:tcW w:w="170" w:type="dxa"/>
            <w:tcBorders>
              <w:top w:val="nil"/>
              <w:left w:val="nil"/>
              <w:bottom w:val="nil"/>
              <w:right w:val="nil"/>
            </w:tcBorders>
            <w:vAlign w:val="bottom"/>
          </w:tcPr>
          <w:p w14:paraId="503BBD99" w14:textId="07F62F6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EE5894D" w14:textId="0A864E94" w:rsidR="000C6301" w:rsidRPr="00C935A5" w:rsidRDefault="000C6301" w:rsidP="000C6301">
            <w:pPr>
              <w:spacing w:before="40" w:after="20"/>
              <w:jc w:val="center"/>
              <w:rPr>
                <w:rFonts w:cs="Arial"/>
                <w:sz w:val="18"/>
                <w:szCs w:val="18"/>
              </w:rPr>
            </w:pPr>
            <w:r w:rsidRPr="000C6301">
              <w:rPr>
                <w:rFonts w:cs="Arial"/>
                <w:sz w:val="18"/>
                <w:szCs w:val="18"/>
              </w:rPr>
              <w:t>0.751</w:t>
            </w:r>
          </w:p>
        </w:tc>
      </w:tr>
      <w:tr w:rsidR="000C6301" w:rsidRPr="000C6301" w14:paraId="0AC7FCBD" w14:textId="77777777" w:rsidTr="005D13A6">
        <w:tc>
          <w:tcPr>
            <w:tcW w:w="2268" w:type="dxa"/>
            <w:tcBorders>
              <w:top w:val="nil"/>
              <w:left w:val="nil"/>
              <w:bottom w:val="nil"/>
              <w:right w:val="single" w:sz="18" w:space="0" w:color="B4B432"/>
            </w:tcBorders>
            <w:shd w:val="clear" w:color="auto" w:fill="auto"/>
            <w:vAlign w:val="center"/>
          </w:tcPr>
          <w:p w14:paraId="7BDEE15E"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1247" w:type="dxa"/>
            <w:tcBorders>
              <w:top w:val="nil"/>
              <w:left w:val="single" w:sz="18" w:space="0" w:color="B4B432"/>
              <w:bottom w:val="nil"/>
              <w:right w:val="nil"/>
            </w:tcBorders>
            <w:shd w:val="clear" w:color="auto" w:fill="auto"/>
            <w:vAlign w:val="bottom"/>
          </w:tcPr>
          <w:p w14:paraId="3078D107" w14:textId="5D813F68" w:rsidR="000C6301" w:rsidRPr="00C935A5" w:rsidRDefault="000C6301" w:rsidP="000C6301">
            <w:pPr>
              <w:spacing w:before="40" w:after="20"/>
              <w:jc w:val="center"/>
              <w:rPr>
                <w:rFonts w:cs="Arial"/>
                <w:sz w:val="18"/>
                <w:szCs w:val="18"/>
              </w:rPr>
            </w:pPr>
            <w:r w:rsidRPr="000C6301">
              <w:rPr>
                <w:rFonts w:cs="Arial"/>
                <w:sz w:val="18"/>
                <w:szCs w:val="18"/>
              </w:rPr>
              <w:t>0.755</w:t>
            </w:r>
          </w:p>
        </w:tc>
        <w:tc>
          <w:tcPr>
            <w:tcW w:w="1247" w:type="dxa"/>
            <w:tcBorders>
              <w:top w:val="nil"/>
              <w:left w:val="nil"/>
              <w:bottom w:val="nil"/>
              <w:right w:val="nil"/>
            </w:tcBorders>
            <w:vAlign w:val="bottom"/>
          </w:tcPr>
          <w:p w14:paraId="283DB497" w14:textId="426A6919" w:rsidR="000C6301" w:rsidRPr="00C935A5" w:rsidRDefault="000C6301" w:rsidP="000C6301">
            <w:pPr>
              <w:spacing w:before="40" w:after="20"/>
              <w:jc w:val="center"/>
              <w:rPr>
                <w:rFonts w:cs="Arial"/>
                <w:sz w:val="18"/>
                <w:szCs w:val="18"/>
              </w:rPr>
            </w:pPr>
            <w:r w:rsidRPr="000C6301">
              <w:rPr>
                <w:rFonts w:cs="Arial"/>
                <w:sz w:val="18"/>
                <w:szCs w:val="18"/>
              </w:rPr>
              <w:t>0.754</w:t>
            </w:r>
          </w:p>
        </w:tc>
        <w:tc>
          <w:tcPr>
            <w:tcW w:w="1247" w:type="dxa"/>
            <w:tcBorders>
              <w:top w:val="nil"/>
              <w:left w:val="nil"/>
              <w:bottom w:val="nil"/>
              <w:right w:val="nil"/>
            </w:tcBorders>
            <w:vAlign w:val="bottom"/>
          </w:tcPr>
          <w:p w14:paraId="25F7D961" w14:textId="074EC8A4" w:rsidR="000C6301" w:rsidRPr="00C935A5" w:rsidRDefault="000C6301" w:rsidP="000C6301">
            <w:pPr>
              <w:spacing w:before="40" w:after="20"/>
              <w:jc w:val="center"/>
              <w:rPr>
                <w:rFonts w:cs="Arial"/>
                <w:sz w:val="18"/>
                <w:szCs w:val="18"/>
              </w:rPr>
            </w:pPr>
            <w:r w:rsidRPr="000C6301">
              <w:rPr>
                <w:rFonts w:cs="Arial"/>
                <w:sz w:val="18"/>
                <w:szCs w:val="18"/>
              </w:rPr>
              <w:t>0.753</w:t>
            </w:r>
          </w:p>
        </w:tc>
        <w:tc>
          <w:tcPr>
            <w:tcW w:w="170" w:type="dxa"/>
            <w:tcBorders>
              <w:top w:val="nil"/>
              <w:left w:val="nil"/>
              <w:bottom w:val="nil"/>
              <w:right w:val="nil"/>
            </w:tcBorders>
            <w:vAlign w:val="bottom"/>
          </w:tcPr>
          <w:p w14:paraId="305B1DEE" w14:textId="7473E5E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3297F613" w14:textId="1D480D8A" w:rsidR="000C6301" w:rsidRPr="00C935A5" w:rsidRDefault="000C6301" w:rsidP="000C6301">
            <w:pPr>
              <w:spacing w:before="40" w:after="20"/>
              <w:jc w:val="center"/>
              <w:rPr>
                <w:rFonts w:cs="Arial"/>
                <w:sz w:val="18"/>
                <w:szCs w:val="18"/>
              </w:rPr>
            </w:pPr>
            <w:r w:rsidRPr="000C6301">
              <w:rPr>
                <w:rFonts w:cs="Arial"/>
                <w:sz w:val="18"/>
                <w:szCs w:val="18"/>
              </w:rPr>
              <w:t>0.963</w:t>
            </w:r>
          </w:p>
        </w:tc>
      </w:tr>
      <w:tr w:rsidR="000C6301" w:rsidRPr="000C6301" w14:paraId="0308A190" w14:textId="77777777" w:rsidTr="005D13A6">
        <w:tc>
          <w:tcPr>
            <w:tcW w:w="2268" w:type="dxa"/>
            <w:tcBorders>
              <w:top w:val="nil"/>
              <w:left w:val="nil"/>
              <w:bottom w:val="nil"/>
              <w:right w:val="single" w:sz="18" w:space="0" w:color="B4B432"/>
            </w:tcBorders>
            <w:shd w:val="clear" w:color="auto" w:fill="auto"/>
            <w:vAlign w:val="center"/>
          </w:tcPr>
          <w:p w14:paraId="35379D3A"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1247" w:type="dxa"/>
            <w:tcBorders>
              <w:top w:val="nil"/>
              <w:left w:val="single" w:sz="18" w:space="0" w:color="B4B432"/>
              <w:bottom w:val="nil"/>
              <w:right w:val="nil"/>
            </w:tcBorders>
            <w:shd w:val="clear" w:color="auto" w:fill="auto"/>
            <w:vAlign w:val="bottom"/>
          </w:tcPr>
          <w:p w14:paraId="3197873F" w14:textId="703C1E34"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247" w:type="dxa"/>
            <w:tcBorders>
              <w:top w:val="nil"/>
              <w:left w:val="nil"/>
              <w:bottom w:val="nil"/>
              <w:right w:val="nil"/>
            </w:tcBorders>
            <w:vAlign w:val="bottom"/>
          </w:tcPr>
          <w:p w14:paraId="297812A3" w14:textId="4D5F9E23" w:rsidR="000C6301" w:rsidRPr="00C935A5" w:rsidRDefault="000C6301" w:rsidP="000C6301">
            <w:pPr>
              <w:spacing w:before="40" w:after="20"/>
              <w:jc w:val="center"/>
              <w:rPr>
                <w:rFonts w:cs="Arial"/>
                <w:sz w:val="18"/>
                <w:szCs w:val="18"/>
              </w:rPr>
            </w:pPr>
            <w:r w:rsidRPr="000C6301">
              <w:rPr>
                <w:rFonts w:cs="Arial"/>
                <w:sz w:val="18"/>
                <w:szCs w:val="18"/>
              </w:rPr>
              <w:t>0.892</w:t>
            </w:r>
          </w:p>
        </w:tc>
        <w:tc>
          <w:tcPr>
            <w:tcW w:w="1247" w:type="dxa"/>
            <w:tcBorders>
              <w:top w:val="nil"/>
              <w:left w:val="nil"/>
              <w:bottom w:val="nil"/>
              <w:right w:val="nil"/>
            </w:tcBorders>
            <w:vAlign w:val="bottom"/>
          </w:tcPr>
          <w:p w14:paraId="1D2C592D" w14:textId="68427842" w:rsidR="000C6301" w:rsidRPr="00C935A5" w:rsidRDefault="000C6301" w:rsidP="000C6301">
            <w:pPr>
              <w:spacing w:before="40" w:after="20"/>
              <w:jc w:val="center"/>
              <w:rPr>
                <w:rFonts w:cs="Arial"/>
                <w:sz w:val="18"/>
                <w:szCs w:val="18"/>
              </w:rPr>
            </w:pPr>
            <w:r w:rsidRPr="000C6301">
              <w:rPr>
                <w:rFonts w:cs="Arial"/>
                <w:sz w:val="18"/>
                <w:szCs w:val="18"/>
              </w:rPr>
              <w:t>0.892</w:t>
            </w:r>
          </w:p>
        </w:tc>
        <w:tc>
          <w:tcPr>
            <w:tcW w:w="170" w:type="dxa"/>
            <w:tcBorders>
              <w:top w:val="nil"/>
              <w:left w:val="nil"/>
              <w:bottom w:val="nil"/>
              <w:right w:val="nil"/>
            </w:tcBorders>
            <w:vAlign w:val="bottom"/>
          </w:tcPr>
          <w:p w14:paraId="4965CC4B" w14:textId="590C6A1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15B34E2" w14:textId="4C50018D" w:rsidR="000C6301" w:rsidRPr="00C935A5" w:rsidRDefault="000C6301" w:rsidP="000C6301">
            <w:pPr>
              <w:spacing w:before="40" w:after="20"/>
              <w:jc w:val="center"/>
              <w:rPr>
                <w:rFonts w:cs="Arial"/>
                <w:sz w:val="18"/>
                <w:szCs w:val="18"/>
              </w:rPr>
            </w:pPr>
            <w:r w:rsidRPr="000C6301">
              <w:rPr>
                <w:rFonts w:cs="Arial"/>
                <w:sz w:val="18"/>
                <w:szCs w:val="18"/>
              </w:rPr>
              <w:t>0.841</w:t>
            </w:r>
          </w:p>
        </w:tc>
      </w:tr>
      <w:tr w:rsidR="000C6301" w:rsidRPr="000C6301" w14:paraId="7BBE46B4" w14:textId="77777777" w:rsidTr="005D13A6">
        <w:tc>
          <w:tcPr>
            <w:tcW w:w="2268" w:type="dxa"/>
            <w:tcBorders>
              <w:top w:val="nil"/>
              <w:left w:val="nil"/>
              <w:bottom w:val="nil"/>
              <w:right w:val="single" w:sz="18" w:space="0" w:color="B4B432"/>
            </w:tcBorders>
            <w:shd w:val="clear" w:color="auto" w:fill="auto"/>
            <w:vAlign w:val="center"/>
          </w:tcPr>
          <w:p w14:paraId="7D2AD485"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1247" w:type="dxa"/>
            <w:tcBorders>
              <w:top w:val="nil"/>
              <w:left w:val="single" w:sz="18" w:space="0" w:color="B4B432"/>
              <w:bottom w:val="nil"/>
              <w:right w:val="nil"/>
            </w:tcBorders>
            <w:shd w:val="clear" w:color="auto" w:fill="auto"/>
            <w:vAlign w:val="bottom"/>
          </w:tcPr>
          <w:p w14:paraId="6F27EFE5" w14:textId="34585358" w:rsidR="000C6301" w:rsidRPr="00C935A5" w:rsidRDefault="000C6301" w:rsidP="000C6301">
            <w:pPr>
              <w:spacing w:before="40" w:after="20"/>
              <w:jc w:val="center"/>
              <w:rPr>
                <w:rFonts w:cs="Arial"/>
                <w:sz w:val="18"/>
                <w:szCs w:val="18"/>
              </w:rPr>
            </w:pPr>
            <w:r w:rsidRPr="000C6301">
              <w:rPr>
                <w:rFonts w:cs="Arial"/>
                <w:sz w:val="18"/>
                <w:szCs w:val="18"/>
              </w:rPr>
              <w:t>0.969</w:t>
            </w:r>
          </w:p>
        </w:tc>
        <w:tc>
          <w:tcPr>
            <w:tcW w:w="1247" w:type="dxa"/>
            <w:tcBorders>
              <w:top w:val="nil"/>
              <w:left w:val="nil"/>
              <w:bottom w:val="nil"/>
              <w:right w:val="nil"/>
            </w:tcBorders>
            <w:vAlign w:val="bottom"/>
          </w:tcPr>
          <w:p w14:paraId="1F837C7D" w14:textId="3B8217A2" w:rsidR="000C6301" w:rsidRPr="00C935A5" w:rsidRDefault="000C6301" w:rsidP="000C6301">
            <w:pPr>
              <w:spacing w:before="40" w:after="20"/>
              <w:jc w:val="center"/>
              <w:rPr>
                <w:rFonts w:cs="Arial"/>
                <w:sz w:val="18"/>
                <w:szCs w:val="18"/>
              </w:rPr>
            </w:pPr>
            <w:r w:rsidRPr="000C6301">
              <w:rPr>
                <w:rFonts w:cs="Arial"/>
                <w:sz w:val="18"/>
                <w:szCs w:val="18"/>
              </w:rPr>
              <w:t>0.967</w:t>
            </w:r>
          </w:p>
        </w:tc>
        <w:tc>
          <w:tcPr>
            <w:tcW w:w="1247" w:type="dxa"/>
            <w:tcBorders>
              <w:top w:val="nil"/>
              <w:left w:val="nil"/>
              <w:bottom w:val="nil"/>
              <w:right w:val="nil"/>
            </w:tcBorders>
            <w:vAlign w:val="bottom"/>
          </w:tcPr>
          <w:p w14:paraId="6A2B2597" w14:textId="08D17254" w:rsidR="000C6301" w:rsidRPr="00C935A5" w:rsidRDefault="000C6301" w:rsidP="000C6301">
            <w:pPr>
              <w:spacing w:before="40" w:after="20"/>
              <w:jc w:val="center"/>
              <w:rPr>
                <w:rFonts w:cs="Arial"/>
                <w:sz w:val="18"/>
                <w:szCs w:val="18"/>
              </w:rPr>
            </w:pPr>
            <w:r w:rsidRPr="000C6301">
              <w:rPr>
                <w:rFonts w:cs="Arial"/>
                <w:sz w:val="18"/>
                <w:szCs w:val="18"/>
              </w:rPr>
              <w:t>0.967</w:t>
            </w:r>
          </w:p>
        </w:tc>
        <w:tc>
          <w:tcPr>
            <w:tcW w:w="170" w:type="dxa"/>
            <w:tcBorders>
              <w:top w:val="nil"/>
              <w:left w:val="nil"/>
              <w:bottom w:val="nil"/>
              <w:right w:val="nil"/>
            </w:tcBorders>
            <w:vAlign w:val="bottom"/>
          </w:tcPr>
          <w:p w14:paraId="144E065F" w14:textId="661BB72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0572F4D" w14:textId="504DA383"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51FE9F57" w14:textId="77777777" w:rsidTr="005D13A6">
        <w:tc>
          <w:tcPr>
            <w:tcW w:w="2268" w:type="dxa"/>
            <w:tcBorders>
              <w:top w:val="nil"/>
              <w:left w:val="nil"/>
              <w:bottom w:val="nil"/>
              <w:right w:val="single" w:sz="18" w:space="0" w:color="B4B432"/>
            </w:tcBorders>
            <w:shd w:val="clear" w:color="auto" w:fill="auto"/>
            <w:vAlign w:val="center"/>
          </w:tcPr>
          <w:p w14:paraId="4DAB6E43"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1247" w:type="dxa"/>
            <w:tcBorders>
              <w:top w:val="nil"/>
              <w:left w:val="single" w:sz="18" w:space="0" w:color="B4B432"/>
              <w:bottom w:val="nil"/>
              <w:right w:val="nil"/>
            </w:tcBorders>
            <w:shd w:val="clear" w:color="auto" w:fill="auto"/>
            <w:vAlign w:val="bottom"/>
          </w:tcPr>
          <w:p w14:paraId="44B1D861" w14:textId="4D86C4B6" w:rsidR="000C6301" w:rsidRPr="00C935A5" w:rsidRDefault="000C6301" w:rsidP="000C6301">
            <w:pPr>
              <w:spacing w:before="40" w:after="20"/>
              <w:jc w:val="center"/>
              <w:rPr>
                <w:rFonts w:cs="Arial"/>
                <w:sz w:val="18"/>
                <w:szCs w:val="18"/>
              </w:rPr>
            </w:pPr>
            <w:r w:rsidRPr="000C6301">
              <w:rPr>
                <w:rFonts w:cs="Arial"/>
                <w:sz w:val="18"/>
                <w:szCs w:val="18"/>
              </w:rPr>
              <w:t>1.185</w:t>
            </w:r>
          </w:p>
        </w:tc>
        <w:tc>
          <w:tcPr>
            <w:tcW w:w="1247" w:type="dxa"/>
            <w:tcBorders>
              <w:top w:val="nil"/>
              <w:left w:val="nil"/>
              <w:bottom w:val="nil"/>
              <w:right w:val="nil"/>
            </w:tcBorders>
            <w:vAlign w:val="bottom"/>
          </w:tcPr>
          <w:p w14:paraId="77960707" w14:textId="46355814" w:rsidR="000C6301" w:rsidRPr="00C935A5" w:rsidRDefault="000C6301" w:rsidP="000C6301">
            <w:pPr>
              <w:spacing w:before="40" w:after="20"/>
              <w:jc w:val="center"/>
              <w:rPr>
                <w:rFonts w:cs="Arial"/>
                <w:sz w:val="18"/>
                <w:szCs w:val="18"/>
              </w:rPr>
            </w:pPr>
            <w:r w:rsidRPr="000C6301">
              <w:rPr>
                <w:rFonts w:cs="Arial"/>
                <w:sz w:val="18"/>
                <w:szCs w:val="18"/>
              </w:rPr>
              <w:t>1.184</w:t>
            </w:r>
          </w:p>
        </w:tc>
        <w:tc>
          <w:tcPr>
            <w:tcW w:w="1247" w:type="dxa"/>
            <w:tcBorders>
              <w:top w:val="nil"/>
              <w:left w:val="nil"/>
              <w:bottom w:val="nil"/>
              <w:right w:val="nil"/>
            </w:tcBorders>
            <w:vAlign w:val="bottom"/>
          </w:tcPr>
          <w:p w14:paraId="75C6EB7C" w14:textId="0780C891"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70" w:type="dxa"/>
            <w:tcBorders>
              <w:top w:val="nil"/>
              <w:left w:val="nil"/>
              <w:bottom w:val="nil"/>
              <w:right w:val="nil"/>
            </w:tcBorders>
            <w:vAlign w:val="bottom"/>
          </w:tcPr>
          <w:p w14:paraId="6B44E39D" w14:textId="729B193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CDCE9B5" w14:textId="4323828A" w:rsidR="000C6301" w:rsidRPr="00C935A5" w:rsidRDefault="000C6301" w:rsidP="000C6301">
            <w:pPr>
              <w:spacing w:before="40" w:after="20"/>
              <w:jc w:val="center"/>
              <w:rPr>
                <w:rFonts w:cs="Arial"/>
                <w:sz w:val="18"/>
                <w:szCs w:val="18"/>
              </w:rPr>
            </w:pPr>
            <w:r w:rsidRPr="000C6301">
              <w:rPr>
                <w:rFonts w:cs="Arial"/>
                <w:sz w:val="18"/>
                <w:szCs w:val="18"/>
              </w:rPr>
              <w:t>1.254</w:t>
            </w:r>
          </w:p>
        </w:tc>
      </w:tr>
      <w:tr w:rsidR="000C6301" w:rsidRPr="000C6301" w14:paraId="625386A2" w14:textId="77777777" w:rsidTr="005D13A6">
        <w:tc>
          <w:tcPr>
            <w:tcW w:w="2268" w:type="dxa"/>
            <w:tcBorders>
              <w:top w:val="nil"/>
              <w:left w:val="nil"/>
              <w:bottom w:val="nil"/>
              <w:right w:val="single" w:sz="18" w:space="0" w:color="B4B432"/>
            </w:tcBorders>
            <w:shd w:val="clear" w:color="auto" w:fill="auto"/>
            <w:vAlign w:val="center"/>
          </w:tcPr>
          <w:p w14:paraId="3033BD99"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1247" w:type="dxa"/>
            <w:tcBorders>
              <w:top w:val="nil"/>
              <w:left w:val="single" w:sz="18" w:space="0" w:color="B4B432"/>
              <w:bottom w:val="nil"/>
              <w:right w:val="nil"/>
            </w:tcBorders>
            <w:shd w:val="clear" w:color="auto" w:fill="auto"/>
            <w:vAlign w:val="bottom"/>
          </w:tcPr>
          <w:p w14:paraId="4BFD6D20" w14:textId="4453B216" w:rsidR="000C6301" w:rsidRPr="00C935A5" w:rsidRDefault="000C6301" w:rsidP="000C6301">
            <w:pPr>
              <w:spacing w:before="40" w:after="20"/>
              <w:jc w:val="center"/>
              <w:rPr>
                <w:rFonts w:cs="Arial"/>
                <w:sz w:val="18"/>
                <w:szCs w:val="18"/>
              </w:rPr>
            </w:pPr>
            <w:r w:rsidRPr="000C6301">
              <w:rPr>
                <w:rFonts w:cs="Arial"/>
                <w:sz w:val="18"/>
                <w:szCs w:val="18"/>
              </w:rPr>
              <w:t>1.136</w:t>
            </w:r>
          </w:p>
        </w:tc>
        <w:tc>
          <w:tcPr>
            <w:tcW w:w="1247" w:type="dxa"/>
            <w:tcBorders>
              <w:top w:val="nil"/>
              <w:left w:val="nil"/>
              <w:bottom w:val="nil"/>
              <w:right w:val="nil"/>
            </w:tcBorders>
            <w:vAlign w:val="bottom"/>
          </w:tcPr>
          <w:p w14:paraId="63112E04" w14:textId="59E3DA8B" w:rsidR="000C6301" w:rsidRPr="00C935A5" w:rsidRDefault="000C6301" w:rsidP="000C6301">
            <w:pPr>
              <w:spacing w:before="40" w:after="20"/>
              <w:jc w:val="center"/>
              <w:rPr>
                <w:rFonts w:cs="Arial"/>
                <w:sz w:val="18"/>
                <w:szCs w:val="18"/>
              </w:rPr>
            </w:pPr>
            <w:r w:rsidRPr="000C6301">
              <w:rPr>
                <w:rFonts w:cs="Arial"/>
                <w:sz w:val="18"/>
                <w:szCs w:val="18"/>
              </w:rPr>
              <w:t>1.135</w:t>
            </w:r>
          </w:p>
        </w:tc>
        <w:tc>
          <w:tcPr>
            <w:tcW w:w="1247" w:type="dxa"/>
            <w:tcBorders>
              <w:top w:val="nil"/>
              <w:left w:val="nil"/>
              <w:bottom w:val="nil"/>
              <w:right w:val="nil"/>
            </w:tcBorders>
            <w:vAlign w:val="bottom"/>
          </w:tcPr>
          <w:p w14:paraId="54503698" w14:textId="1543FD8F" w:rsidR="000C6301" w:rsidRPr="00C935A5" w:rsidRDefault="000C6301" w:rsidP="000C6301">
            <w:pPr>
              <w:spacing w:before="40" w:after="20"/>
              <w:jc w:val="center"/>
              <w:rPr>
                <w:rFonts w:cs="Arial"/>
                <w:sz w:val="18"/>
                <w:szCs w:val="18"/>
              </w:rPr>
            </w:pPr>
            <w:r w:rsidRPr="000C6301">
              <w:rPr>
                <w:rFonts w:cs="Arial"/>
                <w:sz w:val="18"/>
                <w:szCs w:val="18"/>
              </w:rPr>
              <w:t>1.134</w:t>
            </w:r>
          </w:p>
        </w:tc>
        <w:tc>
          <w:tcPr>
            <w:tcW w:w="170" w:type="dxa"/>
            <w:tcBorders>
              <w:top w:val="nil"/>
              <w:left w:val="nil"/>
              <w:bottom w:val="nil"/>
              <w:right w:val="nil"/>
            </w:tcBorders>
            <w:vAlign w:val="bottom"/>
          </w:tcPr>
          <w:p w14:paraId="244B5A7C" w14:textId="6C63227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9DB04C9" w14:textId="322E7FC2" w:rsidR="000C6301" w:rsidRPr="00C935A5" w:rsidRDefault="000C6301" w:rsidP="000C6301">
            <w:pPr>
              <w:spacing w:before="40" w:after="20"/>
              <w:jc w:val="center"/>
              <w:rPr>
                <w:rFonts w:cs="Arial"/>
                <w:sz w:val="18"/>
                <w:szCs w:val="18"/>
              </w:rPr>
            </w:pPr>
            <w:r w:rsidRPr="000C6301">
              <w:rPr>
                <w:rFonts w:cs="Arial"/>
                <w:sz w:val="18"/>
                <w:szCs w:val="18"/>
              </w:rPr>
              <w:t>1.238</w:t>
            </w:r>
          </w:p>
        </w:tc>
      </w:tr>
      <w:tr w:rsidR="000C6301" w:rsidRPr="000C6301" w14:paraId="18FFE1C6" w14:textId="77777777" w:rsidTr="005D13A6">
        <w:tc>
          <w:tcPr>
            <w:tcW w:w="2268" w:type="dxa"/>
            <w:tcBorders>
              <w:top w:val="nil"/>
              <w:left w:val="nil"/>
              <w:bottom w:val="nil"/>
              <w:right w:val="single" w:sz="18" w:space="0" w:color="B4B432"/>
            </w:tcBorders>
            <w:shd w:val="clear" w:color="auto" w:fill="auto"/>
            <w:vAlign w:val="center"/>
          </w:tcPr>
          <w:p w14:paraId="3960D92E"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B4B432"/>
              <w:bottom w:val="nil"/>
              <w:right w:val="nil"/>
            </w:tcBorders>
            <w:shd w:val="clear" w:color="auto" w:fill="auto"/>
            <w:vAlign w:val="bottom"/>
          </w:tcPr>
          <w:p w14:paraId="53789BDE" w14:textId="3CE7FC6F" w:rsidR="000C6301" w:rsidRPr="00C935A5" w:rsidRDefault="000C6301" w:rsidP="000C6301">
            <w:pPr>
              <w:spacing w:before="40" w:after="20"/>
              <w:jc w:val="center"/>
              <w:rPr>
                <w:rFonts w:cs="Arial"/>
                <w:sz w:val="18"/>
                <w:szCs w:val="18"/>
              </w:rPr>
            </w:pPr>
            <w:r w:rsidRPr="000C6301">
              <w:rPr>
                <w:rFonts w:cs="Arial"/>
                <w:sz w:val="18"/>
                <w:szCs w:val="18"/>
              </w:rPr>
              <w:t>1.026</w:t>
            </w:r>
          </w:p>
        </w:tc>
        <w:tc>
          <w:tcPr>
            <w:tcW w:w="1247" w:type="dxa"/>
            <w:tcBorders>
              <w:top w:val="nil"/>
              <w:left w:val="nil"/>
              <w:bottom w:val="nil"/>
              <w:right w:val="nil"/>
            </w:tcBorders>
            <w:vAlign w:val="bottom"/>
          </w:tcPr>
          <w:p w14:paraId="394EBF19" w14:textId="2ACC08B0" w:rsidR="000C6301" w:rsidRPr="00C935A5" w:rsidRDefault="000C6301" w:rsidP="000C6301">
            <w:pPr>
              <w:spacing w:before="40" w:after="20"/>
              <w:jc w:val="center"/>
              <w:rPr>
                <w:rFonts w:cs="Arial"/>
                <w:sz w:val="18"/>
                <w:szCs w:val="18"/>
              </w:rPr>
            </w:pPr>
            <w:r w:rsidRPr="000C6301">
              <w:rPr>
                <w:rFonts w:cs="Arial"/>
                <w:sz w:val="18"/>
                <w:szCs w:val="18"/>
              </w:rPr>
              <w:t>1.025</w:t>
            </w:r>
          </w:p>
        </w:tc>
        <w:tc>
          <w:tcPr>
            <w:tcW w:w="1247" w:type="dxa"/>
            <w:tcBorders>
              <w:top w:val="nil"/>
              <w:left w:val="nil"/>
              <w:bottom w:val="nil"/>
              <w:right w:val="nil"/>
            </w:tcBorders>
            <w:vAlign w:val="bottom"/>
          </w:tcPr>
          <w:p w14:paraId="55006B8A" w14:textId="70762406" w:rsidR="000C6301" w:rsidRPr="00C935A5" w:rsidRDefault="000C6301" w:rsidP="000C6301">
            <w:pPr>
              <w:spacing w:before="40" w:after="20"/>
              <w:jc w:val="center"/>
              <w:rPr>
                <w:rFonts w:cs="Arial"/>
                <w:sz w:val="18"/>
                <w:szCs w:val="18"/>
              </w:rPr>
            </w:pPr>
            <w:r w:rsidRPr="000C6301">
              <w:rPr>
                <w:rFonts w:cs="Arial"/>
                <w:sz w:val="18"/>
                <w:szCs w:val="18"/>
              </w:rPr>
              <w:t>1.025</w:t>
            </w:r>
          </w:p>
        </w:tc>
        <w:tc>
          <w:tcPr>
            <w:tcW w:w="170" w:type="dxa"/>
            <w:tcBorders>
              <w:top w:val="nil"/>
              <w:left w:val="nil"/>
              <w:bottom w:val="nil"/>
              <w:right w:val="nil"/>
            </w:tcBorders>
            <w:vAlign w:val="bottom"/>
          </w:tcPr>
          <w:p w14:paraId="0C2A6973" w14:textId="7F50DD1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521C0BDC" w14:textId="5C3E65D7" w:rsidR="000C6301" w:rsidRPr="00C935A5" w:rsidRDefault="000C6301" w:rsidP="000C6301">
            <w:pPr>
              <w:spacing w:before="40" w:after="20"/>
              <w:jc w:val="center"/>
              <w:rPr>
                <w:rFonts w:cs="Arial"/>
                <w:sz w:val="18"/>
                <w:szCs w:val="18"/>
              </w:rPr>
            </w:pPr>
            <w:r w:rsidRPr="000C6301">
              <w:rPr>
                <w:rFonts w:cs="Arial"/>
                <w:sz w:val="18"/>
                <w:szCs w:val="18"/>
              </w:rPr>
              <w:t>0.745</w:t>
            </w:r>
          </w:p>
        </w:tc>
      </w:tr>
      <w:tr w:rsidR="000C6301" w:rsidRPr="000C6301" w14:paraId="73223E59" w14:textId="77777777" w:rsidTr="005D13A6">
        <w:tc>
          <w:tcPr>
            <w:tcW w:w="2268" w:type="dxa"/>
            <w:tcBorders>
              <w:top w:val="nil"/>
              <w:left w:val="nil"/>
              <w:bottom w:val="nil"/>
              <w:right w:val="single" w:sz="18" w:space="0" w:color="B4B432"/>
            </w:tcBorders>
            <w:shd w:val="clear" w:color="auto" w:fill="auto"/>
            <w:vAlign w:val="center"/>
          </w:tcPr>
          <w:p w14:paraId="2B851D28"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B4B432"/>
              <w:bottom w:val="nil"/>
              <w:right w:val="nil"/>
            </w:tcBorders>
            <w:shd w:val="clear" w:color="auto" w:fill="auto"/>
            <w:vAlign w:val="bottom"/>
          </w:tcPr>
          <w:p w14:paraId="2CBC5229" w14:textId="60D5C2A5"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247" w:type="dxa"/>
            <w:tcBorders>
              <w:top w:val="nil"/>
              <w:left w:val="nil"/>
              <w:bottom w:val="nil"/>
              <w:right w:val="nil"/>
            </w:tcBorders>
            <w:vAlign w:val="bottom"/>
          </w:tcPr>
          <w:p w14:paraId="07DB12B7" w14:textId="0399101B"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247" w:type="dxa"/>
            <w:tcBorders>
              <w:top w:val="nil"/>
              <w:left w:val="nil"/>
              <w:bottom w:val="nil"/>
              <w:right w:val="nil"/>
            </w:tcBorders>
            <w:vAlign w:val="bottom"/>
          </w:tcPr>
          <w:p w14:paraId="4FA8C570" w14:textId="220B9F52"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70" w:type="dxa"/>
            <w:tcBorders>
              <w:top w:val="nil"/>
              <w:left w:val="nil"/>
              <w:bottom w:val="nil"/>
              <w:right w:val="nil"/>
            </w:tcBorders>
            <w:vAlign w:val="bottom"/>
          </w:tcPr>
          <w:p w14:paraId="18AB2BA9" w14:textId="32EBD98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9B6C14A" w14:textId="1D0476CB" w:rsidR="000C6301" w:rsidRPr="00C935A5" w:rsidRDefault="000C6301" w:rsidP="000C6301">
            <w:pPr>
              <w:spacing w:before="40" w:after="20"/>
              <w:jc w:val="center"/>
              <w:rPr>
                <w:rFonts w:cs="Arial"/>
                <w:sz w:val="18"/>
                <w:szCs w:val="18"/>
              </w:rPr>
            </w:pPr>
            <w:r w:rsidRPr="000C6301">
              <w:rPr>
                <w:rFonts w:cs="Arial"/>
                <w:sz w:val="18"/>
                <w:szCs w:val="18"/>
              </w:rPr>
              <w:t>0.911</w:t>
            </w:r>
          </w:p>
        </w:tc>
      </w:tr>
      <w:tr w:rsidR="000C6301" w:rsidRPr="000C6301" w14:paraId="30A5AAED" w14:textId="77777777" w:rsidTr="005D13A6">
        <w:tc>
          <w:tcPr>
            <w:tcW w:w="2268" w:type="dxa"/>
            <w:tcBorders>
              <w:top w:val="nil"/>
              <w:left w:val="nil"/>
              <w:bottom w:val="nil"/>
              <w:right w:val="single" w:sz="18" w:space="0" w:color="B4B432"/>
            </w:tcBorders>
            <w:shd w:val="clear" w:color="auto" w:fill="auto"/>
            <w:vAlign w:val="center"/>
          </w:tcPr>
          <w:p w14:paraId="03BECFF3"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B4B432"/>
              <w:bottom w:val="nil"/>
              <w:right w:val="nil"/>
            </w:tcBorders>
            <w:shd w:val="clear" w:color="auto" w:fill="auto"/>
            <w:vAlign w:val="bottom"/>
          </w:tcPr>
          <w:p w14:paraId="4A3C5B3E" w14:textId="4F4E1B6B" w:rsidR="000C6301" w:rsidRPr="00C935A5" w:rsidRDefault="000C6301" w:rsidP="000C6301">
            <w:pPr>
              <w:spacing w:before="40" w:after="20"/>
              <w:jc w:val="center"/>
              <w:rPr>
                <w:rFonts w:cs="Arial"/>
                <w:sz w:val="18"/>
                <w:szCs w:val="18"/>
              </w:rPr>
            </w:pPr>
            <w:r w:rsidRPr="000C6301">
              <w:rPr>
                <w:rFonts w:cs="Arial"/>
                <w:sz w:val="18"/>
                <w:szCs w:val="18"/>
              </w:rPr>
              <w:t>0.925</w:t>
            </w:r>
          </w:p>
        </w:tc>
        <w:tc>
          <w:tcPr>
            <w:tcW w:w="1247" w:type="dxa"/>
            <w:tcBorders>
              <w:top w:val="nil"/>
              <w:left w:val="nil"/>
              <w:bottom w:val="nil"/>
              <w:right w:val="nil"/>
            </w:tcBorders>
            <w:vAlign w:val="bottom"/>
          </w:tcPr>
          <w:p w14:paraId="41D25760" w14:textId="027EB144" w:rsidR="000C6301" w:rsidRPr="00C935A5" w:rsidRDefault="000C6301" w:rsidP="000C6301">
            <w:pPr>
              <w:spacing w:before="40" w:after="20"/>
              <w:jc w:val="center"/>
              <w:rPr>
                <w:rFonts w:cs="Arial"/>
                <w:sz w:val="18"/>
                <w:szCs w:val="18"/>
              </w:rPr>
            </w:pPr>
            <w:r w:rsidRPr="000C6301">
              <w:rPr>
                <w:rFonts w:cs="Arial"/>
                <w:sz w:val="18"/>
                <w:szCs w:val="18"/>
              </w:rPr>
              <w:t>0.924</w:t>
            </w:r>
          </w:p>
        </w:tc>
        <w:tc>
          <w:tcPr>
            <w:tcW w:w="1247" w:type="dxa"/>
            <w:tcBorders>
              <w:top w:val="nil"/>
              <w:left w:val="nil"/>
              <w:bottom w:val="nil"/>
              <w:right w:val="nil"/>
            </w:tcBorders>
            <w:vAlign w:val="bottom"/>
          </w:tcPr>
          <w:p w14:paraId="08853BAF" w14:textId="51632590" w:rsidR="000C6301" w:rsidRPr="00C935A5" w:rsidRDefault="000C6301" w:rsidP="000C6301">
            <w:pPr>
              <w:spacing w:before="40" w:after="20"/>
              <w:jc w:val="center"/>
              <w:rPr>
                <w:rFonts w:cs="Arial"/>
                <w:sz w:val="18"/>
                <w:szCs w:val="18"/>
              </w:rPr>
            </w:pPr>
            <w:r w:rsidRPr="000C6301">
              <w:rPr>
                <w:rFonts w:cs="Arial"/>
                <w:sz w:val="18"/>
                <w:szCs w:val="18"/>
              </w:rPr>
              <w:t>0.923</w:t>
            </w:r>
          </w:p>
        </w:tc>
        <w:tc>
          <w:tcPr>
            <w:tcW w:w="170" w:type="dxa"/>
            <w:tcBorders>
              <w:top w:val="nil"/>
              <w:left w:val="nil"/>
              <w:bottom w:val="nil"/>
              <w:right w:val="nil"/>
            </w:tcBorders>
            <w:vAlign w:val="bottom"/>
          </w:tcPr>
          <w:p w14:paraId="7A4F5A19" w14:textId="63A4F76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514073C2" w14:textId="4AB519F1" w:rsidR="000C6301" w:rsidRPr="00C935A5" w:rsidRDefault="000C6301" w:rsidP="000C6301">
            <w:pPr>
              <w:spacing w:before="40" w:after="20"/>
              <w:jc w:val="center"/>
              <w:rPr>
                <w:rFonts w:cs="Arial"/>
                <w:sz w:val="18"/>
                <w:szCs w:val="18"/>
              </w:rPr>
            </w:pPr>
            <w:r w:rsidRPr="000C6301">
              <w:rPr>
                <w:rFonts w:cs="Arial"/>
                <w:sz w:val="18"/>
                <w:szCs w:val="18"/>
              </w:rPr>
              <w:t>0.859</w:t>
            </w:r>
          </w:p>
        </w:tc>
      </w:tr>
      <w:tr w:rsidR="000C6301" w:rsidRPr="000C6301" w14:paraId="69B449DB" w14:textId="77777777" w:rsidTr="005D13A6">
        <w:tc>
          <w:tcPr>
            <w:tcW w:w="2268" w:type="dxa"/>
            <w:tcBorders>
              <w:top w:val="nil"/>
              <w:left w:val="nil"/>
              <w:bottom w:val="nil"/>
              <w:right w:val="single" w:sz="18" w:space="0" w:color="B4B432"/>
            </w:tcBorders>
            <w:shd w:val="clear" w:color="auto" w:fill="auto"/>
            <w:vAlign w:val="center"/>
          </w:tcPr>
          <w:p w14:paraId="5E9B0A95"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1247" w:type="dxa"/>
            <w:tcBorders>
              <w:top w:val="nil"/>
              <w:left w:val="single" w:sz="18" w:space="0" w:color="B4B432"/>
              <w:bottom w:val="nil"/>
              <w:right w:val="nil"/>
            </w:tcBorders>
            <w:shd w:val="clear" w:color="auto" w:fill="auto"/>
            <w:vAlign w:val="bottom"/>
          </w:tcPr>
          <w:p w14:paraId="7CF1D0B7" w14:textId="20B10A5E" w:rsidR="000C6301" w:rsidRPr="00C935A5" w:rsidRDefault="000C6301" w:rsidP="000C6301">
            <w:pPr>
              <w:spacing w:before="40" w:after="20"/>
              <w:jc w:val="center"/>
              <w:rPr>
                <w:rFonts w:cs="Arial"/>
                <w:sz w:val="18"/>
                <w:szCs w:val="18"/>
              </w:rPr>
            </w:pPr>
            <w:r w:rsidRPr="000C6301">
              <w:rPr>
                <w:rFonts w:cs="Arial"/>
                <w:sz w:val="18"/>
                <w:szCs w:val="18"/>
              </w:rPr>
              <w:t>0.738</w:t>
            </w:r>
          </w:p>
        </w:tc>
        <w:tc>
          <w:tcPr>
            <w:tcW w:w="1247" w:type="dxa"/>
            <w:tcBorders>
              <w:top w:val="nil"/>
              <w:left w:val="nil"/>
              <w:bottom w:val="nil"/>
              <w:right w:val="nil"/>
            </w:tcBorders>
            <w:vAlign w:val="bottom"/>
          </w:tcPr>
          <w:p w14:paraId="609B560C" w14:textId="42E78D7E" w:rsidR="000C6301" w:rsidRPr="00C935A5" w:rsidRDefault="000C6301" w:rsidP="000C6301">
            <w:pPr>
              <w:spacing w:before="40" w:after="20"/>
              <w:jc w:val="center"/>
              <w:rPr>
                <w:rFonts w:cs="Arial"/>
                <w:sz w:val="18"/>
                <w:szCs w:val="18"/>
              </w:rPr>
            </w:pPr>
            <w:r w:rsidRPr="000C6301">
              <w:rPr>
                <w:rFonts w:cs="Arial"/>
                <w:sz w:val="18"/>
                <w:szCs w:val="18"/>
              </w:rPr>
              <w:t>0.737</w:t>
            </w:r>
          </w:p>
        </w:tc>
        <w:tc>
          <w:tcPr>
            <w:tcW w:w="1247" w:type="dxa"/>
            <w:tcBorders>
              <w:top w:val="nil"/>
              <w:left w:val="nil"/>
              <w:bottom w:val="nil"/>
              <w:right w:val="nil"/>
            </w:tcBorders>
            <w:vAlign w:val="bottom"/>
          </w:tcPr>
          <w:p w14:paraId="63E0ED78" w14:textId="482BF057" w:rsidR="000C6301" w:rsidRPr="00C935A5" w:rsidRDefault="000C6301" w:rsidP="000C6301">
            <w:pPr>
              <w:spacing w:before="40" w:after="20"/>
              <w:jc w:val="center"/>
              <w:rPr>
                <w:rFonts w:cs="Arial"/>
                <w:sz w:val="18"/>
                <w:szCs w:val="18"/>
              </w:rPr>
            </w:pPr>
            <w:r w:rsidRPr="000C6301">
              <w:rPr>
                <w:rFonts w:cs="Arial"/>
                <w:sz w:val="18"/>
                <w:szCs w:val="18"/>
              </w:rPr>
              <w:t>0.736</w:t>
            </w:r>
          </w:p>
        </w:tc>
        <w:tc>
          <w:tcPr>
            <w:tcW w:w="170" w:type="dxa"/>
            <w:tcBorders>
              <w:top w:val="nil"/>
              <w:left w:val="nil"/>
              <w:bottom w:val="nil"/>
              <w:right w:val="nil"/>
            </w:tcBorders>
            <w:vAlign w:val="bottom"/>
          </w:tcPr>
          <w:p w14:paraId="47031180" w14:textId="58B0241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5BC32D78" w14:textId="7864F15F" w:rsidR="000C6301" w:rsidRPr="00C935A5" w:rsidRDefault="000C6301" w:rsidP="000C6301">
            <w:pPr>
              <w:spacing w:before="40" w:after="20"/>
              <w:jc w:val="center"/>
              <w:rPr>
                <w:rFonts w:cs="Arial"/>
                <w:sz w:val="18"/>
                <w:szCs w:val="18"/>
              </w:rPr>
            </w:pPr>
            <w:r w:rsidRPr="000C6301">
              <w:rPr>
                <w:rFonts w:cs="Arial"/>
                <w:sz w:val="18"/>
                <w:szCs w:val="18"/>
              </w:rPr>
              <w:t>0.910</w:t>
            </w:r>
          </w:p>
        </w:tc>
      </w:tr>
      <w:tr w:rsidR="000C6301" w:rsidRPr="000C6301" w14:paraId="6F7B799D" w14:textId="77777777" w:rsidTr="005D13A6">
        <w:tc>
          <w:tcPr>
            <w:tcW w:w="2268" w:type="dxa"/>
            <w:tcBorders>
              <w:top w:val="nil"/>
              <w:left w:val="nil"/>
              <w:bottom w:val="nil"/>
              <w:right w:val="single" w:sz="18" w:space="0" w:color="B4B432"/>
            </w:tcBorders>
            <w:shd w:val="clear" w:color="auto" w:fill="auto"/>
            <w:vAlign w:val="center"/>
          </w:tcPr>
          <w:p w14:paraId="44823AAA"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B4B432"/>
              <w:bottom w:val="nil"/>
              <w:right w:val="nil"/>
            </w:tcBorders>
            <w:shd w:val="clear" w:color="auto" w:fill="auto"/>
            <w:vAlign w:val="bottom"/>
          </w:tcPr>
          <w:p w14:paraId="53115902" w14:textId="538CCF1C"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1247" w:type="dxa"/>
            <w:tcBorders>
              <w:top w:val="nil"/>
              <w:left w:val="nil"/>
              <w:bottom w:val="nil"/>
              <w:right w:val="nil"/>
            </w:tcBorders>
            <w:vAlign w:val="bottom"/>
          </w:tcPr>
          <w:p w14:paraId="50DAEF0A" w14:textId="5BF239EA"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1247" w:type="dxa"/>
            <w:tcBorders>
              <w:top w:val="nil"/>
              <w:left w:val="nil"/>
              <w:bottom w:val="nil"/>
              <w:right w:val="nil"/>
            </w:tcBorders>
            <w:vAlign w:val="bottom"/>
          </w:tcPr>
          <w:p w14:paraId="5B9085FB" w14:textId="76A4B08E"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170" w:type="dxa"/>
            <w:tcBorders>
              <w:top w:val="nil"/>
              <w:left w:val="nil"/>
              <w:bottom w:val="nil"/>
              <w:right w:val="nil"/>
            </w:tcBorders>
            <w:vAlign w:val="bottom"/>
          </w:tcPr>
          <w:p w14:paraId="5270C95F" w14:textId="27161CA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BEA1D86" w14:textId="165680F3" w:rsidR="000C6301" w:rsidRPr="00C935A5" w:rsidRDefault="000C6301" w:rsidP="000C6301">
            <w:pPr>
              <w:spacing w:before="40" w:after="20"/>
              <w:jc w:val="center"/>
              <w:rPr>
                <w:rFonts w:cs="Arial"/>
                <w:sz w:val="18"/>
                <w:szCs w:val="18"/>
              </w:rPr>
            </w:pPr>
            <w:r w:rsidRPr="000C6301">
              <w:rPr>
                <w:rFonts w:cs="Arial"/>
                <w:sz w:val="18"/>
                <w:szCs w:val="18"/>
              </w:rPr>
              <w:t>0.838</w:t>
            </w:r>
          </w:p>
        </w:tc>
      </w:tr>
      <w:tr w:rsidR="000C6301" w:rsidRPr="000C6301" w14:paraId="7AE9C77F" w14:textId="77777777" w:rsidTr="005D13A6">
        <w:tc>
          <w:tcPr>
            <w:tcW w:w="2268" w:type="dxa"/>
            <w:tcBorders>
              <w:top w:val="nil"/>
              <w:left w:val="nil"/>
              <w:bottom w:val="nil"/>
              <w:right w:val="single" w:sz="18" w:space="0" w:color="B4B432"/>
            </w:tcBorders>
            <w:shd w:val="clear" w:color="auto" w:fill="auto"/>
            <w:vAlign w:val="center"/>
          </w:tcPr>
          <w:p w14:paraId="6EF5775D"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1247" w:type="dxa"/>
            <w:tcBorders>
              <w:top w:val="nil"/>
              <w:left w:val="single" w:sz="18" w:space="0" w:color="B4B432"/>
              <w:bottom w:val="nil"/>
              <w:right w:val="nil"/>
            </w:tcBorders>
            <w:shd w:val="clear" w:color="auto" w:fill="auto"/>
            <w:vAlign w:val="bottom"/>
          </w:tcPr>
          <w:p w14:paraId="59F12A63" w14:textId="0F9D9FEE"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247" w:type="dxa"/>
            <w:tcBorders>
              <w:top w:val="nil"/>
              <w:left w:val="nil"/>
              <w:bottom w:val="nil"/>
              <w:right w:val="nil"/>
            </w:tcBorders>
            <w:vAlign w:val="bottom"/>
          </w:tcPr>
          <w:p w14:paraId="025C532E" w14:textId="2D0D2309"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247" w:type="dxa"/>
            <w:tcBorders>
              <w:top w:val="nil"/>
              <w:left w:val="nil"/>
              <w:bottom w:val="nil"/>
              <w:right w:val="nil"/>
            </w:tcBorders>
            <w:vAlign w:val="bottom"/>
          </w:tcPr>
          <w:p w14:paraId="13F3FEB2" w14:textId="6C05E53C"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70" w:type="dxa"/>
            <w:tcBorders>
              <w:top w:val="nil"/>
              <w:left w:val="nil"/>
              <w:bottom w:val="nil"/>
              <w:right w:val="nil"/>
            </w:tcBorders>
            <w:vAlign w:val="bottom"/>
          </w:tcPr>
          <w:p w14:paraId="127EA744" w14:textId="39382E4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FE3A2D0" w14:textId="3B53260A" w:rsidR="000C6301" w:rsidRPr="00C935A5" w:rsidRDefault="000C6301" w:rsidP="000C6301">
            <w:pPr>
              <w:spacing w:before="40" w:after="20"/>
              <w:jc w:val="center"/>
              <w:rPr>
                <w:rFonts w:cs="Arial"/>
                <w:sz w:val="18"/>
                <w:szCs w:val="18"/>
              </w:rPr>
            </w:pPr>
            <w:r w:rsidRPr="000C6301">
              <w:rPr>
                <w:rFonts w:cs="Arial"/>
                <w:sz w:val="18"/>
                <w:szCs w:val="18"/>
              </w:rPr>
              <w:t>1.056</w:t>
            </w:r>
          </w:p>
        </w:tc>
      </w:tr>
      <w:tr w:rsidR="000C6301" w:rsidRPr="000C6301" w14:paraId="01C23F9C" w14:textId="77777777" w:rsidTr="005D13A6">
        <w:tc>
          <w:tcPr>
            <w:tcW w:w="2268" w:type="dxa"/>
            <w:tcBorders>
              <w:top w:val="nil"/>
              <w:left w:val="nil"/>
              <w:bottom w:val="nil"/>
              <w:right w:val="single" w:sz="18" w:space="0" w:color="B4B432"/>
            </w:tcBorders>
            <w:shd w:val="clear" w:color="auto" w:fill="auto"/>
            <w:vAlign w:val="center"/>
          </w:tcPr>
          <w:p w14:paraId="75974D58"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B4B432"/>
              <w:bottom w:val="nil"/>
              <w:right w:val="nil"/>
            </w:tcBorders>
            <w:shd w:val="clear" w:color="auto" w:fill="auto"/>
            <w:vAlign w:val="bottom"/>
          </w:tcPr>
          <w:p w14:paraId="487F0CB3" w14:textId="7FE730D6" w:rsidR="000C6301" w:rsidRPr="00C935A5" w:rsidRDefault="000C6301" w:rsidP="000C6301">
            <w:pPr>
              <w:spacing w:before="40" w:after="20"/>
              <w:jc w:val="center"/>
              <w:rPr>
                <w:rFonts w:cs="Arial"/>
                <w:sz w:val="18"/>
                <w:szCs w:val="18"/>
              </w:rPr>
            </w:pPr>
            <w:r w:rsidRPr="000C6301">
              <w:rPr>
                <w:rFonts w:cs="Arial"/>
                <w:sz w:val="18"/>
                <w:szCs w:val="18"/>
              </w:rPr>
              <w:t>0.927</w:t>
            </w:r>
          </w:p>
        </w:tc>
        <w:tc>
          <w:tcPr>
            <w:tcW w:w="1247" w:type="dxa"/>
            <w:tcBorders>
              <w:top w:val="nil"/>
              <w:left w:val="nil"/>
              <w:bottom w:val="nil"/>
              <w:right w:val="nil"/>
            </w:tcBorders>
            <w:vAlign w:val="bottom"/>
          </w:tcPr>
          <w:p w14:paraId="4C974E51" w14:textId="63496E76" w:rsidR="000C6301" w:rsidRPr="00C935A5" w:rsidRDefault="000C6301" w:rsidP="000C6301">
            <w:pPr>
              <w:spacing w:before="40" w:after="20"/>
              <w:jc w:val="center"/>
              <w:rPr>
                <w:rFonts w:cs="Arial"/>
                <w:sz w:val="18"/>
                <w:szCs w:val="18"/>
              </w:rPr>
            </w:pPr>
            <w:r w:rsidRPr="000C6301">
              <w:rPr>
                <w:rFonts w:cs="Arial"/>
                <w:sz w:val="18"/>
                <w:szCs w:val="18"/>
              </w:rPr>
              <w:t>0.926</w:t>
            </w:r>
          </w:p>
        </w:tc>
        <w:tc>
          <w:tcPr>
            <w:tcW w:w="1247" w:type="dxa"/>
            <w:tcBorders>
              <w:top w:val="nil"/>
              <w:left w:val="nil"/>
              <w:bottom w:val="nil"/>
              <w:right w:val="nil"/>
            </w:tcBorders>
            <w:vAlign w:val="bottom"/>
          </w:tcPr>
          <w:p w14:paraId="4D16FFE0" w14:textId="131F944A" w:rsidR="000C6301" w:rsidRPr="00C935A5" w:rsidRDefault="000C6301" w:rsidP="000C6301">
            <w:pPr>
              <w:spacing w:before="40" w:after="20"/>
              <w:jc w:val="center"/>
              <w:rPr>
                <w:rFonts w:cs="Arial"/>
                <w:sz w:val="18"/>
                <w:szCs w:val="18"/>
              </w:rPr>
            </w:pPr>
            <w:r w:rsidRPr="000C6301">
              <w:rPr>
                <w:rFonts w:cs="Arial"/>
                <w:sz w:val="18"/>
                <w:szCs w:val="18"/>
              </w:rPr>
              <w:t>0.925</w:t>
            </w:r>
          </w:p>
        </w:tc>
        <w:tc>
          <w:tcPr>
            <w:tcW w:w="170" w:type="dxa"/>
            <w:tcBorders>
              <w:top w:val="nil"/>
              <w:left w:val="nil"/>
              <w:bottom w:val="nil"/>
              <w:right w:val="nil"/>
            </w:tcBorders>
            <w:vAlign w:val="bottom"/>
          </w:tcPr>
          <w:p w14:paraId="06630DD8" w14:textId="3D88922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2116C64D" w14:textId="3B5CCA80" w:rsidR="000C6301" w:rsidRPr="00C935A5" w:rsidRDefault="000C6301" w:rsidP="000C6301">
            <w:pPr>
              <w:spacing w:before="40" w:after="20"/>
              <w:jc w:val="center"/>
              <w:rPr>
                <w:rFonts w:cs="Arial"/>
                <w:sz w:val="18"/>
                <w:szCs w:val="18"/>
              </w:rPr>
            </w:pPr>
            <w:r w:rsidRPr="000C6301">
              <w:rPr>
                <w:rFonts w:cs="Arial"/>
                <w:sz w:val="18"/>
                <w:szCs w:val="18"/>
              </w:rPr>
              <w:t>0.860</w:t>
            </w:r>
          </w:p>
        </w:tc>
      </w:tr>
      <w:tr w:rsidR="000C6301" w:rsidRPr="000C6301" w14:paraId="1B27CE47" w14:textId="77777777" w:rsidTr="005D13A6">
        <w:tc>
          <w:tcPr>
            <w:tcW w:w="2268" w:type="dxa"/>
            <w:tcBorders>
              <w:top w:val="nil"/>
              <w:left w:val="nil"/>
              <w:bottom w:val="nil"/>
              <w:right w:val="single" w:sz="18" w:space="0" w:color="B4B432"/>
            </w:tcBorders>
            <w:shd w:val="clear" w:color="auto" w:fill="auto"/>
            <w:vAlign w:val="center"/>
          </w:tcPr>
          <w:p w14:paraId="140EE9AA"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1247" w:type="dxa"/>
            <w:tcBorders>
              <w:top w:val="nil"/>
              <w:left w:val="single" w:sz="18" w:space="0" w:color="B4B432"/>
              <w:bottom w:val="nil"/>
              <w:right w:val="nil"/>
            </w:tcBorders>
            <w:shd w:val="clear" w:color="auto" w:fill="auto"/>
            <w:vAlign w:val="bottom"/>
          </w:tcPr>
          <w:p w14:paraId="1B26D5C3" w14:textId="71D15788" w:rsidR="000C6301" w:rsidRPr="00C935A5" w:rsidRDefault="000C6301" w:rsidP="000C6301">
            <w:pPr>
              <w:spacing w:before="40" w:after="20"/>
              <w:jc w:val="center"/>
              <w:rPr>
                <w:rFonts w:cs="Arial"/>
                <w:sz w:val="18"/>
                <w:szCs w:val="18"/>
              </w:rPr>
            </w:pPr>
            <w:r w:rsidRPr="000C6301">
              <w:rPr>
                <w:rFonts w:cs="Arial"/>
                <w:sz w:val="18"/>
                <w:szCs w:val="18"/>
              </w:rPr>
              <w:t>0.897</w:t>
            </w:r>
          </w:p>
        </w:tc>
        <w:tc>
          <w:tcPr>
            <w:tcW w:w="1247" w:type="dxa"/>
            <w:tcBorders>
              <w:top w:val="nil"/>
              <w:left w:val="nil"/>
              <w:bottom w:val="nil"/>
              <w:right w:val="nil"/>
            </w:tcBorders>
            <w:vAlign w:val="bottom"/>
          </w:tcPr>
          <w:p w14:paraId="31159525" w14:textId="0717DDBE" w:rsidR="000C6301" w:rsidRPr="00C935A5" w:rsidRDefault="000C6301" w:rsidP="000C6301">
            <w:pPr>
              <w:spacing w:before="40" w:after="20"/>
              <w:jc w:val="center"/>
              <w:rPr>
                <w:rFonts w:cs="Arial"/>
                <w:sz w:val="18"/>
                <w:szCs w:val="18"/>
              </w:rPr>
            </w:pPr>
            <w:r w:rsidRPr="000C6301">
              <w:rPr>
                <w:rFonts w:cs="Arial"/>
                <w:sz w:val="18"/>
                <w:szCs w:val="18"/>
              </w:rPr>
              <w:t>0.895</w:t>
            </w:r>
          </w:p>
        </w:tc>
        <w:tc>
          <w:tcPr>
            <w:tcW w:w="1247" w:type="dxa"/>
            <w:tcBorders>
              <w:top w:val="nil"/>
              <w:left w:val="nil"/>
              <w:bottom w:val="nil"/>
              <w:right w:val="nil"/>
            </w:tcBorders>
            <w:vAlign w:val="bottom"/>
          </w:tcPr>
          <w:p w14:paraId="3BE34A65" w14:textId="39A273B4" w:rsidR="000C6301" w:rsidRPr="00C935A5" w:rsidRDefault="000C6301" w:rsidP="000C6301">
            <w:pPr>
              <w:spacing w:before="40" w:after="20"/>
              <w:jc w:val="center"/>
              <w:rPr>
                <w:rFonts w:cs="Arial"/>
                <w:sz w:val="18"/>
                <w:szCs w:val="18"/>
              </w:rPr>
            </w:pPr>
            <w:r w:rsidRPr="000C6301">
              <w:rPr>
                <w:rFonts w:cs="Arial"/>
                <w:sz w:val="18"/>
                <w:szCs w:val="18"/>
              </w:rPr>
              <w:t>0.895</w:t>
            </w:r>
          </w:p>
        </w:tc>
        <w:tc>
          <w:tcPr>
            <w:tcW w:w="170" w:type="dxa"/>
            <w:tcBorders>
              <w:top w:val="nil"/>
              <w:left w:val="nil"/>
              <w:bottom w:val="nil"/>
              <w:right w:val="nil"/>
            </w:tcBorders>
            <w:vAlign w:val="bottom"/>
          </w:tcPr>
          <w:p w14:paraId="19A9D325" w14:textId="283D844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2315ECBD" w14:textId="5B0860FF" w:rsidR="000C6301" w:rsidRPr="00C935A5" w:rsidRDefault="000C6301" w:rsidP="000C6301">
            <w:pPr>
              <w:spacing w:before="40" w:after="20"/>
              <w:jc w:val="center"/>
              <w:rPr>
                <w:rFonts w:cs="Arial"/>
                <w:sz w:val="18"/>
                <w:szCs w:val="18"/>
              </w:rPr>
            </w:pPr>
            <w:r w:rsidRPr="000C6301">
              <w:rPr>
                <w:rFonts w:cs="Arial"/>
                <w:sz w:val="18"/>
                <w:szCs w:val="18"/>
              </w:rPr>
              <w:t>0.914</w:t>
            </w:r>
          </w:p>
        </w:tc>
      </w:tr>
      <w:tr w:rsidR="000C6301" w:rsidRPr="000C6301" w14:paraId="43C206B0" w14:textId="77777777" w:rsidTr="005D13A6">
        <w:tc>
          <w:tcPr>
            <w:tcW w:w="2268" w:type="dxa"/>
            <w:tcBorders>
              <w:top w:val="nil"/>
              <w:left w:val="nil"/>
              <w:bottom w:val="nil"/>
              <w:right w:val="single" w:sz="18" w:space="0" w:color="B4B432"/>
            </w:tcBorders>
            <w:shd w:val="clear" w:color="auto" w:fill="auto"/>
            <w:vAlign w:val="center"/>
          </w:tcPr>
          <w:p w14:paraId="6121356F"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1247" w:type="dxa"/>
            <w:tcBorders>
              <w:top w:val="nil"/>
              <w:left w:val="single" w:sz="18" w:space="0" w:color="B4B432"/>
              <w:bottom w:val="nil"/>
              <w:right w:val="nil"/>
            </w:tcBorders>
            <w:shd w:val="clear" w:color="auto" w:fill="auto"/>
            <w:vAlign w:val="bottom"/>
          </w:tcPr>
          <w:p w14:paraId="520BD3A4" w14:textId="6B7E023B" w:rsidR="000C6301" w:rsidRPr="00C935A5" w:rsidRDefault="000C6301" w:rsidP="000C6301">
            <w:pPr>
              <w:spacing w:before="40" w:after="20"/>
              <w:jc w:val="center"/>
              <w:rPr>
                <w:rFonts w:cs="Arial"/>
                <w:sz w:val="18"/>
                <w:szCs w:val="18"/>
              </w:rPr>
            </w:pPr>
            <w:r w:rsidRPr="000C6301">
              <w:rPr>
                <w:rFonts w:cs="Arial"/>
                <w:sz w:val="18"/>
                <w:szCs w:val="18"/>
              </w:rPr>
              <w:t>0.980</w:t>
            </w:r>
          </w:p>
        </w:tc>
        <w:tc>
          <w:tcPr>
            <w:tcW w:w="1247" w:type="dxa"/>
            <w:tcBorders>
              <w:top w:val="nil"/>
              <w:left w:val="nil"/>
              <w:bottom w:val="nil"/>
              <w:right w:val="nil"/>
            </w:tcBorders>
            <w:vAlign w:val="bottom"/>
          </w:tcPr>
          <w:p w14:paraId="4E5B797A" w14:textId="5C288B57" w:rsidR="000C6301" w:rsidRPr="00C935A5" w:rsidRDefault="000C6301" w:rsidP="000C6301">
            <w:pPr>
              <w:spacing w:before="40" w:after="20"/>
              <w:jc w:val="center"/>
              <w:rPr>
                <w:rFonts w:cs="Arial"/>
                <w:sz w:val="18"/>
                <w:szCs w:val="18"/>
              </w:rPr>
            </w:pPr>
            <w:r w:rsidRPr="000C6301">
              <w:rPr>
                <w:rFonts w:cs="Arial"/>
                <w:sz w:val="18"/>
                <w:szCs w:val="18"/>
              </w:rPr>
              <w:t>0.978</w:t>
            </w:r>
          </w:p>
        </w:tc>
        <w:tc>
          <w:tcPr>
            <w:tcW w:w="1247" w:type="dxa"/>
            <w:tcBorders>
              <w:top w:val="nil"/>
              <w:left w:val="nil"/>
              <w:bottom w:val="nil"/>
              <w:right w:val="nil"/>
            </w:tcBorders>
            <w:vAlign w:val="bottom"/>
          </w:tcPr>
          <w:p w14:paraId="2AC31F22" w14:textId="1A7676D4" w:rsidR="000C6301" w:rsidRPr="00C935A5" w:rsidRDefault="000C6301" w:rsidP="000C6301">
            <w:pPr>
              <w:spacing w:before="40" w:after="20"/>
              <w:jc w:val="center"/>
              <w:rPr>
                <w:rFonts w:cs="Arial"/>
                <w:sz w:val="18"/>
                <w:szCs w:val="18"/>
              </w:rPr>
            </w:pPr>
            <w:r w:rsidRPr="000C6301">
              <w:rPr>
                <w:rFonts w:cs="Arial"/>
                <w:sz w:val="18"/>
                <w:szCs w:val="18"/>
              </w:rPr>
              <w:t>0.978</w:t>
            </w:r>
          </w:p>
        </w:tc>
        <w:tc>
          <w:tcPr>
            <w:tcW w:w="170" w:type="dxa"/>
            <w:tcBorders>
              <w:top w:val="nil"/>
              <w:left w:val="nil"/>
              <w:bottom w:val="nil"/>
              <w:right w:val="nil"/>
            </w:tcBorders>
            <w:vAlign w:val="bottom"/>
          </w:tcPr>
          <w:p w14:paraId="1A8E2C0D" w14:textId="4DB95DE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5B3CBA40" w14:textId="5B5484A4" w:rsidR="000C6301" w:rsidRPr="00C935A5" w:rsidRDefault="000C6301" w:rsidP="000C6301">
            <w:pPr>
              <w:spacing w:before="40" w:after="20"/>
              <w:jc w:val="center"/>
              <w:rPr>
                <w:rFonts w:cs="Arial"/>
                <w:sz w:val="18"/>
                <w:szCs w:val="18"/>
              </w:rPr>
            </w:pPr>
            <w:r w:rsidRPr="000C6301">
              <w:rPr>
                <w:rFonts w:cs="Arial"/>
                <w:sz w:val="18"/>
                <w:szCs w:val="18"/>
              </w:rPr>
              <w:t>0.840</w:t>
            </w:r>
          </w:p>
        </w:tc>
      </w:tr>
      <w:tr w:rsidR="000C6301" w:rsidRPr="000C6301" w14:paraId="6F21ECC6" w14:textId="77777777" w:rsidTr="005D13A6">
        <w:tc>
          <w:tcPr>
            <w:tcW w:w="2268" w:type="dxa"/>
            <w:tcBorders>
              <w:top w:val="nil"/>
              <w:left w:val="nil"/>
              <w:bottom w:val="nil"/>
              <w:right w:val="single" w:sz="18" w:space="0" w:color="B4B432"/>
            </w:tcBorders>
            <w:shd w:val="clear" w:color="auto" w:fill="auto"/>
            <w:vAlign w:val="center"/>
          </w:tcPr>
          <w:p w14:paraId="058754D3"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B4B432"/>
              <w:bottom w:val="nil"/>
              <w:right w:val="nil"/>
            </w:tcBorders>
            <w:shd w:val="clear" w:color="auto" w:fill="auto"/>
            <w:vAlign w:val="bottom"/>
          </w:tcPr>
          <w:p w14:paraId="33CDCFAF" w14:textId="54716EFA" w:rsidR="000C6301" w:rsidRPr="00C935A5" w:rsidRDefault="000C6301" w:rsidP="000C6301">
            <w:pPr>
              <w:spacing w:before="40" w:after="20"/>
              <w:jc w:val="center"/>
              <w:rPr>
                <w:rFonts w:cs="Arial"/>
                <w:sz w:val="18"/>
                <w:szCs w:val="18"/>
              </w:rPr>
            </w:pPr>
            <w:r w:rsidRPr="000C6301">
              <w:rPr>
                <w:rFonts w:cs="Arial"/>
                <w:sz w:val="18"/>
                <w:szCs w:val="18"/>
              </w:rPr>
              <w:t>1.106</w:t>
            </w:r>
          </w:p>
        </w:tc>
        <w:tc>
          <w:tcPr>
            <w:tcW w:w="1247" w:type="dxa"/>
            <w:tcBorders>
              <w:top w:val="nil"/>
              <w:left w:val="nil"/>
              <w:bottom w:val="nil"/>
              <w:right w:val="nil"/>
            </w:tcBorders>
            <w:vAlign w:val="bottom"/>
          </w:tcPr>
          <w:p w14:paraId="69813278" w14:textId="1EBB6023" w:rsidR="000C6301" w:rsidRPr="00C935A5" w:rsidRDefault="000C6301" w:rsidP="000C6301">
            <w:pPr>
              <w:spacing w:before="40" w:after="20"/>
              <w:jc w:val="center"/>
              <w:rPr>
                <w:rFonts w:cs="Arial"/>
                <w:sz w:val="18"/>
                <w:szCs w:val="18"/>
              </w:rPr>
            </w:pPr>
            <w:r w:rsidRPr="000C6301">
              <w:rPr>
                <w:rFonts w:cs="Arial"/>
                <w:sz w:val="18"/>
                <w:szCs w:val="18"/>
              </w:rPr>
              <w:t>1.104</w:t>
            </w:r>
          </w:p>
        </w:tc>
        <w:tc>
          <w:tcPr>
            <w:tcW w:w="1247" w:type="dxa"/>
            <w:tcBorders>
              <w:top w:val="nil"/>
              <w:left w:val="nil"/>
              <w:bottom w:val="nil"/>
              <w:right w:val="nil"/>
            </w:tcBorders>
            <w:vAlign w:val="bottom"/>
          </w:tcPr>
          <w:p w14:paraId="79A54CC7" w14:textId="1563E719" w:rsidR="000C6301" w:rsidRPr="00C935A5" w:rsidRDefault="000C6301" w:rsidP="000C6301">
            <w:pPr>
              <w:spacing w:before="40" w:after="20"/>
              <w:jc w:val="center"/>
              <w:rPr>
                <w:rFonts w:cs="Arial"/>
                <w:sz w:val="18"/>
                <w:szCs w:val="18"/>
              </w:rPr>
            </w:pPr>
            <w:r w:rsidRPr="000C6301">
              <w:rPr>
                <w:rFonts w:cs="Arial"/>
                <w:sz w:val="18"/>
                <w:szCs w:val="18"/>
              </w:rPr>
              <w:t>1.104</w:t>
            </w:r>
          </w:p>
        </w:tc>
        <w:tc>
          <w:tcPr>
            <w:tcW w:w="170" w:type="dxa"/>
            <w:tcBorders>
              <w:top w:val="nil"/>
              <w:left w:val="nil"/>
              <w:bottom w:val="nil"/>
              <w:right w:val="nil"/>
            </w:tcBorders>
            <w:vAlign w:val="bottom"/>
          </w:tcPr>
          <w:p w14:paraId="557F7730" w14:textId="34A56F6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60C40E2" w14:textId="49AF29D7" w:rsidR="000C6301" w:rsidRPr="00C935A5" w:rsidRDefault="000C6301" w:rsidP="000C6301">
            <w:pPr>
              <w:spacing w:before="40" w:after="20"/>
              <w:jc w:val="center"/>
              <w:rPr>
                <w:rFonts w:cs="Arial"/>
                <w:sz w:val="18"/>
                <w:szCs w:val="18"/>
              </w:rPr>
            </w:pPr>
            <w:r w:rsidRPr="000C6301">
              <w:rPr>
                <w:rFonts w:cs="Arial"/>
                <w:sz w:val="18"/>
                <w:szCs w:val="18"/>
              </w:rPr>
              <w:t>1.070</w:t>
            </w:r>
          </w:p>
        </w:tc>
      </w:tr>
      <w:tr w:rsidR="000C6301" w:rsidRPr="000C6301" w14:paraId="5F5A0F22" w14:textId="77777777" w:rsidTr="005D13A6">
        <w:tc>
          <w:tcPr>
            <w:tcW w:w="2268" w:type="dxa"/>
            <w:tcBorders>
              <w:top w:val="nil"/>
              <w:left w:val="nil"/>
              <w:bottom w:val="nil"/>
              <w:right w:val="single" w:sz="18" w:space="0" w:color="B4B432"/>
            </w:tcBorders>
            <w:shd w:val="clear" w:color="auto" w:fill="auto"/>
            <w:vAlign w:val="center"/>
          </w:tcPr>
          <w:p w14:paraId="03855D7F"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B4B432"/>
              <w:bottom w:val="nil"/>
              <w:right w:val="nil"/>
            </w:tcBorders>
            <w:shd w:val="clear" w:color="auto" w:fill="auto"/>
            <w:vAlign w:val="bottom"/>
          </w:tcPr>
          <w:p w14:paraId="2E608477" w14:textId="5FE50721" w:rsidR="000C6301" w:rsidRPr="00C935A5" w:rsidRDefault="000C6301" w:rsidP="000C6301">
            <w:pPr>
              <w:spacing w:before="40" w:after="20"/>
              <w:jc w:val="center"/>
              <w:rPr>
                <w:rFonts w:cs="Arial"/>
                <w:sz w:val="18"/>
                <w:szCs w:val="18"/>
              </w:rPr>
            </w:pPr>
            <w:r w:rsidRPr="000C6301">
              <w:rPr>
                <w:rFonts w:cs="Arial"/>
                <w:sz w:val="18"/>
                <w:szCs w:val="18"/>
              </w:rPr>
              <w:t>1.021</w:t>
            </w:r>
          </w:p>
        </w:tc>
        <w:tc>
          <w:tcPr>
            <w:tcW w:w="1247" w:type="dxa"/>
            <w:tcBorders>
              <w:top w:val="nil"/>
              <w:left w:val="nil"/>
              <w:bottom w:val="nil"/>
              <w:right w:val="nil"/>
            </w:tcBorders>
            <w:vAlign w:val="bottom"/>
          </w:tcPr>
          <w:p w14:paraId="138A85FC" w14:textId="704F57A6" w:rsidR="000C6301" w:rsidRPr="00C935A5" w:rsidRDefault="000C6301" w:rsidP="000C6301">
            <w:pPr>
              <w:spacing w:before="40" w:after="20"/>
              <w:jc w:val="center"/>
              <w:rPr>
                <w:rFonts w:cs="Arial"/>
                <w:sz w:val="18"/>
                <w:szCs w:val="18"/>
              </w:rPr>
            </w:pPr>
            <w:r w:rsidRPr="000C6301">
              <w:rPr>
                <w:rFonts w:cs="Arial"/>
                <w:sz w:val="18"/>
                <w:szCs w:val="18"/>
              </w:rPr>
              <w:t>1.020</w:t>
            </w:r>
          </w:p>
        </w:tc>
        <w:tc>
          <w:tcPr>
            <w:tcW w:w="1247" w:type="dxa"/>
            <w:tcBorders>
              <w:top w:val="nil"/>
              <w:left w:val="nil"/>
              <w:bottom w:val="nil"/>
              <w:right w:val="nil"/>
            </w:tcBorders>
            <w:vAlign w:val="bottom"/>
          </w:tcPr>
          <w:p w14:paraId="47C68CF7" w14:textId="2EE27344"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70" w:type="dxa"/>
            <w:tcBorders>
              <w:top w:val="nil"/>
              <w:left w:val="nil"/>
              <w:bottom w:val="nil"/>
              <w:right w:val="nil"/>
            </w:tcBorders>
            <w:vAlign w:val="bottom"/>
          </w:tcPr>
          <w:p w14:paraId="271AC15D" w14:textId="406CCA3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878DA43" w14:textId="2895DFD8" w:rsidR="000C6301" w:rsidRPr="00C935A5" w:rsidRDefault="000C6301" w:rsidP="000C6301">
            <w:pPr>
              <w:spacing w:before="40" w:after="20"/>
              <w:jc w:val="center"/>
              <w:rPr>
                <w:rFonts w:cs="Arial"/>
                <w:sz w:val="18"/>
                <w:szCs w:val="18"/>
              </w:rPr>
            </w:pPr>
            <w:r w:rsidRPr="000C6301">
              <w:rPr>
                <w:rFonts w:cs="Arial"/>
                <w:sz w:val="18"/>
                <w:szCs w:val="18"/>
              </w:rPr>
              <w:t>1.016</w:t>
            </w:r>
          </w:p>
        </w:tc>
      </w:tr>
      <w:tr w:rsidR="000C6301" w:rsidRPr="000C6301" w14:paraId="29EC0438" w14:textId="77777777" w:rsidTr="005D13A6">
        <w:tc>
          <w:tcPr>
            <w:tcW w:w="2268" w:type="dxa"/>
            <w:tcBorders>
              <w:top w:val="nil"/>
              <w:left w:val="nil"/>
              <w:bottom w:val="nil"/>
              <w:right w:val="single" w:sz="18" w:space="0" w:color="B4B432"/>
            </w:tcBorders>
            <w:shd w:val="clear" w:color="auto" w:fill="auto"/>
            <w:vAlign w:val="center"/>
          </w:tcPr>
          <w:p w14:paraId="1D03808B"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B4B432"/>
              <w:bottom w:val="nil"/>
              <w:right w:val="nil"/>
            </w:tcBorders>
            <w:shd w:val="clear" w:color="auto" w:fill="auto"/>
            <w:vAlign w:val="bottom"/>
          </w:tcPr>
          <w:p w14:paraId="2A670B45" w14:textId="18B928BA" w:rsidR="000C6301" w:rsidRPr="00C935A5" w:rsidRDefault="000C6301" w:rsidP="000C6301">
            <w:pPr>
              <w:spacing w:before="40" w:after="20"/>
              <w:jc w:val="center"/>
              <w:rPr>
                <w:rFonts w:cs="Arial"/>
                <w:sz w:val="18"/>
                <w:szCs w:val="18"/>
              </w:rPr>
            </w:pPr>
            <w:r w:rsidRPr="000C6301">
              <w:rPr>
                <w:rFonts w:cs="Arial"/>
                <w:sz w:val="18"/>
                <w:szCs w:val="18"/>
              </w:rPr>
              <w:t>0.844</w:t>
            </w:r>
          </w:p>
        </w:tc>
        <w:tc>
          <w:tcPr>
            <w:tcW w:w="1247" w:type="dxa"/>
            <w:tcBorders>
              <w:top w:val="nil"/>
              <w:left w:val="nil"/>
              <w:bottom w:val="nil"/>
              <w:right w:val="nil"/>
            </w:tcBorders>
            <w:vAlign w:val="bottom"/>
          </w:tcPr>
          <w:p w14:paraId="5295AD9E" w14:textId="125C3772" w:rsidR="000C6301" w:rsidRPr="00C935A5" w:rsidRDefault="000C6301" w:rsidP="000C6301">
            <w:pPr>
              <w:spacing w:before="40" w:after="20"/>
              <w:jc w:val="center"/>
              <w:rPr>
                <w:rFonts w:cs="Arial"/>
                <w:sz w:val="18"/>
                <w:szCs w:val="18"/>
              </w:rPr>
            </w:pPr>
            <w:r w:rsidRPr="000C6301">
              <w:rPr>
                <w:rFonts w:cs="Arial"/>
                <w:sz w:val="18"/>
                <w:szCs w:val="18"/>
              </w:rPr>
              <w:t>0.843</w:t>
            </w:r>
          </w:p>
        </w:tc>
        <w:tc>
          <w:tcPr>
            <w:tcW w:w="1247" w:type="dxa"/>
            <w:tcBorders>
              <w:top w:val="nil"/>
              <w:left w:val="nil"/>
              <w:bottom w:val="nil"/>
              <w:right w:val="nil"/>
            </w:tcBorders>
            <w:vAlign w:val="bottom"/>
          </w:tcPr>
          <w:p w14:paraId="4E282770" w14:textId="76C7DC04" w:rsidR="000C6301" w:rsidRPr="00C935A5" w:rsidRDefault="000C6301" w:rsidP="000C6301">
            <w:pPr>
              <w:spacing w:before="40" w:after="20"/>
              <w:jc w:val="center"/>
              <w:rPr>
                <w:rFonts w:cs="Arial"/>
                <w:sz w:val="18"/>
                <w:szCs w:val="18"/>
              </w:rPr>
            </w:pPr>
            <w:r w:rsidRPr="000C6301">
              <w:rPr>
                <w:rFonts w:cs="Arial"/>
                <w:sz w:val="18"/>
                <w:szCs w:val="18"/>
              </w:rPr>
              <w:t>0.843</w:t>
            </w:r>
          </w:p>
        </w:tc>
        <w:tc>
          <w:tcPr>
            <w:tcW w:w="170" w:type="dxa"/>
            <w:tcBorders>
              <w:top w:val="nil"/>
              <w:left w:val="nil"/>
              <w:bottom w:val="nil"/>
              <w:right w:val="nil"/>
            </w:tcBorders>
            <w:vAlign w:val="bottom"/>
          </w:tcPr>
          <w:p w14:paraId="757DD790" w14:textId="6C5069D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7C3B462" w14:textId="63F9DFAE" w:rsidR="000C6301" w:rsidRPr="00C935A5" w:rsidRDefault="000C6301" w:rsidP="000C6301">
            <w:pPr>
              <w:spacing w:before="40" w:after="20"/>
              <w:jc w:val="center"/>
              <w:rPr>
                <w:rFonts w:cs="Arial"/>
                <w:sz w:val="18"/>
                <w:szCs w:val="18"/>
              </w:rPr>
            </w:pPr>
            <w:r w:rsidRPr="000C6301">
              <w:rPr>
                <w:rFonts w:cs="Arial"/>
                <w:sz w:val="18"/>
                <w:szCs w:val="18"/>
              </w:rPr>
              <w:t>1.022</w:t>
            </w:r>
          </w:p>
        </w:tc>
      </w:tr>
      <w:tr w:rsidR="000C6301" w:rsidRPr="000C6301" w14:paraId="4D887A24" w14:textId="77777777" w:rsidTr="005D13A6">
        <w:tc>
          <w:tcPr>
            <w:tcW w:w="2268" w:type="dxa"/>
            <w:tcBorders>
              <w:top w:val="nil"/>
              <w:left w:val="nil"/>
              <w:bottom w:val="nil"/>
              <w:right w:val="single" w:sz="18" w:space="0" w:color="B4B432"/>
            </w:tcBorders>
            <w:shd w:val="clear" w:color="auto" w:fill="auto"/>
            <w:vAlign w:val="center"/>
          </w:tcPr>
          <w:p w14:paraId="5E6AB27B"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B4B432"/>
              <w:bottom w:val="nil"/>
              <w:right w:val="nil"/>
            </w:tcBorders>
            <w:shd w:val="clear" w:color="auto" w:fill="auto"/>
            <w:vAlign w:val="bottom"/>
          </w:tcPr>
          <w:p w14:paraId="3E4E063B" w14:textId="0407106C" w:rsidR="000C6301" w:rsidRPr="00C935A5" w:rsidRDefault="000C6301" w:rsidP="000C6301">
            <w:pPr>
              <w:spacing w:before="40" w:after="20"/>
              <w:jc w:val="center"/>
              <w:rPr>
                <w:rFonts w:cs="Arial"/>
                <w:sz w:val="18"/>
                <w:szCs w:val="18"/>
              </w:rPr>
            </w:pPr>
            <w:r w:rsidRPr="000C6301">
              <w:rPr>
                <w:rFonts w:cs="Arial"/>
                <w:sz w:val="18"/>
                <w:szCs w:val="18"/>
              </w:rPr>
              <w:t>1.115</w:t>
            </w:r>
          </w:p>
        </w:tc>
        <w:tc>
          <w:tcPr>
            <w:tcW w:w="1247" w:type="dxa"/>
            <w:tcBorders>
              <w:top w:val="nil"/>
              <w:left w:val="nil"/>
              <w:bottom w:val="nil"/>
              <w:right w:val="nil"/>
            </w:tcBorders>
            <w:vAlign w:val="bottom"/>
          </w:tcPr>
          <w:p w14:paraId="4DBA004F" w14:textId="1E0DBC87" w:rsidR="000C6301" w:rsidRPr="00C935A5" w:rsidRDefault="000C6301" w:rsidP="000C6301">
            <w:pPr>
              <w:spacing w:before="40" w:after="20"/>
              <w:jc w:val="center"/>
              <w:rPr>
                <w:rFonts w:cs="Arial"/>
                <w:sz w:val="18"/>
                <w:szCs w:val="18"/>
              </w:rPr>
            </w:pPr>
            <w:r w:rsidRPr="000C6301">
              <w:rPr>
                <w:rFonts w:cs="Arial"/>
                <w:sz w:val="18"/>
                <w:szCs w:val="18"/>
              </w:rPr>
              <w:t>1.113</w:t>
            </w:r>
          </w:p>
        </w:tc>
        <w:tc>
          <w:tcPr>
            <w:tcW w:w="1247" w:type="dxa"/>
            <w:tcBorders>
              <w:top w:val="nil"/>
              <w:left w:val="nil"/>
              <w:bottom w:val="nil"/>
              <w:right w:val="nil"/>
            </w:tcBorders>
            <w:vAlign w:val="bottom"/>
          </w:tcPr>
          <w:p w14:paraId="5251CE57" w14:textId="100650DA" w:rsidR="000C6301" w:rsidRPr="00C935A5" w:rsidRDefault="000C6301" w:rsidP="000C6301">
            <w:pPr>
              <w:spacing w:before="40" w:after="20"/>
              <w:jc w:val="center"/>
              <w:rPr>
                <w:rFonts w:cs="Arial"/>
                <w:sz w:val="18"/>
                <w:szCs w:val="18"/>
              </w:rPr>
            </w:pPr>
            <w:r w:rsidRPr="000C6301">
              <w:rPr>
                <w:rFonts w:cs="Arial"/>
                <w:sz w:val="18"/>
                <w:szCs w:val="18"/>
              </w:rPr>
              <w:t>1.112</w:t>
            </w:r>
          </w:p>
        </w:tc>
        <w:tc>
          <w:tcPr>
            <w:tcW w:w="170" w:type="dxa"/>
            <w:tcBorders>
              <w:top w:val="nil"/>
              <w:left w:val="nil"/>
              <w:bottom w:val="nil"/>
              <w:right w:val="nil"/>
            </w:tcBorders>
            <w:vAlign w:val="bottom"/>
          </w:tcPr>
          <w:p w14:paraId="2765AF55" w14:textId="5D586B7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3040D8D" w14:textId="241EF3B8" w:rsidR="000C6301" w:rsidRPr="00C935A5" w:rsidRDefault="000C6301" w:rsidP="000C6301">
            <w:pPr>
              <w:spacing w:before="40" w:after="20"/>
              <w:jc w:val="center"/>
              <w:rPr>
                <w:rFonts w:cs="Arial"/>
                <w:sz w:val="18"/>
                <w:szCs w:val="18"/>
              </w:rPr>
            </w:pPr>
            <w:r w:rsidRPr="000C6301">
              <w:rPr>
                <w:rFonts w:cs="Arial"/>
                <w:sz w:val="18"/>
                <w:szCs w:val="18"/>
              </w:rPr>
              <w:t>0.994</w:t>
            </w:r>
          </w:p>
        </w:tc>
      </w:tr>
      <w:tr w:rsidR="000C6301" w:rsidRPr="000C6301" w14:paraId="6A03ACB1" w14:textId="77777777" w:rsidTr="005D13A6">
        <w:tc>
          <w:tcPr>
            <w:tcW w:w="2268" w:type="dxa"/>
            <w:tcBorders>
              <w:top w:val="nil"/>
              <w:left w:val="nil"/>
              <w:bottom w:val="nil"/>
              <w:right w:val="single" w:sz="18" w:space="0" w:color="B4B432"/>
            </w:tcBorders>
            <w:shd w:val="clear" w:color="auto" w:fill="auto"/>
            <w:vAlign w:val="center"/>
          </w:tcPr>
          <w:p w14:paraId="07C29F76"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B4B432"/>
              <w:bottom w:val="nil"/>
              <w:right w:val="nil"/>
            </w:tcBorders>
            <w:shd w:val="clear" w:color="auto" w:fill="auto"/>
            <w:vAlign w:val="bottom"/>
          </w:tcPr>
          <w:p w14:paraId="506C16F5" w14:textId="5278A49F" w:rsidR="000C6301" w:rsidRPr="00C935A5" w:rsidRDefault="000C6301" w:rsidP="000C6301">
            <w:pPr>
              <w:spacing w:before="40" w:after="20"/>
              <w:jc w:val="center"/>
              <w:rPr>
                <w:rFonts w:cs="Arial"/>
                <w:sz w:val="18"/>
                <w:szCs w:val="18"/>
              </w:rPr>
            </w:pPr>
            <w:r w:rsidRPr="000C6301">
              <w:rPr>
                <w:rFonts w:cs="Arial"/>
                <w:sz w:val="18"/>
                <w:szCs w:val="18"/>
              </w:rPr>
              <w:t>1.009</w:t>
            </w:r>
          </w:p>
        </w:tc>
        <w:tc>
          <w:tcPr>
            <w:tcW w:w="1247" w:type="dxa"/>
            <w:tcBorders>
              <w:top w:val="nil"/>
              <w:left w:val="nil"/>
              <w:bottom w:val="nil"/>
              <w:right w:val="nil"/>
            </w:tcBorders>
            <w:vAlign w:val="bottom"/>
          </w:tcPr>
          <w:p w14:paraId="747A645D" w14:textId="79504C3D"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1247" w:type="dxa"/>
            <w:tcBorders>
              <w:top w:val="nil"/>
              <w:left w:val="nil"/>
              <w:bottom w:val="nil"/>
              <w:right w:val="nil"/>
            </w:tcBorders>
            <w:vAlign w:val="bottom"/>
          </w:tcPr>
          <w:p w14:paraId="5DB98B78" w14:textId="1889B041"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170" w:type="dxa"/>
            <w:tcBorders>
              <w:top w:val="nil"/>
              <w:left w:val="nil"/>
              <w:bottom w:val="nil"/>
              <w:right w:val="nil"/>
            </w:tcBorders>
            <w:vAlign w:val="bottom"/>
          </w:tcPr>
          <w:p w14:paraId="32286BF6" w14:textId="753B7D4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53C28F63" w14:textId="06415068" w:rsidR="000C6301" w:rsidRPr="00C935A5" w:rsidRDefault="000C6301" w:rsidP="000C6301">
            <w:pPr>
              <w:spacing w:before="40" w:after="20"/>
              <w:jc w:val="center"/>
              <w:rPr>
                <w:rFonts w:cs="Arial"/>
                <w:sz w:val="18"/>
                <w:szCs w:val="18"/>
              </w:rPr>
            </w:pPr>
            <w:r w:rsidRPr="000C6301">
              <w:rPr>
                <w:rFonts w:cs="Arial"/>
                <w:sz w:val="18"/>
                <w:szCs w:val="18"/>
              </w:rPr>
              <w:t>1.038</w:t>
            </w:r>
          </w:p>
        </w:tc>
      </w:tr>
      <w:tr w:rsidR="000C6301" w:rsidRPr="000C6301" w14:paraId="2E2E62C1" w14:textId="77777777" w:rsidTr="005D13A6">
        <w:tc>
          <w:tcPr>
            <w:tcW w:w="2268" w:type="dxa"/>
            <w:tcBorders>
              <w:top w:val="nil"/>
              <w:left w:val="nil"/>
              <w:bottom w:val="nil"/>
              <w:right w:val="single" w:sz="18" w:space="0" w:color="B4B432"/>
            </w:tcBorders>
            <w:shd w:val="clear" w:color="auto" w:fill="auto"/>
            <w:vAlign w:val="center"/>
          </w:tcPr>
          <w:p w14:paraId="2A04F970"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1247" w:type="dxa"/>
            <w:tcBorders>
              <w:top w:val="nil"/>
              <w:left w:val="single" w:sz="18" w:space="0" w:color="B4B432"/>
              <w:bottom w:val="nil"/>
              <w:right w:val="nil"/>
            </w:tcBorders>
            <w:shd w:val="clear" w:color="auto" w:fill="auto"/>
            <w:vAlign w:val="bottom"/>
          </w:tcPr>
          <w:p w14:paraId="1BE21030" w14:textId="12B649FA"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247" w:type="dxa"/>
            <w:tcBorders>
              <w:top w:val="nil"/>
              <w:left w:val="nil"/>
              <w:bottom w:val="nil"/>
              <w:right w:val="nil"/>
            </w:tcBorders>
            <w:vAlign w:val="bottom"/>
          </w:tcPr>
          <w:p w14:paraId="5FC98E00" w14:textId="7640A507" w:rsidR="000C6301" w:rsidRPr="00C935A5" w:rsidRDefault="000C6301" w:rsidP="000C6301">
            <w:pPr>
              <w:spacing w:before="40" w:after="20"/>
              <w:jc w:val="center"/>
              <w:rPr>
                <w:rFonts w:cs="Arial"/>
                <w:sz w:val="18"/>
                <w:szCs w:val="18"/>
              </w:rPr>
            </w:pPr>
            <w:r w:rsidRPr="000C6301">
              <w:rPr>
                <w:rFonts w:cs="Arial"/>
                <w:sz w:val="18"/>
                <w:szCs w:val="18"/>
              </w:rPr>
              <w:t>1.010</w:t>
            </w:r>
          </w:p>
        </w:tc>
        <w:tc>
          <w:tcPr>
            <w:tcW w:w="1247" w:type="dxa"/>
            <w:tcBorders>
              <w:top w:val="nil"/>
              <w:left w:val="nil"/>
              <w:bottom w:val="nil"/>
              <w:right w:val="nil"/>
            </w:tcBorders>
            <w:vAlign w:val="bottom"/>
          </w:tcPr>
          <w:p w14:paraId="4A93B463" w14:textId="2907FA00" w:rsidR="000C6301" w:rsidRPr="00C935A5" w:rsidRDefault="000C6301" w:rsidP="000C6301">
            <w:pPr>
              <w:spacing w:before="40" w:after="20"/>
              <w:jc w:val="center"/>
              <w:rPr>
                <w:rFonts w:cs="Arial"/>
                <w:sz w:val="18"/>
                <w:szCs w:val="18"/>
              </w:rPr>
            </w:pPr>
            <w:r w:rsidRPr="000C6301">
              <w:rPr>
                <w:rFonts w:cs="Arial"/>
                <w:sz w:val="18"/>
                <w:szCs w:val="18"/>
              </w:rPr>
              <w:t>1.010</w:t>
            </w:r>
          </w:p>
        </w:tc>
        <w:tc>
          <w:tcPr>
            <w:tcW w:w="170" w:type="dxa"/>
            <w:tcBorders>
              <w:top w:val="nil"/>
              <w:left w:val="nil"/>
              <w:bottom w:val="nil"/>
              <w:right w:val="nil"/>
            </w:tcBorders>
            <w:vAlign w:val="bottom"/>
          </w:tcPr>
          <w:p w14:paraId="1F7C2796" w14:textId="320EA09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907755D" w14:textId="7633FC2C" w:rsidR="000C6301" w:rsidRPr="00C935A5" w:rsidRDefault="000C6301" w:rsidP="000C6301">
            <w:pPr>
              <w:spacing w:before="40" w:after="20"/>
              <w:jc w:val="center"/>
              <w:rPr>
                <w:rFonts w:cs="Arial"/>
                <w:sz w:val="18"/>
                <w:szCs w:val="18"/>
              </w:rPr>
            </w:pPr>
            <w:r w:rsidRPr="000C6301">
              <w:rPr>
                <w:rFonts w:cs="Arial"/>
                <w:sz w:val="18"/>
                <w:szCs w:val="18"/>
              </w:rPr>
              <w:t>0.743</w:t>
            </w:r>
          </w:p>
        </w:tc>
      </w:tr>
      <w:tr w:rsidR="000C6301" w:rsidRPr="000C6301" w14:paraId="28A00655" w14:textId="77777777" w:rsidTr="005D13A6">
        <w:tc>
          <w:tcPr>
            <w:tcW w:w="2268" w:type="dxa"/>
            <w:tcBorders>
              <w:top w:val="nil"/>
              <w:left w:val="nil"/>
              <w:bottom w:val="nil"/>
              <w:right w:val="single" w:sz="18" w:space="0" w:color="B4B432"/>
            </w:tcBorders>
            <w:shd w:val="clear" w:color="auto" w:fill="auto"/>
            <w:vAlign w:val="center"/>
          </w:tcPr>
          <w:p w14:paraId="448F443B"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1247" w:type="dxa"/>
            <w:tcBorders>
              <w:top w:val="nil"/>
              <w:left w:val="single" w:sz="18" w:space="0" w:color="B4B432"/>
              <w:bottom w:val="nil"/>
              <w:right w:val="nil"/>
            </w:tcBorders>
            <w:shd w:val="clear" w:color="auto" w:fill="auto"/>
            <w:vAlign w:val="bottom"/>
          </w:tcPr>
          <w:p w14:paraId="4739552A" w14:textId="435E2815" w:rsidR="000C6301" w:rsidRPr="00C935A5" w:rsidRDefault="000C6301" w:rsidP="000C6301">
            <w:pPr>
              <w:spacing w:before="40" w:after="20"/>
              <w:jc w:val="center"/>
              <w:rPr>
                <w:rFonts w:cs="Arial"/>
                <w:sz w:val="18"/>
                <w:szCs w:val="18"/>
              </w:rPr>
            </w:pPr>
            <w:r w:rsidRPr="000C6301">
              <w:rPr>
                <w:rFonts w:cs="Arial"/>
                <w:sz w:val="18"/>
                <w:szCs w:val="18"/>
              </w:rPr>
              <w:t>0.905</w:t>
            </w:r>
          </w:p>
        </w:tc>
        <w:tc>
          <w:tcPr>
            <w:tcW w:w="1247" w:type="dxa"/>
            <w:tcBorders>
              <w:top w:val="nil"/>
              <w:left w:val="nil"/>
              <w:bottom w:val="nil"/>
              <w:right w:val="nil"/>
            </w:tcBorders>
            <w:vAlign w:val="bottom"/>
          </w:tcPr>
          <w:p w14:paraId="4DE1E8BB" w14:textId="0E349076" w:rsidR="000C6301" w:rsidRPr="00C935A5" w:rsidRDefault="000C6301" w:rsidP="000C6301">
            <w:pPr>
              <w:spacing w:before="40" w:after="20"/>
              <w:jc w:val="center"/>
              <w:rPr>
                <w:rFonts w:cs="Arial"/>
                <w:sz w:val="18"/>
                <w:szCs w:val="18"/>
              </w:rPr>
            </w:pPr>
            <w:r w:rsidRPr="000C6301">
              <w:rPr>
                <w:rFonts w:cs="Arial"/>
                <w:sz w:val="18"/>
                <w:szCs w:val="18"/>
              </w:rPr>
              <w:t>0.903</w:t>
            </w:r>
          </w:p>
        </w:tc>
        <w:tc>
          <w:tcPr>
            <w:tcW w:w="1247" w:type="dxa"/>
            <w:tcBorders>
              <w:top w:val="nil"/>
              <w:left w:val="nil"/>
              <w:bottom w:val="nil"/>
              <w:right w:val="nil"/>
            </w:tcBorders>
            <w:vAlign w:val="bottom"/>
          </w:tcPr>
          <w:p w14:paraId="7D84FBE7" w14:textId="1196C8C0" w:rsidR="000C6301" w:rsidRPr="00C935A5" w:rsidRDefault="000C6301" w:rsidP="000C6301">
            <w:pPr>
              <w:spacing w:before="40" w:after="20"/>
              <w:jc w:val="center"/>
              <w:rPr>
                <w:rFonts w:cs="Arial"/>
                <w:sz w:val="18"/>
                <w:szCs w:val="18"/>
              </w:rPr>
            </w:pPr>
            <w:r w:rsidRPr="000C6301">
              <w:rPr>
                <w:rFonts w:cs="Arial"/>
                <w:sz w:val="18"/>
                <w:szCs w:val="18"/>
              </w:rPr>
              <w:t>0.903</w:t>
            </w:r>
          </w:p>
        </w:tc>
        <w:tc>
          <w:tcPr>
            <w:tcW w:w="170" w:type="dxa"/>
            <w:tcBorders>
              <w:top w:val="nil"/>
              <w:left w:val="nil"/>
              <w:bottom w:val="nil"/>
              <w:right w:val="nil"/>
            </w:tcBorders>
            <w:vAlign w:val="bottom"/>
          </w:tcPr>
          <w:p w14:paraId="71C0D057" w14:textId="60A024F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D058A87" w14:textId="7AB73946" w:rsidR="000C6301" w:rsidRPr="00C935A5" w:rsidRDefault="000C6301" w:rsidP="000C6301">
            <w:pPr>
              <w:spacing w:before="40" w:after="20"/>
              <w:jc w:val="center"/>
              <w:rPr>
                <w:rFonts w:cs="Arial"/>
                <w:sz w:val="18"/>
                <w:szCs w:val="18"/>
              </w:rPr>
            </w:pPr>
            <w:r w:rsidRPr="000C6301">
              <w:rPr>
                <w:rFonts w:cs="Arial"/>
                <w:sz w:val="18"/>
                <w:szCs w:val="18"/>
              </w:rPr>
              <w:t>0.900</w:t>
            </w:r>
          </w:p>
        </w:tc>
      </w:tr>
      <w:tr w:rsidR="000C6301" w:rsidRPr="000C6301" w14:paraId="5EF3A060" w14:textId="77777777" w:rsidTr="005D13A6">
        <w:tc>
          <w:tcPr>
            <w:tcW w:w="2268" w:type="dxa"/>
            <w:tcBorders>
              <w:top w:val="nil"/>
              <w:left w:val="nil"/>
              <w:bottom w:val="nil"/>
              <w:right w:val="single" w:sz="18" w:space="0" w:color="B4B432"/>
            </w:tcBorders>
            <w:shd w:val="clear" w:color="auto" w:fill="auto"/>
            <w:vAlign w:val="center"/>
          </w:tcPr>
          <w:p w14:paraId="1E1FA194"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B4B432"/>
              <w:bottom w:val="nil"/>
              <w:right w:val="nil"/>
            </w:tcBorders>
            <w:shd w:val="clear" w:color="auto" w:fill="auto"/>
            <w:vAlign w:val="bottom"/>
          </w:tcPr>
          <w:p w14:paraId="3E86752B" w14:textId="621D23F2" w:rsidR="000C6301" w:rsidRPr="00C935A5" w:rsidRDefault="000C6301" w:rsidP="000C6301">
            <w:pPr>
              <w:spacing w:before="40" w:after="20"/>
              <w:jc w:val="center"/>
              <w:rPr>
                <w:rFonts w:cs="Arial"/>
                <w:sz w:val="18"/>
                <w:szCs w:val="18"/>
              </w:rPr>
            </w:pPr>
            <w:r w:rsidRPr="000C6301">
              <w:rPr>
                <w:rFonts w:cs="Arial"/>
                <w:sz w:val="18"/>
                <w:szCs w:val="18"/>
              </w:rPr>
              <w:t>0.793</w:t>
            </w:r>
          </w:p>
        </w:tc>
        <w:tc>
          <w:tcPr>
            <w:tcW w:w="1247" w:type="dxa"/>
            <w:tcBorders>
              <w:top w:val="nil"/>
              <w:left w:val="nil"/>
              <w:bottom w:val="nil"/>
              <w:right w:val="nil"/>
            </w:tcBorders>
            <w:vAlign w:val="bottom"/>
          </w:tcPr>
          <w:p w14:paraId="12B5F23B" w14:textId="12F8DBF3"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247" w:type="dxa"/>
            <w:tcBorders>
              <w:top w:val="nil"/>
              <w:left w:val="nil"/>
              <w:bottom w:val="nil"/>
              <w:right w:val="nil"/>
            </w:tcBorders>
            <w:vAlign w:val="bottom"/>
          </w:tcPr>
          <w:p w14:paraId="4749DA9F" w14:textId="701AB55E"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70" w:type="dxa"/>
            <w:tcBorders>
              <w:top w:val="nil"/>
              <w:left w:val="nil"/>
              <w:bottom w:val="nil"/>
              <w:right w:val="nil"/>
            </w:tcBorders>
            <w:vAlign w:val="bottom"/>
          </w:tcPr>
          <w:p w14:paraId="7754E418" w14:textId="4BACCAE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EBF60DC" w14:textId="3EF13EE9" w:rsidR="000C6301" w:rsidRPr="00C935A5" w:rsidRDefault="000C6301" w:rsidP="000C6301">
            <w:pPr>
              <w:spacing w:before="40" w:after="20"/>
              <w:jc w:val="center"/>
              <w:rPr>
                <w:rFonts w:cs="Arial"/>
                <w:sz w:val="18"/>
                <w:szCs w:val="18"/>
              </w:rPr>
            </w:pPr>
            <w:r w:rsidRPr="000C6301">
              <w:rPr>
                <w:rFonts w:cs="Arial"/>
                <w:sz w:val="18"/>
                <w:szCs w:val="18"/>
              </w:rPr>
              <w:t>1.060</w:t>
            </w:r>
          </w:p>
        </w:tc>
      </w:tr>
      <w:tr w:rsidR="000C6301" w:rsidRPr="000C6301" w14:paraId="258EB075" w14:textId="77777777" w:rsidTr="005D13A6">
        <w:tc>
          <w:tcPr>
            <w:tcW w:w="2268" w:type="dxa"/>
            <w:tcBorders>
              <w:top w:val="nil"/>
              <w:left w:val="nil"/>
              <w:bottom w:val="nil"/>
              <w:right w:val="single" w:sz="18" w:space="0" w:color="B4B432"/>
            </w:tcBorders>
            <w:shd w:val="clear" w:color="auto" w:fill="auto"/>
            <w:vAlign w:val="center"/>
          </w:tcPr>
          <w:p w14:paraId="435C7584"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1247" w:type="dxa"/>
            <w:tcBorders>
              <w:top w:val="nil"/>
              <w:left w:val="single" w:sz="18" w:space="0" w:color="B4B432"/>
              <w:bottom w:val="nil"/>
              <w:right w:val="nil"/>
            </w:tcBorders>
            <w:shd w:val="clear" w:color="auto" w:fill="auto"/>
            <w:vAlign w:val="bottom"/>
          </w:tcPr>
          <w:p w14:paraId="4D151F58" w14:textId="48074A8F" w:rsidR="000C6301" w:rsidRPr="00C935A5" w:rsidRDefault="000C6301" w:rsidP="000C6301">
            <w:pPr>
              <w:spacing w:before="40" w:after="20"/>
              <w:jc w:val="center"/>
              <w:rPr>
                <w:rFonts w:cs="Arial"/>
                <w:sz w:val="18"/>
                <w:szCs w:val="18"/>
              </w:rPr>
            </w:pPr>
            <w:r w:rsidRPr="000C6301">
              <w:rPr>
                <w:rFonts w:cs="Arial"/>
                <w:sz w:val="18"/>
                <w:szCs w:val="18"/>
              </w:rPr>
              <w:t>0.964</w:t>
            </w:r>
          </w:p>
        </w:tc>
        <w:tc>
          <w:tcPr>
            <w:tcW w:w="1247" w:type="dxa"/>
            <w:tcBorders>
              <w:top w:val="nil"/>
              <w:left w:val="nil"/>
              <w:bottom w:val="nil"/>
              <w:right w:val="nil"/>
            </w:tcBorders>
            <w:vAlign w:val="bottom"/>
          </w:tcPr>
          <w:p w14:paraId="3959C56B" w14:textId="5AC42897" w:rsidR="000C6301" w:rsidRPr="00C935A5" w:rsidRDefault="000C6301" w:rsidP="000C6301">
            <w:pPr>
              <w:spacing w:before="40" w:after="20"/>
              <w:jc w:val="center"/>
              <w:rPr>
                <w:rFonts w:cs="Arial"/>
                <w:sz w:val="18"/>
                <w:szCs w:val="18"/>
              </w:rPr>
            </w:pPr>
            <w:r w:rsidRPr="000C6301">
              <w:rPr>
                <w:rFonts w:cs="Arial"/>
                <w:sz w:val="18"/>
                <w:szCs w:val="18"/>
              </w:rPr>
              <w:t>0.962</w:t>
            </w:r>
          </w:p>
        </w:tc>
        <w:tc>
          <w:tcPr>
            <w:tcW w:w="1247" w:type="dxa"/>
            <w:tcBorders>
              <w:top w:val="nil"/>
              <w:left w:val="nil"/>
              <w:bottom w:val="nil"/>
              <w:right w:val="nil"/>
            </w:tcBorders>
            <w:vAlign w:val="bottom"/>
          </w:tcPr>
          <w:p w14:paraId="3E605D5E" w14:textId="3255FE20" w:rsidR="000C6301" w:rsidRPr="00C935A5" w:rsidRDefault="000C6301" w:rsidP="000C6301">
            <w:pPr>
              <w:spacing w:before="40" w:after="20"/>
              <w:jc w:val="center"/>
              <w:rPr>
                <w:rFonts w:cs="Arial"/>
                <w:sz w:val="18"/>
                <w:szCs w:val="18"/>
              </w:rPr>
            </w:pPr>
            <w:r w:rsidRPr="000C6301">
              <w:rPr>
                <w:rFonts w:cs="Arial"/>
                <w:sz w:val="18"/>
                <w:szCs w:val="18"/>
              </w:rPr>
              <w:t>0.962</w:t>
            </w:r>
          </w:p>
        </w:tc>
        <w:tc>
          <w:tcPr>
            <w:tcW w:w="170" w:type="dxa"/>
            <w:tcBorders>
              <w:top w:val="nil"/>
              <w:left w:val="nil"/>
              <w:bottom w:val="nil"/>
              <w:right w:val="nil"/>
            </w:tcBorders>
            <w:vAlign w:val="bottom"/>
          </w:tcPr>
          <w:p w14:paraId="11EAB64B" w14:textId="2802E03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460183C" w14:textId="1160D94E" w:rsidR="000C6301" w:rsidRPr="00C935A5" w:rsidRDefault="000C6301" w:rsidP="000C6301">
            <w:pPr>
              <w:spacing w:before="40" w:after="20"/>
              <w:jc w:val="center"/>
              <w:rPr>
                <w:rFonts w:cs="Arial"/>
                <w:sz w:val="18"/>
                <w:szCs w:val="18"/>
              </w:rPr>
            </w:pPr>
            <w:r w:rsidRPr="000C6301">
              <w:rPr>
                <w:rFonts w:cs="Arial"/>
                <w:sz w:val="18"/>
                <w:szCs w:val="18"/>
              </w:rPr>
              <w:t>1.012</w:t>
            </w:r>
          </w:p>
        </w:tc>
      </w:tr>
      <w:tr w:rsidR="000C6301" w:rsidRPr="000C6301" w14:paraId="0D0985BA" w14:textId="77777777" w:rsidTr="005D13A6">
        <w:tc>
          <w:tcPr>
            <w:tcW w:w="2268" w:type="dxa"/>
            <w:tcBorders>
              <w:top w:val="nil"/>
              <w:left w:val="nil"/>
              <w:bottom w:val="nil"/>
              <w:right w:val="single" w:sz="18" w:space="0" w:color="B4B432"/>
            </w:tcBorders>
            <w:shd w:val="clear" w:color="auto" w:fill="auto"/>
            <w:vAlign w:val="center"/>
          </w:tcPr>
          <w:p w14:paraId="6E143950"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1247" w:type="dxa"/>
            <w:tcBorders>
              <w:top w:val="nil"/>
              <w:left w:val="single" w:sz="18" w:space="0" w:color="B4B432"/>
              <w:bottom w:val="nil"/>
              <w:right w:val="nil"/>
            </w:tcBorders>
            <w:shd w:val="clear" w:color="auto" w:fill="auto"/>
            <w:vAlign w:val="bottom"/>
          </w:tcPr>
          <w:p w14:paraId="18E7B6D7" w14:textId="4B7D3CB5" w:rsidR="000C6301" w:rsidRPr="00C935A5" w:rsidRDefault="000C6301" w:rsidP="000C6301">
            <w:pPr>
              <w:spacing w:before="40" w:after="20"/>
              <w:jc w:val="center"/>
              <w:rPr>
                <w:rFonts w:cs="Arial"/>
                <w:sz w:val="18"/>
                <w:szCs w:val="18"/>
              </w:rPr>
            </w:pPr>
            <w:r w:rsidRPr="000C6301">
              <w:rPr>
                <w:rFonts w:cs="Arial"/>
                <w:sz w:val="18"/>
                <w:szCs w:val="18"/>
              </w:rPr>
              <w:t>1.176</w:t>
            </w:r>
          </w:p>
        </w:tc>
        <w:tc>
          <w:tcPr>
            <w:tcW w:w="1247" w:type="dxa"/>
            <w:tcBorders>
              <w:top w:val="nil"/>
              <w:left w:val="nil"/>
              <w:bottom w:val="nil"/>
              <w:right w:val="nil"/>
            </w:tcBorders>
            <w:vAlign w:val="bottom"/>
          </w:tcPr>
          <w:p w14:paraId="0513B655" w14:textId="1E8ECE83" w:rsidR="000C6301" w:rsidRPr="00C935A5" w:rsidRDefault="000C6301" w:rsidP="000C6301">
            <w:pPr>
              <w:spacing w:before="40" w:after="20"/>
              <w:jc w:val="center"/>
              <w:rPr>
                <w:rFonts w:cs="Arial"/>
                <w:sz w:val="18"/>
                <w:szCs w:val="18"/>
              </w:rPr>
            </w:pPr>
            <w:r w:rsidRPr="000C6301">
              <w:rPr>
                <w:rFonts w:cs="Arial"/>
                <w:sz w:val="18"/>
                <w:szCs w:val="18"/>
              </w:rPr>
              <w:t>1.174</w:t>
            </w:r>
          </w:p>
        </w:tc>
        <w:tc>
          <w:tcPr>
            <w:tcW w:w="1247" w:type="dxa"/>
            <w:tcBorders>
              <w:top w:val="nil"/>
              <w:left w:val="nil"/>
              <w:bottom w:val="nil"/>
              <w:right w:val="nil"/>
            </w:tcBorders>
            <w:vAlign w:val="bottom"/>
          </w:tcPr>
          <w:p w14:paraId="0C5E047D" w14:textId="67953A80" w:rsidR="000C6301" w:rsidRPr="00C935A5" w:rsidRDefault="000C6301" w:rsidP="000C6301">
            <w:pPr>
              <w:spacing w:before="40" w:after="20"/>
              <w:jc w:val="center"/>
              <w:rPr>
                <w:rFonts w:cs="Arial"/>
                <w:sz w:val="18"/>
                <w:szCs w:val="18"/>
              </w:rPr>
            </w:pPr>
            <w:r w:rsidRPr="000C6301">
              <w:rPr>
                <w:rFonts w:cs="Arial"/>
                <w:sz w:val="18"/>
                <w:szCs w:val="18"/>
              </w:rPr>
              <w:t>1.174</w:t>
            </w:r>
          </w:p>
        </w:tc>
        <w:tc>
          <w:tcPr>
            <w:tcW w:w="170" w:type="dxa"/>
            <w:tcBorders>
              <w:top w:val="nil"/>
              <w:left w:val="nil"/>
              <w:bottom w:val="nil"/>
              <w:right w:val="nil"/>
            </w:tcBorders>
            <w:vAlign w:val="bottom"/>
          </w:tcPr>
          <w:p w14:paraId="0DDEF399" w14:textId="62F2223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3D33F34C" w14:textId="7E171FB2" w:rsidR="000C6301" w:rsidRPr="00C935A5" w:rsidRDefault="000C6301" w:rsidP="000C6301">
            <w:pPr>
              <w:spacing w:before="40" w:after="20"/>
              <w:jc w:val="center"/>
              <w:rPr>
                <w:rFonts w:cs="Arial"/>
                <w:sz w:val="18"/>
                <w:szCs w:val="18"/>
              </w:rPr>
            </w:pPr>
            <w:r w:rsidRPr="000C6301">
              <w:rPr>
                <w:rFonts w:cs="Arial"/>
                <w:sz w:val="18"/>
                <w:szCs w:val="18"/>
              </w:rPr>
              <w:t>1.261</w:t>
            </w:r>
          </w:p>
        </w:tc>
      </w:tr>
      <w:tr w:rsidR="000C6301" w:rsidRPr="000C6301" w14:paraId="3BC493FE" w14:textId="77777777" w:rsidTr="005D13A6">
        <w:tc>
          <w:tcPr>
            <w:tcW w:w="2268" w:type="dxa"/>
            <w:tcBorders>
              <w:top w:val="nil"/>
              <w:left w:val="nil"/>
              <w:bottom w:val="nil"/>
              <w:right w:val="single" w:sz="18" w:space="0" w:color="B4B432"/>
            </w:tcBorders>
            <w:shd w:val="clear" w:color="auto" w:fill="auto"/>
            <w:vAlign w:val="center"/>
          </w:tcPr>
          <w:p w14:paraId="415BDF40"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1247" w:type="dxa"/>
            <w:tcBorders>
              <w:top w:val="nil"/>
              <w:left w:val="single" w:sz="18" w:space="0" w:color="B4B432"/>
              <w:bottom w:val="nil"/>
              <w:right w:val="nil"/>
            </w:tcBorders>
            <w:shd w:val="clear" w:color="auto" w:fill="auto"/>
            <w:vAlign w:val="bottom"/>
          </w:tcPr>
          <w:p w14:paraId="7C907A4E" w14:textId="5827E4B3"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1247" w:type="dxa"/>
            <w:tcBorders>
              <w:top w:val="nil"/>
              <w:left w:val="nil"/>
              <w:bottom w:val="nil"/>
              <w:right w:val="nil"/>
            </w:tcBorders>
            <w:vAlign w:val="bottom"/>
          </w:tcPr>
          <w:p w14:paraId="0B29A941" w14:textId="0D7D9CBE" w:rsidR="000C6301" w:rsidRPr="00C935A5" w:rsidRDefault="000C6301" w:rsidP="000C6301">
            <w:pPr>
              <w:spacing w:before="40" w:after="20"/>
              <w:jc w:val="center"/>
              <w:rPr>
                <w:rFonts w:cs="Arial"/>
                <w:sz w:val="18"/>
                <w:szCs w:val="18"/>
              </w:rPr>
            </w:pPr>
            <w:r w:rsidRPr="000C6301">
              <w:rPr>
                <w:rFonts w:cs="Arial"/>
                <w:sz w:val="18"/>
                <w:szCs w:val="18"/>
              </w:rPr>
              <w:t>1.051</w:t>
            </w:r>
          </w:p>
        </w:tc>
        <w:tc>
          <w:tcPr>
            <w:tcW w:w="1247" w:type="dxa"/>
            <w:tcBorders>
              <w:top w:val="nil"/>
              <w:left w:val="nil"/>
              <w:bottom w:val="nil"/>
              <w:right w:val="nil"/>
            </w:tcBorders>
            <w:vAlign w:val="bottom"/>
          </w:tcPr>
          <w:p w14:paraId="4DB0FD4B" w14:textId="26F2E637" w:rsidR="000C6301" w:rsidRPr="00C935A5" w:rsidRDefault="000C6301" w:rsidP="000C6301">
            <w:pPr>
              <w:spacing w:before="40" w:after="20"/>
              <w:jc w:val="center"/>
              <w:rPr>
                <w:rFonts w:cs="Arial"/>
                <w:sz w:val="18"/>
                <w:szCs w:val="18"/>
              </w:rPr>
            </w:pPr>
            <w:r w:rsidRPr="000C6301">
              <w:rPr>
                <w:rFonts w:cs="Arial"/>
                <w:sz w:val="18"/>
                <w:szCs w:val="18"/>
              </w:rPr>
              <w:t>1.051</w:t>
            </w:r>
          </w:p>
        </w:tc>
        <w:tc>
          <w:tcPr>
            <w:tcW w:w="170" w:type="dxa"/>
            <w:tcBorders>
              <w:top w:val="nil"/>
              <w:left w:val="nil"/>
              <w:bottom w:val="nil"/>
              <w:right w:val="nil"/>
            </w:tcBorders>
            <w:vAlign w:val="bottom"/>
          </w:tcPr>
          <w:p w14:paraId="19F202EF" w14:textId="4F76808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46758BF" w14:textId="102CBB5E" w:rsidR="000C6301" w:rsidRPr="00C935A5" w:rsidRDefault="000C6301" w:rsidP="000C6301">
            <w:pPr>
              <w:spacing w:before="40" w:after="20"/>
              <w:jc w:val="center"/>
              <w:rPr>
                <w:rFonts w:cs="Arial"/>
                <w:sz w:val="18"/>
                <w:szCs w:val="18"/>
              </w:rPr>
            </w:pPr>
            <w:r w:rsidRPr="000C6301">
              <w:rPr>
                <w:rFonts w:cs="Arial"/>
                <w:sz w:val="18"/>
                <w:szCs w:val="18"/>
              </w:rPr>
              <w:t>0.870</w:t>
            </w:r>
          </w:p>
        </w:tc>
      </w:tr>
      <w:tr w:rsidR="000C6301" w:rsidRPr="000C6301" w14:paraId="0DC421A2" w14:textId="77777777" w:rsidTr="005D13A6">
        <w:tc>
          <w:tcPr>
            <w:tcW w:w="2268" w:type="dxa"/>
            <w:tcBorders>
              <w:top w:val="nil"/>
              <w:left w:val="nil"/>
              <w:bottom w:val="nil"/>
              <w:right w:val="single" w:sz="18" w:space="0" w:color="B4B432"/>
            </w:tcBorders>
            <w:shd w:val="clear" w:color="auto" w:fill="auto"/>
            <w:vAlign w:val="center"/>
          </w:tcPr>
          <w:p w14:paraId="7F6E53CE"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1247" w:type="dxa"/>
            <w:tcBorders>
              <w:top w:val="nil"/>
              <w:left w:val="single" w:sz="18" w:space="0" w:color="B4B432"/>
              <w:bottom w:val="nil"/>
              <w:right w:val="nil"/>
            </w:tcBorders>
            <w:shd w:val="clear" w:color="auto" w:fill="auto"/>
            <w:vAlign w:val="bottom"/>
          </w:tcPr>
          <w:p w14:paraId="4692128D" w14:textId="1F1CCB35" w:rsidR="000C6301" w:rsidRPr="00C935A5" w:rsidRDefault="000C6301" w:rsidP="000C6301">
            <w:pPr>
              <w:spacing w:before="40" w:after="20"/>
              <w:jc w:val="center"/>
              <w:rPr>
                <w:rFonts w:cs="Arial"/>
                <w:sz w:val="18"/>
                <w:szCs w:val="18"/>
              </w:rPr>
            </w:pPr>
            <w:r w:rsidRPr="000C6301">
              <w:rPr>
                <w:rFonts w:cs="Arial"/>
                <w:sz w:val="18"/>
                <w:szCs w:val="18"/>
              </w:rPr>
              <w:t>0.861</w:t>
            </w:r>
          </w:p>
        </w:tc>
        <w:tc>
          <w:tcPr>
            <w:tcW w:w="1247" w:type="dxa"/>
            <w:tcBorders>
              <w:top w:val="nil"/>
              <w:left w:val="nil"/>
              <w:bottom w:val="nil"/>
              <w:right w:val="nil"/>
            </w:tcBorders>
            <w:vAlign w:val="bottom"/>
          </w:tcPr>
          <w:p w14:paraId="656C2B86" w14:textId="2EAC83BA" w:rsidR="000C6301" w:rsidRPr="00C935A5" w:rsidRDefault="000C6301" w:rsidP="000C6301">
            <w:pPr>
              <w:spacing w:before="40" w:after="20"/>
              <w:jc w:val="center"/>
              <w:rPr>
                <w:rFonts w:cs="Arial"/>
                <w:sz w:val="18"/>
                <w:szCs w:val="18"/>
              </w:rPr>
            </w:pPr>
            <w:r w:rsidRPr="000C6301">
              <w:rPr>
                <w:rFonts w:cs="Arial"/>
                <w:sz w:val="18"/>
                <w:szCs w:val="18"/>
              </w:rPr>
              <w:t>0.860</w:t>
            </w:r>
          </w:p>
        </w:tc>
        <w:tc>
          <w:tcPr>
            <w:tcW w:w="1247" w:type="dxa"/>
            <w:tcBorders>
              <w:top w:val="nil"/>
              <w:left w:val="nil"/>
              <w:bottom w:val="nil"/>
              <w:right w:val="nil"/>
            </w:tcBorders>
            <w:vAlign w:val="bottom"/>
          </w:tcPr>
          <w:p w14:paraId="6CDE89DB" w14:textId="2B463763" w:rsidR="000C6301" w:rsidRPr="00C935A5" w:rsidRDefault="000C6301" w:rsidP="000C6301">
            <w:pPr>
              <w:spacing w:before="40" w:after="20"/>
              <w:jc w:val="center"/>
              <w:rPr>
                <w:rFonts w:cs="Arial"/>
                <w:sz w:val="18"/>
                <w:szCs w:val="18"/>
              </w:rPr>
            </w:pPr>
            <w:r w:rsidRPr="000C6301">
              <w:rPr>
                <w:rFonts w:cs="Arial"/>
                <w:sz w:val="18"/>
                <w:szCs w:val="18"/>
              </w:rPr>
              <w:t>0.859</w:t>
            </w:r>
          </w:p>
        </w:tc>
        <w:tc>
          <w:tcPr>
            <w:tcW w:w="170" w:type="dxa"/>
            <w:tcBorders>
              <w:top w:val="nil"/>
              <w:left w:val="nil"/>
              <w:bottom w:val="nil"/>
              <w:right w:val="nil"/>
            </w:tcBorders>
            <w:vAlign w:val="bottom"/>
          </w:tcPr>
          <w:p w14:paraId="305B8035" w14:textId="3FC7890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1524F97" w14:textId="64E00CD5" w:rsidR="000C6301" w:rsidRPr="00C935A5" w:rsidRDefault="000C6301" w:rsidP="000C6301">
            <w:pPr>
              <w:spacing w:before="40" w:after="20"/>
              <w:jc w:val="center"/>
              <w:rPr>
                <w:rFonts w:cs="Arial"/>
                <w:sz w:val="18"/>
                <w:szCs w:val="18"/>
              </w:rPr>
            </w:pPr>
            <w:r w:rsidRPr="000C6301">
              <w:rPr>
                <w:rFonts w:cs="Arial"/>
                <w:sz w:val="18"/>
                <w:szCs w:val="18"/>
              </w:rPr>
              <w:t>0.962</w:t>
            </w:r>
          </w:p>
        </w:tc>
      </w:tr>
      <w:tr w:rsidR="000C6301" w:rsidRPr="000C6301" w14:paraId="168945C3" w14:textId="77777777" w:rsidTr="005D13A6">
        <w:tc>
          <w:tcPr>
            <w:tcW w:w="2268" w:type="dxa"/>
            <w:tcBorders>
              <w:top w:val="nil"/>
              <w:left w:val="nil"/>
              <w:bottom w:val="nil"/>
              <w:right w:val="single" w:sz="18" w:space="0" w:color="B4B432"/>
            </w:tcBorders>
            <w:shd w:val="clear" w:color="auto" w:fill="auto"/>
            <w:vAlign w:val="center"/>
          </w:tcPr>
          <w:p w14:paraId="384B0C28"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1247" w:type="dxa"/>
            <w:tcBorders>
              <w:top w:val="nil"/>
              <w:left w:val="single" w:sz="18" w:space="0" w:color="B4B432"/>
              <w:bottom w:val="nil"/>
              <w:right w:val="nil"/>
            </w:tcBorders>
            <w:shd w:val="clear" w:color="auto" w:fill="auto"/>
            <w:vAlign w:val="bottom"/>
          </w:tcPr>
          <w:p w14:paraId="321E3F3C" w14:textId="025931EE" w:rsidR="000C6301" w:rsidRPr="00C935A5" w:rsidRDefault="000C6301" w:rsidP="000C6301">
            <w:pPr>
              <w:spacing w:before="40" w:after="20"/>
              <w:jc w:val="center"/>
              <w:rPr>
                <w:rFonts w:cs="Arial"/>
                <w:sz w:val="18"/>
                <w:szCs w:val="18"/>
              </w:rPr>
            </w:pPr>
            <w:r w:rsidRPr="000C6301">
              <w:rPr>
                <w:rFonts w:cs="Arial"/>
                <w:sz w:val="18"/>
                <w:szCs w:val="18"/>
              </w:rPr>
              <w:t>0.863</w:t>
            </w:r>
          </w:p>
        </w:tc>
        <w:tc>
          <w:tcPr>
            <w:tcW w:w="1247" w:type="dxa"/>
            <w:tcBorders>
              <w:top w:val="nil"/>
              <w:left w:val="nil"/>
              <w:bottom w:val="nil"/>
              <w:right w:val="nil"/>
            </w:tcBorders>
            <w:vAlign w:val="bottom"/>
          </w:tcPr>
          <w:p w14:paraId="6DCCE554" w14:textId="32DD362D" w:rsidR="000C6301" w:rsidRPr="00C935A5" w:rsidRDefault="000C6301" w:rsidP="000C6301">
            <w:pPr>
              <w:spacing w:before="40" w:after="20"/>
              <w:jc w:val="center"/>
              <w:rPr>
                <w:rFonts w:cs="Arial"/>
                <w:sz w:val="18"/>
                <w:szCs w:val="18"/>
              </w:rPr>
            </w:pPr>
            <w:r w:rsidRPr="000C6301">
              <w:rPr>
                <w:rFonts w:cs="Arial"/>
                <w:sz w:val="18"/>
                <w:szCs w:val="18"/>
              </w:rPr>
              <w:t>0.862</w:t>
            </w:r>
          </w:p>
        </w:tc>
        <w:tc>
          <w:tcPr>
            <w:tcW w:w="1247" w:type="dxa"/>
            <w:tcBorders>
              <w:top w:val="nil"/>
              <w:left w:val="nil"/>
              <w:bottom w:val="nil"/>
              <w:right w:val="nil"/>
            </w:tcBorders>
            <w:vAlign w:val="bottom"/>
          </w:tcPr>
          <w:p w14:paraId="4D6CBF6E" w14:textId="6B743776" w:rsidR="000C6301" w:rsidRPr="00C935A5" w:rsidRDefault="000C6301" w:rsidP="000C6301">
            <w:pPr>
              <w:spacing w:before="40" w:after="20"/>
              <w:jc w:val="center"/>
              <w:rPr>
                <w:rFonts w:cs="Arial"/>
                <w:sz w:val="18"/>
                <w:szCs w:val="18"/>
              </w:rPr>
            </w:pPr>
            <w:r w:rsidRPr="000C6301">
              <w:rPr>
                <w:rFonts w:cs="Arial"/>
                <w:sz w:val="18"/>
                <w:szCs w:val="18"/>
              </w:rPr>
              <w:t>0.862</w:t>
            </w:r>
          </w:p>
        </w:tc>
        <w:tc>
          <w:tcPr>
            <w:tcW w:w="170" w:type="dxa"/>
            <w:tcBorders>
              <w:top w:val="nil"/>
              <w:left w:val="nil"/>
              <w:bottom w:val="nil"/>
              <w:right w:val="nil"/>
            </w:tcBorders>
            <w:vAlign w:val="bottom"/>
          </w:tcPr>
          <w:p w14:paraId="5FF8C89C" w14:textId="648095E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634E6DB" w14:textId="34040927" w:rsidR="000C6301" w:rsidRPr="00C935A5" w:rsidRDefault="000C6301" w:rsidP="000C6301">
            <w:pPr>
              <w:spacing w:before="40" w:after="20"/>
              <w:jc w:val="center"/>
              <w:rPr>
                <w:rFonts w:cs="Arial"/>
                <w:sz w:val="18"/>
                <w:szCs w:val="18"/>
              </w:rPr>
            </w:pPr>
            <w:r w:rsidRPr="000C6301">
              <w:rPr>
                <w:rFonts w:cs="Arial"/>
                <w:sz w:val="18"/>
                <w:szCs w:val="18"/>
              </w:rPr>
              <w:t>0.933</w:t>
            </w:r>
          </w:p>
        </w:tc>
      </w:tr>
      <w:tr w:rsidR="000C6301" w:rsidRPr="000C6301" w14:paraId="4C3A5CC4" w14:textId="77777777" w:rsidTr="005D13A6">
        <w:tc>
          <w:tcPr>
            <w:tcW w:w="2268" w:type="dxa"/>
            <w:tcBorders>
              <w:top w:val="nil"/>
              <w:left w:val="nil"/>
              <w:bottom w:val="nil"/>
              <w:right w:val="single" w:sz="18" w:space="0" w:color="B4B432"/>
            </w:tcBorders>
            <w:shd w:val="clear" w:color="auto" w:fill="auto"/>
            <w:vAlign w:val="center"/>
          </w:tcPr>
          <w:p w14:paraId="2B461A64"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1247" w:type="dxa"/>
            <w:tcBorders>
              <w:top w:val="nil"/>
              <w:left w:val="single" w:sz="18" w:space="0" w:color="B4B432"/>
              <w:bottom w:val="nil"/>
              <w:right w:val="nil"/>
            </w:tcBorders>
            <w:shd w:val="clear" w:color="auto" w:fill="auto"/>
            <w:vAlign w:val="bottom"/>
          </w:tcPr>
          <w:p w14:paraId="3B6F2BEB" w14:textId="19DFDA2A" w:rsidR="000C6301" w:rsidRPr="00C935A5" w:rsidRDefault="000C6301" w:rsidP="000C6301">
            <w:pPr>
              <w:spacing w:before="40" w:after="20"/>
              <w:jc w:val="center"/>
              <w:rPr>
                <w:rFonts w:cs="Arial"/>
                <w:sz w:val="18"/>
                <w:szCs w:val="18"/>
              </w:rPr>
            </w:pPr>
            <w:r w:rsidRPr="000C6301">
              <w:rPr>
                <w:rFonts w:cs="Arial"/>
                <w:sz w:val="18"/>
                <w:szCs w:val="18"/>
              </w:rPr>
              <w:t>1.006</w:t>
            </w:r>
          </w:p>
        </w:tc>
        <w:tc>
          <w:tcPr>
            <w:tcW w:w="1247" w:type="dxa"/>
            <w:tcBorders>
              <w:top w:val="nil"/>
              <w:left w:val="nil"/>
              <w:bottom w:val="nil"/>
              <w:right w:val="nil"/>
            </w:tcBorders>
            <w:vAlign w:val="bottom"/>
          </w:tcPr>
          <w:p w14:paraId="13B49D06" w14:textId="3BC12B30" w:rsidR="000C6301" w:rsidRPr="00C935A5" w:rsidRDefault="000C6301" w:rsidP="000C6301">
            <w:pPr>
              <w:spacing w:before="40" w:after="20"/>
              <w:jc w:val="center"/>
              <w:rPr>
                <w:rFonts w:cs="Arial"/>
                <w:sz w:val="18"/>
                <w:szCs w:val="18"/>
              </w:rPr>
            </w:pPr>
            <w:r w:rsidRPr="000C6301">
              <w:rPr>
                <w:rFonts w:cs="Arial"/>
                <w:sz w:val="18"/>
                <w:szCs w:val="18"/>
              </w:rPr>
              <w:t>1.004</w:t>
            </w:r>
          </w:p>
        </w:tc>
        <w:tc>
          <w:tcPr>
            <w:tcW w:w="1247" w:type="dxa"/>
            <w:tcBorders>
              <w:top w:val="nil"/>
              <w:left w:val="nil"/>
              <w:bottom w:val="nil"/>
              <w:right w:val="nil"/>
            </w:tcBorders>
            <w:vAlign w:val="bottom"/>
          </w:tcPr>
          <w:p w14:paraId="32F4BC0D" w14:textId="7CA2B789" w:rsidR="000C6301" w:rsidRPr="00C935A5" w:rsidRDefault="000C6301" w:rsidP="000C6301">
            <w:pPr>
              <w:spacing w:before="40" w:after="20"/>
              <w:jc w:val="center"/>
              <w:rPr>
                <w:rFonts w:cs="Arial"/>
                <w:sz w:val="18"/>
                <w:szCs w:val="18"/>
              </w:rPr>
            </w:pPr>
            <w:r w:rsidRPr="000C6301">
              <w:rPr>
                <w:rFonts w:cs="Arial"/>
                <w:sz w:val="18"/>
                <w:szCs w:val="18"/>
              </w:rPr>
              <w:t>1.004</w:t>
            </w:r>
          </w:p>
        </w:tc>
        <w:tc>
          <w:tcPr>
            <w:tcW w:w="170" w:type="dxa"/>
            <w:tcBorders>
              <w:top w:val="nil"/>
              <w:left w:val="nil"/>
              <w:bottom w:val="nil"/>
              <w:right w:val="nil"/>
            </w:tcBorders>
            <w:vAlign w:val="bottom"/>
          </w:tcPr>
          <w:p w14:paraId="71DF04DA" w14:textId="0968009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3CA2000" w14:textId="75EAE057" w:rsidR="000C6301" w:rsidRPr="00C935A5" w:rsidRDefault="000C6301" w:rsidP="000C6301">
            <w:pPr>
              <w:spacing w:before="40" w:after="20"/>
              <w:jc w:val="center"/>
              <w:rPr>
                <w:rFonts w:cs="Arial"/>
                <w:sz w:val="18"/>
                <w:szCs w:val="18"/>
              </w:rPr>
            </w:pPr>
            <w:r w:rsidRPr="000C6301">
              <w:rPr>
                <w:rFonts w:cs="Arial"/>
                <w:sz w:val="18"/>
                <w:szCs w:val="18"/>
              </w:rPr>
              <w:t>0.981</w:t>
            </w:r>
          </w:p>
        </w:tc>
      </w:tr>
      <w:tr w:rsidR="000C6301" w:rsidRPr="000C6301" w14:paraId="3913C985" w14:textId="77777777" w:rsidTr="005D13A6">
        <w:tc>
          <w:tcPr>
            <w:tcW w:w="2268" w:type="dxa"/>
            <w:tcBorders>
              <w:top w:val="nil"/>
              <w:left w:val="nil"/>
              <w:bottom w:val="nil"/>
              <w:right w:val="single" w:sz="18" w:space="0" w:color="B4B432"/>
            </w:tcBorders>
            <w:shd w:val="clear" w:color="auto" w:fill="auto"/>
            <w:vAlign w:val="center"/>
          </w:tcPr>
          <w:p w14:paraId="7605B0F4"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1247" w:type="dxa"/>
            <w:tcBorders>
              <w:top w:val="nil"/>
              <w:left w:val="single" w:sz="18" w:space="0" w:color="B4B432"/>
              <w:bottom w:val="nil"/>
              <w:right w:val="nil"/>
            </w:tcBorders>
            <w:shd w:val="clear" w:color="auto" w:fill="auto"/>
            <w:vAlign w:val="bottom"/>
          </w:tcPr>
          <w:p w14:paraId="5362741B" w14:textId="4EAD5ABF" w:rsidR="000C6301" w:rsidRPr="00C935A5" w:rsidRDefault="000C6301" w:rsidP="000C6301">
            <w:pPr>
              <w:spacing w:before="40" w:after="20"/>
              <w:jc w:val="center"/>
              <w:rPr>
                <w:rFonts w:cs="Arial"/>
                <w:sz w:val="18"/>
                <w:szCs w:val="18"/>
              </w:rPr>
            </w:pPr>
            <w:r w:rsidRPr="000C6301">
              <w:rPr>
                <w:rFonts w:cs="Arial"/>
                <w:sz w:val="18"/>
                <w:szCs w:val="18"/>
              </w:rPr>
              <w:t>1.026</w:t>
            </w:r>
          </w:p>
        </w:tc>
        <w:tc>
          <w:tcPr>
            <w:tcW w:w="1247" w:type="dxa"/>
            <w:tcBorders>
              <w:top w:val="nil"/>
              <w:left w:val="nil"/>
              <w:bottom w:val="nil"/>
              <w:right w:val="nil"/>
            </w:tcBorders>
            <w:vAlign w:val="bottom"/>
          </w:tcPr>
          <w:p w14:paraId="6A115B58" w14:textId="6B7F3603" w:rsidR="000C6301" w:rsidRPr="00C935A5" w:rsidRDefault="000C6301" w:rsidP="000C6301">
            <w:pPr>
              <w:spacing w:before="40" w:after="20"/>
              <w:jc w:val="center"/>
              <w:rPr>
                <w:rFonts w:cs="Arial"/>
                <w:sz w:val="18"/>
                <w:szCs w:val="18"/>
              </w:rPr>
            </w:pPr>
            <w:r w:rsidRPr="000C6301">
              <w:rPr>
                <w:rFonts w:cs="Arial"/>
                <w:sz w:val="18"/>
                <w:szCs w:val="18"/>
              </w:rPr>
              <w:t>1.024</w:t>
            </w:r>
          </w:p>
        </w:tc>
        <w:tc>
          <w:tcPr>
            <w:tcW w:w="1247" w:type="dxa"/>
            <w:tcBorders>
              <w:top w:val="nil"/>
              <w:left w:val="nil"/>
              <w:bottom w:val="nil"/>
              <w:right w:val="nil"/>
            </w:tcBorders>
            <w:vAlign w:val="bottom"/>
          </w:tcPr>
          <w:p w14:paraId="030D0634" w14:textId="0A480F1F" w:rsidR="000C6301" w:rsidRPr="00C935A5" w:rsidRDefault="000C6301" w:rsidP="000C6301">
            <w:pPr>
              <w:spacing w:before="40" w:after="20"/>
              <w:jc w:val="center"/>
              <w:rPr>
                <w:rFonts w:cs="Arial"/>
                <w:sz w:val="18"/>
                <w:szCs w:val="18"/>
              </w:rPr>
            </w:pPr>
            <w:r w:rsidRPr="000C6301">
              <w:rPr>
                <w:rFonts w:cs="Arial"/>
                <w:sz w:val="18"/>
                <w:szCs w:val="18"/>
              </w:rPr>
              <w:t>1.024</w:t>
            </w:r>
          </w:p>
        </w:tc>
        <w:tc>
          <w:tcPr>
            <w:tcW w:w="170" w:type="dxa"/>
            <w:tcBorders>
              <w:top w:val="nil"/>
              <w:left w:val="nil"/>
              <w:bottom w:val="nil"/>
              <w:right w:val="nil"/>
            </w:tcBorders>
            <w:vAlign w:val="bottom"/>
          </w:tcPr>
          <w:p w14:paraId="25B3BCED" w14:textId="0978DFD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B63A73D" w14:textId="7D2F40AB" w:rsidR="000C6301" w:rsidRPr="00C935A5" w:rsidRDefault="000C6301" w:rsidP="000C6301">
            <w:pPr>
              <w:spacing w:before="40" w:after="20"/>
              <w:jc w:val="center"/>
              <w:rPr>
                <w:rFonts w:cs="Arial"/>
                <w:sz w:val="18"/>
                <w:szCs w:val="18"/>
              </w:rPr>
            </w:pPr>
            <w:r w:rsidRPr="000C6301">
              <w:rPr>
                <w:rFonts w:cs="Arial"/>
                <w:sz w:val="18"/>
                <w:szCs w:val="18"/>
              </w:rPr>
              <w:t>0.801</w:t>
            </w:r>
          </w:p>
        </w:tc>
      </w:tr>
    </w:tbl>
    <w:p w14:paraId="4726BE9F" w14:textId="65DF1474" w:rsidR="00EB2E62" w:rsidRPr="00C935A5" w:rsidRDefault="00EB2E62" w:rsidP="00FF36E8">
      <w:pPr>
        <w:spacing w:before="40" w:after="20"/>
        <w:rPr>
          <w:rFonts w:cs="Arial"/>
          <w:sz w:val="18"/>
          <w:szCs w:val="18"/>
        </w:rPr>
      </w:pPr>
    </w:p>
    <w:p w14:paraId="3A208BBE" w14:textId="43F51996"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346BA24B" w14:textId="77777777" w:rsidR="00244A4F" w:rsidRPr="00C935A5" w:rsidRDefault="00961975" w:rsidP="00FF36E8">
      <w:pPr>
        <w:spacing w:before="40" w:after="20"/>
        <w:rPr>
          <w:rFonts w:cs="Arial"/>
          <w:sz w:val="18"/>
          <w:szCs w:val="18"/>
        </w:rPr>
      </w:pPr>
      <w:r w:rsidRPr="00C935A5">
        <w:rPr>
          <w:rFonts w:cs="Arial"/>
          <w:sz w:val="18"/>
          <w:szCs w:val="18"/>
        </w:rPr>
        <w:br w:type="page"/>
      </w:r>
    </w:p>
    <w:p w14:paraId="203DEA7E" w14:textId="15E0FC7D" w:rsidR="00244A4F" w:rsidRPr="00C935A5" w:rsidRDefault="00CE4507" w:rsidP="004825F5">
      <w:pPr>
        <w:pStyle w:val="VGC-Head10"/>
      </w:pPr>
      <w:r w:rsidRPr="00C935A5">
        <w:t>Appendix 4</w:t>
      </w:r>
      <w:r w:rsidR="00244A4F" w:rsidRPr="00C935A5">
        <w:tab/>
      </w:r>
      <w:r w:rsidR="006621F3">
        <w:t>2024-25</w:t>
      </w:r>
      <w:r w:rsidR="00A97ABE" w:rsidRPr="00C935A5">
        <w:t xml:space="preserve"> </w:t>
      </w:r>
      <w:r w:rsidR="00244A4F" w:rsidRPr="00C935A5">
        <w:t xml:space="preserve">General Purpose Grants </w:t>
      </w:r>
    </w:p>
    <w:p w14:paraId="0259B60C" w14:textId="7CB5309F" w:rsidR="00244A4F" w:rsidRPr="00C935A5" w:rsidRDefault="00244A4F" w:rsidP="004825F5">
      <w:pPr>
        <w:pStyle w:val="VGC-Head2"/>
      </w:pPr>
      <w:r w:rsidRPr="00C935A5">
        <w:t xml:space="preserve">D.  Cost Adjustors - </w:t>
      </w:r>
      <w:r w:rsidR="002A2397" w:rsidRPr="00C935A5">
        <w:t>Index</w:t>
      </w:r>
    </w:p>
    <w:p w14:paraId="46A9AEC5" w14:textId="77777777" w:rsidR="00DA542E" w:rsidRPr="00C935A5" w:rsidRDefault="00DA542E" w:rsidP="00FF36E8">
      <w:pPr>
        <w:spacing w:before="40" w:after="20"/>
        <w:rPr>
          <w:rFonts w:cs="Arial"/>
          <w:sz w:val="18"/>
          <w:szCs w:val="18"/>
        </w:rPr>
      </w:pPr>
    </w:p>
    <w:p w14:paraId="76A28F30" w14:textId="77777777" w:rsidR="00001707" w:rsidRPr="00C935A5" w:rsidRDefault="00001707"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0C9BDBBE" w14:textId="77777777" w:rsidTr="00A07944">
        <w:tc>
          <w:tcPr>
            <w:tcW w:w="2268" w:type="dxa"/>
            <w:tcBorders>
              <w:top w:val="nil"/>
              <w:left w:val="nil"/>
              <w:bottom w:val="nil"/>
              <w:right w:val="single" w:sz="18" w:space="0" w:color="B4B432"/>
            </w:tcBorders>
            <w:shd w:val="clear" w:color="auto" w:fill="auto"/>
            <w:vAlign w:val="bottom"/>
          </w:tcPr>
          <w:p w14:paraId="555C0A30"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B4B432"/>
              <w:bottom w:val="single" w:sz="8" w:space="0" w:color="B4B432"/>
            </w:tcBorders>
            <w:shd w:val="clear" w:color="auto" w:fill="auto"/>
            <w:vAlign w:val="bottom"/>
          </w:tcPr>
          <w:p w14:paraId="46FFC70D" w14:textId="1F2B7534"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B4B432"/>
              <w:right w:val="nil"/>
            </w:tcBorders>
            <w:vAlign w:val="bottom"/>
          </w:tcPr>
          <w:p w14:paraId="5D8421FA"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B4B432"/>
              <w:right w:val="nil"/>
            </w:tcBorders>
            <w:vAlign w:val="bottom"/>
          </w:tcPr>
          <w:p w14:paraId="31184F02" w14:textId="5CC7578C"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730D045" w14:textId="77777777" w:rsidTr="00A07944">
        <w:tc>
          <w:tcPr>
            <w:tcW w:w="2268" w:type="dxa"/>
            <w:tcBorders>
              <w:top w:val="nil"/>
              <w:left w:val="nil"/>
              <w:bottom w:val="nil"/>
              <w:right w:val="single" w:sz="18" w:space="0" w:color="B4B432"/>
            </w:tcBorders>
            <w:shd w:val="clear" w:color="auto" w:fill="auto"/>
            <w:vAlign w:val="bottom"/>
          </w:tcPr>
          <w:p w14:paraId="5249BD99"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71FB6B8C"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tcMar>
              <w:left w:w="0" w:type="dxa"/>
              <w:right w:w="0" w:type="dxa"/>
            </w:tcMar>
            <w:vAlign w:val="bottom"/>
          </w:tcPr>
          <w:p w14:paraId="5559D950" w14:textId="6DA23C6F"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B4B432"/>
              <w:left w:val="nil"/>
              <w:bottom w:val="single" w:sz="8" w:space="0" w:color="B4B432"/>
              <w:right w:val="nil"/>
            </w:tcBorders>
          </w:tcPr>
          <w:p w14:paraId="39C0D419" w14:textId="5F7F9EEB"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B4B432"/>
              <w:left w:val="nil"/>
              <w:bottom w:val="single" w:sz="8" w:space="0" w:color="B4B432"/>
              <w:right w:val="nil"/>
            </w:tcBorders>
          </w:tcPr>
          <w:p w14:paraId="72F2AADA" w14:textId="7F5D4F86"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B4B432"/>
              <w:left w:val="nil"/>
              <w:bottom w:val="single" w:sz="8" w:space="0" w:color="B4B432"/>
              <w:right w:val="nil"/>
            </w:tcBorders>
            <w:tcMar>
              <w:left w:w="0" w:type="dxa"/>
              <w:right w:w="0" w:type="dxa"/>
            </w:tcMar>
            <w:vAlign w:val="bottom"/>
          </w:tcPr>
          <w:p w14:paraId="62915066" w14:textId="77777777" w:rsidR="009E2B93" w:rsidRPr="00C935A5" w:rsidRDefault="009E2B93" w:rsidP="008001AD">
            <w:pPr>
              <w:spacing w:before="40" w:after="20"/>
              <w:jc w:val="center"/>
              <w:rPr>
                <w:rFonts w:cs="Arial"/>
                <w:sz w:val="16"/>
                <w:szCs w:val="16"/>
              </w:rPr>
            </w:pPr>
          </w:p>
        </w:tc>
        <w:tc>
          <w:tcPr>
            <w:tcW w:w="1134" w:type="dxa"/>
            <w:tcBorders>
              <w:top w:val="single" w:sz="8" w:space="0" w:color="B4B432"/>
              <w:left w:val="nil"/>
              <w:bottom w:val="single" w:sz="8" w:space="0" w:color="B4B432"/>
              <w:right w:val="nil"/>
            </w:tcBorders>
            <w:tcMar>
              <w:left w:w="0" w:type="dxa"/>
              <w:right w:w="0" w:type="dxa"/>
            </w:tcMar>
            <w:vAlign w:val="bottom"/>
          </w:tcPr>
          <w:p w14:paraId="7BC645C6" w14:textId="45FEC2D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006FAC47" w14:textId="6D3D5E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1F4955" w:rsidRPr="001F4955" w14:paraId="04E1CA8B" w14:textId="77777777" w:rsidTr="00A07944">
        <w:tc>
          <w:tcPr>
            <w:tcW w:w="2268" w:type="dxa"/>
            <w:tcBorders>
              <w:top w:val="nil"/>
              <w:left w:val="nil"/>
              <w:bottom w:val="nil"/>
              <w:right w:val="single" w:sz="18" w:space="0" w:color="B4B432"/>
            </w:tcBorders>
            <w:shd w:val="clear" w:color="auto" w:fill="auto"/>
            <w:vAlign w:val="center"/>
          </w:tcPr>
          <w:p w14:paraId="06B2D4EB" w14:textId="77777777" w:rsidR="001F4955" w:rsidRPr="00C935A5" w:rsidRDefault="001F4955" w:rsidP="001F4955">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159EDEE4" w14:textId="5E9706AC"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0AD9880E" w14:textId="0509A8A2"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443C833D" w14:textId="5B5C753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56452F8A" w14:textId="691EBD99"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tcPr>
          <w:p w14:paraId="373DB2A6" w14:textId="44BB7931"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54FB6B43" w14:textId="7F974428"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shd w:val="clear" w:color="auto" w:fill="auto"/>
          </w:tcPr>
          <w:p w14:paraId="4C4EC4D4" w14:textId="21EF9797" w:rsidR="001F4955" w:rsidRPr="00C935A5" w:rsidRDefault="001F4955" w:rsidP="001F4955">
            <w:pPr>
              <w:spacing w:before="40" w:after="40"/>
              <w:jc w:val="center"/>
              <w:rPr>
                <w:rFonts w:cs="Arial"/>
                <w:sz w:val="18"/>
                <w:szCs w:val="18"/>
              </w:rPr>
            </w:pPr>
          </w:p>
        </w:tc>
      </w:tr>
      <w:tr w:rsidR="000C6301" w:rsidRPr="000C6301" w14:paraId="4CD48498" w14:textId="77777777" w:rsidTr="0010045C">
        <w:tc>
          <w:tcPr>
            <w:tcW w:w="2268" w:type="dxa"/>
            <w:tcBorders>
              <w:top w:val="nil"/>
              <w:left w:val="nil"/>
              <w:bottom w:val="nil"/>
              <w:right w:val="single" w:sz="18" w:space="0" w:color="B4B432"/>
            </w:tcBorders>
            <w:shd w:val="clear" w:color="auto" w:fill="auto"/>
            <w:vAlign w:val="center"/>
          </w:tcPr>
          <w:p w14:paraId="6523DB95"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1134" w:type="dxa"/>
            <w:tcBorders>
              <w:top w:val="nil"/>
              <w:left w:val="single" w:sz="18" w:space="0" w:color="B4B432"/>
              <w:bottom w:val="nil"/>
              <w:right w:val="nil"/>
            </w:tcBorders>
            <w:shd w:val="clear" w:color="auto" w:fill="auto"/>
            <w:vAlign w:val="bottom"/>
          </w:tcPr>
          <w:p w14:paraId="2BABDFF6" w14:textId="7B45BD07" w:rsidR="000C6301" w:rsidRPr="00C935A5" w:rsidRDefault="000C6301" w:rsidP="000C6301">
            <w:pPr>
              <w:spacing w:before="40" w:after="20"/>
              <w:jc w:val="center"/>
              <w:rPr>
                <w:rFonts w:cs="Arial"/>
                <w:sz w:val="18"/>
                <w:szCs w:val="18"/>
              </w:rPr>
            </w:pPr>
            <w:r w:rsidRPr="000C6301">
              <w:rPr>
                <w:rFonts w:cs="Arial"/>
                <w:sz w:val="18"/>
                <w:szCs w:val="18"/>
              </w:rPr>
              <w:t>1.154</w:t>
            </w:r>
          </w:p>
        </w:tc>
        <w:tc>
          <w:tcPr>
            <w:tcW w:w="1134" w:type="dxa"/>
            <w:tcBorders>
              <w:top w:val="nil"/>
              <w:left w:val="nil"/>
              <w:bottom w:val="nil"/>
              <w:right w:val="nil"/>
            </w:tcBorders>
            <w:vAlign w:val="bottom"/>
          </w:tcPr>
          <w:p w14:paraId="7BBBAB5E" w14:textId="3D71B794" w:rsidR="000C6301" w:rsidRPr="00C935A5" w:rsidRDefault="000C6301" w:rsidP="000C6301">
            <w:pPr>
              <w:spacing w:before="40" w:after="20"/>
              <w:jc w:val="center"/>
              <w:rPr>
                <w:rFonts w:cs="Arial"/>
                <w:sz w:val="18"/>
                <w:szCs w:val="18"/>
              </w:rPr>
            </w:pPr>
            <w:r w:rsidRPr="000C6301">
              <w:rPr>
                <w:rFonts w:cs="Arial"/>
                <w:sz w:val="18"/>
                <w:szCs w:val="18"/>
              </w:rPr>
              <w:t>1.156</w:t>
            </w:r>
          </w:p>
        </w:tc>
        <w:tc>
          <w:tcPr>
            <w:tcW w:w="1134" w:type="dxa"/>
            <w:tcBorders>
              <w:top w:val="nil"/>
              <w:left w:val="nil"/>
              <w:bottom w:val="nil"/>
              <w:right w:val="nil"/>
            </w:tcBorders>
            <w:vAlign w:val="bottom"/>
          </w:tcPr>
          <w:p w14:paraId="33652DC2" w14:textId="4E9C70EC" w:rsidR="000C6301" w:rsidRPr="00C935A5" w:rsidRDefault="000C6301" w:rsidP="000C6301">
            <w:pPr>
              <w:spacing w:before="40" w:after="20"/>
              <w:jc w:val="center"/>
              <w:rPr>
                <w:rFonts w:cs="Arial"/>
                <w:sz w:val="18"/>
                <w:szCs w:val="18"/>
              </w:rPr>
            </w:pPr>
            <w:r w:rsidRPr="000C6301">
              <w:rPr>
                <w:rFonts w:cs="Arial"/>
                <w:sz w:val="18"/>
                <w:szCs w:val="18"/>
              </w:rPr>
              <w:t>1.154</w:t>
            </w:r>
          </w:p>
        </w:tc>
        <w:tc>
          <w:tcPr>
            <w:tcW w:w="1134" w:type="dxa"/>
            <w:tcBorders>
              <w:top w:val="nil"/>
              <w:left w:val="nil"/>
              <w:bottom w:val="nil"/>
              <w:right w:val="nil"/>
            </w:tcBorders>
            <w:vAlign w:val="bottom"/>
          </w:tcPr>
          <w:p w14:paraId="69AA2E88" w14:textId="62A4E480" w:rsidR="000C6301" w:rsidRPr="00C935A5" w:rsidRDefault="000C6301" w:rsidP="000C6301">
            <w:pPr>
              <w:spacing w:before="40" w:after="20"/>
              <w:jc w:val="center"/>
              <w:rPr>
                <w:rFonts w:cs="Arial"/>
                <w:sz w:val="18"/>
                <w:szCs w:val="18"/>
              </w:rPr>
            </w:pPr>
            <w:r w:rsidRPr="000C6301">
              <w:rPr>
                <w:rFonts w:cs="Arial"/>
                <w:sz w:val="18"/>
                <w:szCs w:val="18"/>
              </w:rPr>
              <w:t>1.140</w:t>
            </w:r>
          </w:p>
        </w:tc>
        <w:tc>
          <w:tcPr>
            <w:tcW w:w="170" w:type="dxa"/>
            <w:tcBorders>
              <w:top w:val="nil"/>
              <w:left w:val="nil"/>
              <w:bottom w:val="nil"/>
              <w:right w:val="nil"/>
            </w:tcBorders>
            <w:vAlign w:val="bottom"/>
          </w:tcPr>
          <w:p w14:paraId="40C7FB23" w14:textId="6ADEE96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52FA3E7D" w14:textId="04ABF0C7" w:rsidR="000C6301" w:rsidRPr="00C935A5" w:rsidRDefault="000C6301" w:rsidP="000C6301">
            <w:pPr>
              <w:spacing w:before="40" w:after="20"/>
              <w:jc w:val="center"/>
              <w:rPr>
                <w:rFonts w:cs="Arial"/>
                <w:sz w:val="18"/>
                <w:szCs w:val="18"/>
              </w:rPr>
            </w:pPr>
            <w:r w:rsidRPr="000C6301">
              <w:rPr>
                <w:rFonts w:cs="Arial"/>
                <w:sz w:val="18"/>
                <w:szCs w:val="18"/>
              </w:rPr>
              <w:t>1.439</w:t>
            </w:r>
          </w:p>
        </w:tc>
        <w:tc>
          <w:tcPr>
            <w:tcW w:w="1134" w:type="dxa"/>
            <w:tcBorders>
              <w:top w:val="nil"/>
              <w:left w:val="nil"/>
              <w:bottom w:val="nil"/>
              <w:right w:val="nil"/>
            </w:tcBorders>
            <w:shd w:val="clear" w:color="auto" w:fill="auto"/>
            <w:vAlign w:val="bottom"/>
          </w:tcPr>
          <w:p w14:paraId="653C13E7" w14:textId="5340C128" w:rsidR="000C6301" w:rsidRPr="00C935A5" w:rsidRDefault="000C6301" w:rsidP="000C6301">
            <w:pPr>
              <w:spacing w:before="40" w:after="20"/>
              <w:jc w:val="center"/>
              <w:rPr>
                <w:rFonts w:cs="Arial"/>
                <w:sz w:val="18"/>
                <w:szCs w:val="18"/>
              </w:rPr>
            </w:pPr>
            <w:r w:rsidRPr="000C6301">
              <w:rPr>
                <w:rFonts w:cs="Arial"/>
                <w:sz w:val="18"/>
                <w:szCs w:val="18"/>
              </w:rPr>
              <w:t>1.435</w:t>
            </w:r>
          </w:p>
        </w:tc>
      </w:tr>
      <w:tr w:rsidR="000C6301" w:rsidRPr="000C6301" w14:paraId="782E83E7" w14:textId="77777777" w:rsidTr="0010045C">
        <w:tc>
          <w:tcPr>
            <w:tcW w:w="2268" w:type="dxa"/>
            <w:tcBorders>
              <w:top w:val="nil"/>
              <w:left w:val="nil"/>
              <w:bottom w:val="nil"/>
              <w:right w:val="single" w:sz="18" w:space="0" w:color="B4B432"/>
            </w:tcBorders>
            <w:shd w:val="clear" w:color="auto" w:fill="auto"/>
            <w:vAlign w:val="center"/>
          </w:tcPr>
          <w:p w14:paraId="0FEFA8D8"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1134" w:type="dxa"/>
            <w:tcBorders>
              <w:top w:val="nil"/>
              <w:left w:val="single" w:sz="18" w:space="0" w:color="B4B432"/>
              <w:bottom w:val="nil"/>
              <w:right w:val="nil"/>
            </w:tcBorders>
            <w:shd w:val="clear" w:color="auto" w:fill="auto"/>
            <w:vAlign w:val="bottom"/>
          </w:tcPr>
          <w:p w14:paraId="782D0FFA" w14:textId="763F0494"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1134" w:type="dxa"/>
            <w:tcBorders>
              <w:top w:val="nil"/>
              <w:left w:val="nil"/>
              <w:bottom w:val="nil"/>
              <w:right w:val="nil"/>
            </w:tcBorders>
            <w:vAlign w:val="bottom"/>
          </w:tcPr>
          <w:p w14:paraId="73CADBC9" w14:textId="6A9F94EE" w:rsidR="000C6301" w:rsidRPr="00C935A5" w:rsidRDefault="000C6301" w:rsidP="000C6301">
            <w:pPr>
              <w:spacing w:before="40" w:after="20"/>
              <w:jc w:val="center"/>
              <w:rPr>
                <w:rFonts w:cs="Arial"/>
                <w:sz w:val="18"/>
                <w:szCs w:val="18"/>
              </w:rPr>
            </w:pPr>
            <w:r w:rsidRPr="000C6301">
              <w:rPr>
                <w:rFonts w:cs="Arial"/>
                <w:sz w:val="18"/>
                <w:szCs w:val="18"/>
              </w:rPr>
              <w:t>0.995</w:t>
            </w:r>
          </w:p>
        </w:tc>
        <w:tc>
          <w:tcPr>
            <w:tcW w:w="1134" w:type="dxa"/>
            <w:tcBorders>
              <w:top w:val="nil"/>
              <w:left w:val="nil"/>
              <w:bottom w:val="nil"/>
              <w:right w:val="nil"/>
            </w:tcBorders>
            <w:vAlign w:val="bottom"/>
          </w:tcPr>
          <w:p w14:paraId="517B0C4E" w14:textId="07214F59"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1134" w:type="dxa"/>
            <w:tcBorders>
              <w:top w:val="nil"/>
              <w:left w:val="nil"/>
              <w:bottom w:val="nil"/>
              <w:right w:val="nil"/>
            </w:tcBorders>
            <w:vAlign w:val="bottom"/>
          </w:tcPr>
          <w:p w14:paraId="485E9280" w14:textId="23EDB77D" w:rsidR="000C6301" w:rsidRPr="00C935A5" w:rsidRDefault="000C6301" w:rsidP="000C6301">
            <w:pPr>
              <w:spacing w:before="40" w:after="20"/>
              <w:jc w:val="center"/>
              <w:rPr>
                <w:rFonts w:cs="Arial"/>
                <w:sz w:val="18"/>
                <w:szCs w:val="18"/>
              </w:rPr>
            </w:pPr>
            <w:r w:rsidRPr="000C6301">
              <w:rPr>
                <w:rFonts w:cs="Arial"/>
                <w:sz w:val="18"/>
                <w:szCs w:val="18"/>
              </w:rPr>
              <w:t>0.981</w:t>
            </w:r>
          </w:p>
        </w:tc>
        <w:tc>
          <w:tcPr>
            <w:tcW w:w="170" w:type="dxa"/>
            <w:tcBorders>
              <w:top w:val="nil"/>
              <w:left w:val="nil"/>
              <w:bottom w:val="nil"/>
              <w:right w:val="nil"/>
            </w:tcBorders>
            <w:vAlign w:val="bottom"/>
          </w:tcPr>
          <w:p w14:paraId="6F27024D" w14:textId="71A50C0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469040F4" w14:textId="63CC402A" w:rsidR="000C6301" w:rsidRPr="00C935A5" w:rsidRDefault="000C6301" w:rsidP="000C6301">
            <w:pPr>
              <w:spacing w:before="40" w:after="20"/>
              <w:jc w:val="center"/>
              <w:rPr>
                <w:rFonts w:cs="Arial"/>
                <w:sz w:val="18"/>
                <w:szCs w:val="18"/>
              </w:rPr>
            </w:pPr>
            <w:r w:rsidRPr="000C6301">
              <w:rPr>
                <w:rFonts w:cs="Arial"/>
                <w:sz w:val="18"/>
                <w:szCs w:val="18"/>
              </w:rPr>
              <w:t>1.325</w:t>
            </w:r>
          </w:p>
        </w:tc>
        <w:tc>
          <w:tcPr>
            <w:tcW w:w="1134" w:type="dxa"/>
            <w:tcBorders>
              <w:top w:val="nil"/>
              <w:left w:val="nil"/>
              <w:bottom w:val="nil"/>
              <w:right w:val="nil"/>
            </w:tcBorders>
            <w:shd w:val="clear" w:color="auto" w:fill="auto"/>
            <w:vAlign w:val="bottom"/>
          </w:tcPr>
          <w:p w14:paraId="2718A995" w14:textId="2DC66566" w:rsidR="000C6301" w:rsidRPr="00C935A5" w:rsidRDefault="000C6301" w:rsidP="000C6301">
            <w:pPr>
              <w:spacing w:before="40" w:after="20"/>
              <w:jc w:val="center"/>
              <w:rPr>
                <w:rFonts w:cs="Arial"/>
                <w:sz w:val="18"/>
                <w:szCs w:val="18"/>
              </w:rPr>
            </w:pPr>
            <w:r w:rsidRPr="000C6301">
              <w:rPr>
                <w:rFonts w:cs="Arial"/>
                <w:sz w:val="18"/>
                <w:szCs w:val="18"/>
              </w:rPr>
              <w:t>1.322</w:t>
            </w:r>
          </w:p>
        </w:tc>
      </w:tr>
      <w:tr w:rsidR="000C6301" w:rsidRPr="000C6301" w14:paraId="49B2C52F" w14:textId="77777777" w:rsidTr="0010045C">
        <w:tc>
          <w:tcPr>
            <w:tcW w:w="2268" w:type="dxa"/>
            <w:tcBorders>
              <w:top w:val="nil"/>
              <w:left w:val="nil"/>
              <w:bottom w:val="nil"/>
              <w:right w:val="single" w:sz="18" w:space="0" w:color="B4B432"/>
            </w:tcBorders>
            <w:shd w:val="clear" w:color="auto" w:fill="auto"/>
            <w:vAlign w:val="center"/>
          </w:tcPr>
          <w:p w14:paraId="2B873FC3"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1134" w:type="dxa"/>
            <w:tcBorders>
              <w:top w:val="nil"/>
              <w:left w:val="single" w:sz="18" w:space="0" w:color="B4B432"/>
              <w:bottom w:val="nil"/>
              <w:right w:val="nil"/>
            </w:tcBorders>
            <w:shd w:val="clear" w:color="auto" w:fill="auto"/>
            <w:vAlign w:val="bottom"/>
          </w:tcPr>
          <w:p w14:paraId="7EA5E5A4" w14:textId="2F2CC13D"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3D67C18F" w14:textId="62FE0A10"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5DC6D473" w14:textId="46D4FDE6"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507963E3" w14:textId="741D4495"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5BF9EC9B" w14:textId="21DCF4C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DF6DACA" w14:textId="34A73875" w:rsidR="000C6301" w:rsidRPr="00C935A5" w:rsidRDefault="000C6301" w:rsidP="000C6301">
            <w:pPr>
              <w:spacing w:before="40" w:after="20"/>
              <w:jc w:val="center"/>
              <w:rPr>
                <w:rFonts w:cs="Arial"/>
                <w:sz w:val="18"/>
                <w:szCs w:val="18"/>
              </w:rPr>
            </w:pPr>
            <w:r w:rsidRPr="000C6301">
              <w:rPr>
                <w:rFonts w:cs="Arial"/>
                <w:sz w:val="18"/>
                <w:szCs w:val="18"/>
              </w:rPr>
              <w:t>0.988</w:t>
            </w:r>
          </w:p>
        </w:tc>
        <w:tc>
          <w:tcPr>
            <w:tcW w:w="1134" w:type="dxa"/>
            <w:tcBorders>
              <w:top w:val="nil"/>
              <w:left w:val="nil"/>
              <w:bottom w:val="nil"/>
              <w:right w:val="nil"/>
            </w:tcBorders>
            <w:shd w:val="clear" w:color="auto" w:fill="auto"/>
            <w:vAlign w:val="bottom"/>
          </w:tcPr>
          <w:p w14:paraId="2234411D" w14:textId="0E2DA2E5" w:rsidR="000C6301" w:rsidRPr="00C935A5" w:rsidRDefault="000C6301" w:rsidP="000C6301">
            <w:pPr>
              <w:spacing w:before="40" w:after="20"/>
              <w:jc w:val="center"/>
              <w:rPr>
                <w:rFonts w:cs="Arial"/>
                <w:sz w:val="18"/>
                <w:szCs w:val="18"/>
              </w:rPr>
            </w:pPr>
            <w:r w:rsidRPr="000C6301">
              <w:rPr>
                <w:rFonts w:cs="Arial"/>
                <w:sz w:val="18"/>
                <w:szCs w:val="18"/>
              </w:rPr>
              <w:t>0.985</w:t>
            </w:r>
          </w:p>
        </w:tc>
      </w:tr>
      <w:tr w:rsidR="000C6301" w:rsidRPr="000C6301" w14:paraId="6D7E1B4B" w14:textId="77777777" w:rsidTr="0010045C">
        <w:tc>
          <w:tcPr>
            <w:tcW w:w="2268" w:type="dxa"/>
            <w:tcBorders>
              <w:top w:val="nil"/>
              <w:left w:val="nil"/>
              <w:bottom w:val="nil"/>
              <w:right w:val="single" w:sz="18" w:space="0" w:color="B4B432"/>
            </w:tcBorders>
            <w:shd w:val="clear" w:color="auto" w:fill="auto"/>
            <w:vAlign w:val="center"/>
          </w:tcPr>
          <w:p w14:paraId="6A437922"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1134" w:type="dxa"/>
            <w:tcBorders>
              <w:top w:val="nil"/>
              <w:left w:val="single" w:sz="18" w:space="0" w:color="B4B432"/>
              <w:bottom w:val="nil"/>
              <w:right w:val="nil"/>
            </w:tcBorders>
            <w:shd w:val="clear" w:color="auto" w:fill="auto"/>
            <w:vAlign w:val="bottom"/>
          </w:tcPr>
          <w:p w14:paraId="398AFE1F" w14:textId="07CEDC20" w:rsidR="000C6301" w:rsidRPr="00C935A5" w:rsidRDefault="000C6301" w:rsidP="000C6301">
            <w:pPr>
              <w:spacing w:before="40" w:after="20"/>
              <w:jc w:val="center"/>
              <w:rPr>
                <w:rFonts w:cs="Arial"/>
                <w:sz w:val="18"/>
                <w:szCs w:val="18"/>
              </w:rPr>
            </w:pPr>
            <w:r w:rsidRPr="000C6301">
              <w:rPr>
                <w:rFonts w:cs="Arial"/>
                <w:sz w:val="18"/>
                <w:szCs w:val="18"/>
              </w:rPr>
              <w:t>1.082</w:t>
            </w:r>
          </w:p>
        </w:tc>
        <w:tc>
          <w:tcPr>
            <w:tcW w:w="1134" w:type="dxa"/>
            <w:tcBorders>
              <w:top w:val="nil"/>
              <w:left w:val="nil"/>
              <w:bottom w:val="nil"/>
              <w:right w:val="nil"/>
            </w:tcBorders>
            <w:vAlign w:val="bottom"/>
          </w:tcPr>
          <w:p w14:paraId="2443ACE7" w14:textId="25DF5C31" w:rsidR="000C6301" w:rsidRPr="00C935A5" w:rsidRDefault="000C6301" w:rsidP="000C6301">
            <w:pPr>
              <w:spacing w:before="40" w:after="20"/>
              <w:jc w:val="center"/>
              <w:rPr>
                <w:rFonts w:cs="Arial"/>
                <w:sz w:val="18"/>
                <w:szCs w:val="18"/>
              </w:rPr>
            </w:pPr>
            <w:r w:rsidRPr="000C6301">
              <w:rPr>
                <w:rFonts w:cs="Arial"/>
                <w:sz w:val="18"/>
                <w:szCs w:val="18"/>
              </w:rPr>
              <w:t>1.084</w:t>
            </w:r>
          </w:p>
        </w:tc>
        <w:tc>
          <w:tcPr>
            <w:tcW w:w="1134" w:type="dxa"/>
            <w:tcBorders>
              <w:top w:val="nil"/>
              <w:left w:val="nil"/>
              <w:bottom w:val="nil"/>
              <w:right w:val="nil"/>
            </w:tcBorders>
            <w:vAlign w:val="bottom"/>
          </w:tcPr>
          <w:p w14:paraId="040A117D" w14:textId="04E08FDB" w:rsidR="000C6301" w:rsidRPr="00C935A5" w:rsidRDefault="000C6301" w:rsidP="000C6301">
            <w:pPr>
              <w:spacing w:before="40" w:after="20"/>
              <w:jc w:val="center"/>
              <w:rPr>
                <w:rFonts w:cs="Arial"/>
                <w:sz w:val="18"/>
                <w:szCs w:val="18"/>
              </w:rPr>
            </w:pPr>
            <w:r w:rsidRPr="000C6301">
              <w:rPr>
                <w:rFonts w:cs="Arial"/>
                <w:sz w:val="18"/>
                <w:szCs w:val="18"/>
              </w:rPr>
              <w:t>1.082</w:t>
            </w:r>
          </w:p>
        </w:tc>
        <w:tc>
          <w:tcPr>
            <w:tcW w:w="1134" w:type="dxa"/>
            <w:tcBorders>
              <w:top w:val="nil"/>
              <w:left w:val="nil"/>
              <w:bottom w:val="nil"/>
              <w:right w:val="nil"/>
            </w:tcBorders>
            <w:vAlign w:val="bottom"/>
          </w:tcPr>
          <w:p w14:paraId="534CD1E3" w14:textId="35FB860C" w:rsidR="000C6301" w:rsidRPr="00C935A5" w:rsidRDefault="000C6301" w:rsidP="000C6301">
            <w:pPr>
              <w:spacing w:before="40" w:after="20"/>
              <w:jc w:val="center"/>
              <w:rPr>
                <w:rFonts w:cs="Arial"/>
                <w:sz w:val="18"/>
                <w:szCs w:val="18"/>
              </w:rPr>
            </w:pPr>
            <w:r w:rsidRPr="000C6301">
              <w:rPr>
                <w:rFonts w:cs="Arial"/>
                <w:sz w:val="18"/>
                <w:szCs w:val="18"/>
              </w:rPr>
              <w:t>1.069</w:t>
            </w:r>
          </w:p>
        </w:tc>
        <w:tc>
          <w:tcPr>
            <w:tcW w:w="170" w:type="dxa"/>
            <w:tcBorders>
              <w:top w:val="nil"/>
              <w:left w:val="nil"/>
              <w:bottom w:val="nil"/>
              <w:right w:val="nil"/>
            </w:tcBorders>
            <w:vAlign w:val="bottom"/>
          </w:tcPr>
          <w:p w14:paraId="451CE59B" w14:textId="0D524AC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0A1339E" w14:textId="290ACA7F"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4345F2BD" w14:textId="1E0731B2"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6E7F775F" w14:textId="77777777" w:rsidTr="0010045C">
        <w:tc>
          <w:tcPr>
            <w:tcW w:w="2268" w:type="dxa"/>
            <w:tcBorders>
              <w:top w:val="nil"/>
              <w:left w:val="nil"/>
              <w:bottom w:val="nil"/>
              <w:right w:val="single" w:sz="18" w:space="0" w:color="B4B432"/>
            </w:tcBorders>
            <w:shd w:val="clear" w:color="auto" w:fill="auto"/>
            <w:vAlign w:val="center"/>
          </w:tcPr>
          <w:p w14:paraId="19EA015D"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B4B432"/>
              <w:bottom w:val="nil"/>
              <w:right w:val="nil"/>
            </w:tcBorders>
            <w:shd w:val="clear" w:color="auto" w:fill="auto"/>
            <w:vAlign w:val="bottom"/>
          </w:tcPr>
          <w:p w14:paraId="4142FCAA" w14:textId="150A3F0D" w:rsidR="000C6301" w:rsidRPr="00C935A5" w:rsidRDefault="000C6301" w:rsidP="000C6301">
            <w:pPr>
              <w:spacing w:before="40" w:after="20"/>
              <w:jc w:val="center"/>
              <w:rPr>
                <w:rFonts w:cs="Arial"/>
                <w:sz w:val="18"/>
                <w:szCs w:val="18"/>
              </w:rPr>
            </w:pPr>
            <w:r w:rsidRPr="000C6301">
              <w:rPr>
                <w:rFonts w:cs="Arial"/>
                <w:sz w:val="18"/>
                <w:szCs w:val="18"/>
              </w:rPr>
              <w:t>0.913</w:t>
            </w:r>
          </w:p>
        </w:tc>
        <w:tc>
          <w:tcPr>
            <w:tcW w:w="1134" w:type="dxa"/>
            <w:tcBorders>
              <w:top w:val="nil"/>
              <w:left w:val="nil"/>
              <w:bottom w:val="nil"/>
              <w:right w:val="nil"/>
            </w:tcBorders>
            <w:vAlign w:val="bottom"/>
          </w:tcPr>
          <w:p w14:paraId="41E3E238" w14:textId="452190D7" w:rsidR="000C6301" w:rsidRPr="00C935A5" w:rsidRDefault="000C6301" w:rsidP="000C6301">
            <w:pPr>
              <w:spacing w:before="40" w:after="20"/>
              <w:jc w:val="center"/>
              <w:rPr>
                <w:rFonts w:cs="Arial"/>
                <w:sz w:val="18"/>
                <w:szCs w:val="18"/>
              </w:rPr>
            </w:pPr>
            <w:r w:rsidRPr="000C6301">
              <w:rPr>
                <w:rFonts w:cs="Arial"/>
                <w:sz w:val="18"/>
                <w:szCs w:val="18"/>
              </w:rPr>
              <w:t>0.915</w:t>
            </w:r>
          </w:p>
        </w:tc>
        <w:tc>
          <w:tcPr>
            <w:tcW w:w="1134" w:type="dxa"/>
            <w:tcBorders>
              <w:top w:val="nil"/>
              <w:left w:val="nil"/>
              <w:bottom w:val="nil"/>
              <w:right w:val="nil"/>
            </w:tcBorders>
            <w:vAlign w:val="bottom"/>
          </w:tcPr>
          <w:p w14:paraId="68766FBD" w14:textId="33BE6E02" w:rsidR="000C6301" w:rsidRPr="00C935A5" w:rsidRDefault="000C6301" w:rsidP="000C6301">
            <w:pPr>
              <w:spacing w:before="40" w:after="20"/>
              <w:jc w:val="center"/>
              <w:rPr>
                <w:rFonts w:cs="Arial"/>
                <w:sz w:val="18"/>
                <w:szCs w:val="18"/>
              </w:rPr>
            </w:pPr>
            <w:r w:rsidRPr="000C6301">
              <w:rPr>
                <w:rFonts w:cs="Arial"/>
                <w:sz w:val="18"/>
                <w:szCs w:val="18"/>
              </w:rPr>
              <w:t>0.913</w:t>
            </w:r>
          </w:p>
        </w:tc>
        <w:tc>
          <w:tcPr>
            <w:tcW w:w="1134" w:type="dxa"/>
            <w:tcBorders>
              <w:top w:val="nil"/>
              <w:left w:val="nil"/>
              <w:bottom w:val="nil"/>
              <w:right w:val="nil"/>
            </w:tcBorders>
            <w:vAlign w:val="bottom"/>
          </w:tcPr>
          <w:p w14:paraId="5E6A5DBA" w14:textId="2B8F1DC4" w:rsidR="000C6301" w:rsidRPr="00C935A5" w:rsidRDefault="000C6301" w:rsidP="000C6301">
            <w:pPr>
              <w:spacing w:before="40" w:after="20"/>
              <w:jc w:val="center"/>
              <w:rPr>
                <w:rFonts w:cs="Arial"/>
                <w:sz w:val="18"/>
                <w:szCs w:val="18"/>
              </w:rPr>
            </w:pPr>
            <w:r w:rsidRPr="000C6301">
              <w:rPr>
                <w:rFonts w:cs="Arial"/>
                <w:sz w:val="18"/>
                <w:szCs w:val="18"/>
              </w:rPr>
              <w:t>0.902</w:t>
            </w:r>
          </w:p>
        </w:tc>
        <w:tc>
          <w:tcPr>
            <w:tcW w:w="170" w:type="dxa"/>
            <w:tcBorders>
              <w:top w:val="nil"/>
              <w:left w:val="nil"/>
              <w:bottom w:val="nil"/>
              <w:right w:val="nil"/>
            </w:tcBorders>
            <w:vAlign w:val="bottom"/>
          </w:tcPr>
          <w:p w14:paraId="319A8B2D" w14:textId="2C75B64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0DA18B0" w14:textId="3ADEA5F9" w:rsidR="000C6301" w:rsidRPr="00C935A5" w:rsidRDefault="000C6301" w:rsidP="000C6301">
            <w:pPr>
              <w:spacing w:before="40" w:after="20"/>
              <w:jc w:val="center"/>
              <w:rPr>
                <w:rFonts w:cs="Arial"/>
                <w:sz w:val="18"/>
                <w:szCs w:val="18"/>
              </w:rPr>
            </w:pPr>
            <w:r w:rsidRPr="000C6301">
              <w:rPr>
                <w:rFonts w:cs="Arial"/>
                <w:sz w:val="18"/>
                <w:szCs w:val="18"/>
              </w:rPr>
              <w:t>1.121</w:t>
            </w:r>
          </w:p>
        </w:tc>
        <w:tc>
          <w:tcPr>
            <w:tcW w:w="1134" w:type="dxa"/>
            <w:tcBorders>
              <w:top w:val="nil"/>
              <w:left w:val="nil"/>
              <w:bottom w:val="nil"/>
              <w:right w:val="nil"/>
            </w:tcBorders>
            <w:shd w:val="clear" w:color="auto" w:fill="auto"/>
            <w:vAlign w:val="bottom"/>
          </w:tcPr>
          <w:p w14:paraId="19F1DB87" w14:textId="0A9215AE" w:rsidR="000C6301" w:rsidRPr="00C935A5" w:rsidRDefault="000C6301" w:rsidP="000C6301">
            <w:pPr>
              <w:spacing w:before="40" w:after="20"/>
              <w:jc w:val="center"/>
              <w:rPr>
                <w:rFonts w:cs="Arial"/>
                <w:sz w:val="18"/>
                <w:szCs w:val="18"/>
              </w:rPr>
            </w:pPr>
            <w:r w:rsidRPr="000C6301">
              <w:rPr>
                <w:rFonts w:cs="Arial"/>
                <w:sz w:val="18"/>
                <w:szCs w:val="18"/>
              </w:rPr>
              <w:t>1.118</w:t>
            </w:r>
          </w:p>
        </w:tc>
      </w:tr>
      <w:tr w:rsidR="000C6301" w:rsidRPr="000C6301" w14:paraId="6E9C51A5" w14:textId="77777777" w:rsidTr="0010045C">
        <w:tc>
          <w:tcPr>
            <w:tcW w:w="2268" w:type="dxa"/>
            <w:tcBorders>
              <w:top w:val="nil"/>
              <w:left w:val="nil"/>
              <w:bottom w:val="nil"/>
              <w:right w:val="single" w:sz="18" w:space="0" w:color="B4B432"/>
            </w:tcBorders>
            <w:shd w:val="clear" w:color="auto" w:fill="auto"/>
            <w:vAlign w:val="center"/>
          </w:tcPr>
          <w:p w14:paraId="2B137398"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B4B432"/>
              <w:bottom w:val="nil"/>
              <w:right w:val="nil"/>
            </w:tcBorders>
            <w:shd w:val="clear" w:color="auto" w:fill="auto"/>
            <w:vAlign w:val="bottom"/>
          </w:tcPr>
          <w:p w14:paraId="24466044" w14:textId="21566DFC" w:rsidR="000C6301" w:rsidRPr="00C935A5" w:rsidRDefault="000C6301" w:rsidP="000C6301">
            <w:pPr>
              <w:spacing w:before="40" w:after="20"/>
              <w:jc w:val="center"/>
              <w:rPr>
                <w:rFonts w:cs="Arial"/>
                <w:sz w:val="18"/>
                <w:szCs w:val="18"/>
              </w:rPr>
            </w:pPr>
            <w:r w:rsidRPr="000C6301">
              <w:rPr>
                <w:rFonts w:cs="Arial"/>
                <w:sz w:val="18"/>
                <w:szCs w:val="18"/>
              </w:rPr>
              <w:t>0.918</w:t>
            </w:r>
          </w:p>
        </w:tc>
        <w:tc>
          <w:tcPr>
            <w:tcW w:w="1134" w:type="dxa"/>
            <w:tcBorders>
              <w:top w:val="nil"/>
              <w:left w:val="nil"/>
              <w:bottom w:val="nil"/>
              <w:right w:val="nil"/>
            </w:tcBorders>
            <w:vAlign w:val="bottom"/>
          </w:tcPr>
          <w:p w14:paraId="3AE7E692" w14:textId="0BC611C0" w:rsidR="000C6301" w:rsidRPr="00C935A5" w:rsidRDefault="000C6301" w:rsidP="000C6301">
            <w:pPr>
              <w:spacing w:before="40" w:after="20"/>
              <w:jc w:val="center"/>
              <w:rPr>
                <w:rFonts w:cs="Arial"/>
                <w:sz w:val="18"/>
                <w:szCs w:val="18"/>
              </w:rPr>
            </w:pPr>
            <w:r w:rsidRPr="000C6301">
              <w:rPr>
                <w:rFonts w:cs="Arial"/>
                <w:sz w:val="18"/>
                <w:szCs w:val="18"/>
              </w:rPr>
              <w:t>0.919</w:t>
            </w:r>
          </w:p>
        </w:tc>
        <w:tc>
          <w:tcPr>
            <w:tcW w:w="1134" w:type="dxa"/>
            <w:tcBorders>
              <w:top w:val="nil"/>
              <w:left w:val="nil"/>
              <w:bottom w:val="nil"/>
              <w:right w:val="nil"/>
            </w:tcBorders>
            <w:vAlign w:val="bottom"/>
          </w:tcPr>
          <w:p w14:paraId="6021EE68" w14:textId="48A3A4E0" w:rsidR="000C6301" w:rsidRPr="00C935A5" w:rsidRDefault="000C6301" w:rsidP="000C6301">
            <w:pPr>
              <w:spacing w:before="40" w:after="20"/>
              <w:jc w:val="center"/>
              <w:rPr>
                <w:rFonts w:cs="Arial"/>
                <w:sz w:val="18"/>
                <w:szCs w:val="18"/>
              </w:rPr>
            </w:pPr>
            <w:r w:rsidRPr="000C6301">
              <w:rPr>
                <w:rFonts w:cs="Arial"/>
                <w:sz w:val="18"/>
                <w:szCs w:val="18"/>
              </w:rPr>
              <w:t>0.918</w:t>
            </w:r>
          </w:p>
        </w:tc>
        <w:tc>
          <w:tcPr>
            <w:tcW w:w="1134" w:type="dxa"/>
            <w:tcBorders>
              <w:top w:val="nil"/>
              <w:left w:val="nil"/>
              <w:bottom w:val="nil"/>
              <w:right w:val="nil"/>
            </w:tcBorders>
            <w:vAlign w:val="bottom"/>
          </w:tcPr>
          <w:p w14:paraId="6D854F05" w14:textId="48F91312"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170" w:type="dxa"/>
            <w:tcBorders>
              <w:top w:val="nil"/>
              <w:left w:val="nil"/>
              <w:bottom w:val="nil"/>
              <w:right w:val="nil"/>
            </w:tcBorders>
            <w:vAlign w:val="bottom"/>
          </w:tcPr>
          <w:p w14:paraId="2E3566CF" w14:textId="165D706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51B5CD91" w14:textId="19AD2716" w:rsidR="000C6301" w:rsidRPr="00C935A5" w:rsidRDefault="000C6301" w:rsidP="000C6301">
            <w:pPr>
              <w:spacing w:before="40" w:after="20"/>
              <w:jc w:val="center"/>
              <w:rPr>
                <w:rFonts w:cs="Arial"/>
                <w:sz w:val="18"/>
                <w:szCs w:val="18"/>
              </w:rPr>
            </w:pPr>
            <w:r w:rsidRPr="000C6301">
              <w:rPr>
                <w:rFonts w:cs="Arial"/>
                <w:sz w:val="18"/>
                <w:szCs w:val="18"/>
              </w:rPr>
              <w:t>1.194</w:t>
            </w:r>
          </w:p>
        </w:tc>
        <w:tc>
          <w:tcPr>
            <w:tcW w:w="1134" w:type="dxa"/>
            <w:tcBorders>
              <w:top w:val="nil"/>
              <w:left w:val="nil"/>
              <w:bottom w:val="nil"/>
              <w:right w:val="nil"/>
            </w:tcBorders>
            <w:shd w:val="clear" w:color="auto" w:fill="auto"/>
            <w:vAlign w:val="bottom"/>
          </w:tcPr>
          <w:p w14:paraId="469C209F" w14:textId="22C13569" w:rsidR="000C6301" w:rsidRPr="00C935A5" w:rsidRDefault="000C6301" w:rsidP="000C6301">
            <w:pPr>
              <w:spacing w:before="40" w:after="20"/>
              <w:jc w:val="center"/>
              <w:rPr>
                <w:rFonts w:cs="Arial"/>
                <w:sz w:val="18"/>
                <w:szCs w:val="18"/>
              </w:rPr>
            </w:pPr>
            <w:r w:rsidRPr="000C6301">
              <w:rPr>
                <w:rFonts w:cs="Arial"/>
                <w:sz w:val="18"/>
                <w:szCs w:val="18"/>
              </w:rPr>
              <w:t>1.191</w:t>
            </w:r>
          </w:p>
        </w:tc>
      </w:tr>
      <w:tr w:rsidR="000C6301" w:rsidRPr="000C6301" w14:paraId="72F2DEBE" w14:textId="77777777" w:rsidTr="0010045C">
        <w:tc>
          <w:tcPr>
            <w:tcW w:w="2268" w:type="dxa"/>
            <w:tcBorders>
              <w:top w:val="nil"/>
              <w:left w:val="nil"/>
              <w:bottom w:val="nil"/>
              <w:right w:val="single" w:sz="18" w:space="0" w:color="B4B432"/>
            </w:tcBorders>
            <w:shd w:val="clear" w:color="auto" w:fill="auto"/>
            <w:vAlign w:val="center"/>
          </w:tcPr>
          <w:p w14:paraId="7DF517A1"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1134" w:type="dxa"/>
            <w:tcBorders>
              <w:top w:val="nil"/>
              <w:left w:val="single" w:sz="18" w:space="0" w:color="B4B432"/>
              <w:bottom w:val="nil"/>
              <w:right w:val="nil"/>
            </w:tcBorders>
            <w:shd w:val="clear" w:color="auto" w:fill="auto"/>
            <w:vAlign w:val="bottom"/>
          </w:tcPr>
          <w:p w14:paraId="3E9882E2" w14:textId="692ABC62" w:rsidR="000C6301" w:rsidRPr="00C935A5" w:rsidRDefault="000C6301" w:rsidP="000C6301">
            <w:pPr>
              <w:spacing w:before="40" w:after="20"/>
              <w:jc w:val="center"/>
              <w:rPr>
                <w:rFonts w:cs="Arial"/>
                <w:sz w:val="18"/>
                <w:szCs w:val="18"/>
              </w:rPr>
            </w:pPr>
            <w:r w:rsidRPr="000C6301">
              <w:rPr>
                <w:rFonts w:cs="Arial"/>
                <w:sz w:val="18"/>
                <w:szCs w:val="18"/>
              </w:rPr>
              <w:t>0.988</w:t>
            </w:r>
          </w:p>
        </w:tc>
        <w:tc>
          <w:tcPr>
            <w:tcW w:w="1134" w:type="dxa"/>
            <w:tcBorders>
              <w:top w:val="nil"/>
              <w:left w:val="nil"/>
              <w:bottom w:val="nil"/>
              <w:right w:val="nil"/>
            </w:tcBorders>
            <w:vAlign w:val="bottom"/>
          </w:tcPr>
          <w:p w14:paraId="7BE1FAA1" w14:textId="2789E122"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1134" w:type="dxa"/>
            <w:tcBorders>
              <w:top w:val="nil"/>
              <w:left w:val="nil"/>
              <w:bottom w:val="nil"/>
              <w:right w:val="nil"/>
            </w:tcBorders>
            <w:vAlign w:val="bottom"/>
          </w:tcPr>
          <w:p w14:paraId="47388BD4" w14:textId="6F8E8D8C" w:rsidR="000C6301" w:rsidRPr="00C935A5" w:rsidRDefault="000C6301" w:rsidP="000C6301">
            <w:pPr>
              <w:spacing w:before="40" w:after="20"/>
              <w:jc w:val="center"/>
              <w:rPr>
                <w:rFonts w:cs="Arial"/>
                <w:sz w:val="18"/>
                <w:szCs w:val="18"/>
              </w:rPr>
            </w:pPr>
            <w:r w:rsidRPr="000C6301">
              <w:rPr>
                <w:rFonts w:cs="Arial"/>
                <w:sz w:val="18"/>
                <w:szCs w:val="18"/>
              </w:rPr>
              <w:t>0.988</w:t>
            </w:r>
          </w:p>
        </w:tc>
        <w:tc>
          <w:tcPr>
            <w:tcW w:w="1134" w:type="dxa"/>
            <w:tcBorders>
              <w:top w:val="nil"/>
              <w:left w:val="nil"/>
              <w:bottom w:val="nil"/>
              <w:right w:val="nil"/>
            </w:tcBorders>
            <w:vAlign w:val="bottom"/>
          </w:tcPr>
          <w:p w14:paraId="2758ED39" w14:textId="4AD9168A" w:rsidR="000C6301" w:rsidRPr="00C935A5" w:rsidRDefault="000C6301" w:rsidP="000C6301">
            <w:pPr>
              <w:spacing w:before="40" w:after="20"/>
              <w:jc w:val="center"/>
              <w:rPr>
                <w:rFonts w:cs="Arial"/>
                <w:sz w:val="18"/>
                <w:szCs w:val="18"/>
              </w:rPr>
            </w:pPr>
            <w:r w:rsidRPr="000C6301">
              <w:rPr>
                <w:rFonts w:cs="Arial"/>
                <w:sz w:val="18"/>
                <w:szCs w:val="18"/>
              </w:rPr>
              <w:t>0.976</w:t>
            </w:r>
          </w:p>
        </w:tc>
        <w:tc>
          <w:tcPr>
            <w:tcW w:w="170" w:type="dxa"/>
            <w:tcBorders>
              <w:top w:val="nil"/>
              <w:left w:val="nil"/>
              <w:bottom w:val="nil"/>
              <w:right w:val="nil"/>
            </w:tcBorders>
            <w:vAlign w:val="bottom"/>
          </w:tcPr>
          <w:p w14:paraId="19916B91" w14:textId="05428E8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AD85491" w14:textId="65622462"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58313609" w14:textId="011AB9EB"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01F7463E" w14:textId="77777777" w:rsidTr="0010045C">
        <w:tc>
          <w:tcPr>
            <w:tcW w:w="2268" w:type="dxa"/>
            <w:tcBorders>
              <w:top w:val="nil"/>
              <w:left w:val="nil"/>
              <w:bottom w:val="nil"/>
              <w:right w:val="single" w:sz="18" w:space="0" w:color="B4B432"/>
            </w:tcBorders>
            <w:shd w:val="clear" w:color="auto" w:fill="auto"/>
            <w:vAlign w:val="center"/>
          </w:tcPr>
          <w:p w14:paraId="6A58194E"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1134" w:type="dxa"/>
            <w:tcBorders>
              <w:top w:val="nil"/>
              <w:left w:val="single" w:sz="18" w:space="0" w:color="B4B432"/>
              <w:bottom w:val="nil"/>
              <w:right w:val="nil"/>
            </w:tcBorders>
            <w:shd w:val="clear" w:color="auto" w:fill="auto"/>
            <w:vAlign w:val="bottom"/>
          </w:tcPr>
          <w:p w14:paraId="50CFAFF5" w14:textId="795B1893" w:rsidR="000C6301" w:rsidRPr="00C935A5" w:rsidRDefault="000C6301" w:rsidP="000C6301">
            <w:pPr>
              <w:spacing w:before="40" w:after="20"/>
              <w:jc w:val="center"/>
              <w:rPr>
                <w:rFonts w:cs="Arial"/>
                <w:sz w:val="18"/>
                <w:szCs w:val="18"/>
              </w:rPr>
            </w:pPr>
            <w:r w:rsidRPr="000C6301">
              <w:rPr>
                <w:rFonts w:cs="Arial"/>
                <w:sz w:val="18"/>
                <w:szCs w:val="18"/>
              </w:rPr>
              <w:t>0.921</w:t>
            </w:r>
          </w:p>
        </w:tc>
        <w:tc>
          <w:tcPr>
            <w:tcW w:w="1134" w:type="dxa"/>
            <w:tcBorders>
              <w:top w:val="nil"/>
              <w:left w:val="nil"/>
              <w:bottom w:val="nil"/>
              <w:right w:val="nil"/>
            </w:tcBorders>
            <w:vAlign w:val="bottom"/>
          </w:tcPr>
          <w:p w14:paraId="4A9E360D" w14:textId="36CAC60D" w:rsidR="000C6301" w:rsidRPr="00C935A5" w:rsidRDefault="000C6301" w:rsidP="000C6301">
            <w:pPr>
              <w:spacing w:before="40" w:after="20"/>
              <w:jc w:val="center"/>
              <w:rPr>
                <w:rFonts w:cs="Arial"/>
                <w:sz w:val="18"/>
                <w:szCs w:val="18"/>
              </w:rPr>
            </w:pPr>
            <w:r w:rsidRPr="000C6301">
              <w:rPr>
                <w:rFonts w:cs="Arial"/>
                <w:sz w:val="18"/>
                <w:szCs w:val="18"/>
              </w:rPr>
              <w:t>0.922</w:t>
            </w:r>
          </w:p>
        </w:tc>
        <w:tc>
          <w:tcPr>
            <w:tcW w:w="1134" w:type="dxa"/>
            <w:tcBorders>
              <w:top w:val="nil"/>
              <w:left w:val="nil"/>
              <w:bottom w:val="nil"/>
              <w:right w:val="nil"/>
            </w:tcBorders>
            <w:vAlign w:val="bottom"/>
          </w:tcPr>
          <w:p w14:paraId="79E3A054" w14:textId="1C1CAF7A" w:rsidR="000C6301" w:rsidRPr="00C935A5" w:rsidRDefault="000C6301" w:rsidP="000C6301">
            <w:pPr>
              <w:spacing w:before="40" w:after="20"/>
              <w:jc w:val="center"/>
              <w:rPr>
                <w:rFonts w:cs="Arial"/>
                <w:sz w:val="18"/>
                <w:szCs w:val="18"/>
              </w:rPr>
            </w:pPr>
            <w:r w:rsidRPr="000C6301">
              <w:rPr>
                <w:rFonts w:cs="Arial"/>
                <w:sz w:val="18"/>
                <w:szCs w:val="18"/>
              </w:rPr>
              <w:t>0.921</w:t>
            </w:r>
          </w:p>
        </w:tc>
        <w:tc>
          <w:tcPr>
            <w:tcW w:w="1134" w:type="dxa"/>
            <w:tcBorders>
              <w:top w:val="nil"/>
              <w:left w:val="nil"/>
              <w:bottom w:val="nil"/>
              <w:right w:val="nil"/>
            </w:tcBorders>
            <w:vAlign w:val="bottom"/>
          </w:tcPr>
          <w:p w14:paraId="328C67B7" w14:textId="13848B21"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70" w:type="dxa"/>
            <w:tcBorders>
              <w:top w:val="nil"/>
              <w:left w:val="nil"/>
              <w:bottom w:val="nil"/>
              <w:right w:val="nil"/>
            </w:tcBorders>
            <w:vAlign w:val="bottom"/>
          </w:tcPr>
          <w:p w14:paraId="4F73ACE6" w14:textId="5EDA201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23BCD018" w14:textId="710F0267" w:rsidR="000C6301" w:rsidRPr="00C935A5" w:rsidRDefault="000C6301" w:rsidP="000C6301">
            <w:pPr>
              <w:spacing w:before="40" w:after="20"/>
              <w:jc w:val="center"/>
              <w:rPr>
                <w:rFonts w:cs="Arial"/>
                <w:sz w:val="18"/>
                <w:szCs w:val="18"/>
              </w:rPr>
            </w:pPr>
            <w:r w:rsidRPr="000C6301">
              <w:rPr>
                <w:rFonts w:cs="Arial"/>
                <w:sz w:val="18"/>
                <w:szCs w:val="18"/>
              </w:rPr>
              <w:t>1.241</w:t>
            </w:r>
          </w:p>
        </w:tc>
        <w:tc>
          <w:tcPr>
            <w:tcW w:w="1134" w:type="dxa"/>
            <w:tcBorders>
              <w:top w:val="nil"/>
              <w:left w:val="nil"/>
              <w:bottom w:val="nil"/>
              <w:right w:val="nil"/>
            </w:tcBorders>
            <w:shd w:val="clear" w:color="auto" w:fill="auto"/>
            <w:vAlign w:val="bottom"/>
          </w:tcPr>
          <w:p w14:paraId="1D87E8B6" w14:textId="67DC0BA6" w:rsidR="000C6301" w:rsidRPr="00C935A5" w:rsidRDefault="000C6301" w:rsidP="000C6301">
            <w:pPr>
              <w:spacing w:before="40" w:after="20"/>
              <w:jc w:val="center"/>
              <w:rPr>
                <w:rFonts w:cs="Arial"/>
                <w:sz w:val="18"/>
                <w:szCs w:val="18"/>
              </w:rPr>
            </w:pPr>
            <w:r w:rsidRPr="000C6301">
              <w:rPr>
                <w:rFonts w:cs="Arial"/>
                <w:sz w:val="18"/>
                <w:szCs w:val="18"/>
              </w:rPr>
              <w:t>1.238</w:t>
            </w:r>
          </w:p>
        </w:tc>
      </w:tr>
      <w:tr w:rsidR="000C6301" w:rsidRPr="000C6301" w14:paraId="1D992DAC" w14:textId="77777777" w:rsidTr="0010045C">
        <w:tc>
          <w:tcPr>
            <w:tcW w:w="2268" w:type="dxa"/>
            <w:tcBorders>
              <w:top w:val="nil"/>
              <w:left w:val="nil"/>
              <w:bottom w:val="nil"/>
              <w:right w:val="single" w:sz="18" w:space="0" w:color="B4B432"/>
            </w:tcBorders>
            <w:shd w:val="clear" w:color="auto" w:fill="auto"/>
            <w:vAlign w:val="center"/>
          </w:tcPr>
          <w:p w14:paraId="064E6DE0"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B4B432"/>
              <w:bottom w:val="nil"/>
              <w:right w:val="nil"/>
            </w:tcBorders>
            <w:shd w:val="clear" w:color="auto" w:fill="auto"/>
            <w:vAlign w:val="bottom"/>
          </w:tcPr>
          <w:p w14:paraId="09D9EA72" w14:textId="7FB7BE3C" w:rsidR="000C6301" w:rsidRPr="00C935A5" w:rsidRDefault="000C6301" w:rsidP="000C6301">
            <w:pPr>
              <w:spacing w:before="40" w:after="20"/>
              <w:jc w:val="center"/>
              <w:rPr>
                <w:rFonts w:cs="Arial"/>
                <w:sz w:val="18"/>
                <w:szCs w:val="18"/>
              </w:rPr>
            </w:pPr>
            <w:r w:rsidRPr="000C6301">
              <w:rPr>
                <w:rFonts w:cs="Arial"/>
                <w:sz w:val="18"/>
                <w:szCs w:val="18"/>
              </w:rPr>
              <w:t>1.264</w:t>
            </w:r>
          </w:p>
        </w:tc>
        <w:tc>
          <w:tcPr>
            <w:tcW w:w="1134" w:type="dxa"/>
            <w:tcBorders>
              <w:top w:val="nil"/>
              <w:left w:val="nil"/>
              <w:bottom w:val="nil"/>
              <w:right w:val="nil"/>
            </w:tcBorders>
            <w:vAlign w:val="bottom"/>
          </w:tcPr>
          <w:p w14:paraId="0803C723" w14:textId="470A0952" w:rsidR="000C6301" w:rsidRPr="00C935A5" w:rsidRDefault="000C6301" w:rsidP="000C6301">
            <w:pPr>
              <w:spacing w:before="40" w:after="20"/>
              <w:jc w:val="center"/>
              <w:rPr>
                <w:rFonts w:cs="Arial"/>
                <w:sz w:val="18"/>
                <w:szCs w:val="18"/>
              </w:rPr>
            </w:pPr>
            <w:r w:rsidRPr="000C6301">
              <w:rPr>
                <w:rFonts w:cs="Arial"/>
                <w:sz w:val="18"/>
                <w:szCs w:val="18"/>
              </w:rPr>
              <w:t>1.266</w:t>
            </w:r>
          </w:p>
        </w:tc>
        <w:tc>
          <w:tcPr>
            <w:tcW w:w="1134" w:type="dxa"/>
            <w:tcBorders>
              <w:top w:val="nil"/>
              <w:left w:val="nil"/>
              <w:bottom w:val="nil"/>
              <w:right w:val="nil"/>
            </w:tcBorders>
            <w:vAlign w:val="bottom"/>
          </w:tcPr>
          <w:p w14:paraId="612BBB9B" w14:textId="67145CA3" w:rsidR="000C6301" w:rsidRPr="00C935A5" w:rsidRDefault="000C6301" w:rsidP="000C6301">
            <w:pPr>
              <w:spacing w:before="40" w:after="20"/>
              <w:jc w:val="center"/>
              <w:rPr>
                <w:rFonts w:cs="Arial"/>
                <w:sz w:val="18"/>
                <w:szCs w:val="18"/>
              </w:rPr>
            </w:pPr>
            <w:r w:rsidRPr="000C6301">
              <w:rPr>
                <w:rFonts w:cs="Arial"/>
                <w:sz w:val="18"/>
                <w:szCs w:val="18"/>
              </w:rPr>
              <w:t>1.264</w:t>
            </w:r>
          </w:p>
        </w:tc>
        <w:tc>
          <w:tcPr>
            <w:tcW w:w="1134" w:type="dxa"/>
            <w:tcBorders>
              <w:top w:val="nil"/>
              <w:left w:val="nil"/>
              <w:bottom w:val="nil"/>
              <w:right w:val="nil"/>
            </w:tcBorders>
            <w:vAlign w:val="bottom"/>
          </w:tcPr>
          <w:p w14:paraId="13FB48FC" w14:textId="1332CEDB" w:rsidR="000C6301" w:rsidRPr="00C935A5" w:rsidRDefault="000C6301" w:rsidP="000C6301">
            <w:pPr>
              <w:spacing w:before="40" w:after="20"/>
              <w:jc w:val="center"/>
              <w:rPr>
                <w:rFonts w:cs="Arial"/>
                <w:sz w:val="18"/>
                <w:szCs w:val="18"/>
              </w:rPr>
            </w:pPr>
            <w:r w:rsidRPr="000C6301">
              <w:rPr>
                <w:rFonts w:cs="Arial"/>
                <w:sz w:val="18"/>
                <w:szCs w:val="18"/>
              </w:rPr>
              <w:t>1.249</w:t>
            </w:r>
          </w:p>
        </w:tc>
        <w:tc>
          <w:tcPr>
            <w:tcW w:w="170" w:type="dxa"/>
            <w:tcBorders>
              <w:top w:val="nil"/>
              <w:left w:val="nil"/>
              <w:bottom w:val="nil"/>
              <w:right w:val="nil"/>
            </w:tcBorders>
            <w:vAlign w:val="bottom"/>
          </w:tcPr>
          <w:p w14:paraId="2A2BB21F" w14:textId="1F3661C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95D1DE6" w14:textId="0451EE4E"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3450DF74" w14:textId="562FE619"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26FECCFC" w14:textId="77777777" w:rsidTr="0010045C">
        <w:tc>
          <w:tcPr>
            <w:tcW w:w="2268" w:type="dxa"/>
            <w:tcBorders>
              <w:top w:val="nil"/>
              <w:left w:val="nil"/>
              <w:bottom w:val="nil"/>
              <w:right w:val="single" w:sz="18" w:space="0" w:color="B4B432"/>
            </w:tcBorders>
            <w:shd w:val="clear" w:color="auto" w:fill="auto"/>
            <w:vAlign w:val="center"/>
          </w:tcPr>
          <w:p w14:paraId="1879F2BC"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1134" w:type="dxa"/>
            <w:tcBorders>
              <w:top w:val="nil"/>
              <w:left w:val="single" w:sz="18" w:space="0" w:color="B4B432"/>
              <w:bottom w:val="nil"/>
              <w:right w:val="nil"/>
            </w:tcBorders>
            <w:shd w:val="clear" w:color="auto" w:fill="auto"/>
            <w:vAlign w:val="bottom"/>
          </w:tcPr>
          <w:p w14:paraId="1961C235" w14:textId="069B3D07"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134" w:type="dxa"/>
            <w:tcBorders>
              <w:top w:val="nil"/>
              <w:left w:val="nil"/>
              <w:bottom w:val="nil"/>
              <w:right w:val="nil"/>
            </w:tcBorders>
            <w:vAlign w:val="bottom"/>
          </w:tcPr>
          <w:p w14:paraId="56642FAA" w14:textId="0C80F742"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1134" w:type="dxa"/>
            <w:tcBorders>
              <w:top w:val="nil"/>
              <w:left w:val="nil"/>
              <w:bottom w:val="nil"/>
              <w:right w:val="nil"/>
            </w:tcBorders>
            <w:vAlign w:val="bottom"/>
          </w:tcPr>
          <w:p w14:paraId="6DA9E208" w14:textId="4A9A5DEA"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134" w:type="dxa"/>
            <w:tcBorders>
              <w:top w:val="nil"/>
              <w:left w:val="nil"/>
              <w:bottom w:val="nil"/>
              <w:right w:val="nil"/>
            </w:tcBorders>
            <w:vAlign w:val="bottom"/>
          </w:tcPr>
          <w:p w14:paraId="5C856060" w14:textId="1F11CA07" w:rsidR="000C6301" w:rsidRPr="00C935A5" w:rsidRDefault="000C6301" w:rsidP="000C6301">
            <w:pPr>
              <w:spacing w:before="40" w:after="20"/>
              <w:jc w:val="center"/>
              <w:rPr>
                <w:rFonts w:cs="Arial"/>
                <w:sz w:val="18"/>
                <w:szCs w:val="18"/>
              </w:rPr>
            </w:pPr>
            <w:r w:rsidRPr="000C6301">
              <w:rPr>
                <w:rFonts w:cs="Arial"/>
                <w:sz w:val="18"/>
                <w:szCs w:val="18"/>
              </w:rPr>
              <w:t>0.876</w:t>
            </w:r>
          </w:p>
        </w:tc>
        <w:tc>
          <w:tcPr>
            <w:tcW w:w="170" w:type="dxa"/>
            <w:tcBorders>
              <w:top w:val="nil"/>
              <w:left w:val="nil"/>
              <w:bottom w:val="nil"/>
              <w:right w:val="nil"/>
            </w:tcBorders>
            <w:vAlign w:val="bottom"/>
          </w:tcPr>
          <w:p w14:paraId="03CF37FE" w14:textId="0880373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FA3BB14" w14:textId="39D366E4"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074CC3C3" w14:textId="7E1F02DB"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544F282D" w14:textId="77777777" w:rsidTr="0010045C">
        <w:tc>
          <w:tcPr>
            <w:tcW w:w="2268" w:type="dxa"/>
            <w:tcBorders>
              <w:top w:val="nil"/>
              <w:left w:val="nil"/>
              <w:bottom w:val="nil"/>
              <w:right w:val="single" w:sz="18" w:space="0" w:color="B4B432"/>
            </w:tcBorders>
            <w:shd w:val="clear" w:color="auto" w:fill="auto"/>
            <w:vAlign w:val="center"/>
          </w:tcPr>
          <w:p w14:paraId="180A9B6B"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1134" w:type="dxa"/>
            <w:tcBorders>
              <w:top w:val="nil"/>
              <w:left w:val="single" w:sz="18" w:space="0" w:color="B4B432"/>
              <w:bottom w:val="nil"/>
              <w:right w:val="nil"/>
            </w:tcBorders>
            <w:shd w:val="clear" w:color="auto" w:fill="auto"/>
            <w:vAlign w:val="bottom"/>
          </w:tcPr>
          <w:p w14:paraId="69F9105D" w14:textId="06BD7716" w:rsidR="000C6301" w:rsidRPr="00C935A5" w:rsidRDefault="000C6301" w:rsidP="000C6301">
            <w:pPr>
              <w:spacing w:before="40" w:after="20"/>
              <w:jc w:val="center"/>
              <w:rPr>
                <w:rFonts w:cs="Arial"/>
                <w:sz w:val="18"/>
                <w:szCs w:val="18"/>
              </w:rPr>
            </w:pPr>
            <w:r w:rsidRPr="000C6301">
              <w:rPr>
                <w:rFonts w:cs="Arial"/>
                <w:sz w:val="18"/>
                <w:szCs w:val="18"/>
              </w:rPr>
              <w:t>0.868</w:t>
            </w:r>
          </w:p>
        </w:tc>
        <w:tc>
          <w:tcPr>
            <w:tcW w:w="1134" w:type="dxa"/>
            <w:tcBorders>
              <w:top w:val="nil"/>
              <w:left w:val="nil"/>
              <w:bottom w:val="nil"/>
              <w:right w:val="nil"/>
            </w:tcBorders>
            <w:vAlign w:val="bottom"/>
          </w:tcPr>
          <w:p w14:paraId="12F5BE58" w14:textId="2D8E2D48" w:rsidR="000C6301" w:rsidRPr="00C935A5" w:rsidRDefault="000C6301" w:rsidP="000C6301">
            <w:pPr>
              <w:spacing w:before="40" w:after="20"/>
              <w:jc w:val="center"/>
              <w:rPr>
                <w:rFonts w:cs="Arial"/>
                <w:sz w:val="18"/>
                <w:szCs w:val="18"/>
              </w:rPr>
            </w:pPr>
            <w:r w:rsidRPr="000C6301">
              <w:rPr>
                <w:rFonts w:cs="Arial"/>
                <w:sz w:val="18"/>
                <w:szCs w:val="18"/>
              </w:rPr>
              <w:t>0.869</w:t>
            </w:r>
          </w:p>
        </w:tc>
        <w:tc>
          <w:tcPr>
            <w:tcW w:w="1134" w:type="dxa"/>
            <w:tcBorders>
              <w:top w:val="nil"/>
              <w:left w:val="nil"/>
              <w:bottom w:val="nil"/>
              <w:right w:val="nil"/>
            </w:tcBorders>
            <w:vAlign w:val="bottom"/>
          </w:tcPr>
          <w:p w14:paraId="2D3931D1" w14:textId="426BF607" w:rsidR="000C6301" w:rsidRPr="00C935A5" w:rsidRDefault="000C6301" w:rsidP="000C6301">
            <w:pPr>
              <w:spacing w:before="40" w:after="20"/>
              <w:jc w:val="center"/>
              <w:rPr>
                <w:rFonts w:cs="Arial"/>
                <w:sz w:val="18"/>
                <w:szCs w:val="18"/>
              </w:rPr>
            </w:pPr>
            <w:r w:rsidRPr="000C6301">
              <w:rPr>
                <w:rFonts w:cs="Arial"/>
                <w:sz w:val="18"/>
                <w:szCs w:val="18"/>
              </w:rPr>
              <w:t>0.867</w:t>
            </w:r>
          </w:p>
        </w:tc>
        <w:tc>
          <w:tcPr>
            <w:tcW w:w="1134" w:type="dxa"/>
            <w:tcBorders>
              <w:top w:val="nil"/>
              <w:left w:val="nil"/>
              <w:bottom w:val="nil"/>
              <w:right w:val="nil"/>
            </w:tcBorders>
            <w:vAlign w:val="bottom"/>
          </w:tcPr>
          <w:p w14:paraId="7893E16D" w14:textId="42CA4056" w:rsidR="000C6301" w:rsidRPr="00C935A5" w:rsidRDefault="000C6301" w:rsidP="000C6301">
            <w:pPr>
              <w:spacing w:before="40" w:after="20"/>
              <w:jc w:val="center"/>
              <w:rPr>
                <w:rFonts w:cs="Arial"/>
                <w:sz w:val="18"/>
                <w:szCs w:val="18"/>
              </w:rPr>
            </w:pPr>
            <w:r w:rsidRPr="000C6301">
              <w:rPr>
                <w:rFonts w:cs="Arial"/>
                <w:sz w:val="18"/>
                <w:szCs w:val="18"/>
              </w:rPr>
              <w:t>0.857</w:t>
            </w:r>
          </w:p>
        </w:tc>
        <w:tc>
          <w:tcPr>
            <w:tcW w:w="170" w:type="dxa"/>
            <w:tcBorders>
              <w:top w:val="nil"/>
              <w:left w:val="nil"/>
              <w:bottom w:val="nil"/>
              <w:right w:val="nil"/>
            </w:tcBorders>
            <w:vAlign w:val="bottom"/>
          </w:tcPr>
          <w:p w14:paraId="5C3BF9EC" w14:textId="6412FC4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3EFBF29" w14:textId="476441B9" w:rsidR="000C6301" w:rsidRPr="00C935A5" w:rsidRDefault="000C6301" w:rsidP="000C6301">
            <w:pPr>
              <w:spacing w:before="40" w:after="20"/>
              <w:jc w:val="center"/>
              <w:rPr>
                <w:rFonts w:cs="Arial"/>
                <w:sz w:val="18"/>
                <w:szCs w:val="18"/>
              </w:rPr>
            </w:pPr>
            <w:r w:rsidRPr="000C6301">
              <w:rPr>
                <w:rFonts w:cs="Arial"/>
                <w:sz w:val="18"/>
                <w:szCs w:val="18"/>
              </w:rPr>
              <w:t>1.664</w:t>
            </w:r>
          </w:p>
        </w:tc>
        <w:tc>
          <w:tcPr>
            <w:tcW w:w="1134" w:type="dxa"/>
            <w:tcBorders>
              <w:top w:val="nil"/>
              <w:left w:val="nil"/>
              <w:bottom w:val="nil"/>
              <w:right w:val="nil"/>
            </w:tcBorders>
            <w:shd w:val="clear" w:color="auto" w:fill="auto"/>
            <w:vAlign w:val="bottom"/>
          </w:tcPr>
          <w:p w14:paraId="1F853501" w14:textId="6C3A3690" w:rsidR="000C6301" w:rsidRPr="00C935A5" w:rsidRDefault="000C6301" w:rsidP="000C6301">
            <w:pPr>
              <w:spacing w:before="40" w:after="20"/>
              <w:jc w:val="center"/>
              <w:rPr>
                <w:rFonts w:cs="Arial"/>
                <w:sz w:val="18"/>
                <w:szCs w:val="18"/>
              </w:rPr>
            </w:pPr>
            <w:r w:rsidRPr="000C6301">
              <w:rPr>
                <w:rFonts w:cs="Arial"/>
                <w:sz w:val="18"/>
                <w:szCs w:val="18"/>
              </w:rPr>
              <w:t>1.660</w:t>
            </w:r>
          </w:p>
        </w:tc>
      </w:tr>
      <w:tr w:rsidR="000C6301" w:rsidRPr="000C6301" w14:paraId="492D188F" w14:textId="77777777" w:rsidTr="0010045C">
        <w:tc>
          <w:tcPr>
            <w:tcW w:w="2268" w:type="dxa"/>
            <w:tcBorders>
              <w:top w:val="nil"/>
              <w:left w:val="nil"/>
              <w:bottom w:val="nil"/>
              <w:right w:val="single" w:sz="18" w:space="0" w:color="B4B432"/>
            </w:tcBorders>
            <w:shd w:val="clear" w:color="auto" w:fill="auto"/>
            <w:vAlign w:val="center"/>
          </w:tcPr>
          <w:p w14:paraId="7BC524C1"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1134" w:type="dxa"/>
            <w:tcBorders>
              <w:top w:val="nil"/>
              <w:left w:val="single" w:sz="18" w:space="0" w:color="B4B432"/>
              <w:bottom w:val="nil"/>
              <w:right w:val="nil"/>
            </w:tcBorders>
            <w:shd w:val="clear" w:color="auto" w:fill="auto"/>
            <w:vAlign w:val="bottom"/>
          </w:tcPr>
          <w:p w14:paraId="551FFB38" w14:textId="104C22C8" w:rsidR="000C6301" w:rsidRPr="00C935A5" w:rsidRDefault="000C6301" w:rsidP="000C6301">
            <w:pPr>
              <w:spacing w:before="40" w:after="20"/>
              <w:jc w:val="center"/>
              <w:rPr>
                <w:rFonts w:cs="Arial"/>
                <w:sz w:val="18"/>
                <w:szCs w:val="18"/>
              </w:rPr>
            </w:pPr>
            <w:r w:rsidRPr="000C6301">
              <w:rPr>
                <w:rFonts w:cs="Arial"/>
                <w:sz w:val="18"/>
                <w:szCs w:val="18"/>
              </w:rPr>
              <w:t>0.965</w:t>
            </w:r>
          </w:p>
        </w:tc>
        <w:tc>
          <w:tcPr>
            <w:tcW w:w="1134" w:type="dxa"/>
            <w:tcBorders>
              <w:top w:val="nil"/>
              <w:left w:val="nil"/>
              <w:bottom w:val="nil"/>
              <w:right w:val="nil"/>
            </w:tcBorders>
            <w:vAlign w:val="bottom"/>
          </w:tcPr>
          <w:p w14:paraId="46F57DF7" w14:textId="53DF1EDC" w:rsidR="000C6301" w:rsidRPr="00C935A5" w:rsidRDefault="000C6301" w:rsidP="000C6301">
            <w:pPr>
              <w:spacing w:before="40" w:after="20"/>
              <w:jc w:val="center"/>
              <w:rPr>
                <w:rFonts w:cs="Arial"/>
                <w:sz w:val="18"/>
                <w:szCs w:val="18"/>
              </w:rPr>
            </w:pPr>
            <w:r w:rsidRPr="000C6301">
              <w:rPr>
                <w:rFonts w:cs="Arial"/>
                <w:sz w:val="18"/>
                <w:szCs w:val="18"/>
              </w:rPr>
              <w:t>0.966</w:t>
            </w:r>
          </w:p>
        </w:tc>
        <w:tc>
          <w:tcPr>
            <w:tcW w:w="1134" w:type="dxa"/>
            <w:tcBorders>
              <w:top w:val="nil"/>
              <w:left w:val="nil"/>
              <w:bottom w:val="nil"/>
              <w:right w:val="nil"/>
            </w:tcBorders>
            <w:vAlign w:val="bottom"/>
          </w:tcPr>
          <w:p w14:paraId="50A40048" w14:textId="31AFAD59" w:rsidR="000C6301" w:rsidRPr="00C935A5" w:rsidRDefault="000C6301" w:rsidP="000C6301">
            <w:pPr>
              <w:spacing w:before="40" w:after="20"/>
              <w:jc w:val="center"/>
              <w:rPr>
                <w:rFonts w:cs="Arial"/>
                <w:sz w:val="18"/>
                <w:szCs w:val="18"/>
              </w:rPr>
            </w:pPr>
            <w:r w:rsidRPr="000C6301">
              <w:rPr>
                <w:rFonts w:cs="Arial"/>
                <w:sz w:val="18"/>
                <w:szCs w:val="18"/>
              </w:rPr>
              <w:t>0.964</w:t>
            </w:r>
          </w:p>
        </w:tc>
        <w:tc>
          <w:tcPr>
            <w:tcW w:w="1134" w:type="dxa"/>
            <w:tcBorders>
              <w:top w:val="nil"/>
              <w:left w:val="nil"/>
              <w:bottom w:val="nil"/>
              <w:right w:val="nil"/>
            </w:tcBorders>
            <w:vAlign w:val="bottom"/>
          </w:tcPr>
          <w:p w14:paraId="52EE58C7" w14:textId="3B99F77D" w:rsidR="000C6301" w:rsidRPr="00C935A5" w:rsidRDefault="000C6301" w:rsidP="000C6301">
            <w:pPr>
              <w:spacing w:before="40" w:after="20"/>
              <w:jc w:val="center"/>
              <w:rPr>
                <w:rFonts w:cs="Arial"/>
                <w:sz w:val="18"/>
                <w:szCs w:val="18"/>
              </w:rPr>
            </w:pPr>
            <w:r w:rsidRPr="000C6301">
              <w:rPr>
                <w:rFonts w:cs="Arial"/>
                <w:sz w:val="18"/>
                <w:szCs w:val="18"/>
              </w:rPr>
              <w:t>0.953</w:t>
            </w:r>
          </w:p>
        </w:tc>
        <w:tc>
          <w:tcPr>
            <w:tcW w:w="170" w:type="dxa"/>
            <w:tcBorders>
              <w:top w:val="nil"/>
              <w:left w:val="nil"/>
              <w:bottom w:val="nil"/>
              <w:right w:val="nil"/>
            </w:tcBorders>
            <w:vAlign w:val="bottom"/>
          </w:tcPr>
          <w:p w14:paraId="1CD0A14A" w14:textId="1CB84D2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AC842F1" w14:textId="65759E39" w:rsidR="000C6301" w:rsidRPr="00C935A5" w:rsidRDefault="000C6301" w:rsidP="000C6301">
            <w:pPr>
              <w:spacing w:before="40" w:after="20"/>
              <w:jc w:val="center"/>
              <w:rPr>
                <w:rFonts w:cs="Arial"/>
                <w:sz w:val="18"/>
                <w:szCs w:val="18"/>
              </w:rPr>
            </w:pPr>
            <w:r w:rsidRPr="000C6301">
              <w:rPr>
                <w:rFonts w:cs="Arial"/>
                <w:sz w:val="18"/>
                <w:szCs w:val="18"/>
              </w:rPr>
              <w:t>1.196</w:t>
            </w:r>
          </w:p>
        </w:tc>
        <w:tc>
          <w:tcPr>
            <w:tcW w:w="1134" w:type="dxa"/>
            <w:tcBorders>
              <w:top w:val="nil"/>
              <w:left w:val="nil"/>
              <w:bottom w:val="nil"/>
              <w:right w:val="nil"/>
            </w:tcBorders>
            <w:shd w:val="clear" w:color="auto" w:fill="auto"/>
            <w:vAlign w:val="bottom"/>
          </w:tcPr>
          <w:p w14:paraId="3FBCCDB9" w14:textId="6C43D99B" w:rsidR="000C6301" w:rsidRPr="00C935A5" w:rsidRDefault="000C6301" w:rsidP="000C6301">
            <w:pPr>
              <w:spacing w:before="40" w:after="20"/>
              <w:jc w:val="center"/>
              <w:rPr>
                <w:rFonts w:cs="Arial"/>
                <w:sz w:val="18"/>
                <w:szCs w:val="18"/>
              </w:rPr>
            </w:pPr>
            <w:r w:rsidRPr="000C6301">
              <w:rPr>
                <w:rFonts w:cs="Arial"/>
                <w:sz w:val="18"/>
                <w:szCs w:val="18"/>
              </w:rPr>
              <w:t>1.192</w:t>
            </w:r>
          </w:p>
        </w:tc>
      </w:tr>
      <w:tr w:rsidR="000C6301" w:rsidRPr="000C6301" w14:paraId="6C95CA19" w14:textId="77777777" w:rsidTr="0010045C">
        <w:tc>
          <w:tcPr>
            <w:tcW w:w="2268" w:type="dxa"/>
            <w:tcBorders>
              <w:top w:val="nil"/>
              <w:left w:val="nil"/>
              <w:bottom w:val="nil"/>
              <w:right w:val="single" w:sz="18" w:space="0" w:color="B4B432"/>
            </w:tcBorders>
            <w:shd w:val="clear" w:color="auto" w:fill="auto"/>
            <w:vAlign w:val="center"/>
          </w:tcPr>
          <w:p w14:paraId="6214046F"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1134" w:type="dxa"/>
            <w:tcBorders>
              <w:top w:val="nil"/>
              <w:left w:val="single" w:sz="18" w:space="0" w:color="B4B432"/>
              <w:bottom w:val="nil"/>
              <w:right w:val="nil"/>
            </w:tcBorders>
            <w:shd w:val="clear" w:color="auto" w:fill="auto"/>
            <w:vAlign w:val="bottom"/>
          </w:tcPr>
          <w:p w14:paraId="34FAF20A" w14:textId="01FFF48A"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134" w:type="dxa"/>
            <w:tcBorders>
              <w:top w:val="nil"/>
              <w:left w:val="nil"/>
              <w:bottom w:val="nil"/>
              <w:right w:val="nil"/>
            </w:tcBorders>
            <w:vAlign w:val="bottom"/>
          </w:tcPr>
          <w:p w14:paraId="1A2429B3" w14:textId="535514E5" w:rsidR="000C6301" w:rsidRPr="00C935A5" w:rsidRDefault="000C6301" w:rsidP="000C6301">
            <w:pPr>
              <w:spacing w:before="40" w:after="20"/>
              <w:jc w:val="center"/>
              <w:rPr>
                <w:rFonts w:cs="Arial"/>
                <w:sz w:val="18"/>
                <w:szCs w:val="18"/>
              </w:rPr>
            </w:pPr>
            <w:r w:rsidRPr="000C6301">
              <w:rPr>
                <w:rFonts w:cs="Arial"/>
                <w:sz w:val="18"/>
                <w:szCs w:val="18"/>
              </w:rPr>
              <w:t>0.792</w:t>
            </w:r>
          </w:p>
        </w:tc>
        <w:tc>
          <w:tcPr>
            <w:tcW w:w="1134" w:type="dxa"/>
            <w:tcBorders>
              <w:top w:val="nil"/>
              <w:left w:val="nil"/>
              <w:bottom w:val="nil"/>
              <w:right w:val="nil"/>
            </w:tcBorders>
            <w:vAlign w:val="bottom"/>
          </w:tcPr>
          <w:p w14:paraId="5C3A82BA" w14:textId="020F68F8"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134" w:type="dxa"/>
            <w:tcBorders>
              <w:top w:val="nil"/>
              <w:left w:val="nil"/>
              <w:bottom w:val="nil"/>
              <w:right w:val="nil"/>
            </w:tcBorders>
            <w:vAlign w:val="bottom"/>
          </w:tcPr>
          <w:p w14:paraId="7860771D" w14:textId="243A990F" w:rsidR="000C6301" w:rsidRPr="00C935A5" w:rsidRDefault="000C6301" w:rsidP="000C6301">
            <w:pPr>
              <w:spacing w:before="40" w:after="20"/>
              <w:jc w:val="center"/>
              <w:rPr>
                <w:rFonts w:cs="Arial"/>
                <w:sz w:val="18"/>
                <w:szCs w:val="18"/>
              </w:rPr>
            </w:pPr>
            <w:r w:rsidRPr="000C6301">
              <w:rPr>
                <w:rFonts w:cs="Arial"/>
                <w:sz w:val="18"/>
                <w:szCs w:val="18"/>
              </w:rPr>
              <w:t>0.781</w:t>
            </w:r>
          </w:p>
        </w:tc>
        <w:tc>
          <w:tcPr>
            <w:tcW w:w="170" w:type="dxa"/>
            <w:tcBorders>
              <w:top w:val="nil"/>
              <w:left w:val="nil"/>
              <w:bottom w:val="nil"/>
              <w:right w:val="nil"/>
            </w:tcBorders>
            <w:vAlign w:val="bottom"/>
          </w:tcPr>
          <w:p w14:paraId="27C6917E" w14:textId="770E994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7C84F4A" w14:textId="061C59C6" w:rsidR="000C6301" w:rsidRPr="00C935A5" w:rsidRDefault="000C6301" w:rsidP="000C6301">
            <w:pPr>
              <w:spacing w:before="40" w:after="20"/>
              <w:jc w:val="center"/>
              <w:rPr>
                <w:rFonts w:cs="Arial"/>
                <w:sz w:val="18"/>
                <w:szCs w:val="18"/>
              </w:rPr>
            </w:pPr>
            <w:r w:rsidRPr="000C6301">
              <w:rPr>
                <w:rFonts w:cs="Arial"/>
                <w:sz w:val="18"/>
                <w:szCs w:val="18"/>
              </w:rPr>
              <w:t>0.981</w:t>
            </w:r>
          </w:p>
        </w:tc>
        <w:tc>
          <w:tcPr>
            <w:tcW w:w="1134" w:type="dxa"/>
            <w:tcBorders>
              <w:top w:val="nil"/>
              <w:left w:val="nil"/>
              <w:bottom w:val="nil"/>
              <w:right w:val="nil"/>
            </w:tcBorders>
            <w:shd w:val="clear" w:color="auto" w:fill="auto"/>
            <w:vAlign w:val="bottom"/>
          </w:tcPr>
          <w:p w14:paraId="2A968C6C" w14:textId="08ACADF7" w:rsidR="000C6301" w:rsidRPr="00C935A5" w:rsidRDefault="000C6301" w:rsidP="000C6301">
            <w:pPr>
              <w:spacing w:before="40" w:after="20"/>
              <w:jc w:val="center"/>
              <w:rPr>
                <w:rFonts w:cs="Arial"/>
                <w:sz w:val="18"/>
                <w:szCs w:val="18"/>
              </w:rPr>
            </w:pPr>
            <w:r w:rsidRPr="000C6301">
              <w:rPr>
                <w:rFonts w:cs="Arial"/>
                <w:sz w:val="18"/>
                <w:szCs w:val="18"/>
              </w:rPr>
              <w:t>0.979</w:t>
            </w:r>
          </w:p>
        </w:tc>
      </w:tr>
      <w:tr w:rsidR="000C6301" w:rsidRPr="000C6301" w14:paraId="62FAE533" w14:textId="77777777" w:rsidTr="0010045C">
        <w:tc>
          <w:tcPr>
            <w:tcW w:w="2268" w:type="dxa"/>
            <w:tcBorders>
              <w:top w:val="nil"/>
              <w:left w:val="nil"/>
              <w:bottom w:val="nil"/>
              <w:right w:val="single" w:sz="18" w:space="0" w:color="B4B432"/>
            </w:tcBorders>
            <w:shd w:val="clear" w:color="auto" w:fill="auto"/>
            <w:vAlign w:val="center"/>
          </w:tcPr>
          <w:p w14:paraId="49770A22"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1134" w:type="dxa"/>
            <w:tcBorders>
              <w:top w:val="nil"/>
              <w:left w:val="single" w:sz="18" w:space="0" w:color="B4B432"/>
              <w:bottom w:val="nil"/>
              <w:right w:val="nil"/>
            </w:tcBorders>
            <w:shd w:val="clear" w:color="auto" w:fill="auto"/>
            <w:vAlign w:val="bottom"/>
          </w:tcPr>
          <w:p w14:paraId="76CC874D" w14:textId="639A9693" w:rsidR="000C6301" w:rsidRPr="00C935A5" w:rsidRDefault="000C6301" w:rsidP="000C6301">
            <w:pPr>
              <w:spacing w:before="40" w:after="20"/>
              <w:jc w:val="center"/>
              <w:rPr>
                <w:rFonts w:cs="Arial"/>
                <w:sz w:val="18"/>
                <w:szCs w:val="18"/>
              </w:rPr>
            </w:pPr>
            <w:r w:rsidRPr="000C6301">
              <w:rPr>
                <w:rFonts w:cs="Arial"/>
                <w:sz w:val="18"/>
                <w:szCs w:val="18"/>
              </w:rPr>
              <w:t>0.773</w:t>
            </w:r>
          </w:p>
        </w:tc>
        <w:tc>
          <w:tcPr>
            <w:tcW w:w="1134" w:type="dxa"/>
            <w:tcBorders>
              <w:top w:val="nil"/>
              <w:left w:val="nil"/>
              <w:bottom w:val="nil"/>
              <w:right w:val="nil"/>
            </w:tcBorders>
            <w:vAlign w:val="bottom"/>
          </w:tcPr>
          <w:p w14:paraId="1F6F83B8" w14:textId="3C8F67EF" w:rsidR="000C6301" w:rsidRPr="00C935A5" w:rsidRDefault="000C6301" w:rsidP="000C6301">
            <w:pPr>
              <w:spacing w:before="40" w:after="20"/>
              <w:jc w:val="center"/>
              <w:rPr>
                <w:rFonts w:cs="Arial"/>
                <w:sz w:val="18"/>
                <w:szCs w:val="18"/>
              </w:rPr>
            </w:pPr>
            <w:r w:rsidRPr="000C6301">
              <w:rPr>
                <w:rFonts w:cs="Arial"/>
                <w:sz w:val="18"/>
                <w:szCs w:val="18"/>
              </w:rPr>
              <w:t>0.775</w:t>
            </w:r>
          </w:p>
        </w:tc>
        <w:tc>
          <w:tcPr>
            <w:tcW w:w="1134" w:type="dxa"/>
            <w:tcBorders>
              <w:top w:val="nil"/>
              <w:left w:val="nil"/>
              <w:bottom w:val="nil"/>
              <w:right w:val="nil"/>
            </w:tcBorders>
            <w:vAlign w:val="bottom"/>
          </w:tcPr>
          <w:p w14:paraId="1FB4E465" w14:textId="64931031" w:rsidR="000C6301" w:rsidRPr="00C935A5" w:rsidRDefault="000C6301" w:rsidP="000C6301">
            <w:pPr>
              <w:spacing w:before="40" w:after="20"/>
              <w:jc w:val="center"/>
              <w:rPr>
                <w:rFonts w:cs="Arial"/>
                <w:sz w:val="18"/>
                <w:szCs w:val="18"/>
              </w:rPr>
            </w:pPr>
            <w:r w:rsidRPr="000C6301">
              <w:rPr>
                <w:rFonts w:cs="Arial"/>
                <w:sz w:val="18"/>
                <w:szCs w:val="18"/>
              </w:rPr>
              <w:t>0.773</w:t>
            </w:r>
          </w:p>
        </w:tc>
        <w:tc>
          <w:tcPr>
            <w:tcW w:w="1134" w:type="dxa"/>
            <w:tcBorders>
              <w:top w:val="nil"/>
              <w:left w:val="nil"/>
              <w:bottom w:val="nil"/>
              <w:right w:val="nil"/>
            </w:tcBorders>
            <w:vAlign w:val="bottom"/>
          </w:tcPr>
          <w:p w14:paraId="141CEF4E" w14:textId="78E115DE" w:rsidR="000C6301" w:rsidRPr="00C935A5" w:rsidRDefault="000C6301" w:rsidP="000C6301">
            <w:pPr>
              <w:spacing w:before="40" w:after="20"/>
              <w:jc w:val="center"/>
              <w:rPr>
                <w:rFonts w:cs="Arial"/>
                <w:sz w:val="18"/>
                <w:szCs w:val="18"/>
              </w:rPr>
            </w:pPr>
            <w:r w:rsidRPr="000C6301">
              <w:rPr>
                <w:rFonts w:cs="Arial"/>
                <w:sz w:val="18"/>
                <w:szCs w:val="18"/>
              </w:rPr>
              <w:t>0.764</w:t>
            </w:r>
          </w:p>
        </w:tc>
        <w:tc>
          <w:tcPr>
            <w:tcW w:w="170" w:type="dxa"/>
            <w:tcBorders>
              <w:top w:val="nil"/>
              <w:left w:val="nil"/>
              <w:bottom w:val="nil"/>
              <w:right w:val="nil"/>
            </w:tcBorders>
            <w:vAlign w:val="bottom"/>
          </w:tcPr>
          <w:p w14:paraId="3515456C" w14:textId="6E10DF5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C152205" w14:textId="1854991F" w:rsidR="000C6301" w:rsidRPr="00C935A5" w:rsidRDefault="000C6301" w:rsidP="000C6301">
            <w:pPr>
              <w:spacing w:before="40" w:after="20"/>
              <w:jc w:val="center"/>
              <w:rPr>
                <w:rFonts w:cs="Arial"/>
                <w:sz w:val="18"/>
                <w:szCs w:val="18"/>
              </w:rPr>
            </w:pPr>
            <w:r w:rsidRPr="000C6301">
              <w:rPr>
                <w:rFonts w:cs="Arial"/>
                <w:sz w:val="18"/>
                <w:szCs w:val="18"/>
              </w:rPr>
              <w:t>0.921</w:t>
            </w:r>
          </w:p>
        </w:tc>
        <w:tc>
          <w:tcPr>
            <w:tcW w:w="1134" w:type="dxa"/>
            <w:tcBorders>
              <w:top w:val="nil"/>
              <w:left w:val="nil"/>
              <w:bottom w:val="nil"/>
              <w:right w:val="nil"/>
            </w:tcBorders>
            <w:shd w:val="clear" w:color="auto" w:fill="auto"/>
            <w:vAlign w:val="bottom"/>
          </w:tcPr>
          <w:p w14:paraId="21C6CEDE" w14:textId="0082FAA1" w:rsidR="000C6301" w:rsidRPr="00C935A5" w:rsidRDefault="000C6301" w:rsidP="000C6301">
            <w:pPr>
              <w:spacing w:before="40" w:after="20"/>
              <w:jc w:val="center"/>
              <w:rPr>
                <w:rFonts w:cs="Arial"/>
                <w:sz w:val="18"/>
                <w:szCs w:val="18"/>
              </w:rPr>
            </w:pPr>
            <w:r w:rsidRPr="000C6301">
              <w:rPr>
                <w:rFonts w:cs="Arial"/>
                <w:sz w:val="18"/>
                <w:szCs w:val="18"/>
              </w:rPr>
              <w:t>0.919</w:t>
            </w:r>
          </w:p>
        </w:tc>
      </w:tr>
      <w:tr w:rsidR="000C6301" w:rsidRPr="000C6301" w14:paraId="2495E048" w14:textId="77777777" w:rsidTr="0010045C">
        <w:tc>
          <w:tcPr>
            <w:tcW w:w="2268" w:type="dxa"/>
            <w:tcBorders>
              <w:top w:val="nil"/>
              <w:left w:val="nil"/>
              <w:bottom w:val="nil"/>
              <w:right w:val="single" w:sz="18" w:space="0" w:color="B4B432"/>
            </w:tcBorders>
            <w:shd w:val="clear" w:color="auto" w:fill="auto"/>
            <w:vAlign w:val="center"/>
          </w:tcPr>
          <w:p w14:paraId="4E37CB77"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B4B432"/>
              <w:bottom w:val="nil"/>
              <w:right w:val="nil"/>
            </w:tcBorders>
            <w:shd w:val="clear" w:color="auto" w:fill="auto"/>
            <w:vAlign w:val="bottom"/>
          </w:tcPr>
          <w:p w14:paraId="4D856A53" w14:textId="3BD5A717" w:rsidR="000C6301" w:rsidRPr="00C935A5" w:rsidRDefault="000C6301" w:rsidP="000C6301">
            <w:pPr>
              <w:spacing w:before="40" w:after="20"/>
              <w:jc w:val="center"/>
              <w:rPr>
                <w:rFonts w:cs="Arial"/>
                <w:sz w:val="18"/>
                <w:szCs w:val="18"/>
              </w:rPr>
            </w:pPr>
            <w:r w:rsidRPr="000C6301">
              <w:rPr>
                <w:rFonts w:cs="Arial"/>
                <w:sz w:val="18"/>
                <w:szCs w:val="18"/>
              </w:rPr>
              <w:t>0.899</w:t>
            </w:r>
          </w:p>
        </w:tc>
        <w:tc>
          <w:tcPr>
            <w:tcW w:w="1134" w:type="dxa"/>
            <w:tcBorders>
              <w:top w:val="nil"/>
              <w:left w:val="nil"/>
              <w:bottom w:val="nil"/>
              <w:right w:val="nil"/>
            </w:tcBorders>
            <w:vAlign w:val="bottom"/>
          </w:tcPr>
          <w:p w14:paraId="124CC0AE" w14:textId="0E77E478" w:rsidR="000C6301" w:rsidRPr="00C935A5" w:rsidRDefault="000C6301" w:rsidP="000C6301">
            <w:pPr>
              <w:spacing w:before="40" w:after="20"/>
              <w:jc w:val="center"/>
              <w:rPr>
                <w:rFonts w:cs="Arial"/>
                <w:sz w:val="18"/>
                <w:szCs w:val="18"/>
              </w:rPr>
            </w:pPr>
            <w:r w:rsidRPr="000C6301">
              <w:rPr>
                <w:rFonts w:cs="Arial"/>
                <w:sz w:val="18"/>
                <w:szCs w:val="18"/>
              </w:rPr>
              <w:t>0.901</w:t>
            </w:r>
          </w:p>
        </w:tc>
        <w:tc>
          <w:tcPr>
            <w:tcW w:w="1134" w:type="dxa"/>
            <w:tcBorders>
              <w:top w:val="nil"/>
              <w:left w:val="nil"/>
              <w:bottom w:val="nil"/>
              <w:right w:val="nil"/>
            </w:tcBorders>
            <w:vAlign w:val="bottom"/>
          </w:tcPr>
          <w:p w14:paraId="254BCE67" w14:textId="288476A2" w:rsidR="000C6301" w:rsidRPr="00C935A5" w:rsidRDefault="000C6301" w:rsidP="000C6301">
            <w:pPr>
              <w:spacing w:before="40" w:after="20"/>
              <w:jc w:val="center"/>
              <w:rPr>
                <w:rFonts w:cs="Arial"/>
                <w:sz w:val="18"/>
                <w:szCs w:val="18"/>
              </w:rPr>
            </w:pPr>
            <w:r w:rsidRPr="000C6301">
              <w:rPr>
                <w:rFonts w:cs="Arial"/>
                <w:sz w:val="18"/>
                <w:szCs w:val="18"/>
              </w:rPr>
              <w:t>0.899</w:t>
            </w:r>
          </w:p>
        </w:tc>
        <w:tc>
          <w:tcPr>
            <w:tcW w:w="1134" w:type="dxa"/>
            <w:tcBorders>
              <w:top w:val="nil"/>
              <w:left w:val="nil"/>
              <w:bottom w:val="nil"/>
              <w:right w:val="nil"/>
            </w:tcBorders>
            <w:vAlign w:val="bottom"/>
          </w:tcPr>
          <w:p w14:paraId="2588947A" w14:textId="7CC7F0AD" w:rsidR="000C6301" w:rsidRPr="00C935A5" w:rsidRDefault="000C6301" w:rsidP="000C6301">
            <w:pPr>
              <w:spacing w:before="40" w:after="20"/>
              <w:jc w:val="center"/>
              <w:rPr>
                <w:rFonts w:cs="Arial"/>
                <w:sz w:val="18"/>
                <w:szCs w:val="18"/>
              </w:rPr>
            </w:pPr>
            <w:r w:rsidRPr="000C6301">
              <w:rPr>
                <w:rFonts w:cs="Arial"/>
                <w:sz w:val="18"/>
                <w:szCs w:val="18"/>
              </w:rPr>
              <w:t>0.888</w:t>
            </w:r>
          </w:p>
        </w:tc>
        <w:tc>
          <w:tcPr>
            <w:tcW w:w="170" w:type="dxa"/>
            <w:tcBorders>
              <w:top w:val="nil"/>
              <w:left w:val="nil"/>
              <w:bottom w:val="nil"/>
              <w:right w:val="nil"/>
            </w:tcBorders>
            <w:vAlign w:val="bottom"/>
          </w:tcPr>
          <w:p w14:paraId="03B4C7D1" w14:textId="1D69162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496258F1" w14:textId="6383D95E" w:rsidR="000C6301" w:rsidRPr="00C935A5" w:rsidRDefault="000C6301" w:rsidP="000C6301">
            <w:pPr>
              <w:spacing w:before="40" w:after="20"/>
              <w:jc w:val="center"/>
              <w:rPr>
                <w:rFonts w:cs="Arial"/>
                <w:sz w:val="18"/>
                <w:szCs w:val="18"/>
              </w:rPr>
            </w:pPr>
            <w:r w:rsidRPr="000C6301">
              <w:rPr>
                <w:rFonts w:cs="Arial"/>
                <w:sz w:val="18"/>
                <w:szCs w:val="18"/>
              </w:rPr>
              <w:t>1.158</w:t>
            </w:r>
          </w:p>
        </w:tc>
        <w:tc>
          <w:tcPr>
            <w:tcW w:w="1134" w:type="dxa"/>
            <w:tcBorders>
              <w:top w:val="nil"/>
              <w:left w:val="nil"/>
              <w:bottom w:val="nil"/>
              <w:right w:val="nil"/>
            </w:tcBorders>
            <w:shd w:val="clear" w:color="auto" w:fill="auto"/>
            <w:vAlign w:val="bottom"/>
          </w:tcPr>
          <w:p w14:paraId="5CFB0258" w14:textId="5436C702" w:rsidR="000C6301" w:rsidRPr="00C935A5" w:rsidRDefault="000C6301" w:rsidP="000C6301">
            <w:pPr>
              <w:spacing w:before="40" w:after="20"/>
              <w:jc w:val="center"/>
              <w:rPr>
                <w:rFonts w:cs="Arial"/>
                <w:sz w:val="18"/>
                <w:szCs w:val="18"/>
              </w:rPr>
            </w:pPr>
            <w:r w:rsidRPr="000C6301">
              <w:rPr>
                <w:rFonts w:cs="Arial"/>
                <w:sz w:val="18"/>
                <w:szCs w:val="18"/>
              </w:rPr>
              <w:t>1.155</w:t>
            </w:r>
          </w:p>
        </w:tc>
      </w:tr>
      <w:tr w:rsidR="000C6301" w:rsidRPr="000C6301" w14:paraId="1B4DACC9" w14:textId="77777777" w:rsidTr="0010045C">
        <w:tc>
          <w:tcPr>
            <w:tcW w:w="2268" w:type="dxa"/>
            <w:tcBorders>
              <w:top w:val="nil"/>
              <w:left w:val="nil"/>
              <w:bottom w:val="nil"/>
              <w:right w:val="single" w:sz="18" w:space="0" w:color="B4B432"/>
            </w:tcBorders>
            <w:shd w:val="clear" w:color="auto" w:fill="auto"/>
            <w:vAlign w:val="center"/>
          </w:tcPr>
          <w:p w14:paraId="24C9FCBB"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B4B432"/>
              <w:bottom w:val="nil"/>
              <w:right w:val="nil"/>
            </w:tcBorders>
            <w:shd w:val="clear" w:color="auto" w:fill="auto"/>
            <w:vAlign w:val="bottom"/>
          </w:tcPr>
          <w:p w14:paraId="73F14BDA" w14:textId="547D8C17" w:rsidR="000C6301" w:rsidRPr="00C935A5" w:rsidRDefault="000C6301" w:rsidP="000C6301">
            <w:pPr>
              <w:spacing w:before="40" w:after="20"/>
              <w:jc w:val="center"/>
              <w:rPr>
                <w:rFonts w:cs="Arial"/>
                <w:sz w:val="18"/>
                <w:szCs w:val="18"/>
              </w:rPr>
            </w:pPr>
            <w:r w:rsidRPr="000C6301">
              <w:rPr>
                <w:rFonts w:cs="Arial"/>
                <w:sz w:val="18"/>
                <w:szCs w:val="18"/>
              </w:rPr>
              <w:t>0.994</w:t>
            </w:r>
          </w:p>
        </w:tc>
        <w:tc>
          <w:tcPr>
            <w:tcW w:w="1134" w:type="dxa"/>
            <w:tcBorders>
              <w:top w:val="nil"/>
              <w:left w:val="nil"/>
              <w:bottom w:val="nil"/>
              <w:right w:val="nil"/>
            </w:tcBorders>
            <w:vAlign w:val="bottom"/>
          </w:tcPr>
          <w:p w14:paraId="0AF7D3B3" w14:textId="6F742B90" w:rsidR="000C6301" w:rsidRPr="00C935A5" w:rsidRDefault="000C6301" w:rsidP="000C6301">
            <w:pPr>
              <w:spacing w:before="40" w:after="20"/>
              <w:jc w:val="center"/>
              <w:rPr>
                <w:rFonts w:cs="Arial"/>
                <w:sz w:val="18"/>
                <w:szCs w:val="18"/>
              </w:rPr>
            </w:pPr>
            <w:r w:rsidRPr="000C6301">
              <w:rPr>
                <w:rFonts w:cs="Arial"/>
                <w:sz w:val="18"/>
                <w:szCs w:val="18"/>
              </w:rPr>
              <w:t>0.996</w:t>
            </w:r>
          </w:p>
        </w:tc>
        <w:tc>
          <w:tcPr>
            <w:tcW w:w="1134" w:type="dxa"/>
            <w:tcBorders>
              <w:top w:val="nil"/>
              <w:left w:val="nil"/>
              <w:bottom w:val="nil"/>
              <w:right w:val="nil"/>
            </w:tcBorders>
            <w:vAlign w:val="bottom"/>
          </w:tcPr>
          <w:p w14:paraId="18AB7A34" w14:textId="56B83204" w:rsidR="000C6301" w:rsidRPr="00C935A5" w:rsidRDefault="000C6301" w:rsidP="000C6301">
            <w:pPr>
              <w:spacing w:before="40" w:after="20"/>
              <w:jc w:val="center"/>
              <w:rPr>
                <w:rFonts w:cs="Arial"/>
                <w:sz w:val="18"/>
                <w:szCs w:val="18"/>
              </w:rPr>
            </w:pPr>
            <w:r w:rsidRPr="000C6301">
              <w:rPr>
                <w:rFonts w:cs="Arial"/>
                <w:sz w:val="18"/>
                <w:szCs w:val="18"/>
              </w:rPr>
              <w:t>0.994</w:t>
            </w:r>
          </w:p>
        </w:tc>
        <w:tc>
          <w:tcPr>
            <w:tcW w:w="1134" w:type="dxa"/>
            <w:tcBorders>
              <w:top w:val="nil"/>
              <w:left w:val="nil"/>
              <w:bottom w:val="nil"/>
              <w:right w:val="nil"/>
            </w:tcBorders>
            <w:vAlign w:val="bottom"/>
          </w:tcPr>
          <w:p w14:paraId="608123E9" w14:textId="7363A349" w:rsidR="000C6301" w:rsidRPr="00C935A5" w:rsidRDefault="000C6301" w:rsidP="000C6301">
            <w:pPr>
              <w:spacing w:before="40" w:after="20"/>
              <w:jc w:val="center"/>
              <w:rPr>
                <w:rFonts w:cs="Arial"/>
                <w:sz w:val="18"/>
                <w:szCs w:val="18"/>
              </w:rPr>
            </w:pPr>
            <w:r w:rsidRPr="000C6301">
              <w:rPr>
                <w:rFonts w:cs="Arial"/>
                <w:sz w:val="18"/>
                <w:szCs w:val="18"/>
              </w:rPr>
              <w:t>0.982</w:t>
            </w:r>
          </w:p>
        </w:tc>
        <w:tc>
          <w:tcPr>
            <w:tcW w:w="170" w:type="dxa"/>
            <w:tcBorders>
              <w:top w:val="nil"/>
              <w:left w:val="nil"/>
              <w:bottom w:val="nil"/>
              <w:right w:val="nil"/>
            </w:tcBorders>
            <w:vAlign w:val="bottom"/>
          </w:tcPr>
          <w:p w14:paraId="554B9016" w14:textId="507C0D9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4EE39227" w14:textId="4221832A"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134" w:type="dxa"/>
            <w:tcBorders>
              <w:top w:val="nil"/>
              <w:left w:val="nil"/>
              <w:bottom w:val="nil"/>
              <w:right w:val="nil"/>
            </w:tcBorders>
            <w:shd w:val="clear" w:color="auto" w:fill="auto"/>
            <w:vAlign w:val="bottom"/>
          </w:tcPr>
          <w:p w14:paraId="0B6ACD2B" w14:textId="1AB1B608" w:rsidR="000C6301" w:rsidRPr="00C935A5" w:rsidRDefault="000C6301" w:rsidP="000C6301">
            <w:pPr>
              <w:spacing w:before="40" w:after="20"/>
              <w:jc w:val="center"/>
              <w:rPr>
                <w:rFonts w:cs="Arial"/>
                <w:sz w:val="18"/>
                <w:szCs w:val="18"/>
              </w:rPr>
            </w:pPr>
            <w:r w:rsidRPr="000C6301">
              <w:rPr>
                <w:rFonts w:cs="Arial"/>
                <w:sz w:val="18"/>
                <w:szCs w:val="18"/>
              </w:rPr>
              <w:t>1.241</w:t>
            </w:r>
          </w:p>
        </w:tc>
      </w:tr>
      <w:tr w:rsidR="000C6301" w:rsidRPr="000C6301" w14:paraId="7A8236F4" w14:textId="77777777" w:rsidTr="0010045C">
        <w:tc>
          <w:tcPr>
            <w:tcW w:w="2268" w:type="dxa"/>
            <w:tcBorders>
              <w:top w:val="nil"/>
              <w:left w:val="nil"/>
              <w:bottom w:val="nil"/>
              <w:right w:val="single" w:sz="18" w:space="0" w:color="B4B432"/>
            </w:tcBorders>
            <w:shd w:val="clear" w:color="auto" w:fill="auto"/>
            <w:vAlign w:val="center"/>
          </w:tcPr>
          <w:p w14:paraId="0DEA5D69"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B4B432"/>
              <w:bottom w:val="nil"/>
              <w:right w:val="nil"/>
            </w:tcBorders>
            <w:shd w:val="clear" w:color="auto" w:fill="auto"/>
            <w:vAlign w:val="bottom"/>
          </w:tcPr>
          <w:p w14:paraId="730E3612" w14:textId="2EA1073B" w:rsidR="000C6301" w:rsidRPr="00C935A5" w:rsidRDefault="000C6301" w:rsidP="000C6301">
            <w:pPr>
              <w:spacing w:before="40" w:after="20"/>
              <w:jc w:val="center"/>
              <w:rPr>
                <w:rFonts w:cs="Arial"/>
                <w:sz w:val="18"/>
                <w:szCs w:val="18"/>
              </w:rPr>
            </w:pPr>
            <w:r w:rsidRPr="000C6301">
              <w:rPr>
                <w:rFonts w:cs="Arial"/>
                <w:sz w:val="18"/>
                <w:szCs w:val="18"/>
              </w:rPr>
              <w:t>0.861</w:t>
            </w:r>
          </w:p>
        </w:tc>
        <w:tc>
          <w:tcPr>
            <w:tcW w:w="1134" w:type="dxa"/>
            <w:tcBorders>
              <w:top w:val="nil"/>
              <w:left w:val="nil"/>
              <w:bottom w:val="nil"/>
              <w:right w:val="nil"/>
            </w:tcBorders>
            <w:vAlign w:val="bottom"/>
          </w:tcPr>
          <w:p w14:paraId="033D41D6" w14:textId="729F305B" w:rsidR="000C6301" w:rsidRPr="00C935A5" w:rsidRDefault="000C6301" w:rsidP="000C6301">
            <w:pPr>
              <w:spacing w:before="40" w:after="20"/>
              <w:jc w:val="center"/>
              <w:rPr>
                <w:rFonts w:cs="Arial"/>
                <w:sz w:val="18"/>
                <w:szCs w:val="18"/>
              </w:rPr>
            </w:pPr>
            <w:r w:rsidRPr="000C6301">
              <w:rPr>
                <w:rFonts w:cs="Arial"/>
                <w:sz w:val="18"/>
                <w:szCs w:val="18"/>
              </w:rPr>
              <w:t>0.862</w:t>
            </w:r>
          </w:p>
        </w:tc>
        <w:tc>
          <w:tcPr>
            <w:tcW w:w="1134" w:type="dxa"/>
            <w:tcBorders>
              <w:top w:val="nil"/>
              <w:left w:val="nil"/>
              <w:bottom w:val="nil"/>
              <w:right w:val="nil"/>
            </w:tcBorders>
            <w:vAlign w:val="bottom"/>
          </w:tcPr>
          <w:p w14:paraId="7B8DA574" w14:textId="600F0FAA" w:rsidR="000C6301" w:rsidRPr="00C935A5" w:rsidRDefault="000C6301" w:rsidP="000C6301">
            <w:pPr>
              <w:spacing w:before="40" w:after="20"/>
              <w:jc w:val="center"/>
              <w:rPr>
                <w:rFonts w:cs="Arial"/>
                <w:sz w:val="18"/>
                <w:szCs w:val="18"/>
              </w:rPr>
            </w:pPr>
            <w:r w:rsidRPr="000C6301">
              <w:rPr>
                <w:rFonts w:cs="Arial"/>
                <w:sz w:val="18"/>
                <w:szCs w:val="18"/>
              </w:rPr>
              <w:t>0.860</w:t>
            </w:r>
          </w:p>
        </w:tc>
        <w:tc>
          <w:tcPr>
            <w:tcW w:w="1134" w:type="dxa"/>
            <w:tcBorders>
              <w:top w:val="nil"/>
              <w:left w:val="nil"/>
              <w:bottom w:val="nil"/>
              <w:right w:val="nil"/>
            </w:tcBorders>
            <w:vAlign w:val="bottom"/>
          </w:tcPr>
          <w:p w14:paraId="6013546E" w14:textId="3CD8C94B" w:rsidR="000C6301" w:rsidRPr="00C935A5" w:rsidRDefault="000C6301" w:rsidP="000C6301">
            <w:pPr>
              <w:spacing w:before="40" w:after="20"/>
              <w:jc w:val="center"/>
              <w:rPr>
                <w:rFonts w:cs="Arial"/>
                <w:sz w:val="18"/>
                <w:szCs w:val="18"/>
              </w:rPr>
            </w:pPr>
            <w:r w:rsidRPr="000C6301">
              <w:rPr>
                <w:rFonts w:cs="Arial"/>
                <w:sz w:val="18"/>
                <w:szCs w:val="18"/>
              </w:rPr>
              <w:t>0.850</w:t>
            </w:r>
          </w:p>
        </w:tc>
        <w:tc>
          <w:tcPr>
            <w:tcW w:w="170" w:type="dxa"/>
            <w:tcBorders>
              <w:top w:val="nil"/>
              <w:left w:val="nil"/>
              <w:bottom w:val="nil"/>
              <w:right w:val="nil"/>
            </w:tcBorders>
            <w:vAlign w:val="bottom"/>
          </w:tcPr>
          <w:p w14:paraId="609AE7D0" w14:textId="63AF289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1BBFDF7" w14:textId="51B55411" w:rsidR="000C6301" w:rsidRPr="00C935A5" w:rsidRDefault="000C6301" w:rsidP="000C6301">
            <w:pPr>
              <w:spacing w:before="40" w:after="20"/>
              <w:jc w:val="center"/>
              <w:rPr>
                <w:rFonts w:cs="Arial"/>
                <w:sz w:val="18"/>
                <w:szCs w:val="18"/>
              </w:rPr>
            </w:pPr>
            <w:r w:rsidRPr="000C6301">
              <w:rPr>
                <w:rFonts w:cs="Arial"/>
                <w:sz w:val="18"/>
                <w:szCs w:val="18"/>
              </w:rPr>
              <w:t>1.303</w:t>
            </w:r>
          </w:p>
        </w:tc>
        <w:tc>
          <w:tcPr>
            <w:tcW w:w="1134" w:type="dxa"/>
            <w:tcBorders>
              <w:top w:val="nil"/>
              <w:left w:val="nil"/>
              <w:bottom w:val="nil"/>
              <w:right w:val="nil"/>
            </w:tcBorders>
            <w:shd w:val="clear" w:color="auto" w:fill="auto"/>
            <w:vAlign w:val="bottom"/>
          </w:tcPr>
          <w:p w14:paraId="140AB9AF" w14:textId="3466EBE4" w:rsidR="000C6301" w:rsidRPr="00C935A5" w:rsidRDefault="000C6301" w:rsidP="000C6301">
            <w:pPr>
              <w:spacing w:before="40" w:after="20"/>
              <w:jc w:val="center"/>
              <w:rPr>
                <w:rFonts w:cs="Arial"/>
                <w:sz w:val="18"/>
                <w:szCs w:val="18"/>
              </w:rPr>
            </w:pPr>
            <w:r w:rsidRPr="000C6301">
              <w:rPr>
                <w:rFonts w:cs="Arial"/>
                <w:sz w:val="18"/>
                <w:szCs w:val="18"/>
              </w:rPr>
              <w:t>1.299</w:t>
            </w:r>
          </w:p>
        </w:tc>
      </w:tr>
      <w:tr w:rsidR="000C6301" w:rsidRPr="000C6301" w14:paraId="077C72A1" w14:textId="77777777" w:rsidTr="0010045C">
        <w:tc>
          <w:tcPr>
            <w:tcW w:w="2268" w:type="dxa"/>
            <w:tcBorders>
              <w:top w:val="nil"/>
              <w:left w:val="nil"/>
              <w:bottom w:val="nil"/>
              <w:right w:val="single" w:sz="18" w:space="0" w:color="B4B432"/>
            </w:tcBorders>
            <w:shd w:val="clear" w:color="auto" w:fill="auto"/>
            <w:vAlign w:val="center"/>
          </w:tcPr>
          <w:p w14:paraId="70831A4F"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1134" w:type="dxa"/>
            <w:tcBorders>
              <w:top w:val="nil"/>
              <w:left w:val="single" w:sz="18" w:space="0" w:color="B4B432"/>
              <w:bottom w:val="nil"/>
              <w:right w:val="nil"/>
            </w:tcBorders>
            <w:shd w:val="clear" w:color="auto" w:fill="auto"/>
            <w:vAlign w:val="bottom"/>
          </w:tcPr>
          <w:p w14:paraId="709549A6" w14:textId="6B7449E4"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134" w:type="dxa"/>
            <w:tcBorders>
              <w:top w:val="nil"/>
              <w:left w:val="nil"/>
              <w:bottom w:val="nil"/>
              <w:right w:val="nil"/>
            </w:tcBorders>
            <w:vAlign w:val="bottom"/>
          </w:tcPr>
          <w:p w14:paraId="2A375660" w14:textId="67439547" w:rsidR="000C6301" w:rsidRPr="00C935A5" w:rsidRDefault="000C6301" w:rsidP="000C6301">
            <w:pPr>
              <w:spacing w:before="40" w:after="20"/>
              <w:jc w:val="center"/>
              <w:rPr>
                <w:rFonts w:cs="Arial"/>
                <w:sz w:val="18"/>
                <w:szCs w:val="18"/>
              </w:rPr>
            </w:pPr>
            <w:r w:rsidRPr="000C6301">
              <w:rPr>
                <w:rFonts w:cs="Arial"/>
                <w:sz w:val="18"/>
                <w:szCs w:val="18"/>
              </w:rPr>
              <w:t>1.013</w:t>
            </w:r>
          </w:p>
        </w:tc>
        <w:tc>
          <w:tcPr>
            <w:tcW w:w="1134" w:type="dxa"/>
            <w:tcBorders>
              <w:top w:val="nil"/>
              <w:left w:val="nil"/>
              <w:bottom w:val="nil"/>
              <w:right w:val="nil"/>
            </w:tcBorders>
            <w:vAlign w:val="bottom"/>
          </w:tcPr>
          <w:p w14:paraId="26303A4E" w14:textId="26C2C2E6"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1134" w:type="dxa"/>
            <w:tcBorders>
              <w:top w:val="nil"/>
              <w:left w:val="nil"/>
              <w:bottom w:val="nil"/>
              <w:right w:val="nil"/>
            </w:tcBorders>
            <w:vAlign w:val="bottom"/>
          </w:tcPr>
          <w:p w14:paraId="27F95819" w14:textId="18BBBFEF"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170" w:type="dxa"/>
            <w:tcBorders>
              <w:top w:val="nil"/>
              <w:left w:val="nil"/>
              <w:bottom w:val="nil"/>
              <w:right w:val="nil"/>
            </w:tcBorders>
            <w:vAlign w:val="bottom"/>
          </w:tcPr>
          <w:p w14:paraId="23B58BE7" w14:textId="75BEE72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6C4E813" w14:textId="37B686E7"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4B07DB7F" w14:textId="70622D8C"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47868134" w14:textId="77777777" w:rsidTr="0010045C">
        <w:tc>
          <w:tcPr>
            <w:tcW w:w="2268" w:type="dxa"/>
            <w:tcBorders>
              <w:top w:val="nil"/>
              <w:left w:val="nil"/>
              <w:bottom w:val="nil"/>
              <w:right w:val="single" w:sz="18" w:space="0" w:color="B4B432"/>
            </w:tcBorders>
            <w:shd w:val="clear" w:color="auto" w:fill="auto"/>
            <w:vAlign w:val="center"/>
          </w:tcPr>
          <w:p w14:paraId="4C4635A6"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B4B432"/>
              <w:bottom w:val="nil"/>
              <w:right w:val="nil"/>
            </w:tcBorders>
            <w:shd w:val="clear" w:color="auto" w:fill="auto"/>
            <w:vAlign w:val="bottom"/>
          </w:tcPr>
          <w:p w14:paraId="3C84ECC2" w14:textId="017A47B4" w:rsidR="000C6301" w:rsidRPr="00C935A5" w:rsidRDefault="000C6301" w:rsidP="000C6301">
            <w:pPr>
              <w:spacing w:before="40" w:after="20"/>
              <w:jc w:val="center"/>
              <w:rPr>
                <w:rFonts w:cs="Arial"/>
                <w:sz w:val="18"/>
                <w:szCs w:val="18"/>
              </w:rPr>
            </w:pPr>
            <w:r w:rsidRPr="000C6301">
              <w:rPr>
                <w:rFonts w:cs="Arial"/>
                <w:sz w:val="18"/>
                <w:szCs w:val="18"/>
              </w:rPr>
              <w:t>0.944</w:t>
            </w:r>
          </w:p>
        </w:tc>
        <w:tc>
          <w:tcPr>
            <w:tcW w:w="1134" w:type="dxa"/>
            <w:tcBorders>
              <w:top w:val="nil"/>
              <w:left w:val="nil"/>
              <w:bottom w:val="nil"/>
              <w:right w:val="nil"/>
            </w:tcBorders>
            <w:vAlign w:val="bottom"/>
          </w:tcPr>
          <w:p w14:paraId="527BA4F1" w14:textId="4B1D70F9" w:rsidR="000C6301" w:rsidRPr="00C935A5" w:rsidRDefault="000C6301" w:rsidP="000C6301">
            <w:pPr>
              <w:spacing w:before="40" w:after="20"/>
              <w:jc w:val="center"/>
              <w:rPr>
                <w:rFonts w:cs="Arial"/>
                <w:sz w:val="18"/>
                <w:szCs w:val="18"/>
              </w:rPr>
            </w:pPr>
            <w:r w:rsidRPr="000C6301">
              <w:rPr>
                <w:rFonts w:cs="Arial"/>
                <w:sz w:val="18"/>
                <w:szCs w:val="18"/>
              </w:rPr>
              <w:t>0.945</w:t>
            </w:r>
          </w:p>
        </w:tc>
        <w:tc>
          <w:tcPr>
            <w:tcW w:w="1134" w:type="dxa"/>
            <w:tcBorders>
              <w:top w:val="nil"/>
              <w:left w:val="nil"/>
              <w:bottom w:val="nil"/>
              <w:right w:val="nil"/>
            </w:tcBorders>
            <w:vAlign w:val="bottom"/>
          </w:tcPr>
          <w:p w14:paraId="72E46AA1" w14:textId="4383DD38"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1134" w:type="dxa"/>
            <w:tcBorders>
              <w:top w:val="nil"/>
              <w:left w:val="nil"/>
              <w:bottom w:val="nil"/>
              <w:right w:val="nil"/>
            </w:tcBorders>
            <w:vAlign w:val="bottom"/>
          </w:tcPr>
          <w:p w14:paraId="6C73A2EA" w14:textId="34CA8DB4" w:rsidR="000C6301" w:rsidRPr="00C935A5" w:rsidRDefault="000C6301" w:rsidP="000C6301">
            <w:pPr>
              <w:spacing w:before="40" w:after="20"/>
              <w:jc w:val="center"/>
              <w:rPr>
                <w:rFonts w:cs="Arial"/>
                <w:sz w:val="18"/>
                <w:szCs w:val="18"/>
              </w:rPr>
            </w:pPr>
            <w:r w:rsidRPr="000C6301">
              <w:rPr>
                <w:rFonts w:cs="Arial"/>
                <w:sz w:val="18"/>
                <w:szCs w:val="18"/>
              </w:rPr>
              <w:t>0.932</w:t>
            </w:r>
          </w:p>
        </w:tc>
        <w:tc>
          <w:tcPr>
            <w:tcW w:w="170" w:type="dxa"/>
            <w:tcBorders>
              <w:top w:val="nil"/>
              <w:left w:val="nil"/>
              <w:bottom w:val="nil"/>
              <w:right w:val="nil"/>
            </w:tcBorders>
            <w:vAlign w:val="bottom"/>
          </w:tcPr>
          <w:p w14:paraId="2B3DE465" w14:textId="59AAFC7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06FB410" w14:textId="0FA56044" w:rsidR="000C6301" w:rsidRPr="00C935A5" w:rsidRDefault="000C6301" w:rsidP="000C6301">
            <w:pPr>
              <w:spacing w:before="40" w:after="20"/>
              <w:jc w:val="center"/>
              <w:rPr>
                <w:rFonts w:cs="Arial"/>
                <w:sz w:val="18"/>
                <w:szCs w:val="18"/>
              </w:rPr>
            </w:pPr>
            <w:r w:rsidRPr="000C6301">
              <w:rPr>
                <w:rFonts w:cs="Arial"/>
                <w:sz w:val="18"/>
                <w:szCs w:val="18"/>
              </w:rPr>
              <w:t>1.757</w:t>
            </w:r>
          </w:p>
        </w:tc>
        <w:tc>
          <w:tcPr>
            <w:tcW w:w="1134" w:type="dxa"/>
            <w:tcBorders>
              <w:top w:val="nil"/>
              <w:left w:val="nil"/>
              <w:bottom w:val="nil"/>
              <w:right w:val="nil"/>
            </w:tcBorders>
            <w:shd w:val="clear" w:color="auto" w:fill="auto"/>
            <w:vAlign w:val="bottom"/>
          </w:tcPr>
          <w:p w14:paraId="585B7439" w14:textId="566AD928" w:rsidR="000C6301" w:rsidRPr="00C935A5" w:rsidRDefault="000C6301" w:rsidP="000C6301">
            <w:pPr>
              <w:spacing w:before="40" w:after="20"/>
              <w:jc w:val="center"/>
              <w:rPr>
                <w:rFonts w:cs="Arial"/>
                <w:sz w:val="18"/>
                <w:szCs w:val="18"/>
              </w:rPr>
            </w:pPr>
            <w:r w:rsidRPr="000C6301">
              <w:rPr>
                <w:rFonts w:cs="Arial"/>
                <w:sz w:val="18"/>
                <w:szCs w:val="18"/>
              </w:rPr>
              <w:t>1.752</w:t>
            </w:r>
          </w:p>
        </w:tc>
      </w:tr>
      <w:tr w:rsidR="000C6301" w:rsidRPr="000C6301" w14:paraId="62572584" w14:textId="77777777" w:rsidTr="0010045C">
        <w:tc>
          <w:tcPr>
            <w:tcW w:w="2268" w:type="dxa"/>
            <w:tcBorders>
              <w:top w:val="nil"/>
              <w:left w:val="nil"/>
              <w:bottom w:val="nil"/>
              <w:right w:val="single" w:sz="18" w:space="0" w:color="B4B432"/>
            </w:tcBorders>
            <w:shd w:val="clear" w:color="auto" w:fill="auto"/>
            <w:vAlign w:val="center"/>
          </w:tcPr>
          <w:p w14:paraId="0E178CAC"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1134" w:type="dxa"/>
            <w:tcBorders>
              <w:top w:val="nil"/>
              <w:left w:val="single" w:sz="18" w:space="0" w:color="B4B432"/>
              <w:bottom w:val="nil"/>
              <w:right w:val="nil"/>
            </w:tcBorders>
            <w:shd w:val="clear" w:color="auto" w:fill="auto"/>
            <w:vAlign w:val="bottom"/>
          </w:tcPr>
          <w:p w14:paraId="387C61BA" w14:textId="5C19C62C" w:rsidR="000C6301" w:rsidRPr="00C935A5" w:rsidRDefault="000C6301" w:rsidP="000C6301">
            <w:pPr>
              <w:spacing w:before="40" w:after="20"/>
              <w:jc w:val="center"/>
              <w:rPr>
                <w:rFonts w:cs="Arial"/>
                <w:sz w:val="18"/>
                <w:szCs w:val="18"/>
              </w:rPr>
            </w:pPr>
            <w:r w:rsidRPr="000C6301">
              <w:rPr>
                <w:rFonts w:cs="Arial"/>
                <w:sz w:val="18"/>
                <w:szCs w:val="18"/>
              </w:rPr>
              <w:t>0.986</w:t>
            </w:r>
          </w:p>
        </w:tc>
        <w:tc>
          <w:tcPr>
            <w:tcW w:w="1134" w:type="dxa"/>
            <w:tcBorders>
              <w:top w:val="nil"/>
              <w:left w:val="nil"/>
              <w:bottom w:val="nil"/>
              <w:right w:val="nil"/>
            </w:tcBorders>
            <w:vAlign w:val="bottom"/>
          </w:tcPr>
          <w:p w14:paraId="16BDDBBD" w14:textId="63D45C60" w:rsidR="000C6301" w:rsidRPr="00C935A5" w:rsidRDefault="000C6301" w:rsidP="000C6301">
            <w:pPr>
              <w:spacing w:before="40" w:after="20"/>
              <w:jc w:val="center"/>
              <w:rPr>
                <w:rFonts w:cs="Arial"/>
                <w:sz w:val="18"/>
                <w:szCs w:val="18"/>
              </w:rPr>
            </w:pPr>
            <w:r w:rsidRPr="000C6301">
              <w:rPr>
                <w:rFonts w:cs="Arial"/>
                <w:sz w:val="18"/>
                <w:szCs w:val="18"/>
              </w:rPr>
              <w:t>0.988</w:t>
            </w:r>
          </w:p>
        </w:tc>
        <w:tc>
          <w:tcPr>
            <w:tcW w:w="1134" w:type="dxa"/>
            <w:tcBorders>
              <w:top w:val="nil"/>
              <w:left w:val="nil"/>
              <w:bottom w:val="nil"/>
              <w:right w:val="nil"/>
            </w:tcBorders>
            <w:vAlign w:val="bottom"/>
          </w:tcPr>
          <w:p w14:paraId="68B80990" w14:textId="64E8B945" w:rsidR="000C6301" w:rsidRPr="00C935A5" w:rsidRDefault="000C6301" w:rsidP="000C6301">
            <w:pPr>
              <w:spacing w:before="40" w:after="20"/>
              <w:jc w:val="center"/>
              <w:rPr>
                <w:rFonts w:cs="Arial"/>
                <w:sz w:val="18"/>
                <w:szCs w:val="18"/>
              </w:rPr>
            </w:pPr>
            <w:r w:rsidRPr="000C6301">
              <w:rPr>
                <w:rFonts w:cs="Arial"/>
                <w:sz w:val="18"/>
                <w:szCs w:val="18"/>
              </w:rPr>
              <w:t>0.986</w:t>
            </w:r>
          </w:p>
        </w:tc>
        <w:tc>
          <w:tcPr>
            <w:tcW w:w="1134" w:type="dxa"/>
            <w:tcBorders>
              <w:top w:val="nil"/>
              <w:left w:val="nil"/>
              <w:bottom w:val="nil"/>
              <w:right w:val="nil"/>
            </w:tcBorders>
            <w:vAlign w:val="bottom"/>
          </w:tcPr>
          <w:p w14:paraId="0CA399DC" w14:textId="4F188992"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170" w:type="dxa"/>
            <w:tcBorders>
              <w:top w:val="nil"/>
              <w:left w:val="nil"/>
              <w:bottom w:val="nil"/>
              <w:right w:val="nil"/>
            </w:tcBorders>
            <w:vAlign w:val="bottom"/>
          </w:tcPr>
          <w:p w14:paraId="7B52493C" w14:textId="7B62896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ED08B78" w14:textId="0E3DBBFD"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41833A0F" w14:textId="716199B8"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6559FAD4" w14:textId="77777777" w:rsidTr="0010045C">
        <w:tc>
          <w:tcPr>
            <w:tcW w:w="2268" w:type="dxa"/>
            <w:tcBorders>
              <w:top w:val="nil"/>
              <w:left w:val="nil"/>
              <w:bottom w:val="nil"/>
              <w:right w:val="single" w:sz="18" w:space="0" w:color="B4B432"/>
            </w:tcBorders>
            <w:shd w:val="clear" w:color="auto" w:fill="auto"/>
            <w:vAlign w:val="center"/>
          </w:tcPr>
          <w:p w14:paraId="44473183"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B4B432"/>
              <w:bottom w:val="nil"/>
              <w:right w:val="nil"/>
            </w:tcBorders>
            <w:shd w:val="clear" w:color="auto" w:fill="auto"/>
            <w:vAlign w:val="bottom"/>
          </w:tcPr>
          <w:p w14:paraId="7A435264" w14:textId="48532C9E" w:rsidR="000C6301" w:rsidRPr="00C935A5" w:rsidRDefault="000C6301" w:rsidP="000C6301">
            <w:pPr>
              <w:spacing w:before="40" w:after="20"/>
              <w:jc w:val="center"/>
              <w:rPr>
                <w:rFonts w:cs="Arial"/>
                <w:sz w:val="18"/>
                <w:szCs w:val="18"/>
              </w:rPr>
            </w:pPr>
            <w:r w:rsidRPr="000C6301">
              <w:rPr>
                <w:rFonts w:cs="Arial"/>
                <w:sz w:val="18"/>
                <w:szCs w:val="18"/>
              </w:rPr>
              <w:t>0.816</w:t>
            </w:r>
          </w:p>
        </w:tc>
        <w:tc>
          <w:tcPr>
            <w:tcW w:w="1134" w:type="dxa"/>
            <w:tcBorders>
              <w:top w:val="nil"/>
              <w:left w:val="nil"/>
              <w:bottom w:val="nil"/>
              <w:right w:val="nil"/>
            </w:tcBorders>
            <w:vAlign w:val="bottom"/>
          </w:tcPr>
          <w:p w14:paraId="03BCC470" w14:textId="39E37E25" w:rsidR="000C6301" w:rsidRPr="00C935A5" w:rsidRDefault="000C6301" w:rsidP="000C6301">
            <w:pPr>
              <w:spacing w:before="40" w:after="20"/>
              <w:jc w:val="center"/>
              <w:rPr>
                <w:rFonts w:cs="Arial"/>
                <w:sz w:val="18"/>
                <w:szCs w:val="18"/>
              </w:rPr>
            </w:pPr>
            <w:r w:rsidRPr="000C6301">
              <w:rPr>
                <w:rFonts w:cs="Arial"/>
                <w:sz w:val="18"/>
                <w:szCs w:val="18"/>
              </w:rPr>
              <w:t>0.817</w:t>
            </w:r>
          </w:p>
        </w:tc>
        <w:tc>
          <w:tcPr>
            <w:tcW w:w="1134" w:type="dxa"/>
            <w:tcBorders>
              <w:top w:val="nil"/>
              <w:left w:val="nil"/>
              <w:bottom w:val="nil"/>
              <w:right w:val="nil"/>
            </w:tcBorders>
            <w:vAlign w:val="bottom"/>
          </w:tcPr>
          <w:p w14:paraId="66D50E3C" w14:textId="676B15A0" w:rsidR="000C6301" w:rsidRPr="00C935A5" w:rsidRDefault="000C6301" w:rsidP="000C6301">
            <w:pPr>
              <w:spacing w:before="40" w:after="20"/>
              <w:jc w:val="center"/>
              <w:rPr>
                <w:rFonts w:cs="Arial"/>
                <w:sz w:val="18"/>
                <w:szCs w:val="18"/>
              </w:rPr>
            </w:pPr>
            <w:r w:rsidRPr="000C6301">
              <w:rPr>
                <w:rFonts w:cs="Arial"/>
                <w:sz w:val="18"/>
                <w:szCs w:val="18"/>
              </w:rPr>
              <w:t>0.816</w:t>
            </w:r>
          </w:p>
        </w:tc>
        <w:tc>
          <w:tcPr>
            <w:tcW w:w="1134" w:type="dxa"/>
            <w:tcBorders>
              <w:top w:val="nil"/>
              <w:left w:val="nil"/>
              <w:bottom w:val="nil"/>
              <w:right w:val="nil"/>
            </w:tcBorders>
            <w:vAlign w:val="bottom"/>
          </w:tcPr>
          <w:p w14:paraId="7BC8A4C5" w14:textId="12298035"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170" w:type="dxa"/>
            <w:tcBorders>
              <w:top w:val="nil"/>
              <w:left w:val="nil"/>
              <w:bottom w:val="nil"/>
              <w:right w:val="nil"/>
            </w:tcBorders>
            <w:vAlign w:val="bottom"/>
          </w:tcPr>
          <w:p w14:paraId="5B662096" w14:textId="5D28260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7FD009E" w14:textId="6846C968" w:rsidR="000C6301" w:rsidRPr="00C935A5" w:rsidRDefault="000C6301" w:rsidP="000C6301">
            <w:pPr>
              <w:spacing w:before="40" w:after="20"/>
              <w:jc w:val="center"/>
              <w:rPr>
                <w:rFonts w:cs="Arial"/>
                <w:sz w:val="18"/>
                <w:szCs w:val="18"/>
              </w:rPr>
            </w:pPr>
            <w:r w:rsidRPr="000C6301">
              <w:rPr>
                <w:rFonts w:cs="Arial"/>
                <w:sz w:val="18"/>
                <w:szCs w:val="18"/>
              </w:rPr>
              <w:t>1.462</w:t>
            </w:r>
          </w:p>
        </w:tc>
        <w:tc>
          <w:tcPr>
            <w:tcW w:w="1134" w:type="dxa"/>
            <w:tcBorders>
              <w:top w:val="nil"/>
              <w:left w:val="nil"/>
              <w:bottom w:val="nil"/>
              <w:right w:val="nil"/>
            </w:tcBorders>
            <w:shd w:val="clear" w:color="auto" w:fill="auto"/>
            <w:vAlign w:val="bottom"/>
          </w:tcPr>
          <w:p w14:paraId="400D9D57" w14:textId="7EA97AD6" w:rsidR="000C6301" w:rsidRPr="00C935A5" w:rsidRDefault="000C6301" w:rsidP="000C6301">
            <w:pPr>
              <w:spacing w:before="40" w:after="20"/>
              <w:jc w:val="center"/>
              <w:rPr>
                <w:rFonts w:cs="Arial"/>
                <w:sz w:val="18"/>
                <w:szCs w:val="18"/>
              </w:rPr>
            </w:pPr>
            <w:r w:rsidRPr="000C6301">
              <w:rPr>
                <w:rFonts w:cs="Arial"/>
                <w:sz w:val="18"/>
                <w:szCs w:val="18"/>
              </w:rPr>
              <w:t>1.458</w:t>
            </w:r>
          </w:p>
        </w:tc>
      </w:tr>
      <w:tr w:rsidR="000C6301" w:rsidRPr="000C6301" w14:paraId="2EF3D516" w14:textId="77777777" w:rsidTr="0010045C">
        <w:tc>
          <w:tcPr>
            <w:tcW w:w="2268" w:type="dxa"/>
            <w:tcBorders>
              <w:top w:val="nil"/>
              <w:left w:val="nil"/>
              <w:bottom w:val="nil"/>
              <w:right w:val="single" w:sz="18" w:space="0" w:color="B4B432"/>
            </w:tcBorders>
            <w:shd w:val="clear" w:color="auto" w:fill="auto"/>
            <w:vAlign w:val="center"/>
          </w:tcPr>
          <w:p w14:paraId="47F88A41"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1134" w:type="dxa"/>
            <w:tcBorders>
              <w:top w:val="nil"/>
              <w:left w:val="single" w:sz="18" w:space="0" w:color="B4B432"/>
              <w:bottom w:val="nil"/>
              <w:right w:val="nil"/>
            </w:tcBorders>
            <w:shd w:val="clear" w:color="auto" w:fill="auto"/>
            <w:vAlign w:val="bottom"/>
          </w:tcPr>
          <w:p w14:paraId="24DCC764" w14:textId="46DA5EB3" w:rsidR="000C6301" w:rsidRPr="00C935A5" w:rsidRDefault="000C6301" w:rsidP="000C6301">
            <w:pPr>
              <w:spacing w:before="40" w:after="20"/>
              <w:jc w:val="center"/>
              <w:rPr>
                <w:rFonts w:cs="Arial"/>
                <w:sz w:val="18"/>
                <w:szCs w:val="18"/>
              </w:rPr>
            </w:pPr>
            <w:r w:rsidRPr="000C6301">
              <w:rPr>
                <w:rFonts w:cs="Arial"/>
                <w:sz w:val="18"/>
                <w:szCs w:val="18"/>
              </w:rPr>
              <w:t>0.926</w:t>
            </w:r>
          </w:p>
        </w:tc>
        <w:tc>
          <w:tcPr>
            <w:tcW w:w="1134" w:type="dxa"/>
            <w:tcBorders>
              <w:top w:val="nil"/>
              <w:left w:val="nil"/>
              <w:bottom w:val="nil"/>
              <w:right w:val="nil"/>
            </w:tcBorders>
            <w:vAlign w:val="bottom"/>
          </w:tcPr>
          <w:p w14:paraId="44DA10C2" w14:textId="426FD5B7" w:rsidR="000C6301" w:rsidRPr="00C935A5" w:rsidRDefault="000C6301" w:rsidP="000C6301">
            <w:pPr>
              <w:spacing w:before="40" w:after="20"/>
              <w:jc w:val="center"/>
              <w:rPr>
                <w:rFonts w:cs="Arial"/>
                <w:sz w:val="18"/>
                <w:szCs w:val="18"/>
              </w:rPr>
            </w:pPr>
            <w:r w:rsidRPr="000C6301">
              <w:rPr>
                <w:rFonts w:cs="Arial"/>
                <w:sz w:val="18"/>
                <w:szCs w:val="18"/>
              </w:rPr>
              <w:t>0.927</w:t>
            </w:r>
          </w:p>
        </w:tc>
        <w:tc>
          <w:tcPr>
            <w:tcW w:w="1134" w:type="dxa"/>
            <w:tcBorders>
              <w:top w:val="nil"/>
              <w:left w:val="nil"/>
              <w:bottom w:val="nil"/>
              <w:right w:val="nil"/>
            </w:tcBorders>
            <w:vAlign w:val="bottom"/>
          </w:tcPr>
          <w:p w14:paraId="2E736BA9" w14:textId="57669B68" w:rsidR="000C6301" w:rsidRPr="00C935A5" w:rsidRDefault="000C6301" w:rsidP="000C6301">
            <w:pPr>
              <w:spacing w:before="40" w:after="20"/>
              <w:jc w:val="center"/>
              <w:rPr>
                <w:rFonts w:cs="Arial"/>
                <w:sz w:val="18"/>
                <w:szCs w:val="18"/>
              </w:rPr>
            </w:pPr>
            <w:r w:rsidRPr="000C6301">
              <w:rPr>
                <w:rFonts w:cs="Arial"/>
                <w:sz w:val="18"/>
                <w:szCs w:val="18"/>
              </w:rPr>
              <w:t>0.925</w:t>
            </w:r>
          </w:p>
        </w:tc>
        <w:tc>
          <w:tcPr>
            <w:tcW w:w="1134" w:type="dxa"/>
            <w:tcBorders>
              <w:top w:val="nil"/>
              <w:left w:val="nil"/>
              <w:bottom w:val="nil"/>
              <w:right w:val="nil"/>
            </w:tcBorders>
            <w:vAlign w:val="bottom"/>
          </w:tcPr>
          <w:p w14:paraId="7CC1BC9D" w14:textId="1664BB07" w:rsidR="000C6301" w:rsidRPr="00C935A5" w:rsidRDefault="000C6301" w:rsidP="000C6301">
            <w:pPr>
              <w:spacing w:before="40" w:after="20"/>
              <w:jc w:val="center"/>
              <w:rPr>
                <w:rFonts w:cs="Arial"/>
                <w:sz w:val="18"/>
                <w:szCs w:val="18"/>
              </w:rPr>
            </w:pPr>
            <w:r w:rsidRPr="000C6301">
              <w:rPr>
                <w:rFonts w:cs="Arial"/>
                <w:sz w:val="18"/>
                <w:szCs w:val="18"/>
              </w:rPr>
              <w:t>0.914</w:t>
            </w:r>
          </w:p>
        </w:tc>
        <w:tc>
          <w:tcPr>
            <w:tcW w:w="170" w:type="dxa"/>
            <w:tcBorders>
              <w:top w:val="nil"/>
              <w:left w:val="nil"/>
              <w:bottom w:val="nil"/>
              <w:right w:val="nil"/>
            </w:tcBorders>
            <w:vAlign w:val="bottom"/>
          </w:tcPr>
          <w:p w14:paraId="2F6DC095" w14:textId="3167B1A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2081DD30" w14:textId="7216BFF6"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310F31BC" w14:textId="6DCF22F8"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4D226C54" w14:textId="77777777" w:rsidTr="0010045C">
        <w:tc>
          <w:tcPr>
            <w:tcW w:w="2268" w:type="dxa"/>
            <w:tcBorders>
              <w:top w:val="nil"/>
              <w:left w:val="nil"/>
              <w:bottom w:val="nil"/>
              <w:right w:val="single" w:sz="18" w:space="0" w:color="B4B432"/>
            </w:tcBorders>
            <w:shd w:val="clear" w:color="auto" w:fill="auto"/>
            <w:vAlign w:val="center"/>
          </w:tcPr>
          <w:p w14:paraId="5B427406"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1134" w:type="dxa"/>
            <w:tcBorders>
              <w:top w:val="nil"/>
              <w:left w:val="single" w:sz="18" w:space="0" w:color="B4B432"/>
              <w:bottom w:val="nil"/>
              <w:right w:val="nil"/>
            </w:tcBorders>
            <w:shd w:val="clear" w:color="auto" w:fill="auto"/>
            <w:vAlign w:val="bottom"/>
          </w:tcPr>
          <w:p w14:paraId="1F69EB84" w14:textId="3E7D85CC" w:rsidR="000C6301" w:rsidRPr="00C935A5" w:rsidRDefault="000C6301" w:rsidP="000C6301">
            <w:pPr>
              <w:spacing w:before="40" w:after="20"/>
              <w:jc w:val="center"/>
              <w:rPr>
                <w:rFonts w:cs="Arial"/>
                <w:sz w:val="18"/>
                <w:szCs w:val="18"/>
              </w:rPr>
            </w:pPr>
            <w:r w:rsidRPr="000C6301">
              <w:rPr>
                <w:rFonts w:cs="Arial"/>
                <w:sz w:val="18"/>
                <w:szCs w:val="18"/>
              </w:rPr>
              <w:t>0.904</w:t>
            </w:r>
          </w:p>
        </w:tc>
        <w:tc>
          <w:tcPr>
            <w:tcW w:w="1134" w:type="dxa"/>
            <w:tcBorders>
              <w:top w:val="nil"/>
              <w:left w:val="nil"/>
              <w:bottom w:val="nil"/>
              <w:right w:val="nil"/>
            </w:tcBorders>
            <w:vAlign w:val="bottom"/>
          </w:tcPr>
          <w:p w14:paraId="3D7CD88E" w14:textId="7082A6C4" w:rsidR="000C6301" w:rsidRPr="00C935A5" w:rsidRDefault="000C6301" w:rsidP="000C6301">
            <w:pPr>
              <w:spacing w:before="40" w:after="20"/>
              <w:jc w:val="center"/>
              <w:rPr>
                <w:rFonts w:cs="Arial"/>
                <w:sz w:val="18"/>
                <w:szCs w:val="18"/>
              </w:rPr>
            </w:pPr>
            <w:r w:rsidRPr="000C6301">
              <w:rPr>
                <w:rFonts w:cs="Arial"/>
                <w:sz w:val="18"/>
                <w:szCs w:val="18"/>
              </w:rPr>
              <w:t>0.905</w:t>
            </w:r>
          </w:p>
        </w:tc>
        <w:tc>
          <w:tcPr>
            <w:tcW w:w="1134" w:type="dxa"/>
            <w:tcBorders>
              <w:top w:val="nil"/>
              <w:left w:val="nil"/>
              <w:bottom w:val="nil"/>
              <w:right w:val="nil"/>
            </w:tcBorders>
            <w:vAlign w:val="bottom"/>
          </w:tcPr>
          <w:p w14:paraId="21F05D22" w14:textId="5F44AE3A" w:rsidR="000C6301" w:rsidRPr="00C935A5" w:rsidRDefault="000C6301" w:rsidP="000C6301">
            <w:pPr>
              <w:spacing w:before="40" w:after="20"/>
              <w:jc w:val="center"/>
              <w:rPr>
                <w:rFonts w:cs="Arial"/>
                <w:sz w:val="18"/>
                <w:szCs w:val="18"/>
              </w:rPr>
            </w:pPr>
            <w:r w:rsidRPr="000C6301">
              <w:rPr>
                <w:rFonts w:cs="Arial"/>
                <w:sz w:val="18"/>
                <w:szCs w:val="18"/>
              </w:rPr>
              <w:t>0.904</w:t>
            </w:r>
          </w:p>
        </w:tc>
        <w:tc>
          <w:tcPr>
            <w:tcW w:w="1134" w:type="dxa"/>
            <w:tcBorders>
              <w:top w:val="nil"/>
              <w:left w:val="nil"/>
              <w:bottom w:val="nil"/>
              <w:right w:val="nil"/>
            </w:tcBorders>
            <w:vAlign w:val="bottom"/>
          </w:tcPr>
          <w:p w14:paraId="798CA2DD" w14:textId="68DCDF2E"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70" w:type="dxa"/>
            <w:tcBorders>
              <w:top w:val="nil"/>
              <w:left w:val="nil"/>
              <w:bottom w:val="nil"/>
              <w:right w:val="nil"/>
            </w:tcBorders>
            <w:vAlign w:val="bottom"/>
          </w:tcPr>
          <w:p w14:paraId="2350EBFA" w14:textId="7C6AC81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2799AAD" w14:textId="278A24A5" w:rsidR="000C6301" w:rsidRPr="00C935A5" w:rsidRDefault="000C6301" w:rsidP="000C6301">
            <w:pPr>
              <w:spacing w:before="40" w:after="20"/>
              <w:jc w:val="center"/>
              <w:rPr>
                <w:rFonts w:cs="Arial"/>
                <w:sz w:val="18"/>
                <w:szCs w:val="18"/>
              </w:rPr>
            </w:pPr>
            <w:r w:rsidRPr="000C6301">
              <w:rPr>
                <w:rFonts w:cs="Arial"/>
                <w:sz w:val="18"/>
                <w:szCs w:val="18"/>
              </w:rPr>
              <w:t>1.458</w:t>
            </w:r>
          </w:p>
        </w:tc>
        <w:tc>
          <w:tcPr>
            <w:tcW w:w="1134" w:type="dxa"/>
            <w:tcBorders>
              <w:top w:val="nil"/>
              <w:left w:val="nil"/>
              <w:bottom w:val="nil"/>
              <w:right w:val="nil"/>
            </w:tcBorders>
            <w:shd w:val="clear" w:color="auto" w:fill="auto"/>
            <w:vAlign w:val="bottom"/>
          </w:tcPr>
          <w:p w14:paraId="3E2FDC47" w14:textId="79AC9A24" w:rsidR="000C6301" w:rsidRPr="00C935A5" w:rsidRDefault="000C6301" w:rsidP="000C6301">
            <w:pPr>
              <w:spacing w:before="40" w:after="20"/>
              <w:jc w:val="center"/>
              <w:rPr>
                <w:rFonts w:cs="Arial"/>
                <w:sz w:val="18"/>
                <w:szCs w:val="18"/>
              </w:rPr>
            </w:pPr>
            <w:r w:rsidRPr="000C6301">
              <w:rPr>
                <w:rFonts w:cs="Arial"/>
                <w:sz w:val="18"/>
                <w:szCs w:val="18"/>
              </w:rPr>
              <w:t>1.454</w:t>
            </w:r>
          </w:p>
        </w:tc>
      </w:tr>
      <w:tr w:rsidR="000C6301" w:rsidRPr="000C6301" w14:paraId="3E323408" w14:textId="77777777" w:rsidTr="0010045C">
        <w:tc>
          <w:tcPr>
            <w:tcW w:w="2268" w:type="dxa"/>
            <w:tcBorders>
              <w:top w:val="nil"/>
              <w:left w:val="nil"/>
              <w:bottom w:val="nil"/>
              <w:right w:val="single" w:sz="18" w:space="0" w:color="B4B432"/>
            </w:tcBorders>
            <w:shd w:val="clear" w:color="auto" w:fill="auto"/>
            <w:vAlign w:val="center"/>
          </w:tcPr>
          <w:p w14:paraId="3CA2B8DE"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B4B432"/>
              <w:bottom w:val="nil"/>
              <w:right w:val="nil"/>
            </w:tcBorders>
            <w:shd w:val="clear" w:color="auto" w:fill="auto"/>
            <w:vAlign w:val="bottom"/>
          </w:tcPr>
          <w:p w14:paraId="499AFB22" w14:textId="6DA24CDD" w:rsidR="000C6301" w:rsidRPr="00C935A5" w:rsidRDefault="000C6301" w:rsidP="000C6301">
            <w:pPr>
              <w:spacing w:before="40" w:after="20"/>
              <w:jc w:val="center"/>
              <w:rPr>
                <w:rFonts w:cs="Arial"/>
                <w:sz w:val="18"/>
                <w:szCs w:val="18"/>
              </w:rPr>
            </w:pPr>
            <w:r w:rsidRPr="000C6301">
              <w:rPr>
                <w:rFonts w:cs="Arial"/>
                <w:sz w:val="18"/>
                <w:szCs w:val="18"/>
              </w:rPr>
              <w:t>0.658</w:t>
            </w:r>
          </w:p>
        </w:tc>
        <w:tc>
          <w:tcPr>
            <w:tcW w:w="1134" w:type="dxa"/>
            <w:tcBorders>
              <w:top w:val="nil"/>
              <w:left w:val="nil"/>
              <w:bottom w:val="nil"/>
              <w:right w:val="nil"/>
            </w:tcBorders>
            <w:vAlign w:val="bottom"/>
          </w:tcPr>
          <w:p w14:paraId="59A12310" w14:textId="066BA8CF" w:rsidR="000C6301" w:rsidRPr="00C935A5" w:rsidRDefault="000C6301" w:rsidP="000C6301">
            <w:pPr>
              <w:spacing w:before="40" w:after="20"/>
              <w:jc w:val="center"/>
              <w:rPr>
                <w:rFonts w:cs="Arial"/>
                <w:sz w:val="18"/>
                <w:szCs w:val="18"/>
              </w:rPr>
            </w:pPr>
            <w:r w:rsidRPr="000C6301">
              <w:rPr>
                <w:rFonts w:cs="Arial"/>
                <w:sz w:val="18"/>
                <w:szCs w:val="18"/>
              </w:rPr>
              <w:t>0.659</w:t>
            </w:r>
          </w:p>
        </w:tc>
        <w:tc>
          <w:tcPr>
            <w:tcW w:w="1134" w:type="dxa"/>
            <w:tcBorders>
              <w:top w:val="nil"/>
              <w:left w:val="nil"/>
              <w:bottom w:val="nil"/>
              <w:right w:val="nil"/>
            </w:tcBorders>
            <w:vAlign w:val="bottom"/>
          </w:tcPr>
          <w:p w14:paraId="13860AEA" w14:textId="6B37BDAD" w:rsidR="000C6301" w:rsidRPr="00C935A5" w:rsidRDefault="000C6301" w:rsidP="000C6301">
            <w:pPr>
              <w:spacing w:before="40" w:after="20"/>
              <w:jc w:val="center"/>
              <w:rPr>
                <w:rFonts w:cs="Arial"/>
                <w:sz w:val="18"/>
                <w:szCs w:val="18"/>
              </w:rPr>
            </w:pPr>
            <w:r w:rsidRPr="000C6301">
              <w:rPr>
                <w:rFonts w:cs="Arial"/>
                <w:sz w:val="18"/>
                <w:szCs w:val="18"/>
              </w:rPr>
              <w:t>0.658</w:t>
            </w:r>
          </w:p>
        </w:tc>
        <w:tc>
          <w:tcPr>
            <w:tcW w:w="1134" w:type="dxa"/>
            <w:tcBorders>
              <w:top w:val="nil"/>
              <w:left w:val="nil"/>
              <w:bottom w:val="nil"/>
              <w:right w:val="nil"/>
            </w:tcBorders>
            <w:vAlign w:val="bottom"/>
          </w:tcPr>
          <w:p w14:paraId="15CB033E" w14:textId="547483B1" w:rsidR="000C6301" w:rsidRPr="00C935A5" w:rsidRDefault="000C6301" w:rsidP="000C6301">
            <w:pPr>
              <w:spacing w:before="40" w:after="20"/>
              <w:jc w:val="center"/>
              <w:rPr>
                <w:rFonts w:cs="Arial"/>
                <w:sz w:val="18"/>
                <w:szCs w:val="18"/>
              </w:rPr>
            </w:pPr>
            <w:r w:rsidRPr="000C6301">
              <w:rPr>
                <w:rFonts w:cs="Arial"/>
                <w:sz w:val="18"/>
                <w:szCs w:val="18"/>
              </w:rPr>
              <w:t>0.650</w:t>
            </w:r>
          </w:p>
        </w:tc>
        <w:tc>
          <w:tcPr>
            <w:tcW w:w="170" w:type="dxa"/>
            <w:tcBorders>
              <w:top w:val="nil"/>
              <w:left w:val="nil"/>
              <w:bottom w:val="nil"/>
              <w:right w:val="nil"/>
            </w:tcBorders>
            <w:vAlign w:val="bottom"/>
          </w:tcPr>
          <w:p w14:paraId="2848209D" w14:textId="14ED023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217FEA0" w14:textId="637B5E9C" w:rsidR="000C6301" w:rsidRPr="00C935A5" w:rsidRDefault="000C6301" w:rsidP="000C6301">
            <w:pPr>
              <w:spacing w:before="40" w:after="20"/>
              <w:jc w:val="center"/>
              <w:rPr>
                <w:rFonts w:cs="Arial"/>
                <w:sz w:val="18"/>
                <w:szCs w:val="18"/>
              </w:rPr>
            </w:pPr>
            <w:r w:rsidRPr="000C6301">
              <w:rPr>
                <w:rFonts w:cs="Arial"/>
                <w:sz w:val="18"/>
                <w:szCs w:val="18"/>
              </w:rPr>
              <w:t>1.121</w:t>
            </w:r>
          </w:p>
        </w:tc>
        <w:tc>
          <w:tcPr>
            <w:tcW w:w="1134" w:type="dxa"/>
            <w:tcBorders>
              <w:top w:val="nil"/>
              <w:left w:val="nil"/>
              <w:bottom w:val="nil"/>
              <w:right w:val="nil"/>
            </w:tcBorders>
            <w:shd w:val="clear" w:color="auto" w:fill="auto"/>
            <w:vAlign w:val="bottom"/>
          </w:tcPr>
          <w:p w14:paraId="1D9026EE" w14:textId="0EE963F6" w:rsidR="000C6301" w:rsidRPr="00C935A5" w:rsidRDefault="000C6301" w:rsidP="000C6301">
            <w:pPr>
              <w:spacing w:before="40" w:after="20"/>
              <w:jc w:val="center"/>
              <w:rPr>
                <w:rFonts w:cs="Arial"/>
                <w:sz w:val="18"/>
                <w:szCs w:val="18"/>
              </w:rPr>
            </w:pPr>
            <w:r w:rsidRPr="000C6301">
              <w:rPr>
                <w:rFonts w:cs="Arial"/>
                <w:sz w:val="18"/>
                <w:szCs w:val="18"/>
              </w:rPr>
              <w:t>1.118</w:t>
            </w:r>
          </w:p>
        </w:tc>
      </w:tr>
      <w:tr w:rsidR="000C6301" w:rsidRPr="000C6301" w14:paraId="7E4BD887" w14:textId="77777777" w:rsidTr="0010045C">
        <w:tc>
          <w:tcPr>
            <w:tcW w:w="2268" w:type="dxa"/>
            <w:tcBorders>
              <w:top w:val="nil"/>
              <w:left w:val="nil"/>
              <w:bottom w:val="nil"/>
              <w:right w:val="single" w:sz="18" w:space="0" w:color="B4B432"/>
            </w:tcBorders>
            <w:shd w:val="clear" w:color="auto" w:fill="auto"/>
            <w:vAlign w:val="center"/>
          </w:tcPr>
          <w:p w14:paraId="2702D9E5"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B4B432"/>
              <w:bottom w:val="nil"/>
              <w:right w:val="nil"/>
            </w:tcBorders>
            <w:shd w:val="clear" w:color="auto" w:fill="auto"/>
            <w:vAlign w:val="bottom"/>
          </w:tcPr>
          <w:p w14:paraId="336DE881" w14:textId="2AAC8D50"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1A7D6D30" w14:textId="38B611B3"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5184FC7A" w14:textId="3BD1DF7D"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58D2997C" w14:textId="7D77819E"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22571C17" w14:textId="6CB487F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2DD635E" w14:textId="64D16C24" w:rsidR="000C6301" w:rsidRPr="00C935A5" w:rsidRDefault="000C6301" w:rsidP="000C6301">
            <w:pPr>
              <w:spacing w:before="40" w:after="20"/>
              <w:jc w:val="center"/>
              <w:rPr>
                <w:rFonts w:cs="Arial"/>
                <w:sz w:val="18"/>
                <w:szCs w:val="18"/>
              </w:rPr>
            </w:pPr>
            <w:r w:rsidRPr="000C6301">
              <w:rPr>
                <w:rFonts w:cs="Arial"/>
                <w:sz w:val="18"/>
                <w:szCs w:val="18"/>
              </w:rPr>
              <w:t>1.064</w:t>
            </w:r>
          </w:p>
        </w:tc>
        <w:tc>
          <w:tcPr>
            <w:tcW w:w="1134" w:type="dxa"/>
            <w:tcBorders>
              <w:top w:val="nil"/>
              <w:left w:val="nil"/>
              <w:bottom w:val="nil"/>
              <w:right w:val="nil"/>
            </w:tcBorders>
            <w:shd w:val="clear" w:color="auto" w:fill="auto"/>
            <w:vAlign w:val="bottom"/>
          </w:tcPr>
          <w:p w14:paraId="0239CBCB" w14:textId="512E97B0" w:rsidR="000C6301" w:rsidRPr="00C935A5" w:rsidRDefault="000C6301" w:rsidP="000C6301">
            <w:pPr>
              <w:spacing w:before="40" w:after="20"/>
              <w:jc w:val="center"/>
              <w:rPr>
                <w:rFonts w:cs="Arial"/>
                <w:sz w:val="18"/>
                <w:szCs w:val="18"/>
              </w:rPr>
            </w:pPr>
            <w:r w:rsidRPr="000C6301">
              <w:rPr>
                <w:rFonts w:cs="Arial"/>
                <w:sz w:val="18"/>
                <w:szCs w:val="18"/>
              </w:rPr>
              <w:t>1.061</w:t>
            </w:r>
          </w:p>
        </w:tc>
      </w:tr>
      <w:tr w:rsidR="000C6301" w:rsidRPr="000C6301" w14:paraId="179AA680" w14:textId="77777777" w:rsidTr="0010045C">
        <w:tc>
          <w:tcPr>
            <w:tcW w:w="2268" w:type="dxa"/>
            <w:tcBorders>
              <w:top w:val="nil"/>
              <w:left w:val="nil"/>
              <w:bottom w:val="nil"/>
              <w:right w:val="single" w:sz="18" w:space="0" w:color="B4B432"/>
            </w:tcBorders>
            <w:shd w:val="clear" w:color="auto" w:fill="auto"/>
            <w:vAlign w:val="center"/>
          </w:tcPr>
          <w:p w14:paraId="3EBEA335"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B4B432"/>
              <w:bottom w:val="nil"/>
              <w:right w:val="nil"/>
            </w:tcBorders>
            <w:shd w:val="clear" w:color="auto" w:fill="auto"/>
            <w:vAlign w:val="bottom"/>
          </w:tcPr>
          <w:p w14:paraId="3287F74E" w14:textId="037E2963" w:rsidR="000C6301" w:rsidRPr="00C935A5" w:rsidRDefault="000C6301" w:rsidP="000C6301">
            <w:pPr>
              <w:spacing w:before="40" w:after="20"/>
              <w:jc w:val="center"/>
              <w:rPr>
                <w:rFonts w:cs="Arial"/>
                <w:sz w:val="18"/>
                <w:szCs w:val="18"/>
              </w:rPr>
            </w:pPr>
            <w:r w:rsidRPr="000C6301">
              <w:rPr>
                <w:rFonts w:cs="Arial"/>
                <w:sz w:val="18"/>
                <w:szCs w:val="18"/>
              </w:rPr>
              <w:t>1.110</w:t>
            </w:r>
          </w:p>
        </w:tc>
        <w:tc>
          <w:tcPr>
            <w:tcW w:w="1134" w:type="dxa"/>
            <w:tcBorders>
              <w:top w:val="nil"/>
              <w:left w:val="nil"/>
              <w:bottom w:val="nil"/>
              <w:right w:val="nil"/>
            </w:tcBorders>
            <w:vAlign w:val="bottom"/>
          </w:tcPr>
          <w:p w14:paraId="25273704" w14:textId="1A066467" w:rsidR="000C6301" w:rsidRPr="00C935A5" w:rsidRDefault="000C6301" w:rsidP="000C6301">
            <w:pPr>
              <w:spacing w:before="40" w:after="20"/>
              <w:jc w:val="center"/>
              <w:rPr>
                <w:rFonts w:cs="Arial"/>
                <w:sz w:val="18"/>
                <w:szCs w:val="18"/>
              </w:rPr>
            </w:pPr>
            <w:r w:rsidRPr="000C6301">
              <w:rPr>
                <w:rFonts w:cs="Arial"/>
                <w:sz w:val="18"/>
                <w:szCs w:val="18"/>
              </w:rPr>
              <w:t>1.112</w:t>
            </w:r>
          </w:p>
        </w:tc>
        <w:tc>
          <w:tcPr>
            <w:tcW w:w="1134" w:type="dxa"/>
            <w:tcBorders>
              <w:top w:val="nil"/>
              <w:left w:val="nil"/>
              <w:bottom w:val="nil"/>
              <w:right w:val="nil"/>
            </w:tcBorders>
            <w:vAlign w:val="bottom"/>
          </w:tcPr>
          <w:p w14:paraId="4A624FDB" w14:textId="0246880E" w:rsidR="000C6301" w:rsidRPr="00C935A5" w:rsidRDefault="000C6301" w:rsidP="000C6301">
            <w:pPr>
              <w:spacing w:before="40" w:after="20"/>
              <w:jc w:val="center"/>
              <w:rPr>
                <w:rFonts w:cs="Arial"/>
                <w:sz w:val="18"/>
                <w:szCs w:val="18"/>
              </w:rPr>
            </w:pPr>
            <w:r w:rsidRPr="000C6301">
              <w:rPr>
                <w:rFonts w:cs="Arial"/>
                <w:sz w:val="18"/>
                <w:szCs w:val="18"/>
              </w:rPr>
              <w:t>1.110</w:t>
            </w:r>
          </w:p>
        </w:tc>
        <w:tc>
          <w:tcPr>
            <w:tcW w:w="1134" w:type="dxa"/>
            <w:tcBorders>
              <w:top w:val="nil"/>
              <w:left w:val="nil"/>
              <w:bottom w:val="nil"/>
              <w:right w:val="nil"/>
            </w:tcBorders>
            <w:vAlign w:val="bottom"/>
          </w:tcPr>
          <w:p w14:paraId="6C765976" w14:textId="66DE433F" w:rsidR="000C6301" w:rsidRPr="00C935A5" w:rsidRDefault="000C6301" w:rsidP="000C6301">
            <w:pPr>
              <w:spacing w:before="40" w:after="20"/>
              <w:jc w:val="center"/>
              <w:rPr>
                <w:rFonts w:cs="Arial"/>
                <w:sz w:val="18"/>
                <w:szCs w:val="18"/>
              </w:rPr>
            </w:pPr>
            <w:r w:rsidRPr="000C6301">
              <w:rPr>
                <w:rFonts w:cs="Arial"/>
                <w:sz w:val="18"/>
                <w:szCs w:val="18"/>
              </w:rPr>
              <w:t>1.096</w:t>
            </w:r>
          </w:p>
        </w:tc>
        <w:tc>
          <w:tcPr>
            <w:tcW w:w="170" w:type="dxa"/>
            <w:tcBorders>
              <w:top w:val="nil"/>
              <w:left w:val="nil"/>
              <w:bottom w:val="nil"/>
              <w:right w:val="nil"/>
            </w:tcBorders>
            <w:vAlign w:val="bottom"/>
          </w:tcPr>
          <w:p w14:paraId="1352E8E0" w14:textId="77C6B0A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EBC8727" w14:textId="1C734B83"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5199E2B2" w14:textId="0E24A275"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49E3AD95" w14:textId="77777777" w:rsidTr="0010045C">
        <w:tc>
          <w:tcPr>
            <w:tcW w:w="2268" w:type="dxa"/>
            <w:tcBorders>
              <w:top w:val="nil"/>
              <w:left w:val="nil"/>
              <w:bottom w:val="nil"/>
              <w:right w:val="single" w:sz="18" w:space="0" w:color="B4B432"/>
            </w:tcBorders>
            <w:shd w:val="clear" w:color="auto" w:fill="auto"/>
            <w:vAlign w:val="center"/>
          </w:tcPr>
          <w:p w14:paraId="22F23C31"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B4B432"/>
              <w:bottom w:val="nil"/>
              <w:right w:val="nil"/>
            </w:tcBorders>
            <w:shd w:val="clear" w:color="auto" w:fill="auto"/>
            <w:vAlign w:val="bottom"/>
          </w:tcPr>
          <w:p w14:paraId="41FBE66A" w14:textId="2E790905"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77C33657" w14:textId="745BC63A"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2F67376B" w14:textId="7FD08EDC"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17088C89" w14:textId="7F058E6C"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3E043105" w14:textId="1335B2D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41D97112" w14:textId="0E1B4B83" w:rsidR="000C6301" w:rsidRPr="00C935A5" w:rsidRDefault="000C6301" w:rsidP="000C6301">
            <w:pPr>
              <w:spacing w:before="40" w:after="20"/>
              <w:jc w:val="center"/>
              <w:rPr>
                <w:rFonts w:cs="Arial"/>
                <w:sz w:val="18"/>
                <w:szCs w:val="18"/>
              </w:rPr>
            </w:pPr>
            <w:r w:rsidRPr="000C6301">
              <w:rPr>
                <w:rFonts w:cs="Arial"/>
                <w:sz w:val="18"/>
                <w:szCs w:val="18"/>
              </w:rPr>
              <w:t>0.981</w:t>
            </w:r>
          </w:p>
        </w:tc>
        <w:tc>
          <w:tcPr>
            <w:tcW w:w="1134" w:type="dxa"/>
            <w:tcBorders>
              <w:top w:val="nil"/>
              <w:left w:val="nil"/>
              <w:bottom w:val="nil"/>
              <w:right w:val="nil"/>
            </w:tcBorders>
            <w:shd w:val="clear" w:color="auto" w:fill="auto"/>
            <w:vAlign w:val="bottom"/>
          </w:tcPr>
          <w:p w14:paraId="4DD39ABA" w14:textId="482C8CCC" w:rsidR="000C6301" w:rsidRPr="00C935A5" w:rsidRDefault="000C6301" w:rsidP="000C6301">
            <w:pPr>
              <w:spacing w:before="40" w:after="20"/>
              <w:jc w:val="center"/>
              <w:rPr>
                <w:rFonts w:cs="Arial"/>
                <w:sz w:val="18"/>
                <w:szCs w:val="18"/>
              </w:rPr>
            </w:pPr>
            <w:r w:rsidRPr="000C6301">
              <w:rPr>
                <w:rFonts w:cs="Arial"/>
                <w:sz w:val="18"/>
                <w:szCs w:val="18"/>
              </w:rPr>
              <w:t>0.979</w:t>
            </w:r>
          </w:p>
        </w:tc>
      </w:tr>
      <w:tr w:rsidR="000C6301" w:rsidRPr="000C6301" w14:paraId="0FE1319A" w14:textId="77777777" w:rsidTr="0010045C">
        <w:tc>
          <w:tcPr>
            <w:tcW w:w="2268" w:type="dxa"/>
            <w:tcBorders>
              <w:top w:val="nil"/>
              <w:left w:val="nil"/>
              <w:bottom w:val="nil"/>
              <w:right w:val="single" w:sz="18" w:space="0" w:color="B4B432"/>
            </w:tcBorders>
            <w:shd w:val="clear" w:color="auto" w:fill="auto"/>
            <w:vAlign w:val="center"/>
          </w:tcPr>
          <w:p w14:paraId="3E870911"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B4B432"/>
              <w:bottom w:val="nil"/>
              <w:right w:val="nil"/>
            </w:tcBorders>
            <w:shd w:val="clear" w:color="auto" w:fill="auto"/>
            <w:vAlign w:val="bottom"/>
          </w:tcPr>
          <w:p w14:paraId="5D73A625" w14:textId="70224E64"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38B9B288" w14:textId="6F263BD3"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2E8D5231" w14:textId="28D20444"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4702E41F" w14:textId="1BFA6CDD"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54F6557F" w14:textId="712F0AB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93AD9FB" w14:textId="34B9E8D1" w:rsidR="000C6301" w:rsidRPr="00C935A5" w:rsidRDefault="000C6301" w:rsidP="000C6301">
            <w:pPr>
              <w:spacing w:before="40" w:after="20"/>
              <w:jc w:val="center"/>
              <w:rPr>
                <w:rFonts w:cs="Arial"/>
                <w:sz w:val="18"/>
                <w:szCs w:val="18"/>
              </w:rPr>
            </w:pPr>
            <w:r w:rsidRPr="000C6301">
              <w:rPr>
                <w:rFonts w:cs="Arial"/>
                <w:sz w:val="18"/>
                <w:szCs w:val="18"/>
              </w:rPr>
              <w:t>1.144</w:t>
            </w:r>
          </w:p>
        </w:tc>
        <w:tc>
          <w:tcPr>
            <w:tcW w:w="1134" w:type="dxa"/>
            <w:tcBorders>
              <w:top w:val="nil"/>
              <w:left w:val="nil"/>
              <w:bottom w:val="nil"/>
              <w:right w:val="nil"/>
            </w:tcBorders>
            <w:shd w:val="clear" w:color="auto" w:fill="auto"/>
            <w:vAlign w:val="bottom"/>
          </w:tcPr>
          <w:p w14:paraId="31C93ACA" w14:textId="5B255C89" w:rsidR="000C6301" w:rsidRPr="00C935A5" w:rsidRDefault="000C6301" w:rsidP="000C6301">
            <w:pPr>
              <w:spacing w:before="40" w:after="20"/>
              <w:jc w:val="center"/>
              <w:rPr>
                <w:rFonts w:cs="Arial"/>
                <w:sz w:val="18"/>
                <w:szCs w:val="18"/>
              </w:rPr>
            </w:pPr>
            <w:r w:rsidRPr="000C6301">
              <w:rPr>
                <w:rFonts w:cs="Arial"/>
                <w:sz w:val="18"/>
                <w:szCs w:val="18"/>
              </w:rPr>
              <w:t>1.140</w:t>
            </w:r>
          </w:p>
        </w:tc>
      </w:tr>
      <w:tr w:rsidR="000C6301" w:rsidRPr="000C6301" w14:paraId="581AB827" w14:textId="77777777" w:rsidTr="0010045C">
        <w:tc>
          <w:tcPr>
            <w:tcW w:w="2268" w:type="dxa"/>
            <w:tcBorders>
              <w:top w:val="nil"/>
              <w:left w:val="nil"/>
              <w:bottom w:val="nil"/>
              <w:right w:val="single" w:sz="18" w:space="0" w:color="B4B432"/>
            </w:tcBorders>
            <w:shd w:val="clear" w:color="auto" w:fill="auto"/>
            <w:vAlign w:val="center"/>
          </w:tcPr>
          <w:p w14:paraId="4D3888BB"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1134" w:type="dxa"/>
            <w:tcBorders>
              <w:top w:val="nil"/>
              <w:left w:val="single" w:sz="18" w:space="0" w:color="B4B432"/>
              <w:bottom w:val="nil"/>
              <w:right w:val="nil"/>
            </w:tcBorders>
            <w:shd w:val="clear" w:color="auto" w:fill="auto"/>
            <w:vAlign w:val="bottom"/>
          </w:tcPr>
          <w:p w14:paraId="0CE25916" w14:textId="435BDFF7" w:rsidR="000C6301" w:rsidRPr="00C935A5" w:rsidRDefault="000C6301" w:rsidP="000C6301">
            <w:pPr>
              <w:spacing w:before="40" w:after="20"/>
              <w:jc w:val="center"/>
              <w:rPr>
                <w:rFonts w:cs="Arial"/>
                <w:sz w:val="18"/>
                <w:szCs w:val="18"/>
              </w:rPr>
            </w:pPr>
            <w:r w:rsidRPr="000C6301">
              <w:rPr>
                <w:rFonts w:cs="Arial"/>
                <w:sz w:val="18"/>
                <w:szCs w:val="18"/>
              </w:rPr>
              <w:t>0.923</w:t>
            </w:r>
          </w:p>
        </w:tc>
        <w:tc>
          <w:tcPr>
            <w:tcW w:w="1134" w:type="dxa"/>
            <w:tcBorders>
              <w:top w:val="nil"/>
              <w:left w:val="nil"/>
              <w:bottom w:val="nil"/>
              <w:right w:val="nil"/>
            </w:tcBorders>
            <w:vAlign w:val="bottom"/>
          </w:tcPr>
          <w:p w14:paraId="62804ABA" w14:textId="36ABEBA9" w:rsidR="000C6301" w:rsidRPr="00C935A5" w:rsidRDefault="000C6301" w:rsidP="000C6301">
            <w:pPr>
              <w:spacing w:before="40" w:after="20"/>
              <w:jc w:val="center"/>
              <w:rPr>
                <w:rFonts w:cs="Arial"/>
                <w:sz w:val="18"/>
                <w:szCs w:val="18"/>
              </w:rPr>
            </w:pPr>
            <w:r w:rsidRPr="000C6301">
              <w:rPr>
                <w:rFonts w:cs="Arial"/>
                <w:sz w:val="18"/>
                <w:szCs w:val="18"/>
              </w:rPr>
              <w:t>0.924</w:t>
            </w:r>
          </w:p>
        </w:tc>
        <w:tc>
          <w:tcPr>
            <w:tcW w:w="1134" w:type="dxa"/>
            <w:tcBorders>
              <w:top w:val="nil"/>
              <w:left w:val="nil"/>
              <w:bottom w:val="nil"/>
              <w:right w:val="nil"/>
            </w:tcBorders>
            <w:vAlign w:val="bottom"/>
          </w:tcPr>
          <w:p w14:paraId="016312B4" w14:textId="7C7C7F91" w:rsidR="000C6301" w:rsidRPr="00C935A5" w:rsidRDefault="000C6301" w:rsidP="000C6301">
            <w:pPr>
              <w:spacing w:before="40" w:after="20"/>
              <w:jc w:val="center"/>
              <w:rPr>
                <w:rFonts w:cs="Arial"/>
                <w:sz w:val="18"/>
                <w:szCs w:val="18"/>
              </w:rPr>
            </w:pPr>
            <w:r w:rsidRPr="000C6301">
              <w:rPr>
                <w:rFonts w:cs="Arial"/>
                <w:sz w:val="18"/>
                <w:szCs w:val="18"/>
              </w:rPr>
              <w:t>0.922</w:t>
            </w:r>
          </w:p>
        </w:tc>
        <w:tc>
          <w:tcPr>
            <w:tcW w:w="1134" w:type="dxa"/>
            <w:tcBorders>
              <w:top w:val="nil"/>
              <w:left w:val="nil"/>
              <w:bottom w:val="nil"/>
              <w:right w:val="nil"/>
            </w:tcBorders>
            <w:vAlign w:val="bottom"/>
          </w:tcPr>
          <w:p w14:paraId="6EBFA213" w14:textId="4F36E153" w:rsidR="000C6301" w:rsidRPr="00C935A5" w:rsidRDefault="000C6301" w:rsidP="000C6301">
            <w:pPr>
              <w:spacing w:before="40" w:after="20"/>
              <w:jc w:val="center"/>
              <w:rPr>
                <w:rFonts w:cs="Arial"/>
                <w:sz w:val="18"/>
                <w:szCs w:val="18"/>
              </w:rPr>
            </w:pPr>
            <w:r w:rsidRPr="000C6301">
              <w:rPr>
                <w:rFonts w:cs="Arial"/>
                <w:sz w:val="18"/>
                <w:szCs w:val="18"/>
              </w:rPr>
              <w:t>0.911</w:t>
            </w:r>
          </w:p>
        </w:tc>
        <w:tc>
          <w:tcPr>
            <w:tcW w:w="170" w:type="dxa"/>
            <w:tcBorders>
              <w:top w:val="nil"/>
              <w:left w:val="nil"/>
              <w:bottom w:val="nil"/>
              <w:right w:val="nil"/>
            </w:tcBorders>
            <w:vAlign w:val="bottom"/>
          </w:tcPr>
          <w:p w14:paraId="48B9B14E" w14:textId="076F0C8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6D3E7A9" w14:textId="4A40C660"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1134" w:type="dxa"/>
            <w:tcBorders>
              <w:top w:val="nil"/>
              <w:left w:val="nil"/>
              <w:bottom w:val="nil"/>
              <w:right w:val="nil"/>
            </w:tcBorders>
            <w:shd w:val="clear" w:color="auto" w:fill="auto"/>
            <w:vAlign w:val="bottom"/>
          </w:tcPr>
          <w:p w14:paraId="5A6B0E91" w14:textId="32072C37" w:rsidR="000C6301" w:rsidRPr="00C935A5" w:rsidRDefault="000C6301" w:rsidP="000C6301">
            <w:pPr>
              <w:spacing w:before="40" w:after="20"/>
              <w:jc w:val="center"/>
              <w:rPr>
                <w:rFonts w:cs="Arial"/>
                <w:sz w:val="18"/>
                <w:szCs w:val="18"/>
              </w:rPr>
            </w:pPr>
            <w:r w:rsidRPr="000C6301">
              <w:rPr>
                <w:rFonts w:cs="Arial"/>
                <w:sz w:val="18"/>
                <w:szCs w:val="18"/>
              </w:rPr>
              <w:t>1.082</w:t>
            </w:r>
          </w:p>
        </w:tc>
      </w:tr>
      <w:tr w:rsidR="000C6301" w:rsidRPr="000C6301" w14:paraId="5E317ABD" w14:textId="77777777" w:rsidTr="0010045C">
        <w:tc>
          <w:tcPr>
            <w:tcW w:w="2268" w:type="dxa"/>
            <w:tcBorders>
              <w:top w:val="nil"/>
              <w:left w:val="nil"/>
              <w:bottom w:val="nil"/>
              <w:right w:val="single" w:sz="18" w:space="0" w:color="B4B432"/>
            </w:tcBorders>
            <w:shd w:val="clear" w:color="auto" w:fill="auto"/>
            <w:vAlign w:val="center"/>
          </w:tcPr>
          <w:p w14:paraId="14178417"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1134" w:type="dxa"/>
            <w:tcBorders>
              <w:top w:val="nil"/>
              <w:left w:val="single" w:sz="18" w:space="0" w:color="B4B432"/>
              <w:bottom w:val="nil"/>
              <w:right w:val="nil"/>
            </w:tcBorders>
            <w:shd w:val="clear" w:color="auto" w:fill="auto"/>
            <w:vAlign w:val="bottom"/>
          </w:tcPr>
          <w:p w14:paraId="65332A9D" w14:textId="5837FD91" w:rsidR="000C6301" w:rsidRPr="00C935A5" w:rsidRDefault="000C6301" w:rsidP="000C6301">
            <w:pPr>
              <w:spacing w:before="40" w:after="20"/>
              <w:jc w:val="center"/>
              <w:rPr>
                <w:rFonts w:cs="Arial"/>
                <w:sz w:val="18"/>
                <w:szCs w:val="18"/>
              </w:rPr>
            </w:pPr>
            <w:r w:rsidRPr="000C6301">
              <w:rPr>
                <w:rFonts w:cs="Arial"/>
                <w:sz w:val="18"/>
                <w:szCs w:val="18"/>
              </w:rPr>
              <w:t>0.840</w:t>
            </w:r>
          </w:p>
        </w:tc>
        <w:tc>
          <w:tcPr>
            <w:tcW w:w="1134" w:type="dxa"/>
            <w:tcBorders>
              <w:top w:val="nil"/>
              <w:left w:val="nil"/>
              <w:bottom w:val="nil"/>
              <w:right w:val="nil"/>
            </w:tcBorders>
            <w:vAlign w:val="bottom"/>
          </w:tcPr>
          <w:p w14:paraId="76F6B514" w14:textId="7707775E" w:rsidR="000C6301" w:rsidRPr="00C935A5" w:rsidRDefault="000C6301" w:rsidP="000C6301">
            <w:pPr>
              <w:spacing w:before="40" w:after="20"/>
              <w:jc w:val="center"/>
              <w:rPr>
                <w:rFonts w:cs="Arial"/>
                <w:sz w:val="18"/>
                <w:szCs w:val="18"/>
              </w:rPr>
            </w:pPr>
            <w:r w:rsidRPr="000C6301">
              <w:rPr>
                <w:rFonts w:cs="Arial"/>
                <w:sz w:val="18"/>
                <w:szCs w:val="18"/>
              </w:rPr>
              <w:t>0.841</w:t>
            </w:r>
          </w:p>
        </w:tc>
        <w:tc>
          <w:tcPr>
            <w:tcW w:w="1134" w:type="dxa"/>
            <w:tcBorders>
              <w:top w:val="nil"/>
              <w:left w:val="nil"/>
              <w:bottom w:val="nil"/>
              <w:right w:val="nil"/>
            </w:tcBorders>
            <w:vAlign w:val="bottom"/>
          </w:tcPr>
          <w:p w14:paraId="037DC7FC" w14:textId="747B4D3A" w:rsidR="000C6301" w:rsidRPr="00C935A5" w:rsidRDefault="000C6301" w:rsidP="000C6301">
            <w:pPr>
              <w:spacing w:before="40" w:after="20"/>
              <w:jc w:val="center"/>
              <w:rPr>
                <w:rFonts w:cs="Arial"/>
                <w:sz w:val="18"/>
                <w:szCs w:val="18"/>
              </w:rPr>
            </w:pPr>
            <w:r w:rsidRPr="000C6301">
              <w:rPr>
                <w:rFonts w:cs="Arial"/>
                <w:sz w:val="18"/>
                <w:szCs w:val="18"/>
              </w:rPr>
              <w:t>0.840</w:t>
            </w:r>
          </w:p>
        </w:tc>
        <w:tc>
          <w:tcPr>
            <w:tcW w:w="1134" w:type="dxa"/>
            <w:tcBorders>
              <w:top w:val="nil"/>
              <w:left w:val="nil"/>
              <w:bottom w:val="nil"/>
              <w:right w:val="nil"/>
            </w:tcBorders>
            <w:vAlign w:val="bottom"/>
          </w:tcPr>
          <w:p w14:paraId="718DBD9E" w14:textId="394EA27B" w:rsidR="000C6301" w:rsidRPr="00C935A5" w:rsidRDefault="000C6301" w:rsidP="000C6301">
            <w:pPr>
              <w:spacing w:before="40" w:after="20"/>
              <w:jc w:val="center"/>
              <w:rPr>
                <w:rFonts w:cs="Arial"/>
                <w:sz w:val="18"/>
                <w:szCs w:val="18"/>
              </w:rPr>
            </w:pPr>
            <w:r w:rsidRPr="000C6301">
              <w:rPr>
                <w:rFonts w:cs="Arial"/>
                <w:sz w:val="18"/>
                <w:szCs w:val="18"/>
              </w:rPr>
              <w:t>0.830</w:t>
            </w:r>
          </w:p>
        </w:tc>
        <w:tc>
          <w:tcPr>
            <w:tcW w:w="170" w:type="dxa"/>
            <w:tcBorders>
              <w:top w:val="nil"/>
              <w:left w:val="nil"/>
              <w:bottom w:val="nil"/>
              <w:right w:val="nil"/>
            </w:tcBorders>
            <w:vAlign w:val="bottom"/>
          </w:tcPr>
          <w:p w14:paraId="65B05241" w14:textId="18BC1EA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8506B32" w14:textId="03EFC715" w:rsidR="000C6301" w:rsidRPr="00C935A5" w:rsidRDefault="000C6301" w:rsidP="000C6301">
            <w:pPr>
              <w:spacing w:before="40" w:after="20"/>
              <w:jc w:val="center"/>
              <w:rPr>
                <w:rFonts w:cs="Arial"/>
                <w:sz w:val="18"/>
                <w:szCs w:val="18"/>
              </w:rPr>
            </w:pPr>
            <w:r w:rsidRPr="000C6301">
              <w:rPr>
                <w:rFonts w:cs="Arial"/>
                <w:sz w:val="18"/>
                <w:szCs w:val="18"/>
              </w:rPr>
              <w:t>1.823</w:t>
            </w:r>
          </w:p>
        </w:tc>
        <w:tc>
          <w:tcPr>
            <w:tcW w:w="1134" w:type="dxa"/>
            <w:tcBorders>
              <w:top w:val="nil"/>
              <w:left w:val="nil"/>
              <w:bottom w:val="nil"/>
              <w:right w:val="nil"/>
            </w:tcBorders>
            <w:shd w:val="clear" w:color="auto" w:fill="auto"/>
            <w:vAlign w:val="bottom"/>
          </w:tcPr>
          <w:p w14:paraId="002D2001" w14:textId="20B513C6" w:rsidR="000C6301" w:rsidRPr="00C935A5" w:rsidRDefault="000C6301" w:rsidP="000C6301">
            <w:pPr>
              <w:spacing w:before="40" w:after="20"/>
              <w:jc w:val="center"/>
              <w:rPr>
                <w:rFonts w:cs="Arial"/>
                <w:sz w:val="18"/>
                <w:szCs w:val="18"/>
              </w:rPr>
            </w:pPr>
            <w:r w:rsidRPr="000C6301">
              <w:rPr>
                <w:rFonts w:cs="Arial"/>
                <w:sz w:val="18"/>
                <w:szCs w:val="18"/>
              </w:rPr>
              <w:t>1.818</w:t>
            </w:r>
          </w:p>
        </w:tc>
      </w:tr>
      <w:tr w:rsidR="000C6301" w:rsidRPr="000C6301" w14:paraId="45EC0026" w14:textId="77777777" w:rsidTr="0010045C">
        <w:tc>
          <w:tcPr>
            <w:tcW w:w="2268" w:type="dxa"/>
            <w:tcBorders>
              <w:top w:val="nil"/>
              <w:left w:val="nil"/>
              <w:bottom w:val="nil"/>
              <w:right w:val="single" w:sz="18" w:space="0" w:color="B4B432"/>
            </w:tcBorders>
            <w:shd w:val="clear" w:color="auto" w:fill="auto"/>
            <w:vAlign w:val="center"/>
          </w:tcPr>
          <w:p w14:paraId="2B3E7D3A"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B4B432"/>
              <w:bottom w:val="nil"/>
              <w:right w:val="nil"/>
            </w:tcBorders>
            <w:shd w:val="clear" w:color="auto" w:fill="auto"/>
            <w:vAlign w:val="bottom"/>
          </w:tcPr>
          <w:p w14:paraId="1756F6C2" w14:textId="5DC44DAC"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vAlign w:val="bottom"/>
          </w:tcPr>
          <w:p w14:paraId="7E453E66" w14:textId="4EE4A8E8" w:rsidR="000C6301" w:rsidRPr="00C935A5" w:rsidRDefault="000C6301" w:rsidP="000C6301">
            <w:pPr>
              <w:spacing w:before="40" w:after="20"/>
              <w:jc w:val="center"/>
              <w:rPr>
                <w:rFonts w:cs="Arial"/>
                <w:sz w:val="18"/>
                <w:szCs w:val="18"/>
              </w:rPr>
            </w:pPr>
            <w:r w:rsidRPr="000C6301">
              <w:rPr>
                <w:rFonts w:cs="Arial"/>
                <w:sz w:val="18"/>
                <w:szCs w:val="18"/>
              </w:rPr>
              <w:t>0.900</w:t>
            </w:r>
          </w:p>
        </w:tc>
        <w:tc>
          <w:tcPr>
            <w:tcW w:w="1134" w:type="dxa"/>
            <w:tcBorders>
              <w:top w:val="nil"/>
              <w:left w:val="nil"/>
              <w:bottom w:val="nil"/>
              <w:right w:val="nil"/>
            </w:tcBorders>
            <w:vAlign w:val="bottom"/>
          </w:tcPr>
          <w:p w14:paraId="0A82EB55" w14:textId="3530BBED"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vAlign w:val="bottom"/>
          </w:tcPr>
          <w:p w14:paraId="4177CBA9" w14:textId="29A63F4D"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70" w:type="dxa"/>
            <w:tcBorders>
              <w:top w:val="nil"/>
              <w:left w:val="nil"/>
              <w:bottom w:val="nil"/>
              <w:right w:val="nil"/>
            </w:tcBorders>
            <w:vAlign w:val="bottom"/>
          </w:tcPr>
          <w:p w14:paraId="2BCCEEEF" w14:textId="69D73C6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FF706CF" w14:textId="0134DD37"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72CD380B" w14:textId="64173762"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58E3D359" w14:textId="77777777" w:rsidTr="0010045C">
        <w:tc>
          <w:tcPr>
            <w:tcW w:w="2268" w:type="dxa"/>
            <w:tcBorders>
              <w:top w:val="nil"/>
              <w:left w:val="nil"/>
              <w:bottom w:val="nil"/>
              <w:right w:val="single" w:sz="18" w:space="0" w:color="B4B432"/>
            </w:tcBorders>
            <w:shd w:val="clear" w:color="auto" w:fill="auto"/>
            <w:vAlign w:val="center"/>
          </w:tcPr>
          <w:p w14:paraId="09CE78EA"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1134" w:type="dxa"/>
            <w:tcBorders>
              <w:top w:val="nil"/>
              <w:left w:val="single" w:sz="18" w:space="0" w:color="B4B432"/>
              <w:bottom w:val="nil"/>
              <w:right w:val="nil"/>
            </w:tcBorders>
            <w:shd w:val="clear" w:color="auto" w:fill="auto"/>
            <w:vAlign w:val="bottom"/>
          </w:tcPr>
          <w:p w14:paraId="51016AF2" w14:textId="69B4917A"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3E7099C2" w14:textId="4F3DE9AF"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781EFDC5" w14:textId="153ABBCA"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00C78B23" w14:textId="0942E65D"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02316129" w14:textId="668C372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B691226" w14:textId="2C2DBECC" w:rsidR="000C6301" w:rsidRPr="00C935A5" w:rsidRDefault="000C6301" w:rsidP="000C6301">
            <w:pPr>
              <w:spacing w:before="40" w:after="20"/>
              <w:jc w:val="center"/>
              <w:rPr>
                <w:rFonts w:cs="Arial"/>
                <w:sz w:val="18"/>
                <w:szCs w:val="18"/>
              </w:rPr>
            </w:pPr>
            <w:r w:rsidRPr="000C6301">
              <w:rPr>
                <w:rFonts w:cs="Arial"/>
                <w:sz w:val="18"/>
                <w:szCs w:val="18"/>
              </w:rPr>
              <w:t>1.527</w:t>
            </w:r>
          </w:p>
        </w:tc>
        <w:tc>
          <w:tcPr>
            <w:tcW w:w="1134" w:type="dxa"/>
            <w:tcBorders>
              <w:top w:val="nil"/>
              <w:left w:val="nil"/>
              <w:bottom w:val="nil"/>
              <w:right w:val="nil"/>
            </w:tcBorders>
            <w:shd w:val="clear" w:color="auto" w:fill="auto"/>
            <w:vAlign w:val="bottom"/>
          </w:tcPr>
          <w:p w14:paraId="48EA203E" w14:textId="71FD5ED7" w:rsidR="000C6301" w:rsidRPr="00C935A5" w:rsidRDefault="000C6301" w:rsidP="000C6301">
            <w:pPr>
              <w:spacing w:before="40" w:after="20"/>
              <w:jc w:val="center"/>
              <w:rPr>
                <w:rFonts w:cs="Arial"/>
                <w:sz w:val="18"/>
                <w:szCs w:val="18"/>
              </w:rPr>
            </w:pPr>
            <w:r w:rsidRPr="000C6301">
              <w:rPr>
                <w:rFonts w:cs="Arial"/>
                <w:sz w:val="18"/>
                <w:szCs w:val="18"/>
              </w:rPr>
              <w:t>1.522</w:t>
            </w:r>
          </w:p>
        </w:tc>
      </w:tr>
      <w:tr w:rsidR="000C6301" w:rsidRPr="000C6301" w14:paraId="6F6D1642" w14:textId="77777777" w:rsidTr="0010045C">
        <w:tc>
          <w:tcPr>
            <w:tcW w:w="2268" w:type="dxa"/>
            <w:tcBorders>
              <w:top w:val="nil"/>
              <w:left w:val="nil"/>
              <w:bottom w:val="nil"/>
              <w:right w:val="single" w:sz="18" w:space="0" w:color="B4B432"/>
            </w:tcBorders>
            <w:shd w:val="clear" w:color="auto" w:fill="auto"/>
            <w:vAlign w:val="center"/>
          </w:tcPr>
          <w:p w14:paraId="372FDB98"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1134" w:type="dxa"/>
            <w:tcBorders>
              <w:top w:val="nil"/>
              <w:left w:val="single" w:sz="18" w:space="0" w:color="B4B432"/>
              <w:bottom w:val="nil"/>
              <w:right w:val="nil"/>
            </w:tcBorders>
            <w:shd w:val="clear" w:color="auto" w:fill="auto"/>
            <w:vAlign w:val="bottom"/>
          </w:tcPr>
          <w:p w14:paraId="42081D07" w14:textId="202C49EE" w:rsidR="000C6301" w:rsidRPr="00C935A5" w:rsidRDefault="000C6301" w:rsidP="000C6301">
            <w:pPr>
              <w:spacing w:before="40" w:after="20"/>
              <w:jc w:val="center"/>
              <w:rPr>
                <w:rFonts w:cs="Arial"/>
                <w:sz w:val="18"/>
                <w:szCs w:val="18"/>
              </w:rPr>
            </w:pPr>
            <w:r w:rsidRPr="000C6301">
              <w:rPr>
                <w:rFonts w:cs="Arial"/>
                <w:sz w:val="18"/>
                <w:szCs w:val="18"/>
              </w:rPr>
              <w:t>0.851</w:t>
            </w:r>
          </w:p>
        </w:tc>
        <w:tc>
          <w:tcPr>
            <w:tcW w:w="1134" w:type="dxa"/>
            <w:tcBorders>
              <w:top w:val="nil"/>
              <w:left w:val="nil"/>
              <w:bottom w:val="nil"/>
              <w:right w:val="nil"/>
            </w:tcBorders>
            <w:vAlign w:val="bottom"/>
          </w:tcPr>
          <w:p w14:paraId="4C4E61F8" w14:textId="5E1CF19F"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134" w:type="dxa"/>
            <w:tcBorders>
              <w:top w:val="nil"/>
              <w:left w:val="nil"/>
              <w:bottom w:val="nil"/>
              <w:right w:val="nil"/>
            </w:tcBorders>
            <w:vAlign w:val="bottom"/>
          </w:tcPr>
          <w:p w14:paraId="3BD78024" w14:textId="176E4984" w:rsidR="000C6301" w:rsidRPr="00C935A5" w:rsidRDefault="000C6301" w:rsidP="000C6301">
            <w:pPr>
              <w:spacing w:before="40" w:after="20"/>
              <w:jc w:val="center"/>
              <w:rPr>
                <w:rFonts w:cs="Arial"/>
                <w:sz w:val="18"/>
                <w:szCs w:val="18"/>
              </w:rPr>
            </w:pPr>
            <w:r w:rsidRPr="000C6301">
              <w:rPr>
                <w:rFonts w:cs="Arial"/>
                <w:sz w:val="18"/>
                <w:szCs w:val="18"/>
              </w:rPr>
              <w:t>0.851</w:t>
            </w:r>
          </w:p>
        </w:tc>
        <w:tc>
          <w:tcPr>
            <w:tcW w:w="1134" w:type="dxa"/>
            <w:tcBorders>
              <w:top w:val="nil"/>
              <w:left w:val="nil"/>
              <w:bottom w:val="nil"/>
              <w:right w:val="nil"/>
            </w:tcBorders>
            <w:vAlign w:val="bottom"/>
          </w:tcPr>
          <w:p w14:paraId="76114B6B" w14:textId="7D06FDE1" w:rsidR="000C6301" w:rsidRPr="00C935A5" w:rsidRDefault="000C6301" w:rsidP="000C6301">
            <w:pPr>
              <w:spacing w:before="40" w:after="20"/>
              <w:jc w:val="center"/>
              <w:rPr>
                <w:rFonts w:cs="Arial"/>
                <w:sz w:val="18"/>
                <w:szCs w:val="18"/>
              </w:rPr>
            </w:pPr>
            <w:r w:rsidRPr="000C6301">
              <w:rPr>
                <w:rFonts w:cs="Arial"/>
                <w:sz w:val="18"/>
                <w:szCs w:val="18"/>
              </w:rPr>
              <w:t>0.841</w:t>
            </w:r>
          </w:p>
        </w:tc>
        <w:tc>
          <w:tcPr>
            <w:tcW w:w="170" w:type="dxa"/>
            <w:tcBorders>
              <w:top w:val="nil"/>
              <w:left w:val="nil"/>
              <w:bottom w:val="nil"/>
              <w:right w:val="nil"/>
            </w:tcBorders>
            <w:vAlign w:val="bottom"/>
          </w:tcPr>
          <w:p w14:paraId="10875065" w14:textId="1046920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223E45F" w14:textId="7E5D08F4" w:rsidR="000C6301" w:rsidRPr="00C935A5" w:rsidRDefault="000C6301" w:rsidP="000C6301">
            <w:pPr>
              <w:spacing w:before="40" w:after="20"/>
              <w:jc w:val="center"/>
              <w:rPr>
                <w:rFonts w:cs="Arial"/>
                <w:sz w:val="18"/>
                <w:szCs w:val="18"/>
              </w:rPr>
            </w:pPr>
            <w:r w:rsidRPr="000C6301">
              <w:rPr>
                <w:rFonts w:cs="Arial"/>
                <w:sz w:val="18"/>
                <w:szCs w:val="18"/>
              </w:rPr>
              <w:t>0.925</w:t>
            </w:r>
          </w:p>
        </w:tc>
        <w:tc>
          <w:tcPr>
            <w:tcW w:w="1134" w:type="dxa"/>
            <w:tcBorders>
              <w:top w:val="nil"/>
              <w:left w:val="nil"/>
              <w:bottom w:val="nil"/>
              <w:right w:val="nil"/>
            </w:tcBorders>
            <w:shd w:val="clear" w:color="auto" w:fill="auto"/>
            <w:vAlign w:val="bottom"/>
          </w:tcPr>
          <w:p w14:paraId="25FCD466" w14:textId="522D86DB" w:rsidR="000C6301" w:rsidRPr="00C935A5" w:rsidRDefault="000C6301" w:rsidP="000C6301">
            <w:pPr>
              <w:spacing w:before="40" w:after="20"/>
              <w:jc w:val="center"/>
              <w:rPr>
                <w:rFonts w:cs="Arial"/>
                <w:sz w:val="18"/>
                <w:szCs w:val="18"/>
              </w:rPr>
            </w:pPr>
            <w:r w:rsidRPr="000C6301">
              <w:rPr>
                <w:rFonts w:cs="Arial"/>
                <w:sz w:val="18"/>
                <w:szCs w:val="18"/>
              </w:rPr>
              <w:t>0.922</w:t>
            </w:r>
          </w:p>
        </w:tc>
      </w:tr>
      <w:tr w:rsidR="000C6301" w:rsidRPr="000C6301" w14:paraId="3A920B32" w14:textId="77777777" w:rsidTr="0010045C">
        <w:tc>
          <w:tcPr>
            <w:tcW w:w="2268" w:type="dxa"/>
            <w:tcBorders>
              <w:top w:val="nil"/>
              <w:left w:val="nil"/>
              <w:bottom w:val="nil"/>
              <w:right w:val="single" w:sz="18" w:space="0" w:color="B4B432"/>
            </w:tcBorders>
            <w:shd w:val="clear" w:color="auto" w:fill="auto"/>
            <w:vAlign w:val="center"/>
          </w:tcPr>
          <w:p w14:paraId="46FBCD93"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shd w:val="clear" w:color="auto" w:fill="auto"/>
            <w:vAlign w:val="bottom"/>
          </w:tcPr>
          <w:p w14:paraId="450A53F3" w14:textId="379B501B" w:rsidR="000C6301" w:rsidRPr="00C935A5" w:rsidRDefault="000C6301" w:rsidP="000C6301">
            <w:pPr>
              <w:spacing w:before="40" w:after="20"/>
              <w:jc w:val="center"/>
              <w:rPr>
                <w:rFonts w:cs="Arial"/>
                <w:sz w:val="18"/>
                <w:szCs w:val="18"/>
              </w:rPr>
            </w:pPr>
            <w:r w:rsidRPr="000C6301">
              <w:rPr>
                <w:rFonts w:cs="Arial"/>
                <w:sz w:val="18"/>
                <w:szCs w:val="18"/>
              </w:rPr>
              <w:t>0.802</w:t>
            </w:r>
          </w:p>
        </w:tc>
        <w:tc>
          <w:tcPr>
            <w:tcW w:w="1134" w:type="dxa"/>
            <w:tcBorders>
              <w:top w:val="nil"/>
              <w:left w:val="nil"/>
              <w:bottom w:val="nil"/>
              <w:right w:val="nil"/>
            </w:tcBorders>
            <w:vAlign w:val="bottom"/>
          </w:tcPr>
          <w:p w14:paraId="3843590F" w14:textId="5C5CFFC3" w:rsidR="000C6301" w:rsidRPr="00C935A5" w:rsidRDefault="000C6301" w:rsidP="000C6301">
            <w:pPr>
              <w:spacing w:before="40" w:after="20"/>
              <w:jc w:val="center"/>
              <w:rPr>
                <w:rFonts w:cs="Arial"/>
                <w:sz w:val="18"/>
                <w:szCs w:val="18"/>
              </w:rPr>
            </w:pPr>
            <w:r w:rsidRPr="000C6301">
              <w:rPr>
                <w:rFonts w:cs="Arial"/>
                <w:sz w:val="18"/>
                <w:szCs w:val="18"/>
              </w:rPr>
              <w:t>0.803</w:t>
            </w:r>
          </w:p>
        </w:tc>
        <w:tc>
          <w:tcPr>
            <w:tcW w:w="1134" w:type="dxa"/>
            <w:tcBorders>
              <w:top w:val="nil"/>
              <w:left w:val="nil"/>
              <w:bottom w:val="nil"/>
              <w:right w:val="nil"/>
            </w:tcBorders>
            <w:vAlign w:val="bottom"/>
          </w:tcPr>
          <w:p w14:paraId="3B4DB3D4" w14:textId="76CCC184" w:rsidR="000C6301" w:rsidRPr="00C935A5" w:rsidRDefault="000C6301" w:rsidP="000C6301">
            <w:pPr>
              <w:spacing w:before="40" w:after="20"/>
              <w:jc w:val="center"/>
              <w:rPr>
                <w:rFonts w:cs="Arial"/>
                <w:sz w:val="18"/>
                <w:szCs w:val="18"/>
              </w:rPr>
            </w:pPr>
            <w:r w:rsidRPr="000C6301">
              <w:rPr>
                <w:rFonts w:cs="Arial"/>
                <w:sz w:val="18"/>
                <w:szCs w:val="18"/>
              </w:rPr>
              <w:t>0.801</w:t>
            </w:r>
          </w:p>
        </w:tc>
        <w:tc>
          <w:tcPr>
            <w:tcW w:w="1134" w:type="dxa"/>
            <w:tcBorders>
              <w:top w:val="nil"/>
              <w:left w:val="nil"/>
              <w:bottom w:val="nil"/>
              <w:right w:val="nil"/>
            </w:tcBorders>
            <w:vAlign w:val="bottom"/>
          </w:tcPr>
          <w:p w14:paraId="0ABC6EBE" w14:textId="2828D173" w:rsidR="000C6301" w:rsidRPr="00C935A5" w:rsidRDefault="000C6301" w:rsidP="000C6301">
            <w:pPr>
              <w:spacing w:before="40" w:after="20"/>
              <w:jc w:val="center"/>
              <w:rPr>
                <w:rFonts w:cs="Arial"/>
                <w:sz w:val="18"/>
                <w:szCs w:val="18"/>
              </w:rPr>
            </w:pPr>
            <w:r w:rsidRPr="000C6301">
              <w:rPr>
                <w:rFonts w:cs="Arial"/>
                <w:sz w:val="18"/>
                <w:szCs w:val="18"/>
              </w:rPr>
              <w:t>0.792</w:t>
            </w:r>
          </w:p>
        </w:tc>
        <w:tc>
          <w:tcPr>
            <w:tcW w:w="170" w:type="dxa"/>
            <w:tcBorders>
              <w:top w:val="nil"/>
              <w:left w:val="nil"/>
              <w:bottom w:val="nil"/>
              <w:right w:val="nil"/>
            </w:tcBorders>
            <w:vAlign w:val="bottom"/>
          </w:tcPr>
          <w:p w14:paraId="79F11DC7" w14:textId="40F8033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2104252" w14:textId="05A0380A" w:rsidR="000C6301" w:rsidRPr="00C935A5" w:rsidRDefault="000C6301" w:rsidP="000C6301">
            <w:pPr>
              <w:spacing w:before="40" w:after="20"/>
              <w:jc w:val="center"/>
              <w:rPr>
                <w:rFonts w:cs="Arial"/>
                <w:sz w:val="18"/>
                <w:szCs w:val="18"/>
              </w:rPr>
            </w:pPr>
            <w:r w:rsidRPr="000C6301">
              <w:rPr>
                <w:rFonts w:cs="Arial"/>
                <w:sz w:val="18"/>
                <w:szCs w:val="18"/>
              </w:rPr>
              <w:t>1.145</w:t>
            </w:r>
          </w:p>
        </w:tc>
        <w:tc>
          <w:tcPr>
            <w:tcW w:w="1134" w:type="dxa"/>
            <w:tcBorders>
              <w:top w:val="nil"/>
              <w:left w:val="nil"/>
              <w:bottom w:val="nil"/>
              <w:right w:val="nil"/>
            </w:tcBorders>
            <w:shd w:val="clear" w:color="auto" w:fill="auto"/>
            <w:vAlign w:val="bottom"/>
          </w:tcPr>
          <w:p w14:paraId="34CD1457" w14:textId="6E92900D" w:rsidR="000C6301" w:rsidRPr="00C935A5" w:rsidRDefault="000C6301" w:rsidP="000C6301">
            <w:pPr>
              <w:spacing w:before="40" w:after="20"/>
              <w:jc w:val="center"/>
              <w:rPr>
                <w:rFonts w:cs="Arial"/>
                <w:sz w:val="18"/>
                <w:szCs w:val="18"/>
              </w:rPr>
            </w:pPr>
            <w:r w:rsidRPr="000C6301">
              <w:rPr>
                <w:rFonts w:cs="Arial"/>
                <w:sz w:val="18"/>
                <w:szCs w:val="18"/>
              </w:rPr>
              <w:t>1.142</w:t>
            </w:r>
          </w:p>
        </w:tc>
      </w:tr>
      <w:tr w:rsidR="000C6301" w:rsidRPr="000C6301" w14:paraId="3FB230B5" w14:textId="77777777" w:rsidTr="0010045C">
        <w:tc>
          <w:tcPr>
            <w:tcW w:w="2268" w:type="dxa"/>
            <w:tcBorders>
              <w:top w:val="nil"/>
              <w:left w:val="nil"/>
              <w:bottom w:val="nil"/>
              <w:right w:val="single" w:sz="18" w:space="0" w:color="B4B432"/>
            </w:tcBorders>
            <w:shd w:val="clear" w:color="auto" w:fill="auto"/>
            <w:vAlign w:val="center"/>
          </w:tcPr>
          <w:p w14:paraId="0FC462D8"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1134" w:type="dxa"/>
            <w:tcBorders>
              <w:top w:val="nil"/>
              <w:left w:val="single" w:sz="18" w:space="0" w:color="B4B432"/>
              <w:bottom w:val="nil"/>
              <w:right w:val="nil"/>
            </w:tcBorders>
            <w:shd w:val="clear" w:color="auto" w:fill="auto"/>
            <w:vAlign w:val="bottom"/>
          </w:tcPr>
          <w:p w14:paraId="7C10BE99" w14:textId="07AD3A50" w:rsidR="000C6301" w:rsidRPr="00C935A5" w:rsidRDefault="000C6301" w:rsidP="000C6301">
            <w:pPr>
              <w:spacing w:before="40" w:after="20"/>
              <w:jc w:val="center"/>
              <w:rPr>
                <w:rFonts w:cs="Arial"/>
                <w:sz w:val="18"/>
                <w:szCs w:val="18"/>
              </w:rPr>
            </w:pPr>
            <w:r w:rsidRPr="000C6301">
              <w:rPr>
                <w:rFonts w:cs="Arial"/>
                <w:sz w:val="18"/>
                <w:szCs w:val="18"/>
              </w:rPr>
              <w:t>1.048</w:t>
            </w:r>
          </w:p>
        </w:tc>
        <w:tc>
          <w:tcPr>
            <w:tcW w:w="1134" w:type="dxa"/>
            <w:tcBorders>
              <w:top w:val="nil"/>
              <w:left w:val="nil"/>
              <w:bottom w:val="nil"/>
              <w:right w:val="nil"/>
            </w:tcBorders>
            <w:vAlign w:val="bottom"/>
          </w:tcPr>
          <w:p w14:paraId="296CF463" w14:textId="1BA2BEA5" w:rsidR="000C6301" w:rsidRPr="00C935A5" w:rsidRDefault="000C6301" w:rsidP="000C6301">
            <w:pPr>
              <w:spacing w:before="40" w:after="20"/>
              <w:jc w:val="center"/>
              <w:rPr>
                <w:rFonts w:cs="Arial"/>
                <w:sz w:val="18"/>
                <w:szCs w:val="18"/>
              </w:rPr>
            </w:pPr>
            <w:r w:rsidRPr="000C6301">
              <w:rPr>
                <w:rFonts w:cs="Arial"/>
                <w:sz w:val="18"/>
                <w:szCs w:val="18"/>
              </w:rPr>
              <w:t>1.050</w:t>
            </w:r>
          </w:p>
        </w:tc>
        <w:tc>
          <w:tcPr>
            <w:tcW w:w="1134" w:type="dxa"/>
            <w:tcBorders>
              <w:top w:val="nil"/>
              <w:left w:val="nil"/>
              <w:bottom w:val="nil"/>
              <w:right w:val="nil"/>
            </w:tcBorders>
            <w:vAlign w:val="bottom"/>
          </w:tcPr>
          <w:p w14:paraId="13C8F6B1" w14:textId="4D788087" w:rsidR="000C6301" w:rsidRPr="00C935A5" w:rsidRDefault="000C6301" w:rsidP="000C6301">
            <w:pPr>
              <w:spacing w:before="40" w:after="20"/>
              <w:jc w:val="center"/>
              <w:rPr>
                <w:rFonts w:cs="Arial"/>
                <w:sz w:val="18"/>
                <w:szCs w:val="18"/>
              </w:rPr>
            </w:pPr>
            <w:r w:rsidRPr="000C6301">
              <w:rPr>
                <w:rFonts w:cs="Arial"/>
                <w:sz w:val="18"/>
                <w:szCs w:val="18"/>
              </w:rPr>
              <w:t>1.048</w:t>
            </w:r>
          </w:p>
        </w:tc>
        <w:tc>
          <w:tcPr>
            <w:tcW w:w="1134" w:type="dxa"/>
            <w:tcBorders>
              <w:top w:val="nil"/>
              <w:left w:val="nil"/>
              <w:bottom w:val="nil"/>
              <w:right w:val="nil"/>
            </w:tcBorders>
            <w:vAlign w:val="bottom"/>
          </w:tcPr>
          <w:p w14:paraId="53E836BB" w14:textId="22E7AAEA" w:rsidR="000C6301" w:rsidRPr="00C935A5" w:rsidRDefault="000C6301" w:rsidP="000C6301">
            <w:pPr>
              <w:spacing w:before="40" w:after="20"/>
              <w:jc w:val="center"/>
              <w:rPr>
                <w:rFonts w:cs="Arial"/>
                <w:sz w:val="18"/>
                <w:szCs w:val="18"/>
              </w:rPr>
            </w:pPr>
            <w:r w:rsidRPr="000C6301">
              <w:rPr>
                <w:rFonts w:cs="Arial"/>
                <w:sz w:val="18"/>
                <w:szCs w:val="18"/>
              </w:rPr>
              <w:t>1.035</w:t>
            </w:r>
          </w:p>
        </w:tc>
        <w:tc>
          <w:tcPr>
            <w:tcW w:w="170" w:type="dxa"/>
            <w:tcBorders>
              <w:top w:val="nil"/>
              <w:left w:val="nil"/>
              <w:bottom w:val="nil"/>
              <w:right w:val="nil"/>
            </w:tcBorders>
            <w:vAlign w:val="bottom"/>
          </w:tcPr>
          <w:p w14:paraId="0E8889B1" w14:textId="2C948DC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2716F20A" w14:textId="5A0EE82C"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36503FF3" w14:textId="08EDCFA2"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37F7946A" w14:textId="77777777" w:rsidTr="0010045C">
        <w:tc>
          <w:tcPr>
            <w:tcW w:w="2268" w:type="dxa"/>
            <w:tcBorders>
              <w:top w:val="nil"/>
              <w:left w:val="nil"/>
              <w:bottom w:val="nil"/>
              <w:right w:val="single" w:sz="18" w:space="0" w:color="B4B432"/>
            </w:tcBorders>
            <w:shd w:val="clear" w:color="auto" w:fill="auto"/>
            <w:vAlign w:val="center"/>
          </w:tcPr>
          <w:p w14:paraId="32036B05"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1134" w:type="dxa"/>
            <w:tcBorders>
              <w:top w:val="nil"/>
              <w:left w:val="single" w:sz="18" w:space="0" w:color="B4B432"/>
              <w:bottom w:val="nil"/>
              <w:right w:val="nil"/>
            </w:tcBorders>
            <w:shd w:val="clear" w:color="auto" w:fill="auto"/>
            <w:vAlign w:val="bottom"/>
          </w:tcPr>
          <w:p w14:paraId="482D5B6F" w14:textId="26431FB1" w:rsidR="000C6301" w:rsidRPr="00C935A5" w:rsidRDefault="000C6301" w:rsidP="000C6301">
            <w:pPr>
              <w:spacing w:before="40" w:after="20"/>
              <w:jc w:val="center"/>
              <w:rPr>
                <w:rFonts w:cs="Arial"/>
                <w:sz w:val="18"/>
                <w:szCs w:val="18"/>
              </w:rPr>
            </w:pPr>
            <w:r w:rsidRPr="000C6301">
              <w:rPr>
                <w:rFonts w:cs="Arial"/>
                <w:sz w:val="18"/>
                <w:szCs w:val="18"/>
              </w:rPr>
              <w:t>0.975</w:t>
            </w:r>
          </w:p>
        </w:tc>
        <w:tc>
          <w:tcPr>
            <w:tcW w:w="1134" w:type="dxa"/>
            <w:tcBorders>
              <w:top w:val="nil"/>
              <w:left w:val="nil"/>
              <w:bottom w:val="nil"/>
              <w:right w:val="nil"/>
            </w:tcBorders>
            <w:vAlign w:val="bottom"/>
          </w:tcPr>
          <w:p w14:paraId="0F198925" w14:textId="782398B9" w:rsidR="000C6301" w:rsidRPr="00C935A5" w:rsidRDefault="000C6301" w:rsidP="000C6301">
            <w:pPr>
              <w:spacing w:before="40" w:after="20"/>
              <w:jc w:val="center"/>
              <w:rPr>
                <w:rFonts w:cs="Arial"/>
                <w:sz w:val="18"/>
                <w:szCs w:val="18"/>
              </w:rPr>
            </w:pPr>
            <w:r w:rsidRPr="000C6301">
              <w:rPr>
                <w:rFonts w:cs="Arial"/>
                <w:sz w:val="18"/>
                <w:szCs w:val="18"/>
              </w:rPr>
              <w:t>0.976</w:t>
            </w:r>
          </w:p>
        </w:tc>
        <w:tc>
          <w:tcPr>
            <w:tcW w:w="1134" w:type="dxa"/>
            <w:tcBorders>
              <w:top w:val="nil"/>
              <w:left w:val="nil"/>
              <w:bottom w:val="nil"/>
              <w:right w:val="nil"/>
            </w:tcBorders>
            <w:vAlign w:val="bottom"/>
          </w:tcPr>
          <w:p w14:paraId="3B729D07" w14:textId="08A6DFBB"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1134" w:type="dxa"/>
            <w:tcBorders>
              <w:top w:val="nil"/>
              <w:left w:val="nil"/>
              <w:bottom w:val="nil"/>
              <w:right w:val="nil"/>
            </w:tcBorders>
            <w:vAlign w:val="bottom"/>
          </w:tcPr>
          <w:p w14:paraId="61AEFF6B" w14:textId="04E1B96B" w:rsidR="000C6301" w:rsidRPr="00C935A5" w:rsidRDefault="000C6301" w:rsidP="000C6301">
            <w:pPr>
              <w:spacing w:before="40" w:after="20"/>
              <w:jc w:val="center"/>
              <w:rPr>
                <w:rFonts w:cs="Arial"/>
                <w:sz w:val="18"/>
                <w:szCs w:val="18"/>
              </w:rPr>
            </w:pPr>
            <w:r w:rsidRPr="000C6301">
              <w:rPr>
                <w:rFonts w:cs="Arial"/>
                <w:sz w:val="18"/>
                <w:szCs w:val="18"/>
              </w:rPr>
              <w:t>0.962</w:t>
            </w:r>
          </w:p>
        </w:tc>
        <w:tc>
          <w:tcPr>
            <w:tcW w:w="170" w:type="dxa"/>
            <w:tcBorders>
              <w:top w:val="nil"/>
              <w:left w:val="nil"/>
              <w:bottom w:val="nil"/>
              <w:right w:val="nil"/>
            </w:tcBorders>
            <w:vAlign w:val="bottom"/>
          </w:tcPr>
          <w:p w14:paraId="1189A7CE" w14:textId="6292DEF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8F74DF2" w14:textId="378174B1"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72761B05" w14:textId="7C666989"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7A553D02" w14:textId="77777777" w:rsidTr="0010045C">
        <w:tc>
          <w:tcPr>
            <w:tcW w:w="2268" w:type="dxa"/>
            <w:tcBorders>
              <w:top w:val="nil"/>
              <w:left w:val="nil"/>
              <w:bottom w:val="nil"/>
              <w:right w:val="single" w:sz="18" w:space="0" w:color="B4B432"/>
            </w:tcBorders>
            <w:shd w:val="clear" w:color="auto" w:fill="auto"/>
            <w:vAlign w:val="center"/>
          </w:tcPr>
          <w:p w14:paraId="30057B41"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1134" w:type="dxa"/>
            <w:tcBorders>
              <w:top w:val="nil"/>
              <w:left w:val="single" w:sz="18" w:space="0" w:color="B4B432"/>
              <w:bottom w:val="nil"/>
              <w:right w:val="nil"/>
            </w:tcBorders>
            <w:shd w:val="clear" w:color="auto" w:fill="auto"/>
            <w:vAlign w:val="bottom"/>
          </w:tcPr>
          <w:p w14:paraId="5D5630CC" w14:textId="7FEBB8A8"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4E9AE730" w14:textId="11180A08"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699D5D87" w14:textId="62459844"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27A3F78D" w14:textId="22EF4DDC"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585CB144" w14:textId="518AACA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7095DC2" w14:textId="500DE080" w:rsidR="000C6301" w:rsidRPr="00C935A5" w:rsidRDefault="000C6301" w:rsidP="000C6301">
            <w:pPr>
              <w:spacing w:before="40" w:after="20"/>
              <w:jc w:val="center"/>
              <w:rPr>
                <w:rFonts w:cs="Arial"/>
                <w:sz w:val="18"/>
                <w:szCs w:val="18"/>
              </w:rPr>
            </w:pPr>
            <w:r w:rsidRPr="000C6301">
              <w:rPr>
                <w:rFonts w:cs="Arial"/>
                <w:sz w:val="18"/>
                <w:szCs w:val="18"/>
              </w:rPr>
              <w:t>1.103</w:t>
            </w:r>
          </w:p>
        </w:tc>
        <w:tc>
          <w:tcPr>
            <w:tcW w:w="1134" w:type="dxa"/>
            <w:tcBorders>
              <w:top w:val="nil"/>
              <w:left w:val="nil"/>
              <w:bottom w:val="nil"/>
              <w:right w:val="nil"/>
            </w:tcBorders>
            <w:shd w:val="clear" w:color="auto" w:fill="auto"/>
            <w:vAlign w:val="bottom"/>
          </w:tcPr>
          <w:p w14:paraId="3D5ED66F" w14:textId="3F6A6EEF" w:rsidR="000C6301" w:rsidRPr="00C935A5" w:rsidRDefault="000C6301" w:rsidP="000C6301">
            <w:pPr>
              <w:spacing w:before="40" w:after="20"/>
              <w:jc w:val="center"/>
              <w:rPr>
                <w:rFonts w:cs="Arial"/>
                <w:sz w:val="18"/>
                <w:szCs w:val="18"/>
              </w:rPr>
            </w:pPr>
            <w:r w:rsidRPr="000C6301">
              <w:rPr>
                <w:rFonts w:cs="Arial"/>
                <w:sz w:val="18"/>
                <w:szCs w:val="18"/>
              </w:rPr>
              <w:t>1.100</w:t>
            </w:r>
          </w:p>
        </w:tc>
      </w:tr>
      <w:tr w:rsidR="000C6301" w:rsidRPr="000C6301" w14:paraId="331BE528" w14:textId="77777777" w:rsidTr="0010045C">
        <w:tc>
          <w:tcPr>
            <w:tcW w:w="2268" w:type="dxa"/>
            <w:tcBorders>
              <w:top w:val="nil"/>
              <w:left w:val="nil"/>
              <w:bottom w:val="nil"/>
              <w:right w:val="single" w:sz="18" w:space="0" w:color="B4B432"/>
            </w:tcBorders>
            <w:shd w:val="clear" w:color="auto" w:fill="auto"/>
            <w:vAlign w:val="center"/>
          </w:tcPr>
          <w:p w14:paraId="33126A04"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1134" w:type="dxa"/>
            <w:tcBorders>
              <w:top w:val="nil"/>
              <w:left w:val="single" w:sz="18" w:space="0" w:color="B4B432"/>
              <w:bottom w:val="nil"/>
              <w:right w:val="nil"/>
            </w:tcBorders>
            <w:shd w:val="clear" w:color="auto" w:fill="auto"/>
            <w:vAlign w:val="bottom"/>
          </w:tcPr>
          <w:p w14:paraId="6479F1B2" w14:textId="712E97E5" w:rsidR="000C6301" w:rsidRPr="00C935A5" w:rsidRDefault="000C6301" w:rsidP="000C6301">
            <w:pPr>
              <w:spacing w:before="40" w:after="20"/>
              <w:jc w:val="center"/>
              <w:rPr>
                <w:rFonts w:cs="Arial"/>
                <w:sz w:val="18"/>
                <w:szCs w:val="18"/>
              </w:rPr>
            </w:pPr>
            <w:r w:rsidRPr="000C6301">
              <w:rPr>
                <w:rFonts w:cs="Arial"/>
                <w:sz w:val="18"/>
                <w:szCs w:val="18"/>
              </w:rPr>
              <w:t>0.704</w:t>
            </w:r>
          </w:p>
        </w:tc>
        <w:tc>
          <w:tcPr>
            <w:tcW w:w="1134" w:type="dxa"/>
            <w:tcBorders>
              <w:top w:val="nil"/>
              <w:left w:val="nil"/>
              <w:bottom w:val="nil"/>
              <w:right w:val="nil"/>
            </w:tcBorders>
            <w:vAlign w:val="bottom"/>
          </w:tcPr>
          <w:p w14:paraId="353A1620" w14:textId="23861A90" w:rsidR="000C6301" w:rsidRPr="00C935A5" w:rsidRDefault="000C6301" w:rsidP="000C6301">
            <w:pPr>
              <w:spacing w:before="40" w:after="20"/>
              <w:jc w:val="center"/>
              <w:rPr>
                <w:rFonts w:cs="Arial"/>
                <w:sz w:val="18"/>
                <w:szCs w:val="18"/>
              </w:rPr>
            </w:pPr>
            <w:r w:rsidRPr="000C6301">
              <w:rPr>
                <w:rFonts w:cs="Arial"/>
                <w:sz w:val="18"/>
                <w:szCs w:val="18"/>
              </w:rPr>
              <w:t>0.705</w:t>
            </w:r>
          </w:p>
        </w:tc>
        <w:tc>
          <w:tcPr>
            <w:tcW w:w="1134" w:type="dxa"/>
            <w:tcBorders>
              <w:top w:val="nil"/>
              <w:left w:val="nil"/>
              <w:bottom w:val="nil"/>
              <w:right w:val="nil"/>
            </w:tcBorders>
            <w:vAlign w:val="bottom"/>
          </w:tcPr>
          <w:p w14:paraId="5DDA87D5" w14:textId="6AB5CF37" w:rsidR="000C6301" w:rsidRPr="00C935A5" w:rsidRDefault="000C6301" w:rsidP="000C6301">
            <w:pPr>
              <w:spacing w:before="40" w:after="20"/>
              <w:jc w:val="center"/>
              <w:rPr>
                <w:rFonts w:cs="Arial"/>
                <w:sz w:val="18"/>
                <w:szCs w:val="18"/>
              </w:rPr>
            </w:pPr>
            <w:r w:rsidRPr="000C6301">
              <w:rPr>
                <w:rFonts w:cs="Arial"/>
                <w:sz w:val="18"/>
                <w:szCs w:val="18"/>
              </w:rPr>
              <w:t>0.704</w:t>
            </w:r>
          </w:p>
        </w:tc>
        <w:tc>
          <w:tcPr>
            <w:tcW w:w="1134" w:type="dxa"/>
            <w:tcBorders>
              <w:top w:val="nil"/>
              <w:left w:val="nil"/>
              <w:bottom w:val="nil"/>
              <w:right w:val="nil"/>
            </w:tcBorders>
            <w:vAlign w:val="bottom"/>
          </w:tcPr>
          <w:p w14:paraId="106FA903" w14:textId="5BDB6711" w:rsidR="000C6301" w:rsidRPr="00C935A5" w:rsidRDefault="000C6301" w:rsidP="000C6301">
            <w:pPr>
              <w:spacing w:before="40" w:after="20"/>
              <w:jc w:val="center"/>
              <w:rPr>
                <w:rFonts w:cs="Arial"/>
                <w:sz w:val="18"/>
                <w:szCs w:val="18"/>
              </w:rPr>
            </w:pPr>
            <w:r w:rsidRPr="000C6301">
              <w:rPr>
                <w:rFonts w:cs="Arial"/>
                <w:sz w:val="18"/>
                <w:szCs w:val="18"/>
              </w:rPr>
              <w:t>0.696</w:t>
            </w:r>
          </w:p>
        </w:tc>
        <w:tc>
          <w:tcPr>
            <w:tcW w:w="170" w:type="dxa"/>
            <w:tcBorders>
              <w:top w:val="nil"/>
              <w:left w:val="nil"/>
              <w:bottom w:val="nil"/>
              <w:right w:val="nil"/>
            </w:tcBorders>
            <w:vAlign w:val="bottom"/>
          </w:tcPr>
          <w:p w14:paraId="26B39456" w14:textId="0B0DDB3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524E5C37" w14:textId="2D9F468A" w:rsidR="000C6301" w:rsidRPr="00C935A5" w:rsidRDefault="000C6301" w:rsidP="000C6301">
            <w:pPr>
              <w:spacing w:before="40" w:after="20"/>
              <w:jc w:val="center"/>
              <w:rPr>
                <w:rFonts w:cs="Arial"/>
                <w:sz w:val="18"/>
                <w:szCs w:val="18"/>
              </w:rPr>
            </w:pPr>
            <w:r w:rsidRPr="000C6301">
              <w:rPr>
                <w:rFonts w:cs="Arial"/>
                <w:sz w:val="18"/>
                <w:szCs w:val="18"/>
              </w:rPr>
              <w:t>1.355</w:t>
            </w:r>
          </w:p>
        </w:tc>
        <w:tc>
          <w:tcPr>
            <w:tcW w:w="1134" w:type="dxa"/>
            <w:tcBorders>
              <w:top w:val="nil"/>
              <w:left w:val="nil"/>
              <w:bottom w:val="nil"/>
              <w:right w:val="nil"/>
            </w:tcBorders>
            <w:shd w:val="clear" w:color="auto" w:fill="auto"/>
            <w:vAlign w:val="bottom"/>
          </w:tcPr>
          <w:p w14:paraId="233493EE" w14:textId="5261DE25" w:rsidR="000C6301" w:rsidRPr="00C935A5" w:rsidRDefault="000C6301" w:rsidP="000C6301">
            <w:pPr>
              <w:spacing w:before="40" w:after="20"/>
              <w:jc w:val="center"/>
              <w:rPr>
                <w:rFonts w:cs="Arial"/>
                <w:sz w:val="18"/>
                <w:szCs w:val="18"/>
              </w:rPr>
            </w:pPr>
            <w:r w:rsidRPr="000C6301">
              <w:rPr>
                <w:rFonts w:cs="Arial"/>
                <w:sz w:val="18"/>
                <w:szCs w:val="18"/>
              </w:rPr>
              <w:t>1.351</w:t>
            </w:r>
          </w:p>
        </w:tc>
      </w:tr>
    </w:tbl>
    <w:p w14:paraId="50330540" w14:textId="7C4948C7" w:rsidR="00EB2E62" w:rsidRPr="00C935A5" w:rsidRDefault="00EB2E62" w:rsidP="00FF36E8">
      <w:pPr>
        <w:spacing w:before="40" w:after="20"/>
        <w:rPr>
          <w:rFonts w:cs="Arial"/>
          <w:sz w:val="18"/>
          <w:szCs w:val="18"/>
        </w:rPr>
      </w:pPr>
    </w:p>
    <w:p w14:paraId="227A0357" w14:textId="2AE53835"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505D3A4C" w14:textId="77777777" w:rsidR="00961975" w:rsidRPr="00C935A5" w:rsidRDefault="00244A4F" w:rsidP="00FF36E8">
      <w:pPr>
        <w:spacing w:before="40" w:after="20"/>
        <w:rPr>
          <w:rFonts w:cs="Arial"/>
          <w:sz w:val="18"/>
          <w:szCs w:val="18"/>
        </w:rPr>
      </w:pPr>
      <w:r w:rsidRPr="00C935A5">
        <w:rPr>
          <w:rFonts w:cs="Arial"/>
          <w:sz w:val="18"/>
          <w:szCs w:val="18"/>
        </w:rPr>
        <w:br w:type="page"/>
      </w:r>
    </w:p>
    <w:p w14:paraId="23924B7B" w14:textId="6F263F87" w:rsidR="00961975" w:rsidRPr="00C935A5" w:rsidRDefault="006621F3" w:rsidP="004825F5">
      <w:pPr>
        <w:pStyle w:val="VGC-Head10"/>
      </w:pPr>
      <w:r>
        <w:t>2024-25</w:t>
      </w:r>
      <w:r w:rsidR="00A97ABE" w:rsidRPr="00C935A5">
        <w:t xml:space="preserve"> </w:t>
      </w:r>
      <w:r w:rsidR="00961975" w:rsidRPr="00C935A5">
        <w:t>General Purpose Grants</w:t>
      </w:r>
      <w:r w:rsidR="00CE4507" w:rsidRPr="00C935A5">
        <w:tab/>
        <w:t>Appendix 4</w:t>
      </w:r>
    </w:p>
    <w:p w14:paraId="3E66674E" w14:textId="12643C35" w:rsidR="00961975" w:rsidRPr="00C935A5" w:rsidRDefault="004F1184" w:rsidP="004825F5">
      <w:pPr>
        <w:pStyle w:val="VGC-Head2"/>
      </w:pPr>
      <w:r w:rsidRPr="00C935A5">
        <w:tab/>
      </w:r>
      <w:r w:rsidR="00961975" w:rsidRPr="00C935A5">
        <w:t xml:space="preserve">D.  Cost Adjustors - </w:t>
      </w:r>
      <w:r w:rsidR="002A2397" w:rsidRPr="00C935A5">
        <w:t>Index</w:t>
      </w:r>
    </w:p>
    <w:p w14:paraId="7995E8F5" w14:textId="77777777" w:rsidR="007B7FEA" w:rsidRPr="00C935A5" w:rsidRDefault="007B7FEA"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0902B232" w14:textId="77777777" w:rsidTr="00A07944">
        <w:tc>
          <w:tcPr>
            <w:tcW w:w="2268" w:type="dxa"/>
            <w:tcBorders>
              <w:top w:val="nil"/>
              <w:left w:val="nil"/>
              <w:bottom w:val="nil"/>
              <w:right w:val="single" w:sz="18" w:space="0" w:color="B4B432"/>
            </w:tcBorders>
            <w:shd w:val="clear" w:color="auto" w:fill="auto"/>
            <w:vAlign w:val="bottom"/>
          </w:tcPr>
          <w:p w14:paraId="0717061A"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B4B432"/>
              <w:bottom w:val="single" w:sz="8" w:space="0" w:color="B4B432"/>
            </w:tcBorders>
            <w:shd w:val="clear" w:color="auto" w:fill="auto"/>
            <w:vAlign w:val="bottom"/>
          </w:tcPr>
          <w:p w14:paraId="1951DA1B" w14:textId="09CB706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B4B432"/>
              <w:right w:val="nil"/>
            </w:tcBorders>
            <w:vAlign w:val="bottom"/>
          </w:tcPr>
          <w:p w14:paraId="7428FC4C"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B4B432"/>
              <w:right w:val="nil"/>
            </w:tcBorders>
            <w:vAlign w:val="bottom"/>
          </w:tcPr>
          <w:p w14:paraId="6363DC2E" w14:textId="1087834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6F1A06C6" w14:textId="77777777" w:rsidTr="00A07944">
        <w:tc>
          <w:tcPr>
            <w:tcW w:w="2268" w:type="dxa"/>
            <w:tcBorders>
              <w:top w:val="nil"/>
              <w:left w:val="nil"/>
              <w:bottom w:val="nil"/>
              <w:right w:val="single" w:sz="18" w:space="0" w:color="B4B432"/>
            </w:tcBorders>
            <w:shd w:val="clear" w:color="auto" w:fill="auto"/>
            <w:vAlign w:val="bottom"/>
          </w:tcPr>
          <w:p w14:paraId="477AE7B4"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5117BF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1717AD0A"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B4B432"/>
              <w:left w:val="nil"/>
              <w:bottom w:val="single" w:sz="8" w:space="0" w:color="B4B432"/>
              <w:right w:val="nil"/>
            </w:tcBorders>
            <w:tcMar>
              <w:left w:w="0" w:type="dxa"/>
              <w:right w:w="0" w:type="dxa"/>
            </w:tcMar>
            <w:vAlign w:val="bottom"/>
          </w:tcPr>
          <w:p w14:paraId="02561674" w14:textId="77777777" w:rsidR="009E2B93" w:rsidRPr="00C935A5" w:rsidRDefault="009E2B93" w:rsidP="008001AD">
            <w:pPr>
              <w:spacing w:before="40" w:after="20"/>
              <w:jc w:val="center"/>
              <w:rPr>
                <w:rFonts w:cs="Arial"/>
                <w:b/>
                <w:sz w:val="16"/>
                <w:szCs w:val="16"/>
              </w:rPr>
            </w:pPr>
          </w:p>
        </w:tc>
        <w:tc>
          <w:tcPr>
            <w:tcW w:w="1134" w:type="dxa"/>
            <w:tcBorders>
              <w:top w:val="single" w:sz="8" w:space="0" w:color="B4B432"/>
              <w:left w:val="nil"/>
              <w:bottom w:val="single" w:sz="8" w:space="0" w:color="B4B432"/>
              <w:right w:val="nil"/>
            </w:tcBorders>
            <w:tcMar>
              <w:left w:w="0" w:type="dxa"/>
              <w:right w:w="0" w:type="dxa"/>
            </w:tcMar>
            <w:vAlign w:val="bottom"/>
          </w:tcPr>
          <w:p w14:paraId="3BA80DFF"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vAlign w:val="bottom"/>
          </w:tcPr>
          <w:p w14:paraId="392DCFC6" w14:textId="14B28D5D"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134" w:type="dxa"/>
            <w:tcBorders>
              <w:top w:val="single" w:sz="8" w:space="0" w:color="B4B432"/>
              <w:left w:val="nil"/>
              <w:bottom w:val="single" w:sz="8" w:space="0" w:color="B4B432"/>
              <w:right w:val="nil"/>
            </w:tcBorders>
          </w:tcPr>
          <w:p w14:paraId="3F1A8490" w14:textId="7B0744D6"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B4B432"/>
              <w:left w:val="nil"/>
              <w:bottom w:val="single" w:sz="8" w:space="0" w:color="B4B432"/>
              <w:right w:val="nil"/>
            </w:tcBorders>
          </w:tcPr>
          <w:p w14:paraId="2D88AB22" w14:textId="38DADB44"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F4955" w:rsidRPr="001F4955" w14:paraId="759DE67E" w14:textId="77777777" w:rsidTr="00A07944">
        <w:tc>
          <w:tcPr>
            <w:tcW w:w="2268" w:type="dxa"/>
            <w:tcBorders>
              <w:top w:val="nil"/>
              <w:left w:val="nil"/>
              <w:bottom w:val="nil"/>
              <w:right w:val="single" w:sz="18" w:space="0" w:color="B4B432"/>
            </w:tcBorders>
            <w:shd w:val="clear" w:color="auto" w:fill="auto"/>
            <w:vAlign w:val="center"/>
          </w:tcPr>
          <w:p w14:paraId="5482C873" w14:textId="77777777" w:rsidR="001F4955" w:rsidRPr="00C935A5" w:rsidRDefault="001F4955" w:rsidP="001F4955">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3850BA9F" w14:textId="7081D2F5"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shd w:val="clear" w:color="auto" w:fill="auto"/>
          </w:tcPr>
          <w:p w14:paraId="0C142D3F" w14:textId="4DEF4DA0"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tcPr>
          <w:p w14:paraId="7D18884C" w14:textId="093F36F2"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3131D794" w14:textId="722343DC"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tcPr>
          <w:p w14:paraId="602807EE" w14:textId="0CD568D4"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tcPr>
          <w:p w14:paraId="2DC3E8A0" w14:textId="0F1752F0" w:rsidR="001F4955" w:rsidRPr="00C935A5" w:rsidRDefault="001F4955" w:rsidP="001F4955">
            <w:pPr>
              <w:spacing w:before="40" w:after="40"/>
              <w:jc w:val="center"/>
              <w:rPr>
                <w:rFonts w:cs="Arial"/>
                <w:sz w:val="18"/>
                <w:szCs w:val="18"/>
              </w:rPr>
            </w:pPr>
          </w:p>
        </w:tc>
        <w:tc>
          <w:tcPr>
            <w:tcW w:w="1134" w:type="dxa"/>
            <w:tcBorders>
              <w:top w:val="single" w:sz="8" w:space="0" w:color="B4B432"/>
              <w:left w:val="nil"/>
              <w:bottom w:val="nil"/>
              <w:right w:val="nil"/>
            </w:tcBorders>
          </w:tcPr>
          <w:p w14:paraId="7AC51404" w14:textId="13A07E3B" w:rsidR="001F4955" w:rsidRPr="00C935A5" w:rsidRDefault="001F4955" w:rsidP="001F4955">
            <w:pPr>
              <w:spacing w:before="40" w:after="40"/>
              <w:jc w:val="center"/>
              <w:rPr>
                <w:rFonts w:cs="Arial"/>
                <w:sz w:val="18"/>
                <w:szCs w:val="18"/>
              </w:rPr>
            </w:pPr>
          </w:p>
        </w:tc>
      </w:tr>
      <w:tr w:rsidR="000C6301" w:rsidRPr="000C6301" w14:paraId="7349FE8B" w14:textId="77777777" w:rsidTr="00646EB2">
        <w:tc>
          <w:tcPr>
            <w:tcW w:w="2268" w:type="dxa"/>
            <w:tcBorders>
              <w:top w:val="nil"/>
              <w:left w:val="nil"/>
              <w:bottom w:val="nil"/>
              <w:right w:val="single" w:sz="18" w:space="0" w:color="B4B432"/>
            </w:tcBorders>
            <w:shd w:val="clear" w:color="auto" w:fill="auto"/>
            <w:vAlign w:val="center"/>
          </w:tcPr>
          <w:p w14:paraId="45A07884"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1134" w:type="dxa"/>
            <w:tcBorders>
              <w:top w:val="nil"/>
              <w:left w:val="single" w:sz="18" w:space="0" w:color="B4B432"/>
              <w:bottom w:val="nil"/>
              <w:right w:val="nil"/>
            </w:tcBorders>
            <w:shd w:val="clear" w:color="auto" w:fill="auto"/>
            <w:vAlign w:val="bottom"/>
          </w:tcPr>
          <w:p w14:paraId="383C4CD3" w14:textId="750C3927" w:rsidR="000C6301" w:rsidRPr="00C935A5" w:rsidRDefault="000C6301" w:rsidP="000C6301">
            <w:pPr>
              <w:spacing w:before="40" w:after="20"/>
              <w:jc w:val="center"/>
              <w:rPr>
                <w:rFonts w:cs="Arial"/>
                <w:sz w:val="18"/>
                <w:szCs w:val="18"/>
              </w:rPr>
            </w:pPr>
            <w:r w:rsidRPr="000C6301">
              <w:rPr>
                <w:rFonts w:cs="Arial"/>
                <w:sz w:val="18"/>
                <w:szCs w:val="18"/>
              </w:rPr>
              <w:t>0.939</w:t>
            </w:r>
          </w:p>
        </w:tc>
        <w:tc>
          <w:tcPr>
            <w:tcW w:w="1134" w:type="dxa"/>
            <w:tcBorders>
              <w:top w:val="nil"/>
              <w:left w:val="nil"/>
              <w:bottom w:val="nil"/>
              <w:right w:val="nil"/>
            </w:tcBorders>
            <w:shd w:val="clear" w:color="auto" w:fill="auto"/>
            <w:vAlign w:val="bottom"/>
          </w:tcPr>
          <w:p w14:paraId="7C5C1191" w14:textId="70F98114" w:rsidR="000C6301" w:rsidRPr="00C935A5" w:rsidRDefault="000C6301" w:rsidP="000C6301">
            <w:pPr>
              <w:spacing w:before="40" w:after="20"/>
              <w:jc w:val="center"/>
              <w:rPr>
                <w:rFonts w:cs="Arial"/>
                <w:sz w:val="18"/>
                <w:szCs w:val="18"/>
              </w:rPr>
            </w:pPr>
            <w:r w:rsidRPr="000C6301">
              <w:rPr>
                <w:rFonts w:cs="Arial"/>
                <w:sz w:val="18"/>
                <w:szCs w:val="18"/>
              </w:rPr>
              <w:t>0.933</w:t>
            </w:r>
          </w:p>
        </w:tc>
        <w:tc>
          <w:tcPr>
            <w:tcW w:w="170" w:type="dxa"/>
            <w:tcBorders>
              <w:top w:val="nil"/>
              <w:left w:val="nil"/>
              <w:bottom w:val="nil"/>
              <w:right w:val="nil"/>
            </w:tcBorders>
            <w:vAlign w:val="bottom"/>
          </w:tcPr>
          <w:p w14:paraId="731ADC7C" w14:textId="51F28EA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8898824" w14:textId="2ED9DC78" w:rsidR="000C6301" w:rsidRPr="00C935A5" w:rsidRDefault="000C6301" w:rsidP="000C6301">
            <w:pPr>
              <w:spacing w:before="40" w:after="20"/>
              <w:jc w:val="center"/>
              <w:rPr>
                <w:rFonts w:cs="Arial"/>
                <w:sz w:val="18"/>
                <w:szCs w:val="18"/>
              </w:rPr>
            </w:pPr>
            <w:r w:rsidRPr="000C6301">
              <w:rPr>
                <w:rFonts w:cs="Arial"/>
                <w:sz w:val="18"/>
                <w:szCs w:val="18"/>
              </w:rPr>
              <w:t>1.712</w:t>
            </w:r>
          </w:p>
        </w:tc>
        <w:tc>
          <w:tcPr>
            <w:tcW w:w="1134" w:type="dxa"/>
            <w:tcBorders>
              <w:top w:val="nil"/>
              <w:left w:val="nil"/>
              <w:bottom w:val="nil"/>
              <w:right w:val="nil"/>
            </w:tcBorders>
            <w:vAlign w:val="bottom"/>
          </w:tcPr>
          <w:p w14:paraId="7F38BA18" w14:textId="76EBB956" w:rsidR="000C6301" w:rsidRPr="00C935A5" w:rsidRDefault="000C6301" w:rsidP="000C6301">
            <w:pPr>
              <w:spacing w:before="40" w:after="20"/>
              <w:jc w:val="center"/>
              <w:rPr>
                <w:rFonts w:cs="Arial"/>
                <w:sz w:val="18"/>
                <w:szCs w:val="18"/>
              </w:rPr>
            </w:pPr>
            <w:r w:rsidRPr="000C6301">
              <w:rPr>
                <w:rFonts w:cs="Arial"/>
                <w:sz w:val="18"/>
                <w:szCs w:val="18"/>
              </w:rPr>
              <w:t>1.700</w:t>
            </w:r>
          </w:p>
        </w:tc>
        <w:tc>
          <w:tcPr>
            <w:tcW w:w="1134" w:type="dxa"/>
            <w:tcBorders>
              <w:top w:val="nil"/>
              <w:left w:val="nil"/>
              <w:bottom w:val="nil"/>
              <w:right w:val="nil"/>
            </w:tcBorders>
            <w:vAlign w:val="bottom"/>
          </w:tcPr>
          <w:p w14:paraId="17C9E6BC" w14:textId="4C321EF6" w:rsidR="000C6301" w:rsidRPr="00C935A5" w:rsidRDefault="000C6301" w:rsidP="000C6301">
            <w:pPr>
              <w:spacing w:before="40" w:after="20"/>
              <w:jc w:val="center"/>
              <w:rPr>
                <w:rFonts w:cs="Arial"/>
                <w:sz w:val="18"/>
                <w:szCs w:val="18"/>
              </w:rPr>
            </w:pPr>
            <w:r w:rsidRPr="000C6301">
              <w:rPr>
                <w:rFonts w:cs="Arial"/>
                <w:sz w:val="18"/>
                <w:szCs w:val="18"/>
              </w:rPr>
              <w:t>1.705</w:t>
            </w:r>
          </w:p>
        </w:tc>
        <w:tc>
          <w:tcPr>
            <w:tcW w:w="1134" w:type="dxa"/>
            <w:tcBorders>
              <w:top w:val="nil"/>
              <w:left w:val="nil"/>
              <w:bottom w:val="nil"/>
              <w:right w:val="nil"/>
            </w:tcBorders>
            <w:vAlign w:val="bottom"/>
          </w:tcPr>
          <w:p w14:paraId="3E4835F0" w14:textId="39DAB3FC" w:rsidR="000C6301" w:rsidRPr="00C935A5" w:rsidRDefault="000C6301" w:rsidP="000C6301">
            <w:pPr>
              <w:spacing w:before="40" w:after="20"/>
              <w:jc w:val="center"/>
              <w:rPr>
                <w:rFonts w:cs="Arial"/>
                <w:sz w:val="18"/>
                <w:szCs w:val="18"/>
              </w:rPr>
            </w:pPr>
            <w:r w:rsidRPr="000C6301">
              <w:rPr>
                <w:rFonts w:cs="Arial"/>
                <w:sz w:val="18"/>
                <w:szCs w:val="18"/>
              </w:rPr>
              <w:t>1.670</w:t>
            </w:r>
          </w:p>
        </w:tc>
      </w:tr>
      <w:tr w:rsidR="000C6301" w:rsidRPr="000C6301" w14:paraId="0C7B629C" w14:textId="77777777" w:rsidTr="00646EB2">
        <w:tc>
          <w:tcPr>
            <w:tcW w:w="2268" w:type="dxa"/>
            <w:tcBorders>
              <w:top w:val="nil"/>
              <w:left w:val="nil"/>
              <w:bottom w:val="nil"/>
              <w:right w:val="single" w:sz="18" w:space="0" w:color="B4B432"/>
            </w:tcBorders>
            <w:shd w:val="clear" w:color="auto" w:fill="auto"/>
            <w:vAlign w:val="center"/>
          </w:tcPr>
          <w:p w14:paraId="78B709D6"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1134" w:type="dxa"/>
            <w:tcBorders>
              <w:top w:val="nil"/>
              <w:left w:val="single" w:sz="18" w:space="0" w:color="B4B432"/>
              <w:bottom w:val="nil"/>
              <w:right w:val="nil"/>
            </w:tcBorders>
            <w:shd w:val="clear" w:color="auto" w:fill="auto"/>
            <w:vAlign w:val="bottom"/>
          </w:tcPr>
          <w:p w14:paraId="210153F3" w14:textId="1637A49D" w:rsidR="000C6301" w:rsidRPr="00C935A5" w:rsidRDefault="000C6301" w:rsidP="000C6301">
            <w:pPr>
              <w:spacing w:before="40" w:after="20"/>
              <w:jc w:val="center"/>
              <w:rPr>
                <w:rFonts w:cs="Arial"/>
                <w:sz w:val="18"/>
                <w:szCs w:val="18"/>
              </w:rPr>
            </w:pPr>
            <w:r w:rsidRPr="000C6301">
              <w:rPr>
                <w:rFonts w:cs="Arial"/>
                <w:sz w:val="18"/>
                <w:szCs w:val="18"/>
              </w:rPr>
              <w:t>1.192</w:t>
            </w:r>
          </w:p>
        </w:tc>
        <w:tc>
          <w:tcPr>
            <w:tcW w:w="1134" w:type="dxa"/>
            <w:tcBorders>
              <w:top w:val="nil"/>
              <w:left w:val="nil"/>
              <w:bottom w:val="nil"/>
              <w:right w:val="nil"/>
            </w:tcBorders>
            <w:shd w:val="clear" w:color="auto" w:fill="auto"/>
            <w:vAlign w:val="bottom"/>
          </w:tcPr>
          <w:p w14:paraId="4AFE58D5" w14:textId="6FB2DB3F" w:rsidR="000C6301" w:rsidRPr="00C935A5" w:rsidRDefault="000C6301" w:rsidP="000C6301">
            <w:pPr>
              <w:spacing w:before="40" w:after="20"/>
              <w:jc w:val="center"/>
              <w:rPr>
                <w:rFonts w:cs="Arial"/>
                <w:sz w:val="18"/>
                <w:szCs w:val="18"/>
              </w:rPr>
            </w:pPr>
            <w:r w:rsidRPr="000C6301">
              <w:rPr>
                <w:rFonts w:cs="Arial"/>
                <w:sz w:val="18"/>
                <w:szCs w:val="18"/>
              </w:rPr>
              <w:t>1.184</w:t>
            </w:r>
          </w:p>
        </w:tc>
        <w:tc>
          <w:tcPr>
            <w:tcW w:w="170" w:type="dxa"/>
            <w:tcBorders>
              <w:top w:val="nil"/>
              <w:left w:val="nil"/>
              <w:bottom w:val="nil"/>
              <w:right w:val="nil"/>
            </w:tcBorders>
            <w:vAlign w:val="bottom"/>
          </w:tcPr>
          <w:p w14:paraId="1AA2CF21" w14:textId="438191C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2F0E01B" w14:textId="3B91F347" w:rsidR="000C6301" w:rsidRPr="00C935A5" w:rsidRDefault="000C6301" w:rsidP="000C6301">
            <w:pPr>
              <w:spacing w:before="40" w:after="20"/>
              <w:jc w:val="center"/>
              <w:rPr>
                <w:rFonts w:cs="Arial"/>
                <w:sz w:val="18"/>
                <w:szCs w:val="18"/>
              </w:rPr>
            </w:pPr>
            <w:r w:rsidRPr="000C6301">
              <w:rPr>
                <w:rFonts w:cs="Arial"/>
                <w:sz w:val="18"/>
                <w:szCs w:val="18"/>
              </w:rPr>
              <w:t>1.111</w:t>
            </w:r>
          </w:p>
        </w:tc>
        <w:tc>
          <w:tcPr>
            <w:tcW w:w="1134" w:type="dxa"/>
            <w:tcBorders>
              <w:top w:val="nil"/>
              <w:left w:val="nil"/>
              <w:bottom w:val="nil"/>
              <w:right w:val="nil"/>
            </w:tcBorders>
            <w:vAlign w:val="bottom"/>
          </w:tcPr>
          <w:p w14:paraId="1DD251B7" w14:textId="692EBA24" w:rsidR="000C6301" w:rsidRPr="00C935A5" w:rsidRDefault="000C6301" w:rsidP="000C6301">
            <w:pPr>
              <w:spacing w:before="40" w:after="20"/>
              <w:jc w:val="center"/>
              <w:rPr>
                <w:rFonts w:cs="Arial"/>
                <w:sz w:val="18"/>
                <w:szCs w:val="18"/>
              </w:rPr>
            </w:pPr>
            <w:r w:rsidRPr="000C6301">
              <w:rPr>
                <w:rFonts w:cs="Arial"/>
                <w:sz w:val="18"/>
                <w:szCs w:val="18"/>
              </w:rPr>
              <w:t>1.103</w:t>
            </w:r>
          </w:p>
        </w:tc>
        <w:tc>
          <w:tcPr>
            <w:tcW w:w="1134" w:type="dxa"/>
            <w:tcBorders>
              <w:top w:val="nil"/>
              <w:left w:val="nil"/>
              <w:bottom w:val="nil"/>
              <w:right w:val="nil"/>
            </w:tcBorders>
            <w:vAlign w:val="bottom"/>
          </w:tcPr>
          <w:p w14:paraId="5FFE1BC6" w14:textId="40A7DEA1" w:rsidR="000C6301" w:rsidRPr="00C935A5" w:rsidRDefault="000C6301" w:rsidP="000C6301">
            <w:pPr>
              <w:spacing w:before="40" w:after="20"/>
              <w:jc w:val="center"/>
              <w:rPr>
                <w:rFonts w:cs="Arial"/>
                <w:sz w:val="18"/>
                <w:szCs w:val="18"/>
              </w:rPr>
            </w:pPr>
            <w:r w:rsidRPr="000C6301">
              <w:rPr>
                <w:rFonts w:cs="Arial"/>
                <w:sz w:val="18"/>
                <w:szCs w:val="18"/>
              </w:rPr>
              <w:t>1.106</w:t>
            </w:r>
          </w:p>
        </w:tc>
        <w:tc>
          <w:tcPr>
            <w:tcW w:w="1134" w:type="dxa"/>
            <w:tcBorders>
              <w:top w:val="nil"/>
              <w:left w:val="nil"/>
              <w:bottom w:val="nil"/>
              <w:right w:val="nil"/>
            </w:tcBorders>
            <w:vAlign w:val="bottom"/>
          </w:tcPr>
          <w:p w14:paraId="28958E28" w14:textId="0314A161" w:rsidR="000C6301" w:rsidRPr="00C935A5" w:rsidRDefault="000C6301" w:rsidP="000C6301">
            <w:pPr>
              <w:spacing w:before="40" w:after="20"/>
              <w:jc w:val="center"/>
              <w:rPr>
                <w:rFonts w:cs="Arial"/>
                <w:sz w:val="18"/>
                <w:szCs w:val="18"/>
              </w:rPr>
            </w:pPr>
            <w:r w:rsidRPr="000C6301">
              <w:rPr>
                <w:rFonts w:cs="Arial"/>
                <w:sz w:val="18"/>
                <w:szCs w:val="18"/>
              </w:rPr>
              <w:t>1.084</w:t>
            </w:r>
          </w:p>
        </w:tc>
      </w:tr>
      <w:tr w:rsidR="000C6301" w:rsidRPr="000C6301" w14:paraId="5BD967E9" w14:textId="77777777" w:rsidTr="00646EB2">
        <w:tc>
          <w:tcPr>
            <w:tcW w:w="2268" w:type="dxa"/>
            <w:tcBorders>
              <w:top w:val="nil"/>
              <w:left w:val="nil"/>
              <w:bottom w:val="nil"/>
              <w:right w:val="single" w:sz="18" w:space="0" w:color="B4B432"/>
            </w:tcBorders>
            <w:shd w:val="clear" w:color="auto" w:fill="auto"/>
            <w:vAlign w:val="center"/>
          </w:tcPr>
          <w:p w14:paraId="7482B87C"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1134" w:type="dxa"/>
            <w:tcBorders>
              <w:top w:val="nil"/>
              <w:left w:val="single" w:sz="18" w:space="0" w:color="B4B432"/>
              <w:bottom w:val="nil"/>
              <w:right w:val="nil"/>
            </w:tcBorders>
            <w:shd w:val="clear" w:color="auto" w:fill="auto"/>
            <w:vAlign w:val="bottom"/>
          </w:tcPr>
          <w:p w14:paraId="55EC67A1" w14:textId="497FC660"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1134" w:type="dxa"/>
            <w:tcBorders>
              <w:top w:val="nil"/>
              <w:left w:val="nil"/>
              <w:bottom w:val="nil"/>
              <w:right w:val="nil"/>
            </w:tcBorders>
            <w:shd w:val="clear" w:color="auto" w:fill="auto"/>
            <w:vAlign w:val="bottom"/>
          </w:tcPr>
          <w:p w14:paraId="69506B9E" w14:textId="45EA3D4C" w:rsidR="000C6301" w:rsidRPr="00C935A5" w:rsidRDefault="000C6301" w:rsidP="000C6301">
            <w:pPr>
              <w:spacing w:before="40" w:after="20"/>
              <w:jc w:val="center"/>
              <w:rPr>
                <w:rFonts w:cs="Arial"/>
                <w:sz w:val="18"/>
                <w:szCs w:val="18"/>
              </w:rPr>
            </w:pPr>
            <w:r w:rsidRPr="000C6301">
              <w:rPr>
                <w:rFonts w:cs="Arial"/>
                <w:sz w:val="18"/>
                <w:szCs w:val="18"/>
              </w:rPr>
              <w:t>1.077</w:t>
            </w:r>
          </w:p>
        </w:tc>
        <w:tc>
          <w:tcPr>
            <w:tcW w:w="170" w:type="dxa"/>
            <w:tcBorders>
              <w:top w:val="nil"/>
              <w:left w:val="nil"/>
              <w:bottom w:val="nil"/>
              <w:right w:val="nil"/>
            </w:tcBorders>
            <w:vAlign w:val="bottom"/>
          </w:tcPr>
          <w:p w14:paraId="4D3D8E53" w14:textId="5C9E00D2"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D89DEA4" w14:textId="463E7715" w:rsidR="000C6301" w:rsidRPr="00C935A5" w:rsidRDefault="000C6301" w:rsidP="000C6301">
            <w:pPr>
              <w:spacing w:before="40" w:after="20"/>
              <w:jc w:val="center"/>
              <w:rPr>
                <w:rFonts w:cs="Arial"/>
                <w:sz w:val="18"/>
                <w:szCs w:val="18"/>
              </w:rPr>
            </w:pPr>
            <w:r w:rsidRPr="000C6301">
              <w:rPr>
                <w:rFonts w:cs="Arial"/>
                <w:sz w:val="18"/>
                <w:szCs w:val="18"/>
              </w:rPr>
              <w:t>1.052</w:t>
            </w:r>
          </w:p>
        </w:tc>
        <w:tc>
          <w:tcPr>
            <w:tcW w:w="1134" w:type="dxa"/>
            <w:tcBorders>
              <w:top w:val="nil"/>
              <w:left w:val="nil"/>
              <w:bottom w:val="nil"/>
              <w:right w:val="nil"/>
            </w:tcBorders>
            <w:vAlign w:val="bottom"/>
          </w:tcPr>
          <w:p w14:paraId="3D2F2746" w14:textId="656B3EBD" w:rsidR="000C6301" w:rsidRPr="00C935A5" w:rsidRDefault="000C6301" w:rsidP="000C6301">
            <w:pPr>
              <w:spacing w:before="40" w:after="20"/>
              <w:jc w:val="center"/>
              <w:rPr>
                <w:rFonts w:cs="Arial"/>
                <w:sz w:val="18"/>
                <w:szCs w:val="18"/>
              </w:rPr>
            </w:pPr>
            <w:r w:rsidRPr="000C6301">
              <w:rPr>
                <w:rFonts w:cs="Arial"/>
                <w:sz w:val="18"/>
                <w:szCs w:val="18"/>
              </w:rPr>
              <w:t>1.045</w:t>
            </w:r>
          </w:p>
        </w:tc>
        <w:tc>
          <w:tcPr>
            <w:tcW w:w="1134" w:type="dxa"/>
            <w:tcBorders>
              <w:top w:val="nil"/>
              <w:left w:val="nil"/>
              <w:bottom w:val="nil"/>
              <w:right w:val="nil"/>
            </w:tcBorders>
            <w:vAlign w:val="bottom"/>
          </w:tcPr>
          <w:p w14:paraId="6870885B" w14:textId="5E52B7E4" w:rsidR="000C6301" w:rsidRPr="00C935A5" w:rsidRDefault="000C6301" w:rsidP="000C6301">
            <w:pPr>
              <w:spacing w:before="40" w:after="20"/>
              <w:jc w:val="center"/>
              <w:rPr>
                <w:rFonts w:cs="Arial"/>
                <w:sz w:val="18"/>
                <w:szCs w:val="18"/>
              </w:rPr>
            </w:pPr>
            <w:r w:rsidRPr="000C6301">
              <w:rPr>
                <w:rFonts w:cs="Arial"/>
                <w:sz w:val="18"/>
                <w:szCs w:val="18"/>
              </w:rPr>
              <w:t>1.048</w:t>
            </w:r>
          </w:p>
        </w:tc>
        <w:tc>
          <w:tcPr>
            <w:tcW w:w="1134" w:type="dxa"/>
            <w:tcBorders>
              <w:top w:val="nil"/>
              <w:left w:val="nil"/>
              <w:bottom w:val="nil"/>
              <w:right w:val="nil"/>
            </w:tcBorders>
            <w:vAlign w:val="bottom"/>
          </w:tcPr>
          <w:p w14:paraId="55027F45" w14:textId="2665A0DD" w:rsidR="000C6301" w:rsidRPr="00C935A5" w:rsidRDefault="000C6301" w:rsidP="000C6301">
            <w:pPr>
              <w:spacing w:before="40" w:after="20"/>
              <w:jc w:val="center"/>
              <w:rPr>
                <w:rFonts w:cs="Arial"/>
                <w:sz w:val="18"/>
                <w:szCs w:val="18"/>
              </w:rPr>
            </w:pPr>
            <w:r w:rsidRPr="000C6301">
              <w:rPr>
                <w:rFonts w:cs="Arial"/>
                <w:sz w:val="18"/>
                <w:szCs w:val="18"/>
              </w:rPr>
              <w:t>1.027</w:t>
            </w:r>
          </w:p>
        </w:tc>
      </w:tr>
      <w:tr w:rsidR="000C6301" w:rsidRPr="000C6301" w14:paraId="3D0FF55A" w14:textId="77777777" w:rsidTr="00646EB2">
        <w:tc>
          <w:tcPr>
            <w:tcW w:w="2268" w:type="dxa"/>
            <w:tcBorders>
              <w:top w:val="nil"/>
              <w:left w:val="nil"/>
              <w:bottom w:val="nil"/>
              <w:right w:val="single" w:sz="18" w:space="0" w:color="B4B432"/>
            </w:tcBorders>
            <w:shd w:val="clear" w:color="auto" w:fill="auto"/>
            <w:vAlign w:val="center"/>
          </w:tcPr>
          <w:p w14:paraId="3E743A6C"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1134" w:type="dxa"/>
            <w:tcBorders>
              <w:top w:val="nil"/>
              <w:left w:val="single" w:sz="18" w:space="0" w:color="B4B432"/>
              <w:bottom w:val="nil"/>
              <w:right w:val="nil"/>
            </w:tcBorders>
            <w:shd w:val="clear" w:color="auto" w:fill="auto"/>
            <w:vAlign w:val="bottom"/>
          </w:tcPr>
          <w:p w14:paraId="0BF226D7" w14:textId="23D8FB81"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134" w:type="dxa"/>
            <w:tcBorders>
              <w:top w:val="nil"/>
              <w:left w:val="nil"/>
              <w:bottom w:val="nil"/>
              <w:right w:val="nil"/>
            </w:tcBorders>
            <w:shd w:val="clear" w:color="auto" w:fill="auto"/>
            <w:vAlign w:val="bottom"/>
          </w:tcPr>
          <w:p w14:paraId="63C8C545" w14:textId="563546B3" w:rsidR="000C6301" w:rsidRPr="00C935A5" w:rsidRDefault="000C6301" w:rsidP="000C6301">
            <w:pPr>
              <w:spacing w:before="40" w:after="20"/>
              <w:jc w:val="center"/>
              <w:rPr>
                <w:rFonts w:cs="Arial"/>
                <w:sz w:val="18"/>
                <w:szCs w:val="18"/>
              </w:rPr>
            </w:pPr>
            <w:r w:rsidRPr="000C6301">
              <w:rPr>
                <w:rFonts w:cs="Arial"/>
                <w:sz w:val="18"/>
                <w:szCs w:val="18"/>
              </w:rPr>
              <w:t>0.830</w:t>
            </w:r>
          </w:p>
        </w:tc>
        <w:tc>
          <w:tcPr>
            <w:tcW w:w="170" w:type="dxa"/>
            <w:tcBorders>
              <w:top w:val="nil"/>
              <w:left w:val="nil"/>
              <w:bottom w:val="nil"/>
              <w:right w:val="nil"/>
            </w:tcBorders>
            <w:vAlign w:val="bottom"/>
          </w:tcPr>
          <w:p w14:paraId="2844C6A1" w14:textId="1D32805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184CACE" w14:textId="54E61BC4" w:rsidR="000C6301" w:rsidRPr="00C935A5" w:rsidRDefault="000C6301" w:rsidP="000C6301">
            <w:pPr>
              <w:spacing w:before="40" w:after="20"/>
              <w:jc w:val="center"/>
              <w:rPr>
                <w:rFonts w:cs="Arial"/>
                <w:sz w:val="18"/>
                <w:szCs w:val="18"/>
              </w:rPr>
            </w:pPr>
            <w:r w:rsidRPr="000C6301">
              <w:rPr>
                <w:rFonts w:cs="Arial"/>
                <w:sz w:val="18"/>
                <w:szCs w:val="18"/>
              </w:rPr>
              <w:t>0.947</w:t>
            </w:r>
          </w:p>
        </w:tc>
        <w:tc>
          <w:tcPr>
            <w:tcW w:w="1134" w:type="dxa"/>
            <w:tcBorders>
              <w:top w:val="nil"/>
              <w:left w:val="nil"/>
              <w:bottom w:val="nil"/>
              <w:right w:val="nil"/>
            </w:tcBorders>
            <w:vAlign w:val="bottom"/>
          </w:tcPr>
          <w:p w14:paraId="0E652325" w14:textId="1AC406C5" w:rsidR="000C6301" w:rsidRPr="00C935A5" w:rsidRDefault="000C6301" w:rsidP="000C6301">
            <w:pPr>
              <w:spacing w:before="40" w:after="20"/>
              <w:jc w:val="center"/>
              <w:rPr>
                <w:rFonts w:cs="Arial"/>
                <w:sz w:val="18"/>
                <w:szCs w:val="18"/>
              </w:rPr>
            </w:pPr>
            <w:r w:rsidRPr="000C6301">
              <w:rPr>
                <w:rFonts w:cs="Arial"/>
                <w:sz w:val="18"/>
                <w:szCs w:val="18"/>
              </w:rPr>
              <w:t>0.940</w:t>
            </w:r>
          </w:p>
        </w:tc>
        <w:tc>
          <w:tcPr>
            <w:tcW w:w="1134" w:type="dxa"/>
            <w:tcBorders>
              <w:top w:val="nil"/>
              <w:left w:val="nil"/>
              <w:bottom w:val="nil"/>
              <w:right w:val="nil"/>
            </w:tcBorders>
            <w:vAlign w:val="bottom"/>
          </w:tcPr>
          <w:p w14:paraId="70B9890D" w14:textId="6D4481DD"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1134" w:type="dxa"/>
            <w:tcBorders>
              <w:top w:val="nil"/>
              <w:left w:val="nil"/>
              <w:bottom w:val="nil"/>
              <w:right w:val="nil"/>
            </w:tcBorders>
            <w:vAlign w:val="bottom"/>
          </w:tcPr>
          <w:p w14:paraId="590201E8" w14:textId="7836F45E" w:rsidR="000C6301" w:rsidRPr="00C935A5" w:rsidRDefault="000C6301" w:rsidP="000C6301">
            <w:pPr>
              <w:spacing w:before="40" w:after="20"/>
              <w:jc w:val="center"/>
              <w:rPr>
                <w:rFonts w:cs="Arial"/>
                <w:sz w:val="18"/>
                <w:szCs w:val="18"/>
              </w:rPr>
            </w:pPr>
            <w:r w:rsidRPr="000C6301">
              <w:rPr>
                <w:rFonts w:cs="Arial"/>
                <w:sz w:val="18"/>
                <w:szCs w:val="18"/>
              </w:rPr>
              <w:t>0.924</w:t>
            </w:r>
          </w:p>
        </w:tc>
      </w:tr>
      <w:tr w:rsidR="000C6301" w:rsidRPr="000C6301" w14:paraId="12685CE5" w14:textId="77777777" w:rsidTr="00646EB2">
        <w:tc>
          <w:tcPr>
            <w:tcW w:w="2268" w:type="dxa"/>
            <w:tcBorders>
              <w:top w:val="nil"/>
              <w:left w:val="nil"/>
              <w:bottom w:val="nil"/>
              <w:right w:val="single" w:sz="18" w:space="0" w:color="B4B432"/>
            </w:tcBorders>
            <w:shd w:val="clear" w:color="auto" w:fill="auto"/>
            <w:vAlign w:val="center"/>
          </w:tcPr>
          <w:p w14:paraId="28444FE5"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B4B432"/>
              <w:bottom w:val="nil"/>
              <w:right w:val="nil"/>
            </w:tcBorders>
            <w:shd w:val="clear" w:color="auto" w:fill="auto"/>
            <w:vAlign w:val="bottom"/>
          </w:tcPr>
          <w:p w14:paraId="5FB9C1A2" w14:textId="6F49A85E" w:rsidR="000C6301" w:rsidRPr="00C935A5" w:rsidRDefault="000C6301" w:rsidP="000C6301">
            <w:pPr>
              <w:spacing w:before="40" w:after="20"/>
              <w:jc w:val="center"/>
              <w:rPr>
                <w:rFonts w:cs="Arial"/>
                <w:sz w:val="18"/>
                <w:szCs w:val="18"/>
              </w:rPr>
            </w:pPr>
            <w:r w:rsidRPr="000C6301">
              <w:rPr>
                <w:rFonts w:cs="Arial"/>
                <w:sz w:val="18"/>
                <w:szCs w:val="18"/>
              </w:rPr>
              <w:t>1.061</w:t>
            </w:r>
          </w:p>
        </w:tc>
        <w:tc>
          <w:tcPr>
            <w:tcW w:w="1134" w:type="dxa"/>
            <w:tcBorders>
              <w:top w:val="nil"/>
              <w:left w:val="nil"/>
              <w:bottom w:val="nil"/>
              <w:right w:val="nil"/>
            </w:tcBorders>
            <w:shd w:val="clear" w:color="auto" w:fill="auto"/>
            <w:vAlign w:val="bottom"/>
          </w:tcPr>
          <w:p w14:paraId="74463B97" w14:textId="77CCFF7A"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170" w:type="dxa"/>
            <w:tcBorders>
              <w:top w:val="nil"/>
              <w:left w:val="nil"/>
              <w:bottom w:val="nil"/>
              <w:right w:val="nil"/>
            </w:tcBorders>
            <w:vAlign w:val="bottom"/>
          </w:tcPr>
          <w:p w14:paraId="45690498" w14:textId="3AAD1F0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8E2150E" w14:textId="0E71E9BA" w:rsidR="000C6301" w:rsidRPr="00C935A5" w:rsidRDefault="000C6301" w:rsidP="000C6301">
            <w:pPr>
              <w:spacing w:before="40" w:after="20"/>
              <w:jc w:val="center"/>
              <w:rPr>
                <w:rFonts w:cs="Arial"/>
                <w:sz w:val="18"/>
                <w:szCs w:val="18"/>
              </w:rPr>
            </w:pPr>
            <w:r w:rsidRPr="000C6301">
              <w:rPr>
                <w:rFonts w:cs="Arial"/>
                <w:sz w:val="18"/>
                <w:szCs w:val="18"/>
              </w:rPr>
              <w:t>1.703</w:t>
            </w:r>
          </w:p>
        </w:tc>
        <w:tc>
          <w:tcPr>
            <w:tcW w:w="1134" w:type="dxa"/>
            <w:tcBorders>
              <w:top w:val="nil"/>
              <w:left w:val="nil"/>
              <w:bottom w:val="nil"/>
              <w:right w:val="nil"/>
            </w:tcBorders>
            <w:vAlign w:val="bottom"/>
          </w:tcPr>
          <w:p w14:paraId="444EB21F" w14:textId="43204888" w:rsidR="000C6301" w:rsidRPr="00C935A5" w:rsidRDefault="000C6301" w:rsidP="000C6301">
            <w:pPr>
              <w:spacing w:before="40" w:after="20"/>
              <w:jc w:val="center"/>
              <w:rPr>
                <w:rFonts w:cs="Arial"/>
                <w:sz w:val="18"/>
                <w:szCs w:val="18"/>
              </w:rPr>
            </w:pPr>
            <w:r w:rsidRPr="000C6301">
              <w:rPr>
                <w:rFonts w:cs="Arial"/>
                <w:sz w:val="18"/>
                <w:szCs w:val="18"/>
              </w:rPr>
              <w:t>1.691</w:t>
            </w:r>
          </w:p>
        </w:tc>
        <w:tc>
          <w:tcPr>
            <w:tcW w:w="1134" w:type="dxa"/>
            <w:tcBorders>
              <w:top w:val="nil"/>
              <w:left w:val="nil"/>
              <w:bottom w:val="nil"/>
              <w:right w:val="nil"/>
            </w:tcBorders>
            <w:vAlign w:val="bottom"/>
          </w:tcPr>
          <w:p w14:paraId="55EF43CC" w14:textId="488B5994" w:rsidR="000C6301" w:rsidRPr="00C935A5" w:rsidRDefault="000C6301" w:rsidP="000C6301">
            <w:pPr>
              <w:spacing w:before="40" w:after="20"/>
              <w:jc w:val="center"/>
              <w:rPr>
                <w:rFonts w:cs="Arial"/>
                <w:sz w:val="18"/>
                <w:szCs w:val="18"/>
              </w:rPr>
            </w:pPr>
            <w:r w:rsidRPr="000C6301">
              <w:rPr>
                <w:rFonts w:cs="Arial"/>
                <w:sz w:val="18"/>
                <w:szCs w:val="18"/>
              </w:rPr>
              <w:t>1.695</w:t>
            </w:r>
          </w:p>
        </w:tc>
        <w:tc>
          <w:tcPr>
            <w:tcW w:w="1134" w:type="dxa"/>
            <w:tcBorders>
              <w:top w:val="nil"/>
              <w:left w:val="nil"/>
              <w:bottom w:val="nil"/>
              <w:right w:val="nil"/>
            </w:tcBorders>
            <w:vAlign w:val="bottom"/>
          </w:tcPr>
          <w:p w14:paraId="1A1428A7" w14:textId="24F86A3E" w:rsidR="000C6301" w:rsidRPr="00C935A5" w:rsidRDefault="000C6301" w:rsidP="000C6301">
            <w:pPr>
              <w:spacing w:before="40" w:after="20"/>
              <w:jc w:val="center"/>
              <w:rPr>
                <w:rFonts w:cs="Arial"/>
                <w:sz w:val="18"/>
                <w:szCs w:val="18"/>
              </w:rPr>
            </w:pPr>
            <w:r w:rsidRPr="000C6301">
              <w:rPr>
                <w:rFonts w:cs="Arial"/>
                <w:sz w:val="18"/>
                <w:szCs w:val="18"/>
              </w:rPr>
              <w:t>1.661</w:t>
            </w:r>
          </w:p>
        </w:tc>
      </w:tr>
      <w:tr w:rsidR="000C6301" w:rsidRPr="000C6301" w14:paraId="6CD50B84" w14:textId="77777777" w:rsidTr="00646EB2">
        <w:tc>
          <w:tcPr>
            <w:tcW w:w="2268" w:type="dxa"/>
            <w:tcBorders>
              <w:top w:val="nil"/>
              <w:left w:val="nil"/>
              <w:bottom w:val="nil"/>
              <w:right w:val="single" w:sz="18" w:space="0" w:color="B4B432"/>
            </w:tcBorders>
            <w:shd w:val="clear" w:color="auto" w:fill="auto"/>
            <w:vAlign w:val="center"/>
          </w:tcPr>
          <w:p w14:paraId="48C088F2"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B4B432"/>
              <w:bottom w:val="nil"/>
              <w:right w:val="nil"/>
            </w:tcBorders>
            <w:shd w:val="clear" w:color="auto" w:fill="auto"/>
            <w:vAlign w:val="bottom"/>
          </w:tcPr>
          <w:p w14:paraId="1D5277E5" w14:textId="6910A071" w:rsidR="000C6301" w:rsidRPr="00C935A5" w:rsidRDefault="000C6301" w:rsidP="000C6301">
            <w:pPr>
              <w:spacing w:before="40" w:after="20"/>
              <w:jc w:val="center"/>
              <w:rPr>
                <w:rFonts w:cs="Arial"/>
                <w:sz w:val="18"/>
                <w:szCs w:val="18"/>
              </w:rPr>
            </w:pPr>
            <w:r w:rsidRPr="000C6301">
              <w:rPr>
                <w:rFonts w:cs="Arial"/>
                <w:sz w:val="18"/>
                <w:szCs w:val="18"/>
              </w:rPr>
              <w:t>1.026</w:t>
            </w:r>
          </w:p>
        </w:tc>
        <w:tc>
          <w:tcPr>
            <w:tcW w:w="1134" w:type="dxa"/>
            <w:tcBorders>
              <w:top w:val="nil"/>
              <w:left w:val="nil"/>
              <w:bottom w:val="nil"/>
              <w:right w:val="nil"/>
            </w:tcBorders>
            <w:shd w:val="clear" w:color="auto" w:fill="auto"/>
            <w:vAlign w:val="bottom"/>
          </w:tcPr>
          <w:p w14:paraId="7FCE46B5" w14:textId="3DE7F9AD"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70" w:type="dxa"/>
            <w:tcBorders>
              <w:top w:val="nil"/>
              <w:left w:val="nil"/>
              <w:bottom w:val="nil"/>
              <w:right w:val="nil"/>
            </w:tcBorders>
            <w:vAlign w:val="bottom"/>
          </w:tcPr>
          <w:p w14:paraId="277B88A3" w14:textId="1FE615D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935AADC" w14:textId="07622789" w:rsidR="000C6301" w:rsidRPr="00C935A5" w:rsidRDefault="000C6301" w:rsidP="000C6301">
            <w:pPr>
              <w:spacing w:before="40" w:after="20"/>
              <w:jc w:val="center"/>
              <w:rPr>
                <w:rFonts w:cs="Arial"/>
                <w:sz w:val="18"/>
                <w:szCs w:val="18"/>
              </w:rPr>
            </w:pPr>
            <w:r w:rsidRPr="000C6301">
              <w:rPr>
                <w:rFonts w:cs="Arial"/>
                <w:sz w:val="18"/>
                <w:szCs w:val="18"/>
              </w:rPr>
              <w:t>0.992</w:t>
            </w:r>
          </w:p>
        </w:tc>
        <w:tc>
          <w:tcPr>
            <w:tcW w:w="1134" w:type="dxa"/>
            <w:tcBorders>
              <w:top w:val="nil"/>
              <w:left w:val="nil"/>
              <w:bottom w:val="nil"/>
              <w:right w:val="nil"/>
            </w:tcBorders>
            <w:vAlign w:val="bottom"/>
          </w:tcPr>
          <w:p w14:paraId="2AE88500" w14:textId="5B936366" w:rsidR="000C6301" w:rsidRPr="00C935A5" w:rsidRDefault="000C6301" w:rsidP="000C6301">
            <w:pPr>
              <w:spacing w:before="40" w:after="20"/>
              <w:jc w:val="center"/>
              <w:rPr>
                <w:rFonts w:cs="Arial"/>
                <w:sz w:val="18"/>
                <w:szCs w:val="18"/>
              </w:rPr>
            </w:pPr>
            <w:r w:rsidRPr="000C6301">
              <w:rPr>
                <w:rFonts w:cs="Arial"/>
                <w:sz w:val="18"/>
                <w:szCs w:val="18"/>
              </w:rPr>
              <w:t>0.985</w:t>
            </w:r>
          </w:p>
        </w:tc>
        <w:tc>
          <w:tcPr>
            <w:tcW w:w="1134" w:type="dxa"/>
            <w:tcBorders>
              <w:top w:val="nil"/>
              <w:left w:val="nil"/>
              <w:bottom w:val="nil"/>
              <w:right w:val="nil"/>
            </w:tcBorders>
            <w:vAlign w:val="bottom"/>
          </w:tcPr>
          <w:p w14:paraId="0902F53C" w14:textId="40591579" w:rsidR="000C6301" w:rsidRPr="00C935A5" w:rsidRDefault="000C6301" w:rsidP="000C6301">
            <w:pPr>
              <w:spacing w:before="40" w:after="20"/>
              <w:jc w:val="center"/>
              <w:rPr>
                <w:rFonts w:cs="Arial"/>
                <w:sz w:val="18"/>
                <w:szCs w:val="18"/>
              </w:rPr>
            </w:pPr>
            <w:r w:rsidRPr="000C6301">
              <w:rPr>
                <w:rFonts w:cs="Arial"/>
                <w:sz w:val="18"/>
                <w:szCs w:val="18"/>
              </w:rPr>
              <w:t>0.988</w:t>
            </w:r>
          </w:p>
        </w:tc>
        <w:tc>
          <w:tcPr>
            <w:tcW w:w="1134" w:type="dxa"/>
            <w:tcBorders>
              <w:top w:val="nil"/>
              <w:left w:val="nil"/>
              <w:bottom w:val="nil"/>
              <w:right w:val="nil"/>
            </w:tcBorders>
            <w:vAlign w:val="bottom"/>
          </w:tcPr>
          <w:p w14:paraId="35432AFD" w14:textId="34999F7F" w:rsidR="000C6301" w:rsidRPr="00C935A5" w:rsidRDefault="000C6301" w:rsidP="000C6301">
            <w:pPr>
              <w:spacing w:before="40" w:after="20"/>
              <w:jc w:val="center"/>
              <w:rPr>
                <w:rFonts w:cs="Arial"/>
                <w:sz w:val="18"/>
                <w:szCs w:val="18"/>
              </w:rPr>
            </w:pPr>
            <w:r w:rsidRPr="000C6301">
              <w:rPr>
                <w:rFonts w:cs="Arial"/>
                <w:sz w:val="18"/>
                <w:szCs w:val="18"/>
              </w:rPr>
              <w:t>0.968</w:t>
            </w:r>
          </w:p>
        </w:tc>
      </w:tr>
      <w:tr w:rsidR="000C6301" w:rsidRPr="000C6301" w14:paraId="2BA34C3A" w14:textId="77777777" w:rsidTr="00646EB2">
        <w:tc>
          <w:tcPr>
            <w:tcW w:w="2268" w:type="dxa"/>
            <w:tcBorders>
              <w:top w:val="nil"/>
              <w:left w:val="nil"/>
              <w:bottom w:val="nil"/>
              <w:right w:val="single" w:sz="18" w:space="0" w:color="B4B432"/>
            </w:tcBorders>
            <w:shd w:val="clear" w:color="auto" w:fill="auto"/>
            <w:vAlign w:val="center"/>
          </w:tcPr>
          <w:p w14:paraId="4427BE77"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1134" w:type="dxa"/>
            <w:tcBorders>
              <w:top w:val="nil"/>
              <w:left w:val="single" w:sz="18" w:space="0" w:color="B4B432"/>
              <w:bottom w:val="nil"/>
              <w:right w:val="nil"/>
            </w:tcBorders>
            <w:shd w:val="clear" w:color="auto" w:fill="auto"/>
            <w:vAlign w:val="bottom"/>
          </w:tcPr>
          <w:p w14:paraId="43C2AA48" w14:textId="04888B21" w:rsidR="000C6301" w:rsidRPr="00C935A5" w:rsidRDefault="000C6301" w:rsidP="000C6301">
            <w:pPr>
              <w:spacing w:before="40" w:after="20"/>
              <w:jc w:val="center"/>
              <w:rPr>
                <w:rFonts w:cs="Arial"/>
                <w:sz w:val="18"/>
                <w:szCs w:val="18"/>
              </w:rPr>
            </w:pPr>
            <w:r w:rsidRPr="000C6301">
              <w:rPr>
                <w:rFonts w:cs="Arial"/>
                <w:sz w:val="18"/>
                <w:szCs w:val="18"/>
              </w:rPr>
              <w:t>0.724</w:t>
            </w:r>
          </w:p>
        </w:tc>
        <w:tc>
          <w:tcPr>
            <w:tcW w:w="1134" w:type="dxa"/>
            <w:tcBorders>
              <w:top w:val="nil"/>
              <w:left w:val="nil"/>
              <w:bottom w:val="nil"/>
              <w:right w:val="nil"/>
            </w:tcBorders>
            <w:shd w:val="clear" w:color="auto" w:fill="auto"/>
            <w:vAlign w:val="bottom"/>
          </w:tcPr>
          <w:p w14:paraId="1E0B57D6" w14:textId="054E291D" w:rsidR="000C6301" w:rsidRPr="00C935A5" w:rsidRDefault="000C6301" w:rsidP="000C6301">
            <w:pPr>
              <w:spacing w:before="40" w:after="20"/>
              <w:jc w:val="center"/>
              <w:rPr>
                <w:rFonts w:cs="Arial"/>
                <w:sz w:val="18"/>
                <w:szCs w:val="18"/>
              </w:rPr>
            </w:pPr>
            <w:r w:rsidRPr="000C6301">
              <w:rPr>
                <w:rFonts w:cs="Arial"/>
                <w:sz w:val="18"/>
                <w:szCs w:val="18"/>
              </w:rPr>
              <w:t>0.719</w:t>
            </w:r>
          </w:p>
        </w:tc>
        <w:tc>
          <w:tcPr>
            <w:tcW w:w="170" w:type="dxa"/>
            <w:tcBorders>
              <w:top w:val="nil"/>
              <w:left w:val="nil"/>
              <w:bottom w:val="nil"/>
              <w:right w:val="nil"/>
            </w:tcBorders>
            <w:vAlign w:val="bottom"/>
          </w:tcPr>
          <w:p w14:paraId="343571C1" w14:textId="134A1CE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159B7C2" w14:textId="228BF2E3" w:rsidR="000C6301" w:rsidRPr="00C935A5" w:rsidRDefault="000C6301" w:rsidP="000C6301">
            <w:pPr>
              <w:spacing w:before="40" w:after="20"/>
              <w:jc w:val="center"/>
              <w:rPr>
                <w:rFonts w:cs="Arial"/>
                <w:sz w:val="18"/>
                <w:szCs w:val="18"/>
              </w:rPr>
            </w:pPr>
            <w:r w:rsidRPr="000C6301">
              <w:rPr>
                <w:rFonts w:cs="Arial"/>
                <w:sz w:val="18"/>
                <w:szCs w:val="18"/>
              </w:rPr>
              <w:t>0.896</w:t>
            </w:r>
          </w:p>
        </w:tc>
        <w:tc>
          <w:tcPr>
            <w:tcW w:w="1134" w:type="dxa"/>
            <w:tcBorders>
              <w:top w:val="nil"/>
              <w:left w:val="nil"/>
              <w:bottom w:val="nil"/>
              <w:right w:val="nil"/>
            </w:tcBorders>
            <w:vAlign w:val="bottom"/>
          </w:tcPr>
          <w:p w14:paraId="69EB3B41" w14:textId="6DF1AE87"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1134" w:type="dxa"/>
            <w:tcBorders>
              <w:top w:val="nil"/>
              <w:left w:val="nil"/>
              <w:bottom w:val="nil"/>
              <w:right w:val="nil"/>
            </w:tcBorders>
            <w:vAlign w:val="bottom"/>
          </w:tcPr>
          <w:p w14:paraId="365B25A6" w14:textId="6BC1567E" w:rsidR="000C6301" w:rsidRPr="00C935A5" w:rsidRDefault="000C6301" w:rsidP="000C6301">
            <w:pPr>
              <w:spacing w:before="40" w:after="20"/>
              <w:jc w:val="center"/>
              <w:rPr>
                <w:rFonts w:cs="Arial"/>
                <w:sz w:val="18"/>
                <w:szCs w:val="18"/>
              </w:rPr>
            </w:pPr>
            <w:r w:rsidRPr="000C6301">
              <w:rPr>
                <w:rFonts w:cs="Arial"/>
                <w:sz w:val="18"/>
                <w:szCs w:val="18"/>
              </w:rPr>
              <w:t>0.892</w:t>
            </w:r>
          </w:p>
        </w:tc>
        <w:tc>
          <w:tcPr>
            <w:tcW w:w="1134" w:type="dxa"/>
            <w:tcBorders>
              <w:top w:val="nil"/>
              <w:left w:val="nil"/>
              <w:bottom w:val="nil"/>
              <w:right w:val="nil"/>
            </w:tcBorders>
            <w:vAlign w:val="bottom"/>
          </w:tcPr>
          <w:p w14:paraId="004D2C26" w14:textId="73201DE0" w:rsidR="000C6301" w:rsidRPr="00C935A5" w:rsidRDefault="000C6301" w:rsidP="000C6301">
            <w:pPr>
              <w:spacing w:before="40" w:after="20"/>
              <w:jc w:val="center"/>
              <w:rPr>
                <w:rFonts w:cs="Arial"/>
                <w:sz w:val="18"/>
                <w:szCs w:val="18"/>
              </w:rPr>
            </w:pPr>
            <w:r w:rsidRPr="000C6301">
              <w:rPr>
                <w:rFonts w:cs="Arial"/>
                <w:sz w:val="18"/>
                <w:szCs w:val="18"/>
              </w:rPr>
              <w:t>0.874</w:t>
            </w:r>
          </w:p>
        </w:tc>
      </w:tr>
      <w:tr w:rsidR="000C6301" w:rsidRPr="000C6301" w14:paraId="43C5FD10" w14:textId="77777777" w:rsidTr="00646EB2">
        <w:tc>
          <w:tcPr>
            <w:tcW w:w="2268" w:type="dxa"/>
            <w:tcBorders>
              <w:top w:val="nil"/>
              <w:left w:val="nil"/>
              <w:bottom w:val="nil"/>
              <w:right w:val="single" w:sz="18" w:space="0" w:color="B4B432"/>
            </w:tcBorders>
            <w:shd w:val="clear" w:color="auto" w:fill="auto"/>
            <w:vAlign w:val="center"/>
          </w:tcPr>
          <w:p w14:paraId="32B01D2C"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1134" w:type="dxa"/>
            <w:tcBorders>
              <w:top w:val="nil"/>
              <w:left w:val="single" w:sz="18" w:space="0" w:color="B4B432"/>
              <w:bottom w:val="nil"/>
              <w:right w:val="nil"/>
            </w:tcBorders>
            <w:shd w:val="clear" w:color="auto" w:fill="auto"/>
            <w:vAlign w:val="bottom"/>
          </w:tcPr>
          <w:p w14:paraId="295BE984" w14:textId="32270F30" w:rsidR="000C6301" w:rsidRPr="00C935A5" w:rsidRDefault="000C6301" w:rsidP="000C6301">
            <w:pPr>
              <w:spacing w:before="40" w:after="20"/>
              <w:jc w:val="center"/>
              <w:rPr>
                <w:rFonts w:cs="Arial"/>
                <w:sz w:val="18"/>
                <w:szCs w:val="18"/>
              </w:rPr>
            </w:pPr>
            <w:r w:rsidRPr="000C6301">
              <w:rPr>
                <w:rFonts w:cs="Arial"/>
                <w:sz w:val="18"/>
                <w:szCs w:val="18"/>
              </w:rPr>
              <w:t>1.147</w:t>
            </w:r>
          </w:p>
        </w:tc>
        <w:tc>
          <w:tcPr>
            <w:tcW w:w="1134" w:type="dxa"/>
            <w:tcBorders>
              <w:top w:val="nil"/>
              <w:left w:val="nil"/>
              <w:bottom w:val="nil"/>
              <w:right w:val="nil"/>
            </w:tcBorders>
            <w:shd w:val="clear" w:color="auto" w:fill="auto"/>
            <w:vAlign w:val="bottom"/>
          </w:tcPr>
          <w:p w14:paraId="461A4033" w14:textId="1F7E852C" w:rsidR="000C6301" w:rsidRPr="00C935A5" w:rsidRDefault="000C6301" w:rsidP="000C6301">
            <w:pPr>
              <w:spacing w:before="40" w:after="20"/>
              <w:jc w:val="center"/>
              <w:rPr>
                <w:rFonts w:cs="Arial"/>
                <w:sz w:val="18"/>
                <w:szCs w:val="18"/>
              </w:rPr>
            </w:pPr>
            <w:r w:rsidRPr="000C6301">
              <w:rPr>
                <w:rFonts w:cs="Arial"/>
                <w:sz w:val="18"/>
                <w:szCs w:val="18"/>
              </w:rPr>
              <w:t>1.139</w:t>
            </w:r>
          </w:p>
        </w:tc>
        <w:tc>
          <w:tcPr>
            <w:tcW w:w="170" w:type="dxa"/>
            <w:tcBorders>
              <w:top w:val="nil"/>
              <w:left w:val="nil"/>
              <w:bottom w:val="nil"/>
              <w:right w:val="nil"/>
            </w:tcBorders>
            <w:vAlign w:val="bottom"/>
          </w:tcPr>
          <w:p w14:paraId="781DB6CC" w14:textId="11022C0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6FA9AE2" w14:textId="53C7AF91"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1134" w:type="dxa"/>
            <w:tcBorders>
              <w:top w:val="nil"/>
              <w:left w:val="nil"/>
              <w:bottom w:val="nil"/>
              <w:right w:val="nil"/>
            </w:tcBorders>
            <w:vAlign w:val="bottom"/>
          </w:tcPr>
          <w:p w14:paraId="7714A3CB" w14:textId="2EA72B90"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1134" w:type="dxa"/>
            <w:tcBorders>
              <w:top w:val="nil"/>
              <w:left w:val="nil"/>
              <w:bottom w:val="nil"/>
              <w:right w:val="nil"/>
            </w:tcBorders>
            <w:vAlign w:val="bottom"/>
          </w:tcPr>
          <w:p w14:paraId="20DD034D" w14:textId="5E3EFDA4"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1134" w:type="dxa"/>
            <w:tcBorders>
              <w:top w:val="nil"/>
              <w:left w:val="nil"/>
              <w:bottom w:val="nil"/>
              <w:right w:val="nil"/>
            </w:tcBorders>
            <w:vAlign w:val="bottom"/>
          </w:tcPr>
          <w:p w14:paraId="6DDC9ED3" w14:textId="31955D9D" w:rsidR="000C6301" w:rsidRPr="00C935A5" w:rsidRDefault="000C6301" w:rsidP="000C6301">
            <w:pPr>
              <w:spacing w:before="40" w:after="20"/>
              <w:jc w:val="center"/>
              <w:rPr>
                <w:rFonts w:cs="Arial"/>
                <w:sz w:val="18"/>
                <w:szCs w:val="18"/>
              </w:rPr>
            </w:pPr>
            <w:r w:rsidRPr="000C6301">
              <w:rPr>
                <w:rFonts w:cs="Arial"/>
                <w:sz w:val="18"/>
                <w:szCs w:val="18"/>
              </w:rPr>
              <w:t>1.066</w:t>
            </w:r>
          </w:p>
        </w:tc>
      </w:tr>
      <w:tr w:rsidR="000C6301" w:rsidRPr="000C6301" w14:paraId="3C21EC2E" w14:textId="77777777" w:rsidTr="00646EB2">
        <w:tc>
          <w:tcPr>
            <w:tcW w:w="2268" w:type="dxa"/>
            <w:tcBorders>
              <w:top w:val="nil"/>
              <w:left w:val="nil"/>
              <w:bottom w:val="nil"/>
              <w:right w:val="single" w:sz="18" w:space="0" w:color="B4B432"/>
            </w:tcBorders>
            <w:shd w:val="clear" w:color="auto" w:fill="auto"/>
            <w:vAlign w:val="center"/>
          </w:tcPr>
          <w:p w14:paraId="1D8A24C2"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B4B432"/>
              <w:bottom w:val="nil"/>
              <w:right w:val="nil"/>
            </w:tcBorders>
            <w:shd w:val="clear" w:color="auto" w:fill="auto"/>
            <w:vAlign w:val="bottom"/>
          </w:tcPr>
          <w:p w14:paraId="57B0E710" w14:textId="4A350C21" w:rsidR="000C6301" w:rsidRPr="00C935A5" w:rsidRDefault="000C6301" w:rsidP="000C6301">
            <w:pPr>
              <w:spacing w:before="40" w:after="20"/>
              <w:jc w:val="center"/>
              <w:rPr>
                <w:rFonts w:cs="Arial"/>
                <w:sz w:val="18"/>
                <w:szCs w:val="18"/>
              </w:rPr>
            </w:pPr>
            <w:r w:rsidRPr="000C6301">
              <w:rPr>
                <w:rFonts w:cs="Arial"/>
                <w:sz w:val="18"/>
                <w:szCs w:val="18"/>
              </w:rPr>
              <w:t>0.724</w:t>
            </w:r>
          </w:p>
        </w:tc>
        <w:tc>
          <w:tcPr>
            <w:tcW w:w="1134" w:type="dxa"/>
            <w:tcBorders>
              <w:top w:val="nil"/>
              <w:left w:val="nil"/>
              <w:bottom w:val="nil"/>
              <w:right w:val="nil"/>
            </w:tcBorders>
            <w:shd w:val="clear" w:color="auto" w:fill="auto"/>
            <w:vAlign w:val="bottom"/>
          </w:tcPr>
          <w:p w14:paraId="389D40AE" w14:textId="701F1B63" w:rsidR="000C6301" w:rsidRPr="00C935A5" w:rsidRDefault="000C6301" w:rsidP="000C6301">
            <w:pPr>
              <w:spacing w:before="40" w:after="20"/>
              <w:jc w:val="center"/>
              <w:rPr>
                <w:rFonts w:cs="Arial"/>
                <w:sz w:val="18"/>
                <w:szCs w:val="18"/>
              </w:rPr>
            </w:pPr>
            <w:r w:rsidRPr="000C6301">
              <w:rPr>
                <w:rFonts w:cs="Arial"/>
                <w:sz w:val="18"/>
                <w:szCs w:val="18"/>
              </w:rPr>
              <w:t>0.719</w:t>
            </w:r>
          </w:p>
        </w:tc>
        <w:tc>
          <w:tcPr>
            <w:tcW w:w="170" w:type="dxa"/>
            <w:tcBorders>
              <w:top w:val="nil"/>
              <w:left w:val="nil"/>
              <w:bottom w:val="nil"/>
              <w:right w:val="nil"/>
            </w:tcBorders>
            <w:vAlign w:val="bottom"/>
          </w:tcPr>
          <w:p w14:paraId="03C73452" w14:textId="2AD86B4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C2EF0DA" w14:textId="746A9727"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1134" w:type="dxa"/>
            <w:tcBorders>
              <w:top w:val="nil"/>
              <w:left w:val="nil"/>
              <w:bottom w:val="nil"/>
              <w:right w:val="nil"/>
            </w:tcBorders>
            <w:vAlign w:val="bottom"/>
          </w:tcPr>
          <w:p w14:paraId="7FDAA479" w14:textId="3835AC7A"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1134" w:type="dxa"/>
            <w:tcBorders>
              <w:top w:val="nil"/>
              <w:left w:val="nil"/>
              <w:bottom w:val="nil"/>
              <w:right w:val="nil"/>
            </w:tcBorders>
            <w:vAlign w:val="bottom"/>
          </w:tcPr>
          <w:p w14:paraId="44CF0DE2" w14:textId="7E26A127" w:rsidR="000C6301" w:rsidRPr="00C935A5" w:rsidRDefault="000C6301" w:rsidP="000C6301">
            <w:pPr>
              <w:spacing w:before="40" w:after="20"/>
              <w:jc w:val="center"/>
              <w:rPr>
                <w:rFonts w:cs="Arial"/>
                <w:sz w:val="18"/>
                <w:szCs w:val="18"/>
              </w:rPr>
            </w:pPr>
            <w:r w:rsidRPr="000C6301">
              <w:rPr>
                <w:rFonts w:cs="Arial"/>
                <w:sz w:val="18"/>
                <w:szCs w:val="18"/>
              </w:rPr>
              <w:t>0.931</w:t>
            </w:r>
          </w:p>
        </w:tc>
        <w:tc>
          <w:tcPr>
            <w:tcW w:w="1134" w:type="dxa"/>
            <w:tcBorders>
              <w:top w:val="nil"/>
              <w:left w:val="nil"/>
              <w:bottom w:val="nil"/>
              <w:right w:val="nil"/>
            </w:tcBorders>
            <w:vAlign w:val="bottom"/>
          </w:tcPr>
          <w:p w14:paraId="01E4A887" w14:textId="2B015765" w:rsidR="000C6301" w:rsidRPr="00C935A5" w:rsidRDefault="000C6301" w:rsidP="000C6301">
            <w:pPr>
              <w:spacing w:before="40" w:after="20"/>
              <w:jc w:val="center"/>
              <w:rPr>
                <w:rFonts w:cs="Arial"/>
                <w:sz w:val="18"/>
                <w:szCs w:val="18"/>
              </w:rPr>
            </w:pPr>
            <w:r w:rsidRPr="000C6301">
              <w:rPr>
                <w:rFonts w:cs="Arial"/>
                <w:sz w:val="18"/>
                <w:szCs w:val="18"/>
              </w:rPr>
              <w:t>0.912</w:t>
            </w:r>
          </w:p>
        </w:tc>
      </w:tr>
      <w:tr w:rsidR="000C6301" w:rsidRPr="000C6301" w14:paraId="3F3F1B33" w14:textId="77777777" w:rsidTr="00646EB2">
        <w:tc>
          <w:tcPr>
            <w:tcW w:w="2268" w:type="dxa"/>
            <w:tcBorders>
              <w:top w:val="nil"/>
              <w:left w:val="nil"/>
              <w:bottom w:val="nil"/>
              <w:right w:val="single" w:sz="18" w:space="0" w:color="B4B432"/>
            </w:tcBorders>
            <w:shd w:val="clear" w:color="auto" w:fill="auto"/>
            <w:vAlign w:val="center"/>
          </w:tcPr>
          <w:p w14:paraId="7C6E6FD6"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1134" w:type="dxa"/>
            <w:tcBorders>
              <w:top w:val="nil"/>
              <w:left w:val="single" w:sz="18" w:space="0" w:color="B4B432"/>
              <w:bottom w:val="nil"/>
              <w:right w:val="nil"/>
            </w:tcBorders>
            <w:shd w:val="clear" w:color="auto" w:fill="auto"/>
            <w:vAlign w:val="bottom"/>
          </w:tcPr>
          <w:p w14:paraId="33C54E64" w14:textId="6D828BD7" w:rsidR="000C6301" w:rsidRPr="00C935A5" w:rsidRDefault="000C6301" w:rsidP="000C6301">
            <w:pPr>
              <w:spacing w:before="40" w:after="20"/>
              <w:jc w:val="center"/>
              <w:rPr>
                <w:rFonts w:cs="Arial"/>
                <w:sz w:val="18"/>
                <w:szCs w:val="18"/>
              </w:rPr>
            </w:pPr>
            <w:r w:rsidRPr="000C6301">
              <w:rPr>
                <w:rFonts w:cs="Arial"/>
                <w:sz w:val="18"/>
                <w:szCs w:val="18"/>
              </w:rPr>
              <w:t>1.341</w:t>
            </w:r>
          </w:p>
        </w:tc>
        <w:tc>
          <w:tcPr>
            <w:tcW w:w="1134" w:type="dxa"/>
            <w:tcBorders>
              <w:top w:val="nil"/>
              <w:left w:val="nil"/>
              <w:bottom w:val="nil"/>
              <w:right w:val="nil"/>
            </w:tcBorders>
            <w:shd w:val="clear" w:color="auto" w:fill="auto"/>
            <w:vAlign w:val="bottom"/>
          </w:tcPr>
          <w:p w14:paraId="335D30AA" w14:textId="443BA241" w:rsidR="000C6301" w:rsidRPr="00C935A5" w:rsidRDefault="000C6301" w:rsidP="000C6301">
            <w:pPr>
              <w:spacing w:before="40" w:after="20"/>
              <w:jc w:val="center"/>
              <w:rPr>
                <w:rFonts w:cs="Arial"/>
                <w:sz w:val="18"/>
                <w:szCs w:val="18"/>
              </w:rPr>
            </w:pPr>
            <w:r w:rsidRPr="000C6301">
              <w:rPr>
                <w:rFonts w:cs="Arial"/>
                <w:sz w:val="18"/>
                <w:szCs w:val="18"/>
              </w:rPr>
              <w:t>1.332</w:t>
            </w:r>
          </w:p>
        </w:tc>
        <w:tc>
          <w:tcPr>
            <w:tcW w:w="170" w:type="dxa"/>
            <w:tcBorders>
              <w:top w:val="nil"/>
              <w:left w:val="nil"/>
              <w:bottom w:val="nil"/>
              <w:right w:val="nil"/>
            </w:tcBorders>
            <w:vAlign w:val="bottom"/>
          </w:tcPr>
          <w:p w14:paraId="1920B789" w14:textId="528C2B1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72DCB14" w14:textId="3ECC67DD" w:rsidR="000C6301" w:rsidRPr="00C935A5" w:rsidRDefault="000C6301" w:rsidP="000C6301">
            <w:pPr>
              <w:spacing w:before="40" w:after="20"/>
              <w:jc w:val="center"/>
              <w:rPr>
                <w:rFonts w:cs="Arial"/>
                <w:sz w:val="18"/>
                <w:szCs w:val="18"/>
              </w:rPr>
            </w:pPr>
            <w:r w:rsidRPr="000C6301">
              <w:rPr>
                <w:rFonts w:cs="Arial"/>
                <w:sz w:val="18"/>
                <w:szCs w:val="18"/>
              </w:rPr>
              <w:t>0.872</w:t>
            </w:r>
          </w:p>
        </w:tc>
        <w:tc>
          <w:tcPr>
            <w:tcW w:w="1134" w:type="dxa"/>
            <w:tcBorders>
              <w:top w:val="nil"/>
              <w:left w:val="nil"/>
              <w:bottom w:val="nil"/>
              <w:right w:val="nil"/>
            </w:tcBorders>
            <w:vAlign w:val="bottom"/>
          </w:tcPr>
          <w:p w14:paraId="52D47C9B" w14:textId="42B9515E" w:rsidR="000C6301" w:rsidRPr="00C935A5" w:rsidRDefault="000C6301" w:rsidP="000C6301">
            <w:pPr>
              <w:spacing w:before="40" w:after="20"/>
              <w:jc w:val="center"/>
              <w:rPr>
                <w:rFonts w:cs="Arial"/>
                <w:sz w:val="18"/>
                <w:szCs w:val="18"/>
              </w:rPr>
            </w:pPr>
            <w:r w:rsidRPr="000C6301">
              <w:rPr>
                <w:rFonts w:cs="Arial"/>
                <w:sz w:val="18"/>
                <w:szCs w:val="18"/>
              </w:rPr>
              <w:t>0.866</w:t>
            </w:r>
          </w:p>
        </w:tc>
        <w:tc>
          <w:tcPr>
            <w:tcW w:w="1134" w:type="dxa"/>
            <w:tcBorders>
              <w:top w:val="nil"/>
              <w:left w:val="nil"/>
              <w:bottom w:val="nil"/>
              <w:right w:val="nil"/>
            </w:tcBorders>
            <w:vAlign w:val="bottom"/>
          </w:tcPr>
          <w:p w14:paraId="030FE19C" w14:textId="5A7352F2" w:rsidR="000C6301" w:rsidRPr="00C935A5" w:rsidRDefault="000C6301" w:rsidP="000C6301">
            <w:pPr>
              <w:spacing w:before="40" w:after="20"/>
              <w:jc w:val="center"/>
              <w:rPr>
                <w:rFonts w:cs="Arial"/>
                <w:sz w:val="18"/>
                <w:szCs w:val="18"/>
              </w:rPr>
            </w:pPr>
            <w:r w:rsidRPr="000C6301">
              <w:rPr>
                <w:rFonts w:cs="Arial"/>
                <w:sz w:val="18"/>
                <w:szCs w:val="18"/>
              </w:rPr>
              <w:t>0.868</w:t>
            </w:r>
          </w:p>
        </w:tc>
        <w:tc>
          <w:tcPr>
            <w:tcW w:w="1134" w:type="dxa"/>
            <w:tcBorders>
              <w:top w:val="nil"/>
              <w:left w:val="nil"/>
              <w:bottom w:val="nil"/>
              <w:right w:val="nil"/>
            </w:tcBorders>
            <w:vAlign w:val="bottom"/>
          </w:tcPr>
          <w:p w14:paraId="3CBD24F2" w14:textId="1541F8EA" w:rsidR="000C6301" w:rsidRPr="00C935A5" w:rsidRDefault="000C6301" w:rsidP="000C6301">
            <w:pPr>
              <w:spacing w:before="40" w:after="20"/>
              <w:jc w:val="center"/>
              <w:rPr>
                <w:rFonts w:cs="Arial"/>
                <w:sz w:val="18"/>
                <w:szCs w:val="18"/>
              </w:rPr>
            </w:pPr>
            <w:r w:rsidRPr="000C6301">
              <w:rPr>
                <w:rFonts w:cs="Arial"/>
                <w:sz w:val="18"/>
                <w:szCs w:val="18"/>
              </w:rPr>
              <w:t>0.851</w:t>
            </w:r>
          </w:p>
        </w:tc>
      </w:tr>
      <w:tr w:rsidR="000C6301" w:rsidRPr="000C6301" w14:paraId="0CA2B5A9" w14:textId="77777777" w:rsidTr="00646EB2">
        <w:tc>
          <w:tcPr>
            <w:tcW w:w="2268" w:type="dxa"/>
            <w:tcBorders>
              <w:top w:val="nil"/>
              <w:left w:val="nil"/>
              <w:bottom w:val="nil"/>
              <w:right w:val="single" w:sz="18" w:space="0" w:color="B4B432"/>
            </w:tcBorders>
            <w:shd w:val="clear" w:color="auto" w:fill="auto"/>
            <w:vAlign w:val="center"/>
          </w:tcPr>
          <w:p w14:paraId="730351B6"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1134" w:type="dxa"/>
            <w:tcBorders>
              <w:top w:val="nil"/>
              <w:left w:val="single" w:sz="18" w:space="0" w:color="B4B432"/>
              <w:bottom w:val="nil"/>
              <w:right w:val="nil"/>
            </w:tcBorders>
            <w:shd w:val="clear" w:color="auto" w:fill="auto"/>
            <w:vAlign w:val="bottom"/>
          </w:tcPr>
          <w:p w14:paraId="61629951" w14:textId="1EF6EB2C" w:rsidR="000C6301" w:rsidRPr="00C935A5" w:rsidRDefault="000C6301" w:rsidP="000C6301">
            <w:pPr>
              <w:spacing w:before="40" w:after="20"/>
              <w:jc w:val="center"/>
              <w:rPr>
                <w:rFonts w:cs="Arial"/>
                <w:sz w:val="18"/>
                <w:szCs w:val="18"/>
              </w:rPr>
            </w:pPr>
            <w:r w:rsidRPr="000C6301">
              <w:rPr>
                <w:rFonts w:cs="Arial"/>
                <w:sz w:val="18"/>
                <w:szCs w:val="18"/>
              </w:rPr>
              <w:t>1.123</w:t>
            </w:r>
          </w:p>
        </w:tc>
        <w:tc>
          <w:tcPr>
            <w:tcW w:w="1134" w:type="dxa"/>
            <w:tcBorders>
              <w:top w:val="nil"/>
              <w:left w:val="nil"/>
              <w:bottom w:val="nil"/>
              <w:right w:val="nil"/>
            </w:tcBorders>
            <w:shd w:val="clear" w:color="auto" w:fill="auto"/>
            <w:vAlign w:val="bottom"/>
          </w:tcPr>
          <w:p w14:paraId="1EA0AF57" w14:textId="01A8B960" w:rsidR="000C6301" w:rsidRPr="00C935A5" w:rsidRDefault="000C6301" w:rsidP="000C6301">
            <w:pPr>
              <w:spacing w:before="40" w:after="20"/>
              <w:jc w:val="center"/>
              <w:rPr>
                <w:rFonts w:cs="Arial"/>
                <w:sz w:val="18"/>
                <w:szCs w:val="18"/>
              </w:rPr>
            </w:pPr>
            <w:r w:rsidRPr="000C6301">
              <w:rPr>
                <w:rFonts w:cs="Arial"/>
                <w:sz w:val="18"/>
                <w:szCs w:val="18"/>
              </w:rPr>
              <w:t>1.115</w:t>
            </w:r>
          </w:p>
        </w:tc>
        <w:tc>
          <w:tcPr>
            <w:tcW w:w="170" w:type="dxa"/>
            <w:tcBorders>
              <w:top w:val="nil"/>
              <w:left w:val="nil"/>
              <w:bottom w:val="nil"/>
              <w:right w:val="nil"/>
            </w:tcBorders>
            <w:vAlign w:val="bottom"/>
          </w:tcPr>
          <w:p w14:paraId="15735A33" w14:textId="790ED81A"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55815D8" w14:textId="40DC48CE" w:rsidR="000C6301" w:rsidRPr="00C935A5" w:rsidRDefault="000C6301" w:rsidP="000C6301">
            <w:pPr>
              <w:spacing w:before="40" w:after="20"/>
              <w:jc w:val="center"/>
              <w:rPr>
                <w:rFonts w:cs="Arial"/>
                <w:sz w:val="18"/>
                <w:szCs w:val="18"/>
              </w:rPr>
            </w:pPr>
            <w:r w:rsidRPr="000C6301">
              <w:rPr>
                <w:rFonts w:cs="Arial"/>
                <w:sz w:val="18"/>
                <w:szCs w:val="18"/>
              </w:rPr>
              <w:t>0.998</w:t>
            </w:r>
          </w:p>
        </w:tc>
        <w:tc>
          <w:tcPr>
            <w:tcW w:w="1134" w:type="dxa"/>
            <w:tcBorders>
              <w:top w:val="nil"/>
              <w:left w:val="nil"/>
              <w:bottom w:val="nil"/>
              <w:right w:val="nil"/>
            </w:tcBorders>
            <w:vAlign w:val="bottom"/>
          </w:tcPr>
          <w:p w14:paraId="1F4AC59B" w14:textId="5DE1D1C4" w:rsidR="000C6301" w:rsidRPr="00C935A5" w:rsidRDefault="000C6301" w:rsidP="000C6301">
            <w:pPr>
              <w:spacing w:before="40" w:after="20"/>
              <w:jc w:val="center"/>
              <w:rPr>
                <w:rFonts w:cs="Arial"/>
                <w:sz w:val="18"/>
                <w:szCs w:val="18"/>
              </w:rPr>
            </w:pPr>
            <w:r w:rsidRPr="000C6301">
              <w:rPr>
                <w:rFonts w:cs="Arial"/>
                <w:sz w:val="18"/>
                <w:szCs w:val="18"/>
              </w:rPr>
              <w:t>0.991</w:t>
            </w:r>
          </w:p>
        </w:tc>
        <w:tc>
          <w:tcPr>
            <w:tcW w:w="1134" w:type="dxa"/>
            <w:tcBorders>
              <w:top w:val="nil"/>
              <w:left w:val="nil"/>
              <w:bottom w:val="nil"/>
              <w:right w:val="nil"/>
            </w:tcBorders>
            <w:vAlign w:val="bottom"/>
          </w:tcPr>
          <w:p w14:paraId="53F676BE" w14:textId="3B3923B8"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1134" w:type="dxa"/>
            <w:tcBorders>
              <w:top w:val="nil"/>
              <w:left w:val="nil"/>
              <w:bottom w:val="nil"/>
              <w:right w:val="nil"/>
            </w:tcBorders>
            <w:vAlign w:val="bottom"/>
          </w:tcPr>
          <w:p w14:paraId="128B7F63" w14:textId="1A1C29AE" w:rsidR="000C6301" w:rsidRPr="00C935A5" w:rsidRDefault="000C6301" w:rsidP="000C6301">
            <w:pPr>
              <w:spacing w:before="40" w:after="20"/>
              <w:jc w:val="center"/>
              <w:rPr>
                <w:rFonts w:cs="Arial"/>
                <w:sz w:val="18"/>
                <w:szCs w:val="18"/>
              </w:rPr>
            </w:pPr>
            <w:r w:rsidRPr="000C6301">
              <w:rPr>
                <w:rFonts w:cs="Arial"/>
                <w:sz w:val="18"/>
                <w:szCs w:val="18"/>
              </w:rPr>
              <w:t>0.973</w:t>
            </w:r>
          </w:p>
        </w:tc>
      </w:tr>
      <w:tr w:rsidR="000C6301" w:rsidRPr="000C6301" w14:paraId="670A6283" w14:textId="77777777" w:rsidTr="00646EB2">
        <w:tc>
          <w:tcPr>
            <w:tcW w:w="2268" w:type="dxa"/>
            <w:tcBorders>
              <w:top w:val="nil"/>
              <w:left w:val="nil"/>
              <w:bottom w:val="nil"/>
              <w:right w:val="single" w:sz="18" w:space="0" w:color="B4B432"/>
            </w:tcBorders>
            <w:shd w:val="clear" w:color="auto" w:fill="auto"/>
            <w:vAlign w:val="center"/>
          </w:tcPr>
          <w:p w14:paraId="591FCCD0"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1134" w:type="dxa"/>
            <w:tcBorders>
              <w:top w:val="nil"/>
              <w:left w:val="single" w:sz="18" w:space="0" w:color="B4B432"/>
              <w:bottom w:val="nil"/>
              <w:right w:val="nil"/>
            </w:tcBorders>
            <w:shd w:val="clear" w:color="auto" w:fill="auto"/>
            <w:vAlign w:val="bottom"/>
          </w:tcPr>
          <w:p w14:paraId="34013F26" w14:textId="4577B7E6" w:rsidR="000C6301" w:rsidRPr="00C935A5" w:rsidRDefault="000C6301" w:rsidP="000C6301">
            <w:pPr>
              <w:spacing w:before="40" w:after="20"/>
              <w:jc w:val="center"/>
              <w:rPr>
                <w:rFonts w:cs="Arial"/>
                <w:sz w:val="18"/>
                <w:szCs w:val="18"/>
              </w:rPr>
            </w:pPr>
            <w:r w:rsidRPr="000C6301">
              <w:rPr>
                <w:rFonts w:cs="Arial"/>
                <w:sz w:val="18"/>
                <w:szCs w:val="18"/>
              </w:rPr>
              <w:t>1.158</w:t>
            </w:r>
          </w:p>
        </w:tc>
        <w:tc>
          <w:tcPr>
            <w:tcW w:w="1134" w:type="dxa"/>
            <w:tcBorders>
              <w:top w:val="nil"/>
              <w:left w:val="nil"/>
              <w:bottom w:val="nil"/>
              <w:right w:val="nil"/>
            </w:tcBorders>
            <w:shd w:val="clear" w:color="auto" w:fill="auto"/>
            <w:vAlign w:val="bottom"/>
          </w:tcPr>
          <w:p w14:paraId="2EE06AC0" w14:textId="1CD6DB88" w:rsidR="000C6301" w:rsidRPr="00C935A5" w:rsidRDefault="000C6301" w:rsidP="000C6301">
            <w:pPr>
              <w:spacing w:before="40" w:after="20"/>
              <w:jc w:val="center"/>
              <w:rPr>
                <w:rFonts w:cs="Arial"/>
                <w:sz w:val="18"/>
                <w:szCs w:val="18"/>
              </w:rPr>
            </w:pPr>
            <w:r w:rsidRPr="000C6301">
              <w:rPr>
                <w:rFonts w:cs="Arial"/>
                <w:sz w:val="18"/>
                <w:szCs w:val="18"/>
              </w:rPr>
              <w:t>1.150</w:t>
            </w:r>
          </w:p>
        </w:tc>
        <w:tc>
          <w:tcPr>
            <w:tcW w:w="170" w:type="dxa"/>
            <w:tcBorders>
              <w:top w:val="nil"/>
              <w:left w:val="nil"/>
              <w:bottom w:val="nil"/>
              <w:right w:val="nil"/>
            </w:tcBorders>
            <w:vAlign w:val="bottom"/>
          </w:tcPr>
          <w:p w14:paraId="726C0856" w14:textId="07005E1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588BB1C" w14:textId="79B0B63C" w:rsidR="000C6301" w:rsidRPr="00C935A5" w:rsidRDefault="000C6301" w:rsidP="000C6301">
            <w:pPr>
              <w:spacing w:before="40" w:after="20"/>
              <w:jc w:val="center"/>
              <w:rPr>
                <w:rFonts w:cs="Arial"/>
                <w:sz w:val="18"/>
                <w:szCs w:val="18"/>
              </w:rPr>
            </w:pPr>
            <w:r w:rsidRPr="000C6301">
              <w:rPr>
                <w:rFonts w:cs="Arial"/>
                <w:sz w:val="18"/>
                <w:szCs w:val="18"/>
              </w:rPr>
              <w:t>1.222</w:t>
            </w:r>
          </w:p>
        </w:tc>
        <w:tc>
          <w:tcPr>
            <w:tcW w:w="1134" w:type="dxa"/>
            <w:tcBorders>
              <w:top w:val="nil"/>
              <w:left w:val="nil"/>
              <w:bottom w:val="nil"/>
              <w:right w:val="nil"/>
            </w:tcBorders>
            <w:vAlign w:val="bottom"/>
          </w:tcPr>
          <w:p w14:paraId="597F025A" w14:textId="0B4C2718" w:rsidR="000C6301" w:rsidRPr="00C935A5" w:rsidRDefault="000C6301" w:rsidP="000C6301">
            <w:pPr>
              <w:spacing w:before="40" w:after="20"/>
              <w:jc w:val="center"/>
              <w:rPr>
                <w:rFonts w:cs="Arial"/>
                <w:sz w:val="18"/>
                <w:szCs w:val="18"/>
              </w:rPr>
            </w:pPr>
            <w:r w:rsidRPr="000C6301">
              <w:rPr>
                <w:rFonts w:cs="Arial"/>
                <w:sz w:val="18"/>
                <w:szCs w:val="18"/>
              </w:rPr>
              <w:t>1.213</w:t>
            </w:r>
          </w:p>
        </w:tc>
        <w:tc>
          <w:tcPr>
            <w:tcW w:w="1134" w:type="dxa"/>
            <w:tcBorders>
              <w:top w:val="nil"/>
              <w:left w:val="nil"/>
              <w:bottom w:val="nil"/>
              <w:right w:val="nil"/>
            </w:tcBorders>
            <w:vAlign w:val="bottom"/>
          </w:tcPr>
          <w:p w14:paraId="0833D1FE" w14:textId="03846A9C" w:rsidR="000C6301" w:rsidRPr="00C935A5" w:rsidRDefault="000C6301" w:rsidP="000C6301">
            <w:pPr>
              <w:spacing w:before="40" w:after="20"/>
              <w:jc w:val="center"/>
              <w:rPr>
                <w:rFonts w:cs="Arial"/>
                <w:sz w:val="18"/>
                <w:szCs w:val="18"/>
              </w:rPr>
            </w:pPr>
            <w:r w:rsidRPr="000C6301">
              <w:rPr>
                <w:rFonts w:cs="Arial"/>
                <w:sz w:val="18"/>
                <w:szCs w:val="18"/>
              </w:rPr>
              <w:t>1.217</w:t>
            </w:r>
          </w:p>
        </w:tc>
        <w:tc>
          <w:tcPr>
            <w:tcW w:w="1134" w:type="dxa"/>
            <w:tcBorders>
              <w:top w:val="nil"/>
              <w:left w:val="nil"/>
              <w:bottom w:val="nil"/>
              <w:right w:val="nil"/>
            </w:tcBorders>
            <w:vAlign w:val="bottom"/>
          </w:tcPr>
          <w:p w14:paraId="788A2716" w14:textId="09FAA091" w:rsidR="000C6301" w:rsidRPr="00C935A5" w:rsidRDefault="000C6301" w:rsidP="000C6301">
            <w:pPr>
              <w:spacing w:before="40" w:after="20"/>
              <w:jc w:val="center"/>
              <w:rPr>
                <w:rFonts w:cs="Arial"/>
                <w:sz w:val="18"/>
                <w:szCs w:val="18"/>
              </w:rPr>
            </w:pPr>
            <w:r w:rsidRPr="000C6301">
              <w:rPr>
                <w:rFonts w:cs="Arial"/>
                <w:sz w:val="18"/>
                <w:szCs w:val="18"/>
              </w:rPr>
              <w:t>1.192</w:t>
            </w:r>
          </w:p>
        </w:tc>
      </w:tr>
      <w:tr w:rsidR="000C6301" w:rsidRPr="000C6301" w14:paraId="22DB7776" w14:textId="77777777" w:rsidTr="00646EB2">
        <w:tc>
          <w:tcPr>
            <w:tcW w:w="2268" w:type="dxa"/>
            <w:tcBorders>
              <w:top w:val="nil"/>
              <w:left w:val="nil"/>
              <w:bottom w:val="nil"/>
              <w:right w:val="single" w:sz="18" w:space="0" w:color="B4B432"/>
            </w:tcBorders>
            <w:shd w:val="clear" w:color="auto" w:fill="auto"/>
            <w:vAlign w:val="center"/>
          </w:tcPr>
          <w:p w14:paraId="14722E9C"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1134" w:type="dxa"/>
            <w:tcBorders>
              <w:top w:val="nil"/>
              <w:left w:val="single" w:sz="18" w:space="0" w:color="B4B432"/>
              <w:bottom w:val="nil"/>
              <w:right w:val="nil"/>
            </w:tcBorders>
            <w:shd w:val="clear" w:color="auto" w:fill="auto"/>
            <w:vAlign w:val="bottom"/>
          </w:tcPr>
          <w:p w14:paraId="7B72C32D" w14:textId="6EEE8F7F" w:rsidR="000C6301" w:rsidRPr="00C935A5" w:rsidRDefault="000C6301" w:rsidP="000C6301">
            <w:pPr>
              <w:spacing w:before="40" w:after="20"/>
              <w:jc w:val="center"/>
              <w:rPr>
                <w:rFonts w:cs="Arial"/>
                <w:sz w:val="18"/>
                <w:szCs w:val="18"/>
              </w:rPr>
            </w:pPr>
            <w:r w:rsidRPr="000C6301">
              <w:rPr>
                <w:rFonts w:cs="Arial"/>
                <w:sz w:val="18"/>
                <w:szCs w:val="18"/>
              </w:rPr>
              <w:t>0.964</w:t>
            </w:r>
          </w:p>
        </w:tc>
        <w:tc>
          <w:tcPr>
            <w:tcW w:w="1134" w:type="dxa"/>
            <w:tcBorders>
              <w:top w:val="nil"/>
              <w:left w:val="nil"/>
              <w:bottom w:val="nil"/>
              <w:right w:val="nil"/>
            </w:tcBorders>
            <w:shd w:val="clear" w:color="auto" w:fill="auto"/>
            <w:vAlign w:val="bottom"/>
          </w:tcPr>
          <w:p w14:paraId="7CB69180" w14:textId="5103FD83" w:rsidR="000C6301" w:rsidRPr="00C935A5" w:rsidRDefault="000C6301" w:rsidP="000C6301">
            <w:pPr>
              <w:spacing w:before="40" w:after="20"/>
              <w:jc w:val="center"/>
              <w:rPr>
                <w:rFonts w:cs="Arial"/>
                <w:sz w:val="18"/>
                <w:szCs w:val="18"/>
              </w:rPr>
            </w:pPr>
            <w:r w:rsidRPr="000C6301">
              <w:rPr>
                <w:rFonts w:cs="Arial"/>
                <w:sz w:val="18"/>
                <w:szCs w:val="18"/>
              </w:rPr>
              <w:t>0.957</w:t>
            </w:r>
          </w:p>
        </w:tc>
        <w:tc>
          <w:tcPr>
            <w:tcW w:w="170" w:type="dxa"/>
            <w:tcBorders>
              <w:top w:val="nil"/>
              <w:left w:val="nil"/>
              <w:bottom w:val="nil"/>
              <w:right w:val="nil"/>
            </w:tcBorders>
            <w:vAlign w:val="bottom"/>
          </w:tcPr>
          <w:p w14:paraId="02F8DAF5" w14:textId="37AF1EE4"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FF49B6F" w14:textId="21216687"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vAlign w:val="bottom"/>
          </w:tcPr>
          <w:p w14:paraId="05FBAE2C" w14:textId="19671E04" w:rsidR="000C6301" w:rsidRPr="00C935A5" w:rsidRDefault="000C6301" w:rsidP="000C6301">
            <w:pPr>
              <w:spacing w:before="40" w:after="20"/>
              <w:jc w:val="center"/>
              <w:rPr>
                <w:rFonts w:cs="Arial"/>
                <w:sz w:val="18"/>
                <w:szCs w:val="18"/>
              </w:rPr>
            </w:pPr>
            <w:r w:rsidRPr="000C6301">
              <w:rPr>
                <w:rFonts w:cs="Arial"/>
                <w:sz w:val="18"/>
                <w:szCs w:val="18"/>
              </w:rPr>
              <w:t>0.892</w:t>
            </w:r>
          </w:p>
        </w:tc>
        <w:tc>
          <w:tcPr>
            <w:tcW w:w="1134" w:type="dxa"/>
            <w:tcBorders>
              <w:top w:val="nil"/>
              <w:left w:val="nil"/>
              <w:bottom w:val="nil"/>
              <w:right w:val="nil"/>
            </w:tcBorders>
            <w:vAlign w:val="bottom"/>
          </w:tcPr>
          <w:p w14:paraId="28C1ADD1" w14:textId="23F7322E" w:rsidR="000C6301" w:rsidRPr="00C935A5" w:rsidRDefault="000C6301" w:rsidP="000C6301">
            <w:pPr>
              <w:spacing w:before="40" w:after="20"/>
              <w:jc w:val="center"/>
              <w:rPr>
                <w:rFonts w:cs="Arial"/>
                <w:sz w:val="18"/>
                <w:szCs w:val="18"/>
              </w:rPr>
            </w:pPr>
            <w:r w:rsidRPr="000C6301">
              <w:rPr>
                <w:rFonts w:cs="Arial"/>
                <w:sz w:val="18"/>
                <w:szCs w:val="18"/>
              </w:rPr>
              <w:t>0.894</w:t>
            </w:r>
          </w:p>
        </w:tc>
        <w:tc>
          <w:tcPr>
            <w:tcW w:w="1134" w:type="dxa"/>
            <w:tcBorders>
              <w:top w:val="nil"/>
              <w:left w:val="nil"/>
              <w:bottom w:val="nil"/>
              <w:right w:val="nil"/>
            </w:tcBorders>
            <w:vAlign w:val="bottom"/>
          </w:tcPr>
          <w:p w14:paraId="235584FC" w14:textId="5D4CE76D" w:rsidR="000C6301" w:rsidRPr="00C935A5" w:rsidRDefault="000C6301" w:rsidP="000C6301">
            <w:pPr>
              <w:spacing w:before="40" w:after="20"/>
              <w:jc w:val="center"/>
              <w:rPr>
                <w:rFonts w:cs="Arial"/>
                <w:sz w:val="18"/>
                <w:szCs w:val="18"/>
              </w:rPr>
            </w:pPr>
            <w:r w:rsidRPr="000C6301">
              <w:rPr>
                <w:rFonts w:cs="Arial"/>
                <w:sz w:val="18"/>
                <w:szCs w:val="18"/>
              </w:rPr>
              <w:t>0.876</w:t>
            </w:r>
          </w:p>
        </w:tc>
      </w:tr>
      <w:tr w:rsidR="000C6301" w:rsidRPr="000C6301" w14:paraId="37AC0582" w14:textId="77777777" w:rsidTr="00646EB2">
        <w:tc>
          <w:tcPr>
            <w:tcW w:w="2268" w:type="dxa"/>
            <w:tcBorders>
              <w:top w:val="nil"/>
              <w:left w:val="nil"/>
              <w:bottom w:val="nil"/>
              <w:right w:val="single" w:sz="18" w:space="0" w:color="B4B432"/>
            </w:tcBorders>
            <w:shd w:val="clear" w:color="auto" w:fill="auto"/>
            <w:vAlign w:val="center"/>
          </w:tcPr>
          <w:p w14:paraId="5882C162"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1134" w:type="dxa"/>
            <w:tcBorders>
              <w:top w:val="nil"/>
              <w:left w:val="single" w:sz="18" w:space="0" w:color="B4B432"/>
              <w:bottom w:val="nil"/>
              <w:right w:val="nil"/>
            </w:tcBorders>
            <w:shd w:val="clear" w:color="auto" w:fill="auto"/>
            <w:vAlign w:val="bottom"/>
          </w:tcPr>
          <w:p w14:paraId="2B41AC70" w14:textId="6A571CD5" w:rsidR="000C6301" w:rsidRPr="00C935A5" w:rsidRDefault="000C6301" w:rsidP="000C6301">
            <w:pPr>
              <w:spacing w:before="40" w:after="20"/>
              <w:jc w:val="center"/>
              <w:rPr>
                <w:rFonts w:cs="Arial"/>
                <w:sz w:val="18"/>
                <w:szCs w:val="18"/>
              </w:rPr>
            </w:pPr>
            <w:r w:rsidRPr="000C6301">
              <w:rPr>
                <w:rFonts w:cs="Arial"/>
                <w:sz w:val="18"/>
                <w:szCs w:val="18"/>
              </w:rPr>
              <w:t>1.054</w:t>
            </w:r>
          </w:p>
        </w:tc>
        <w:tc>
          <w:tcPr>
            <w:tcW w:w="1134" w:type="dxa"/>
            <w:tcBorders>
              <w:top w:val="nil"/>
              <w:left w:val="nil"/>
              <w:bottom w:val="nil"/>
              <w:right w:val="nil"/>
            </w:tcBorders>
            <w:shd w:val="clear" w:color="auto" w:fill="auto"/>
            <w:vAlign w:val="bottom"/>
          </w:tcPr>
          <w:p w14:paraId="11810461" w14:textId="2AFA0839" w:rsidR="000C6301" w:rsidRPr="00C935A5" w:rsidRDefault="000C6301" w:rsidP="000C6301">
            <w:pPr>
              <w:spacing w:before="40" w:after="20"/>
              <w:jc w:val="center"/>
              <w:rPr>
                <w:rFonts w:cs="Arial"/>
                <w:sz w:val="18"/>
                <w:szCs w:val="18"/>
              </w:rPr>
            </w:pPr>
            <w:r w:rsidRPr="000C6301">
              <w:rPr>
                <w:rFonts w:cs="Arial"/>
                <w:sz w:val="18"/>
                <w:szCs w:val="18"/>
              </w:rPr>
              <w:t>1.046</w:t>
            </w:r>
          </w:p>
        </w:tc>
        <w:tc>
          <w:tcPr>
            <w:tcW w:w="170" w:type="dxa"/>
            <w:tcBorders>
              <w:top w:val="nil"/>
              <w:left w:val="nil"/>
              <w:bottom w:val="nil"/>
              <w:right w:val="nil"/>
            </w:tcBorders>
            <w:vAlign w:val="bottom"/>
          </w:tcPr>
          <w:p w14:paraId="1D91BFDA" w14:textId="48BE83E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B79D406" w14:textId="551A3B50" w:rsidR="000C6301" w:rsidRPr="00C935A5" w:rsidRDefault="000C6301" w:rsidP="000C6301">
            <w:pPr>
              <w:spacing w:before="40" w:after="20"/>
              <w:jc w:val="center"/>
              <w:rPr>
                <w:rFonts w:cs="Arial"/>
                <w:sz w:val="18"/>
                <w:szCs w:val="18"/>
              </w:rPr>
            </w:pPr>
            <w:r w:rsidRPr="000C6301">
              <w:rPr>
                <w:rFonts w:cs="Arial"/>
                <w:sz w:val="18"/>
                <w:szCs w:val="18"/>
              </w:rPr>
              <w:t>0.872</w:t>
            </w:r>
          </w:p>
        </w:tc>
        <w:tc>
          <w:tcPr>
            <w:tcW w:w="1134" w:type="dxa"/>
            <w:tcBorders>
              <w:top w:val="nil"/>
              <w:left w:val="nil"/>
              <w:bottom w:val="nil"/>
              <w:right w:val="nil"/>
            </w:tcBorders>
            <w:vAlign w:val="bottom"/>
          </w:tcPr>
          <w:p w14:paraId="0BC7F57A" w14:textId="6A624646" w:rsidR="000C6301" w:rsidRPr="00C935A5" w:rsidRDefault="000C6301" w:rsidP="000C6301">
            <w:pPr>
              <w:spacing w:before="40" w:after="20"/>
              <w:jc w:val="center"/>
              <w:rPr>
                <w:rFonts w:cs="Arial"/>
                <w:sz w:val="18"/>
                <w:szCs w:val="18"/>
              </w:rPr>
            </w:pPr>
            <w:r w:rsidRPr="000C6301">
              <w:rPr>
                <w:rFonts w:cs="Arial"/>
                <w:sz w:val="18"/>
                <w:szCs w:val="18"/>
              </w:rPr>
              <w:t>0.866</w:t>
            </w:r>
          </w:p>
        </w:tc>
        <w:tc>
          <w:tcPr>
            <w:tcW w:w="1134" w:type="dxa"/>
            <w:tcBorders>
              <w:top w:val="nil"/>
              <w:left w:val="nil"/>
              <w:bottom w:val="nil"/>
              <w:right w:val="nil"/>
            </w:tcBorders>
            <w:vAlign w:val="bottom"/>
          </w:tcPr>
          <w:p w14:paraId="16C3B780" w14:textId="572EDFF1" w:rsidR="000C6301" w:rsidRPr="00C935A5" w:rsidRDefault="000C6301" w:rsidP="000C6301">
            <w:pPr>
              <w:spacing w:before="40" w:after="20"/>
              <w:jc w:val="center"/>
              <w:rPr>
                <w:rFonts w:cs="Arial"/>
                <w:sz w:val="18"/>
                <w:szCs w:val="18"/>
              </w:rPr>
            </w:pPr>
            <w:r w:rsidRPr="000C6301">
              <w:rPr>
                <w:rFonts w:cs="Arial"/>
                <w:sz w:val="18"/>
                <w:szCs w:val="18"/>
              </w:rPr>
              <w:t>0.869</w:t>
            </w:r>
          </w:p>
        </w:tc>
        <w:tc>
          <w:tcPr>
            <w:tcW w:w="1134" w:type="dxa"/>
            <w:tcBorders>
              <w:top w:val="nil"/>
              <w:left w:val="nil"/>
              <w:bottom w:val="nil"/>
              <w:right w:val="nil"/>
            </w:tcBorders>
            <w:vAlign w:val="bottom"/>
          </w:tcPr>
          <w:p w14:paraId="1120F036" w14:textId="3C520BB3" w:rsidR="000C6301" w:rsidRPr="00C935A5" w:rsidRDefault="000C6301" w:rsidP="000C6301">
            <w:pPr>
              <w:spacing w:before="40" w:after="20"/>
              <w:jc w:val="center"/>
              <w:rPr>
                <w:rFonts w:cs="Arial"/>
                <w:sz w:val="18"/>
                <w:szCs w:val="18"/>
              </w:rPr>
            </w:pPr>
            <w:r w:rsidRPr="000C6301">
              <w:rPr>
                <w:rFonts w:cs="Arial"/>
                <w:sz w:val="18"/>
                <w:szCs w:val="18"/>
              </w:rPr>
              <w:t>0.851</w:t>
            </w:r>
          </w:p>
        </w:tc>
      </w:tr>
      <w:tr w:rsidR="000C6301" w:rsidRPr="000C6301" w14:paraId="7AD8B46A" w14:textId="77777777" w:rsidTr="00646EB2">
        <w:tc>
          <w:tcPr>
            <w:tcW w:w="2268" w:type="dxa"/>
            <w:tcBorders>
              <w:top w:val="nil"/>
              <w:left w:val="nil"/>
              <w:bottom w:val="nil"/>
              <w:right w:val="single" w:sz="18" w:space="0" w:color="B4B432"/>
            </w:tcBorders>
            <w:shd w:val="clear" w:color="auto" w:fill="auto"/>
            <w:vAlign w:val="center"/>
          </w:tcPr>
          <w:p w14:paraId="5D5C276A"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B4B432"/>
              <w:bottom w:val="nil"/>
              <w:right w:val="nil"/>
            </w:tcBorders>
            <w:shd w:val="clear" w:color="auto" w:fill="auto"/>
            <w:vAlign w:val="bottom"/>
          </w:tcPr>
          <w:p w14:paraId="3360E985" w14:textId="3297A220" w:rsidR="000C6301" w:rsidRPr="00C935A5" w:rsidRDefault="000C6301" w:rsidP="000C6301">
            <w:pPr>
              <w:spacing w:before="40" w:after="20"/>
              <w:jc w:val="center"/>
              <w:rPr>
                <w:rFonts w:cs="Arial"/>
                <w:sz w:val="18"/>
                <w:szCs w:val="18"/>
              </w:rPr>
            </w:pPr>
            <w:r w:rsidRPr="000C6301">
              <w:rPr>
                <w:rFonts w:cs="Arial"/>
                <w:sz w:val="18"/>
                <w:szCs w:val="18"/>
              </w:rPr>
              <w:t>1.390</w:t>
            </w:r>
          </w:p>
        </w:tc>
        <w:tc>
          <w:tcPr>
            <w:tcW w:w="1134" w:type="dxa"/>
            <w:tcBorders>
              <w:top w:val="nil"/>
              <w:left w:val="nil"/>
              <w:bottom w:val="nil"/>
              <w:right w:val="nil"/>
            </w:tcBorders>
            <w:shd w:val="clear" w:color="auto" w:fill="auto"/>
            <w:vAlign w:val="bottom"/>
          </w:tcPr>
          <w:p w14:paraId="27EB6F41" w14:textId="7E338621" w:rsidR="000C6301" w:rsidRPr="00C935A5" w:rsidRDefault="000C6301" w:rsidP="000C6301">
            <w:pPr>
              <w:spacing w:before="40" w:after="20"/>
              <w:jc w:val="center"/>
              <w:rPr>
                <w:rFonts w:cs="Arial"/>
                <w:sz w:val="18"/>
                <w:szCs w:val="18"/>
              </w:rPr>
            </w:pPr>
            <w:r w:rsidRPr="000C6301">
              <w:rPr>
                <w:rFonts w:cs="Arial"/>
                <w:sz w:val="18"/>
                <w:szCs w:val="18"/>
              </w:rPr>
              <w:t>1.380</w:t>
            </w:r>
          </w:p>
        </w:tc>
        <w:tc>
          <w:tcPr>
            <w:tcW w:w="170" w:type="dxa"/>
            <w:tcBorders>
              <w:top w:val="nil"/>
              <w:left w:val="nil"/>
              <w:bottom w:val="nil"/>
              <w:right w:val="nil"/>
            </w:tcBorders>
            <w:vAlign w:val="bottom"/>
          </w:tcPr>
          <w:p w14:paraId="0E17E596" w14:textId="7CF3A60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5CF5E38" w14:textId="19AD9E65" w:rsidR="000C6301" w:rsidRPr="00C935A5" w:rsidRDefault="000C6301" w:rsidP="000C6301">
            <w:pPr>
              <w:spacing w:before="40" w:after="20"/>
              <w:jc w:val="center"/>
              <w:rPr>
                <w:rFonts w:cs="Arial"/>
                <w:sz w:val="18"/>
                <w:szCs w:val="18"/>
              </w:rPr>
            </w:pPr>
            <w:r w:rsidRPr="000C6301">
              <w:rPr>
                <w:rFonts w:cs="Arial"/>
                <w:sz w:val="18"/>
                <w:szCs w:val="18"/>
              </w:rPr>
              <w:t>1.038</w:t>
            </w:r>
          </w:p>
        </w:tc>
        <w:tc>
          <w:tcPr>
            <w:tcW w:w="1134" w:type="dxa"/>
            <w:tcBorders>
              <w:top w:val="nil"/>
              <w:left w:val="nil"/>
              <w:bottom w:val="nil"/>
              <w:right w:val="nil"/>
            </w:tcBorders>
            <w:vAlign w:val="bottom"/>
          </w:tcPr>
          <w:p w14:paraId="3F5E630F" w14:textId="34A24CA7" w:rsidR="000C6301" w:rsidRPr="00C935A5" w:rsidRDefault="000C6301" w:rsidP="000C6301">
            <w:pPr>
              <w:spacing w:before="40" w:after="20"/>
              <w:jc w:val="center"/>
              <w:rPr>
                <w:rFonts w:cs="Arial"/>
                <w:sz w:val="18"/>
                <w:szCs w:val="18"/>
              </w:rPr>
            </w:pPr>
            <w:r w:rsidRPr="000C6301">
              <w:rPr>
                <w:rFonts w:cs="Arial"/>
                <w:sz w:val="18"/>
                <w:szCs w:val="18"/>
              </w:rPr>
              <w:t>1.030</w:t>
            </w:r>
          </w:p>
        </w:tc>
        <w:tc>
          <w:tcPr>
            <w:tcW w:w="1134" w:type="dxa"/>
            <w:tcBorders>
              <w:top w:val="nil"/>
              <w:left w:val="nil"/>
              <w:bottom w:val="nil"/>
              <w:right w:val="nil"/>
            </w:tcBorders>
            <w:vAlign w:val="bottom"/>
          </w:tcPr>
          <w:p w14:paraId="1A93563C" w14:textId="516372D7" w:rsidR="000C6301" w:rsidRPr="00C935A5" w:rsidRDefault="000C6301" w:rsidP="000C6301">
            <w:pPr>
              <w:spacing w:before="40" w:after="20"/>
              <w:jc w:val="center"/>
              <w:rPr>
                <w:rFonts w:cs="Arial"/>
                <w:sz w:val="18"/>
                <w:szCs w:val="18"/>
              </w:rPr>
            </w:pPr>
            <w:r w:rsidRPr="000C6301">
              <w:rPr>
                <w:rFonts w:cs="Arial"/>
                <w:sz w:val="18"/>
                <w:szCs w:val="18"/>
              </w:rPr>
              <w:t>1.033</w:t>
            </w:r>
          </w:p>
        </w:tc>
        <w:tc>
          <w:tcPr>
            <w:tcW w:w="1134" w:type="dxa"/>
            <w:tcBorders>
              <w:top w:val="nil"/>
              <w:left w:val="nil"/>
              <w:bottom w:val="nil"/>
              <w:right w:val="nil"/>
            </w:tcBorders>
            <w:vAlign w:val="bottom"/>
          </w:tcPr>
          <w:p w14:paraId="230B12B0" w14:textId="6F398994" w:rsidR="000C6301" w:rsidRPr="00C935A5" w:rsidRDefault="000C6301" w:rsidP="000C6301">
            <w:pPr>
              <w:spacing w:before="40" w:after="20"/>
              <w:jc w:val="center"/>
              <w:rPr>
                <w:rFonts w:cs="Arial"/>
                <w:sz w:val="18"/>
                <w:szCs w:val="18"/>
              </w:rPr>
            </w:pPr>
            <w:r w:rsidRPr="000C6301">
              <w:rPr>
                <w:rFonts w:cs="Arial"/>
                <w:sz w:val="18"/>
                <w:szCs w:val="18"/>
              </w:rPr>
              <w:t>1.012</w:t>
            </w:r>
          </w:p>
        </w:tc>
      </w:tr>
      <w:tr w:rsidR="000C6301" w:rsidRPr="000C6301" w14:paraId="376D882D" w14:textId="77777777" w:rsidTr="00646EB2">
        <w:tc>
          <w:tcPr>
            <w:tcW w:w="2268" w:type="dxa"/>
            <w:tcBorders>
              <w:top w:val="nil"/>
              <w:left w:val="nil"/>
              <w:bottom w:val="nil"/>
              <w:right w:val="single" w:sz="18" w:space="0" w:color="B4B432"/>
            </w:tcBorders>
            <w:shd w:val="clear" w:color="auto" w:fill="auto"/>
            <w:vAlign w:val="center"/>
          </w:tcPr>
          <w:p w14:paraId="668E3579"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B4B432"/>
              <w:bottom w:val="nil"/>
              <w:right w:val="nil"/>
            </w:tcBorders>
            <w:shd w:val="clear" w:color="auto" w:fill="auto"/>
            <w:vAlign w:val="bottom"/>
          </w:tcPr>
          <w:p w14:paraId="78A6639B" w14:textId="0D5FED0D" w:rsidR="000C6301" w:rsidRPr="00C935A5" w:rsidRDefault="000C6301" w:rsidP="000C6301">
            <w:pPr>
              <w:spacing w:before="40" w:after="20"/>
              <w:jc w:val="center"/>
              <w:rPr>
                <w:rFonts w:cs="Arial"/>
                <w:sz w:val="18"/>
                <w:szCs w:val="18"/>
              </w:rPr>
            </w:pPr>
            <w:r w:rsidRPr="000C6301">
              <w:rPr>
                <w:rFonts w:cs="Arial"/>
                <w:sz w:val="18"/>
                <w:szCs w:val="18"/>
              </w:rPr>
              <w:t>1.130</w:t>
            </w:r>
          </w:p>
        </w:tc>
        <w:tc>
          <w:tcPr>
            <w:tcW w:w="1134" w:type="dxa"/>
            <w:tcBorders>
              <w:top w:val="nil"/>
              <w:left w:val="nil"/>
              <w:bottom w:val="nil"/>
              <w:right w:val="nil"/>
            </w:tcBorders>
            <w:shd w:val="clear" w:color="auto" w:fill="auto"/>
            <w:vAlign w:val="bottom"/>
          </w:tcPr>
          <w:p w14:paraId="22482CCB" w14:textId="3415CFFC" w:rsidR="000C6301" w:rsidRPr="00C935A5" w:rsidRDefault="000C6301" w:rsidP="000C6301">
            <w:pPr>
              <w:spacing w:before="40" w:after="20"/>
              <w:jc w:val="center"/>
              <w:rPr>
                <w:rFonts w:cs="Arial"/>
                <w:sz w:val="18"/>
                <w:szCs w:val="18"/>
              </w:rPr>
            </w:pPr>
            <w:r w:rsidRPr="000C6301">
              <w:rPr>
                <w:rFonts w:cs="Arial"/>
                <w:sz w:val="18"/>
                <w:szCs w:val="18"/>
              </w:rPr>
              <w:t>1.122</w:t>
            </w:r>
          </w:p>
        </w:tc>
        <w:tc>
          <w:tcPr>
            <w:tcW w:w="170" w:type="dxa"/>
            <w:tcBorders>
              <w:top w:val="nil"/>
              <w:left w:val="nil"/>
              <w:bottom w:val="nil"/>
              <w:right w:val="nil"/>
            </w:tcBorders>
            <w:vAlign w:val="bottom"/>
          </w:tcPr>
          <w:p w14:paraId="45EB2869" w14:textId="72AB089A"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97A149E" w14:textId="43D8BC3B" w:rsidR="000C6301" w:rsidRPr="00C935A5" w:rsidRDefault="000C6301" w:rsidP="000C6301">
            <w:pPr>
              <w:spacing w:before="40" w:after="20"/>
              <w:jc w:val="center"/>
              <w:rPr>
                <w:rFonts w:cs="Arial"/>
                <w:sz w:val="18"/>
                <w:szCs w:val="18"/>
              </w:rPr>
            </w:pPr>
            <w:r w:rsidRPr="000C6301">
              <w:rPr>
                <w:rFonts w:cs="Arial"/>
                <w:sz w:val="18"/>
                <w:szCs w:val="18"/>
              </w:rPr>
              <w:t>1.446</w:t>
            </w:r>
          </w:p>
        </w:tc>
        <w:tc>
          <w:tcPr>
            <w:tcW w:w="1134" w:type="dxa"/>
            <w:tcBorders>
              <w:top w:val="nil"/>
              <w:left w:val="nil"/>
              <w:bottom w:val="nil"/>
              <w:right w:val="nil"/>
            </w:tcBorders>
            <w:vAlign w:val="bottom"/>
          </w:tcPr>
          <w:p w14:paraId="0B75CE63" w14:textId="6CB9FA6C" w:rsidR="000C6301" w:rsidRPr="00C935A5" w:rsidRDefault="000C6301" w:rsidP="000C6301">
            <w:pPr>
              <w:spacing w:before="40" w:after="20"/>
              <w:jc w:val="center"/>
              <w:rPr>
                <w:rFonts w:cs="Arial"/>
                <w:sz w:val="18"/>
                <w:szCs w:val="18"/>
              </w:rPr>
            </w:pPr>
            <w:r w:rsidRPr="000C6301">
              <w:rPr>
                <w:rFonts w:cs="Arial"/>
                <w:sz w:val="18"/>
                <w:szCs w:val="18"/>
              </w:rPr>
              <w:t>1.436</w:t>
            </w:r>
          </w:p>
        </w:tc>
        <w:tc>
          <w:tcPr>
            <w:tcW w:w="1134" w:type="dxa"/>
            <w:tcBorders>
              <w:top w:val="nil"/>
              <w:left w:val="nil"/>
              <w:bottom w:val="nil"/>
              <w:right w:val="nil"/>
            </w:tcBorders>
            <w:vAlign w:val="bottom"/>
          </w:tcPr>
          <w:p w14:paraId="7790ABED" w14:textId="35C8FD04" w:rsidR="000C6301" w:rsidRPr="00C935A5" w:rsidRDefault="000C6301" w:rsidP="000C6301">
            <w:pPr>
              <w:spacing w:before="40" w:after="20"/>
              <w:jc w:val="center"/>
              <w:rPr>
                <w:rFonts w:cs="Arial"/>
                <w:sz w:val="18"/>
                <w:szCs w:val="18"/>
              </w:rPr>
            </w:pPr>
            <w:r w:rsidRPr="000C6301">
              <w:rPr>
                <w:rFonts w:cs="Arial"/>
                <w:sz w:val="18"/>
                <w:szCs w:val="18"/>
              </w:rPr>
              <w:t>1.440</w:t>
            </w:r>
          </w:p>
        </w:tc>
        <w:tc>
          <w:tcPr>
            <w:tcW w:w="1134" w:type="dxa"/>
            <w:tcBorders>
              <w:top w:val="nil"/>
              <w:left w:val="nil"/>
              <w:bottom w:val="nil"/>
              <w:right w:val="nil"/>
            </w:tcBorders>
            <w:vAlign w:val="bottom"/>
          </w:tcPr>
          <w:p w14:paraId="417B6F67" w14:textId="7A9F5EFC" w:rsidR="000C6301" w:rsidRPr="00C935A5" w:rsidRDefault="000C6301" w:rsidP="000C6301">
            <w:pPr>
              <w:spacing w:before="40" w:after="20"/>
              <w:jc w:val="center"/>
              <w:rPr>
                <w:rFonts w:cs="Arial"/>
                <w:sz w:val="18"/>
                <w:szCs w:val="18"/>
              </w:rPr>
            </w:pPr>
            <w:r w:rsidRPr="000C6301">
              <w:rPr>
                <w:rFonts w:cs="Arial"/>
                <w:sz w:val="18"/>
                <w:szCs w:val="18"/>
              </w:rPr>
              <w:t>1.410</w:t>
            </w:r>
          </w:p>
        </w:tc>
      </w:tr>
      <w:tr w:rsidR="000C6301" w:rsidRPr="000C6301" w14:paraId="4F28958C" w14:textId="77777777" w:rsidTr="00646EB2">
        <w:tc>
          <w:tcPr>
            <w:tcW w:w="2268" w:type="dxa"/>
            <w:tcBorders>
              <w:top w:val="nil"/>
              <w:left w:val="nil"/>
              <w:bottom w:val="nil"/>
              <w:right w:val="single" w:sz="18" w:space="0" w:color="B4B432"/>
            </w:tcBorders>
            <w:shd w:val="clear" w:color="auto" w:fill="auto"/>
            <w:vAlign w:val="center"/>
          </w:tcPr>
          <w:p w14:paraId="000E0450"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B4B432"/>
              <w:bottom w:val="nil"/>
              <w:right w:val="nil"/>
            </w:tcBorders>
            <w:shd w:val="clear" w:color="auto" w:fill="auto"/>
            <w:vAlign w:val="bottom"/>
          </w:tcPr>
          <w:p w14:paraId="34C81BFF" w14:textId="4F0BF643"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1134" w:type="dxa"/>
            <w:tcBorders>
              <w:top w:val="nil"/>
              <w:left w:val="nil"/>
              <w:bottom w:val="nil"/>
              <w:right w:val="nil"/>
            </w:tcBorders>
            <w:shd w:val="clear" w:color="auto" w:fill="auto"/>
            <w:vAlign w:val="bottom"/>
          </w:tcPr>
          <w:p w14:paraId="7BE6E28C" w14:textId="18F346FA" w:rsidR="000C6301" w:rsidRPr="00C935A5" w:rsidRDefault="000C6301" w:rsidP="000C6301">
            <w:pPr>
              <w:spacing w:before="40" w:after="20"/>
              <w:jc w:val="center"/>
              <w:rPr>
                <w:rFonts w:cs="Arial"/>
                <w:sz w:val="18"/>
                <w:szCs w:val="18"/>
              </w:rPr>
            </w:pPr>
            <w:r w:rsidRPr="000C6301">
              <w:rPr>
                <w:rFonts w:cs="Arial"/>
                <w:sz w:val="18"/>
                <w:szCs w:val="18"/>
              </w:rPr>
              <w:t>1.081</w:t>
            </w:r>
          </w:p>
        </w:tc>
        <w:tc>
          <w:tcPr>
            <w:tcW w:w="170" w:type="dxa"/>
            <w:tcBorders>
              <w:top w:val="nil"/>
              <w:left w:val="nil"/>
              <w:bottom w:val="nil"/>
              <w:right w:val="nil"/>
            </w:tcBorders>
            <w:vAlign w:val="bottom"/>
          </w:tcPr>
          <w:p w14:paraId="638E0553" w14:textId="42E64CA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A6F33B7" w14:textId="47F6A81B" w:rsidR="000C6301" w:rsidRPr="00C935A5" w:rsidRDefault="000C6301" w:rsidP="000C6301">
            <w:pPr>
              <w:spacing w:before="40" w:after="20"/>
              <w:jc w:val="center"/>
              <w:rPr>
                <w:rFonts w:cs="Arial"/>
                <w:sz w:val="18"/>
                <w:szCs w:val="18"/>
              </w:rPr>
            </w:pPr>
            <w:r w:rsidRPr="000C6301">
              <w:rPr>
                <w:rFonts w:cs="Arial"/>
                <w:sz w:val="18"/>
                <w:szCs w:val="18"/>
              </w:rPr>
              <w:t>1.112</w:t>
            </w:r>
          </w:p>
        </w:tc>
        <w:tc>
          <w:tcPr>
            <w:tcW w:w="1134" w:type="dxa"/>
            <w:tcBorders>
              <w:top w:val="nil"/>
              <w:left w:val="nil"/>
              <w:bottom w:val="nil"/>
              <w:right w:val="nil"/>
            </w:tcBorders>
            <w:vAlign w:val="bottom"/>
          </w:tcPr>
          <w:p w14:paraId="771FE944" w14:textId="5C9BF1FE" w:rsidR="000C6301" w:rsidRPr="00C935A5" w:rsidRDefault="000C6301" w:rsidP="000C6301">
            <w:pPr>
              <w:spacing w:before="40" w:after="20"/>
              <w:jc w:val="center"/>
              <w:rPr>
                <w:rFonts w:cs="Arial"/>
                <w:sz w:val="18"/>
                <w:szCs w:val="18"/>
              </w:rPr>
            </w:pPr>
            <w:r w:rsidRPr="000C6301">
              <w:rPr>
                <w:rFonts w:cs="Arial"/>
                <w:sz w:val="18"/>
                <w:szCs w:val="18"/>
              </w:rPr>
              <w:t>1.104</w:t>
            </w:r>
          </w:p>
        </w:tc>
        <w:tc>
          <w:tcPr>
            <w:tcW w:w="1134" w:type="dxa"/>
            <w:tcBorders>
              <w:top w:val="nil"/>
              <w:left w:val="nil"/>
              <w:bottom w:val="nil"/>
              <w:right w:val="nil"/>
            </w:tcBorders>
            <w:vAlign w:val="bottom"/>
          </w:tcPr>
          <w:p w14:paraId="7405C8A1" w14:textId="659F8379" w:rsidR="000C6301" w:rsidRPr="00C935A5" w:rsidRDefault="000C6301" w:rsidP="000C6301">
            <w:pPr>
              <w:spacing w:before="40" w:after="20"/>
              <w:jc w:val="center"/>
              <w:rPr>
                <w:rFonts w:cs="Arial"/>
                <w:sz w:val="18"/>
                <w:szCs w:val="18"/>
              </w:rPr>
            </w:pPr>
            <w:r w:rsidRPr="000C6301">
              <w:rPr>
                <w:rFonts w:cs="Arial"/>
                <w:sz w:val="18"/>
                <w:szCs w:val="18"/>
              </w:rPr>
              <w:t>1.107</w:t>
            </w:r>
          </w:p>
        </w:tc>
        <w:tc>
          <w:tcPr>
            <w:tcW w:w="1134" w:type="dxa"/>
            <w:tcBorders>
              <w:top w:val="nil"/>
              <w:left w:val="nil"/>
              <w:bottom w:val="nil"/>
              <w:right w:val="nil"/>
            </w:tcBorders>
            <w:vAlign w:val="bottom"/>
          </w:tcPr>
          <w:p w14:paraId="1E44C43A" w14:textId="3383AFDF" w:rsidR="000C6301" w:rsidRPr="00C935A5" w:rsidRDefault="000C6301" w:rsidP="000C6301">
            <w:pPr>
              <w:spacing w:before="40" w:after="20"/>
              <w:jc w:val="center"/>
              <w:rPr>
                <w:rFonts w:cs="Arial"/>
                <w:sz w:val="18"/>
                <w:szCs w:val="18"/>
              </w:rPr>
            </w:pPr>
            <w:r w:rsidRPr="000C6301">
              <w:rPr>
                <w:rFonts w:cs="Arial"/>
                <w:sz w:val="18"/>
                <w:szCs w:val="18"/>
              </w:rPr>
              <w:t>1.084</w:t>
            </w:r>
          </w:p>
        </w:tc>
      </w:tr>
      <w:tr w:rsidR="000C6301" w:rsidRPr="000C6301" w14:paraId="2570EC8F" w14:textId="77777777" w:rsidTr="00646EB2">
        <w:tc>
          <w:tcPr>
            <w:tcW w:w="2268" w:type="dxa"/>
            <w:tcBorders>
              <w:top w:val="nil"/>
              <w:left w:val="nil"/>
              <w:bottom w:val="nil"/>
              <w:right w:val="single" w:sz="18" w:space="0" w:color="B4B432"/>
            </w:tcBorders>
            <w:shd w:val="clear" w:color="auto" w:fill="auto"/>
            <w:vAlign w:val="center"/>
          </w:tcPr>
          <w:p w14:paraId="62FE09B4"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1134" w:type="dxa"/>
            <w:tcBorders>
              <w:top w:val="nil"/>
              <w:left w:val="single" w:sz="18" w:space="0" w:color="B4B432"/>
              <w:bottom w:val="nil"/>
              <w:right w:val="nil"/>
            </w:tcBorders>
            <w:shd w:val="clear" w:color="auto" w:fill="auto"/>
            <w:vAlign w:val="bottom"/>
          </w:tcPr>
          <w:p w14:paraId="46C7232B" w14:textId="5DFEBB9A"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1134" w:type="dxa"/>
            <w:tcBorders>
              <w:top w:val="nil"/>
              <w:left w:val="nil"/>
              <w:bottom w:val="nil"/>
              <w:right w:val="nil"/>
            </w:tcBorders>
            <w:shd w:val="clear" w:color="auto" w:fill="auto"/>
            <w:vAlign w:val="bottom"/>
          </w:tcPr>
          <w:p w14:paraId="609D0E39" w14:textId="106FE8A0" w:rsidR="000C6301" w:rsidRPr="00C935A5" w:rsidRDefault="000C6301" w:rsidP="000C6301">
            <w:pPr>
              <w:spacing w:before="40" w:after="20"/>
              <w:jc w:val="center"/>
              <w:rPr>
                <w:rFonts w:cs="Arial"/>
                <w:sz w:val="18"/>
                <w:szCs w:val="18"/>
              </w:rPr>
            </w:pPr>
            <w:r w:rsidRPr="000C6301">
              <w:rPr>
                <w:rFonts w:cs="Arial"/>
                <w:sz w:val="18"/>
                <w:szCs w:val="18"/>
              </w:rPr>
              <w:t>0.967</w:t>
            </w:r>
          </w:p>
        </w:tc>
        <w:tc>
          <w:tcPr>
            <w:tcW w:w="170" w:type="dxa"/>
            <w:tcBorders>
              <w:top w:val="nil"/>
              <w:left w:val="nil"/>
              <w:bottom w:val="nil"/>
              <w:right w:val="nil"/>
            </w:tcBorders>
            <w:vAlign w:val="bottom"/>
          </w:tcPr>
          <w:p w14:paraId="0437863D" w14:textId="5733FD9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1258A5B" w14:textId="303C0842"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1134" w:type="dxa"/>
            <w:tcBorders>
              <w:top w:val="nil"/>
              <w:left w:val="nil"/>
              <w:bottom w:val="nil"/>
              <w:right w:val="nil"/>
            </w:tcBorders>
            <w:vAlign w:val="bottom"/>
          </w:tcPr>
          <w:p w14:paraId="7839A7BC" w14:textId="0A15A66B" w:rsidR="000C6301" w:rsidRPr="00C935A5" w:rsidRDefault="000C6301" w:rsidP="000C6301">
            <w:pPr>
              <w:spacing w:before="40" w:after="20"/>
              <w:jc w:val="center"/>
              <w:rPr>
                <w:rFonts w:cs="Arial"/>
                <w:sz w:val="18"/>
                <w:szCs w:val="18"/>
              </w:rPr>
            </w:pPr>
            <w:r w:rsidRPr="000C6301">
              <w:rPr>
                <w:rFonts w:cs="Arial"/>
                <w:sz w:val="18"/>
                <w:szCs w:val="18"/>
              </w:rPr>
              <w:t>0.901</w:t>
            </w:r>
          </w:p>
        </w:tc>
        <w:tc>
          <w:tcPr>
            <w:tcW w:w="1134" w:type="dxa"/>
            <w:tcBorders>
              <w:top w:val="nil"/>
              <w:left w:val="nil"/>
              <w:bottom w:val="nil"/>
              <w:right w:val="nil"/>
            </w:tcBorders>
            <w:vAlign w:val="bottom"/>
          </w:tcPr>
          <w:p w14:paraId="0E626DD0" w14:textId="7B9E138F" w:rsidR="000C6301" w:rsidRPr="00C935A5" w:rsidRDefault="000C6301" w:rsidP="000C6301">
            <w:pPr>
              <w:spacing w:before="40" w:after="20"/>
              <w:jc w:val="center"/>
              <w:rPr>
                <w:rFonts w:cs="Arial"/>
                <w:sz w:val="18"/>
                <w:szCs w:val="18"/>
              </w:rPr>
            </w:pPr>
            <w:r w:rsidRPr="000C6301">
              <w:rPr>
                <w:rFonts w:cs="Arial"/>
                <w:sz w:val="18"/>
                <w:szCs w:val="18"/>
              </w:rPr>
              <w:t>0.903</w:t>
            </w:r>
          </w:p>
        </w:tc>
        <w:tc>
          <w:tcPr>
            <w:tcW w:w="1134" w:type="dxa"/>
            <w:tcBorders>
              <w:top w:val="nil"/>
              <w:left w:val="nil"/>
              <w:bottom w:val="nil"/>
              <w:right w:val="nil"/>
            </w:tcBorders>
            <w:vAlign w:val="bottom"/>
          </w:tcPr>
          <w:p w14:paraId="56E4DFF7" w14:textId="7A615A18" w:rsidR="000C6301" w:rsidRPr="00C935A5" w:rsidRDefault="000C6301" w:rsidP="000C6301">
            <w:pPr>
              <w:spacing w:before="40" w:after="20"/>
              <w:jc w:val="center"/>
              <w:rPr>
                <w:rFonts w:cs="Arial"/>
                <w:sz w:val="18"/>
                <w:szCs w:val="18"/>
              </w:rPr>
            </w:pPr>
            <w:r w:rsidRPr="000C6301">
              <w:rPr>
                <w:rFonts w:cs="Arial"/>
                <w:sz w:val="18"/>
                <w:szCs w:val="18"/>
              </w:rPr>
              <w:t>0.885</w:t>
            </w:r>
          </w:p>
        </w:tc>
      </w:tr>
      <w:tr w:rsidR="000C6301" w:rsidRPr="000C6301" w14:paraId="7ABB12E0" w14:textId="77777777" w:rsidTr="00646EB2">
        <w:tc>
          <w:tcPr>
            <w:tcW w:w="2268" w:type="dxa"/>
            <w:tcBorders>
              <w:top w:val="nil"/>
              <w:left w:val="nil"/>
              <w:bottom w:val="nil"/>
              <w:right w:val="single" w:sz="18" w:space="0" w:color="B4B432"/>
            </w:tcBorders>
            <w:shd w:val="clear" w:color="auto" w:fill="auto"/>
            <w:vAlign w:val="center"/>
          </w:tcPr>
          <w:p w14:paraId="782FFE04"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B4B432"/>
              <w:bottom w:val="nil"/>
              <w:right w:val="nil"/>
            </w:tcBorders>
            <w:shd w:val="clear" w:color="auto" w:fill="auto"/>
            <w:vAlign w:val="bottom"/>
          </w:tcPr>
          <w:p w14:paraId="6430D803" w14:textId="03CA4262" w:rsidR="000C6301" w:rsidRPr="00C935A5" w:rsidRDefault="000C6301" w:rsidP="000C6301">
            <w:pPr>
              <w:spacing w:before="40" w:after="20"/>
              <w:jc w:val="center"/>
              <w:rPr>
                <w:rFonts w:cs="Arial"/>
                <w:sz w:val="18"/>
                <w:szCs w:val="18"/>
              </w:rPr>
            </w:pPr>
            <w:r w:rsidRPr="000C6301">
              <w:rPr>
                <w:rFonts w:cs="Arial"/>
                <w:sz w:val="18"/>
                <w:szCs w:val="18"/>
              </w:rPr>
              <w:t>1.165</w:t>
            </w:r>
          </w:p>
        </w:tc>
        <w:tc>
          <w:tcPr>
            <w:tcW w:w="1134" w:type="dxa"/>
            <w:tcBorders>
              <w:top w:val="nil"/>
              <w:left w:val="nil"/>
              <w:bottom w:val="nil"/>
              <w:right w:val="nil"/>
            </w:tcBorders>
            <w:shd w:val="clear" w:color="auto" w:fill="auto"/>
            <w:vAlign w:val="bottom"/>
          </w:tcPr>
          <w:p w14:paraId="40DBCEF8" w14:textId="0161603A" w:rsidR="000C6301" w:rsidRPr="00C935A5" w:rsidRDefault="000C6301" w:rsidP="000C6301">
            <w:pPr>
              <w:spacing w:before="40" w:after="20"/>
              <w:jc w:val="center"/>
              <w:rPr>
                <w:rFonts w:cs="Arial"/>
                <w:sz w:val="18"/>
                <w:szCs w:val="18"/>
              </w:rPr>
            </w:pPr>
            <w:r w:rsidRPr="000C6301">
              <w:rPr>
                <w:rFonts w:cs="Arial"/>
                <w:sz w:val="18"/>
                <w:szCs w:val="18"/>
              </w:rPr>
              <w:t>1.156</w:t>
            </w:r>
          </w:p>
        </w:tc>
        <w:tc>
          <w:tcPr>
            <w:tcW w:w="170" w:type="dxa"/>
            <w:tcBorders>
              <w:top w:val="nil"/>
              <w:left w:val="nil"/>
              <w:bottom w:val="nil"/>
              <w:right w:val="nil"/>
            </w:tcBorders>
            <w:vAlign w:val="bottom"/>
          </w:tcPr>
          <w:p w14:paraId="4B9FDECD" w14:textId="7E1E15F1"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F334F17" w14:textId="0FB55482" w:rsidR="000C6301" w:rsidRPr="00C935A5" w:rsidRDefault="000C6301" w:rsidP="000C6301">
            <w:pPr>
              <w:spacing w:before="40" w:after="20"/>
              <w:jc w:val="center"/>
              <w:rPr>
                <w:rFonts w:cs="Arial"/>
                <w:sz w:val="18"/>
                <w:szCs w:val="18"/>
              </w:rPr>
            </w:pPr>
            <w:r w:rsidRPr="000C6301">
              <w:rPr>
                <w:rFonts w:cs="Arial"/>
                <w:sz w:val="18"/>
                <w:szCs w:val="18"/>
              </w:rPr>
              <w:t>1.309</w:t>
            </w:r>
          </w:p>
        </w:tc>
        <w:tc>
          <w:tcPr>
            <w:tcW w:w="1134" w:type="dxa"/>
            <w:tcBorders>
              <w:top w:val="nil"/>
              <w:left w:val="nil"/>
              <w:bottom w:val="nil"/>
              <w:right w:val="nil"/>
            </w:tcBorders>
            <w:vAlign w:val="bottom"/>
          </w:tcPr>
          <w:p w14:paraId="7E6DFF6A" w14:textId="3A77C4FD" w:rsidR="000C6301" w:rsidRPr="00C935A5" w:rsidRDefault="000C6301" w:rsidP="000C6301">
            <w:pPr>
              <w:spacing w:before="40" w:after="20"/>
              <w:jc w:val="center"/>
              <w:rPr>
                <w:rFonts w:cs="Arial"/>
                <w:sz w:val="18"/>
                <w:szCs w:val="18"/>
              </w:rPr>
            </w:pPr>
            <w:r w:rsidRPr="000C6301">
              <w:rPr>
                <w:rFonts w:cs="Arial"/>
                <w:sz w:val="18"/>
                <w:szCs w:val="18"/>
              </w:rPr>
              <w:t>1.300</w:t>
            </w:r>
          </w:p>
        </w:tc>
        <w:tc>
          <w:tcPr>
            <w:tcW w:w="1134" w:type="dxa"/>
            <w:tcBorders>
              <w:top w:val="nil"/>
              <w:left w:val="nil"/>
              <w:bottom w:val="nil"/>
              <w:right w:val="nil"/>
            </w:tcBorders>
            <w:vAlign w:val="bottom"/>
          </w:tcPr>
          <w:p w14:paraId="489EE95C" w14:textId="1FCCE103" w:rsidR="000C6301" w:rsidRPr="00C935A5" w:rsidRDefault="000C6301" w:rsidP="000C6301">
            <w:pPr>
              <w:spacing w:before="40" w:after="20"/>
              <w:jc w:val="center"/>
              <w:rPr>
                <w:rFonts w:cs="Arial"/>
                <w:sz w:val="18"/>
                <w:szCs w:val="18"/>
              </w:rPr>
            </w:pPr>
            <w:r w:rsidRPr="000C6301">
              <w:rPr>
                <w:rFonts w:cs="Arial"/>
                <w:sz w:val="18"/>
                <w:szCs w:val="18"/>
              </w:rPr>
              <w:t>1.304</w:t>
            </w:r>
          </w:p>
        </w:tc>
        <w:tc>
          <w:tcPr>
            <w:tcW w:w="1134" w:type="dxa"/>
            <w:tcBorders>
              <w:top w:val="nil"/>
              <w:left w:val="nil"/>
              <w:bottom w:val="nil"/>
              <w:right w:val="nil"/>
            </w:tcBorders>
            <w:vAlign w:val="bottom"/>
          </w:tcPr>
          <w:p w14:paraId="5CEC9272" w14:textId="11E0E9A3" w:rsidR="000C6301" w:rsidRPr="00C935A5" w:rsidRDefault="000C6301" w:rsidP="000C6301">
            <w:pPr>
              <w:spacing w:before="40" w:after="20"/>
              <w:jc w:val="center"/>
              <w:rPr>
                <w:rFonts w:cs="Arial"/>
                <w:sz w:val="18"/>
                <w:szCs w:val="18"/>
              </w:rPr>
            </w:pPr>
            <w:r w:rsidRPr="000C6301">
              <w:rPr>
                <w:rFonts w:cs="Arial"/>
                <w:sz w:val="18"/>
                <w:szCs w:val="18"/>
              </w:rPr>
              <w:t>1.277</w:t>
            </w:r>
          </w:p>
        </w:tc>
      </w:tr>
      <w:tr w:rsidR="000C6301" w:rsidRPr="000C6301" w14:paraId="3B0AA011" w14:textId="77777777" w:rsidTr="00646EB2">
        <w:tc>
          <w:tcPr>
            <w:tcW w:w="2268" w:type="dxa"/>
            <w:tcBorders>
              <w:top w:val="nil"/>
              <w:left w:val="nil"/>
              <w:bottom w:val="nil"/>
              <w:right w:val="single" w:sz="18" w:space="0" w:color="B4B432"/>
            </w:tcBorders>
            <w:shd w:val="clear" w:color="auto" w:fill="auto"/>
            <w:vAlign w:val="center"/>
          </w:tcPr>
          <w:p w14:paraId="75D0180D"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1134" w:type="dxa"/>
            <w:tcBorders>
              <w:top w:val="nil"/>
              <w:left w:val="single" w:sz="18" w:space="0" w:color="B4B432"/>
              <w:bottom w:val="nil"/>
              <w:right w:val="nil"/>
            </w:tcBorders>
            <w:shd w:val="clear" w:color="auto" w:fill="auto"/>
            <w:vAlign w:val="bottom"/>
          </w:tcPr>
          <w:p w14:paraId="4B37B484" w14:textId="7C6FD8DE" w:rsidR="000C6301" w:rsidRPr="00C935A5" w:rsidRDefault="000C6301" w:rsidP="000C6301">
            <w:pPr>
              <w:spacing w:before="40" w:after="20"/>
              <w:jc w:val="center"/>
              <w:rPr>
                <w:rFonts w:cs="Arial"/>
                <w:sz w:val="18"/>
                <w:szCs w:val="18"/>
              </w:rPr>
            </w:pPr>
            <w:r w:rsidRPr="000C6301">
              <w:rPr>
                <w:rFonts w:cs="Arial"/>
                <w:sz w:val="18"/>
                <w:szCs w:val="18"/>
              </w:rPr>
              <w:t>1.026</w:t>
            </w:r>
          </w:p>
        </w:tc>
        <w:tc>
          <w:tcPr>
            <w:tcW w:w="1134" w:type="dxa"/>
            <w:tcBorders>
              <w:top w:val="nil"/>
              <w:left w:val="nil"/>
              <w:bottom w:val="nil"/>
              <w:right w:val="nil"/>
            </w:tcBorders>
            <w:shd w:val="clear" w:color="auto" w:fill="auto"/>
            <w:vAlign w:val="bottom"/>
          </w:tcPr>
          <w:p w14:paraId="3315074B" w14:textId="69DFC7DD"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70" w:type="dxa"/>
            <w:tcBorders>
              <w:top w:val="nil"/>
              <w:left w:val="nil"/>
              <w:bottom w:val="nil"/>
              <w:right w:val="nil"/>
            </w:tcBorders>
            <w:vAlign w:val="bottom"/>
          </w:tcPr>
          <w:p w14:paraId="48C58BD5" w14:textId="08656194"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D923E13" w14:textId="49035602"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1134" w:type="dxa"/>
            <w:tcBorders>
              <w:top w:val="nil"/>
              <w:left w:val="nil"/>
              <w:bottom w:val="nil"/>
              <w:right w:val="nil"/>
            </w:tcBorders>
            <w:vAlign w:val="bottom"/>
          </w:tcPr>
          <w:p w14:paraId="4E64349F" w14:textId="200753B6" w:rsidR="000C6301" w:rsidRPr="00C935A5" w:rsidRDefault="000C6301" w:rsidP="000C6301">
            <w:pPr>
              <w:spacing w:before="40" w:after="20"/>
              <w:jc w:val="center"/>
              <w:rPr>
                <w:rFonts w:cs="Arial"/>
                <w:sz w:val="18"/>
                <w:szCs w:val="18"/>
              </w:rPr>
            </w:pPr>
            <w:r w:rsidRPr="000C6301">
              <w:rPr>
                <w:rFonts w:cs="Arial"/>
                <w:sz w:val="18"/>
                <w:szCs w:val="18"/>
              </w:rPr>
              <w:t>0.900</w:t>
            </w:r>
          </w:p>
        </w:tc>
        <w:tc>
          <w:tcPr>
            <w:tcW w:w="1134" w:type="dxa"/>
            <w:tcBorders>
              <w:top w:val="nil"/>
              <w:left w:val="nil"/>
              <w:bottom w:val="nil"/>
              <w:right w:val="nil"/>
            </w:tcBorders>
            <w:vAlign w:val="bottom"/>
          </w:tcPr>
          <w:p w14:paraId="1860A5C1" w14:textId="54231D72" w:rsidR="000C6301" w:rsidRPr="00C935A5" w:rsidRDefault="000C6301" w:rsidP="000C6301">
            <w:pPr>
              <w:spacing w:before="40" w:after="20"/>
              <w:jc w:val="center"/>
              <w:rPr>
                <w:rFonts w:cs="Arial"/>
                <w:sz w:val="18"/>
                <w:szCs w:val="18"/>
              </w:rPr>
            </w:pPr>
            <w:r w:rsidRPr="000C6301">
              <w:rPr>
                <w:rFonts w:cs="Arial"/>
                <w:sz w:val="18"/>
                <w:szCs w:val="18"/>
              </w:rPr>
              <w:t>0.903</w:t>
            </w:r>
          </w:p>
        </w:tc>
        <w:tc>
          <w:tcPr>
            <w:tcW w:w="1134" w:type="dxa"/>
            <w:tcBorders>
              <w:top w:val="nil"/>
              <w:left w:val="nil"/>
              <w:bottom w:val="nil"/>
              <w:right w:val="nil"/>
            </w:tcBorders>
            <w:vAlign w:val="bottom"/>
          </w:tcPr>
          <w:p w14:paraId="754389CE" w14:textId="622D7E52" w:rsidR="000C6301" w:rsidRPr="00C935A5" w:rsidRDefault="000C6301" w:rsidP="000C6301">
            <w:pPr>
              <w:spacing w:before="40" w:after="20"/>
              <w:jc w:val="center"/>
              <w:rPr>
                <w:rFonts w:cs="Arial"/>
                <w:sz w:val="18"/>
                <w:szCs w:val="18"/>
              </w:rPr>
            </w:pPr>
            <w:r w:rsidRPr="000C6301">
              <w:rPr>
                <w:rFonts w:cs="Arial"/>
                <w:sz w:val="18"/>
                <w:szCs w:val="18"/>
              </w:rPr>
              <w:t>0.885</w:t>
            </w:r>
          </w:p>
        </w:tc>
      </w:tr>
      <w:tr w:rsidR="000C6301" w:rsidRPr="000C6301" w14:paraId="5287E504" w14:textId="77777777" w:rsidTr="00646EB2">
        <w:tc>
          <w:tcPr>
            <w:tcW w:w="2268" w:type="dxa"/>
            <w:tcBorders>
              <w:top w:val="nil"/>
              <w:left w:val="nil"/>
              <w:bottom w:val="nil"/>
              <w:right w:val="single" w:sz="18" w:space="0" w:color="B4B432"/>
            </w:tcBorders>
            <w:shd w:val="clear" w:color="auto" w:fill="auto"/>
            <w:vAlign w:val="center"/>
          </w:tcPr>
          <w:p w14:paraId="21AB8C50"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B4B432"/>
              <w:bottom w:val="nil"/>
              <w:right w:val="nil"/>
            </w:tcBorders>
            <w:shd w:val="clear" w:color="auto" w:fill="auto"/>
            <w:vAlign w:val="bottom"/>
          </w:tcPr>
          <w:p w14:paraId="4D328E43" w14:textId="0653FCD0" w:rsidR="000C6301" w:rsidRPr="00C935A5" w:rsidRDefault="000C6301" w:rsidP="000C6301">
            <w:pPr>
              <w:spacing w:before="40" w:after="20"/>
              <w:jc w:val="center"/>
              <w:rPr>
                <w:rFonts w:cs="Arial"/>
                <w:sz w:val="18"/>
                <w:szCs w:val="18"/>
              </w:rPr>
            </w:pPr>
            <w:r w:rsidRPr="000C6301">
              <w:rPr>
                <w:rFonts w:cs="Arial"/>
                <w:sz w:val="18"/>
                <w:szCs w:val="18"/>
              </w:rPr>
              <w:t>1.203</w:t>
            </w:r>
          </w:p>
        </w:tc>
        <w:tc>
          <w:tcPr>
            <w:tcW w:w="1134" w:type="dxa"/>
            <w:tcBorders>
              <w:top w:val="nil"/>
              <w:left w:val="nil"/>
              <w:bottom w:val="nil"/>
              <w:right w:val="nil"/>
            </w:tcBorders>
            <w:shd w:val="clear" w:color="auto" w:fill="auto"/>
            <w:vAlign w:val="bottom"/>
          </w:tcPr>
          <w:p w14:paraId="278878D5" w14:textId="5F16760D" w:rsidR="000C6301" w:rsidRPr="00C935A5" w:rsidRDefault="000C6301" w:rsidP="000C6301">
            <w:pPr>
              <w:spacing w:before="40" w:after="20"/>
              <w:jc w:val="center"/>
              <w:rPr>
                <w:rFonts w:cs="Arial"/>
                <w:sz w:val="18"/>
                <w:szCs w:val="18"/>
              </w:rPr>
            </w:pPr>
            <w:r w:rsidRPr="000C6301">
              <w:rPr>
                <w:rFonts w:cs="Arial"/>
                <w:sz w:val="18"/>
                <w:szCs w:val="18"/>
              </w:rPr>
              <w:t>1.194</w:t>
            </w:r>
          </w:p>
        </w:tc>
        <w:tc>
          <w:tcPr>
            <w:tcW w:w="170" w:type="dxa"/>
            <w:tcBorders>
              <w:top w:val="nil"/>
              <w:left w:val="nil"/>
              <w:bottom w:val="nil"/>
              <w:right w:val="nil"/>
            </w:tcBorders>
            <w:vAlign w:val="bottom"/>
          </w:tcPr>
          <w:p w14:paraId="39904AB6" w14:textId="4612703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F8EFEF5" w14:textId="7BBBBD4A"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1134" w:type="dxa"/>
            <w:tcBorders>
              <w:top w:val="nil"/>
              <w:left w:val="nil"/>
              <w:bottom w:val="nil"/>
              <w:right w:val="nil"/>
            </w:tcBorders>
            <w:vAlign w:val="bottom"/>
          </w:tcPr>
          <w:p w14:paraId="5BD7EAD9" w14:textId="6C59C7A7" w:rsidR="000C6301" w:rsidRPr="00C935A5" w:rsidRDefault="000C6301" w:rsidP="000C6301">
            <w:pPr>
              <w:spacing w:before="40" w:after="20"/>
              <w:jc w:val="center"/>
              <w:rPr>
                <w:rFonts w:cs="Arial"/>
                <w:sz w:val="18"/>
                <w:szCs w:val="18"/>
              </w:rPr>
            </w:pPr>
            <w:r w:rsidRPr="000C6301">
              <w:rPr>
                <w:rFonts w:cs="Arial"/>
                <w:sz w:val="18"/>
                <w:szCs w:val="18"/>
              </w:rPr>
              <w:t>1.045</w:t>
            </w:r>
          </w:p>
        </w:tc>
        <w:tc>
          <w:tcPr>
            <w:tcW w:w="1134" w:type="dxa"/>
            <w:tcBorders>
              <w:top w:val="nil"/>
              <w:left w:val="nil"/>
              <w:bottom w:val="nil"/>
              <w:right w:val="nil"/>
            </w:tcBorders>
            <w:vAlign w:val="bottom"/>
          </w:tcPr>
          <w:p w14:paraId="3EB44C5B" w14:textId="4B4D309A" w:rsidR="000C6301" w:rsidRPr="00C935A5" w:rsidRDefault="000C6301" w:rsidP="000C6301">
            <w:pPr>
              <w:spacing w:before="40" w:after="20"/>
              <w:jc w:val="center"/>
              <w:rPr>
                <w:rFonts w:cs="Arial"/>
                <w:sz w:val="18"/>
                <w:szCs w:val="18"/>
              </w:rPr>
            </w:pPr>
            <w:r w:rsidRPr="000C6301">
              <w:rPr>
                <w:rFonts w:cs="Arial"/>
                <w:sz w:val="18"/>
                <w:szCs w:val="18"/>
              </w:rPr>
              <w:t>1.048</w:t>
            </w:r>
          </w:p>
        </w:tc>
        <w:tc>
          <w:tcPr>
            <w:tcW w:w="1134" w:type="dxa"/>
            <w:tcBorders>
              <w:top w:val="nil"/>
              <w:left w:val="nil"/>
              <w:bottom w:val="nil"/>
              <w:right w:val="nil"/>
            </w:tcBorders>
            <w:vAlign w:val="bottom"/>
          </w:tcPr>
          <w:p w14:paraId="05596BC4" w14:textId="6B4E632D" w:rsidR="000C6301" w:rsidRPr="00C935A5" w:rsidRDefault="000C6301" w:rsidP="000C6301">
            <w:pPr>
              <w:spacing w:before="40" w:after="20"/>
              <w:jc w:val="center"/>
              <w:rPr>
                <w:rFonts w:cs="Arial"/>
                <w:sz w:val="18"/>
                <w:szCs w:val="18"/>
              </w:rPr>
            </w:pPr>
            <w:r w:rsidRPr="000C6301">
              <w:rPr>
                <w:rFonts w:cs="Arial"/>
                <w:sz w:val="18"/>
                <w:szCs w:val="18"/>
              </w:rPr>
              <w:t>1.027</w:t>
            </w:r>
          </w:p>
        </w:tc>
      </w:tr>
      <w:tr w:rsidR="000C6301" w:rsidRPr="000C6301" w14:paraId="0B9EDF06" w14:textId="77777777" w:rsidTr="00646EB2">
        <w:tc>
          <w:tcPr>
            <w:tcW w:w="2268" w:type="dxa"/>
            <w:tcBorders>
              <w:top w:val="nil"/>
              <w:left w:val="nil"/>
              <w:bottom w:val="nil"/>
              <w:right w:val="single" w:sz="18" w:space="0" w:color="B4B432"/>
            </w:tcBorders>
            <w:shd w:val="clear" w:color="auto" w:fill="auto"/>
            <w:vAlign w:val="center"/>
          </w:tcPr>
          <w:p w14:paraId="4269A7BD"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1134" w:type="dxa"/>
            <w:tcBorders>
              <w:top w:val="nil"/>
              <w:left w:val="single" w:sz="18" w:space="0" w:color="B4B432"/>
              <w:bottom w:val="nil"/>
              <w:right w:val="nil"/>
            </w:tcBorders>
            <w:shd w:val="clear" w:color="auto" w:fill="auto"/>
            <w:vAlign w:val="bottom"/>
          </w:tcPr>
          <w:p w14:paraId="6A54DCF7" w14:textId="393FB061" w:rsidR="000C6301" w:rsidRPr="00C935A5" w:rsidRDefault="000C6301" w:rsidP="000C6301">
            <w:pPr>
              <w:spacing w:before="40" w:after="20"/>
              <w:jc w:val="center"/>
              <w:rPr>
                <w:rFonts w:cs="Arial"/>
                <w:sz w:val="18"/>
                <w:szCs w:val="18"/>
              </w:rPr>
            </w:pPr>
            <w:r w:rsidRPr="000C6301">
              <w:rPr>
                <w:rFonts w:cs="Arial"/>
                <w:sz w:val="18"/>
                <w:szCs w:val="18"/>
              </w:rPr>
              <w:t>0.776</w:t>
            </w:r>
          </w:p>
        </w:tc>
        <w:tc>
          <w:tcPr>
            <w:tcW w:w="1134" w:type="dxa"/>
            <w:tcBorders>
              <w:top w:val="nil"/>
              <w:left w:val="nil"/>
              <w:bottom w:val="nil"/>
              <w:right w:val="nil"/>
            </w:tcBorders>
            <w:shd w:val="clear" w:color="auto" w:fill="auto"/>
            <w:vAlign w:val="bottom"/>
          </w:tcPr>
          <w:p w14:paraId="54ADF1BB" w14:textId="5B5E5CF7" w:rsidR="000C6301" w:rsidRPr="00C935A5" w:rsidRDefault="000C6301" w:rsidP="000C6301">
            <w:pPr>
              <w:spacing w:before="40" w:after="20"/>
              <w:jc w:val="center"/>
              <w:rPr>
                <w:rFonts w:cs="Arial"/>
                <w:sz w:val="18"/>
                <w:szCs w:val="18"/>
              </w:rPr>
            </w:pPr>
            <w:r w:rsidRPr="000C6301">
              <w:rPr>
                <w:rFonts w:cs="Arial"/>
                <w:sz w:val="18"/>
                <w:szCs w:val="18"/>
              </w:rPr>
              <w:t>0.771</w:t>
            </w:r>
          </w:p>
        </w:tc>
        <w:tc>
          <w:tcPr>
            <w:tcW w:w="170" w:type="dxa"/>
            <w:tcBorders>
              <w:top w:val="nil"/>
              <w:left w:val="nil"/>
              <w:bottom w:val="nil"/>
              <w:right w:val="nil"/>
            </w:tcBorders>
            <w:vAlign w:val="bottom"/>
          </w:tcPr>
          <w:p w14:paraId="301F7265" w14:textId="169E594A"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1744FE7" w14:textId="4E2166DE"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1134" w:type="dxa"/>
            <w:tcBorders>
              <w:top w:val="nil"/>
              <w:left w:val="nil"/>
              <w:bottom w:val="nil"/>
              <w:right w:val="nil"/>
            </w:tcBorders>
            <w:vAlign w:val="bottom"/>
          </w:tcPr>
          <w:p w14:paraId="262A2823" w14:textId="72742524"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1134" w:type="dxa"/>
            <w:tcBorders>
              <w:top w:val="nil"/>
              <w:left w:val="nil"/>
              <w:bottom w:val="nil"/>
              <w:right w:val="nil"/>
            </w:tcBorders>
            <w:vAlign w:val="bottom"/>
          </w:tcPr>
          <w:p w14:paraId="6EC23723" w14:textId="6CC1D5C1" w:rsidR="000C6301" w:rsidRPr="00C935A5" w:rsidRDefault="000C6301" w:rsidP="000C6301">
            <w:pPr>
              <w:spacing w:before="40" w:after="20"/>
              <w:jc w:val="center"/>
              <w:rPr>
                <w:rFonts w:cs="Arial"/>
                <w:sz w:val="18"/>
                <w:szCs w:val="18"/>
              </w:rPr>
            </w:pPr>
            <w:r w:rsidRPr="000C6301">
              <w:rPr>
                <w:rFonts w:cs="Arial"/>
                <w:sz w:val="18"/>
                <w:szCs w:val="18"/>
              </w:rPr>
              <w:t>0.932</w:t>
            </w:r>
          </w:p>
        </w:tc>
        <w:tc>
          <w:tcPr>
            <w:tcW w:w="1134" w:type="dxa"/>
            <w:tcBorders>
              <w:top w:val="nil"/>
              <w:left w:val="nil"/>
              <w:bottom w:val="nil"/>
              <w:right w:val="nil"/>
            </w:tcBorders>
            <w:vAlign w:val="bottom"/>
          </w:tcPr>
          <w:p w14:paraId="3A528AAD" w14:textId="63323ABB" w:rsidR="000C6301" w:rsidRPr="00C935A5" w:rsidRDefault="000C6301" w:rsidP="000C6301">
            <w:pPr>
              <w:spacing w:before="40" w:after="20"/>
              <w:jc w:val="center"/>
              <w:rPr>
                <w:rFonts w:cs="Arial"/>
                <w:sz w:val="18"/>
                <w:szCs w:val="18"/>
              </w:rPr>
            </w:pPr>
            <w:r w:rsidRPr="000C6301">
              <w:rPr>
                <w:rFonts w:cs="Arial"/>
                <w:sz w:val="18"/>
                <w:szCs w:val="18"/>
              </w:rPr>
              <w:t>0.913</w:t>
            </w:r>
          </w:p>
        </w:tc>
      </w:tr>
      <w:tr w:rsidR="000C6301" w:rsidRPr="000C6301" w14:paraId="3FAFCF31" w14:textId="77777777" w:rsidTr="00646EB2">
        <w:tc>
          <w:tcPr>
            <w:tcW w:w="2268" w:type="dxa"/>
            <w:tcBorders>
              <w:top w:val="nil"/>
              <w:left w:val="nil"/>
              <w:bottom w:val="nil"/>
              <w:right w:val="single" w:sz="18" w:space="0" w:color="B4B432"/>
            </w:tcBorders>
            <w:shd w:val="clear" w:color="auto" w:fill="auto"/>
            <w:vAlign w:val="center"/>
          </w:tcPr>
          <w:p w14:paraId="68DEAA4A"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1134" w:type="dxa"/>
            <w:tcBorders>
              <w:top w:val="nil"/>
              <w:left w:val="single" w:sz="18" w:space="0" w:color="B4B432"/>
              <w:bottom w:val="nil"/>
              <w:right w:val="nil"/>
            </w:tcBorders>
            <w:shd w:val="clear" w:color="auto" w:fill="auto"/>
            <w:vAlign w:val="bottom"/>
          </w:tcPr>
          <w:p w14:paraId="4137D32B" w14:textId="19040E40" w:rsidR="000C6301" w:rsidRPr="00C935A5" w:rsidRDefault="000C6301" w:rsidP="000C6301">
            <w:pPr>
              <w:spacing w:before="40" w:after="20"/>
              <w:jc w:val="center"/>
              <w:rPr>
                <w:rFonts w:cs="Arial"/>
                <w:sz w:val="18"/>
                <w:szCs w:val="18"/>
              </w:rPr>
            </w:pPr>
            <w:r w:rsidRPr="000C6301">
              <w:rPr>
                <w:rFonts w:cs="Arial"/>
                <w:sz w:val="18"/>
                <w:szCs w:val="18"/>
              </w:rPr>
              <w:t>1.203</w:t>
            </w:r>
          </w:p>
        </w:tc>
        <w:tc>
          <w:tcPr>
            <w:tcW w:w="1134" w:type="dxa"/>
            <w:tcBorders>
              <w:top w:val="nil"/>
              <w:left w:val="nil"/>
              <w:bottom w:val="nil"/>
              <w:right w:val="nil"/>
            </w:tcBorders>
            <w:shd w:val="clear" w:color="auto" w:fill="auto"/>
            <w:vAlign w:val="bottom"/>
          </w:tcPr>
          <w:p w14:paraId="15ACDCE2" w14:textId="4BA35975" w:rsidR="000C6301" w:rsidRPr="00C935A5" w:rsidRDefault="000C6301" w:rsidP="000C6301">
            <w:pPr>
              <w:spacing w:before="40" w:after="20"/>
              <w:jc w:val="center"/>
              <w:rPr>
                <w:rFonts w:cs="Arial"/>
                <w:sz w:val="18"/>
                <w:szCs w:val="18"/>
              </w:rPr>
            </w:pPr>
            <w:r w:rsidRPr="000C6301">
              <w:rPr>
                <w:rFonts w:cs="Arial"/>
                <w:sz w:val="18"/>
                <w:szCs w:val="18"/>
              </w:rPr>
              <w:t>1.194</w:t>
            </w:r>
          </w:p>
        </w:tc>
        <w:tc>
          <w:tcPr>
            <w:tcW w:w="170" w:type="dxa"/>
            <w:tcBorders>
              <w:top w:val="nil"/>
              <w:left w:val="nil"/>
              <w:bottom w:val="nil"/>
              <w:right w:val="nil"/>
            </w:tcBorders>
            <w:vAlign w:val="bottom"/>
          </w:tcPr>
          <w:p w14:paraId="23A28FC9" w14:textId="20E5C66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E72E903" w14:textId="54ABBDC9" w:rsidR="000C6301" w:rsidRPr="00C935A5" w:rsidRDefault="000C6301" w:rsidP="000C6301">
            <w:pPr>
              <w:spacing w:before="40" w:after="20"/>
              <w:jc w:val="center"/>
              <w:rPr>
                <w:rFonts w:cs="Arial"/>
                <w:sz w:val="18"/>
                <w:szCs w:val="18"/>
              </w:rPr>
            </w:pPr>
            <w:r w:rsidRPr="000C6301">
              <w:rPr>
                <w:rFonts w:cs="Arial"/>
                <w:sz w:val="18"/>
                <w:szCs w:val="18"/>
              </w:rPr>
              <w:t>1.087</w:t>
            </w:r>
          </w:p>
        </w:tc>
        <w:tc>
          <w:tcPr>
            <w:tcW w:w="1134" w:type="dxa"/>
            <w:tcBorders>
              <w:top w:val="nil"/>
              <w:left w:val="nil"/>
              <w:bottom w:val="nil"/>
              <w:right w:val="nil"/>
            </w:tcBorders>
            <w:vAlign w:val="bottom"/>
          </w:tcPr>
          <w:p w14:paraId="0961ED83" w14:textId="5B9CB184" w:rsidR="000C6301" w:rsidRPr="00C935A5" w:rsidRDefault="000C6301" w:rsidP="000C6301">
            <w:pPr>
              <w:spacing w:before="40" w:after="20"/>
              <w:jc w:val="center"/>
              <w:rPr>
                <w:rFonts w:cs="Arial"/>
                <w:sz w:val="18"/>
                <w:szCs w:val="18"/>
              </w:rPr>
            </w:pPr>
            <w:r w:rsidRPr="000C6301">
              <w:rPr>
                <w:rFonts w:cs="Arial"/>
                <w:sz w:val="18"/>
                <w:szCs w:val="18"/>
              </w:rPr>
              <w:t>1.080</w:t>
            </w:r>
          </w:p>
        </w:tc>
        <w:tc>
          <w:tcPr>
            <w:tcW w:w="1134" w:type="dxa"/>
            <w:tcBorders>
              <w:top w:val="nil"/>
              <w:left w:val="nil"/>
              <w:bottom w:val="nil"/>
              <w:right w:val="nil"/>
            </w:tcBorders>
            <w:vAlign w:val="bottom"/>
          </w:tcPr>
          <w:p w14:paraId="05DDD7FD" w14:textId="25530B91" w:rsidR="000C6301" w:rsidRPr="00C935A5" w:rsidRDefault="000C6301" w:rsidP="000C6301">
            <w:pPr>
              <w:spacing w:before="40" w:after="20"/>
              <w:jc w:val="center"/>
              <w:rPr>
                <w:rFonts w:cs="Arial"/>
                <w:sz w:val="18"/>
                <w:szCs w:val="18"/>
              </w:rPr>
            </w:pPr>
            <w:r w:rsidRPr="000C6301">
              <w:rPr>
                <w:rFonts w:cs="Arial"/>
                <w:sz w:val="18"/>
                <w:szCs w:val="18"/>
              </w:rPr>
              <w:t>1.083</w:t>
            </w:r>
          </w:p>
        </w:tc>
        <w:tc>
          <w:tcPr>
            <w:tcW w:w="1134" w:type="dxa"/>
            <w:tcBorders>
              <w:top w:val="nil"/>
              <w:left w:val="nil"/>
              <w:bottom w:val="nil"/>
              <w:right w:val="nil"/>
            </w:tcBorders>
            <w:vAlign w:val="bottom"/>
          </w:tcPr>
          <w:p w14:paraId="0CE170C4" w14:textId="7DEF81C1" w:rsidR="000C6301" w:rsidRPr="00C935A5" w:rsidRDefault="000C6301" w:rsidP="000C6301">
            <w:pPr>
              <w:spacing w:before="40" w:after="20"/>
              <w:jc w:val="center"/>
              <w:rPr>
                <w:rFonts w:cs="Arial"/>
                <w:sz w:val="18"/>
                <w:szCs w:val="18"/>
              </w:rPr>
            </w:pPr>
            <w:r w:rsidRPr="000C6301">
              <w:rPr>
                <w:rFonts w:cs="Arial"/>
                <w:sz w:val="18"/>
                <w:szCs w:val="18"/>
              </w:rPr>
              <w:t>1.061</w:t>
            </w:r>
          </w:p>
        </w:tc>
      </w:tr>
      <w:tr w:rsidR="000C6301" w:rsidRPr="000C6301" w14:paraId="6CEEEC17" w14:textId="77777777" w:rsidTr="00646EB2">
        <w:tc>
          <w:tcPr>
            <w:tcW w:w="2268" w:type="dxa"/>
            <w:tcBorders>
              <w:top w:val="nil"/>
              <w:left w:val="nil"/>
              <w:bottom w:val="nil"/>
              <w:right w:val="single" w:sz="18" w:space="0" w:color="B4B432"/>
            </w:tcBorders>
            <w:shd w:val="clear" w:color="auto" w:fill="auto"/>
            <w:vAlign w:val="center"/>
          </w:tcPr>
          <w:p w14:paraId="56AC6949"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B4B432"/>
              <w:bottom w:val="nil"/>
              <w:right w:val="nil"/>
            </w:tcBorders>
            <w:shd w:val="clear" w:color="auto" w:fill="auto"/>
            <w:vAlign w:val="bottom"/>
          </w:tcPr>
          <w:p w14:paraId="2F4FF13C" w14:textId="6851BF46"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shd w:val="clear" w:color="auto" w:fill="auto"/>
            <w:vAlign w:val="bottom"/>
          </w:tcPr>
          <w:p w14:paraId="28E64ADD" w14:textId="2323CB81"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70" w:type="dxa"/>
            <w:tcBorders>
              <w:top w:val="nil"/>
              <w:left w:val="nil"/>
              <w:bottom w:val="nil"/>
              <w:right w:val="nil"/>
            </w:tcBorders>
            <w:vAlign w:val="bottom"/>
          </w:tcPr>
          <w:p w14:paraId="25D2BF60" w14:textId="017099A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1049D78" w14:textId="2F42DCFF" w:rsidR="000C6301" w:rsidRPr="00C935A5" w:rsidRDefault="000C6301" w:rsidP="000C6301">
            <w:pPr>
              <w:spacing w:before="40" w:after="20"/>
              <w:jc w:val="center"/>
              <w:rPr>
                <w:rFonts w:cs="Arial"/>
                <w:sz w:val="18"/>
                <w:szCs w:val="18"/>
              </w:rPr>
            </w:pPr>
            <w:r w:rsidRPr="000C6301">
              <w:rPr>
                <w:rFonts w:cs="Arial"/>
                <w:sz w:val="18"/>
                <w:szCs w:val="18"/>
              </w:rPr>
              <w:t>0.902</w:t>
            </w:r>
          </w:p>
        </w:tc>
        <w:tc>
          <w:tcPr>
            <w:tcW w:w="1134" w:type="dxa"/>
            <w:tcBorders>
              <w:top w:val="nil"/>
              <w:left w:val="nil"/>
              <w:bottom w:val="nil"/>
              <w:right w:val="nil"/>
            </w:tcBorders>
            <w:vAlign w:val="bottom"/>
          </w:tcPr>
          <w:p w14:paraId="4919C508" w14:textId="3324E0E7" w:rsidR="000C6301" w:rsidRPr="00C935A5" w:rsidRDefault="000C6301" w:rsidP="000C6301">
            <w:pPr>
              <w:spacing w:before="40" w:after="20"/>
              <w:jc w:val="center"/>
              <w:rPr>
                <w:rFonts w:cs="Arial"/>
                <w:sz w:val="18"/>
                <w:szCs w:val="18"/>
              </w:rPr>
            </w:pPr>
            <w:r w:rsidRPr="000C6301">
              <w:rPr>
                <w:rFonts w:cs="Arial"/>
                <w:sz w:val="18"/>
                <w:szCs w:val="18"/>
              </w:rPr>
              <w:t>0.896</w:t>
            </w:r>
          </w:p>
        </w:tc>
        <w:tc>
          <w:tcPr>
            <w:tcW w:w="1134" w:type="dxa"/>
            <w:tcBorders>
              <w:top w:val="nil"/>
              <w:left w:val="nil"/>
              <w:bottom w:val="nil"/>
              <w:right w:val="nil"/>
            </w:tcBorders>
            <w:vAlign w:val="bottom"/>
          </w:tcPr>
          <w:p w14:paraId="49B8B687" w14:textId="28D4D596"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vAlign w:val="bottom"/>
          </w:tcPr>
          <w:p w14:paraId="7CA8A5D6" w14:textId="0812A2E7" w:rsidR="000C6301" w:rsidRPr="00C935A5" w:rsidRDefault="000C6301" w:rsidP="000C6301">
            <w:pPr>
              <w:spacing w:before="40" w:after="20"/>
              <w:jc w:val="center"/>
              <w:rPr>
                <w:rFonts w:cs="Arial"/>
                <w:sz w:val="18"/>
                <w:szCs w:val="18"/>
              </w:rPr>
            </w:pPr>
            <w:r w:rsidRPr="000C6301">
              <w:rPr>
                <w:rFonts w:cs="Arial"/>
                <w:sz w:val="18"/>
                <w:szCs w:val="18"/>
              </w:rPr>
              <w:t>0.880</w:t>
            </w:r>
          </w:p>
        </w:tc>
      </w:tr>
      <w:tr w:rsidR="000C6301" w:rsidRPr="000C6301" w14:paraId="79830026" w14:textId="77777777" w:rsidTr="00646EB2">
        <w:tc>
          <w:tcPr>
            <w:tcW w:w="2268" w:type="dxa"/>
            <w:tcBorders>
              <w:top w:val="nil"/>
              <w:left w:val="nil"/>
              <w:bottom w:val="nil"/>
              <w:right w:val="single" w:sz="18" w:space="0" w:color="B4B432"/>
            </w:tcBorders>
            <w:shd w:val="clear" w:color="auto" w:fill="auto"/>
            <w:vAlign w:val="center"/>
          </w:tcPr>
          <w:p w14:paraId="24E4172F"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B4B432"/>
              <w:bottom w:val="nil"/>
              <w:right w:val="nil"/>
            </w:tcBorders>
            <w:shd w:val="clear" w:color="auto" w:fill="auto"/>
            <w:vAlign w:val="bottom"/>
          </w:tcPr>
          <w:p w14:paraId="5D5A1E0B" w14:textId="4E002F5D"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1134" w:type="dxa"/>
            <w:tcBorders>
              <w:top w:val="nil"/>
              <w:left w:val="nil"/>
              <w:bottom w:val="nil"/>
              <w:right w:val="nil"/>
            </w:tcBorders>
            <w:shd w:val="clear" w:color="auto" w:fill="auto"/>
            <w:vAlign w:val="bottom"/>
          </w:tcPr>
          <w:p w14:paraId="653F8022" w14:textId="7825EC82" w:rsidR="000C6301" w:rsidRPr="00C935A5" w:rsidRDefault="000C6301" w:rsidP="000C6301">
            <w:pPr>
              <w:spacing w:before="40" w:after="20"/>
              <w:jc w:val="center"/>
              <w:rPr>
                <w:rFonts w:cs="Arial"/>
                <w:sz w:val="18"/>
                <w:szCs w:val="18"/>
              </w:rPr>
            </w:pPr>
            <w:r w:rsidRPr="000C6301">
              <w:rPr>
                <w:rFonts w:cs="Arial"/>
                <w:sz w:val="18"/>
                <w:szCs w:val="18"/>
              </w:rPr>
              <w:t>1.081</w:t>
            </w:r>
          </w:p>
        </w:tc>
        <w:tc>
          <w:tcPr>
            <w:tcW w:w="170" w:type="dxa"/>
            <w:tcBorders>
              <w:top w:val="nil"/>
              <w:left w:val="nil"/>
              <w:bottom w:val="nil"/>
              <w:right w:val="nil"/>
            </w:tcBorders>
            <w:vAlign w:val="bottom"/>
          </w:tcPr>
          <w:p w14:paraId="50238705" w14:textId="65A25BB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DFFAF84" w14:textId="61EF1C61" w:rsidR="000C6301" w:rsidRPr="00C935A5" w:rsidRDefault="000C6301" w:rsidP="000C6301">
            <w:pPr>
              <w:spacing w:before="40" w:after="20"/>
              <w:jc w:val="center"/>
              <w:rPr>
                <w:rFonts w:cs="Arial"/>
                <w:sz w:val="18"/>
                <w:szCs w:val="18"/>
              </w:rPr>
            </w:pPr>
            <w:r w:rsidRPr="000C6301">
              <w:rPr>
                <w:rFonts w:cs="Arial"/>
                <w:sz w:val="18"/>
                <w:szCs w:val="18"/>
              </w:rPr>
              <w:t>1.041</w:t>
            </w:r>
          </w:p>
        </w:tc>
        <w:tc>
          <w:tcPr>
            <w:tcW w:w="1134" w:type="dxa"/>
            <w:tcBorders>
              <w:top w:val="nil"/>
              <w:left w:val="nil"/>
              <w:bottom w:val="nil"/>
              <w:right w:val="nil"/>
            </w:tcBorders>
            <w:vAlign w:val="bottom"/>
          </w:tcPr>
          <w:p w14:paraId="54FD5FF3" w14:textId="2D209779" w:rsidR="000C6301" w:rsidRPr="00C935A5" w:rsidRDefault="000C6301" w:rsidP="000C6301">
            <w:pPr>
              <w:spacing w:before="40" w:after="20"/>
              <w:jc w:val="center"/>
              <w:rPr>
                <w:rFonts w:cs="Arial"/>
                <w:sz w:val="18"/>
                <w:szCs w:val="18"/>
              </w:rPr>
            </w:pPr>
            <w:r w:rsidRPr="000C6301">
              <w:rPr>
                <w:rFonts w:cs="Arial"/>
                <w:sz w:val="18"/>
                <w:szCs w:val="18"/>
              </w:rPr>
              <w:t>1.034</w:t>
            </w:r>
          </w:p>
        </w:tc>
        <w:tc>
          <w:tcPr>
            <w:tcW w:w="1134" w:type="dxa"/>
            <w:tcBorders>
              <w:top w:val="nil"/>
              <w:left w:val="nil"/>
              <w:bottom w:val="nil"/>
              <w:right w:val="nil"/>
            </w:tcBorders>
            <w:vAlign w:val="bottom"/>
          </w:tcPr>
          <w:p w14:paraId="6992B9A4" w14:textId="565FB574" w:rsidR="000C6301" w:rsidRPr="00C935A5" w:rsidRDefault="000C6301" w:rsidP="000C6301">
            <w:pPr>
              <w:spacing w:before="40" w:after="20"/>
              <w:jc w:val="center"/>
              <w:rPr>
                <w:rFonts w:cs="Arial"/>
                <w:sz w:val="18"/>
                <w:szCs w:val="18"/>
              </w:rPr>
            </w:pPr>
            <w:r w:rsidRPr="000C6301">
              <w:rPr>
                <w:rFonts w:cs="Arial"/>
                <w:sz w:val="18"/>
                <w:szCs w:val="18"/>
              </w:rPr>
              <w:t>1.036</w:t>
            </w:r>
          </w:p>
        </w:tc>
        <w:tc>
          <w:tcPr>
            <w:tcW w:w="1134" w:type="dxa"/>
            <w:tcBorders>
              <w:top w:val="nil"/>
              <w:left w:val="nil"/>
              <w:bottom w:val="nil"/>
              <w:right w:val="nil"/>
            </w:tcBorders>
            <w:vAlign w:val="bottom"/>
          </w:tcPr>
          <w:p w14:paraId="1756D701" w14:textId="30C0FB55" w:rsidR="000C6301" w:rsidRPr="00C935A5" w:rsidRDefault="000C6301" w:rsidP="000C6301">
            <w:pPr>
              <w:spacing w:before="40" w:after="20"/>
              <w:jc w:val="center"/>
              <w:rPr>
                <w:rFonts w:cs="Arial"/>
                <w:sz w:val="18"/>
                <w:szCs w:val="18"/>
              </w:rPr>
            </w:pPr>
            <w:r w:rsidRPr="000C6301">
              <w:rPr>
                <w:rFonts w:cs="Arial"/>
                <w:sz w:val="18"/>
                <w:szCs w:val="18"/>
              </w:rPr>
              <w:t>1.015</w:t>
            </w:r>
          </w:p>
        </w:tc>
      </w:tr>
      <w:tr w:rsidR="000C6301" w:rsidRPr="000C6301" w14:paraId="599B7344" w14:textId="77777777" w:rsidTr="00646EB2">
        <w:tc>
          <w:tcPr>
            <w:tcW w:w="2268" w:type="dxa"/>
            <w:tcBorders>
              <w:top w:val="nil"/>
              <w:left w:val="nil"/>
              <w:bottom w:val="nil"/>
              <w:right w:val="single" w:sz="18" w:space="0" w:color="B4B432"/>
            </w:tcBorders>
            <w:shd w:val="clear" w:color="auto" w:fill="auto"/>
            <w:vAlign w:val="center"/>
          </w:tcPr>
          <w:p w14:paraId="31A9BA40"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B4B432"/>
              <w:bottom w:val="nil"/>
              <w:right w:val="nil"/>
            </w:tcBorders>
            <w:shd w:val="clear" w:color="auto" w:fill="auto"/>
            <w:vAlign w:val="bottom"/>
          </w:tcPr>
          <w:p w14:paraId="575AFA3F" w14:textId="7676BDB3" w:rsidR="000C6301" w:rsidRPr="00C935A5" w:rsidRDefault="000C6301" w:rsidP="000C6301">
            <w:pPr>
              <w:spacing w:before="40" w:after="20"/>
              <w:jc w:val="center"/>
              <w:rPr>
                <w:rFonts w:cs="Arial"/>
                <w:sz w:val="18"/>
                <w:szCs w:val="18"/>
              </w:rPr>
            </w:pPr>
            <w:r w:rsidRPr="000C6301">
              <w:rPr>
                <w:rFonts w:cs="Arial"/>
                <w:sz w:val="18"/>
                <w:szCs w:val="18"/>
              </w:rPr>
              <w:t>1.428</w:t>
            </w:r>
          </w:p>
        </w:tc>
        <w:tc>
          <w:tcPr>
            <w:tcW w:w="1134" w:type="dxa"/>
            <w:tcBorders>
              <w:top w:val="nil"/>
              <w:left w:val="nil"/>
              <w:bottom w:val="nil"/>
              <w:right w:val="nil"/>
            </w:tcBorders>
            <w:shd w:val="clear" w:color="auto" w:fill="auto"/>
            <w:vAlign w:val="bottom"/>
          </w:tcPr>
          <w:p w14:paraId="583F2A49" w14:textId="4458635B" w:rsidR="000C6301" w:rsidRPr="00C935A5" w:rsidRDefault="000C6301" w:rsidP="000C6301">
            <w:pPr>
              <w:spacing w:before="40" w:after="20"/>
              <w:jc w:val="center"/>
              <w:rPr>
                <w:rFonts w:cs="Arial"/>
                <w:sz w:val="18"/>
                <w:szCs w:val="18"/>
              </w:rPr>
            </w:pPr>
            <w:r w:rsidRPr="000C6301">
              <w:rPr>
                <w:rFonts w:cs="Arial"/>
                <w:sz w:val="18"/>
                <w:szCs w:val="18"/>
              </w:rPr>
              <w:t>1.418</w:t>
            </w:r>
          </w:p>
        </w:tc>
        <w:tc>
          <w:tcPr>
            <w:tcW w:w="170" w:type="dxa"/>
            <w:tcBorders>
              <w:top w:val="nil"/>
              <w:left w:val="nil"/>
              <w:bottom w:val="nil"/>
              <w:right w:val="nil"/>
            </w:tcBorders>
            <w:vAlign w:val="bottom"/>
          </w:tcPr>
          <w:p w14:paraId="0A4625D6" w14:textId="23350EC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0264B20" w14:textId="0DE8601F"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vAlign w:val="bottom"/>
          </w:tcPr>
          <w:p w14:paraId="181CCFF0" w14:textId="26BC325F" w:rsidR="000C6301" w:rsidRPr="00C935A5" w:rsidRDefault="000C6301" w:rsidP="000C6301">
            <w:pPr>
              <w:spacing w:before="40" w:after="20"/>
              <w:jc w:val="center"/>
              <w:rPr>
                <w:rFonts w:cs="Arial"/>
                <w:sz w:val="18"/>
                <w:szCs w:val="18"/>
              </w:rPr>
            </w:pPr>
            <w:r w:rsidRPr="000C6301">
              <w:rPr>
                <w:rFonts w:cs="Arial"/>
                <w:sz w:val="18"/>
                <w:szCs w:val="18"/>
              </w:rPr>
              <w:t>0.906</w:t>
            </w:r>
          </w:p>
        </w:tc>
        <w:tc>
          <w:tcPr>
            <w:tcW w:w="1134" w:type="dxa"/>
            <w:tcBorders>
              <w:top w:val="nil"/>
              <w:left w:val="nil"/>
              <w:bottom w:val="nil"/>
              <w:right w:val="nil"/>
            </w:tcBorders>
            <w:vAlign w:val="bottom"/>
          </w:tcPr>
          <w:p w14:paraId="48BC1A37" w14:textId="1CE52754" w:rsidR="000C6301" w:rsidRPr="00C935A5" w:rsidRDefault="000C6301" w:rsidP="000C6301">
            <w:pPr>
              <w:spacing w:before="40" w:after="20"/>
              <w:jc w:val="center"/>
              <w:rPr>
                <w:rFonts w:cs="Arial"/>
                <w:sz w:val="18"/>
                <w:szCs w:val="18"/>
              </w:rPr>
            </w:pPr>
            <w:r w:rsidRPr="000C6301">
              <w:rPr>
                <w:rFonts w:cs="Arial"/>
                <w:sz w:val="18"/>
                <w:szCs w:val="18"/>
              </w:rPr>
              <w:t>0.908</w:t>
            </w:r>
          </w:p>
        </w:tc>
        <w:tc>
          <w:tcPr>
            <w:tcW w:w="1134" w:type="dxa"/>
            <w:tcBorders>
              <w:top w:val="nil"/>
              <w:left w:val="nil"/>
              <w:bottom w:val="nil"/>
              <w:right w:val="nil"/>
            </w:tcBorders>
            <w:vAlign w:val="bottom"/>
          </w:tcPr>
          <w:p w14:paraId="2461DE57" w14:textId="1E227990" w:rsidR="000C6301" w:rsidRPr="00C935A5" w:rsidRDefault="000C6301" w:rsidP="000C6301">
            <w:pPr>
              <w:spacing w:before="40" w:after="20"/>
              <w:jc w:val="center"/>
              <w:rPr>
                <w:rFonts w:cs="Arial"/>
                <w:sz w:val="18"/>
                <w:szCs w:val="18"/>
              </w:rPr>
            </w:pPr>
            <w:r w:rsidRPr="000C6301">
              <w:rPr>
                <w:rFonts w:cs="Arial"/>
                <w:sz w:val="18"/>
                <w:szCs w:val="18"/>
              </w:rPr>
              <w:t>0.890</w:t>
            </w:r>
          </w:p>
        </w:tc>
      </w:tr>
      <w:tr w:rsidR="000C6301" w:rsidRPr="000C6301" w14:paraId="700CB0F6" w14:textId="77777777" w:rsidTr="00646EB2">
        <w:tc>
          <w:tcPr>
            <w:tcW w:w="2268" w:type="dxa"/>
            <w:tcBorders>
              <w:top w:val="nil"/>
              <w:left w:val="nil"/>
              <w:bottom w:val="nil"/>
              <w:right w:val="single" w:sz="18" w:space="0" w:color="B4B432"/>
            </w:tcBorders>
            <w:shd w:val="clear" w:color="auto" w:fill="auto"/>
            <w:vAlign w:val="center"/>
          </w:tcPr>
          <w:p w14:paraId="3BA1D25E"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B4B432"/>
              <w:bottom w:val="nil"/>
              <w:right w:val="nil"/>
            </w:tcBorders>
            <w:shd w:val="clear" w:color="auto" w:fill="auto"/>
            <w:vAlign w:val="bottom"/>
          </w:tcPr>
          <w:p w14:paraId="4A1031BF" w14:textId="2B9E5E0F"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134" w:type="dxa"/>
            <w:tcBorders>
              <w:top w:val="nil"/>
              <w:left w:val="nil"/>
              <w:bottom w:val="nil"/>
              <w:right w:val="nil"/>
            </w:tcBorders>
            <w:shd w:val="clear" w:color="auto" w:fill="auto"/>
            <w:vAlign w:val="bottom"/>
          </w:tcPr>
          <w:p w14:paraId="6A513ECE" w14:textId="758B29A2" w:rsidR="000C6301" w:rsidRPr="00C935A5" w:rsidRDefault="000C6301" w:rsidP="000C6301">
            <w:pPr>
              <w:spacing w:before="40" w:after="20"/>
              <w:jc w:val="center"/>
              <w:rPr>
                <w:rFonts w:cs="Arial"/>
                <w:sz w:val="18"/>
                <w:szCs w:val="18"/>
              </w:rPr>
            </w:pPr>
            <w:r w:rsidRPr="000C6301">
              <w:rPr>
                <w:rFonts w:cs="Arial"/>
                <w:sz w:val="18"/>
                <w:szCs w:val="18"/>
              </w:rPr>
              <w:t>1.005</w:t>
            </w:r>
          </w:p>
        </w:tc>
        <w:tc>
          <w:tcPr>
            <w:tcW w:w="170" w:type="dxa"/>
            <w:tcBorders>
              <w:top w:val="nil"/>
              <w:left w:val="nil"/>
              <w:bottom w:val="nil"/>
              <w:right w:val="nil"/>
            </w:tcBorders>
            <w:vAlign w:val="bottom"/>
          </w:tcPr>
          <w:p w14:paraId="49E35D8C" w14:textId="69558673"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2888F3D" w14:textId="76C910ED"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134" w:type="dxa"/>
            <w:tcBorders>
              <w:top w:val="nil"/>
              <w:left w:val="nil"/>
              <w:bottom w:val="nil"/>
              <w:right w:val="nil"/>
            </w:tcBorders>
            <w:vAlign w:val="bottom"/>
          </w:tcPr>
          <w:p w14:paraId="3BEBE6A9" w14:textId="1A9B55A7"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134" w:type="dxa"/>
            <w:tcBorders>
              <w:top w:val="nil"/>
              <w:left w:val="nil"/>
              <w:bottom w:val="nil"/>
              <w:right w:val="nil"/>
            </w:tcBorders>
            <w:vAlign w:val="bottom"/>
          </w:tcPr>
          <w:p w14:paraId="773E4B22" w14:textId="54319D64" w:rsidR="000C6301" w:rsidRPr="00C935A5" w:rsidRDefault="000C6301" w:rsidP="000C6301">
            <w:pPr>
              <w:spacing w:before="40" w:after="20"/>
              <w:jc w:val="center"/>
              <w:rPr>
                <w:rFonts w:cs="Arial"/>
                <w:sz w:val="18"/>
                <w:szCs w:val="18"/>
              </w:rPr>
            </w:pPr>
            <w:r w:rsidRPr="000C6301">
              <w:rPr>
                <w:rFonts w:cs="Arial"/>
                <w:sz w:val="18"/>
                <w:szCs w:val="18"/>
              </w:rPr>
              <w:t>1.015</w:t>
            </w:r>
          </w:p>
        </w:tc>
        <w:tc>
          <w:tcPr>
            <w:tcW w:w="1134" w:type="dxa"/>
            <w:tcBorders>
              <w:top w:val="nil"/>
              <w:left w:val="nil"/>
              <w:bottom w:val="nil"/>
              <w:right w:val="nil"/>
            </w:tcBorders>
            <w:vAlign w:val="bottom"/>
          </w:tcPr>
          <w:p w14:paraId="63FCB084" w14:textId="0E6FE83D" w:rsidR="000C6301" w:rsidRPr="00C935A5" w:rsidRDefault="000C6301" w:rsidP="000C6301">
            <w:pPr>
              <w:spacing w:before="40" w:after="20"/>
              <w:jc w:val="center"/>
              <w:rPr>
                <w:rFonts w:cs="Arial"/>
                <w:sz w:val="18"/>
                <w:szCs w:val="18"/>
              </w:rPr>
            </w:pPr>
            <w:r w:rsidRPr="000C6301">
              <w:rPr>
                <w:rFonts w:cs="Arial"/>
                <w:sz w:val="18"/>
                <w:szCs w:val="18"/>
              </w:rPr>
              <w:t>0.994</w:t>
            </w:r>
          </w:p>
        </w:tc>
      </w:tr>
      <w:tr w:rsidR="000C6301" w:rsidRPr="000C6301" w14:paraId="52A7A94C" w14:textId="77777777" w:rsidTr="00646EB2">
        <w:tc>
          <w:tcPr>
            <w:tcW w:w="2268" w:type="dxa"/>
            <w:tcBorders>
              <w:top w:val="nil"/>
              <w:left w:val="nil"/>
              <w:bottom w:val="nil"/>
              <w:right w:val="single" w:sz="18" w:space="0" w:color="B4B432"/>
            </w:tcBorders>
            <w:shd w:val="clear" w:color="auto" w:fill="auto"/>
            <w:vAlign w:val="center"/>
          </w:tcPr>
          <w:p w14:paraId="31EDB49F"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B4B432"/>
              <w:bottom w:val="nil"/>
              <w:right w:val="nil"/>
            </w:tcBorders>
            <w:shd w:val="clear" w:color="auto" w:fill="auto"/>
            <w:vAlign w:val="bottom"/>
          </w:tcPr>
          <w:p w14:paraId="0736F6EE" w14:textId="762D16A4" w:rsidR="000C6301" w:rsidRPr="00C935A5" w:rsidRDefault="000C6301" w:rsidP="000C6301">
            <w:pPr>
              <w:spacing w:before="40" w:after="20"/>
              <w:jc w:val="center"/>
              <w:rPr>
                <w:rFonts w:cs="Arial"/>
                <w:sz w:val="18"/>
                <w:szCs w:val="18"/>
              </w:rPr>
            </w:pPr>
            <w:r w:rsidRPr="000C6301">
              <w:rPr>
                <w:rFonts w:cs="Arial"/>
                <w:sz w:val="18"/>
                <w:szCs w:val="18"/>
              </w:rPr>
              <w:t>1.230</w:t>
            </w:r>
          </w:p>
        </w:tc>
        <w:tc>
          <w:tcPr>
            <w:tcW w:w="1134" w:type="dxa"/>
            <w:tcBorders>
              <w:top w:val="nil"/>
              <w:left w:val="nil"/>
              <w:bottom w:val="nil"/>
              <w:right w:val="nil"/>
            </w:tcBorders>
            <w:shd w:val="clear" w:color="auto" w:fill="auto"/>
            <w:vAlign w:val="bottom"/>
          </w:tcPr>
          <w:p w14:paraId="62ABC0A8" w14:textId="3ACA9168" w:rsidR="000C6301" w:rsidRPr="00C935A5" w:rsidRDefault="000C6301" w:rsidP="000C6301">
            <w:pPr>
              <w:spacing w:before="40" w:after="20"/>
              <w:jc w:val="center"/>
              <w:rPr>
                <w:rFonts w:cs="Arial"/>
                <w:sz w:val="18"/>
                <w:szCs w:val="18"/>
              </w:rPr>
            </w:pPr>
            <w:r w:rsidRPr="000C6301">
              <w:rPr>
                <w:rFonts w:cs="Arial"/>
                <w:sz w:val="18"/>
                <w:szCs w:val="18"/>
              </w:rPr>
              <w:t>1.222</w:t>
            </w:r>
          </w:p>
        </w:tc>
        <w:tc>
          <w:tcPr>
            <w:tcW w:w="170" w:type="dxa"/>
            <w:tcBorders>
              <w:top w:val="nil"/>
              <w:left w:val="nil"/>
              <w:bottom w:val="nil"/>
              <w:right w:val="nil"/>
            </w:tcBorders>
            <w:vAlign w:val="bottom"/>
          </w:tcPr>
          <w:p w14:paraId="720ACFB6" w14:textId="1F1A86C2"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3CF5B6D" w14:textId="08391821" w:rsidR="000C6301" w:rsidRPr="00C935A5" w:rsidRDefault="000C6301" w:rsidP="000C6301">
            <w:pPr>
              <w:spacing w:before="40" w:after="20"/>
              <w:jc w:val="center"/>
              <w:rPr>
                <w:rFonts w:cs="Arial"/>
                <w:sz w:val="18"/>
                <w:szCs w:val="18"/>
              </w:rPr>
            </w:pPr>
            <w:r w:rsidRPr="000C6301">
              <w:rPr>
                <w:rFonts w:cs="Arial"/>
                <w:sz w:val="18"/>
                <w:szCs w:val="18"/>
              </w:rPr>
              <w:t>1.043</w:t>
            </w:r>
          </w:p>
        </w:tc>
        <w:tc>
          <w:tcPr>
            <w:tcW w:w="1134" w:type="dxa"/>
            <w:tcBorders>
              <w:top w:val="nil"/>
              <w:left w:val="nil"/>
              <w:bottom w:val="nil"/>
              <w:right w:val="nil"/>
            </w:tcBorders>
            <w:vAlign w:val="bottom"/>
          </w:tcPr>
          <w:p w14:paraId="64F3240F" w14:textId="115F5932" w:rsidR="000C6301" w:rsidRPr="00C935A5" w:rsidRDefault="000C6301" w:rsidP="000C6301">
            <w:pPr>
              <w:spacing w:before="40" w:after="20"/>
              <w:jc w:val="center"/>
              <w:rPr>
                <w:rFonts w:cs="Arial"/>
                <w:sz w:val="18"/>
                <w:szCs w:val="18"/>
              </w:rPr>
            </w:pPr>
            <w:r w:rsidRPr="000C6301">
              <w:rPr>
                <w:rFonts w:cs="Arial"/>
                <w:sz w:val="18"/>
                <w:szCs w:val="18"/>
              </w:rPr>
              <w:t>1.036</w:t>
            </w:r>
          </w:p>
        </w:tc>
        <w:tc>
          <w:tcPr>
            <w:tcW w:w="1134" w:type="dxa"/>
            <w:tcBorders>
              <w:top w:val="nil"/>
              <w:left w:val="nil"/>
              <w:bottom w:val="nil"/>
              <w:right w:val="nil"/>
            </w:tcBorders>
            <w:vAlign w:val="bottom"/>
          </w:tcPr>
          <w:p w14:paraId="33E5A4D1" w14:textId="11ED9747" w:rsidR="000C6301" w:rsidRPr="00C935A5" w:rsidRDefault="000C6301" w:rsidP="000C6301">
            <w:pPr>
              <w:spacing w:before="40" w:after="20"/>
              <w:jc w:val="center"/>
              <w:rPr>
                <w:rFonts w:cs="Arial"/>
                <w:sz w:val="18"/>
                <w:szCs w:val="18"/>
              </w:rPr>
            </w:pPr>
            <w:r w:rsidRPr="000C6301">
              <w:rPr>
                <w:rFonts w:cs="Arial"/>
                <w:sz w:val="18"/>
                <w:szCs w:val="18"/>
              </w:rPr>
              <w:t>1.039</w:t>
            </w:r>
          </w:p>
        </w:tc>
        <w:tc>
          <w:tcPr>
            <w:tcW w:w="1134" w:type="dxa"/>
            <w:tcBorders>
              <w:top w:val="nil"/>
              <w:left w:val="nil"/>
              <w:bottom w:val="nil"/>
              <w:right w:val="nil"/>
            </w:tcBorders>
            <w:vAlign w:val="bottom"/>
          </w:tcPr>
          <w:p w14:paraId="5EBB4DE1" w14:textId="62D1368A" w:rsidR="000C6301" w:rsidRPr="00C935A5" w:rsidRDefault="000C6301" w:rsidP="000C6301">
            <w:pPr>
              <w:spacing w:before="40" w:after="20"/>
              <w:jc w:val="center"/>
              <w:rPr>
                <w:rFonts w:cs="Arial"/>
                <w:sz w:val="18"/>
                <w:szCs w:val="18"/>
              </w:rPr>
            </w:pPr>
            <w:r w:rsidRPr="000C6301">
              <w:rPr>
                <w:rFonts w:cs="Arial"/>
                <w:sz w:val="18"/>
                <w:szCs w:val="18"/>
              </w:rPr>
              <w:t>1.018</w:t>
            </w:r>
          </w:p>
        </w:tc>
      </w:tr>
      <w:tr w:rsidR="000C6301" w:rsidRPr="000C6301" w14:paraId="6491D4C3" w14:textId="77777777" w:rsidTr="00646EB2">
        <w:tc>
          <w:tcPr>
            <w:tcW w:w="2268" w:type="dxa"/>
            <w:tcBorders>
              <w:top w:val="nil"/>
              <w:left w:val="nil"/>
              <w:bottom w:val="nil"/>
              <w:right w:val="single" w:sz="18" w:space="0" w:color="B4B432"/>
            </w:tcBorders>
            <w:shd w:val="clear" w:color="auto" w:fill="auto"/>
            <w:vAlign w:val="center"/>
          </w:tcPr>
          <w:p w14:paraId="0516AC6B"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1134" w:type="dxa"/>
            <w:tcBorders>
              <w:top w:val="nil"/>
              <w:left w:val="single" w:sz="18" w:space="0" w:color="B4B432"/>
              <w:bottom w:val="nil"/>
              <w:right w:val="nil"/>
            </w:tcBorders>
            <w:shd w:val="clear" w:color="auto" w:fill="auto"/>
            <w:vAlign w:val="bottom"/>
          </w:tcPr>
          <w:p w14:paraId="51E13640" w14:textId="0F262B5F" w:rsidR="000C6301" w:rsidRPr="00C935A5" w:rsidRDefault="000C6301" w:rsidP="000C6301">
            <w:pPr>
              <w:spacing w:before="40" w:after="20"/>
              <w:jc w:val="center"/>
              <w:rPr>
                <w:rFonts w:cs="Arial"/>
                <w:sz w:val="18"/>
                <w:szCs w:val="18"/>
              </w:rPr>
            </w:pPr>
            <w:r w:rsidRPr="000C6301">
              <w:rPr>
                <w:rFonts w:cs="Arial"/>
                <w:sz w:val="18"/>
                <w:szCs w:val="18"/>
              </w:rPr>
              <w:t>1.016</w:t>
            </w:r>
          </w:p>
        </w:tc>
        <w:tc>
          <w:tcPr>
            <w:tcW w:w="1134" w:type="dxa"/>
            <w:tcBorders>
              <w:top w:val="nil"/>
              <w:left w:val="nil"/>
              <w:bottom w:val="nil"/>
              <w:right w:val="nil"/>
            </w:tcBorders>
            <w:shd w:val="clear" w:color="auto" w:fill="auto"/>
            <w:vAlign w:val="bottom"/>
          </w:tcPr>
          <w:p w14:paraId="47EB03A0" w14:textId="465A89D1"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170" w:type="dxa"/>
            <w:tcBorders>
              <w:top w:val="nil"/>
              <w:left w:val="nil"/>
              <w:bottom w:val="nil"/>
              <w:right w:val="nil"/>
            </w:tcBorders>
            <w:vAlign w:val="bottom"/>
          </w:tcPr>
          <w:p w14:paraId="1DF6EAD1" w14:textId="30D2AF8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49B17AA" w14:textId="1A65FA82" w:rsidR="000C6301" w:rsidRPr="00C935A5" w:rsidRDefault="000C6301" w:rsidP="000C6301">
            <w:pPr>
              <w:spacing w:before="40" w:after="20"/>
              <w:jc w:val="center"/>
              <w:rPr>
                <w:rFonts w:cs="Arial"/>
                <w:sz w:val="18"/>
                <w:szCs w:val="18"/>
              </w:rPr>
            </w:pPr>
            <w:r w:rsidRPr="000C6301">
              <w:rPr>
                <w:rFonts w:cs="Arial"/>
                <w:sz w:val="18"/>
                <w:szCs w:val="18"/>
              </w:rPr>
              <w:t>1.611</w:t>
            </w:r>
          </w:p>
        </w:tc>
        <w:tc>
          <w:tcPr>
            <w:tcW w:w="1134" w:type="dxa"/>
            <w:tcBorders>
              <w:top w:val="nil"/>
              <w:left w:val="nil"/>
              <w:bottom w:val="nil"/>
              <w:right w:val="nil"/>
            </w:tcBorders>
            <w:vAlign w:val="bottom"/>
          </w:tcPr>
          <w:p w14:paraId="6CE79006" w14:textId="55481010" w:rsidR="000C6301" w:rsidRPr="00C935A5" w:rsidRDefault="000C6301" w:rsidP="000C6301">
            <w:pPr>
              <w:spacing w:before="40" w:after="20"/>
              <w:jc w:val="center"/>
              <w:rPr>
                <w:rFonts w:cs="Arial"/>
                <w:sz w:val="18"/>
                <w:szCs w:val="18"/>
              </w:rPr>
            </w:pPr>
            <w:r w:rsidRPr="000C6301">
              <w:rPr>
                <w:rFonts w:cs="Arial"/>
                <w:sz w:val="18"/>
                <w:szCs w:val="18"/>
              </w:rPr>
              <w:t>1.599</w:t>
            </w:r>
          </w:p>
        </w:tc>
        <w:tc>
          <w:tcPr>
            <w:tcW w:w="1134" w:type="dxa"/>
            <w:tcBorders>
              <w:top w:val="nil"/>
              <w:left w:val="nil"/>
              <w:bottom w:val="nil"/>
              <w:right w:val="nil"/>
            </w:tcBorders>
            <w:vAlign w:val="bottom"/>
          </w:tcPr>
          <w:p w14:paraId="29D4E399" w14:textId="489D108D" w:rsidR="000C6301" w:rsidRPr="00C935A5" w:rsidRDefault="000C6301" w:rsidP="000C6301">
            <w:pPr>
              <w:spacing w:before="40" w:after="20"/>
              <w:jc w:val="center"/>
              <w:rPr>
                <w:rFonts w:cs="Arial"/>
                <w:sz w:val="18"/>
                <w:szCs w:val="18"/>
              </w:rPr>
            </w:pPr>
            <w:r w:rsidRPr="000C6301">
              <w:rPr>
                <w:rFonts w:cs="Arial"/>
                <w:sz w:val="18"/>
                <w:szCs w:val="18"/>
              </w:rPr>
              <w:t>1.604</w:t>
            </w:r>
          </w:p>
        </w:tc>
        <w:tc>
          <w:tcPr>
            <w:tcW w:w="1134" w:type="dxa"/>
            <w:tcBorders>
              <w:top w:val="nil"/>
              <w:left w:val="nil"/>
              <w:bottom w:val="nil"/>
              <w:right w:val="nil"/>
            </w:tcBorders>
            <w:vAlign w:val="bottom"/>
          </w:tcPr>
          <w:p w14:paraId="0A8D2A06" w14:textId="4C90C9CA" w:rsidR="000C6301" w:rsidRPr="00C935A5" w:rsidRDefault="000C6301" w:rsidP="000C6301">
            <w:pPr>
              <w:spacing w:before="40" w:after="20"/>
              <w:jc w:val="center"/>
              <w:rPr>
                <w:rFonts w:cs="Arial"/>
                <w:sz w:val="18"/>
                <w:szCs w:val="18"/>
              </w:rPr>
            </w:pPr>
            <w:r w:rsidRPr="000C6301">
              <w:rPr>
                <w:rFonts w:cs="Arial"/>
                <w:sz w:val="18"/>
                <w:szCs w:val="18"/>
              </w:rPr>
              <w:t>1.571</w:t>
            </w:r>
          </w:p>
        </w:tc>
      </w:tr>
      <w:tr w:rsidR="000C6301" w:rsidRPr="000C6301" w14:paraId="366D63E2" w14:textId="77777777" w:rsidTr="00646EB2">
        <w:tc>
          <w:tcPr>
            <w:tcW w:w="2268" w:type="dxa"/>
            <w:tcBorders>
              <w:top w:val="nil"/>
              <w:left w:val="nil"/>
              <w:bottom w:val="nil"/>
              <w:right w:val="single" w:sz="18" w:space="0" w:color="B4B432"/>
            </w:tcBorders>
            <w:shd w:val="clear" w:color="auto" w:fill="auto"/>
            <w:vAlign w:val="center"/>
          </w:tcPr>
          <w:p w14:paraId="499C199A"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1134" w:type="dxa"/>
            <w:tcBorders>
              <w:top w:val="nil"/>
              <w:left w:val="single" w:sz="18" w:space="0" w:color="B4B432"/>
              <w:bottom w:val="nil"/>
              <w:right w:val="nil"/>
            </w:tcBorders>
            <w:shd w:val="clear" w:color="auto" w:fill="auto"/>
            <w:vAlign w:val="bottom"/>
          </w:tcPr>
          <w:p w14:paraId="048EFDD8" w14:textId="699A18AE"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134" w:type="dxa"/>
            <w:tcBorders>
              <w:top w:val="nil"/>
              <w:left w:val="nil"/>
              <w:bottom w:val="nil"/>
              <w:right w:val="nil"/>
            </w:tcBorders>
            <w:shd w:val="clear" w:color="auto" w:fill="auto"/>
            <w:vAlign w:val="bottom"/>
          </w:tcPr>
          <w:p w14:paraId="7CACF339" w14:textId="57B1C44B" w:rsidR="000C6301" w:rsidRPr="00C935A5" w:rsidRDefault="000C6301" w:rsidP="000C6301">
            <w:pPr>
              <w:spacing w:before="40" w:after="20"/>
              <w:jc w:val="center"/>
              <w:rPr>
                <w:rFonts w:cs="Arial"/>
                <w:sz w:val="18"/>
                <w:szCs w:val="18"/>
              </w:rPr>
            </w:pPr>
            <w:r w:rsidRPr="000C6301">
              <w:rPr>
                <w:rFonts w:cs="Arial"/>
                <w:sz w:val="18"/>
                <w:szCs w:val="18"/>
              </w:rPr>
              <w:t>1.236</w:t>
            </w:r>
          </w:p>
        </w:tc>
        <w:tc>
          <w:tcPr>
            <w:tcW w:w="170" w:type="dxa"/>
            <w:tcBorders>
              <w:top w:val="nil"/>
              <w:left w:val="nil"/>
              <w:bottom w:val="nil"/>
              <w:right w:val="nil"/>
            </w:tcBorders>
            <w:vAlign w:val="bottom"/>
          </w:tcPr>
          <w:p w14:paraId="11FBD4E9" w14:textId="32F0519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523A439" w14:textId="59C45F77" w:rsidR="000C6301" w:rsidRPr="00C935A5" w:rsidRDefault="000C6301" w:rsidP="000C6301">
            <w:pPr>
              <w:spacing w:before="40" w:after="20"/>
              <w:jc w:val="center"/>
              <w:rPr>
                <w:rFonts w:cs="Arial"/>
                <w:sz w:val="18"/>
                <w:szCs w:val="18"/>
              </w:rPr>
            </w:pPr>
            <w:r w:rsidRPr="000C6301">
              <w:rPr>
                <w:rFonts w:cs="Arial"/>
                <w:sz w:val="18"/>
                <w:szCs w:val="18"/>
              </w:rPr>
              <w:t>1.017</w:t>
            </w:r>
          </w:p>
        </w:tc>
        <w:tc>
          <w:tcPr>
            <w:tcW w:w="1134" w:type="dxa"/>
            <w:tcBorders>
              <w:top w:val="nil"/>
              <w:left w:val="nil"/>
              <w:bottom w:val="nil"/>
              <w:right w:val="nil"/>
            </w:tcBorders>
            <w:vAlign w:val="bottom"/>
          </w:tcPr>
          <w:p w14:paraId="435FCD50" w14:textId="5D8F397C" w:rsidR="000C6301" w:rsidRPr="00C935A5" w:rsidRDefault="000C6301" w:rsidP="000C6301">
            <w:pPr>
              <w:spacing w:before="40" w:after="20"/>
              <w:jc w:val="center"/>
              <w:rPr>
                <w:rFonts w:cs="Arial"/>
                <w:sz w:val="18"/>
                <w:szCs w:val="18"/>
              </w:rPr>
            </w:pPr>
            <w:r w:rsidRPr="000C6301">
              <w:rPr>
                <w:rFonts w:cs="Arial"/>
                <w:sz w:val="18"/>
                <w:szCs w:val="18"/>
              </w:rPr>
              <w:t>1.010</w:t>
            </w:r>
          </w:p>
        </w:tc>
        <w:tc>
          <w:tcPr>
            <w:tcW w:w="1134" w:type="dxa"/>
            <w:tcBorders>
              <w:top w:val="nil"/>
              <w:left w:val="nil"/>
              <w:bottom w:val="nil"/>
              <w:right w:val="nil"/>
            </w:tcBorders>
            <w:vAlign w:val="bottom"/>
          </w:tcPr>
          <w:p w14:paraId="253E7F9C" w14:textId="5A9D4168" w:rsidR="000C6301" w:rsidRPr="00C935A5" w:rsidRDefault="000C6301" w:rsidP="000C6301">
            <w:pPr>
              <w:spacing w:before="40" w:after="20"/>
              <w:jc w:val="center"/>
              <w:rPr>
                <w:rFonts w:cs="Arial"/>
                <w:sz w:val="18"/>
                <w:szCs w:val="18"/>
              </w:rPr>
            </w:pPr>
            <w:r w:rsidRPr="000C6301">
              <w:rPr>
                <w:rFonts w:cs="Arial"/>
                <w:sz w:val="18"/>
                <w:szCs w:val="18"/>
              </w:rPr>
              <w:t>1.013</w:t>
            </w:r>
          </w:p>
        </w:tc>
        <w:tc>
          <w:tcPr>
            <w:tcW w:w="1134" w:type="dxa"/>
            <w:tcBorders>
              <w:top w:val="nil"/>
              <w:left w:val="nil"/>
              <w:bottom w:val="nil"/>
              <w:right w:val="nil"/>
            </w:tcBorders>
            <w:vAlign w:val="bottom"/>
          </w:tcPr>
          <w:p w14:paraId="4D544F27" w14:textId="5DE31A2E" w:rsidR="000C6301" w:rsidRPr="00C935A5" w:rsidRDefault="000C6301" w:rsidP="000C6301">
            <w:pPr>
              <w:spacing w:before="40" w:after="20"/>
              <w:jc w:val="center"/>
              <w:rPr>
                <w:rFonts w:cs="Arial"/>
                <w:sz w:val="18"/>
                <w:szCs w:val="18"/>
              </w:rPr>
            </w:pPr>
            <w:r w:rsidRPr="000C6301">
              <w:rPr>
                <w:rFonts w:cs="Arial"/>
                <w:sz w:val="18"/>
                <w:szCs w:val="18"/>
              </w:rPr>
              <w:t>0.992</w:t>
            </w:r>
          </w:p>
        </w:tc>
      </w:tr>
      <w:tr w:rsidR="000C6301" w:rsidRPr="000C6301" w14:paraId="660AA8E5" w14:textId="77777777" w:rsidTr="00646EB2">
        <w:tc>
          <w:tcPr>
            <w:tcW w:w="2268" w:type="dxa"/>
            <w:tcBorders>
              <w:top w:val="nil"/>
              <w:left w:val="nil"/>
              <w:bottom w:val="nil"/>
              <w:right w:val="single" w:sz="18" w:space="0" w:color="B4B432"/>
            </w:tcBorders>
            <w:shd w:val="clear" w:color="auto" w:fill="auto"/>
            <w:vAlign w:val="center"/>
          </w:tcPr>
          <w:p w14:paraId="1D9DB157"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B4B432"/>
              <w:bottom w:val="nil"/>
              <w:right w:val="nil"/>
            </w:tcBorders>
            <w:shd w:val="clear" w:color="auto" w:fill="auto"/>
            <w:vAlign w:val="bottom"/>
          </w:tcPr>
          <w:p w14:paraId="45A92116" w14:textId="6C704A06" w:rsidR="000C6301" w:rsidRPr="00C935A5" w:rsidRDefault="000C6301" w:rsidP="000C6301">
            <w:pPr>
              <w:spacing w:before="40" w:after="20"/>
              <w:jc w:val="center"/>
              <w:rPr>
                <w:rFonts w:cs="Arial"/>
                <w:sz w:val="18"/>
                <w:szCs w:val="18"/>
              </w:rPr>
            </w:pPr>
            <w:r w:rsidRPr="000C6301">
              <w:rPr>
                <w:rFonts w:cs="Arial"/>
                <w:sz w:val="18"/>
                <w:szCs w:val="18"/>
              </w:rPr>
              <w:t>0.964</w:t>
            </w:r>
          </w:p>
        </w:tc>
        <w:tc>
          <w:tcPr>
            <w:tcW w:w="1134" w:type="dxa"/>
            <w:tcBorders>
              <w:top w:val="nil"/>
              <w:left w:val="nil"/>
              <w:bottom w:val="nil"/>
              <w:right w:val="nil"/>
            </w:tcBorders>
            <w:shd w:val="clear" w:color="auto" w:fill="auto"/>
            <w:vAlign w:val="bottom"/>
          </w:tcPr>
          <w:p w14:paraId="0467119A" w14:textId="2AD4B6ED" w:rsidR="000C6301" w:rsidRPr="00C935A5" w:rsidRDefault="000C6301" w:rsidP="000C6301">
            <w:pPr>
              <w:spacing w:before="40" w:after="20"/>
              <w:jc w:val="center"/>
              <w:rPr>
                <w:rFonts w:cs="Arial"/>
                <w:sz w:val="18"/>
                <w:szCs w:val="18"/>
              </w:rPr>
            </w:pPr>
            <w:r w:rsidRPr="000C6301">
              <w:rPr>
                <w:rFonts w:cs="Arial"/>
                <w:sz w:val="18"/>
                <w:szCs w:val="18"/>
              </w:rPr>
              <w:t>0.957</w:t>
            </w:r>
          </w:p>
        </w:tc>
        <w:tc>
          <w:tcPr>
            <w:tcW w:w="170" w:type="dxa"/>
            <w:tcBorders>
              <w:top w:val="nil"/>
              <w:left w:val="nil"/>
              <w:bottom w:val="nil"/>
              <w:right w:val="nil"/>
            </w:tcBorders>
            <w:vAlign w:val="bottom"/>
          </w:tcPr>
          <w:p w14:paraId="011AF4CD" w14:textId="68C4C4F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22E0444" w14:textId="3D7A678F" w:rsidR="000C6301" w:rsidRPr="00C935A5" w:rsidRDefault="000C6301" w:rsidP="000C6301">
            <w:pPr>
              <w:spacing w:before="40" w:after="20"/>
              <w:jc w:val="center"/>
              <w:rPr>
                <w:rFonts w:cs="Arial"/>
                <w:sz w:val="18"/>
                <w:szCs w:val="18"/>
              </w:rPr>
            </w:pPr>
            <w:r w:rsidRPr="000C6301">
              <w:rPr>
                <w:rFonts w:cs="Arial"/>
                <w:sz w:val="18"/>
                <w:szCs w:val="18"/>
              </w:rPr>
              <w:t>0.906</w:t>
            </w:r>
          </w:p>
        </w:tc>
        <w:tc>
          <w:tcPr>
            <w:tcW w:w="1134" w:type="dxa"/>
            <w:tcBorders>
              <w:top w:val="nil"/>
              <w:left w:val="nil"/>
              <w:bottom w:val="nil"/>
              <w:right w:val="nil"/>
            </w:tcBorders>
            <w:vAlign w:val="bottom"/>
          </w:tcPr>
          <w:p w14:paraId="3A664320" w14:textId="1BE39B0A" w:rsidR="000C6301" w:rsidRPr="00C935A5" w:rsidRDefault="000C6301" w:rsidP="000C6301">
            <w:pPr>
              <w:spacing w:before="40" w:after="20"/>
              <w:jc w:val="center"/>
              <w:rPr>
                <w:rFonts w:cs="Arial"/>
                <w:sz w:val="18"/>
                <w:szCs w:val="18"/>
              </w:rPr>
            </w:pPr>
            <w:r w:rsidRPr="000C6301">
              <w:rPr>
                <w:rFonts w:cs="Arial"/>
                <w:sz w:val="18"/>
                <w:szCs w:val="18"/>
              </w:rPr>
              <w:t>0.900</w:t>
            </w:r>
          </w:p>
        </w:tc>
        <w:tc>
          <w:tcPr>
            <w:tcW w:w="1134" w:type="dxa"/>
            <w:tcBorders>
              <w:top w:val="nil"/>
              <w:left w:val="nil"/>
              <w:bottom w:val="nil"/>
              <w:right w:val="nil"/>
            </w:tcBorders>
            <w:vAlign w:val="bottom"/>
          </w:tcPr>
          <w:p w14:paraId="77E2FCFA" w14:textId="05BF8A0E" w:rsidR="000C6301" w:rsidRPr="00C935A5" w:rsidRDefault="000C6301" w:rsidP="000C6301">
            <w:pPr>
              <w:spacing w:before="40" w:after="20"/>
              <w:jc w:val="center"/>
              <w:rPr>
                <w:rFonts w:cs="Arial"/>
                <w:sz w:val="18"/>
                <w:szCs w:val="18"/>
              </w:rPr>
            </w:pPr>
            <w:r w:rsidRPr="000C6301">
              <w:rPr>
                <w:rFonts w:cs="Arial"/>
                <w:sz w:val="18"/>
                <w:szCs w:val="18"/>
              </w:rPr>
              <w:t>0.903</w:t>
            </w:r>
          </w:p>
        </w:tc>
        <w:tc>
          <w:tcPr>
            <w:tcW w:w="1134" w:type="dxa"/>
            <w:tcBorders>
              <w:top w:val="nil"/>
              <w:left w:val="nil"/>
              <w:bottom w:val="nil"/>
              <w:right w:val="nil"/>
            </w:tcBorders>
            <w:vAlign w:val="bottom"/>
          </w:tcPr>
          <w:p w14:paraId="0029FE3A" w14:textId="201FF023"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10E68494" w14:textId="77777777" w:rsidTr="00646EB2">
        <w:tc>
          <w:tcPr>
            <w:tcW w:w="2268" w:type="dxa"/>
            <w:tcBorders>
              <w:top w:val="nil"/>
              <w:left w:val="nil"/>
              <w:bottom w:val="nil"/>
              <w:right w:val="single" w:sz="18" w:space="0" w:color="B4B432"/>
            </w:tcBorders>
            <w:shd w:val="clear" w:color="auto" w:fill="auto"/>
            <w:vAlign w:val="center"/>
          </w:tcPr>
          <w:p w14:paraId="41FE5161"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1134" w:type="dxa"/>
            <w:tcBorders>
              <w:top w:val="nil"/>
              <w:left w:val="single" w:sz="18" w:space="0" w:color="B4B432"/>
              <w:bottom w:val="nil"/>
              <w:right w:val="nil"/>
            </w:tcBorders>
            <w:shd w:val="clear" w:color="auto" w:fill="auto"/>
            <w:vAlign w:val="bottom"/>
          </w:tcPr>
          <w:p w14:paraId="5484C596" w14:textId="044C3946" w:rsidR="000C6301" w:rsidRPr="00C935A5" w:rsidRDefault="000C6301" w:rsidP="000C6301">
            <w:pPr>
              <w:spacing w:before="40" w:after="20"/>
              <w:jc w:val="center"/>
              <w:rPr>
                <w:rFonts w:cs="Arial"/>
                <w:sz w:val="18"/>
                <w:szCs w:val="18"/>
              </w:rPr>
            </w:pPr>
            <w:r w:rsidRPr="000C6301">
              <w:rPr>
                <w:rFonts w:cs="Arial"/>
                <w:sz w:val="18"/>
                <w:szCs w:val="18"/>
              </w:rPr>
              <w:t>1.071</w:t>
            </w:r>
          </w:p>
        </w:tc>
        <w:tc>
          <w:tcPr>
            <w:tcW w:w="1134" w:type="dxa"/>
            <w:tcBorders>
              <w:top w:val="nil"/>
              <w:left w:val="nil"/>
              <w:bottom w:val="nil"/>
              <w:right w:val="nil"/>
            </w:tcBorders>
            <w:shd w:val="clear" w:color="auto" w:fill="auto"/>
            <w:vAlign w:val="bottom"/>
          </w:tcPr>
          <w:p w14:paraId="049CF30C" w14:textId="7B3DDBA3" w:rsidR="000C6301" w:rsidRPr="00C935A5" w:rsidRDefault="000C6301" w:rsidP="000C6301">
            <w:pPr>
              <w:spacing w:before="40" w:after="20"/>
              <w:jc w:val="center"/>
              <w:rPr>
                <w:rFonts w:cs="Arial"/>
                <w:sz w:val="18"/>
                <w:szCs w:val="18"/>
              </w:rPr>
            </w:pPr>
            <w:r w:rsidRPr="000C6301">
              <w:rPr>
                <w:rFonts w:cs="Arial"/>
                <w:sz w:val="18"/>
                <w:szCs w:val="18"/>
              </w:rPr>
              <w:t>1.064</w:t>
            </w:r>
          </w:p>
        </w:tc>
        <w:tc>
          <w:tcPr>
            <w:tcW w:w="170" w:type="dxa"/>
            <w:tcBorders>
              <w:top w:val="nil"/>
              <w:left w:val="nil"/>
              <w:bottom w:val="nil"/>
              <w:right w:val="nil"/>
            </w:tcBorders>
            <w:vAlign w:val="bottom"/>
          </w:tcPr>
          <w:p w14:paraId="1424C7E3" w14:textId="633E158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2150F9A" w14:textId="0F1FF8AD" w:rsidR="000C6301" w:rsidRPr="00C935A5" w:rsidRDefault="000C6301" w:rsidP="000C6301">
            <w:pPr>
              <w:spacing w:before="40" w:after="20"/>
              <w:jc w:val="center"/>
              <w:rPr>
                <w:rFonts w:cs="Arial"/>
                <w:sz w:val="18"/>
                <w:szCs w:val="18"/>
              </w:rPr>
            </w:pPr>
            <w:r w:rsidRPr="000C6301">
              <w:rPr>
                <w:rFonts w:cs="Arial"/>
                <w:sz w:val="18"/>
                <w:szCs w:val="18"/>
              </w:rPr>
              <w:t>1.112</w:t>
            </w:r>
          </w:p>
        </w:tc>
        <w:tc>
          <w:tcPr>
            <w:tcW w:w="1134" w:type="dxa"/>
            <w:tcBorders>
              <w:top w:val="nil"/>
              <w:left w:val="nil"/>
              <w:bottom w:val="nil"/>
              <w:right w:val="nil"/>
            </w:tcBorders>
            <w:vAlign w:val="bottom"/>
          </w:tcPr>
          <w:p w14:paraId="5D04735D" w14:textId="5893AD15" w:rsidR="000C6301" w:rsidRPr="00C935A5" w:rsidRDefault="000C6301" w:rsidP="000C6301">
            <w:pPr>
              <w:spacing w:before="40" w:after="20"/>
              <w:jc w:val="center"/>
              <w:rPr>
                <w:rFonts w:cs="Arial"/>
                <w:sz w:val="18"/>
                <w:szCs w:val="18"/>
              </w:rPr>
            </w:pPr>
            <w:r w:rsidRPr="000C6301">
              <w:rPr>
                <w:rFonts w:cs="Arial"/>
                <w:sz w:val="18"/>
                <w:szCs w:val="18"/>
              </w:rPr>
              <w:t>1.104</w:t>
            </w:r>
          </w:p>
        </w:tc>
        <w:tc>
          <w:tcPr>
            <w:tcW w:w="1134" w:type="dxa"/>
            <w:tcBorders>
              <w:top w:val="nil"/>
              <w:left w:val="nil"/>
              <w:bottom w:val="nil"/>
              <w:right w:val="nil"/>
            </w:tcBorders>
            <w:vAlign w:val="bottom"/>
          </w:tcPr>
          <w:p w14:paraId="344523DC" w14:textId="3463ED39" w:rsidR="000C6301" w:rsidRPr="00C935A5" w:rsidRDefault="000C6301" w:rsidP="000C6301">
            <w:pPr>
              <w:spacing w:before="40" w:after="20"/>
              <w:jc w:val="center"/>
              <w:rPr>
                <w:rFonts w:cs="Arial"/>
                <w:sz w:val="18"/>
                <w:szCs w:val="18"/>
              </w:rPr>
            </w:pPr>
            <w:r w:rsidRPr="000C6301">
              <w:rPr>
                <w:rFonts w:cs="Arial"/>
                <w:sz w:val="18"/>
                <w:szCs w:val="18"/>
              </w:rPr>
              <w:t>1.108</w:t>
            </w:r>
          </w:p>
        </w:tc>
        <w:tc>
          <w:tcPr>
            <w:tcW w:w="1134" w:type="dxa"/>
            <w:tcBorders>
              <w:top w:val="nil"/>
              <w:left w:val="nil"/>
              <w:bottom w:val="nil"/>
              <w:right w:val="nil"/>
            </w:tcBorders>
            <w:vAlign w:val="bottom"/>
          </w:tcPr>
          <w:p w14:paraId="0ECAB09F" w14:textId="78908170" w:rsidR="000C6301" w:rsidRPr="00C935A5" w:rsidRDefault="000C6301" w:rsidP="000C6301">
            <w:pPr>
              <w:spacing w:before="40" w:after="20"/>
              <w:jc w:val="center"/>
              <w:rPr>
                <w:rFonts w:cs="Arial"/>
                <w:sz w:val="18"/>
                <w:szCs w:val="18"/>
              </w:rPr>
            </w:pPr>
            <w:r w:rsidRPr="000C6301">
              <w:rPr>
                <w:rFonts w:cs="Arial"/>
                <w:sz w:val="18"/>
                <w:szCs w:val="18"/>
              </w:rPr>
              <w:t>1.085</w:t>
            </w:r>
          </w:p>
        </w:tc>
      </w:tr>
      <w:tr w:rsidR="000C6301" w:rsidRPr="000C6301" w14:paraId="158380E5" w14:textId="77777777" w:rsidTr="00646EB2">
        <w:tc>
          <w:tcPr>
            <w:tcW w:w="2268" w:type="dxa"/>
            <w:tcBorders>
              <w:top w:val="nil"/>
              <w:left w:val="nil"/>
              <w:bottom w:val="nil"/>
              <w:right w:val="single" w:sz="18" w:space="0" w:color="B4B432"/>
            </w:tcBorders>
            <w:shd w:val="clear" w:color="auto" w:fill="auto"/>
            <w:vAlign w:val="center"/>
          </w:tcPr>
          <w:p w14:paraId="7678D9CF"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1134" w:type="dxa"/>
            <w:tcBorders>
              <w:top w:val="nil"/>
              <w:left w:val="single" w:sz="18" w:space="0" w:color="B4B432"/>
              <w:bottom w:val="nil"/>
              <w:right w:val="nil"/>
            </w:tcBorders>
            <w:shd w:val="clear" w:color="auto" w:fill="auto"/>
            <w:vAlign w:val="bottom"/>
          </w:tcPr>
          <w:p w14:paraId="1548D54F" w14:textId="5AC2AECE" w:rsidR="000C6301" w:rsidRPr="00C935A5" w:rsidRDefault="000C6301" w:rsidP="000C6301">
            <w:pPr>
              <w:spacing w:before="40" w:after="20"/>
              <w:jc w:val="center"/>
              <w:rPr>
                <w:rFonts w:cs="Arial"/>
                <w:sz w:val="18"/>
                <w:szCs w:val="18"/>
              </w:rPr>
            </w:pPr>
            <w:r w:rsidRPr="000C6301">
              <w:rPr>
                <w:rFonts w:cs="Arial"/>
                <w:sz w:val="18"/>
                <w:szCs w:val="18"/>
              </w:rPr>
              <w:t>1.241</w:t>
            </w:r>
          </w:p>
        </w:tc>
        <w:tc>
          <w:tcPr>
            <w:tcW w:w="1134" w:type="dxa"/>
            <w:tcBorders>
              <w:top w:val="nil"/>
              <w:left w:val="nil"/>
              <w:bottom w:val="nil"/>
              <w:right w:val="nil"/>
            </w:tcBorders>
            <w:shd w:val="clear" w:color="auto" w:fill="auto"/>
            <w:vAlign w:val="bottom"/>
          </w:tcPr>
          <w:p w14:paraId="262BFBF6" w14:textId="79B8FE42" w:rsidR="000C6301" w:rsidRPr="00C935A5" w:rsidRDefault="000C6301" w:rsidP="000C6301">
            <w:pPr>
              <w:spacing w:before="40" w:after="20"/>
              <w:jc w:val="center"/>
              <w:rPr>
                <w:rFonts w:cs="Arial"/>
                <w:sz w:val="18"/>
                <w:szCs w:val="18"/>
              </w:rPr>
            </w:pPr>
            <w:r w:rsidRPr="000C6301">
              <w:rPr>
                <w:rFonts w:cs="Arial"/>
                <w:sz w:val="18"/>
                <w:szCs w:val="18"/>
              </w:rPr>
              <w:t>1.232</w:t>
            </w:r>
          </w:p>
        </w:tc>
        <w:tc>
          <w:tcPr>
            <w:tcW w:w="170" w:type="dxa"/>
            <w:tcBorders>
              <w:top w:val="nil"/>
              <w:left w:val="nil"/>
              <w:bottom w:val="nil"/>
              <w:right w:val="nil"/>
            </w:tcBorders>
            <w:vAlign w:val="bottom"/>
          </w:tcPr>
          <w:p w14:paraId="006DD20E" w14:textId="534A7B9E"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02013B8" w14:textId="48FF199F"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39A128E7" w14:textId="7D86B51C" w:rsidR="000C6301" w:rsidRPr="00C935A5" w:rsidRDefault="000C6301" w:rsidP="000C6301">
            <w:pPr>
              <w:spacing w:before="40" w:after="20"/>
              <w:jc w:val="center"/>
              <w:rPr>
                <w:rFonts w:cs="Arial"/>
                <w:sz w:val="18"/>
                <w:szCs w:val="18"/>
              </w:rPr>
            </w:pPr>
            <w:r w:rsidRPr="000C6301">
              <w:rPr>
                <w:rFonts w:cs="Arial"/>
                <w:sz w:val="18"/>
                <w:szCs w:val="18"/>
              </w:rPr>
              <w:t>0.878</w:t>
            </w:r>
          </w:p>
        </w:tc>
        <w:tc>
          <w:tcPr>
            <w:tcW w:w="1134" w:type="dxa"/>
            <w:tcBorders>
              <w:top w:val="nil"/>
              <w:left w:val="nil"/>
              <w:bottom w:val="nil"/>
              <w:right w:val="nil"/>
            </w:tcBorders>
            <w:vAlign w:val="bottom"/>
          </w:tcPr>
          <w:p w14:paraId="79229BF3" w14:textId="33DEF6E6" w:rsidR="000C6301" w:rsidRPr="00C935A5" w:rsidRDefault="000C6301" w:rsidP="000C6301">
            <w:pPr>
              <w:spacing w:before="40" w:after="20"/>
              <w:jc w:val="center"/>
              <w:rPr>
                <w:rFonts w:cs="Arial"/>
                <w:sz w:val="18"/>
                <w:szCs w:val="18"/>
              </w:rPr>
            </w:pPr>
            <w:r w:rsidRPr="000C6301">
              <w:rPr>
                <w:rFonts w:cs="Arial"/>
                <w:sz w:val="18"/>
                <w:szCs w:val="18"/>
              </w:rPr>
              <w:t>0.880</w:t>
            </w:r>
          </w:p>
        </w:tc>
        <w:tc>
          <w:tcPr>
            <w:tcW w:w="1134" w:type="dxa"/>
            <w:tcBorders>
              <w:top w:val="nil"/>
              <w:left w:val="nil"/>
              <w:bottom w:val="nil"/>
              <w:right w:val="nil"/>
            </w:tcBorders>
            <w:vAlign w:val="bottom"/>
          </w:tcPr>
          <w:p w14:paraId="76AAE797" w14:textId="0BB2959F" w:rsidR="000C6301" w:rsidRPr="00C935A5" w:rsidRDefault="000C6301" w:rsidP="000C6301">
            <w:pPr>
              <w:spacing w:before="40" w:after="20"/>
              <w:jc w:val="center"/>
              <w:rPr>
                <w:rFonts w:cs="Arial"/>
                <w:sz w:val="18"/>
                <w:szCs w:val="18"/>
              </w:rPr>
            </w:pPr>
            <w:r w:rsidRPr="000C6301">
              <w:rPr>
                <w:rFonts w:cs="Arial"/>
                <w:sz w:val="18"/>
                <w:szCs w:val="18"/>
              </w:rPr>
              <w:t>0.862</w:t>
            </w:r>
          </w:p>
        </w:tc>
      </w:tr>
      <w:tr w:rsidR="000C6301" w:rsidRPr="000C6301" w14:paraId="75A47902" w14:textId="77777777" w:rsidTr="00646EB2">
        <w:tc>
          <w:tcPr>
            <w:tcW w:w="2268" w:type="dxa"/>
            <w:tcBorders>
              <w:top w:val="nil"/>
              <w:left w:val="nil"/>
              <w:bottom w:val="nil"/>
              <w:right w:val="single" w:sz="18" w:space="0" w:color="B4B432"/>
            </w:tcBorders>
            <w:shd w:val="clear" w:color="auto" w:fill="auto"/>
            <w:vAlign w:val="center"/>
          </w:tcPr>
          <w:p w14:paraId="70F4A08A"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shd w:val="clear" w:color="auto" w:fill="auto"/>
            <w:vAlign w:val="bottom"/>
          </w:tcPr>
          <w:p w14:paraId="73BFB5AE" w14:textId="5D22B3DA"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1134" w:type="dxa"/>
            <w:tcBorders>
              <w:top w:val="nil"/>
              <w:left w:val="nil"/>
              <w:bottom w:val="nil"/>
              <w:right w:val="nil"/>
            </w:tcBorders>
            <w:shd w:val="clear" w:color="auto" w:fill="auto"/>
            <w:vAlign w:val="bottom"/>
          </w:tcPr>
          <w:p w14:paraId="1CA9D59D" w14:textId="175A89CA"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170" w:type="dxa"/>
            <w:tcBorders>
              <w:top w:val="nil"/>
              <w:left w:val="nil"/>
              <w:bottom w:val="nil"/>
              <w:right w:val="nil"/>
            </w:tcBorders>
            <w:vAlign w:val="bottom"/>
          </w:tcPr>
          <w:p w14:paraId="3A74B630" w14:textId="7863900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A7E1439" w14:textId="0764CAD3" w:rsidR="000C6301" w:rsidRPr="00C935A5" w:rsidRDefault="000C6301" w:rsidP="000C6301">
            <w:pPr>
              <w:spacing w:before="40" w:after="20"/>
              <w:jc w:val="center"/>
              <w:rPr>
                <w:rFonts w:cs="Arial"/>
                <w:sz w:val="18"/>
                <w:szCs w:val="18"/>
              </w:rPr>
            </w:pPr>
            <w:r w:rsidRPr="000C6301">
              <w:rPr>
                <w:rFonts w:cs="Arial"/>
                <w:sz w:val="18"/>
                <w:szCs w:val="18"/>
              </w:rPr>
              <w:t>1.211</w:t>
            </w:r>
          </w:p>
        </w:tc>
        <w:tc>
          <w:tcPr>
            <w:tcW w:w="1134" w:type="dxa"/>
            <w:tcBorders>
              <w:top w:val="nil"/>
              <w:left w:val="nil"/>
              <w:bottom w:val="nil"/>
              <w:right w:val="nil"/>
            </w:tcBorders>
            <w:vAlign w:val="bottom"/>
          </w:tcPr>
          <w:p w14:paraId="41DA9ECE" w14:textId="40C5BC38" w:rsidR="000C6301" w:rsidRPr="00C935A5" w:rsidRDefault="000C6301" w:rsidP="000C6301">
            <w:pPr>
              <w:spacing w:before="40" w:after="20"/>
              <w:jc w:val="center"/>
              <w:rPr>
                <w:rFonts w:cs="Arial"/>
                <w:sz w:val="18"/>
                <w:szCs w:val="18"/>
              </w:rPr>
            </w:pPr>
            <w:r w:rsidRPr="000C6301">
              <w:rPr>
                <w:rFonts w:cs="Arial"/>
                <w:sz w:val="18"/>
                <w:szCs w:val="18"/>
              </w:rPr>
              <w:t>1.202</w:t>
            </w:r>
          </w:p>
        </w:tc>
        <w:tc>
          <w:tcPr>
            <w:tcW w:w="1134" w:type="dxa"/>
            <w:tcBorders>
              <w:top w:val="nil"/>
              <w:left w:val="nil"/>
              <w:bottom w:val="nil"/>
              <w:right w:val="nil"/>
            </w:tcBorders>
            <w:vAlign w:val="bottom"/>
          </w:tcPr>
          <w:p w14:paraId="1E6F609C" w14:textId="7CD299B1" w:rsidR="000C6301" w:rsidRPr="00C935A5" w:rsidRDefault="000C6301" w:rsidP="000C6301">
            <w:pPr>
              <w:spacing w:before="40" w:after="20"/>
              <w:jc w:val="center"/>
              <w:rPr>
                <w:rFonts w:cs="Arial"/>
                <w:sz w:val="18"/>
                <w:szCs w:val="18"/>
              </w:rPr>
            </w:pPr>
            <w:r w:rsidRPr="000C6301">
              <w:rPr>
                <w:rFonts w:cs="Arial"/>
                <w:sz w:val="18"/>
                <w:szCs w:val="18"/>
              </w:rPr>
              <w:t>1.206</w:t>
            </w:r>
          </w:p>
        </w:tc>
        <w:tc>
          <w:tcPr>
            <w:tcW w:w="1134" w:type="dxa"/>
            <w:tcBorders>
              <w:top w:val="nil"/>
              <w:left w:val="nil"/>
              <w:bottom w:val="nil"/>
              <w:right w:val="nil"/>
            </w:tcBorders>
            <w:vAlign w:val="bottom"/>
          </w:tcPr>
          <w:p w14:paraId="7B0B2557" w14:textId="365F03FA" w:rsidR="000C6301" w:rsidRPr="00C935A5" w:rsidRDefault="000C6301" w:rsidP="000C6301">
            <w:pPr>
              <w:spacing w:before="40" w:after="20"/>
              <w:jc w:val="center"/>
              <w:rPr>
                <w:rFonts w:cs="Arial"/>
                <w:sz w:val="18"/>
                <w:szCs w:val="18"/>
              </w:rPr>
            </w:pPr>
            <w:r w:rsidRPr="000C6301">
              <w:rPr>
                <w:rFonts w:cs="Arial"/>
                <w:sz w:val="18"/>
                <w:szCs w:val="18"/>
              </w:rPr>
              <w:t>1.181</w:t>
            </w:r>
          </w:p>
        </w:tc>
      </w:tr>
      <w:tr w:rsidR="000C6301" w:rsidRPr="000C6301" w14:paraId="7FC23946" w14:textId="77777777" w:rsidTr="00646EB2">
        <w:tc>
          <w:tcPr>
            <w:tcW w:w="2268" w:type="dxa"/>
            <w:tcBorders>
              <w:top w:val="nil"/>
              <w:left w:val="nil"/>
              <w:bottom w:val="nil"/>
              <w:right w:val="single" w:sz="18" w:space="0" w:color="B4B432"/>
            </w:tcBorders>
            <w:shd w:val="clear" w:color="auto" w:fill="auto"/>
            <w:vAlign w:val="center"/>
          </w:tcPr>
          <w:p w14:paraId="41C32C0D"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1134" w:type="dxa"/>
            <w:tcBorders>
              <w:top w:val="nil"/>
              <w:left w:val="single" w:sz="18" w:space="0" w:color="B4B432"/>
              <w:bottom w:val="nil"/>
              <w:right w:val="nil"/>
            </w:tcBorders>
            <w:shd w:val="clear" w:color="auto" w:fill="auto"/>
            <w:vAlign w:val="bottom"/>
          </w:tcPr>
          <w:p w14:paraId="777DBEF8" w14:textId="76285E37"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shd w:val="clear" w:color="auto" w:fill="auto"/>
            <w:vAlign w:val="bottom"/>
          </w:tcPr>
          <w:p w14:paraId="2E141E8A" w14:textId="05B3605E" w:rsidR="000C6301" w:rsidRPr="00C935A5" w:rsidRDefault="000C6301" w:rsidP="000C6301">
            <w:pPr>
              <w:spacing w:before="40" w:after="20"/>
              <w:jc w:val="center"/>
              <w:rPr>
                <w:rFonts w:cs="Arial"/>
                <w:sz w:val="18"/>
                <w:szCs w:val="18"/>
              </w:rPr>
            </w:pPr>
            <w:r w:rsidRPr="000C6301">
              <w:rPr>
                <w:rFonts w:cs="Arial"/>
                <w:sz w:val="18"/>
                <w:szCs w:val="18"/>
              </w:rPr>
              <w:t>0.878</w:t>
            </w:r>
          </w:p>
        </w:tc>
        <w:tc>
          <w:tcPr>
            <w:tcW w:w="170" w:type="dxa"/>
            <w:tcBorders>
              <w:top w:val="nil"/>
              <w:left w:val="nil"/>
              <w:bottom w:val="nil"/>
              <w:right w:val="nil"/>
            </w:tcBorders>
            <w:vAlign w:val="bottom"/>
          </w:tcPr>
          <w:p w14:paraId="54E46415" w14:textId="0ECF86C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8E04C33" w14:textId="4D849757" w:rsidR="000C6301" w:rsidRPr="00C935A5" w:rsidRDefault="000C6301" w:rsidP="000C6301">
            <w:pPr>
              <w:spacing w:before="40" w:after="20"/>
              <w:jc w:val="center"/>
              <w:rPr>
                <w:rFonts w:cs="Arial"/>
                <w:sz w:val="18"/>
                <w:szCs w:val="18"/>
              </w:rPr>
            </w:pPr>
            <w:r w:rsidRPr="000C6301">
              <w:rPr>
                <w:rFonts w:cs="Arial"/>
                <w:sz w:val="18"/>
                <w:szCs w:val="18"/>
              </w:rPr>
              <w:t>0.877</w:t>
            </w:r>
          </w:p>
        </w:tc>
        <w:tc>
          <w:tcPr>
            <w:tcW w:w="1134" w:type="dxa"/>
            <w:tcBorders>
              <w:top w:val="nil"/>
              <w:left w:val="nil"/>
              <w:bottom w:val="nil"/>
              <w:right w:val="nil"/>
            </w:tcBorders>
            <w:vAlign w:val="bottom"/>
          </w:tcPr>
          <w:p w14:paraId="2FD820D0" w14:textId="72AED059" w:rsidR="000C6301" w:rsidRPr="00C935A5" w:rsidRDefault="000C6301" w:rsidP="000C6301">
            <w:pPr>
              <w:spacing w:before="40" w:after="20"/>
              <w:jc w:val="center"/>
              <w:rPr>
                <w:rFonts w:cs="Arial"/>
                <w:sz w:val="18"/>
                <w:szCs w:val="18"/>
              </w:rPr>
            </w:pPr>
            <w:r w:rsidRPr="000C6301">
              <w:rPr>
                <w:rFonts w:cs="Arial"/>
                <w:sz w:val="18"/>
                <w:szCs w:val="18"/>
              </w:rPr>
              <w:t>0.871</w:t>
            </w:r>
          </w:p>
        </w:tc>
        <w:tc>
          <w:tcPr>
            <w:tcW w:w="1134" w:type="dxa"/>
            <w:tcBorders>
              <w:top w:val="nil"/>
              <w:left w:val="nil"/>
              <w:bottom w:val="nil"/>
              <w:right w:val="nil"/>
            </w:tcBorders>
            <w:vAlign w:val="bottom"/>
          </w:tcPr>
          <w:p w14:paraId="1363B15D" w14:textId="377BEE2E" w:rsidR="000C6301" w:rsidRPr="00C935A5" w:rsidRDefault="000C6301" w:rsidP="000C6301">
            <w:pPr>
              <w:spacing w:before="40" w:after="20"/>
              <w:jc w:val="center"/>
              <w:rPr>
                <w:rFonts w:cs="Arial"/>
                <w:sz w:val="18"/>
                <w:szCs w:val="18"/>
              </w:rPr>
            </w:pPr>
            <w:r w:rsidRPr="000C6301">
              <w:rPr>
                <w:rFonts w:cs="Arial"/>
                <w:sz w:val="18"/>
                <w:szCs w:val="18"/>
              </w:rPr>
              <w:t>0.874</w:t>
            </w:r>
          </w:p>
        </w:tc>
        <w:tc>
          <w:tcPr>
            <w:tcW w:w="1134" w:type="dxa"/>
            <w:tcBorders>
              <w:top w:val="nil"/>
              <w:left w:val="nil"/>
              <w:bottom w:val="nil"/>
              <w:right w:val="nil"/>
            </w:tcBorders>
            <w:vAlign w:val="bottom"/>
          </w:tcPr>
          <w:p w14:paraId="116F8EB4" w14:textId="286D1A54" w:rsidR="000C6301" w:rsidRPr="00C935A5" w:rsidRDefault="000C6301" w:rsidP="000C6301">
            <w:pPr>
              <w:spacing w:before="40" w:after="20"/>
              <w:jc w:val="center"/>
              <w:rPr>
                <w:rFonts w:cs="Arial"/>
                <w:sz w:val="18"/>
                <w:szCs w:val="18"/>
              </w:rPr>
            </w:pPr>
            <w:r w:rsidRPr="000C6301">
              <w:rPr>
                <w:rFonts w:cs="Arial"/>
                <w:sz w:val="18"/>
                <w:szCs w:val="18"/>
              </w:rPr>
              <w:t>0.856</w:t>
            </w:r>
          </w:p>
        </w:tc>
      </w:tr>
      <w:tr w:rsidR="000C6301" w:rsidRPr="000C6301" w14:paraId="1BD30C6F" w14:textId="77777777" w:rsidTr="00646EB2">
        <w:tc>
          <w:tcPr>
            <w:tcW w:w="2268" w:type="dxa"/>
            <w:tcBorders>
              <w:top w:val="nil"/>
              <w:left w:val="nil"/>
              <w:bottom w:val="nil"/>
              <w:right w:val="single" w:sz="18" w:space="0" w:color="B4B432"/>
            </w:tcBorders>
            <w:shd w:val="clear" w:color="auto" w:fill="auto"/>
            <w:vAlign w:val="center"/>
          </w:tcPr>
          <w:p w14:paraId="591C20DF"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1134" w:type="dxa"/>
            <w:tcBorders>
              <w:top w:val="nil"/>
              <w:left w:val="single" w:sz="18" w:space="0" w:color="B4B432"/>
              <w:bottom w:val="nil"/>
              <w:right w:val="nil"/>
            </w:tcBorders>
            <w:shd w:val="clear" w:color="auto" w:fill="auto"/>
            <w:vAlign w:val="bottom"/>
          </w:tcPr>
          <w:p w14:paraId="27260153" w14:textId="7C97C428"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shd w:val="clear" w:color="auto" w:fill="auto"/>
            <w:vAlign w:val="bottom"/>
          </w:tcPr>
          <w:p w14:paraId="780D9FB8" w14:textId="654D22D9" w:rsidR="000C6301" w:rsidRPr="00C935A5" w:rsidRDefault="000C6301" w:rsidP="000C6301">
            <w:pPr>
              <w:spacing w:before="40" w:after="20"/>
              <w:jc w:val="center"/>
              <w:rPr>
                <w:rFonts w:cs="Arial"/>
                <w:sz w:val="18"/>
                <w:szCs w:val="18"/>
              </w:rPr>
            </w:pPr>
            <w:r w:rsidRPr="000C6301">
              <w:rPr>
                <w:rFonts w:cs="Arial"/>
                <w:sz w:val="18"/>
                <w:szCs w:val="18"/>
              </w:rPr>
              <w:t>0.885</w:t>
            </w:r>
          </w:p>
        </w:tc>
        <w:tc>
          <w:tcPr>
            <w:tcW w:w="170" w:type="dxa"/>
            <w:tcBorders>
              <w:top w:val="nil"/>
              <w:left w:val="nil"/>
              <w:bottom w:val="nil"/>
              <w:right w:val="nil"/>
            </w:tcBorders>
            <w:vAlign w:val="bottom"/>
          </w:tcPr>
          <w:p w14:paraId="3DB55C7E" w14:textId="1F5B54B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1AA10FB" w14:textId="5B3EC376" w:rsidR="000C6301" w:rsidRPr="00C935A5" w:rsidRDefault="000C6301" w:rsidP="000C6301">
            <w:pPr>
              <w:spacing w:before="40" w:after="20"/>
              <w:jc w:val="center"/>
              <w:rPr>
                <w:rFonts w:cs="Arial"/>
                <w:sz w:val="18"/>
                <w:szCs w:val="18"/>
              </w:rPr>
            </w:pPr>
            <w:r w:rsidRPr="000C6301">
              <w:rPr>
                <w:rFonts w:cs="Arial"/>
                <w:sz w:val="18"/>
                <w:szCs w:val="18"/>
              </w:rPr>
              <w:t>0.895</w:t>
            </w:r>
          </w:p>
        </w:tc>
        <w:tc>
          <w:tcPr>
            <w:tcW w:w="1134" w:type="dxa"/>
            <w:tcBorders>
              <w:top w:val="nil"/>
              <w:left w:val="nil"/>
              <w:bottom w:val="nil"/>
              <w:right w:val="nil"/>
            </w:tcBorders>
            <w:vAlign w:val="bottom"/>
          </w:tcPr>
          <w:p w14:paraId="245A6AC4" w14:textId="11DD5D89" w:rsidR="000C6301" w:rsidRPr="00C935A5" w:rsidRDefault="000C6301" w:rsidP="000C6301">
            <w:pPr>
              <w:spacing w:before="40" w:after="20"/>
              <w:jc w:val="center"/>
              <w:rPr>
                <w:rFonts w:cs="Arial"/>
                <w:sz w:val="18"/>
                <w:szCs w:val="18"/>
              </w:rPr>
            </w:pPr>
            <w:r w:rsidRPr="000C6301">
              <w:rPr>
                <w:rFonts w:cs="Arial"/>
                <w:sz w:val="18"/>
                <w:szCs w:val="18"/>
              </w:rPr>
              <w:t>0.888</w:t>
            </w:r>
          </w:p>
        </w:tc>
        <w:tc>
          <w:tcPr>
            <w:tcW w:w="1134" w:type="dxa"/>
            <w:tcBorders>
              <w:top w:val="nil"/>
              <w:left w:val="nil"/>
              <w:bottom w:val="nil"/>
              <w:right w:val="nil"/>
            </w:tcBorders>
            <w:vAlign w:val="bottom"/>
          </w:tcPr>
          <w:p w14:paraId="4D784304" w14:textId="745A182C"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3BBEA52A" w14:textId="3F5E5429" w:rsidR="000C6301" w:rsidRPr="00C935A5" w:rsidRDefault="000C6301" w:rsidP="000C6301">
            <w:pPr>
              <w:spacing w:before="40" w:after="20"/>
              <w:jc w:val="center"/>
              <w:rPr>
                <w:rFonts w:cs="Arial"/>
                <w:sz w:val="18"/>
                <w:szCs w:val="18"/>
              </w:rPr>
            </w:pPr>
            <w:r w:rsidRPr="000C6301">
              <w:rPr>
                <w:rFonts w:cs="Arial"/>
                <w:sz w:val="18"/>
                <w:szCs w:val="18"/>
              </w:rPr>
              <w:t>0.873</w:t>
            </w:r>
          </w:p>
        </w:tc>
      </w:tr>
      <w:tr w:rsidR="000C6301" w:rsidRPr="000C6301" w14:paraId="7DF2CD98" w14:textId="77777777" w:rsidTr="00646EB2">
        <w:tc>
          <w:tcPr>
            <w:tcW w:w="2268" w:type="dxa"/>
            <w:tcBorders>
              <w:top w:val="nil"/>
              <w:left w:val="nil"/>
              <w:bottom w:val="nil"/>
              <w:right w:val="single" w:sz="18" w:space="0" w:color="B4B432"/>
            </w:tcBorders>
            <w:shd w:val="clear" w:color="auto" w:fill="auto"/>
            <w:vAlign w:val="center"/>
          </w:tcPr>
          <w:p w14:paraId="0A90BF71"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1134" w:type="dxa"/>
            <w:tcBorders>
              <w:top w:val="nil"/>
              <w:left w:val="single" w:sz="18" w:space="0" w:color="B4B432"/>
              <w:bottom w:val="nil"/>
              <w:right w:val="nil"/>
            </w:tcBorders>
            <w:shd w:val="clear" w:color="auto" w:fill="auto"/>
            <w:vAlign w:val="bottom"/>
          </w:tcPr>
          <w:p w14:paraId="6E0CFF9B" w14:textId="20CF6C42" w:rsidR="000C6301" w:rsidRPr="00C935A5" w:rsidRDefault="000C6301" w:rsidP="000C6301">
            <w:pPr>
              <w:spacing w:before="40" w:after="20"/>
              <w:jc w:val="center"/>
              <w:rPr>
                <w:rFonts w:cs="Arial"/>
                <w:sz w:val="18"/>
                <w:szCs w:val="18"/>
              </w:rPr>
            </w:pPr>
            <w:r w:rsidRPr="000C6301">
              <w:rPr>
                <w:rFonts w:cs="Arial"/>
                <w:sz w:val="18"/>
                <w:szCs w:val="18"/>
              </w:rPr>
              <w:t>1.276</w:t>
            </w:r>
          </w:p>
        </w:tc>
        <w:tc>
          <w:tcPr>
            <w:tcW w:w="1134" w:type="dxa"/>
            <w:tcBorders>
              <w:top w:val="nil"/>
              <w:left w:val="nil"/>
              <w:bottom w:val="nil"/>
              <w:right w:val="nil"/>
            </w:tcBorders>
            <w:shd w:val="clear" w:color="auto" w:fill="auto"/>
            <w:vAlign w:val="bottom"/>
          </w:tcPr>
          <w:p w14:paraId="03B6C7F0" w14:textId="5078DEC4" w:rsidR="000C6301" w:rsidRPr="00C935A5" w:rsidRDefault="000C6301" w:rsidP="000C6301">
            <w:pPr>
              <w:spacing w:before="40" w:after="20"/>
              <w:jc w:val="center"/>
              <w:rPr>
                <w:rFonts w:cs="Arial"/>
                <w:sz w:val="18"/>
                <w:szCs w:val="18"/>
              </w:rPr>
            </w:pPr>
            <w:r w:rsidRPr="000C6301">
              <w:rPr>
                <w:rFonts w:cs="Arial"/>
                <w:sz w:val="18"/>
                <w:szCs w:val="18"/>
              </w:rPr>
              <w:t>1.267</w:t>
            </w:r>
          </w:p>
        </w:tc>
        <w:tc>
          <w:tcPr>
            <w:tcW w:w="170" w:type="dxa"/>
            <w:tcBorders>
              <w:top w:val="nil"/>
              <w:left w:val="nil"/>
              <w:bottom w:val="nil"/>
              <w:right w:val="nil"/>
            </w:tcBorders>
            <w:vAlign w:val="bottom"/>
          </w:tcPr>
          <w:p w14:paraId="1620E196" w14:textId="1D37C4B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67AEF18" w14:textId="4806E749" w:rsidR="000C6301" w:rsidRPr="00C935A5" w:rsidRDefault="000C6301" w:rsidP="000C6301">
            <w:pPr>
              <w:spacing w:before="40" w:after="20"/>
              <w:jc w:val="center"/>
              <w:rPr>
                <w:rFonts w:cs="Arial"/>
                <w:sz w:val="18"/>
                <w:szCs w:val="18"/>
              </w:rPr>
            </w:pPr>
            <w:r w:rsidRPr="000C6301">
              <w:rPr>
                <w:rFonts w:cs="Arial"/>
                <w:sz w:val="18"/>
                <w:szCs w:val="18"/>
              </w:rPr>
              <w:t>0.976</w:t>
            </w:r>
          </w:p>
        </w:tc>
        <w:tc>
          <w:tcPr>
            <w:tcW w:w="1134" w:type="dxa"/>
            <w:tcBorders>
              <w:top w:val="nil"/>
              <w:left w:val="nil"/>
              <w:bottom w:val="nil"/>
              <w:right w:val="nil"/>
            </w:tcBorders>
            <w:vAlign w:val="bottom"/>
          </w:tcPr>
          <w:p w14:paraId="353316A7" w14:textId="4BE3AC71" w:rsidR="000C6301" w:rsidRPr="00C935A5" w:rsidRDefault="000C6301" w:rsidP="000C6301">
            <w:pPr>
              <w:spacing w:before="40" w:after="20"/>
              <w:jc w:val="center"/>
              <w:rPr>
                <w:rFonts w:cs="Arial"/>
                <w:sz w:val="18"/>
                <w:szCs w:val="18"/>
              </w:rPr>
            </w:pPr>
            <w:r w:rsidRPr="000C6301">
              <w:rPr>
                <w:rFonts w:cs="Arial"/>
                <w:sz w:val="18"/>
                <w:szCs w:val="18"/>
              </w:rPr>
              <w:t>0.969</w:t>
            </w:r>
          </w:p>
        </w:tc>
        <w:tc>
          <w:tcPr>
            <w:tcW w:w="1134" w:type="dxa"/>
            <w:tcBorders>
              <w:top w:val="nil"/>
              <w:left w:val="nil"/>
              <w:bottom w:val="nil"/>
              <w:right w:val="nil"/>
            </w:tcBorders>
            <w:vAlign w:val="bottom"/>
          </w:tcPr>
          <w:p w14:paraId="0794750F" w14:textId="785B4B7B" w:rsidR="000C6301" w:rsidRPr="00C935A5" w:rsidRDefault="000C6301" w:rsidP="000C6301">
            <w:pPr>
              <w:spacing w:before="40" w:after="20"/>
              <w:jc w:val="center"/>
              <w:rPr>
                <w:rFonts w:cs="Arial"/>
                <w:sz w:val="18"/>
                <w:szCs w:val="18"/>
              </w:rPr>
            </w:pPr>
            <w:r w:rsidRPr="000C6301">
              <w:rPr>
                <w:rFonts w:cs="Arial"/>
                <w:sz w:val="18"/>
                <w:szCs w:val="18"/>
              </w:rPr>
              <w:t>0.972</w:t>
            </w:r>
          </w:p>
        </w:tc>
        <w:tc>
          <w:tcPr>
            <w:tcW w:w="1134" w:type="dxa"/>
            <w:tcBorders>
              <w:top w:val="nil"/>
              <w:left w:val="nil"/>
              <w:bottom w:val="nil"/>
              <w:right w:val="nil"/>
            </w:tcBorders>
            <w:vAlign w:val="bottom"/>
          </w:tcPr>
          <w:p w14:paraId="03F8E195" w14:textId="616BA51E" w:rsidR="000C6301" w:rsidRPr="00C935A5" w:rsidRDefault="000C6301" w:rsidP="000C6301">
            <w:pPr>
              <w:spacing w:before="40" w:after="20"/>
              <w:jc w:val="center"/>
              <w:rPr>
                <w:rFonts w:cs="Arial"/>
                <w:sz w:val="18"/>
                <w:szCs w:val="18"/>
              </w:rPr>
            </w:pPr>
            <w:r w:rsidRPr="000C6301">
              <w:rPr>
                <w:rFonts w:cs="Arial"/>
                <w:sz w:val="18"/>
                <w:szCs w:val="18"/>
              </w:rPr>
              <w:t>0.952</w:t>
            </w:r>
          </w:p>
        </w:tc>
      </w:tr>
      <w:tr w:rsidR="000C6301" w:rsidRPr="000C6301" w14:paraId="7BECA619" w14:textId="77777777" w:rsidTr="00646EB2">
        <w:tc>
          <w:tcPr>
            <w:tcW w:w="2268" w:type="dxa"/>
            <w:tcBorders>
              <w:top w:val="nil"/>
              <w:left w:val="nil"/>
              <w:bottom w:val="nil"/>
              <w:right w:val="single" w:sz="18" w:space="0" w:color="B4B432"/>
            </w:tcBorders>
            <w:shd w:val="clear" w:color="auto" w:fill="auto"/>
            <w:vAlign w:val="center"/>
          </w:tcPr>
          <w:p w14:paraId="66C63076"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1134" w:type="dxa"/>
            <w:tcBorders>
              <w:top w:val="nil"/>
              <w:left w:val="single" w:sz="18" w:space="0" w:color="B4B432"/>
              <w:bottom w:val="nil"/>
              <w:right w:val="nil"/>
            </w:tcBorders>
            <w:shd w:val="clear" w:color="auto" w:fill="auto"/>
            <w:vAlign w:val="bottom"/>
          </w:tcPr>
          <w:p w14:paraId="5C3DFC9A" w14:textId="79AA5E6A" w:rsidR="000C6301" w:rsidRPr="00C935A5" w:rsidRDefault="000C6301" w:rsidP="000C6301">
            <w:pPr>
              <w:spacing w:before="40" w:after="20"/>
              <w:jc w:val="center"/>
              <w:rPr>
                <w:rFonts w:cs="Arial"/>
                <w:sz w:val="18"/>
                <w:szCs w:val="18"/>
              </w:rPr>
            </w:pPr>
            <w:r w:rsidRPr="000C6301">
              <w:rPr>
                <w:rFonts w:cs="Arial"/>
                <w:sz w:val="18"/>
                <w:szCs w:val="18"/>
              </w:rPr>
              <w:t>1.217</w:t>
            </w:r>
          </w:p>
        </w:tc>
        <w:tc>
          <w:tcPr>
            <w:tcW w:w="1134" w:type="dxa"/>
            <w:tcBorders>
              <w:top w:val="nil"/>
              <w:left w:val="nil"/>
              <w:bottom w:val="nil"/>
              <w:right w:val="nil"/>
            </w:tcBorders>
            <w:shd w:val="clear" w:color="auto" w:fill="auto"/>
            <w:vAlign w:val="bottom"/>
          </w:tcPr>
          <w:p w14:paraId="511082B3" w14:textId="17F505A4" w:rsidR="000C6301" w:rsidRPr="00C935A5" w:rsidRDefault="000C6301" w:rsidP="000C6301">
            <w:pPr>
              <w:spacing w:before="40" w:after="20"/>
              <w:jc w:val="center"/>
              <w:rPr>
                <w:rFonts w:cs="Arial"/>
                <w:sz w:val="18"/>
                <w:szCs w:val="18"/>
              </w:rPr>
            </w:pPr>
            <w:r w:rsidRPr="000C6301">
              <w:rPr>
                <w:rFonts w:cs="Arial"/>
                <w:sz w:val="18"/>
                <w:szCs w:val="18"/>
              </w:rPr>
              <w:t>1.208</w:t>
            </w:r>
          </w:p>
        </w:tc>
        <w:tc>
          <w:tcPr>
            <w:tcW w:w="170" w:type="dxa"/>
            <w:tcBorders>
              <w:top w:val="nil"/>
              <w:left w:val="nil"/>
              <w:bottom w:val="nil"/>
              <w:right w:val="nil"/>
            </w:tcBorders>
            <w:vAlign w:val="bottom"/>
          </w:tcPr>
          <w:p w14:paraId="0172F64E" w14:textId="0F36792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25FC9AE" w14:textId="2DE6253E"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1134" w:type="dxa"/>
            <w:tcBorders>
              <w:top w:val="nil"/>
              <w:left w:val="nil"/>
              <w:bottom w:val="nil"/>
              <w:right w:val="nil"/>
            </w:tcBorders>
            <w:vAlign w:val="bottom"/>
          </w:tcPr>
          <w:p w14:paraId="1FC8ECA9" w14:textId="712F8BFE" w:rsidR="000C6301" w:rsidRPr="00C935A5" w:rsidRDefault="000C6301" w:rsidP="000C6301">
            <w:pPr>
              <w:spacing w:before="40" w:after="20"/>
              <w:jc w:val="center"/>
              <w:rPr>
                <w:rFonts w:cs="Arial"/>
                <w:sz w:val="18"/>
                <w:szCs w:val="18"/>
              </w:rPr>
            </w:pPr>
            <w:r w:rsidRPr="000C6301">
              <w:rPr>
                <w:rFonts w:cs="Arial"/>
                <w:sz w:val="18"/>
                <w:szCs w:val="18"/>
              </w:rPr>
              <w:t>1.106</w:t>
            </w:r>
          </w:p>
        </w:tc>
        <w:tc>
          <w:tcPr>
            <w:tcW w:w="1134" w:type="dxa"/>
            <w:tcBorders>
              <w:top w:val="nil"/>
              <w:left w:val="nil"/>
              <w:bottom w:val="nil"/>
              <w:right w:val="nil"/>
            </w:tcBorders>
            <w:vAlign w:val="bottom"/>
          </w:tcPr>
          <w:p w14:paraId="02EDC095" w14:textId="481A929F" w:rsidR="000C6301" w:rsidRPr="00C935A5" w:rsidRDefault="000C6301" w:rsidP="000C6301">
            <w:pPr>
              <w:spacing w:before="40" w:after="20"/>
              <w:jc w:val="center"/>
              <w:rPr>
                <w:rFonts w:cs="Arial"/>
                <w:sz w:val="18"/>
                <w:szCs w:val="18"/>
              </w:rPr>
            </w:pPr>
            <w:r w:rsidRPr="000C6301">
              <w:rPr>
                <w:rFonts w:cs="Arial"/>
                <w:sz w:val="18"/>
                <w:szCs w:val="18"/>
              </w:rPr>
              <w:t>1.109</w:t>
            </w:r>
          </w:p>
        </w:tc>
        <w:tc>
          <w:tcPr>
            <w:tcW w:w="1134" w:type="dxa"/>
            <w:tcBorders>
              <w:top w:val="nil"/>
              <w:left w:val="nil"/>
              <w:bottom w:val="nil"/>
              <w:right w:val="nil"/>
            </w:tcBorders>
            <w:vAlign w:val="bottom"/>
          </w:tcPr>
          <w:p w14:paraId="7A2BC334" w14:textId="3E77C7A3" w:rsidR="000C6301" w:rsidRPr="00C935A5" w:rsidRDefault="000C6301" w:rsidP="000C6301">
            <w:pPr>
              <w:spacing w:before="40" w:after="20"/>
              <w:jc w:val="center"/>
              <w:rPr>
                <w:rFonts w:cs="Arial"/>
                <w:sz w:val="18"/>
                <w:szCs w:val="18"/>
              </w:rPr>
            </w:pPr>
            <w:r w:rsidRPr="000C6301">
              <w:rPr>
                <w:rFonts w:cs="Arial"/>
                <w:sz w:val="18"/>
                <w:szCs w:val="18"/>
              </w:rPr>
              <w:t>1.086</w:t>
            </w:r>
          </w:p>
        </w:tc>
      </w:tr>
    </w:tbl>
    <w:p w14:paraId="40AD0D96" w14:textId="2B91F397" w:rsidR="00AE0591" w:rsidRPr="00C935A5" w:rsidRDefault="00AE0591" w:rsidP="00FF36E8">
      <w:pPr>
        <w:spacing w:before="40" w:after="20"/>
        <w:rPr>
          <w:rFonts w:cs="Arial"/>
          <w:sz w:val="18"/>
          <w:szCs w:val="18"/>
        </w:rPr>
      </w:pPr>
    </w:p>
    <w:p w14:paraId="193A9FC1" w14:textId="790F75EB" w:rsidR="005D19CF" w:rsidRPr="00C935A5" w:rsidRDefault="005D19CF" w:rsidP="00FF36E8">
      <w:pPr>
        <w:spacing w:before="40" w:after="20"/>
        <w:rPr>
          <w:rFonts w:cs="Arial"/>
          <w:sz w:val="18"/>
          <w:szCs w:val="18"/>
        </w:rPr>
      </w:pPr>
    </w:p>
    <w:p w14:paraId="61DDF4DD" w14:textId="77777777" w:rsidR="005D19CF" w:rsidRPr="00C935A5" w:rsidRDefault="005D19CF" w:rsidP="00FF36E8">
      <w:pPr>
        <w:spacing w:before="40" w:after="20"/>
        <w:rPr>
          <w:rFonts w:cs="Arial"/>
          <w:sz w:val="18"/>
          <w:szCs w:val="18"/>
        </w:rPr>
      </w:pPr>
    </w:p>
    <w:p w14:paraId="2C62B9E6" w14:textId="373C6AF6" w:rsidR="00A009D7"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Pr="00CF4B38">
        <w:rPr>
          <w:rFonts w:cs="Arial"/>
          <w:i/>
          <w:sz w:val="16"/>
          <w:szCs w:val="16"/>
        </w:rPr>
        <w:t xml:space="preserve"> rate to take account of part-time residents.</w:t>
      </w:r>
      <w:r w:rsidRPr="00C935A5">
        <w:rPr>
          <w:rFonts w:cs="Arial"/>
          <w:i/>
          <w:sz w:val="16"/>
          <w:szCs w:val="16"/>
        </w:rPr>
        <w:t xml:space="preserve">  </w:t>
      </w:r>
    </w:p>
    <w:p w14:paraId="49EEFAC0"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7016679F" w14:textId="6330D9C7" w:rsidR="00961975" w:rsidRPr="00C935A5" w:rsidRDefault="00CE4507" w:rsidP="004825F5">
      <w:pPr>
        <w:pStyle w:val="VGC-Head10"/>
      </w:pPr>
      <w:r w:rsidRPr="00C935A5">
        <w:t>Appendix 4</w:t>
      </w:r>
      <w:r w:rsidR="004A3F14" w:rsidRPr="00C935A5">
        <w:tab/>
      </w:r>
      <w:r w:rsidR="006621F3">
        <w:t>2024-25</w:t>
      </w:r>
      <w:r w:rsidR="00A97ABE" w:rsidRPr="00C935A5">
        <w:t xml:space="preserve"> </w:t>
      </w:r>
      <w:r w:rsidR="00961975" w:rsidRPr="00C935A5">
        <w:t xml:space="preserve">General Purpose Grants </w:t>
      </w:r>
    </w:p>
    <w:p w14:paraId="269230BB" w14:textId="7B9D9BDC" w:rsidR="00961975" w:rsidRPr="00C935A5" w:rsidRDefault="00961975" w:rsidP="004825F5">
      <w:pPr>
        <w:pStyle w:val="VGC-Head2"/>
      </w:pPr>
      <w:r w:rsidRPr="00C935A5">
        <w:t xml:space="preserve">D.  Cost Adjustors - </w:t>
      </w:r>
      <w:r w:rsidR="002A2397" w:rsidRPr="00C935A5">
        <w:t>Index</w:t>
      </w: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9E2B93" w:rsidRPr="00C935A5" w14:paraId="1820E51A" w14:textId="77777777" w:rsidTr="00A07944">
        <w:tc>
          <w:tcPr>
            <w:tcW w:w="2268" w:type="dxa"/>
            <w:tcBorders>
              <w:top w:val="nil"/>
              <w:left w:val="nil"/>
              <w:bottom w:val="nil"/>
              <w:right w:val="single" w:sz="18" w:space="0" w:color="B4B432"/>
            </w:tcBorders>
            <w:shd w:val="clear" w:color="auto" w:fill="auto"/>
            <w:vAlign w:val="bottom"/>
          </w:tcPr>
          <w:p w14:paraId="0C2DA075"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1021" w:type="dxa"/>
            <w:tcBorders>
              <w:top w:val="nil"/>
              <w:left w:val="single" w:sz="18" w:space="0" w:color="B4B432"/>
              <w:bottom w:val="single" w:sz="8" w:space="0" w:color="B4B432"/>
            </w:tcBorders>
            <w:shd w:val="clear" w:color="auto" w:fill="auto"/>
            <w:vAlign w:val="bottom"/>
          </w:tcPr>
          <w:p w14:paraId="4D7151CA"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B4B432"/>
              <w:right w:val="nil"/>
            </w:tcBorders>
            <w:shd w:val="clear" w:color="auto" w:fill="auto"/>
            <w:vAlign w:val="bottom"/>
          </w:tcPr>
          <w:p w14:paraId="0F5B8F72" w14:textId="77777777" w:rsidR="009E2B93" w:rsidRPr="00C935A5" w:rsidRDefault="009E2B93" w:rsidP="008001AD">
            <w:pPr>
              <w:spacing w:before="40" w:after="20"/>
              <w:jc w:val="center"/>
              <w:rPr>
                <w:rFonts w:cs="Arial"/>
                <w:b/>
                <w:sz w:val="18"/>
                <w:szCs w:val="18"/>
              </w:rPr>
            </w:pPr>
          </w:p>
        </w:tc>
        <w:tc>
          <w:tcPr>
            <w:tcW w:w="5105" w:type="dxa"/>
            <w:gridSpan w:val="5"/>
            <w:tcBorders>
              <w:top w:val="nil"/>
              <w:left w:val="nil"/>
              <w:bottom w:val="single" w:sz="8" w:space="0" w:color="B4B432"/>
              <w:right w:val="nil"/>
            </w:tcBorders>
            <w:vAlign w:val="bottom"/>
          </w:tcPr>
          <w:p w14:paraId="469AD2D1" w14:textId="1955453D" w:rsidR="009E2B93" w:rsidRPr="00C935A5" w:rsidRDefault="009E2B93" w:rsidP="008001AD">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B4B432"/>
              <w:right w:val="nil"/>
            </w:tcBorders>
            <w:vAlign w:val="center"/>
          </w:tcPr>
          <w:p w14:paraId="3C9683ED" w14:textId="77777777" w:rsidR="009E2B93" w:rsidRPr="00C935A5" w:rsidRDefault="009E2B93" w:rsidP="008001AD">
            <w:pPr>
              <w:spacing w:before="40" w:after="20"/>
              <w:jc w:val="center"/>
              <w:rPr>
                <w:rFonts w:cs="Arial"/>
                <w:b/>
                <w:sz w:val="18"/>
                <w:szCs w:val="18"/>
              </w:rPr>
            </w:pPr>
          </w:p>
        </w:tc>
        <w:tc>
          <w:tcPr>
            <w:tcW w:w="1021" w:type="dxa"/>
            <w:tcBorders>
              <w:top w:val="nil"/>
              <w:left w:val="nil"/>
              <w:bottom w:val="single" w:sz="8" w:space="0" w:color="B4B432"/>
              <w:right w:val="nil"/>
            </w:tcBorders>
          </w:tcPr>
          <w:p w14:paraId="754FF96E" w14:textId="3E8A9B76" w:rsidR="009E2B93" w:rsidRPr="00C935A5" w:rsidRDefault="009E2B93" w:rsidP="008001AD">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(Fire &amp; Flood)</w:t>
            </w:r>
            <w:r w:rsidRPr="00C935A5">
              <w:rPr>
                <w:rFonts w:cs="Arial"/>
                <w:b/>
                <w:sz w:val="18"/>
                <w:szCs w:val="18"/>
              </w:rPr>
              <w:t xml:space="preserve"> </w:t>
            </w:r>
          </w:p>
        </w:tc>
      </w:tr>
      <w:tr w:rsidR="009E2B93" w:rsidRPr="00C935A5" w14:paraId="5CCEC262" w14:textId="77777777" w:rsidTr="00A07944">
        <w:tc>
          <w:tcPr>
            <w:tcW w:w="2268" w:type="dxa"/>
            <w:tcBorders>
              <w:top w:val="nil"/>
              <w:left w:val="nil"/>
              <w:bottom w:val="nil"/>
              <w:right w:val="single" w:sz="18" w:space="0" w:color="B4B432"/>
            </w:tcBorders>
            <w:shd w:val="clear" w:color="auto" w:fill="auto"/>
            <w:vAlign w:val="bottom"/>
          </w:tcPr>
          <w:p w14:paraId="4101DEE7"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021"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7FD11031"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B4B432"/>
              <w:left w:val="nil"/>
              <w:bottom w:val="single" w:sz="8" w:space="0" w:color="B4B432"/>
              <w:right w:val="nil"/>
            </w:tcBorders>
            <w:shd w:val="clear" w:color="auto" w:fill="auto"/>
            <w:tcMar>
              <w:left w:w="0" w:type="dxa"/>
              <w:right w:w="0" w:type="dxa"/>
            </w:tcMar>
            <w:vAlign w:val="bottom"/>
          </w:tcPr>
          <w:p w14:paraId="1267248F" w14:textId="77777777" w:rsidR="009E2B93" w:rsidRPr="00C935A5" w:rsidRDefault="009E2B93" w:rsidP="008001AD">
            <w:pPr>
              <w:spacing w:before="40" w:after="20"/>
              <w:jc w:val="center"/>
              <w:rPr>
                <w:rFonts w:cs="Arial"/>
                <w:sz w:val="16"/>
                <w:szCs w:val="16"/>
              </w:rPr>
            </w:pPr>
          </w:p>
        </w:tc>
        <w:tc>
          <w:tcPr>
            <w:tcW w:w="1021" w:type="dxa"/>
            <w:tcBorders>
              <w:top w:val="single" w:sz="8" w:space="0" w:color="B4B432"/>
              <w:left w:val="nil"/>
              <w:bottom w:val="single" w:sz="8" w:space="0" w:color="B4B432"/>
              <w:right w:val="nil"/>
            </w:tcBorders>
            <w:tcMar>
              <w:left w:w="0" w:type="dxa"/>
              <w:right w:w="0" w:type="dxa"/>
            </w:tcMar>
            <w:vAlign w:val="bottom"/>
          </w:tcPr>
          <w:p w14:paraId="19F24610"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021" w:type="dxa"/>
            <w:tcBorders>
              <w:top w:val="single" w:sz="8" w:space="0" w:color="B4B432"/>
              <w:left w:val="nil"/>
              <w:bottom w:val="single" w:sz="8" w:space="0" w:color="B4B432"/>
              <w:right w:val="nil"/>
            </w:tcBorders>
            <w:vAlign w:val="bottom"/>
          </w:tcPr>
          <w:p w14:paraId="7E768B8E" w14:textId="3B77FC0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c>
          <w:tcPr>
            <w:tcW w:w="1021" w:type="dxa"/>
            <w:tcBorders>
              <w:top w:val="single" w:sz="8" w:space="0" w:color="B4B432"/>
              <w:left w:val="nil"/>
              <w:bottom w:val="single" w:sz="8" w:space="0" w:color="B4B432"/>
              <w:right w:val="nil"/>
            </w:tcBorders>
            <w:vAlign w:val="bottom"/>
          </w:tcPr>
          <w:p w14:paraId="24D4CC2F" w14:textId="77F50258"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B4B432"/>
              <w:left w:val="nil"/>
              <w:bottom w:val="single" w:sz="8" w:space="0" w:color="B4B432"/>
              <w:right w:val="nil"/>
            </w:tcBorders>
          </w:tcPr>
          <w:p w14:paraId="3C9F488A" w14:textId="494C4734"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B4B432"/>
              <w:left w:val="nil"/>
              <w:bottom w:val="single" w:sz="8" w:space="0" w:color="B4B432"/>
              <w:right w:val="nil"/>
            </w:tcBorders>
            <w:tcMar>
              <w:left w:w="0" w:type="dxa"/>
              <w:right w:w="0" w:type="dxa"/>
            </w:tcMar>
            <w:vAlign w:val="bottom"/>
          </w:tcPr>
          <w:p w14:paraId="12A9FBD2" w14:textId="552D0ED8"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B4B432"/>
              <w:left w:val="nil"/>
              <w:bottom w:val="single" w:sz="8" w:space="0" w:color="B4B432"/>
              <w:right w:val="nil"/>
            </w:tcBorders>
          </w:tcPr>
          <w:p w14:paraId="1E2E6B7A" w14:textId="77777777" w:rsidR="009E2B93" w:rsidRPr="00C935A5" w:rsidRDefault="009E2B93" w:rsidP="008001AD">
            <w:pPr>
              <w:spacing w:before="40" w:after="20"/>
              <w:jc w:val="center"/>
              <w:rPr>
                <w:rFonts w:cs="Arial"/>
                <w:sz w:val="16"/>
                <w:szCs w:val="16"/>
              </w:rPr>
            </w:pPr>
          </w:p>
        </w:tc>
        <w:tc>
          <w:tcPr>
            <w:tcW w:w="1021" w:type="dxa"/>
            <w:tcBorders>
              <w:top w:val="single" w:sz="8" w:space="0" w:color="B4B432"/>
              <w:left w:val="nil"/>
              <w:bottom w:val="single" w:sz="8" w:space="0" w:color="B4B432"/>
              <w:right w:val="nil"/>
            </w:tcBorders>
          </w:tcPr>
          <w:p w14:paraId="75DDE608" w14:textId="4DD9282E"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w:t>
            </w:r>
            <w:r w:rsidR="00967D17">
              <w:rPr>
                <w:rFonts w:cs="Arial"/>
                <w:sz w:val="16"/>
                <w:szCs w:val="16"/>
              </w:rPr>
              <w:t>7,</w:t>
            </w:r>
            <w:r w:rsidRPr="00C935A5">
              <w:rPr>
                <w:rFonts w:cs="Arial"/>
                <w:sz w:val="16"/>
                <w:szCs w:val="16"/>
              </w:rPr>
              <w:t>500)</w:t>
            </w:r>
          </w:p>
        </w:tc>
      </w:tr>
      <w:tr w:rsidR="001F4955" w:rsidRPr="001F4955" w14:paraId="0FA96BD9" w14:textId="77777777" w:rsidTr="00A07944">
        <w:tc>
          <w:tcPr>
            <w:tcW w:w="2268" w:type="dxa"/>
            <w:tcBorders>
              <w:top w:val="nil"/>
              <w:left w:val="nil"/>
              <w:bottom w:val="nil"/>
              <w:right w:val="single" w:sz="18" w:space="0" w:color="B4B432"/>
            </w:tcBorders>
            <w:shd w:val="clear" w:color="auto" w:fill="auto"/>
            <w:vAlign w:val="center"/>
          </w:tcPr>
          <w:p w14:paraId="0303FEA6" w14:textId="77777777" w:rsidR="001F4955" w:rsidRPr="00C935A5" w:rsidRDefault="001F4955" w:rsidP="001F4955">
            <w:pPr>
              <w:spacing w:before="40" w:after="20"/>
              <w:rPr>
                <w:rFonts w:cs="Arial"/>
                <w:sz w:val="18"/>
                <w:szCs w:val="18"/>
              </w:rPr>
            </w:pPr>
          </w:p>
        </w:tc>
        <w:tc>
          <w:tcPr>
            <w:tcW w:w="1021" w:type="dxa"/>
            <w:tcBorders>
              <w:top w:val="single" w:sz="8" w:space="0" w:color="B4B432"/>
              <w:left w:val="single" w:sz="18" w:space="0" w:color="B4B432"/>
              <w:bottom w:val="nil"/>
              <w:right w:val="nil"/>
            </w:tcBorders>
            <w:shd w:val="clear" w:color="auto" w:fill="auto"/>
          </w:tcPr>
          <w:p w14:paraId="4B4CE000" w14:textId="68E79B78"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shd w:val="clear" w:color="auto" w:fill="auto"/>
          </w:tcPr>
          <w:p w14:paraId="5F3A3498" w14:textId="138825FB" w:rsidR="001F4955" w:rsidRPr="00C935A5" w:rsidRDefault="001F4955" w:rsidP="001F4955">
            <w:pPr>
              <w:spacing w:before="40" w:after="20"/>
              <w:jc w:val="center"/>
              <w:rPr>
                <w:rFonts w:cs="Arial"/>
                <w:sz w:val="18"/>
                <w:szCs w:val="18"/>
              </w:rPr>
            </w:pPr>
          </w:p>
        </w:tc>
        <w:tc>
          <w:tcPr>
            <w:tcW w:w="1021" w:type="dxa"/>
            <w:tcBorders>
              <w:top w:val="single" w:sz="8" w:space="0" w:color="B4B432"/>
              <w:left w:val="nil"/>
              <w:bottom w:val="nil"/>
              <w:right w:val="nil"/>
            </w:tcBorders>
          </w:tcPr>
          <w:p w14:paraId="57009ED5" w14:textId="573A0BE8" w:rsidR="001F4955" w:rsidRPr="00C935A5" w:rsidRDefault="001F4955" w:rsidP="001F4955">
            <w:pPr>
              <w:spacing w:before="40" w:after="20"/>
              <w:jc w:val="center"/>
              <w:rPr>
                <w:rFonts w:cs="Arial"/>
                <w:sz w:val="18"/>
                <w:szCs w:val="18"/>
              </w:rPr>
            </w:pPr>
          </w:p>
        </w:tc>
        <w:tc>
          <w:tcPr>
            <w:tcW w:w="1021" w:type="dxa"/>
            <w:tcBorders>
              <w:top w:val="single" w:sz="8" w:space="0" w:color="B4B432"/>
              <w:left w:val="nil"/>
              <w:bottom w:val="nil"/>
              <w:right w:val="nil"/>
            </w:tcBorders>
          </w:tcPr>
          <w:p w14:paraId="4DDA35A2" w14:textId="77777777" w:rsidR="001F4955" w:rsidRPr="00C935A5" w:rsidRDefault="001F4955" w:rsidP="001F4955">
            <w:pPr>
              <w:spacing w:before="40" w:after="20"/>
              <w:jc w:val="center"/>
              <w:rPr>
                <w:rFonts w:cs="Arial"/>
                <w:sz w:val="18"/>
                <w:szCs w:val="18"/>
              </w:rPr>
            </w:pPr>
          </w:p>
        </w:tc>
        <w:tc>
          <w:tcPr>
            <w:tcW w:w="1021" w:type="dxa"/>
            <w:tcBorders>
              <w:top w:val="single" w:sz="8" w:space="0" w:color="B4B432"/>
              <w:left w:val="nil"/>
              <w:bottom w:val="nil"/>
              <w:right w:val="nil"/>
            </w:tcBorders>
          </w:tcPr>
          <w:p w14:paraId="4748630A" w14:textId="77777777" w:rsidR="001F4955" w:rsidRPr="00C935A5" w:rsidRDefault="001F4955" w:rsidP="001F4955">
            <w:pPr>
              <w:spacing w:before="40" w:after="20"/>
              <w:jc w:val="center"/>
              <w:rPr>
                <w:rFonts w:cs="Arial"/>
                <w:sz w:val="18"/>
                <w:szCs w:val="18"/>
              </w:rPr>
            </w:pPr>
          </w:p>
        </w:tc>
        <w:tc>
          <w:tcPr>
            <w:tcW w:w="1021" w:type="dxa"/>
            <w:tcBorders>
              <w:top w:val="single" w:sz="8" w:space="0" w:color="B4B432"/>
              <w:left w:val="nil"/>
              <w:bottom w:val="nil"/>
              <w:right w:val="nil"/>
            </w:tcBorders>
          </w:tcPr>
          <w:p w14:paraId="587C8252" w14:textId="77777777" w:rsidR="001F4955" w:rsidRPr="00C935A5" w:rsidRDefault="001F4955" w:rsidP="001F4955">
            <w:pPr>
              <w:spacing w:before="40" w:after="20"/>
              <w:jc w:val="center"/>
              <w:rPr>
                <w:rFonts w:cs="Arial"/>
                <w:sz w:val="18"/>
                <w:szCs w:val="18"/>
              </w:rPr>
            </w:pPr>
          </w:p>
        </w:tc>
        <w:tc>
          <w:tcPr>
            <w:tcW w:w="1021" w:type="dxa"/>
            <w:tcBorders>
              <w:top w:val="single" w:sz="8" w:space="0" w:color="B4B432"/>
              <w:left w:val="nil"/>
              <w:bottom w:val="nil"/>
              <w:right w:val="nil"/>
            </w:tcBorders>
          </w:tcPr>
          <w:p w14:paraId="3F0C52A5" w14:textId="45AEA854"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tcPr>
          <w:p w14:paraId="56CB5FE1" w14:textId="12AB787D" w:rsidR="001F4955" w:rsidRPr="00C935A5" w:rsidRDefault="001F4955" w:rsidP="001F4955">
            <w:pPr>
              <w:spacing w:before="40" w:after="20"/>
              <w:jc w:val="center"/>
              <w:rPr>
                <w:rFonts w:cs="Arial"/>
                <w:sz w:val="18"/>
                <w:szCs w:val="18"/>
              </w:rPr>
            </w:pPr>
          </w:p>
        </w:tc>
        <w:tc>
          <w:tcPr>
            <w:tcW w:w="1021" w:type="dxa"/>
            <w:tcBorders>
              <w:top w:val="single" w:sz="8" w:space="0" w:color="B4B432"/>
              <w:left w:val="nil"/>
              <w:bottom w:val="nil"/>
              <w:right w:val="nil"/>
            </w:tcBorders>
          </w:tcPr>
          <w:p w14:paraId="532A0FB5" w14:textId="049CE936" w:rsidR="001F4955" w:rsidRPr="00C935A5" w:rsidRDefault="001F4955" w:rsidP="001F4955">
            <w:pPr>
              <w:spacing w:before="40" w:after="20"/>
              <w:jc w:val="center"/>
              <w:rPr>
                <w:rFonts w:cs="Arial"/>
                <w:sz w:val="18"/>
                <w:szCs w:val="18"/>
              </w:rPr>
            </w:pPr>
          </w:p>
        </w:tc>
      </w:tr>
      <w:tr w:rsidR="000C6301" w:rsidRPr="000C6301" w14:paraId="03E5B63E" w14:textId="77777777" w:rsidTr="00A459B3">
        <w:tc>
          <w:tcPr>
            <w:tcW w:w="2268" w:type="dxa"/>
            <w:tcBorders>
              <w:top w:val="nil"/>
              <w:left w:val="nil"/>
              <w:bottom w:val="nil"/>
              <w:right w:val="single" w:sz="18" w:space="0" w:color="B4B432"/>
            </w:tcBorders>
            <w:shd w:val="clear" w:color="auto" w:fill="auto"/>
            <w:vAlign w:val="center"/>
          </w:tcPr>
          <w:p w14:paraId="719B162E"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B4B432"/>
              <w:bottom w:val="nil"/>
              <w:right w:val="nil"/>
            </w:tcBorders>
            <w:shd w:val="clear" w:color="auto" w:fill="auto"/>
            <w:vAlign w:val="bottom"/>
          </w:tcPr>
          <w:p w14:paraId="65AEE54F" w14:textId="78D6480F"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170" w:type="dxa"/>
            <w:tcBorders>
              <w:top w:val="nil"/>
              <w:left w:val="nil"/>
              <w:bottom w:val="nil"/>
              <w:right w:val="nil"/>
            </w:tcBorders>
            <w:shd w:val="clear" w:color="auto" w:fill="auto"/>
            <w:vAlign w:val="bottom"/>
          </w:tcPr>
          <w:p w14:paraId="019FF89F" w14:textId="563FA1D1"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11194F8" w14:textId="4F975AC3" w:rsidR="000C6301" w:rsidRPr="00C935A5" w:rsidRDefault="000C6301" w:rsidP="000C6301">
            <w:pPr>
              <w:spacing w:before="40" w:after="20"/>
              <w:jc w:val="center"/>
              <w:rPr>
                <w:rFonts w:cs="Arial"/>
                <w:sz w:val="18"/>
                <w:szCs w:val="18"/>
              </w:rPr>
            </w:pPr>
            <w:r w:rsidRPr="000C6301">
              <w:rPr>
                <w:rFonts w:cs="Arial"/>
                <w:sz w:val="18"/>
                <w:szCs w:val="18"/>
              </w:rPr>
              <w:t>1.187</w:t>
            </w:r>
          </w:p>
        </w:tc>
        <w:tc>
          <w:tcPr>
            <w:tcW w:w="1021" w:type="dxa"/>
            <w:tcBorders>
              <w:top w:val="nil"/>
              <w:left w:val="nil"/>
              <w:bottom w:val="nil"/>
              <w:right w:val="nil"/>
            </w:tcBorders>
            <w:vAlign w:val="bottom"/>
          </w:tcPr>
          <w:p w14:paraId="4A8CEA8D" w14:textId="7C81D9A8" w:rsidR="000C6301" w:rsidRPr="00C935A5" w:rsidRDefault="000C6301" w:rsidP="000C6301">
            <w:pPr>
              <w:spacing w:before="40" w:after="20"/>
              <w:jc w:val="center"/>
              <w:rPr>
                <w:rFonts w:cs="Arial"/>
                <w:sz w:val="18"/>
                <w:szCs w:val="18"/>
              </w:rPr>
            </w:pPr>
            <w:r w:rsidRPr="000C6301">
              <w:rPr>
                <w:rFonts w:cs="Arial"/>
                <w:sz w:val="18"/>
                <w:szCs w:val="18"/>
              </w:rPr>
              <w:t>1.179</w:t>
            </w:r>
          </w:p>
        </w:tc>
        <w:tc>
          <w:tcPr>
            <w:tcW w:w="1021" w:type="dxa"/>
            <w:tcBorders>
              <w:top w:val="nil"/>
              <w:left w:val="nil"/>
              <w:bottom w:val="nil"/>
              <w:right w:val="nil"/>
            </w:tcBorders>
            <w:vAlign w:val="bottom"/>
          </w:tcPr>
          <w:p w14:paraId="1B0EFD5D" w14:textId="1C87F4AD" w:rsidR="000C6301" w:rsidRPr="00C935A5" w:rsidRDefault="000C6301" w:rsidP="000C6301">
            <w:pPr>
              <w:spacing w:before="40" w:after="20"/>
              <w:jc w:val="center"/>
              <w:rPr>
                <w:rFonts w:cs="Arial"/>
                <w:sz w:val="18"/>
                <w:szCs w:val="18"/>
              </w:rPr>
            </w:pPr>
            <w:r w:rsidRPr="000C6301">
              <w:rPr>
                <w:rFonts w:cs="Arial"/>
                <w:sz w:val="18"/>
                <w:szCs w:val="18"/>
              </w:rPr>
              <w:t>1.177</w:t>
            </w:r>
          </w:p>
        </w:tc>
        <w:tc>
          <w:tcPr>
            <w:tcW w:w="1021" w:type="dxa"/>
            <w:tcBorders>
              <w:top w:val="nil"/>
              <w:left w:val="nil"/>
              <w:bottom w:val="nil"/>
              <w:right w:val="nil"/>
            </w:tcBorders>
            <w:vAlign w:val="bottom"/>
          </w:tcPr>
          <w:p w14:paraId="11E43EC9" w14:textId="26C24107" w:rsidR="000C6301" w:rsidRPr="00C935A5" w:rsidRDefault="000C6301" w:rsidP="000C6301">
            <w:pPr>
              <w:spacing w:before="40" w:after="20"/>
              <w:jc w:val="center"/>
              <w:rPr>
                <w:rFonts w:cs="Arial"/>
                <w:sz w:val="18"/>
                <w:szCs w:val="18"/>
              </w:rPr>
            </w:pPr>
            <w:r w:rsidRPr="000C6301">
              <w:rPr>
                <w:rFonts w:cs="Arial"/>
                <w:sz w:val="18"/>
                <w:szCs w:val="18"/>
              </w:rPr>
              <w:t>1.185</w:t>
            </w:r>
          </w:p>
        </w:tc>
        <w:tc>
          <w:tcPr>
            <w:tcW w:w="1021" w:type="dxa"/>
            <w:tcBorders>
              <w:top w:val="nil"/>
              <w:left w:val="nil"/>
              <w:bottom w:val="nil"/>
              <w:right w:val="nil"/>
            </w:tcBorders>
            <w:vAlign w:val="bottom"/>
          </w:tcPr>
          <w:p w14:paraId="291A9FF8" w14:textId="05457B85" w:rsidR="000C6301" w:rsidRPr="00C935A5" w:rsidRDefault="000C6301" w:rsidP="000C6301">
            <w:pPr>
              <w:spacing w:before="40" w:after="20"/>
              <w:jc w:val="center"/>
              <w:rPr>
                <w:rFonts w:cs="Arial"/>
                <w:sz w:val="18"/>
                <w:szCs w:val="18"/>
              </w:rPr>
            </w:pPr>
            <w:r w:rsidRPr="000C6301">
              <w:rPr>
                <w:rFonts w:cs="Arial"/>
                <w:sz w:val="18"/>
                <w:szCs w:val="18"/>
              </w:rPr>
              <w:t>1.169</w:t>
            </w:r>
          </w:p>
        </w:tc>
        <w:tc>
          <w:tcPr>
            <w:tcW w:w="170" w:type="dxa"/>
            <w:tcBorders>
              <w:top w:val="nil"/>
              <w:left w:val="nil"/>
              <w:bottom w:val="nil"/>
              <w:right w:val="nil"/>
            </w:tcBorders>
            <w:vAlign w:val="bottom"/>
          </w:tcPr>
          <w:p w14:paraId="7D77B5FF" w14:textId="55A045D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748DEDB9" w14:textId="00A4A04E" w:rsidR="000C6301" w:rsidRPr="00C935A5" w:rsidRDefault="000C6301" w:rsidP="000C6301">
            <w:pPr>
              <w:spacing w:before="40" w:after="20"/>
              <w:jc w:val="center"/>
              <w:rPr>
                <w:rFonts w:cs="Arial"/>
                <w:sz w:val="18"/>
                <w:szCs w:val="18"/>
              </w:rPr>
            </w:pPr>
            <w:r w:rsidRPr="000C6301">
              <w:rPr>
                <w:rFonts w:cs="Arial"/>
                <w:sz w:val="18"/>
                <w:szCs w:val="18"/>
              </w:rPr>
              <w:t>1.247</w:t>
            </w:r>
          </w:p>
        </w:tc>
      </w:tr>
      <w:tr w:rsidR="000C6301" w:rsidRPr="000C6301" w14:paraId="2A695512" w14:textId="77777777" w:rsidTr="00A459B3">
        <w:tc>
          <w:tcPr>
            <w:tcW w:w="2268" w:type="dxa"/>
            <w:tcBorders>
              <w:top w:val="nil"/>
              <w:left w:val="nil"/>
              <w:bottom w:val="nil"/>
              <w:right w:val="single" w:sz="18" w:space="0" w:color="B4B432"/>
            </w:tcBorders>
            <w:shd w:val="clear" w:color="auto" w:fill="auto"/>
            <w:vAlign w:val="center"/>
          </w:tcPr>
          <w:p w14:paraId="1E8D0885"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B4B432"/>
              <w:bottom w:val="nil"/>
              <w:right w:val="nil"/>
            </w:tcBorders>
            <w:shd w:val="clear" w:color="auto" w:fill="auto"/>
            <w:vAlign w:val="bottom"/>
          </w:tcPr>
          <w:p w14:paraId="238C9F4C" w14:textId="46A67739" w:rsidR="000C6301" w:rsidRPr="00C935A5" w:rsidRDefault="000C6301" w:rsidP="000C6301">
            <w:pPr>
              <w:spacing w:before="40" w:after="20"/>
              <w:jc w:val="center"/>
              <w:rPr>
                <w:rFonts w:cs="Arial"/>
                <w:sz w:val="18"/>
                <w:szCs w:val="18"/>
              </w:rPr>
            </w:pPr>
            <w:r w:rsidRPr="000C6301">
              <w:rPr>
                <w:rFonts w:cs="Arial"/>
                <w:sz w:val="18"/>
                <w:szCs w:val="18"/>
              </w:rPr>
              <w:t>0.923</w:t>
            </w:r>
          </w:p>
        </w:tc>
        <w:tc>
          <w:tcPr>
            <w:tcW w:w="170" w:type="dxa"/>
            <w:tcBorders>
              <w:top w:val="nil"/>
              <w:left w:val="nil"/>
              <w:bottom w:val="nil"/>
              <w:right w:val="nil"/>
            </w:tcBorders>
            <w:shd w:val="clear" w:color="auto" w:fill="auto"/>
            <w:vAlign w:val="bottom"/>
          </w:tcPr>
          <w:p w14:paraId="64C7FD4D" w14:textId="5C1939F7"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74D52E1" w14:textId="7B38A9F5"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1021" w:type="dxa"/>
            <w:tcBorders>
              <w:top w:val="nil"/>
              <w:left w:val="nil"/>
              <w:bottom w:val="nil"/>
              <w:right w:val="nil"/>
            </w:tcBorders>
            <w:vAlign w:val="bottom"/>
          </w:tcPr>
          <w:p w14:paraId="1C716EC3" w14:textId="47DD2905" w:rsidR="000C6301" w:rsidRPr="00C935A5" w:rsidRDefault="000C6301" w:rsidP="000C6301">
            <w:pPr>
              <w:spacing w:before="40" w:after="20"/>
              <w:jc w:val="center"/>
              <w:rPr>
                <w:rFonts w:cs="Arial"/>
                <w:sz w:val="18"/>
                <w:szCs w:val="18"/>
              </w:rPr>
            </w:pPr>
            <w:r w:rsidRPr="000C6301">
              <w:rPr>
                <w:rFonts w:cs="Arial"/>
                <w:sz w:val="18"/>
                <w:szCs w:val="18"/>
              </w:rPr>
              <w:t>1.055</w:t>
            </w:r>
          </w:p>
        </w:tc>
        <w:tc>
          <w:tcPr>
            <w:tcW w:w="1021" w:type="dxa"/>
            <w:tcBorders>
              <w:top w:val="nil"/>
              <w:left w:val="nil"/>
              <w:bottom w:val="nil"/>
              <w:right w:val="nil"/>
            </w:tcBorders>
            <w:vAlign w:val="bottom"/>
          </w:tcPr>
          <w:p w14:paraId="46B2ED54" w14:textId="0A7B78F7"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1021" w:type="dxa"/>
            <w:tcBorders>
              <w:top w:val="nil"/>
              <w:left w:val="nil"/>
              <w:bottom w:val="nil"/>
              <w:right w:val="nil"/>
            </w:tcBorders>
            <w:vAlign w:val="bottom"/>
          </w:tcPr>
          <w:p w14:paraId="24CF1212" w14:textId="3DDC4E88" w:rsidR="000C6301" w:rsidRPr="00C935A5" w:rsidRDefault="000C6301" w:rsidP="000C6301">
            <w:pPr>
              <w:spacing w:before="40" w:after="20"/>
              <w:jc w:val="center"/>
              <w:rPr>
                <w:rFonts w:cs="Arial"/>
                <w:sz w:val="18"/>
                <w:szCs w:val="18"/>
              </w:rPr>
            </w:pPr>
            <w:r w:rsidRPr="000C6301">
              <w:rPr>
                <w:rFonts w:cs="Arial"/>
                <w:sz w:val="18"/>
                <w:szCs w:val="18"/>
              </w:rPr>
              <w:t>1.060</w:t>
            </w:r>
          </w:p>
        </w:tc>
        <w:tc>
          <w:tcPr>
            <w:tcW w:w="1021" w:type="dxa"/>
            <w:tcBorders>
              <w:top w:val="nil"/>
              <w:left w:val="nil"/>
              <w:bottom w:val="nil"/>
              <w:right w:val="nil"/>
            </w:tcBorders>
            <w:vAlign w:val="bottom"/>
          </w:tcPr>
          <w:p w14:paraId="59479C16" w14:textId="47BD9717" w:rsidR="000C6301" w:rsidRPr="00C935A5" w:rsidRDefault="000C6301" w:rsidP="000C6301">
            <w:pPr>
              <w:spacing w:before="40" w:after="20"/>
              <w:jc w:val="center"/>
              <w:rPr>
                <w:rFonts w:cs="Arial"/>
                <w:sz w:val="18"/>
                <w:szCs w:val="18"/>
              </w:rPr>
            </w:pPr>
            <w:r w:rsidRPr="000C6301">
              <w:rPr>
                <w:rFonts w:cs="Arial"/>
                <w:sz w:val="18"/>
                <w:szCs w:val="18"/>
              </w:rPr>
              <w:t>1.046</w:t>
            </w:r>
          </w:p>
        </w:tc>
        <w:tc>
          <w:tcPr>
            <w:tcW w:w="170" w:type="dxa"/>
            <w:tcBorders>
              <w:top w:val="nil"/>
              <w:left w:val="nil"/>
              <w:bottom w:val="nil"/>
              <w:right w:val="nil"/>
            </w:tcBorders>
            <w:vAlign w:val="bottom"/>
          </w:tcPr>
          <w:p w14:paraId="2B3BD967" w14:textId="4F5A257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20FFCFD" w14:textId="505C5DCF" w:rsidR="000C6301" w:rsidRPr="00C935A5" w:rsidRDefault="000C6301" w:rsidP="000C6301">
            <w:pPr>
              <w:spacing w:before="40" w:after="20"/>
              <w:jc w:val="center"/>
              <w:rPr>
                <w:rFonts w:cs="Arial"/>
                <w:sz w:val="18"/>
                <w:szCs w:val="18"/>
              </w:rPr>
            </w:pPr>
            <w:r w:rsidRPr="000C6301">
              <w:rPr>
                <w:rFonts w:cs="Arial"/>
                <w:sz w:val="18"/>
                <w:szCs w:val="18"/>
              </w:rPr>
              <w:t>1.029</w:t>
            </w:r>
          </w:p>
        </w:tc>
      </w:tr>
      <w:tr w:rsidR="000C6301" w:rsidRPr="000C6301" w14:paraId="54DBC4EB" w14:textId="77777777" w:rsidTr="00A459B3">
        <w:tc>
          <w:tcPr>
            <w:tcW w:w="2268" w:type="dxa"/>
            <w:tcBorders>
              <w:top w:val="nil"/>
              <w:left w:val="nil"/>
              <w:bottom w:val="nil"/>
              <w:right w:val="single" w:sz="18" w:space="0" w:color="B4B432"/>
            </w:tcBorders>
            <w:shd w:val="clear" w:color="auto" w:fill="auto"/>
            <w:vAlign w:val="center"/>
          </w:tcPr>
          <w:p w14:paraId="25F1613E"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1021" w:type="dxa"/>
            <w:tcBorders>
              <w:top w:val="nil"/>
              <w:left w:val="single" w:sz="18" w:space="0" w:color="B4B432"/>
              <w:bottom w:val="nil"/>
              <w:right w:val="nil"/>
            </w:tcBorders>
            <w:shd w:val="clear" w:color="auto" w:fill="auto"/>
            <w:vAlign w:val="bottom"/>
          </w:tcPr>
          <w:p w14:paraId="382C48DD" w14:textId="0287B9A7" w:rsidR="000C6301" w:rsidRPr="00C935A5" w:rsidRDefault="000C6301" w:rsidP="000C6301">
            <w:pPr>
              <w:spacing w:before="40" w:after="20"/>
              <w:jc w:val="center"/>
              <w:rPr>
                <w:rFonts w:cs="Arial"/>
                <w:sz w:val="18"/>
                <w:szCs w:val="18"/>
              </w:rPr>
            </w:pPr>
            <w:r w:rsidRPr="000C6301">
              <w:rPr>
                <w:rFonts w:cs="Arial"/>
                <w:sz w:val="18"/>
                <w:szCs w:val="18"/>
              </w:rPr>
              <w:t>1.009</w:t>
            </w:r>
          </w:p>
        </w:tc>
        <w:tc>
          <w:tcPr>
            <w:tcW w:w="170" w:type="dxa"/>
            <w:tcBorders>
              <w:top w:val="nil"/>
              <w:left w:val="nil"/>
              <w:bottom w:val="nil"/>
              <w:right w:val="nil"/>
            </w:tcBorders>
            <w:shd w:val="clear" w:color="auto" w:fill="auto"/>
            <w:vAlign w:val="bottom"/>
          </w:tcPr>
          <w:p w14:paraId="15F408C0" w14:textId="5ABF87E3"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E0065A5" w14:textId="2BE9DAEA" w:rsidR="000C6301" w:rsidRPr="00C935A5" w:rsidRDefault="000C6301" w:rsidP="000C6301">
            <w:pPr>
              <w:spacing w:before="40" w:after="20"/>
              <w:jc w:val="center"/>
              <w:rPr>
                <w:rFonts w:cs="Arial"/>
                <w:sz w:val="18"/>
                <w:szCs w:val="18"/>
              </w:rPr>
            </w:pPr>
            <w:r w:rsidRPr="000C6301">
              <w:rPr>
                <w:rFonts w:cs="Arial"/>
                <w:sz w:val="18"/>
                <w:szCs w:val="18"/>
              </w:rPr>
              <w:t>1.255</w:t>
            </w:r>
          </w:p>
        </w:tc>
        <w:tc>
          <w:tcPr>
            <w:tcW w:w="1021" w:type="dxa"/>
            <w:tcBorders>
              <w:top w:val="nil"/>
              <w:left w:val="nil"/>
              <w:bottom w:val="nil"/>
              <w:right w:val="nil"/>
            </w:tcBorders>
            <w:vAlign w:val="bottom"/>
          </w:tcPr>
          <w:p w14:paraId="0048581E" w14:textId="45801309" w:rsidR="000C6301" w:rsidRPr="00C935A5" w:rsidRDefault="000C6301" w:rsidP="000C6301">
            <w:pPr>
              <w:spacing w:before="40" w:after="20"/>
              <w:jc w:val="center"/>
              <w:rPr>
                <w:rFonts w:cs="Arial"/>
                <w:sz w:val="18"/>
                <w:szCs w:val="18"/>
              </w:rPr>
            </w:pPr>
            <w:r w:rsidRPr="000C6301">
              <w:rPr>
                <w:rFonts w:cs="Arial"/>
                <w:sz w:val="18"/>
                <w:szCs w:val="18"/>
              </w:rPr>
              <w:t>1.247</w:t>
            </w:r>
          </w:p>
        </w:tc>
        <w:tc>
          <w:tcPr>
            <w:tcW w:w="1021" w:type="dxa"/>
            <w:tcBorders>
              <w:top w:val="nil"/>
              <w:left w:val="nil"/>
              <w:bottom w:val="nil"/>
              <w:right w:val="nil"/>
            </w:tcBorders>
            <w:vAlign w:val="bottom"/>
          </w:tcPr>
          <w:p w14:paraId="72691CF6" w14:textId="5D670A72" w:rsidR="000C6301" w:rsidRPr="00C935A5" w:rsidRDefault="000C6301" w:rsidP="000C6301">
            <w:pPr>
              <w:spacing w:before="40" w:after="20"/>
              <w:jc w:val="center"/>
              <w:rPr>
                <w:rFonts w:cs="Arial"/>
                <w:sz w:val="18"/>
                <w:szCs w:val="18"/>
              </w:rPr>
            </w:pPr>
            <w:r w:rsidRPr="000C6301">
              <w:rPr>
                <w:rFonts w:cs="Arial"/>
                <w:sz w:val="18"/>
                <w:szCs w:val="18"/>
              </w:rPr>
              <w:t>1.245</w:t>
            </w:r>
          </w:p>
        </w:tc>
        <w:tc>
          <w:tcPr>
            <w:tcW w:w="1021" w:type="dxa"/>
            <w:tcBorders>
              <w:top w:val="nil"/>
              <w:left w:val="nil"/>
              <w:bottom w:val="nil"/>
              <w:right w:val="nil"/>
            </w:tcBorders>
            <w:vAlign w:val="bottom"/>
          </w:tcPr>
          <w:p w14:paraId="6ED38DAC" w14:textId="5508B0DF" w:rsidR="000C6301" w:rsidRPr="00C935A5" w:rsidRDefault="000C6301" w:rsidP="000C6301">
            <w:pPr>
              <w:spacing w:before="40" w:after="20"/>
              <w:jc w:val="center"/>
              <w:rPr>
                <w:rFonts w:cs="Arial"/>
                <w:sz w:val="18"/>
                <w:szCs w:val="18"/>
              </w:rPr>
            </w:pPr>
            <w:r w:rsidRPr="000C6301">
              <w:rPr>
                <w:rFonts w:cs="Arial"/>
                <w:sz w:val="18"/>
                <w:szCs w:val="18"/>
              </w:rPr>
              <w:t>1.253</w:t>
            </w:r>
          </w:p>
        </w:tc>
        <w:tc>
          <w:tcPr>
            <w:tcW w:w="1021" w:type="dxa"/>
            <w:tcBorders>
              <w:top w:val="nil"/>
              <w:left w:val="nil"/>
              <w:bottom w:val="nil"/>
              <w:right w:val="nil"/>
            </w:tcBorders>
            <w:vAlign w:val="bottom"/>
          </w:tcPr>
          <w:p w14:paraId="4588EDB3" w14:textId="497645B6" w:rsidR="000C6301" w:rsidRPr="00C935A5" w:rsidRDefault="000C6301" w:rsidP="000C6301">
            <w:pPr>
              <w:spacing w:before="40" w:after="20"/>
              <w:jc w:val="center"/>
              <w:rPr>
                <w:rFonts w:cs="Arial"/>
                <w:sz w:val="18"/>
                <w:szCs w:val="18"/>
              </w:rPr>
            </w:pPr>
            <w:r w:rsidRPr="000C6301">
              <w:rPr>
                <w:rFonts w:cs="Arial"/>
                <w:sz w:val="18"/>
                <w:szCs w:val="18"/>
              </w:rPr>
              <w:t>1.236</w:t>
            </w:r>
          </w:p>
        </w:tc>
        <w:tc>
          <w:tcPr>
            <w:tcW w:w="170" w:type="dxa"/>
            <w:tcBorders>
              <w:top w:val="nil"/>
              <w:left w:val="nil"/>
              <w:bottom w:val="nil"/>
              <w:right w:val="nil"/>
            </w:tcBorders>
            <w:vAlign w:val="bottom"/>
          </w:tcPr>
          <w:p w14:paraId="3113B648" w14:textId="595D23C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C44C238" w14:textId="65320F6F" w:rsidR="000C6301" w:rsidRPr="00C935A5" w:rsidRDefault="000C6301" w:rsidP="000C6301">
            <w:pPr>
              <w:spacing w:before="40" w:after="20"/>
              <w:jc w:val="center"/>
              <w:rPr>
                <w:rFonts w:cs="Arial"/>
                <w:sz w:val="18"/>
                <w:szCs w:val="18"/>
              </w:rPr>
            </w:pPr>
            <w:r w:rsidRPr="000C6301">
              <w:rPr>
                <w:rFonts w:cs="Arial"/>
                <w:sz w:val="18"/>
                <w:szCs w:val="18"/>
              </w:rPr>
              <w:t>1.593</w:t>
            </w:r>
          </w:p>
        </w:tc>
      </w:tr>
      <w:tr w:rsidR="000C6301" w:rsidRPr="000C6301" w14:paraId="3AE3DE5D" w14:textId="77777777" w:rsidTr="00A459B3">
        <w:tc>
          <w:tcPr>
            <w:tcW w:w="2268" w:type="dxa"/>
            <w:tcBorders>
              <w:top w:val="nil"/>
              <w:left w:val="nil"/>
              <w:bottom w:val="nil"/>
              <w:right w:val="single" w:sz="18" w:space="0" w:color="B4B432"/>
            </w:tcBorders>
            <w:shd w:val="clear" w:color="auto" w:fill="auto"/>
            <w:vAlign w:val="center"/>
          </w:tcPr>
          <w:p w14:paraId="0E1E5EC4"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B4B432"/>
              <w:bottom w:val="nil"/>
              <w:right w:val="nil"/>
            </w:tcBorders>
            <w:shd w:val="clear" w:color="auto" w:fill="auto"/>
            <w:vAlign w:val="bottom"/>
          </w:tcPr>
          <w:p w14:paraId="3E262E30" w14:textId="4C87117B" w:rsidR="000C6301" w:rsidRPr="00C935A5" w:rsidRDefault="000C6301" w:rsidP="000C6301">
            <w:pPr>
              <w:spacing w:before="40" w:after="20"/>
              <w:jc w:val="center"/>
              <w:rPr>
                <w:rFonts w:cs="Arial"/>
                <w:sz w:val="18"/>
                <w:szCs w:val="18"/>
              </w:rPr>
            </w:pPr>
            <w:r w:rsidRPr="000C6301">
              <w:rPr>
                <w:rFonts w:cs="Arial"/>
                <w:sz w:val="18"/>
                <w:szCs w:val="18"/>
              </w:rPr>
              <w:t>0.951</w:t>
            </w:r>
          </w:p>
        </w:tc>
        <w:tc>
          <w:tcPr>
            <w:tcW w:w="170" w:type="dxa"/>
            <w:tcBorders>
              <w:top w:val="nil"/>
              <w:left w:val="nil"/>
              <w:bottom w:val="nil"/>
              <w:right w:val="nil"/>
            </w:tcBorders>
            <w:shd w:val="clear" w:color="auto" w:fill="auto"/>
            <w:vAlign w:val="bottom"/>
          </w:tcPr>
          <w:p w14:paraId="59C6CEFD" w14:textId="541B9919"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AFF9ACC" w14:textId="74B674B2" w:rsidR="000C6301" w:rsidRPr="00C935A5" w:rsidRDefault="000C6301" w:rsidP="000C6301">
            <w:pPr>
              <w:spacing w:before="40" w:after="20"/>
              <w:jc w:val="center"/>
              <w:rPr>
                <w:rFonts w:cs="Arial"/>
                <w:sz w:val="18"/>
                <w:szCs w:val="18"/>
              </w:rPr>
            </w:pPr>
            <w:r w:rsidRPr="000C6301">
              <w:rPr>
                <w:rFonts w:cs="Arial"/>
                <w:sz w:val="18"/>
                <w:szCs w:val="18"/>
              </w:rPr>
              <w:t>1.123</w:t>
            </w:r>
          </w:p>
        </w:tc>
        <w:tc>
          <w:tcPr>
            <w:tcW w:w="1021" w:type="dxa"/>
            <w:tcBorders>
              <w:top w:val="nil"/>
              <w:left w:val="nil"/>
              <w:bottom w:val="nil"/>
              <w:right w:val="nil"/>
            </w:tcBorders>
            <w:vAlign w:val="bottom"/>
          </w:tcPr>
          <w:p w14:paraId="7AE26A9C" w14:textId="16A7C8C7" w:rsidR="000C6301" w:rsidRPr="00C935A5" w:rsidRDefault="000C6301" w:rsidP="000C6301">
            <w:pPr>
              <w:spacing w:before="40" w:after="20"/>
              <w:jc w:val="center"/>
              <w:rPr>
                <w:rFonts w:cs="Arial"/>
                <w:sz w:val="18"/>
                <w:szCs w:val="18"/>
              </w:rPr>
            </w:pPr>
            <w:r w:rsidRPr="000C6301">
              <w:rPr>
                <w:rFonts w:cs="Arial"/>
                <w:sz w:val="18"/>
                <w:szCs w:val="18"/>
              </w:rPr>
              <w:t>1.116</w:t>
            </w:r>
          </w:p>
        </w:tc>
        <w:tc>
          <w:tcPr>
            <w:tcW w:w="1021" w:type="dxa"/>
            <w:tcBorders>
              <w:top w:val="nil"/>
              <w:left w:val="nil"/>
              <w:bottom w:val="nil"/>
              <w:right w:val="nil"/>
            </w:tcBorders>
            <w:vAlign w:val="bottom"/>
          </w:tcPr>
          <w:p w14:paraId="5B20CF17" w14:textId="3DCE345D"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1021" w:type="dxa"/>
            <w:tcBorders>
              <w:top w:val="nil"/>
              <w:left w:val="nil"/>
              <w:bottom w:val="nil"/>
              <w:right w:val="nil"/>
            </w:tcBorders>
            <w:vAlign w:val="bottom"/>
          </w:tcPr>
          <w:p w14:paraId="1EC5A0D8" w14:textId="2ABBA4DC" w:rsidR="000C6301" w:rsidRPr="00C935A5" w:rsidRDefault="000C6301" w:rsidP="000C6301">
            <w:pPr>
              <w:spacing w:before="40" w:after="20"/>
              <w:jc w:val="center"/>
              <w:rPr>
                <w:rFonts w:cs="Arial"/>
                <w:sz w:val="18"/>
                <w:szCs w:val="18"/>
              </w:rPr>
            </w:pPr>
            <w:r w:rsidRPr="000C6301">
              <w:rPr>
                <w:rFonts w:cs="Arial"/>
                <w:sz w:val="18"/>
                <w:szCs w:val="18"/>
              </w:rPr>
              <w:t>1.122</w:t>
            </w:r>
          </w:p>
        </w:tc>
        <w:tc>
          <w:tcPr>
            <w:tcW w:w="1021" w:type="dxa"/>
            <w:tcBorders>
              <w:top w:val="nil"/>
              <w:left w:val="nil"/>
              <w:bottom w:val="nil"/>
              <w:right w:val="nil"/>
            </w:tcBorders>
            <w:vAlign w:val="bottom"/>
          </w:tcPr>
          <w:p w14:paraId="14B59F44" w14:textId="7BB053ED" w:rsidR="000C6301" w:rsidRPr="00C935A5" w:rsidRDefault="000C6301" w:rsidP="000C6301">
            <w:pPr>
              <w:spacing w:before="40" w:after="20"/>
              <w:jc w:val="center"/>
              <w:rPr>
                <w:rFonts w:cs="Arial"/>
                <w:sz w:val="18"/>
                <w:szCs w:val="18"/>
              </w:rPr>
            </w:pPr>
            <w:r w:rsidRPr="000C6301">
              <w:rPr>
                <w:rFonts w:cs="Arial"/>
                <w:sz w:val="18"/>
                <w:szCs w:val="18"/>
              </w:rPr>
              <w:t>1.106</w:t>
            </w:r>
          </w:p>
        </w:tc>
        <w:tc>
          <w:tcPr>
            <w:tcW w:w="170" w:type="dxa"/>
            <w:tcBorders>
              <w:top w:val="nil"/>
              <w:left w:val="nil"/>
              <w:bottom w:val="nil"/>
              <w:right w:val="nil"/>
            </w:tcBorders>
            <w:vAlign w:val="bottom"/>
          </w:tcPr>
          <w:p w14:paraId="16ABBB7D" w14:textId="36909A4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5445E56" w14:textId="647BF800" w:rsidR="000C6301" w:rsidRPr="00C935A5" w:rsidRDefault="000C6301" w:rsidP="000C6301">
            <w:pPr>
              <w:spacing w:before="40" w:after="20"/>
              <w:jc w:val="center"/>
              <w:rPr>
                <w:rFonts w:cs="Arial"/>
                <w:sz w:val="18"/>
                <w:szCs w:val="18"/>
              </w:rPr>
            </w:pPr>
            <w:r w:rsidRPr="000C6301">
              <w:rPr>
                <w:rFonts w:cs="Arial"/>
                <w:sz w:val="18"/>
                <w:szCs w:val="18"/>
              </w:rPr>
              <w:t>0.893</w:t>
            </w:r>
          </w:p>
        </w:tc>
      </w:tr>
      <w:tr w:rsidR="000C6301" w:rsidRPr="000C6301" w14:paraId="08A55D3C" w14:textId="77777777" w:rsidTr="00A459B3">
        <w:tc>
          <w:tcPr>
            <w:tcW w:w="2268" w:type="dxa"/>
            <w:tcBorders>
              <w:top w:val="nil"/>
              <w:left w:val="nil"/>
              <w:bottom w:val="nil"/>
              <w:right w:val="single" w:sz="18" w:space="0" w:color="B4B432"/>
            </w:tcBorders>
            <w:shd w:val="clear" w:color="auto" w:fill="auto"/>
            <w:vAlign w:val="center"/>
          </w:tcPr>
          <w:p w14:paraId="52D65673"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1021" w:type="dxa"/>
            <w:tcBorders>
              <w:top w:val="nil"/>
              <w:left w:val="single" w:sz="18" w:space="0" w:color="B4B432"/>
              <w:bottom w:val="nil"/>
              <w:right w:val="nil"/>
            </w:tcBorders>
            <w:shd w:val="clear" w:color="auto" w:fill="auto"/>
            <w:vAlign w:val="bottom"/>
          </w:tcPr>
          <w:p w14:paraId="03BF4A41" w14:textId="02E60028" w:rsidR="000C6301" w:rsidRPr="00C935A5" w:rsidRDefault="000C6301" w:rsidP="000C6301">
            <w:pPr>
              <w:spacing w:before="40" w:after="20"/>
              <w:jc w:val="center"/>
              <w:rPr>
                <w:rFonts w:cs="Arial"/>
                <w:sz w:val="18"/>
                <w:szCs w:val="18"/>
              </w:rPr>
            </w:pPr>
            <w:r w:rsidRPr="000C6301">
              <w:rPr>
                <w:rFonts w:cs="Arial"/>
                <w:sz w:val="18"/>
                <w:szCs w:val="18"/>
              </w:rPr>
              <w:t>1.044</w:t>
            </w:r>
          </w:p>
        </w:tc>
        <w:tc>
          <w:tcPr>
            <w:tcW w:w="170" w:type="dxa"/>
            <w:tcBorders>
              <w:top w:val="nil"/>
              <w:left w:val="nil"/>
              <w:bottom w:val="nil"/>
              <w:right w:val="nil"/>
            </w:tcBorders>
            <w:shd w:val="clear" w:color="auto" w:fill="auto"/>
            <w:vAlign w:val="bottom"/>
          </w:tcPr>
          <w:p w14:paraId="5C90563C" w14:textId="768FFD91"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28492599" w14:textId="4CA09E13" w:rsidR="000C6301" w:rsidRPr="00C935A5" w:rsidRDefault="000C6301" w:rsidP="000C6301">
            <w:pPr>
              <w:spacing w:before="40" w:after="20"/>
              <w:jc w:val="center"/>
              <w:rPr>
                <w:rFonts w:cs="Arial"/>
                <w:sz w:val="18"/>
                <w:szCs w:val="18"/>
              </w:rPr>
            </w:pPr>
            <w:r w:rsidRPr="000C6301">
              <w:rPr>
                <w:rFonts w:cs="Arial"/>
                <w:sz w:val="18"/>
                <w:szCs w:val="18"/>
              </w:rPr>
              <w:t>1.082</w:t>
            </w:r>
          </w:p>
        </w:tc>
        <w:tc>
          <w:tcPr>
            <w:tcW w:w="1021" w:type="dxa"/>
            <w:tcBorders>
              <w:top w:val="nil"/>
              <w:left w:val="nil"/>
              <w:bottom w:val="nil"/>
              <w:right w:val="nil"/>
            </w:tcBorders>
            <w:vAlign w:val="bottom"/>
          </w:tcPr>
          <w:p w14:paraId="19342458" w14:textId="48DD2ACD" w:rsidR="000C6301" w:rsidRPr="00C935A5" w:rsidRDefault="000C6301" w:rsidP="000C6301">
            <w:pPr>
              <w:spacing w:before="40" w:after="20"/>
              <w:jc w:val="center"/>
              <w:rPr>
                <w:rFonts w:cs="Arial"/>
                <w:sz w:val="18"/>
                <w:szCs w:val="18"/>
              </w:rPr>
            </w:pPr>
            <w:r w:rsidRPr="000C6301">
              <w:rPr>
                <w:rFonts w:cs="Arial"/>
                <w:sz w:val="18"/>
                <w:szCs w:val="18"/>
              </w:rPr>
              <w:t>1.075</w:t>
            </w:r>
          </w:p>
        </w:tc>
        <w:tc>
          <w:tcPr>
            <w:tcW w:w="1021" w:type="dxa"/>
            <w:tcBorders>
              <w:top w:val="nil"/>
              <w:left w:val="nil"/>
              <w:bottom w:val="nil"/>
              <w:right w:val="nil"/>
            </w:tcBorders>
            <w:vAlign w:val="bottom"/>
          </w:tcPr>
          <w:p w14:paraId="0062FB92" w14:textId="67BFDA87" w:rsidR="000C6301" w:rsidRPr="00C935A5" w:rsidRDefault="000C6301" w:rsidP="000C6301">
            <w:pPr>
              <w:spacing w:before="40" w:after="20"/>
              <w:jc w:val="center"/>
              <w:rPr>
                <w:rFonts w:cs="Arial"/>
                <w:sz w:val="18"/>
                <w:szCs w:val="18"/>
              </w:rPr>
            </w:pPr>
            <w:r w:rsidRPr="000C6301">
              <w:rPr>
                <w:rFonts w:cs="Arial"/>
                <w:sz w:val="18"/>
                <w:szCs w:val="18"/>
              </w:rPr>
              <w:t>1.073</w:t>
            </w:r>
          </w:p>
        </w:tc>
        <w:tc>
          <w:tcPr>
            <w:tcW w:w="1021" w:type="dxa"/>
            <w:tcBorders>
              <w:top w:val="nil"/>
              <w:left w:val="nil"/>
              <w:bottom w:val="nil"/>
              <w:right w:val="nil"/>
            </w:tcBorders>
            <w:vAlign w:val="bottom"/>
          </w:tcPr>
          <w:p w14:paraId="1CEAB0DF" w14:textId="462F6800" w:rsidR="000C6301" w:rsidRPr="00C935A5" w:rsidRDefault="000C6301" w:rsidP="000C6301">
            <w:pPr>
              <w:spacing w:before="40" w:after="20"/>
              <w:jc w:val="center"/>
              <w:rPr>
                <w:rFonts w:cs="Arial"/>
                <w:sz w:val="18"/>
                <w:szCs w:val="18"/>
              </w:rPr>
            </w:pPr>
            <w:r w:rsidRPr="000C6301">
              <w:rPr>
                <w:rFonts w:cs="Arial"/>
                <w:sz w:val="18"/>
                <w:szCs w:val="18"/>
              </w:rPr>
              <w:t>1.080</w:t>
            </w:r>
          </w:p>
        </w:tc>
        <w:tc>
          <w:tcPr>
            <w:tcW w:w="1021" w:type="dxa"/>
            <w:tcBorders>
              <w:top w:val="nil"/>
              <w:left w:val="nil"/>
              <w:bottom w:val="nil"/>
              <w:right w:val="nil"/>
            </w:tcBorders>
            <w:vAlign w:val="bottom"/>
          </w:tcPr>
          <w:p w14:paraId="7059BAF8" w14:textId="23B5A49D" w:rsidR="000C6301" w:rsidRPr="00C935A5" w:rsidRDefault="000C6301" w:rsidP="000C6301">
            <w:pPr>
              <w:spacing w:before="40" w:after="20"/>
              <w:jc w:val="center"/>
              <w:rPr>
                <w:rFonts w:cs="Arial"/>
                <w:sz w:val="18"/>
                <w:szCs w:val="18"/>
              </w:rPr>
            </w:pPr>
            <w:r w:rsidRPr="000C6301">
              <w:rPr>
                <w:rFonts w:cs="Arial"/>
                <w:sz w:val="18"/>
                <w:szCs w:val="18"/>
              </w:rPr>
              <w:t>1.065</w:t>
            </w:r>
          </w:p>
        </w:tc>
        <w:tc>
          <w:tcPr>
            <w:tcW w:w="170" w:type="dxa"/>
            <w:tcBorders>
              <w:top w:val="nil"/>
              <w:left w:val="nil"/>
              <w:bottom w:val="nil"/>
              <w:right w:val="nil"/>
            </w:tcBorders>
            <w:vAlign w:val="bottom"/>
          </w:tcPr>
          <w:p w14:paraId="3D66BF5F" w14:textId="0A78E1F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29C86A5E" w14:textId="5A82A7A3" w:rsidR="000C6301" w:rsidRPr="00C935A5" w:rsidRDefault="000C6301" w:rsidP="000C6301">
            <w:pPr>
              <w:spacing w:before="40" w:after="20"/>
              <w:jc w:val="center"/>
              <w:rPr>
                <w:rFonts w:cs="Arial"/>
                <w:sz w:val="18"/>
                <w:szCs w:val="18"/>
              </w:rPr>
            </w:pPr>
            <w:r w:rsidRPr="000C6301">
              <w:rPr>
                <w:rFonts w:cs="Arial"/>
                <w:sz w:val="18"/>
                <w:szCs w:val="18"/>
              </w:rPr>
              <w:t>0.923</w:t>
            </w:r>
          </w:p>
        </w:tc>
      </w:tr>
      <w:tr w:rsidR="000C6301" w:rsidRPr="000C6301" w14:paraId="4889CF2C" w14:textId="77777777" w:rsidTr="00A459B3">
        <w:tc>
          <w:tcPr>
            <w:tcW w:w="2268" w:type="dxa"/>
            <w:tcBorders>
              <w:top w:val="nil"/>
              <w:left w:val="nil"/>
              <w:bottom w:val="nil"/>
              <w:right w:val="single" w:sz="18" w:space="0" w:color="B4B432"/>
            </w:tcBorders>
            <w:shd w:val="clear" w:color="auto" w:fill="auto"/>
            <w:vAlign w:val="center"/>
          </w:tcPr>
          <w:p w14:paraId="4AF68C68"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1021" w:type="dxa"/>
            <w:tcBorders>
              <w:top w:val="nil"/>
              <w:left w:val="single" w:sz="18" w:space="0" w:color="B4B432"/>
              <w:bottom w:val="nil"/>
              <w:right w:val="nil"/>
            </w:tcBorders>
            <w:shd w:val="clear" w:color="auto" w:fill="auto"/>
            <w:vAlign w:val="bottom"/>
          </w:tcPr>
          <w:p w14:paraId="6F7541CD" w14:textId="6165F44D" w:rsidR="000C6301" w:rsidRPr="00C935A5" w:rsidRDefault="000C6301" w:rsidP="000C6301">
            <w:pPr>
              <w:spacing w:before="40" w:after="20"/>
              <w:jc w:val="center"/>
              <w:rPr>
                <w:rFonts w:cs="Arial"/>
                <w:sz w:val="18"/>
                <w:szCs w:val="18"/>
              </w:rPr>
            </w:pPr>
            <w:r w:rsidRPr="000C6301">
              <w:rPr>
                <w:rFonts w:cs="Arial"/>
                <w:sz w:val="18"/>
                <w:szCs w:val="18"/>
              </w:rPr>
              <w:t>0.638</w:t>
            </w:r>
          </w:p>
        </w:tc>
        <w:tc>
          <w:tcPr>
            <w:tcW w:w="170" w:type="dxa"/>
            <w:tcBorders>
              <w:top w:val="nil"/>
              <w:left w:val="nil"/>
              <w:bottom w:val="nil"/>
              <w:right w:val="nil"/>
            </w:tcBorders>
            <w:shd w:val="clear" w:color="auto" w:fill="auto"/>
            <w:vAlign w:val="bottom"/>
          </w:tcPr>
          <w:p w14:paraId="006A5561" w14:textId="454D4B59"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A5A201E" w14:textId="1F5A10E1" w:rsidR="000C6301" w:rsidRPr="00C935A5" w:rsidRDefault="000C6301" w:rsidP="000C6301">
            <w:pPr>
              <w:spacing w:before="40" w:after="20"/>
              <w:jc w:val="center"/>
              <w:rPr>
                <w:rFonts w:cs="Arial"/>
                <w:sz w:val="18"/>
                <w:szCs w:val="18"/>
              </w:rPr>
            </w:pPr>
            <w:r w:rsidRPr="000C6301">
              <w:rPr>
                <w:rFonts w:cs="Arial"/>
                <w:sz w:val="18"/>
                <w:szCs w:val="18"/>
              </w:rPr>
              <w:t>0.984</w:t>
            </w:r>
          </w:p>
        </w:tc>
        <w:tc>
          <w:tcPr>
            <w:tcW w:w="1021" w:type="dxa"/>
            <w:tcBorders>
              <w:top w:val="nil"/>
              <w:left w:val="nil"/>
              <w:bottom w:val="nil"/>
              <w:right w:val="nil"/>
            </w:tcBorders>
            <w:vAlign w:val="bottom"/>
          </w:tcPr>
          <w:p w14:paraId="3E8EC304" w14:textId="5D465896" w:rsidR="000C6301" w:rsidRPr="00C935A5" w:rsidRDefault="000C6301" w:rsidP="000C6301">
            <w:pPr>
              <w:spacing w:before="40" w:after="20"/>
              <w:jc w:val="center"/>
              <w:rPr>
                <w:rFonts w:cs="Arial"/>
                <w:sz w:val="18"/>
                <w:szCs w:val="18"/>
              </w:rPr>
            </w:pPr>
            <w:r w:rsidRPr="000C6301">
              <w:rPr>
                <w:rFonts w:cs="Arial"/>
                <w:sz w:val="18"/>
                <w:szCs w:val="18"/>
              </w:rPr>
              <w:t>0.978</w:t>
            </w:r>
          </w:p>
        </w:tc>
        <w:tc>
          <w:tcPr>
            <w:tcW w:w="1021" w:type="dxa"/>
            <w:tcBorders>
              <w:top w:val="nil"/>
              <w:left w:val="nil"/>
              <w:bottom w:val="nil"/>
              <w:right w:val="nil"/>
            </w:tcBorders>
            <w:vAlign w:val="bottom"/>
          </w:tcPr>
          <w:p w14:paraId="05DC4490" w14:textId="6EC14BF4" w:rsidR="000C6301" w:rsidRPr="00C935A5" w:rsidRDefault="000C6301" w:rsidP="000C6301">
            <w:pPr>
              <w:spacing w:before="40" w:after="20"/>
              <w:jc w:val="center"/>
              <w:rPr>
                <w:rFonts w:cs="Arial"/>
                <w:sz w:val="18"/>
                <w:szCs w:val="18"/>
              </w:rPr>
            </w:pPr>
            <w:r w:rsidRPr="000C6301">
              <w:rPr>
                <w:rFonts w:cs="Arial"/>
                <w:sz w:val="18"/>
                <w:szCs w:val="18"/>
              </w:rPr>
              <w:t>0.976</w:t>
            </w:r>
          </w:p>
        </w:tc>
        <w:tc>
          <w:tcPr>
            <w:tcW w:w="1021" w:type="dxa"/>
            <w:tcBorders>
              <w:top w:val="nil"/>
              <w:left w:val="nil"/>
              <w:bottom w:val="nil"/>
              <w:right w:val="nil"/>
            </w:tcBorders>
            <w:vAlign w:val="bottom"/>
          </w:tcPr>
          <w:p w14:paraId="1D18311C" w14:textId="088BCB33" w:rsidR="000C6301" w:rsidRPr="00C935A5" w:rsidRDefault="000C6301" w:rsidP="000C6301">
            <w:pPr>
              <w:spacing w:before="40" w:after="20"/>
              <w:jc w:val="center"/>
              <w:rPr>
                <w:rFonts w:cs="Arial"/>
                <w:sz w:val="18"/>
                <w:szCs w:val="18"/>
              </w:rPr>
            </w:pPr>
            <w:r w:rsidRPr="000C6301">
              <w:rPr>
                <w:rFonts w:cs="Arial"/>
                <w:sz w:val="18"/>
                <w:szCs w:val="18"/>
              </w:rPr>
              <w:t>0.982</w:t>
            </w:r>
          </w:p>
        </w:tc>
        <w:tc>
          <w:tcPr>
            <w:tcW w:w="1021" w:type="dxa"/>
            <w:tcBorders>
              <w:top w:val="nil"/>
              <w:left w:val="nil"/>
              <w:bottom w:val="nil"/>
              <w:right w:val="nil"/>
            </w:tcBorders>
            <w:vAlign w:val="bottom"/>
          </w:tcPr>
          <w:p w14:paraId="6E3F0AD9" w14:textId="75FF2B3B" w:rsidR="000C6301" w:rsidRPr="00C935A5" w:rsidRDefault="000C6301" w:rsidP="000C6301">
            <w:pPr>
              <w:spacing w:before="40" w:after="20"/>
              <w:jc w:val="center"/>
              <w:rPr>
                <w:rFonts w:cs="Arial"/>
                <w:sz w:val="18"/>
                <w:szCs w:val="18"/>
              </w:rPr>
            </w:pPr>
            <w:r w:rsidRPr="000C6301">
              <w:rPr>
                <w:rFonts w:cs="Arial"/>
                <w:sz w:val="18"/>
                <w:szCs w:val="18"/>
              </w:rPr>
              <w:t>0.969</w:t>
            </w:r>
          </w:p>
        </w:tc>
        <w:tc>
          <w:tcPr>
            <w:tcW w:w="170" w:type="dxa"/>
            <w:tcBorders>
              <w:top w:val="nil"/>
              <w:left w:val="nil"/>
              <w:bottom w:val="nil"/>
              <w:right w:val="nil"/>
            </w:tcBorders>
            <w:vAlign w:val="bottom"/>
          </w:tcPr>
          <w:p w14:paraId="03900C10" w14:textId="592A701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82B8493" w14:textId="4C1C0823" w:rsidR="000C6301" w:rsidRPr="00C935A5" w:rsidRDefault="000C6301" w:rsidP="000C6301">
            <w:pPr>
              <w:spacing w:before="40" w:after="20"/>
              <w:jc w:val="center"/>
              <w:rPr>
                <w:rFonts w:cs="Arial"/>
                <w:sz w:val="18"/>
                <w:szCs w:val="18"/>
              </w:rPr>
            </w:pPr>
            <w:r w:rsidRPr="000C6301">
              <w:rPr>
                <w:rFonts w:cs="Arial"/>
                <w:sz w:val="18"/>
                <w:szCs w:val="18"/>
              </w:rPr>
              <w:t>0.873</w:t>
            </w:r>
          </w:p>
        </w:tc>
      </w:tr>
      <w:tr w:rsidR="000C6301" w:rsidRPr="000C6301" w14:paraId="753B31EC" w14:textId="77777777" w:rsidTr="00A459B3">
        <w:tc>
          <w:tcPr>
            <w:tcW w:w="2268" w:type="dxa"/>
            <w:tcBorders>
              <w:top w:val="nil"/>
              <w:left w:val="nil"/>
              <w:bottom w:val="nil"/>
              <w:right w:val="single" w:sz="18" w:space="0" w:color="B4B432"/>
            </w:tcBorders>
            <w:shd w:val="clear" w:color="auto" w:fill="auto"/>
            <w:vAlign w:val="center"/>
          </w:tcPr>
          <w:p w14:paraId="69DDA7AB"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1021" w:type="dxa"/>
            <w:tcBorders>
              <w:top w:val="nil"/>
              <w:left w:val="single" w:sz="18" w:space="0" w:color="B4B432"/>
              <w:bottom w:val="nil"/>
              <w:right w:val="nil"/>
            </w:tcBorders>
            <w:shd w:val="clear" w:color="auto" w:fill="auto"/>
            <w:vAlign w:val="bottom"/>
          </w:tcPr>
          <w:p w14:paraId="77763F68" w14:textId="6A710D5D" w:rsidR="000C6301" w:rsidRPr="00C935A5" w:rsidRDefault="000C6301" w:rsidP="000C6301">
            <w:pPr>
              <w:spacing w:before="40" w:after="20"/>
              <w:jc w:val="center"/>
              <w:rPr>
                <w:rFonts w:cs="Arial"/>
                <w:sz w:val="18"/>
                <w:szCs w:val="18"/>
              </w:rPr>
            </w:pPr>
            <w:r w:rsidRPr="000C6301">
              <w:rPr>
                <w:rFonts w:cs="Arial"/>
                <w:sz w:val="18"/>
                <w:szCs w:val="18"/>
              </w:rPr>
              <w:t>0.934</w:t>
            </w:r>
          </w:p>
        </w:tc>
        <w:tc>
          <w:tcPr>
            <w:tcW w:w="170" w:type="dxa"/>
            <w:tcBorders>
              <w:top w:val="nil"/>
              <w:left w:val="nil"/>
              <w:bottom w:val="nil"/>
              <w:right w:val="nil"/>
            </w:tcBorders>
            <w:shd w:val="clear" w:color="auto" w:fill="auto"/>
            <w:vAlign w:val="bottom"/>
          </w:tcPr>
          <w:p w14:paraId="0E6B7564" w14:textId="46E24FDA"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B833380" w14:textId="0E1AA325" w:rsidR="000C6301" w:rsidRPr="00C935A5" w:rsidRDefault="000C6301" w:rsidP="000C6301">
            <w:pPr>
              <w:spacing w:before="40" w:after="20"/>
              <w:jc w:val="center"/>
              <w:rPr>
                <w:rFonts w:cs="Arial"/>
                <w:sz w:val="18"/>
                <w:szCs w:val="18"/>
              </w:rPr>
            </w:pPr>
            <w:r w:rsidRPr="000C6301">
              <w:rPr>
                <w:rFonts w:cs="Arial"/>
                <w:sz w:val="18"/>
                <w:szCs w:val="18"/>
              </w:rPr>
              <w:t>0.937</w:t>
            </w:r>
          </w:p>
        </w:tc>
        <w:tc>
          <w:tcPr>
            <w:tcW w:w="1021" w:type="dxa"/>
            <w:tcBorders>
              <w:top w:val="nil"/>
              <w:left w:val="nil"/>
              <w:bottom w:val="nil"/>
              <w:right w:val="nil"/>
            </w:tcBorders>
            <w:vAlign w:val="bottom"/>
          </w:tcPr>
          <w:p w14:paraId="035B9BDB" w14:textId="2EF18DAC" w:rsidR="000C6301" w:rsidRPr="00C935A5" w:rsidRDefault="000C6301" w:rsidP="000C6301">
            <w:pPr>
              <w:spacing w:before="40" w:after="20"/>
              <w:jc w:val="center"/>
              <w:rPr>
                <w:rFonts w:cs="Arial"/>
                <w:sz w:val="18"/>
                <w:szCs w:val="18"/>
              </w:rPr>
            </w:pPr>
            <w:r w:rsidRPr="000C6301">
              <w:rPr>
                <w:rFonts w:cs="Arial"/>
                <w:sz w:val="18"/>
                <w:szCs w:val="18"/>
              </w:rPr>
              <w:t>0.931</w:t>
            </w:r>
          </w:p>
        </w:tc>
        <w:tc>
          <w:tcPr>
            <w:tcW w:w="1021" w:type="dxa"/>
            <w:tcBorders>
              <w:top w:val="nil"/>
              <w:left w:val="nil"/>
              <w:bottom w:val="nil"/>
              <w:right w:val="nil"/>
            </w:tcBorders>
            <w:vAlign w:val="bottom"/>
          </w:tcPr>
          <w:p w14:paraId="6C76D8AD" w14:textId="03D4C10D"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1021" w:type="dxa"/>
            <w:tcBorders>
              <w:top w:val="nil"/>
              <w:left w:val="nil"/>
              <w:bottom w:val="nil"/>
              <w:right w:val="nil"/>
            </w:tcBorders>
            <w:vAlign w:val="bottom"/>
          </w:tcPr>
          <w:p w14:paraId="35C89819" w14:textId="13FEC0BB"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1021" w:type="dxa"/>
            <w:tcBorders>
              <w:top w:val="nil"/>
              <w:left w:val="nil"/>
              <w:bottom w:val="nil"/>
              <w:right w:val="nil"/>
            </w:tcBorders>
            <w:vAlign w:val="bottom"/>
          </w:tcPr>
          <w:p w14:paraId="266366ED" w14:textId="2F347178" w:rsidR="000C6301" w:rsidRPr="00C935A5" w:rsidRDefault="000C6301" w:rsidP="000C6301">
            <w:pPr>
              <w:spacing w:before="40" w:after="20"/>
              <w:jc w:val="center"/>
              <w:rPr>
                <w:rFonts w:cs="Arial"/>
                <w:sz w:val="18"/>
                <w:szCs w:val="18"/>
              </w:rPr>
            </w:pPr>
            <w:r w:rsidRPr="000C6301">
              <w:rPr>
                <w:rFonts w:cs="Arial"/>
                <w:sz w:val="18"/>
                <w:szCs w:val="18"/>
              </w:rPr>
              <w:t>0.923</w:t>
            </w:r>
          </w:p>
        </w:tc>
        <w:tc>
          <w:tcPr>
            <w:tcW w:w="170" w:type="dxa"/>
            <w:tcBorders>
              <w:top w:val="nil"/>
              <w:left w:val="nil"/>
              <w:bottom w:val="nil"/>
              <w:right w:val="nil"/>
            </w:tcBorders>
            <w:vAlign w:val="bottom"/>
          </w:tcPr>
          <w:p w14:paraId="4E705229" w14:textId="09F1D08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60CD459" w14:textId="1CD98CE8" w:rsidR="000C6301" w:rsidRPr="00C935A5" w:rsidRDefault="000C6301" w:rsidP="000C6301">
            <w:pPr>
              <w:spacing w:before="40" w:after="20"/>
              <w:jc w:val="center"/>
              <w:rPr>
                <w:rFonts w:cs="Arial"/>
                <w:sz w:val="18"/>
                <w:szCs w:val="18"/>
              </w:rPr>
            </w:pPr>
            <w:r w:rsidRPr="000C6301">
              <w:rPr>
                <w:rFonts w:cs="Arial"/>
                <w:sz w:val="18"/>
                <w:szCs w:val="18"/>
              </w:rPr>
              <w:t>0.898</w:t>
            </w:r>
          </w:p>
        </w:tc>
      </w:tr>
      <w:tr w:rsidR="000C6301" w:rsidRPr="000C6301" w14:paraId="4F4FD60B" w14:textId="77777777" w:rsidTr="00A459B3">
        <w:tc>
          <w:tcPr>
            <w:tcW w:w="2268" w:type="dxa"/>
            <w:tcBorders>
              <w:top w:val="nil"/>
              <w:left w:val="nil"/>
              <w:bottom w:val="nil"/>
              <w:right w:val="single" w:sz="18" w:space="0" w:color="B4B432"/>
            </w:tcBorders>
            <w:shd w:val="clear" w:color="auto" w:fill="auto"/>
            <w:vAlign w:val="center"/>
          </w:tcPr>
          <w:p w14:paraId="07B91769"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021" w:type="dxa"/>
            <w:tcBorders>
              <w:top w:val="nil"/>
              <w:left w:val="single" w:sz="18" w:space="0" w:color="B4B432"/>
              <w:bottom w:val="nil"/>
              <w:right w:val="nil"/>
            </w:tcBorders>
            <w:shd w:val="clear" w:color="auto" w:fill="auto"/>
            <w:vAlign w:val="bottom"/>
          </w:tcPr>
          <w:p w14:paraId="62C3C36D" w14:textId="60FF6D28"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170" w:type="dxa"/>
            <w:tcBorders>
              <w:top w:val="nil"/>
              <w:left w:val="nil"/>
              <w:bottom w:val="nil"/>
              <w:right w:val="nil"/>
            </w:tcBorders>
            <w:shd w:val="clear" w:color="auto" w:fill="auto"/>
            <w:vAlign w:val="bottom"/>
          </w:tcPr>
          <w:p w14:paraId="0B2D13DA" w14:textId="77777777"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B5F5135" w14:textId="420B7F4F" w:rsidR="000C6301" w:rsidRPr="00C935A5" w:rsidRDefault="000C6301" w:rsidP="000C6301">
            <w:pPr>
              <w:spacing w:before="40" w:after="20"/>
              <w:jc w:val="center"/>
              <w:rPr>
                <w:rFonts w:cs="Arial"/>
                <w:sz w:val="18"/>
                <w:szCs w:val="18"/>
              </w:rPr>
            </w:pPr>
            <w:r w:rsidRPr="000C6301">
              <w:rPr>
                <w:rFonts w:cs="Arial"/>
                <w:sz w:val="18"/>
                <w:szCs w:val="18"/>
              </w:rPr>
              <w:t>0.978</w:t>
            </w:r>
          </w:p>
        </w:tc>
        <w:tc>
          <w:tcPr>
            <w:tcW w:w="1021" w:type="dxa"/>
            <w:tcBorders>
              <w:top w:val="nil"/>
              <w:left w:val="nil"/>
              <w:bottom w:val="nil"/>
              <w:right w:val="nil"/>
            </w:tcBorders>
            <w:vAlign w:val="bottom"/>
          </w:tcPr>
          <w:p w14:paraId="72BB553D" w14:textId="4E1FC321" w:rsidR="000C6301" w:rsidRPr="00C935A5" w:rsidRDefault="000C6301" w:rsidP="000C6301">
            <w:pPr>
              <w:spacing w:before="40" w:after="20"/>
              <w:jc w:val="center"/>
              <w:rPr>
                <w:rFonts w:cs="Arial"/>
                <w:sz w:val="18"/>
                <w:szCs w:val="18"/>
              </w:rPr>
            </w:pPr>
            <w:r w:rsidRPr="000C6301">
              <w:rPr>
                <w:rFonts w:cs="Arial"/>
                <w:sz w:val="18"/>
                <w:szCs w:val="18"/>
              </w:rPr>
              <w:t>0.971</w:t>
            </w:r>
          </w:p>
        </w:tc>
        <w:tc>
          <w:tcPr>
            <w:tcW w:w="1021" w:type="dxa"/>
            <w:tcBorders>
              <w:top w:val="nil"/>
              <w:left w:val="nil"/>
              <w:bottom w:val="nil"/>
              <w:right w:val="nil"/>
            </w:tcBorders>
            <w:vAlign w:val="bottom"/>
          </w:tcPr>
          <w:p w14:paraId="17C1F016" w14:textId="338DA321" w:rsidR="000C6301" w:rsidRPr="00C935A5" w:rsidRDefault="000C6301" w:rsidP="000C6301">
            <w:pPr>
              <w:spacing w:before="40" w:after="20"/>
              <w:jc w:val="center"/>
              <w:rPr>
                <w:rFonts w:cs="Arial"/>
                <w:sz w:val="18"/>
                <w:szCs w:val="18"/>
              </w:rPr>
            </w:pPr>
            <w:r w:rsidRPr="000C6301">
              <w:rPr>
                <w:rFonts w:cs="Arial"/>
                <w:sz w:val="18"/>
                <w:szCs w:val="18"/>
              </w:rPr>
              <w:t>0.970</w:t>
            </w:r>
          </w:p>
        </w:tc>
        <w:tc>
          <w:tcPr>
            <w:tcW w:w="1021" w:type="dxa"/>
            <w:tcBorders>
              <w:top w:val="nil"/>
              <w:left w:val="nil"/>
              <w:bottom w:val="nil"/>
              <w:right w:val="nil"/>
            </w:tcBorders>
            <w:vAlign w:val="bottom"/>
          </w:tcPr>
          <w:p w14:paraId="06243744" w14:textId="5BB7F02B" w:rsidR="000C6301" w:rsidRPr="00C935A5" w:rsidRDefault="000C6301" w:rsidP="000C6301">
            <w:pPr>
              <w:spacing w:before="40" w:after="20"/>
              <w:jc w:val="center"/>
              <w:rPr>
                <w:rFonts w:cs="Arial"/>
                <w:sz w:val="18"/>
                <w:szCs w:val="18"/>
              </w:rPr>
            </w:pPr>
            <w:r w:rsidRPr="000C6301">
              <w:rPr>
                <w:rFonts w:cs="Arial"/>
                <w:sz w:val="18"/>
                <w:szCs w:val="18"/>
              </w:rPr>
              <w:t>0.976</w:t>
            </w:r>
          </w:p>
        </w:tc>
        <w:tc>
          <w:tcPr>
            <w:tcW w:w="1021" w:type="dxa"/>
            <w:tcBorders>
              <w:top w:val="nil"/>
              <w:left w:val="nil"/>
              <w:bottom w:val="nil"/>
              <w:right w:val="nil"/>
            </w:tcBorders>
            <w:vAlign w:val="bottom"/>
          </w:tcPr>
          <w:p w14:paraId="3668D2D1" w14:textId="3A8590E4" w:rsidR="000C6301" w:rsidRPr="00C935A5" w:rsidRDefault="000C6301" w:rsidP="000C6301">
            <w:pPr>
              <w:spacing w:before="40" w:after="20"/>
              <w:jc w:val="center"/>
              <w:rPr>
                <w:rFonts w:cs="Arial"/>
                <w:sz w:val="18"/>
                <w:szCs w:val="18"/>
              </w:rPr>
            </w:pPr>
            <w:r w:rsidRPr="000C6301">
              <w:rPr>
                <w:rFonts w:cs="Arial"/>
                <w:sz w:val="18"/>
                <w:szCs w:val="18"/>
              </w:rPr>
              <w:t>0.963</w:t>
            </w:r>
          </w:p>
        </w:tc>
        <w:tc>
          <w:tcPr>
            <w:tcW w:w="170" w:type="dxa"/>
            <w:tcBorders>
              <w:top w:val="nil"/>
              <w:left w:val="nil"/>
              <w:bottom w:val="nil"/>
              <w:right w:val="nil"/>
            </w:tcBorders>
            <w:vAlign w:val="bottom"/>
          </w:tcPr>
          <w:p w14:paraId="6E6C6EB8" w14:textId="31144A8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0E07E08" w14:textId="727CE740" w:rsidR="000C6301" w:rsidRPr="00C935A5" w:rsidRDefault="000C6301" w:rsidP="000C6301">
            <w:pPr>
              <w:spacing w:before="40" w:after="20"/>
              <w:jc w:val="center"/>
              <w:rPr>
                <w:rFonts w:cs="Arial"/>
                <w:sz w:val="18"/>
                <w:szCs w:val="18"/>
              </w:rPr>
            </w:pPr>
            <w:r w:rsidRPr="000C6301">
              <w:rPr>
                <w:rFonts w:cs="Arial"/>
                <w:sz w:val="18"/>
                <w:szCs w:val="18"/>
              </w:rPr>
              <w:t>0.871</w:t>
            </w:r>
          </w:p>
        </w:tc>
      </w:tr>
      <w:tr w:rsidR="000C6301" w:rsidRPr="000C6301" w14:paraId="43FDC3FB" w14:textId="77777777" w:rsidTr="00A459B3">
        <w:tc>
          <w:tcPr>
            <w:tcW w:w="2268" w:type="dxa"/>
            <w:tcBorders>
              <w:top w:val="nil"/>
              <w:left w:val="nil"/>
              <w:bottom w:val="nil"/>
              <w:right w:val="single" w:sz="18" w:space="0" w:color="B4B432"/>
            </w:tcBorders>
            <w:shd w:val="clear" w:color="auto" w:fill="auto"/>
            <w:vAlign w:val="center"/>
          </w:tcPr>
          <w:p w14:paraId="7AF71188"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1021" w:type="dxa"/>
            <w:tcBorders>
              <w:top w:val="nil"/>
              <w:left w:val="single" w:sz="18" w:space="0" w:color="B4B432"/>
              <w:bottom w:val="nil"/>
              <w:right w:val="nil"/>
            </w:tcBorders>
            <w:shd w:val="clear" w:color="auto" w:fill="auto"/>
            <w:vAlign w:val="bottom"/>
          </w:tcPr>
          <w:p w14:paraId="736896B3" w14:textId="3CC06EE6" w:rsidR="000C6301" w:rsidRPr="00C935A5" w:rsidRDefault="000C6301" w:rsidP="000C6301">
            <w:pPr>
              <w:spacing w:before="40" w:after="20"/>
              <w:jc w:val="center"/>
              <w:rPr>
                <w:rFonts w:cs="Arial"/>
                <w:sz w:val="18"/>
                <w:szCs w:val="18"/>
              </w:rPr>
            </w:pPr>
            <w:r w:rsidRPr="000C6301">
              <w:rPr>
                <w:rFonts w:cs="Arial"/>
                <w:sz w:val="18"/>
                <w:szCs w:val="18"/>
              </w:rPr>
              <w:t>1.090</w:t>
            </w:r>
          </w:p>
        </w:tc>
        <w:tc>
          <w:tcPr>
            <w:tcW w:w="170" w:type="dxa"/>
            <w:tcBorders>
              <w:top w:val="nil"/>
              <w:left w:val="nil"/>
              <w:bottom w:val="nil"/>
              <w:right w:val="nil"/>
            </w:tcBorders>
            <w:shd w:val="clear" w:color="auto" w:fill="auto"/>
            <w:vAlign w:val="bottom"/>
          </w:tcPr>
          <w:p w14:paraId="0E6A3A74" w14:textId="6B60CB88"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1C513D7F" w14:textId="3D6B2FB8" w:rsidR="000C6301" w:rsidRPr="00C935A5" w:rsidRDefault="000C6301" w:rsidP="000C6301">
            <w:pPr>
              <w:spacing w:before="40" w:after="20"/>
              <w:jc w:val="center"/>
              <w:rPr>
                <w:rFonts w:cs="Arial"/>
                <w:sz w:val="18"/>
                <w:szCs w:val="18"/>
              </w:rPr>
            </w:pPr>
            <w:r w:rsidRPr="000C6301">
              <w:rPr>
                <w:rFonts w:cs="Arial"/>
                <w:sz w:val="18"/>
                <w:szCs w:val="18"/>
              </w:rPr>
              <w:t>1.179</w:t>
            </w:r>
          </w:p>
        </w:tc>
        <w:tc>
          <w:tcPr>
            <w:tcW w:w="1021" w:type="dxa"/>
            <w:tcBorders>
              <w:top w:val="nil"/>
              <w:left w:val="nil"/>
              <w:bottom w:val="nil"/>
              <w:right w:val="nil"/>
            </w:tcBorders>
            <w:vAlign w:val="bottom"/>
          </w:tcPr>
          <w:p w14:paraId="73B1044E" w14:textId="5412683B" w:rsidR="000C6301" w:rsidRPr="00C935A5" w:rsidRDefault="000C6301" w:rsidP="000C6301">
            <w:pPr>
              <w:spacing w:before="40" w:after="20"/>
              <w:jc w:val="center"/>
              <w:rPr>
                <w:rFonts w:cs="Arial"/>
                <w:sz w:val="18"/>
                <w:szCs w:val="18"/>
              </w:rPr>
            </w:pPr>
            <w:r w:rsidRPr="000C6301">
              <w:rPr>
                <w:rFonts w:cs="Arial"/>
                <w:sz w:val="18"/>
                <w:szCs w:val="18"/>
              </w:rPr>
              <w:t>1.172</w:t>
            </w:r>
          </w:p>
        </w:tc>
        <w:tc>
          <w:tcPr>
            <w:tcW w:w="1021" w:type="dxa"/>
            <w:tcBorders>
              <w:top w:val="nil"/>
              <w:left w:val="nil"/>
              <w:bottom w:val="nil"/>
              <w:right w:val="nil"/>
            </w:tcBorders>
            <w:vAlign w:val="bottom"/>
          </w:tcPr>
          <w:p w14:paraId="68FF1600" w14:textId="613576B9" w:rsidR="000C6301" w:rsidRPr="00C935A5" w:rsidRDefault="000C6301" w:rsidP="000C6301">
            <w:pPr>
              <w:spacing w:before="40" w:after="20"/>
              <w:jc w:val="center"/>
              <w:rPr>
                <w:rFonts w:cs="Arial"/>
                <w:sz w:val="18"/>
                <w:szCs w:val="18"/>
              </w:rPr>
            </w:pPr>
            <w:r w:rsidRPr="000C6301">
              <w:rPr>
                <w:rFonts w:cs="Arial"/>
                <w:sz w:val="18"/>
                <w:szCs w:val="18"/>
              </w:rPr>
              <w:t>1.170</w:t>
            </w:r>
          </w:p>
        </w:tc>
        <w:tc>
          <w:tcPr>
            <w:tcW w:w="1021" w:type="dxa"/>
            <w:tcBorders>
              <w:top w:val="nil"/>
              <w:left w:val="nil"/>
              <w:bottom w:val="nil"/>
              <w:right w:val="nil"/>
            </w:tcBorders>
            <w:vAlign w:val="bottom"/>
          </w:tcPr>
          <w:p w14:paraId="2025CEED" w14:textId="5B18887F" w:rsidR="000C6301" w:rsidRPr="00C935A5" w:rsidRDefault="000C6301" w:rsidP="000C6301">
            <w:pPr>
              <w:spacing w:before="40" w:after="20"/>
              <w:jc w:val="center"/>
              <w:rPr>
                <w:rFonts w:cs="Arial"/>
                <w:sz w:val="18"/>
                <w:szCs w:val="18"/>
              </w:rPr>
            </w:pPr>
            <w:r w:rsidRPr="000C6301">
              <w:rPr>
                <w:rFonts w:cs="Arial"/>
                <w:sz w:val="18"/>
                <w:szCs w:val="18"/>
              </w:rPr>
              <w:t>1.177</w:t>
            </w:r>
          </w:p>
        </w:tc>
        <w:tc>
          <w:tcPr>
            <w:tcW w:w="1021" w:type="dxa"/>
            <w:tcBorders>
              <w:top w:val="nil"/>
              <w:left w:val="nil"/>
              <w:bottom w:val="nil"/>
              <w:right w:val="nil"/>
            </w:tcBorders>
            <w:vAlign w:val="bottom"/>
          </w:tcPr>
          <w:p w14:paraId="1CFBECF9" w14:textId="5739628D" w:rsidR="000C6301" w:rsidRPr="00C935A5" w:rsidRDefault="000C6301" w:rsidP="000C6301">
            <w:pPr>
              <w:spacing w:before="40" w:after="20"/>
              <w:jc w:val="center"/>
              <w:rPr>
                <w:rFonts w:cs="Arial"/>
                <w:sz w:val="18"/>
                <w:szCs w:val="18"/>
              </w:rPr>
            </w:pPr>
            <w:r w:rsidRPr="000C6301">
              <w:rPr>
                <w:rFonts w:cs="Arial"/>
                <w:sz w:val="18"/>
                <w:szCs w:val="18"/>
              </w:rPr>
              <w:t>1.161</w:t>
            </w:r>
          </w:p>
        </w:tc>
        <w:tc>
          <w:tcPr>
            <w:tcW w:w="170" w:type="dxa"/>
            <w:tcBorders>
              <w:top w:val="nil"/>
              <w:left w:val="nil"/>
              <w:bottom w:val="nil"/>
              <w:right w:val="nil"/>
            </w:tcBorders>
            <w:vAlign w:val="bottom"/>
          </w:tcPr>
          <w:p w14:paraId="07BEC050" w14:textId="4F86A31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BE464DA" w14:textId="7B2AE04C" w:rsidR="000C6301" w:rsidRPr="00C935A5" w:rsidRDefault="000C6301" w:rsidP="000C6301">
            <w:pPr>
              <w:spacing w:before="40" w:after="20"/>
              <w:jc w:val="center"/>
              <w:rPr>
                <w:rFonts w:cs="Arial"/>
                <w:sz w:val="18"/>
                <w:szCs w:val="18"/>
              </w:rPr>
            </w:pPr>
            <w:r w:rsidRPr="000C6301">
              <w:rPr>
                <w:rFonts w:cs="Arial"/>
                <w:sz w:val="18"/>
                <w:szCs w:val="18"/>
              </w:rPr>
              <w:t>0.922</w:t>
            </w:r>
          </w:p>
        </w:tc>
      </w:tr>
      <w:tr w:rsidR="000C6301" w:rsidRPr="000C6301" w14:paraId="0060FF2D" w14:textId="77777777" w:rsidTr="00A459B3">
        <w:tc>
          <w:tcPr>
            <w:tcW w:w="2268" w:type="dxa"/>
            <w:tcBorders>
              <w:top w:val="nil"/>
              <w:left w:val="nil"/>
              <w:bottom w:val="nil"/>
              <w:right w:val="single" w:sz="18" w:space="0" w:color="B4B432"/>
            </w:tcBorders>
            <w:shd w:val="clear" w:color="auto" w:fill="auto"/>
            <w:vAlign w:val="center"/>
          </w:tcPr>
          <w:p w14:paraId="79544447"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1021" w:type="dxa"/>
            <w:tcBorders>
              <w:top w:val="nil"/>
              <w:left w:val="single" w:sz="18" w:space="0" w:color="B4B432"/>
              <w:bottom w:val="nil"/>
              <w:right w:val="nil"/>
            </w:tcBorders>
            <w:shd w:val="clear" w:color="auto" w:fill="auto"/>
            <w:vAlign w:val="bottom"/>
          </w:tcPr>
          <w:p w14:paraId="30CC5EAA" w14:textId="36EBBFFE"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70" w:type="dxa"/>
            <w:tcBorders>
              <w:top w:val="nil"/>
              <w:left w:val="nil"/>
              <w:bottom w:val="nil"/>
              <w:right w:val="nil"/>
            </w:tcBorders>
            <w:shd w:val="clear" w:color="auto" w:fill="auto"/>
            <w:vAlign w:val="bottom"/>
          </w:tcPr>
          <w:p w14:paraId="2B5877CD" w14:textId="21EDF06D"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BF8B75B" w14:textId="0D313AD5" w:rsidR="000C6301" w:rsidRPr="00C935A5" w:rsidRDefault="000C6301" w:rsidP="000C6301">
            <w:pPr>
              <w:spacing w:before="40" w:after="20"/>
              <w:jc w:val="center"/>
              <w:rPr>
                <w:rFonts w:cs="Arial"/>
                <w:sz w:val="18"/>
                <w:szCs w:val="18"/>
              </w:rPr>
            </w:pPr>
            <w:r w:rsidRPr="000C6301">
              <w:rPr>
                <w:rFonts w:cs="Arial"/>
                <w:sz w:val="18"/>
                <w:szCs w:val="18"/>
              </w:rPr>
              <w:t>1.185</w:t>
            </w:r>
          </w:p>
        </w:tc>
        <w:tc>
          <w:tcPr>
            <w:tcW w:w="1021" w:type="dxa"/>
            <w:tcBorders>
              <w:top w:val="nil"/>
              <w:left w:val="nil"/>
              <w:bottom w:val="nil"/>
              <w:right w:val="nil"/>
            </w:tcBorders>
            <w:vAlign w:val="bottom"/>
          </w:tcPr>
          <w:p w14:paraId="0F9F0DA1" w14:textId="34AAC2C3" w:rsidR="000C6301" w:rsidRPr="00C935A5" w:rsidRDefault="000C6301" w:rsidP="000C6301">
            <w:pPr>
              <w:spacing w:before="40" w:after="20"/>
              <w:jc w:val="center"/>
              <w:rPr>
                <w:rFonts w:cs="Arial"/>
                <w:sz w:val="18"/>
                <w:szCs w:val="18"/>
              </w:rPr>
            </w:pPr>
            <w:r w:rsidRPr="000C6301">
              <w:rPr>
                <w:rFonts w:cs="Arial"/>
                <w:sz w:val="18"/>
                <w:szCs w:val="18"/>
              </w:rPr>
              <w:t>1.178</w:t>
            </w:r>
          </w:p>
        </w:tc>
        <w:tc>
          <w:tcPr>
            <w:tcW w:w="1021" w:type="dxa"/>
            <w:tcBorders>
              <w:top w:val="nil"/>
              <w:left w:val="nil"/>
              <w:bottom w:val="nil"/>
              <w:right w:val="nil"/>
            </w:tcBorders>
            <w:vAlign w:val="bottom"/>
          </w:tcPr>
          <w:p w14:paraId="63DA9ECC" w14:textId="15FE9453" w:rsidR="000C6301" w:rsidRPr="00C935A5" w:rsidRDefault="000C6301" w:rsidP="000C6301">
            <w:pPr>
              <w:spacing w:before="40" w:after="20"/>
              <w:jc w:val="center"/>
              <w:rPr>
                <w:rFonts w:cs="Arial"/>
                <w:sz w:val="18"/>
                <w:szCs w:val="18"/>
              </w:rPr>
            </w:pPr>
            <w:r w:rsidRPr="000C6301">
              <w:rPr>
                <w:rFonts w:cs="Arial"/>
                <w:sz w:val="18"/>
                <w:szCs w:val="18"/>
              </w:rPr>
              <w:t>1.176</w:t>
            </w:r>
          </w:p>
        </w:tc>
        <w:tc>
          <w:tcPr>
            <w:tcW w:w="1021" w:type="dxa"/>
            <w:tcBorders>
              <w:top w:val="nil"/>
              <w:left w:val="nil"/>
              <w:bottom w:val="nil"/>
              <w:right w:val="nil"/>
            </w:tcBorders>
            <w:vAlign w:val="bottom"/>
          </w:tcPr>
          <w:p w14:paraId="01A8D79F" w14:textId="628CF3B1"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021" w:type="dxa"/>
            <w:tcBorders>
              <w:top w:val="nil"/>
              <w:left w:val="nil"/>
              <w:bottom w:val="nil"/>
              <w:right w:val="nil"/>
            </w:tcBorders>
            <w:vAlign w:val="bottom"/>
          </w:tcPr>
          <w:p w14:paraId="550AD29F" w14:textId="546DA856" w:rsidR="000C6301" w:rsidRPr="00C935A5" w:rsidRDefault="000C6301" w:rsidP="000C6301">
            <w:pPr>
              <w:spacing w:before="40" w:after="20"/>
              <w:jc w:val="center"/>
              <w:rPr>
                <w:rFonts w:cs="Arial"/>
                <w:sz w:val="18"/>
                <w:szCs w:val="18"/>
              </w:rPr>
            </w:pPr>
            <w:r w:rsidRPr="000C6301">
              <w:rPr>
                <w:rFonts w:cs="Arial"/>
                <w:sz w:val="18"/>
                <w:szCs w:val="18"/>
              </w:rPr>
              <w:t>1.167</w:t>
            </w:r>
          </w:p>
        </w:tc>
        <w:tc>
          <w:tcPr>
            <w:tcW w:w="170" w:type="dxa"/>
            <w:tcBorders>
              <w:top w:val="nil"/>
              <w:left w:val="nil"/>
              <w:bottom w:val="nil"/>
              <w:right w:val="nil"/>
            </w:tcBorders>
            <w:vAlign w:val="bottom"/>
          </w:tcPr>
          <w:p w14:paraId="1B3F07CA" w14:textId="0DDFDFA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C1A84AE" w14:textId="6094FA63" w:rsidR="000C6301" w:rsidRPr="00C935A5" w:rsidRDefault="000C6301" w:rsidP="000C6301">
            <w:pPr>
              <w:spacing w:before="40" w:after="20"/>
              <w:jc w:val="center"/>
              <w:rPr>
                <w:rFonts w:cs="Arial"/>
                <w:sz w:val="18"/>
                <w:szCs w:val="18"/>
              </w:rPr>
            </w:pPr>
            <w:r w:rsidRPr="000C6301">
              <w:rPr>
                <w:rFonts w:cs="Arial"/>
                <w:sz w:val="18"/>
                <w:szCs w:val="18"/>
              </w:rPr>
              <w:t>1.132</w:t>
            </w:r>
          </w:p>
        </w:tc>
      </w:tr>
      <w:tr w:rsidR="000C6301" w:rsidRPr="000C6301" w14:paraId="3543E62F" w14:textId="77777777" w:rsidTr="00A459B3">
        <w:tc>
          <w:tcPr>
            <w:tcW w:w="2268" w:type="dxa"/>
            <w:tcBorders>
              <w:top w:val="nil"/>
              <w:left w:val="nil"/>
              <w:bottom w:val="nil"/>
              <w:right w:val="single" w:sz="18" w:space="0" w:color="B4B432"/>
            </w:tcBorders>
            <w:shd w:val="clear" w:color="auto" w:fill="auto"/>
            <w:vAlign w:val="center"/>
          </w:tcPr>
          <w:p w14:paraId="242A0D68"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1021" w:type="dxa"/>
            <w:tcBorders>
              <w:top w:val="nil"/>
              <w:left w:val="single" w:sz="18" w:space="0" w:color="B4B432"/>
              <w:bottom w:val="nil"/>
              <w:right w:val="nil"/>
            </w:tcBorders>
            <w:shd w:val="clear" w:color="auto" w:fill="auto"/>
            <w:vAlign w:val="bottom"/>
          </w:tcPr>
          <w:p w14:paraId="7C512120" w14:textId="4E56A28C" w:rsidR="000C6301" w:rsidRPr="00C935A5" w:rsidRDefault="000C6301" w:rsidP="000C6301">
            <w:pPr>
              <w:spacing w:before="40" w:after="20"/>
              <w:jc w:val="center"/>
              <w:rPr>
                <w:rFonts w:cs="Arial"/>
                <w:sz w:val="18"/>
                <w:szCs w:val="18"/>
              </w:rPr>
            </w:pPr>
            <w:r w:rsidRPr="000C6301">
              <w:rPr>
                <w:rFonts w:cs="Arial"/>
                <w:sz w:val="18"/>
                <w:szCs w:val="18"/>
              </w:rPr>
              <w:t>1.214</w:t>
            </w:r>
          </w:p>
        </w:tc>
        <w:tc>
          <w:tcPr>
            <w:tcW w:w="170" w:type="dxa"/>
            <w:tcBorders>
              <w:top w:val="nil"/>
              <w:left w:val="nil"/>
              <w:bottom w:val="nil"/>
              <w:right w:val="nil"/>
            </w:tcBorders>
            <w:shd w:val="clear" w:color="auto" w:fill="auto"/>
            <w:vAlign w:val="bottom"/>
          </w:tcPr>
          <w:p w14:paraId="4F70C8C0" w14:textId="227D595E"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4D25EF8" w14:textId="6CA6B4FD" w:rsidR="000C6301" w:rsidRPr="00C935A5" w:rsidRDefault="000C6301" w:rsidP="000C6301">
            <w:pPr>
              <w:spacing w:before="40" w:after="20"/>
              <w:jc w:val="center"/>
              <w:rPr>
                <w:rFonts w:cs="Arial"/>
                <w:sz w:val="18"/>
                <w:szCs w:val="18"/>
              </w:rPr>
            </w:pPr>
            <w:r w:rsidRPr="000C6301">
              <w:rPr>
                <w:rFonts w:cs="Arial"/>
                <w:sz w:val="18"/>
                <w:szCs w:val="18"/>
              </w:rPr>
              <w:t>1.223</w:t>
            </w:r>
          </w:p>
        </w:tc>
        <w:tc>
          <w:tcPr>
            <w:tcW w:w="1021" w:type="dxa"/>
            <w:tcBorders>
              <w:top w:val="nil"/>
              <w:left w:val="nil"/>
              <w:bottom w:val="nil"/>
              <w:right w:val="nil"/>
            </w:tcBorders>
            <w:vAlign w:val="bottom"/>
          </w:tcPr>
          <w:p w14:paraId="0592152E" w14:textId="527A4FD6" w:rsidR="000C6301" w:rsidRPr="00C935A5" w:rsidRDefault="000C6301" w:rsidP="000C6301">
            <w:pPr>
              <w:spacing w:before="40" w:after="20"/>
              <w:jc w:val="center"/>
              <w:rPr>
                <w:rFonts w:cs="Arial"/>
                <w:sz w:val="18"/>
                <w:szCs w:val="18"/>
              </w:rPr>
            </w:pPr>
            <w:r w:rsidRPr="000C6301">
              <w:rPr>
                <w:rFonts w:cs="Arial"/>
                <w:sz w:val="18"/>
                <w:szCs w:val="18"/>
              </w:rPr>
              <w:t>1.215</w:t>
            </w:r>
          </w:p>
        </w:tc>
        <w:tc>
          <w:tcPr>
            <w:tcW w:w="1021" w:type="dxa"/>
            <w:tcBorders>
              <w:top w:val="nil"/>
              <w:left w:val="nil"/>
              <w:bottom w:val="nil"/>
              <w:right w:val="nil"/>
            </w:tcBorders>
            <w:vAlign w:val="bottom"/>
          </w:tcPr>
          <w:p w14:paraId="50434B52" w14:textId="39559D62" w:rsidR="000C6301" w:rsidRPr="00C935A5" w:rsidRDefault="000C6301" w:rsidP="000C6301">
            <w:pPr>
              <w:spacing w:before="40" w:after="20"/>
              <w:jc w:val="center"/>
              <w:rPr>
                <w:rFonts w:cs="Arial"/>
                <w:sz w:val="18"/>
                <w:szCs w:val="18"/>
              </w:rPr>
            </w:pPr>
            <w:r w:rsidRPr="000C6301">
              <w:rPr>
                <w:rFonts w:cs="Arial"/>
                <w:sz w:val="18"/>
                <w:szCs w:val="18"/>
              </w:rPr>
              <w:t>1.213</w:t>
            </w:r>
          </w:p>
        </w:tc>
        <w:tc>
          <w:tcPr>
            <w:tcW w:w="1021" w:type="dxa"/>
            <w:tcBorders>
              <w:top w:val="nil"/>
              <w:left w:val="nil"/>
              <w:bottom w:val="nil"/>
              <w:right w:val="nil"/>
            </w:tcBorders>
            <w:vAlign w:val="bottom"/>
          </w:tcPr>
          <w:p w14:paraId="432EF31F" w14:textId="24838DDF" w:rsidR="000C6301" w:rsidRPr="00C935A5" w:rsidRDefault="000C6301" w:rsidP="000C6301">
            <w:pPr>
              <w:spacing w:before="40" w:after="20"/>
              <w:jc w:val="center"/>
              <w:rPr>
                <w:rFonts w:cs="Arial"/>
                <w:sz w:val="18"/>
                <w:szCs w:val="18"/>
              </w:rPr>
            </w:pPr>
            <w:r w:rsidRPr="000C6301">
              <w:rPr>
                <w:rFonts w:cs="Arial"/>
                <w:sz w:val="18"/>
                <w:szCs w:val="18"/>
              </w:rPr>
              <w:t>1.221</w:t>
            </w:r>
          </w:p>
        </w:tc>
        <w:tc>
          <w:tcPr>
            <w:tcW w:w="1021" w:type="dxa"/>
            <w:tcBorders>
              <w:top w:val="nil"/>
              <w:left w:val="nil"/>
              <w:bottom w:val="nil"/>
              <w:right w:val="nil"/>
            </w:tcBorders>
            <w:vAlign w:val="bottom"/>
          </w:tcPr>
          <w:p w14:paraId="40AD58D0" w14:textId="65E6729C" w:rsidR="000C6301" w:rsidRPr="00C935A5" w:rsidRDefault="000C6301" w:rsidP="000C6301">
            <w:pPr>
              <w:spacing w:before="40" w:after="20"/>
              <w:jc w:val="center"/>
              <w:rPr>
                <w:rFonts w:cs="Arial"/>
                <w:sz w:val="18"/>
                <w:szCs w:val="18"/>
              </w:rPr>
            </w:pPr>
            <w:r w:rsidRPr="000C6301">
              <w:rPr>
                <w:rFonts w:cs="Arial"/>
                <w:sz w:val="18"/>
                <w:szCs w:val="18"/>
              </w:rPr>
              <w:t>1.204</w:t>
            </w:r>
          </w:p>
        </w:tc>
        <w:tc>
          <w:tcPr>
            <w:tcW w:w="170" w:type="dxa"/>
            <w:tcBorders>
              <w:top w:val="nil"/>
              <w:left w:val="nil"/>
              <w:bottom w:val="nil"/>
              <w:right w:val="nil"/>
            </w:tcBorders>
            <w:vAlign w:val="bottom"/>
          </w:tcPr>
          <w:p w14:paraId="5534FD1A" w14:textId="54C7B94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CDEAA9B" w14:textId="0D1B4371" w:rsidR="000C6301" w:rsidRPr="00C935A5" w:rsidRDefault="000C6301" w:rsidP="000C6301">
            <w:pPr>
              <w:spacing w:before="40" w:after="20"/>
              <w:jc w:val="center"/>
              <w:rPr>
                <w:rFonts w:cs="Arial"/>
                <w:sz w:val="18"/>
                <w:szCs w:val="18"/>
              </w:rPr>
            </w:pPr>
            <w:r w:rsidRPr="000C6301">
              <w:rPr>
                <w:rFonts w:cs="Arial"/>
                <w:sz w:val="18"/>
                <w:szCs w:val="18"/>
              </w:rPr>
              <w:t>1.253</w:t>
            </w:r>
          </w:p>
        </w:tc>
      </w:tr>
      <w:tr w:rsidR="000C6301" w:rsidRPr="000C6301" w14:paraId="4E29265E" w14:textId="77777777" w:rsidTr="00A459B3">
        <w:tc>
          <w:tcPr>
            <w:tcW w:w="2268" w:type="dxa"/>
            <w:tcBorders>
              <w:top w:val="nil"/>
              <w:left w:val="nil"/>
              <w:bottom w:val="nil"/>
              <w:right w:val="single" w:sz="18" w:space="0" w:color="B4B432"/>
            </w:tcBorders>
            <w:shd w:val="clear" w:color="auto" w:fill="auto"/>
            <w:vAlign w:val="center"/>
          </w:tcPr>
          <w:p w14:paraId="08E265E1"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1021" w:type="dxa"/>
            <w:tcBorders>
              <w:top w:val="nil"/>
              <w:left w:val="single" w:sz="18" w:space="0" w:color="B4B432"/>
              <w:bottom w:val="nil"/>
              <w:right w:val="nil"/>
            </w:tcBorders>
            <w:shd w:val="clear" w:color="auto" w:fill="auto"/>
            <w:vAlign w:val="bottom"/>
          </w:tcPr>
          <w:p w14:paraId="706B232E" w14:textId="69F70271" w:rsidR="000C6301" w:rsidRPr="00C935A5" w:rsidRDefault="000C6301" w:rsidP="000C6301">
            <w:pPr>
              <w:spacing w:before="40" w:after="20"/>
              <w:jc w:val="center"/>
              <w:rPr>
                <w:rFonts w:cs="Arial"/>
                <w:sz w:val="18"/>
                <w:szCs w:val="18"/>
              </w:rPr>
            </w:pPr>
            <w:r w:rsidRPr="000C6301">
              <w:rPr>
                <w:rFonts w:cs="Arial"/>
                <w:sz w:val="18"/>
                <w:szCs w:val="18"/>
              </w:rPr>
              <w:t>0.980</w:t>
            </w:r>
          </w:p>
        </w:tc>
        <w:tc>
          <w:tcPr>
            <w:tcW w:w="170" w:type="dxa"/>
            <w:tcBorders>
              <w:top w:val="nil"/>
              <w:left w:val="nil"/>
              <w:bottom w:val="nil"/>
              <w:right w:val="nil"/>
            </w:tcBorders>
            <w:shd w:val="clear" w:color="auto" w:fill="auto"/>
            <w:vAlign w:val="bottom"/>
          </w:tcPr>
          <w:p w14:paraId="59318FA0" w14:textId="789E3AB3"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D5FC6F6" w14:textId="44259253" w:rsidR="000C6301" w:rsidRPr="00C935A5" w:rsidRDefault="000C6301" w:rsidP="000C6301">
            <w:pPr>
              <w:spacing w:before="40" w:after="20"/>
              <w:jc w:val="center"/>
              <w:rPr>
                <w:rFonts w:cs="Arial"/>
                <w:sz w:val="18"/>
                <w:szCs w:val="18"/>
              </w:rPr>
            </w:pPr>
            <w:r w:rsidRPr="000C6301">
              <w:rPr>
                <w:rFonts w:cs="Arial"/>
                <w:sz w:val="18"/>
                <w:szCs w:val="18"/>
              </w:rPr>
              <w:t>0.941</w:t>
            </w:r>
          </w:p>
        </w:tc>
        <w:tc>
          <w:tcPr>
            <w:tcW w:w="1021" w:type="dxa"/>
            <w:tcBorders>
              <w:top w:val="nil"/>
              <w:left w:val="nil"/>
              <w:bottom w:val="nil"/>
              <w:right w:val="nil"/>
            </w:tcBorders>
            <w:vAlign w:val="bottom"/>
          </w:tcPr>
          <w:p w14:paraId="3E60C367" w14:textId="706B5BDB"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1021" w:type="dxa"/>
            <w:tcBorders>
              <w:top w:val="nil"/>
              <w:left w:val="nil"/>
              <w:bottom w:val="nil"/>
              <w:right w:val="nil"/>
            </w:tcBorders>
            <w:vAlign w:val="bottom"/>
          </w:tcPr>
          <w:p w14:paraId="21351FCF" w14:textId="61AFDB5D" w:rsidR="000C6301" w:rsidRPr="00C935A5" w:rsidRDefault="000C6301" w:rsidP="000C6301">
            <w:pPr>
              <w:spacing w:before="40" w:after="20"/>
              <w:jc w:val="center"/>
              <w:rPr>
                <w:rFonts w:cs="Arial"/>
                <w:sz w:val="18"/>
                <w:szCs w:val="18"/>
              </w:rPr>
            </w:pPr>
            <w:r w:rsidRPr="000C6301">
              <w:rPr>
                <w:rFonts w:cs="Arial"/>
                <w:sz w:val="18"/>
                <w:szCs w:val="18"/>
              </w:rPr>
              <w:t>0.934</w:t>
            </w:r>
          </w:p>
        </w:tc>
        <w:tc>
          <w:tcPr>
            <w:tcW w:w="1021" w:type="dxa"/>
            <w:tcBorders>
              <w:top w:val="nil"/>
              <w:left w:val="nil"/>
              <w:bottom w:val="nil"/>
              <w:right w:val="nil"/>
            </w:tcBorders>
            <w:vAlign w:val="bottom"/>
          </w:tcPr>
          <w:p w14:paraId="42106805" w14:textId="327F73E6" w:rsidR="000C6301" w:rsidRPr="00C935A5" w:rsidRDefault="000C6301" w:rsidP="000C6301">
            <w:pPr>
              <w:spacing w:before="40" w:after="20"/>
              <w:jc w:val="center"/>
              <w:rPr>
                <w:rFonts w:cs="Arial"/>
                <w:sz w:val="18"/>
                <w:szCs w:val="18"/>
              </w:rPr>
            </w:pPr>
            <w:r w:rsidRPr="000C6301">
              <w:rPr>
                <w:rFonts w:cs="Arial"/>
                <w:sz w:val="18"/>
                <w:szCs w:val="18"/>
              </w:rPr>
              <w:t>0.940</w:t>
            </w:r>
          </w:p>
        </w:tc>
        <w:tc>
          <w:tcPr>
            <w:tcW w:w="1021" w:type="dxa"/>
            <w:tcBorders>
              <w:top w:val="nil"/>
              <w:left w:val="nil"/>
              <w:bottom w:val="nil"/>
              <w:right w:val="nil"/>
            </w:tcBorders>
            <w:vAlign w:val="bottom"/>
          </w:tcPr>
          <w:p w14:paraId="0E12166D" w14:textId="5E8E14B8" w:rsidR="000C6301" w:rsidRPr="00C935A5" w:rsidRDefault="000C6301" w:rsidP="000C6301">
            <w:pPr>
              <w:spacing w:before="40" w:after="20"/>
              <w:jc w:val="center"/>
              <w:rPr>
                <w:rFonts w:cs="Arial"/>
                <w:sz w:val="18"/>
                <w:szCs w:val="18"/>
              </w:rPr>
            </w:pPr>
            <w:r w:rsidRPr="000C6301">
              <w:rPr>
                <w:rFonts w:cs="Arial"/>
                <w:sz w:val="18"/>
                <w:szCs w:val="18"/>
              </w:rPr>
              <w:t>0.927</w:t>
            </w:r>
          </w:p>
        </w:tc>
        <w:tc>
          <w:tcPr>
            <w:tcW w:w="170" w:type="dxa"/>
            <w:tcBorders>
              <w:top w:val="nil"/>
              <w:left w:val="nil"/>
              <w:bottom w:val="nil"/>
              <w:right w:val="nil"/>
            </w:tcBorders>
            <w:vAlign w:val="bottom"/>
          </w:tcPr>
          <w:p w14:paraId="66F31F59" w14:textId="0BBDD2B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8068BAD" w14:textId="0C490089" w:rsidR="000C6301" w:rsidRPr="00C935A5" w:rsidRDefault="000C6301" w:rsidP="000C6301">
            <w:pPr>
              <w:spacing w:before="40" w:after="20"/>
              <w:jc w:val="center"/>
              <w:rPr>
                <w:rFonts w:cs="Arial"/>
                <w:sz w:val="18"/>
                <w:szCs w:val="18"/>
              </w:rPr>
            </w:pPr>
            <w:r w:rsidRPr="000C6301">
              <w:rPr>
                <w:rFonts w:cs="Arial"/>
                <w:sz w:val="18"/>
                <w:szCs w:val="18"/>
              </w:rPr>
              <w:t>0.868</w:t>
            </w:r>
          </w:p>
        </w:tc>
      </w:tr>
      <w:tr w:rsidR="000C6301" w:rsidRPr="000C6301" w14:paraId="47627B54" w14:textId="77777777" w:rsidTr="00A459B3">
        <w:tc>
          <w:tcPr>
            <w:tcW w:w="2268" w:type="dxa"/>
            <w:tcBorders>
              <w:top w:val="nil"/>
              <w:left w:val="nil"/>
              <w:bottom w:val="nil"/>
              <w:right w:val="single" w:sz="18" w:space="0" w:color="B4B432"/>
            </w:tcBorders>
            <w:shd w:val="clear" w:color="auto" w:fill="auto"/>
            <w:vAlign w:val="center"/>
          </w:tcPr>
          <w:p w14:paraId="1BB1B8AC"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B4B432"/>
              <w:bottom w:val="nil"/>
              <w:right w:val="nil"/>
            </w:tcBorders>
            <w:shd w:val="clear" w:color="auto" w:fill="auto"/>
            <w:vAlign w:val="bottom"/>
          </w:tcPr>
          <w:p w14:paraId="0C064DC5" w14:textId="67A643A3" w:rsidR="000C6301" w:rsidRPr="00C935A5" w:rsidRDefault="000C6301" w:rsidP="000C6301">
            <w:pPr>
              <w:spacing w:before="40" w:after="20"/>
              <w:jc w:val="center"/>
              <w:rPr>
                <w:rFonts w:cs="Arial"/>
                <w:sz w:val="18"/>
                <w:szCs w:val="18"/>
              </w:rPr>
            </w:pPr>
            <w:r w:rsidRPr="000C6301">
              <w:rPr>
                <w:rFonts w:cs="Arial"/>
                <w:sz w:val="18"/>
                <w:szCs w:val="18"/>
              </w:rPr>
              <w:t>0.985</w:t>
            </w:r>
          </w:p>
        </w:tc>
        <w:tc>
          <w:tcPr>
            <w:tcW w:w="170" w:type="dxa"/>
            <w:tcBorders>
              <w:top w:val="nil"/>
              <w:left w:val="nil"/>
              <w:bottom w:val="nil"/>
              <w:right w:val="nil"/>
            </w:tcBorders>
            <w:shd w:val="clear" w:color="auto" w:fill="auto"/>
            <w:vAlign w:val="bottom"/>
          </w:tcPr>
          <w:p w14:paraId="68E22347" w14:textId="2E3A4B2E"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6705B25" w14:textId="707DA312" w:rsidR="000C6301" w:rsidRPr="00C935A5" w:rsidRDefault="000C6301" w:rsidP="000C6301">
            <w:pPr>
              <w:spacing w:before="40" w:after="20"/>
              <w:jc w:val="center"/>
              <w:rPr>
                <w:rFonts w:cs="Arial"/>
                <w:sz w:val="18"/>
                <w:szCs w:val="18"/>
              </w:rPr>
            </w:pPr>
            <w:r w:rsidRPr="000C6301">
              <w:rPr>
                <w:rFonts w:cs="Arial"/>
                <w:sz w:val="18"/>
                <w:szCs w:val="18"/>
              </w:rPr>
              <w:t>1.067</w:t>
            </w:r>
          </w:p>
        </w:tc>
        <w:tc>
          <w:tcPr>
            <w:tcW w:w="1021" w:type="dxa"/>
            <w:tcBorders>
              <w:top w:val="nil"/>
              <w:left w:val="nil"/>
              <w:bottom w:val="nil"/>
              <w:right w:val="nil"/>
            </w:tcBorders>
            <w:vAlign w:val="bottom"/>
          </w:tcPr>
          <w:p w14:paraId="5F657A0C" w14:textId="1EE5E818" w:rsidR="000C6301" w:rsidRPr="00C935A5" w:rsidRDefault="000C6301" w:rsidP="000C6301">
            <w:pPr>
              <w:spacing w:before="40" w:after="20"/>
              <w:jc w:val="center"/>
              <w:rPr>
                <w:rFonts w:cs="Arial"/>
                <w:sz w:val="18"/>
                <w:szCs w:val="18"/>
              </w:rPr>
            </w:pPr>
            <w:r w:rsidRPr="000C6301">
              <w:rPr>
                <w:rFonts w:cs="Arial"/>
                <w:sz w:val="18"/>
                <w:szCs w:val="18"/>
              </w:rPr>
              <w:t>1.060</w:t>
            </w:r>
          </w:p>
        </w:tc>
        <w:tc>
          <w:tcPr>
            <w:tcW w:w="1021" w:type="dxa"/>
            <w:tcBorders>
              <w:top w:val="nil"/>
              <w:left w:val="nil"/>
              <w:bottom w:val="nil"/>
              <w:right w:val="nil"/>
            </w:tcBorders>
            <w:vAlign w:val="bottom"/>
          </w:tcPr>
          <w:p w14:paraId="530815DF" w14:textId="7505B29D" w:rsidR="000C6301" w:rsidRPr="00C935A5" w:rsidRDefault="000C6301" w:rsidP="000C6301">
            <w:pPr>
              <w:spacing w:before="40" w:after="20"/>
              <w:jc w:val="center"/>
              <w:rPr>
                <w:rFonts w:cs="Arial"/>
                <w:sz w:val="18"/>
                <w:szCs w:val="18"/>
              </w:rPr>
            </w:pPr>
            <w:r w:rsidRPr="000C6301">
              <w:rPr>
                <w:rFonts w:cs="Arial"/>
                <w:sz w:val="18"/>
                <w:szCs w:val="18"/>
              </w:rPr>
              <w:t>1.058</w:t>
            </w:r>
          </w:p>
        </w:tc>
        <w:tc>
          <w:tcPr>
            <w:tcW w:w="1021" w:type="dxa"/>
            <w:tcBorders>
              <w:top w:val="nil"/>
              <w:left w:val="nil"/>
              <w:bottom w:val="nil"/>
              <w:right w:val="nil"/>
            </w:tcBorders>
            <w:vAlign w:val="bottom"/>
          </w:tcPr>
          <w:p w14:paraId="066DC79B" w14:textId="76A21F54" w:rsidR="000C6301" w:rsidRPr="00C935A5" w:rsidRDefault="000C6301" w:rsidP="000C6301">
            <w:pPr>
              <w:spacing w:before="40" w:after="20"/>
              <w:jc w:val="center"/>
              <w:rPr>
                <w:rFonts w:cs="Arial"/>
                <w:sz w:val="18"/>
                <w:szCs w:val="18"/>
              </w:rPr>
            </w:pPr>
            <w:r w:rsidRPr="000C6301">
              <w:rPr>
                <w:rFonts w:cs="Arial"/>
                <w:sz w:val="18"/>
                <w:szCs w:val="18"/>
              </w:rPr>
              <w:t>1.065</w:t>
            </w:r>
          </w:p>
        </w:tc>
        <w:tc>
          <w:tcPr>
            <w:tcW w:w="1021" w:type="dxa"/>
            <w:tcBorders>
              <w:top w:val="nil"/>
              <w:left w:val="nil"/>
              <w:bottom w:val="nil"/>
              <w:right w:val="nil"/>
            </w:tcBorders>
            <w:vAlign w:val="bottom"/>
          </w:tcPr>
          <w:p w14:paraId="783BDAFC" w14:textId="4498C1BE" w:rsidR="000C6301" w:rsidRPr="00C935A5" w:rsidRDefault="000C6301" w:rsidP="000C6301">
            <w:pPr>
              <w:spacing w:before="40" w:after="20"/>
              <w:jc w:val="center"/>
              <w:rPr>
                <w:rFonts w:cs="Arial"/>
                <w:sz w:val="18"/>
                <w:szCs w:val="18"/>
              </w:rPr>
            </w:pPr>
            <w:r w:rsidRPr="000C6301">
              <w:rPr>
                <w:rFonts w:cs="Arial"/>
                <w:sz w:val="18"/>
                <w:szCs w:val="18"/>
              </w:rPr>
              <w:t>1.051</w:t>
            </w:r>
          </w:p>
        </w:tc>
        <w:tc>
          <w:tcPr>
            <w:tcW w:w="170" w:type="dxa"/>
            <w:tcBorders>
              <w:top w:val="nil"/>
              <w:left w:val="nil"/>
              <w:bottom w:val="nil"/>
              <w:right w:val="nil"/>
            </w:tcBorders>
            <w:vAlign w:val="bottom"/>
          </w:tcPr>
          <w:p w14:paraId="2B4CE09F" w14:textId="334D62F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3F51FCF8" w14:textId="3ADAD934" w:rsidR="000C6301" w:rsidRPr="00C935A5" w:rsidRDefault="000C6301" w:rsidP="000C6301">
            <w:pPr>
              <w:spacing w:before="40" w:after="20"/>
              <w:jc w:val="center"/>
              <w:rPr>
                <w:rFonts w:cs="Arial"/>
                <w:sz w:val="18"/>
                <w:szCs w:val="18"/>
              </w:rPr>
            </w:pPr>
            <w:r w:rsidRPr="000C6301">
              <w:rPr>
                <w:rFonts w:cs="Arial"/>
                <w:sz w:val="18"/>
                <w:szCs w:val="18"/>
              </w:rPr>
              <w:t>0.876</w:t>
            </w:r>
          </w:p>
        </w:tc>
      </w:tr>
      <w:tr w:rsidR="000C6301" w:rsidRPr="000C6301" w14:paraId="656F942C" w14:textId="77777777" w:rsidTr="00A459B3">
        <w:tc>
          <w:tcPr>
            <w:tcW w:w="2268" w:type="dxa"/>
            <w:tcBorders>
              <w:top w:val="nil"/>
              <w:left w:val="nil"/>
              <w:bottom w:val="nil"/>
              <w:right w:val="single" w:sz="18" w:space="0" w:color="B4B432"/>
            </w:tcBorders>
            <w:shd w:val="clear" w:color="auto" w:fill="auto"/>
            <w:vAlign w:val="center"/>
          </w:tcPr>
          <w:p w14:paraId="28221910"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1021" w:type="dxa"/>
            <w:tcBorders>
              <w:top w:val="nil"/>
              <w:left w:val="single" w:sz="18" w:space="0" w:color="B4B432"/>
              <w:bottom w:val="nil"/>
              <w:right w:val="nil"/>
            </w:tcBorders>
            <w:shd w:val="clear" w:color="auto" w:fill="auto"/>
            <w:vAlign w:val="bottom"/>
          </w:tcPr>
          <w:p w14:paraId="3F284298" w14:textId="78CB6532"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170" w:type="dxa"/>
            <w:tcBorders>
              <w:top w:val="nil"/>
              <w:left w:val="nil"/>
              <w:bottom w:val="nil"/>
              <w:right w:val="nil"/>
            </w:tcBorders>
            <w:shd w:val="clear" w:color="auto" w:fill="auto"/>
            <w:vAlign w:val="bottom"/>
          </w:tcPr>
          <w:p w14:paraId="068F9B83" w14:textId="27F98F2A"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E4D9F58" w14:textId="2DF6300B" w:rsidR="000C6301" w:rsidRPr="00C935A5" w:rsidRDefault="000C6301" w:rsidP="000C6301">
            <w:pPr>
              <w:spacing w:before="40" w:after="20"/>
              <w:jc w:val="center"/>
              <w:rPr>
                <w:rFonts w:cs="Arial"/>
                <w:sz w:val="18"/>
                <w:szCs w:val="18"/>
              </w:rPr>
            </w:pPr>
            <w:r w:rsidRPr="000C6301">
              <w:rPr>
                <w:rFonts w:cs="Arial"/>
                <w:sz w:val="18"/>
                <w:szCs w:val="18"/>
              </w:rPr>
              <w:t>1.209</w:t>
            </w:r>
          </w:p>
        </w:tc>
        <w:tc>
          <w:tcPr>
            <w:tcW w:w="1021" w:type="dxa"/>
            <w:tcBorders>
              <w:top w:val="nil"/>
              <w:left w:val="nil"/>
              <w:bottom w:val="nil"/>
              <w:right w:val="nil"/>
            </w:tcBorders>
            <w:vAlign w:val="bottom"/>
          </w:tcPr>
          <w:p w14:paraId="12E6DA00" w14:textId="589DD9A8" w:rsidR="000C6301" w:rsidRPr="00C935A5" w:rsidRDefault="000C6301" w:rsidP="000C6301">
            <w:pPr>
              <w:spacing w:before="40" w:after="20"/>
              <w:jc w:val="center"/>
              <w:rPr>
                <w:rFonts w:cs="Arial"/>
                <w:sz w:val="18"/>
                <w:szCs w:val="18"/>
              </w:rPr>
            </w:pPr>
            <w:r w:rsidRPr="000C6301">
              <w:rPr>
                <w:rFonts w:cs="Arial"/>
                <w:sz w:val="18"/>
                <w:szCs w:val="18"/>
              </w:rPr>
              <w:t>1.202</w:t>
            </w:r>
          </w:p>
        </w:tc>
        <w:tc>
          <w:tcPr>
            <w:tcW w:w="1021" w:type="dxa"/>
            <w:tcBorders>
              <w:top w:val="nil"/>
              <w:left w:val="nil"/>
              <w:bottom w:val="nil"/>
              <w:right w:val="nil"/>
            </w:tcBorders>
            <w:vAlign w:val="bottom"/>
          </w:tcPr>
          <w:p w14:paraId="3D45DC1C" w14:textId="3AB3DCB2" w:rsidR="000C6301" w:rsidRPr="00C935A5" w:rsidRDefault="000C6301" w:rsidP="000C6301">
            <w:pPr>
              <w:spacing w:before="40" w:after="20"/>
              <w:jc w:val="center"/>
              <w:rPr>
                <w:rFonts w:cs="Arial"/>
                <w:sz w:val="18"/>
                <w:szCs w:val="18"/>
              </w:rPr>
            </w:pPr>
            <w:r w:rsidRPr="000C6301">
              <w:rPr>
                <w:rFonts w:cs="Arial"/>
                <w:sz w:val="18"/>
                <w:szCs w:val="18"/>
              </w:rPr>
              <w:t>1.199</w:t>
            </w:r>
          </w:p>
        </w:tc>
        <w:tc>
          <w:tcPr>
            <w:tcW w:w="1021" w:type="dxa"/>
            <w:tcBorders>
              <w:top w:val="nil"/>
              <w:left w:val="nil"/>
              <w:bottom w:val="nil"/>
              <w:right w:val="nil"/>
            </w:tcBorders>
            <w:vAlign w:val="bottom"/>
          </w:tcPr>
          <w:p w14:paraId="5CC4913A" w14:textId="21266A43" w:rsidR="000C6301" w:rsidRPr="00C935A5" w:rsidRDefault="000C6301" w:rsidP="000C6301">
            <w:pPr>
              <w:spacing w:before="40" w:after="20"/>
              <w:jc w:val="center"/>
              <w:rPr>
                <w:rFonts w:cs="Arial"/>
                <w:sz w:val="18"/>
                <w:szCs w:val="18"/>
              </w:rPr>
            </w:pPr>
            <w:r w:rsidRPr="000C6301">
              <w:rPr>
                <w:rFonts w:cs="Arial"/>
                <w:sz w:val="18"/>
                <w:szCs w:val="18"/>
              </w:rPr>
              <w:t>1.207</w:t>
            </w:r>
          </w:p>
        </w:tc>
        <w:tc>
          <w:tcPr>
            <w:tcW w:w="1021" w:type="dxa"/>
            <w:tcBorders>
              <w:top w:val="nil"/>
              <w:left w:val="nil"/>
              <w:bottom w:val="nil"/>
              <w:right w:val="nil"/>
            </w:tcBorders>
            <w:vAlign w:val="bottom"/>
          </w:tcPr>
          <w:p w14:paraId="3C19FB29" w14:textId="59C75EC2" w:rsidR="000C6301" w:rsidRPr="00C935A5" w:rsidRDefault="000C6301" w:rsidP="000C6301">
            <w:pPr>
              <w:spacing w:before="40" w:after="20"/>
              <w:jc w:val="center"/>
              <w:rPr>
                <w:rFonts w:cs="Arial"/>
                <w:sz w:val="18"/>
                <w:szCs w:val="18"/>
              </w:rPr>
            </w:pPr>
            <w:r w:rsidRPr="000C6301">
              <w:rPr>
                <w:rFonts w:cs="Arial"/>
                <w:sz w:val="18"/>
                <w:szCs w:val="18"/>
              </w:rPr>
              <w:t>1.191</w:t>
            </w:r>
          </w:p>
        </w:tc>
        <w:tc>
          <w:tcPr>
            <w:tcW w:w="170" w:type="dxa"/>
            <w:tcBorders>
              <w:top w:val="nil"/>
              <w:left w:val="nil"/>
              <w:bottom w:val="nil"/>
              <w:right w:val="nil"/>
            </w:tcBorders>
            <w:vAlign w:val="bottom"/>
          </w:tcPr>
          <w:p w14:paraId="4BC51754" w14:textId="508B312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31CDDA3" w14:textId="06EAC9D2" w:rsidR="000C6301" w:rsidRPr="00C935A5" w:rsidRDefault="000C6301" w:rsidP="000C6301">
            <w:pPr>
              <w:spacing w:before="40" w:after="20"/>
              <w:jc w:val="center"/>
              <w:rPr>
                <w:rFonts w:cs="Arial"/>
                <w:sz w:val="18"/>
                <w:szCs w:val="18"/>
              </w:rPr>
            </w:pPr>
            <w:r w:rsidRPr="000C6301">
              <w:rPr>
                <w:rFonts w:cs="Arial"/>
                <w:sz w:val="18"/>
                <w:szCs w:val="18"/>
              </w:rPr>
              <w:t>1.235</w:t>
            </w:r>
          </w:p>
        </w:tc>
      </w:tr>
      <w:tr w:rsidR="000C6301" w:rsidRPr="000C6301" w14:paraId="312F5B78" w14:textId="77777777" w:rsidTr="00A459B3">
        <w:tc>
          <w:tcPr>
            <w:tcW w:w="2268" w:type="dxa"/>
            <w:tcBorders>
              <w:top w:val="nil"/>
              <w:left w:val="nil"/>
              <w:bottom w:val="nil"/>
              <w:right w:val="single" w:sz="18" w:space="0" w:color="B4B432"/>
            </w:tcBorders>
            <w:shd w:val="clear" w:color="auto" w:fill="auto"/>
            <w:vAlign w:val="center"/>
          </w:tcPr>
          <w:p w14:paraId="052DDB9C"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B4B432"/>
              <w:bottom w:val="nil"/>
              <w:right w:val="nil"/>
            </w:tcBorders>
            <w:shd w:val="clear" w:color="auto" w:fill="auto"/>
            <w:vAlign w:val="bottom"/>
          </w:tcPr>
          <w:p w14:paraId="4B4EABFD" w14:textId="784D266C" w:rsidR="000C6301" w:rsidRPr="00C935A5" w:rsidRDefault="000C6301" w:rsidP="000C6301">
            <w:pPr>
              <w:spacing w:before="40" w:after="20"/>
              <w:jc w:val="center"/>
              <w:rPr>
                <w:rFonts w:cs="Arial"/>
                <w:sz w:val="18"/>
                <w:szCs w:val="18"/>
              </w:rPr>
            </w:pPr>
            <w:r w:rsidRPr="000C6301">
              <w:rPr>
                <w:rFonts w:cs="Arial"/>
                <w:sz w:val="18"/>
                <w:szCs w:val="18"/>
              </w:rPr>
              <w:t>1.067</w:t>
            </w:r>
          </w:p>
        </w:tc>
        <w:tc>
          <w:tcPr>
            <w:tcW w:w="170" w:type="dxa"/>
            <w:tcBorders>
              <w:top w:val="nil"/>
              <w:left w:val="nil"/>
              <w:bottom w:val="nil"/>
              <w:right w:val="nil"/>
            </w:tcBorders>
            <w:shd w:val="clear" w:color="auto" w:fill="auto"/>
            <w:vAlign w:val="bottom"/>
          </w:tcPr>
          <w:p w14:paraId="2428EB38" w14:textId="73854B7A"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0D482CF" w14:textId="42C7F2B9" w:rsidR="000C6301" w:rsidRPr="00C935A5" w:rsidRDefault="000C6301" w:rsidP="000C6301">
            <w:pPr>
              <w:spacing w:before="40" w:after="20"/>
              <w:jc w:val="center"/>
              <w:rPr>
                <w:rFonts w:cs="Arial"/>
                <w:sz w:val="18"/>
                <w:szCs w:val="18"/>
              </w:rPr>
            </w:pPr>
            <w:r w:rsidRPr="000C6301">
              <w:rPr>
                <w:rFonts w:cs="Arial"/>
                <w:sz w:val="18"/>
                <w:szCs w:val="18"/>
              </w:rPr>
              <w:t>0.996</w:t>
            </w:r>
          </w:p>
        </w:tc>
        <w:tc>
          <w:tcPr>
            <w:tcW w:w="1021" w:type="dxa"/>
            <w:tcBorders>
              <w:top w:val="nil"/>
              <w:left w:val="nil"/>
              <w:bottom w:val="nil"/>
              <w:right w:val="nil"/>
            </w:tcBorders>
            <w:vAlign w:val="bottom"/>
          </w:tcPr>
          <w:p w14:paraId="03AB1346" w14:textId="0BB775DB" w:rsidR="000C6301" w:rsidRPr="00C935A5" w:rsidRDefault="000C6301" w:rsidP="000C6301">
            <w:pPr>
              <w:spacing w:before="40" w:after="20"/>
              <w:jc w:val="center"/>
              <w:rPr>
                <w:rFonts w:cs="Arial"/>
                <w:sz w:val="18"/>
                <w:szCs w:val="18"/>
              </w:rPr>
            </w:pPr>
            <w:r w:rsidRPr="000C6301">
              <w:rPr>
                <w:rFonts w:cs="Arial"/>
                <w:sz w:val="18"/>
                <w:szCs w:val="18"/>
              </w:rPr>
              <w:t>0.989</w:t>
            </w:r>
          </w:p>
        </w:tc>
        <w:tc>
          <w:tcPr>
            <w:tcW w:w="1021" w:type="dxa"/>
            <w:tcBorders>
              <w:top w:val="nil"/>
              <w:left w:val="nil"/>
              <w:bottom w:val="nil"/>
              <w:right w:val="nil"/>
            </w:tcBorders>
            <w:vAlign w:val="bottom"/>
          </w:tcPr>
          <w:p w14:paraId="550F1043" w14:textId="18311373" w:rsidR="000C6301" w:rsidRPr="00C935A5" w:rsidRDefault="000C6301" w:rsidP="000C6301">
            <w:pPr>
              <w:spacing w:before="40" w:after="20"/>
              <w:jc w:val="center"/>
              <w:rPr>
                <w:rFonts w:cs="Arial"/>
                <w:sz w:val="18"/>
                <w:szCs w:val="18"/>
              </w:rPr>
            </w:pPr>
            <w:r w:rsidRPr="000C6301">
              <w:rPr>
                <w:rFonts w:cs="Arial"/>
                <w:sz w:val="18"/>
                <w:szCs w:val="18"/>
              </w:rPr>
              <w:t>0.987</w:t>
            </w:r>
          </w:p>
        </w:tc>
        <w:tc>
          <w:tcPr>
            <w:tcW w:w="1021" w:type="dxa"/>
            <w:tcBorders>
              <w:top w:val="nil"/>
              <w:left w:val="nil"/>
              <w:bottom w:val="nil"/>
              <w:right w:val="nil"/>
            </w:tcBorders>
            <w:vAlign w:val="bottom"/>
          </w:tcPr>
          <w:p w14:paraId="12EDA302" w14:textId="2DC3E1CB" w:rsidR="000C6301" w:rsidRPr="00C935A5" w:rsidRDefault="000C6301" w:rsidP="000C6301">
            <w:pPr>
              <w:spacing w:before="40" w:after="20"/>
              <w:jc w:val="center"/>
              <w:rPr>
                <w:rFonts w:cs="Arial"/>
                <w:sz w:val="18"/>
                <w:szCs w:val="18"/>
              </w:rPr>
            </w:pPr>
            <w:r w:rsidRPr="000C6301">
              <w:rPr>
                <w:rFonts w:cs="Arial"/>
                <w:sz w:val="18"/>
                <w:szCs w:val="18"/>
              </w:rPr>
              <w:t>0.994</w:t>
            </w:r>
          </w:p>
        </w:tc>
        <w:tc>
          <w:tcPr>
            <w:tcW w:w="1021" w:type="dxa"/>
            <w:tcBorders>
              <w:top w:val="nil"/>
              <w:left w:val="nil"/>
              <w:bottom w:val="nil"/>
              <w:right w:val="nil"/>
            </w:tcBorders>
            <w:vAlign w:val="bottom"/>
          </w:tcPr>
          <w:p w14:paraId="3DEFBE25" w14:textId="4EB9F95E" w:rsidR="000C6301" w:rsidRPr="00C935A5" w:rsidRDefault="000C6301" w:rsidP="000C6301">
            <w:pPr>
              <w:spacing w:before="40" w:after="20"/>
              <w:jc w:val="center"/>
              <w:rPr>
                <w:rFonts w:cs="Arial"/>
                <w:sz w:val="18"/>
                <w:szCs w:val="18"/>
              </w:rPr>
            </w:pPr>
            <w:r w:rsidRPr="000C6301">
              <w:rPr>
                <w:rFonts w:cs="Arial"/>
                <w:sz w:val="18"/>
                <w:szCs w:val="18"/>
              </w:rPr>
              <w:t>0.980</w:t>
            </w:r>
          </w:p>
        </w:tc>
        <w:tc>
          <w:tcPr>
            <w:tcW w:w="170" w:type="dxa"/>
            <w:tcBorders>
              <w:top w:val="nil"/>
              <w:left w:val="nil"/>
              <w:bottom w:val="nil"/>
              <w:right w:val="nil"/>
            </w:tcBorders>
            <w:vAlign w:val="bottom"/>
          </w:tcPr>
          <w:p w14:paraId="315E692F" w14:textId="4FA0761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DF5FE74" w14:textId="59DE7218" w:rsidR="000C6301" w:rsidRPr="00C935A5" w:rsidRDefault="000C6301" w:rsidP="000C6301">
            <w:pPr>
              <w:spacing w:before="40" w:after="20"/>
              <w:jc w:val="center"/>
              <w:rPr>
                <w:rFonts w:cs="Arial"/>
                <w:sz w:val="18"/>
                <w:szCs w:val="18"/>
              </w:rPr>
            </w:pPr>
            <w:r w:rsidRPr="000C6301">
              <w:rPr>
                <w:rFonts w:cs="Arial"/>
                <w:sz w:val="18"/>
                <w:szCs w:val="18"/>
              </w:rPr>
              <w:t>1.091</w:t>
            </w:r>
          </w:p>
        </w:tc>
      </w:tr>
      <w:tr w:rsidR="000C6301" w:rsidRPr="000C6301" w14:paraId="4F5CD1DA" w14:textId="77777777" w:rsidTr="00A459B3">
        <w:tc>
          <w:tcPr>
            <w:tcW w:w="2268" w:type="dxa"/>
            <w:tcBorders>
              <w:top w:val="nil"/>
              <w:left w:val="nil"/>
              <w:bottom w:val="nil"/>
              <w:right w:val="single" w:sz="18" w:space="0" w:color="B4B432"/>
            </w:tcBorders>
            <w:shd w:val="clear" w:color="auto" w:fill="auto"/>
            <w:vAlign w:val="center"/>
          </w:tcPr>
          <w:p w14:paraId="00D4CE55"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B4B432"/>
              <w:bottom w:val="nil"/>
              <w:right w:val="nil"/>
            </w:tcBorders>
            <w:shd w:val="clear" w:color="auto" w:fill="auto"/>
            <w:vAlign w:val="bottom"/>
          </w:tcPr>
          <w:p w14:paraId="7EFC4E25" w14:textId="45CBEF97" w:rsidR="000C6301" w:rsidRPr="00C935A5" w:rsidRDefault="000C6301" w:rsidP="000C6301">
            <w:pPr>
              <w:spacing w:before="40" w:after="20"/>
              <w:jc w:val="center"/>
              <w:rPr>
                <w:rFonts w:cs="Arial"/>
                <w:sz w:val="18"/>
                <w:szCs w:val="18"/>
              </w:rPr>
            </w:pPr>
            <w:r w:rsidRPr="000C6301">
              <w:rPr>
                <w:rFonts w:cs="Arial"/>
                <w:sz w:val="18"/>
                <w:szCs w:val="18"/>
              </w:rPr>
              <w:t>1.099</w:t>
            </w:r>
          </w:p>
        </w:tc>
        <w:tc>
          <w:tcPr>
            <w:tcW w:w="170" w:type="dxa"/>
            <w:tcBorders>
              <w:top w:val="nil"/>
              <w:left w:val="nil"/>
              <w:bottom w:val="nil"/>
              <w:right w:val="nil"/>
            </w:tcBorders>
            <w:shd w:val="clear" w:color="auto" w:fill="auto"/>
            <w:vAlign w:val="bottom"/>
          </w:tcPr>
          <w:p w14:paraId="304ED548" w14:textId="2AADD76E"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B59097D" w14:textId="3BB34AC6" w:rsidR="000C6301" w:rsidRPr="00C935A5" w:rsidRDefault="000C6301" w:rsidP="000C6301">
            <w:pPr>
              <w:spacing w:before="40" w:after="20"/>
              <w:jc w:val="center"/>
              <w:rPr>
                <w:rFonts w:cs="Arial"/>
                <w:sz w:val="18"/>
                <w:szCs w:val="18"/>
              </w:rPr>
            </w:pPr>
            <w:r w:rsidRPr="000C6301">
              <w:rPr>
                <w:rFonts w:cs="Arial"/>
                <w:sz w:val="18"/>
                <w:szCs w:val="18"/>
              </w:rPr>
              <w:t>1.239</w:t>
            </w:r>
          </w:p>
        </w:tc>
        <w:tc>
          <w:tcPr>
            <w:tcW w:w="1021" w:type="dxa"/>
            <w:tcBorders>
              <w:top w:val="nil"/>
              <w:left w:val="nil"/>
              <w:bottom w:val="nil"/>
              <w:right w:val="nil"/>
            </w:tcBorders>
            <w:vAlign w:val="bottom"/>
          </w:tcPr>
          <w:p w14:paraId="01CDF48E" w14:textId="68485C61" w:rsidR="000C6301" w:rsidRPr="00C935A5" w:rsidRDefault="000C6301" w:rsidP="000C6301">
            <w:pPr>
              <w:spacing w:before="40" w:after="20"/>
              <w:jc w:val="center"/>
              <w:rPr>
                <w:rFonts w:cs="Arial"/>
                <w:sz w:val="18"/>
                <w:szCs w:val="18"/>
              </w:rPr>
            </w:pPr>
            <w:r w:rsidRPr="000C6301">
              <w:rPr>
                <w:rFonts w:cs="Arial"/>
                <w:sz w:val="18"/>
                <w:szCs w:val="18"/>
              </w:rPr>
              <w:t>1.232</w:t>
            </w:r>
          </w:p>
        </w:tc>
        <w:tc>
          <w:tcPr>
            <w:tcW w:w="1021" w:type="dxa"/>
            <w:tcBorders>
              <w:top w:val="nil"/>
              <w:left w:val="nil"/>
              <w:bottom w:val="nil"/>
              <w:right w:val="nil"/>
            </w:tcBorders>
            <w:vAlign w:val="bottom"/>
          </w:tcPr>
          <w:p w14:paraId="552B8D87" w14:textId="3B0CD5E5" w:rsidR="000C6301" w:rsidRPr="00C935A5" w:rsidRDefault="000C6301" w:rsidP="000C6301">
            <w:pPr>
              <w:spacing w:before="40" w:after="20"/>
              <w:jc w:val="center"/>
              <w:rPr>
                <w:rFonts w:cs="Arial"/>
                <w:sz w:val="18"/>
                <w:szCs w:val="18"/>
              </w:rPr>
            </w:pPr>
            <w:r w:rsidRPr="000C6301">
              <w:rPr>
                <w:rFonts w:cs="Arial"/>
                <w:sz w:val="18"/>
                <w:szCs w:val="18"/>
              </w:rPr>
              <w:t>1.229</w:t>
            </w:r>
          </w:p>
        </w:tc>
        <w:tc>
          <w:tcPr>
            <w:tcW w:w="1021" w:type="dxa"/>
            <w:tcBorders>
              <w:top w:val="nil"/>
              <w:left w:val="nil"/>
              <w:bottom w:val="nil"/>
              <w:right w:val="nil"/>
            </w:tcBorders>
            <w:vAlign w:val="bottom"/>
          </w:tcPr>
          <w:p w14:paraId="4643E860" w14:textId="7676982A" w:rsidR="000C6301" w:rsidRPr="00C935A5" w:rsidRDefault="000C6301" w:rsidP="000C6301">
            <w:pPr>
              <w:spacing w:before="40" w:after="20"/>
              <w:jc w:val="center"/>
              <w:rPr>
                <w:rFonts w:cs="Arial"/>
                <w:sz w:val="18"/>
                <w:szCs w:val="18"/>
              </w:rPr>
            </w:pPr>
            <w:r w:rsidRPr="000C6301">
              <w:rPr>
                <w:rFonts w:cs="Arial"/>
                <w:sz w:val="18"/>
                <w:szCs w:val="18"/>
              </w:rPr>
              <w:t>1.237</w:t>
            </w:r>
          </w:p>
        </w:tc>
        <w:tc>
          <w:tcPr>
            <w:tcW w:w="1021" w:type="dxa"/>
            <w:tcBorders>
              <w:top w:val="nil"/>
              <w:left w:val="nil"/>
              <w:bottom w:val="nil"/>
              <w:right w:val="nil"/>
            </w:tcBorders>
            <w:vAlign w:val="bottom"/>
          </w:tcPr>
          <w:p w14:paraId="02E158C1" w14:textId="3EB88BA1" w:rsidR="000C6301" w:rsidRPr="00C935A5" w:rsidRDefault="000C6301" w:rsidP="000C6301">
            <w:pPr>
              <w:spacing w:before="40" w:after="20"/>
              <w:jc w:val="center"/>
              <w:rPr>
                <w:rFonts w:cs="Arial"/>
                <w:sz w:val="18"/>
                <w:szCs w:val="18"/>
              </w:rPr>
            </w:pPr>
            <w:r w:rsidRPr="000C6301">
              <w:rPr>
                <w:rFonts w:cs="Arial"/>
                <w:sz w:val="18"/>
                <w:szCs w:val="18"/>
              </w:rPr>
              <w:t>1.221</w:t>
            </w:r>
          </w:p>
        </w:tc>
        <w:tc>
          <w:tcPr>
            <w:tcW w:w="170" w:type="dxa"/>
            <w:tcBorders>
              <w:top w:val="nil"/>
              <w:left w:val="nil"/>
              <w:bottom w:val="nil"/>
              <w:right w:val="nil"/>
            </w:tcBorders>
            <w:vAlign w:val="bottom"/>
          </w:tcPr>
          <w:p w14:paraId="1A168D07" w14:textId="48D1697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E2CFFC3" w14:textId="24C6F89B" w:rsidR="000C6301" w:rsidRPr="00C935A5" w:rsidRDefault="000C6301" w:rsidP="000C6301">
            <w:pPr>
              <w:spacing w:before="40" w:after="20"/>
              <w:jc w:val="center"/>
              <w:rPr>
                <w:rFonts w:cs="Arial"/>
                <w:sz w:val="18"/>
                <w:szCs w:val="18"/>
              </w:rPr>
            </w:pPr>
            <w:r w:rsidRPr="000C6301">
              <w:rPr>
                <w:rFonts w:cs="Arial"/>
                <w:sz w:val="18"/>
                <w:szCs w:val="18"/>
              </w:rPr>
              <w:t>1.116</w:t>
            </w:r>
          </w:p>
        </w:tc>
      </w:tr>
      <w:tr w:rsidR="000C6301" w:rsidRPr="000C6301" w14:paraId="04559F95" w14:textId="77777777" w:rsidTr="00A459B3">
        <w:tc>
          <w:tcPr>
            <w:tcW w:w="2268" w:type="dxa"/>
            <w:tcBorders>
              <w:top w:val="nil"/>
              <w:left w:val="nil"/>
              <w:bottom w:val="nil"/>
              <w:right w:val="single" w:sz="18" w:space="0" w:color="B4B432"/>
            </w:tcBorders>
            <w:shd w:val="clear" w:color="auto" w:fill="auto"/>
            <w:vAlign w:val="center"/>
          </w:tcPr>
          <w:p w14:paraId="36EB7555"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1021" w:type="dxa"/>
            <w:tcBorders>
              <w:top w:val="nil"/>
              <w:left w:val="single" w:sz="18" w:space="0" w:color="B4B432"/>
              <w:bottom w:val="nil"/>
              <w:right w:val="nil"/>
            </w:tcBorders>
            <w:shd w:val="clear" w:color="auto" w:fill="auto"/>
            <w:vAlign w:val="bottom"/>
          </w:tcPr>
          <w:p w14:paraId="02010F41" w14:textId="003C2303"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170" w:type="dxa"/>
            <w:tcBorders>
              <w:top w:val="nil"/>
              <w:left w:val="nil"/>
              <w:bottom w:val="nil"/>
              <w:right w:val="nil"/>
            </w:tcBorders>
            <w:shd w:val="clear" w:color="auto" w:fill="auto"/>
            <w:vAlign w:val="bottom"/>
          </w:tcPr>
          <w:p w14:paraId="7DB2EE20" w14:textId="12E0D7B1"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46646B3" w14:textId="1E17CF42"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021" w:type="dxa"/>
            <w:tcBorders>
              <w:top w:val="nil"/>
              <w:left w:val="nil"/>
              <w:bottom w:val="nil"/>
              <w:right w:val="nil"/>
            </w:tcBorders>
            <w:vAlign w:val="bottom"/>
          </w:tcPr>
          <w:p w14:paraId="72B3225B" w14:textId="1276CE0E" w:rsidR="000C6301" w:rsidRPr="00C935A5" w:rsidRDefault="000C6301" w:rsidP="000C6301">
            <w:pPr>
              <w:spacing w:before="40" w:after="20"/>
              <w:jc w:val="center"/>
              <w:rPr>
                <w:rFonts w:cs="Arial"/>
                <w:sz w:val="18"/>
                <w:szCs w:val="18"/>
              </w:rPr>
            </w:pPr>
            <w:r w:rsidRPr="000C6301">
              <w:rPr>
                <w:rFonts w:cs="Arial"/>
                <w:sz w:val="18"/>
                <w:szCs w:val="18"/>
              </w:rPr>
              <w:t>1.236</w:t>
            </w:r>
          </w:p>
        </w:tc>
        <w:tc>
          <w:tcPr>
            <w:tcW w:w="1021" w:type="dxa"/>
            <w:tcBorders>
              <w:top w:val="nil"/>
              <w:left w:val="nil"/>
              <w:bottom w:val="nil"/>
              <w:right w:val="nil"/>
            </w:tcBorders>
            <w:vAlign w:val="bottom"/>
          </w:tcPr>
          <w:p w14:paraId="5D39FB63" w14:textId="72CB9DFD" w:rsidR="000C6301" w:rsidRPr="00C935A5" w:rsidRDefault="000C6301" w:rsidP="000C6301">
            <w:pPr>
              <w:spacing w:before="40" w:after="20"/>
              <w:jc w:val="center"/>
              <w:rPr>
                <w:rFonts w:cs="Arial"/>
                <w:sz w:val="18"/>
                <w:szCs w:val="18"/>
              </w:rPr>
            </w:pPr>
            <w:r w:rsidRPr="000C6301">
              <w:rPr>
                <w:rFonts w:cs="Arial"/>
                <w:sz w:val="18"/>
                <w:szCs w:val="18"/>
              </w:rPr>
              <w:t>1.234</w:t>
            </w:r>
          </w:p>
        </w:tc>
        <w:tc>
          <w:tcPr>
            <w:tcW w:w="1021" w:type="dxa"/>
            <w:tcBorders>
              <w:top w:val="nil"/>
              <w:left w:val="nil"/>
              <w:bottom w:val="nil"/>
              <w:right w:val="nil"/>
            </w:tcBorders>
            <w:vAlign w:val="bottom"/>
          </w:tcPr>
          <w:p w14:paraId="64493541" w14:textId="0878E7E0" w:rsidR="000C6301" w:rsidRPr="00C935A5" w:rsidRDefault="000C6301" w:rsidP="000C6301">
            <w:pPr>
              <w:spacing w:before="40" w:after="20"/>
              <w:jc w:val="center"/>
              <w:rPr>
                <w:rFonts w:cs="Arial"/>
                <w:sz w:val="18"/>
                <w:szCs w:val="18"/>
              </w:rPr>
            </w:pPr>
            <w:r w:rsidRPr="000C6301">
              <w:rPr>
                <w:rFonts w:cs="Arial"/>
                <w:sz w:val="18"/>
                <w:szCs w:val="18"/>
              </w:rPr>
              <w:t>1.242</w:t>
            </w:r>
          </w:p>
        </w:tc>
        <w:tc>
          <w:tcPr>
            <w:tcW w:w="1021" w:type="dxa"/>
            <w:tcBorders>
              <w:top w:val="nil"/>
              <w:left w:val="nil"/>
              <w:bottom w:val="nil"/>
              <w:right w:val="nil"/>
            </w:tcBorders>
            <w:vAlign w:val="bottom"/>
          </w:tcPr>
          <w:p w14:paraId="146DE866" w14:textId="216444AF" w:rsidR="000C6301" w:rsidRPr="00C935A5" w:rsidRDefault="000C6301" w:rsidP="000C6301">
            <w:pPr>
              <w:spacing w:before="40" w:after="20"/>
              <w:jc w:val="center"/>
              <w:rPr>
                <w:rFonts w:cs="Arial"/>
                <w:sz w:val="18"/>
                <w:szCs w:val="18"/>
              </w:rPr>
            </w:pPr>
            <w:r w:rsidRPr="000C6301">
              <w:rPr>
                <w:rFonts w:cs="Arial"/>
                <w:sz w:val="18"/>
                <w:szCs w:val="18"/>
              </w:rPr>
              <w:t>1.225</w:t>
            </w:r>
          </w:p>
        </w:tc>
        <w:tc>
          <w:tcPr>
            <w:tcW w:w="170" w:type="dxa"/>
            <w:tcBorders>
              <w:top w:val="nil"/>
              <w:left w:val="nil"/>
              <w:bottom w:val="nil"/>
              <w:right w:val="nil"/>
            </w:tcBorders>
            <w:vAlign w:val="bottom"/>
          </w:tcPr>
          <w:p w14:paraId="577945F4" w14:textId="1EABABE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27D849E" w14:textId="3AEF0EA5" w:rsidR="000C6301" w:rsidRPr="00C935A5" w:rsidRDefault="000C6301" w:rsidP="000C6301">
            <w:pPr>
              <w:spacing w:before="40" w:after="20"/>
              <w:jc w:val="center"/>
              <w:rPr>
                <w:rFonts w:cs="Arial"/>
                <w:sz w:val="18"/>
                <w:szCs w:val="18"/>
              </w:rPr>
            </w:pPr>
            <w:r w:rsidRPr="000C6301">
              <w:rPr>
                <w:rFonts w:cs="Arial"/>
                <w:sz w:val="18"/>
                <w:szCs w:val="18"/>
              </w:rPr>
              <w:t>1.084</w:t>
            </w:r>
          </w:p>
        </w:tc>
      </w:tr>
      <w:tr w:rsidR="000C6301" w:rsidRPr="000C6301" w14:paraId="532D5DD5" w14:textId="77777777" w:rsidTr="00A459B3">
        <w:tc>
          <w:tcPr>
            <w:tcW w:w="2268" w:type="dxa"/>
            <w:tcBorders>
              <w:top w:val="nil"/>
              <w:left w:val="nil"/>
              <w:bottom w:val="nil"/>
              <w:right w:val="single" w:sz="18" w:space="0" w:color="B4B432"/>
            </w:tcBorders>
            <w:shd w:val="clear" w:color="auto" w:fill="auto"/>
            <w:vAlign w:val="center"/>
          </w:tcPr>
          <w:p w14:paraId="63D7C61B"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B4B432"/>
              <w:bottom w:val="nil"/>
              <w:right w:val="nil"/>
            </w:tcBorders>
            <w:shd w:val="clear" w:color="auto" w:fill="auto"/>
            <w:vAlign w:val="bottom"/>
          </w:tcPr>
          <w:p w14:paraId="67D7F5BD" w14:textId="0011933B"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70" w:type="dxa"/>
            <w:tcBorders>
              <w:top w:val="nil"/>
              <w:left w:val="nil"/>
              <w:bottom w:val="nil"/>
              <w:right w:val="nil"/>
            </w:tcBorders>
            <w:shd w:val="clear" w:color="auto" w:fill="auto"/>
            <w:vAlign w:val="bottom"/>
          </w:tcPr>
          <w:p w14:paraId="62FB3E22" w14:textId="04D68B76"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B8B7C76" w14:textId="3D49F641" w:rsidR="000C6301" w:rsidRPr="00C935A5" w:rsidRDefault="000C6301" w:rsidP="000C6301">
            <w:pPr>
              <w:spacing w:before="40" w:after="20"/>
              <w:jc w:val="center"/>
              <w:rPr>
                <w:rFonts w:cs="Arial"/>
                <w:sz w:val="18"/>
                <w:szCs w:val="18"/>
              </w:rPr>
            </w:pPr>
            <w:r w:rsidRPr="000C6301">
              <w:rPr>
                <w:rFonts w:cs="Arial"/>
                <w:sz w:val="18"/>
                <w:szCs w:val="18"/>
              </w:rPr>
              <w:t>1.248</w:t>
            </w:r>
          </w:p>
        </w:tc>
        <w:tc>
          <w:tcPr>
            <w:tcW w:w="1021" w:type="dxa"/>
            <w:tcBorders>
              <w:top w:val="nil"/>
              <w:left w:val="nil"/>
              <w:bottom w:val="nil"/>
              <w:right w:val="nil"/>
            </w:tcBorders>
            <w:vAlign w:val="bottom"/>
          </w:tcPr>
          <w:p w14:paraId="11329A1B" w14:textId="597901D1" w:rsidR="000C6301" w:rsidRPr="00C935A5" w:rsidRDefault="000C6301" w:rsidP="000C6301">
            <w:pPr>
              <w:spacing w:before="40" w:after="20"/>
              <w:jc w:val="center"/>
              <w:rPr>
                <w:rFonts w:cs="Arial"/>
                <w:sz w:val="18"/>
                <w:szCs w:val="18"/>
              </w:rPr>
            </w:pPr>
            <w:r w:rsidRPr="000C6301">
              <w:rPr>
                <w:rFonts w:cs="Arial"/>
                <w:sz w:val="18"/>
                <w:szCs w:val="18"/>
              </w:rPr>
              <w:t>1.240</w:t>
            </w:r>
          </w:p>
        </w:tc>
        <w:tc>
          <w:tcPr>
            <w:tcW w:w="1021" w:type="dxa"/>
            <w:tcBorders>
              <w:top w:val="nil"/>
              <w:left w:val="nil"/>
              <w:bottom w:val="nil"/>
              <w:right w:val="nil"/>
            </w:tcBorders>
            <w:vAlign w:val="bottom"/>
          </w:tcPr>
          <w:p w14:paraId="5D4EAC1D" w14:textId="12478D1D" w:rsidR="000C6301" w:rsidRPr="00C935A5" w:rsidRDefault="000C6301" w:rsidP="000C6301">
            <w:pPr>
              <w:spacing w:before="40" w:after="20"/>
              <w:jc w:val="center"/>
              <w:rPr>
                <w:rFonts w:cs="Arial"/>
                <w:sz w:val="18"/>
                <w:szCs w:val="18"/>
              </w:rPr>
            </w:pPr>
            <w:r w:rsidRPr="000C6301">
              <w:rPr>
                <w:rFonts w:cs="Arial"/>
                <w:sz w:val="18"/>
                <w:szCs w:val="18"/>
              </w:rPr>
              <w:t>1.238</w:t>
            </w:r>
          </w:p>
        </w:tc>
        <w:tc>
          <w:tcPr>
            <w:tcW w:w="1021" w:type="dxa"/>
            <w:tcBorders>
              <w:top w:val="nil"/>
              <w:left w:val="nil"/>
              <w:bottom w:val="nil"/>
              <w:right w:val="nil"/>
            </w:tcBorders>
            <w:vAlign w:val="bottom"/>
          </w:tcPr>
          <w:p w14:paraId="249A464F" w14:textId="5DFD515F" w:rsidR="000C6301" w:rsidRPr="00C935A5" w:rsidRDefault="000C6301" w:rsidP="000C6301">
            <w:pPr>
              <w:spacing w:before="40" w:after="20"/>
              <w:jc w:val="center"/>
              <w:rPr>
                <w:rFonts w:cs="Arial"/>
                <w:sz w:val="18"/>
                <w:szCs w:val="18"/>
              </w:rPr>
            </w:pPr>
            <w:r w:rsidRPr="000C6301">
              <w:rPr>
                <w:rFonts w:cs="Arial"/>
                <w:sz w:val="18"/>
                <w:szCs w:val="18"/>
              </w:rPr>
              <w:t>1.246</w:t>
            </w:r>
          </w:p>
        </w:tc>
        <w:tc>
          <w:tcPr>
            <w:tcW w:w="1021" w:type="dxa"/>
            <w:tcBorders>
              <w:top w:val="nil"/>
              <w:left w:val="nil"/>
              <w:bottom w:val="nil"/>
              <w:right w:val="nil"/>
            </w:tcBorders>
            <w:vAlign w:val="bottom"/>
          </w:tcPr>
          <w:p w14:paraId="2E2DB81E" w14:textId="5A27A06C" w:rsidR="000C6301" w:rsidRPr="00C935A5" w:rsidRDefault="000C6301" w:rsidP="000C6301">
            <w:pPr>
              <w:spacing w:before="40" w:after="20"/>
              <w:jc w:val="center"/>
              <w:rPr>
                <w:rFonts w:cs="Arial"/>
                <w:sz w:val="18"/>
                <w:szCs w:val="18"/>
              </w:rPr>
            </w:pPr>
            <w:r w:rsidRPr="000C6301">
              <w:rPr>
                <w:rFonts w:cs="Arial"/>
                <w:sz w:val="18"/>
                <w:szCs w:val="18"/>
              </w:rPr>
              <w:t>1.229</w:t>
            </w:r>
          </w:p>
        </w:tc>
        <w:tc>
          <w:tcPr>
            <w:tcW w:w="170" w:type="dxa"/>
            <w:tcBorders>
              <w:top w:val="nil"/>
              <w:left w:val="nil"/>
              <w:bottom w:val="nil"/>
              <w:right w:val="nil"/>
            </w:tcBorders>
            <w:vAlign w:val="bottom"/>
          </w:tcPr>
          <w:p w14:paraId="2AFD19BC" w14:textId="3D42333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AD11C09" w14:textId="2FB29E1E" w:rsidR="000C6301" w:rsidRPr="00C935A5" w:rsidRDefault="000C6301" w:rsidP="000C6301">
            <w:pPr>
              <w:spacing w:before="40" w:after="20"/>
              <w:jc w:val="center"/>
              <w:rPr>
                <w:rFonts w:cs="Arial"/>
                <w:sz w:val="18"/>
                <w:szCs w:val="18"/>
              </w:rPr>
            </w:pPr>
            <w:r w:rsidRPr="000C6301">
              <w:rPr>
                <w:rFonts w:cs="Arial"/>
                <w:sz w:val="18"/>
                <w:szCs w:val="18"/>
              </w:rPr>
              <w:t>1.357</w:t>
            </w:r>
          </w:p>
        </w:tc>
      </w:tr>
      <w:tr w:rsidR="000C6301" w:rsidRPr="000C6301" w14:paraId="6DBDF837" w14:textId="77777777" w:rsidTr="00A459B3">
        <w:tc>
          <w:tcPr>
            <w:tcW w:w="2268" w:type="dxa"/>
            <w:tcBorders>
              <w:top w:val="nil"/>
              <w:left w:val="nil"/>
              <w:bottom w:val="nil"/>
              <w:right w:val="single" w:sz="18" w:space="0" w:color="B4B432"/>
            </w:tcBorders>
            <w:shd w:val="clear" w:color="auto" w:fill="auto"/>
            <w:vAlign w:val="center"/>
          </w:tcPr>
          <w:p w14:paraId="0E75A90C"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1021" w:type="dxa"/>
            <w:tcBorders>
              <w:top w:val="nil"/>
              <w:left w:val="single" w:sz="18" w:space="0" w:color="B4B432"/>
              <w:bottom w:val="nil"/>
              <w:right w:val="nil"/>
            </w:tcBorders>
            <w:shd w:val="clear" w:color="auto" w:fill="auto"/>
            <w:vAlign w:val="bottom"/>
          </w:tcPr>
          <w:p w14:paraId="52E2DDB7" w14:textId="7268AB07"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70" w:type="dxa"/>
            <w:tcBorders>
              <w:top w:val="nil"/>
              <w:left w:val="nil"/>
              <w:bottom w:val="nil"/>
              <w:right w:val="nil"/>
            </w:tcBorders>
            <w:shd w:val="clear" w:color="auto" w:fill="auto"/>
            <w:vAlign w:val="bottom"/>
          </w:tcPr>
          <w:p w14:paraId="6460A3B3" w14:textId="5D1DE603"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A74EB48" w14:textId="34762C59" w:rsidR="000C6301" w:rsidRPr="00C935A5" w:rsidRDefault="000C6301" w:rsidP="000C6301">
            <w:pPr>
              <w:spacing w:before="40" w:after="20"/>
              <w:jc w:val="center"/>
              <w:rPr>
                <w:rFonts w:cs="Arial"/>
                <w:sz w:val="18"/>
                <w:szCs w:val="18"/>
              </w:rPr>
            </w:pPr>
            <w:r w:rsidRPr="000C6301">
              <w:rPr>
                <w:rFonts w:cs="Arial"/>
                <w:sz w:val="18"/>
                <w:szCs w:val="18"/>
              </w:rPr>
              <w:t>1.170</w:t>
            </w:r>
          </w:p>
        </w:tc>
        <w:tc>
          <w:tcPr>
            <w:tcW w:w="1021" w:type="dxa"/>
            <w:tcBorders>
              <w:top w:val="nil"/>
              <w:left w:val="nil"/>
              <w:bottom w:val="nil"/>
              <w:right w:val="nil"/>
            </w:tcBorders>
            <w:vAlign w:val="bottom"/>
          </w:tcPr>
          <w:p w14:paraId="22732085" w14:textId="34900F1A" w:rsidR="000C6301" w:rsidRPr="00C935A5" w:rsidRDefault="000C6301" w:rsidP="000C6301">
            <w:pPr>
              <w:spacing w:before="40" w:after="20"/>
              <w:jc w:val="center"/>
              <w:rPr>
                <w:rFonts w:cs="Arial"/>
                <w:sz w:val="18"/>
                <w:szCs w:val="18"/>
              </w:rPr>
            </w:pPr>
            <w:r w:rsidRPr="000C6301">
              <w:rPr>
                <w:rFonts w:cs="Arial"/>
                <w:sz w:val="18"/>
                <w:szCs w:val="18"/>
              </w:rPr>
              <w:t>1.162</w:t>
            </w:r>
          </w:p>
        </w:tc>
        <w:tc>
          <w:tcPr>
            <w:tcW w:w="1021" w:type="dxa"/>
            <w:tcBorders>
              <w:top w:val="nil"/>
              <w:left w:val="nil"/>
              <w:bottom w:val="nil"/>
              <w:right w:val="nil"/>
            </w:tcBorders>
            <w:vAlign w:val="bottom"/>
          </w:tcPr>
          <w:p w14:paraId="35B34F5B" w14:textId="15A017D6" w:rsidR="000C6301" w:rsidRPr="00C935A5" w:rsidRDefault="000C6301" w:rsidP="000C6301">
            <w:pPr>
              <w:spacing w:before="40" w:after="20"/>
              <w:jc w:val="center"/>
              <w:rPr>
                <w:rFonts w:cs="Arial"/>
                <w:sz w:val="18"/>
                <w:szCs w:val="18"/>
              </w:rPr>
            </w:pPr>
            <w:r w:rsidRPr="000C6301">
              <w:rPr>
                <w:rFonts w:cs="Arial"/>
                <w:sz w:val="18"/>
                <w:szCs w:val="18"/>
              </w:rPr>
              <w:t>1.160</w:t>
            </w:r>
          </w:p>
        </w:tc>
        <w:tc>
          <w:tcPr>
            <w:tcW w:w="1021" w:type="dxa"/>
            <w:tcBorders>
              <w:top w:val="nil"/>
              <w:left w:val="nil"/>
              <w:bottom w:val="nil"/>
              <w:right w:val="nil"/>
            </w:tcBorders>
            <w:vAlign w:val="bottom"/>
          </w:tcPr>
          <w:p w14:paraId="7916F0AA" w14:textId="39BF39D8" w:rsidR="000C6301" w:rsidRPr="00C935A5" w:rsidRDefault="000C6301" w:rsidP="000C6301">
            <w:pPr>
              <w:spacing w:before="40" w:after="20"/>
              <w:jc w:val="center"/>
              <w:rPr>
                <w:rFonts w:cs="Arial"/>
                <w:sz w:val="18"/>
                <w:szCs w:val="18"/>
              </w:rPr>
            </w:pPr>
            <w:r w:rsidRPr="000C6301">
              <w:rPr>
                <w:rFonts w:cs="Arial"/>
                <w:sz w:val="18"/>
                <w:szCs w:val="18"/>
              </w:rPr>
              <w:t>1.168</w:t>
            </w:r>
          </w:p>
        </w:tc>
        <w:tc>
          <w:tcPr>
            <w:tcW w:w="1021" w:type="dxa"/>
            <w:tcBorders>
              <w:top w:val="nil"/>
              <w:left w:val="nil"/>
              <w:bottom w:val="nil"/>
              <w:right w:val="nil"/>
            </w:tcBorders>
            <w:vAlign w:val="bottom"/>
          </w:tcPr>
          <w:p w14:paraId="3AF82303" w14:textId="781AE9C8" w:rsidR="000C6301" w:rsidRPr="00C935A5" w:rsidRDefault="000C6301" w:rsidP="000C6301">
            <w:pPr>
              <w:spacing w:before="40" w:after="20"/>
              <w:jc w:val="center"/>
              <w:rPr>
                <w:rFonts w:cs="Arial"/>
                <w:sz w:val="18"/>
                <w:szCs w:val="18"/>
              </w:rPr>
            </w:pPr>
            <w:r w:rsidRPr="000C6301">
              <w:rPr>
                <w:rFonts w:cs="Arial"/>
                <w:sz w:val="18"/>
                <w:szCs w:val="18"/>
              </w:rPr>
              <w:t>1.152</w:t>
            </w:r>
          </w:p>
        </w:tc>
        <w:tc>
          <w:tcPr>
            <w:tcW w:w="170" w:type="dxa"/>
            <w:tcBorders>
              <w:top w:val="nil"/>
              <w:left w:val="nil"/>
              <w:bottom w:val="nil"/>
              <w:right w:val="nil"/>
            </w:tcBorders>
            <w:vAlign w:val="bottom"/>
          </w:tcPr>
          <w:p w14:paraId="5C63F278" w14:textId="3B87A77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159D145" w14:textId="5E2FC21D" w:rsidR="000C6301" w:rsidRPr="00C935A5" w:rsidRDefault="000C6301" w:rsidP="000C6301">
            <w:pPr>
              <w:spacing w:before="40" w:after="20"/>
              <w:jc w:val="center"/>
              <w:rPr>
                <w:rFonts w:cs="Arial"/>
                <w:sz w:val="18"/>
                <w:szCs w:val="18"/>
              </w:rPr>
            </w:pPr>
            <w:r w:rsidRPr="000C6301">
              <w:rPr>
                <w:rFonts w:cs="Arial"/>
                <w:sz w:val="18"/>
                <w:szCs w:val="18"/>
              </w:rPr>
              <w:t>1.247</w:t>
            </w:r>
          </w:p>
        </w:tc>
      </w:tr>
      <w:tr w:rsidR="000C6301" w:rsidRPr="000C6301" w14:paraId="2A1EE771" w14:textId="77777777" w:rsidTr="00A459B3">
        <w:tc>
          <w:tcPr>
            <w:tcW w:w="2268" w:type="dxa"/>
            <w:tcBorders>
              <w:top w:val="nil"/>
              <w:left w:val="nil"/>
              <w:bottom w:val="nil"/>
              <w:right w:val="single" w:sz="18" w:space="0" w:color="B4B432"/>
            </w:tcBorders>
            <w:shd w:val="clear" w:color="auto" w:fill="auto"/>
            <w:vAlign w:val="center"/>
          </w:tcPr>
          <w:p w14:paraId="2BE84002"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B4B432"/>
              <w:bottom w:val="nil"/>
              <w:right w:val="nil"/>
            </w:tcBorders>
            <w:shd w:val="clear" w:color="auto" w:fill="auto"/>
            <w:vAlign w:val="bottom"/>
          </w:tcPr>
          <w:p w14:paraId="07EC4CA5" w14:textId="6936BC7B" w:rsidR="000C6301" w:rsidRPr="00C935A5" w:rsidRDefault="000C6301" w:rsidP="000C6301">
            <w:pPr>
              <w:spacing w:before="40" w:after="20"/>
              <w:jc w:val="center"/>
              <w:rPr>
                <w:rFonts w:cs="Arial"/>
                <w:sz w:val="18"/>
                <w:szCs w:val="18"/>
              </w:rPr>
            </w:pPr>
            <w:r w:rsidRPr="000C6301">
              <w:rPr>
                <w:rFonts w:cs="Arial"/>
                <w:sz w:val="18"/>
                <w:szCs w:val="18"/>
              </w:rPr>
              <w:t>1.120</w:t>
            </w:r>
          </w:p>
        </w:tc>
        <w:tc>
          <w:tcPr>
            <w:tcW w:w="170" w:type="dxa"/>
            <w:tcBorders>
              <w:top w:val="nil"/>
              <w:left w:val="nil"/>
              <w:bottom w:val="nil"/>
              <w:right w:val="nil"/>
            </w:tcBorders>
            <w:shd w:val="clear" w:color="auto" w:fill="auto"/>
            <w:vAlign w:val="bottom"/>
          </w:tcPr>
          <w:p w14:paraId="0F450719" w14:textId="323886C3"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62E038D" w14:textId="73E9B4BD" w:rsidR="000C6301" w:rsidRPr="00C935A5" w:rsidRDefault="000C6301" w:rsidP="000C6301">
            <w:pPr>
              <w:spacing w:before="40" w:after="20"/>
              <w:jc w:val="center"/>
              <w:rPr>
                <w:rFonts w:cs="Arial"/>
                <w:sz w:val="18"/>
                <w:szCs w:val="18"/>
              </w:rPr>
            </w:pPr>
            <w:r w:rsidRPr="000C6301">
              <w:rPr>
                <w:rFonts w:cs="Arial"/>
                <w:sz w:val="18"/>
                <w:szCs w:val="18"/>
              </w:rPr>
              <w:t>1.254</w:t>
            </w:r>
          </w:p>
        </w:tc>
        <w:tc>
          <w:tcPr>
            <w:tcW w:w="1021" w:type="dxa"/>
            <w:tcBorders>
              <w:top w:val="nil"/>
              <w:left w:val="nil"/>
              <w:bottom w:val="nil"/>
              <w:right w:val="nil"/>
            </w:tcBorders>
            <w:vAlign w:val="bottom"/>
          </w:tcPr>
          <w:p w14:paraId="0E4B1E47" w14:textId="67C7B2BD" w:rsidR="000C6301" w:rsidRPr="00C935A5" w:rsidRDefault="000C6301" w:rsidP="000C6301">
            <w:pPr>
              <w:spacing w:before="40" w:after="20"/>
              <w:jc w:val="center"/>
              <w:rPr>
                <w:rFonts w:cs="Arial"/>
                <w:sz w:val="18"/>
                <w:szCs w:val="18"/>
              </w:rPr>
            </w:pPr>
            <w:r w:rsidRPr="000C6301">
              <w:rPr>
                <w:rFonts w:cs="Arial"/>
                <w:sz w:val="18"/>
                <w:szCs w:val="18"/>
              </w:rPr>
              <w:t>1.246</w:t>
            </w:r>
          </w:p>
        </w:tc>
        <w:tc>
          <w:tcPr>
            <w:tcW w:w="1021" w:type="dxa"/>
            <w:tcBorders>
              <w:top w:val="nil"/>
              <w:left w:val="nil"/>
              <w:bottom w:val="nil"/>
              <w:right w:val="nil"/>
            </w:tcBorders>
            <w:vAlign w:val="bottom"/>
          </w:tcPr>
          <w:p w14:paraId="72D54C67" w14:textId="7320F511" w:rsidR="000C6301" w:rsidRPr="00C935A5" w:rsidRDefault="000C6301" w:rsidP="000C6301">
            <w:pPr>
              <w:spacing w:before="40" w:after="20"/>
              <w:jc w:val="center"/>
              <w:rPr>
                <w:rFonts w:cs="Arial"/>
                <w:sz w:val="18"/>
                <w:szCs w:val="18"/>
              </w:rPr>
            </w:pPr>
            <w:r w:rsidRPr="000C6301">
              <w:rPr>
                <w:rFonts w:cs="Arial"/>
                <w:sz w:val="18"/>
                <w:szCs w:val="18"/>
              </w:rPr>
              <w:t>1.243</w:t>
            </w:r>
          </w:p>
        </w:tc>
        <w:tc>
          <w:tcPr>
            <w:tcW w:w="1021" w:type="dxa"/>
            <w:tcBorders>
              <w:top w:val="nil"/>
              <w:left w:val="nil"/>
              <w:bottom w:val="nil"/>
              <w:right w:val="nil"/>
            </w:tcBorders>
            <w:vAlign w:val="bottom"/>
          </w:tcPr>
          <w:p w14:paraId="40655357" w14:textId="52668968" w:rsidR="000C6301" w:rsidRPr="00C935A5" w:rsidRDefault="000C6301" w:rsidP="000C6301">
            <w:pPr>
              <w:spacing w:before="40" w:after="20"/>
              <w:jc w:val="center"/>
              <w:rPr>
                <w:rFonts w:cs="Arial"/>
                <w:sz w:val="18"/>
                <w:szCs w:val="18"/>
              </w:rPr>
            </w:pPr>
            <w:r w:rsidRPr="000C6301">
              <w:rPr>
                <w:rFonts w:cs="Arial"/>
                <w:sz w:val="18"/>
                <w:szCs w:val="18"/>
              </w:rPr>
              <w:t>1.252</w:t>
            </w:r>
          </w:p>
        </w:tc>
        <w:tc>
          <w:tcPr>
            <w:tcW w:w="1021" w:type="dxa"/>
            <w:tcBorders>
              <w:top w:val="nil"/>
              <w:left w:val="nil"/>
              <w:bottom w:val="nil"/>
              <w:right w:val="nil"/>
            </w:tcBorders>
            <w:vAlign w:val="bottom"/>
          </w:tcPr>
          <w:p w14:paraId="7BE0F79C" w14:textId="42B23AEA"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170" w:type="dxa"/>
            <w:tcBorders>
              <w:top w:val="nil"/>
              <w:left w:val="nil"/>
              <w:bottom w:val="nil"/>
              <w:right w:val="nil"/>
            </w:tcBorders>
            <w:vAlign w:val="bottom"/>
          </w:tcPr>
          <w:p w14:paraId="008826F8" w14:textId="4A8AFE9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24B9EFC" w14:textId="5154FF87" w:rsidR="000C6301" w:rsidRPr="00C935A5" w:rsidRDefault="000C6301" w:rsidP="000C6301">
            <w:pPr>
              <w:spacing w:before="40" w:after="20"/>
              <w:jc w:val="center"/>
              <w:rPr>
                <w:rFonts w:cs="Arial"/>
                <w:sz w:val="18"/>
                <w:szCs w:val="18"/>
              </w:rPr>
            </w:pPr>
            <w:r w:rsidRPr="000C6301">
              <w:rPr>
                <w:rFonts w:cs="Arial"/>
                <w:sz w:val="18"/>
                <w:szCs w:val="18"/>
              </w:rPr>
              <w:t>1.616</w:t>
            </w:r>
          </w:p>
        </w:tc>
      </w:tr>
      <w:tr w:rsidR="000C6301" w:rsidRPr="000C6301" w14:paraId="77050293" w14:textId="77777777" w:rsidTr="00A459B3">
        <w:tc>
          <w:tcPr>
            <w:tcW w:w="2268" w:type="dxa"/>
            <w:tcBorders>
              <w:top w:val="nil"/>
              <w:left w:val="nil"/>
              <w:bottom w:val="nil"/>
              <w:right w:val="single" w:sz="18" w:space="0" w:color="B4B432"/>
            </w:tcBorders>
            <w:shd w:val="clear" w:color="auto" w:fill="auto"/>
            <w:vAlign w:val="center"/>
          </w:tcPr>
          <w:p w14:paraId="7EA19A5F"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B4B432"/>
              <w:bottom w:val="nil"/>
              <w:right w:val="nil"/>
            </w:tcBorders>
            <w:shd w:val="clear" w:color="auto" w:fill="auto"/>
            <w:vAlign w:val="bottom"/>
          </w:tcPr>
          <w:p w14:paraId="18AC2889" w14:textId="44DBCBBD" w:rsidR="000C6301" w:rsidRPr="00C935A5" w:rsidRDefault="000C6301" w:rsidP="000C6301">
            <w:pPr>
              <w:spacing w:before="40" w:after="20"/>
              <w:jc w:val="center"/>
              <w:rPr>
                <w:rFonts w:cs="Arial"/>
                <w:sz w:val="18"/>
                <w:szCs w:val="18"/>
              </w:rPr>
            </w:pPr>
            <w:r w:rsidRPr="000C6301">
              <w:rPr>
                <w:rFonts w:cs="Arial"/>
                <w:sz w:val="18"/>
                <w:szCs w:val="18"/>
              </w:rPr>
              <w:t>0.733</w:t>
            </w:r>
          </w:p>
        </w:tc>
        <w:tc>
          <w:tcPr>
            <w:tcW w:w="170" w:type="dxa"/>
            <w:tcBorders>
              <w:top w:val="nil"/>
              <w:left w:val="nil"/>
              <w:bottom w:val="nil"/>
              <w:right w:val="nil"/>
            </w:tcBorders>
            <w:shd w:val="clear" w:color="auto" w:fill="auto"/>
            <w:vAlign w:val="bottom"/>
          </w:tcPr>
          <w:p w14:paraId="1F9BCEF0" w14:textId="5AA44DCE"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75E8562" w14:textId="3F23E881" w:rsidR="000C6301" w:rsidRPr="00C935A5" w:rsidRDefault="000C6301" w:rsidP="000C6301">
            <w:pPr>
              <w:spacing w:before="40" w:after="20"/>
              <w:jc w:val="center"/>
              <w:rPr>
                <w:rFonts w:cs="Arial"/>
                <w:sz w:val="18"/>
                <w:szCs w:val="18"/>
              </w:rPr>
            </w:pPr>
            <w:r w:rsidRPr="000C6301">
              <w:rPr>
                <w:rFonts w:cs="Arial"/>
                <w:sz w:val="18"/>
                <w:szCs w:val="18"/>
              </w:rPr>
              <w:t>1.094</w:t>
            </w:r>
          </w:p>
        </w:tc>
        <w:tc>
          <w:tcPr>
            <w:tcW w:w="1021" w:type="dxa"/>
            <w:tcBorders>
              <w:top w:val="nil"/>
              <w:left w:val="nil"/>
              <w:bottom w:val="nil"/>
              <w:right w:val="nil"/>
            </w:tcBorders>
            <w:vAlign w:val="bottom"/>
          </w:tcPr>
          <w:p w14:paraId="402FE348" w14:textId="5F9B6458"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1021" w:type="dxa"/>
            <w:tcBorders>
              <w:top w:val="nil"/>
              <w:left w:val="nil"/>
              <w:bottom w:val="nil"/>
              <w:right w:val="nil"/>
            </w:tcBorders>
            <w:vAlign w:val="bottom"/>
          </w:tcPr>
          <w:p w14:paraId="082F2377" w14:textId="676568BF" w:rsidR="000C6301" w:rsidRPr="00C935A5" w:rsidRDefault="000C6301" w:rsidP="000C6301">
            <w:pPr>
              <w:spacing w:before="40" w:after="20"/>
              <w:jc w:val="center"/>
              <w:rPr>
                <w:rFonts w:cs="Arial"/>
                <w:sz w:val="18"/>
                <w:szCs w:val="18"/>
              </w:rPr>
            </w:pPr>
            <w:r w:rsidRPr="000C6301">
              <w:rPr>
                <w:rFonts w:cs="Arial"/>
                <w:sz w:val="18"/>
                <w:szCs w:val="18"/>
              </w:rPr>
              <w:t>1.086</w:t>
            </w:r>
          </w:p>
        </w:tc>
        <w:tc>
          <w:tcPr>
            <w:tcW w:w="1021" w:type="dxa"/>
            <w:tcBorders>
              <w:top w:val="nil"/>
              <w:left w:val="nil"/>
              <w:bottom w:val="nil"/>
              <w:right w:val="nil"/>
            </w:tcBorders>
            <w:vAlign w:val="bottom"/>
          </w:tcPr>
          <w:p w14:paraId="135216E7" w14:textId="38704CFE"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1021" w:type="dxa"/>
            <w:tcBorders>
              <w:top w:val="nil"/>
              <w:left w:val="nil"/>
              <w:bottom w:val="nil"/>
              <w:right w:val="nil"/>
            </w:tcBorders>
            <w:vAlign w:val="bottom"/>
          </w:tcPr>
          <w:p w14:paraId="13704BB3" w14:textId="47466B70" w:rsidR="000C6301" w:rsidRPr="00C935A5" w:rsidRDefault="000C6301" w:rsidP="000C6301">
            <w:pPr>
              <w:spacing w:before="40" w:after="20"/>
              <w:jc w:val="center"/>
              <w:rPr>
                <w:rFonts w:cs="Arial"/>
                <w:sz w:val="18"/>
                <w:szCs w:val="18"/>
              </w:rPr>
            </w:pPr>
            <w:r w:rsidRPr="000C6301">
              <w:rPr>
                <w:rFonts w:cs="Arial"/>
                <w:sz w:val="18"/>
                <w:szCs w:val="18"/>
              </w:rPr>
              <w:t>1.078</w:t>
            </w:r>
          </w:p>
        </w:tc>
        <w:tc>
          <w:tcPr>
            <w:tcW w:w="170" w:type="dxa"/>
            <w:tcBorders>
              <w:top w:val="nil"/>
              <w:left w:val="nil"/>
              <w:bottom w:val="nil"/>
              <w:right w:val="nil"/>
            </w:tcBorders>
            <w:vAlign w:val="bottom"/>
          </w:tcPr>
          <w:p w14:paraId="5614BFBC" w14:textId="7394863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750C617E" w14:textId="23EF0192" w:rsidR="000C6301" w:rsidRPr="00C935A5" w:rsidRDefault="000C6301" w:rsidP="000C6301">
            <w:pPr>
              <w:spacing w:before="40" w:after="20"/>
              <w:jc w:val="center"/>
              <w:rPr>
                <w:rFonts w:cs="Arial"/>
                <w:sz w:val="18"/>
                <w:szCs w:val="18"/>
              </w:rPr>
            </w:pPr>
            <w:r w:rsidRPr="000C6301">
              <w:rPr>
                <w:rFonts w:cs="Arial"/>
                <w:sz w:val="18"/>
                <w:szCs w:val="18"/>
              </w:rPr>
              <w:t>0.864</w:t>
            </w:r>
          </w:p>
        </w:tc>
      </w:tr>
      <w:tr w:rsidR="000C6301" w:rsidRPr="000C6301" w14:paraId="33EC6DD9" w14:textId="77777777" w:rsidTr="00A459B3">
        <w:tc>
          <w:tcPr>
            <w:tcW w:w="2268" w:type="dxa"/>
            <w:tcBorders>
              <w:top w:val="nil"/>
              <w:left w:val="nil"/>
              <w:bottom w:val="nil"/>
              <w:right w:val="single" w:sz="18" w:space="0" w:color="B4B432"/>
            </w:tcBorders>
            <w:shd w:val="clear" w:color="auto" w:fill="auto"/>
            <w:vAlign w:val="center"/>
          </w:tcPr>
          <w:p w14:paraId="1640BF82"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1021" w:type="dxa"/>
            <w:tcBorders>
              <w:top w:val="nil"/>
              <w:left w:val="single" w:sz="18" w:space="0" w:color="B4B432"/>
              <w:bottom w:val="nil"/>
              <w:right w:val="nil"/>
            </w:tcBorders>
            <w:shd w:val="clear" w:color="auto" w:fill="auto"/>
            <w:vAlign w:val="bottom"/>
          </w:tcPr>
          <w:p w14:paraId="4CFFACAD" w14:textId="231BFA0F" w:rsidR="000C6301" w:rsidRPr="00C935A5" w:rsidRDefault="000C6301" w:rsidP="000C6301">
            <w:pPr>
              <w:spacing w:before="40" w:after="20"/>
              <w:jc w:val="center"/>
              <w:rPr>
                <w:rFonts w:cs="Arial"/>
                <w:sz w:val="18"/>
                <w:szCs w:val="18"/>
              </w:rPr>
            </w:pPr>
            <w:r w:rsidRPr="000C6301">
              <w:rPr>
                <w:rFonts w:cs="Arial"/>
                <w:sz w:val="18"/>
                <w:szCs w:val="18"/>
              </w:rPr>
              <w:t>1.117</w:t>
            </w:r>
          </w:p>
        </w:tc>
        <w:tc>
          <w:tcPr>
            <w:tcW w:w="170" w:type="dxa"/>
            <w:tcBorders>
              <w:top w:val="nil"/>
              <w:left w:val="nil"/>
              <w:bottom w:val="nil"/>
              <w:right w:val="nil"/>
            </w:tcBorders>
            <w:shd w:val="clear" w:color="auto" w:fill="auto"/>
            <w:vAlign w:val="bottom"/>
          </w:tcPr>
          <w:p w14:paraId="07904982" w14:textId="647F5101"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560BFD7" w14:textId="0354D7E3" w:rsidR="000C6301" w:rsidRPr="00C935A5" w:rsidRDefault="000C6301" w:rsidP="000C6301">
            <w:pPr>
              <w:spacing w:before="40" w:after="20"/>
              <w:jc w:val="center"/>
              <w:rPr>
                <w:rFonts w:cs="Arial"/>
                <w:sz w:val="18"/>
                <w:szCs w:val="18"/>
              </w:rPr>
            </w:pPr>
            <w:r w:rsidRPr="000C6301">
              <w:rPr>
                <w:rFonts w:cs="Arial"/>
                <w:sz w:val="18"/>
                <w:szCs w:val="18"/>
              </w:rPr>
              <w:t>1.260</w:t>
            </w:r>
          </w:p>
        </w:tc>
        <w:tc>
          <w:tcPr>
            <w:tcW w:w="1021" w:type="dxa"/>
            <w:tcBorders>
              <w:top w:val="nil"/>
              <w:left w:val="nil"/>
              <w:bottom w:val="nil"/>
              <w:right w:val="nil"/>
            </w:tcBorders>
            <w:vAlign w:val="bottom"/>
          </w:tcPr>
          <w:p w14:paraId="2BAC7D1D" w14:textId="68EAC90C" w:rsidR="000C6301" w:rsidRPr="00C935A5" w:rsidRDefault="000C6301" w:rsidP="000C6301">
            <w:pPr>
              <w:spacing w:before="40" w:after="20"/>
              <w:jc w:val="center"/>
              <w:rPr>
                <w:rFonts w:cs="Arial"/>
                <w:sz w:val="18"/>
                <w:szCs w:val="18"/>
              </w:rPr>
            </w:pPr>
            <w:r w:rsidRPr="000C6301">
              <w:rPr>
                <w:rFonts w:cs="Arial"/>
                <w:sz w:val="18"/>
                <w:szCs w:val="18"/>
              </w:rPr>
              <w:t>1.252</w:t>
            </w:r>
          </w:p>
        </w:tc>
        <w:tc>
          <w:tcPr>
            <w:tcW w:w="1021" w:type="dxa"/>
            <w:tcBorders>
              <w:top w:val="nil"/>
              <w:left w:val="nil"/>
              <w:bottom w:val="nil"/>
              <w:right w:val="nil"/>
            </w:tcBorders>
            <w:vAlign w:val="bottom"/>
          </w:tcPr>
          <w:p w14:paraId="13488B7E" w14:textId="122FCA4D" w:rsidR="000C6301" w:rsidRPr="00C935A5" w:rsidRDefault="000C6301" w:rsidP="000C6301">
            <w:pPr>
              <w:spacing w:before="40" w:after="20"/>
              <w:jc w:val="center"/>
              <w:rPr>
                <w:rFonts w:cs="Arial"/>
                <w:sz w:val="18"/>
                <w:szCs w:val="18"/>
              </w:rPr>
            </w:pPr>
            <w:r w:rsidRPr="000C6301">
              <w:rPr>
                <w:rFonts w:cs="Arial"/>
                <w:sz w:val="18"/>
                <w:szCs w:val="18"/>
              </w:rPr>
              <w:t>1.250</w:t>
            </w:r>
          </w:p>
        </w:tc>
        <w:tc>
          <w:tcPr>
            <w:tcW w:w="1021" w:type="dxa"/>
            <w:tcBorders>
              <w:top w:val="nil"/>
              <w:left w:val="nil"/>
              <w:bottom w:val="nil"/>
              <w:right w:val="nil"/>
            </w:tcBorders>
            <w:vAlign w:val="bottom"/>
          </w:tcPr>
          <w:p w14:paraId="30D2C990" w14:textId="4E709688" w:rsidR="000C6301" w:rsidRPr="00C935A5" w:rsidRDefault="000C6301" w:rsidP="000C6301">
            <w:pPr>
              <w:spacing w:before="40" w:after="20"/>
              <w:jc w:val="center"/>
              <w:rPr>
                <w:rFonts w:cs="Arial"/>
                <w:sz w:val="18"/>
                <w:szCs w:val="18"/>
              </w:rPr>
            </w:pPr>
            <w:r w:rsidRPr="000C6301">
              <w:rPr>
                <w:rFonts w:cs="Arial"/>
                <w:sz w:val="18"/>
                <w:szCs w:val="18"/>
              </w:rPr>
              <w:t>1.258</w:t>
            </w:r>
          </w:p>
        </w:tc>
        <w:tc>
          <w:tcPr>
            <w:tcW w:w="1021" w:type="dxa"/>
            <w:tcBorders>
              <w:top w:val="nil"/>
              <w:left w:val="nil"/>
              <w:bottom w:val="nil"/>
              <w:right w:val="nil"/>
            </w:tcBorders>
            <w:vAlign w:val="bottom"/>
          </w:tcPr>
          <w:p w14:paraId="611C1EF6" w14:textId="504BBFD7" w:rsidR="000C6301" w:rsidRPr="00C935A5" w:rsidRDefault="000C6301" w:rsidP="000C6301">
            <w:pPr>
              <w:spacing w:before="40" w:after="20"/>
              <w:jc w:val="center"/>
              <w:rPr>
                <w:rFonts w:cs="Arial"/>
                <w:sz w:val="18"/>
                <w:szCs w:val="18"/>
              </w:rPr>
            </w:pPr>
            <w:r w:rsidRPr="000C6301">
              <w:rPr>
                <w:rFonts w:cs="Arial"/>
                <w:sz w:val="18"/>
                <w:szCs w:val="18"/>
              </w:rPr>
              <w:t>1.241</w:t>
            </w:r>
          </w:p>
        </w:tc>
        <w:tc>
          <w:tcPr>
            <w:tcW w:w="170" w:type="dxa"/>
            <w:tcBorders>
              <w:top w:val="nil"/>
              <w:left w:val="nil"/>
              <w:bottom w:val="nil"/>
              <w:right w:val="nil"/>
            </w:tcBorders>
            <w:vAlign w:val="bottom"/>
          </w:tcPr>
          <w:p w14:paraId="0EDCBA6E" w14:textId="050B6C2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4E8D97D" w14:textId="2241E8B8" w:rsidR="000C6301" w:rsidRPr="00C935A5" w:rsidRDefault="000C6301" w:rsidP="000C6301">
            <w:pPr>
              <w:spacing w:before="40" w:after="20"/>
              <w:jc w:val="center"/>
              <w:rPr>
                <w:rFonts w:cs="Arial"/>
                <w:sz w:val="18"/>
                <w:szCs w:val="18"/>
              </w:rPr>
            </w:pPr>
            <w:r w:rsidRPr="000C6301">
              <w:rPr>
                <w:rFonts w:cs="Arial"/>
                <w:sz w:val="18"/>
                <w:szCs w:val="18"/>
              </w:rPr>
              <w:t>1.681</w:t>
            </w:r>
          </w:p>
        </w:tc>
      </w:tr>
      <w:tr w:rsidR="000C6301" w:rsidRPr="000C6301" w14:paraId="41164F62" w14:textId="77777777" w:rsidTr="00A459B3">
        <w:tc>
          <w:tcPr>
            <w:tcW w:w="2268" w:type="dxa"/>
            <w:tcBorders>
              <w:top w:val="nil"/>
              <w:left w:val="nil"/>
              <w:bottom w:val="nil"/>
              <w:right w:val="single" w:sz="18" w:space="0" w:color="B4B432"/>
            </w:tcBorders>
            <w:shd w:val="clear" w:color="auto" w:fill="auto"/>
            <w:vAlign w:val="center"/>
          </w:tcPr>
          <w:p w14:paraId="103EE4B8"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B4B432"/>
              <w:bottom w:val="nil"/>
              <w:right w:val="nil"/>
            </w:tcBorders>
            <w:shd w:val="clear" w:color="auto" w:fill="auto"/>
            <w:vAlign w:val="bottom"/>
          </w:tcPr>
          <w:p w14:paraId="57D913E0" w14:textId="5589A3AC" w:rsidR="000C6301" w:rsidRPr="00C935A5" w:rsidRDefault="000C6301" w:rsidP="000C6301">
            <w:pPr>
              <w:spacing w:before="40" w:after="20"/>
              <w:jc w:val="center"/>
              <w:rPr>
                <w:rFonts w:cs="Arial"/>
                <w:sz w:val="18"/>
                <w:szCs w:val="18"/>
              </w:rPr>
            </w:pPr>
            <w:r w:rsidRPr="000C6301">
              <w:rPr>
                <w:rFonts w:cs="Arial"/>
                <w:sz w:val="18"/>
                <w:szCs w:val="18"/>
              </w:rPr>
              <w:t>0.770</w:t>
            </w:r>
          </w:p>
        </w:tc>
        <w:tc>
          <w:tcPr>
            <w:tcW w:w="170" w:type="dxa"/>
            <w:tcBorders>
              <w:top w:val="nil"/>
              <w:left w:val="nil"/>
              <w:bottom w:val="nil"/>
              <w:right w:val="nil"/>
            </w:tcBorders>
            <w:shd w:val="clear" w:color="auto" w:fill="auto"/>
            <w:vAlign w:val="bottom"/>
          </w:tcPr>
          <w:p w14:paraId="3DDC5895" w14:textId="3822F56B"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93F2EA9" w14:textId="1C58EC9B" w:rsidR="000C6301" w:rsidRPr="00C935A5" w:rsidRDefault="000C6301" w:rsidP="000C6301">
            <w:pPr>
              <w:spacing w:before="40" w:after="20"/>
              <w:jc w:val="center"/>
              <w:rPr>
                <w:rFonts w:cs="Arial"/>
                <w:sz w:val="18"/>
                <w:szCs w:val="18"/>
              </w:rPr>
            </w:pPr>
            <w:r w:rsidRPr="000C6301">
              <w:rPr>
                <w:rFonts w:cs="Arial"/>
                <w:sz w:val="18"/>
                <w:szCs w:val="18"/>
              </w:rPr>
              <w:t>1.268</w:t>
            </w:r>
          </w:p>
        </w:tc>
        <w:tc>
          <w:tcPr>
            <w:tcW w:w="1021" w:type="dxa"/>
            <w:tcBorders>
              <w:top w:val="nil"/>
              <w:left w:val="nil"/>
              <w:bottom w:val="nil"/>
              <w:right w:val="nil"/>
            </w:tcBorders>
            <w:vAlign w:val="bottom"/>
          </w:tcPr>
          <w:p w14:paraId="17EDDDC4" w14:textId="1A79B819" w:rsidR="000C6301" w:rsidRPr="00C935A5" w:rsidRDefault="000C6301" w:rsidP="000C6301">
            <w:pPr>
              <w:spacing w:before="40" w:after="20"/>
              <w:jc w:val="center"/>
              <w:rPr>
                <w:rFonts w:cs="Arial"/>
                <w:sz w:val="18"/>
                <w:szCs w:val="18"/>
              </w:rPr>
            </w:pPr>
            <w:r w:rsidRPr="000C6301">
              <w:rPr>
                <w:rFonts w:cs="Arial"/>
                <w:sz w:val="18"/>
                <w:szCs w:val="18"/>
              </w:rPr>
              <w:t>1.260</w:t>
            </w:r>
          </w:p>
        </w:tc>
        <w:tc>
          <w:tcPr>
            <w:tcW w:w="1021" w:type="dxa"/>
            <w:tcBorders>
              <w:top w:val="nil"/>
              <w:left w:val="nil"/>
              <w:bottom w:val="nil"/>
              <w:right w:val="nil"/>
            </w:tcBorders>
            <w:vAlign w:val="bottom"/>
          </w:tcPr>
          <w:p w14:paraId="1B616FE9" w14:textId="4A985CFD" w:rsidR="000C6301" w:rsidRPr="00C935A5" w:rsidRDefault="000C6301" w:rsidP="000C6301">
            <w:pPr>
              <w:spacing w:before="40" w:after="20"/>
              <w:jc w:val="center"/>
              <w:rPr>
                <w:rFonts w:cs="Arial"/>
                <w:sz w:val="18"/>
                <w:szCs w:val="18"/>
              </w:rPr>
            </w:pPr>
            <w:r w:rsidRPr="000C6301">
              <w:rPr>
                <w:rFonts w:cs="Arial"/>
                <w:sz w:val="18"/>
                <w:szCs w:val="18"/>
              </w:rPr>
              <w:t>1.257</w:t>
            </w:r>
          </w:p>
        </w:tc>
        <w:tc>
          <w:tcPr>
            <w:tcW w:w="1021" w:type="dxa"/>
            <w:tcBorders>
              <w:top w:val="nil"/>
              <w:left w:val="nil"/>
              <w:bottom w:val="nil"/>
              <w:right w:val="nil"/>
            </w:tcBorders>
            <w:vAlign w:val="bottom"/>
          </w:tcPr>
          <w:p w14:paraId="7CBC5D1F" w14:textId="523441CE" w:rsidR="000C6301" w:rsidRPr="00C935A5" w:rsidRDefault="000C6301" w:rsidP="000C6301">
            <w:pPr>
              <w:spacing w:before="40" w:after="20"/>
              <w:jc w:val="center"/>
              <w:rPr>
                <w:rFonts w:cs="Arial"/>
                <w:sz w:val="18"/>
                <w:szCs w:val="18"/>
              </w:rPr>
            </w:pPr>
            <w:r w:rsidRPr="000C6301">
              <w:rPr>
                <w:rFonts w:cs="Arial"/>
                <w:sz w:val="18"/>
                <w:szCs w:val="18"/>
              </w:rPr>
              <w:t>1.266</w:t>
            </w:r>
          </w:p>
        </w:tc>
        <w:tc>
          <w:tcPr>
            <w:tcW w:w="1021" w:type="dxa"/>
            <w:tcBorders>
              <w:top w:val="nil"/>
              <w:left w:val="nil"/>
              <w:bottom w:val="nil"/>
              <w:right w:val="nil"/>
            </w:tcBorders>
            <w:vAlign w:val="bottom"/>
          </w:tcPr>
          <w:p w14:paraId="040F10F8" w14:textId="39CD6B41" w:rsidR="000C6301" w:rsidRPr="00C935A5" w:rsidRDefault="000C6301" w:rsidP="000C6301">
            <w:pPr>
              <w:spacing w:before="40" w:after="20"/>
              <w:jc w:val="center"/>
              <w:rPr>
                <w:rFonts w:cs="Arial"/>
                <w:sz w:val="18"/>
                <w:szCs w:val="18"/>
              </w:rPr>
            </w:pPr>
            <w:r w:rsidRPr="000C6301">
              <w:rPr>
                <w:rFonts w:cs="Arial"/>
                <w:sz w:val="18"/>
                <w:szCs w:val="18"/>
              </w:rPr>
              <w:t>1.248</w:t>
            </w:r>
          </w:p>
        </w:tc>
        <w:tc>
          <w:tcPr>
            <w:tcW w:w="170" w:type="dxa"/>
            <w:tcBorders>
              <w:top w:val="nil"/>
              <w:left w:val="nil"/>
              <w:bottom w:val="nil"/>
              <w:right w:val="nil"/>
            </w:tcBorders>
            <w:vAlign w:val="bottom"/>
          </w:tcPr>
          <w:p w14:paraId="510AACF8" w14:textId="18987A4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219A8CBF" w14:textId="2C97AB38" w:rsidR="000C6301" w:rsidRPr="00C935A5" w:rsidRDefault="000C6301" w:rsidP="000C6301">
            <w:pPr>
              <w:spacing w:before="40" w:after="20"/>
              <w:jc w:val="center"/>
              <w:rPr>
                <w:rFonts w:cs="Arial"/>
                <w:sz w:val="18"/>
                <w:szCs w:val="18"/>
              </w:rPr>
            </w:pPr>
            <w:r w:rsidRPr="000C6301">
              <w:rPr>
                <w:rFonts w:cs="Arial"/>
                <w:sz w:val="18"/>
                <w:szCs w:val="18"/>
              </w:rPr>
              <w:t>1.583</w:t>
            </w:r>
          </w:p>
        </w:tc>
      </w:tr>
      <w:tr w:rsidR="000C6301" w:rsidRPr="000C6301" w14:paraId="607D2F25" w14:textId="77777777" w:rsidTr="00A459B3">
        <w:tc>
          <w:tcPr>
            <w:tcW w:w="2268" w:type="dxa"/>
            <w:tcBorders>
              <w:top w:val="nil"/>
              <w:left w:val="nil"/>
              <w:bottom w:val="nil"/>
              <w:right w:val="single" w:sz="18" w:space="0" w:color="B4B432"/>
            </w:tcBorders>
            <w:shd w:val="clear" w:color="auto" w:fill="auto"/>
            <w:vAlign w:val="center"/>
          </w:tcPr>
          <w:p w14:paraId="0FF02DD5"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B4B432"/>
              <w:bottom w:val="nil"/>
              <w:right w:val="nil"/>
            </w:tcBorders>
            <w:shd w:val="clear" w:color="auto" w:fill="auto"/>
            <w:vAlign w:val="bottom"/>
          </w:tcPr>
          <w:p w14:paraId="0C1B05F2" w14:textId="51904A60" w:rsidR="000C6301" w:rsidRPr="00C935A5" w:rsidRDefault="000C6301" w:rsidP="000C6301">
            <w:pPr>
              <w:spacing w:before="40" w:after="20"/>
              <w:jc w:val="center"/>
              <w:rPr>
                <w:rFonts w:cs="Arial"/>
                <w:sz w:val="18"/>
                <w:szCs w:val="18"/>
              </w:rPr>
            </w:pPr>
            <w:r w:rsidRPr="000C6301">
              <w:rPr>
                <w:rFonts w:cs="Arial"/>
                <w:sz w:val="18"/>
                <w:szCs w:val="18"/>
              </w:rPr>
              <w:t>1.070</w:t>
            </w:r>
          </w:p>
        </w:tc>
        <w:tc>
          <w:tcPr>
            <w:tcW w:w="170" w:type="dxa"/>
            <w:tcBorders>
              <w:top w:val="nil"/>
              <w:left w:val="nil"/>
              <w:bottom w:val="nil"/>
              <w:right w:val="nil"/>
            </w:tcBorders>
            <w:shd w:val="clear" w:color="auto" w:fill="auto"/>
            <w:vAlign w:val="bottom"/>
          </w:tcPr>
          <w:p w14:paraId="03BFC5EC" w14:textId="69D67930"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F189A44" w14:textId="27822635" w:rsidR="000C6301" w:rsidRPr="00C935A5" w:rsidRDefault="000C6301" w:rsidP="000C6301">
            <w:pPr>
              <w:spacing w:before="40" w:after="20"/>
              <w:jc w:val="center"/>
              <w:rPr>
                <w:rFonts w:cs="Arial"/>
                <w:sz w:val="18"/>
                <w:szCs w:val="18"/>
              </w:rPr>
            </w:pPr>
            <w:r w:rsidRPr="000C6301">
              <w:rPr>
                <w:rFonts w:cs="Arial"/>
                <w:sz w:val="18"/>
                <w:szCs w:val="18"/>
              </w:rPr>
              <w:t>1.223</w:t>
            </w:r>
          </w:p>
        </w:tc>
        <w:tc>
          <w:tcPr>
            <w:tcW w:w="1021" w:type="dxa"/>
            <w:tcBorders>
              <w:top w:val="nil"/>
              <w:left w:val="nil"/>
              <w:bottom w:val="nil"/>
              <w:right w:val="nil"/>
            </w:tcBorders>
            <w:vAlign w:val="bottom"/>
          </w:tcPr>
          <w:p w14:paraId="1DE31100" w14:textId="47009738" w:rsidR="000C6301" w:rsidRPr="00C935A5" w:rsidRDefault="000C6301" w:rsidP="000C6301">
            <w:pPr>
              <w:spacing w:before="40" w:after="20"/>
              <w:jc w:val="center"/>
              <w:rPr>
                <w:rFonts w:cs="Arial"/>
                <w:sz w:val="18"/>
                <w:szCs w:val="18"/>
              </w:rPr>
            </w:pPr>
            <w:r w:rsidRPr="000C6301">
              <w:rPr>
                <w:rFonts w:cs="Arial"/>
                <w:sz w:val="18"/>
                <w:szCs w:val="18"/>
              </w:rPr>
              <w:t>1.215</w:t>
            </w:r>
          </w:p>
        </w:tc>
        <w:tc>
          <w:tcPr>
            <w:tcW w:w="1021" w:type="dxa"/>
            <w:tcBorders>
              <w:top w:val="nil"/>
              <w:left w:val="nil"/>
              <w:bottom w:val="nil"/>
              <w:right w:val="nil"/>
            </w:tcBorders>
            <w:vAlign w:val="bottom"/>
          </w:tcPr>
          <w:p w14:paraId="2B0FEEDD" w14:textId="7CB6229F" w:rsidR="000C6301" w:rsidRPr="00C935A5" w:rsidRDefault="000C6301" w:rsidP="000C6301">
            <w:pPr>
              <w:spacing w:before="40" w:after="20"/>
              <w:jc w:val="center"/>
              <w:rPr>
                <w:rFonts w:cs="Arial"/>
                <w:sz w:val="18"/>
                <w:szCs w:val="18"/>
              </w:rPr>
            </w:pPr>
            <w:r w:rsidRPr="000C6301">
              <w:rPr>
                <w:rFonts w:cs="Arial"/>
                <w:sz w:val="18"/>
                <w:szCs w:val="18"/>
              </w:rPr>
              <w:t>1.213</w:t>
            </w:r>
          </w:p>
        </w:tc>
        <w:tc>
          <w:tcPr>
            <w:tcW w:w="1021" w:type="dxa"/>
            <w:tcBorders>
              <w:top w:val="nil"/>
              <w:left w:val="nil"/>
              <w:bottom w:val="nil"/>
              <w:right w:val="nil"/>
            </w:tcBorders>
            <w:vAlign w:val="bottom"/>
          </w:tcPr>
          <w:p w14:paraId="73B0303F" w14:textId="725B2173" w:rsidR="000C6301" w:rsidRPr="00C935A5" w:rsidRDefault="000C6301" w:rsidP="000C6301">
            <w:pPr>
              <w:spacing w:before="40" w:after="20"/>
              <w:jc w:val="center"/>
              <w:rPr>
                <w:rFonts w:cs="Arial"/>
                <w:sz w:val="18"/>
                <w:szCs w:val="18"/>
              </w:rPr>
            </w:pPr>
            <w:r w:rsidRPr="000C6301">
              <w:rPr>
                <w:rFonts w:cs="Arial"/>
                <w:sz w:val="18"/>
                <w:szCs w:val="18"/>
              </w:rPr>
              <w:t>1.221</w:t>
            </w:r>
          </w:p>
        </w:tc>
        <w:tc>
          <w:tcPr>
            <w:tcW w:w="1021" w:type="dxa"/>
            <w:tcBorders>
              <w:top w:val="nil"/>
              <w:left w:val="nil"/>
              <w:bottom w:val="nil"/>
              <w:right w:val="nil"/>
            </w:tcBorders>
            <w:vAlign w:val="bottom"/>
          </w:tcPr>
          <w:p w14:paraId="1D4B612A" w14:textId="2D1F2400" w:rsidR="000C6301" w:rsidRPr="00C935A5" w:rsidRDefault="000C6301" w:rsidP="000C6301">
            <w:pPr>
              <w:spacing w:before="40" w:after="20"/>
              <w:jc w:val="center"/>
              <w:rPr>
                <w:rFonts w:cs="Arial"/>
                <w:sz w:val="18"/>
                <w:szCs w:val="18"/>
              </w:rPr>
            </w:pPr>
            <w:r w:rsidRPr="000C6301">
              <w:rPr>
                <w:rFonts w:cs="Arial"/>
                <w:sz w:val="18"/>
                <w:szCs w:val="18"/>
              </w:rPr>
              <w:t>1.204</w:t>
            </w:r>
          </w:p>
        </w:tc>
        <w:tc>
          <w:tcPr>
            <w:tcW w:w="170" w:type="dxa"/>
            <w:tcBorders>
              <w:top w:val="nil"/>
              <w:left w:val="nil"/>
              <w:bottom w:val="nil"/>
              <w:right w:val="nil"/>
            </w:tcBorders>
            <w:vAlign w:val="bottom"/>
          </w:tcPr>
          <w:p w14:paraId="6FDB49AB" w14:textId="1EB4EB2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AA614EA" w14:textId="1DADA76F" w:rsidR="000C6301" w:rsidRPr="00C935A5" w:rsidRDefault="000C6301" w:rsidP="000C6301">
            <w:pPr>
              <w:spacing w:before="40" w:after="20"/>
              <w:jc w:val="center"/>
              <w:rPr>
                <w:rFonts w:cs="Arial"/>
                <w:sz w:val="18"/>
                <w:szCs w:val="18"/>
              </w:rPr>
            </w:pPr>
            <w:r w:rsidRPr="000C6301">
              <w:rPr>
                <w:rFonts w:cs="Arial"/>
                <w:sz w:val="18"/>
                <w:szCs w:val="18"/>
              </w:rPr>
              <w:t>1.054</w:t>
            </w:r>
          </w:p>
        </w:tc>
      </w:tr>
      <w:tr w:rsidR="000C6301" w:rsidRPr="000C6301" w14:paraId="39E76363" w14:textId="77777777" w:rsidTr="00A459B3">
        <w:tc>
          <w:tcPr>
            <w:tcW w:w="2268" w:type="dxa"/>
            <w:tcBorders>
              <w:top w:val="nil"/>
              <w:left w:val="nil"/>
              <w:bottom w:val="nil"/>
              <w:right w:val="single" w:sz="18" w:space="0" w:color="B4B432"/>
            </w:tcBorders>
            <w:shd w:val="clear" w:color="auto" w:fill="auto"/>
            <w:vAlign w:val="center"/>
          </w:tcPr>
          <w:p w14:paraId="3D868BFD"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B4B432"/>
              <w:bottom w:val="nil"/>
              <w:right w:val="nil"/>
            </w:tcBorders>
            <w:shd w:val="clear" w:color="auto" w:fill="auto"/>
            <w:vAlign w:val="bottom"/>
          </w:tcPr>
          <w:p w14:paraId="6DB531D0" w14:textId="29FD219F" w:rsidR="000C6301" w:rsidRPr="00C935A5" w:rsidRDefault="000C6301" w:rsidP="000C6301">
            <w:pPr>
              <w:spacing w:before="40" w:after="20"/>
              <w:jc w:val="center"/>
              <w:rPr>
                <w:rFonts w:cs="Arial"/>
                <w:sz w:val="18"/>
                <w:szCs w:val="18"/>
              </w:rPr>
            </w:pPr>
            <w:r w:rsidRPr="000C6301">
              <w:rPr>
                <w:rFonts w:cs="Arial"/>
                <w:sz w:val="18"/>
                <w:szCs w:val="18"/>
              </w:rPr>
              <w:t>1.059</w:t>
            </w:r>
          </w:p>
        </w:tc>
        <w:tc>
          <w:tcPr>
            <w:tcW w:w="170" w:type="dxa"/>
            <w:tcBorders>
              <w:top w:val="nil"/>
              <w:left w:val="nil"/>
              <w:bottom w:val="nil"/>
              <w:right w:val="nil"/>
            </w:tcBorders>
            <w:shd w:val="clear" w:color="auto" w:fill="auto"/>
            <w:vAlign w:val="bottom"/>
          </w:tcPr>
          <w:p w14:paraId="5B44EEA6" w14:textId="27B4DC2D"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7E843A55" w14:textId="6EFF917F" w:rsidR="000C6301" w:rsidRPr="00C935A5" w:rsidRDefault="000C6301" w:rsidP="000C6301">
            <w:pPr>
              <w:spacing w:before="40" w:after="20"/>
              <w:jc w:val="center"/>
              <w:rPr>
                <w:rFonts w:cs="Arial"/>
                <w:sz w:val="18"/>
                <w:szCs w:val="18"/>
              </w:rPr>
            </w:pPr>
            <w:r w:rsidRPr="000C6301">
              <w:rPr>
                <w:rFonts w:cs="Arial"/>
                <w:sz w:val="18"/>
                <w:szCs w:val="18"/>
              </w:rPr>
              <w:t>1.246</w:t>
            </w:r>
          </w:p>
        </w:tc>
        <w:tc>
          <w:tcPr>
            <w:tcW w:w="1021" w:type="dxa"/>
            <w:tcBorders>
              <w:top w:val="nil"/>
              <w:left w:val="nil"/>
              <w:bottom w:val="nil"/>
              <w:right w:val="nil"/>
            </w:tcBorders>
            <w:vAlign w:val="bottom"/>
          </w:tcPr>
          <w:p w14:paraId="31BEBB87" w14:textId="5D7DB2F1" w:rsidR="000C6301" w:rsidRPr="00C935A5" w:rsidRDefault="000C6301" w:rsidP="000C6301">
            <w:pPr>
              <w:spacing w:before="40" w:after="20"/>
              <w:jc w:val="center"/>
              <w:rPr>
                <w:rFonts w:cs="Arial"/>
                <w:sz w:val="18"/>
                <w:szCs w:val="18"/>
              </w:rPr>
            </w:pPr>
            <w:r w:rsidRPr="000C6301">
              <w:rPr>
                <w:rFonts w:cs="Arial"/>
                <w:sz w:val="18"/>
                <w:szCs w:val="18"/>
              </w:rPr>
              <w:t>1.238</w:t>
            </w:r>
          </w:p>
        </w:tc>
        <w:tc>
          <w:tcPr>
            <w:tcW w:w="1021" w:type="dxa"/>
            <w:tcBorders>
              <w:top w:val="nil"/>
              <w:left w:val="nil"/>
              <w:bottom w:val="nil"/>
              <w:right w:val="nil"/>
            </w:tcBorders>
            <w:vAlign w:val="bottom"/>
          </w:tcPr>
          <w:p w14:paraId="7D2CEC34" w14:textId="3A46A07E" w:rsidR="000C6301" w:rsidRPr="00C935A5" w:rsidRDefault="000C6301" w:rsidP="000C6301">
            <w:pPr>
              <w:spacing w:before="40" w:after="20"/>
              <w:jc w:val="center"/>
              <w:rPr>
                <w:rFonts w:cs="Arial"/>
                <w:sz w:val="18"/>
                <w:szCs w:val="18"/>
              </w:rPr>
            </w:pPr>
            <w:r w:rsidRPr="000C6301">
              <w:rPr>
                <w:rFonts w:cs="Arial"/>
                <w:sz w:val="18"/>
                <w:szCs w:val="18"/>
              </w:rPr>
              <w:t>1.236</w:t>
            </w:r>
          </w:p>
        </w:tc>
        <w:tc>
          <w:tcPr>
            <w:tcW w:w="1021" w:type="dxa"/>
            <w:tcBorders>
              <w:top w:val="nil"/>
              <w:left w:val="nil"/>
              <w:bottom w:val="nil"/>
              <w:right w:val="nil"/>
            </w:tcBorders>
            <w:vAlign w:val="bottom"/>
          </w:tcPr>
          <w:p w14:paraId="7E2233ED" w14:textId="4287CC8D"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021" w:type="dxa"/>
            <w:tcBorders>
              <w:top w:val="nil"/>
              <w:left w:val="nil"/>
              <w:bottom w:val="nil"/>
              <w:right w:val="nil"/>
            </w:tcBorders>
            <w:vAlign w:val="bottom"/>
          </w:tcPr>
          <w:p w14:paraId="3F6E6FA4" w14:textId="6EBF21B3" w:rsidR="000C6301" w:rsidRPr="00C935A5" w:rsidRDefault="000C6301" w:rsidP="000C6301">
            <w:pPr>
              <w:spacing w:before="40" w:after="20"/>
              <w:jc w:val="center"/>
              <w:rPr>
                <w:rFonts w:cs="Arial"/>
                <w:sz w:val="18"/>
                <w:szCs w:val="18"/>
              </w:rPr>
            </w:pPr>
            <w:r w:rsidRPr="000C6301">
              <w:rPr>
                <w:rFonts w:cs="Arial"/>
                <w:sz w:val="18"/>
                <w:szCs w:val="18"/>
              </w:rPr>
              <w:t>1.227</w:t>
            </w:r>
          </w:p>
        </w:tc>
        <w:tc>
          <w:tcPr>
            <w:tcW w:w="170" w:type="dxa"/>
            <w:tcBorders>
              <w:top w:val="nil"/>
              <w:left w:val="nil"/>
              <w:bottom w:val="nil"/>
              <w:right w:val="nil"/>
            </w:tcBorders>
            <w:vAlign w:val="bottom"/>
          </w:tcPr>
          <w:p w14:paraId="0ABDBE06" w14:textId="357CC01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2C2F9EAF" w14:textId="0DE334EA" w:rsidR="000C6301" w:rsidRPr="00C935A5" w:rsidRDefault="000C6301" w:rsidP="000C6301">
            <w:pPr>
              <w:spacing w:before="40" w:after="20"/>
              <w:jc w:val="center"/>
              <w:rPr>
                <w:rFonts w:cs="Arial"/>
                <w:sz w:val="18"/>
                <w:szCs w:val="18"/>
              </w:rPr>
            </w:pPr>
            <w:r w:rsidRPr="000C6301">
              <w:rPr>
                <w:rFonts w:cs="Arial"/>
                <w:sz w:val="18"/>
                <w:szCs w:val="18"/>
              </w:rPr>
              <w:t>1.079</w:t>
            </w:r>
          </w:p>
        </w:tc>
      </w:tr>
      <w:tr w:rsidR="000C6301" w:rsidRPr="000C6301" w14:paraId="77DB2A6E" w14:textId="77777777" w:rsidTr="00A459B3">
        <w:tc>
          <w:tcPr>
            <w:tcW w:w="2268" w:type="dxa"/>
            <w:tcBorders>
              <w:top w:val="nil"/>
              <w:left w:val="nil"/>
              <w:bottom w:val="nil"/>
              <w:right w:val="single" w:sz="18" w:space="0" w:color="B4B432"/>
            </w:tcBorders>
            <w:shd w:val="clear" w:color="auto" w:fill="auto"/>
            <w:vAlign w:val="center"/>
          </w:tcPr>
          <w:p w14:paraId="7CDC8F33"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B4B432"/>
              <w:bottom w:val="nil"/>
              <w:right w:val="nil"/>
            </w:tcBorders>
            <w:shd w:val="clear" w:color="auto" w:fill="auto"/>
            <w:vAlign w:val="bottom"/>
          </w:tcPr>
          <w:p w14:paraId="346E873F" w14:textId="6071ABB4" w:rsidR="000C6301" w:rsidRPr="00C935A5" w:rsidRDefault="000C6301" w:rsidP="000C6301">
            <w:pPr>
              <w:spacing w:before="40" w:after="20"/>
              <w:jc w:val="center"/>
              <w:rPr>
                <w:rFonts w:cs="Arial"/>
                <w:sz w:val="18"/>
                <w:szCs w:val="18"/>
              </w:rPr>
            </w:pPr>
            <w:r w:rsidRPr="000C6301">
              <w:rPr>
                <w:rFonts w:cs="Arial"/>
                <w:sz w:val="18"/>
                <w:szCs w:val="18"/>
              </w:rPr>
              <w:t>0.681</w:t>
            </w:r>
          </w:p>
        </w:tc>
        <w:tc>
          <w:tcPr>
            <w:tcW w:w="170" w:type="dxa"/>
            <w:tcBorders>
              <w:top w:val="nil"/>
              <w:left w:val="nil"/>
              <w:bottom w:val="nil"/>
              <w:right w:val="nil"/>
            </w:tcBorders>
            <w:shd w:val="clear" w:color="auto" w:fill="auto"/>
            <w:vAlign w:val="bottom"/>
          </w:tcPr>
          <w:p w14:paraId="0F474F23" w14:textId="2DBC7ED0"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DB39DA0" w14:textId="03D50929" w:rsidR="000C6301" w:rsidRPr="00C935A5" w:rsidRDefault="000C6301" w:rsidP="000C6301">
            <w:pPr>
              <w:spacing w:before="40" w:after="20"/>
              <w:jc w:val="center"/>
              <w:rPr>
                <w:rFonts w:cs="Arial"/>
                <w:sz w:val="18"/>
                <w:szCs w:val="18"/>
              </w:rPr>
            </w:pPr>
            <w:r w:rsidRPr="000C6301">
              <w:rPr>
                <w:rFonts w:cs="Arial"/>
                <w:sz w:val="18"/>
                <w:szCs w:val="18"/>
              </w:rPr>
              <w:t>1.092</w:t>
            </w:r>
          </w:p>
        </w:tc>
        <w:tc>
          <w:tcPr>
            <w:tcW w:w="1021" w:type="dxa"/>
            <w:tcBorders>
              <w:top w:val="nil"/>
              <w:left w:val="nil"/>
              <w:bottom w:val="nil"/>
              <w:right w:val="nil"/>
            </w:tcBorders>
            <w:vAlign w:val="bottom"/>
          </w:tcPr>
          <w:p w14:paraId="2EB2C789" w14:textId="1ECD2B89"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1021" w:type="dxa"/>
            <w:tcBorders>
              <w:top w:val="nil"/>
              <w:left w:val="nil"/>
              <w:bottom w:val="nil"/>
              <w:right w:val="nil"/>
            </w:tcBorders>
            <w:vAlign w:val="bottom"/>
          </w:tcPr>
          <w:p w14:paraId="1B9DA664" w14:textId="400BDEBE" w:rsidR="000C6301" w:rsidRPr="00C935A5" w:rsidRDefault="000C6301" w:rsidP="000C6301">
            <w:pPr>
              <w:spacing w:before="40" w:after="20"/>
              <w:jc w:val="center"/>
              <w:rPr>
                <w:rFonts w:cs="Arial"/>
                <w:sz w:val="18"/>
                <w:szCs w:val="18"/>
              </w:rPr>
            </w:pPr>
            <w:r w:rsidRPr="000C6301">
              <w:rPr>
                <w:rFonts w:cs="Arial"/>
                <w:sz w:val="18"/>
                <w:szCs w:val="18"/>
              </w:rPr>
              <w:t>1.083</w:t>
            </w:r>
          </w:p>
        </w:tc>
        <w:tc>
          <w:tcPr>
            <w:tcW w:w="1021" w:type="dxa"/>
            <w:tcBorders>
              <w:top w:val="nil"/>
              <w:left w:val="nil"/>
              <w:bottom w:val="nil"/>
              <w:right w:val="nil"/>
            </w:tcBorders>
            <w:vAlign w:val="bottom"/>
          </w:tcPr>
          <w:p w14:paraId="0466FF95" w14:textId="226CECCD" w:rsidR="000C6301" w:rsidRPr="00C935A5" w:rsidRDefault="000C6301" w:rsidP="000C6301">
            <w:pPr>
              <w:spacing w:before="40" w:after="20"/>
              <w:jc w:val="center"/>
              <w:rPr>
                <w:rFonts w:cs="Arial"/>
                <w:sz w:val="18"/>
                <w:szCs w:val="18"/>
              </w:rPr>
            </w:pPr>
            <w:r w:rsidRPr="000C6301">
              <w:rPr>
                <w:rFonts w:cs="Arial"/>
                <w:sz w:val="18"/>
                <w:szCs w:val="18"/>
              </w:rPr>
              <w:t>1.090</w:t>
            </w:r>
          </w:p>
        </w:tc>
        <w:tc>
          <w:tcPr>
            <w:tcW w:w="1021" w:type="dxa"/>
            <w:tcBorders>
              <w:top w:val="nil"/>
              <w:left w:val="nil"/>
              <w:bottom w:val="nil"/>
              <w:right w:val="nil"/>
            </w:tcBorders>
            <w:vAlign w:val="bottom"/>
          </w:tcPr>
          <w:p w14:paraId="0A051915" w14:textId="47C53CC7" w:rsidR="000C6301" w:rsidRPr="00C935A5" w:rsidRDefault="000C6301" w:rsidP="000C6301">
            <w:pPr>
              <w:spacing w:before="40" w:after="20"/>
              <w:jc w:val="center"/>
              <w:rPr>
                <w:rFonts w:cs="Arial"/>
                <w:sz w:val="18"/>
                <w:szCs w:val="18"/>
              </w:rPr>
            </w:pPr>
            <w:r w:rsidRPr="000C6301">
              <w:rPr>
                <w:rFonts w:cs="Arial"/>
                <w:sz w:val="18"/>
                <w:szCs w:val="18"/>
              </w:rPr>
              <w:t>1.075</w:t>
            </w:r>
          </w:p>
        </w:tc>
        <w:tc>
          <w:tcPr>
            <w:tcW w:w="170" w:type="dxa"/>
            <w:tcBorders>
              <w:top w:val="nil"/>
              <w:left w:val="nil"/>
              <w:bottom w:val="nil"/>
              <w:right w:val="nil"/>
            </w:tcBorders>
            <w:vAlign w:val="bottom"/>
          </w:tcPr>
          <w:p w14:paraId="009FEA70" w14:textId="74B982F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11F179D2" w14:textId="0BE34F46" w:rsidR="000C6301" w:rsidRPr="00C935A5" w:rsidRDefault="000C6301" w:rsidP="000C6301">
            <w:pPr>
              <w:spacing w:before="40" w:after="20"/>
              <w:jc w:val="center"/>
              <w:rPr>
                <w:rFonts w:cs="Arial"/>
                <w:sz w:val="18"/>
                <w:szCs w:val="18"/>
              </w:rPr>
            </w:pPr>
            <w:r w:rsidRPr="000C6301">
              <w:rPr>
                <w:rFonts w:cs="Arial"/>
                <w:sz w:val="18"/>
                <w:szCs w:val="18"/>
              </w:rPr>
              <w:t>0.915</w:t>
            </w:r>
          </w:p>
        </w:tc>
      </w:tr>
      <w:tr w:rsidR="000C6301" w:rsidRPr="000C6301" w14:paraId="7A25111F" w14:textId="77777777" w:rsidTr="00A459B3">
        <w:tc>
          <w:tcPr>
            <w:tcW w:w="2268" w:type="dxa"/>
            <w:tcBorders>
              <w:top w:val="nil"/>
              <w:left w:val="nil"/>
              <w:bottom w:val="nil"/>
              <w:right w:val="single" w:sz="18" w:space="0" w:color="B4B432"/>
            </w:tcBorders>
            <w:shd w:val="clear" w:color="auto" w:fill="auto"/>
            <w:vAlign w:val="center"/>
          </w:tcPr>
          <w:p w14:paraId="2DF7ABB2"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B4B432"/>
              <w:bottom w:val="nil"/>
              <w:right w:val="nil"/>
            </w:tcBorders>
            <w:shd w:val="clear" w:color="auto" w:fill="auto"/>
            <w:vAlign w:val="bottom"/>
          </w:tcPr>
          <w:p w14:paraId="118292ED" w14:textId="2A64F3CB" w:rsidR="000C6301" w:rsidRPr="00C935A5" w:rsidRDefault="000C6301" w:rsidP="000C6301">
            <w:pPr>
              <w:spacing w:before="40" w:after="20"/>
              <w:jc w:val="center"/>
              <w:rPr>
                <w:rFonts w:cs="Arial"/>
                <w:sz w:val="18"/>
                <w:szCs w:val="18"/>
              </w:rPr>
            </w:pPr>
            <w:r w:rsidRPr="000C6301">
              <w:rPr>
                <w:rFonts w:cs="Arial"/>
                <w:sz w:val="18"/>
                <w:szCs w:val="18"/>
              </w:rPr>
              <w:t>1.110</w:t>
            </w:r>
          </w:p>
        </w:tc>
        <w:tc>
          <w:tcPr>
            <w:tcW w:w="170" w:type="dxa"/>
            <w:tcBorders>
              <w:top w:val="nil"/>
              <w:left w:val="nil"/>
              <w:bottom w:val="nil"/>
              <w:right w:val="nil"/>
            </w:tcBorders>
            <w:shd w:val="clear" w:color="auto" w:fill="auto"/>
            <w:vAlign w:val="bottom"/>
          </w:tcPr>
          <w:p w14:paraId="594B379B" w14:textId="16AC224B"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5A12747" w14:textId="7DE97188" w:rsidR="000C6301" w:rsidRPr="00C935A5" w:rsidRDefault="000C6301" w:rsidP="000C6301">
            <w:pPr>
              <w:spacing w:before="40" w:after="20"/>
              <w:jc w:val="center"/>
              <w:rPr>
                <w:rFonts w:cs="Arial"/>
                <w:sz w:val="18"/>
                <w:szCs w:val="18"/>
              </w:rPr>
            </w:pPr>
            <w:r w:rsidRPr="000C6301">
              <w:rPr>
                <w:rFonts w:cs="Arial"/>
                <w:sz w:val="18"/>
                <w:szCs w:val="18"/>
              </w:rPr>
              <w:t>1.254</w:t>
            </w:r>
          </w:p>
        </w:tc>
        <w:tc>
          <w:tcPr>
            <w:tcW w:w="1021" w:type="dxa"/>
            <w:tcBorders>
              <w:top w:val="nil"/>
              <w:left w:val="nil"/>
              <w:bottom w:val="nil"/>
              <w:right w:val="nil"/>
            </w:tcBorders>
            <w:vAlign w:val="bottom"/>
          </w:tcPr>
          <w:p w14:paraId="026C8CD6" w14:textId="7FB576D9" w:rsidR="000C6301" w:rsidRPr="00C935A5" w:rsidRDefault="000C6301" w:rsidP="000C6301">
            <w:pPr>
              <w:spacing w:before="40" w:after="20"/>
              <w:jc w:val="center"/>
              <w:rPr>
                <w:rFonts w:cs="Arial"/>
                <w:sz w:val="18"/>
                <w:szCs w:val="18"/>
              </w:rPr>
            </w:pPr>
            <w:r w:rsidRPr="000C6301">
              <w:rPr>
                <w:rFonts w:cs="Arial"/>
                <w:sz w:val="18"/>
                <w:szCs w:val="18"/>
              </w:rPr>
              <w:t>1.246</w:t>
            </w:r>
          </w:p>
        </w:tc>
        <w:tc>
          <w:tcPr>
            <w:tcW w:w="1021" w:type="dxa"/>
            <w:tcBorders>
              <w:top w:val="nil"/>
              <w:left w:val="nil"/>
              <w:bottom w:val="nil"/>
              <w:right w:val="nil"/>
            </w:tcBorders>
            <w:vAlign w:val="bottom"/>
          </w:tcPr>
          <w:p w14:paraId="1963B082" w14:textId="6F9D5A31"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021" w:type="dxa"/>
            <w:tcBorders>
              <w:top w:val="nil"/>
              <w:left w:val="nil"/>
              <w:bottom w:val="nil"/>
              <w:right w:val="nil"/>
            </w:tcBorders>
            <w:vAlign w:val="bottom"/>
          </w:tcPr>
          <w:p w14:paraId="6BE8E3E1" w14:textId="0299F148" w:rsidR="000C6301" w:rsidRPr="00C935A5" w:rsidRDefault="000C6301" w:rsidP="000C6301">
            <w:pPr>
              <w:spacing w:before="40" w:after="20"/>
              <w:jc w:val="center"/>
              <w:rPr>
                <w:rFonts w:cs="Arial"/>
                <w:sz w:val="18"/>
                <w:szCs w:val="18"/>
              </w:rPr>
            </w:pPr>
            <w:r w:rsidRPr="000C6301">
              <w:rPr>
                <w:rFonts w:cs="Arial"/>
                <w:sz w:val="18"/>
                <w:szCs w:val="18"/>
              </w:rPr>
              <w:t>1.252</w:t>
            </w:r>
          </w:p>
        </w:tc>
        <w:tc>
          <w:tcPr>
            <w:tcW w:w="1021" w:type="dxa"/>
            <w:tcBorders>
              <w:top w:val="nil"/>
              <w:left w:val="nil"/>
              <w:bottom w:val="nil"/>
              <w:right w:val="nil"/>
            </w:tcBorders>
            <w:vAlign w:val="bottom"/>
          </w:tcPr>
          <w:p w14:paraId="207718A3" w14:textId="66CA04C9"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170" w:type="dxa"/>
            <w:tcBorders>
              <w:top w:val="nil"/>
              <w:left w:val="nil"/>
              <w:bottom w:val="nil"/>
              <w:right w:val="nil"/>
            </w:tcBorders>
            <w:vAlign w:val="bottom"/>
          </w:tcPr>
          <w:p w14:paraId="13F8F28B" w14:textId="6F26849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07D835B" w14:textId="33BA539A" w:rsidR="000C6301" w:rsidRPr="00C935A5" w:rsidRDefault="000C6301" w:rsidP="000C6301">
            <w:pPr>
              <w:spacing w:before="40" w:after="20"/>
              <w:jc w:val="center"/>
              <w:rPr>
                <w:rFonts w:cs="Arial"/>
                <w:sz w:val="18"/>
                <w:szCs w:val="18"/>
              </w:rPr>
            </w:pPr>
            <w:r w:rsidRPr="000C6301">
              <w:rPr>
                <w:rFonts w:cs="Arial"/>
                <w:sz w:val="18"/>
                <w:szCs w:val="18"/>
              </w:rPr>
              <w:t>1.715</w:t>
            </w:r>
          </w:p>
        </w:tc>
      </w:tr>
      <w:tr w:rsidR="000C6301" w:rsidRPr="000C6301" w14:paraId="6DEEB817" w14:textId="77777777" w:rsidTr="00A459B3">
        <w:tc>
          <w:tcPr>
            <w:tcW w:w="2268" w:type="dxa"/>
            <w:tcBorders>
              <w:top w:val="nil"/>
              <w:left w:val="nil"/>
              <w:bottom w:val="nil"/>
              <w:right w:val="single" w:sz="18" w:space="0" w:color="B4B432"/>
            </w:tcBorders>
            <w:shd w:val="clear" w:color="auto" w:fill="auto"/>
            <w:vAlign w:val="center"/>
          </w:tcPr>
          <w:p w14:paraId="7B0ED502"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B4B432"/>
              <w:bottom w:val="nil"/>
              <w:right w:val="nil"/>
            </w:tcBorders>
            <w:shd w:val="clear" w:color="auto" w:fill="auto"/>
            <w:vAlign w:val="bottom"/>
          </w:tcPr>
          <w:p w14:paraId="030EAC96" w14:textId="0E260966" w:rsidR="000C6301" w:rsidRPr="00C935A5" w:rsidRDefault="000C6301" w:rsidP="000C6301">
            <w:pPr>
              <w:spacing w:before="40" w:after="20"/>
              <w:jc w:val="center"/>
              <w:rPr>
                <w:rFonts w:cs="Arial"/>
                <w:sz w:val="18"/>
                <w:szCs w:val="18"/>
              </w:rPr>
            </w:pPr>
            <w:r w:rsidRPr="000C6301">
              <w:rPr>
                <w:rFonts w:cs="Arial"/>
                <w:sz w:val="18"/>
                <w:szCs w:val="18"/>
              </w:rPr>
              <w:t>0.832</w:t>
            </w:r>
          </w:p>
        </w:tc>
        <w:tc>
          <w:tcPr>
            <w:tcW w:w="170" w:type="dxa"/>
            <w:tcBorders>
              <w:top w:val="nil"/>
              <w:left w:val="nil"/>
              <w:bottom w:val="nil"/>
              <w:right w:val="nil"/>
            </w:tcBorders>
            <w:shd w:val="clear" w:color="auto" w:fill="auto"/>
            <w:vAlign w:val="bottom"/>
          </w:tcPr>
          <w:p w14:paraId="64FF9789" w14:textId="3FAA592A"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3C654095" w14:textId="64434859" w:rsidR="000C6301" w:rsidRPr="00C935A5" w:rsidRDefault="000C6301" w:rsidP="000C6301">
            <w:pPr>
              <w:spacing w:before="40" w:after="20"/>
              <w:jc w:val="center"/>
              <w:rPr>
                <w:rFonts w:cs="Arial"/>
                <w:sz w:val="18"/>
                <w:szCs w:val="18"/>
              </w:rPr>
            </w:pPr>
            <w:r w:rsidRPr="000C6301">
              <w:rPr>
                <w:rFonts w:cs="Arial"/>
                <w:sz w:val="18"/>
                <w:szCs w:val="18"/>
              </w:rPr>
              <w:t>1.209</w:t>
            </w:r>
          </w:p>
        </w:tc>
        <w:tc>
          <w:tcPr>
            <w:tcW w:w="1021" w:type="dxa"/>
            <w:tcBorders>
              <w:top w:val="nil"/>
              <w:left w:val="nil"/>
              <w:bottom w:val="nil"/>
              <w:right w:val="nil"/>
            </w:tcBorders>
            <w:vAlign w:val="bottom"/>
          </w:tcPr>
          <w:p w14:paraId="136B6E7F" w14:textId="043B6450"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1021" w:type="dxa"/>
            <w:tcBorders>
              <w:top w:val="nil"/>
              <w:left w:val="nil"/>
              <w:bottom w:val="nil"/>
              <w:right w:val="nil"/>
            </w:tcBorders>
            <w:vAlign w:val="bottom"/>
          </w:tcPr>
          <w:p w14:paraId="1B7AB3DD" w14:textId="75840CB4" w:rsidR="000C6301" w:rsidRPr="00C935A5" w:rsidRDefault="000C6301" w:rsidP="000C6301">
            <w:pPr>
              <w:spacing w:before="40" w:after="20"/>
              <w:jc w:val="center"/>
              <w:rPr>
                <w:rFonts w:cs="Arial"/>
                <w:sz w:val="18"/>
                <w:szCs w:val="18"/>
              </w:rPr>
            </w:pPr>
            <w:r w:rsidRPr="000C6301">
              <w:rPr>
                <w:rFonts w:cs="Arial"/>
                <w:sz w:val="18"/>
                <w:szCs w:val="18"/>
              </w:rPr>
              <w:t>1.199</w:t>
            </w:r>
          </w:p>
        </w:tc>
        <w:tc>
          <w:tcPr>
            <w:tcW w:w="1021" w:type="dxa"/>
            <w:tcBorders>
              <w:top w:val="nil"/>
              <w:left w:val="nil"/>
              <w:bottom w:val="nil"/>
              <w:right w:val="nil"/>
            </w:tcBorders>
            <w:vAlign w:val="bottom"/>
          </w:tcPr>
          <w:p w14:paraId="6C5DD7FE" w14:textId="65E845B5" w:rsidR="000C6301" w:rsidRPr="00C935A5" w:rsidRDefault="000C6301" w:rsidP="000C6301">
            <w:pPr>
              <w:spacing w:before="40" w:after="20"/>
              <w:jc w:val="center"/>
              <w:rPr>
                <w:rFonts w:cs="Arial"/>
                <w:sz w:val="18"/>
                <w:szCs w:val="18"/>
              </w:rPr>
            </w:pPr>
            <w:r w:rsidRPr="000C6301">
              <w:rPr>
                <w:rFonts w:cs="Arial"/>
                <w:sz w:val="18"/>
                <w:szCs w:val="18"/>
              </w:rPr>
              <w:t>1.207</w:t>
            </w:r>
          </w:p>
        </w:tc>
        <w:tc>
          <w:tcPr>
            <w:tcW w:w="1021" w:type="dxa"/>
            <w:tcBorders>
              <w:top w:val="nil"/>
              <w:left w:val="nil"/>
              <w:bottom w:val="nil"/>
              <w:right w:val="nil"/>
            </w:tcBorders>
            <w:vAlign w:val="bottom"/>
          </w:tcPr>
          <w:p w14:paraId="4D52E1D4" w14:textId="1AC71563" w:rsidR="000C6301" w:rsidRPr="00C935A5" w:rsidRDefault="000C6301" w:rsidP="000C6301">
            <w:pPr>
              <w:spacing w:before="40" w:after="20"/>
              <w:jc w:val="center"/>
              <w:rPr>
                <w:rFonts w:cs="Arial"/>
                <w:sz w:val="18"/>
                <w:szCs w:val="18"/>
              </w:rPr>
            </w:pPr>
            <w:r w:rsidRPr="000C6301">
              <w:rPr>
                <w:rFonts w:cs="Arial"/>
                <w:sz w:val="18"/>
                <w:szCs w:val="18"/>
              </w:rPr>
              <w:t>1.191</w:t>
            </w:r>
          </w:p>
        </w:tc>
        <w:tc>
          <w:tcPr>
            <w:tcW w:w="170" w:type="dxa"/>
            <w:tcBorders>
              <w:top w:val="nil"/>
              <w:left w:val="nil"/>
              <w:bottom w:val="nil"/>
              <w:right w:val="nil"/>
            </w:tcBorders>
            <w:vAlign w:val="bottom"/>
          </w:tcPr>
          <w:p w14:paraId="7FAE52DC" w14:textId="628C284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5DADC1C0" w14:textId="35F1A679" w:rsidR="000C6301" w:rsidRPr="00C935A5" w:rsidRDefault="000C6301" w:rsidP="000C6301">
            <w:pPr>
              <w:spacing w:before="40" w:after="20"/>
              <w:jc w:val="center"/>
              <w:rPr>
                <w:rFonts w:cs="Arial"/>
                <w:sz w:val="18"/>
                <w:szCs w:val="18"/>
              </w:rPr>
            </w:pPr>
            <w:r w:rsidRPr="000C6301">
              <w:rPr>
                <w:rFonts w:cs="Arial"/>
                <w:sz w:val="18"/>
                <w:szCs w:val="18"/>
              </w:rPr>
              <w:t>1.477</w:t>
            </w:r>
          </w:p>
        </w:tc>
      </w:tr>
      <w:tr w:rsidR="000C6301" w:rsidRPr="000C6301" w14:paraId="46FA95EC" w14:textId="77777777" w:rsidTr="00A459B3">
        <w:tc>
          <w:tcPr>
            <w:tcW w:w="2268" w:type="dxa"/>
            <w:tcBorders>
              <w:top w:val="nil"/>
              <w:left w:val="nil"/>
              <w:bottom w:val="nil"/>
              <w:right w:val="single" w:sz="18" w:space="0" w:color="B4B432"/>
            </w:tcBorders>
            <w:shd w:val="clear" w:color="auto" w:fill="auto"/>
            <w:vAlign w:val="center"/>
          </w:tcPr>
          <w:p w14:paraId="7A194649"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B4B432"/>
              <w:bottom w:val="nil"/>
              <w:right w:val="nil"/>
            </w:tcBorders>
            <w:shd w:val="clear" w:color="auto" w:fill="auto"/>
            <w:vAlign w:val="bottom"/>
          </w:tcPr>
          <w:p w14:paraId="36AA4925" w14:textId="128C4DC5" w:rsidR="000C6301" w:rsidRPr="00C935A5" w:rsidRDefault="000C6301" w:rsidP="000C6301">
            <w:pPr>
              <w:spacing w:before="40" w:after="20"/>
              <w:jc w:val="center"/>
              <w:rPr>
                <w:rFonts w:cs="Arial"/>
                <w:sz w:val="18"/>
                <w:szCs w:val="18"/>
              </w:rPr>
            </w:pPr>
            <w:r w:rsidRPr="000C6301">
              <w:rPr>
                <w:rFonts w:cs="Arial"/>
                <w:sz w:val="18"/>
                <w:szCs w:val="18"/>
              </w:rPr>
              <w:t>1.070</w:t>
            </w:r>
          </w:p>
        </w:tc>
        <w:tc>
          <w:tcPr>
            <w:tcW w:w="170" w:type="dxa"/>
            <w:tcBorders>
              <w:top w:val="nil"/>
              <w:left w:val="nil"/>
              <w:bottom w:val="nil"/>
              <w:right w:val="nil"/>
            </w:tcBorders>
            <w:shd w:val="clear" w:color="auto" w:fill="auto"/>
            <w:vAlign w:val="bottom"/>
          </w:tcPr>
          <w:p w14:paraId="3DC4D633" w14:textId="711475F3"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35A407D" w14:textId="2B9041EE" w:rsidR="000C6301" w:rsidRPr="00C935A5" w:rsidRDefault="000C6301" w:rsidP="000C6301">
            <w:pPr>
              <w:spacing w:before="40" w:after="20"/>
              <w:jc w:val="center"/>
              <w:rPr>
                <w:rFonts w:cs="Arial"/>
                <w:sz w:val="18"/>
                <w:szCs w:val="18"/>
              </w:rPr>
            </w:pPr>
            <w:r w:rsidRPr="000C6301">
              <w:rPr>
                <w:rFonts w:cs="Arial"/>
                <w:sz w:val="18"/>
                <w:szCs w:val="18"/>
              </w:rPr>
              <w:t>1.238</w:t>
            </w:r>
          </w:p>
        </w:tc>
        <w:tc>
          <w:tcPr>
            <w:tcW w:w="1021" w:type="dxa"/>
            <w:tcBorders>
              <w:top w:val="nil"/>
              <w:left w:val="nil"/>
              <w:bottom w:val="nil"/>
              <w:right w:val="nil"/>
            </w:tcBorders>
            <w:vAlign w:val="bottom"/>
          </w:tcPr>
          <w:p w14:paraId="7868CCB4" w14:textId="583E0640" w:rsidR="000C6301" w:rsidRPr="00C935A5" w:rsidRDefault="000C6301" w:rsidP="000C6301">
            <w:pPr>
              <w:spacing w:before="40" w:after="20"/>
              <w:jc w:val="center"/>
              <w:rPr>
                <w:rFonts w:cs="Arial"/>
                <w:sz w:val="18"/>
                <w:szCs w:val="18"/>
              </w:rPr>
            </w:pPr>
            <w:r w:rsidRPr="000C6301">
              <w:rPr>
                <w:rFonts w:cs="Arial"/>
                <w:sz w:val="18"/>
                <w:szCs w:val="18"/>
              </w:rPr>
              <w:t>1.231</w:t>
            </w:r>
          </w:p>
        </w:tc>
        <w:tc>
          <w:tcPr>
            <w:tcW w:w="1021" w:type="dxa"/>
            <w:tcBorders>
              <w:top w:val="nil"/>
              <w:left w:val="nil"/>
              <w:bottom w:val="nil"/>
              <w:right w:val="nil"/>
            </w:tcBorders>
            <w:vAlign w:val="bottom"/>
          </w:tcPr>
          <w:p w14:paraId="678218AA" w14:textId="5E82A754" w:rsidR="000C6301" w:rsidRPr="00C935A5" w:rsidRDefault="000C6301" w:rsidP="000C6301">
            <w:pPr>
              <w:spacing w:before="40" w:after="20"/>
              <w:jc w:val="center"/>
              <w:rPr>
                <w:rFonts w:cs="Arial"/>
                <w:sz w:val="18"/>
                <w:szCs w:val="18"/>
              </w:rPr>
            </w:pPr>
            <w:r w:rsidRPr="000C6301">
              <w:rPr>
                <w:rFonts w:cs="Arial"/>
                <w:sz w:val="18"/>
                <w:szCs w:val="18"/>
              </w:rPr>
              <w:t>1.228</w:t>
            </w:r>
          </w:p>
        </w:tc>
        <w:tc>
          <w:tcPr>
            <w:tcW w:w="1021" w:type="dxa"/>
            <w:tcBorders>
              <w:top w:val="nil"/>
              <w:left w:val="nil"/>
              <w:bottom w:val="nil"/>
              <w:right w:val="nil"/>
            </w:tcBorders>
            <w:vAlign w:val="bottom"/>
          </w:tcPr>
          <w:p w14:paraId="535008DD" w14:textId="555A38CD" w:rsidR="000C6301" w:rsidRPr="00C935A5" w:rsidRDefault="000C6301" w:rsidP="000C6301">
            <w:pPr>
              <w:spacing w:before="40" w:after="20"/>
              <w:jc w:val="center"/>
              <w:rPr>
                <w:rFonts w:cs="Arial"/>
                <w:sz w:val="18"/>
                <w:szCs w:val="18"/>
              </w:rPr>
            </w:pPr>
            <w:r w:rsidRPr="000C6301">
              <w:rPr>
                <w:rFonts w:cs="Arial"/>
                <w:sz w:val="18"/>
                <w:szCs w:val="18"/>
              </w:rPr>
              <w:t>1.236</w:t>
            </w:r>
          </w:p>
        </w:tc>
        <w:tc>
          <w:tcPr>
            <w:tcW w:w="1021" w:type="dxa"/>
            <w:tcBorders>
              <w:top w:val="nil"/>
              <w:left w:val="nil"/>
              <w:bottom w:val="nil"/>
              <w:right w:val="nil"/>
            </w:tcBorders>
            <w:vAlign w:val="bottom"/>
          </w:tcPr>
          <w:p w14:paraId="04F91498" w14:textId="0141F0E9" w:rsidR="000C6301" w:rsidRPr="00C935A5" w:rsidRDefault="000C6301" w:rsidP="000C6301">
            <w:pPr>
              <w:spacing w:before="40" w:after="20"/>
              <w:jc w:val="center"/>
              <w:rPr>
                <w:rFonts w:cs="Arial"/>
                <w:sz w:val="18"/>
                <w:szCs w:val="18"/>
              </w:rPr>
            </w:pPr>
            <w:r w:rsidRPr="000C6301">
              <w:rPr>
                <w:rFonts w:cs="Arial"/>
                <w:sz w:val="18"/>
                <w:szCs w:val="18"/>
              </w:rPr>
              <w:t>1.220</w:t>
            </w:r>
          </w:p>
        </w:tc>
        <w:tc>
          <w:tcPr>
            <w:tcW w:w="170" w:type="dxa"/>
            <w:tcBorders>
              <w:top w:val="nil"/>
              <w:left w:val="nil"/>
              <w:bottom w:val="nil"/>
              <w:right w:val="nil"/>
            </w:tcBorders>
            <w:vAlign w:val="bottom"/>
          </w:tcPr>
          <w:p w14:paraId="6297AEBC" w14:textId="59C3C55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70173FE1" w14:textId="4676FC11" w:rsidR="000C6301" w:rsidRPr="00C935A5" w:rsidRDefault="000C6301" w:rsidP="000C6301">
            <w:pPr>
              <w:spacing w:before="40" w:after="20"/>
              <w:jc w:val="center"/>
              <w:rPr>
                <w:rFonts w:cs="Arial"/>
                <w:sz w:val="18"/>
                <w:szCs w:val="18"/>
              </w:rPr>
            </w:pPr>
            <w:r w:rsidRPr="000C6301">
              <w:rPr>
                <w:rFonts w:cs="Arial"/>
                <w:sz w:val="18"/>
                <w:szCs w:val="18"/>
              </w:rPr>
              <w:t>0.897</w:t>
            </w:r>
          </w:p>
        </w:tc>
      </w:tr>
      <w:tr w:rsidR="000C6301" w:rsidRPr="000C6301" w14:paraId="5E274F45" w14:textId="77777777" w:rsidTr="00A459B3">
        <w:tc>
          <w:tcPr>
            <w:tcW w:w="2268" w:type="dxa"/>
            <w:tcBorders>
              <w:top w:val="nil"/>
              <w:left w:val="nil"/>
              <w:bottom w:val="nil"/>
              <w:right w:val="single" w:sz="18" w:space="0" w:color="B4B432"/>
            </w:tcBorders>
            <w:shd w:val="clear" w:color="auto" w:fill="auto"/>
            <w:vAlign w:val="center"/>
          </w:tcPr>
          <w:p w14:paraId="165649E4"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1021" w:type="dxa"/>
            <w:tcBorders>
              <w:top w:val="nil"/>
              <w:left w:val="single" w:sz="18" w:space="0" w:color="B4B432"/>
              <w:bottom w:val="nil"/>
              <w:right w:val="nil"/>
            </w:tcBorders>
            <w:shd w:val="clear" w:color="auto" w:fill="auto"/>
            <w:vAlign w:val="bottom"/>
          </w:tcPr>
          <w:p w14:paraId="075D6A6D" w14:textId="5DB0EC78" w:rsidR="000C6301" w:rsidRPr="00C935A5" w:rsidRDefault="000C6301" w:rsidP="000C6301">
            <w:pPr>
              <w:spacing w:before="40" w:after="20"/>
              <w:jc w:val="center"/>
              <w:rPr>
                <w:rFonts w:cs="Arial"/>
                <w:sz w:val="18"/>
                <w:szCs w:val="18"/>
              </w:rPr>
            </w:pPr>
            <w:r w:rsidRPr="000C6301">
              <w:rPr>
                <w:rFonts w:cs="Arial"/>
                <w:sz w:val="18"/>
                <w:szCs w:val="18"/>
              </w:rPr>
              <w:t>1.023</w:t>
            </w:r>
          </w:p>
        </w:tc>
        <w:tc>
          <w:tcPr>
            <w:tcW w:w="170" w:type="dxa"/>
            <w:tcBorders>
              <w:top w:val="nil"/>
              <w:left w:val="nil"/>
              <w:bottom w:val="nil"/>
              <w:right w:val="nil"/>
            </w:tcBorders>
            <w:shd w:val="clear" w:color="auto" w:fill="auto"/>
            <w:vAlign w:val="bottom"/>
          </w:tcPr>
          <w:p w14:paraId="25C88CB9" w14:textId="7C882A29"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19CB66BB" w14:textId="676C9EB1" w:rsidR="000C6301" w:rsidRPr="00C935A5" w:rsidRDefault="000C6301" w:rsidP="000C6301">
            <w:pPr>
              <w:spacing w:before="40" w:after="20"/>
              <w:jc w:val="center"/>
              <w:rPr>
                <w:rFonts w:cs="Arial"/>
                <w:sz w:val="18"/>
                <w:szCs w:val="18"/>
              </w:rPr>
            </w:pPr>
            <w:r w:rsidRPr="000C6301">
              <w:rPr>
                <w:rFonts w:cs="Arial"/>
                <w:sz w:val="18"/>
                <w:szCs w:val="18"/>
              </w:rPr>
              <w:t>1.263</w:t>
            </w:r>
          </w:p>
        </w:tc>
        <w:tc>
          <w:tcPr>
            <w:tcW w:w="1021" w:type="dxa"/>
            <w:tcBorders>
              <w:top w:val="nil"/>
              <w:left w:val="nil"/>
              <w:bottom w:val="nil"/>
              <w:right w:val="nil"/>
            </w:tcBorders>
            <w:vAlign w:val="bottom"/>
          </w:tcPr>
          <w:p w14:paraId="2B30DF63" w14:textId="4D10EA1B" w:rsidR="000C6301" w:rsidRPr="00C935A5" w:rsidRDefault="000C6301" w:rsidP="000C6301">
            <w:pPr>
              <w:spacing w:before="40" w:after="20"/>
              <w:jc w:val="center"/>
              <w:rPr>
                <w:rFonts w:cs="Arial"/>
                <w:sz w:val="18"/>
                <w:szCs w:val="18"/>
              </w:rPr>
            </w:pPr>
            <w:r w:rsidRPr="000C6301">
              <w:rPr>
                <w:rFonts w:cs="Arial"/>
                <w:sz w:val="18"/>
                <w:szCs w:val="18"/>
              </w:rPr>
              <w:t>1.255</w:t>
            </w:r>
          </w:p>
        </w:tc>
        <w:tc>
          <w:tcPr>
            <w:tcW w:w="1021" w:type="dxa"/>
            <w:tcBorders>
              <w:top w:val="nil"/>
              <w:left w:val="nil"/>
              <w:bottom w:val="nil"/>
              <w:right w:val="nil"/>
            </w:tcBorders>
            <w:vAlign w:val="bottom"/>
          </w:tcPr>
          <w:p w14:paraId="0CF6AF6F" w14:textId="1CF1E6AD" w:rsidR="000C6301" w:rsidRPr="00C935A5" w:rsidRDefault="000C6301" w:rsidP="000C6301">
            <w:pPr>
              <w:spacing w:before="40" w:after="20"/>
              <w:jc w:val="center"/>
              <w:rPr>
                <w:rFonts w:cs="Arial"/>
                <w:sz w:val="18"/>
                <w:szCs w:val="18"/>
              </w:rPr>
            </w:pPr>
            <w:r w:rsidRPr="000C6301">
              <w:rPr>
                <w:rFonts w:cs="Arial"/>
                <w:sz w:val="18"/>
                <w:szCs w:val="18"/>
              </w:rPr>
              <w:t>1.253</w:t>
            </w:r>
          </w:p>
        </w:tc>
        <w:tc>
          <w:tcPr>
            <w:tcW w:w="1021" w:type="dxa"/>
            <w:tcBorders>
              <w:top w:val="nil"/>
              <w:left w:val="nil"/>
              <w:bottom w:val="nil"/>
              <w:right w:val="nil"/>
            </w:tcBorders>
            <w:vAlign w:val="bottom"/>
          </w:tcPr>
          <w:p w14:paraId="45449DF2" w14:textId="072B3EA9" w:rsidR="000C6301" w:rsidRPr="00C935A5" w:rsidRDefault="000C6301" w:rsidP="000C6301">
            <w:pPr>
              <w:spacing w:before="40" w:after="20"/>
              <w:jc w:val="center"/>
              <w:rPr>
                <w:rFonts w:cs="Arial"/>
                <w:sz w:val="18"/>
                <w:szCs w:val="18"/>
              </w:rPr>
            </w:pPr>
            <w:r w:rsidRPr="000C6301">
              <w:rPr>
                <w:rFonts w:cs="Arial"/>
                <w:sz w:val="18"/>
                <w:szCs w:val="18"/>
              </w:rPr>
              <w:t>1.261</w:t>
            </w:r>
          </w:p>
        </w:tc>
        <w:tc>
          <w:tcPr>
            <w:tcW w:w="1021" w:type="dxa"/>
            <w:tcBorders>
              <w:top w:val="nil"/>
              <w:left w:val="nil"/>
              <w:bottom w:val="nil"/>
              <w:right w:val="nil"/>
            </w:tcBorders>
            <w:vAlign w:val="bottom"/>
          </w:tcPr>
          <w:p w14:paraId="6EB50053" w14:textId="210F9BA2"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70" w:type="dxa"/>
            <w:tcBorders>
              <w:top w:val="nil"/>
              <w:left w:val="nil"/>
              <w:bottom w:val="nil"/>
              <w:right w:val="nil"/>
            </w:tcBorders>
            <w:vAlign w:val="bottom"/>
          </w:tcPr>
          <w:p w14:paraId="30DA698A" w14:textId="6ED25F3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60F9080" w14:textId="179B476D" w:rsidR="000C6301" w:rsidRPr="00C935A5" w:rsidRDefault="000C6301" w:rsidP="000C6301">
            <w:pPr>
              <w:spacing w:before="40" w:after="20"/>
              <w:jc w:val="center"/>
              <w:rPr>
                <w:rFonts w:cs="Arial"/>
                <w:sz w:val="18"/>
                <w:szCs w:val="18"/>
              </w:rPr>
            </w:pPr>
            <w:r w:rsidRPr="000C6301">
              <w:rPr>
                <w:rFonts w:cs="Arial"/>
                <w:sz w:val="18"/>
                <w:szCs w:val="18"/>
              </w:rPr>
              <w:t>1.185</w:t>
            </w:r>
          </w:p>
        </w:tc>
      </w:tr>
      <w:tr w:rsidR="000C6301" w:rsidRPr="000C6301" w14:paraId="710409C6" w14:textId="77777777" w:rsidTr="00A459B3">
        <w:tc>
          <w:tcPr>
            <w:tcW w:w="2268" w:type="dxa"/>
            <w:tcBorders>
              <w:top w:val="nil"/>
              <w:left w:val="nil"/>
              <w:bottom w:val="nil"/>
              <w:right w:val="single" w:sz="18" w:space="0" w:color="B4B432"/>
            </w:tcBorders>
            <w:shd w:val="clear" w:color="auto" w:fill="auto"/>
            <w:vAlign w:val="center"/>
          </w:tcPr>
          <w:p w14:paraId="251902ED"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B4B432"/>
              <w:bottom w:val="nil"/>
              <w:right w:val="nil"/>
            </w:tcBorders>
            <w:shd w:val="clear" w:color="auto" w:fill="auto"/>
            <w:vAlign w:val="bottom"/>
          </w:tcPr>
          <w:p w14:paraId="4B921769" w14:textId="3B0FEC0D" w:rsidR="000C6301" w:rsidRPr="00C935A5" w:rsidRDefault="000C6301" w:rsidP="000C6301">
            <w:pPr>
              <w:spacing w:before="40" w:after="20"/>
              <w:jc w:val="center"/>
              <w:rPr>
                <w:rFonts w:cs="Arial"/>
                <w:sz w:val="18"/>
                <w:szCs w:val="18"/>
              </w:rPr>
            </w:pPr>
            <w:r w:rsidRPr="000C6301">
              <w:rPr>
                <w:rFonts w:cs="Arial"/>
                <w:sz w:val="18"/>
                <w:szCs w:val="18"/>
              </w:rPr>
              <w:t>1.119</w:t>
            </w:r>
          </w:p>
        </w:tc>
        <w:tc>
          <w:tcPr>
            <w:tcW w:w="170" w:type="dxa"/>
            <w:tcBorders>
              <w:top w:val="nil"/>
              <w:left w:val="nil"/>
              <w:bottom w:val="nil"/>
              <w:right w:val="nil"/>
            </w:tcBorders>
            <w:shd w:val="clear" w:color="auto" w:fill="auto"/>
            <w:vAlign w:val="bottom"/>
          </w:tcPr>
          <w:p w14:paraId="3E9904C4" w14:textId="69D03A09"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F58A314" w14:textId="6CDF8530" w:rsidR="000C6301" w:rsidRPr="00C935A5" w:rsidRDefault="000C6301" w:rsidP="000C6301">
            <w:pPr>
              <w:spacing w:before="40" w:after="20"/>
              <w:jc w:val="center"/>
              <w:rPr>
                <w:rFonts w:cs="Arial"/>
                <w:sz w:val="18"/>
                <w:szCs w:val="18"/>
              </w:rPr>
            </w:pPr>
            <w:r w:rsidRPr="000C6301">
              <w:rPr>
                <w:rFonts w:cs="Arial"/>
                <w:sz w:val="18"/>
                <w:szCs w:val="18"/>
              </w:rPr>
              <w:t>1.224</w:t>
            </w:r>
          </w:p>
        </w:tc>
        <w:tc>
          <w:tcPr>
            <w:tcW w:w="1021" w:type="dxa"/>
            <w:tcBorders>
              <w:top w:val="nil"/>
              <w:left w:val="nil"/>
              <w:bottom w:val="nil"/>
              <w:right w:val="nil"/>
            </w:tcBorders>
            <w:vAlign w:val="bottom"/>
          </w:tcPr>
          <w:p w14:paraId="567501DE" w14:textId="560573CE" w:rsidR="000C6301" w:rsidRPr="00C935A5" w:rsidRDefault="000C6301" w:rsidP="000C6301">
            <w:pPr>
              <w:spacing w:before="40" w:after="20"/>
              <w:jc w:val="center"/>
              <w:rPr>
                <w:rFonts w:cs="Arial"/>
                <w:sz w:val="18"/>
                <w:szCs w:val="18"/>
              </w:rPr>
            </w:pPr>
            <w:r w:rsidRPr="000C6301">
              <w:rPr>
                <w:rFonts w:cs="Arial"/>
                <w:sz w:val="18"/>
                <w:szCs w:val="18"/>
              </w:rPr>
              <w:t>1.216</w:t>
            </w:r>
          </w:p>
        </w:tc>
        <w:tc>
          <w:tcPr>
            <w:tcW w:w="1021" w:type="dxa"/>
            <w:tcBorders>
              <w:top w:val="nil"/>
              <w:left w:val="nil"/>
              <w:bottom w:val="nil"/>
              <w:right w:val="nil"/>
            </w:tcBorders>
            <w:vAlign w:val="bottom"/>
          </w:tcPr>
          <w:p w14:paraId="61D5860D" w14:textId="2A3878EF" w:rsidR="000C6301" w:rsidRPr="00C935A5" w:rsidRDefault="000C6301" w:rsidP="000C6301">
            <w:pPr>
              <w:spacing w:before="40" w:after="20"/>
              <w:jc w:val="center"/>
              <w:rPr>
                <w:rFonts w:cs="Arial"/>
                <w:sz w:val="18"/>
                <w:szCs w:val="18"/>
              </w:rPr>
            </w:pPr>
            <w:r w:rsidRPr="000C6301">
              <w:rPr>
                <w:rFonts w:cs="Arial"/>
                <w:sz w:val="18"/>
                <w:szCs w:val="18"/>
              </w:rPr>
              <w:t>1.214</w:t>
            </w:r>
          </w:p>
        </w:tc>
        <w:tc>
          <w:tcPr>
            <w:tcW w:w="1021" w:type="dxa"/>
            <w:tcBorders>
              <w:top w:val="nil"/>
              <w:left w:val="nil"/>
              <w:bottom w:val="nil"/>
              <w:right w:val="nil"/>
            </w:tcBorders>
            <w:vAlign w:val="bottom"/>
          </w:tcPr>
          <w:p w14:paraId="715D0B35" w14:textId="53842D28" w:rsidR="000C6301" w:rsidRPr="00C935A5" w:rsidRDefault="000C6301" w:rsidP="000C6301">
            <w:pPr>
              <w:spacing w:before="40" w:after="20"/>
              <w:jc w:val="center"/>
              <w:rPr>
                <w:rFonts w:cs="Arial"/>
                <w:sz w:val="18"/>
                <w:szCs w:val="18"/>
              </w:rPr>
            </w:pPr>
            <w:r w:rsidRPr="000C6301">
              <w:rPr>
                <w:rFonts w:cs="Arial"/>
                <w:sz w:val="18"/>
                <w:szCs w:val="18"/>
              </w:rPr>
              <w:t>1.222</w:t>
            </w:r>
          </w:p>
        </w:tc>
        <w:tc>
          <w:tcPr>
            <w:tcW w:w="1021" w:type="dxa"/>
            <w:tcBorders>
              <w:top w:val="nil"/>
              <w:left w:val="nil"/>
              <w:bottom w:val="nil"/>
              <w:right w:val="nil"/>
            </w:tcBorders>
            <w:vAlign w:val="bottom"/>
          </w:tcPr>
          <w:p w14:paraId="578489D9" w14:textId="10C54A8D" w:rsidR="000C6301" w:rsidRPr="00C935A5" w:rsidRDefault="000C6301" w:rsidP="000C6301">
            <w:pPr>
              <w:spacing w:before="40" w:after="20"/>
              <w:jc w:val="center"/>
              <w:rPr>
                <w:rFonts w:cs="Arial"/>
                <w:sz w:val="18"/>
                <w:szCs w:val="18"/>
              </w:rPr>
            </w:pPr>
            <w:r w:rsidRPr="000C6301">
              <w:rPr>
                <w:rFonts w:cs="Arial"/>
                <w:sz w:val="18"/>
                <w:szCs w:val="18"/>
              </w:rPr>
              <w:t>1.205</w:t>
            </w:r>
          </w:p>
        </w:tc>
        <w:tc>
          <w:tcPr>
            <w:tcW w:w="170" w:type="dxa"/>
            <w:tcBorders>
              <w:top w:val="nil"/>
              <w:left w:val="nil"/>
              <w:bottom w:val="nil"/>
              <w:right w:val="nil"/>
            </w:tcBorders>
            <w:vAlign w:val="bottom"/>
          </w:tcPr>
          <w:p w14:paraId="12A91D9B" w14:textId="7BC9AFB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7CE179A1" w14:textId="03676EBB" w:rsidR="000C6301" w:rsidRPr="00C935A5" w:rsidRDefault="000C6301" w:rsidP="000C6301">
            <w:pPr>
              <w:spacing w:before="40" w:after="20"/>
              <w:jc w:val="center"/>
              <w:rPr>
                <w:rFonts w:cs="Arial"/>
                <w:sz w:val="18"/>
                <w:szCs w:val="18"/>
              </w:rPr>
            </w:pPr>
            <w:r w:rsidRPr="000C6301">
              <w:rPr>
                <w:rFonts w:cs="Arial"/>
                <w:sz w:val="18"/>
                <w:szCs w:val="18"/>
              </w:rPr>
              <w:t>1.117</w:t>
            </w:r>
          </w:p>
        </w:tc>
      </w:tr>
      <w:tr w:rsidR="000C6301" w:rsidRPr="000C6301" w14:paraId="1540CBF9" w14:textId="77777777" w:rsidTr="00A459B3">
        <w:tc>
          <w:tcPr>
            <w:tcW w:w="2268" w:type="dxa"/>
            <w:tcBorders>
              <w:top w:val="nil"/>
              <w:left w:val="nil"/>
              <w:bottom w:val="nil"/>
              <w:right w:val="single" w:sz="18" w:space="0" w:color="B4B432"/>
            </w:tcBorders>
            <w:shd w:val="clear" w:color="auto" w:fill="auto"/>
            <w:vAlign w:val="center"/>
          </w:tcPr>
          <w:p w14:paraId="42F7ED89"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B4B432"/>
              <w:bottom w:val="nil"/>
              <w:right w:val="nil"/>
            </w:tcBorders>
            <w:shd w:val="clear" w:color="auto" w:fill="auto"/>
            <w:vAlign w:val="bottom"/>
          </w:tcPr>
          <w:p w14:paraId="3C607D4E" w14:textId="320FAEA9" w:rsidR="000C6301" w:rsidRPr="00C935A5" w:rsidRDefault="000C6301" w:rsidP="000C6301">
            <w:pPr>
              <w:spacing w:before="40" w:after="20"/>
              <w:jc w:val="center"/>
              <w:rPr>
                <w:rFonts w:cs="Arial"/>
                <w:sz w:val="18"/>
                <w:szCs w:val="18"/>
              </w:rPr>
            </w:pPr>
            <w:r w:rsidRPr="000C6301">
              <w:rPr>
                <w:rFonts w:cs="Arial"/>
                <w:sz w:val="18"/>
                <w:szCs w:val="18"/>
              </w:rPr>
              <w:t>1.123</w:t>
            </w:r>
          </w:p>
        </w:tc>
        <w:tc>
          <w:tcPr>
            <w:tcW w:w="170" w:type="dxa"/>
            <w:tcBorders>
              <w:top w:val="nil"/>
              <w:left w:val="nil"/>
              <w:bottom w:val="nil"/>
              <w:right w:val="nil"/>
            </w:tcBorders>
            <w:shd w:val="clear" w:color="auto" w:fill="auto"/>
            <w:vAlign w:val="bottom"/>
          </w:tcPr>
          <w:p w14:paraId="5CB3FFB0" w14:textId="224B9BA1"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0064E16D" w14:textId="1EAC621D" w:rsidR="000C6301" w:rsidRPr="00C935A5" w:rsidRDefault="000C6301" w:rsidP="000C6301">
            <w:pPr>
              <w:spacing w:before="40" w:after="20"/>
              <w:jc w:val="center"/>
              <w:rPr>
                <w:rFonts w:cs="Arial"/>
                <w:sz w:val="18"/>
                <w:szCs w:val="18"/>
              </w:rPr>
            </w:pPr>
            <w:r w:rsidRPr="000C6301">
              <w:rPr>
                <w:rFonts w:cs="Arial"/>
                <w:sz w:val="18"/>
                <w:szCs w:val="18"/>
              </w:rPr>
              <w:t>1.214</w:t>
            </w:r>
          </w:p>
        </w:tc>
        <w:tc>
          <w:tcPr>
            <w:tcW w:w="1021" w:type="dxa"/>
            <w:tcBorders>
              <w:top w:val="nil"/>
              <w:left w:val="nil"/>
              <w:bottom w:val="nil"/>
              <w:right w:val="nil"/>
            </w:tcBorders>
            <w:vAlign w:val="bottom"/>
          </w:tcPr>
          <w:p w14:paraId="3928C7F3" w14:textId="563CA868" w:rsidR="000C6301" w:rsidRPr="00C935A5" w:rsidRDefault="000C6301" w:rsidP="000C6301">
            <w:pPr>
              <w:spacing w:before="40" w:after="20"/>
              <w:jc w:val="center"/>
              <w:rPr>
                <w:rFonts w:cs="Arial"/>
                <w:sz w:val="18"/>
                <w:szCs w:val="18"/>
              </w:rPr>
            </w:pPr>
            <w:r w:rsidRPr="000C6301">
              <w:rPr>
                <w:rFonts w:cs="Arial"/>
                <w:sz w:val="18"/>
                <w:szCs w:val="18"/>
              </w:rPr>
              <w:t>1.207</w:t>
            </w:r>
          </w:p>
        </w:tc>
        <w:tc>
          <w:tcPr>
            <w:tcW w:w="1021" w:type="dxa"/>
            <w:tcBorders>
              <w:top w:val="nil"/>
              <w:left w:val="nil"/>
              <w:bottom w:val="nil"/>
              <w:right w:val="nil"/>
            </w:tcBorders>
            <w:vAlign w:val="bottom"/>
          </w:tcPr>
          <w:p w14:paraId="6C8B7557" w14:textId="70158E9F" w:rsidR="000C6301" w:rsidRPr="00C935A5" w:rsidRDefault="000C6301" w:rsidP="000C6301">
            <w:pPr>
              <w:spacing w:before="40" w:after="20"/>
              <w:jc w:val="center"/>
              <w:rPr>
                <w:rFonts w:cs="Arial"/>
                <w:sz w:val="18"/>
                <w:szCs w:val="18"/>
              </w:rPr>
            </w:pPr>
            <w:r w:rsidRPr="000C6301">
              <w:rPr>
                <w:rFonts w:cs="Arial"/>
                <w:sz w:val="18"/>
                <w:szCs w:val="18"/>
              </w:rPr>
              <w:t>1.205</w:t>
            </w:r>
          </w:p>
        </w:tc>
        <w:tc>
          <w:tcPr>
            <w:tcW w:w="1021" w:type="dxa"/>
            <w:tcBorders>
              <w:top w:val="nil"/>
              <w:left w:val="nil"/>
              <w:bottom w:val="nil"/>
              <w:right w:val="nil"/>
            </w:tcBorders>
            <w:vAlign w:val="bottom"/>
          </w:tcPr>
          <w:p w14:paraId="7636840A" w14:textId="060D58BC" w:rsidR="000C6301" w:rsidRPr="00C935A5" w:rsidRDefault="000C6301" w:rsidP="000C6301">
            <w:pPr>
              <w:spacing w:before="40" w:after="20"/>
              <w:jc w:val="center"/>
              <w:rPr>
                <w:rFonts w:cs="Arial"/>
                <w:sz w:val="18"/>
                <w:szCs w:val="18"/>
              </w:rPr>
            </w:pPr>
            <w:r w:rsidRPr="000C6301">
              <w:rPr>
                <w:rFonts w:cs="Arial"/>
                <w:sz w:val="18"/>
                <w:szCs w:val="18"/>
              </w:rPr>
              <w:t>1.212</w:t>
            </w:r>
          </w:p>
        </w:tc>
        <w:tc>
          <w:tcPr>
            <w:tcW w:w="1021" w:type="dxa"/>
            <w:tcBorders>
              <w:top w:val="nil"/>
              <w:left w:val="nil"/>
              <w:bottom w:val="nil"/>
              <w:right w:val="nil"/>
            </w:tcBorders>
            <w:vAlign w:val="bottom"/>
          </w:tcPr>
          <w:p w14:paraId="3D217E72" w14:textId="4911D839" w:rsidR="000C6301" w:rsidRPr="00C935A5" w:rsidRDefault="000C6301" w:rsidP="000C6301">
            <w:pPr>
              <w:spacing w:before="40" w:after="20"/>
              <w:jc w:val="center"/>
              <w:rPr>
                <w:rFonts w:cs="Arial"/>
                <w:sz w:val="18"/>
                <w:szCs w:val="18"/>
              </w:rPr>
            </w:pPr>
            <w:r w:rsidRPr="000C6301">
              <w:rPr>
                <w:rFonts w:cs="Arial"/>
                <w:sz w:val="18"/>
                <w:szCs w:val="18"/>
              </w:rPr>
              <w:t>1.196</w:t>
            </w:r>
          </w:p>
        </w:tc>
        <w:tc>
          <w:tcPr>
            <w:tcW w:w="170" w:type="dxa"/>
            <w:tcBorders>
              <w:top w:val="nil"/>
              <w:left w:val="nil"/>
              <w:bottom w:val="nil"/>
              <w:right w:val="nil"/>
            </w:tcBorders>
            <w:vAlign w:val="bottom"/>
          </w:tcPr>
          <w:p w14:paraId="48FCAE5C" w14:textId="4CA0D7D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20B9DC2F" w14:textId="5184A0AE" w:rsidR="000C6301" w:rsidRPr="00C935A5" w:rsidRDefault="000C6301" w:rsidP="000C6301">
            <w:pPr>
              <w:spacing w:before="40" w:after="20"/>
              <w:jc w:val="center"/>
              <w:rPr>
                <w:rFonts w:cs="Arial"/>
                <w:sz w:val="18"/>
                <w:szCs w:val="18"/>
              </w:rPr>
            </w:pPr>
            <w:r w:rsidRPr="000C6301">
              <w:rPr>
                <w:rFonts w:cs="Arial"/>
                <w:sz w:val="18"/>
                <w:szCs w:val="18"/>
              </w:rPr>
              <w:t>0.964</w:t>
            </w:r>
          </w:p>
        </w:tc>
      </w:tr>
      <w:tr w:rsidR="000C6301" w:rsidRPr="000C6301" w14:paraId="1B49D369" w14:textId="77777777" w:rsidTr="00A459B3">
        <w:tc>
          <w:tcPr>
            <w:tcW w:w="2268" w:type="dxa"/>
            <w:tcBorders>
              <w:top w:val="nil"/>
              <w:left w:val="nil"/>
              <w:bottom w:val="nil"/>
              <w:right w:val="single" w:sz="18" w:space="0" w:color="B4B432"/>
            </w:tcBorders>
            <w:shd w:val="clear" w:color="auto" w:fill="auto"/>
            <w:vAlign w:val="center"/>
          </w:tcPr>
          <w:p w14:paraId="71DDBB36"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B4B432"/>
              <w:bottom w:val="nil"/>
              <w:right w:val="nil"/>
            </w:tcBorders>
            <w:shd w:val="clear" w:color="auto" w:fill="auto"/>
            <w:vAlign w:val="bottom"/>
          </w:tcPr>
          <w:p w14:paraId="626409D1" w14:textId="681503AF"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170" w:type="dxa"/>
            <w:tcBorders>
              <w:top w:val="nil"/>
              <w:left w:val="nil"/>
              <w:bottom w:val="nil"/>
              <w:right w:val="nil"/>
            </w:tcBorders>
            <w:shd w:val="clear" w:color="auto" w:fill="auto"/>
            <w:vAlign w:val="bottom"/>
          </w:tcPr>
          <w:p w14:paraId="32D972DD" w14:textId="52EF6C8E"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B185D41" w14:textId="093B2D90" w:rsidR="000C6301" w:rsidRPr="00C935A5" w:rsidRDefault="000C6301" w:rsidP="000C6301">
            <w:pPr>
              <w:spacing w:before="40" w:after="20"/>
              <w:jc w:val="center"/>
              <w:rPr>
                <w:rFonts w:cs="Arial"/>
                <w:sz w:val="18"/>
                <w:szCs w:val="18"/>
              </w:rPr>
            </w:pPr>
            <w:r w:rsidRPr="000C6301">
              <w:rPr>
                <w:rFonts w:cs="Arial"/>
                <w:sz w:val="18"/>
                <w:szCs w:val="18"/>
              </w:rPr>
              <w:t>1.198</w:t>
            </w:r>
          </w:p>
        </w:tc>
        <w:tc>
          <w:tcPr>
            <w:tcW w:w="1021" w:type="dxa"/>
            <w:tcBorders>
              <w:top w:val="nil"/>
              <w:left w:val="nil"/>
              <w:bottom w:val="nil"/>
              <w:right w:val="nil"/>
            </w:tcBorders>
            <w:vAlign w:val="bottom"/>
          </w:tcPr>
          <w:p w14:paraId="50BE5FB4" w14:textId="3E4FB0C0" w:rsidR="000C6301" w:rsidRPr="00C935A5" w:rsidRDefault="000C6301" w:rsidP="000C6301">
            <w:pPr>
              <w:spacing w:before="40" w:after="20"/>
              <w:jc w:val="center"/>
              <w:rPr>
                <w:rFonts w:cs="Arial"/>
                <w:sz w:val="18"/>
                <w:szCs w:val="18"/>
              </w:rPr>
            </w:pPr>
            <w:r w:rsidRPr="000C6301">
              <w:rPr>
                <w:rFonts w:cs="Arial"/>
                <w:sz w:val="18"/>
                <w:szCs w:val="18"/>
              </w:rPr>
              <w:t>1.190</w:t>
            </w:r>
          </w:p>
        </w:tc>
        <w:tc>
          <w:tcPr>
            <w:tcW w:w="1021" w:type="dxa"/>
            <w:tcBorders>
              <w:top w:val="nil"/>
              <w:left w:val="nil"/>
              <w:bottom w:val="nil"/>
              <w:right w:val="nil"/>
            </w:tcBorders>
            <w:vAlign w:val="bottom"/>
          </w:tcPr>
          <w:p w14:paraId="326A551B" w14:textId="123C7B83" w:rsidR="000C6301" w:rsidRPr="00C935A5" w:rsidRDefault="000C6301" w:rsidP="000C6301">
            <w:pPr>
              <w:spacing w:before="40" w:after="20"/>
              <w:jc w:val="center"/>
              <w:rPr>
                <w:rFonts w:cs="Arial"/>
                <w:sz w:val="18"/>
                <w:szCs w:val="18"/>
              </w:rPr>
            </w:pPr>
            <w:r w:rsidRPr="000C6301">
              <w:rPr>
                <w:rFonts w:cs="Arial"/>
                <w:sz w:val="18"/>
                <w:szCs w:val="18"/>
              </w:rPr>
              <w:t>1.188</w:t>
            </w:r>
          </w:p>
        </w:tc>
        <w:tc>
          <w:tcPr>
            <w:tcW w:w="1021" w:type="dxa"/>
            <w:tcBorders>
              <w:top w:val="nil"/>
              <w:left w:val="nil"/>
              <w:bottom w:val="nil"/>
              <w:right w:val="nil"/>
            </w:tcBorders>
            <w:vAlign w:val="bottom"/>
          </w:tcPr>
          <w:p w14:paraId="22A0C9A9" w14:textId="355B0830" w:rsidR="000C6301" w:rsidRPr="00C935A5" w:rsidRDefault="000C6301" w:rsidP="000C6301">
            <w:pPr>
              <w:spacing w:before="40" w:after="20"/>
              <w:jc w:val="center"/>
              <w:rPr>
                <w:rFonts w:cs="Arial"/>
                <w:sz w:val="18"/>
                <w:szCs w:val="18"/>
              </w:rPr>
            </w:pPr>
            <w:r w:rsidRPr="000C6301">
              <w:rPr>
                <w:rFonts w:cs="Arial"/>
                <w:sz w:val="18"/>
                <w:szCs w:val="18"/>
              </w:rPr>
              <w:t>1.196</w:t>
            </w:r>
          </w:p>
        </w:tc>
        <w:tc>
          <w:tcPr>
            <w:tcW w:w="1021" w:type="dxa"/>
            <w:tcBorders>
              <w:top w:val="nil"/>
              <w:left w:val="nil"/>
              <w:bottom w:val="nil"/>
              <w:right w:val="nil"/>
            </w:tcBorders>
            <w:vAlign w:val="bottom"/>
          </w:tcPr>
          <w:p w14:paraId="344FC90C" w14:textId="0055EABD" w:rsidR="000C6301" w:rsidRPr="00C935A5" w:rsidRDefault="000C6301" w:rsidP="000C6301">
            <w:pPr>
              <w:spacing w:before="40" w:after="20"/>
              <w:jc w:val="center"/>
              <w:rPr>
                <w:rFonts w:cs="Arial"/>
                <w:sz w:val="18"/>
                <w:szCs w:val="18"/>
              </w:rPr>
            </w:pPr>
            <w:r w:rsidRPr="000C6301">
              <w:rPr>
                <w:rFonts w:cs="Arial"/>
                <w:sz w:val="18"/>
                <w:szCs w:val="18"/>
              </w:rPr>
              <w:t>1.180</w:t>
            </w:r>
          </w:p>
        </w:tc>
        <w:tc>
          <w:tcPr>
            <w:tcW w:w="170" w:type="dxa"/>
            <w:tcBorders>
              <w:top w:val="nil"/>
              <w:left w:val="nil"/>
              <w:bottom w:val="nil"/>
              <w:right w:val="nil"/>
            </w:tcBorders>
            <w:vAlign w:val="bottom"/>
          </w:tcPr>
          <w:p w14:paraId="73E09BD6" w14:textId="7B1B0B3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AC74FB7" w14:textId="5789D316" w:rsidR="000C6301" w:rsidRPr="00C935A5" w:rsidRDefault="000C6301" w:rsidP="000C6301">
            <w:pPr>
              <w:spacing w:before="40" w:after="20"/>
              <w:jc w:val="center"/>
              <w:rPr>
                <w:rFonts w:cs="Arial"/>
                <w:sz w:val="18"/>
                <w:szCs w:val="18"/>
              </w:rPr>
            </w:pPr>
            <w:r w:rsidRPr="000C6301">
              <w:rPr>
                <w:rFonts w:cs="Arial"/>
                <w:sz w:val="18"/>
                <w:szCs w:val="18"/>
              </w:rPr>
              <w:t>1.423</w:t>
            </w:r>
          </w:p>
        </w:tc>
      </w:tr>
      <w:tr w:rsidR="000C6301" w:rsidRPr="000C6301" w14:paraId="4CB1A919" w14:textId="77777777" w:rsidTr="00A459B3">
        <w:tc>
          <w:tcPr>
            <w:tcW w:w="2268" w:type="dxa"/>
            <w:tcBorders>
              <w:top w:val="nil"/>
              <w:left w:val="nil"/>
              <w:bottom w:val="nil"/>
              <w:right w:val="single" w:sz="18" w:space="0" w:color="B4B432"/>
            </w:tcBorders>
            <w:shd w:val="clear" w:color="auto" w:fill="auto"/>
            <w:vAlign w:val="center"/>
          </w:tcPr>
          <w:p w14:paraId="7A4011E6"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B4B432"/>
              <w:bottom w:val="nil"/>
              <w:right w:val="nil"/>
            </w:tcBorders>
            <w:shd w:val="clear" w:color="auto" w:fill="auto"/>
            <w:vAlign w:val="bottom"/>
          </w:tcPr>
          <w:p w14:paraId="06FB8B96" w14:textId="5D73CB55" w:rsidR="000C6301" w:rsidRPr="00C935A5" w:rsidRDefault="000C6301" w:rsidP="000C6301">
            <w:pPr>
              <w:spacing w:before="40" w:after="20"/>
              <w:jc w:val="center"/>
              <w:rPr>
                <w:rFonts w:cs="Arial"/>
                <w:sz w:val="18"/>
                <w:szCs w:val="18"/>
              </w:rPr>
            </w:pPr>
            <w:r w:rsidRPr="000C6301">
              <w:rPr>
                <w:rFonts w:cs="Arial"/>
                <w:sz w:val="18"/>
                <w:szCs w:val="18"/>
              </w:rPr>
              <w:t>1.021</w:t>
            </w:r>
          </w:p>
        </w:tc>
        <w:tc>
          <w:tcPr>
            <w:tcW w:w="170" w:type="dxa"/>
            <w:tcBorders>
              <w:top w:val="nil"/>
              <w:left w:val="nil"/>
              <w:bottom w:val="nil"/>
              <w:right w:val="nil"/>
            </w:tcBorders>
            <w:shd w:val="clear" w:color="auto" w:fill="auto"/>
            <w:vAlign w:val="bottom"/>
          </w:tcPr>
          <w:p w14:paraId="7B26A3AC" w14:textId="7FB8C6E2"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146207CE" w14:textId="3E4C5BA3" w:rsidR="000C6301" w:rsidRPr="00C935A5" w:rsidRDefault="000C6301" w:rsidP="000C6301">
            <w:pPr>
              <w:spacing w:before="40" w:after="20"/>
              <w:jc w:val="center"/>
              <w:rPr>
                <w:rFonts w:cs="Arial"/>
                <w:sz w:val="18"/>
                <w:szCs w:val="18"/>
              </w:rPr>
            </w:pPr>
            <w:r w:rsidRPr="000C6301">
              <w:rPr>
                <w:rFonts w:cs="Arial"/>
                <w:sz w:val="18"/>
                <w:szCs w:val="18"/>
              </w:rPr>
              <w:t>1.267</w:t>
            </w:r>
          </w:p>
        </w:tc>
        <w:tc>
          <w:tcPr>
            <w:tcW w:w="1021" w:type="dxa"/>
            <w:tcBorders>
              <w:top w:val="nil"/>
              <w:left w:val="nil"/>
              <w:bottom w:val="nil"/>
              <w:right w:val="nil"/>
            </w:tcBorders>
            <w:vAlign w:val="bottom"/>
          </w:tcPr>
          <w:p w14:paraId="0FD2294E" w14:textId="12645B4D" w:rsidR="000C6301" w:rsidRPr="00C935A5" w:rsidRDefault="000C6301" w:rsidP="000C6301">
            <w:pPr>
              <w:spacing w:before="40" w:after="20"/>
              <w:jc w:val="center"/>
              <w:rPr>
                <w:rFonts w:cs="Arial"/>
                <w:sz w:val="18"/>
                <w:szCs w:val="18"/>
              </w:rPr>
            </w:pPr>
            <w:r w:rsidRPr="000C6301">
              <w:rPr>
                <w:rFonts w:cs="Arial"/>
                <w:sz w:val="18"/>
                <w:szCs w:val="18"/>
              </w:rPr>
              <w:t>1.259</w:t>
            </w:r>
          </w:p>
        </w:tc>
        <w:tc>
          <w:tcPr>
            <w:tcW w:w="1021" w:type="dxa"/>
            <w:tcBorders>
              <w:top w:val="nil"/>
              <w:left w:val="nil"/>
              <w:bottom w:val="nil"/>
              <w:right w:val="nil"/>
            </w:tcBorders>
            <w:vAlign w:val="bottom"/>
          </w:tcPr>
          <w:p w14:paraId="0C87430C" w14:textId="2F0F5FB5" w:rsidR="000C6301" w:rsidRPr="00C935A5" w:rsidRDefault="000C6301" w:rsidP="000C6301">
            <w:pPr>
              <w:spacing w:before="40" w:after="20"/>
              <w:jc w:val="center"/>
              <w:rPr>
                <w:rFonts w:cs="Arial"/>
                <w:sz w:val="18"/>
                <w:szCs w:val="18"/>
              </w:rPr>
            </w:pPr>
            <w:r w:rsidRPr="000C6301">
              <w:rPr>
                <w:rFonts w:cs="Arial"/>
                <w:sz w:val="18"/>
                <w:szCs w:val="18"/>
              </w:rPr>
              <w:t>1.256</w:t>
            </w:r>
          </w:p>
        </w:tc>
        <w:tc>
          <w:tcPr>
            <w:tcW w:w="1021" w:type="dxa"/>
            <w:tcBorders>
              <w:top w:val="nil"/>
              <w:left w:val="nil"/>
              <w:bottom w:val="nil"/>
              <w:right w:val="nil"/>
            </w:tcBorders>
            <w:vAlign w:val="bottom"/>
          </w:tcPr>
          <w:p w14:paraId="7BF7B3FA" w14:textId="7BD76836" w:rsidR="000C6301" w:rsidRPr="00C935A5" w:rsidRDefault="000C6301" w:rsidP="000C6301">
            <w:pPr>
              <w:spacing w:before="40" w:after="20"/>
              <w:jc w:val="center"/>
              <w:rPr>
                <w:rFonts w:cs="Arial"/>
                <w:sz w:val="18"/>
                <w:szCs w:val="18"/>
              </w:rPr>
            </w:pPr>
            <w:r w:rsidRPr="000C6301">
              <w:rPr>
                <w:rFonts w:cs="Arial"/>
                <w:sz w:val="18"/>
                <w:szCs w:val="18"/>
              </w:rPr>
              <w:t>1.264</w:t>
            </w:r>
          </w:p>
        </w:tc>
        <w:tc>
          <w:tcPr>
            <w:tcW w:w="1021" w:type="dxa"/>
            <w:tcBorders>
              <w:top w:val="nil"/>
              <w:left w:val="nil"/>
              <w:bottom w:val="nil"/>
              <w:right w:val="nil"/>
            </w:tcBorders>
            <w:vAlign w:val="bottom"/>
          </w:tcPr>
          <w:p w14:paraId="3C23CF31" w14:textId="11C5C812" w:rsidR="000C6301" w:rsidRPr="00C935A5" w:rsidRDefault="000C6301" w:rsidP="000C6301">
            <w:pPr>
              <w:spacing w:before="40" w:after="20"/>
              <w:jc w:val="center"/>
              <w:rPr>
                <w:rFonts w:cs="Arial"/>
                <w:sz w:val="18"/>
                <w:szCs w:val="18"/>
              </w:rPr>
            </w:pPr>
            <w:r w:rsidRPr="000C6301">
              <w:rPr>
                <w:rFonts w:cs="Arial"/>
                <w:sz w:val="18"/>
                <w:szCs w:val="18"/>
              </w:rPr>
              <w:t>1.247</w:t>
            </w:r>
          </w:p>
        </w:tc>
        <w:tc>
          <w:tcPr>
            <w:tcW w:w="170" w:type="dxa"/>
            <w:tcBorders>
              <w:top w:val="nil"/>
              <w:left w:val="nil"/>
              <w:bottom w:val="nil"/>
              <w:right w:val="nil"/>
            </w:tcBorders>
            <w:vAlign w:val="bottom"/>
          </w:tcPr>
          <w:p w14:paraId="44D06E9B" w14:textId="6B99161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B30080E" w14:textId="6AF1F328" w:rsidR="000C6301" w:rsidRPr="00C935A5" w:rsidRDefault="000C6301" w:rsidP="000C6301">
            <w:pPr>
              <w:spacing w:before="40" w:after="20"/>
              <w:jc w:val="center"/>
              <w:rPr>
                <w:rFonts w:cs="Arial"/>
                <w:sz w:val="18"/>
                <w:szCs w:val="18"/>
              </w:rPr>
            </w:pPr>
            <w:r w:rsidRPr="000C6301">
              <w:rPr>
                <w:rFonts w:cs="Arial"/>
                <w:sz w:val="18"/>
                <w:szCs w:val="18"/>
              </w:rPr>
              <w:t>1.681</w:t>
            </w:r>
          </w:p>
        </w:tc>
      </w:tr>
      <w:tr w:rsidR="000C6301" w:rsidRPr="000C6301" w14:paraId="37C097B4" w14:textId="77777777" w:rsidTr="00A459B3">
        <w:tc>
          <w:tcPr>
            <w:tcW w:w="2268" w:type="dxa"/>
            <w:tcBorders>
              <w:top w:val="nil"/>
              <w:left w:val="nil"/>
              <w:bottom w:val="nil"/>
              <w:right w:val="single" w:sz="18" w:space="0" w:color="B4B432"/>
            </w:tcBorders>
            <w:shd w:val="clear" w:color="auto" w:fill="auto"/>
            <w:vAlign w:val="center"/>
          </w:tcPr>
          <w:p w14:paraId="56B0FDC5"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B4B432"/>
              <w:bottom w:val="nil"/>
              <w:right w:val="nil"/>
            </w:tcBorders>
            <w:shd w:val="clear" w:color="auto" w:fill="auto"/>
            <w:vAlign w:val="bottom"/>
          </w:tcPr>
          <w:p w14:paraId="5F0458AA" w14:textId="5F0A2E5B" w:rsidR="000C6301" w:rsidRPr="00C935A5" w:rsidRDefault="000C6301" w:rsidP="000C6301">
            <w:pPr>
              <w:spacing w:before="40" w:after="20"/>
              <w:jc w:val="center"/>
              <w:rPr>
                <w:rFonts w:cs="Arial"/>
                <w:sz w:val="18"/>
                <w:szCs w:val="18"/>
              </w:rPr>
            </w:pPr>
            <w:r w:rsidRPr="000C6301">
              <w:rPr>
                <w:rFonts w:cs="Arial"/>
                <w:sz w:val="18"/>
                <w:szCs w:val="18"/>
              </w:rPr>
              <w:t>0.963</w:t>
            </w:r>
          </w:p>
        </w:tc>
        <w:tc>
          <w:tcPr>
            <w:tcW w:w="170" w:type="dxa"/>
            <w:tcBorders>
              <w:top w:val="nil"/>
              <w:left w:val="nil"/>
              <w:bottom w:val="nil"/>
              <w:right w:val="nil"/>
            </w:tcBorders>
            <w:shd w:val="clear" w:color="auto" w:fill="auto"/>
            <w:vAlign w:val="bottom"/>
          </w:tcPr>
          <w:p w14:paraId="44CA5364" w14:textId="5A1B77B0"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20EDF0CE" w14:textId="24A13765" w:rsidR="000C6301" w:rsidRPr="00C935A5" w:rsidRDefault="000C6301" w:rsidP="000C6301">
            <w:pPr>
              <w:spacing w:before="40" w:after="20"/>
              <w:jc w:val="center"/>
              <w:rPr>
                <w:rFonts w:cs="Arial"/>
                <w:sz w:val="18"/>
                <w:szCs w:val="18"/>
              </w:rPr>
            </w:pPr>
            <w:r w:rsidRPr="000C6301">
              <w:rPr>
                <w:rFonts w:cs="Arial"/>
                <w:sz w:val="18"/>
                <w:szCs w:val="18"/>
              </w:rPr>
              <w:t>0.982</w:t>
            </w:r>
          </w:p>
        </w:tc>
        <w:tc>
          <w:tcPr>
            <w:tcW w:w="1021" w:type="dxa"/>
            <w:tcBorders>
              <w:top w:val="nil"/>
              <w:left w:val="nil"/>
              <w:bottom w:val="nil"/>
              <w:right w:val="nil"/>
            </w:tcBorders>
            <w:vAlign w:val="bottom"/>
          </w:tcPr>
          <w:p w14:paraId="633BE1A1" w14:textId="57D6EB77" w:rsidR="000C6301" w:rsidRPr="00C935A5" w:rsidRDefault="000C6301" w:rsidP="000C6301">
            <w:pPr>
              <w:spacing w:before="40" w:after="20"/>
              <w:jc w:val="center"/>
              <w:rPr>
                <w:rFonts w:cs="Arial"/>
                <w:sz w:val="18"/>
                <w:szCs w:val="18"/>
              </w:rPr>
            </w:pPr>
            <w:r w:rsidRPr="000C6301">
              <w:rPr>
                <w:rFonts w:cs="Arial"/>
                <w:sz w:val="18"/>
                <w:szCs w:val="18"/>
              </w:rPr>
              <w:t>0.976</w:t>
            </w:r>
          </w:p>
        </w:tc>
        <w:tc>
          <w:tcPr>
            <w:tcW w:w="1021" w:type="dxa"/>
            <w:tcBorders>
              <w:top w:val="nil"/>
              <w:left w:val="nil"/>
              <w:bottom w:val="nil"/>
              <w:right w:val="nil"/>
            </w:tcBorders>
            <w:vAlign w:val="bottom"/>
          </w:tcPr>
          <w:p w14:paraId="0B4BD2AE" w14:textId="6B1422E6"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1021" w:type="dxa"/>
            <w:tcBorders>
              <w:top w:val="nil"/>
              <w:left w:val="nil"/>
              <w:bottom w:val="nil"/>
              <w:right w:val="nil"/>
            </w:tcBorders>
            <w:vAlign w:val="bottom"/>
          </w:tcPr>
          <w:p w14:paraId="3BBDDD35" w14:textId="7E8BB641" w:rsidR="000C6301" w:rsidRPr="00C935A5" w:rsidRDefault="000C6301" w:rsidP="000C6301">
            <w:pPr>
              <w:spacing w:before="40" w:after="20"/>
              <w:jc w:val="center"/>
              <w:rPr>
                <w:rFonts w:cs="Arial"/>
                <w:sz w:val="18"/>
                <w:szCs w:val="18"/>
              </w:rPr>
            </w:pPr>
            <w:r w:rsidRPr="000C6301">
              <w:rPr>
                <w:rFonts w:cs="Arial"/>
                <w:sz w:val="18"/>
                <w:szCs w:val="18"/>
              </w:rPr>
              <w:t>0.980</w:t>
            </w:r>
          </w:p>
        </w:tc>
        <w:tc>
          <w:tcPr>
            <w:tcW w:w="1021" w:type="dxa"/>
            <w:tcBorders>
              <w:top w:val="nil"/>
              <w:left w:val="nil"/>
              <w:bottom w:val="nil"/>
              <w:right w:val="nil"/>
            </w:tcBorders>
            <w:vAlign w:val="bottom"/>
          </w:tcPr>
          <w:p w14:paraId="76DE13FB" w14:textId="50DBE09C" w:rsidR="000C6301" w:rsidRPr="00C935A5" w:rsidRDefault="000C6301" w:rsidP="000C6301">
            <w:pPr>
              <w:spacing w:before="40" w:after="20"/>
              <w:jc w:val="center"/>
              <w:rPr>
                <w:rFonts w:cs="Arial"/>
                <w:sz w:val="18"/>
                <w:szCs w:val="18"/>
              </w:rPr>
            </w:pPr>
            <w:r w:rsidRPr="000C6301">
              <w:rPr>
                <w:rFonts w:cs="Arial"/>
                <w:sz w:val="18"/>
                <w:szCs w:val="18"/>
              </w:rPr>
              <w:t>0.967</w:t>
            </w:r>
          </w:p>
        </w:tc>
        <w:tc>
          <w:tcPr>
            <w:tcW w:w="170" w:type="dxa"/>
            <w:tcBorders>
              <w:top w:val="nil"/>
              <w:left w:val="nil"/>
              <w:bottom w:val="nil"/>
              <w:right w:val="nil"/>
            </w:tcBorders>
            <w:vAlign w:val="bottom"/>
          </w:tcPr>
          <w:p w14:paraId="40B17BEB" w14:textId="1E44AA6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73EBCA66" w14:textId="4B49C9D8" w:rsidR="000C6301" w:rsidRPr="00C935A5" w:rsidRDefault="000C6301" w:rsidP="000C6301">
            <w:pPr>
              <w:spacing w:before="40" w:after="20"/>
              <w:jc w:val="center"/>
              <w:rPr>
                <w:rFonts w:cs="Arial"/>
                <w:sz w:val="18"/>
                <w:szCs w:val="18"/>
              </w:rPr>
            </w:pPr>
            <w:r w:rsidRPr="000C6301">
              <w:rPr>
                <w:rFonts w:cs="Arial"/>
                <w:sz w:val="18"/>
                <w:szCs w:val="18"/>
              </w:rPr>
              <w:t>0.872</w:t>
            </w:r>
          </w:p>
        </w:tc>
      </w:tr>
      <w:tr w:rsidR="000C6301" w:rsidRPr="000C6301" w14:paraId="5BFB2367" w14:textId="77777777" w:rsidTr="00A459B3">
        <w:tc>
          <w:tcPr>
            <w:tcW w:w="2268" w:type="dxa"/>
            <w:tcBorders>
              <w:top w:val="nil"/>
              <w:left w:val="nil"/>
              <w:bottom w:val="nil"/>
              <w:right w:val="single" w:sz="18" w:space="0" w:color="B4B432"/>
            </w:tcBorders>
            <w:shd w:val="clear" w:color="auto" w:fill="auto"/>
            <w:vAlign w:val="center"/>
          </w:tcPr>
          <w:p w14:paraId="7288968D"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B4B432"/>
              <w:bottom w:val="nil"/>
              <w:right w:val="nil"/>
            </w:tcBorders>
            <w:shd w:val="clear" w:color="auto" w:fill="auto"/>
            <w:vAlign w:val="bottom"/>
          </w:tcPr>
          <w:p w14:paraId="7D0487F8" w14:textId="68D1458C"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170" w:type="dxa"/>
            <w:tcBorders>
              <w:top w:val="nil"/>
              <w:left w:val="nil"/>
              <w:bottom w:val="nil"/>
              <w:right w:val="nil"/>
            </w:tcBorders>
            <w:shd w:val="clear" w:color="auto" w:fill="auto"/>
            <w:vAlign w:val="bottom"/>
          </w:tcPr>
          <w:p w14:paraId="31E132E6" w14:textId="1CD56ABD"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276A7A7F" w14:textId="3F660325" w:rsidR="000C6301" w:rsidRPr="00C935A5" w:rsidRDefault="000C6301" w:rsidP="000C6301">
            <w:pPr>
              <w:spacing w:before="40" w:after="20"/>
              <w:jc w:val="center"/>
              <w:rPr>
                <w:rFonts w:cs="Arial"/>
                <w:sz w:val="18"/>
                <w:szCs w:val="18"/>
              </w:rPr>
            </w:pPr>
            <w:r w:rsidRPr="000C6301">
              <w:rPr>
                <w:rFonts w:cs="Arial"/>
                <w:sz w:val="18"/>
                <w:szCs w:val="18"/>
              </w:rPr>
              <w:t>0.874</w:t>
            </w:r>
          </w:p>
        </w:tc>
        <w:tc>
          <w:tcPr>
            <w:tcW w:w="1021" w:type="dxa"/>
            <w:tcBorders>
              <w:top w:val="nil"/>
              <w:left w:val="nil"/>
              <w:bottom w:val="nil"/>
              <w:right w:val="nil"/>
            </w:tcBorders>
            <w:vAlign w:val="bottom"/>
          </w:tcPr>
          <w:p w14:paraId="3AEA24EA" w14:textId="479382E0" w:rsidR="000C6301" w:rsidRPr="00C935A5" w:rsidRDefault="000C6301" w:rsidP="000C6301">
            <w:pPr>
              <w:spacing w:before="40" w:after="20"/>
              <w:jc w:val="center"/>
              <w:rPr>
                <w:rFonts w:cs="Arial"/>
                <w:sz w:val="18"/>
                <w:szCs w:val="18"/>
              </w:rPr>
            </w:pPr>
            <w:r w:rsidRPr="000C6301">
              <w:rPr>
                <w:rFonts w:cs="Arial"/>
                <w:sz w:val="18"/>
                <w:szCs w:val="18"/>
              </w:rPr>
              <w:t>0.868</w:t>
            </w:r>
          </w:p>
        </w:tc>
        <w:tc>
          <w:tcPr>
            <w:tcW w:w="1021" w:type="dxa"/>
            <w:tcBorders>
              <w:top w:val="nil"/>
              <w:left w:val="nil"/>
              <w:bottom w:val="nil"/>
              <w:right w:val="nil"/>
            </w:tcBorders>
            <w:vAlign w:val="bottom"/>
          </w:tcPr>
          <w:p w14:paraId="4397097D" w14:textId="01109C74" w:rsidR="000C6301" w:rsidRPr="00C935A5" w:rsidRDefault="000C6301" w:rsidP="000C6301">
            <w:pPr>
              <w:spacing w:before="40" w:after="20"/>
              <w:jc w:val="center"/>
              <w:rPr>
                <w:rFonts w:cs="Arial"/>
                <w:sz w:val="18"/>
                <w:szCs w:val="18"/>
              </w:rPr>
            </w:pPr>
            <w:r w:rsidRPr="000C6301">
              <w:rPr>
                <w:rFonts w:cs="Arial"/>
                <w:sz w:val="18"/>
                <w:szCs w:val="18"/>
              </w:rPr>
              <w:t>0.866</w:t>
            </w:r>
          </w:p>
        </w:tc>
        <w:tc>
          <w:tcPr>
            <w:tcW w:w="1021" w:type="dxa"/>
            <w:tcBorders>
              <w:top w:val="nil"/>
              <w:left w:val="nil"/>
              <w:bottom w:val="nil"/>
              <w:right w:val="nil"/>
            </w:tcBorders>
            <w:vAlign w:val="bottom"/>
          </w:tcPr>
          <w:p w14:paraId="7BD3F2BA" w14:textId="754EAFC8" w:rsidR="000C6301" w:rsidRPr="00C935A5" w:rsidRDefault="000C6301" w:rsidP="000C6301">
            <w:pPr>
              <w:spacing w:before="40" w:after="20"/>
              <w:jc w:val="center"/>
              <w:rPr>
                <w:rFonts w:cs="Arial"/>
                <w:sz w:val="18"/>
                <w:szCs w:val="18"/>
              </w:rPr>
            </w:pPr>
            <w:r w:rsidRPr="000C6301">
              <w:rPr>
                <w:rFonts w:cs="Arial"/>
                <w:sz w:val="18"/>
                <w:szCs w:val="18"/>
              </w:rPr>
              <w:t>0.872</w:t>
            </w:r>
          </w:p>
        </w:tc>
        <w:tc>
          <w:tcPr>
            <w:tcW w:w="1021" w:type="dxa"/>
            <w:tcBorders>
              <w:top w:val="nil"/>
              <w:left w:val="nil"/>
              <w:bottom w:val="nil"/>
              <w:right w:val="nil"/>
            </w:tcBorders>
            <w:vAlign w:val="bottom"/>
          </w:tcPr>
          <w:p w14:paraId="1453CA25" w14:textId="66BA7AD9" w:rsidR="000C6301" w:rsidRPr="00C935A5" w:rsidRDefault="000C6301" w:rsidP="000C6301">
            <w:pPr>
              <w:spacing w:before="40" w:after="20"/>
              <w:jc w:val="center"/>
              <w:rPr>
                <w:rFonts w:cs="Arial"/>
                <w:sz w:val="18"/>
                <w:szCs w:val="18"/>
              </w:rPr>
            </w:pPr>
            <w:r w:rsidRPr="000C6301">
              <w:rPr>
                <w:rFonts w:cs="Arial"/>
                <w:sz w:val="18"/>
                <w:szCs w:val="18"/>
              </w:rPr>
              <w:t>0.860</w:t>
            </w:r>
          </w:p>
        </w:tc>
        <w:tc>
          <w:tcPr>
            <w:tcW w:w="170" w:type="dxa"/>
            <w:tcBorders>
              <w:top w:val="nil"/>
              <w:left w:val="nil"/>
              <w:bottom w:val="nil"/>
              <w:right w:val="nil"/>
            </w:tcBorders>
            <w:vAlign w:val="bottom"/>
          </w:tcPr>
          <w:p w14:paraId="6D7E96B9" w14:textId="1B07D17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2C693AA2" w14:textId="15FC8F84" w:rsidR="000C6301" w:rsidRPr="00C935A5" w:rsidRDefault="000C6301" w:rsidP="000C6301">
            <w:pPr>
              <w:spacing w:before="40" w:after="20"/>
              <w:jc w:val="center"/>
              <w:rPr>
                <w:rFonts w:cs="Arial"/>
                <w:sz w:val="18"/>
                <w:szCs w:val="18"/>
              </w:rPr>
            </w:pPr>
            <w:r w:rsidRPr="000C6301">
              <w:rPr>
                <w:rFonts w:cs="Arial"/>
                <w:sz w:val="18"/>
                <w:szCs w:val="18"/>
              </w:rPr>
              <w:t>0.892</w:t>
            </w:r>
          </w:p>
        </w:tc>
      </w:tr>
      <w:tr w:rsidR="000C6301" w:rsidRPr="000C6301" w14:paraId="6AF62B2E" w14:textId="77777777" w:rsidTr="00A459B3">
        <w:tc>
          <w:tcPr>
            <w:tcW w:w="2268" w:type="dxa"/>
            <w:tcBorders>
              <w:top w:val="nil"/>
              <w:left w:val="nil"/>
              <w:bottom w:val="nil"/>
              <w:right w:val="single" w:sz="18" w:space="0" w:color="B4B432"/>
            </w:tcBorders>
            <w:shd w:val="clear" w:color="auto" w:fill="auto"/>
            <w:vAlign w:val="center"/>
          </w:tcPr>
          <w:p w14:paraId="4C8A1C5B"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1021" w:type="dxa"/>
            <w:tcBorders>
              <w:top w:val="nil"/>
              <w:left w:val="single" w:sz="18" w:space="0" w:color="B4B432"/>
              <w:bottom w:val="nil"/>
              <w:right w:val="nil"/>
            </w:tcBorders>
            <w:shd w:val="clear" w:color="auto" w:fill="auto"/>
            <w:vAlign w:val="bottom"/>
          </w:tcPr>
          <w:p w14:paraId="696EA526" w14:textId="151A6C09" w:rsidR="000C6301" w:rsidRPr="00C935A5" w:rsidRDefault="000C6301" w:rsidP="000C6301">
            <w:pPr>
              <w:spacing w:before="40" w:after="20"/>
              <w:jc w:val="center"/>
              <w:rPr>
                <w:rFonts w:cs="Arial"/>
                <w:sz w:val="18"/>
                <w:szCs w:val="18"/>
              </w:rPr>
            </w:pPr>
            <w:r w:rsidRPr="000C6301">
              <w:rPr>
                <w:rFonts w:cs="Arial"/>
                <w:sz w:val="18"/>
                <w:szCs w:val="18"/>
              </w:rPr>
              <w:t>1.070</w:t>
            </w:r>
          </w:p>
        </w:tc>
        <w:tc>
          <w:tcPr>
            <w:tcW w:w="170" w:type="dxa"/>
            <w:tcBorders>
              <w:top w:val="nil"/>
              <w:left w:val="nil"/>
              <w:bottom w:val="nil"/>
              <w:right w:val="nil"/>
            </w:tcBorders>
            <w:shd w:val="clear" w:color="auto" w:fill="auto"/>
            <w:vAlign w:val="bottom"/>
          </w:tcPr>
          <w:p w14:paraId="54C297B1" w14:textId="5CC5C950"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484248ED" w14:textId="31AF47C6"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1021" w:type="dxa"/>
            <w:tcBorders>
              <w:top w:val="nil"/>
              <w:left w:val="nil"/>
              <w:bottom w:val="nil"/>
              <w:right w:val="nil"/>
            </w:tcBorders>
            <w:vAlign w:val="bottom"/>
          </w:tcPr>
          <w:p w14:paraId="31F48DF5" w14:textId="2C613ABE" w:rsidR="000C6301" w:rsidRPr="00C935A5" w:rsidRDefault="000C6301" w:rsidP="000C6301">
            <w:pPr>
              <w:spacing w:before="40" w:after="20"/>
              <w:jc w:val="center"/>
              <w:rPr>
                <w:rFonts w:cs="Arial"/>
                <w:sz w:val="18"/>
                <w:szCs w:val="18"/>
              </w:rPr>
            </w:pPr>
            <w:r w:rsidRPr="000C6301">
              <w:rPr>
                <w:rFonts w:cs="Arial"/>
                <w:sz w:val="18"/>
                <w:szCs w:val="18"/>
              </w:rPr>
              <w:t>1.193</w:t>
            </w:r>
          </w:p>
        </w:tc>
        <w:tc>
          <w:tcPr>
            <w:tcW w:w="1021" w:type="dxa"/>
            <w:tcBorders>
              <w:top w:val="nil"/>
              <w:left w:val="nil"/>
              <w:bottom w:val="nil"/>
              <w:right w:val="nil"/>
            </w:tcBorders>
            <w:vAlign w:val="bottom"/>
          </w:tcPr>
          <w:p w14:paraId="0DF6AC06" w14:textId="29174D43" w:rsidR="000C6301" w:rsidRPr="00C935A5" w:rsidRDefault="000C6301" w:rsidP="000C6301">
            <w:pPr>
              <w:spacing w:before="40" w:after="20"/>
              <w:jc w:val="center"/>
              <w:rPr>
                <w:rFonts w:cs="Arial"/>
                <w:sz w:val="18"/>
                <w:szCs w:val="18"/>
              </w:rPr>
            </w:pPr>
            <w:r w:rsidRPr="000C6301">
              <w:rPr>
                <w:rFonts w:cs="Arial"/>
                <w:sz w:val="18"/>
                <w:szCs w:val="18"/>
              </w:rPr>
              <w:t>1.191</w:t>
            </w:r>
          </w:p>
        </w:tc>
        <w:tc>
          <w:tcPr>
            <w:tcW w:w="1021" w:type="dxa"/>
            <w:tcBorders>
              <w:top w:val="nil"/>
              <w:left w:val="nil"/>
              <w:bottom w:val="nil"/>
              <w:right w:val="nil"/>
            </w:tcBorders>
            <w:vAlign w:val="bottom"/>
          </w:tcPr>
          <w:p w14:paraId="4C333709" w14:textId="7DFBCCB1" w:rsidR="000C6301" w:rsidRPr="00C935A5" w:rsidRDefault="000C6301" w:rsidP="000C6301">
            <w:pPr>
              <w:spacing w:before="40" w:after="20"/>
              <w:jc w:val="center"/>
              <w:rPr>
                <w:rFonts w:cs="Arial"/>
                <w:sz w:val="18"/>
                <w:szCs w:val="18"/>
              </w:rPr>
            </w:pPr>
            <w:r w:rsidRPr="000C6301">
              <w:rPr>
                <w:rFonts w:cs="Arial"/>
                <w:sz w:val="18"/>
                <w:szCs w:val="18"/>
              </w:rPr>
              <w:t>1.199</w:t>
            </w:r>
          </w:p>
        </w:tc>
        <w:tc>
          <w:tcPr>
            <w:tcW w:w="1021" w:type="dxa"/>
            <w:tcBorders>
              <w:top w:val="nil"/>
              <w:left w:val="nil"/>
              <w:bottom w:val="nil"/>
              <w:right w:val="nil"/>
            </w:tcBorders>
            <w:vAlign w:val="bottom"/>
          </w:tcPr>
          <w:p w14:paraId="4B32289D" w14:textId="3FE89BD6"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70" w:type="dxa"/>
            <w:tcBorders>
              <w:top w:val="nil"/>
              <w:left w:val="nil"/>
              <w:bottom w:val="nil"/>
              <w:right w:val="nil"/>
            </w:tcBorders>
            <w:vAlign w:val="bottom"/>
          </w:tcPr>
          <w:p w14:paraId="5E4CDEFB" w14:textId="59AF2C32"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6133C1E" w14:textId="303F50A2" w:rsidR="000C6301" w:rsidRPr="00C935A5" w:rsidRDefault="000C6301" w:rsidP="000C6301">
            <w:pPr>
              <w:spacing w:before="40" w:after="20"/>
              <w:jc w:val="center"/>
              <w:rPr>
                <w:rFonts w:cs="Arial"/>
                <w:sz w:val="18"/>
                <w:szCs w:val="18"/>
              </w:rPr>
            </w:pPr>
            <w:r w:rsidRPr="000C6301">
              <w:rPr>
                <w:rFonts w:cs="Arial"/>
                <w:sz w:val="18"/>
                <w:szCs w:val="18"/>
              </w:rPr>
              <w:t>0.967</w:t>
            </w:r>
          </w:p>
        </w:tc>
      </w:tr>
      <w:tr w:rsidR="000C6301" w:rsidRPr="000C6301" w14:paraId="307A4607" w14:textId="77777777" w:rsidTr="00A459B3">
        <w:tc>
          <w:tcPr>
            <w:tcW w:w="2268" w:type="dxa"/>
            <w:tcBorders>
              <w:top w:val="nil"/>
              <w:left w:val="nil"/>
              <w:bottom w:val="nil"/>
              <w:right w:val="single" w:sz="18" w:space="0" w:color="B4B432"/>
            </w:tcBorders>
            <w:shd w:val="clear" w:color="auto" w:fill="auto"/>
            <w:vAlign w:val="center"/>
          </w:tcPr>
          <w:p w14:paraId="00E36D37"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1021" w:type="dxa"/>
            <w:tcBorders>
              <w:top w:val="nil"/>
              <w:left w:val="single" w:sz="18" w:space="0" w:color="B4B432"/>
              <w:bottom w:val="nil"/>
              <w:right w:val="nil"/>
            </w:tcBorders>
            <w:shd w:val="clear" w:color="auto" w:fill="auto"/>
            <w:vAlign w:val="bottom"/>
          </w:tcPr>
          <w:p w14:paraId="2FE180DE" w14:textId="080521DC"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70" w:type="dxa"/>
            <w:tcBorders>
              <w:top w:val="nil"/>
              <w:left w:val="nil"/>
              <w:bottom w:val="nil"/>
              <w:right w:val="nil"/>
            </w:tcBorders>
            <w:shd w:val="clear" w:color="auto" w:fill="auto"/>
            <w:vAlign w:val="bottom"/>
          </w:tcPr>
          <w:p w14:paraId="79198CBA" w14:textId="76024616"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438BD3B" w14:textId="47F0A194" w:rsidR="000C6301" w:rsidRPr="00C935A5" w:rsidRDefault="000C6301" w:rsidP="000C6301">
            <w:pPr>
              <w:spacing w:before="40" w:after="20"/>
              <w:jc w:val="center"/>
              <w:rPr>
                <w:rFonts w:cs="Arial"/>
                <w:sz w:val="18"/>
                <w:szCs w:val="18"/>
              </w:rPr>
            </w:pPr>
            <w:r w:rsidRPr="000C6301">
              <w:rPr>
                <w:rFonts w:cs="Arial"/>
                <w:sz w:val="18"/>
                <w:szCs w:val="18"/>
              </w:rPr>
              <w:t>0.745</w:t>
            </w:r>
          </w:p>
        </w:tc>
        <w:tc>
          <w:tcPr>
            <w:tcW w:w="1021" w:type="dxa"/>
            <w:tcBorders>
              <w:top w:val="nil"/>
              <w:left w:val="nil"/>
              <w:bottom w:val="nil"/>
              <w:right w:val="nil"/>
            </w:tcBorders>
            <w:vAlign w:val="bottom"/>
          </w:tcPr>
          <w:p w14:paraId="6FC07A31" w14:textId="75738E7E" w:rsidR="000C6301" w:rsidRPr="00C935A5" w:rsidRDefault="000C6301" w:rsidP="000C6301">
            <w:pPr>
              <w:spacing w:before="40" w:after="20"/>
              <w:jc w:val="center"/>
              <w:rPr>
                <w:rFonts w:cs="Arial"/>
                <w:sz w:val="18"/>
                <w:szCs w:val="18"/>
              </w:rPr>
            </w:pPr>
            <w:r w:rsidRPr="000C6301">
              <w:rPr>
                <w:rFonts w:cs="Arial"/>
                <w:sz w:val="18"/>
                <w:szCs w:val="18"/>
              </w:rPr>
              <w:t>0.740</w:t>
            </w:r>
          </w:p>
        </w:tc>
        <w:tc>
          <w:tcPr>
            <w:tcW w:w="1021" w:type="dxa"/>
            <w:tcBorders>
              <w:top w:val="nil"/>
              <w:left w:val="nil"/>
              <w:bottom w:val="nil"/>
              <w:right w:val="nil"/>
            </w:tcBorders>
            <w:vAlign w:val="bottom"/>
          </w:tcPr>
          <w:p w14:paraId="461C8A02" w14:textId="6D2E6EE8" w:rsidR="000C6301" w:rsidRPr="00C935A5" w:rsidRDefault="000C6301" w:rsidP="000C6301">
            <w:pPr>
              <w:spacing w:before="40" w:after="20"/>
              <w:jc w:val="center"/>
              <w:rPr>
                <w:rFonts w:cs="Arial"/>
                <w:sz w:val="18"/>
                <w:szCs w:val="18"/>
              </w:rPr>
            </w:pPr>
            <w:r w:rsidRPr="000C6301">
              <w:rPr>
                <w:rFonts w:cs="Arial"/>
                <w:sz w:val="18"/>
                <w:szCs w:val="18"/>
              </w:rPr>
              <w:t>0.739</w:t>
            </w:r>
          </w:p>
        </w:tc>
        <w:tc>
          <w:tcPr>
            <w:tcW w:w="1021" w:type="dxa"/>
            <w:tcBorders>
              <w:top w:val="nil"/>
              <w:left w:val="nil"/>
              <w:bottom w:val="nil"/>
              <w:right w:val="nil"/>
            </w:tcBorders>
            <w:vAlign w:val="bottom"/>
          </w:tcPr>
          <w:p w14:paraId="3A7F789C" w14:textId="2961B34B" w:rsidR="000C6301" w:rsidRPr="00C935A5" w:rsidRDefault="000C6301" w:rsidP="000C6301">
            <w:pPr>
              <w:spacing w:before="40" w:after="20"/>
              <w:jc w:val="center"/>
              <w:rPr>
                <w:rFonts w:cs="Arial"/>
                <w:sz w:val="18"/>
                <w:szCs w:val="18"/>
              </w:rPr>
            </w:pPr>
            <w:r w:rsidRPr="000C6301">
              <w:rPr>
                <w:rFonts w:cs="Arial"/>
                <w:sz w:val="18"/>
                <w:szCs w:val="18"/>
              </w:rPr>
              <w:t>0.744</w:t>
            </w:r>
          </w:p>
        </w:tc>
        <w:tc>
          <w:tcPr>
            <w:tcW w:w="1021" w:type="dxa"/>
            <w:tcBorders>
              <w:top w:val="nil"/>
              <w:left w:val="nil"/>
              <w:bottom w:val="nil"/>
              <w:right w:val="nil"/>
            </w:tcBorders>
            <w:vAlign w:val="bottom"/>
          </w:tcPr>
          <w:p w14:paraId="4FE75142" w14:textId="24280536" w:rsidR="000C6301" w:rsidRPr="00C935A5" w:rsidRDefault="000C6301" w:rsidP="000C6301">
            <w:pPr>
              <w:spacing w:before="40" w:after="20"/>
              <w:jc w:val="center"/>
              <w:rPr>
                <w:rFonts w:cs="Arial"/>
                <w:sz w:val="18"/>
                <w:szCs w:val="18"/>
              </w:rPr>
            </w:pPr>
            <w:r w:rsidRPr="000C6301">
              <w:rPr>
                <w:rFonts w:cs="Arial"/>
                <w:sz w:val="18"/>
                <w:szCs w:val="18"/>
              </w:rPr>
              <w:t>0.733</w:t>
            </w:r>
          </w:p>
        </w:tc>
        <w:tc>
          <w:tcPr>
            <w:tcW w:w="170" w:type="dxa"/>
            <w:tcBorders>
              <w:top w:val="nil"/>
              <w:left w:val="nil"/>
              <w:bottom w:val="nil"/>
              <w:right w:val="nil"/>
            </w:tcBorders>
            <w:vAlign w:val="bottom"/>
          </w:tcPr>
          <w:p w14:paraId="78252558" w14:textId="2E5CAE9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44168F0A" w14:textId="34A31673" w:rsidR="000C6301" w:rsidRPr="00C935A5" w:rsidRDefault="000C6301" w:rsidP="000C6301">
            <w:pPr>
              <w:spacing w:before="40" w:after="20"/>
              <w:jc w:val="center"/>
              <w:rPr>
                <w:rFonts w:cs="Arial"/>
                <w:sz w:val="18"/>
                <w:szCs w:val="18"/>
              </w:rPr>
            </w:pPr>
            <w:r w:rsidRPr="000C6301">
              <w:rPr>
                <w:rFonts w:cs="Arial"/>
                <w:sz w:val="18"/>
                <w:szCs w:val="18"/>
              </w:rPr>
              <w:t>0.905</w:t>
            </w:r>
          </w:p>
        </w:tc>
      </w:tr>
      <w:tr w:rsidR="000C6301" w:rsidRPr="000C6301" w14:paraId="5961DFD8" w14:textId="77777777" w:rsidTr="00A459B3">
        <w:tc>
          <w:tcPr>
            <w:tcW w:w="2268" w:type="dxa"/>
            <w:tcBorders>
              <w:top w:val="nil"/>
              <w:left w:val="nil"/>
              <w:bottom w:val="nil"/>
              <w:right w:val="single" w:sz="18" w:space="0" w:color="B4B432"/>
            </w:tcBorders>
            <w:shd w:val="clear" w:color="auto" w:fill="auto"/>
            <w:vAlign w:val="center"/>
          </w:tcPr>
          <w:p w14:paraId="5DDD5AC0"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1021" w:type="dxa"/>
            <w:tcBorders>
              <w:top w:val="nil"/>
              <w:left w:val="single" w:sz="18" w:space="0" w:color="B4B432"/>
              <w:bottom w:val="nil"/>
              <w:right w:val="nil"/>
            </w:tcBorders>
            <w:shd w:val="clear" w:color="auto" w:fill="auto"/>
            <w:vAlign w:val="bottom"/>
          </w:tcPr>
          <w:p w14:paraId="0FEF5A49" w14:textId="6FA0FEB5" w:rsidR="000C6301" w:rsidRPr="00C935A5" w:rsidRDefault="000C6301" w:rsidP="000C6301">
            <w:pPr>
              <w:spacing w:before="40" w:after="20"/>
              <w:jc w:val="center"/>
              <w:rPr>
                <w:rFonts w:cs="Arial"/>
                <w:sz w:val="18"/>
                <w:szCs w:val="18"/>
              </w:rPr>
            </w:pPr>
            <w:r w:rsidRPr="000C6301">
              <w:rPr>
                <w:rFonts w:cs="Arial"/>
                <w:sz w:val="18"/>
                <w:szCs w:val="18"/>
              </w:rPr>
              <w:t>0.784</w:t>
            </w:r>
          </w:p>
        </w:tc>
        <w:tc>
          <w:tcPr>
            <w:tcW w:w="170" w:type="dxa"/>
            <w:tcBorders>
              <w:top w:val="nil"/>
              <w:left w:val="nil"/>
              <w:bottom w:val="nil"/>
              <w:right w:val="nil"/>
            </w:tcBorders>
            <w:shd w:val="clear" w:color="auto" w:fill="auto"/>
            <w:vAlign w:val="bottom"/>
          </w:tcPr>
          <w:p w14:paraId="6C675086" w14:textId="6C00D36D"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528912C0" w14:textId="0E586A28"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1021" w:type="dxa"/>
            <w:tcBorders>
              <w:top w:val="nil"/>
              <w:left w:val="nil"/>
              <w:bottom w:val="nil"/>
              <w:right w:val="nil"/>
            </w:tcBorders>
            <w:vAlign w:val="bottom"/>
          </w:tcPr>
          <w:p w14:paraId="6FA12325" w14:textId="70ED3281" w:rsidR="000C6301" w:rsidRPr="00C935A5" w:rsidRDefault="000C6301" w:rsidP="000C6301">
            <w:pPr>
              <w:spacing w:before="40" w:after="20"/>
              <w:jc w:val="center"/>
              <w:rPr>
                <w:rFonts w:cs="Arial"/>
                <w:sz w:val="18"/>
                <w:szCs w:val="18"/>
              </w:rPr>
            </w:pPr>
            <w:r w:rsidRPr="000C6301">
              <w:rPr>
                <w:rFonts w:cs="Arial"/>
                <w:sz w:val="18"/>
                <w:szCs w:val="18"/>
              </w:rPr>
              <w:t>1.107</w:t>
            </w:r>
          </w:p>
        </w:tc>
        <w:tc>
          <w:tcPr>
            <w:tcW w:w="1021" w:type="dxa"/>
            <w:tcBorders>
              <w:top w:val="nil"/>
              <w:left w:val="nil"/>
              <w:bottom w:val="nil"/>
              <w:right w:val="nil"/>
            </w:tcBorders>
            <w:vAlign w:val="bottom"/>
          </w:tcPr>
          <w:p w14:paraId="13CE22A7" w14:textId="56B784FC" w:rsidR="000C6301" w:rsidRPr="00C935A5" w:rsidRDefault="000C6301" w:rsidP="000C6301">
            <w:pPr>
              <w:spacing w:before="40" w:after="20"/>
              <w:jc w:val="center"/>
              <w:rPr>
                <w:rFonts w:cs="Arial"/>
                <w:sz w:val="18"/>
                <w:szCs w:val="18"/>
              </w:rPr>
            </w:pPr>
            <w:r w:rsidRPr="000C6301">
              <w:rPr>
                <w:rFonts w:cs="Arial"/>
                <w:sz w:val="18"/>
                <w:szCs w:val="18"/>
              </w:rPr>
              <w:t>1.105</w:t>
            </w:r>
          </w:p>
        </w:tc>
        <w:tc>
          <w:tcPr>
            <w:tcW w:w="1021" w:type="dxa"/>
            <w:tcBorders>
              <w:top w:val="nil"/>
              <w:left w:val="nil"/>
              <w:bottom w:val="nil"/>
              <w:right w:val="nil"/>
            </w:tcBorders>
            <w:vAlign w:val="bottom"/>
          </w:tcPr>
          <w:p w14:paraId="66038642" w14:textId="597596C8" w:rsidR="000C6301" w:rsidRPr="00C935A5" w:rsidRDefault="000C6301" w:rsidP="000C6301">
            <w:pPr>
              <w:spacing w:before="40" w:after="20"/>
              <w:jc w:val="center"/>
              <w:rPr>
                <w:rFonts w:cs="Arial"/>
                <w:sz w:val="18"/>
                <w:szCs w:val="18"/>
              </w:rPr>
            </w:pPr>
            <w:r w:rsidRPr="000C6301">
              <w:rPr>
                <w:rFonts w:cs="Arial"/>
                <w:sz w:val="18"/>
                <w:szCs w:val="18"/>
              </w:rPr>
              <w:t>1.112</w:t>
            </w:r>
          </w:p>
        </w:tc>
        <w:tc>
          <w:tcPr>
            <w:tcW w:w="1021" w:type="dxa"/>
            <w:tcBorders>
              <w:top w:val="nil"/>
              <w:left w:val="nil"/>
              <w:bottom w:val="nil"/>
              <w:right w:val="nil"/>
            </w:tcBorders>
            <w:vAlign w:val="bottom"/>
          </w:tcPr>
          <w:p w14:paraId="66141CD5" w14:textId="0F264B54" w:rsidR="000C6301" w:rsidRPr="00C935A5" w:rsidRDefault="000C6301" w:rsidP="000C6301">
            <w:pPr>
              <w:spacing w:before="40" w:after="20"/>
              <w:jc w:val="center"/>
              <w:rPr>
                <w:rFonts w:cs="Arial"/>
                <w:sz w:val="18"/>
                <w:szCs w:val="18"/>
              </w:rPr>
            </w:pPr>
            <w:r w:rsidRPr="000C6301">
              <w:rPr>
                <w:rFonts w:cs="Arial"/>
                <w:sz w:val="18"/>
                <w:szCs w:val="18"/>
              </w:rPr>
              <w:t>1.097</w:t>
            </w:r>
          </w:p>
        </w:tc>
        <w:tc>
          <w:tcPr>
            <w:tcW w:w="170" w:type="dxa"/>
            <w:tcBorders>
              <w:top w:val="nil"/>
              <w:left w:val="nil"/>
              <w:bottom w:val="nil"/>
              <w:right w:val="nil"/>
            </w:tcBorders>
            <w:vAlign w:val="bottom"/>
          </w:tcPr>
          <w:p w14:paraId="2CA3121D" w14:textId="4B2492B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06FAAA3F" w14:textId="551DF922" w:rsidR="000C6301" w:rsidRPr="00C935A5" w:rsidRDefault="000C6301" w:rsidP="000C6301">
            <w:pPr>
              <w:spacing w:before="40" w:after="20"/>
              <w:jc w:val="center"/>
              <w:rPr>
                <w:rFonts w:cs="Arial"/>
                <w:sz w:val="18"/>
                <w:szCs w:val="18"/>
              </w:rPr>
            </w:pPr>
            <w:r w:rsidRPr="000C6301">
              <w:rPr>
                <w:rFonts w:cs="Arial"/>
                <w:sz w:val="18"/>
                <w:szCs w:val="18"/>
              </w:rPr>
              <w:t>0.939</w:t>
            </w:r>
          </w:p>
        </w:tc>
      </w:tr>
      <w:tr w:rsidR="000C6301" w:rsidRPr="000C6301" w14:paraId="567C2FA3" w14:textId="77777777" w:rsidTr="00A459B3">
        <w:tc>
          <w:tcPr>
            <w:tcW w:w="2268" w:type="dxa"/>
            <w:tcBorders>
              <w:top w:val="nil"/>
              <w:left w:val="nil"/>
              <w:bottom w:val="nil"/>
              <w:right w:val="single" w:sz="18" w:space="0" w:color="B4B432"/>
            </w:tcBorders>
            <w:shd w:val="clear" w:color="auto" w:fill="auto"/>
            <w:vAlign w:val="center"/>
          </w:tcPr>
          <w:p w14:paraId="1AD53AB6"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B4B432"/>
              <w:bottom w:val="nil"/>
              <w:right w:val="nil"/>
            </w:tcBorders>
            <w:shd w:val="clear" w:color="auto" w:fill="auto"/>
            <w:vAlign w:val="bottom"/>
          </w:tcPr>
          <w:p w14:paraId="013A1869" w14:textId="79EB6816"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170" w:type="dxa"/>
            <w:tcBorders>
              <w:top w:val="nil"/>
              <w:left w:val="nil"/>
              <w:bottom w:val="nil"/>
              <w:right w:val="nil"/>
            </w:tcBorders>
            <w:shd w:val="clear" w:color="auto" w:fill="auto"/>
            <w:vAlign w:val="bottom"/>
          </w:tcPr>
          <w:p w14:paraId="2CC721C7" w14:textId="1FEA6F54" w:rsidR="000C6301" w:rsidRPr="00C935A5" w:rsidRDefault="000C6301" w:rsidP="000C6301">
            <w:pPr>
              <w:spacing w:before="40" w:after="20"/>
              <w:jc w:val="center"/>
              <w:rPr>
                <w:rFonts w:cs="Arial"/>
                <w:sz w:val="18"/>
                <w:szCs w:val="18"/>
              </w:rPr>
            </w:pPr>
          </w:p>
        </w:tc>
        <w:tc>
          <w:tcPr>
            <w:tcW w:w="1021" w:type="dxa"/>
            <w:tcBorders>
              <w:top w:val="nil"/>
              <w:left w:val="nil"/>
              <w:bottom w:val="nil"/>
              <w:right w:val="nil"/>
            </w:tcBorders>
            <w:vAlign w:val="bottom"/>
          </w:tcPr>
          <w:p w14:paraId="6E679A85" w14:textId="570512EB" w:rsidR="000C6301" w:rsidRPr="00C935A5" w:rsidRDefault="000C6301" w:rsidP="000C6301">
            <w:pPr>
              <w:spacing w:before="40" w:after="20"/>
              <w:jc w:val="center"/>
              <w:rPr>
                <w:rFonts w:cs="Arial"/>
                <w:sz w:val="18"/>
                <w:szCs w:val="18"/>
              </w:rPr>
            </w:pPr>
            <w:r w:rsidRPr="000C6301">
              <w:rPr>
                <w:rFonts w:cs="Arial"/>
                <w:sz w:val="18"/>
                <w:szCs w:val="18"/>
              </w:rPr>
              <w:t>1.014</w:t>
            </w:r>
          </w:p>
        </w:tc>
        <w:tc>
          <w:tcPr>
            <w:tcW w:w="1021" w:type="dxa"/>
            <w:tcBorders>
              <w:top w:val="nil"/>
              <w:left w:val="nil"/>
              <w:bottom w:val="nil"/>
              <w:right w:val="nil"/>
            </w:tcBorders>
            <w:vAlign w:val="bottom"/>
          </w:tcPr>
          <w:p w14:paraId="179FD3BF" w14:textId="78B3B62E"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1021" w:type="dxa"/>
            <w:tcBorders>
              <w:top w:val="nil"/>
              <w:left w:val="nil"/>
              <w:bottom w:val="nil"/>
              <w:right w:val="nil"/>
            </w:tcBorders>
            <w:vAlign w:val="bottom"/>
          </w:tcPr>
          <w:p w14:paraId="698B0626" w14:textId="216109BC" w:rsidR="000C6301" w:rsidRPr="00C935A5" w:rsidRDefault="000C6301" w:rsidP="000C6301">
            <w:pPr>
              <w:spacing w:before="40" w:after="20"/>
              <w:jc w:val="center"/>
              <w:rPr>
                <w:rFonts w:cs="Arial"/>
                <w:sz w:val="18"/>
                <w:szCs w:val="18"/>
              </w:rPr>
            </w:pPr>
            <w:r w:rsidRPr="000C6301">
              <w:rPr>
                <w:rFonts w:cs="Arial"/>
                <w:sz w:val="18"/>
                <w:szCs w:val="18"/>
              </w:rPr>
              <w:t>1.006</w:t>
            </w:r>
          </w:p>
        </w:tc>
        <w:tc>
          <w:tcPr>
            <w:tcW w:w="1021" w:type="dxa"/>
            <w:tcBorders>
              <w:top w:val="nil"/>
              <w:left w:val="nil"/>
              <w:bottom w:val="nil"/>
              <w:right w:val="nil"/>
            </w:tcBorders>
            <w:vAlign w:val="bottom"/>
          </w:tcPr>
          <w:p w14:paraId="7F6B5FE1" w14:textId="22BF3110" w:rsidR="000C6301" w:rsidRPr="00C935A5" w:rsidRDefault="000C6301" w:rsidP="000C6301">
            <w:pPr>
              <w:spacing w:before="40" w:after="20"/>
              <w:jc w:val="center"/>
              <w:rPr>
                <w:rFonts w:cs="Arial"/>
                <w:sz w:val="18"/>
                <w:szCs w:val="18"/>
              </w:rPr>
            </w:pPr>
            <w:r w:rsidRPr="000C6301">
              <w:rPr>
                <w:rFonts w:cs="Arial"/>
                <w:sz w:val="18"/>
                <w:szCs w:val="18"/>
              </w:rPr>
              <w:t>1.013</w:t>
            </w:r>
          </w:p>
        </w:tc>
        <w:tc>
          <w:tcPr>
            <w:tcW w:w="1021" w:type="dxa"/>
            <w:tcBorders>
              <w:top w:val="nil"/>
              <w:left w:val="nil"/>
              <w:bottom w:val="nil"/>
              <w:right w:val="nil"/>
            </w:tcBorders>
            <w:vAlign w:val="bottom"/>
          </w:tcPr>
          <w:p w14:paraId="1577CFC0" w14:textId="1BC9FC65"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170" w:type="dxa"/>
            <w:tcBorders>
              <w:top w:val="nil"/>
              <w:left w:val="nil"/>
              <w:bottom w:val="nil"/>
              <w:right w:val="nil"/>
            </w:tcBorders>
            <w:vAlign w:val="bottom"/>
          </w:tcPr>
          <w:p w14:paraId="3069BA77" w14:textId="2EE4706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bottom w:val="nil"/>
              <w:right w:val="nil"/>
            </w:tcBorders>
            <w:vAlign w:val="bottom"/>
          </w:tcPr>
          <w:p w14:paraId="6323262B" w14:textId="0CB904B9" w:rsidR="000C6301" w:rsidRPr="00C935A5" w:rsidRDefault="000C6301" w:rsidP="000C6301">
            <w:pPr>
              <w:spacing w:before="40" w:after="20"/>
              <w:jc w:val="center"/>
              <w:rPr>
                <w:rFonts w:cs="Arial"/>
                <w:sz w:val="18"/>
                <w:szCs w:val="18"/>
              </w:rPr>
            </w:pPr>
            <w:r w:rsidRPr="000C6301">
              <w:rPr>
                <w:rFonts w:cs="Arial"/>
                <w:sz w:val="18"/>
                <w:szCs w:val="18"/>
              </w:rPr>
              <w:t>1.400</w:t>
            </w:r>
          </w:p>
        </w:tc>
      </w:tr>
      <w:tr w:rsidR="000C6301" w:rsidRPr="000C6301" w14:paraId="3ECBF562" w14:textId="77777777" w:rsidTr="00A459B3">
        <w:tc>
          <w:tcPr>
            <w:tcW w:w="2268" w:type="dxa"/>
            <w:tcBorders>
              <w:top w:val="nil"/>
              <w:left w:val="nil"/>
              <w:right w:val="single" w:sz="18" w:space="0" w:color="B4B432"/>
            </w:tcBorders>
            <w:shd w:val="clear" w:color="auto" w:fill="auto"/>
            <w:vAlign w:val="center"/>
          </w:tcPr>
          <w:p w14:paraId="753C6F41"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B4B432"/>
              <w:right w:val="nil"/>
            </w:tcBorders>
            <w:shd w:val="clear" w:color="auto" w:fill="auto"/>
            <w:vAlign w:val="bottom"/>
          </w:tcPr>
          <w:p w14:paraId="2A851829" w14:textId="30F6F6DD" w:rsidR="000C6301" w:rsidRPr="00C935A5" w:rsidRDefault="000C6301" w:rsidP="000C6301">
            <w:pPr>
              <w:spacing w:before="40" w:after="20"/>
              <w:jc w:val="center"/>
              <w:rPr>
                <w:rFonts w:cs="Arial"/>
                <w:sz w:val="18"/>
                <w:szCs w:val="18"/>
              </w:rPr>
            </w:pPr>
            <w:r w:rsidRPr="000C6301">
              <w:rPr>
                <w:rFonts w:cs="Arial"/>
                <w:sz w:val="18"/>
                <w:szCs w:val="18"/>
              </w:rPr>
              <w:t>0.979</w:t>
            </w:r>
          </w:p>
        </w:tc>
        <w:tc>
          <w:tcPr>
            <w:tcW w:w="170" w:type="dxa"/>
            <w:tcBorders>
              <w:top w:val="nil"/>
              <w:left w:val="nil"/>
              <w:right w:val="nil"/>
            </w:tcBorders>
            <w:shd w:val="clear" w:color="auto" w:fill="auto"/>
            <w:vAlign w:val="bottom"/>
          </w:tcPr>
          <w:p w14:paraId="4EFCA6FF" w14:textId="2C69DDD6" w:rsidR="000C6301" w:rsidRPr="00C935A5" w:rsidRDefault="000C6301" w:rsidP="000C6301">
            <w:pPr>
              <w:spacing w:before="40" w:after="20"/>
              <w:jc w:val="center"/>
              <w:rPr>
                <w:rFonts w:cs="Arial"/>
                <w:sz w:val="18"/>
                <w:szCs w:val="18"/>
              </w:rPr>
            </w:pPr>
          </w:p>
        </w:tc>
        <w:tc>
          <w:tcPr>
            <w:tcW w:w="1021" w:type="dxa"/>
            <w:tcBorders>
              <w:top w:val="nil"/>
              <w:left w:val="nil"/>
              <w:right w:val="nil"/>
            </w:tcBorders>
            <w:vAlign w:val="bottom"/>
          </w:tcPr>
          <w:p w14:paraId="4D9F7720" w14:textId="0D6944F8" w:rsidR="000C6301" w:rsidRPr="00C935A5" w:rsidRDefault="000C6301" w:rsidP="000C6301">
            <w:pPr>
              <w:spacing w:before="40" w:after="20"/>
              <w:jc w:val="center"/>
              <w:rPr>
                <w:rFonts w:cs="Arial"/>
                <w:sz w:val="18"/>
                <w:szCs w:val="18"/>
              </w:rPr>
            </w:pPr>
            <w:r w:rsidRPr="000C6301">
              <w:rPr>
                <w:rFonts w:cs="Arial"/>
                <w:sz w:val="18"/>
                <w:szCs w:val="18"/>
              </w:rPr>
              <w:t>1.263</w:t>
            </w:r>
          </w:p>
        </w:tc>
        <w:tc>
          <w:tcPr>
            <w:tcW w:w="1021" w:type="dxa"/>
            <w:tcBorders>
              <w:top w:val="nil"/>
              <w:left w:val="nil"/>
              <w:right w:val="nil"/>
            </w:tcBorders>
            <w:vAlign w:val="bottom"/>
          </w:tcPr>
          <w:p w14:paraId="79A9F571" w14:textId="1A8798EA" w:rsidR="000C6301" w:rsidRPr="00C935A5" w:rsidRDefault="000C6301" w:rsidP="000C6301">
            <w:pPr>
              <w:spacing w:before="40" w:after="20"/>
              <w:jc w:val="center"/>
              <w:rPr>
                <w:rFonts w:cs="Arial"/>
                <w:sz w:val="18"/>
                <w:szCs w:val="18"/>
              </w:rPr>
            </w:pPr>
            <w:r w:rsidRPr="000C6301">
              <w:rPr>
                <w:rFonts w:cs="Arial"/>
                <w:sz w:val="18"/>
                <w:szCs w:val="18"/>
              </w:rPr>
              <w:t>1.255</w:t>
            </w:r>
          </w:p>
        </w:tc>
        <w:tc>
          <w:tcPr>
            <w:tcW w:w="1021" w:type="dxa"/>
            <w:tcBorders>
              <w:top w:val="nil"/>
              <w:left w:val="nil"/>
              <w:right w:val="nil"/>
            </w:tcBorders>
            <w:vAlign w:val="bottom"/>
          </w:tcPr>
          <w:p w14:paraId="0839E2B2" w14:textId="5F021309" w:rsidR="000C6301" w:rsidRPr="00C935A5" w:rsidRDefault="000C6301" w:rsidP="000C6301">
            <w:pPr>
              <w:spacing w:before="40" w:after="20"/>
              <w:jc w:val="center"/>
              <w:rPr>
                <w:rFonts w:cs="Arial"/>
                <w:sz w:val="18"/>
                <w:szCs w:val="18"/>
              </w:rPr>
            </w:pPr>
            <w:r w:rsidRPr="000C6301">
              <w:rPr>
                <w:rFonts w:cs="Arial"/>
                <w:sz w:val="18"/>
                <w:szCs w:val="18"/>
              </w:rPr>
              <w:t>1.252</w:t>
            </w:r>
          </w:p>
        </w:tc>
        <w:tc>
          <w:tcPr>
            <w:tcW w:w="1021" w:type="dxa"/>
            <w:tcBorders>
              <w:top w:val="nil"/>
              <w:left w:val="nil"/>
              <w:right w:val="nil"/>
            </w:tcBorders>
            <w:vAlign w:val="bottom"/>
          </w:tcPr>
          <w:p w14:paraId="1A3A3318" w14:textId="6DA12BCA" w:rsidR="000C6301" w:rsidRPr="00C935A5" w:rsidRDefault="000C6301" w:rsidP="000C6301">
            <w:pPr>
              <w:spacing w:before="40" w:after="20"/>
              <w:jc w:val="center"/>
              <w:rPr>
                <w:rFonts w:cs="Arial"/>
                <w:sz w:val="18"/>
                <w:szCs w:val="18"/>
              </w:rPr>
            </w:pPr>
            <w:r w:rsidRPr="000C6301">
              <w:rPr>
                <w:rFonts w:cs="Arial"/>
                <w:sz w:val="18"/>
                <w:szCs w:val="18"/>
              </w:rPr>
              <w:t>1.260</w:t>
            </w:r>
          </w:p>
        </w:tc>
        <w:tc>
          <w:tcPr>
            <w:tcW w:w="1021" w:type="dxa"/>
            <w:tcBorders>
              <w:top w:val="nil"/>
              <w:left w:val="nil"/>
              <w:right w:val="nil"/>
            </w:tcBorders>
            <w:vAlign w:val="bottom"/>
          </w:tcPr>
          <w:p w14:paraId="2FBA76D8" w14:textId="5B19D752" w:rsidR="000C6301" w:rsidRPr="00C935A5" w:rsidRDefault="000C6301" w:rsidP="000C6301">
            <w:pPr>
              <w:spacing w:before="40" w:after="20"/>
              <w:jc w:val="center"/>
              <w:rPr>
                <w:rFonts w:cs="Arial"/>
                <w:sz w:val="18"/>
                <w:szCs w:val="18"/>
              </w:rPr>
            </w:pPr>
            <w:r w:rsidRPr="000C6301">
              <w:rPr>
                <w:rFonts w:cs="Arial"/>
                <w:sz w:val="18"/>
                <w:szCs w:val="18"/>
              </w:rPr>
              <w:t>1.243</w:t>
            </w:r>
          </w:p>
        </w:tc>
        <w:tc>
          <w:tcPr>
            <w:tcW w:w="170" w:type="dxa"/>
            <w:tcBorders>
              <w:top w:val="nil"/>
              <w:left w:val="nil"/>
              <w:right w:val="nil"/>
            </w:tcBorders>
            <w:vAlign w:val="bottom"/>
          </w:tcPr>
          <w:p w14:paraId="1F6E0E71" w14:textId="0966573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021" w:type="dxa"/>
            <w:tcBorders>
              <w:top w:val="nil"/>
              <w:left w:val="nil"/>
              <w:right w:val="nil"/>
            </w:tcBorders>
            <w:vAlign w:val="bottom"/>
          </w:tcPr>
          <w:p w14:paraId="5C2CD3F3" w14:textId="362C4DBE" w:rsidR="000C6301" w:rsidRPr="00C935A5" w:rsidRDefault="000C6301" w:rsidP="000C6301">
            <w:pPr>
              <w:spacing w:before="40" w:after="20"/>
              <w:jc w:val="center"/>
              <w:rPr>
                <w:rFonts w:cs="Arial"/>
                <w:sz w:val="18"/>
                <w:szCs w:val="18"/>
              </w:rPr>
            </w:pPr>
            <w:r w:rsidRPr="000C6301">
              <w:rPr>
                <w:rFonts w:cs="Arial"/>
                <w:sz w:val="18"/>
                <w:szCs w:val="18"/>
              </w:rPr>
              <w:t>0.958</w:t>
            </w:r>
          </w:p>
        </w:tc>
      </w:tr>
      <w:tr w:rsidR="009E2B93" w:rsidRPr="000C6301" w14:paraId="3B5D3621" w14:textId="77777777" w:rsidTr="00A07944">
        <w:tc>
          <w:tcPr>
            <w:tcW w:w="2268" w:type="dxa"/>
            <w:tcBorders>
              <w:top w:val="nil"/>
              <w:left w:val="nil"/>
              <w:bottom w:val="nil"/>
              <w:right w:val="single" w:sz="18" w:space="0" w:color="B4B432"/>
            </w:tcBorders>
            <w:shd w:val="clear" w:color="auto" w:fill="auto"/>
            <w:vAlign w:val="center"/>
          </w:tcPr>
          <w:p w14:paraId="31917DDB" w14:textId="77777777" w:rsidR="009E2B93" w:rsidRPr="00C935A5" w:rsidRDefault="009E2B93" w:rsidP="001D41EA">
            <w:pPr>
              <w:spacing w:before="40" w:after="20"/>
              <w:rPr>
                <w:rFonts w:cs="Arial"/>
                <w:sz w:val="18"/>
                <w:szCs w:val="18"/>
              </w:rPr>
            </w:pPr>
          </w:p>
        </w:tc>
        <w:tc>
          <w:tcPr>
            <w:tcW w:w="1021" w:type="dxa"/>
            <w:tcBorders>
              <w:top w:val="nil"/>
              <w:left w:val="single" w:sz="18" w:space="0" w:color="B4B432"/>
              <w:bottom w:val="single" w:sz="8" w:space="0" w:color="B4B432"/>
            </w:tcBorders>
            <w:shd w:val="clear" w:color="auto" w:fill="auto"/>
            <w:vAlign w:val="center"/>
          </w:tcPr>
          <w:p w14:paraId="3595F873" w14:textId="77777777" w:rsidR="009E2B93" w:rsidRPr="00C935A5" w:rsidRDefault="009E2B93" w:rsidP="00D00AD6">
            <w:pPr>
              <w:spacing w:before="40" w:after="20"/>
              <w:jc w:val="center"/>
              <w:rPr>
                <w:rFonts w:cs="Arial"/>
                <w:sz w:val="18"/>
                <w:szCs w:val="18"/>
              </w:rPr>
            </w:pPr>
          </w:p>
        </w:tc>
        <w:tc>
          <w:tcPr>
            <w:tcW w:w="170" w:type="dxa"/>
            <w:tcBorders>
              <w:top w:val="nil"/>
              <w:bottom w:val="single" w:sz="8" w:space="0" w:color="B4B432"/>
            </w:tcBorders>
            <w:shd w:val="clear" w:color="auto" w:fill="auto"/>
            <w:vAlign w:val="center"/>
          </w:tcPr>
          <w:p w14:paraId="55692EF7"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B4B432"/>
            </w:tcBorders>
            <w:vAlign w:val="center"/>
          </w:tcPr>
          <w:p w14:paraId="3F3B95BE"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B4B432"/>
            </w:tcBorders>
            <w:vAlign w:val="center"/>
          </w:tcPr>
          <w:p w14:paraId="6BEC75F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B4B432"/>
            </w:tcBorders>
            <w:vAlign w:val="center"/>
          </w:tcPr>
          <w:p w14:paraId="6976335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B4B432"/>
            </w:tcBorders>
          </w:tcPr>
          <w:p w14:paraId="7805924E"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B4B432"/>
              <w:right w:val="nil"/>
            </w:tcBorders>
            <w:vAlign w:val="center"/>
          </w:tcPr>
          <w:p w14:paraId="769C437B" w14:textId="45C6D5D1" w:rsidR="009E2B93" w:rsidRPr="00C935A5" w:rsidRDefault="009E2B93" w:rsidP="00D00AD6">
            <w:pPr>
              <w:spacing w:before="40" w:after="20"/>
              <w:jc w:val="center"/>
              <w:rPr>
                <w:rFonts w:cs="Arial"/>
                <w:sz w:val="18"/>
                <w:szCs w:val="18"/>
              </w:rPr>
            </w:pPr>
          </w:p>
        </w:tc>
        <w:tc>
          <w:tcPr>
            <w:tcW w:w="170" w:type="dxa"/>
            <w:tcBorders>
              <w:top w:val="nil"/>
              <w:bottom w:val="single" w:sz="8" w:space="0" w:color="B4B432"/>
            </w:tcBorders>
          </w:tcPr>
          <w:p w14:paraId="63D5AC55" w14:textId="77777777" w:rsidR="009E2B93" w:rsidRPr="00C935A5" w:rsidRDefault="009E2B93" w:rsidP="00D00AD6">
            <w:pPr>
              <w:spacing w:before="40" w:after="20"/>
              <w:jc w:val="center"/>
              <w:rPr>
                <w:rFonts w:cs="Arial"/>
                <w:sz w:val="18"/>
                <w:szCs w:val="18"/>
              </w:rPr>
            </w:pPr>
          </w:p>
        </w:tc>
        <w:tc>
          <w:tcPr>
            <w:tcW w:w="1021" w:type="dxa"/>
            <w:tcBorders>
              <w:top w:val="nil"/>
              <w:bottom w:val="single" w:sz="8" w:space="0" w:color="B4B432"/>
              <w:right w:val="nil"/>
            </w:tcBorders>
          </w:tcPr>
          <w:p w14:paraId="17413364" w14:textId="77777777" w:rsidR="009E2B93" w:rsidRPr="00C935A5" w:rsidRDefault="009E2B93" w:rsidP="00D00AD6">
            <w:pPr>
              <w:spacing w:before="40" w:after="20"/>
              <w:jc w:val="center"/>
              <w:rPr>
                <w:rFonts w:cs="Arial"/>
                <w:sz w:val="18"/>
                <w:szCs w:val="18"/>
              </w:rPr>
            </w:pPr>
          </w:p>
        </w:tc>
      </w:tr>
      <w:tr w:rsidR="009E2B93" w:rsidRPr="00C935A5" w14:paraId="36489DB2" w14:textId="77777777" w:rsidTr="00A07944">
        <w:tc>
          <w:tcPr>
            <w:tcW w:w="2268" w:type="dxa"/>
            <w:tcBorders>
              <w:top w:val="nil"/>
              <w:left w:val="nil"/>
              <w:bottom w:val="nil"/>
              <w:right w:val="single" w:sz="18" w:space="0" w:color="B4B432"/>
            </w:tcBorders>
            <w:shd w:val="clear" w:color="auto" w:fill="auto"/>
            <w:vAlign w:val="center"/>
          </w:tcPr>
          <w:p w14:paraId="01F26FAD" w14:textId="77777777" w:rsidR="009E2B93" w:rsidRPr="00C935A5" w:rsidRDefault="009E2B93" w:rsidP="001D41EA">
            <w:pPr>
              <w:spacing w:before="40" w:after="20"/>
              <w:rPr>
                <w:rFonts w:cs="Arial"/>
                <w:sz w:val="18"/>
                <w:szCs w:val="18"/>
              </w:rPr>
            </w:pPr>
          </w:p>
        </w:tc>
        <w:tc>
          <w:tcPr>
            <w:tcW w:w="1021" w:type="dxa"/>
            <w:tcBorders>
              <w:top w:val="single" w:sz="8" w:space="0" w:color="B4B432"/>
              <w:left w:val="single" w:sz="18" w:space="0" w:color="B4B432"/>
            </w:tcBorders>
            <w:shd w:val="clear" w:color="auto" w:fill="auto"/>
            <w:vAlign w:val="center"/>
          </w:tcPr>
          <w:p w14:paraId="4CB2F199" w14:textId="5802692B" w:rsidR="009E2B93" w:rsidRPr="00C935A5" w:rsidRDefault="009E2B93" w:rsidP="00D00AD6">
            <w:pPr>
              <w:spacing w:before="40" w:after="20"/>
              <w:jc w:val="center"/>
              <w:rPr>
                <w:rFonts w:cs="Arial"/>
                <w:b/>
                <w:sz w:val="18"/>
                <w:szCs w:val="18"/>
              </w:rPr>
            </w:pPr>
          </w:p>
        </w:tc>
        <w:tc>
          <w:tcPr>
            <w:tcW w:w="170" w:type="dxa"/>
            <w:tcBorders>
              <w:top w:val="single" w:sz="8" w:space="0" w:color="B4B432"/>
            </w:tcBorders>
            <w:shd w:val="clear" w:color="auto" w:fill="auto"/>
            <w:vAlign w:val="center"/>
          </w:tcPr>
          <w:p w14:paraId="07EB6BCE" w14:textId="77777777" w:rsidR="009E2B93" w:rsidRPr="00C935A5" w:rsidRDefault="009E2B93" w:rsidP="00D00AD6">
            <w:pPr>
              <w:spacing w:before="40" w:after="20"/>
              <w:jc w:val="center"/>
              <w:rPr>
                <w:rFonts w:cs="Arial"/>
                <w:sz w:val="18"/>
                <w:szCs w:val="18"/>
              </w:rPr>
            </w:pPr>
          </w:p>
        </w:tc>
        <w:tc>
          <w:tcPr>
            <w:tcW w:w="1021" w:type="dxa"/>
            <w:tcBorders>
              <w:top w:val="single" w:sz="8" w:space="0" w:color="B4B432"/>
            </w:tcBorders>
            <w:vAlign w:val="center"/>
          </w:tcPr>
          <w:p w14:paraId="6D93738F" w14:textId="71B215FC" w:rsidR="009E2B93" w:rsidRPr="00C935A5" w:rsidRDefault="009E2B93" w:rsidP="00D00AD6">
            <w:pPr>
              <w:spacing w:before="40" w:after="20"/>
              <w:jc w:val="center"/>
              <w:rPr>
                <w:rFonts w:cs="Arial"/>
                <w:b/>
                <w:sz w:val="18"/>
                <w:szCs w:val="18"/>
              </w:rPr>
            </w:pPr>
          </w:p>
        </w:tc>
        <w:tc>
          <w:tcPr>
            <w:tcW w:w="1021" w:type="dxa"/>
            <w:tcBorders>
              <w:top w:val="single" w:sz="8" w:space="0" w:color="B4B432"/>
            </w:tcBorders>
            <w:vAlign w:val="center"/>
          </w:tcPr>
          <w:p w14:paraId="4CC517DB" w14:textId="28AF8C9C" w:rsidR="009E2B93" w:rsidRPr="00C935A5" w:rsidRDefault="009E2B93" w:rsidP="00D00AD6">
            <w:pPr>
              <w:spacing w:before="40" w:after="20"/>
              <w:jc w:val="center"/>
              <w:rPr>
                <w:rFonts w:cs="Arial"/>
                <w:b/>
                <w:sz w:val="18"/>
                <w:szCs w:val="18"/>
              </w:rPr>
            </w:pPr>
          </w:p>
        </w:tc>
        <w:tc>
          <w:tcPr>
            <w:tcW w:w="1021" w:type="dxa"/>
            <w:tcBorders>
              <w:top w:val="single" w:sz="8" w:space="0" w:color="B4B432"/>
            </w:tcBorders>
            <w:vAlign w:val="center"/>
          </w:tcPr>
          <w:p w14:paraId="4030FD68" w14:textId="01E426C2" w:rsidR="009E2B93" w:rsidRPr="00C935A5" w:rsidRDefault="009E2B93" w:rsidP="00D00AD6">
            <w:pPr>
              <w:spacing w:before="40" w:after="20"/>
              <w:jc w:val="center"/>
              <w:rPr>
                <w:rFonts w:cs="Arial"/>
                <w:b/>
                <w:sz w:val="18"/>
                <w:szCs w:val="18"/>
              </w:rPr>
            </w:pPr>
          </w:p>
        </w:tc>
        <w:tc>
          <w:tcPr>
            <w:tcW w:w="1021" w:type="dxa"/>
            <w:tcBorders>
              <w:top w:val="single" w:sz="8" w:space="0" w:color="B4B432"/>
            </w:tcBorders>
          </w:tcPr>
          <w:p w14:paraId="65B362AC" w14:textId="43E9F837" w:rsidR="009E2B93" w:rsidRPr="00C935A5" w:rsidRDefault="009E2B93" w:rsidP="00D00AD6">
            <w:pPr>
              <w:spacing w:before="40" w:after="20"/>
              <w:jc w:val="center"/>
              <w:rPr>
                <w:rFonts w:cs="Arial"/>
                <w:b/>
                <w:sz w:val="18"/>
                <w:szCs w:val="18"/>
              </w:rPr>
            </w:pPr>
          </w:p>
        </w:tc>
        <w:tc>
          <w:tcPr>
            <w:tcW w:w="1021" w:type="dxa"/>
            <w:tcBorders>
              <w:top w:val="single" w:sz="8" w:space="0" w:color="B4B432"/>
              <w:right w:val="nil"/>
            </w:tcBorders>
            <w:vAlign w:val="center"/>
          </w:tcPr>
          <w:p w14:paraId="3276583F" w14:textId="2B3FA6AD" w:rsidR="009E2B93" w:rsidRPr="00C935A5" w:rsidRDefault="009E2B93" w:rsidP="00D00AD6">
            <w:pPr>
              <w:spacing w:before="40" w:after="20"/>
              <w:jc w:val="center"/>
              <w:rPr>
                <w:rFonts w:cs="Arial"/>
                <w:b/>
                <w:sz w:val="18"/>
                <w:szCs w:val="18"/>
              </w:rPr>
            </w:pPr>
          </w:p>
        </w:tc>
        <w:tc>
          <w:tcPr>
            <w:tcW w:w="170" w:type="dxa"/>
            <w:tcBorders>
              <w:top w:val="single" w:sz="8" w:space="0" w:color="B4B432"/>
            </w:tcBorders>
          </w:tcPr>
          <w:p w14:paraId="01243E16" w14:textId="77777777" w:rsidR="009E2B93" w:rsidRPr="00C935A5" w:rsidRDefault="009E2B93" w:rsidP="00D00AD6">
            <w:pPr>
              <w:spacing w:before="40" w:after="20"/>
              <w:jc w:val="center"/>
              <w:rPr>
                <w:rFonts w:cs="Arial"/>
                <w:b/>
                <w:sz w:val="18"/>
                <w:szCs w:val="18"/>
              </w:rPr>
            </w:pPr>
          </w:p>
        </w:tc>
        <w:tc>
          <w:tcPr>
            <w:tcW w:w="1021" w:type="dxa"/>
            <w:tcBorders>
              <w:top w:val="single" w:sz="8" w:space="0" w:color="B4B432"/>
              <w:right w:val="nil"/>
            </w:tcBorders>
          </w:tcPr>
          <w:p w14:paraId="666E7342" w14:textId="0C22B9D4" w:rsidR="009E2B93" w:rsidRPr="00C935A5" w:rsidRDefault="009E2B93" w:rsidP="00D00AD6">
            <w:pPr>
              <w:spacing w:before="40" w:after="20"/>
              <w:jc w:val="center"/>
              <w:rPr>
                <w:rFonts w:cs="Arial"/>
                <w:b/>
                <w:sz w:val="18"/>
                <w:szCs w:val="18"/>
              </w:rPr>
            </w:pPr>
          </w:p>
        </w:tc>
      </w:tr>
    </w:tbl>
    <w:p w14:paraId="5800A39F" w14:textId="77777777" w:rsidR="005D19CF" w:rsidRPr="00C935A5" w:rsidRDefault="005D19CF" w:rsidP="00FF36E8">
      <w:pPr>
        <w:spacing w:before="40" w:after="20"/>
        <w:rPr>
          <w:rFonts w:cs="Arial"/>
          <w:i/>
          <w:sz w:val="16"/>
          <w:szCs w:val="16"/>
        </w:rPr>
      </w:pPr>
    </w:p>
    <w:p w14:paraId="1AD67821" w14:textId="6BA37C10" w:rsidR="00961975"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r w:rsidR="00961975" w:rsidRPr="00C935A5">
        <w:rPr>
          <w:rFonts w:cs="Arial"/>
          <w:sz w:val="18"/>
          <w:szCs w:val="18"/>
        </w:rPr>
        <w:br w:type="page"/>
      </w:r>
    </w:p>
    <w:p w14:paraId="30CB41E3" w14:textId="279B67AC" w:rsidR="00961975" w:rsidRPr="00C935A5" w:rsidRDefault="006621F3" w:rsidP="004825F5">
      <w:pPr>
        <w:pStyle w:val="VGC-Head10"/>
      </w:pPr>
      <w:r>
        <w:t>2024-25</w:t>
      </w:r>
      <w:r w:rsidR="00A97ABE" w:rsidRPr="00C935A5">
        <w:t xml:space="preserve"> </w:t>
      </w:r>
      <w:r w:rsidR="00961975" w:rsidRPr="00C935A5">
        <w:t>General Purpose Grants</w:t>
      </w:r>
      <w:r w:rsidR="00CE4507" w:rsidRPr="00C935A5">
        <w:tab/>
        <w:t>Appendix 4</w:t>
      </w:r>
    </w:p>
    <w:p w14:paraId="00AB6847" w14:textId="485F343B" w:rsidR="00961975" w:rsidRPr="00C935A5" w:rsidRDefault="004F1184" w:rsidP="004825F5">
      <w:pPr>
        <w:pStyle w:val="VGC-Head2"/>
      </w:pPr>
      <w:r w:rsidRPr="00C935A5">
        <w:tab/>
      </w:r>
      <w:r w:rsidR="00961975" w:rsidRPr="00C935A5">
        <w:t xml:space="preserve">D.  Cost Adjustors - </w:t>
      </w:r>
      <w:r w:rsidR="002A2397" w:rsidRPr="00C935A5">
        <w:t>Index</w:t>
      </w:r>
    </w:p>
    <w:p w14:paraId="4ACC11DB" w14:textId="77777777" w:rsidR="00961975" w:rsidRPr="00C935A5" w:rsidRDefault="0096197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768820EA" w14:textId="77777777" w:rsidTr="00A07944">
        <w:tc>
          <w:tcPr>
            <w:tcW w:w="2268" w:type="dxa"/>
            <w:tcBorders>
              <w:top w:val="nil"/>
              <w:left w:val="nil"/>
              <w:bottom w:val="nil"/>
              <w:right w:val="single" w:sz="18" w:space="0" w:color="B4B432"/>
            </w:tcBorders>
            <w:shd w:val="clear" w:color="auto" w:fill="auto"/>
            <w:vAlign w:val="bottom"/>
          </w:tcPr>
          <w:p w14:paraId="11D5E2E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B4B432"/>
              <w:bottom w:val="single" w:sz="8" w:space="0" w:color="B4B432"/>
            </w:tcBorders>
            <w:vAlign w:val="bottom"/>
          </w:tcPr>
          <w:p w14:paraId="79D277DD" w14:textId="25426AF2" w:rsidR="009E2B93" w:rsidRPr="00C935A5" w:rsidRDefault="009E2B93"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B4B432"/>
              <w:right w:val="nil"/>
            </w:tcBorders>
            <w:shd w:val="clear" w:color="auto" w:fill="auto"/>
            <w:vAlign w:val="bottom"/>
          </w:tcPr>
          <w:p w14:paraId="1A4D4B41" w14:textId="77777777" w:rsidR="009E2B93" w:rsidRPr="0079303B" w:rsidRDefault="009E2B93" w:rsidP="008001AD">
            <w:pPr>
              <w:spacing w:before="40" w:after="20"/>
              <w:jc w:val="center"/>
              <w:rPr>
                <w:rFonts w:cs="Arial"/>
                <w:bCs/>
                <w:sz w:val="18"/>
                <w:szCs w:val="18"/>
              </w:rPr>
            </w:pPr>
          </w:p>
        </w:tc>
        <w:tc>
          <w:tcPr>
            <w:tcW w:w="4536" w:type="dxa"/>
            <w:gridSpan w:val="4"/>
            <w:tcBorders>
              <w:top w:val="nil"/>
              <w:left w:val="nil"/>
              <w:bottom w:val="single" w:sz="8" w:space="0" w:color="B4B432"/>
              <w:right w:val="nil"/>
            </w:tcBorders>
            <w:vAlign w:val="bottom"/>
          </w:tcPr>
          <w:p w14:paraId="61438668" w14:textId="61BA0B5D" w:rsidR="009E2B93" w:rsidRPr="00C935A5" w:rsidRDefault="009E2B93" w:rsidP="008001AD">
            <w:pPr>
              <w:spacing w:before="40" w:after="20"/>
              <w:jc w:val="center"/>
              <w:rPr>
                <w:rFonts w:cs="Arial"/>
                <w:b/>
                <w:sz w:val="18"/>
                <w:szCs w:val="18"/>
              </w:rPr>
            </w:pPr>
            <w:r w:rsidRPr="00C935A5">
              <w:rPr>
                <w:rFonts w:cs="Arial"/>
                <w:b/>
                <w:sz w:val="18"/>
                <w:szCs w:val="18"/>
              </w:rPr>
              <w:t>Language</w:t>
            </w:r>
          </w:p>
        </w:tc>
      </w:tr>
      <w:tr w:rsidR="009E2B93" w:rsidRPr="00C935A5" w14:paraId="0957DD0A" w14:textId="77777777" w:rsidTr="00A07944">
        <w:tc>
          <w:tcPr>
            <w:tcW w:w="2268" w:type="dxa"/>
            <w:tcBorders>
              <w:top w:val="nil"/>
              <w:left w:val="nil"/>
              <w:bottom w:val="nil"/>
              <w:right w:val="single" w:sz="18" w:space="0" w:color="B4B432"/>
            </w:tcBorders>
            <w:shd w:val="clear" w:color="auto" w:fill="auto"/>
            <w:vAlign w:val="bottom"/>
          </w:tcPr>
          <w:p w14:paraId="5F63A8BE"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B4B432"/>
              <w:left w:val="single" w:sz="18" w:space="0" w:color="B4B432"/>
              <w:bottom w:val="single" w:sz="8" w:space="0" w:color="B4B432"/>
              <w:right w:val="nil"/>
            </w:tcBorders>
            <w:vAlign w:val="bottom"/>
          </w:tcPr>
          <w:p w14:paraId="0D4D650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vAlign w:val="bottom"/>
          </w:tcPr>
          <w:p w14:paraId="6D2A905E" w14:textId="52512D1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B4B432"/>
              <w:left w:val="nil"/>
              <w:bottom w:val="single" w:sz="8" w:space="0" w:color="B4B432"/>
              <w:right w:val="nil"/>
            </w:tcBorders>
            <w:shd w:val="clear" w:color="auto" w:fill="auto"/>
            <w:tcMar>
              <w:left w:w="0" w:type="dxa"/>
              <w:right w:w="0" w:type="dxa"/>
            </w:tcMar>
            <w:vAlign w:val="bottom"/>
          </w:tcPr>
          <w:p w14:paraId="14F14E87" w14:textId="77777777" w:rsidR="009E2B93" w:rsidRPr="00C935A5" w:rsidRDefault="009E2B93" w:rsidP="008001AD">
            <w:pPr>
              <w:spacing w:before="40" w:after="20"/>
              <w:jc w:val="center"/>
              <w:rPr>
                <w:rFonts w:cs="Arial"/>
                <w:sz w:val="16"/>
                <w:szCs w:val="16"/>
              </w:rPr>
            </w:pPr>
          </w:p>
        </w:tc>
        <w:tc>
          <w:tcPr>
            <w:tcW w:w="1134" w:type="dxa"/>
            <w:tcBorders>
              <w:top w:val="single" w:sz="8" w:space="0" w:color="B4B432"/>
              <w:left w:val="nil"/>
              <w:bottom w:val="single" w:sz="8" w:space="0" w:color="B4B432"/>
              <w:right w:val="nil"/>
            </w:tcBorders>
            <w:tcMar>
              <w:left w:w="0" w:type="dxa"/>
              <w:right w:w="0" w:type="dxa"/>
            </w:tcMar>
            <w:vAlign w:val="bottom"/>
          </w:tcPr>
          <w:p w14:paraId="085E459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tcMar>
              <w:left w:w="0" w:type="dxa"/>
              <w:right w:w="0" w:type="dxa"/>
            </w:tcMar>
            <w:vAlign w:val="bottom"/>
          </w:tcPr>
          <w:p w14:paraId="239FB22E" w14:textId="097A9F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B4B432"/>
              <w:left w:val="nil"/>
              <w:bottom w:val="single" w:sz="8" w:space="0" w:color="B4B432"/>
              <w:right w:val="nil"/>
            </w:tcBorders>
          </w:tcPr>
          <w:p w14:paraId="112DFD75" w14:textId="2B4DCACC"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408354C5" w14:textId="16A9F523"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1F4955" w:rsidRPr="001F4955" w14:paraId="06803C05" w14:textId="77777777" w:rsidTr="00A07944">
        <w:tc>
          <w:tcPr>
            <w:tcW w:w="2268" w:type="dxa"/>
            <w:tcBorders>
              <w:top w:val="nil"/>
              <w:left w:val="nil"/>
              <w:bottom w:val="nil"/>
              <w:right w:val="single" w:sz="18" w:space="0" w:color="B4B432"/>
            </w:tcBorders>
            <w:shd w:val="clear" w:color="auto" w:fill="auto"/>
            <w:vAlign w:val="center"/>
          </w:tcPr>
          <w:p w14:paraId="0AC78973" w14:textId="77777777" w:rsidR="001F4955" w:rsidRPr="00C935A5" w:rsidRDefault="001F4955" w:rsidP="001F4955">
            <w:pPr>
              <w:spacing w:before="40" w:after="20"/>
              <w:rPr>
                <w:rFonts w:cs="Arial"/>
                <w:sz w:val="18"/>
                <w:szCs w:val="18"/>
              </w:rPr>
            </w:pPr>
          </w:p>
        </w:tc>
        <w:tc>
          <w:tcPr>
            <w:tcW w:w="1134" w:type="dxa"/>
            <w:tcBorders>
              <w:top w:val="single" w:sz="8" w:space="0" w:color="B4B432"/>
              <w:left w:val="single" w:sz="18" w:space="0" w:color="B4B432"/>
              <w:bottom w:val="nil"/>
              <w:right w:val="nil"/>
            </w:tcBorders>
          </w:tcPr>
          <w:p w14:paraId="23F0B8D3" w14:textId="5EC3D69A"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64EF4B65" w14:textId="040A678B"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shd w:val="clear" w:color="auto" w:fill="auto"/>
          </w:tcPr>
          <w:p w14:paraId="4B2C4C3D" w14:textId="5477F365"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7D75A53C" w14:textId="70BEB21C"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2550F046" w14:textId="7777777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29B1565E" w14:textId="7777777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shd w:val="clear" w:color="auto" w:fill="auto"/>
          </w:tcPr>
          <w:p w14:paraId="2D1E827A" w14:textId="37AC86DE" w:rsidR="001F4955" w:rsidRPr="00C935A5" w:rsidRDefault="001F4955" w:rsidP="001F4955">
            <w:pPr>
              <w:spacing w:before="40" w:after="20"/>
              <w:jc w:val="center"/>
              <w:rPr>
                <w:rFonts w:cs="Arial"/>
                <w:sz w:val="18"/>
                <w:szCs w:val="18"/>
              </w:rPr>
            </w:pPr>
          </w:p>
        </w:tc>
      </w:tr>
      <w:tr w:rsidR="000C6301" w:rsidRPr="000C6301" w14:paraId="037DA124" w14:textId="77777777" w:rsidTr="00883CCA">
        <w:tc>
          <w:tcPr>
            <w:tcW w:w="2268" w:type="dxa"/>
            <w:tcBorders>
              <w:top w:val="nil"/>
              <w:left w:val="nil"/>
              <w:bottom w:val="nil"/>
              <w:right w:val="single" w:sz="18" w:space="0" w:color="B4B432"/>
            </w:tcBorders>
            <w:shd w:val="clear" w:color="auto" w:fill="auto"/>
            <w:vAlign w:val="center"/>
          </w:tcPr>
          <w:p w14:paraId="008B3A0D"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B4B432"/>
              <w:bottom w:val="nil"/>
              <w:right w:val="nil"/>
            </w:tcBorders>
            <w:vAlign w:val="bottom"/>
          </w:tcPr>
          <w:p w14:paraId="783EBAF8" w14:textId="5C781C57" w:rsidR="000C6301" w:rsidRPr="00C935A5" w:rsidRDefault="000C6301" w:rsidP="000C6301">
            <w:pPr>
              <w:spacing w:before="40" w:after="20"/>
              <w:jc w:val="center"/>
              <w:rPr>
                <w:rFonts w:cs="Arial"/>
                <w:sz w:val="18"/>
                <w:szCs w:val="18"/>
              </w:rPr>
            </w:pPr>
            <w:r w:rsidRPr="000C6301">
              <w:rPr>
                <w:rFonts w:cs="Arial"/>
                <w:sz w:val="18"/>
                <w:szCs w:val="18"/>
              </w:rPr>
              <w:t>0.988</w:t>
            </w:r>
          </w:p>
        </w:tc>
        <w:tc>
          <w:tcPr>
            <w:tcW w:w="1134" w:type="dxa"/>
            <w:tcBorders>
              <w:top w:val="nil"/>
              <w:left w:val="nil"/>
              <w:bottom w:val="nil"/>
              <w:right w:val="nil"/>
            </w:tcBorders>
            <w:vAlign w:val="bottom"/>
          </w:tcPr>
          <w:p w14:paraId="1997A96B" w14:textId="06E41B83" w:rsidR="000C6301" w:rsidRPr="00C935A5" w:rsidRDefault="000C6301" w:rsidP="000C6301">
            <w:pPr>
              <w:spacing w:before="40" w:after="20"/>
              <w:jc w:val="center"/>
              <w:rPr>
                <w:rFonts w:cs="Arial"/>
                <w:sz w:val="18"/>
                <w:szCs w:val="18"/>
              </w:rPr>
            </w:pPr>
            <w:r w:rsidRPr="000C6301">
              <w:rPr>
                <w:rFonts w:cs="Arial"/>
                <w:sz w:val="18"/>
                <w:szCs w:val="18"/>
              </w:rPr>
              <w:t>0.985</w:t>
            </w:r>
          </w:p>
        </w:tc>
        <w:tc>
          <w:tcPr>
            <w:tcW w:w="170" w:type="dxa"/>
            <w:tcBorders>
              <w:top w:val="nil"/>
              <w:left w:val="nil"/>
              <w:bottom w:val="nil"/>
              <w:right w:val="nil"/>
            </w:tcBorders>
            <w:shd w:val="clear" w:color="auto" w:fill="auto"/>
            <w:vAlign w:val="bottom"/>
          </w:tcPr>
          <w:p w14:paraId="6A4B2D7C" w14:textId="15E0540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11CD00D" w14:textId="78002543" w:rsidR="000C6301" w:rsidRPr="00C935A5" w:rsidRDefault="000C6301" w:rsidP="000C6301">
            <w:pPr>
              <w:spacing w:before="40" w:after="20"/>
              <w:jc w:val="center"/>
              <w:rPr>
                <w:rFonts w:cs="Arial"/>
                <w:sz w:val="18"/>
                <w:szCs w:val="18"/>
              </w:rPr>
            </w:pPr>
            <w:r w:rsidRPr="000C6301">
              <w:rPr>
                <w:rFonts w:cs="Arial"/>
                <w:sz w:val="18"/>
                <w:szCs w:val="18"/>
              </w:rPr>
              <w:t>0.803</w:t>
            </w:r>
          </w:p>
        </w:tc>
        <w:tc>
          <w:tcPr>
            <w:tcW w:w="1134" w:type="dxa"/>
            <w:tcBorders>
              <w:top w:val="nil"/>
              <w:left w:val="nil"/>
              <w:bottom w:val="nil"/>
              <w:right w:val="nil"/>
            </w:tcBorders>
            <w:vAlign w:val="bottom"/>
          </w:tcPr>
          <w:p w14:paraId="2966730B" w14:textId="38A26FC7" w:rsidR="000C6301" w:rsidRPr="00C935A5" w:rsidRDefault="000C6301" w:rsidP="000C6301">
            <w:pPr>
              <w:spacing w:before="40" w:after="20"/>
              <w:jc w:val="center"/>
              <w:rPr>
                <w:rFonts w:cs="Arial"/>
                <w:sz w:val="18"/>
                <w:szCs w:val="18"/>
              </w:rPr>
            </w:pPr>
            <w:r w:rsidRPr="000C6301">
              <w:rPr>
                <w:rFonts w:cs="Arial"/>
                <w:sz w:val="18"/>
                <w:szCs w:val="18"/>
              </w:rPr>
              <w:t>0.809</w:t>
            </w:r>
          </w:p>
        </w:tc>
        <w:tc>
          <w:tcPr>
            <w:tcW w:w="1134" w:type="dxa"/>
            <w:tcBorders>
              <w:top w:val="nil"/>
              <w:left w:val="nil"/>
              <w:bottom w:val="nil"/>
              <w:right w:val="nil"/>
            </w:tcBorders>
            <w:vAlign w:val="bottom"/>
          </w:tcPr>
          <w:p w14:paraId="4663D241" w14:textId="4AA7099F" w:rsidR="000C6301" w:rsidRPr="00C935A5" w:rsidRDefault="000C6301" w:rsidP="000C6301">
            <w:pPr>
              <w:spacing w:before="40" w:after="20"/>
              <w:jc w:val="center"/>
              <w:rPr>
                <w:rFonts w:cs="Arial"/>
                <w:sz w:val="18"/>
                <w:szCs w:val="18"/>
              </w:rPr>
            </w:pPr>
            <w:r w:rsidRPr="000C6301">
              <w:rPr>
                <w:rFonts w:cs="Arial"/>
                <w:sz w:val="18"/>
                <w:szCs w:val="18"/>
              </w:rPr>
              <w:t>0.805</w:t>
            </w:r>
          </w:p>
        </w:tc>
        <w:tc>
          <w:tcPr>
            <w:tcW w:w="1134" w:type="dxa"/>
            <w:tcBorders>
              <w:top w:val="nil"/>
              <w:left w:val="nil"/>
              <w:bottom w:val="nil"/>
              <w:right w:val="nil"/>
            </w:tcBorders>
            <w:shd w:val="clear" w:color="auto" w:fill="auto"/>
            <w:vAlign w:val="bottom"/>
          </w:tcPr>
          <w:p w14:paraId="5A582B2F" w14:textId="0528FAEC" w:rsidR="000C6301" w:rsidRPr="00C935A5" w:rsidRDefault="000C6301" w:rsidP="000C6301">
            <w:pPr>
              <w:spacing w:before="40" w:after="20"/>
              <w:jc w:val="center"/>
              <w:rPr>
                <w:rFonts w:cs="Arial"/>
                <w:sz w:val="18"/>
                <w:szCs w:val="18"/>
              </w:rPr>
            </w:pPr>
            <w:r w:rsidRPr="000C6301">
              <w:rPr>
                <w:rFonts w:cs="Arial"/>
                <w:sz w:val="18"/>
                <w:szCs w:val="18"/>
              </w:rPr>
              <w:t>0.821</w:t>
            </w:r>
          </w:p>
        </w:tc>
      </w:tr>
      <w:tr w:rsidR="000C6301" w:rsidRPr="000C6301" w14:paraId="57283FBE" w14:textId="77777777" w:rsidTr="00883CCA">
        <w:tc>
          <w:tcPr>
            <w:tcW w:w="2268" w:type="dxa"/>
            <w:tcBorders>
              <w:top w:val="nil"/>
              <w:left w:val="nil"/>
              <w:bottom w:val="nil"/>
              <w:right w:val="single" w:sz="18" w:space="0" w:color="B4B432"/>
            </w:tcBorders>
            <w:shd w:val="clear" w:color="auto" w:fill="auto"/>
            <w:vAlign w:val="center"/>
          </w:tcPr>
          <w:p w14:paraId="059B873F"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B4B432"/>
              <w:bottom w:val="nil"/>
              <w:right w:val="nil"/>
            </w:tcBorders>
            <w:vAlign w:val="bottom"/>
          </w:tcPr>
          <w:p w14:paraId="3AA032F6" w14:textId="102EE144"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134" w:type="dxa"/>
            <w:tcBorders>
              <w:top w:val="nil"/>
              <w:left w:val="nil"/>
              <w:bottom w:val="nil"/>
              <w:right w:val="nil"/>
            </w:tcBorders>
            <w:vAlign w:val="bottom"/>
          </w:tcPr>
          <w:p w14:paraId="2ECFCE40" w14:textId="7184A3A6" w:rsidR="000C6301" w:rsidRPr="00C935A5" w:rsidRDefault="000C6301" w:rsidP="000C6301">
            <w:pPr>
              <w:spacing w:before="40" w:after="20"/>
              <w:jc w:val="center"/>
              <w:rPr>
                <w:rFonts w:cs="Arial"/>
                <w:sz w:val="18"/>
                <w:szCs w:val="18"/>
              </w:rPr>
            </w:pPr>
            <w:r w:rsidRPr="000C6301">
              <w:rPr>
                <w:rFonts w:cs="Arial"/>
                <w:sz w:val="18"/>
                <w:szCs w:val="18"/>
              </w:rPr>
              <w:t>0.850</w:t>
            </w:r>
          </w:p>
        </w:tc>
        <w:tc>
          <w:tcPr>
            <w:tcW w:w="170" w:type="dxa"/>
            <w:tcBorders>
              <w:top w:val="nil"/>
              <w:left w:val="nil"/>
              <w:bottom w:val="nil"/>
              <w:right w:val="nil"/>
            </w:tcBorders>
            <w:shd w:val="clear" w:color="auto" w:fill="auto"/>
            <w:vAlign w:val="bottom"/>
          </w:tcPr>
          <w:p w14:paraId="752840A4" w14:textId="2DBC701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444DA27" w14:textId="08870F1E" w:rsidR="000C6301" w:rsidRPr="00C935A5" w:rsidRDefault="000C6301" w:rsidP="000C6301">
            <w:pPr>
              <w:spacing w:before="40" w:after="20"/>
              <w:jc w:val="center"/>
              <w:rPr>
                <w:rFonts w:cs="Arial"/>
                <w:sz w:val="18"/>
                <w:szCs w:val="18"/>
              </w:rPr>
            </w:pPr>
            <w:r w:rsidRPr="000C6301">
              <w:rPr>
                <w:rFonts w:cs="Arial"/>
                <w:sz w:val="18"/>
                <w:szCs w:val="18"/>
              </w:rPr>
              <w:t>1.173</w:t>
            </w:r>
          </w:p>
        </w:tc>
        <w:tc>
          <w:tcPr>
            <w:tcW w:w="1134" w:type="dxa"/>
            <w:tcBorders>
              <w:top w:val="nil"/>
              <w:left w:val="nil"/>
              <w:bottom w:val="nil"/>
              <w:right w:val="nil"/>
            </w:tcBorders>
            <w:vAlign w:val="bottom"/>
          </w:tcPr>
          <w:p w14:paraId="0071C657" w14:textId="405BB675"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71776D30" w14:textId="19738810" w:rsidR="000C6301" w:rsidRPr="00C935A5" w:rsidRDefault="000C6301" w:rsidP="000C6301">
            <w:pPr>
              <w:spacing w:before="40" w:after="20"/>
              <w:jc w:val="center"/>
              <w:rPr>
                <w:rFonts w:cs="Arial"/>
                <w:sz w:val="18"/>
                <w:szCs w:val="18"/>
              </w:rPr>
            </w:pPr>
            <w:r w:rsidRPr="000C6301">
              <w:rPr>
                <w:rFonts w:cs="Arial"/>
                <w:sz w:val="18"/>
                <w:szCs w:val="18"/>
              </w:rPr>
              <w:t>1.175</w:t>
            </w:r>
          </w:p>
        </w:tc>
        <w:tc>
          <w:tcPr>
            <w:tcW w:w="1134" w:type="dxa"/>
            <w:tcBorders>
              <w:top w:val="nil"/>
              <w:left w:val="nil"/>
              <w:bottom w:val="nil"/>
              <w:right w:val="nil"/>
            </w:tcBorders>
            <w:shd w:val="clear" w:color="auto" w:fill="auto"/>
            <w:vAlign w:val="bottom"/>
          </w:tcPr>
          <w:p w14:paraId="27D2A59D" w14:textId="00379453" w:rsidR="000C6301" w:rsidRPr="00C935A5" w:rsidRDefault="000C6301" w:rsidP="000C6301">
            <w:pPr>
              <w:spacing w:before="40" w:after="20"/>
              <w:jc w:val="center"/>
              <w:rPr>
                <w:rFonts w:cs="Arial"/>
                <w:sz w:val="18"/>
                <w:szCs w:val="18"/>
              </w:rPr>
            </w:pPr>
            <w:r w:rsidRPr="000C6301">
              <w:rPr>
                <w:rFonts w:cs="Arial"/>
                <w:sz w:val="18"/>
                <w:szCs w:val="18"/>
              </w:rPr>
              <w:t>1.199</w:t>
            </w:r>
          </w:p>
        </w:tc>
      </w:tr>
      <w:tr w:rsidR="000C6301" w:rsidRPr="000C6301" w14:paraId="452F209B" w14:textId="77777777" w:rsidTr="00883CCA">
        <w:tc>
          <w:tcPr>
            <w:tcW w:w="2268" w:type="dxa"/>
            <w:tcBorders>
              <w:top w:val="nil"/>
              <w:left w:val="nil"/>
              <w:bottom w:val="nil"/>
              <w:right w:val="single" w:sz="18" w:space="0" w:color="B4B432"/>
            </w:tcBorders>
            <w:shd w:val="clear" w:color="auto" w:fill="auto"/>
            <w:vAlign w:val="center"/>
          </w:tcPr>
          <w:p w14:paraId="3E223AD8"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1134" w:type="dxa"/>
            <w:tcBorders>
              <w:top w:val="nil"/>
              <w:left w:val="single" w:sz="18" w:space="0" w:color="B4B432"/>
              <w:bottom w:val="nil"/>
              <w:right w:val="nil"/>
            </w:tcBorders>
            <w:vAlign w:val="bottom"/>
          </w:tcPr>
          <w:p w14:paraId="42385852" w14:textId="6F41E4B4"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1134" w:type="dxa"/>
            <w:tcBorders>
              <w:top w:val="nil"/>
              <w:left w:val="nil"/>
              <w:bottom w:val="nil"/>
              <w:right w:val="nil"/>
            </w:tcBorders>
            <w:vAlign w:val="bottom"/>
          </w:tcPr>
          <w:p w14:paraId="06A11231" w14:textId="4DEFC234" w:rsidR="000C6301" w:rsidRPr="00C935A5" w:rsidRDefault="000C6301" w:rsidP="000C6301">
            <w:pPr>
              <w:spacing w:before="40" w:after="20"/>
              <w:jc w:val="center"/>
              <w:rPr>
                <w:rFonts w:cs="Arial"/>
                <w:sz w:val="18"/>
                <w:szCs w:val="18"/>
              </w:rPr>
            </w:pPr>
            <w:r w:rsidRPr="000C6301">
              <w:rPr>
                <w:rFonts w:cs="Arial"/>
                <w:sz w:val="18"/>
                <w:szCs w:val="18"/>
              </w:rPr>
              <w:t>1.005</w:t>
            </w:r>
          </w:p>
        </w:tc>
        <w:tc>
          <w:tcPr>
            <w:tcW w:w="170" w:type="dxa"/>
            <w:tcBorders>
              <w:top w:val="nil"/>
              <w:left w:val="nil"/>
              <w:bottom w:val="nil"/>
              <w:right w:val="nil"/>
            </w:tcBorders>
            <w:shd w:val="clear" w:color="auto" w:fill="auto"/>
            <w:vAlign w:val="bottom"/>
          </w:tcPr>
          <w:p w14:paraId="6C439174" w14:textId="0C546611"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72FFD0F" w14:textId="01FA3403"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134" w:type="dxa"/>
            <w:tcBorders>
              <w:top w:val="nil"/>
              <w:left w:val="nil"/>
              <w:bottom w:val="nil"/>
              <w:right w:val="nil"/>
            </w:tcBorders>
            <w:vAlign w:val="bottom"/>
          </w:tcPr>
          <w:p w14:paraId="070C1446" w14:textId="76AA18E0" w:rsidR="000C6301" w:rsidRPr="00C935A5" w:rsidRDefault="000C6301" w:rsidP="000C6301">
            <w:pPr>
              <w:spacing w:before="40" w:after="20"/>
              <w:jc w:val="center"/>
              <w:rPr>
                <w:rFonts w:cs="Arial"/>
                <w:sz w:val="18"/>
                <w:szCs w:val="18"/>
              </w:rPr>
            </w:pPr>
            <w:r w:rsidRPr="000C6301">
              <w:rPr>
                <w:rFonts w:cs="Arial"/>
                <w:sz w:val="18"/>
                <w:szCs w:val="18"/>
              </w:rPr>
              <w:t>0.796</w:t>
            </w:r>
          </w:p>
        </w:tc>
        <w:tc>
          <w:tcPr>
            <w:tcW w:w="1134" w:type="dxa"/>
            <w:tcBorders>
              <w:top w:val="nil"/>
              <w:left w:val="nil"/>
              <w:bottom w:val="nil"/>
              <w:right w:val="nil"/>
            </w:tcBorders>
            <w:vAlign w:val="bottom"/>
          </w:tcPr>
          <w:p w14:paraId="05E7C85D" w14:textId="768935A5" w:rsidR="000C6301" w:rsidRPr="00C935A5" w:rsidRDefault="000C6301" w:rsidP="000C6301">
            <w:pPr>
              <w:spacing w:before="40" w:after="20"/>
              <w:jc w:val="center"/>
              <w:rPr>
                <w:rFonts w:cs="Arial"/>
                <w:sz w:val="18"/>
                <w:szCs w:val="18"/>
              </w:rPr>
            </w:pPr>
            <w:r w:rsidRPr="000C6301">
              <w:rPr>
                <w:rFonts w:cs="Arial"/>
                <w:sz w:val="18"/>
                <w:szCs w:val="18"/>
              </w:rPr>
              <w:t>0.792</w:t>
            </w:r>
          </w:p>
        </w:tc>
        <w:tc>
          <w:tcPr>
            <w:tcW w:w="1134" w:type="dxa"/>
            <w:tcBorders>
              <w:top w:val="nil"/>
              <w:left w:val="nil"/>
              <w:bottom w:val="nil"/>
              <w:right w:val="nil"/>
            </w:tcBorders>
            <w:shd w:val="clear" w:color="auto" w:fill="auto"/>
            <w:vAlign w:val="bottom"/>
          </w:tcPr>
          <w:p w14:paraId="75728397" w14:textId="08DBFDD8" w:rsidR="000C6301" w:rsidRPr="00C935A5" w:rsidRDefault="000C6301" w:rsidP="000C6301">
            <w:pPr>
              <w:spacing w:before="40" w:after="20"/>
              <w:jc w:val="center"/>
              <w:rPr>
                <w:rFonts w:cs="Arial"/>
                <w:sz w:val="18"/>
                <w:szCs w:val="18"/>
              </w:rPr>
            </w:pPr>
            <w:r w:rsidRPr="000C6301">
              <w:rPr>
                <w:rFonts w:cs="Arial"/>
                <w:sz w:val="18"/>
                <w:szCs w:val="18"/>
              </w:rPr>
              <w:t>0.809</w:t>
            </w:r>
          </w:p>
        </w:tc>
      </w:tr>
      <w:tr w:rsidR="000C6301" w:rsidRPr="000C6301" w14:paraId="51117B06" w14:textId="77777777" w:rsidTr="00883CCA">
        <w:tc>
          <w:tcPr>
            <w:tcW w:w="2268" w:type="dxa"/>
            <w:tcBorders>
              <w:top w:val="nil"/>
              <w:left w:val="nil"/>
              <w:bottom w:val="nil"/>
              <w:right w:val="single" w:sz="18" w:space="0" w:color="B4B432"/>
            </w:tcBorders>
            <w:shd w:val="clear" w:color="auto" w:fill="auto"/>
            <w:vAlign w:val="center"/>
          </w:tcPr>
          <w:p w14:paraId="3C02B1C0"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B4B432"/>
              <w:bottom w:val="nil"/>
              <w:right w:val="nil"/>
            </w:tcBorders>
            <w:vAlign w:val="bottom"/>
          </w:tcPr>
          <w:p w14:paraId="4E69EB9D" w14:textId="7AA60787"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134" w:type="dxa"/>
            <w:tcBorders>
              <w:top w:val="nil"/>
              <w:left w:val="nil"/>
              <w:bottom w:val="nil"/>
              <w:right w:val="nil"/>
            </w:tcBorders>
            <w:vAlign w:val="bottom"/>
          </w:tcPr>
          <w:p w14:paraId="5080D035" w14:textId="4E7BD1DC" w:rsidR="000C6301" w:rsidRPr="00C935A5" w:rsidRDefault="000C6301" w:rsidP="000C6301">
            <w:pPr>
              <w:spacing w:before="40" w:after="20"/>
              <w:jc w:val="center"/>
              <w:rPr>
                <w:rFonts w:cs="Arial"/>
                <w:sz w:val="18"/>
                <w:szCs w:val="18"/>
              </w:rPr>
            </w:pPr>
            <w:r w:rsidRPr="000C6301">
              <w:rPr>
                <w:rFonts w:cs="Arial"/>
                <w:sz w:val="18"/>
                <w:szCs w:val="18"/>
              </w:rPr>
              <w:t>0.949</w:t>
            </w:r>
          </w:p>
        </w:tc>
        <w:tc>
          <w:tcPr>
            <w:tcW w:w="170" w:type="dxa"/>
            <w:tcBorders>
              <w:top w:val="nil"/>
              <w:left w:val="nil"/>
              <w:bottom w:val="nil"/>
              <w:right w:val="nil"/>
            </w:tcBorders>
            <w:shd w:val="clear" w:color="auto" w:fill="auto"/>
            <w:vAlign w:val="bottom"/>
          </w:tcPr>
          <w:p w14:paraId="78C069DA" w14:textId="2FE94D6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8A9BFEB" w14:textId="7F2EBCA9" w:rsidR="000C6301" w:rsidRPr="00C935A5" w:rsidRDefault="000C6301" w:rsidP="000C6301">
            <w:pPr>
              <w:spacing w:before="40" w:after="20"/>
              <w:jc w:val="center"/>
              <w:rPr>
                <w:rFonts w:cs="Arial"/>
                <w:sz w:val="18"/>
                <w:szCs w:val="18"/>
              </w:rPr>
            </w:pPr>
            <w:r w:rsidRPr="000C6301">
              <w:rPr>
                <w:rFonts w:cs="Arial"/>
                <w:sz w:val="18"/>
                <w:szCs w:val="18"/>
              </w:rPr>
              <w:t>1.137</w:t>
            </w:r>
          </w:p>
        </w:tc>
        <w:tc>
          <w:tcPr>
            <w:tcW w:w="1134" w:type="dxa"/>
            <w:tcBorders>
              <w:top w:val="nil"/>
              <w:left w:val="nil"/>
              <w:bottom w:val="nil"/>
              <w:right w:val="nil"/>
            </w:tcBorders>
            <w:vAlign w:val="bottom"/>
          </w:tcPr>
          <w:p w14:paraId="73344740" w14:textId="3F089422" w:rsidR="000C6301" w:rsidRPr="00C935A5" w:rsidRDefault="000C6301" w:rsidP="000C6301">
            <w:pPr>
              <w:spacing w:before="40" w:after="20"/>
              <w:jc w:val="center"/>
              <w:rPr>
                <w:rFonts w:cs="Arial"/>
                <w:sz w:val="18"/>
                <w:szCs w:val="18"/>
              </w:rPr>
            </w:pPr>
            <w:r w:rsidRPr="000C6301">
              <w:rPr>
                <w:rFonts w:cs="Arial"/>
                <w:sz w:val="18"/>
                <w:szCs w:val="18"/>
              </w:rPr>
              <w:t>1.145</w:t>
            </w:r>
          </w:p>
        </w:tc>
        <w:tc>
          <w:tcPr>
            <w:tcW w:w="1134" w:type="dxa"/>
            <w:tcBorders>
              <w:top w:val="nil"/>
              <w:left w:val="nil"/>
              <w:bottom w:val="nil"/>
              <w:right w:val="nil"/>
            </w:tcBorders>
            <w:vAlign w:val="bottom"/>
          </w:tcPr>
          <w:p w14:paraId="61C53912" w14:textId="4727B631" w:rsidR="000C6301" w:rsidRPr="00C935A5" w:rsidRDefault="000C6301" w:rsidP="000C6301">
            <w:pPr>
              <w:spacing w:before="40" w:after="20"/>
              <w:jc w:val="center"/>
              <w:rPr>
                <w:rFonts w:cs="Arial"/>
                <w:sz w:val="18"/>
                <w:szCs w:val="18"/>
              </w:rPr>
            </w:pPr>
            <w:r w:rsidRPr="000C6301">
              <w:rPr>
                <w:rFonts w:cs="Arial"/>
                <w:sz w:val="18"/>
                <w:szCs w:val="18"/>
              </w:rPr>
              <w:t>1.139</w:t>
            </w:r>
          </w:p>
        </w:tc>
        <w:tc>
          <w:tcPr>
            <w:tcW w:w="1134" w:type="dxa"/>
            <w:tcBorders>
              <w:top w:val="nil"/>
              <w:left w:val="nil"/>
              <w:bottom w:val="nil"/>
              <w:right w:val="nil"/>
            </w:tcBorders>
            <w:shd w:val="clear" w:color="auto" w:fill="auto"/>
            <w:vAlign w:val="bottom"/>
          </w:tcPr>
          <w:p w14:paraId="379E5AE3" w14:textId="59854779" w:rsidR="000C6301" w:rsidRPr="00C935A5" w:rsidRDefault="000C6301" w:rsidP="000C6301">
            <w:pPr>
              <w:spacing w:before="40" w:after="20"/>
              <w:jc w:val="center"/>
              <w:rPr>
                <w:rFonts w:cs="Arial"/>
                <w:sz w:val="18"/>
                <w:szCs w:val="18"/>
              </w:rPr>
            </w:pPr>
            <w:r w:rsidRPr="000C6301">
              <w:rPr>
                <w:rFonts w:cs="Arial"/>
                <w:sz w:val="18"/>
                <w:szCs w:val="18"/>
              </w:rPr>
              <w:t>1.163</w:t>
            </w:r>
          </w:p>
        </w:tc>
      </w:tr>
      <w:tr w:rsidR="000C6301" w:rsidRPr="000C6301" w14:paraId="51E766E5" w14:textId="77777777" w:rsidTr="00883CCA">
        <w:tc>
          <w:tcPr>
            <w:tcW w:w="2268" w:type="dxa"/>
            <w:tcBorders>
              <w:top w:val="nil"/>
              <w:left w:val="nil"/>
              <w:bottom w:val="nil"/>
              <w:right w:val="single" w:sz="18" w:space="0" w:color="B4B432"/>
            </w:tcBorders>
            <w:shd w:val="clear" w:color="auto" w:fill="auto"/>
            <w:vAlign w:val="center"/>
          </w:tcPr>
          <w:p w14:paraId="26A976BD"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1134" w:type="dxa"/>
            <w:tcBorders>
              <w:top w:val="nil"/>
              <w:left w:val="single" w:sz="18" w:space="0" w:color="B4B432"/>
              <w:bottom w:val="nil"/>
              <w:right w:val="nil"/>
            </w:tcBorders>
            <w:vAlign w:val="bottom"/>
          </w:tcPr>
          <w:p w14:paraId="4E3CF72B" w14:textId="6913C658" w:rsidR="000C6301" w:rsidRPr="00C935A5" w:rsidRDefault="000C6301" w:rsidP="000C6301">
            <w:pPr>
              <w:spacing w:before="40" w:after="20"/>
              <w:jc w:val="center"/>
              <w:rPr>
                <w:rFonts w:cs="Arial"/>
                <w:sz w:val="18"/>
                <w:szCs w:val="18"/>
              </w:rPr>
            </w:pPr>
            <w:r w:rsidRPr="000C6301">
              <w:rPr>
                <w:rFonts w:cs="Arial"/>
                <w:sz w:val="18"/>
                <w:szCs w:val="18"/>
              </w:rPr>
              <w:t>0.930</w:t>
            </w:r>
          </w:p>
        </w:tc>
        <w:tc>
          <w:tcPr>
            <w:tcW w:w="1134" w:type="dxa"/>
            <w:tcBorders>
              <w:top w:val="nil"/>
              <w:left w:val="nil"/>
              <w:bottom w:val="nil"/>
              <w:right w:val="nil"/>
            </w:tcBorders>
            <w:vAlign w:val="bottom"/>
          </w:tcPr>
          <w:p w14:paraId="13E3038A" w14:textId="36AD128F" w:rsidR="000C6301" w:rsidRPr="00C935A5" w:rsidRDefault="000C6301" w:rsidP="000C6301">
            <w:pPr>
              <w:spacing w:before="40" w:after="20"/>
              <w:jc w:val="center"/>
              <w:rPr>
                <w:rFonts w:cs="Arial"/>
                <w:sz w:val="18"/>
                <w:szCs w:val="18"/>
              </w:rPr>
            </w:pPr>
            <w:r w:rsidRPr="000C6301">
              <w:rPr>
                <w:rFonts w:cs="Arial"/>
                <w:sz w:val="18"/>
                <w:szCs w:val="18"/>
              </w:rPr>
              <w:t>0.928</w:t>
            </w:r>
          </w:p>
        </w:tc>
        <w:tc>
          <w:tcPr>
            <w:tcW w:w="170" w:type="dxa"/>
            <w:tcBorders>
              <w:top w:val="nil"/>
              <w:left w:val="nil"/>
              <w:bottom w:val="nil"/>
              <w:right w:val="nil"/>
            </w:tcBorders>
            <w:shd w:val="clear" w:color="auto" w:fill="auto"/>
            <w:vAlign w:val="bottom"/>
          </w:tcPr>
          <w:p w14:paraId="070B9396" w14:textId="3E10B7E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2299BC9" w14:textId="28ADC3B4" w:rsidR="000C6301" w:rsidRPr="00C935A5" w:rsidRDefault="000C6301" w:rsidP="000C6301">
            <w:pPr>
              <w:spacing w:before="40" w:after="20"/>
              <w:jc w:val="center"/>
              <w:rPr>
                <w:rFonts w:cs="Arial"/>
                <w:sz w:val="18"/>
                <w:szCs w:val="18"/>
              </w:rPr>
            </w:pPr>
            <w:r w:rsidRPr="000C6301">
              <w:rPr>
                <w:rFonts w:cs="Arial"/>
                <w:sz w:val="18"/>
                <w:szCs w:val="18"/>
              </w:rPr>
              <w:t>0.973</w:t>
            </w:r>
          </w:p>
        </w:tc>
        <w:tc>
          <w:tcPr>
            <w:tcW w:w="1134" w:type="dxa"/>
            <w:tcBorders>
              <w:top w:val="nil"/>
              <w:left w:val="nil"/>
              <w:bottom w:val="nil"/>
              <w:right w:val="nil"/>
            </w:tcBorders>
            <w:vAlign w:val="bottom"/>
          </w:tcPr>
          <w:p w14:paraId="714A53FF" w14:textId="2D399C5F" w:rsidR="000C6301" w:rsidRPr="00C935A5" w:rsidRDefault="000C6301" w:rsidP="000C6301">
            <w:pPr>
              <w:spacing w:before="40" w:after="20"/>
              <w:jc w:val="center"/>
              <w:rPr>
                <w:rFonts w:cs="Arial"/>
                <w:sz w:val="18"/>
                <w:szCs w:val="18"/>
              </w:rPr>
            </w:pPr>
            <w:r w:rsidRPr="000C6301">
              <w:rPr>
                <w:rFonts w:cs="Arial"/>
                <w:sz w:val="18"/>
                <w:szCs w:val="18"/>
              </w:rPr>
              <w:t>0.980</w:t>
            </w:r>
          </w:p>
        </w:tc>
        <w:tc>
          <w:tcPr>
            <w:tcW w:w="1134" w:type="dxa"/>
            <w:tcBorders>
              <w:top w:val="nil"/>
              <w:left w:val="nil"/>
              <w:bottom w:val="nil"/>
              <w:right w:val="nil"/>
            </w:tcBorders>
            <w:vAlign w:val="bottom"/>
          </w:tcPr>
          <w:p w14:paraId="26A2BEF4" w14:textId="1630A309" w:rsidR="000C6301" w:rsidRPr="00C935A5" w:rsidRDefault="000C6301" w:rsidP="000C6301">
            <w:pPr>
              <w:spacing w:before="40" w:after="20"/>
              <w:jc w:val="center"/>
              <w:rPr>
                <w:rFonts w:cs="Arial"/>
                <w:sz w:val="18"/>
                <w:szCs w:val="18"/>
              </w:rPr>
            </w:pPr>
            <w:r w:rsidRPr="000C6301">
              <w:rPr>
                <w:rFonts w:cs="Arial"/>
                <w:sz w:val="18"/>
                <w:szCs w:val="18"/>
              </w:rPr>
              <w:t>0.975</w:t>
            </w:r>
          </w:p>
        </w:tc>
        <w:tc>
          <w:tcPr>
            <w:tcW w:w="1134" w:type="dxa"/>
            <w:tcBorders>
              <w:top w:val="nil"/>
              <w:left w:val="nil"/>
              <w:bottom w:val="nil"/>
              <w:right w:val="nil"/>
            </w:tcBorders>
            <w:shd w:val="clear" w:color="auto" w:fill="auto"/>
            <w:vAlign w:val="bottom"/>
          </w:tcPr>
          <w:p w14:paraId="4B853FA4" w14:textId="62EB3E6C" w:rsidR="000C6301" w:rsidRPr="00C935A5" w:rsidRDefault="000C6301" w:rsidP="000C6301">
            <w:pPr>
              <w:spacing w:before="40" w:after="20"/>
              <w:jc w:val="center"/>
              <w:rPr>
                <w:rFonts w:cs="Arial"/>
                <w:sz w:val="18"/>
                <w:szCs w:val="18"/>
              </w:rPr>
            </w:pPr>
            <w:r w:rsidRPr="000C6301">
              <w:rPr>
                <w:rFonts w:cs="Arial"/>
                <w:sz w:val="18"/>
                <w:szCs w:val="18"/>
              </w:rPr>
              <w:t>0.995</w:t>
            </w:r>
          </w:p>
        </w:tc>
      </w:tr>
      <w:tr w:rsidR="000C6301" w:rsidRPr="000C6301" w14:paraId="136EEB12" w14:textId="77777777" w:rsidTr="00883CCA">
        <w:tc>
          <w:tcPr>
            <w:tcW w:w="2268" w:type="dxa"/>
            <w:tcBorders>
              <w:top w:val="nil"/>
              <w:left w:val="nil"/>
              <w:bottom w:val="nil"/>
              <w:right w:val="single" w:sz="18" w:space="0" w:color="B4B432"/>
            </w:tcBorders>
            <w:shd w:val="clear" w:color="auto" w:fill="auto"/>
            <w:vAlign w:val="center"/>
          </w:tcPr>
          <w:p w14:paraId="356343BF"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vAlign w:val="bottom"/>
          </w:tcPr>
          <w:p w14:paraId="3C2AC716" w14:textId="75C6B13D" w:rsidR="000C6301" w:rsidRPr="00C935A5" w:rsidRDefault="000C6301" w:rsidP="000C6301">
            <w:pPr>
              <w:spacing w:before="40" w:after="20"/>
              <w:jc w:val="center"/>
              <w:rPr>
                <w:rFonts w:cs="Arial"/>
                <w:sz w:val="18"/>
                <w:szCs w:val="18"/>
              </w:rPr>
            </w:pPr>
            <w:r w:rsidRPr="000C6301">
              <w:rPr>
                <w:rFonts w:cs="Arial"/>
                <w:sz w:val="18"/>
                <w:szCs w:val="18"/>
              </w:rPr>
              <w:t>0.906</w:t>
            </w:r>
          </w:p>
        </w:tc>
        <w:tc>
          <w:tcPr>
            <w:tcW w:w="1134" w:type="dxa"/>
            <w:tcBorders>
              <w:top w:val="nil"/>
              <w:left w:val="nil"/>
              <w:bottom w:val="nil"/>
              <w:right w:val="nil"/>
            </w:tcBorders>
            <w:vAlign w:val="bottom"/>
          </w:tcPr>
          <w:p w14:paraId="50246285" w14:textId="628A629A" w:rsidR="000C6301" w:rsidRPr="00C935A5" w:rsidRDefault="000C6301" w:rsidP="000C6301">
            <w:pPr>
              <w:spacing w:before="40" w:after="20"/>
              <w:jc w:val="center"/>
              <w:rPr>
                <w:rFonts w:cs="Arial"/>
                <w:sz w:val="18"/>
                <w:szCs w:val="18"/>
              </w:rPr>
            </w:pPr>
            <w:r w:rsidRPr="000C6301">
              <w:rPr>
                <w:rFonts w:cs="Arial"/>
                <w:sz w:val="18"/>
                <w:szCs w:val="18"/>
              </w:rPr>
              <w:t>0.903</w:t>
            </w:r>
          </w:p>
        </w:tc>
        <w:tc>
          <w:tcPr>
            <w:tcW w:w="170" w:type="dxa"/>
            <w:tcBorders>
              <w:top w:val="nil"/>
              <w:left w:val="nil"/>
              <w:bottom w:val="nil"/>
              <w:right w:val="nil"/>
            </w:tcBorders>
            <w:shd w:val="clear" w:color="auto" w:fill="auto"/>
            <w:vAlign w:val="bottom"/>
          </w:tcPr>
          <w:p w14:paraId="1EE465C1" w14:textId="7513FD5A"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B2063FF" w14:textId="71F58815" w:rsidR="000C6301" w:rsidRPr="00C935A5" w:rsidRDefault="000C6301" w:rsidP="000C6301">
            <w:pPr>
              <w:spacing w:before="40" w:after="20"/>
              <w:jc w:val="center"/>
              <w:rPr>
                <w:rFonts w:cs="Arial"/>
                <w:sz w:val="18"/>
                <w:szCs w:val="18"/>
              </w:rPr>
            </w:pPr>
            <w:r w:rsidRPr="000C6301">
              <w:rPr>
                <w:rFonts w:cs="Arial"/>
                <w:sz w:val="18"/>
                <w:szCs w:val="18"/>
              </w:rPr>
              <w:t>1.137</w:t>
            </w:r>
          </w:p>
        </w:tc>
        <w:tc>
          <w:tcPr>
            <w:tcW w:w="1134" w:type="dxa"/>
            <w:tcBorders>
              <w:top w:val="nil"/>
              <w:left w:val="nil"/>
              <w:bottom w:val="nil"/>
              <w:right w:val="nil"/>
            </w:tcBorders>
            <w:vAlign w:val="bottom"/>
          </w:tcPr>
          <w:p w14:paraId="64A90108" w14:textId="73727B2C" w:rsidR="000C6301" w:rsidRPr="00C935A5" w:rsidRDefault="000C6301" w:rsidP="000C6301">
            <w:pPr>
              <w:spacing w:before="40" w:after="20"/>
              <w:jc w:val="center"/>
              <w:rPr>
                <w:rFonts w:cs="Arial"/>
                <w:sz w:val="18"/>
                <w:szCs w:val="18"/>
              </w:rPr>
            </w:pPr>
            <w:r w:rsidRPr="000C6301">
              <w:rPr>
                <w:rFonts w:cs="Arial"/>
                <w:sz w:val="18"/>
                <w:szCs w:val="18"/>
              </w:rPr>
              <w:t>1.145</w:t>
            </w:r>
          </w:p>
        </w:tc>
        <w:tc>
          <w:tcPr>
            <w:tcW w:w="1134" w:type="dxa"/>
            <w:tcBorders>
              <w:top w:val="nil"/>
              <w:left w:val="nil"/>
              <w:bottom w:val="nil"/>
              <w:right w:val="nil"/>
            </w:tcBorders>
            <w:vAlign w:val="bottom"/>
          </w:tcPr>
          <w:p w14:paraId="0B94C1A2" w14:textId="09EC3668" w:rsidR="000C6301" w:rsidRPr="00C935A5" w:rsidRDefault="000C6301" w:rsidP="000C6301">
            <w:pPr>
              <w:spacing w:before="40" w:after="20"/>
              <w:jc w:val="center"/>
              <w:rPr>
                <w:rFonts w:cs="Arial"/>
                <w:sz w:val="18"/>
                <w:szCs w:val="18"/>
              </w:rPr>
            </w:pPr>
            <w:r w:rsidRPr="000C6301">
              <w:rPr>
                <w:rFonts w:cs="Arial"/>
                <w:sz w:val="18"/>
                <w:szCs w:val="18"/>
              </w:rPr>
              <w:t>1.139</w:t>
            </w:r>
          </w:p>
        </w:tc>
        <w:tc>
          <w:tcPr>
            <w:tcW w:w="1134" w:type="dxa"/>
            <w:tcBorders>
              <w:top w:val="nil"/>
              <w:left w:val="nil"/>
              <w:bottom w:val="nil"/>
              <w:right w:val="nil"/>
            </w:tcBorders>
            <w:shd w:val="clear" w:color="auto" w:fill="auto"/>
            <w:vAlign w:val="bottom"/>
          </w:tcPr>
          <w:p w14:paraId="4299701D" w14:textId="45EFEB27" w:rsidR="000C6301" w:rsidRPr="00C935A5" w:rsidRDefault="000C6301" w:rsidP="000C6301">
            <w:pPr>
              <w:spacing w:before="40" w:after="20"/>
              <w:jc w:val="center"/>
              <w:rPr>
                <w:rFonts w:cs="Arial"/>
                <w:sz w:val="18"/>
                <w:szCs w:val="18"/>
              </w:rPr>
            </w:pPr>
            <w:r w:rsidRPr="000C6301">
              <w:rPr>
                <w:rFonts w:cs="Arial"/>
                <w:sz w:val="18"/>
                <w:szCs w:val="18"/>
              </w:rPr>
              <w:t>1.163</w:t>
            </w:r>
          </w:p>
        </w:tc>
      </w:tr>
      <w:tr w:rsidR="000C6301" w:rsidRPr="000C6301" w14:paraId="168C938E" w14:textId="77777777" w:rsidTr="00883CCA">
        <w:tc>
          <w:tcPr>
            <w:tcW w:w="2268" w:type="dxa"/>
            <w:tcBorders>
              <w:top w:val="nil"/>
              <w:left w:val="nil"/>
              <w:bottom w:val="nil"/>
              <w:right w:val="single" w:sz="18" w:space="0" w:color="B4B432"/>
            </w:tcBorders>
            <w:shd w:val="clear" w:color="auto" w:fill="auto"/>
            <w:vAlign w:val="center"/>
          </w:tcPr>
          <w:p w14:paraId="213CBF8C"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1134" w:type="dxa"/>
            <w:tcBorders>
              <w:top w:val="nil"/>
              <w:left w:val="single" w:sz="18" w:space="0" w:color="B4B432"/>
              <w:bottom w:val="nil"/>
              <w:right w:val="nil"/>
            </w:tcBorders>
            <w:vAlign w:val="bottom"/>
          </w:tcPr>
          <w:p w14:paraId="328D2591" w14:textId="201D19ED" w:rsidR="000C6301" w:rsidRPr="00C935A5" w:rsidRDefault="000C6301" w:rsidP="000C6301">
            <w:pPr>
              <w:spacing w:before="40" w:after="20"/>
              <w:jc w:val="center"/>
              <w:rPr>
                <w:rFonts w:cs="Arial"/>
                <w:sz w:val="18"/>
                <w:szCs w:val="18"/>
              </w:rPr>
            </w:pPr>
            <w:r w:rsidRPr="000C6301">
              <w:rPr>
                <w:rFonts w:cs="Arial"/>
                <w:sz w:val="18"/>
                <w:szCs w:val="18"/>
              </w:rPr>
              <w:t>1.038</w:t>
            </w:r>
          </w:p>
        </w:tc>
        <w:tc>
          <w:tcPr>
            <w:tcW w:w="1134" w:type="dxa"/>
            <w:tcBorders>
              <w:top w:val="nil"/>
              <w:left w:val="nil"/>
              <w:bottom w:val="nil"/>
              <w:right w:val="nil"/>
            </w:tcBorders>
            <w:vAlign w:val="bottom"/>
          </w:tcPr>
          <w:p w14:paraId="6BE6FEFE" w14:textId="17785C03" w:rsidR="000C6301" w:rsidRPr="00C935A5" w:rsidRDefault="000C6301" w:rsidP="000C6301">
            <w:pPr>
              <w:spacing w:before="40" w:after="20"/>
              <w:jc w:val="center"/>
              <w:rPr>
                <w:rFonts w:cs="Arial"/>
                <w:sz w:val="18"/>
                <w:szCs w:val="18"/>
              </w:rPr>
            </w:pPr>
            <w:r w:rsidRPr="000C6301">
              <w:rPr>
                <w:rFonts w:cs="Arial"/>
                <w:sz w:val="18"/>
                <w:szCs w:val="18"/>
              </w:rPr>
              <w:t>1.035</w:t>
            </w:r>
          </w:p>
        </w:tc>
        <w:tc>
          <w:tcPr>
            <w:tcW w:w="170" w:type="dxa"/>
            <w:tcBorders>
              <w:top w:val="nil"/>
              <w:left w:val="nil"/>
              <w:bottom w:val="nil"/>
              <w:right w:val="nil"/>
            </w:tcBorders>
            <w:shd w:val="clear" w:color="auto" w:fill="auto"/>
            <w:vAlign w:val="bottom"/>
          </w:tcPr>
          <w:p w14:paraId="17D155E1" w14:textId="3F5DEAC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4D8591A" w14:textId="7F6E9A6E"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134" w:type="dxa"/>
            <w:tcBorders>
              <w:top w:val="nil"/>
              <w:left w:val="nil"/>
              <w:bottom w:val="nil"/>
              <w:right w:val="nil"/>
            </w:tcBorders>
            <w:vAlign w:val="bottom"/>
          </w:tcPr>
          <w:p w14:paraId="0ADF1569" w14:textId="512768C5"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134" w:type="dxa"/>
            <w:tcBorders>
              <w:top w:val="nil"/>
              <w:left w:val="nil"/>
              <w:bottom w:val="nil"/>
              <w:right w:val="nil"/>
            </w:tcBorders>
            <w:vAlign w:val="bottom"/>
          </w:tcPr>
          <w:p w14:paraId="5D7128BF" w14:textId="6FEB1C50" w:rsidR="000C6301" w:rsidRPr="00C935A5" w:rsidRDefault="000C6301" w:rsidP="000C6301">
            <w:pPr>
              <w:spacing w:before="40" w:after="20"/>
              <w:jc w:val="center"/>
              <w:rPr>
                <w:rFonts w:cs="Arial"/>
                <w:sz w:val="18"/>
                <w:szCs w:val="18"/>
              </w:rPr>
            </w:pPr>
            <w:r w:rsidRPr="000C6301">
              <w:rPr>
                <w:rFonts w:cs="Arial"/>
                <w:sz w:val="18"/>
                <w:szCs w:val="18"/>
              </w:rPr>
              <w:t>1.014</w:t>
            </w:r>
          </w:p>
        </w:tc>
        <w:tc>
          <w:tcPr>
            <w:tcW w:w="1134" w:type="dxa"/>
            <w:tcBorders>
              <w:top w:val="nil"/>
              <w:left w:val="nil"/>
              <w:bottom w:val="nil"/>
              <w:right w:val="nil"/>
            </w:tcBorders>
            <w:shd w:val="clear" w:color="auto" w:fill="auto"/>
            <w:vAlign w:val="bottom"/>
          </w:tcPr>
          <w:p w14:paraId="2B452441" w14:textId="29AA2598" w:rsidR="000C6301" w:rsidRPr="00C935A5" w:rsidRDefault="000C6301" w:rsidP="000C6301">
            <w:pPr>
              <w:spacing w:before="40" w:after="20"/>
              <w:jc w:val="center"/>
              <w:rPr>
                <w:rFonts w:cs="Arial"/>
                <w:sz w:val="18"/>
                <w:szCs w:val="18"/>
              </w:rPr>
            </w:pPr>
            <w:r w:rsidRPr="000C6301">
              <w:rPr>
                <w:rFonts w:cs="Arial"/>
                <w:sz w:val="18"/>
                <w:szCs w:val="18"/>
              </w:rPr>
              <w:t>1.035</w:t>
            </w:r>
          </w:p>
        </w:tc>
      </w:tr>
      <w:tr w:rsidR="000C6301" w:rsidRPr="000C6301" w14:paraId="5B464B61" w14:textId="77777777" w:rsidTr="00883CCA">
        <w:tc>
          <w:tcPr>
            <w:tcW w:w="2268" w:type="dxa"/>
            <w:tcBorders>
              <w:top w:val="nil"/>
              <w:left w:val="nil"/>
              <w:bottom w:val="nil"/>
              <w:right w:val="single" w:sz="18" w:space="0" w:color="B4B432"/>
            </w:tcBorders>
            <w:shd w:val="clear" w:color="auto" w:fill="auto"/>
            <w:vAlign w:val="center"/>
          </w:tcPr>
          <w:p w14:paraId="19BC0870"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B4B432"/>
              <w:bottom w:val="nil"/>
              <w:right w:val="nil"/>
            </w:tcBorders>
            <w:vAlign w:val="bottom"/>
          </w:tcPr>
          <w:p w14:paraId="5D9C765F" w14:textId="7F710DDC" w:rsidR="000C6301" w:rsidRPr="00C935A5" w:rsidRDefault="000C6301" w:rsidP="000C6301">
            <w:pPr>
              <w:spacing w:before="40" w:after="20"/>
              <w:jc w:val="center"/>
              <w:rPr>
                <w:rFonts w:cs="Arial"/>
                <w:sz w:val="18"/>
                <w:szCs w:val="18"/>
              </w:rPr>
            </w:pPr>
            <w:r w:rsidRPr="000C6301">
              <w:rPr>
                <w:rFonts w:cs="Arial"/>
                <w:sz w:val="18"/>
                <w:szCs w:val="18"/>
              </w:rPr>
              <w:t>0.930</w:t>
            </w:r>
          </w:p>
        </w:tc>
        <w:tc>
          <w:tcPr>
            <w:tcW w:w="1134" w:type="dxa"/>
            <w:tcBorders>
              <w:top w:val="nil"/>
              <w:left w:val="nil"/>
              <w:bottom w:val="nil"/>
              <w:right w:val="nil"/>
            </w:tcBorders>
            <w:vAlign w:val="bottom"/>
          </w:tcPr>
          <w:p w14:paraId="5675F181" w14:textId="2F2DA25D" w:rsidR="000C6301" w:rsidRPr="00C935A5" w:rsidRDefault="000C6301" w:rsidP="000C6301">
            <w:pPr>
              <w:spacing w:before="40" w:after="20"/>
              <w:jc w:val="center"/>
              <w:rPr>
                <w:rFonts w:cs="Arial"/>
                <w:sz w:val="18"/>
                <w:szCs w:val="18"/>
              </w:rPr>
            </w:pPr>
            <w:r w:rsidRPr="000C6301">
              <w:rPr>
                <w:rFonts w:cs="Arial"/>
                <w:sz w:val="18"/>
                <w:szCs w:val="18"/>
              </w:rPr>
              <w:t>0.927</w:t>
            </w:r>
          </w:p>
        </w:tc>
        <w:tc>
          <w:tcPr>
            <w:tcW w:w="170" w:type="dxa"/>
            <w:tcBorders>
              <w:top w:val="nil"/>
              <w:left w:val="nil"/>
              <w:bottom w:val="nil"/>
              <w:right w:val="nil"/>
            </w:tcBorders>
            <w:shd w:val="clear" w:color="auto" w:fill="auto"/>
            <w:vAlign w:val="bottom"/>
          </w:tcPr>
          <w:p w14:paraId="05BEB749" w14:textId="7777777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08A21B2" w14:textId="04BAA3EE" w:rsidR="000C6301" w:rsidRPr="00C935A5" w:rsidRDefault="000C6301" w:rsidP="000C6301">
            <w:pPr>
              <w:spacing w:before="40" w:after="20"/>
              <w:jc w:val="center"/>
              <w:rPr>
                <w:rFonts w:cs="Arial"/>
                <w:sz w:val="18"/>
                <w:szCs w:val="18"/>
              </w:rPr>
            </w:pPr>
            <w:r w:rsidRPr="000C6301">
              <w:rPr>
                <w:rFonts w:cs="Arial"/>
                <w:sz w:val="18"/>
                <w:szCs w:val="18"/>
              </w:rPr>
              <w:t>0.998</w:t>
            </w:r>
          </w:p>
        </w:tc>
        <w:tc>
          <w:tcPr>
            <w:tcW w:w="1134" w:type="dxa"/>
            <w:tcBorders>
              <w:top w:val="nil"/>
              <w:left w:val="nil"/>
              <w:bottom w:val="nil"/>
              <w:right w:val="nil"/>
            </w:tcBorders>
            <w:vAlign w:val="bottom"/>
          </w:tcPr>
          <w:p w14:paraId="4E3B69A7" w14:textId="072F8249" w:rsidR="000C6301" w:rsidRPr="00C935A5" w:rsidRDefault="000C6301" w:rsidP="000C6301">
            <w:pPr>
              <w:spacing w:before="40" w:after="20"/>
              <w:jc w:val="center"/>
              <w:rPr>
                <w:rFonts w:cs="Arial"/>
                <w:sz w:val="18"/>
                <w:szCs w:val="18"/>
              </w:rPr>
            </w:pPr>
            <w:r w:rsidRPr="000C6301">
              <w:rPr>
                <w:rFonts w:cs="Arial"/>
                <w:sz w:val="18"/>
                <w:szCs w:val="18"/>
              </w:rPr>
              <w:t>1.005</w:t>
            </w:r>
          </w:p>
        </w:tc>
        <w:tc>
          <w:tcPr>
            <w:tcW w:w="1134" w:type="dxa"/>
            <w:tcBorders>
              <w:top w:val="nil"/>
              <w:left w:val="nil"/>
              <w:bottom w:val="nil"/>
              <w:right w:val="nil"/>
            </w:tcBorders>
            <w:vAlign w:val="bottom"/>
          </w:tcPr>
          <w:p w14:paraId="58510A27" w14:textId="44A5CD10"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134" w:type="dxa"/>
            <w:tcBorders>
              <w:top w:val="nil"/>
              <w:left w:val="nil"/>
              <w:bottom w:val="nil"/>
              <w:right w:val="nil"/>
            </w:tcBorders>
            <w:shd w:val="clear" w:color="auto" w:fill="auto"/>
            <w:vAlign w:val="bottom"/>
          </w:tcPr>
          <w:p w14:paraId="37FF6158" w14:textId="27B8AE8A" w:rsidR="000C6301" w:rsidRPr="00C935A5" w:rsidRDefault="000C6301" w:rsidP="000C6301">
            <w:pPr>
              <w:spacing w:before="40" w:after="20"/>
              <w:jc w:val="center"/>
              <w:rPr>
                <w:rFonts w:cs="Arial"/>
                <w:sz w:val="18"/>
                <w:szCs w:val="18"/>
              </w:rPr>
            </w:pPr>
            <w:r w:rsidRPr="000C6301">
              <w:rPr>
                <w:rFonts w:cs="Arial"/>
                <w:sz w:val="18"/>
                <w:szCs w:val="18"/>
              </w:rPr>
              <w:t>1.021</w:t>
            </w:r>
          </w:p>
        </w:tc>
      </w:tr>
      <w:tr w:rsidR="000C6301" w:rsidRPr="000C6301" w14:paraId="18BE1EDF" w14:textId="77777777" w:rsidTr="00883CCA">
        <w:tc>
          <w:tcPr>
            <w:tcW w:w="2268" w:type="dxa"/>
            <w:tcBorders>
              <w:top w:val="nil"/>
              <w:left w:val="nil"/>
              <w:bottom w:val="nil"/>
              <w:right w:val="single" w:sz="18" w:space="0" w:color="B4B432"/>
            </w:tcBorders>
            <w:shd w:val="clear" w:color="auto" w:fill="auto"/>
            <w:vAlign w:val="center"/>
          </w:tcPr>
          <w:p w14:paraId="2A055C12"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1134" w:type="dxa"/>
            <w:tcBorders>
              <w:top w:val="nil"/>
              <w:left w:val="single" w:sz="18" w:space="0" w:color="B4B432"/>
              <w:bottom w:val="nil"/>
              <w:right w:val="nil"/>
            </w:tcBorders>
            <w:vAlign w:val="bottom"/>
          </w:tcPr>
          <w:p w14:paraId="2AA9DBD5" w14:textId="730CA1CC" w:rsidR="000C6301" w:rsidRPr="00C935A5" w:rsidRDefault="000C6301" w:rsidP="000C6301">
            <w:pPr>
              <w:spacing w:before="40" w:after="20"/>
              <w:jc w:val="center"/>
              <w:rPr>
                <w:rFonts w:cs="Arial"/>
                <w:sz w:val="18"/>
                <w:szCs w:val="18"/>
              </w:rPr>
            </w:pPr>
            <w:r w:rsidRPr="000C6301">
              <w:rPr>
                <w:rFonts w:cs="Arial"/>
                <w:sz w:val="18"/>
                <w:szCs w:val="18"/>
              </w:rPr>
              <w:t>1.706</w:t>
            </w:r>
          </w:p>
        </w:tc>
        <w:tc>
          <w:tcPr>
            <w:tcW w:w="1134" w:type="dxa"/>
            <w:tcBorders>
              <w:top w:val="nil"/>
              <w:left w:val="nil"/>
              <w:bottom w:val="nil"/>
              <w:right w:val="nil"/>
            </w:tcBorders>
            <w:vAlign w:val="bottom"/>
          </w:tcPr>
          <w:p w14:paraId="5163442F" w14:textId="46A7FBC1" w:rsidR="000C6301" w:rsidRPr="00C935A5" w:rsidRDefault="000C6301" w:rsidP="000C6301">
            <w:pPr>
              <w:spacing w:before="40" w:after="20"/>
              <w:jc w:val="center"/>
              <w:rPr>
                <w:rFonts w:cs="Arial"/>
                <w:sz w:val="18"/>
                <w:szCs w:val="18"/>
              </w:rPr>
            </w:pPr>
            <w:r w:rsidRPr="000C6301">
              <w:rPr>
                <w:rFonts w:cs="Arial"/>
                <w:sz w:val="18"/>
                <w:szCs w:val="18"/>
              </w:rPr>
              <w:t>1.700</w:t>
            </w:r>
          </w:p>
        </w:tc>
        <w:tc>
          <w:tcPr>
            <w:tcW w:w="170" w:type="dxa"/>
            <w:tcBorders>
              <w:top w:val="nil"/>
              <w:left w:val="nil"/>
              <w:bottom w:val="nil"/>
              <w:right w:val="nil"/>
            </w:tcBorders>
            <w:shd w:val="clear" w:color="auto" w:fill="auto"/>
            <w:vAlign w:val="bottom"/>
          </w:tcPr>
          <w:p w14:paraId="683B95B0" w14:textId="3E9CA9D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0EA803D" w14:textId="357203A4" w:rsidR="000C6301" w:rsidRPr="00C935A5" w:rsidRDefault="000C6301" w:rsidP="000C6301">
            <w:pPr>
              <w:spacing w:before="40" w:after="20"/>
              <w:jc w:val="center"/>
              <w:rPr>
                <w:rFonts w:cs="Arial"/>
                <w:sz w:val="18"/>
                <w:szCs w:val="18"/>
              </w:rPr>
            </w:pPr>
            <w:r w:rsidRPr="000C6301">
              <w:rPr>
                <w:rFonts w:cs="Arial"/>
                <w:sz w:val="18"/>
                <w:szCs w:val="18"/>
              </w:rPr>
              <w:t>0.979</w:t>
            </w:r>
          </w:p>
        </w:tc>
        <w:tc>
          <w:tcPr>
            <w:tcW w:w="1134" w:type="dxa"/>
            <w:tcBorders>
              <w:top w:val="nil"/>
              <w:left w:val="nil"/>
              <w:bottom w:val="nil"/>
              <w:right w:val="nil"/>
            </w:tcBorders>
            <w:vAlign w:val="bottom"/>
          </w:tcPr>
          <w:p w14:paraId="4F46954D" w14:textId="72026CF6" w:rsidR="000C6301" w:rsidRPr="00C935A5" w:rsidRDefault="000C6301" w:rsidP="000C6301">
            <w:pPr>
              <w:spacing w:before="40" w:after="20"/>
              <w:jc w:val="center"/>
              <w:rPr>
                <w:rFonts w:cs="Arial"/>
                <w:sz w:val="18"/>
                <w:szCs w:val="18"/>
              </w:rPr>
            </w:pPr>
            <w:r w:rsidRPr="000C6301">
              <w:rPr>
                <w:rFonts w:cs="Arial"/>
                <w:sz w:val="18"/>
                <w:szCs w:val="18"/>
              </w:rPr>
              <w:t>0.985</w:t>
            </w:r>
          </w:p>
        </w:tc>
        <w:tc>
          <w:tcPr>
            <w:tcW w:w="1134" w:type="dxa"/>
            <w:tcBorders>
              <w:top w:val="nil"/>
              <w:left w:val="nil"/>
              <w:bottom w:val="nil"/>
              <w:right w:val="nil"/>
            </w:tcBorders>
            <w:vAlign w:val="bottom"/>
          </w:tcPr>
          <w:p w14:paraId="64FAD785" w14:textId="621B1705" w:rsidR="000C6301" w:rsidRPr="00C935A5" w:rsidRDefault="000C6301" w:rsidP="000C6301">
            <w:pPr>
              <w:spacing w:before="40" w:after="20"/>
              <w:jc w:val="center"/>
              <w:rPr>
                <w:rFonts w:cs="Arial"/>
                <w:sz w:val="18"/>
                <w:szCs w:val="18"/>
              </w:rPr>
            </w:pPr>
            <w:r w:rsidRPr="000C6301">
              <w:rPr>
                <w:rFonts w:cs="Arial"/>
                <w:sz w:val="18"/>
                <w:szCs w:val="18"/>
              </w:rPr>
              <w:t>0.980</w:t>
            </w:r>
          </w:p>
        </w:tc>
        <w:tc>
          <w:tcPr>
            <w:tcW w:w="1134" w:type="dxa"/>
            <w:tcBorders>
              <w:top w:val="nil"/>
              <w:left w:val="nil"/>
              <w:bottom w:val="nil"/>
              <w:right w:val="nil"/>
            </w:tcBorders>
            <w:shd w:val="clear" w:color="auto" w:fill="auto"/>
            <w:vAlign w:val="bottom"/>
          </w:tcPr>
          <w:p w14:paraId="61DA8F73" w14:textId="444F0C2F" w:rsidR="000C6301" w:rsidRPr="00C935A5" w:rsidRDefault="000C6301" w:rsidP="000C6301">
            <w:pPr>
              <w:spacing w:before="40" w:after="20"/>
              <w:jc w:val="center"/>
              <w:rPr>
                <w:rFonts w:cs="Arial"/>
                <w:sz w:val="18"/>
                <w:szCs w:val="18"/>
              </w:rPr>
            </w:pPr>
            <w:r w:rsidRPr="000C6301">
              <w:rPr>
                <w:rFonts w:cs="Arial"/>
                <w:sz w:val="18"/>
                <w:szCs w:val="18"/>
              </w:rPr>
              <w:t>1.001</w:t>
            </w:r>
          </w:p>
        </w:tc>
      </w:tr>
      <w:tr w:rsidR="000C6301" w:rsidRPr="000C6301" w14:paraId="2E0C47FF" w14:textId="77777777" w:rsidTr="00883CCA">
        <w:tc>
          <w:tcPr>
            <w:tcW w:w="2268" w:type="dxa"/>
            <w:tcBorders>
              <w:top w:val="nil"/>
              <w:left w:val="nil"/>
              <w:bottom w:val="nil"/>
              <w:right w:val="single" w:sz="18" w:space="0" w:color="B4B432"/>
            </w:tcBorders>
            <w:shd w:val="clear" w:color="auto" w:fill="auto"/>
            <w:vAlign w:val="center"/>
          </w:tcPr>
          <w:p w14:paraId="50B320A9"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1134" w:type="dxa"/>
            <w:tcBorders>
              <w:top w:val="nil"/>
              <w:left w:val="single" w:sz="18" w:space="0" w:color="B4B432"/>
              <w:bottom w:val="nil"/>
              <w:right w:val="nil"/>
            </w:tcBorders>
            <w:vAlign w:val="bottom"/>
          </w:tcPr>
          <w:p w14:paraId="02F8D076" w14:textId="27933A19" w:rsidR="000C6301" w:rsidRPr="00C935A5" w:rsidRDefault="000C6301" w:rsidP="000C6301">
            <w:pPr>
              <w:spacing w:before="40" w:after="20"/>
              <w:jc w:val="center"/>
              <w:rPr>
                <w:rFonts w:cs="Arial"/>
                <w:sz w:val="18"/>
                <w:szCs w:val="18"/>
              </w:rPr>
            </w:pPr>
            <w:r w:rsidRPr="000C6301">
              <w:rPr>
                <w:rFonts w:cs="Arial"/>
                <w:sz w:val="18"/>
                <w:szCs w:val="18"/>
              </w:rPr>
              <w:t>1.230</w:t>
            </w:r>
          </w:p>
        </w:tc>
        <w:tc>
          <w:tcPr>
            <w:tcW w:w="1134" w:type="dxa"/>
            <w:tcBorders>
              <w:top w:val="nil"/>
              <w:left w:val="nil"/>
              <w:bottom w:val="nil"/>
              <w:right w:val="nil"/>
            </w:tcBorders>
            <w:vAlign w:val="bottom"/>
          </w:tcPr>
          <w:p w14:paraId="1E61E2E9" w14:textId="56288E73" w:rsidR="000C6301" w:rsidRPr="00C935A5" w:rsidRDefault="000C6301" w:rsidP="000C6301">
            <w:pPr>
              <w:spacing w:before="40" w:after="20"/>
              <w:jc w:val="center"/>
              <w:rPr>
                <w:rFonts w:cs="Arial"/>
                <w:sz w:val="18"/>
                <w:szCs w:val="18"/>
              </w:rPr>
            </w:pPr>
            <w:r w:rsidRPr="000C6301">
              <w:rPr>
                <w:rFonts w:cs="Arial"/>
                <w:sz w:val="18"/>
                <w:szCs w:val="18"/>
              </w:rPr>
              <w:t>1.226</w:t>
            </w:r>
          </w:p>
        </w:tc>
        <w:tc>
          <w:tcPr>
            <w:tcW w:w="170" w:type="dxa"/>
            <w:tcBorders>
              <w:top w:val="nil"/>
              <w:left w:val="nil"/>
              <w:bottom w:val="nil"/>
              <w:right w:val="nil"/>
            </w:tcBorders>
            <w:shd w:val="clear" w:color="auto" w:fill="auto"/>
            <w:vAlign w:val="bottom"/>
          </w:tcPr>
          <w:p w14:paraId="2C4AC649" w14:textId="11344762"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BA5AD7E" w14:textId="6CEDA28C" w:rsidR="000C6301" w:rsidRPr="00C935A5" w:rsidRDefault="000C6301" w:rsidP="000C6301">
            <w:pPr>
              <w:spacing w:before="40" w:after="20"/>
              <w:jc w:val="center"/>
              <w:rPr>
                <w:rFonts w:cs="Arial"/>
                <w:sz w:val="18"/>
                <w:szCs w:val="18"/>
              </w:rPr>
            </w:pPr>
            <w:r w:rsidRPr="000C6301">
              <w:rPr>
                <w:rFonts w:cs="Arial"/>
                <w:sz w:val="18"/>
                <w:szCs w:val="18"/>
              </w:rPr>
              <w:t>0.849</w:t>
            </w:r>
          </w:p>
        </w:tc>
        <w:tc>
          <w:tcPr>
            <w:tcW w:w="1134" w:type="dxa"/>
            <w:tcBorders>
              <w:top w:val="nil"/>
              <w:left w:val="nil"/>
              <w:bottom w:val="nil"/>
              <w:right w:val="nil"/>
            </w:tcBorders>
            <w:vAlign w:val="bottom"/>
          </w:tcPr>
          <w:p w14:paraId="2DFDA5D9" w14:textId="7381CDB7" w:rsidR="000C6301" w:rsidRPr="00C935A5" w:rsidRDefault="000C6301" w:rsidP="000C6301">
            <w:pPr>
              <w:spacing w:before="40" w:after="20"/>
              <w:jc w:val="center"/>
              <w:rPr>
                <w:rFonts w:cs="Arial"/>
                <w:sz w:val="18"/>
                <w:szCs w:val="18"/>
              </w:rPr>
            </w:pPr>
            <w:r w:rsidRPr="000C6301">
              <w:rPr>
                <w:rFonts w:cs="Arial"/>
                <w:sz w:val="18"/>
                <w:szCs w:val="18"/>
              </w:rPr>
              <w:t>0.855</w:t>
            </w:r>
          </w:p>
        </w:tc>
        <w:tc>
          <w:tcPr>
            <w:tcW w:w="1134" w:type="dxa"/>
            <w:tcBorders>
              <w:top w:val="nil"/>
              <w:left w:val="nil"/>
              <w:bottom w:val="nil"/>
              <w:right w:val="nil"/>
            </w:tcBorders>
            <w:vAlign w:val="bottom"/>
          </w:tcPr>
          <w:p w14:paraId="39AF00CB" w14:textId="55BDE53B" w:rsidR="000C6301" w:rsidRPr="00C935A5" w:rsidRDefault="000C6301" w:rsidP="000C6301">
            <w:pPr>
              <w:spacing w:before="40" w:after="20"/>
              <w:jc w:val="center"/>
              <w:rPr>
                <w:rFonts w:cs="Arial"/>
                <w:sz w:val="18"/>
                <w:szCs w:val="18"/>
              </w:rPr>
            </w:pPr>
            <w:r w:rsidRPr="000C6301">
              <w:rPr>
                <w:rFonts w:cs="Arial"/>
                <w:sz w:val="18"/>
                <w:szCs w:val="18"/>
              </w:rPr>
              <w:t>0.850</w:t>
            </w:r>
          </w:p>
        </w:tc>
        <w:tc>
          <w:tcPr>
            <w:tcW w:w="1134" w:type="dxa"/>
            <w:tcBorders>
              <w:top w:val="nil"/>
              <w:left w:val="nil"/>
              <w:bottom w:val="nil"/>
              <w:right w:val="nil"/>
            </w:tcBorders>
            <w:shd w:val="clear" w:color="auto" w:fill="auto"/>
            <w:vAlign w:val="bottom"/>
          </w:tcPr>
          <w:p w14:paraId="76D03EF6" w14:textId="710FFD18" w:rsidR="000C6301" w:rsidRPr="00C935A5" w:rsidRDefault="000C6301" w:rsidP="000C6301">
            <w:pPr>
              <w:spacing w:before="40" w:after="20"/>
              <w:jc w:val="center"/>
              <w:rPr>
                <w:rFonts w:cs="Arial"/>
                <w:sz w:val="18"/>
                <w:szCs w:val="18"/>
              </w:rPr>
            </w:pPr>
            <w:r w:rsidRPr="000C6301">
              <w:rPr>
                <w:rFonts w:cs="Arial"/>
                <w:sz w:val="18"/>
                <w:szCs w:val="18"/>
              </w:rPr>
              <w:t>0.868</w:t>
            </w:r>
          </w:p>
        </w:tc>
      </w:tr>
      <w:tr w:rsidR="000C6301" w:rsidRPr="000C6301" w14:paraId="691FEA91" w14:textId="77777777" w:rsidTr="00883CCA">
        <w:tc>
          <w:tcPr>
            <w:tcW w:w="2268" w:type="dxa"/>
            <w:tcBorders>
              <w:top w:val="nil"/>
              <w:left w:val="nil"/>
              <w:bottom w:val="nil"/>
              <w:right w:val="single" w:sz="18" w:space="0" w:color="B4B432"/>
            </w:tcBorders>
            <w:shd w:val="clear" w:color="auto" w:fill="auto"/>
            <w:vAlign w:val="center"/>
          </w:tcPr>
          <w:p w14:paraId="2832D961"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1134" w:type="dxa"/>
            <w:tcBorders>
              <w:top w:val="nil"/>
              <w:left w:val="single" w:sz="18" w:space="0" w:color="B4B432"/>
              <w:bottom w:val="nil"/>
              <w:right w:val="nil"/>
            </w:tcBorders>
            <w:vAlign w:val="bottom"/>
          </w:tcPr>
          <w:p w14:paraId="41CA2C9D" w14:textId="0D6D7ACE" w:rsidR="000C6301" w:rsidRPr="00C935A5" w:rsidRDefault="000C6301" w:rsidP="000C6301">
            <w:pPr>
              <w:spacing w:before="40" w:after="20"/>
              <w:jc w:val="center"/>
              <w:rPr>
                <w:rFonts w:cs="Arial"/>
                <w:sz w:val="18"/>
                <w:szCs w:val="18"/>
              </w:rPr>
            </w:pPr>
            <w:r w:rsidRPr="000C6301">
              <w:rPr>
                <w:rFonts w:cs="Arial"/>
                <w:sz w:val="18"/>
                <w:szCs w:val="18"/>
              </w:rPr>
              <w:t>1.219</w:t>
            </w:r>
          </w:p>
        </w:tc>
        <w:tc>
          <w:tcPr>
            <w:tcW w:w="1134" w:type="dxa"/>
            <w:tcBorders>
              <w:top w:val="nil"/>
              <w:left w:val="nil"/>
              <w:bottom w:val="nil"/>
              <w:right w:val="nil"/>
            </w:tcBorders>
            <w:vAlign w:val="bottom"/>
          </w:tcPr>
          <w:p w14:paraId="041E5CBA" w14:textId="3C0CF8B1" w:rsidR="000C6301" w:rsidRPr="00C935A5" w:rsidRDefault="000C6301" w:rsidP="000C6301">
            <w:pPr>
              <w:spacing w:before="40" w:after="20"/>
              <w:jc w:val="center"/>
              <w:rPr>
                <w:rFonts w:cs="Arial"/>
                <w:sz w:val="18"/>
                <w:szCs w:val="18"/>
              </w:rPr>
            </w:pPr>
            <w:r w:rsidRPr="000C6301">
              <w:rPr>
                <w:rFonts w:cs="Arial"/>
                <w:sz w:val="18"/>
                <w:szCs w:val="18"/>
              </w:rPr>
              <w:t>1.215</w:t>
            </w:r>
          </w:p>
        </w:tc>
        <w:tc>
          <w:tcPr>
            <w:tcW w:w="170" w:type="dxa"/>
            <w:tcBorders>
              <w:top w:val="nil"/>
              <w:left w:val="nil"/>
              <w:bottom w:val="nil"/>
              <w:right w:val="nil"/>
            </w:tcBorders>
            <w:shd w:val="clear" w:color="auto" w:fill="auto"/>
            <w:vAlign w:val="bottom"/>
          </w:tcPr>
          <w:p w14:paraId="1BD80F4F" w14:textId="753BA1E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AD004F8" w14:textId="58AD7F8E" w:rsidR="000C6301" w:rsidRPr="00C935A5" w:rsidRDefault="000C6301" w:rsidP="000C6301">
            <w:pPr>
              <w:spacing w:before="40" w:after="20"/>
              <w:jc w:val="center"/>
              <w:rPr>
                <w:rFonts w:cs="Arial"/>
                <w:sz w:val="18"/>
                <w:szCs w:val="18"/>
              </w:rPr>
            </w:pPr>
            <w:r w:rsidRPr="000C6301">
              <w:rPr>
                <w:rFonts w:cs="Arial"/>
                <w:sz w:val="18"/>
                <w:szCs w:val="18"/>
              </w:rPr>
              <w:t>0.839</w:t>
            </w:r>
          </w:p>
        </w:tc>
        <w:tc>
          <w:tcPr>
            <w:tcW w:w="1134" w:type="dxa"/>
            <w:tcBorders>
              <w:top w:val="nil"/>
              <w:left w:val="nil"/>
              <w:bottom w:val="nil"/>
              <w:right w:val="nil"/>
            </w:tcBorders>
            <w:vAlign w:val="bottom"/>
          </w:tcPr>
          <w:p w14:paraId="295B6B92" w14:textId="130361F3" w:rsidR="000C6301" w:rsidRPr="00C935A5" w:rsidRDefault="000C6301" w:rsidP="000C6301">
            <w:pPr>
              <w:spacing w:before="40" w:after="20"/>
              <w:jc w:val="center"/>
              <w:rPr>
                <w:rFonts w:cs="Arial"/>
                <w:sz w:val="18"/>
                <w:szCs w:val="18"/>
              </w:rPr>
            </w:pPr>
            <w:r w:rsidRPr="000C6301">
              <w:rPr>
                <w:rFonts w:cs="Arial"/>
                <w:sz w:val="18"/>
                <w:szCs w:val="18"/>
              </w:rPr>
              <w:t>0.844</w:t>
            </w:r>
          </w:p>
        </w:tc>
        <w:tc>
          <w:tcPr>
            <w:tcW w:w="1134" w:type="dxa"/>
            <w:tcBorders>
              <w:top w:val="nil"/>
              <w:left w:val="nil"/>
              <w:bottom w:val="nil"/>
              <w:right w:val="nil"/>
            </w:tcBorders>
            <w:vAlign w:val="bottom"/>
          </w:tcPr>
          <w:p w14:paraId="63FBF79A" w14:textId="03D16852" w:rsidR="000C6301" w:rsidRPr="00C935A5" w:rsidRDefault="000C6301" w:rsidP="000C6301">
            <w:pPr>
              <w:spacing w:before="40" w:after="20"/>
              <w:jc w:val="center"/>
              <w:rPr>
                <w:rFonts w:cs="Arial"/>
                <w:sz w:val="18"/>
                <w:szCs w:val="18"/>
              </w:rPr>
            </w:pPr>
            <w:r w:rsidRPr="000C6301">
              <w:rPr>
                <w:rFonts w:cs="Arial"/>
                <w:sz w:val="18"/>
                <w:szCs w:val="18"/>
              </w:rPr>
              <w:t>0.840</w:t>
            </w:r>
          </w:p>
        </w:tc>
        <w:tc>
          <w:tcPr>
            <w:tcW w:w="1134" w:type="dxa"/>
            <w:tcBorders>
              <w:top w:val="nil"/>
              <w:left w:val="nil"/>
              <w:bottom w:val="nil"/>
              <w:right w:val="nil"/>
            </w:tcBorders>
            <w:shd w:val="clear" w:color="auto" w:fill="auto"/>
            <w:vAlign w:val="bottom"/>
          </w:tcPr>
          <w:p w14:paraId="333A92D6" w14:textId="139BB861" w:rsidR="000C6301" w:rsidRPr="00C935A5" w:rsidRDefault="000C6301" w:rsidP="000C6301">
            <w:pPr>
              <w:spacing w:before="40" w:after="20"/>
              <w:jc w:val="center"/>
              <w:rPr>
                <w:rFonts w:cs="Arial"/>
                <w:sz w:val="18"/>
                <w:szCs w:val="18"/>
              </w:rPr>
            </w:pPr>
            <w:r w:rsidRPr="000C6301">
              <w:rPr>
                <w:rFonts w:cs="Arial"/>
                <w:sz w:val="18"/>
                <w:szCs w:val="18"/>
              </w:rPr>
              <w:t>0.858</w:t>
            </w:r>
          </w:p>
        </w:tc>
      </w:tr>
      <w:tr w:rsidR="000C6301" w:rsidRPr="000C6301" w14:paraId="5F1564BD" w14:textId="77777777" w:rsidTr="00883CCA">
        <w:tc>
          <w:tcPr>
            <w:tcW w:w="2268" w:type="dxa"/>
            <w:tcBorders>
              <w:top w:val="nil"/>
              <w:left w:val="nil"/>
              <w:bottom w:val="nil"/>
              <w:right w:val="single" w:sz="18" w:space="0" w:color="B4B432"/>
            </w:tcBorders>
            <w:shd w:val="clear" w:color="auto" w:fill="auto"/>
            <w:vAlign w:val="center"/>
          </w:tcPr>
          <w:p w14:paraId="087699D1"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1134" w:type="dxa"/>
            <w:tcBorders>
              <w:top w:val="nil"/>
              <w:left w:val="single" w:sz="18" w:space="0" w:color="B4B432"/>
              <w:bottom w:val="nil"/>
              <w:right w:val="nil"/>
            </w:tcBorders>
            <w:vAlign w:val="bottom"/>
          </w:tcPr>
          <w:p w14:paraId="48F791EF" w14:textId="57FD299E" w:rsidR="000C6301" w:rsidRPr="00C935A5" w:rsidRDefault="000C6301" w:rsidP="000C6301">
            <w:pPr>
              <w:spacing w:before="40" w:after="20"/>
              <w:jc w:val="center"/>
              <w:rPr>
                <w:rFonts w:cs="Arial"/>
                <w:sz w:val="18"/>
                <w:szCs w:val="18"/>
              </w:rPr>
            </w:pPr>
            <w:r w:rsidRPr="000C6301">
              <w:rPr>
                <w:rFonts w:cs="Arial"/>
                <w:sz w:val="18"/>
                <w:szCs w:val="18"/>
              </w:rPr>
              <w:t>0.859</w:t>
            </w:r>
          </w:p>
        </w:tc>
        <w:tc>
          <w:tcPr>
            <w:tcW w:w="1134" w:type="dxa"/>
            <w:tcBorders>
              <w:top w:val="nil"/>
              <w:left w:val="nil"/>
              <w:bottom w:val="nil"/>
              <w:right w:val="nil"/>
            </w:tcBorders>
            <w:vAlign w:val="bottom"/>
          </w:tcPr>
          <w:p w14:paraId="5CA661B4" w14:textId="26327E13" w:rsidR="000C6301" w:rsidRPr="00C935A5" w:rsidRDefault="000C6301" w:rsidP="000C6301">
            <w:pPr>
              <w:spacing w:before="40" w:after="20"/>
              <w:jc w:val="center"/>
              <w:rPr>
                <w:rFonts w:cs="Arial"/>
                <w:sz w:val="18"/>
                <w:szCs w:val="18"/>
              </w:rPr>
            </w:pPr>
            <w:r w:rsidRPr="000C6301">
              <w:rPr>
                <w:rFonts w:cs="Arial"/>
                <w:sz w:val="18"/>
                <w:szCs w:val="18"/>
              </w:rPr>
              <w:t>0.856</w:t>
            </w:r>
          </w:p>
        </w:tc>
        <w:tc>
          <w:tcPr>
            <w:tcW w:w="170" w:type="dxa"/>
            <w:tcBorders>
              <w:top w:val="nil"/>
              <w:left w:val="nil"/>
              <w:bottom w:val="nil"/>
              <w:right w:val="nil"/>
            </w:tcBorders>
            <w:shd w:val="clear" w:color="auto" w:fill="auto"/>
            <w:vAlign w:val="bottom"/>
          </w:tcPr>
          <w:p w14:paraId="75FF1519" w14:textId="78D75181"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5D950B3" w14:textId="7A1B530D" w:rsidR="000C6301" w:rsidRPr="00C935A5" w:rsidRDefault="000C6301" w:rsidP="000C6301">
            <w:pPr>
              <w:spacing w:before="40" w:after="20"/>
              <w:jc w:val="center"/>
              <w:rPr>
                <w:rFonts w:cs="Arial"/>
                <w:sz w:val="18"/>
                <w:szCs w:val="18"/>
              </w:rPr>
            </w:pPr>
            <w:r w:rsidRPr="000C6301">
              <w:rPr>
                <w:rFonts w:cs="Arial"/>
                <w:sz w:val="18"/>
                <w:szCs w:val="18"/>
              </w:rPr>
              <w:t>1.211</w:t>
            </w:r>
          </w:p>
        </w:tc>
        <w:tc>
          <w:tcPr>
            <w:tcW w:w="1134" w:type="dxa"/>
            <w:tcBorders>
              <w:top w:val="nil"/>
              <w:left w:val="nil"/>
              <w:bottom w:val="nil"/>
              <w:right w:val="nil"/>
            </w:tcBorders>
            <w:vAlign w:val="bottom"/>
          </w:tcPr>
          <w:p w14:paraId="0CF9BD2B" w14:textId="054E03C0" w:rsidR="000C6301" w:rsidRPr="00C935A5" w:rsidRDefault="000C6301" w:rsidP="000C6301">
            <w:pPr>
              <w:spacing w:before="40" w:after="20"/>
              <w:jc w:val="center"/>
              <w:rPr>
                <w:rFonts w:cs="Arial"/>
                <w:sz w:val="18"/>
                <w:szCs w:val="18"/>
              </w:rPr>
            </w:pPr>
            <w:r w:rsidRPr="000C6301">
              <w:rPr>
                <w:rFonts w:cs="Arial"/>
                <w:sz w:val="18"/>
                <w:szCs w:val="18"/>
              </w:rPr>
              <w:t>1.219</w:t>
            </w:r>
          </w:p>
        </w:tc>
        <w:tc>
          <w:tcPr>
            <w:tcW w:w="1134" w:type="dxa"/>
            <w:tcBorders>
              <w:top w:val="nil"/>
              <w:left w:val="nil"/>
              <w:bottom w:val="nil"/>
              <w:right w:val="nil"/>
            </w:tcBorders>
            <w:vAlign w:val="bottom"/>
          </w:tcPr>
          <w:p w14:paraId="1DB54040" w14:textId="1CF29121" w:rsidR="000C6301" w:rsidRPr="00C935A5" w:rsidRDefault="000C6301" w:rsidP="000C6301">
            <w:pPr>
              <w:spacing w:before="40" w:after="20"/>
              <w:jc w:val="center"/>
              <w:rPr>
                <w:rFonts w:cs="Arial"/>
                <w:sz w:val="18"/>
                <w:szCs w:val="18"/>
              </w:rPr>
            </w:pPr>
            <w:r w:rsidRPr="000C6301">
              <w:rPr>
                <w:rFonts w:cs="Arial"/>
                <w:sz w:val="18"/>
                <w:szCs w:val="18"/>
              </w:rPr>
              <w:t>1.213</w:t>
            </w:r>
          </w:p>
        </w:tc>
        <w:tc>
          <w:tcPr>
            <w:tcW w:w="1134" w:type="dxa"/>
            <w:tcBorders>
              <w:top w:val="nil"/>
              <w:left w:val="nil"/>
              <w:bottom w:val="nil"/>
              <w:right w:val="nil"/>
            </w:tcBorders>
            <w:shd w:val="clear" w:color="auto" w:fill="auto"/>
            <w:vAlign w:val="bottom"/>
          </w:tcPr>
          <w:p w14:paraId="63DAE1CD" w14:textId="20B65131" w:rsidR="000C6301" w:rsidRPr="00C935A5" w:rsidRDefault="000C6301" w:rsidP="000C6301">
            <w:pPr>
              <w:spacing w:before="40" w:after="20"/>
              <w:jc w:val="center"/>
              <w:rPr>
                <w:rFonts w:cs="Arial"/>
                <w:sz w:val="18"/>
                <w:szCs w:val="18"/>
              </w:rPr>
            </w:pPr>
            <w:r w:rsidRPr="000C6301">
              <w:rPr>
                <w:rFonts w:cs="Arial"/>
                <w:sz w:val="18"/>
                <w:szCs w:val="18"/>
              </w:rPr>
              <w:t>1.239</w:t>
            </w:r>
          </w:p>
        </w:tc>
      </w:tr>
      <w:tr w:rsidR="000C6301" w:rsidRPr="000C6301" w14:paraId="2FF5DFEB" w14:textId="77777777" w:rsidTr="00883CCA">
        <w:tc>
          <w:tcPr>
            <w:tcW w:w="2268" w:type="dxa"/>
            <w:tcBorders>
              <w:top w:val="nil"/>
              <w:left w:val="nil"/>
              <w:bottom w:val="nil"/>
              <w:right w:val="single" w:sz="18" w:space="0" w:color="B4B432"/>
            </w:tcBorders>
            <w:shd w:val="clear" w:color="auto" w:fill="auto"/>
            <w:vAlign w:val="center"/>
          </w:tcPr>
          <w:p w14:paraId="52C69CBF"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B4B432"/>
              <w:bottom w:val="nil"/>
              <w:right w:val="nil"/>
            </w:tcBorders>
            <w:vAlign w:val="bottom"/>
          </w:tcPr>
          <w:p w14:paraId="28782F6B" w14:textId="0D55931B" w:rsidR="000C6301" w:rsidRPr="00C935A5" w:rsidRDefault="000C6301" w:rsidP="000C6301">
            <w:pPr>
              <w:spacing w:before="40" w:after="20"/>
              <w:jc w:val="center"/>
              <w:rPr>
                <w:rFonts w:cs="Arial"/>
                <w:sz w:val="18"/>
                <w:szCs w:val="18"/>
              </w:rPr>
            </w:pPr>
            <w:r w:rsidRPr="000C6301">
              <w:rPr>
                <w:rFonts w:cs="Arial"/>
                <w:sz w:val="18"/>
                <w:szCs w:val="18"/>
              </w:rPr>
              <w:t>0.897</w:t>
            </w:r>
          </w:p>
        </w:tc>
        <w:tc>
          <w:tcPr>
            <w:tcW w:w="1134" w:type="dxa"/>
            <w:tcBorders>
              <w:top w:val="nil"/>
              <w:left w:val="nil"/>
              <w:bottom w:val="nil"/>
              <w:right w:val="nil"/>
            </w:tcBorders>
            <w:vAlign w:val="bottom"/>
          </w:tcPr>
          <w:p w14:paraId="25BFE228" w14:textId="26F91F2B" w:rsidR="000C6301" w:rsidRPr="00C935A5" w:rsidRDefault="000C6301" w:rsidP="000C6301">
            <w:pPr>
              <w:spacing w:before="40" w:after="20"/>
              <w:jc w:val="center"/>
              <w:rPr>
                <w:rFonts w:cs="Arial"/>
                <w:sz w:val="18"/>
                <w:szCs w:val="18"/>
              </w:rPr>
            </w:pPr>
            <w:r w:rsidRPr="000C6301">
              <w:rPr>
                <w:rFonts w:cs="Arial"/>
                <w:sz w:val="18"/>
                <w:szCs w:val="18"/>
              </w:rPr>
              <w:t>0.894</w:t>
            </w:r>
          </w:p>
        </w:tc>
        <w:tc>
          <w:tcPr>
            <w:tcW w:w="170" w:type="dxa"/>
            <w:tcBorders>
              <w:top w:val="nil"/>
              <w:left w:val="nil"/>
              <w:bottom w:val="nil"/>
              <w:right w:val="nil"/>
            </w:tcBorders>
            <w:shd w:val="clear" w:color="auto" w:fill="auto"/>
            <w:vAlign w:val="bottom"/>
          </w:tcPr>
          <w:p w14:paraId="4D53DA8B" w14:textId="5AAE4E04"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4F3E150" w14:textId="3E2D7C7A"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1134" w:type="dxa"/>
            <w:tcBorders>
              <w:top w:val="nil"/>
              <w:left w:val="nil"/>
              <w:bottom w:val="nil"/>
              <w:right w:val="nil"/>
            </w:tcBorders>
            <w:vAlign w:val="bottom"/>
          </w:tcPr>
          <w:p w14:paraId="3B17733C" w14:textId="720D3593" w:rsidR="000C6301" w:rsidRPr="00C935A5" w:rsidRDefault="000C6301" w:rsidP="000C6301">
            <w:pPr>
              <w:spacing w:before="40" w:after="20"/>
              <w:jc w:val="center"/>
              <w:rPr>
                <w:rFonts w:cs="Arial"/>
                <w:sz w:val="18"/>
                <w:szCs w:val="18"/>
              </w:rPr>
            </w:pPr>
            <w:r w:rsidRPr="000C6301">
              <w:rPr>
                <w:rFonts w:cs="Arial"/>
                <w:sz w:val="18"/>
                <w:szCs w:val="18"/>
              </w:rPr>
              <w:t>0.957</w:t>
            </w:r>
          </w:p>
        </w:tc>
        <w:tc>
          <w:tcPr>
            <w:tcW w:w="1134" w:type="dxa"/>
            <w:tcBorders>
              <w:top w:val="nil"/>
              <w:left w:val="nil"/>
              <w:bottom w:val="nil"/>
              <w:right w:val="nil"/>
            </w:tcBorders>
            <w:vAlign w:val="bottom"/>
          </w:tcPr>
          <w:p w14:paraId="28BDC5DA" w14:textId="7FCD3FC2"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134" w:type="dxa"/>
            <w:tcBorders>
              <w:top w:val="nil"/>
              <w:left w:val="nil"/>
              <w:bottom w:val="nil"/>
              <w:right w:val="nil"/>
            </w:tcBorders>
            <w:shd w:val="clear" w:color="auto" w:fill="auto"/>
            <w:vAlign w:val="bottom"/>
          </w:tcPr>
          <w:p w14:paraId="0DAC8EFB" w14:textId="00140352" w:rsidR="000C6301" w:rsidRPr="00C935A5" w:rsidRDefault="000C6301" w:rsidP="000C6301">
            <w:pPr>
              <w:spacing w:before="40" w:after="20"/>
              <w:jc w:val="center"/>
              <w:rPr>
                <w:rFonts w:cs="Arial"/>
                <w:sz w:val="18"/>
                <w:szCs w:val="18"/>
              </w:rPr>
            </w:pPr>
            <w:r w:rsidRPr="000C6301">
              <w:rPr>
                <w:rFonts w:cs="Arial"/>
                <w:sz w:val="18"/>
                <w:szCs w:val="18"/>
              </w:rPr>
              <w:t>0.972</w:t>
            </w:r>
          </w:p>
        </w:tc>
      </w:tr>
      <w:tr w:rsidR="000C6301" w:rsidRPr="000C6301" w14:paraId="2967A2E8" w14:textId="77777777" w:rsidTr="00883CCA">
        <w:tc>
          <w:tcPr>
            <w:tcW w:w="2268" w:type="dxa"/>
            <w:tcBorders>
              <w:top w:val="nil"/>
              <w:left w:val="nil"/>
              <w:bottom w:val="nil"/>
              <w:right w:val="single" w:sz="18" w:space="0" w:color="B4B432"/>
            </w:tcBorders>
            <w:shd w:val="clear" w:color="auto" w:fill="auto"/>
            <w:vAlign w:val="center"/>
          </w:tcPr>
          <w:p w14:paraId="069BFEB6"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1134" w:type="dxa"/>
            <w:tcBorders>
              <w:top w:val="nil"/>
              <w:left w:val="single" w:sz="18" w:space="0" w:color="B4B432"/>
              <w:bottom w:val="nil"/>
              <w:right w:val="nil"/>
            </w:tcBorders>
            <w:vAlign w:val="bottom"/>
          </w:tcPr>
          <w:p w14:paraId="29873268" w14:textId="1AD00E6C" w:rsidR="000C6301" w:rsidRPr="00C935A5" w:rsidRDefault="000C6301" w:rsidP="000C6301">
            <w:pPr>
              <w:spacing w:before="40" w:after="20"/>
              <w:jc w:val="center"/>
              <w:rPr>
                <w:rFonts w:cs="Arial"/>
                <w:sz w:val="18"/>
                <w:szCs w:val="18"/>
              </w:rPr>
            </w:pPr>
            <w:r w:rsidRPr="000C6301">
              <w:rPr>
                <w:rFonts w:cs="Arial"/>
                <w:sz w:val="18"/>
                <w:szCs w:val="18"/>
              </w:rPr>
              <w:t>1.092</w:t>
            </w:r>
          </w:p>
        </w:tc>
        <w:tc>
          <w:tcPr>
            <w:tcW w:w="1134" w:type="dxa"/>
            <w:tcBorders>
              <w:top w:val="nil"/>
              <w:left w:val="nil"/>
              <w:bottom w:val="nil"/>
              <w:right w:val="nil"/>
            </w:tcBorders>
            <w:vAlign w:val="bottom"/>
          </w:tcPr>
          <w:p w14:paraId="42A592A7" w14:textId="3AC61077"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170" w:type="dxa"/>
            <w:tcBorders>
              <w:top w:val="nil"/>
              <w:left w:val="nil"/>
              <w:bottom w:val="nil"/>
              <w:right w:val="nil"/>
            </w:tcBorders>
            <w:shd w:val="clear" w:color="auto" w:fill="auto"/>
            <w:vAlign w:val="bottom"/>
          </w:tcPr>
          <w:p w14:paraId="64F7E675" w14:textId="529E063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55115E3" w14:textId="5B72746E" w:rsidR="000C6301" w:rsidRPr="00C935A5" w:rsidRDefault="000C6301" w:rsidP="000C6301">
            <w:pPr>
              <w:spacing w:before="40" w:after="20"/>
              <w:jc w:val="center"/>
              <w:rPr>
                <w:rFonts w:cs="Arial"/>
                <w:sz w:val="18"/>
                <w:szCs w:val="18"/>
              </w:rPr>
            </w:pPr>
            <w:r w:rsidRPr="000C6301">
              <w:rPr>
                <w:rFonts w:cs="Arial"/>
                <w:sz w:val="18"/>
                <w:szCs w:val="18"/>
              </w:rPr>
              <w:t>0.817</w:t>
            </w:r>
          </w:p>
        </w:tc>
        <w:tc>
          <w:tcPr>
            <w:tcW w:w="1134" w:type="dxa"/>
            <w:tcBorders>
              <w:top w:val="nil"/>
              <w:left w:val="nil"/>
              <w:bottom w:val="nil"/>
              <w:right w:val="nil"/>
            </w:tcBorders>
            <w:vAlign w:val="bottom"/>
          </w:tcPr>
          <w:p w14:paraId="62C150D9" w14:textId="50E97993" w:rsidR="000C6301" w:rsidRPr="00C935A5" w:rsidRDefault="000C6301" w:rsidP="000C6301">
            <w:pPr>
              <w:spacing w:before="40" w:after="20"/>
              <w:jc w:val="center"/>
              <w:rPr>
                <w:rFonts w:cs="Arial"/>
                <w:sz w:val="18"/>
                <w:szCs w:val="18"/>
              </w:rPr>
            </w:pPr>
            <w:r w:rsidRPr="000C6301">
              <w:rPr>
                <w:rFonts w:cs="Arial"/>
                <w:sz w:val="18"/>
                <w:szCs w:val="18"/>
              </w:rPr>
              <w:t>0.822</w:t>
            </w:r>
          </w:p>
        </w:tc>
        <w:tc>
          <w:tcPr>
            <w:tcW w:w="1134" w:type="dxa"/>
            <w:tcBorders>
              <w:top w:val="nil"/>
              <w:left w:val="nil"/>
              <w:bottom w:val="nil"/>
              <w:right w:val="nil"/>
            </w:tcBorders>
            <w:vAlign w:val="bottom"/>
          </w:tcPr>
          <w:p w14:paraId="4AA73867" w14:textId="27E9DF89" w:rsidR="000C6301" w:rsidRPr="00C935A5" w:rsidRDefault="000C6301" w:rsidP="000C6301">
            <w:pPr>
              <w:spacing w:before="40" w:after="20"/>
              <w:jc w:val="center"/>
              <w:rPr>
                <w:rFonts w:cs="Arial"/>
                <w:sz w:val="18"/>
                <w:szCs w:val="18"/>
              </w:rPr>
            </w:pPr>
            <w:r w:rsidRPr="000C6301">
              <w:rPr>
                <w:rFonts w:cs="Arial"/>
                <w:sz w:val="18"/>
                <w:szCs w:val="18"/>
              </w:rPr>
              <w:t>0.818</w:t>
            </w:r>
          </w:p>
        </w:tc>
        <w:tc>
          <w:tcPr>
            <w:tcW w:w="1134" w:type="dxa"/>
            <w:tcBorders>
              <w:top w:val="nil"/>
              <w:left w:val="nil"/>
              <w:bottom w:val="nil"/>
              <w:right w:val="nil"/>
            </w:tcBorders>
            <w:shd w:val="clear" w:color="auto" w:fill="auto"/>
            <w:vAlign w:val="bottom"/>
          </w:tcPr>
          <w:p w14:paraId="2D477531" w14:textId="52314A28" w:rsidR="000C6301" w:rsidRPr="00C935A5" w:rsidRDefault="000C6301" w:rsidP="000C6301">
            <w:pPr>
              <w:spacing w:before="40" w:after="20"/>
              <w:jc w:val="center"/>
              <w:rPr>
                <w:rFonts w:cs="Arial"/>
                <w:sz w:val="18"/>
                <w:szCs w:val="18"/>
              </w:rPr>
            </w:pPr>
            <w:r w:rsidRPr="000C6301">
              <w:rPr>
                <w:rFonts w:cs="Arial"/>
                <w:sz w:val="18"/>
                <w:szCs w:val="18"/>
              </w:rPr>
              <w:t>0.835</w:t>
            </w:r>
          </w:p>
        </w:tc>
      </w:tr>
      <w:tr w:rsidR="000C6301" w:rsidRPr="000C6301" w14:paraId="6681DDAB" w14:textId="77777777" w:rsidTr="00883CCA">
        <w:tc>
          <w:tcPr>
            <w:tcW w:w="2268" w:type="dxa"/>
            <w:tcBorders>
              <w:top w:val="nil"/>
              <w:left w:val="nil"/>
              <w:bottom w:val="nil"/>
              <w:right w:val="single" w:sz="18" w:space="0" w:color="B4B432"/>
            </w:tcBorders>
            <w:shd w:val="clear" w:color="auto" w:fill="auto"/>
            <w:vAlign w:val="center"/>
          </w:tcPr>
          <w:p w14:paraId="4A5CB8BB"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B4B432"/>
              <w:bottom w:val="nil"/>
              <w:right w:val="nil"/>
            </w:tcBorders>
            <w:vAlign w:val="bottom"/>
          </w:tcPr>
          <w:p w14:paraId="6227B945" w14:textId="47F6D3FF" w:rsidR="000C6301" w:rsidRPr="00C935A5" w:rsidRDefault="000C6301" w:rsidP="000C6301">
            <w:pPr>
              <w:spacing w:before="40" w:after="20"/>
              <w:jc w:val="center"/>
              <w:rPr>
                <w:rFonts w:cs="Arial"/>
                <w:sz w:val="18"/>
                <w:szCs w:val="18"/>
              </w:rPr>
            </w:pPr>
            <w:r w:rsidRPr="000C6301">
              <w:rPr>
                <w:rFonts w:cs="Arial"/>
                <w:sz w:val="18"/>
                <w:szCs w:val="18"/>
              </w:rPr>
              <w:t>1.005</w:t>
            </w:r>
          </w:p>
        </w:tc>
        <w:tc>
          <w:tcPr>
            <w:tcW w:w="1134" w:type="dxa"/>
            <w:tcBorders>
              <w:top w:val="nil"/>
              <w:left w:val="nil"/>
              <w:bottom w:val="nil"/>
              <w:right w:val="nil"/>
            </w:tcBorders>
            <w:vAlign w:val="bottom"/>
          </w:tcPr>
          <w:p w14:paraId="28FB7604" w14:textId="632FB3F4"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70" w:type="dxa"/>
            <w:tcBorders>
              <w:top w:val="nil"/>
              <w:left w:val="nil"/>
              <w:bottom w:val="nil"/>
              <w:right w:val="nil"/>
            </w:tcBorders>
            <w:shd w:val="clear" w:color="auto" w:fill="auto"/>
            <w:vAlign w:val="bottom"/>
          </w:tcPr>
          <w:p w14:paraId="51EB4B26" w14:textId="04653EF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AAEC686" w14:textId="38177B12" w:rsidR="000C6301" w:rsidRPr="00C935A5" w:rsidRDefault="000C6301" w:rsidP="000C6301">
            <w:pPr>
              <w:spacing w:before="40" w:after="20"/>
              <w:jc w:val="center"/>
              <w:rPr>
                <w:rFonts w:cs="Arial"/>
                <w:sz w:val="18"/>
                <w:szCs w:val="18"/>
              </w:rPr>
            </w:pPr>
            <w:r w:rsidRPr="000C6301">
              <w:rPr>
                <w:rFonts w:cs="Arial"/>
                <w:sz w:val="18"/>
                <w:szCs w:val="18"/>
              </w:rPr>
              <w:t>0.799</w:t>
            </w:r>
          </w:p>
        </w:tc>
        <w:tc>
          <w:tcPr>
            <w:tcW w:w="1134" w:type="dxa"/>
            <w:tcBorders>
              <w:top w:val="nil"/>
              <w:left w:val="nil"/>
              <w:bottom w:val="nil"/>
              <w:right w:val="nil"/>
            </w:tcBorders>
            <w:vAlign w:val="bottom"/>
          </w:tcPr>
          <w:p w14:paraId="2E02D4BA" w14:textId="77D93CCC" w:rsidR="000C6301" w:rsidRPr="00C935A5" w:rsidRDefault="000C6301" w:rsidP="000C6301">
            <w:pPr>
              <w:spacing w:before="40" w:after="20"/>
              <w:jc w:val="center"/>
              <w:rPr>
                <w:rFonts w:cs="Arial"/>
                <w:sz w:val="18"/>
                <w:szCs w:val="18"/>
              </w:rPr>
            </w:pPr>
            <w:r w:rsidRPr="000C6301">
              <w:rPr>
                <w:rFonts w:cs="Arial"/>
                <w:sz w:val="18"/>
                <w:szCs w:val="18"/>
              </w:rPr>
              <w:t>0.804</w:t>
            </w:r>
          </w:p>
        </w:tc>
        <w:tc>
          <w:tcPr>
            <w:tcW w:w="1134" w:type="dxa"/>
            <w:tcBorders>
              <w:top w:val="nil"/>
              <w:left w:val="nil"/>
              <w:bottom w:val="nil"/>
              <w:right w:val="nil"/>
            </w:tcBorders>
            <w:vAlign w:val="bottom"/>
          </w:tcPr>
          <w:p w14:paraId="624F0CAC" w14:textId="63FE6773" w:rsidR="000C6301" w:rsidRPr="00C935A5" w:rsidRDefault="000C6301" w:rsidP="000C6301">
            <w:pPr>
              <w:spacing w:before="40" w:after="20"/>
              <w:jc w:val="center"/>
              <w:rPr>
                <w:rFonts w:cs="Arial"/>
                <w:sz w:val="18"/>
                <w:szCs w:val="18"/>
              </w:rPr>
            </w:pPr>
            <w:r w:rsidRPr="000C6301">
              <w:rPr>
                <w:rFonts w:cs="Arial"/>
                <w:sz w:val="18"/>
                <w:szCs w:val="18"/>
              </w:rPr>
              <w:t>0.800</w:t>
            </w:r>
          </w:p>
        </w:tc>
        <w:tc>
          <w:tcPr>
            <w:tcW w:w="1134" w:type="dxa"/>
            <w:tcBorders>
              <w:top w:val="nil"/>
              <w:left w:val="nil"/>
              <w:bottom w:val="nil"/>
              <w:right w:val="nil"/>
            </w:tcBorders>
            <w:shd w:val="clear" w:color="auto" w:fill="auto"/>
            <w:vAlign w:val="bottom"/>
          </w:tcPr>
          <w:p w14:paraId="3DA7B970" w14:textId="31D3A508" w:rsidR="000C6301" w:rsidRPr="00C935A5" w:rsidRDefault="000C6301" w:rsidP="000C6301">
            <w:pPr>
              <w:spacing w:before="40" w:after="20"/>
              <w:jc w:val="center"/>
              <w:rPr>
                <w:rFonts w:cs="Arial"/>
                <w:sz w:val="18"/>
                <w:szCs w:val="18"/>
              </w:rPr>
            </w:pPr>
            <w:r w:rsidRPr="000C6301">
              <w:rPr>
                <w:rFonts w:cs="Arial"/>
                <w:sz w:val="18"/>
                <w:szCs w:val="18"/>
              </w:rPr>
              <w:t>0.817</w:t>
            </w:r>
          </w:p>
        </w:tc>
      </w:tr>
      <w:tr w:rsidR="000C6301" w:rsidRPr="000C6301" w14:paraId="157F827D" w14:textId="77777777" w:rsidTr="00883CCA">
        <w:tc>
          <w:tcPr>
            <w:tcW w:w="2268" w:type="dxa"/>
            <w:tcBorders>
              <w:top w:val="nil"/>
              <w:left w:val="nil"/>
              <w:bottom w:val="nil"/>
              <w:right w:val="single" w:sz="18" w:space="0" w:color="B4B432"/>
            </w:tcBorders>
            <w:shd w:val="clear" w:color="auto" w:fill="auto"/>
            <w:vAlign w:val="center"/>
          </w:tcPr>
          <w:p w14:paraId="1F21DD1D"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B4B432"/>
              <w:bottom w:val="nil"/>
              <w:right w:val="nil"/>
            </w:tcBorders>
            <w:vAlign w:val="bottom"/>
          </w:tcPr>
          <w:p w14:paraId="712C5BE7" w14:textId="1F6F0038"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1134" w:type="dxa"/>
            <w:tcBorders>
              <w:top w:val="nil"/>
              <w:left w:val="nil"/>
              <w:bottom w:val="nil"/>
              <w:right w:val="nil"/>
            </w:tcBorders>
            <w:vAlign w:val="bottom"/>
          </w:tcPr>
          <w:p w14:paraId="4DCE99DD" w14:textId="006835CC" w:rsidR="000C6301" w:rsidRPr="00C935A5" w:rsidRDefault="000C6301" w:rsidP="000C6301">
            <w:pPr>
              <w:spacing w:before="40" w:after="20"/>
              <w:jc w:val="center"/>
              <w:rPr>
                <w:rFonts w:cs="Arial"/>
                <w:sz w:val="18"/>
                <w:szCs w:val="18"/>
              </w:rPr>
            </w:pPr>
            <w:r w:rsidRPr="000C6301">
              <w:rPr>
                <w:rFonts w:cs="Arial"/>
                <w:sz w:val="18"/>
                <w:szCs w:val="18"/>
              </w:rPr>
              <w:t>1.058</w:t>
            </w:r>
          </w:p>
        </w:tc>
        <w:tc>
          <w:tcPr>
            <w:tcW w:w="170" w:type="dxa"/>
            <w:tcBorders>
              <w:top w:val="nil"/>
              <w:left w:val="nil"/>
              <w:bottom w:val="nil"/>
              <w:right w:val="nil"/>
            </w:tcBorders>
            <w:shd w:val="clear" w:color="auto" w:fill="auto"/>
            <w:vAlign w:val="bottom"/>
          </w:tcPr>
          <w:p w14:paraId="09F19153" w14:textId="6D3ED2A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360CF0F" w14:textId="38E4713B"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134" w:type="dxa"/>
            <w:tcBorders>
              <w:top w:val="nil"/>
              <w:left w:val="nil"/>
              <w:bottom w:val="nil"/>
              <w:right w:val="nil"/>
            </w:tcBorders>
            <w:vAlign w:val="bottom"/>
          </w:tcPr>
          <w:p w14:paraId="03F424E1" w14:textId="2ED8BF06" w:rsidR="000C6301" w:rsidRPr="00C935A5" w:rsidRDefault="000C6301" w:rsidP="000C6301">
            <w:pPr>
              <w:spacing w:before="40" w:after="20"/>
              <w:jc w:val="center"/>
              <w:rPr>
                <w:rFonts w:cs="Arial"/>
                <w:sz w:val="18"/>
                <w:szCs w:val="18"/>
              </w:rPr>
            </w:pPr>
            <w:r w:rsidRPr="000C6301">
              <w:rPr>
                <w:rFonts w:cs="Arial"/>
                <w:sz w:val="18"/>
                <w:szCs w:val="18"/>
              </w:rPr>
              <w:t>0.792</w:t>
            </w:r>
          </w:p>
        </w:tc>
        <w:tc>
          <w:tcPr>
            <w:tcW w:w="1134" w:type="dxa"/>
            <w:tcBorders>
              <w:top w:val="nil"/>
              <w:left w:val="nil"/>
              <w:bottom w:val="nil"/>
              <w:right w:val="nil"/>
            </w:tcBorders>
            <w:vAlign w:val="bottom"/>
          </w:tcPr>
          <w:p w14:paraId="38C454AA" w14:textId="4C252232" w:rsidR="000C6301" w:rsidRPr="00C935A5" w:rsidRDefault="000C6301" w:rsidP="000C6301">
            <w:pPr>
              <w:spacing w:before="40" w:after="20"/>
              <w:jc w:val="center"/>
              <w:rPr>
                <w:rFonts w:cs="Arial"/>
                <w:sz w:val="18"/>
                <w:szCs w:val="18"/>
              </w:rPr>
            </w:pPr>
            <w:r w:rsidRPr="000C6301">
              <w:rPr>
                <w:rFonts w:cs="Arial"/>
                <w:sz w:val="18"/>
                <w:szCs w:val="18"/>
              </w:rPr>
              <w:t>0.788</w:t>
            </w:r>
          </w:p>
        </w:tc>
        <w:tc>
          <w:tcPr>
            <w:tcW w:w="1134" w:type="dxa"/>
            <w:tcBorders>
              <w:top w:val="nil"/>
              <w:left w:val="nil"/>
              <w:bottom w:val="nil"/>
              <w:right w:val="nil"/>
            </w:tcBorders>
            <w:shd w:val="clear" w:color="auto" w:fill="auto"/>
            <w:vAlign w:val="bottom"/>
          </w:tcPr>
          <w:p w14:paraId="48378894" w14:textId="479DA9E9" w:rsidR="000C6301" w:rsidRPr="00C935A5" w:rsidRDefault="000C6301" w:rsidP="000C6301">
            <w:pPr>
              <w:spacing w:before="40" w:after="20"/>
              <w:jc w:val="center"/>
              <w:rPr>
                <w:rFonts w:cs="Arial"/>
                <w:sz w:val="18"/>
                <w:szCs w:val="18"/>
              </w:rPr>
            </w:pPr>
            <w:r w:rsidRPr="000C6301">
              <w:rPr>
                <w:rFonts w:cs="Arial"/>
                <w:sz w:val="18"/>
                <w:szCs w:val="18"/>
              </w:rPr>
              <w:t>0.805</w:t>
            </w:r>
          </w:p>
        </w:tc>
      </w:tr>
      <w:tr w:rsidR="000C6301" w:rsidRPr="000C6301" w14:paraId="06AFF1F6" w14:textId="77777777" w:rsidTr="00883CCA">
        <w:tc>
          <w:tcPr>
            <w:tcW w:w="2268" w:type="dxa"/>
            <w:tcBorders>
              <w:top w:val="nil"/>
              <w:left w:val="nil"/>
              <w:bottom w:val="nil"/>
              <w:right w:val="single" w:sz="18" w:space="0" w:color="B4B432"/>
            </w:tcBorders>
            <w:shd w:val="clear" w:color="auto" w:fill="auto"/>
            <w:vAlign w:val="center"/>
          </w:tcPr>
          <w:p w14:paraId="57BDBE64"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1134" w:type="dxa"/>
            <w:tcBorders>
              <w:top w:val="nil"/>
              <w:left w:val="single" w:sz="18" w:space="0" w:color="B4B432"/>
              <w:bottom w:val="nil"/>
              <w:right w:val="nil"/>
            </w:tcBorders>
            <w:vAlign w:val="bottom"/>
          </w:tcPr>
          <w:p w14:paraId="253DD906" w14:textId="068C3002" w:rsidR="000C6301" w:rsidRPr="00C935A5" w:rsidRDefault="000C6301" w:rsidP="000C6301">
            <w:pPr>
              <w:spacing w:before="40" w:after="20"/>
              <w:jc w:val="center"/>
              <w:rPr>
                <w:rFonts w:cs="Arial"/>
                <w:sz w:val="18"/>
                <w:szCs w:val="18"/>
              </w:rPr>
            </w:pPr>
            <w:r w:rsidRPr="000C6301">
              <w:rPr>
                <w:rFonts w:cs="Arial"/>
                <w:sz w:val="18"/>
                <w:szCs w:val="18"/>
              </w:rPr>
              <w:t>1.147</w:t>
            </w:r>
          </w:p>
        </w:tc>
        <w:tc>
          <w:tcPr>
            <w:tcW w:w="1134" w:type="dxa"/>
            <w:tcBorders>
              <w:top w:val="nil"/>
              <w:left w:val="nil"/>
              <w:bottom w:val="nil"/>
              <w:right w:val="nil"/>
            </w:tcBorders>
            <w:vAlign w:val="bottom"/>
          </w:tcPr>
          <w:p w14:paraId="50BB74B9" w14:textId="4B1A6078" w:rsidR="000C6301" w:rsidRPr="00C935A5" w:rsidRDefault="000C6301" w:rsidP="000C6301">
            <w:pPr>
              <w:spacing w:before="40" w:after="20"/>
              <w:jc w:val="center"/>
              <w:rPr>
                <w:rFonts w:cs="Arial"/>
                <w:sz w:val="18"/>
                <w:szCs w:val="18"/>
              </w:rPr>
            </w:pPr>
            <w:r w:rsidRPr="000C6301">
              <w:rPr>
                <w:rFonts w:cs="Arial"/>
                <w:sz w:val="18"/>
                <w:szCs w:val="18"/>
              </w:rPr>
              <w:t>1.143</w:t>
            </w:r>
          </w:p>
        </w:tc>
        <w:tc>
          <w:tcPr>
            <w:tcW w:w="170" w:type="dxa"/>
            <w:tcBorders>
              <w:top w:val="nil"/>
              <w:left w:val="nil"/>
              <w:bottom w:val="nil"/>
              <w:right w:val="nil"/>
            </w:tcBorders>
            <w:shd w:val="clear" w:color="auto" w:fill="auto"/>
            <w:vAlign w:val="bottom"/>
          </w:tcPr>
          <w:p w14:paraId="4279CA3A" w14:textId="69E3FBE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54FF7EC" w14:textId="4DF3A7B8" w:rsidR="000C6301" w:rsidRPr="00C935A5" w:rsidRDefault="000C6301" w:rsidP="000C6301">
            <w:pPr>
              <w:spacing w:before="40" w:after="20"/>
              <w:jc w:val="center"/>
              <w:rPr>
                <w:rFonts w:cs="Arial"/>
                <w:sz w:val="18"/>
                <w:szCs w:val="18"/>
              </w:rPr>
            </w:pPr>
            <w:r w:rsidRPr="000C6301">
              <w:rPr>
                <w:rFonts w:cs="Arial"/>
                <w:sz w:val="18"/>
                <w:szCs w:val="18"/>
              </w:rPr>
              <w:t>0.785</w:t>
            </w:r>
          </w:p>
        </w:tc>
        <w:tc>
          <w:tcPr>
            <w:tcW w:w="1134" w:type="dxa"/>
            <w:tcBorders>
              <w:top w:val="nil"/>
              <w:left w:val="nil"/>
              <w:bottom w:val="nil"/>
              <w:right w:val="nil"/>
            </w:tcBorders>
            <w:vAlign w:val="bottom"/>
          </w:tcPr>
          <w:p w14:paraId="77E7054D" w14:textId="17762CAA"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134" w:type="dxa"/>
            <w:tcBorders>
              <w:top w:val="nil"/>
              <w:left w:val="nil"/>
              <w:bottom w:val="nil"/>
              <w:right w:val="nil"/>
            </w:tcBorders>
            <w:vAlign w:val="bottom"/>
          </w:tcPr>
          <w:p w14:paraId="55B77AD8" w14:textId="2B9C4209"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134" w:type="dxa"/>
            <w:tcBorders>
              <w:top w:val="nil"/>
              <w:left w:val="nil"/>
              <w:bottom w:val="nil"/>
              <w:right w:val="nil"/>
            </w:tcBorders>
            <w:shd w:val="clear" w:color="auto" w:fill="auto"/>
            <w:vAlign w:val="bottom"/>
          </w:tcPr>
          <w:p w14:paraId="74C362BD" w14:textId="249E29AA" w:rsidR="000C6301" w:rsidRPr="00C935A5" w:rsidRDefault="000C6301" w:rsidP="000C6301">
            <w:pPr>
              <w:spacing w:before="40" w:after="20"/>
              <w:jc w:val="center"/>
              <w:rPr>
                <w:rFonts w:cs="Arial"/>
                <w:sz w:val="18"/>
                <w:szCs w:val="18"/>
              </w:rPr>
            </w:pPr>
            <w:r w:rsidRPr="000C6301">
              <w:rPr>
                <w:rFonts w:cs="Arial"/>
                <w:sz w:val="18"/>
                <w:szCs w:val="18"/>
              </w:rPr>
              <w:t>0.803</w:t>
            </w:r>
          </w:p>
        </w:tc>
      </w:tr>
      <w:tr w:rsidR="000C6301" w:rsidRPr="000C6301" w14:paraId="721AEA96" w14:textId="77777777" w:rsidTr="00883CCA">
        <w:tc>
          <w:tcPr>
            <w:tcW w:w="2268" w:type="dxa"/>
            <w:tcBorders>
              <w:top w:val="nil"/>
              <w:left w:val="nil"/>
              <w:bottom w:val="nil"/>
              <w:right w:val="single" w:sz="18" w:space="0" w:color="B4B432"/>
            </w:tcBorders>
            <w:shd w:val="clear" w:color="auto" w:fill="auto"/>
            <w:vAlign w:val="center"/>
          </w:tcPr>
          <w:p w14:paraId="26E2233D"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B4B432"/>
              <w:bottom w:val="nil"/>
              <w:right w:val="nil"/>
            </w:tcBorders>
            <w:vAlign w:val="bottom"/>
          </w:tcPr>
          <w:p w14:paraId="4C6EAFD4" w14:textId="62B122CA" w:rsidR="000C6301" w:rsidRPr="00C935A5" w:rsidRDefault="000C6301" w:rsidP="000C6301">
            <w:pPr>
              <w:spacing w:before="40" w:after="20"/>
              <w:jc w:val="center"/>
              <w:rPr>
                <w:rFonts w:cs="Arial"/>
                <w:sz w:val="18"/>
                <w:szCs w:val="18"/>
              </w:rPr>
            </w:pPr>
            <w:r w:rsidRPr="000C6301">
              <w:rPr>
                <w:rFonts w:cs="Arial"/>
                <w:sz w:val="18"/>
                <w:szCs w:val="18"/>
              </w:rPr>
              <w:t>1.135</w:t>
            </w:r>
          </w:p>
        </w:tc>
        <w:tc>
          <w:tcPr>
            <w:tcW w:w="1134" w:type="dxa"/>
            <w:tcBorders>
              <w:top w:val="nil"/>
              <w:left w:val="nil"/>
              <w:bottom w:val="nil"/>
              <w:right w:val="nil"/>
            </w:tcBorders>
            <w:vAlign w:val="bottom"/>
          </w:tcPr>
          <w:p w14:paraId="4D5C3B98" w14:textId="40909CE3" w:rsidR="000C6301" w:rsidRPr="00C935A5" w:rsidRDefault="000C6301" w:rsidP="000C6301">
            <w:pPr>
              <w:spacing w:before="40" w:after="20"/>
              <w:jc w:val="center"/>
              <w:rPr>
                <w:rFonts w:cs="Arial"/>
                <w:sz w:val="18"/>
                <w:szCs w:val="18"/>
              </w:rPr>
            </w:pPr>
            <w:r w:rsidRPr="000C6301">
              <w:rPr>
                <w:rFonts w:cs="Arial"/>
                <w:sz w:val="18"/>
                <w:szCs w:val="18"/>
              </w:rPr>
              <w:t>1.132</w:t>
            </w:r>
          </w:p>
        </w:tc>
        <w:tc>
          <w:tcPr>
            <w:tcW w:w="170" w:type="dxa"/>
            <w:tcBorders>
              <w:top w:val="nil"/>
              <w:left w:val="nil"/>
              <w:bottom w:val="nil"/>
              <w:right w:val="nil"/>
            </w:tcBorders>
            <w:shd w:val="clear" w:color="auto" w:fill="auto"/>
            <w:vAlign w:val="bottom"/>
          </w:tcPr>
          <w:p w14:paraId="66671F6B" w14:textId="0BFC0222"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D2D269D" w14:textId="06DF93D3"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134" w:type="dxa"/>
            <w:tcBorders>
              <w:top w:val="nil"/>
              <w:left w:val="nil"/>
              <w:bottom w:val="nil"/>
              <w:right w:val="nil"/>
            </w:tcBorders>
            <w:vAlign w:val="bottom"/>
          </w:tcPr>
          <w:p w14:paraId="682F073C" w14:textId="4A36B395" w:rsidR="000C6301" w:rsidRPr="00C935A5" w:rsidRDefault="000C6301" w:rsidP="000C6301">
            <w:pPr>
              <w:spacing w:before="40" w:after="20"/>
              <w:jc w:val="center"/>
              <w:rPr>
                <w:rFonts w:cs="Arial"/>
                <w:sz w:val="18"/>
                <w:szCs w:val="18"/>
              </w:rPr>
            </w:pPr>
            <w:r w:rsidRPr="000C6301">
              <w:rPr>
                <w:rFonts w:cs="Arial"/>
                <w:sz w:val="18"/>
                <w:szCs w:val="18"/>
              </w:rPr>
              <w:t>0.793</w:t>
            </w:r>
          </w:p>
        </w:tc>
        <w:tc>
          <w:tcPr>
            <w:tcW w:w="1134" w:type="dxa"/>
            <w:tcBorders>
              <w:top w:val="nil"/>
              <w:left w:val="nil"/>
              <w:bottom w:val="nil"/>
              <w:right w:val="nil"/>
            </w:tcBorders>
            <w:vAlign w:val="bottom"/>
          </w:tcPr>
          <w:p w14:paraId="794D067D" w14:textId="2F94423B" w:rsidR="000C6301" w:rsidRPr="00C935A5" w:rsidRDefault="000C6301" w:rsidP="000C6301">
            <w:pPr>
              <w:spacing w:before="40" w:after="20"/>
              <w:jc w:val="center"/>
              <w:rPr>
                <w:rFonts w:cs="Arial"/>
                <w:sz w:val="18"/>
                <w:szCs w:val="18"/>
              </w:rPr>
            </w:pPr>
            <w:r w:rsidRPr="000C6301">
              <w:rPr>
                <w:rFonts w:cs="Arial"/>
                <w:sz w:val="18"/>
                <w:szCs w:val="18"/>
              </w:rPr>
              <w:t>0.789</w:t>
            </w:r>
          </w:p>
        </w:tc>
        <w:tc>
          <w:tcPr>
            <w:tcW w:w="1134" w:type="dxa"/>
            <w:tcBorders>
              <w:top w:val="nil"/>
              <w:left w:val="nil"/>
              <w:bottom w:val="nil"/>
              <w:right w:val="nil"/>
            </w:tcBorders>
            <w:shd w:val="clear" w:color="auto" w:fill="auto"/>
            <w:vAlign w:val="bottom"/>
          </w:tcPr>
          <w:p w14:paraId="6F357D75" w14:textId="65BDA8DF" w:rsidR="000C6301" w:rsidRPr="00C935A5" w:rsidRDefault="000C6301" w:rsidP="000C6301">
            <w:pPr>
              <w:spacing w:before="40" w:after="20"/>
              <w:jc w:val="center"/>
              <w:rPr>
                <w:rFonts w:cs="Arial"/>
                <w:sz w:val="18"/>
                <w:szCs w:val="18"/>
              </w:rPr>
            </w:pPr>
            <w:r w:rsidRPr="000C6301">
              <w:rPr>
                <w:rFonts w:cs="Arial"/>
                <w:sz w:val="18"/>
                <w:szCs w:val="18"/>
              </w:rPr>
              <w:t>0.805</w:t>
            </w:r>
          </w:p>
        </w:tc>
      </w:tr>
      <w:tr w:rsidR="000C6301" w:rsidRPr="000C6301" w14:paraId="5075F89E" w14:textId="77777777" w:rsidTr="00883CCA">
        <w:tc>
          <w:tcPr>
            <w:tcW w:w="2268" w:type="dxa"/>
            <w:tcBorders>
              <w:top w:val="nil"/>
              <w:left w:val="nil"/>
              <w:bottom w:val="nil"/>
              <w:right w:val="single" w:sz="18" w:space="0" w:color="B4B432"/>
            </w:tcBorders>
            <w:shd w:val="clear" w:color="auto" w:fill="auto"/>
            <w:vAlign w:val="center"/>
          </w:tcPr>
          <w:p w14:paraId="0DA66AB7"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1134" w:type="dxa"/>
            <w:tcBorders>
              <w:top w:val="nil"/>
              <w:left w:val="single" w:sz="18" w:space="0" w:color="B4B432"/>
              <w:bottom w:val="nil"/>
              <w:right w:val="nil"/>
            </w:tcBorders>
            <w:vAlign w:val="bottom"/>
          </w:tcPr>
          <w:p w14:paraId="4458A973" w14:textId="3804723E" w:rsidR="000C6301" w:rsidRPr="00C935A5" w:rsidRDefault="000C6301" w:rsidP="000C6301">
            <w:pPr>
              <w:spacing w:before="40" w:after="20"/>
              <w:jc w:val="center"/>
              <w:rPr>
                <w:rFonts w:cs="Arial"/>
                <w:sz w:val="18"/>
                <w:szCs w:val="18"/>
              </w:rPr>
            </w:pPr>
            <w:r w:rsidRPr="000C6301">
              <w:rPr>
                <w:rFonts w:cs="Arial"/>
                <w:sz w:val="18"/>
                <w:szCs w:val="18"/>
              </w:rPr>
              <w:t>0.922</w:t>
            </w:r>
          </w:p>
        </w:tc>
        <w:tc>
          <w:tcPr>
            <w:tcW w:w="1134" w:type="dxa"/>
            <w:tcBorders>
              <w:top w:val="nil"/>
              <w:left w:val="nil"/>
              <w:bottom w:val="nil"/>
              <w:right w:val="nil"/>
            </w:tcBorders>
            <w:vAlign w:val="bottom"/>
          </w:tcPr>
          <w:p w14:paraId="186978BF" w14:textId="1D9F7856" w:rsidR="000C6301" w:rsidRPr="00C935A5" w:rsidRDefault="000C6301" w:rsidP="000C6301">
            <w:pPr>
              <w:spacing w:before="40" w:after="20"/>
              <w:jc w:val="center"/>
              <w:rPr>
                <w:rFonts w:cs="Arial"/>
                <w:sz w:val="18"/>
                <w:szCs w:val="18"/>
              </w:rPr>
            </w:pPr>
            <w:r w:rsidRPr="000C6301">
              <w:rPr>
                <w:rFonts w:cs="Arial"/>
                <w:sz w:val="18"/>
                <w:szCs w:val="18"/>
              </w:rPr>
              <w:t>0.919</w:t>
            </w:r>
          </w:p>
        </w:tc>
        <w:tc>
          <w:tcPr>
            <w:tcW w:w="170" w:type="dxa"/>
            <w:tcBorders>
              <w:top w:val="nil"/>
              <w:left w:val="nil"/>
              <w:bottom w:val="nil"/>
              <w:right w:val="nil"/>
            </w:tcBorders>
            <w:shd w:val="clear" w:color="auto" w:fill="auto"/>
            <w:vAlign w:val="bottom"/>
          </w:tcPr>
          <w:p w14:paraId="2149F44E" w14:textId="0000D35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D2E21AA" w14:textId="09D83D7C" w:rsidR="000C6301" w:rsidRPr="00C935A5" w:rsidRDefault="000C6301" w:rsidP="000C6301">
            <w:pPr>
              <w:spacing w:before="40" w:after="20"/>
              <w:jc w:val="center"/>
              <w:rPr>
                <w:rFonts w:cs="Arial"/>
                <w:sz w:val="18"/>
                <w:szCs w:val="18"/>
              </w:rPr>
            </w:pPr>
            <w:r w:rsidRPr="000C6301">
              <w:rPr>
                <w:rFonts w:cs="Arial"/>
                <w:sz w:val="18"/>
                <w:szCs w:val="18"/>
              </w:rPr>
              <w:t>0.814</w:t>
            </w:r>
          </w:p>
        </w:tc>
        <w:tc>
          <w:tcPr>
            <w:tcW w:w="1134" w:type="dxa"/>
            <w:tcBorders>
              <w:top w:val="nil"/>
              <w:left w:val="nil"/>
              <w:bottom w:val="nil"/>
              <w:right w:val="nil"/>
            </w:tcBorders>
            <w:vAlign w:val="bottom"/>
          </w:tcPr>
          <w:p w14:paraId="5DCE3B9E" w14:textId="47BB610A" w:rsidR="000C6301" w:rsidRPr="00C935A5" w:rsidRDefault="000C6301" w:rsidP="000C6301">
            <w:pPr>
              <w:spacing w:before="40" w:after="20"/>
              <w:jc w:val="center"/>
              <w:rPr>
                <w:rFonts w:cs="Arial"/>
                <w:sz w:val="18"/>
                <w:szCs w:val="18"/>
              </w:rPr>
            </w:pPr>
            <w:r w:rsidRPr="000C6301">
              <w:rPr>
                <w:rFonts w:cs="Arial"/>
                <w:sz w:val="18"/>
                <w:szCs w:val="18"/>
              </w:rPr>
              <w:t>0.819</w:t>
            </w:r>
          </w:p>
        </w:tc>
        <w:tc>
          <w:tcPr>
            <w:tcW w:w="1134" w:type="dxa"/>
            <w:tcBorders>
              <w:top w:val="nil"/>
              <w:left w:val="nil"/>
              <w:bottom w:val="nil"/>
              <w:right w:val="nil"/>
            </w:tcBorders>
            <w:vAlign w:val="bottom"/>
          </w:tcPr>
          <w:p w14:paraId="3EFC0D4D" w14:textId="7A868FCD" w:rsidR="000C6301" w:rsidRPr="00C935A5" w:rsidRDefault="000C6301" w:rsidP="000C6301">
            <w:pPr>
              <w:spacing w:before="40" w:after="20"/>
              <w:jc w:val="center"/>
              <w:rPr>
                <w:rFonts w:cs="Arial"/>
                <w:sz w:val="18"/>
                <w:szCs w:val="18"/>
              </w:rPr>
            </w:pPr>
            <w:r w:rsidRPr="000C6301">
              <w:rPr>
                <w:rFonts w:cs="Arial"/>
                <w:sz w:val="18"/>
                <w:szCs w:val="18"/>
              </w:rPr>
              <w:t>0.815</w:t>
            </w:r>
          </w:p>
        </w:tc>
        <w:tc>
          <w:tcPr>
            <w:tcW w:w="1134" w:type="dxa"/>
            <w:tcBorders>
              <w:top w:val="nil"/>
              <w:left w:val="nil"/>
              <w:bottom w:val="nil"/>
              <w:right w:val="nil"/>
            </w:tcBorders>
            <w:shd w:val="clear" w:color="auto" w:fill="auto"/>
            <w:vAlign w:val="bottom"/>
          </w:tcPr>
          <w:p w14:paraId="4BD1F377" w14:textId="17479D24" w:rsidR="000C6301" w:rsidRPr="00C935A5" w:rsidRDefault="000C6301" w:rsidP="000C6301">
            <w:pPr>
              <w:spacing w:before="40" w:after="20"/>
              <w:jc w:val="center"/>
              <w:rPr>
                <w:rFonts w:cs="Arial"/>
                <w:sz w:val="18"/>
                <w:szCs w:val="18"/>
              </w:rPr>
            </w:pPr>
            <w:r w:rsidRPr="000C6301">
              <w:rPr>
                <w:rFonts w:cs="Arial"/>
                <w:sz w:val="18"/>
                <w:szCs w:val="18"/>
              </w:rPr>
              <w:t>0.832</w:t>
            </w:r>
          </w:p>
        </w:tc>
      </w:tr>
      <w:tr w:rsidR="000C6301" w:rsidRPr="000C6301" w14:paraId="06751ABF" w14:textId="77777777" w:rsidTr="00883CCA">
        <w:tc>
          <w:tcPr>
            <w:tcW w:w="2268" w:type="dxa"/>
            <w:tcBorders>
              <w:top w:val="nil"/>
              <w:left w:val="nil"/>
              <w:bottom w:val="nil"/>
              <w:right w:val="single" w:sz="18" w:space="0" w:color="B4B432"/>
            </w:tcBorders>
            <w:shd w:val="clear" w:color="auto" w:fill="auto"/>
            <w:vAlign w:val="center"/>
          </w:tcPr>
          <w:p w14:paraId="58CF9DD0"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B4B432"/>
              <w:bottom w:val="nil"/>
              <w:right w:val="nil"/>
            </w:tcBorders>
            <w:vAlign w:val="bottom"/>
          </w:tcPr>
          <w:p w14:paraId="2FE61B4A" w14:textId="316436AF" w:rsidR="000C6301" w:rsidRPr="00C935A5" w:rsidRDefault="000C6301" w:rsidP="000C6301">
            <w:pPr>
              <w:spacing w:before="40" w:after="20"/>
              <w:jc w:val="center"/>
              <w:rPr>
                <w:rFonts w:cs="Arial"/>
                <w:sz w:val="18"/>
                <w:szCs w:val="18"/>
              </w:rPr>
            </w:pPr>
            <w:r w:rsidRPr="000C6301">
              <w:rPr>
                <w:rFonts w:cs="Arial"/>
                <w:sz w:val="18"/>
                <w:szCs w:val="18"/>
              </w:rPr>
              <w:t>1.176</w:t>
            </w:r>
          </w:p>
        </w:tc>
        <w:tc>
          <w:tcPr>
            <w:tcW w:w="1134" w:type="dxa"/>
            <w:tcBorders>
              <w:top w:val="nil"/>
              <w:left w:val="nil"/>
              <w:bottom w:val="nil"/>
              <w:right w:val="nil"/>
            </w:tcBorders>
            <w:vAlign w:val="bottom"/>
          </w:tcPr>
          <w:p w14:paraId="29B1C0D9" w14:textId="6C92B1C9" w:rsidR="000C6301" w:rsidRPr="00C935A5" w:rsidRDefault="000C6301" w:rsidP="000C6301">
            <w:pPr>
              <w:spacing w:before="40" w:after="20"/>
              <w:jc w:val="center"/>
              <w:rPr>
                <w:rFonts w:cs="Arial"/>
                <w:sz w:val="18"/>
                <w:szCs w:val="18"/>
              </w:rPr>
            </w:pPr>
            <w:r w:rsidRPr="000C6301">
              <w:rPr>
                <w:rFonts w:cs="Arial"/>
                <w:sz w:val="18"/>
                <w:szCs w:val="18"/>
              </w:rPr>
              <w:t>1.172</w:t>
            </w:r>
          </w:p>
        </w:tc>
        <w:tc>
          <w:tcPr>
            <w:tcW w:w="170" w:type="dxa"/>
            <w:tcBorders>
              <w:top w:val="nil"/>
              <w:left w:val="nil"/>
              <w:bottom w:val="nil"/>
              <w:right w:val="nil"/>
            </w:tcBorders>
            <w:shd w:val="clear" w:color="auto" w:fill="auto"/>
            <w:vAlign w:val="bottom"/>
          </w:tcPr>
          <w:p w14:paraId="23400BF1" w14:textId="05908FD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B16DE7C" w14:textId="52BB6088" w:rsidR="000C6301" w:rsidRPr="00C935A5" w:rsidRDefault="000C6301" w:rsidP="000C6301">
            <w:pPr>
              <w:spacing w:before="40" w:after="20"/>
              <w:jc w:val="center"/>
              <w:rPr>
                <w:rFonts w:cs="Arial"/>
                <w:sz w:val="18"/>
                <w:szCs w:val="18"/>
              </w:rPr>
            </w:pPr>
            <w:r w:rsidRPr="000C6301">
              <w:rPr>
                <w:rFonts w:cs="Arial"/>
                <w:sz w:val="18"/>
                <w:szCs w:val="18"/>
              </w:rPr>
              <w:t>0.847</w:t>
            </w:r>
          </w:p>
        </w:tc>
        <w:tc>
          <w:tcPr>
            <w:tcW w:w="1134" w:type="dxa"/>
            <w:tcBorders>
              <w:top w:val="nil"/>
              <w:left w:val="nil"/>
              <w:bottom w:val="nil"/>
              <w:right w:val="nil"/>
            </w:tcBorders>
            <w:vAlign w:val="bottom"/>
          </w:tcPr>
          <w:p w14:paraId="67623541" w14:textId="79732CA0"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134" w:type="dxa"/>
            <w:tcBorders>
              <w:top w:val="nil"/>
              <w:left w:val="nil"/>
              <w:bottom w:val="nil"/>
              <w:right w:val="nil"/>
            </w:tcBorders>
            <w:vAlign w:val="bottom"/>
          </w:tcPr>
          <w:p w14:paraId="4E92453A" w14:textId="5283F38E" w:rsidR="000C6301" w:rsidRPr="00C935A5" w:rsidRDefault="000C6301" w:rsidP="000C6301">
            <w:pPr>
              <w:spacing w:before="40" w:after="20"/>
              <w:jc w:val="center"/>
              <w:rPr>
                <w:rFonts w:cs="Arial"/>
                <w:sz w:val="18"/>
                <w:szCs w:val="18"/>
              </w:rPr>
            </w:pPr>
            <w:r w:rsidRPr="000C6301">
              <w:rPr>
                <w:rFonts w:cs="Arial"/>
                <w:sz w:val="18"/>
                <w:szCs w:val="18"/>
              </w:rPr>
              <w:t>0.849</w:t>
            </w:r>
          </w:p>
        </w:tc>
        <w:tc>
          <w:tcPr>
            <w:tcW w:w="1134" w:type="dxa"/>
            <w:tcBorders>
              <w:top w:val="nil"/>
              <w:left w:val="nil"/>
              <w:bottom w:val="nil"/>
              <w:right w:val="nil"/>
            </w:tcBorders>
            <w:shd w:val="clear" w:color="auto" w:fill="auto"/>
            <w:vAlign w:val="bottom"/>
          </w:tcPr>
          <w:p w14:paraId="3DA1E258" w14:textId="2B236B20" w:rsidR="000C6301" w:rsidRPr="00C935A5" w:rsidRDefault="000C6301" w:rsidP="000C6301">
            <w:pPr>
              <w:spacing w:before="40" w:after="20"/>
              <w:jc w:val="center"/>
              <w:rPr>
                <w:rFonts w:cs="Arial"/>
                <w:sz w:val="18"/>
                <w:szCs w:val="18"/>
              </w:rPr>
            </w:pPr>
            <w:r w:rsidRPr="000C6301">
              <w:rPr>
                <w:rFonts w:cs="Arial"/>
                <w:sz w:val="18"/>
                <w:szCs w:val="18"/>
              </w:rPr>
              <w:t>0.867</w:t>
            </w:r>
          </w:p>
        </w:tc>
      </w:tr>
      <w:tr w:rsidR="000C6301" w:rsidRPr="000C6301" w14:paraId="53FB5412" w14:textId="77777777" w:rsidTr="00883CCA">
        <w:tc>
          <w:tcPr>
            <w:tcW w:w="2268" w:type="dxa"/>
            <w:tcBorders>
              <w:top w:val="nil"/>
              <w:left w:val="nil"/>
              <w:bottom w:val="nil"/>
              <w:right w:val="single" w:sz="18" w:space="0" w:color="B4B432"/>
            </w:tcBorders>
            <w:shd w:val="clear" w:color="auto" w:fill="auto"/>
            <w:vAlign w:val="center"/>
          </w:tcPr>
          <w:p w14:paraId="558FBD85"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B4B432"/>
              <w:bottom w:val="nil"/>
              <w:right w:val="nil"/>
            </w:tcBorders>
            <w:vAlign w:val="bottom"/>
          </w:tcPr>
          <w:p w14:paraId="066670A3" w14:textId="08D16A9E" w:rsidR="000C6301" w:rsidRPr="00C935A5" w:rsidRDefault="000C6301" w:rsidP="000C6301">
            <w:pPr>
              <w:spacing w:before="40" w:after="20"/>
              <w:jc w:val="center"/>
              <w:rPr>
                <w:rFonts w:cs="Arial"/>
                <w:sz w:val="18"/>
                <w:szCs w:val="18"/>
              </w:rPr>
            </w:pPr>
            <w:r w:rsidRPr="000C6301">
              <w:rPr>
                <w:rFonts w:cs="Arial"/>
                <w:sz w:val="18"/>
                <w:szCs w:val="18"/>
              </w:rPr>
              <w:t>0.902</w:t>
            </w:r>
          </w:p>
        </w:tc>
        <w:tc>
          <w:tcPr>
            <w:tcW w:w="1134" w:type="dxa"/>
            <w:tcBorders>
              <w:top w:val="nil"/>
              <w:left w:val="nil"/>
              <w:bottom w:val="nil"/>
              <w:right w:val="nil"/>
            </w:tcBorders>
            <w:vAlign w:val="bottom"/>
          </w:tcPr>
          <w:p w14:paraId="22FBBE1C" w14:textId="64F3E785" w:rsidR="000C6301" w:rsidRPr="00C935A5" w:rsidRDefault="000C6301" w:rsidP="000C6301">
            <w:pPr>
              <w:spacing w:before="40" w:after="20"/>
              <w:jc w:val="center"/>
              <w:rPr>
                <w:rFonts w:cs="Arial"/>
                <w:sz w:val="18"/>
                <w:szCs w:val="18"/>
              </w:rPr>
            </w:pPr>
            <w:r w:rsidRPr="000C6301">
              <w:rPr>
                <w:rFonts w:cs="Arial"/>
                <w:sz w:val="18"/>
                <w:szCs w:val="18"/>
              </w:rPr>
              <w:t>0.900</w:t>
            </w:r>
          </w:p>
        </w:tc>
        <w:tc>
          <w:tcPr>
            <w:tcW w:w="170" w:type="dxa"/>
            <w:tcBorders>
              <w:top w:val="nil"/>
              <w:left w:val="nil"/>
              <w:bottom w:val="nil"/>
              <w:right w:val="nil"/>
            </w:tcBorders>
            <w:shd w:val="clear" w:color="auto" w:fill="auto"/>
            <w:vAlign w:val="bottom"/>
          </w:tcPr>
          <w:p w14:paraId="2EB9080C" w14:textId="2C6F0001"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B767FF7" w14:textId="7C05B506"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134" w:type="dxa"/>
            <w:tcBorders>
              <w:top w:val="nil"/>
              <w:left w:val="nil"/>
              <w:bottom w:val="nil"/>
              <w:right w:val="nil"/>
            </w:tcBorders>
            <w:vAlign w:val="bottom"/>
          </w:tcPr>
          <w:p w14:paraId="5C17E4C5" w14:textId="01FEB3F9"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vAlign w:val="bottom"/>
          </w:tcPr>
          <w:p w14:paraId="4B5101F3" w14:textId="234B16A0"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1134" w:type="dxa"/>
            <w:tcBorders>
              <w:top w:val="nil"/>
              <w:left w:val="nil"/>
              <w:bottom w:val="nil"/>
              <w:right w:val="nil"/>
            </w:tcBorders>
            <w:shd w:val="clear" w:color="auto" w:fill="auto"/>
            <w:vAlign w:val="bottom"/>
          </w:tcPr>
          <w:p w14:paraId="1BB042B1" w14:textId="12AFB054" w:rsidR="000C6301" w:rsidRPr="00C935A5" w:rsidRDefault="000C6301" w:rsidP="000C6301">
            <w:pPr>
              <w:spacing w:before="40" w:after="20"/>
              <w:jc w:val="center"/>
              <w:rPr>
                <w:rFonts w:cs="Arial"/>
                <w:sz w:val="18"/>
                <w:szCs w:val="18"/>
              </w:rPr>
            </w:pPr>
            <w:r w:rsidRPr="000C6301">
              <w:rPr>
                <w:rFonts w:cs="Arial"/>
                <w:sz w:val="18"/>
                <w:szCs w:val="18"/>
              </w:rPr>
              <w:t>0.907</w:t>
            </w:r>
          </w:p>
        </w:tc>
      </w:tr>
      <w:tr w:rsidR="000C6301" w:rsidRPr="000C6301" w14:paraId="3E928955" w14:textId="77777777" w:rsidTr="00883CCA">
        <w:tc>
          <w:tcPr>
            <w:tcW w:w="2268" w:type="dxa"/>
            <w:tcBorders>
              <w:top w:val="nil"/>
              <w:left w:val="nil"/>
              <w:bottom w:val="nil"/>
              <w:right w:val="single" w:sz="18" w:space="0" w:color="B4B432"/>
            </w:tcBorders>
            <w:shd w:val="clear" w:color="auto" w:fill="auto"/>
            <w:vAlign w:val="center"/>
          </w:tcPr>
          <w:p w14:paraId="6BD51339"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1134" w:type="dxa"/>
            <w:tcBorders>
              <w:top w:val="nil"/>
              <w:left w:val="single" w:sz="18" w:space="0" w:color="B4B432"/>
              <w:bottom w:val="nil"/>
              <w:right w:val="nil"/>
            </w:tcBorders>
            <w:vAlign w:val="bottom"/>
          </w:tcPr>
          <w:p w14:paraId="684F65FE" w14:textId="790C3378" w:rsidR="000C6301" w:rsidRPr="00C935A5" w:rsidRDefault="000C6301" w:rsidP="000C6301">
            <w:pPr>
              <w:spacing w:before="40" w:after="20"/>
              <w:jc w:val="center"/>
              <w:rPr>
                <w:rFonts w:cs="Arial"/>
                <w:sz w:val="18"/>
                <w:szCs w:val="18"/>
              </w:rPr>
            </w:pPr>
            <w:r w:rsidRPr="000C6301">
              <w:rPr>
                <w:rFonts w:cs="Arial"/>
                <w:sz w:val="18"/>
                <w:szCs w:val="18"/>
              </w:rPr>
              <w:t>1.170</w:t>
            </w:r>
          </w:p>
        </w:tc>
        <w:tc>
          <w:tcPr>
            <w:tcW w:w="1134" w:type="dxa"/>
            <w:tcBorders>
              <w:top w:val="nil"/>
              <w:left w:val="nil"/>
              <w:bottom w:val="nil"/>
              <w:right w:val="nil"/>
            </w:tcBorders>
            <w:vAlign w:val="bottom"/>
          </w:tcPr>
          <w:p w14:paraId="4908BDE1" w14:textId="641F8232" w:rsidR="000C6301" w:rsidRPr="00C935A5" w:rsidRDefault="000C6301" w:rsidP="000C6301">
            <w:pPr>
              <w:spacing w:before="40" w:after="20"/>
              <w:jc w:val="center"/>
              <w:rPr>
                <w:rFonts w:cs="Arial"/>
                <w:sz w:val="18"/>
                <w:szCs w:val="18"/>
              </w:rPr>
            </w:pPr>
            <w:r w:rsidRPr="000C6301">
              <w:rPr>
                <w:rFonts w:cs="Arial"/>
                <w:sz w:val="18"/>
                <w:szCs w:val="18"/>
              </w:rPr>
              <w:t>1.167</w:t>
            </w:r>
          </w:p>
        </w:tc>
        <w:tc>
          <w:tcPr>
            <w:tcW w:w="170" w:type="dxa"/>
            <w:tcBorders>
              <w:top w:val="nil"/>
              <w:left w:val="nil"/>
              <w:bottom w:val="nil"/>
              <w:right w:val="nil"/>
            </w:tcBorders>
            <w:shd w:val="clear" w:color="auto" w:fill="auto"/>
            <w:vAlign w:val="bottom"/>
          </w:tcPr>
          <w:p w14:paraId="6F693D32" w14:textId="099B0F9A"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35DACEA" w14:textId="27D29EE4" w:rsidR="000C6301" w:rsidRPr="00C935A5" w:rsidRDefault="000C6301" w:rsidP="000C6301">
            <w:pPr>
              <w:spacing w:before="40" w:after="20"/>
              <w:jc w:val="center"/>
              <w:rPr>
                <w:rFonts w:cs="Arial"/>
                <w:sz w:val="18"/>
                <w:szCs w:val="18"/>
              </w:rPr>
            </w:pPr>
            <w:r w:rsidRPr="000C6301">
              <w:rPr>
                <w:rFonts w:cs="Arial"/>
                <w:sz w:val="18"/>
                <w:szCs w:val="18"/>
              </w:rPr>
              <w:t>0.781</w:t>
            </w:r>
          </w:p>
        </w:tc>
        <w:tc>
          <w:tcPr>
            <w:tcW w:w="1134" w:type="dxa"/>
            <w:tcBorders>
              <w:top w:val="nil"/>
              <w:left w:val="nil"/>
              <w:bottom w:val="nil"/>
              <w:right w:val="nil"/>
            </w:tcBorders>
            <w:vAlign w:val="bottom"/>
          </w:tcPr>
          <w:p w14:paraId="2BBF4954" w14:textId="56266BCA" w:rsidR="000C6301" w:rsidRPr="00C935A5" w:rsidRDefault="000C6301" w:rsidP="000C6301">
            <w:pPr>
              <w:spacing w:before="40" w:after="20"/>
              <w:jc w:val="center"/>
              <w:rPr>
                <w:rFonts w:cs="Arial"/>
                <w:sz w:val="18"/>
                <w:szCs w:val="18"/>
              </w:rPr>
            </w:pPr>
            <w:r w:rsidRPr="000C6301">
              <w:rPr>
                <w:rFonts w:cs="Arial"/>
                <w:sz w:val="18"/>
                <w:szCs w:val="18"/>
              </w:rPr>
              <w:t>0.786</w:t>
            </w:r>
          </w:p>
        </w:tc>
        <w:tc>
          <w:tcPr>
            <w:tcW w:w="1134" w:type="dxa"/>
            <w:tcBorders>
              <w:top w:val="nil"/>
              <w:left w:val="nil"/>
              <w:bottom w:val="nil"/>
              <w:right w:val="nil"/>
            </w:tcBorders>
            <w:vAlign w:val="bottom"/>
          </w:tcPr>
          <w:p w14:paraId="7A2C7BAA" w14:textId="1B0211DB" w:rsidR="000C6301" w:rsidRPr="00C935A5" w:rsidRDefault="000C6301" w:rsidP="000C6301">
            <w:pPr>
              <w:spacing w:before="40" w:after="20"/>
              <w:jc w:val="center"/>
              <w:rPr>
                <w:rFonts w:cs="Arial"/>
                <w:sz w:val="18"/>
                <w:szCs w:val="18"/>
              </w:rPr>
            </w:pPr>
            <w:r w:rsidRPr="000C6301">
              <w:rPr>
                <w:rFonts w:cs="Arial"/>
                <w:sz w:val="18"/>
                <w:szCs w:val="18"/>
              </w:rPr>
              <w:t>0.782</w:t>
            </w:r>
          </w:p>
        </w:tc>
        <w:tc>
          <w:tcPr>
            <w:tcW w:w="1134" w:type="dxa"/>
            <w:tcBorders>
              <w:top w:val="nil"/>
              <w:left w:val="nil"/>
              <w:bottom w:val="nil"/>
              <w:right w:val="nil"/>
            </w:tcBorders>
            <w:shd w:val="clear" w:color="auto" w:fill="auto"/>
            <w:vAlign w:val="bottom"/>
          </w:tcPr>
          <w:p w14:paraId="646CD775" w14:textId="3973C07F" w:rsidR="000C6301" w:rsidRPr="00C935A5" w:rsidRDefault="000C6301" w:rsidP="000C6301">
            <w:pPr>
              <w:spacing w:before="40" w:after="20"/>
              <w:jc w:val="center"/>
              <w:rPr>
                <w:rFonts w:cs="Arial"/>
                <w:sz w:val="18"/>
                <w:szCs w:val="18"/>
              </w:rPr>
            </w:pPr>
            <w:r w:rsidRPr="000C6301">
              <w:rPr>
                <w:rFonts w:cs="Arial"/>
                <w:sz w:val="18"/>
                <w:szCs w:val="18"/>
              </w:rPr>
              <w:t>0.798</w:t>
            </w:r>
          </w:p>
        </w:tc>
      </w:tr>
      <w:tr w:rsidR="000C6301" w:rsidRPr="000C6301" w14:paraId="0C64E36E" w14:textId="77777777" w:rsidTr="00883CCA">
        <w:tc>
          <w:tcPr>
            <w:tcW w:w="2268" w:type="dxa"/>
            <w:tcBorders>
              <w:top w:val="nil"/>
              <w:left w:val="nil"/>
              <w:bottom w:val="nil"/>
              <w:right w:val="single" w:sz="18" w:space="0" w:color="B4B432"/>
            </w:tcBorders>
            <w:shd w:val="clear" w:color="auto" w:fill="auto"/>
            <w:vAlign w:val="center"/>
          </w:tcPr>
          <w:p w14:paraId="16AB55F4"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B4B432"/>
              <w:bottom w:val="nil"/>
              <w:right w:val="nil"/>
            </w:tcBorders>
            <w:vAlign w:val="bottom"/>
          </w:tcPr>
          <w:p w14:paraId="460D1D79" w14:textId="28AC9BFC" w:rsidR="000C6301" w:rsidRPr="00C935A5" w:rsidRDefault="000C6301" w:rsidP="000C6301">
            <w:pPr>
              <w:spacing w:before="40" w:after="20"/>
              <w:jc w:val="center"/>
              <w:rPr>
                <w:rFonts w:cs="Arial"/>
                <w:sz w:val="18"/>
                <w:szCs w:val="18"/>
              </w:rPr>
            </w:pPr>
            <w:r w:rsidRPr="000C6301">
              <w:rPr>
                <w:rFonts w:cs="Arial"/>
                <w:sz w:val="18"/>
                <w:szCs w:val="18"/>
              </w:rPr>
              <w:t>0.871</w:t>
            </w:r>
          </w:p>
        </w:tc>
        <w:tc>
          <w:tcPr>
            <w:tcW w:w="1134" w:type="dxa"/>
            <w:tcBorders>
              <w:top w:val="nil"/>
              <w:left w:val="nil"/>
              <w:bottom w:val="nil"/>
              <w:right w:val="nil"/>
            </w:tcBorders>
            <w:vAlign w:val="bottom"/>
          </w:tcPr>
          <w:p w14:paraId="00308EC4" w14:textId="00E8CFD8" w:rsidR="000C6301" w:rsidRPr="00C935A5" w:rsidRDefault="000C6301" w:rsidP="000C6301">
            <w:pPr>
              <w:spacing w:before="40" w:after="20"/>
              <w:jc w:val="center"/>
              <w:rPr>
                <w:rFonts w:cs="Arial"/>
                <w:sz w:val="18"/>
                <w:szCs w:val="18"/>
              </w:rPr>
            </w:pPr>
            <w:r w:rsidRPr="000C6301">
              <w:rPr>
                <w:rFonts w:cs="Arial"/>
                <w:sz w:val="18"/>
                <w:szCs w:val="18"/>
              </w:rPr>
              <w:t>0.868</w:t>
            </w:r>
          </w:p>
        </w:tc>
        <w:tc>
          <w:tcPr>
            <w:tcW w:w="170" w:type="dxa"/>
            <w:tcBorders>
              <w:top w:val="nil"/>
              <w:left w:val="nil"/>
              <w:bottom w:val="nil"/>
              <w:right w:val="nil"/>
            </w:tcBorders>
            <w:shd w:val="clear" w:color="auto" w:fill="auto"/>
            <w:vAlign w:val="bottom"/>
          </w:tcPr>
          <w:p w14:paraId="61E1A694" w14:textId="4ABFE5B3"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8C07082" w14:textId="7E7A34E8" w:rsidR="000C6301" w:rsidRPr="00C935A5" w:rsidRDefault="000C6301" w:rsidP="000C6301">
            <w:pPr>
              <w:spacing w:before="40" w:after="20"/>
              <w:jc w:val="center"/>
              <w:rPr>
                <w:rFonts w:cs="Arial"/>
                <w:sz w:val="18"/>
                <w:szCs w:val="18"/>
              </w:rPr>
            </w:pPr>
            <w:r w:rsidRPr="000C6301">
              <w:rPr>
                <w:rFonts w:cs="Arial"/>
                <w:sz w:val="18"/>
                <w:szCs w:val="18"/>
              </w:rPr>
              <w:t>0.786</w:t>
            </w:r>
          </w:p>
        </w:tc>
        <w:tc>
          <w:tcPr>
            <w:tcW w:w="1134" w:type="dxa"/>
            <w:tcBorders>
              <w:top w:val="nil"/>
              <w:left w:val="nil"/>
              <w:bottom w:val="nil"/>
              <w:right w:val="nil"/>
            </w:tcBorders>
            <w:vAlign w:val="bottom"/>
          </w:tcPr>
          <w:p w14:paraId="79A8ECEF" w14:textId="314CA544"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134" w:type="dxa"/>
            <w:tcBorders>
              <w:top w:val="nil"/>
              <w:left w:val="nil"/>
              <w:bottom w:val="nil"/>
              <w:right w:val="nil"/>
            </w:tcBorders>
            <w:vAlign w:val="bottom"/>
          </w:tcPr>
          <w:p w14:paraId="35228B08" w14:textId="646CDFD1"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134" w:type="dxa"/>
            <w:tcBorders>
              <w:top w:val="nil"/>
              <w:left w:val="nil"/>
              <w:bottom w:val="nil"/>
              <w:right w:val="nil"/>
            </w:tcBorders>
            <w:shd w:val="clear" w:color="auto" w:fill="auto"/>
            <w:vAlign w:val="bottom"/>
          </w:tcPr>
          <w:p w14:paraId="6096987D" w14:textId="3FD34505" w:rsidR="000C6301" w:rsidRPr="00C935A5" w:rsidRDefault="000C6301" w:rsidP="000C6301">
            <w:pPr>
              <w:spacing w:before="40" w:after="20"/>
              <w:jc w:val="center"/>
              <w:rPr>
                <w:rFonts w:cs="Arial"/>
                <w:sz w:val="18"/>
                <w:szCs w:val="18"/>
              </w:rPr>
            </w:pPr>
            <w:r w:rsidRPr="000C6301">
              <w:rPr>
                <w:rFonts w:cs="Arial"/>
                <w:sz w:val="18"/>
                <w:szCs w:val="18"/>
              </w:rPr>
              <w:t>0.804</w:t>
            </w:r>
          </w:p>
        </w:tc>
      </w:tr>
      <w:tr w:rsidR="000C6301" w:rsidRPr="000C6301" w14:paraId="0D478DD6" w14:textId="77777777" w:rsidTr="00883CCA">
        <w:tc>
          <w:tcPr>
            <w:tcW w:w="2268" w:type="dxa"/>
            <w:tcBorders>
              <w:top w:val="nil"/>
              <w:left w:val="nil"/>
              <w:bottom w:val="nil"/>
              <w:right w:val="single" w:sz="18" w:space="0" w:color="B4B432"/>
            </w:tcBorders>
            <w:shd w:val="clear" w:color="auto" w:fill="auto"/>
            <w:vAlign w:val="center"/>
          </w:tcPr>
          <w:p w14:paraId="1575BBA5"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B4B432"/>
              <w:bottom w:val="nil"/>
              <w:right w:val="nil"/>
            </w:tcBorders>
            <w:vAlign w:val="bottom"/>
          </w:tcPr>
          <w:p w14:paraId="60AC63C2" w14:textId="270BA078" w:rsidR="000C6301" w:rsidRPr="00C935A5" w:rsidRDefault="000C6301" w:rsidP="000C6301">
            <w:pPr>
              <w:spacing w:before="40" w:after="20"/>
              <w:jc w:val="center"/>
              <w:rPr>
                <w:rFonts w:cs="Arial"/>
                <w:sz w:val="18"/>
                <w:szCs w:val="18"/>
              </w:rPr>
            </w:pPr>
            <w:r w:rsidRPr="000C6301">
              <w:rPr>
                <w:rFonts w:cs="Arial"/>
                <w:sz w:val="18"/>
                <w:szCs w:val="18"/>
              </w:rPr>
              <w:t>1.034</w:t>
            </w:r>
          </w:p>
        </w:tc>
        <w:tc>
          <w:tcPr>
            <w:tcW w:w="1134" w:type="dxa"/>
            <w:tcBorders>
              <w:top w:val="nil"/>
              <w:left w:val="nil"/>
              <w:bottom w:val="nil"/>
              <w:right w:val="nil"/>
            </w:tcBorders>
            <w:vAlign w:val="bottom"/>
          </w:tcPr>
          <w:p w14:paraId="507BF9DE" w14:textId="0417D24C" w:rsidR="000C6301" w:rsidRPr="00C935A5" w:rsidRDefault="000C6301" w:rsidP="000C6301">
            <w:pPr>
              <w:spacing w:before="40" w:after="20"/>
              <w:jc w:val="center"/>
              <w:rPr>
                <w:rFonts w:cs="Arial"/>
                <w:sz w:val="18"/>
                <w:szCs w:val="18"/>
              </w:rPr>
            </w:pPr>
            <w:r w:rsidRPr="000C6301">
              <w:rPr>
                <w:rFonts w:cs="Arial"/>
                <w:sz w:val="18"/>
                <w:szCs w:val="18"/>
              </w:rPr>
              <w:t>1.031</w:t>
            </w:r>
          </w:p>
        </w:tc>
        <w:tc>
          <w:tcPr>
            <w:tcW w:w="170" w:type="dxa"/>
            <w:tcBorders>
              <w:top w:val="nil"/>
              <w:left w:val="nil"/>
              <w:bottom w:val="nil"/>
              <w:right w:val="nil"/>
            </w:tcBorders>
            <w:shd w:val="clear" w:color="auto" w:fill="auto"/>
            <w:vAlign w:val="bottom"/>
          </w:tcPr>
          <w:p w14:paraId="3F2DA52C" w14:textId="5F648E7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526558F" w14:textId="20EB51A7" w:rsidR="000C6301" w:rsidRPr="00C935A5" w:rsidRDefault="000C6301" w:rsidP="000C6301">
            <w:pPr>
              <w:spacing w:before="40" w:after="20"/>
              <w:jc w:val="center"/>
              <w:rPr>
                <w:rFonts w:cs="Arial"/>
                <w:sz w:val="18"/>
                <w:szCs w:val="18"/>
              </w:rPr>
            </w:pPr>
            <w:r w:rsidRPr="000C6301">
              <w:rPr>
                <w:rFonts w:cs="Arial"/>
                <w:sz w:val="18"/>
                <w:szCs w:val="18"/>
              </w:rPr>
              <w:t>0.799</w:t>
            </w:r>
          </w:p>
        </w:tc>
        <w:tc>
          <w:tcPr>
            <w:tcW w:w="1134" w:type="dxa"/>
            <w:tcBorders>
              <w:top w:val="nil"/>
              <w:left w:val="nil"/>
              <w:bottom w:val="nil"/>
              <w:right w:val="nil"/>
            </w:tcBorders>
            <w:vAlign w:val="bottom"/>
          </w:tcPr>
          <w:p w14:paraId="3AAD4137" w14:textId="7EA8354D" w:rsidR="000C6301" w:rsidRPr="00C935A5" w:rsidRDefault="000C6301" w:rsidP="000C6301">
            <w:pPr>
              <w:spacing w:before="40" w:after="20"/>
              <w:jc w:val="center"/>
              <w:rPr>
                <w:rFonts w:cs="Arial"/>
                <w:sz w:val="18"/>
                <w:szCs w:val="18"/>
              </w:rPr>
            </w:pPr>
            <w:r w:rsidRPr="000C6301">
              <w:rPr>
                <w:rFonts w:cs="Arial"/>
                <w:sz w:val="18"/>
                <w:szCs w:val="18"/>
              </w:rPr>
              <w:t>0.805</w:t>
            </w:r>
          </w:p>
        </w:tc>
        <w:tc>
          <w:tcPr>
            <w:tcW w:w="1134" w:type="dxa"/>
            <w:tcBorders>
              <w:top w:val="nil"/>
              <w:left w:val="nil"/>
              <w:bottom w:val="nil"/>
              <w:right w:val="nil"/>
            </w:tcBorders>
            <w:vAlign w:val="bottom"/>
          </w:tcPr>
          <w:p w14:paraId="71236311" w14:textId="1611CFAC" w:rsidR="000C6301" w:rsidRPr="00C935A5" w:rsidRDefault="000C6301" w:rsidP="000C6301">
            <w:pPr>
              <w:spacing w:before="40" w:after="20"/>
              <w:jc w:val="center"/>
              <w:rPr>
                <w:rFonts w:cs="Arial"/>
                <w:sz w:val="18"/>
                <w:szCs w:val="18"/>
              </w:rPr>
            </w:pPr>
            <w:r w:rsidRPr="000C6301">
              <w:rPr>
                <w:rFonts w:cs="Arial"/>
                <w:sz w:val="18"/>
                <w:szCs w:val="18"/>
              </w:rPr>
              <w:t>0.801</w:t>
            </w:r>
          </w:p>
        </w:tc>
        <w:tc>
          <w:tcPr>
            <w:tcW w:w="1134" w:type="dxa"/>
            <w:tcBorders>
              <w:top w:val="nil"/>
              <w:left w:val="nil"/>
              <w:bottom w:val="nil"/>
              <w:right w:val="nil"/>
            </w:tcBorders>
            <w:shd w:val="clear" w:color="auto" w:fill="auto"/>
            <w:vAlign w:val="bottom"/>
          </w:tcPr>
          <w:p w14:paraId="23ABB4E5" w14:textId="4458C756" w:rsidR="000C6301" w:rsidRPr="00C935A5" w:rsidRDefault="000C6301" w:rsidP="000C6301">
            <w:pPr>
              <w:spacing w:before="40" w:after="20"/>
              <w:jc w:val="center"/>
              <w:rPr>
                <w:rFonts w:cs="Arial"/>
                <w:sz w:val="18"/>
                <w:szCs w:val="18"/>
              </w:rPr>
            </w:pPr>
            <w:r w:rsidRPr="000C6301">
              <w:rPr>
                <w:rFonts w:cs="Arial"/>
                <w:sz w:val="18"/>
                <w:szCs w:val="18"/>
              </w:rPr>
              <w:t>0.817</w:t>
            </w:r>
          </w:p>
        </w:tc>
      </w:tr>
      <w:tr w:rsidR="000C6301" w:rsidRPr="000C6301" w14:paraId="3143CF58" w14:textId="77777777" w:rsidTr="00883CCA">
        <w:tc>
          <w:tcPr>
            <w:tcW w:w="2268" w:type="dxa"/>
            <w:tcBorders>
              <w:top w:val="nil"/>
              <w:left w:val="nil"/>
              <w:bottom w:val="nil"/>
              <w:right w:val="single" w:sz="18" w:space="0" w:color="B4B432"/>
            </w:tcBorders>
            <w:shd w:val="clear" w:color="auto" w:fill="auto"/>
            <w:vAlign w:val="center"/>
          </w:tcPr>
          <w:p w14:paraId="0D18F9A7"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B4B432"/>
              <w:bottom w:val="nil"/>
              <w:right w:val="nil"/>
            </w:tcBorders>
            <w:vAlign w:val="bottom"/>
          </w:tcPr>
          <w:p w14:paraId="122E23E8" w14:textId="1CE3FD85" w:rsidR="000C6301" w:rsidRPr="00C935A5" w:rsidRDefault="000C6301" w:rsidP="000C6301">
            <w:pPr>
              <w:spacing w:before="40" w:after="20"/>
              <w:jc w:val="center"/>
              <w:rPr>
                <w:rFonts w:cs="Arial"/>
                <w:sz w:val="18"/>
                <w:szCs w:val="18"/>
              </w:rPr>
            </w:pPr>
            <w:r w:rsidRPr="000C6301">
              <w:rPr>
                <w:rFonts w:cs="Arial"/>
                <w:sz w:val="18"/>
                <w:szCs w:val="18"/>
              </w:rPr>
              <w:t>1.266</w:t>
            </w:r>
          </w:p>
        </w:tc>
        <w:tc>
          <w:tcPr>
            <w:tcW w:w="1134" w:type="dxa"/>
            <w:tcBorders>
              <w:top w:val="nil"/>
              <w:left w:val="nil"/>
              <w:bottom w:val="nil"/>
              <w:right w:val="nil"/>
            </w:tcBorders>
            <w:vAlign w:val="bottom"/>
          </w:tcPr>
          <w:p w14:paraId="0F244384" w14:textId="71819188" w:rsidR="000C6301" w:rsidRPr="00C935A5" w:rsidRDefault="000C6301" w:rsidP="000C6301">
            <w:pPr>
              <w:spacing w:before="40" w:after="20"/>
              <w:jc w:val="center"/>
              <w:rPr>
                <w:rFonts w:cs="Arial"/>
                <w:sz w:val="18"/>
                <w:szCs w:val="18"/>
              </w:rPr>
            </w:pPr>
            <w:r w:rsidRPr="000C6301">
              <w:rPr>
                <w:rFonts w:cs="Arial"/>
                <w:sz w:val="18"/>
                <w:szCs w:val="18"/>
              </w:rPr>
              <w:t>1.262</w:t>
            </w:r>
          </w:p>
        </w:tc>
        <w:tc>
          <w:tcPr>
            <w:tcW w:w="170" w:type="dxa"/>
            <w:tcBorders>
              <w:top w:val="nil"/>
              <w:left w:val="nil"/>
              <w:bottom w:val="nil"/>
              <w:right w:val="nil"/>
            </w:tcBorders>
            <w:shd w:val="clear" w:color="auto" w:fill="auto"/>
            <w:vAlign w:val="bottom"/>
          </w:tcPr>
          <w:p w14:paraId="7D3ED652" w14:textId="1BA940D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EB110E8" w14:textId="12B913C8"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134" w:type="dxa"/>
            <w:tcBorders>
              <w:top w:val="nil"/>
              <w:left w:val="nil"/>
              <w:bottom w:val="nil"/>
              <w:right w:val="nil"/>
            </w:tcBorders>
            <w:vAlign w:val="bottom"/>
          </w:tcPr>
          <w:p w14:paraId="19E27DB5" w14:textId="61389F6B" w:rsidR="000C6301" w:rsidRPr="00C935A5" w:rsidRDefault="000C6301" w:rsidP="000C6301">
            <w:pPr>
              <w:spacing w:before="40" w:after="20"/>
              <w:jc w:val="center"/>
              <w:rPr>
                <w:rFonts w:cs="Arial"/>
                <w:sz w:val="18"/>
                <w:szCs w:val="18"/>
              </w:rPr>
            </w:pPr>
            <w:r w:rsidRPr="000C6301">
              <w:rPr>
                <w:rFonts w:cs="Arial"/>
                <w:sz w:val="18"/>
                <w:szCs w:val="18"/>
              </w:rPr>
              <w:t>0.795</w:t>
            </w:r>
          </w:p>
        </w:tc>
        <w:tc>
          <w:tcPr>
            <w:tcW w:w="1134" w:type="dxa"/>
            <w:tcBorders>
              <w:top w:val="nil"/>
              <w:left w:val="nil"/>
              <w:bottom w:val="nil"/>
              <w:right w:val="nil"/>
            </w:tcBorders>
            <w:vAlign w:val="bottom"/>
          </w:tcPr>
          <w:p w14:paraId="0F2420AD" w14:textId="5448BBD0"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134" w:type="dxa"/>
            <w:tcBorders>
              <w:top w:val="nil"/>
              <w:left w:val="nil"/>
              <w:bottom w:val="nil"/>
              <w:right w:val="nil"/>
            </w:tcBorders>
            <w:shd w:val="clear" w:color="auto" w:fill="auto"/>
            <w:vAlign w:val="bottom"/>
          </w:tcPr>
          <w:p w14:paraId="20FD521C" w14:textId="055A02A4" w:rsidR="000C6301" w:rsidRPr="00C935A5" w:rsidRDefault="000C6301" w:rsidP="000C6301">
            <w:pPr>
              <w:spacing w:before="40" w:after="20"/>
              <w:jc w:val="center"/>
              <w:rPr>
                <w:rFonts w:cs="Arial"/>
                <w:sz w:val="18"/>
                <w:szCs w:val="18"/>
              </w:rPr>
            </w:pPr>
            <w:r w:rsidRPr="000C6301">
              <w:rPr>
                <w:rFonts w:cs="Arial"/>
                <w:sz w:val="18"/>
                <w:szCs w:val="18"/>
              </w:rPr>
              <w:t>0.808</w:t>
            </w:r>
          </w:p>
        </w:tc>
      </w:tr>
      <w:tr w:rsidR="000C6301" w:rsidRPr="000C6301" w14:paraId="78A6D7AC" w14:textId="77777777" w:rsidTr="00883CCA">
        <w:tc>
          <w:tcPr>
            <w:tcW w:w="2268" w:type="dxa"/>
            <w:tcBorders>
              <w:top w:val="nil"/>
              <w:left w:val="nil"/>
              <w:bottom w:val="nil"/>
              <w:right w:val="single" w:sz="18" w:space="0" w:color="B4B432"/>
            </w:tcBorders>
            <w:shd w:val="clear" w:color="auto" w:fill="auto"/>
            <w:vAlign w:val="center"/>
          </w:tcPr>
          <w:p w14:paraId="11762E46"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B4B432"/>
              <w:bottom w:val="nil"/>
              <w:right w:val="nil"/>
            </w:tcBorders>
            <w:vAlign w:val="bottom"/>
          </w:tcPr>
          <w:p w14:paraId="7DD9FBF5" w14:textId="69240C84" w:rsidR="000C6301" w:rsidRPr="00C935A5" w:rsidRDefault="000C6301" w:rsidP="000C6301">
            <w:pPr>
              <w:spacing w:before="40" w:after="20"/>
              <w:jc w:val="center"/>
              <w:rPr>
                <w:rFonts w:cs="Arial"/>
                <w:sz w:val="18"/>
                <w:szCs w:val="18"/>
              </w:rPr>
            </w:pPr>
            <w:r w:rsidRPr="000C6301">
              <w:rPr>
                <w:rFonts w:cs="Arial"/>
                <w:sz w:val="18"/>
                <w:szCs w:val="18"/>
              </w:rPr>
              <w:t>0.875</w:t>
            </w:r>
          </w:p>
        </w:tc>
        <w:tc>
          <w:tcPr>
            <w:tcW w:w="1134" w:type="dxa"/>
            <w:tcBorders>
              <w:top w:val="nil"/>
              <w:left w:val="nil"/>
              <w:bottom w:val="nil"/>
              <w:right w:val="nil"/>
            </w:tcBorders>
            <w:vAlign w:val="bottom"/>
          </w:tcPr>
          <w:p w14:paraId="2EA3DF9D" w14:textId="270113F9" w:rsidR="000C6301" w:rsidRPr="00C935A5" w:rsidRDefault="000C6301" w:rsidP="000C6301">
            <w:pPr>
              <w:spacing w:before="40" w:after="20"/>
              <w:jc w:val="center"/>
              <w:rPr>
                <w:rFonts w:cs="Arial"/>
                <w:sz w:val="18"/>
                <w:szCs w:val="18"/>
              </w:rPr>
            </w:pPr>
            <w:r w:rsidRPr="000C6301">
              <w:rPr>
                <w:rFonts w:cs="Arial"/>
                <w:sz w:val="18"/>
                <w:szCs w:val="18"/>
              </w:rPr>
              <w:t>0.872</w:t>
            </w:r>
          </w:p>
        </w:tc>
        <w:tc>
          <w:tcPr>
            <w:tcW w:w="170" w:type="dxa"/>
            <w:tcBorders>
              <w:top w:val="nil"/>
              <w:left w:val="nil"/>
              <w:bottom w:val="nil"/>
              <w:right w:val="nil"/>
            </w:tcBorders>
            <w:shd w:val="clear" w:color="auto" w:fill="auto"/>
            <w:vAlign w:val="bottom"/>
          </w:tcPr>
          <w:p w14:paraId="5FC65C61" w14:textId="06E9D95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7D2E6FA" w14:textId="6F680023"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vAlign w:val="bottom"/>
          </w:tcPr>
          <w:p w14:paraId="50F3FAAF" w14:textId="03DA1FE7" w:rsidR="000C6301" w:rsidRPr="00C935A5" w:rsidRDefault="000C6301" w:rsidP="000C6301">
            <w:pPr>
              <w:spacing w:before="40" w:after="20"/>
              <w:jc w:val="center"/>
              <w:rPr>
                <w:rFonts w:cs="Arial"/>
                <w:sz w:val="18"/>
                <w:szCs w:val="18"/>
              </w:rPr>
            </w:pPr>
            <w:r w:rsidRPr="000C6301">
              <w:rPr>
                <w:rFonts w:cs="Arial"/>
                <w:sz w:val="18"/>
                <w:szCs w:val="18"/>
              </w:rPr>
              <w:t>0.919</w:t>
            </w:r>
          </w:p>
        </w:tc>
        <w:tc>
          <w:tcPr>
            <w:tcW w:w="1134" w:type="dxa"/>
            <w:tcBorders>
              <w:top w:val="nil"/>
              <w:left w:val="nil"/>
              <w:bottom w:val="nil"/>
              <w:right w:val="nil"/>
            </w:tcBorders>
            <w:vAlign w:val="bottom"/>
          </w:tcPr>
          <w:p w14:paraId="25B2E13C" w14:textId="620684A8" w:rsidR="000C6301" w:rsidRPr="00C935A5" w:rsidRDefault="000C6301" w:rsidP="000C6301">
            <w:pPr>
              <w:spacing w:before="40" w:after="20"/>
              <w:jc w:val="center"/>
              <w:rPr>
                <w:rFonts w:cs="Arial"/>
                <w:sz w:val="18"/>
                <w:szCs w:val="18"/>
              </w:rPr>
            </w:pPr>
            <w:r w:rsidRPr="000C6301">
              <w:rPr>
                <w:rFonts w:cs="Arial"/>
                <w:sz w:val="18"/>
                <w:szCs w:val="18"/>
              </w:rPr>
              <w:t>0.914</w:t>
            </w:r>
          </w:p>
        </w:tc>
        <w:tc>
          <w:tcPr>
            <w:tcW w:w="1134" w:type="dxa"/>
            <w:tcBorders>
              <w:top w:val="nil"/>
              <w:left w:val="nil"/>
              <w:bottom w:val="nil"/>
              <w:right w:val="nil"/>
            </w:tcBorders>
            <w:shd w:val="clear" w:color="auto" w:fill="auto"/>
            <w:vAlign w:val="bottom"/>
          </w:tcPr>
          <w:p w14:paraId="3AE4DAB3" w14:textId="2F1C1386" w:rsidR="000C6301" w:rsidRPr="00C935A5" w:rsidRDefault="000C6301" w:rsidP="000C6301">
            <w:pPr>
              <w:spacing w:before="40" w:after="20"/>
              <w:jc w:val="center"/>
              <w:rPr>
                <w:rFonts w:cs="Arial"/>
                <w:sz w:val="18"/>
                <w:szCs w:val="18"/>
              </w:rPr>
            </w:pPr>
            <w:r w:rsidRPr="000C6301">
              <w:rPr>
                <w:rFonts w:cs="Arial"/>
                <w:sz w:val="18"/>
                <w:szCs w:val="18"/>
              </w:rPr>
              <w:t>0.933</w:t>
            </w:r>
          </w:p>
        </w:tc>
      </w:tr>
      <w:tr w:rsidR="000C6301" w:rsidRPr="000C6301" w14:paraId="4ED5E1F6" w14:textId="77777777" w:rsidTr="00883CCA">
        <w:tc>
          <w:tcPr>
            <w:tcW w:w="2268" w:type="dxa"/>
            <w:tcBorders>
              <w:top w:val="nil"/>
              <w:left w:val="nil"/>
              <w:bottom w:val="nil"/>
              <w:right w:val="single" w:sz="18" w:space="0" w:color="B4B432"/>
            </w:tcBorders>
            <w:shd w:val="clear" w:color="auto" w:fill="auto"/>
            <w:vAlign w:val="center"/>
          </w:tcPr>
          <w:p w14:paraId="33ACC8BD"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B4B432"/>
              <w:bottom w:val="nil"/>
              <w:right w:val="nil"/>
            </w:tcBorders>
            <w:vAlign w:val="bottom"/>
          </w:tcPr>
          <w:p w14:paraId="069DB9D4" w14:textId="6325C422" w:rsidR="000C6301" w:rsidRPr="00C935A5" w:rsidRDefault="000C6301" w:rsidP="000C6301">
            <w:pPr>
              <w:spacing w:before="40" w:after="20"/>
              <w:jc w:val="center"/>
              <w:rPr>
                <w:rFonts w:cs="Arial"/>
                <w:sz w:val="18"/>
                <w:szCs w:val="18"/>
              </w:rPr>
            </w:pPr>
            <w:r w:rsidRPr="000C6301">
              <w:rPr>
                <w:rFonts w:cs="Arial"/>
                <w:sz w:val="18"/>
                <w:szCs w:val="18"/>
              </w:rPr>
              <w:t>1.176</w:t>
            </w:r>
          </w:p>
        </w:tc>
        <w:tc>
          <w:tcPr>
            <w:tcW w:w="1134" w:type="dxa"/>
            <w:tcBorders>
              <w:top w:val="nil"/>
              <w:left w:val="nil"/>
              <w:bottom w:val="nil"/>
              <w:right w:val="nil"/>
            </w:tcBorders>
            <w:vAlign w:val="bottom"/>
          </w:tcPr>
          <w:p w14:paraId="6BEEB236" w14:textId="3AE23EFE" w:rsidR="000C6301" w:rsidRPr="00C935A5" w:rsidRDefault="000C6301" w:rsidP="000C6301">
            <w:pPr>
              <w:spacing w:before="40" w:after="20"/>
              <w:jc w:val="center"/>
              <w:rPr>
                <w:rFonts w:cs="Arial"/>
                <w:sz w:val="18"/>
                <w:szCs w:val="18"/>
              </w:rPr>
            </w:pPr>
            <w:r w:rsidRPr="000C6301">
              <w:rPr>
                <w:rFonts w:cs="Arial"/>
                <w:sz w:val="18"/>
                <w:szCs w:val="18"/>
              </w:rPr>
              <w:t>1.173</w:t>
            </w:r>
          </w:p>
        </w:tc>
        <w:tc>
          <w:tcPr>
            <w:tcW w:w="170" w:type="dxa"/>
            <w:tcBorders>
              <w:top w:val="nil"/>
              <w:left w:val="nil"/>
              <w:bottom w:val="nil"/>
              <w:right w:val="nil"/>
            </w:tcBorders>
            <w:shd w:val="clear" w:color="auto" w:fill="auto"/>
            <w:vAlign w:val="bottom"/>
          </w:tcPr>
          <w:p w14:paraId="3F37A44C" w14:textId="4F53A22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4A6D9FD" w14:textId="14976CAB" w:rsidR="000C6301" w:rsidRPr="00C935A5" w:rsidRDefault="000C6301" w:rsidP="000C6301">
            <w:pPr>
              <w:spacing w:before="40" w:after="20"/>
              <w:jc w:val="center"/>
              <w:rPr>
                <w:rFonts w:cs="Arial"/>
                <w:sz w:val="18"/>
                <w:szCs w:val="18"/>
              </w:rPr>
            </w:pPr>
            <w:r w:rsidRPr="000C6301">
              <w:rPr>
                <w:rFonts w:cs="Arial"/>
                <w:sz w:val="18"/>
                <w:szCs w:val="18"/>
              </w:rPr>
              <w:t>0.811</w:t>
            </w:r>
          </w:p>
        </w:tc>
        <w:tc>
          <w:tcPr>
            <w:tcW w:w="1134" w:type="dxa"/>
            <w:tcBorders>
              <w:top w:val="nil"/>
              <w:left w:val="nil"/>
              <w:bottom w:val="nil"/>
              <w:right w:val="nil"/>
            </w:tcBorders>
            <w:vAlign w:val="bottom"/>
          </w:tcPr>
          <w:p w14:paraId="2005ABB5" w14:textId="1030A029" w:rsidR="000C6301" w:rsidRPr="00C935A5" w:rsidRDefault="000C6301" w:rsidP="000C6301">
            <w:pPr>
              <w:spacing w:before="40" w:after="20"/>
              <w:jc w:val="center"/>
              <w:rPr>
                <w:rFonts w:cs="Arial"/>
                <w:sz w:val="18"/>
                <w:szCs w:val="18"/>
              </w:rPr>
            </w:pPr>
            <w:r w:rsidRPr="000C6301">
              <w:rPr>
                <w:rFonts w:cs="Arial"/>
                <w:sz w:val="18"/>
                <w:szCs w:val="18"/>
              </w:rPr>
              <w:t>0.816</w:t>
            </w:r>
          </w:p>
        </w:tc>
        <w:tc>
          <w:tcPr>
            <w:tcW w:w="1134" w:type="dxa"/>
            <w:tcBorders>
              <w:top w:val="nil"/>
              <w:left w:val="nil"/>
              <w:bottom w:val="nil"/>
              <w:right w:val="nil"/>
            </w:tcBorders>
            <w:vAlign w:val="bottom"/>
          </w:tcPr>
          <w:p w14:paraId="381B080F" w14:textId="347CF5AD" w:rsidR="000C6301" w:rsidRPr="00C935A5" w:rsidRDefault="000C6301" w:rsidP="000C6301">
            <w:pPr>
              <w:spacing w:before="40" w:after="20"/>
              <w:jc w:val="center"/>
              <w:rPr>
                <w:rFonts w:cs="Arial"/>
                <w:sz w:val="18"/>
                <w:szCs w:val="18"/>
              </w:rPr>
            </w:pPr>
            <w:r w:rsidRPr="000C6301">
              <w:rPr>
                <w:rFonts w:cs="Arial"/>
                <w:sz w:val="18"/>
                <w:szCs w:val="18"/>
              </w:rPr>
              <w:t>0.812</w:t>
            </w:r>
          </w:p>
        </w:tc>
        <w:tc>
          <w:tcPr>
            <w:tcW w:w="1134" w:type="dxa"/>
            <w:tcBorders>
              <w:top w:val="nil"/>
              <w:left w:val="nil"/>
              <w:bottom w:val="nil"/>
              <w:right w:val="nil"/>
            </w:tcBorders>
            <w:shd w:val="clear" w:color="auto" w:fill="auto"/>
            <w:vAlign w:val="bottom"/>
          </w:tcPr>
          <w:p w14:paraId="14990EB5" w14:textId="38E9AAD7" w:rsidR="000C6301" w:rsidRPr="00C935A5" w:rsidRDefault="000C6301" w:rsidP="000C6301">
            <w:pPr>
              <w:spacing w:before="40" w:after="20"/>
              <w:jc w:val="center"/>
              <w:rPr>
                <w:rFonts w:cs="Arial"/>
                <w:sz w:val="18"/>
                <w:szCs w:val="18"/>
              </w:rPr>
            </w:pPr>
            <w:r w:rsidRPr="000C6301">
              <w:rPr>
                <w:rFonts w:cs="Arial"/>
                <w:sz w:val="18"/>
                <w:szCs w:val="18"/>
              </w:rPr>
              <w:t>0.829</w:t>
            </w:r>
          </w:p>
        </w:tc>
      </w:tr>
      <w:tr w:rsidR="000C6301" w:rsidRPr="000C6301" w14:paraId="7EAC3F24" w14:textId="77777777" w:rsidTr="00883CCA">
        <w:tc>
          <w:tcPr>
            <w:tcW w:w="2268" w:type="dxa"/>
            <w:tcBorders>
              <w:top w:val="nil"/>
              <w:left w:val="nil"/>
              <w:bottom w:val="nil"/>
              <w:right w:val="single" w:sz="18" w:space="0" w:color="B4B432"/>
            </w:tcBorders>
            <w:shd w:val="clear" w:color="auto" w:fill="auto"/>
            <w:vAlign w:val="center"/>
          </w:tcPr>
          <w:p w14:paraId="7E4A7AA6"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B4B432"/>
              <w:bottom w:val="nil"/>
              <w:right w:val="nil"/>
            </w:tcBorders>
            <w:vAlign w:val="bottom"/>
          </w:tcPr>
          <w:p w14:paraId="0A501BCF" w14:textId="774BCE66"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1134" w:type="dxa"/>
            <w:tcBorders>
              <w:top w:val="nil"/>
              <w:left w:val="nil"/>
              <w:bottom w:val="nil"/>
              <w:right w:val="nil"/>
            </w:tcBorders>
            <w:vAlign w:val="bottom"/>
          </w:tcPr>
          <w:p w14:paraId="3E477E16" w14:textId="323A0628" w:rsidR="000C6301" w:rsidRPr="00C935A5" w:rsidRDefault="000C6301" w:rsidP="000C6301">
            <w:pPr>
              <w:spacing w:before="40" w:after="20"/>
              <w:jc w:val="center"/>
              <w:rPr>
                <w:rFonts w:cs="Arial"/>
                <w:sz w:val="18"/>
                <w:szCs w:val="18"/>
              </w:rPr>
            </w:pPr>
            <w:r w:rsidRPr="000C6301">
              <w:rPr>
                <w:rFonts w:cs="Arial"/>
                <w:sz w:val="18"/>
                <w:szCs w:val="18"/>
              </w:rPr>
              <w:t>0.926</w:t>
            </w:r>
          </w:p>
        </w:tc>
        <w:tc>
          <w:tcPr>
            <w:tcW w:w="170" w:type="dxa"/>
            <w:tcBorders>
              <w:top w:val="nil"/>
              <w:left w:val="nil"/>
              <w:bottom w:val="nil"/>
              <w:right w:val="nil"/>
            </w:tcBorders>
            <w:shd w:val="clear" w:color="auto" w:fill="auto"/>
            <w:vAlign w:val="bottom"/>
          </w:tcPr>
          <w:p w14:paraId="57BCDA12" w14:textId="6888829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306DAB4" w14:textId="770B03F8"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134" w:type="dxa"/>
            <w:tcBorders>
              <w:top w:val="nil"/>
              <w:left w:val="nil"/>
              <w:bottom w:val="nil"/>
              <w:right w:val="nil"/>
            </w:tcBorders>
            <w:vAlign w:val="bottom"/>
          </w:tcPr>
          <w:p w14:paraId="3900F007" w14:textId="7CA44052" w:rsidR="000C6301" w:rsidRPr="00C935A5" w:rsidRDefault="000C6301" w:rsidP="000C6301">
            <w:pPr>
              <w:spacing w:before="40" w:after="20"/>
              <w:jc w:val="center"/>
              <w:rPr>
                <w:rFonts w:cs="Arial"/>
                <w:sz w:val="18"/>
                <w:szCs w:val="18"/>
              </w:rPr>
            </w:pPr>
            <w:r w:rsidRPr="000C6301">
              <w:rPr>
                <w:rFonts w:cs="Arial"/>
                <w:sz w:val="18"/>
                <w:szCs w:val="18"/>
              </w:rPr>
              <w:t>0.797</w:t>
            </w:r>
          </w:p>
        </w:tc>
        <w:tc>
          <w:tcPr>
            <w:tcW w:w="1134" w:type="dxa"/>
            <w:tcBorders>
              <w:top w:val="nil"/>
              <w:left w:val="nil"/>
              <w:bottom w:val="nil"/>
              <w:right w:val="nil"/>
            </w:tcBorders>
            <w:vAlign w:val="bottom"/>
          </w:tcPr>
          <w:p w14:paraId="290EF2AD" w14:textId="4444741D" w:rsidR="000C6301" w:rsidRPr="00C935A5" w:rsidRDefault="000C6301" w:rsidP="000C6301">
            <w:pPr>
              <w:spacing w:before="40" w:after="20"/>
              <w:jc w:val="center"/>
              <w:rPr>
                <w:rFonts w:cs="Arial"/>
                <w:sz w:val="18"/>
                <w:szCs w:val="18"/>
              </w:rPr>
            </w:pPr>
            <w:r w:rsidRPr="000C6301">
              <w:rPr>
                <w:rFonts w:cs="Arial"/>
                <w:sz w:val="18"/>
                <w:szCs w:val="18"/>
              </w:rPr>
              <w:t>0.793</w:t>
            </w:r>
          </w:p>
        </w:tc>
        <w:tc>
          <w:tcPr>
            <w:tcW w:w="1134" w:type="dxa"/>
            <w:tcBorders>
              <w:top w:val="nil"/>
              <w:left w:val="nil"/>
              <w:bottom w:val="nil"/>
              <w:right w:val="nil"/>
            </w:tcBorders>
            <w:shd w:val="clear" w:color="auto" w:fill="auto"/>
            <w:vAlign w:val="bottom"/>
          </w:tcPr>
          <w:p w14:paraId="7404FEB4" w14:textId="11274CC9" w:rsidR="000C6301" w:rsidRPr="00C935A5" w:rsidRDefault="000C6301" w:rsidP="000C6301">
            <w:pPr>
              <w:spacing w:before="40" w:after="20"/>
              <w:jc w:val="center"/>
              <w:rPr>
                <w:rFonts w:cs="Arial"/>
                <w:sz w:val="18"/>
                <w:szCs w:val="18"/>
              </w:rPr>
            </w:pPr>
            <w:r w:rsidRPr="000C6301">
              <w:rPr>
                <w:rFonts w:cs="Arial"/>
                <w:sz w:val="18"/>
                <w:szCs w:val="18"/>
              </w:rPr>
              <w:t>0.809</w:t>
            </w:r>
          </w:p>
        </w:tc>
      </w:tr>
      <w:tr w:rsidR="000C6301" w:rsidRPr="000C6301" w14:paraId="25D60D50" w14:textId="77777777" w:rsidTr="00883CCA">
        <w:tc>
          <w:tcPr>
            <w:tcW w:w="2268" w:type="dxa"/>
            <w:tcBorders>
              <w:top w:val="nil"/>
              <w:left w:val="nil"/>
              <w:bottom w:val="nil"/>
              <w:right w:val="single" w:sz="18" w:space="0" w:color="B4B432"/>
            </w:tcBorders>
            <w:shd w:val="clear" w:color="auto" w:fill="auto"/>
            <w:vAlign w:val="center"/>
          </w:tcPr>
          <w:p w14:paraId="30FF3CBE"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B4B432"/>
              <w:bottom w:val="nil"/>
              <w:right w:val="nil"/>
            </w:tcBorders>
            <w:vAlign w:val="bottom"/>
          </w:tcPr>
          <w:p w14:paraId="4ACA17D2" w14:textId="2BB9831A" w:rsidR="000C6301" w:rsidRPr="00C935A5" w:rsidRDefault="000C6301" w:rsidP="000C6301">
            <w:pPr>
              <w:spacing w:before="40" w:after="20"/>
              <w:jc w:val="center"/>
              <w:rPr>
                <w:rFonts w:cs="Arial"/>
                <w:sz w:val="18"/>
                <w:szCs w:val="18"/>
              </w:rPr>
            </w:pPr>
            <w:r w:rsidRPr="000C6301">
              <w:rPr>
                <w:rFonts w:cs="Arial"/>
                <w:sz w:val="18"/>
                <w:szCs w:val="18"/>
              </w:rPr>
              <w:t>1.686</w:t>
            </w:r>
          </w:p>
        </w:tc>
        <w:tc>
          <w:tcPr>
            <w:tcW w:w="1134" w:type="dxa"/>
            <w:tcBorders>
              <w:top w:val="nil"/>
              <w:left w:val="nil"/>
              <w:bottom w:val="nil"/>
              <w:right w:val="nil"/>
            </w:tcBorders>
            <w:vAlign w:val="bottom"/>
          </w:tcPr>
          <w:p w14:paraId="4600A21D" w14:textId="06E74C3F" w:rsidR="000C6301" w:rsidRPr="00C935A5" w:rsidRDefault="000C6301" w:rsidP="000C6301">
            <w:pPr>
              <w:spacing w:before="40" w:after="20"/>
              <w:jc w:val="center"/>
              <w:rPr>
                <w:rFonts w:cs="Arial"/>
                <w:sz w:val="18"/>
                <w:szCs w:val="18"/>
              </w:rPr>
            </w:pPr>
            <w:r w:rsidRPr="000C6301">
              <w:rPr>
                <w:rFonts w:cs="Arial"/>
                <w:sz w:val="18"/>
                <w:szCs w:val="18"/>
              </w:rPr>
              <w:t>1.680</w:t>
            </w:r>
          </w:p>
        </w:tc>
        <w:tc>
          <w:tcPr>
            <w:tcW w:w="170" w:type="dxa"/>
            <w:tcBorders>
              <w:top w:val="nil"/>
              <w:left w:val="nil"/>
              <w:bottom w:val="nil"/>
              <w:right w:val="nil"/>
            </w:tcBorders>
            <w:shd w:val="clear" w:color="auto" w:fill="auto"/>
            <w:vAlign w:val="bottom"/>
          </w:tcPr>
          <w:p w14:paraId="21580FAC" w14:textId="15D351D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A5E0ADB" w14:textId="7264D185" w:rsidR="000C6301" w:rsidRPr="00C935A5" w:rsidRDefault="000C6301" w:rsidP="000C6301">
            <w:pPr>
              <w:spacing w:before="40" w:after="20"/>
              <w:jc w:val="center"/>
              <w:rPr>
                <w:rFonts w:cs="Arial"/>
                <w:sz w:val="18"/>
                <w:szCs w:val="18"/>
              </w:rPr>
            </w:pPr>
            <w:r w:rsidRPr="000C6301">
              <w:rPr>
                <w:rFonts w:cs="Arial"/>
                <w:sz w:val="18"/>
                <w:szCs w:val="18"/>
              </w:rPr>
              <w:t>1.116</w:t>
            </w:r>
          </w:p>
        </w:tc>
        <w:tc>
          <w:tcPr>
            <w:tcW w:w="1134" w:type="dxa"/>
            <w:tcBorders>
              <w:top w:val="nil"/>
              <w:left w:val="nil"/>
              <w:bottom w:val="nil"/>
              <w:right w:val="nil"/>
            </w:tcBorders>
            <w:vAlign w:val="bottom"/>
          </w:tcPr>
          <w:p w14:paraId="14D35771" w14:textId="20C6C3D8" w:rsidR="000C6301" w:rsidRPr="00C935A5" w:rsidRDefault="000C6301" w:rsidP="000C6301">
            <w:pPr>
              <w:spacing w:before="40" w:after="20"/>
              <w:jc w:val="center"/>
              <w:rPr>
                <w:rFonts w:cs="Arial"/>
                <w:sz w:val="18"/>
                <w:szCs w:val="18"/>
              </w:rPr>
            </w:pPr>
            <w:r w:rsidRPr="000C6301">
              <w:rPr>
                <w:rFonts w:cs="Arial"/>
                <w:sz w:val="18"/>
                <w:szCs w:val="18"/>
              </w:rPr>
              <w:t>1.124</w:t>
            </w:r>
          </w:p>
        </w:tc>
        <w:tc>
          <w:tcPr>
            <w:tcW w:w="1134" w:type="dxa"/>
            <w:tcBorders>
              <w:top w:val="nil"/>
              <w:left w:val="nil"/>
              <w:bottom w:val="nil"/>
              <w:right w:val="nil"/>
            </w:tcBorders>
            <w:vAlign w:val="bottom"/>
          </w:tcPr>
          <w:p w14:paraId="0907DD4A" w14:textId="0453F7EF" w:rsidR="000C6301" w:rsidRPr="00C935A5" w:rsidRDefault="000C6301" w:rsidP="000C6301">
            <w:pPr>
              <w:spacing w:before="40" w:after="20"/>
              <w:jc w:val="center"/>
              <w:rPr>
                <w:rFonts w:cs="Arial"/>
                <w:sz w:val="18"/>
                <w:szCs w:val="18"/>
              </w:rPr>
            </w:pPr>
            <w:r w:rsidRPr="000C6301">
              <w:rPr>
                <w:rFonts w:cs="Arial"/>
                <w:sz w:val="18"/>
                <w:szCs w:val="18"/>
              </w:rPr>
              <w:t>1.118</w:t>
            </w:r>
          </w:p>
        </w:tc>
        <w:tc>
          <w:tcPr>
            <w:tcW w:w="1134" w:type="dxa"/>
            <w:tcBorders>
              <w:top w:val="nil"/>
              <w:left w:val="nil"/>
              <w:bottom w:val="nil"/>
              <w:right w:val="nil"/>
            </w:tcBorders>
            <w:shd w:val="clear" w:color="auto" w:fill="auto"/>
            <w:vAlign w:val="bottom"/>
          </w:tcPr>
          <w:p w14:paraId="0ACE4267" w14:textId="245B43B9" w:rsidR="000C6301" w:rsidRPr="00C935A5" w:rsidRDefault="000C6301" w:rsidP="000C6301">
            <w:pPr>
              <w:spacing w:before="40" w:after="20"/>
              <w:jc w:val="center"/>
              <w:rPr>
                <w:rFonts w:cs="Arial"/>
                <w:sz w:val="18"/>
                <w:szCs w:val="18"/>
              </w:rPr>
            </w:pPr>
            <w:r w:rsidRPr="000C6301">
              <w:rPr>
                <w:rFonts w:cs="Arial"/>
                <w:sz w:val="18"/>
                <w:szCs w:val="18"/>
              </w:rPr>
              <w:t>1.141</w:t>
            </w:r>
          </w:p>
        </w:tc>
      </w:tr>
      <w:tr w:rsidR="000C6301" w:rsidRPr="000C6301" w14:paraId="5D36727E" w14:textId="77777777" w:rsidTr="00883CCA">
        <w:tc>
          <w:tcPr>
            <w:tcW w:w="2268" w:type="dxa"/>
            <w:tcBorders>
              <w:top w:val="nil"/>
              <w:left w:val="nil"/>
              <w:bottom w:val="nil"/>
              <w:right w:val="single" w:sz="18" w:space="0" w:color="B4B432"/>
            </w:tcBorders>
            <w:shd w:val="clear" w:color="auto" w:fill="auto"/>
            <w:vAlign w:val="center"/>
          </w:tcPr>
          <w:p w14:paraId="1FC969C4"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1134" w:type="dxa"/>
            <w:tcBorders>
              <w:top w:val="nil"/>
              <w:left w:val="single" w:sz="18" w:space="0" w:color="B4B432"/>
              <w:bottom w:val="nil"/>
              <w:right w:val="nil"/>
            </w:tcBorders>
            <w:vAlign w:val="bottom"/>
          </w:tcPr>
          <w:p w14:paraId="0CEB446C" w14:textId="5C41D703" w:rsidR="000C6301" w:rsidRPr="00C935A5" w:rsidRDefault="000C6301" w:rsidP="000C6301">
            <w:pPr>
              <w:spacing w:before="40" w:after="20"/>
              <w:jc w:val="center"/>
              <w:rPr>
                <w:rFonts w:cs="Arial"/>
                <w:sz w:val="18"/>
                <w:szCs w:val="18"/>
              </w:rPr>
            </w:pPr>
            <w:r w:rsidRPr="000C6301">
              <w:rPr>
                <w:rFonts w:cs="Arial"/>
                <w:sz w:val="18"/>
                <w:szCs w:val="18"/>
              </w:rPr>
              <w:t>1.167</w:t>
            </w:r>
          </w:p>
        </w:tc>
        <w:tc>
          <w:tcPr>
            <w:tcW w:w="1134" w:type="dxa"/>
            <w:tcBorders>
              <w:top w:val="nil"/>
              <w:left w:val="nil"/>
              <w:bottom w:val="nil"/>
              <w:right w:val="nil"/>
            </w:tcBorders>
            <w:vAlign w:val="bottom"/>
          </w:tcPr>
          <w:p w14:paraId="38AC89E6" w14:textId="64E280E1" w:rsidR="000C6301" w:rsidRPr="00C935A5" w:rsidRDefault="000C6301" w:rsidP="000C6301">
            <w:pPr>
              <w:spacing w:before="40" w:after="20"/>
              <w:jc w:val="center"/>
              <w:rPr>
                <w:rFonts w:cs="Arial"/>
                <w:sz w:val="18"/>
                <w:szCs w:val="18"/>
              </w:rPr>
            </w:pPr>
            <w:r w:rsidRPr="000C6301">
              <w:rPr>
                <w:rFonts w:cs="Arial"/>
                <w:sz w:val="18"/>
                <w:szCs w:val="18"/>
              </w:rPr>
              <w:t>1.164</w:t>
            </w:r>
          </w:p>
        </w:tc>
        <w:tc>
          <w:tcPr>
            <w:tcW w:w="170" w:type="dxa"/>
            <w:tcBorders>
              <w:top w:val="nil"/>
              <w:left w:val="nil"/>
              <w:bottom w:val="nil"/>
              <w:right w:val="nil"/>
            </w:tcBorders>
            <w:shd w:val="clear" w:color="auto" w:fill="auto"/>
            <w:vAlign w:val="bottom"/>
          </w:tcPr>
          <w:p w14:paraId="4E330BE7" w14:textId="63ACAFA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75C8479" w14:textId="60771C11" w:rsidR="000C6301" w:rsidRPr="00C935A5" w:rsidRDefault="000C6301" w:rsidP="000C6301">
            <w:pPr>
              <w:spacing w:before="40" w:after="20"/>
              <w:jc w:val="center"/>
              <w:rPr>
                <w:rFonts w:cs="Arial"/>
                <w:sz w:val="18"/>
                <w:szCs w:val="18"/>
              </w:rPr>
            </w:pPr>
            <w:r w:rsidRPr="000C6301">
              <w:rPr>
                <w:rFonts w:cs="Arial"/>
                <w:sz w:val="18"/>
                <w:szCs w:val="18"/>
              </w:rPr>
              <w:t>0.786</w:t>
            </w:r>
          </w:p>
        </w:tc>
        <w:tc>
          <w:tcPr>
            <w:tcW w:w="1134" w:type="dxa"/>
            <w:tcBorders>
              <w:top w:val="nil"/>
              <w:left w:val="nil"/>
              <w:bottom w:val="nil"/>
              <w:right w:val="nil"/>
            </w:tcBorders>
            <w:vAlign w:val="bottom"/>
          </w:tcPr>
          <w:p w14:paraId="5352CA7B" w14:textId="547C9A55" w:rsidR="000C6301" w:rsidRPr="00C935A5" w:rsidRDefault="000C6301" w:rsidP="000C6301">
            <w:pPr>
              <w:spacing w:before="40" w:after="20"/>
              <w:jc w:val="center"/>
              <w:rPr>
                <w:rFonts w:cs="Arial"/>
                <w:sz w:val="18"/>
                <w:szCs w:val="18"/>
              </w:rPr>
            </w:pPr>
            <w:r w:rsidRPr="000C6301">
              <w:rPr>
                <w:rFonts w:cs="Arial"/>
                <w:sz w:val="18"/>
                <w:szCs w:val="18"/>
              </w:rPr>
              <w:t>0.791</w:t>
            </w:r>
          </w:p>
        </w:tc>
        <w:tc>
          <w:tcPr>
            <w:tcW w:w="1134" w:type="dxa"/>
            <w:tcBorders>
              <w:top w:val="nil"/>
              <w:left w:val="nil"/>
              <w:bottom w:val="nil"/>
              <w:right w:val="nil"/>
            </w:tcBorders>
            <w:vAlign w:val="bottom"/>
          </w:tcPr>
          <w:p w14:paraId="44B9EEF4" w14:textId="4B3986C5"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134" w:type="dxa"/>
            <w:tcBorders>
              <w:top w:val="nil"/>
              <w:left w:val="nil"/>
              <w:bottom w:val="nil"/>
              <w:right w:val="nil"/>
            </w:tcBorders>
            <w:shd w:val="clear" w:color="auto" w:fill="auto"/>
            <w:vAlign w:val="bottom"/>
          </w:tcPr>
          <w:p w14:paraId="2A2EB730" w14:textId="78F40FE0" w:rsidR="000C6301" w:rsidRPr="00C935A5" w:rsidRDefault="000C6301" w:rsidP="000C6301">
            <w:pPr>
              <w:spacing w:before="40" w:after="20"/>
              <w:jc w:val="center"/>
              <w:rPr>
                <w:rFonts w:cs="Arial"/>
                <w:sz w:val="18"/>
                <w:szCs w:val="18"/>
              </w:rPr>
            </w:pPr>
            <w:r w:rsidRPr="000C6301">
              <w:rPr>
                <w:rFonts w:cs="Arial"/>
                <w:sz w:val="18"/>
                <w:szCs w:val="18"/>
              </w:rPr>
              <w:t>0.804</w:t>
            </w:r>
          </w:p>
        </w:tc>
      </w:tr>
      <w:tr w:rsidR="000C6301" w:rsidRPr="000C6301" w14:paraId="36832473" w14:textId="77777777" w:rsidTr="00883CCA">
        <w:tc>
          <w:tcPr>
            <w:tcW w:w="2268" w:type="dxa"/>
            <w:tcBorders>
              <w:top w:val="nil"/>
              <w:left w:val="nil"/>
              <w:bottom w:val="nil"/>
              <w:right w:val="single" w:sz="18" w:space="0" w:color="B4B432"/>
            </w:tcBorders>
            <w:shd w:val="clear" w:color="auto" w:fill="auto"/>
            <w:vAlign w:val="center"/>
          </w:tcPr>
          <w:p w14:paraId="0CD3459C"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B4B432"/>
              <w:bottom w:val="nil"/>
              <w:right w:val="nil"/>
            </w:tcBorders>
            <w:vAlign w:val="bottom"/>
          </w:tcPr>
          <w:p w14:paraId="2022327D" w14:textId="4611FC2F" w:rsidR="000C6301" w:rsidRPr="00C935A5" w:rsidRDefault="000C6301" w:rsidP="000C6301">
            <w:pPr>
              <w:spacing w:before="40" w:after="20"/>
              <w:jc w:val="center"/>
              <w:rPr>
                <w:rFonts w:cs="Arial"/>
                <w:sz w:val="18"/>
                <w:szCs w:val="18"/>
              </w:rPr>
            </w:pPr>
            <w:r w:rsidRPr="000C6301">
              <w:rPr>
                <w:rFonts w:cs="Arial"/>
                <w:sz w:val="18"/>
                <w:szCs w:val="18"/>
              </w:rPr>
              <w:t>1.178</w:t>
            </w:r>
          </w:p>
        </w:tc>
        <w:tc>
          <w:tcPr>
            <w:tcW w:w="1134" w:type="dxa"/>
            <w:tcBorders>
              <w:top w:val="nil"/>
              <w:left w:val="nil"/>
              <w:bottom w:val="nil"/>
              <w:right w:val="nil"/>
            </w:tcBorders>
            <w:vAlign w:val="bottom"/>
          </w:tcPr>
          <w:p w14:paraId="5AF79D75" w14:textId="3B0481FF" w:rsidR="000C6301" w:rsidRPr="00C935A5" w:rsidRDefault="000C6301" w:rsidP="000C6301">
            <w:pPr>
              <w:spacing w:before="40" w:after="20"/>
              <w:jc w:val="center"/>
              <w:rPr>
                <w:rFonts w:cs="Arial"/>
                <w:sz w:val="18"/>
                <w:szCs w:val="18"/>
              </w:rPr>
            </w:pPr>
            <w:r w:rsidRPr="000C6301">
              <w:rPr>
                <w:rFonts w:cs="Arial"/>
                <w:sz w:val="18"/>
                <w:szCs w:val="18"/>
              </w:rPr>
              <w:t>1.174</w:t>
            </w:r>
          </w:p>
        </w:tc>
        <w:tc>
          <w:tcPr>
            <w:tcW w:w="170" w:type="dxa"/>
            <w:tcBorders>
              <w:top w:val="nil"/>
              <w:left w:val="nil"/>
              <w:bottom w:val="nil"/>
              <w:right w:val="nil"/>
            </w:tcBorders>
            <w:shd w:val="clear" w:color="auto" w:fill="auto"/>
            <w:vAlign w:val="bottom"/>
          </w:tcPr>
          <w:p w14:paraId="6860663F" w14:textId="5E263CC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53F696F" w14:textId="36FBF532" w:rsidR="000C6301" w:rsidRPr="00C935A5" w:rsidRDefault="000C6301" w:rsidP="000C6301">
            <w:pPr>
              <w:spacing w:before="40" w:after="20"/>
              <w:jc w:val="center"/>
              <w:rPr>
                <w:rFonts w:cs="Arial"/>
                <w:sz w:val="18"/>
                <w:szCs w:val="18"/>
              </w:rPr>
            </w:pPr>
            <w:r w:rsidRPr="000C6301">
              <w:rPr>
                <w:rFonts w:cs="Arial"/>
                <w:sz w:val="18"/>
                <w:szCs w:val="18"/>
              </w:rPr>
              <w:t>0.808</w:t>
            </w:r>
          </w:p>
        </w:tc>
        <w:tc>
          <w:tcPr>
            <w:tcW w:w="1134" w:type="dxa"/>
            <w:tcBorders>
              <w:top w:val="nil"/>
              <w:left w:val="nil"/>
              <w:bottom w:val="nil"/>
              <w:right w:val="nil"/>
            </w:tcBorders>
            <w:vAlign w:val="bottom"/>
          </w:tcPr>
          <w:p w14:paraId="7CBCAC66" w14:textId="7AFA45AB" w:rsidR="000C6301" w:rsidRPr="00C935A5" w:rsidRDefault="000C6301" w:rsidP="000C6301">
            <w:pPr>
              <w:spacing w:before="40" w:after="20"/>
              <w:jc w:val="center"/>
              <w:rPr>
                <w:rFonts w:cs="Arial"/>
                <w:sz w:val="18"/>
                <w:szCs w:val="18"/>
              </w:rPr>
            </w:pPr>
            <w:r w:rsidRPr="000C6301">
              <w:rPr>
                <w:rFonts w:cs="Arial"/>
                <w:sz w:val="18"/>
                <w:szCs w:val="18"/>
              </w:rPr>
              <w:t>0.813</w:t>
            </w:r>
          </w:p>
        </w:tc>
        <w:tc>
          <w:tcPr>
            <w:tcW w:w="1134" w:type="dxa"/>
            <w:tcBorders>
              <w:top w:val="nil"/>
              <w:left w:val="nil"/>
              <w:bottom w:val="nil"/>
              <w:right w:val="nil"/>
            </w:tcBorders>
            <w:vAlign w:val="bottom"/>
          </w:tcPr>
          <w:p w14:paraId="1F04DA69" w14:textId="6E4FAE66" w:rsidR="000C6301" w:rsidRPr="00C935A5" w:rsidRDefault="000C6301" w:rsidP="000C6301">
            <w:pPr>
              <w:spacing w:before="40" w:after="20"/>
              <w:jc w:val="center"/>
              <w:rPr>
                <w:rFonts w:cs="Arial"/>
                <w:sz w:val="18"/>
                <w:szCs w:val="18"/>
              </w:rPr>
            </w:pPr>
            <w:r w:rsidRPr="000C6301">
              <w:rPr>
                <w:rFonts w:cs="Arial"/>
                <w:sz w:val="18"/>
                <w:szCs w:val="18"/>
              </w:rPr>
              <w:t>0.809</w:t>
            </w:r>
          </w:p>
        </w:tc>
        <w:tc>
          <w:tcPr>
            <w:tcW w:w="1134" w:type="dxa"/>
            <w:tcBorders>
              <w:top w:val="nil"/>
              <w:left w:val="nil"/>
              <w:bottom w:val="nil"/>
              <w:right w:val="nil"/>
            </w:tcBorders>
            <w:shd w:val="clear" w:color="auto" w:fill="auto"/>
            <w:vAlign w:val="bottom"/>
          </w:tcPr>
          <w:p w14:paraId="6D2EC687" w14:textId="01E273DF" w:rsidR="000C6301" w:rsidRPr="00C935A5" w:rsidRDefault="000C6301" w:rsidP="000C6301">
            <w:pPr>
              <w:spacing w:before="40" w:after="20"/>
              <w:jc w:val="center"/>
              <w:rPr>
                <w:rFonts w:cs="Arial"/>
                <w:sz w:val="18"/>
                <w:szCs w:val="18"/>
              </w:rPr>
            </w:pPr>
            <w:r w:rsidRPr="000C6301">
              <w:rPr>
                <w:rFonts w:cs="Arial"/>
                <w:sz w:val="18"/>
                <w:szCs w:val="18"/>
              </w:rPr>
              <w:t>0.826</w:t>
            </w:r>
          </w:p>
        </w:tc>
      </w:tr>
      <w:tr w:rsidR="000C6301" w:rsidRPr="000C6301" w14:paraId="7B5880CB" w14:textId="77777777" w:rsidTr="00883CCA">
        <w:tc>
          <w:tcPr>
            <w:tcW w:w="2268" w:type="dxa"/>
            <w:tcBorders>
              <w:top w:val="nil"/>
              <w:left w:val="nil"/>
              <w:bottom w:val="nil"/>
              <w:right w:val="single" w:sz="18" w:space="0" w:color="B4B432"/>
            </w:tcBorders>
            <w:shd w:val="clear" w:color="auto" w:fill="auto"/>
            <w:vAlign w:val="center"/>
          </w:tcPr>
          <w:p w14:paraId="601A2FE9"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B4B432"/>
              <w:bottom w:val="nil"/>
              <w:right w:val="nil"/>
            </w:tcBorders>
            <w:vAlign w:val="bottom"/>
          </w:tcPr>
          <w:p w14:paraId="67ACD934" w14:textId="6783EC61" w:rsidR="000C6301" w:rsidRPr="00C935A5" w:rsidRDefault="000C6301" w:rsidP="000C6301">
            <w:pPr>
              <w:spacing w:before="40" w:after="20"/>
              <w:jc w:val="center"/>
              <w:rPr>
                <w:rFonts w:cs="Arial"/>
                <w:sz w:val="18"/>
                <w:szCs w:val="18"/>
              </w:rPr>
            </w:pPr>
            <w:r w:rsidRPr="000C6301">
              <w:rPr>
                <w:rFonts w:cs="Arial"/>
                <w:sz w:val="18"/>
                <w:szCs w:val="18"/>
              </w:rPr>
              <w:t>1.196</w:t>
            </w:r>
          </w:p>
        </w:tc>
        <w:tc>
          <w:tcPr>
            <w:tcW w:w="1134" w:type="dxa"/>
            <w:tcBorders>
              <w:top w:val="nil"/>
              <w:left w:val="nil"/>
              <w:bottom w:val="nil"/>
              <w:right w:val="nil"/>
            </w:tcBorders>
            <w:vAlign w:val="bottom"/>
          </w:tcPr>
          <w:p w14:paraId="6D159EBE" w14:textId="4B103230" w:rsidR="000C6301" w:rsidRPr="00C935A5" w:rsidRDefault="000C6301" w:rsidP="000C6301">
            <w:pPr>
              <w:spacing w:before="40" w:after="20"/>
              <w:jc w:val="center"/>
              <w:rPr>
                <w:rFonts w:cs="Arial"/>
                <w:sz w:val="18"/>
                <w:szCs w:val="18"/>
              </w:rPr>
            </w:pPr>
            <w:r w:rsidRPr="000C6301">
              <w:rPr>
                <w:rFonts w:cs="Arial"/>
                <w:sz w:val="18"/>
                <w:szCs w:val="18"/>
              </w:rPr>
              <w:t>1.193</w:t>
            </w:r>
          </w:p>
        </w:tc>
        <w:tc>
          <w:tcPr>
            <w:tcW w:w="170" w:type="dxa"/>
            <w:tcBorders>
              <w:top w:val="nil"/>
              <w:left w:val="nil"/>
              <w:bottom w:val="nil"/>
              <w:right w:val="nil"/>
            </w:tcBorders>
            <w:shd w:val="clear" w:color="auto" w:fill="auto"/>
            <w:vAlign w:val="bottom"/>
          </w:tcPr>
          <w:p w14:paraId="7177CCB7" w14:textId="4BF6458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BF585B0" w14:textId="476229F6" w:rsidR="000C6301" w:rsidRPr="00C935A5" w:rsidRDefault="000C6301" w:rsidP="000C6301">
            <w:pPr>
              <w:spacing w:before="40" w:after="20"/>
              <w:jc w:val="center"/>
              <w:rPr>
                <w:rFonts w:cs="Arial"/>
                <w:sz w:val="18"/>
                <w:szCs w:val="18"/>
              </w:rPr>
            </w:pPr>
            <w:r w:rsidRPr="000C6301">
              <w:rPr>
                <w:rFonts w:cs="Arial"/>
                <w:sz w:val="18"/>
                <w:szCs w:val="18"/>
              </w:rPr>
              <w:t>0.841</w:t>
            </w:r>
          </w:p>
        </w:tc>
        <w:tc>
          <w:tcPr>
            <w:tcW w:w="1134" w:type="dxa"/>
            <w:tcBorders>
              <w:top w:val="nil"/>
              <w:left w:val="nil"/>
              <w:bottom w:val="nil"/>
              <w:right w:val="nil"/>
            </w:tcBorders>
            <w:vAlign w:val="bottom"/>
          </w:tcPr>
          <w:p w14:paraId="3516787F" w14:textId="1BF0A9FF" w:rsidR="000C6301" w:rsidRPr="00C935A5" w:rsidRDefault="000C6301" w:rsidP="000C6301">
            <w:pPr>
              <w:spacing w:before="40" w:after="20"/>
              <w:jc w:val="center"/>
              <w:rPr>
                <w:rFonts w:cs="Arial"/>
                <w:sz w:val="18"/>
                <w:szCs w:val="18"/>
              </w:rPr>
            </w:pPr>
            <w:r w:rsidRPr="000C6301">
              <w:rPr>
                <w:rFonts w:cs="Arial"/>
                <w:sz w:val="18"/>
                <w:szCs w:val="18"/>
              </w:rPr>
              <w:t>0.846</w:t>
            </w:r>
          </w:p>
        </w:tc>
        <w:tc>
          <w:tcPr>
            <w:tcW w:w="1134" w:type="dxa"/>
            <w:tcBorders>
              <w:top w:val="nil"/>
              <w:left w:val="nil"/>
              <w:bottom w:val="nil"/>
              <w:right w:val="nil"/>
            </w:tcBorders>
            <w:vAlign w:val="bottom"/>
          </w:tcPr>
          <w:p w14:paraId="42F91F54" w14:textId="7AB65720" w:rsidR="000C6301" w:rsidRPr="00C935A5" w:rsidRDefault="000C6301" w:rsidP="000C6301">
            <w:pPr>
              <w:spacing w:before="40" w:after="20"/>
              <w:jc w:val="center"/>
              <w:rPr>
                <w:rFonts w:cs="Arial"/>
                <w:sz w:val="18"/>
                <w:szCs w:val="18"/>
              </w:rPr>
            </w:pPr>
            <w:r w:rsidRPr="000C6301">
              <w:rPr>
                <w:rFonts w:cs="Arial"/>
                <w:sz w:val="18"/>
                <w:szCs w:val="18"/>
              </w:rPr>
              <w:t>0.842</w:t>
            </w:r>
          </w:p>
        </w:tc>
        <w:tc>
          <w:tcPr>
            <w:tcW w:w="1134" w:type="dxa"/>
            <w:tcBorders>
              <w:top w:val="nil"/>
              <w:left w:val="nil"/>
              <w:bottom w:val="nil"/>
              <w:right w:val="nil"/>
            </w:tcBorders>
            <w:shd w:val="clear" w:color="auto" w:fill="auto"/>
            <w:vAlign w:val="bottom"/>
          </w:tcPr>
          <w:p w14:paraId="3A196585" w14:textId="40396F5F" w:rsidR="000C6301" w:rsidRPr="00C935A5" w:rsidRDefault="000C6301" w:rsidP="000C6301">
            <w:pPr>
              <w:spacing w:before="40" w:after="20"/>
              <w:jc w:val="center"/>
              <w:rPr>
                <w:rFonts w:cs="Arial"/>
                <w:sz w:val="18"/>
                <w:szCs w:val="18"/>
              </w:rPr>
            </w:pPr>
            <w:r w:rsidRPr="000C6301">
              <w:rPr>
                <w:rFonts w:cs="Arial"/>
                <w:sz w:val="18"/>
                <w:szCs w:val="18"/>
              </w:rPr>
              <w:t>0.860</w:t>
            </w:r>
          </w:p>
        </w:tc>
      </w:tr>
      <w:tr w:rsidR="000C6301" w:rsidRPr="000C6301" w14:paraId="52D4461C" w14:textId="77777777" w:rsidTr="00883CCA">
        <w:tc>
          <w:tcPr>
            <w:tcW w:w="2268" w:type="dxa"/>
            <w:tcBorders>
              <w:top w:val="nil"/>
              <w:left w:val="nil"/>
              <w:bottom w:val="nil"/>
              <w:right w:val="single" w:sz="18" w:space="0" w:color="B4B432"/>
            </w:tcBorders>
            <w:shd w:val="clear" w:color="auto" w:fill="auto"/>
            <w:vAlign w:val="center"/>
          </w:tcPr>
          <w:p w14:paraId="0D51F804"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B4B432"/>
              <w:bottom w:val="nil"/>
              <w:right w:val="nil"/>
            </w:tcBorders>
            <w:vAlign w:val="bottom"/>
          </w:tcPr>
          <w:p w14:paraId="1CA46621" w14:textId="76725604" w:rsidR="000C6301" w:rsidRPr="00C935A5" w:rsidRDefault="000C6301" w:rsidP="000C6301">
            <w:pPr>
              <w:spacing w:before="40" w:after="20"/>
              <w:jc w:val="center"/>
              <w:rPr>
                <w:rFonts w:cs="Arial"/>
                <w:sz w:val="18"/>
                <w:szCs w:val="18"/>
              </w:rPr>
            </w:pPr>
            <w:r w:rsidRPr="000C6301">
              <w:rPr>
                <w:rFonts w:cs="Arial"/>
                <w:sz w:val="18"/>
                <w:szCs w:val="18"/>
              </w:rPr>
              <w:t>1.205</w:t>
            </w:r>
          </w:p>
        </w:tc>
        <w:tc>
          <w:tcPr>
            <w:tcW w:w="1134" w:type="dxa"/>
            <w:tcBorders>
              <w:top w:val="nil"/>
              <w:left w:val="nil"/>
              <w:bottom w:val="nil"/>
              <w:right w:val="nil"/>
            </w:tcBorders>
            <w:vAlign w:val="bottom"/>
          </w:tcPr>
          <w:p w14:paraId="69EECE10" w14:textId="1B5AD4BC" w:rsidR="000C6301" w:rsidRPr="00C935A5" w:rsidRDefault="000C6301" w:rsidP="000C6301">
            <w:pPr>
              <w:spacing w:before="40" w:after="20"/>
              <w:jc w:val="center"/>
              <w:rPr>
                <w:rFonts w:cs="Arial"/>
                <w:sz w:val="18"/>
                <w:szCs w:val="18"/>
              </w:rPr>
            </w:pPr>
            <w:r w:rsidRPr="000C6301">
              <w:rPr>
                <w:rFonts w:cs="Arial"/>
                <w:sz w:val="18"/>
                <w:szCs w:val="18"/>
              </w:rPr>
              <w:t>1.202</w:t>
            </w:r>
          </w:p>
        </w:tc>
        <w:tc>
          <w:tcPr>
            <w:tcW w:w="170" w:type="dxa"/>
            <w:tcBorders>
              <w:top w:val="nil"/>
              <w:left w:val="nil"/>
              <w:bottom w:val="nil"/>
              <w:right w:val="nil"/>
            </w:tcBorders>
            <w:shd w:val="clear" w:color="auto" w:fill="auto"/>
            <w:vAlign w:val="bottom"/>
          </w:tcPr>
          <w:p w14:paraId="09641FFF" w14:textId="5C90743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12C277E" w14:textId="069FFEC0" w:rsidR="000C6301" w:rsidRPr="00C935A5" w:rsidRDefault="000C6301" w:rsidP="000C6301">
            <w:pPr>
              <w:spacing w:before="40" w:after="20"/>
              <w:jc w:val="center"/>
              <w:rPr>
                <w:rFonts w:cs="Arial"/>
                <w:sz w:val="18"/>
                <w:szCs w:val="18"/>
              </w:rPr>
            </w:pPr>
            <w:r w:rsidRPr="000C6301">
              <w:rPr>
                <w:rFonts w:cs="Arial"/>
                <w:sz w:val="18"/>
                <w:szCs w:val="18"/>
              </w:rPr>
              <w:t>0.802</w:t>
            </w:r>
          </w:p>
        </w:tc>
        <w:tc>
          <w:tcPr>
            <w:tcW w:w="1134" w:type="dxa"/>
            <w:tcBorders>
              <w:top w:val="nil"/>
              <w:left w:val="nil"/>
              <w:bottom w:val="nil"/>
              <w:right w:val="nil"/>
            </w:tcBorders>
            <w:vAlign w:val="bottom"/>
          </w:tcPr>
          <w:p w14:paraId="75F3ECE7" w14:textId="42FCC60B" w:rsidR="000C6301" w:rsidRPr="00C935A5" w:rsidRDefault="000C6301" w:rsidP="000C6301">
            <w:pPr>
              <w:spacing w:before="40" w:after="20"/>
              <w:jc w:val="center"/>
              <w:rPr>
                <w:rFonts w:cs="Arial"/>
                <w:sz w:val="18"/>
                <w:szCs w:val="18"/>
              </w:rPr>
            </w:pPr>
            <w:r w:rsidRPr="000C6301">
              <w:rPr>
                <w:rFonts w:cs="Arial"/>
                <w:sz w:val="18"/>
                <w:szCs w:val="18"/>
              </w:rPr>
              <w:t>0.807</w:t>
            </w:r>
          </w:p>
        </w:tc>
        <w:tc>
          <w:tcPr>
            <w:tcW w:w="1134" w:type="dxa"/>
            <w:tcBorders>
              <w:top w:val="nil"/>
              <w:left w:val="nil"/>
              <w:bottom w:val="nil"/>
              <w:right w:val="nil"/>
            </w:tcBorders>
            <w:vAlign w:val="bottom"/>
          </w:tcPr>
          <w:p w14:paraId="5ED02092" w14:textId="764679F8" w:rsidR="000C6301" w:rsidRPr="00C935A5" w:rsidRDefault="000C6301" w:rsidP="000C6301">
            <w:pPr>
              <w:spacing w:before="40" w:after="20"/>
              <w:jc w:val="center"/>
              <w:rPr>
                <w:rFonts w:cs="Arial"/>
                <w:sz w:val="18"/>
                <w:szCs w:val="18"/>
              </w:rPr>
            </w:pPr>
            <w:r w:rsidRPr="000C6301">
              <w:rPr>
                <w:rFonts w:cs="Arial"/>
                <w:sz w:val="18"/>
                <w:szCs w:val="18"/>
              </w:rPr>
              <w:t>0.803</w:t>
            </w:r>
          </w:p>
        </w:tc>
        <w:tc>
          <w:tcPr>
            <w:tcW w:w="1134" w:type="dxa"/>
            <w:tcBorders>
              <w:top w:val="nil"/>
              <w:left w:val="nil"/>
              <w:bottom w:val="nil"/>
              <w:right w:val="nil"/>
            </w:tcBorders>
            <w:shd w:val="clear" w:color="auto" w:fill="auto"/>
            <w:vAlign w:val="bottom"/>
          </w:tcPr>
          <w:p w14:paraId="29D45BD8" w14:textId="08C22778" w:rsidR="000C6301" w:rsidRPr="00C935A5" w:rsidRDefault="000C6301" w:rsidP="000C6301">
            <w:pPr>
              <w:spacing w:before="40" w:after="20"/>
              <w:jc w:val="center"/>
              <w:rPr>
                <w:rFonts w:cs="Arial"/>
                <w:sz w:val="18"/>
                <w:szCs w:val="18"/>
              </w:rPr>
            </w:pPr>
            <w:r w:rsidRPr="000C6301">
              <w:rPr>
                <w:rFonts w:cs="Arial"/>
                <w:sz w:val="18"/>
                <w:szCs w:val="18"/>
              </w:rPr>
              <w:t>0.820</w:t>
            </w:r>
          </w:p>
        </w:tc>
      </w:tr>
      <w:tr w:rsidR="000C6301" w:rsidRPr="000C6301" w14:paraId="7761C836" w14:textId="77777777" w:rsidTr="00883CCA">
        <w:tc>
          <w:tcPr>
            <w:tcW w:w="2268" w:type="dxa"/>
            <w:tcBorders>
              <w:top w:val="nil"/>
              <w:left w:val="nil"/>
              <w:bottom w:val="nil"/>
              <w:right w:val="single" w:sz="18" w:space="0" w:color="B4B432"/>
            </w:tcBorders>
            <w:shd w:val="clear" w:color="auto" w:fill="auto"/>
            <w:vAlign w:val="center"/>
          </w:tcPr>
          <w:p w14:paraId="34927571"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B4B432"/>
              <w:bottom w:val="nil"/>
              <w:right w:val="nil"/>
            </w:tcBorders>
            <w:vAlign w:val="bottom"/>
          </w:tcPr>
          <w:p w14:paraId="71B03EA6" w14:textId="1B70CA30" w:rsidR="000C6301" w:rsidRPr="00C935A5" w:rsidRDefault="000C6301" w:rsidP="000C6301">
            <w:pPr>
              <w:spacing w:before="40" w:after="20"/>
              <w:jc w:val="center"/>
              <w:rPr>
                <w:rFonts w:cs="Arial"/>
                <w:sz w:val="18"/>
                <w:szCs w:val="18"/>
              </w:rPr>
            </w:pPr>
            <w:r w:rsidRPr="000C6301">
              <w:rPr>
                <w:rFonts w:cs="Arial"/>
                <w:sz w:val="18"/>
                <w:szCs w:val="18"/>
              </w:rPr>
              <w:t>1.025</w:t>
            </w:r>
          </w:p>
        </w:tc>
        <w:tc>
          <w:tcPr>
            <w:tcW w:w="1134" w:type="dxa"/>
            <w:tcBorders>
              <w:top w:val="nil"/>
              <w:left w:val="nil"/>
              <w:bottom w:val="nil"/>
              <w:right w:val="nil"/>
            </w:tcBorders>
            <w:vAlign w:val="bottom"/>
          </w:tcPr>
          <w:p w14:paraId="116054E7" w14:textId="510951A1" w:rsidR="000C6301" w:rsidRPr="00C935A5" w:rsidRDefault="000C6301" w:rsidP="000C6301">
            <w:pPr>
              <w:spacing w:before="40" w:after="20"/>
              <w:jc w:val="center"/>
              <w:rPr>
                <w:rFonts w:cs="Arial"/>
                <w:sz w:val="18"/>
                <w:szCs w:val="18"/>
              </w:rPr>
            </w:pPr>
            <w:r w:rsidRPr="000C6301">
              <w:rPr>
                <w:rFonts w:cs="Arial"/>
                <w:sz w:val="18"/>
                <w:szCs w:val="18"/>
              </w:rPr>
              <w:t>1.022</w:t>
            </w:r>
          </w:p>
        </w:tc>
        <w:tc>
          <w:tcPr>
            <w:tcW w:w="170" w:type="dxa"/>
            <w:tcBorders>
              <w:top w:val="nil"/>
              <w:left w:val="nil"/>
              <w:bottom w:val="nil"/>
              <w:right w:val="nil"/>
            </w:tcBorders>
            <w:shd w:val="clear" w:color="auto" w:fill="auto"/>
            <w:vAlign w:val="bottom"/>
          </w:tcPr>
          <w:p w14:paraId="37A5D94A" w14:textId="2724CC0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08DCEA3" w14:textId="6D8D5E2F" w:rsidR="000C6301" w:rsidRPr="00C935A5" w:rsidRDefault="000C6301" w:rsidP="000C6301">
            <w:pPr>
              <w:spacing w:before="40" w:after="20"/>
              <w:jc w:val="center"/>
              <w:rPr>
                <w:rFonts w:cs="Arial"/>
                <w:sz w:val="18"/>
                <w:szCs w:val="18"/>
              </w:rPr>
            </w:pPr>
            <w:r w:rsidRPr="000C6301">
              <w:rPr>
                <w:rFonts w:cs="Arial"/>
                <w:sz w:val="18"/>
                <w:szCs w:val="18"/>
              </w:rPr>
              <w:t>0.785</w:t>
            </w:r>
          </w:p>
        </w:tc>
        <w:tc>
          <w:tcPr>
            <w:tcW w:w="1134" w:type="dxa"/>
            <w:tcBorders>
              <w:top w:val="nil"/>
              <w:left w:val="nil"/>
              <w:bottom w:val="nil"/>
              <w:right w:val="nil"/>
            </w:tcBorders>
            <w:vAlign w:val="bottom"/>
          </w:tcPr>
          <w:p w14:paraId="0B3D2C7E" w14:textId="636322F7"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134" w:type="dxa"/>
            <w:tcBorders>
              <w:top w:val="nil"/>
              <w:left w:val="nil"/>
              <w:bottom w:val="nil"/>
              <w:right w:val="nil"/>
            </w:tcBorders>
            <w:vAlign w:val="bottom"/>
          </w:tcPr>
          <w:p w14:paraId="19E99EF6" w14:textId="6D413B2A" w:rsidR="000C6301" w:rsidRPr="00C935A5" w:rsidRDefault="000C6301" w:rsidP="000C6301">
            <w:pPr>
              <w:spacing w:before="40" w:after="20"/>
              <w:jc w:val="center"/>
              <w:rPr>
                <w:rFonts w:cs="Arial"/>
                <w:sz w:val="18"/>
                <w:szCs w:val="18"/>
              </w:rPr>
            </w:pPr>
            <w:r w:rsidRPr="000C6301">
              <w:rPr>
                <w:rFonts w:cs="Arial"/>
                <w:sz w:val="18"/>
                <w:szCs w:val="18"/>
              </w:rPr>
              <w:t>0.786</w:t>
            </w:r>
          </w:p>
        </w:tc>
        <w:tc>
          <w:tcPr>
            <w:tcW w:w="1134" w:type="dxa"/>
            <w:tcBorders>
              <w:top w:val="nil"/>
              <w:left w:val="nil"/>
              <w:bottom w:val="nil"/>
              <w:right w:val="nil"/>
            </w:tcBorders>
            <w:shd w:val="clear" w:color="auto" w:fill="auto"/>
            <w:vAlign w:val="bottom"/>
          </w:tcPr>
          <w:p w14:paraId="44E09931" w14:textId="7A87A780" w:rsidR="000C6301" w:rsidRPr="00C935A5" w:rsidRDefault="000C6301" w:rsidP="000C6301">
            <w:pPr>
              <w:spacing w:before="40" w:after="20"/>
              <w:jc w:val="center"/>
              <w:rPr>
                <w:rFonts w:cs="Arial"/>
                <w:sz w:val="18"/>
                <w:szCs w:val="18"/>
              </w:rPr>
            </w:pPr>
            <w:r w:rsidRPr="000C6301">
              <w:rPr>
                <w:rFonts w:cs="Arial"/>
                <w:sz w:val="18"/>
                <w:szCs w:val="18"/>
              </w:rPr>
              <w:t>0.803</w:t>
            </w:r>
          </w:p>
        </w:tc>
      </w:tr>
      <w:tr w:rsidR="000C6301" w:rsidRPr="000C6301" w14:paraId="1E875846" w14:textId="77777777" w:rsidTr="00883CCA">
        <w:tc>
          <w:tcPr>
            <w:tcW w:w="2268" w:type="dxa"/>
            <w:tcBorders>
              <w:top w:val="nil"/>
              <w:left w:val="nil"/>
              <w:bottom w:val="nil"/>
              <w:right w:val="single" w:sz="18" w:space="0" w:color="B4B432"/>
            </w:tcBorders>
            <w:shd w:val="clear" w:color="auto" w:fill="auto"/>
            <w:vAlign w:val="center"/>
          </w:tcPr>
          <w:p w14:paraId="7D4AB088"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B4B432"/>
              <w:bottom w:val="nil"/>
              <w:right w:val="nil"/>
            </w:tcBorders>
            <w:vAlign w:val="bottom"/>
          </w:tcPr>
          <w:p w14:paraId="3563476B" w14:textId="4131D369" w:rsidR="000C6301" w:rsidRPr="00C935A5" w:rsidRDefault="000C6301" w:rsidP="000C6301">
            <w:pPr>
              <w:spacing w:before="40" w:after="20"/>
              <w:jc w:val="center"/>
              <w:rPr>
                <w:rFonts w:cs="Arial"/>
                <w:sz w:val="18"/>
                <w:szCs w:val="18"/>
              </w:rPr>
            </w:pPr>
            <w:r w:rsidRPr="000C6301">
              <w:rPr>
                <w:rFonts w:cs="Arial"/>
                <w:sz w:val="18"/>
                <w:szCs w:val="18"/>
              </w:rPr>
              <w:t>0.866</w:t>
            </w:r>
          </w:p>
        </w:tc>
        <w:tc>
          <w:tcPr>
            <w:tcW w:w="1134" w:type="dxa"/>
            <w:tcBorders>
              <w:top w:val="nil"/>
              <w:left w:val="nil"/>
              <w:bottom w:val="nil"/>
              <w:right w:val="nil"/>
            </w:tcBorders>
            <w:vAlign w:val="bottom"/>
          </w:tcPr>
          <w:p w14:paraId="3CB7B102" w14:textId="2F882B01" w:rsidR="000C6301" w:rsidRPr="00C935A5" w:rsidRDefault="000C6301" w:rsidP="000C6301">
            <w:pPr>
              <w:spacing w:before="40" w:after="20"/>
              <w:jc w:val="center"/>
              <w:rPr>
                <w:rFonts w:cs="Arial"/>
                <w:sz w:val="18"/>
                <w:szCs w:val="18"/>
              </w:rPr>
            </w:pPr>
            <w:r w:rsidRPr="000C6301">
              <w:rPr>
                <w:rFonts w:cs="Arial"/>
                <w:sz w:val="18"/>
                <w:szCs w:val="18"/>
              </w:rPr>
              <w:t>0.863</w:t>
            </w:r>
          </w:p>
        </w:tc>
        <w:tc>
          <w:tcPr>
            <w:tcW w:w="170" w:type="dxa"/>
            <w:tcBorders>
              <w:top w:val="nil"/>
              <w:left w:val="nil"/>
              <w:bottom w:val="nil"/>
              <w:right w:val="nil"/>
            </w:tcBorders>
            <w:shd w:val="clear" w:color="auto" w:fill="auto"/>
            <w:vAlign w:val="bottom"/>
          </w:tcPr>
          <w:p w14:paraId="6E0E6B19" w14:textId="242DC3B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A2F81F6" w14:textId="15E68043" w:rsidR="000C6301" w:rsidRPr="00C935A5" w:rsidRDefault="000C6301" w:rsidP="000C6301">
            <w:pPr>
              <w:spacing w:before="40" w:after="20"/>
              <w:jc w:val="center"/>
              <w:rPr>
                <w:rFonts w:cs="Arial"/>
                <w:sz w:val="18"/>
                <w:szCs w:val="18"/>
              </w:rPr>
            </w:pPr>
            <w:r w:rsidRPr="000C6301">
              <w:rPr>
                <w:rFonts w:cs="Arial"/>
                <w:sz w:val="18"/>
                <w:szCs w:val="18"/>
              </w:rPr>
              <w:t>1.220</w:t>
            </w:r>
          </w:p>
        </w:tc>
        <w:tc>
          <w:tcPr>
            <w:tcW w:w="1134" w:type="dxa"/>
            <w:tcBorders>
              <w:top w:val="nil"/>
              <w:left w:val="nil"/>
              <w:bottom w:val="nil"/>
              <w:right w:val="nil"/>
            </w:tcBorders>
            <w:vAlign w:val="bottom"/>
          </w:tcPr>
          <w:p w14:paraId="4B999927" w14:textId="46D334F9" w:rsidR="000C6301" w:rsidRPr="00C935A5" w:rsidRDefault="000C6301" w:rsidP="000C6301">
            <w:pPr>
              <w:spacing w:before="40" w:after="20"/>
              <w:jc w:val="center"/>
              <w:rPr>
                <w:rFonts w:cs="Arial"/>
                <w:sz w:val="18"/>
                <w:szCs w:val="18"/>
              </w:rPr>
            </w:pPr>
            <w:r w:rsidRPr="000C6301">
              <w:rPr>
                <w:rFonts w:cs="Arial"/>
                <w:sz w:val="18"/>
                <w:szCs w:val="18"/>
              </w:rPr>
              <w:t>1.228</w:t>
            </w:r>
          </w:p>
        </w:tc>
        <w:tc>
          <w:tcPr>
            <w:tcW w:w="1134" w:type="dxa"/>
            <w:tcBorders>
              <w:top w:val="nil"/>
              <w:left w:val="nil"/>
              <w:bottom w:val="nil"/>
              <w:right w:val="nil"/>
            </w:tcBorders>
            <w:vAlign w:val="bottom"/>
          </w:tcPr>
          <w:p w14:paraId="0DB27659" w14:textId="2FA41BDC" w:rsidR="000C6301" w:rsidRPr="00C935A5" w:rsidRDefault="000C6301" w:rsidP="000C6301">
            <w:pPr>
              <w:spacing w:before="40" w:after="20"/>
              <w:jc w:val="center"/>
              <w:rPr>
                <w:rFonts w:cs="Arial"/>
                <w:sz w:val="18"/>
                <w:szCs w:val="18"/>
              </w:rPr>
            </w:pPr>
            <w:r w:rsidRPr="000C6301">
              <w:rPr>
                <w:rFonts w:cs="Arial"/>
                <w:sz w:val="18"/>
                <w:szCs w:val="18"/>
              </w:rPr>
              <w:t>1.222</w:t>
            </w:r>
          </w:p>
        </w:tc>
        <w:tc>
          <w:tcPr>
            <w:tcW w:w="1134" w:type="dxa"/>
            <w:tcBorders>
              <w:top w:val="nil"/>
              <w:left w:val="nil"/>
              <w:bottom w:val="nil"/>
              <w:right w:val="nil"/>
            </w:tcBorders>
            <w:shd w:val="clear" w:color="auto" w:fill="auto"/>
            <w:vAlign w:val="bottom"/>
          </w:tcPr>
          <w:p w14:paraId="5E953E64" w14:textId="45CD93E0" w:rsidR="000C6301" w:rsidRPr="00C935A5" w:rsidRDefault="000C6301" w:rsidP="000C6301">
            <w:pPr>
              <w:spacing w:before="40" w:after="20"/>
              <w:jc w:val="center"/>
              <w:rPr>
                <w:rFonts w:cs="Arial"/>
                <w:sz w:val="18"/>
                <w:szCs w:val="18"/>
              </w:rPr>
            </w:pPr>
            <w:r w:rsidRPr="000C6301">
              <w:rPr>
                <w:rFonts w:cs="Arial"/>
                <w:sz w:val="18"/>
                <w:szCs w:val="18"/>
              </w:rPr>
              <w:t>1.247</w:t>
            </w:r>
          </w:p>
        </w:tc>
      </w:tr>
      <w:tr w:rsidR="000C6301" w:rsidRPr="000C6301" w14:paraId="2750A62F" w14:textId="77777777" w:rsidTr="00883CCA">
        <w:tc>
          <w:tcPr>
            <w:tcW w:w="2268" w:type="dxa"/>
            <w:tcBorders>
              <w:top w:val="nil"/>
              <w:left w:val="nil"/>
              <w:bottom w:val="nil"/>
              <w:right w:val="single" w:sz="18" w:space="0" w:color="B4B432"/>
            </w:tcBorders>
            <w:shd w:val="clear" w:color="auto" w:fill="auto"/>
            <w:vAlign w:val="center"/>
          </w:tcPr>
          <w:p w14:paraId="49523605"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B4B432"/>
              <w:bottom w:val="nil"/>
              <w:right w:val="nil"/>
            </w:tcBorders>
            <w:vAlign w:val="bottom"/>
          </w:tcPr>
          <w:p w14:paraId="71EF2751" w14:textId="7AAEC0C1"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134" w:type="dxa"/>
            <w:tcBorders>
              <w:top w:val="nil"/>
              <w:left w:val="nil"/>
              <w:bottom w:val="nil"/>
              <w:right w:val="nil"/>
            </w:tcBorders>
            <w:vAlign w:val="bottom"/>
          </w:tcPr>
          <w:p w14:paraId="7EC455E5" w14:textId="1D2597CA" w:rsidR="000C6301" w:rsidRPr="00C935A5" w:rsidRDefault="000C6301" w:rsidP="000C6301">
            <w:pPr>
              <w:spacing w:before="40" w:after="20"/>
              <w:jc w:val="center"/>
              <w:rPr>
                <w:rFonts w:cs="Arial"/>
                <w:sz w:val="18"/>
                <w:szCs w:val="18"/>
              </w:rPr>
            </w:pPr>
            <w:r w:rsidRPr="000C6301">
              <w:rPr>
                <w:rFonts w:cs="Arial"/>
                <w:sz w:val="18"/>
                <w:szCs w:val="18"/>
              </w:rPr>
              <w:t>0.997</w:t>
            </w:r>
          </w:p>
        </w:tc>
        <w:tc>
          <w:tcPr>
            <w:tcW w:w="170" w:type="dxa"/>
            <w:tcBorders>
              <w:top w:val="nil"/>
              <w:left w:val="nil"/>
              <w:bottom w:val="nil"/>
              <w:right w:val="nil"/>
            </w:tcBorders>
            <w:shd w:val="clear" w:color="auto" w:fill="auto"/>
            <w:vAlign w:val="bottom"/>
          </w:tcPr>
          <w:p w14:paraId="4D201B9D" w14:textId="21C079DC"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3D045C0" w14:textId="463CD49C" w:rsidR="000C6301" w:rsidRPr="00C935A5" w:rsidRDefault="000C6301" w:rsidP="000C6301">
            <w:pPr>
              <w:spacing w:before="40" w:after="20"/>
              <w:jc w:val="center"/>
              <w:rPr>
                <w:rFonts w:cs="Arial"/>
                <w:sz w:val="18"/>
                <w:szCs w:val="18"/>
              </w:rPr>
            </w:pPr>
            <w:r w:rsidRPr="000C6301">
              <w:rPr>
                <w:rFonts w:cs="Arial"/>
                <w:sz w:val="18"/>
                <w:szCs w:val="18"/>
              </w:rPr>
              <w:t>1.092</w:t>
            </w:r>
          </w:p>
        </w:tc>
        <w:tc>
          <w:tcPr>
            <w:tcW w:w="1134" w:type="dxa"/>
            <w:tcBorders>
              <w:top w:val="nil"/>
              <w:left w:val="nil"/>
              <w:bottom w:val="nil"/>
              <w:right w:val="nil"/>
            </w:tcBorders>
            <w:vAlign w:val="bottom"/>
          </w:tcPr>
          <w:p w14:paraId="4810D049" w14:textId="26B52F4D" w:rsidR="000C6301" w:rsidRPr="00C935A5" w:rsidRDefault="000C6301" w:rsidP="000C6301">
            <w:pPr>
              <w:spacing w:before="40" w:after="20"/>
              <w:jc w:val="center"/>
              <w:rPr>
                <w:rFonts w:cs="Arial"/>
                <w:sz w:val="18"/>
                <w:szCs w:val="18"/>
              </w:rPr>
            </w:pPr>
            <w:r w:rsidRPr="000C6301">
              <w:rPr>
                <w:rFonts w:cs="Arial"/>
                <w:sz w:val="18"/>
                <w:szCs w:val="18"/>
              </w:rPr>
              <w:t>1.100</w:t>
            </w:r>
          </w:p>
        </w:tc>
        <w:tc>
          <w:tcPr>
            <w:tcW w:w="1134" w:type="dxa"/>
            <w:tcBorders>
              <w:top w:val="nil"/>
              <w:left w:val="nil"/>
              <w:bottom w:val="nil"/>
              <w:right w:val="nil"/>
            </w:tcBorders>
            <w:vAlign w:val="bottom"/>
          </w:tcPr>
          <w:p w14:paraId="5E7B7320" w14:textId="0FE47385" w:rsidR="000C6301" w:rsidRPr="00C935A5" w:rsidRDefault="000C6301" w:rsidP="000C6301">
            <w:pPr>
              <w:spacing w:before="40" w:after="20"/>
              <w:jc w:val="center"/>
              <w:rPr>
                <w:rFonts w:cs="Arial"/>
                <w:sz w:val="18"/>
                <w:szCs w:val="18"/>
              </w:rPr>
            </w:pPr>
            <w:r w:rsidRPr="000C6301">
              <w:rPr>
                <w:rFonts w:cs="Arial"/>
                <w:sz w:val="18"/>
                <w:szCs w:val="18"/>
              </w:rPr>
              <w:t>1.094</w:t>
            </w:r>
          </w:p>
        </w:tc>
        <w:tc>
          <w:tcPr>
            <w:tcW w:w="1134" w:type="dxa"/>
            <w:tcBorders>
              <w:top w:val="nil"/>
              <w:left w:val="nil"/>
              <w:bottom w:val="nil"/>
              <w:right w:val="nil"/>
            </w:tcBorders>
            <w:shd w:val="clear" w:color="auto" w:fill="auto"/>
            <w:vAlign w:val="bottom"/>
          </w:tcPr>
          <w:p w14:paraId="48134BD3" w14:textId="4A3060ED" w:rsidR="000C6301" w:rsidRPr="00C935A5" w:rsidRDefault="000C6301" w:rsidP="000C6301">
            <w:pPr>
              <w:spacing w:before="40" w:after="20"/>
              <w:jc w:val="center"/>
              <w:rPr>
                <w:rFonts w:cs="Arial"/>
                <w:sz w:val="18"/>
                <w:szCs w:val="18"/>
              </w:rPr>
            </w:pPr>
            <w:r w:rsidRPr="000C6301">
              <w:rPr>
                <w:rFonts w:cs="Arial"/>
                <w:sz w:val="18"/>
                <w:szCs w:val="18"/>
              </w:rPr>
              <w:t>1.117</w:t>
            </w:r>
          </w:p>
        </w:tc>
      </w:tr>
      <w:tr w:rsidR="000C6301" w:rsidRPr="000C6301" w14:paraId="53A0DF1C" w14:textId="77777777" w:rsidTr="00883CCA">
        <w:tc>
          <w:tcPr>
            <w:tcW w:w="2268" w:type="dxa"/>
            <w:tcBorders>
              <w:top w:val="nil"/>
              <w:left w:val="nil"/>
              <w:bottom w:val="nil"/>
              <w:right w:val="single" w:sz="18" w:space="0" w:color="B4B432"/>
            </w:tcBorders>
            <w:shd w:val="clear" w:color="auto" w:fill="auto"/>
            <w:vAlign w:val="center"/>
          </w:tcPr>
          <w:p w14:paraId="5C042C51"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1134" w:type="dxa"/>
            <w:tcBorders>
              <w:top w:val="nil"/>
              <w:left w:val="single" w:sz="18" w:space="0" w:color="B4B432"/>
              <w:bottom w:val="nil"/>
              <w:right w:val="nil"/>
            </w:tcBorders>
            <w:vAlign w:val="bottom"/>
          </w:tcPr>
          <w:p w14:paraId="27251810" w14:textId="3D0332FF" w:rsidR="000C6301" w:rsidRPr="00C935A5" w:rsidRDefault="000C6301" w:rsidP="000C6301">
            <w:pPr>
              <w:spacing w:before="40" w:after="20"/>
              <w:jc w:val="center"/>
              <w:rPr>
                <w:rFonts w:cs="Arial"/>
                <w:sz w:val="18"/>
                <w:szCs w:val="18"/>
              </w:rPr>
            </w:pPr>
            <w:r w:rsidRPr="000C6301">
              <w:rPr>
                <w:rFonts w:cs="Arial"/>
                <w:sz w:val="18"/>
                <w:szCs w:val="18"/>
              </w:rPr>
              <w:t>1.474</w:t>
            </w:r>
          </w:p>
        </w:tc>
        <w:tc>
          <w:tcPr>
            <w:tcW w:w="1134" w:type="dxa"/>
            <w:tcBorders>
              <w:top w:val="nil"/>
              <w:left w:val="nil"/>
              <w:bottom w:val="nil"/>
              <w:right w:val="nil"/>
            </w:tcBorders>
            <w:vAlign w:val="bottom"/>
          </w:tcPr>
          <w:p w14:paraId="5518E239" w14:textId="3EC844BE" w:rsidR="000C6301" w:rsidRPr="00C935A5" w:rsidRDefault="000C6301" w:rsidP="000C6301">
            <w:pPr>
              <w:spacing w:before="40" w:after="20"/>
              <w:jc w:val="center"/>
              <w:rPr>
                <w:rFonts w:cs="Arial"/>
                <w:sz w:val="18"/>
                <w:szCs w:val="18"/>
              </w:rPr>
            </w:pPr>
            <w:r w:rsidRPr="000C6301">
              <w:rPr>
                <w:rFonts w:cs="Arial"/>
                <w:sz w:val="18"/>
                <w:szCs w:val="18"/>
              </w:rPr>
              <w:t>1.470</w:t>
            </w:r>
          </w:p>
        </w:tc>
        <w:tc>
          <w:tcPr>
            <w:tcW w:w="170" w:type="dxa"/>
            <w:tcBorders>
              <w:top w:val="nil"/>
              <w:left w:val="nil"/>
              <w:bottom w:val="nil"/>
              <w:right w:val="nil"/>
            </w:tcBorders>
            <w:shd w:val="clear" w:color="auto" w:fill="auto"/>
            <w:vAlign w:val="bottom"/>
          </w:tcPr>
          <w:p w14:paraId="36AB7854" w14:textId="3BAC0AC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B33FD43" w14:textId="2401FA47" w:rsidR="000C6301" w:rsidRPr="00C935A5" w:rsidRDefault="000C6301" w:rsidP="000C6301">
            <w:pPr>
              <w:spacing w:before="40" w:after="20"/>
              <w:jc w:val="center"/>
              <w:rPr>
                <w:rFonts w:cs="Arial"/>
                <w:sz w:val="18"/>
                <w:szCs w:val="18"/>
              </w:rPr>
            </w:pPr>
            <w:r w:rsidRPr="000C6301">
              <w:rPr>
                <w:rFonts w:cs="Arial"/>
                <w:sz w:val="18"/>
                <w:szCs w:val="18"/>
              </w:rPr>
              <w:t>0.852</w:t>
            </w:r>
          </w:p>
        </w:tc>
        <w:tc>
          <w:tcPr>
            <w:tcW w:w="1134" w:type="dxa"/>
            <w:tcBorders>
              <w:top w:val="nil"/>
              <w:left w:val="nil"/>
              <w:bottom w:val="nil"/>
              <w:right w:val="nil"/>
            </w:tcBorders>
            <w:vAlign w:val="bottom"/>
          </w:tcPr>
          <w:p w14:paraId="4487EFDF" w14:textId="7AEB33AE" w:rsidR="000C6301" w:rsidRPr="00C935A5" w:rsidRDefault="000C6301" w:rsidP="000C6301">
            <w:pPr>
              <w:spacing w:before="40" w:after="20"/>
              <w:jc w:val="center"/>
              <w:rPr>
                <w:rFonts w:cs="Arial"/>
                <w:sz w:val="18"/>
                <w:szCs w:val="18"/>
              </w:rPr>
            </w:pPr>
            <w:r w:rsidRPr="000C6301">
              <w:rPr>
                <w:rFonts w:cs="Arial"/>
                <w:sz w:val="18"/>
                <w:szCs w:val="18"/>
              </w:rPr>
              <w:t>0.857</w:t>
            </w:r>
          </w:p>
        </w:tc>
        <w:tc>
          <w:tcPr>
            <w:tcW w:w="1134" w:type="dxa"/>
            <w:tcBorders>
              <w:top w:val="nil"/>
              <w:left w:val="nil"/>
              <w:bottom w:val="nil"/>
              <w:right w:val="nil"/>
            </w:tcBorders>
            <w:vAlign w:val="bottom"/>
          </w:tcPr>
          <w:p w14:paraId="331E31C2" w14:textId="2C2A9BC3"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134" w:type="dxa"/>
            <w:tcBorders>
              <w:top w:val="nil"/>
              <w:left w:val="nil"/>
              <w:bottom w:val="nil"/>
              <w:right w:val="nil"/>
            </w:tcBorders>
            <w:shd w:val="clear" w:color="auto" w:fill="auto"/>
            <w:vAlign w:val="bottom"/>
          </w:tcPr>
          <w:p w14:paraId="2E0A13A8" w14:textId="79A663EC" w:rsidR="000C6301" w:rsidRPr="00C935A5" w:rsidRDefault="000C6301" w:rsidP="000C6301">
            <w:pPr>
              <w:spacing w:before="40" w:after="20"/>
              <w:jc w:val="center"/>
              <w:rPr>
                <w:rFonts w:cs="Arial"/>
                <w:sz w:val="18"/>
                <w:szCs w:val="18"/>
              </w:rPr>
            </w:pPr>
            <w:r w:rsidRPr="000C6301">
              <w:rPr>
                <w:rFonts w:cs="Arial"/>
                <w:sz w:val="18"/>
                <w:szCs w:val="18"/>
              </w:rPr>
              <w:t>0.871</w:t>
            </w:r>
          </w:p>
        </w:tc>
      </w:tr>
      <w:tr w:rsidR="000C6301" w:rsidRPr="000C6301" w14:paraId="42FEAF80" w14:textId="77777777" w:rsidTr="00883CCA">
        <w:tc>
          <w:tcPr>
            <w:tcW w:w="2268" w:type="dxa"/>
            <w:tcBorders>
              <w:top w:val="nil"/>
              <w:left w:val="nil"/>
              <w:bottom w:val="nil"/>
              <w:right w:val="single" w:sz="18" w:space="0" w:color="B4B432"/>
            </w:tcBorders>
            <w:shd w:val="clear" w:color="auto" w:fill="auto"/>
            <w:vAlign w:val="center"/>
          </w:tcPr>
          <w:p w14:paraId="5D9C0F29"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1134" w:type="dxa"/>
            <w:tcBorders>
              <w:top w:val="nil"/>
              <w:left w:val="single" w:sz="18" w:space="0" w:color="B4B432"/>
              <w:bottom w:val="nil"/>
              <w:right w:val="nil"/>
            </w:tcBorders>
            <w:vAlign w:val="bottom"/>
          </w:tcPr>
          <w:p w14:paraId="46FE7781" w14:textId="7F545E00" w:rsidR="000C6301" w:rsidRPr="00C935A5" w:rsidRDefault="000C6301" w:rsidP="000C6301">
            <w:pPr>
              <w:spacing w:before="40" w:after="20"/>
              <w:jc w:val="center"/>
              <w:rPr>
                <w:rFonts w:cs="Arial"/>
                <w:sz w:val="18"/>
                <w:szCs w:val="18"/>
              </w:rPr>
            </w:pPr>
            <w:r w:rsidRPr="000C6301">
              <w:rPr>
                <w:rFonts w:cs="Arial"/>
                <w:sz w:val="18"/>
                <w:szCs w:val="18"/>
              </w:rPr>
              <w:t>0.973</w:t>
            </w:r>
          </w:p>
        </w:tc>
        <w:tc>
          <w:tcPr>
            <w:tcW w:w="1134" w:type="dxa"/>
            <w:tcBorders>
              <w:top w:val="nil"/>
              <w:left w:val="nil"/>
              <w:bottom w:val="nil"/>
              <w:right w:val="nil"/>
            </w:tcBorders>
            <w:vAlign w:val="bottom"/>
          </w:tcPr>
          <w:p w14:paraId="2B3B6103" w14:textId="62A71D36" w:rsidR="000C6301" w:rsidRPr="00C935A5" w:rsidRDefault="000C6301" w:rsidP="000C6301">
            <w:pPr>
              <w:spacing w:before="40" w:after="20"/>
              <w:jc w:val="center"/>
              <w:rPr>
                <w:rFonts w:cs="Arial"/>
                <w:sz w:val="18"/>
                <w:szCs w:val="18"/>
              </w:rPr>
            </w:pPr>
            <w:r w:rsidRPr="000C6301">
              <w:rPr>
                <w:rFonts w:cs="Arial"/>
                <w:sz w:val="18"/>
                <w:szCs w:val="18"/>
              </w:rPr>
              <w:t>0.970</w:t>
            </w:r>
          </w:p>
        </w:tc>
        <w:tc>
          <w:tcPr>
            <w:tcW w:w="170" w:type="dxa"/>
            <w:tcBorders>
              <w:top w:val="nil"/>
              <w:left w:val="nil"/>
              <w:bottom w:val="nil"/>
              <w:right w:val="nil"/>
            </w:tcBorders>
            <w:shd w:val="clear" w:color="auto" w:fill="auto"/>
            <w:vAlign w:val="bottom"/>
          </w:tcPr>
          <w:p w14:paraId="20057F11" w14:textId="677E14C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DE873E3" w14:textId="40187A28" w:rsidR="000C6301" w:rsidRPr="00C935A5" w:rsidRDefault="000C6301" w:rsidP="000C6301">
            <w:pPr>
              <w:spacing w:before="40" w:after="20"/>
              <w:jc w:val="center"/>
              <w:rPr>
                <w:rFonts w:cs="Arial"/>
                <w:sz w:val="18"/>
                <w:szCs w:val="18"/>
              </w:rPr>
            </w:pPr>
            <w:r w:rsidRPr="000C6301">
              <w:rPr>
                <w:rFonts w:cs="Arial"/>
                <w:sz w:val="18"/>
                <w:szCs w:val="18"/>
              </w:rPr>
              <w:t>1.101</w:t>
            </w:r>
          </w:p>
        </w:tc>
        <w:tc>
          <w:tcPr>
            <w:tcW w:w="1134" w:type="dxa"/>
            <w:tcBorders>
              <w:top w:val="nil"/>
              <w:left w:val="nil"/>
              <w:bottom w:val="nil"/>
              <w:right w:val="nil"/>
            </w:tcBorders>
            <w:vAlign w:val="bottom"/>
          </w:tcPr>
          <w:p w14:paraId="29B29499" w14:textId="06132CB2" w:rsidR="000C6301" w:rsidRPr="00C935A5" w:rsidRDefault="000C6301" w:rsidP="000C6301">
            <w:pPr>
              <w:spacing w:before="40" w:after="20"/>
              <w:jc w:val="center"/>
              <w:rPr>
                <w:rFonts w:cs="Arial"/>
                <w:sz w:val="18"/>
                <w:szCs w:val="18"/>
              </w:rPr>
            </w:pPr>
            <w:r w:rsidRPr="000C6301">
              <w:rPr>
                <w:rFonts w:cs="Arial"/>
                <w:sz w:val="18"/>
                <w:szCs w:val="18"/>
              </w:rPr>
              <w:t>1.109</w:t>
            </w:r>
          </w:p>
        </w:tc>
        <w:tc>
          <w:tcPr>
            <w:tcW w:w="1134" w:type="dxa"/>
            <w:tcBorders>
              <w:top w:val="nil"/>
              <w:left w:val="nil"/>
              <w:bottom w:val="nil"/>
              <w:right w:val="nil"/>
            </w:tcBorders>
            <w:vAlign w:val="bottom"/>
          </w:tcPr>
          <w:p w14:paraId="2F345EFA" w14:textId="28A66C2D" w:rsidR="000C6301" w:rsidRPr="00C935A5" w:rsidRDefault="000C6301" w:rsidP="000C6301">
            <w:pPr>
              <w:spacing w:before="40" w:after="20"/>
              <w:jc w:val="center"/>
              <w:rPr>
                <w:rFonts w:cs="Arial"/>
                <w:sz w:val="18"/>
                <w:szCs w:val="18"/>
              </w:rPr>
            </w:pPr>
            <w:r w:rsidRPr="000C6301">
              <w:rPr>
                <w:rFonts w:cs="Arial"/>
                <w:sz w:val="18"/>
                <w:szCs w:val="18"/>
              </w:rPr>
              <w:t>1.103</w:t>
            </w:r>
          </w:p>
        </w:tc>
        <w:tc>
          <w:tcPr>
            <w:tcW w:w="1134" w:type="dxa"/>
            <w:tcBorders>
              <w:top w:val="nil"/>
              <w:left w:val="nil"/>
              <w:bottom w:val="nil"/>
              <w:right w:val="nil"/>
            </w:tcBorders>
            <w:shd w:val="clear" w:color="auto" w:fill="auto"/>
            <w:vAlign w:val="bottom"/>
          </w:tcPr>
          <w:p w14:paraId="42FB6FD9" w14:textId="1390C714" w:rsidR="000C6301" w:rsidRPr="00C935A5" w:rsidRDefault="000C6301" w:rsidP="000C6301">
            <w:pPr>
              <w:spacing w:before="40" w:after="20"/>
              <w:jc w:val="center"/>
              <w:rPr>
                <w:rFonts w:cs="Arial"/>
                <w:sz w:val="18"/>
                <w:szCs w:val="18"/>
              </w:rPr>
            </w:pPr>
            <w:r w:rsidRPr="000C6301">
              <w:rPr>
                <w:rFonts w:cs="Arial"/>
                <w:sz w:val="18"/>
                <w:szCs w:val="18"/>
              </w:rPr>
              <w:t>1.126</w:t>
            </w:r>
          </w:p>
        </w:tc>
      </w:tr>
      <w:tr w:rsidR="000C6301" w:rsidRPr="000C6301" w14:paraId="4C679975" w14:textId="77777777" w:rsidTr="00883CCA">
        <w:tc>
          <w:tcPr>
            <w:tcW w:w="2268" w:type="dxa"/>
            <w:tcBorders>
              <w:top w:val="nil"/>
              <w:left w:val="nil"/>
              <w:bottom w:val="nil"/>
              <w:right w:val="single" w:sz="18" w:space="0" w:color="B4B432"/>
            </w:tcBorders>
            <w:shd w:val="clear" w:color="auto" w:fill="auto"/>
            <w:vAlign w:val="center"/>
          </w:tcPr>
          <w:p w14:paraId="3F9F88E8"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1134" w:type="dxa"/>
            <w:tcBorders>
              <w:top w:val="nil"/>
              <w:left w:val="single" w:sz="18" w:space="0" w:color="B4B432"/>
              <w:bottom w:val="nil"/>
              <w:right w:val="nil"/>
            </w:tcBorders>
            <w:vAlign w:val="bottom"/>
          </w:tcPr>
          <w:p w14:paraId="66540A17" w14:textId="3431FDBE" w:rsidR="000C6301" w:rsidRPr="00C935A5" w:rsidRDefault="000C6301" w:rsidP="000C6301">
            <w:pPr>
              <w:spacing w:before="40" w:after="20"/>
              <w:jc w:val="center"/>
              <w:rPr>
                <w:rFonts w:cs="Arial"/>
                <w:sz w:val="18"/>
                <w:szCs w:val="18"/>
              </w:rPr>
            </w:pPr>
            <w:r w:rsidRPr="000C6301">
              <w:rPr>
                <w:rFonts w:cs="Arial"/>
                <w:sz w:val="18"/>
                <w:szCs w:val="18"/>
              </w:rPr>
              <w:t>0.917</w:t>
            </w:r>
          </w:p>
        </w:tc>
        <w:tc>
          <w:tcPr>
            <w:tcW w:w="1134" w:type="dxa"/>
            <w:tcBorders>
              <w:top w:val="nil"/>
              <w:left w:val="nil"/>
              <w:bottom w:val="nil"/>
              <w:right w:val="nil"/>
            </w:tcBorders>
            <w:vAlign w:val="bottom"/>
          </w:tcPr>
          <w:p w14:paraId="4113FE14" w14:textId="7CE033B1" w:rsidR="000C6301" w:rsidRPr="00C935A5" w:rsidRDefault="000C6301" w:rsidP="000C6301">
            <w:pPr>
              <w:spacing w:before="40" w:after="20"/>
              <w:jc w:val="center"/>
              <w:rPr>
                <w:rFonts w:cs="Arial"/>
                <w:sz w:val="18"/>
                <w:szCs w:val="18"/>
              </w:rPr>
            </w:pPr>
            <w:r w:rsidRPr="000C6301">
              <w:rPr>
                <w:rFonts w:cs="Arial"/>
                <w:sz w:val="18"/>
                <w:szCs w:val="18"/>
              </w:rPr>
              <w:t>0.914</w:t>
            </w:r>
          </w:p>
        </w:tc>
        <w:tc>
          <w:tcPr>
            <w:tcW w:w="170" w:type="dxa"/>
            <w:tcBorders>
              <w:top w:val="nil"/>
              <w:left w:val="nil"/>
              <w:bottom w:val="nil"/>
              <w:right w:val="nil"/>
            </w:tcBorders>
            <w:shd w:val="clear" w:color="auto" w:fill="auto"/>
            <w:vAlign w:val="bottom"/>
          </w:tcPr>
          <w:p w14:paraId="37072A6B" w14:textId="7998EE3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8F32CF4" w14:textId="402C0D0E" w:rsidR="000C6301" w:rsidRPr="00C935A5" w:rsidRDefault="000C6301" w:rsidP="000C6301">
            <w:pPr>
              <w:spacing w:before="40" w:after="20"/>
              <w:jc w:val="center"/>
              <w:rPr>
                <w:rFonts w:cs="Arial"/>
                <w:sz w:val="18"/>
                <w:szCs w:val="18"/>
              </w:rPr>
            </w:pPr>
            <w:r w:rsidRPr="000C6301">
              <w:rPr>
                <w:rFonts w:cs="Arial"/>
                <w:sz w:val="18"/>
                <w:szCs w:val="18"/>
              </w:rPr>
              <w:t>0.948</w:t>
            </w:r>
          </w:p>
        </w:tc>
        <w:tc>
          <w:tcPr>
            <w:tcW w:w="1134" w:type="dxa"/>
            <w:tcBorders>
              <w:top w:val="nil"/>
              <w:left w:val="nil"/>
              <w:bottom w:val="nil"/>
              <w:right w:val="nil"/>
            </w:tcBorders>
            <w:vAlign w:val="bottom"/>
          </w:tcPr>
          <w:p w14:paraId="14105D91" w14:textId="74FDA062" w:rsidR="000C6301" w:rsidRPr="00C935A5" w:rsidRDefault="000C6301" w:rsidP="000C6301">
            <w:pPr>
              <w:spacing w:before="40" w:after="20"/>
              <w:jc w:val="center"/>
              <w:rPr>
                <w:rFonts w:cs="Arial"/>
                <w:sz w:val="18"/>
                <w:szCs w:val="18"/>
              </w:rPr>
            </w:pPr>
            <w:r w:rsidRPr="000C6301">
              <w:rPr>
                <w:rFonts w:cs="Arial"/>
                <w:sz w:val="18"/>
                <w:szCs w:val="18"/>
              </w:rPr>
              <w:t>0.955</w:t>
            </w:r>
          </w:p>
        </w:tc>
        <w:tc>
          <w:tcPr>
            <w:tcW w:w="1134" w:type="dxa"/>
            <w:tcBorders>
              <w:top w:val="nil"/>
              <w:left w:val="nil"/>
              <w:bottom w:val="nil"/>
              <w:right w:val="nil"/>
            </w:tcBorders>
            <w:vAlign w:val="bottom"/>
          </w:tcPr>
          <w:p w14:paraId="4E61139F" w14:textId="40FEC8B0"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1134" w:type="dxa"/>
            <w:tcBorders>
              <w:top w:val="nil"/>
              <w:left w:val="nil"/>
              <w:bottom w:val="nil"/>
              <w:right w:val="nil"/>
            </w:tcBorders>
            <w:shd w:val="clear" w:color="auto" w:fill="auto"/>
            <w:vAlign w:val="bottom"/>
          </w:tcPr>
          <w:p w14:paraId="52E23DBF" w14:textId="0965CFCC" w:rsidR="000C6301" w:rsidRPr="00C935A5" w:rsidRDefault="000C6301" w:rsidP="000C6301">
            <w:pPr>
              <w:spacing w:before="40" w:after="20"/>
              <w:jc w:val="center"/>
              <w:rPr>
                <w:rFonts w:cs="Arial"/>
                <w:sz w:val="18"/>
                <w:szCs w:val="18"/>
              </w:rPr>
            </w:pPr>
            <w:r w:rsidRPr="000C6301">
              <w:rPr>
                <w:rFonts w:cs="Arial"/>
                <w:sz w:val="18"/>
                <w:szCs w:val="18"/>
              </w:rPr>
              <w:t>0.970</w:t>
            </w:r>
          </w:p>
        </w:tc>
      </w:tr>
      <w:tr w:rsidR="000C6301" w:rsidRPr="000C6301" w14:paraId="24141E73" w14:textId="77777777" w:rsidTr="00883CCA">
        <w:tc>
          <w:tcPr>
            <w:tcW w:w="2268" w:type="dxa"/>
            <w:tcBorders>
              <w:top w:val="nil"/>
              <w:left w:val="nil"/>
              <w:bottom w:val="nil"/>
              <w:right w:val="single" w:sz="18" w:space="0" w:color="B4B432"/>
            </w:tcBorders>
            <w:shd w:val="clear" w:color="auto" w:fill="auto"/>
            <w:vAlign w:val="center"/>
          </w:tcPr>
          <w:p w14:paraId="3D770BE0"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B4B432"/>
              <w:bottom w:val="nil"/>
              <w:right w:val="nil"/>
            </w:tcBorders>
            <w:vAlign w:val="bottom"/>
          </w:tcPr>
          <w:p w14:paraId="1B0F5935" w14:textId="21E18001" w:rsidR="000C6301" w:rsidRPr="00C935A5" w:rsidRDefault="000C6301" w:rsidP="000C6301">
            <w:pPr>
              <w:spacing w:before="40" w:after="20"/>
              <w:jc w:val="center"/>
              <w:rPr>
                <w:rFonts w:cs="Arial"/>
                <w:sz w:val="18"/>
                <w:szCs w:val="18"/>
              </w:rPr>
            </w:pPr>
            <w:r w:rsidRPr="000C6301">
              <w:rPr>
                <w:rFonts w:cs="Arial"/>
                <w:sz w:val="18"/>
                <w:szCs w:val="18"/>
              </w:rPr>
              <w:t>1.020</w:t>
            </w:r>
          </w:p>
        </w:tc>
        <w:tc>
          <w:tcPr>
            <w:tcW w:w="1134" w:type="dxa"/>
            <w:tcBorders>
              <w:top w:val="nil"/>
              <w:left w:val="nil"/>
              <w:bottom w:val="nil"/>
              <w:right w:val="nil"/>
            </w:tcBorders>
            <w:vAlign w:val="bottom"/>
          </w:tcPr>
          <w:p w14:paraId="36DE0F03" w14:textId="62F8775C" w:rsidR="000C6301" w:rsidRPr="00C935A5" w:rsidRDefault="000C6301" w:rsidP="000C6301">
            <w:pPr>
              <w:spacing w:before="40" w:after="20"/>
              <w:jc w:val="center"/>
              <w:rPr>
                <w:rFonts w:cs="Arial"/>
                <w:sz w:val="18"/>
                <w:szCs w:val="18"/>
              </w:rPr>
            </w:pPr>
            <w:r w:rsidRPr="000C6301">
              <w:rPr>
                <w:rFonts w:cs="Arial"/>
                <w:sz w:val="18"/>
                <w:szCs w:val="18"/>
              </w:rPr>
              <w:t>1.017</w:t>
            </w:r>
          </w:p>
        </w:tc>
        <w:tc>
          <w:tcPr>
            <w:tcW w:w="170" w:type="dxa"/>
            <w:tcBorders>
              <w:top w:val="nil"/>
              <w:left w:val="nil"/>
              <w:bottom w:val="nil"/>
              <w:right w:val="nil"/>
            </w:tcBorders>
            <w:shd w:val="clear" w:color="auto" w:fill="auto"/>
            <w:vAlign w:val="bottom"/>
          </w:tcPr>
          <w:p w14:paraId="7FF2A7E0" w14:textId="6B72F99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B1F28A6" w14:textId="7107EBD2"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134" w:type="dxa"/>
            <w:tcBorders>
              <w:top w:val="nil"/>
              <w:left w:val="nil"/>
              <w:bottom w:val="nil"/>
              <w:right w:val="nil"/>
            </w:tcBorders>
            <w:vAlign w:val="bottom"/>
          </w:tcPr>
          <w:p w14:paraId="15672DEA" w14:textId="57EECA9A" w:rsidR="000C6301" w:rsidRPr="00C935A5" w:rsidRDefault="000C6301" w:rsidP="000C6301">
            <w:pPr>
              <w:spacing w:before="40" w:after="20"/>
              <w:jc w:val="center"/>
              <w:rPr>
                <w:rFonts w:cs="Arial"/>
                <w:sz w:val="18"/>
                <w:szCs w:val="18"/>
              </w:rPr>
            </w:pPr>
            <w:r w:rsidRPr="000C6301">
              <w:rPr>
                <w:rFonts w:cs="Arial"/>
                <w:sz w:val="18"/>
                <w:szCs w:val="18"/>
              </w:rPr>
              <w:t>0.840</w:t>
            </w:r>
          </w:p>
        </w:tc>
        <w:tc>
          <w:tcPr>
            <w:tcW w:w="1134" w:type="dxa"/>
            <w:tcBorders>
              <w:top w:val="nil"/>
              <w:left w:val="nil"/>
              <w:bottom w:val="nil"/>
              <w:right w:val="nil"/>
            </w:tcBorders>
            <w:vAlign w:val="bottom"/>
          </w:tcPr>
          <w:p w14:paraId="49E27AF2" w14:textId="7EDF64C3" w:rsidR="000C6301" w:rsidRPr="00C935A5" w:rsidRDefault="000C6301" w:rsidP="000C6301">
            <w:pPr>
              <w:spacing w:before="40" w:after="20"/>
              <w:jc w:val="center"/>
              <w:rPr>
                <w:rFonts w:cs="Arial"/>
                <w:sz w:val="18"/>
                <w:szCs w:val="18"/>
              </w:rPr>
            </w:pPr>
            <w:r w:rsidRPr="000C6301">
              <w:rPr>
                <w:rFonts w:cs="Arial"/>
                <w:sz w:val="18"/>
                <w:szCs w:val="18"/>
              </w:rPr>
              <w:t>0.836</w:t>
            </w:r>
          </w:p>
        </w:tc>
        <w:tc>
          <w:tcPr>
            <w:tcW w:w="1134" w:type="dxa"/>
            <w:tcBorders>
              <w:top w:val="nil"/>
              <w:left w:val="nil"/>
              <w:bottom w:val="nil"/>
              <w:right w:val="nil"/>
            </w:tcBorders>
            <w:shd w:val="clear" w:color="auto" w:fill="auto"/>
            <w:vAlign w:val="bottom"/>
          </w:tcPr>
          <w:p w14:paraId="32593A08" w14:textId="5B297F7B" w:rsidR="000C6301" w:rsidRPr="00C935A5" w:rsidRDefault="000C6301" w:rsidP="000C6301">
            <w:pPr>
              <w:spacing w:before="40" w:after="20"/>
              <w:jc w:val="center"/>
              <w:rPr>
                <w:rFonts w:cs="Arial"/>
                <w:sz w:val="18"/>
                <w:szCs w:val="18"/>
              </w:rPr>
            </w:pPr>
            <w:r w:rsidRPr="000C6301">
              <w:rPr>
                <w:rFonts w:cs="Arial"/>
                <w:sz w:val="18"/>
                <w:szCs w:val="18"/>
              </w:rPr>
              <w:t>0.853</w:t>
            </w:r>
          </w:p>
        </w:tc>
      </w:tr>
      <w:tr w:rsidR="000C6301" w:rsidRPr="000C6301" w14:paraId="27D09982" w14:textId="77777777" w:rsidTr="00883CCA">
        <w:tc>
          <w:tcPr>
            <w:tcW w:w="2268" w:type="dxa"/>
            <w:tcBorders>
              <w:top w:val="nil"/>
              <w:left w:val="nil"/>
              <w:bottom w:val="nil"/>
              <w:right w:val="single" w:sz="18" w:space="0" w:color="B4B432"/>
            </w:tcBorders>
            <w:shd w:val="clear" w:color="auto" w:fill="auto"/>
            <w:vAlign w:val="center"/>
          </w:tcPr>
          <w:p w14:paraId="32E0D794"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B4B432"/>
              <w:bottom w:val="nil"/>
              <w:right w:val="nil"/>
            </w:tcBorders>
            <w:vAlign w:val="bottom"/>
          </w:tcPr>
          <w:p w14:paraId="76BB0C46" w14:textId="620C6839" w:rsidR="000C6301" w:rsidRPr="00C935A5" w:rsidRDefault="000C6301" w:rsidP="000C6301">
            <w:pPr>
              <w:spacing w:before="40" w:after="20"/>
              <w:jc w:val="center"/>
              <w:rPr>
                <w:rFonts w:cs="Arial"/>
                <w:sz w:val="18"/>
                <w:szCs w:val="18"/>
              </w:rPr>
            </w:pPr>
            <w:r w:rsidRPr="000C6301">
              <w:rPr>
                <w:rFonts w:cs="Arial"/>
                <w:sz w:val="18"/>
                <w:szCs w:val="18"/>
              </w:rPr>
              <w:t>1.146</w:t>
            </w:r>
          </w:p>
        </w:tc>
        <w:tc>
          <w:tcPr>
            <w:tcW w:w="1134" w:type="dxa"/>
            <w:tcBorders>
              <w:top w:val="nil"/>
              <w:left w:val="nil"/>
              <w:bottom w:val="nil"/>
              <w:right w:val="nil"/>
            </w:tcBorders>
            <w:vAlign w:val="bottom"/>
          </w:tcPr>
          <w:p w14:paraId="00D2CC86" w14:textId="11074B0C" w:rsidR="000C6301" w:rsidRPr="00C935A5" w:rsidRDefault="000C6301" w:rsidP="000C6301">
            <w:pPr>
              <w:spacing w:before="40" w:after="20"/>
              <w:jc w:val="center"/>
              <w:rPr>
                <w:rFonts w:cs="Arial"/>
                <w:sz w:val="18"/>
                <w:szCs w:val="18"/>
              </w:rPr>
            </w:pPr>
            <w:r w:rsidRPr="000C6301">
              <w:rPr>
                <w:rFonts w:cs="Arial"/>
                <w:sz w:val="18"/>
                <w:szCs w:val="18"/>
              </w:rPr>
              <w:t>1.142</w:t>
            </w:r>
          </w:p>
        </w:tc>
        <w:tc>
          <w:tcPr>
            <w:tcW w:w="170" w:type="dxa"/>
            <w:tcBorders>
              <w:top w:val="nil"/>
              <w:left w:val="nil"/>
              <w:bottom w:val="nil"/>
              <w:right w:val="nil"/>
            </w:tcBorders>
            <w:shd w:val="clear" w:color="auto" w:fill="auto"/>
            <w:vAlign w:val="bottom"/>
          </w:tcPr>
          <w:p w14:paraId="31FCE428" w14:textId="0B86352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DC9A434" w14:textId="5FD6B3E5" w:rsidR="000C6301" w:rsidRPr="00C935A5" w:rsidRDefault="000C6301" w:rsidP="000C6301">
            <w:pPr>
              <w:spacing w:before="40" w:after="20"/>
              <w:jc w:val="center"/>
              <w:rPr>
                <w:rFonts w:cs="Arial"/>
                <w:sz w:val="18"/>
                <w:szCs w:val="18"/>
              </w:rPr>
            </w:pPr>
            <w:r w:rsidRPr="000C6301">
              <w:rPr>
                <w:rFonts w:cs="Arial"/>
                <w:sz w:val="18"/>
                <w:szCs w:val="18"/>
              </w:rPr>
              <w:t>0.789</w:t>
            </w:r>
          </w:p>
        </w:tc>
        <w:tc>
          <w:tcPr>
            <w:tcW w:w="1134" w:type="dxa"/>
            <w:tcBorders>
              <w:top w:val="nil"/>
              <w:left w:val="nil"/>
              <w:bottom w:val="nil"/>
              <w:right w:val="nil"/>
            </w:tcBorders>
            <w:vAlign w:val="bottom"/>
          </w:tcPr>
          <w:p w14:paraId="4BAD43C8" w14:textId="4AC03C4C" w:rsidR="000C6301" w:rsidRPr="00C935A5" w:rsidRDefault="000C6301" w:rsidP="000C6301">
            <w:pPr>
              <w:spacing w:before="40" w:after="20"/>
              <w:jc w:val="center"/>
              <w:rPr>
                <w:rFonts w:cs="Arial"/>
                <w:sz w:val="18"/>
                <w:szCs w:val="18"/>
              </w:rPr>
            </w:pPr>
            <w:r w:rsidRPr="000C6301">
              <w:rPr>
                <w:rFonts w:cs="Arial"/>
                <w:sz w:val="18"/>
                <w:szCs w:val="18"/>
              </w:rPr>
              <w:t>0.794</w:t>
            </w:r>
          </w:p>
        </w:tc>
        <w:tc>
          <w:tcPr>
            <w:tcW w:w="1134" w:type="dxa"/>
            <w:tcBorders>
              <w:top w:val="nil"/>
              <w:left w:val="nil"/>
              <w:bottom w:val="nil"/>
              <w:right w:val="nil"/>
            </w:tcBorders>
            <w:vAlign w:val="bottom"/>
          </w:tcPr>
          <w:p w14:paraId="05667771" w14:textId="4BD5FCDC" w:rsidR="000C6301" w:rsidRPr="00C935A5" w:rsidRDefault="000C6301" w:rsidP="000C6301">
            <w:pPr>
              <w:spacing w:before="40" w:after="20"/>
              <w:jc w:val="center"/>
              <w:rPr>
                <w:rFonts w:cs="Arial"/>
                <w:sz w:val="18"/>
                <w:szCs w:val="18"/>
              </w:rPr>
            </w:pPr>
            <w:r w:rsidRPr="000C6301">
              <w:rPr>
                <w:rFonts w:cs="Arial"/>
                <w:sz w:val="18"/>
                <w:szCs w:val="18"/>
              </w:rPr>
              <w:t>0.790</w:t>
            </w:r>
          </w:p>
        </w:tc>
        <w:tc>
          <w:tcPr>
            <w:tcW w:w="1134" w:type="dxa"/>
            <w:tcBorders>
              <w:top w:val="nil"/>
              <w:left w:val="nil"/>
              <w:bottom w:val="nil"/>
              <w:right w:val="nil"/>
            </w:tcBorders>
            <w:shd w:val="clear" w:color="auto" w:fill="auto"/>
            <w:vAlign w:val="bottom"/>
          </w:tcPr>
          <w:p w14:paraId="510E2C91" w14:textId="6B52682C" w:rsidR="000C6301" w:rsidRPr="00C935A5" w:rsidRDefault="000C6301" w:rsidP="000C6301">
            <w:pPr>
              <w:spacing w:before="40" w:after="20"/>
              <w:jc w:val="center"/>
              <w:rPr>
                <w:rFonts w:cs="Arial"/>
                <w:sz w:val="18"/>
                <w:szCs w:val="18"/>
              </w:rPr>
            </w:pPr>
            <w:r w:rsidRPr="000C6301">
              <w:rPr>
                <w:rFonts w:cs="Arial"/>
                <w:sz w:val="18"/>
                <w:szCs w:val="18"/>
              </w:rPr>
              <w:t>0.807</w:t>
            </w:r>
          </w:p>
        </w:tc>
      </w:tr>
      <w:tr w:rsidR="009E2B93" w:rsidRPr="000C6301" w14:paraId="1794BF2F" w14:textId="77777777" w:rsidTr="00A07944">
        <w:tc>
          <w:tcPr>
            <w:tcW w:w="2268" w:type="dxa"/>
            <w:tcBorders>
              <w:top w:val="nil"/>
              <w:left w:val="nil"/>
              <w:bottom w:val="nil"/>
              <w:right w:val="single" w:sz="18" w:space="0" w:color="B4B432"/>
            </w:tcBorders>
            <w:shd w:val="clear" w:color="auto" w:fill="auto"/>
            <w:vAlign w:val="center"/>
          </w:tcPr>
          <w:p w14:paraId="089DDA1C"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B4B432"/>
              <w:bottom w:val="single" w:sz="8" w:space="0" w:color="B4B432"/>
              <w:right w:val="nil"/>
            </w:tcBorders>
            <w:vAlign w:val="center"/>
          </w:tcPr>
          <w:p w14:paraId="2AC51B65"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66B8C682" w14:textId="77777777"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B4B432"/>
              <w:right w:val="nil"/>
            </w:tcBorders>
            <w:shd w:val="clear" w:color="auto" w:fill="auto"/>
            <w:vAlign w:val="center"/>
          </w:tcPr>
          <w:p w14:paraId="59A45AB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113A0BFC"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7AEA77A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tcPr>
          <w:p w14:paraId="06DD9A1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shd w:val="clear" w:color="auto" w:fill="auto"/>
            <w:vAlign w:val="center"/>
          </w:tcPr>
          <w:p w14:paraId="0FFDD302" w14:textId="4700DAFB" w:rsidR="009E2B93" w:rsidRPr="00C935A5" w:rsidRDefault="009E2B93" w:rsidP="00D00AD6">
            <w:pPr>
              <w:spacing w:before="40" w:after="20"/>
              <w:jc w:val="center"/>
              <w:rPr>
                <w:rFonts w:cs="Arial"/>
                <w:sz w:val="18"/>
                <w:szCs w:val="18"/>
              </w:rPr>
            </w:pPr>
          </w:p>
        </w:tc>
      </w:tr>
      <w:tr w:rsidR="009E2B93" w:rsidRPr="00C935A5" w14:paraId="10CF0B70" w14:textId="77777777" w:rsidTr="00A07944">
        <w:tc>
          <w:tcPr>
            <w:tcW w:w="2268" w:type="dxa"/>
            <w:tcBorders>
              <w:top w:val="nil"/>
              <w:left w:val="nil"/>
              <w:bottom w:val="nil"/>
              <w:right w:val="single" w:sz="18" w:space="0" w:color="B4B432"/>
            </w:tcBorders>
            <w:shd w:val="clear" w:color="auto" w:fill="auto"/>
            <w:vAlign w:val="center"/>
          </w:tcPr>
          <w:p w14:paraId="40771E2E"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B4B432"/>
              <w:left w:val="single" w:sz="18" w:space="0" w:color="B4B432"/>
              <w:right w:val="nil"/>
            </w:tcBorders>
            <w:vAlign w:val="center"/>
          </w:tcPr>
          <w:p w14:paraId="34CD95B7" w14:textId="531EB17B"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vAlign w:val="center"/>
          </w:tcPr>
          <w:p w14:paraId="4DF56080" w14:textId="7B53A645" w:rsidR="009E2B93" w:rsidRPr="00C935A5" w:rsidRDefault="009E2B93" w:rsidP="00D00AD6">
            <w:pPr>
              <w:spacing w:before="40" w:after="20"/>
              <w:jc w:val="center"/>
              <w:rPr>
                <w:rFonts w:cs="Arial"/>
                <w:b/>
                <w:sz w:val="18"/>
                <w:szCs w:val="18"/>
              </w:rPr>
            </w:pPr>
          </w:p>
        </w:tc>
        <w:tc>
          <w:tcPr>
            <w:tcW w:w="170" w:type="dxa"/>
            <w:tcBorders>
              <w:top w:val="single" w:sz="8" w:space="0" w:color="B4B432"/>
              <w:left w:val="nil"/>
              <w:right w:val="nil"/>
            </w:tcBorders>
            <w:shd w:val="clear" w:color="auto" w:fill="auto"/>
            <w:vAlign w:val="center"/>
          </w:tcPr>
          <w:p w14:paraId="5983F23A" w14:textId="77777777" w:rsidR="009E2B93" w:rsidRPr="00C935A5" w:rsidRDefault="009E2B93" w:rsidP="00D00AD6">
            <w:pPr>
              <w:spacing w:before="40" w:after="20"/>
              <w:jc w:val="center"/>
              <w:rPr>
                <w:rFonts w:cs="Arial"/>
                <w:sz w:val="18"/>
                <w:szCs w:val="18"/>
              </w:rPr>
            </w:pPr>
          </w:p>
        </w:tc>
        <w:tc>
          <w:tcPr>
            <w:tcW w:w="1134" w:type="dxa"/>
            <w:tcBorders>
              <w:top w:val="single" w:sz="8" w:space="0" w:color="B4B432"/>
              <w:left w:val="nil"/>
              <w:right w:val="nil"/>
            </w:tcBorders>
            <w:vAlign w:val="center"/>
          </w:tcPr>
          <w:p w14:paraId="35F09235" w14:textId="495C7725"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vAlign w:val="center"/>
          </w:tcPr>
          <w:p w14:paraId="6925CDBF" w14:textId="6B58D125"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tcPr>
          <w:p w14:paraId="60656057" w14:textId="2036A4B1"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shd w:val="clear" w:color="auto" w:fill="auto"/>
            <w:vAlign w:val="center"/>
          </w:tcPr>
          <w:p w14:paraId="6A531810" w14:textId="50106670" w:rsidR="009E2B93" w:rsidRPr="00C935A5" w:rsidRDefault="009E2B93" w:rsidP="00D00AD6">
            <w:pPr>
              <w:spacing w:before="40" w:after="20"/>
              <w:jc w:val="center"/>
              <w:rPr>
                <w:rFonts w:cs="Arial"/>
                <w:b/>
                <w:sz w:val="18"/>
                <w:szCs w:val="18"/>
              </w:rPr>
            </w:pPr>
          </w:p>
        </w:tc>
      </w:tr>
    </w:tbl>
    <w:p w14:paraId="7D0D5FE7" w14:textId="77777777" w:rsidR="00A009D7" w:rsidRPr="00C935A5" w:rsidRDefault="00A009D7" w:rsidP="00FF36E8">
      <w:pPr>
        <w:spacing w:before="40" w:after="20"/>
        <w:rPr>
          <w:rFonts w:cs="Arial"/>
          <w:sz w:val="18"/>
          <w:szCs w:val="18"/>
        </w:rPr>
      </w:pPr>
    </w:p>
    <w:p w14:paraId="71F67132" w14:textId="6F64BB38" w:rsidR="00961975"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p>
    <w:p w14:paraId="1B3F7430" w14:textId="77777777" w:rsidR="00566EA9" w:rsidRPr="00C935A5" w:rsidRDefault="00566EA9">
      <w:pPr>
        <w:rPr>
          <w:rFonts w:cs="Arial"/>
          <w:bCs/>
          <w:color w:val="5F497A" w:themeColor="accent4" w:themeShade="BF"/>
          <w:sz w:val="4"/>
          <w:szCs w:val="4"/>
        </w:rPr>
      </w:pPr>
      <w:r w:rsidRPr="00C935A5">
        <w:rPr>
          <w:rFonts w:cs="Arial"/>
        </w:rPr>
        <w:br w:type="page"/>
      </w:r>
    </w:p>
    <w:p w14:paraId="16617D22" w14:textId="5E35C040" w:rsidR="00961975" w:rsidRPr="00C935A5" w:rsidRDefault="00CE4507" w:rsidP="004825F5">
      <w:pPr>
        <w:pStyle w:val="VGC-Head10"/>
      </w:pPr>
      <w:r w:rsidRPr="00C935A5">
        <w:t>Appendix 4</w:t>
      </w:r>
      <w:r w:rsidR="004A3F14" w:rsidRPr="00C935A5">
        <w:tab/>
      </w:r>
      <w:r w:rsidR="006621F3">
        <w:t>2024-25</w:t>
      </w:r>
      <w:r w:rsidR="00A97ABE" w:rsidRPr="00C935A5">
        <w:t xml:space="preserve"> </w:t>
      </w:r>
      <w:r w:rsidR="00961975" w:rsidRPr="00C935A5">
        <w:t xml:space="preserve">General Purpose Grants </w:t>
      </w:r>
    </w:p>
    <w:p w14:paraId="350A3F78" w14:textId="1C9D0662" w:rsidR="00961975" w:rsidRPr="00C935A5" w:rsidRDefault="00961975" w:rsidP="004825F5">
      <w:pPr>
        <w:pStyle w:val="VGC-Head2"/>
      </w:pPr>
      <w:r w:rsidRPr="00C935A5">
        <w:t xml:space="preserve">D.  Cost Adjustors - </w:t>
      </w:r>
      <w:r w:rsidR="002A2397" w:rsidRPr="00C935A5">
        <w:t>Index</w:t>
      </w:r>
    </w:p>
    <w:p w14:paraId="6531A852" w14:textId="77777777" w:rsidR="008F0C49" w:rsidRPr="00C935A5" w:rsidRDefault="008F0C49" w:rsidP="00FF36E8">
      <w:pPr>
        <w:spacing w:before="40" w:after="20"/>
        <w:rPr>
          <w:rFonts w:cs="Arial"/>
          <w:sz w:val="18"/>
          <w:szCs w:val="18"/>
        </w:rPr>
      </w:pPr>
    </w:p>
    <w:tbl>
      <w:tblPr>
        <w:tblW w:w="907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9E2B93" w:rsidRPr="00C935A5" w14:paraId="1AA2322D" w14:textId="77777777" w:rsidTr="000C6301">
        <w:tc>
          <w:tcPr>
            <w:tcW w:w="2268" w:type="dxa"/>
            <w:tcBorders>
              <w:top w:val="nil"/>
              <w:left w:val="nil"/>
              <w:bottom w:val="nil"/>
              <w:right w:val="single" w:sz="18" w:space="0" w:color="B4B432"/>
            </w:tcBorders>
            <w:shd w:val="clear" w:color="auto" w:fill="auto"/>
            <w:vAlign w:val="bottom"/>
          </w:tcPr>
          <w:p w14:paraId="3D1347C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B4B432"/>
              <w:bottom w:val="single" w:sz="8" w:space="0" w:color="B4B432"/>
            </w:tcBorders>
            <w:shd w:val="clear" w:color="auto" w:fill="auto"/>
            <w:vAlign w:val="bottom"/>
          </w:tcPr>
          <w:p w14:paraId="27B66089" w14:textId="0C242D10" w:rsidR="009E2B93" w:rsidRPr="00C935A5" w:rsidRDefault="009E2B93" w:rsidP="008001AD">
            <w:pPr>
              <w:spacing w:before="40" w:after="20"/>
              <w:jc w:val="center"/>
              <w:rPr>
                <w:rFonts w:cs="Arial"/>
                <w:b/>
                <w:sz w:val="18"/>
                <w:szCs w:val="18"/>
              </w:rPr>
            </w:pPr>
            <w:r w:rsidRPr="00C935A5">
              <w:rPr>
                <w:rFonts w:cs="Arial"/>
                <w:b/>
                <w:sz w:val="18"/>
                <w:szCs w:val="18"/>
              </w:rPr>
              <w:t>Population Dispersion</w:t>
            </w:r>
          </w:p>
        </w:tc>
      </w:tr>
      <w:tr w:rsidR="009E2B93" w:rsidRPr="00C935A5" w14:paraId="7EE18D0A" w14:textId="77777777" w:rsidTr="000C6301">
        <w:tc>
          <w:tcPr>
            <w:tcW w:w="2268" w:type="dxa"/>
            <w:tcBorders>
              <w:top w:val="nil"/>
              <w:left w:val="nil"/>
              <w:bottom w:val="nil"/>
              <w:right w:val="single" w:sz="18" w:space="0" w:color="B4B432"/>
            </w:tcBorders>
            <w:shd w:val="clear" w:color="auto" w:fill="auto"/>
            <w:vAlign w:val="bottom"/>
          </w:tcPr>
          <w:p w14:paraId="5B6BA9FC"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4C6506E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5AC5D9E0" w14:textId="2917661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B4B432"/>
              <w:left w:val="nil"/>
              <w:bottom w:val="single" w:sz="8" w:space="0" w:color="B4B432"/>
              <w:right w:val="nil"/>
            </w:tcBorders>
            <w:tcMar>
              <w:left w:w="0" w:type="dxa"/>
              <w:right w:w="0" w:type="dxa"/>
            </w:tcMar>
            <w:vAlign w:val="bottom"/>
          </w:tcPr>
          <w:p w14:paraId="7344550B" w14:textId="56BC39A4"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B4B432"/>
              <w:left w:val="nil"/>
              <w:bottom w:val="single" w:sz="8" w:space="0" w:color="B4B432"/>
              <w:right w:val="nil"/>
            </w:tcBorders>
          </w:tcPr>
          <w:p w14:paraId="0BCFDA18" w14:textId="1F2C119F"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B4B432"/>
              <w:left w:val="nil"/>
              <w:bottom w:val="single" w:sz="8" w:space="0" w:color="B4B432"/>
              <w:right w:val="nil"/>
            </w:tcBorders>
            <w:tcMar>
              <w:left w:w="0" w:type="dxa"/>
              <w:right w:w="0" w:type="dxa"/>
            </w:tcMar>
            <w:vAlign w:val="bottom"/>
          </w:tcPr>
          <w:p w14:paraId="1F7F6BB4" w14:textId="278DF3D4"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765390A9"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F4955" w:rsidRPr="001F4955" w14:paraId="3528E1B9" w14:textId="77777777" w:rsidTr="000C6301">
        <w:tc>
          <w:tcPr>
            <w:tcW w:w="2268" w:type="dxa"/>
            <w:tcBorders>
              <w:top w:val="nil"/>
              <w:left w:val="nil"/>
              <w:bottom w:val="nil"/>
              <w:right w:val="single" w:sz="18" w:space="0" w:color="B4B432"/>
            </w:tcBorders>
            <w:shd w:val="clear" w:color="auto" w:fill="auto"/>
            <w:vAlign w:val="center"/>
          </w:tcPr>
          <w:p w14:paraId="2DECBD55" w14:textId="77777777" w:rsidR="001F4955" w:rsidRPr="00C935A5" w:rsidRDefault="001F4955" w:rsidP="001F4955">
            <w:pPr>
              <w:spacing w:before="40" w:after="2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6E2833BA" w14:textId="5081D809"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shd w:val="clear" w:color="auto" w:fill="auto"/>
          </w:tcPr>
          <w:p w14:paraId="17555C36" w14:textId="7777777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40BF3DFD" w14:textId="7777777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3CF8C3FD" w14:textId="7777777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03B9D97F" w14:textId="3FEE8889"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shd w:val="clear" w:color="auto" w:fill="auto"/>
          </w:tcPr>
          <w:p w14:paraId="0BD994A9" w14:textId="46E81531" w:rsidR="001F4955" w:rsidRPr="00C935A5" w:rsidRDefault="001F4955" w:rsidP="001F4955">
            <w:pPr>
              <w:spacing w:before="40" w:after="20"/>
              <w:jc w:val="center"/>
              <w:rPr>
                <w:rFonts w:cs="Arial"/>
                <w:sz w:val="18"/>
                <w:szCs w:val="18"/>
              </w:rPr>
            </w:pPr>
          </w:p>
        </w:tc>
      </w:tr>
      <w:tr w:rsidR="000C6301" w:rsidRPr="000C6301" w14:paraId="6E5256FB" w14:textId="77777777" w:rsidTr="000C6301">
        <w:tc>
          <w:tcPr>
            <w:tcW w:w="2268" w:type="dxa"/>
            <w:tcBorders>
              <w:top w:val="nil"/>
              <w:left w:val="nil"/>
              <w:bottom w:val="nil"/>
              <w:right w:val="single" w:sz="18" w:space="0" w:color="B4B432"/>
            </w:tcBorders>
            <w:shd w:val="clear" w:color="auto" w:fill="auto"/>
            <w:vAlign w:val="center"/>
          </w:tcPr>
          <w:p w14:paraId="7C68573C"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B4B432"/>
              <w:bottom w:val="nil"/>
              <w:right w:val="nil"/>
            </w:tcBorders>
            <w:shd w:val="clear" w:color="auto" w:fill="auto"/>
            <w:vAlign w:val="bottom"/>
          </w:tcPr>
          <w:p w14:paraId="49E7A19E" w14:textId="3B7E07E0" w:rsidR="000C6301" w:rsidRPr="00C935A5" w:rsidRDefault="000C6301" w:rsidP="000C6301">
            <w:pPr>
              <w:spacing w:before="40" w:after="20"/>
              <w:jc w:val="center"/>
              <w:rPr>
                <w:rFonts w:cs="Arial"/>
                <w:sz w:val="18"/>
                <w:szCs w:val="18"/>
              </w:rPr>
            </w:pPr>
            <w:r w:rsidRPr="000C6301">
              <w:rPr>
                <w:rFonts w:cs="Arial"/>
                <w:sz w:val="18"/>
                <w:szCs w:val="18"/>
              </w:rPr>
              <w:t>1.443</w:t>
            </w:r>
          </w:p>
        </w:tc>
        <w:tc>
          <w:tcPr>
            <w:tcW w:w="1134" w:type="dxa"/>
            <w:tcBorders>
              <w:top w:val="nil"/>
              <w:left w:val="nil"/>
              <w:bottom w:val="nil"/>
              <w:right w:val="nil"/>
            </w:tcBorders>
            <w:shd w:val="clear" w:color="auto" w:fill="auto"/>
            <w:vAlign w:val="bottom"/>
          </w:tcPr>
          <w:p w14:paraId="562FF7F3" w14:textId="6D00E102" w:rsidR="000C6301" w:rsidRPr="00C935A5" w:rsidRDefault="000C6301" w:rsidP="000C6301">
            <w:pPr>
              <w:spacing w:before="40" w:after="20"/>
              <w:jc w:val="center"/>
              <w:rPr>
                <w:rFonts w:cs="Arial"/>
                <w:sz w:val="18"/>
                <w:szCs w:val="18"/>
              </w:rPr>
            </w:pPr>
            <w:r w:rsidRPr="000C6301">
              <w:rPr>
                <w:rFonts w:cs="Arial"/>
                <w:sz w:val="18"/>
                <w:szCs w:val="18"/>
              </w:rPr>
              <w:t>1.429</w:t>
            </w:r>
          </w:p>
        </w:tc>
        <w:tc>
          <w:tcPr>
            <w:tcW w:w="1134" w:type="dxa"/>
            <w:tcBorders>
              <w:top w:val="nil"/>
              <w:left w:val="nil"/>
              <w:bottom w:val="nil"/>
              <w:right w:val="nil"/>
            </w:tcBorders>
            <w:vAlign w:val="bottom"/>
          </w:tcPr>
          <w:p w14:paraId="0947FF0C" w14:textId="55C4F240" w:rsidR="000C6301" w:rsidRPr="00C935A5" w:rsidRDefault="000C6301" w:rsidP="000C6301">
            <w:pPr>
              <w:spacing w:before="40" w:after="20"/>
              <w:jc w:val="center"/>
              <w:rPr>
                <w:rFonts w:cs="Arial"/>
                <w:sz w:val="18"/>
                <w:szCs w:val="18"/>
              </w:rPr>
            </w:pPr>
            <w:r w:rsidRPr="000C6301">
              <w:rPr>
                <w:rFonts w:cs="Arial"/>
                <w:sz w:val="18"/>
                <w:szCs w:val="18"/>
              </w:rPr>
              <w:t>1.425</w:t>
            </w:r>
          </w:p>
        </w:tc>
        <w:tc>
          <w:tcPr>
            <w:tcW w:w="1134" w:type="dxa"/>
            <w:tcBorders>
              <w:top w:val="nil"/>
              <w:left w:val="nil"/>
              <w:bottom w:val="nil"/>
              <w:right w:val="nil"/>
            </w:tcBorders>
            <w:vAlign w:val="bottom"/>
          </w:tcPr>
          <w:p w14:paraId="0AC5FE90" w14:textId="7F8E6A12" w:rsidR="000C6301" w:rsidRPr="00C935A5" w:rsidRDefault="000C6301" w:rsidP="000C6301">
            <w:pPr>
              <w:spacing w:before="40" w:after="20"/>
              <w:jc w:val="center"/>
              <w:rPr>
                <w:rFonts w:cs="Arial"/>
                <w:sz w:val="18"/>
                <w:szCs w:val="18"/>
              </w:rPr>
            </w:pPr>
            <w:r w:rsidRPr="000C6301">
              <w:rPr>
                <w:rFonts w:cs="Arial"/>
                <w:sz w:val="18"/>
                <w:szCs w:val="18"/>
              </w:rPr>
              <w:t>1.440</w:t>
            </w:r>
          </w:p>
        </w:tc>
        <w:tc>
          <w:tcPr>
            <w:tcW w:w="1134" w:type="dxa"/>
            <w:tcBorders>
              <w:top w:val="nil"/>
              <w:left w:val="nil"/>
              <w:bottom w:val="nil"/>
              <w:right w:val="nil"/>
            </w:tcBorders>
            <w:vAlign w:val="bottom"/>
          </w:tcPr>
          <w:p w14:paraId="2A1013B4" w14:textId="1588392A" w:rsidR="000C6301" w:rsidRPr="00C935A5" w:rsidRDefault="000C6301" w:rsidP="000C6301">
            <w:pPr>
              <w:spacing w:before="40" w:after="20"/>
              <w:jc w:val="center"/>
              <w:rPr>
                <w:rFonts w:cs="Arial"/>
                <w:sz w:val="18"/>
                <w:szCs w:val="18"/>
              </w:rPr>
            </w:pPr>
            <w:r w:rsidRPr="000C6301">
              <w:rPr>
                <w:rFonts w:cs="Arial"/>
                <w:sz w:val="18"/>
                <w:szCs w:val="18"/>
              </w:rPr>
              <w:t>1.405</w:t>
            </w:r>
          </w:p>
        </w:tc>
        <w:tc>
          <w:tcPr>
            <w:tcW w:w="1134" w:type="dxa"/>
            <w:tcBorders>
              <w:top w:val="nil"/>
              <w:left w:val="nil"/>
              <w:bottom w:val="nil"/>
              <w:right w:val="nil"/>
            </w:tcBorders>
            <w:shd w:val="clear" w:color="auto" w:fill="auto"/>
            <w:vAlign w:val="bottom"/>
          </w:tcPr>
          <w:p w14:paraId="45D0978A" w14:textId="2605C738" w:rsidR="000C6301" w:rsidRPr="00C935A5" w:rsidRDefault="000C6301" w:rsidP="000C6301">
            <w:pPr>
              <w:spacing w:before="40" w:after="20"/>
              <w:jc w:val="center"/>
              <w:rPr>
                <w:rFonts w:cs="Arial"/>
                <w:sz w:val="18"/>
                <w:szCs w:val="18"/>
              </w:rPr>
            </w:pPr>
            <w:r w:rsidRPr="000C6301">
              <w:rPr>
                <w:rFonts w:cs="Arial"/>
                <w:sz w:val="18"/>
                <w:szCs w:val="18"/>
              </w:rPr>
              <w:t>1.427</w:t>
            </w:r>
          </w:p>
        </w:tc>
      </w:tr>
      <w:tr w:rsidR="000C6301" w:rsidRPr="000C6301" w14:paraId="57BD94F2" w14:textId="77777777" w:rsidTr="000C6301">
        <w:tc>
          <w:tcPr>
            <w:tcW w:w="2268" w:type="dxa"/>
            <w:tcBorders>
              <w:top w:val="nil"/>
              <w:left w:val="nil"/>
              <w:bottom w:val="nil"/>
              <w:right w:val="single" w:sz="18" w:space="0" w:color="B4B432"/>
            </w:tcBorders>
            <w:shd w:val="clear" w:color="auto" w:fill="auto"/>
            <w:vAlign w:val="center"/>
          </w:tcPr>
          <w:p w14:paraId="67DFD0D2"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B4B432"/>
              <w:bottom w:val="nil"/>
              <w:right w:val="nil"/>
            </w:tcBorders>
            <w:shd w:val="clear" w:color="auto" w:fill="auto"/>
            <w:vAlign w:val="bottom"/>
          </w:tcPr>
          <w:p w14:paraId="105AE906" w14:textId="46B86358" w:rsidR="000C6301" w:rsidRPr="00C935A5" w:rsidRDefault="000C6301" w:rsidP="000C6301">
            <w:pPr>
              <w:spacing w:before="40" w:after="20"/>
              <w:jc w:val="center"/>
              <w:rPr>
                <w:rFonts w:cs="Arial"/>
                <w:sz w:val="18"/>
                <w:szCs w:val="18"/>
              </w:rPr>
            </w:pPr>
            <w:r w:rsidRPr="000C6301">
              <w:rPr>
                <w:rFonts w:cs="Arial"/>
                <w:sz w:val="18"/>
                <w:szCs w:val="18"/>
              </w:rPr>
              <w:t>0.900</w:t>
            </w:r>
          </w:p>
        </w:tc>
        <w:tc>
          <w:tcPr>
            <w:tcW w:w="1134" w:type="dxa"/>
            <w:tcBorders>
              <w:top w:val="nil"/>
              <w:left w:val="nil"/>
              <w:bottom w:val="nil"/>
              <w:right w:val="nil"/>
            </w:tcBorders>
            <w:shd w:val="clear" w:color="auto" w:fill="auto"/>
            <w:vAlign w:val="bottom"/>
          </w:tcPr>
          <w:p w14:paraId="0AAA51C4" w14:textId="2AC8030F"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430F83BA" w14:textId="562A12FE"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1134" w:type="dxa"/>
            <w:tcBorders>
              <w:top w:val="nil"/>
              <w:left w:val="nil"/>
              <w:bottom w:val="nil"/>
              <w:right w:val="nil"/>
            </w:tcBorders>
            <w:vAlign w:val="bottom"/>
          </w:tcPr>
          <w:p w14:paraId="30EF9262" w14:textId="27276B1F"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vAlign w:val="bottom"/>
          </w:tcPr>
          <w:p w14:paraId="453D40E6" w14:textId="2E455DBA" w:rsidR="000C6301" w:rsidRPr="00C935A5" w:rsidRDefault="000C6301" w:rsidP="000C6301">
            <w:pPr>
              <w:spacing w:before="40" w:after="20"/>
              <w:jc w:val="center"/>
              <w:rPr>
                <w:rFonts w:cs="Arial"/>
                <w:sz w:val="18"/>
                <w:szCs w:val="18"/>
              </w:rPr>
            </w:pPr>
            <w:r w:rsidRPr="000C6301">
              <w:rPr>
                <w:rFonts w:cs="Arial"/>
                <w:sz w:val="18"/>
                <w:szCs w:val="18"/>
              </w:rPr>
              <w:t>0.877</w:t>
            </w:r>
          </w:p>
        </w:tc>
        <w:tc>
          <w:tcPr>
            <w:tcW w:w="1134" w:type="dxa"/>
            <w:tcBorders>
              <w:top w:val="nil"/>
              <w:left w:val="nil"/>
              <w:bottom w:val="nil"/>
              <w:right w:val="nil"/>
            </w:tcBorders>
            <w:shd w:val="clear" w:color="auto" w:fill="auto"/>
            <w:vAlign w:val="bottom"/>
          </w:tcPr>
          <w:p w14:paraId="59EF9896" w14:textId="36297DC4" w:rsidR="000C6301" w:rsidRPr="00C935A5" w:rsidRDefault="000C6301" w:rsidP="000C6301">
            <w:pPr>
              <w:spacing w:before="40" w:after="20"/>
              <w:jc w:val="center"/>
              <w:rPr>
                <w:rFonts w:cs="Arial"/>
                <w:sz w:val="18"/>
                <w:szCs w:val="18"/>
              </w:rPr>
            </w:pPr>
            <w:r w:rsidRPr="000C6301">
              <w:rPr>
                <w:rFonts w:cs="Arial"/>
                <w:sz w:val="18"/>
                <w:szCs w:val="18"/>
              </w:rPr>
              <w:t>0.891</w:t>
            </w:r>
          </w:p>
        </w:tc>
      </w:tr>
      <w:tr w:rsidR="000C6301" w:rsidRPr="000C6301" w14:paraId="0A55998A" w14:textId="77777777" w:rsidTr="000C6301">
        <w:tc>
          <w:tcPr>
            <w:tcW w:w="2268" w:type="dxa"/>
            <w:tcBorders>
              <w:top w:val="nil"/>
              <w:left w:val="nil"/>
              <w:bottom w:val="nil"/>
              <w:right w:val="single" w:sz="18" w:space="0" w:color="B4B432"/>
            </w:tcBorders>
            <w:shd w:val="clear" w:color="auto" w:fill="auto"/>
            <w:vAlign w:val="center"/>
          </w:tcPr>
          <w:p w14:paraId="1F07FBAE"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1134" w:type="dxa"/>
            <w:tcBorders>
              <w:top w:val="nil"/>
              <w:left w:val="single" w:sz="18" w:space="0" w:color="B4B432"/>
              <w:bottom w:val="nil"/>
              <w:right w:val="nil"/>
            </w:tcBorders>
            <w:shd w:val="clear" w:color="auto" w:fill="auto"/>
            <w:vAlign w:val="bottom"/>
          </w:tcPr>
          <w:p w14:paraId="104F0E0B" w14:textId="70CA8FD5" w:rsidR="000C6301" w:rsidRPr="00C935A5" w:rsidRDefault="000C6301" w:rsidP="000C6301">
            <w:pPr>
              <w:spacing w:before="40" w:after="20"/>
              <w:jc w:val="center"/>
              <w:rPr>
                <w:rFonts w:cs="Arial"/>
                <w:sz w:val="18"/>
                <w:szCs w:val="18"/>
              </w:rPr>
            </w:pPr>
            <w:r w:rsidRPr="000C6301">
              <w:rPr>
                <w:rFonts w:cs="Arial"/>
                <w:sz w:val="18"/>
                <w:szCs w:val="18"/>
              </w:rPr>
              <w:t>1.205</w:t>
            </w:r>
          </w:p>
        </w:tc>
        <w:tc>
          <w:tcPr>
            <w:tcW w:w="1134" w:type="dxa"/>
            <w:tcBorders>
              <w:top w:val="nil"/>
              <w:left w:val="nil"/>
              <w:bottom w:val="nil"/>
              <w:right w:val="nil"/>
            </w:tcBorders>
            <w:shd w:val="clear" w:color="auto" w:fill="auto"/>
            <w:vAlign w:val="bottom"/>
          </w:tcPr>
          <w:p w14:paraId="43DA6894" w14:textId="25FCD119" w:rsidR="000C6301" w:rsidRPr="00C935A5" w:rsidRDefault="000C6301" w:rsidP="000C6301">
            <w:pPr>
              <w:spacing w:before="40" w:after="20"/>
              <w:jc w:val="center"/>
              <w:rPr>
                <w:rFonts w:cs="Arial"/>
                <w:sz w:val="18"/>
                <w:szCs w:val="18"/>
              </w:rPr>
            </w:pPr>
            <w:r w:rsidRPr="000C6301">
              <w:rPr>
                <w:rFonts w:cs="Arial"/>
                <w:sz w:val="18"/>
                <w:szCs w:val="18"/>
              </w:rPr>
              <w:t>1.193</w:t>
            </w:r>
          </w:p>
        </w:tc>
        <w:tc>
          <w:tcPr>
            <w:tcW w:w="1134" w:type="dxa"/>
            <w:tcBorders>
              <w:top w:val="nil"/>
              <w:left w:val="nil"/>
              <w:bottom w:val="nil"/>
              <w:right w:val="nil"/>
            </w:tcBorders>
            <w:vAlign w:val="bottom"/>
          </w:tcPr>
          <w:p w14:paraId="2CEAD287" w14:textId="6EEE6327" w:rsidR="000C6301" w:rsidRPr="00C935A5" w:rsidRDefault="000C6301" w:rsidP="000C6301">
            <w:pPr>
              <w:spacing w:before="40" w:after="20"/>
              <w:jc w:val="center"/>
              <w:rPr>
                <w:rFonts w:cs="Arial"/>
                <w:sz w:val="18"/>
                <w:szCs w:val="18"/>
              </w:rPr>
            </w:pPr>
            <w:r w:rsidRPr="000C6301">
              <w:rPr>
                <w:rFonts w:cs="Arial"/>
                <w:sz w:val="18"/>
                <w:szCs w:val="18"/>
              </w:rPr>
              <w:t>1.190</w:t>
            </w:r>
          </w:p>
        </w:tc>
        <w:tc>
          <w:tcPr>
            <w:tcW w:w="1134" w:type="dxa"/>
            <w:tcBorders>
              <w:top w:val="nil"/>
              <w:left w:val="nil"/>
              <w:bottom w:val="nil"/>
              <w:right w:val="nil"/>
            </w:tcBorders>
            <w:vAlign w:val="bottom"/>
          </w:tcPr>
          <w:p w14:paraId="42E52CE5" w14:textId="4A5EBC6A" w:rsidR="000C6301" w:rsidRPr="00C935A5" w:rsidRDefault="000C6301" w:rsidP="000C6301">
            <w:pPr>
              <w:spacing w:before="40" w:after="20"/>
              <w:jc w:val="center"/>
              <w:rPr>
                <w:rFonts w:cs="Arial"/>
                <w:sz w:val="18"/>
                <w:szCs w:val="18"/>
              </w:rPr>
            </w:pPr>
            <w:r w:rsidRPr="000C6301">
              <w:rPr>
                <w:rFonts w:cs="Arial"/>
                <w:sz w:val="18"/>
                <w:szCs w:val="18"/>
              </w:rPr>
              <w:t>1.203</w:t>
            </w:r>
          </w:p>
        </w:tc>
        <w:tc>
          <w:tcPr>
            <w:tcW w:w="1134" w:type="dxa"/>
            <w:tcBorders>
              <w:top w:val="nil"/>
              <w:left w:val="nil"/>
              <w:bottom w:val="nil"/>
              <w:right w:val="nil"/>
            </w:tcBorders>
            <w:vAlign w:val="bottom"/>
          </w:tcPr>
          <w:p w14:paraId="479B59F0" w14:textId="2F6F020E" w:rsidR="000C6301" w:rsidRPr="00C935A5" w:rsidRDefault="000C6301" w:rsidP="000C6301">
            <w:pPr>
              <w:spacing w:before="40" w:after="20"/>
              <w:jc w:val="center"/>
              <w:rPr>
                <w:rFonts w:cs="Arial"/>
                <w:sz w:val="18"/>
                <w:szCs w:val="18"/>
              </w:rPr>
            </w:pPr>
            <w:r w:rsidRPr="000C6301">
              <w:rPr>
                <w:rFonts w:cs="Arial"/>
                <w:sz w:val="18"/>
                <w:szCs w:val="18"/>
              </w:rPr>
              <w:t>1.174</w:t>
            </w:r>
          </w:p>
        </w:tc>
        <w:tc>
          <w:tcPr>
            <w:tcW w:w="1134" w:type="dxa"/>
            <w:tcBorders>
              <w:top w:val="nil"/>
              <w:left w:val="nil"/>
              <w:bottom w:val="nil"/>
              <w:right w:val="nil"/>
            </w:tcBorders>
            <w:shd w:val="clear" w:color="auto" w:fill="auto"/>
            <w:vAlign w:val="bottom"/>
          </w:tcPr>
          <w:p w14:paraId="2DD61E4F" w14:textId="50AE9ADE" w:rsidR="000C6301" w:rsidRPr="00C935A5" w:rsidRDefault="000C6301" w:rsidP="000C6301">
            <w:pPr>
              <w:spacing w:before="40" w:after="20"/>
              <w:jc w:val="center"/>
              <w:rPr>
                <w:rFonts w:cs="Arial"/>
                <w:sz w:val="18"/>
                <w:szCs w:val="18"/>
              </w:rPr>
            </w:pPr>
            <w:r w:rsidRPr="000C6301">
              <w:rPr>
                <w:rFonts w:cs="Arial"/>
                <w:sz w:val="18"/>
                <w:szCs w:val="18"/>
              </w:rPr>
              <w:t>1.192</w:t>
            </w:r>
          </w:p>
        </w:tc>
      </w:tr>
      <w:tr w:rsidR="000C6301" w:rsidRPr="000C6301" w14:paraId="24238BB1" w14:textId="77777777" w:rsidTr="000C6301">
        <w:tc>
          <w:tcPr>
            <w:tcW w:w="2268" w:type="dxa"/>
            <w:tcBorders>
              <w:top w:val="nil"/>
              <w:left w:val="nil"/>
              <w:bottom w:val="nil"/>
              <w:right w:val="single" w:sz="18" w:space="0" w:color="B4B432"/>
            </w:tcBorders>
            <w:shd w:val="clear" w:color="auto" w:fill="auto"/>
            <w:vAlign w:val="center"/>
          </w:tcPr>
          <w:p w14:paraId="10EFF8A3"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B4B432"/>
              <w:bottom w:val="nil"/>
              <w:right w:val="nil"/>
            </w:tcBorders>
            <w:shd w:val="clear" w:color="auto" w:fill="auto"/>
            <w:vAlign w:val="bottom"/>
          </w:tcPr>
          <w:p w14:paraId="61222CDA" w14:textId="557810F0"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771F8467" w14:textId="7A2E9C4E"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0F276220" w14:textId="692F435C"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08A79C71" w14:textId="55381755"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74EC1F18" w14:textId="63E3FBD5"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2171C1C6" w14:textId="3C41000F"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653F747F" w14:textId="77777777" w:rsidTr="000C6301">
        <w:tc>
          <w:tcPr>
            <w:tcW w:w="2268" w:type="dxa"/>
            <w:tcBorders>
              <w:top w:val="nil"/>
              <w:left w:val="nil"/>
              <w:bottom w:val="nil"/>
              <w:right w:val="single" w:sz="18" w:space="0" w:color="B4B432"/>
            </w:tcBorders>
            <w:shd w:val="clear" w:color="auto" w:fill="auto"/>
            <w:vAlign w:val="center"/>
          </w:tcPr>
          <w:p w14:paraId="02B2D913"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1134" w:type="dxa"/>
            <w:tcBorders>
              <w:top w:val="nil"/>
              <w:left w:val="single" w:sz="18" w:space="0" w:color="B4B432"/>
              <w:bottom w:val="nil"/>
              <w:right w:val="nil"/>
            </w:tcBorders>
            <w:shd w:val="clear" w:color="auto" w:fill="auto"/>
            <w:vAlign w:val="bottom"/>
          </w:tcPr>
          <w:p w14:paraId="223E643A" w14:textId="24AC0596"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4E97D2FF" w14:textId="765EFF90"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31866DE2" w14:textId="357F40BB"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49405C82" w14:textId="6DE324DE"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0D324A80" w14:textId="3E0A37CF"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5D60CA58" w14:textId="290BCE0D"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3A49AB5C" w14:textId="77777777" w:rsidTr="000C6301">
        <w:tc>
          <w:tcPr>
            <w:tcW w:w="2268" w:type="dxa"/>
            <w:tcBorders>
              <w:top w:val="nil"/>
              <w:left w:val="nil"/>
              <w:bottom w:val="nil"/>
              <w:right w:val="single" w:sz="18" w:space="0" w:color="B4B432"/>
            </w:tcBorders>
            <w:shd w:val="clear" w:color="auto" w:fill="auto"/>
            <w:vAlign w:val="center"/>
          </w:tcPr>
          <w:p w14:paraId="4E6526DE"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shd w:val="clear" w:color="auto" w:fill="auto"/>
            <w:vAlign w:val="bottom"/>
          </w:tcPr>
          <w:p w14:paraId="199100B9" w14:textId="44EC97FF"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6AD56629" w14:textId="438FF238"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17BD3280" w14:textId="044C2D5B"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6CE945F8" w14:textId="7974BBD2"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504718DD" w14:textId="0E56573C"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5291B13F" w14:textId="215D5AA9"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50D6FF84" w14:textId="77777777" w:rsidTr="000C6301">
        <w:tc>
          <w:tcPr>
            <w:tcW w:w="2268" w:type="dxa"/>
            <w:tcBorders>
              <w:top w:val="nil"/>
              <w:left w:val="nil"/>
              <w:bottom w:val="nil"/>
              <w:right w:val="single" w:sz="18" w:space="0" w:color="B4B432"/>
            </w:tcBorders>
            <w:shd w:val="clear" w:color="auto" w:fill="auto"/>
            <w:vAlign w:val="center"/>
          </w:tcPr>
          <w:p w14:paraId="373FAA5C"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1134" w:type="dxa"/>
            <w:tcBorders>
              <w:top w:val="nil"/>
              <w:left w:val="single" w:sz="18" w:space="0" w:color="B4B432"/>
              <w:bottom w:val="nil"/>
              <w:right w:val="nil"/>
            </w:tcBorders>
            <w:shd w:val="clear" w:color="auto" w:fill="auto"/>
            <w:vAlign w:val="bottom"/>
          </w:tcPr>
          <w:p w14:paraId="20775F45" w14:textId="156BD246" w:rsidR="000C6301" w:rsidRPr="00C935A5" w:rsidRDefault="000C6301" w:rsidP="000C6301">
            <w:pPr>
              <w:spacing w:before="40" w:after="20"/>
              <w:jc w:val="center"/>
              <w:rPr>
                <w:rFonts w:cs="Arial"/>
                <w:sz w:val="18"/>
                <w:szCs w:val="18"/>
              </w:rPr>
            </w:pPr>
            <w:r w:rsidRPr="000C6301">
              <w:rPr>
                <w:rFonts w:cs="Arial"/>
                <w:sz w:val="18"/>
                <w:szCs w:val="18"/>
              </w:rPr>
              <w:t>1.180</w:t>
            </w:r>
          </w:p>
        </w:tc>
        <w:tc>
          <w:tcPr>
            <w:tcW w:w="1134" w:type="dxa"/>
            <w:tcBorders>
              <w:top w:val="nil"/>
              <w:left w:val="nil"/>
              <w:bottom w:val="nil"/>
              <w:right w:val="nil"/>
            </w:tcBorders>
            <w:shd w:val="clear" w:color="auto" w:fill="auto"/>
            <w:vAlign w:val="bottom"/>
          </w:tcPr>
          <w:p w14:paraId="1E8E975C" w14:textId="646E88D7" w:rsidR="000C6301" w:rsidRPr="00C935A5" w:rsidRDefault="000C6301" w:rsidP="000C6301">
            <w:pPr>
              <w:spacing w:before="40" w:after="20"/>
              <w:jc w:val="center"/>
              <w:rPr>
                <w:rFonts w:cs="Arial"/>
                <w:sz w:val="18"/>
                <w:szCs w:val="18"/>
              </w:rPr>
            </w:pPr>
            <w:r w:rsidRPr="000C6301">
              <w:rPr>
                <w:rFonts w:cs="Arial"/>
                <w:sz w:val="18"/>
                <w:szCs w:val="18"/>
              </w:rPr>
              <w:t>1.168</w:t>
            </w:r>
          </w:p>
        </w:tc>
        <w:tc>
          <w:tcPr>
            <w:tcW w:w="1134" w:type="dxa"/>
            <w:tcBorders>
              <w:top w:val="nil"/>
              <w:left w:val="nil"/>
              <w:bottom w:val="nil"/>
              <w:right w:val="nil"/>
            </w:tcBorders>
            <w:vAlign w:val="bottom"/>
          </w:tcPr>
          <w:p w14:paraId="5F516E3A" w14:textId="7F848FE5" w:rsidR="000C6301" w:rsidRPr="00C935A5" w:rsidRDefault="000C6301" w:rsidP="000C6301">
            <w:pPr>
              <w:spacing w:before="40" w:after="20"/>
              <w:jc w:val="center"/>
              <w:rPr>
                <w:rFonts w:cs="Arial"/>
                <w:sz w:val="18"/>
                <w:szCs w:val="18"/>
              </w:rPr>
            </w:pPr>
            <w:r w:rsidRPr="000C6301">
              <w:rPr>
                <w:rFonts w:cs="Arial"/>
                <w:sz w:val="18"/>
                <w:szCs w:val="18"/>
              </w:rPr>
              <w:t>1.165</w:t>
            </w:r>
          </w:p>
        </w:tc>
        <w:tc>
          <w:tcPr>
            <w:tcW w:w="1134" w:type="dxa"/>
            <w:tcBorders>
              <w:top w:val="nil"/>
              <w:left w:val="nil"/>
              <w:bottom w:val="nil"/>
              <w:right w:val="nil"/>
            </w:tcBorders>
            <w:vAlign w:val="bottom"/>
          </w:tcPr>
          <w:p w14:paraId="20335792" w14:textId="1B9144B2" w:rsidR="000C6301" w:rsidRPr="00C935A5" w:rsidRDefault="000C6301" w:rsidP="000C6301">
            <w:pPr>
              <w:spacing w:before="40" w:after="20"/>
              <w:jc w:val="center"/>
              <w:rPr>
                <w:rFonts w:cs="Arial"/>
                <w:sz w:val="18"/>
                <w:szCs w:val="18"/>
              </w:rPr>
            </w:pPr>
            <w:r w:rsidRPr="000C6301">
              <w:rPr>
                <w:rFonts w:cs="Arial"/>
                <w:sz w:val="18"/>
                <w:szCs w:val="18"/>
              </w:rPr>
              <w:t>1.177</w:t>
            </w:r>
          </w:p>
        </w:tc>
        <w:tc>
          <w:tcPr>
            <w:tcW w:w="1134" w:type="dxa"/>
            <w:tcBorders>
              <w:top w:val="nil"/>
              <w:left w:val="nil"/>
              <w:bottom w:val="nil"/>
              <w:right w:val="nil"/>
            </w:tcBorders>
            <w:vAlign w:val="bottom"/>
          </w:tcPr>
          <w:p w14:paraId="51FE7DB0" w14:textId="2F0527EC" w:rsidR="000C6301" w:rsidRPr="00C935A5" w:rsidRDefault="000C6301" w:rsidP="000C6301">
            <w:pPr>
              <w:spacing w:before="40" w:after="20"/>
              <w:jc w:val="center"/>
              <w:rPr>
                <w:rFonts w:cs="Arial"/>
                <w:sz w:val="18"/>
                <w:szCs w:val="18"/>
              </w:rPr>
            </w:pPr>
            <w:r w:rsidRPr="000C6301">
              <w:rPr>
                <w:rFonts w:cs="Arial"/>
                <w:sz w:val="18"/>
                <w:szCs w:val="18"/>
              </w:rPr>
              <w:t>1.149</w:t>
            </w:r>
          </w:p>
        </w:tc>
        <w:tc>
          <w:tcPr>
            <w:tcW w:w="1134" w:type="dxa"/>
            <w:tcBorders>
              <w:top w:val="nil"/>
              <w:left w:val="nil"/>
              <w:bottom w:val="nil"/>
              <w:right w:val="nil"/>
            </w:tcBorders>
            <w:shd w:val="clear" w:color="auto" w:fill="auto"/>
            <w:vAlign w:val="bottom"/>
          </w:tcPr>
          <w:p w14:paraId="2B28A1E1" w14:textId="73D9589B" w:rsidR="000C6301" w:rsidRPr="00C935A5" w:rsidRDefault="000C6301" w:rsidP="000C6301">
            <w:pPr>
              <w:spacing w:before="40" w:after="20"/>
              <w:jc w:val="center"/>
              <w:rPr>
                <w:rFonts w:cs="Arial"/>
                <w:sz w:val="18"/>
                <w:szCs w:val="18"/>
              </w:rPr>
            </w:pPr>
            <w:r w:rsidRPr="000C6301">
              <w:rPr>
                <w:rFonts w:cs="Arial"/>
                <w:sz w:val="18"/>
                <w:szCs w:val="18"/>
              </w:rPr>
              <w:t>1.167</w:t>
            </w:r>
          </w:p>
        </w:tc>
      </w:tr>
      <w:tr w:rsidR="000C6301" w:rsidRPr="000C6301" w14:paraId="6C86FC29" w14:textId="77777777" w:rsidTr="000C6301">
        <w:tc>
          <w:tcPr>
            <w:tcW w:w="2268" w:type="dxa"/>
            <w:tcBorders>
              <w:top w:val="nil"/>
              <w:left w:val="nil"/>
              <w:bottom w:val="nil"/>
              <w:right w:val="single" w:sz="18" w:space="0" w:color="B4B432"/>
            </w:tcBorders>
            <w:shd w:val="clear" w:color="auto" w:fill="auto"/>
            <w:vAlign w:val="center"/>
          </w:tcPr>
          <w:p w14:paraId="2A697358"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B4B432"/>
              <w:bottom w:val="nil"/>
              <w:right w:val="nil"/>
            </w:tcBorders>
            <w:shd w:val="clear" w:color="auto" w:fill="auto"/>
            <w:vAlign w:val="bottom"/>
          </w:tcPr>
          <w:p w14:paraId="2A7AD289" w14:textId="74292446"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44EB9AE6" w14:textId="696175E8"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1DA24E30" w14:textId="5AF53573"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769E38BD" w14:textId="0C105366"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2EF3986E" w14:textId="695C22A1"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522B91D8" w14:textId="0EA96BA2"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67C825DF" w14:textId="77777777" w:rsidTr="000C6301">
        <w:tc>
          <w:tcPr>
            <w:tcW w:w="2268" w:type="dxa"/>
            <w:tcBorders>
              <w:top w:val="nil"/>
              <w:left w:val="nil"/>
              <w:bottom w:val="nil"/>
              <w:right w:val="single" w:sz="18" w:space="0" w:color="B4B432"/>
            </w:tcBorders>
            <w:shd w:val="clear" w:color="auto" w:fill="auto"/>
            <w:vAlign w:val="center"/>
          </w:tcPr>
          <w:p w14:paraId="63154F6E"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1134" w:type="dxa"/>
            <w:tcBorders>
              <w:top w:val="nil"/>
              <w:left w:val="single" w:sz="18" w:space="0" w:color="B4B432"/>
              <w:bottom w:val="nil"/>
              <w:right w:val="nil"/>
            </w:tcBorders>
            <w:shd w:val="clear" w:color="auto" w:fill="auto"/>
            <w:vAlign w:val="bottom"/>
          </w:tcPr>
          <w:p w14:paraId="43951F0E" w14:textId="1492E3F8" w:rsidR="000C6301" w:rsidRPr="00C935A5" w:rsidRDefault="000C6301" w:rsidP="000C6301">
            <w:pPr>
              <w:spacing w:before="40" w:after="20"/>
              <w:jc w:val="center"/>
              <w:rPr>
                <w:rFonts w:cs="Arial"/>
                <w:sz w:val="18"/>
                <w:szCs w:val="18"/>
              </w:rPr>
            </w:pPr>
            <w:r w:rsidRPr="000C6301">
              <w:rPr>
                <w:rFonts w:cs="Arial"/>
                <w:sz w:val="18"/>
                <w:szCs w:val="18"/>
              </w:rPr>
              <w:t>1.262</w:t>
            </w:r>
          </w:p>
        </w:tc>
        <w:tc>
          <w:tcPr>
            <w:tcW w:w="1134" w:type="dxa"/>
            <w:tcBorders>
              <w:top w:val="nil"/>
              <w:left w:val="nil"/>
              <w:bottom w:val="nil"/>
              <w:right w:val="nil"/>
            </w:tcBorders>
            <w:shd w:val="clear" w:color="auto" w:fill="auto"/>
            <w:vAlign w:val="bottom"/>
          </w:tcPr>
          <w:p w14:paraId="4AD52BBC" w14:textId="62406AD2" w:rsidR="000C6301" w:rsidRPr="00C935A5" w:rsidRDefault="000C6301" w:rsidP="000C6301">
            <w:pPr>
              <w:spacing w:before="40" w:after="20"/>
              <w:jc w:val="center"/>
              <w:rPr>
                <w:rFonts w:cs="Arial"/>
                <w:sz w:val="18"/>
                <w:szCs w:val="18"/>
              </w:rPr>
            </w:pPr>
            <w:r w:rsidRPr="000C6301">
              <w:rPr>
                <w:rFonts w:cs="Arial"/>
                <w:sz w:val="18"/>
                <w:szCs w:val="18"/>
              </w:rPr>
              <w:t>1.250</w:t>
            </w:r>
          </w:p>
        </w:tc>
        <w:tc>
          <w:tcPr>
            <w:tcW w:w="1134" w:type="dxa"/>
            <w:tcBorders>
              <w:top w:val="nil"/>
              <w:left w:val="nil"/>
              <w:bottom w:val="nil"/>
              <w:right w:val="nil"/>
            </w:tcBorders>
            <w:vAlign w:val="bottom"/>
          </w:tcPr>
          <w:p w14:paraId="6EFBA85B" w14:textId="5C4EF04D" w:rsidR="000C6301" w:rsidRPr="00C935A5" w:rsidRDefault="000C6301" w:rsidP="000C6301">
            <w:pPr>
              <w:spacing w:before="40" w:after="20"/>
              <w:jc w:val="center"/>
              <w:rPr>
                <w:rFonts w:cs="Arial"/>
                <w:sz w:val="18"/>
                <w:szCs w:val="18"/>
              </w:rPr>
            </w:pPr>
            <w:r w:rsidRPr="000C6301">
              <w:rPr>
                <w:rFonts w:cs="Arial"/>
                <w:sz w:val="18"/>
                <w:szCs w:val="18"/>
              </w:rPr>
              <w:t>1.246</w:t>
            </w:r>
          </w:p>
        </w:tc>
        <w:tc>
          <w:tcPr>
            <w:tcW w:w="1134" w:type="dxa"/>
            <w:tcBorders>
              <w:top w:val="nil"/>
              <w:left w:val="nil"/>
              <w:bottom w:val="nil"/>
              <w:right w:val="nil"/>
            </w:tcBorders>
            <w:vAlign w:val="bottom"/>
          </w:tcPr>
          <w:p w14:paraId="35461DAE" w14:textId="5B659708" w:rsidR="000C6301" w:rsidRPr="00C935A5" w:rsidRDefault="000C6301" w:rsidP="000C6301">
            <w:pPr>
              <w:spacing w:before="40" w:after="20"/>
              <w:jc w:val="center"/>
              <w:rPr>
                <w:rFonts w:cs="Arial"/>
                <w:sz w:val="18"/>
                <w:szCs w:val="18"/>
              </w:rPr>
            </w:pPr>
            <w:r w:rsidRPr="000C6301">
              <w:rPr>
                <w:rFonts w:cs="Arial"/>
                <w:sz w:val="18"/>
                <w:szCs w:val="18"/>
              </w:rPr>
              <w:t>1.259</w:t>
            </w:r>
          </w:p>
        </w:tc>
        <w:tc>
          <w:tcPr>
            <w:tcW w:w="1134" w:type="dxa"/>
            <w:tcBorders>
              <w:top w:val="nil"/>
              <w:left w:val="nil"/>
              <w:bottom w:val="nil"/>
              <w:right w:val="nil"/>
            </w:tcBorders>
            <w:vAlign w:val="bottom"/>
          </w:tcPr>
          <w:p w14:paraId="47769BD3" w14:textId="635FFEAC" w:rsidR="000C6301" w:rsidRPr="00C935A5" w:rsidRDefault="000C6301" w:rsidP="000C6301">
            <w:pPr>
              <w:spacing w:before="40" w:after="20"/>
              <w:jc w:val="center"/>
              <w:rPr>
                <w:rFonts w:cs="Arial"/>
                <w:sz w:val="18"/>
                <w:szCs w:val="18"/>
              </w:rPr>
            </w:pPr>
            <w:r w:rsidRPr="000C6301">
              <w:rPr>
                <w:rFonts w:cs="Arial"/>
                <w:sz w:val="18"/>
                <w:szCs w:val="18"/>
              </w:rPr>
              <w:t>1.229</w:t>
            </w:r>
          </w:p>
        </w:tc>
        <w:tc>
          <w:tcPr>
            <w:tcW w:w="1134" w:type="dxa"/>
            <w:tcBorders>
              <w:top w:val="nil"/>
              <w:left w:val="nil"/>
              <w:bottom w:val="nil"/>
              <w:right w:val="nil"/>
            </w:tcBorders>
            <w:shd w:val="clear" w:color="auto" w:fill="auto"/>
            <w:vAlign w:val="bottom"/>
          </w:tcPr>
          <w:p w14:paraId="2C44D5BB" w14:textId="74B9F47B" w:rsidR="000C6301" w:rsidRPr="00C935A5" w:rsidRDefault="000C6301" w:rsidP="000C6301">
            <w:pPr>
              <w:spacing w:before="40" w:after="20"/>
              <w:jc w:val="center"/>
              <w:rPr>
                <w:rFonts w:cs="Arial"/>
                <w:sz w:val="18"/>
                <w:szCs w:val="18"/>
              </w:rPr>
            </w:pPr>
            <w:r w:rsidRPr="000C6301">
              <w:rPr>
                <w:rFonts w:cs="Arial"/>
                <w:sz w:val="18"/>
                <w:szCs w:val="18"/>
              </w:rPr>
              <w:t>1.249</w:t>
            </w:r>
          </w:p>
        </w:tc>
      </w:tr>
      <w:tr w:rsidR="000C6301" w:rsidRPr="000C6301" w14:paraId="7F5F1840" w14:textId="77777777" w:rsidTr="000C6301">
        <w:tc>
          <w:tcPr>
            <w:tcW w:w="2268" w:type="dxa"/>
            <w:tcBorders>
              <w:top w:val="nil"/>
              <w:left w:val="nil"/>
              <w:bottom w:val="nil"/>
              <w:right w:val="single" w:sz="18" w:space="0" w:color="B4B432"/>
            </w:tcBorders>
            <w:shd w:val="clear" w:color="auto" w:fill="auto"/>
            <w:vAlign w:val="center"/>
          </w:tcPr>
          <w:p w14:paraId="0461CC09"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1134" w:type="dxa"/>
            <w:tcBorders>
              <w:top w:val="nil"/>
              <w:left w:val="single" w:sz="18" w:space="0" w:color="B4B432"/>
              <w:bottom w:val="nil"/>
              <w:right w:val="nil"/>
            </w:tcBorders>
            <w:shd w:val="clear" w:color="auto" w:fill="auto"/>
            <w:vAlign w:val="bottom"/>
          </w:tcPr>
          <w:p w14:paraId="36DD1796" w14:textId="1CE51762" w:rsidR="000C6301" w:rsidRPr="00C935A5" w:rsidRDefault="000C6301" w:rsidP="000C6301">
            <w:pPr>
              <w:spacing w:before="40" w:after="20"/>
              <w:jc w:val="center"/>
              <w:rPr>
                <w:rFonts w:cs="Arial"/>
                <w:sz w:val="18"/>
                <w:szCs w:val="18"/>
              </w:rPr>
            </w:pPr>
            <w:r w:rsidRPr="000C6301">
              <w:rPr>
                <w:rFonts w:cs="Arial"/>
                <w:sz w:val="18"/>
                <w:szCs w:val="18"/>
              </w:rPr>
              <w:t>1.471</w:t>
            </w:r>
          </w:p>
        </w:tc>
        <w:tc>
          <w:tcPr>
            <w:tcW w:w="1134" w:type="dxa"/>
            <w:tcBorders>
              <w:top w:val="nil"/>
              <w:left w:val="nil"/>
              <w:bottom w:val="nil"/>
              <w:right w:val="nil"/>
            </w:tcBorders>
            <w:shd w:val="clear" w:color="auto" w:fill="auto"/>
            <w:vAlign w:val="bottom"/>
          </w:tcPr>
          <w:p w14:paraId="5ADEB6AC" w14:textId="1BBED874" w:rsidR="000C6301" w:rsidRPr="00C935A5" w:rsidRDefault="000C6301" w:rsidP="000C6301">
            <w:pPr>
              <w:spacing w:before="40" w:after="20"/>
              <w:jc w:val="center"/>
              <w:rPr>
                <w:rFonts w:cs="Arial"/>
                <w:sz w:val="18"/>
                <w:szCs w:val="18"/>
              </w:rPr>
            </w:pPr>
            <w:r w:rsidRPr="000C6301">
              <w:rPr>
                <w:rFonts w:cs="Arial"/>
                <w:sz w:val="18"/>
                <w:szCs w:val="18"/>
              </w:rPr>
              <w:t>1.456</w:t>
            </w:r>
          </w:p>
        </w:tc>
        <w:tc>
          <w:tcPr>
            <w:tcW w:w="1134" w:type="dxa"/>
            <w:tcBorders>
              <w:top w:val="nil"/>
              <w:left w:val="nil"/>
              <w:bottom w:val="nil"/>
              <w:right w:val="nil"/>
            </w:tcBorders>
            <w:vAlign w:val="bottom"/>
          </w:tcPr>
          <w:p w14:paraId="2D12D4E1" w14:textId="0382A96B" w:rsidR="000C6301" w:rsidRPr="00C935A5" w:rsidRDefault="000C6301" w:rsidP="000C6301">
            <w:pPr>
              <w:spacing w:before="40" w:after="20"/>
              <w:jc w:val="center"/>
              <w:rPr>
                <w:rFonts w:cs="Arial"/>
                <w:sz w:val="18"/>
                <w:szCs w:val="18"/>
              </w:rPr>
            </w:pPr>
            <w:r w:rsidRPr="000C6301">
              <w:rPr>
                <w:rFonts w:cs="Arial"/>
                <w:sz w:val="18"/>
                <w:szCs w:val="18"/>
              </w:rPr>
              <w:t>1.453</w:t>
            </w:r>
          </w:p>
        </w:tc>
        <w:tc>
          <w:tcPr>
            <w:tcW w:w="1134" w:type="dxa"/>
            <w:tcBorders>
              <w:top w:val="nil"/>
              <w:left w:val="nil"/>
              <w:bottom w:val="nil"/>
              <w:right w:val="nil"/>
            </w:tcBorders>
            <w:vAlign w:val="bottom"/>
          </w:tcPr>
          <w:p w14:paraId="79D0E2A6" w14:textId="46AA2817" w:rsidR="000C6301" w:rsidRPr="00C935A5" w:rsidRDefault="000C6301" w:rsidP="000C6301">
            <w:pPr>
              <w:spacing w:before="40" w:after="20"/>
              <w:jc w:val="center"/>
              <w:rPr>
                <w:rFonts w:cs="Arial"/>
                <w:sz w:val="18"/>
                <w:szCs w:val="18"/>
              </w:rPr>
            </w:pPr>
            <w:r w:rsidRPr="000C6301">
              <w:rPr>
                <w:rFonts w:cs="Arial"/>
                <w:sz w:val="18"/>
                <w:szCs w:val="18"/>
              </w:rPr>
              <w:t>1.468</w:t>
            </w:r>
          </w:p>
        </w:tc>
        <w:tc>
          <w:tcPr>
            <w:tcW w:w="1134" w:type="dxa"/>
            <w:tcBorders>
              <w:top w:val="nil"/>
              <w:left w:val="nil"/>
              <w:bottom w:val="nil"/>
              <w:right w:val="nil"/>
            </w:tcBorders>
            <w:vAlign w:val="bottom"/>
          </w:tcPr>
          <w:p w14:paraId="467D80E6" w14:textId="08D0D95E" w:rsidR="000C6301" w:rsidRPr="00C935A5" w:rsidRDefault="000C6301" w:rsidP="000C6301">
            <w:pPr>
              <w:spacing w:before="40" w:after="20"/>
              <w:jc w:val="center"/>
              <w:rPr>
                <w:rFonts w:cs="Arial"/>
                <w:sz w:val="18"/>
                <w:szCs w:val="18"/>
              </w:rPr>
            </w:pPr>
            <w:r w:rsidRPr="000C6301">
              <w:rPr>
                <w:rFonts w:cs="Arial"/>
                <w:sz w:val="18"/>
                <w:szCs w:val="18"/>
              </w:rPr>
              <w:t>1.433</w:t>
            </w:r>
          </w:p>
        </w:tc>
        <w:tc>
          <w:tcPr>
            <w:tcW w:w="1134" w:type="dxa"/>
            <w:tcBorders>
              <w:top w:val="nil"/>
              <w:left w:val="nil"/>
              <w:bottom w:val="nil"/>
              <w:right w:val="nil"/>
            </w:tcBorders>
            <w:shd w:val="clear" w:color="auto" w:fill="auto"/>
            <w:vAlign w:val="bottom"/>
          </w:tcPr>
          <w:p w14:paraId="57C6C421" w14:textId="4F2FAAE9" w:rsidR="000C6301" w:rsidRPr="00C935A5" w:rsidRDefault="000C6301" w:rsidP="000C6301">
            <w:pPr>
              <w:spacing w:before="40" w:after="20"/>
              <w:jc w:val="center"/>
              <w:rPr>
                <w:rFonts w:cs="Arial"/>
                <w:sz w:val="18"/>
                <w:szCs w:val="18"/>
              </w:rPr>
            </w:pPr>
            <w:r w:rsidRPr="000C6301">
              <w:rPr>
                <w:rFonts w:cs="Arial"/>
                <w:sz w:val="18"/>
                <w:szCs w:val="18"/>
              </w:rPr>
              <w:t>1.455</w:t>
            </w:r>
          </w:p>
        </w:tc>
      </w:tr>
      <w:tr w:rsidR="000C6301" w:rsidRPr="000C6301" w14:paraId="1B90F24D" w14:textId="77777777" w:rsidTr="000C6301">
        <w:tc>
          <w:tcPr>
            <w:tcW w:w="2268" w:type="dxa"/>
            <w:tcBorders>
              <w:top w:val="nil"/>
              <w:left w:val="nil"/>
              <w:bottom w:val="nil"/>
              <w:right w:val="single" w:sz="18" w:space="0" w:color="B4B432"/>
            </w:tcBorders>
            <w:shd w:val="clear" w:color="auto" w:fill="auto"/>
            <w:vAlign w:val="center"/>
          </w:tcPr>
          <w:p w14:paraId="7E324F86"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1134" w:type="dxa"/>
            <w:tcBorders>
              <w:top w:val="nil"/>
              <w:left w:val="single" w:sz="18" w:space="0" w:color="B4B432"/>
              <w:bottom w:val="nil"/>
              <w:right w:val="nil"/>
            </w:tcBorders>
            <w:shd w:val="clear" w:color="auto" w:fill="auto"/>
            <w:vAlign w:val="bottom"/>
          </w:tcPr>
          <w:p w14:paraId="6B21C6AE" w14:textId="72BC9C96" w:rsidR="000C6301" w:rsidRPr="00C935A5" w:rsidRDefault="000C6301" w:rsidP="000C6301">
            <w:pPr>
              <w:spacing w:before="40" w:after="20"/>
              <w:jc w:val="center"/>
              <w:rPr>
                <w:rFonts w:cs="Arial"/>
                <w:sz w:val="18"/>
                <w:szCs w:val="18"/>
              </w:rPr>
            </w:pPr>
            <w:r w:rsidRPr="000C6301">
              <w:rPr>
                <w:rFonts w:cs="Arial"/>
                <w:sz w:val="18"/>
                <w:szCs w:val="18"/>
              </w:rPr>
              <w:t>1.536</w:t>
            </w:r>
          </w:p>
        </w:tc>
        <w:tc>
          <w:tcPr>
            <w:tcW w:w="1134" w:type="dxa"/>
            <w:tcBorders>
              <w:top w:val="nil"/>
              <w:left w:val="nil"/>
              <w:bottom w:val="nil"/>
              <w:right w:val="nil"/>
            </w:tcBorders>
            <w:shd w:val="clear" w:color="auto" w:fill="auto"/>
            <w:vAlign w:val="bottom"/>
          </w:tcPr>
          <w:p w14:paraId="09CFFCEC" w14:textId="48D00E91" w:rsidR="000C6301" w:rsidRPr="00C935A5" w:rsidRDefault="000C6301" w:rsidP="000C6301">
            <w:pPr>
              <w:spacing w:before="40" w:after="20"/>
              <w:jc w:val="center"/>
              <w:rPr>
                <w:rFonts w:cs="Arial"/>
                <w:sz w:val="18"/>
                <w:szCs w:val="18"/>
              </w:rPr>
            </w:pPr>
            <w:r w:rsidRPr="000C6301">
              <w:rPr>
                <w:rFonts w:cs="Arial"/>
                <w:sz w:val="18"/>
                <w:szCs w:val="18"/>
              </w:rPr>
              <w:t>1.520</w:t>
            </w:r>
          </w:p>
        </w:tc>
        <w:tc>
          <w:tcPr>
            <w:tcW w:w="1134" w:type="dxa"/>
            <w:tcBorders>
              <w:top w:val="nil"/>
              <w:left w:val="nil"/>
              <w:bottom w:val="nil"/>
              <w:right w:val="nil"/>
            </w:tcBorders>
            <w:vAlign w:val="bottom"/>
          </w:tcPr>
          <w:p w14:paraId="0B269905" w14:textId="70CBB60D" w:rsidR="000C6301" w:rsidRPr="00C935A5" w:rsidRDefault="000C6301" w:rsidP="000C6301">
            <w:pPr>
              <w:spacing w:before="40" w:after="20"/>
              <w:jc w:val="center"/>
              <w:rPr>
                <w:rFonts w:cs="Arial"/>
                <w:sz w:val="18"/>
                <w:szCs w:val="18"/>
              </w:rPr>
            </w:pPr>
            <w:r w:rsidRPr="000C6301">
              <w:rPr>
                <w:rFonts w:cs="Arial"/>
                <w:sz w:val="18"/>
                <w:szCs w:val="18"/>
              </w:rPr>
              <w:t>1.516</w:t>
            </w:r>
          </w:p>
        </w:tc>
        <w:tc>
          <w:tcPr>
            <w:tcW w:w="1134" w:type="dxa"/>
            <w:tcBorders>
              <w:top w:val="nil"/>
              <w:left w:val="nil"/>
              <w:bottom w:val="nil"/>
              <w:right w:val="nil"/>
            </w:tcBorders>
            <w:vAlign w:val="bottom"/>
          </w:tcPr>
          <w:p w14:paraId="12291187" w14:textId="521407B5" w:rsidR="000C6301" w:rsidRPr="00C935A5" w:rsidRDefault="000C6301" w:rsidP="000C6301">
            <w:pPr>
              <w:spacing w:before="40" w:after="20"/>
              <w:jc w:val="center"/>
              <w:rPr>
                <w:rFonts w:cs="Arial"/>
                <w:sz w:val="18"/>
                <w:szCs w:val="18"/>
              </w:rPr>
            </w:pPr>
            <w:r w:rsidRPr="000C6301">
              <w:rPr>
                <w:rFonts w:cs="Arial"/>
                <w:sz w:val="18"/>
                <w:szCs w:val="18"/>
              </w:rPr>
              <w:t>1.532</w:t>
            </w:r>
          </w:p>
        </w:tc>
        <w:tc>
          <w:tcPr>
            <w:tcW w:w="1134" w:type="dxa"/>
            <w:tcBorders>
              <w:top w:val="nil"/>
              <w:left w:val="nil"/>
              <w:bottom w:val="nil"/>
              <w:right w:val="nil"/>
            </w:tcBorders>
            <w:vAlign w:val="bottom"/>
          </w:tcPr>
          <w:p w14:paraId="62C8F988" w14:textId="657895AD" w:rsidR="000C6301" w:rsidRPr="00C935A5" w:rsidRDefault="000C6301" w:rsidP="000C6301">
            <w:pPr>
              <w:spacing w:before="40" w:after="20"/>
              <w:jc w:val="center"/>
              <w:rPr>
                <w:rFonts w:cs="Arial"/>
                <w:sz w:val="18"/>
                <w:szCs w:val="18"/>
              </w:rPr>
            </w:pPr>
            <w:r w:rsidRPr="000C6301">
              <w:rPr>
                <w:rFonts w:cs="Arial"/>
                <w:sz w:val="18"/>
                <w:szCs w:val="18"/>
              </w:rPr>
              <w:t>1.496</w:t>
            </w:r>
          </w:p>
        </w:tc>
        <w:tc>
          <w:tcPr>
            <w:tcW w:w="1134" w:type="dxa"/>
            <w:tcBorders>
              <w:top w:val="nil"/>
              <w:left w:val="nil"/>
              <w:bottom w:val="nil"/>
              <w:right w:val="nil"/>
            </w:tcBorders>
            <w:shd w:val="clear" w:color="auto" w:fill="auto"/>
            <w:vAlign w:val="bottom"/>
          </w:tcPr>
          <w:p w14:paraId="5319B065" w14:textId="5E12EF67" w:rsidR="000C6301" w:rsidRPr="00C935A5" w:rsidRDefault="000C6301" w:rsidP="000C6301">
            <w:pPr>
              <w:spacing w:before="40" w:after="20"/>
              <w:jc w:val="center"/>
              <w:rPr>
                <w:rFonts w:cs="Arial"/>
                <w:sz w:val="18"/>
                <w:szCs w:val="18"/>
              </w:rPr>
            </w:pPr>
            <w:r w:rsidRPr="000C6301">
              <w:rPr>
                <w:rFonts w:cs="Arial"/>
                <w:sz w:val="18"/>
                <w:szCs w:val="18"/>
              </w:rPr>
              <w:t>1.519</w:t>
            </w:r>
          </w:p>
        </w:tc>
      </w:tr>
      <w:tr w:rsidR="000C6301" w:rsidRPr="000C6301" w14:paraId="75888FA3" w14:textId="77777777" w:rsidTr="000C6301">
        <w:tc>
          <w:tcPr>
            <w:tcW w:w="2268" w:type="dxa"/>
            <w:tcBorders>
              <w:top w:val="nil"/>
              <w:left w:val="nil"/>
              <w:bottom w:val="nil"/>
              <w:right w:val="single" w:sz="18" w:space="0" w:color="B4B432"/>
            </w:tcBorders>
            <w:shd w:val="clear" w:color="auto" w:fill="auto"/>
            <w:vAlign w:val="center"/>
          </w:tcPr>
          <w:p w14:paraId="22AC451F"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1134" w:type="dxa"/>
            <w:tcBorders>
              <w:top w:val="nil"/>
              <w:left w:val="single" w:sz="18" w:space="0" w:color="B4B432"/>
              <w:bottom w:val="nil"/>
              <w:right w:val="nil"/>
            </w:tcBorders>
            <w:shd w:val="clear" w:color="auto" w:fill="auto"/>
            <w:vAlign w:val="bottom"/>
          </w:tcPr>
          <w:p w14:paraId="45E4853C" w14:textId="17772F4B"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6AD839DE" w14:textId="525E00CD"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0430E925" w14:textId="7B5186EB"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1C33AF1F" w14:textId="01B1EC65"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636CEEB4" w14:textId="21C69E75"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650E6D6B" w14:textId="5BB9B816"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1B992AF5" w14:textId="77777777" w:rsidTr="000C6301">
        <w:tc>
          <w:tcPr>
            <w:tcW w:w="2268" w:type="dxa"/>
            <w:tcBorders>
              <w:top w:val="nil"/>
              <w:left w:val="nil"/>
              <w:bottom w:val="nil"/>
              <w:right w:val="single" w:sz="18" w:space="0" w:color="B4B432"/>
            </w:tcBorders>
            <w:shd w:val="clear" w:color="auto" w:fill="auto"/>
            <w:vAlign w:val="center"/>
          </w:tcPr>
          <w:p w14:paraId="12FB6464"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B4B432"/>
              <w:bottom w:val="nil"/>
              <w:right w:val="nil"/>
            </w:tcBorders>
            <w:shd w:val="clear" w:color="auto" w:fill="auto"/>
            <w:vAlign w:val="bottom"/>
          </w:tcPr>
          <w:p w14:paraId="514713B0" w14:textId="7ED7FCB4"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2ECB2C18" w14:textId="3F0687FE"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43675070" w14:textId="789BE5D3"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61DA5CFE" w14:textId="0FCCC598"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6D85A99C" w14:textId="3DC50819"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3BC8A61B" w14:textId="4AD4838B"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389DB2D6" w14:textId="77777777" w:rsidTr="000C6301">
        <w:tc>
          <w:tcPr>
            <w:tcW w:w="2268" w:type="dxa"/>
            <w:tcBorders>
              <w:top w:val="nil"/>
              <w:left w:val="nil"/>
              <w:bottom w:val="nil"/>
              <w:right w:val="single" w:sz="18" w:space="0" w:color="B4B432"/>
            </w:tcBorders>
            <w:shd w:val="clear" w:color="auto" w:fill="auto"/>
            <w:vAlign w:val="center"/>
          </w:tcPr>
          <w:p w14:paraId="5E11C7FA"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1134" w:type="dxa"/>
            <w:tcBorders>
              <w:top w:val="nil"/>
              <w:left w:val="single" w:sz="18" w:space="0" w:color="B4B432"/>
              <w:bottom w:val="nil"/>
              <w:right w:val="nil"/>
            </w:tcBorders>
            <w:shd w:val="clear" w:color="auto" w:fill="auto"/>
            <w:vAlign w:val="bottom"/>
          </w:tcPr>
          <w:p w14:paraId="6B31ACE4" w14:textId="55C74AE1" w:rsidR="000C6301" w:rsidRPr="00C935A5" w:rsidRDefault="000C6301" w:rsidP="000C6301">
            <w:pPr>
              <w:spacing w:before="40" w:after="20"/>
              <w:jc w:val="center"/>
              <w:rPr>
                <w:rFonts w:cs="Arial"/>
                <w:sz w:val="18"/>
                <w:szCs w:val="18"/>
              </w:rPr>
            </w:pPr>
            <w:r w:rsidRPr="000C6301">
              <w:rPr>
                <w:rFonts w:cs="Arial"/>
                <w:sz w:val="18"/>
                <w:szCs w:val="18"/>
              </w:rPr>
              <w:t>1.385</w:t>
            </w:r>
          </w:p>
        </w:tc>
        <w:tc>
          <w:tcPr>
            <w:tcW w:w="1134" w:type="dxa"/>
            <w:tcBorders>
              <w:top w:val="nil"/>
              <w:left w:val="nil"/>
              <w:bottom w:val="nil"/>
              <w:right w:val="nil"/>
            </w:tcBorders>
            <w:shd w:val="clear" w:color="auto" w:fill="auto"/>
            <w:vAlign w:val="bottom"/>
          </w:tcPr>
          <w:p w14:paraId="6BC29652" w14:textId="59907C58" w:rsidR="000C6301" w:rsidRPr="00C935A5" w:rsidRDefault="000C6301" w:rsidP="000C6301">
            <w:pPr>
              <w:spacing w:before="40" w:after="20"/>
              <w:jc w:val="center"/>
              <w:rPr>
                <w:rFonts w:cs="Arial"/>
                <w:sz w:val="18"/>
                <w:szCs w:val="18"/>
              </w:rPr>
            </w:pPr>
            <w:r w:rsidRPr="000C6301">
              <w:rPr>
                <w:rFonts w:cs="Arial"/>
                <w:sz w:val="18"/>
                <w:szCs w:val="18"/>
              </w:rPr>
              <w:t>1.371</w:t>
            </w:r>
          </w:p>
        </w:tc>
        <w:tc>
          <w:tcPr>
            <w:tcW w:w="1134" w:type="dxa"/>
            <w:tcBorders>
              <w:top w:val="nil"/>
              <w:left w:val="nil"/>
              <w:bottom w:val="nil"/>
              <w:right w:val="nil"/>
            </w:tcBorders>
            <w:vAlign w:val="bottom"/>
          </w:tcPr>
          <w:p w14:paraId="230DAC6B" w14:textId="16FF174F" w:rsidR="000C6301" w:rsidRPr="00C935A5" w:rsidRDefault="000C6301" w:rsidP="000C6301">
            <w:pPr>
              <w:spacing w:before="40" w:after="20"/>
              <w:jc w:val="center"/>
              <w:rPr>
                <w:rFonts w:cs="Arial"/>
                <w:sz w:val="18"/>
                <w:szCs w:val="18"/>
              </w:rPr>
            </w:pPr>
            <w:r w:rsidRPr="000C6301">
              <w:rPr>
                <w:rFonts w:cs="Arial"/>
                <w:sz w:val="18"/>
                <w:szCs w:val="18"/>
              </w:rPr>
              <w:t>1.367</w:t>
            </w:r>
          </w:p>
        </w:tc>
        <w:tc>
          <w:tcPr>
            <w:tcW w:w="1134" w:type="dxa"/>
            <w:tcBorders>
              <w:top w:val="nil"/>
              <w:left w:val="nil"/>
              <w:bottom w:val="nil"/>
              <w:right w:val="nil"/>
            </w:tcBorders>
            <w:vAlign w:val="bottom"/>
          </w:tcPr>
          <w:p w14:paraId="3DD4D83A" w14:textId="532DF549" w:rsidR="000C6301" w:rsidRPr="00C935A5" w:rsidRDefault="000C6301" w:rsidP="000C6301">
            <w:pPr>
              <w:spacing w:before="40" w:after="20"/>
              <w:jc w:val="center"/>
              <w:rPr>
                <w:rFonts w:cs="Arial"/>
                <w:sz w:val="18"/>
                <w:szCs w:val="18"/>
              </w:rPr>
            </w:pPr>
            <w:r w:rsidRPr="000C6301">
              <w:rPr>
                <w:rFonts w:cs="Arial"/>
                <w:sz w:val="18"/>
                <w:szCs w:val="18"/>
              </w:rPr>
              <w:t>1.382</w:t>
            </w:r>
          </w:p>
        </w:tc>
        <w:tc>
          <w:tcPr>
            <w:tcW w:w="1134" w:type="dxa"/>
            <w:tcBorders>
              <w:top w:val="nil"/>
              <w:left w:val="nil"/>
              <w:bottom w:val="nil"/>
              <w:right w:val="nil"/>
            </w:tcBorders>
            <w:vAlign w:val="bottom"/>
          </w:tcPr>
          <w:p w14:paraId="5E9C5C9C" w14:textId="2527C537" w:rsidR="000C6301" w:rsidRPr="00C935A5" w:rsidRDefault="000C6301" w:rsidP="000C6301">
            <w:pPr>
              <w:spacing w:before="40" w:after="20"/>
              <w:jc w:val="center"/>
              <w:rPr>
                <w:rFonts w:cs="Arial"/>
                <w:sz w:val="18"/>
                <w:szCs w:val="18"/>
              </w:rPr>
            </w:pPr>
            <w:r w:rsidRPr="000C6301">
              <w:rPr>
                <w:rFonts w:cs="Arial"/>
                <w:sz w:val="18"/>
                <w:szCs w:val="18"/>
              </w:rPr>
              <w:t>1.349</w:t>
            </w:r>
          </w:p>
        </w:tc>
        <w:tc>
          <w:tcPr>
            <w:tcW w:w="1134" w:type="dxa"/>
            <w:tcBorders>
              <w:top w:val="nil"/>
              <w:left w:val="nil"/>
              <w:bottom w:val="nil"/>
              <w:right w:val="nil"/>
            </w:tcBorders>
            <w:shd w:val="clear" w:color="auto" w:fill="auto"/>
            <w:vAlign w:val="bottom"/>
          </w:tcPr>
          <w:p w14:paraId="2F99C169" w14:textId="01C5A4B4" w:rsidR="000C6301" w:rsidRPr="00C935A5" w:rsidRDefault="000C6301" w:rsidP="000C6301">
            <w:pPr>
              <w:spacing w:before="40" w:after="20"/>
              <w:jc w:val="center"/>
              <w:rPr>
                <w:rFonts w:cs="Arial"/>
                <w:sz w:val="18"/>
                <w:szCs w:val="18"/>
              </w:rPr>
            </w:pPr>
            <w:r w:rsidRPr="000C6301">
              <w:rPr>
                <w:rFonts w:cs="Arial"/>
                <w:sz w:val="18"/>
                <w:szCs w:val="18"/>
              </w:rPr>
              <w:t>1.370</w:t>
            </w:r>
          </w:p>
        </w:tc>
      </w:tr>
      <w:tr w:rsidR="000C6301" w:rsidRPr="000C6301" w14:paraId="2D5C5741" w14:textId="77777777" w:rsidTr="000C6301">
        <w:tc>
          <w:tcPr>
            <w:tcW w:w="2268" w:type="dxa"/>
            <w:tcBorders>
              <w:top w:val="nil"/>
              <w:left w:val="nil"/>
              <w:bottom w:val="nil"/>
              <w:right w:val="single" w:sz="18" w:space="0" w:color="B4B432"/>
            </w:tcBorders>
            <w:shd w:val="clear" w:color="auto" w:fill="auto"/>
            <w:vAlign w:val="center"/>
          </w:tcPr>
          <w:p w14:paraId="286B7984"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B4B432"/>
              <w:bottom w:val="nil"/>
              <w:right w:val="nil"/>
            </w:tcBorders>
            <w:shd w:val="clear" w:color="auto" w:fill="auto"/>
            <w:vAlign w:val="bottom"/>
          </w:tcPr>
          <w:p w14:paraId="3E219824" w14:textId="164C3914" w:rsidR="000C6301" w:rsidRPr="00C935A5" w:rsidRDefault="000C6301" w:rsidP="000C6301">
            <w:pPr>
              <w:spacing w:before="40" w:after="20"/>
              <w:jc w:val="center"/>
              <w:rPr>
                <w:rFonts w:cs="Arial"/>
                <w:sz w:val="18"/>
                <w:szCs w:val="18"/>
              </w:rPr>
            </w:pPr>
            <w:r w:rsidRPr="000C6301">
              <w:rPr>
                <w:rFonts w:cs="Arial"/>
                <w:sz w:val="18"/>
                <w:szCs w:val="18"/>
              </w:rPr>
              <w:t>1.089</w:t>
            </w:r>
          </w:p>
        </w:tc>
        <w:tc>
          <w:tcPr>
            <w:tcW w:w="1134" w:type="dxa"/>
            <w:tcBorders>
              <w:top w:val="nil"/>
              <w:left w:val="nil"/>
              <w:bottom w:val="nil"/>
              <w:right w:val="nil"/>
            </w:tcBorders>
            <w:shd w:val="clear" w:color="auto" w:fill="auto"/>
            <w:vAlign w:val="bottom"/>
          </w:tcPr>
          <w:p w14:paraId="29D67917" w14:textId="053663C7" w:rsidR="000C6301" w:rsidRPr="00C935A5" w:rsidRDefault="000C6301" w:rsidP="000C6301">
            <w:pPr>
              <w:spacing w:before="40" w:after="20"/>
              <w:jc w:val="center"/>
              <w:rPr>
                <w:rFonts w:cs="Arial"/>
                <w:sz w:val="18"/>
                <w:szCs w:val="18"/>
              </w:rPr>
            </w:pPr>
            <w:r w:rsidRPr="000C6301">
              <w:rPr>
                <w:rFonts w:cs="Arial"/>
                <w:sz w:val="18"/>
                <w:szCs w:val="18"/>
              </w:rPr>
              <w:t>1.078</w:t>
            </w:r>
          </w:p>
        </w:tc>
        <w:tc>
          <w:tcPr>
            <w:tcW w:w="1134" w:type="dxa"/>
            <w:tcBorders>
              <w:top w:val="nil"/>
              <w:left w:val="nil"/>
              <w:bottom w:val="nil"/>
              <w:right w:val="nil"/>
            </w:tcBorders>
            <w:vAlign w:val="bottom"/>
          </w:tcPr>
          <w:p w14:paraId="23F0434B" w14:textId="129E738E" w:rsidR="000C6301" w:rsidRPr="00C935A5" w:rsidRDefault="000C6301" w:rsidP="000C6301">
            <w:pPr>
              <w:spacing w:before="40" w:after="20"/>
              <w:jc w:val="center"/>
              <w:rPr>
                <w:rFonts w:cs="Arial"/>
                <w:sz w:val="18"/>
                <w:szCs w:val="18"/>
              </w:rPr>
            </w:pPr>
            <w:r w:rsidRPr="000C6301">
              <w:rPr>
                <w:rFonts w:cs="Arial"/>
                <w:sz w:val="18"/>
                <w:szCs w:val="18"/>
              </w:rPr>
              <w:t>1.076</w:t>
            </w:r>
          </w:p>
        </w:tc>
        <w:tc>
          <w:tcPr>
            <w:tcW w:w="1134" w:type="dxa"/>
            <w:tcBorders>
              <w:top w:val="nil"/>
              <w:left w:val="nil"/>
              <w:bottom w:val="nil"/>
              <w:right w:val="nil"/>
            </w:tcBorders>
            <w:vAlign w:val="bottom"/>
          </w:tcPr>
          <w:p w14:paraId="1D67F04B" w14:textId="63C3D325" w:rsidR="000C6301" w:rsidRPr="00C935A5" w:rsidRDefault="000C6301" w:rsidP="000C6301">
            <w:pPr>
              <w:spacing w:before="40" w:after="20"/>
              <w:jc w:val="center"/>
              <w:rPr>
                <w:rFonts w:cs="Arial"/>
                <w:sz w:val="18"/>
                <w:szCs w:val="18"/>
              </w:rPr>
            </w:pPr>
            <w:r w:rsidRPr="000C6301">
              <w:rPr>
                <w:rFonts w:cs="Arial"/>
                <w:sz w:val="18"/>
                <w:szCs w:val="18"/>
              </w:rPr>
              <w:t>1.087</w:t>
            </w:r>
          </w:p>
        </w:tc>
        <w:tc>
          <w:tcPr>
            <w:tcW w:w="1134" w:type="dxa"/>
            <w:tcBorders>
              <w:top w:val="nil"/>
              <w:left w:val="nil"/>
              <w:bottom w:val="nil"/>
              <w:right w:val="nil"/>
            </w:tcBorders>
            <w:vAlign w:val="bottom"/>
          </w:tcPr>
          <w:p w14:paraId="53526937" w14:textId="6A8813FF" w:rsidR="000C6301" w:rsidRPr="00C935A5" w:rsidRDefault="000C6301" w:rsidP="000C6301">
            <w:pPr>
              <w:spacing w:before="40" w:after="20"/>
              <w:jc w:val="center"/>
              <w:rPr>
                <w:rFonts w:cs="Arial"/>
                <w:sz w:val="18"/>
                <w:szCs w:val="18"/>
              </w:rPr>
            </w:pPr>
            <w:r w:rsidRPr="000C6301">
              <w:rPr>
                <w:rFonts w:cs="Arial"/>
                <w:sz w:val="18"/>
                <w:szCs w:val="18"/>
              </w:rPr>
              <w:t>1.061</w:t>
            </w:r>
          </w:p>
        </w:tc>
        <w:tc>
          <w:tcPr>
            <w:tcW w:w="1134" w:type="dxa"/>
            <w:tcBorders>
              <w:top w:val="nil"/>
              <w:left w:val="nil"/>
              <w:bottom w:val="nil"/>
              <w:right w:val="nil"/>
            </w:tcBorders>
            <w:shd w:val="clear" w:color="auto" w:fill="auto"/>
            <w:vAlign w:val="bottom"/>
          </w:tcPr>
          <w:p w14:paraId="1B9B3C13" w14:textId="01740A83" w:rsidR="000C6301" w:rsidRPr="00C935A5" w:rsidRDefault="000C6301" w:rsidP="000C6301">
            <w:pPr>
              <w:spacing w:before="40" w:after="20"/>
              <w:jc w:val="center"/>
              <w:rPr>
                <w:rFonts w:cs="Arial"/>
                <w:sz w:val="18"/>
                <w:szCs w:val="18"/>
              </w:rPr>
            </w:pPr>
            <w:r w:rsidRPr="000C6301">
              <w:rPr>
                <w:rFonts w:cs="Arial"/>
                <w:sz w:val="18"/>
                <w:szCs w:val="18"/>
              </w:rPr>
              <w:t>1.078</w:t>
            </w:r>
          </w:p>
        </w:tc>
      </w:tr>
      <w:tr w:rsidR="000C6301" w:rsidRPr="000C6301" w14:paraId="68AA8AB8" w14:textId="77777777" w:rsidTr="000C6301">
        <w:tc>
          <w:tcPr>
            <w:tcW w:w="2268" w:type="dxa"/>
            <w:tcBorders>
              <w:top w:val="nil"/>
              <w:left w:val="nil"/>
              <w:bottom w:val="nil"/>
              <w:right w:val="single" w:sz="18" w:space="0" w:color="B4B432"/>
            </w:tcBorders>
            <w:shd w:val="clear" w:color="auto" w:fill="auto"/>
            <w:vAlign w:val="center"/>
          </w:tcPr>
          <w:p w14:paraId="4A8C34DA"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B4B432"/>
              <w:bottom w:val="nil"/>
              <w:right w:val="nil"/>
            </w:tcBorders>
            <w:shd w:val="clear" w:color="auto" w:fill="auto"/>
            <w:vAlign w:val="bottom"/>
          </w:tcPr>
          <w:p w14:paraId="7FD459AC" w14:textId="5BC3F424"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1134" w:type="dxa"/>
            <w:tcBorders>
              <w:top w:val="nil"/>
              <w:left w:val="nil"/>
              <w:bottom w:val="nil"/>
              <w:right w:val="nil"/>
            </w:tcBorders>
            <w:shd w:val="clear" w:color="auto" w:fill="auto"/>
            <w:vAlign w:val="bottom"/>
          </w:tcPr>
          <w:p w14:paraId="10810A75" w14:textId="0779FDE5" w:rsidR="000C6301" w:rsidRPr="00C935A5" w:rsidRDefault="000C6301" w:rsidP="000C6301">
            <w:pPr>
              <w:spacing w:before="40" w:after="20"/>
              <w:jc w:val="center"/>
              <w:rPr>
                <w:rFonts w:cs="Arial"/>
                <w:sz w:val="18"/>
                <w:szCs w:val="18"/>
              </w:rPr>
            </w:pPr>
            <w:r w:rsidRPr="000C6301">
              <w:rPr>
                <w:rFonts w:cs="Arial"/>
                <w:sz w:val="18"/>
                <w:szCs w:val="18"/>
              </w:rPr>
              <w:t>1.043</w:t>
            </w:r>
          </w:p>
        </w:tc>
        <w:tc>
          <w:tcPr>
            <w:tcW w:w="1134" w:type="dxa"/>
            <w:tcBorders>
              <w:top w:val="nil"/>
              <w:left w:val="nil"/>
              <w:bottom w:val="nil"/>
              <w:right w:val="nil"/>
            </w:tcBorders>
            <w:vAlign w:val="bottom"/>
          </w:tcPr>
          <w:p w14:paraId="417ADE6E" w14:textId="6E0DFFF2" w:rsidR="000C6301" w:rsidRPr="00C935A5" w:rsidRDefault="000C6301" w:rsidP="000C6301">
            <w:pPr>
              <w:spacing w:before="40" w:after="20"/>
              <w:jc w:val="center"/>
              <w:rPr>
                <w:rFonts w:cs="Arial"/>
                <w:sz w:val="18"/>
                <w:szCs w:val="18"/>
              </w:rPr>
            </w:pPr>
            <w:r w:rsidRPr="000C6301">
              <w:rPr>
                <w:rFonts w:cs="Arial"/>
                <w:sz w:val="18"/>
                <w:szCs w:val="18"/>
              </w:rPr>
              <w:t>1.040</w:t>
            </w:r>
          </w:p>
        </w:tc>
        <w:tc>
          <w:tcPr>
            <w:tcW w:w="1134" w:type="dxa"/>
            <w:tcBorders>
              <w:top w:val="nil"/>
              <w:left w:val="nil"/>
              <w:bottom w:val="nil"/>
              <w:right w:val="nil"/>
            </w:tcBorders>
            <w:vAlign w:val="bottom"/>
          </w:tcPr>
          <w:p w14:paraId="67177EE8" w14:textId="2A20EB3D" w:rsidR="000C6301" w:rsidRPr="00C935A5" w:rsidRDefault="000C6301" w:rsidP="000C6301">
            <w:pPr>
              <w:spacing w:before="40" w:after="20"/>
              <w:jc w:val="center"/>
              <w:rPr>
                <w:rFonts w:cs="Arial"/>
                <w:sz w:val="18"/>
                <w:szCs w:val="18"/>
              </w:rPr>
            </w:pPr>
            <w:r w:rsidRPr="000C6301">
              <w:rPr>
                <w:rFonts w:cs="Arial"/>
                <w:sz w:val="18"/>
                <w:szCs w:val="18"/>
              </w:rPr>
              <w:t>1.051</w:t>
            </w:r>
          </w:p>
        </w:tc>
        <w:tc>
          <w:tcPr>
            <w:tcW w:w="1134" w:type="dxa"/>
            <w:tcBorders>
              <w:top w:val="nil"/>
              <w:left w:val="nil"/>
              <w:bottom w:val="nil"/>
              <w:right w:val="nil"/>
            </w:tcBorders>
            <w:vAlign w:val="bottom"/>
          </w:tcPr>
          <w:p w14:paraId="21B3F715" w14:textId="4BED549B" w:rsidR="000C6301" w:rsidRPr="00C935A5" w:rsidRDefault="000C6301" w:rsidP="000C6301">
            <w:pPr>
              <w:spacing w:before="40" w:after="20"/>
              <w:jc w:val="center"/>
              <w:rPr>
                <w:rFonts w:cs="Arial"/>
                <w:sz w:val="18"/>
                <w:szCs w:val="18"/>
              </w:rPr>
            </w:pPr>
            <w:r w:rsidRPr="000C6301">
              <w:rPr>
                <w:rFonts w:cs="Arial"/>
                <w:sz w:val="18"/>
                <w:szCs w:val="18"/>
              </w:rPr>
              <w:t>1.026</w:t>
            </w:r>
          </w:p>
        </w:tc>
        <w:tc>
          <w:tcPr>
            <w:tcW w:w="1134" w:type="dxa"/>
            <w:tcBorders>
              <w:top w:val="nil"/>
              <w:left w:val="nil"/>
              <w:bottom w:val="nil"/>
              <w:right w:val="nil"/>
            </w:tcBorders>
            <w:shd w:val="clear" w:color="auto" w:fill="auto"/>
            <w:vAlign w:val="bottom"/>
          </w:tcPr>
          <w:p w14:paraId="101AA14C" w14:textId="6AD3A927" w:rsidR="000C6301" w:rsidRPr="00C935A5" w:rsidRDefault="000C6301" w:rsidP="000C6301">
            <w:pPr>
              <w:spacing w:before="40" w:after="20"/>
              <w:jc w:val="center"/>
              <w:rPr>
                <w:rFonts w:cs="Arial"/>
                <w:sz w:val="18"/>
                <w:szCs w:val="18"/>
              </w:rPr>
            </w:pPr>
            <w:r w:rsidRPr="000C6301">
              <w:rPr>
                <w:rFonts w:cs="Arial"/>
                <w:sz w:val="18"/>
                <w:szCs w:val="18"/>
              </w:rPr>
              <w:t>1.042</w:t>
            </w:r>
          </w:p>
        </w:tc>
      </w:tr>
      <w:tr w:rsidR="000C6301" w:rsidRPr="000C6301" w14:paraId="7DF9ADD2" w14:textId="77777777" w:rsidTr="000C6301">
        <w:tc>
          <w:tcPr>
            <w:tcW w:w="2268" w:type="dxa"/>
            <w:tcBorders>
              <w:top w:val="nil"/>
              <w:left w:val="nil"/>
              <w:bottom w:val="nil"/>
              <w:right w:val="single" w:sz="18" w:space="0" w:color="B4B432"/>
            </w:tcBorders>
            <w:shd w:val="clear" w:color="auto" w:fill="auto"/>
            <w:vAlign w:val="center"/>
          </w:tcPr>
          <w:p w14:paraId="719891D4"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1134" w:type="dxa"/>
            <w:tcBorders>
              <w:top w:val="nil"/>
              <w:left w:val="single" w:sz="18" w:space="0" w:color="B4B432"/>
              <w:bottom w:val="nil"/>
              <w:right w:val="nil"/>
            </w:tcBorders>
            <w:shd w:val="clear" w:color="auto" w:fill="auto"/>
            <w:vAlign w:val="bottom"/>
          </w:tcPr>
          <w:p w14:paraId="051F5BD1" w14:textId="550D3E1E" w:rsidR="000C6301" w:rsidRPr="00C935A5" w:rsidRDefault="000C6301" w:rsidP="000C6301">
            <w:pPr>
              <w:spacing w:before="40" w:after="20"/>
              <w:jc w:val="center"/>
              <w:rPr>
                <w:rFonts w:cs="Arial"/>
                <w:sz w:val="18"/>
                <w:szCs w:val="18"/>
              </w:rPr>
            </w:pPr>
            <w:r w:rsidRPr="000C6301">
              <w:rPr>
                <w:rFonts w:cs="Arial"/>
                <w:sz w:val="18"/>
                <w:szCs w:val="18"/>
              </w:rPr>
              <w:t>1.429</w:t>
            </w:r>
          </w:p>
        </w:tc>
        <w:tc>
          <w:tcPr>
            <w:tcW w:w="1134" w:type="dxa"/>
            <w:tcBorders>
              <w:top w:val="nil"/>
              <w:left w:val="nil"/>
              <w:bottom w:val="nil"/>
              <w:right w:val="nil"/>
            </w:tcBorders>
            <w:shd w:val="clear" w:color="auto" w:fill="auto"/>
            <w:vAlign w:val="bottom"/>
          </w:tcPr>
          <w:p w14:paraId="1F1226B0" w14:textId="7814F5F6" w:rsidR="000C6301" w:rsidRPr="00C935A5" w:rsidRDefault="000C6301" w:rsidP="000C6301">
            <w:pPr>
              <w:spacing w:before="40" w:after="20"/>
              <w:jc w:val="center"/>
              <w:rPr>
                <w:rFonts w:cs="Arial"/>
                <w:sz w:val="18"/>
                <w:szCs w:val="18"/>
              </w:rPr>
            </w:pPr>
            <w:r w:rsidRPr="000C6301">
              <w:rPr>
                <w:rFonts w:cs="Arial"/>
                <w:sz w:val="18"/>
                <w:szCs w:val="18"/>
              </w:rPr>
              <w:t>1.415</w:t>
            </w:r>
          </w:p>
        </w:tc>
        <w:tc>
          <w:tcPr>
            <w:tcW w:w="1134" w:type="dxa"/>
            <w:tcBorders>
              <w:top w:val="nil"/>
              <w:left w:val="nil"/>
              <w:bottom w:val="nil"/>
              <w:right w:val="nil"/>
            </w:tcBorders>
            <w:vAlign w:val="bottom"/>
          </w:tcPr>
          <w:p w14:paraId="1662E58A" w14:textId="572CE23D" w:rsidR="000C6301" w:rsidRPr="00C935A5" w:rsidRDefault="000C6301" w:rsidP="000C6301">
            <w:pPr>
              <w:spacing w:before="40" w:after="20"/>
              <w:jc w:val="center"/>
              <w:rPr>
                <w:rFonts w:cs="Arial"/>
                <w:sz w:val="18"/>
                <w:szCs w:val="18"/>
              </w:rPr>
            </w:pPr>
            <w:r w:rsidRPr="000C6301">
              <w:rPr>
                <w:rFonts w:cs="Arial"/>
                <w:sz w:val="18"/>
                <w:szCs w:val="18"/>
              </w:rPr>
              <w:t>1.411</w:t>
            </w:r>
          </w:p>
        </w:tc>
        <w:tc>
          <w:tcPr>
            <w:tcW w:w="1134" w:type="dxa"/>
            <w:tcBorders>
              <w:top w:val="nil"/>
              <w:left w:val="nil"/>
              <w:bottom w:val="nil"/>
              <w:right w:val="nil"/>
            </w:tcBorders>
            <w:vAlign w:val="bottom"/>
          </w:tcPr>
          <w:p w14:paraId="5AF5EC27" w14:textId="6FF0325F" w:rsidR="000C6301" w:rsidRPr="00C935A5" w:rsidRDefault="000C6301" w:rsidP="000C6301">
            <w:pPr>
              <w:spacing w:before="40" w:after="20"/>
              <w:jc w:val="center"/>
              <w:rPr>
                <w:rFonts w:cs="Arial"/>
                <w:sz w:val="18"/>
                <w:szCs w:val="18"/>
              </w:rPr>
            </w:pPr>
            <w:r w:rsidRPr="000C6301">
              <w:rPr>
                <w:rFonts w:cs="Arial"/>
                <w:sz w:val="18"/>
                <w:szCs w:val="18"/>
              </w:rPr>
              <w:t>1.426</w:t>
            </w:r>
          </w:p>
        </w:tc>
        <w:tc>
          <w:tcPr>
            <w:tcW w:w="1134" w:type="dxa"/>
            <w:tcBorders>
              <w:top w:val="nil"/>
              <w:left w:val="nil"/>
              <w:bottom w:val="nil"/>
              <w:right w:val="nil"/>
            </w:tcBorders>
            <w:vAlign w:val="bottom"/>
          </w:tcPr>
          <w:p w14:paraId="6B0C8A10" w14:textId="6CC95C26" w:rsidR="000C6301" w:rsidRPr="00C935A5" w:rsidRDefault="000C6301" w:rsidP="000C6301">
            <w:pPr>
              <w:spacing w:before="40" w:after="20"/>
              <w:jc w:val="center"/>
              <w:rPr>
                <w:rFonts w:cs="Arial"/>
                <w:sz w:val="18"/>
                <w:szCs w:val="18"/>
              </w:rPr>
            </w:pPr>
            <w:r w:rsidRPr="000C6301">
              <w:rPr>
                <w:rFonts w:cs="Arial"/>
                <w:sz w:val="18"/>
                <w:szCs w:val="18"/>
              </w:rPr>
              <w:t>1.392</w:t>
            </w:r>
          </w:p>
        </w:tc>
        <w:tc>
          <w:tcPr>
            <w:tcW w:w="1134" w:type="dxa"/>
            <w:tcBorders>
              <w:top w:val="nil"/>
              <w:left w:val="nil"/>
              <w:bottom w:val="nil"/>
              <w:right w:val="nil"/>
            </w:tcBorders>
            <w:shd w:val="clear" w:color="auto" w:fill="auto"/>
            <w:vAlign w:val="bottom"/>
          </w:tcPr>
          <w:p w14:paraId="5B198B16" w14:textId="03E0FE8B" w:rsidR="000C6301" w:rsidRPr="00C935A5" w:rsidRDefault="000C6301" w:rsidP="000C6301">
            <w:pPr>
              <w:spacing w:before="40" w:after="20"/>
              <w:jc w:val="center"/>
              <w:rPr>
                <w:rFonts w:cs="Arial"/>
                <w:sz w:val="18"/>
                <w:szCs w:val="18"/>
              </w:rPr>
            </w:pPr>
            <w:r w:rsidRPr="000C6301">
              <w:rPr>
                <w:rFonts w:cs="Arial"/>
                <w:sz w:val="18"/>
                <w:szCs w:val="18"/>
              </w:rPr>
              <w:t>1.414</w:t>
            </w:r>
          </w:p>
        </w:tc>
      </w:tr>
      <w:tr w:rsidR="000C6301" w:rsidRPr="000C6301" w14:paraId="078ED9D6" w14:textId="77777777" w:rsidTr="000C6301">
        <w:tc>
          <w:tcPr>
            <w:tcW w:w="2268" w:type="dxa"/>
            <w:tcBorders>
              <w:top w:val="nil"/>
              <w:left w:val="nil"/>
              <w:bottom w:val="nil"/>
              <w:right w:val="single" w:sz="18" w:space="0" w:color="B4B432"/>
            </w:tcBorders>
            <w:shd w:val="clear" w:color="auto" w:fill="auto"/>
            <w:vAlign w:val="center"/>
          </w:tcPr>
          <w:p w14:paraId="6E8E4187"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B4B432"/>
              <w:bottom w:val="nil"/>
              <w:right w:val="nil"/>
            </w:tcBorders>
            <w:shd w:val="clear" w:color="auto" w:fill="auto"/>
            <w:vAlign w:val="bottom"/>
          </w:tcPr>
          <w:p w14:paraId="6274DC24" w14:textId="6991BACA" w:rsidR="000C6301" w:rsidRPr="00C935A5" w:rsidRDefault="000C6301" w:rsidP="000C6301">
            <w:pPr>
              <w:spacing w:before="40" w:after="20"/>
              <w:jc w:val="center"/>
              <w:rPr>
                <w:rFonts w:cs="Arial"/>
                <w:sz w:val="18"/>
                <w:szCs w:val="18"/>
              </w:rPr>
            </w:pPr>
            <w:r w:rsidRPr="000C6301">
              <w:rPr>
                <w:rFonts w:cs="Arial"/>
                <w:sz w:val="18"/>
                <w:szCs w:val="18"/>
              </w:rPr>
              <w:t>1.580</w:t>
            </w:r>
          </w:p>
        </w:tc>
        <w:tc>
          <w:tcPr>
            <w:tcW w:w="1134" w:type="dxa"/>
            <w:tcBorders>
              <w:top w:val="nil"/>
              <w:left w:val="nil"/>
              <w:bottom w:val="nil"/>
              <w:right w:val="nil"/>
            </w:tcBorders>
            <w:shd w:val="clear" w:color="auto" w:fill="auto"/>
            <w:vAlign w:val="bottom"/>
          </w:tcPr>
          <w:p w14:paraId="382E33E9" w14:textId="16B7BC3D" w:rsidR="000C6301" w:rsidRPr="00C935A5" w:rsidRDefault="000C6301" w:rsidP="000C6301">
            <w:pPr>
              <w:spacing w:before="40" w:after="20"/>
              <w:jc w:val="center"/>
              <w:rPr>
                <w:rFonts w:cs="Arial"/>
                <w:sz w:val="18"/>
                <w:szCs w:val="18"/>
              </w:rPr>
            </w:pPr>
            <w:r w:rsidRPr="000C6301">
              <w:rPr>
                <w:rFonts w:cs="Arial"/>
                <w:sz w:val="18"/>
                <w:szCs w:val="18"/>
              </w:rPr>
              <w:t>1.564</w:t>
            </w:r>
          </w:p>
        </w:tc>
        <w:tc>
          <w:tcPr>
            <w:tcW w:w="1134" w:type="dxa"/>
            <w:tcBorders>
              <w:top w:val="nil"/>
              <w:left w:val="nil"/>
              <w:bottom w:val="nil"/>
              <w:right w:val="nil"/>
            </w:tcBorders>
            <w:vAlign w:val="bottom"/>
          </w:tcPr>
          <w:p w14:paraId="5F8A3B86" w14:textId="21BD365F" w:rsidR="000C6301" w:rsidRPr="00C935A5" w:rsidRDefault="000C6301" w:rsidP="000C6301">
            <w:pPr>
              <w:spacing w:before="40" w:after="20"/>
              <w:jc w:val="center"/>
              <w:rPr>
                <w:rFonts w:cs="Arial"/>
                <w:sz w:val="18"/>
                <w:szCs w:val="18"/>
              </w:rPr>
            </w:pPr>
            <w:r w:rsidRPr="000C6301">
              <w:rPr>
                <w:rFonts w:cs="Arial"/>
                <w:sz w:val="18"/>
                <w:szCs w:val="18"/>
              </w:rPr>
              <w:t>1.560</w:t>
            </w:r>
          </w:p>
        </w:tc>
        <w:tc>
          <w:tcPr>
            <w:tcW w:w="1134" w:type="dxa"/>
            <w:tcBorders>
              <w:top w:val="nil"/>
              <w:left w:val="nil"/>
              <w:bottom w:val="nil"/>
              <w:right w:val="nil"/>
            </w:tcBorders>
            <w:vAlign w:val="bottom"/>
          </w:tcPr>
          <w:p w14:paraId="4802F877" w14:textId="72DB958D" w:rsidR="000C6301" w:rsidRPr="00C935A5" w:rsidRDefault="000C6301" w:rsidP="000C6301">
            <w:pPr>
              <w:spacing w:before="40" w:after="20"/>
              <w:jc w:val="center"/>
              <w:rPr>
                <w:rFonts w:cs="Arial"/>
                <w:sz w:val="18"/>
                <w:szCs w:val="18"/>
              </w:rPr>
            </w:pPr>
            <w:r w:rsidRPr="000C6301">
              <w:rPr>
                <w:rFonts w:cs="Arial"/>
                <w:sz w:val="18"/>
                <w:szCs w:val="18"/>
              </w:rPr>
              <w:t>1.576</w:t>
            </w:r>
          </w:p>
        </w:tc>
        <w:tc>
          <w:tcPr>
            <w:tcW w:w="1134" w:type="dxa"/>
            <w:tcBorders>
              <w:top w:val="nil"/>
              <w:left w:val="nil"/>
              <w:bottom w:val="nil"/>
              <w:right w:val="nil"/>
            </w:tcBorders>
            <w:vAlign w:val="bottom"/>
          </w:tcPr>
          <w:p w14:paraId="551A6144" w14:textId="6D054785" w:rsidR="000C6301" w:rsidRPr="00C935A5" w:rsidRDefault="000C6301" w:rsidP="000C6301">
            <w:pPr>
              <w:spacing w:before="40" w:after="20"/>
              <w:jc w:val="center"/>
              <w:rPr>
                <w:rFonts w:cs="Arial"/>
                <w:sz w:val="18"/>
                <w:szCs w:val="18"/>
              </w:rPr>
            </w:pPr>
            <w:r w:rsidRPr="000C6301">
              <w:rPr>
                <w:rFonts w:cs="Arial"/>
                <w:sz w:val="18"/>
                <w:szCs w:val="18"/>
              </w:rPr>
              <w:t>1.539</w:t>
            </w:r>
          </w:p>
        </w:tc>
        <w:tc>
          <w:tcPr>
            <w:tcW w:w="1134" w:type="dxa"/>
            <w:tcBorders>
              <w:top w:val="nil"/>
              <w:left w:val="nil"/>
              <w:bottom w:val="nil"/>
              <w:right w:val="nil"/>
            </w:tcBorders>
            <w:shd w:val="clear" w:color="auto" w:fill="auto"/>
            <w:vAlign w:val="bottom"/>
          </w:tcPr>
          <w:p w14:paraId="70124285" w14:textId="7E95988C" w:rsidR="000C6301" w:rsidRPr="00C935A5" w:rsidRDefault="000C6301" w:rsidP="000C6301">
            <w:pPr>
              <w:spacing w:before="40" w:after="20"/>
              <w:jc w:val="center"/>
              <w:rPr>
                <w:rFonts w:cs="Arial"/>
                <w:sz w:val="18"/>
                <w:szCs w:val="18"/>
              </w:rPr>
            </w:pPr>
            <w:r w:rsidRPr="000C6301">
              <w:rPr>
                <w:rFonts w:cs="Arial"/>
                <w:sz w:val="18"/>
                <w:szCs w:val="18"/>
              </w:rPr>
              <w:t>1.563</w:t>
            </w:r>
          </w:p>
        </w:tc>
      </w:tr>
      <w:tr w:rsidR="000C6301" w:rsidRPr="000C6301" w14:paraId="169160A3" w14:textId="77777777" w:rsidTr="000C6301">
        <w:tc>
          <w:tcPr>
            <w:tcW w:w="2268" w:type="dxa"/>
            <w:tcBorders>
              <w:top w:val="nil"/>
              <w:left w:val="nil"/>
              <w:bottom w:val="nil"/>
              <w:right w:val="single" w:sz="18" w:space="0" w:color="B4B432"/>
            </w:tcBorders>
            <w:shd w:val="clear" w:color="auto" w:fill="auto"/>
            <w:vAlign w:val="center"/>
          </w:tcPr>
          <w:p w14:paraId="0E47A16A"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1134" w:type="dxa"/>
            <w:tcBorders>
              <w:top w:val="nil"/>
              <w:left w:val="single" w:sz="18" w:space="0" w:color="B4B432"/>
              <w:bottom w:val="nil"/>
              <w:right w:val="nil"/>
            </w:tcBorders>
            <w:shd w:val="clear" w:color="auto" w:fill="auto"/>
            <w:vAlign w:val="bottom"/>
          </w:tcPr>
          <w:p w14:paraId="6D081B99" w14:textId="4C0A2DF7" w:rsidR="000C6301" w:rsidRPr="00C935A5" w:rsidRDefault="000C6301" w:rsidP="000C6301">
            <w:pPr>
              <w:spacing w:before="40" w:after="20"/>
              <w:jc w:val="center"/>
              <w:rPr>
                <w:rFonts w:cs="Arial"/>
                <w:sz w:val="18"/>
                <w:szCs w:val="18"/>
              </w:rPr>
            </w:pPr>
            <w:r w:rsidRPr="000C6301">
              <w:rPr>
                <w:rFonts w:cs="Arial"/>
                <w:sz w:val="18"/>
                <w:szCs w:val="18"/>
              </w:rPr>
              <w:t>0.922</w:t>
            </w:r>
          </w:p>
        </w:tc>
        <w:tc>
          <w:tcPr>
            <w:tcW w:w="1134" w:type="dxa"/>
            <w:tcBorders>
              <w:top w:val="nil"/>
              <w:left w:val="nil"/>
              <w:bottom w:val="nil"/>
              <w:right w:val="nil"/>
            </w:tcBorders>
            <w:shd w:val="clear" w:color="auto" w:fill="auto"/>
            <w:vAlign w:val="bottom"/>
          </w:tcPr>
          <w:p w14:paraId="6B17B058" w14:textId="3D92475B" w:rsidR="000C6301" w:rsidRPr="00C935A5" w:rsidRDefault="000C6301" w:rsidP="000C6301">
            <w:pPr>
              <w:spacing w:before="40" w:after="20"/>
              <w:jc w:val="center"/>
              <w:rPr>
                <w:rFonts w:cs="Arial"/>
                <w:sz w:val="18"/>
                <w:szCs w:val="18"/>
              </w:rPr>
            </w:pPr>
            <w:r w:rsidRPr="000C6301">
              <w:rPr>
                <w:rFonts w:cs="Arial"/>
                <w:sz w:val="18"/>
                <w:szCs w:val="18"/>
              </w:rPr>
              <w:t>0.913</w:t>
            </w:r>
          </w:p>
        </w:tc>
        <w:tc>
          <w:tcPr>
            <w:tcW w:w="1134" w:type="dxa"/>
            <w:tcBorders>
              <w:top w:val="nil"/>
              <w:left w:val="nil"/>
              <w:bottom w:val="nil"/>
              <w:right w:val="nil"/>
            </w:tcBorders>
            <w:vAlign w:val="bottom"/>
          </w:tcPr>
          <w:p w14:paraId="06D5123D" w14:textId="2FC833BE"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134" w:type="dxa"/>
            <w:tcBorders>
              <w:top w:val="nil"/>
              <w:left w:val="nil"/>
              <w:bottom w:val="nil"/>
              <w:right w:val="nil"/>
            </w:tcBorders>
            <w:vAlign w:val="bottom"/>
          </w:tcPr>
          <w:p w14:paraId="455F9D70" w14:textId="2E75D704" w:rsidR="000C6301" w:rsidRPr="00C935A5" w:rsidRDefault="000C6301" w:rsidP="000C6301">
            <w:pPr>
              <w:spacing w:before="40" w:after="20"/>
              <w:jc w:val="center"/>
              <w:rPr>
                <w:rFonts w:cs="Arial"/>
                <w:sz w:val="18"/>
                <w:szCs w:val="18"/>
              </w:rPr>
            </w:pPr>
            <w:r w:rsidRPr="000C6301">
              <w:rPr>
                <w:rFonts w:cs="Arial"/>
                <w:sz w:val="18"/>
                <w:szCs w:val="18"/>
              </w:rPr>
              <w:t>0.920</w:t>
            </w:r>
          </w:p>
        </w:tc>
        <w:tc>
          <w:tcPr>
            <w:tcW w:w="1134" w:type="dxa"/>
            <w:tcBorders>
              <w:top w:val="nil"/>
              <w:left w:val="nil"/>
              <w:bottom w:val="nil"/>
              <w:right w:val="nil"/>
            </w:tcBorders>
            <w:vAlign w:val="bottom"/>
          </w:tcPr>
          <w:p w14:paraId="372961C9" w14:textId="79C689DE"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shd w:val="clear" w:color="auto" w:fill="auto"/>
            <w:vAlign w:val="bottom"/>
          </w:tcPr>
          <w:p w14:paraId="49993BA1" w14:textId="50A40C8C" w:rsidR="000C6301" w:rsidRPr="00C935A5" w:rsidRDefault="000C6301" w:rsidP="000C6301">
            <w:pPr>
              <w:spacing w:before="40" w:after="20"/>
              <w:jc w:val="center"/>
              <w:rPr>
                <w:rFonts w:cs="Arial"/>
                <w:sz w:val="18"/>
                <w:szCs w:val="18"/>
              </w:rPr>
            </w:pPr>
            <w:r w:rsidRPr="000C6301">
              <w:rPr>
                <w:rFonts w:cs="Arial"/>
                <w:sz w:val="18"/>
                <w:szCs w:val="18"/>
              </w:rPr>
              <w:t>0.912</w:t>
            </w:r>
          </w:p>
        </w:tc>
      </w:tr>
      <w:tr w:rsidR="000C6301" w:rsidRPr="000C6301" w14:paraId="2E446238" w14:textId="77777777" w:rsidTr="000C6301">
        <w:tc>
          <w:tcPr>
            <w:tcW w:w="2268" w:type="dxa"/>
            <w:tcBorders>
              <w:top w:val="nil"/>
              <w:left w:val="nil"/>
              <w:bottom w:val="nil"/>
              <w:right w:val="single" w:sz="18" w:space="0" w:color="B4B432"/>
            </w:tcBorders>
            <w:shd w:val="clear" w:color="auto" w:fill="auto"/>
            <w:vAlign w:val="center"/>
          </w:tcPr>
          <w:p w14:paraId="62351C30"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B4B432"/>
              <w:bottom w:val="nil"/>
              <w:right w:val="nil"/>
            </w:tcBorders>
            <w:shd w:val="clear" w:color="auto" w:fill="auto"/>
            <w:vAlign w:val="bottom"/>
          </w:tcPr>
          <w:p w14:paraId="2A874883" w14:textId="40823D49" w:rsidR="000C6301" w:rsidRPr="00C935A5" w:rsidRDefault="000C6301" w:rsidP="000C6301">
            <w:pPr>
              <w:spacing w:before="40" w:after="20"/>
              <w:jc w:val="center"/>
              <w:rPr>
                <w:rFonts w:cs="Arial"/>
                <w:sz w:val="18"/>
                <w:szCs w:val="18"/>
              </w:rPr>
            </w:pPr>
            <w:r w:rsidRPr="000C6301">
              <w:rPr>
                <w:rFonts w:cs="Arial"/>
                <w:sz w:val="18"/>
                <w:szCs w:val="18"/>
              </w:rPr>
              <w:t>1.439</w:t>
            </w:r>
          </w:p>
        </w:tc>
        <w:tc>
          <w:tcPr>
            <w:tcW w:w="1134" w:type="dxa"/>
            <w:tcBorders>
              <w:top w:val="nil"/>
              <w:left w:val="nil"/>
              <w:bottom w:val="nil"/>
              <w:right w:val="nil"/>
            </w:tcBorders>
            <w:shd w:val="clear" w:color="auto" w:fill="auto"/>
            <w:vAlign w:val="bottom"/>
          </w:tcPr>
          <w:p w14:paraId="22F592B9" w14:textId="5F75FEF9" w:rsidR="000C6301" w:rsidRPr="00C935A5" w:rsidRDefault="000C6301" w:rsidP="000C6301">
            <w:pPr>
              <w:spacing w:before="40" w:after="20"/>
              <w:jc w:val="center"/>
              <w:rPr>
                <w:rFonts w:cs="Arial"/>
                <w:sz w:val="18"/>
                <w:szCs w:val="18"/>
              </w:rPr>
            </w:pPr>
            <w:r w:rsidRPr="000C6301">
              <w:rPr>
                <w:rFonts w:cs="Arial"/>
                <w:sz w:val="18"/>
                <w:szCs w:val="18"/>
              </w:rPr>
              <w:t>1.425</w:t>
            </w:r>
          </w:p>
        </w:tc>
        <w:tc>
          <w:tcPr>
            <w:tcW w:w="1134" w:type="dxa"/>
            <w:tcBorders>
              <w:top w:val="nil"/>
              <w:left w:val="nil"/>
              <w:bottom w:val="nil"/>
              <w:right w:val="nil"/>
            </w:tcBorders>
            <w:vAlign w:val="bottom"/>
          </w:tcPr>
          <w:p w14:paraId="420A8179" w14:textId="4CC36E0C" w:rsidR="000C6301" w:rsidRPr="00C935A5" w:rsidRDefault="000C6301" w:rsidP="000C6301">
            <w:pPr>
              <w:spacing w:before="40" w:after="20"/>
              <w:jc w:val="center"/>
              <w:rPr>
                <w:rFonts w:cs="Arial"/>
                <w:sz w:val="18"/>
                <w:szCs w:val="18"/>
              </w:rPr>
            </w:pPr>
            <w:r w:rsidRPr="000C6301">
              <w:rPr>
                <w:rFonts w:cs="Arial"/>
                <w:sz w:val="18"/>
                <w:szCs w:val="18"/>
              </w:rPr>
              <w:t>1.421</w:t>
            </w:r>
          </w:p>
        </w:tc>
        <w:tc>
          <w:tcPr>
            <w:tcW w:w="1134" w:type="dxa"/>
            <w:tcBorders>
              <w:top w:val="nil"/>
              <w:left w:val="nil"/>
              <w:bottom w:val="nil"/>
              <w:right w:val="nil"/>
            </w:tcBorders>
            <w:vAlign w:val="bottom"/>
          </w:tcPr>
          <w:p w14:paraId="0BCCB8A7" w14:textId="0061A92A" w:rsidR="000C6301" w:rsidRPr="00C935A5" w:rsidRDefault="000C6301" w:rsidP="000C6301">
            <w:pPr>
              <w:spacing w:before="40" w:after="20"/>
              <w:jc w:val="center"/>
              <w:rPr>
                <w:rFonts w:cs="Arial"/>
                <w:sz w:val="18"/>
                <w:szCs w:val="18"/>
              </w:rPr>
            </w:pPr>
            <w:r w:rsidRPr="000C6301">
              <w:rPr>
                <w:rFonts w:cs="Arial"/>
                <w:sz w:val="18"/>
                <w:szCs w:val="18"/>
              </w:rPr>
              <w:t>1.436</w:t>
            </w:r>
          </w:p>
        </w:tc>
        <w:tc>
          <w:tcPr>
            <w:tcW w:w="1134" w:type="dxa"/>
            <w:tcBorders>
              <w:top w:val="nil"/>
              <w:left w:val="nil"/>
              <w:bottom w:val="nil"/>
              <w:right w:val="nil"/>
            </w:tcBorders>
            <w:vAlign w:val="bottom"/>
          </w:tcPr>
          <w:p w14:paraId="2815D6A0" w14:textId="3DA36BD4" w:rsidR="000C6301" w:rsidRPr="00C935A5" w:rsidRDefault="000C6301" w:rsidP="000C6301">
            <w:pPr>
              <w:spacing w:before="40" w:after="20"/>
              <w:jc w:val="center"/>
              <w:rPr>
                <w:rFonts w:cs="Arial"/>
                <w:sz w:val="18"/>
                <w:szCs w:val="18"/>
              </w:rPr>
            </w:pPr>
            <w:r w:rsidRPr="000C6301">
              <w:rPr>
                <w:rFonts w:cs="Arial"/>
                <w:sz w:val="18"/>
                <w:szCs w:val="18"/>
              </w:rPr>
              <w:t>1.402</w:t>
            </w:r>
          </w:p>
        </w:tc>
        <w:tc>
          <w:tcPr>
            <w:tcW w:w="1134" w:type="dxa"/>
            <w:tcBorders>
              <w:top w:val="nil"/>
              <w:left w:val="nil"/>
              <w:bottom w:val="nil"/>
              <w:right w:val="nil"/>
            </w:tcBorders>
            <w:shd w:val="clear" w:color="auto" w:fill="auto"/>
            <w:vAlign w:val="bottom"/>
          </w:tcPr>
          <w:p w14:paraId="68D77F88" w14:textId="416C6701" w:rsidR="000C6301" w:rsidRPr="00C935A5" w:rsidRDefault="000C6301" w:rsidP="000C6301">
            <w:pPr>
              <w:spacing w:before="40" w:after="20"/>
              <w:jc w:val="center"/>
              <w:rPr>
                <w:rFonts w:cs="Arial"/>
                <w:sz w:val="18"/>
                <w:szCs w:val="18"/>
              </w:rPr>
            </w:pPr>
            <w:r w:rsidRPr="000C6301">
              <w:rPr>
                <w:rFonts w:cs="Arial"/>
                <w:sz w:val="18"/>
                <w:szCs w:val="18"/>
              </w:rPr>
              <w:t>1.424</w:t>
            </w:r>
          </w:p>
        </w:tc>
      </w:tr>
      <w:tr w:rsidR="000C6301" w:rsidRPr="000C6301" w14:paraId="7F6026A5" w14:textId="77777777" w:rsidTr="000C6301">
        <w:tc>
          <w:tcPr>
            <w:tcW w:w="2268" w:type="dxa"/>
            <w:tcBorders>
              <w:top w:val="nil"/>
              <w:left w:val="nil"/>
              <w:bottom w:val="nil"/>
              <w:right w:val="single" w:sz="18" w:space="0" w:color="B4B432"/>
            </w:tcBorders>
            <w:shd w:val="clear" w:color="auto" w:fill="auto"/>
            <w:vAlign w:val="center"/>
          </w:tcPr>
          <w:p w14:paraId="1078C1B5"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B4B432"/>
              <w:bottom w:val="nil"/>
              <w:right w:val="nil"/>
            </w:tcBorders>
            <w:shd w:val="clear" w:color="auto" w:fill="auto"/>
            <w:vAlign w:val="bottom"/>
          </w:tcPr>
          <w:p w14:paraId="03ABFB8C" w14:textId="76B8620F"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77DDE593" w14:textId="1A96CB58"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16BD2FB1" w14:textId="2603A60B"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3F6AC756" w14:textId="7505BAE0"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72DB535E" w14:textId="77DF1D21"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631A3495" w14:textId="456D81A2"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24102357" w14:textId="77777777" w:rsidTr="000C6301">
        <w:tc>
          <w:tcPr>
            <w:tcW w:w="2268" w:type="dxa"/>
            <w:tcBorders>
              <w:top w:val="nil"/>
              <w:left w:val="nil"/>
              <w:bottom w:val="nil"/>
              <w:right w:val="single" w:sz="18" w:space="0" w:color="B4B432"/>
            </w:tcBorders>
            <w:shd w:val="clear" w:color="auto" w:fill="auto"/>
            <w:vAlign w:val="center"/>
          </w:tcPr>
          <w:p w14:paraId="26B78513"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1134" w:type="dxa"/>
            <w:tcBorders>
              <w:top w:val="nil"/>
              <w:left w:val="single" w:sz="18" w:space="0" w:color="B4B432"/>
              <w:bottom w:val="nil"/>
              <w:right w:val="nil"/>
            </w:tcBorders>
            <w:shd w:val="clear" w:color="auto" w:fill="auto"/>
            <w:vAlign w:val="bottom"/>
          </w:tcPr>
          <w:p w14:paraId="6978EA90" w14:textId="15130D6E" w:rsidR="000C6301" w:rsidRPr="00C935A5" w:rsidRDefault="000C6301" w:rsidP="000C6301">
            <w:pPr>
              <w:spacing w:before="40" w:after="20"/>
              <w:jc w:val="center"/>
              <w:rPr>
                <w:rFonts w:cs="Arial"/>
                <w:sz w:val="18"/>
                <w:szCs w:val="18"/>
              </w:rPr>
            </w:pPr>
            <w:r w:rsidRPr="000C6301">
              <w:rPr>
                <w:rFonts w:cs="Arial"/>
                <w:sz w:val="18"/>
                <w:szCs w:val="18"/>
              </w:rPr>
              <w:t>1.373</w:t>
            </w:r>
          </w:p>
        </w:tc>
        <w:tc>
          <w:tcPr>
            <w:tcW w:w="1134" w:type="dxa"/>
            <w:tcBorders>
              <w:top w:val="nil"/>
              <w:left w:val="nil"/>
              <w:bottom w:val="nil"/>
              <w:right w:val="nil"/>
            </w:tcBorders>
            <w:shd w:val="clear" w:color="auto" w:fill="auto"/>
            <w:vAlign w:val="bottom"/>
          </w:tcPr>
          <w:p w14:paraId="5ECB8D26" w14:textId="16F6E5D1" w:rsidR="000C6301" w:rsidRPr="00C935A5" w:rsidRDefault="000C6301" w:rsidP="000C6301">
            <w:pPr>
              <w:spacing w:before="40" w:after="20"/>
              <w:jc w:val="center"/>
              <w:rPr>
                <w:rFonts w:cs="Arial"/>
                <w:sz w:val="18"/>
                <w:szCs w:val="18"/>
              </w:rPr>
            </w:pPr>
            <w:r w:rsidRPr="000C6301">
              <w:rPr>
                <w:rFonts w:cs="Arial"/>
                <w:sz w:val="18"/>
                <w:szCs w:val="18"/>
              </w:rPr>
              <w:t>1.360</w:t>
            </w:r>
          </w:p>
        </w:tc>
        <w:tc>
          <w:tcPr>
            <w:tcW w:w="1134" w:type="dxa"/>
            <w:tcBorders>
              <w:top w:val="nil"/>
              <w:left w:val="nil"/>
              <w:bottom w:val="nil"/>
              <w:right w:val="nil"/>
            </w:tcBorders>
            <w:vAlign w:val="bottom"/>
          </w:tcPr>
          <w:p w14:paraId="41F2C7CA" w14:textId="18DB46E3" w:rsidR="000C6301" w:rsidRPr="00C935A5" w:rsidRDefault="000C6301" w:rsidP="000C6301">
            <w:pPr>
              <w:spacing w:before="40" w:after="20"/>
              <w:jc w:val="center"/>
              <w:rPr>
                <w:rFonts w:cs="Arial"/>
                <w:sz w:val="18"/>
                <w:szCs w:val="18"/>
              </w:rPr>
            </w:pPr>
            <w:r w:rsidRPr="000C6301">
              <w:rPr>
                <w:rFonts w:cs="Arial"/>
                <w:sz w:val="18"/>
                <w:szCs w:val="18"/>
              </w:rPr>
              <w:t>1.356</w:t>
            </w:r>
          </w:p>
        </w:tc>
        <w:tc>
          <w:tcPr>
            <w:tcW w:w="1134" w:type="dxa"/>
            <w:tcBorders>
              <w:top w:val="nil"/>
              <w:left w:val="nil"/>
              <w:bottom w:val="nil"/>
              <w:right w:val="nil"/>
            </w:tcBorders>
            <w:vAlign w:val="bottom"/>
          </w:tcPr>
          <w:p w14:paraId="5FE24C29" w14:textId="2F3B42A4" w:rsidR="000C6301" w:rsidRPr="00C935A5" w:rsidRDefault="000C6301" w:rsidP="000C6301">
            <w:pPr>
              <w:spacing w:before="40" w:after="20"/>
              <w:jc w:val="center"/>
              <w:rPr>
                <w:rFonts w:cs="Arial"/>
                <w:sz w:val="18"/>
                <w:szCs w:val="18"/>
              </w:rPr>
            </w:pPr>
            <w:r w:rsidRPr="000C6301">
              <w:rPr>
                <w:rFonts w:cs="Arial"/>
                <w:sz w:val="18"/>
                <w:szCs w:val="18"/>
              </w:rPr>
              <w:t>1.371</w:t>
            </w:r>
          </w:p>
        </w:tc>
        <w:tc>
          <w:tcPr>
            <w:tcW w:w="1134" w:type="dxa"/>
            <w:tcBorders>
              <w:top w:val="nil"/>
              <w:left w:val="nil"/>
              <w:bottom w:val="nil"/>
              <w:right w:val="nil"/>
            </w:tcBorders>
            <w:vAlign w:val="bottom"/>
          </w:tcPr>
          <w:p w14:paraId="19E77A2F" w14:textId="0F784EB2" w:rsidR="000C6301" w:rsidRPr="00C935A5" w:rsidRDefault="000C6301" w:rsidP="000C6301">
            <w:pPr>
              <w:spacing w:before="40" w:after="20"/>
              <w:jc w:val="center"/>
              <w:rPr>
                <w:rFonts w:cs="Arial"/>
                <w:sz w:val="18"/>
                <w:szCs w:val="18"/>
              </w:rPr>
            </w:pPr>
            <w:r w:rsidRPr="000C6301">
              <w:rPr>
                <w:rFonts w:cs="Arial"/>
                <w:sz w:val="18"/>
                <w:szCs w:val="18"/>
              </w:rPr>
              <w:t>1.338</w:t>
            </w:r>
          </w:p>
        </w:tc>
        <w:tc>
          <w:tcPr>
            <w:tcW w:w="1134" w:type="dxa"/>
            <w:tcBorders>
              <w:top w:val="nil"/>
              <w:left w:val="nil"/>
              <w:bottom w:val="nil"/>
              <w:right w:val="nil"/>
            </w:tcBorders>
            <w:shd w:val="clear" w:color="auto" w:fill="auto"/>
            <w:vAlign w:val="bottom"/>
          </w:tcPr>
          <w:p w14:paraId="604722D5" w14:textId="156FB039" w:rsidR="000C6301" w:rsidRPr="00C935A5" w:rsidRDefault="000C6301" w:rsidP="000C6301">
            <w:pPr>
              <w:spacing w:before="40" w:after="20"/>
              <w:jc w:val="center"/>
              <w:rPr>
                <w:rFonts w:cs="Arial"/>
                <w:sz w:val="18"/>
                <w:szCs w:val="18"/>
              </w:rPr>
            </w:pPr>
            <w:r w:rsidRPr="000C6301">
              <w:rPr>
                <w:rFonts w:cs="Arial"/>
                <w:sz w:val="18"/>
                <w:szCs w:val="18"/>
              </w:rPr>
              <w:t>1.359</w:t>
            </w:r>
          </w:p>
        </w:tc>
      </w:tr>
      <w:tr w:rsidR="000C6301" w:rsidRPr="000C6301" w14:paraId="7D432BC4" w14:textId="77777777" w:rsidTr="000C6301">
        <w:tc>
          <w:tcPr>
            <w:tcW w:w="2268" w:type="dxa"/>
            <w:tcBorders>
              <w:top w:val="nil"/>
              <w:left w:val="nil"/>
              <w:bottom w:val="nil"/>
              <w:right w:val="single" w:sz="18" w:space="0" w:color="B4B432"/>
            </w:tcBorders>
            <w:shd w:val="clear" w:color="auto" w:fill="auto"/>
            <w:vAlign w:val="center"/>
          </w:tcPr>
          <w:p w14:paraId="1A2891E8"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B4B432"/>
              <w:bottom w:val="nil"/>
              <w:right w:val="nil"/>
            </w:tcBorders>
            <w:shd w:val="clear" w:color="auto" w:fill="auto"/>
            <w:vAlign w:val="bottom"/>
          </w:tcPr>
          <w:p w14:paraId="217227D5" w14:textId="78C83EF7"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336ED2D9" w14:textId="352475C7"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3D9B98B6" w14:textId="52C72A6F"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5216E9C3" w14:textId="3DB3C7AE"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153E5BB5" w14:textId="35003282"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1450DD36" w14:textId="639E65F6"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5E109EC7" w14:textId="77777777" w:rsidTr="000C6301">
        <w:tc>
          <w:tcPr>
            <w:tcW w:w="2268" w:type="dxa"/>
            <w:tcBorders>
              <w:top w:val="nil"/>
              <w:left w:val="nil"/>
              <w:bottom w:val="nil"/>
              <w:right w:val="single" w:sz="18" w:space="0" w:color="B4B432"/>
            </w:tcBorders>
            <w:shd w:val="clear" w:color="auto" w:fill="auto"/>
            <w:vAlign w:val="center"/>
          </w:tcPr>
          <w:p w14:paraId="14F30587"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B4B432"/>
              <w:bottom w:val="nil"/>
              <w:right w:val="nil"/>
            </w:tcBorders>
            <w:shd w:val="clear" w:color="auto" w:fill="auto"/>
            <w:vAlign w:val="bottom"/>
          </w:tcPr>
          <w:p w14:paraId="4A27C151" w14:textId="4EBA8C2C" w:rsidR="000C6301" w:rsidRPr="00C935A5" w:rsidRDefault="000C6301" w:rsidP="000C6301">
            <w:pPr>
              <w:spacing w:before="40" w:after="20"/>
              <w:jc w:val="center"/>
              <w:rPr>
                <w:rFonts w:cs="Arial"/>
                <w:sz w:val="18"/>
                <w:szCs w:val="18"/>
              </w:rPr>
            </w:pPr>
            <w:r w:rsidRPr="000C6301">
              <w:rPr>
                <w:rFonts w:cs="Arial"/>
                <w:sz w:val="18"/>
                <w:szCs w:val="18"/>
              </w:rPr>
              <w:t>1.325</w:t>
            </w:r>
          </w:p>
        </w:tc>
        <w:tc>
          <w:tcPr>
            <w:tcW w:w="1134" w:type="dxa"/>
            <w:tcBorders>
              <w:top w:val="nil"/>
              <w:left w:val="nil"/>
              <w:bottom w:val="nil"/>
              <w:right w:val="nil"/>
            </w:tcBorders>
            <w:shd w:val="clear" w:color="auto" w:fill="auto"/>
            <w:vAlign w:val="bottom"/>
          </w:tcPr>
          <w:p w14:paraId="72301FE2" w14:textId="65A04CD9" w:rsidR="000C6301" w:rsidRPr="00C935A5" w:rsidRDefault="000C6301" w:rsidP="000C6301">
            <w:pPr>
              <w:spacing w:before="40" w:after="20"/>
              <w:jc w:val="center"/>
              <w:rPr>
                <w:rFonts w:cs="Arial"/>
                <w:sz w:val="18"/>
                <w:szCs w:val="18"/>
              </w:rPr>
            </w:pPr>
            <w:r w:rsidRPr="000C6301">
              <w:rPr>
                <w:rFonts w:cs="Arial"/>
                <w:sz w:val="18"/>
                <w:szCs w:val="18"/>
              </w:rPr>
              <w:t>1.312</w:t>
            </w:r>
          </w:p>
        </w:tc>
        <w:tc>
          <w:tcPr>
            <w:tcW w:w="1134" w:type="dxa"/>
            <w:tcBorders>
              <w:top w:val="nil"/>
              <w:left w:val="nil"/>
              <w:bottom w:val="nil"/>
              <w:right w:val="nil"/>
            </w:tcBorders>
            <w:vAlign w:val="bottom"/>
          </w:tcPr>
          <w:p w14:paraId="3B440AAD" w14:textId="51B10B01" w:rsidR="000C6301" w:rsidRPr="00C935A5" w:rsidRDefault="000C6301" w:rsidP="000C6301">
            <w:pPr>
              <w:spacing w:before="40" w:after="20"/>
              <w:jc w:val="center"/>
              <w:rPr>
                <w:rFonts w:cs="Arial"/>
                <w:sz w:val="18"/>
                <w:szCs w:val="18"/>
              </w:rPr>
            </w:pPr>
            <w:r w:rsidRPr="000C6301">
              <w:rPr>
                <w:rFonts w:cs="Arial"/>
                <w:sz w:val="18"/>
                <w:szCs w:val="18"/>
              </w:rPr>
              <w:t>1.308</w:t>
            </w:r>
          </w:p>
        </w:tc>
        <w:tc>
          <w:tcPr>
            <w:tcW w:w="1134" w:type="dxa"/>
            <w:tcBorders>
              <w:top w:val="nil"/>
              <w:left w:val="nil"/>
              <w:bottom w:val="nil"/>
              <w:right w:val="nil"/>
            </w:tcBorders>
            <w:vAlign w:val="bottom"/>
          </w:tcPr>
          <w:p w14:paraId="6C262B01" w14:textId="10000DF7" w:rsidR="000C6301" w:rsidRPr="00C935A5" w:rsidRDefault="000C6301" w:rsidP="000C6301">
            <w:pPr>
              <w:spacing w:before="40" w:after="20"/>
              <w:jc w:val="center"/>
              <w:rPr>
                <w:rFonts w:cs="Arial"/>
                <w:sz w:val="18"/>
                <w:szCs w:val="18"/>
              </w:rPr>
            </w:pPr>
            <w:r w:rsidRPr="000C6301">
              <w:rPr>
                <w:rFonts w:cs="Arial"/>
                <w:sz w:val="18"/>
                <w:szCs w:val="18"/>
              </w:rPr>
              <w:t>1.322</w:t>
            </w:r>
          </w:p>
        </w:tc>
        <w:tc>
          <w:tcPr>
            <w:tcW w:w="1134" w:type="dxa"/>
            <w:tcBorders>
              <w:top w:val="nil"/>
              <w:left w:val="nil"/>
              <w:bottom w:val="nil"/>
              <w:right w:val="nil"/>
            </w:tcBorders>
            <w:vAlign w:val="bottom"/>
          </w:tcPr>
          <w:p w14:paraId="3C5A6624" w14:textId="6D248615" w:rsidR="000C6301" w:rsidRPr="00C935A5" w:rsidRDefault="000C6301" w:rsidP="000C6301">
            <w:pPr>
              <w:spacing w:before="40" w:after="20"/>
              <w:jc w:val="center"/>
              <w:rPr>
                <w:rFonts w:cs="Arial"/>
                <w:sz w:val="18"/>
                <w:szCs w:val="18"/>
              </w:rPr>
            </w:pPr>
            <w:r w:rsidRPr="000C6301">
              <w:rPr>
                <w:rFonts w:cs="Arial"/>
                <w:sz w:val="18"/>
                <w:szCs w:val="18"/>
              </w:rPr>
              <w:t>1.290</w:t>
            </w:r>
          </w:p>
        </w:tc>
        <w:tc>
          <w:tcPr>
            <w:tcW w:w="1134" w:type="dxa"/>
            <w:tcBorders>
              <w:top w:val="nil"/>
              <w:left w:val="nil"/>
              <w:bottom w:val="nil"/>
              <w:right w:val="nil"/>
            </w:tcBorders>
            <w:shd w:val="clear" w:color="auto" w:fill="auto"/>
            <w:vAlign w:val="bottom"/>
          </w:tcPr>
          <w:p w14:paraId="730D3E01" w14:textId="2D38CD2A" w:rsidR="000C6301" w:rsidRPr="00C935A5" w:rsidRDefault="000C6301" w:rsidP="000C6301">
            <w:pPr>
              <w:spacing w:before="40" w:after="20"/>
              <w:jc w:val="center"/>
              <w:rPr>
                <w:rFonts w:cs="Arial"/>
                <w:sz w:val="18"/>
                <w:szCs w:val="18"/>
              </w:rPr>
            </w:pPr>
            <w:r w:rsidRPr="000C6301">
              <w:rPr>
                <w:rFonts w:cs="Arial"/>
                <w:sz w:val="18"/>
                <w:szCs w:val="18"/>
              </w:rPr>
              <w:t>1.311</w:t>
            </w:r>
          </w:p>
        </w:tc>
      </w:tr>
      <w:tr w:rsidR="000C6301" w:rsidRPr="000C6301" w14:paraId="3FDF8A9B" w14:textId="77777777" w:rsidTr="000C6301">
        <w:tc>
          <w:tcPr>
            <w:tcW w:w="2268" w:type="dxa"/>
            <w:tcBorders>
              <w:top w:val="nil"/>
              <w:left w:val="nil"/>
              <w:bottom w:val="nil"/>
              <w:right w:val="single" w:sz="18" w:space="0" w:color="B4B432"/>
            </w:tcBorders>
            <w:shd w:val="clear" w:color="auto" w:fill="auto"/>
            <w:vAlign w:val="center"/>
          </w:tcPr>
          <w:p w14:paraId="3EA82038"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B4B432"/>
              <w:bottom w:val="nil"/>
              <w:right w:val="nil"/>
            </w:tcBorders>
            <w:shd w:val="clear" w:color="auto" w:fill="auto"/>
            <w:vAlign w:val="bottom"/>
          </w:tcPr>
          <w:p w14:paraId="52E8DBB6" w14:textId="77238FB5" w:rsidR="000C6301" w:rsidRPr="00C935A5" w:rsidRDefault="000C6301" w:rsidP="000C6301">
            <w:pPr>
              <w:spacing w:before="40" w:after="20"/>
              <w:jc w:val="center"/>
              <w:rPr>
                <w:rFonts w:cs="Arial"/>
                <w:sz w:val="18"/>
                <w:szCs w:val="18"/>
              </w:rPr>
            </w:pPr>
            <w:r w:rsidRPr="000C6301">
              <w:rPr>
                <w:rFonts w:cs="Arial"/>
                <w:sz w:val="18"/>
                <w:szCs w:val="18"/>
              </w:rPr>
              <w:t>1.173</w:t>
            </w:r>
          </w:p>
        </w:tc>
        <w:tc>
          <w:tcPr>
            <w:tcW w:w="1134" w:type="dxa"/>
            <w:tcBorders>
              <w:top w:val="nil"/>
              <w:left w:val="nil"/>
              <w:bottom w:val="nil"/>
              <w:right w:val="nil"/>
            </w:tcBorders>
            <w:shd w:val="clear" w:color="auto" w:fill="auto"/>
            <w:vAlign w:val="bottom"/>
          </w:tcPr>
          <w:p w14:paraId="4A41A703" w14:textId="2A4D0F96" w:rsidR="000C6301" w:rsidRPr="00C935A5" w:rsidRDefault="000C6301" w:rsidP="000C6301">
            <w:pPr>
              <w:spacing w:before="40" w:after="20"/>
              <w:jc w:val="center"/>
              <w:rPr>
                <w:rFonts w:cs="Arial"/>
                <w:sz w:val="18"/>
                <w:szCs w:val="18"/>
              </w:rPr>
            </w:pPr>
            <w:r w:rsidRPr="000C6301">
              <w:rPr>
                <w:rFonts w:cs="Arial"/>
                <w:sz w:val="18"/>
                <w:szCs w:val="18"/>
              </w:rPr>
              <w:t>1.161</w:t>
            </w:r>
          </w:p>
        </w:tc>
        <w:tc>
          <w:tcPr>
            <w:tcW w:w="1134" w:type="dxa"/>
            <w:tcBorders>
              <w:top w:val="nil"/>
              <w:left w:val="nil"/>
              <w:bottom w:val="nil"/>
              <w:right w:val="nil"/>
            </w:tcBorders>
            <w:vAlign w:val="bottom"/>
          </w:tcPr>
          <w:p w14:paraId="53B10C62" w14:textId="695BB8A5" w:rsidR="000C6301" w:rsidRPr="00C935A5" w:rsidRDefault="000C6301" w:rsidP="000C6301">
            <w:pPr>
              <w:spacing w:before="40" w:after="20"/>
              <w:jc w:val="center"/>
              <w:rPr>
                <w:rFonts w:cs="Arial"/>
                <w:sz w:val="18"/>
                <w:szCs w:val="18"/>
              </w:rPr>
            </w:pPr>
            <w:r w:rsidRPr="000C6301">
              <w:rPr>
                <w:rFonts w:cs="Arial"/>
                <w:sz w:val="18"/>
                <w:szCs w:val="18"/>
              </w:rPr>
              <w:t>1.158</w:t>
            </w:r>
          </w:p>
        </w:tc>
        <w:tc>
          <w:tcPr>
            <w:tcW w:w="1134" w:type="dxa"/>
            <w:tcBorders>
              <w:top w:val="nil"/>
              <w:left w:val="nil"/>
              <w:bottom w:val="nil"/>
              <w:right w:val="nil"/>
            </w:tcBorders>
            <w:vAlign w:val="bottom"/>
          </w:tcPr>
          <w:p w14:paraId="0AD1D0A4" w14:textId="7EC772E5" w:rsidR="000C6301" w:rsidRPr="00C935A5" w:rsidRDefault="000C6301" w:rsidP="000C6301">
            <w:pPr>
              <w:spacing w:before="40" w:after="20"/>
              <w:jc w:val="center"/>
              <w:rPr>
                <w:rFonts w:cs="Arial"/>
                <w:sz w:val="18"/>
                <w:szCs w:val="18"/>
              </w:rPr>
            </w:pPr>
            <w:r w:rsidRPr="000C6301">
              <w:rPr>
                <w:rFonts w:cs="Arial"/>
                <w:sz w:val="18"/>
                <w:szCs w:val="18"/>
              </w:rPr>
              <w:t>1.170</w:t>
            </w:r>
          </w:p>
        </w:tc>
        <w:tc>
          <w:tcPr>
            <w:tcW w:w="1134" w:type="dxa"/>
            <w:tcBorders>
              <w:top w:val="nil"/>
              <w:left w:val="nil"/>
              <w:bottom w:val="nil"/>
              <w:right w:val="nil"/>
            </w:tcBorders>
            <w:vAlign w:val="bottom"/>
          </w:tcPr>
          <w:p w14:paraId="4A34F3D4" w14:textId="448FBD0B" w:rsidR="000C6301" w:rsidRPr="00C935A5" w:rsidRDefault="000C6301" w:rsidP="000C6301">
            <w:pPr>
              <w:spacing w:before="40" w:after="20"/>
              <w:jc w:val="center"/>
              <w:rPr>
                <w:rFonts w:cs="Arial"/>
                <w:sz w:val="18"/>
                <w:szCs w:val="18"/>
              </w:rPr>
            </w:pPr>
            <w:r w:rsidRPr="000C6301">
              <w:rPr>
                <w:rFonts w:cs="Arial"/>
                <w:sz w:val="18"/>
                <w:szCs w:val="18"/>
              </w:rPr>
              <w:t>1.142</w:t>
            </w:r>
          </w:p>
        </w:tc>
        <w:tc>
          <w:tcPr>
            <w:tcW w:w="1134" w:type="dxa"/>
            <w:tcBorders>
              <w:top w:val="nil"/>
              <w:left w:val="nil"/>
              <w:bottom w:val="nil"/>
              <w:right w:val="nil"/>
            </w:tcBorders>
            <w:shd w:val="clear" w:color="auto" w:fill="auto"/>
            <w:vAlign w:val="bottom"/>
          </w:tcPr>
          <w:p w14:paraId="6C7AD8E4" w14:textId="59542097" w:rsidR="000C6301" w:rsidRPr="00C935A5" w:rsidRDefault="000C6301" w:rsidP="000C6301">
            <w:pPr>
              <w:spacing w:before="40" w:after="20"/>
              <w:jc w:val="center"/>
              <w:rPr>
                <w:rFonts w:cs="Arial"/>
                <w:sz w:val="18"/>
                <w:szCs w:val="18"/>
              </w:rPr>
            </w:pPr>
            <w:r w:rsidRPr="000C6301">
              <w:rPr>
                <w:rFonts w:cs="Arial"/>
                <w:sz w:val="18"/>
                <w:szCs w:val="18"/>
              </w:rPr>
              <w:t>1.160</w:t>
            </w:r>
          </w:p>
        </w:tc>
      </w:tr>
      <w:tr w:rsidR="000C6301" w:rsidRPr="000C6301" w14:paraId="4F08A03A" w14:textId="77777777" w:rsidTr="000C6301">
        <w:tc>
          <w:tcPr>
            <w:tcW w:w="2268" w:type="dxa"/>
            <w:tcBorders>
              <w:top w:val="nil"/>
              <w:left w:val="nil"/>
              <w:bottom w:val="nil"/>
              <w:right w:val="single" w:sz="18" w:space="0" w:color="B4B432"/>
            </w:tcBorders>
            <w:shd w:val="clear" w:color="auto" w:fill="auto"/>
            <w:vAlign w:val="center"/>
          </w:tcPr>
          <w:p w14:paraId="7DD525CF"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B4B432"/>
              <w:bottom w:val="nil"/>
              <w:right w:val="nil"/>
            </w:tcBorders>
            <w:shd w:val="clear" w:color="auto" w:fill="auto"/>
            <w:vAlign w:val="bottom"/>
          </w:tcPr>
          <w:p w14:paraId="75187DAB" w14:textId="0B7339A5"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4799F28C" w14:textId="5E771AEC"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77FAAE36" w14:textId="1A50C17A"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13C3B908" w14:textId="271B34D2"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66FA4726" w14:textId="59C62B69"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2A886E9F" w14:textId="227C5428"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48AD09C7" w14:textId="77777777" w:rsidTr="000C6301">
        <w:tc>
          <w:tcPr>
            <w:tcW w:w="2268" w:type="dxa"/>
            <w:tcBorders>
              <w:top w:val="nil"/>
              <w:left w:val="nil"/>
              <w:bottom w:val="nil"/>
              <w:right w:val="single" w:sz="18" w:space="0" w:color="B4B432"/>
            </w:tcBorders>
            <w:shd w:val="clear" w:color="auto" w:fill="auto"/>
            <w:vAlign w:val="center"/>
          </w:tcPr>
          <w:p w14:paraId="18F7C271"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B4B432"/>
              <w:bottom w:val="nil"/>
              <w:right w:val="nil"/>
            </w:tcBorders>
            <w:shd w:val="clear" w:color="auto" w:fill="auto"/>
            <w:vAlign w:val="bottom"/>
          </w:tcPr>
          <w:p w14:paraId="73EB15B5" w14:textId="16B5436C" w:rsidR="000C6301" w:rsidRPr="00C935A5" w:rsidRDefault="000C6301" w:rsidP="000C6301">
            <w:pPr>
              <w:spacing w:before="40" w:after="20"/>
              <w:jc w:val="center"/>
              <w:rPr>
                <w:rFonts w:cs="Arial"/>
                <w:sz w:val="18"/>
                <w:szCs w:val="18"/>
              </w:rPr>
            </w:pPr>
            <w:r w:rsidRPr="000C6301">
              <w:rPr>
                <w:rFonts w:cs="Arial"/>
                <w:sz w:val="18"/>
                <w:szCs w:val="18"/>
              </w:rPr>
              <w:t>1.395</w:t>
            </w:r>
          </w:p>
        </w:tc>
        <w:tc>
          <w:tcPr>
            <w:tcW w:w="1134" w:type="dxa"/>
            <w:tcBorders>
              <w:top w:val="nil"/>
              <w:left w:val="nil"/>
              <w:bottom w:val="nil"/>
              <w:right w:val="nil"/>
            </w:tcBorders>
            <w:shd w:val="clear" w:color="auto" w:fill="auto"/>
            <w:vAlign w:val="bottom"/>
          </w:tcPr>
          <w:p w14:paraId="1CACA47C" w14:textId="42E84540" w:rsidR="000C6301" w:rsidRPr="00C935A5" w:rsidRDefault="000C6301" w:rsidP="000C6301">
            <w:pPr>
              <w:spacing w:before="40" w:after="20"/>
              <w:jc w:val="center"/>
              <w:rPr>
                <w:rFonts w:cs="Arial"/>
                <w:sz w:val="18"/>
                <w:szCs w:val="18"/>
              </w:rPr>
            </w:pPr>
            <w:r w:rsidRPr="000C6301">
              <w:rPr>
                <w:rFonts w:cs="Arial"/>
                <w:sz w:val="18"/>
                <w:szCs w:val="18"/>
              </w:rPr>
              <w:t>1.382</w:t>
            </w:r>
          </w:p>
        </w:tc>
        <w:tc>
          <w:tcPr>
            <w:tcW w:w="1134" w:type="dxa"/>
            <w:tcBorders>
              <w:top w:val="nil"/>
              <w:left w:val="nil"/>
              <w:bottom w:val="nil"/>
              <w:right w:val="nil"/>
            </w:tcBorders>
            <w:vAlign w:val="bottom"/>
          </w:tcPr>
          <w:p w14:paraId="262EF9E5" w14:textId="63B578DF" w:rsidR="000C6301" w:rsidRPr="00C935A5" w:rsidRDefault="000C6301" w:rsidP="000C6301">
            <w:pPr>
              <w:spacing w:before="40" w:after="20"/>
              <w:jc w:val="center"/>
              <w:rPr>
                <w:rFonts w:cs="Arial"/>
                <w:sz w:val="18"/>
                <w:szCs w:val="18"/>
              </w:rPr>
            </w:pPr>
            <w:r w:rsidRPr="000C6301">
              <w:rPr>
                <w:rFonts w:cs="Arial"/>
                <w:sz w:val="18"/>
                <w:szCs w:val="18"/>
              </w:rPr>
              <w:t>1.378</w:t>
            </w:r>
          </w:p>
        </w:tc>
        <w:tc>
          <w:tcPr>
            <w:tcW w:w="1134" w:type="dxa"/>
            <w:tcBorders>
              <w:top w:val="nil"/>
              <w:left w:val="nil"/>
              <w:bottom w:val="nil"/>
              <w:right w:val="nil"/>
            </w:tcBorders>
            <w:vAlign w:val="bottom"/>
          </w:tcPr>
          <w:p w14:paraId="0A84B0AA" w14:textId="43EAEDEF" w:rsidR="000C6301" w:rsidRPr="00C935A5" w:rsidRDefault="000C6301" w:rsidP="000C6301">
            <w:pPr>
              <w:spacing w:before="40" w:after="20"/>
              <w:jc w:val="center"/>
              <w:rPr>
                <w:rFonts w:cs="Arial"/>
                <w:sz w:val="18"/>
                <w:szCs w:val="18"/>
              </w:rPr>
            </w:pPr>
            <w:r w:rsidRPr="000C6301">
              <w:rPr>
                <w:rFonts w:cs="Arial"/>
                <w:sz w:val="18"/>
                <w:szCs w:val="18"/>
              </w:rPr>
              <w:t>1.392</w:t>
            </w:r>
          </w:p>
        </w:tc>
        <w:tc>
          <w:tcPr>
            <w:tcW w:w="1134" w:type="dxa"/>
            <w:tcBorders>
              <w:top w:val="nil"/>
              <w:left w:val="nil"/>
              <w:bottom w:val="nil"/>
              <w:right w:val="nil"/>
            </w:tcBorders>
            <w:vAlign w:val="bottom"/>
          </w:tcPr>
          <w:p w14:paraId="73359FA7" w14:textId="26B6CB62" w:rsidR="000C6301" w:rsidRPr="00C935A5" w:rsidRDefault="000C6301" w:rsidP="000C6301">
            <w:pPr>
              <w:spacing w:before="40" w:after="20"/>
              <w:jc w:val="center"/>
              <w:rPr>
                <w:rFonts w:cs="Arial"/>
                <w:sz w:val="18"/>
                <w:szCs w:val="18"/>
              </w:rPr>
            </w:pPr>
            <w:r w:rsidRPr="000C6301">
              <w:rPr>
                <w:rFonts w:cs="Arial"/>
                <w:sz w:val="18"/>
                <w:szCs w:val="18"/>
              </w:rPr>
              <w:t>1.359</w:t>
            </w:r>
          </w:p>
        </w:tc>
        <w:tc>
          <w:tcPr>
            <w:tcW w:w="1134" w:type="dxa"/>
            <w:tcBorders>
              <w:top w:val="nil"/>
              <w:left w:val="nil"/>
              <w:bottom w:val="nil"/>
              <w:right w:val="nil"/>
            </w:tcBorders>
            <w:shd w:val="clear" w:color="auto" w:fill="auto"/>
            <w:vAlign w:val="bottom"/>
          </w:tcPr>
          <w:p w14:paraId="6B3AC539" w14:textId="4DA5351C" w:rsidR="000C6301" w:rsidRPr="00C935A5" w:rsidRDefault="000C6301" w:rsidP="000C6301">
            <w:pPr>
              <w:spacing w:before="40" w:after="20"/>
              <w:jc w:val="center"/>
              <w:rPr>
                <w:rFonts w:cs="Arial"/>
                <w:sz w:val="18"/>
                <w:szCs w:val="18"/>
              </w:rPr>
            </w:pPr>
            <w:r w:rsidRPr="000C6301">
              <w:rPr>
                <w:rFonts w:cs="Arial"/>
                <w:sz w:val="18"/>
                <w:szCs w:val="18"/>
              </w:rPr>
              <w:t>1.380</w:t>
            </w:r>
          </w:p>
        </w:tc>
      </w:tr>
      <w:tr w:rsidR="000C6301" w:rsidRPr="000C6301" w14:paraId="0783A749" w14:textId="77777777" w:rsidTr="000C6301">
        <w:tc>
          <w:tcPr>
            <w:tcW w:w="2268" w:type="dxa"/>
            <w:tcBorders>
              <w:top w:val="nil"/>
              <w:left w:val="nil"/>
              <w:bottom w:val="nil"/>
              <w:right w:val="single" w:sz="18" w:space="0" w:color="B4B432"/>
            </w:tcBorders>
            <w:shd w:val="clear" w:color="auto" w:fill="auto"/>
            <w:vAlign w:val="center"/>
          </w:tcPr>
          <w:p w14:paraId="315CEAB0"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B4B432"/>
              <w:bottom w:val="nil"/>
              <w:right w:val="nil"/>
            </w:tcBorders>
            <w:shd w:val="clear" w:color="auto" w:fill="auto"/>
            <w:vAlign w:val="bottom"/>
          </w:tcPr>
          <w:p w14:paraId="54A44225" w14:textId="55F34A16" w:rsidR="000C6301" w:rsidRPr="00C935A5" w:rsidRDefault="000C6301" w:rsidP="000C6301">
            <w:pPr>
              <w:spacing w:before="40" w:after="20"/>
              <w:jc w:val="center"/>
              <w:rPr>
                <w:rFonts w:cs="Arial"/>
                <w:sz w:val="18"/>
                <w:szCs w:val="18"/>
              </w:rPr>
            </w:pPr>
            <w:r w:rsidRPr="000C6301">
              <w:rPr>
                <w:rFonts w:cs="Arial"/>
                <w:sz w:val="18"/>
                <w:szCs w:val="18"/>
              </w:rPr>
              <w:t>1.128</w:t>
            </w:r>
          </w:p>
        </w:tc>
        <w:tc>
          <w:tcPr>
            <w:tcW w:w="1134" w:type="dxa"/>
            <w:tcBorders>
              <w:top w:val="nil"/>
              <w:left w:val="nil"/>
              <w:bottom w:val="nil"/>
              <w:right w:val="nil"/>
            </w:tcBorders>
            <w:shd w:val="clear" w:color="auto" w:fill="auto"/>
            <w:vAlign w:val="bottom"/>
          </w:tcPr>
          <w:p w14:paraId="3C8A67F9" w14:textId="716E22CD" w:rsidR="000C6301" w:rsidRPr="00C935A5" w:rsidRDefault="000C6301" w:rsidP="000C6301">
            <w:pPr>
              <w:spacing w:before="40" w:after="20"/>
              <w:jc w:val="center"/>
              <w:rPr>
                <w:rFonts w:cs="Arial"/>
                <w:sz w:val="18"/>
                <w:szCs w:val="18"/>
              </w:rPr>
            </w:pPr>
            <w:r w:rsidRPr="000C6301">
              <w:rPr>
                <w:rFonts w:cs="Arial"/>
                <w:sz w:val="18"/>
                <w:szCs w:val="18"/>
              </w:rPr>
              <w:t>1.117</w:t>
            </w:r>
          </w:p>
        </w:tc>
        <w:tc>
          <w:tcPr>
            <w:tcW w:w="1134" w:type="dxa"/>
            <w:tcBorders>
              <w:top w:val="nil"/>
              <w:left w:val="nil"/>
              <w:bottom w:val="nil"/>
              <w:right w:val="nil"/>
            </w:tcBorders>
            <w:vAlign w:val="bottom"/>
          </w:tcPr>
          <w:p w14:paraId="24C38FD4" w14:textId="293A197F"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1134" w:type="dxa"/>
            <w:tcBorders>
              <w:top w:val="nil"/>
              <w:left w:val="nil"/>
              <w:bottom w:val="nil"/>
              <w:right w:val="nil"/>
            </w:tcBorders>
            <w:vAlign w:val="bottom"/>
          </w:tcPr>
          <w:p w14:paraId="2C8963E8" w14:textId="34F0DCE7" w:rsidR="000C6301" w:rsidRPr="00C935A5" w:rsidRDefault="000C6301" w:rsidP="000C6301">
            <w:pPr>
              <w:spacing w:before="40" w:after="20"/>
              <w:jc w:val="center"/>
              <w:rPr>
                <w:rFonts w:cs="Arial"/>
                <w:sz w:val="18"/>
                <w:szCs w:val="18"/>
              </w:rPr>
            </w:pPr>
            <w:r w:rsidRPr="000C6301">
              <w:rPr>
                <w:rFonts w:cs="Arial"/>
                <w:sz w:val="18"/>
                <w:szCs w:val="18"/>
              </w:rPr>
              <w:t>1.126</w:t>
            </w:r>
          </w:p>
        </w:tc>
        <w:tc>
          <w:tcPr>
            <w:tcW w:w="1134" w:type="dxa"/>
            <w:tcBorders>
              <w:top w:val="nil"/>
              <w:left w:val="nil"/>
              <w:bottom w:val="nil"/>
              <w:right w:val="nil"/>
            </w:tcBorders>
            <w:vAlign w:val="bottom"/>
          </w:tcPr>
          <w:p w14:paraId="7D717FB8" w14:textId="17575380" w:rsidR="000C6301" w:rsidRPr="00C935A5" w:rsidRDefault="000C6301" w:rsidP="000C6301">
            <w:pPr>
              <w:spacing w:before="40" w:after="20"/>
              <w:jc w:val="center"/>
              <w:rPr>
                <w:rFonts w:cs="Arial"/>
                <w:sz w:val="18"/>
                <w:szCs w:val="18"/>
              </w:rPr>
            </w:pPr>
            <w:r w:rsidRPr="000C6301">
              <w:rPr>
                <w:rFonts w:cs="Arial"/>
                <w:sz w:val="18"/>
                <w:szCs w:val="18"/>
              </w:rPr>
              <w:t>1.099</w:t>
            </w:r>
          </w:p>
        </w:tc>
        <w:tc>
          <w:tcPr>
            <w:tcW w:w="1134" w:type="dxa"/>
            <w:tcBorders>
              <w:top w:val="nil"/>
              <w:left w:val="nil"/>
              <w:bottom w:val="nil"/>
              <w:right w:val="nil"/>
            </w:tcBorders>
            <w:shd w:val="clear" w:color="auto" w:fill="auto"/>
            <w:vAlign w:val="bottom"/>
          </w:tcPr>
          <w:p w14:paraId="063DAF88" w14:textId="0C2B1737" w:rsidR="000C6301" w:rsidRPr="00C935A5" w:rsidRDefault="000C6301" w:rsidP="000C6301">
            <w:pPr>
              <w:spacing w:before="40" w:after="20"/>
              <w:jc w:val="center"/>
              <w:rPr>
                <w:rFonts w:cs="Arial"/>
                <w:sz w:val="18"/>
                <w:szCs w:val="18"/>
              </w:rPr>
            </w:pPr>
            <w:r w:rsidRPr="000C6301">
              <w:rPr>
                <w:rFonts w:cs="Arial"/>
                <w:sz w:val="18"/>
                <w:szCs w:val="18"/>
              </w:rPr>
              <w:t>1.116</w:t>
            </w:r>
          </w:p>
        </w:tc>
      </w:tr>
      <w:tr w:rsidR="000C6301" w:rsidRPr="000C6301" w14:paraId="630E498F" w14:textId="77777777" w:rsidTr="000C6301">
        <w:tc>
          <w:tcPr>
            <w:tcW w:w="2268" w:type="dxa"/>
            <w:tcBorders>
              <w:top w:val="nil"/>
              <w:left w:val="nil"/>
              <w:bottom w:val="nil"/>
              <w:right w:val="single" w:sz="18" w:space="0" w:color="B4B432"/>
            </w:tcBorders>
            <w:shd w:val="clear" w:color="auto" w:fill="auto"/>
            <w:vAlign w:val="center"/>
          </w:tcPr>
          <w:p w14:paraId="60B55BCE"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B4B432"/>
              <w:bottom w:val="nil"/>
              <w:right w:val="nil"/>
            </w:tcBorders>
            <w:shd w:val="clear" w:color="auto" w:fill="auto"/>
            <w:vAlign w:val="bottom"/>
          </w:tcPr>
          <w:p w14:paraId="288FE832" w14:textId="6C2657EB" w:rsidR="000C6301" w:rsidRPr="00C935A5" w:rsidRDefault="000C6301" w:rsidP="000C6301">
            <w:pPr>
              <w:spacing w:before="40" w:after="20"/>
              <w:jc w:val="center"/>
              <w:rPr>
                <w:rFonts w:cs="Arial"/>
                <w:sz w:val="18"/>
                <w:szCs w:val="18"/>
              </w:rPr>
            </w:pPr>
            <w:r w:rsidRPr="000C6301">
              <w:rPr>
                <w:rFonts w:cs="Arial"/>
                <w:sz w:val="18"/>
                <w:szCs w:val="18"/>
              </w:rPr>
              <w:t>1.508</w:t>
            </w:r>
          </w:p>
        </w:tc>
        <w:tc>
          <w:tcPr>
            <w:tcW w:w="1134" w:type="dxa"/>
            <w:tcBorders>
              <w:top w:val="nil"/>
              <w:left w:val="nil"/>
              <w:bottom w:val="nil"/>
              <w:right w:val="nil"/>
            </w:tcBorders>
            <w:shd w:val="clear" w:color="auto" w:fill="auto"/>
            <w:vAlign w:val="bottom"/>
          </w:tcPr>
          <w:p w14:paraId="33CB9165" w14:textId="1607C264" w:rsidR="000C6301" w:rsidRPr="00C935A5" w:rsidRDefault="000C6301" w:rsidP="000C6301">
            <w:pPr>
              <w:spacing w:before="40" w:after="20"/>
              <w:jc w:val="center"/>
              <w:rPr>
                <w:rFonts w:cs="Arial"/>
                <w:sz w:val="18"/>
                <w:szCs w:val="18"/>
              </w:rPr>
            </w:pPr>
            <w:r w:rsidRPr="000C6301">
              <w:rPr>
                <w:rFonts w:cs="Arial"/>
                <w:sz w:val="18"/>
                <w:szCs w:val="18"/>
              </w:rPr>
              <w:t>1.493</w:t>
            </w:r>
          </w:p>
        </w:tc>
        <w:tc>
          <w:tcPr>
            <w:tcW w:w="1134" w:type="dxa"/>
            <w:tcBorders>
              <w:top w:val="nil"/>
              <w:left w:val="nil"/>
              <w:bottom w:val="nil"/>
              <w:right w:val="nil"/>
            </w:tcBorders>
            <w:vAlign w:val="bottom"/>
          </w:tcPr>
          <w:p w14:paraId="23959141" w14:textId="42B93F15" w:rsidR="000C6301" w:rsidRPr="00C935A5" w:rsidRDefault="000C6301" w:rsidP="000C6301">
            <w:pPr>
              <w:spacing w:before="40" w:after="20"/>
              <w:jc w:val="center"/>
              <w:rPr>
                <w:rFonts w:cs="Arial"/>
                <w:sz w:val="18"/>
                <w:szCs w:val="18"/>
              </w:rPr>
            </w:pPr>
            <w:r w:rsidRPr="000C6301">
              <w:rPr>
                <w:rFonts w:cs="Arial"/>
                <w:sz w:val="18"/>
                <w:szCs w:val="18"/>
              </w:rPr>
              <w:t>1.489</w:t>
            </w:r>
          </w:p>
        </w:tc>
        <w:tc>
          <w:tcPr>
            <w:tcW w:w="1134" w:type="dxa"/>
            <w:tcBorders>
              <w:top w:val="nil"/>
              <w:left w:val="nil"/>
              <w:bottom w:val="nil"/>
              <w:right w:val="nil"/>
            </w:tcBorders>
            <w:vAlign w:val="bottom"/>
          </w:tcPr>
          <w:p w14:paraId="4F407E03" w14:textId="57B5F0C7" w:rsidR="000C6301" w:rsidRPr="00C935A5" w:rsidRDefault="000C6301" w:rsidP="000C6301">
            <w:pPr>
              <w:spacing w:before="40" w:after="20"/>
              <w:jc w:val="center"/>
              <w:rPr>
                <w:rFonts w:cs="Arial"/>
                <w:sz w:val="18"/>
                <w:szCs w:val="18"/>
              </w:rPr>
            </w:pPr>
            <w:r w:rsidRPr="000C6301">
              <w:rPr>
                <w:rFonts w:cs="Arial"/>
                <w:sz w:val="18"/>
                <w:szCs w:val="18"/>
              </w:rPr>
              <w:t>1.505</w:t>
            </w:r>
          </w:p>
        </w:tc>
        <w:tc>
          <w:tcPr>
            <w:tcW w:w="1134" w:type="dxa"/>
            <w:tcBorders>
              <w:top w:val="nil"/>
              <w:left w:val="nil"/>
              <w:bottom w:val="nil"/>
              <w:right w:val="nil"/>
            </w:tcBorders>
            <w:vAlign w:val="bottom"/>
          </w:tcPr>
          <w:p w14:paraId="3BF241FB" w14:textId="79E2EE90" w:rsidR="000C6301" w:rsidRPr="00C935A5" w:rsidRDefault="000C6301" w:rsidP="000C6301">
            <w:pPr>
              <w:spacing w:before="40" w:after="20"/>
              <w:jc w:val="center"/>
              <w:rPr>
                <w:rFonts w:cs="Arial"/>
                <w:sz w:val="18"/>
                <w:szCs w:val="18"/>
              </w:rPr>
            </w:pPr>
            <w:r w:rsidRPr="000C6301">
              <w:rPr>
                <w:rFonts w:cs="Arial"/>
                <w:sz w:val="18"/>
                <w:szCs w:val="18"/>
              </w:rPr>
              <w:t>1.469</w:t>
            </w:r>
          </w:p>
        </w:tc>
        <w:tc>
          <w:tcPr>
            <w:tcW w:w="1134" w:type="dxa"/>
            <w:tcBorders>
              <w:top w:val="nil"/>
              <w:left w:val="nil"/>
              <w:bottom w:val="nil"/>
              <w:right w:val="nil"/>
            </w:tcBorders>
            <w:shd w:val="clear" w:color="auto" w:fill="auto"/>
            <w:vAlign w:val="bottom"/>
          </w:tcPr>
          <w:p w14:paraId="57DA0C14" w14:textId="11E6F636" w:rsidR="000C6301" w:rsidRPr="00C935A5" w:rsidRDefault="000C6301" w:rsidP="000C6301">
            <w:pPr>
              <w:spacing w:before="40" w:after="20"/>
              <w:jc w:val="center"/>
              <w:rPr>
                <w:rFonts w:cs="Arial"/>
                <w:sz w:val="18"/>
                <w:szCs w:val="18"/>
              </w:rPr>
            </w:pPr>
            <w:r w:rsidRPr="000C6301">
              <w:rPr>
                <w:rFonts w:cs="Arial"/>
                <w:sz w:val="18"/>
                <w:szCs w:val="18"/>
              </w:rPr>
              <w:t>1.492</w:t>
            </w:r>
          </w:p>
        </w:tc>
      </w:tr>
      <w:tr w:rsidR="000C6301" w:rsidRPr="000C6301" w14:paraId="48B55121" w14:textId="77777777" w:rsidTr="000C6301">
        <w:tc>
          <w:tcPr>
            <w:tcW w:w="2268" w:type="dxa"/>
            <w:tcBorders>
              <w:top w:val="nil"/>
              <w:left w:val="nil"/>
              <w:bottom w:val="nil"/>
              <w:right w:val="single" w:sz="18" w:space="0" w:color="B4B432"/>
            </w:tcBorders>
            <w:shd w:val="clear" w:color="auto" w:fill="auto"/>
            <w:vAlign w:val="center"/>
          </w:tcPr>
          <w:p w14:paraId="3628DB2D"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1134" w:type="dxa"/>
            <w:tcBorders>
              <w:top w:val="nil"/>
              <w:left w:val="single" w:sz="18" w:space="0" w:color="B4B432"/>
              <w:bottom w:val="nil"/>
              <w:right w:val="nil"/>
            </w:tcBorders>
            <w:shd w:val="clear" w:color="auto" w:fill="auto"/>
            <w:vAlign w:val="bottom"/>
          </w:tcPr>
          <w:p w14:paraId="586D1A39" w14:textId="64803EAC" w:rsidR="000C6301" w:rsidRPr="00C935A5" w:rsidRDefault="000C6301" w:rsidP="000C6301">
            <w:pPr>
              <w:spacing w:before="40" w:after="20"/>
              <w:jc w:val="center"/>
              <w:rPr>
                <w:rFonts w:cs="Arial"/>
                <w:sz w:val="18"/>
                <w:szCs w:val="18"/>
              </w:rPr>
            </w:pPr>
            <w:r w:rsidRPr="000C6301">
              <w:rPr>
                <w:rFonts w:cs="Arial"/>
                <w:sz w:val="18"/>
                <w:szCs w:val="18"/>
              </w:rPr>
              <w:t>1.725</w:t>
            </w:r>
          </w:p>
        </w:tc>
        <w:tc>
          <w:tcPr>
            <w:tcW w:w="1134" w:type="dxa"/>
            <w:tcBorders>
              <w:top w:val="nil"/>
              <w:left w:val="nil"/>
              <w:bottom w:val="nil"/>
              <w:right w:val="nil"/>
            </w:tcBorders>
            <w:shd w:val="clear" w:color="auto" w:fill="auto"/>
            <w:vAlign w:val="bottom"/>
          </w:tcPr>
          <w:p w14:paraId="6C93E47B" w14:textId="26F12A26" w:rsidR="000C6301" w:rsidRPr="00C935A5" w:rsidRDefault="000C6301" w:rsidP="000C6301">
            <w:pPr>
              <w:spacing w:before="40" w:after="20"/>
              <w:jc w:val="center"/>
              <w:rPr>
                <w:rFonts w:cs="Arial"/>
                <w:sz w:val="18"/>
                <w:szCs w:val="18"/>
              </w:rPr>
            </w:pPr>
            <w:r w:rsidRPr="000C6301">
              <w:rPr>
                <w:rFonts w:cs="Arial"/>
                <w:sz w:val="18"/>
                <w:szCs w:val="18"/>
              </w:rPr>
              <w:t>1.708</w:t>
            </w:r>
          </w:p>
        </w:tc>
        <w:tc>
          <w:tcPr>
            <w:tcW w:w="1134" w:type="dxa"/>
            <w:tcBorders>
              <w:top w:val="nil"/>
              <w:left w:val="nil"/>
              <w:bottom w:val="nil"/>
              <w:right w:val="nil"/>
            </w:tcBorders>
            <w:vAlign w:val="bottom"/>
          </w:tcPr>
          <w:p w14:paraId="00B1327B" w14:textId="0CEAA93B" w:rsidR="000C6301" w:rsidRPr="00C935A5" w:rsidRDefault="000C6301" w:rsidP="000C6301">
            <w:pPr>
              <w:spacing w:before="40" w:after="20"/>
              <w:jc w:val="center"/>
              <w:rPr>
                <w:rFonts w:cs="Arial"/>
                <w:sz w:val="18"/>
                <w:szCs w:val="18"/>
              </w:rPr>
            </w:pPr>
            <w:r w:rsidRPr="000C6301">
              <w:rPr>
                <w:rFonts w:cs="Arial"/>
                <w:sz w:val="18"/>
                <w:szCs w:val="18"/>
              </w:rPr>
              <w:t>1.703</w:t>
            </w:r>
          </w:p>
        </w:tc>
        <w:tc>
          <w:tcPr>
            <w:tcW w:w="1134" w:type="dxa"/>
            <w:tcBorders>
              <w:top w:val="nil"/>
              <w:left w:val="nil"/>
              <w:bottom w:val="nil"/>
              <w:right w:val="nil"/>
            </w:tcBorders>
            <w:vAlign w:val="bottom"/>
          </w:tcPr>
          <w:p w14:paraId="412CA3AD" w14:textId="216B0378" w:rsidR="000C6301" w:rsidRPr="00C935A5" w:rsidRDefault="000C6301" w:rsidP="000C6301">
            <w:pPr>
              <w:spacing w:before="40" w:after="20"/>
              <w:jc w:val="center"/>
              <w:rPr>
                <w:rFonts w:cs="Arial"/>
                <w:sz w:val="18"/>
                <w:szCs w:val="18"/>
              </w:rPr>
            </w:pPr>
            <w:r w:rsidRPr="000C6301">
              <w:rPr>
                <w:rFonts w:cs="Arial"/>
                <w:sz w:val="18"/>
                <w:szCs w:val="18"/>
              </w:rPr>
              <w:t>1.721</w:t>
            </w:r>
          </w:p>
        </w:tc>
        <w:tc>
          <w:tcPr>
            <w:tcW w:w="1134" w:type="dxa"/>
            <w:tcBorders>
              <w:top w:val="nil"/>
              <w:left w:val="nil"/>
              <w:bottom w:val="nil"/>
              <w:right w:val="nil"/>
            </w:tcBorders>
            <w:vAlign w:val="bottom"/>
          </w:tcPr>
          <w:p w14:paraId="28EA4C76" w14:textId="2170CD91" w:rsidR="000C6301" w:rsidRPr="00C935A5" w:rsidRDefault="000C6301" w:rsidP="000C6301">
            <w:pPr>
              <w:spacing w:before="40" w:after="20"/>
              <w:jc w:val="center"/>
              <w:rPr>
                <w:rFonts w:cs="Arial"/>
                <w:sz w:val="18"/>
                <w:szCs w:val="18"/>
              </w:rPr>
            </w:pPr>
            <w:r w:rsidRPr="000C6301">
              <w:rPr>
                <w:rFonts w:cs="Arial"/>
                <w:sz w:val="18"/>
                <w:szCs w:val="18"/>
              </w:rPr>
              <w:t>1.680</w:t>
            </w:r>
          </w:p>
        </w:tc>
        <w:tc>
          <w:tcPr>
            <w:tcW w:w="1134" w:type="dxa"/>
            <w:tcBorders>
              <w:top w:val="nil"/>
              <w:left w:val="nil"/>
              <w:bottom w:val="nil"/>
              <w:right w:val="nil"/>
            </w:tcBorders>
            <w:shd w:val="clear" w:color="auto" w:fill="auto"/>
            <w:vAlign w:val="bottom"/>
          </w:tcPr>
          <w:p w14:paraId="3F84120D" w14:textId="7F8AE546" w:rsidR="000C6301" w:rsidRPr="00C935A5" w:rsidRDefault="000C6301" w:rsidP="000C6301">
            <w:pPr>
              <w:spacing w:before="40" w:after="20"/>
              <w:jc w:val="center"/>
              <w:rPr>
                <w:rFonts w:cs="Arial"/>
                <w:sz w:val="18"/>
                <w:szCs w:val="18"/>
              </w:rPr>
            </w:pPr>
            <w:r w:rsidRPr="000C6301">
              <w:rPr>
                <w:rFonts w:cs="Arial"/>
                <w:sz w:val="18"/>
                <w:szCs w:val="18"/>
              </w:rPr>
              <w:t>1.707</w:t>
            </w:r>
          </w:p>
        </w:tc>
      </w:tr>
      <w:tr w:rsidR="000C6301" w:rsidRPr="000C6301" w14:paraId="641385AF" w14:textId="77777777" w:rsidTr="000C6301">
        <w:tc>
          <w:tcPr>
            <w:tcW w:w="2268" w:type="dxa"/>
            <w:tcBorders>
              <w:top w:val="nil"/>
              <w:left w:val="nil"/>
              <w:bottom w:val="nil"/>
              <w:right w:val="single" w:sz="18" w:space="0" w:color="B4B432"/>
            </w:tcBorders>
            <w:shd w:val="clear" w:color="auto" w:fill="auto"/>
            <w:vAlign w:val="center"/>
          </w:tcPr>
          <w:p w14:paraId="6EF63D65"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B4B432"/>
              <w:bottom w:val="nil"/>
              <w:right w:val="nil"/>
            </w:tcBorders>
            <w:shd w:val="clear" w:color="auto" w:fill="auto"/>
            <w:vAlign w:val="bottom"/>
          </w:tcPr>
          <w:p w14:paraId="779E46CC" w14:textId="0E8AB814" w:rsidR="000C6301" w:rsidRPr="00C935A5" w:rsidRDefault="000C6301" w:rsidP="000C6301">
            <w:pPr>
              <w:spacing w:before="40" w:after="20"/>
              <w:jc w:val="center"/>
              <w:rPr>
                <w:rFonts w:cs="Arial"/>
                <w:sz w:val="18"/>
                <w:szCs w:val="18"/>
              </w:rPr>
            </w:pPr>
            <w:r w:rsidRPr="000C6301">
              <w:rPr>
                <w:rFonts w:cs="Arial"/>
                <w:sz w:val="18"/>
                <w:szCs w:val="18"/>
              </w:rPr>
              <w:t>1.040</w:t>
            </w:r>
          </w:p>
        </w:tc>
        <w:tc>
          <w:tcPr>
            <w:tcW w:w="1134" w:type="dxa"/>
            <w:tcBorders>
              <w:top w:val="nil"/>
              <w:left w:val="nil"/>
              <w:bottom w:val="nil"/>
              <w:right w:val="nil"/>
            </w:tcBorders>
            <w:shd w:val="clear" w:color="auto" w:fill="auto"/>
            <w:vAlign w:val="bottom"/>
          </w:tcPr>
          <w:p w14:paraId="0E0EEABC" w14:textId="7AC47E4D" w:rsidR="000C6301" w:rsidRPr="00C935A5" w:rsidRDefault="000C6301" w:rsidP="000C6301">
            <w:pPr>
              <w:spacing w:before="40" w:after="20"/>
              <w:jc w:val="center"/>
              <w:rPr>
                <w:rFonts w:cs="Arial"/>
                <w:sz w:val="18"/>
                <w:szCs w:val="18"/>
              </w:rPr>
            </w:pPr>
            <w:r w:rsidRPr="000C6301">
              <w:rPr>
                <w:rFonts w:cs="Arial"/>
                <w:sz w:val="18"/>
                <w:szCs w:val="18"/>
              </w:rPr>
              <w:t>1.030</w:t>
            </w:r>
          </w:p>
        </w:tc>
        <w:tc>
          <w:tcPr>
            <w:tcW w:w="1134" w:type="dxa"/>
            <w:tcBorders>
              <w:top w:val="nil"/>
              <w:left w:val="nil"/>
              <w:bottom w:val="nil"/>
              <w:right w:val="nil"/>
            </w:tcBorders>
            <w:vAlign w:val="bottom"/>
          </w:tcPr>
          <w:p w14:paraId="6D4FF40D" w14:textId="5F2E4229" w:rsidR="000C6301" w:rsidRPr="00C935A5" w:rsidRDefault="000C6301" w:rsidP="000C6301">
            <w:pPr>
              <w:spacing w:before="40" w:after="20"/>
              <w:jc w:val="center"/>
              <w:rPr>
                <w:rFonts w:cs="Arial"/>
                <w:sz w:val="18"/>
                <w:szCs w:val="18"/>
              </w:rPr>
            </w:pPr>
            <w:r w:rsidRPr="000C6301">
              <w:rPr>
                <w:rFonts w:cs="Arial"/>
                <w:sz w:val="18"/>
                <w:szCs w:val="18"/>
              </w:rPr>
              <w:t>1.027</w:t>
            </w:r>
          </w:p>
        </w:tc>
        <w:tc>
          <w:tcPr>
            <w:tcW w:w="1134" w:type="dxa"/>
            <w:tcBorders>
              <w:top w:val="nil"/>
              <w:left w:val="nil"/>
              <w:bottom w:val="nil"/>
              <w:right w:val="nil"/>
            </w:tcBorders>
            <w:vAlign w:val="bottom"/>
          </w:tcPr>
          <w:p w14:paraId="76B95DF8" w14:textId="0CAD1835" w:rsidR="000C6301" w:rsidRPr="00C935A5" w:rsidRDefault="000C6301" w:rsidP="000C6301">
            <w:pPr>
              <w:spacing w:before="40" w:after="20"/>
              <w:jc w:val="center"/>
              <w:rPr>
                <w:rFonts w:cs="Arial"/>
                <w:sz w:val="18"/>
                <w:szCs w:val="18"/>
              </w:rPr>
            </w:pPr>
            <w:r w:rsidRPr="000C6301">
              <w:rPr>
                <w:rFonts w:cs="Arial"/>
                <w:sz w:val="18"/>
                <w:szCs w:val="18"/>
              </w:rPr>
              <w:t>1.038</w:t>
            </w:r>
          </w:p>
        </w:tc>
        <w:tc>
          <w:tcPr>
            <w:tcW w:w="1134" w:type="dxa"/>
            <w:tcBorders>
              <w:top w:val="nil"/>
              <w:left w:val="nil"/>
              <w:bottom w:val="nil"/>
              <w:right w:val="nil"/>
            </w:tcBorders>
            <w:vAlign w:val="bottom"/>
          </w:tcPr>
          <w:p w14:paraId="2F529B0C" w14:textId="67865FA6" w:rsidR="000C6301" w:rsidRPr="00C935A5" w:rsidRDefault="000C6301" w:rsidP="000C6301">
            <w:pPr>
              <w:spacing w:before="40" w:after="20"/>
              <w:jc w:val="center"/>
              <w:rPr>
                <w:rFonts w:cs="Arial"/>
                <w:sz w:val="18"/>
                <w:szCs w:val="18"/>
              </w:rPr>
            </w:pPr>
            <w:r w:rsidRPr="000C6301">
              <w:rPr>
                <w:rFonts w:cs="Arial"/>
                <w:sz w:val="18"/>
                <w:szCs w:val="18"/>
              </w:rPr>
              <w:t>1.013</w:t>
            </w:r>
          </w:p>
        </w:tc>
        <w:tc>
          <w:tcPr>
            <w:tcW w:w="1134" w:type="dxa"/>
            <w:tcBorders>
              <w:top w:val="nil"/>
              <w:left w:val="nil"/>
              <w:bottom w:val="nil"/>
              <w:right w:val="nil"/>
            </w:tcBorders>
            <w:shd w:val="clear" w:color="auto" w:fill="auto"/>
            <w:vAlign w:val="bottom"/>
          </w:tcPr>
          <w:p w14:paraId="0F12ECCF" w14:textId="29105E90" w:rsidR="000C6301" w:rsidRPr="00C935A5" w:rsidRDefault="000C6301" w:rsidP="000C6301">
            <w:pPr>
              <w:spacing w:before="40" w:after="20"/>
              <w:jc w:val="center"/>
              <w:rPr>
                <w:rFonts w:cs="Arial"/>
                <w:sz w:val="18"/>
                <w:szCs w:val="18"/>
              </w:rPr>
            </w:pPr>
            <w:r w:rsidRPr="000C6301">
              <w:rPr>
                <w:rFonts w:cs="Arial"/>
                <w:sz w:val="18"/>
                <w:szCs w:val="18"/>
              </w:rPr>
              <w:t>1.029</w:t>
            </w:r>
          </w:p>
        </w:tc>
      </w:tr>
      <w:tr w:rsidR="000C6301" w:rsidRPr="000C6301" w14:paraId="2E3CC859" w14:textId="77777777" w:rsidTr="000C6301">
        <w:tc>
          <w:tcPr>
            <w:tcW w:w="2268" w:type="dxa"/>
            <w:tcBorders>
              <w:top w:val="nil"/>
              <w:left w:val="nil"/>
              <w:bottom w:val="nil"/>
              <w:right w:val="single" w:sz="18" w:space="0" w:color="B4B432"/>
            </w:tcBorders>
            <w:shd w:val="clear" w:color="auto" w:fill="auto"/>
            <w:vAlign w:val="center"/>
          </w:tcPr>
          <w:p w14:paraId="5BFC6529"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B4B432"/>
              <w:bottom w:val="nil"/>
              <w:right w:val="nil"/>
            </w:tcBorders>
            <w:shd w:val="clear" w:color="auto" w:fill="auto"/>
            <w:vAlign w:val="bottom"/>
          </w:tcPr>
          <w:p w14:paraId="7CC1C6E2" w14:textId="74088C6E" w:rsidR="000C6301" w:rsidRPr="00C935A5" w:rsidRDefault="000C6301" w:rsidP="000C6301">
            <w:pPr>
              <w:spacing w:before="40" w:after="20"/>
              <w:jc w:val="center"/>
              <w:rPr>
                <w:rFonts w:cs="Arial"/>
                <w:sz w:val="18"/>
                <w:szCs w:val="18"/>
              </w:rPr>
            </w:pPr>
            <w:r w:rsidRPr="000C6301">
              <w:rPr>
                <w:rFonts w:cs="Arial"/>
                <w:sz w:val="18"/>
                <w:szCs w:val="18"/>
              </w:rPr>
              <w:t>0.906</w:t>
            </w:r>
          </w:p>
        </w:tc>
        <w:tc>
          <w:tcPr>
            <w:tcW w:w="1134" w:type="dxa"/>
            <w:tcBorders>
              <w:top w:val="nil"/>
              <w:left w:val="nil"/>
              <w:bottom w:val="nil"/>
              <w:right w:val="nil"/>
            </w:tcBorders>
            <w:shd w:val="clear" w:color="auto" w:fill="auto"/>
            <w:vAlign w:val="bottom"/>
          </w:tcPr>
          <w:p w14:paraId="30F7C902" w14:textId="07005B2A" w:rsidR="000C6301" w:rsidRPr="00C935A5" w:rsidRDefault="000C6301" w:rsidP="000C6301">
            <w:pPr>
              <w:spacing w:before="40" w:after="20"/>
              <w:jc w:val="center"/>
              <w:rPr>
                <w:rFonts w:cs="Arial"/>
                <w:sz w:val="18"/>
                <w:szCs w:val="18"/>
              </w:rPr>
            </w:pPr>
            <w:r w:rsidRPr="000C6301">
              <w:rPr>
                <w:rFonts w:cs="Arial"/>
                <w:sz w:val="18"/>
                <w:szCs w:val="18"/>
              </w:rPr>
              <w:t>0.897</w:t>
            </w:r>
          </w:p>
        </w:tc>
        <w:tc>
          <w:tcPr>
            <w:tcW w:w="1134" w:type="dxa"/>
            <w:tcBorders>
              <w:top w:val="nil"/>
              <w:left w:val="nil"/>
              <w:bottom w:val="nil"/>
              <w:right w:val="nil"/>
            </w:tcBorders>
            <w:vAlign w:val="bottom"/>
          </w:tcPr>
          <w:p w14:paraId="2CE723C6" w14:textId="33B60FD5" w:rsidR="000C6301" w:rsidRPr="00C935A5" w:rsidRDefault="000C6301" w:rsidP="000C6301">
            <w:pPr>
              <w:spacing w:before="40" w:after="20"/>
              <w:jc w:val="center"/>
              <w:rPr>
                <w:rFonts w:cs="Arial"/>
                <w:sz w:val="18"/>
                <w:szCs w:val="18"/>
              </w:rPr>
            </w:pPr>
            <w:r w:rsidRPr="000C6301">
              <w:rPr>
                <w:rFonts w:cs="Arial"/>
                <w:sz w:val="18"/>
                <w:szCs w:val="18"/>
              </w:rPr>
              <w:t>0.894</w:t>
            </w:r>
          </w:p>
        </w:tc>
        <w:tc>
          <w:tcPr>
            <w:tcW w:w="1134" w:type="dxa"/>
            <w:tcBorders>
              <w:top w:val="nil"/>
              <w:left w:val="nil"/>
              <w:bottom w:val="nil"/>
              <w:right w:val="nil"/>
            </w:tcBorders>
            <w:vAlign w:val="bottom"/>
          </w:tcPr>
          <w:p w14:paraId="617E8AD7" w14:textId="6A8A3358" w:rsidR="000C6301" w:rsidRPr="00C935A5" w:rsidRDefault="000C6301" w:rsidP="000C6301">
            <w:pPr>
              <w:spacing w:before="40" w:after="20"/>
              <w:jc w:val="center"/>
              <w:rPr>
                <w:rFonts w:cs="Arial"/>
                <w:sz w:val="18"/>
                <w:szCs w:val="18"/>
              </w:rPr>
            </w:pPr>
            <w:r w:rsidRPr="000C6301">
              <w:rPr>
                <w:rFonts w:cs="Arial"/>
                <w:sz w:val="18"/>
                <w:szCs w:val="18"/>
              </w:rPr>
              <w:t>0.904</w:t>
            </w:r>
          </w:p>
        </w:tc>
        <w:tc>
          <w:tcPr>
            <w:tcW w:w="1134" w:type="dxa"/>
            <w:tcBorders>
              <w:top w:val="nil"/>
              <w:left w:val="nil"/>
              <w:bottom w:val="nil"/>
              <w:right w:val="nil"/>
            </w:tcBorders>
            <w:vAlign w:val="bottom"/>
          </w:tcPr>
          <w:p w14:paraId="3A5438CC" w14:textId="52E0B66C"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shd w:val="clear" w:color="auto" w:fill="auto"/>
            <w:vAlign w:val="bottom"/>
          </w:tcPr>
          <w:p w14:paraId="4C13CA18" w14:textId="11C325F4" w:rsidR="000C6301" w:rsidRPr="00C935A5" w:rsidRDefault="000C6301" w:rsidP="000C6301">
            <w:pPr>
              <w:spacing w:before="40" w:after="20"/>
              <w:jc w:val="center"/>
              <w:rPr>
                <w:rFonts w:cs="Arial"/>
                <w:sz w:val="18"/>
                <w:szCs w:val="18"/>
              </w:rPr>
            </w:pPr>
            <w:r w:rsidRPr="000C6301">
              <w:rPr>
                <w:rFonts w:cs="Arial"/>
                <w:sz w:val="18"/>
                <w:szCs w:val="18"/>
              </w:rPr>
              <w:t>0.896</w:t>
            </w:r>
          </w:p>
        </w:tc>
      </w:tr>
      <w:tr w:rsidR="000C6301" w:rsidRPr="000C6301" w14:paraId="5B4C5268" w14:textId="77777777" w:rsidTr="000C6301">
        <w:tc>
          <w:tcPr>
            <w:tcW w:w="2268" w:type="dxa"/>
            <w:tcBorders>
              <w:top w:val="nil"/>
              <w:left w:val="nil"/>
              <w:bottom w:val="nil"/>
              <w:right w:val="single" w:sz="18" w:space="0" w:color="B4B432"/>
            </w:tcBorders>
            <w:shd w:val="clear" w:color="auto" w:fill="auto"/>
            <w:vAlign w:val="center"/>
          </w:tcPr>
          <w:p w14:paraId="6CDEB8B3"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B4B432"/>
              <w:bottom w:val="nil"/>
              <w:right w:val="nil"/>
            </w:tcBorders>
            <w:shd w:val="clear" w:color="auto" w:fill="auto"/>
            <w:vAlign w:val="bottom"/>
          </w:tcPr>
          <w:p w14:paraId="376097F9" w14:textId="0693B785" w:rsidR="000C6301" w:rsidRPr="00C935A5" w:rsidRDefault="000C6301" w:rsidP="000C6301">
            <w:pPr>
              <w:spacing w:before="40" w:after="20"/>
              <w:jc w:val="center"/>
              <w:rPr>
                <w:rFonts w:cs="Arial"/>
                <w:sz w:val="18"/>
                <w:szCs w:val="18"/>
              </w:rPr>
            </w:pPr>
            <w:r w:rsidRPr="000C6301">
              <w:rPr>
                <w:rFonts w:cs="Arial"/>
                <w:sz w:val="18"/>
                <w:szCs w:val="18"/>
              </w:rPr>
              <w:t>1.436</w:t>
            </w:r>
          </w:p>
        </w:tc>
        <w:tc>
          <w:tcPr>
            <w:tcW w:w="1134" w:type="dxa"/>
            <w:tcBorders>
              <w:top w:val="nil"/>
              <w:left w:val="nil"/>
              <w:bottom w:val="nil"/>
              <w:right w:val="nil"/>
            </w:tcBorders>
            <w:shd w:val="clear" w:color="auto" w:fill="auto"/>
            <w:vAlign w:val="bottom"/>
          </w:tcPr>
          <w:p w14:paraId="0FB3097F" w14:textId="6BF40D6E" w:rsidR="000C6301" w:rsidRPr="00C935A5" w:rsidRDefault="000C6301" w:rsidP="000C6301">
            <w:pPr>
              <w:spacing w:before="40" w:after="20"/>
              <w:jc w:val="center"/>
              <w:rPr>
                <w:rFonts w:cs="Arial"/>
                <w:sz w:val="18"/>
                <w:szCs w:val="18"/>
              </w:rPr>
            </w:pPr>
            <w:r w:rsidRPr="000C6301">
              <w:rPr>
                <w:rFonts w:cs="Arial"/>
                <w:sz w:val="18"/>
                <w:szCs w:val="18"/>
              </w:rPr>
              <w:t>1.422</w:t>
            </w:r>
          </w:p>
        </w:tc>
        <w:tc>
          <w:tcPr>
            <w:tcW w:w="1134" w:type="dxa"/>
            <w:tcBorders>
              <w:top w:val="nil"/>
              <w:left w:val="nil"/>
              <w:bottom w:val="nil"/>
              <w:right w:val="nil"/>
            </w:tcBorders>
            <w:vAlign w:val="bottom"/>
          </w:tcPr>
          <w:p w14:paraId="627FFF0A" w14:textId="0CB423EF" w:rsidR="000C6301" w:rsidRPr="00C935A5" w:rsidRDefault="000C6301" w:rsidP="000C6301">
            <w:pPr>
              <w:spacing w:before="40" w:after="20"/>
              <w:jc w:val="center"/>
              <w:rPr>
                <w:rFonts w:cs="Arial"/>
                <w:sz w:val="18"/>
                <w:szCs w:val="18"/>
              </w:rPr>
            </w:pPr>
            <w:r w:rsidRPr="000C6301">
              <w:rPr>
                <w:rFonts w:cs="Arial"/>
                <w:sz w:val="18"/>
                <w:szCs w:val="18"/>
              </w:rPr>
              <w:t>1.418</w:t>
            </w:r>
          </w:p>
        </w:tc>
        <w:tc>
          <w:tcPr>
            <w:tcW w:w="1134" w:type="dxa"/>
            <w:tcBorders>
              <w:top w:val="nil"/>
              <w:left w:val="nil"/>
              <w:bottom w:val="nil"/>
              <w:right w:val="nil"/>
            </w:tcBorders>
            <w:vAlign w:val="bottom"/>
          </w:tcPr>
          <w:p w14:paraId="1A7AAF45" w14:textId="75D33BBF" w:rsidR="000C6301" w:rsidRPr="00C935A5" w:rsidRDefault="000C6301" w:rsidP="000C6301">
            <w:pPr>
              <w:spacing w:before="40" w:after="20"/>
              <w:jc w:val="center"/>
              <w:rPr>
                <w:rFonts w:cs="Arial"/>
                <w:sz w:val="18"/>
                <w:szCs w:val="18"/>
              </w:rPr>
            </w:pPr>
            <w:r w:rsidRPr="000C6301">
              <w:rPr>
                <w:rFonts w:cs="Arial"/>
                <w:sz w:val="18"/>
                <w:szCs w:val="18"/>
              </w:rPr>
              <w:t>1.433</w:t>
            </w:r>
          </w:p>
        </w:tc>
        <w:tc>
          <w:tcPr>
            <w:tcW w:w="1134" w:type="dxa"/>
            <w:tcBorders>
              <w:top w:val="nil"/>
              <w:left w:val="nil"/>
              <w:bottom w:val="nil"/>
              <w:right w:val="nil"/>
            </w:tcBorders>
            <w:vAlign w:val="bottom"/>
          </w:tcPr>
          <w:p w14:paraId="6367FB6C" w14:textId="43A809DE" w:rsidR="000C6301" w:rsidRPr="00C935A5" w:rsidRDefault="000C6301" w:rsidP="000C6301">
            <w:pPr>
              <w:spacing w:before="40" w:after="20"/>
              <w:jc w:val="center"/>
              <w:rPr>
                <w:rFonts w:cs="Arial"/>
                <w:sz w:val="18"/>
                <w:szCs w:val="18"/>
              </w:rPr>
            </w:pPr>
            <w:r w:rsidRPr="000C6301">
              <w:rPr>
                <w:rFonts w:cs="Arial"/>
                <w:sz w:val="18"/>
                <w:szCs w:val="18"/>
              </w:rPr>
              <w:t>1.399</w:t>
            </w:r>
          </w:p>
        </w:tc>
        <w:tc>
          <w:tcPr>
            <w:tcW w:w="1134" w:type="dxa"/>
            <w:tcBorders>
              <w:top w:val="nil"/>
              <w:left w:val="nil"/>
              <w:bottom w:val="nil"/>
              <w:right w:val="nil"/>
            </w:tcBorders>
            <w:shd w:val="clear" w:color="auto" w:fill="auto"/>
            <w:vAlign w:val="bottom"/>
          </w:tcPr>
          <w:p w14:paraId="27254171" w14:textId="208F70AD" w:rsidR="000C6301" w:rsidRPr="00C935A5" w:rsidRDefault="000C6301" w:rsidP="000C6301">
            <w:pPr>
              <w:spacing w:before="40" w:after="20"/>
              <w:jc w:val="center"/>
              <w:rPr>
                <w:rFonts w:cs="Arial"/>
                <w:sz w:val="18"/>
                <w:szCs w:val="18"/>
              </w:rPr>
            </w:pPr>
            <w:r w:rsidRPr="000C6301">
              <w:rPr>
                <w:rFonts w:cs="Arial"/>
                <w:sz w:val="18"/>
                <w:szCs w:val="18"/>
              </w:rPr>
              <w:t>1.421</w:t>
            </w:r>
          </w:p>
        </w:tc>
      </w:tr>
      <w:tr w:rsidR="000C6301" w:rsidRPr="000C6301" w14:paraId="24BA451B" w14:textId="77777777" w:rsidTr="000C6301">
        <w:tc>
          <w:tcPr>
            <w:tcW w:w="2268" w:type="dxa"/>
            <w:tcBorders>
              <w:top w:val="nil"/>
              <w:left w:val="nil"/>
              <w:bottom w:val="nil"/>
              <w:right w:val="single" w:sz="18" w:space="0" w:color="B4B432"/>
            </w:tcBorders>
            <w:shd w:val="clear" w:color="auto" w:fill="auto"/>
            <w:vAlign w:val="center"/>
          </w:tcPr>
          <w:p w14:paraId="1A024F21"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B4B432"/>
              <w:bottom w:val="nil"/>
              <w:right w:val="nil"/>
            </w:tcBorders>
            <w:shd w:val="clear" w:color="auto" w:fill="auto"/>
            <w:vAlign w:val="bottom"/>
          </w:tcPr>
          <w:p w14:paraId="65A25551" w14:textId="39E26D52" w:rsidR="000C6301" w:rsidRPr="00C935A5" w:rsidRDefault="000C6301" w:rsidP="000C6301">
            <w:pPr>
              <w:spacing w:before="40" w:after="20"/>
              <w:jc w:val="center"/>
              <w:rPr>
                <w:rFonts w:cs="Arial"/>
                <w:sz w:val="18"/>
                <w:szCs w:val="18"/>
              </w:rPr>
            </w:pPr>
            <w:r w:rsidRPr="000C6301">
              <w:rPr>
                <w:rFonts w:cs="Arial"/>
                <w:sz w:val="18"/>
                <w:szCs w:val="18"/>
              </w:rPr>
              <w:t>1.735</w:t>
            </w:r>
          </w:p>
        </w:tc>
        <w:tc>
          <w:tcPr>
            <w:tcW w:w="1134" w:type="dxa"/>
            <w:tcBorders>
              <w:top w:val="nil"/>
              <w:left w:val="nil"/>
              <w:bottom w:val="nil"/>
              <w:right w:val="nil"/>
            </w:tcBorders>
            <w:shd w:val="clear" w:color="auto" w:fill="auto"/>
            <w:vAlign w:val="bottom"/>
          </w:tcPr>
          <w:p w14:paraId="1FAFE456" w14:textId="3E88BFC7" w:rsidR="000C6301" w:rsidRPr="00C935A5" w:rsidRDefault="000C6301" w:rsidP="000C6301">
            <w:pPr>
              <w:spacing w:before="40" w:after="20"/>
              <w:jc w:val="center"/>
              <w:rPr>
                <w:rFonts w:cs="Arial"/>
                <w:sz w:val="18"/>
                <w:szCs w:val="18"/>
              </w:rPr>
            </w:pPr>
            <w:r w:rsidRPr="000C6301">
              <w:rPr>
                <w:rFonts w:cs="Arial"/>
                <w:sz w:val="18"/>
                <w:szCs w:val="18"/>
              </w:rPr>
              <w:t>1.718</w:t>
            </w:r>
          </w:p>
        </w:tc>
        <w:tc>
          <w:tcPr>
            <w:tcW w:w="1134" w:type="dxa"/>
            <w:tcBorders>
              <w:top w:val="nil"/>
              <w:left w:val="nil"/>
              <w:bottom w:val="nil"/>
              <w:right w:val="nil"/>
            </w:tcBorders>
            <w:vAlign w:val="bottom"/>
          </w:tcPr>
          <w:p w14:paraId="39D77DE6" w14:textId="1F31F8BB" w:rsidR="000C6301" w:rsidRPr="00C935A5" w:rsidRDefault="000C6301" w:rsidP="000C6301">
            <w:pPr>
              <w:spacing w:before="40" w:after="20"/>
              <w:jc w:val="center"/>
              <w:rPr>
                <w:rFonts w:cs="Arial"/>
                <w:sz w:val="18"/>
                <w:szCs w:val="18"/>
              </w:rPr>
            </w:pPr>
            <w:r w:rsidRPr="000C6301">
              <w:rPr>
                <w:rFonts w:cs="Arial"/>
                <w:sz w:val="18"/>
                <w:szCs w:val="18"/>
              </w:rPr>
              <w:t>1.713</w:t>
            </w:r>
          </w:p>
        </w:tc>
        <w:tc>
          <w:tcPr>
            <w:tcW w:w="1134" w:type="dxa"/>
            <w:tcBorders>
              <w:top w:val="nil"/>
              <w:left w:val="nil"/>
              <w:bottom w:val="nil"/>
              <w:right w:val="nil"/>
            </w:tcBorders>
            <w:vAlign w:val="bottom"/>
          </w:tcPr>
          <w:p w14:paraId="4C129436" w14:textId="5B1FE3B1" w:rsidR="000C6301" w:rsidRPr="00C935A5" w:rsidRDefault="000C6301" w:rsidP="000C6301">
            <w:pPr>
              <w:spacing w:before="40" w:after="20"/>
              <w:jc w:val="center"/>
              <w:rPr>
                <w:rFonts w:cs="Arial"/>
                <w:sz w:val="18"/>
                <w:szCs w:val="18"/>
              </w:rPr>
            </w:pPr>
            <w:r w:rsidRPr="000C6301">
              <w:rPr>
                <w:rFonts w:cs="Arial"/>
                <w:sz w:val="18"/>
                <w:szCs w:val="18"/>
              </w:rPr>
              <w:t>1.732</w:t>
            </w:r>
          </w:p>
        </w:tc>
        <w:tc>
          <w:tcPr>
            <w:tcW w:w="1134" w:type="dxa"/>
            <w:tcBorders>
              <w:top w:val="nil"/>
              <w:left w:val="nil"/>
              <w:bottom w:val="nil"/>
              <w:right w:val="nil"/>
            </w:tcBorders>
            <w:vAlign w:val="bottom"/>
          </w:tcPr>
          <w:p w14:paraId="1B05C569" w14:textId="716EDB42" w:rsidR="000C6301" w:rsidRPr="00C935A5" w:rsidRDefault="000C6301" w:rsidP="000C6301">
            <w:pPr>
              <w:spacing w:before="40" w:after="20"/>
              <w:jc w:val="center"/>
              <w:rPr>
                <w:rFonts w:cs="Arial"/>
                <w:sz w:val="18"/>
                <w:szCs w:val="18"/>
              </w:rPr>
            </w:pPr>
            <w:r w:rsidRPr="000C6301">
              <w:rPr>
                <w:rFonts w:cs="Arial"/>
                <w:sz w:val="18"/>
                <w:szCs w:val="18"/>
              </w:rPr>
              <w:t>1.690</w:t>
            </w:r>
          </w:p>
        </w:tc>
        <w:tc>
          <w:tcPr>
            <w:tcW w:w="1134" w:type="dxa"/>
            <w:tcBorders>
              <w:top w:val="nil"/>
              <w:left w:val="nil"/>
              <w:bottom w:val="nil"/>
              <w:right w:val="nil"/>
            </w:tcBorders>
            <w:shd w:val="clear" w:color="auto" w:fill="auto"/>
            <w:vAlign w:val="bottom"/>
          </w:tcPr>
          <w:p w14:paraId="4773135A" w14:textId="44DE6AA3" w:rsidR="000C6301" w:rsidRPr="00C935A5" w:rsidRDefault="000C6301" w:rsidP="000C6301">
            <w:pPr>
              <w:spacing w:before="40" w:after="20"/>
              <w:jc w:val="center"/>
              <w:rPr>
                <w:rFonts w:cs="Arial"/>
                <w:sz w:val="18"/>
                <w:szCs w:val="18"/>
              </w:rPr>
            </w:pPr>
            <w:r w:rsidRPr="000C6301">
              <w:rPr>
                <w:rFonts w:cs="Arial"/>
                <w:sz w:val="18"/>
                <w:szCs w:val="18"/>
              </w:rPr>
              <w:t>1.717</w:t>
            </w:r>
          </w:p>
        </w:tc>
      </w:tr>
      <w:tr w:rsidR="000C6301" w:rsidRPr="000C6301" w14:paraId="28E699C0" w14:textId="77777777" w:rsidTr="000C6301">
        <w:tc>
          <w:tcPr>
            <w:tcW w:w="2268" w:type="dxa"/>
            <w:tcBorders>
              <w:top w:val="nil"/>
              <w:left w:val="nil"/>
              <w:bottom w:val="nil"/>
              <w:right w:val="single" w:sz="18" w:space="0" w:color="B4B432"/>
            </w:tcBorders>
            <w:shd w:val="clear" w:color="auto" w:fill="auto"/>
            <w:vAlign w:val="center"/>
          </w:tcPr>
          <w:p w14:paraId="18F9D562"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B4B432"/>
              <w:bottom w:val="nil"/>
              <w:right w:val="nil"/>
            </w:tcBorders>
            <w:shd w:val="clear" w:color="auto" w:fill="auto"/>
            <w:vAlign w:val="bottom"/>
          </w:tcPr>
          <w:p w14:paraId="437BC966" w14:textId="23ADCC34"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7EEA1BC0" w14:textId="5D7FAA53"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7637A2D0" w14:textId="05B61E47"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6C628F47" w14:textId="36B44164"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4F6DEE63" w14:textId="3C3D6AA0"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475F2A4D" w14:textId="1B30590A"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652B36D9" w14:textId="77777777" w:rsidTr="000C6301">
        <w:tc>
          <w:tcPr>
            <w:tcW w:w="2268" w:type="dxa"/>
            <w:tcBorders>
              <w:top w:val="nil"/>
              <w:left w:val="nil"/>
              <w:bottom w:val="nil"/>
              <w:right w:val="single" w:sz="18" w:space="0" w:color="B4B432"/>
            </w:tcBorders>
            <w:shd w:val="clear" w:color="auto" w:fill="auto"/>
            <w:vAlign w:val="center"/>
          </w:tcPr>
          <w:p w14:paraId="31A5230F"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B4B432"/>
              <w:bottom w:val="nil"/>
              <w:right w:val="nil"/>
            </w:tcBorders>
            <w:shd w:val="clear" w:color="auto" w:fill="auto"/>
            <w:vAlign w:val="bottom"/>
          </w:tcPr>
          <w:p w14:paraId="273EB4CB" w14:textId="28D4911A"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1134" w:type="dxa"/>
            <w:tcBorders>
              <w:top w:val="nil"/>
              <w:left w:val="nil"/>
              <w:bottom w:val="nil"/>
              <w:right w:val="nil"/>
            </w:tcBorders>
            <w:shd w:val="clear" w:color="auto" w:fill="auto"/>
            <w:vAlign w:val="bottom"/>
          </w:tcPr>
          <w:p w14:paraId="2BAA8805" w14:textId="7DCF5C52"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134" w:type="dxa"/>
            <w:tcBorders>
              <w:top w:val="nil"/>
              <w:left w:val="nil"/>
              <w:bottom w:val="nil"/>
              <w:right w:val="nil"/>
            </w:tcBorders>
            <w:vAlign w:val="bottom"/>
          </w:tcPr>
          <w:p w14:paraId="4830EB1A" w14:textId="1715B9BE" w:rsidR="000C6301" w:rsidRPr="00C935A5" w:rsidRDefault="000C6301" w:rsidP="000C6301">
            <w:pPr>
              <w:spacing w:before="40" w:after="20"/>
              <w:jc w:val="center"/>
              <w:rPr>
                <w:rFonts w:cs="Arial"/>
                <w:sz w:val="18"/>
                <w:szCs w:val="18"/>
              </w:rPr>
            </w:pPr>
            <w:r w:rsidRPr="000C6301">
              <w:rPr>
                <w:rFonts w:cs="Arial"/>
                <w:sz w:val="18"/>
                <w:szCs w:val="18"/>
              </w:rPr>
              <w:t>0.895</w:t>
            </w:r>
          </w:p>
        </w:tc>
        <w:tc>
          <w:tcPr>
            <w:tcW w:w="1134" w:type="dxa"/>
            <w:tcBorders>
              <w:top w:val="nil"/>
              <w:left w:val="nil"/>
              <w:bottom w:val="nil"/>
              <w:right w:val="nil"/>
            </w:tcBorders>
            <w:vAlign w:val="bottom"/>
          </w:tcPr>
          <w:p w14:paraId="7DD1C15A" w14:textId="37835C8E" w:rsidR="000C6301" w:rsidRPr="00C935A5" w:rsidRDefault="000C6301" w:rsidP="000C6301">
            <w:pPr>
              <w:spacing w:before="40" w:after="20"/>
              <w:jc w:val="center"/>
              <w:rPr>
                <w:rFonts w:cs="Arial"/>
                <w:sz w:val="18"/>
                <w:szCs w:val="18"/>
              </w:rPr>
            </w:pPr>
            <w:r w:rsidRPr="000C6301">
              <w:rPr>
                <w:rFonts w:cs="Arial"/>
                <w:sz w:val="18"/>
                <w:szCs w:val="18"/>
              </w:rPr>
              <w:t>0.905</w:t>
            </w:r>
          </w:p>
        </w:tc>
        <w:tc>
          <w:tcPr>
            <w:tcW w:w="1134" w:type="dxa"/>
            <w:tcBorders>
              <w:top w:val="nil"/>
              <w:left w:val="nil"/>
              <w:bottom w:val="nil"/>
              <w:right w:val="nil"/>
            </w:tcBorders>
            <w:vAlign w:val="bottom"/>
          </w:tcPr>
          <w:p w14:paraId="17B822A2" w14:textId="458285B5" w:rsidR="000C6301" w:rsidRPr="00C935A5" w:rsidRDefault="000C6301" w:rsidP="000C6301">
            <w:pPr>
              <w:spacing w:before="40" w:after="20"/>
              <w:jc w:val="center"/>
              <w:rPr>
                <w:rFonts w:cs="Arial"/>
                <w:sz w:val="18"/>
                <w:szCs w:val="18"/>
              </w:rPr>
            </w:pPr>
            <w:r w:rsidRPr="000C6301">
              <w:rPr>
                <w:rFonts w:cs="Arial"/>
                <w:sz w:val="18"/>
                <w:szCs w:val="18"/>
              </w:rPr>
              <w:t>0.883</w:t>
            </w:r>
          </w:p>
        </w:tc>
        <w:tc>
          <w:tcPr>
            <w:tcW w:w="1134" w:type="dxa"/>
            <w:tcBorders>
              <w:top w:val="nil"/>
              <w:left w:val="nil"/>
              <w:bottom w:val="nil"/>
              <w:right w:val="nil"/>
            </w:tcBorders>
            <w:shd w:val="clear" w:color="auto" w:fill="auto"/>
            <w:vAlign w:val="bottom"/>
          </w:tcPr>
          <w:p w14:paraId="0E1560B2" w14:textId="3B504D97" w:rsidR="000C6301" w:rsidRPr="00C935A5" w:rsidRDefault="000C6301" w:rsidP="000C6301">
            <w:pPr>
              <w:spacing w:before="40" w:after="20"/>
              <w:jc w:val="center"/>
              <w:rPr>
                <w:rFonts w:cs="Arial"/>
                <w:sz w:val="18"/>
                <w:szCs w:val="18"/>
              </w:rPr>
            </w:pPr>
            <w:r w:rsidRPr="000C6301">
              <w:rPr>
                <w:rFonts w:cs="Arial"/>
                <w:sz w:val="18"/>
                <w:szCs w:val="18"/>
              </w:rPr>
              <w:t>0.897</w:t>
            </w:r>
          </w:p>
        </w:tc>
      </w:tr>
      <w:tr w:rsidR="000C6301" w:rsidRPr="000C6301" w14:paraId="79AFC9F7" w14:textId="77777777" w:rsidTr="000C6301">
        <w:tc>
          <w:tcPr>
            <w:tcW w:w="2268" w:type="dxa"/>
            <w:tcBorders>
              <w:top w:val="nil"/>
              <w:left w:val="nil"/>
              <w:bottom w:val="nil"/>
              <w:right w:val="single" w:sz="18" w:space="0" w:color="B4B432"/>
            </w:tcBorders>
            <w:shd w:val="clear" w:color="auto" w:fill="auto"/>
            <w:vAlign w:val="center"/>
          </w:tcPr>
          <w:p w14:paraId="45E406C9"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1134" w:type="dxa"/>
            <w:tcBorders>
              <w:top w:val="nil"/>
              <w:left w:val="single" w:sz="18" w:space="0" w:color="B4B432"/>
              <w:bottom w:val="nil"/>
              <w:right w:val="nil"/>
            </w:tcBorders>
            <w:shd w:val="clear" w:color="auto" w:fill="auto"/>
            <w:vAlign w:val="bottom"/>
          </w:tcPr>
          <w:p w14:paraId="57E532B2" w14:textId="12BD75B8" w:rsidR="000C6301" w:rsidRPr="00C935A5" w:rsidRDefault="000C6301" w:rsidP="000C6301">
            <w:pPr>
              <w:spacing w:before="40" w:after="20"/>
              <w:jc w:val="center"/>
              <w:rPr>
                <w:rFonts w:cs="Arial"/>
                <w:sz w:val="18"/>
                <w:szCs w:val="18"/>
              </w:rPr>
            </w:pPr>
            <w:r w:rsidRPr="000C6301">
              <w:rPr>
                <w:rFonts w:cs="Arial"/>
                <w:sz w:val="18"/>
                <w:szCs w:val="18"/>
              </w:rPr>
              <w:t>0.919</w:t>
            </w:r>
          </w:p>
        </w:tc>
        <w:tc>
          <w:tcPr>
            <w:tcW w:w="1134" w:type="dxa"/>
            <w:tcBorders>
              <w:top w:val="nil"/>
              <w:left w:val="nil"/>
              <w:bottom w:val="nil"/>
              <w:right w:val="nil"/>
            </w:tcBorders>
            <w:shd w:val="clear" w:color="auto" w:fill="auto"/>
            <w:vAlign w:val="bottom"/>
          </w:tcPr>
          <w:p w14:paraId="0ED6C32A" w14:textId="0959E1D9"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134" w:type="dxa"/>
            <w:tcBorders>
              <w:top w:val="nil"/>
              <w:left w:val="nil"/>
              <w:bottom w:val="nil"/>
              <w:right w:val="nil"/>
            </w:tcBorders>
            <w:vAlign w:val="bottom"/>
          </w:tcPr>
          <w:p w14:paraId="6009D655" w14:textId="5839F8AE"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1134" w:type="dxa"/>
            <w:tcBorders>
              <w:top w:val="nil"/>
              <w:left w:val="nil"/>
              <w:bottom w:val="nil"/>
              <w:right w:val="nil"/>
            </w:tcBorders>
            <w:vAlign w:val="bottom"/>
          </w:tcPr>
          <w:p w14:paraId="0746F42A" w14:textId="4306038D" w:rsidR="000C6301" w:rsidRPr="00C935A5" w:rsidRDefault="000C6301" w:rsidP="000C6301">
            <w:pPr>
              <w:spacing w:before="40" w:after="20"/>
              <w:jc w:val="center"/>
              <w:rPr>
                <w:rFonts w:cs="Arial"/>
                <w:sz w:val="18"/>
                <w:szCs w:val="18"/>
              </w:rPr>
            </w:pPr>
            <w:r w:rsidRPr="000C6301">
              <w:rPr>
                <w:rFonts w:cs="Arial"/>
                <w:sz w:val="18"/>
                <w:szCs w:val="18"/>
              </w:rPr>
              <w:t>0.917</w:t>
            </w:r>
          </w:p>
        </w:tc>
        <w:tc>
          <w:tcPr>
            <w:tcW w:w="1134" w:type="dxa"/>
            <w:tcBorders>
              <w:top w:val="nil"/>
              <w:left w:val="nil"/>
              <w:bottom w:val="nil"/>
              <w:right w:val="nil"/>
            </w:tcBorders>
            <w:vAlign w:val="bottom"/>
          </w:tcPr>
          <w:p w14:paraId="74705DEE" w14:textId="58C317FB" w:rsidR="000C6301" w:rsidRPr="00C935A5" w:rsidRDefault="000C6301" w:rsidP="000C6301">
            <w:pPr>
              <w:spacing w:before="40" w:after="20"/>
              <w:jc w:val="center"/>
              <w:rPr>
                <w:rFonts w:cs="Arial"/>
                <w:sz w:val="18"/>
                <w:szCs w:val="18"/>
              </w:rPr>
            </w:pPr>
            <w:r w:rsidRPr="000C6301">
              <w:rPr>
                <w:rFonts w:cs="Arial"/>
                <w:sz w:val="18"/>
                <w:szCs w:val="18"/>
              </w:rPr>
              <w:t>0.895</w:t>
            </w:r>
          </w:p>
        </w:tc>
        <w:tc>
          <w:tcPr>
            <w:tcW w:w="1134" w:type="dxa"/>
            <w:tcBorders>
              <w:top w:val="nil"/>
              <w:left w:val="nil"/>
              <w:bottom w:val="nil"/>
              <w:right w:val="nil"/>
            </w:tcBorders>
            <w:shd w:val="clear" w:color="auto" w:fill="auto"/>
            <w:vAlign w:val="bottom"/>
          </w:tcPr>
          <w:p w14:paraId="15D0789D" w14:textId="4F7BD744"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66D7DDEB" w14:textId="77777777" w:rsidTr="000C6301">
        <w:tc>
          <w:tcPr>
            <w:tcW w:w="2268" w:type="dxa"/>
            <w:tcBorders>
              <w:top w:val="nil"/>
              <w:left w:val="nil"/>
              <w:bottom w:val="nil"/>
              <w:right w:val="single" w:sz="18" w:space="0" w:color="B4B432"/>
            </w:tcBorders>
            <w:shd w:val="clear" w:color="auto" w:fill="auto"/>
            <w:vAlign w:val="center"/>
          </w:tcPr>
          <w:p w14:paraId="67E40C01"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1134" w:type="dxa"/>
            <w:tcBorders>
              <w:top w:val="nil"/>
              <w:left w:val="single" w:sz="18" w:space="0" w:color="B4B432"/>
              <w:bottom w:val="nil"/>
              <w:right w:val="nil"/>
            </w:tcBorders>
            <w:shd w:val="clear" w:color="auto" w:fill="auto"/>
            <w:vAlign w:val="bottom"/>
          </w:tcPr>
          <w:p w14:paraId="32AD6532" w14:textId="5CFE38CC" w:rsidR="000C6301" w:rsidRPr="00C935A5" w:rsidRDefault="000C6301" w:rsidP="000C6301">
            <w:pPr>
              <w:spacing w:before="40" w:after="20"/>
              <w:jc w:val="center"/>
              <w:rPr>
                <w:rFonts w:cs="Arial"/>
                <w:sz w:val="18"/>
                <w:szCs w:val="18"/>
              </w:rPr>
            </w:pPr>
            <w:r w:rsidRPr="000C6301">
              <w:rPr>
                <w:rFonts w:cs="Arial"/>
                <w:sz w:val="18"/>
                <w:szCs w:val="18"/>
              </w:rPr>
              <w:t>0.896</w:t>
            </w:r>
          </w:p>
        </w:tc>
        <w:tc>
          <w:tcPr>
            <w:tcW w:w="1134" w:type="dxa"/>
            <w:tcBorders>
              <w:top w:val="nil"/>
              <w:left w:val="nil"/>
              <w:bottom w:val="nil"/>
              <w:right w:val="nil"/>
            </w:tcBorders>
            <w:shd w:val="clear" w:color="auto" w:fill="auto"/>
            <w:vAlign w:val="bottom"/>
          </w:tcPr>
          <w:p w14:paraId="410FF90B" w14:textId="1FD5D5EF"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134" w:type="dxa"/>
            <w:tcBorders>
              <w:top w:val="nil"/>
              <w:left w:val="nil"/>
              <w:bottom w:val="nil"/>
              <w:right w:val="nil"/>
            </w:tcBorders>
            <w:vAlign w:val="bottom"/>
          </w:tcPr>
          <w:p w14:paraId="1CD1F896" w14:textId="697CF3E9" w:rsidR="000C6301" w:rsidRPr="00C935A5" w:rsidRDefault="000C6301" w:rsidP="000C6301">
            <w:pPr>
              <w:spacing w:before="40" w:after="20"/>
              <w:jc w:val="center"/>
              <w:rPr>
                <w:rFonts w:cs="Arial"/>
                <w:sz w:val="18"/>
                <w:szCs w:val="18"/>
              </w:rPr>
            </w:pPr>
            <w:r w:rsidRPr="000C6301">
              <w:rPr>
                <w:rFonts w:cs="Arial"/>
                <w:sz w:val="18"/>
                <w:szCs w:val="18"/>
              </w:rPr>
              <w:t>0.885</w:t>
            </w:r>
          </w:p>
        </w:tc>
        <w:tc>
          <w:tcPr>
            <w:tcW w:w="1134" w:type="dxa"/>
            <w:tcBorders>
              <w:top w:val="nil"/>
              <w:left w:val="nil"/>
              <w:bottom w:val="nil"/>
              <w:right w:val="nil"/>
            </w:tcBorders>
            <w:vAlign w:val="bottom"/>
          </w:tcPr>
          <w:p w14:paraId="66D960C3" w14:textId="79A6136C" w:rsidR="000C6301" w:rsidRPr="00C935A5" w:rsidRDefault="000C6301" w:rsidP="000C6301">
            <w:pPr>
              <w:spacing w:before="40" w:after="20"/>
              <w:jc w:val="center"/>
              <w:rPr>
                <w:rFonts w:cs="Arial"/>
                <w:sz w:val="18"/>
                <w:szCs w:val="18"/>
              </w:rPr>
            </w:pPr>
            <w:r w:rsidRPr="000C6301">
              <w:rPr>
                <w:rFonts w:cs="Arial"/>
                <w:sz w:val="18"/>
                <w:szCs w:val="18"/>
              </w:rPr>
              <w:t>0.894</w:t>
            </w:r>
          </w:p>
        </w:tc>
        <w:tc>
          <w:tcPr>
            <w:tcW w:w="1134" w:type="dxa"/>
            <w:tcBorders>
              <w:top w:val="nil"/>
              <w:left w:val="nil"/>
              <w:bottom w:val="nil"/>
              <w:right w:val="nil"/>
            </w:tcBorders>
            <w:vAlign w:val="bottom"/>
          </w:tcPr>
          <w:p w14:paraId="3E3A40F3" w14:textId="73441802"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134" w:type="dxa"/>
            <w:tcBorders>
              <w:top w:val="nil"/>
              <w:left w:val="nil"/>
              <w:bottom w:val="nil"/>
              <w:right w:val="nil"/>
            </w:tcBorders>
            <w:shd w:val="clear" w:color="auto" w:fill="auto"/>
            <w:vAlign w:val="bottom"/>
          </w:tcPr>
          <w:p w14:paraId="5BDA756E" w14:textId="1659F5A5" w:rsidR="000C6301" w:rsidRPr="00C935A5" w:rsidRDefault="000C6301" w:rsidP="000C6301">
            <w:pPr>
              <w:spacing w:before="40" w:after="20"/>
              <w:jc w:val="center"/>
              <w:rPr>
                <w:rFonts w:cs="Arial"/>
                <w:sz w:val="18"/>
                <w:szCs w:val="18"/>
              </w:rPr>
            </w:pPr>
            <w:r w:rsidRPr="000C6301">
              <w:rPr>
                <w:rFonts w:cs="Arial"/>
                <w:sz w:val="18"/>
                <w:szCs w:val="18"/>
              </w:rPr>
              <w:t>0.886</w:t>
            </w:r>
          </w:p>
        </w:tc>
      </w:tr>
      <w:tr w:rsidR="000C6301" w:rsidRPr="000C6301" w14:paraId="6FC3692B" w14:textId="77777777" w:rsidTr="000C6301">
        <w:tc>
          <w:tcPr>
            <w:tcW w:w="2268" w:type="dxa"/>
            <w:tcBorders>
              <w:top w:val="nil"/>
              <w:left w:val="nil"/>
              <w:bottom w:val="nil"/>
              <w:right w:val="single" w:sz="18" w:space="0" w:color="B4B432"/>
            </w:tcBorders>
            <w:shd w:val="clear" w:color="auto" w:fill="auto"/>
            <w:vAlign w:val="center"/>
          </w:tcPr>
          <w:p w14:paraId="02695BDD"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1134" w:type="dxa"/>
            <w:tcBorders>
              <w:top w:val="nil"/>
              <w:left w:val="single" w:sz="18" w:space="0" w:color="B4B432"/>
              <w:bottom w:val="nil"/>
              <w:right w:val="nil"/>
            </w:tcBorders>
            <w:shd w:val="clear" w:color="auto" w:fill="auto"/>
            <w:vAlign w:val="bottom"/>
          </w:tcPr>
          <w:p w14:paraId="1EF5D872" w14:textId="14318A98"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1134" w:type="dxa"/>
            <w:tcBorders>
              <w:top w:val="nil"/>
              <w:left w:val="nil"/>
              <w:bottom w:val="nil"/>
              <w:right w:val="nil"/>
            </w:tcBorders>
            <w:shd w:val="clear" w:color="auto" w:fill="auto"/>
            <w:vAlign w:val="bottom"/>
          </w:tcPr>
          <w:p w14:paraId="587D58DE" w14:textId="4B9E9FEB"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1134" w:type="dxa"/>
            <w:tcBorders>
              <w:top w:val="nil"/>
              <w:left w:val="nil"/>
              <w:bottom w:val="nil"/>
              <w:right w:val="nil"/>
            </w:tcBorders>
            <w:vAlign w:val="bottom"/>
          </w:tcPr>
          <w:p w14:paraId="5BC72A1E" w14:textId="1F69C4C7"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1656FB7D" w14:textId="37AEC7EE"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02A7A934" w14:textId="4738D3CC"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shd w:val="clear" w:color="auto" w:fill="auto"/>
            <w:vAlign w:val="bottom"/>
          </w:tcPr>
          <w:p w14:paraId="7512DD5F" w14:textId="6A2206E2" w:rsidR="000C6301" w:rsidRPr="00C935A5" w:rsidRDefault="000C6301" w:rsidP="000C6301">
            <w:pPr>
              <w:spacing w:before="40" w:after="20"/>
              <w:jc w:val="center"/>
              <w:rPr>
                <w:rFonts w:cs="Arial"/>
                <w:sz w:val="18"/>
                <w:szCs w:val="18"/>
              </w:rPr>
            </w:pPr>
            <w:r w:rsidRPr="000C6301">
              <w:rPr>
                <w:rFonts w:cs="Arial"/>
                <w:sz w:val="18"/>
                <w:szCs w:val="18"/>
              </w:rPr>
              <w:t>0.884</w:t>
            </w:r>
          </w:p>
        </w:tc>
      </w:tr>
      <w:tr w:rsidR="000C6301" w:rsidRPr="000C6301" w14:paraId="2CC6B532" w14:textId="77777777" w:rsidTr="000C6301">
        <w:tc>
          <w:tcPr>
            <w:tcW w:w="2268" w:type="dxa"/>
            <w:tcBorders>
              <w:top w:val="nil"/>
              <w:left w:val="nil"/>
              <w:bottom w:val="nil"/>
              <w:right w:val="single" w:sz="18" w:space="0" w:color="B4B432"/>
            </w:tcBorders>
            <w:shd w:val="clear" w:color="auto" w:fill="auto"/>
            <w:vAlign w:val="center"/>
          </w:tcPr>
          <w:p w14:paraId="36A67781"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B4B432"/>
              <w:bottom w:val="nil"/>
              <w:right w:val="nil"/>
            </w:tcBorders>
            <w:shd w:val="clear" w:color="auto" w:fill="auto"/>
            <w:vAlign w:val="bottom"/>
          </w:tcPr>
          <w:p w14:paraId="2B436475" w14:textId="366EFAC6" w:rsidR="000C6301" w:rsidRPr="00C935A5" w:rsidRDefault="000C6301" w:rsidP="000C6301">
            <w:pPr>
              <w:spacing w:before="40" w:after="20"/>
              <w:jc w:val="center"/>
              <w:rPr>
                <w:rFonts w:cs="Arial"/>
                <w:sz w:val="18"/>
                <w:szCs w:val="18"/>
              </w:rPr>
            </w:pPr>
            <w:r w:rsidRPr="000C6301">
              <w:rPr>
                <w:rFonts w:cs="Arial"/>
                <w:sz w:val="18"/>
                <w:szCs w:val="18"/>
              </w:rPr>
              <w:t>1.142</w:t>
            </w:r>
          </w:p>
        </w:tc>
        <w:tc>
          <w:tcPr>
            <w:tcW w:w="1134" w:type="dxa"/>
            <w:tcBorders>
              <w:top w:val="nil"/>
              <w:left w:val="nil"/>
              <w:bottom w:val="nil"/>
              <w:right w:val="nil"/>
            </w:tcBorders>
            <w:shd w:val="clear" w:color="auto" w:fill="auto"/>
            <w:vAlign w:val="bottom"/>
          </w:tcPr>
          <w:p w14:paraId="5371B91D" w14:textId="5A973C45" w:rsidR="000C6301" w:rsidRPr="00C935A5" w:rsidRDefault="000C6301" w:rsidP="000C6301">
            <w:pPr>
              <w:spacing w:before="40" w:after="20"/>
              <w:jc w:val="center"/>
              <w:rPr>
                <w:rFonts w:cs="Arial"/>
                <w:sz w:val="18"/>
                <w:szCs w:val="18"/>
              </w:rPr>
            </w:pPr>
            <w:r w:rsidRPr="000C6301">
              <w:rPr>
                <w:rFonts w:cs="Arial"/>
                <w:sz w:val="18"/>
                <w:szCs w:val="18"/>
              </w:rPr>
              <w:t>1.131</w:t>
            </w:r>
          </w:p>
        </w:tc>
        <w:tc>
          <w:tcPr>
            <w:tcW w:w="1134" w:type="dxa"/>
            <w:tcBorders>
              <w:top w:val="nil"/>
              <w:left w:val="nil"/>
              <w:bottom w:val="nil"/>
              <w:right w:val="nil"/>
            </w:tcBorders>
            <w:vAlign w:val="bottom"/>
          </w:tcPr>
          <w:p w14:paraId="4CD77ADB" w14:textId="76F001B3" w:rsidR="000C6301" w:rsidRPr="00C935A5" w:rsidRDefault="000C6301" w:rsidP="000C6301">
            <w:pPr>
              <w:spacing w:before="40" w:after="20"/>
              <w:jc w:val="center"/>
              <w:rPr>
                <w:rFonts w:cs="Arial"/>
                <w:sz w:val="18"/>
                <w:szCs w:val="18"/>
              </w:rPr>
            </w:pPr>
            <w:r w:rsidRPr="000C6301">
              <w:rPr>
                <w:rFonts w:cs="Arial"/>
                <w:sz w:val="18"/>
                <w:szCs w:val="18"/>
              </w:rPr>
              <w:t>1.128</w:t>
            </w:r>
          </w:p>
        </w:tc>
        <w:tc>
          <w:tcPr>
            <w:tcW w:w="1134" w:type="dxa"/>
            <w:tcBorders>
              <w:top w:val="nil"/>
              <w:left w:val="nil"/>
              <w:bottom w:val="nil"/>
              <w:right w:val="nil"/>
            </w:tcBorders>
            <w:vAlign w:val="bottom"/>
          </w:tcPr>
          <w:p w14:paraId="25CFE76A" w14:textId="707E19AC" w:rsidR="000C6301" w:rsidRPr="00C935A5" w:rsidRDefault="000C6301" w:rsidP="000C6301">
            <w:pPr>
              <w:spacing w:before="40" w:after="20"/>
              <w:jc w:val="center"/>
              <w:rPr>
                <w:rFonts w:cs="Arial"/>
                <w:sz w:val="18"/>
                <w:szCs w:val="18"/>
              </w:rPr>
            </w:pPr>
            <w:r w:rsidRPr="000C6301">
              <w:rPr>
                <w:rFonts w:cs="Arial"/>
                <w:sz w:val="18"/>
                <w:szCs w:val="18"/>
              </w:rPr>
              <w:t>1.140</w:t>
            </w:r>
          </w:p>
        </w:tc>
        <w:tc>
          <w:tcPr>
            <w:tcW w:w="1134" w:type="dxa"/>
            <w:tcBorders>
              <w:top w:val="nil"/>
              <w:left w:val="nil"/>
              <w:bottom w:val="nil"/>
              <w:right w:val="nil"/>
            </w:tcBorders>
            <w:vAlign w:val="bottom"/>
          </w:tcPr>
          <w:p w14:paraId="0190FDED" w14:textId="30ABE02F" w:rsidR="000C6301" w:rsidRPr="00C935A5" w:rsidRDefault="000C6301" w:rsidP="000C6301">
            <w:pPr>
              <w:spacing w:before="40" w:after="20"/>
              <w:jc w:val="center"/>
              <w:rPr>
                <w:rFonts w:cs="Arial"/>
                <w:sz w:val="18"/>
                <w:szCs w:val="18"/>
              </w:rPr>
            </w:pPr>
            <w:r w:rsidRPr="000C6301">
              <w:rPr>
                <w:rFonts w:cs="Arial"/>
                <w:sz w:val="18"/>
                <w:szCs w:val="18"/>
              </w:rPr>
              <w:t>1.113</w:t>
            </w:r>
          </w:p>
        </w:tc>
        <w:tc>
          <w:tcPr>
            <w:tcW w:w="1134" w:type="dxa"/>
            <w:tcBorders>
              <w:top w:val="nil"/>
              <w:left w:val="nil"/>
              <w:bottom w:val="nil"/>
              <w:right w:val="nil"/>
            </w:tcBorders>
            <w:shd w:val="clear" w:color="auto" w:fill="auto"/>
            <w:vAlign w:val="bottom"/>
          </w:tcPr>
          <w:p w14:paraId="326A22D3" w14:textId="4CC438ED" w:rsidR="000C6301" w:rsidRPr="00C935A5" w:rsidRDefault="000C6301" w:rsidP="000C6301">
            <w:pPr>
              <w:spacing w:before="40" w:after="20"/>
              <w:jc w:val="center"/>
              <w:rPr>
                <w:rFonts w:cs="Arial"/>
                <w:sz w:val="18"/>
                <w:szCs w:val="18"/>
              </w:rPr>
            </w:pPr>
            <w:r w:rsidRPr="000C6301">
              <w:rPr>
                <w:rFonts w:cs="Arial"/>
                <w:sz w:val="18"/>
                <w:szCs w:val="18"/>
              </w:rPr>
              <w:t>1.130</w:t>
            </w:r>
          </w:p>
        </w:tc>
      </w:tr>
      <w:tr w:rsidR="000C6301" w:rsidRPr="000C6301" w14:paraId="72E402D5" w14:textId="77777777" w:rsidTr="000C6301">
        <w:tc>
          <w:tcPr>
            <w:tcW w:w="2268" w:type="dxa"/>
            <w:tcBorders>
              <w:top w:val="nil"/>
              <w:left w:val="nil"/>
              <w:bottom w:val="nil"/>
              <w:right w:val="single" w:sz="18" w:space="0" w:color="B4B432"/>
            </w:tcBorders>
            <w:shd w:val="clear" w:color="auto" w:fill="auto"/>
            <w:vAlign w:val="center"/>
          </w:tcPr>
          <w:p w14:paraId="5E221B83"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B4B432"/>
              <w:bottom w:val="nil"/>
              <w:right w:val="nil"/>
            </w:tcBorders>
            <w:shd w:val="clear" w:color="auto" w:fill="auto"/>
            <w:vAlign w:val="bottom"/>
          </w:tcPr>
          <w:p w14:paraId="5D8658B4" w14:textId="1EC8AB60" w:rsidR="000C6301" w:rsidRPr="00C935A5" w:rsidRDefault="000C6301" w:rsidP="000C6301">
            <w:pPr>
              <w:spacing w:before="40" w:after="20"/>
              <w:jc w:val="center"/>
              <w:rPr>
                <w:rFonts w:cs="Arial"/>
                <w:sz w:val="18"/>
                <w:szCs w:val="18"/>
              </w:rPr>
            </w:pPr>
            <w:r w:rsidRPr="000C6301">
              <w:rPr>
                <w:rFonts w:cs="Arial"/>
                <w:sz w:val="18"/>
                <w:szCs w:val="18"/>
              </w:rPr>
              <w:t>1.520</w:t>
            </w:r>
          </w:p>
        </w:tc>
        <w:tc>
          <w:tcPr>
            <w:tcW w:w="1134" w:type="dxa"/>
            <w:tcBorders>
              <w:top w:val="nil"/>
              <w:left w:val="nil"/>
              <w:bottom w:val="nil"/>
              <w:right w:val="nil"/>
            </w:tcBorders>
            <w:shd w:val="clear" w:color="auto" w:fill="auto"/>
            <w:vAlign w:val="bottom"/>
          </w:tcPr>
          <w:p w14:paraId="0605C6F6" w14:textId="13633C19" w:rsidR="000C6301" w:rsidRPr="00C935A5" w:rsidRDefault="000C6301" w:rsidP="000C6301">
            <w:pPr>
              <w:spacing w:before="40" w:after="20"/>
              <w:jc w:val="center"/>
              <w:rPr>
                <w:rFonts w:cs="Arial"/>
                <w:sz w:val="18"/>
                <w:szCs w:val="18"/>
              </w:rPr>
            </w:pPr>
            <w:r w:rsidRPr="000C6301">
              <w:rPr>
                <w:rFonts w:cs="Arial"/>
                <w:sz w:val="18"/>
                <w:szCs w:val="18"/>
              </w:rPr>
              <w:t>1.505</w:t>
            </w:r>
          </w:p>
        </w:tc>
        <w:tc>
          <w:tcPr>
            <w:tcW w:w="1134" w:type="dxa"/>
            <w:tcBorders>
              <w:top w:val="nil"/>
              <w:left w:val="nil"/>
              <w:bottom w:val="nil"/>
              <w:right w:val="nil"/>
            </w:tcBorders>
            <w:vAlign w:val="bottom"/>
          </w:tcPr>
          <w:p w14:paraId="26AE8F7B" w14:textId="610543BA" w:rsidR="000C6301" w:rsidRPr="00C935A5" w:rsidRDefault="000C6301" w:rsidP="000C6301">
            <w:pPr>
              <w:spacing w:before="40" w:after="20"/>
              <w:jc w:val="center"/>
              <w:rPr>
                <w:rFonts w:cs="Arial"/>
                <w:sz w:val="18"/>
                <w:szCs w:val="18"/>
              </w:rPr>
            </w:pPr>
            <w:r w:rsidRPr="000C6301">
              <w:rPr>
                <w:rFonts w:cs="Arial"/>
                <w:sz w:val="18"/>
                <w:szCs w:val="18"/>
              </w:rPr>
              <w:t>1.501</w:t>
            </w:r>
          </w:p>
        </w:tc>
        <w:tc>
          <w:tcPr>
            <w:tcW w:w="1134" w:type="dxa"/>
            <w:tcBorders>
              <w:top w:val="nil"/>
              <w:left w:val="nil"/>
              <w:bottom w:val="nil"/>
              <w:right w:val="nil"/>
            </w:tcBorders>
            <w:vAlign w:val="bottom"/>
          </w:tcPr>
          <w:p w14:paraId="3E709C0F" w14:textId="22041CB3" w:rsidR="000C6301" w:rsidRPr="00C935A5" w:rsidRDefault="000C6301" w:rsidP="000C6301">
            <w:pPr>
              <w:spacing w:before="40" w:after="20"/>
              <w:jc w:val="center"/>
              <w:rPr>
                <w:rFonts w:cs="Arial"/>
                <w:sz w:val="18"/>
                <w:szCs w:val="18"/>
              </w:rPr>
            </w:pPr>
            <w:r w:rsidRPr="000C6301">
              <w:rPr>
                <w:rFonts w:cs="Arial"/>
                <w:sz w:val="18"/>
                <w:szCs w:val="18"/>
              </w:rPr>
              <w:t>1.517</w:t>
            </w:r>
          </w:p>
        </w:tc>
        <w:tc>
          <w:tcPr>
            <w:tcW w:w="1134" w:type="dxa"/>
            <w:tcBorders>
              <w:top w:val="nil"/>
              <w:left w:val="nil"/>
              <w:bottom w:val="nil"/>
              <w:right w:val="nil"/>
            </w:tcBorders>
            <w:vAlign w:val="bottom"/>
          </w:tcPr>
          <w:p w14:paraId="11C3196F" w14:textId="12CDC89C" w:rsidR="000C6301" w:rsidRPr="00C935A5" w:rsidRDefault="000C6301" w:rsidP="000C6301">
            <w:pPr>
              <w:spacing w:before="40" w:after="20"/>
              <w:jc w:val="center"/>
              <w:rPr>
                <w:rFonts w:cs="Arial"/>
                <w:sz w:val="18"/>
                <w:szCs w:val="18"/>
              </w:rPr>
            </w:pPr>
            <w:r w:rsidRPr="000C6301">
              <w:rPr>
                <w:rFonts w:cs="Arial"/>
                <w:sz w:val="18"/>
                <w:szCs w:val="18"/>
              </w:rPr>
              <w:t>1.481</w:t>
            </w:r>
          </w:p>
        </w:tc>
        <w:tc>
          <w:tcPr>
            <w:tcW w:w="1134" w:type="dxa"/>
            <w:tcBorders>
              <w:top w:val="nil"/>
              <w:left w:val="nil"/>
              <w:bottom w:val="nil"/>
              <w:right w:val="nil"/>
            </w:tcBorders>
            <w:shd w:val="clear" w:color="auto" w:fill="auto"/>
            <w:vAlign w:val="bottom"/>
          </w:tcPr>
          <w:p w14:paraId="04B37033" w14:textId="7B95CA61" w:rsidR="000C6301" w:rsidRPr="00C935A5" w:rsidRDefault="000C6301" w:rsidP="000C6301">
            <w:pPr>
              <w:spacing w:before="40" w:after="20"/>
              <w:jc w:val="center"/>
              <w:rPr>
                <w:rFonts w:cs="Arial"/>
                <w:sz w:val="18"/>
                <w:szCs w:val="18"/>
              </w:rPr>
            </w:pPr>
            <w:r w:rsidRPr="000C6301">
              <w:rPr>
                <w:rFonts w:cs="Arial"/>
                <w:sz w:val="18"/>
                <w:szCs w:val="18"/>
              </w:rPr>
              <w:t>1.504</w:t>
            </w:r>
          </w:p>
        </w:tc>
      </w:tr>
      <w:tr w:rsidR="009E2B93" w:rsidRPr="000C6301" w14:paraId="4A103597" w14:textId="77777777" w:rsidTr="000C6301">
        <w:tc>
          <w:tcPr>
            <w:tcW w:w="2268" w:type="dxa"/>
            <w:tcBorders>
              <w:top w:val="nil"/>
              <w:left w:val="nil"/>
              <w:bottom w:val="nil"/>
              <w:right w:val="single" w:sz="18" w:space="0" w:color="B4B432"/>
            </w:tcBorders>
            <w:shd w:val="clear" w:color="auto" w:fill="auto"/>
            <w:vAlign w:val="center"/>
          </w:tcPr>
          <w:p w14:paraId="304D88F6"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B4B432"/>
              <w:bottom w:val="single" w:sz="8" w:space="0" w:color="B4B432"/>
              <w:right w:val="nil"/>
            </w:tcBorders>
            <w:shd w:val="clear" w:color="auto" w:fill="auto"/>
            <w:vAlign w:val="center"/>
          </w:tcPr>
          <w:p w14:paraId="298C0848"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shd w:val="clear" w:color="auto" w:fill="auto"/>
            <w:vAlign w:val="center"/>
          </w:tcPr>
          <w:p w14:paraId="7C266D7F"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69439BF1"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tcPr>
          <w:p w14:paraId="380C1A25"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61C261A9" w14:textId="011FB269"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shd w:val="clear" w:color="auto" w:fill="auto"/>
            <w:vAlign w:val="center"/>
          </w:tcPr>
          <w:p w14:paraId="79298CEC" w14:textId="77777777" w:rsidR="009E2B93" w:rsidRPr="00C935A5" w:rsidRDefault="009E2B93" w:rsidP="00D00AD6">
            <w:pPr>
              <w:spacing w:before="40" w:after="20"/>
              <w:jc w:val="center"/>
              <w:rPr>
                <w:rFonts w:cs="Arial"/>
                <w:sz w:val="18"/>
                <w:szCs w:val="18"/>
              </w:rPr>
            </w:pPr>
          </w:p>
        </w:tc>
      </w:tr>
      <w:tr w:rsidR="009E2B93" w:rsidRPr="00C935A5" w14:paraId="50AD90B5" w14:textId="77777777" w:rsidTr="000C6301">
        <w:tc>
          <w:tcPr>
            <w:tcW w:w="2268" w:type="dxa"/>
            <w:tcBorders>
              <w:top w:val="nil"/>
              <w:left w:val="nil"/>
              <w:bottom w:val="nil"/>
              <w:right w:val="single" w:sz="18" w:space="0" w:color="B4B432"/>
            </w:tcBorders>
            <w:shd w:val="clear" w:color="auto" w:fill="auto"/>
            <w:vAlign w:val="center"/>
          </w:tcPr>
          <w:p w14:paraId="6AE4C56F"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B4B432"/>
              <w:left w:val="single" w:sz="18" w:space="0" w:color="B4B432"/>
              <w:right w:val="nil"/>
            </w:tcBorders>
            <w:shd w:val="clear" w:color="auto" w:fill="auto"/>
            <w:vAlign w:val="center"/>
          </w:tcPr>
          <w:p w14:paraId="65771C86" w14:textId="268D0A9C"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shd w:val="clear" w:color="auto" w:fill="auto"/>
            <w:vAlign w:val="center"/>
          </w:tcPr>
          <w:p w14:paraId="258E1B6B" w14:textId="25F0EBA6"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vAlign w:val="center"/>
          </w:tcPr>
          <w:p w14:paraId="57BEB06F" w14:textId="66A6BEC1"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tcPr>
          <w:p w14:paraId="02CCFE6B" w14:textId="57B8C692"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vAlign w:val="center"/>
          </w:tcPr>
          <w:p w14:paraId="498386FD" w14:textId="7BA0826F"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shd w:val="clear" w:color="auto" w:fill="auto"/>
            <w:vAlign w:val="center"/>
          </w:tcPr>
          <w:p w14:paraId="55DE6AA1" w14:textId="693043A8" w:rsidR="009E2B93" w:rsidRPr="00C935A5" w:rsidRDefault="009E2B93" w:rsidP="00D00AD6">
            <w:pPr>
              <w:spacing w:before="40" w:after="20"/>
              <w:jc w:val="center"/>
              <w:rPr>
                <w:rFonts w:cs="Arial"/>
                <w:b/>
                <w:sz w:val="18"/>
                <w:szCs w:val="18"/>
              </w:rPr>
            </w:pPr>
          </w:p>
        </w:tc>
      </w:tr>
    </w:tbl>
    <w:p w14:paraId="2D955103" w14:textId="051B1537" w:rsidR="00EB2E62" w:rsidRPr="00C935A5" w:rsidRDefault="00EB2E62" w:rsidP="00FF36E8">
      <w:pPr>
        <w:spacing w:before="40" w:after="20"/>
        <w:rPr>
          <w:rFonts w:cs="Arial"/>
          <w:sz w:val="18"/>
          <w:szCs w:val="18"/>
        </w:rPr>
      </w:pPr>
    </w:p>
    <w:p w14:paraId="5451B116" w14:textId="767AC3E6" w:rsidR="00A424B1"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p>
    <w:p w14:paraId="0BA607CF" w14:textId="77777777" w:rsidR="00566EA9" w:rsidRPr="00C935A5" w:rsidRDefault="00566EA9">
      <w:pPr>
        <w:rPr>
          <w:rFonts w:cs="Arial"/>
          <w:bCs/>
          <w:color w:val="5F497A" w:themeColor="accent4" w:themeShade="BF"/>
          <w:sz w:val="4"/>
          <w:szCs w:val="4"/>
        </w:rPr>
      </w:pPr>
      <w:r w:rsidRPr="00C935A5">
        <w:rPr>
          <w:rFonts w:cs="Arial"/>
        </w:rPr>
        <w:br w:type="page"/>
      </w:r>
    </w:p>
    <w:p w14:paraId="5D038064" w14:textId="2E782AF3" w:rsidR="00244A4F" w:rsidRPr="00C935A5" w:rsidRDefault="006621F3" w:rsidP="004825F5">
      <w:pPr>
        <w:pStyle w:val="VGC-Head10"/>
      </w:pPr>
      <w:r>
        <w:t>2024-25</w:t>
      </w:r>
      <w:r w:rsidR="00A97ABE" w:rsidRPr="00C935A5">
        <w:t xml:space="preserve"> </w:t>
      </w:r>
      <w:r w:rsidR="00244A4F" w:rsidRPr="00C935A5">
        <w:t>General Purpose Grants</w:t>
      </w:r>
      <w:r w:rsidR="00CE4507" w:rsidRPr="00C935A5">
        <w:tab/>
        <w:t>Appendix 4</w:t>
      </w:r>
    </w:p>
    <w:p w14:paraId="6A616FA4" w14:textId="6C7E139D" w:rsidR="00244A4F" w:rsidRPr="00C935A5" w:rsidRDefault="004F1184" w:rsidP="004825F5">
      <w:pPr>
        <w:pStyle w:val="VGC-Head2"/>
      </w:pPr>
      <w:r w:rsidRPr="00C935A5">
        <w:tab/>
      </w:r>
      <w:r w:rsidR="00244A4F" w:rsidRPr="00C935A5">
        <w:t xml:space="preserve">D.  Cost Adjustors - </w:t>
      </w:r>
      <w:r w:rsidR="002A2397" w:rsidRPr="00C935A5">
        <w:t>Index</w:t>
      </w:r>
    </w:p>
    <w:p w14:paraId="3704D553"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253D96F6" w14:textId="77777777" w:rsidTr="00A07944">
        <w:tc>
          <w:tcPr>
            <w:tcW w:w="2268" w:type="dxa"/>
            <w:tcBorders>
              <w:top w:val="nil"/>
              <w:left w:val="nil"/>
              <w:bottom w:val="nil"/>
              <w:right w:val="single" w:sz="18" w:space="0" w:color="B4B432"/>
            </w:tcBorders>
            <w:shd w:val="clear" w:color="auto" w:fill="auto"/>
            <w:vAlign w:val="bottom"/>
          </w:tcPr>
          <w:p w14:paraId="4F789676"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B4B432"/>
              <w:bottom w:val="single" w:sz="8" w:space="0" w:color="B4B432"/>
            </w:tcBorders>
            <w:shd w:val="clear" w:color="auto" w:fill="auto"/>
            <w:vAlign w:val="bottom"/>
          </w:tcPr>
          <w:p w14:paraId="60310761" w14:textId="35AA43F8"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B4B432"/>
              <w:right w:val="nil"/>
            </w:tcBorders>
            <w:vAlign w:val="bottom"/>
          </w:tcPr>
          <w:p w14:paraId="53F4FE43"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B4B432"/>
              <w:right w:val="nil"/>
            </w:tcBorders>
            <w:vAlign w:val="bottom"/>
          </w:tcPr>
          <w:p w14:paraId="78CB2B00"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59F7F021" w14:textId="77777777" w:rsidTr="00A07944">
        <w:tc>
          <w:tcPr>
            <w:tcW w:w="2268" w:type="dxa"/>
            <w:tcBorders>
              <w:top w:val="nil"/>
              <w:left w:val="nil"/>
              <w:bottom w:val="nil"/>
              <w:right w:val="single" w:sz="18" w:space="0" w:color="B4B432"/>
            </w:tcBorders>
            <w:shd w:val="clear" w:color="auto" w:fill="auto"/>
            <w:vAlign w:val="bottom"/>
          </w:tcPr>
          <w:p w14:paraId="46D52DDD"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7B4D5099"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B4B432"/>
              <w:left w:val="nil"/>
              <w:bottom w:val="single" w:sz="8" w:space="0" w:color="B4B432"/>
              <w:right w:val="nil"/>
            </w:tcBorders>
          </w:tcPr>
          <w:p w14:paraId="0AA0804D" w14:textId="5E1A3C3E"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w:t>
            </w:r>
            <w:r w:rsidR="00967D17">
              <w:rPr>
                <w:rFonts w:cs="Arial"/>
                <w:sz w:val="16"/>
                <w:szCs w:val="16"/>
              </w:rPr>
              <w:t>min 17,500</w:t>
            </w:r>
            <w:r w:rsidRPr="00C935A5">
              <w:rPr>
                <w:rFonts w:cs="Arial"/>
                <w:sz w:val="16"/>
                <w:szCs w:val="16"/>
              </w:rPr>
              <w:t>)</w:t>
            </w:r>
          </w:p>
        </w:tc>
        <w:tc>
          <w:tcPr>
            <w:tcW w:w="1247" w:type="dxa"/>
            <w:tcBorders>
              <w:top w:val="single" w:sz="8" w:space="0" w:color="B4B432"/>
              <w:left w:val="nil"/>
              <w:bottom w:val="single" w:sz="8" w:space="0" w:color="B4B432"/>
              <w:right w:val="nil"/>
            </w:tcBorders>
            <w:tcMar>
              <w:left w:w="0" w:type="dxa"/>
              <w:right w:w="0" w:type="dxa"/>
            </w:tcMar>
            <w:vAlign w:val="bottom"/>
          </w:tcPr>
          <w:p w14:paraId="6019EB33" w14:textId="4AC02B68"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B4B432"/>
              <w:left w:val="nil"/>
              <w:bottom w:val="single" w:sz="8" w:space="0" w:color="B4B432"/>
              <w:right w:val="nil"/>
            </w:tcBorders>
            <w:tcMar>
              <w:left w:w="0" w:type="dxa"/>
              <w:right w:w="0" w:type="dxa"/>
            </w:tcMar>
            <w:vAlign w:val="bottom"/>
          </w:tcPr>
          <w:p w14:paraId="5D60F9D6" w14:textId="77777777" w:rsidR="009E2B93" w:rsidRPr="00C935A5" w:rsidRDefault="009E2B93" w:rsidP="008001AD">
            <w:pPr>
              <w:spacing w:before="40" w:after="20"/>
              <w:jc w:val="center"/>
              <w:rPr>
                <w:rFonts w:cs="Arial"/>
                <w:sz w:val="16"/>
                <w:szCs w:val="16"/>
              </w:rPr>
            </w:pPr>
          </w:p>
        </w:tc>
        <w:tc>
          <w:tcPr>
            <w:tcW w:w="1247" w:type="dxa"/>
            <w:tcBorders>
              <w:top w:val="single" w:sz="8" w:space="0" w:color="B4B432"/>
              <w:left w:val="nil"/>
              <w:bottom w:val="single" w:sz="8" w:space="0" w:color="B4B432"/>
              <w:right w:val="nil"/>
            </w:tcBorders>
            <w:shd w:val="clear" w:color="auto" w:fill="auto"/>
            <w:tcMar>
              <w:left w:w="0" w:type="dxa"/>
              <w:right w:w="0" w:type="dxa"/>
            </w:tcMar>
            <w:vAlign w:val="bottom"/>
          </w:tcPr>
          <w:p w14:paraId="6C5D7FAD"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1F4955" w:rsidRPr="001F4955" w14:paraId="2CB6AAA0" w14:textId="77777777" w:rsidTr="00A07944">
        <w:tc>
          <w:tcPr>
            <w:tcW w:w="2268" w:type="dxa"/>
            <w:tcBorders>
              <w:top w:val="nil"/>
              <w:left w:val="nil"/>
              <w:bottom w:val="nil"/>
              <w:right w:val="single" w:sz="18" w:space="0" w:color="B4B432"/>
            </w:tcBorders>
            <w:shd w:val="clear" w:color="auto" w:fill="auto"/>
            <w:vAlign w:val="center"/>
          </w:tcPr>
          <w:p w14:paraId="17C40B91" w14:textId="77777777" w:rsidR="001F4955" w:rsidRPr="00C935A5" w:rsidRDefault="001F4955" w:rsidP="001F4955">
            <w:pPr>
              <w:spacing w:before="40" w:after="20"/>
              <w:rPr>
                <w:rFonts w:cs="Arial"/>
                <w:sz w:val="18"/>
                <w:szCs w:val="18"/>
              </w:rPr>
            </w:pPr>
          </w:p>
        </w:tc>
        <w:tc>
          <w:tcPr>
            <w:tcW w:w="1247" w:type="dxa"/>
            <w:tcBorders>
              <w:top w:val="single" w:sz="8" w:space="0" w:color="B4B432"/>
              <w:left w:val="single" w:sz="18" w:space="0" w:color="B4B432"/>
              <w:bottom w:val="nil"/>
              <w:right w:val="nil"/>
            </w:tcBorders>
            <w:shd w:val="clear" w:color="auto" w:fill="auto"/>
          </w:tcPr>
          <w:p w14:paraId="56FC6A87" w14:textId="577C5B18" w:rsidR="001F4955" w:rsidRPr="00C935A5" w:rsidRDefault="001F4955" w:rsidP="001F4955">
            <w:pPr>
              <w:spacing w:before="40" w:after="20"/>
              <w:jc w:val="center"/>
              <w:rPr>
                <w:rFonts w:cs="Arial"/>
                <w:sz w:val="18"/>
                <w:szCs w:val="18"/>
              </w:rPr>
            </w:pPr>
          </w:p>
        </w:tc>
        <w:tc>
          <w:tcPr>
            <w:tcW w:w="1247" w:type="dxa"/>
            <w:tcBorders>
              <w:top w:val="single" w:sz="8" w:space="0" w:color="B4B432"/>
              <w:left w:val="nil"/>
              <w:bottom w:val="nil"/>
              <w:right w:val="nil"/>
            </w:tcBorders>
          </w:tcPr>
          <w:p w14:paraId="63A6C920" w14:textId="77777777" w:rsidR="001F4955" w:rsidRPr="00C935A5" w:rsidRDefault="001F4955" w:rsidP="001F4955">
            <w:pPr>
              <w:spacing w:before="40" w:after="20"/>
              <w:jc w:val="center"/>
              <w:rPr>
                <w:rFonts w:cs="Arial"/>
                <w:sz w:val="18"/>
                <w:szCs w:val="18"/>
              </w:rPr>
            </w:pPr>
          </w:p>
        </w:tc>
        <w:tc>
          <w:tcPr>
            <w:tcW w:w="1247" w:type="dxa"/>
            <w:tcBorders>
              <w:top w:val="single" w:sz="8" w:space="0" w:color="B4B432"/>
              <w:left w:val="nil"/>
              <w:bottom w:val="nil"/>
              <w:right w:val="nil"/>
            </w:tcBorders>
          </w:tcPr>
          <w:p w14:paraId="2C8FA75E" w14:textId="4A66C52A"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tcPr>
          <w:p w14:paraId="1E149153" w14:textId="306C5D23" w:rsidR="001F4955" w:rsidRPr="00C935A5" w:rsidRDefault="001F4955" w:rsidP="001F4955">
            <w:pPr>
              <w:spacing w:before="40" w:after="20"/>
              <w:jc w:val="center"/>
              <w:rPr>
                <w:rFonts w:cs="Arial"/>
                <w:sz w:val="18"/>
                <w:szCs w:val="18"/>
              </w:rPr>
            </w:pPr>
          </w:p>
        </w:tc>
        <w:tc>
          <w:tcPr>
            <w:tcW w:w="1247" w:type="dxa"/>
            <w:tcBorders>
              <w:top w:val="single" w:sz="8" w:space="0" w:color="B4B432"/>
              <w:left w:val="nil"/>
              <w:bottom w:val="nil"/>
              <w:right w:val="nil"/>
            </w:tcBorders>
            <w:shd w:val="clear" w:color="auto" w:fill="auto"/>
          </w:tcPr>
          <w:p w14:paraId="1617DE45" w14:textId="1683C07E" w:rsidR="001F4955" w:rsidRPr="00C935A5" w:rsidRDefault="001F4955" w:rsidP="001F4955">
            <w:pPr>
              <w:spacing w:before="40" w:after="20"/>
              <w:jc w:val="center"/>
              <w:rPr>
                <w:rFonts w:cs="Arial"/>
                <w:sz w:val="18"/>
                <w:szCs w:val="18"/>
              </w:rPr>
            </w:pPr>
          </w:p>
        </w:tc>
      </w:tr>
      <w:tr w:rsidR="000C6301" w:rsidRPr="000C6301" w14:paraId="008949D8" w14:textId="77777777" w:rsidTr="008923CC">
        <w:tc>
          <w:tcPr>
            <w:tcW w:w="2268" w:type="dxa"/>
            <w:tcBorders>
              <w:top w:val="nil"/>
              <w:left w:val="nil"/>
              <w:bottom w:val="nil"/>
              <w:right w:val="single" w:sz="18" w:space="0" w:color="B4B432"/>
            </w:tcBorders>
            <w:shd w:val="clear" w:color="auto" w:fill="auto"/>
            <w:vAlign w:val="center"/>
          </w:tcPr>
          <w:p w14:paraId="76BC8062"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B4B432"/>
              <w:bottom w:val="nil"/>
              <w:right w:val="nil"/>
            </w:tcBorders>
            <w:shd w:val="clear" w:color="auto" w:fill="auto"/>
            <w:vAlign w:val="bottom"/>
          </w:tcPr>
          <w:p w14:paraId="38961BA6" w14:textId="7A9A74DD" w:rsidR="000C6301" w:rsidRPr="00C935A5" w:rsidRDefault="000C6301" w:rsidP="000C6301">
            <w:pPr>
              <w:spacing w:before="40" w:after="20"/>
              <w:jc w:val="center"/>
              <w:rPr>
                <w:rFonts w:cs="Arial"/>
                <w:sz w:val="18"/>
                <w:szCs w:val="18"/>
              </w:rPr>
            </w:pPr>
            <w:r w:rsidRPr="000C6301">
              <w:rPr>
                <w:rFonts w:cs="Arial"/>
                <w:sz w:val="18"/>
                <w:szCs w:val="18"/>
              </w:rPr>
              <w:t>1.031</w:t>
            </w:r>
          </w:p>
        </w:tc>
        <w:tc>
          <w:tcPr>
            <w:tcW w:w="1247" w:type="dxa"/>
            <w:tcBorders>
              <w:top w:val="nil"/>
              <w:left w:val="nil"/>
              <w:bottom w:val="nil"/>
              <w:right w:val="nil"/>
            </w:tcBorders>
            <w:vAlign w:val="bottom"/>
          </w:tcPr>
          <w:p w14:paraId="6BAE0BBB" w14:textId="12823B5F"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1247" w:type="dxa"/>
            <w:tcBorders>
              <w:top w:val="nil"/>
              <w:left w:val="nil"/>
              <w:bottom w:val="nil"/>
              <w:right w:val="nil"/>
            </w:tcBorders>
            <w:vAlign w:val="bottom"/>
          </w:tcPr>
          <w:p w14:paraId="71AF8672" w14:textId="292C735F"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170" w:type="dxa"/>
            <w:tcBorders>
              <w:top w:val="nil"/>
              <w:left w:val="nil"/>
              <w:bottom w:val="nil"/>
              <w:right w:val="nil"/>
            </w:tcBorders>
            <w:vAlign w:val="bottom"/>
          </w:tcPr>
          <w:p w14:paraId="75C5A6C4" w14:textId="2952BE6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3A9BA803" w14:textId="665F6CC7" w:rsidR="000C6301" w:rsidRPr="00C935A5" w:rsidRDefault="000C6301" w:rsidP="000C6301">
            <w:pPr>
              <w:spacing w:before="40" w:after="20"/>
              <w:jc w:val="center"/>
              <w:rPr>
                <w:rFonts w:cs="Arial"/>
                <w:sz w:val="18"/>
                <w:szCs w:val="18"/>
              </w:rPr>
            </w:pPr>
            <w:r w:rsidRPr="000C6301">
              <w:rPr>
                <w:rFonts w:cs="Arial"/>
                <w:sz w:val="18"/>
                <w:szCs w:val="18"/>
              </w:rPr>
              <w:t>0.993</w:t>
            </w:r>
          </w:p>
        </w:tc>
      </w:tr>
      <w:tr w:rsidR="000C6301" w:rsidRPr="000C6301" w14:paraId="71037ECE" w14:textId="77777777" w:rsidTr="008923CC">
        <w:tc>
          <w:tcPr>
            <w:tcW w:w="2268" w:type="dxa"/>
            <w:tcBorders>
              <w:top w:val="nil"/>
              <w:left w:val="nil"/>
              <w:bottom w:val="nil"/>
              <w:right w:val="single" w:sz="18" w:space="0" w:color="B4B432"/>
            </w:tcBorders>
            <w:shd w:val="clear" w:color="auto" w:fill="auto"/>
            <w:vAlign w:val="center"/>
          </w:tcPr>
          <w:p w14:paraId="2DE29346"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B4B432"/>
              <w:bottom w:val="nil"/>
              <w:right w:val="nil"/>
            </w:tcBorders>
            <w:shd w:val="clear" w:color="auto" w:fill="auto"/>
            <w:vAlign w:val="bottom"/>
          </w:tcPr>
          <w:p w14:paraId="6838B9EC" w14:textId="75DCF5B1"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1247" w:type="dxa"/>
            <w:tcBorders>
              <w:top w:val="nil"/>
              <w:left w:val="nil"/>
              <w:bottom w:val="nil"/>
              <w:right w:val="nil"/>
            </w:tcBorders>
            <w:vAlign w:val="bottom"/>
          </w:tcPr>
          <w:p w14:paraId="49E8B7FC" w14:textId="38CA7A9E" w:rsidR="000C6301" w:rsidRPr="00C935A5" w:rsidRDefault="000C6301" w:rsidP="000C6301">
            <w:pPr>
              <w:spacing w:before="40" w:after="20"/>
              <w:jc w:val="center"/>
              <w:rPr>
                <w:rFonts w:cs="Arial"/>
                <w:sz w:val="18"/>
                <w:szCs w:val="18"/>
              </w:rPr>
            </w:pPr>
            <w:r w:rsidRPr="000C6301">
              <w:rPr>
                <w:rFonts w:cs="Arial"/>
                <w:sz w:val="18"/>
                <w:szCs w:val="18"/>
              </w:rPr>
              <w:t>0.933</w:t>
            </w:r>
          </w:p>
        </w:tc>
        <w:tc>
          <w:tcPr>
            <w:tcW w:w="1247" w:type="dxa"/>
            <w:tcBorders>
              <w:top w:val="nil"/>
              <w:left w:val="nil"/>
              <w:bottom w:val="nil"/>
              <w:right w:val="nil"/>
            </w:tcBorders>
            <w:vAlign w:val="bottom"/>
          </w:tcPr>
          <w:p w14:paraId="634181BD" w14:textId="4ACEC7DB" w:rsidR="000C6301" w:rsidRPr="00C935A5" w:rsidRDefault="000C6301" w:rsidP="000C6301">
            <w:pPr>
              <w:spacing w:before="40" w:after="20"/>
              <w:jc w:val="center"/>
              <w:rPr>
                <w:rFonts w:cs="Arial"/>
                <w:sz w:val="18"/>
                <w:szCs w:val="18"/>
              </w:rPr>
            </w:pPr>
            <w:r w:rsidRPr="000C6301">
              <w:rPr>
                <w:rFonts w:cs="Arial"/>
                <w:sz w:val="18"/>
                <w:szCs w:val="18"/>
              </w:rPr>
              <w:t>0.933</w:t>
            </w:r>
          </w:p>
        </w:tc>
        <w:tc>
          <w:tcPr>
            <w:tcW w:w="170" w:type="dxa"/>
            <w:tcBorders>
              <w:top w:val="nil"/>
              <w:left w:val="nil"/>
              <w:bottom w:val="nil"/>
              <w:right w:val="nil"/>
            </w:tcBorders>
            <w:vAlign w:val="bottom"/>
          </w:tcPr>
          <w:p w14:paraId="631B2080" w14:textId="79D5E8D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22BABD79" w14:textId="1E523023" w:rsidR="000C6301" w:rsidRPr="00C935A5" w:rsidRDefault="000C6301" w:rsidP="000C6301">
            <w:pPr>
              <w:spacing w:before="40" w:after="20"/>
              <w:jc w:val="center"/>
              <w:rPr>
                <w:rFonts w:cs="Arial"/>
                <w:sz w:val="18"/>
                <w:szCs w:val="18"/>
              </w:rPr>
            </w:pPr>
            <w:r w:rsidRPr="000C6301">
              <w:rPr>
                <w:rFonts w:cs="Arial"/>
                <w:sz w:val="18"/>
                <w:szCs w:val="18"/>
              </w:rPr>
              <w:t>0.838</w:t>
            </w:r>
          </w:p>
        </w:tc>
      </w:tr>
      <w:tr w:rsidR="000C6301" w:rsidRPr="000C6301" w14:paraId="1D98293B" w14:textId="77777777" w:rsidTr="008923CC">
        <w:tc>
          <w:tcPr>
            <w:tcW w:w="2268" w:type="dxa"/>
            <w:tcBorders>
              <w:top w:val="nil"/>
              <w:left w:val="nil"/>
              <w:bottom w:val="nil"/>
              <w:right w:val="single" w:sz="18" w:space="0" w:color="B4B432"/>
            </w:tcBorders>
            <w:shd w:val="clear" w:color="auto" w:fill="auto"/>
            <w:vAlign w:val="center"/>
          </w:tcPr>
          <w:p w14:paraId="2E24995A"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1247" w:type="dxa"/>
            <w:tcBorders>
              <w:top w:val="nil"/>
              <w:left w:val="single" w:sz="18" w:space="0" w:color="B4B432"/>
              <w:bottom w:val="nil"/>
              <w:right w:val="nil"/>
            </w:tcBorders>
            <w:shd w:val="clear" w:color="auto" w:fill="auto"/>
            <w:vAlign w:val="bottom"/>
          </w:tcPr>
          <w:p w14:paraId="4D1BD68E" w14:textId="520D72D3" w:rsidR="000C6301" w:rsidRPr="00C935A5" w:rsidRDefault="000C6301" w:rsidP="000C6301">
            <w:pPr>
              <w:spacing w:before="40" w:after="20"/>
              <w:jc w:val="center"/>
              <w:rPr>
                <w:rFonts w:cs="Arial"/>
                <w:sz w:val="18"/>
                <w:szCs w:val="18"/>
              </w:rPr>
            </w:pPr>
            <w:r w:rsidRPr="000C6301">
              <w:rPr>
                <w:rFonts w:cs="Arial"/>
                <w:sz w:val="18"/>
                <w:szCs w:val="18"/>
              </w:rPr>
              <w:t>1.257</w:t>
            </w:r>
          </w:p>
        </w:tc>
        <w:tc>
          <w:tcPr>
            <w:tcW w:w="1247" w:type="dxa"/>
            <w:tcBorders>
              <w:top w:val="nil"/>
              <w:left w:val="nil"/>
              <w:bottom w:val="nil"/>
              <w:right w:val="nil"/>
            </w:tcBorders>
            <w:vAlign w:val="bottom"/>
          </w:tcPr>
          <w:p w14:paraId="5D2F9BB3" w14:textId="68FAE6C3" w:rsidR="000C6301" w:rsidRPr="00C935A5" w:rsidRDefault="000C6301" w:rsidP="000C6301">
            <w:pPr>
              <w:spacing w:before="40" w:after="20"/>
              <w:jc w:val="center"/>
              <w:rPr>
                <w:rFonts w:cs="Arial"/>
                <w:sz w:val="18"/>
                <w:szCs w:val="18"/>
              </w:rPr>
            </w:pPr>
            <w:r w:rsidRPr="000C6301">
              <w:rPr>
                <w:rFonts w:cs="Arial"/>
                <w:sz w:val="18"/>
                <w:szCs w:val="18"/>
              </w:rPr>
              <w:t>1.255</w:t>
            </w:r>
          </w:p>
        </w:tc>
        <w:tc>
          <w:tcPr>
            <w:tcW w:w="1247" w:type="dxa"/>
            <w:tcBorders>
              <w:top w:val="nil"/>
              <w:left w:val="nil"/>
              <w:bottom w:val="nil"/>
              <w:right w:val="nil"/>
            </w:tcBorders>
            <w:vAlign w:val="bottom"/>
          </w:tcPr>
          <w:p w14:paraId="4002DCA7" w14:textId="7C73A612" w:rsidR="000C6301" w:rsidRPr="00C935A5" w:rsidRDefault="000C6301" w:rsidP="000C6301">
            <w:pPr>
              <w:spacing w:before="40" w:after="20"/>
              <w:jc w:val="center"/>
              <w:rPr>
                <w:rFonts w:cs="Arial"/>
                <w:sz w:val="18"/>
                <w:szCs w:val="18"/>
              </w:rPr>
            </w:pPr>
            <w:r w:rsidRPr="000C6301">
              <w:rPr>
                <w:rFonts w:cs="Arial"/>
                <w:sz w:val="18"/>
                <w:szCs w:val="18"/>
              </w:rPr>
              <w:t>1.255</w:t>
            </w:r>
          </w:p>
        </w:tc>
        <w:tc>
          <w:tcPr>
            <w:tcW w:w="170" w:type="dxa"/>
            <w:tcBorders>
              <w:top w:val="nil"/>
              <w:left w:val="nil"/>
              <w:bottom w:val="nil"/>
              <w:right w:val="nil"/>
            </w:tcBorders>
            <w:vAlign w:val="bottom"/>
          </w:tcPr>
          <w:p w14:paraId="48D7CF0E" w14:textId="7BB6FB9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A2F2481" w14:textId="35DDF3C5" w:rsidR="000C6301" w:rsidRPr="00C935A5" w:rsidRDefault="000C6301" w:rsidP="000C6301">
            <w:pPr>
              <w:spacing w:before="40" w:after="20"/>
              <w:jc w:val="center"/>
              <w:rPr>
                <w:rFonts w:cs="Arial"/>
                <w:sz w:val="18"/>
                <w:szCs w:val="18"/>
              </w:rPr>
            </w:pPr>
            <w:r w:rsidRPr="000C6301">
              <w:rPr>
                <w:rFonts w:cs="Arial"/>
                <w:sz w:val="18"/>
                <w:szCs w:val="18"/>
              </w:rPr>
              <w:t>0.759</w:t>
            </w:r>
          </w:p>
        </w:tc>
      </w:tr>
      <w:tr w:rsidR="000C6301" w:rsidRPr="000C6301" w14:paraId="6924E782" w14:textId="77777777" w:rsidTr="008923CC">
        <w:tc>
          <w:tcPr>
            <w:tcW w:w="2268" w:type="dxa"/>
            <w:tcBorders>
              <w:top w:val="nil"/>
              <w:left w:val="nil"/>
              <w:bottom w:val="nil"/>
              <w:right w:val="single" w:sz="18" w:space="0" w:color="B4B432"/>
            </w:tcBorders>
            <w:shd w:val="clear" w:color="auto" w:fill="auto"/>
            <w:vAlign w:val="center"/>
          </w:tcPr>
          <w:p w14:paraId="71727108"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B4B432"/>
              <w:bottom w:val="nil"/>
              <w:right w:val="nil"/>
            </w:tcBorders>
            <w:shd w:val="clear" w:color="auto" w:fill="auto"/>
            <w:vAlign w:val="bottom"/>
          </w:tcPr>
          <w:p w14:paraId="4E672D60" w14:textId="1EDD9D6B" w:rsidR="000C6301" w:rsidRPr="00C935A5" w:rsidRDefault="000C6301" w:rsidP="000C6301">
            <w:pPr>
              <w:spacing w:before="40" w:after="20"/>
              <w:jc w:val="center"/>
              <w:rPr>
                <w:rFonts w:cs="Arial"/>
                <w:sz w:val="18"/>
                <w:szCs w:val="18"/>
              </w:rPr>
            </w:pPr>
            <w:r w:rsidRPr="000C6301">
              <w:rPr>
                <w:rFonts w:cs="Arial"/>
                <w:sz w:val="18"/>
                <w:szCs w:val="18"/>
              </w:rPr>
              <w:t>0.825</w:t>
            </w:r>
          </w:p>
        </w:tc>
        <w:tc>
          <w:tcPr>
            <w:tcW w:w="1247" w:type="dxa"/>
            <w:tcBorders>
              <w:top w:val="nil"/>
              <w:left w:val="nil"/>
              <w:bottom w:val="nil"/>
              <w:right w:val="nil"/>
            </w:tcBorders>
            <w:vAlign w:val="bottom"/>
          </w:tcPr>
          <w:p w14:paraId="52A9F167" w14:textId="36ECC4F9" w:rsidR="000C6301" w:rsidRPr="00C935A5" w:rsidRDefault="000C6301" w:rsidP="000C6301">
            <w:pPr>
              <w:spacing w:before="40" w:after="20"/>
              <w:jc w:val="center"/>
              <w:rPr>
                <w:rFonts w:cs="Arial"/>
                <w:sz w:val="18"/>
                <w:szCs w:val="18"/>
              </w:rPr>
            </w:pPr>
            <w:r w:rsidRPr="000C6301">
              <w:rPr>
                <w:rFonts w:cs="Arial"/>
                <w:sz w:val="18"/>
                <w:szCs w:val="18"/>
              </w:rPr>
              <w:t>0.824</w:t>
            </w:r>
          </w:p>
        </w:tc>
        <w:tc>
          <w:tcPr>
            <w:tcW w:w="1247" w:type="dxa"/>
            <w:tcBorders>
              <w:top w:val="nil"/>
              <w:left w:val="nil"/>
              <w:bottom w:val="nil"/>
              <w:right w:val="nil"/>
            </w:tcBorders>
            <w:vAlign w:val="bottom"/>
          </w:tcPr>
          <w:p w14:paraId="6744A43F" w14:textId="344D59A7" w:rsidR="000C6301" w:rsidRPr="00C935A5" w:rsidRDefault="000C6301" w:rsidP="000C6301">
            <w:pPr>
              <w:spacing w:before="40" w:after="20"/>
              <w:jc w:val="center"/>
              <w:rPr>
                <w:rFonts w:cs="Arial"/>
                <w:sz w:val="18"/>
                <w:szCs w:val="18"/>
              </w:rPr>
            </w:pPr>
            <w:r w:rsidRPr="000C6301">
              <w:rPr>
                <w:rFonts w:cs="Arial"/>
                <w:sz w:val="18"/>
                <w:szCs w:val="18"/>
              </w:rPr>
              <w:t>0.824</w:t>
            </w:r>
          </w:p>
        </w:tc>
        <w:tc>
          <w:tcPr>
            <w:tcW w:w="170" w:type="dxa"/>
            <w:tcBorders>
              <w:top w:val="nil"/>
              <w:left w:val="nil"/>
              <w:bottom w:val="nil"/>
              <w:right w:val="nil"/>
            </w:tcBorders>
            <w:vAlign w:val="bottom"/>
          </w:tcPr>
          <w:p w14:paraId="4F5E0610" w14:textId="1675234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51B7358" w14:textId="26D80D54" w:rsidR="000C6301" w:rsidRPr="00C935A5" w:rsidRDefault="000C6301" w:rsidP="000C6301">
            <w:pPr>
              <w:spacing w:before="40" w:after="20"/>
              <w:jc w:val="center"/>
              <w:rPr>
                <w:rFonts w:cs="Arial"/>
                <w:sz w:val="18"/>
                <w:szCs w:val="18"/>
              </w:rPr>
            </w:pPr>
            <w:r w:rsidRPr="000C6301">
              <w:rPr>
                <w:rFonts w:cs="Arial"/>
                <w:sz w:val="18"/>
                <w:szCs w:val="18"/>
              </w:rPr>
              <w:t>0.967</w:t>
            </w:r>
          </w:p>
        </w:tc>
      </w:tr>
      <w:tr w:rsidR="000C6301" w:rsidRPr="000C6301" w14:paraId="65747526" w14:textId="77777777" w:rsidTr="008923CC">
        <w:tc>
          <w:tcPr>
            <w:tcW w:w="2268" w:type="dxa"/>
            <w:tcBorders>
              <w:top w:val="nil"/>
              <w:left w:val="nil"/>
              <w:bottom w:val="nil"/>
              <w:right w:val="single" w:sz="18" w:space="0" w:color="B4B432"/>
            </w:tcBorders>
            <w:shd w:val="clear" w:color="auto" w:fill="auto"/>
            <w:vAlign w:val="center"/>
          </w:tcPr>
          <w:p w14:paraId="47D25FAF"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1247" w:type="dxa"/>
            <w:tcBorders>
              <w:top w:val="nil"/>
              <w:left w:val="single" w:sz="18" w:space="0" w:color="B4B432"/>
              <w:bottom w:val="nil"/>
              <w:right w:val="nil"/>
            </w:tcBorders>
            <w:shd w:val="clear" w:color="auto" w:fill="auto"/>
            <w:vAlign w:val="bottom"/>
          </w:tcPr>
          <w:p w14:paraId="6CADA745" w14:textId="49840683" w:rsidR="000C6301" w:rsidRPr="00C935A5" w:rsidRDefault="000C6301" w:rsidP="000C6301">
            <w:pPr>
              <w:spacing w:before="40" w:after="20"/>
              <w:jc w:val="center"/>
              <w:rPr>
                <w:rFonts w:cs="Arial"/>
                <w:sz w:val="18"/>
                <w:szCs w:val="18"/>
              </w:rPr>
            </w:pPr>
            <w:r w:rsidRPr="000C6301">
              <w:rPr>
                <w:rFonts w:cs="Arial"/>
                <w:sz w:val="18"/>
                <w:szCs w:val="18"/>
              </w:rPr>
              <w:t>0.875</w:t>
            </w:r>
          </w:p>
        </w:tc>
        <w:tc>
          <w:tcPr>
            <w:tcW w:w="1247" w:type="dxa"/>
            <w:tcBorders>
              <w:top w:val="nil"/>
              <w:left w:val="nil"/>
              <w:bottom w:val="nil"/>
              <w:right w:val="nil"/>
            </w:tcBorders>
            <w:vAlign w:val="bottom"/>
          </w:tcPr>
          <w:p w14:paraId="571DD629" w14:textId="68FAB5DD"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247" w:type="dxa"/>
            <w:tcBorders>
              <w:top w:val="nil"/>
              <w:left w:val="nil"/>
              <w:bottom w:val="nil"/>
              <w:right w:val="nil"/>
            </w:tcBorders>
            <w:vAlign w:val="bottom"/>
          </w:tcPr>
          <w:p w14:paraId="5CF6F514" w14:textId="751FDD29"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70" w:type="dxa"/>
            <w:tcBorders>
              <w:top w:val="nil"/>
              <w:left w:val="nil"/>
              <w:bottom w:val="nil"/>
              <w:right w:val="nil"/>
            </w:tcBorders>
            <w:vAlign w:val="bottom"/>
          </w:tcPr>
          <w:p w14:paraId="0924F994" w14:textId="6274741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A875929" w14:textId="28967C7C" w:rsidR="000C6301" w:rsidRPr="00C935A5" w:rsidRDefault="000C6301" w:rsidP="000C6301">
            <w:pPr>
              <w:spacing w:before="40" w:after="20"/>
              <w:jc w:val="center"/>
              <w:rPr>
                <w:rFonts w:cs="Arial"/>
                <w:sz w:val="18"/>
                <w:szCs w:val="18"/>
              </w:rPr>
            </w:pPr>
            <w:r w:rsidRPr="000C6301">
              <w:rPr>
                <w:rFonts w:cs="Arial"/>
                <w:sz w:val="18"/>
                <w:szCs w:val="18"/>
              </w:rPr>
              <w:t>1.023</w:t>
            </w:r>
          </w:p>
        </w:tc>
      </w:tr>
      <w:tr w:rsidR="000C6301" w:rsidRPr="000C6301" w14:paraId="570ABA7E" w14:textId="77777777" w:rsidTr="008923CC">
        <w:tc>
          <w:tcPr>
            <w:tcW w:w="2268" w:type="dxa"/>
            <w:tcBorders>
              <w:top w:val="nil"/>
              <w:left w:val="nil"/>
              <w:bottom w:val="nil"/>
              <w:right w:val="single" w:sz="18" w:space="0" w:color="B4B432"/>
            </w:tcBorders>
            <w:shd w:val="clear" w:color="auto" w:fill="auto"/>
            <w:vAlign w:val="center"/>
          </w:tcPr>
          <w:p w14:paraId="3FBF2B4A"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1247" w:type="dxa"/>
            <w:tcBorders>
              <w:top w:val="nil"/>
              <w:left w:val="single" w:sz="18" w:space="0" w:color="B4B432"/>
              <w:bottom w:val="nil"/>
              <w:right w:val="nil"/>
            </w:tcBorders>
            <w:shd w:val="clear" w:color="auto" w:fill="auto"/>
            <w:vAlign w:val="bottom"/>
          </w:tcPr>
          <w:p w14:paraId="23EC92B9" w14:textId="30326AA1" w:rsidR="000C6301" w:rsidRPr="00C935A5" w:rsidRDefault="000C6301" w:rsidP="000C6301">
            <w:pPr>
              <w:spacing w:before="40" w:after="20"/>
              <w:jc w:val="center"/>
              <w:rPr>
                <w:rFonts w:cs="Arial"/>
                <w:sz w:val="18"/>
                <w:szCs w:val="18"/>
              </w:rPr>
            </w:pPr>
            <w:r w:rsidRPr="000C6301">
              <w:rPr>
                <w:rFonts w:cs="Arial"/>
                <w:sz w:val="18"/>
                <w:szCs w:val="18"/>
              </w:rPr>
              <w:t>1.476</w:t>
            </w:r>
          </w:p>
        </w:tc>
        <w:tc>
          <w:tcPr>
            <w:tcW w:w="1247" w:type="dxa"/>
            <w:tcBorders>
              <w:top w:val="nil"/>
              <w:left w:val="nil"/>
              <w:bottom w:val="nil"/>
              <w:right w:val="nil"/>
            </w:tcBorders>
            <w:vAlign w:val="bottom"/>
          </w:tcPr>
          <w:p w14:paraId="5D08691E" w14:textId="19316434" w:rsidR="000C6301" w:rsidRPr="00C935A5" w:rsidRDefault="000C6301" w:rsidP="000C6301">
            <w:pPr>
              <w:spacing w:before="40" w:after="20"/>
              <w:jc w:val="center"/>
              <w:rPr>
                <w:rFonts w:cs="Arial"/>
                <w:sz w:val="18"/>
                <w:szCs w:val="18"/>
              </w:rPr>
            </w:pPr>
            <w:r w:rsidRPr="000C6301">
              <w:rPr>
                <w:rFonts w:cs="Arial"/>
                <w:sz w:val="18"/>
                <w:szCs w:val="18"/>
              </w:rPr>
              <w:t>1.473</w:t>
            </w:r>
          </w:p>
        </w:tc>
        <w:tc>
          <w:tcPr>
            <w:tcW w:w="1247" w:type="dxa"/>
            <w:tcBorders>
              <w:top w:val="nil"/>
              <w:left w:val="nil"/>
              <w:bottom w:val="nil"/>
              <w:right w:val="nil"/>
            </w:tcBorders>
            <w:vAlign w:val="bottom"/>
          </w:tcPr>
          <w:p w14:paraId="45C578B5" w14:textId="16DDDDD5" w:rsidR="000C6301" w:rsidRPr="00C935A5" w:rsidRDefault="000C6301" w:rsidP="000C6301">
            <w:pPr>
              <w:spacing w:before="40" w:after="20"/>
              <w:jc w:val="center"/>
              <w:rPr>
                <w:rFonts w:cs="Arial"/>
                <w:sz w:val="18"/>
                <w:szCs w:val="18"/>
              </w:rPr>
            </w:pPr>
            <w:r w:rsidRPr="000C6301">
              <w:rPr>
                <w:rFonts w:cs="Arial"/>
                <w:sz w:val="18"/>
                <w:szCs w:val="18"/>
              </w:rPr>
              <w:t>1.473</w:t>
            </w:r>
          </w:p>
        </w:tc>
        <w:tc>
          <w:tcPr>
            <w:tcW w:w="170" w:type="dxa"/>
            <w:tcBorders>
              <w:top w:val="nil"/>
              <w:left w:val="nil"/>
              <w:bottom w:val="nil"/>
              <w:right w:val="nil"/>
            </w:tcBorders>
            <w:vAlign w:val="bottom"/>
          </w:tcPr>
          <w:p w14:paraId="43B485C1" w14:textId="5893FE0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F7C1A52" w14:textId="408567F3" w:rsidR="000C6301" w:rsidRPr="00C935A5" w:rsidRDefault="000C6301" w:rsidP="000C6301">
            <w:pPr>
              <w:spacing w:before="40" w:after="20"/>
              <w:jc w:val="center"/>
              <w:rPr>
                <w:rFonts w:cs="Arial"/>
                <w:sz w:val="18"/>
                <w:szCs w:val="18"/>
              </w:rPr>
            </w:pPr>
            <w:r w:rsidRPr="000C6301">
              <w:rPr>
                <w:rFonts w:cs="Arial"/>
                <w:sz w:val="18"/>
                <w:szCs w:val="18"/>
              </w:rPr>
              <w:t>0.705</w:t>
            </w:r>
          </w:p>
        </w:tc>
      </w:tr>
      <w:tr w:rsidR="000C6301" w:rsidRPr="000C6301" w14:paraId="225B03DF" w14:textId="77777777" w:rsidTr="008923CC">
        <w:tc>
          <w:tcPr>
            <w:tcW w:w="2268" w:type="dxa"/>
            <w:tcBorders>
              <w:top w:val="nil"/>
              <w:left w:val="nil"/>
              <w:bottom w:val="nil"/>
              <w:right w:val="single" w:sz="18" w:space="0" w:color="B4B432"/>
            </w:tcBorders>
            <w:shd w:val="clear" w:color="auto" w:fill="auto"/>
            <w:vAlign w:val="center"/>
          </w:tcPr>
          <w:p w14:paraId="51A1539B"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1247" w:type="dxa"/>
            <w:tcBorders>
              <w:top w:val="nil"/>
              <w:left w:val="single" w:sz="18" w:space="0" w:color="B4B432"/>
              <w:bottom w:val="nil"/>
              <w:right w:val="nil"/>
            </w:tcBorders>
            <w:shd w:val="clear" w:color="auto" w:fill="auto"/>
            <w:vAlign w:val="bottom"/>
          </w:tcPr>
          <w:p w14:paraId="3511475D" w14:textId="58F1B675" w:rsidR="000C6301" w:rsidRPr="00C935A5" w:rsidRDefault="000C6301" w:rsidP="000C6301">
            <w:pPr>
              <w:spacing w:before="40" w:after="20"/>
              <w:jc w:val="center"/>
              <w:rPr>
                <w:rFonts w:cs="Arial"/>
                <w:sz w:val="18"/>
                <w:szCs w:val="18"/>
              </w:rPr>
            </w:pPr>
            <w:r w:rsidRPr="000C6301">
              <w:rPr>
                <w:rFonts w:cs="Arial"/>
                <w:sz w:val="18"/>
                <w:szCs w:val="18"/>
              </w:rPr>
              <w:t>1.476</w:t>
            </w:r>
          </w:p>
        </w:tc>
        <w:tc>
          <w:tcPr>
            <w:tcW w:w="1247" w:type="dxa"/>
            <w:tcBorders>
              <w:top w:val="nil"/>
              <w:left w:val="nil"/>
              <w:bottom w:val="nil"/>
              <w:right w:val="nil"/>
            </w:tcBorders>
            <w:vAlign w:val="bottom"/>
          </w:tcPr>
          <w:p w14:paraId="1FB05EC7" w14:textId="4BF196E5" w:rsidR="000C6301" w:rsidRPr="00C935A5" w:rsidRDefault="000C6301" w:rsidP="000C6301">
            <w:pPr>
              <w:spacing w:before="40" w:after="20"/>
              <w:jc w:val="center"/>
              <w:rPr>
                <w:rFonts w:cs="Arial"/>
                <w:sz w:val="18"/>
                <w:szCs w:val="18"/>
              </w:rPr>
            </w:pPr>
            <w:r w:rsidRPr="000C6301">
              <w:rPr>
                <w:rFonts w:cs="Arial"/>
                <w:sz w:val="18"/>
                <w:szCs w:val="18"/>
              </w:rPr>
              <w:t>1.473</w:t>
            </w:r>
          </w:p>
        </w:tc>
        <w:tc>
          <w:tcPr>
            <w:tcW w:w="1247" w:type="dxa"/>
            <w:tcBorders>
              <w:top w:val="nil"/>
              <w:left w:val="nil"/>
              <w:bottom w:val="nil"/>
              <w:right w:val="nil"/>
            </w:tcBorders>
            <w:vAlign w:val="bottom"/>
          </w:tcPr>
          <w:p w14:paraId="72EB7D65" w14:textId="0E36BAB8" w:rsidR="000C6301" w:rsidRPr="00C935A5" w:rsidRDefault="000C6301" w:rsidP="000C6301">
            <w:pPr>
              <w:spacing w:before="40" w:after="20"/>
              <w:jc w:val="center"/>
              <w:rPr>
                <w:rFonts w:cs="Arial"/>
                <w:sz w:val="18"/>
                <w:szCs w:val="18"/>
              </w:rPr>
            </w:pPr>
            <w:r w:rsidRPr="000C6301">
              <w:rPr>
                <w:rFonts w:cs="Arial"/>
                <w:sz w:val="18"/>
                <w:szCs w:val="18"/>
              </w:rPr>
              <w:t>1.473</w:t>
            </w:r>
          </w:p>
        </w:tc>
        <w:tc>
          <w:tcPr>
            <w:tcW w:w="170" w:type="dxa"/>
            <w:tcBorders>
              <w:top w:val="nil"/>
              <w:left w:val="nil"/>
              <w:bottom w:val="nil"/>
              <w:right w:val="nil"/>
            </w:tcBorders>
            <w:vAlign w:val="bottom"/>
          </w:tcPr>
          <w:p w14:paraId="4F3677E3" w14:textId="64A5CB0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7A22464" w14:textId="476BCA5A" w:rsidR="000C6301" w:rsidRPr="00C935A5" w:rsidRDefault="000C6301" w:rsidP="000C6301">
            <w:pPr>
              <w:spacing w:before="40" w:after="20"/>
              <w:jc w:val="center"/>
              <w:rPr>
                <w:rFonts w:cs="Arial"/>
                <w:sz w:val="18"/>
                <w:szCs w:val="18"/>
              </w:rPr>
            </w:pPr>
            <w:r w:rsidRPr="000C6301">
              <w:rPr>
                <w:rFonts w:cs="Arial"/>
                <w:sz w:val="18"/>
                <w:szCs w:val="18"/>
              </w:rPr>
              <w:t>1.315</w:t>
            </w:r>
          </w:p>
        </w:tc>
      </w:tr>
      <w:tr w:rsidR="000C6301" w:rsidRPr="000C6301" w14:paraId="7BC064A5" w14:textId="77777777" w:rsidTr="008923CC">
        <w:tc>
          <w:tcPr>
            <w:tcW w:w="2268" w:type="dxa"/>
            <w:tcBorders>
              <w:top w:val="nil"/>
              <w:left w:val="nil"/>
              <w:bottom w:val="nil"/>
              <w:right w:val="single" w:sz="18" w:space="0" w:color="B4B432"/>
            </w:tcBorders>
            <w:shd w:val="clear" w:color="auto" w:fill="auto"/>
            <w:vAlign w:val="center"/>
          </w:tcPr>
          <w:p w14:paraId="77E9B0BF"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247" w:type="dxa"/>
            <w:tcBorders>
              <w:top w:val="nil"/>
              <w:left w:val="single" w:sz="18" w:space="0" w:color="B4B432"/>
              <w:bottom w:val="nil"/>
              <w:right w:val="nil"/>
            </w:tcBorders>
            <w:shd w:val="clear" w:color="auto" w:fill="auto"/>
            <w:vAlign w:val="bottom"/>
          </w:tcPr>
          <w:p w14:paraId="5B2E9834" w14:textId="0D3EB89D" w:rsidR="000C6301" w:rsidRPr="00C935A5" w:rsidRDefault="000C6301" w:rsidP="000C6301">
            <w:pPr>
              <w:spacing w:before="40" w:after="20"/>
              <w:jc w:val="center"/>
              <w:rPr>
                <w:rFonts w:cs="Arial"/>
                <w:sz w:val="18"/>
                <w:szCs w:val="18"/>
              </w:rPr>
            </w:pPr>
            <w:r w:rsidRPr="000C6301">
              <w:rPr>
                <w:rFonts w:cs="Arial"/>
                <w:sz w:val="18"/>
                <w:szCs w:val="18"/>
              </w:rPr>
              <w:t>0.808</w:t>
            </w:r>
          </w:p>
        </w:tc>
        <w:tc>
          <w:tcPr>
            <w:tcW w:w="1247" w:type="dxa"/>
            <w:tcBorders>
              <w:top w:val="nil"/>
              <w:left w:val="nil"/>
              <w:bottom w:val="nil"/>
              <w:right w:val="nil"/>
            </w:tcBorders>
            <w:vAlign w:val="bottom"/>
          </w:tcPr>
          <w:p w14:paraId="2591F6CE" w14:textId="3A3D1150" w:rsidR="000C6301" w:rsidRPr="00C935A5" w:rsidRDefault="000C6301" w:rsidP="000C6301">
            <w:pPr>
              <w:spacing w:before="40" w:after="20"/>
              <w:jc w:val="center"/>
              <w:rPr>
                <w:rFonts w:cs="Arial"/>
                <w:sz w:val="18"/>
                <w:szCs w:val="18"/>
              </w:rPr>
            </w:pPr>
            <w:r w:rsidRPr="000C6301">
              <w:rPr>
                <w:rFonts w:cs="Arial"/>
                <w:sz w:val="18"/>
                <w:szCs w:val="18"/>
              </w:rPr>
              <w:t>0.807</w:t>
            </w:r>
          </w:p>
        </w:tc>
        <w:tc>
          <w:tcPr>
            <w:tcW w:w="1247" w:type="dxa"/>
            <w:tcBorders>
              <w:top w:val="nil"/>
              <w:left w:val="nil"/>
              <w:bottom w:val="nil"/>
              <w:right w:val="nil"/>
            </w:tcBorders>
            <w:vAlign w:val="bottom"/>
          </w:tcPr>
          <w:p w14:paraId="6BB61699" w14:textId="53CDFF54"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170" w:type="dxa"/>
            <w:tcBorders>
              <w:top w:val="nil"/>
              <w:left w:val="nil"/>
              <w:bottom w:val="nil"/>
              <w:right w:val="nil"/>
            </w:tcBorders>
            <w:vAlign w:val="bottom"/>
          </w:tcPr>
          <w:p w14:paraId="438DDCA6" w14:textId="20C92E7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3456A9E4" w14:textId="6108ECEA" w:rsidR="000C6301" w:rsidRPr="00C935A5" w:rsidRDefault="000C6301" w:rsidP="000C6301">
            <w:pPr>
              <w:spacing w:before="40" w:after="20"/>
              <w:jc w:val="center"/>
              <w:rPr>
                <w:rFonts w:cs="Arial"/>
                <w:sz w:val="18"/>
                <w:szCs w:val="18"/>
              </w:rPr>
            </w:pPr>
            <w:r w:rsidRPr="000C6301">
              <w:rPr>
                <w:rFonts w:cs="Arial"/>
                <w:sz w:val="18"/>
                <w:szCs w:val="18"/>
              </w:rPr>
              <w:t>0.958</w:t>
            </w:r>
          </w:p>
        </w:tc>
      </w:tr>
      <w:tr w:rsidR="000C6301" w:rsidRPr="000C6301" w14:paraId="4AE7D13C" w14:textId="77777777" w:rsidTr="008923CC">
        <w:tc>
          <w:tcPr>
            <w:tcW w:w="2268" w:type="dxa"/>
            <w:tcBorders>
              <w:top w:val="nil"/>
              <w:left w:val="nil"/>
              <w:bottom w:val="nil"/>
              <w:right w:val="single" w:sz="18" w:space="0" w:color="B4B432"/>
            </w:tcBorders>
            <w:shd w:val="clear" w:color="auto" w:fill="auto"/>
            <w:vAlign w:val="center"/>
          </w:tcPr>
          <w:p w14:paraId="18B03916"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1247" w:type="dxa"/>
            <w:tcBorders>
              <w:top w:val="nil"/>
              <w:left w:val="single" w:sz="18" w:space="0" w:color="B4B432"/>
              <w:bottom w:val="nil"/>
              <w:right w:val="nil"/>
            </w:tcBorders>
            <w:shd w:val="clear" w:color="auto" w:fill="auto"/>
            <w:vAlign w:val="bottom"/>
          </w:tcPr>
          <w:p w14:paraId="3B8AC7E0" w14:textId="2E75AABF" w:rsidR="000C6301" w:rsidRPr="00C935A5" w:rsidRDefault="000C6301" w:rsidP="000C6301">
            <w:pPr>
              <w:spacing w:before="40" w:after="20"/>
              <w:jc w:val="center"/>
              <w:rPr>
                <w:rFonts w:cs="Arial"/>
                <w:sz w:val="18"/>
                <w:szCs w:val="18"/>
              </w:rPr>
            </w:pPr>
            <w:r w:rsidRPr="000C6301">
              <w:rPr>
                <w:rFonts w:cs="Arial"/>
                <w:sz w:val="18"/>
                <w:szCs w:val="18"/>
              </w:rPr>
              <w:t>1.004</w:t>
            </w:r>
          </w:p>
        </w:tc>
        <w:tc>
          <w:tcPr>
            <w:tcW w:w="1247" w:type="dxa"/>
            <w:tcBorders>
              <w:top w:val="nil"/>
              <w:left w:val="nil"/>
              <w:bottom w:val="nil"/>
              <w:right w:val="nil"/>
            </w:tcBorders>
            <w:vAlign w:val="bottom"/>
          </w:tcPr>
          <w:p w14:paraId="040C214B" w14:textId="73241DC7"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247" w:type="dxa"/>
            <w:tcBorders>
              <w:top w:val="nil"/>
              <w:left w:val="nil"/>
              <w:bottom w:val="nil"/>
              <w:right w:val="nil"/>
            </w:tcBorders>
            <w:vAlign w:val="bottom"/>
          </w:tcPr>
          <w:p w14:paraId="5622AFC5" w14:textId="4B974491"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70" w:type="dxa"/>
            <w:tcBorders>
              <w:top w:val="nil"/>
              <w:left w:val="nil"/>
              <w:bottom w:val="nil"/>
              <w:right w:val="nil"/>
            </w:tcBorders>
            <w:vAlign w:val="bottom"/>
          </w:tcPr>
          <w:p w14:paraId="0BBDF8C7" w14:textId="052E507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1FDA677" w14:textId="5CD173EA" w:rsidR="000C6301" w:rsidRPr="00C935A5" w:rsidRDefault="000C6301" w:rsidP="000C6301">
            <w:pPr>
              <w:spacing w:before="40" w:after="20"/>
              <w:jc w:val="center"/>
              <w:rPr>
                <w:rFonts w:cs="Arial"/>
                <w:sz w:val="18"/>
                <w:szCs w:val="18"/>
              </w:rPr>
            </w:pPr>
            <w:r w:rsidRPr="000C6301">
              <w:rPr>
                <w:rFonts w:cs="Arial"/>
                <w:sz w:val="18"/>
                <w:szCs w:val="18"/>
              </w:rPr>
              <w:t>1.008</w:t>
            </w:r>
          </w:p>
        </w:tc>
      </w:tr>
      <w:tr w:rsidR="000C6301" w:rsidRPr="000C6301" w14:paraId="0A0E0464" w14:textId="77777777" w:rsidTr="008923CC">
        <w:tc>
          <w:tcPr>
            <w:tcW w:w="2268" w:type="dxa"/>
            <w:tcBorders>
              <w:top w:val="nil"/>
              <w:left w:val="nil"/>
              <w:bottom w:val="nil"/>
              <w:right w:val="single" w:sz="18" w:space="0" w:color="B4B432"/>
            </w:tcBorders>
            <w:shd w:val="clear" w:color="auto" w:fill="auto"/>
            <w:vAlign w:val="center"/>
          </w:tcPr>
          <w:p w14:paraId="3A52D8DE"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1247" w:type="dxa"/>
            <w:tcBorders>
              <w:top w:val="nil"/>
              <w:left w:val="single" w:sz="18" w:space="0" w:color="B4B432"/>
              <w:bottom w:val="nil"/>
              <w:right w:val="nil"/>
            </w:tcBorders>
            <w:shd w:val="clear" w:color="auto" w:fill="auto"/>
            <w:vAlign w:val="bottom"/>
          </w:tcPr>
          <w:p w14:paraId="17568FF9" w14:textId="6A58C8EC"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247" w:type="dxa"/>
            <w:tcBorders>
              <w:top w:val="nil"/>
              <w:left w:val="nil"/>
              <w:bottom w:val="nil"/>
              <w:right w:val="nil"/>
            </w:tcBorders>
            <w:vAlign w:val="bottom"/>
          </w:tcPr>
          <w:p w14:paraId="3EFC3F4C" w14:textId="6B20FBAB" w:rsidR="000C6301" w:rsidRPr="00C935A5" w:rsidRDefault="000C6301" w:rsidP="000C6301">
            <w:pPr>
              <w:spacing w:before="40" w:after="20"/>
              <w:jc w:val="center"/>
              <w:rPr>
                <w:rFonts w:cs="Arial"/>
                <w:sz w:val="18"/>
                <w:szCs w:val="18"/>
              </w:rPr>
            </w:pPr>
            <w:r w:rsidRPr="000C6301">
              <w:rPr>
                <w:rFonts w:cs="Arial"/>
                <w:sz w:val="18"/>
                <w:szCs w:val="18"/>
              </w:rPr>
              <w:t>1.283</w:t>
            </w:r>
          </w:p>
        </w:tc>
        <w:tc>
          <w:tcPr>
            <w:tcW w:w="1247" w:type="dxa"/>
            <w:tcBorders>
              <w:top w:val="nil"/>
              <w:left w:val="nil"/>
              <w:bottom w:val="nil"/>
              <w:right w:val="nil"/>
            </w:tcBorders>
            <w:vAlign w:val="bottom"/>
          </w:tcPr>
          <w:p w14:paraId="6EDDF655" w14:textId="6B63CB93" w:rsidR="000C6301" w:rsidRPr="00C935A5" w:rsidRDefault="000C6301" w:rsidP="000C6301">
            <w:pPr>
              <w:spacing w:before="40" w:after="20"/>
              <w:jc w:val="center"/>
              <w:rPr>
                <w:rFonts w:cs="Arial"/>
                <w:sz w:val="18"/>
                <w:szCs w:val="18"/>
              </w:rPr>
            </w:pPr>
            <w:r w:rsidRPr="000C6301">
              <w:rPr>
                <w:rFonts w:cs="Arial"/>
                <w:sz w:val="18"/>
                <w:szCs w:val="18"/>
              </w:rPr>
              <w:t>1.282</w:t>
            </w:r>
          </w:p>
        </w:tc>
        <w:tc>
          <w:tcPr>
            <w:tcW w:w="170" w:type="dxa"/>
            <w:tcBorders>
              <w:top w:val="nil"/>
              <w:left w:val="nil"/>
              <w:bottom w:val="nil"/>
              <w:right w:val="nil"/>
            </w:tcBorders>
            <w:vAlign w:val="bottom"/>
          </w:tcPr>
          <w:p w14:paraId="54400188" w14:textId="6E85BB5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3687928D" w14:textId="1B71CD75" w:rsidR="000C6301" w:rsidRPr="00C935A5" w:rsidRDefault="000C6301" w:rsidP="000C6301">
            <w:pPr>
              <w:spacing w:before="40" w:after="20"/>
              <w:jc w:val="center"/>
              <w:rPr>
                <w:rFonts w:cs="Arial"/>
                <w:sz w:val="18"/>
                <w:szCs w:val="18"/>
              </w:rPr>
            </w:pPr>
            <w:r w:rsidRPr="000C6301">
              <w:rPr>
                <w:rFonts w:cs="Arial"/>
                <w:sz w:val="18"/>
                <w:szCs w:val="18"/>
              </w:rPr>
              <w:t>1.166</w:t>
            </w:r>
          </w:p>
        </w:tc>
      </w:tr>
      <w:tr w:rsidR="000C6301" w:rsidRPr="000C6301" w14:paraId="18E3C56C" w14:textId="77777777" w:rsidTr="008923CC">
        <w:tc>
          <w:tcPr>
            <w:tcW w:w="2268" w:type="dxa"/>
            <w:tcBorders>
              <w:top w:val="nil"/>
              <w:left w:val="nil"/>
              <w:bottom w:val="nil"/>
              <w:right w:val="single" w:sz="18" w:space="0" w:color="B4B432"/>
            </w:tcBorders>
            <w:shd w:val="clear" w:color="auto" w:fill="auto"/>
            <w:vAlign w:val="center"/>
          </w:tcPr>
          <w:p w14:paraId="56CB29A6"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1247" w:type="dxa"/>
            <w:tcBorders>
              <w:top w:val="nil"/>
              <w:left w:val="single" w:sz="18" w:space="0" w:color="B4B432"/>
              <w:bottom w:val="nil"/>
              <w:right w:val="nil"/>
            </w:tcBorders>
            <w:shd w:val="clear" w:color="auto" w:fill="auto"/>
            <w:vAlign w:val="bottom"/>
          </w:tcPr>
          <w:p w14:paraId="4B099D6C" w14:textId="77E3BFEB"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1247" w:type="dxa"/>
            <w:tcBorders>
              <w:top w:val="nil"/>
              <w:left w:val="nil"/>
              <w:bottom w:val="nil"/>
              <w:right w:val="nil"/>
            </w:tcBorders>
            <w:vAlign w:val="bottom"/>
          </w:tcPr>
          <w:p w14:paraId="3A2BFD3A" w14:textId="77467FF9" w:rsidR="000C6301" w:rsidRPr="00C935A5" w:rsidRDefault="000C6301" w:rsidP="000C6301">
            <w:pPr>
              <w:spacing w:before="40" w:after="20"/>
              <w:jc w:val="center"/>
              <w:rPr>
                <w:rFonts w:cs="Arial"/>
                <w:sz w:val="18"/>
                <w:szCs w:val="18"/>
              </w:rPr>
            </w:pPr>
            <w:r w:rsidRPr="000C6301">
              <w:rPr>
                <w:rFonts w:cs="Arial"/>
                <w:sz w:val="18"/>
                <w:szCs w:val="18"/>
              </w:rPr>
              <w:t>0.992</w:t>
            </w:r>
          </w:p>
        </w:tc>
        <w:tc>
          <w:tcPr>
            <w:tcW w:w="1247" w:type="dxa"/>
            <w:tcBorders>
              <w:top w:val="nil"/>
              <w:left w:val="nil"/>
              <w:bottom w:val="nil"/>
              <w:right w:val="nil"/>
            </w:tcBorders>
            <w:vAlign w:val="bottom"/>
          </w:tcPr>
          <w:p w14:paraId="4AE90316" w14:textId="66A858FC" w:rsidR="000C6301" w:rsidRPr="00C935A5" w:rsidRDefault="000C6301" w:rsidP="000C6301">
            <w:pPr>
              <w:spacing w:before="40" w:after="20"/>
              <w:jc w:val="center"/>
              <w:rPr>
                <w:rFonts w:cs="Arial"/>
                <w:sz w:val="18"/>
                <w:szCs w:val="18"/>
              </w:rPr>
            </w:pPr>
            <w:r w:rsidRPr="000C6301">
              <w:rPr>
                <w:rFonts w:cs="Arial"/>
                <w:sz w:val="18"/>
                <w:szCs w:val="18"/>
              </w:rPr>
              <w:t>0.992</w:t>
            </w:r>
          </w:p>
        </w:tc>
        <w:tc>
          <w:tcPr>
            <w:tcW w:w="170" w:type="dxa"/>
            <w:tcBorders>
              <w:top w:val="nil"/>
              <w:left w:val="nil"/>
              <w:bottom w:val="nil"/>
              <w:right w:val="nil"/>
            </w:tcBorders>
            <w:vAlign w:val="bottom"/>
          </w:tcPr>
          <w:p w14:paraId="68284E70" w14:textId="636A9A2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D560AA8" w14:textId="0BA9C05D" w:rsidR="000C6301" w:rsidRPr="00C935A5" w:rsidRDefault="000C6301" w:rsidP="000C6301">
            <w:pPr>
              <w:spacing w:before="40" w:after="20"/>
              <w:jc w:val="center"/>
              <w:rPr>
                <w:rFonts w:cs="Arial"/>
                <w:sz w:val="18"/>
                <w:szCs w:val="18"/>
              </w:rPr>
            </w:pPr>
            <w:r w:rsidRPr="000C6301">
              <w:rPr>
                <w:rFonts w:cs="Arial"/>
                <w:sz w:val="18"/>
                <w:szCs w:val="18"/>
              </w:rPr>
              <w:t>0.885</w:t>
            </w:r>
          </w:p>
        </w:tc>
      </w:tr>
      <w:tr w:rsidR="000C6301" w:rsidRPr="000C6301" w14:paraId="25DFBB2B" w14:textId="77777777" w:rsidTr="008923CC">
        <w:tc>
          <w:tcPr>
            <w:tcW w:w="2268" w:type="dxa"/>
            <w:tcBorders>
              <w:top w:val="nil"/>
              <w:left w:val="nil"/>
              <w:bottom w:val="nil"/>
              <w:right w:val="single" w:sz="18" w:space="0" w:color="B4B432"/>
            </w:tcBorders>
            <w:shd w:val="clear" w:color="auto" w:fill="auto"/>
            <w:vAlign w:val="center"/>
          </w:tcPr>
          <w:p w14:paraId="75197368"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1247" w:type="dxa"/>
            <w:tcBorders>
              <w:top w:val="nil"/>
              <w:left w:val="single" w:sz="18" w:space="0" w:color="B4B432"/>
              <w:bottom w:val="nil"/>
              <w:right w:val="nil"/>
            </w:tcBorders>
            <w:shd w:val="clear" w:color="auto" w:fill="auto"/>
            <w:vAlign w:val="bottom"/>
          </w:tcPr>
          <w:p w14:paraId="6C6D5F4E" w14:textId="0A45679C" w:rsidR="000C6301" w:rsidRPr="00C935A5" w:rsidRDefault="000C6301" w:rsidP="000C6301">
            <w:pPr>
              <w:spacing w:before="40" w:after="20"/>
              <w:jc w:val="center"/>
              <w:rPr>
                <w:rFonts w:cs="Arial"/>
                <w:sz w:val="18"/>
                <w:szCs w:val="18"/>
              </w:rPr>
            </w:pPr>
            <w:r w:rsidRPr="000C6301">
              <w:rPr>
                <w:rFonts w:cs="Arial"/>
                <w:sz w:val="18"/>
                <w:szCs w:val="18"/>
              </w:rPr>
              <w:t>0.903</w:t>
            </w:r>
          </w:p>
        </w:tc>
        <w:tc>
          <w:tcPr>
            <w:tcW w:w="1247" w:type="dxa"/>
            <w:tcBorders>
              <w:top w:val="nil"/>
              <w:left w:val="nil"/>
              <w:bottom w:val="nil"/>
              <w:right w:val="nil"/>
            </w:tcBorders>
            <w:vAlign w:val="bottom"/>
          </w:tcPr>
          <w:p w14:paraId="0E5B7D1D" w14:textId="23A48B83" w:rsidR="000C6301" w:rsidRPr="00C935A5" w:rsidRDefault="000C6301" w:rsidP="000C6301">
            <w:pPr>
              <w:spacing w:before="40" w:after="20"/>
              <w:jc w:val="center"/>
              <w:rPr>
                <w:rFonts w:cs="Arial"/>
                <w:sz w:val="18"/>
                <w:szCs w:val="18"/>
              </w:rPr>
            </w:pPr>
            <w:r w:rsidRPr="000C6301">
              <w:rPr>
                <w:rFonts w:cs="Arial"/>
                <w:sz w:val="18"/>
                <w:szCs w:val="18"/>
              </w:rPr>
              <w:t>0.901</w:t>
            </w:r>
          </w:p>
        </w:tc>
        <w:tc>
          <w:tcPr>
            <w:tcW w:w="1247" w:type="dxa"/>
            <w:tcBorders>
              <w:top w:val="nil"/>
              <w:left w:val="nil"/>
              <w:bottom w:val="nil"/>
              <w:right w:val="nil"/>
            </w:tcBorders>
            <w:vAlign w:val="bottom"/>
          </w:tcPr>
          <w:p w14:paraId="3AEE1D5C" w14:textId="7A88F122" w:rsidR="000C6301" w:rsidRPr="00C935A5" w:rsidRDefault="000C6301" w:rsidP="000C6301">
            <w:pPr>
              <w:spacing w:before="40" w:after="20"/>
              <w:jc w:val="center"/>
              <w:rPr>
                <w:rFonts w:cs="Arial"/>
                <w:sz w:val="18"/>
                <w:szCs w:val="18"/>
              </w:rPr>
            </w:pPr>
            <w:r w:rsidRPr="000C6301">
              <w:rPr>
                <w:rFonts w:cs="Arial"/>
                <w:sz w:val="18"/>
                <w:szCs w:val="18"/>
              </w:rPr>
              <w:t>0.901</w:t>
            </w:r>
          </w:p>
        </w:tc>
        <w:tc>
          <w:tcPr>
            <w:tcW w:w="170" w:type="dxa"/>
            <w:tcBorders>
              <w:top w:val="nil"/>
              <w:left w:val="nil"/>
              <w:bottom w:val="nil"/>
              <w:right w:val="nil"/>
            </w:tcBorders>
            <w:vAlign w:val="bottom"/>
          </w:tcPr>
          <w:p w14:paraId="5BE92D29" w14:textId="7297AFA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B765676" w14:textId="403B18F3" w:rsidR="000C6301" w:rsidRPr="00C935A5" w:rsidRDefault="000C6301" w:rsidP="000C6301">
            <w:pPr>
              <w:spacing w:before="40" w:after="20"/>
              <w:jc w:val="center"/>
              <w:rPr>
                <w:rFonts w:cs="Arial"/>
                <w:sz w:val="18"/>
                <w:szCs w:val="18"/>
              </w:rPr>
            </w:pPr>
            <w:r w:rsidRPr="000C6301">
              <w:rPr>
                <w:rFonts w:cs="Arial"/>
                <w:sz w:val="18"/>
                <w:szCs w:val="18"/>
              </w:rPr>
              <w:t>0.817</w:t>
            </w:r>
          </w:p>
        </w:tc>
      </w:tr>
      <w:tr w:rsidR="000C6301" w:rsidRPr="000C6301" w14:paraId="1DADE823" w14:textId="77777777" w:rsidTr="008923CC">
        <w:tc>
          <w:tcPr>
            <w:tcW w:w="2268" w:type="dxa"/>
            <w:tcBorders>
              <w:top w:val="nil"/>
              <w:left w:val="nil"/>
              <w:bottom w:val="nil"/>
              <w:right w:val="single" w:sz="18" w:space="0" w:color="B4B432"/>
            </w:tcBorders>
            <w:shd w:val="clear" w:color="auto" w:fill="auto"/>
            <w:vAlign w:val="center"/>
          </w:tcPr>
          <w:p w14:paraId="131C3358"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B4B432"/>
              <w:bottom w:val="nil"/>
              <w:right w:val="nil"/>
            </w:tcBorders>
            <w:shd w:val="clear" w:color="auto" w:fill="auto"/>
            <w:vAlign w:val="bottom"/>
          </w:tcPr>
          <w:p w14:paraId="3BEA7ED3" w14:textId="3638F66C" w:rsidR="000C6301" w:rsidRPr="00C935A5" w:rsidRDefault="000C6301" w:rsidP="000C6301">
            <w:pPr>
              <w:spacing w:before="40" w:after="20"/>
              <w:jc w:val="center"/>
              <w:rPr>
                <w:rFonts w:cs="Arial"/>
                <w:sz w:val="18"/>
                <w:szCs w:val="18"/>
              </w:rPr>
            </w:pPr>
            <w:r w:rsidRPr="000C6301">
              <w:rPr>
                <w:rFonts w:cs="Arial"/>
                <w:sz w:val="18"/>
                <w:szCs w:val="18"/>
              </w:rPr>
              <w:t>0.808</w:t>
            </w:r>
          </w:p>
        </w:tc>
        <w:tc>
          <w:tcPr>
            <w:tcW w:w="1247" w:type="dxa"/>
            <w:tcBorders>
              <w:top w:val="nil"/>
              <w:left w:val="nil"/>
              <w:bottom w:val="nil"/>
              <w:right w:val="nil"/>
            </w:tcBorders>
            <w:vAlign w:val="bottom"/>
          </w:tcPr>
          <w:p w14:paraId="0B2D90E3" w14:textId="42526666" w:rsidR="000C6301" w:rsidRPr="00C935A5" w:rsidRDefault="000C6301" w:rsidP="000C6301">
            <w:pPr>
              <w:spacing w:before="40" w:after="20"/>
              <w:jc w:val="center"/>
              <w:rPr>
                <w:rFonts w:cs="Arial"/>
                <w:sz w:val="18"/>
                <w:szCs w:val="18"/>
              </w:rPr>
            </w:pPr>
            <w:r w:rsidRPr="000C6301">
              <w:rPr>
                <w:rFonts w:cs="Arial"/>
                <w:sz w:val="18"/>
                <w:szCs w:val="18"/>
              </w:rPr>
              <w:t>0.807</w:t>
            </w:r>
          </w:p>
        </w:tc>
        <w:tc>
          <w:tcPr>
            <w:tcW w:w="1247" w:type="dxa"/>
            <w:tcBorders>
              <w:top w:val="nil"/>
              <w:left w:val="nil"/>
              <w:bottom w:val="nil"/>
              <w:right w:val="nil"/>
            </w:tcBorders>
            <w:vAlign w:val="bottom"/>
          </w:tcPr>
          <w:p w14:paraId="2E1045E9" w14:textId="6E2F36BC"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170" w:type="dxa"/>
            <w:tcBorders>
              <w:top w:val="nil"/>
              <w:left w:val="nil"/>
              <w:bottom w:val="nil"/>
              <w:right w:val="nil"/>
            </w:tcBorders>
            <w:vAlign w:val="bottom"/>
          </w:tcPr>
          <w:p w14:paraId="4156CCA4" w14:textId="2453C8C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39F596FB" w14:textId="3D4A4526" w:rsidR="000C6301" w:rsidRPr="00C935A5" w:rsidRDefault="000C6301" w:rsidP="000C6301">
            <w:pPr>
              <w:spacing w:before="40" w:after="20"/>
              <w:jc w:val="center"/>
              <w:rPr>
                <w:rFonts w:cs="Arial"/>
                <w:sz w:val="18"/>
                <w:szCs w:val="18"/>
              </w:rPr>
            </w:pPr>
            <w:r w:rsidRPr="000C6301">
              <w:rPr>
                <w:rFonts w:cs="Arial"/>
                <w:sz w:val="18"/>
                <w:szCs w:val="18"/>
              </w:rPr>
              <w:t>0.887</w:t>
            </w:r>
          </w:p>
        </w:tc>
      </w:tr>
      <w:tr w:rsidR="000C6301" w:rsidRPr="000C6301" w14:paraId="4B11BB44" w14:textId="77777777" w:rsidTr="008923CC">
        <w:tc>
          <w:tcPr>
            <w:tcW w:w="2268" w:type="dxa"/>
            <w:tcBorders>
              <w:top w:val="nil"/>
              <w:left w:val="nil"/>
              <w:bottom w:val="nil"/>
              <w:right w:val="single" w:sz="18" w:space="0" w:color="B4B432"/>
            </w:tcBorders>
            <w:shd w:val="clear" w:color="auto" w:fill="auto"/>
            <w:vAlign w:val="center"/>
          </w:tcPr>
          <w:p w14:paraId="33AF4F19"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1247" w:type="dxa"/>
            <w:tcBorders>
              <w:top w:val="nil"/>
              <w:left w:val="single" w:sz="18" w:space="0" w:color="B4B432"/>
              <w:bottom w:val="nil"/>
              <w:right w:val="nil"/>
            </w:tcBorders>
            <w:shd w:val="clear" w:color="auto" w:fill="auto"/>
            <w:vAlign w:val="bottom"/>
          </w:tcPr>
          <w:p w14:paraId="677A3763" w14:textId="654B87E3" w:rsidR="000C6301" w:rsidRPr="00C935A5" w:rsidRDefault="000C6301" w:rsidP="000C6301">
            <w:pPr>
              <w:spacing w:before="40" w:after="20"/>
              <w:jc w:val="center"/>
              <w:rPr>
                <w:rFonts w:cs="Arial"/>
                <w:sz w:val="18"/>
                <w:szCs w:val="18"/>
              </w:rPr>
            </w:pPr>
            <w:r w:rsidRPr="000C6301">
              <w:rPr>
                <w:rFonts w:cs="Arial"/>
                <w:sz w:val="18"/>
                <w:szCs w:val="18"/>
              </w:rPr>
              <w:t>1.165</w:t>
            </w:r>
          </w:p>
        </w:tc>
        <w:tc>
          <w:tcPr>
            <w:tcW w:w="1247" w:type="dxa"/>
            <w:tcBorders>
              <w:top w:val="nil"/>
              <w:left w:val="nil"/>
              <w:bottom w:val="nil"/>
              <w:right w:val="nil"/>
            </w:tcBorders>
            <w:vAlign w:val="bottom"/>
          </w:tcPr>
          <w:p w14:paraId="45B6EB39" w14:textId="1DA8FB70" w:rsidR="000C6301" w:rsidRPr="00C935A5" w:rsidRDefault="000C6301" w:rsidP="000C6301">
            <w:pPr>
              <w:spacing w:before="40" w:after="20"/>
              <w:jc w:val="center"/>
              <w:rPr>
                <w:rFonts w:cs="Arial"/>
                <w:sz w:val="18"/>
                <w:szCs w:val="18"/>
              </w:rPr>
            </w:pPr>
            <w:r w:rsidRPr="000C6301">
              <w:rPr>
                <w:rFonts w:cs="Arial"/>
                <w:sz w:val="18"/>
                <w:szCs w:val="18"/>
              </w:rPr>
              <w:t>1.163</w:t>
            </w:r>
          </w:p>
        </w:tc>
        <w:tc>
          <w:tcPr>
            <w:tcW w:w="1247" w:type="dxa"/>
            <w:tcBorders>
              <w:top w:val="nil"/>
              <w:left w:val="nil"/>
              <w:bottom w:val="nil"/>
              <w:right w:val="nil"/>
            </w:tcBorders>
            <w:vAlign w:val="bottom"/>
          </w:tcPr>
          <w:p w14:paraId="56ABD1D7" w14:textId="76C2C7B5" w:rsidR="000C6301" w:rsidRPr="00C935A5" w:rsidRDefault="000C6301" w:rsidP="000C6301">
            <w:pPr>
              <w:spacing w:before="40" w:after="20"/>
              <w:jc w:val="center"/>
              <w:rPr>
                <w:rFonts w:cs="Arial"/>
                <w:sz w:val="18"/>
                <w:szCs w:val="18"/>
              </w:rPr>
            </w:pPr>
            <w:r w:rsidRPr="000C6301">
              <w:rPr>
                <w:rFonts w:cs="Arial"/>
                <w:sz w:val="18"/>
                <w:szCs w:val="18"/>
              </w:rPr>
              <w:t>1.163</w:t>
            </w:r>
          </w:p>
        </w:tc>
        <w:tc>
          <w:tcPr>
            <w:tcW w:w="170" w:type="dxa"/>
            <w:tcBorders>
              <w:top w:val="nil"/>
              <w:left w:val="nil"/>
              <w:bottom w:val="nil"/>
              <w:right w:val="nil"/>
            </w:tcBorders>
            <w:vAlign w:val="bottom"/>
          </w:tcPr>
          <w:p w14:paraId="189E0F22" w14:textId="29746AA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2B73FA8" w14:textId="722C8B44" w:rsidR="000C6301" w:rsidRPr="00C935A5" w:rsidRDefault="000C6301" w:rsidP="000C6301">
            <w:pPr>
              <w:spacing w:before="40" w:after="20"/>
              <w:jc w:val="center"/>
              <w:rPr>
                <w:rFonts w:cs="Arial"/>
                <w:sz w:val="18"/>
                <w:szCs w:val="18"/>
              </w:rPr>
            </w:pPr>
            <w:r w:rsidRPr="000C6301">
              <w:rPr>
                <w:rFonts w:cs="Arial"/>
                <w:sz w:val="18"/>
                <w:szCs w:val="18"/>
              </w:rPr>
              <w:t>1.065</w:t>
            </w:r>
          </w:p>
        </w:tc>
      </w:tr>
      <w:tr w:rsidR="000C6301" w:rsidRPr="000C6301" w14:paraId="00ED1359" w14:textId="77777777" w:rsidTr="008923CC">
        <w:tc>
          <w:tcPr>
            <w:tcW w:w="2268" w:type="dxa"/>
            <w:tcBorders>
              <w:top w:val="nil"/>
              <w:left w:val="nil"/>
              <w:bottom w:val="nil"/>
              <w:right w:val="single" w:sz="18" w:space="0" w:color="B4B432"/>
            </w:tcBorders>
            <w:shd w:val="clear" w:color="auto" w:fill="auto"/>
            <w:vAlign w:val="center"/>
          </w:tcPr>
          <w:p w14:paraId="1A96EA5B"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B4B432"/>
              <w:bottom w:val="nil"/>
              <w:right w:val="nil"/>
            </w:tcBorders>
            <w:shd w:val="clear" w:color="auto" w:fill="auto"/>
            <w:vAlign w:val="bottom"/>
          </w:tcPr>
          <w:p w14:paraId="2AA95D8E" w14:textId="31E7A08C" w:rsidR="000C6301" w:rsidRPr="00C935A5" w:rsidRDefault="000C6301" w:rsidP="000C6301">
            <w:pPr>
              <w:spacing w:before="40" w:after="20"/>
              <w:jc w:val="center"/>
              <w:rPr>
                <w:rFonts w:cs="Arial"/>
                <w:sz w:val="18"/>
                <w:szCs w:val="18"/>
              </w:rPr>
            </w:pPr>
            <w:r w:rsidRPr="000C6301">
              <w:rPr>
                <w:rFonts w:cs="Arial"/>
                <w:sz w:val="18"/>
                <w:szCs w:val="18"/>
              </w:rPr>
              <w:t>0.945</w:t>
            </w:r>
          </w:p>
        </w:tc>
        <w:tc>
          <w:tcPr>
            <w:tcW w:w="1247" w:type="dxa"/>
            <w:tcBorders>
              <w:top w:val="nil"/>
              <w:left w:val="nil"/>
              <w:bottom w:val="nil"/>
              <w:right w:val="nil"/>
            </w:tcBorders>
            <w:vAlign w:val="bottom"/>
          </w:tcPr>
          <w:p w14:paraId="4EE13CAC" w14:textId="1E06E39E"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1247" w:type="dxa"/>
            <w:tcBorders>
              <w:top w:val="nil"/>
              <w:left w:val="nil"/>
              <w:bottom w:val="nil"/>
              <w:right w:val="nil"/>
            </w:tcBorders>
            <w:vAlign w:val="bottom"/>
          </w:tcPr>
          <w:p w14:paraId="3E76E8C7" w14:textId="0956E630"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170" w:type="dxa"/>
            <w:tcBorders>
              <w:top w:val="nil"/>
              <w:left w:val="nil"/>
              <w:bottom w:val="nil"/>
              <w:right w:val="nil"/>
            </w:tcBorders>
            <w:vAlign w:val="bottom"/>
          </w:tcPr>
          <w:p w14:paraId="72CCEC1D" w14:textId="65C9855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3A8AFBDD" w14:textId="7F0D6CDD" w:rsidR="000C6301" w:rsidRPr="00C935A5" w:rsidRDefault="000C6301" w:rsidP="000C6301">
            <w:pPr>
              <w:spacing w:before="40" w:after="20"/>
              <w:jc w:val="center"/>
              <w:rPr>
                <w:rFonts w:cs="Arial"/>
                <w:sz w:val="18"/>
                <w:szCs w:val="18"/>
              </w:rPr>
            </w:pPr>
            <w:r w:rsidRPr="000C6301">
              <w:rPr>
                <w:rFonts w:cs="Arial"/>
                <w:sz w:val="18"/>
                <w:szCs w:val="18"/>
              </w:rPr>
              <w:t>0.854</w:t>
            </w:r>
          </w:p>
        </w:tc>
      </w:tr>
      <w:tr w:rsidR="000C6301" w:rsidRPr="000C6301" w14:paraId="5C245397" w14:textId="77777777" w:rsidTr="008923CC">
        <w:tc>
          <w:tcPr>
            <w:tcW w:w="2268" w:type="dxa"/>
            <w:tcBorders>
              <w:top w:val="nil"/>
              <w:left w:val="nil"/>
              <w:bottom w:val="nil"/>
              <w:right w:val="single" w:sz="18" w:space="0" w:color="B4B432"/>
            </w:tcBorders>
            <w:shd w:val="clear" w:color="auto" w:fill="auto"/>
            <w:vAlign w:val="center"/>
          </w:tcPr>
          <w:p w14:paraId="220BEA71"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B4B432"/>
              <w:bottom w:val="nil"/>
              <w:right w:val="nil"/>
            </w:tcBorders>
            <w:shd w:val="clear" w:color="auto" w:fill="auto"/>
            <w:vAlign w:val="bottom"/>
          </w:tcPr>
          <w:p w14:paraId="3E2DB1DE" w14:textId="411649B4" w:rsidR="000C6301" w:rsidRPr="00C935A5" w:rsidRDefault="000C6301" w:rsidP="000C6301">
            <w:pPr>
              <w:spacing w:before="40" w:after="20"/>
              <w:jc w:val="center"/>
              <w:rPr>
                <w:rFonts w:cs="Arial"/>
                <w:sz w:val="18"/>
                <w:szCs w:val="18"/>
              </w:rPr>
            </w:pPr>
            <w:r w:rsidRPr="000C6301">
              <w:rPr>
                <w:rFonts w:cs="Arial"/>
                <w:sz w:val="18"/>
                <w:szCs w:val="18"/>
              </w:rPr>
              <w:t>1.004</w:t>
            </w:r>
          </w:p>
        </w:tc>
        <w:tc>
          <w:tcPr>
            <w:tcW w:w="1247" w:type="dxa"/>
            <w:tcBorders>
              <w:top w:val="nil"/>
              <w:left w:val="nil"/>
              <w:bottom w:val="nil"/>
              <w:right w:val="nil"/>
            </w:tcBorders>
            <w:vAlign w:val="bottom"/>
          </w:tcPr>
          <w:p w14:paraId="2E171412" w14:textId="0F165C21"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247" w:type="dxa"/>
            <w:tcBorders>
              <w:top w:val="nil"/>
              <w:left w:val="nil"/>
              <w:bottom w:val="nil"/>
              <w:right w:val="nil"/>
            </w:tcBorders>
            <w:vAlign w:val="bottom"/>
          </w:tcPr>
          <w:p w14:paraId="7A0D5531" w14:textId="67D91A61"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70" w:type="dxa"/>
            <w:tcBorders>
              <w:top w:val="nil"/>
              <w:left w:val="nil"/>
              <w:bottom w:val="nil"/>
              <w:right w:val="nil"/>
            </w:tcBorders>
            <w:vAlign w:val="bottom"/>
          </w:tcPr>
          <w:p w14:paraId="6C8A4284" w14:textId="0ED5E48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F26BCC4" w14:textId="3EAC574C" w:rsidR="000C6301" w:rsidRPr="00C935A5" w:rsidRDefault="000C6301" w:rsidP="000C6301">
            <w:pPr>
              <w:spacing w:before="40" w:after="20"/>
              <w:jc w:val="center"/>
              <w:rPr>
                <w:rFonts w:cs="Arial"/>
                <w:sz w:val="18"/>
                <w:szCs w:val="18"/>
              </w:rPr>
            </w:pPr>
            <w:r w:rsidRPr="000C6301">
              <w:rPr>
                <w:rFonts w:cs="Arial"/>
                <w:sz w:val="18"/>
                <w:szCs w:val="18"/>
              </w:rPr>
              <w:t>0.778</w:t>
            </w:r>
          </w:p>
        </w:tc>
      </w:tr>
      <w:tr w:rsidR="000C6301" w:rsidRPr="000C6301" w14:paraId="6C00E094" w14:textId="77777777" w:rsidTr="008923CC">
        <w:tc>
          <w:tcPr>
            <w:tcW w:w="2268" w:type="dxa"/>
            <w:tcBorders>
              <w:top w:val="nil"/>
              <w:left w:val="nil"/>
              <w:bottom w:val="nil"/>
              <w:right w:val="single" w:sz="18" w:space="0" w:color="B4B432"/>
            </w:tcBorders>
            <w:shd w:val="clear" w:color="auto" w:fill="auto"/>
            <w:vAlign w:val="center"/>
          </w:tcPr>
          <w:p w14:paraId="78A79E05"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1247" w:type="dxa"/>
            <w:tcBorders>
              <w:top w:val="nil"/>
              <w:left w:val="single" w:sz="18" w:space="0" w:color="B4B432"/>
              <w:bottom w:val="nil"/>
              <w:right w:val="nil"/>
            </w:tcBorders>
            <w:shd w:val="clear" w:color="auto" w:fill="auto"/>
            <w:vAlign w:val="bottom"/>
          </w:tcPr>
          <w:p w14:paraId="516621AC" w14:textId="749DD30D"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247" w:type="dxa"/>
            <w:tcBorders>
              <w:top w:val="nil"/>
              <w:left w:val="nil"/>
              <w:bottom w:val="nil"/>
              <w:right w:val="nil"/>
            </w:tcBorders>
            <w:vAlign w:val="bottom"/>
          </w:tcPr>
          <w:p w14:paraId="61584E58" w14:textId="65B68EC2" w:rsidR="000C6301" w:rsidRPr="00C935A5" w:rsidRDefault="000C6301" w:rsidP="000C6301">
            <w:pPr>
              <w:spacing w:before="40" w:after="20"/>
              <w:jc w:val="center"/>
              <w:rPr>
                <w:rFonts w:cs="Arial"/>
                <w:sz w:val="18"/>
                <w:szCs w:val="18"/>
              </w:rPr>
            </w:pPr>
            <w:r w:rsidRPr="000C6301">
              <w:rPr>
                <w:rFonts w:cs="Arial"/>
                <w:sz w:val="18"/>
                <w:szCs w:val="18"/>
              </w:rPr>
              <w:t>1.018</w:t>
            </w:r>
          </w:p>
        </w:tc>
        <w:tc>
          <w:tcPr>
            <w:tcW w:w="1247" w:type="dxa"/>
            <w:tcBorders>
              <w:top w:val="nil"/>
              <w:left w:val="nil"/>
              <w:bottom w:val="nil"/>
              <w:right w:val="nil"/>
            </w:tcBorders>
            <w:vAlign w:val="bottom"/>
          </w:tcPr>
          <w:p w14:paraId="5626A710" w14:textId="278F9E31" w:rsidR="000C6301" w:rsidRPr="00C935A5" w:rsidRDefault="000C6301" w:rsidP="000C6301">
            <w:pPr>
              <w:spacing w:before="40" w:after="20"/>
              <w:jc w:val="center"/>
              <w:rPr>
                <w:rFonts w:cs="Arial"/>
                <w:sz w:val="18"/>
                <w:szCs w:val="18"/>
              </w:rPr>
            </w:pPr>
            <w:r w:rsidRPr="000C6301">
              <w:rPr>
                <w:rFonts w:cs="Arial"/>
                <w:sz w:val="18"/>
                <w:szCs w:val="18"/>
              </w:rPr>
              <w:t>1.017</w:t>
            </w:r>
          </w:p>
        </w:tc>
        <w:tc>
          <w:tcPr>
            <w:tcW w:w="170" w:type="dxa"/>
            <w:tcBorders>
              <w:top w:val="nil"/>
              <w:left w:val="nil"/>
              <w:bottom w:val="nil"/>
              <w:right w:val="nil"/>
            </w:tcBorders>
            <w:vAlign w:val="bottom"/>
          </w:tcPr>
          <w:p w14:paraId="23E3FA04" w14:textId="4BB47EF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BFB1FD3" w14:textId="66788ACC" w:rsidR="000C6301" w:rsidRPr="00C935A5" w:rsidRDefault="000C6301" w:rsidP="000C6301">
            <w:pPr>
              <w:spacing w:before="40" w:after="20"/>
              <w:jc w:val="center"/>
              <w:rPr>
                <w:rFonts w:cs="Arial"/>
                <w:sz w:val="18"/>
                <w:szCs w:val="18"/>
              </w:rPr>
            </w:pPr>
            <w:r w:rsidRPr="000C6301">
              <w:rPr>
                <w:rFonts w:cs="Arial"/>
                <w:sz w:val="18"/>
                <w:szCs w:val="18"/>
              </w:rPr>
              <w:t>0.981</w:t>
            </w:r>
          </w:p>
        </w:tc>
      </w:tr>
      <w:tr w:rsidR="000C6301" w:rsidRPr="000C6301" w14:paraId="388AF164" w14:textId="77777777" w:rsidTr="008923CC">
        <w:tc>
          <w:tcPr>
            <w:tcW w:w="2268" w:type="dxa"/>
            <w:tcBorders>
              <w:top w:val="nil"/>
              <w:left w:val="nil"/>
              <w:bottom w:val="nil"/>
              <w:right w:val="single" w:sz="18" w:space="0" w:color="B4B432"/>
            </w:tcBorders>
            <w:shd w:val="clear" w:color="auto" w:fill="auto"/>
            <w:vAlign w:val="center"/>
          </w:tcPr>
          <w:p w14:paraId="78B48293"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B4B432"/>
              <w:bottom w:val="nil"/>
              <w:right w:val="nil"/>
            </w:tcBorders>
            <w:shd w:val="clear" w:color="auto" w:fill="auto"/>
            <w:vAlign w:val="bottom"/>
          </w:tcPr>
          <w:p w14:paraId="40024880" w14:textId="39719A9D" w:rsidR="000C6301" w:rsidRPr="00C935A5" w:rsidRDefault="000C6301" w:rsidP="000C6301">
            <w:pPr>
              <w:spacing w:before="40" w:after="20"/>
              <w:jc w:val="center"/>
              <w:rPr>
                <w:rFonts w:cs="Arial"/>
                <w:sz w:val="18"/>
                <w:szCs w:val="18"/>
              </w:rPr>
            </w:pPr>
            <w:r w:rsidRPr="000C6301">
              <w:rPr>
                <w:rFonts w:cs="Arial"/>
                <w:sz w:val="18"/>
                <w:szCs w:val="18"/>
              </w:rPr>
              <w:t>1.081</w:t>
            </w:r>
          </w:p>
        </w:tc>
        <w:tc>
          <w:tcPr>
            <w:tcW w:w="1247" w:type="dxa"/>
            <w:tcBorders>
              <w:top w:val="nil"/>
              <w:left w:val="nil"/>
              <w:bottom w:val="nil"/>
              <w:right w:val="nil"/>
            </w:tcBorders>
            <w:vAlign w:val="bottom"/>
          </w:tcPr>
          <w:p w14:paraId="254F3DF0" w14:textId="56453F18" w:rsidR="000C6301" w:rsidRPr="00C935A5" w:rsidRDefault="000C6301" w:rsidP="000C6301">
            <w:pPr>
              <w:spacing w:before="40" w:after="20"/>
              <w:jc w:val="center"/>
              <w:rPr>
                <w:rFonts w:cs="Arial"/>
                <w:sz w:val="18"/>
                <w:szCs w:val="18"/>
              </w:rPr>
            </w:pPr>
            <w:r w:rsidRPr="000C6301">
              <w:rPr>
                <w:rFonts w:cs="Arial"/>
                <w:sz w:val="18"/>
                <w:szCs w:val="18"/>
              </w:rPr>
              <w:t>1.079</w:t>
            </w:r>
          </w:p>
        </w:tc>
        <w:tc>
          <w:tcPr>
            <w:tcW w:w="1247" w:type="dxa"/>
            <w:tcBorders>
              <w:top w:val="nil"/>
              <w:left w:val="nil"/>
              <w:bottom w:val="nil"/>
              <w:right w:val="nil"/>
            </w:tcBorders>
            <w:vAlign w:val="bottom"/>
          </w:tcPr>
          <w:p w14:paraId="32A41D29" w14:textId="39924F31" w:rsidR="000C6301" w:rsidRPr="00C935A5" w:rsidRDefault="000C6301" w:rsidP="000C6301">
            <w:pPr>
              <w:spacing w:before="40" w:after="20"/>
              <w:jc w:val="center"/>
              <w:rPr>
                <w:rFonts w:cs="Arial"/>
                <w:sz w:val="18"/>
                <w:szCs w:val="18"/>
              </w:rPr>
            </w:pPr>
            <w:r w:rsidRPr="000C6301">
              <w:rPr>
                <w:rFonts w:cs="Arial"/>
                <w:sz w:val="18"/>
                <w:szCs w:val="18"/>
              </w:rPr>
              <w:t>1.079</w:t>
            </w:r>
          </w:p>
        </w:tc>
        <w:tc>
          <w:tcPr>
            <w:tcW w:w="170" w:type="dxa"/>
            <w:tcBorders>
              <w:top w:val="nil"/>
              <w:left w:val="nil"/>
              <w:bottom w:val="nil"/>
              <w:right w:val="nil"/>
            </w:tcBorders>
            <w:vAlign w:val="bottom"/>
          </w:tcPr>
          <w:p w14:paraId="5CFF6C62" w14:textId="3CF4CB9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DEDD82C" w14:textId="16342473" w:rsidR="000C6301" w:rsidRPr="00C935A5" w:rsidRDefault="000C6301" w:rsidP="000C6301">
            <w:pPr>
              <w:spacing w:before="40" w:after="20"/>
              <w:jc w:val="center"/>
              <w:rPr>
                <w:rFonts w:cs="Arial"/>
                <w:sz w:val="18"/>
                <w:szCs w:val="18"/>
              </w:rPr>
            </w:pPr>
            <w:r w:rsidRPr="000C6301">
              <w:rPr>
                <w:rFonts w:cs="Arial"/>
                <w:sz w:val="18"/>
                <w:szCs w:val="18"/>
              </w:rPr>
              <w:t>0.811</w:t>
            </w:r>
          </w:p>
        </w:tc>
      </w:tr>
      <w:tr w:rsidR="000C6301" w:rsidRPr="000C6301" w14:paraId="3D2E1D74" w14:textId="77777777" w:rsidTr="008923CC">
        <w:tc>
          <w:tcPr>
            <w:tcW w:w="2268" w:type="dxa"/>
            <w:tcBorders>
              <w:top w:val="nil"/>
              <w:left w:val="nil"/>
              <w:bottom w:val="nil"/>
              <w:right w:val="single" w:sz="18" w:space="0" w:color="B4B432"/>
            </w:tcBorders>
            <w:shd w:val="clear" w:color="auto" w:fill="auto"/>
            <w:vAlign w:val="center"/>
          </w:tcPr>
          <w:p w14:paraId="455B6843"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1247" w:type="dxa"/>
            <w:tcBorders>
              <w:top w:val="nil"/>
              <w:left w:val="single" w:sz="18" w:space="0" w:color="B4B432"/>
              <w:bottom w:val="nil"/>
              <w:right w:val="nil"/>
            </w:tcBorders>
            <w:shd w:val="clear" w:color="auto" w:fill="auto"/>
            <w:vAlign w:val="bottom"/>
          </w:tcPr>
          <w:p w14:paraId="5EBBB17F" w14:textId="6966FE28" w:rsidR="000C6301" w:rsidRPr="00C935A5" w:rsidRDefault="000C6301" w:rsidP="000C6301">
            <w:pPr>
              <w:spacing w:before="40" w:after="20"/>
              <w:jc w:val="center"/>
              <w:rPr>
                <w:rFonts w:cs="Arial"/>
                <w:sz w:val="18"/>
                <w:szCs w:val="18"/>
              </w:rPr>
            </w:pPr>
            <w:r w:rsidRPr="000C6301">
              <w:rPr>
                <w:rFonts w:cs="Arial"/>
                <w:sz w:val="18"/>
                <w:szCs w:val="18"/>
              </w:rPr>
              <w:t>0.836</w:t>
            </w:r>
          </w:p>
        </w:tc>
        <w:tc>
          <w:tcPr>
            <w:tcW w:w="1247" w:type="dxa"/>
            <w:tcBorders>
              <w:top w:val="nil"/>
              <w:left w:val="nil"/>
              <w:bottom w:val="nil"/>
              <w:right w:val="nil"/>
            </w:tcBorders>
            <w:vAlign w:val="bottom"/>
          </w:tcPr>
          <w:p w14:paraId="07D37E72" w14:textId="2F312F15"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247" w:type="dxa"/>
            <w:tcBorders>
              <w:top w:val="nil"/>
              <w:left w:val="nil"/>
              <w:bottom w:val="nil"/>
              <w:right w:val="nil"/>
            </w:tcBorders>
            <w:vAlign w:val="bottom"/>
          </w:tcPr>
          <w:p w14:paraId="61954933" w14:textId="0CE7F759"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70" w:type="dxa"/>
            <w:tcBorders>
              <w:top w:val="nil"/>
              <w:left w:val="nil"/>
              <w:bottom w:val="nil"/>
              <w:right w:val="nil"/>
            </w:tcBorders>
            <w:vAlign w:val="bottom"/>
          </w:tcPr>
          <w:p w14:paraId="3726113B" w14:textId="3A08C61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A6FC6E5" w14:textId="7DA3E8AB" w:rsidR="000C6301" w:rsidRPr="00C935A5" w:rsidRDefault="000C6301" w:rsidP="000C6301">
            <w:pPr>
              <w:spacing w:before="40" w:after="20"/>
              <w:jc w:val="center"/>
              <w:rPr>
                <w:rFonts w:cs="Arial"/>
                <w:sz w:val="18"/>
                <w:szCs w:val="18"/>
              </w:rPr>
            </w:pPr>
            <w:r w:rsidRPr="000C6301">
              <w:rPr>
                <w:rFonts w:cs="Arial"/>
                <w:sz w:val="18"/>
                <w:szCs w:val="18"/>
              </w:rPr>
              <w:t>0.923</w:t>
            </w:r>
          </w:p>
        </w:tc>
      </w:tr>
      <w:tr w:rsidR="000C6301" w:rsidRPr="000C6301" w14:paraId="589A4323" w14:textId="77777777" w:rsidTr="008923CC">
        <w:tc>
          <w:tcPr>
            <w:tcW w:w="2268" w:type="dxa"/>
            <w:tcBorders>
              <w:top w:val="nil"/>
              <w:left w:val="nil"/>
              <w:bottom w:val="nil"/>
              <w:right w:val="single" w:sz="18" w:space="0" w:color="B4B432"/>
            </w:tcBorders>
            <w:shd w:val="clear" w:color="auto" w:fill="auto"/>
            <w:vAlign w:val="center"/>
          </w:tcPr>
          <w:p w14:paraId="2D2CB1F3"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B4B432"/>
              <w:bottom w:val="nil"/>
              <w:right w:val="nil"/>
            </w:tcBorders>
            <w:shd w:val="clear" w:color="auto" w:fill="auto"/>
            <w:vAlign w:val="bottom"/>
          </w:tcPr>
          <w:p w14:paraId="26B383B5" w14:textId="1421EE8C" w:rsidR="000C6301" w:rsidRPr="00C935A5" w:rsidRDefault="000C6301" w:rsidP="000C6301">
            <w:pPr>
              <w:spacing w:before="40" w:after="20"/>
              <w:jc w:val="center"/>
              <w:rPr>
                <w:rFonts w:cs="Arial"/>
                <w:sz w:val="18"/>
                <w:szCs w:val="18"/>
              </w:rPr>
            </w:pPr>
            <w:r w:rsidRPr="000C6301">
              <w:rPr>
                <w:rFonts w:cs="Arial"/>
                <w:sz w:val="18"/>
                <w:szCs w:val="18"/>
              </w:rPr>
              <w:t>1.041</w:t>
            </w:r>
          </w:p>
        </w:tc>
        <w:tc>
          <w:tcPr>
            <w:tcW w:w="1247" w:type="dxa"/>
            <w:tcBorders>
              <w:top w:val="nil"/>
              <w:left w:val="nil"/>
              <w:bottom w:val="nil"/>
              <w:right w:val="nil"/>
            </w:tcBorders>
            <w:vAlign w:val="bottom"/>
          </w:tcPr>
          <w:p w14:paraId="2AA51F6F" w14:textId="74C91F3D" w:rsidR="000C6301" w:rsidRPr="00C935A5" w:rsidRDefault="000C6301" w:rsidP="000C6301">
            <w:pPr>
              <w:spacing w:before="40" w:after="20"/>
              <w:jc w:val="center"/>
              <w:rPr>
                <w:rFonts w:cs="Arial"/>
                <w:sz w:val="18"/>
                <w:szCs w:val="18"/>
              </w:rPr>
            </w:pPr>
            <w:r w:rsidRPr="000C6301">
              <w:rPr>
                <w:rFonts w:cs="Arial"/>
                <w:sz w:val="18"/>
                <w:szCs w:val="18"/>
              </w:rPr>
              <w:t>1.039</w:t>
            </w:r>
          </w:p>
        </w:tc>
        <w:tc>
          <w:tcPr>
            <w:tcW w:w="1247" w:type="dxa"/>
            <w:tcBorders>
              <w:top w:val="nil"/>
              <w:left w:val="nil"/>
              <w:bottom w:val="nil"/>
              <w:right w:val="nil"/>
            </w:tcBorders>
            <w:vAlign w:val="bottom"/>
          </w:tcPr>
          <w:p w14:paraId="4FD074B8" w14:textId="62C051B5" w:rsidR="000C6301" w:rsidRPr="00C935A5" w:rsidRDefault="000C6301" w:rsidP="000C6301">
            <w:pPr>
              <w:spacing w:before="40" w:after="20"/>
              <w:jc w:val="center"/>
              <w:rPr>
                <w:rFonts w:cs="Arial"/>
                <w:sz w:val="18"/>
                <w:szCs w:val="18"/>
              </w:rPr>
            </w:pPr>
            <w:r w:rsidRPr="000C6301">
              <w:rPr>
                <w:rFonts w:cs="Arial"/>
                <w:sz w:val="18"/>
                <w:szCs w:val="18"/>
              </w:rPr>
              <w:t>1.039</w:t>
            </w:r>
          </w:p>
        </w:tc>
        <w:tc>
          <w:tcPr>
            <w:tcW w:w="170" w:type="dxa"/>
            <w:tcBorders>
              <w:top w:val="nil"/>
              <w:left w:val="nil"/>
              <w:bottom w:val="nil"/>
              <w:right w:val="nil"/>
            </w:tcBorders>
            <w:vAlign w:val="bottom"/>
          </w:tcPr>
          <w:p w14:paraId="0B1A9901" w14:textId="070B71F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66C6CE5" w14:textId="5D20933B" w:rsidR="000C6301" w:rsidRPr="00C935A5" w:rsidRDefault="000C6301" w:rsidP="000C6301">
            <w:pPr>
              <w:spacing w:before="40" w:after="20"/>
              <w:jc w:val="center"/>
              <w:rPr>
                <w:rFonts w:cs="Arial"/>
                <w:sz w:val="18"/>
                <w:szCs w:val="18"/>
              </w:rPr>
            </w:pPr>
            <w:r w:rsidRPr="000C6301">
              <w:rPr>
                <w:rFonts w:cs="Arial"/>
                <w:sz w:val="18"/>
                <w:szCs w:val="18"/>
              </w:rPr>
              <w:t>0.868</w:t>
            </w:r>
          </w:p>
        </w:tc>
      </w:tr>
      <w:tr w:rsidR="000C6301" w:rsidRPr="000C6301" w14:paraId="61F20E0A" w14:textId="77777777" w:rsidTr="008923CC">
        <w:tc>
          <w:tcPr>
            <w:tcW w:w="2268" w:type="dxa"/>
            <w:tcBorders>
              <w:top w:val="nil"/>
              <w:left w:val="nil"/>
              <w:bottom w:val="nil"/>
              <w:right w:val="single" w:sz="18" w:space="0" w:color="B4B432"/>
            </w:tcBorders>
            <w:shd w:val="clear" w:color="auto" w:fill="auto"/>
            <w:vAlign w:val="center"/>
          </w:tcPr>
          <w:p w14:paraId="310E8D87"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B4B432"/>
              <w:bottom w:val="nil"/>
              <w:right w:val="nil"/>
            </w:tcBorders>
            <w:shd w:val="clear" w:color="auto" w:fill="auto"/>
            <w:vAlign w:val="bottom"/>
          </w:tcPr>
          <w:p w14:paraId="16583888" w14:textId="45BD3199" w:rsidR="000C6301" w:rsidRPr="00C935A5" w:rsidRDefault="000C6301" w:rsidP="000C6301">
            <w:pPr>
              <w:spacing w:before="40" w:after="20"/>
              <w:jc w:val="center"/>
              <w:rPr>
                <w:rFonts w:cs="Arial"/>
                <w:sz w:val="18"/>
                <w:szCs w:val="18"/>
              </w:rPr>
            </w:pPr>
            <w:r w:rsidRPr="000C6301">
              <w:rPr>
                <w:rFonts w:cs="Arial"/>
                <w:sz w:val="18"/>
                <w:szCs w:val="18"/>
              </w:rPr>
              <w:t>0.752</w:t>
            </w:r>
          </w:p>
        </w:tc>
        <w:tc>
          <w:tcPr>
            <w:tcW w:w="1247" w:type="dxa"/>
            <w:tcBorders>
              <w:top w:val="nil"/>
              <w:left w:val="nil"/>
              <w:bottom w:val="nil"/>
              <w:right w:val="nil"/>
            </w:tcBorders>
            <w:vAlign w:val="bottom"/>
          </w:tcPr>
          <w:p w14:paraId="582CD1C7" w14:textId="06249B65" w:rsidR="000C6301" w:rsidRPr="00C935A5" w:rsidRDefault="000C6301" w:rsidP="000C6301">
            <w:pPr>
              <w:spacing w:before="40" w:after="20"/>
              <w:jc w:val="center"/>
              <w:rPr>
                <w:rFonts w:cs="Arial"/>
                <w:sz w:val="18"/>
                <w:szCs w:val="18"/>
              </w:rPr>
            </w:pPr>
            <w:r w:rsidRPr="000C6301">
              <w:rPr>
                <w:rFonts w:cs="Arial"/>
                <w:sz w:val="18"/>
                <w:szCs w:val="18"/>
              </w:rPr>
              <w:t>0.750</w:t>
            </w:r>
          </w:p>
        </w:tc>
        <w:tc>
          <w:tcPr>
            <w:tcW w:w="1247" w:type="dxa"/>
            <w:tcBorders>
              <w:top w:val="nil"/>
              <w:left w:val="nil"/>
              <w:bottom w:val="nil"/>
              <w:right w:val="nil"/>
            </w:tcBorders>
            <w:vAlign w:val="bottom"/>
          </w:tcPr>
          <w:p w14:paraId="517D6DA1" w14:textId="456A18E1" w:rsidR="000C6301" w:rsidRPr="00C935A5" w:rsidRDefault="000C6301" w:rsidP="000C6301">
            <w:pPr>
              <w:spacing w:before="40" w:after="20"/>
              <w:jc w:val="center"/>
              <w:rPr>
                <w:rFonts w:cs="Arial"/>
                <w:sz w:val="18"/>
                <w:szCs w:val="18"/>
              </w:rPr>
            </w:pPr>
            <w:r w:rsidRPr="000C6301">
              <w:rPr>
                <w:rFonts w:cs="Arial"/>
                <w:sz w:val="18"/>
                <w:szCs w:val="18"/>
              </w:rPr>
              <w:t>0.750</w:t>
            </w:r>
          </w:p>
        </w:tc>
        <w:tc>
          <w:tcPr>
            <w:tcW w:w="170" w:type="dxa"/>
            <w:tcBorders>
              <w:top w:val="nil"/>
              <w:left w:val="nil"/>
              <w:bottom w:val="nil"/>
              <w:right w:val="nil"/>
            </w:tcBorders>
            <w:vAlign w:val="bottom"/>
          </w:tcPr>
          <w:p w14:paraId="53E3AA7B" w14:textId="1249498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0100739" w14:textId="2095A492" w:rsidR="000C6301" w:rsidRPr="00C935A5" w:rsidRDefault="000C6301" w:rsidP="000C6301">
            <w:pPr>
              <w:spacing w:before="40" w:after="20"/>
              <w:jc w:val="center"/>
              <w:rPr>
                <w:rFonts w:cs="Arial"/>
                <w:sz w:val="18"/>
                <w:szCs w:val="18"/>
              </w:rPr>
            </w:pPr>
            <w:r w:rsidRPr="000C6301">
              <w:rPr>
                <w:rFonts w:cs="Arial"/>
                <w:sz w:val="18"/>
                <w:szCs w:val="18"/>
              </w:rPr>
              <w:t>0.740</w:t>
            </w:r>
          </w:p>
        </w:tc>
      </w:tr>
      <w:tr w:rsidR="000C6301" w:rsidRPr="000C6301" w14:paraId="00CEC2CA" w14:textId="77777777" w:rsidTr="008923CC">
        <w:tc>
          <w:tcPr>
            <w:tcW w:w="2268" w:type="dxa"/>
            <w:tcBorders>
              <w:top w:val="nil"/>
              <w:left w:val="nil"/>
              <w:bottom w:val="nil"/>
              <w:right w:val="single" w:sz="18" w:space="0" w:color="B4B432"/>
            </w:tcBorders>
            <w:shd w:val="clear" w:color="auto" w:fill="auto"/>
            <w:vAlign w:val="center"/>
          </w:tcPr>
          <w:p w14:paraId="1E118AE6"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1247" w:type="dxa"/>
            <w:tcBorders>
              <w:top w:val="nil"/>
              <w:left w:val="single" w:sz="18" w:space="0" w:color="B4B432"/>
              <w:bottom w:val="nil"/>
              <w:right w:val="nil"/>
            </w:tcBorders>
            <w:shd w:val="clear" w:color="auto" w:fill="auto"/>
            <w:vAlign w:val="bottom"/>
          </w:tcPr>
          <w:p w14:paraId="220A574C" w14:textId="27D72C30" w:rsidR="000C6301" w:rsidRPr="00C935A5" w:rsidRDefault="000C6301" w:rsidP="000C6301">
            <w:pPr>
              <w:spacing w:before="40" w:after="20"/>
              <w:jc w:val="center"/>
              <w:rPr>
                <w:rFonts w:cs="Arial"/>
                <w:sz w:val="18"/>
                <w:szCs w:val="18"/>
              </w:rPr>
            </w:pPr>
            <w:r w:rsidRPr="000C6301">
              <w:rPr>
                <w:rFonts w:cs="Arial"/>
                <w:sz w:val="18"/>
                <w:szCs w:val="18"/>
              </w:rPr>
              <w:t>1.009</w:t>
            </w:r>
          </w:p>
        </w:tc>
        <w:tc>
          <w:tcPr>
            <w:tcW w:w="1247" w:type="dxa"/>
            <w:tcBorders>
              <w:top w:val="nil"/>
              <w:left w:val="nil"/>
              <w:bottom w:val="nil"/>
              <w:right w:val="nil"/>
            </w:tcBorders>
            <w:vAlign w:val="bottom"/>
          </w:tcPr>
          <w:p w14:paraId="0E838B71" w14:textId="04C6FB4B"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1247" w:type="dxa"/>
            <w:tcBorders>
              <w:top w:val="nil"/>
              <w:left w:val="nil"/>
              <w:bottom w:val="nil"/>
              <w:right w:val="nil"/>
            </w:tcBorders>
            <w:vAlign w:val="bottom"/>
          </w:tcPr>
          <w:p w14:paraId="01C3CBDD" w14:textId="60A31528"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170" w:type="dxa"/>
            <w:tcBorders>
              <w:top w:val="nil"/>
              <w:left w:val="nil"/>
              <w:bottom w:val="nil"/>
              <w:right w:val="nil"/>
            </w:tcBorders>
            <w:vAlign w:val="bottom"/>
          </w:tcPr>
          <w:p w14:paraId="4F709B2D" w14:textId="6B6F801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2DFDE88A" w14:textId="2F92B78C" w:rsidR="000C6301" w:rsidRPr="00C935A5" w:rsidRDefault="000C6301" w:rsidP="000C6301">
            <w:pPr>
              <w:spacing w:before="40" w:after="20"/>
              <w:jc w:val="center"/>
              <w:rPr>
                <w:rFonts w:cs="Arial"/>
                <w:sz w:val="18"/>
                <w:szCs w:val="18"/>
              </w:rPr>
            </w:pPr>
            <w:r w:rsidRPr="000C6301">
              <w:rPr>
                <w:rFonts w:cs="Arial"/>
                <w:sz w:val="18"/>
                <w:szCs w:val="18"/>
              </w:rPr>
              <w:t>0.796</w:t>
            </w:r>
          </w:p>
        </w:tc>
      </w:tr>
      <w:tr w:rsidR="000C6301" w:rsidRPr="000C6301" w14:paraId="26376E8F" w14:textId="77777777" w:rsidTr="008923CC">
        <w:tc>
          <w:tcPr>
            <w:tcW w:w="2268" w:type="dxa"/>
            <w:tcBorders>
              <w:top w:val="nil"/>
              <w:left w:val="nil"/>
              <w:bottom w:val="nil"/>
              <w:right w:val="single" w:sz="18" w:space="0" w:color="B4B432"/>
            </w:tcBorders>
            <w:shd w:val="clear" w:color="auto" w:fill="auto"/>
            <w:vAlign w:val="center"/>
          </w:tcPr>
          <w:p w14:paraId="17136BE5"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B4B432"/>
              <w:bottom w:val="nil"/>
              <w:right w:val="nil"/>
            </w:tcBorders>
            <w:shd w:val="clear" w:color="auto" w:fill="auto"/>
            <w:vAlign w:val="bottom"/>
          </w:tcPr>
          <w:p w14:paraId="5F1EDF9F" w14:textId="2A9835A0" w:rsidR="000C6301" w:rsidRPr="00C935A5" w:rsidRDefault="000C6301" w:rsidP="000C6301">
            <w:pPr>
              <w:spacing w:before="40" w:after="20"/>
              <w:jc w:val="center"/>
              <w:rPr>
                <w:rFonts w:cs="Arial"/>
                <w:sz w:val="18"/>
                <w:szCs w:val="18"/>
              </w:rPr>
            </w:pPr>
            <w:r w:rsidRPr="000C6301">
              <w:rPr>
                <w:rFonts w:cs="Arial"/>
                <w:sz w:val="18"/>
                <w:szCs w:val="18"/>
              </w:rPr>
              <w:t>1.139</w:t>
            </w:r>
          </w:p>
        </w:tc>
        <w:tc>
          <w:tcPr>
            <w:tcW w:w="1247" w:type="dxa"/>
            <w:tcBorders>
              <w:top w:val="nil"/>
              <w:left w:val="nil"/>
              <w:bottom w:val="nil"/>
              <w:right w:val="nil"/>
            </w:tcBorders>
            <w:vAlign w:val="bottom"/>
          </w:tcPr>
          <w:p w14:paraId="1492B5CD" w14:textId="2C4E04B5" w:rsidR="000C6301" w:rsidRPr="00C935A5" w:rsidRDefault="000C6301" w:rsidP="000C6301">
            <w:pPr>
              <w:spacing w:before="40" w:after="20"/>
              <w:jc w:val="center"/>
              <w:rPr>
                <w:rFonts w:cs="Arial"/>
                <w:sz w:val="18"/>
                <w:szCs w:val="18"/>
              </w:rPr>
            </w:pPr>
            <w:r w:rsidRPr="000C6301">
              <w:rPr>
                <w:rFonts w:cs="Arial"/>
                <w:sz w:val="18"/>
                <w:szCs w:val="18"/>
              </w:rPr>
              <w:t>1.138</w:t>
            </w:r>
          </w:p>
        </w:tc>
        <w:tc>
          <w:tcPr>
            <w:tcW w:w="1247" w:type="dxa"/>
            <w:tcBorders>
              <w:top w:val="nil"/>
              <w:left w:val="nil"/>
              <w:bottom w:val="nil"/>
              <w:right w:val="nil"/>
            </w:tcBorders>
            <w:vAlign w:val="bottom"/>
          </w:tcPr>
          <w:p w14:paraId="3E75BB47" w14:textId="48175577" w:rsidR="000C6301" w:rsidRPr="00C935A5" w:rsidRDefault="000C6301" w:rsidP="000C6301">
            <w:pPr>
              <w:spacing w:before="40" w:after="20"/>
              <w:jc w:val="center"/>
              <w:rPr>
                <w:rFonts w:cs="Arial"/>
                <w:sz w:val="18"/>
                <w:szCs w:val="18"/>
              </w:rPr>
            </w:pPr>
            <w:r w:rsidRPr="000C6301">
              <w:rPr>
                <w:rFonts w:cs="Arial"/>
                <w:sz w:val="18"/>
                <w:szCs w:val="18"/>
              </w:rPr>
              <w:t>1.137</w:t>
            </w:r>
          </w:p>
        </w:tc>
        <w:tc>
          <w:tcPr>
            <w:tcW w:w="170" w:type="dxa"/>
            <w:tcBorders>
              <w:top w:val="nil"/>
              <w:left w:val="nil"/>
              <w:bottom w:val="nil"/>
              <w:right w:val="nil"/>
            </w:tcBorders>
            <w:vAlign w:val="bottom"/>
          </w:tcPr>
          <w:p w14:paraId="459E7327" w14:textId="42369B8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AB46945" w14:textId="43F9A06D" w:rsidR="000C6301" w:rsidRPr="00C935A5" w:rsidRDefault="000C6301" w:rsidP="000C6301">
            <w:pPr>
              <w:spacing w:before="40" w:after="20"/>
              <w:jc w:val="center"/>
              <w:rPr>
                <w:rFonts w:cs="Arial"/>
                <w:sz w:val="18"/>
                <w:szCs w:val="18"/>
              </w:rPr>
            </w:pPr>
            <w:r w:rsidRPr="000C6301">
              <w:rPr>
                <w:rFonts w:cs="Arial"/>
                <w:sz w:val="18"/>
                <w:szCs w:val="18"/>
              </w:rPr>
              <w:t>0.705</w:t>
            </w:r>
          </w:p>
        </w:tc>
      </w:tr>
      <w:tr w:rsidR="000C6301" w:rsidRPr="000C6301" w14:paraId="0C39DEB9" w14:textId="77777777" w:rsidTr="008923CC">
        <w:tc>
          <w:tcPr>
            <w:tcW w:w="2268" w:type="dxa"/>
            <w:tcBorders>
              <w:top w:val="nil"/>
              <w:left w:val="nil"/>
              <w:bottom w:val="nil"/>
              <w:right w:val="single" w:sz="18" w:space="0" w:color="B4B432"/>
            </w:tcBorders>
            <w:shd w:val="clear" w:color="auto" w:fill="auto"/>
            <w:vAlign w:val="center"/>
          </w:tcPr>
          <w:p w14:paraId="37992C68"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B4B432"/>
              <w:bottom w:val="nil"/>
              <w:right w:val="nil"/>
            </w:tcBorders>
            <w:shd w:val="clear" w:color="auto" w:fill="auto"/>
            <w:vAlign w:val="bottom"/>
          </w:tcPr>
          <w:p w14:paraId="0A495E10" w14:textId="5A8C3E47" w:rsidR="000C6301" w:rsidRPr="00C935A5" w:rsidRDefault="000C6301" w:rsidP="000C6301">
            <w:pPr>
              <w:spacing w:before="40" w:after="20"/>
              <w:jc w:val="center"/>
              <w:rPr>
                <w:rFonts w:cs="Arial"/>
                <w:sz w:val="18"/>
                <w:szCs w:val="18"/>
              </w:rPr>
            </w:pPr>
            <w:r w:rsidRPr="000C6301">
              <w:rPr>
                <w:rFonts w:cs="Arial"/>
                <w:sz w:val="18"/>
                <w:szCs w:val="18"/>
              </w:rPr>
              <w:t>0.976</w:t>
            </w:r>
          </w:p>
        </w:tc>
        <w:tc>
          <w:tcPr>
            <w:tcW w:w="1247" w:type="dxa"/>
            <w:tcBorders>
              <w:top w:val="nil"/>
              <w:left w:val="nil"/>
              <w:bottom w:val="nil"/>
              <w:right w:val="nil"/>
            </w:tcBorders>
            <w:vAlign w:val="bottom"/>
          </w:tcPr>
          <w:p w14:paraId="70399A76" w14:textId="513E0AF9"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1247" w:type="dxa"/>
            <w:tcBorders>
              <w:top w:val="nil"/>
              <w:left w:val="nil"/>
              <w:bottom w:val="nil"/>
              <w:right w:val="nil"/>
            </w:tcBorders>
            <w:vAlign w:val="bottom"/>
          </w:tcPr>
          <w:p w14:paraId="3BAA3BD8" w14:textId="5437E2D9"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170" w:type="dxa"/>
            <w:tcBorders>
              <w:top w:val="nil"/>
              <w:left w:val="nil"/>
              <w:bottom w:val="nil"/>
              <w:right w:val="nil"/>
            </w:tcBorders>
            <w:vAlign w:val="bottom"/>
          </w:tcPr>
          <w:p w14:paraId="0CC69182" w14:textId="7F068A5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38C8D901" w14:textId="38F691A3" w:rsidR="000C6301" w:rsidRPr="00C935A5" w:rsidRDefault="000C6301" w:rsidP="000C6301">
            <w:pPr>
              <w:spacing w:before="40" w:after="20"/>
              <w:jc w:val="center"/>
              <w:rPr>
                <w:rFonts w:cs="Arial"/>
                <w:sz w:val="18"/>
                <w:szCs w:val="18"/>
              </w:rPr>
            </w:pPr>
            <w:r w:rsidRPr="000C6301">
              <w:rPr>
                <w:rFonts w:cs="Arial"/>
                <w:sz w:val="18"/>
                <w:szCs w:val="18"/>
              </w:rPr>
              <w:t>0.867</w:t>
            </w:r>
          </w:p>
        </w:tc>
      </w:tr>
      <w:tr w:rsidR="000C6301" w:rsidRPr="000C6301" w14:paraId="0C48D7D5" w14:textId="77777777" w:rsidTr="008923CC">
        <w:tc>
          <w:tcPr>
            <w:tcW w:w="2268" w:type="dxa"/>
            <w:tcBorders>
              <w:top w:val="nil"/>
              <w:left w:val="nil"/>
              <w:bottom w:val="nil"/>
              <w:right w:val="single" w:sz="18" w:space="0" w:color="B4B432"/>
            </w:tcBorders>
            <w:shd w:val="clear" w:color="auto" w:fill="auto"/>
            <w:vAlign w:val="center"/>
          </w:tcPr>
          <w:p w14:paraId="23220D24"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B4B432"/>
              <w:bottom w:val="nil"/>
              <w:right w:val="nil"/>
            </w:tcBorders>
            <w:shd w:val="clear" w:color="auto" w:fill="auto"/>
            <w:vAlign w:val="bottom"/>
          </w:tcPr>
          <w:p w14:paraId="6C5EDED0" w14:textId="663DE644" w:rsidR="000C6301" w:rsidRPr="00C935A5" w:rsidRDefault="000C6301" w:rsidP="000C6301">
            <w:pPr>
              <w:spacing w:before="40" w:after="20"/>
              <w:jc w:val="center"/>
              <w:rPr>
                <w:rFonts w:cs="Arial"/>
                <w:sz w:val="18"/>
                <w:szCs w:val="18"/>
              </w:rPr>
            </w:pPr>
            <w:r w:rsidRPr="000C6301">
              <w:rPr>
                <w:rFonts w:cs="Arial"/>
                <w:sz w:val="18"/>
                <w:szCs w:val="18"/>
              </w:rPr>
              <w:t>0.981</w:t>
            </w:r>
          </w:p>
        </w:tc>
        <w:tc>
          <w:tcPr>
            <w:tcW w:w="1247" w:type="dxa"/>
            <w:tcBorders>
              <w:top w:val="nil"/>
              <w:left w:val="nil"/>
              <w:bottom w:val="nil"/>
              <w:right w:val="nil"/>
            </w:tcBorders>
            <w:vAlign w:val="bottom"/>
          </w:tcPr>
          <w:p w14:paraId="0A3562A8" w14:textId="6FB7A68D" w:rsidR="000C6301" w:rsidRPr="00C935A5" w:rsidRDefault="000C6301" w:rsidP="000C6301">
            <w:pPr>
              <w:spacing w:before="40" w:after="20"/>
              <w:jc w:val="center"/>
              <w:rPr>
                <w:rFonts w:cs="Arial"/>
                <w:sz w:val="18"/>
                <w:szCs w:val="18"/>
              </w:rPr>
            </w:pPr>
            <w:r w:rsidRPr="000C6301">
              <w:rPr>
                <w:rFonts w:cs="Arial"/>
                <w:sz w:val="18"/>
                <w:szCs w:val="18"/>
              </w:rPr>
              <w:t>0.979</w:t>
            </w:r>
          </w:p>
        </w:tc>
        <w:tc>
          <w:tcPr>
            <w:tcW w:w="1247" w:type="dxa"/>
            <w:tcBorders>
              <w:top w:val="nil"/>
              <w:left w:val="nil"/>
              <w:bottom w:val="nil"/>
              <w:right w:val="nil"/>
            </w:tcBorders>
            <w:vAlign w:val="bottom"/>
          </w:tcPr>
          <w:p w14:paraId="0E96CF5F" w14:textId="737D65FB" w:rsidR="000C6301" w:rsidRPr="00C935A5" w:rsidRDefault="000C6301" w:rsidP="000C6301">
            <w:pPr>
              <w:spacing w:before="40" w:after="20"/>
              <w:jc w:val="center"/>
              <w:rPr>
                <w:rFonts w:cs="Arial"/>
                <w:sz w:val="18"/>
                <w:szCs w:val="18"/>
              </w:rPr>
            </w:pPr>
            <w:r w:rsidRPr="000C6301">
              <w:rPr>
                <w:rFonts w:cs="Arial"/>
                <w:sz w:val="18"/>
                <w:szCs w:val="18"/>
              </w:rPr>
              <w:t>0.979</w:t>
            </w:r>
          </w:p>
        </w:tc>
        <w:tc>
          <w:tcPr>
            <w:tcW w:w="170" w:type="dxa"/>
            <w:tcBorders>
              <w:top w:val="nil"/>
              <w:left w:val="nil"/>
              <w:bottom w:val="nil"/>
              <w:right w:val="nil"/>
            </w:tcBorders>
            <w:vAlign w:val="bottom"/>
          </w:tcPr>
          <w:p w14:paraId="4A9E2217" w14:textId="2CBE4AA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2F8E9723" w14:textId="1B42442E" w:rsidR="000C6301" w:rsidRPr="00C935A5" w:rsidRDefault="000C6301" w:rsidP="000C6301">
            <w:pPr>
              <w:spacing w:before="40" w:after="20"/>
              <w:jc w:val="center"/>
              <w:rPr>
                <w:rFonts w:cs="Arial"/>
                <w:sz w:val="18"/>
                <w:szCs w:val="18"/>
              </w:rPr>
            </w:pPr>
            <w:r w:rsidRPr="000C6301">
              <w:rPr>
                <w:rFonts w:cs="Arial"/>
                <w:sz w:val="18"/>
                <w:szCs w:val="18"/>
              </w:rPr>
              <w:t>0.918</w:t>
            </w:r>
          </w:p>
        </w:tc>
      </w:tr>
      <w:tr w:rsidR="000C6301" w:rsidRPr="000C6301" w14:paraId="4E2B4BE5" w14:textId="77777777" w:rsidTr="008923CC">
        <w:tc>
          <w:tcPr>
            <w:tcW w:w="2268" w:type="dxa"/>
            <w:tcBorders>
              <w:top w:val="nil"/>
              <w:left w:val="nil"/>
              <w:bottom w:val="nil"/>
              <w:right w:val="single" w:sz="18" w:space="0" w:color="B4B432"/>
            </w:tcBorders>
            <w:shd w:val="clear" w:color="auto" w:fill="auto"/>
            <w:vAlign w:val="center"/>
          </w:tcPr>
          <w:p w14:paraId="618CD01B"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B4B432"/>
              <w:bottom w:val="nil"/>
              <w:right w:val="nil"/>
            </w:tcBorders>
            <w:shd w:val="clear" w:color="auto" w:fill="auto"/>
            <w:vAlign w:val="bottom"/>
          </w:tcPr>
          <w:p w14:paraId="721891D1" w14:textId="583E60F1" w:rsidR="000C6301" w:rsidRPr="00C935A5" w:rsidRDefault="000C6301" w:rsidP="000C6301">
            <w:pPr>
              <w:spacing w:before="40" w:after="20"/>
              <w:jc w:val="center"/>
              <w:rPr>
                <w:rFonts w:cs="Arial"/>
                <w:sz w:val="18"/>
                <w:szCs w:val="18"/>
              </w:rPr>
            </w:pPr>
            <w:r w:rsidRPr="000C6301">
              <w:rPr>
                <w:rFonts w:cs="Arial"/>
                <w:sz w:val="18"/>
                <w:szCs w:val="18"/>
              </w:rPr>
              <w:t>0.747</w:t>
            </w:r>
          </w:p>
        </w:tc>
        <w:tc>
          <w:tcPr>
            <w:tcW w:w="1247" w:type="dxa"/>
            <w:tcBorders>
              <w:top w:val="nil"/>
              <w:left w:val="nil"/>
              <w:bottom w:val="nil"/>
              <w:right w:val="nil"/>
            </w:tcBorders>
            <w:vAlign w:val="bottom"/>
          </w:tcPr>
          <w:p w14:paraId="21BFE667" w14:textId="6C19DB49" w:rsidR="000C6301" w:rsidRPr="00C935A5" w:rsidRDefault="000C6301" w:rsidP="000C6301">
            <w:pPr>
              <w:spacing w:before="40" w:after="20"/>
              <w:jc w:val="center"/>
              <w:rPr>
                <w:rFonts w:cs="Arial"/>
                <w:sz w:val="18"/>
                <w:szCs w:val="18"/>
              </w:rPr>
            </w:pPr>
            <w:r w:rsidRPr="000C6301">
              <w:rPr>
                <w:rFonts w:cs="Arial"/>
                <w:sz w:val="18"/>
                <w:szCs w:val="18"/>
              </w:rPr>
              <w:t>0.746</w:t>
            </w:r>
          </w:p>
        </w:tc>
        <w:tc>
          <w:tcPr>
            <w:tcW w:w="1247" w:type="dxa"/>
            <w:tcBorders>
              <w:top w:val="nil"/>
              <w:left w:val="nil"/>
              <w:bottom w:val="nil"/>
              <w:right w:val="nil"/>
            </w:tcBorders>
            <w:vAlign w:val="bottom"/>
          </w:tcPr>
          <w:p w14:paraId="339F025A" w14:textId="36FE6247" w:rsidR="000C6301" w:rsidRPr="00C935A5" w:rsidRDefault="000C6301" w:rsidP="000C6301">
            <w:pPr>
              <w:spacing w:before="40" w:after="20"/>
              <w:jc w:val="center"/>
              <w:rPr>
                <w:rFonts w:cs="Arial"/>
                <w:sz w:val="18"/>
                <w:szCs w:val="18"/>
              </w:rPr>
            </w:pPr>
            <w:r w:rsidRPr="000C6301">
              <w:rPr>
                <w:rFonts w:cs="Arial"/>
                <w:sz w:val="18"/>
                <w:szCs w:val="18"/>
              </w:rPr>
              <w:t>0.746</w:t>
            </w:r>
          </w:p>
        </w:tc>
        <w:tc>
          <w:tcPr>
            <w:tcW w:w="170" w:type="dxa"/>
            <w:tcBorders>
              <w:top w:val="nil"/>
              <w:left w:val="nil"/>
              <w:bottom w:val="nil"/>
              <w:right w:val="nil"/>
            </w:tcBorders>
            <w:vAlign w:val="bottom"/>
          </w:tcPr>
          <w:p w14:paraId="762A013F" w14:textId="580D00D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47EC3D3" w14:textId="05E69AD8" w:rsidR="000C6301" w:rsidRPr="00C935A5" w:rsidRDefault="000C6301" w:rsidP="000C6301">
            <w:pPr>
              <w:spacing w:before="40" w:after="20"/>
              <w:jc w:val="center"/>
              <w:rPr>
                <w:rFonts w:cs="Arial"/>
                <w:sz w:val="18"/>
                <w:szCs w:val="18"/>
              </w:rPr>
            </w:pPr>
            <w:r w:rsidRPr="000C6301">
              <w:rPr>
                <w:rFonts w:cs="Arial"/>
                <w:sz w:val="18"/>
                <w:szCs w:val="18"/>
              </w:rPr>
              <w:t>0.705</w:t>
            </w:r>
          </w:p>
        </w:tc>
      </w:tr>
      <w:tr w:rsidR="000C6301" w:rsidRPr="000C6301" w14:paraId="22828B58" w14:textId="77777777" w:rsidTr="008923CC">
        <w:tc>
          <w:tcPr>
            <w:tcW w:w="2268" w:type="dxa"/>
            <w:tcBorders>
              <w:top w:val="nil"/>
              <w:left w:val="nil"/>
              <w:bottom w:val="nil"/>
              <w:right w:val="single" w:sz="18" w:space="0" w:color="B4B432"/>
            </w:tcBorders>
            <w:shd w:val="clear" w:color="auto" w:fill="auto"/>
            <w:vAlign w:val="center"/>
          </w:tcPr>
          <w:p w14:paraId="6E0B6CA7"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B4B432"/>
              <w:bottom w:val="nil"/>
              <w:right w:val="nil"/>
            </w:tcBorders>
            <w:shd w:val="clear" w:color="auto" w:fill="auto"/>
            <w:vAlign w:val="bottom"/>
          </w:tcPr>
          <w:p w14:paraId="4754220D" w14:textId="7ACEF64E" w:rsidR="000C6301" w:rsidRPr="00C935A5" w:rsidRDefault="000C6301" w:rsidP="000C6301">
            <w:pPr>
              <w:spacing w:before="40" w:after="20"/>
              <w:jc w:val="center"/>
              <w:rPr>
                <w:rFonts w:cs="Arial"/>
                <w:sz w:val="18"/>
                <w:szCs w:val="18"/>
              </w:rPr>
            </w:pPr>
            <w:r w:rsidRPr="000C6301">
              <w:rPr>
                <w:rFonts w:cs="Arial"/>
                <w:sz w:val="18"/>
                <w:szCs w:val="18"/>
              </w:rPr>
              <w:t>1.073</w:t>
            </w:r>
          </w:p>
        </w:tc>
        <w:tc>
          <w:tcPr>
            <w:tcW w:w="1247" w:type="dxa"/>
            <w:tcBorders>
              <w:top w:val="nil"/>
              <w:left w:val="nil"/>
              <w:bottom w:val="nil"/>
              <w:right w:val="nil"/>
            </w:tcBorders>
            <w:vAlign w:val="bottom"/>
          </w:tcPr>
          <w:p w14:paraId="692F0460" w14:textId="70CC041F" w:rsidR="000C6301" w:rsidRPr="00C935A5" w:rsidRDefault="000C6301" w:rsidP="000C6301">
            <w:pPr>
              <w:spacing w:before="40" w:after="20"/>
              <w:jc w:val="center"/>
              <w:rPr>
                <w:rFonts w:cs="Arial"/>
                <w:sz w:val="18"/>
                <w:szCs w:val="18"/>
              </w:rPr>
            </w:pPr>
            <w:r w:rsidRPr="000C6301">
              <w:rPr>
                <w:rFonts w:cs="Arial"/>
                <w:sz w:val="18"/>
                <w:szCs w:val="18"/>
              </w:rPr>
              <w:t>1.072</w:t>
            </w:r>
          </w:p>
        </w:tc>
        <w:tc>
          <w:tcPr>
            <w:tcW w:w="1247" w:type="dxa"/>
            <w:tcBorders>
              <w:top w:val="nil"/>
              <w:left w:val="nil"/>
              <w:bottom w:val="nil"/>
              <w:right w:val="nil"/>
            </w:tcBorders>
            <w:vAlign w:val="bottom"/>
          </w:tcPr>
          <w:p w14:paraId="01AB2F68" w14:textId="5DC707C8" w:rsidR="000C6301" w:rsidRPr="00C935A5" w:rsidRDefault="000C6301" w:rsidP="000C6301">
            <w:pPr>
              <w:spacing w:before="40" w:after="20"/>
              <w:jc w:val="center"/>
              <w:rPr>
                <w:rFonts w:cs="Arial"/>
                <w:sz w:val="18"/>
                <w:szCs w:val="18"/>
              </w:rPr>
            </w:pPr>
            <w:r w:rsidRPr="000C6301">
              <w:rPr>
                <w:rFonts w:cs="Arial"/>
                <w:sz w:val="18"/>
                <w:szCs w:val="18"/>
              </w:rPr>
              <w:t>1.071</w:t>
            </w:r>
          </w:p>
        </w:tc>
        <w:tc>
          <w:tcPr>
            <w:tcW w:w="170" w:type="dxa"/>
            <w:tcBorders>
              <w:top w:val="nil"/>
              <w:left w:val="nil"/>
              <w:bottom w:val="nil"/>
              <w:right w:val="nil"/>
            </w:tcBorders>
            <w:vAlign w:val="bottom"/>
          </w:tcPr>
          <w:p w14:paraId="1F4664BA" w14:textId="37825A8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A92F309" w14:textId="1ED6A7FC" w:rsidR="000C6301" w:rsidRPr="00C935A5" w:rsidRDefault="000C6301" w:rsidP="000C6301">
            <w:pPr>
              <w:spacing w:before="40" w:after="20"/>
              <w:jc w:val="center"/>
              <w:rPr>
                <w:rFonts w:cs="Arial"/>
                <w:sz w:val="18"/>
                <w:szCs w:val="18"/>
              </w:rPr>
            </w:pPr>
            <w:r w:rsidRPr="000C6301">
              <w:rPr>
                <w:rFonts w:cs="Arial"/>
                <w:sz w:val="18"/>
                <w:szCs w:val="18"/>
              </w:rPr>
              <w:t>0.846</w:t>
            </w:r>
          </w:p>
        </w:tc>
      </w:tr>
      <w:tr w:rsidR="000C6301" w:rsidRPr="000C6301" w14:paraId="3F852C49" w14:textId="77777777" w:rsidTr="008923CC">
        <w:tc>
          <w:tcPr>
            <w:tcW w:w="2268" w:type="dxa"/>
            <w:tcBorders>
              <w:top w:val="nil"/>
              <w:left w:val="nil"/>
              <w:bottom w:val="nil"/>
              <w:right w:val="single" w:sz="18" w:space="0" w:color="B4B432"/>
            </w:tcBorders>
            <w:shd w:val="clear" w:color="auto" w:fill="auto"/>
            <w:vAlign w:val="center"/>
          </w:tcPr>
          <w:p w14:paraId="0528781A"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B4B432"/>
              <w:bottom w:val="nil"/>
              <w:right w:val="nil"/>
            </w:tcBorders>
            <w:shd w:val="clear" w:color="auto" w:fill="auto"/>
            <w:vAlign w:val="bottom"/>
          </w:tcPr>
          <w:p w14:paraId="7C943BB5" w14:textId="2BF72CF7" w:rsidR="000C6301" w:rsidRPr="00C935A5" w:rsidRDefault="000C6301" w:rsidP="000C6301">
            <w:pPr>
              <w:spacing w:before="40" w:after="20"/>
              <w:jc w:val="center"/>
              <w:rPr>
                <w:rFonts w:cs="Arial"/>
                <w:sz w:val="18"/>
                <w:szCs w:val="18"/>
              </w:rPr>
            </w:pPr>
            <w:r w:rsidRPr="000C6301">
              <w:rPr>
                <w:rFonts w:cs="Arial"/>
                <w:sz w:val="18"/>
                <w:szCs w:val="18"/>
              </w:rPr>
              <w:t>1.292</w:t>
            </w:r>
          </w:p>
        </w:tc>
        <w:tc>
          <w:tcPr>
            <w:tcW w:w="1247" w:type="dxa"/>
            <w:tcBorders>
              <w:top w:val="nil"/>
              <w:left w:val="nil"/>
              <w:bottom w:val="nil"/>
              <w:right w:val="nil"/>
            </w:tcBorders>
            <w:vAlign w:val="bottom"/>
          </w:tcPr>
          <w:p w14:paraId="4C53AEC8" w14:textId="4484BEF8" w:rsidR="000C6301" w:rsidRPr="00C935A5" w:rsidRDefault="000C6301" w:rsidP="000C6301">
            <w:pPr>
              <w:spacing w:before="40" w:after="20"/>
              <w:jc w:val="center"/>
              <w:rPr>
                <w:rFonts w:cs="Arial"/>
                <w:sz w:val="18"/>
                <w:szCs w:val="18"/>
              </w:rPr>
            </w:pPr>
            <w:r w:rsidRPr="000C6301">
              <w:rPr>
                <w:rFonts w:cs="Arial"/>
                <w:sz w:val="18"/>
                <w:szCs w:val="18"/>
              </w:rPr>
              <w:t>1.290</w:t>
            </w:r>
          </w:p>
        </w:tc>
        <w:tc>
          <w:tcPr>
            <w:tcW w:w="1247" w:type="dxa"/>
            <w:tcBorders>
              <w:top w:val="nil"/>
              <w:left w:val="nil"/>
              <w:bottom w:val="nil"/>
              <w:right w:val="nil"/>
            </w:tcBorders>
            <w:vAlign w:val="bottom"/>
          </w:tcPr>
          <w:p w14:paraId="5DC38CC8" w14:textId="339F159F" w:rsidR="000C6301" w:rsidRPr="00C935A5" w:rsidRDefault="000C6301" w:rsidP="000C6301">
            <w:pPr>
              <w:spacing w:before="40" w:after="20"/>
              <w:jc w:val="center"/>
              <w:rPr>
                <w:rFonts w:cs="Arial"/>
                <w:sz w:val="18"/>
                <w:szCs w:val="18"/>
              </w:rPr>
            </w:pPr>
            <w:r w:rsidRPr="000C6301">
              <w:rPr>
                <w:rFonts w:cs="Arial"/>
                <w:sz w:val="18"/>
                <w:szCs w:val="18"/>
              </w:rPr>
              <w:t>1.289</w:t>
            </w:r>
          </w:p>
        </w:tc>
        <w:tc>
          <w:tcPr>
            <w:tcW w:w="170" w:type="dxa"/>
            <w:tcBorders>
              <w:top w:val="nil"/>
              <w:left w:val="nil"/>
              <w:bottom w:val="nil"/>
              <w:right w:val="nil"/>
            </w:tcBorders>
            <w:vAlign w:val="bottom"/>
          </w:tcPr>
          <w:p w14:paraId="31FCC294" w14:textId="790D535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8C16D26" w14:textId="0F425379" w:rsidR="000C6301" w:rsidRPr="00C935A5" w:rsidRDefault="000C6301" w:rsidP="000C6301">
            <w:pPr>
              <w:spacing w:before="40" w:after="20"/>
              <w:jc w:val="center"/>
              <w:rPr>
                <w:rFonts w:cs="Arial"/>
                <w:sz w:val="18"/>
                <w:szCs w:val="18"/>
              </w:rPr>
            </w:pPr>
            <w:r w:rsidRPr="000C6301">
              <w:rPr>
                <w:rFonts w:cs="Arial"/>
                <w:sz w:val="18"/>
                <w:szCs w:val="18"/>
              </w:rPr>
              <w:t>1.057</w:t>
            </w:r>
          </w:p>
        </w:tc>
      </w:tr>
      <w:tr w:rsidR="000C6301" w:rsidRPr="000C6301" w14:paraId="229B5888" w14:textId="77777777" w:rsidTr="008923CC">
        <w:tc>
          <w:tcPr>
            <w:tcW w:w="2268" w:type="dxa"/>
            <w:tcBorders>
              <w:top w:val="nil"/>
              <w:left w:val="nil"/>
              <w:bottom w:val="nil"/>
              <w:right w:val="single" w:sz="18" w:space="0" w:color="B4B432"/>
            </w:tcBorders>
            <w:shd w:val="clear" w:color="auto" w:fill="auto"/>
            <w:vAlign w:val="center"/>
          </w:tcPr>
          <w:p w14:paraId="7300D26B"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B4B432"/>
              <w:bottom w:val="nil"/>
              <w:right w:val="nil"/>
            </w:tcBorders>
            <w:shd w:val="clear" w:color="auto" w:fill="auto"/>
            <w:vAlign w:val="bottom"/>
          </w:tcPr>
          <w:p w14:paraId="01955447" w14:textId="7E8904F9" w:rsidR="000C6301" w:rsidRPr="00C935A5" w:rsidRDefault="000C6301" w:rsidP="000C6301">
            <w:pPr>
              <w:spacing w:before="40" w:after="20"/>
              <w:jc w:val="center"/>
              <w:rPr>
                <w:rFonts w:cs="Arial"/>
                <w:sz w:val="18"/>
                <w:szCs w:val="18"/>
              </w:rPr>
            </w:pPr>
            <w:r w:rsidRPr="000C6301">
              <w:rPr>
                <w:rFonts w:cs="Arial"/>
                <w:sz w:val="18"/>
                <w:szCs w:val="18"/>
              </w:rPr>
              <w:t>1.016</w:t>
            </w:r>
          </w:p>
        </w:tc>
        <w:tc>
          <w:tcPr>
            <w:tcW w:w="1247" w:type="dxa"/>
            <w:tcBorders>
              <w:top w:val="nil"/>
              <w:left w:val="nil"/>
              <w:bottom w:val="nil"/>
              <w:right w:val="nil"/>
            </w:tcBorders>
            <w:vAlign w:val="bottom"/>
          </w:tcPr>
          <w:p w14:paraId="5E092A87" w14:textId="6990B140" w:rsidR="000C6301" w:rsidRPr="00C935A5" w:rsidRDefault="000C6301" w:rsidP="000C6301">
            <w:pPr>
              <w:spacing w:before="40" w:after="20"/>
              <w:jc w:val="center"/>
              <w:rPr>
                <w:rFonts w:cs="Arial"/>
                <w:sz w:val="18"/>
                <w:szCs w:val="18"/>
              </w:rPr>
            </w:pPr>
            <w:r w:rsidRPr="000C6301">
              <w:rPr>
                <w:rFonts w:cs="Arial"/>
                <w:sz w:val="18"/>
                <w:szCs w:val="18"/>
              </w:rPr>
              <w:t>1.014</w:t>
            </w:r>
          </w:p>
        </w:tc>
        <w:tc>
          <w:tcPr>
            <w:tcW w:w="1247" w:type="dxa"/>
            <w:tcBorders>
              <w:top w:val="nil"/>
              <w:left w:val="nil"/>
              <w:bottom w:val="nil"/>
              <w:right w:val="nil"/>
            </w:tcBorders>
            <w:vAlign w:val="bottom"/>
          </w:tcPr>
          <w:p w14:paraId="58CECF94" w14:textId="6EECDA8F" w:rsidR="000C6301" w:rsidRPr="00C935A5" w:rsidRDefault="000C6301" w:rsidP="000C6301">
            <w:pPr>
              <w:spacing w:before="40" w:after="20"/>
              <w:jc w:val="center"/>
              <w:rPr>
                <w:rFonts w:cs="Arial"/>
                <w:sz w:val="18"/>
                <w:szCs w:val="18"/>
              </w:rPr>
            </w:pPr>
            <w:r w:rsidRPr="000C6301">
              <w:rPr>
                <w:rFonts w:cs="Arial"/>
                <w:sz w:val="18"/>
                <w:szCs w:val="18"/>
              </w:rPr>
              <w:t>1.014</w:t>
            </w:r>
          </w:p>
        </w:tc>
        <w:tc>
          <w:tcPr>
            <w:tcW w:w="170" w:type="dxa"/>
            <w:tcBorders>
              <w:top w:val="nil"/>
              <w:left w:val="nil"/>
              <w:bottom w:val="nil"/>
              <w:right w:val="nil"/>
            </w:tcBorders>
            <w:vAlign w:val="bottom"/>
          </w:tcPr>
          <w:p w14:paraId="10FE4BEB" w14:textId="0F8998E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6B32B93" w14:textId="2CBAF689" w:rsidR="000C6301" w:rsidRPr="00C935A5" w:rsidRDefault="000C6301" w:rsidP="000C6301">
            <w:pPr>
              <w:spacing w:before="40" w:after="20"/>
              <w:jc w:val="center"/>
              <w:rPr>
                <w:rFonts w:cs="Arial"/>
                <w:sz w:val="18"/>
                <w:szCs w:val="18"/>
              </w:rPr>
            </w:pPr>
            <w:r w:rsidRPr="000C6301">
              <w:rPr>
                <w:rFonts w:cs="Arial"/>
                <w:sz w:val="18"/>
                <w:szCs w:val="18"/>
              </w:rPr>
              <w:t>1.063</w:t>
            </w:r>
          </w:p>
        </w:tc>
      </w:tr>
      <w:tr w:rsidR="000C6301" w:rsidRPr="000C6301" w14:paraId="1C751C71" w14:textId="77777777" w:rsidTr="008923CC">
        <w:tc>
          <w:tcPr>
            <w:tcW w:w="2268" w:type="dxa"/>
            <w:tcBorders>
              <w:top w:val="nil"/>
              <w:left w:val="nil"/>
              <w:bottom w:val="nil"/>
              <w:right w:val="single" w:sz="18" w:space="0" w:color="B4B432"/>
            </w:tcBorders>
            <w:shd w:val="clear" w:color="auto" w:fill="auto"/>
            <w:vAlign w:val="center"/>
          </w:tcPr>
          <w:p w14:paraId="3CA020BD"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1247" w:type="dxa"/>
            <w:tcBorders>
              <w:top w:val="nil"/>
              <w:left w:val="single" w:sz="18" w:space="0" w:color="B4B432"/>
              <w:bottom w:val="nil"/>
              <w:right w:val="nil"/>
            </w:tcBorders>
            <w:shd w:val="clear" w:color="auto" w:fill="auto"/>
            <w:vAlign w:val="bottom"/>
          </w:tcPr>
          <w:p w14:paraId="6614C980" w14:textId="1B90B6D8" w:rsidR="000C6301" w:rsidRPr="00C935A5" w:rsidRDefault="000C6301" w:rsidP="000C6301">
            <w:pPr>
              <w:spacing w:before="40" w:after="20"/>
              <w:jc w:val="center"/>
              <w:rPr>
                <w:rFonts w:cs="Arial"/>
                <w:sz w:val="18"/>
                <w:szCs w:val="18"/>
              </w:rPr>
            </w:pPr>
            <w:r w:rsidRPr="000C6301">
              <w:rPr>
                <w:rFonts w:cs="Arial"/>
                <w:sz w:val="18"/>
                <w:szCs w:val="18"/>
              </w:rPr>
              <w:t>0.987</w:t>
            </w:r>
          </w:p>
        </w:tc>
        <w:tc>
          <w:tcPr>
            <w:tcW w:w="1247" w:type="dxa"/>
            <w:tcBorders>
              <w:top w:val="nil"/>
              <w:left w:val="nil"/>
              <w:bottom w:val="nil"/>
              <w:right w:val="nil"/>
            </w:tcBorders>
            <w:vAlign w:val="bottom"/>
          </w:tcPr>
          <w:p w14:paraId="521F0294" w14:textId="19C3447A" w:rsidR="000C6301" w:rsidRPr="00C935A5" w:rsidRDefault="000C6301" w:rsidP="000C6301">
            <w:pPr>
              <w:spacing w:before="40" w:after="20"/>
              <w:jc w:val="center"/>
              <w:rPr>
                <w:rFonts w:cs="Arial"/>
                <w:sz w:val="18"/>
                <w:szCs w:val="18"/>
              </w:rPr>
            </w:pPr>
            <w:r w:rsidRPr="000C6301">
              <w:rPr>
                <w:rFonts w:cs="Arial"/>
                <w:sz w:val="18"/>
                <w:szCs w:val="18"/>
              </w:rPr>
              <w:t>0.986</w:t>
            </w:r>
          </w:p>
        </w:tc>
        <w:tc>
          <w:tcPr>
            <w:tcW w:w="1247" w:type="dxa"/>
            <w:tcBorders>
              <w:top w:val="nil"/>
              <w:left w:val="nil"/>
              <w:bottom w:val="nil"/>
              <w:right w:val="nil"/>
            </w:tcBorders>
            <w:vAlign w:val="bottom"/>
          </w:tcPr>
          <w:p w14:paraId="46832158" w14:textId="7326C526" w:rsidR="000C6301" w:rsidRPr="00C935A5" w:rsidRDefault="000C6301" w:rsidP="000C6301">
            <w:pPr>
              <w:spacing w:before="40" w:after="20"/>
              <w:jc w:val="center"/>
              <w:rPr>
                <w:rFonts w:cs="Arial"/>
                <w:sz w:val="18"/>
                <w:szCs w:val="18"/>
              </w:rPr>
            </w:pPr>
            <w:r w:rsidRPr="000C6301">
              <w:rPr>
                <w:rFonts w:cs="Arial"/>
                <w:sz w:val="18"/>
                <w:szCs w:val="18"/>
              </w:rPr>
              <w:t>0.986</w:t>
            </w:r>
          </w:p>
        </w:tc>
        <w:tc>
          <w:tcPr>
            <w:tcW w:w="170" w:type="dxa"/>
            <w:tcBorders>
              <w:top w:val="nil"/>
              <w:left w:val="nil"/>
              <w:bottom w:val="nil"/>
              <w:right w:val="nil"/>
            </w:tcBorders>
            <w:vAlign w:val="bottom"/>
          </w:tcPr>
          <w:p w14:paraId="2FA311C0" w14:textId="316631E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DECB1FE" w14:textId="389612F6" w:rsidR="000C6301" w:rsidRPr="00C935A5" w:rsidRDefault="000C6301" w:rsidP="000C6301">
            <w:pPr>
              <w:spacing w:before="40" w:after="20"/>
              <w:jc w:val="center"/>
              <w:rPr>
                <w:rFonts w:cs="Arial"/>
                <w:sz w:val="18"/>
                <w:szCs w:val="18"/>
              </w:rPr>
            </w:pPr>
            <w:r w:rsidRPr="000C6301">
              <w:rPr>
                <w:rFonts w:cs="Arial"/>
                <w:sz w:val="18"/>
                <w:szCs w:val="18"/>
              </w:rPr>
              <w:t>0.849</w:t>
            </w:r>
          </w:p>
        </w:tc>
      </w:tr>
      <w:tr w:rsidR="000C6301" w:rsidRPr="000C6301" w14:paraId="4542C33E" w14:textId="77777777" w:rsidTr="008923CC">
        <w:tc>
          <w:tcPr>
            <w:tcW w:w="2268" w:type="dxa"/>
            <w:tcBorders>
              <w:top w:val="nil"/>
              <w:left w:val="nil"/>
              <w:bottom w:val="nil"/>
              <w:right w:val="single" w:sz="18" w:space="0" w:color="B4B432"/>
            </w:tcBorders>
            <w:shd w:val="clear" w:color="auto" w:fill="auto"/>
            <w:vAlign w:val="center"/>
          </w:tcPr>
          <w:p w14:paraId="53D0D33F"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B4B432"/>
              <w:bottom w:val="nil"/>
              <w:right w:val="nil"/>
            </w:tcBorders>
            <w:shd w:val="clear" w:color="auto" w:fill="auto"/>
            <w:vAlign w:val="bottom"/>
          </w:tcPr>
          <w:p w14:paraId="0D44FA92" w14:textId="7062343E"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1247" w:type="dxa"/>
            <w:tcBorders>
              <w:top w:val="nil"/>
              <w:left w:val="nil"/>
              <w:bottom w:val="nil"/>
              <w:right w:val="nil"/>
            </w:tcBorders>
            <w:vAlign w:val="bottom"/>
          </w:tcPr>
          <w:p w14:paraId="075B21BE" w14:textId="027B164E"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1247" w:type="dxa"/>
            <w:tcBorders>
              <w:top w:val="nil"/>
              <w:left w:val="nil"/>
              <w:bottom w:val="nil"/>
              <w:right w:val="nil"/>
            </w:tcBorders>
            <w:vAlign w:val="bottom"/>
          </w:tcPr>
          <w:p w14:paraId="2A4D6EFC" w14:textId="4713517A" w:rsidR="000C6301" w:rsidRPr="00C935A5" w:rsidRDefault="000C6301" w:rsidP="000C6301">
            <w:pPr>
              <w:spacing w:before="40" w:after="20"/>
              <w:jc w:val="center"/>
              <w:rPr>
                <w:rFonts w:cs="Arial"/>
                <w:sz w:val="18"/>
                <w:szCs w:val="18"/>
              </w:rPr>
            </w:pPr>
            <w:r w:rsidRPr="000C6301">
              <w:rPr>
                <w:rFonts w:cs="Arial"/>
                <w:sz w:val="18"/>
                <w:szCs w:val="18"/>
              </w:rPr>
              <w:t>0.998</w:t>
            </w:r>
          </w:p>
        </w:tc>
        <w:tc>
          <w:tcPr>
            <w:tcW w:w="170" w:type="dxa"/>
            <w:tcBorders>
              <w:top w:val="nil"/>
              <w:left w:val="nil"/>
              <w:bottom w:val="nil"/>
              <w:right w:val="nil"/>
            </w:tcBorders>
            <w:vAlign w:val="bottom"/>
          </w:tcPr>
          <w:p w14:paraId="77A77902" w14:textId="4B29966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EDA3C28" w14:textId="157CD407" w:rsidR="000C6301" w:rsidRPr="00C935A5" w:rsidRDefault="000C6301" w:rsidP="000C6301">
            <w:pPr>
              <w:spacing w:before="40" w:after="20"/>
              <w:jc w:val="center"/>
              <w:rPr>
                <w:rFonts w:cs="Arial"/>
                <w:sz w:val="18"/>
                <w:szCs w:val="18"/>
              </w:rPr>
            </w:pPr>
            <w:r w:rsidRPr="000C6301">
              <w:rPr>
                <w:rFonts w:cs="Arial"/>
                <w:sz w:val="18"/>
                <w:szCs w:val="18"/>
              </w:rPr>
              <w:t>0.919</w:t>
            </w:r>
          </w:p>
        </w:tc>
      </w:tr>
      <w:tr w:rsidR="000C6301" w:rsidRPr="000C6301" w14:paraId="0C08C812" w14:textId="77777777" w:rsidTr="008923CC">
        <w:tc>
          <w:tcPr>
            <w:tcW w:w="2268" w:type="dxa"/>
            <w:tcBorders>
              <w:top w:val="nil"/>
              <w:left w:val="nil"/>
              <w:bottom w:val="nil"/>
              <w:right w:val="single" w:sz="18" w:space="0" w:color="B4B432"/>
            </w:tcBorders>
            <w:shd w:val="clear" w:color="auto" w:fill="auto"/>
            <w:vAlign w:val="center"/>
          </w:tcPr>
          <w:p w14:paraId="2D48ECFA"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B4B432"/>
              <w:bottom w:val="nil"/>
              <w:right w:val="nil"/>
            </w:tcBorders>
            <w:shd w:val="clear" w:color="auto" w:fill="auto"/>
            <w:vAlign w:val="bottom"/>
          </w:tcPr>
          <w:p w14:paraId="61B80949" w14:textId="70DED0C1"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247" w:type="dxa"/>
            <w:tcBorders>
              <w:top w:val="nil"/>
              <w:left w:val="nil"/>
              <w:bottom w:val="nil"/>
              <w:right w:val="nil"/>
            </w:tcBorders>
            <w:vAlign w:val="bottom"/>
          </w:tcPr>
          <w:p w14:paraId="425EA6FC" w14:textId="2EFB6F81"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1247" w:type="dxa"/>
            <w:tcBorders>
              <w:top w:val="nil"/>
              <w:left w:val="nil"/>
              <w:bottom w:val="nil"/>
              <w:right w:val="nil"/>
            </w:tcBorders>
            <w:vAlign w:val="bottom"/>
          </w:tcPr>
          <w:p w14:paraId="6C4926E2" w14:textId="7EF17735"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170" w:type="dxa"/>
            <w:tcBorders>
              <w:top w:val="nil"/>
              <w:left w:val="nil"/>
              <w:bottom w:val="nil"/>
              <w:right w:val="nil"/>
            </w:tcBorders>
            <w:vAlign w:val="bottom"/>
          </w:tcPr>
          <w:p w14:paraId="4D65A57C" w14:textId="10773A2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F8A69C7" w14:textId="48FF5EA9" w:rsidR="000C6301" w:rsidRPr="00C935A5" w:rsidRDefault="000C6301" w:rsidP="000C6301">
            <w:pPr>
              <w:spacing w:before="40" w:after="20"/>
              <w:jc w:val="center"/>
              <w:rPr>
                <w:rFonts w:cs="Arial"/>
                <w:sz w:val="18"/>
                <w:szCs w:val="18"/>
              </w:rPr>
            </w:pPr>
            <w:r w:rsidRPr="000C6301">
              <w:rPr>
                <w:rFonts w:cs="Arial"/>
                <w:sz w:val="18"/>
                <w:szCs w:val="18"/>
              </w:rPr>
              <w:t>0.918</w:t>
            </w:r>
          </w:p>
        </w:tc>
      </w:tr>
      <w:tr w:rsidR="000C6301" w:rsidRPr="000C6301" w14:paraId="147641E1" w14:textId="77777777" w:rsidTr="008923CC">
        <w:tc>
          <w:tcPr>
            <w:tcW w:w="2268" w:type="dxa"/>
            <w:tcBorders>
              <w:top w:val="nil"/>
              <w:left w:val="nil"/>
              <w:bottom w:val="nil"/>
              <w:right w:val="single" w:sz="18" w:space="0" w:color="B4B432"/>
            </w:tcBorders>
            <w:shd w:val="clear" w:color="auto" w:fill="auto"/>
            <w:vAlign w:val="center"/>
          </w:tcPr>
          <w:p w14:paraId="47F006AC"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B4B432"/>
              <w:bottom w:val="nil"/>
              <w:right w:val="nil"/>
            </w:tcBorders>
            <w:shd w:val="clear" w:color="auto" w:fill="auto"/>
            <w:vAlign w:val="bottom"/>
          </w:tcPr>
          <w:p w14:paraId="5E3CCDCC" w14:textId="07DF4779"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1247" w:type="dxa"/>
            <w:tcBorders>
              <w:top w:val="nil"/>
              <w:left w:val="nil"/>
              <w:bottom w:val="nil"/>
              <w:right w:val="nil"/>
            </w:tcBorders>
            <w:vAlign w:val="bottom"/>
          </w:tcPr>
          <w:p w14:paraId="53BFA843" w14:textId="1BC5AAC7" w:rsidR="000C6301" w:rsidRPr="00C935A5" w:rsidRDefault="000C6301" w:rsidP="000C6301">
            <w:pPr>
              <w:spacing w:before="40" w:after="20"/>
              <w:jc w:val="center"/>
              <w:rPr>
                <w:rFonts w:cs="Arial"/>
                <w:sz w:val="18"/>
                <w:szCs w:val="18"/>
              </w:rPr>
            </w:pPr>
            <w:r w:rsidRPr="000C6301">
              <w:rPr>
                <w:rFonts w:cs="Arial"/>
                <w:sz w:val="18"/>
                <w:szCs w:val="18"/>
              </w:rPr>
              <w:t>1.006</w:t>
            </w:r>
          </w:p>
        </w:tc>
        <w:tc>
          <w:tcPr>
            <w:tcW w:w="1247" w:type="dxa"/>
            <w:tcBorders>
              <w:top w:val="nil"/>
              <w:left w:val="nil"/>
              <w:bottom w:val="nil"/>
              <w:right w:val="nil"/>
            </w:tcBorders>
            <w:vAlign w:val="bottom"/>
          </w:tcPr>
          <w:p w14:paraId="5DAFF8BA" w14:textId="09354227" w:rsidR="000C6301" w:rsidRPr="00C935A5" w:rsidRDefault="000C6301" w:rsidP="000C6301">
            <w:pPr>
              <w:spacing w:before="40" w:after="20"/>
              <w:jc w:val="center"/>
              <w:rPr>
                <w:rFonts w:cs="Arial"/>
                <w:sz w:val="18"/>
                <w:szCs w:val="18"/>
              </w:rPr>
            </w:pPr>
            <w:r w:rsidRPr="000C6301">
              <w:rPr>
                <w:rFonts w:cs="Arial"/>
                <w:sz w:val="18"/>
                <w:szCs w:val="18"/>
              </w:rPr>
              <w:t>1.006</w:t>
            </w:r>
          </w:p>
        </w:tc>
        <w:tc>
          <w:tcPr>
            <w:tcW w:w="170" w:type="dxa"/>
            <w:tcBorders>
              <w:top w:val="nil"/>
              <w:left w:val="nil"/>
              <w:bottom w:val="nil"/>
              <w:right w:val="nil"/>
            </w:tcBorders>
            <w:vAlign w:val="bottom"/>
          </w:tcPr>
          <w:p w14:paraId="42E5EDCF" w14:textId="5B378BF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9E0E9CE" w14:textId="7D0051BF" w:rsidR="000C6301" w:rsidRPr="00C935A5" w:rsidRDefault="000C6301" w:rsidP="000C6301">
            <w:pPr>
              <w:spacing w:before="40" w:after="20"/>
              <w:jc w:val="center"/>
              <w:rPr>
                <w:rFonts w:cs="Arial"/>
                <w:sz w:val="18"/>
                <w:szCs w:val="18"/>
              </w:rPr>
            </w:pPr>
            <w:r w:rsidRPr="000C6301">
              <w:rPr>
                <w:rFonts w:cs="Arial"/>
                <w:sz w:val="18"/>
                <w:szCs w:val="18"/>
              </w:rPr>
              <w:t>0.930</w:t>
            </w:r>
          </w:p>
        </w:tc>
      </w:tr>
      <w:tr w:rsidR="000C6301" w:rsidRPr="000C6301" w14:paraId="7F4D44D5" w14:textId="77777777" w:rsidTr="008923CC">
        <w:tc>
          <w:tcPr>
            <w:tcW w:w="2268" w:type="dxa"/>
            <w:tcBorders>
              <w:top w:val="nil"/>
              <w:left w:val="nil"/>
              <w:bottom w:val="nil"/>
              <w:right w:val="single" w:sz="18" w:space="0" w:color="B4B432"/>
            </w:tcBorders>
            <w:shd w:val="clear" w:color="auto" w:fill="auto"/>
            <w:vAlign w:val="center"/>
          </w:tcPr>
          <w:p w14:paraId="17CA1781"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B4B432"/>
              <w:bottom w:val="nil"/>
              <w:right w:val="nil"/>
            </w:tcBorders>
            <w:shd w:val="clear" w:color="auto" w:fill="auto"/>
            <w:vAlign w:val="bottom"/>
          </w:tcPr>
          <w:p w14:paraId="3EF45D45" w14:textId="104D0B3E" w:rsidR="000C6301" w:rsidRPr="00C935A5" w:rsidRDefault="000C6301" w:rsidP="000C6301">
            <w:pPr>
              <w:spacing w:before="40" w:after="20"/>
              <w:jc w:val="center"/>
              <w:rPr>
                <w:rFonts w:cs="Arial"/>
                <w:sz w:val="18"/>
                <w:szCs w:val="18"/>
              </w:rPr>
            </w:pPr>
            <w:r w:rsidRPr="000C6301">
              <w:rPr>
                <w:rFonts w:cs="Arial"/>
                <w:sz w:val="18"/>
                <w:szCs w:val="18"/>
              </w:rPr>
              <w:t>1.014</w:t>
            </w:r>
          </w:p>
        </w:tc>
        <w:tc>
          <w:tcPr>
            <w:tcW w:w="1247" w:type="dxa"/>
            <w:tcBorders>
              <w:top w:val="nil"/>
              <w:left w:val="nil"/>
              <w:bottom w:val="nil"/>
              <w:right w:val="nil"/>
            </w:tcBorders>
            <w:vAlign w:val="bottom"/>
          </w:tcPr>
          <w:p w14:paraId="7046B7D0" w14:textId="76B510ED"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247" w:type="dxa"/>
            <w:tcBorders>
              <w:top w:val="nil"/>
              <w:left w:val="nil"/>
              <w:bottom w:val="nil"/>
              <w:right w:val="nil"/>
            </w:tcBorders>
            <w:vAlign w:val="bottom"/>
          </w:tcPr>
          <w:p w14:paraId="3FAAFCC1" w14:textId="1B575846"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70" w:type="dxa"/>
            <w:tcBorders>
              <w:top w:val="nil"/>
              <w:left w:val="nil"/>
              <w:bottom w:val="nil"/>
              <w:right w:val="nil"/>
            </w:tcBorders>
            <w:vAlign w:val="bottom"/>
          </w:tcPr>
          <w:p w14:paraId="1DAF460B" w14:textId="00E238C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81EC3E0" w14:textId="01A9828A" w:rsidR="000C6301" w:rsidRPr="00C935A5" w:rsidRDefault="000C6301" w:rsidP="000C6301">
            <w:pPr>
              <w:spacing w:before="40" w:after="20"/>
              <w:jc w:val="center"/>
              <w:rPr>
                <w:rFonts w:cs="Arial"/>
                <w:sz w:val="18"/>
                <w:szCs w:val="18"/>
              </w:rPr>
            </w:pPr>
            <w:r w:rsidRPr="000C6301">
              <w:rPr>
                <w:rFonts w:cs="Arial"/>
                <w:sz w:val="18"/>
                <w:szCs w:val="18"/>
              </w:rPr>
              <w:t>1.001</w:t>
            </w:r>
          </w:p>
        </w:tc>
      </w:tr>
      <w:tr w:rsidR="000C6301" w:rsidRPr="000C6301" w14:paraId="75354C64" w14:textId="77777777" w:rsidTr="008923CC">
        <w:tc>
          <w:tcPr>
            <w:tcW w:w="2268" w:type="dxa"/>
            <w:tcBorders>
              <w:top w:val="nil"/>
              <w:left w:val="nil"/>
              <w:bottom w:val="nil"/>
              <w:right w:val="single" w:sz="18" w:space="0" w:color="B4B432"/>
            </w:tcBorders>
            <w:shd w:val="clear" w:color="auto" w:fill="auto"/>
            <w:vAlign w:val="center"/>
          </w:tcPr>
          <w:p w14:paraId="5256A520"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B4B432"/>
              <w:bottom w:val="nil"/>
              <w:right w:val="nil"/>
            </w:tcBorders>
            <w:shd w:val="clear" w:color="auto" w:fill="auto"/>
            <w:vAlign w:val="bottom"/>
          </w:tcPr>
          <w:p w14:paraId="61099F4E" w14:textId="5F01A3DA"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1247" w:type="dxa"/>
            <w:tcBorders>
              <w:top w:val="nil"/>
              <w:left w:val="nil"/>
              <w:bottom w:val="nil"/>
              <w:right w:val="nil"/>
            </w:tcBorders>
            <w:vAlign w:val="bottom"/>
          </w:tcPr>
          <w:p w14:paraId="6B58A00E" w14:textId="5CF7BE9E"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247" w:type="dxa"/>
            <w:tcBorders>
              <w:top w:val="nil"/>
              <w:left w:val="nil"/>
              <w:bottom w:val="nil"/>
              <w:right w:val="nil"/>
            </w:tcBorders>
            <w:vAlign w:val="bottom"/>
          </w:tcPr>
          <w:p w14:paraId="493155A4" w14:textId="27588B84"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70" w:type="dxa"/>
            <w:tcBorders>
              <w:top w:val="nil"/>
              <w:left w:val="nil"/>
              <w:bottom w:val="nil"/>
              <w:right w:val="nil"/>
            </w:tcBorders>
            <w:vAlign w:val="bottom"/>
          </w:tcPr>
          <w:p w14:paraId="04AF5A69" w14:textId="0AED11C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562C1BDA" w14:textId="43D0F748" w:rsidR="000C6301" w:rsidRPr="00C935A5" w:rsidRDefault="000C6301" w:rsidP="000C6301">
            <w:pPr>
              <w:spacing w:before="40" w:after="20"/>
              <w:jc w:val="center"/>
              <w:rPr>
                <w:rFonts w:cs="Arial"/>
                <w:sz w:val="18"/>
                <w:szCs w:val="18"/>
              </w:rPr>
            </w:pPr>
            <w:r w:rsidRPr="000C6301">
              <w:rPr>
                <w:rFonts w:cs="Arial"/>
                <w:sz w:val="18"/>
                <w:szCs w:val="18"/>
              </w:rPr>
              <w:t>0.835</w:t>
            </w:r>
          </w:p>
        </w:tc>
      </w:tr>
      <w:tr w:rsidR="000C6301" w:rsidRPr="000C6301" w14:paraId="3CB7FD5F" w14:textId="77777777" w:rsidTr="008923CC">
        <w:tc>
          <w:tcPr>
            <w:tcW w:w="2268" w:type="dxa"/>
            <w:tcBorders>
              <w:top w:val="nil"/>
              <w:left w:val="nil"/>
              <w:bottom w:val="nil"/>
              <w:right w:val="single" w:sz="18" w:space="0" w:color="B4B432"/>
            </w:tcBorders>
            <w:shd w:val="clear" w:color="auto" w:fill="auto"/>
            <w:vAlign w:val="center"/>
          </w:tcPr>
          <w:p w14:paraId="18C07C23"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B4B432"/>
              <w:bottom w:val="nil"/>
              <w:right w:val="nil"/>
            </w:tcBorders>
            <w:shd w:val="clear" w:color="auto" w:fill="auto"/>
            <w:vAlign w:val="bottom"/>
          </w:tcPr>
          <w:p w14:paraId="2B66FC18" w14:textId="42AB7121" w:rsidR="000C6301" w:rsidRPr="00C935A5" w:rsidRDefault="000C6301" w:rsidP="000C6301">
            <w:pPr>
              <w:spacing w:before="40" w:after="20"/>
              <w:jc w:val="center"/>
              <w:rPr>
                <w:rFonts w:cs="Arial"/>
                <w:sz w:val="18"/>
                <w:szCs w:val="18"/>
              </w:rPr>
            </w:pPr>
            <w:r w:rsidRPr="000C6301">
              <w:rPr>
                <w:rFonts w:cs="Arial"/>
                <w:sz w:val="18"/>
                <w:szCs w:val="18"/>
              </w:rPr>
              <w:t>1.024</w:t>
            </w:r>
          </w:p>
        </w:tc>
        <w:tc>
          <w:tcPr>
            <w:tcW w:w="1247" w:type="dxa"/>
            <w:tcBorders>
              <w:top w:val="nil"/>
              <w:left w:val="nil"/>
              <w:bottom w:val="nil"/>
              <w:right w:val="nil"/>
            </w:tcBorders>
            <w:vAlign w:val="bottom"/>
          </w:tcPr>
          <w:p w14:paraId="4219D390" w14:textId="461FCF03" w:rsidR="000C6301" w:rsidRPr="00C935A5" w:rsidRDefault="000C6301" w:rsidP="000C6301">
            <w:pPr>
              <w:spacing w:before="40" w:after="20"/>
              <w:jc w:val="center"/>
              <w:rPr>
                <w:rFonts w:cs="Arial"/>
                <w:sz w:val="18"/>
                <w:szCs w:val="18"/>
              </w:rPr>
            </w:pPr>
            <w:r w:rsidRPr="000C6301">
              <w:rPr>
                <w:rFonts w:cs="Arial"/>
                <w:sz w:val="18"/>
                <w:szCs w:val="18"/>
              </w:rPr>
              <w:t>1.022</w:t>
            </w:r>
          </w:p>
        </w:tc>
        <w:tc>
          <w:tcPr>
            <w:tcW w:w="1247" w:type="dxa"/>
            <w:tcBorders>
              <w:top w:val="nil"/>
              <w:left w:val="nil"/>
              <w:bottom w:val="nil"/>
              <w:right w:val="nil"/>
            </w:tcBorders>
            <w:vAlign w:val="bottom"/>
          </w:tcPr>
          <w:p w14:paraId="28E1F318" w14:textId="4D557FA1" w:rsidR="000C6301" w:rsidRPr="00C935A5" w:rsidRDefault="000C6301" w:rsidP="000C6301">
            <w:pPr>
              <w:spacing w:before="40" w:after="20"/>
              <w:jc w:val="center"/>
              <w:rPr>
                <w:rFonts w:cs="Arial"/>
                <w:sz w:val="18"/>
                <w:szCs w:val="18"/>
              </w:rPr>
            </w:pPr>
            <w:r w:rsidRPr="000C6301">
              <w:rPr>
                <w:rFonts w:cs="Arial"/>
                <w:sz w:val="18"/>
                <w:szCs w:val="18"/>
              </w:rPr>
              <w:t>1.022</w:t>
            </w:r>
          </w:p>
        </w:tc>
        <w:tc>
          <w:tcPr>
            <w:tcW w:w="170" w:type="dxa"/>
            <w:tcBorders>
              <w:top w:val="nil"/>
              <w:left w:val="nil"/>
              <w:bottom w:val="nil"/>
              <w:right w:val="nil"/>
            </w:tcBorders>
            <w:vAlign w:val="bottom"/>
          </w:tcPr>
          <w:p w14:paraId="7F37B968" w14:textId="640E1FA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7D0B4E2" w14:textId="0CE10D2F" w:rsidR="000C6301" w:rsidRPr="00C935A5" w:rsidRDefault="000C6301" w:rsidP="000C6301">
            <w:pPr>
              <w:spacing w:before="40" w:after="20"/>
              <w:jc w:val="center"/>
              <w:rPr>
                <w:rFonts w:cs="Arial"/>
                <w:sz w:val="18"/>
                <w:szCs w:val="18"/>
              </w:rPr>
            </w:pPr>
            <w:r w:rsidRPr="000C6301">
              <w:rPr>
                <w:rFonts w:cs="Arial"/>
                <w:sz w:val="18"/>
                <w:szCs w:val="18"/>
              </w:rPr>
              <w:t>1.173</w:t>
            </w:r>
          </w:p>
        </w:tc>
      </w:tr>
      <w:tr w:rsidR="000C6301" w:rsidRPr="000C6301" w14:paraId="1AF0A3F8" w14:textId="77777777" w:rsidTr="008923CC">
        <w:tc>
          <w:tcPr>
            <w:tcW w:w="2268" w:type="dxa"/>
            <w:tcBorders>
              <w:top w:val="nil"/>
              <w:left w:val="nil"/>
              <w:bottom w:val="nil"/>
              <w:right w:val="single" w:sz="18" w:space="0" w:color="B4B432"/>
            </w:tcBorders>
            <w:shd w:val="clear" w:color="auto" w:fill="auto"/>
            <w:vAlign w:val="center"/>
          </w:tcPr>
          <w:p w14:paraId="797FF2FC"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1247" w:type="dxa"/>
            <w:tcBorders>
              <w:top w:val="nil"/>
              <w:left w:val="single" w:sz="18" w:space="0" w:color="B4B432"/>
              <w:bottom w:val="nil"/>
              <w:right w:val="nil"/>
            </w:tcBorders>
            <w:shd w:val="clear" w:color="auto" w:fill="auto"/>
            <w:vAlign w:val="bottom"/>
          </w:tcPr>
          <w:p w14:paraId="3C99A6B5" w14:textId="30C36A70"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1247" w:type="dxa"/>
            <w:tcBorders>
              <w:top w:val="nil"/>
              <w:left w:val="nil"/>
              <w:bottom w:val="nil"/>
              <w:right w:val="nil"/>
            </w:tcBorders>
            <w:vAlign w:val="bottom"/>
          </w:tcPr>
          <w:p w14:paraId="741F0B8E" w14:textId="53D72487" w:rsidR="000C6301" w:rsidRPr="00C935A5" w:rsidRDefault="000C6301" w:rsidP="000C6301">
            <w:pPr>
              <w:spacing w:before="40" w:after="20"/>
              <w:jc w:val="center"/>
              <w:rPr>
                <w:rFonts w:cs="Arial"/>
                <w:sz w:val="18"/>
                <w:szCs w:val="18"/>
              </w:rPr>
            </w:pPr>
            <w:r w:rsidRPr="000C6301">
              <w:rPr>
                <w:rFonts w:cs="Arial"/>
                <w:sz w:val="18"/>
                <w:szCs w:val="18"/>
              </w:rPr>
              <w:t>1.028</w:t>
            </w:r>
          </w:p>
        </w:tc>
        <w:tc>
          <w:tcPr>
            <w:tcW w:w="1247" w:type="dxa"/>
            <w:tcBorders>
              <w:top w:val="nil"/>
              <w:left w:val="nil"/>
              <w:bottom w:val="nil"/>
              <w:right w:val="nil"/>
            </w:tcBorders>
            <w:vAlign w:val="bottom"/>
          </w:tcPr>
          <w:p w14:paraId="6D9D3CA7" w14:textId="7FA120B6" w:rsidR="000C6301" w:rsidRPr="00C935A5" w:rsidRDefault="000C6301" w:rsidP="000C6301">
            <w:pPr>
              <w:spacing w:before="40" w:after="20"/>
              <w:jc w:val="center"/>
              <w:rPr>
                <w:rFonts w:cs="Arial"/>
                <w:sz w:val="18"/>
                <w:szCs w:val="18"/>
              </w:rPr>
            </w:pPr>
            <w:r w:rsidRPr="000C6301">
              <w:rPr>
                <w:rFonts w:cs="Arial"/>
                <w:sz w:val="18"/>
                <w:szCs w:val="18"/>
              </w:rPr>
              <w:t>1.027</w:t>
            </w:r>
          </w:p>
        </w:tc>
        <w:tc>
          <w:tcPr>
            <w:tcW w:w="170" w:type="dxa"/>
            <w:tcBorders>
              <w:top w:val="nil"/>
              <w:left w:val="nil"/>
              <w:bottom w:val="nil"/>
              <w:right w:val="nil"/>
            </w:tcBorders>
            <w:vAlign w:val="bottom"/>
          </w:tcPr>
          <w:p w14:paraId="442CB6C6" w14:textId="6370E5D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026C972F" w14:textId="7D2F6A4F" w:rsidR="000C6301" w:rsidRPr="00C935A5" w:rsidRDefault="000C6301" w:rsidP="000C6301">
            <w:pPr>
              <w:spacing w:before="40" w:after="20"/>
              <w:jc w:val="center"/>
              <w:rPr>
                <w:rFonts w:cs="Arial"/>
                <w:sz w:val="18"/>
                <w:szCs w:val="18"/>
              </w:rPr>
            </w:pPr>
            <w:r w:rsidRPr="000C6301">
              <w:rPr>
                <w:rFonts w:cs="Arial"/>
                <w:sz w:val="18"/>
                <w:szCs w:val="18"/>
              </w:rPr>
              <w:t>1.068</w:t>
            </w:r>
          </w:p>
        </w:tc>
      </w:tr>
      <w:tr w:rsidR="000C6301" w:rsidRPr="000C6301" w14:paraId="337C32C4" w14:textId="77777777" w:rsidTr="008923CC">
        <w:tc>
          <w:tcPr>
            <w:tcW w:w="2268" w:type="dxa"/>
            <w:tcBorders>
              <w:top w:val="nil"/>
              <w:left w:val="nil"/>
              <w:bottom w:val="nil"/>
              <w:right w:val="single" w:sz="18" w:space="0" w:color="B4B432"/>
            </w:tcBorders>
            <w:shd w:val="clear" w:color="auto" w:fill="auto"/>
            <w:vAlign w:val="center"/>
          </w:tcPr>
          <w:p w14:paraId="1CCF15EC"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1247" w:type="dxa"/>
            <w:tcBorders>
              <w:top w:val="nil"/>
              <w:left w:val="single" w:sz="18" w:space="0" w:color="B4B432"/>
              <w:bottom w:val="nil"/>
              <w:right w:val="nil"/>
            </w:tcBorders>
            <w:shd w:val="clear" w:color="auto" w:fill="auto"/>
            <w:vAlign w:val="bottom"/>
          </w:tcPr>
          <w:p w14:paraId="4F88CB63" w14:textId="1F0E51C9" w:rsidR="000C6301" w:rsidRPr="00C935A5" w:rsidRDefault="000C6301" w:rsidP="000C6301">
            <w:pPr>
              <w:spacing w:before="40" w:after="20"/>
              <w:jc w:val="center"/>
              <w:rPr>
                <w:rFonts w:cs="Arial"/>
                <w:sz w:val="18"/>
                <w:szCs w:val="18"/>
              </w:rPr>
            </w:pPr>
            <w:r w:rsidRPr="000C6301">
              <w:rPr>
                <w:rFonts w:cs="Arial"/>
                <w:sz w:val="18"/>
                <w:szCs w:val="18"/>
              </w:rPr>
              <w:t>1.332</w:t>
            </w:r>
          </w:p>
        </w:tc>
        <w:tc>
          <w:tcPr>
            <w:tcW w:w="1247" w:type="dxa"/>
            <w:tcBorders>
              <w:top w:val="nil"/>
              <w:left w:val="nil"/>
              <w:bottom w:val="nil"/>
              <w:right w:val="nil"/>
            </w:tcBorders>
            <w:vAlign w:val="bottom"/>
          </w:tcPr>
          <w:p w14:paraId="5A9EBA02" w14:textId="036453E1" w:rsidR="000C6301" w:rsidRPr="00C935A5" w:rsidRDefault="000C6301" w:rsidP="000C6301">
            <w:pPr>
              <w:spacing w:before="40" w:after="20"/>
              <w:jc w:val="center"/>
              <w:rPr>
                <w:rFonts w:cs="Arial"/>
                <w:sz w:val="18"/>
                <w:szCs w:val="18"/>
              </w:rPr>
            </w:pPr>
            <w:r w:rsidRPr="000C6301">
              <w:rPr>
                <w:rFonts w:cs="Arial"/>
                <w:sz w:val="18"/>
                <w:szCs w:val="18"/>
              </w:rPr>
              <w:t>1.330</w:t>
            </w:r>
          </w:p>
        </w:tc>
        <w:tc>
          <w:tcPr>
            <w:tcW w:w="1247" w:type="dxa"/>
            <w:tcBorders>
              <w:top w:val="nil"/>
              <w:left w:val="nil"/>
              <w:bottom w:val="nil"/>
              <w:right w:val="nil"/>
            </w:tcBorders>
            <w:vAlign w:val="bottom"/>
          </w:tcPr>
          <w:p w14:paraId="4DEF67D6" w14:textId="3AF299A2" w:rsidR="000C6301" w:rsidRPr="00C935A5" w:rsidRDefault="000C6301" w:rsidP="000C6301">
            <w:pPr>
              <w:spacing w:before="40" w:after="20"/>
              <w:jc w:val="center"/>
              <w:rPr>
                <w:rFonts w:cs="Arial"/>
                <w:sz w:val="18"/>
                <w:szCs w:val="18"/>
              </w:rPr>
            </w:pPr>
            <w:r w:rsidRPr="000C6301">
              <w:rPr>
                <w:rFonts w:cs="Arial"/>
                <w:sz w:val="18"/>
                <w:szCs w:val="18"/>
              </w:rPr>
              <w:t>1.329</w:t>
            </w:r>
          </w:p>
        </w:tc>
        <w:tc>
          <w:tcPr>
            <w:tcW w:w="170" w:type="dxa"/>
            <w:tcBorders>
              <w:top w:val="nil"/>
              <w:left w:val="nil"/>
              <w:bottom w:val="nil"/>
              <w:right w:val="nil"/>
            </w:tcBorders>
            <w:vAlign w:val="bottom"/>
          </w:tcPr>
          <w:p w14:paraId="746F5288" w14:textId="07FCACD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6DBE2AC8" w14:textId="037FE83D" w:rsidR="000C6301" w:rsidRPr="00C935A5" w:rsidRDefault="000C6301" w:rsidP="000C6301">
            <w:pPr>
              <w:spacing w:before="40" w:after="20"/>
              <w:jc w:val="center"/>
              <w:rPr>
                <w:rFonts w:cs="Arial"/>
                <w:sz w:val="18"/>
                <w:szCs w:val="18"/>
              </w:rPr>
            </w:pPr>
            <w:r w:rsidRPr="000C6301">
              <w:rPr>
                <w:rFonts w:cs="Arial"/>
                <w:sz w:val="18"/>
                <w:szCs w:val="18"/>
              </w:rPr>
              <w:t>1.411</w:t>
            </w:r>
          </w:p>
        </w:tc>
      </w:tr>
      <w:tr w:rsidR="000C6301" w:rsidRPr="000C6301" w14:paraId="62B8B9F4" w14:textId="77777777" w:rsidTr="008923CC">
        <w:tc>
          <w:tcPr>
            <w:tcW w:w="2268" w:type="dxa"/>
            <w:tcBorders>
              <w:top w:val="nil"/>
              <w:left w:val="nil"/>
              <w:bottom w:val="nil"/>
              <w:right w:val="single" w:sz="18" w:space="0" w:color="B4B432"/>
            </w:tcBorders>
            <w:shd w:val="clear" w:color="auto" w:fill="auto"/>
            <w:vAlign w:val="center"/>
          </w:tcPr>
          <w:p w14:paraId="3EB469A3"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1247" w:type="dxa"/>
            <w:tcBorders>
              <w:top w:val="nil"/>
              <w:left w:val="single" w:sz="18" w:space="0" w:color="B4B432"/>
              <w:bottom w:val="nil"/>
              <w:right w:val="nil"/>
            </w:tcBorders>
            <w:shd w:val="clear" w:color="auto" w:fill="auto"/>
            <w:vAlign w:val="bottom"/>
          </w:tcPr>
          <w:p w14:paraId="2A45634A" w14:textId="5CFD12BF" w:rsidR="000C6301" w:rsidRPr="00C935A5" w:rsidRDefault="000C6301" w:rsidP="000C6301">
            <w:pPr>
              <w:spacing w:before="40" w:after="20"/>
              <w:jc w:val="center"/>
              <w:rPr>
                <w:rFonts w:cs="Arial"/>
                <w:sz w:val="18"/>
                <w:szCs w:val="18"/>
              </w:rPr>
            </w:pPr>
            <w:r w:rsidRPr="000C6301">
              <w:rPr>
                <w:rFonts w:cs="Arial"/>
                <w:sz w:val="18"/>
                <w:szCs w:val="18"/>
              </w:rPr>
              <w:t>0.765</w:t>
            </w:r>
          </w:p>
        </w:tc>
        <w:tc>
          <w:tcPr>
            <w:tcW w:w="1247" w:type="dxa"/>
            <w:tcBorders>
              <w:top w:val="nil"/>
              <w:left w:val="nil"/>
              <w:bottom w:val="nil"/>
              <w:right w:val="nil"/>
            </w:tcBorders>
            <w:vAlign w:val="bottom"/>
          </w:tcPr>
          <w:p w14:paraId="7E1AC8DF" w14:textId="73C51821" w:rsidR="000C6301" w:rsidRPr="00C935A5" w:rsidRDefault="000C6301" w:rsidP="000C6301">
            <w:pPr>
              <w:spacing w:before="40" w:after="20"/>
              <w:jc w:val="center"/>
              <w:rPr>
                <w:rFonts w:cs="Arial"/>
                <w:sz w:val="18"/>
                <w:szCs w:val="18"/>
              </w:rPr>
            </w:pPr>
            <w:r w:rsidRPr="000C6301">
              <w:rPr>
                <w:rFonts w:cs="Arial"/>
                <w:sz w:val="18"/>
                <w:szCs w:val="18"/>
              </w:rPr>
              <w:t>0.764</w:t>
            </w:r>
          </w:p>
        </w:tc>
        <w:tc>
          <w:tcPr>
            <w:tcW w:w="1247" w:type="dxa"/>
            <w:tcBorders>
              <w:top w:val="nil"/>
              <w:left w:val="nil"/>
              <w:bottom w:val="nil"/>
              <w:right w:val="nil"/>
            </w:tcBorders>
            <w:vAlign w:val="bottom"/>
          </w:tcPr>
          <w:p w14:paraId="42FED5E4" w14:textId="6B3B95A8" w:rsidR="000C6301" w:rsidRPr="00C935A5" w:rsidRDefault="000C6301" w:rsidP="000C6301">
            <w:pPr>
              <w:spacing w:before="40" w:after="20"/>
              <w:jc w:val="center"/>
              <w:rPr>
                <w:rFonts w:cs="Arial"/>
                <w:sz w:val="18"/>
                <w:szCs w:val="18"/>
              </w:rPr>
            </w:pPr>
            <w:r w:rsidRPr="000C6301">
              <w:rPr>
                <w:rFonts w:cs="Arial"/>
                <w:sz w:val="18"/>
                <w:szCs w:val="18"/>
              </w:rPr>
              <w:t>0.764</w:t>
            </w:r>
          </w:p>
        </w:tc>
        <w:tc>
          <w:tcPr>
            <w:tcW w:w="170" w:type="dxa"/>
            <w:tcBorders>
              <w:top w:val="nil"/>
              <w:left w:val="nil"/>
              <w:bottom w:val="nil"/>
              <w:right w:val="nil"/>
            </w:tcBorders>
            <w:vAlign w:val="bottom"/>
          </w:tcPr>
          <w:p w14:paraId="456054A9" w14:textId="67E94EF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1B9CA027" w14:textId="7C87E43F" w:rsidR="000C6301" w:rsidRPr="00C935A5" w:rsidRDefault="000C6301" w:rsidP="000C6301">
            <w:pPr>
              <w:spacing w:before="40" w:after="20"/>
              <w:jc w:val="center"/>
              <w:rPr>
                <w:rFonts w:cs="Arial"/>
                <w:sz w:val="18"/>
                <w:szCs w:val="18"/>
              </w:rPr>
            </w:pPr>
            <w:r w:rsidRPr="000C6301">
              <w:rPr>
                <w:rFonts w:cs="Arial"/>
                <w:sz w:val="18"/>
                <w:szCs w:val="18"/>
              </w:rPr>
              <w:t>0.726</w:t>
            </w:r>
          </w:p>
        </w:tc>
      </w:tr>
      <w:tr w:rsidR="000C6301" w:rsidRPr="000C6301" w14:paraId="588638DC" w14:textId="77777777" w:rsidTr="008923CC">
        <w:tc>
          <w:tcPr>
            <w:tcW w:w="2268" w:type="dxa"/>
            <w:tcBorders>
              <w:top w:val="nil"/>
              <w:left w:val="nil"/>
              <w:bottom w:val="nil"/>
              <w:right w:val="single" w:sz="18" w:space="0" w:color="B4B432"/>
            </w:tcBorders>
            <w:shd w:val="clear" w:color="auto" w:fill="auto"/>
            <w:vAlign w:val="center"/>
          </w:tcPr>
          <w:p w14:paraId="63C2B1E9"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B4B432"/>
              <w:bottom w:val="nil"/>
              <w:right w:val="nil"/>
            </w:tcBorders>
            <w:shd w:val="clear" w:color="auto" w:fill="auto"/>
            <w:vAlign w:val="bottom"/>
          </w:tcPr>
          <w:p w14:paraId="3F30238B" w14:textId="044C48C4" w:rsidR="000C6301" w:rsidRPr="00C935A5" w:rsidRDefault="000C6301" w:rsidP="000C6301">
            <w:pPr>
              <w:spacing w:before="40" w:after="20"/>
              <w:jc w:val="center"/>
              <w:rPr>
                <w:rFonts w:cs="Arial"/>
                <w:sz w:val="18"/>
                <w:szCs w:val="18"/>
              </w:rPr>
            </w:pPr>
            <w:r w:rsidRPr="000C6301">
              <w:rPr>
                <w:rFonts w:cs="Arial"/>
                <w:sz w:val="18"/>
                <w:szCs w:val="18"/>
              </w:rPr>
              <w:t>0.899</w:t>
            </w:r>
          </w:p>
        </w:tc>
        <w:tc>
          <w:tcPr>
            <w:tcW w:w="1247" w:type="dxa"/>
            <w:tcBorders>
              <w:top w:val="nil"/>
              <w:left w:val="nil"/>
              <w:bottom w:val="nil"/>
              <w:right w:val="nil"/>
            </w:tcBorders>
            <w:vAlign w:val="bottom"/>
          </w:tcPr>
          <w:p w14:paraId="5E10277C" w14:textId="7D902EB0"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247" w:type="dxa"/>
            <w:tcBorders>
              <w:top w:val="nil"/>
              <w:left w:val="nil"/>
              <w:bottom w:val="nil"/>
              <w:right w:val="nil"/>
            </w:tcBorders>
            <w:vAlign w:val="bottom"/>
          </w:tcPr>
          <w:p w14:paraId="34D0548D" w14:textId="1F5C0B94"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70" w:type="dxa"/>
            <w:tcBorders>
              <w:top w:val="nil"/>
              <w:left w:val="nil"/>
              <w:bottom w:val="nil"/>
              <w:right w:val="nil"/>
            </w:tcBorders>
            <w:vAlign w:val="bottom"/>
          </w:tcPr>
          <w:p w14:paraId="374882E2" w14:textId="2934E72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73D1F3E3" w14:textId="6D93F04B" w:rsidR="000C6301" w:rsidRPr="00C935A5" w:rsidRDefault="000C6301" w:rsidP="000C6301">
            <w:pPr>
              <w:spacing w:before="40" w:after="20"/>
              <w:jc w:val="center"/>
              <w:rPr>
                <w:rFonts w:cs="Arial"/>
                <w:sz w:val="18"/>
                <w:szCs w:val="18"/>
              </w:rPr>
            </w:pPr>
            <w:r w:rsidRPr="000C6301">
              <w:rPr>
                <w:rFonts w:cs="Arial"/>
                <w:sz w:val="18"/>
                <w:szCs w:val="18"/>
              </w:rPr>
              <w:t>1.040</w:t>
            </w:r>
          </w:p>
        </w:tc>
      </w:tr>
      <w:tr w:rsidR="000C6301" w:rsidRPr="000C6301" w14:paraId="54E9F52D" w14:textId="77777777" w:rsidTr="008923CC">
        <w:tc>
          <w:tcPr>
            <w:tcW w:w="2268" w:type="dxa"/>
            <w:tcBorders>
              <w:top w:val="nil"/>
              <w:left w:val="nil"/>
              <w:bottom w:val="nil"/>
              <w:right w:val="single" w:sz="18" w:space="0" w:color="B4B432"/>
            </w:tcBorders>
            <w:shd w:val="clear" w:color="auto" w:fill="auto"/>
            <w:vAlign w:val="center"/>
          </w:tcPr>
          <w:p w14:paraId="30403141"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B4B432"/>
              <w:bottom w:val="nil"/>
              <w:right w:val="nil"/>
            </w:tcBorders>
            <w:shd w:val="clear" w:color="auto" w:fill="auto"/>
            <w:vAlign w:val="bottom"/>
          </w:tcPr>
          <w:p w14:paraId="29AE6295" w14:textId="5F76717E" w:rsidR="000C6301" w:rsidRPr="00C935A5" w:rsidRDefault="000C6301" w:rsidP="000C6301">
            <w:pPr>
              <w:spacing w:before="40" w:after="20"/>
              <w:jc w:val="center"/>
              <w:rPr>
                <w:rFonts w:cs="Arial"/>
                <w:sz w:val="18"/>
                <w:szCs w:val="18"/>
              </w:rPr>
            </w:pPr>
            <w:r w:rsidRPr="000C6301">
              <w:rPr>
                <w:rFonts w:cs="Arial"/>
                <w:sz w:val="18"/>
                <w:szCs w:val="18"/>
              </w:rPr>
              <w:t>0.836</w:t>
            </w:r>
          </w:p>
        </w:tc>
        <w:tc>
          <w:tcPr>
            <w:tcW w:w="1247" w:type="dxa"/>
            <w:tcBorders>
              <w:top w:val="nil"/>
              <w:left w:val="nil"/>
              <w:bottom w:val="nil"/>
              <w:right w:val="nil"/>
            </w:tcBorders>
            <w:vAlign w:val="bottom"/>
          </w:tcPr>
          <w:p w14:paraId="019AFD4E" w14:textId="5DECDF8A" w:rsidR="000C6301" w:rsidRPr="00C935A5" w:rsidRDefault="000C6301" w:rsidP="000C6301">
            <w:pPr>
              <w:spacing w:before="40" w:after="20"/>
              <w:jc w:val="center"/>
              <w:rPr>
                <w:rFonts w:cs="Arial"/>
                <w:sz w:val="18"/>
                <w:szCs w:val="18"/>
              </w:rPr>
            </w:pPr>
            <w:r w:rsidRPr="000C6301">
              <w:rPr>
                <w:rFonts w:cs="Arial"/>
                <w:sz w:val="18"/>
                <w:szCs w:val="18"/>
              </w:rPr>
              <w:t>0.834</w:t>
            </w:r>
          </w:p>
        </w:tc>
        <w:tc>
          <w:tcPr>
            <w:tcW w:w="1247" w:type="dxa"/>
            <w:tcBorders>
              <w:top w:val="nil"/>
              <w:left w:val="nil"/>
              <w:bottom w:val="nil"/>
              <w:right w:val="nil"/>
            </w:tcBorders>
            <w:vAlign w:val="bottom"/>
          </w:tcPr>
          <w:p w14:paraId="2208AB0C" w14:textId="63489922" w:rsidR="000C6301" w:rsidRPr="00C935A5" w:rsidRDefault="000C6301" w:rsidP="000C6301">
            <w:pPr>
              <w:spacing w:before="40" w:after="20"/>
              <w:jc w:val="center"/>
              <w:rPr>
                <w:rFonts w:cs="Arial"/>
                <w:sz w:val="18"/>
                <w:szCs w:val="18"/>
              </w:rPr>
            </w:pPr>
            <w:r w:rsidRPr="000C6301">
              <w:rPr>
                <w:rFonts w:cs="Arial"/>
                <w:sz w:val="18"/>
                <w:szCs w:val="18"/>
              </w:rPr>
              <w:t>0.834</w:t>
            </w:r>
          </w:p>
        </w:tc>
        <w:tc>
          <w:tcPr>
            <w:tcW w:w="170" w:type="dxa"/>
            <w:tcBorders>
              <w:top w:val="nil"/>
              <w:left w:val="nil"/>
              <w:bottom w:val="nil"/>
              <w:right w:val="nil"/>
            </w:tcBorders>
            <w:vAlign w:val="bottom"/>
          </w:tcPr>
          <w:p w14:paraId="4196B8B0" w14:textId="73278BA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247" w:type="dxa"/>
            <w:tcBorders>
              <w:top w:val="nil"/>
              <w:left w:val="nil"/>
              <w:bottom w:val="nil"/>
              <w:right w:val="nil"/>
            </w:tcBorders>
            <w:shd w:val="clear" w:color="auto" w:fill="auto"/>
            <w:vAlign w:val="bottom"/>
          </w:tcPr>
          <w:p w14:paraId="4E37FCCC" w14:textId="4F26ACB6" w:rsidR="000C6301" w:rsidRPr="00C935A5" w:rsidRDefault="000C6301" w:rsidP="000C6301">
            <w:pPr>
              <w:spacing w:before="40" w:after="20"/>
              <w:jc w:val="center"/>
              <w:rPr>
                <w:rFonts w:cs="Arial"/>
                <w:sz w:val="18"/>
                <w:szCs w:val="18"/>
              </w:rPr>
            </w:pPr>
            <w:r w:rsidRPr="000C6301">
              <w:rPr>
                <w:rFonts w:cs="Arial"/>
                <w:sz w:val="18"/>
                <w:szCs w:val="18"/>
              </w:rPr>
              <w:t>0.806</w:t>
            </w:r>
          </w:p>
        </w:tc>
      </w:tr>
      <w:tr w:rsidR="009E2B93" w:rsidRPr="000C6301" w14:paraId="3B60E943" w14:textId="77777777" w:rsidTr="00423E6D">
        <w:tc>
          <w:tcPr>
            <w:tcW w:w="2268" w:type="dxa"/>
            <w:tcBorders>
              <w:top w:val="nil"/>
              <w:left w:val="nil"/>
              <w:bottom w:val="nil"/>
              <w:right w:val="single" w:sz="18" w:space="0" w:color="B4B432"/>
            </w:tcBorders>
            <w:shd w:val="clear" w:color="auto" w:fill="auto"/>
            <w:vAlign w:val="center"/>
          </w:tcPr>
          <w:p w14:paraId="2E6F9BBC" w14:textId="77777777" w:rsidR="009E2B93" w:rsidRPr="00C935A5" w:rsidRDefault="009E2B93" w:rsidP="001D41EA">
            <w:pPr>
              <w:spacing w:before="40" w:after="20"/>
              <w:rPr>
                <w:rFonts w:cs="Arial"/>
                <w:sz w:val="18"/>
                <w:szCs w:val="18"/>
                <w:lang w:eastAsia="ko-KR"/>
              </w:rPr>
            </w:pPr>
          </w:p>
        </w:tc>
        <w:tc>
          <w:tcPr>
            <w:tcW w:w="1247" w:type="dxa"/>
            <w:tcBorders>
              <w:top w:val="nil"/>
              <w:left w:val="single" w:sz="18" w:space="0" w:color="B4B432"/>
              <w:bottom w:val="single" w:sz="8" w:space="0" w:color="B4B432"/>
              <w:right w:val="nil"/>
            </w:tcBorders>
            <w:shd w:val="clear" w:color="auto" w:fill="auto"/>
            <w:vAlign w:val="center"/>
          </w:tcPr>
          <w:p w14:paraId="0AB653B7"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B4B432"/>
              <w:right w:val="nil"/>
            </w:tcBorders>
          </w:tcPr>
          <w:p w14:paraId="014B1ABC"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B4B432"/>
              <w:right w:val="nil"/>
            </w:tcBorders>
            <w:vAlign w:val="center"/>
          </w:tcPr>
          <w:p w14:paraId="0FB653D9" w14:textId="31F43968"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B4B432"/>
              <w:right w:val="nil"/>
            </w:tcBorders>
            <w:vAlign w:val="center"/>
          </w:tcPr>
          <w:p w14:paraId="60BB606E" w14:textId="77777777" w:rsidR="009E2B93" w:rsidRPr="00C935A5" w:rsidRDefault="009E2B93" w:rsidP="00D00AD6">
            <w:pPr>
              <w:spacing w:before="40" w:after="20"/>
              <w:jc w:val="center"/>
              <w:rPr>
                <w:rFonts w:cs="Arial"/>
                <w:sz w:val="18"/>
                <w:szCs w:val="18"/>
              </w:rPr>
            </w:pPr>
          </w:p>
        </w:tc>
        <w:tc>
          <w:tcPr>
            <w:tcW w:w="1247" w:type="dxa"/>
            <w:tcBorders>
              <w:top w:val="nil"/>
              <w:left w:val="nil"/>
              <w:bottom w:val="single" w:sz="8" w:space="0" w:color="B4B432"/>
              <w:right w:val="nil"/>
            </w:tcBorders>
            <w:shd w:val="clear" w:color="auto" w:fill="auto"/>
            <w:vAlign w:val="center"/>
          </w:tcPr>
          <w:p w14:paraId="0F6F496F" w14:textId="77777777" w:rsidR="009E2B93" w:rsidRPr="00C935A5" w:rsidRDefault="009E2B93" w:rsidP="00D00AD6">
            <w:pPr>
              <w:spacing w:before="40" w:after="20"/>
              <w:jc w:val="center"/>
              <w:rPr>
                <w:rFonts w:cs="Arial"/>
                <w:sz w:val="18"/>
                <w:szCs w:val="18"/>
              </w:rPr>
            </w:pPr>
          </w:p>
        </w:tc>
      </w:tr>
      <w:tr w:rsidR="009E2B93" w:rsidRPr="00C935A5" w14:paraId="7D34D412" w14:textId="77777777" w:rsidTr="00423E6D">
        <w:tc>
          <w:tcPr>
            <w:tcW w:w="2268" w:type="dxa"/>
            <w:tcBorders>
              <w:top w:val="nil"/>
              <w:left w:val="nil"/>
              <w:bottom w:val="nil"/>
              <w:right w:val="single" w:sz="18" w:space="0" w:color="B4B432"/>
            </w:tcBorders>
            <w:shd w:val="clear" w:color="auto" w:fill="auto"/>
            <w:vAlign w:val="center"/>
          </w:tcPr>
          <w:p w14:paraId="0FE18330" w14:textId="77777777" w:rsidR="009E2B93" w:rsidRPr="00C935A5" w:rsidRDefault="009E2B93" w:rsidP="001D41EA">
            <w:pPr>
              <w:spacing w:before="40" w:after="20"/>
              <w:rPr>
                <w:rFonts w:cs="Arial"/>
                <w:sz w:val="18"/>
                <w:szCs w:val="18"/>
                <w:lang w:eastAsia="ko-KR"/>
              </w:rPr>
            </w:pPr>
          </w:p>
        </w:tc>
        <w:tc>
          <w:tcPr>
            <w:tcW w:w="1247" w:type="dxa"/>
            <w:tcBorders>
              <w:top w:val="single" w:sz="8" w:space="0" w:color="B4B432"/>
              <w:left w:val="single" w:sz="18" w:space="0" w:color="B4B432"/>
              <w:right w:val="nil"/>
            </w:tcBorders>
            <w:shd w:val="clear" w:color="auto" w:fill="auto"/>
            <w:vAlign w:val="center"/>
          </w:tcPr>
          <w:p w14:paraId="597285BA" w14:textId="00C31261" w:rsidR="009E2B93" w:rsidRPr="00C935A5" w:rsidRDefault="009E2B93" w:rsidP="00D00AD6">
            <w:pPr>
              <w:spacing w:before="40" w:after="20"/>
              <w:jc w:val="center"/>
              <w:rPr>
                <w:rFonts w:cs="Arial"/>
                <w:b/>
                <w:sz w:val="18"/>
                <w:szCs w:val="18"/>
              </w:rPr>
            </w:pPr>
          </w:p>
        </w:tc>
        <w:tc>
          <w:tcPr>
            <w:tcW w:w="1247" w:type="dxa"/>
            <w:tcBorders>
              <w:top w:val="single" w:sz="8" w:space="0" w:color="B4B432"/>
              <w:left w:val="nil"/>
              <w:right w:val="nil"/>
            </w:tcBorders>
          </w:tcPr>
          <w:p w14:paraId="66E9534B" w14:textId="1F865DA4" w:rsidR="009E2B93" w:rsidRPr="00C935A5" w:rsidRDefault="009E2B93" w:rsidP="00D00AD6">
            <w:pPr>
              <w:spacing w:before="40" w:after="20"/>
              <w:jc w:val="center"/>
              <w:rPr>
                <w:rFonts w:cs="Arial"/>
                <w:b/>
                <w:sz w:val="18"/>
                <w:szCs w:val="18"/>
              </w:rPr>
            </w:pPr>
          </w:p>
        </w:tc>
        <w:tc>
          <w:tcPr>
            <w:tcW w:w="1247" w:type="dxa"/>
            <w:tcBorders>
              <w:top w:val="single" w:sz="8" w:space="0" w:color="B4B432"/>
              <w:left w:val="nil"/>
              <w:right w:val="nil"/>
            </w:tcBorders>
            <w:vAlign w:val="center"/>
          </w:tcPr>
          <w:p w14:paraId="198120BE" w14:textId="39021257" w:rsidR="009E2B93" w:rsidRPr="00C935A5" w:rsidRDefault="009E2B93" w:rsidP="00D00AD6">
            <w:pPr>
              <w:spacing w:before="40" w:after="20"/>
              <w:jc w:val="center"/>
              <w:rPr>
                <w:rFonts w:cs="Arial"/>
                <w:b/>
                <w:sz w:val="18"/>
                <w:szCs w:val="18"/>
              </w:rPr>
            </w:pPr>
          </w:p>
        </w:tc>
        <w:tc>
          <w:tcPr>
            <w:tcW w:w="170" w:type="dxa"/>
            <w:tcBorders>
              <w:top w:val="single" w:sz="8" w:space="0" w:color="B4B432"/>
              <w:left w:val="nil"/>
              <w:right w:val="nil"/>
            </w:tcBorders>
            <w:vAlign w:val="center"/>
          </w:tcPr>
          <w:p w14:paraId="09D1C948" w14:textId="77777777" w:rsidR="009E2B93" w:rsidRPr="00C935A5" w:rsidRDefault="009E2B93" w:rsidP="00D00AD6">
            <w:pPr>
              <w:spacing w:before="40" w:after="20"/>
              <w:jc w:val="center"/>
              <w:rPr>
                <w:rFonts w:cs="Arial"/>
                <w:sz w:val="18"/>
                <w:szCs w:val="18"/>
              </w:rPr>
            </w:pPr>
          </w:p>
        </w:tc>
        <w:tc>
          <w:tcPr>
            <w:tcW w:w="1247" w:type="dxa"/>
            <w:tcBorders>
              <w:top w:val="single" w:sz="8" w:space="0" w:color="B4B432"/>
              <w:left w:val="nil"/>
              <w:right w:val="nil"/>
            </w:tcBorders>
            <w:shd w:val="clear" w:color="auto" w:fill="auto"/>
            <w:vAlign w:val="center"/>
          </w:tcPr>
          <w:p w14:paraId="502381BB" w14:textId="033F9349" w:rsidR="009E2B93" w:rsidRPr="00C935A5" w:rsidRDefault="009E2B93" w:rsidP="00D00AD6">
            <w:pPr>
              <w:spacing w:before="40" w:after="20"/>
              <w:jc w:val="center"/>
              <w:rPr>
                <w:rFonts w:cs="Arial"/>
                <w:b/>
                <w:sz w:val="18"/>
                <w:szCs w:val="18"/>
              </w:rPr>
            </w:pPr>
          </w:p>
        </w:tc>
      </w:tr>
    </w:tbl>
    <w:p w14:paraId="3FA22657" w14:textId="77777777" w:rsidR="005D19CF" w:rsidRPr="00C935A5" w:rsidRDefault="005D19CF" w:rsidP="00FF36E8">
      <w:pPr>
        <w:spacing w:before="40" w:after="20"/>
        <w:rPr>
          <w:rFonts w:cs="Arial"/>
          <w:i/>
          <w:sz w:val="16"/>
          <w:szCs w:val="16"/>
        </w:rPr>
      </w:pPr>
    </w:p>
    <w:p w14:paraId="6EB8C161" w14:textId="2ABA2DAE" w:rsidR="007B7FEA"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r w:rsidR="007B7FEA" w:rsidRPr="00C935A5">
        <w:rPr>
          <w:rFonts w:cs="Arial"/>
          <w:sz w:val="18"/>
          <w:szCs w:val="18"/>
        </w:rPr>
        <w:br w:type="page"/>
      </w:r>
    </w:p>
    <w:p w14:paraId="40DF9668" w14:textId="5510E294" w:rsidR="007B7FEA" w:rsidRPr="00C935A5" w:rsidRDefault="007B7FEA" w:rsidP="004825F5">
      <w:pPr>
        <w:pStyle w:val="VGC-Head10"/>
      </w:pPr>
      <w:r w:rsidRPr="00C935A5">
        <w:t>Appendix 4</w:t>
      </w:r>
      <w:r w:rsidRPr="00C935A5">
        <w:tab/>
      </w:r>
      <w:r w:rsidR="006621F3">
        <w:t>2024-25</w:t>
      </w:r>
      <w:r w:rsidR="00A97ABE" w:rsidRPr="00C935A5">
        <w:t xml:space="preserve"> </w:t>
      </w:r>
      <w:r w:rsidRPr="00C935A5">
        <w:t xml:space="preserve">General Purpose Grants </w:t>
      </w:r>
    </w:p>
    <w:p w14:paraId="5C99EA79" w14:textId="2401472B" w:rsidR="007B7FEA" w:rsidRPr="00C935A5" w:rsidRDefault="007B7FEA" w:rsidP="004825F5">
      <w:pPr>
        <w:pStyle w:val="VGC-Head2"/>
      </w:pPr>
      <w:r w:rsidRPr="00C935A5">
        <w:t xml:space="preserve">D.  Cost Adjustors - </w:t>
      </w:r>
      <w:r w:rsidR="002A2397" w:rsidRPr="00C935A5">
        <w:t>Index</w:t>
      </w:r>
    </w:p>
    <w:p w14:paraId="17C503DE"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1AACBA38" w14:textId="77777777" w:rsidTr="00423E6D">
        <w:tc>
          <w:tcPr>
            <w:tcW w:w="2268" w:type="dxa"/>
            <w:tcBorders>
              <w:top w:val="nil"/>
              <w:left w:val="nil"/>
              <w:bottom w:val="nil"/>
              <w:right w:val="single" w:sz="18" w:space="0" w:color="B4B432"/>
            </w:tcBorders>
            <w:shd w:val="clear" w:color="auto" w:fill="auto"/>
            <w:vAlign w:val="bottom"/>
          </w:tcPr>
          <w:p w14:paraId="7C32224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B4B432"/>
              <w:bottom w:val="single" w:sz="8" w:space="0" w:color="B4B432"/>
            </w:tcBorders>
            <w:shd w:val="clear" w:color="auto" w:fill="auto"/>
            <w:vAlign w:val="bottom"/>
          </w:tcPr>
          <w:p w14:paraId="2A5AEF31" w14:textId="544C2346"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B4B432"/>
              <w:right w:val="nil"/>
            </w:tcBorders>
            <w:vAlign w:val="bottom"/>
          </w:tcPr>
          <w:p w14:paraId="7D96F128"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B4B432"/>
              <w:right w:val="nil"/>
            </w:tcBorders>
            <w:vAlign w:val="bottom"/>
          </w:tcPr>
          <w:p w14:paraId="22AE7AE0" w14:textId="0E6BFBF8"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F558701" w14:textId="77777777" w:rsidTr="00423E6D">
        <w:tc>
          <w:tcPr>
            <w:tcW w:w="2268" w:type="dxa"/>
            <w:tcBorders>
              <w:top w:val="nil"/>
              <w:left w:val="nil"/>
              <w:bottom w:val="nil"/>
              <w:right w:val="single" w:sz="18" w:space="0" w:color="B4B432"/>
            </w:tcBorders>
            <w:shd w:val="clear" w:color="auto" w:fill="auto"/>
            <w:vAlign w:val="bottom"/>
          </w:tcPr>
          <w:p w14:paraId="6F70BDD3"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532F2C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tcMar>
              <w:left w:w="0" w:type="dxa"/>
              <w:right w:w="0" w:type="dxa"/>
            </w:tcMar>
            <w:vAlign w:val="bottom"/>
          </w:tcPr>
          <w:p w14:paraId="53C85DA3" w14:textId="42237449"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B4B432"/>
              <w:left w:val="nil"/>
              <w:bottom w:val="single" w:sz="8" w:space="0" w:color="B4B432"/>
              <w:right w:val="nil"/>
            </w:tcBorders>
          </w:tcPr>
          <w:p w14:paraId="01247DFE" w14:textId="1C02582E"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B4B432"/>
              <w:left w:val="nil"/>
              <w:bottom w:val="single" w:sz="8" w:space="0" w:color="B4B432"/>
              <w:right w:val="nil"/>
            </w:tcBorders>
          </w:tcPr>
          <w:p w14:paraId="48BD22B6" w14:textId="3E954FD5"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B4B432"/>
              <w:left w:val="nil"/>
              <w:bottom w:val="single" w:sz="8" w:space="0" w:color="B4B432"/>
              <w:right w:val="nil"/>
            </w:tcBorders>
            <w:tcMar>
              <w:left w:w="0" w:type="dxa"/>
              <w:right w:w="0" w:type="dxa"/>
            </w:tcMar>
            <w:vAlign w:val="bottom"/>
          </w:tcPr>
          <w:p w14:paraId="1AE97A8F" w14:textId="77777777" w:rsidR="009E2B93" w:rsidRPr="00C935A5" w:rsidRDefault="009E2B93" w:rsidP="008001AD">
            <w:pPr>
              <w:spacing w:before="40" w:after="20"/>
              <w:jc w:val="center"/>
              <w:rPr>
                <w:rFonts w:cs="Arial"/>
                <w:sz w:val="16"/>
                <w:szCs w:val="16"/>
              </w:rPr>
            </w:pPr>
          </w:p>
        </w:tc>
        <w:tc>
          <w:tcPr>
            <w:tcW w:w="1134" w:type="dxa"/>
            <w:tcBorders>
              <w:top w:val="single" w:sz="8" w:space="0" w:color="B4B432"/>
              <w:left w:val="nil"/>
              <w:bottom w:val="single" w:sz="8" w:space="0" w:color="B4B432"/>
              <w:right w:val="nil"/>
            </w:tcBorders>
            <w:tcMar>
              <w:left w:w="0" w:type="dxa"/>
              <w:right w:w="0" w:type="dxa"/>
            </w:tcMar>
            <w:vAlign w:val="bottom"/>
          </w:tcPr>
          <w:p w14:paraId="0A0F7CA5" w14:textId="212C717C"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0F2D7E5E" w14:textId="3DA3F5CD"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1F4955" w:rsidRPr="001F4955" w14:paraId="08530385" w14:textId="77777777" w:rsidTr="00423E6D">
        <w:tc>
          <w:tcPr>
            <w:tcW w:w="2268" w:type="dxa"/>
            <w:tcBorders>
              <w:top w:val="nil"/>
              <w:left w:val="nil"/>
              <w:bottom w:val="nil"/>
              <w:right w:val="single" w:sz="18" w:space="0" w:color="B4B432"/>
            </w:tcBorders>
            <w:shd w:val="clear" w:color="auto" w:fill="auto"/>
            <w:vAlign w:val="center"/>
          </w:tcPr>
          <w:p w14:paraId="6F292DAB" w14:textId="77777777" w:rsidR="001F4955" w:rsidRPr="00C935A5" w:rsidRDefault="001F4955" w:rsidP="001F4955">
            <w:pPr>
              <w:spacing w:before="40" w:after="2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19C9E013" w14:textId="58B856DA"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70A6028E" w14:textId="7777777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1D2E226D" w14:textId="7777777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2BBCF0A2" w14:textId="7002240E"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tcPr>
          <w:p w14:paraId="0A6831D3" w14:textId="084F3DA1"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5A4C1D41" w14:textId="0187FB1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shd w:val="clear" w:color="auto" w:fill="auto"/>
          </w:tcPr>
          <w:p w14:paraId="350B29E5" w14:textId="33313340" w:rsidR="001F4955" w:rsidRPr="00C935A5" w:rsidRDefault="001F4955" w:rsidP="001F4955">
            <w:pPr>
              <w:spacing w:before="40" w:after="20"/>
              <w:jc w:val="center"/>
              <w:rPr>
                <w:rFonts w:cs="Arial"/>
                <w:sz w:val="18"/>
                <w:szCs w:val="18"/>
              </w:rPr>
            </w:pPr>
          </w:p>
        </w:tc>
      </w:tr>
      <w:tr w:rsidR="000C6301" w:rsidRPr="000C6301" w14:paraId="76C93707" w14:textId="77777777" w:rsidTr="00521698">
        <w:tc>
          <w:tcPr>
            <w:tcW w:w="2268" w:type="dxa"/>
            <w:tcBorders>
              <w:top w:val="nil"/>
              <w:left w:val="nil"/>
              <w:bottom w:val="nil"/>
              <w:right w:val="single" w:sz="18" w:space="0" w:color="B4B432"/>
            </w:tcBorders>
            <w:shd w:val="clear" w:color="auto" w:fill="auto"/>
            <w:vAlign w:val="center"/>
          </w:tcPr>
          <w:p w14:paraId="73BACA2C"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B4B432"/>
              <w:bottom w:val="nil"/>
              <w:right w:val="nil"/>
            </w:tcBorders>
            <w:shd w:val="clear" w:color="auto" w:fill="auto"/>
            <w:vAlign w:val="bottom"/>
          </w:tcPr>
          <w:p w14:paraId="5FEAF76A" w14:textId="7EBED127" w:rsidR="000C6301" w:rsidRPr="00C935A5" w:rsidRDefault="000C6301" w:rsidP="000C6301">
            <w:pPr>
              <w:spacing w:before="40" w:after="20"/>
              <w:jc w:val="center"/>
              <w:rPr>
                <w:rFonts w:cs="Arial"/>
                <w:sz w:val="18"/>
                <w:szCs w:val="18"/>
              </w:rPr>
            </w:pPr>
            <w:r w:rsidRPr="000C6301">
              <w:rPr>
                <w:rFonts w:cs="Arial"/>
                <w:sz w:val="18"/>
                <w:szCs w:val="18"/>
              </w:rPr>
              <w:t>0.890</w:t>
            </w:r>
          </w:p>
        </w:tc>
        <w:tc>
          <w:tcPr>
            <w:tcW w:w="1134" w:type="dxa"/>
            <w:tcBorders>
              <w:top w:val="nil"/>
              <w:left w:val="nil"/>
              <w:bottom w:val="nil"/>
              <w:right w:val="nil"/>
            </w:tcBorders>
            <w:vAlign w:val="bottom"/>
          </w:tcPr>
          <w:p w14:paraId="54227A0B" w14:textId="796AB69B"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vAlign w:val="bottom"/>
          </w:tcPr>
          <w:p w14:paraId="1E946FEA" w14:textId="0DEC58D0"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1134" w:type="dxa"/>
            <w:tcBorders>
              <w:top w:val="nil"/>
              <w:left w:val="nil"/>
              <w:bottom w:val="nil"/>
              <w:right w:val="nil"/>
            </w:tcBorders>
            <w:vAlign w:val="bottom"/>
          </w:tcPr>
          <w:p w14:paraId="49B0DE59" w14:textId="3F17EAD2" w:rsidR="000C6301" w:rsidRPr="00C935A5" w:rsidRDefault="000C6301" w:rsidP="000C6301">
            <w:pPr>
              <w:spacing w:before="40" w:after="20"/>
              <w:jc w:val="center"/>
              <w:rPr>
                <w:rFonts w:cs="Arial"/>
                <w:sz w:val="18"/>
                <w:szCs w:val="18"/>
              </w:rPr>
            </w:pPr>
            <w:r w:rsidRPr="000C6301">
              <w:rPr>
                <w:rFonts w:cs="Arial"/>
                <w:sz w:val="18"/>
                <w:szCs w:val="18"/>
              </w:rPr>
              <w:t>0.879</w:t>
            </w:r>
          </w:p>
        </w:tc>
        <w:tc>
          <w:tcPr>
            <w:tcW w:w="170" w:type="dxa"/>
            <w:tcBorders>
              <w:top w:val="nil"/>
              <w:left w:val="nil"/>
              <w:bottom w:val="nil"/>
              <w:right w:val="nil"/>
            </w:tcBorders>
            <w:vAlign w:val="bottom"/>
          </w:tcPr>
          <w:p w14:paraId="214EDAD2" w14:textId="13984A2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92D5FA3" w14:textId="5461F8DC" w:rsidR="000C6301" w:rsidRPr="00C935A5" w:rsidRDefault="000C6301" w:rsidP="000C6301">
            <w:pPr>
              <w:spacing w:before="40" w:after="20"/>
              <w:jc w:val="center"/>
              <w:rPr>
                <w:rFonts w:cs="Arial"/>
                <w:sz w:val="18"/>
                <w:szCs w:val="18"/>
              </w:rPr>
            </w:pPr>
            <w:r w:rsidRPr="000C6301">
              <w:rPr>
                <w:rFonts w:cs="Arial"/>
                <w:sz w:val="18"/>
                <w:szCs w:val="18"/>
              </w:rPr>
              <w:t>1.051</w:t>
            </w:r>
          </w:p>
        </w:tc>
        <w:tc>
          <w:tcPr>
            <w:tcW w:w="1134" w:type="dxa"/>
            <w:tcBorders>
              <w:top w:val="nil"/>
              <w:left w:val="nil"/>
              <w:bottom w:val="nil"/>
              <w:right w:val="nil"/>
            </w:tcBorders>
            <w:shd w:val="clear" w:color="auto" w:fill="auto"/>
            <w:vAlign w:val="bottom"/>
          </w:tcPr>
          <w:p w14:paraId="0CBAD6A5" w14:textId="4D94F453" w:rsidR="000C6301" w:rsidRPr="00C935A5" w:rsidRDefault="000C6301" w:rsidP="000C6301">
            <w:pPr>
              <w:spacing w:before="40" w:after="20"/>
              <w:jc w:val="center"/>
              <w:rPr>
                <w:rFonts w:cs="Arial"/>
                <w:sz w:val="18"/>
                <w:szCs w:val="18"/>
              </w:rPr>
            </w:pPr>
            <w:r w:rsidRPr="000C6301">
              <w:rPr>
                <w:rFonts w:cs="Arial"/>
                <w:sz w:val="18"/>
                <w:szCs w:val="18"/>
              </w:rPr>
              <w:t>1.048</w:t>
            </w:r>
          </w:p>
        </w:tc>
      </w:tr>
      <w:tr w:rsidR="000C6301" w:rsidRPr="000C6301" w14:paraId="27B83D89" w14:textId="77777777" w:rsidTr="00521698">
        <w:tc>
          <w:tcPr>
            <w:tcW w:w="2268" w:type="dxa"/>
            <w:tcBorders>
              <w:top w:val="nil"/>
              <w:left w:val="nil"/>
              <w:bottom w:val="nil"/>
              <w:right w:val="single" w:sz="18" w:space="0" w:color="B4B432"/>
            </w:tcBorders>
            <w:shd w:val="clear" w:color="auto" w:fill="auto"/>
            <w:vAlign w:val="center"/>
          </w:tcPr>
          <w:p w14:paraId="20510580"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B4B432"/>
              <w:bottom w:val="nil"/>
              <w:right w:val="nil"/>
            </w:tcBorders>
            <w:shd w:val="clear" w:color="auto" w:fill="auto"/>
            <w:vAlign w:val="bottom"/>
          </w:tcPr>
          <w:p w14:paraId="5F4CC003" w14:textId="666DFD46" w:rsidR="000C6301" w:rsidRPr="00C935A5" w:rsidRDefault="000C6301" w:rsidP="000C6301">
            <w:pPr>
              <w:spacing w:before="40" w:after="20"/>
              <w:jc w:val="center"/>
              <w:rPr>
                <w:rFonts w:cs="Arial"/>
                <w:sz w:val="18"/>
                <w:szCs w:val="18"/>
              </w:rPr>
            </w:pPr>
            <w:r w:rsidRPr="000C6301">
              <w:rPr>
                <w:rFonts w:cs="Arial"/>
                <w:sz w:val="18"/>
                <w:szCs w:val="18"/>
              </w:rPr>
              <w:t>0.880</w:t>
            </w:r>
          </w:p>
        </w:tc>
        <w:tc>
          <w:tcPr>
            <w:tcW w:w="1134" w:type="dxa"/>
            <w:tcBorders>
              <w:top w:val="nil"/>
              <w:left w:val="nil"/>
              <w:bottom w:val="nil"/>
              <w:right w:val="nil"/>
            </w:tcBorders>
            <w:vAlign w:val="bottom"/>
          </w:tcPr>
          <w:p w14:paraId="1E6F1BFE" w14:textId="249A6091" w:rsidR="000C6301" w:rsidRPr="00C935A5" w:rsidRDefault="000C6301" w:rsidP="000C6301">
            <w:pPr>
              <w:spacing w:before="40" w:after="20"/>
              <w:jc w:val="center"/>
              <w:rPr>
                <w:rFonts w:cs="Arial"/>
                <w:sz w:val="18"/>
                <w:szCs w:val="18"/>
              </w:rPr>
            </w:pPr>
            <w:r w:rsidRPr="000C6301">
              <w:rPr>
                <w:rFonts w:cs="Arial"/>
                <w:sz w:val="18"/>
                <w:szCs w:val="18"/>
              </w:rPr>
              <w:t>0.882</w:t>
            </w:r>
          </w:p>
        </w:tc>
        <w:tc>
          <w:tcPr>
            <w:tcW w:w="1134" w:type="dxa"/>
            <w:tcBorders>
              <w:top w:val="nil"/>
              <w:left w:val="nil"/>
              <w:bottom w:val="nil"/>
              <w:right w:val="nil"/>
            </w:tcBorders>
            <w:vAlign w:val="bottom"/>
          </w:tcPr>
          <w:p w14:paraId="004E50D6" w14:textId="51775100" w:rsidR="000C6301" w:rsidRPr="00C935A5" w:rsidRDefault="000C6301" w:rsidP="000C6301">
            <w:pPr>
              <w:spacing w:before="40" w:after="20"/>
              <w:jc w:val="center"/>
              <w:rPr>
                <w:rFonts w:cs="Arial"/>
                <w:sz w:val="18"/>
                <w:szCs w:val="18"/>
              </w:rPr>
            </w:pPr>
            <w:r w:rsidRPr="000C6301">
              <w:rPr>
                <w:rFonts w:cs="Arial"/>
                <w:sz w:val="18"/>
                <w:szCs w:val="18"/>
              </w:rPr>
              <w:t>0.880</w:t>
            </w:r>
          </w:p>
        </w:tc>
        <w:tc>
          <w:tcPr>
            <w:tcW w:w="1134" w:type="dxa"/>
            <w:tcBorders>
              <w:top w:val="nil"/>
              <w:left w:val="nil"/>
              <w:bottom w:val="nil"/>
              <w:right w:val="nil"/>
            </w:tcBorders>
            <w:vAlign w:val="bottom"/>
          </w:tcPr>
          <w:p w14:paraId="27919E24" w14:textId="696B3AEC" w:rsidR="000C6301" w:rsidRPr="00C935A5" w:rsidRDefault="000C6301" w:rsidP="000C6301">
            <w:pPr>
              <w:spacing w:before="40" w:after="20"/>
              <w:jc w:val="center"/>
              <w:rPr>
                <w:rFonts w:cs="Arial"/>
                <w:sz w:val="18"/>
                <w:szCs w:val="18"/>
              </w:rPr>
            </w:pPr>
            <w:r w:rsidRPr="000C6301">
              <w:rPr>
                <w:rFonts w:cs="Arial"/>
                <w:sz w:val="18"/>
                <w:szCs w:val="18"/>
              </w:rPr>
              <w:t>0.869</w:t>
            </w:r>
          </w:p>
        </w:tc>
        <w:tc>
          <w:tcPr>
            <w:tcW w:w="170" w:type="dxa"/>
            <w:tcBorders>
              <w:top w:val="nil"/>
              <w:left w:val="nil"/>
              <w:bottom w:val="nil"/>
              <w:right w:val="nil"/>
            </w:tcBorders>
            <w:vAlign w:val="bottom"/>
          </w:tcPr>
          <w:p w14:paraId="186C8DC4" w14:textId="51C06C57"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7876502" w14:textId="5E092211" w:rsidR="000C6301" w:rsidRPr="00C935A5" w:rsidRDefault="000C6301" w:rsidP="000C6301">
            <w:pPr>
              <w:spacing w:before="40" w:after="20"/>
              <w:jc w:val="center"/>
              <w:rPr>
                <w:rFonts w:cs="Arial"/>
                <w:sz w:val="18"/>
                <w:szCs w:val="18"/>
              </w:rPr>
            </w:pPr>
            <w:r w:rsidRPr="000C6301">
              <w:rPr>
                <w:rFonts w:cs="Arial"/>
                <w:sz w:val="18"/>
                <w:szCs w:val="18"/>
              </w:rPr>
              <w:t>0.917</w:t>
            </w:r>
          </w:p>
        </w:tc>
        <w:tc>
          <w:tcPr>
            <w:tcW w:w="1134" w:type="dxa"/>
            <w:tcBorders>
              <w:top w:val="nil"/>
              <w:left w:val="nil"/>
              <w:bottom w:val="nil"/>
              <w:right w:val="nil"/>
            </w:tcBorders>
            <w:shd w:val="clear" w:color="auto" w:fill="auto"/>
            <w:vAlign w:val="bottom"/>
          </w:tcPr>
          <w:p w14:paraId="403AB82C" w14:textId="1F6CC590" w:rsidR="000C6301" w:rsidRPr="00C935A5" w:rsidRDefault="000C6301" w:rsidP="000C6301">
            <w:pPr>
              <w:spacing w:before="40" w:after="20"/>
              <w:jc w:val="center"/>
              <w:rPr>
                <w:rFonts w:cs="Arial"/>
                <w:sz w:val="18"/>
                <w:szCs w:val="18"/>
              </w:rPr>
            </w:pPr>
            <w:r w:rsidRPr="000C6301">
              <w:rPr>
                <w:rFonts w:cs="Arial"/>
                <w:sz w:val="18"/>
                <w:szCs w:val="18"/>
              </w:rPr>
              <w:t>0.914</w:t>
            </w:r>
          </w:p>
        </w:tc>
      </w:tr>
      <w:tr w:rsidR="000C6301" w:rsidRPr="000C6301" w14:paraId="03130349" w14:textId="77777777" w:rsidTr="00521698">
        <w:tc>
          <w:tcPr>
            <w:tcW w:w="2268" w:type="dxa"/>
            <w:tcBorders>
              <w:top w:val="nil"/>
              <w:left w:val="nil"/>
              <w:bottom w:val="nil"/>
              <w:right w:val="single" w:sz="18" w:space="0" w:color="B4B432"/>
            </w:tcBorders>
            <w:shd w:val="clear" w:color="auto" w:fill="auto"/>
            <w:vAlign w:val="center"/>
          </w:tcPr>
          <w:p w14:paraId="621D8A88"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1134" w:type="dxa"/>
            <w:tcBorders>
              <w:top w:val="nil"/>
              <w:left w:val="single" w:sz="18" w:space="0" w:color="B4B432"/>
              <w:bottom w:val="nil"/>
              <w:right w:val="nil"/>
            </w:tcBorders>
            <w:shd w:val="clear" w:color="auto" w:fill="auto"/>
            <w:vAlign w:val="bottom"/>
          </w:tcPr>
          <w:p w14:paraId="2258747A" w14:textId="2AE3E18E"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1134" w:type="dxa"/>
            <w:tcBorders>
              <w:top w:val="nil"/>
              <w:left w:val="nil"/>
              <w:bottom w:val="nil"/>
              <w:right w:val="nil"/>
            </w:tcBorders>
            <w:vAlign w:val="bottom"/>
          </w:tcPr>
          <w:p w14:paraId="36792378" w14:textId="0350DFED" w:rsidR="000C6301" w:rsidRPr="00C935A5" w:rsidRDefault="000C6301" w:rsidP="000C6301">
            <w:pPr>
              <w:spacing w:before="40" w:after="20"/>
              <w:jc w:val="center"/>
              <w:rPr>
                <w:rFonts w:cs="Arial"/>
                <w:sz w:val="18"/>
                <w:szCs w:val="18"/>
              </w:rPr>
            </w:pPr>
            <w:r w:rsidRPr="000C6301">
              <w:rPr>
                <w:rFonts w:cs="Arial"/>
                <w:sz w:val="18"/>
                <w:szCs w:val="18"/>
              </w:rPr>
              <w:t>1.064</w:t>
            </w:r>
          </w:p>
        </w:tc>
        <w:tc>
          <w:tcPr>
            <w:tcW w:w="1134" w:type="dxa"/>
            <w:tcBorders>
              <w:top w:val="nil"/>
              <w:left w:val="nil"/>
              <w:bottom w:val="nil"/>
              <w:right w:val="nil"/>
            </w:tcBorders>
            <w:vAlign w:val="bottom"/>
          </w:tcPr>
          <w:p w14:paraId="6056FDAB" w14:textId="50AB4AAF"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1134" w:type="dxa"/>
            <w:tcBorders>
              <w:top w:val="nil"/>
              <w:left w:val="nil"/>
              <w:bottom w:val="nil"/>
              <w:right w:val="nil"/>
            </w:tcBorders>
            <w:vAlign w:val="bottom"/>
          </w:tcPr>
          <w:p w14:paraId="60528071" w14:textId="565CEF45" w:rsidR="000C6301" w:rsidRPr="00C935A5" w:rsidRDefault="000C6301" w:rsidP="000C6301">
            <w:pPr>
              <w:spacing w:before="40" w:after="20"/>
              <w:jc w:val="center"/>
              <w:rPr>
                <w:rFonts w:cs="Arial"/>
                <w:sz w:val="18"/>
                <w:szCs w:val="18"/>
              </w:rPr>
            </w:pPr>
            <w:r w:rsidRPr="000C6301">
              <w:rPr>
                <w:rFonts w:cs="Arial"/>
                <w:sz w:val="18"/>
                <w:szCs w:val="18"/>
              </w:rPr>
              <w:t>1.049</w:t>
            </w:r>
          </w:p>
        </w:tc>
        <w:tc>
          <w:tcPr>
            <w:tcW w:w="170" w:type="dxa"/>
            <w:tcBorders>
              <w:top w:val="nil"/>
              <w:left w:val="nil"/>
              <w:bottom w:val="nil"/>
              <w:right w:val="nil"/>
            </w:tcBorders>
            <w:vAlign w:val="bottom"/>
          </w:tcPr>
          <w:p w14:paraId="581664B0" w14:textId="465416C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E219484" w14:textId="22FB0C5D" w:rsidR="000C6301" w:rsidRPr="00C935A5" w:rsidRDefault="000C6301" w:rsidP="000C6301">
            <w:pPr>
              <w:spacing w:before="40" w:after="20"/>
              <w:jc w:val="center"/>
              <w:rPr>
                <w:rFonts w:cs="Arial"/>
                <w:sz w:val="18"/>
                <w:szCs w:val="18"/>
              </w:rPr>
            </w:pPr>
            <w:r w:rsidRPr="000C6301">
              <w:rPr>
                <w:rFonts w:cs="Arial"/>
                <w:sz w:val="18"/>
                <w:szCs w:val="18"/>
              </w:rPr>
              <w:t>1.442</w:t>
            </w:r>
          </w:p>
        </w:tc>
        <w:tc>
          <w:tcPr>
            <w:tcW w:w="1134" w:type="dxa"/>
            <w:tcBorders>
              <w:top w:val="nil"/>
              <w:left w:val="nil"/>
              <w:bottom w:val="nil"/>
              <w:right w:val="nil"/>
            </w:tcBorders>
            <w:shd w:val="clear" w:color="auto" w:fill="auto"/>
            <w:vAlign w:val="bottom"/>
          </w:tcPr>
          <w:p w14:paraId="194B9154" w14:textId="1416227B" w:rsidR="000C6301" w:rsidRPr="00C935A5" w:rsidRDefault="000C6301" w:rsidP="000C6301">
            <w:pPr>
              <w:spacing w:before="40" w:after="20"/>
              <w:jc w:val="center"/>
              <w:rPr>
                <w:rFonts w:cs="Arial"/>
                <w:sz w:val="18"/>
                <w:szCs w:val="18"/>
              </w:rPr>
            </w:pPr>
            <w:r w:rsidRPr="000C6301">
              <w:rPr>
                <w:rFonts w:cs="Arial"/>
                <w:sz w:val="18"/>
                <w:szCs w:val="18"/>
              </w:rPr>
              <w:t>1.438</w:t>
            </w:r>
          </w:p>
        </w:tc>
      </w:tr>
      <w:tr w:rsidR="000C6301" w:rsidRPr="000C6301" w14:paraId="653F57F2" w14:textId="77777777" w:rsidTr="00521698">
        <w:tc>
          <w:tcPr>
            <w:tcW w:w="2268" w:type="dxa"/>
            <w:tcBorders>
              <w:top w:val="nil"/>
              <w:left w:val="nil"/>
              <w:bottom w:val="nil"/>
              <w:right w:val="single" w:sz="18" w:space="0" w:color="B4B432"/>
            </w:tcBorders>
            <w:shd w:val="clear" w:color="auto" w:fill="auto"/>
            <w:vAlign w:val="center"/>
          </w:tcPr>
          <w:p w14:paraId="0B71AABD"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B4B432"/>
              <w:bottom w:val="nil"/>
              <w:right w:val="nil"/>
            </w:tcBorders>
            <w:shd w:val="clear" w:color="auto" w:fill="auto"/>
            <w:vAlign w:val="bottom"/>
          </w:tcPr>
          <w:p w14:paraId="22AFD660" w14:textId="3035823B" w:rsidR="000C6301" w:rsidRPr="00C935A5" w:rsidRDefault="000C6301" w:rsidP="000C6301">
            <w:pPr>
              <w:spacing w:before="40" w:after="20"/>
              <w:jc w:val="center"/>
              <w:rPr>
                <w:rFonts w:cs="Arial"/>
                <w:sz w:val="18"/>
                <w:szCs w:val="18"/>
              </w:rPr>
            </w:pPr>
            <w:r w:rsidRPr="000C6301">
              <w:rPr>
                <w:rFonts w:cs="Arial"/>
                <w:sz w:val="18"/>
                <w:szCs w:val="18"/>
              </w:rPr>
              <w:t>1.199</w:t>
            </w:r>
          </w:p>
        </w:tc>
        <w:tc>
          <w:tcPr>
            <w:tcW w:w="1134" w:type="dxa"/>
            <w:tcBorders>
              <w:top w:val="nil"/>
              <w:left w:val="nil"/>
              <w:bottom w:val="nil"/>
              <w:right w:val="nil"/>
            </w:tcBorders>
            <w:vAlign w:val="bottom"/>
          </w:tcPr>
          <w:p w14:paraId="4EBFF6CF" w14:textId="0FD1D818" w:rsidR="000C6301" w:rsidRPr="00C935A5" w:rsidRDefault="000C6301" w:rsidP="000C6301">
            <w:pPr>
              <w:spacing w:before="40" w:after="20"/>
              <w:jc w:val="center"/>
              <w:rPr>
                <w:rFonts w:cs="Arial"/>
                <w:sz w:val="18"/>
                <w:szCs w:val="18"/>
              </w:rPr>
            </w:pPr>
            <w:r w:rsidRPr="000C6301">
              <w:rPr>
                <w:rFonts w:cs="Arial"/>
                <w:sz w:val="18"/>
                <w:szCs w:val="18"/>
              </w:rPr>
              <w:t>1.200</w:t>
            </w:r>
          </w:p>
        </w:tc>
        <w:tc>
          <w:tcPr>
            <w:tcW w:w="1134" w:type="dxa"/>
            <w:tcBorders>
              <w:top w:val="nil"/>
              <w:left w:val="nil"/>
              <w:bottom w:val="nil"/>
              <w:right w:val="nil"/>
            </w:tcBorders>
            <w:vAlign w:val="bottom"/>
          </w:tcPr>
          <w:p w14:paraId="4FFD749B" w14:textId="005BCF37" w:rsidR="000C6301" w:rsidRPr="00C935A5" w:rsidRDefault="000C6301" w:rsidP="000C6301">
            <w:pPr>
              <w:spacing w:before="40" w:after="20"/>
              <w:jc w:val="center"/>
              <w:rPr>
                <w:rFonts w:cs="Arial"/>
                <w:sz w:val="18"/>
                <w:szCs w:val="18"/>
              </w:rPr>
            </w:pPr>
            <w:r w:rsidRPr="000C6301">
              <w:rPr>
                <w:rFonts w:cs="Arial"/>
                <w:sz w:val="18"/>
                <w:szCs w:val="18"/>
              </w:rPr>
              <w:t>1.198</w:t>
            </w:r>
          </w:p>
        </w:tc>
        <w:tc>
          <w:tcPr>
            <w:tcW w:w="1134" w:type="dxa"/>
            <w:tcBorders>
              <w:top w:val="nil"/>
              <w:left w:val="nil"/>
              <w:bottom w:val="nil"/>
              <w:right w:val="nil"/>
            </w:tcBorders>
            <w:vAlign w:val="bottom"/>
          </w:tcPr>
          <w:p w14:paraId="356C3AE7" w14:textId="5D2910D3" w:rsidR="000C6301" w:rsidRPr="00C935A5" w:rsidRDefault="000C6301" w:rsidP="000C6301">
            <w:pPr>
              <w:spacing w:before="40" w:after="20"/>
              <w:jc w:val="center"/>
              <w:rPr>
                <w:rFonts w:cs="Arial"/>
                <w:sz w:val="18"/>
                <w:szCs w:val="18"/>
              </w:rPr>
            </w:pPr>
            <w:r w:rsidRPr="000C6301">
              <w:rPr>
                <w:rFonts w:cs="Arial"/>
                <w:sz w:val="18"/>
                <w:szCs w:val="18"/>
              </w:rPr>
              <w:t>1.184</w:t>
            </w:r>
          </w:p>
        </w:tc>
        <w:tc>
          <w:tcPr>
            <w:tcW w:w="170" w:type="dxa"/>
            <w:tcBorders>
              <w:top w:val="nil"/>
              <w:left w:val="nil"/>
              <w:bottom w:val="nil"/>
              <w:right w:val="nil"/>
            </w:tcBorders>
            <w:vAlign w:val="bottom"/>
          </w:tcPr>
          <w:p w14:paraId="141C8E08" w14:textId="0B77501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268181C7" w14:textId="7B473CC4"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515C83F6" w14:textId="76F32BED"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6942BFDD" w14:textId="77777777" w:rsidTr="00521698">
        <w:tc>
          <w:tcPr>
            <w:tcW w:w="2268" w:type="dxa"/>
            <w:tcBorders>
              <w:top w:val="nil"/>
              <w:left w:val="nil"/>
              <w:bottom w:val="nil"/>
              <w:right w:val="single" w:sz="18" w:space="0" w:color="B4B432"/>
            </w:tcBorders>
            <w:shd w:val="clear" w:color="auto" w:fill="auto"/>
            <w:vAlign w:val="center"/>
          </w:tcPr>
          <w:p w14:paraId="4A1DC81D"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1134" w:type="dxa"/>
            <w:tcBorders>
              <w:top w:val="nil"/>
              <w:left w:val="single" w:sz="18" w:space="0" w:color="B4B432"/>
              <w:bottom w:val="nil"/>
              <w:right w:val="nil"/>
            </w:tcBorders>
            <w:shd w:val="clear" w:color="auto" w:fill="auto"/>
            <w:vAlign w:val="bottom"/>
          </w:tcPr>
          <w:p w14:paraId="7392DB45" w14:textId="69E925B2"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1134" w:type="dxa"/>
            <w:tcBorders>
              <w:top w:val="nil"/>
              <w:left w:val="nil"/>
              <w:bottom w:val="nil"/>
              <w:right w:val="nil"/>
            </w:tcBorders>
            <w:vAlign w:val="bottom"/>
          </w:tcPr>
          <w:p w14:paraId="63F2E4FE" w14:textId="30580E95" w:rsidR="000C6301" w:rsidRPr="00C935A5" w:rsidRDefault="000C6301" w:rsidP="000C6301">
            <w:pPr>
              <w:spacing w:before="40" w:after="20"/>
              <w:jc w:val="center"/>
              <w:rPr>
                <w:rFonts w:cs="Arial"/>
                <w:sz w:val="18"/>
                <w:szCs w:val="18"/>
              </w:rPr>
            </w:pPr>
            <w:r w:rsidRPr="000C6301">
              <w:rPr>
                <w:rFonts w:cs="Arial"/>
                <w:sz w:val="18"/>
                <w:szCs w:val="18"/>
              </w:rPr>
              <w:t>1.013</w:t>
            </w:r>
          </w:p>
        </w:tc>
        <w:tc>
          <w:tcPr>
            <w:tcW w:w="1134" w:type="dxa"/>
            <w:tcBorders>
              <w:top w:val="nil"/>
              <w:left w:val="nil"/>
              <w:bottom w:val="nil"/>
              <w:right w:val="nil"/>
            </w:tcBorders>
            <w:vAlign w:val="bottom"/>
          </w:tcPr>
          <w:p w14:paraId="4AE0DA71" w14:textId="3D3439B4"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1134" w:type="dxa"/>
            <w:tcBorders>
              <w:top w:val="nil"/>
              <w:left w:val="nil"/>
              <w:bottom w:val="nil"/>
              <w:right w:val="nil"/>
            </w:tcBorders>
            <w:vAlign w:val="bottom"/>
          </w:tcPr>
          <w:p w14:paraId="7847D915" w14:textId="1796847C"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170" w:type="dxa"/>
            <w:tcBorders>
              <w:top w:val="nil"/>
              <w:left w:val="nil"/>
              <w:bottom w:val="nil"/>
              <w:right w:val="nil"/>
            </w:tcBorders>
            <w:vAlign w:val="bottom"/>
          </w:tcPr>
          <w:p w14:paraId="776001A6" w14:textId="0465579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92C236F" w14:textId="3EDD63AA"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6D5822FA" w14:textId="4E45529D"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31891358" w14:textId="77777777" w:rsidTr="00521698">
        <w:tc>
          <w:tcPr>
            <w:tcW w:w="2268" w:type="dxa"/>
            <w:tcBorders>
              <w:top w:val="nil"/>
              <w:left w:val="nil"/>
              <w:bottom w:val="nil"/>
              <w:right w:val="single" w:sz="18" w:space="0" w:color="B4B432"/>
            </w:tcBorders>
            <w:shd w:val="clear" w:color="auto" w:fill="auto"/>
            <w:vAlign w:val="center"/>
          </w:tcPr>
          <w:p w14:paraId="40C7629E"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shd w:val="clear" w:color="auto" w:fill="auto"/>
            <w:vAlign w:val="bottom"/>
          </w:tcPr>
          <w:p w14:paraId="3C1F1F5D" w14:textId="547F336A"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11031611" w14:textId="2EE4564E"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134" w:type="dxa"/>
            <w:tcBorders>
              <w:top w:val="nil"/>
              <w:left w:val="nil"/>
              <w:bottom w:val="nil"/>
              <w:right w:val="nil"/>
            </w:tcBorders>
            <w:vAlign w:val="bottom"/>
          </w:tcPr>
          <w:p w14:paraId="52EB85F7" w14:textId="08CFBE4A"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3E725781" w14:textId="24C3C918" w:rsidR="000C6301" w:rsidRPr="00C935A5" w:rsidRDefault="000C6301" w:rsidP="000C6301">
            <w:pPr>
              <w:spacing w:before="40" w:after="20"/>
              <w:jc w:val="center"/>
              <w:rPr>
                <w:rFonts w:cs="Arial"/>
                <w:sz w:val="18"/>
                <w:szCs w:val="18"/>
              </w:rPr>
            </w:pPr>
            <w:r w:rsidRPr="000C6301">
              <w:rPr>
                <w:rFonts w:cs="Arial"/>
                <w:sz w:val="18"/>
                <w:szCs w:val="18"/>
              </w:rPr>
              <w:t>1.167</w:t>
            </w:r>
          </w:p>
        </w:tc>
        <w:tc>
          <w:tcPr>
            <w:tcW w:w="170" w:type="dxa"/>
            <w:tcBorders>
              <w:top w:val="nil"/>
              <w:left w:val="nil"/>
              <w:bottom w:val="nil"/>
              <w:right w:val="nil"/>
            </w:tcBorders>
            <w:vAlign w:val="bottom"/>
          </w:tcPr>
          <w:p w14:paraId="4393B4B9" w14:textId="060657A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488F447" w14:textId="3C5CF1B7"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650FFDD0" w14:textId="54B1C9BA"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7B6A4BBF" w14:textId="77777777" w:rsidTr="00521698">
        <w:tc>
          <w:tcPr>
            <w:tcW w:w="2268" w:type="dxa"/>
            <w:tcBorders>
              <w:top w:val="nil"/>
              <w:left w:val="nil"/>
              <w:bottom w:val="nil"/>
              <w:right w:val="single" w:sz="18" w:space="0" w:color="B4B432"/>
            </w:tcBorders>
            <w:shd w:val="clear" w:color="auto" w:fill="auto"/>
            <w:vAlign w:val="center"/>
          </w:tcPr>
          <w:p w14:paraId="72B7D754"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1134" w:type="dxa"/>
            <w:tcBorders>
              <w:top w:val="nil"/>
              <w:left w:val="single" w:sz="18" w:space="0" w:color="B4B432"/>
              <w:bottom w:val="nil"/>
              <w:right w:val="nil"/>
            </w:tcBorders>
            <w:shd w:val="clear" w:color="auto" w:fill="auto"/>
            <w:vAlign w:val="bottom"/>
          </w:tcPr>
          <w:p w14:paraId="11CCB2D8" w14:textId="4394D304" w:rsidR="000C6301" w:rsidRPr="00C935A5" w:rsidRDefault="000C6301" w:rsidP="000C6301">
            <w:pPr>
              <w:spacing w:before="40" w:after="20"/>
              <w:jc w:val="center"/>
              <w:rPr>
                <w:rFonts w:cs="Arial"/>
                <w:sz w:val="18"/>
                <w:szCs w:val="18"/>
              </w:rPr>
            </w:pPr>
            <w:r w:rsidRPr="000C6301">
              <w:rPr>
                <w:rFonts w:cs="Arial"/>
                <w:sz w:val="18"/>
                <w:szCs w:val="18"/>
              </w:rPr>
              <w:t>0.743</w:t>
            </w:r>
          </w:p>
        </w:tc>
        <w:tc>
          <w:tcPr>
            <w:tcW w:w="1134" w:type="dxa"/>
            <w:tcBorders>
              <w:top w:val="nil"/>
              <w:left w:val="nil"/>
              <w:bottom w:val="nil"/>
              <w:right w:val="nil"/>
            </w:tcBorders>
            <w:vAlign w:val="bottom"/>
          </w:tcPr>
          <w:p w14:paraId="74F5CFB9" w14:textId="3F701041" w:rsidR="000C6301" w:rsidRPr="00C935A5" w:rsidRDefault="000C6301" w:rsidP="000C6301">
            <w:pPr>
              <w:spacing w:before="40" w:after="20"/>
              <w:jc w:val="center"/>
              <w:rPr>
                <w:rFonts w:cs="Arial"/>
                <w:sz w:val="18"/>
                <w:szCs w:val="18"/>
              </w:rPr>
            </w:pPr>
            <w:r w:rsidRPr="000C6301">
              <w:rPr>
                <w:rFonts w:cs="Arial"/>
                <w:sz w:val="18"/>
                <w:szCs w:val="18"/>
              </w:rPr>
              <w:t>0.744</w:t>
            </w:r>
          </w:p>
        </w:tc>
        <w:tc>
          <w:tcPr>
            <w:tcW w:w="1134" w:type="dxa"/>
            <w:tcBorders>
              <w:top w:val="nil"/>
              <w:left w:val="nil"/>
              <w:bottom w:val="nil"/>
              <w:right w:val="nil"/>
            </w:tcBorders>
            <w:vAlign w:val="bottom"/>
          </w:tcPr>
          <w:p w14:paraId="1994EF70" w14:textId="492C523F" w:rsidR="000C6301" w:rsidRPr="00C935A5" w:rsidRDefault="000C6301" w:rsidP="000C6301">
            <w:pPr>
              <w:spacing w:before="40" w:after="20"/>
              <w:jc w:val="center"/>
              <w:rPr>
                <w:rFonts w:cs="Arial"/>
                <w:sz w:val="18"/>
                <w:szCs w:val="18"/>
              </w:rPr>
            </w:pPr>
            <w:r w:rsidRPr="000C6301">
              <w:rPr>
                <w:rFonts w:cs="Arial"/>
                <w:sz w:val="18"/>
                <w:szCs w:val="18"/>
              </w:rPr>
              <w:t>0.742</w:t>
            </w:r>
          </w:p>
        </w:tc>
        <w:tc>
          <w:tcPr>
            <w:tcW w:w="1134" w:type="dxa"/>
            <w:tcBorders>
              <w:top w:val="nil"/>
              <w:left w:val="nil"/>
              <w:bottom w:val="nil"/>
              <w:right w:val="nil"/>
            </w:tcBorders>
            <w:vAlign w:val="bottom"/>
          </w:tcPr>
          <w:p w14:paraId="152EE272" w14:textId="445C2369" w:rsidR="000C6301" w:rsidRPr="00C935A5" w:rsidRDefault="000C6301" w:rsidP="000C6301">
            <w:pPr>
              <w:spacing w:before="40" w:after="20"/>
              <w:jc w:val="center"/>
              <w:rPr>
                <w:rFonts w:cs="Arial"/>
                <w:sz w:val="18"/>
                <w:szCs w:val="18"/>
              </w:rPr>
            </w:pPr>
            <w:r w:rsidRPr="000C6301">
              <w:rPr>
                <w:rFonts w:cs="Arial"/>
                <w:sz w:val="18"/>
                <w:szCs w:val="18"/>
              </w:rPr>
              <w:t>0.733</w:t>
            </w:r>
          </w:p>
        </w:tc>
        <w:tc>
          <w:tcPr>
            <w:tcW w:w="170" w:type="dxa"/>
            <w:tcBorders>
              <w:top w:val="nil"/>
              <w:left w:val="nil"/>
              <w:bottom w:val="nil"/>
              <w:right w:val="nil"/>
            </w:tcBorders>
            <w:vAlign w:val="bottom"/>
          </w:tcPr>
          <w:p w14:paraId="42B1FB2B" w14:textId="1DC75BE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40FD6C99" w14:textId="041D377D" w:rsidR="000C6301" w:rsidRPr="00C935A5" w:rsidRDefault="000C6301" w:rsidP="000C6301">
            <w:pPr>
              <w:spacing w:before="40" w:after="20"/>
              <w:jc w:val="center"/>
              <w:rPr>
                <w:rFonts w:cs="Arial"/>
                <w:sz w:val="18"/>
                <w:szCs w:val="18"/>
              </w:rPr>
            </w:pPr>
            <w:r w:rsidRPr="000C6301">
              <w:rPr>
                <w:rFonts w:cs="Arial"/>
                <w:sz w:val="18"/>
                <w:szCs w:val="18"/>
              </w:rPr>
              <w:t>0.934</w:t>
            </w:r>
          </w:p>
        </w:tc>
        <w:tc>
          <w:tcPr>
            <w:tcW w:w="1134" w:type="dxa"/>
            <w:tcBorders>
              <w:top w:val="nil"/>
              <w:left w:val="nil"/>
              <w:bottom w:val="nil"/>
              <w:right w:val="nil"/>
            </w:tcBorders>
            <w:shd w:val="clear" w:color="auto" w:fill="auto"/>
            <w:vAlign w:val="bottom"/>
          </w:tcPr>
          <w:p w14:paraId="553C0A77" w14:textId="6FE65AF9" w:rsidR="000C6301" w:rsidRPr="00C935A5" w:rsidRDefault="000C6301" w:rsidP="000C6301">
            <w:pPr>
              <w:spacing w:before="40" w:after="20"/>
              <w:jc w:val="center"/>
              <w:rPr>
                <w:rFonts w:cs="Arial"/>
                <w:sz w:val="18"/>
                <w:szCs w:val="18"/>
              </w:rPr>
            </w:pPr>
            <w:r w:rsidRPr="000C6301">
              <w:rPr>
                <w:rFonts w:cs="Arial"/>
                <w:sz w:val="18"/>
                <w:szCs w:val="18"/>
              </w:rPr>
              <w:t>0.932</w:t>
            </w:r>
          </w:p>
        </w:tc>
      </w:tr>
      <w:tr w:rsidR="000C6301" w:rsidRPr="000C6301" w14:paraId="2839531A" w14:textId="77777777" w:rsidTr="00521698">
        <w:tc>
          <w:tcPr>
            <w:tcW w:w="2268" w:type="dxa"/>
            <w:tcBorders>
              <w:top w:val="nil"/>
              <w:left w:val="nil"/>
              <w:bottom w:val="nil"/>
              <w:right w:val="single" w:sz="18" w:space="0" w:color="B4B432"/>
            </w:tcBorders>
            <w:shd w:val="clear" w:color="auto" w:fill="auto"/>
            <w:vAlign w:val="center"/>
          </w:tcPr>
          <w:p w14:paraId="2E19B088"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B4B432"/>
              <w:bottom w:val="nil"/>
              <w:right w:val="nil"/>
            </w:tcBorders>
            <w:shd w:val="clear" w:color="auto" w:fill="auto"/>
            <w:vAlign w:val="bottom"/>
          </w:tcPr>
          <w:p w14:paraId="2A961ECF" w14:textId="733CF4DF"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134" w:type="dxa"/>
            <w:tcBorders>
              <w:top w:val="nil"/>
              <w:left w:val="nil"/>
              <w:bottom w:val="nil"/>
              <w:right w:val="nil"/>
            </w:tcBorders>
            <w:vAlign w:val="bottom"/>
          </w:tcPr>
          <w:p w14:paraId="5C28B706" w14:textId="048AF6F1" w:rsidR="000C6301" w:rsidRPr="00C935A5" w:rsidRDefault="000C6301" w:rsidP="000C6301">
            <w:pPr>
              <w:spacing w:before="40" w:after="20"/>
              <w:jc w:val="center"/>
              <w:rPr>
                <w:rFonts w:cs="Arial"/>
                <w:sz w:val="18"/>
                <w:szCs w:val="18"/>
              </w:rPr>
            </w:pPr>
            <w:r w:rsidRPr="000C6301">
              <w:rPr>
                <w:rFonts w:cs="Arial"/>
                <w:sz w:val="18"/>
                <w:szCs w:val="18"/>
              </w:rPr>
              <w:t>0.855</w:t>
            </w:r>
          </w:p>
        </w:tc>
        <w:tc>
          <w:tcPr>
            <w:tcW w:w="1134" w:type="dxa"/>
            <w:tcBorders>
              <w:top w:val="nil"/>
              <w:left w:val="nil"/>
              <w:bottom w:val="nil"/>
              <w:right w:val="nil"/>
            </w:tcBorders>
            <w:vAlign w:val="bottom"/>
          </w:tcPr>
          <w:p w14:paraId="21025A7E" w14:textId="62302CA1" w:rsidR="000C6301" w:rsidRPr="00C935A5" w:rsidRDefault="000C6301" w:rsidP="000C6301">
            <w:pPr>
              <w:spacing w:before="40" w:after="20"/>
              <w:jc w:val="center"/>
              <w:rPr>
                <w:rFonts w:cs="Arial"/>
                <w:sz w:val="18"/>
                <w:szCs w:val="18"/>
              </w:rPr>
            </w:pPr>
            <w:r w:rsidRPr="000C6301">
              <w:rPr>
                <w:rFonts w:cs="Arial"/>
                <w:sz w:val="18"/>
                <w:szCs w:val="18"/>
              </w:rPr>
              <w:t>0.853</w:t>
            </w:r>
          </w:p>
        </w:tc>
        <w:tc>
          <w:tcPr>
            <w:tcW w:w="1134" w:type="dxa"/>
            <w:tcBorders>
              <w:top w:val="nil"/>
              <w:left w:val="nil"/>
              <w:bottom w:val="nil"/>
              <w:right w:val="nil"/>
            </w:tcBorders>
            <w:vAlign w:val="bottom"/>
          </w:tcPr>
          <w:p w14:paraId="72564A2B" w14:textId="6D2CF55A" w:rsidR="000C6301" w:rsidRPr="00C935A5" w:rsidRDefault="000C6301" w:rsidP="000C6301">
            <w:pPr>
              <w:spacing w:before="40" w:after="20"/>
              <w:jc w:val="center"/>
              <w:rPr>
                <w:rFonts w:cs="Arial"/>
                <w:sz w:val="18"/>
                <w:szCs w:val="18"/>
              </w:rPr>
            </w:pPr>
            <w:r w:rsidRPr="000C6301">
              <w:rPr>
                <w:rFonts w:cs="Arial"/>
                <w:sz w:val="18"/>
                <w:szCs w:val="18"/>
              </w:rPr>
              <w:t>0.843</w:t>
            </w:r>
          </w:p>
        </w:tc>
        <w:tc>
          <w:tcPr>
            <w:tcW w:w="170" w:type="dxa"/>
            <w:tcBorders>
              <w:top w:val="nil"/>
              <w:left w:val="nil"/>
              <w:bottom w:val="nil"/>
              <w:right w:val="nil"/>
            </w:tcBorders>
            <w:vAlign w:val="bottom"/>
          </w:tcPr>
          <w:p w14:paraId="73684EE0" w14:textId="70CD67D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3A6DFF0" w14:textId="13169854"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33E9B7B4" w14:textId="64DE788C"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6423A3FD" w14:textId="77777777" w:rsidTr="00521698">
        <w:tc>
          <w:tcPr>
            <w:tcW w:w="2268" w:type="dxa"/>
            <w:tcBorders>
              <w:top w:val="nil"/>
              <w:left w:val="nil"/>
              <w:bottom w:val="nil"/>
              <w:right w:val="single" w:sz="18" w:space="0" w:color="B4B432"/>
            </w:tcBorders>
            <w:shd w:val="clear" w:color="auto" w:fill="auto"/>
            <w:vAlign w:val="center"/>
          </w:tcPr>
          <w:p w14:paraId="37E8DA65"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1134" w:type="dxa"/>
            <w:tcBorders>
              <w:top w:val="nil"/>
              <w:left w:val="single" w:sz="18" w:space="0" w:color="B4B432"/>
              <w:bottom w:val="nil"/>
              <w:right w:val="nil"/>
            </w:tcBorders>
            <w:shd w:val="clear" w:color="auto" w:fill="auto"/>
            <w:vAlign w:val="bottom"/>
          </w:tcPr>
          <w:p w14:paraId="7B0F1FD7" w14:textId="45C38F3E"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0E45826E" w14:textId="7A5B0514"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33E0E9E9" w14:textId="10DEBC04"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1BA96B3D" w14:textId="4BDFA0B9"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4D83BC41" w14:textId="5D25A6A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51D9F330" w14:textId="08785A60" w:rsidR="000C6301" w:rsidRPr="00C935A5" w:rsidRDefault="000C6301" w:rsidP="000C6301">
            <w:pPr>
              <w:spacing w:before="40" w:after="20"/>
              <w:jc w:val="center"/>
              <w:rPr>
                <w:rFonts w:cs="Arial"/>
                <w:sz w:val="18"/>
                <w:szCs w:val="18"/>
              </w:rPr>
            </w:pPr>
            <w:r w:rsidRPr="000C6301">
              <w:rPr>
                <w:rFonts w:cs="Arial"/>
                <w:sz w:val="18"/>
                <w:szCs w:val="18"/>
              </w:rPr>
              <w:t>1.773</w:t>
            </w:r>
          </w:p>
        </w:tc>
        <w:tc>
          <w:tcPr>
            <w:tcW w:w="1134" w:type="dxa"/>
            <w:tcBorders>
              <w:top w:val="nil"/>
              <w:left w:val="nil"/>
              <w:bottom w:val="nil"/>
              <w:right w:val="nil"/>
            </w:tcBorders>
            <w:shd w:val="clear" w:color="auto" w:fill="auto"/>
            <w:vAlign w:val="bottom"/>
          </w:tcPr>
          <w:p w14:paraId="31534FA8" w14:textId="0C2FBD57" w:rsidR="000C6301" w:rsidRPr="00C935A5" w:rsidRDefault="000C6301" w:rsidP="000C6301">
            <w:pPr>
              <w:spacing w:before="40" w:after="20"/>
              <w:jc w:val="center"/>
              <w:rPr>
                <w:rFonts w:cs="Arial"/>
                <w:sz w:val="18"/>
                <w:szCs w:val="18"/>
              </w:rPr>
            </w:pPr>
            <w:r w:rsidRPr="000C6301">
              <w:rPr>
                <w:rFonts w:cs="Arial"/>
                <w:sz w:val="18"/>
                <w:szCs w:val="18"/>
              </w:rPr>
              <w:t>1.768</w:t>
            </w:r>
          </w:p>
        </w:tc>
      </w:tr>
      <w:tr w:rsidR="000C6301" w:rsidRPr="000C6301" w14:paraId="62E7B4B4" w14:textId="77777777" w:rsidTr="00521698">
        <w:tc>
          <w:tcPr>
            <w:tcW w:w="2268" w:type="dxa"/>
            <w:tcBorders>
              <w:top w:val="nil"/>
              <w:left w:val="nil"/>
              <w:bottom w:val="nil"/>
              <w:right w:val="single" w:sz="18" w:space="0" w:color="B4B432"/>
            </w:tcBorders>
            <w:shd w:val="clear" w:color="auto" w:fill="auto"/>
            <w:vAlign w:val="center"/>
          </w:tcPr>
          <w:p w14:paraId="46571772"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1134" w:type="dxa"/>
            <w:tcBorders>
              <w:top w:val="nil"/>
              <w:left w:val="single" w:sz="18" w:space="0" w:color="B4B432"/>
              <w:bottom w:val="nil"/>
              <w:right w:val="nil"/>
            </w:tcBorders>
            <w:shd w:val="clear" w:color="auto" w:fill="auto"/>
            <w:vAlign w:val="bottom"/>
          </w:tcPr>
          <w:p w14:paraId="162B57E5" w14:textId="1E7F6961" w:rsidR="000C6301" w:rsidRPr="00C935A5" w:rsidRDefault="000C6301" w:rsidP="000C6301">
            <w:pPr>
              <w:spacing w:before="40" w:after="20"/>
              <w:jc w:val="center"/>
              <w:rPr>
                <w:rFonts w:cs="Arial"/>
                <w:sz w:val="18"/>
                <w:szCs w:val="18"/>
              </w:rPr>
            </w:pPr>
            <w:r w:rsidRPr="000C6301">
              <w:rPr>
                <w:rFonts w:cs="Arial"/>
                <w:sz w:val="18"/>
                <w:szCs w:val="18"/>
              </w:rPr>
              <w:t>0.848</w:t>
            </w:r>
          </w:p>
        </w:tc>
        <w:tc>
          <w:tcPr>
            <w:tcW w:w="1134" w:type="dxa"/>
            <w:tcBorders>
              <w:top w:val="nil"/>
              <w:left w:val="nil"/>
              <w:bottom w:val="nil"/>
              <w:right w:val="nil"/>
            </w:tcBorders>
            <w:vAlign w:val="bottom"/>
          </w:tcPr>
          <w:p w14:paraId="17D799C0" w14:textId="18FA7F9D" w:rsidR="000C6301" w:rsidRPr="00C935A5" w:rsidRDefault="000C6301" w:rsidP="000C6301">
            <w:pPr>
              <w:spacing w:before="40" w:after="20"/>
              <w:jc w:val="center"/>
              <w:rPr>
                <w:rFonts w:cs="Arial"/>
                <w:sz w:val="18"/>
                <w:szCs w:val="18"/>
              </w:rPr>
            </w:pPr>
            <w:r w:rsidRPr="000C6301">
              <w:rPr>
                <w:rFonts w:cs="Arial"/>
                <w:sz w:val="18"/>
                <w:szCs w:val="18"/>
              </w:rPr>
              <w:t>0.849</w:t>
            </w:r>
          </w:p>
        </w:tc>
        <w:tc>
          <w:tcPr>
            <w:tcW w:w="1134" w:type="dxa"/>
            <w:tcBorders>
              <w:top w:val="nil"/>
              <w:left w:val="nil"/>
              <w:bottom w:val="nil"/>
              <w:right w:val="nil"/>
            </w:tcBorders>
            <w:vAlign w:val="bottom"/>
          </w:tcPr>
          <w:p w14:paraId="2DC3CA0A" w14:textId="5CFE678D" w:rsidR="000C6301" w:rsidRPr="00C935A5" w:rsidRDefault="000C6301" w:rsidP="000C6301">
            <w:pPr>
              <w:spacing w:before="40" w:after="20"/>
              <w:jc w:val="center"/>
              <w:rPr>
                <w:rFonts w:cs="Arial"/>
                <w:sz w:val="18"/>
                <w:szCs w:val="18"/>
              </w:rPr>
            </w:pPr>
            <w:r w:rsidRPr="000C6301">
              <w:rPr>
                <w:rFonts w:cs="Arial"/>
                <w:sz w:val="18"/>
                <w:szCs w:val="18"/>
              </w:rPr>
              <w:t>0.847</w:t>
            </w:r>
          </w:p>
        </w:tc>
        <w:tc>
          <w:tcPr>
            <w:tcW w:w="1134" w:type="dxa"/>
            <w:tcBorders>
              <w:top w:val="nil"/>
              <w:left w:val="nil"/>
              <w:bottom w:val="nil"/>
              <w:right w:val="nil"/>
            </w:tcBorders>
            <w:vAlign w:val="bottom"/>
          </w:tcPr>
          <w:p w14:paraId="45321F02" w14:textId="26D76AEF" w:rsidR="000C6301" w:rsidRPr="00C935A5" w:rsidRDefault="000C6301" w:rsidP="000C6301">
            <w:pPr>
              <w:spacing w:before="40" w:after="20"/>
              <w:jc w:val="center"/>
              <w:rPr>
                <w:rFonts w:cs="Arial"/>
                <w:sz w:val="18"/>
                <w:szCs w:val="18"/>
              </w:rPr>
            </w:pPr>
            <w:r w:rsidRPr="000C6301">
              <w:rPr>
                <w:rFonts w:cs="Arial"/>
                <w:sz w:val="18"/>
                <w:szCs w:val="18"/>
              </w:rPr>
              <w:t>0.837</w:t>
            </w:r>
          </w:p>
        </w:tc>
        <w:tc>
          <w:tcPr>
            <w:tcW w:w="170" w:type="dxa"/>
            <w:tcBorders>
              <w:top w:val="nil"/>
              <w:left w:val="nil"/>
              <w:bottom w:val="nil"/>
              <w:right w:val="nil"/>
            </w:tcBorders>
            <w:vAlign w:val="bottom"/>
          </w:tcPr>
          <w:p w14:paraId="2EDC7BC6" w14:textId="312E1D1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5B8531EC" w14:textId="511E6254" w:rsidR="000C6301" w:rsidRPr="00C935A5" w:rsidRDefault="000C6301" w:rsidP="000C6301">
            <w:pPr>
              <w:spacing w:before="40" w:after="20"/>
              <w:jc w:val="center"/>
              <w:rPr>
                <w:rFonts w:cs="Arial"/>
                <w:sz w:val="18"/>
                <w:szCs w:val="18"/>
              </w:rPr>
            </w:pPr>
            <w:r w:rsidRPr="000C6301">
              <w:rPr>
                <w:rFonts w:cs="Arial"/>
                <w:sz w:val="18"/>
                <w:szCs w:val="18"/>
              </w:rPr>
              <w:t>1.092</w:t>
            </w:r>
          </w:p>
        </w:tc>
        <w:tc>
          <w:tcPr>
            <w:tcW w:w="1134" w:type="dxa"/>
            <w:tcBorders>
              <w:top w:val="nil"/>
              <w:left w:val="nil"/>
              <w:bottom w:val="nil"/>
              <w:right w:val="nil"/>
            </w:tcBorders>
            <w:shd w:val="clear" w:color="auto" w:fill="auto"/>
            <w:vAlign w:val="bottom"/>
          </w:tcPr>
          <w:p w14:paraId="1FD90028" w14:textId="15AF1718" w:rsidR="000C6301" w:rsidRPr="00C935A5" w:rsidRDefault="000C6301" w:rsidP="000C6301">
            <w:pPr>
              <w:spacing w:before="40" w:after="20"/>
              <w:jc w:val="center"/>
              <w:rPr>
                <w:rFonts w:cs="Arial"/>
                <w:sz w:val="18"/>
                <w:szCs w:val="18"/>
              </w:rPr>
            </w:pPr>
            <w:r w:rsidRPr="000C6301">
              <w:rPr>
                <w:rFonts w:cs="Arial"/>
                <w:sz w:val="18"/>
                <w:szCs w:val="18"/>
              </w:rPr>
              <w:t>1.089</w:t>
            </w:r>
          </w:p>
        </w:tc>
      </w:tr>
      <w:tr w:rsidR="000C6301" w:rsidRPr="000C6301" w14:paraId="64626559" w14:textId="77777777" w:rsidTr="00521698">
        <w:tc>
          <w:tcPr>
            <w:tcW w:w="2268" w:type="dxa"/>
            <w:tcBorders>
              <w:top w:val="nil"/>
              <w:left w:val="nil"/>
              <w:bottom w:val="nil"/>
              <w:right w:val="single" w:sz="18" w:space="0" w:color="B4B432"/>
            </w:tcBorders>
            <w:shd w:val="clear" w:color="auto" w:fill="auto"/>
            <w:vAlign w:val="center"/>
          </w:tcPr>
          <w:p w14:paraId="6E0C43BD"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1134" w:type="dxa"/>
            <w:tcBorders>
              <w:top w:val="nil"/>
              <w:left w:val="single" w:sz="18" w:space="0" w:color="B4B432"/>
              <w:bottom w:val="nil"/>
              <w:right w:val="nil"/>
            </w:tcBorders>
            <w:shd w:val="clear" w:color="auto" w:fill="auto"/>
            <w:vAlign w:val="bottom"/>
          </w:tcPr>
          <w:p w14:paraId="678FAE82" w14:textId="7915C0BE" w:rsidR="000C6301" w:rsidRPr="00C935A5" w:rsidRDefault="000C6301" w:rsidP="000C6301">
            <w:pPr>
              <w:spacing w:before="40" w:after="20"/>
              <w:jc w:val="center"/>
              <w:rPr>
                <w:rFonts w:cs="Arial"/>
                <w:sz w:val="18"/>
                <w:szCs w:val="18"/>
              </w:rPr>
            </w:pPr>
            <w:r w:rsidRPr="000C6301">
              <w:rPr>
                <w:rFonts w:cs="Arial"/>
                <w:sz w:val="18"/>
                <w:szCs w:val="18"/>
              </w:rPr>
              <w:t>0.852</w:t>
            </w:r>
          </w:p>
        </w:tc>
        <w:tc>
          <w:tcPr>
            <w:tcW w:w="1134" w:type="dxa"/>
            <w:tcBorders>
              <w:top w:val="nil"/>
              <w:left w:val="nil"/>
              <w:bottom w:val="nil"/>
              <w:right w:val="nil"/>
            </w:tcBorders>
            <w:vAlign w:val="bottom"/>
          </w:tcPr>
          <w:p w14:paraId="0E268D04" w14:textId="52902EBC" w:rsidR="000C6301" w:rsidRPr="00C935A5" w:rsidRDefault="000C6301" w:rsidP="000C6301">
            <w:pPr>
              <w:spacing w:before="40" w:after="20"/>
              <w:jc w:val="center"/>
              <w:rPr>
                <w:rFonts w:cs="Arial"/>
                <w:sz w:val="18"/>
                <w:szCs w:val="18"/>
              </w:rPr>
            </w:pPr>
            <w:r w:rsidRPr="000C6301">
              <w:rPr>
                <w:rFonts w:cs="Arial"/>
                <w:sz w:val="18"/>
                <w:szCs w:val="18"/>
              </w:rPr>
              <w:t>0.854</w:t>
            </w:r>
          </w:p>
        </w:tc>
        <w:tc>
          <w:tcPr>
            <w:tcW w:w="1134" w:type="dxa"/>
            <w:tcBorders>
              <w:top w:val="nil"/>
              <w:left w:val="nil"/>
              <w:bottom w:val="nil"/>
              <w:right w:val="nil"/>
            </w:tcBorders>
            <w:vAlign w:val="bottom"/>
          </w:tcPr>
          <w:p w14:paraId="3DFFE9D1" w14:textId="005DC9ED" w:rsidR="000C6301" w:rsidRPr="00C935A5" w:rsidRDefault="000C6301" w:rsidP="000C6301">
            <w:pPr>
              <w:spacing w:before="40" w:after="20"/>
              <w:jc w:val="center"/>
              <w:rPr>
                <w:rFonts w:cs="Arial"/>
                <w:sz w:val="18"/>
                <w:szCs w:val="18"/>
              </w:rPr>
            </w:pPr>
            <w:r w:rsidRPr="000C6301">
              <w:rPr>
                <w:rFonts w:cs="Arial"/>
                <w:sz w:val="18"/>
                <w:szCs w:val="18"/>
              </w:rPr>
              <w:t>0.852</w:t>
            </w:r>
          </w:p>
        </w:tc>
        <w:tc>
          <w:tcPr>
            <w:tcW w:w="1134" w:type="dxa"/>
            <w:tcBorders>
              <w:top w:val="nil"/>
              <w:left w:val="nil"/>
              <w:bottom w:val="nil"/>
              <w:right w:val="nil"/>
            </w:tcBorders>
            <w:vAlign w:val="bottom"/>
          </w:tcPr>
          <w:p w14:paraId="77FC997B" w14:textId="29184498" w:rsidR="000C6301" w:rsidRPr="00C935A5" w:rsidRDefault="000C6301" w:rsidP="000C6301">
            <w:pPr>
              <w:spacing w:before="40" w:after="20"/>
              <w:jc w:val="center"/>
              <w:rPr>
                <w:rFonts w:cs="Arial"/>
                <w:sz w:val="18"/>
                <w:szCs w:val="18"/>
              </w:rPr>
            </w:pPr>
            <w:r w:rsidRPr="000C6301">
              <w:rPr>
                <w:rFonts w:cs="Arial"/>
                <w:sz w:val="18"/>
                <w:szCs w:val="18"/>
              </w:rPr>
              <w:t>0.842</w:t>
            </w:r>
          </w:p>
        </w:tc>
        <w:tc>
          <w:tcPr>
            <w:tcW w:w="170" w:type="dxa"/>
            <w:tcBorders>
              <w:top w:val="nil"/>
              <w:left w:val="nil"/>
              <w:bottom w:val="nil"/>
              <w:right w:val="nil"/>
            </w:tcBorders>
            <w:vAlign w:val="bottom"/>
          </w:tcPr>
          <w:p w14:paraId="30990B61" w14:textId="230C373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A566047" w14:textId="26AFF3FB"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1134" w:type="dxa"/>
            <w:tcBorders>
              <w:top w:val="nil"/>
              <w:left w:val="nil"/>
              <w:bottom w:val="nil"/>
              <w:right w:val="nil"/>
            </w:tcBorders>
            <w:shd w:val="clear" w:color="auto" w:fill="auto"/>
            <w:vAlign w:val="bottom"/>
          </w:tcPr>
          <w:p w14:paraId="5EB86E0A" w14:textId="472FAF56" w:rsidR="000C6301" w:rsidRPr="00C935A5" w:rsidRDefault="000C6301" w:rsidP="000C6301">
            <w:pPr>
              <w:spacing w:before="40" w:after="20"/>
              <w:jc w:val="center"/>
              <w:rPr>
                <w:rFonts w:cs="Arial"/>
                <w:sz w:val="18"/>
                <w:szCs w:val="18"/>
              </w:rPr>
            </w:pPr>
            <w:r w:rsidRPr="000C6301">
              <w:rPr>
                <w:rFonts w:cs="Arial"/>
                <w:sz w:val="18"/>
                <w:szCs w:val="18"/>
              </w:rPr>
              <w:t>1.231</w:t>
            </w:r>
          </w:p>
        </w:tc>
      </w:tr>
      <w:tr w:rsidR="000C6301" w:rsidRPr="000C6301" w14:paraId="14F3F47E" w14:textId="77777777" w:rsidTr="00521698">
        <w:tc>
          <w:tcPr>
            <w:tcW w:w="2268" w:type="dxa"/>
            <w:tcBorders>
              <w:top w:val="nil"/>
              <w:left w:val="nil"/>
              <w:bottom w:val="nil"/>
              <w:right w:val="single" w:sz="18" w:space="0" w:color="B4B432"/>
            </w:tcBorders>
            <w:shd w:val="clear" w:color="auto" w:fill="auto"/>
            <w:vAlign w:val="center"/>
          </w:tcPr>
          <w:p w14:paraId="2DD700DE"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1134" w:type="dxa"/>
            <w:tcBorders>
              <w:top w:val="nil"/>
              <w:left w:val="single" w:sz="18" w:space="0" w:color="B4B432"/>
              <w:bottom w:val="nil"/>
              <w:right w:val="nil"/>
            </w:tcBorders>
            <w:shd w:val="clear" w:color="auto" w:fill="auto"/>
            <w:vAlign w:val="bottom"/>
          </w:tcPr>
          <w:p w14:paraId="2C490FF4" w14:textId="0B665734" w:rsidR="000C6301" w:rsidRPr="00C935A5" w:rsidRDefault="000C6301" w:rsidP="000C6301">
            <w:pPr>
              <w:spacing w:before="40" w:after="20"/>
              <w:jc w:val="center"/>
              <w:rPr>
                <w:rFonts w:cs="Arial"/>
                <w:sz w:val="18"/>
                <w:szCs w:val="18"/>
              </w:rPr>
            </w:pPr>
            <w:r w:rsidRPr="000C6301">
              <w:rPr>
                <w:rFonts w:cs="Arial"/>
                <w:sz w:val="18"/>
                <w:szCs w:val="18"/>
              </w:rPr>
              <w:t>1.317</w:t>
            </w:r>
          </w:p>
        </w:tc>
        <w:tc>
          <w:tcPr>
            <w:tcW w:w="1134" w:type="dxa"/>
            <w:tcBorders>
              <w:top w:val="nil"/>
              <w:left w:val="nil"/>
              <w:bottom w:val="nil"/>
              <w:right w:val="nil"/>
            </w:tcBorders>
            <w:vAlign w:val="bottom"/>
          </w:tcPr>
          <w:p w14:paraId="09F5CC2D" w14:textId="702C1B03" w:rsidR="000C6301" w:rsidRPr="00C935A5" w:rsidRDefault="000C6301" w:rsidP="000C6301">
            <w:pPr>
              <w:spacing w:before="40" w:after="20"/>
              <w:jc w:val="center"/>
              <w:rPr>
                <w:rFonts w:cs="Arial"/>
                <w:sz w:val="18"/>
                <w:szCs w:val="18"/>
              </w:rPr>
            </w:pPr>
            <w:r w:rsidRPr="000C6301">
              <w:rPr>
                <w:rFonts w:cs="Arial"/>
                <w:sz w:val="18"/>
                <w:szCs w:val="18"/>
              </w:rPr>
              <w:t>1.319</w:t>
            </w:r>
          </w:p>
        </w:tc>
        <w:tc>
          <w:tcPr>
            <w:tcW w:w="1134" w:type="dxa"/>
            <w:tcBorders>
              <w:top w:val="nil"/>
              <w:left w:val="nil"/>
              <w:bottom w:val="nil"/>
              <w:right w:val="nil"/>
            </w:tcBorders>
            <w:vAlign w:val="bottom"/>
          </w:tcPr>
          <w:p w14:paraId="79E17F86" w14:textId="671539F9" w:rsidR="000C6301" w:rsidRPr="00C935A5" w:rsidRDefault="000C6301" w:rsidP="000C6301">
            <w:pPr>
              <w:spacing w:before="40" w:after="20"/>
              <w:jc w:val="center"/>
              <w:rPr>
                <w:rFonts w:cs="Arial"/>
                <w:sz w:val="18"/>
                <w:szCs w:val="18"/>
              </w:rPr>
            </w:pPr>
            <w:r w:rsidRPr="000C6301">
              <w:rPr>
                <w:rFonts w:cs="Arial"/>
                <w:sz w:val="18"/>
                <w:szCs w:val="18"/>
              </w:rPr>
              <w:t>1.316</w:t>
            </w:r>
          </w:p>
        </w:tc>
        <w:tc>
          <w:tcPr>
            <w:tcW w:w="1134" w:type="dxa"/>
            <w:tcBorders>
              <w:top w:val="nil"/>
              <w:left w:val="nil"/>
              <w:bottom w:val="nil"/>
              <w:right w:val="nil"/>
            </w:tcBorders>
            <w:vAlign w:val="bottom"/>
          </w:tcPr>
          <w:p w14:paraId="35A6873B" w14:textId="345DF746" w:rsidR="000C6301" w:rsidRPr="00C935A5" w:rsidRDefault="000C6301" w:rsidP="000C6301">
            <w:pPr>
              <w:spacing w:before="40" w:after="20"/>
              <w:jc w:val="center"/>
              <w:rPr>
                <w:rFonts w:cs="Arial"/>
                <w:sz w:val="18"/>
                <w:szCs w:val="18"/>
              </w:rPr>
            </w:pPr>
            <w:r w:rsidRPr="000C6301">
              <w:rPr>
                <w:rFonts w:cs="Arial"/>
                <w:sz w:val="18"/>
                <w:szCs w:val="18"/>
              </w:rPr>
              <w:t>1.300</w:t>
            </w:r>
          </w:p>
        </w:tc>
        <w:tc>
          <w:tcPr>
            <w:tcW w:w="170" w:type="dxa"/>
            <w:tcBorders>
              <w:top w:val="nil"/>
              <w:left w:val="nil"/>
              <w:bottom w:val="nil"/>
              <w:right w:val="nil"/>
            </w:tcBorders>
            <w:vAlign w:val="bottom"/>
          </w:tcPr>
          <w:p w14:paraId="509EB4B4" w14:textId="13E40EE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3874829" w14:textId="2F1C588F"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27E846E1" w14:textId="6D7E38F8"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7448C954" w14:textId="77777777" w:rsidTr="00521698">
        <w:tc>
          <w:tcPr>
            <w:tcW w:w="2268" w:type="dxa"/>
            <w:tcBorders>
              <w:top w:val="nil"/>
              <w:left w:val="nil"/>
              <w:bottom w:val="nil"/>
              <w:right w:val="single" w:sz="18" w:space="0" w:color="B4B432"/>
            </w:tcBorders>
            <w:shd w:val="clear" w:color="auto" w:fill="auto"/>
            <w:vAlign w:val="center"/>
          </w:tcPr>
          <w:p w14:paraId="6DF73593"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B4B432"/>
              <w:bottom w:val="nil"/>
              <w:right w:val="nil"/>
            </w:tcBorders>
            <w:shd w:val="clear" w:color="auto" w:fill="auto"/>
            <w:vAlign w:val="bottom"/>
          </w:tcPr>
          <w:p w14:paraId="3FCF4442" w14:textId="1E5C65D3"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1134" w:type="dxa"/>
            <w:tcBorders>
              <w:top w:val="nil"/>
              <w:left w:val="nil"/>
              <w:bottom w:val="nil"/>
              <w:right w:val="nil"/>
            </w:tcBorders>
            <w:vAlign w:val="bottom"/>
          </w:tcPr>
          <w:p w14:paraId="0D7A7B8F" w14:textId="59BB2080" w:rsidR="000C6301" w:rsidRPr="00C935A5" w:rsidRDefault="000C6301" w:rsidP="000C6301">
            <w:pPr>
              <w:spacing w:before="40" w:after="20"/>
              <w:jc w:val="center"/>
              <w:rPr>
                <w:rFonts w:cs="Arial"/>
                <w:sz w:val="18"/>
                <w:szCs w:val="18"/>
              </w:rPr>
            </w:pPr>
            <w:r w:rsidRPr="000C6301">
              <w:rPr>
                <w:rFonts w:cs="Arial"/>
                <w:sz w:val="18"/>
                <w:szCs w:val="18"/>
              </w:rPr>
              <w:t>0.992</w:t>
            </w:r>
          </w:p>
        </w:tc>
        <w:tc>
          <w:tcPr>
            <w:tcW w:w="1134" w:type="dxa"/>
            <w:tcBorders>
              <w:top w:val="nil"/>
              <w:left w:val="nil"/>
              <w:bottom w:val="nil"/>
              <w:right w:val="nil"/>
            </w:tcBorders>
            <w:vAlign w:val="bottom"/>
          </w:tcPr>
          <w:p w14:paraId="49CD2F5F" w14:textId="7ADAA7F6"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1134" w:type="dxa"/>
            <w:tcBorders>
              <w:top w:val="nil"/>
              <w:left w:val="nil"/>
              <w:bottom w:val="nil"/>
              <w:right w:val="nil"/>
            </w:tcBorders>
            <w:vAlign w:val="bottom"/>
          </w:tcPr>
          <w:p w14:paraId="2EE2DFC9" w14:textId="316A83ED" w:rsidR="000C6301" w:rsidRPr="00C935A5" w:rsidRDefault="000C6301" w:rsidP="000C6301">
            <w:pPr>
              <w:spacing w:before="40" w:after="20"/>
              <w:jc w:val="center"/>
              <w:rPr>
                <w:rFonts w:cs="Arial"/>
                <w:sz w:val="18"/>
                <w:szCs w:val="18"/>
              </w:rPr>
            </w:pPr>
            <w:r w:rsidRPr="000C6301">
              <w:rPr>
                <w:rFonts w:cs="Arial"/>
                <w:sz w:val="18"/>
                <w:szCs w:val="18"/>
              </w:rPr>
              <w:t>0.978</w:t>
            </w:r>
          </w:p>
        </w:tc>
        <w:tc>
          <w:tcPr>
            <w:tcW w:w="170" w:type="dxa"/>
            <w:tcBorders>
              <w:top w:val="nil"/>
              <w:left w:val="nil"/>
              <w:bottom w:val="nil"/>
              <w:right w:val="nil"/>
            </w:tcBorders>
            <w:vAlign w:val="bottom"/>
          </w:tcPr>
          <w:p w14:paraId="50AFFCC2" w14:textId="5E53E2C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A80770C" w14:textId="5330CC28"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7D63AF4B" w14:textId="1214F3C6"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5899AE63" w14:textId="77777777" w:rsidTr="00521698">
        <w:tc>
          <w:tcPr>
            <w:tcW w:w="2268" w:type="dxa"/>
            <w:tcBorders>
              <w:top w:val="nil"/>
              <w:left w:val="nil"/>
              <w:bottom w:val="nil"/>
              <w:right w:val="single" w:sz="18" w:space="0" w:color="B4B432"/>
            </w:tcBorders>
            <w:shd w:val="clear" w:color="auto" w:fill="auto"/>
            <w:vAlign w:val="center"/>
          </w:tcPr>
          <w:p w14:paraId="276089BD"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1134" w:type="dxa"/>
            <w:tcBorders>
              <w:top w:val="nil"/>
              <w:left w:val="single" w:sz="18" w:space="0" w:color="B4B432"/>
              <w:bottom w:val="nil"/>
              <w:right w:val="nil"/>
            </w:tcBorders>
            <w:shd w:val="clear" w:color="auto" w:fill="auto"/>
            <w:vAlign w:val="bottom"/>
          </w:tcPr>
          <w:p w14:paraId="3D90D2A1" w14:textId="48D8B338" w:rsidR="000C6301" w:rsidRPr="00C935A5" w:rsidRDefault="000C6301" w:rsidP="000C6301">
            <w:pPr>
              <w:spacing w:before="40" w:after="20"/>
              <w:jc w:val="center"/>
              <w:rPr>
                <w:rFonts w:cs="Arial"/>
                <w:sz w:val="18"/>
                <w:szCs w:val="18"/>
              </w:rPr>
            </w:pPr>
            <w:r w:rsidRPr="000C6301">
              <w:rPr>
                <w:rFonts w:cs="Arial"/>
                <w:sz w:val="18"/>
                <w:szCs w:val="18"/>
              </w:rPr>
              <w:t>0.786</w:t>
            </w:r>
          </w:p>
        </w:tc>
        <w:tc>
          <w:tcPr>
            <w:tcW w:w="1134" w:type="dxa"/>
            <w:tcBorders>
              <w:top w:val="nil"/>
              <w:left w:val="nil"/>
              <w:bottom w:val="nil"/>
              <w:right w:val="nil"/>
            </w:tcBorders>
            <w:vAlign w:val="bottom"/>
          </w:tcPr>
          <w:p w14:paraId="77ED4273" w14:textId="3C603F57"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134" w:type="dxa"/>
            <w:tcBorders>
              <w:top w:val="nil"/>
              <w:left w:val="nil"/>
              <w:bottom w:val="nil"/>
              <w:right w:val="nil"/>
            </w:tcBorders>
            <w:vAlign w:val="bottom"/>
          </w:tcPr>
          <w:p w14:paraId="7A3E39A1" w14:textId="536AB7D5" w:rsidR="000C6301" w:rsidRPr="00C935A5" w:rsidRDefault="000C6301" w:rsidP="000C6301">
            <w:pPr>
              <w:spacing w:before="40" w:after="20"/>
              <w:jc w:val="center"/>
              <w:rPr>
                <w:rFonts w:cs="Arial"/>
                <w:sz w:val="18"/>
                <w:szCs w:val="18"/>
              </w:rPr>
            </w:pPr>
            <w:r w:rsidRPr="000C6301">
              <w:rPr>
                <w:rFonts w:cs="Arial"/>
                <w:sz w:val="18"/>
                <w:szCs w:val="18"/>
              </w:rPr>
              <w:t>0.785</w:t>
            </w:r>
          </w:p>
        </w:tc>
        <w:tc>
          <w:tcPr>
            <w:tcW w:w="1134" w:type="dxa"/>
            <w:tcBorders>
              <w:top w:val="nil"/>
              <w:left w:val="nil"/>
              <w:bottom w:val="nil"/>
              <w:right w:val="nil"/>
            </w:tcBorders>
            <w:vAlign w:val="bottom"/>
          </w:tcPr>
          <w:p w14:paraId="641B3F6B" w14:textId="401B4E4E" w:rsidR="000C6301" w:rsidRPr="00C935A5" w:rsidRDefault="000C6301" w:rsidP="000C6301">
            <w:pPr>
              <w:spacing w:before="40" w:after="20"/>
              <w:jc w:val="center"/>
              <w:rPr>
                <w:rFonts w:cs="Arial"/>
                <w:sz w:val="18"/>
                <w:szCs w:val="18"/>
              </w:rPr>
            </w:pPr>
            <w:r w:rsidRPr="000C6301">
              <w:rPr>
                <w:rFonts w:cs="Arial"/>
                <w:sz w:val="18"/>
                <w:szCs w:val="18"/>
              </w:rPr>
              <w:t>0.776</w:t>
            </w:r>
          </w:p>
        </w:tc>
        <w:tc>
          <w:tcPr>
            <w:tcW w:w="170" w:type="dxa"/>
            <w:tcBorders>
              <w:top w:val="nil"/>
              <w:left w:val="nil"/>
              <w:bottom w:val="nil"/>
              <w:right w:val="nil"/>
            </w:tcBorders>
            <w:vAlign w:val="bottom"/>
          </w:tcPr>
          <w:p w14:paraId="045CDFA4" w14:textId="7297DDB3"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9FC3C0A" w14:textId="4721144A" w:rsidR="000C6301" w:rsidRPr="00C935A5" w:rsidRDefault="000C6301" w:rsidP="000C6301">
            <w:pPr>
              <w:spacing w:before="40" w:after="20"/>
              <w:jc w:val="center"/>
              <w:rPr>
                <w:rFonts w:cs="Arial"/>
                <w:sz w:val="18"/>
                <w:szCs w:val="18"/>
              </w:rPr>
            </w:pPr>
            <w:r w:rsidRPr="000C6301">
              <w:rPr>
                <w:rFonts w:cs="Arial"/>
                <w:sz w:val="18"/>
                <w:szCs w:val="18"/>
              </w:rPr>
              <w:t>1.045</w:t>
            </w:r>
          </w:p>
        </w:tc>
        <w:tc>
          <w:tcPr>
            <w:tcW w:w="1134" w:type="dxa"/>
            <w:tcBorders>
              <w:top w:val="nil"/>
              <w:left w:val="nil"/>
              <w:bottom w:val="nil"/>
              <w:right w:val="nil"/>
            </w:tcBorders>
            <w:shd w:val="clear" w:color="auto" w:fill="auto"/>
            <w:vAlign w:val="bottom"/>
          </w:tcPr>
          <w:p w14:paraId="5C9844F1" w14:textId="5B1422E3" w:rsidR="000C6301" w:rsidRPr="00C935A5" w:rsidRDefault="000C6301" w:rsidP="000C6301">
            <w:pPr>
              <w:spacing w:before="40" w:after="20"/>
              <w:jc w:val="center"/>
              <w:rPr>
                <w:rFonts w:cs="Arial"/>
                <w:sz w:val="18"/>
                <w:szCs w:val="18"/>
              </w:rPr>
            </w:pPr>
            <w:r w:rsidRPr="000C6301">
              <w:rPr>
                <w:rFonts w:cs="Arial"/>
                <w:sz w:val="18"/>
                <w:szCs w:val="18"/>
              </w:rPr>
              <w:t>1.042</w:t>
            </w:r>
          </w:p>
        </w:tc>
      </w:tr>
      <w:tr w:rsidR="000C6301" w:rsidRPr="000C6301" w14:paraId="04096B5F" w14:textId="77777777" w:rsidTr="00521698">
        <w:tc>
          <w:tcPr>
            <w:tcW w:w="2268" w:type="dxa"/>
            <w:tcBorders>
              <w:top w:val="nil"/>
              <w:left w:val="nil"/>
              <w:bottom w:val="nil"/>
              <w:right w:val="single" w:sz="18" w:space="0" w:color="B4B432"/>
            </w:tcBorders>
            <w:shd w:val="clear" w:color="auto" w:fill="auto"/>
            <w:vAlign w:val="center"/>
          </w:tcPr>
          <w:p w14:paraId="63D4C169"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B4B432"/>
              <w:bottom w:val="nil"/>
              <w:right w:val="nil"/>
            </w:tcBorders>
            <w:shd w:val="clear" w:color="auto" w:fill="auto"/>
            <w:vAlign w:val="bottom"/>
          </w:tcPr>
          <w:p w14:paraId="740CBB4C" w14:textId="2E8B4DA9" w:rsidR="000C6301" w:rsidRPr="00C935A5" w:rsidRDefault="000C6301" w:rsidP="000C6301">
            <w:pPr>
              <w:spacing w:before="40" w:after="20"/>
              <w:jc w:val="center"/>
              <w:rPr>
                <w:rFonts w:cs="Arial"/>
                <w:sz w:val="18"/>
                <w:szCs w:val="18"/>
              </w:rPr>
            </w:pPr>
            <w:r w:rsidRPr="000C6301">
              <w:rPr>
                <w:rFonts w:cs="Arial"/>
                <w:sz w:val="18"/>
                <w:szCs w:val="18"/>
              </w:rPr>
              <w:t>0.964</w:t>
            </w:r>
          </w:p>
        </w:tc>
        <w:tc>
          <w:tcPr>
            <w:tcW w:w="1134" w:type="dxa"/>
            <w:tcBorders>
              <w:top w:val="nil"/>
              <w:left w:val="nil"/>
              <w:bottom w:val="nil"/>
              <w:right w:val="nil"/>
            </w:tcBorders>
            <w:vAlign w:val="bottom"/>
          </w:tcPr>
          <w:p w14:paraId="277A50DE" w14:textId="312F1527" w:rsidR="000C6301" w:rsidRPr="00C935A5" w:rsidRDefault="000C6301" w:rsidP="000C6301">
            <w:pPr>
              <w:spacing w:before="40" w:after="20"/>
              <w:jc w:val="center"/>
              <w:rPr>
                <w:rFonts w:cs="Arial"/>
                <w:sz w:val="18"/>
                <w:szCs w:val="18"/>
              </w:rPr>
            </w:pPr>
            <w:r w:rsidRPr="000C6301">
              <w:rPr>
                <w:rFonts w:cs="Arial"/>
                <w:sz w:val="18"/>
                <w:szCs w:val="18"/>
              </w:rPr>
              <w:t>0.966</w:t>
            </w:r>
          </w:p>
        </w:tc>
        <w:tc>
          <w:tcPr>
            <w:tcW w:w="1134" w:type="dxa"/>
            <w:tcBorders>
              <w:top w:val="nil"/>
              <w:left w:val="nil"/>
              <w:bottom w:val="nil"/>
              <w:right w:val="nil"/>
            </w:tcBorders>
            <w:vAlign w:val="bottom"/>
          </w:tcPr>
          <w:p w14:paraId="02BD57B6" w14:textId="764B3AF4" w:rsidR="000C6301" w:rsidRPr="00C935A5" w:rsidRDefault="000C6301" w:rsidP="000C6301">
            <w:pPr>
              <w:spacing w:before="40" w:after="20"/>
              <w:jc w:val="center"/>
              <w:rPr>
                <w:rFonts w:cs="Arial"/>
                <w:sz w:val="18"/>
                <w:szCs w:val="18"/>
              </w:rPr>
            </w:pPr>
            <w:r w:rsidRPr="000C6301">
              <w:rPr>
                <w:rFonts w:cs="Arial"/>
                <w:sz w:val="18"/>
                <w:szCs w:val="18"/>
              </w:rPr>
              <w:t>0.964</w:t>
            </w:r>
          </w:p>
        </w:tc>
        <w:tc>
          <w:tcPr>
            <w:tcW w:w="1134" w:type="dxa"/>
            <w:tcBorders>
              <w:top w:val="nil"/>
              <w:left w:val="nil"/>
              <w:bottom w:val="nil"/>
              <w:right w:val="nil"/>
            </w:tcBorders>
            <w:vAlign w:val="bottom"/>
          </w:tcPr>
          <w:p w14:paraId="1A7D0AAD" w14:textId="3F218EEA"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70" w:type="dxa"/>
            <w:tcBorders>
              <w:top w:val="nil"/>
              <w:left w:val="nil"/>
              <w:bottom w:val="nil"/>
              <w:right w:val="nil"/>
            </w:tcBorders>
            <w:vAlign w:val="bottom"/>
          </w:tcPr>
          <w:p w14:paraId="4A0F40E6" w14:textId="05746C9F"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46399E48" w14:textId="5E77B96C" w:rsidR="000C6301" w:rsidRPr="00C935A5" w:rsidRDefault="000C6301" w:rsidP="000C6301">
            <w:pPr>
              <w:spacing w:before="40" w:after="20"/>
              <w:jc w:val="center"/>
              <w:rPr>
                <w:rFonts w:cs="Arial"/>
                <w:sz w:val="18"/>
                <w:szCs w:val="18"/>
              </w:rPr>
            </w:pPr>
            <w:r w:rsidRPr="000C6301">
              <w:rPr>
                <w:rFonts w:cs="Arial"/>
                <w:sz w:val="18"/>
                <w:szCs w:val="18"/>
              </w:rPr>
              <w:t>0.934</w:t>
            </w:r>
          </w:p>
        </w:tc>
        <w:tc>
          <w:tcPr>
            <w:tcW w:w="1134" w:type="dxa"/>
            <w:tcBorders>
              <w:top w:val="nil"/>
              <w:left w:val="nil"/>
              <w:bottom w:val="nil"/>
              <w:right w:val="nil"/>
            </w:tcBorders>
            <w:shd w:val="clear" w:color="auto" w:fill="auto"/>
            <w:vAlign w:val="bottom"/>
          </w:tcPr>
          <w:p w14:paraId="2B7A0B1F" w14:textId="32113DC6" w:rsidR="000C6301" w:rsidRPr="00C935A5" w:rsidRDefault="000C6301" w:rsidP="000C6301">
            <w:pPr>
              <w:spacing w:before="40" w:after="20"/>
              <w:jc w:val="center"/>
              <w:rPr>
                <w:rFonts w:cs="Arial"/>
                <w:sz w:val="18"/>
                <w:szCs w:val="18"/>
              </w:rPr>
            </w:pPr>
            <w:r w:rsidRPr="000C6301">
              <w:rPr>
                <w:rFonts w:cs="Arial"/>
                <w:sz w:val="18"/>
                <w:szCs w:val="18"/>
              </w:rPr>
              <w:t>0.932</w:t>
            </w:r>
          </w:p>
        </w:tc>
      </w:tr>
      <w:tr w:rsidR="000C6301" w:rsidRPr="000C6301" w14:paraId="7520DC39" w14:textId="77777777" w:rsidTr="00521698">
        <w:tc>
          <w:tcPr>
            <w:tcW w:w="2268" w:type="dxa"/>
            <w:tcBorders>
              <w:top w:val="nil"/>
              <w:left w:val="nil"/>
              <w:bottom w:val="nil"/>
              <w:right w:val="single" w:sz="18" w:space="0" w:color="B4B432"/>
            </w:tcBorders>
            <w:shd w:val="clear" w:color="auto" w:fill="auto"/>
            <w:vAlign w:val="center"/>
          </w:tcPr>
          <w:p w14:paraId="7868DD72"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B4B432"/>
              <w:bottom w:val="nil"/>
              <w:right w:val="nil"/>
            </w:tcBorders>
            <w:shd w:val="clear" w:color="auto" w:fill="auto"/>
            <w:vAlign w:val="bottom"/>
          </w:tcPr>
          <w:p w14:paraId="6A04589F" w14:textId="5A7BB117" w:rsidR="000C6301" w:rsidRPr="00C935A5" w:rsidRDefault="000C6301" w:rsidP="000C6301">
            <w:pPr>
              <w:spacing w:before="40" w:after="20"/>
              <w:jc w:val="center"/>
              <w:rPr>
                <w:rFonts w:cs="Arial"/>
                <w:sz w:val="18"/>
                <w:szCs w:val="18"/>
              </w:rPr>
            </w:pPr>
            <w:r w:rsidRPr="000C6301">
              <w:rPr>
                <w:rFonts w:cs="Arial"/>
                <w:sz w:val="18"/>
                <w:szCs w:val="18"/>
              </w:rPr>
              <w:t>0.933</w:t>
            </w:r>
          </w:p>
        </w:tc>
        <w:tc>
          <w:tcPr>
            <w:tcW w:w="1134" w:type="dxa"/>
            <w:tcBorders>
              <w:top w:val="nil"/>
              <w:left w:val="nil"/>
              <w:bottom w:val="nil"/>
              <w:right w:val="nil"/>
            </w:tcBorders>
            <w:vAlign w:val="bottom"/>
          </w:tcPr>
          <w:p w14:paraId="43C8AF7E" w14:textId="5645A93A" w:rsidR="000C6301" w:rsidRPr="00C935A5" w:rsidRDefault="000C6301" w:rsidP="000C6301">
            <w:pPr>
              <w:spacing w:before="40" w:after="20"/>
              <w:jc w:val="center"/>
              <w:rPr>
                <w:rFonts w:cs="Arial"/>
                <w:sz w:val="18"/>
                <w:szCs w:val="18"/>
              </w:rPr>
            </w:pPr>
            <w:r w:rsidRPr="000C6301">
              <w:rPr>
                <w:rFonts w:cs="Arial"/>
                <w:sz w:val="18"/>
                <w:szCs w:val="18"/>
              </w:rPr>
              <w:t>0.934</w:t>
            </w:r>
          </w:p>
        </w:tc>
        <w:tc>
          <w:tcPr>
            <w:tcW w:w="1134" w:type="dxa"/>
            <w:tcBorders>
              <w:top w:val="nil"/>
              <w:left w:val="nil"/>
              <w:bottom w:val="nil"/>
              <w:right w:val="nil"/>
            </w:tcBorders>
            <w:vAlign w:val="bottom"/>
          </w:tcPr>
          <w:p w14:paraId="3FF0C37D" w14:textId="497A0929" w:rsidR="000C6301" w:rsidRPr="00C935A5" w:rsidRDefault="000C6301" w:rsidP="000C6301">
            <w:pPr>
              <w:spacing w:before="40" w:after="20"/>
              <w:jc w:val="center"/>
              <w:rPr>
                <w:rFonts w:cs="Arial"/>
                <w:sz w:val="18"/>
                <w:szCs w:val="18"/>
              </w:rPr>
            </w:pPr>
            <w:r w:rsidRPr="000C6301">
              <w:rPr>
                <w:rFonts w:cs="Arial"/>
                <w:sz w:val="18"/>
                <w:szCs w:val="18"/>
              </w:rPr>
              <w:t>0.933</w:t>
            </w:r>
          </w:p>
        </w:tc>
        <w:tc>
          <w:tcPr>
            <w:tcW w:w="1134" w:type="dxa"/>
            <w:tcBorders>
              <w:top w:val="nil"/>
              <w:left w:val="nil"/>
              <w:bottom w:val="nil"/>
              <w:right w:val="nil"/>
            </w:tcBorders>
            <w:vAlign w:val="bottom"/>
          </w:tcPr>
          <w:p w14:paraId="0501458D" w14:textId="69BE43BB" w:rsidR="000C6301" w:rsidRPr="00C935A5" w:rsidRDefault="000C6301" w:rsidP="000C6301">
            <w:pPr>
              <w:spacing w:before="40" w:after="20"/>
              <w:jc w:val="center"/>
              <w:rPr>
                <w:rFonts w:cs="Arial"/>
                <w:sz w:val="18"/>
                <w:szCs w:val="18"/>
              </w:rPr>
            </w:pPr>
            <w:r w:rsidRPr="000C6301">
              <w:rPr>
                <w:rFonts w:cs="Arial"/>
                <w:sz w:val="18"/>
                <w:szCs w:val="18"/>
              </w:rPr>
              <w:t>0.921</w:t>
            </w:r>
          </w:p>
        </w:tc>
        <w:tc>
          <w:tcPr>
            <w:tcW w:w="170" w:type="dxa"/>
            <w:tcBorders>
              <w:top w:val="nil"/>
              <w:left w:val="nil"/>
              <w:bottom w:val="nil"/>
              <w:right w:val="nil"/>
            </w:tcBorders>
            <w:vAlign w:val="bottom"/>
          </w:tcPr>
          <w:p w14:paraId="1CD5DE5C" w14:textId="433954F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53C0225F" w14:textId="097D877D" w:rsidR="000C6301" w:rsidRPr="00C935A5" w:rsidRDefault="000C6301" w:rsidP="000C6301">
            <w:pPr>
              <w:spacing w:before="40" w:after="20"/>
              <w:jc w:val="center"/>
              <w:rPr>
                <w:rFonts w:cs="Arial"/>
                <w:sz w:val="18"/>
                <w:szCs w:val="18"/>
              </w:rPr>
            </w:pPr>
            <w:r w:rsidRPr="000C6301">
              <w:rPr>
                <w:rFonts w:cs="Arial"/>
                <w:sz w:val="18"/>
                <w:szCs w:val="18"/>
              </w:rPr>
              <w:t>1.077</w:t>
            </w:r>
          </w:p>
        </w:tc>
        <w:tc>
          <w:tcPr>
            <w:tcW w:w="1134" w:type="dxa"/>
            <w:tcBorders>
              <w:top w:val="nil"/>
              <w:left w:val="nil"/>
              <w:bottom w:val="nil"/>
              <w:right w:val="nil"/>
            </w:tcBorders>
            <w:shd w:val="clear" w:color="auto" w:fill="auto"/>
            <w:vAlign w:val="bottom"/>
          </w:tcPr>
          <w:p w14:paraId="0CF38423" w14:textId="2FC36E46" w:rsidR="000C6301" w:rsidRPr="00C935A5" w:rsidRDefault="000C6301" w:rsidP="000C6301">
            <w:pPr>
              <w:spacing w:before="40" w:after="20"/>
              <w:jc w:val="center"/>
              <w:rPr>
                <w:rFonts w:cs="Arial"/>
                <w:sz w:val="18"/>
                <w:szCs w:val="18"/>
              </w:rPr>
            </w:pPr>
            <w:r w:rsidRPr="000C6301">
              <w:rPr>
                <w:rFonts w:cs="Arial"/>
                <w:sz w:val="18"/>
                <w:szCs w:val="18"/>
              </w:rPr>
              <w:t>1.074</w:t>
            </w:r>
          </w:p>
        </w:tc>
      </w:tr>
      <w:tr w:rsidR="000C6301" w:rsidRPr="000C6301" w14:paraId="7F5C1210" w14:textId="77777777" w:rsidTr="00521698">
        <w:tc>
          <w:tcPr>
            <w:tcW w:w="2268" w:type="dxa"/>
            <w:tcBorders>
              <w:top w:val="nil"/>
              <w:left w:val="nil"/>
              <w:bottom w:val="nil"/>
              <w:right w:val="single" w:sz="18" w:space="0" w:color="B4B432"/>
            </w:tcBorders>
            <w:shd w:val="clear" w:color="auto" w:fill="auto"/>
            <w:vAlign w:val="center"/>
          </w:tcPr>
          <w:p w14:paraId="08AD68AD"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1134" w:type="dxa"/>
            <w:tcBorders>
              <w:top w:val="nil"/>
              <w:left w:val="single" w:sz="18" w:space="0" w:color="B4B432"/>
              <w:bottom w:val="nil"/>
              <w:right w:val="nil"/>
            </w:tcBorders>
            <w:shd w:val="clear" w:color="auto" w:fill="auto"/>
            <w:vAlign w:val="bottom"/>
          </w:tcPr>
          <w:p w14:paraId="7F9572F6" w14:textId="776A3F2E" w:rsidR="000C6301" w:rsidRPr="00C935A5" w:rsidRDefault="000C6301" w:rsidP="000C6301">
            <w:pPr>
              <w:spacing w:before="40" w:after="20"/>
              <w:jc w:val="center"/>
              <w:rPr>
                <w:rFonts w:cs="Arial"/>
                <w:sz w:val="18"/>
                <w:szCs w:val="18"/>
              </w:rPr>
            </w:pPr>
            <w:r w:rsidRPr="000C6301">
              <w:rPr>
                <w:rFonts w:cs="Arial"/>
                <w:sz w:val="18"/>
                <w:szCs w:val="18"/>
              </w:rPr>
              <w:t>0.732</w:t>
            </w:r>
          </w:p>
        </w:tc>
        <w:tc>
          <w:tcPr>
            <w:tcW w:w="1134" w:type="dxa"/>
            <w:tcBorders>
              <w:top w:val="nil"/>
              <w:left w:val="nil"/>
              <w:bottom w:val="nil"/>
              <w:right w:val="nil"/>
            </w:tcBorders>
            <w:vAlign w:val="bottom"/>
          </w:tcPr>
          <w:p w14:paraId="23683776" w14:textId="4206BA0D" w:rsidR="000C6301" w:rsidRPr="00C935A5" w:rsidRDefault="000C6301" w:rsidP="000C6301">
            <w:pPr>
              <w:spacing w:before="40" w:after="20"/>
              <w:jc w:val="center"/>
              <w:rPr>
                <w:rFonts w:cs="Arial"/>
                <w:sz w:val="18"/>
                <w:szCs w:val="18"/>
              </w:rPr>
            </w:pPr>
            <w:r w:rsidRPr="000C6301">
              <w:rPr>
                <w:rFonts w:cs="Arial"/>
                <w:sz w:val="18"/>
                <w:szCs w:val="18"/>
              </w:rPr>
              <w:t>0.733</w:t>
            </w:r>
          </w:p>
        </w:tc>
        <w:tc>
          <w:tcPr>
            <w:tcW w:w="1134" w:type="dxa"/>
            <w:tcBorders>
              <w:top w:val="nil"/>
              <w:left w:val="nil"/>
              <w:bottom w:val="nil"/>
              <w:right w:val="nil"/>
            </w:tcBorders>
            <w:vAlign w:val="bottom"/>
          </w:tcPr>
          <w:p w14:paraId="170F6087" w14:textId="171C65C2" w:rsidR="000C6301" w:rsidRPr="00C935A5" w:rsidRDefault="000C6301" w:rsidP="000C6301">
            <w:pPr>
              <w:spacing w:before="40" w:after="20"/>
              <w:jc w:val="center"/>
              <w:rPr>
                <w:rFonts w:cs="Arial"/>
                <w:sz w:val="18"/>
                <w:szCs w:val="18"/>
              </w:rPr>
            </w:pPr>
            <w:r w:rsidRPr="000C6301">
              <w:rPr>
                <w:rFonts w:cs="Arial"/>
                <w:sz w:val="18"/>
                <w:szCs w:val="18"/>
              </w:rPr>
              <w:t>0.731</w:t>
            </w:r>
          </w:p>
        </w:tc>
        <w:tc>
          <w:tcPr>
            <w:tcW w:w="1134" w:type="dxa"/>
            <w:tcBorders>
              <w:top w:val="nil"/>
              <w:left w:val="nil"/>
              <w:bottom w:val="nil"/>
              <w:right w:val="nil"/>
            </w:tcBorders>
            <w:vAlign w:val="bottom"/>
          </w:tcPr>
          <w:p w14:paraId="70247983" w14:textId="37787F92" w:rsidR="000C6301" w:rsidRPr="00C935A5" w:rsidRDefault="000C6301" w:rsidP="000C6301">
            <w:pPr>
              <w:spacing w:before="40" w:after="20"/>
              <w:jc w:val="center"/>
              <w:rPr>
                <w:rFonts w:cs="Arial"/>
                <w:sz w:val="18"/>
                <w:szCs w:val="18"/>
              </w:rPr>
            </w:pPr>
            <w:r w:rsidRPr="000C6301">
              <w:rPr>
                <w:rFonts w:cs="Arial"/>
                <w:sz w:val="18"/>
                <w:szCs w:val="18"/>
              </w:rPr>
              <w:t>0.722</w:t>
            </w:r>
          </w:p>
        </w:tc>
        <w:tc>
          <w:tcPr>
            <w:tcW w:w="170" w:type="dxa"/>
            <w:tcBorders>
              <w:top w:val="nil"/>
              <w:left w:val="nil"/>
              <w:bottom w:val="nil"/>
              <w:right w:val="nil"/>
            </w:tcBorders>
            <w:vAlign w:val="bottom"/>
          </w:tcPr>
          <w:p w14:paraId="42569A04" w14:textId="24C2D171"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F5F5603" w14:textId="60E9A7E0" w:rsidR="000C6301" w:rsidRPr="00C935A5" w:rsidRDefault="000C6301" w:rsidP="000C6301">
            <w:pPr>
              <w:spacing w:before="40" w:after="20"/>
              <w:jc w:val="center"/>
              <w:rPr>
                <w:rFonts w:cs="Arial"/>
                <w:sz w:val="18"/>
                <w:szCs w:val="18"/>
              </w:rPr>
            </w:pPr>
            <w:r w:rsidRPr="000C6301">
              <w:rPr>
                <w:rFonts w:cs="Arial"/>
                <w:sz w:val="18"/>
                <w:szCs w:val="18"/>
              </w:rPr>
              <w:t>1.312</w:t>
            </w:r>
          </w:p>
        </w:tc>
        <w:tc>
          <w:tcPr>
            <w:tcW w:w="1134" w:type="dxa"/>
            <w:tcBorders>
              <w:top w:val="nil"/>
              <w:left w:val="nil"/>
              <w:bottom w:val="nil"/>
              <w:right w:val="nil"/>
            </w:tcBorders>
            <w:shd w:val="clear" w:color="auto" w:fill="auto"/>
            <w:vAlign w:val="bottom"/>
          </w:tcPr>
          <w:p w14:paraId="57735A4D" w14:textId="7EDA35AE" w:rsidR="000C6301" w:rsidRPr="00C935A5" w:rsidRDefault="000C6301" w:rsidP="000C6301">
            <w:pPr>
              <w:spacing w:before="40" w:after="20"/>
              <w:jc w:val="center"/>
              <w:rPr>
                <w:rFonts w:cs="Arial"/>
                <w:sz w:val="18"/>
                <w:szCs w:val="18"/>
              </w:rPr>
            </w:pPr>
            <w:r w:rsidRPr="000C6301">
              <w:rPr>
                <w:rFonts w:cs="Arial"/>
                <w:sz w:val="18"/>
                <w:szCs w:val="18"/>
              </w:rPr>
              <w:t>1.309</w:t>
            </w:r>
          </w:p>
        </w:tc>
      </w:tr>
      <w:tr w:rsidR="000C6301" w:rsidRPr="000C6301" w14:paraId="3C871A7F" w14:textId="77777777" w:rsidTr="00521698">
        <w:tc>
          <w:tcPr>
            <w:tcW w:w="2268" w:type="dxa"/>
            <w:tcBorders>
              <w:top w:val="nil"/>
              <w:left w:val="nil"/>
              <w:bottom w:val="nil"/>
              <w:right w:val="single" w:sz="18" w:space="0" w:color="B4B432"/>
            </w:tcBorders>
            <w:shd w:val="clear" w:color="auto" w:fill="auto"/>
            <w:vAlign w:val="center"/>
          </w:tcPr>
          <w:p w14:paraId="0A2DE4B4"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B4B432"/>
              <w:bottom w:val="nil"/>
              <w:right w:val="nil"/>
            </w:tcBorders>
            <w:shd w:val="clear" w:color="auto" w:fill="auto"/>
            <w:vAlign w:val="bottom"/>
          </w:tcPr>
          <w:p w14:paraId="1DAB8EA8" w14:textId="144A5757"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134" w:type="dxa"/>
            <w:tcBorders>
              <w:top w:val="nil"/>
              <w:left w:val="nil"/>
              <w:bottom w:val="nil"/>
              <w:right w:val="nil"/>
            </w:tcBorders>
            <w:vAlign w:val="bottom"/>
          </w:tcPr>
          <w:p w14:paraId="598C7E86" w14:textId="0305534A" w:rsidR="000C6301" w:rsidRPr="00C935A5" w:rsidRDefault="000C6301" w:rsidP="000C6301">
            <w:pPr>
              <w:spacing w:before="40" w:after="20"/>
              <w:jc w:val="center"/>
              <w:rPr>
                <w:rFonts w:cs="Arial"/>
                <w:sz w:val="18"/>
                <w:szCs w:val="18"/>
              </w:rPr>
            </w:pPr>
            <w:r w:rsidRPr="000C6301">
              <w:rPr>
                <w:rFonts w:cs="Arial"/>
                <w:sz w:val="18"/>
                <w:szCs w:val="18"/>
              </w:rPr>
              <w:t>0.837</w:t>
            </w:r>
          </w:p>
        </w:tc>
        <w:tc>
          <w:tcPr>
            <w:tcW w:w="1134" w:type="dxa"/>
            <w:tcBorders>
              <w:top w:val="nil"/>
              <w:left w:val="nil"/>
              <w:bottom w:val="nil"/>
              <w:right w:val="nil"/>
            </w:tcBorders>
            <w:vAlign w:val="bottom"/>
          </w:tcPr>
          <w:p w14:paraId="704BFFBE" w14:textId="7E58F793"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134" w:type="dxa"/>
            <w:tcBorders>
              <w:top w:val="nil"/>
              <w:left w:val="nil"/>
              <w:bottom w:val="nil"/>
              <w:right w:val="nil"/>
            </w:tcBorders>
            <w:vAlign w:val="bottom"/>
          </w:tcPr>
          <w:p w14:paraId="7DDEBD0F" w14:textId="361EBD5D" w:rsidR="000C6301" w:rsidRPr="00C935A5" w:rsidRDefault="000C6301" w:rsidP="000C6301">
            <w:pPr>
              <w:spacing w:before="40" w:after="20"/>
              <w:jc w:val="center"/>
              <w:rPr>
                <w:rFonts w:cs="Arial"/>
                <w:sz w:val="18"/>
                <w:szCs w:val="18"/>
              </w:rPr>
            </w:pPr>
            <w:r w:rsidRPr="000C6301">
              <w:rPr>
                <w:rFonts w:cs="Arial"/>
                <w:sz w:val="18"/>
                <w:szCs w:val="18"/>
              </w:rPr>
              <w:t>0.825</w:t>
            </w:r>
          </w:p>
        </w:tc>
        <w:tc>
          <w:tcPr>
            <w:tcW w:w="170" w:type="dxa"/>
            <w:tcBorders>
              <w:top w:val="nil"/>
              <w:left w:val="nil"/>
              <w:bottom w:val="nil"/>
              <w:right w:val="nil"/>
            </w:tcBorders>
            <w:vAlign w:val="bottom"/>
          </w:tcPr>
          <w:p w14:paraId="6507D53E" w14:textId="54536609"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88CA1D5" w14:textId="1E7E4B87" w:rsidR="000C6301" w:rsidRPr="00C935A5" w:rsidRDefault="000C6301" w:rsidP="000C6301">
            <w:pPr>
              <w:spacing w:before="40" w:after="20"/>
              <w:jc w:val="center"/>
              <w:rPr>
                <w:rFonts w:cs="Arial"/>
                <w:sz w:val="18"/>
                <w:szCs w:val="18"/>
              </w:rPr>
            </w:pPr>
            <w:r w:rsidRPr="000C6301">
              <w:rPr>
                <w:rFonts w:cs="Arial"/>
                <w:sz w:val="18"/>
                <w:szCs w:val="18"/>
              </w:rPr>
              <w:t>1.210</w:t>
            </w:r>
          </w:p>
        </w:tc>
        <w:tc>
          <w:tcPr>
            <w:tcW w:w="1134" w:type="dxa"/>
            <w:tcBorders>
              <w:top w:val="nil"/>
              <w:left w:val="nil"/>
              <w:bottom w:val="nil"/>
              <w:right w:val="nil"/>
            </w:tcBorders>
            <w:shd w:val="clear" w:color="auto" w:fill="auto"/>
            <w:vAlign w:val="bottom"/>
          </w:tcPr>
          <w:p w14:paraId="46296150" w14:textId="6E242EDD" w:rsidR="000C6301" w:rsidRPr="00C935A5" w:rsidRDefault="000C6301" w:rsidP="000C6301">
            <w:pPr>
              <w:spacing w:before="40" w:after="20"/>
              <w:jc w:val="center"/>
              <w:rPr>
                <w:rFonts w:cs="Arial"/>
                <w:sz w:val="18"/>
                <w:szCs w:val="18"/>
              </w:rPr>
            </w:pPr>
            <w:r w:rsidRPr="000C6301">
              <w:rPr>
                <w:rFonts w:cs="Arial"/>
                <w:sz w:val="18"/>
                <w:szCs w:val="18"/>
              </w:rPr>
              <w:t>1.207</w:t>
            </w:r>
          </w:p>
        </w:tc>
      </w:tr>
      <w:tr w:rsidR="000C6301" w:rsidRPr="000C6301" w14:paraId="3C072EE9" w14:textId="77777777" w:rsidTr="00521698">
        <w:tc>
          <w:tcPr>
            <w:tcW w:w="2268" w:type="dxa"/>
            <w:tcBorders>
              <w:top w:val="nil"/>
              <w:left w:val="nil"/>
              <w:bottom w:val="nil"/>
              <w:right w:val="single" w:sz="18" w:space="0" w:color="B4B432"/>
            </w:tcBorders>
            <w:shd w:val="clear" w:color="auto" w:fill="auto"/>
            <w:vAlign w:val="center"/>
          </w:tcPr>
          <w:p w14:paraId="26104B36"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1134" w:type="dxa"/>
            <w:tcBorders>
              <w:top w:val="nil"/>
              <w:left w:val="single" w:sz="18" w:space="0" w:color="B4B432"/>
              <w:bottom w:val="nil"/>
              <w:right w:val="nil"/>
            </w:tcBorders>
            <w:shd w:val="clear" w:color="auto" w:fill="auto"/>
            <w:vAlign w:val="bottom"/>
          </w:tcPr>
          <w:p w14:paraId="5A221E9F" w14:textId="7D26D6A8" w:rsidR="000C6301" w:rsidRPr="00C935A5" w:rsidRDefault="000C6301" w:rsidP="000C6301">
            <w:pPr>
              <w:spacing w:before="40" w:after="20"/>
              <w:jc w:val="center"/>
              <w:rPr>
                <w:rFonts w:cs="Arial"/>
                <w:sz w:val="18"/>
                <w:szCs w:val="18"/>
              </w:rPr>
            </w:pPr>
            <w:r w:rsidRPr="000C6301">
              <w:rPr>
                <w:rFonts w:cs="Arial"/>
                <w:sz w:val="18"/>
                <w:szCs w:val="18"/>
              </w:rPr>
              <w:t>0.820</w:t>
            </w:r>
          </w:p>
        </w:tc>
        <w:tc>
          <w:tcPr>
            <w:tcW w:w="1134" w:type="dxa"/>
            <w:tcBorders>
              <w:top w:val="nil"/>
              <w:left w:val="nil"/>
              <w:bottom w:val="nil"/>
              <w:right w:val="nil"/>
            </w:tcBorders>
            <w:vAlign w:val="bottom"/>
          </w:tcPr>
          <w:p w14:paraId="69FDA8F4" w14:textId="5605ED55" w:rsidR="000C6301" w:rsidRPr="00C935A5" w:rsidRDefault="000C6301" w:rsidP="000C6301">
            <w:pPr>
              <w:spacing w:before="40" w:after="20"/>
              <w:jc w:val="center"/>
              <w:rPr>
                <w:rFonts w:cs="Arial"/>
                <w:sz w:val="18"/>
                <w:szCs w:val="18"/>
              </w:rPr>
            </w:pPr>
            <w:r w:rsidRPr="000C6301">
              <w:rPr>
                <w:rFonts w:cs="Arial"/>
                <w:sz w:val="18"/>
                <w:szCs w:val="18"/>
              </w:rPr>
              <w:t>0.822</w:t>
            </w:r>
          </w:p>
        </w:tc>
        <w:tc>
          <w:tcPr>
            <w:tcW w:w="1134" w:type="dxa"/>
            <w:tcBorders>
              <w:top w:val="nil"/>
              <w:left w:val="nil"/>
              <w:bottom w:val="nil"/>
              <w:right w:val="nil"/>
            </w:tcBorders>
            <w:vAlign w:val="bottom"/>
          </w:tcPr>
          <w:p w14:paraId="263C0F27" w14:textId="3C6EAAEC" w:rsidR="000C6301" w:rsidRPr="00C935A5" w:rsidRDefault="000C6301" w:rsidP="000C6301">
            <w:pPr>
              <w:spacing w:before="40" w:after="20"/>
              <w:jc w:val="center"/>
              <w:rPr>
                <w:rFonts w:cs="Arial"/>
                <w:sz w:val="18"/>
                <w:szCs w:val="18"/>
              </w:rPr>
            </w:pPr>
            <w:r w:rsidRPr="000C6301">
              <w:rPr>
                <w:rFonts w:cs="Arial"/>
                <w:sz w:val="18"/>
                <w:szCs w:val="18"/>
              </w:rPr>
              <w:t>0.820</w:t>
            </w:r>
          </w:p>
        </w:tc>
        <w:tc>
          <w:tcPr>
            <w:tcW w:w="1134" w:type="dxa"/>
            <w:tcBorders>
              <w:top w:val="nil"/>
              <w:left w:val="nil"/>
              <w:bottom w:val="nil"/>
              <w:right w:val="nil"/>
            </w:tcBorders>
            <w:vAlign w:val="bottom"/>
          </w:tcPr>
          <w:p w14:paraId="434787C2" w14:textId="7C9FFFCA" w:rsidR="000C6301" w:rsidRPr="00C935A5" w:rsidRDefault="000C6301" w:rsidP="000C6301">
            <w:pPr>
              <w:spacing w:before="40" w:after="20"/>
              <w:jc w:val="center"/>
              <w:rPr>
                <w:rFonts w:cs="Arial"/>
                <w:sz w:val="18"/>
                <w:szCs w:val="18"/>
              </w:rPr>
            </w:pPr>
            <w:r w:rsidRPr="000C6301">
              <w:rPr>
                <w:rFonts w:cs="Arial"/>
                <w:sz w:val="18"/>
                <w:szCs w:val="18"/>
              </w:rPr>
              <w:t>0.810</w:t>
            </w:r>
          </w:p>
        </w:tc>
        <w:tc>
          <w:tcPr>
            <w:tcW w:w="170" w:type="dxa"/>
            <w:tcBorders>
              <w:top w:val="nil"/>
              <w:left w:val="nil"/>
              <w:bottom w:val="nil"/>
              <w:right w:val="nil"/>
            </w:tcBorders>
            <w:vAlign w:val="bottom"/>
          </w:tcPr>
          <w:p w14:paraId="2A3005A1" w14:textId="2124E35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F54B766" w14:textId="1F325D4B"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134" w:type="dxa"/>
            <w:tcBorders>
              <w:top w:val="nil"/>
              <w:left w:val="nil"/>
              <w:bottom w:val="nil"/>
              <w:right w:val="nil"/>
            </w:tcBorders>
            <w:shd w:val="clear" w:color="auto" w:fill="auto"/>
            <w:vAlign w:val="bottom"/>
          </w:tcPr>
          <w:p w14:paraId="400C8997" w14:textId="6A31D42B" w:rsidR="000C6301" w:rsidRPr="00C935A5" w:rsidRDefault="000C6301" w:rsidP="000C6301">
            <w:pPr>
              <w:spacing w:before="40" w:after="20"/>
              <w:jc w:val="center"/>
              <w:rPr>
                <w:rFonts w:cs="Arial"/>
                <w:sz w:val="18"/>
                <w:szCs w:val="18"/>
              </w:rPr>
            </w:pPr>
            <w:r w:rsidRPr="000C6301">
              <w:rPr>
                <w:rFonts w:cs="Arial"/>
                <w:sz w:val="18"/>
                <w:szCs w:val="18"/>
              </w:rPr>
              <w:t>0.950</w:t>
            </w:r>
          </w:p>
        </w:tc>
      </w:tr>
      <w:tr w:rsidR="000C6301" w:rsidRPr="000C6301" w14:paraId="7657338F" w14:textId="77777777" w:rsidTr="00521698">
        <w:tc>
          <w:tcPr>
            <w:tcW w:w="2268" w:type="dxa"/>
            <w:tcBorders>
              <w:top w:val="nil"/>
              <w:left w:val="nil"/>
              <w:bottom w:val="nil"/>
              <w:right w:val="single" w:sz="18" w:space="0" w:color="B4B432"/>
            </w:tcBorders>
            <w:shd w:val="clear" w:color="auto" w:fill="auto"/>
            <w:vAlign w:val="center"/>
          </w:tcPr>
          <w:p w14:paraId="7A9F7E4D"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B4B432"/>
              <w:bottom w:val="nil"/>
              <w:right w:val="nil"/>
            </w:tcBorders>
            <w:shd w:val="clear" w:color="auto" w:fill="auto"/>
            <w:vAlign w:val="bottom"/>
          </w:tcPr>
          <w:p w14:paraId="53BD521F" w14:textId="14A5723B" w:rsidR="000C6301" w:rsidRPr="00C935A5" w:rsidRDefault="000C6301" w:rsidP="000C6301">
            <w:pPr>
              <w:spacing w:before="40" w:after="20"/>
              <w:jc w:val="center"/>
              <w:rPr>
                <w:rFonts w:cs="Arial"/>
                <w:sz w:val="18"/>
                <w:szCs w:val="18"/>
              </w:rPr>
            </w:pPr>
            <w:r w:rsidRPr="000C6301">
              <w:rPr>
                <w:rFonts w:cs="Arial"/>
                <w:sz w:val="18"/>
                <w:szCs w:val="18"/>
              </w:rPr>
              <w:t>0.955</w:t>
            </w:r>
          </w:p>
        </w:tc>
        <w:tc>
          <w:tcPr>
            <w:tcW w:w="1134" w:type="dxa"/>
            <w:tcBorders>
              <w:top w:val="nil"/>
              <w:left w:val="nil"/>
              <w:bottom w:val="nil"/>
              <w:right w:val="nil"/>
            </w:tcBorders>
            <w:vAlign w:val="bottom"/>
          </w:tcPr>
          <w:p w14:paraId="21045CBC" w14:textId="2A1BF789" w:rsidR="000C6301" w:rsidRPr="00C935A5" w:rsidRDefault="000C6301" w:rsidP="000C6301">
            <w:pPr>
              <w:spacing w:before="40" w:after="20"/>
              <w:jc w:val="center"/>
              <w:rPr>
                <w:rFonts w:cs="Arial"/>
                <w:sz w:val="18"/>
                <w:szCs w:val="18"/>
              </w:rPr>
            </w:pPr>
            <w:r w:rsidRPr="000C6301">
              <w:rPr>
                <w:rFonts w:cs="Arial"/>
                <w:sz w:val="18"/>
                <w:szCs w:val="18"/>
              </w:rPr>
              <w:t>0.956</w:t>
            </w:r>
          </w:p>
        </w:tc>
        <w:tc>
          <w:tcPr>
            <w:tcW w:w="1134" w:type="dxa"/>
            <w:tcBorders>
              <w:top w:val="nil"/>
              <w:left w:val="nil"/>
              <w:bottom w:val="nil"/>
              <w:right w:val="nil"/>
            </w:tcBorders>
            <w:vAlign w:val="bottom"/>
          </w:tcPr>
          <w:p w14:paraId="3EE42FEF" w14:textId="0DF3FBCB" w:rsidR="000C6301" w:rsidRPr="00C935A5" w:rsidRDefault="000C6301" w:rsidP="000C6301">
            <w:pPr>
              <w:spacing w:before="40" w:after="20"/>
              <w:jc w:val="center"/>
              <w:rPr>
                <w:rFonts w:cs="Arial"/>
                <w:sz w:val="18"/>
                <w:szCs w:val="18"/>
              </w:rPr>
            </w:pPr>
            <w:r w:rsidRPr="000C6301">
              <w:rPr>
                <w:rFonts w:cs="Arial"/>
                <w:sz w:val="18"/>
                <w:szCs w:val="18"/>
              </w:rPr>
              <w:t>0.954</w:t>
            </w:r>
          </w:p>
        </w:tc>
        <w:tc>
          <w:tcPr>
            <w:tcW w:w="1134" w:type="dxa"/>
            <w:tcBorders>
              <w:top w:val="nil"/>
              <w:left w:val="nil"/>
              <w:bottom w:val="nil"/>
              <w:right w:val="nil"/>
            </w:tcBorders>
            <w:vAlign w:val="bottom"/>
          </w:tcPr>
          <w:p w14:paraId="3F665A3C" w14:textId="640F56FD"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170" w:type="dxa"/>
            <w:tcBorders>
              <w:top w:val="nil"/>
              <w:left w:val="nil"/>
              <w:bottom w:val="nil"/>
              <w:right w:val="nil"/>
            </w:tcBorders>
            <w:vAlign w:val="bottom"/>
          </w:tcPr>
          <w:p w14:paraId="54A083A4" w14:textId="3B89034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2CE70E3C" w14:textId="124E71D7" w:rsidR="000C6301" w:rsidRPr="00C935A5" w:rsidRDefault="000C6301" w:rsidP="000C6301">
            <w:pPr>
              <w:spacing w:before="40" w:after="20"/>
              <w:jc w:val="center"/>
              <w:rPr>
                <w:rFonts w:cs="Arial"/>
                <w:sz w:val="18"/>
                <w:szCs w:val="18"/>
              </w:rPr>
            </w:pPr>
            <w:r w:rsidRPr="000C6301">
              <w:rPr>
                <w:rFonts w:cs="Arial"/>
                <w:sz w:val="18"/>
                <w:szCs w:val="18"/>
              </w:rPr>
              <w:t>1.384</w:t>
            </w:r>
          </w:p>
        </w:tc>
        <w:tc>
          <w:tcPr>
            <w:tcW w:w="1134" w:type="dxa"/>
            <w:tcBorders>
              <w:top w:val="nil"/>
              <w:left w:val="nil"/>
              <w:bottom w:val="nil"/>
              <w:right w:val="nil"/>
            </w:tcBorders>
            <w:shd w:val="clear" w:color="auto" w:fill="auto"/>
            <w:vAlign w:val="bottom"/>
          </w:tcPr>
          <w:p w14:paraId="3719DD9A" w14:textId="6671F26F" w:rsidR="000C6301" w:rsidRPr="00C935A5" w:rsidRDefault="000C6301" w:rsidP="000C6301">
            <w:pPr>
              <w:spacing w:before="40" w:after="20"/>
              <w:jc w:val="center"/>
              <w:rPr>
                <w:rFonts w:cs="Arial"/>
                <w:sz w:val="18"/>
                <w:szCs w:val="18"/>
              </w:rPr>
            </w:pPr>
            <w:r w:rsidRPr="000C6301">
              <w:rPr>
                <w:rFonts w:cs="Arial"/>
                <w:sz w:val="18"/>
                <w:szCs w:val="18"/>
              </w:rPr>
              <w:t>1.380</w:t>
            </w:r>
          </w:p>
        </w:tc>
      </w:tr>
      <w:tr w:rsidR="000C6301" w:rsidRPr="000C6301" w14:paraId="44BAA66C" w14:textId="77777777" w:rsidTr="00521698">
        <w:tc>
          <w:tcPr>
            <w:tcW w:w="2268" w:type="dxa"/>
            <w:tcBorders>
              <w:top w:val="nil"/>
              <w:left w:val="nil"/>
              <w:bottom w:val="nil"/>
              <w:right w:val="single" w:sz="18" w:space="0" w:color="B4B432"/>
            </w:tcBorders>
            <w:shd w:val="clear" w:color="auto" w:fill="auto"/>
            <w:vAlign w:val="center"/>
          </w:tcPr>
          <w:p w14:paraId="0A61F442"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B4B432"/>
              <w:bottom w:val="nil"/>
              <w:right w:val="nil"/>
            </w:tcBorders>
            <w:shd w:val="clear" w:color="auto" w:fill="auto"/>
            <w:vAlign w:val="bottom"/>
          </w:tcPr>
          <w:p w14:paraId="6AE42C77" w14:textId="3C6E8868"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4E8ABCAD" w14:textId="7773CFD3"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134" w:type="dxa"/>
            <w:tcBorders>
              <w:top w:val="nil"/>
              <w:left w:val="nil"/>
              <w:bottom w:val="nil"/>
              <w:right w:val="nil"/>
            </w:tcBorders>
            <w:vAlign w:val="bottom"/>
          </w:tcPr>
          <w:p w14:paraId="1B932F76" w14:textId="30F8CDE2"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3B7524F8" w14:textId="53FF373C" w:rsidR="000C6301" w:rsidRPr="00C935A5" w:rsidRDefault="000C6301" w:rsidP="000C6301">
            <w:pPr>
              <w:spacing w:before="40" w:after="20"/>
              <w:jc w:val="center"/>
              <w:rPr>
                <w:rFonts w:cs="Arial"/>
                <w:sz w:val="18"/>
                <w:szCs w:val="18"/>
              </w:rPr>
            </w:pPr>
            <w:r w:rsidRPr="000C6301">
              <w:rPr>
                <w:rFonts w:cs="Arial"/>
                <w:sz w:val="18"/>
                <w:szCs w:val="18"/>
              </w:rPr>
              <w:t>1.167</w:t>
            </w:r>
          </w:p>
        </w:tc>
        <w:tc>
          <w:tcPr>
            <w:tcW w:w="170" w:type="dxa"/>
            <w:tcBorders>
              <w:top w:val="nil"/>
              <w:left w:val="nil"/>
              <w:bottom w:val="nil"/>
              <w:right w:val="nil"/>
            </w:tcBorders>
            <w:vAlign w:val="bottom"/>
          </w:tcPr>
          <w:p w14:paraId="18181C0E" w14:textId="00F6D45D"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FF91661" w14:textId="183DA5EA"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41DC8A83" w14:textId="1012C958"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18529E8D" w14:textId="77777777" w:rsidTr="00521698">
        <w:tc>
          <w:tcPr>
            <w:tcW w:w="2268" w:type="dxa"/>
            <w:tcBorders>
              <w:top w:val="nil"/>
              <w:left w:val="nil"/>
              <w:bottom w:val="nil"/>
              <w:right w:val="single" w:sz="18" w:space="0" w:color="B4B432"/>
            </w:tcBorders>
            <w:shd w:val="clear" w:color="auto" w:fill="auto"/>
            <w:vAlign w:val="center"/>
          </w:tcPr>
          <w:p w14:paraId="478F471D"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1134" w:type="dxa"/>
            <w:tcBorders>
              <w:top w:val="nil"/>
              <w:left w:val="single" w:sz="18" w:space="0" w:color="B4B432"/>
              <w:bottom w:val="nil"/>
              <w:right w:val="nil"/>
            </w:tcBorders>
            <w:shd w:val="clear" w:color="auto" w:fill="auto"/>
            <w:vAlign w:val="bottom"/>
          </w:tcPr>
          <w:p w14:paraId="5EA8011E" w14:textId="3BC2F0F3" w:rsidR="000C6301" w:rsidRPr="00C935A5" w:rsidRDefault="000C6301" w:rsidP="000C6301">
            <w:pPr>
              <w:spacing w:before="40" w:after="20"/>
              <w:jc w:val="center"/>
              <w:rPr>
                <w:rFonts w:cs="Arial"/>
                <w:sz w:val="18"/>
                <w:szCs w:val="18"/>
              </w:rPr>
            </w:pPr>
            <w:r w:rsidRPr="000C6301">
              <w:rPr>
                <w:rFonts w:cs="Arial"/>
                <w:sz w:val="18"/>
                <w:szCs w:val="18"/>
              </w:rPr>
              <w:t>0.745</w:t>
            </w:r>
          </w:p>
        </w:tc>
        <w:tc>
          <w:tcPr>
            <w:tcW w:w="1134" w:type="dxa"/>
            <w:tcBorders>
              <w:top w:val="nil"/>
              <w:left w:val="nil"/>
              <w:bottom w:val="nil"/>
              <w:right w:val="nil"/>
            </w:tcBorders>
            <w:vAlign w:val="bottom"/>
          </w:tcPr>
          <w:p w14:paraId="6E3FD714" w14:textId="40A27068" w:rsidR="000C6301" w:rsidRPr="00C935A5" w:rsidRDefault="000C6301" w:rsidP="000C6301">
            <w:pPr>
              <w:spacing w:before="40" w:after="20"/>
              <w:jc w:val="center"/>
              <w:rPr>
                <w:rFonts w:cs="Arial"/>
                <w:sz w:val="18"/>
                <w:szCs w:val="18"/>
              </w:rPr>
            </w:pPr>
            <w:r w:rsidRPr="000C6301">
              <w:rPr>
                <w:rFonts w:cs="Arial"/>
                <w:sz w:val="18"/>
                <w:szCs w:val="18"/>
              </w:rPr>
              <w:t>0.746</w:t>
            </w:r>
          </w:p>
        </w:tc>
        <w:tc>
          <w:tcPr>
            <w:tcW w:w="1134" w:type="dxa"/>
            <w:tcBorders>
              <w:top w:val="nil"/>
              <w:left w:val="nil"/>
              <w:bottom w:val="nil"/>
              <w:right w:val="nil"/>
            </w:tcBorders>
            <w:vAlign w:val="bottom"/>
          </w:tcPr>
          <w:p w14:paraId="5B79458A" w14:textId="32BF2AF0" w:rsidR="000C6301" w:rsidRPr="00C935A5" w:rsidRDefault="000C6301" w:rsidP="000C6301">
            <w:pPr>
              <w:spacing w:before="40" w:after="20"/>
              <w:jc w:val="center"/>
              <w:rPr>
                <w:rFonts w:cs="Arial"/>
                <w:sz w:val="18"/>
                <w:szCs w:val="18"/>
              </w:rPr>
            </w:pPr>
            <w:r w:rsidRPr="000C6301">
              <w:rPr>
                <w:rFonts w:cs="Arial"/>
                <w:sz w:val="18"/>
                <w:szCs w:val="18"/>
              </w:rPr>
              <w:t>0.744</w:t>
            </w:r>
          </w:p>
        </w:tc>
        <w:tc>
          <w:tcPr>
            <w:tcW w:w="1134" w:type="dxa"/>
            <w:tcBorders>
              <w:top w:val="nil"/>
              <w:left w:val="nil"/>
              <w:bottom w:val="nil"/>
              <w:right w:val="nil"/>
            </w:tcBorders>
            <w:vAlign w:val="bottom"/>
          </w:tcPr>
          <w:p w14:paraId="222B0BC9" w14:textId="6ADEF4E7" w:rsidR="000C6301" w:rsidRPr="00C935A5" w:rsidRDefault="000C6301" w:rsidP="000C6301">
            <w:pPr>
              <w:spacing w:before="40" w:after="20"/>
              <w:jc w:val="center"/>
              <w:rPr>
                <w:rFonts w:cs="Arial"/>
                <w:sz w:val="18"/>
                <w:szCs w:val="18"/>
              </w:rPr>
            </w:pPr>
            <w:r w:rsidRPr="000C6301">
              <w:rPr>
                <w:rFonts w:cs="Arial"/>
                <w:sz w:val="18"/>
                <w:szCs w:val="18"/>
              </w:rPr>
              <w:t>0.736</w:t>
            </w:r>
          </w:p>
        </w:tc>
        <w:tc>
          <w:tcPr>
            <w:tcW w:w="170" w:type="dxa"/>
            <w:tcBorders>
              <w:top w:val="nil"/>
              <w:left w:val="nil"/>
              <w:bottom w:val="nil"/>
              <w:right w:val="nil"/>
            </w:tcBorders>
            <w:vAlign w:val="bottom"/>
          </w:tcPr>
          <w:p w14:paraId="686FD8B0" w14:textId="0666393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25D8BA65" w14:textId="1AAD6053" w:rsidR="000C6301" w:rsidRPr="00C935A5" w:rsidRDefault="000C6301" w:rsidP="000C6301">
            <w:pPr>
              <w:spacing w:before="40" w:after="20"/>
              <w:jc w:val="center"/>
              <w:rPr>
                <w:rFonts w:cs="Arial"/>
                <w:sz w:val="18"/>
                <w:szCs w:val="18"/>
              </w:rPr>
            </w:pPr>
            <w:r w:rsidRPr="000C6301">
              <w:rPr>
                <w:rFonts w:cs="Arial"/>
                <w:sz w:val="18"/>
                <w:szCs w:val="18"/>
              </w:rPr>
              <w:t>1.212</w:t>
            </w:r>
          </w:p>
        </w:tc>
        <w:tc>
          <w:tcPr>
            <w:tcW w:w="1134" w:type="dxa"/>
            <w:tcBorders>
              <w:top w:val="nil"/>
              <w:left w:val="nil"/>
              <w:bottom w:val="nil"/>
              <w:right w:val="nil"/>
            </w:tcBorders>
            <w:shd w:val="clear" w:color="auto" w:fill="auto"/>
            <w:vAlign w:val="bottom"/>
          </w:tcPr>
          <w:p w14:paraId="06738219" w14:textId="0855213A" w:rsidR="000C6301" w:rsidRPr="00C935A5" w:rsidRDefault="000C6301" w:rsidP="000C6301">
            <w:pPr>
              <w:spacing w:before="40" w:after="20"/>
              <w:jc w:val="center"/>
              <w:rPr>
                <w:rFonts w:cs="Arial"/>
                <w:sz w:val="18"/>
                <w:szCs w:val="18"/>
              </w:rPr>
            </w:pPr>
            <w:r w:rsidRPr="000C6301">
              <w:rPr>
                <w:rFonts w:cs="Arial"/>
                <w:sz w:val="18"/>
                <w:szCs w:val="18"/>
              </w:rPr>
              <w:t>1.208</w:t>
            </w:r>
          </w:p>
        </w:tc>
      </w:tr>
      <w:tr w:rsidR="000C6301" w:rsidRPr="000C6301" w14:paraId="086A3DBD" w14:textId="77777777" w:rsidTr="00521698">
        <w:tc>
          <w:tcPr>
            <w:tcW w:w="2268" w:type="dxa"/>
            <w:tcBorders>
              <w:top w:val="nil"/>
              <w:left w:val="nil"/>
              <w:bottom w:val="nil"/>
              <w:right w:val="single" w:sz="18" w:space="0" w:color="B4B432"/>
            </w:tcBorders>
            <w:shd w:val="clear" w:color="auto" w:fill="auto"/>
            <w:vAlign w:val="center"/>
          </w:tcPr>
          <w:p w14:paraId="349933CE"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B4B432"/>
              <w:bottom w:val="nil"/>
              <w:right w:val="nil"/>
            </w:tcBorders>
            <w:shd w:val="clear" w:color="auto" w:fill="auto"/>
            <w:vAlign w:val="bottom"/>
          </w:tcPr>
          <w:p w14:paraId="74654298" w14:textId="44E87614" w:rsidR="000C6301" w:rsidRPr="00C935A5" w:rsidRDefault="000C6301" w:rsidP="000C6301">
            <w:pPr>
              <w:spacing w:before="40" w:after="20"/>
              <w:jc w:val="center"/>
              <w:rPr>
                <w:rFonts w:cs="Arial"/>
                <w:sz w:val="18"/>
                <w:szCs w:val="18"/>
              </w:rPr>
            </w:pPr>
            <w:r w:rsidRPr="000C6301">
              <w:rPr>
                <w:rFonts w:cs="Arial"/>
                <w:sz w:val="18"/>
                <w:szCs w:val="18"/>
              </w:rPr>
              <w:t>1.240</w:t>
            </w:r>
          </w:p>
        </w:tc>
        <w:tc>
          <w:tcPr>
            <w:tcW w:w="1134" w:type="dxa"/>
            <w:tcBorders>
              <w:top w:val="nil"/>
              <w:left w:val="nil"/>
              <w:bottom w:val="nil"/>
              <w:right w:val="nil"/>
            </w:tcBorders>
            <w:vAlign w:val="bottom"/>
          </w:tcPr>
          <w:p w14:paraId="6BB8BC79" w14:textId="2506A619" w:rsidR="000C6301" w:rsidRPr="00C935A5" w:rsidRDefault="000C6301" w:rsidP="000C6301">
            <w:pPr>
              <w:spacing w:before="40" w:after="20"/>
              <w:jc w:val="center"/>
              <w:rPr>
                <w:rFonts w:cs="Arial"/>
                <w:sz w:val="18"/>
                <w:szCs w:val="18"/>
              </w:rPr>
            </w:pPr>
            <w:r w:rsidRPr="000C6301">
              <w:rPr>
                <w:rFonts w:cs="Arial"/>
                <w:sz w:val="18"/>
                <w:szCs w:val="18"/>
              </w:rPr>
              <w:t>1.242</w:t>
            </w:r>
          </w:p>
        </w:tc>
        <w:tc>
          <w:tcPr>
            <w:tcW w:w="1134" w:type="dxa"/>
            <w:tcBorders>
              <w:top w:val="nil"/>
              <w:left w:val="nil"/>
              <w:bottom w:val="nil"/>
              <w:right w:val="nil"/>
            </w:tcBorders>
            <w:vAlign w:val="bottom"/>
          </w:tcPr>
          <w:p w14:paraId="4A49A3D0" w14:textId="0B1ED5D7" w:rsidR="000C6301" w:rsidRPr="00C935A5" w:rsidRDefault="000C6301" w:rsidP="000C6301">
            <w:pPr>
              <w:spacing w:before="40" w:after="20"/>
              <w:jc w:val="center"/>
              <w:rPr>
                <w:rFonts w:cs="Arial"/>
                <w:sz w:val="18"/>
                <w:szCs w:val="18"/>
              </w:rPr>
            </w:pPr>
            <w:r w:rsidRPr="000C6301">
              <w:rPr>
                <w:rFonts w:cs="Arial"/>
                <w:sz w:val="18"/>
                <w:szCs w:val="18"/>
              </w:rPr>
              <w:t>1.239</w:t>
            </w:r>
          </w:p>
        </w:tc>
        <w:tc>
          <w:tcPr>
            <w:tcW w:w="1134" w:type="dxa"/>
            <w:tcBorders>
              <w:top w:val="nil"/>
              <w:left w:val="nil"/>
              <w:bottom w:val="nil"/>
              <w:right w:val="nil"/>
            </w:tcBorders>
            <w:vAlign w:val="bottom"/>
          </w:tcPr>
          <w:p w14:paraId="29236685" w14:textId="38FE5AE5" w:rsidR="000C6301" w:rsidRPr="00C935A5" w:rsidRDefault="000C6301" w:rsidP="000C6301">
            <w:pPr>
              <w:spacing w:before="40" w:after="20"/>
              <w:jc w:val="center"/>
              <w:rPr>
                <w:rFonts w:cs="Arial"/>
                <w:sz w:val="18"/>
                <w:szCs w:val="18"/>
              </w:rPr>
            </w:pPr>
            <w:r w:rsidRPr="000C6301">
              <w:rPr>
                <w:rFonts w:cs="Arial"/>
                <w:sz w:val="18"/>
                <w:szCs w:val="18"/>
              </w:rPr>
              <w:t>1.224</w:t>
            </w:r>
          </w:p>
        </w:tc>
        <w:tc>
          <w:tcPr>
            <w:tcW w:w="170" w:type="dxa"/>
            <w:tcBorders>
              <w:top w:val="nil"/>
              <w:left w:val="nil"/>
              <w:bottom w:val="nil"/>
              <w:right w:val="nil"/>
            </w:tcBorders>
            <w:vAlign w:val="bottom"/>
          </w:tcPr>
          <w:p w14:paraId="4E20B9D5" w14:textId="10F1C91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5885FF16" w14:textId="26BCAFFB" w:rsidR="000C6301" w:rsidRPr="00C935A5" w:rsidRDefault="000C6301" w:rsidP="000C6301">
            <w:pPr>
              <w:spacing w:before="40" w:after="20"/>
              <w:jc w:val="center"/>
              <w:rPr>
                <w:rFonts w:cs="Arial"/>
                <w:sz w:val="18"/>
                <w:szCs w:val="18"/>
              </w:rPr>
            </w:pPr>
            <w:r w:rsidRPr="000C6301">
              <w:rPr>
                <w:rFonts w:cs="Arial"/>
                <w:sz w:val="18"/>
                <w:szCs w:val="18"/>
              </w:rPr>
              <w:t>0.994</w:t>
            </w:r>
          </w:p>
        </w:tc>
        <w:tc>
          <w:tcPr>
            <w:tcW w:w="1134" w:type="dxa"/>
            <w:tcBorders>
              <w:top w:val="nil"/>
              <w:left w:val="nil"/>
              <w:bottom w:val="nil"/>
              <w:right w:val="nil"/>
            </w:tcBorders>
            <w:shd w:val="clear" w:color="auto" w:fill="auto"/>
            <w:vAlign w:val="bottom"/>
          </w:tcPr>
          <w:p w14:paraId="2797DF9C" w14:textId="2FB7F93D" w:rsidR="000C6301" w:rsidRPr="00C935A5" w:rsidRDefault="000C6301" w:rsidP="000C6301">
            <w:pPr>
              <w:spacing w:before="40" w:after="20"/>
              <w:jc w:val="center"/>
              <w:rPr>
                <w:rFonts w:cs="Arial"/>
                <w:sz w:val="18"/>
                <w:szCs w:val="18"/>
              </w:rPr>
            </w:pPr>
            <w:r w:rsidRPr="000C6301">
              <w:rPr>
                <w:rFonts w:cs="Arial"/>
                <w:sz w:val="18"/>
                <w:szCs w:val="18"/>
              </w:rPr>
              <w:t>0.992</w:t>
            </w:r>
          </w:p>
        </w:tc>
      </w:tr>
      <w:tr w:rsidR="000C6301" w:rsidRPr="000C6301" w14:paraId="6563AD34" w14:textId="77777777" w:rsidTr="00521698">
        <w:tc>
          <w:tcPr>
            <w:tcW w:w="2268" w:type="dxa"/>
            <w:tcBorders>
              <w:top w:val="nil"/>
              <w:left w:val="nil"/>
              <w:bottom w:val="nil"/>
              <w:right w:val="single" w:sz="18" w:space="0" w:color="B4B432"/>
            </w:tcBorders>
            <w:shd w:val="clear" w:color="auto" w:fill="auto"/>
            <w:vAlign w:val="center"/>
          </w:tcPr>
          <w:p w14:paraId="6ECF3BDF"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B4B432"/>
              <w:bottom w:val="nil"/>
              <w:right w:val="nil"/>
            </w:tcBorders>
            <w:shd w:val="clear" w:color="auto" w:fill="auto"/>
            <w:vAlign w:val="bottom"/>
          </w:tcPr>
          <w:p w14:paraId="1F38CD67" w14:textId="3FE176D2" w:rsidR="000C6301" w:rsidRPr="00C935A5" w:rsidRDefault="000C6301" w:rsidP="000C6301">
            <w:pPr>
              <w:spacing w:before="40" w:after="20"/>
              <w:jc w:val="center"/>
              <w:rPr>
                <w:rFonts w:cs="Arial"/>
                <w:sz w:val="18"/>
                <w:szCs w:val="18"/>
              </w:rPr>
            </w:pPr>
            <w:r w:rsidRPr="000C6301">
              <w:rPr>
                <w:rFonts w:cs="Arial"/>
                <w:sz w:val="18"/>
                <w:szCs w:val="18"/>
              </w:rPr>
              <w:t>0.874</w:t>
            </w:r>
          </w:p>
        </w:tc>
        <w:tc>
          <w:tcPr>
            <w:tcW w:w="1134" w:type="dxa"/>
            <w:tcBorders>
              <w:top w:val="nil"/>
              <w:left w:val="nil"/>
              <w:bottom w:val="nil"/>
              <w:right w:val="nil"/>
            </w:tcBorders>
            <w:vAlign w:val="bottom"/>
          </w:tcPr>
          <w:p w14:paraId="612CB7C4" w14:textId="47983213" w:rsidR="000C6301" w:rsidRPr="00C935A5" w:rsidRDefault="000C6301" w:rsidP="000C6301">
            <w:pPr>
              <w:spacing w:before="40" w:after="20"/>
              <w:jc w:val="center"/>
              <w:rPr>
                <w:rFonts w:cs="Arial"/>
                <w:sz w:val="18"/>
                <w:szCs w:val="18"/>
              </w:rPr>
            </w:pPr>
            <w:r w:rsidRPr="000C6301">
              <w:rPr>
                <w:rFonts w:cs="Arial"/>
                <w:sz w:val="18"/>
                <w:szCs w:val="18"/>
              </w:rPr>
              <w:t>0.875</w:t>
            </w:r>
          </w:p>
        </w:tc>
        <w:tc>
          <w:tcPr>
            <w:tcW w:w="1134" w:type="dxa"/>
            <w:tcBorders>
              <w:top w:val="nil"/>
              <w:left w:val="nil"/>
              <w:bottom w:val="nil"/>
              <w:right w:val="nil"/>
            </w:tcBorders>
            <w:vAlign w:val="bottom"/>
          </w:tcPr>
          <w:p w14:paraId="504255A0" w14:textId="34C5F04C"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134" w:type="dxa"/>
            <w:tcBorders>
              <w:top w:val="nil"/>
              <w:left w:val="nil"/>
              <w:bottom w:val="nil"/>
              <w:right w:val="nil"/>
            </w:tcBorders>
            <w:vAlign w:val="bottom"/>
          </w:tcPr>
          <w:p w14:paraId="0B92C1C2" w14:textId="28A074F1" w:rsidR="000C6301" w:rsidRPr="00C935A5" w:rsidRDefault="000C6301" w:rsidP="000C6301">
            <w:pPr>
              <w:spacing w:before="40" w:after="20"/>
              <w:jc w:val="center"/>
              <w:rPr>
                <w:rFonts w:cs="Arial"/>
                <w:sz w:val="18"/>
                <w:szCs w:val="18"/>
              </w:rPr>
            </w:pPr>
            <w:r w:rsidRPr="000C6301">
              <w:rPr>
                <w:rFonts w:cs="Arial"/>
                <w:sz w:val="18"/>
                <w:szCs w:val="18"/>
              </w:rPr>
              <w:t>0.863</w:t>
            </w:r>
          </w:p>
        </w:tc>
        <w:tc>
          <w:tcPr>
            <w:tcW w:w="170" w:type="dxa"/>
            <w:tcBorders>
              <w:top w:val="nil"/>
              <w:left w:val="nil"/>
              <w:bottom w:val="nil"/>
              <w:right w:val="nil"/>
            </w:tcBorders>
            <w:vAlign w:val="bottom"/>
          </w:tcPr>
          <w:p w14:paraId="181FE401" w14:textId="2EB31985"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A7ABA81" w14:textId="27E6C03C" w:rsidR="000C6301" w:rsidRPr="00C935A5" w:rsidRDefault="000C6301" w:rsidP="000C6301">
            <w:pPr>
              <w:spacing w:before="40" w:after="20"/>
              <w:jc w:val="center"/>
              <w:rPr>
                <w:rFonts w:cs="Arial"/>
                <w:sz w:val="18"/>
                <w:szCs w:val="18"/>
              </w:rPr>
            </w:pPr>
            <w:r w:rsidRPr="000C6301">
              <w:rPr>
                <w:rFonts w:cs="Arial"/>
                <w:sz w:val="18"/>
                <w:szCs w:val="18"/>
              </w:rPr>
              <w:t>1.273</w:t>
            </w:r>
          </w:p>
        </w:tc>
        <w:tc>
          <w:tcPr>
            <w:tcW w:w="1134" w:type="dxa"/>
            <w:tcBorders>
              <w:top w:val="nil"/>
              <w:left w:val="nil"/>
              <w:bottom w:val="nil"/>
              <w:right w:val="nil"/>
            </w:tcBorders>
            <w:shd w:val="clear" w:color="auto" w:fill="auto"/>
            <w:vAlign w:val="bottom"/>
          </w:tcPr>
          <w:p w14:paraId="7151ACEB" w14:textId="5A698B1F" w:rsidR="000C6301" w:rsidRPr="00C935A5" w:rsidRDefault="000C6301" w:rsidP="000C6301">
            <w:pPr>
              <w:spacing w:before="40" w:after="20"/>
              <w:jc w:val="center"/>
              <w:rPr>
                <w:rFonts w:cs="Arial"/>
                <w:sz w:val="18"/>
                <w:szCs w:val="18"/>
              </w:rPr>
            </w:pPr>
            <w:r w:rsidRPr="000C6301">
              <w:rPr>
                <w:rFonts w:cs="Arial"/>
                <w:sz w:val="18"/>
                <w:szCs w:val="18"/>
              </w:rPr>
              <w:t>1.270</w:t>
            </w:r>
          </w:p>
        </w:tc>
      </w:tr>
      <w:tr w:rsidR="000C6301" w:rsidRPr="000C6301" w14:paraId="0BA4C8E8" w14:textId="77777777" w:rsidTr="00521698">
        <w:tc>
          <w:tcPr>
            <w:tcW w:w="2268" w:type="dxa"/>
            <w:tcBorders>
              <w:top w:val="nil"/>
              <w:left w:val="nil"/>
              <w:bottom w:val="nil"/>
              <w:right w:val="single" w:sz="18" w:space="0" w:color="B4B432"/>
            </w:tcBorders>
            <w:shd w:val="clear" w:color="auto" w:fill="auto"/>
            <w:vAlign w:val="center"/>
          </w:tcPr>
          <w:p w14:paraId="3BF88B38"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B4B432"/>
              <w:bottom w:val="nil"/>
              <w:right w:val="nil"/>
            </w:tcBorders>
            <w:shd w:val="clear" w:color="auto" w:fill="auto"/>
            <w:vAlign w:val="bottom"/>
          </w:tcPr>
          <w:p w14:paraId="4901A954" w14:textId="1E0B0F7D" w:rsidR="000C6301" w:rsidRPr="00C935A5" w:rsidRDefault="000C6301" w:rsidP="000C6301">
            <w:pPr>
              <w:spacing w:before="40" w:after="20"/>
              <w:jc w:val="center"/>
              <w:rPr>
                <w:rFonts w:cs="Arial"/>
                <w:sz w:val="18"/>
                <w:szCs w:val="18"/>
              </w:rPr>
            </w:pPr>
            <w:r w:rsidRPr="000C6301">
              <w:rPr>
                <w:rFonts w:cs="Arial"/>
                <w:sz w:val="18"/>
                <w:szCs w:val="18"/>
              </w:rPr>
              <w:t>1.027</w:t>
            </w:r>
          </w:p>
        </w:tc>
        <w:tc>
          <w:tcPr>
            <w:tcW w:w="1134" w:type="dxa"/>
            <w:tcBorders>
              <w:top w:val="nil"/>
              <w:left w:val="nil"/>
              <w:bottom w:val="nil"/>
              <w:right w:val="nil"/>
            </w:tcBorders>
            <w:vAlign w:val="bottom"/>
          </w:tcPr>
          <w:p w14:paraId="5FC9C804" w14:textId="295DDF1E"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1134" w:type="dxa"/>
            <w:tcBorders>
              <w:top w:val="nil"/>
              <w:left w:val="nil"/>
              <w:bottom w:val="nil"/>
              <w:right w:val="nil"/>
            </w:tcBorders>
            <w:vAlign w:val="bottom"/>
          </w:tcPr>
          <w:p w14:paraId="572D343A" w14:textId="114537ED" w:rsidR="000C6301" w:rsidRPr="00C935A5" w:rsidRDefault="000C6301" w:rsidP="000C6301">
            <w:pPr>
              <w:spacing w:before="40" w:after="20"/>
              <w:jc w:val="center"/>
              <w:rPr>
                <w:rFonts w:cs="Arial"/>
                <w:sz w:val="18"/>
                <w:szCs w:val="18"/>
              </w:rPr>
            </w:pPr>
            <w:r w:rsidRPr="000C6301">
              <w:rPr>
                <w:rFonts w:cs="Arial"/>
                <w:sz w:val="18"/>
                <w:szCs w:val="18"/>
              </w:rPr>
              <w:t>1.027</w:t>
            </w:r>
          </w:p>
        </w:tc>
        <w:tc>
          <w:tcPr>
            <w:tcW w:w="1134" w:type="dxa"/>
            <w:tcBorders>
              <w:top w:val="nil"/>
              <w:left w:val="nil"/>
              <w:bottom w:val="nil"/>
              <w:right w:val="nil"/>
            </w:tcBorders>
            <w:vAlign w:val="bottom"/>
          </w:tcPr>
          <w:p w14:paraId="5B0B2CC0" w14:textId="277F3127" w:rsidR="000C6301" w:rsidRPr="00C935A5" w:rsidRDefault="000C6301" w:rsidP="000C6301">
            <w:pPr>
              <w:spacing w:before="40" w:after="20"/>
              <w:jc w:val="center"/>
              <w:rPr>
                <w:rFonts w:cs="Arial"/>
                <w:sz w:val="18"/>
                <w:szCs w:val="18"/>
              </w:rPr>
            </w:pPr>
            <w:r w:rsidRPr="000C6301">
              <w:rPr>
                <w:rFonts w:cs="Arial"/>
                <w:sz w:val="18"/>
                <w:szCs w:val="18"/>
              </w:rPr>
              <w:t>1.015</w:t>
            </w:r>
          </w:p>
        </w:tc>
        <w:tc>
          <w:tcPr>
            <w:tcW w:w="170" w:type="dxa"/>
            <w:tcBorders>
              <w:top w:val="nil"/>
              <w:left w:val="nil"/>
              <w:bottom w:val="nil"/>
              <w:right w:val="nil"/>
            </w:tcBorders>
            <w:vAlign w:val="bottom"/>
          </w:tcPr>
          <w:p w14:paraId="56C09FC9" w14:textId="558D6588"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6BEBA49" w14:textId="2C7CED5F" w:rsidR="000C6301" w:rsidRPr="00C935A5" w:rsidRDefault="000C6301" w:rsidP="000C6301">
            <w:pPr>
              <w:spacing w:before="40" w:after="20"/>
              <w:jc w:val="center"/>
              <w:rPr>
                <w:rFonts w:cs="Arial"/>
                <w:sz w:val="18"/>
                <w:szCs w:val="18"/>
              </w:rPr>
            </w:pPr>
            <w:r w:rsidRPr="000C6301">
              <w:rPr>
                <w:rFonts w:cs="Arial"/>
                <w:sz w:val="18"/>
                <w:szCs w:val="18"/>
              </w:rPr>
              <w:t>1.471</w:t>
            </w:r>
          </w:p>
        </w:tc>
        <w:tc>
          <w:tcPr>
            <w:tcW w:w="1134" w:type="dxa"/>
            <w:tcBorders>
              <w:top w:val="nil"/>
              <w:left w:val="nil"/>
              <w:bottom w:val="nil"/>
              <w:right w:val="nil"/>
            </w:tcBorders>
            <w:shd w:val="clear" w:color="auto" w:fill="auto"/>
            <w:vAlign w:val="bottom"/>
          </w:tcPr>
          <w:p w14:paraId="4DFD5B4F" w14:textId="4FAB1C9E" w:rsidR="000C6301" w:rsidRPr="00C935A5" w:rsidRDefault="000C6301" w:rsidP="000C6301">
            <w:pPr>
              <w:spacing w:before="40" w:after="20"/>
              <w:jc w:val="center"/>
              <w:rPr>
                <w:rFonts w:cs="Arial"/>
                <w:sz w:val="18"/>
                <w:szCs w:val="18"/>
              </w:rPr>
            </w:pPr>
            <w:r w:rsidRPr="000C6301">
              <w:rPr>
                <w:rFonts w:cs="Arial"/>
                <w:sz w:val="18"/>
                <w:szCs w:val="18"/>
              </w:rPr>
              <w:t>1.467</w:t>
            </w:r>
          </w:p>
        </w:tc>
      </w:tr>
      <w:tr w:rsidR="000C6301" w:rsidRPr="000C6301" w14:paraId="7499DEF0" w14:textId="77777777" w:rsidTr="00521698">
        <w:tc>
          <w:tcPr>
            <w:tcW w:w="2268" w:type="dxa"/>
            <w:tcBorders>
              <w:top w:val="nil"/>
              <w:left w:val="nil"/>
              <w:bottom w:val="nil"/>
              <w:right w:val="single" w:sz="18" w:space="0" w:color="B4B432"/>
            </w:tcBorders>
            <w:shd w:val="clear" w:color="auto" w:fill="auto"/>
            <w:vAlign w:val="center"/>
          </w:tcPr>
          <w:p w14:paraId="4BBC32A3"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B4B432"/>
              <w:bottom w:val="nil"/>
              <w:right w:val="nil"/>
            </w:tcBorders>
            <w:shd w:val="clear" w:color="auto" w:fill="auto"/>
            <w:vAlign w:val="bottom"/>
          </w:tcPr>
          <w:p w14:paraId="0DEF8690" w14:textId="7275C1B2"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3909F2A4" w14:textId="2A94C3E0"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134" w:type="dxa"/>
            <w:tcBorders>
              <w:top w:val="nil"/>
              <w:left w:val="nil"/>
              <w:bottom w:val="nil"/>
              <w:right w:val="nil"/>
            </w:tcBorders>
            <w:vAlign w:val="bottom"/>
          </w:tcPr>
          <w:p w14:paraId="465A4489" w14:textId="282B25BE"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4DAE5D7C" w14:textId="1A53BACC" w:rsidR="000C6301" w:rsidRPr="00C935A5" w:rsidRDefault="000C6301" w:rsidP="000C6301">
            <w:pPr>
              <w:spacing w:before="40" w:after="20"/>
              <w:jc w:val="center"/>
              <w:rPr>
                <w:rFonts w:cs="Arial"/>
                <w:sz w:val="18"/>
                <w:szCs w:val="18"/>
              </w:rPr>
            </w:pPr>
            <w:r w:rsidRPr="000C6301">
              <w:rPr>
                <w:rFonts w:cs="Arial"/>
                <w:sz w:val="18"/>
                <w:szCs w:val="18"/>
              </w:rPr>
              <w:t>1.167</w:t>
            </w:r>
          </w:p>
        </w:tc>
        <w:tc>
          <w:tcPr>
            <w:tcW w:w="170" w:type="dxa"/>
            <w:tcBorders>
              <w:top w:val="nil"/>
              <w:left w:val="nil"/>
              <w:bottom w:val="nil"/>
              <w:right w:val="nil"/>
            </w:tcBorders>
            <w:vAlign w:val="bottom"/>
          </w:tcPr>
          <w:p w14:paraId="35454B12" w14:textId="1931F69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E5DB008" w14:textId="2CCE71A0"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2B36E91E" w14:textId="06E9CE63"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289FA189" w14:textId="77777777" w:rsidTr="00521698">
        <w:tc>
          <w:tcPr>
            <w:tcW w:w="2268" w:type="dxa"/>
            <w:tcBorders>
              <w:top w:val="nil"/>
              <w:left w:val="nil"/>
              <w:bottom w:val="nil"/>
              <w:right w:val="single" w:sz="18" w:space="0" w:color="B4B432"/>
            </w:tcBorders>
            <w:shd w:val="clear" w:color="auto" w:fill="auto"/>
            <w:vAlign w:val="center"/>
          </w:tcPr>
          <w:p w14:paraId="4E0AA27C"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B4B432"/>
              <w:bottom w:val="nil"/>
              <w:right w:val="nil"/>
            </w:tcBorders>
            <w:shd w:val="clear" w:color="auto" w:fill="auto"/>
            <w:vAlign w:val="bottom"/>
          </w:tcPr>
          <w:p w14:paraId="09084E49" w14:textId="529F5579" w:rsidR="000C6301" w:rsidRPr="00C935A5" w:rsidRDefault="000C6301" w:rsidP="000C6301">
            <w:pPr>
              <w:spacing w:before="40" w:after="20"/>
              <w:jc w:val="center"/>
              <w:rPr>
                <w:rFonts w:cs="Arial"/>
                <w:sz w:val="18"/>
                <w:szCs w:val="18"/>
              </w:rPr>
            </w:pPr>
            <w:r w:rsidRPr="000C6301">
              <w:rPr>
                <w:rFonts w:cs="Arial"/>
                <w:sz w:val="18"/>
                <w:szCs w:val="18"/>
              </w:rPr>
              <w:t>0.834</w:t>
            </w:r>
          </w:p>
        </w:tc>
        <w:tc>
          <w:tcPr>
            <w:tcW w:w="1134" w:type="dxa"/>
            <w:tcBorders>
              <w:top w:val="nil"/>
              <w:left w:val="nil"/>
              <w:bottom w:val="nil"/>
              <w:right w:val="nil"/>
            </w:tcBorders>
            <w:vAlign w:val="bottom"/>
          </w:tcPr>
          <w:p w14:paraId="1EAFF4D4" w14:textId="459EF4EC"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1134" w:type="dxa"/>
            <w:tcBorders>
              <w:top w:val="nil"/>
              <w:left w:val="nil"/>
              <w:bottom w:val="nil"/>
              <w:right w:val="nil"/>
            </w:tcBorders>
            <w:vAlign w:val="bottom"/>
          </w:tcPr>
          <w:p w14:paraId="078455EF" w14:textId="7E26E623" w:rsidR="000C6301" w:rsidRPr="00C935A5" w:rsidRDefault="000C6301" w:rsidP="000C6301">
            <w:pPr>
              <w:spacing w:before="40" w:after="20"/>
              <w:jc w:val="center"/>
              <w:rPr>
                <w:rFonts w:cs="Arial"/>
                <w:sz w:val="18"/>
                <w:szCs w:val="18"/>
              </w:rPr>
            </w:pPr>
            <w:r w:rsidRPr="000C6301">
              <w:rPr>
                <w:rFonts w:cs="Arial"/>
                <w:sz w:val="18"/>
                <w:szCs w:val="18"/>
              </w:rPr>
              <w:t>0.833</w:t>
            </w:r>
          </w:p>
        </w:tc>
        <w:tc>
          <w:tcPr>
            <w:tcW w:w="1134" w:type="dxa"/>
            <w:tcBorders>
              <w:top w:val="nil"/>
              <w:left w:val="nil"/>
              <w:bottom w:val="nil"/>
              <w:right w:val="nil"/>
            </w:tcBorders>
            <w:vAlign w:val="bottom"/>
          </w:tcPr>
          <w:p w14:paraId="5F50263B" w14:textId="3557B5D7" w:rsidR="000C6301" w:rsidRPr="00C935A5" w:rsidRDefault="000C6301" w:rsidP="000C6301">
            <w:pPr>
              <w:spacing w:before="40" w:after="20"/>
              <w:jc w:val="center"/>
              <w:rPr>
                <w:rFonts w:cs="Arial"/>
                <w:sz w:val="18"/>
                <w:szCs w:val="18"/>
              </w:rPr>
            </w:pPr>
            <w:r w:rsidRPr="000C6301">
              <w:rPr>
                <w:rFonts w:cs="Arial"/>
                <w:sz w:val="18"/>
                <w:szCs w:val="18"/>
              </w:rPr>
              <w:t>0.823</w:t>
            </w:r>
          </w:p>
        </w:tc>
        <w:tc>
          <w:tcPr>
            <w:tcW w:w="170" w:type="dxa"/>
            <w:tcBorders>
              <w:top w:val="nil"/>
              <w:left w:val="nil"/>
              <w:bottom w:val="nil"/>
              <w:right w:val="nil"/>
            </w:tcBorders>
            <w:vAlign w:val="bottom"/>
          </w:tcPr>
          <w:p w14:paraId="20D78EA3" w14:textId="00E7CCF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887B798" w14:textId="57AE69EE" w:rsidR="000C6301" w:rsidRPr="00C935A5" w:rsidRDefault="000C6301" w:rsidP="000C6301">
            <w:pPr>
              <w:spacing w:before="40" w:after="20"/>
              <w:jc w:val="center"/>
              <w:rPr>
                <w:rFonts w:cs="Arial"/>
                <w:sz w:val="18"/>
                <w:szCs w:val="18"/>
              </w:rPr>
            </w:pPr>
            <w:r w:rsidRPr="000C6301">
              <w:rPr>
                <w:rFonts w:cs="Arial"/>
                <w:sz w:val="18"/>
                <w:szCs w:val="18"/>
              </w:rPr>
              <w:t>1.210</w:t>
            </w:r>
          </w:p>
        </w:tc>
        <w:tc>
          <w:tcPr>
            <w:tcW w:w="1134" w:type="dxa"/>
            <w:tcBorders>
              <w:top w:val="nil"/>
              <w:left w:val="nil"/>
              <w:bottom w:val="nil"/>
              <w:right w:val="nil"/>
            </w:tcBorders>
            <w:shd w:val="clear" w:color="auto" w:fill="auto"/>
            <w:vAlign w:val="bottom"/>
          </w:tcPr>
          <w:p w14:paraId="599AF46B" w14:textId="5922BFA1" w:rsidR="000C6301" w:rsidRPr="00C935A5" w:rsidRDefault="000C6301" w:rsidP="000C6301">
            <w:pPr>
              <w:spacing w:before="40" w:after="20"/>
              <w:jc w:val="center"/>
              <w:rPr>
                <w:rFonts w:cs="Arial"/>
                <w:sz w:val="18"/>
                <w:szCs w:val="18"/>
              </w:rPr>
            </w:pPr>
            <w:r w:rsidRPr="000C6301">
              <w:rPr>
                <w:rFonts w:cs="Arial"/>
                <w:sz w:val="18"/>
                <w:szCs w:val="18"/>
              </w:rPr>
              <w:t>1.207</w:t>
            </w:r>
          </w:p>
        </w:tc>
      </w:tr>
      <w:tr w:rsidR="000C6301" w:rsidRPr="000C6301" w14:paraId="0A3CF4E6" w14:textId="77777777" w:rsidTr="00521698">
        <w:tc>
          <w:tcPr>
            <w:tcW w:w="2268" w:type="dxa"/>
            <w:tcBorders>
              <w:top w:val="nil"/>
              <w:left w:val="nil"/>
              <w:bottom w:val="nil"/>
              <w:right w:val="single" w:sz="18" w:space="0" w:color="B4B432"/>
            </w:tcBorders>
            <w:shd w:val="clear" w:color="auto" w:fill="auto"/>
            <w:vAlign w:val="center"/>
          </w:tcPr>
          <w:p w14:paraId="0F04D77E"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B4B432"/>
              <w:bottom w:val="nil"/>
              <w:right w:val="nil"/>
            </w:tcBorders>
            <w:shd w:val="clear" w:color="auto" w:fill="auto"/>
            <w:vAlign w:val="bottom"/>
          </w:tcPr>
          <w:p w14:paraId="47CBC4A1" w14:textId="251E6592" w:rsidR="000C6301" w:rsidRPr="00C935A5" w:rsidRDefault="000C6301" w:rsidP="000C6301">
            <w:pPr>
              <w:spacing w:before="40" w:after="20"/>
              <w:jc w:val="center"/>
              <w:rPr>
                <w:rFonts w:cs="Arial"/>
                <w:sz w:val="18"/>
                <w:szCs w:val="18"/>
              </w:rPr>
            </w:pPr>
            <w:r w:rsidRPr="000C6301">
              <w:rPr>
                <w:rFonts w:cs="Arial"/>
                <w:sz w:val="18"/>
                <w:szCs w:val="18"/>
              </w:rPr>
              <w:t>0.921</w:t>
            </w:r>
          </w:p>
        </w:tc>
        <w:tc>
          <w:tcPr>
            <w:tcW w:w="1134" w:type="dxa"/>
            <w:tcBorders>
              <w:top w:val="nil"/>
              <w:left w:val="nil"/>
              <w:bottom w:val="nil"/>
              <w:right w:val="nil"/>
            </w:tcBorders>
            <w:vAlign w:val="bottom"/>
          </w:tcPr>
          <w:p w14:paraId="6F4335BE" w14:textId="1A2B62F7" w:rsidR="000C6301" w:rsidRPr="00C935A5" w:rsidRDefault="000C6301" w:rsidP="000C6301">
            <w:pPr>
              <w:spacing w:before="40" w:after="20"/>
              <w:jc w:val="center"/>
              <w:rPr>
                <w:rFonts w:cs="Arial"/>
                <w:sz w:val="18"/>
                <w:szCs w:val="18"/>
              </w:rPr>
            </w:pPr>
            <w:r w:rsidRPr="000C6301">
              <w:rPr>
                <w:rFonts w:cs="Arial"/>
                <w:sz w:val="18"/>
                <w:szCs w:val="18"/>
              </w:rPr>
              <w:t>0.923</w:t>
            </w:r>
          </w:p>
        </w:tc>
        <w:tc>
          <w:tcPr>
            <w:tcW w:w="1134" w:type="dxa"/>
            <w:tcBorders>
              <w:top w:val="nil"/>
              <w:left w:val="nil"/>
              <w:bottom w:val="nil"/>
              <w:right w:val="nil"/>
            </w:tcBorders>
            <w:vAlign w:val="bottom"/>
          </w:tcPr>
          <w:p w14:paraId="34C14398" w14:textId="0D8057CE" w:rsidR="000C6301" w:rsidRPr="00C935A5" w:rsidRDefault="000C6301" w:rsidP="000C6301">
            <w:pPr>
              <w:spacing w:before="40" w:after="20"/>
              <w:jc w:val="center"/>
              <w:rPr>
                <w:rFonts w:cs="Arial"/>
                <w:sz w:val="18"/>
                <w:szCs w:val="18"/>
              </w:rPr>
            </w:pPr>
            <w:r w:rsidRPr="000C6301">
              <w:rPr>
                <w:rFonts w:cs="Arial"/>
                <w:sz w:val="18"/>
                <w:szCs w:val="18"/>
              </w:rPr>
              <w:t>0.921</w:t>
            </w:r>
          </w:p>
        </w:tc>
        <w:tc>
          <w:tcPr>
            <w:tcW w:w="1134" w:type="dxa"/>
            <w:tcBorders>
              <w:top w:val="nil"/>
              <w:left w:val="nil"/>
              <w:bottom w:val="nil"/>
              <w:right w:val="nil"/>
            </w:tcBorders>
            <w:vAlign w:val="bottom"/>
          </w:tcPr>
          <w:p w14:paraId="0071B163" w14:textId="0FB5248C"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70" w:type="dxa"/>
            <w:tcBorders>
              <w:top w:val="nil"/>
              <w:left w:val="nil"/>
              <w:bottom w:val="nil"/>
              <w:right w:val="nil"/>
            </w:tcBorders>
            <w:vAlign w:val="bottom"/>
          </w:tcPr>
          <w:p w14:paraId="24AEE414" w14:textId="3347D6DE"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470A72F" w14:textId="660ACB7A" w:rsidR="000C6301" w:rsidRPr="00C935A5" w:rsidRDefault="000C6301" w:rsidP="000C6301">
            <w:pPr>
              <w:spacing w:before="40" w:after="20"/>
              <w:jc w:val="center"/>
              <w:rPr>
                <w:rFonts w:cs="Arial"/>
                <w:sz w:val="18"/>
                <w:szCs w:val="18"/>
              </w:rPr>
            </w:pPr>
            <w:r w:rsidRPr="000C6301">
              <w:rPr>
                <w:rFonts w:cs="Arial"/>
                <w:sz w:val="18"/>
                <w:szCs w:val="18"/>
              </w:rPr>
              <w:t>1.071</w:t>
            </w:r>
          </w:p>
        </w:tc>
        <w:tc>
          <w:tcPr>
            <w:tcW w:w="1134" w:type="dxa"/>
            <w:tcBorders>
              <w:top w:val="nil"/>
              <w:left w:val="nil"/>
              <w:bottom w:val="nil"/>
              <w:right w:val="nil"/>
            </w:tcBorders>
            <w:shd w:val="clear" w:color="auto" w:fill="auto"/>
            <w:vAlign w:val="bottom"/>
          </w:tcPr>
          <w:p w14:paraId="50CAAC33" w14:textId="472CF670" w:rsidR="000C6301" w:rsidRPr="00C935A5" w:rsidRDefault="000C6301" w:rsidP="000C6301">
            <w:pPr>
              <w:spacing w:before="40" w:after="20"/>
              <w:jc w:val="center"/>
              <w:rPr>
                <w:rFonts w:cs="Arial"/>
                <w:sz w:val="18"/>
                <w:szCs w:val="18"/>
              </w:rPr>
            </w:pPr>
            <w:r w:rsidRPr="000C6301">
              <w:rPr>
                <w:rFonts w:cs="Arial"/>
                <w:sz w:val="18"/>
                <w:szCs w:val="18"/>
              </w:rPr>
              <w:t>1.068</w:t>
            </w:r>
          </w:p>
        </w:tc>
      </w:tr>
      <w:tr w:rsidR="000C6301" w:rsidRPr="000C6301" w14:paraId="40B30C99" w14:textId="77777777" w:rsidTr="00521698">
        <w:tc>
          <w:tcPr>
            <w:tcW w:w="2268" w:type="dxa"/>
            <w:tcBorders>
              <w:top w:val="nil"/>
              <w:left w:val="nil"/>
              <w:bottom w:val="nil"/>
              <w:right w:val="single" w:sz="18" w:space="0" w:color="B4B432"/>
            </w:tcBorders>
            <w:shd w:val="clear" w:color="auto" w:fill="auto"/>
            <w:vAlign w:val="center"/>
          </w:tcPr>
          <w:p w14:paraId="5F8BE342"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B4B432"/>
              <w:bottom w:val="nil"/>
              <w:right w:val="nil"/>
            </w:tcBorders>
            <w:shd w:val="clear" w:color="auto" w:fill="auto"/>
            <w:vAlign w:val="bottom"/>
          </w:tcPr>
          <w:p w14:paraId="149A54AA" w14:textId="22F70ED7" w:rsidR="000C6301" w:rsidRPr="00C935A5" w:rsidRDefault="000C6301" w:rsidP="000C6301">
            <w:pPr>
              <w:spacing w:before="40" w:after="20"/>
              <w:jc w:val="center"/>
              <w:rPr>
                <w:rFonts w:cs="Arial"/>
                <w:sz w:val="18"/>
                <w:szCs w:val="18"/>
              </w:rPr>
            </w:pPr>
            <w:r w:rsidRPr="000C6301">
              <w:rPr>
                <w:rFonts w:cs="Arial"/>
                <w:sz w:val="18"/>
                <w:szCs w:val="18"/>
              </w:rPr>
              <w:t>0.970</w:t>
            </w:r>
          </w:p>
        </w:tc>
        <w:tc>
          <w:tcPr>
            <w:tcW w:w="1134" w:type="dxa"/>
            <w:tcBorders>
              <w:top w:val="nil"/>
              <w:left w:val="nil"/>
              <w:bottom w:val="nil"/>
              <w:right w:val="nil"/>
            </w:tcBorders>
            <w:vAlign w:val="bottom"/>
          </w:tcPr>
          <w:p w14:paraId="7FAEB0A1" w14:textId="7B011403" w:rsidR="000C6301" w:rsidRPr="00C935A5" w:rsidRDefault="000C6301" w:rsidP="000C6301">
            <w:pPr>
              <w:spacing w:before="40" w:after="20"/>
              <w:jc w:val="center"/>
              <w:rPr>
                <w:rFonts w:cs="Arial"/>
                <w:sz w:val="18"/>
                <w:szCs w:val="18"/>
              </w:rPr>
            </w:pPr>
            <w:r w:rsidRPr="000C6301">
              <w:rPr>
                <w:rFonts w:cs="Arial"/>
                <w:sz w:val="18"/>
                <w:szCs w:val="18"/>
              </w:rPr>
              <w:t>0.972</w:t>
            </w:r>
          </w:p>
        </w:tc>
        <w:tc>
          <w:tcPr>
            <w:tcW w:w="1134" w:type="dxa"/>
            <w:tcBorders>
              <w:top w:val="nil"/>
              <w:left w:val="nil"/>
              <w:bottom w:val="nil"/>
              <w:right w:val="nil"/>
            </w:tcBorders>
            <w:vAlign w:val="bottom"/>
          </w:tcPr>
          <w:p w14:paraId="550D4C4C" w14:textId="7369A2FC" w:rsidR="000C6301" w:rsidRPr="00C935A5" w:rsidRDefault="000C6301" w:rsidP="000C6301">
            <w:pPr>
              <w:spacing w:before="40" w:after="20"/>
              <w:jc w:val="center"/>
              <w:rPr>
                <w:rFonts w:cs="Arial"/>
                <w:sz w:val="18"/>
                <w:szCs w:val="18"/>
              </w:rPr>
            </w:pPr>
            <w:r w:rsidRPr="000C6301">
              <w:rPr>
                <w:rFonts w:cs="Arial"/>
                <w:sz w:val="18"/>
                <w:szCs w:val="18"/>
              </w:rPr>
              <w:t>0.970</w:t>
            </w:r>
          </w:p>
        </w:tc>
        <w:tc>
          <w:tcPr>
            <w:tcW w:w="1134" w:type="dxa"/>
            <w:tcBorders>
              <w:top w:val="nil"/>
              <w:left w:val="nil"/>
              <w:bottom w:val="nil"/>
              <w:right w:val="nil"/>
            </w:tcBorders>
            <w:vAlign w:val="bottom"/>
          </w:tcPr>
          <w:p w14:paraId="6BBB1D80" w14:textId="369E8CF7" w:rsidR="000C6301" w:rsidRPr="00C935A5" w:rsidRDefault="000C6301" w:rsidP="000C6301">
            <w:pPr>
              <w:spacing w:before="40" w:after="20"/>
              <w:jc w:val="center"/>
              <w:rPr>
                <w:rFonts w:cs="Arial"/>
                <w:sz w:val="18"/>
                <w:szCs w:val="18"/>
              </w:rPr>
            </w:pPr>
            <w:r w:rsidRPr="000C6301">
              <w:rPr>
                <w:rFonts w:cs="Arial"/>
                <w:sz w:val="18"/>
                <w:szCs w:val="18"/>
              </w:rPr>
              <w:t>0.958</w:t>
            </w:r>
          </w:p>
        </w:tc>
        <w:tc>
          <w:tcPr>
            <w:tcW w:w="170" w:type="dxa"/>
            <w:tcBorders>
              <w:top w:val="nil"/>
              <w:left w:val="nil"/>
              <w:bottom w:val="nil"/>
              <w:right w:val="nil"/>
            </w:tcBorders>
            <w:vAlign w:val="bottom"/>
          </w:tcPr>
          <w:p w14:paraId="0467B203" w14:textId="7B92BD7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924CFF8" w14:textId="477B60FC" w:rsidR="000C6301" w:rsidRPr="00C935A5" w:rsidRDefault="000C6301" w:rsidP="000C6301">
            <w:pPr>
              <w:spacing w:before="40" w:after="20"/>
              <w:jc w:val="center"/>
              <w:rPr>
                <w:rFonts w:cs="Arial"/>
                <w:sz w:val="18"/>
                <w:szCs w:val="18"/>
              </w:rPr>
            </w:pPr>
            <w:r w:rsidRPr="000C6301">
              <w:rPr>
                <w:rFonts w:cs="Arial"/>
                <w:sz w:val="18"/>
                <w:szCs w:val="18"/>
              </w:rPr>
              <w:t>1.648</w:t>
            </w:r>
          </w:p>
        </w:tc>
        <w:tc>
          <w:tcPr>
            <w:tcW w:w="1134" w:type="dxa"/>
            <w:tcBorders>
              <w:top w:val="nil"/>
              <w:left w:val="nil"/>
              <w:bottom w:val="nil"/>
              <w:right w:val="nil"/>
            </w:tcBorders>
            <w:shd w:val="clear" w:color="auto" w:fill="auto"/>
            <w:vAlign w:val="bottom"/>
          </w:tcPr>
          <w:p w14:paraId="344B1D62" w14:textId="63448CF8" w:rsidR="000C6301" w:rsidRPr="00C935A5" w:rsidRDefault="000C6301" w:rsidP="000C6301">
            <w:pPr>
              <w:spacing w:before="40" w:after="20"/>
              <w:jc w:val="center"/>
              <w:rPr>
                <w:rFonts w:cs="Arial"/>
                <w:sz w:val="18"/>
                <w:szCs w:val="18"/>
              </w:rPr>
            </w:pPr>
            <w:r w:rsidRPr="000C6301">
              <w:rPr>
                <w:rFonts w:cs="Arial"/>
                <w:sz w:val="18"/>
                <w:szCs w:val="18"/>
              </w:rPr>
              <w:t>1.644</w:t>
            </w:r>
          </w:p>
        </w:tc>
      </w:tr>
      <w:tr w:rsidR="000C6301" w:rsidRPr="000C6301" w14:paraId="65800176" w14:textId="77777777" w:rsidTr="00521698">
        <w:tc>
          <w:tcPr>
            <w:tcW w:w="2268" w:type="dxa"/>
            <w:tcBorders>
              <w:top w:val="nil"/>
              <w:left w:val="nil"/>
              <w:bottom w:val="nil"/>
              <w:right w:val="single" w:sz="18" w:space="0" w:color="B4B432"/>
            </w:tcBorders>
            <w:shd w:val="clear" w:color="auto" w:fill="auto"/>
            <w:vAlign w:val="center"/>
          </w:tcPr>
          <w:p w14:paraId="2FF714D0"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1134" w:type="dxa"/>
            <w:tcBorders>
              <w:top w:val="nil"/>
              <w:left w:val="single" w:sz="18" w:space="0" w:color="B4B432"/>
              <w:bottom w:val="nil"/>
              <w:right w:val="nil"/>
            </w:tcBorders>
            <w:shd w:val="clear" w:color="auto" w:fill="auto"/>
            <w:vAlign w:val="bottom"/>
          </w:tcPr>
          <w:p w14:paraId="34E63120" w14:textId="57E0F5BC" w:rsidR="000C6301" w:rsidRPr="00C935A5" w:rsidRDefault="000C6301" w:rsidP="000C6301">
            <w:pPr>
              <w:spacing w:before="40" w:after="20"/>
              <w:jc w:val="center"/>
              <w:rPr>
                <w:rFonts w:cs="Arial"/>
                <w:sz w:val="18"/>
                <w:szCs w:val="18"/>
              </w:rPr>
            </w:pPr>
            <w:r w:rsidRPr="000C6301">
              <w:rPr>
                <w:rFonts w:cs="Arial"/>
                <w:sz w:val="18"/>
                <w:szCs w:val="18"/>
              </w:rPr>
              <w:t>0.838</w:t>
            </w:r>
          </w:p>
        </w:tc>
        <w:tc>
          <w:tcPr>
            <w:tcW w:w="1134" w:type="dxa"/>
            <w:tcBorders>
              <w:top w:val="nil"/>
              <w:left w:val="nil"/>
              <w:bottom w:val="nil"/>
              <w:right w:val="nil"/>
            </w:tcBorders>
            <w:vAlign w:val="bottom"/>
          </w:tcPr>
          <w:p w14:paraId="7DF76FFD" w14:textId="6C401FDC" w:rsidR="000C6301" w:rsidRPr="00C935A5" w:rsidRDefault="000C6301" w:rsidP="000C6301">
            <w:pPr>
              <w:spacing w:before="40" w:after="20"/>
              <w:jc w:val="center"/>
              <w:rPr>
                <w:rFonts w:cs="Arial"/>
                <w:sz w:val="18"/>
                <w:szCs w:val="18"/>
              </w:rPr>
            </w:pPr>
            <w:r w:rsidRPr="000C6301">
              <w:rPr>
                <w:rFonts w:cs="Arial"/>
                <w:sz w:val="18"/>
                <w:szCs w:val="18"/>
              </w:rPr>
              <w:t>0.839</w:t>
            </w:r>
          </w:p>
        </w:tc>
        <w:tc>
          <w:tcPr>
            <w:tcW w:w="1134" w:type="dxa"/>
            <w:tcBorders>
              <w:top w:val="nil"/>
              <w:left w:val="nil"/>
              <w:bottom w:val="nil"/>
              <w:right w:val="nil"/>
            </w:tcBorders>
            <w:vAlign w:val="bottom"/>
          </w:tcPr>
          <w:p w14:paraId="59BD547B" w14:textId="731330B5" w:rsidR="000C6301" w:rsidRPr="00C935A5" w:rsidRDefault="000C6301" w:rsidP="000C6301">
            <w:pPr>
              <w:spacing w:before="40" w:after="20"/>
              <w:jc w:val="center"/>
              <w:rPr>
                <w:rFonts w:cs="Arial"/>
                <w:sz w:val="18"/>
                <w:szCs w:val="18"/>
              </w:rPr>
            </w:pPr>
            <w:r w:rsidRPr="000C6301">
              <w:rPr>
                <w:rFonts w:cs="Arial"/>
                <w:sz w:val="18"/>
                <w:szCs w:val="18"/>
              </w:rPr>
              <w:t>0.837</w:t>
            </w:r>
          </w:p>
        </w:tc>
        <w:tc>
          <w:tcPr>
            <w:tcW w:w="1134" w:type="dxa"/>
            <w:tcBorders>
              <w:top w:val="nil"/>
              <w:left w:val="nil"/>
              <w:bottom w:val="nil"/>
              <w:right w:val="nil"/>
            </w:tcBorders>
            <w:vAlign w:val="bottom"/>
          </w:tcPr>
          <w:p w14:paraId="1890352C" w14:textId="42407E46" w:rsidR="000C6301" w:rsidRPr="00C935A5" w:rsidRDefault="000C6301" w:rsidP="000C6301">
            <w:pPr>
              <w:spacing w:before="40" w:after="20"/>
              <w:jc w:val="center"/>
              <w:rPr>
                <w:rFonts w:cs="Arial"/>
                <w:sz w:val="18"/>
                <w:szCs w:val="18"/>
              </w:rPr>
            </w:pPr>
            <w:r w:rsidRPr="000C6301">
              <w:rPr>
                <w:rFonts w:cs="Arial"/>
                <w:sz w:val="18"/>
                <w:szCs w:val="18"/>
              </w:rPr>
              <w:t>0.827</w:t>
            </w:r>
          </w:p>
        </w:tc>
        <w:tc>
          <w:tcPr>
            <w:tcW w:w="170" w:type="dxa"/>
            <w:tcBorders>
              <w:top w:val="nil"/>
              <w:left w:val="nil"/>
              <w:bottom w:val="nil"/>
              <w:right w:val="nil"/>
            </w:tcBorders>
            <w:vAlign w:val="bottom"/>
          </w:tcPr>
          <w:p w14:paraId="6F54A0FD" w14:textId="3F391A4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1CB0F91B" w14:textId="0CB1B6EA" w:rsidR="000C6301" w:rsidRPr="00C935A5" w:rsidRDefault="000C6301" w:rsidP="000C6301">
            <w:pPr>
              <w:spacing w:before="40" w:after="20"/>
              <w:jc w:val="center"/>
              <w:rPr>
                <w:rFonts w:cs="Arial"/>
                <w:sz w:val="18"/>
                <w:szCs w:val="18"/>
              </w:rPr>
            </w:pPr>
            <w:r w:rsidRPr="000C6301">
              <w:rPr>
                <w:rFonts w:cs="Arial"/>
                <w:sz w:val="18"/>
                <w:szCs w:val="18"/>
              </w:rPr>
              <w:t>1.460</w:t>
            </w:r>
          </w:p>
        </w:tc>
        <w:tc>
          <w:tcPr>
            <w:tcW w:w="1134" w:type="dxa"/>
            <w:tcBorders>
              <w:top w:val="nil"/>
              <w:left w:val="nil"/>
              <w:bottom w:val="nil"/>
              <w:right w:val="nil"/>
            </w:tcBorders>
            <w:shd w:val="clear" w:color="auto" w:fill="auto"/>
            <w:vAlign w:val="bottom"/>
          </w:tcPr>
          <w:p w14:paraId="4C514990" w14:textId="18C2ED6D" w:rsidR="000C6301" w:rsidRPr="00C935A5" w:rsidRDefault="000C6301" w:rsidP="000C6301">
            <w:pPr>
              <w:spacing w:before="40" w:after="20"/>
              <w:jc w:val="center"/>
              <w:rPr>
                <w:rFonts w:cs="Arial"/>
                <w:sz w:val="18"/>
                <w:szCs w:val="18"/>
              </w:rPr>
            </w:pPr>
            <w:r w:rsidRPr="000C6301">
              <w:rPr>
                <w:rFonts w:cs="Arial"/>
                <w:sz w:val="18"/>
                <w:szCs w:val="18"/>
              </w:rPr>
              <w:t>1.456</w:t>
            </w:r>
          </w:p>
        </w:tc>
      </w:tr>
      <w:tr w:rsidR="000C6301" w:rsidRPr="000C6301" w14:paraId="317CF2A7" w14:textId="77777777" w:rsidTr="00521698">
        <w:tc>
          <w:tcPr>
            <w:tcW w:w="2268" w:type="dxa"/>
            <w:tcBorders>
              <w:top w:val="nil"/>
              <w:left w:val="nil"/>
              <w:bottom w:val="nil"/>
              <w:right w:val="single" w:sz="18" w:space="0" w:color="B4B432"/>
            </w:tcBorders>
            <w:shd w:val="clear" w:color="auto" w:fill="auto"/>
            <w:vAlign w:val="center"/>
          </w:tcPr>
          <w:p w14:paraId="7AC4F823"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B4B432"/>
              <w:bottom w:val="nil"/>
              <w:right w:val="nil"/>
            </w:tcBorders>
            <w:shd w:val="clear" w:color="auto" w:fill="auto"/>
            <w:vAlign w:val="bottom"/>
          </w:tcPr>
          <w:p w14:paraId="7170429C" w14:textId="091B2DD7" w:rsidR="000C6301" w:rsidRPr="00C935A5" w:rsidRDefault="000C6301" w:rsidP="000C6301">
            <w:pPr>
              <w:spacing w:before="40" w:after="20"/>
              <w:jc w:val="center"/>
              <w:rPr>
                <w:rFonts w:cs="Arial"/>
                <w:sz w:val="18"/>
                <w:szCs w:val="18"/>
              </w:rPr>
            </w:pPr>
            <w:r w:rsidRPr="000C6301">
              <w:rPr>
                <w:rFonts w:cs="Arial"/>
                <w:sz w:val="18"/>
                <w:szCs w:val="18"/>
              </w:rPr>
              <w:t>1.100</w:t>
            </w:r>
          </w:p>
        </w:tc>
        <w:tc>
          <w:tcPr>
            <w:tcW w:w="1134" w:type="dxa"/>
            <w:tcBorders>
              <w:top w:val="nil"/>
              <w:left w:val="nil"/>
              <w:bottom w:val="nil"/>
              <w:right w:val="nil"/>
            </w:tcBorders>
            <w:vAlign w:val="bottom"/>
          </w:tcPr>
          <w:p w14:paraId="7AB84A16" w14:textId="72BA5044" w:rsidR="000C6301" w:rsidRPr="00C935A5" w:rsidRDefault="000C6301" w:rsidP="000C6301">
            <w:pPr>
              <w:spacing w:before="40" w:after="20"/>
              <w:jc w:val="center"/>
              <w:rPr>
                <w:rFonts w:cs="Arial"/>
                <w:sz w:val="18"/>
                <w:szCs w:val="18"/>
              </w:rPr>
            </w:pPr>
            <w:r w:rsidRPr="000C6301">
              <w:rPr>
                <w:rFonts w:cs="Arial"/>
                <w:sz w:val="18"/>
                <w:szCs w:val="18"/>
              </w:rPr>
              <w:t>1.101</w:t>
            </w:r>
          </w:p>
        </w:tc>
        <w:tc>
          <w:tcPr>
            <w:tcW w:w="1134" w:type="dxa"/>
            <w:tcBorders>
              <w:top w:val="nil"/>
              <w:left w:val="nil"/>
              <w:bottom w:val="nil"/>
              <w:right w:val="nil"/>
            </w:tcBorders>
            <w:vAlign w:val="bottom"/>
          </w:tcPr>
          <w:p w14:paraId="0517E87E" w14:textId="70A645A0" w:rsidR="000C6301" w:rsidRPr="00C935A5" w:rsidRDefault="000C6301" w:rsidP="000C6301">
            <w:pPr>
              <w:spacing w:before="40" w:after="20"/>
              <w:jc w:val="center"/>
              <w:rPr>
                <w:rFonts w:cs="Arial"/>
                <w:sz w:val="18"/>
                <w:szCs w:val="18"/>
              </w:rPr>
            </w:pPr>
            <w:r w:rsidRPr="000C6301">
              <w:rPr>
                <w:rFonts w:cs="Arial"/>
                <w:sz w:val="18"/>
                <w:szCs w:val="18"/>
              </w:rPr>
              <w:t>1.099</w:t>
            </w:r>
          </w:p>
        </w:tc>
        <w:tc>
          <w:tcPr>
            <w:tcW w:w="1134" w:type="dxa"/>
            <w:tcBorders>
              <w:top w:val="nil"/>
              <w:left w:val="nil"/>
              <w:bottom w:val="nil"/>
              <w:right w:val="nil"/>
            </w:tcBorders>
            <w:vAlign w:val="bottom"/>
          </w:tcPr>
          <w:p w14:paraId="0AFF3218" w14:textId="35C9EDF5" w:rsidR="000C6301" w:rsidRPr="00C935A5" w:rsidRDefault="000C6301" w:rsidP="000C6301">
            <w:pPr>
              <w:spacing w:before="40" w:after="20"/>
              <w:jc w:val="center"/>
              <w:rPr>
                <w:rFonts w:cs="Arial"/>
                <w:sz w:val="18"/>
                <w:szCs w:val="18"/>
              </w:rPr>
            </w:pPr>
            <w:r w:rsidRPr="000C6301">
              <w:rPr>
                <w:rFonts w:cs="Arial"/>
                <w:sz w:val="18"/>
                <w:szCs w:val="18"/>
              </w:rPr>
              <w:t>1.086</w:t>
            </w:r>
          </w:p>
        </w:tc>
        <w:tc>
          <w:tcPr>
            <w:tcW w:w="170" w:type="dxa"/>
            <w:tcBorders>
              <w:top w:val="nil"/>
              <w:left w:val="nil"/>
              <w:bottom w:val="nil"/>
              <w:right w:val="nil"/>
            </w:tcBorders>
            <w:vAlign w:val="bottom"/>
          </w:tcPr>
          <w:p w14:paraId="7B317F2F" w14:textId="1EBA99F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4E91E51" w14:textId="77B1308E"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shd w:val="clear" w:color="auto" w:fill="auto"/>
            <w:vAlign w:val="bottom"/>
          </w:tcPr>
          <w:p w14:paraId="6E3CE729" w14:textId="63A0AEA5" w:rsidR="000C6301" w:rsidRPr="00C935A5" w:rsidRDefault="000C6301" w:rsidP="000C6301">
            <w:pPr>
              <w:spacing w:before="40" w:after="20"/>
              <w:jc w:val="center"/>
              <w:rPr>
                <w:rFonts w:cs="Arial"/>
                <w:sz w:val="18"/>
                <w:szCs w:val="18"/>
              </w:rPr>
            </w:pPr>
            <w:r w:rsidRPr="000C6301">
              <w:rPr>
                <w:rFonts w:cs="Arial"/>
                <w:sz w:val="18"/>
                <w:szCs w:val="18"/>
              </w:rPr>
              <w:t>1.281</w:t>
            </w:r>
          </w:p>
        </w:tc>
      </w:tr>
      <w:tr w:rsidR="000C6301" w:rsidRPr="000C6301" w14:paraId="627A8F72" w14:textId="77777777" w:rsidTr="00521698">
        <w:tc>
          <w:tcPr>
            <w:tcW w:w="2268" w:type="dxa"/>
            <w:tcBorders>
              <w:top w:val="nil"/>
              <w:left w:val="nil"/>
              <w:bottom w:val="nil"/>
              <w:right w:val="single" w:sz="18" w:space="0" w:color="B4B432"/>
            </w:tcBorders>
            <w:shd w:val="clear" w:color="auto" w:fill="auto"/>
            <w:vAlign w:val="center"/>
          </w:tcPr>
          <w:p w14:paraId="2175B3BB"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B4B432"/>
              <w:bottom w:val="nil"/>
              <w:right w:val="nil"/>
            </w:tcBorders>
            <w:shd w:val="clear" w:color="auto" w:fill="auto"/>
            <w:vAlign w:val="bottom"/>
          </w:tcPr>
          <w:p w14:paraId="3B7CD637" w14:textId="2658E1E9"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3F32C82F" w14:textId="3ADF65B0"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60E092C5" w14:textId="274CD3B3"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1A368280" w14:textId="49624DCC"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383930A8" w14:textId="5B4F67C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50C73CD" w14:textId="104DCB0A" w:rsidR="000C6301" w:rsidRPr="00C935A5" w:rsidRDefault="000C6301" w:rsidP="000C6301">
            <w:pPr>
              <w:spacing w:before="40" w:after="20"/>
              <w:jc w:val="center"/>
              <w:rPr>
                <w:rFonts w:cs="Arial"/>
                <w:sz w:val="18"/>
                <w:szCs w:val="18"/>
              </w:rPr>
            </w:pPr>
            <w:r w:rsidRPr="000C6301">
              <w:rPr>
                <w:rFonts w:cs="Arial"/>
                <w:sz w:val="18"/>
                <w:szCs w:val="18"/>
              </w:rPr>
              <w:t>1.145</w:t>
            </w:r>
          </w:p>
        </w:tc>
        <w:tc>
          <w:tcPr>
            <w:tcW w:w="1134" w:type="dxa"/>
            <w:tcBorders>
              <w:top w:val="nil"/>
              <w:left w:val="nil"/>
              <w:bottom w:val="nil"/>
              <w:right w:val="nil"/>
            </w:tcBorders>
            <w:shd w:val="clear" w:color="auto" w:fill="auto"/>
            <w:vAlign w:val="bottom"/>
          </w:tcPr>
          <w:p w14:paraId="49C33FFC" w14:textId="1372EE84" w:rsidR="000C6301" w:rsidRPr="00C935A5" w:rsidRDefault="000C6301" w:rsidP="000C6301">
            <w:pPr>
              <w:spacing w:before="40" w:after="20"/>
              <w:jc w:val="center"/>
              <w:rPr>
                <w:rFonts w:cs="Arial"/>
                <w:sz w:val="18"/>
                <w:szCs w:val="18"/>
              </w:rPr>
            </w:pPr>
            <w:r w:rsidRPr="000C6301">
              <w:rPr>
                <w:rFonts w:cs="Arial"/>
                <w:sz w:val="18"/>
                <w:szCs w:val="18"/>
              </w:rPr>
              <w:t>1.142</w:t>
            </w:r>
          </w:p>
        </w:tc>
      </w:tr>
      <w:tr w:rsidR="000C6301" w:rsidRPr="000C6301" w14:paraId="79C4780C" w14:textId="77777777" w:rsidTr="00521698">
        <w:tc>
          <w:tcPr>
            <w:tcW w:w="2268" w:type="dxa"/>
            <w:tcBorders>
              <w:top w:val="nil"/>
              <w:left w:val="nil"/>
              <w:bottom w:val="nil"/>
              <w:right w:val="single" w:sz="18" w:space="0" w:color="B4B432"/>
            </w:tcBorders>
            <w:shd w:val="clear" w:color="auto" w:fill="auto"/>
            <w:vAlign w:val="center"/>
          </w:tcPr>
          <w:p w14:paraId="12DDEDA5"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B4B432"/>
              <w:bottom w:val="nil"/>
              <w:right w:val="nil"/>
            </w:tcBorders>
            <w:shd w:val="clear" w:color="auto" w:fill="auto"/>
            <w:vAlign w:val="bottom"/>
          </w:tcPr>
          <w:p w14:paraId="66F295A0" w14:textId="3B34F40D"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134" w:type="dxa"/>
            <w:tcBorders>
              <w:top w:val="nil"/>
              <w:left w:val="nil"/>
              <w:bottom w:val="nil"/>
              <w:right w:val="nil"/>
            </w:tcBorders>
            <w:vAlign w:val="bottom"/>
          </w:tcPr>
          <w:p w14:paraId="03630E4B" w14:textId="7983761A" w:rsidR="000C6301" w:rsidRPr="00C935A5" w:rsidRDefault="000C6301" w:rsidP="000C6301">
            <w:pPr>
              <w:spacing w:before="40" w:after="20"/>
              <w:jc w:val="center"/>
              <w:rPr>
                <w:rFonts w:cs="Arial"/>
                <w:sz w:val="18"/>
                <w:szCs w:val="18"/>
              </w:rPr>
            </w:pPr>
            <w:r w:rsidRPr="000C6301">
              <w:rPr>
                <w:rFonts w:cs="Arial"/>
                <w:sz w:val="18"/>
                <w:szCs w:val="18"/>
              </w:rPr>
              <w:t>0.954</w:t>
            </w:r>
          </w:p>
        </w:tc>
        <w:tc>
          <w:tcPr>
            <w:tcW w:w="1134" w:type="dxa"/>
            <w:tcBorders>
              <w:top w:val="nil"/>
              <w:left w:val="nil"/>
              <w:bottom w:val="nil"/>
              <w:right w:val="nil"/>
            </w:tcBorders>
            <w:vAlign w:val="bottom"/>
          </w:tcPr>
          <w:p w14:paraId="0F4A05D1" w14:textId="4356CC6A"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134" w:type="dxa"/>
            <w:tcBorders>
              <w:top w:val="nil"/>
              <w:left w:val="nil"/>
              <w:bottom w:val="nil"/>
              <w:right w:val="nil"/>
            </w:tcBorders>
            <w:vAlign w:val="bottom"/>
          </w:tcPr>
          <w:p w14:paraId="0A280DB2" w14:textId="73ECD9D8" w:rsidR="000C6301" w:rsidRPr="00C935A5" w:rsidRDefault="000C6301" w:rsidP="000C6301">
            <w:pPr>
              <w:spacing w:before="40" w:after="20"/>
              <w:jc w:val="center"/>
              <w:rPr>
                <w:rFonts w:cs="Arial"/>
                <w:sz w:val="18"/>
                <w:szCs w:val="18"/>
              </w:rPr>
            </w:pPr>
            <w:r w:rsidRPr="000C6301">
              <w:rPr>
                <w:rFonts w:cs="Arial"/>
                <w:sz w:val="18"/>
                <w:szCs w:val="18"/>
              </w:rPr>
              <w:t>0.940</w:t>
            </w:r>
          </w:p>
        </w:tc>
        <w:tc>
          <w:tcPr>
            <w:tcW w:w="170" w:type="dxa"/>
            <w:tcBorders>
              <w:top w:val="nil"/>
              <w:left w:val="nil"/>
              <w:bottom w:val="nil"/>
              <w:right w:val="nil"/>
            </w:tcBorders>
            <w:vAlign w:val="bottom"/>
          </w:tcPr>
          <w:p w14:paraId="3DA20CDA" w14:textId="606E1D6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CD3E0F6" w14:textId="7B6B65B6" w:rsidR="000C6301" w:rsidRPr="00C935A5" w:rsidRDefault="000C6301" w:rsidP="000C6301">
            <w:pPr>
              <w:spacing w:before="40" w:after="20"/>
              <w:jc w:val="center"/>
              <w:rPr>
                <w:rFonts w:cs="Arial"/>
                <w:sz w:val="18"/>
                <w:szCs w:val="18"/>
              </w:rPr>
            </w:pPr>
            <w:r w:rsidRPr="000C6301">
              <w:rPr>
                <w:rFonts w:cs="Arial"/>
                <w:sz w:val="18"/>
                <w:szCs w:val="18"/>
              </w:rPr>
              <w:t>1.405</w:t>
            </w:r>
          </w:p>
        </w:tc>
        <w:tc>
          <w:tcPr>
            <w:tcW w:w="1134" w:type="dxa"/>
            <w:tcBorders>
              <w:top w:val="nil"/>
              <w:left w:val="nil"/>
              <w:bottom w:val="nil"/>
              <w:right w:val="nil"/>
            </w:tcBorders>
            <w:shd w:val="clear" w:color="auto" w:fill="auto"/>
            <w:vAlign w:val="bottom"/>
          </w:tcPr>
          <w:p w14:paraId="376A0812" w14:textId="622A0122" w:rsidR="000C6301" w:rsidRPr="00C935A5" w:rsidRDefault="000C6301" w:rsidP="000C6301">
            <w:pPr>
              <w:spacing w:before="40" w:after="20"/>
              <w:jc w:val="center"/>
              <w:rPr>
                <w:rFonts w:cs="Arial"/>
                <w:sz w:val="18"/>
                <w:szCs w:val="18"/>
              </w:rPr>
            </w:pPr>
            <w:r w:rsidRPr="000C6301">
              <w:rPr>
                <w:rFonts w:cs="Arial"/>
                <w:sz w:val="18"/>
                <w:szCs w:val="18"/>
              </w:rPr>
              <w:t>1.401</w:t>
            </w:r>
          </w:p>
        </w:tc>
      </w:tr>
      <w:tr w:rsidR="000C6301" w:rsidRPr="000C6301" w14:paraId="14804136" w14:textId="77777777" w:rsidTr="00521698">
        <w:tc>
          <w:tcPr>
            <w:tcW w:w="2268" w:type="dxa"/>
            <w:tcBorders>
              <w:top w:val="nil"/>
              <w:left w:val="nil"/>
              <w:bottom w:val="nil"/>
              <w:right w:val="single" w:sz="18" w:space="0" w:color="B4B432"/>
            </w:tcBorders>
            <w:shd w:val="clear" w:color="auto" w:fill="auto"/>
            <w:vAlign w:val="center"/>
          </w:tcPr>
          <w:p w14:paraId="013E5894"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B4B432"/>
              <w:bottom w:val="nil"/>
              <w:right w:val="nil"/>
            </w:tcBorders>
            <w:shd w:val="clear" w:color="auto" w:fill="auto"/>
            <w:vAlign w:val="bottom"/>
          </w:tcPr>
          <w:p w14:paraId="4FD8CEC0" w14:textId="007A65AC" w:rsidR="000C6301" w:rsidRPr="00C935A5" w:rsidRDefault="000C6301" w:rsidP="000C6301">
            <w:pPr>
              <w:spacing w:before="40" w:after="20"/>
              <w:jc w:val="center"/>
              <w:rPr>
                <w:rFonts w:cs="Arial"/>
                <w:sz w:val="18"/>
                <w:szCs w:val="18"/>
              </w:rPr>
            </w:pPr>
            <w:r w:rsidRPr="000C6301">
              <w:rPr>
                <w:rFonts w:cs="Arial"/>
                <w:sz w:val="18"/>
                <w:szCs w:val="18"/>
              </w:rPr>
              <w:t>0.797</w:t>
            </w:r>
          </w:p>
        </w:tc>
        <w:tc>
          <w:tcPr>
            <w:tcW w:w="1134" w:type="dxa"/>
            <w:tcBorders>
              <w:top w:val="nil"/>
              <w:left w:val="nil"/>
              <w:bottom w:val="nil"/>
              <w:right w:val="nil"/>
            </w:tcBorders>
            <w:vAlign w:val="bottom"/>
          </w:tcPr>
          <w:p w14:paraId="4B80834D" w14:textId="729B35AC" w:rsidR="000C6301" w:rsidRPr="00C935A5" w:rsidRDefault="000C6301" w:rsidP="000C6301">
            <w:pPr>
              <w:spacing w:before="40" w:after="20"/>
              <w:jc w:val="center"/>
              <w:rPr>
                <w:rFonts w:cs="Arial"/>
                <w:sz w:val="18"/>
                <w:szCs w:val="18"/>
              </w:rPr>
            </w:pPr>
            <w:r w:rsidRPr="000C6301">
              <w:rPr>
                <w:rFonts w:cs="Arial"/>
                <w:sz w:val="18"/>
                <w:szCs w:val="18"/>
              </w:rPr>
              <w:t>0.798</w:t>
            </w:r>
          </w:p>
        </w:tc>
        <w:tc>
          <w:tcPr>
            <w:tcW w:w="1134" w:type="dxa"/>
            <w:tcBorders>
              <w:top w:val="nil"/>
              <w:left w:val="nil"/>
              <w:bottom w:val="nil"/>
              <w:right w:val="nil"/>
            </w:tcBorders>
            <w:vAlign w:val="bottom"/>
          </w:tcPr>
          <w:p w14:paraId="6328B04A" w14:textId="4766FE8C" w:rsidR="000C6301" w:rsidRPr="00C935A5" w:rsidRDefault="000C6301" w:rsidP="000C6301">
            <w:pPr>
              <w:spacing w:before="40" w:after="20"/>
              <w:jc w:val="center"/>
              <w:rPr>
                <w:rFonts w:cs="Arial"/>
                <w:sz w:val="18"/>
                <w:szCs w:val="18"/>
              </w:rPr>
            </w:pPr>
            <w:r w:rsidRPr="000C6301">
              <w:rPr>
                <w:rFonts w:cs="Arial"/>
                <w:sz w:val="18"/>
                <w:szCs w:val="18"/>
              </w:rPr>
              <w:t>0.797</w:t>
            </w:r>
          </w:p>
        </w:tc>
        <w:tc>
          <w:tcPr>
            <w:tcW w:w="1134" w:type="dxa"/>
            <w:tcBorders>
              <w:top w:val="nil"/>
              <w:left w:val="nil"/>
              <w:bottom w:val="nil"/>
              <w:right w:val="nil"/>
            </w:tcBorders>
            <w:vAlign w:val="bottom"/>
          </w:tcPr>
          <w:p w14:paraId="1C3A0754" w14:textId="55401800" w:rsidR="000C6301" w:rsidRPr="00C935A5" w:rsidRDefault="000C6301" w:rsidP="000C6301">
            <w:pPr>
              <w:spacing w:before="40" w:after="20"/>
              <w:jc w:val="center"/>
              <w:rPr>
                <w:rFonts w:cs="Arial"/>
                <w:sz w:val="18"/>
                <w:szCs w:val="18"/>
              </w:rPr>
            </w:pPr>
            <w:r w:rsidRPr="000C6301">
              <w:rPr>
                <w:rFonts w:cs="Arial"/>
                <w:sz w:val="18"/>
                <w:szCs w:val="18"/>
              </w:rPr>
              <w:t>0.787</w:t>
            </w:r>
          </w:p>
        </w:tc>
        <w:tc>
          <w:tcPr>
            <w:tcW w:w="170" w:type="dxa"/>
            <w:tcBorders>
              <w:top w:val="nil"/>
              <w:left w:val="nil"/>
              <w:bottom w:val="nil"/>
              <w:right w:val="nil"/>
            </w:tcBorders>
            <w:vAlign w:val="bottom"/>
          </w:tcPr>
          <w:p w14:paraId="7937D9A2" w14:textId="16E59B5C"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6EA51DED" w14:textId="0185C65B" w:rsidR="000C6301" w:rsidRPr="00C935A5" w:rsidRDefault="000C6301" w:rsidP="000C6301">
            <w:pPr>
              <w:spacing w:before="40" w:after="20"/>
              <w:jc w:val="center"/>
              <w:rPr>
                <w:rFonts w:cs="Arial"/>
                <w:sz w:val="18"/>
                <w:szCs w:val="18"/>
              </w:rPr>
            </w:pPr>
            <w:r w:rsidRPr="000C6301">
              <w:rPr>
                <w:rFonts w:cs="Arial"/>
                <w:sz w:val="18"/>
                <w:szCs w:val="18"/>
              </w:rPr>
              <w:t>1.781</w:t>
            </w:r>
          </w:p>
        </w:tc>
        <w:tc>
          <w:tcPr>
            <w:tcW w:w="1134" w:type="dxa"/>
            <w:tcBorders>
              <w:top w:val="nil"/>
              <w:left w:val="nil"/>
              <w:bottom w:val="nil"/>
              <w:right w:val="nil"/>
            </w:tcBorders>
            <w:shd w:val="clear" w:color="auto" w:fill="auto"/>
            <w:vAlign w:val="bottom"/>
          </w:tcPr>
          <w:p w14:paraId="4F79F386" w14:textId="041751CD" w:rsidR="000C6301" w:rsidRPr="00C935A5" w:rsidRDefault="000C6301" w:rsidP="000C6301">
            <w:pPr>
              <w:spacing w:before="40" w:after="20"/>
              <w:jc w:val="center"/>
              <w:rPr>
                <w:rFonts w:cs="Arial"/>
                <w:sz w:val="18"/>
                <w:szCs w:val="18"/>
              </w:rPr>
            </w:pPr>
            <w:r w:rsidRPr="000C6301">
              <w:rPr>
                <w:rFonts w:cs="Arial"/>
                <w:sz w:val="18"/>
                <w:szCs w:val="18"/>
              </w:rPr>
              <w:t>1.776</w:t>
            </w:r>
          </w:p>
        </w:tc>
      </w:tr>
      <w:tr w:rsidR="000C6301" w:rsidRPr="000C6301" w14:paraId="0EADAD89" w14:textId="77777777" w:rsidTr="00521698">
        <w:tc>
          <w:tcPr>
            <w:tcW w:w="2268" w:type="dxa"/>
            <w:tcBorders>
              <w:top w:val="nil"/>
              <w:left w:val="nil"/>
              <w:bottom w:val="nil"/>
              <w:right w:val="single" w:sz="18" w:space="0" w:color="B4B432"/>
            </w:tcBorders>
            <w:shd w:val="clear" w:color="auto" w:fill="auto"/>
            <w:vAlign w:val="center"/>
          </w:tcPr>
          <w:p w14:paraId="17526CD1"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B4B432"/>
              <w:bottom w:val="nil"/>
              <w:right w:val="nil"/>
            </w:tcBorders>
            <w:shd w:val="clear" w:color="auto" w:fill="auto"/>
            <w:vAlign w:val="bottom"/>
          </w:tcPr>
          <w:p w14:paraId="50254A3E" w14:textId="0DA9D68E"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134" w:type="dxa"/>
            <w:tcBorders>
              <w:top w:val="nil"/>
              <w:left w:val="nil"/>
              <w:bottom w:val="nil"/>
              <w:right w:val="nil"/>
            </w:tcBorders>
            <w:vAlign w:val="bottom"/>
          </w:tcPr>
          <w:p w14:paraId="419E0ED4" w14:textId="4798C396" w:rsidR="000C6301" w:rsidRPr="00C935A5" w:rsidRDefault="000C6301" w:rsidP="000C6301">
            <w:pPr>
              <w:spacing w:before="40" w:after="20"/>
              <w:jc w:val="center"/>
              <w:rPr>
                <w:rFonts w:cs="Arial"/>
                <w:sz w:val="18"/>
                <w:szCs w:val="18"/>
              </w:rPr>
            </w:pPr>
            <w:r w:rsidRPr="000C6301">
              <w:rPr>
                <w:rFonts w:cs="Arial"/>
                <w:sz w:val="18"/>
                <w:szCs w:val="18"/>
              </w:rPr>
              <w:t>1.185</w:t>
            </w:r>
          </w:p>
        </w:tc>
        <w:tc>
          <w:tcPr>
            <w:tcW w:w="1134" w:type="dxa"/>
            <w:tcBorders>
              <w:top w:val="nil"/>
              <w:left w:val="nil"/>
              <w:bottom w:val="nil"/>
              <w:right w:val="nil"/>
            </w:tcBorders>
            <w:vAlign w:val="bottom"/>
          </w:tcPr>
          <w:p w14:paraId="36F238A5" w14:textId="4A941C54" w:rsidR="000C6301" w:rsidRPr="00C935A5" w:rsidRDefault="000C6301" w:rsidP="000C6301">
            <w:pPr>
              <w:spacing w:before="40" w:after="20"/>
              <w:jc w:val="center"/>
              <w:rPr>
                <w:rFonts w:cs="Arial"/>
                <w:sz w:val="18"/>
                <w:szCs w:val="18"/>
              </w:rPr>
            </w:pPr>
            <w:r w:rsidRPr="000C6301">
              <w:rPr>
                <w:rFonts w:cs="Arial"/>
                <w:sz w:val="18"/>
                <w:szCs w:val="18"/>
              </w:rPr>
              <w:t>1.182</w:t>
            </w:r>
          </w:p>
        </w:tc>
        <w:tc>
          <w:tcPr>
            <w:tcW w:w="1134" w:type="dxa"/>
            <w:tcBorders>
              <w:top w:val="nil"/>
              <w:left w:val="nil"/>
              <w:bottom w:val="nil"/>
              <w:right w:val="nil"/>
            </w:tcBorders>
            <w:vAlign w:val="bottom"/>
          </w:tcPr>
          <w:p w14:paraId="67ABC0D7" w14:textId="2F0F8F78" w:rsidR="000C6301" w:rsidRPr="00C935A5" w:rsidRDefault="000C6301" w:rsidP="000C6301">
            <w:pPr>
              <w:spacing w:before="40" w:after="20"/>
              <w:jc w:val="center"/>
              <w:rPr>
                <w:rFonts w:cs="Arial"/>
                <w:sz w:val="18"/>
                <w:szCs w:val="18"/>
              </w:rPr>
            </w:pPr>
            <w:r w:rsidRPr="000C6301">
              <w:rPr>
                <w:rFonts w:cs="Arial"/>
                <w:sz w:val="18"/>
                <w:szCs w:val="18"/>
              </w:rPr>
              <w:t>1.168</w:t>
            </w:r>
          </w:p>
        </w:tc>
        <w:tc>
          <w:tcPr>
            <w:tcW w:w="170" w:type="dxa"/>
            <w:tcBorders>
              <w:top w:val="nil"/>
              <w:left w:val="nil"/>
              <w:bottom w:val="nil"/>
              <w:right w:val="nil"/>
            </w:tcBorders>
            <w:vAlign w:val="bottom"/>
          </w:tcPr>
          <w:p w14:paraId="4311F28A" w14:textId="02FFB6F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22926A55" w14:textId="271B5A21"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6605FC51" w14:textId="5F5D7E81"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1945EE57" w14:textId="77777777" w:rsidTr="00521698">
        <w:tc>
          <w:tcPr>
            <w:tcW w:w="2268" w:type="dxa"/>
            <w:tcBorders>
              <w:top w:val="nil"/>
              <w:left w:val="nil"/>
              <w:bottom w:val="nil"/>
              <w:right w:val="single" w:sz="18" w:space="0" w:color="B4B432"/>
            </w:tcBorders>
            <w:shd w:val="clear" w:color="auto" w:fill="auto"/>
            <w:vAlign w:val="center"/>
          </w:tcPr>
          <w:p w14:paraId="37E708C8"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B4B432"/>
              <w:bottom w:val="nil"/>
              <w:right w:val="nil"/>
            </w:tcBorders>
            <w:shd w:val="clear" w:color="auto" w:fill="auto"/>
            <w:vAlign w:val="bottom"/>
          </w:tcPr>
          <w:p w14:paraId="3548BA59" w14:textId="20CAF587" w:rsidR="000C6301" w:rsidRPr="00C935A5" w:rsidRDefault="000C6301" w:rsidP="000C6301">
            <w:pPr>
              <w:spacing w:before="40" w:after="20"/>
              <w:jc w:val="center"/>
              <w:rPr>
                <w:rFonts w:cs="Arial"/>
                <w:sz w:val="18"/>
                <w:szCs w:val="18"/>
              </w:rPr>
            </w:pPr>
            <w:r w:rsidRPr="000C6301">
              <w:rPr>
                <w:rFonts w:cs="Arial"/>
                <w:sz w:val="18"/>
                <w:szCs w:val="18"/>
              </w:rPr>
              <w:t>0.838</w:t>
            </w:r>
          </w:p>
        </w:tc>
        <w:tc>
          <w:tcPr>
            <w:tcW w:w="1134" w:type="dxa"/>
            <w:tcBorders>
              <w:top w:val="nil"/>
              <w:left w:val="nil"/>
              <w:bottom w:val="nil"/>
              <w:right w:val="nil"/>
            </w:tcBorders>
            <w:vAlign w:val="bottom"/>
          </w:tcPr>
          <w:p w14:paraId="4221AC11" w14:textId="253A0DA4" w:rsidR="000C6301" w:rsidRPr="00C935A5" w:rsidRDefault="000C6301" w:rsidP="000C6301">
            <w:pPr>
              <w:spacing w:before="40" w:after="20"/>
              <w:jc w:val="center"/>
              <w:rPr>
                <w:rFonts w:cs="Arial"/>
                <w:sz w:val="18"/>
                <w:szCs w:val="18"/>
              </w:rPr>
            </w:pPr>
            <w:r w:rsidRPr="000C6301">
              <w:rPr>
                <w:rFonts w:cs="Arial"/>
                <w:sz w:val="18"/>
                <w:szCs w:val="18"/>
              </w:rPr>
              <w:t>0.840</w:t>
            </w:r>
          </w:p>
        </w:tc>
        <w:tc>
          <w:tcPr>
            <w:tcW w:w="1134" w:type="dxa"/>
            <w:tcBorders>
              <w:top w:val="nil"/>
              <w:left w:val="nil"/>
              <w:bottom w:val="nil"/>
              <w:right w:val="nil"/>
            </w:tcBorders>
            <w:vAlign w:val="bottom"/>
          </w:tcPr>
          <w:p w14:paraId="4A4053CE" w14:textId="3F2A1F00" w:rsidR="000C6301" w:rsidRPr="00C935A5" w:rsidRDefault="000C6301" w:rsidP="000C6301">
            <w:pPr>
              <w:spacing w:before="40" w:after="20"/>
              <w:jc w:val="center"/>
              <w:rPr>
                <w:rFonts w:cs="Arial"/>
                <w:sz w:val="18"/>
                <w:szCs w:val="18"/>
              </w:rPr>
            </w:pPr>
            <w:r w:rsidRPr="000C6301">
              <w:rPr>
                <w:rFonts w:cs="Arial"/>
                <w:sz w:val="18"/>
                <w:szCs w:val="18"/>
              </w:rPr>
              <w:t>0.838</w:t>
            </w:r>
          </w:p>
        </w:tc>
        <w:tc>
          <w:tcPr>
            <w:tcW w:w="1134" w:type="dxa"/>
            <w:tcBorders>
              <w:top w:val="nil"/>
              <w:left w:val="nil"/>
              <w:bottom w:val="nil"/>
              <w:right w:val="nil"/>
            </w:tcBorders>
            <w:vAlign w:val="bottom"/>
          </w:tcPr>
          <w:p w14:paraId="20D2E9CF" w14:textId="4DF41558" w:rsidR="000C6301" w:rsidRPr="00C935A5" w:rsidRDefault="000C6301" w:rsidP="000C6301">
            <w:pPr>
              <w:spacing w:before="40" w:after="20"/>
              <w:jc w:val="center"/>
              <w:rPr>
                <w:rFonts w:cs="Arial"/>
                <w:sz w:val="18"/>
                <w:szCs w:val="18"/>
              </w:rPr>
            </w:pPr>
            <w:r w:rsidRPr="000C6301">
              <w:rPr>
                <w:rFonts w:cs="Arial"/>
                <w:sz w:val="18"/>
                <w:szCs w:val="18"/>
              </w:rPr>
              <w:t>0.828</w:t>
            </w:r>
          </w:p>
        </w:tc>
        <w:tc>
          <w:tcPr>
            <w:tcW w:w="170" w:type="dxa"/>
            <w:tcBorders>
              <w:top w:val="nil"/>
              <w:left w:val="nil"/>
              <w:bottom w:val="nil"/>
              <w:right w:val="nil"/>
            </w:tcBorders>
            <w:vAlign w:val="bottom"/>
          </w:tcPr>
          <w:p w14:paraId="566077AD" w14:textId="27E3C2B6"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4DDBFAA5" w14:textId="67B18F9D" w:rsidR="000C6301" w:rsidRPr="00C935A5" w:rsidRDefault="000C6301" w:rsidP="000C6301">
            <w:pPr>
              <w:spacing w:before="40" w:after="20"/>
              <w:jc w:val="center"/>
              <w:rPr>
                <w:rFonts w:cs="Arial"/>
                <w:sz w:val="18"/>
                <w:szCs w:val="18"/>
              </w:rPr>
            </w:pPr>
            <w:r w:rsidRPr="000C6301">
              <w:rPr>
                <w:rFonts w:cs="Arial"/>
                <w:sz w:val="18"/>
                <w:szCs w:val="18"/>
              </w:rPr>
              <w:t>0.944</w:t>
            </w:r>
          </w:p>
        </w:tc>
        <w:tc>
          <w:tcPr>
            <w:tcW w:w="1134" w:type="dxa"/>
            <w:tcBorders>
              <w:top w:val="nil"/>
              <w:left w:val="nil"/>
              <w:bottom w:val="nil"/>
              <w:right w:val="nil"/>
            </w:tcBorders>
            <w:shd w:val="clear" w:color="auto" w:fill="auto"/>
            <w:vAlign w:val="bottom"/>
          </w:tcPr>
          <w:p w14:paraId="0B2B5AC5" w14:textId="21DF6F86" w:rsidR="000C6301" w:rsidRPr="00C935A5" w:rsidRDefault="000C6301" w:rsidP="000C6301">
            <w:pPr>
              <w:spacing w:before="40" w:after="20"/>
              <w:jc w:val="center"/>
              <w:rPr>
                <w:rFonts w:cs="Arial"/>
                <w:sz w:val="18"/>
                <w:szCs w:val="18"/>
              </w:rPr>
            </w:pPr>
            <w:r w:rsidRPr="000C6301">
              <w:rPr>
                <w:rFonts w:cs="Arial"/>
                <w:sz w:val="18"/>
                <w:szCs w:val="18"/>
              </w:rPr>
              <w:t>0.941</w:t>
            </w:r>
          </w:p>
        </w:tc>
      </w:tr>
      <w:tr w:rsidR="000C6301" w:rsidRPr="000C6301" w14:paraId="69AC3160" w14:textId="77777777" w:rsidTr="00521698">
        <w:tc>
          <w:tcPr>
            <w:tcW w:w="2268" w:type="dxa"/>
            <w:tcBorders>
              <w:top w:val="nil"/>
              <w:left w:val="nil"/>
              <w:bottom w:val="nil"/>
              <w:right w:val="single" w:sz="18" w:space="0" w:color="B4B432"/>
            </w:tcBorders>
            <w:shd w:val="clear" w:color="auto" w:fill="auto"/>
            <w:vAlign w:val="center"/>
          </w:tcPr>
          <w:p w14:paraId="2AD550FB"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1134" w:type="dxa"/>
            <w:tcBorders>
              <w:top w:val="nil"/>
              <w:left w:val="single" w:sz="18" w:space="0" w:color="B4B432"/>
              <w:bottom w:val="nil"/>
              <w:right w:val="nil"/>
            </w:tcBorders>
            <w:shd w:val="clear" w:color="auto" w:fill="auto"/>
            <w:vAlign w:val="bottom"/>
          </w:tcPr>
          <w:p w14:paraId="54906AB3" w14:textId="13C63A54" w:rsidR="000C6301" w:rsidRPr="00C935A5" w:rsidRDefault="000C6301" w:rsidP="000C6301">
            <w:pPr>
              <w:spacing w:before="40" w:after="20"/>
              <w:jc w:val="center"/>
              <w:rPr>
                <w:rFonts w:cs="Arial"/>
                <w:sz w:val="18"/>
                <w:szCs w:val="18"/>
              </w:rPr>
            </w:pPr>
            <w:r w:rsidRPr="000C6301">
              <w:rPr>
                <w:rFonts w:cs="Arial"/>
                <w:sz w:val="18"/>
                <w:szCs w:val="18"/>
              </w:rPr>
              <w:t>1.286</w:t>
            </w:r>
          </w:p>
        </w:tc>
        <w:tc>
          <w:tcPr>
            <w:tcW w:w="1134" w:type="dxa"/>
            <w:tcBorders>
              <w:top w:val="nil"/>
              <w:left w:val="nil"/>
              <w:bottom w:val="nil"/>
              <w:right w:val="nil"/>
            </w:tcBorders>
            <w:vAlign w:val="bottom"/>
          </w:tcPr>
          <w:p w14:paraId="435A33BD" w14:textId="36B86968" w:rsidR="000C6301" w:rsidRPr="00C935A5" w:rsidRDefault="000C6301" w:rsidP="000C6301">
            <w:pPr>
              <w:spacing w:before="40" w:after="20"/>
              <w:jc w:val="center"/>
              <w:rPr>
                <w:rFonts w:cs="Arial"/>
                <w:sz w:val="18"/>
                <w:szCs w:val="18"/>
              </w:rPr>
            </w:pPr>
            <w:r w:rsidRPr="000C6301">
              <w:rPr>
                <w:rFonts w:cs="Arial"/>
                <w:sz w:val="18"/>
                <w:szCs w:val="18"/>
              </w:rPr>
              <w:t>1.288</w:t>
            </w:r>
          </w:p>
        </w:tc>
        <w:tc>
          <w:tcPr>
            <w:tcW w:w="1134" w:type="dxa"/>
            <w:tcBorders>
              <w:top w:val="nil"/>
              <w:left w:val="nil"/>
              <w:bottom w:val="nil"/>
              <w:right w:val="nil"/>
            </w:tcBorders>
            <w:vAlign w:val="bottom"/>
          </w:tcPr>
          <w:p w14:paraId="2C57B615" w14:textId="5BB079CB"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1134" w:type="dxa"/>
            <w:tcBorders>
              <w:top w:val="nil"/>
              <w:left w:val="nil"/>
              <w:bottom w:val="nil"/>
              <w:right w:val="nil"/>
            </w:tcBorders>
            <w:vAlign w:val="bottom"/>
          </w:tcPr>
          <w:p w14:paraId="767FA3E9" w14:textId="1C3D57BC" w:rsidR="000C6301" w:rsidRPr="00C935A5" w:rsidRDefault="000C6301" w:rsidP="000C6301">
            <w:pPr>
              <w:spacing w:before="40" w:after="20"/>
              <w:jc w:val="center"/>
              <w:rPr>
                <w:rFonts w:cs="Arial"/>
                <w:sz w:val="18"/>
                <w:szCs w:val="18"/>
              </w:rPr>
            </w:pPr>
            <w:r w:rsidRPr="000C6301">
              <w:rPr>
                <w:rFonts w:cs="Arial"/>
                <w:sz w:val="18"/>
                <w:szCs w:val="18"/>
              </w:rPr>
              <w:t>1.270</w:t>
            </w:r>
          </w:p>
        </w:tc>
        <w:tc>
          <w:tcPr>
            <w:tcW w:w="170" w:type="dxa"/>
            <w:tcBorders>
              <w:top w:val="nil"/>
              <w:left w:val="nil"/>
              <w:bottom w:val="nil"/>
              <w:right w:val="nil"/>
            </w:tcBorders>
            <w:vAlign w:val="bottom"/>
          </w:tcPr>
          <w:p w14:paraId="19C02213" w14:textId="785B8BDA"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AE7F343" w14:textId="6B11321D" w:rsidR="000C6301" w:rsidRPr="00C935A5" w:rsidRDefault="000C6301" w:rsidP="000C6301">
            <w:pPr>
              <w:spacing w:before="40" w:after="20"/>
              <w:jc w:val="center"/>
              <w:rPr>
                <w:rFonts w:cs="Arial"/>
                <w:sz w:val="18"/>
                <w:szCs w:val="18"/>
              </w:rPr>
            </w:pPr>
            <w:r w:rsidRPr="000C6301">
              <w:rPr>
                <w:rFonts w:cs="Arial"/>
                <w:sz w:val="18"/>
                <w:szCs w:val="18"/>
              </w:rPr>
              <w:t>1.056</w:t>
            </w:r>
          </w:p>
        </w:tc>
        <w:tc>
          <w:tcPr>
            <w:tcW w:w="1134" w:type="dxa"/>
            <w:tcBorders>
              <w:top w:val="nil"/>
              <w:left w:val="nil"/>
              <w:bottom w:val="nil"/>
              <w:right w:val="nil"/>
            </w:tcBorders>
            <w:shd w:val="clear" w:color="auto" w:fill="auto"/>
            <w:vAlign w:val="bottom"/>
          </w:tcPr>
          <w:p w14:paraId="2F6C52AB" w14:textId="0DBC6F8F" w:rsidR="000C6301" w:rsidRPr="00C935A5" w:rsidRDefault="000C6301" w:rsidP="000C6301">
            <w:pPr>
              <w:spacing w:before="40" w:after="20"/>
              <w:jc w:val="center"/>
              <w:rPr>
                <w:rFonts w:cs="Arial"/>
                <w:sz w:val="18"/>
                <w:szCs w:val="18"/>
              </w:rPr>
            </w:pPr>
            <w:r w:rsidRPr="000C6301">
              <w:rPr>
                <w:rFonts w:cs="Arial"/>
                <w:sz w:val="18"/>
                <w:szCs w:val="18"/>
              </w:rPr>
              <w:t>1.053</w:t>
            </w:r>
          </w:p>
        </w:tc>
      </w:tr>
      <w:tr w:rsidR="000C6301" w:rsidRPr="000C6301" w14:paraId="0D407447" w14:textId="77777777" w:rsidTr="00521698">
        <w:tc>
          <w:tcPr>
            <w:tcW w:w="2268" w:type="dxa"/>
            <w:tcBorders>
              <w:top w:val="nil"/>
              <w:left w:val="nil"/>
              <w:bottom w:val="nil"/>
              <w:right w:val="single" w:sz="18" w:space="0" w:color="B4B432"/>
            </w:tcBorders>
            <w:shd w:val="clear" w:color="auto" w:fill="auto"/>
            <w:vAlign w:val="center"/>
          </w:tcPr>
          <w:p w14:paraId="0DEF261D"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1134" w:type="dxa"/>
            <w:tcBorders>
              <w:top w:val="nil"/>
              <w:left w:val="single" w:sz="18" w:space="0" w:color="B4B432"/>
              <w:bottom w:val="nil"/>
              <w:right w:val="nil"/>
            </w:tcBorders>
            <w:shd w:val="clear" w:color="auto" w:fill="auto"/>
            <w:vAlign w:val="bottom"/>
          </w:tcPr>
          <w:p w14:paraId="2A95F224" w14:textId="11107F84" w:rsidR="000C6301" w:rsidRPr="00C935A5" w:rsidRDefault="000C6301" w:rsidP="000C6301">
            <w:pPr>
              <w:spacing w:before="40" w:after="20"/>
              <w:jc w:val="center"/>
              <w:rPr>
                <w:rFonts w:cs="Arial"/>
                <w:sz w:val="18"/>
                <w:szCs w:val="18"/>
              </w:rPr>
            </w:pPr>
            <w:r w:rsidRPr="000C6301">
              <w:rPr>
                <w:rFonts w:cs="Arial"/>
                <w:sz w:val="18"/>
                <w:szCs w:val="18"/>
              </w:rPr>
              <w:t>0.816</w:t>
            </w:r>
          </w:p>
        </w:tc>
        <w:tc>
          <w:tcPr>
            <w:tcW w:w="1134" w:type="dxa"/>
            <w:tcBorders>
              <w:top w:val="nil"/>
              <w:left w:val="nil"/>
              <w:bottom w:val="nil"/>
              <w:right w:val="nil"/>
            </w:tcBorders>
            <w:vAlign w:val="bottom"/>
          </w:tcPr>
          <w:p w14:paraId="55770D1E" w14:textId="40F8B821" w:rsidR="000C6301" w:rsidRPr="00C935A5" w:rsidRDefault="000C6301" w:rsidP="000C6301">
            <w:pPr>
              <w:spacing w:before="40" w:after="20"/>
              <w:jc w:val="center"/>
              <w:rPr>
                <w:rFonts w:cs="Arial"/>
                <w:sz w:val="18"/>
                <w:szCs w:val="18"/>
              </w:rPr>
            </w:pPr>
            <w:r w:rsidRPr="000C6301">
              <w:rPr>
                <w:rFonts w:cs="Arial"/>
                <w:sz w:val="18"/>
                <w:szCs w:val="18"/>
              </w:rPr>
              <w:t>0.817</w:t>
            </w:r>
          </w:p>
        </w:tc>
        <w:tc>
          <w:tcPr>
            <w:tcW w:w="1134" w:type="dxa"/>
            <w:tcBorders>
              <w:top w:val="nil"/>
              <w:left w:val="nil"/>
              <w:bottom w:val="nil"/>
              <w:right w:val="nil"/>
            </w:tcBorders>
            <w:vAlign w:val="bottom"/>
          </w:tcPr>
          <w:p w14:paraId="2C68F1BE" w14:textId="20BCA747" w:rsidR="000C6301" w:rsidRPr="00C935A5" w:rsidRDefault="000C6301" w:rsidP="000C6301">
            <w:pPr>
              <w:spacing w:before="40" w:after="20"/>
              <w:jc w:val="center"/>
              <w:rPr>
                <w:rFonts w:cs="Arial"/>
                <w:sz w:val="18"/>
                <w:szCs w:val="18"/>
              </w:rPr>
            </w:pPr>
            <w:r w:rsidRPr="000C6301">
              <w:rPr>
                <w:rFonts w:cs="Arial"/>
                <w:sz w:val="18"/>
                <w:szCs w:val="18"/>
              </w:rPr>
              <w:t>0.815</w:t>
            </w:r>
          </w:p>
        </w:tc>
        <w:tc>
          <w:tcPr>
            <w:tcW w:w="1134" w:type="dxa"/>
            <w:tcBorders>
              <w:top w:val="nil"/>
              <w:left w:val="nil"/>
              <w:bottom w:val="nil"/>
              <w:right w:val="nil"/>
            </w:tcBorders>
            <w:vAlign w:val="bottom"/>
          </w:tcPr>
          <w:p w14:paraId="533F2106" w14:textId="006A07BE" w:rsidR="000C6301" w:rsidRPr="00C935A5" w:rsidRDefault="000C6301" w:rsidP="000C6301">
            <w:pPr>
              <w:spacing w:before="40" w:after="20"/>
              <w:jc w:val="center"/>
              <w:rPr>
                <w:rFonts w:cs="Arial"/>
                <w:sz w:val="18"/>
                <w:szCs w:val="18"/>
              </w:rPr>
            </w:pPr>
            <w:r w:rsidRPr="000C6301">
              <w:rPr>
                <w:rFonts w:cs="Arial"/>
                <w:sz w:val="18"/>
                <w:szCs w:val="18"/>
              </w:rPr>
              <w:t>0.805</w:t>
            </w:r>
          </w:p>
        </w:tc>
        <w:tc>
          <w:tcPr>
            <w:tcW w:w="170" w:type="dxa"/>
            <w:tcBorders>
              <w:top w:val="nil"/>
              <w:left w:val="nil"/>
              <w:bottom w:val="nil"/>
              <w:right w:val="nil"/>
            </w:tcBorders>
            <w:vAlign w:val="bottom"/>
          </w:tcPr>
          <w:p w14:paraId="37E2B6F3" w14:textId="7EB7B94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0F9164F8" w14:textId="694C7811"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1134" w:type="dxa"/>
            <w:tcBorders>
              <w:top w:val="nil"/>
              <w:left w:val="nil"/>
              <w:bottom w:val="nil"/>
              <w:right w:val="nil"/>
            </w:tcBorders>
            <w:shd w:val="clear" w:color="auto" w:fill="auto"/>
            <w:vAlign w:val="bottom"/>
          </w:tcPr>
          <w:p w14:paraId="57DB25A8" w14:textId="35A71C23" w:rsidR="000C6301" w:rsidRPr="00C935A5" w:rsidRDefault="000C6301" w:rsidP="000C6301">
            <w:pPr>
              <w:spacing w:before="40" w:after="20"/>
              <w:jc w:val="center"/>
              <w:rPr>
                <w:rFonts w:cs="Arial"/>
                <w:sz w:val="18"/>
                <w:szCs w:val="18"/>
              </w:rPr>
            </w:pPr>
            <w:r w:rsidRPr="000C6301">
              <w:rPr>
                <w:rFonts w:cs="Arial"/>
                <w:sz w:val="18"/>
                <w:szCs w:val="18"/>
              </w:rPr>
              <w:t>0.940</w:t>
            </w:r>
          </w:p>
        </w:tc>
      </w:tr>
      <w:tr w:rsidR="000C6301" w:rsidRPr="000C6301" w14:paraId="13E03386" w14:textId="77777777" w:rsidTr="00521698">
        <w:tc>
          <w:tcPr>
            <w:tcW w:w="2268" w:type="dxa"/>
            <w:tcBorders>
              <w:top w:val="nil"/>
              <w:left w:val="nil"/>
              <w:bottom w:val="nil"/>
              <w:right w:val="single" w:sz="18" w:space="0" w:color="B4B432"/>
            </w:tcBorders>
            <w:shd w:val="clear" w:color="auto" w:fill="auto"/>
            <w:vAlign w:val="center"/>
          </w:tcPr>
          <w:p w14:paraId="7CB97DE3"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1134" w:type="dxa"/>
            <w:tcBorders>
              <w:top w:val="nil"/>
              <w:left w:val="single" w:sz="18" w:space="0" w:color="B4B432"/>
              <w:bottom w:val="nil"/>
              <w:right w:val="nil"/>
            </w:tcBorders>
            <w:shd w:val="clear" w:color="auto" w:fill="auto"/>
            <w:vAlign w:val="bottom"/>
          </w:tcPr>
          <w:p w14:paraId="731F7336" w14:textId="66EF3D22"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1893C14D" w14:textId="03093A11" w:rsidR="000C6301" w:rsidRPr="00C935A5" w:rsidRDefault="000C6301" w:rsidP="000C6301">
            <w:pPr>
              <w:spacing w:before="40" w:after="20"/>
              <w:jc w:val="center"/>
              <w:rPr>
                <w:rFonts w:cs="Arial"/>
                <w:sz w:val="18"/>
                <w:szCs w:val="18"/>
              </w:rPr>
            </w:pPr>
            <w:r w:rsidRPr="000C6301">
              <w:rPr>
                <w:rFonts w:cs="Arial"/>
                <w:sz w:val="18"/>
                <w:szCs w:val="18"/>
              </w:rPr>
              <w:t>1.183</w:t>
            </w:r>
          </w:p>
        </w:tc>
        <w:tc>
          <w:tcPr>
            <w:tcW w:w="1134" w:type="dxa"/>
            <w:tcBorders>
              <w:top w:val="nil"/>
              <w:left w:val="nil"/>
              <w:bottom w:val="nil"/>
              <w:right w:val="nil"/>
            </w:tcBorders>
            <w:vAlign w:val="bottom"/>
          </w:tcPr>
          <w:p w14:paraId="3E3F860B" w14:textId="14054332"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1134" w:type="dxa"/>
            <w:tcBorders>
              <w:top w:val="nil"/>
              <w:left w:val="nil"/>
              <w:bottom w:val="nil"/>
              <w:right w:val="nil"/>
            </w:tcBorders>
            <w:vAlign w:val="bottom"/>
          </w:tcPr>
          <w:p w14:paraId="776B62FD" w14:textId="28EF7E4E" w:rsidR="000C6301" w:rsidRPr="00C935A5" w:rsidRDefault="000C6301" w:rsidP="000C6301">
            <w:pPr>
              <w:spacing w:before="40" w:after="20"/>
              <w:jc w:val="center"/>
              <w:rPr>
                <w:rFonts w:cs="Arial"/>
                <w:sz w:val="18"/>
                <w:szCs w:val="18"/>
              </w:rPr>
            </w:pPr>
            <w:r w:rsidRPr="000C6301">
              <w:rPr>
                <w:rFonts w:cs="Arial"/>
                <w:sz w:val="18"/>
                <w:szCs w:val="18"/>
              </w:rPr>
              <w:t>1.167</w:t>
            </w:r>
          </w:p>
        </w:tc>
        <w:tc>
          <w:tcPr>
            <w:tcW w:w="170" w:type="dxa"/>
            <w:tcBorders>
              <w:top w:val="nil"/>
              <w:left w:val="nil"/>
              <w:bottom w:val="nil"/>
              <w:right w:val="nil"/>
            </w:tcBorders>
            <w:vAlign w:val="bottom"/>
          </w:tcPr>
          <w:p w14:paraId="6DC170B4" w14:textId="06CD361B"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310D9FB4" w14:textId="09A14D07"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1134" w:type="dxa"/>
            <w:tcBorders>
              <w:top w:val="nil"/>
              <w:left w:val="nil"/>
              <w:bottom w:val="nil"/>
              <w:right w:val="nil"/>
            </w:tcBorders>
            <w:shd w:val="clear" w:color="auto" w:fill="auto"/>
            <w:vAlign w:val="bottom"/>
          </w:tcPr>
          <w:p w14:paraId="72B48F09" w14:textId="0C14C742" w:rsidR="000C6301" w:rsidRPr="00C935A5" w:rsidRDefault="000C6301" w:rsidP="000C6301">
            <w:pPr>
              <w:spacing w:before="40" w:after="20"/>
              <w:jc w:val="center"/>
              <w:rPr>
                <w:rFonts w:cs="Arial"/>
                <w:sz w:val="18"/>
                <w:szCs w:val="18"/>
              </w:rPr>
            </w:pPr>
            <w:r w:rsidRPr="000C6301">
              <w:rPr>
                <w:rFonts w:cs="Arial"/>
                <w:sz w:val="18"/>
                <w:szCs w:val="18"/>
              </w:rPr>
              <w:t>0.909</w:t>
            </w:r>
          </w:p>
        </w:tc>
      </w:tr>
      <w:tr w:rsidR="000C6301" w:rsidRPr="000C6301" w14:paraId="457E91F1" w14:textId="77777777" w:rsidTr="00521698">
        <w:tc>
          <w:tcPr>
            <w:tcW w:w="2268" w:type="dxa"/>
            <w:tcBorders>
              <w:top w:val="nil"/>
              <w:left w:val="nil"/>
              <w:bottom w:val="nil"/>
              <w:right w:val="single" w:sz="18" w:space="0" w:color="B4B432"/>
            </w:tcBorders>
            <w:shd w:val="clear" w:color="auto" w:fill="auto"/>
            <w:vAlign w:val="center"/>
          </w:tcPr>
          <w:p w14:paraId="1B255AD9"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B4B432"/>
              <w:bottom w:val="nil"/>
              <w:right w:val="nil"/>
            </w:tcBorders>
            <w:shd w:val="clear" w:color="auto" w:fill="auto"/>
            <w:vAlign w:val="bottom"/>
          </w:tcPr>
          <w:p w14:paraId="031AEF08" w14:textId="142CEDEB" w:rsidR="000C6301" w:rsidRPr="00C935A5" w:rsidRDefault="000C6301" w:rsidP="000C6301">
            <w:pPr>
              <w:spacing w:before="40" w:after="20"/>
              <w:jc w:val="center"/>
              <w:rPr>
                <w:rFonts w:cs="Arial"/>
                <w:sz w:val="18"/>
                <w:szCs w:val="18"/>
              </w:rPr>
            </w:pPr>
            <w:r w:rsidRPr="000C6301">
              <w:rPr>
                <w:rFonts w:cs="Arial"/>
                <w:sz w:val="18"/>
                <w:szCs w:val="18"/>
              </w:rPr>
              <w:t>0.838</w:t>
            </w:r>
          </w:p>
        </w:tc>
        <w:tc>
          <w:tcPr>
            <w:tcW w:w="1134" w:type="dxa"/>
            <w:tcBorders>
              <w:top w:val="nil"/>
              <w:left w:val="nil"/>
              <w:bottom w:val="nil"/>
              <w:right w:val="nil"/>
            </w:tcBorders>
            <w:vAlign w:val="bottom"/>
          </w:tcPr>
          <w:p w14:paraId="3B50C239" w14:textId="1AB01A07" w:rsidR="000C6301" w:rsidRPr="00C935A5" w:rsidRDefault="000C6301" w:rsidP="000C6301">
            <w:pPr>
              <w:spacing w:before="40" w:after="20"/>
              <w:jc w:val="center"/>
              <w:rPr>
                <w:rFonts w:cs="Arial"/>
                <w:sz w:val="18"/>
                <w:szCs w:val="18"/>
              </w:rPr>
            </w:pPr>
            <w:r w:rsidRPr="000C6301">
              <w:rPr>
                <w:rFonts w:cs="Arial"/>
                <w:sz w:val="18"/>
                <w:szCs w:val="18"/>
              </w:rPr>
              <w:t>0.839</w:t>
            </w:r>
          </w:p>
        </w:tc>
        <w:tc>
          <w:tcPr>
            <w:tcW w:w="1134" w:type="dxa"/>
            <w:tcBorders>
              <w:top w:val="nil"/>
              <w:left w:val="nil"/>
              <w:bottom w:val="nil"/>
              <w:right w:val="nil"/>
            </w:tcBorders>
            <w:vAlign w:val="bottom"/>
          </w:tcPr>
          <w:p w14:paraId="52C382D3" w14:textId="70E34739" w:rsidR="000C6301" w:rsidRPr="00C935A5" w:rsidRDefault="000C6301" w:rsidP="000C6301">
            <w:pPr>
              <w:spacing w:before="40" w:after="20"/>
              <w:jc w:val="center"/>
              <w:rPr>
                <w:rFonts w:cs="Arial"/>
                <w:sz w:val="18"/>
                <w:szCs w:val="18"/>
              </w:rPr>
            </w:pPr>
            <w:r w:rsidRPr="000C6301">
              <w:rPr>
                <w:rFonts w:cs="Arial"/>
                <w:sz w:val="18"/>
                <w:szCs w:val="18"/>
              </w:rPr>
              <w:t>0.837</w:t>
            </w:r>
          </w:p>
        </w:tc>
        <w:tc>
          <w:tcPr>
            <w:tcW w:w="1134" w:type="dxa"/>
            <w:tcBorders>
              <w:top w:val="nil"/>
              <w:left w:val="nil"/>
              <w:bottom w:val="nil"/>
              <w:right w:val="nil"/>
            </w:tcBorders>
            <w:vAlign w:val="bottom"/>
          </w:tcPr>
          <w:p w14:paraId="2437E704" w14:textId="5A3036E3" w:rsidR="000C6301" w:rsidRPr="00C935A5" w:rsidRDefault="000C6301" w:rsidP="000C6301">
            <w:pPr>
              <w:spacing w:before="40" w:after="20"/>
              <w:jc w:val="center"/>
              <w:rPr>
                <w:rFonts w:cs="Arial"/>
                <w:sz w:val="18"/>
                <w:szCs w:val="18"/>
              </w:rPr>
            </w:pPr>
            <w:r w:rsidRPr="000C6301">
              <w:rPr>
                <w:rFonts w:cs="Arial"/>
                <w:sz w:val="18"/>
                <w:szCs w:val="18"/>
              </w:rPr>
              <w:t>0.827</w:t>
            </w:r>
          </w:p>
        </w:tc>
        <w:tc>
          <w:tcPr>
            <w:tcW w:w="170" w:type="dxa"/>
            <w:tcBorders>
              <w:top w:val="nil"/>
              <w:left w:val="nil"/>
              <w:bottom w:val="nil"/>
              <w:right w:val="nil"/>
            </w:tcBorders>
            <w:vAlign w:val="bottom"/>
          </w:tcPr>
          <w:p w14:paraId="0FA65AEC" w14:textId="06B692F0"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7BFADABC" w14:textId="252FA6F4"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1134" w:type="dxa"/>
            <w:tcBorders>
              <w:top w:val="nil"/>
              <w:left w:val="nil"/>
              <w:bottom w:val="nil"/>
              <w:right w:val="nil"/>
            </w:tcBorders>
            <w:shd w:val="clear" w:color="auto" w:fill="auto"/>
            <w:vAlign w:val="bottom"/>
          </w:tcPr>
          <w:p w14:paraId="61A657AE" w14:textId="3024A719" w:rsidR="000C6301" w:rsidRPr="00C935A5" w:rsidRDefault="000C6301" w:rsidP="000C6301">
            <w:pPr>
              <w:spacing w:before="40" w:after="20"/>
              <w:jc w:val="center"/>
              <w:rPr>
                <w:rFonts w:cs="Arial"/>
                <w:sz w:val="18"/>
                <w:szCs w:val="18"/>
              </w:rPr>
            </w:pPr>
            <w:r w:rsidRPr="000C6301">
              <w:rPr>
                <w:rFonts w:cs="Arial"/>
                <w:sz w:val="18"/>
                <w:szCs w:val="18"/>
              </w:rPr>
              <w:t>1.082</w:t>
            </w:r>
          </w:p>
        </w:tc>
      </w:tr>
      <w:tr w:rsidR="000C6301" w:rsidRPr="000C6301" w14:paraId="46678402" w14:textId="77777777" w:rsidTr="00521698">
        <w:tc>
          <w:tcPr>
            <w:tcW w:w="2268" w:type="dxa"/>
            <w:tcBorders>
              <w:top w:val="nil"/>
              <w:left w:val="nil"/>
              <w:bottom w:val="nil"/>
              <w:right w:val="single" w:sz="18" w:space="0" w:color="B4B432"/>
            </w:tcBorders>
            <w:shd w:val="clear" w:color="auto" w:fill="auto"/>
            <w:vAlign w:val="center"/>
          </w:tcPr>
          <w:p w14:paraId="23B19B53"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B4B432"/>
              <w:bottom w:val="nil"/>
              <w:right w:val="nil"/>
            </w:tcBorders>
            <w:shd w:val="clear" w:color="auto" w:fill="auto"/>
            <w:vAlign w:val="bottom"/>
          </w:tcPr>
          <w:p w14:paraId="6FA091A5" w14:textId="092B365D" w:rsidR="000C6301" w:rsidRPr="00C935A5" w:rsidRDefault="000C6301" w:rsidP="000C6301">
            <w:pPr>
              <w:spacing w:before="40" w:after="20"/>
              <w:jc w:val="center"/>
              <w:rPr>
                <w:rFonts w:cs="Arial"/>
                <w:sz w:val="18"/>
                <w:szCs w:val="18"/>
              </w:rPr>
            </w:pPr>
            <w:r w:rsidRPr="000C6301">
              <w:rPr>
                <w:rFonts w:cs="Arial"/>
                <w:sz w:val="18"/>
                <w:szCs w:val="18"/>
              </w:rPr>
              <w:t>0.869</w:t>
            </w:r>
          </w:p>
        </w:tc>
        <w:tc>
          <w:tcPr>
            <w:tcW w:w="1134" w:type="dxa"/>
            <w:tcBorders>
              <w:top w:val="nil"/>
              <w:left w:val="nil"/>
              <w:bottom w:val="nil"/>
              <w:right w:val="nil"/>
            </w:tcBorders>
            <w:vAlign w:val="bottom"/>
          </w:tcPr>
          <w:p w14:paraId="7E00669E" w14:textId="59D13DD0" w:rsidR="000C6301" w:rsidRPr="00C935A5" w:rsidRDefault="000C6301" w:rsidP="000C6301">
            <w:pPr>
              <w:spacing w:before="40" w:after="20"/>
              <w:jc w:val="center"/>
              <w:rPr>
                <w:rFonts w:cs="Arial"/>
                <w:sz w:val="18"/>
                <w:szCs w:val="18"/>
              </w:rPr>
            </w:pPr>
            <w:r w:rsidRPr="000C6301">
              <w:rPr>
                <w:rFonts w:cs="Arial"/>
                <w:sz w:val="18"/>
                <w:szCs w:val="18"/>
              </w:rPr>
              <w:t>0.870</w:t>
            </w:r>
          </w:p>
        </w:tc>
        <w:tc>
          <w:tcPr>
            <w:tcW w:w="1134" w:type="dxa"/>
            <w:tcBorders>
              <w:top w:val="nil"/>
              <w:left w:val="nil"/>
              <w:bottom w:val="nil"/>
              <w:right w:val="nil"/>
            </w:tcBorders>
            <w:vAlign w:val="bottom"/>
          </w:tcPr>
          <w:p w14:paraId="63F4448E" w14:textId="4B3D3EF6" w:rsidR="000C6301" w:rsidRPr="00C935A5" w:rsidRDefault="000C6301" w:rsidP="000C6301">
            <w:pPr>
              <w:spacing w:before="40" w:after="20"/>
              <w:jc w:val="center"/>
              <w:rPr>
                <w:rFonts w:cs="Arial"/>
                <w:sz w:val="18"/>
                <w:szCs w:val="18"/>
              </w:rPr>
            </w:pPr>
            <w:r w:rsidRPr="000C6301">
              <w:rPr>
                <w:rFonts w:cs="Arial"/>
                <w:sz w:val="18"/>
                <w:szCs w:val="18"/>
              </w:rPr>
              <w:t>0.868</w:t>
            </w:r>
          </w:p>
        </w:tc>
        <w:tc>
          <w:tcPr>
            <w:tcW w:w="1134" w:type="dxa"/>
            <w:tcBorders>
              <w:top w:val="nil"/>
              <w:left w:val="nil"/>
              <w:bottom w:val="nil"/>
              <w:right w:val="nil"/>
            </w:tcBorders>
            <w:vAlign w:val="bottom"/>
          </w:tcPr>
          <w:p w14:paraId="706DA904" w14:textId="07A53A83" w:rsidR="000C6301" w:rsidRPr="00C935A5" w:rsidRDefault="000C6301" w:rsidP="000C6301">
            <w:pPr>
              <w:spacing w:before="40" w:after="20"/>
              <w:jc w:val="center"/>
              <w:rPr>
                <w:rFonts w:cs="Arial"/>
                <w:sz w:val="18"/>
                <w:szCs w:val="18"/>
              </w:rPr>
            </w:pPr>
            <w:r w:rsidRPr="000C6301">
              <w:rPr>
                <w:rFonts w:cs="Arial"/>
                <w:sz w:val="18"/>
                <w:szCs w:val="18"/>
              </w:rPr>
              <w:t>0.858</w:t>
            </w:r>
          </w:p>
        </w:tc>
        <w:tc>
          <w:tcPr>
            <w:tcW w:w="170" w:type="dxa"/>
            <w:tcBorders>
              <w:top w:val="nil"/>
              <w:left w:val="nil"/>
              <w:bottom w:val="nil"/>
              <w:right w:val="nil"/>
            </w:tcBorders>
            <w:vAlign w:val="bottom"/>
          </w:tcPr>
          <w:p w14:paraId="39F9F4C4" w14:textId="68C27094" w:rsidR="000C6301" w:rsidRPr="00C935A5" w:rsidRDefault="000C6301" w:rsidP="000C6301">
            <w:pPr>
              <w:spacing w:before="40" w:after="20"/>
              <w:jc w:val="center"/>
              <w:rPr>
                <w:rFonts w:cs="Arial"/>
                <w:sz w:val="18"/>
                <w:szCs w:val="18"/>
              </w:rPr>
            </w:pPr>
            <w:r w:rsidRPr="000C6301">
              <w:rPr>
                <w:rFonts w:cs="Arial"/>
                <w:sz w:val="18"/>
                <w:szCs w:val="18"/>
              </w:rPr>
              <w:t> </w:t>
            </w:r>
          </w:p>
        </w:tc>
        <w:tc>
          <w:tcPr>
            <w:tcW w:w="1134" w:type="dxa"/>
            <w:tcBorders>
              <w:top w:val="nil"/>
              <w:left w:val="nil"/>
              <w:bottom w:val="nil"/>
              <w:right w:val="nil"/>
            </w:tcBorders>
            <w:vAlign w:val="bottom"/>
          </w:tcPr>
          <w:p w14:paraId="452FD5D9" w14:textId="0665D86D" w:rsidR="000C6301" w:rsidRPr="00C935A5" w:rsidRDefault="000C6301" w:rsidP="000C6301">
            <w:pPr>
              <w:spacing w:before="40" w:after="20"/>
              <w:jc w:val="center"/>
              <w:rPr>
                <w:rFonts w:cs="Arial"/>
                <w:sz w:val="18"/>
                <w:szCs w:val="18"/>
              </w:rPr>
            </w:pPr>
            <w:r w:rsidRPr="000C6301">
              <w:rPr>
                <w:rFonts w:cs="Arial"/>
                <w:sz w:val="18"/>
                <w:szCs w:val="18"/>
              </w:rPr>
              <w:t>1.718</w:t>
            </w:r>
          </w:p>
        </w:tc>
        <w:tc>
          <w:tcPr>
            <w:tcW w:w="1134" w:type="dxa"/>
            <w:tcBorders>
              <w:top w:val="nil"/>
              <w:left w:val="nil"/>
              <w:bottom w:val="nil"/>
              <w:right w:val="nil"/>
            </w:tcBorders>
            <w:shd w:val="clear" w:color="auto" w:fill="auto"/>
            <w:vAlign w:val="bottom"/>
          </w:tcPr>
          <w:p w14:paraId="572BCD15" w14:textId="0C2C8E57" w:rsidR="000C6301" w:rsidRPr="00C935A5" w:rsidRDefault="000C6301" w:rsidP="000C6301">
            <w:pPr>
              <w:spacing w:before="40" w:after="20"/>
              <w:jc w:val="center"/>
              <w:rPr>
                <w:rFonts w:cs="Arial"/>
                <w:sz w:val="18"/>
                <w:szCs w:val="18"/>
              </w:rPr>
            </w:pPr>
            <w:r w:rsidRPr="000C6301">
              <w:rPr>
                <w:rFonts w:cs="Arial"/>
                <w:sz w:val="18"/>
                <w:szCs w:val="18"/>
              </w:rPr>
              <w:t>1.713</w:t>
            </w:r>
          </w:p>
        </w:tc>
      </w:tr>
      <w:tr w:rsidR="009E2B93" w:rsidRPr="000C6301" w14:paraId="17A954F7" w14:textId="77777777" w:rsidTr="00423E6D">
        <w:tc>
          <w:tcPr>
            <w:tcW w:w="2268" w:type="dxa"/>
            <w:tcBorders>
              <w:top w:val="nil"/>
              <w:left w:val="nil"/>
              <w:bottom w:val="nil"/>
              <w:right w:val="single" w:sz="18" w:space="0" w:color="B4B432"/>
            </w:tcBorders>
            <w:shd w:val="clear" w:color="auto" w:fill="auto"/>
            <w:vAlign w:val="center"/>
          </w:tcPr>
          <w:p w14:paraId="0C40115A"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B4B432"/>
              <w:bottom w:val="single" w:sz="8" w:space="0" w:color="B4B432"/>
              <w:right w:val="nil"/>
            </w:tcBorders>
            <w:shd w:val="clear" w:color="auto" w:fill="auto"/>
            <w:vAlign w:val="center"/>
          </w:tcPr>
          <w:p w14:paraId="10E66E42"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7320952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tcPr>
          <w:p w14:paraId="198DECE9"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tcPr>
          <w:p w14:paraId="44077F7E" w14:textId="2CF6F7D2"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B4B432"/>
              <w:right w:val="nil"/>
            </w:tcBorders>
            <w:vAlign w:val="center"/>
          </w:tcPr>
          <w:p w14:paraId="6EB2DBC3"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5EA5C39F"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shd w:val="clear" w:color="auto" w:fill="auto"/>
            <w:vAlign w:val="center"/>
          </w:tcPr>
          <w:p w14:paraId="184E874D" w14:textId="77777777" w:rsidR="009E2B93" w:rsidRPr="00C935A5" w:rsidRDefault="009E2B93" w:rsidP="00D00AD6">
            <w:pPr>
              <w:spacing w:before="40" w:after="20"/>
              <w:jc w:val="center"/>
              <w:rPr>
                <w:rFonts w:cs="Arial"/>
                <w:sz w:val="18"/>
                <w:szCs w:val="18"/>
              </w:rPr>
            </w:pPr>
          </w:p>
        </w:tc>
      </w:tr>
      <w:tr w:rsidR="009E2B93" w:rsidRPr="00C935A5" w14:paraId="147DAEE1" w14:textId="77777777" w:rsidTr="00423E6D">
        <w:tc>
          <w:tcPr>
            <w:tcW w:w="2268" w:type="dxa"/>
            <w:tcBorders>
              <w:top w:val="nil"/>
              <w:left w:val="nil"/>
              <w:bottom w:val="nil"/>
              <w:right w:val="single" w:sz="18" w:space="0" w:color="B4B432"/>
            </w:tcBorders>
            <w:shd w:val="clear" w:color="auto" w:fill="auto"/>
            <w:vAlign w:val="center"/>
          </w:tcPr>
          <w:p w14:paraId="562D3FDA"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B4B432"/>
              <w:left w:val="single" w:sz="18" w:space="0" w:color="B4B432"/>
              <w:right w:val="nil"/>
            </w:tcBorders>
            <w:shd w:val="clear" w:color="auto" w:fill="auto"/>
            <w:vAlign w:val="center"/>
          </w:tcPr>
          <w:p w14:paraId="20F769E9" w14:textId="31933530"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vAlign w:val="center"/>
          </w:tcPr>
          <w:p w14:paraId="4EA6CFB5" w14:textId="028E8BBB"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tcPr>
          <w:p w14:paraId="7C675BCC" w14:textId="080352DD"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tcPr>
          <w:p w14:paraId="707B3834" w14:textId="7B625FD4" w:rsidR="009E2B93" w:rsidRPr="00C935A5" w:rsidRDefault="009E2B93" w:rsidP="00D00AD6">
            <w:pPr>
              <w:spacing w:before="40" w:after="20"/>
              <w:jc w:val="center"/>
              <w:rPr>
                <w:rFonts w:cs="Arial"/>
                <w:sz w:val="18"/>
                <w:szCs w:val="18"/>
              </w:rPr>
            </w:pPr>
          </w:p>
        </w:tc>
        <w:tc>
          <w:tcPr>
            <w:tcW w:w="170" w:type="dxa"/>
            <w:tcBorders>
              <w:top w:val="single" w:sz="8" w:space="0" w:color="B4B432"/>
              <w:left w:val="nil"/>
              <w:right w:val="nil"/>
            </w:tcBorders>
            <w:vAlign w:val="center"/>
          </w:tcPr>
          <w:p w14:paraId="422820D8" w14:textId="77777777" w:rsidR="009E2B93" w:rsidRPr="00C935A5" w:rsidRDefault="009E2B93" w:rsidP="00D00AD6">
            <w:pPr>
              <w:spacing w:before="40" w:after="20"/>
              <w:jc w:val="center"/>
              <w:rPr>
                <w:rFonts w:cs="Arial"/>
                <w:sz w:val="18"/>
                <w:szCs w:val="18"/>
              </w:rPr>
            </w:pPr>
          </w:p>
        </w:tc>
        <w:tc>
          <w:tcPr>
            <w:tcW w:w="1134" w:type="dxa"/>
            <w:tcBorders>
              <w:top w:val="single" w:sz="8" w:space="0" w:color="B4B432"/>
              <w:left w:val="nil"/>
              <w:right w:val="nil"/>
            </w:tcBorders>
            <w:vAlign w:val="center"/>
          </w:tcPr>
          <w:p w14:paraId="1880E559" w14:textId="7BB8CB76"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shd w:val="clear" w:color="auto" w:fill="auto"/>
            <w:vAlign w:val="center"/>
          </w:tcPr>
          <w:p w14:paraId="23EB49DF" w14:textId="6E563193" w:rsidR="009E2B93" w:rsidRPr="00C935A5" w:rsidRDefault="009E2B93" w:rsidP="00D00AD6">
            <w:pPr>
              <w:spacing w:before="40" w:after="20"/>
              <w:jc w:val="center"/>
              <w:rPr>
                <w:rFonts w:cs="Arial"/>
                <w:b/>
                <w:sz w:val="18"/>
                <w:szCs w:val="18"/>
              </w:rPr>
            </w:pPr>
          </w:p>
        </w:tc>
      </w:tr>
    </w:tbl>
    <w:p w14:paraId="06F43238" w14:textId="77777777" w:rsidR="00A009D7" w:rsidRPr="00C935A5" w:rsidRDefault="00A009D7" w:rsidP="00FF36E8">
      <w:pPr>
        <w:spacing w:before="40" w:after="20"/>
        <w:rPr>
          <w:rFonts w:cs="Arial"/>
          <w:sz w:val="18"/>
          <w:szCs w:val="18"/>
        </w:rPr>
      </w:pPr>
    </w:p>
    <w:p w14:paraId="34AAB06D" w14:textId="4D3B06C5" w:rsidR="007B7FEA"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p>
    <w:p w14:paraId="0ABCE6DB" w14:textId="77777777" w:rsidR="00566EA9" w:rsidRPr="00C935A5" w:rsidRDefault="00566EA9">
      <w:pPr>
        <w:rPr>
          <w:rFonts w:cs="Arial"/>
          <w:bCs/>
          <w:color w:val="5F497A" w:themeColor="accent4" w:themeShade="BF"/>
          <w:sz w:val="4"/>
          <w:szCs w:val="4"/>
        </w:rPr>
      </w:pPr>
      <w:r w:rsidRPr="00C935A5">
        <w:rPr>
          <w:rFonts w:cs="Arial"/>
        </w:rPr>
        <w:br w:type="page"/>
      </w:r>
    </w:p>
    <w:p w14:paraId="133F1267" w14:textId="0AD793E7" w:rsidR="007B7FEA" w:rsidRPr="00C935A5" w:rsidRDefault="006621F3" w:rsidP="004825F5">
      <w:pPr>
        <w:pStyle w:val="VGC-Head10"/>
      </w:pPr>
      <w:r>
        <w:t>2024-25</w:t>
      </w:r>
      <w:r w:rsidR="00A97ABE" w:rsidRPr="00C935A5">
        <w:t xml:space="preserve"> </w:t>
      </w:r>
      <w:r w:rsidR="007B7FEA" w:rsidRPr="00C935A5">
        <w:t>General Purpose Grants</w:t>
      </w:r>
      <w:r w:rsidR="007B7FEA" w:rsidRPr="00C935A5">
        <w:tab/>
        <w:t>Appendix 4</w:t>
      </w:r>
    </w:p>
    <w:p w14:paraId="75B1B3DC" w14:textId="10F09803" w:rsidR="007B7FEA" w:rsidRPr="00C935A5" w:rsidRDefault="004F1184" w:rsidP="004825F5">
      <w:pPr>
        <w:pStyle w:val="VGC-Head2"/>
      </w:pPr>
      <w:r w:rsidRPr="00C935A5">
        <w:tab/>
      </w:r>
      <w:r w:rsidR="007B7FEA" w:rsidRPr="00C935A5">
        <w:t xml:space="preserve">D.  Cost Adjustors - </w:t>
      </w:r>
      <w:r w:rsidR="002A2397" w:rsidRPr="00C935A5">
        <w:t>Index</w:t>
      </w:r>
    </w:p>
    <w:p w14:paraId="3D4DF2D6"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6F57741F" w14:textId="77777777" w:rsidTr="00423E6D">
        <w:tc>
          <w:tcPr>
            <w:tcW w:w="2268" w:type="dxa"/>
            <w:tcBorders>
              <w:top w:val="nil"/>
              <w:left w:val="nil"/>
              <w:bottom w:val="nil"/>
              <w:right w:val="single" w:sz="18" w:space="0" w:color="B4B432"/>
            </w:tcBorders>
            <w:shd w:val="clear" w:color="auto" w:fill="auto"/>
            <w:vAlign w:val="bottom"/>
          </w:tcPr>
          <w:p w14:paraId="7269D59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B4B432"/>
              <w:bottom w:val="single" w:sz="8" w:space="0" w:color="B4B432"/>
            </w:tcBorders>
            <w:shd w:val="clear" w:color="auto" w:fill="auto"/>
            <w:vAlign w:val="bottom"/>
          </w:tcPr>
          <w:p w14:paraId="613386CD" w14:textId="4248850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B4B432"/>
              <w:right w:val="nil"/>
            </w:tcBorders>
            <w:vAlign w:val="bottom"/>
          </w:tcPr>
          <w:p w14:paraId="10C74004"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B4B432"/>
              <w:right w:val="nil"/>
            </w:tcBorders>
            <w:vAlign w:val="bottom"/>
          </w:tcPr>
          <w:p w14:paraId="46EF8F40" w14:textId="3167760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231B4EA1" w14:textId="77777777" w:rsidTr="00423E6D">
        <w:tc>
          <w:tcPr>
            <w:tcW w:w="2268" w:type="dxa"/>
            <w:tcBorders>
              <w:top w:val="nil"/>
              <w:left w:val="nil"/>
              <w:bottom w:val="nil"/>
              <w:right w:val="single" w:sz="18" w:space="0" w:color="B4B432"/>
            </w:tcBorders>
            <w:shd w:val="clear" w:color="auto" w:fill="auto"/>
            <w:vAlign w:val="bottom"/>
          </w:tcPr>
          <w:p w14:paraId="090EBC5B"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155CA28A"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shd w:val="clear" w:color="auto" w:fill="auto"/>
            <w:tcMar>
              <w:left w:w="0" w:type="dxa"/>
              <w:right w:w="0" w:type="dxa"/>
            </w:tcMar>
            <w:vAlign w:val="bottom"/>
          </w:tcPr>
          <w:p w14:paraId="1DD43372"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B4B432"/>
              <w:left w:val="nil"/>
              <w:bottom w:val="single" w:sz="8" w:space="0" w:color="B4B432"/>
              <w:right w:val="nil"/>
            </w:tcBorders>
            <w:tcMar>
              <w:left w:w="0" w:type="dxa"/>
              <w:right w:w="0" w:type="dxa"/>
            </w:tcMar>
            <w:vAlign w:val="bottom"/>
          </w:tcPr>
          <w:p w14:paraId="70C64F70" w14:textId="77777777" w:rsidR="009E2B93" w:rsidRPr="00C935A5" w:rsidRDefault="009E2B93" w:rsidP="008001AD">
            <w:pPr>
              <w:spacing w:before="40" w:after="20"/>
              <w:jc w:val="center"/>
              <w:rPr>
                <w:rFonts w:cs="Arial"/>
                <w:b/>
                <w:sz w:val="16"/>
                <w:szCs w:val="16"/>
              </w:rPr>
            </w:pPr>
          </w:p>
        </w:tc>
        <w:tc>
          <w:tcPr>
            <w:tcW w:w="1134" w:type="dxa"/>
            <w:tcBorders>
              <w:top w:val="single" w:sz="8" w:space="0" w:color="B4B432"/>
              <w:left w:val="nil"/>
              <w:bottom w:val="single" w:sz="8" w:space="0" w:color="B4B432"/>
              <w:right w:val="nil"/>
            </w:tcBorders>
            <w:tcMar>
              <w:left w:w="0" w:type="dxa"/>
              <w:right w:w="0" w:type="dxa"/>
            </w:tcMar>
            <w:vAlign w:val="bottom"/>
          </w:tcPr>
          <w:p w14:paraId="02E27048"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B4B432"/>
              <w:left w:val="nil"/>
              <w:bottom w:val="single" w:sz="8" w:space="0" w:color="B4B432"/>
              <w:right w:val="nil"/>
            </w:tcBorders>
            <w:vAlign w:val="bottom"/>
          </w:tcPr>
          <w:p w14:paraId="43FA1F8C" w14:textId="4648D2CA"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w:t>
            </w:r>
            <w:r w:rsidR="00967D17">
              <w:rPr>
                <w:rFonts w:cs="Arial"/>
                <w:sz w:val="16"/>
                <w:szCs w:val="16"/>
              </w:rPr>
              <w:t>min 17,500</w:t>
            </w:r>
            <w:r w:rsidRPr="00C935A5">
              <w:rPr>
                <w:rFonts w:cs="Arial"/>
                <w:sz w:val="16"/>
                <w:szCs w:val="16"/>
              </w:rPr>
              <w:t>)</w:t>
            </w:r>
          </w:p>
        </w:tc>
        <w:tc>
          <w:tcPr>
            <w:tcW w:w="1134" w:type="dxa"/>
            <w:tcBorders>
              <w:top w:val="single" w:sz="8" w:space="0" w:color="B4B432"/>
              <w:left w:val="nil"/>
              <w:bottom w:val="single" w:sz="8" w:space="0" w:color="B4B432"/>
              <w:right w:val="nil"/>
            </w:tcBorders>
          </w:tcPr>
          <w:p w14:paraId="33AA4E36" w14:textId="6F92EF67"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B4B432"/>
              <w:left w:val="nil"/>
              <w:bottom w:val="single" w:sz="8" w:space="0" w:color="B4B432"/>
              <w:right w:val="nil"/>
            </w:tcBorders>
          </w:tcPr>
          <w:p w14:paraId="6D9909D6" w14:textId="6F1C81BE"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F4955" w:rsidRPr="001F4955" w14:paraId="79B96919" w14:textId="77777777" w:rsidTr="00423E6D">
        <w:tc>
          <w:tcPr>
            <w:tcW w:w="2268" w:type="dxa"/>
            <w:tcBorders>
              <w:top w:val="nil"/>
              <w:left w:val="nil"/>
              <w:bottom w:val="nil"/>
              <w:right w:val="single" w:sz="18" w:space="0" w:color="B4B432"/>
            </w:tcBorders>
            <w:shd w:val="clear" w:color="auto" w:fill="auto"/>
            <w:vAlign w:val="center"/>
          </w:tcPr>
          <w:p w14:paraId="69A441F0" w14:textId="77777777" w:rsidR="001F4955" w:rsidRPr="00C935A5" w:rsidRDefault="001F4955" w:rsidP="001F4955">
            <w:pPr>
              <w:spacing w:before="40" w:after="2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5D829104" w14:textId="11FABAD3"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shd w:val="clear" w:color="auto" w:fill="auto"/>
          </w:tcPr>
          <w:p w14:paraId="750237D1" w14:textId="30C0C2F9" w:rsidR="001F4955" w:rsidRPr="00C935A5" w:rsidRDefault="001F4955" w:rsidP="001F4955">
            <w:pPr>
              <w:spacing w:before="40" w:after="20"/>
              <w:jc w:val="center"/>
              <w:rPr>
                <w:rFonts w:cs="Arial"/>
                <w:sz w:val="18"/>
                <w:szCs w:val="18"/>
              </w:rPr>
            </w:pPr>
          </w:p>
        </w:tc>
        <w:tc>
          <w:tcPr>
            <w:tcW w:w="170" w:type="dxa"/>
            <w:tcBorders>
              <w:top w:val="single" w:sz="8" w:space="0" w:color="B4B432"/>
              <w:left w:val="nil"/>
              <w:bottom w:val="nil"/>
              <w:right w:val="nil"/>
            </w:tcBorders>
          </w:tcPr>
          <w:p w14:paraId="7124464F" w14:textId="583877D3"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17AA286E" w14:textId="3C332AB8"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75DDD4CE" w14:textId="428CD38D"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0812D01E" w14:textId="77777777" w:rsidR="001F4955" w:rsidRPr="00C935A5" w:rsidRDefault="001F4955" w:rsidP="001F4955">
            <w:pPr>
              <w:spacing w:before="40" w:after="20"/>
              <w:jc w:val="center"/>
              <w:rPr>
                <w:rFonts w:cs="Arial"/>
                <w:sz w:val="18"/>
                <w:szCs w:val="18"/>
              </w:rPr>
            </w:pPr>
          </w:p>
        </w:tc>
        <w:tc>
          <w:tcPr>
            <w:tcW w:w="1134" w:type="dxa"/>
            <w:tcBorders>
              <w:top w:val="single" w:sz="8" w:space="0" w:color="B4B432"/>
              <w:left w:val="nil"/>
              <w:bottom w:val="nil"/>
              <w:right w:val="nil"/>
            </w:tcBorders>
          </w:tcPr>
          <w:p w14:paraId="5A39E2AA" w14:textId="6C7AC061" w:rsidR="001F4955" w:rsidRPr="00C935A5" w:rsidRDefault="001F4955" w:rsidP="001F4955">
            <w:pPr>
              <w:spacing w:before="40" w:after="20"/>
              <w:jc w:val="center"/>
              <w:rPr>
                <w:rFonts w:cs="Arial"/>
                <w:sz w:val="18"/>
                <w:szCs w:val="18"/>
              </w:rPr>
            </w:pPr>
          </w:p>
        </w:tc>
      </w:tr>
      <w:tr w:rsidR="000C6301" w:rsidRPr="000C6301" w14:paraId="51B66E16" w14:textId="77777777" w:rsidTr="00617D2D">
        <w:tc>
          <w:tcPr>
            <w:tcW w:w="2268" w:type="dxa"/>
            <w:tcBorders>
              <w:top w:val="nil"/>
              <w:left w:val="nil"/>
              <w:bottom w:val="nil"/>
              <w:right w:val="single" w:sz="18" w:space="0" w:color="B4B432"/>
            </w:tcBorders>
            <w:shd w:val="clear" w:color="auto" w:fill="auto"/>
            <w:vAlign w:val="center"/>
          </w:tcPr>
          <w:p w14:paraId="5901E003"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B4B432"/>
              <w:bottom w:val="nil"/>
              <w:right w:val="nil"/>
            </w:tcBorders>
            <w:shd w:val="clear" w:color="auto" w:fill="auto"/>
            <w:vAlign w:val="bottom"/>
          </w:tcPr>
          <w:p w14:paraId="37FBBDB7" w14:textId="775C7CC5" w:rsidR="000C6301" w:rsidRPr="00C935A5" w:rsidRDefault="000C6301" w:rsidP="000C6301">
            <w:pPr>
              <w:spacing w:before="40" w:after="20"/>
              <w:jc w:val="center"/>
              <w:rPr>
                <w:rFonts w:cs="Arial"/>
                <w:sz w:val="18"/>
                <w:szCs w:val="18"/>
              </w:rPr>
            </w:pPr>
            <w:r w:rsidRPr="000C6301">
              <w:rPr>
                <w:rFonts w:cs="Arial"/>
                <w:sz w:val="18"/>
                <w:szCs w:val="18"/>
              </w:rPr>
              <w:t>0.818</w:t>
            </w:r>
          </w:p>
        </w:tc>
        <w:tc>
          <w:tcPr>
            <w:tcW w:w="1134" w:type="dxa"/>
            <w:tcBorders>
              <w:top w:val="nil"/>
              <w:left w:val="nil"/>
              <w:bottom w:val="nil"/>
              <w:right w:val="nil"/>
            </w:tcBorders>
            <w:shd w:val="clear" w:color="auto" w:fill="auto"/>
            <w:vAlign w:val="bottom"/>
          </w:tcPr>
          <w:p w14:paraId="4FA9DB2A" w14:textId="322B7A3E" w:rsidR="000C6301" w:rsidRPr="00C935A5" w:rsidRDefault="000C6301" w:rsidP="000C6301">
            <w:pPr>
              <w:spacing w:before="40" w:after="20"/>
              <w:jc w:val="center"/>
              <w:rPr>
                <w:rFonts w:cs="Arial"/>
                <w:sz w:val="18"/>
                <w:szCs w:val="18"/>
              </w:rPr>
            </w:pPr>
            <w:r w:rsidRPr="000C6301">
              <w:rPr>
                <w:rFonts w:cs="Arial"/>
                <w:sz w:val="18"/>
                <w:szCs w:val="18"/>
              </w:rPr>
              <w:t>0.812</w:t>
            </w:r>
          </w:p>
        </w:tc>
        <w:tc>
          <w:tcPr>
            <w:tcW w:w="170" w:type="dxa"/>
            <w:tcBorders>
              <w:top w:val="nil"/>
              <w:left w:val="nil"/>
              <w:bottom w:val="nil"/>
              <w:right w:val="nil"/>
            </w:tcBorders>
            <w:vAlign w:val="bottom"/>
          </w:tcPr>
          <w:p w14:paraId="4249B140" w14:textId="2918FA33"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021B9AC" w14:textId="48FD6CEC" w:rsidR="000C6301" w:rsidRPr="00C935A5" w:rsidRDefault="000C6301" w:rsidP="000C6301">
            <w:pPr>
              <w:spacing w:before="40" w:after="20"/>
              <w:jc w:val="center"/>
              <w:rPr>
                <w:rFonts w:cs="Arial"/>
                <w:sz w:val="18"/>
                <w:szCs w:val="18"/>
              </w:rPr>
            </w:pPr>
            <w:r w:rsidRPr="000C6301">
              <w:rPr>
                <w:rFonts w:cs="Arial"/>
                <w:sz w:val="18"/>
                <w:szCs w:val="18"/>
              </w:rPr>
              <w:t>1.042</w:t>
            </w:r>
          </w:p>
        </w:tc>
        <w:tc>
          <w:tcPr>
            <w:tcW w:w="1134" w:type="dxa"/>
            <w:tcBorders>
              <w:top w:val="nil"/>
              <w:left w:val="nil"/>
              <w:bottom w:val="nil"/>
              <w:right w:val="nil"/>
            </w:tcBorders>
            <w:vAlign w:val="bottom"/>
          </w:tcPr>
          <w:p w14:paraId="48DCB1A8" w14:textId="3D486FC1" w:rsidR="000C6301" w:rsidRPr="00C935A5" w:rsidRDefault="000C6301" w:rsidP="000C6301">
            <w:pPr>
              <w:spacing w:before="40" w:after="20"/>
              <w:jc w:val="center"/>
              <w:rPr>
                <w:rFonts w:cs="Arial"/>
                <w:sz w:val="18"/>
                <w:szCs w:val="18"/>
              </w:rPr>
            </w:pPr>
            <w:r w:rsidRPr="000C6301">
              <w:rPr>
                <w:rFonts w:cs="Arial"/>
                <w:sz w:val="18"/>
                <w:szCs w:val="18"/>
              </w:rPr>
              <w:t>1.035</w:t>
            </w:r>
          </w:p>
        </w:tc>
        <w:tc>
          <w:tcPr>
            <w:tcW w:w="1134" w:type="dxa"/>
            <w:tcBorders>
              <w:top w:val="nil"/>
              <w:left w:val="nil"/>
              <w:bottom w:val="nil"/>
              <w:right w:val="nil"/>
            </w:tcBorders>
            <w:vAlign w:val="bottom"/>
          </w:tcPr>
          <w:p w14:paraId="661C0591" w14:textId="1EF406AC" w:rsidR="000C6301" w:rsidRPr="00C935A5" w:rsidRDefault="000C6301" w:rsidP="000C6301">
            <w:pPr>
              <w:spacing w:before="40" w:after="20"/>
              <w:jc w:val="center"/>
              <w:rPr>
                <w:rFonts w:cs="Arial"/>
                <w:sz w:val="18"/>
                <w:szCs w:val="18"/>
              </w:rPr>
            </w:pPr>
            <w:r w:rsidRPr="000C6301">
              <w:rPr>
                <w:rFonts w:cs="Arial"/>
                <w:sz w:val="18"/>
                <w:szCs w:val="18"/>
              </w:rPr>
              <w:t>1.038</w:t>
            </w:r>
          </w:p>
        </w:tc>
        <w:tc>
          <w:tcPr>
            <w:tcW w:w="1134" w:type="dxa"/>
            <w:tcBorders>
              <w:top w:val="nil"/>
              <w:left w:val="nil"/>
              <w:bottom w:val="nil"/>
              <w:right w:val="nil"/>
            </w:tcBorders>
            <w:vAlign w:val="bottom"/>
          </w:tcPr>
          <w:p w14:paraId="55986062" w14:textId="12B0B9DF" w:rsidR="000C6301" w:rsidRPr="00C935A5" w:rsidRDefault="000C6301" w:rsidP="000C6301">
            <w:pPr>
              <w:spacing w:before="40" w:after="20"/>
              <w:jc w:val="center"/>
              <w:rPr>
                <w:rFonts w:cs="Arial"/>
                <w:sz w:val="18"/>
                <w:szCs w:val="18"/>
              </w:rPr>
            </w:pPr>
            <w:r w:rsidRPr="000C6301">
              <w:rPr>
                <w:rFonts w:cs="Arial"/>
                <w:sz w:val="18"/>
                <w:szCs w:val="18"/>
              </w:rPr>
              <w:t>1.016</w:t>
            </w:r>
          </w:p>
        </w:tc>
      </w:tr>
      <w:tr w:rsidR="000C6301" w:rsidRPr="000C6301" w14:paraId="7BCF643B" w14:textId="77777777" w:rsidTr="00617D2D">
        <w:tc>
          <w:tcPr>
            <w:tcW w:w="2268" w:type="dxa"/>
            <w:tcBorders>
              <w:top w:val="nil"/>
              <w:left w:val="nil"/>
              <w:bottom w:val="nil"/>
              <w:right w:val="single" w:sz="18" w:space="0" w:color="B4B432"/>
            </w:tcBorders>
            <w:shd w:val="clear" w:color="auto" w:fill="auto"/>
            <w:vAlign w:val="center"/>
          </w:tcPr>
          <w:p w14:paraId="5EAA1DB4"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B4B432"/>
              <w:bottom w:val="nil"/>
              <w:right w:val="nil"/>
            </w:tcBorders>
            <w:shd w:val="clear" w:color="auto" w:fill="auto"/>
            <w:vAlign w:val="bottom"/>
          </w:tcPr>
          <w:p w14:paraId="3F4268D1" w14:textId="20D75B22" w:rsidR="000C6301" w:rsidRPr="00C935A5" w:rsidRDefault="000C6301" w:rsidP="000C6301">
            <w:pPr>
              <w:spacing w:before="40" w:after="20"/>
              <w:jc w:val="center"/>
              <w:rPr>
                <w:rFonts w:cs="Arial"/>
                <w:sz w:val="18"/>
                <w:szCs w:val="18"/>
              </w:rPr>
            </w:pPr>
            <w:r w:rsidRPr="000C6301">
              <w:rPr>
                <w:rFonts w:cs="Arial"/>
                <w:sz w:val="18"/>
                <w:szCs w:val="18"/>
              </w:rPr>
              <w:t>0.842</w:t>
            </w:r>
          </w:p>
        </w:tc>
        <w:tc>
          <w:tcPr>
            <w:tcW w:w="1134" w:type="dxa"/>
            <w:tcBorders>
              <w:top w:val="nil"/>
              <w:left w:val="nil"/>
              <w:bottom w:val="nil"/>
              <w:right w:val="nil"/>
            </w:tcBorders>
            <w:shd w:val="clear" w:color="auto" w:fill="auto"/>
            <w:vAlign w:val="bottom"/>
          </w:tcPr>
          <w:p w14:paraId="71BBFF60" w14:textId="00CFE6E5" w:rsidR="000C6301" w:rsidRPr="00C935A5" w:rsidRDefault="000C6301" w:rsidP="000C6301">
            <w:pPr>
              <w:spacing w:before="40" w:after="20"/>
              <w:jc w:val="center"/>
              <w:rPr>
                <w:rFonts w:cs="Arial"/>
                <w:sz w:val="18"/>
                <w:szCs w:val="18"/>
              </w:rPr>
            </w:pPr>
            <w:r w:rsidRPr="000C6301">
              <w:rPr>
                <w:rFonts w:cs="Arial"/>
                <w:sz w:val="18"/>
                <w:szCs w:val="18"/>
              </w:rPr>
              <w:t>0.836</w:t>
            </w:r>
          </w:p>
        </w:tc>
        <w:tc>
          <w:tcPr>
            <w:tcW w:w="170" w:type="dxa"/>
            <w:tcBorders>
              <w:top w:val="nil"/>
              <w:left w:val="nil"/>
              <w:bottom w:val="nil"/>
              <w:right w:val="nil"/>
            </w:tcBorders>
            <w:vAlign w:val="bottom"/>
          </w:tcPr>
          <w:p w14:paraId="544103D4" w14:textId="1F10100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D3CC2E4" w14:textId="42D993DE" w:rsidR="000C6301" w:rsidRPr="00C935A5" w:rsidRDefault="000C6301" w:rsidP="000C6301">
            <w:pPr>
              <w:spacing w:before="40" w:after="20"/>
              <w:jc w:val="center"/>
              <w:rPr>
                <w:rFonts w:cs="Arial"/>
                <w:sz w:val="18"/>
                <w:szCs w:val="18"/>
              </w:rPr>
            </w:pPr>
            <w:r w:rsidRPr="000C6301">
              <w:rPr>
                <w:rFonts w:cs="Arial"/>
                <w:sz w:val="18"/>
                <w:szCs w:val="18"/>
              </w:rPr>
              <w:t>0.914</w:t>
            </w:r>
          </w:p>
        </w:tc>
        <w:tc>
          <w:tcPr>
            <w:tcW w:w="1134" w:type="dxa"/>
            <w:tcBorders>
              <w:top w:val="nil"/>
              <w:left w:val="nil"/>
              <w:bottom w:val="nil"/>
              <w:right w:val="nil"/>
            </w:tcBorders>
            <w:vAlign w:val="bottom"/>
          </w:tcPr>
          <w:p w14:paraId="7F0D8DB9" w14:textId="300A79BA" w:rsidR="000C6301" w:rsidRPr="00C935A5" w:rsidRDefault="000C6301" w:rsidP="000C6301">
            <w:pPr>
              <w:spacing w:before="40" w:after="20"/>
              <w:jc w:val="center"/>
              <w:rPr>
                <w:rFonts w:cs="Arial"/>
                <w:sz w:val="18"/>
                <w:szCs w:val="18"/>
              </w:rPr>
            </w:pPr>
            <w:r w:rsidRPr="000C6301">
              <w:rPr>
                <w:rFonts w:cs="Arial"/>
                <w:sz w:val="18"/>
                <w:szCs w:val="18"/>
              </w:rPr>
              <w:t>0.908</w:t>
            </w:r>
          </w:p>
        </w:tc>
        <w:tc>
          <w:tcPr>
            <w:tcW w:w="1134" w:type="dxa"/>
            <w:tcBorders>
              <w:top w:val="nil"/>
              <w:left w:val="nil"/>
              <w:bottom w:val="nil"/>
              <w:right w:val="nil"/>
            </w:tcBorders>
            <w:vAlign w:val="bottom"/>
          </w:tcPr>
          <w:p w14:paraId="2FFA4362" w14:textId="1CEC9DDA"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134" w:type="dxa"/>
            <w:tcBorders>
              <w:top w:val="nil"/>
              <w:left w:val="nil"/>
              <w:bottom w:val="nil"/>
              <w:right w:val="nil"/>
            </w:tcBorders>
            <w:vAlign w:val="bottom"/>
          </w:tcPr>
          <w:p w14:paraId="4602FDCC" w14:textId="3C708066" w:rsidR="000C6301" w:rsidRPr="00C935A5" w:rsidRDefault="000C6301" w:rsidP="000C6301">
            <w:pPr>
              <w:spacing w:before="40" w:after="20"/>
              <w:jc w:val="center"/>
              <w:rPr>
                <w:rFonts w:cs="Arial"/>
                <w:sz w:val="18"/>
                <w:szCs w:val="18"/>
              </w:rPr>
            </w:pPr>
            <w:r w:rsidRPr="000C6301">
              <w:rPr>
                <w:rFonts w:cs="Arial"/>
                <w:sz w:val="18"/>
                <w:szCs w:val="18"/>
              </w:rPr>
              <w:t>0.892</w:t>
            </w:r>
          </w:p>
        </w:tc>
      </w:tr>
      <w:tr w:rsidR="000C6301" w:rsidRPr="000C6301" w14:paraId="10C7D851" w14:textId="77777777" w:rsidTr="00617D2D">
        <w:tc>
          <w:tcPr>
            <w:tcW w:w="2268" w:type="dxa"/>
            <w:tcBorders>
              <w:top w:val="nil"/>
              <w:left w:val="nil"/>
              <w:bottom w:val="nil"/>
              <w:right w:val="single" w:sz="18" w:space="0" w:color="B4B432"/>
            </w:tcBorders>
            <w:shd w:val="clear" w:color="auto" w:fill="auto"/>
            <w:vAlign w:val="center"/>
          </w:tcPr>
          <w:p w14:paraId="5E452591"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1134" w:type="dxa"/>
            <w:tcBorders>
              <w:top w:val="nil"/>
              <w:left w:val="single" w:sz="18" w:space="0" w:color="B4B432"/>
              <w:bottom w:val="nil"/>
              <w:right w:val="nil"/>
            </w:tcBorders>
            <w:shd w:val="clear" w:color="auto" w:fill="auto"/>
            <w:vAlign w:val="bottom"/>
          </w:tcPr>
          <w:p w14:paraId="1DBF0884" w14:textId="42FA987B" w:rsidR="000C6301" w:rsidRPr="00C935A5" w:rsidRDefault="000C6301" w:rsidP="000C6301">
            <w:pPr>
              <w:spacing w:before="40" w:after="20"/>
              <w:jc w:val="center"/>
              <w:rPr>
                <w:rFonts w:cs="Arial"/>
                <w:sz w:val="18"/>
                <w:szCs w:val="18"/>
              </w:rPr>
            </w:pPr>
            <w:r w:rsidRPr="000C6301">
              <w:rPr>
                <w:rFonts w:cs="Arial"/>
                <w:sz w:val="18"/>
                <w:szCs w:val="18"/>
              </w:rPr>
              <w:t>0.939</w:t>
            </w:r>
          </w:p>
        </w:tc>
        <w:tc>
          <w:tcPr>
            <w:tcW w:w="1134" w:type="dxa"/>
            <w:tcBorders>
              <w:top w:val="nil"/>
              <w:left w:val="nil"/>
              <w:bottom w:val="nil"/>
              <w:right w:val="nil"/>
            </w:tcBorders>
            <w:shd w:val="clear" w:color="auto" w:fill="auto"/>
            <w:vAlign w:val="bottom"/>
          </w:tcPr>
          <w:p w14:paraId="44B66574" w14:textId="22B86ED7" w:rsidR="000C6301" w:rsidRPr="00C935A5" w:rsidRDefault="000C6301" w:rsidP="000C6301">
            <w:pPr>
              <w:spacing w:before="40" w:after="20"/>
              <w:jc w:val="center"/>
              <w:rPr>
                <w:rFonts w:cs="Arial"/>
                <w:sz w:val="18"/>
                <w:szCs w:val="18"/>
              </w:rPr>
            </w:pPr>
            <w:r w:rsidRPr="000C6301">
              <w:rPr>
                <w:rFonts w:cs="Arial"/>
                <w:sz w:val="18"/>
                <w:szCs w:val="18"/>
              </w:rPr>
              <w:t>0.933</w:t>
            </w:r>
          </w:p>
        </w:tc>
        <w:tc>
          <w:tcPr>
            <w:tcW w:w="170" w:type="dxa"/>
            <w:tcBorders>
              <w:top w:val="nil"/>
              <w:left w:val="nil"/>
              <w:bottom w:val="nil"/>
              <w:right w:val="nil"/>
            </w:tcBorders>
            <w:vAlign w:val="bottom"/>
          </w:tcPr>
          <w:p w14:paraId="245EE125" w14:textId="7A9AE6B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6EFFF49" w14:textId="188104E0" w:rsidR="000C6301" w:rsidRPr="00C935A5" w:rsidRDefault="000C6301" w:rsidP="000C6301">
            <w:pPr>
              <w:spacing w:before="40" w:after="20"/>
              <w:jc w:val="center"/>
              <w:rPr>
                <w:rFonts w:cs="Arial"/>
                <w:sz w:val="18"/>
                <w:szCs w:val="18"/>
              </w:rPr>
            </w:pPr>
            <w:r w:rsidRPr="000C6301">
              <w:rPr>
                <w:rFonts w:cs="Arial"/>
                <w:sz w:val="18"/>
                <w:szCs w:val="18"/>
              </w:rPr>
              <w:t>1.712</w:t>
            </w:r>
          </w:p>
        </w:tc>
        <w:tc>
          <w:tcPr>
            <w:tcW w:w="1134" w:type="dxa"/>
            <w:tcBorders>
              <w:top w:val="nil"/>
              <w:left w:val="nil"/>
              <w:bottom w:val="nil"/>
              <w:right w:val="nil"/>
            </w:tcBorders>
            <w:vAlign w:val="bottom"/>
          </w:tcPr>
          <w:p w14:paraId="2021923A" w14:textId="28A4C5E4" w:rsidR="000C6301" w:rsidRPr="00C935A5" w:rsidRDefault="000C6301" w:rsidP="000C6301">
            <w:pPr>
              <w:spacing w:before="40" w:after="20"/>
              <w:jc w:val="center"/>
              <w:rPr>
                <w:rFonts w:cs="Arial"/>
                <w:sz w:val="18"/>
                <w:szCs w:val="18"/>
              </w:rPr>
            </w:pPr>
            <w:r w:rsidRPr="000C6301">
              <w:rPr>
                <w:rFonts w:cs="Arial"/>
                <w:sz w:val="18"/>
                <w:szCs w:val="18"/>
              </w:rPr>
              <w:t>1.700</w:t>
            </w:r>
          </w:p>
        </w:tc>
        <w:tc>
          <w:tcPr>
            <w:tcW w:w="1134" w:type="dxa"/>
            <w:tcBorders>
              <w:top w:val="nil"/>
              <w:left w:val="nil"/>
              <w:bottom w:val="nil"/>
              <w:right w:val="nil"/>
            </w:tcBorders>
            <w:vAlign w:val="bottom"/>
          </w:tcPr>
          <w:p w14:paraId="7641E288" w14:textId="54487E5D" w:rsidR="000C6301" w:rsidRPr="00C935A5" w:rsidRDefault="000C6301" w:rsidP="000C6301">
            <w:pPr>
              <w:spacing w:before="40" w:after="20"/>
              <w:jc w:val="center"/>
              <w:rPr>
                <w:rFonts w:cs="Arial"/>
                <w:sz w:val="18"/>
                <w:szCs w:val="18"/>
              </w:rPr>
            </w:pPr>
            <w:r w:rsidRPr="000C6301">
              <w:rPr>
                <w:rFonts w:cs="Arial"/>
                <w:sz w:val="18"/>
                <w:szCs w:val="18"/>
              </w:rPr>
              <w:t>1.705</w:t>
            </w:r>
          </w:p>
        </w:tc>
        <w:tc>
          <w:tcPr>
            <w:tcW w:w="1134" w:type="dxa"/>
            <w:tcBorders>
              <w:top w:val="nil"/>
              <w:left w:val="nil"/>
              <w:bottom w:val="nil"/>
              <w:right w:val="nil"/>
            </w:tcBorders>
            <w:vAlign w:val="bottom"/>
          </w:tcPr>
          <w:p w14:paraId="42F37477" w14:textId="7C249B03" w:rsidR="000C6301" w:rsidRPr="00C935A5" w:rsidRDefault="000C6301" w:rsidP="000C6301">
            <w:pPr>
              <w:spacing w:before="40" w:after="20"/>
              <w:jc w:val="center"/>
              <w:rPr>
                <w:rFonts w:cs="Arial"/>
                <w:sz w:val="18"/>
                <w:szCs w:val="18"/>
              </w:rPr>
            </w:pPr>
            <w:r w:rsidRPr="000C6301">
              <w:rPr>
                <w:rFonts w:cs="Arial"/>
                <w:sz w:val="18"/>
                <w:szCs w:val="18"/>
              </w:rPr>
              <w:t>1.670</w:t>
            </w:r>
          </w:p>
        </w:tc>
      </w:tr>
      <w:tr w:rsidR="000C6301" w:rsidRPr="000C6301" w14:paraId="51C2D8CB" w14:textId="77777777" w:rsidTr="00617D2D">
        <w:tc>
          <w:tcPr>
            <w:tcW w:w="2268" w:type="dxa"/>
            <w:tcBorders>
              <w:top w:val="nil"/>
              <w:left w:val="nil"/>
              <w:bottom w:val="nil"/>
              <w:right w:val="single" w:sz="18" w:space="0" w:color="B4B432"/>
            </w:tcBorders>
            <w:shd w:val="clear" w:color="auto" w:fill="auto"/>
            <w:vAlign w:val="center"/>
          </w:tcPr>
          <w:p w14:paraId="5DC26228"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B4B432"/>
              <w:bottom w:val="nil"/>
              <w:right w:val="nil"/>
            </w:tcBorders>
            <w:shd w:val="clear" w:color="auto" w:fill="auto"/>
            <w:vAlign w:val="bottom"/>
          </w:tcPr>
          <w:p w14:paraId="053C845B" w14:textId="235BAB24" w:rsidR="000C6301" w:rsidRPr="00C935A5" w:rsidRDefault="000C6301" w:rsidP="000C6301">
            <w:pPr>
              <w:spacing w:before="40" w:after="20"/>
              <w:jc w:val="center"/>
              <w:rPr>
                <w:rFonts w:cs="Arial"/>
                <w:sz w:val="18"/>
                <w:szCs w:val="18"/>
              </w:rPr>
            </w:pPr>
            <w:r w:rsidRPr="000C6301">
              <w:rPr>
                <w:rFonts w:cs="Arial"/>
                <w:sz w:val="18"/>
                <w:szCs w:val="18"/>
              </w:rPr>
              <w:t>1.002</w:t>
            </w:r>
          </w:p>
        </w:tc>
        <w:tc>
          <w:tcPr>
            <w:tcW w:w="1134" w:type="dxa"/>
            <w:tcBorders>
              <w:top w:val="nil"/>
              <w:left w:val="nil"/>
              <w:bottom w:val="nil"/>
              <w:right w:val="nil"/>
            </w:tcBorders>
            <w:shd w:val="clear" w:color="auto" w:fill="auto"/>
            <w:vAlign w:val="bottom"/>
          </w:tcPr>
          <w:p w14:paraId="7DAE5924" w14:textId="0EC15108" w:rsidR="000C6301" w:rsidRPr="00C935A5" w:rsidRDefault="000C6301" w:rsidP="000C6301">
            <w:pPr>
              <w:spacing w:before="40" w:after="20"/>
              <w:jc w:val="center"/>
              <w:rPr>
                <w:rFonts w:cs="Arial"/>
                <w:sz w:val="18"/>
                <w:szCs w:val="18"/>
              </w:rPr>
            </w:pPr>
            <w:r w:rsidRPr="000C6301">
              <w:rPr>
                <w:rFonts w:cs="Arial"/>
                <w:sz w:val="18"/>
                <w:szCs w:val="18"/>
              </w:rPr>
              <w:t>0.995</w:t>
            </w:r>
          </w:p>
        </w:tc>
        <w:tc>
          <w:tcPr>
            <w:tcW w:w="170" w:type="dxa"/>
            <w:tcBorders>
              <w:top w:val="nil"/>
              <w:left w:val="nil"/>
              <w:bottom w:val="nil"/>
              <w:right w:val="nil"/>
            </w:tcBorders>
            <w:vAlign w:val="bottom"/>
          </w:tcPr>
          <w:p w14:paraId="249EC23A" w14:textId="21AB21DD"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98DE031" w14:textId="294E684A" w:rsidR="000C6301" w:rsidRPr="00C935A5" w:rsidRDefault="000C6301" w:rsidP="000C6301">
            <w:pPr>
              <w:spacing w:before="40" w:after="20"/>
              <w:jc w:val="center"/>
              <w:rPr>
                <w:rFonts w:cs="Arial"/>
                <w:sz w:val="18"/>
                <w:szCs w:val="18"/>
              </w:rPr>
            </w:pPr>
            <w:r w:rsidRPr="000C6301">
              <w:rPr>
                <w:rFonts w:cs="Arial"/>
                <w:sz w:val="18"/>
                <w:szCs w:val="18"/>
              </w:rPr>
              <w:t>0.959</w:t>
            </w:r>
          </w:p>
        </w:tc>
        <w:tc>
          <w:tcPr>
            <w:tcW w:w="1134" w:type="dxa"/>
            <w:tcBorders>
              <w:top w:val="nil"/>
              <w:left w:val="nil"/>
              <w:bottom w:val="nil"/>
              <w:right w:val="nil"/>
            </w:tcBorders>
            <w:vAlign w:val="bottom"/>
          </w:tcPr>
          <w:p w14:paraId="52DEAFAF" w14:textId="4003A431"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1134" w:type="dxa"/>
            <w:tcBorders>
              <w:top w:val="nil"/>
              <w:left w:val="nil"/>
              <w:bottom w:val="nil"/>
              <w:right w:val="nil"/>
            </w:tcBorders>
            <w:vAlign w:val="bottom"/>
          </w:tcPr>
          <w:p w14:paraId="0353830C" w14:textId="66BEC650" w:rsidR="000C6301" w:rsidRPr="00C935A5" w:rsidRDefault="000C6301" w:rsidP="000C6301">
            <w:pPr>
              <w:spacing w:before="40" w:after="20"/>
              <w:jc w:val="center"/>
              <w:rPr>
                <w:rFonts w:cs="Arial"/>
                <w:sz w:val="18"/>
                <w:szCs w:val="18"/>
              </w:rPr>
            </w:pPr>
            <w:r w:rsidRPr="000C6301">
              <w:rPr>
                <w:rFonts w:cs="Arial"/>
                <w:sz w:val="18"/>
                <w:szCs w:val="18"/>
              </w:rPr>
              <w:t>0.955</w:t>
            </w:r>
          </w:p>
        </w:tc>
        <w:tc>
          <w:tcPr>
            <w:tcW w:w="1134" w:type="dxa"/>
            <w:tcBorders>
              <w:top w:val="nil"/>
              <w:left w:val="nil"/>
              <w:bottom w:val="nil"/>
              <w:right w:val="nil"/>
            </w:tcBorders>
            <w:vAlign w:val="bottom"/>
          </w:tcPr>
          <w:p w14:paraId="4406BE64" w14:textId="3FCAD516" w:rsidR="000C6301" w:rsidRPr="00C935A5" w:rsidRDefault="000C6301" w:rsidP="000C6301">
            <w:pPr>
              <w:spacing w:before="40" w:after="20"/>
              <w:jc w:val="center"/>
              <w:rPr>
                <w:rFonts w:cs="Arial"/>
                <w:sz w:val="18"/>
                <w:szCs w:val="18"/>
              </w:rPr>
            </w:pPr>
            <w:r w:rsidRPr="000C6301">
              <w:rPr>
                <w:rFonts w:cs="Arial"/>
                <w:sz w:val="18"/>
                <w:szCs w:val="18"/>
              </w:rPr>
              <w:t>0.936</w:t>
            </w:r>
          </w:p>
        </w:tc>
      </w:tr>
      <w:tr w:rsidR="000C6301" w:rsidRPr="000C6301" w14:paraId="3AFA1EA4" w14:textId="77777777" w:rsidTr="00617D2D">
        <w:tc>
          <w:tcPr>
            <w:tcW w:w="2268" w:type="dxa"/>
            <w:tcBorders>
              <w:top w:val="nil"/>
              <w:left w:val="nil"/>
              <w:bottom w:val="nil"/>
              <w:right w:val="single" w:sz="18" w:space="0" w:color="B4B432"/>
            </w:tcBorders>
            <w:shd w:val="clear" w:color="auto" w:fill="auto"/>
            <w:vAlign w:val="center"/>
          </w:tcPr>
          <w:p w14:paraId="3B03D51D"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1134" w:type="dxa"/>
            <w:tcBorders>
              <w:top w:val="nil"/>
              <w:left w:val="single" w:sz="18" w:space="0" w:color="B4B432"/>
              <w:bottom w:val="nil"/>
              <w:right w:val="nil"/>
            </w:tcBorders>
            <w:shd w:val="clear" w:color="auto" w:fill="auto"/>
            <w:vAlign w:val="bottom"/>
          </w:tcPr>
          <w:p w14:paraId="1D138C8F" w14:textId="635D87A7" w:rsidR="000C6301" w:rsidRPr="00C935A5" w:rsidRDefault="000C6301" w:rsidP="000C6301">
            <w:pPr>
              <w:spacing w:before="40" w:after="20"/>
              <w:jc w:val="center"/>
              <w:rPr>
                <w:rFonts w:cs="Arial"/>
                <w:sz w:val="18"/>
                <w:szCs w:val="18"/>
              </w:rPr>
            </w:pPr>
            <w:r w:rsidRPr="000C6301">
              <w:rPr>
                <w:rFonts w:cs="Arial"/>
                <w:sz w:val="18"/>
                <w:szCs w:val="18"/>
              </w:rPr>
              <w:t>0.894</w:t>
            </w:r>
          </w:p>
        </w:tc>
        <w:tc>
          <w:tcPr>
            <w:tcW w:w="1134" w:type="dxa"/>
            <w:tcBorders>
              <w:top w:val="nil"/>
              <w:left w:val="nil"/>
              <w:bottom w:val="nil"/>
              <w:right w:val="nil"/>
            </w:tcBorders>
            <w:shd w:val="clear" w:color="auto" w:fill="auto"/>
            <w:vAlign w:val="bottom"/>
          </w:tcPr>
          <w:p w14:paraId="12040752" w14:textId="162A09A2" w:rsidR="000C6301" w:rsidRPr="00C935A5" w:rsidRDefault="000C6301" w:rsidP="000C6301">
            <w:pPr>
              <w:spacing w:before="40" w:after="20"/>
              <w:jc w:val="center"/>
              <w:rPr>
                <w:rFonts w:cs="Arial"/>
                <w:sz w:val="18"/>
                <w:szCs w:val="18"/>
              </w:rPr>
            </w:pPr>
            <w:r w:rsidRPr="000C6301">
              <w:rPr>
                <w:rFonts w:cs="Arial"/>
                <w:sz w:val="18"/>
                <w:szCs w:val="18"/>
              </w:rPr>
              <w:t>0.888</w:t>
            </w:r>
          </w:p>
        </w:tc>
        <w:tc>
          <w:tcPr>
            <w:tcW w:w="170" w:type="dxa"/>
            <w:tcBorders>
              <w:top w:val="nil"/>
              <w:left w:val="nil"/>
              <w:bottom w:val="nil"/>
              <w:right w:val="nil"/>
            </w:tcBorders>
            <w:vAlign w:val="bottom"/>
          </w:tcPr>
          <w:p w14:paraId="3F997F33" w14:textId="3813B2A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EB19A05" w14:textId="65C037E8" w:rsidR="000C6301" w:rsidRPr="00C935A5" w:rsidRDefault="000C6301" w:rsidP="000C6301">
            <w:pPr>
              <w:spacing w:before="40" w:after="20"/>
              <w:jc w:val="center"/>
              <w:rPr>
                <w:rFonts w:cs="Arial"/>
                <w:sz w:val="18"/>
                <w:szCs w:val="18"/>
              </w:rPr>
            </w:pPr>
            <w:r w:rsidRPr="000C6301">
              <w:rPr>
                <w:rFonts w:cs="Arial"/>
                <w:sz w:val="18"/>
                <w:szCs w:val="18"/>
              </w:rPr>
              <w:t>0.879</w:t>
            </w:r>
          </w:p>
        </w:tc>
        <w:tc>
          <w:tcPr>
            <w:tcW w:w="1134" w:type="dxa"/>
            <w:tcBorders>
              <w:top w:val="nil"/>
              <w:left w:val="nil"/>
              <w:bottom w:val="nil"/>
              <w:right w:val="nil"/>
            </w:tcBorders>
            <w:vAlign w:val="bottom"/>
          </w:tcPr>
          <w:p w14:paraId="7E6EB17E" w14:textId="1A2DB7FE"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134" w:type="dxa"/>
            <w:tcBorders>
              <w:top w:val="nil"/>
              <w:left w:val="nil"/>
              <w:bottom w:val="nil"/>
              <w:right w:val="nil"/>
            </w:tcBorders>
            <w:vAlign w:val="bottom"/>
          </w:tcPr>
          <w:p w14:paraId="18267AD3" w14:textId="66F856A6" w:rsidR="000C6301" w:rsidRPr="00C935A5" w:rsidRDefault="000C6301" w:rsidP="000C6301">
            <w:pPr>
              <w:spacing w:before="40" w:after="20"/>
              <w:jc w:val="center"/>
              <w:rPr>
                <w:rFonts w:cs="Arial"/>
                <w:sz w:val="18"/>
                <w:szCs w:val="18"/>
              </w:rPr>
            </w:pPr>
            <w:r w:rsidRPr="000C6301">
              <w:rPr>
                <w:rFonts w:cs="Arial"/>
                <w:sz w:val="18"/>
                <w:szCs w:val="18"/>
              </w:rPr>
              <w:t>0.875</w:t>
            </w:r>
          </w:p>
        </w:tc>
        <w:tc>
          <w:tcPr>
            <w:tcW w:w="1134" w:type="dxa"/>
            <w:tcBorders>
              <w:top w:val="nil"/>
              <w:left w:val="nil"/>
              <w:bottom w:val="nil"/>
              <w:right w:val="nil"/>
            </w:tcBorders>
            <w:vAlign w:val="bottom"/>
          </w:tcPr>
          <w:p w14:paraId="779C1C64" w14:textId="6021142A" w:rsidR="000C6301" w:rsidRPr="00C935A5" w:rsidRDefault="000C6301" w:rsidP="000C6301">
            <w:pPr>
              <w:spacing w:before="40" w:after="20"/>
              <w:jc w:val="center"/>
              <w:rPr>
                <w:rFonts w:cs="Arial"/>
                <w:sz w:val="18"/>
                <w:szCs w:val="18"/>
              </w:rPr>
            </w:pPr>
            <w:r w:rsidRPr="000C6301">
              <w:rPr>
                <w:rFonts w:cs="Arial"/>
                <w:sz w:val="18"/>
                <w:szCs w:val="18"/>
              </w:rPr>
              <w:t>0.857</w:t>
            </w:r>
          </w:p>
        </w:tc>
      </w:tr>
      <w:tr w:rsidR="000C6301" w:rsidRPr="000C6301" w14:paraId="6207F161" w14:textId="77777777" w:rsidTr="00617D2D">
        <w:tc>
          <w:tcPr>
            <w:tcW w:w="2268" w:type="dxa"/>
            <w:tcBorders>
              <w:top w:val="nil"/>
              <w:left w:val="nil"/>
              <w:bottom w:val="nil"/>
              <w:right w:val="single" w:sz="18" w:space="0" w:color="B4B432"/>
            </w:tcBorders>
            <w:shd w:val="clear" w:color="auto" w:fill="auto"/>
            <w:vAlign w:val="center"/>
          </w:tcPr>
          <w:p w14:paraId="28764C3A"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shd w:val="clear" w:color="auto" w:fill="auto"/>
            <w:vAlign w:val="bottom"/>
          </w:tcPr>
          <w:p w14:paraId="5D570DF5" w14:textId="700F84BE" w:rsidR="000C6301" w:rsidRPr="00C935A5" w:rsidRDefault="000C6301" w:rsidP="000C6301">
            <w:pPr>
              <w:spacing w:before="40" w:after="20"/>
              <w:jc w:val="center"/>
              <w:rPr>
                <w:rFonts w:cs="Arial"/>
                <w:sz w:val="18"/>
                <w:szCs w:val="18"/>
              </w:rPr>
            </w:pPr>
            <w:r w:rsidRPr="000C6301">
              <w:rPr>
                <w:rFonts w:cs="Arial"/>
                <w:sz w:val="18"/>
                <w:szCs w:val="18"/>
              </w:rPr>
              <w:t>0.977</w:t>
            </w:r>
          </w:p>
        </w:tc>
        <w:tc>
          <w:tcPr>
            <w:tcW w:w="1134" w:type="dxa"/>
            <w:tcBorders>
              <w:top w:val="nil"/>
              <w:left w:val="nil"/>
              <w:bottom w:val="nil"/>
              <w:right w:val="nil"/>
            </w:tcBorders>
            <w:shd w:val="clear" w:color="auto" w:fill="auto"/>
            <w:vAlign w:val="bottom"/>
          </w:tcPr>
          <w:p w14:paraId="6FBF5561" w14:textId="1E646609" w:rsidR="000C6301" w:rsidRPr="00C935A5" w:rsidRDefault="000C6301" w:rsidP="000C6301">
            <w:pPr>
              <w:spacing w:before="40" w:after="20"/>
              <w:jc w:val="center"/>
              <w:rPr>
                <w:rFonts w:cs="Arial"/>
                <w:sz w:val="18"/>
                <w:szCs w:val="18"/>
              </w:rPr>
            </w:pPr>
            <w:r w:rsidRPr="000C6301">
              <w:rPr>
                <w:rFonts w:cs="Arial"/>
                <w:sz w:val="18"/>
                <w:szCs w:val="18"/>
              </w:rPr>
              <w:t>0.971</w:t>
            </w:r>
          </w:p>
        </w:tc>
        <w:tc>
          <w:tcPr>
            <w:tcW w:w="170" w:type="dxa"/>
            <w:tcBorders>
              <w:top w:val="nil"/>
              <w:left w:val="nil"/>
              <w:bottom w:val="nil"/>
              <w:right w:val="nil"/>
            </w:tcBorders>
            <w:vAlign w:val="bottom"/>
          </w:tcPr>
          <w:p w14:paraId="1A3B613A" w14:textId="1DB8780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30DB2A0" w14:textId="0CAB283C" w:rsidR="000C6301" w:rsidRPr="00C935A5" w:rsidRDefault="000C6301" w:rsidP="000C6301">
            <w:pPr>
              <w:spacing w:before="40" w:after="20"/>
              <w:jc w:val="center"/>
              <w:rPr>
                <w:rFonts w:cs="Arial"/>
                <w:sz w:val="18"/>
                <w:szCs w:val="18"/>
              </w:rPr>
            </w:pPr>
            <w:r w:rsidRPr="000C6301">
              <w:rPr>
                <w:rFonts w:cs="Arial"/>
                <w:sz w:val="18"/>
                <w:szCs w:val="18"/>
              </w:rPr>
              <w:t>1.712</w:t>
            </w:r>
          </w:p>
        </w:tc>
        <w:tc>
          <w:tcPr>
            <w:tcW w:w="1134" w:type="dxa"/>
            <w:tcBorders>
              <w:top w:val="nil"/>
              <w:left w:val="nil"/>
              <w:bottom w:val="nil"/>
              <w:right w:val="nil"/>
            </w:tcBorders>
            <w:vAlign w:val="bottom"/>
          </w:tcPr>
          <w:p w14:paraId="6F8AAC0B" w14:textId="1D334BC8" w:rsidR="000C6301" w:rsidRPr="00C935A5" w:rsidRDefault="000C6301" w:rsidP="000C6301">
            <w:pPr>
              <w:spacing w:before="40" w:after="20"/>
              <w:jc w:val="center"/>
              <w:rPr>
                <w:rFonts w:cs="Arial"/>
                <w:sz w:val="18"/>
                <w:szCs w:val="18"/>
              </w:rPr>
            </w:pPr>
            <w:r w:rsidRPr="000C6301">
              <w:rPr>
                <w:rFonts w:cs="Arial"/>
                <w:sz w:val="18"/>
                <w:szCs w:val="18"/>
              </w:rPr>
              <w:t>1.700</w:t>
            </w:r>
          </w:p>
        </w:tc>
        <w:tc>
          <w:tcPr>
            <w:tcW w:w="1134" w:type="dxa"/>
            <w:tcBorders>
              <w:top w:val="nil"/>
              <w:left w:val="nil"/>
              <w:bottom w:val="nil"/>
              <w:right w:val="nil"/>
            </w:tcBorders>
            <w:vAlign w:val="bottom"/>
          </w:tcPr>
          <w:p w14:paraId="7340506A" w14:textId="53EF0428" w:rsidR="000C6301" w:rsidRPr="00C935A5" w:rsidRDefault="000C6301" w:rsidP="000C6301">
            <w:pPr>
              <w:spacing w:before="40" w:after="20"/>
              <w:jc w:val="center"/>
              <w:rPr>
                <w:rFonts w:cs="Arial"/>
                <w:sz w:val="18"/>
                <w:szCs w:val="18"/>
              </w:rPr>
            </w:pPr>
            <w:r w:rsidRPr="000C6301">
              <w:rPr>
                <w:rFonts w:cs="Arial"/>
                <w:sz w:val="18"/>
                <w:szCs w:val="18"/>
              </w:rPr>
              <w:t>1.705</w:t>
            </w:r>
          </w:p>
        </w:tc>
        <w:tc>
          <w:tcPr>
            <w:tcW w:w="1134" w:type="dxa"/>
            <w:tcBorders>
              <w:top w:val="nil"/>
              <w:left w:val="nil"/>
              <w:bottom w:val="nil"/>
              <w:right w:val="nil"/>
            </w:tcBorders>
            <w:vAlign w:val="bottom"/>
          </w:tcPr>
          <w:p w14:paraId="35F70F05" w14:textId="137F5DD5" w:rsidR="000C6301" w:rsidRPr="00C935A5" w:rsidRDefault="000C6301" w:rsidP="000C6301">
            <w:pPr>
              <w:spacing w:before="40" w:after="20"/>
              <w:jc w:val="center"/>
              <w:rPr>
                <w:rFonts w:cs="Arial"/>
                <w:sz w:val="18"/>
                <w:szCs w:val="18"/>
              </w:rPr>
            </w:pPr>
            <w:r w:rsidRPr="000C6301">
              <w:rPr>
                <w:rFonts w:cs="Arial"/>
                <w:sz w:val="18"/>
                <w:szCs w:val="18"/>
              </w:rPr>
              <w:t>1.670</w:t>
            </w:r>
          </w:p>
        </w:tc>
      </w:tr>
      <w:tr w:rsidR="000C6301" w:rsidRPr="000C6301" w14:paraId="7A19BBAB" w14:textId="77777777" w:rsidTr="00617D2D">
        <w:tc>
          <w:tcPr>
            <w:tcW w:w="2268" w:type="dxa"/>
            <w:tcBorders>
              <w:top w:val="nil"/>
              <w:left w:val="nil"/>
              <w:bottom w:val="nil"/>
              <w:right w:val="single" w:sz="18" w:space="0" w:color="B4B432"/>
            </w:tcBorders>
            <w:shd w:val="clear" w:color="auto" w:fill="auto"/>
            <w:vAlign w:val="center"/>
          </w:tcPr>
          <w:p w14:paraId="65C409C7"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1134" w:type="dxa"/>
            <w:tcBorders>
              <w:top w:val="nil"/>
              <w:left w:val="single" w:sz="18" w:space="0" w:color="B4B432"/>
              <w:bottom w:val="nil"/>
              <w:right w:val="nil"/>
            </w:tcBorders>
            <w:shd w:val="clear" w:color="auto" w:fill="auto"/>
            <w:vAlign w:val="bottom"/>
          </w:tcPr>
          <w:p w14:paraId="2CB7F495" w14:textId="183F6C0E"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1134" w:type="dxa"/>
            <w:tcBorders>
              <w:top w:val="nil"/>
              <w:left w:val="nil"/>
              <w:bottom w:val="nil"/>
              <w:right w:val="nil"/>
            </w:tcBorders>
            <w:shd w:val="clear" w:color="auto" w:fill="auto"/>
            <w:vAlign w:val="bottom"/>
          </w:tcPr>
          <w:p w14:paraId="282EB114" w14:textId="542106FD" w:rsidR="000C6301" w:rsidRPr="00C935A5" w:rsidRDefault="000C6301" w:rsidP="000C6301">
            <w:pPr>
              <w:spacing w:before="40" w:after="20"/>
              <w:jc w:val="center"/>
              <w:rPr>
                <w:rFonts w:cs="Arial"/>
                <w:sz w:val="18"/>
                <w:szCs w:val="18"/>
              </w:rPr>
            </w:pPr>
            <w:r w:rsidRPr="000C6301">
              <w:rPr>
                <w:rFonts w:cs="Arial"/>
                <w:sz w:val="18"/>
                <w:szCs w:val="18"/>
              </w:rPr>
              <w:t>1.081</w:t>
            </w:r>
          </w:p>
        </w:tc>
        <w:tc>
          <w:tcPr>
            <w:tcW w:w="170" w:type="dxa"/>
            <w:tcBorders>
              <w:top w:val="nil"/>
              <w:left w:val="nil"/>
              <w:bottom w:val="nil"/>
              <w:right w:val="nil"/>
            </w:tcBorders>
            <w:vAlign w:val="bottom"/>
          </w:tcPr>
          <w:p w14:paraId="224C018B" w14:textId="644B0F5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8E3EA97" w14:textId="1215F0B4" w:rsidR="000C6301" w:rsidRPr="00C935A5" w:rsidRDefault="000C6301" w:rsidP="000C6301">
            <w:pPr>
              <w:spacing w:before="40" w:after="20"/>
              <w:jc w:val="center"/>
              <w:rPr>
                <w:rFonts w:cs="Arial"/>
                <w:sz w:val="18"/>
                <w:szCs w:val="18"/>
              </w:rPr>
            </w:pPr>
            <w:r w:rsidRPr="000C6301">
              <w:rPr>
                <w:rFonts w:cs="Arial"/>
                <w:sz w:val="18"/>
                <w:szCs w:val="18"/>
              </w:rPr>
              <w:t>0.865</w:t>
            </w:r>
          </w:p>
        </w:tc>
        <w:tc>
          <w:tcPr>
            <w:tcW w:w="1134" w:type="dxa"/>
            <w:tcBorders>
              <w:top w:val="nil"/>
              <w:left w:val="nil"/>
              <w:bottom w:val="nil"/>
              <w:right w:val="nil"/>
            </w:tcBorders>
            <w:vAlign w:val="bottom"/>
          </w:tcPr>
          <w:p w14:paraId="3AAB8C6E" w14:textId="6EBFE63B" w:rsidR="000C6301" w:rsidRPr="00C935A5" w:rsidRDefault="000C6301" w:rsidP="000C6301">
            <w:pPr>
              <w:spacing w:before="40" w:after="20"/>
              <w:jc w:val="center"/>
              <w:rPr>
                <w:rFonts w:cs="Arial"/>
                <w:sz w:val="18"/>
                <w:szCs w:val="18"/>
              </w:rPr>
            </w:pPr>
            <w:r w:rsidRPr="000C6301">
              <w:rPr>
                <w:rFonts w:cs="Arial"/>
                <w:sz w:val="18"/>
                <w:szCs w:val="18"/>
              </w:rPr>
              <w:t>0.859</w:t>
            </w:r>
          </w:p>
        </w:tc>
        <w:tc>
          <w:tcPr>
            <w:tcW w:w="1134" w:type="dxa"/>
            <w:tcBorders>
              <w:top w:val="nil"/>
              <w:left w:val="nil"/>
              <w:bottom w:val="nil"/>
              <w:right w:val="nil"/>
            </w:tcBorders>
            <w:vAlign w:val="bottom"/>
          </w:tcPr>
          <w:p w14:paraId="6698C3AC" w14:textId="52F05227" w:rsidR="000C6301" w:rsidRPr="00C935A5" w:rsidRDefault="000C6301" w:rsidP="000C6301">
            <w:pPr>
              <w:spacing w:before="40" w:after="20"/>
              <w:jc w:val="center"/>
              <w:rPr>
                <w:rFonts w:cs="Arial"/>
                <w:sz w:val="18"/>
                <w:szCs w:val="18"/>
              </w:rPr>
            </w:pPr>
            <w:r w:rsidRPr="000C6301">
              <w:rPr>
                <w:rFonts w:cs="Arial"/>
                <w:sz w:val="18"/>
                <w:szCs w:val="18"/>
              </w:rPr>
              <w:t>0.861</w:t>
            </w:r>
          </w:p>
        </w:tc>
        <w:tc>
          <w:tcPr>
            <w:tcW w:w="1134" w:type="dxa"/>
            <w:tcBorders>
              <w:top w:val="nil"/>
              <w:left w:val="nil"/>
              <w:bottom w:val="nil"/>
              <w:right w:val="nil"/>
            </w:tcBorders>
            <w:vAlign w:val="bottom"/>
          </w:tcPr>
          <w:p w14:paraId="62372F2D" w14:textId="688C9196" w:rsidR="000C6301" w:rsidRPr="00C935A5" w:rsidRDefault="000C6301" w:rsidP="000C6301">
            <w:pPr>
              <w:spacing w:before="40" w:after="20"/>
              <w:jc w:val="center"/>
              <w:rPr>
                <w:rFonts w:cs="Arial"/>
                <w:sz w:val="18"/>
                <w:szCs w:val="18"/>
              </w:rPr>
            </w:pPr>
            <w:r w:rsidRPr="000C6301">
              <w:rPr>
                <w:rFonts w:cs="Arial"/>
                <w:sz w:val="18"/>
                <w:szCs w:val="18"/>
              </w:rPr>
              <w:t>0.844</w:t>
            </w:r>
          </w:p>
        </w:tc>
      </w:tr>
      <w:tr w:rsidR="000C6301" w:rsidRPr="000C6301" w14:paraId="38BEC142" w14:textId="77777777" w:rsidTr="00617D2D">
        <w:tc>
          <w:tcPr>
            <w:tcW w:w="2268" w:type="dxa"/>
            <w:tcBorders>
              <w:top w:val="nil"/>
              <w:left w:val="nil"/>
              <w:bottom w:val="nil"/>
              <w:right w:val="single" w:sz="18" w:space="0" w:color="B4B432"/>
            </w:tcBorders>
            <w:shd w:val="clear" w:color="auto" w:fill="auto"/>
            <w:vAlign w:val="center"/>
          </w:tcPr>
          <w:p w14:paraId="4EA55464"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B4B432"/>
              <w:bottom w:val="nil"/>
              <w:right w:val="nil"/>
            </w:tcBorders>
            <w:shd w:val="clear" w:color="auto" w:fill="auto"/>
            <w:vAlign w:val="bottom"/>
          </w:tcPr>
          <w:p w14:paraId="37A36362" w14:textId="73BA0526"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1134" w:type="dxa"/>
            <w:tcBorders>
              <w:top w:val="nil"/>
              <w:left w:val="nil"/>
              <w:bottom w:val="nil"/>
              <w:right w:val="nil"/>
            </w:tcBorders>
            <w:shd w:val="clear" w:color="auto" w:fill="auto"/>
            <w:vAlign w:val="bottom"/>
          </w:tcPr>
          <w:p w14:paraId="12288564" w14:textId="426484F5"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170" w:type="dxa"/>
            <w:tcBorders>
              <w:top w:val="nil"/>
              <w:left w:val="nil"/>
              <w:bottom w:val="nil"/>
              <w:right w:val="nil"/>
            </w:tcBorders>
            <w:vAlign w:val="bottom"/>
          </w:tcPr>
          <w:p w14:paraId="3791F830" w14:textId="7777777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5EB1F61" w14:textId="254D721D" w:rsidR="000C6301" w:rsidRPr="00C935A5" w:rsidRDefault="000C6301" w:rsidP="000C6301">
            <w:pPr>
              <w:spacing w:before="40" w:after="20"/>
              <w:jc w:val="center"/>
              <w:rPr>
                <w:rFonts w:cs="Arial"/>
                <w:sz w:val="18"/>
                <w:szCs w:val="18"/>
              </w:rPr>
            </w:pPr>
            <w:r w:rsidRPr="000C6301">
              <w:rPr>
                <w:rFonts w:cs="Arial"/>
                <w:sz w:val="18"/>
                <w:szCs w:val="18"/>
              </w:rPr>
              <w:t>0.932</w:t>
            </w:r>
          </w:p>
        </w:tc>
        <w:tc>
          <w:tcPr>
            <w:tcW w:w="1134" w:type="dxa"/>
            <w:tcBorders>
              <w:top w:val="nil"/>
              <w:left w:val="nil"/>
              <w:bottom w:val="nil"/>
              <w:right w:val="nil"/>
            </w:tcBorders>
            <w:vAlign w:val="bottom"/>
          </w:tcPr>
          <w:p w14:paraId="581FB330" w14:textId="271F8479" w:rsidR="000C6301" w:rsidRPr="00C935A5" w:rsidRDefault="000C6301" w:rsidP="000C6301">
            <w:pPr>
              <w:spacing w:before="40" w:after="20"/>
              <w:jc w:val="center"/>
              <w:rPr>
                <w:rFonts w:cs="Arial"/>
                <w:sz w:val="18"/>
                <w:szCs w:val="18"/>
              </w:rPr>
            </w:pPr>
            <w:r w:rsidRPr="000C6301">
              <w:rPr>
                <w:rFonts w:cs="Arial"/>
                <w:sz w:val="18"/>
                <w:szCs w:val="18"/>
              </w:rPr>
              <w:t>0.926</w:t>
            </w:r>
          </w:p>
        </w:tc>
        <w:tc>
          <w:tcPr>
            <w:tcW w:w="1134" w:type="dxa"/>
            <w:tcBorders>
              <w:top w:val="nil"/>
              <w:left w:val="nil"/>
              <w:bottom w:val="nil"/>
              <w:right w:val="nil"/>
            </w:tcBorders>
            <w:vAlign w:val="bottom"/>
          </w:tcPr>
          <w:p w14:paraId="532A2874" w14:textId="7F29E9CC" w:rsidR="000C6301" w:rsidRPr="00C935A5" w:rsidRDefault="000C6301" w:rsidP="000C6301">
            <w:pPr>
              <w:spacing w:before="40" w:after="20"/>
              <w:jc w:val="center"/>
              <w:rPr>
                <w:rFonts w:cs="Arial"/>
                <w:sz w:val="18"/>
                <w:szCs w:val="18"/>
              </w:rPr>
            </w:pPr>
            <w:r w:rsidRPr="000C6301">
              <w:rPr>
                <w:rFonts w:cs="Arial"/>
                <w:sz w:val="18"/>
                <w:szCs w:val="18"/>
              </w:rPr>
              <w:t>0.928</w:t>
            </w:r>
          </w:p>
        </w:tc>
        <w:tc>
          <w:tcPr>
            <w:tcW w:w="1134" w:type="dxa"/>
            <w:tcBorders>
              <w:top w:val="nil"/>
              <w:left w:val="nil"/>
              <w:bottom w:val="nil"/>
              <w:right w:val="nil"/>
            </w:tcBorders>
            <w:vAlign w:val="bottom"/>
          </w:tcPr>
          <w:p w14:paraId="135ED930" w14:textId="05FB4122" w:rsidR="000C6301" w:rsidRPr="00C935A5" w:rsidRDefault="000C6301" w:rsidP="000C6301">
            <w:pPr>
              <w:spacing w:before="40" w:after="20"/>
              <w:jc w:val="center"/>
              <w:rPr>
                <w:rFonts w:cs="Arial"/>
                <w:sz w:val="18"/>
                <w:szCs w:val="18"/>
              </w:rPr>
            </w:pPr>
            <w:r w:rsidRPr="000C6301">
              <w:rPr>
                <w:rFonts w:cs="Arial"/>
                <w:sz w:val="18"/>
                <w:szCs w:val="18"/>
              </w:rPr>
              <w:t>0.910</w:t>
            </w:r>
          </w:p>
        </w:tc>
      </w:tr>
      <w:tr w:rsidR="000C6301" w:rsidRPr="000C6301" w14:paraId="1D9B39B9" w14:textId="77777777" w:rsidTr="00617D2D">
        <w:tc>
          <w:tcPr>
            <w:tcW w:w="2268" w:type="dxa"/>
            <w:tcBorders>
              <w:top w:val="nil"/>
              <w:left w:val="nil"/>
              <w:bottom w:val="nil"/>
              <w:right w:val="single" w:sz="18" w:space="0" w:color="B4B432"/>
            </w:tcBorders>
            <w:shd w:val="clear" w:color="auto" w:fill="auto"/>
            <w:vAlign w:val="center"/>
          </w:tcPr>
          <w:p w14:paraId="484185A8"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1134" w:type="dxa"/>
            <w:tcBorders>
              <w:top w:val="nil"/>
              <w:left w:val="single" w:sz="18" w:space="0" w:color="B4B432"/>
              <w:bottom w:val="nil"/>
              <w:right w:val="nil"/>
            </w:tcBorders>
            <w:shd w:val="clear" w:color="auto" w:fill="auto"/>
            <w:vAlign w:val="bottom"/>
          </w:tcPr>
          <w:p w14:paraId="14B165A9" w14:textId="12FE58F2" w:rsidR="000C6301" w:rsidRPr="00C935A5" w:rsidRDefault="000C6301" w:rsidP="000C6301">
            <w:pPr>
              <w:spacing w:before="40" w:after="20"/>
              <w:jc w:val="center"/>
              <w:rPr>
                <w:rFonts w:cs="Arial"/>
                <w:sz w:val="18"/>
                <w:szCs w:val="18"/>
              </w:rPr>
            </w:pPr>
            <w:r w:rsidRPr="000C6301">
              <w:rPr>
                <w:rFonts w:cs="Arial"/>
                <w:sz w:val="18"/>
                <w:szCs w:val="18"/>
              </w:rPr>
              <w:t>1.244</w:t>
            </w:r>
          </w:p>
        </w:tc>
        <w:tc>
          <w:tcPr>
            <w:tcW w:w="1134" w:type="dxa"/>
            <w:tcBorders>
              <w:top w:val="nil"/>
              <w:left w:val="nil"/>
              <w:bottom w:val="nil"/>
              <w:right w:val="nil"/>
            </w:tcBorders>
            <w:shd w:val="clear" w:color="auto" w:fill="auto"/>
            <w:vAlign w:val="bottom"/>
          </w:tcPr>
          <w:p w14:paraId="7495BFE2" w14:textId="42A6FA1B" w:rsidR="000C6301" w:rsidRPr="00C935A5" w:rsidRDefault="000C6301" w:rsidP="000C6301">
            <w:pPr>
              <w:spacing w:before="40" w:after="20"/>
              <w:jc w:val="center"/>
              <w:rPr>
                <w:rFonts w:cs="Arial"/>
                <w:sz w:val="18"/>
                <w:szCs w:val="18"/>
              </w:rPr>
            </w:pPr>
            <w:r w:rsidRPr="000C6301">
              <w:rPr>
                <w:rFonts w:cs="Arial"/>
                <w:sz w:val="18"/>
                <w:szCs w:val="18"/>
              </w:rPr>
              <w:t>1.236</w:t>
            </w:r>
          </w:p>
        </w:tc>
        <w:tc>
          <w:tcPr>
            <w:tcW w:w="170" w:type="dxa"/>
            <w:tcBorders>
              <w:top w:val="nil"/>
              <w:left w:val="nil"/>
              <w:bottom w:val="nil"/>
              <w:right w:val="nil"/>
            </w:tcBorders>
            <w:vAlign w:val="bottom"/>
          </w:tcPr>
          <w:p w14:paraId="2FEF49D9" w14:textId="39AE3CD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9F0D058" w14:textId="1AD5AE82" w:rsidR="000C6301" w:rsidRPr="00C935A5" w:rsidRDefault="000C6301" w:rsidP="000C6301">
            <w:pPr>
              <w:spacing w:before="40" w:after="20"/>
              <w:jc w:val="center"/>
              <w:rPr>
                <w:rFonts w:cs="Arial"/>
                <w:sz w:val="18"/>
                <w:szCs w:val="18"/>
              </w:rPr>
            </w:pPr>
            <w:r w:rsidRPr="000C6301">
              <w:rPr>
                <w:rFonts w:cs="Arial"/>
                <w:sz w:val="18"/>
                <w:szCs w:val="18"/>
              </w:rPr>
              <w:t>1.117</w:t>
            </w:r>
          </w:p>
        </w:tc>
        <w:tc>
          <w:tcPr>
            <w:tcW w:w="1134" w:type="dxa"/>
            <w:tcBorders>
              <w:top w:val="nil"/>
              <w:left w:val="nil"/>
              <w:bottom w:val="nil"/>
              <w:right w:val="nil"/>
            </w:tcBorders>
            <w:vAlign w:val="bottom"/>
          </w:tcPr>
          <w:p w14:paraId="76757085" w14:textId="12947CC2" w:rsidR="000C6301" w:rsidRPr="00C935A5" w:rsidRDefault="000C6301" w:rsidP="000C6301">
            <w:pPr>
              <w:spacing w:before="40" w:after="20"/>
              <w:jc w:val="center"/>
              <w:rPr>
                <w:rFonts w:cs="Arial"/>
                <w:sz w:val="18"/>
                <w:szCs w:val="18"/>
              </w:rPr>
            </w:pPr>
            <w:r w:rsidRPr="000C6301">
              <w:rPr>
                <w:rFonts w:cs="Arial"/>
                <w:sz w:val="18"/>
                <w:szCs w:val="18"/>
              </w:rPr>
              <w:t>1.109</w:t>
            </w:r>
          </w:p>
        </w:tc>
        <w:tc>
          <w:tcPr>
            <w:tcW w:w="1134" w:type="dxa"/>
            <w:tcBorders>
              <w:top w:val="nil"/>
              <w:left w:val="nil"/>
              <w:bottom w:val="nil"/>
              <w:right w:val="nil"/>
            </w:tcBorders>
            <w:vAlign w:val="bottom"/>
          </w:tcPr>
          <w:p w14:paraId="0AA93036" w14:textId="6582D58C" w:rsidR="000C6301" w:rsidRPr="00C935A5" w:rsidRDefault="000C6301" w:rsidP="000C6301">
            <w:pPr>
              <w:spacing w:before="40" w:after="20"/>
              <w:jc w:val="center"/>
              <w:rPr>
                <w:rFonts w:cs="Arial"/>
                <w:sz w:val="18"/>
                <w:szCs w:val="18"/>
              </w:rPr>
            </w:pPr>
            <w:r w:rsidRPr="000C6301">
              <w:rPr>
                <w:rFonts w:cs="Arial"/>
                <w:sz w:val="18"/>
                <w:szCs w:val="18"/>
              </w:rPr>
              <w:t>1.112</w:t>
            </w:r>
          </w:p>
        </w:tc>
        <w:tc>
          <w:tcPr>
            <w:tcW w:w="1134" w:type="dxa"/>
            <w:tcBorders>
              <w:top w:val="nil"/>
              <w:left w:val="nil"/>
              <w:bottom w:val="nil"/>
              <w:right w:val="nil"/>
            </w:tcBorders>
            <w:vAlign w:val="bottom"/>
          </w:tcPr>
          <w:p w14:paraId="126A9322" w14:textId="6747491A" w:rsidR="000C6301" w:rsidRPr="00C935A5" w:rsidRDefault="000C6301" w:rsidP="000C6301">
            <w:pPr>
              <w:spacing w:before="40" w:after="20"/>
              <w:jc w:val="center"/>
              <w:rPr>
                <w:rFonts w:cs="Arial"/>
                <w:sz w:val="18"/>
                <w:szCs w:val="18"/>
              </w:rPr>
            </w:pPr>
            <w:r w:rsidRPr="000C6301">
              <w:rPr>
                <w:rFonts w:cs="Arial"/>
                <w:sz w:val="18"/>
                <w:szCs w:val="18"/>
              </w:rPr>
              <w:t>1.089</w:t>
            </w:r>
          </w:p>
        </w:tc>
      </w:tr>
      <w:tr w:rsidR="000C6301" w:rsidRPr="000C6301" w14:paraId="189F3128" w14:textId="77777777" w:rsidTr="00617D2D">
        <w:tc>
          <w:tcPr>
            <w:tcW w:w="2268" w:type="dxa"/>
            <w:tcBorders>
              <w:top w:val="nil"/>
              <w:left w:val="nil"/>
              <w:bottom w:val="nil"/>
              <w:right w:val="single" w:sz="18" w:space="0" w:color="B4B432"/>
            </w:tcBorders>
            <w:shd w:val="clear" w:color="auto" w:fill="auto"/>
            <w:vAlign w:val="center"/>
          </w:tcPr>
          <w:p w14:paraId="670234CA"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1134" w:type="dxa"/>
            <w:tcBorders>
              <w:top w:val="nil"/>
              <w:left w:val="single" w:sz="18" w:space="0" w:color="B4B432"/>
              <w:bottom w:val="nil"/>
              <w:right w:val="nil"/>
            </w:tcBorders>
            <w:shd w:val="clear" w:color="auto" w:fill="auto"/>
            <w:vAlign w:val="bottom"/>
          </w:tcPr>
          <w:p w14:paraId="5AB00744" w14:textId="34CC6434" w:rsidR="000C6301" w:rsidRPr="00C935A5" w:rsidRDefault="000C6301" w:rsidP="000C6301">
            <w:pPr>
              <w:spacing w:before="40" w:after="20"/>
              <w:jc w:val="center"/>
              <w:rPr>
                <w:rFonts w:cs="Arial"/>
                <w:sz w:val="18"/>
                <w:szCs w:val="18"/>
              </w:rPr>
            </w:pPr>
            <w:r w:rsidRPr="000C6301">
              <w:rPr>
                <w:rFonts w:cs="Arial"/>
                <w:sz w:val="18"/>
                <w:szCs w:val="18"/>
              </w:rPr>
              <w:t>1.036</w:t>
            </w:r>
          </w:p>
        </w:tc>
        <w:tc>
          <w:tcPr>
            <w:tcW w:w="1134" w:type="dxa"/>
            <w:tcBorders>
              <w:top w:val="nil"/>
              <w:left w:val="nil"/>
              <w:bottom w:val="nil"/>
              <w:right w:val="nil"/>
            </w:tcBorders>
            <w:shd w:val="clear" w:color="auto" w:fill="auto"/>
            <w:vAlign w:val="bottom"/>
          </w:tcPr>
          <w:p w14:paraId="2E13AC66" w14:textId="202CFF1A"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170" w:type="dxa"/>
            <w:tcBorders>
              <w:top w:val="nil"/>
              <w:left w:val="nil"/>
              <w:bottom w:val="nil"/>
              <w:right w:val="nil"/>
            </w:tcBorders>
            <w:vAlign w:val="bottom"/>
          </w:tcPr>
          <w:p w14:paraId="43C97FB9" w14:textId="4CC90B7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435BEAA" w14:textId="7943449C" w:rsidR="000C6301" w:rsidRPr="00C935A5" w:rsidRDefault="000C6301" w:rsidP="000C6301">
            <w:pPr>
              <w:spacing w:before="40" w:after="20"/>
              <w:jc w:val="center"/>
              <w:rPr>
                <w:rFonts w:cs="Arial"/>
                <w:sz w:val="18"/>
                <w:szCs w:val="18"/>
              </w:rPr>
            </w:pPr>
            <w:r w:rsidRPr="000C6301">
              <w:rPr>
                <w:rFonts w:cs="Arial"/>
                <w:sz w:val="18"/>
                <w:szCs w:val="18"/>
              </w:rPr>
              <w:t>0.968</w:t>
            </w:r>
          </w:p>
        </w:tc>
        <w:tc>
          <w:tcPr>
            <w:tcW w:w="1134" w:type="dxa"/>
            <w:tcBorders>
              <w:top w:val="nil"/>
              <w:left w:val="nil"/>
              <w:bottom w:val="nil"/>
              <w:right w:val="nil"/>
            </w:tcBorders>
            <w:vAlign w:val="bottom"/>
          </w:tcPr>
          <w:p w14:paraId="3CE04D29" w14:textId="24AC0F68" w:rsidR="000C6301" w:rsidRPr="00C935A5" w:rsidRDefault="000C6301" w:rsidP="000C6301">
            <w:pPr>
              <w:spacing w:before="40" w:after="20"/>
              <w:jc w:val="center"/>
              <w:rPr>
                <w:rFonts w:cs="Arial"/>
                <w:sz w:val="18"/>
                <w:szCs w:val="18"/>
              </w:rPr>
            </w:pPr>
            <w:r w:rsidRPr="000C6301">
              <w:rPr>
                <w:rFonts w:cs="Arial"/>
                <w:sz w:val="18"/>
                <w:szCs w:val="18"/>
              </w:rPr>
              <w:t>0.961</w:t>
            </w:r>
          </w:p>
        </w:tc>
        <w:tc>
          <w:tcPr>
            <w:tcW w:w="1134" w:type="dxa"/>
            <w:tcBorders>
              <w:top w:val="nil"/>
              <w:left w:val="nil"/>
              <w:bottom w:val="nil"/>
              <w:right w:val="nil"/>
            </w:tcBorders>
            <w:vAlign w:val="bottom"/>
          </w:tcPr>
          <w:p w14:paraId="1E9C7E2E" w14:textId="77D7D0A2" w:rsidR="000C6301" w:rsidRPr="00C935A5" w:rsidRDefault="000C6301" w:rsidP="000C6301">
            <w:pPr>
              <w:spacing w:before="40" w:after="20"/>
              <w:jc w:val="center"/>
              <w:rPr>
                <w:rFonts w:cs="Arial"/>
                <w:sz w:val="18"/>
                <w:szCs w:val="18"/>
              </w:rPr>
            </w:pPr>
            <w:r w:rsidRPr="000C6301">
              <w:rPr>
                <w:rFonts w:cs="Arial"/>
                <w:sz w:val="18"/>
                <w:szCs w:val="18"/>
              </w:rPr>
              <w:t>0.963</w:t>
            </w:r>
          </w:p>
        </w:tc>
        <w:tc>
          <w:tcPr>
            <w:tcW w:w="1134" w:type="dxa"/>
            <w:tcBorders>
              <w:top w:val="nil"/>
              <w:left w:val="nil"/>
              <w:bottom w:val="nil"/>
              <w:right w:val="nil"/>
            </w:tcBorders>
            <w:vAlign w:val="bottom"/>
          </w:tcPr>
          <w:p w14:paraId="03FCE9BA" w14:textId="2D6BDE79" w:rsidR="000C6301" w:rsidRPr="00C935A5" w:rsidRDefault="000C6301" w:rsidP="000C6301">
            <w:pPr>
              <w:spacing w:before="40" w:after="20"/>
              <w:jc w:val="center"/>
              <w:rPr>
                <w:rFonts w:cs="Arial"/>
                <w:sz w:val="18"/>
                <w:szCs w:val="18"/>
              </w:rPr>
            </w:pPr>
            <w:r w:rsidRPr="000C6301">
              <w:rPr>
                <w:rFonts w:cs="Arial"/>
                <w:sz w:val="18"/>
                <w:szCs w:val="18"/>
              </w:rPr>
              <w:t>0.944</w:t>
            </w:r>
          </w:p>
        </w:tc>
      </w:tr>
      <w:tr w:rsidR="000C6301" w:rsidRPr="000C6301" w14:paraId="70408E91" w14:textId="77777777" w:rsidTr="00617D2D">
        <w:tc>
          <w:tcPr>
            <w:tcW w:w="2268" w:type="dxa"/>
            <w:tcBorders>
              <w:top w:val="nil"/>
              <w:left w:val="nil"/>
              <w:bottom w:val="nil"/>
              <w:right w:val="single" w:sz="18" w:space="0" w:color="B4B432"/>
            </w:tcBorders>
            <w:shd w:val="clear" w:color="auto" w:fill="auto"/>
            <w:vAlign w:val="center"/>
          </w:tcPr>
          <w:p w14:paraId="2E2D81EE"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1134" w:type="dxa"/>
            <w:tcBorders>
              <w:top w:val="nil"/>
              <w:left w:val="single" w:sz="18" w:space="0" w:color="B4B432"/>
              <w:bottom w:val="nil"/>
              <w:right w:val="nil"/>
            </w:tcBorders>
            <w:shd w:val="clear" w:color="auto" w:fill="auto"/>
            <w:vAlign w:val="bottom"/>
          </w:tcPr>
          <w:p w14:paraId="22DE5C5B" w14:textId="1E42991B" w:rsidR="000C6301" w:rsidRPr="00C935A5" w:rsidRDefault="000C6301" w:rsidP="000C6301">
            <w:pPr>
              <w:spacing w:before="40" w:after="20"/>
              <w:jc w:val="center"/>
              <w:rPr>
                <w:rFonts w:cs="Arial"/>
                <w:sz w:val="18"/>
                <w:szCs w:val="18"/>
              </w:rPr>
            </w:pPr>
            <w:r w:rsidRPr="000C6301">
              <w:rPr>
                <w:rFonts w:cs="Arial"/>
                <w:sz w:val="18"/>
                <w:szCs w:val="18"/>
              </w:rPr>
              <w:t>1.182</w:t>
            </w:r>
          </w:p>
        </w:tc>
        <w:tc>
          <w:tcPr>
            <w:tcW w:w="1134" w:type="dxa"/>
            <w:tcBorders>
              <w:top w:val="nil"/>
              <w:left w:val="nil"/>
              <w:bottom w:val="nil"/>
              <w:right w:val="nil"/>
            </w:tcBorders>
            <w:shd w:val="clear" w:color="auto" w:fill="auto"/>
            <w:vAlign w:val="bottom"/>
          </w:tcPr>
          <w:p w14:paraId="4789E12E" w14:textId="7BF86FC8" w:rsidR="000C6301" w:rsidRPr="00C935A5" w:rsidRDefault="000C6301" w:rsidP="000C6301">
            <w:pPr>
              <w:spacing w:before="40" w:after="20"/>
              <w:jc w:val="center"/>
              <w:rPr>
                <w:rFonts w:cs="Arial"/>
                <w:sz w:val="18"/>
                <w:szCs w:val="18"/>
              </w:rPr>
            </w:pPr>
            <w:r w:rsidRPr="000C6301">
              <w:rPr>
                <w:rFonts w:cs="Arial"/>
                <w:sz w:val="18"/>
                <w:szCs w:val="18"/>
              </w:rPr>
              <w:t>1.174</w:t>
            </w:r>
          </w:p>
        </w:tc>
        <w:tc>
          <w:tcPr>
            <w:tcW w:w="170" w:type="dxa"/>
            <w:tcBorders>
              <w:top w:val="nil"/>
              <w:left w:val="nil"/>
              <w:bottom w:val="nil"/>
              <w:right w:val="nil"/>
            </w:tcBorders>
            <w:vAlign w:val="bottom"/>
          </w:tcPr>
          <w:p w14:paraId="0F907E8D" w14:textId="70EC9A3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5539CB9" w14:textId="04E536BC" w:rsidR="000C6301" w:rsidRPr="00C935A5" w:rsidRDefault="000C6301" w:rsidP="000C6301">
            <w:pPr>
              <w:spacing w:before="40" w:after="20"/>
              <w:jc w:val="center"/>
              <w:rPr>
                <w:rFonts w:cs="Arial"/>
                <w:sz w:val="18"/>
                <w:szCs w:val="18"/>
              </w:rPr>
            </w:pPr>
            <w:r w:rsidRPr="000C6301">
              <w:rPr>
                <w:rFonts w:cs="Arial"/>
                <w:sz w:val="18"/>
                <w:szCs w:val="18"/>
              </w:rPr>
              <w:t>1.223</w:t>
            </w:r>
          </w:p>
        </w:tc>
        <w:tc>
          <w:tcPr>
            <w:tcW w:w="1134" w:type="dxa"/>
            <w:tcBorders>
              <w:top w:val="nil"/>
              <w:left w:val="nil"/>
              <w:bottom w:val="nil"/>
              <w:right w:val="nil"/>
            </w:tcBorders>
            <w:vAlign w:val="bottom"/>
          </w:tcPr>
          <w:p w14:paraId="63B03335" w14:textId="68716D23" w:rsidR="000C6301" w:rsidRPr="00C935A5" w:rsidRDefault="000C6301" w:rsidP="000C6301">
            <w:pPr>
              <w:spacing w:before="40" w:after="20"/>
              <w:jc w:val="center"/>
              <w:rPr>
                <w:rFonts w:cs="Arial"/>
                <w:sz w:val="18"/>
                <w:szCs w:val="18"/>
              </w:rPr>
            </w:pPr>
            <w:r w:rsidRPr="000C6301">
              <w:rPr>
                <w:rFonts w:cs="Arial"/>
                <w:sz w:val="18"/>
                <w:szCs w:val="18"/>
              </w:rPr>
              <w:t>1.214</w:t>
            </w:r>
          </w:p>
        </w:tc>
        <w:tc>
          <w:tcPr>
            <w:tcW w:w="1134" w:type="dxa"/>
            <w:tcBorders>
              <w:top w:val="nil"/>
              <w:left w:val="nil"/>
              <w:bottom w:val="nil"/>
              <w:right w:val="nil"/>
            </w:tcBorders>
            <w:vAlign w:val="bottom"/>
          </w:tcPr>
          <w:p w14:paraId="6D708B90" w14:textId="6274C34F" w:rsidR="000C6301" w:rsidRPr="00C935A5" w:rsidRDefault="000C6301" w:rsidP="000C6301">
            <w:pPr>
              <w:spacing w:before="40" w:after="20"/>
              <w:jc w:val="center"/>
              <w:rPr>
                <w:rFonts w:cs="Arial"/>
                <w:sz w:val="18"/>
                <w:szCs w:val="18"/>
              </w:rPr>
            </w:pPr>
            <w:r w:rsidRPr="000C6301">
              <w:rPr>
                <w:rFonts w:cs="Arial"/>
                <w:sz w:val="18"/>
                <w:szCs w:val="18"/>
              </w:rPr>
              <w:t>1.218</w:t>
            </w:r>
          </w:p>
        </w:tc>
        <w:tc>
          <w:tcPr>
            <w:tcW w:w="1134" w:type="dxa"/>
            <w:tcBorders>
              <w:top w:val="nil"/>
              <w:left w:val="nil"/>
              <w:bottom w:val="nil"/>
              <w:right w:val="nil"/>
            </w:tcBorders>
            <w:vAlign w:val="bottom"/>
          </w:tcPr>
          <w:p w14:paraId="79A95576" w14:textId="3475A79C" w:rsidR="000C6301" w:rsidRPr="00C935A5" w:rsidRDefault="000C6301" w:rsidP="000C6301">
            <w:pPr>
              <w:spacing w:before="40" w:after="20"/>
              <w:jc w:val="center"/>
              <w:rPr>
                <w:rFonts w:cs="Arial"/>
                <w:sz w:val="18"/>
                <w:szCs w:val="18"/>
              </w:rPr>
            </w:pPr>
            <w:r w:rsidRPr="000C6301">
              <w:rPr>
                <w:rFonts w:cs="Arial"/>
                <w:sz w:val="18"/>
                <w:szCs w:val="18"/>
              </w:rPr>
              <w:t>1.193</w:t>
            </w:r>
          </w:p>
        </w:tc>
      </w:tr>
      <w:tr w:rsidR="000C6301" w:rsidRPr="000C6301" w14:paraId="6BBF5762" w14:textId="77777777" w:rsidTr="00617D2D">
        <w:tc>
          <w:tcPr>
            <w:tcW w:w="2268" w:type="dxa"/>
            <w:tcBorders>
              <w:top w:val="nil"/>
              <w:left w:val="nil"/>
              <w:bottom w:val="nil"/>
              <w:right w:val="single" w:sz="18" w:space="0" w:color="B4B432"/>
            </w:tcBorders>
            <w:shd w:val="clear" w:color="auto" w:fill="auto"/>
            <w:vAlign w:val="center"/>
          </w:tcPr>
          <w:p w14:paraId="77AA56DF"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1134" w:type="dxa"/>
            <w:tcBorders>
              <w:top w:val="nil"/>
              <w:left w:val="single" w:sz="18" w:space="0" w:color="B4B432"/>
              <w:bottom w:val="nil"/>
              <w:right w:val="nil"/>
            </w:tcBorders>
            <w:shd w:val="clear" w:color="auto" w:fill="auto"/>
            <w:vAlign w:val="bottom"/>
          </w:tcPr>
          <w:p w14:paraId="5CD38F23" w14:textId="20ABD375" w:rsidR="000C6301" w:rsidRPr="00C935A5" w:rsidRDefault="000C6301" w:rsidP="000C6301">
            <w:pPr>
              <w:spacing w:before="40" w:after="20"/>
              <w:jc w:val="center"/>
              <w:rPr>
                <w:rFonts w:cs="Arial"/>
                <w:sz w:val="18"/>
                <w:szCs w:val="18"/>
              </w:rPr>
            </w:pPr>
            <w:r w:rsidRPr="000C6301">
              <w:rPr>
                <w:rFonts w:cs="Arial"/>
                <w:sz w:val="18"/>
                <w:szCs w:val="18"/>
              </w:rPr>
              <w:t>0.891</w:t>
            </w:r>
          </w:p>
        </w:tc>
        <w:tc>
          <w:tcPr>
            <w:tcW w:w="1134" w:type="dxa"/>
            <w:tcBorders>
              <w:top w:val="nil"/>
              <w:left w:val="nil"/>
              <w:bottom w:val="nil"/>
              <w:right w:val="nil"/>
            </w:tcBorders>
            <w:shd w:val="clear" w:color="auto" w:fill="auto"/>
            <w:vAlign w:val="bottom"/>
          </w:tcPr>
          <w:p w14:paraId="3B2721BC" w14:textId="7ADBE36D" w:rsidR="000C6301" w:rsidRPr="00C935A5" w:rsidRDefault="000C6301" w:rsidP="000C6301">
            <w:pPr>
              <w:spacing w:before="40" w:after="20"/>
              <w:jc w:val="center"/>
              <w:rPr>
                <w:rFonts w:cs="Arial"/>
                <w:sz w:val="18"/>
                <w:szCs w:val="18"/>
              </w:rPr>
            </w:pPr>
            <w:r w:rsidRPr="000C6301">
              <w:rPr>
                <w:rFonts w:cs="Arial"/>
                <w:sz w:val="18"/>
                <w:szCs w:val="18"/>
              </w:rPr>
              <w:t>0.885</w:t>
            </w:r>
          </w:p>
        </w:tc>
        <w:tc>
          <w:tcPr>
            <w:tcW w:w="170" w:type="dxa"/>
            <w:tcBorders>
              <w:top w:val="nil"/>
              <w:left w:val="nil"/>
              <w:bottom w:val="nil"/>
              <w:right w:val="nil"/>
            </w:tcBorders>
            <w:vAlign w:val="bottom"/>
          </w:tcPr>
          <w:p w14:paraId="6745F1FA" w14:textId="64BEDE8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160E502" w14:textId="60B0C814" w:rsidR="000C6301" w:rsidRPr="00C935A5" w:rsidRDefault="000C6301" w:rsidP="000C6301">
            <w:pPr>
              <w:spacing w:before="40" w:after="20"/>
              <w:jc w:val="center"/>
              <w:rPr>
                <w:rFonts w:cs="Arial"/>
                <w:sz w:val="18"/>
                <w:szCs w:val="18"/>
              </w:rPr>
            </w:pPr>
            <w:r w:rsidRPr="000C6301">
              <w:rPr>
                <w:rFonts w:cs="Arial"/>
                <w:sz w:val="18"/>
                <w:szCs w:val="18"/>
              </w:rPr>
              <w:t>1.021</w:t>
            </w:r>
          </w:p>
        </w:tc>
        <w:tc>
          <w:tcPr>
            <w:tcW w:w="1134" w:type="dxa"/>
            <w:tcBorders>
              <w:top w:val="nil"/>
              <w:left w:val="nil"/>
              <w:bottom w:val="nil"/>
              <w:right w:val="nil"/>
            </w:tcBorders>
            <w:vAlign w:val="bottom"/>
          </w:tcPr>
          <w:p w14:paraId="7D3E2164" w14:textId="78F88E4A" w:rsidR="000C6301" w:rsidRPr="00C935A5" w:rsidRDefault="000C6301" w:rsidP="000C6301">
            <w:pPr>
              <w:spacing w:before="40" w:after="20"/>
              <w:jc w:val="center"/>
              <w:rPr>
                <w:rFonts w:cs="Arial"/>
                <w:sz w:val="18"/>
                <w:szCs w:val="18"/>
              </w:rPr>
            </w:pPr>
            <w:r w:rsidRPr="000C6301">
              <w:rPr>
                <w:rFonts w:cs="Arial"/>
                <w:sz w:val="18"/>
                <w:szCs w:val="18"/>
              </w:rPr>
              <w:t>1.014</w:t>
            </w:r>
          </w:p>
        </w:tc>
        <w:tc>
          <w:tcPr>
            <w:tcW w:w="1134" w:type="dxa"/>
            <w:tcBorders>
              <w:top w:val="nil"/>
              <w:left w:val="nil"/>
              <w:bottom w:val="nil"/>
              <w:right w:val="nil"/>
            </w:tcBorders>
            <w:vAlign w:val="bottom"/>
          </w:tcPr>
          <w:p w14:paraId="51D27EA1" w14:textId="7277A3B7" w:rsidR="000C6301" w:rsidRPr="00C935A5" w:rsidRDefault="000C6301" w:rsidP="000C6301">
            <w:pPr>
              <w:spacing w:before="40" w:after="20"/>
              <w:jc w:val="center"/>
              <w:rPr>
                <w:rFonts w:cs="Arial"/>
                <w:sz w:val="18"/>
                <w:szCs w:val="18"/>
              </w:rPr>
            </w:pPr>
            <w:r w:rsidRPr="000C6301">
              <w:rPr>
                <w:rFonts w:cs="Arial"/>
                <w:sz w:val="18"/>
                <w:szCs w:val="18"/>
              </w:rPr>
              <w:t>1.016</w:t>
            </w:r>
          </w:p>
        </w:tc>
        <w:tc>
          <w:tcPr>
            <w:tcW w:w="1134" w:type="dxa"/>
            <w:tcBorders>
              <w:top w:val="nil"/>
              <w:left w:val="nil"/>
              <w:bottom w:val="nil"/>
              <w:right w:val="nil"/>
            </w:tcBorders>
            <w:vAlign w:val="bottom"/>
          </w:tcPr>
          <w:p w14:paraId="5393E4DA" w14:textId="72D0A6FA" w:rsidR="000C6301" w:rsidRPr="00C935A5" w:rsidRDefault="000C6301" w:rsidP="000C6301">
            <w:pPr>
              <w:spacing w:before="40" w:after="20"/>
              <w:jc w:val="center"/>
              <w:rPr>
                <w:rFonts w:cs="Arial"/>
                <w:sz w:val="18"/>
                <w:szCs w:val="18"/>
              </w:rPr>
            </w:pPr>
            <w:r w:rsidRPr="000C6301">
              <w:rPr>
                <w:rFonts w:cs="Arial"/>
                <w:sz w:val="18"/>
                <w:szCs w:val="18"/>
              </w:rPr>
              <w:t>0.996</w:t>
            </w:r>
          </w:p>
        </w:tc>
      </w:tr>
      <w:tr w:rsidR="000C6301" w:rsidRPr="000C6301" w14:paraId="1D1AD2E8" w14:textId="77777777" w:rsidTr="00617D2D">
        <w:tc>
          <w:tcPr>
            <w:tcW w:w="2268" w:type="dxa"/>
            <w:tcBorders>
              <w:top w:val="nil"/>
              <w:left w:val="nil"/>
              <w:bottom w:val="nil"/>
              <w:right w:val="single" w:sz="18" w:space="0" w:color="B4B432"/>
            </w:tcBorders>
            <w:shd w:val="clear" w:color="auto" w:fill="auto"/>
            <w:vAlign w:val="center"/>
          </w:tcPr>
          <w:p w14:paraId="268842CA"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B4B432"/>
              <w:bottom w:val="nil"/>
              <w:right w:val="nil"/>
            </w:tcBorders>
            <w:shd w:val="clear" w:color="auto" w:fill="auto"/>
            <w:vAlign w:val="bottom"/>
          </w:tcPr>
          <w:p w14:paraId="54770058" w14:textId="49A2BCA1" w:rsidR="000C6301" w:rsidRPr="00C935A5" w:rsidRDefault="000C6301" w:rsidP="000C6301">
            <w:pPr>
              <w:spacing w:before="40" w:after="20"/>
              <w:jc w:val="center"/>
              <w:rPr>
                <w:rFonts w:cs="Arial"/>
                <w:sz w:val="18"/>
                <w:szCs w:val="18"/>
              </w:rPr>
            </w:pPr>
            <w:r w:rsidRPr="000C6301">
              <w:rPr>
                <w:rFonts w:cs="Arial"/>
                <w:sz w:val="18"/>
                <w:szCs w:val="18"/>
              </w:rPr>
              <w:t>0.894</w:t>
            </w:r>
          </w:p>
        </w:tc>
        <w:tc>
          <w:tcPr>
            <w:tcW w:w="1134" w:type="dxa"/>
            <w:tcBorders>
              <w:top w:val="nil"/>
              <w:left w:val="nil"/>
              <w:bottom w:val="nil"/>
              <w:right w:val="nil"/>
            </w:tcBorders>
            <w:shd w:val="clear" w:color="auto" w:fill="auto"/>
            <w:vAlign w:val="bottom"/>
          </w:tcPr>
          <w:p w14:paraId="74551C50" w14:textId="032B576A" w:rsidR="000C6301" w:rsidRPr="00C935A5" w:rsidRDefault="000C6301" w:rsidP="000C6301">
            <w:pPr>
              <w:spacing w:before="40" w:after="20"/>
              <w:jc w:val="center"/>
              <w:rPr>
                <w:rFonts w:cs="Arial"/>
                <w:sz w:val="18"/>
                <w:szCs w:val="18"/>
              </w:rPr>
            </w:pPr>
            <w:r w:rsidRPr="000C6301">
              <w:rPr>
                <w:rFonts w:cs="Arial"/>
                <w:sz w:val="18"/>
                <w:szCs w:val="18"/>
              </w:rPr>
              <w:t>0.888</w:t>
            </w:r>
          </w:p>
        </w:tc>
        <w:tc>
          <w:tcPr>
            <w:tcW w:w="170" w:type="dxa"/>
            <w:tcBorders>
              <w:top w:val="nil"/>
              <w:left w:val="nil"/>
              <w:bottom w:val="nil"/>
              <w:right w:val="nil"/>
            </w:tcBorders>
            <w:vAlign w:val="bottom"/>
          </w:tcPr>
          <w:p w14:paraId="002C1BEF" w14:textId="4CEF8B31"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7383E79" w14:textId="30C538B4" w:rsidR="000C6301" w:rsidRPr="00C935A5" w:rsidRDefault="000C6301" w:rsidP="000C6301">
            <w:pPr>
              <w:spacing w:before="40" w:after="20"/>
              <w:jc w:val="center"/>
              <w:rPr>
                <w:rFonts w:cs="Arial"/>
                <w:sz w:val="18"/>
                <w:szCs w:val="18"/>
              </w:rPr>
            </w:pPr>
            <w:r w:rsidRPr="000C6301">
              <w:rPr>
                <w:rFonts w:cs="Arial"/>
                <w:sz w:val="18"/>
                <w:szCs w:val="18"/>
              </w:rPr>
              <w:t>0.914</w:t>
            </w:r>
          </w:p>
        </w:tc>
        <w:tc>
          <w:tcPr>
            <w:tcW w:w="1134" w:type="dxa"/>
            <w:tcBorders>
              <w:top w:val="nil"/>
              <w:left w:val="nil"/>
              <w:bottom w:val="nil"/>
              <w:right w:val="nil"/>
            </w:tcBorders>
            <w:vAlign w:val="bottom"/>
          </w:tcPr>
          <w:p w14:paraId="03C1669A" w14:textId="191D17E7"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1134" w:type="dxa"/>
            <w:tcBorders>
              <w:top w:val="nil"/>
              <w:left w:val="nil"/>
              <w:bottom w:val="nil"/>
              <w:right w:val="nil"/>
            </w:tcBorders>
            <w:vAlign w:val="bottom"/>
          </w:tcPr>
          <w:p w14:paraId="1E872A51" w14:textId="0C2AC07A"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1134" w:type="dxa"/>
            <w:tcBorders>
              <w:top w:val="nil"/>
              <w:left w:val="nil"/>
              <w:bottom w:val="nil"/>
              <w:right w:val="nil"/>
            </w:tcBorders>
            <w:vAlign w:val="bottom"/>
          </w:tcPr>
          <w:p w14:paraId="2D89DE1D" w14:textId="5F26CDB4" w:rsidR="000C6301" w:rsidRPr="00C935A5" w:rsidRDefault="000C6301" w:rsidP="000C6301">
            <w:pPr>
              <w:spacing w:before="40" w:after="20"/>
              <w:jc w:val="center"/>
              <w:rPr>
                <w:rFonts w:cs="Arial"/>
                <w:sz w:val="18"/>
                <w:szCs w:val="18"/>
              </w:rPr>
            </w:pPr>
            <w:r w:rsidRPr="000C6301">
              <w:rPr>
                <w:rFonts w:cs="Arial"/>
                <w:sz w:val="18"/>
                <w:szCs w:val="18"/>
              </w:rPr>
              <w:t>0.891</w:t>
            </w:r>
          </w:p>
        </w:tc>
      </w:tr>
      <w:tr w:rsidR="000C6301" w:rsidRPr="000C6301" w14:paraId="4960518F" w14:textId="77777777" w:rsidTr="00617D2D">
        <w:tc>
          <w:tcPr>
            <w:tcW w:w="2268" w:type="dxa"/>
            <w:tcBorders>
              <w:top w:val="nil"/>
              <w:left w:val="nil"/>
              <w:bottom w:val="nil"/>
              <w:right w:val="single" w:sz="18" w:space="0" w:color="B4B432"/>
            </w:tcBorders>
            <w:shd w:val="clear" w:color="auto" w:fill="auto"/>
            <w:vAlign w:val="center"/>
          </w:tcPr>
          <w:p w14:paraId="2919D5FD"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1134" w:type="dxa"/>
            <w:tcBorders>
              <w:top w:val="nil"/>
              <w:left w:val="single" w:sz="18" w:space="0" w:color="B4B432"/>
              <w:bottom w:val="nil"/>
              <w:right w:val="nil"/>
            </w:tcBorders>
            <w:shd w:val="clear" w:color="auto" w:fill="auto"/>
            <w:vAlign w:val="bottom"/>
          </w:tcPr>
          <w:p w14:paraId="5F331E3B" w14:textId="6EAE53DF" w:rsidR="000C6301" w:rsidRPr="00C935A5" w:rsidRDefault="000C6301" w:rsidP="000C6301">
            <w:pPr>
              <w:spacing w:before="40" w:after="20"/>
              <w:jc w:val="center"/>
              <w:rPr>
                <w:rFonts w:cs="Arial"/>
                <w:sz w:val="18"/>
                <w:szCs w:val="18"/>
              </w:rPr>
            </w:pPr>
            <w:r w:rsidRPr="000C6301">
              <w:rPr>
                <w:rFonts w:cs="Arial"/>
                <w:sz w:val="18"/>
                <w:szCs w:val="18"/>
              </w:rPr>
              <w:t>0.977</w:t>
            </w:r>
          </w:p>
        </w:tc>
        <w:tc>
          <w:tcPr>
            <w:tcW w:w="1134" w:type="dxa"/>
            <w:tcBorders>
              <w:top w:val="nil"/>
              <w:left w:val="nil"/>
              <w:bottom w:val="nil"/>
              <w:right w:val="nil"/>
            </w:tcBorders>
            <w:shd w:val="clear" w:color="auto" w:fill="auto"/>
            <w:vAlign w:val="bottom"/>
          </w:tcPr>
          <w:p w14:paraId="471B96AC" w14:textId="30D477EA" w:rsidR="000C6301" w:rsidRPr="00C935A5" w:rsidRDefault="000C6301" w:rsidP="000C6301">
            <w:pPr>
              <w:spacing w:before="40" w:after="20"/>
              <w:jc w:val="center"/>
              <w:rPr>
                <w:rFonts w:cs="Arial"/>
                <w:sz w:val="18"/>
                <w:szCs w:val="18"/>
              </w:rPr>
            </w:pPr>
            <w:r w:rsidRPr="000C6301">
              <w:rPr>
                <w:rFonts w:cs="Arial"/>
                <w:sz w:val="18"/>
                <w:szCs w:val="18"/>
              </w:rPr>
              <w:t>0.971</w:t>
            </w:r>
          </w:p>
        </w:tc>
        <w:tc>
          <w:tcPr>
            <w:tcW w:w="170" w:type="dxa"/>
            <w:tcBorders>
              <w:top w:val="nil"/>
              <w:left w:val="nil"/>
              <w:bottom w:val="nil"/>
              <w:right w:val="nil"/>
            </w:tcBorders>
            <w:vAlign w:val="bottom"/>
          </w:tcPr>
          <w:p w14:paraId="08702B24" w14:textId="52EAB33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233B1B5" w14:textId="6209270B" w:rsidR="000C6301" w:rsidRPr="00C935A5" w:rsidRDefault="000C6301" w:rsidP="000C6301">
            <w:pPr>
              <w:spacing w:before="40" w:after="20"/>
              <w:jc w:val="center"/>
              <w:rPr>
                <w:rFonts w:cs="Arial"/>
                <w:sz w:val="18"/>
                <w:szCs w:val="18"/>
              </w:rPr>
            </w:pPr>
            <w:r w:rsidRPr="000C6301">
              <w:rPr>
                <w:rFonts w:cs="Arial"/>
                <w:sz w:val="18"/>
                <w:szCs w:val="18"/>
              </w:rPr>
              <w:t>0.947</w:t>
            </w:r>
          </w:p>
        </w:tc>
        <w:tc>
          <w:tcPr>
            <w:tcW w:w="1134" w:type="dxa"/>
            <w:tcBorders>
              <w:top w:val="nil"/>
              <w:left w:val="nil"/>
              <w:bottom w:val="nil"/>
              <w:right w:val="nil"/>
            </w:tcBorders>
            <w:vAlign w:val="bottom"/>
          </w:tcPr>
          <w:p w14:paraId="24355E59" w14:textId="142BC570" w:rsidR="000C6301" w:rsidRPr="00C935A5" w:rsidRDefault="000C6301" w:rsidP="000C6301">
            <w:pPr>
              <w:spacing w:before="40" w:after="20"/>
              <w:jc w:val="center"/>
              <w:rPr>
                <w:rFonts w:cs="Arial"/>
                <w:sz w:val="18"/>
                <w:szCs w:val="18"/>
              </w:rPr>
            </w:pPr>
            <w:r w:rsidRPr="000C6301">
              <w:rPr>
                <w:rFonts w:cs="Arial"/>
                <w:sz w:val="18"/>
                <w:szCs w:val="18"/>
              </w:rPr>
              <w:t>0.940</w:t>
            </w:r>
          </w:p>
        </w:tc>
        <w:tc>
          <w:tcPr>
            <w:tcW w:w="1134" w:type="dxa"/>
            <w:tcBorders>
              <w:top w:val="nil"/>
              <w:left w:val="nil"/>
              <w:bottom w:val="nil"/>
              <w:right w:val="nil"/>
            </w:tcBorders>
            <w:vAlign w:val="bottom"/>
          </w:tcPr>
          <w:p w14:paraId="3C1AFC15" w14:textId="6E421780" w:rsidR="000C6301" w:rsidRPr="00C935A5" w:rsidRDefault="000C6301" w:rsidP="000C6301">
            <w:pPr>
              <w:spacing w:before="40" w:after="20"/>
              <w:jc w:val="center"/>
              <w:rPr>
                <w:rFonts w:cs="Arial"/>
                <w:sz w:val="18"/>
                <w:szCs w:val="18"/>
              </w:rPr>
            </w:pPr>
            <w:r w:rsidRPr="000C6301">
              <w:rPr>
                <w:rFonts w:cs="Arial"/>
                <w:sz w:val="18"/>
                <w:szCs w:val="18"/>
              </w:rPr>
              <w:t>0.942</w:t>
            </w:r>
          </w:p>
        </w:tc>
        <w:tc>
          <w:tcPr>
            <w:tcW w:w="1134" w:type="dxa"/>
            <w:tcBorders>
              <w:top w:val="nil"/>
              <w:left w:val="nil"/>
              <w:bottom w:val="nil"/>
              <w:right w:val="nil"/>
            </w:tcBorders>
            <w:vAlign w:val="bottom"/>
          </w:tcPr>
          <w:p w14:paraId="2E713DE5" w14:textId="788C8414" w:rsidR="000C6301" w:rsidRPr="00C935A5" w:rsidRDefault="000C6301" w:rsidP="000C6301">
            <w:pPr>
              <w:spacing w:before="40" w:after="20"/>
              <w:jc w:val="center"/>
              <w:rPr>
                <w:rFonts w:cs="Arial"/>
                <w:sz w:val="18"/>
                <w:szCs w:val="18"/>
              </w:rPr>
            </w:pPr>
            <w:r w:rsidRPr="000C6301">
              <w:rPr>
                <w:rFonts w:cs="Arial"/>
                <w:sz w:val="18"/>
                <w:szCs w:val="18"/>
              </w:rPr>
              <w:t>0.923</w:t>
            </w:r>
          </w:p>
        </w:tc>
      </w:tr>
      <w:tr w:rsidR="000C6301" w:rsidRPr="000C6301" w14:paraId="79B4DE69" w14:textId="77777777" w:rsidTr="00617D2D">
        <w:tc>
          <w:tcPr>
            <w:tcW w:w="2268" w:type="dxa"/>
            <w:tcBorders>
              <w:top w:val="nil"/>
              <w:left w:val="nil"/>
              <w:bottom w:val="nil"/>
              <w:right w:val="single" w:sz="18" w:space="0" w:color="B4B432"/>
            </w:tcBorders>
            <w:shd w:val="clear" w:color="auto" w:fill="auto"/>
            <w:vAlign w:val="center"/>
          </w:tcPr>
          <w:p w14:paraId="7F0EC0E4"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B4B432"/>
              <w:bottom w:val="nil"/>
              <w:right w:val="nil"/>
            </w:tcBorders>
            <w:shd w:val="clear" w:color="auto" w:fill="auto"/>
            <w:vAlign w:val="bottom"/>
          </w:tcPr>
          <w:p w14:paraId="740AE0EA" w14:textId="41B3F9C3" w:rsidR="000C6301" w:rsidRPr="00C935A5" w:rsidRDefault="000C6301" w:rsidP="000C6301">
            <w:pPr>
              <w:spacing w:before="40" w:after="20"/>
              <w:jc w:val="center"/>
              <w:rPr>
                <w:rFonts w:cs="Arial"/>
                <w:sz w:val="18"/>
                <w:szCs w:val="18"/>
              </w:rPr>
            </w:pPr>
            <w:r w:rsidRPr="000C6301">
              <w:rPr>
                <w:rFonts w:cs="Arial"/>
                <w:sz w:val="18"/>
                <w:szCs w:val="18"/>
              </w:rPr>
              <w:t>0.905</w:t>
            </w:r>
          </w:p>
        </w:tc>
        <w:tc>
          <w:tcPr>
            <w:tcW w:w="1134" w:type="dxa"/>
            <w:tcBorders>
              <w:top w:val="nil"/>
              <w:left w:val="nil"/>
              <w:bottom w:val="nil"/>
              <w:right w:val="nil"/>
            </w:tcBorders>
            <w:shd w:val="clear" w:color="auto" w:fill="auto"/>
            <w:vAlign w:val="bottom"/>
          </w:tcPr>
          <w:p w14:paraId="60635509" w14:textId="3081897A"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170" w:type="dxa"/>
            <w:tcBorders>
              <w:top w:val="nil"/>
              <w:left w:val="nil"/>
              <w:bottom w:val="nil"/>
              <w:right w:val="nil"/>
            </w:tcBorders>
            <w:vAlign w:val="bottom"/>
          </w:tcPr>
          <w:p w14:paraId="5DC226FD" w14:textId="68DD833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C5EA740" w14:textId="7483ECC7" w:rsidR="000C6301" w:rsidRPr="00C935A5" w:rsidRDefault="000C6301" w:rsidP="000C6301">
            <w:pPr>
              <w:spacing w:before="40" w:after="20"/>
              <w:jc w:val="center"/>
              <w:rPr>
                <w:rFonts w:cs="Arial"/>
                <w:sz w:val="18"/>
                <w:szCs w:val="18"/>
              </w:rPr>
            </w:pPr>
            <w:r w:rsidRPr="000C6301">
              <w:rPr>
                <w:rFonts w:cs="Arial"/>
                <w:sz w:val="18"/>
                <w:szCs w:val="18"/>
              </w:rPr>
              <w:t>1.193</w:t>
            </w:r>
          </w:p>
        </w:tc>
        <w:tc>
          <w:tcPr>
            <w:tcW w:w="1134" w:type="dxa"/>
            <w:tcBorders>
              <w:top w:val="nil"/>
              <w:left w:val="nil"/>
              <w:bottom w:val="nil"/>
              <w:right w:val="nil"/>
            </w:tcBorders>
            <w:vAlign w:val="bottom"/>
          </w:tcPr>
          <w:p w14:paraId="56433F4E" w14:textId="041F77DF" w:rsidR="000C6301" w:rsidRPr="00C935A5" w:rsidRDefault="000C6301" w:rsidP="000C6301">
            <w:pPr>
              <w:spacing w:before="40" w:after="20"/>
              <w:jc w:val="center"/>
              <w:rPr>
                <w:rFonts w:cs="Arial"/>
                <w:sz w:val="18"/>
                <w:szCs w:val="18"/>
              </w:rPr>
            </w:pPr>
            <w:r w:rsidRPr="000C6301">
              <w:rPr>
                <w:rFonts w:cs="Arial"/>
                <w:sz w:val="18"/>
                <w:szCs w:val="18"/>
              </w:rPr>
              <w:t>1.184</w:t>
            </w:r>
          </w:p>
        </w:tc>
        <w:tc>
          <w:tcPr>
            <w:tcW w:w="1134" w:type="dxa"/>
            <w:tcBorders>
              <w:top w:val="nil"/>
              <w:left w:val="nil"/>
              <w:bottom w:val="nil"/>
              <w:right w:val="nil"/>
            </w:tcBorders>
            <w:vAlign w:val="bottom"/>
          </w:tcPr>
          <w:p w14:paraId="3411C97B" w14:textId="464656F1" w:rsidR="000C6301" w:rsidRPr="00C935A5" w:rsidRDefault="000C6301" w:rsidP="000C6301">
            <w:pPr>
              <w:spacing w:before="40" w:after="20"/>
              <w:jc w:val="center"/>
              <w:rPr>
                <w:rFonts w:cs="Arial"/>
                <w:sz w:val="18"/>
                <w:szCs w:val="18"/>
              </w:rPr>
            </w:pPr>
            <w:r w:rsidRPr="000C6301">
              <w:rPr>
                <w:rFonts w:cs="Arial"/>
                <w:sz w:val="18"/>
                <w:szCs w:val="18"/>
              </w:rPr>
              <w:t>1.188</w:t>
            </w:r>
          </w:p>
        </w:tc>
        <w:tc>
          <w:tcPr>
            <w:tcW w:w="1134" w:type="dxa"/>
            <w:tcBorders>
              <w:top w:val="nil"/>
              <w:left w:val="nil"/>
              <w:bottom w:val="nil"/>
              <w:right w:val="nil"/>
            </w:tcBorders>
            <w:vAlign w:val="bottom"/>
          </w:tcPr>
          <w:p w14:paraId="6CE07351" w14:textId="1382267B" w:rsidR="000C6301" w:rsidRPr="00C935A5" w:rsidRDefault="000C6301" w:rsidP="000C6301">
            <w:pPr>
              <w:spacing w:before="40" w:after="20"/>
              <w:jc w:val="center"/>
              <w:rPr>
                <w:rFonts w:cs="Arial"/>
                <w:sz w:val="18"/>
                <w:szCs w:val="18"/>
              </w:rPr>
            </w:pPr>
            <w:r w:rsidRPr="000C6301">
              <w:rPr>
                <w:rFonts w:cs="Arial"/>
                <w:sz w:val="18"/>
                <w:szCs w:val="18"/>
              </w:rPr>
              <w:t>1.163</w:t>
            </w:r>
          </w:p>
        </w:tc>
      </w:tr>
      <w:tr w:rsidR="000C6301" w:rsidRPr="000C6301" w14:paraId="34F34987" w14:textId="77777777" w:rsidTr="00617D2D">
        <w:tc>
          <w:tcPr>
            <w:tcW w:w="2268" w:type="dxa"/>
            <w:tcBorders>
              <w:top w:val="nil"/>
              <w:left w:val="nil"/>
              <w:bottom w:val="nil"/>
              <w:right w:val="single" w:sz="18" w:space="0" w:color="B4B432"/>
            </w:tcBorders>
            <w:shd w:val="clear" w:color="auto" w:fill="auto"/>
            <w:vAlign w:val="center"/>
          </w:tcPr>
          <w:p w14:paraId="2AC5693E"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B4B432"/>
              <w:bottom w:val="nil"/>
              <w:right w:val="nil"/>
            </w:tcBorders>
            <w:shd w:val="clear" w:color="auto" w:fill="auto"/>
            <w:vAlign w:val="bottom"/>
          </w:tcPr>
          <w:p w14:paraId="7263362E" w14:textId="030B08BD"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134" w:type="dxa"/>
            <w:tcBorders>
              <w:top w:val="nil"/>
              <w:left w:val="nil"/>
              <w:bottom w:val="nil"/>
              <w:right w:val="nil"/>
            </w:tcBorders>
            <w:shd w:val="clear" w:color="auto" w:fill="auto"/>
            <w:vAlign w:val="bottom"/>
          </w:tcPr>
          <w:p w14:paraId="63226790" w14:textId="595AFC25" w:rsidR="000C6301" w:rsidRPr="00C935A5" w:rsidRDefault="000C6301" w:rsidP="000C6301">
            <w:pPr>
              <w:spacing w:before="40" w:after="20"/>
              <w:jc w:val="center"/>
              <w:rPr>
                <w:rFonts w:cs="Arial"/>
                <w:sz w:val="18"/>
                <w:szCs w:val="18"/>
              </w:rPr>
            </w:pPr>
            <w:r w:rsidRPr="000C6301">
              <w:rPr>
                <w:rFonts w:cs="Arial"/>
                <w:sz w:val="18"/>
                <w:szCs w:val="18"/>
              </w:rPr>
              <w:t>1.005</w:t>
            </w:r>
          </w:p>
        </w:tc>
        <w:tc>
          <w:tcPr>
            <w:tcW w:w="170" w:type="dxa"/>
            <w:tcBorders>
              <w:top w:val="nil"/>
              <w:left w:val="nil"/>
              <w:bottom w:val="nil"/>
              <w:right w:val="nil"/>
            </w:tcBorders>
            <w:vAlign w:val="bottom"/>
          </w:tcPr>
          <w:p w14:paraId="39EBEC09" w14:textId="7099438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ACADE40" w14:textId="12880E35" w:rsidR="000C6301" w:rsidRPr="00C935A5" w:rsidRDefault="000C6301" w:rsidP="000C6301">
            <w:pPr>
              <w:spacing w:before="40" w:after="20"/>
              <w:jc w:val="center"/>
              <w:rPr>
                <w:rFonts w:cs="Arial"/>
                <w:sz w:val="18"/>
                <w:szCs w:val="18"/>
              </w:rPr>
            </w:pPr>
            <w:r w:rsidRPr="000C6301">
              <w:rPr>
                <w:rFonts w:cs="Arial"/>
                <w:sz w:val="18"/>
                <w:szCs w:val="18"/>
              </w:rPr>
              <w:t>1.150</w:t>
            </w:r>
          </w:p>
        </w:tc>
        <w:tc>
          <w:tcPr>
            <w:tcW w:w="1134" w:type="dxa"/>
            <w:tcBorders>
              <w:top w:val="nil"/>
              <w:left w:val="nil"/>
              <w:bottom w:val="nil"/>
              <w:right w:val="nil"/>
            </w:tcBorders>
            <w:vAlign w:val="bottom"/>
          </w:tcPr>
          <w:p w14:paraId="43BD13F1" w14:textId="0895CDEA" w:rsidR="000C6301" w:rsidRPr="00C935A5" w:rsidRDefault="000C6301" w:rsidP="000C6301">
            <w:pPr>
              <w:spacing w:before="40" w:after="20"/>
              <w:jc w:val="center"/>
              <w:rPr>
                <w:rFonts w:cs="Arial"/>
                <w:sz w:val="18"/>
                <w:szCs w:val="18"/>
              </w:rPr>
            </w:pPr>
            <w:r w:rsidRPr="000C6301">
              <w:rPr>
                <w:rFonts w:cs="Arial"/>
                <w:sz w:val="18"/>
                <w:szCs w:val="18"/>
              </w:rPr>
              <w:t>1.142</w:t>
            </w:r>
          </w:p>
        </w:tc>
        <w:tc>
          <w:tcPr>
            <w:tcW w:w="1134" w:type="dxa"/>
            <w:tcBorders>
              <w:top w:val="nil"/>
              <w:left w:val="nil"/>
              <w:bottom w:val="nil"/>
              <w:right w:val="nil"/>
            </w:tcBorders>
            <w:vAlign w:val="bottom"/>
          </w:tcPr>
          <w:p w14:paraId="1242599C" w14:textId="7609487F" w:rsidR="000C6301" w:rsidRPr="00C935A5" w:rsidRDefault="000C6301" w:rsidP="000C6301">
            <w:pPr>
              <w:spacing w:before="40" w:after="20"/>
              <w:jc w:val="center"/>
              <w:rPr>
                <w:rFonts w:cs="Arial"/>
                <w:sz w:val="18"/>
                <w:szCs w:val="18"/>
              </w:rPr>
            </w:pPr>
            <w:r w:rsidRPr="000C6301">
              <w:rPr>
                <w:rFonts w:cs="Arial"/>
                <w:sz w:val="18"/>
                <w:szCs w:val="18"/>
              </w:rPr>
              <w:t>1.145</w:t>
            </w:r>
          </w:p>
        </w:tc>
        <w:tc>
          <w:tcPr>
            <w:tcW w:w="1134" w:type="dxa"/>
            <w:tcBorders>
              <w:top w:val="nil"/>
              <w:left w:val="nil"/>
              <w:bottom w:val="nil"/>
              <w:right w:val="nil"/>
            </w:tcBorders>
            <w:vAlign w:val="bottom"/>
          </w:tcPr>
          <w:p w14:paraId="47B2E475" w14:textId="5D2F1CB5" w:rsidR="000C6301" w:rsidRPr="00C935A5" w:rsidRDefault="000C6301" w:rsidP="000C6301">
            <w:pPr>
              <w:spacing w:before="40" w:after="20"/>
              <w:jc w:val="center"/>
              <w:rPr>
                <w:rFonts w:cs="Arial"/>
                <w:sz w:val="18"/>
                <w:szCs w:val="18"/>
              </w:rPr>
            </w:pPr>
            <w:r w:rsidRPr="000C6301">
              <w:rPr>
                <w:rFonts w:cs="Arial"/>
                <w:sz w:val="18"/>
                <w:szCs w:val="18"/>
              </w:rPr>
              <w:t>1.122</w:t>
            </w:r>
          </w:p>
        </w:tc>
      </w:tr>
      <w:tr w:rsidR="000C6301" w:rsidRPr="000C6301" w14:paraId="17426F2C" w14:textId="77777777" w:rsidTr="00617D2D">
        <w:tc>
          <w:tcPr>
            <w:tcW w:w="2268" w:type="dxa"/>
            <w:tcBorders>
              <w:top w:val="nil"/>
              <w:left w:val="nil"/>
              <w:bottom w:val="nil"/>
              <w:right w:val="single" w:sz="18" w:space="0" w:color="B4B432"/>
            </w:tcBorders>
            <w:shd w:val="clear" w:color="auto" w:fill="auto"/>
            <w:vAlign w:val="center"/>
          </w:tcPr>
          <w:p w14:paraId="74587E88"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1134" w:type="dxa"/>
            <w:tcBorders>
              <w:top w:val="nil"/>
              <w:left w:val="single" w:sz="18" w:space="0" w:color="B4B432"/>
              <w:bottom w:val="nil"/>
              <w:right w:val="nil"/>
            </w:tcBorders>
            <w:shd w:val="clear" w:color="auto" w:fill="auto"/>
            <w:vAlign w:val="bottom"/>
          </w:tcPr>
          <w:p w14:paraId="01FB13FB" w14:textId="736D2D3C"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1134" w:type="dxa"/>
            <w:tcBorders>
              <w:top w:val="nil"/>
              <w:left w:val="nil"/>
              <w:bottom w:val="nil"/>
              <w:right w:val="nil"/>
            </w:tcBorders>
            <w:shd w:val="clear" w:color="auto" w:fill="auto"/>
            <w:vAlign w:val="bottom"/>
          </w:tcPr>
          <w:p w14:paraId="183A3F4E" w14:textId="3E6D3CB3"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170" w:type="dxa"/>
            <w:tcBorders>
              <w:top w:val="nil"/>
              <w:left w:val="nil"/>
              <w:bottom w:val="nil"/>
              <w:right w:val="nil"/>
            </w:tcBorders>
            <w:vAlign w:val="bottom"/>
          </w:tcPr>
          <w:p w14:paraId="0D9B52E2" w14:textId="3DE532B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AC74D6B" w14:textId="7FBE7A10" w:rsidR="000C6301" w:rsidRPr="00C935A5" w:rsidRDefault="000C6301" w:rsidP="000C6301">
            <w:pPr>
              <w:spacing w:before="40" w:after="20"/>
              <w:jc w:val="center"/>
              <w:rPr>
                <w:rFonts w:cs="Arial"/>
                <w:sz w:val="18"/>
                <w:szCs w:val="18"/>
              </w:rPr>
            </w:pPr>
            <w:r w:rsidRPr="000C6301">
              <w:rPr>
                <w:rFonts w:cs="Arial"/>
                <w:sz w:val="18"/>
                <w:szCs w:val="18"/>
              </w:rPr>
              <w:t>1.156</w:t>
            </w:r>
          </w:p>
        </w:tc>
        <w:tc>
          <w:tcPr>
            <w:tcW w:w="1134" w:type="dxa"/>
            <w:tcBorders>
              <w:top w:val="nil"/>
              <w:left w:val="nil"/>
              <w:bottom w:val="nil"/>
              <w:right w:val="nil"/>
            </w:tcBorders>
            <w:vAlign w:val="bottom"/>
          </w:tcPr>
          <w:p w14:paraId="6AF1C6E1" w14:textId="495DAC40" w:rsidR="000C6301" w:rsidRPr="00C935A5" w:rsidRDefault="000C6301" w:rsidP="000C6301">
            <w:pPr>
              <w:spacing w:before="40" w:after="20"/>
              <w:jc w:val="center"/>
              <w:rPr>
                <w:rFonts w:cs="Arial"/>
                <w:sz w:val="18"/>
                <w:szCs w:val="18"/>
              </w:rPr>
            </w:pPr>
            <w:r w:rsidRPr="000C6301">
              <w:rPr>
                <w:rFonts w:cs="Arial"/>
                <w:sz w:val="18"/>
                <w:szCs w:val="18"/>
              </w:rPr>
              <w:t>1.148</w:t>
            </w:r>
          </w:p>
        </w:tc>
        <w:tc>
          <w:tcPr>
            <w:tcW w:w="1134" w:type="dxa"/>
            <w:tcBorders>
              <w:top w:val="nil"/>
              <w:left w:val="nil"/>
              <w:bottom w:val="nil"/>
              <w:right w:val="nil"/>
            </w:tcBorders>
            <w:vAlign w:val="bottom"/>
          </w:tcPr>
          <w:p w14:paraId="09C4D60F" w14:textId="29A5F795" w:rsidR="000C6301" w:rsidRPr="00C935A5" w:rsidRDefault="000C6301" w:rsidP="000C6301">
            <w:pPr>
              <w:spacing w:before="40" w:after="20"/>
              <w:jc w:val="center"/>
              <w:rPr>
                <w:rFonts w:cs="Arial"/>
                <w:sz w:val="18"/>
                <w:szCs w:val="18"/>
              </w:rPr>
            </w:pPr>
            <w:r w:rsidRPr="000C6301">
              <w:rPr>
                <w:rFonts w:cs="Arial"/>
                <w:sz w:val="18"/>
                <w:szCs w:val="18"/>
              </w:rPr>
              <w:t>1.151</w:t>
            </w:r>
          </w:p>
        </w:tc>
        <w:tc>
          <w:tcPr>
            <w:tcW w:w="1134" w:type="dxa"/>
            <w:tcBorders>
              <w:top w:val="nil"/>
              <w:left w:val="nil"/>
              <w:bottom w:val="nil"/>
              <w:right w:val="nil"/>
            </w:tcBorders>
            <w:vAlign w:val="bottom"/>
          </w:tcPr>
          <w:p w14:paraId="58678ABE" w14:textId="5F17CAEC" w:rsidR="000C6301" w:rsidRPr="00C935A5" w:rsidRDefault="000C6301" w:rsidP="000C6301">
            <w:pPr>
              <w:spacing w:before="40" w:after="20"/>
              <w:jc w:val="center"/>
              <w:rPr>
                <w:rFonts w:cs="Arial"/>
                <w:sz w:val="18"/>
                <w:szCs w:val="18"/>
              </w:rPr>
            </w:pPr>
            <w:r w:rsidRPr="000C6301">
              <w:rPr>
                <w:rFonts w:cs="Arial"/>
                <w:sz w:val="18"/>
                <w:szCs w:val="18"/>
              </w:rPr>
              <w:t>1.128</w:t>
            </w:r>
          </w:p>
        </w:tc>
      </w:tr>
      <w:tr w:rsidR="000C6301" w:rsidRPr="000C6301" w14:paraId="49B182C7" w14:textId="77777777" w:rsidTr="00617D2D">
        <w:tc>
          <w:tcPr>
            <w:tcW w:w="2268" w:type="dxa"/>
            <w:tcBorders>
              <w:top w:val="nil"/>
              <w:left w:val="nil"/>
              <w:bottom w:val="nil"/>
              <w:right w:val="single" w:sz="18" w:space="0" w:color="B4B432"/>
            </w:tcBorders>
            <w:shd w:val="clear" w:color="auto" w:fill="auto"/>
            <w:vAlign w:val="center"/>
          </w:tcPr>
          <w:p w14:paraId="6AAF9DC9"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B4B432"/>
              <w:bottom w:val="nil"/>
              <w:right w:val="nil"/>
            </w:tcBorders>
            <w:shd w:val="clear" w:color="auto" w:fill="auto"/>
            <w:vAlign w:val="bottom"/>
          </w:tcPr>
          <w:p w14:paraId="6E4507B3" w14:textId="2ED097A0"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134" w:type="dxa"/>
            <w:tcBorders>
              <w:top w:val="nil"/>
              <w:left w:val="nil"/>
              <w:bottom w:val="nil"/>
              <w:right w:val="nil"/>
            </w:tcBorders>
            <w:shd w:val="clear" w:color="auto" w:fill="auto"/>
            <w:vAlign w:val="bottom"/>
          </w:tcPr>
          <w:p w14:paraId="69455C81" w14:textId="1355B171"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170" w:type="dxa"/>
            <w:tcBorders>
              <w:top w:val="nil"/>
              <w:left w:val="nil"/>
              <w:bottom w:val="nil"/>
              <w:right w:val="nil"/>
            </w:tcBorders>
            <w:vAlign w:val="bottom"/>
          </w:tcPr>
          <w:p w14:paraId="24FAB215" w14:textId="2CC44F7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08E94B7" w14:textId="5984E722" w:rsidR="000C6301" w:rsidRPr="00C935A5" w:rsidRDefault="000C6301" w:rsidP="000C6301">
            <w:pPr>
              <w:spacing w:before="40" w:after="20"/>
              <w:jc w:val="center"/>
              <w:rPr>
                <w:rFonts w:cs="Arial"/>
                <w:sz w:val="18"/>
                <w:szCs w:val="18"/>
              </w:rPr>
            </w:pPr>
            <w:r w:rsidRPr="000C6301">
              <w:rPr>
                <w:rFonts w:cs="Arial"/>
                <w:sz w:val="18"/>
                <w:szCs w:val="18"/>
              </w:rPr>
              <w:t>1.477</w:t>
            </w:r>
          </w:p>
        </w:tc>
        <w:tc>
          <w:tcPr>
            <w:tcW w:w="1134" w:type="dxa"/>
            <w:tcBorders>
              <w:top w:val="nil"/>
              <w:left w:val="nil"/>
              <w:bottom w:val="nil"/>
              <w:right w:val="nil"/>
            </w:tcBorders>
            <w:vAlign w:val="bottom"/>
          </w:tcPr>
          <w:p w14:paraId="38EBF617" w14:textId="5AA3EE33" w:rsidR="000C6301" w:rsidRPr="00C935A5" w:rsidRDefault="000C6301" w:rsidP="000C6301">
            <w:pPr>
              <w:spacing w:before="40" w:after="20"/>
              <w:jc w:val="center"/>
              <w:rPr>
                <w:rFonts w:cs="Arial"/>
                <w:sz w:val="18"/>
                <w:szCs w:val="18"/>
              </w:rPr>
            </w:pPr>
            <w:r w:rsidRPr="000C6301">
              <w:rPr>
                <w:rFonts w:cs="Arial"/>
                <w:sz w:val="18"/>
                <w:szCs w:val="18"/>
              </w:rPr>
              <w:t>1.467</w:t>
            </w:r>
          </w:p>
        </w:tc>
        <w:tc>
          <w:tcPr>
            <w:tcW w:w="1134" w:type="dxa"/>
            <w:tcBorders>
              <w:top w:val="nil"/>
              <w:left w:val="nil"/>
              <w:bottom w:val="nil"/>
              <w:right w:val="nil"/>
            </w:tcBorders>
            <w:vAlign w:val="bottom"/>
          </w:tcPr>
          <w:p w14:paraId="509E140D" w14:textId="5DF5F51D" w:rsidR="000C6301" w:rsidRPr="00C935A5" w:rsidRDefault="000C6301" w:rsidP="000C6301">
            <w:pPr>
              <w:spacing w:before="40" w:after="20"/>
              <w:jc w:val="center"/>
              <w:rPr>
                <w:rFonts w:cs="Arial"/>
                <w:sz w:val="18"/>
                <w:szCs w:val="18"/>
              </w:rPr>
            </w:pPr>
            <w:r w:rsidRPr="000C6301">
              <w:rPr>
                <w:rFonts w:cs="Arial"/>
                <w:sz w:val="18"/>
                <w:szCs w:val="18"/>
              </w:rPr>
              <w:t>1.471</w:t>
            </w:r>
          </w:p>
        </w:tc>
        <w:tc>
          <w:tcPr>
            <w:tcW w:w="1134" w:type="dxa"/>
            <w:tcBorders>
              <w:top w:val="nil"/>
              <w:left w:val="nil"/>
              <w:bottom w:val="nil"/>
              <w:right w:val="nil"/>
            </w:tcBorders>
            <w:vAlign w:val="bottom"/>
          </w:tcPr>
          <w:p w14:paraId="4F4CA061" w14:textId="3FC94A87" w:rsidR="000C6301" w:rsidRPr="00C935A5" w:rsidRDefault="000C6301" w:rsidP="000C6301">
            <w:pPr>
              <w:spacing w:before="40" w:after="20"/>
              <w:jc w:val="center"/>
              <w:rPr>
                <w:rFonts w:cs="Arial"/>
                <w:sz w:val="18"/>
                <w:szCs w:val="18"/>
              </w:rPr>
            </w:pPr>
            <w:r w:rsidRPr="000C6301">
              <w:rPr>
                <w:rFonts w:cs="Arial"/>
                <w:sz w:val="18"/>
                <w:szCs w:val="18"/>
              </w:rPr>
              <w:t>1.441</w:t>
            </w:r>
          </w:p>
        </w:tc>
      </w:tr>
      <w:tr w:rsidR="000C6301" w:rsidRPr="000C6301" w14:paraId="29CA5CAF" w14:textId="77777777" w:rsidTr="00617D2D">
        <w:tc>
          <w:tcPr>
            <w:tcW w:w="2268" w:type="dxa"/>
            <w:tcBorders>
              <w:top w:val="nil"/>
              <w:left w:val="nil"/>
              <w:bottom w:val="nil"/>
              <w:right w:val="single" w:sz="18" w:space="0" w:color="B4B432"/>
            </w:tcBorders>
            <w:shd w:val="clear" w:color="auto" w:fill="auto"/>
            <w:vAlign w:val="center"/>
          </w:tcPr>
          <w:p w14:paraId="39F2E875"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1134" w:type="dxa"/>
            <w:tcBorders>
              <w:top w:val="nil"/>
              <w:left w:val="single" w:sz="18" w:space="0" w:color="B4B432"/>
              <w:bottom w:val="nil"/>
              <w:right w:val="nil"/>
            </w:tcBorders>
            <w:shd w:val="clear" w:color="auto" w:fill="auto"/>
            <w:vAlign w:val="bottom"/>
          </w:tcPr>
          <w:p w14:paraId="36CC9404" w14:textId="283CF396" w:rsidR="000C6301" w:rsidRPr="00C935A5" w:rsidRDefault="000C6301" w:rsidP="000C6301">
            <w:pPr>
              <w:spacing w:before="40" w:after="20"/>
              <w:jc w:val="center"/>
              <w:rPr>
                <w:rFonts w:cs="Arial"/>
                <w:sz w:val="18"/>
                <w:szCs w:val="18"/>
              </w:rPr>
            </w:pPr>
            <w:r w:rsidRPr="000C6301">
              <w:rPr>
                <w:rFonts w:cs="Arial"/>
                <w:sz w:val="18"/>
                <w:szCs w:val="18"/>
              </w:rPr>
              <w:t>0.714</w:t>
            </w:r>
          </w:p>
        </w:tc>
        <w:tc>
          <w:tcPr>
            <w:tcW w:w="1134" w:type="dxa"/>
            <w:tcBorders>
              <w:top w:val="nil"/>
              <w:left w:val="nil"/>
              <w:bottom w:val="nil"/>
              <w:right w:val="nil"/>
            </w:tcBorders>
            <w:shd w:val="clear" w:color="auto" w:fill="auto"/>
            <w:vAlign w:val="bottom"/>
          </w:tcPr>
          <w:p w14:paraId="61572A2E" w14:textId="45599377" w:rsidR="000C6301" w:rsidRPr="00C935A5" w:rsidRDefault="000C6301" w:rsidP="000C6301">
            <w:pPr>
              <w:spacing w:before="40" w:after="20"/>
              <w:jc w:val="center"/>
              <w:rPr>
                <w:rFonts w:cs="Arial"/>
                <w:sz w:val="18"/>
                <w:szCs w:val="18"/>
              </w:rPr>
            </w:pPr>
            <w:r w:rsidRPr="000C6301">
              <w:rPr>
                <w:rFonts w:cs="Arial"/>
                <w:sz w:val="18"/>
                <w:szCs w:val="18"/>
              </w:rPr>
              <w:t>0.709</w:t>
            </w:r>
          </w:p>
        </w:tc>
        <w:tc>
          <w:tcPr>
            <w:tcW w:w="170" w:type="dxa"/>
            <w:tcBorders>
              <w:top w:val="nil"/>
              <w:left w:val="nil"/>
              <w:bottom w:val="nil"/>
              <w:right w:val="nil"/>
            </w:tcBorders>
            <w:vAlign w:val="bottom"/>
          </w:tcPr>
          <w:p w14:paraId="67FA008C" w14:textId="1A48D76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CF3F2E4" w14:textId="187B0B22" w:rsidR="000C6301" w:rsidRPr="00C935A5" w:rsidRDefault="000C6301" w:rsidP="000C6301">
            <w:pPr>
              <w:spacing w:before="40" w:after="20"/>
              <w:jc w:val="center"/>
              <w:rPr>
                <w:rFonts w:cs="Arial"/>
                <w:sz w:val="18"/>
                <w:szCs w:val="18"/>
              </w:rPr>
            </w:pPr>
            <w:r w:rsidRPr="000C6301">
              <w:rPr>
                <w:rFonts w:cs="Arial"/>
                <w:sz w:val="18"/>
                <w:szCs w:val="18"/>
              </w:rPr>
              <w:t>0.877</w:t>
            </w:r>
          </w:p>
        </w:tc>
        <w:tc>
          <w:tcPr>
            <w:tcW w:w="1134" w:type="dxa"/>
            <w:tcBorders>
              <w:top w:val="nil"/>
              <w:left w:val="nil"/>
              <w:bottom w:val="nil"/>
              <w:right w:val="nil"/>
            </w:tcBorders>
            <w:vAlign w:val="bottom"/>
          </w:tcPr>
          <w:p w14:paraId="35BA1495" w14:textId="4366D518" w:rsidR="000C6301" w:rsidRPr="00C935A5" w:rsidRDefault="000C6301" w:rsidP="000C6301">
            <w:pPr>
              <w:spacing w:before="40" w:after="20"/>
              <w:jc w:val="center"/>
              <w:rPr>
                <w:rFonts w:cs="Arial"/>
                <w:sz w:val="18"/>
                <w:szCs w:val="18"/>
              </w:rPr>
            </w:pPr>
            <w:r w:rsidRPr="000C6301">
              <w:rPr>
                <w:rFonts w:cs="Arial"/>
                <w:sz w:val="18"/>
                <w:szCs w:val="18"/>
              </w:rPr>
              <w:t>0.871</w:t>
            </w:r>
          </w:p>
        </w:tc>
        <w:tc>
          <w:tcPr>
            <w:tcW w:w="1134" w:type="dxa"/>
            <w:tcBorders>
              <w:top w:val="nil"/>
              <w:left w:val="nil"/>
              <w:bottom w:val="nil"/>
              <w:right w:val="nil"/>
            </w:tcBorders>
            <w:vAlign w:val="bottom"/>
          </w:tcPr>
          <w:p w14:paraId="103BC403" w14:textId="5B09C6F8"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1134" w:type="dxa"/>
            <w:tcBorders>
              <w:top w:val="nil"/>
              <w:left w:val="nil"/>
              <w:bottom w:val="nil"/>
              <w:right w:val="nil"/>
            </w:tcBorders>
            <w:vAlign w:val="bottom"/>
          </w:tcPr>
          <w:p w14:paraId="3EB4666E" w14:textId="2122FC5A" w:rsidR="000C6301" w:rsidRPr="00C935A5" w:rsidRDefault="000C6301" w:rsidP="000C6301">
            <w:pPr>
              <w:spacing w:before="40" w:after="20"/>
              <w:jc w:val="center"/>
              <w:rPr>
                <w:rFonts w:cs="Arial"/>
                <w:sz w:val="18"/>
                <w:szCs w:val="18"/>
              </w:rPr>
            </w:pPr>
            <w:r w:rsidRPr="000C6301">
              <w:rPr>
                <w:rFonts w:cs="Arial"/>
                <w:sz w:val="18"/>
                <w:szCs w:val="18"/>
              </w:rPr>
              <w:t>0.855</w:t>
            </w:r>
          </w:p>
        </w:tc>
      </w:tr>
      <w:tr w:rsidR="000C6301" w:rsidRPr="000C6301" w14:paraId="7554398E" w14:textId="77777777" w:rsidTr="00617D2D">
        <w:tc>
          <w:tcPr>
            <w:tcW w:w="2268" w:type="dxa"/>
            <w:tcBorders>
              <w:top w:val="nil"/>
              <w:left w:val="nil"/>
              <w:bottom w:val="nil"/>
              <w:right w:val="single" w:sz="18" w:space="0" w:color="B4B432"/>
            </w:tcBorders>
            <w:shd w:val="clear" w:color="auto" w:fill="auto"/>
            <w:vAlign w:val="center"/>
          </w:tcPr>
          <w:p w14:paraId="53526D6E"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B4B432"/>
              <w:bottom w:val="nil"/>
              <w:right w:val="nil"/>
            </w:tcBorders>
            <w:shd w:val="clear" w:color="auto" w:fill="auto"/>
            <w:vAlign w:val="bottom"/>
          </w:tcPr>
          <w:p w14:paraId="1C3CF638" w14:textId="5637BD85" w:rsidR="000C6301" w:rsidRPr="00C935A5" w:rsidRDefault="000C6301" w:rsidP="000C6301">
            <w:pPr>
              <w:spacing w:before="40" w:after="20"/>
              <w:jc w:val="center"/>
              <w:rPr>
                <w:rFonts w:cs="Arial"/>
                <w:sz w:val="18"/>
                <w:szCs w:val="18"/>
              </w:rPr>
            </w:pPr>
            <w:r w:rsidRPr="000C6301">
              <w:rPr>
                <w:rFonts w:cs="Arial"/>
                <w:sz w:val="18"/>
                <w:szCs w:val="18"/>
              </w:rPr>
              <w:t>1.206</w:t>
            </w:r>
          </w:p>
        </w:tc>
        <w:tc>
          <w:tcPr>
            <w:tcW w:w="1134" w:type="dxa"/>
            <w:tcBorders>
              <w:top w:val="nil"/>
              <w:left w:val="nil"/>
              <w:bottom w:val="nil"/>
              <w:right w:val="nil"/>
            </w:tcBorders>
            <w:shd w:val="clear" w:color="auto" w:fill="auto"/>
            <w:vAlign w:val="bottom"/>
          </w:tcPr>
          <w:p w14:paraId="69BE9357" w14:textId="336E7354" w:rsidR="000C6301" w:rsidRPr="00C935A5" w:rsidRDefault="000C6301" w:rsidP="000C6301">
            <w:pPr>
              <w:spacing w:before="40" w:after="20"/>
              <w:jc w:val="center"/>
              <w:rPr>
                <w:rFonts w:cs="Arial"/>
                <w:sz w:val="18"/>
                <w:szCs w:val="18"/>
              </w:rPr>
            </w:pPr>
            <w:r w:rsidRPr="000C6301">
              <w:rPr>
                <w:rFonts w:cs="Arial"/>
                <w:sz w:val="18"/>
                <w:szCs w:val="18"/>
              </w:rPr>
              <w:t>1.198</w:t>
            </w:r>
          </w:p>
        </w:tc>
        <w:tc>
          <w:tcPr>
            <w:tcW w:w="170" w:type="dxa"/>
            <w:tcBorders>
              <w:top w:val="nil"/>
              <w:left w:val="nil"/>
              <w:bottom w:val="nil"/>
              <w:right w:val="nil"/>
            </w:tcBorders>
            <w:vAlign w:val="bottom"/>
          </w:tcPr>
          <w:p w14:paraId="4F275802" w14:textId="1C143BAE"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36811AE" w14:textId="2F4B3974" w:rsidR="000C6301" w:rsidRPr="00C935A5" w:rsidRDefault="000C6301" w:rsidP="000C6301">
            <w:pPr>
              <w:spacing w:before="40" w:after="20"/>
              <w:jc w:val="center"/>
              <w:rPr>
                <w:rFonts w:cs="Arial"/>
                <w:sz w:val="18"/>
                <w:szCs w:val="18"/>
              </w:rPr>
            </w:pPr>
            <w:r w:rsidRPr="000C6301">
              <w:rPr>
                <w:rFonts w:cs="Arial"/>
                <w:sz w:val="18"/>
                <w:szCs w:val="18"/>
              </w:rPr>
              <w:t>1.542</w:t>
            </w:r>
          </w:p>
        </w:tc>
        <w:tc>
          <w:tcPr>
            <w:tcW w:w="1134" w:type="dxa"/>
            <w:tcBorders>
              <w:top w:val="nil"/>
              <w:left w:val="nil"/>
              <w:bottom w:val="nil"/>
              <w:right w:val="nil"/>
            </w:tcBorders>
            <w:vAlign w:val="bottom"/>
          </w:tcPr>
          <w:p w14:paraId="3A7B0898" w14:textId="73E7EC1B" w:rsidR="000C6301" w:rsidRPr="00C935A5" w:rsidRDefault="000C6301" w:rsidP="000C6301">
            <w:pPr>
              <w:spacing w:before="40" w:after="20"/>
              <w:jc w:val="center"/>
              <w:rPr>
                <w:rFonts w:cs="Arial"/>
                <w:sz w:val="18"/>
                <w:szCs w:val="18"/>
              </w:rPr>
            </w:pPr>
            <w:r w:rsidRPr="000C6301">
              <w:rPr>
                <w:rFonts w:cs="Arial"/>
                <w:sz w:val="18"/>
                <w:szCs w:val="18"/>
              </w:rPr>
              <w:t>1.531</w:t>
            </w:r>
          </w:p>
        </w:tc>
        <w:tc>
          <w:tcPr>
            <w:tcW w:w="1134" w:type="dxa"/>
            <w:tcBorders>
              <w:top w:val="nil"/>
              <w:left w:val="nil"/>
              <w:bottom w:val="nil"/>
              <w:right w:val="nil"/>
            </w:tcBorders>
            <w:vAlign w:val="bottom"/>
          </w:tcPr>
          <w:p w14:paraId="7D819A98" w14:textId="2359C744" w:rsidR="000C6301" w:rsidRPr="00C935A5" w:rsidRDefault="000C6301" w:rsidP="000C6301">
            <w:pPr>
              <w:spacing w:before="40" w:after="20"/>
              <w:jc w:val="center"/>
              <w:rPr>
                <w:rFonts w:cs="Arial"/>
                <w:sz w:val="18"/>
                <w:szCs w:val="18"/>
              </w:rPr>
            </w:pPr>
            <w:r w:rsidRPr="000C6301">
              <w:rPr>
                <w:rFonts w:cs="Arial"/>
                <w:sz w:val="18"/>
                <w:szCs w:val="18"/>
              </w:rPr>
              <w:t>1.535</w:t>
            </w:r>
          </w:p>
        </w:tc>
        <w:tc>
          <w:tcPr>
            <w:tcW w:w="1134" w:type="dxa"/>
            <w:tcBorders>
              <w:top w:val="nil"/>
              <w:left w:val="nil"/>
              <w:bottom w:val="nil"/>
              <w:right w:val="nil"/>
            </w:tcBorders>
            <w:vAlign w:val="bottom"/>
          </w:tcPr>
          <w:p w14:paraId="1D057488" w14:textId="463E2E21" w:rsidR="000C6301" w:rsidRPr="00C935A5" w:rsidRDefault="000C6301" w:rsidP="000C6301">
            <w:pPr>
              <w:spacing w:before="40" w:after="20"/>
              <w:jc w:val="center"/>
              <w:rPr>
                <w:rFonts w:cs="Arial"/>
                <w:sz w:val="18"/>
                <w:szCs w:val="18"/>
              </w:rPr>
            </w:pPr>
            <w:r w:rsidRPr="000C6301">
              <w:rPr>
                <w:rFonts w:cs="Arial"/>
                <w:sz w:val="18"/>
                <w:szCs w:val="18"/>
              </w:rPr>
              <w:t>1.504</w:t>
            </w:r>
          </w:p>
        </w:tc>
      </w:tr>
      <w:tr w:rsidR="000C6301" w:rsidRPr="000C6301" w14:paraId="42EEEEC3" w14:textId="77777777" w:rsidTr="00617D2D">
        <w:tc>
          <w:tcPr>
            <w:tcW w:w="2268" w:type="dxa"/>
            <w:tcBorders>
              <w:top w:val="nil"/>
              <w:left w:val="nil"/>
              <w:bottom w:val="nil"/>
              <w:right w:val="single" w:sz="18" w:space="0" w:color="B4B432"/>
            </w:tcBorders>
            <w:shd w:val="clear" w:color="auto" w:fill="auto"/>
            <w:vAlign w:val="center"/>
          </w:tcPr>
          <w:p w14:paraId="3B30E69C"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B4B432"/>
              <w:bottom w:val="nil"/>
              <w:right w:val="nil"/>
            </w:tcBorders>
            <w:shd w:val="clear" w:color="auto" w:fill="auto"/>
            <w:vAlign w:val="bottom"/>
          </w:tcPr>
          <w:p w14:paraId="5E0BC969" w14:textId="5A7C8B31" w:rsidR="000C6301" w:rsidRPr="00C935A5" w:rsidRDefault="000C6301" w:rsidP="000C6301">
            <w:pPr>
              <w:spacing w:before="40" w:after="20"/>
              <w:jc w:val="center"/>
              <w:rPr>
                <w:rFonts w:cs="Arial"/>
                <w:sz w:val="18"/>
                <w:szCs w:val="18"/>
              </w:rPr>
            </w:pPr>
            <w:r w:rsidRPr="000C6301">
              <w:rPr>
                <w:rFonts w:cs="Arial"/>
                <w:sz w:val="18"/>
                <w:szCs w:val="18"/>
              </w:rPr>
              <w:t>0.825</w:t>
            </w:r>
          </w:p>
        </w:tc>
        <w:tc>
          <w:tcPr>
            <w:tcW w:w="1134" w:type="dxa"/>
            <w:tcBorders>
              <w:top w:val="nil"/>
              <w:left w:val="nil"/>
              <w:bottom w:val="nil"/>
              <w:right w:val="nil"/>
            </w:tcBorders>
            <w:shd w:val="clear" w:color="auto" w:fill="auto"/>
            <w:vAlign w:val="bottom"/>
          </w:tcPr>
          <w:p w14:paraId="053A99B7" w14:textId="76F4C385" w:rsidR="000C6301" w:rsidRPr="00C935A5" w:rsidRDefault="000C6301" w:rsidP="000C6301">
            <w:pPr>
              <w:spacing w:before="40" w:after="20"/>
              <w:jc w:val="center"/>
              <w:rPr>
                <w:rFonts w:cs="Arial"/>
                <w:sz w:val="18"/>
                <w:szCs w:val="18"/>
              </w:rPr>
            </w:pPr>
            <w:r w:rsidRPr="000C6301">
              <w:rPr>
                <w:rFonts w:cs="Arial"/>
                <w:sz w:val="18"/>
                <w:szCs w:val="18"/>
              </w:rPr>
              <w:t>0.819</w:t>
            </w:r>
          </w:p>
        </w:tc>
        <w:tc>
          <w:tcPr>
            <w:tcW w:w="170" w:type="dxa"/>
            <w:tcBorders>
              <w:top w:val="nil"/>
              <w:left w:val="nil"/>
              <w:bottom w:val="nil"/>
              <w:right w:val="nil"/>
            </w:tcBorders>
            <w:vAlign w:val="bottom"/>
          </w:tcPr>
          <w:p w14:paraId="3427A96B" w14:textId="7DC02DFE"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09B4097" w14:textId="26FDB4A9" w:rsidR="000C6301" w:rsidRPr="00C935A5" w:rsidRDefault="000C6301" w:rsidP="000C6301">
            <w:pPr>
              <w:spacing w:before="40" w:after="20"/>
              <w:jc w:val="center"/>
              <w:rPr>
                <w:rFonts w:cs="Arial"/>
                <w:sz w:val="18"/>
                <w:szCs w:val="18"/>
              </w:rPr>
            </w:pPr>
            <w:r w:rsidRPr="000C6301">
              <w:rPr>
                <w:rFonts w:cs="Arial"/>
                <w:sz w:val="18"/>
                <w:szCs w:val="18"/>
              </w:rPr>
              <w:t>1.060</w:t>
            </w:r>
          </w:p>
        </w:tc>
        <w:tc>
          <w:tcPr>
            <w:tcW w:w="1134" w:type="dxa"/>
            <w:tcBorders>
              <w:top w:val="nil"/>
              <w:left w:val="nil"/>
              <w:bottom w:val="nil"/>
              <w:right w:val="nil"/>
            </w:tcBorders>
            <w:vAlign w:val="bottom"/>
          </w:tcPr>
          <w:p w14:paraId="0F09CF14" w14:textId="6E088E3C" w:rsidR="000C6301" w:rsidRPr="00C935A5" w:rsidRDefault="000C6301" w:rsidP="000C6301">
            <w:pPr>
              <w:spacing w:before="40" w:after="20"/>
              <w:jc w:val="center"/>
              <w:rPr>
                <w:rFonts w:cs="Arial"/>
                <w:sz w:val="18"/>
                <w:szCs w:val="18"/>
              </w:rPr>
            </w:pPr>
            <w:r w:rsidRPr="000C6301">
              <w:rPr>
                <w:rFonts w:cs="Arial"/>
                <w:sz w:val="18"/>
                <w:szCs w:val="18"/>
              </w:rPr>
              <w:t>1.052</w:t>
            </w:r>
          </w:p>
        </w:tc>
        <w:tc>
          <w:tcPr>
            <w:tcW w:w="1134" w:type="dxa"/>
            <w:tcBorders>
              <w:top w:val="nil"/>
              <w:left w:val="nil"/>
              <w:bottom w:val="nil"/>
              <w:right w:val="nil"/>
            </w:tcBorders>
            <w:vAlign w:val="bottom"/>
          </w:tcPr>
          <w:p w14:paraId="655F5E76" w14:textId="594581A4" w:rsidR="000C6301" w:rsidRPr="00C935A5" w:rsidRDefault="000C6301" w:rsidP="000C6301">
            <w:pPr>
              <w:spacing w:before="40" w:after="20"/>
              <w:jc w:val="center"/>
              <w:rPr>
                <w:rFonts w:cs="Arial"/>
                <w:sz w:val="18"/>
                <w:szCs w:val="18"/>
              </w:rPr>
            </w:pPr>
            <w:r w:rsidRPr="000C6301">
              <w:rPr>
                <w:rFonts w:cs="Arial"/>
                <w:sz w:val="18"/>
                <w:szCs w:val="18"/>
              </w:rPr>
              <w:t>1.055</w:t>
            </w:r>
          </w:p>
        </w:tc>
        <w:tc>
          <w:tcPr>
            <w:tcW w:w="1134" w:type="dxa"/>
            <w:tcBorders>
              <w:top w:val="nil"/>
              <w:left w:val="nil"/>
              <w:bottom w:val="nil"/>
              <w:right w:val="nil"/>
            </w:tcBorders>
            <w:vAlign w:val="bottom"/>
          </w:tcPr>
          <w:p w14:paraId="0659ED3D" w14:textId="5A8B5581" w:rsidR="000C6301" w:rsidRPr="00C935A5" w:rsidRDefault="000C6301" w:rsidP="000C6301">
            <w:pPr>
              <w:spacing w:before="40" w:after="20"/>
              <w:jc w:val="center"/>
              <w:rPr>
                <w:rFonts w:cs="Arial"/>
                <w:sz w:val="18"/>
                <w:szCs w:val="18"/>
              </w:rPr>
            </w:pPr>
            <w:r w:rsidRPr="000C6301">
              <w:rPr>
                <w:rFonts w:cs="Arial"/>
                <w:sz w:val="18"/>
                <w:szCs w:val="18"/>
              </w:rPr>
              <w:t>1.034</w:t>
            </w:r>
          </w:p>
        </w:tc>
      </w:tr>
      <w:tr w:rsidR="000C6301" w:rsidRPr="000C6301" w14:paraId="1AD13C4A" w14:textId="77777777" w:rsidTr="00617D2D">
        <w:tc>
          <w:tcPr>
            <w:tcW w:w="2268" w:type="dxa"/>
            <w:tcBorders>
              <w:top w:val="nil"/>
              <w:left w:val="nil"/>
              <w:bottom w:val="nil"/>
              <w:right w:val="single" w:sz="18" w:space="0" w:color="B4B432"/>
            </w:tcBorders>
            <w:shd w:val="clear" w:color="auto" w:fill="auto"/>
            <w:vAlign w:val="center"/>
          </w:tcPr>
          <w:p w14:paraId="634A921E"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1134" w:type="dxa"/>
            <w:tcBorders>
              <w:top w:val="nil"/>
              <w:left w:val="single" w:sz="18" w:space="0" w:color="B4B432"/>
              <w:bottom w:val="nil"/>
              <w:right w:val="nil"/>
            </w:tcBorders>
            <w:shd w:val="clear" w:color="auto" w:fill="auto"/>
            <w:vAlign w:val="bottom"/>
          </w:tcPr>
          <w:p w14:paraId="3ED47C97" w14:textId="2E5C2967" w:rsidR="000C6301" w:rsidRPr="00C935A5" w:rsidRDefault="000C6301" w:rsidP="000C6301">
            <w:pPr>
              <w:spacing w:before="40" w:after="20"/>
              <w:jc w:val="center"/>
              <w:rPr>
                <w:rFonts w:cs="Arial"/>
                <w:sz w:val="18"/>
                <w:szCs w:val="18"/>
              </w:rPr>
            </w:pPr>
            <w:r w:rsidRPr="000C6301">
              <w:rPr>
                <w:rFonts w:cs="Arial"/>
                <w:sz w:val="18"/>
                <w:szCs w:val="18"/>
              </w:rPr>
              <w:t>1.178</w:t>
            </w:r>
          </w:p>
        </w:tc>
        <w:tc>
          <w:tcPr>
            <w:tcW w:w="1134" w:type="dxa"/>
            <w:tcBorders>
              <w:top w:val="nil"/>
              <w:left w:val="nil"/>
              <w:bottom w:val="nil"/>
              <w:right w:val="nil"/>
            </w:tcBorders>
            <w:shd w:val="clear" w:color="auto" w:fill="auto"/>
            <w:vAlign w:val="bottom"/>
          </w:tcPr>
          <w:p w14:paraId="78BC71B6" w14:textId="20AD31B5" w:rsidR="000C6301" w:rsidRPr="00C935A5" w:rsidRDefault="000C6301" w:rsidP="000C6301">
            <w:pPr>
              <w:spacing w:before="40" w:after="20"/>
              <w:jc w:val="center"/>
              <w:rPr>
                <w:rFonts w:cs="Arial"/>
                <w:sz w:val="18"/>
                <w:szCs w:val="18"/>
              </w:rPr>
            </w:pPr>
            <w:r w:rsidRPr="000C6301">
              <w:rPr>
                <w:rFonts w:cs="Arial"/>
                <w:sz w:val="18"/>
                <w:szCs w:val="18"/>
              </w:rPr>
              <w:t>1.170</w:t>
            </w:r>
          </w:p>
        </w:tc>
        <w:tc>
          <w:tcPr>
            <w:tcW w:w="170" w:type="dxa"/>
            <w:tcBorders>
              <w:top w:val="nil"/>
              <w:left w:val="nil"/>
              <w:bottom w:val="nil"/>
              <w:right w:val="nil"/>
            </w:tcBorders>
            <w:vAlign w:val="bottom"/>
          </w:tcPr>
          <w:p w14:paraId="7063508B" w14:textId="3FBE7E58"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D15E766" w14:textId="2F58A5B3" w:rsidR="000C6301" w:rsidRPr="00C935A5" w:rsidRDefault="000C6301" w:rsidP="000C6301">
            <w:pPr>
              <w:spacing w:before="40" w:after="20"/>
              <w:jc w:val="center"/>
              <w:rPr>
                <w:rFonts w:cs="Arial"/>
                <w:sz w:val="18"/>
                <w:szCs w:val="18"/>
              </w:rPr>
            </w:pPr>
            <w:r w:rsidRPr="000C6301">
              <w:rPr>
                <w:rFonts w:cs="Arial"/>
                <w:sz w:val="18"/>
                <w:szCs w:val="18"/>
              </w:rPr>
              <w:t>1.174</w:t>
            </w:r>
          </w:p>
        </w:tc>
        <w:tc>
          <w:tcPr>
            <w:tcW w:w="1134" w:type="dxa"/>
            <w:tcBorders>
              <w:top w:val="nil"/>
              <w:left w:val="nil"/>
              <w:bottom w:val="nil"/>
              <w:right w:val="nil"/>
            </w:tcBorders>
            <w:vAlign w:val="bottom"/>
          </w:tcPr>
          <w:p w14:paraId="3C5AF41E" w14:textId="76D99FA9" w:rsidR="000C6301" w:rsidRPr="00C935A5" w:rsidRDefault="000C6301" w:rsidP="000C6301">
            <w:pPr>
              <w:spacing w:before="40" w:after="20"/>
              <w:jc w:val="center"/>
              <w:rPr>
                <w:rFonts w:cs="Arial"/>
                <w:sz w:val="18"/>
                <w:szCs w:val="18"/>
              </w:rPr>
            </w:pPr>
            <w:r w:rsidRPr="000C6301">
              <w:rPr>
                <w:rFonts w:cs="Arial"/>
                <w:sz w:val="18"/>
                <w:szCs w:val="18"/>
              </w:rPr>
              <w:t>1.166</w:t>
            </w:r>
          </w:p>
        </w:tc>
        <w:tc>
          <w:tcPr>
            <w:tcW w:w="1134" w:type="dxa"/>
            <w:tcBorders>
              <w:top w:val="nil"/>
              <w:left w:val="nil"/>
              <w:bottom w:val="nil"/>
              <w:right w:val="nil"/>
            </w:tcBorders>
            <w:vAlign w:val="bottom"/>
          </w:tcPr>
          <w:p w14:paraId="21A4912F" w14:textId="15CF1C38" w:rsidR="000C6301" w:rsidRPr="00C935A5" w:rsidRDefault="000C6301" w:rsidP="000C6301">
            <w:pPr>
              <w:spacing w:before="40" w:after="20"/>
              <w:jc w:val="center"/>
              <w:rPr>
                <w:rFonts w:cs="Arial"/>
                <w:sz w:val="18"/>
                <w:szCs w:val="18"/>
              </w:rPr>
            </w:pPr>
            <w:r w:rsidRPr="000C6301">
              <w:rPr>
                <w:rFonts w:cs="Arial"/>
                <w:sz w:val="18"/>
                <w:szCs w:val="18"/>
              </w:rPr>
              <w:t>1.169</w:t>
            </w:r>
          </w:p>
        </w:tc>
        <w:tc>
          <w:tcPr>
            <w:tcW w:w="1134" w:type="dxa"/>
            <w:tcBorders>
              <w:top w:val="nil"/>
              <w:left w:val="nil"/>
              <w:bottom w:val="nil"/>
              <w:right w:val="nil"/>
            </w:tcBorders>
            <w:vAlign w:val="bottom"/>
          </w:tcPr>
          <w:p w14:paraId="0854085B" w14:textId="457A53B4" w:rsidR="000C6301" w:rsidRPr="00C935A5" w:rsidRDefault="000C6301" w:rsidP="000C6301">
            <w:pPr>
              <w:spacing w:before="40" w:after="20"/>
              <w:jc w:val="center"/>
              <w:rPr>
                <w:rFonts w:cs="Arial"/>
                <w:sz w:val="18"/>
                <w:szCs w:val="18"/>
              </w:rPr>
            </w:pPr>
            <w:r w:rsidRPr="000C6301">
              <w:rPr>
                <w:rFonts w:cs="Arial"/>
                <w:sz w:val="18"/>
                <w:szCs w:val="18"/>
              </w:rPr>
              <w:t>1.145</w:t>
            </w:r>
          </w:p>
        </w:tc>
      </w:tr>
      <w:tr w:rsidR="000C6301" w:rsidRPr="000C6301" w14:paraId="5224C2A6" w14:textId="77777777" w:rsidTr="00617D2D">
        <w:tc>
          <w:tcPr>
            <w:tcW w:w="2268" w:type="dxa"/>
            <w:tcBorders>
              <w:top w:val="nil"/>
              <w:left w:val="nil"/>
              <w:bottom w:val="nil"/>
              <w:right w:val="single" w:sz="18" w:space="0" w:color="B4B432"/>
            </w:tcBorders>
            <w:shd w:val="clear" w:color="auto" w:fill="auto"/>
            <w:vAlign w:val="center"/>
          </w:tcPr>
          <w:p w14:paraId="6802A352"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B4B432"/>
              <w:bottom w:val="nil"/>
              <w:right w:val="nil"/>
            </w:tcBorders>
            <w:shd w:val="clear" w:color="auto" w:fill="auto"/>
            <w:vAlign w:val="bottom"/>
          </w:tcPr>
          <w:p w14:paraId="484062B8" w14:textId="00EA058C" w:rsidR="000C6301" w:rsidRPr="00C935A5" w:rsidRDefault="000C6301" w:rsidP="000C6301">
            <w:pPr>
              <w:spacing w:before="40" w:after="20"/>
              <w:jc w:val="center"/>
              <w:rPr>
                <w:rFonts w:cs="Arial"/>
                <w:sz w:val="18"/>
                <w:szCs w:val="18"/>
              </w:rPr>
            </w:pPr>
            <w:r w:rsidRPr="000C6301">
              <w:rPr>
                <w:rFonts w:cs="Arial"/>
                <w:sz w:val="18"/>
                <w:szCs w:val="18"/>
              </w:rPr>
              <w:t>0.752</w:t>
            </w:r>
          </w:p>
        </w:tc>
        <w:tc>
          <w:tcPr>
            <w:tcW w:w="1134" w:type="dxa"/>
            <w:tcBorders>
              <w:top w:val="nil"/>
              <w:left w:val="nil"/>
              <w:bottom w:val="nil"/>
              <w:right w:val="nil"/>
            </w:tcBorders>
            <w:shd w:val="clear" w:color="auto" w:fill="auto"/>
            <w:vAlign w:val="bottom"/>
          </w:tcPr>
          <w:p w14:paraId="69181631" w14:textId="2CE38794" w:rsidR="000C6301" w:rsidRPr="00C935A5" w:rsidRDefault="000C6301" w:rsidP="000C6301">
            <w:pPr>
              <w:spacing w:before="40" w:after="20"/>
              <w:jc w:val="center"/>
              <w:rPr>
                <w:rFonts w:cs="Arial"/>
                <w:sz w:val="18"/>
                <w:szCs w:val="18"/>
              </w:rPr>
            </w:pPr>
            <w:r w:rsidRPr="000C6301">
              <w:rPr>
                <w:rFonts w:cs="Arial"/>
                <w:sz w:val="18"/>
                <w:szCs w:val="18"/>
              </w:rPr>
              <w:t>0.747</w:t>
            </w:r>
          </w:p>
        </w:tc>
        <w:tc>
          <w:tcPr>
            <w:tcW w:w="170" w:type="dxa"/>
            <w:tcBorders>
              <w:top w:val="nil"/>
              <w:left w:val="nil"/>
              <w:bottom w:val="nil"/>
              <w:right w:val="nil"/>
            </w:tcBorders>
            <w:vAlign w:val="bottom"/>
          </w:tcPr>
          <w:p w14:paraId="5C183E79" w14:textId="499DF9E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9219EA5" w14:textId="2FD509B1" w:rsidR="000C6301" w:rsidRPr="00C935A5" w:rsidRDefault="000C6301" w:rsidP="000C6301">
            <w:pPr>
              <w:spacing w:before="40" w:after="20"/>
              <w:jc w:val="center"/>
              <w:rPr>
                <w:rFonts w:cs="Arial"/>
                <w:sz w:val="18"/>
                <w:szCs w:val="18"/>
              </w:rPr>
            </w:pPr>
            <w:r w:rsidRPr="000C6301">
              <w:rPr>
                <w:rFonts w:cs="Arial"/>
                <w:sz w:val="18"/>
                <w:szCs w:val="18"/>
              </w:rPr>
              <w:t>1.712</w:t>
            </w:r>
          </w:p>
        </w:tc>
        <w:tc>
          <w:tcPr>
            <w:tcW w:w="1134" w:type="dxa"/>
            <w:tcBorders>
              <w:top w:val="nil"/>
              <w:left w:val="nil"/>
              <w:bottom w:val="nil"/>
              <w:right w:val="nil"/>
            </w:tcBorders>
            <w:vAlign w:val="bottom"/>
          </w:tcPr>
          <w:p w14:paraId="09CFEEFF" w14:textId="1AE190E0" w:rsidR="000C6301" w:rsidRPr="00C935A5" w:rsidRDefault="000C6301" w:rsidP="000C6301">
            <w:pPr>
              <w:spacing w:before="40" w:after="20"/>
              <w:jc w:val="center"/>
              <w:rPr>
                <w:rFonts w:cs="Arial"/>
                <w:sz w:val="18"/>
                <w:szCs w:val="18"/>
              </w:rPr>
            </w:pPr>
            <w:r w:rsidRPr="000C6301">
              <w:rPr>
                <w:rFonts w:cs="Arial"/>
                <w:sz w:val="18"/>
                <w:szCs w:val="18"/>
              </w:rPr>
              <w:t>1.700</w:t>
            </w:r>
          </w:p>
        </w:tc>
        <w:tc>
          <w:tcPr>
            <w:tcW w:w="1134" w:type="dxa"/>
            <w:tcBorders>
              <w:top w:val="nil"/>
              <w:left w:val="nil"/>
              <w:bottom w:val="nil"/>
              <w:right w:val="nil"/>
            </w:tcBorders>
            <w:vAlign w:val="bottom"/>
          </w:tcPr>
          <w:p w14:paraId="7AB5F002" w14:textId="5A7F9ABB" w:rsidR="000C6301" w:rsidRPr="00C935A5" w:rsidRDefault="000C6301" w:rsidP="000C6301">
            <w:pPr>
              <w:spacing w:before="40" w:after="20"/>
              <w:jc w:val="center"/>
              <w:rPr>
                <w:rFonts w:cs="Arial"/>
                <w:sz w:val="18"/>
                <w:szCs w:val="18"/>
              </w:rPr>
            </w:pPr>
            <w:r w:rsidRPr="000C6301">
              <w:rPr>
                <w:rFonts w:cs="Arial"/>
                <w:sz w:val="18"/>
                <w:szCs w:val="18"/>
              </w:rPr>
              <w:t>1.705</w:t>
            </w:r>
          </w:p>
        </w:tc>
        <w:tc>
          <w:tcPr>
            <w:tcW w:w="1134" w:type="dxa"/>
            <w:tcBorders>
              <w:top w:val="nil"/>
              <w:left w:val="nil"/>
              <w:bottom w:val="nil"/>
              <w:right w:val="nil"/>
            </w:tcBorders>
            <w:vAlign w:val="bottom"/>
          </w:tcPr>
          <w:p w14:paraId="091051F4" w14:textId="6C5FE6B6" w:rsidR="000C6301" w:rsidRPr="00C935A5" w:rsidRDefault="000C6301" w:rsidP="000C6301">
            <w:pPr>
              <w:spacing w:before="40" w:after="20"/>
              <w:jc w:val="center"/>
              <w:rPr>
                <w:rFonts w:cs="Arial"/>
                <w:sz w:val="18"/>
                <w:szCs w:val="18"/>
              </w:rPr>
            </w:pPr>
            <w:r w:rsidRPr="000C6301">
              <w:rPr>
                <w:rFonts w:cs="Arial"/>
                <w:sz w:val="18"/>
                <w:szCs w:val="18"/>
              </w:rPr>
              <w:t>1.670</w:t>
            </w:r>
          </w:p>
        </w:tc>
      </w:tr>
      <w:tr w:rsidR="000C6301" w:rsidRPr="000C6301" w14:paraId="44D162EE" w14:textId="77777777" w:rsidTr="00617D2D">
        <w:tc>
          <w:tcPr>
            <w:tcW w:w="2268" w:type="dxa"/>
            <w:tcBorders>
              <w:top w:val="nil"/>
              <w:left w:val="nil"/>
              <w:bottom w:val="nil"/>
              <w:right w:val="single" w:sz="18" w:space="0" w:color="B4B432"/>
            </w:tcBorders>
            <w:shd w:val="clear" w:color="auto" w:fill="auto"/>
            <w:vAlign w:val="center"/>
          </w:tcPr>
          <w:p w14:paraId="674C3F4E"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B4B432"/>
              <w:bottom w:val="nil"/>
              <w:right w:val="nil"/>
            </w:tcBorders>
            <w:shd w:val="clear" w:color="auto" w:fill="auto"/>
            <w:vAlign w:val="bottom"/>
          </w:tcPr>
          <w:p w14:paraId="73258DD7" w14:textId="3622D67E" w:rsidR="000C6301" w:rsidRPr="00C935A5" w:rsidRDefault="000C6301" w:rsidP="000C6301">
            <w:pPr>
              <w:spacing w:before="40" w:after="20"/>
              <w:jc w:val="center"/>
              <w:rPr>
                <w:rFonts w:cs="Arial"/>
                <w:sz w:val="18"/>
                <w:szCs w:val="18"/>
              </w:rPr>
            </w:pPr>
            <w:r w:rsidRPr="000C6301">
              <w:rPr>
                <w:rFonts w:cs="Arial"/>
                <w:sz w:val="18"/>
                <w:szCs w:val="18"/>
              </w:rPr>
              <w:t>1.026</w:t>
            </w:r>
          </w:p>
        </w:tc>
        <w:tc>
          <w:tcPr>
            <w:tcW w:w="1134" w:type="dxa"/>
            <w:tcBorders>
              <w:top w:val="nil"/>
              <w:left w:val="nil"/>
              <w:bottom w:val="nil"/>
              <w:right w:val="nil"/>
            </w:tcBorders>
            <w:shd w:val="clear" w:color="auto" w:fill="auto"/>
            <w:vAlign w:val="bottom"/>
          </w:tcPr>
          <w:p w14:paraId="02BF70A3" w14:textId="718B7BB5"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170" w:type="dxa"/>
            <w:tcBorders>
              <w:top w:val="nil"/>
              <w:left w:val="nil"/>
              <w:bottom w:val="nil"/>
              <w:right w:val="nil"/>
            </w:tcBorders>
            <w:vAlign w:val="bottom"/>
          </w:tcPr>
          <w:p w14:paraId="0550D6B0" w14:textId="390892D9"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948DDA2" w14:textId="0F15CA17" w:rsidR="000C6301" w:rsidRPr="00C935A5" w:rsidRDefault="000C6301" w:rsidP="000C6301">
            <w:pPr>
              <w:spacing w:before="40" w:after="20"/>
              <w:jc w:val="center"/>
              <w:rPr>
                <w:rFonts w:cs="Arial"/>
                <w:sz w:val="18"/>
                <w:szCs w:val="18"/>
              </w:rPr>
            </w:pPr>
            <w:r w:rsidRPr="000C6301">
              <w:rPr>
                <w:rFonts w:cs="Arial"/>
                <w:sz w:val="18"/>
                <w:szCs w:val="18"/>
              </w:rPr>
              <w:t>1.267</w:t>
            </w:r>
          </w:p>
        </w:tc>
        <w:tc>
          <w:tcPr>
            <w:tcW w:w="1134" w:type="dxa"/>
            <w:tcBorders>
              <w:top w:val="nil"/>
              <w:left w:val="nil"/>
              <w:bottom w:val="nil"/>
              <w:right w:val="nil"/>
            </w:tcBorders>
            <w:vAlign w:val="bottom"/>
          </w:tcPr>
          <w:p w14:paraId="4B6B4318" w14:textId="51F6873B" w:rsidR="000C6301" w:rsidRPr="00C935A5" w:rsidRDefault="000C6301" w:rsidP="000C6301">
            <w:pPr>
              <w:spacing w:before="40" w:after="20"/>
              <w:jc w:val="center"/>
              <w:rPr>
                <w:rFonts w:cs="Arial"/>
                <w:sz w:val="18"/>
                <w:szCs w:val="18"/>
              </w:rPr>
            </w:pPr>
            <w:r w:rsidRPr="000C6301">
              <w:rPr>
                <w:rFonts w:cs="Arial"/>
                <w:sz w:val="18"/>
                <w:szCs w:val="18"/>
              </w:rPr>
              <w:t>1.258</w:t>
            </w:r>
          </w:p>
        </w:tc>
        <w:tc>
          <w:tcPr>
            <w:tcW w:w="1134" w:type="dxa"/>
            <w:tcBorders>
              <w:top w:val="nil"/>
              <w:left w:val="nil"/>
              <w:bottom w:val="nil"/>
              <w:right w:val="nil"/>
            </w:tcBorders>
            <w:vAlign w:val="bottom"/>
          </w:tcPr>
          <w:p w14:paraId="2270928E" w14:textId="79AEC915" w:rsidR="000C6301" w:rsidRPr="00C935A5" w:rsidRDefault="000C6301" w:rsidP="000C6301">
            <w:pPr>
              <w:spacing w:before="40" w:after="20"/>
              <w:jc w:val="center"/>
              <w:rPr>
                <w:rFonts w:cs="Arial"/>
                <w:sz w:val="18"/>
                <w:szCs w:val="18"/>
              </w:rPr>
            </w:pPr>
            <w:r w:rsidRPr="000C6301">
              <w:rPr>
                <w:rFonts w:cs="Arial"/>
                <w:sz w:val="18"/>
                <w:szCs w:val="18"/>
              </w:rPr>
              <w:t>1.262</w:t>
            </w:r>
          </w:p>
        </w:tc>
        <w:tc>
          <w:tcPr>
            <w:tcW w:w="1134" w:type="dxa"/>
            <w:tcBorders>
              <w:top w:val="nil"/>
              <w:left w:val="nil"/>
              <w:bottom w:val="nil"/>
              <w:right w:val="nil"/>
            </w:tcBorders>
            <w:vAlign w:val="bottom"/>
          </w:tcPr>
          <w:p w14:paraId="6CF9C397" w14:textId="416524FD" w:rsidR="000C6301" w:rsidRPr="00C935A5" w:rsidRDefault="000C6301" w:rsidP="000C6301">
            <w:pPr>
              <w:spacing w:before="40" w:after="20"/>
              <w:jc w:val="center"/>
              <w:rPr>
                <w:rFonts w:cs="Arial"/>
                <w:sz w:val="18"/>
                <w:szCs w:val="18"/>
              </w:rPr>
            </w:pPr>
            <w:r w:rsidRPr="000C6301">
              <w:rPr>
                <w:rFonts w:cs="Arial"/>
                <w:sz w:val="18"/>
                <w:szCs w:val="18"/>
              </w:rPr>
              <w:t>1.236</w:t>
            </w:r>
          </w:p>
        </w:tc>
      </w:tr>
      <w:tr w:rsidR="000C6301" w:rsidRPr="000C6301" w14:paraId="760577CA" w14:textId="77777777" w:rsidTr="00617D2D">
        <w:tc>
          <w:tcPr>
            <w:tcW w:w="2268" w:type="dxa"/>
            <w:tcBorders>
              <w:top w:val="nil"/>
              <w:left w:val="nil"/>
              <w:bottom w:val="nil"/>
              <w:right w:val="single" w:sz="18" w:space="0" w:color="B4B432"/>
            </w:tcBorders>
            <w:shd w:val="clear" w:color="auto" w:fill="auto"/>
            <w:vAlign w:val="center"/>
          </w:tcPr>
          <w:p w14:paraId="2FCD0DAB"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B4B432"/>
              <w:bottom w:val="nil"/>
              <w:right w:val="nil"/>
            </w:tcBorders>
            <w:shd w:val="clear" w:color="auto" w:fill="auto"/>
            <w:vAlign w:val="bottom"/>
          </w:tcPr>
          <w:p w14:paraId="68921E5A" w14:textId="6048C936" w:rsidR="000C6301" w:rsidRPr="00C935A5" w:rsidRDefault="000C6301" w:rsidP="000C6301">
            <w:pPr>
              <w:spacing w:before="40" w:after="20"/>
              <w:jc w:val="center"/>
              <w:rPr>
                <w:rFonts w:cs="Arial"/>
                <w:sz w:val="18"/>
                <w:szCs w:val="18"/>
              </w:rPr>
            </w:pPr>
            <w:r w:rsidRPr="000C6301">
              <w:rPr>
                <w:rFonts w:cs="Arial"/>
                <w:sz w:val="18"/>
                <w:szCs w:val="18"/>
              </w:rPr>
              <w:t>1.057</w:t>
            </w:r>
          </w:p>
        </w:tc>
        <w:tc>
          <w:tcPr>
            <w:tcW w:w="1134" w:type="dxa"/>
            <w:tcBorders>
              <w:top w:val="nil"/>
              <w:left w:val="nil"/>
              <w:bottom w:val="nil"/>
              <w:right w:val="nil"/>
            </w:tcBorders>
            <w:shd w:val="clear" w:color="auto" w:fill="auto"/>
            <w:vAlign w:val="bottom"/>
          </w:tcPr>
          <w:p w14:paraId="48A35C9A" w14:textId="635C0B82" w:rsidR="000C6301" w:rsidRPr="00C935A5" w:rsidRDefault="000C6301" w:rsidP="000C6301">
            <w:pPr>
              <w:spacing w:before="40" w:after="20"/>
              <w:jc w:val="center"/>
              <w:rPr>
                <w:rFonts w:cs="Arial"/>
                <w:sz w:val="18"/>
                <w:szCs w:val="18"/>
              </w:rPr>
            </w:pPr>
            <w:r w:rsidRPr="000C6301">
              <w:rPr>
                <w:rFonts w:cs="Arial"/>
                <w:sz w:val="18"/>
                <w:szCs w:val="18"/>
              </w:rPr>
              <w:t>1.050</w:t>
            </w:r>
          </w:p>
        </w:tc>
        <w:tc>
          <w:tcPr>
            <w:tcW w:w="170" w:type="dxa"/>
            <w:tcBorders>
              <w:top w:val="nil"/>
              <w:left w:val="nil"/>
              <w:bottom w:val="nil"/>
              <w:right w:val="nil"/>
            </w:tcBorders>
            <w:vAlign w:val="bottom"/>
          </w:tcPr>
          <w:p w14:paraId="3E246E17" w14:textId="40296CC4"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6A042A6" w14:textId="5D3273D5" w:rsidR="000C6301" w:rsidRPr="00C935A5" w:rsidRDefault="000C6301" w:rsidP="000C6301">
            <w:pPr>
              <w:spacing w:before="40" w:after="20"/>
              <w:jc w:val="center"/>
              <w:rPr>
                <w:rFonts w:cs="Arial"/>
                <w:sz w:val="18"/>
                <w:szCs w:val="18"/>
              </w:rPr>
            </w:pPr>
            <w:r w:rsidRPr="000C6301">
              <w:rPr>
                <w:rFonts w:cs="Arial"/>
                <w:sz w:val="18"/>
                <w:szCs w:val="18"/>
              </w:rPr>
              <w:t>1.089</w:t>
            </w:r>
          </w:p>
        </w:tc>
        <w:tc>
          <w:tcPr>
            <w:tcW w:w="1134" w:type="dxa"/>
            <w:tcBorders>
              <w:top w:val="nil"/>
              <w:left w:val="nil"/>
              <w:bottom w:val="nil"/>
              <w:right w:val="nil"/>
            </w:tcBorders>
            <w:vAlign w:val="bottom"/>
          </w:tcPr>
          <w:p w14:paraId="1D298910" w14:textId="7392AB03" w:rsidR="000C6301" w:rsidRPr="00C935A5" w:rsidRDefault="000C6301" w:rsidP="000C6301">
            <w:pPr>
              <w:spacing w:before="40" w:after="20"/>
              <w:jc w:val="center"/>
              <w:rPr>
                <w:rFonts w:cs="Arial"/>
                <w:sz w:val="18"/>
                <w:szCs w:val="18"/>
              </w:rPr>
            </w:pPr>
            <w:r w:rsidRPr="000C6301">
              <w:rPr>
                <w:rFonts w:cs="Arial"/>
                <w:sz w:val="18"/>
                <w:szCs w:val="18"/>
              </w:rPr>
              <w:t>1.081</w:t>
            </w:r>
          </w:p>
        </w:tc>
        <w:tc>
          <w:tcPr>
            <w:tcW w:w="1134" w:type="dxa"/>
            <w:tcBorders>
              <w:top w:val="nil"/>
              <w:left w:val="nil"/>
              <w:bottom w:val="nil"/>
              <w:right w:val="nil"/>
            </w:tcBorders>
            <w:vAlign w:val="bottom"/>
          </w:tcPr>
          <w:p w14:paraId="1A39F5EC" w14:textId="5CB77CDC" w:rsidR="000C6301" w:rsidRPr="00C935A5" w:rsidRDefault="000C6301" w:rsidP="000C6301">
            <w:pPr>
              <w:spacing w:before="40" w:after="20"/>
              <w:jc w:val="center"/>
              <w:rPr>
                <w:rFonts w:cs="Arial"/>
                <w:sz w:val="18"/>
                <w:szCs w:val="18"/>
              </w:rPr>
            </w:pPr>
            <w:r w:rsidRPr="000C6301">
              <w:rPr>
                <w:rFonts w:cs="Arial"/>
                <w:sz w:val="18"/>
                <w:szCs w:val="18"/>
              </w:rPr>
              <w:t>1.084</w:t>
            </w:r>
          </w:p>
        </w:tc>
        <w:tc>
          <w:tcPr>
            <w:tcW w:w="1134" w:type="dxa"/>
            <w:tcBorders>
              <w:top w:val="nil"/>
              <w:left w:val="nil"/>
              <w:bottom w:val="nil"/>
              <w:right w:val="nil"/>
            </w:tcBorders>
            <w:vAlign w:val="bottom"/>
          </w:tcPr>
          <w:p w14:paraId="5D7BEB79" w14:textId="063DFDFC" w:rsidR="000C6301" w:rsidRPr="00C935A5" w:rsidRDefault="000C6301" w:rsidP="000C6301">
            <w:pPr>
              <w:spacing w:before="40" w:after="20"/>
              <w:jc w:val="center"/>
              <w:rPr>
                <w:rFonts w:cs="Arial"/>
                <w:sz w:val="18"/>
                <w:szCs w:val="18"/>
              </w:rPr>
            </w:pPr>
            <w:r w:rsidRPr="000C6301">
              <w:rPr>
                <w:rFonts w:cs="Arial"/>
                <w:sz w:val="18"/>
                <w:szCs w:val="18"/>
              </w:rPr>
              <w:t>1.062</w:t>
            </w:r>
          </w:p>
        </w:tc>
      </w:tr>
      <w:tr w:rsidR="000C6301" w:rsidRPr="000C6301" w14:paraId="1D01F66B" w14:textId="77777777" w:rsidTr="00617D2D">
        <w:tc>
          <w:tcPr>
            <w:tcW w:w="2268" w:type="dxa"/>
            <w:tcBorders>
              <w:top w:val="nil"/>
              <w:left w:val="nil"/>
              <w:bottom w:val="nil"/>
              <w:right w:val="single" w:sz="18" w:space="0" w:color="B4B432"/>
            </w:tcBorders>
            <w:shd w:val="clear" w:color="auto" w:fill="auto"/>
            <w:vAlign w:val="center"/>
          </w:tcPr>
          <w:p w14:paraId="4AD183BB"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B4B432"/>
              <w:bottom w:val="nil"/>
              <w:right w:val="nil"/>
            </w:tcBorders>
            <w:shd w:val="clear" w:color="auto" w:fill="auto"/>
            <w:vAlign w:val="bottom"/>
          </w:tcPr>
          <w:p w14:paraId="62B786CE" w14:textId="13455BE8" w:rsidR="000C6301" w:rsidRPr="00C935A5" w:rsidRDefault="000C6301" w:rsidP="000C6301">
            <w:pPr>
              <w:spacing w:before="40" w:after="20"/>
              <w:jc w:val="center"/>
              <w:rPr>
                <w:rFonts w:cs="Arial"/>
                <w:sz w:val="18"/>
                <w:szCs w:val="18"/>
              </w:rPr>
            </w:pPr>
            <w:r w:rsidRPr="000C6301">
              <w:rPr>
                <w:rFonts w:cs="Arial"/>
                <w:sz w:val="18"/>
                <w:szCs w:val="18"/>
              </w:rPr>
              <w:t>0.745</w:t>
            </w:r>
          </w:p>
        </w:tc>
        <w:tc>
          <w:tcPr>
            <w:tcW w:w="1134" w:type="dxa"/>
            <w:tcBorders>
              <w:top w:val="nil"/>
              <w:left w:val="nil"/>
              <w:bottom w:val="nil"/>
              <w:right w:val="nil"/>
            </w:tcBorders>
            <w:shd w:val="clear" w:color="auto" w:fill="auto"/>
            <w:vAlign w:val="bottom"/>
          </w:tcPr>
          <w:p w14:paraId="35BB7FED" w14:textId="66E37EF6" w:rsidR="000C6301" w:rsidRPr="00C935A5" w:rsidRDefault="000C6301" w:rsidP="000C6301">
            <w:pPr>
              <w:spacing w:before="40" w:after="20"/>
              <w:jc w:val="center"/>
              <w:rPr>
                <w:rFonts w:cs="Arial"/>
                <w:sz w:val="18"/>
                <w:szCs w:val="18"/>
              </w:rPr>
            </w:pPr>
            <w:r w:rsidRPr="000C6301">
              <w:rPr>
                <w:rFonts w:cs="Arial"/>
                <w:sz w:val="18"/>
                <w:szCs w:val="18"/>
              </w:rPr>
              <w:t>0.740</w:t>
            </w:r>
          </w:p>
        </w:tc>
        <w:tc>
          <w:tcPr>
            <w:tcW w:w="170" w:type="dxa"/>
            <w:tcBorders>
              <w:top w:val="nil"/>
              <w:left w:val="nil"/>
              <w:bottom w:val="nil"/>
              <w:right w:val="nil"/>
            </w:tcBorders>
            <w:vAlign w:val="bottom"/>
          </w:tcPr>
          <w:p w14:paraId="752780EF" w14:textId="7A8B9363"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78A48DD" w14:textId="408A9F99" w:rsidR="000C6301" w:rsidRPr="00C935A5" w:rsidRDefault="000C6301" w:rsidP="000C6301">
            <w:pPr>
              <w:spacing w:before="40" w:after="20"/>
              <w:jc w:val="center"/>
              <w:rPr>
                <w:rFonts w:cs="Arial"/>
                <w:sz w:val="18"/>
                <w:szCs w:val="18"/>
              </w:rPr>
            </w:pPr>
            <w:r w:rsidRPr="000C6301">
              <w:rPr>
                <w:rFonts w:cs="Arial"/>
                <w:sz w:val="18"/>
                <w:szCs w:val="18"/>
              </w:rPr>
              <w:t>1.044</w:t>
            </w:r>
          </w:p>
        </w:tc>
        <w:tc>
          <w:tcPr>
            <w:tcW w:w="1134" w:type="dxa"/>
            <w:tcBorders>
              <w:top w:val="nil"/>
              <w:left w:val="nil"/>
              <w:bottom w:val="nil"/>
              <w:right w:val="nil"/>
            </w:tcBorders>
            <w:vAlign w:val="bottom"/>
          </w:tcPr>
          <w:p w14:paraId="5F19F976" w14:textId="21199091" w:rsidR="000C6301" w:rsidRPr="00C935A5" w:rsidRDefault="000C6301" w:rsidP="000C6301">
            <w:pPr>
              <w:spacing w:before="40" w:after="20"/>
              <w:jc w:val="center"/>
              <w:rPr>
                <w:rFonts w:cs="Arial"/>
                <w:sz w:val="18"/>
                <w:szCs w:val="18"/>
              </w:rPr>
            </w:pPr>
            <w:r w:rsidRPr="000C6301">
              <w:rPr>
                <w:rFonts w:cs="Arial"/>
                <w:sz w:val="18"/>
                <w:szCs w:val="18"/>
              </w:rPr>
              <w:t>1.036</w:t>
            </w:r>
          </w:p>
        </w:tc>
        <w:tc>
          <w:tcPr>
            <w:tcW w:w="1134" w:type="dxa"/>
            <w:tcBorders>
              <w:top w:val="nil"/>
              <w:left w:val="nil"/>
              <w:bottom w:val="nil"/>
              <w:right w:val="nil"/>
            </w:tcBorders>
            <w:vAlign w:val="bottom"/>
          </w:tcPr>
          <w:p w14:paraId="4A5F5432" w14:textId="6CCBD84D" w:rsidR="000C6301" w:rsidRPr="00C935A5" w:rsidRDefault="000C6301" w:rsidP="000C6301">
            <w:pPr>
              <w:spacing w:before="40" w:after="20"/>
              <w:jc w:val="center"/>
              <w:rPr>
                <w:rFonts w:cs="Arial"/>
                <w:sz w:val="18"/>
                <w:szCs w:val="18"/>
              </w:rPr>
            </w:pPr>
            <w:r w:rsidRPr="000C6301">
              <w:rPr>
                <w:rFonts w:cs="Arial"/>
                <w:sz w:val="18"/>
                <w:szCs w:val="18"/>
              </w:rPr>
              <w:t>1.039</w:t>
            </w:r>
          </w:p>
        </w:tc>
        <w:tc>
          <w:tcPr>
            <w:tcW w:w="1134" w:type="dxa"/>
            <w:tcBorders>
              <w:top w:val="nil"/>
              <w:left w:val="nil"/>
              <w:bottom w:val="nil"/>
              <w:right w:val="nil"/>
            </w:tcBorders>
            <w:vAlign w:val="bottom"/>
          </w:tcPr>
          <w:p w14:paraId="02840008" w14:textId="6335E2B4" w:rsidR="000C6301" w:rsidRPr="00C935A5" w:rsidRDefault="000C6301" w:rsidP="000C6301">
            <w:pPr>
              <w:spacing w:before="40" w:after="20"/>
              <w:jc w:val="center"/>
              <w:rPr>
                <w:rFonts w:cs="Arial"/>
                <w:sz w:val="18"/>
                <w:szCs w:val="18"/>
              </w:rPr>
            </w:pPr>
            <w:r w:rsidRPr="000C6301">
              <w:rPr>
                <w:rFonts w:cs="Arial"/>
                <w:sz w:val="18"/>
                <w:szCs w:val="18"/>
              </w:rPr>
              <w:t>1.018</w:t>
            </w:r>
          </w:p>
        </w:tc>
      </w:tr>
      <w:tr w:rsidR="000C6301" w:rsidRPr="000C6301" w14:paraId="4BAC1D43" w14:textId="77777777" w:rsidTr="00617D2D">
        <w:tc>
          <w:tcPr>
            <w:tcW w:w="2268" w:type="dxa"/>
            <w:tcBorders>
              <w:top w:val="nil"/>
              <w:left w:val="nil"/>
              <w:bottom w:val="nil"/>
              <w:right w:val="single" w:sz="18" w:space="0" w:color="B4B432"/>
            </w:tcBorders>
            <w:shd w:val="clear" w:color="auto" w:fill="auto"/>
            <w:vAlign w:val="center"/>
          </w:tcPr>
          <w:p w14:paraId="6F573399"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B4B432"/>
              <w:bottom w:val="nil"/>
              <w:right w:val="nil"/>
            </w:tcBorders>
            <w:shd w:val="clear" w:color="auto" w:fill="auto"/>
            <w:vAlign w:val="bottom"/>
          </w:tcPr>
          <w:p w14:paraId="7F63656C" w14:textId="2547006A" w:rsidR="000C6301" w:rsidRPr="00C935A5" w:rsidRDefault="000C6301" w:rsidP="000C6301">
            <w:pPr>
              <w:spacing w:before="40" w:after="20"/>
              <w:jc w:val="center"/>
              <w:rPr>
                <w:rFonts w:cs="Arial"/>
                <w:sz w:val="18"/>
                <w:szCs w:val="18"/>
              </w:rPr>
            </w:pPr>
            <w:r w:rsidRPr="000C6301">
              <w:rPr>
                <w:rFonts w:cs="Arial"/>
                <w:sz w:val="18"/>
                <w:szCs w:val="18"/>
              </w:rPr>
              <w:t>1.099</w:t>
            </w:r>
          </w:p>
        </w:tc>
        <w:tc>
          <w:tcPr>
            <w:tcW w:w="1134" w:type="dxa"/>
            <w:tcBorders>
              <w:top w:val="nil"/>
              <w:left w:val="nil"/>
              <w:bottom w:val="nil"/>
              <w:right w:val="nil"/>
            </w:tcBorders>
            <w:shd w:val="clear" w:color="auto" w:fill="auto"/>
            <w:vAlign w:val="bottom"/>
          </w:tcPr>
          <w:p w14:paraId="2336CF5B" w14:textId="2FE7A100" w:rsidR="000C6301" w:rsidRPr="00C935A5" w:rsidRDefault="000C6301" w:rsidP="000C6301">
            <w:pPr>
              <w:spacing w:before="40" w:after="20"/>
              <w:jc w:val="center"/>
              <w:rPr>
                <w:rFonts w:cs="Arial"/>
                <w:sz w:val="18"/>
                <w:szCs w:val="18"/>
              </w:rPr>
            </w:pPr>
            <w:r w:rsidRPr="000C6301">
              <w:rPr>
                <w:rFonts w:cs="Arial"/>
                <w:sz w:val="18"/>
                <w:szCs w:val="18"/>
              </w:rPr>
              <w:t>1.091</w:t>
            </w:r>
          </w:p>
        </w:tc>
        <w:tc>
          <w:tcPr>
            <w:tcW w:w="170" w:type="dxa"/>
            <w:tcBorders>
              <w:top w:val="nil"/>
              <w:left w:val="nil"/>
              <w:bottom w:val="nil"/>
              <w:right w:val="nil"/>
            </w:tcBorders>
            <w:vAlign w:val="bottom"/>
          </w:tcPr>
          <w:p w14:paraId="08BD97ED" w14:textId="6782EFA0"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C7A059C" w14:textId="64184335" w:rsidR="000C6301" w:rsidRPr="00C935A5" w:rsidRDefault="000C6301" w:rsidP="000C6301">
            <w:pPr>
              <w:spacing w:before="40" w:after="20"/>
              <w:jc w:val="center"/>
              <w:rPr>
                <w:rFonts w:cs="Arial"/>
                <w:sz w:val="18"/>
                <w:szCs w:val="18"/>
              </w:rPr>
            </w:pPr>
            <w:r w:rsidRPr="000C6301">
              <w:rPr>
                <w:rFonts w:cs="Arial"/>
                <w:sz w:val="18"/>
                <w:szCs w:val="18"/>
              </w:rPr>
              <w:t>1.156</w:t>
            </w:r>
          </w:p>
        </w:tc>
        <w:tc>
          <w:tcPr>
            <w:tcW w:w="1134" w:type="dxa"/>
            <w:tcBorders>
              <w:top w:val="nil"/>
              <w:left w:val="nil"/>
              <w:bottom w:val="nil"/>
              <w:right w:val="nil"/>
            </w:tcBorders>
            <w:vAlign w:val="bottom"/>
          </w:tcPr>
          <w:p w14:paraId="20361973" w14:textId="11D729AA" w:rsidR="000C6301" w:rsidRPr="00C935A5" w:rsidRDefault="000C6301" w:rsidP="000C6301">
            <w:pPr>
              <w:spacing w:before="40" w:after="20"/>
              <w:jc w:val="center"/>
              <w:rPr>
                <w:rFonts w:cs="Arial"/>
                <w:sz w:val="18"/>
                <w:szCs w:val="18"/>
              </w:rPr>
            </w:pPr>
            <w:r w:rsidRPr="000C6301">
              <w:rPr>
                <w:rFonts w:cs="Arial"/>
                <w:sz w:val="18"/>
                <w:szCs w:val="18"/>
              </w:rPr>
              <w:t>1.148</w:t>
            </w:r>
          </w:p>
        </w:tc>
        <w:tc>
          <w:tcPr>
            <w:tcW w:w="1134" w:type="dxa"/>
            <w:tcBorders>
              <w:top w:val="nil"/>
              <w:left w:val="nil"/>
              <w:bottom w:val="nil"/>
              <w:right w:val="nil"/>
            </w:tcBorders>
            <w:vAlign w:val="bottom"/>
          </w:tcPr>
          <w:p w14:paraId="66DF953C" w14:textId="06661755" w:rsidR="000C6301" w:rsidRPr="00C935A5" w:rsidRDefault="000C6301" w:rsidP="000C6301">
            <w:pPr>
              <w:spacing w:before="40" w:after="20"/>
              <w:jc w:val="center"/>
              <w:rPr>
                <w:rFonts w:cs="Arial"/>
                <w:sz w:val="18"/>
                <w:szCs w:val="18"/>
              </w:rPr>
            </w:pPr>
            <w:r w:rsidRPr="000C6301">
              <w:rPr>
                <w:rFonts w:cs="Arial"/>
                <w:sz w:val="18"/>
                <w:szCs w:val="18"/>
              </w:rPr>
              <w:t>1.151</w:t>
            </w:r>
          </w:p>
        </w:tc>
        <w:tc>
          <w:tcPr>
            <w:tcW w:w="1134" w:type="dxa"/>
            <w:tcBorders>
              <w:top w:val="nil"/>
              <w:left w:val="nil"/>
              <w:bottom w:val="nil"/>
              <w:right w:val="nil"/>
            </w:tcBorders>
            <w:vAlign w:val="bottom"/>
          </w:tcPr>
          <w:p w14:paraId="567B1A48" w14:textId="1599D0AD" w:rsidR="000C6301" w:rsidRPr="00C935A5" w:rsidRDefault="000C6301" w:rsidP="000C6301">
            <w:pPr>
              <w:spacing w:before="40" w:after="20"/>
              <w:jc w:val="center"/>
              <w:rPr>
                <w:rFonts w:cs="Arial"/>
                <w:sz w:val="18"/>
                <w:szCs w:val="18"/>
              </w:rPr>
            </w:pPr>
            <w:r w:rsidRPr="000C6301">
              <w:rPr>
                <w:rFonts w:cs="Arial"/>
                <w:sz w:val="18"/>
                <w:szCs w:val="18"/>
              </w:rPr>
              <w:t>1.128</w:t>
            </w:r>
          </w:p>
        </w:tc>
      </w:tr>
      <w:tr w:rsidR="000C6301" w:rsidRPr="000C6301" w14:paraId="00518B6E" w14:textId="77777777" w:rsidTr="00617D2D">
        <w:tc>
          <w:tcPr>
            <w:tcW w:w="2268" w:type="dxa"/>
            <w:tcBorders>
              <w:top w:val="nil"/>
              <w:left w:val="nil"/>
              <w:bottom w:val="nil"/>
              <w:right w:val="single" w:sz="18" w:space="0" w:color="B4B432"/>
            </w:tcBorders>
            <w:shd w:val="clear" w:color="auto" w:fill="auto"/>
            <w:vAlign w:val="center"/>
          </w:tcPr>
          <w:p w14:paraId="24EB7CC4"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B4B432"/>
              <w:bottom w:val="nil"/>
              <w:right w:val="nil"/>
            </w:tcBorders>
            <w:shd w:val="clear" w:color="auto" w:fill="auto"/>
            <w:vAlign w:val="bottom"/>
          </w:tcPr>
          <w:p w14:paraId="791E347B" w14:textId="48E74A8C" w:rsidR="000C6301" w:rsidRPr="00C935A5" w:rsidRDefault="000C6301" w:rsidP="000C6301">
            <w:pPr>
              <w:spacing w:before="40" w:after="20"/>
              <w:jc w:val="center"/>
              <w:rPr>
                <w:rFonts w:cs="Arial"/>
                <w:sz w:val="18"/>
                <w:szCs w:val="18"/>
              </w:rPr>
            </w:pPr>
            <w:r w:rsidRPr="000C6301">
              <w:rPr>
                <w:rFonts w:cs="Arial"/>
                <w:sz w:val="18"/>
                <w:szCs w:val="18"/>
              </w:rPr>
              <w:t>0.738</w:t>
            </w:r>
          </w:p>
        </w:tc>
        <w:tc>
          <w:tcPr>
            <w:tcW w:w="1134" w:type="dxa"/>
            <w:tcBorders>
              <w:top w:val="nil"/>
              <w:left w:val="nil"/>
              <w:bottom w:val="nil"/>
              <w:right w:val="nil"/>
            </w:tcBorders>
            <w:shd w:val="clear" w:color="auto" w:fill="auto"/>
            <w:vAlign w:val="bottom"/>
          </w:tcPr>
          <w:p w14:paraId="16D04540" w14:textId="6C23C48F" w:rsidR="000C6301" w:rsidRPr="00C935A5" w:rsidRDefault="000C6301" w:rsidP="000C6301">
            <w:pPr>
              <w:spacing w:before="40" w:after="20"/>
              <w:jc w:val="center"/>
              <w:rPr>
                <w:rFonts w:cs="Arial"/>
                <w:sz w:val="18"/>
                <w:szCs w:val="18"/>
              </w:rPr>
            </w:pPr>
            <w:r w:rsidRPr="000C6301">
              <w:rPr>
                <w:rFonts w:cs="Arial"/>
                <w:sz w:val="18"/>
                <w:szCs w:val="18"/>
              </w:rPr>
              <w:t>0.733</w:t>
            </w:r>
          </w:p>
        </w:tc>
        <w:tc>
          <w:tcPr>
            <w:tcW w:w="170" w:type="dxa"/>
            <w:tcBorders>
              <w:top w:val="nil"/>
              <w:left w:val="nil"/>
              <w:bottom w:val="nil"/>
              <w:right w:val="nil"/>
            </w:tcBorders>
            <w:vAlign w:val="bottom"/>
          </w:tcPr>
          <w:p w14:paraId="4EFD77C0" w14:textId="2AA216A1"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CE7CFDF" w14:textId="33388AC6" w:rsidR="000C6301" w:rsidRPr="00C935A5" w:rsidRDefault="000C6301" w:rsidP="000C6301">
            <w:pPr>
              <w:spacing w:before="40" w:after="20"/>
              <w:jc w:val="center"/>
              <w:rPr>
                <w:rFonts w:cs="Arial"/>
                <w:sz w:val="18"/>
                <w:szCs w:val="18"/>
              </w:rPr>
            </w:pPr>
            <w:r w:rsidRPr="000C6301">
              <w:rPr>
                <w:rFonts w:cs="Arial"/>
                <w:sz w:val="18"/>
                <w:szCs w:val="18"/>
              </w:rPr>
              <w:t>1.712</w:t>
            </w:r>
          </w:p>
        </w:tc>
        <w:tc>
          <w:tcPr>
            <w:tcW w:w="1134" w:type="dxa"/>
            <w:tcBorders>
              <w:top w:val="nil"/>
              <w:left w:val="nil"/>
              <w:bottom w:val="nil"/>
              <w:right w:val="nil"/>
            </w:tcBorders>
            <w:vAlign w:val="bottom"/>
          </w:tcPr>
          <w:p w14:paraId="141E9706" w14:textId="1B30AC44" w:rsidR="000C6301" w:rsidRPr="00C935A5" w:rsidRDefault="000C6301" w:rsidP="000C6301">
            <w:pPr>
              <w:spacing w:before="40" w:after="20"/>
              <w:jc w:val="center"/>
              <w:rPr>
                <w:rFonts w:cs="Arial"/>
                <w:sz w:val="18"/>
                <w:szCs w:val="18"/>
              </w:rPr>
            </w:pPr>
            <w:r w:rsidRPr="000C6301">
              <w:rPr>
                <w:rFonts w:cs="Arial"/>
                <w:sz w:val="18"/>
                <w:szCs w:val="18"/>
              </w:rPr>
              <w:t>1.700</w:t>
            </w:r>
          </w:p>
        </w:tc>
        <w:tc>
          <w:tcPr>
            <w:tcW w:w="1134" w:type="dxa"/>
            <w:tcBorders>
              <w:top w:val="nil"/>
              <w:left w:val="nil"/>
              <w:bottom w:val="nil"/>
              <w:right w:val="nil"/>
            </w:tcBorders>
            <w:vAlign w:val="bottom"/>
          </w:tcPr>
          <w:p w14:paraId="3320A4A7" w14:textId="354D7A7B" w:rsidR="000C6301" w:rsidRPr="00C935A5" w:rsidRDefault="000C6301" w:rsidP="000C6301">
            <w:pPr>
              <w:spacing w:before="40" w:after="20"/>
              <w:jc w:val="center"/>
              <w:rPr>
                <w:rFonts w:cs="Arial"/>
                <w:sz w:val="18"/>
                <w:szCs w:val="18"/>
              </w:rPr>
            </w:pPr>
            <w:r w:rsidRPr="000C6301">
              <w:rPr>
                <w:rFonts w:cs="Arial"/>
                <w:sz w:val="18"/>
                <w:szCs w:val="18"/>
              </w:rPr>
              <w:t>1.705</w:t>
            </w:r>
          </w:p>
        </w:tc>
        <w:tc>
          <w:tcPr>
            <w:tcW w:w="1134" w:type="dxa"/>
            <w:tcBorders>
              <w:top w:val="nil"/>
              <w:left w:val="nil"/>
              <w:bottom w:val="nil"/>
              <w:right w:val="nil"/>
            </w:tcBorders>
            <w:vAlign w:val="bottom"/>
          </w:tcPr>
          <w:p w14:paraId="74948224" w14:textId="786088FC" w:rsidR="000C6301" w:rsidRPr="00C935A5" w:rsidRDefault="000C6301" w:rsidP="000C6301">
            <w:pPr>
              <w:spacing w:before="40" w:after="20"/>
              <w:jc w:val="center"/>
              <w:rPr>
                <w:rFonts w:cs="Arial"/>
                <w:sz w:val="18"/>
                <w:szCs w:val="18"/>
              </w:rPr>
            </w:pPr>
            <w:r w:rsidRPr="000C6301">
              <w:rPr>
                <w:rFonts w:cs="Arial"/>
                <w:sz w:val="18"/>
                <w:szCs w:val="18"/>
              </w:rPr>
              <w:t>1.670</w:t>
            </w:r>
          </w:p>
        </w:tc>
      </w:tr>
      <w:tr w:rsidR="000C6301" w:rsidRPr="000C6301" w14:paraId="49180F67" w14:textId="77777777" w:rsidTr="00617D2D">
        <w:tc>
          <w:tcPr>
            <w:tcW w:w="2268" w:type="dxa"/>
            <w:tcBorders>
              <w:top w:val="nil"/>
              <w:left w:val="nil"/>
              <w:bottom w:val="nil"/>
              <w:right w:val="single" w:sz="18" w:space="0" w:color="B4B432"/>
            </w:tcBorders>
            <w:shd w:val="clear" w:color="auto" w:fill="auto"/>
            <w:vAlign w:val="center"/>
          </w:tcPr>
          <w:p w14:paraId="535EA140"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B4B432"/>
              <w:bottom w:val="nil"/>
              <w:right w:val="nil"/>
            </w:tcBorders>
            <w:shd w:val="clear" w:color="auto" w:fill="auto"/>
            <w:vAlign w:val="bottom"/>
          </w:tcPr>
          <w:p w14:paraId="705CE71F" w14:textId="2A74369E" w:rsidR="000C6301" w:rsidRPr="00C935A5" w:rsidRDefault="000C6301" w:rsidP="000C6301">
            <w:pPr>
              <w:spacing w:before="40" w:after="20"/>
              <w:jc w:val="center"/>
              <w:rPr>
                <w:rFonts w:cs="Arial"/>
                <w:sz w:val="18"/>
                <w:szCs w:val="18"/>
              </w:rPr>
            </w:pPr>
            <w:r w:rsidRPr="000C6301">
              <w:rPr>
                <w:rFonts w:cs="Arial"/>
                <w:sz w:val="18"/>
                <w:szCs w:val="18"/>
              </w:rPr>
              <w:t>1.241</w:t>
            </w:r>
          </w:p>
        </w:tc>
        <w:tc>
          <w:tcPr>
            <w:tcW w:w="1134" w:type="dxa"/>
            <w:tcBorders>
              <w:top w:val="nil"/>
              <w:left w:val="nil"/>
              <w:bottom w:val="nil"/>
              <w:right w:val="nil"/>
            </w:tcBorders>
            <w:shd w:val="clear" w:color="auto" w:fill="auto"/>
            <w:vAlign w:val="bottom"/>
          </w:tcPr>
          <w:p w14:paraId="371B7471" w14:textId="476003AB" w:rsidR="000C6301" w:rsidRPr="00C935A5" w:rsidRDefault="000C6301" w:rsidP="000C6301">
            <w:pPr>
              <w:spacing w:before="40" w:after="20"/>
              <w:jc w:val="center"/>
              <w:rPr>
                <w:rFonts w:cs="Arial"/>
                <w:sz w:val="18"/>
                <w:szCs w:val="18"/>
              </w:rPr>
            </w:pPr>
            <w:r w:rsidRPr="000C6301">
              <w:rPr>
                <w:rFonts w:cs="Arial"/>
                <w:sz w:val="18"/>
                <w:szCs w:val="18"/>
              </w:rPr>
              <w:t>1.232</w:t>
            </w:r>
          </w:p>
        </w:tc>
        <w:tc>
          <w:tcPr>
            <w:tcW w:w="170" w:type="dxa"/>
            <w:tcBorders>
              <w:top w:val="nil"/>
              <w:left w:val="nil"/>
              <w:bottom w:val="nil"/>
              <w:right w:val="nil"/>
            </w:tcBorders>
            <w:vAlign w:val="bottom"/>
          </w:tcPr>
          <w:p w14:paraId="334EE759" w14:textId="2C3D488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50E0211" w14:textId="4979A0C5" w:rsidR="000C6301" w:rsidRPr="00C935A5" w:rsidRDefault="000C6301" w:rsidP="000C6301">
            <w:pPr>
              <w:spacing w:before="40" w:after="20"/>
              <w:jc w:val="center"/>
              <w:rPr>
                <w:rFonts w:cs="Arial"/>
                <w:sz w:val="18"/>
                <w:szCs w:val="18"/>
              </w:rPr>
            </w:pPr>
            <w:r w:rsidRPr="000C6301">
              <w:rPr>
                <w:rFonts w:cs="Arial"/>
                <w:sz w:val="18"/>
                <w:szCs w:val="18"/>
              </w:rPr>
              <w:t>1.206</w:t>
            </w:r>
          </w:p>
        </w:tc>
        <w:tc>
          <w:tcPr>
            <w:tcW w:w="1134" w:type="dxa"/>
            <w:tcBorders>
              <w:top w:val="nil"/>
              <w:left w:val="nil"/>
              <w:bottom w:val="nil"/>
              <w:right w:val="nil"/>
            </w:tcBorders>
            <w:vAlign w:val="bottom"/>
          </w:tcPr>
          <w:p w14:paraId="357243FB" w14:textId="5A1983C0" w:rsidR="000C6301" w:rsidRPr="00C935A5" w:rsidRDefault="000C6301" w:rsidP="000C6301">
            <w:pPr>
              <w:spacing w:before="40" w:after="20"/>
              <w:jc w:val="center"/>
              <w:rPr>
                <w:rFonts w:cs="Arial"/>
                <w:sz w:val="18"/>
                <w:szCs w:val="18"/>
              </w:rPr>
            </w:pPr>
            <w:r w:rsidRPr="000C6301">
              <w:rPr>
                <w:rFonts w:cs="Arial"/>
                <w:sz w:val="18"/>
                <w:szCs w:val="18"/>
              </w:rPr>
              <w:t>1.197</w:t>
            </w:r>
          </w:p>
        </w:tc>
        <w:tc>
          <w:tcPr>
            <w:tcW w:w="1134" w:type="dxa"/>
            <w:tcBorders>
              <w:top w:val="nil"/>
              <w:left w:val="nil"/>
              <w:bottom w:val="nil"/>
              <w:right w:val="nil"/>
            </w:tcBorders>
            <w:vAlign w:val="bottom"/>
          </w:tcPr>
          <w:p w14:paraId="2FEE9B60" w14:textId="1FE042F4"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1134" w:type="dxa"/>
            <w:tcBorders>
              <w:top w:val="nil"/>
              <w:left w:val="nil"/>
              <w:bottom w:val="nil"/>
              <w:right w:val="nil"/>
            </w:tcBorders>
            <w:vAlign w:val="bottom"/>
          </w:tcPr>
          <w:p w14:paraId="7BA6CD1F" w14:textId="79755B2F" w:rsidR="000C6301" w:rsidRPr="00C935A5" w:rsidRDefault="000C6301" w:rsidP="000C6301">
            <w:pPr>
              <w:spacing w:before="40" w:after="20"/>
              <w:jc w:val="center"/>
              <w:rPr>
                <w:rFonts w:cs="Arial"/>
                <w:sz w:val="18"/>
                <w:szCs w:val="18"/>
              </w:rPr>
            </w:pPr>
            <w:r w:rsidRPr="000C6301">
              <w:rPr>
                <w:rFonts w:cs="Arial"/>
                <w:sz w:val="18"/>
                <w:szCs w:val="18"/>
              </w:rPr>
              <w:t>1.176</w:t>
            </w:r>
          </w:p>
        </w:tc>
      </w:tr>
      <w:tr w:rsidR="000C6301" w:rsidRPr="000C6301" w14:paraId="6FB8E915" w14:textId="77777777" w:rsidTr="00617D2D">
        <w:tc>
          <w:tcPr>
            <w:tcW w:w="2268" w:type="dxa"/>
            <w:tcBorders>
              <w:top w:val="nil"/>
              <w:left w:val="nil"/>
              <w:bottom w:val="nil"/>
              <w:right w:val="single" w:sz="18" w:space="0" w:color="B4B432"/>
            </w:tcBorders>
            <w:shd w:val="clear" w:color="auto" w:fill="auto"/>
            <w:vAlign w:val="center"/>
          </w:tcPr>
          <w:p w14:paraId="3B13C70C"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1134" w:type="dxa"/>
            <w:tcBorders>
              <w:top w:val="nil"/>
              <w:left w:val="single" w:sz="18" w:space="0" w:color="B4B432"/>
              <w:bottom w:val="nil"/>
              <w:right w:val="nil"/>
            </w:tcBorders>
            <w:shd w:val="clear" w:color="auto" w:fill="auto"/>
            <w:vAlign w:val="bottom"/>
          </w:tcPr>
          <w:p w14:paraId="00C7EF08" w14:textId="26382465" w:rsidR="000C6301" w:rsidRPr="00C935A5" w:rsidRDefault="000C6301" w:rsidP="000C6301">
            <w:pPr>
              <w:spacing w:before="40" w:after="20"/>
              <w:jc w:val="center"/>
              <w:rPr>
                <w:rFonts w:cs="Arial"/>
                <w:sz w:val="18"/>
                <w:szCs w:val="18"/>
              </w:rPr>
            </w:pPr>
            <w:r w:rsidRPr="000C6301">
              <w:rPr>
                <w:rFonts w:cs="Arial"/>
                <w:sz w:val="18"/>
                <w:szCs w:val="18"/>
              </w:rPr>
              <w:t>1.033</w:t>
            </w:r>
          </w:p>
        </w:tc>
        <w:tc>
          <w:tcPr>
            <w:tcW w:w="1134" w:type="dxa"/>
            <w:tcBorders>
              <w:top w:val="nil"/>
              <w:left w:val="nil"/>
              <w:bottom w:val="nil"/>
              <w:right w:val="nil"/>
            </w:tcBorders>
            <w:shd w:val="clear" w:color="auto" w:fill="auto"/>
            <w:vAlign w:val="bottom"/>
          </w:tcPr>
          <w:p w14:paraId="1129A6F4" w14:textId="52D8F628" w:rsidR="000C6301" w:rsidRPr="00C935A5" w:rsidRDefault="000C6301" w:rsidP="000C6301">
            <w:pPr>
              <w:spacing w:before="40" w:after="20"/>
              <w:jc w:val="center"/>
              <w:rPr>
                <w:rFonts w:cs="Arial"/>
                <w:sz w:val="18"/>
                <w:szCs w:val="18"/>
              </w:rPr>
            </w:pPr>
            <w:r w:rsidRPr="000C6301">
              <w:rPr>
                <w:rFonts w:cs="Arial"/>
                <w:sz w:val="18"/>
                <w:szCs w:val="18"/>
              </w:rPr>
              <w:t>1.026</w:t>
            </w:r>
          </w:p>
        </w:tc>
        <w:tc>
          <w:tcPr>
            <w:tcW w:w="170" w:type="dxa"/>
            <w:tcBorders>
              <w:top w:val="nil"/>
              <w:left w:val="nil"/>
              <w:bottom w:val="nil"/>
              <w:right w:val="nil"/>
            </w:tcBorders>
            <w:vAlign w:val="bottom"/>
          </w:tcPr>
          <w:p w14:paraId="05F69618" w14:textId="708CA21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5FE8BF37" w14:textId="68683099" w:rsidR="000C6301" w:rsidRPr="00C935A5" w:rsidRDefault="000C6301" w:rsidP="000C6301">
            <w:pPr>
              <w:spacing w:before="40" w:after="20"/>
              <w:jc w:val="center"/>
              <w:rPr>
                <w:rFonts w:cs="Arial"/>
                <w:sz w:val="18"/>
                <w:szCs w:val="18"/>
              </w:rPr>
            </w:pPr>
            <w:r w:rsidRPr="000C6301">
              <w:rPr>
                <w:rFonts w:cs="Arial"/>
                <w:sz w:val="18"/>
                <w:szCs w:val="18"/>
              </w:rPr>
              <w:t>1.171</w:t>
            </w:r>
          </w:p>
        </w:tc>
        <w:tc>
          <w:tcPr>
            <w:tcW w:w="1134" w:type="dxa"/>
            <w:tcBorders>
              <w:top w:val="nil"/>
              <w:left w:val="nil"/>
              <w:bottom w:val="nil"/>
              <w:right w:val="nil"/>
            </w:tcBorders>
            <w:vAlign w:val="bottom"/>
          </w:tcPr>
          <w:p w14:paraId="7EFC94C7" w14:textId="001D5625" w:rsidR="000C6301" w:rsidRPr="00C935A5" w:rsidRDefault="000C6301" w:rsidP="000C6301">
            <w:pPr>
              <w:spacing w:before="40" w:after="20"/>
              <w:jc w:val="center"/>
              <w:rPr>
                <w:rFonts w:cs="Arial"/>
                <w:sz w:val="18"/>
                <w:szCs w:val="18"/>
              </w:rPr>
            </w:pPr>
            <w:r w:rsidRPr="000C6301">
              <w:rPr>
                <w:rFonts w:cs="Arial"/>
                <w:sz w:val="18"/>
                <w:szCs w:val="18"/>
              </w:rPr>
              <w:t>1.162</w:t>
            </w:r>
          </w:p>
        </w:tc>
        <w:tc>
          <w:tcPr>
            <w:tcW w:w="1134" w:type="dxa"/>
            <w:tcBorders>
              <w:top w:val="nil"/>
              <w:left w:val="nil"/>
              <w:bottom w:val="nil"/>
              <w:right w:val="nil"/>
            </w:tcBorders>
            <w:vAlign w:val="bottom"/>
          </w:tcPr>
          <w:p w14:paraId="6CF2B1B6" w14:textId="007E86E3" w:rsidR="000C6301" w:rsidRPr="00C935A5" w:rsidRDefault="000C6301" w:rsidP="000C6301">
            <w:pPr>
              <w:spacing w:before="40" w:after="20"/>
              <w:jc w:val="center"/>
              <w:rPr>
                <w:rFonts w:cs="Arial"/>
                <w:sz w:val="18"/>
                <w:szCs w:val="18"/>
              </w:rPr>
            </w:pPr>
            <w:r w:rsidRPr="000C6301">
              <w:rPr>
                <w:rFonts w:cs="Arial"/>
                <w:sz w:val="18"/>
                <w:szCs w:val="18"/>
              </w:rPr>
              <w:t>1.166</w:t>
            </w:r>
          </w:p>
        </w:tc>
        <w:tc>
          <w:tcPr>
            <w:tcW w:w="1134" w:type="dxa"/>
            <w:tcBorders>
              <w:top w:val="nil"/>
              <w:left w:val="nil"/>
              <w:bottom w:val="nil"/>
              <w:right w:val="nil"/>
            </w:tcBorders>
            <w:vAlign w:val="bottom"/>
          </w:tcPr>
          <w:p w14:paraId="3AE49F1D" w14:textId="110963D9" w:rsidR="000C6301" w:rsidRPr="00C935A5" w:rsidRDefault="000C6301" w:rsidP="000C6301">
            <w:pPr>
              <w:spacing w:before="40" w:after="20"/>
              <w:jc w:val="center"/>
              <w:rPr>
                <w:rFonts w:cs="Arial"/>
                <w:sz w:val="18"/>
                <w:szCs w:val="18"/>
              </w:rPr>
            </w:pPr>
            <w:r w:rsidRPr="000C6301">
              <w:rPr>
                <w:rFonts w:cs="Arial"/>
                <w:sz w:val="18"/>
                <w:szCs w:val="18"/>
              </w:rPr>
              <w:t>1.142</w:t>
            </w:r>
          </w:p>
        </w:tc>
      </w:tr>
      <w:tr w:rsidR="000C6301" w:rsidRPr="000C6301" w14:paraId="096F3F23" w14:textId="77777777" w:rsidTr="00617D2D">
        <w:tc>
          <w:tcPr>
            <w:tcW w:w="2268" w:type="dxa"/>
            <w:tcBorders>
              <w:top w:val="nil"/>
              <w:left w:val="nil"/>
              <w:bottom w:val="nil"/>
              <w:right w:val="single" w:sz="18" w:space="0" w:color="B4B432"/>
            </w:tcBorders>
            <w:shd w:val="clear" w:color="auto" w:fill="auto"/>
            <w:vAlign w:val="center"/>
          </w:tcPr>
          <w:p w14:paraId="23D2CAC2"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B4B432"/>
              <w:bottom w:val="nil"/>
              <w:right w:val="nil"/>
            </w:tcBorders>
            <w:shd w:val="clear" w:color="auto" w:fill="auto"/>
            <w:vAlign w:val="bottom"/>
          </w:tcPr>
          <w:p w14:paraId="68B93F54" w14:textId="30483238" w:rsidR="000C6301" w:rsidRPr="00C935A5" w:rsidRDefault="000C6301" w:rsidP="000C6301">
            <w:pPr>
              <w:spacing w:before="40" w:after="20"/>
              <w:jc w:val="center"/>
              <w:rPr>
                <w:rFonts w:cs="Arial"/>
                <w:sz w:val="18"/>
                <w:szCs w:val="18"/>
              </w:rPr>
            </w:pPr>
            <w:r w:rsidRPr="000C6301">
              <w:rPr>
                <w:rFonts w:cs="Arial"/>
                <w:sz w:val="18"/>
                <w:szCs w:val="18"/>
              </w:rPr>
              <w:t>1.078</w:t>
            </w:r>
          </w:p>
        </w:tc>
        <w:tc>
          <w:tcPr>
            <w:tcW w:w="1134" w:type="dxa"/>
            <w:tcBorders>
              <w:top w:val="nil"/>
              <w:left w:val="nil"/>
              <w:bottom w:val="nil"/>
              <w:right w:val="nil"/>
            </w:tcBorders>
            <w:shd w:val="clear" w:color="auto" w:fill="auto"/>
            <w:vAlign w:val="bottom"/>
          </w:tcPr>
          <w:p w14:paraId="25BF64F7" w14:textId="5CBB57D9" w:rsidR="000C6301" w:rsidRPr="00C935A5" w:rsidRDefault="000C6301" w:rsidP="000C6301">
            <w:pPr>
              <w:spacing w:before="40" w:after="20"/>
              <w:jc w:val="center"/>
              <w:rPr>
                <w:rFonts w:cs="Arial"/>
                <w:sz w:val="18"/>
                <w:szCs w:val="18"/>
              </w:rPr>
            </w:pPr>
            <w:r w:rsidRPr="000C6301">
              <w:rPr>
                <w:rFonts w:cs="Arial"/>
                <w:sz w:val="18"/>
                <w:szCs w:val="18"/>
              </w:rPr>
              <w:t>1.070</w:t>
            </w:r>
          </w:p>
        </w:tc>
        <w:tc>
          <w:tcPr>
            <w:tcW w:w="170" w:type="dxa"/>
            <w:tcBorders>
              <w:top w:val="nil"/>
              <w:left w:val="nil"/>
              <w:bottom w:val="nil"/>
              <w:right w:val="nil"/>
            </w:tcBorders>
            <w:vAlign w:val="bottom"/>
          </w:tcPr>
          <w:p w14:paraId="3A911D57" w14:textId="2C303DC5"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C1F62A0" w14:textId="1A2600F1" w:rsidR="000C6301" w:rsidRPr="00C935A5" w:rsidRDefault="000C6301" w:rsidP="000C6301">
            <w:pPr>
              <w:spacing w:before="40" w:after="20"/>
              <w:jc w:val="center"/>
              <w:rPr>
                <w:rFonts w:cs="Arial"/>
                <w:sz w:val="18"/>
                <w:szCs w:val="18"/>
              </w:rPr>
            </w:pPr>
            <w:r w:rsidRPr="000C6301">
              <w:rPr>
                <w:rFonts w:cs="Arial"/>
                <w:sz w:val="18"/>
                <w:szCs w:val="18"/>
              </w:rPr>
              <w:t>1.146</w:t>
            </w:r>
          </w:p>
        </w:tc>
        <w:tc>
          <w:tcPr>
            <w:tcW w:w="1134" w:type="dxa"/>
            <w:tcBorders>
              <w:top w:val="nil"/>
              <w:left w:val="nil"/>
              <w:bottom w:val="nil"/>
              <w:right w:val="nil"/>
            </w:tcBorders>
            <w:vAlign w:val="bottom"/>
          </w:tcPr>
          <w:p w14:paraId="0B179408" w14:textId="3EFEE09D" w:rsidR="000C6301" w:rsidRPr="00C935A5" w:rsidRDefault="000C6301" w:rsidP="000C6301">
            <w:pPr>
              <w:spacing w:before="40" w:after="20"/>
              <w:jc w:val="center"/>
              <w:rPr>
                <w:rFonts w:cs="Arial"/>
                <w:sz w:val="18"/>
                <w:szCs w:val="18"/>
              </w:rPr>
            </w:pPr>
            <w:r w:rsidRPr="000C6301">
              <w:rPr>
                <w:rFonts w:cs="Arial"/>
                <w:sz w:val="18"/>
                <w:szCs w:val="18"/>
              </w:rPr>
              <w:t>1.138</w:t>
            </w:r>
          </w:p>
        </w:tc>
        <w:tc>
          <w:tcPr>
            <w:tcW w:w="1134" w:type="dxa"/>
            <w:tcBorders>
              <w:top w:val="nil"/>
              <w:left w:val="nil"/>
              <w:bottom w:val="nil"/>
              <w:right w:val="nil"/>
            </w:tcBorders>
            <w:vAlign w:val="bottom"/>
          </w:tcPr>
          <w:p w14:paraId="39BFFDE1" w14:textId="52FBB050" w:rsidR="000C6301" w:rsidRPr="00C935A5" w:rsidRDefault="000C6301" w:rsidP="000C6301">
            <w:pPr>
              <w:spacing w:before="40" w:after="20"/>
              <w:jc w:val="center"/>
              <w:rPr>
                <w:rFonts w:cs="Arial"/>
                <w:sz w:val="18"/>
                <w:szCs w:val="18"/>
              </w:rPr>
            </w:pPr>
            <w:r w:rsidRPr="000C6301">
              <w:rPr>
                <w:rFonts w:cs="Arial"/>
                <w:sz w:val="18"/>
                <w:szCs w:val="18"/>
              </w:rPr>
              <w:t>1.142</w:t>
            </w:r>
          </w:p>
        </w:tc>
        <w:tc>
          <w:tcPr>
            <w:tcW w:w="1134" w:type="dxa"/>
            <w:tcBorders>
              <w:top w:val="nil"/>
              <w:left w:val="nil"/>
              <w:bottom w:val="nil"/>
              <w:right w:val="nil"/>
            </w:tcBorders>
            <w:vAlign w:val="bottom"/>
          </w:tcPr>
          <w:p w14:paraId="2296ACC8" w14:textId="1CA7DFA1" w:rsidR="000C6301" w:rsidRPr="00C935A5" w:rsidRDefault="000C6301" w:rsidP="000C6301">
            <w:pPr>
              <w:spacing w:before="40" w:after="20"/>
              <w:jc w:val="center"/>
              <w:rPr>
                <w:rFonts w:cs="Arial"/>
                <w:sz w:val="18"/>
                <w:szCs w:val="18"/>
              </w:rPr>
            </w:pPr>
            <w:r w:rsidRPr="000C6301">
              <w:rPr>
                <w:rFonts w:cs="Arial"/>
                <w:sz w:val="18"/>
                <w:szCs w:val="18"/>
              </w:rPr>
              <w:t>1.118</w:t>
            </w:r>
          </w:p>
        </w:tc>
      </w:tr>
      <w:tr w:rsidR="000C6301" w:rsidRPr="000C6301" w14:paraId="76A7A5F6" w14:textId="77777777" w:rsidTr="00617D2D">
        <w:tc>
          <w:tcPr>
            <w:tcW w:w="2268" w:type="dxa"/>
            <w:tcBorders>
              <w:top w:val="nil"/>
              <w:left w:val="nil"/>
              <w:bottom w:val="nil"/>
              <w:right w:val="single" w:sz="18" w:space="0" w:color="B4B432"/>
            </w:tcBorders>
            <w:shd w:val="clear" w:color="auto" w:fill="auto"/>
            <w:vAlign w:val="center"/>
          </w:tcPr>
          <w:p w14:paraId="0BD5EA53"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B4B432"/>
              <w:bottom w:val="nil"/>
              <w:right w:val="nil"/>
            </w:tcBorders>
            <w:shd w:val="clear" w:color="auto" w:fill="auto"/>
            <w:vAlign w:val="bottom"/>
          </w:tcPr>
          <w:p w14:paraId="288B2601" w14:textId="6F3AF2E9" w:rsidR="000C6301" w:rsidRPr="00C935A5" w:rsidRDefault="000C6301" w:rsidP="000C6301">
            <w:pPr>
              <w:spacing w:before="40" w:after="20"/>
              <w:jc w:val="center"/>
              <w:rPr>
                <w:rFonts w:cs="Arial"/>
                <w:sz w:val="18"/>
                <w:szCs w:val="18"/>
              </w:rPr>
            </w:pPr>
            <w:r w:rsidRPr="000C6301">
              <w:rPr>
                <w:rFonts w:cs="Arial"/>
                <w:sz w:val="18"/>
                <w:szCs w:val="18"/>
              </w:rPr>
              <w:t>1.054</w:t>
            </w:r>
          </w:p>
        </w:tc>
        <w:tc>
          <w:tcPr>
            <w:tcW w:w="1134" w:type="dxa"/>
            <w:tcBorders>
              <w:top w:val="nil"/>
              <w:left w:val="nil"/>
              <w:bottom w:val="nil"/>
              <w:right w:val="nil"/>
            </w:tcBorders>
            <w:shd w:val="clear" w:color="auto" w:fill="auto"/>
            <w:vAlign w:val="bottom"/>
          </w:tcPr>
          <w:p w14:paraId="7D3DC283" w14:textId="4385C32A" w:rsidR="000C6301" w:rsidRPr="00C935A5" w:rsidRDefault="000C6301" w:rsidP="000C6301">
            <w:pPr>
              <w:spacing w:before="40" w:after="20"/>
              <w:jc w:val="center"/>
              <w:rPr>
                <w:rFonts w:cs="Arial"/>
                <w:sz w:val="18"/>
                <w:szCs w:val="18"/>
              </w:rPr>
            </w:pPr>
            <w:r w:rsidRPr="000C6301">
              <w:rPr>
                <w:rFonts w:cs="Arial"/>
                <w:sz w:val="18"/>
                <w:szCs w:val="18"/>
              </w:rPr>
              <w:t>1.046</w:t>
            </w:r>
          </w:p>
        </w:tc>
        <w:tc>
          <w:tcPr>
            <w:tcW w:w="170" w:type="dxa"/>
            <w:tcBorders>
              <w:top w:val="nil"/>
              <w:left w:val="nil"/>
              <w:bottom w:val="nil"/>
              <w:right w:val="nil"/>
            </w:tcBorders>
            <w:vAlign w:val="bottom"/>
          </w:tcPr>
          <w:p w14:paraId="455C06BD" w14:textId="47BA6C6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767B50E8" w14:textId="7D9CF919" w:rsidR="000C6301" w:rsidRPr="00C935A5" w:rsidRDefault="000C6301" w:rsidP="000C6301">
            <w:pPr>
              <w:spacing w:before="40" w:after="20"/>
              <w:jc w:val="center"/>
              <w:rPr>
                <w:rFonts w:cs="Arial"/>
                <w:sz w:val="18"/>
                <w:szCs w:val="18"/>
              </w:rPr>
            </w:pPr>
            <w:r w:rsidRPr="000C6301">
              <w:rPr>
                <w:rFonts w:cs="Arial"/>
                <w:sz w:val="18"/>
                <w:szCs w:val="18"/>
              </w:rPr>
              <w:t>1.259</w:t>
            </w:r>
          </w:p>
        </w:tc>
        <w:tc>
          <w:tcPr>
            <w:tcW w:w="1134" w:type="dxa"/>
            <w:tcBorders>
              <w:top w:val="nil"/>
              <w:left w:val="nil"/>
              <w:bottom w:val="nil"/>
              <w:right w:val="nil"/>
            </w:tcBorders>
            <w:vAlign w:val="bottom"/>
          </w:tcPr>
          <w:p w14:paraId="73DBC2B9" w14:textId="0A0D21EE" w:rsidR="000C6301" w:rsidRPr="00C935A5" w:rsidRDefault="000C6301" w:rsidP="000C6301">
            <w:pPr>
              <w:spacing w:before="40" w:after="20"/>
              <w:jc w:val="center"/>
              <w:rPr>
                <w:rFonts w:cs="Arial"/>
                <w:sz w:val="18"/>
                <w:szCs w:val="18"/>
              </w:rPr>
            </w:pPr>
            <w:r w:rsidRPr="000C6301">
              <w:rPr>
                <w:rFonts w:cs="Arial"/>
                <w:sz w:val="18"/>
                <w:szCs w:val="18"/>
              </w:rPr>
              <w:t>1.250</w:t>
            </w:r>
          </w:p>
        </w:tc>
        <w:tc>
          <w:tcPr>
            <w:tcW w:w="1134" w:type="dxa"/>
            <w:tcBorders>
              <w:top w:val="nil"/>
              <w:left w:val="nil"/>
              <w:bottom w:val="nil"/>
              <w:right w:val="nil"/>
            </w:tcBorders>
            <w:vAlign w:val="bottom"/>
          </w:tcPr>
          <w:p w14:paraId="3ED7DD64" w14:textId="34DB6607" w:rsidR="000C6301" w:rsidRPr="00C935A5" w:rsidRDefault="000C6301" w:rsidP="000C6301">
            <w:pPr>
              <w:spacing w:before="40" w:after="20"/>
              <w:jc w:val="center"/>
              <w:rPr>
                <w:rFonts w:cs="Arial"/>
                <w:sz w:val="18"/>
                <w:szCs w:val="18"/>
              </w:rPr>
            </w:pPr>
            <w:r w:rsidRPr="000C6301">
              <w:rPr>
                <w:rFonts w:cs="Arial"/>
                <w:sz w:val="18"/>
                <w:szCs w:val="18"/>
              </w:rPr>
              <w:t>1.254</w:t>
            </w:r>
          </w:p>
        </w:tc>
        <w:tc>
          <w:tcPr>
            <w:tcW w:w="1134" w:type="dxa"/>
            <w:tcBorders>
              <w:top w:val="nil"/>
              <w:left w:val="nil"/>
              <w:bottom w:val="nil"/>
              <w:right w:val="nil"/>
            </w:tcBorders>
            <w:vAlign w:val="bottom"/>
          </w:tcPr>
          <w:p w14:paraId="50CA2985" w14:textId="5FE5E7B8" w:rsidR="000C6301" w:rsidRPr="00C935A5" w:rsidRDefault="000C6301" w:rsidP="000C6301">
            <w:pPr>
              <w:spacing w:before="40" w:after="20"/>
              <w:jc w:val="center"/>
              <w:rPr>
                <w:rFonts w:cs="Arial"/>
                <w:sz w:val="18"/>
                <w:szCs w:val="18"/>
              </w:rPr>
            </w:pPr>
            <w:r w:rsidRPr="000C6301">
              <w:rPr>
                <w:rFonts w:cs="Arial"/>
                <w:sz w:val="18"/>
                <w:szCs w:val="18"/>
              </w:rPr>
              <w:t>1.228</w:t>
            </w:r>
          </w:p>
        </w:tc>
      </w:tr>
      <w:tr w:rsidR="000C6301" w:rsidRPr="000C6301" w14:paraId="2444BABC" w14:textId="77777777" w:rsidTr="00617D2D">
        <w:tc>
          <w:tcPr>
            <w:tcW w:w="2268" w:type="dxa"/>
            <w:tcBorders>
              <w:top w:val="nil"/>
              <w:left w:val="nil"/>
              <w:bottom w:val="nil"/>
              <w:right w:val="single" w:sz="18" w:space="0" w:color="B4B432"/>
            </w:tcBorders>
            <w:shd w:val="clear" w:color="auto" w:fill="auto"/>
            <w:vAlign w:val="center"/>
          </w:tcPr>
          <w:p w14:paraId="1896B59F"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B4B432"/>
              <w:bottom w:val="nil"/>
              <w:right w:val="nil"/>
            </w:tcBorders>
            <w:shd w:val="clear" w:color="auto" w:fill="auto"/>
            <w:vAlign w:val="bottom"/>
          </w:tcPr>
          <w:p w14:paraId="68C253ED" w14:textId="11F75B22" w:rsidR="000C6301" w:rsidRPr="00C935A5" w:rsidRDefault="000C6301" w:rsidP="000C6301">
            <w:pPr>
              <w:spacing w:before="40" w:after="20"/>
              <w:jc w:val="center"/>
              <w:rPr>
                <w:rFonts w:cs="Arial"/>
                <w:sz w:val="18"/>
                <w:szCs w:val="18"/>
              </w:rPr>
            </w:pPr>
            <w:r w:rsidRPr="000C6301">
              <w:rPr>
                <w:rFonts w:cs="Arial"/>
                <w:sz w:val="18"/>
                <w:szCs w:val="18"/>
              </w:rPr>
              <w:t>1.130</w:t>
            </w:r>
          </w:p>
        </w:tc>
        <w:tc>
          <w:tcPr>
            <w:tcW w:w="1134" w:type="dxa"/>
            <w:tcBorders>
              <w:top w:val="nil"/>
              <w:left w:val="nil"/>
              <w:bottom w:val="nil"/>
              <w:right w:val="nil"/>
            </w:tcBorders>
            <w:shd w:val="clear" w:color="auto" w:fill="auto"/>
            <w:vAlign w:val="bottom"/>
          </w:tcPr>
          <w:p w14:paraId="021A89A9" w14:textId="596FE04C" w:rsidR="000C6301" w:rsidRPr="00C935A5" w:rsidRDefault="000C6301" w:rsidP="000C6301">
            <w:pPr>
              <w:spacing w:before="40" w:after="20"/>
              <w:jc w:val="center"/>
              <w:rPr>
                <w:rFonts w:cs="Arial"/>
                <w:sz w:val="18"/>
                <w:szCs w:val="18"/>
              </w:rPr>
            </w:pPr>
            <w:r w:rsidRPr="000C6301">
              <w:rPr>
                <w:rFonts w:cs="Arial"/>
                <w:sz w:val="18"/>
                <w:szCs w:val="18"/>
              </w:rPr>
              <w:t>1.122</w:t>
            </w:r>
          </w:p>
        </w:tc>
        <w:tc>
          <w:tcPr>
            <w:tcW w:w="170" w:type="dxa"/>
            <w:tcBorders>
              <w:top w:val="nil"/>
              <w:left w:val="nil"/>
              <w:bottom w:val="nil"/>
              <w:right w:val="nil"/>
            </w:tcBorders>
            <w:vAlign w:val="bottom"/>
          </w:tcPr>
          <w:p w14:paraId="4F1FD4B6" w14:textId="1E3EFA2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3302C6E" w14:textId="33FC9F3F" w:rsidR="000C6301" w:rsidRPr="00C935A5" w:rsidRDefault="000C6301" w:rsidP="000C6301">
            <w:pPr>
              <w:spacing w:before="40" w:after="20"/>
              <w:jc w:val="center"/>
              <w:rPr>
                <w:rFonts w:cs="Arial"/>
                <w:sz w:val="18"/>
                <w:szCs w:val="18"/>
              </w:rPr>
            </w:pPr>
            <w:r w:rsidRPr="000C6301">
              <w:rPr>
                <w:rFonts w:cs="Arial"/>
                <w:sz w:val="18"/>
                <w:szCs w:val="18"/>
              </w:rPr>
              <w:t>1.119</w:t>
            </w:r>
          </w:p>
        </w:tc>
        <w:tc>
          <w:tcPr>
            <w:tcW w:w="1134" w:type="dxa"/>
            <w:tcBorders>
              <w:top w:val="nil"/>
              <w:left w:val="nil"/>
              <w:bottom w:val="nil"/>
              <w:right w:val="nil"/>
            </w:tcBorders>
            <w:vAlign w:val="bottom"/>
          </w:tcPr>
          <w:p w14:paraId="3A252811" w14:textId="7D761358" w:rsidR="000C6301" w:rsidRPr="00C935A5" w:rsidRDefault="000C6301" w:rsidP="000C6301">
            <w:pPr>
              <w:spacing w:before="40" w:after="20"/>
              <w:jc w:val="center"/>
              <w:rPr>
                <w:rFonts w:cs="Arial"/>
                <w:sz w:val="18"/>
                <w:szCs w:val="18"/>
              </w:rPr>
            </w:pPr>
            <w:r w:rsidRPr="000C6301">
              <w:rPr>
                <w:rFonts w:cs="Arial"/>
                <w:sz w:val="18"/>
                <w:szCs w:val="18"/>
              </w:rPr>
              <w:t>1.111</w:t>
            </w:r>
          </w:p>
        </w:tc>
        <w:tc>
          <w:tcPr>
            <w:tcW w:w="1134" w:type="dxa"/>
            <w:tcBorders>
              <w:top w:val="nil"/>
              <w:left w:val="nil"/>
              <w:bottom w:val="nil"/>
              <w:right w:val="nil"/>
            </w:tcBorders>
            <w:vAlign w:val="bottom"/>
          </w:tcPr>
          <w:p w14:paraId="308ACFEC" w14:textId="35D1008B"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1134" w:type="dxa"/>
            <w:tcBorders>
              <w:top w:val="nil"/>
              <w:left w:val="nil"/>
              <w:bottom w:val="nil"/>
              <w:right w:val="nil"/>
            </w:tcBorders>
            <w:vAlign w:val="bottom"/>
          </w:tcPr>
          <w:p w14:paraId="3E7EDF2E" w14:textId="2E0EABCA" w:rsidR="000C6301" w:rsidRPr="00C935A5" w:rsidRDefault="000C6301" w:rsidP="000C6301">
            <w:pPr>
              <w:spacing w:before="40" w:after="20"/>
              <w:jc w:val="center"/>
              <w:rPr>
                <w:rFonts w:cs="Arial"/>
                <w:sz w:val="18"/>
                <w:szCs w:val="18"/>
              </w:rPr>
            </w:pPr>
            <w:r w:rsidRPr="000C6301">
              <w:rPr>
                <w:rFonts w:cs="Arial"/>
                <w:sz w:val="18"/>
                <w:szCs w:val="18"/>
              </w:rPr>
              <w:t>1.092</w:t>
            </w:r>
          </w:p>
        </w:tc>
      </w:tr>
      <w:tr w:rsidR="000C6301" w:rsidRPr="000C6301" w14:paraId="05634C50" w14:textId="77777777" w:rsidTr="00617D2D">
        <w:tc>
          <w:tcPr>
            <w:tcW w:w="2268" w:type="dxa"/>
            <w:tcBorders>
              <w:top w:val="nil"/>
              <w:left w:val="nil"/>
              <w:bottom w:val="nil"/>
              <w:right w:val="single" w:sz="18" w:space="0" w:color="B4B432"/>
            </w:tcBorders>
            <w:shd w:val="clear" w:color="auto" w:fill="auto"/>
            <w:vAlign w:val="center"/>
          </w:tcPr>
          <w:p w14:paraId="7BBC7BA9"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B4B432"/>
              <w:bottom w:val="nil"/>
              <w:right w:val="nil"/>
            </w:tcBorders>
            <w:shd w:val="clear" w:color="auto" w:fill="auto"/>
            <w:vAlign w:val="bottom"/>
          </w:tcPr>
          <w:p w14:paraId="08E0F989" w14:textId="03E12F51" w:rsidR="000C6301" w:rsidRPr="00C935A5" w:rsidRDefault="000C6301" w:rsidP="000C6301">
            <w:pPr>
              <w:spacing w:before="40" w:after="20"/>
              <w:jc w:val="center"/>
              <w:rPr>
                <w:rFonts w:cs="Arial"/>
                <w:sz w:val="18"/>
                <w:szCs w:val="18"/>
              </w:rPr>
            </w:pPr>
            <w:r w:rsidRPr="000C6301">
              <w:rPr>
                <w:rFonts w:cs="Arial"/>
                <w:sz w:val="18"/>
                <w:szCs w:val="18"/>
              </w:rPr>
              <w:t>1.068</w:t>
            </w:r>
          </w:p>
        </w:tc>
        <w:tc>
          <w:tcPr>
            <w:tcW w:w="1134" w:type="dxa"/>
            <w:tcBorders>
              <w:top w:val="nil"/>
              <w:left w:val="nil"/>
              <w:bottom w:val="nil"/>
              <w:right w:val="nil"/>
            </w:tcBorders>
            <w:shd w:val="clear" w:color="auto" w:fill="auto"/>
            <w:vAlign w:val="bottom"/>
          </w:tcPr>
          <w:p w14:paraId="39D1A90E" w14:textId="70E0DC1D" w:rsidR="000C6301" w:rsidRPr="00C935A5" w:rsidRDefault="000C6301" w:rsidP="000C6301">
            <w:pPr>
              <w:spacing w:before="40" w:after="20"/>
              <w:jc w:val="center"/>
              <w:rPr>
                <w:rFonts w:cs="Arial"/>
                <w:sz w:val="18"/>
                <w:szCs w:val="18"/>
              </w:rPr>
            </w:pPr>
            <w:r w:rsidRPr="000C6301">
              <w:rPr>
                <w:rFonts w:cs="Arial"/>
                <w:sz w:val="18"/>
                <w:szCs w:val="18"/>
              </w:rPr>
              <w:t>1.060</w:t>
            </w:r>
          </w:p>
        </w:tc>
        <w:tc>
          <w:tcPr>
            <w:tcW w:w="170" w:type="dxa"/>
            <w:tcBorders>
              <w:top w:val="nil"/>
              <w:left w:val="nil"/>
              <w:bottom w:val="nil"/>
              <w:right w:val="nil"/>
            </w:tcBorders>
            <w:vAlign w:val="bottom"/>
          </w:tcPr>
          <w:p w14:paraId="3B4F3EF9" w14:textId="5722633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6A2FBBD5" w14:textId="7D692C62" w:rsidR="000C6301" w:rsidRPr="00C935A5" w:rsidRDefault="000C6301" w:rsidP="000C6301">
            <w:pPr>
              <w:spacing w:before="40" w:after="20"/>
              <w:jc w:val="center"/>
              <w:rPr>
                <w:rFonts w:cs="Arial"/>
                <w:sz w:val="18"/>
                <w:szCs w:val="18"/>
              </w:rPr>
            </w:pPr>
            <w:r w:rsidRPr="000C6301">
              <w:rPr>
                <w:rFonts w:cs="Arial"/>
                <w:sz w:val="18"/>
                <w:szCs w:val="18"/>
              </w:rPr>
              <w:t>1.155</w:t>
            </w:r>
          </w:p>
        </w:tc>
        <w:tc>
          <w:tcPr>
            <w:tcW w:w="1134" w:type="dxa"/>
            <w:tcBorders>
              <w:top w:val="nil"/>
              <w:left w:val="nil"/>
              <w:bottom w:val="nil"/>
              <w:right w:val="nil"/>
            </w:tcBorders>
            <w:vAlign w:val="bottom"/>
          </w:tcPr>
          <w:p w14:paraId="4445D15D" w14:textId="46D8A283" w:rsidR="000C6301" w:rsidRPr="00C935A5" w:rsidRDefault="000C6301" w:rsidP="000C6301">
            <w:pPr>
              <w:spacing w:before="40" w:after="20"/>
              <w:jc w:val="center"/>
              <w:rPr>
                <w:rFonts w:cs="Arial"/>
                <w:sz w:val="18"/>
                <w:szCs w:val="18"/>
              </w:rPr>
            </w:pPr>
            <w:r w:rsidRPr="000C6301">
              <w:rPr>
                <w:rFonts w:cs="Arial"/>
                <w:sz w:val="18"/>
                <w:szCs w:val="18"/>
              </w:rPr>
              <w:t>1.147</w:t>
            </w:r>
          </w:p>
        </w:tc>
        <w:tc>
          <w:tcPr>
            <w:tcW w:w="1134" w:type="dxa"/>
            <w:tcBorders>
              <w:top w:val="nil"/>
              <w:left w:val="nil"/>
              <w:bottom w:val="nil"/>
              <w:right w:val="nil"/>
            </w:tcBorders>
            <w:vAlign w:val="bottom"/>
          </w:tcPr>
          <w:p w14:paraId="29368264" w14:textId="7FDF5F9E" w:rsidR="000C6301" w:rsidRPr="00C935A5" w:rsidRDefault="000C6301" w:rsidP="000C6301">
            <w:pPr>
              <w:spacing w:before="40" w:after="20"/>
              <w:jc w:val="center"/>
              <w:rPr>
                <w:rFonts w:cs="Arial"/>
                <w:sz w:val="18"/>
                <w:szCs w:val="18"/>
              </w:rPr>
            </w:pPr>
            <w:r w:rsidRPr="000C6301">
              <w:rPr>
                <w:rFonts w:cs="Arial"/>
                <w:sz w:val="18"/>
                <w:szCs w:val="18"/>
              </w:rPr>
              <w:t>1.150</w:t>
            </w:r>
          </w:p>
        </w:tc>
        <w:tc>
          <w:tcPr>
            <w:tcW w:w="1134" w:type="dxa"/>
            <w:tcBorders>
              <w:top w:val="nil"/>
              <w:left w:val="nil"/>
              <w:bottom w:val="nil"/>
              <w:right w:val="nil"/>
            </w:tcBorders>
            <w:vAlign w:val="bottom"/>
          </w:tcPr>
          <w:p w14:paraId="457DC7B5" w14:textId="37641D0C" w:rsidR="000C6301" w:rsidRPr="00C935A5" w:rsidRDefault="000C6301" w:rsidP="000C6301">
            <w:pPr>
              <w:spacing w:before="40" w:after="20"/>
              <w:jc w:val="center"/>
              <w:rPr>
                <w:rFonts w:cs="Arial"/>
                <w:sz w:val="18"/>
                <w:szCs w:val="18"/>
              </w:rPr>
            </w:pPr>
            <w:r w:rsidRPr="000C6301">
              <w:rPr>
                <w:rFonts w:cs="Arial"/>
                <w:sz w:val="18"/>
                <w:szCs w:val="18"/>
              </w:rPr>
              <w:t>1.126</w:t>
            </w:r>
          </w:p>
        </w:tc>
      </w:tr>
      <w:tr w:rsidR="000C6301" w:rsidRPr="000C6301" w14:paraId="282A3D9A" w14:textId="77777777" w:rsidTr="00617D2D">
        <w:tc>
          <w:tcPr>
            <w:tcW w:w="2268" w:type="dxa"/>
            <w:tcBorders>
              <w:top w:val="nil"/>
              <w:left w:val="nil"/>
              <w:bottom w:val="nil"/>
              <w:right w:val="single" w:sz="18" w:space="0" w:color="B4B432"/>
            </w:tcBorders>
            <w:shd w:val="clear" w:color="auto" w:fill="auto"/>
            <w:vAlign w:val="center"/>
          </w:tcPr>
          <w:p w14:paraId="4D735F92"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B4B432"/>
              <w:bottom w:val="nil"/>
              <w:right w:val="nil"/>
            </w:tcBorders>
            <w:shd w:val="clear" w:color="auto" w:fill="auto"/>
            <w:vAlign w:val="bottom"/>
          </w:tcPr>
          <w:p w14:paraId="5E263AF4" w14:textId="16BB1786" w:rsidR="000C6301" w:rsidRPr="00C935A5" w:rsidRDefault="000C6301" w:rsidP="000C6301">
            <w:pPr>
              <w:spacing w:before="40" w:after="20"/>
              <w:jc w:val="center"/>
              <w:rPr>
                <w:rFonts w:cs="Arial"/>
                <w:sz w:val="18"/>
                <w:szCs w:val="18"/>
              </w:rPr>
            </w:pPr>
            <w:r w:rsidRPr="000C6301">
              <w:rPr>
                <w:rFonts w:cs="Arial"/>
                <w:sz w:val="18"/>
                <w:szCs w:val="18"/>
              </w:rPr>
              <w:t>0.887</w:t>
            </w:r>
          </w:p>
        </w:tc>
        <w:tc>
          <w:tcPr>
            <w:tcW w:w="1134" w:type="dxa"/>
            <w:tcBorders>
              <w:top w:val="nil"/>
              <w:left w:val="nil"/>
              <w:bottom w:val="nil"/>
              <w:right w:val="nil"/>
            </w:tcBorders>
            <w:shd w:val="clear" w:color="auto" w:fill="auto"/>
            <w:vAlign w:val="bottom"/>
          </w:tcPr>
          <w:p w14:paraId="7BB09773" w14:textId="22823211" w:rsidR="000C6301" w:rsidRPr="00C935A5" w:rsidRDefault="000C6301" w:rsidP="000C6301">
            <w:pPr>
              <w:spacing w:before="40" w:after="20"/>
              <w:jc w:val="center"/>
              <w:rPr>
                <w:rFonts w:cs="Arial"/>
                <w:sz w:val="18"/>
                <w:szCs w:val="18"/>
              </w:rPr>
            </w:pPr>
            <w:r w:rsidRPr="000C6301">
              <w:rPr>
                <w:rFonts w:cs="Arial"/>
                <w:sz w:val="18"/>
                <w:szCs w:val="18"/>
              </w:rPr>
              <w:t>0.881</w:t>
            </w:r>
          </w:p>
        </w:tc>
        <w:tc>
          <w:tcPr>
            <w:tcW w:w="170" w:type="dxa"/>
            <w:tcBorders>
              <w:top w:val="nil"/>
              <w:left w:val="nil"/>
              <w:bottom w:val="nil"/>
              <w:right w:val="nil"/>
            </w:tcBorders>
            <w:vAlign w:val="bottom"/>
          </w:tcPr>
          <w:p w14:paraId="40AF1DCC" w14:textId="0FBE4F2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917013D" w14:textId="77C78D77" w:rsidR="000C6301" w:rsidRPr="00C935A5" w:rsidRDefault="000C6301" w:rsidP="000C6301">
            <w:pPr>
              <w:spacing w:before="40" w:after="20"/>
              <w:jc w:val="center"/>
              <w:rPr>
                <w:rFonts w:cs="Arial"/>
                <w:sz w:val="18"/>
                <w:szCs w:val="18"/>
              </w:rPr>
            </w:pPr>
            <w:r w:rsidRPr="000C6301">
              <w:rPr>
                <w:rFonts w:cs="Arial"/>
                <w:sz w:val="18"/>
                <w:szCs w:val="18"/>
              </w:rPr>
              <w:t>0.997</w:t>
            </w:r>
          </w:p>
        </w:tc>
        <w:tc>
          <w:tcPr>
            <w:tcW w:w="1134" w:type="dxa"/>
            <w:tcBorders>
              <w:top w:val="nil"/>
              <w:left w:val="nil"/>
              <w:bottom w:val="nil"/>
              <w:right w:val="nil"/>
            </w:tcBorders>
            <w:vAlign w:val="bottom"/>
          </w:tcPr>
          <w:p w14:paraId="22974ABE" w14:textId="3D8AFF86"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1134" w:type="dxa"/>
            <w:tcBorders>
              <w:top w:val="nil"/>
              <w:left w:val="nil"/>
              <w:bottom w:val="nil"/>
              <w:right w:val="nil"/>
            </w:tcBorders>
            <w:vAlign w:val="bottom"/>
          </w:tcPr>
          <w:p w14:paraId="2BAEEAD5" w14:textId="187983BC"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1134" w:type="dxa"/>
            <w:tcBorders>
              <w:top w:val="nil"/>
              <w:left w:val="nil"/>
              <w:bottom w:val="nil"/>
              <w:right w:val="nil"/>
            </w:tcBorders>
            <w:vAlign w:val="bottom"/>
          </w:tcPr>
          <w:p w14:paraId="211B1CBD" w14:textId="08BF84CA" w:rsidR="000C6301" w:rsidRPr="00C935A5" w:rsidRDefault="000C6301" w:rsidP="000C6301">
            <w:pPr>
              <w:spacing w:before="40" w:after="20"/>
              <w:jc w:val="center"/>
              <w:rPr>
                <w:rFonts w:cs="Arial"/>
                <w:sz w:val="18"/>
                <w:szCs w:val="18"/>
              </w:rPr>
            </w:pPr>
            <w:r w:rsidRPr="000C6301">
              <w:rPr>
                <w:rFonts w:cs="Arial"/>
                <w:sz w:val="18"/>
                <w:szCs w:val="18"/>
              </w:rPr>
              <w:t>0.973</w:t>
            </w:r>
          </w:p>
        </w:tc>
      </w:tr>
      <w:tr w:rsidR="000C6301" w:rsidRPr="000C6301" w14:paraId="04A51B36" w14:textId="77777777" w:rsidTr="00617D2D">
        <w:tc>
          <w:tcPr>
            <w:tcW w:w="2268" w:type="dxa"/>
            <w:tcBorders>
              <w:top w:val="nil"/>
              <w:left w:val="nil"/>
              <w:bottom w:val="nil"/>
              <w:right w:val="single" w:sz="18" w:space="0" w:color="B4B432"/>
            </w:tcBorders>
            <w:shd w:val="clear" w:color="auto" w:fill="auto"/>
            <w:vAlign w:val="center"/>
          </w:tcPr>
          <w:p w14:paraId="778A0699"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B4B432"/>
              <w:bottom w:val="nil"/>
              <w:right w:val="nil"/>
            </w:tcBorders>
            <w:shd w:val="clear" w:color="auto" w:fill="auto"/>
            <w:vAlign w:val="bottom"/>
          </w:tcPr>
          <w:p w14:paraId="052C0AA1" w14:textId="3655E36B" w:rsidR="000C6301" w:rsidRPr="00C935A5" w:rsidRDefault="000C6301" w:rsidP="000C6301">
            <w:pPr>
              <w:spacing w:before="40" w:after="20"/>
              <w:jc w:val="center"/>
              <w:rPr>
                <w:rFonts w:cs="Arial"/>
                <w:sz w:val="18"/>
                <w:szCs w:val="18"/>
              </w:rPr>
            </w:pPr>
            <w:r w:rsidRPr="000C6301">
              <w:rPr>
                <w:rFonts w:cs="Arial"/>
                <w:sz w:val="18"/>
                <w:szCs w:val="18"/>
              </w:rPr>
              <w:t>1.071</w:t>
            </w:r>
          </w:p>
        </w:tc>
        <w:tc>
          <w:tcPr>
            <w:tcW w:w="1134" w:type="dxa"/>
            <w:tcBorders>
              <w:top w:val="nil"/>
              <w:left w:val="nil"/>
              <w:bottom w:val="nil"/>
              <w:right w:val="nil"/>
            </w:tcBorders>
            <w:shd w:val="clear" w:color="auto" w:fill="auto"/>
            <w:vAlign w:val="bottom"/>
          </w:tcPr>
          <w:p w14:paraId="05A07D76" w14:textId="180255E4" w:rsidR="000C6301" w:rsidRPr="00C935A5" w:rsidRDefault="000C6301" w:rsidP="000C6301">
            <w:pPr>
              <w:spacing w:before="40" w:after="20"/>
              <w:jc w:val="center"/>
              <w:rPr>
                <w:rFonts w:cs="Arial"/>
                <w:sz w:val="18"/>
                <w:szCs w:val="18"/>
              </w:rPr>
            </w:pPr>
            <w:r w:rsidRPr="000C6301">
              <w:rPr>
                <w:rFonts w:cs="Arial"/>
                <w:sz w:val="18"/>
                <w:szCs w:val="18"/>
              </w:rPr>
              <w:t>1.064</w:t>
            </w:r>
          </w:p>
        </w:tc>
        <w:tc>
          <w:tcPr>
            <w:tcW w:w="170" w:type="dxa"/>
            <w:tcBorders>
              <w:top w:val="nil"/>
              <w:left w:val="nil"/>
              <w:bottom w:val="nil"/>
              <w:right w:val="nil"/>
            </w:tcBorders>
            <w:vAlign w:val="bottom"/>
          </w:tcPr>
          <w:p w14:paraId="78F9C977" w14:textId="49A502C7"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1B2E3E0" w14:textId="2CA5D363" w:rsidR="000C6301" w:rsidRPr="00C935A5" w:rsidRDefault="000C6301" w:rsidP="000C6301">
            <w:pPr>
              <w:spacing w:before="40" w:after="20"/>
              <w:jc w:val="center"/>
              <w:rPr>
                <w:rFonts w:cs="Arial"/>
                <w:sz w:val="18"/>
                <w:szCs w:val="18"/>
              </w:rPr>
            </w:pPr>
            <w:r w:rsidRPr="000C6301">
              <w:rPr>
                <w:rFonts w:cs="Arial"/>
                <w:sz w:val="18"/>
                <w:szCs w:val="18"/>
              </w:rPr>
              <w:t>0.856</w:t>
            </w:r>
          </w:p>
        </w:tc>
        <w:tc>
          <w:tcPr>
            <w:tcW w:w="1134" w:type="dxa"/>
            <w:tcBorders>
              <w:top w:val="nil"/>
              <w:left w:val="nil"/>
              <w:bottom w:val="nil"/>
              <w:right w:val="nil"/>
            </w:tcBorders>
            <w:vAlign w:val="bottom"/>
          </w:tcPr>
          <w:p w14:paraId="66DCD5C6" w14:textId="70AB4259" w:rsidR="000C6301" w:rsidRPr="00C935A5" w:rsidRDefault="000C6301" w:rsidP="000C6301">
            <w:pPr>
              <w:spacing w:before="40" w:after="20"/>
              <w:jc w:val="center"/>
              <w:rPr>
                <w:rFonts w:cs="Arial"/>
                <w:sz w:val="18"/>
                <w:szCs w:val="18"/>
              </w:rPr>
            </w:pPr>
            <w:r w:rsidRPr="000C6301">
              <w:rPr>
                <w:rFonts w:cs="Arial"/>
                <w:sz w:val="18"/>
                <w:szCs w:val="18"/>
              </w:rPr>
              <w:t>0.850</w:t>
            </w:r>
          </w:p>
        </w:tc>
        <w:tc>
          <w:tcPr>
            <w:tcW w:w="1134" w:type="dxa"/>
            <w:tcBorders>
              <w:top w:val="nil"/>
              <w:left w:val="nil"/>
              <w:bottom w:val="nil"/>
              <w:right w:val="nil"/>
            </w:tcBorders>
            <w:vAlign w:val="bottom"/>
          </w:tcPr>
          <w:p w14:paraId="22081F8A" w14:textId="751D31D0" w:rsidR="000C6301" w:rsidRPr="00C935A5" w:rsidRDefault="000C6301" w:rsidP="000C6301">
            <w:pPr>
              <w:spacing w:before="40" w:after="20"/>
              <w:jc w:val="center"/>
              <w:rPr>
                <w:rFonts w:cs="Arial"/>
                <w:sz w:val="18"/>
                <w:szCs w:val="18"/>
              </w:rPr>
            </w:pPr>
            <w:r w:rsidRPr="000C6301">
              <w:rPr>
                <w:rFonts w:cs="Arial"/>
                <w:sz w:val="18"/>
                <w:szCs w:val="18"/>
              </w:rPr>
              <w:t>0.852</w:t>
            </w:r>
          </w:p>
        </w:tc>
        <w:tc>
          <w:tcPr>
            <w:tcW w:w="1134" w:type="dxa"/>
            <w:tcBorders>
              <w:top w:val="nil"/>
              <w:left w:val="nil"/>
              <w:bottom w:val="nil"/>
              <w:right w:val="nil"/>
            </w:tcBorders>
            <w:vAlign w:val="bottom"/>
          </w:tcPr>
          <w:p w14:paraId="4101FF1F" w14:textId="7C0CDE89" w:rsidR="000C6301" w:rsidRPr="00C935A5" w:rsidRDefault="000C6301" w:rsidP="000C6301">
            <w:pPr>
              <w:spacing w:before="40" w:after="20"/>
              <w:jc w:val="center"/>
              <w:rPr>
                <w:rFonts w:cs="Arial"/>
                <w:sz w:val="18"/>
                <w:szCs w:val="18"/>
              </w:rPr>
            </w:pPr>
            <w:r w:rsidRPr="000C6301">
              <w:rPr>
                <w:rFonts w:cs="Arial"/>
                <w:sz w:val="18"/>
                <w:szCs w:val="18"/>
              </w:rPr>
              <w:t>0.835</w:t>
            </w:r>
          </w:p>
        </w:tc>
      </w:tr>
      <w:tr w:rsidR="000C6301" w:rsidRPr="000C6301" w14:paraId="6E529160" w14:textId="77777777" w:rsidTr="00617D2D">
        <w:tc>
          <w:tcPr>
            <w:tcW w:w="2268" w:type="dxa"/>
            <w:tcBorders>
              <w:top w:val="nil"/>
              <w:left w:val="nil"/>
              <w:bottom w:val="nil"/>
              <w:right w:val="single" w:sz="18" w:space="0" w:color="B4B432"/>
            </w:tcBorders>
            <w:shd w:val="clear" w:color="auto" w:fill="auto"/>
            <w:vAlign w:val="center"/>
          </w:tcPr>
          <w:p w14:paraId="4D119D04"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1134" w:type="dxa"/>
            <w:tcBorders>
              <w:top w:val="nil"/>
              <w:left w:val="single" w:sz="18" w:space="0" w:color="B4B432"/>
              <w:bottom w:val="nil"/>
              <w:right w:val="nil"/>
            </w:tcBorders>
            <w:shd w:val="clear" w:color="auto" w:fill="auto"/>
            <w:vAlign w:val="bottom"/>
          </w:tcPr>
          <w:p w14:paraId="37C17759" w14:textId="14C23638" w:rsidR="000C6301" w:rsidRPr="00C935A5" w:rsidRDefault="000C6301" w:rsidP="000C6301">
            <w:pPr>
              <w:spacing w:before="40" w:after="20"/>
              <w:jc w:val="center"/>
              <w:rPr>
                <w:rFonts w:cs="Arial"/>
                <w:sz w:val="18"/>
                <w:szCs w:val="18"/>
              </w:rPr>
            </w:pPr>
            <w:r w:rsidRPr="000C6301">
              <w:rPr>
                <w:rFonts w:cs="Arial"/>
                <w:sz w:val="18"/>
                <w:szCs w:val="18"/>
              </w:rPr>
              <w:t>1.130</w:t>
            </w:r>
          </w:p>
        </w:tc>
        <w:tc>
          <w:tcPr>
            <w:tcW w:w="1134" w:type="dxa"/>
            <w:tcBorders>
              <w:top w:val="nil"/>
              <w:left w:val="nil"/>
              <w:bottom w:val="nil"/>
              <w:right w:val="nil"/>
            </w:tcBorders>
            <w:shd w:val="clear" w:color="auto" w:fill="auto"/>
            <w:vAlign w:val="bottom"/>
          </w:tcPr>
          <w:p w14:paraId="140C6375" w14:textId="79A6ACFA" w:rsidR="000C6301" w:rsidRPr="00C935A5" w:rsidRDefault="000C6301" w:rsidP="000C6301">
            <w:pPr>
              <w:spacing w:before="40" w:after="20"/>
              <w:jc w:val="center"/>
              <w:rPr>
                <w:rFonts w:cs="Arial"/>
                <w:sz w:val="18"/>
                <w:szCs w:val="18"/>
              </w:rPr>
            </w:pPr>
            <w:r w:rsidRPr="000C6301">
              <w:rPr>
                <w:rFonts w:cs="Arial"/>
                <w:sz w:val="18"/>
                <w:szCs w:val="18"/>
              </w:rPr>
              <w:t>1.122</w:t>
            </w:r>
          </w:p>
        </w:tc>
        <w:tc>
          <w:tcPr>
            <w:tcW w:w="170" w:type="dxa"/>
            <w:tcBorders>
              <w:top w:val="nil"/>
              <w:left w:val="nil"/>
              <w:bottom w:val="nil"/>
              <w:right w:val="nil"/>
            </w:tcBorders>
            <w:vAlign w:val="bottom"/>
          </w:tcPr>
          <w:p w14:paraId="3A5035FA" w14:textId="41B95C14"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323393AF" w14:textId="0A46DA3A" w:rsidR="000C6301" w:rsidRPr="00C935A5" w:rsidRDefault="000C6301" w:rsidP="000C6301">
            <w:pPr>
              <w:spacing w:before="40" w:after="20"/>
              <w:jc w:val="center"/>
              <w:rPr>
                <w:rFonts w:cs="Arial"/>
                <w:sz w:val="18"/>
                <w:szCs w:val="18"/>
              </w:rPr>
            </w:pPr>
            <w:r w:rsidRPr="000C6301">
              <w:rPr>
                <w:rFonts w:cs="Arial"/>
                <w:sz w:val="18"/>
                <w:szCs w:val="18"/>
              </w:rPr>
              <w:t>0.934</w:t>
            </w:r>
          </w:p>
        </w:tc>
        <w:tc>
          <w:tcPr>
            <w:tcW w:w="1134" w:type="dxa"/>
            <w:tcBorders>
              <w:top w:val="nil"/>
              <w:left w:val="nil"/>
              <w:bottom w:val="nil"/>
              <w:right w:val="nil"/>
            </w:tcBorders>
            <w:vAlign w:val="bottom"/>
          </w:tcPr>
          <w:p w14:paraId="7FB56E92" w14:textId="5B2E89A8" w:rsidR="000C6301" w:rsidRPr="00C935A5" w:rsidRDefault="000C6301" w:rsidP="000C6301">
            <w:pPr>
              <w:spacing w:before="40" w:after="20"/>
              <w:jc w:val="center"/>
              <w:rPr>
                <w:rFonts w:cs="Arial"/>
                <w:sz w:val="18"/>
                <w:szCs w:val="18"/>
              </w:rPr>
            </w:pPr>
            <w:r w:rsidRPr="000C6301">
              <w:rPr>
                <w:rFonts w:cs="Arial"/>
                <w:sz w:val="18"/>
                <w:szCs w:val="18"/>
              </w:rPr>
              <w:t>0.927</w:t>
            </w:r>
          </w:p>
        </w:tc>
        <w:tc>
          <w:tcPr>
            <w:tcW w:w="1134" w:type="dxa"/>
            <w:tcBorders>
              <w:top w:val="nil"/>
              <w:left w:val="nil"/>
              <w:bottom w:val="nil"/>
              <w:right w:val="nil"/>
            </w:tcBorders>
            <w:vAlign w:val="bottom"/>
          </w:tcPr>
          <w:p w14:paraId="44E7AF95" w14:textId="2363E0C7" w:rsidR="000C6301" w:rsidRPr="00C935A5" w:rsidRDefault="000C6301" w:rsidP="000C6301">
            <w:pPr>
              <w:spacing w:before="40" w:after="20"/>
              <w:jc w:val="center"/>
              <w:rPr>
                <w:rFonts w:cs="Arial"/>
                <w:sz w:val="18"/>
                <w:szCs w:val="18"/>
              </w:rPr>
            </w:pPr>
            <w:r w:rsidRPr="000C6301">
              <w:rPr>
                <w:rFonts w:cs="Arial"/>
                <w:sz w:val="18"/>
                <w:szCs w:val="18"/>
              </w:rPr>
              <w:t>0.930</w:t>
            </w:r>
          </w:p>
        </w:tc>
        <w:tc>
          <w:tcPr>
            <w:tcW w:w="1134" w:type="dxa"/>
            <w:tcBorders>
              <w:top w:val="nil"/>
              <w:left w:val="nil"/>
              <w:bottom w:val="nil"/>
              <w:right w:val="nil"/>
            </w:tcBorders>
            <w:vAlign w:val="bottom"/>
          </w:tcPr>
          <w:p w14:paraId="6E5FDA9C" w14:textId="49B2F79A" w:rsidR="000C6301" w:rsidRPr="00C935A5" w:rsidRDefault="000C6301" w:rsidP="000C6301">
            <w:pPr>
              <w:spacing w:before="40" w:after="20"/>
              <w:jc w:val="center"/>
              <w:rPr>
                <w:rFonts w:cs="Arial"/>
                <w:sz w:val="18"/>
                <w:szCs w:val="18"/>
              </w:rPr>
            </w:pPr>
            <w:r w:rsidRPr="000C6301">
              <w:rPr>
                <w:rFonts w:cs="Arial"/>
                <w:sz w:val="18"/>
                <w:szCs w:val="18"/>
              </w:rPr>
              <w:t>0.911</w:t>
            </w:r>
          </w:p>
        </w:tc>
      </w:tr>
      <w:tr w:rsidR="000C6301" w:rsidRPr="000C6301" w14:paraId="530EDF53" w14:textId="77777777" w:rsidTr="00617D2D">
        <w:tc>
          <w:tcPr>
            <w:tcW w:w="2268" w:type="dxa"/>
            <w:tcBorders>
              <w:top w:val="nil"/>
              <w:left w:val="nil"/>
              <w:bottom w:val="nil"/>
              <w:right w:val="single" w:sz="18" w:space="0" w:color="B4B432"/>
            </w:tcBorders>
            <w:shd w:val="clear" w:color="auto" w:fill="auto"/>
            <w:vAlign w:val="center"/>
          </w:tcPr>
          <w:p w14:paraId="709FEFB5"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1134" w:type="dxa"/>
            <w:tcBorders>
              <w:top w:val="nil"/>
              <w:left w:val="single" w:sz="18" w:space="0" w:color="B4B432"/>
              <w:bottom w:val="nil"/>
              <w:right w:val="nil"/>
            </w:tcBorders>
            <w:shd w:val="clear" w:color="auto" w:fill="auto"/>
            <w:vAlign w:val="bottom"/>
          </w:tcPr>
          <w:p w14:paraId="42BBD8E2" w14:textId="71D1A975" w:rsidR="000C6301" w:rsidRPr="00C935A5" w:rsidRDefault="000C6301" w:rsidP="000C6301">
            <w:pPr>
              <w:spacing w:before="40" w:after="20"/>
              <w:jc w:val="center"/>
              <w:rPr>
                <w:rFonts w:cs="Arial"/>
                <w:sz w:val="18"/>
                <w:szCs w:val="18"/>
              </w:rPr>
            </w:pPr>
            <w:r w:rsidRPr="000C6301">
              <w:rPr>
                <w:rFonts w:cs="Arial"/>
                <w:sz w:val="18"/>
                <w:szCs w:val="18"/>
              </w:rPr>
              <w:t>1.016</w:t>
            </w:r>
          </w:p>
        </w:tc>
        <w:tc>
          <w:tcPr>
            <w:tcW w:w="1134" w:type="dxa"/>
            <w:tcBorders>
              <w:top w:val="nil"/>
              <w:left w:val="nil"/>
              <w:bottom w:val="nil"/>
              <w:right w:val="nil"/>
            </w:tcBorders>
            <w:shd w:val="clear" w:color="auto" w:fill="auto"/>
            <w:vAlign w:val="bottom"/>
          </w:tcPr>
          <w:p w14:paraId="3B7C1FC2" w14:textId="135ED788"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170" w:type="dxa"/>
            <w:tcBorders>
              <w:top w:val="nil"/>
              <w:left w:val="nil"/>
              <w:bottom w:val="nil"/>
              <w:right w:val="nil"/>
            </w:tcBorders>
            <w:vAlign w:val="bottom"/>
          </w:tcPr>
          <w:p w14:paraId="23DB1E29" w14:textId="5BF0D834"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2820C5B7" w14:textId="387F30C8" w:rsidR="000C6301" w:rsidRPr="00C935A5" w:rsidRDefault="000C6301" w:rsidP="000C6301">
            <w:pPr>
              <w:spacing w:before="40" w:after="20"/>
              <w:jc w:val="center"/>
              <w:rPr>
                <w:rFonts w:cs="Arial"/>
                <w:sz w:val="18"/>
                <w:szCs w:val="18"/>
              </w:rPr>
            </w:pPr>
            <w:r w:rsidRPr="000C6301">
              <w:rPr>
                <w:rFonts w:cs="Arial"/>
                <w:sz w:val="18"/>
                <w:szCs w:val="18"/>
              </w:rPr>
              <w:t>0.921</w:t>
            </w:r>
          </w:p>
        </w:tc>
        <w:tc>
          <w:tcPr>
            <w:tcW w:w="1134" w:type="dxa"/>
            <w:tcBorders>
              <w:top w:val="nil"/>
              <w:left w:val="nil"/>
              <w:bottom w:val="nil"/>
              <w:right w:val="nil"/>
            </w:tcBorders>
            <w:vAlign w:val="bottom"/>
          </w:tcPr>
          <w:p w14:paraId="0C4DC783" w14:textId="027F413A" w:rsidR="000C6301" w:rsidRPr="00C935A5" w:rsidRDefault="000C6301" w:rsidP="000C6301">
            <w:pPr>
              <w:spacing w:before="40" w:after="20"/>
              <w:jc w:val="center"/>
              <w:rPr>
                <w:rFonts w:cs="Arial"/>
                <w:sz w:val="18"/>
                <w:szCs w:val="18"/>
              </w:rPr>
            </w:pPr>
            <w:r w:rsidRPr="000C6301">
              <w:rPr>
                <w:rFonts w:cs="Arial"/>
                <w:sz w:val="18"/>
                <w:szCs w:val="18"/>
              </w:rPr>
              <w:t>0.914</w:t>
            </w:r>
          </w:p>
        </w:tc>
        <w:tc>
          <w:tcPr>
            <w:tcW w:w="1134" w:type="dxa"/>
            <w:tcBorders>
              <w:top w:val="nil"/>
              <w:left w:val="nil"/>
              <w:bottom w:val="nil"/>
              <w:right w:val="nil"/>
            </w:tcBorders>
            <w:vAlign w:val="bottom"/>
          </w:tcPr>
          <w:p w14:paraId="673B7655" w14:textId="66F5F601" w:rsidR="000C6301" w:rsidRPr="00C935A5" w:rsidRDefault="000C6301" w:rsidP="000C6301">
            <w:pPr>
              <w:spacing w:before="40" w:after="20"/>
              <w:jc w:val="center"/>
              <w:rPr>
                <w:rFonts w:cs="Arial"/>
                <w:sz w:val="18"/>
                <w:szCs w:val="18"/>
              </w:rPr>
            </w:pPr>
            <w:r w:rsidRPr="000C6301">
              <w:rPr>
                <w:rFonts w:cs="Arial"/>
                <w:sz w:val="18"/>
                <w:szCs w:val="18"/>
              </w:rPr>
              <w:t>0.917</w:t>
            </w:r>
          </w:p>
        </w:tc>
        <w:tc>
          <w:tcPr>
            <w:tcW w:w="1134" w:type="dxa"/>
            <w:tcBorders>
              <w:top w:val="nil"/>
              <w:left w:val="nil"/>
              <w:bottom w:val="nil"/>
              <w:right w:val="nil"/>
            </w:tcBorders>
            <w:vAlign w:val="bottom"/>
          </w:tcPr>
          <w:p w14:paraId="1EEBB1C0" w14:textId="04EB7D74" w:rsidR="000C6301" w:rsidRPr="00C935A5" w:rsidRDefault="000C6301" w:rsidP="000C6301">
            <w:pPr>
              <w:spacing w:before="40" w:after="20"/>
              <w:jc w:val="center"/>
              <w:rPr>
                <w:rFonts w:cs="Arial"/>
                <w:sz w:val="18"/>
                <w:szCs w:val="18"/>
              </w:rPr>
            </w:pPr>
            <w:r w:rsidRPr="000C6301">
              <w:rPr>
                <w:rFonts w:cs="Arial"/>
                <w:sz w:val="18"/>
                <w:szCs w:val="18"/>
              </w:rPr>
              <w:t>0.898</w:t>
            </w:r>
          </w:p>
        </w:tc>
      </w:tr>
      <w:tr w:rsidR="000C6301" w:rsidRPr="000C6301" w14:paraId="79E9B593" w14:textId="77777777" w:rsidTr="00617D2D">
        <w:tc>
          <w:tcPr>
            <w:tcW w:w="2268" w:type="dxa"/>
            <w:tcBorders>
              <w:top w:val="nil"/>
              <w:left w:val="nil"/>
              <w:bottom w:val="nil"/>
              <w:right w:val="single" w:sz="18" w:space="0" w:color="B4B432"/>
            </w:tcBorders>
            <w:shd w:val="clear" w:color="auto" w:fill="auto"/>
            <w:vAlign w:val="center"/>
          </w:tcPr>
          <w:p w14:paraId="7C9A656A"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1134" w:type="dxa"/>
            <w:tcBorders>
              <w:top w:val="nil"/>
              <w:left w:val="single" w:sz="18" w:space="0" w:color="B4B432"/>
              <w:bottom w:val="nil"/>
              <w:right w:val="nil"/>
            </w:tcBorders>
            <w:shd w:val="clear" w:color="auto" w:fill="auto"/>
            <w:vAlign w:val="bottom"/>
          </w:tcPr>
          <w:p w14:paraId="4A3193C9" w14:textId="593883A3" w:rsidR="000C6301" w:rsidRPr="00C935A5" w:rsidRDefault="000C6301" w:rsidP="000C6301">
            <w:pPr>
              <w:spacing w:before="40" w:after="20"/>
              <w:jc w:val="center"/>
              <w:rPr>
                <w:rFonts w:cs="Arial"/>
                <w:sz w:val="18"/>
                <w:szCs w:val="18"/>
              </w:rPr>
            </w:pPr>
            <w:r w:rsidRPr="000C6301">
              <w:rPr>
                <w:rFonts w:cs="Arial"/>
                <w:sz w:val="18"/>
                <w:szCs w:val="18"/>
              </w:rPr>
              <w:t>0.877</w:t>
            </w:r>
          </w:p>
        </w:tc>
        <w:tc>
          <w:tcPr>
            <w:tcW w:w="1134" w:type="dxa"/>
            <w:tcBorders>
              <w:top w:val="nil"/>
              <w:left w:val="nil"/>
              <w:bottom w:val="nil"/>
              <w:right w:val="nil"/>
            </w:tcBorders>
            <w:shd w:val="clear" w:color="auto" w:fill="auto"/>
            <w:vAlign w:val="bottom"/>
          </w:tcPr>
          <w:p w14:paraId="6AFF5EA8" w14:textId="681EDC67" w:rsidR="000C6301" w:rsidRPr="00C935A5" w:rsidRDefault="000C6301" w:rsidP="000C6301">
            <w:pPr>
              <w:spacing w:before="40" w:after="20"/>
              <w:jc w:val="center"/>
              <w:rPr>
                <w:rFonts w:cs="Arial"/>
                <w:sz w:val="18"/>
                <w:szCs w:val="18"/>
              </w:rPr>
            </w:pPr>
            <w:r w:rsidRPr="000C6301">
              <w:rPr>
                <w:rFonts w:cs="Arial"/>
                <w:sz w:val="18"/>
                <w:szCs w:val="18"/>
              </w:rPr>
              <w:t>0.871</w:t>
            </w:r>
          </w:p>
        </w:tc>
        <w:tc>
          <w:tcPr>
            <w:tcW w:w="170" w:type="dxa"/>
            <w:tcBorders>
              <w:top w:val="nil"/>
              <w:left w:val="nil"/>
              <w:bottom w:val="nil"/>
              <w:right w:val="nil"/>
            </w:tcBorders>
            <w:vAlign w:val="bottom"/>
          </w:tcPr>
          <w:p w14:paraId="61DF4EA9" w14:textId="43374736"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4ED99E82" w14:textId="02FA539B" w:rsidR="000C6301" w:rsidRPr="00C935A5" w:rsidRDefault="000C6301" w:rsidP="000C6301">
            <w:pPr>
              <w:spacing w:before="40" w:after="20"/>
              <w:jc w:val="center"/>
              <w:rPr>
                <w:rFonts w:cs="Arial"/>
                <w:sz w:val="18"/>
                <w:szCs w:val="18"/>
              </w:rPr>
            </w:pPr>
            <w:r w:rsidRPr="000C6301">
              <w:rPr>
                <w:rFonts w:cs="Arial"/>
                <w:sz w:val="18"/>
                <w:szCs w:val="18"/>
              </w:rPr>
              <w:t>0.996</w:t>
            </w:r>
          </w:p>
        </w:tc>
        <w:tc>
          <w:tcPr>
            <w:tcW w:w="1134" w:type="dxa"/>
            <w:tcBorders>
              <w:top w:val="nil"/>
              <w:left w:val="nil"/>
              <w:bottom w:val="nil"/>
              <w:right w:val="nil"/>
            </w:tcBorders>
            <w:vAlign w:val="bottom"/>
          </w:tcPr>
          <w:p w14:paraId="0DA2B766" w14:textId="58662245" w:rsidR="000C6301" w:rsidRPr="00C935A5" w:rsidRDefault="000C6301" w:rsidP="000C6301">
            <w:pPr>
              <w:spacing w:before="40" w:after="20"/>
              <w:jc w:val="center"/>
              <w:rPr>
                <w:rFonts w:cs="Arial"/>
                <w:sz w:val="18"/>
                <w:szCs w:val="18"/>
              </w:rPr>
            </w:pPr>
            <w:r w:rsidRPr="000C6301">
              <w:rPr>
                <w:rFonts w:cs="Arial"/>
                <w:sz w:val="18"/>
                <w:szCs w:val="18"/>
              </w:rPr>
              <w:t>0.989</w:t>
            </w:r>
          </w:p>
        </w:tc>
        <w:tc>
          <w:tcPr>
            <w:tcW w:w="1134" w:type="dxa"/>
            <w:tcBorders>
              <w:top w:val="nil"/>
              <w:left w:val="nil"/>
              <w:bottom w:val="nil"/>
              <w:right w:val="nil"/>
            </w:tcBorders>
            <w:vAlign w:val="bottom"/>
          </w:tcPr>
          <w:p w14:paraId="4042E8F6" w14:textId="613D9D6A" w:rsidR="000C6301" w:rsidRPr="00C935A5" w:rsidRDefault="000C6301" w:rsidP="000C6301">
            <w:pPr>
              <w:spacing w:before="40" w:after="20"/>
              <w:jc w:val="center"/>
              <w:rPr>
                <w:rFonts w:cs="Arial"/>
                <w:sz w:val="18"/>
                <w:szCs w:val="18"/>
              </w:rPr>
            </w:pPr>
            <w:r w:rsidRPr="000C6301">
              <w:rPr>
                <w:rFonts w:cs="Arial"/>
                <w:sz w:val="18"/>
                <w:szCs w:val="18"/>
              </w:rPr>
              <w:t>0.992</w:t>
            </w:r>
          </w:p>
        </w:tc>
        <w:tc>
          <w:tcPr>
            <w:tcW w:w="1134" w:type="dxa"/>
            <w:tcBorders>
              <w:top w:val="nil"/>
              <w:left w:val="nil"/>
              <w:bottom w:val="nil"/>
              <w:right w:val="nil"/>
            </w:tcBorders>
            <w:vAlign w:val="bottom"/>
          </w:tcPr>
          <w:p w14:paraId="3662732F" w14:textId="13CCCF04" w:rsidR="000C6301" w:rsidRPr="00C935A5" w:rsidRDefault="000C6301" w:rsidP="000C6301">
            <w:pPr>
              <w:spacing w:before="40" w:after="20"/>
              <w:jc w:val="center"/>
              <w:rPr>
                <w:rFonts w:cs="Arial"/>
                <w:sz w:val="18"/>
                <w:szCs w:val="18"/>
              </w:rPr>
            </w:pPr>
            <w:r w:rsidRPr="000C6301">
              <w:rPr>
                <w:rFonts w:cs="Arial"/>
                <w:sz w:val="18"/>
                <w:szCs w:val="18"/>
              </w:rPr>
              <w:t>0.972</w:t>
            </w:r>
          </w:p>
        </w:tc>
      </w:tr>
      <w:tr w:rsidR="000C6301" w:rsidRPr="000C6301" w14:paraId="2C8D8D67" w14:textId="77777777" w:rsidTr="00617D2D">
        <w:tc>
          <w:tcPr>
            <w:tcW w:w="2268" w:type="dxa"/>
            <w:tcBorders>
              <w:top w:val="nil"/>
              <w:left w:val="nil"/>
              <w:bottom w:val="nil"/>
              <w:right w:val="single" w:sz="18" w:space="0" w:color="B4B432"/>
            </w:tcBorders>
            <w:shd w:val="clear" w:color="auto" w:fill="auto"/>
            <w:vAlign w:val="center"/>
          </w:tcPr>
          <w:p w14:paraId="15E7D100"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B4B432"/>
              <w:bottom w:val="nil"/>
              <w:right w:val="nil"/>
            </w:tcBorders>
            <w:shd w:val="clear" w:color="auto" w:fill="auto"/>
            <w:vAlign w:val="bottom"/>
          </w:tcPr>
          <w:p w14:paraId="7949A591" w14:textId="332E8852" w:rsidR="000C6301" w:rsidRPr="00C935A5" w:rsidRDefault="000C6301" w:rsidP="000C6301">
            <w:pPr>
              <w:spacing w:before="40" w:after="20"/>
              <w:jc w:val="center"/>
              <w:rPr>
                <w:rFonts w:cs="Arial"/>
                <w:sz w:val="18"/>
                <w:szCs w:val="18"/>
              </w:rPr>
            </w:pPr>
            <w:r w:rsidRPr="000C6301">
              <w:rPr>
                <w:rFonts w:cs="Arial"/>
                <w:sz w:val="18"/>
                <w:szCs w:val="18"/>
              </w:rPr>
              <w:t>0.894</w:t>
            </w:r>
          </w:p>
        </w:tc>
        <w:tc>
          <w:tcPr>
            <w:tcW w:w="1134" w:type="dxa"/>
            <w:tcBorders>
              <w:top w:val="nil"/>
              <w:left w:val="nil"/>
              <w:bottom w:val="nil"/>
              <w:right w:val="nil"/>
            </w:tcBorders>
            <w:shd w:val="clear" w:color="auto" w:fill="auto"/>
            <w:vAlign w:val="bottom"/>
          </w:tcPr>
          <w:p w14:paraId="1961B133" w14:textId="1B3090A7" w:rsidR="000C6301" w:rsidRPr="00C935A5" w:rsidRDefault="000C6301" w:rsidP="000C6301">
            <w:pPr>
              <w:spacing w:before="40" w:after="20"/>
              <w:jc w:val="center"/>
              <w:rPr>
                <w:rFonts w:cs="Arial"/>
                <w:sz w:val="18"/>
                <w:szCs w:val="18"/>
              </w:rPr>
            </w:pPr>
            <w:r w:rsidRPr="000C6301">
              <w:rPr>
                <w:rFonts w:cs="Arial"/>
                <w:sz w:val="18"/>
                <w:szCs w:val="18"/>
              </w:rPr>
              <w:t>0.888</w:t>
            </w:r>
          </w:p>
        </w:tc>
        <w:tc>
          <w:tcPr>
            <w:tcW w:w="170" w:type="dxa"/>
            <w:tcBorders>
              <w:top w:val="nil"/>
              <w:left w:val="nil"/>
              <w:bottom w:val="nil"/>
              <w:right w:val="nil"/>
            </w:tcBorders>
            <w:vAlign w:val="bottom"/>
          </w:tcPr>
          <w:p w14:paraId="53D7BF61" w14:textId="258EAB2B"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16D5BB84" w14:textId="312A087F" w:rsidR="000C6301" w:rsidRPr="00C935A5" w:rsidRDefault="000C6301" w:rsidP="000C6301">
            <w:pPr>
              <w:spacing w:before="40" w:after="20"/>
              <w:jc w:val="center"/>
              <w:rPr>
                <w:rFonts w:cs="Arial"/>
                <w:sz w:val="18"/>
                <w:szCs w:val="18"/>
              </w:rPr>
            </w:pPr>
            <w:r w:rsidRPr="000C6301">
              <w:rPr>
                <w:rFonts w:cs="Arial"/>
                <w:sz w:val="18"/>
                <w:szCs w:val="18"/>
              </w:rPr>
              <w:t>0.997</w:t>
            </w:r>
          </w:p>
        </w:tc>
        <w:tc>
          <w:tcPr>
            <w:tcW w:w="1134" w:type="dxa"/>
            <w:tcBorders>
              <w:top w:val="nil"/>
              <w:left w:val="nil"/>
              <w:bottom w:val="nil"/>
              <w:right w:val="nil"/>
            </w:tcBorders>
            <w:vAlign w:val="bottom"/>
          </w:tcPr>
          <w:p w14:paraId="2087712D" w14:textId="3494C1F6"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1134" w:type="dxa"/>
            <w:tcBorders>
              <w:top w:val="nil"/>
              <w:left w:val="nil"/>
              <w:bottom w:val="nil"/>
              <w:right w:val="nil"/>
            </w:tcBorders>
            <w:vAlign w:val="bottom"/>
          </w:tcPr>
          <w:p w14:paraId="4DDC7469" w14:textId="49E1BB54"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1134" w:type="dxa"/>
            <w:tcBorders>
              <w:top w:val="nil"/>
              <w:left w:val="nil"/>
              <w:bottom w:val="nil"/>
              <w:right w:val="nil"/>
            </w:tcBorders>
            <w:vAlign w:val="bottom"/>
          </w:tcPr>
          <w:p w14:paraId="070D83FF" w14:textId="73DC71DC" w:rsidR="000C6301" w:rsidRPr="00C935A5" w:rsidRDefault="000C6301" w:rsidP="000C6301">
            <w:pPr>
              <w:spacing w:before="40" w:after="20"/>
              <w:jc w:val="center"/>
              <w:rPr>
                <w:rFonts w:cs="Arial"/>
                <w:sz w:val="18"/>
                <w:szCs w:val="18"/>
              </w:rPr>
            </w:pPr>
            <w:r w:rsidRPr="000C6301">
              <w:rPr>
                <w:rFonts w:cs="Arial"/>
                <w:sz w:val="18"/>
                <w:szCs w:val="18"/>
              </w:rPr>
              <w:t>0.973</w:t>
            </w:r>
          </w:p>
        </w:tc>
      </w:tr>
      <w:tr w:rsidR="000C6301" w:rsidRPr="000C6301" w14:paraId="5991A681" w14:textId="77777777" w:rsidTr="00617D2D">
        <w:tc>
          <w:tcPr>
            <w:tcW w:w="2268" w:type="dxa"/>
            <w:tcBorders>
              <w:top w:val="nil"/>
              <w:left w:val="nil"/>
              <w:bottom w:val="nil"/>
              <w:right w:val="single" w:sz="18" w:space="0" w:color="B4B432"/>
            </w:tcBorders>
            <w:shd w:val="clear" w:color="auto" w:fill="auto"/>
            <w:vAlign w:val="center"/>
          </w:tcPr>
          <w:p w14:paraId="4D7671FF"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B4B432"/>
              <w:bottom w:val="nil"/>
              <w:right w:val="nil"/>
            </w:tcBorders>
            <w:shd w:val="clear" w:color="auto" w:fill="auto"/>
            <w:vAlign w:val="bottom"/>
          </w:tcPr>
          <w:p w14:paraId="54002BB6" w14:textId="6B08F7C9" w:rsidR="000C6301" w:rsidRPr="00C935A5" w:rsidRDefault="000C6301" w:rsidP="000C6301">
            <w:pPr>
              <w:spacing w:before="40" w:after="20"/>
              <w:jc w:val="center"/>
              <w:rPr>
                <w:rFonts w:cs="Arial"/>
                <w:sz w:val="18"/>
                <w:szCs w:val="18"/>
              </w:rPr>
            </w:pPr>
            <w:r w:rsidRPr="000C6301">
              <w:rPr>
                <w:rFonts w:cs="Arial"/>
                <w:sz w:val="18"/>
                <w:szCs w:val="18"/>
              </w:rPr>
              <w:t>1.224</w:t>
            </w:r>
          </w:p>
        </w:tc>
        <w:tc>
          <w:tcPr>
            <w:tcW w:w="1134" w:type="dxa"/>
            <w:tcBorders>
              <w:top w:val="nil"/>
              <w:left w:val="nil"/>
              <w:bottom w:val="nil"/>
              <w:right w:val="nil"/>
            </w:tcBorders>
            <w:shd w:val="clear" w:color="auto" w:fill="auto"/>
            <w:vAlign w:val="bottom"/>
          </w:tcPr>
          <w:p w14:paraId="2599CA6C" w14:textId="5216C564" w:rsidR="000C6301" w:rsidRPr="00C935A5" w:rsidRDefault="000C6301" w:rsidP="000C6301">
            <w:pPr>
              <w:spacing w:before="40" w:after="20"/>
              <w:jc w:val="center"/>
              <w:rPr>
                <w:rFonts w:cs="Arial"/>
                <w:sz w:val="18"/>
                <w:szCs w:val="18"/>
              </w:rPr>
            </w:pPr>
            <w:r w:rsidRPr="000C6301">
              <w:rPr>
                <w:rFonts w:cs="Arial"/>
                <w:sz w:val="18"/>
                <w:szCs w:val="18"/>
              </w:rPr>
              <w:t>1.215</w:t>
            </w:r>
          </w:p>
        </w:tc>
        <w:tc>
          <w:tcPr>
            <w:tcW w:w="170" w:type="dxa"/>
            <w:tcBorders>
              <w:top w:val="nil"/>
              <w:left w:val="nil"/>
              <w:bottom w:val="nil"/>
              <w:right w:val="nil"/>
            </w:tcBorders>
            <w:vAlign w:val="bottom"/>
          </w:tcPr>
          <w:p w14:paraId="17F75AE4" w14:textId="0DEC6C4F" w:rsidR="000C6301" w:rsidRPr="00C935A5" w:rsidRDefault="000C6301" w:rsidP="000C6301">
            <w:pPr>
              <w:spacing w:before="40" w:after="20"/>
              <w:jc w:val="center"/>
              <w:rPr>
                <w:rFonts w:cs="Arial"/>
                <w:sz w:val="18"/>
                <w:szCs w:val="18"/>
              </w:rPr>
            </w:pPr>
          </w:p>
        </w:tc>
        <w:tc>
          <w:tcPr>
            <w:tcW w:w="1134" w:type="dxa"/>
            <w:tcBorders>
              <w:top w:val="nil"/>
              <w:left w:val="nil"/>
              <w:bottom w:val="nil"/>
              <w:right w:val="nil"/>
            </w:tcBorders>
            <w:vAlign w:val="bottom"/>
          </w:tcPr>
          <w:p w14:paraId="0766A583" w14:textId="4E9F7268" w:rsidR="000C6301" w:rsidRPr="00C935A5" w:rsidRDefault="000C6301" w:rsidP="000C6301">
            <w:pPr>
              <w:spacing w:before="40" w:after="20"/>
              <w:jc w:val="center"/>
              <w:rPr>
                <w:rFonts w:cs="Arial"/>
                <w:sz w:val="18"/>
                <w:szCs w:val="18"/>
              </w:rPr>
            </w:pPr>
            <w:r w:rsidRPr="000C6301">
              <w:rPr>
                <w:rFonts w:cs="Arial"/>
                <w:sz w:val="18"/>
                <w:szCs w:val="18"/>
              </w:rPr>
              <w:t>1.144</w:t>
            </w:r>
          </w:p>
        </w:tc>
        <w:tc>
          <w:tcPr>
            <w:tcW w:w="1134" w:type="dxa"/>
            <w:tcBorders>
              <w:top w:val="nil"/>
              <w:left w:val="nil"/>
              <w:bottom w:val="nil"/>
              <w:right w:val="nil"/>
            </w:tcBorders>
            <w:vAlign w:val="bottom"/>
          </w:tcPr>
          <w:p w14:paraId="07E84D6A" w14:textId="55F4DAE5" w:rsidR="000C6301" w:rsidRPr="00C935A5" w:rsidRDefault="000C6301" w:rsidP="000C6301">
            <w:pPr>
              <w:spacing w:before="40" w:after="20"/>
              <w:jc w:val="center"/>
              <w:rPr>
                <w:rFonts w:cs="Arial"/>
                <w:sz w:val="18"/>
                <w:szCs w:val="18"/>
              </w:rPr>
            </w:pPr>
            <w:r w:rsidRPr="000C6301">
              <w:rPr>
                <w:rFonts w:cs="Arial"/>
                <w:sz w:val="18"/>
                <w:szCs w:val="18"/>
              </w:rPr>
              <w:t>1.135</w:t>
            </w:r>
          </w:p>
        </w:tc>
        <w:tc>
          <w:tcPr>
            <w:tcW w:w="1134" w:type="dxa"/>
            <w:tcBorders>
              <w:top w:val="nil"/>
              <w:left w:val="nil"/>
              <w:bottom w:val="nil"/>
              <w:right w:val="nil"/>
            </w:tcBorders>
            <w:vAlign w:val="bottom"/>
          </w:tcPr>
          <w:p w14:paraId="228A88ED" w14:textId="2D7E583D" w:rsidR="000C6301" w:rsidRPr="00C935A5" w:rsidRDefault="000C6301" w:rsidP="000C6301">
            <w:pPr>
              <w:spacing w:before="40" w:after="20"/>
              <w:jc w:val="center"/>
              <w:rPr>
                <w:rFonts w:cs="Arial"/>
                <w:sz w:val="18"/>
                <w:szCs w:val="18"/>
              </w:rPr>
            </w:pPr>
            <w:r w:rsidRPr="000C6301">
              <w:rPr>
                <w:rFonts w:cs="Arial"/>
                <w:sz w:val="18"/>
                <w:szCs w:val="18"/>
              </w:rPr>
              <w:t>1.139</w:t>
            </w:r>
          </w:p>
        </w:tc>
        <w:tc>
          <w:tcPr>
            <w:tcW w:w="1134" w:type="dxa"/>
            <w:tcBorders>
              <w:top w:val="nil"/>
              <w:left w:val="nil"/>
              <w:bottom w:val="nil"/>
              <w:right w:val="nil"/>
            </w:tcBorders>
            <w:vAlign w:val="bottom"/>
          </w:tcPr>
          <w:p w14:paraId="75EE7F2C" w14:textId="630BD5DA" w:rsidR="000C6301" w:rsidRPr="00C935A5" w:rsidRDefault="000C6301" w:rsidP="000C6301">
            <w:pPr>
              <w:spacing w:before="40" w:after="20"/>
              <w:jc w:val="center"/>
              <w:rPr>
                <w:rFonts w:cs="Arial"/>
                <w:sz w:val="18"/>
                <w:szCs w:val="18"/>
              </w:rPr>
            </w:pPr>
            <w:r w:rsidRPr="000C6301">
              <w:rPr>
                <w:rFonts w:cs="Arial"/>
                <w:sz w:val="18"/>
                <w:szCs w:val="18"/>
              </w:rPr>
              <w:t>1.115</w:t>
            </w:r>
          </w:p>
        </w:tc>
      </w:tr>
      <w:tr w:rsidR="009E2B93" w:rsidRPr="000C6301" w14:paraId="29DAC1B4" w14:textId="77777777" w:rsidTr="00423E6D">
        <w:tc>
          <w:tcPr>
            <w:tcW w:w="2268" w:type="dxa"/>
            <w:tcBorders>
              <w:top w:val="nil"/>
              <w:left w:val="nil"/>
              <w:bottom w:val="nil"/>
              <w:right w:val="single" w:sz="18" w:space="0" w:color="B4B432"/>
            </w:tcBorders>
            <w:shd w:val="clear" w:color="auto" w:fill="auto"/>
            <w:vAlign w:val="center"/>
          </w:tcPr>
          <w:p w14:paraId="43AD95E1"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B4B432"/>
              <w:bottom w:val="single" w:sz="8" w:space="0" w:color="B4B432"/>
              <w:right w:val="nil"/>
            </w:tcBorders>
            <w:shd w:val="clear" w:color="auto" w:fill="auto"/>
            <w:vAlign w:val="center"/>
          </w:tcPr>
          <w:p w14:paraId="755BAB9B"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shd w:val="clear" w:color="auto" w:fill="auto"/>
            <w:vAlign w:val="center"/>
          </w:tcPr>
          <w:p w14:paraId="58D35577" w14:textId="77777777" w:rsidR="009E2B93" w:rsidRPr="00C935A5" w:rsidRDefault="009E2B93" w:rsidP="00D00AD6">
            <w:pPr>
              <w:spacing w:before="40" w:after="20"/>
              <w:jc w:val="center"/>
              <w:rPr>
                <w:rFonts w:cs="Arial"/>
                <w:sz w:val="18"/>
                <w:szCs w:val="18"/>
              </w:rPr>
            </w:pPr>
          </w:p>
        </w:tc>
        <w:tc>
          <w:tcPr>
            <w:tcW w:w="170" w:type="dxa"/>
            <w:tcBorders>
              <w:top w:val="nil"/>
              <w:left w:val="nil"/>
              <w:bottom w:val="single" w:sz="8" w:space="0" w:color="B4B432"/>
              <w:right w:val="nil"/>
            </w:tcBorders>
            <w:vAlign w:val="center"/>
          </w:tcPr>
          <w:p w14:paraId="3E828F52"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31C11581"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vAlign w:val="center"/>
          </w:tcPr>
          <w:p w14:paraId="5762D219"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tcPr>
          <w:p w14:paraId="063EDF8E" w14:textId="77777777" w:rsidR="009E2B93" w:rsidRPr="00C935A5" w:rsidRDefault="009E2B93" w:rsidP="00D00AD6">
            <w:pPr>
              <w:spacing w:before="40" w:after="20"/>
              <w:jc w:val="center"/>
              <w:rPr>
                <w:rFonts w:cs="Arial"/>
                <w:sz w:val="18"/>
                <w:szCs w:val="18"/>
              </w:rPr>
            </w:pPr>
          </w:p>
        </w:tc>
        <w:tc>
          <w:tcPr>
            <w:tcW w:w="1134" w:type="dxa"/>
            <w:tcBorders>
              <w:top w:val="nil"/>
              <w:left w:val="nil"/>
              <w:bottom w:val="single" w:sz="8" w:space="0" w:color="B4B432"/>
              <w:right w:val="nil"/>
            </w:tcBorders>
          </w:tcPr>
          <w:p w14:paraId="0522F9EE" w14:textId="37B3C2A4" w:rsidR="009E2B93" w:rsidRPr="00C935A5" w:rsidRDefault="009E2B93" w:rsidP="00D00AD6">
            <w:pPr>
              <w:spacing w:before="40" w:after="20"/>
              <w:jc w:val="center"/>
              <w:rPr>
                <w:rFonts w:cs="Arial"/>
                <w:sz w:val="18"/>
                <w:szCs w:val="18"/>
              </w:rPr>
            </w:pPr>
          </w:p>
        </w:tc>
      </w:tr>
      <w:tr w:rsidR="009E2B93" w:rsidRPr="00C935A5" w14:paraId="649D77DC" w14:textId="77777777" w:rsidTr="00423E6D">
        <w:tc>
          <w:tcPr>
            <w:tcW w:w="2268" w:type="dxa"/>
            <w:tcBorders>
              <w:top w:val="nil"/>
              <w:left w:val="nil"/>
              <w:bottom w:val="nil"/>
              <w:right w:val="single" w:sz="18" w:space="0" w:color="B4B432"/>
            </w:tcBorders>
            <w:shd w:val="clear" w:color="auto" w:fill="auto"/>
            <w:vAlign w:val="center"/>
          </w:tcPr>
          <w:p w14:paraId="4845F09B"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B4B432"/>
              <w:left w:val="single" w:sz="18" w:space="0" w:color="B4B432"/>
              <w:right w:val="nil"/>
            </w:tcBorders>
            <w:shd w:val="clear" w:color="auto" w:fill="auto"/>
            <w:vAlign w:val="center"/>
          </w:tcPr>
          <w:p w14:paraId="3E2C3876" w14:textId="32115DA9"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shd w:val="clear" w:color="auto" w:fill="auto"/>
            <w:vAlign w:val="center"/>
          </w:tcPr>
          <w:p w14:paraId="417ECBA7" w14:textId="79A10A34" w:rsidR="009E2B93" w:rsidRPr="00C935A5" w:rsidRDefault="009E2B93" w:rsidP="00D00AD6">
            <w:pPr>
              <w:spacing w:before="40" w:after="20"/>
              <w:jc w:val="center"/>
              <w:rPr>
                <w:rFonts w:cs="Arial"/>
                <w:b/>
                <w:sz w:val="18"/>
                <w:szCs w:val="18"/>
              </w:rPr>
            </w:pPr>
          </w:p>
        </w:tc>
        <w:tc>
          <w:tcPr>
            <w:tcW w:w="170" w:type="dxa"/>
            <w:tcBorders>
              <w:top w:val="single" w:sz="8" w:space="0" w:color="B4B432"/>
              <w:left w:val="nil"/>
              <w:right w:val="nil"/>
            </w:tcBorders>
            <w:vAlign w:val="center"/>
          </w:tcPr>
          <w:p w14:paraId="385795C4" w14:textId="77777777" w:rsidR="009E2B93" w:rsidRPr="00C935A5" w:rsidRDefault="009E2B93" w:rsidP="00D00AD6">
            <w:pPr>
              <w:spacing w:before="40" w:after="20"/>
              <w:jc w:val="center"/>
              <w:rPr>
                <w:rFonts w:cs="Arial"/>
                <w:sz w:val="18"/>
                <w:szCs w:val="18"/>
              </w:rPr>
            </w:pPr>
          </w:p>
        </w:tc>
        <w:tc>
          <w:tcPr>
            <w:tcW w:w="1134" w:type="dxa"/>
            <w:tcBorders>
              <w:top w:val="single" w:sz="8" w:space="0" w:color="B4B432"/>
              <w:left w:val="nil"/>
              <w:right w:val="nil"/>
            </w:tcBorders>
            <w:vAlign w:val="center"/>
          </w:tcPr>
          <w:p w14:paraId="131960B7" w14:textId="1B4D256A"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vAlign w:val="center"/>
          </w:tcPr>
          <w:p w14:paraId="4F9FFE28" w14:textId="60FE6A9E"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tcPr>
          <w:p w14:paraId="3305D05E" w14:textId="5C87CE33" w:rsidR="009E2B93" w:rsidRPr="00C935A5" w:rsidRDefault="009E2B93" w:rsidP="00D00AD6">
            <w:pPr>
              <w:spacing w:before="40" w:after="20"/>
              <w:jc w:val="center"/>
              <w:rPr>
                <w:rFonts w:cs="Arial"/>
                <w:b/>
                <w:sz w:val="18"/>
                <w:szCs w:val="18"/>
              </w:rPr>
            </w:pPr>
          </w:p>
        </w:tc>
        <w:tc>
          <w:tcPr>
            <w:tcW w:w="1134" w:type="dxa"/>
            <w:tcBorders>
              <w:top w:val="single" w:sz="8" w:space="0" w:color="B4B432"/>
              <w:left w:val="nil"/>
              <w:right w:val="nil"/>
            </w:tcBorders>
          </w:tcPr>
          <w:p w14:paraId="47E62EC8" w14:textId="2CFF630E" w:rsidR="009E2B93" w:rsidRPr="00C935A5" w:rsidRDefault="009E2B93" w:rsidP="00D00AD6">
            <w:pPr>
              <w:spacing w:before="40" w:after="20"/>
              <w:jc w:val="center"/>
              <w:rPr>
                <w:rFonts w:cs="Arial"/>
                <w:b/>
                <w:sz w:val="18"/>
                <w:szCs w:val="18"/>
              </w:rPr>
            </w:pPr>
          </w:p>
        </w:tc>
      </w:tr>
    </w:tbl>
    <w:p w14:paraId="080C1E86" w14:textId="142E1F91" w:rsidR="00EB2E62" w:rsidRPr="00C935A5" w:rsidRDefault="00EB2E62" w:rsidP="00FF36E8">
      <w:pPr>
        <w:spacing w:before="40" w:after="20"/>
        <w:rPr>
          <w:rFonts w:cs="Arial"/>
          <w:sz w:val="18"/>
          <w:szCs w:val="18"/>
        </w:rPr>
      </w:pPr>
    </w:p>
    <w:p w14:paraId="53FBA7DC" w14:textId="7737DFBB" w:rsidR="00357C69" w:rsidRPr="00C935A5" w:rsidRDefault="00A009D7" w:rsidP="00FF36E8">
      <w:pPr>
        <w:spacing w:before="40" w:after="20"/>
        <w:rPr>
          <w:rFonts w:cs="Arial"/>
          <w:sz w:val="18"/>
          <w:szCs w:val="18"/>
        </w:rPr>
      </w:pPr>
      <w:r w:rsidRPr="00CF4B38">
        <w:rPr>
          <w:rFonts w:cs="Arial"/>
          <w:i/>
          <w:sz w:val="16"/>
          <w:szCs w:val="16"/>
        </w:rPr>
        <w:t xml:space="preserve">* Modified Population - adjusted </w:t>
      </w:r>
      <w:r w:rsidR="001F4955" w:rsidRPr="00CF4B38">
        <w:rPr>
          <w:rFonts w:cs="Arial"/>
          <w:i/>
          <w:sz w:val="16"/>
          <w:szCs w:val="16"/>
        </w:rPr>
        <w:t>by two-thirds vacancy</w:t>
      </w:r>
      <w:r w:rsidR="00967D17" w:rsidRPr="00CF4B38">
        <w:rPr>
          <w:rFonts w:cs="Arial"/>
          <w:i/>
          <w:sz w:val="16"/>
          <w:szCs w:val="16"/>
        </w:rPr>
        <w:t xml:space="preserve"> rate </w:t>
      </w:r>
      <w:r w:rsidRPr="00CF4B38">
        <w:rPr>
          <w:rFonts w:cs="Arial"/>
          <w:i/>
          <w:sz w:val="16"/>
          <w:szCs w:val="16"/>
        </w:rPr>
        <w:t>to take account of part-time residents.</w:t>
      </w:r>
      <w:r w:rsidRPr="00C935A5">
        <w:rPr>
          <w:rFonts w:cs="Arial"/>
          <w:i/>
          <w:sz w:val="16"/>
          <w:szCs w:val="16"/>
        </w:rPr>
        <w:t xml:space="preserve">  </w:t>
      </w:r>
    </w:p>
    <w:p w14:paraId="7DE2E065" w14:textId="77777777" w:rsidR="00566EA9" w:rsidRPr="00C935A5" w:rsidRDefault="00566EA9">
      <w:pPr>
        <w:rPr>
          <w:rFonts w:cs="Arial"/>
          <w:bCs/>
          <w:color w:val="5F497A" w:themeColor="accent4" w:themeShade="BF"/>
          <w:sz w:val="4"/>
          <w:szCs w:val="4"/>
        </w:rPr>
      </w:pPr>
      <w:r w:rsidRPr="00C935A5">
        <w:rPr>
          <w:rFonts w:cs="Arial"/>
        </w:rPr>
        <w:br w:type="page"/>
      </w:r>
    </w:p>
    <w:p w14:paraId="78639110" w14:textId="5BDC0CAD" w:rsidR="00C94778" w:rsidRPr="00C935A5" w:rsidRDefault="00CE4507" w:rsidP="004825F5">
      <w:pPr>
        <w:pStyle w:val="VGC-Head10"/>
      </w:pPr>
      <w:r w:rsidRPr="00C935A5">
        <w:t>Appendix 4</w:t>
      </w:r>
      <w:r w:rsidR="00496979" w:rsidRPr="00C935A5">
        <w:tab/>
      </w:r>
      <w:r w:rsidR="006621F3">
        <w:t>2024-25</w:t>
      </w:r>
      <w:r w:rsidR="00A97ABE" w:rsidRPr="00C935A5">
        <w:t xml:space="preserve"> </w:t>
      </w:r>
      <w:r w:rsidR="00496979" w:rsidRPr="00C935A5">
        <w:t xml:space="preserve">General Purpose Grants </w:t>
      </w:r>
    </w:p>
    <w:p w14:paraId="1EC11377" w14:textId="77777777" w:rsidR="00C94778" w:rsidRPr="00C935A5" w:rsidRDefault="00CE520A" w:rsidP="004825F5">
      <w:pPr>
        <w:pStyle w:val="VGC-Head2"/>
      </w:pPr>
      <w:r w:rsidRPr="00C935A5">
        <w:t xml:space="preserve">E.  </w:t>
      </w:r>
      <w:r w:rsidR="00C94778" w:rsidRPr="00C935A5">
        <w:t>Composite Cost Adjustors</w:t>
      </w:r>
    </w:p>
    <w:p w14:paraId="7014916C"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C935A5" w14:paraId="59C85FD6" w14:textId="77777777" w:rsidTr="00423E6D">
        <w:trPr>
          <w:trHeight w:val="20"/>
          <w:tblHeader/>
        </w:trPr>
        <w:tc>
          <w:tcPr>
            <w:tcW w:w="2268" w:type="dxa"/>
            <w:tcBorders>
              <w:top w:val="nil"/>
              <w:left w:val="nil"/>
              <w:right w:val="single" w:sz="18" w:space="0" w:color="B4B432"/>
            </w:tcBorders>
            <w:shd w:val="clear" w:color="auto" w:fill="auto"/>
            <w:tcMar>
              <w:left w:w="28" w:type="dxa"/>
              <w:right w:w="28" w:type="dxa"/>
            </w:tcMar>
            <w:vAlign w:val="bottom"/>
          </w:tcPr>
          <w:p w14:paraId="601BCA3A" w14:textId="77777777" w:rsidR="001D77D1" w:rsidRPr="00C935A5" w:rsidRDefault="001D77D1" w:rsidP="008001AD">
            <w:pPr>
              <w:spacing w:before="40" w:after="20"/>
              <w:jc w:val="center"/>
              <w:rPr>
                <w:rFonts w:cs="Arial"/>
                <w:sz w:val="18"/>
                <w:szCs w:val="18"/>
              </w:rPr>
            </w:pPr>
          </w:p>
        </w:tc>
        <w:tc>
          <w:tcPr>
            <w:tcW w:w="851" w:type="dxa"/>
            <w:tcBorders>
              <w:top w:val="nil"/>
              <w:left w:val="single" w:sz="18" w:space="0" w:color="B4B432"/>
              <w:bottom w:val="single" w:sz="8" w:space="0" w:color="B4B432"/>
              <w:right w:val="nil"/>
            </w:tcBorders>
            <w:shd w:val="clear" w:color="auto" w:fill="auto"/>
            <w:tcMar>
              <w:left w:w="28" w:type="dxa"/>
              <w:right w:w="28" w:type="dxa"/>
            </w:tcMar>
            <w:vAlign w:val="bottom"/>
          </w:tcPr>
          <w:p w14:paraId="252A05CA"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Govern</w:t>
            </w:r>
            <w:r w:rsidR="00985540" w:rsidRPr="00C935A5">
              <w:rPr>
                <w:rFonts w:cs="Arial"/>
                <w:spacing w:val="-4"/>
                <w:sz w:val="16"/>
                <w:szCs w:val="16"/>
              </w:rPr>
              <w:t xml:space="preserve"> </w:t>
            </w:r>
            <w:r w:rsidR="00985540" w:rsidRPr="00C935A5">
              <w:rPr>
                <w:rFonts w:cs="Arial"/>
                <w:spacing w:val="-4"/>
                <w:sz w:val="16"/>
                <w:szCs w:val="16"/>
              </w:rPr>
              <w:br/>
            </w:r>
            <w:r w:rsidR="00C75CC1" w:rsidRPr="00C935A5">
              <w:rPr>
                <w:rFonts w:cs="Arial"/>
                <w:spacing w:val="-4"/>
                <w:sz w:val="16"/>
                <w:szCs w:val="16"/>
              </w:rPr>
              <w:t>-</w:t>
            </w:r>
            <w:proofErr w:type="spellStart"/>
            <w:r w:rsidRPr="00C935A5">
              <w:rPr>
                <w:rFonts w:cs="Arial"/>
                <w:spacing w:val="-4"/>
                <w:sz w:val="16"/>
                <w:szCs w:val="16"/>
              </w:rPr>
              <w:t>ance</w:t>
            </w:r>
            <w:proofErr w:type="spellEnd"/>
          </w:p>
        </w:tc>
        <w:tc>
          <w:tcPr>
            <w:tcW w:w="851" w:type="dxa"/>
            <w:tcBorders>
              <w:top w:val="nil"/>
              <w:left w:val="nil"/>
              <w:bottom w:val="single" w:sz="8" w:space="0" w:color="B4B432"/>
              <w:right w:val="nil"/>
            </w:tcBorders>
            <w:shd w:val="clear" w:color="auto" w:fill="auto"/>
            <w:tcMar>
              <w:left w:w="28" w:type="dxa"/>
              <w:right w:w="28" w:type="dxa"/>
            </w:tcMar>
            <w:vAlign w:val="bottom"/>
          </w:tcPr>
          <w:p w14:paraId="582CCD61"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Family &amp; Comm</w:t>
            </w:r>
            <w:r w:rsidR="00C75CC1" w:rsidRPr="00C935A5">
              <w:rPr>
                <w:rFonts w:cs="Arial"/>
                <w:spacing w:val="-4"/>
                <w:sz w:val="16"/>
                <w:szCs w:val="16"/>
              </w:rPr>
              <w:t>-</w:t>
            </w:r>
            <w:r w:rsidRPr="00C935A5">
              <w:rPr>
                <w:rFonts w:cs="Arial"/>
                <w:spacing w:val="-4"/>
                <w:sz w:val="16"/>
                <w:szCs w:val="16"/>
              </w:rPr>
              <w:t>unity Services</w:t>
            </w:r>
          </w:p>
        </w:tc>
        <w:tc>
          <w:tcPr>
            <w:tcW w:w="851" w:type="dxa"/>
            <w:tcBorders>
              <w:top w:val="nil"/>
              <w:left w:val="nil"/>
              <w:bottom w:val="single" w:sz="8" w:space="0" w:color="B4B432"/>
              <w:right w:val="nil"/>
            </w:tcBorders>
            <w:shd w:val="clear" w:color="auto" w:fill="auto"/>
            <w:tcMar>
              <w:left w:w="28" w:type="dxa"/>
              <w:right w:w="28" w:type="dxa"/>
            </w:tcMar>
            <w:vAlign w:val="bottom"/>
          </w:tcPr>
          <w:p w14:paraId="49CFE884"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Aged </w:t>
            </w:r>
            <w:r w:rsidR="009F66DE" w:rsidRPr="00C935A5">
              <w:rPr>
                <w:rFonts w:cs="Arial"/>
                <w:spacing w:val="-4"/>
                <w:sz w:val="16"/>
                <w:szCs w:val="16"/>
              </w:rPr>
              <w:t xml:space="preserve">&amp; Disabled </w:t>
            </w:r>
            <w:r w:rsidRPr="00C935A5">
              <w:rPr>
                <w:rFonts w:cs="Arial"/>
                <w:spacing w:val="-4"/>
                <w:sz w:val="16"/>
                <w:szCs w:val="16"/>
              </w:rPr>
              <w:t>Services</w:t>
            </w:r>
          </w:p>
        </w:tc>
        <w:tc>
          <w:tcPr>
            <w:tcW w:w="851" w:type="dxa"/>
            <w:tcBorders>
              <w:top w:val="nil"/>
              <w:left w:val="nil"/>
              <w:bottom w:val="single" w:sz="8" w:space="0" w:color="B4B432"/>
              <w:right w:val="nil"/>
            </w:tcBorders>
            <w:shd w:val="clear" w:color="auto" w:fill="auto"/>
            <w:tcMar>
              <w:left w:w="28" w:type="dxa"/>
              <w:right w:w="28" w:type="dxa"/>
            </w:tcMar>
            <w:vAlign w:val="bottom"/>
          </w:tcPr>
          <w:p w14:paraId="4817E778"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B4B432"/>
              <w:right w:val="nil"/>
            </w:tcBorders>
            <w:shd w:val="clear" w:color="auto" w:fill="auto"/>
            <w:tcMar>
              <w:left w:w="28" w:type="dxa"/>
              <w:right w:w="28" w:type="dxa"/>
            </w:tcMar>
            <w:vAlign w:val="bottom"/>
          </w:tcPr>
          <w:p w14:paraId="5817C66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Waste Manage</w:t>
            </w:r>
            <w:r w:rsidR="00C75CC1" w:rsidRPr="00C935A5">
              <w:rPr>
                <w:rFonts w:cs="Arial"/>
                <w:spacing w:val="-4"/>
                <w:sz w:val="16"/>
                <w:szCs w:val="16"/>
              </w:rPr>
              <w:t>-</w:t>
            </w:r>
            <w:proofErr w:type="spellStart"/>
            <w:r w:rsidRPr="00C935A5">
              <w:rPr>
                <w:rFonts w:cs="Arial"/>
                <w:spacing w:val="-4"/>
                <w:sz w:val="16"/>
                <w:szCs w:val="16"/>
              </w:rPr>
              <w:t>ment</w:t>
            </w:r>
            <w:proofErr w:type="spellEnd"/>
          </w:p>
        </w:tc>
        <w:tc>
          <w:tcPr>
            <w:tcW w:w="851" w:type="dxa"/>
            <w:tcBorders>
              <w:top w:val="nil"/>
              <w:left w:val="nil"/>
              <w:bottom w:val="single" w:sz="8" w:space="0" w:color="B4B432"/>
              <w:right w:val="nil"/>
            </w:tcBorders>
            <w:shd w:val="clear" w:color="auto" w:fill="auto"/>
            <w:tcMar>
              <w:left w:w="28" w:type="dxa"/>
              <w:right w:w="28" w:type="dxa"/>
            </w:tcMar>
            <w:vAlign w:val="bottom"/>
          </w:tcPr>
          <w:p w14:paraId="232429A7"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Traffic </w:t>
            </w:r>
            <w:r w:rsidR="00985540" w:rsidRPr="00C935A5">
              <w:rPr>
                <w:rFonts w:cs="Arial"/>
                <w:spacing w:val="-4"/>
                <w:sz w:val="16"/>
                <w:szCs w:val="16"/>
              </w:rPr>
              <w:br/>
            </w:r>
            <w:r w:rsidRPr="00C935A5">
              <w:rPr>
                <w:rFonts w:cs="Arial"/>
                <w:spacing w:val="-4"/>
                <w:sz w:val="16"/>
                <w:szCs w:val="16"/>
              </w:rPr>
              <w:t>&amp; Street Manage</w:t>
            </w:r>
            <w:r w:rsidR="00C75CC1" w:rsidRPr="00C935A5">
              <w:rPr>
                <w:rFonts w:cs="Arial"/>
                <w:spacing w:val="-4"/>
                <w:sz w:val="16"/>
                <w:szCs w:val="16"/>
              </w:rPr>
              <w:t>-</w:t>
            </w:r>
            <w:proofErr w:type="spellStart"/>
            <w:r w:rsidRPr="00C935A5">
              <w:rPr>
                <w:rFonts w:cs="Arial"/>
                <w:spacing w:val="-4"/>
                <w:sz w:val="16"/>
                <w:szCs w:val="16"/>
              </w:rPr>
              <w:t>ment</w:t>
            </w:r>
            <w:proofErr w:type="spellEnd"/>
          </w:p>
        </w:tc>
        <w:tc>
          <w:tcPr>
            <w:tcW w:w="851" w:type="dxa"/>
            <w:tcBorders>
              <w:top w:val="nil"/>
              <w:left w:val="nil"/>
              <w:bottom w:val="single" w:sz="8" w:space="0" w:color="B4B432"/>
              <w:right w:val="nil"/>
            </w:tcBorders>
            <w:shd w:val="clear" w:color="auto" w:fill="auto"/>
            <w:tcMar>
              <w:left w:w="28" w:type="dxa"/>
              <w:right w:w="28" w:type="dxa"/>
            </w:tcMar>
            <w:vAlign w:val="bottom"/>
          </w:tcPr>
          <w:p w14:paraId="3D5EAE48" w14:textId="77777777" w:rsidR="001D77D1" w:rsidRPr="00C935A5" w:rsidRDefault="003E7389" w:rsidP="008001AD">
            <w:pPr>
              <w:spacing w:before="40" w:after="20"/>
              <w:jc w:val="center"/>
              <w:rPr>
                <w:rFonts w:cs="Arial"/>
                <w:spacing w:val="-4"/>
                <w:sz w:val="16"/>
                <w:szCs w:val="16"/>
              </w:rPr>
            </w:pPr>
            <w:r w:rsidRPr="00C935A5">
              <w:rPr>
                <w:rFonts w:cs="Arial"/>
                <w:spacing w:val="-4"/>
                <w:sz w:val="16"/>
                <w:szCs w:val="16"/>
              </w:rPr>
              <w:t>Environ-</w:t>
            </w:r>
            <w:proofErr w:type="spellStart"/>
            <w:r w:rsidRPr="00C935A5">
              <w:rPr>
                <w:rFonts w:cs="Arial"/>
                <w:spacing w:val="-4"/>
                <w:sz w:val="16"/>
                <w:szCs w:val="16"/>
              </w:rPr>
              <w:t>ment</w:t>
            </w:r>
            <w:proofErr w:type="spellEnd"/>
          </w:p>
        </w:tc>
        <w:tc>
          <w:tcPr>
            <w:tcW w:w="851" w:type="dxa"/>
            <w:tcBorders>
              <w:top w:val="nil"/>
              <w:left w:val="nil"/>
              <w:bottom w:val="single" w:sz="8" w:space="0" w:color="B4B432"/>
              <w:right w:val="nil"/>
            </w:tcBorders>
            <w:shd w:val="clear" w:color="auto" w:fill="auto"/>
            <w:tcMar>
              <w:left w:w="28" w:type="dxa"/>
              <w:right w:w="28" w:type="dxa"/>
            </w:tcMar>
            <w:vAlign w:val="bottom"/>
          </w:tcPr>
          <w:p w14:paraId="7450C5F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D758A1" w:rsidRPr="00D758A1" w14:paraId="48FFA8F9" w14:textId="77777777" w:rsidTr="00423E6D">
        <w:trPr>
          <w:trHeight w:val="20"/>
          <w:tblHeader/>
        </w:trPr>
        <w:tc>
          <w:tcPr>
            <w:tcW w:w="2268" w:type="dxa"/>
            <w:tcBorders>
              <w:left w:val="nil"/>
              <w:bottom w:val="nil"/>
              <w:right w:val="single" w:sz="18" w:space="0" w:color="B4B432"/>
            </w:tcBorders>
            <w:shd w:val="clear" w:color="auto" w:fill="auto"/>
            <w:vAlign w:val="center"/>
          </w:tcPr>
          <w:p w14:paraId="7711885A" w14:textId="77777777" w:rsidR="00D758A1" w:rsidRPr="00C935A5" w:rsidRDefault="00D758A1" w:rsidP="00D758A1">
            <w:pPr>
              <w:spacing w:before="40" w:after="40"/>
              <w:rPr>
                <w:rFonts w:cs="Arial"/>
                <w:sz w:val="18"/>
                <w:szCs w:val="18"/>
              </w:rPr>
            </w:pPr>
          </w:p>
        </w:tc>
        <w:tc>
          <w:tcPr>
            <w:tcW w:w="851" w:type="dxa"/>
            <w:tcBorders>
              <w:top w:val="single" w:sz="8" w:space="0" w:color="B4B432"/>
              <w:left w:val="single" w:sz="18" w:space="0" w:color="B4B432"/>
              <w:bottom w:val="nil"/>
              <w:right w:val="nil"/>
            </w:tcBorders>
            <w:shd w:val="clear" w:color="auto" w:fill="auto"/>
          </w:tcPr>
          <w:p w14:paraId="76A8EF4F" w14:textId="23E7E436"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49F1AB66"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57495214"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32DEA3EE"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2243B30F"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1A3918DF"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1B7BF55C"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7D8095CC" w14:textId="578EFF60" w:rsidR="00D758A1" w:rsidRPr="00C935A5" w:rsidRDefault="00D758A1" w:rsidP="00D758A1">
            <w:pPr>
              <w:spacing w:before="40" w:after="20"/>
              <w:jc w:val="center"/>
              <w:rPr>
                <w:rFonts w:cs="Arial"/>
                <w:sz w:val="18"/>
                <w:szCs w:val="18"/>
              </w:rPr>
            </w:pPr>
          </w:p>
        </w:tc>
      </w:tr>
      <w:tr w:rsidR="000C6301" w:rsidRPr="000C6301" w14:paraId="2E669847" w14:textId="77777777" w:rsidTr="00200BA3">
        <w:trPr>
          <w:trHeight w:val="20"/>
        </w:trPr>
        <w:tc>
          <w:tcPr>
            <w:tcW w:w="2268" w:type="dxa"/>
            <w:tcBorders>
              <w:top w:val="nil"/>
              <w:left w:val="nil"/>
              <w:bottom w:val="nil"/>
              <w:right w:val="single" w:sz="18" w:space="0" w:color="B4B432"/>
            </w:tcBorders>
            <w:shd w:val="clear" w:color="auto" w:fill="auto"/>
            <w:vAlign w:val="center"/>
          </w:tcPr>
          <w:p w14:paraId="130227A9"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851" w:type="dxa"/>
            <w:tcBorders>
              <w:top w:val="nil"/>
              <w:left w:val="single" w:sz="18" w:space="0" w:color="B4B432"/>
              <w:bottom w:val="nil"/>
              <w:right w:val="nil"/>
            </w:tcBorders>
            <w:shd w:val="clear" w:color="auto" w:fill="auto"/>
            <w:vAlign w:val="bottom"/>
          </w:tcPr>
          <w:p w14:paraId="54B831A5" w14:textId="26363961" w:rsidR="000C6301" w:rsidRPr="00C935A5" w:rsidRDefault="000C6301" w:rsidP="000C6301">
            <w:pPr>
              <w:spacing w:before="40" w:after="20"/>
              <w:jc w:val="center"/>
              <w:rPr>
                <w:rFonts w:cs="Arial"/>
                <w:sz w:val="18"/>
                <w:szCs w:val="18"/>
              </w:rPr>
            </w:pPr>
            <w:r w:rsidRPr="000C6301">
              <w:rPr>
                <w:rFonts w:cs="Arial"/>
                <w:sz w:val="18"/>
                <w:szCs w:val="18"/>
              </w:rPr>
              <w:t>1.197</w:t>
            </w:r>
          </w:p>
        </w:tc>
        <w:tc>
          <w:tcPr>
            <w:tcW w:w="851" w:type="dxa"/>
            <w:tcBorders>
              <w:top w:val="nil"/>
              <w:left w:val="nil"/>
              <w:bottom w:val="nil"/>
              <w:right w:val="nil"/>
            </w:tcBorders>
            <w:shd w:val="clear" w:color="auto" w:fill="auto"/>
            <w:vAlign w:val="bottom"/>
          </w:tcPr>
          <w:p w14:paraId="39556A13" w14:textId="09440426" w:rsidR="000C6301" w:rsidRPr="00C935A5" w:rsidRDefault="000C6301" w:rsidP="000C6301">
            <w:pPr>
              <w:spacing w:before="40" w:after="20"/>
              <w:jc w:val="center"/>
              <w:rPr>
                <w:rFonts w:cs="Arial"/>
                <w:sz w:val="18"/>
                <w:szCs w:val="18"/>
              </w:rPr>
            </w:pPr>
            <w:r w:rsidRPr="000C6301">
              <w:rPr>
                <w:rFonts w:cs="Arial"/>
                <w:sz w:val="18"/>
                <w:szCs w:val="18"/>
              </w:rPr>
              <w:t>0.989</w:t>
            </w:r>
          </w:p>
        </w:tc>
        <w:tc>
          <w:tcPr>
            <w:tcW w:w="851" w:type="dxa"/>
            <w:tcBorders>
              <w:top w:val="nil"/>
              <w:left w:val="nil"/>
              <w:bottom w:val="nil"/>
              <w:right w:val="nil"/>
            </w:tcBorders>
            <w:shd w:val="clear" w:color="auto" w:fill="auto"/>
            <w:vAlign w:val="bottom"/>
          </w:tcPr>
          <w:p w14:paraId="1CD31A4B" w14:textId="115FEB57"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851" w:type="dxa"/>
            <w:tcBorders>
              <w:top w:val="nil"/>
              <w:left w:val="nil"/>
              <w:bottom w:val="nil"/>
              <w:right w:val="nil"/>
            </w:tcBorders>
            <w:shd w:val="clear" w:color="auto" w:fill="auto"/>
            <w:vAlign w:val="bottom"/>
          </w:tcPr>
          <w:p w14:paraId="69A47C58" w14:textId="27D431AA" w:rsidR="000C6301" w:rsidRPr="00C935A5" w:rsidRDefault="000C6301" w:rsidP="000C6301">
            <w:pPr>
              <w:spacing w:before="40" w:after="20"/>
              <w:jc w:val="center"/>
              <w:rPr>
                <w:rFonts w:cs="Arial"/>
                <w:sz w:val="18"/>
                <w:szCs w:val="18"/>
              </w:rPr>
            </w:pPr>
            <w:r w:rsidRPr="000C6301">
              <w:rPr>
                <w:rFonts w:cs="Arial"/>
                <w:sz w:val="18"/>
                <w:szCs w:val="18"/>
              </w:rPr>
              <w:t>1.330</w:t>
            </w:r>
          </w:p>
        </w:tc>
        <w:tc>
          <w:tcPr>
            <w:tcW w:w="851" w:type="dxa"/>
            <w:tcBorders>
              <w:top w:val="nil"/>
              <w:left w:val="nil"/>
              <w:bottom w:val="nil"/>
              <w:right w:val="nil"/>
            </w:tcBorders>
            <w:shd w:val="clear" w:color="auto" w:fill="auto"/>
            <w:vAlign w:val="bottom"/>
          </w:tcPr>
          <w:p w14:paraId="664338A6" w14:textId="1281FE0F" w:rsidR="000C6301" w:rsidRPr="00C935A5" w:rsidRDefault="000C6301" w:rsidP="000C6301">
            <w:pPr>
              <w:spacing w:before="40" w:after="20"/>
              <w:jc w:val="center"/>
              <w:rPr>
                <w:rFonts w:cs="Arial"/>
                <w:sz w:val="18"/>
                <w:szCs w:val="18"/>
              </w:rPr>
            </w:pPr>
            <w:r w:rsidRPr="000C6301">
              <w:rPr>
                <w:rFonts w:cs="Arial"/>
                <w:sz w:val="18"/>
                <w:szCs w:val="18"/>
              </w:rPr>
              <w:t>1.365</w:t>
            </w:r>
          </w:p>
        </w:tc>
        <w:tc>
          <w:tcPr>
            <w:tcW w:w="851" w:type="dxa"/>
            <w:tcBorders>
              <w:top w:val="nil"/>
              <w:left w:val="nil"/>
              <w:bottom w:val="nil"/>
              <w:right w:val="nil"/>
            </w:tcBorders>
            <w:shd w:val="clear" w:color="auto" w:fill="auto"/>
            <w:vAlign w:val="bottom"/>
          </w:tcPr>
          <w:p w14:paraId="3BE11BBC" w14:textId="1FFC3AE0" w:rsidR="000C6301" w:rsidRPr="00C935A5" w:rsidRDefault="000C6301" w:rsidP="000C6301">
            <w:pPr>
              <w:spacing w:before="40" w:after="20"/>
              <w:jc w:val="center"/>
              <w:rPr>
                <w:rFonts w:cs="Arial"/>
                <w:sz w:val="18"/>
                <w:szCs w:val="18"/>
              </w:rPr>
            </w:pPr>
            <w:r w:rsidRPr="000C6301">
              <w:rPr>
                <w:rFonts w:cs="Arial"/>
                <w:sz w:val="18"/>
                <w:szCs w:val="18"/>
              </w:rPr>
              <w:t>1.292</w:t>
            </w:r>
          </w:p>
        </w:tc>
        <w:tc>
          <w:tcPr>
            <w:tcW w:w="851" w:type="dxa"/>
            <w:tcBorders>
              <w:top w:val="nil"/>
              <w:left w:val="nil"/>
              <w:bottom w:val="nil"/>
              <w:right w:val="nil"/>
            </w:tcBorders>
            <w:shd w:val="clear" w:color="auto" w:fill="auto"/>
            <w:vAlign w:val="bottom"/>
          </w:tcPr>
          <w:p w14:paraId="45F1D68F" w14:textId="2A6B6A69" w:rsidR="000C6301" w:rsidRPr="00C935A5" w:rsidRDefault="000C6301" w:rsidP="000C6301">
            <w:pPr>
              <w:spacing w:before="40" w:after="20"/>
              <w:jc w:val="center"/>
              <w:rPr>
                <w:rFonts w:cs="Arial"/>
                <w:sz w:val="18"/>
                <w:szCs w:val="18"/>
              </w:rPr>
            </w:pPr>
            <w:r w:rsidRPr="000C6301">
              <w:rPr>
                <w:rFonts w:cs="Arial"/>
                <w:sz w:val="18"/>
                <w:szCs w:val="18"/>
              </w:rPr>
              <w:t>1.376</w:t>
            </w:r>
          </w:p>
        </w:tc>
        <w:tc>
          <w:tcPr>
            <w:tcW w:w="851" w:type="dxa"/>
            <w:tcBorders>
              <w:top w:val="nil"/>
              <w:left w:val="nil"/>
              <w:bottom w:val="nil"/>
              <w:right w:val="nil"/>
            </w:tcBorders>
            <w:shd w:val="clear" w:color="auto" w:fill="auto"/>
            <w:vAlign w:val="bottom"/>
          </w:tcPr>
          <w:p w14:paraId="69C10EED" w14:textId="75DDF91C" w:rsidR="000C6301" w:rsidRPr="00C935A5" w:rsidRDefault="000C6301" w:rsidP="000C6301">
            <w:pPr>
              <w:spacing w:before="40" w:after="20"/>
              <w:jc w:val="center"/>
              <w:rPr>
                <w:rFonts w:cs="Arial"/>
                <w:sz w:val="18"/>
                <w:szCs w:val="18"/>
              </w:rPr>
            </w:pPr>
            <w:r w:rsidRPr="000C6301">
              <w:rPr>
                <w:rFonts w:cs="Arial"/>
                <w:sz w:val="18"/>
                <w:szCs w:val="18"/>
              </w:rPr>
              <w:t>1.320</w:t>
            </w:r>
          </w:p>
        </w:tc>
      </w:tr>
      <w:tr w:rsidR="000C6301" w:rsidRPr="000C6301" w14:paraId="256BD4BC" w14:textId="77777777" w:rsidTr="00200BA3">
        <w:trPr>
          <w:trHeight w:val="20"/>
        </w:trPr>
        <w:tc>
          <w:tcPr>
            <w:tcW w:w="2268" w:type="dxa"/>
            <w:tcBorders>
              <w:top w:val="nil"/>
              <w:left w:val="nil"/>
              <w:bottom w:val="nil"/>
              <w:right w:val="single" w:sz="18" w:space="0" w:color="B4B432"/>
            </w:tcBorders>
            <w:shd w:val="clear" w:color="auto" w:fill="auto"/>
            <w:vAlign w:val="center"/>
          </w:tcPr>
          <w:p w14:paraId="30ECB123"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851" w:type="dxa"/>
            <w:tcBorders>
              <w:top w:val="nil"/>
              <w:left w:val="single" w:sz="18" w:space="0" w:color="B4B432"/>
              <w:bottom w:val="nil"/>
              <w:right w:val="nil"/>
            </w:tcBorders>
            <w:shd w:val="clear" w:color="auto" w:fill="auto"/>
            <w:vAlign w:val="bottom"/>
          </w:tcPr>
          <w:p w14:paraId="03546149" w14:textId="5FAAA580" w:rsidR="000C6301" w:rsidRPr="00C935A5" w:rsidRDefault="000C6301" w:rsidP="000C6301">
            <w:pPr>
              <w:spacing w:before="40" w:after="20"/>
              <w:jc w:val="center"/>
              <w:rPr>
                <w:rFonts w:cs="Arial"/>
                <w:sz w:val="18"/>
                <w:szCs w:val="18"/>
              </w:rPr>
            </w:pPr>
            <w:r w:rsidRPr="000C6301">
              <w:rPr>
                <w:rFonts w:cs="Arial"/>
                <w:sz w:val="18"/>
                <w:szCs w:val="18"/>
              </w:rPr>
              <w:t>1.111</w:t>
            </w:r>
          </w:p>
        </w:tc>
        <w:tc>
          <w:tcPr>
            <w:tcW w:w="851" w:type="dxa"/>
            <w:tcBorders>
              <w:top w:val="nil"/>
              <w:left w:val="nil"/>
              <w:bottom w:val="nil"/>
              <w:right w:val="nil"/>
            </w:tcBorders>
            <w:shd w:val="clear" w:color="auto" w:fill="auto"/>
            <w:vAlign w:val="bottom"/>
          </w:tcPr>
          <w:p w14:paraId="5724F1A1" w14:textId="309C02EE"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851" w:type="dxa"/>
            <w:tcBorders>
              <w:top w:val="nil"/>
              <w:left w:val="nil"/>
              <w:bottom w:val="nil"/>
              <w:right w:val="nil"/>
            </w:tcBorders>
            <w:shd w:val="clear" w:color="auto" w:fill="auto"/>
            <w:vAlign w:val="bottom"/>
          </w:tcPr>
          <w:p w14:paraId="3F568B9A" w14:textId="6C293FB9" w:rsidR="000C6301" w:rsidRPr="00C935A5" w:rsidRDefault="000C6301" w:rsidP="000C6301">
            <w:pPr>
              <w:spacing w:before="40" w:after="20"/>
              <w:jc w:val="center"/>
              <w:rPr>
                <w:rFonts w:cs="Arial"/>
                <w:sz w:val="18"/>
                <w:szCs w:val="18"/>
              </w:rPr>
            </w:pPr>
            <w:r w:rsidRPr="000C6301">
              <w:rPr>
                <w:rFonts w:cs="Arial"/>
                <w:sz w:val="18"/>
                <w:szCs w:val="18"/>
              </w:rPr>
              <w:t>1.063</w:t>
            </w:r>
          </w:p>
        </w:tc>
        <w:tc>
          <w:tcPr>
            <w:tcW w:w="851" w:type="dxa"/>
            <w:tcBorders>
              <w:top w:val="nil"/>
              <w:left w:val="nil"/>
              <w:bottom w:val="nil"/>
              <w:right w:val="nil"/>
            </w:tcBorders>
            <w:shd w:val="clear" w:color="auto" w:fill="auto"/>
            <w:vAlign w:val="bottom"/>
          </w:tcPr>
          <w:p w14:paraId="763662D1" w14:textId="057E7F31" w:rsidR="000C6301" w:rsidRPr="00C935A5" w:rsidRDefault="000C6301" w:rsidP="000C6301">
            <w:pPr>
              <w:spacing w:before="40" w:after="20"/>
              <w:jc w:val="center"/>
              <w:rPr>
                <w:rFonts w:cs="Arial"/>
                <w:sz w:val="18"/>
                <w:szCs w:val="18"/>
              </w:rPr>
            </w:pPr>
            <w:r w:rsidRPr="000C6301">
              <w:rPr>
                <w:rFonts w:cs="Arial"/>
                <w:sz w:val="18"/>
                <w:szCs w:val="18"/>
              </w:rPr>
              <w:t>1.031</w:t>
            </w:r>
          </w:p>
        </w:tc>
        <w:tc>
          <w:tcPr>
            <w:tcW w:w="851" w:type="dxa"/>
            <w:tcBorders>
              <w:top w:val="nil"/>
              <w:left w:val="nil"/>
              <w:bottom w:val="nil"/>
              <w:right w:val="nil"/>
            </w:tcBorders>
            <w:shd w:val="clear" w:color="auto" w:fill="auto"/>
            <w:vAlign w:val="bottom"/>
          </w:tcPr>
          <w:p w14:paraId="1F79DDE5" w14:textId="60E22C54" w:rsidR="000C6301" w:rsidRPr="00C935A5" w:rsidRDefault="000C6301" w:rsidP="000C6301">
            <w:pPr>
              <w:spacing w:before="40" w:after="20"/>
              <w:jc w:val="center"/>
              <w:rPr>
                <w:rFonts w:cs="Arial"/>
                <w:sz w:val="18"/>
                <w:szCs w:val="18"/>
              </w:rPr>
            </w:pPr>
            <w:r w:rsidRPr="000C6301">
              <w:rPr>
                <w:rFonts w:cs="Arial"/>
                <w:sz w:val="18"/>
                <w:szCs w:val="18"/>
              </w:rPr>
              <w:t>1.119</w:t>
            </w:r>
          </w:p>
        </w:tc>
        <w:tc>
          <w:tcPr>
            <w:tcW w:w="851" w:type="dxa"/>
            <w:tcBorders>
              <w:top w:val="nil"/>
              <w:left w:val="nil"/>
              <w:bottom w:val="nil"/>
              <w:right w:val="nil"/>
            </w:tcBorders>
            <w:shd w:val="clear" w:color="auto" w:fill="auto"/>
            <w:vAlign w:val="bottom"/>
          </w:tcPr>
          <w:p w14:paraId="2142584F" w14:textId="5FCB6ED3"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851" w:type="dxa"/>
            <w:tcBorders>
              <w:top w:val="nil"/>
              <w:left w:val="nil"/>
              <w:bottom w:val="nil"/>
              <w:right w:val="nil"/>
            </w:tcBorders>
            <w:shd w:val="clear" w:color="auto" w:fill="auto"/>
            <w:vAlign w:val="bottom"/>
          </w:tcPr>
          <w:p w14:paraId="0942986F" w14:textId="1A678C77" w:rsidR="000C6301" w:rsidRPr="00C935A5" w:rsidRDefault="000C6301" w:rsidP="000C6301">
            <w:pPr>
              <w:spacing w:before="40" w:after="20"/>
              <w:jc w:val="center"/>
              <w:rPr>
                <w:rFonts w:cs="Arial"/>
                <w:sz w:val="18"/>
                <w:szCs w:val="18"/>
              </w:rPr>
            </w:pPr>
            <w:r w:rsidRPr="000C6301">
              <w:rPr>
                <w:rFonts w:cs="Arial"/>
                <w:sz w:val="18"/>
                <w:szCs w:val="18"/>
              </w:rPr>
              <w:t>1.144</w:t>
            </w:r>
          </w:p>
        </w:tc>
        <w:tc>
          <w:tcPr>
            <w:tcW w:w="851" w:type="dxa"/>
            <w:tcBorders>
              <w:top w:val="nil"/>
              <w:left w:val="nil"/>
              <w:bottom w:val="nil"/>
              <w:right w:val="nil"/>
            </w:tcBorders>
            <w:shd w:val="clear" w:color="auto" w:fill="auto"/>
            <w:vAlign w:val="bottom"/>
          </w:tcPr>
          <w:p w14:paraId="5ADE839C" w14:textId="118475B8" w:rsidR="000C6301" w:rsidRPr="00C935A5" w:rsidRDefault="000C6301" w:rsidP="000C6301">
            <w:pPr>
              <w:spacing w:before="40" w:after="20"/>
              <w:jc w:val="center"/>
              <w:rPr>
                <w:rFonts w:cs="Arial"/>
                <w:sz w:val="18"/>
                <w:szCs w:val="18"/>
              </w:rPr>
            </w:pPr>
            <w:r w:rsidRPr="000C6301">
              <w:rPr>
                <w:rFonts w:cs="Arial"/>
                <w:sz w:val="18"/>
                <w:szCs w:val="18"/>
              </w:rPr>
              <w:t>1.156</w:t>
            </w:r>
          </w:p>
        </w:tc>
      </w:tr>
      <w:tr w:rsidR="000C6301" w:rsidRPr="000C6301" w14:paraId="6C948243" w14:textId="77777777" w:rsidTr="00200BA3">
        <w:trPr>
          <w:trHeight w:val="20"/>
        </w:trPr>
        <w:tc>
          <w:tcPr>
            <w:tcW w:w="2268" w:type="dxa"/>
            <w:tcBorders>
              <w:top w:val="nil"/>
              <w:left w:val="nil"/>
              <w:bottom w:val="nil"/>
              <w:right w:val="single" w:sz="18" w:space="0" w:color="B4B432"/>
            </w:tcBorders>
            <w:shd w:val="clear" w:color="auto" w:fill="auto"/>
            <w:vAlign w:val="center"/>
          </w:tcPr>
          <w:p w14:paraId="34CCFAB4"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851" w:type="dxa"/>
            <w:tcBorders>
              <w:top w:val="nil"/>
              <w:left w:val="single" w:sz="18" w:space="0" w:color="B4B432"/>
              <w:bottom w:val="nil"/>
              <w:right w:val="nil"/>
            </w:tcBorders>
            <w:shd w:val="clear" w:color="auto" w:fill="auto"/>
            <w:vAlign w:val="bottom"/>
          </w:tcPr>
          <w:p w14:paraId="36BA8D07" w14:textId="21A4C812" w:rsidR="000C6301" w:rsidRPr="00C935A5" w:rsidRDefault="000C6301" w:rsidP="000C6301">
            <w:pPr>
              <w:spacing w:before="40" w:after="20"/>
              <w:jc w:val="center"/>
              <w:rPr>
                <w:rFonts w:cs="Arial"/>
                <w:sz w:val="18"/>
                <w:szCs w:val="18"/>
              </w:rPr>
            </w:pPr>
            <w:r w:rsidRPr="000C6301">
              <w:rPr>
                <w:rFonts w:cs="Arial"/>
                <w:sz w:val="18"/>
                <w:szCs w:val="18"/>
              </w:rPr>
              <w:t>0.957</w:t>
            </w:r>
          </w:p>
        </w:tc>
        <w:tc>
          <w:tcPr>
            <w:tcW w:w="851" w:type="dxa"/>
            <w:tcBorders>
              <w:top w:val="nil"/>
              <w:left w:val="nil"/>
              <w:bottom w:val="nil"/>
              <w:right w:val="nil"/>
            </w:tcBorders>
            <w:shd w:val="clear" w:color="auto" w:fill="auto"/>
            <w:vAlign w:val="bottom"/>
          </w:tcPr>
          <w:p w14:paraId="2DC123E1" w14:textId="499C252B"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851" w:type="dxa"/>
            <w:tcBorders>
              <w:top w:val="nil"/>
              <w:left w:val="nil"/>
              <w:bottom w:val="nil"/>
              <w:right w:val="nil"/>
            </w:tcBorders>
            <w:shd w:val="clear" w:color="auto" w:fill="auto"/>
            <w:vAlign w:val="bottom"/>
          </w:tcPr>
          <w:p w14:paraId="658A3C83" w14:textId="064AB92B" w:rsidR="000C6301" w:rsidRPr="00C935A5" w:rsidRDefault="000C6301" w:rsidP="000C6301">
            <w:pPr>
              <w:spacing w:before="40" w:after="20"/>
              <w:jc w:val="center"/>
              <w:rPr>
                <w:rFonts w:cs="Arial"/>
                <w:sz w:val="18"/>
                <w:szCs w:val="18"/>
              </w:rPr>
            </w:pPr>
            <w:r w:rsidRPr="000C6301">
              <w:rPr>
                <w:rFonts w:cs="Arial"/>
                <w:sz w:val="18"/>
                <w:szCs w:val="18"/>
              </w:rPr>
              <w:t>0.968</w:t>
            </w:r>
          </w:p>
        </w:tc>
        <w:tc>
          <w:tcPr>
            <w:tcW w:w="851" w:type="dxa"/>
            <w:tcBorders>
              <w:top w:val="nil"/>
              <w:left w:val="nil"/>
              <w:bottom w:val="nil"/>
              <w:right w:val="nil"/>
            </w:tcBorders>
            <w:shd w:val="clear" w:color="auto" w:fill="auto"/>
            <w:vAlign w:val="bottom"/>
          </w:tcPr>
          <w:p w14:paraId="03405C43" w14:textId="7BAE523A" w:rsidR="000C6301" w:rsidRPr="00C935A5" w:rsidRDefault="000C6301" w:rsidP="000C6301">
            <w:pPr>
              <w:spacing w:before="40" w:after="20"/>
              <w:jc w:val="center"/>
              <w:rPr>
                <w:rFonts w:cs="Arial"/>
                <w:sz w:val="18"/>
                <w:szCs w:val="18"/>
              </w:rPr>
            </w:pPr>
            <w:r w:rsidRPr="000C6301">
              <w:rPr>
                <w:rFonts w:cs="Arial"/>
                <w:sz w:val="18"/>
                <w:szCs w:val="18"/>
              </w:rPr>
              <w:t>1.085</w:t>
            </w:r>
          </w:p>
        </w:tc>
        <w:tc>
          <w:tcPr>
            <w:tcW w:w="851" w:type="dxa"/>
            <w:tcBorders>
              <w:top w:val="nil"/>
              <w:left w:val="nil"/>
              <w:bottom w:val="nil"/>
              <w:right w:val="nil"/>
            </w:tcBorders>
            <w:shd w:val="clear" w:color="auto" w:fill="auto"/>
            <w:vAlign w:val="bottom"/>
          </w:tcPr>
          <w:p w14:paraId="572034AE" w14:textId="69957055"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851" w:type="dxa"/>
            <w:tcBorders>
              <w:top w:val="nil"/>
              <w:left w:val="nil"/>
              <w:bottom w:val="nil"/>
              <w:right w:val="nil"/>
            </w:tcBorders>
            <w:shd w:val="clear" w:color="auto" w:fill="auto"/>
            <w:vAlign w:val="bottom"/>
          </w:tcPr>
          <w:p w14:paraId="0991D5DA" w14:textId="2503510F" w:rsidR="000C6301" w:rsidRPr="00C935A5" w:rsidRDefault="000C6301" w:rsidP="000C6301">
            <w:pPr>
              <w:spacing w:before="40" w:after="20"/>
              <w:jc w:val="center"/>
              <w:rPr>
                <w:rFonts w:cs="Arial"/>
                <w:sz w:val="18"/>
                <w:szCs w:val="18"/>
              </w:rPr>
            </w:pPr>
            <w:r w:rsidRPr="000C6301">
              <w:rPr>
                <w:rFonts w:cs="Arial"/>
                <w:sz w:val="18"/>
                <w:szCs w:val="18"/>
              </w:rPr>
              <w:t>1.096</w:t>
            </w:r>
          </w:p>
        </w:tc>
        <w:tc>
          <w:tcPr>
            <w:tcW w:w="851" w:type="dxa"/>
            <w:tcBorders>
              <w:top w:val="nil"/>
              <w:left w:val="nil"/>
              <w:bottom w:val="nil"/>
              <w:right w:val="nil"/>
            </w:tcBorders>
            <w:shd w:val="clear" w:color="auto" w:fill="auto"/>
            <w:vAlign w:val="bottom"/>
          </w:tcPr>
          <w:p w14:paraId="3AC5C01F" w14:textId="0B4980AC" w:rsidR="000C6301" w:rsidRPr="00C935A5" w:rsidRDefault="000C6301" w:rsidP="000C6301">
            <w:pPr>
              <w:spacing w:before="40" w:after="20"/>
              <w:jc w:val="center"/>
              <w:rPr>
                <w:rFonts w:cs="Arial"/>
                <w:sz w:val="18"/>
                <w:szCs w:val="18"/>
              </w:rPr>
            </w:pPr>
            <w:r w:rsidRPr="000C6301">
              <w:rPr>
                <w:rFonts w:cs="Arial"/>
                <w:sz w:val="18"/>
                <w:szCs w:val="18"/>
              </w:rPr>
              <w:t>1.009</w:t>
            </w:r>
          </w:p>
        </w:tc>
        <w:tc>
          <w:tcPr>
            <w:tcW w:w="851" w:type="dxa"/>
            <w:tcBorders>
              <w:top w:val="nil"/>
              <w:left w:val="nil"/>
              <w:bottom w:val="nil"/>
              <w:right w:val="nil"/>
            </w:tcBorders>
            <w:shd w:val="clear" w:color="auto" w:fill="auto"/>
            <w:vAlign w:val="bottom"/>
          </w:tcPr>
          <w:p w14:paraId="4F683A61" w14:textId="1DDA0042" w:rsidR="000C6301" w:rsidRPr="00C935A5" w:rsidRDefault="000C6301" w:rsidP="000C6301">
            <w:pPr>
              <w:spacing w:before="40" w:after="20"/>
              <w:jc w:val="center"/>
              <w:rPr>
                <w:rFonts w:cs="Arial"/>
                <w:sz w:val="18"/>
                <w:szCs w:val="18"/>
              </w:rPr>
            </w:pPr>
            <w:r w:rsidRPr="000C6301">
              <w:rPr>
                <w:rFonts w:cs="Arial"/>
                <w:sz w:val="18"/>
                <w:szCs w:val="18"/>
              </w:rPr>
              <w:t>1.101</w:t>
            </w:r>
          </w:p>
        </w:tc>
      </w:tr>
      <w:tr w:rsidR="000C6301" w:rsidRPr="000C6301" w14:paraId="44932896" w14:textId="77777777" w:rsidTr="00200BA3">
        <w:trPr>
          <w:trHeight w:val="20"/>
        </w:trPr>
        <w:tc>
          <w:tcPr>
            <w:tcW w:w="2268" w:type="dxa"/>
            <w:tcBorders>
              <w:top w:val="nil"/>
              <w:left w:val="nil"/>
              <w:bottom w:val="nil"/>
              <w:right w:val="single" w:sz="18" w:space="0" w:color="B4B432"/>
            </w:tcBorders>
            <w:shd w:val="clear" w:color="auto" w:fill="auto"/>
            <w:vAlign w:val="center"/>
          </w:tcPr>
          <w:p w14:paraId="18563B2E"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851" w:type="dxa"/>
            <w:tcBorders>
              <w:top w:val="nil"/>
              <w:left w:val="single" w:sz="18" w:space="0" w:color="B4B432"/>
              <w:bottom w:val="nil"/>
              <w:right w:val="nil"/>
            </w:tcBorders>
            <w:shd w:val="clear" w:color="auto" w:fill="auto"/>
            <w:vAlign w:val="bottom"/>
          </w:tcPr>
          <w:p w14:paraId="3F290A7C" w14:textId="4F48992D"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851" w:type="dxa"/>
            <w:tcBorders>
              <w:top w:val="nil"/>
              <w:left w:val="nil"/>
              <w:bottom w:val="nil"/>
              <w:right w:val="nil"/>
            </w:tcBorders>
            <w:shd w:val="clear" w:color="auto" w:fill="auto"/>
            <w:vAlign w:val="bottom"/>
          </w:tcPr>
          <w:p w14:paraId="2484086C" w14:textId="2F292BD7"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851" w:type="dxa"/>
            <w:tcBorders>
              <w:top w:val="nil"/>
              <w:left w:val="nil"/>
              <w:bottom w:val="nil"/>
              <w:right w:val="nil"/>
            </w:tcBorders>
            <w:shd w:val="clear" w:color="auto" w:fill="auto"/>
            <w:vAlign w:val="bottom"/>
          </w:tcPr>
          <w:p w14:paraId="7843D4BF" w14:textId="59839E70" w:rsidR="000C6301" w:rsidRPr="00C935A5" w:rsidRDefault="000C6301" w:rsidP="000C6301">
            <w:pPr>
              <w:spacing w:before="40" w:after="20"/>
              <w:jc w:val="center"/>
              <w:rPr>
                <w:rFonts w:cs="Arial"/>
                <w:sz w:val="18"/>
                <w:szCs w:val="18"/>
              </w:rPr>
            </w:pPr>
            <w:r w:rsidRPr="000C6301">
              <w:rPr>
                <w:rFonts w:cs="Arial"/>
                <w:sz w:val="18"/>
                <w:szCs w:val="18"/>
              </w:rPr>
              <w:t>0.881</w:t>
            </w:r>
          </w:p>
        </w:tc>
        <w:tc>
          <w:tcPr>
            <w:tcW w:w="851" w:type="dxa"/>
            <w:tcBorders>
              <w:top w:val="nil"/>
              <w:left w:val="nil"/>
              <w:bottom w:val="nil"/>
              <w:right w:val="nil"/>
            </w:tcBorders>
            <w:shd w:val="clear" w:color="auto" w:fill="auto"/>
            <w:vAlign w:val="bottom"/>
          </w:tcPr>
          <w:p w14:paraId="5D45A875" w14:textId="29620588" w:rsidR="000C6301" w:rsidRPr="00C935A5" w:rsidRDefault="000C6301" w:rsidP="000C6301">
            <w:pPr>
              <w:spacing w:before="40" w:after="20"/>
              <w:jc w:val="center"/>
              <w:rPr>
                <w:rFonts w:cs="Arial"/>
                <w:sz w:val="18"/>
                <w:szCs w:val="18"/>
              </w:rPr>
            </w:pPr>
            <w:r w:rsidRPr="000C6301">
              <w:rPr>
                <w:rFonts w:cs="Arial"/>
                <w:sz w:val="18"/>
                <w:szCs w:val="18"/>
              </w:rPr>
              <w:t>0.982</w:t>
            </w:r>
          </w:p>
        </w:tc>
        <w:tc>
          <w:tcPr>
            <w:tcW w:w="851" w:type="dxa"/>
            <w:tcBorders>
              <w:top w:val="nil"/>
              <w:left w:val="nil"/>
              <w:bottom w:val="nil"/>
              <w:right w:val="nil"/>
            </w:tcBorders>
            <w:shd w:val="clear" w:color="auto" w:fill="auto"/>
            <w:vAlign w:val="bottom"/>
          </w:tcPr>
          <w:p w14:paraId="545C811F" w14:textId="307AF9E4" w:rsidR="000C6301" w:rsidRPr="00C935A5" w:rsidRDefault="000C6301" w:rsidP="000C6301">
            <w:pPr>
              <w:spacing w:before="40" w:after="20"/>
              <w:jc w:val="center"/>
              <w:rPr>
                <w:rFonts w:cs="Arial"/>
                <w:sz w:val="18"/>
                <w:szCs w:val="18"/>
              </w:rPr>
            </w:pPr>
            <w:r w:rsidRPr="000C6301">
              <w:rPr>
                <w:rFonts w:cs="Arial"/>
                <w:sz w:val="18"/>
                <w:szCs w:val="18"/>
              </w:rPr>
              <w:t>0.955</w:t>
            </w:r>
          </w:p>
        </w:tc>
        <w:tc>
          <w:tcPr>
            <w:tcW w:w="851" w:type="dxa"/>
            <w:tcBorders>
              <w:top w:val="nil"/>
              <w:left w:val="nil"/>
              <w:bottom w:val="nil"/>
              <w:right w:val="nil"/>
            </w:tcBorders>
            <w:shd w:val="clear" w:color="auto" w:fill="auto"/>
            <w:vAlign w:val="bottom"/>
          </w:tcPr>
          <w:p w14:paraId="7BD25C52" w14:textId="78D15E3E" w:rsidR="000C6301" w:rsidRPr="00C935A5" w:rsidRDefault="000C6301" w:rsidP="000C6301">
            <w:pPr>
              <w:spacing w:before="40" w:after="20"/>
              <w:jc w:val="center"/>
              <w:rPr>
                <w:rFonts w:cs="Arial"/>
                <w:sz w:val="18"/>
                <w:szCs w:val="18"/>
              </w:rPr>
            </w:pPr>
            <w:r w:rsidRPr="000C6301">
              <w:rPr>
                <w:rFonts w:cs="Arial"/>
                <w:sz w:val="18"/>
                <w:szCs w:val="18"/>
              </w:rPr>
              <w:t>0.978</w:t>
            </w:r>
          </w:p>
        </w:tc>
        <w:tc>
          <w:tcPr>
            <w:tcW w:w="851" w:type="dxa"/>
            <w:tcBorders>
              <w:top w:val="nil"/>
              <w:left w:val="nil"/>
              <w:bottom w:val="nil"/>
              <w:right w:val="nil"/>
            </w:tcBorders>
            <w:shd w:val="clear" w:color="auto" w:fill="auto"/>
            <w:vAlign w:val="bottom"/>
          </w:tcPr>
          <w:p w14:paraId="502CC2BB" w14:textId="13195621"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851" w:type="dxa"/>
            <w:tcBorders>
              <w:top w:val="nil"/>
              <w:left w:val="nil"/>
              <w:bottom w:val="nil"/>
              <w:right w:val="nil"/>
            </w:tcBorders>
            <w:shd w:val="clear" w:color="auto" w:fill="auto"/>
            <w:vAlign w:val="bottom"/>
          </w:tcPr>
          <w:p w14:paraId="60374D08" w14:textId="4E09EF27" w:rsidR="000C6301" w:rsidRPr="00C935A5" w:rsidRDefault="000C6301" w:rsidP="000C6301">
            <w:pPr>
              <w:spacing w:before="40" w:after="20"/>
              <w:jc w:val="center"/>
              <w:rPr>
                <w:rFonts w:cs="Arial"/>
                <w:sz w:val="18"/>
                <w:szCs w:val="18"/>
              </w:rPr>
            </w:pPr>
            <w:r w:rsidRPr="000C6301">
              <w:rPr>
                <w:rFonts w:cs="Arial"/>
                <w:sz w:val="18"/>
                <w:szCs w:val="18"/>
              </w:rPr>
              <w:t>1.007</w:t>
            </w:r>
          </w:p>
        </w:tc>
      </w:tr>
      <w:tr w:rsidR="000C6301" w:rsidRPr="000C6301" w14:paraId="32119F1C" w14:textId="77777777" w:rsidTr="00200BA3">
        <w:trPr>
          <w:trHeight w:val="20"/>
        </w:trPr>
        <w:tc>
          <w:tcPr>
            <w:tcW w:w="2268" w:type="dxa"/>
            <w:tcBorders>
              <w:top w:val="nil"/>
              <w:left w:val="nil"/>
              <w:bottom w:val="nil"/>
              <w:right w:val="single" w:sz="18" w:space="0" w:color="B4B432"/>
            </w:tcBorders>
            <w:shd w:val="clear" w:color="auto" w:fill="auto"/>
            <w:vAlign w:val="center"/>
          </w:tcPr>
          <w:p w14:paraId="5C88E5EC"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851" w:type="dxa"/>
            <w:tcBorders>
              <w:top w:val="nil"/>
              <w:left w:val="single" w:sz="18" w:space="0" w:color="B4B432"/>
              <w:bottom w:val="nil"/>
              <w:right w:val="nil"/>
            </w:tcBorders>
            <w:shd w:val="clear" w:color="auto" w:fill="auto"/>
            <w:vAlign w:val="bottom"/>
          </w:tcPr>
          <w:p w14:paraId="0AE96A00" w14:textId="6E2889BA" w:rsidR="000C6301" w:rsidRPr="00C935A5" w:rsidRDefault="000C6301" w:rsidP="000C6301">
            <w:pPr>
              <w:spacing w:before="40" w:after="20"/>
              <w:jc w:val="center"/>
              <w:rPr>
                <w:rFonts w:cs="Arial"/>
                <w:sz w:val="18"/>
                <w:szCs w:val="18"/>
              </w:rPr>
            </w:pPr>
            <w:r w:rsidRPr="000C6301">
              <w:rPr>
                <w:rFonts w:cs="Arial"/>
                <w:sz w:val="18"/>
                <w:szCs w:val="18"/>
              </w:rPr>
              <w:t>1.117</w:t>
            </w:r>
          </w:p>
        </w:tc>
        <w:tc>
          <w:tcPr>
            <w:tcW w:w="851" w:type="dxa"/>
            <w:tcBorders>
              <w:top w:val="nil"/>
              <w:left w:val="nil"/>
              <w:bottom w:val="nil"/>
              <w:right w:val="nil"/>
            </w:tcBorders>
            <w:shd w:val="clear" w:color="auto" w:fill="auto"/>
            <w:vAlign w:val="bottom"/>
          </w:tcPr>
          <w:p w14:paraId="37943E9E" w14:textId="24388741" w:rsidR="000C6301" w:rsidRPr="00C935A5" w:rsidRDefault="000C6301" w:rsidP="000C6301">
            <w:pPr>
              <w:spacing w:before="40" w:after="20"/>
              <w:jc w:val="center"/>
              <w:rPr>
                <w:rFonts w:cs="Arial"/>
                <w:sz w:val="18"/>
                <w:szCs w:val="18"/>
              </w:rPr>
            </w:pPr>
            <w:r w:rsidRPr="000C6301">
              <w:rPr>
                <w:rFonts w:cs="Arial"/>
                <w:sz w:val="18"/>
                <w:szCs w:val="18"/>
              </w:rPr>
              <w:t>1.061</w:t>
            </w:r>
          </w:p>
        </w:tc>
        <w:tc>
          <w:tcPr>
            <w:tcW w:w="851" w:type="dxa"/>
            <w:tcBorders>
              <w:top w:val="nil"/>
              <w:left w:val="nil"/>
              <w:bottom w:val="nil"/>
              <w:right w:val="nil"/>
            </w:tcBorders>
            <w:shd w:val="clear" w:color="auto" w:fill="auto"/>
            <w:vAlign w:val="bottom"/>
          </w:tcPr>
          <w:p w14:paraId="4D330B37" w14:textId="27A984A2"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851" w:type="dxa"/>
            <w:tcBorders>
              <w:top w:val="nil"/>
              <w:left w:val="nil"/>
              <w:bottom w:val="nil"/>
              <w:right w:val="nil"/>
            </w:tcBorders>
            <w:shd w:val="clear" w:color="auto" w:fill="auto"/>
            <w:vAlign w:val="bottom"/>
          </w:tcPr>
          <w:p w14:paraId="3A421253" w14:textId="2D520149" w:rsidR="000C6301" w:rsidRPr="00C935A5" w:rsidRDefault="000C6301" w:rsidP="000C6301">
            <w:pPr>
              <w:spacing w:before="40" w:after="20"/>
              <w:jc w:val="center"/>
              <w:rPr>
                <w:rFonts w:cs="Arial"/>
                <w:sz w:val="18"/>
                <w:szCs w:val="18"/>
              </w:rPr>
            </w:pPr>
            <w:r w:rsidRPr="000C6301">
              <w:rPr>
                <w:rFonts w:cs="Arial"/>
                <w:sz w:val="18"/>
                <w:szCs w:val="18"/>
              </w:rPr>
              <w:t>1.223</w:t>
            </w:r>
          </w:p>
        </w:tc>
        <w:tc>
          <w:tcPr>
            <w:tcW w:w="851" w:type="dxa"/>
            <w:tcBorders>
              <w:top w:val="nil"/>
              <w:left w:val="nil"/>
              <w:bottom w:val="nil"/>
              <w:right w:val="nil"/>
            </w:tcBorders>
            <w:shd w:val="clear" w:color="auto" w:fill="auto"/>
            <w:vAlign w:val="bottom"/>
          </w:tcPr>
          <w:p w14:paraId="13C5CFB9" w14:textId="3E081D78" w:rsidR="000C6301" w:rsidRPr="00C935A5" w:rsidRDefault="000C6301" w:rsidP="000C6301">
            <w:pPr>
              <w:spacing w:before="40" w:after="20"/>
              <w:jc w:val="center"/>
              <w:rPr>
                <w:rFonts w:cs="Arial"/>
                <w:sz w:val="18"/>
                <w:szCs w:val="18"/>
              </w:rPr>
            </w:pPr>
            <w:r w:rsidRPr="000C6301">
              <w:rPr>
                <w:rFonts w:cs="Arial"/>
                <w:sz w:val="18"/>
                <w:szCs w:val="18"/>
              </w:rPr>
              <w:t>1.312</w:t>
            </w:r>
          </w:p>
        </w:tc>
        <w:tc>
          <w:tcPr>
            <w:tcW w:w="851" w:type="dxa"/>
            <w:tcBorders>
              <w:top w:val="nil"/>
              <w:left w:val="nil"/>
              <w:bottom w:val="nil"/>
              <w:right w:val="nil"/>
            </w:tcBorders>
            <w:shd w:val="clear" w:color="auto" w:fill="auto"/>
            <w:vAlign w:val="bottom"/>
          </w:tcPr>
          <w:p w14:paraId="26BEB052" w14:textId="585F572A" w:rsidR="000C6301" w:rsidRPr="00C935A5" w:rsidRDefault="000C6301" w:rsidP="000C6301">
            <w:pPr>
              <w:spacing w:before="40" w:after="20"/>
              <w:jc w:val="center"/>
              <w:rPr>
                <w:rFonts w:cs="Arial"/>
                <w:sz w:val="18"/>
                <w:szCs w:val="18"/>
              </w:rPr>
            </w:pPr>
            <w:r w:rsidRPr="000C6301">
              <w:rPr>
                <w:rFonts w:cs="Arial"/>
                <w:sz w:val="18"/>
                <w:szCs w:val="18"/>
              </w:rPr>
              <w:t>1.259</w:t>
            </w:r>
          </w:p>
        </w:tc>
        <w:tc>
          <w:tcPr>
            <w:tcW w:w="851" w:type="dxa"/>
            <w:tcBorders>
              <w:top w:val="nil"/>
              <w:left w:val="nil"/>
              <w:bottom w:val="nil"/>
              <w:right w:val="nil"/>
            </w:tcBorders>
            <w:shd w:val="clear" w:color="auto" w:fill="auto"/>
            <w:vAlign w:val="bottom"/>
          </w:tcPr>
          <w:p w14:paraId="7C7EF188" w14:textId="5C9FC68A"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851" w:type="dxa"/>
            <w:tcBorders>
              <w:top w:val="nil"/>
              <w:left w:val="nil"/>
              <w:bottom w:val="nil"/>
              <w:right w:val="nil"/>
            </w:tcBorders>
            <w:shd w:val="clear" w:color="auto" w:fill="auto"/>
            <w:vAlign w:val="bottom"/>
          </w:tcPr>
          <w:p w14:paraId="2D04F401" w14:textId="789085A1" w:rsidR="000C6301" w:rsidRPr="00C935A5" w:rsidRDefault="000C6301" w:rsidP="000C6301">
            <w:pPr>
              <w:spacing w:before="40" w:after="20"/>
              <w:jc w:val="center"/>
              <w:rPr>
                <w:rFonts w:cs="Arial"/>
                <w:sz w:val="18"/>
                <w:szCs w:val="18"/>
              </w:rPr>
            </w:pPr>
            <w:r w:rsidRPr="000C6301">
              <w:rPr>
                <w:rFonts w:cs="Arial"/>
                <w:sz w:val="18"/>
                <w:szCs w:val="18"/>
              </w:rPr>
              <w:t>1.166</w:t>
            </w:r>
          </w:p>
        </w:tc>
      </w:tr>
      <w:tr w:rsidR="000C6301" w:rsidRPr="000C6301" w14:paraId="1CA6088C" w14:textId="77777777" w:rsidTr="00200BA3">
        <w:trPr>
          <w:trHeight w:val="20"/>
        </w:trPr>
        <w:tc>
          <w:tcPr>
            <w:tcW w:w="2268" w:type="dxa"/>
            <w:tcBorders>
              <w:top w:val="nil"/>
              <w:left w:val="nil"/>
              <w:bottom w:val="nil"/>
              <w:right w:val="single" w:sz="18" w:space="0" w:color="B4B432"/>
            </w:tcBorders>
            <w:shd w:val="clear" w:color="auto" w:fill="auto"/>
            <w:vAlign w:val="center"/>
          </w:tcPr>
          <w:p w14:paraId="6911B95B"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851" w:type="dxa"/>
            <w:tcBorders>
              <w:top w:val="nil"/>
              <w:left w:val="single" w:sz="18" w:space="0" w:color="B4B432"/>
              <w:bottom w:val="nil"/>
              <w:right w:val="nil"/>
            </w:tcBorders>
            <w:shd w:val="clear" w:color="auto" w:fill="auto"/>
            <w:vAlign w:val="bottom"/>
          </w:tcPr>
          <w:p w14:paraId="6800BD22" w14:textId="5B636819" w:rsidR="000C6301" w:rsidRPr="00C935A5" w:rsidRDefault="000C6301" w:rsidP="000C6301">
            <w:pPr>
              <w:spacing w:before="40" w:after="20"/>
              <w:jc w:val="center"/>
              <w:rPr>
                <w:rFonts w:cs="Arial"/>
                <w:sz w:val="18"/>
                <w:szCs w:val="18"/>
              </w:rPr>
            </w:pPr>
            <w:r w:rsidRPr="000C6301">
              <w:rPr>
                <w:rFonts w:cs="Arial"/>
                <w:sz w:val="18"/>
                <w:szCs w:val="18"/>
              </w:rPr>
              <w:t>1.065</w:t>
            </w:r>
          </w:p>
        </w:tc>
        <w:tc>
          <w:tcPr>
            <w:tcW w:w="851" w:type="dxa"/>
            <w:tcBorders>
              <w:top w:val="nil"/>
              <w:left w:val="nil"/>
              <w:bottom w:val="nil"/>
              <w:right w:val="nil"/>
            </w:tcBorders>
            <w:shd w:val="clear" w:color="auto" w:fill="auto"/>
            <w:vAlign w:val="bottom"/>
          </w:tcPr>
          <w:p w14:paraId="7F64C2D3" w14:textId="0F9D759B" w:rsidR="000C6301" w:rsidRPr="00C935A5" w:rsidRDefault="000C6301" w:rsidP="000C6301">
            <w:pPr>
              <w:spacing w:before="40" w:after="20"/>
              <w:jc w:val="center"/>
              <w:rPr>
                <w:rFonts w:cs="Arial"/>
                <w:sz w:val="18"/>
                <w:szCs w:val="18"/>
              </w:rPr>
            </w:pPr>
            <w:r w:rsidRPr="000C6301">
              <w:rPr>
                <w:rFonts w:cs="Arial"/>
                <w:sz w:val="18"/>
                <w:szCs w:val="18"/>
              </w:rPr>
              <w:t>1.058</w:t>
            </w:r>
          </w:p>
        </w:tc>
        <w:tc>
          <w:tcPr>
            <w:tcW w:w="851" w:type="dxa"/>
            <w:tcBorders>
              <w:top w:val="nil"/>
              <w:left w:val="nil"/>
              <w:bottom w:val="nil"/>
              <w:right w:val="nil"/>
            </w:tcBorders>
            <w:shd w:val="clear" w:color="auto" w:fill="auto"/>
            <w:vAlign w:val="bottom"/>
          </w:tcPr>
          <w:p w14:paraId="5793140F" w14:textId="26B56BB7" w:rsidR="000C6301" w:rsidRPr="00C935A5" w:rsidRDefault="000C6301" w:rsidP="000C6301">
            <w:pPr>
              <w:spacing w:before="40" w:after="20"/>
              <w:jc w:val="center"/>
              <w:rPr>
                <w:rFonts w:cs="Arial"/>
                <w:sz w:val="18"/>
                <w:szCs w:val="18"/>
              </w:rPr>
            </w:pPr>
            <w:r w:rsidRPr="000C6301">
              <w:rPr>
                <w:rFonts w:cs="Arial"/>
                <w:sz w:val="18"/>
                <w:szCs w:val="18"/>
              </w:rPr>
              <w:t>1.025</w:t>
            </w:r>
          </w:p>
        </w:tc>
        <w:tc>
          <w:tcPr>
            <w:tcW w:w="851" w:type="dxa"/>
            <w:tcBorders>
              <w:top w:val="nil"/>
              <w:left w:val="nil"/>
              <w:bottom w:val="nil"/>
              <w:right w:val="nil"/>
            </w:tcBorders>
            <w:shd w:val="clear" w:color="auto" w:fill="auto"/>
            <w:vAlign w:val="bottom"/>
          </w:tcPr>
          <w:p w14:paraId="40756395" w14:textId="18F20BFF" w:rsidR="000C6301" w:rsidRPr="00C935A5" w:rsidRDefault="000C6301" w:rsidP="000C6301">
            <w:pPr>
              <w:spacing w:before="40" w:after="20"/>
              <w:jc w:val="center"/>
              <w:rPr>
                <w:rFonts w:cs="Arial"/>
                <w:sz w:val="18"/>
                <w:szCs w:val="18"/>
              </w:rPr>
            </w:pPr>
            <w:r w:rsidRPr="000C6301">
              <w:rPr>
                <w:rFonts w:cs="Arial"/>
                <w:sz w:val="18"/>
                <w:szCs w:val="18"/>
              </w:rPr>
              <w:t>0.983</w:t>
            </w:r>
          </w:p>
        </w:tc>
        <w:tc>
          <w:tcPr>
            <w:tcW w:w="851" w:type="dxa"/>
            <w:tcBorders>
              <w:top w:val="nil"/>
              <w:left w:val="nil"/>
              <w:bottom w:val="nil"/>
              <w:right w:val="nil"/>
            </w:tcBorders>
            <w:shd w:val="clear" w:color="auto" w:fill="auto"/>
            <w:vAlign w:val="bottom"/>
          </w:tcPr>
          <w:p w14:paraId="727A26B0" w14:textId="18C2F82D" w:rsidR="000C6301" w:rsidRPr="00C935A5" w:rsidRDefault="000C6301" w:rsidP="000C6301">
            <w:pPr>
              <w:spacing w:before="40" w:after="20"/>
              <w:jc w:val="center"/>
              <w:rPr>
                <w:rFonts w:cs="Arial"/>
                <w:sz w:val="18"/>
                <w:szCs w:val="18"/>
              </w:rPr>
            </w:pPr>
            <w:r w:rsidRPr="000C6301">
              <w:rPr>
                <w:rFonts w:cs="Arial"/>
                <w:sz w:val="18"/>
                <w:szCs w:val="18"/>
              </w:rPr>
              <w:t>1.105</w:t>
            </w:r>
          </w:p>
        </w:tc>
        <w:tc>
          <w:tcPr>
            <w:tcW w:w="851" w:type="dxa"/>
            <w:tcBorders>
              <w:top w:val="nil"/>
              <w:left w:val="nil"/>
              <w:bottom w:val="nil"/>
              <w:right w:val="nil"/>
            </w:tcBorders>
            <w:shd w:val="clear" w:color="auto" w:fill="auto"/>
            <w:vAlign w:val="bottom"/>
          </w:tcPr>
          <w:p w14:paraId="532B2CCA" w14:textId="0AB79537" w:rsidR="000C6301" w:rsidRPr="00C935A5" w:rsidRDefault="000C6301" w:rsidP="000C6301">
            <w:pPr>
              <w:spacing w:before="40" w:after="20"/>
              <w:jc w:val="center"/>
              <w:rPr>
                <w:rFonts w:cs="Arial"/>
                <w:sz w:val="18"/>
                <w:szCs w:val="18"/>
              </w:rPr>
            </w:pPr>
            <w:r w:rsidRPr="000C6301">
              <w:rPr>
                <w:rFonts w:cs="Arial"/>
                <w:sz w:val="18"/>
                <w:szCs w:val="18"/>
              </w:rPr>
              <w:t>1.070</w:t>
            </w:r>
          </w:p>
        </w:tc>
        <w:tc>
          <w:tcPr>
            <w:tcW w:w="851" w:type="dxa"/>
            <w:tcBorders>
              <w:top w:val="nil"/>
              <w:left w:val="nil"/>
              <w:bottom w:val="nil"/>
              <w:right w:val="nil"/>
            </w:tcBorders>
            <w:shd w:val="clear" w:color="auto" w:fill="auto"/>
            <w:vAlign w:val="bottom"/>
          </w:tcPr>
          <w:p w14:paraId="3A622F27" w14:textId="3FE421AB" w:rsidR="000C6301" w:rsidRPr="00C935A5" w:rsidRDefault="000C6301" w:rsidP="000C6301">
            <w:pPr>
              <w:spacing w:before="40" w:after="20"/>
              <w:jc w:val="center"/>
              <w:rPr>
                <w:rFonts w:cs="Arial"/>
                <w:sz w:val="18"/>
                <w:szCs w:val="18"/>
              </w:rPr>
            </w:pPr>
            <w:r w:rsidRPr="000C6301">
              <w:rPr>
                <w:rFonts w:cs="Arial"/>
                <w:sz w:val="18"/>
                <w:szCs w:val="18"/>
              </w:rPr>
              <w:t>1.126</w:t>
            </w:r>
          </w:p>
        </w:tc>
        <w:tc>
          <w:tcPr>
            <w:tcW w:w="851" w:type="dxa"/>
            <w:tcBorders>
              <w:top w:val="nil"/>
              <w:left w:val="nil"/>
              <w:bottom w:val="nil"/>
              <w:right w:val="nil"/>
            </w:tcBorders>
            <w:shd w:val="clear" w:color="auto" w:fill="auto"/>
            <w:vAlign w:val="bottom"/>
          </w:tcPr>
          <w:p w14:paraId="63B7C8FA" w14:textId="2DEC69ED" w:rsidR="000C6301" w:rsidRPr="00C935A5" w:rsidRDefault="000C6301" w:rsidP="000C6301">
            <w:pPr>
              <w:spacing w:before="40" w:after="20"/>
              <w:jc w:val="center"/>
              <w:rPr>
                <w:rFonts w:cs="Arial"/>
                <w:sz w:val="18"/>
                <w:szCs w:val="18"/>
              </w:rPr>
            </w:pPr>
            <w:r w:rsidRPr="000C6301">
              <w:rPr>
                <w:rFonts w:cs="Arial"/>
                <w:sz w:val="18"/>
                <w:szCs w:val="18"/>
              </w:rPr>
              <w:t>1.077</w:t>
            </w:r>
          </w:p>
        </w:tc>
      </w:tr>
      <w:tr w:rsidR="000C6301" w:rsidRPr="000C6301" w14:paraId="643EA4BB" w14:textId="77777777" w:rsidTr="00200BA3">
        <w:trPr>
          <w:trHeight w:val="20"/>
        </w:trPr>
        <w:tc>
          <w:tcPr>
            <w:tcW w:w="2268" w:type="dxa"/>
            <w:tcBorders>
              <w:top w:val="nil"/>
              <w:left w:val="nil"/>
              <w:bottom w:val="nil"/>
              <w:right w:val="single" w:sz="18" w:space="0" w:color="B4B432"/>
            </w:tcBorders>
            <w:shd w:val="clear" w:color="auto" w:fill="auto"/>
            <w:vAlign w:val="center"/>
          </w:tcPr>
          <w:p w14:paraId="28A2A1A7"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851" w:type="dxa"/>
            <w:tcBorders>
              <w:top w:val="nil"/>
              <w:left w:val="single" w:sz="18" w:space="0" w:color="B4B432"/>
              <w:bottom w:val="nil"/>
              <w:right w:val="nil"/>
            </w:tcBorders>
            <w:shd w:val="clear" w:color="auto" w:fill="auto"/>
            <w:vAlign w:val="bottom"/>
          </w:tcPr>
          <w:p w14:paraId="02203F64" w14:textId="61A8638A" w:rsidR="000C6301" w:rsidRPr="00C935A5" w:rsidRDefault="000C6301" w:rsidP="000C6301">
            <w:pPr>
              <w:spacing w:before="40" w:after="20"/>
              <w:jc w:val="center"/>
              <w:rPr>
                <w:rFonts w:cs="Arial"/>
                <w:sz w:val="18"/>
                <w:szCs w:val="18"/>
              </w:rPr>
            </w:pPr>
            <w:r w:rsidRPr="000C6301">
              <w:rPr>
                <w:rFonts w:cs="Arial"/>
                <w:sz w:val="18"/>
                <w:szCs w:val="18"/>
              </w:rPr>
              <w:t>0.926</w:t>
            </w:r>
          </w:p>
        </w:tc>
        <w:tc>
          <w:tcPr>
            <w:tcW w:w="851" w:type="dxa"/>
            <w:tcBorders>
              <w:top w:val="nil"/>
              <w:left w:val="nil"/>
              <w:bottom w:val="nil"/>
              <w:right w:val="nil"/>
            </w:tcBorders>
            <w:shd w:val="clear" w:color="auto" w:fill="auto"/>
            <w:vAlign w:val="bottom"/>
          </w:tcPr>
          <w:p w14:paraId="2A2C89E4" w14:textId="13FF990D" w:rsidR="000C6301" w:rsidRPr="00C935A5" w:rsidRDefault="000C6301" w:rsidP="000C6301">
            <w:pPr>
              <w:spacing w:before="40" w:after="20"/>
              <w:jc w:val="center"/>
              <w:rPr>
                <w:rFonts w:cs="Arial"/>
                <w:sz w:val="18"/>
                <w:szCs w:val="18"/>
              </w:rPr>
            </w:pPr>
            <w:r w:rsidRPr="000C6301">
              <w:rPr>
                <w:rFonts w:cs="Arial"/>
                <w:sz w:val="18"/>
                <w:szCs w:val="18"/>
              </w:rPr>
              <w:t>0.822</w:t>
            </w:r>
          </w:p>
        </w:tc>
        <w:tc>
          <w:tcPr>
            <w:tcW w:w="851" w:type="dxa"/>
            <w:tcBorders>
              <w:top w:val="nil"/>
              <w:left w:val="nil"/>
              <w:bottom w:val="nil"/>
              <w:right w:val="nil"/>
            </w:tcBorders>
            <w:shd w:val="clear" w:color="auto" w:fill="auto"/>
            <w:vAlign w:val="bottom"/>
          </w:tcPr>
          <w:p w14:paraId="09B2A9E7" w14:textId="4F9F3B1F" w:rsidR="000C6301" w:rsidRPr="00C935A5" w:rsidRDefault="000C6301" w:rsidP="000C6301">
            <w:pPr>
              <w:spacing w:before="40" w:after="20"/>
              <w:jc w:val="center"/>
              <w:rPr>
                <w:rFonts w:cs="Arial"/>
                <w:sz w:val="18"/>
                <w:szCs w:val="18"/>
              </w:rPr>
            </w:pPr>
            <w:r w:rsidRPr="000C6301">
              <w:rPr>
                <w:rFonts w:cs="Arial"/>
                <w:sz w:val="18"/>
                <w:szCs w:val="18"/>
              </w:rPr>
              <w:t>0.794</w:t>
            </w:r>
          </w:p>
        </w:tc>
        <w:tc>
          <w:tcPr>
            <w:tcW w:w="851" w:type="dxa"/>
            <w:tcBorders>
              <w:top w:val="nil"/>
              <w:left w:val="nil"/>
              <w:bottom w:val="nil"/>
              <w:right w:val="nil"/>
            </w:tcBorders>
            <w:shd w:val="clear" w:color="auto" w:fill="auto"/>
            <w:vAlign w:val="bottom"/>
          </w:tcPr>
          <w:p w14:paraId="262CC4A2" w14:textId="2AAC0555" w:rsidR="000C6301" w:rsidRPr="00C935A5" w:rsidRDefault="000C6301" w:rsidP="000C6301">
            <w:pPr>
              <w:spacing w:before="40" w:after="20"/>
              <w:jc w:val="center"/>
              <w:rPr>
                <w:rFonts w:cs="Arial"/>
                <w:sz w:val="18"/>
                <w:szCs w:val="18"/>
              </w:rPr>
            </w:pPr>
            <w:r w:rsidRPr="000C6301">
              <w:rPr>
                <w:rFonts w:cs="Arial"/>
                <w:sz w:val="18"/>
                <w:szCs w:val="18"/>
              </w:rPr>
              <w:t>0.928</w:t>
            </w:r>
          </w:p>
        </w:tc>
        <w:tc>
          <w:tcPr>
            <w:tcW w:w="851" w:type="dxa"/>
            <w:tcBorders>
              <w:top w:val="nil"/>
              <w:left w:val="nil"/>
              <w:bottom w:val="nil"/>
              <w:right w:val="nil"/>
            </w:tcBorders>
            <w:shd w:val="clear" w:color="auto" w:fill="auto"/>
            <w:vAlign w:val="bottom"/>
          </w:tcPr>
          <w:p w14:paraId="1E8039CB" w14:textId="24554507" w:rsidR="000C6301" w:rsidRPr="00C935A5" w:rsidRDefault="000C6301" w:rsidP="000C6301">
            <w:pPr>
              <w:spacing w:before="40" w:after="20"/>
              <w:jc w:val="center"/>
              <w:rPr>
                <w:rFonts w:cs="Arial"/>
                <w:sz w:val="18"/>
                <w:szCs w:val="18"/>
              </w:rPr>
            </w:pPr>
            <w:r w:rsidRPr="000C6301">
              <w:rPr>
                <w:rFonts w:cs="Arial"/>
                <w:sz w:val="18"/>
                <w:szCs w:val="18"/>
              </w:rPr>
              <w:t>0.953</w:t>
            </w:r>
          </w:p>
        </w:tc>
        <w:tc>
          <w:tcPr>
            <w:tcW w:w="851" w:type="dxa"/>
            <w:tcBorders>
              <w:top w:val="nil"/>
              <w:left w:val="nil"/>
              <w:bottom w:val="nil"/>
              <w:right w:val="nil"/>
            </w:tcBorders>
            <w:shd w:val="clear" w:color="auto" w:fill="auto"/>
            <w:vAlign w:val="bottom"/>
          </w:tcPr>
          <w:p w14:paraId="3835EA67" w14:textId="7645EB64"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851" w:type="dxa"/>
            <w:tcBorders>
              <w:top w:val="nil"/>
              <w:left w:val="nil"/>
              <w:bottom w:val="nil"/>
              <w:right w:val="nil"/>
            </w:tcBorders>
            <w:shd w:val="clear" w:color="auto" w:fill="auto"/>
            <w:vAlign w:val="bottom"/>
          </w:tcPr>
          <w:p w14:paraId="076E3A1A" w14:textId="736450F6" w:rsidR="000C6301" w:rsidRPr="00C935A5" w:rsidRDefault="000C6301" w:rsidP="000C6301">
            <w:pPr>
              <w:spacing w:before="40" w:after="20"/>
              <w:jc w:val="center"/>
              <w:rPr>
                <w:rFonts w:cs="Arial"/>
                <w:sz w:val="18"/>
                <w:szCs w:val="18"/>
              </w:rPr>
            </w:pPr>
            <w:r w:rsidRPr="000C6301">
              <w:rPr>
                <w:rFonts w:cs="Arial"/>
                <w:sz w:val="18"/>
                <w:szCs w:val="18"/>
              </w:rPr>
              <w:t>0.901</w:t>
            </w:r>
          </w:p>
        </w:tc>
        <w:tc>
          <w:tcPr>
            <w:tcW w:w="851" w:type="dxa"/>
            <w:tcBorders>
              <w:top w:val="nil"/>
              <w:left w:val="nil"/>
              <w:bottom w:val="nil"/>
              <w:right w:val="nil"/>
            </w:tcBorders>
            <w:shd w:val="clear" w:color="auto" w:fill="auto"/>
            <w:vAlign w:val="bottom"/>
          </w:tcPr>
          <w:p w14:paraId="2AB7B244" w14:textId="6A82F476" w:rsidR="000C6301" w:rsidRPr="00C935A5" w:rsidRDefault="000C6301" w:rsidP="000C6301">
            <w:pPr>
              <w:spacing w:before="40" w:after="20"/>
              <w:jc w:val="center"/>
              <w:rPr>
                <w:rFonts w:cs="Arial"/>
                <w:sz w:val="18"/>
                <w:szCs w:val="18"/>
              </w:rPr>
            </w:pPr>
            <w:r w:rsidRPr="000C6301">
              <w:rPr>
                <w:rFonts w:cs="Arial"/>
                <w:sz w:val="18"/>
                <w:szCs w:val="18"/>
              </w:rPr>
              <w:t>0.985</w:t>
            </w:r>
          </w:p>
        </w:tc>
      </w:tr>
      <w:tr w:rsidR="000C6301" w:rsidRPr="000C6301" w14:paraId="3FF0EC8D" w14:textId="77777777" w:rsidTr="00200BA3">
        <w:trPr>
          <w:trHeight w:val="20"/>
        </w:trPr>
        <w:tc>
          <w:tcPr>
            <w:tcW w:w="2268" w:type="dxa"/>
            <w:tcBorders>
              <w:top w:val="nil"/>
              <w:left w:val="nil"/>
              <w:bottom w:val="nil"/>
              <w:right w:val="single" w:sz="18" w:space="0" w:color="B4B432"/>
            </w:tcBorders>
            <w:shd w:val="clear" w:color="auto" w:fill="auto"/>
            <w:vAlign w:val="center"/>
          </w:tcPr>
          <w:p w14:paraId="52428574"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851" w:type="dxa"/>
            <w:tcBorders>
              <w:top w:val="nil"/>
              <w:left w:val="single" w:sz="18" w:space="0" w:color="B4B432"/>
              <w:bottom w:val="nil"/>
              <w:right w:val="nil"/>
            </w:tcBorders>
            <w:shd w:val="clear" w:color="auto" w:fill="auto"/>
            <w:vAlign w:val="bottom"/>
          </w:tcPr>
          <w:p w14:paraId="5D06A614" w14:textId="3CE93FE3" w:rsidR="000C6301" w:rsidRPr="00C935A5" w:rsidRDefault="000C6301" w:rsidP="000C6301">
            <w:pPr>
              <w:spacing w:before="40" w:after="20"/>
              <w:jc w:val="center"/>
              <w:rPr>
                <w:rFonts w:cs="Arial"/>
                <w:sz w:val="18"/>
                <w:szCs w:val="18"/>
              </w:rPr>
            </w:pPr>
            <w:r w:rsidRPr="000C6301">
              <w:rPr>
                <w:rFonts w:cs="Arial"/>
                <w:sz w:val="18"/>
                <w:szCs w:val="18"/>
              </w:rPr>
              <w:t>1.065</w:t>
            </w:r>
          </w:p>
        </w:tc>
        <w:tc>
          <w:tcPr>
            <w:tcW w:w="851" w:type="dxa"/>
            <w:tcBorders>
              <w:top w:val="nil"/>
              <w:left w:val="nil"/>
              <w:bottom w:val="nil"/>
              <w:right w:val="nil"/>
            </w:tcBorders>
            <w:shd w:val="clear" w:color="auto" w:fill="auto"/>
            <w:vAlign w:val="bottom"/>
          </w:tcPr>
          <w:p w14:paraId="631E3F88" w14:textId="5B44CC51" w:rsidR="000C6301" w:rsidRPr="00C935A5" w:rsidRDefault="000C6301" w:rsidP="000C6301">
            <w:pPr>
              <w:spacing w:before="40" w:after="20"/>
              <w:jc w:val="center"/>
              <w:rPr>
                <w:rFonts w:cs="Arial"/>
                <w:sz w:val="18"/>
                <w:szCs w:val="18"/>
              </w:rPr>
            </w:pPr>
            <w:r w:rsidRPr="000C6301">
              <w:rPr>
                <w:rFonts w:cs="Arial"/>
                <w:sz w:val="18"/>
                <w:szCs w:val="18"/>
              </w:rPr>
              <w:t>0.981</w:t>
            </w:r>
          </w:p>
        </w:tc>
        <w:tc>
          <w:tcPr>
            <w:tcW w:w="851" w:type="dxa"/>
            <w:tcBorders>
              <w:top w:val="nil"/>
              <w:left w:val="nil"/>
              <w:bottom w:val="nil"/>
              <w:right w:val="nil"/>
            </w:tcBorders>
            <w:shd w:val="clear" w:color="auto" w:fill="auto"/>
            <w:vAlign w:val="bottom"/>
          </w:tcPr>
          <w:p w14:paraId="1A781E53" w14:textId="795F2BFE"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851" w:type="dxa"/>
            <w:tcBorders>
              <w:top w:val="nil"/>
              <w:left w:val="nil"/>
              <w:bottom w:val="nil"/>
              <w:right w:val="nil"/>
            </w:tcBorders>
            <w:shd w:val="clear" w:color="auto" w:fill="auto"/>
            <w:vAlign w:val="bottom"/>
          </w:tcPr>
          <w:p w14:paraId="0D30086F" w14:textId="5327B70B" w:rsidR="000C6301" w:rsidRPr="00C935A5" w:rsidRDefault="000C6301" w:rsidP="000C6301">
            <w:pPr>
              <w:spacing w:before="40" w:after="20"/>
              <w:jc w:val="center"/>
              <w:rPr>
                <w:rFonts w:cs="Arial"/>
                <w:sz w:val="18"/>
                <w:szCs w:val="18"/>
              </w:rPr>
            </w:pPr>
            <w:r w:rsidRPr="000C6301">
              <w:rPr>
                <w:rFonts w:cs="Arial"/>
                <w:sz w:val="18"/>
                <w:szCs w:val="18"/>
              </w:rPr>
              <w:t>0.973</w:t>
            </w:r>
          </w:p>
        </w:tc>
        <w:tc>
          <w:tcPr>
            <w:tcW w:w="851" w:type="dxa"/>
            <w:tcBorders>
              <w:top w:val="nil"/>
              <w:left w:val="nil"/>
              <w:bottom w:val="nil"/>
              <w:right w:val="nil"/>
            </w:tcBorders>
            <w:shd w:val="clear" w:color="auto" w:fill="auto"/>
            <w:vAlign w:val="bottom"/>
          </w:tcPr>
          <w:p w14:paraId="06C0393C" w14:textId="35A5FFEE" w:rsidR="000C6301" w:rsidRPr="00C935A5" w:rsidRDefault="000C6301" w:rsidP="000C6301">
            <w:pPr>
              <w:spacing w:before="40" w:after="20"/>
              <w:jc w:val="center"/>
              <w:rPr>
                <w:rFonts w:cs="Arial"/>
                <w:sz w:val="18"/>
                <w:szCs w:val="18"/>
              </w:rPr>
            </w:pPr>
            <w:r w:rsidRPr="000C6301">
              <w:rPr>
                <w:rFonts w:cs="Arial"/>
                <w:sz w:val="18"/>
                <w:szCs w:val="18"/>
              </w:rPr>
              <w:t>1.066</w:t>
            </w:r>
          </w:p>
        </w:tc>
        <w:tc>
          <w:tcPr>
            <w:tcW w:w="851" w:type="dxa"/>
            <w:tcBorders>
              <w:top w:val="nil"/>
              <w:left w:val="nil"/>
              <w:bottom w:val="nil"/>
              <w:right w:val="nil"/>
            </w:tcBorders>
            <w:shd w:val="clear" w:color="auto" w:fill="auto"/>
            <w:vAlign w:val="bottom"/>
          </w:tcPr>
          <w:p w14:paraId="17605B09" w14:textId="3C582C9F" w:rsidR="000C6301" w:rsidRPr="00C935A5" w:rsidRDefault="000C6301" w:rsidP="000C6301">
            <w:pPr>
              <w:spacing w:before="40" w:after="20"/>
              <w:jc w:val="center"/>
              <w:rPr>
                <w:rFonts w:cs="Arial"/>
                <w:sz w:val="18"/>
                <w:szCs w:val="18"/>
              </w:rPr>
            </w:pPr>
            <w:r w:rsidRPr="000C6301">
              <w:rPr>
                <w:rFonts w:cs="Arial"/>
                <w:sz w:val="18"/>
                <w:szCs w:val="18"/>
              </w:rPr>
              <w:t>1.028</w:t>
            </w:r>
          </w:p>
        </w:tc>
        <w:tc>
          <w:tcPr>
            <w:tcW w:w="851" w:type="dxa"/>
            <w:tcBorders>
              <w:top w:val="nil"/>
              <w:left w:val="nil"/>
              <w:bottom w:val="nil"/>
              <w:right w:val="nil"/>
            </w:tcBorders>
            <w:shd w:val="clear" w:color="auto" w:fill="auto"/>
            <w:vAlign w:val="bottom"/>
          </w:tcPr>
          <w:p w14:paraId="66913080" w14:textId="1DB49D77" w:rsidR="000C6301" w:rsidRPr="00C935A5" w:rsidRDefault="000C6301" w:rsidP="000C6301">
            <w:pPr>
              <w:spacing w:before="40" w:after="20"/>
              <w:jc w:val="center"/>
              <w:rPr>
                <w:rFonts w:cs="Arial"/>
                <w:sz w:val="18"/>
                <w:szCs w:val="18"/>
              </w:rPr>
            </w:pPr>
            <w:r w:rsidRPr="000C6301">
              <w:rPr>
                <w:rFonts w:cs="Arial"/>
                <w:sz w:val="18"/>
                <w:szCs w:val="18"/>
              </w:rPr>
              <w:t>1.295</w:t>
            </w:r>
          </w:p>
        </w:tc>
        <w:tc>
          <w:tcPr>
            <w:tcW w:w="851" w:type="dxa"/>
            <w:tcBorders>
              <w:top w:val="nil"/>
              <w:left w:val="nil"/>
              <w:bottom w:val="nil"/>
              <w:right w:val="nil"/>
            </w:tcBorders>
            <w:shd w:val="clear" w:color="auto" w:fill="auto"/>
            <w:vAlign w:val="bottom"/>
          </w:tcPr>
          <w:p w14:paraId="6AFE7C3C" w14:textId="35099F92" w:rsidR="000C6301" w:rsidRPr="00C935A5" w:rsidRDefault="000C6301" w:rsidP="000C6301">
            <w:pPr>
              <w:spacing w:before="40" w:after="20"/>
              <w:jc w:val="center"/>
              <w:rPr>
                <w:rFonts w:cs="Arial"/>
                <w:sz w:val="18"/>
                <w:szCs w:val="18"/>
              </w:rPr>
            </w:pPr>
            <w:r w:rsidRPr="000C6301">
              <w:rPr>
                <w:rFonts w:cs="Arial"/>
                <w:sz w:val="18"/>
                <w:szCs w:val="18"/>
              </w:rPr>
              <w:t>1.106</w:t>
            </w:r>
          </w:p>
        </w:tc>
      </w:tr>
      <w:tr w:rsidR="000C6301" w:rsidRPr="000C6301" w14:paraId="6CE25A5F" w14:textId="77777777" w:rsidTr="00200BA3">
        <w:trPr>
          <w:trHeight w:val="20"/>
        </w:trPr>
        <w:tc>
          <w:tcPr>
            <w:tcW w:w="2268" w:type="dxa"/>
            <w:tcBorders>
              <w:top w:val="nil"/>
              <w:left w:val="nil"/>
              <w:bottom w:val="nil"/>
              <w:right w:val="single" w:sz="18" w:space="0" w:color="B4B432"/>
            </w:tcBorders>
            <w:shd w:val="clear" w:color="auto" w:fill="auto"/>
            <w:vAlign w:val="center"/>
          </w:tcPr>
          <w:p w14:paraId="18AFC6A6"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851" w:type="dxa"/>
            <w:tcBorders>
              <w:top w:val="nil"/>
              <w:left w:val="single" w:sz="18" w:space="0" w:color="B4B432"/>
              <w:bottom w:val="nil"/>
              <w:right w:val="nil"/>
            </w:tcBorders>
            <w:shd w:val="clear" w:color="auto" w:fill="auto"/>
            <w:vAlign w:val="bottom"/>
          </w:tcPr>
          <w:p w14:paraId="2A649796" w14:textId="4D3B6680"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851" w:type="dxa"/>
            <w:tcBorders>
              <w:top w:val="nil"/>
              <w:left w:val="nil"/>
              <w:bottom w:val="nil"/>
              <w:right w:val="nil"/>
            </w:tcBorders>
            <w:shd w:val="clear" w:color="auto" w:fill="auto"/>
            <w:vAlign w:val="bottom"/>
          </w:tcPr>
          <w:p w14:paraId="701821B1" w14:textId="7AD81AC2" w:rsidR="000C6301" w:rsidRPr="00C935A5" w:rsidRDefault="000C6301" w:rsidP="000C6301">
            <w:pPr>
              <w:spacing w:before="40" w:after="20"/>
              <w:jc w:val="center"/>
              <w:rPr>
                <w:rFonts w:cs="Arial"/>
                <w:sz w:val="18"/>
                <w:szCs w:val="18"/>
              </w:rPr>
            </w:pPr>
            <w:r w:rsidRPr="000C6301">
              <w:rPr>
                <w:rFonts w:cs="Arial"/>
                <w:sz w:val="18"/>
                <w:szCs w:val="18"/>
              </w:rPr>
              <w:t>0.814</w:t>
            </w:r>
          </w:p>
        </w:tc>
        <w:tc>
          <w:tcPr>
            <w:tcW w:w="851" w:type="dxa"/>
            <w:tcBorders>
              <w:top w:val="nil"/>
              <w:left w:val="nil"/>
              <w:bottom w:val="nil"/>
              <w:right w:val="nil"/>
            </w:tcBorders>
            <w:shd w:val="clear" w:color="auto" w:fill="auto"/>
            <w:vAlign w:val="bottom"/>
          </w:tcPr>
          <w:p w14:paraId="68D17916" w14:textId="4F8771A5" w:rsidR="000C6301" w:rsidRPr="00C935A5" w:rsidRDefault="000C6301" w:rsidP="000C6301">
            <w:pPr>
              <w:spacing w:before="40" w:after="20"/>
              <w:jc w:val="center"/>
              <w:rPr>
                <w:rFonts w:cs="Arial"/>
                <w:sz w:val="18"/>
                <w:szCs w:val="18"/>
              </w:rPr>
            </w:pPr>
            <w:r w:rsidRPr="000C6301">
              <w:rPr>
                <w:rFonts w:cs="Arial"/>
                <w:sz w:val="18"/>
                <w:szCs w:val="18"/>
              </w:rPr>
              <w:t>0.808</w:t>
            </w:r>
          </w:p>
        </w:tc>
        <w:tc>
          <w:tcPr>
            <w:tcW w:w="851" w:type="dxa"/>
            <w:tcBorders>
              <w:top w:val="nil"/>
              <w:left w:val="nil"/>
              <w:bottom w:val="nil"/>
              <w:right w:val="nil"/>
            </w:tcBorders>
            <w:shd w:val="clear" w:color="auto" w:fill="auto"/>
            <w:vAlign w:val="bottom"/>
          </w:tcPr>
          <w:p w14:paraId="471F2F83" w14:textId="1A1FB9CF"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851" w:type="dxa"/>
            <w:tcBorders>
              <w:top w:val="nil"/>
              <w:left w:val="nil"/>
              <w:bottom w:val="nil"/>
              <w:right w:val="nil"/>
            </w:tcBorders>
            <w:shd w:val="clear" w:color="auto" w:fill="auto"/>
            <w:vAlign w:val="bottom"/>
          </w:tcPr>
          <w:p w14:paraId="126E8B5C" w14:textId="4E27FF22"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851" w:type="dxa"/>
            <w:tcBorders>
              <w:top w:val="nil"/>
              <w:left w:val="nil"/>
              <w:bottom w:val="nil"/>
              <w:right w:val="nil"/>
            </w:tcBorders>
            <w:shd w:val="clear" w:color="auto" w:fill="auto"/>
            <w:vAlign w:val="bottom"/>
          </w:tcPr>
          <w:p w14:paraId="35E508F0" w14:textId="6F739962"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851" w:type="dxa"/>
            <w:tcBorders>
              <w:top w:val="nil"/>
              <w:left w:val="nil"/>
              <w:bottom w:val="nil"/>
              <w:right w:val="nil"/>
            </w:tcBorders>
            <w:shd w:val="clear" w:color="auto" w:fill="auto"/>
            <w:vAlign w:val="bottom"/>
          </w:tcPr>
          <w:p w14:paraId="2E94A1BA" w14:textId="40D0433B" w:rsidR="000C6301" w:rsidRPr="00C935A5" w:rsidRDefault="000C6301" w:rsidP="000C6301">
            <w:pPr>
              <w:spacing w:before="40" w:after="20"/>
              <w:jc w:val="center"/>
              <w:rPr>
                <w:rFonts w:cs="Arial"/>
                <w:sz w:val="18"/>
                <w:szCs w:val="18"/>
              </w:rPr>
            </w:pPr>
            <w:r w:rsidRPr="000C6301">
              <w:rPr>
                <w:rFonts w:cs="Arial"/>
                <w:sz w:val="18"/>
                <w:szCs w:val="18"/>
              </w:rPr>
              <w:t>0.890</w:t>
            </w:r>
          </w:p>
        </w:tc>
        <w:tc>
          <w:tcPr>
            <w:tcW w:w="851" w:type="dxa"/>
            <w:tcBorders>
              <w:top w:val="nil"/>
              <w:left w:val="nil"/>
              <w:bottom w:val="nil"/>
              <w:right w:val="nil"/>
            </w:tcBorders>
            <w:shd w:val="clear" w:color="auto" w:fill="auto"/>
            <w:vAlign w:val="bottom"/>
          </w:tcPr>
          <w:p w14:paraId="170D1B70" w14:textId="10B00760" w:rsidR="000C6301" w:rsidRPr="00C935A5" w:rsidRDefault="000C6301" w:rsidP="000C6301">
            <w:pPr>
              <w:spacing w:before="40" w:after="20"/>
              <w:jc w:val="center"/>
              <w:rPr>
                <w:rFonts w:cs="Arial"/>
                <w:sz w:val="18"/>
                <w:szCs w:val="18"/>
              </w:rPr>
            </w:pPr>
            <w:r w:rsidRPr="000C6301">
              <w:rPr>
                <w:rFonts w:cs="Arial"/>
                <w:sz w:val="18"/>
                <w:szCs w:val="18"/>
              </w:rPr>
              <w:t>1.038</w:t>
            </w:r>
          </w:p>
        </w:tc>
      </w:tr>
      <w:tr w:rsidR="000C6301" w:rsidRPr="000C6301" w14:paraId="27D1771C" w14:textId="77777777" w:rsidTr="00200BA3">
        <w:trPr>
          <w:trHeight w:val="20"/>
        </w:trPr>
        <w:tc>
          <w:tcPr>
            <w:tcW w:w="2268" w:type="dxa"/>
            <w:tcBorders>
              <w:top w:val="nil"/>
              <w:left w:val="nil"/>
              <w:bottom w:val="nil"/>
              <w:right w:val="single" w:sz="18" w:space="0" w:color="B4B432"/>
            </w:tcBorders>
            <w:shd w:val="clear" w:color="auto" w:fill="auto"/>
            <w:vAlign w:val="center"/>
          </w:tcPr>
          <w:p w14:paraId="42B1E1AD"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851" w:type="dxa"/>
            <w:tcBorders>
              <w:top w:val="nil"/>
              <w:left w:val="single" w:sz="18" w:space="0" w:color="B4B432"/>
              <w:bottom w:val="nil"/>
              <w:right w:val="nil"/>
            </w:tcBorders>
            <w:shd w:val="clear" w:color="auto" w:fill="auto"/>
            <w:vAlign w:val="bottom"/>
          </w:tcPr>
          <w:p w14:paraId="3D2B8ABB" w14:textId="4C17B8A7" w:rsidR="000C6301" w:rsidRPr="00C935A5" w:rsidRDefault="000C6301" w:rsidP="000C6301">
            <w:pPr>
              <w:spacing w:before="40" w:after="20"/>
              <w:jc w:val="center"/>
              <w:rPr>
                <w:rFonts w:cs="Arial"/>
                <w:sz w:val="18"/>
                <w:szCs w:val="18"/>
              </w:rPr>
            </w:pPr>
            <w:r w:rsidRPr="000C6301">
              <w:rPr>
                <w:rFonts w:cs="Arial"/>
                <w:sz w:val="18"/>
                <w:szCs w:val="18"/>
              </w:rPr>
              <w:t>1.031</w:t>
            </w:r>
          </w:p>
        </w:tc>
        <w:tc>
          <w:tcPr>
            <w:tcW w:w="851" w:type="dxa"/>
            <w:tcBorders>
              <w:top w:val="nil"/>
              <w:left w:val="nil"/>
              <w:bottom w:val="nil"/>
              <w:right w:val="nil"/>
            </w:tcBorders>
            <w:shd w:val="clear" w:color="auto" w:fill="auto"/>
            <w:vAlign w:val="bottom"/>
          </w:tcPr>
          <w:p w14:paraId="4A75FC74" w14:textId="4513C326" w:rsidR="000C6301" w:rsidRPr="00C935A5" w:rsidRDefault="000C6301" w:rsidP="000C6301">
            <w:pPr>
              <w:spacing w:before="40" w:after="20"/>
              <w:jc w:val="center"/>
              <w:rPr>
                <w:rFonts w:cs="Arial"/>
                <w:sz w:val="18"/>
                <w:szCs w:val="18"/>
              </w:rPr>
            </w:pPr>
            <w:r w:rsidRPr="000C6301">
              <w:rPr>
                <w:rFonts w:cs="Arial"/>
                <w:sz w:val="18"/>
                <w:szCs w:val="18"/>
              </w:rPr>
              <w:t>1.040</w:t>
            </w:r>
          </w:p>
        </w:tc>
        <w:tc>
          <w:tcPr>
            <w:tcW w:w="851" w:type="dxa"/>
            <w:tcBorders>
              <w:top w:val="nil"/>
              <w:left w:val="nil"/>
              <w:bottom w:val="nil"/>
              <w:right w:val="nil"/>
            </w:tcBorders>
            <w:shd w:val="clear" w:color="auto" w:fill="auto"/>
            <w:vAlign w:val="bottom"/>
          </w:tcPr>
          <w:p w14:paraId="2B62C3C9" w14:textId="22325289" w:rsidR="000C6301" w:rsidRPr="00C935A5" w:rsidRDefault="000C6301" w:rsidP="000C6301">
            <w:pPr>
              <w:spacing w:before="40" w:after="20"/>
              <w:jc w:val="center"/>
              <w:rPr>
                <w:rFonts w:cs="Arial"/>
                <w:sz w:val="18"/>
                <w:szCs w:val="18"/>
              </w:rPr>
            </w:pPr>
            <w:r w:rsidRPr="000C6301">
              <w:rPr>
                <w:rFonts w:cs="Arial"/>
                <w:sz w:val="18"/>
                <w:szCs w:val="18"/>
              </w:rPr>
              <w:t>1.166</w:t>
            </w:r>
          </w:p>
        </w:tc>
        <w:tc>
          <w:tcPr>
            <w:tcW w:w="851" w:type="dxa"/>
            <w:tcBorders>
              <w:top w:val="nil"/>
              <w:left w:val="nil"/>
              <w:bottom w:val="nil"/>
              <w:right w:val="nil"/>
            </w:tcBorders>
            <w:shd w:val="clear" w:color="auto" w:fill="auto"/>
            <w:vAlign w:val="bottom"/>
          </w:tcPr>
          <w:p w14:paraId="06FDC11A" w14:textId="7F95216A" w:rsidR="000C6301" w:rsidRPr="00C935A5" w:rsidRDefault="000C6301" w:rsidP="000C6301">
            <w:pPr>
              <w:spacing w:before="40" w:after="20"/>
              <w:jc w:val="center"/>
              <w:rPr>
                <w:rFonts w:cs="Arial"/>
                <w:sz w:val="18"/>
                <w:szCs w:val="18"/>
              </w:rPr>
            </w:pPr>
            <w:r w:rsidRPr="000C6301">
              <w:rPr>
                <w:rFonts w:cs="Arial"/>
                <w:sz w:val="18"/>
                <w:szCs w:val="18"/>
              </w:rPr>
              <w:t>0.934</w:t>
            </w:r>
          </w:p>
        </w:tc>
        <w:tc>
          <w:tcPr>
            <w:tcW w:w="851" w:type="dxa"/>
            <w:tcBorders>
              <w:top w:val="nil"/>
              <w:left w:val="nil"/>
              <w:bottom w:val="nil"/>
              <w:right w:val="nil"/>
            </w:tcBorders>
            <w:shd w:val="clear" w:color="auto" w:fill="auto"/>
            <w:vAlign w:val="bottom"/>
          </w:tcPr>
          <w:p w14:paraId="4FE5B612" w14:textId="172FE2EF" w:rsidR="000C6301" w:rsidRPr="00C935A5" w:rsidRDefault="000C6301" w:rsidP="000C6301">
            <w:pPr>
              <w:spacing w:before="40" w:after="20"/>
              <w:jc w:val="center"/>
              <w:rPr>
                <w:rFonts w:cs="Arial"/>
                <w:sz w:val="18"/>
                <w:szCs w:val="18"/>
              </w:rPr>
            </w:pPr>
            <w:r w:rsidRPr="000C6301">
              <w:rPr>
                <w:rFonts w:cs="Arial"/>
                <w:sz w:val="18"/>
                <w:szCs w:val="18"/>
              </w:rPr>
              <w:t>0.896</w:t>
            </w:r>
          </w:p>
        </w:tc>
        <w:tc>
          <w:tcPr>
            <w:tcW w:w="851" w:type="dxa"/>
            <w:tcBorders>
              <w:top w:val="nil"/>
              <w:left w:val="nil"/>
              <w:bottom w:val="nil"/>
              <w:right w:val="nil"/>
            </w:tcBorders>
            <w:shd w:val="clear" w:color="auto" w:fill="auto"/>
            <w:vAlign w:val="bottom"/>
          </w:tcPr>
          <w:p w14:paraId="3A86B026" w14:textId="2321B561" w:rsidR="000C6301" w:rsidRPr="00C935A5" w:rsidRDefault="000C6301" w:rsidP="000C6301">
            <w:pPr>
              <w:spacing w:before="40" w:after="20"/>
              <w:jc w:val="center"/>
              <w:rPr>
                <w:rFonts w:cs="Arial"/>
                <w:sz w:val="18"/>
                <w:szCs w:val="18"/>
              </w:rPr>
            </w:pPr>
            <w:r w:rsidRPr="000C6301">
              <w:rPr>
                <w:rFonts w:cs="Arial"/>
                <w:sz w:val="18"/>
                <w:szCs w:val="18"/>
              </w:rPr>
              <w:t>0.875</w:t>
            </w:r>
          </w:p>
        </w:tc>
        <w:tc>
          <w:tcPr>
            <w:tcW w:w="851" w:type="dxa"/>
            <w:tcBorders>
              <w:top w:val="nil"/>
              <w:left w:val="nil"/>
              <w:bottom w:val="nil"/>
              <w:right w:val="nil"/>
            </w:tcBorders>
            <w:shd w:val="clear" w:color="auto" w:fill="auto"/>
            <w:vAlign w:val="bottom"/>
          </w:tcPr>
          <w:p w14:paraId="5C2072F3" w14:textId="5F3819D0" w:rsidR="000C6301" w:rsidRPr="00C935A5" w:rsidRDefault="000C6301" w:rsidP="000C6301">
            <w:pPr>
              <w:spacing w:before="40" w:after="20"/>
              <w:jc w:val="center"/>
              <w:rPr>
                <w:rFonts w:cs="Arial"/>
                <w:sz w:val="18"/>
                <w:szCs w:val="18"/>
              </w:rPr>
            </w:pPr>
            <w:r w:rsidRPr="000C6301">
              <w:rPr>
                <w:rFonts w:cs="Arial"/>
                <w:sz w:val="18"/>
                <w:szCs w:val="18"/>
              </w:rPr>
              <w:t>0.881</w:t>
            </w:r>
          </w:p>
        </w:tc>
        <w:tc>
          <w:tcPr>
            <w:tcW w:w="851" w:type="dxa"/>
            <w:tcBorders>
              <w:top w:val="nil"/>
              <w:left w:val="nil"/>
              <w:bottom w:val="nil"/>
              <w:right w:val="nil"/>
            </w:tcBorders>
            <w:shd w:val="clear" w:color="auto" w:fill="auto"/>
            <w:vAlign w:val="bottom"/>
          </w:tcPr>
          <w:p w14:paraId="63E6C99D" w14:textId="064316A9" w:rsidR="000C6301" w:rsidRPr="00C935A5" w:rsidRDefault="000C6301" w:rsidP="000C6301">
            <w:pPr>
              <w:spacing w:before="40" w:after="20"/>
              <w:jc w:val="center"/>
              <w:rPr>
                <w:rFonts w:cs="Arial"/>
                <w:sz w:val="18"/>
                <w:szCs w:val="18"/>
              </w:rPr>
            </w:pPr>
            <w:r w:rsidRPr="000C6301">
              <w:rPr>
                <w:rFonts w:cs="Arial"/>
                <w:sz w:val="18"/>
                <w:szCs w:val="18"/>
              </w:rPr>
              <w:t>0.908</w:t>
            </w:r>
          </w:p>
        </w:tc>
      </w:tr>
      <w:tr w:rsidR="000C6301" w:rsidRPr="000C6301" w14:paraId="3EDFD960" w14:textId="77777777" w:rsidTr="00200BA3">
        <w:trPr>
          <w:trHeight w:val="20"/>
        </w:trPr>
        <w:tc>
          <w:tcPr>
            <w:tcW w:w="2268" w:type="dxa"/>
            <w:tcBorders>
              <w:top w:val="nil"/>
              <w:left w:val="nil"/>
              <w:bottom w:val="nil"/>
              <w:right w:val="single" w:sz="18" w:space="0" w:color="B4B432"/>
            </w:tcBorders>
            <w:shd w:val="clear" w:color="auto" w:fill="auto"/>
            <w:vAlign w:val="center"/>
          </w:tcPr>
          <w:p w14:paraId="29D3364E"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851" w:type="dxa"/>
            <w:tcBorders>
              <w:top w:val="nil"/>
              <w:left w:val="single" w:sz="18" w:space="0" w:color="B4B432"/>
              <w:bottom w:val="nil"/>
              <w:right w:val="nil"/>
            </w:tcBorders>
            <w:shd w:val="clear" w:color="auto" w:fill="auto"/>
            <w:vAlign w:val="bottom"/>
          </w:tcPr>
          <w:p w14:paraId="26D70C9A" w14:textId="56C8F98E" w:rsidR="000C6301" w:rsidRPr="00C935A5" w:rsidRDefault="000C6301" w:rsidP="000C6301">
            <w:pPr>
              <w:spacing w:before="40" w:after="20"/>
              <w:jc w:val="center"/>
              <w:rPr>
                <w:rFonts w:cs="Arial"/>
                <w:sz w:val="18"/>
                <w:szCs w:val="18"/>
              </w:rPr>
            </w:pPr>
            <w:r w:rsidRPr="000C6301">
              <w:rPr>
                <w:rFonts w:cs="Arial"/>
                <w:sz w:val="18"/>
                <w:szCs w:val="18"/>
              </w:rPr>
              <w:t>1.336</w:t>
            </w:r>
          </w:p>
        </w:tc>
        <w:tc>
          <w:tcPr>
            <w:tcW w:w="851" w:type="dxa"/>
            <w:tcBorders>
              <w:top w:val="nil"/>
              <w:left w:val="nil"/>
              <w:bottom w:val="nil"/>
              <w:right w:val="nil"/>
            </w:tcBorders>
            <w:shd w:val="clear" w:color="auto" w:fill="auto"/>
            <w:vAlign w:val="bottom"/>
          </w:tcPr>
          <w:p w14:paraId="230B479D" w14:textId="771AA435"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851" w:type="dxa"/>
            <w:tcBorders>
              <w:top w:val="nil"/>
              <w:left w:val="nil"/>
              <w:bottom w:val="nil"/>
              <w:right w:val="nil"/>
            </w:tcBorders>
            <w:shd w:val="clear" w:color="auto" w:fill="auto"/>
            <w:vAlign w:val="bottom"/>
          </w:tcPr>
          <w:p w14:paraId="02C71972" w14:textId="541A8D79" w:rsidR="000C6301" w:rsidRPr="00C935A5" w:rsidRDefault="000C6301" w:rsidP="000C6301">
            <w:pPr>
              <w:spacing w:before="40" w:after="20"/>
              <w:jc w:val="center"/>
              <w:rPr>
                <w:rFonts w:cs="Arial"/>
                <w:sz w:val="18"/>
                <w:szCs w:val="18"/>
              </w:rPr>
            </w:pPr>
            <w:r w:rsidRPr="000C6301">
              <w:rPr>
                <w:rFonts w:cs="Arial"/>
                <w:sz w:val="18"/>
                <w:szCs w:val="18"/>
              </w:rPr>
              <w:t>1.229</w:t>
            </w:r>
          </w:p>
        </w:tc>
        <w:tc>
          <w:tcPr>
            <w:tcW w:w="851" w:type="dxa"/>
            <w:tcBorders>
              <w:top w:val="nil"/>
              <w:left w:val="nil"/>
              <w:bottom w:val="nil"/>
              <w:right w:val="nil"/>
            </w:tcBorders>
            <w:shd w:val="clear" w:color="auto" w:fill="auto"/>
            <w:vAlign w:val="bottom"/>
          </w:tcPr>
          <w:p w14:paraId="2B27E1DD" w14:textId="19B23D7E" w:rsidR="000C6301" w:rsidRPr="00C935A5" w:rsidRDefault="000C6301" w:rsidP="000C6301">
            <w:pPr>
              <w:spacing w:before="40" w:after="20"/>
              <w:jc w:val="center"/>
              <w:rPr>
                <w:rFonts w:cs="Arial"/>
                <w:sz w:val="18"/>
                <w:szCs w:val="18"/>
              </w:rPr>
            </w:pPr>
            <w:r w:rsidRPr="000C6301">
              <w:rPr>
                <w:rFonts w:cs="Arial"/>
                <w:sz w:val="18"/>
                <w:szCs w:val="18"/>
              </w:rPr>
              <w:t>1.121</w:t>
            </w:r>
          </w:p>
        </w:tc>
        <w:tc>
          <w:tcPr>
            <w:tcW w:w="851" w:type="dxa"/>
            <w:tcBorders>
              <w:top w:val="nil"/>
              <w:left w:val="nil"/>
              <w:bottom w:val="nil"/>
              <w:right w:val="nil"/>
            </w:tcBorders>
            <w:shd w:val="clear" w:color="auto" w:fill="auto"/>
            <w:vAlign w:val="bottom"/>
          </w:tcPr>
          <w:p w14:paraId="34109EA6" w14:textId="65EDB8C7" w:rsidR="000C6301" w:rsidRPr="00C935A5" w:rsidRDefault="000C6301" w:rsidP="000C6301">
            <w:pPr>
              <w:spacing w:before="40" w:after="20"/>
              <w:jc w:val="center"/>
              <w:rPr>
                <w:rFonts w:cs="Arial"/>
                <w:sz w:val="18"/>
                <w:szCs w:val="18"/>
              </w:rPr>
            </w:pPr>
            <w:r w:rsidRPr="000C6301">
              <w:rPr>
                <w:rFonts w:cs="Arial"/>
                <w:sz w:val="18"/>
                <w:szCs w:val="18"/>
              </w:rPr>
              <w:t>1.440</w:t>
            </w:r>
          </w:p>
        </w:tc>
        <w:tc>
          <w:tcPr>
            <w:tcW w:w="851" w:type="dxa"/>
            <w:tcBorders>
              <w:top w:val="nil"/>
              <w:left w:val="nil"/>
              <w:bottom w:val="nil"/>
              <w:right w:val="nil"/>
            </w:tcBorders>
            <w:shd w:val="clear" w:color="auto" w:fill="auto"/>
            <w:vAlign w:val="bottom"/>
          </w:tcPr>
          <w:p w14:paraId="7CA31C18" w14:textId="6BD6985C" w:rsidR="000C6301" w:rsidRPr="00C935A5" w:rsidRDefault="000C6301" w:rsidP="000C6301">
            <w:pPr>
              <w:spacing w:before="40" w:after="20"/>
              <w:jc w:val="center"/>
              <w:rPr>
                <w:rFonts w:cs="Arial"/>
                <w:sz w:val="18"/>
                <w:szCs w:val="18"/>
              </w:rPr>
            </w:pPr>
            <w:r w:rsidRPr="000C6301">
              <w:rPr>
                <w:rFonts w:cs="Arial"/>
                <w:sz w:val="18"/>
                <w:szCs w:val="18"/>
              </w:rPr>
              <w:t>1.178</w:t>
            </w:r>
          </w:p>
        </w:tc>
        <w:tc>
          <w:tcPr>
            <w:tcW w:w="851" w:type="dxa"/>
            <w:tcBorders>
              <w:top w:val="nil"/>
              <w:left w:val="nil"/>
              <w:bottom w:val="nil"/>
              <w:right w:val="nil"/>
            </w:tcBorders>
            <w:shd w:val="clear" w:color="auto" w:fill="auto"/>
            <w:vAlign w:val="bottom"/>
          </w:tcPr>
          <w:p w14:paraId="1879C419" w14:textId="229FFB1C" w:rsidR="000C6301" w:rsidRPr="00C935A5" w:rsidRDefault="000C6301" w:rsidP="000C6301">
            <w:pPr>
              <w:spacing w:before="40" w:after="20"/>
              <w:jc w:val="center"/>
              <w:rPr>
                <w:rFonts w:cs="Arial"/>
                <w:sz w:val="18"/>
                <w:szCs w:val="18"/>
              </w:rPr>
            </w:pPr>
            <w:r w:rsidRPr="000C6301">
              <w:rPr>
                <w:rFonts w:cs="Arial"/>
                <w:sz w:val="18"/>
                <w:szCs w:val="18"/>
              </w:rPr>
              <w:t>1.433</w:t>
            </w:r>
          </w:p>
        </w:tc>
        <w:tc>
          <w:tcPr>
            <w:tcW w:w="851" w:type="dxa"/>
            <w:tcBorders>
              <w:top w:val="nil"/>
              <w:left w:val="nil"/>
              <w:bottom w:val="nil"/>
              <w:right w:val="nil"/>
            </w:tcBorders>
            <w:shd w:val="clear" w:color="auto" w:fill="auto"/>
            <w:vAlign w:val="bottom"/>
          </w:tcPr>
          <w:p w14:paraId="1264C4D5" w14:textId="6E71140C" w:rsidR="000C6301" w:rsidRPr="00C935A5" w:rsidRDefault="000C6301" w:rsidP="000C6301">
            <w:pPr>
              <w:spacing w:before="40" w:after="20"/>
              <w:jc w:val="center"/>
              <w:rPr>
                <w:rFonts w:cs="Arial"/>
                <w:sz w:val="18"/>
                <w:szCs w:val="18"/>
              </w:rPr>
            </w:pPr>
            <w:r w:rsidRPr="000C6301">
              <w:rPr>
                <w:rFonts w:cs="Arial"/>
                <w:sz w:val="18"/>
                <w:szCs w:val="18"/>
              </w:rPr>
              <w:t>1.246</w:t>
            </w:r>
          </w:p>
        </w:tc>
      </w:tr>
      <w:tr w:rsidR="000C6301" w:rsidRPr="000C6301" w14:paraId="2D11E746" w14:textId="77777777" w:rsidTr="00200BA3">
        <w:trPr>
          <w:trHeight w:val="20"/>
        </w:trPr>
        <w:tc>
          <w:tcPr>
            <w:tcW w:w="2268" w:type="dxa"/>
            <w:tcBorders>
              <w:top w:val="nil"/>
              <w:left w:val="nil"/>
              <w:bottom w:val="nil"/>
              <w:right w:val="single" w:sz="18" w:space="0" w:color="B4B432"/>
            </w:tcBorders>
            <w:shd w:val="clear" w:color="auto" w:fill="auto"/>
            <w:vAlign w:val="center"/>
          </w:tcPr>
          <w:p w14:paraId="2CA301FB"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851" w:type="dxa"/>
            <w:tcBorders>
              <w:top w:val="nil"/>
              <w:left w:val="single" w:sz="18" w:space="0" w:color="B4B432"/>
              <w:bottom w:val="nil"/>
              <w:right w:val="nil"/>
            </w:tcBorders>
            <w:shd w:val="clear" w:color="auto" w:fill="auto"/>
            <w:vAlign w:val="bottom"/>
          </w:tcPr>
          <w:p w14:paraId="048FC651" w14:textId="031AF704" w:rsidR="000C6301" w:rsidRPr="00C935A5" w:rsidRDefault="000C6301" w:rsidP="000C6301">
            <w:pPr>
              <w:spacing w:before="40" w:after="20"/>
              <w:jc w:val="center"/>
              <w:rPr>
                <w:rFonts w:cs="Arial"/>
                <w:sz w:val="18"/>
                <w:szCs w:val="18"/>
              </w:rPr>
            </w:pPr>
            <w:r w:rsidRPr="000C6301">
              <w:rPr>
                <w:rFonts w:cs="Arial"/>
                <w:sz w:val="18"/>
                <w:szCs w:val="18"/>
              </w:rPr>
              <w:t>1.161</w:t>
            </w:r>
          </w:p>
        </w:tc>
        <w:tc>
          <w:tcPr>
            <w:tcW w:w="851" w:type="dxa"/>
            <w:tcBorders>
              <w:top w:val="nil"/>
              <w:left w:val="nil"/>
              <w:bottom w:val="nil"/>
              <w:right w:val="nil"/>
            </w:tcBorders>
            <w:shd w:val="clear" w:color="auto" w:fill="auto"/>
            <w:vAlign w:val="bottom"/>
          </w:tcPr>
          <w:p w14:paraId="1AB7B385" w14:textId="3C83023C" w:rsidR="000C6301" w:rsidRPr="00C935A5" w:rsidRDefault="000C6301" w:rsidP="000C6301">
            <w:pPr>
              <w:spacing w:before="40" w:after="20"/>
              <w:jc w:val="center"/>
              <w:rPr>
                <w:rFonts w:cs="Arial"/>
                <w:sz w:val="18"/>
                <w:szCs w:val="18"/>
              </w:rPr>
            </w:pPr>
            <w:r w:rsidRPr="000C6301">
              <w:rPr>
                <w:rFonts w:cs="Arial"/>
                <w:sz w:val="18"/>
                <w:szCs w:val="18"/>
              </w:rPr>
              <w:t>1.097</w:t>
            </w:r>
          </w:p>
        </w:tc>
        <w:tc>
          <w:tcPr>
            <w:tcW w:w="851" w:type="dxa"/>
            <w:tcBorders>
              <w:top w:val="nil"/>
              <w:left w:val="nil"/>
              <w:bottom w:val="nil"/>
              <w:right w:val="nil"/>
            </w:tcBorders>
            <w:shd w:val="clear" w:color="auto" w:fill="auto"/>
            <w:vAlign w:val="bottom"/>
          </w:tcPr>
          <w:p w14:paraId="146EC199" w14:textId="08F990F8" w:rsidR="000C6301" w:rsidRPr="00C935A5" w:rsidRDefault="000C6301" w:rsidP="000C6301">
            <w:pPr>
              <w:spacing w:before="40" w:after="20"/>
              <w:jc w:val="center"/>
              <w:rPr>
                <w:rFonts w:cs="Arial"/>
                <w:sz w:val="18"/>
                <w:szCs w:val="18"/>
              </w:rPr>
            </w:pPr>
            <w:r w:rsidRPr="000C6301">
              <w:rPr>
                <w:rFonts w:cs="Arial"/>
                <w:sz w:val="18"/>
                <w:szCs w:val="18"/>
              </w:rPr>
              <w:t>1.138</w:t>
            </w:r>
          </w:p>
        </w:tc>
        <w:tc>
          <w:tcPr>
            <w:tcW w:w="851" w:type="dxa"/>
            <w:tcBorders>
              <w:top w:val="nil"/>
              <w:left w:val="nil"/>
              <w:bottom w:val="nil"/>
              <w:right w:val="nil"/>
            </w:tcBorders>
            <w:shd w:val="clear" w:color="auto" w:fill="auto"/>
            <w:vAlign w:val="bottom"/>
          </w:tcPr>
          <w:p w14:paraId="7805BA9C" w14:textId="693B240D"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851" w:type="dxa"/>
            <w:tcBorders>
              <w:top w:val="nil"/>
              <w:left w:val="nil"/>
              <w:bottom w:val="nil"/>
              <w:right w:val="nil"/>
            </w:tcBorders>
            <w:shd w:val="clear" w:color="auto" w:fill="auto"/>
            <w:vAlign w:val="bottom"/>
          </w:tcPr>
          <w:p w14:paraId="0ED4DD13" w14:textId="1CE2FC23" w:rsidR="000C6301" w:rsidRPr="00C935A5" w:rsidRDefault="000C6301" w:rsidP="000C6301">
            <w:pPr>
              <w:spacing w:before="40" w:after="20"/>
              <w:jc w:val="center"/>
              <w:rPr>
                <w:rFonts w:cs="Arial"/>
                <w:sz w:val="18"/>
                <w:szCs w:val="18"/>
              </w:rPr>
            </w:pPr>
            <w:r w:rsidRPr="000C6301">
              <w:rPr>
                <w:rFonts w:cs="Arial"/>
                <w:sz w:val="18"/>
                <w:szCs w:val="18"/>
              </w:rPr>
              <w:t>1.253</w:t>
            </w:r>
          </w:p>
        </w:tc>
        <w:tc>
          <w:tcPr>
            <w:tcW w:w="851" w:type="dxa"/>
            <w:tcBorders>
              <w:top w:val="nil"/>
              <w:left w:val="nil"/>
              <w:bottom w:val="nil"/>
              <w:right w:val="nil"/>
            </w:tcBorders>
            <w:shd w:val="clear" w:color="auto" w:fill="auto"/>
            <w:vAlign w:val="bottom"/>
          </w:tcPr>
          <w:p w14:paraId="1731D2AF" w14:textId="4AEF9664" w:rsidR="000C6301" w:rsidRPr="00C935A5" w:rsidRDefault="000C6301" w:rsidP="000C6301">
            <w:pPr>
              <w:spacing w:before="40" w:after="20"/>
              <w:jc w:val="center"/>
              <w:rPr>
                <w:rFonts w:cs="Arial"/>
                <w:sz w:val="18"/>
                <w:szCs w:val="18"/>
              </w:rPr>
            </w:pPr>
            <w:r w:rsidRPr="000C6301">
              <w:rPr>
                <w:rFonts w:cs="Arial"/>
                <w:sz w:val="18"/>
                <w:szCs w:val="18"/>
              </w:rPr>
              <w:t>1.142</w:t>
            </w:r>
          </w:p>
        </w:tc>
        <w:tc>
          <w:tcPr>
            <w:tcW w:w="851" w:type="dxa"/>
            <w:tcBorders>
              <w:top w:val="nil"/>
              <w:left w:val="nil"/>
              <w:bottom w:val="nil"/>
              <w:right w:val="nil"/>
            </w:tcBorders>
            <w:shd w:val="clear" w:color="auto" w:fill="auto"/>
            <w:vAlign w:val="bottom"/>
          </w:tcPr>
          <w:p w14:paraId="6D6C4090" w14:textId="646965B3" w:rsidR="000C6301" w:rsidRPr="00C935A5" w:rsidRDefault="000C6301" w:rsidP="000C6301">
            <w:pPr>
              <w:spacing w:before="40" w:after="20"/>
              <w:jc w:val="center"/>
              <w:rPr>
                <w:rFonts w:cs="Arial"/>
                <w:sz w:val="18"/>
                <w:szCs w:val="18"/>
              </w:rPr>
            </w:pPr>
            <w:r w:rsidRPr="000C6301">
              <w:rPr>
                <w:rFonts w:cs="Arial"/>
                <w:sz w:val="18"/>
                <w:szCs w:val="18"/>
              </w:rPr>
              <w:t>1.214</w:t>
            </w:r>
          </w:p>
        </w:tc>
        <w:tc>
          <w:tcPr>
            <w:tcW w:w="851" w:type="dxa"/>
            <w:tcBorders>
              <w:top w:val="nil"/>
              <w:left w:val="nil"/>
              <w:bottom w:val="nil"/>
              <w:right w:val="nil"/>
            </w:tcBorders>
            <w:shd w:val="clear" w:color="auto" w:fill="auto"/>
            <w:vAlign w:val="bottom"/>
          </w:tcPr>
          <w:p w14:paraId="6CF5CEF8" w14:textId="3A6F6908" w:rsidR="000C6301" w:rsidRPr="00C935A5" w:rsidRDefault="000C6301" w:rsidP="000C6301">
            <w:pPr>
              <w:spacing w:before="40" w:after="20"/>
              <w:jc w:val="center"/>
              <w:rPr>
                <w:rFonts w:cs="Arial"/>
                <w:sz w:val="18"/>
                <w:szCs w:val="18"/>
              </w:rPr>
            </w:pPr>
            <w:r w:rsidRPr="000C6301">
              <w:rPr>
                <w:rFonts w:cs="Arial"/>
                <w:sz w:val="18"/>
                <w:szCs w:val="18"/>
              </w:rPr>
              <w:t>1.147</w:t>
            </w:r>
          </w:p>
        </w:tc>
      </w:tr>
      <w:tr w:rsidR="000C6301" w:rsidRPr="000C6301" w14:paraId="6F50FA2C" w14:textId="77777777" w:rsidTr="00200BA3">
        <w:trPr>
          <w:trHeight w:val="20"/>
        </w:trPr>
        <w:tc>
          <w:tcPr>
            <w:tcW w:w="2268" w:type="dxa"/>
            <w:tcBorders>
              <w:top w:val="nil"/>
              <w:left w:val="nil"/>
              <w:bottom w:val="nil"/>
              <w:right w:val="single" w:sz="18" w:space="0" w:color="B4B432"/>
            </w:tcBorders>
            <w:shd w:val="clear" w:color="auto" w:fill="auto"/>
            <w:vAlign w:val="center"/>
          </w:tcPr>
          <w:p w14:paraId="22E2208E"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851" w:type="dxa"/>
            <w:tcBorders>
              <w:top w:val="nil"/>
              <w:left w:val="single" w:sz="18" w:space="0" w:color="B4B432"/>
              <w:bottom w:val="nil"/>
              <w:right w:val="nil"/>
            </w:tcBorders>
            <w:shd w:val="clear" w:color="auto" w:fill="auto"/>
            <w:vAlign w:val="bottom"/>
          </w:tcPr>
          <w:p w14:paraId="58079CEF" w14:textId="5F1D2C0D" w:rsidR="000C6301" w:rsidRPr="00C935A5" w:rsidRDefault="000C6301" w:rsidP="000C6301">
            <w:pPr>
              <w:spacing w:before="40" w:after="20"/>
              <w:jc w:val="center"/>
              <w:rPr>
                <w:rFonts w:cs="Arial"/>
                <w:sz w:val="18"/>
                <w:szCs w:val="18"/>
              </w:rPr>
            </w:pPr>
            <w:r w:rsidRPr="000C6301">
              <w:rPr>
                <w:rFonts w:cs="Arial"/>
                <w:sz w:val="18"/>
                <w:szCs w:val="18"/>
              </w:rPr>
              <w:t>1.018</w:t>
            </w:r>
          </w:p>
        </w:tc>
        <w:tc>
          <w:tcPr>
            <w:tcW w:w="851" w:type="dxa"/>
            <w:tcBorders>
              <w:top w:val="nil"/>
              <w:left w:val="nil"/>
              <w:bottom w:val="nil"/>
              <w:right w:val="nil"/>
            </w:tcBorders>
            <w:shd w:val="clear" w:color="auto" w:fill="auto"/>
            <w:vAlign w:val="bottom"/>
          </w:tcPr>
          <w:p w14:paraId="371C6341" w14:textId="7D2FC7E2" w:rsidR="000C6301" w:rsidRPr="00C935A5" w:rsidRDefault="000C6301" w:rsidP="000C6301">
            <w:pPr>
              <w:spacing w:before="40" w:after="20"/>
              <w:jc w:val="center"/>
              <w:rPr>
                <w:rFonts w:cs="Arial"/>
                <w:sz w:val="18"/>
                <w:szCs w:val="18"/>
              </w:rPr>
            </w:pPr>
            <w:r w:rsidRPr="000C6301">
              <w:rPr>
                <w:rFonts w:cs="Arial"/>
                <w:sz w:val="18"/>
                <w:szCs w:val="18"/>
              </w:rPr>
              <w:t>1.109</w:t>
            </w:r>
          </w:p>
        </w:tc>
        <w:tc>
          <w:tcPr>
            <w:tcW w:w="851" w:type="dxa"/>
            <w:tcBorders>
              <w:top w:val="nil"/>
              <w:left w:val="nil"/>
              <w:bottom w:val="nil"/>
              <w:right w:val="nil"/>
            </w:tcBorders>
            <w:shd w:val="clear" w:color="auto" w:fill="auto"/>
            <w:vAlign w:val="bottom"/>
          </w:tcPr>
          <w:p w14:paraId="571873B4" w14:textId="2D142F26" w:rsidR="000C6301" w:rsidRPr="00C935A5" w:rsidRDefault="000C6301" w:rsidP="000C6301">
            <w:pPr>
              <w:spacing w:before="40" w:after="20"/>
              <w:jc w:val="center"/>
              <w:rPr>
                <w:rFonts w:cs="Arial"/>
                <w:sz w:val="18"/>
                <w:szCs w:val="18"/>
              </w:rPr>
            </w:pPr>
            <w:r w:rsidRPr="000C6301">
              <w:rPr>
                <w:rFonts w:cs="Arial"/>
                <w:sz w:val="18"/>
                <w:szCs w:val="18"/>
              </w:rPr>
              <w:t>1.019</w:t>
            </w:r>
          </w:p>
        </w:tc>
        <w:tc>
          <w:tcPr>
            <w:tcW w:w="851" w:type="dxa"/>
            <w:tcBorders>
              <w:top w:val="nil"/>
              <w:left w:val="nil"/>
              <w:bottom w:val="nil"/>
              <w:right w:val="nil"/>
            </w:tcBorders>
            <w:shd w:val="clear" w:color="auto" w:fill="auto"/>
            <w:vAlign w:val="bottom"/>
          </w:tcPr>
          <w:p w14:paraId="601B97FB" w14:textId="7A619CFE" w:rsidR="000C6301" w:rsidRPr="00C935A5" w:rsidRDefault="000C6301" w:rsidP="000C6301">
            <w:pPr>
              <w:spacing w:before="40" w:after="20"/>
              <w:jc w:val="center"/>
              <w:rPr>
                <w:rFonts w:cs="Arial"/>
                <w:sz w:val="18"/>
                <w:szCs w:val="18"/>
              </w:rPr>
            </w:pPr>
            <w:r w:rsidRPr="000C6301">
              <w:rPr>
                <w:rFonts w:cs="Arial"/>
                <w:sz w:val="18"/>
                <w:szCs w:val="18"/>
              </w:rPr>
              <w:t>0.919</w:t>
            </w:r>
          </w:p>
        </w:tc>
        <w:tc>
          <w:tcPr>
            <w:tcW w:w="851" w:type="dxa"/>
            <w:tcBorders>
              <w:top w:val="nil"/>
              <w:left w:val="nil"/>
              <w:bottom w:val="nil"/>
              <w:right w:val="nil"/>
            </w:tcBorders>
            <w:shd w:val="clear" w:color="auto" w:fill="auto"/>
            <w:vAlign w:val="bottom"/>
          </w:tcPr>
          <w:p w14:paraId="1DA25EFD" w14:textId="0DD0B476" w:rsidR="000C6301" w:rsidRPr="00C935A5" w:rsidRDefault="000C6301" w:rsidP="000C6301">
            <w:pPr>
              <w:spacing w:before="40" w:after="20"/>
              <w:jc w:val="center"/>
              <w:rPr>
                <w:rFonts w:cs="Arial"/>
                <w:sz w:val="18"/>
                <w:szCs w:val="18"/>
              </w:rPr>
            </w:pPr>
            <w:r w:rsidRPr="000C6301">
              <w:rPr>
                <w:rFonts w:cs="Arial"/>
                <w:sz w:val="18"/>
                <w:szCs w:val="18"/>
              </w:rPr>
              <w:t>1.057</w:t>
            </w:r>
          </w:p>
        </w:tc>
        <w:tc>
          <w:tcPr>
            <w:tcW w:w="851" w:type="dxa"/>
            <w:tcBorders>
              <w:top w:val="nil"/>
              <w:left w:val="nil"/>
              <w:bottom w:val="nil"/>
              <w:right w:val="nil"/>
            </w:tcBorders>
            <w:shd w:val="clear" w:color="auto" w:fill="auto"/>
            <w:vAlign w:val="bottom"/>
          </w:tcPr>
          <w:p w14:paraId="7922CB7A" w14:textId="1AA7D3D5" w:rsidR="000C6301" w:rsidRPr="00C935A5" w:rsidRDefault="000C6301" w:rsidP="000C6301">
            <w:pPr>
              <w:spacing w:before="40" w:after="20"/>
              <w:jc w:val="center"/>
              <w:rPr>
                <w:rFonts w:cs="Arial"/>
                <w:sz w:val="18"/>
                <w:szCs w:val="18"/>
              </w:rPr>
            </w:pPr>
            <w:r w:rsidRPr="000C6301">
              <w:rPr>
                <w:rFonts w:cs="Arial"/>
                <w:sz w:val="18"/>
                <w:szCs w:val="18"/>
              </w:rPr>
              <w:t>0.999</w:t>
            </w:r>
          </w:p>
        </w:tc>
        <w:tc>
          <w:tcPr>
            <w:tcW w:w="851" w:type="dxa"/>
            <w:tcBorders>
              <w:top w:val="nil"/>
              <w:left w:val="nil"/>
              <w:bottom w:val="nil"/>
              <w:right w:val="nil"/>
            </w:tcBorders>
            <w:shd w:val="clear" w:color="auto" w:fill="auto"/>
            <w:vAlign w:val="bottom"/>
          </w:tcPr>
          <w:p w14:paraId="46E4F0AB" w14:textId="3376585D" w:rsidR="000C6301" w:rsidRPr="00C935A5" w:rsidRDefault="000C6301" w:rsidP="000C6301">
            <w:pPr>
              <w:spacing w:before="40" w:after="20"/>
              <w:jc w:val="center"/>
              <w:rPr>
                <w:rFonts w:cs="Arial"/>
                <w:sz w:val="18"/>
                <w:szCs w:val="18"/>
              </w:rPr>
            </w:pPr>
            <w:r w:rsidRPr="000C6301">
              <w:rPr>
                <w:rFonts w:cs="Arial"/>
                <w:sz w:val="18"/>
                <w:szCs w:val="18"/>
              </w:rPr>
              <w:t>1.135</w:t>
            </w:r>
          </w:p>
        </w:tc>
        <w:tc>
          <w:tcPr>
            <w:tcW w:w="851" w:type="dxa"/>
            <w:tcBorders>
              <w:top w:val="nil"/>
              <w:left w:val="nil"/>
              <w:bottom w:val="nil"/>
              <w:right w:val="nil"/>
            </w:tcBorders>
            <w:shd w:val="clear" w:color="auto" w:fill="auto"/>
            <w:vAlign w:val="bottom"/>
          </w:tcPr>
          <w:p w14:paraId="57F1B8F2" w14:textId="5E28B449" w:rsidR="000C6301" w:rsidRPr="00C935A5" w:rsidRDefault="000C6301" w:rsidP="000C6301">
            <w:pPr>
              <w:spacing w:before="40" w:after="20"/>
              <w:jc w:val="center"/>
              <w:rPr>
                <w:rFonts w:cs="Arial"/>
                <w:sz w:val="18"/>
                <w:szCs w:val="18"/>
              </w:rPr>
            </w:pPr>
            <w:r w:rsidRPr="000C6301">
              <w:rPr>
                <w:rFonts w:cs="Arial"/>
                <w:sz w:val="18"/>
                <w:szCs w:val="18"/>
              </w:rPr>
              <w:t>0.956</w:t>
            </w:r>
          </w:p>
        </w:tc>
      </w:tr>
      <w:tr w:rsidR="000C6301" w:rsidRPr="000C6301" w14:paraId="60E8B328" w14:textId="77777777" w:rsidTr="00200BA3">
        <w:trPr>
          <w:trHeight w:val="20"/>
        </w:trPr>
        <w:tc>
          <w:tcPr>
            <w:tcW w:w="2268" w:type="dxa"/>
            <w:tcBorders>
              <w:top w:val="nil"/>
              <w:left w:val="nil"/>
              <w:bottom w:val="nil"/>
              <w:right w:val="single" w:sz="18" w:space="0" w:color="B4B432"/>
            </w:tcBorders>
            <w:shd w:val="clear" w:color="auto" w:fill="auto"/>
            <w:vAlign w:val="center"/>
          </w:tcPr>
          <w:p w14:paraId="109A5728"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851" w:type="dxa"/>
            <w:tcBorders>
              <w:top w:val="nil"/>
              <w:left w:val="single" w:sz="18" w:space="0" w:color="B4B432"/>
              <w:bottom w:val="nil"/>
              <w:right w:val="nil"/>
            </w:tcBorders>
            <w:shd w:val="clear" w:color="auto" w:fill="auto"/>
            <w:vAlign w:val="bottom"/>
          </w:tcPr>
          <w:p w14:paraId="0C0E6609" w14:textId="5A993FD1"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851" w:type="dxa"/>
            <w:tcBorders>
              <w:top w:val="nil"/>
              <w:left w:val="nil"/>
              <w:bottom w:val="nil"/>
              <w:right w:val="nil"/>
            </w:tcBorders>
            <w:shd w:val="clear" w:color="auto" w:fill="auto"/>
            <w:vAlign w:val="bottom"/>
          </w:tcPr>
          <w:p w14:paraId="1F6D2C35" w14:textId="443212F6" w:rsidR="000C6301" w:rsidRPr="00C935A5" w:rsidRDefault="000C6301" w:rsidP="000C6301">
            <w:pPr>
              <w:spacing w:before="40" w:after="20"/>
              <w:jc w:val="center"/>
              <w:rPr>
                <w:rFonts w:cs="Arial"/>
                <w:sz w:val="18"/>
                <w:szCs w:val="18"/>
              </w:rPr>
            </w:pPr>
            <w:r w:rsidRPr="000C6301">
              <w:rPr>
                <w:rFonts w:cs="Arial"/>
                <w:sz w:val="18"/>
                <w:szCs w:val="18"/>
              </w:rPr>
              <w:t>1.078</w:t>
            </w:r>
          </w:p>
        </w:tc>
        <w:tc>
          <w:tcPr>
            <w:tcW w:w="851" w:type="dxa"/>
            <w:tcBorders>
              <w:top w:val="nil"/>
              <w:left w:val="nil"/>
              <w:bottom w:val="nil"/>
              <w:right w:val="nil"/>
            </w:tcBorders>
            <w:shd w:val="clear" w:color="auto" w:fill="auto"/>
            <w:vAlign w:val="bottom"/>
          </w:tcPr>
          <w:p w14:paraId="3A45A4ED" w14:textId="500E3FA2" w:rsidR="000C6301" w:rsidRPr="00C935A5" w:rsidRDefault="000C6301" w:rsidP="000C6301">
            <w:pPr>
              <w:spacing w:before="40" w:after="20"/>
              <w:jc w:val="center"/>
              <w:rPr>
                <w:rFonts w:cs="Arial"/>
                <w:sz w:val="18"/>
                <w:szCs w:val="18"/>
              </w:rPr>
            </w:pPr>
            <w:r w:rsidRPr="000C6301">
              <w:rPr>
                <w:rFonts w:cs="Arial"/>
                <w:sz w:val="18"/>
                <w:szCs w:val="18"/>
              </w:rPr>
              <w:t>0.996</w:t>
            </w:r>
          </w:p>
        </w:tc>
        <w:tc>
          <w:tcPr>
            <w:tcW w:w="851" w:type="dxa"/>
            <w:tcBorders>
              <w:top w:val="nil"/>
              <w:left w:val="nil"/>
              <w:bottom w:val="nil"/>
              <w:right w:val="nil"/>
            </w:tcBorders>
            <w:shd w:val="clear" w:color="auto" w:fill="auto"/>
            <w:vAlign w:val="bottom"/>
          </w:tcPr>
          <w:p w14:paraId="1CD4F05E" w14:textId="4DAC02A4" w:rsidR="000C6301" w:rsidRPr="00C935A5" w:rsidRDefault="000C6301" w:rsidP="000C6301">
            <w:pPr>
              <w:spacing w:before="40" w:after="20"/>
              <w:jc w:val="center"/>
              <w:rPr>
                <w:rFonts w:cs="Arial"/>
                <w:sz w:val="18"/>
                <w:szCs w:val="18"/>
              </w:rPr>
            </w:pPr>
            <w:r w:rsidRPr="000C6301">
              <w:rPr>
                <w:rFonts w:cs="Arial"/>
                <w:sz w:val="18"/>
                <w:szCs w:val="18"/>
              </w:rPr>
              <w:t>0.860</w:t>
            </w:r>
          </w:p>
        </w:tc>
        <w:tc>
          <w:tcPr>
            <w:tcW w:w="851" w:type="dxa"/>
            <w:tcBorders>
              <w:top w:val="nil"/>
              <w:left w:val="nil"/>
              <w:bottom w:val="nil"/>
              <w:right w:val="nil"/>
            </w:tcBorders>
            <w:shd w:val="clear" w:color="auto" w:fill="auto"/>
            <w:vAlign w:val="bottom"/>
          </w:tcPr>
          <w:p w14:paraId="3015F894" w14:textId="5AEE30C8" w:rsidR="000C6301" w:rsidRPr="00C935A5" w:rsidRDefault="000C6301" w:rsidP="000C6301">
            <w:pPr>
              <w:spacing w:before="40" w:after="20"/>
              <w:jc w:val="center"/>
              <w:rPr>
                <w:rFonts w:cs="Arial"/>
                <w:sz w:val="18"/>
                <w:szCs w:val="18"/>
              </w:rPr>
            </w:pPr>
            <w:r w:rsidRPr="000C6301">
              <w:rPr>
                <w:rFonts w:cs="Arial"/>
                <w:sz w:val="18"/>
                <w:szCs w:val="18"/>
              </w:rPr>
              <w:t>0.795</w:t>
            </w:r>
          </w:p>
        </w:tc>
        <w:tc>
          <w:tcPr>
            <w:tcW w:w="851" w:type="dxa"/>
            <w:tcBorders>
              <w:top w:val="nil"/>
              <w:left w:val="nil"/>
              <w:bottom w:val="nil"/>
              <w:right w:val="nil"/>
            </w:tcBorders>
            <w:shd w:val="clear" w:color="auto" w:fill="auto"/>
            <w:vAlign w:val="bottom"/>
          </w:tcPr>
          <w:p w14:paraId="55EE029B" w14:textId="7ED25560" w:rsidR="000C6301" w:rsidRPr="00C935A5" w:rsidRDefault="000C6301" w:rsidP="000C6301">
            <w:pPr>
              <w:spacing w:before="40" w:after="20"/>
              <w:jc w:val="center"/>
              <w:rPr>
                <w:rFonts w:cs="Arial"/>
                <w:sz w:val="18"/>
                <w:szCs w:val="18"/>
              </w:rPr>
            </w:pPr>
            <w:r w:rsidRPr="000C6301">
              <w:rPr>
                <w:rFonts w:cs="Arial"/>
                <w:sz w:val="18"/>
                <w:szCs w:val="18"/>
              </w:rPr>
              <w:t>0.852</w:t>
            </w:r>
          </w:p>
        </w:tc>
        <w:tc>
          <w:tcPr>
            <w:tcW w:w="851" w:type="dxa"/>
            <w:tcBorders>
              <w:top w:val="nil"/>
              <w:left w:val="nil"/>
              <w:bottom w:val="nil"/>
              <w:right w:val="nil"/>
            </w:tcBorders>
            <w:shd w:val="clear" w:color="auto" w:fill="auto"/>
            <w:vAlign w:val="bottom"/>
          </w:tcPr>
          <w:p w14:paraId="26E6E108" w14:textId="66223337" w:rsidR="000C6301" w:rsidRPr="00C935A5" w:rsidRDefault="000C6301" w:rsidP="000C6301">
            <w:pPr>
              <w:spacing w:before="40" w:after="20"/>
              <w:jc w:val="center"/>
              <w:rPr>
                <w:rFonts w:cs="Arial"/>
                <w:sz w:val="18"/>
                <w:szCs w:val="18"/>
              </w:rPr>
            </w:pPr>
            <w:r w:rsidRPr="000C6301">
              <w:rPr>
                <w:rFonts w:cs="Arial"/>
                <w:sz w:val="18"/>
                <w:szCs w:val="18"/>
              </w:rPr>
              <w:t>0.910</w:t>
            </w:r>
          </w:p>
        </w:tc>
        <w:tc>
          <w:tcPr>
            <w:tcW w:w="851" w:type="dxa"/>
            <w:tcBorders>
              <w:top w:val="nil"/>
              <w:left w:val="nil"/>
              <w:bottom w:val="nil"/>
              <w:right w:val="nil"/>
            </w:tcBorders>
            <w:shd w:val="clear" w:color="auto" w:fill="auto"/>
            <w:vAlign w:val="bottom"/>
          </w:tcPr>
          <w:p w14:paraId="0253B8E4" w14:textId="4913C22F" w:rsidR="000C6301" w:rsidRPr="00C935A5" w:rsidRDefault="000C6301" w:rsidP="000C6301">
            <w:pPr>
              <w:spacing w:before="40" w:after="20"/>
              <w:jc w:val="center"/>
              <w:rPr>
                <w:rFonts w:cs="Arial"/>
                <w:sz w:val="18"/>
                <w:szCs w:val="18"/>
              </w:rPr>
            </w:pPr>
            <w:r w:rsidRPr="000C6301">
              <w:rPr>
                <w:rFonts w:cs="Arial"/>
                <w:sz w:val="18"/>
                <w:szCs w:val="18"/>
              </w:rPr>
              <w:t>0.782</w:t>
            </w:r>
          </w:p>
        </w:tc>
      </w:tr>
      <w:tr w:rsidR="000C6301" w:rsidRPr="000C6301" w14:paraId="4A6D1481" w14:textId="77777777" w:rsidTr="00200BA3">
        <w:trPr>
          <w:trHeight w:val="20"/>
        </w:trPr>
        <w:tc>
          <w:tcPr>
            <w:tcW w:w="2268" w:type="dxa"/>
            <w:tcBorders>
              <w:top w:val="nil"/>
              <w:left w:val="nil"/>
              <w:bottom w:val="nil"/>
              <w:right w:val="single" w:sz="18" w:space="0" w:color="B4B432"/>
            </w:tcBorders>
            <w:shd w:val="clear" w:color="auto" w:fill="auto"/>
            <w:vAlign w:val="center"/>
          </w:tcPr>
          <w:p w14:paraId="5A2DE571"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851" w:type="dxa"/>
            <w:tcBorders>
              <w:top w:val="nil"/>
              <w:left w:val="single" w:sz="18" w:space="0" w:color="B4B432"/>
              <w:bottom w:val="nil"/>
              <w:right w:val="nil"/>
            </w:tcBorders>
            <w:shd w:val="clear" w:color="auto" w:fill="auto"/>
            <w:vAlign w:val="bottom"/>
          </w:tcPr>
          <w:p w14:paraId="2DC7FDB6" w14:textId="160D72EC" w:rsidR="000C6301" w:rsidRPr="00C935A5" w:rsidRDefault="000C6301" w:rsidP="000C6301">
            <w:pPr>
              <w:spacing w:before="40" w:after="20"/>
              <w:jc w:val="center"/>
              <w:rPr>
                <w:rFonts w:cs="Arial"/>
                <w:sz w:val="18"/>
                <w:szCs w:val="18"/>
              </w:rPr>
            </w:pPr>
            <w:r w:rsidRPr="000C6301">
              <w:rPr>
                <w:rFonts w:cs="Arial"/>
                <w:sz w:val="18"/>
                <w:szCs w:val="18"/>
              </w:rPr>
              <w:t>1.054</w:t>
            </w:r>
          </w:p>
        </w:tc>
        <w:tc>
          <w:tcPr>
            <w:tcW w:w="851" w:type="dxa"/>
            <w:tcBorders>
              <w:top w:val="nil"/>
              <w:left w:val="nil"/>
              <w:bottom w:val="nil"/>
              <w:right w:val="nil"/>
            </w:tcBorders>
            <w:shd w:val="clear" w:color="auto" w:fill="auto"/>
            <w:vAlign w:val="bottom"/>
          </w:tcPr>
          <w:p w14:paraId="6C5D0AE7" w14:textId="1CFE8627"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851" w:type="dxa"/>
            <w:tcBorders>
              <w:top w:val="nil"/>
              <w:left w:val="nil"/>
              <w:bottom w:val="nil"/>
              <w:right w:val="nil"/>
            </w:tcBorders>
            <w:shd w:val="clear" w:color="auto" w:fill="auto"/>
            <w:vAlign w:val="bottom"/>
          </w:tcPr>
          <w:p w14:paraId="48782D50" w14:textId="6B6D4568" w:rsidR="000C6301" w:rsidRPr="00C935A5" w:rsidRDefault="000C6301" w:rsidP="000C6301">
            <w:pPr>
              <w:spacing w:before="40" w:after="20"/>
              <w:jc w:val="center"/>
              <w:rPr>
                <w:rFonts w:cs="Arial"/>
                <w:sz w:val="18"/>
                <w:szCs w:val="18"/>
              </w:rPr>
            </w:pPr>
            <w:r w:rsidRPr="000C6301">
              <w:rPr>
                <w:rFonts w:cs="Arial"/>
                <w:sz w:val="18"/>
                <w:szCs w:val="18"/>
              </w:rPr>
              <w:t>1.126</w:t>
            </w:r>
          </w:p>
        </w:tc>
        <w:tc>
          <w:tcPr>
            <w:tcW w:w="851" w:type="dxa"/>
            <w:tcBorders>
              <w:top w:val="nil"/>
              <w:left w:val="nil"/>
              <w:bottom w:val="nil"/>
              <w:right w:val="nil"/>
            </w:tcBorders>
            <w:shd w:val="clear" w:color="auto" w:fill="auto"/>
            <w:vAlign w:val="bottom"/>
          </w:tcPr>
          <w:p w14:paraId="456F3765" w14:textId="5A0C8C4F"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851" w:type="dxa"/>
            <w:tcBorders>
              <w:top w:val="nil"/>
              <w:left w:val="nil"/>
              <w:bottom w:val="nil"/>
              <w:right w:val="nil"/>
            </w:tcBorders>
            <w:shd w:val="clear" w:color="auto" w:fill="auto"/>
            <w:vAlign w:val="bottom"/>
          </w:tcPr>
          <w:p w14:paraId="56ACF5A8" w14:textId="2E6F9156" w:rsidR="000C6301" w:rsidRPr="00C935A5" w:rsidRDefault="000C6301" w:rsidP="000C6301">
            <w:pPr>
              <w:spacing w:before="40" w:after="20"/>
              <w:jc w:val="center"/>
              <w:rPr>
                <w:rFonts w:cs="Arial"/>
                <w:sz w:val="18"/>
                <w:szCs w:val="18"/>
              </w:rPr>
            </w:pPr>
            <w:r w:rsidRPr="000C6301">
              <w:rPr>
                <w:rFonts w:cs="Arial"/>
                <w:sz w:val="18"/>
                <w:szCs w:val="18"/>
              </w:rPr>
              <w:t>1.067</w:t>
            </w:r>
          </w:p>
        </w:tc>
        <w:tc>
          <w:tcPr>
            <w:tcW w:w="851" w:type="dxa"/>
            <w:tcBorders>
              <w:top w:val="nil"/>
              <w:left w:val="nil"/>
              <w:bottom w:val="nil"/>
              <w:right w:val="nil"/>
            </w:tcBorders>
            <w:shd w:val="clear" w:color="auto" w:fill="auto"/>
            <w:vAlign w:val="bottom"/>
          </w:tcPr>
          <w:p w14:paraId="44591150" w14:textId="09275388" w:rsidR="000C6301" w:rsidRPr="00C935A5" w:rsidRDefault="000C6301" w:rsidP="000C6301">
            <w:pPr>
              <w:spacing w:before="40" w:after="20"/>
              <w:jc w:val="center"/>
              <w:rPr>
                <w:rFonts w:cs="Arial"/>
                <w:sz w:val="18"/>
                <w:szCs w:val="18"/>
              </w:rPr>
            </w:pPr>
            <w:r w:rsidRPr="000C6301">
              <w:rPr>
                <w:rFonts w:cs="Arial"/>
                <w:sz w:val="18"/>
                <w:szCs w:val="18"/>
              </w:rPr>
              <w:t>1.022</w:t>
            </w:r>
          </w:p>
        </w:tc>
        <w:tc>
          <w:tcPr>
            <w:tcW w:w="851" w:type="dxa"/>
            <w:tcBorders>
              <w:top w:val="nil"/>
              <w:left w:val="nil"/>
              <w:bottom w:val="nil"/>
              <w:right w:val="nil"/>
            </w:tcBorders>
            <w:shd w:val="clear" w:color="auto" w:fill="auto"/>
            <w:vAlign w:val="bottom"/>
          </w:tcPr>
          <w:p w14:paraId="27F9F764" w14:textId="44BC403A" w:rsidR="000C6301" w:rsidRPr="00C935A5" w:rsidRDefault="000C6301" w:rsidP="000C6301">
            <w:pPr>
              <w:spacing w:before="40" w:after="20"/>
              <w:jc w:val="center"/>
              <w:rPr>
                <w:rFonts w:cs="Arial"/>
                <w:sz w:val="18"/>
                <w:szCs w:val="18"/>
              </w:rPr>
            </w:pPr>
            <w:r w:rsidRPr="000C6301">
              <w:rPr>
                <w:rFonts w:cs="Arial"/>
                <w:sz w:val="18"/>
                <w:szCs w:val="18"/>
              </w:rPr>
              <w:t>1.289</w:t>
            </w:r>
          </w:p>
        </w:tc>
        <w:tc>
          <w:tcPr>
            <w:tcW w:w="851" w:type="dxa"/>
            <w:tcBorders>
              <w:top w:val="nil"/>
              <w:left w:val="nil"/>
              <w:bottom w:val="nil"/>
              <w:right w:val="nil"/>
            </w:tcBorders>
            <w:shd w:val="clear" w:color="auto" w:fill="auto"/>
            <w:vAlign w:val="bottom"/>
          </w:tcPr>
          <w:p w14:paraId="3B947C30" w14:textId="04F8D747" w:rsidR="000C6301" w:rsidRPr="00C935A5" w:rsidRDefault="000C6301" w:rsidP="000C6301">
            <w:pPr>
              <w:spacing w:before="40" w:after="20"/>
              <w:jc w:val="center"/>
              <w:rPr>
                <w:rFonts w:cs="Arial"/>
                <w:sz w:val="18"/>
                <w:szCs w:val="18"/>
              </w:rPr>
            </w:pPr>
            <w:r w:rsidRPr="000C6301">
              <w:rPr>
                <w:rFonts w:cs="Arial"/>
                <w:sz w:val="18"/>
                <w:szCs w:val="18"/>
              </w:rPr>
              <w:t>1.079</w:t>
            </w:r>
          </w:p>
        </w:tc>
      </w:tr>
      <w:tr w:rsidR="000C6301" w:rsidRPr="000C6301" w14:paraId="477CC8C5" w14:textId="77777777" w:rsidTr="00200BA3">
        <w:trPr>
          <w:trHeight w:val="20"/>
        </w:trPr>
        <w:tc>
          <w:tcPr>
            <w:tcW w:w="2268" w:type="dxa"/>
            <w:tcBorders>
              <w:top w:val="nil"/>
              <w:left w:val="nil"/>
              <w:bottom w:val="nil"/>
              <w:right w:val="single" w:sz="18" w:space="0" w:color="B4B432"/>
            </w:tcBorders>
            <w:shd w:val="clear" w:color="auto" w:fill="auto"/>
            <w:vAlign w:val="center"/>
          </w:tcPr>
          <w:p w14:paraId="55B87540"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851" w:type="dxa"/>
            <w:tcBorders>
              <w:top w:val="nil"/>
              <w:left w:val="single" w:sz="18" w:space="0" w:color="B4B432"/>
              <w:bottom w:val="nil"/>
              <w:right w:val="nil"/>
            </w:tcBorders>
            <w:shd w:val="clear" w:color="auto" w:fill="auto"/>
            <w:vAlign w:val="bottom"/>
          </w:tcPr>
          <w:p w14:paraId="2076F0AB" w14:textId="596768FA" w:rsidR="000C6301" w:rsidRPr="00C935A5" w:rsidRDefault="000C6301" w:rsidP="000C6301">
            <w:pPr>
              <w:spacing w:before="40" w:after="20"/>
              <w:jc w:val="center"/>
              <w:rPr>
                <w:rFonts w:cs="Arial"/>
                <w:sz w:val="18"/>
                <w:szCs w:val="18"/>
              </w:rPr>
            </w:pPr>
            <w:r w:rsidRPr="000C6301">
              <w:rPr>
                <w:rFonts w:cs="Arial"/>
                <w:sz w:val="18"/>
                <w:szCs w:val="18"/>
              </w:rPr>
              <w:t>1.118</w:t>
            </w:r>
          </w:p>
        </w:tc>
        <w:tc>
          <w:tcPr>
            <w:tcW w:w="851" w:type="dxa"/>
            <w:tcBorders>
              <w:top w:val="nil"/>
              <w:left w:val="nil"/>
              <w:bottom w:val="nil"/>
              <w:right w:val="nil"/>
            </w:tcBorders>
            <w:shd w:val="clear" w:color="auto" w:fill="auto"/>
            <w:vAlign w:val="bottom"/>
          </w:tcPr>
          <w:p w14:paraId="0DFB907D" w14:textId="6F3322C6" w:rsidR="000C6301" w:rsidRPr="00C935A5" w:rsidRDefault="000C6301" w:rsidP="000C6301">
            <w:pPr>
              <w:spacing w:before="40" w:after="20"/>
              <w:jc w:val="center"/>
              <w:rPr>
                <w:rFonts w:cs="Arial"/>
                <w:sz w:val="18"/>
                <w:szCs w:val="18"/>
              </w:rPr>
            </w:pPr>
            <w:r w:rsidRPr="000C6301">
              <w:rPr>
                <w:rFonts w:cs="Arial"/>
                <w:sz w:val="18"/>
                <w:szCs w:val="18"/>
              </w:rPr>
              <w:t>1.035</w:t>
            </w:r>
          </w:p>
        </w:tc>
        <w:tc>
          <w:tcPr>
            <w:tcW w:w="851" w:type="dxa"/>
            <w:tcBorders>
              <w:top w:val="nil"/>
              <w:left w:val="nil"/>
              <w:bottom w:val="nil"/>
              <w:right w:val="nil"/>
            </w:tcBorders>
            <w:shd w:val="clear" w:color="auto" w:fill="auto"/>
            <w:vAlign w:val="bottom"/>
          </w:tcPr>
          <w:p w14:paraId="06E2C003" w14:textId="17C9EB9C" w:rsidR="000C6301" w:rsidRPr="00C935A5" w:rsidRDefault="000C6301" w:rsidP="000C6301">
            <w:pPr>
              <w:spacing w:before="40" w:after="20"/>
              <w:jc w:val="center"/>
              <w:rPr>
                <w:rFonts w:cs="Arial"/>
                <w:sz w:val="18"/>
                <w:szCs w:val="18"/>
              </w:rPr>
            </w:pPr>
            <w:r w:rsidRPr="000C6301">
              <w:rPr>
                <w:rFonts w:cs="Arial"/>
                <w:sz w:val="18"/>
                <w:szCs w:val="18"/>
              </w:rPr>
              <w:t>1.074</w:t>
            </w:r>
          </w:p>
        </w:tc>
        <w:tc>
          <w:tcPr>
            <w:tcW w:w="851" w:type="dxa"/>
            <w:tcBorders>
              <w:top w:val="nil"/>
              <w:left w:val="nil"/>
              <w:bottom w:val="nil"/>
              <w:right w:val="nil"/>
            </w:tcBorders>
            <w:shd w:val="clear" w:color="auto" w:fill="auto"/>
            <w:vAlign w:val="bottom"/>
          </w:tcPr>
          <w:p w14:paraId="43ECFA32" w14:textId="386085E1" w:rsidR="000C6301" w:rsidRPr="00C935A5" w:rsidRDefault="000C6301" w:rsidP="000C6301">
            <w:pPr>
              <w:spacing w:before="40" w:after="20"/>
              <w:jc w:val="center"/>
              <w:rPr>
                <w:rFonts w:cs="Arial"/>
                <w:sz w:val="18"/>
                <w:szCs w:val="18"/>
              </w:rPr>
            </w:pPr>
            <w:r w:rsidRPr="000C6301">
              <w:rPr>
                <w:rFonts w:cs="Arial"/>
                <w:sz w:val="18"/>
                <w:szCs w:val="18"/>
              </w:rPr>
              <w:t>1.145</w:t>
            </w:r>
          </w:p>
        </w:tc>
        <w:tc>
          <w:tcPr>
            <w:tcW w:w="851" w:type="dxa"/>
            <w:tcBorders>
              <w:top w:val="nil"/>
              <w:left w:val="nil"/>
              <w:bottom w:val="nil"/>
              <w:right w:val="nil"/>
            </w:tcBorders>
            <w:shd w:val="clear" w:color="auto" w:fill="auto"/>
            <w:vAlign w:val="bottom"/>
          </w:tcPr>
          <w:p w14:paraId="75473876" w14:textId="69FCEA25" w:rsidR="000C6301" w:rsidRPr="00C935A5" w:rsidRDefault="000C6301" w:rsidP="000C6301">
            <w:pPr>
              <w:spacing w:before="40" w:after="20"/>
              <w:jc w:val="center"/>
              <w:rPr>
                <w:rFonts w:cs="Arial"/>
                <w:sz w:val="18"/>
                <w:szCs w:val="18"/>
              </w:rPr>
            </w:pPr>
            <w:r w:rsidRPr="000C6301">
              <w:rPr>
                <w:rFonts w:cs="Arial"/>
                <w:sz w:val="18"/>
                <w:szCs w:val="18"/>
              </w:rPr>
              <w:t>1.200</w:t>
            </w:r>
          </w:p>
        </w:tc>
        <w:tc>
          <w:tcPr>
            <w:tcW w:w="851" w:type="dxa"/>
            <w:tcBorders>
              <w:top w:val="nil"/>
              <w:left w:val="nil"/>
              <w:bottom w:val="nil"/>
              <w:right w:val="nil"/>
            </w:tcBorders>
            <w:shd w:val="clear" w:color="auto" w:fill="auto"/>
            <w:vAlign w:val="bottom"/>
          </w:tcPr>
          <w:p w14:paraId="484E0113" w14:textId="26AF6C61" w:rsidR="000C6301" w:rsidRPr="00C935A5" w:rsidRDefault="000C6301" w:rsidP="000C6301">
            <w:pPr>
              <w:spacing w:before="40" w:after="20"/>
              <w:jc w:val="center"/>
              <w:rPr>
                <w:rFonts w:cs="Arial"/>
                <w:sz w:val="18"/>
                <w:szCs w:val="18"/>
              </w:rPr>
            </w:pPr>
            <w:r w:rsidRPr="000C6301">
              <w:rPr>
                <w:rFonts w:cs="Arial"/>
                <w:sz w:val="18"/>
                <w:szCs w:val="18"/>
              </w:rPr>
              <w:t>1.150</w:t>
            </w:r>
          </w:p>
        </w:tc>
        <w:tc>
          <w:tcPr>
            <w:tcW w:w="851" w:type="dxa"/>
            <w:tcBorders>
              <w:top w:val="nil"/>
              <w:left w:val="nil"/>
              <w:bottom w:val="nil"/>
              <w:right w:val="nil"/>
            </w:tcBorders>
            <w:shd w:val="clear" w:color="auto" w:fill="auto"/>
            <w:vAlign w:val="bottom"/>
          </w:tcPr>
          <w:p w14:paraId="738C19A1" w14:textId="32DD7E09" w:rsidR="000C6301" w:rsidRPr="00C935A5" w:rsidRDefault="000C6301" w:rsidP="000C6301">
            <w:pPr>
              <w:spacing w:before="40" w:after="20"/>
              <w:jc w:val="center"/>
              <w:rPr>
                <w:rFonts w:cs="Arial"/>
                <w:sz w:val="18"/>
                <w:szCs w:val="18"/>
              </w:rPr>
            </w:pPr>
            <w:r w:rsidRPr="000C6301">
              <w:rPr>
                <w:rFonts w:cs="Arial"/>
                <w:sz w:val="18"/>
                <w:szCs w:val="18"/>
              </w:rPr>
              <w:t>1.231</w:t>
            </w:r>
          </w:p>
        </w:tc>
        <w:tc>
          <w:tcPr>
            <w:tcW w:w="851" w:type="dxa"/>
            <w:tcBorders>
              <w:top w:val="nil"/>
              <w:left w:val="nil"/>
              <w:bottom w:val="nil"/>
              <w:right w:val="nil"/>
            </w:tcBorders>
            <w:shd w:val="clear" w:color="auto" w:fill="auto"/>
            <w:vAlign w:val="bottom"/>
          </w:tcPr>
          <w:p w14:paraId="60C02C9F" w14:textId="7638ECF8" w:rsidR="000C6301" w:rsidRPr="00C935A5" w:rsidRDefault="000C6301" w:rsidP="000C6301">
            <w:pPr>
              <w:spacing w:before="40" w:after="20"/>
              <w:jc w:val="center"/>
              <w:rPr>
                <w:rFonts w:cs="Arial"/>
                <w:sz w:val="18"/>
                <w:szCs w:val="18"/>
              </w:rPr>
            </w:pPr>
            <w:r w:rsidRPr="000C6301">
              <w:rPr>
                <w:rFonts w:cs="Arial"/>
                <w:sz w:val="18"/>
                <w:szCs w:val="18"/>
              </w:rPr>
              <w:t>1.179</w:t>
            </w:r>
          </w:p>
        </w:tc>
      </w:tr>
      <w:tr w:rsidR="000C6301" w:rsidRPr="000C6301" w14:paraId="4908EE76" w14:textId="77777777" w:rsidTr="00200BA3">
        <w:trPr>
          <w:trHeight w:val="20"/>
        </w:trPr>
        <w:tc>
          <w:tcPr>
            <w:tcW w:w="2268" w:type="dxa"/>
            <w:tcBorders>
              <w:top w:val="nil"/>
              <w:left w:val="nil"/>
              <w:bottom w:val="nil"/>
              <w:right w:val="single" w:sz="18" w:space="0" w:color="B4B432"/>
            </w:tcBorders>
            <w:shd w:val="clear" w:color="auto" w:fill="auto"/>
            <w:vAlign w:val="center"/>
          </w:tcPr>
          <w:p w14:paraId="192F14D2"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851" w:type="dxa"/>
            <w:tcBorders>
              <w:top w:val="nil"/>
              <w:left w:val="single" w:sz="18" w:space="0" w:color="B4B432"/>
              <w:bottom w:val="nil"/>
              <w:right w:val="nil"/>
            </w:tcBorders>
            <w:shd w:val="clear" w:color="auto" w:fill="auto"/>
            <w:vAlign w:val="bottom"/>
          </w:tcPr>
          <w:p w14:paraId="3E3E7B4E" w14:textId="00E7CDCC" w:rsidR="000C6301" w:rsidRPr="00C935A5" w:rsidRDefault="000C6301" w:rsidP="000C6301">
            <w:pPr>
              <w:spacing w:before="40" w:after="20"/>
              <w:jc w:val="center"/>
              <w:rPr>
                <w:rFonts w:cs="Arial"/>
                <w:sz w:val="18"/>
                <w:szCs w:val="18"/>
              </w:rPr>
            </w:pPr>
            <w:r w:rsidRPr="000C6301">
              <w:rPr>
                <w:rFonts w:cs="Arial"/>
                <w:sz w:val="18"/>
                <w:szCs w:val="18"/>
              </w:rPr>
              <w:t>1.157</w:t>
            </w:r>
          </w:p>
        </w:tc>
        <w:tc>
          <w:tcPr>
            <w:tcW w:w="851" w:type="dxa"/>
            <w:tcBorders>
              <w:top w:val="nil"/>
              <w:left w:val="nil"/>
              <w:bottom w:val="nil"/>
              <w:right w:val="nil"/>
            </w:tcBorders>
            <w:shd w:val="clear" w:color="auto" w:fill="auto"/>
            <w:vAlign w:val="bottom"/>
          </w:tcPr>
          <w:p w14:paraId="7E0D2FF5" w14:textId="57CECD92" w:rsidR="000C6301" w:rsidRPr="00C935A5" w:rsidRDefault="000C6301" w:rsidP="000C6301">
            <w:pPr>
              <w:spacing w:before="40" w:after="20"/>
              <w:jc w:val="center"/>
              <w:rPr>
                <w:rFonts w:cs="Arial"/>
                <w:sz w:val="18"/>
                <w:szCs w:val="18"/>
              </w:rPr>
            </w:pPr>
            <w:r w:rsidRPr="000C6301">
              <w:rPr>
                <w:rFonts w:cs="Arial"/>
                <w:sz w:val="18"/>
                <w:szCs w:val="18"/>
              </w:rPr>
              <w:t>1.031</w:t>
            </w:r>
          </w:p>
        </w:tc>
        <w:tc>
          <w:tcPr>
            <w:tcW w:w="851" w:type="dxa"/>
            <w:tcBorders>
              <w:top w:val="nil"/>
              <w:left w:val="nil"/>
              <w:bottom w:val="nil"/>
              <w:right w:val="nil"/>
            </w:tcBorders>
            <w:shd w:val="clear" w:color="auto" w:fill="auto"/>
            <w:vAlign w:val="bottom"/>
          </w:tcPr>
          <w:p w14:paraId="5AF5B4ED" w14:textId="33B1384D" w:rsidR="000C6301" w:rsidRPr="00C935A5" w:rsidRDefault="000C6301" w:rsidP="000C6301">
            <w:pPr>
              <w:spacing w:before="40" w:after="20"/>
              <w:jc w:val="center"/>
              <w:rPr>
                <w:rFonts w:cs="Arial"/>
                <w:sz w:val="18"/>
                <w:szCs w:val="18"/>
              </w:rPr>
            </w:pPr>
            <w:r w:rsidRPr="000C6301">
              <w:rPr>
                <w:rFonts w:cs="Arial"/>
                <w:sz w:val="18"/>
                <w:szCs w:val="18"/>
              </w:rPr>
              <w:t>1.102</w:t>
            </w:r>
          </w:p>
        </w:tc>
        <w:tc>
          <w:tcPr>
            <w:tcW w:w="851" w:type="dxa"/>
            <w:tcBorders>
              <w:top w:val="nil"/>
              <w:left w:val="nil"/>
              <w:bottom w:val="nil"/>
              <w:right w:val="nil"/>
            </w:tcBorders>
            <w:shd w:val="clear" w:color="auto" w:fill="auto"/>
            <w:vAlign w:val="bottom"/>
          </w:tcPr>
          <w:p w14:paraId="1F2AC9BB" w14:textId="30C9B43F" w:rsidR="000C6301" w:rsidRPr="00C935A5" w:rsidRDefault="000C6301" w:rsidP="000C6301">
            <w:pPr>
              <w:spacing w:before="40" w:after="20"/>
              <w:jc w:val="center"/>
              <w:rPr>
                <w:rFonts w:cs="Arial"/>
                <w:sz w:val="18"/>
                <w:szCs w:val="18"/>
              </w:rPr>
            </w:pPr>
            <w:r w:rsidRPr="000C6301">
              <w:rPr>
                <w:rFonts w:cs="Arial"/>
                <w:sz w:val="18"/>
                <w:szCs w:val="18"/>
              </w:rPr>
              <w:t>1.048</w:t>
            </w:r>
          </w:p>
        </w:tc>
        <w:tc>
          <w:tcPr>
            <w:tcW w:w="851" w:type="dxa"/>
            <w:tcBorders>
              <w:top w:val="nil"/>
              <w:left w:val="nil"/>
              <w:bottom w:val="nil"/>
              <w:right w:val="nil"/>
            </w:tcBorders>
            <w:shd w:val="clear" w:color="auto" w:fill="auto"/>
            <w:vAlign w:val="bottom"/>
          </w:tcPr>
          <w:p w14:paraId="4789D869" w14:textId="4514994C" w:rsidR="000C6301" w:rsidRPr="00C935A5" w:rsidRDefault="000C6301" w:rsidP="000C6301">
            <w:pPr>
              <w:spacing w:before="40" w:after="20"/>
              <w:jc w:val="center"/>
              <w:rPr>
                <w:rFonts w:cs="Arial"/>
                <w:sz w:val="18"/>
                <w:szCs w:val="18"/>
              </w:rPr>
            </w:pPr>
            <w:r w:rsidRPr="000C6301">
              <w:rPr>
                <w:rFonts w:cs="Arial"/>
                <w:sz w:val="18"/>
                <w:szCs w:val="18"/>
              </w:rPr>
              <w:t>1.248</w:t>
            </w:r>
          </w:p>
        </w:tc>
        <w:tc>
          <w:tcPr>
            <w:tcW w:w="851" w:type="dxa"/>
            <w:tcBorders>
              <w:top w:val="nil"/>
              <w:left w:val="nil"/>
              <w:bottom w:val="nil"/>
              <w:right w:val="nil"/>
            </w:tcBorders>
            <w:shd w:val="clear" w:color="auto" w:fill="auto"/>
            <w:vAlign w:val="bottom"/>
          </w:tcPr>
          <w:p w14:paraId="0E4006F2" w14:textId="4249CC3B" w:rsidR="000C6301" w:rsidRPr="00C935A5" w:rsidRDefault="000C6301" w:rsidP="000C6301">
            <w:pPr>
              <w:spacing w:before="40" w:after="20"/>
              <w:jc w:val="center"/>
              <w:rPr>
                <w:rFonts w:cs="Arial"/>
                <w:sz w:val="18"/>
                <w:szCs w:val="18"/>
              </w:rPr>
            </w:pPr>
            <w:r w:rsidRPr="000C6301">
              <w:rPr>
                <w:rFonts w:cs="Arial"/>
                <w:sz w:val="18"/>
                <w:szCs w:val="18"/>
              </w:rPr>
              <w:t>1.096</w:t>
            </w:r>
          </w:p>
        </w:tc>
        <w:tc>
          <w:tcPr>
            <w:tcW w:w="851" w:type="dxa"/>
            <w:tcBorders>
              <w:top w:val="nil"/>
              <w:left w:val="nil"/>
              <w:bottom w:val="nil"/>
              <w:right w:val="nil"/>
            </w:tcBorders>
            <w:shd w:val="clear" w:color="auto" w:fill="auto"/>
            <w:vAlign w:val="bottom"/>
          </w:tcPr>
          <w:p w14:paraId="49571A60" w14:textId="242CC22F"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851" w:type="dxa"/>
            <w:tcBorders>
              <w:top w:val="nil"/>
              <w:left w:val="nil"/>
              <w:bottom w:val="nil"/>
              <w:right w:val="nil"/>
            </w:tcBorders>
            <w:shd w:val="clear" w:color="auto" w:fill="auto"/>
            <w:vAlign w:val="bottom"/>
          </w:tcPr>
          <w:p w14:paraId="2D9BB203" w14:textId="64225B3D" w:rsidR="000C6301" w:rsidRPr="00C935A5" w:rsidRDefault="000C6301" w:rsidP="000C6301">
            <w:pPr>
              <w:spacing w:before="40" w:after="20"/>
              <w:jc w:val="center"/>
              <w:rPr>
                <w:rFonts w:cs="Arial"/>
                <w:sz w:val="18"/>
                <w:szCs w:val="18"/>
              </w:rPr>
            </w:pPr>
            <w:r w:rsidRPr="000C6301">
              <w:rPr>
                <w:rFonts w:cs="Arial"/>
                <w:sz w:val="18"/>
                <w:szCs w:val="18"/>
              </w:rPr>
              <w:t>1.139</w:t>
            </w:r>
          </w:p>
        </w:tc>
      </w:tr>
      <w:tr w:rsidR="000C6301" w:rsidRPr="000C6301" w14:paraId="52DE725A" w14:textId="77777777" w:rsidTr="00200BA3">
        <w:trPr>
          <w:trHeight w:val="20"/>
        </w:trPr>
        <w:tc>
          <w:tcPr>
            <w:tcW w:w="2268" w:type="dxa"/>
            <w:tcBorders>
              <w:top w:val="nil"/>
              <w:left w:val="nil"/>
              <w:bottom w:val="nil"/>
              <w:right w:val="single" w:sz="18" w:space="0" w:color="B4B432"/>
            </w:tcBorders>
            <w:shd w:val="clear" w:color="auto" w:fill="auto"/>
            <w:vAlign w:val="center"/>
          </w:tcPr>
          <w:p w14:paraId="76B108BE"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851" w:type="dxa"/>
            <w:tcBorders>
              <w:top w:val="nil"/>
              <w:left w:val="single" w:sz="18" w:space="0" w:color="B4B432"/>
              <w:bottom w:val="nil"/>
              <w:right w:val="nil"/>
            </w:tcBorders>
            <w:shd w:val="clear" w:color="auto" w:fill="auto"/>
            <w:vAlign w:val="bottom"/>
          </w:tcPr>
          <w:p w14:paraId="00A9661A" w14:textId="15132F05" w:rsidR="000C6301" w:rsidRPr="00C935A5" w:rsidRDefault="000C6301" w:rsidP="000C6301">
            <w:pPr>
              <w:spacing w:before="40" w:after="20"/>
              <w:jc w:val="center"/>
              <w:rPr>
                <w:rFonts w:cs="Arial"/>
                <w:sz w:val="18"/>
                <w:szCs w:val="18"/>
              </w:rPr>
            </w:pPr>
            <w:r w:rsidRPr="000C6301">
              <w:rPr>
                <w:rFonts w:cs="Arial"/>
                <w:sz w:val="18"/>
                <w:szCs w:val="18"/>
              </w:rPr>
              <w:t>0.966</w:t>
            </w:r>
          </w:p>
        </w:tc>
        <w:tc>
          <w:tcPr>
            <w:tcW w:w="851" w:type="dxa"/>
            <w:tcBorders>
              <w:top w:val="nil"/>
              <w:left w:val="nil"/>
              <w:bottom w:val="nil"/>
              <w:right w:val="nil"/>
            </w:tcBorders>
            <w:shd w:val="clear" w:color="auto" w:fill="auto"/>
            <w:vAlign w:val="bottom"/>
          </w:tcPr>
          <w:p w14:paraId="7DBE9755" w14:textId="1BFF8FF6" w:rsidR="000C6301" w:rsidRPr="00C935A5" w:rsidRDefault="000C6301" w:rsidP="000C6301">
            <w:pPr>
              <w:spacing w:before="40" w:after="20"/>
              <w:jc w:val="center"/>
              <w:rPr>
                <w:rFonts w:cs="Arial"/>
                <w:sz w:val="18"/>
                <w:szCs w:val="18"/>
              </w:rPr>
            </w:pPr>
            <w:r w:rsidRPr="000C6301">
              <w:rPr>
                <w:rFonts w:cs="Arial"/>
                <w:sz w:val="18"/>
                <w:szCs w:val="18"/>
              </w:rPr>
              <w:t>0.924</w:t>
            </w:r>
          </w:p>
        </w:tc>
        <w:tc>
          <w:tcPr>
            <w:tcW w:w="851" w:type="dxa"/>
            <w:tcBorders>
              <w:top w:val="nil"/>
              <w:left w:val="nil"/>
              <w:bottom w:val="nil"/>
              <w:right w:val="nil"/>
            </w:tcBorders>
            <w:shd w:val="clear" w:color="auto" w:fill="auto"/>
            <w:vAlign w:val="bottom"/>
          </w:tcPr>
          <w:p w14:paraId="13C0984F" w14:textId="36428C3C"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851" w:type="dxa"/>
            <w:tcBorders>
              <w:top w:val="nil"/>
              <w:left w:val="nil"/>
              <w:bottom w:val="nil"/>
              <w:right w:val="nil"/>
            </w:tcBorders>
            <w:shd w:val="clear" w:color="auto" w:fill="auto"/>
            <w:vAlign w:val="bottom"/>
          </w:tcPr>
          <w:p w14:paraId="5E9FDA73" w14:textId="320AB8A8" w:rsidR="000C6301" w:rsidRPr="00C935A5" w:rsidRDefault="000C6301" w:rsidP="000C6301">
            <w:pPr>
              <w:spacing w:before="40" w:after="20"/>
              <w:jc w:val="center"/>
              <w:rPr>
                <w:rFonts w:cs="Arial"/>
                <w:sz w:val="18"/>
                <w:szCs w:val="18"/>
              </w:rPr>
            </w:pPr>
            <w:r w:rsidRPr="000C6301">
              <w:rPr>
                <w:rFonts w:cs="Arial"/>
                <w:sz w:val="18"/>
                <w:szCs w:val="18"/>
              </w:rPr>
              <w:t>0.958</w:t>
            </w:r>
          </w:p>
        </w:tc>
        <w:tc>
          <w:tcPr>
            <w:tcW w:w="851" w:type="dxa"/>
            <w:tcBorders>
              <w:top w:val="nil"/>
              <w:left w:val="nil"/>
              <w:bottom w:val="nil"/>
              <w:right w:val="nil"/>
            </w:tcBorders>
            <w:shd w:val="clear" w:color="auto" w:fill="auto"/>
            <w:vAlign w:val="bottom"/>
          </w:tcPr>
          <w:p w14:paraId="358C601E" w14:textId="605ADD38" w:rsidR="000C6301" w:rsidRPr="00C935A5" w:rsidRDefault="000C6301" w:rsidP="000C6301">
            <w:pPr>
              <w:spacing w:before="40" w:after="20"/>
              <w:jc w:val="center"/>
              <w:rPr>
                <w:rFonts w:cs="Arial"/>
                <w:sz w:val="18"/>
                <w:szCs w:val="18"/>
              </w:rPr>
            </w:pPr>
            <w:r w:rsidRPr="000C6301">
              <w:rPr>
                <w:rFonts w:cs="Arial"/>
                <w:sz w:val="18"/>
                <w:szCs w:val="18"/>
              </w:rPr>
              <w:t>0.931</w:t>
            </w:r>
          </w:p>
        </w:tc>
        <w:tc>
          <w:tcPr>
            <w:tcW w:w="851" w:type="dxa"/>
            <w:tcBorders>
              <w:top w:val="nil"/>
              <w:left w:val="nil"/>
              <w:bottom w:val="nil"/>
              <w:right w:val="nil"/>
            </w:tcBorders>
            <w:shd w:val="clear" w:color="auto" w:fill="auto"/>
            <w:vAlign w:val="bottom"/>
          </w:tcPr>
          <w:p w14:paraId="65503FC7" w14:textId="18E5A588" w:rsidR="000C6301" w:rsidRPr="00C935A5" w:rsidRDefault="000C6301" w:rsidP="000C6301">
            <w:pPr>
              <w:spacing w:before="40" w:after="20"/>
              <w:jc w:val="center"/>
              <w:rPr>
                <w:rFonts w:cs="Arial"/>
                <w:sz w:val="18"/>
                <w:szCs w:val="18"/>
              </w:rPr>
            </w:pPr>
            <w:r w:rsidRPr="000C6301">
              <w:rPr>
                <w:rFonts w:cs="Arial"/>
                <w:sz w:val="18"/>
                <w:szCs w:val="18"/>
              </w:rPr>
              <w:t>0.925</w:t>
            </w:r>
          </w:p>
        </w:tc>
        <w:tc>
          <w:tcPr>
            <w:tcW w:w="851" w:type="dxa"/>
            <w:tcBorders>
              <w:top w:val="nil"/>
              <w:left w:val="nil"/>
              <w:bottom w:val="nil"/>
              <w:right w:val="nil"/>
            </w:tcBorders>
            <w:shd w:val="clear" w:color="auto" w:fill="auto"/>
            <w:vAlign w:val="bottom"/>
          </w:tcPr>
          <w:p w14:paraId="52ABB02D" w14:textId="3D0C135F"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851" w:type="dxa"/>
            <w:tcBorders>
              <w:top w:val="nil"/>
              <w:left w:val="nil"/>
              <w:bottom w:val="nil"/>
              <w:right w:val="nil"/>
            </w:tcBorders>
            <w:shd w:val="clear" w:color="auto" w:fill="auto"/>
            <w:vAlign w:val="bottom"/>
          </w:tcPr>
          <w:p w14:paraId="1F9283FE" w14:textId="134FE97F" w:rsidR="000C6301" w:rsidRPr="00C935A5" w:rsidRDefault="000C6301" w:rsidP="000C6301">
            <w:pPr>
              <w:spacing w:before="40" w:after="20"/>
              <w:jc w:val="center"/>
              <w:rPr>
                <w:rFonts w:cs="Arial"/>
                <w:sz w:val="18"/>
                <w:szCs w:val="18"/>
              </w:rPr>
            </w:pPr>
            <w:r w:rsidRPr="000C6301">
              <w:rPr>
                <w:rFonts w:cs="Arial"/>
                <w:sz w:val="18"/>
                <w:szCs w:val="18"/>
              </w:rPr>
              <w:t>0.969</w:t>
            </w:r>
          </w:p>
        </w:tc>
      </w:tr>
      <w:tr w:rsidR="000C6301" w:rsidRPr="000C6301" w14:paraId="48294899" w14:textId="77777777" w:rsidTr="00200BA3">
        <w:trPr>
          <w:trHeight w:val="20"/>
        </w:trPr>
        <w:tc>
          <w:tcPr>
            <w:tcW w:w="2268" w:type="dxa"/>
            <w:tcBorders>
              <w:top w:val="nil"/>
              <w:left w:val="nil"/>
              <w:bottom w:val="nil"/>
              <w:right w:val="single" w:sz="18" w:space="0" w:color="B4B432"/>
            </w:tcBorders>
            <w:shd w:val="clear" w:color="auto" w:fill="auto"/>
            <w:vAlign w:val="center"/>
          </w:tcPr>
          <w:p w14:paraId="3AD5C0AF"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851" w:type="dxa"/>
            <w:tcBorders>
              <w:top w:val="nil"/>
              <w:left w:val="single" w:sz="18" w:space="0" w:color="B4B432"/>
              <w:bottom w:val="nil"/>
              <w:right w:val="nil"/>
            </w:tcBorders>
            <w:shd w:val="clear" w:color="auto" w:fill="auto"/>
            <w:vAlign w:val="bottom"/>
          </w:tcPr>
          <w:p w14:paraId="354DD92F" w14:textId="7BBD79A3" w:rsidR="000C6301" w:rsidRPr="00C935A5" w:rsidRDefault="000C6301" w:rsidP="000C6301">
            <w:pPr>
              <w:spacing w:before="40" w:after="20"/>
              <w:jc w:val="center"/>
              <w:rPr>
                <w:rFonts w:cs="Arial"/>
                <w:sz w:val="18"/>
                <w:szCs w:val="18"/>
              </w:rPr>
            </w:pPr>
            <w:r w:rsidRPr="000C6301">
              <w:rPr>
                <w:rFonts w:cs="Arial"/>
                <w:sz w:val="18"/>
                <w:szCs w:val="18"/>
              </w:rPr>
              <w:t>1.366</w:t>
            </w:r>
          </w:p>
        </w:tc>
        <w:tc>
          <w:tcPr>
            <w:tcW w:w="851" w:type="dxa"/>
            <w:tcBorders>
              <w:top w:val="nil"/>
              <w:left w:val="nil"/>
              <w:bottom w:val="nil"/>
              <w:right w:val="nil"/>
            </w:tcBorders>
            <w:shd w:val="clear" w:color="auto" w:fill="auto"/>
            <w:vAlign w:val="bottom"/>
          </w:tcPr>
          <w:p w14:paraId="0691B13A" w14:textId="2EF04D83" w:rsidR="000C6301" w:rsidRPr="00C935A5" w:rsidRDefault="000C6301" w:rsidP="000C6301">
            <w:pPr>
              <w:spacing w:before="40" w:after="20"/>
              <w:jc w:val="center"/>
              <w:rPr>
                <w:rFonts w:cs="Arial"/>
                <w:sz w:val="18"/>
                <w:szCs w:val="18"/>
              </w:rPr>
            </w:pPr>
            <w:r w:rsidRPr="000C6301">
              <w:rPr>
                <w:rFonts w:cs="Arial"/>
                <w:sz w:val="18"/>
                <w:szCs w:val="18"/>
              </w:rPr>
              <w:t>1.161</w:t>
            </w:r>
          </w:p>
        </w:tc>
        <w:tc>
          <w:tcPr>
            <w:tcW w:w="851" w:type="dxa"/>
            <w:tcBorders>
              <w:top w:val="nil"/>
              <w:left w:val="nil"/>
              <w:bottom w:val="nil"/>
              <w:right w:val="nil"/>
            </w:tcBorders>
            <w:shd w:val="clear" w:color="auto" w:fill="auto"/>
            <w:vAlign w:val="bottom"/>
          </w:tcPr>
          <w:p w14:paraId="1E48A6AF" w14:textId="53DA78A0" w:rsidR="000C6301" w:rsidRPr="00C935A5" w:rsidRDefault="000C6301" w:rsidP="000C6301">
            <w:pPr>
              <w:spacing w:before="40" w:after="20"/>
              <w:jc w:val="center"/>
              <w:rPr>
                <w:rFonts w:cs="Arial"/>
                <w:sz w:val="18"/>
                <w:szCs w:val="18"/>
              </w:rPr>
            </w:pPr>
            <w:r w:rsidRPr="000C6301">
              <w:rPr>
                <w:rFonts w:cs="Arial"/>
                <w:sz w:val="18"/>
                <w:szCs w:val="18"/>
              </w:rPr>
              <w:t>1.258</w:t>
            </w:r>
          </w:p>
        </w:tc>
        <w:tc>
          <w:tcPr>
            <w:tcW w:w="851" w:type="dxa"/>
            <w:tcBorders>
              <w:top w:val="nil"/>
              <w:left w:val="nil"/>
              <w:bottom w:val="nil"/>
              <w:right w:val="nil"/>
            </w:tcBorders>
            <w:shd w:val="clear" w:color="auto" w:fill="auto"/>
            <w:vAlign w:val="bottom"/>
          </w:tcPr>
          <w:p w14:paraId="642F4C48" w14:textId="7F526A63" w:rsidR="000C6301" w:rsidRPr="00C935A5" w:rsidRDefault="000C6301" w:rsidP="000C6301">
            <w:pPr>
              <w:spacing w:before="40" w:after="20"/>
              <w:jc w:val="center"/>
              <w:rPr>
                <w:rFonts w:cs="Arial"/>
                <w:sz w:val="18"/>
                <w:szCs w:val="18"/>
              </w:rPr>
            </w:pPr>
            <w:r w:rsidRPr="000C6301">
              <w:rPr>
                <w:rFonts w:cs="Arial"/>
                <w:sz w:val="18"/>
                <w:szCs w:val="18"/>
              </w:rPr>
              <w:t>1.217</w:t>
            </w:r>
          </w:p>
        </w:tc>
        <w:tc>
          <w:tcPr>
            <w:tcW w:w="851" w:type="dxa"/>
            <w:tcBorders>
              <w:top w:val="nil"/>
              <w:left w:val="nil"/>
              <w:bottom w:val="nil"/>
              <w:right w:val="nil"/>
            </w:tcBorders>
            <w:shd w:val="clear" w:color="auto" w:fill="auto"/>
            <w:vAlign w:val="bottom"/>
          </w:tcPr>
          <w:p w14:paraId="058E55A7" w14:textId="17C8571F" w:rsidR="000C6301" w:rsidRPr="00C935A5" w:rsidRDefault="000C6301" w:rsidP="000C6301">
            <w:pPr>
              <w:spacing w:before="40" w:after="20"/>
              <w:jc w:val="center"/>
              <w:rPr>
                <w:rFonts w:cs="Arial"/>
                <w:sz w:val="18"/>
                <w:szCs w:val="18"/>
              </w:rPr>
            </w:pPr>
            <w:r w:rsidRPr="000C6301">
              <w:rPr>
                <w:rFonts w:cs="Arial"/>
                <w:sz w:val="18"/>
                <w:szCs w:val="18"/>
              </w:rPr>
              <w:t>1.433</w:t>
            </w:r>
          </w:p>
        </w:tc>
        <w:tc>
          <w:tcPr>
            <w:tcW w:w="851" w:type="dxa"/>
            <w:tcBorders>
              <w:top w:val="nil"/>
              <w:left w:val="nil"/>
              <w:bottom w:val="nil"/>
              <w:right w:val="nil"/>
            </w:tcBorders>
            <w:shd w:val="clear" w:color="auto" w:fill="auto"/>
            <w:vAlign w:val="bottom"/>
          </w:tcPr>
          <w:p w14:paraId="4078A5EF" w14:textId="7BC2FD2D" w:rsidR="000C6301" w:rsidRPr="00C935A5" w:rsidRDefault="000C6301" w:rsidP="000C6301">
            <w:pPr>
              <w:spacing w:before="40" w:after="20"/>
              <w:jc w:val="center"/>
              <w:rPr>
                <w:rFonts w:cs="Arial"/>
                <w:sz w:val="18"/>
                <w:szCs w:val="18"/>
              </w:rPr>
            </w:pPr>
            <w:r w:rsidRPr="000C6301">
              <w:rPr>
                <w:rFonts w:cs="Arial"/>
                <w:sz w:val="18"/>
                <w:szCs w:val="18"/>
              </w:rPr>
              <w:t>1.242</w:t>
            </w:r>
          </w:p>
        </w:tc>
        <w:tc>
          <w:tcPr>
            <w:tcW w:w="851" w:type="dxa"/>
            <w:tcBorders>
              <w:top w:val="nil"/>
              <w:left w:val="nil"/>
              <w:bottom w:val="nil"/>
              <w:right w:val="nil"/>
            </w:tcBorders>
            <w:shd w:val="clear" w:color="auto" w:fill="auto"/>
            <w:vAlign w:val="bottom"/>
          </w:tcPr>
          <w:p w14:paraId="6F82997D" w14:textId="02779B0B" w:rsidR="000C6301" w:rsidRPr="00C935A5" w:rsidRDefault="000C6301" w:rsidP="000C6301">
            <w:pPr>
              <w:spacing w:before="40" w:after="20"/>
              <w:jc w:val="center"/>
              <w:rPr>
                <w:rFonts w:cs="Arial"/>
                <w:sz w:val="18"/>
                <w:szCs w:val="18"/>
              </w:rPr>
            </w:pPr>
            <w:r w:rsidRPr="000C6301">
              <w:rPr>
                <w:rFonts w:cs="Arial"/>
                <w:sz w:val="18"/>
                <w:szCs w:val="18"/>
              </w:rPr>
              <w:t>1.456</w:t>
            </w:r>
          </w:p>
        </w:tc>
        <w:tc>
          <w:tcPr>
            <w:tcW w:w="851" w:type="dxa"/>
            <w:tcBorders>
              <w:top w:val="nil"/>
              <w:left w:val="nil"/>
              <w:bottom w:val="nil"/>
              <w:right w:val="nil"/>
            </w:tcBorders>
            <w:shd w:val="clear" w:color="auto" w:fill="auto"/>
            <w:vAlign w:val="bottom"/>
          </w:tcPr>
          <w:p w14:paraId="00473E2F" w14:textId="4183937E" w:rsidR="000C6301" w:rsidRPr="00C935A5" w:rsidRDefault="000C6301" w:rsidP="000C6301">
            <w:pPr>
              <w:spacing w:before="40" w:after="20"/>
              <w:jc w:val="center"/>
              <w:rPr>
                <w:rFonts w:cs="Arial"/>
                <w:sz w:val="18"/>
                <w:szCs w:val="18"/>
              </w:rPr>
            </w:pPr>
            <w:r w:rsidRPr="000C6301">
              <w:rPr>
                <w:rFonts w:cs="Arial"/>
                <w:sz w:val="18"/>
                <w:szCs w:val="18"/>
              </w:rPr>
              <w:t>1.293</w:t>
            </w:r>
          </w:p>
        </w:tc>
      </w:tr>
      <w:tr w:rsidR="000C6301" w:rsidRPr="000C6301" w14:paraId="75EB0C1A" w14:textId="77777777" w:rsidTr="00200BA3">
        <w:trPr>
          <w:trHeight w:val="20"/>
        </w:trPr>
        <w:tc>
          <w:tcPr>
            <w:tcW w:w="2268" w:type="dxa"/>
            <w:tcBorders>
              <w:top w:val="nil"/>
              <w:left w:val="nil"/>
              <w:bottom w:val="nil"/>
              <w:right w:val="single" w:sz="18" w:space="0" w:color="B4B432"/>
            </w:tcBorders>
            <w:shd w:val="clear" w:color="auto" w:fill="auto"/>
            <w:vAlign w:val="center"/>
          </w:tcPr>
          <w:p w14:paraId="72D2DFE9"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851" w:type="dxa"/>
            <w:tcBorders>
              <w:top w:val="nil"/>
              <w:left w:val="single" w:sz="18" w:space="0" w:color="B4B432"/>
              <w:bottom w:val="nil"/>
              <w:right w:val="nil"/>
            </w:tcBorders>
            <w:shd w:val="clear" w:color="auto" w:fill="auto"/>
            <w:vAlign w:val="bottom"/>
          </w:tcPr>
          <w:p w14:paraId="1EE4DD11" w14:textId="6FBE1FD7" w:rsidR="000C6301" w:rsidRPr="00C935A5" w:rsidRDefault="000C6301" w:rsidP="000C6301">
            <w:pPr>
              <w:spacing w:before="40" w:after="20"/>
              <w:jc w:val="center"/>
              <w:rPr>
                <w:rFonts w:cs="Arial"/>
                <w:sz w:val="18"/>
                <w:szCs w:val="18"/>
              </w:rPr>
            </w:pPr>
            <w:r w:rsidRPr="000C6301">
              <w:rPr>
                <w:rFonts w:cs="Arial"/>
                <w:sz w:val="18"/>
                <w:szCs w:val="18"/>
              </w:rPr>
              <w:t>0.927</w:t>
            </w:r>
          </w:p>
        </w:tc>
        <w:tc>
          <w:tcPr>
            <w:tcW w:w="851" w:type="dxa"/>
            <w:tcBorders>
              <w:top w:val="nil"/>
              <w:left w:val="nil"/>
              <w:bottom w:val="nil"/>
              <w:right w:val="nil"/>
            </w:tcBorders>
            <w:shd w:val="clear" w:color="auto" w:fill="auto"/>
            <w:vAlign w:val="bottom"/>
          </w:tcPr>
          <w:p w14:paraId="4D018C8C" w14:textId="6BD86E7E" w:rsidR="000C6301" w:rsidRPr="00C935A5" w:rsidRDefault="000C6301" w:rsidP="000C6301">
            <w:pPr>
              <w:spacing w:before="40" w:after="20"/>
              <w:jc w:val="center"/>
              <w:rPr>
                <w:rFonts w:cs="Arial"/>
                <w:sz w:val="18"/>
                <w:szCs w:val="18"/>
              </w:rPr>
            </w:pPr>
            <w:r w:rsidRPr="000C6301">
              <w:rPr>
                <w:rFonts w:cs="Arial"/>
                <w:sz w:val="18"/>
                <w:szCs w:val="18"/>
              </w:rPr>
              <w:t>0.982</w:t>
            </w:r>
          </w:p>
        </w:tc>
        <w:tc>
          <w:tcPr>
            <w:tcW w:w="851" w:type="dxa"/>
            <w:tcBorders>
              <w:top w:val="nil"/>
              <w:left w:val="nil"/>
              <w:bottom w:val="nil"/>
              <w:right w:val="nil"/>
            </w:tcBorders>
            <w:shd w:val="clear" w:color="auto" w:fill="auto"/>
            <w:vAlign w:val="bottom"/>
          </w:tcPr>
          <w:p w14:paraId="4F79B99D" w14:textId="6913CD7C" w:rsidR="000C6301" w:rsidRPr="00C935A5" w:rsidRDefault="000C6301" w:rsidP="000C6301">
            <w:pPr>
              <w:spacing w:before="40" w:after="20"/>
              <w:jc w:val="center"/>
              <w:rPr>
                <w:rFonts w:cs="Arial"/>
                <w:sz w:val="18"/>
                <w:szCs w:val="18"/>
              </w:rPr>
            </w:pPr>
            <w:r w:rsidRPr="000C6301">
              <w:rPr>
                <w:rFonts w:cs="Arial"/>
                <w:sz w:val="18"/>
                <w:szCs w:val="18"/>
              </w:rPr>
              <w:t>0.954</w:t>
            </w:r>
          </w:p>
        </w:tc>
        <w:tc>
          <w:tcPr>
            <w:tcW w:w="851" w:type="dxa"/>
            <w:tcBorders>
              <w:top w:val="nil"/>
              <w:left w:val="nil"/>
              <w:bottom w:val="nil"/>
              <w:right w:val="nil"/>
            </w:tcBorders>
            <w:shd w:val="clear" w:color="auto" w:fill="auto"/>
            <w:vAlign w:val="bottom"/>
          </w:tcPr>
          <w:p w14:paraId="0BD2A550" w14:textId="37BEF5AC" w:rsidR="000C6301" w:rsidRPr="00C935A5" w:rsidRDefault="000C6301" w:rsidP="000C6301">
            <w:pPr>
              <w:spacing w:before="40" w:after="20"/>
              <w:jc w:val="center"/>
              <w:rPr>
                <w:rFonts w:cs="Arial"/>
                <w:sz w:val="18"/>
                <w:szCs w:val="18"/>
              </w:rPr>
            </w:pPr>
            <w:r w:rsidRPr="000C6301">
              <w:rPr>
                <w:rFonts w:cs="Arial"/>
                <w:sz w:val="18"/>
                <w:szCs w:val="18"/>
              </w:rPr>
              <w:t>0.928</w:t>
            </w:r>
          </w:p>
        </w:tc>
        <w:tc>
          <w:tcPr>
            <w:tcW w:w="851" w:type="dxa"/>
            <w:tcBorders>
              <w:top w:val="nil"/>
              <w:left w:val="nil"/>
              <w:bottom w:val="nil"/>
              <w:right w:val="nil"/>
            </w:tcBorders>
            <w:shd w:val="clear" w:color="auto" w:fill="auto"/>
            <w:vAlign w:val="bottom"/>
          </w:tcPr>
          <w:p w14:paraId="2B1CA968" w14:textId="33E3A957"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851" w:type="dxa"/>
            <w:tcBorders>
              <w:top w:val="nil"/>
              <w:left w:val="nil"/>
              <w:bottom w:val="nil"/>
              <w:right w:val="nil"/>
            </w:tcBorders>
            <w:shd w:val="clear" w:color="auto" w:fill="auto"/>
            <w:vAlign w:val="bottom"/>
          </w:tcPr>
          <w:p w14:paraId="059BCF3B" w14:textId="3FE450FD" w:rsidR="000C6301" w:rsidRPr="00C935A5" w:rsidRDefault="000C6301" w:rsidP="000C6301">
            <w:pPr>
              <w:spacing w:before="40" w:after="20"/>
              <w:jc w:val="center"/>
              <w:rPr>
                <w:rFonts w:cs="Arial"/>
                <w:sz w:val="18"/>
                <w:szCs w:val="18"/>
              </w:rPr>
            </w:pPr>
            <w:r w:rsidRPr="000C6301">
              <w:rPr>
                <w:rFonts w:cs="Arial"/>
                <w:sz w:val="18"/>
                <w:szCs w:val="18"/>
              </w:rPr>
              <w:t>0.946</w:t>
            </w:r>
          </w:p>
        </w:tc>
        <w:tc>
          <w:tcPr>
            <w:tcW w:w="851" w:type="dxa"/>
            <w:tcBorders>
              <w:top w:val="nil"/>
              <w:left w:val="nil"/>
              <w:bottom w:val="nil"/>
              <w:right w:val="nil"/>
            </w:tcBorders>
            <w:shd w:val="clear" w:color="auto" w:fill="auto"/>
            <w:vAlign w:val="bottom"/>
          </w:tcPr>
          <w:p w14:paraId="4569B2BF" w14:textId="3503C058" w:rsidR="000C6301" w:rsidRPr="00C935A5" w:rsidRDefault="000C6301" w:rsidP="000C6301">
            <w:pPr>
              <w:spacing w:before="40" w:after="20"/>
              <w:jc w:val="center"/>
              <w:rPr>
                <w:rFonts w:cs="Arial"/>
                <w:sz w:val="18"/>
                <w:szCs w:val="18"/>
              </w:rPr>
            </w:pPr>
            <w:r w:rsidRPr="000C6301">
              <w:rPr>
                <w:rFonts w:cs="Arial"/>
                <w:sz w:val="18"/>
                <w:szCs w:val="18"/>
              </w:rPr>
              <w:t>0.948</w:t>
            </w:r>
          </w:p>
        </w:tc>
        <w:tc>
          <w:tcPr>
            <w:tcW w:w="851" w:type="dxa"/>
            <w:tcBorders>
              <w:top w:val="nil"/>
              <w:left w:val="nil"/>
              <w:bottom w:val="nil"/>
              <w:right w:val="nil"/>
            </w:tcBorders>
            <w:shd w:val="clear" w:color="auto" w:fill="auto"/>
            <w:vAlign w:val="bottom"/>
          </w:tcPr>
          <w:p w14:paraId="02FB1897" w14:textId="6BF6BFEA" w:rsidR="000C6301" w:rsidRPr="00C935A5" w:rsidRDefault="000C6301" w:rsidP="000C6301">
            <w:pPr>
              <w:spacing w:before="40" w:after="20"/>
              <w:jc w:val="center"/>
              <w:rPr>
                <w:rFonts w:cs="Arial"/>
                <w:sz w:val="18"/>
                <w:szCs w:val="18"/>
              </w:rPr>
            </w:pPr>
            <w:r w:rsidRPr="000C6301">
              <w:rPr>
                <w:rFonts w:cs="Arial"/>
                <w:sz w:val="18"/>
                <w:szCs w:val="18"/>
              </w:rPr>
              <w:t>0.967</w:t>
            </w:r>
          </w:p>
        </w:tc>
      </w:tr>
      <w:tr w:rsidR="000C6301" w:rsidRPr="000C6301" w14:paraId="2E05919E" w14:textId="77777777" w:rsidTr="00200BA3">
        <w:trPr>
          <w:trHeight w:val="20"/>
        </w:trPr>
        <w:tc>
          <w:tcPr>
            <w:tcW w:w="2268" w:type="dxa"/>
            <w:tcBorders>
              <w:top w:val="nil"/>
              <w:left w:val="nil"/>
              <w:bottom w:val="nil"/>
              <w:right w:val="single" w:sz="18" w:space="0" w:color="B4B432"/>
            </w:tcBorders>
            <w:shd w:val="clear" w:color="auto" w:fill="auto"/>
            <w:vAlign w:val="center"/>
          </w:tcPr>
          <w:p w14:paraId="553C4AF1"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851" w:type="dxa"/>
            <w:tcBorders>
              <w:top w:val="nil"/>
              <w:left w:val="single" w:sz="18" w:space="0" w:color="B4B432"/>
              <w:bottom w:val="nil"/>
              <w:right w:val="nil"/>
            </w:tcBorders>
            <w:shd w:val="clear" w:color="auto" w:fill="auto"/>
            <w:vAlign w:val="bottom"/>
          </w:tcPr>
          <w:p w14:paraId="0513D5F2" w14:textId="742D6CF0" w:rsidR="000C6301" w:rsidRPr="00C935A5" w:rsidRDefault="000C6301" w:rsidP="000C6301">
            <w:pPr>
              <w:spacing w:before="40" w:after="20"/>
              <w:jc w:val="center"/>
              <w:rPr>
                <w:rFonts w:cs="Arial"/>
                <w:sz w:val="18"/>
                <w:szCs w:val="18"/>
              </w:rPr>
            </w:pPr>
            <w:r w:rsidRPr="000C6301">
              <w:rPr>
                <w:rFonts w:cs="Arial"/>
                <w:sz w:val="18"/>
                <w:szCs w:val="18"/>
              </w:rPr>
              <w:t>1.185</w:t>
            </w:r>
          </w:p>
        </w:tc>
        <w:tc>
          <w:tcPr>
            <w:tcW w:w="851" w:type="dxa"/>
            <w:tcBorders>
              <w:top w:val="nil"/>
              <w:left w:val="nil"/>
              <w:bottom w:val="nil"/>
              <w:right w:val="nil"/>
            </w:tcBorders>
            <w:shd w:val="clear" w:color="auto" w:fill="auto"/>
            <w:vAlign w:val="bottom"/>
          </w:tcPr>
          <w:p w14:paraId="650368F2" w14:textId="0DB939FD" w:rsidR="000C6301" w:rsidRPr="00C935A5" w:rsidRDefault="000C6301" w:rsidP="000C6301">
            <w:pPr>
              <w:spacing w:before="40" w:after="20"/>
              <w:jc w:val="center"/>
              <w:rPr>
                <w:rFonts w:cs="Arial"/>
                <w:sz w:val="18"/>
                <w:szCs w:val="18"/>
              </w:rPr>
            </w:pPr>
            <w:r w:rsidRPr="000C6301">
              <w:rPr>
                <w:rFonts w:cs="Arial"/>
                <w:sz w:val="18"/>
                <w:szCs w:val="18"/>
              </w:rPr>
              <w:t>1.056</w:t>
            </w:r>
          </w:p>
        </w:tc>
        <w:tc>
          <w:tcPr>
            <w:tcW w:w="851" w:type="dxa"/>
            <w:tcBorders>
              <w:top w:val="nil"/>
              <w:left w:val="nil"/>
              <w:bottom w:val="nil"/>
              <w:right w:val="nil"/>
            </w:tcBorders>
            <w:shd w:val="clear" w:color="auto" w:fill="auto"/>
            <w:vAlign w:val="bottom"/>
          </w:tcPr>
          <w:p w14:paraId="4EDE096B" w14:textId="15F249B2" w:rsidR="000C6301" w:rsidRPr="00C935A5" w:rsidRDefault="000C6301" w:rsidP="000C6301">
            <w:pPr>
              <w:spacing w:before="40" w:after="20"/>
              <w:jc w:val="center"/>
              <w:rPr>
                <w:rFonts w:cs="Arial"/>
                <w:sz w:val="18"/>
                <w:szCs w:val="18"/>
              </w:rPr>
            </w:pPr>
            <w:r w:rsidRPr="000C6301">
              <w:rPr>
                <w:rFonts w:cs="Arial"/>
                <w:sz w:val="18"/>
                <w:szCs w:val="18"/>
              </w:rPr>
              <w:t>1.139</w:t>
            </w:r>
          </w:p>
        </w:tc>
        <w:tc>
          <w:tcPr>
            <w:tcW w:w="851" w:type="dxa"/>
            <w:tcBorders>
              <w:top w:val="nil"/>
              <w:left w:val="nil"/>
              <w:bottom w:val="nil"/>
              <w:right w:val="nil"/>
            </w:tcBorders>
            <w:shd w:val="clear" w:color="auto" w:fill="auto"/>
            <w:vAlign w:val="bottom"/>
          </w:tcPr>
          <w:p w14:paraId="371C313A" w14:textId="0B0200A4" w:rsidR="000C6301" w:rsidRPr="00C935A5" w:rsidRDefault="000C6301" w:rsidP="000C6301">
            <w:pPr>
              <w:spacing w:before="40" w:after="20"/>
              <w:jc w:val="center"/>
              <w:rPr>
                <w:rFonts w:cs="Arial"/>
                <w:sz w:val="18"/>
                <w:szCs w:val="18"/>
              </w:rPr>
            </w:pPr>
            <w:r w:rsidRPr="000C6301">
              <w:rPr>
                <w:rFonts w:cs="Arial"/>
                <w:sz w:val="18"/>
                <w:szCs w:val="18"/>
              </w:rPr>
              <w:t>0.988</w:t>
            </w:r>
          </w:p>
        </w:tc>
        <w:tc>
          <w:tcPr>
            <w:tcW w:w="851" w:type="dxa"/>
            <w:tcBorders>
              <w:top w:val="nil"/>
              <w:left w:val="nil"/>
              <w:bottom w:val="nil"/>
              <w:right w:val="nil"/>
            </w:tcBorders>
            <w:shd w:val="clear" w:color="auto" w:fill="auto"/>
            <w:vAlign w:val="bottom"/>
          </w:tcPr>
          <w:p w14:paraId="4F99525D" w14:textId="66DF5849" w:rsidR="000C6301" w:rsidRPr="00C935A5" w:rsidRDefault="000C6301" w:rsidP="000C6301">
            <w:pPr>
              <w:spacing w:before="40" w:after="20"/>
              <w:jc w:val="center"/>
              <w:rPr>
                <w:rFonts w:cs="Arial"/>
                <w:sz w:val="18"/>
                <w:szCs w:val="18"/>
              </w:rPr>
            </w:pPr>
            <w:r w:rsidRPr="000C6301">
              <w:rPr>
                <w:rFonts w:cs="Arial"/>
                <w:sz w:val="18"/>
                <w:szCs w:val="18"/>
              </w:rPr>
              <w:t>1.191</w:t>
            </w:r>
          </w:p>
        </w:tc>
        <w:tc>
          <w:tcPr>
            <w:tcW w:w="851" w:type="dxa"/>
            <w:tcBorders>
              <w:top w:val="nil"/>
              <w:left w:val="nil"/>
              <w:bottom w:val="nil"/>
              <w:right w:val="nil"/>
            </w:tcBorders>
            <w:shd w:val="clear" w:color="auto" w:fill="auto"/>
            <w:vAlign w:val="bottom"/>
          </w:tcPr>
          <w:p w14:paraId="47F9A0E3" w14:textId="214AD804" w:rsidR="000C6301" w:rsidRPr="00C935A5" w:rsidRDefault="000C6301" w:rsidP="000C6301">
            <w:pPr>
              <w:spacing w:before="40" w:after="20"/>
              <w:jc w:val="center"/>
              <w:rPr>
                <w:rFonts w:cs="Arial"/>
                <w:sz w:val="18"/>
                <w:szCs w:val="18"/>
              </w:rPr>
            </w:pPr>
            <w:r w:rsidRPr="000C6301">
              <w:rPr>
                <w:rFonts w:cs="Arial"/>
                <w:sz w:val="18"/>
                <w:szCs w:val="18"/>
              </w:rPr>
              <w:t>1.050</w:t>
            </w:r>
          </w:p>
        </w:tc>
        <w:tc>
          <w:tcPr>
            <w:tcW w:w="851" w:type="dxa"/>
            <w:tcBorders>
              <w:top w:val="nil"/>
              <w:left w:val="nil"/>
              <w:bottom w:val="nil"/>
              <w:right w:val="nil"/>
            </w:tcBorders>
            <w:shd w:val="clear" w:color="auto" w:fill="auto"/>
            <w:vAlign w:val="bottom"/>
          </w:tcPr>
          <w:p w14:paraId="4E9DFBE8" w14:textId="4F4DCFB8" w:rsidR="000C6301" w:rsidRPr="00C935A5" w:rsidRDefault="000C6301" w:rsidP="000C6301">
            <w:pPr>
              <w:spacing w:before="40" w:after="20"/>
              <w:jc w:val="center"/>
              <w:rPr>
                <w:rFonts w:cs="Arial"/>
                <w:sz w:val="18"/>
                <w:szCs w:val="18"/>
              </w:rPr>
            </w:pPr>
            <w:r w:rsidRPr="000C6301">
              <w:rPr>
                <w:rFonts w:cs="Arial"/>
                <w:sz w:val="18"/>
                <w:szCs w:val="18"/>
              </w:rPr>
              <w:t>1.309</w:t>
            </w:r>
          </w:p>
        </w:tc>
        <w:tc>
          <w:tcPr>
            <w:tcW w:w="851" w:type="dxa"/>
            <w:tcBorders>
              <w:top w:val="nil"/>
              <w:left w:val="nil"/>
              <w:bottom w:val="nil"/>
              <w:right w:val="nil"/>
            </w:tcBorders>
            <w:shd w:val="clear" w:color="auto" w:fill="auto"/>
            <w:vAlign w:val="bottom"/>
          </w:tcPr>
          <w:p w14:paraId="1DD5CC26" w14:textId="77269D82" w:rsidR="000C6301" w:rsidRPr="00C935A5" w:rsidRDefault="000C6301" w:rsidP="000C6301">
            <w:pPr>
              <w:spacing w:before="40" w:after="20"/>
              <w:jc w:val="center"/>
              <w:rPr>
                <w:rFonts w:cs="Arial"/>
                <w:sz w:val="18"/>
                <w:szCs w:val="18"/>
              </w:rPr>
            </w:pPr>
            <w:r w:rsidRPr="000C6301">
              <w:rPr>
                <w:rFonts w:cs="Arial"/>
                <w:sz w:val="18"/>
                <w:szCs w:val="18"/>
              </w:rPr>
              <w:t>1.144</w:t>
            </w:r>
          </w:p>
        </w:tc>
      </w:tr>
      <w:tr w:rsidR="000C6301" w:rsidRPr="000C6301" w14:paraId="6FA348A3" w14:textId="77777777" w:rsidTr="00200BA3">
        <w:trPr>
          <w:trHeight w:val="20"/>
        </w:trPr>
        <w:tc>
          <w:tcPr>
            <w:tcW w:w="2268" w:type="dxa"/>
            <w:tcBorders>
              <w:top w:val="nil"/>
              <w:left w:val="nil"/>
              <w:bottom w:val="nil"/>
              <w:right w:val="single" w:sz="18" w:space="0" w:color="B4B432"/>
            </w:tcBorders>
            <w:shd w:val="clear" w:color="auto" w:fill="auto"/>
            <w:vAlign w:val="center"/>
          </w:tcPr>
          <w:p w14:paraId="26B01CA3"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851" w:type="dxa"/>
            <w:tcBorders>
              <w:top w:val="nil"/>
              <w:left w:val="single" w:sz="18" w:space="0" w:color="B4B432"/>
              <w:bottom w:val="nil"/>
              <w:right w:val="nil"/>
            </w:tcBorders>
            <w:shd w:val="clear" w:color="auto" w:fill="auto"/>
            <w:vAlign w:val="bottom"/>
          </w:tcPr>
          <w:p w14:paraId="4D476292" w14:textId="1F757200"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851" w:type="dxa"/>
            <w:tcBorders>
              <w:top w:val="nil"/>
              <w:left w:val="nil"/>
              <w:bottom w:val="nil"/>
              <w:right w:val="nil"/>
            </w:tcBorders>
            <w:shd w:val="clear" w:color="auto" w:fill="auto"/>
            <w:vAlign w:val="bottom"/>
          </w:tcPr>
          <w:p w14:paraId="469D4E36" w14:textId="77A32185" w:rsidR="000C6301" w:rsidRPr="00C935A5" w:rsidRDefault="000C6301" w:rsidP="000C6301">
            <w:pPr>
              <w:spacing w:before="40" w:after="20"/>
              <w:jc w:val="center"/>
              <w:rPr>
                <w:rFonts w:cs="Arial"/>
                <w:sz w:val="18"/>
                <w:szCs w:val="18"/>
              </w:rPr>
            </w:pPr>
            <w:r w:rsidRPr="000C6301">
              <w:rPr>
                <w:rFonts w:cs="Arial"/>
                <w:sz w:val="18"/>
                <w:szCs w:val="18"/>
              </w:rPr>
              <w:t>0.881</w:t>
            </w:r>
          </w:p>
        </w:tc>
        <w:tc>
          <w:tcPr>
            <w:tcW w:w="851" w:type="dxa"/>
            <w:tcBorders>
              <w:top w:val="nil"/>
              <w:left w:val="nil"/>
              <w:bottom w:val="nil"/>
              <w:right w:val="nil"/>
            </w:tcBorders>
            <w:shd w:val="clear" w:color="auto" w:fill="auto"/>
            <w:vAlign w:val="bottom"/>
          </w:tcPr>
          <w:p w14:paraId="1BCE38EC" w14:textId="4849DC02" w:rsidR="000C6301" w:rsidRPr="00C935A5" w:rsidRDefault="000C6301" w:rsidP="000C6301">
            <w:pPr>
              <w:spacing w:before="40" w:after="20"/>
              <w:jc w:val="center"/>
              <w:rPr>
                <w:rFonts w:cs="Arial"/>
                <w:sz w:val="18"/>
                <w:szCs w:val="18"/>
              </w:rPr>
            </w:pPr>
            <w:r w:rsidRPr="000C6301">
              <w:rPr>
                <w:rFonts w:cs="Arial"/>
                <w:sz w:val="18"/>
                <w:szCs w:val="18"/>
              </w:rPr>
              <w:t>0.865</w:t>
            </w:r>
          </w:p>
        </w:tc>
        <w:tc>
          <w:tcPr>
            <w:tcW w:w="851" w:type="dxa"/>
            <w:tcBorders>
              <w:top w:val="nil"/>
              <w:left w:val="nil"/>
              <w:bottom w:val="nil"/>
              <w:right w:val="nil"/>
            </w:tcBorders>
            <w:shd w:val="clear" w:color="auto" w:fill="auto"/>
            <w:vAlign w:val="bottom"/>
          </w:tcPr>
          <w:p w14:paraId="516A7E44" w14:textId="548A19C2" w:rsidR="000C6301" w:rsidRPr="00C935A5" w:rsidRDefault="000C6301" w:rsidP="000C6301">
            <w:pPr>
              <w:spacing w:before="40" w:after="20"/>
              <w:jc w:val="center"/>
              <w:rPr>
                <w:rFonts w:cs="Arial"/>
                <w:sz w:val="18"/>
                <w:szCs w:val="18"/>
              </w:rPr>
            </w:pPr>
            <w:r w:rsidRPr="000C6301">
              <w:rPr>
                <w:rFonts w:cs="Arial"/>
                <w:sz w:val="18"/>
                <w:szCs w:val="18"/>
              </w:rPr>
              <w:t>0.924</w:t>
            </w:r>
          </w:p>
        </w:tc>
        <w:tc>
          <w:tcPr>
            <w:tcW w:w="851" w:type="dxa"/>
            <w:tcBorders>
              <w:top w:val="nil"/>
              <w:left w:val="nil"/>
              <w:bottom w:val="nil"/>
              <w:right w:val="nil"/>
            </w:tcBorders>
            <w:shd w:val="clear" w:color="auto" w:fill="auto"/>
            <w:vAlign w:val="bottom"/>
          </w:tcPr>
          <w:p w14:paraId="7D7AC9F2" w14:textId="510B09EE" w:rsidR="000C6301" w:rsidRPr="00C935A5" w:rsidRDefault="000C6301" w:rsidP="000C6301">
            <w:pPr>
              <w:spacing w:before="40" w:after="20"/>
              <w:jc w:val="center"/>
              <w:rPr>
                <w:rFonts w:cs="Arial"/>
                <w:sz w:val="18"/>
                <w:szCs w:val="18"/>
              </w:rPr>
            </w:pPr>
            <w:r w:rsidRPr="000C6301">
              <w:rPr>
                <w:rFonts w:cs="Arial"/>
                <w:sz w:val="18"/>
                <w:szCs w:val="18"/>
              </w:rPr>
              <w:t>0.925</w:t>
            </w:r>
          </w:p>
        </w:tc>
        <w:tc>
          <w:tcPr>
            <w:tcW w:w="851" w:type="dxa"/>
            <w:tcBorders>
              <w:top w:val="nil"/>
              <w:left w:val="nil"/>
              <w:bottom w:val="nil"/>
              <w:right w:val="nil"/>
            </w:tcBorders>
            <w:shd w:val="clear" w:color="auto" w:fill="auto"/>
            <w:vAlign w:val="bottom"/>
          </w:tcPr>
          <w:p w14:paraId="6AA2418C" w14:textId="2F88E33A" w:rsidR="000C6301" w:rsidRPr="00C935A5" w:rsidRDefault="000C6301" w:rsidP="000C6301">
            <w:pPr>
              <w:spacing w:before="40" w:after="20"/>
              <w:jc w:val="center"/>
              <w:rPr>
                <w:rFonts w:cs="Arial"/>
                <w:sz w:val="18"/>
                <w:szCs w:val="18"/>
              </w:rPr>
            </w:pPr>
            <w:r w:rsidRPr="000C6301">
              <w:rPr>
                <w:rFonts w:cs="Arial"/>
                <w:sz w:val="18"/>
                <w:szCs w:val="18"/>
              </w:rPr>
              <w:t>0.927</w:t>
            </w:r>
          </w:p>
        </w:tc>
        <w:tc>
          <w:tcPr>
            <w:tcW w:w="851" w:type="dxa"/>
            <w:tcBorders>
              <w:top w:val="nil"/>
              <w:left w:val="nil"/>
              <w:bottom w:val="nil"/>
              <w:right w:val="nil"/>
            </w:tcBorders>
            <w:shd w:val="clear" w:color="auto" w:fill="auto"/>
            <w:vAlign w:val="bottom"/>
          </w:tcPr>
          <w:p w14:paraId="6DB982C8" w14:textId="3181F3E6" w:rsidR="000C6301" w:rsidRPr="00C935A5" w:rsidRDefault="000C6301" w:rsidP="000C6301">
            <w:pPr>
              <w:spacing w:before="40" w:after="20"/>
              <w:jc w:val="center"/>
              <w:rPr>
                <w:rFonts w:cs="Arial"/>
                <w:sz w:val="18"/>
                <w:szCs w:val="18"/>
              </w:rPr>
            </w:pPr>
            <w:r w:rsidRPr="000C6301">
              <w:rPr>
                <w:rFonts w:cs="Arial"/>
                <w:sz w:val="18"/>
                <w:szCs w:val="18"/>
              </w:rPr>
              <w:t>0.899</w:t>
            </w:r>
          </w:p>
        </w:tc>
        <w:tc>
          <w:tcPr>
            <w:tcW w:w="851" w:type="dxa"/>
            <w:tcBorders>
              <w:top w:val="nil"/>
              <w:left w:val="nil"/>
              <w:bottom w:val="nil"/>
              <w:right w:val="nil"/>
            </w:tcBorders>
            <w:shd w:val="clear" w:color="auto" w:fill="auto"/>
            <w:vAlign w:val="bottom"/>
          </w:tcPr>
          <w:p w14:paraId="00DB1438" w14:textId="61769180" w:rsidR="000C6301" w:rsidRPr="00C935A5" w:rsidRDefault="000C6301" w:rsidP="000C6301">
            <w:pPr>
              <w:spacing w:before="40" w:after="20"/>
              <w:jc w:val="center"/>
              <w:rPr>
                <w:rFonts w:cs="Arial"/>
                <w:sz w:val="18"/>
                <w:szCs w:val="18"/>
              </w:rPr>
            </w:pPr>
            <w:r w:rsidRPr="000C6301">
              <w:rPr>
                <w:rFonts w:cs="Arial"/>
                <w:sz w:val="18"/>
                <w:szCs w:val="18"/>
              </w:rPr>
              <w:t>0.945</w:t>
            </w:r>
          </w:p>
        </w:tc>
      </w:tr>
      <w:tr w:rsidR="000C6301" w:rsidRPr="000C6301" w14:paraId="477B55C6" w14:textId="77777777" w:rsidTr="00200BA3">
        <w:trPr>
          <w:trHeight w:val="20"/>
        </w:trPr>
        <w:tc>
          <w:tcPr>
            <w:tcW w:w="2268" w:type="dxa"/>
            <w:tcBorders>
              <w:top w:val="nil"/>
              <w:left w:val="nil"/>
              <w:bottom w:val="nil"/>
              <w:right w:val="single" w:sz="18" w:space="0" w:color="B4B432"/>
            </w:tcBorders>
            <w:shd w:val="clear" w:color="auto" w:fill="auto"/>
            <w:vAlign w:val="center"/>
          </w:tcPr>
          <w:p w14:paraId="66267A11"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851" w:type="dxa"/>
            <w:tcBorders>
              <w:top w:val="nil"/>
              <w:left w:val="single" w:sz="18" w:space="0" w:color="B4B432"/>
              <w:bottom w:val="nil"/>
              <w:right w:val="nil"/>
            </w:tcBorders>
            <w:shd w:val="clear" w:color="auto" w:fill="auto"/>
            <w:vAlign w:val="bottom"/>
          </w:tcPr>
          <w:p w14:paraId="6D25D649" w14:textId="1CB8B844" w:rsidR="000C6301" w:rsidRPr="00C935A5" w:rsidRDefault="000C6301" w:rsidP="000C6301">
            <w:pPr>
              <w:spacing w:before="40" w:after="20"/>
              <w:jc w:val="center"/>
              <w:rPr>
                <w:rFonts w:cs="Arial"/>
                <w:sz w:val="18"/>
                <w:szCs w:val="18"/>
              </w:rPr>
            </w:pPr>
            <w:r w:rsidRPr="000C6301">
              <w:rPr>
                <w:rFonts w:cs="Arial"/>
                <w:sz w:val="18"/>
                <w:szCs w:val="18"/>
              </w:rPr>
              <w:t>1.197</w:t>
            </w:r>
          </w:p>
        </w:tc>
        <w:tc>
          <w:tcPr>
            <w:tcW w:w="851" w:type="dxa"/>
            <w:tcBorders>
              <w:top w:val="nil"/>
              <w:left w:val="nil"/>
              <w:bottom w:val="nil"/>
              <w:right w:val="nil"/>
            </w:tcBorders>
            <w:shd w:val="clear" w:color="auto" w:fill="auto"/>
            <w:vAlign w:val="bottom"/>
          </w:tcPr>
          <w:p w14:paraId="5F9A8EE0" w14:textId="7581B73B" w:rsidR="000C6301" w:rsidRPr="00C935A5" w:rsidRDefault="000C6301" w:rsidP="000C6301">
            <w:pPr>
              <w:spacing w:before="40" w:after="20"/>
              <w:jc w:val="center"/>
              <w:rPr>
                <w:rFonts w:cs="Arial"/>
                <w:sz w:val="18"/>
                <w:szCs w:val="18"/>
              </w:rPr>
            </w:pPr>
            <w:r w:rsidRPr="000C6301">
              <w:rPr>
                <w:rFonts w:cs="Arial"/>
                <w:sz w:val="18"/>
                <w:szCs w:val="18"/>
              </w:rPr>
              <w:t>1.070</w:t>
            </w:r>
          </w:p>
        </w:tc>
        <w:tc>
          <w:tcPr>
            <w:tcW w:w="851" w:type="dxa"/>
            <w:tcBorders>
              <w:top w:val="nil"/>
              <w:left w:val="nil"/>
              <w:bottom w:val="nil"/>
              <w:right w:val="nil"/>
            </w:tcBorders>
            <w:shd w:val="clear" w:color="auto" w:fill="auto"/>
            <w:vAlign w:val="bottom"/>
          </w:tcPr>
          <w:p w14:paraId="476817FE" w14:textId="0C5F4AEC" w:rsidR="000C6301" w:rsidRPr="00C935A5" w:rsidRDefault="000C6301" w:rsidP="000C6301">
            <w:pPr>
              <w:spacing w:before="40" w:after="20"/>
              <w:jc w:val="center"/>
              <w:rPr>
                <w:rFonts w:cs="Arial"/>
                <w:sz w:val="18"/>
                <w:szCs w:val="18"/>
              </w:rPr>
            </w:pPr>
            <w:r w:rsidRPr="000C6301">
              <w:rPr>
                <w:rFonts w:cs="Arial"/>
                <w:sz w:val="18"/>
                <w:szCs w:val="18"/>
              </w:rPr>
              <w:t>1.119</w:t>
            </w:r>
          </w:p>
        </w:tc>
        <w:tc>
          <w:tcPr>
            <w:tcW w:w="851" w:type="dxa"/>
            <w:tcBorders>
              <w:top w:val="nil"/>
              <w:left w:val="nil"/>
              <w:bottom w:val="nil"/>
              <w:right w:val="nil"/>
            </w:tcBorders>
            <w:shd w:val="clear" w:color="auto" w:fill="auto"/>
            <w:vAlign w:val="bottom"/>
          </w:tcPr>
          <w:p w14:paraId="7F6D4555" w14:textId="3EC9F635" w:rsidR="000C6301" w:rsidRPr="00C935A5" w:rsidRDefault="000C6301" w:rsidP="000C6301">
            <w:pPr>
              <w:spacing w:before="40" w:after="20"/>
              <w:jc w:val="center"/>
              <w:rPr>
                <w:rFonts w:cs="Arial"/>
                <w:sz w:val="18"/>
                <w:szCs w:val="18"/>
              </w:rPr>
            </w:pPr>
            <w:r w:rsidRPr="000C6301">
              <w:rPr>
                <w:rFonts w:cs="Arial"/>
                <w:sz w:val="18"/>
                <w:szCs w:val="18"/>
              </w:rPr>
              <w:t>1.041</w:t>
            </w:r>
          </w:p>
        </w:tc>
        <w:tc>
          <w:tcPr>
            <w:tcW w:w="851" w:type="dxa"/>
            <w:tcBorders>
              <w:top w:val="nil"/>
              <w:left w:val="nil"/>
              <w:bottom w:val="nil"/>
              <w:right w:val="nil"/>
            </w:tcBorders>
            <w:shd w:val="clear" w:color="auto" w:fill="auto"/>
            <w:vAlign w:val="bottom"/>
          </w:tcPr>
          <w:p w14:paraId="1E09DAD2" w14:textId="64F72B1D" w:rsidR="000C6301" w:rsidRPr="00C935A5" w:rsidRDefault="000C6301" w:rsidP="000C6301">
            <w:pPr>
              <w:spacing w:before="40" w:after="20"/>
              <w:jc w:val="center"/>
              <w:rPr>
                <w:rFonts w:cs="Arial"/>
                <w:sz w:val="18"/>
                <w:szCs w:val="18"/>
              </w:rPr>
            </w:pPr>
            <w:r w:rsidRPr="000C6301">
              <w:rPr>
                <w:rFonts w:cs="Arial"/>
                <w:sz w:val="18"/>
                <w:szCs w:val="18"/>
              </w:rPr>
              <w:t>1.218</w:t>
            </w:r>
          </w:p>
        </w:tc>
        <w:tc>
          <w:tcPr>
            <w:tcW w:w="851" w:type="dxa"/>
            <w:tcBorders>
              <w:top w:val="nil"/>
              <w:left w:val="nil"/>
              <w:bottom w:val="nil"/>
              <w:right w:val="nil"/>
            </w:tcBorders>
            <w:shd w:val="clear" w:color="auto" w:fill="auto"/>
            <w:vAlign w:val="bottom"/>
          </w:tcPr>
          <w:p w14:paraId="7B1C7763" w14:textId="793DEBE5" w:rsidR="000C6301" w:rsidRPr="00C935A5" w:rsidRDefault="000C6301" w:rsidP="000C6301">
            <w:pPr>
              <w:spacing w:before="40" w:after="20"/>
              <w:jc w:val="center"/>
              <w:rPr>
                <w:rFonts w:cs="Arial"/>
                <w:sz w:val="18"/>
                <w:szCs w:val="18"/>
              </w:rPr>
            </w:pPr>
            <w:r w:rsidRPr="000C6301">
              <w:rPr>
                <w:rFonts w:cs="Arial"/>
                <w:sz w:val="18"/>
                <w:szCs w:val="18"/>
              </w:rPr>
              <w:t>1.097</w:t>
            </w:r>
          </w:p>
        </w:tc>
        <w:tc>
          <w:tcPr>
            <w:tcW w:w="851" w:type="dxa"/>
            <w:tcBorders>
              <w:top w:val="nil"/>
              <w:left w:val="nil"/>
              <w:bottom w:val="nil"/>
              <w:right w:val="nil"/>
            </w:tcBorders>
            <w:shd w:val="clear" w:color="auto" w:fill="auto"/>
            <w:vAlign w:val="bottom"/>
          </w:tcPr>
          <w:p w14:paraId="0E1D0DA6" w14:textId="578FB3C4" w:rsidR="000C6301" w:rsidRPr="00C935A5" w:rsidRDefault="000C6301" w:rsidP="000C6301">
            <w:pPr>
              <w:spacing w:before="40" w:after="20"/>
              <w:jc w:val="center"/>
              <w:rPr>
                <w:rFonts w:cs="Arial"/>
                <w:sz w:val="18"/>
                <w:szCs w:val="18"/>
              </w:rPr>
            </w:pPr>
            <w:r w:rsidRPr="000C6301">
              <w:rPr>
                <w:rFonts w:cs="Arial"/>
                <w:sz w:val="18"/>
                <w:szCs w:val="18"/>
              </w:rPr>
              <w:t>1.321</w:t>
            </w:r>
          </w:p>
        </w:tc>
        <w:tc>
          <w:tcPr>
            <w:tcW w:w="851" w:type="dxa"/>
            <w:tcBorders>
              <w:top w:val="nil"/>
              <w:left w:val="nil"/>
              <w:bottom w:val="nil"/>
              <w:right w:val="nil"/>
            </w:tcBorders>
            <w:shd w:val="clear" w:color="auto" w:fill="auto"/>
            <w:vAlign w:val="bottom"/>
          </w:tcPr>
          <w:p w14:paraId="0BA15660" w14:textId="3EF03E8B" w:rsidR="000C6301" w:rsidRPr="00C935A5" w:rsidRDefault="000C6301" w:rsidP="000C6301">
            <w:pPr>
              <w:spacing w:before="40" w:after="20"/>
              <w:jc w:val="center"/>
              <w:rPr>
                <w:rFonts w:cs="Arial"/>
                <w:sz w:val="18"/>
                <w:szCs w:val="18"/>
              </w:rPr>
            </w:pPr>
            <w:r w:rsidRPr="000C6301">
              <w:rPr>
                <w:rFonts w:cs="Arial"/>
                <w:sz w:val="18"/>
                <w:szCs w:val="18"/>
              </w:rPr>
              <w:t>1.172</w:t>
            </w:r>
          </w:p>
        </w:tc>
      </w:tr>
      <w:tr w:rsidR="000C6301" w:rsidRPr="000C6301" w14:paraId="138FACB0" w14:textId="77777777" w:rsidTr="00200BA3">
        <w:trPr>
          <w:trHeight w:val="20"/>
        </w:trPr>
        <w:tc>
          <w:tcPr>
            <w:tcW w:w="2268" w:type="dxa"/>
            <w:tcBorders>
              <w:top w:val="nil"/>
              <w:left w:val="nil"/>
              <w:bottom w:val="nil"/>
              <w:right w:val="single" w:sz="18" w:space="0" w:color="B4B432"/>
            </w:tcBorders>
            <w:shd w:val="clear" w:color="auto" w:fill="auto"/>
            <w:vAlign w:val="center"/>
          </w:tcPr>
          <w:p w14:paraId="61966FE9"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851" w:type="dxa"/>
            <w:tcBorders>
              <w:top w:val="nil"/>
              <w:left w:val="single" w:sz="18" w:space="0" w:color="B4B432"/>
              <w:bottom w:val="nil"/>
              <w:right w:val="nil"/>
            </w:tcBorders>
            <w:shd w:val="clear" w:color="auto" w:fill="auto"/>
            <w:vAlign w:val="bottom"/>
          </w:tcPr>
          <w:p w14:paraId="63501575" w14:textId="219C3A42" w:rsidR="000C6301" w:rsidRPr="00C935A5" w:rsidRDefault="000C6301" w:rsidP="000C6301">
            <w:pPr>
              <w:spacing w:before="40" w:after="20"/>
              <w:jc w:val="center"/>
              <w:rPr>
                <w:rFonts w:cs="Arial"/>
                <w:sz w:val="18"/>
                <w:szCs w:val="18"/>
              </w:rPr>
            </w:pPr>
            <w:r w:rsidRPr="000C6301">
              <w:rPr>
                <w:rFonts w:cs="Arial"/>
                <w:sz w:val="18"/>
                <w:szCs w:val="18"/>
              </w:rPr>
              <w:t>1.089</w:t>
            </w:r>
          </w:p>
        </w:tc>
        <w:tc>
          <w:tcPr>
            <w:tcW w:w="851" w:type="dxa"/>
            <w:tcBorders>
              <w:top w:val="nil"/>
              <w:left w:val="nil"/>
              <w:bottom w:val="nil"/>
              <w:right w:val="nil"/>
            </w:tcBorders>
            <w:shd w:val="clear" w:color="auto" w:fill="auto"/>
            <w:vAlign w:val="bottom"/>
          </w:tcPr>
          <w:p w14:paraId="12542537" w14:textId="0173AEB4" w:rsidR="000C6301" w:rsidRPr="00C935A5" w:rsidRDefault="000C6301" w:rsidP="000C6301">
            <w:pPr>
              <w:spacing w:before="40" w:after="20"/>
              <w:jc w:val="center"/>
              <w:rPr>
                <w:rFonts w:cs="Arial"/>
                <w:sz w:val="18"/>
                <w:szCs w:val="18"/>
              </w:rPr>
            </w:pPr>
            <w:r w:rsidRPr="000C6301">
              <w:rPr>
                <w:rFonts w:cs="Arial"/>
                <w:sz w:val="18"/>
                <w:szCs w:val="18"/>
              </w:rPr>
              <w:t>1.054</w:t>
            </w:r>
          </w:p>
        </w:tc>
        <w:tc>
          <w:tcPr>
            <w:tcW w:w="851" w:type="dxa"/>
            <w:tcBorders>
              <w:top w:val="nil"/>
              <w:left w:val="nil"/>
              <w:bottom w:val="nil"/>
              <w:right w:val="nil"/>
            </w:tcBorders>
            <w:shd w:val="clear" w:color="auto" w:fill="auto"/>
            <w:vAlign w:val="bottom"/>
          </w:tcPr>
          <w:p w14:paraId="41245E30" w14:textId="4E01CFC2" w:rsidR="000C6301" w:rsidRPr="00C935A5" w:rsidRDefault="000C6301" w:rsidP="000C6301">
            <w:pPr>
              <w:spacing w:before="40" w:after="20"/>
              <w:jc w:val="center"/>
              <w:rPr>
                <w:rFonts w:cs="Arial"/>
                <w:sz w:val="18"/>
                <w:szCs w:val="18"/>
              </w:rPr>
            </w:pPr>
            <w:r w:rsidRPr="000C6301">
              <w:rPr>
                <w:rFonts w:cs="Arial"/>
                <w:sz w:val="18"/>
                <w:szCs w:val="18"/>
              </w:rPr>
              <w:t>0.994</w:t>
            </w:r>
          </w:p>
        </w:tc>
        <w:tc>
          <w:tcPr>
            <w:tcW w:w="851" w:type="dxa"/>
            <w:tcBorders>
              <w:top w:val="nil"/>
              <w:left w:val="nil"/>
              <w:bottom w:val="nil"/>
              <w:right w:val="nil"/>
            </w:tcBorders>
            <w:shd w:val="clear" w:color="auto" w:fill="auto"/>
            <w:vAlign w:val="bottom"/>
          </w:tcPr>
          <w:p w14:paraId="2B3E1B8D" w14:textId="368C314D"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851" w:type="dxa"/>
            <w:tcBorders>
              <w:top w:val="nil"/>
              <w:left w:val="nil"/>
              <w:bottom w:val="nil"/>
              <w:right w:val="nil"/>
            </w:tcBorders>
            <w:shd w:val="clear" w:color="auto" w:fill="auto"/>
            <w:vAlign w:val="bottom"/>
          </w:tcPr>
          <w:p w14:paraId="08B3A7F9" w14:textId="3B4C2486" w:rsidR="000C6301" w:rsidRPr="00C935A5" w:rsidRDefault="000C6301" w:rsidP="000C6301">
            <w:pPr>
              <w:spacing w:before="40" w:after="20"/>
              <w:jc w:val="center"/>
              <w:rPr>
                <w:rFonts w:cs="Arial"/>
                <w:sz w:val="18"/>
                <w:szCs w:val="18"/>
              </w:rPr>
            </w:pPr>
            <w:r w:rsidRPr="000C6301">
              <w:rPr>
                <w:rFonts w:cs="Arial"/>
                <w:sz w:val="18"/>
                <w:szCs w:val="18"/>
              </w:rPr>
              <w:t>1.146</w:t>
            </w:r>
          </w:p>
        </w:tc>
        <w:tc>
          <w:tcPr>
            <w:tcW w:w="851" w:type="dxa"/>
            <w:tcBorders>
              <w:top w:val="nil"/>
              <w:left w:val="nil"/>
              <w:bottom w:val="nil"/>
              <w:right w:val="nil"/>
            </w:tcBorders>
            <w:shd w:val="clear" w:color="auto" w:fill="auto"/>
            <w:vAlign w:val="bottom"/>
          </w:tcPr>
          <w:p w14:paraId="6F3FB453" w14:textId="73220271" w:rsidR="000C6301" w:rsidRPr="00C935A5" w:rsidRDefault="000C6301" w:rsidP="000C6301">
            <w:pPr>
              <w:spacing w:before="40" w:after="20"/>
              <w:jc w:val="center"/>
              <w:rPr>
                <w:rFonts w:cs="Arial"/>
                <w:sz w:val="18"/>
                <w:szCs w:val="18"/>
              </w:rPr>
            </w:pPr>
            <w:r w:rsidRPr="000C6301">
              <w:rPr>
                <w:rFonts w:cs="Arial"/>
                <w:sz w:val="18"/>
                <w:szCs w:val="18"/>
              </w:rPr>
              <w:t>1.000</w:t>
            </w:r>
          </w:p>
        </w:tc>
        <w:tc>
          <w:tcPr>
            <w:tcW w:w="851" w:type="dxa"/>
            <w:tcBorders>
              <w:top w:val="nil"/>
              <w:left w:val="nil"/>
              <w:bottom w:val="nil"/>
              <w:right w:val="nil"/>
            </w:tcBorders>
            <w:shd w:val="clear" w:color="auto" w:fill="auto"/>
            <w:vAlign w:val="bottom"/>
          </w:tcPr>
          <w:p w14:paraId="79F5CF2E" w14:textId="7AC49A1D" w:rsidR="000C6301" w:rsidRPr="00C935A5" w:rsidRDefault="000C6301" w:rsidP="000C6301">
            <w:pPr>
              <w:spacing w:before="40" w:after="20"/>
              <w:jc w:val="center"/>
              <w:rPr>
                <w:rFonts w:cs="Arial"/>
                <w:sz w:val="18"/>
                <w:szCs w:val="18"/>
              </w:rPr>
            </w:pPr>
            <w:r w:rsidRPr="000C6301">
              <w:rPr>
                <w:rFonts w:cs="Arial"/>
                <w:sz w:val="18"/>
                <w:szCs w:val="18"/>
              </w:rPr>
              <w:t>1.256</w:t>
            </w:r>
          </w:p>
        </w:tc>
        <w:tc>
          <w:tcPr>
            <w:tcW w:w="851" w:type="dxa"/>
            <w:tcBorders>
              <w:top w:val="nil"/>
              <w:left w:val="nil"/>
              <w:bottom w:val="nil"/>
              <w:right w:val="nil"/>
            </w:tcBorders>
            <w:shd w:val="clear" w:color="auto" w:fill="auto"/>
            <w:vAlign w:val="bottom"/>
          </w:tcPr>
          <w:p w14:paraId="661A21CD" w14:textId="63594E7B" w:rsidR="000C6301" w:rsidRPr="00C935A5" w:rsidRDefault="000C6301" w:rsidP="000C6301">
            <w:pPr>
              <w:spacing w:before="40" w:after="20"/>
              <w:jc w:val="center"/>
              <w:rPr>
                <w:rFonts w:cs="Arial"/>
                <w:sz w:val="18"/>
                <w:szCs w:val="18"/>
              </w:rPr>
            </w:pPr>
            <w:r w:rsidRPr="000C6301">
              <w:rPr>
                <w:rFonts w:cs="Arial"/>
                <w:sz w:val="18"/>
                <w:szCs w:val="18"/>
              </w:rPr>
              <w:t>1.005</w:t>
            </w:r>
          </w:p>
        </w:tc>
      </w:tr>
      <w:tr w:rsidR="000C6301" w:rsidRPr="000C6301" w14:paraId="78FA9D42" w14:textId="77777777" w:rsidTr="00200BA3">
        <w:trPr>
          <w:trHeight w:val="20"/>
        </w:trPr>
        <w:tc>
          <w:tcPr>
            <w:tcW w:w="2268" w:type="dxa"/>
            <w:tcBorders>
              <w:top w:val="nil"/>
              <w:left w:val="nil"/>
              <w:bottom w:val="nil"/>
              <w:right w:val="single" w:sz="18" w:space="0" w:color="B4B432"/>
            </w:tcBorders>
            <w:shd w:val="clear" w:color="auto" w:fill="auto"/>
            <w:vAlign w:val="center"/>
          </w:tcPr>
          <w:p w14:paraId="09E08F0B"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851" w:type="dxa"/>
            <w:tcBorders>
              <w:top w:val="nil"/>
              <w:left w:val="single" w:sz="18" w:space="0" w:color="B4B432"/>
              <w:bottom w:val="nil"/>
              <w:right w:val="nil"/>
            </w:tcBorders>
            <w:shd w:val="clear" w:color="auto" w:fill="auto"/>
            <w:vAlign w:val="bottom"/>
          </w:tcPr>
          <w:p w14:paraId="06DC47D5" w14:textId="7424BFF0" w:rsidR="000C6301" w:rsidRPr="00C935A5" w:rsidRDefault="000C6301" w:rsidP="000C6301">
            <w:pPr>
              <w:spacing w:before="40" w:after="20"/>
              <w:jc w:val="center"/>
              <w:rPr>
                <w:rFonts w:cs="Arial"/>
                <w:sz w:val="18"/>
                <w:szCs w:val="18"/>
              </w:rPr>
            </w:pPr>
            <w:r w:rsidRPr="000C6301">
              <w:rPr>
                <w:rFonts w:cs="Arial"/>
                <w:sz w:val="18"/>
                <w:szCs w:val="18"/>
              </w:rPr>
              <w:t>1.001</w:t>
            </w:r>
          </w:p>
        </w:tc>
        <w:tc>
          <w:tcPr>
            <w:tcW w:w="851" w:type="dxa"/>
            <w:tcBorders>
              <w:top w:val="nil"/>
              <w:left w:val="nil"/>
              <w:bottom w:val="nil"/>
              <w:right w:val="nil"/>
            </w:tcBorders>
            <w:shd w:val="clear" w:color="auto" w:fill="auto"/>
            <w:vAlign w:val="bottom"/>
          </w:tcPr>
          <w:p w14:paraId="4BBC57A6" w14:textId="40E452AC"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851" w:type="dxa"/>
            <w:tcBorders>
              <w:top w:val="nil"/>
              <w:left w:val="nil"/>
              <w:bottom w:val="nil"/>
              <w:right w:val="nil"/>
            </w:tcBorders>
            <w:shd w:val="clear" w:color="auto" w:fill="auto"/>
            <w:vAlign w:val="bottom"/>
          </w:tcPr>
          <w:p w14:paraId="137B47A9" w14:textId="12446D53" w:rsidR="000C6301" w:rsidRPr="00C935A5" w:rsidRDefault="000C6301" w:rsidP="000C6301">
            <w:pPr>
              <w:spacing w:before="40" w:after="20"/>
              <w:jc w:val="center"/>
              <w:rPr>
                <w:rFonts w:cs="Arial"/>
                <w:sz w:val="18"/>
                <w:szCs w:val="18"/>
              </w:rPr>
            </w:pPr>
            <w:r w:rsidRPr="000C6301">
              <w:rPr>
                <w:rFonts w:cs="Arial"/>
                <w:sz w:val="18"/>
                <w:szCs w:val="18"/>
              </w:rPr>
              <w:t>0.997</w:t>
            </w:r>
          </w:p>
        </w:tc>
        <w:tc>
          <w:tcPr>
            <w:tcW w:w="851" w:type="dxa"/>
            <w:tcBorders>
              <w:top w:val="nil"/>
              <w:left w:val="nil"/>
              <w:bottom w:val="nil"/>
              <w:right w:val="nil"/>
            </w:tcBorders>
            <w:shd w:val="clear" w:color="auto" w:fill="auto"/>
            <w:vAlign w:val="bottom"/>
          </w:tcPr>
          <w:p w14:paraId="7B78D563" w14:textId="6622BEA6" w:rsidR="000C6301" w:rsidRPr="00C935A5" w:rsidRDefault="000C6301" w:rsidP="000C6301">
            <w:pPr>
              <w:spacing w:before="40" w:after="20"/>
              <w:jc w:val="center"/>
              <w:rPr>
                <w:rFonts w:cs="Arial"/>
                <w:sz w:val="18"/>
                <w:szCs w:val="18"/>
              </w:rPr>
            </w:pPr>
            <w:r w:rsidRPr="000C6301">
              <w:rPr>
                <w:rFonts w:cs="Arial"/>
                <w:sz w:val="18"/>
                <w:szCs w:val="18"/>
              </w:rPr>
              <w:t>1.101</w:t>
            </w:r>
          </w:p>
        </w:tc>
        <w:tc>
          <w:tcPr>
            <w:tcW w:w="851" w:type="dxa"/>
            <w:tcBorders>
              <w:top w:val="nil"/>
              <w:left w:val="nil"/>
              <w:bottom w:val="nil"/>
              <w:right w:val="nil"/>
            </w:tcBorders>
            <w:shd w:val="clear" w:color="auto" w:fill="auto"/>
            <w:vAlign w:val="bottom"/>
          </w:tcPr>
          <w:p w14:paraId="659F439A" w14:textId="5DF8DAAB" w:rsidR="000C6301" w:rsidRPr="00C935A5" w:rsidRDefault="000C6301" w:rsidP="000C6301">
            <w:pPr>
              <w:spacing w:before="40" w:after="20"/>
              <w:jc w:val="center"/>
              <w:rPr>
                <w:rFonts w:cs="Arial"/>
                <w:sz w:val="18"/>
                <w:szCs w:val="18"/>
              </w:rPr>
            </w:pPr>
            <w:r w:rsidRPr="000C6301">
              <w:rPr>
                <w:rFonts w:cs="Arial"/>
                <w:sz w:val="18"/>
                <w:szCs w:val="18"/>
              </w:rPr>
              <w:t>1.029</w:t>
            </w:r>
          </w:p>
        </w:tc>
        <w:tc>
          <w:tcPr>
            <w:tcW w:w="851" w:type="dxa"/>
            <w:tcBorders>
              <w:top w:val="nil"/>
              <w:left w:val="nil"/>
              <w:bottom w:val="nil"/>
              <w:right w:val="nil"/>
            </w:tcBorders>
            <w:shd w:val="clear" w:color="auto" w:fill="auto"/>
            <w:vAlign w:val="bottom"/>
          </w:tcPr>
          <w:p w14:paraId="29F168E7" w14:textId="2EE9AF55" w:rsidR="000C6301" w:rsidRPr="00C935A5" w:rsidRDefault="000C6301" w:rsidP="000C6301">
            <w:pPr>
              <w:spacing w:before="40" w:after="20"/>
              <w:jc w:val="center"/>
              <w:rPr>
                <w:rFonts w:cs="Arial"/>
                <w:sz w:val="18"/>
                <w:szCs w:val="18"/>
              </w:rPr>
            </w:pPr>
            <w:r w:rsidRPr="000C6301">
              <w:rPr>
                <w:rFonts w:cs="Arial"/>
                <w:sz w:val="18"/>
                <w:szCs w:val="18"/>
              </w:rPr>
              <w:t>1.099</w:t>
            </w:r>
          </w:p>
        </w:tc>
        <w:tc>
          <w:tcPr>
            <w:tcW w:w="851" w:type="dxa"/>
            <w:tcBorders>
              <w:top w:val="nil"/>
              <w:left w:val="nil"/>
              <w:bottom w:val="nil"/>
              <w:right w:val="nil"/>
            </w:tcBorders>
            <w:shd w:val="clear" w:color="auto" w:fill="auto"/>
            <w:vAlign w:val="bottom"/>
          </w:tcPr>
          <w:p w14:paraId="2D52265C" w14:textId="55F82838" w:rsidR="000C6301" w:rsidRPr="00C935A5" w:rsidRDefault="000C6301" w:rsidP="000C6301">
            <w:pPr>
              <w:spacing w:before="40" w:after="20"/>
              <w:jc w:val="center"/>
              <w:rPr>
                <w:rFonts w:cs="Arial"/>
                <w:sz w:val="18"/>
                <w:szCs w:val="18"/>
              </w:rPr>
            </w:pPr>
            <w:r w:rsidRPr="000C6301">
              <w:rPr>
                <w:rFonts w:cs="Arial"/>
                <w:sz w:val="18"/>
                <w:szCs w:val="18"/>
              </w:rPr>
              <w:t>1.058</w:t>
            </w:r>
          </w:p>
        </w:tc>
        <w:tc>
          <w:tcPr>
            <w:tcW w:w="851" w:type="dxa"/>
            <w:tcBorders>
              <w:top w:val="nil"/>
              <w:left w:val="nil"/>
              <w:bottom w:val="nil"/>
              <w:right w:val="nil"/>
            </w:tcBorders>
            <w:shd w:val="clear" w:color="auto" w:fill="auto"/>
            <w:vAlign w:val="bottom"/>
          </w:tcPr>
          <w:p w14:paraId="439652FD" w14:textId="2C2BCC1B" w:rsidR="000C6301" w:rsidRPr="00C935A5" w:rsidRDefault="000C6301" w:rsidP="000C6301">
            <w:pPr>
              <w:spacing w:before="40" w:after="20"/>
              <w:jc w:val="center"/>
              <w:rPr>
                <w:rFonts w:cs="Arial"/>
                <w:sz w:val="18"/>
                <w:szCs w:val="18"/>
              </w:rPr>
            </w:pPr>
            <w:r w:rsidRPr="000C6301">
              <w:rPr>
                <w:rFonts w:cs="Arial"/>
                <w:sz w:val="18"/>
                <w:szCs w:val="18"/>
              </w:rPr>
              <w:t>1.119</w:t>
            </w:r>
          </w:p>
        </w:tc>
      </w:tr>
      <w:tr w:rsidR="000C6301" w:rsidRPr="000C6301" w14:paraId="4D3CCF90" w14:textId="77777777" w:rsidTr="00200BA3">
        <w:trPr>
          <w:trHeight w:val="20"/>
        </w:trPr>
        <w:tc>
          <w:tcPr>
            <w:tcW w:w="2268" w:type="dxa"/>
            <w:tcBorders>
              <w:top w:val="nil"/>
              <w:left w:val="nil"/>
              <w:bottom w:val="nil"/>
              <w:right w:val="single" w:sz="18" w:space="0" w:color="B4B432"/>
            </w:tcBorders>
            <w:shd w:val="clear" w:color="auto" w:fill="auto"/>
            <w:vAlign w:val="center"/>
          </w:tcPr>
          <w:p w14:paraId="416FD5A7"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851" w:type="dxa"/>
            <w:tcBorders>
              <w:top w:val="nil"/>
              <w:left w:val="single" w:sz="18" w:space="0" w:color="B4B432"/>
              <w:bottom w:val="nil"/>
              <w:right w:val="nil"/>
            </w:tcBorders>
            <w:shd w:val="clear" w:color="auto" w:fill="auto"/>
            <w:vAlign w:val="bottom"/>
          </w:tcPr>
          <w:p w14:paraId="7A643810" w14:textId="2741E088" w:rsidR="000C6301" w:rsidRPr="00C935A5" w:rsidRDefault="000C6301" w:rsidP="000C6301">
            <w:pPr>
              <w:spacing w:before="40" w:after="20"/>
              <w:jc w:val="center"/>
              <w:rPr>
                <w:rFonts w:cs="Arial"/>
                <w:sz w:val="18"/>
                <w:szCs w:val="18"/>
              </w:rPr>
            </w:pPr>
            <w:r w:rsidRPr="000C6301">
              <w:rPr>
                <w:rFonts w:cs="Arial"/>
                <w:sz w:val="18"/>
                <w:szCs w:val="18"/>
              </w:rPr>
              <w:t>1.083</w:t>
            </w:r>
          </w:p>
        </w:tc>
        <w:tc>
          <w:tcPr>
            <w:tcW w:w="851" w:type="dxa"/>
            <w:tcBorders>
              <w:top w:val="nil"/>
              <w:left w:val="nil"/>
              <w:bottom w:val="nil"/>
              <w:right w:val="nil"/>
            </w:tcBorders>
            <w:shd w:val="clear" w:color="auto" w:fill="auto"/>
            <w:vAlign w:val="bottom"/>
          </w:tcPr>
          <w:p w14:paraId="71C7BA31" w14:textId="254F8824" w:rsidR="000C6301" w:rsidRPr="00C935A5" w:rsidRDefault="000C6301" w:rsidP="000C6301">
            <w:pPr>
              <w:spacing w:before="40" w:after="20"/>
              <w:jc w:val="center"/>
              <w:rPr>
                <w:rFonts w:cs="Arial"/>
                <w:sz w:val="18"/>
                <w:szCs w:val="18"/>
              </w:rPr>
            </w:pPr>
            <w:r w:rsidRPr="000C6301">
              <w:rPr>
                <w:rFonts w:cs="Arial"/>
                <w:sz w:val="18"/>
                <w:szCs w:val="18"/>
              </w:rPr>
              <w:t>1.099</w:t>
            </w:r>
          </w:p>
        </w:tc>
        <w:tc>
          <w:tcPr>
            <w:tcW w:w="851" w:type="dxa"/>
            <w:tcBorders>
              <w:top w:val="nil"/>
              <w:left w:val="nil"/>
              <w:bottom w:val="nil"/>
              <w:right w:val="nil"/>
            </w:tcBorders>
            <w:shd w:val="clear" w:color="auto" w:fill="auto"/>
            <w:vAlign w:val="bottom"/>
          </w:tcPr>
          <w:p w14:paraId="163ED7B9" w14:textId="77269289" w:rsidR="000C6301" w:rsidRPr="00C935A5" w:rsidRDefault="000C6301" w:rsidP="000C6301">
            <w:pPr>
              <w:spacing w:before="40" w:after="20"/>
              <w:jc w:val="center"/>
              <w:rPr>
                <w:rFonts w:cs="Arial"/>
                <w:sz w:val="18"/>
                <w:szCs w:val="18"/>
              </w:rPr>
            </w:pPr>
            <w:r w:rsidRPr="000C6301">
              <w:rPr>
                <w:rFonts w:cs="Arial"/>
                <w:sz w:val="18"/>
                <w:szCs w:val="18"/>
              </w:rPr>
              <w:t>1.230</w:t>
            </w:r>
          </w:p>
        </w:tc>
        <w:tc>
          <w:tcPr>
            <w:tcW w:w="851" w:type="dxa"/>
            <w:tcBorders>
              <w:top w:val="nil"/>
              <w:left w:val="nil"/>
              <w:bottom w:val="nil"/>
              <w:right w:val="nil"/>
            </w:tcBorders>
            <w:shd w:val="clear" w:color="auto" w:fill="auto"/>
            <w:vAlign w:val="bottom"/>
          </w:tcPr>
          <w:p w14:paraId="03E699AB" w14:textId="1DD07A39" w:rsidR="000C6301" w:rsidRPr="00C935A5" w:rsidRDefault="000C6301" w:rsidP="000C6301">
            <w:pPr>
              <w:spacing w:before="40" w:after="20"/>
              <w:jc w:val="center"/>
              <w:rPr>
                <w:rFonts w:cs="Arial"/>
                <w:sz w:val="18"/>
                <w:szCs w:val="18"/>
              </w:rPr>
            </w:pPr>
            <w:r w:rsidRPr="000C6301">
              <w:rPr>
                <w:rFonts w:cs="Arial"/>
                <w:sz w:val="18"/>
                <w:szCs w:val="18"/>
              </w:rPr>
              <w:t>1.050</w:t>
            </w:r>
          </w:p>
        </w:tc>
        <w:tc>
          <w:tcPr>
            <w:tcW w:w="851" w:type="dxa"/>
            <w:tcBorders>
              <w:top w:val="nil"/>
              <w:left w:val="nil"/>
              <w:bottom w:val="nil"/>
              <w:right w:val="nil"/>
            </w:tcBorders>
            <w:shd w:val="clear" w:color="auto" w:fill="auto"/>
            <w:vAlign w:val="bottom"/>
          </w:tcPr>
          <w:p w14:paraId="40A1F735" w14:textId="61ED9846" w:rsidR="000C6301" w:rsidRPr="00C935A5" w:rsidRDefault="000C6301" w:rsidP="000C6301">
            <w:pPr>
              <w:spacing w:before="40" w:after="20"/>
              <w:jc w:val="center"/>
              <w:rPr>
                <w:rFonts w:cs="Arial"/>
                <w:sz w:val="18"/>
                <w:szCs w:val="18"/>
              </w:rPr>
            </w:pPr>
            <w:r w:rsidRPr="000C6301">
              <w:rPr>
                <w:rFonts w:cs="Arial"/>
                <w:sz w:val="18"/>
                <w:szCs w:val="18"/>
              </w:rPr>
              <w:t>0.938</w:t>
            </w:r>
          </w:p>
        </w:tc>
        <w:tc>
          <w:tcPr>
            <w:tcW w:w="851" w:type="dxa"/>
            <w:tcBorders>
              <w:top w:val="nil"/>
              <w:left w:val="nil"/>
              <w:bottom w:val="nil"/>
              <w:right w:val="nil"/>
            </w:tcBorders>
            <w:shd w:val="clear" w:color="auto" w:fill="auto"/>
            <w:vAlign w:val="bottom"/>
          </w:tcPr>
          <w:p w14:paraId="20958E0A" w14:textId="72F79EC7" w:rsidR="000C6301" w:rsidRPr="00C935A5" w:rsidRDefault="000C6301" w:rsidP="000C6301">
            <w:pPr>
              <w:spacing w:before="40" w:after="20"/>
              <w:jc w:val="center"/>
              <w:rPr>
                <w:rFonts w:cs="Arial"/>
                <w:sz w:val="18"/>
                <w:szCs w:val="18"/>
              </w:rPr>
            </w:pPr>
            <w:r w:rsidRPr="000C6301">
              <w:rPr>
                <w:rFonts w:cs="Arial"/>
                <w:sz w:val="18"/>
                <w:szCs w:val="18"/>
              </w:rPr>
              <w:t>0.969</w:t>
            </w:r>
          </w:p>
        </w:tc>
        <w:tc>
          <w:tcPr>
            <w:tcW w:w="851" w:type="dxa"/>
            <w:tcBorders>
              <w:top w:val="nil"/>
              <w:left w:val="nil"/>
              <w:bottom w:val="nil"/>
              <w:right w:val="nil"/>
            </w:tcBorders>
            <w:shd w:val="clear" w:color="auto" w:fill="auto"/>
            <w:vAlign w:val="bottom"/>
          </w:tcPr>
          <w:p w14:paraId="2476CAAF" w14:textId="209320F8"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851" w:type="dxa"/>
            <w:tcBorders>
              <w:top w:val="nil"/>
              <w:left w:val="nil"/>
              <w:bottom w:val="nil"/>
              <w:right w:val="nil"/>
            </w:tcBorders>
            <w:shd w:val="clear" w:color="auto" w:fill="auto"/>
            <w:vAlign w:val="bottom"/>
          </w:tcPr>
          <w:p w14:paraId="7C4A6620" w14:textId="47649A7E" w:rsidR="000C6301" w:rsidRPr="00C935A5" w:rsidRDefault="000C6301" w:rsidP="000C6301">
            <w:pPr>
              <w:spacing w:before="40" w:after="20"/>
              <w:jc w:val="center"/>
              <w:rPr>
                <w:rFonts w:cs="Arial"/>
                <w:sz w:val="18"/>
                <w:szCs w:val="18"/>
              </w:rPr>
            </w:pPr>
            <w:r w:rsidRPr="000C6301">
              <w:rPr>
                <w:rFonts w:cs="Arial"/>
                <w:sz w:val="18"/>
                <w:szCs w:val="18"/>
              </w:rPr>
              <w:t>0.995</w:t>
            </w:r>
          </w:p>
        </w:tc>
      </w:tr>
      <w:tr w:rsidR="000C6301" w:rsidRPr="000C6301" w14:paraId="6AC03FCA" w14:textId="77777777" w:rsidTr="00200BA3">
        <w:trPr>
          <w:trHeight w:val="20"/>
        </w:trPr>
        <w:tc>
          <w:tcPr>
            <w:tcW w:w="2268" w:type="dxa"/>
            <w:tcBorders>
              <w:top w:val="nil"/>
              <w:left w:val="nil"/>
              <w:bottom w:val="nil"/>
              <w:right w:val="single" w:sz="18" w:space="0" w:color="B4B432"/>
            </w:tcBorders>
            <w:shd w:val="clear" w:color="auto" w:fill="auto"/>
            <w:vAlign w:val="center"/>
          </w:tcPr>
          <w:p w14:paraId="30F39D8E"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851" w:type="dxa"/>
            <w:tcBorders>
              <w:top w:val="nil"/>
              <w:left w:val="single" w:sz="18" w:space="0" w:color="B4B432"/>
              <w:bottom w:val="nil"/>
              <w:right w:val="nil"/>
            </w:tcBorders>
            <w:shd w:val="clear" w:color="auto" w:fill="auto"/>
            <w:vAlign w:val="bottom"/>
          </w:tcPr>
          <w:p w14:paraId="0CF02D0D" w14:textId="7987A9CA" w:rsidR="000C6301" w:rsidRPr="00C935A5" w:rsidRDefault="000C6301" w:rsidP="000C6301">
            <w:pPr>
              <w:spacing w:before="40" w:after="20"/>
              <w:jc w:val="center"/>
              <w:rPr>
                <w:rFonts w:cs="Arial"/>
                <w:sz w:val="18"/>
                <w:szCs w:val="18"/>
              </w:rPr>
            </w:pPr>
            <w:r w:rsidRPr="000C6301">
              <w:rPr>
                <w:rFonts w:cs="Arial"/>
                <w:sz w:val="18"/>
                <w:szCs w:val="18"/>
              </w:rPr>
              <w:t>0.942</w:t>
            </w:r>
          </w:p>
        </w:tc>
        <w:tc>
          <w:tcPr>
            <w:tcW w:w="851" w:type="dxa"/>
            <w:tcBorders>
              <w:top w:val="nil"/>
              <w:left w:val="nil"/>
              <w:bottom w:val="nil"/>
              <w:right w:val="nil"/>
            </w:tcBorders>
            <w:shd w:val="clear" w:color="auto" w:fill="auto"/>
            <w:vAlign w:val="bottom"/>
          </w:tcPr>
          <w:p w14:paraId="74FD04BD" w14:textId="6489984D" w:rsidR="000C6301" w:rsidRPr="00C935A5" w:rsidRDefault="000C6301" w:rsidP="000C6301">
            <w:pPr>
              <w:spacing w:before="40" w:after="20"/>
              <w:jc w:val="center"/>
              <w:rPr>
                <w:rFonts w:cs="Arial"/>
                <w:sz w:val="18"/>
                <w:szCs w:val="18"/>
              </w:rPr>
            </w:pPr>
            <w:r w:rsidRPr="000C6301">
              <w:rPr>
                <w:rFonts w:cs="Arial"/>
                <w:sz w:val="18"/>
                <w:szCs w:val="18"/>
              </w:rPr>
              <w:t>1.018</w:t>
            </w:r>
          </w:p>
        </w:tc>
        <w:tc>
          <w:tcPr>
            <w:tcW w:w="851" w:type="dxa"/>
            <w:tcBorders>
              <w:top w:val="nil"/>
              <w:left w:val="nil"/>
              <w:bottom w:val="nil"/>
              <w:right w:val="nil"/>
            </w:tcBorders>
            <w:shd w:val="clear" w:color="auto" w:fill="auto"/>
            <w:vAlign w:val="bottom"/>
          </w:tcPr>
          <w:p w14:paraId="29ABCFA1" w14:textId="0DA4ADCC"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851" w:type="dxa"/>
            <w:tcBorders>
              <w:top w:val="nil"/>
              <w:left w:val="nil"/>
              <w:bottom w:val="nil"/>
              <w:right w:val="nil"/>
            </w:tcBorders>
            <w:shd w:val="clear" w:color="auto" w:fill="auto"/>
            <w:vAlign w:val="bottom"/>
          </w:tcPr>
          <w:p w14:paraId="3F492ED4" w14:textId="01AC2D33" w:rsidR="000C6301" w:rsidRPr="00C935A5" w:rsidRDefault="000C6301" w:rsidP="000C6301">
            <w:pPr>
              <w:spacing w:before="40" w:after="20"/>
              <w:jc w:val="center"/>
              <w:rPr>
                <w:rFonts w:cs="Arial"/>
                <w:sz w:val="18"/>
                <w:szCs w:val="18"/>
              </w:rPr>
            </w:pPr>
            <w:r w:rsidRPr="000C6301">
              <w:rPr>
                <w:rFonts w:cs="Arial"/>
                <w:sz w:val="18"/>
                <w:szCs w:val="18"/>
              </w:rPr>
              <w:t>1.120</w:t>
            </w:r>
          </w:p>
        </w:tc>
        <w:tc>
          <w:tcPr>
            <w:tcW w:w="851" w:type="dxa"/>
            <w:tcBorders>
              <w:top w:val="nil"/>
              <w:left w:val="nil"/>
              <w:bottom w:val="nil"/>
              <w:right w:val="nil"/>
            </w:tcBorders>
            <w:shd w:val="clear" w:color="auto" w:fill="auto"/>
            <w:vAlign w:val="bottom"/>
          </w:tcPr>
          <w:p w14:paraId="75963E99" w14:textId="454EB8F2" w:rsidR="000C6301" w:rsidRPr="00C935A5" w:rsidRDefault="000C6301" w:rsidP="000C6301">
            <w:pPr>
              <w:spacing w:before="40" w:after="20"/>
              <w:jc w:val="center"/>
              <w:rPr>
                <w:rFonts w:cs="Arial"/>
                <w:sz w:val="18"/>
                <w:szCs w:val="18"/>
              </w:rPr>
            </w:pPr>
            <w:r w:rsidRPr="000C6301">
              <w:rPr>
                <w:rFonts w:cs="Arial"/>
                <w:sz w:val="18"/>
                <w:szCs w:val="18"/>
              </w:rPr>
              <w:t>0.995</w:t>
            </w:r>
          </w:p>
        </w:tc>
        <w:tc>
          <w:tcPr>
            <w:tcW w:w="851" w:type="dxa"/>
            <w:tcBorders>
              <w:top w:val="nil"/>
              <w:left w:val="nil"/>
              <w:bottom w:val="nil"/>
              <w:right w:val="nil"/>
            </w:tcBorders>
            <w:shd w:val="clear" w:color="auto" w:fill="auto"/>
            <w:vAlign w:val="bottom"/>
          </w:tcPr>
          <w:p w14:paraId="1FEC6DA4" w14:textId="7819F753"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851" w:type="dxa"/>
            <w:tcBorders>
              <w:top w:val="nil"/>
              <w:left w:val="nil"/>
              <w:bottom w:val="nil"/>
              <w:right w:val="nil"/>
            </w:tcBorders>
            <w:shd w:val="clear" w:color="auto" w:fill="auto"/>
            <w:vAlign w:val="bottom"/>
          </w:tcPr>
          <w:p w14:paraId="4C37025F" w14:textId="17323313" w:rsidR="000C6301" w:rsidRPr="00C935A5" w:rsidRDefault="000C6301" w:rsidP="000C6301">
            <w:pPr>
              <w:spacing w:before="40" w:after="20"/>
              <w:jc w:val="center"/>
              <w:rPr>
                <w:rFonts w:cs="Arial"/>
                <w:sz w:val="18"/>
                <w:szCs w:val="18"/>
              </w:rPr>
            </w:pPr>
            <w:r w:rsidRPr="000C6301">
              <w:rPr>
                <w:rFonts w:cs="Arial"/>
                <w:sz w:val="18"/>
                <w:szCs w:val="18"/>
              </w:rPr>
              <w:t>1.001</w:t>
            </w:r>
          </w:p>
        </w:tc>
        <w:tc>
          <w:tcPr>
            <w:tcW w:w="851" w:type="dxa"/>
            <w:tcBorders>
              <w:top w:val="nil"/>
              <w:left w:val="nil"/>
              <w:bottom w:val="nil"/>
              <w:right w:val="nil"/>
            </w:tcBorders>
            <w:shd w:val="clear" w:color="auto" w:fill="auto"/>
            <w:vAlign w:val="bottom"/>
          </w:tcPr>
          <w:p w14:paraId="7562CF86" w14:textId="7BDE268E" w:rsidR="000C6301" w:rsidRPr="00C935A5" w:rsidRDefault="000C6301" w:rsidP="000C6301">
            <w:pPr>
              <w:spacing w:before="40" w:after="20"/>
              <w:jc w:val="center"/>
              <w:rPr>
                <w:rFonts w:cs="Arial"/>
                <w:sz w:val="18"/>
                <w:szCs w:val="18"/>
              </w:rPr>
            </w:pPr>
            <w:r w:rsidRPr="000C6301">
              <w:rPr>
                <w:rFonts w:cs="Arial"/>
                <w:sz w:val="18"/>
                <w:szCs w:val="18"/>
              </w:rPr>
              <w:t>1.032</w:t>
            </w:r>
          </w:p>
        </w:tc>
      </w:tr>
      <w:tr w:rsidR="000C6301" w:rsidRPr="000C6301" w14:paraId="202B0DC4" w14:textId="77777777" w:rsidTr="00200BA3">
        <w:trPr>
          <w:trHeight w:val="20"/>
        </w:trPr>
        <w:tc>
          <w:tcPr>
            <w:tcW w:w="2268" w:type="dxa"/>
            <w:tcBorders>
              <w:top w:val="nil"/>
              <w:left w:val="nil"/>
              <w:bottom w:val="nil"/>
              <w:right w:val="single" w:sz="18" w:space="0" w:color="B4B432"/>
            </w:tcBorders>
            <w:shd w:val="clear" w:color="auto" w:fill="auto"/>
            <w:vAlign w:val="center"/>
          </w:tcPr>
          <w:p w14:paraId="6C5C08D0"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851" w:type="dxa"/>
            <w:tcBorders>
              <w:top w:val="nil"/>
              <w:left w:val="single" w:sz="18" w:space="0" w:color="B4B432"/>
              <w:bottom w:val="nil"/>
              <w:right w:val="nil"/>
            </w:tcBorders>
            <w:shd w:val="clear" w:color="auto" w:fill="auto"/>
            <w:vAlign w:val="bottom"/>
          </w:tcPr>
          <w:p w14:paraId="21CB0B00" w14:textId="147A20CE" w:rsidR="000C6301" w:rsidRPr="00C935A5" w:rsidRDefault="000C6301" w:rsidP="000C6301">
            <w:pPr>
              <w:spacing w:before="40" w:after="20"/>
              <w:jc w:val="center"/>
              <w:rPr>
                <w:rFonts w:cs="Arial"/>
                <w:sz w:val="18"/>
                <w:szCs w:val="18"/>
              </w:rPr>
            </w:pPr>
            <w:r w:rsidRPr="000C6301">
              <w:rPr>
                <w:rFonts w:cs="Arial"/>
                <w:sz w:val="18"/>
                <w:szCs w:val="18"/>
              </w:rPr>
              <w:t>1.110</w:t>
            </w:r>
          </w:p>
        </w:tc>
        <w:tc>
          <w:tcPr>
            <w:tcW w:w="851" w:type="dxa"/>
            <w:tcBorders>
              <w:top w:val="nil"/>
              <w:left w:val="nil"/>
              <w:bottom w:val="nil"/>
              <w:right w:val="nil"/>
            </w:tcBorders>
            <w:shd w:val="clear" w:color="auto" w:fill="auto"/>
            <w:vAlign w:val="bottom"/>
          </w:tcPr>
          <w:p w14:paraId="0571C729" w14:textId="2C494532" w:rsidR="000C6301" w:rsidRPr="00C935A5" w:rsidRDefault="000C6301" w:rsidP="000C6301">
            <w:pPr>
              <w:spacing w:before="40" w:after="20"/>
              <w:jc w:val="center"/>
              <w:rPr>
                <w:rFonts w:cs="Arial"/>
                <w:sz w:val="18"/>
                <w:szCs w:val="18"/>
              </w:rPr>
            </w:pPr>
            <w:r w:rsidRPr="000C6301">
              <w:rPr>
                <w:rFonts w:cs="Arial"/>
                <w:sz w:val="18"/>
                <w:szCs w:val="18"/>
              </w:rPr>
              <w:t>1.116</w:t>
            </w:r>
          </w:p>
        </w:tc>
        <w:tc>
          <w:tcPr>
            <w:tcW w:w="851" w:type="dxa"/>
            <w:tcBorders>
              <w:top w:val="nil"/>
              <w:left w:val="nil"/>
              <w:bottom w:val="nil"/>
              <w:right w:val="nil"/>
            </w:tcBorders>
            <w:shd w:val="clear" w:color="auto" w:fill="auto"/>
            <w:vAlign w:val="bottom"/>
          </w:tcPr>
          <w:p w14:paraId="78F2204C" w14:textId="11F05826" w:rsidR="000C6301" w:rsidRPr="00C935A5" w:rsidRDefault="000C6301" w:rsidP="000C6301">
            <w:pPr>
              <w:spacing w:before="40" w:after="20"/>
              <w:jc w:val="center"/>
              <w:rPr>
                <w:rFonts w:cs="Arial"/>
                <w:sz w:val="18"/>
                <w:szCs w:val="18"/>
              </w:rPr>
            </w:pPr>
            <w:r w:rsidRPr="000C6301">
              <w:rPr>
                <w:rFonts w:cs="Arial"/>
                <w:sz w:val="18"/>
                <w:szCs w:val="18"/>
              </w:rPr>
              <w:t>1.073</w:t>
            </w:r>
          </w:p>
        </w:tc>
        <w:tc>
          <w:tcPr>
            <w:tcW w:w="851" w:type="dxa"/>
            <w:tcBorders>
              <w:top w:val="nil"/>
              <w:left w:val="nil"/>
              <w:bottom w:val="nil"/>
              <w:right w:val="nil"/>
            </w:tcBorders>
            <w:shd w:val="clear" w:color="auto" w:fill="auto"/>
            <w:vAlign w:val="bottom"/>
          </w:tcPr>
          <w:p w14:paraId="7BCDEA7C" w14:textId="4C725A22" w:rsidR="000C6301" w:rsidRPr="00C935A5" w:rsidRDefault="000C6301" w:rsidP="000C6301">
            <w:pPr>
              <w:spacing w:before="40" w:after="20"/>
              <w:jc w:val="center"/>
              <w:rPr>
                <w:rFonts w:cs="Arial"/>
                <w:sz w:val="18"/>
                <w:szCs w:val="18"/>
              </w:rPr>
            </w:pPr>
            <w:r w:rsidRPr="000C6301">
              <w:rPr>
                <w:rFonts w:cs="Arial"/>
                <w:sz w:val="18"/>
                <w:szCs w:val="18"/>
              </w:rPr>
              <w:t>1.124</w:t>
            </w:r>
          </w:p>
        </w:tc>
        <w:tc>
          <w:tcPr>
            <w:tcW w:w="851" w:type="dxa"/>
            <w:tcBorders>
              <w:top w:val="nil"/>
              <w:left w:val="nil"/>
              <w:bottom w:val="nil"/>
              <w:right w:val="nil"/>
            </w:tcBorders>
            <w:shd w:val="clear" w:color="auto" w:fill="auto"/>
            <w:vAlign w:val="bottom"/>
          </w:tcPr>
          <w:p w14:paraId="25A98006" w14:textId="59F8AA42" w:rsidR="000C6301" w:rsidRPr="00C935A5" w:rsidRDefault="000C6301" w:rsidP="000C6301">
            <w:pPr>
              <w:spacing w:before="40" w:after="20"/>
              <w:jc w:val="center"/>
              <w:rPr>
                <w:rFonts w:cs="Arial"/>
                <w:sz w:val="18"/>
                <w:szCs w:val="18"/>
              </w:rPr>
            </w:pPr>
            <w:r w:rsidRPr="000C6301">
              <w:rPr>
                <w:rFonts w:cs="Arial"/>
                <w:sz w:val="18"/>
                <w:szCs w:val="18"/>
              </w:rPr>
              <w:t>1.073</w:t>
            </w:r>
          </w:p>
        </w:tc>
        <w:tc>
          <w:tcPr>
            <w:tcW w:w="851" w:type="dxa"/>
            <w:tcBorders>
              <w:top w:val="nil"/>
              <w:left w:val="nil"/>
              <w:bottom w:val="nil"/>
              <w:right w:val="nil"/>
            </w:tcBorders>
            <w:shd w:val="clear" w:color="auto" w:fill="auto"/>
            <w:vAlign w:val="bottom"/>
          </w:tcPr>
          <w:p w14:paraId="72A12C16" w14:textId="33A89300" w:rsidR="000C6301" w:rsidRPr="00C935A5" w:rsidRDefault="000C6301" w:rsidP="000C6301">
            <w:pPr>
              <w:spacing w:before="40" w:after="20"/>
              <w:jc w:val="center"/>
              <w:rPr>
                <w:rFonts w:cs="Arial"/>
                <w:sz w:val="18"/>
                <w:szCs w:val="18"/>
              </w:rPr>
            </w:pPr>
            <w:r w:rsidRPr="000C6301">
              <w:rPr>
                <w:rFonts w:cs="Arial"/>
                <w:sz w:val="18"/>
                <w:szCs w:val="18"/>
              </w:rPr>
              <w:t>1.119</w:t>
            </w:r>
          </w:p>
        </w:tc>
        <w:tc>
          <w:tcPr>
            <w:tcW w:w="851" w:type="dxa"/>
            <w:tcBorders>
              <w:top w:val="nil"/>
              <w:left w:val="nil"/>
              <w:bottom w:val="nil"/>
              <w:right w:val="nil"/>
            </w:tcBorders>
            <w:shd w:val="clear" w:color="auto" w:fill="auto"/>
            <w:vAlign w:val="bottom"/>
          </w:tcPr>
          <w:p w14:paraId="2C2533E4" w14:textId="651C257D" w:rsidR="000C6301" w:rsidRPr="00C935A5" w:rsidRDefault="000C6301" w:rsidP="000C6301">
            <w:pPr>
              <w:spacing w:before="40" w:after="20"/>
              <w:jc w:val="center"/>
              <w:rPr>
                <w:rFonts w:cs="Arial"/>
                <w:sz w:val="18"/>
                <w:szCs w:val="18"/>
              </w:rPr>
            </w:pPr>
            <w:r w:rsidRPr="000C6301">
              <w:rPr>
                <w:rFonts w:cs="Arial"/>
                <w:sz w:val="18"/>
                <w:szCs w:val="18"/>
              </w:rPr>
              <w:t>1.191</w:t>
            </w:r>
          </w:p>
        </w:tc>
        <w:tc>
          <w:tcPr>
            <w:tcW w:w="851" w:type="dxa"/>
            <w:tcBorders>
              <w:top w:val="nil"/>
              <w:left w:val="nil"/>
              <w:bottom w:val="nil"/>
              <w:right w:val="nil"/>
            </w:tcBorders>
            <w:shd w:val="clear" w:color="auto" w:fill="auto"/>
            <w:vAlign w:val="bottom"/>
          </w:tcPr>
          <w:p w14:paraId="2A447AE3" w14:textId="03D718FC" w:rsidR="000C6301" w:rsidRPr="00C935A5" w:rsidRDefault="000C6301" w:rsidP="000C6301">
            <w:pPr>
              <w:spacing w:before="40" w:after="20"/>
              <w:jc w:val="center"/>
              <w:rPr>
                <w:rFonts w:cs="Arial"/>
                <w:sz w:val="18"/>
                <w:szCs w:val="18"/>
              </w:rPr>
            </w:pPr>
            <w:r w:rsidRPr="000C6301">
              <w:rPr>
                <w:rFonts w:cs="Arial"/>
                <w:sz w:val="18"/>
                <w:szCs w:val="18"/>
              </w:rPr>
              <w:t>1.165</w:t>
            </w:r>
          </w:p>
        </w:tc>
      </w:tr>
      <w:tr w:rsidR="000C6301" w:rsidRPr="000C6301" w14:paraId="61219D4D" w14:textId="77777777" w:rsidTr="00200BA3">
        <w:trPr>
          <w:trHeight w:val="20"/>
        </w:trPr>
        <w:tc>
          <w:tcPr>
            <w:tcW w:w="2268" w:type="dxa"/>
            <w:tcBorders>
              <w:top w:val="nil"/>
              <w:left w:val="nil"/>
              <w:bottom w:val="nil"/>
              <w:right w:val="single" w:sz="18" w:space="0" w:color="B4B432"/>
            </w:tcBorders>
            <w:shd w:val="clear" w:color="auto" w:fill="auto"/>
            <w:vAlign w:val="center"/>
          </w:tcPr>
          <w:p w14:paraId="2EBBCDA1"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851" w:type="dxa"/>
            <w:tcBorders>
              <w:top w:val="nil"/>
              <w:left w:val="single" w:sz="18" w:space="0" w:color="B4B432"/>
              <w:bottom w:val="nil"/>
              <w:right w:val="nil"/>
            </w:tcBorders>
            <w:shd w:val="clear" w:color="auto" w:fill="auto"/>
            <w:vAlign w:val="bottom"/>
          </w:tcPr>
          <w:p w14:paraId="75CC6084" w14:textId="6DE63697" w:rsidR="000C6301" w:rsidRPr="00C935A5" w:rsidRDefault="000C6301" w:rsidP="000C6301">
            <w:pPr>
              <w:spacing w:before="40" w:after="20"/>
              <w:jc w:val="center"/>
              <w:rPr>
                <w:rFonts w:cs="Arial"/>
                <w:sz w:val="18"/>
                <w:szCs w:val="18"/>
              </w:rPr>
            </w:pPr>
            <w:r w:rsidRPr="000C6301">
              <w:rPr>
                <w:rFonts w:cs="Arial"/>
                <w:sz w:val="18"/>
                <w:szCs w:val="18"/>
              </w:rPr>
              <w:t>1.071</w:t>
            </w:r>
          </w:p>
        </w:tc>
        <w:tc>
          <w:tcPr>
            <w:tcW w:w="851" w:type="dxa"/>
            <w:tcBorders>
              <w:top w:val="nil"/>
              <w:left w:val="nil"/>
              <w:bottom w:val="nil"/>
              <w:right w:val="nil"/>
            </w:tcBorders>
            <w:shd w:val="clear" w:color="auto" w:fill="auto"/>
            <w:vAlign w:val="bottom"/>
          </w:tcPr>
          <w:p w14:paraId="3C9FAFA6" w14:textId="33C91DCA" w:rsidR="000C6301" w:rsidRPr="00C935A5" w:rsidRDefault="000C6301" w:rsidP="000C6301">
            <w:pPr>
              <w:spacing w:before="40" w:after="20"/>
              <w:jc w:val="center"/>
              <w:rPr>
                <w:rFonts w:cs="Arial"/>
                <w:sz w:val="18"/>
                <w:szCs w:val="18"/>
              </w:rPr>
            </w:pPr>
            <w:r w:rsidRPr="000C6301">
              <w:rPr>
                <w:rFonts w:cs="Arial"/>
                <w:sz w:val="18"/>
                <w:szCs w:val="18"/>
              </w:rPr>
              <w:t>0.956</w:t>
            </w:r>
          </w:p>
        </w:tc>
        <w:tc>
          <w:tcPr>
            <w:tcW w:w="851" w:type="dxa"/>
            <w:tcBorders>
              <w:top w:val="nil"/>
              <w:left w:val="nil"/>
              <w:bottom w:val="nil"/>
              <w:right w:val="nil"/>
            </w:tcBorders>
            <w:shd w:val="clear" w:color="auto" w:fill="auto"/>
            <w:vAlign w:val="bottom"/>
          </w:tcPr>
          <w:p w14:paraId="55224B58" w14:textId="4588AD9E" w:rsidR="000C6301" w:rsidRPr="00C935A5" w:rsidRDefault="000C6301" w:rsidP="000C6301">
            <w:pPr>
              <w:spacing w:before="40" w:after="20"/>
              <w:jc w:val="center"/>
              <w:rPr>
                <w:rFonts w:cs="Arial"/>
                <w:sz w:val="18"/>
                <w:szCs w:val="18"/>
              </w:rPr>
            </w:pPr>
            <w:r w:rsidRPr="000C6301">
              <w:rPr>
                <w:rFonts w:cs="Arial"/>
                <w:sz w:val="18"/>
                <w:szCs w:val="18"/>
              </w:rPr>
              <w:t>1.034</w:t>
            </w:r>
          </w:p>
        </w:tc>
        <w:tc>
          <w:tcPr>
            <w:tcW w:w="851" w:type="dxa"/>
            <w:tcBorders>
              <w:top w:val="nil"/>
              <w:left w:val="nil"/>
              <w:bottom w:val="nil"/>
              <w:right w:val="nil"/>
            </w:tcBorders>
            <w:shd w:val="clear" w:color="auto" w:fill="auto"/>
            <w:vAlign w:val="bottom"/>
          </w:tcPr>
          <w:p w14:paraId="1FB15938" w14:textId="27795B12" w:rsidR="000C6301" w:rsidRPr="00C935A5" w:rsidRDefault="000C6301" w:rsidP="000C6301">
            <w:pPr>
              <w:spacing w:before="40" w:after="20"/>
              <w:jc w:val="center"/>
              <w:rPr>
                <w:rFonts w:cs="Arial"/>
                <w:sz w:val="18"/>
                <w:szCs w:val="18"/>
              </w:rPr>
            </w:pPr>
            <w:r w:rsidRPr="000C6301">
              <w:rPr>
                <w:rFonts w:cs="Arial"/>
                <w:sz w:val="18"/>
                <w:szCs w:val="18"/>
              </w:rPr>
              <w:t>1.158</w:t>
            </w:r>
          </w:p>
        </w:tc>
        <w:tc>
          <w:tcPr>
            <w:tcW w:w="851" w:type="dxa"/>
            <w:tcBorders>
              <w:top w:val="nil"/>
              <w:left w:val="nil"/>
              <w:bottom w:val="nil"/>
              <w:right w:val="nil"/>
            </w:tcBorders>
            <w:shd w:val="clear" w:color="auto" w:fill="auto"/>
            <w:vAlign w:val="bottom"/>
          </w:tcPr>
          <w:p w14:paraId="71B8828C" w14:textId="75A77EC1" w:rsidR="000C6301" w:rsidRPr="00C935A5" w:rsidRDefault="000C6301" w:rsidP="000C6301">
            <w:pPr>
              <w:spacing w:before="40" w:after="20"/>
              <w:jc w:val="center"/>
              <w:rPr>
                <w:rFonts w:cs="Arial"/>
                <w:sz w:val="18"/>
                <w:szCs w:val="18"/>
              </w:rPr>
            </w:pPr>
            <w:r w:rsidRPr="000C6301">
              <w:rPr>
                <w:rFonts w:cs="Arial"/>
                <w:sz w:val="18"/>
                <w:szCs w:val="18"/>
              </w:rPr>
              <w:t>1.228</w:t>
            </w:r>
          </w:p>
        </w:tc>
        <w:tc>
          <w:tcPr>
            <w:tcW w:w="851" w:type="dxa"/>
            <w:tcBorders>
              <w:top w:val="nil"/>
              <w:left w:val="nil"/>
              <w:bottom w:val="nil"/>
              <w:right w:val="nil"/>
            </w:tcBorders>
            <w:shd w:val="clear" w:color="auto" w:fill="auto"/>
            <w:vAlign w:val="bottom"/>
          </w:tcPr>
          <w:p w14:paraId="4E752075" w14:textId="35B69B50" w:rsidR="000C6301" w:rsidRPr="00C935A5" w:rsidRDefault="000C6301" w:rsidP="000C6301">
            <w:pPr>
              <w:spacing w:before="40" w:after="20"/>
              <w:jc w:val="center"/>
              <w:rPr>
                <w:rFonts w:cs="Arial"/>
                <w:sz w:val="18"/>
                <w:szCs w:val="18"/>
              </w:rPr>
            </w:pPr>
            <w:r w:rsidRPr="000C6301">
              <w:rPr>
                <w:rFonts w:cs="Arial"/>
                <w:sz w:val="18"/>
                <w:szCs w:val="18"/>
              </w:rPr>
              <w:t>1.164</w:t>
            </w:r>
          </w:p>
        </w:tc>
        <w:tc>
          <w:tcPr>
            <w:tcW w:w="851" w:type="dxa"/>
            <w:tcBorders>
              <w:top w:val="nil"/>
              <w:left w:val="nil"/>
              <w:bottom w:val="nil"/>
              <w:right w:val="nil"/>
            </w:tcBorders>
            <w:shd w:val="clear" w:color="auto" w:fill="auto"/>
            <w:vAlign w:val="bottom"/>
          </w:tcPr>
          <w:p w14:paraId="7E6AFC0C" w14:textId="397126CD"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851" w:type="dxa"/>
            <w:tcBorders>
              <w:top w:val="nil"/>
              <w:left w:val="nil"/>
              <w:bottom w:val="nil"/>
              <w:right w:val="nil"/>
            </w:tcBorders>
            <w:shd w:val="clear" w:color="auto" w:fill="auto"/>
            <w:vAlign w:val="bottom"/>
          </w:tcPr>
          <w:p w14:paraId="69544680" w14:textId="44EA5F0A" w:rsidR="000C6301" w:rsidRPr="00C935A5" w:rsidRDefault="000C6301" w:rsidP="000C6301">
            <w:pPr>
              <w:spacing w:before="40" w:after="20"/>
              <w:jc w:val="center"/>
              <w:rPr>
                <w:rFonts w:cs="Arial"/>
                <w:sz w:val="18"/>
                <w:szCs w:val="18"/>
              </w:rPr>
            </w:pPr>
            <w:r w:rsidRPr="000C6301">
              <w:rPr>
                <w:rFonts w:cs="Arial"/>
                <w:sz w:val="18"/>
                <w:szCs w:val="18"/>
              </w:rPr>
              <w:t>1.148</w:t>
            </w:r>
          </w:p>
        </w:tc>
      </w:tr>
      <w:tr w:rsidR="000C6301" w:rsidRPr="000C6301" w14:paraId="1C3433A8" w14:textId="77777777" w:rsidTr="00200BA3">
        <w:trPr>
          <w:trHeight w:val="20"/>
        </w:trPr>
        <w:tc>
          <w:tcPr>
            <w:tcW w:w="2268" w:type="dxa"/>
            <w:tcBorders>
              <w:top w:val="nil"/>
              <w:left w:val="nil"/>
              <w:bottom w:val="nil"/>
              <w:right w:val="single" w:sz="18" w:space="0" w:color="B4B432"/>
            </w:tcBorders>
            <w:shd w:val="clear" w:color="auto" w:fill="auto"/>
            <w:vAlign w:val="center"/>
          </w:tcPr>
          <w:p w14:paraId="619C7607"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851" w:type="dxa"/>
            <w:tcBorders>
              <w:top w:val="nil"/>
              <w:left w:val="single" w:sz="18" w:space="0" w:color="B4B432"/>
              <w:bottom w:val="nil"/>
              <w:right w:val="nil"/>
            </w:tcBorders>
            <w:shd w:val="clear" w:color="auto" w:fill="auto"/>
            <w:vAlign w:val="bottom"/>
          </w:tcPr>
          <w:p w14:paraId="4A68C954" w14:textId="6E4CD0EE" w:rsidR="000C6301" w:rsidRPr="00C935A5" w:rsidRDefault="000C6301" w:rsidP="000C6301">
            <w:pPr>
              <w:spacing w:before="40" w:after="20"/>
              <w:jc w:val="center"/>
              <w:rPr>
                <w:rFonts w:cs="Arial"/>
                <w:sz w:val="18"/>
                <w:szCs w:val="18"/>
              </w:rPr>
            </w:pPr>
            <w:r w:rsidRPr="000C6301">
              <w:rPr>
                <w:rFonts w:cs="Arial"/>
                <w:sz w:val="18"/>
                <w:szCs w:val="18"/>
              </w:rPr>
              <w:t>1.318</w:t>
            </w:r>
          </w:p>
        </w:tc>
        <w:tc>
          <w:tcPr>
            <w:tcW w:w="851" w:type="dxa"/>
            <w:tcBorders>
              <w:top w:val="nil"/>
              <w:left w:val="nil"/>
              <w:bottom w:val="nil"/>
              <w:right w:val="nil"/>
            </w:tcBorders>
            <w:shd w:val="clear" w:color="auto" w:fill="auto"/>
            <w:vAlign w:val="bottom"/>
          </w:tcPr>
          <w:p w14:paraId="31006CBD" w14:textId="13F8338C" w:rsidR="000C6301" w:rsidRPr="00C935A5" w:rsidRDefault="000C6301" w:rsidP="000C6301">
            <w:pPr>
              <w:spacing w:before="40" w:after="20"/>
              <w:jc w:val="center"/>
              <w:rPr>
                <w:rFonts w:cs="Arial"/>
                <w:sz w:val="18"/>
                <w:szCs w:val="18"/>
              </w:rPr>
            </w:pPr>
            <w:r w:rsidRPr="000C6301">
              <w:rPr>
                <w:rFonts w:cs="Arial"/>
                <w:sz w:val="18"/>
                <w:szCs w:val="18"/>
              </w:rPr>
              <w:t>1.110</w:t>
            </w:r>
          </w:p>
        </w:tc>
        <w:tc>
          <w:tcPr>
            <w:tcW w:w="851" w:type="dxa"/>
            <w:tcBorders>
              <w:top w:val="nil"/>
              <w:left w:val="nil"/>
              <w:bottom w:val="nil"/>
              <w:right w:val="nil"/>
            </w:tcBorders>
            <w:shd w:val="clear" w:color="auto" w:fill="auto"/>
            <w:vAlign w:val="bottom"/>
          </w:tcPr>
          <w:p w14:paraId="7858649A" w14:textId="33DE49B7" w:rsidR="000C6301" w:rsidRPr="00C935A5" w:rsidRDefault="000C6301" w:rsidP="000C6301">
            <w:pPr>
              <w:spacing w:before="40" w:after="20"/>
              <w:jc w:val="center"/>
              <w:rPr>
                <w:rFonts w:cs="Arial"/>
                <w:sz w:val="18"/>
                <w:szCs w:val="18"/>
              </w:rPr>
            </w:pPr>
            <w:r w:rsidRPr="000C6301">
              <w:rPr>
                <w:rFonts w:cs="Arial"/>
                <w:sz w:val="18"/>
                <w:szCs w:val="18"/>
              </w:rPr>
              <w:t>1.209</w:t>
            </w:r>
          </w:p>
        </w:tc>
        <w:tc>
          <w:tcPr>
            <w:tcW w:w="851" w:type="dxa"/>
            <w:tcBorders>
              <w:top w:val="nil"/>
              <w:left w:val="nil"/>
              <w:bottom w:val="nil"/>
              <w:right w:val="nil"/>
            </w:tcBorders>
            <w:shd w:val="clear" w:color="auto" w:fill="auto"/>
            <w:vAlign w:val="bottom"/>
          </w:tcPr>
          <w:p w14:paraId="72184EE5" w14:textId="71BED2BC" w:rsidR="000C6301" w:rsidRPr="00C935A5" w:rsidRDefault="000C6301" w:rsidP="000C6301">
            <w:pPr>
              <w:spacing w:before="40" w:after="20"/>
              <w:jc w:val="center"/>
              <w:rPr>
                <w:rFonts w:cs="Arial"/>
                <w:sz w:val="18"/>
                <w:szCs w:val="18"/>
              </w:rPr>
            </w:pPr>
            <w:r w:rsidRPr="000C6301">
              <w:rPr>
                <w:rFonts w:cs="Arial"/>
                <w:sz w:val="18"/>
                <w:szCs w:val="18"/>
              </w:rPr>
              <w:t>1.054</w:t>
            </w:r>
          </w:p>
        </w:tc>
        <w:tc>
          <w:tcPr>
            <w:tcW w:w="851" w:type="dxa"/>
            <w:tcBorders>
              <w:top w:val="nil"/>
              <w:left w:val="nil"/>
              <w:bottom w:val="nil"/>
              <w:right w:val="nil"/>
            </w:tcBorders>
            <w:shd w:val="clear" w:color="auto" w:fill="auto"/>
            <w:vAlign w:val="bottom"/>
          </w:tcPr>
          <w:p w14:paraId="29979736" w14:textId="40A76DA8" w:rsidR="000C6301" w:rsidRPr="00C935A5" w:rsidRDefault="000C6301" w:rsidP="000C6301">
            <w:pPr>
              <w:spacing w:before="40" w:after="20"/>
              <w:jc w:val="center"/>
              <w:rPr>
                <w:rFonts w:cs="Arial"/>
                <w:sz w:val="18"/>
                <w:szCs w:val="18"/>
              </w:rPr>
            </w:pPr>
            <w:r w:rsidRPr="000C6301">
              <w:rPr>
                <w:rFonts w:cs="Arial"/>
                <w:sz w:val="18"/>
                <w:szCs w:val="18"/>
              </w:rPr>
              <w:t>1.304</w:t>
            </w:r>
          </w:p>
        </w:tc>
        <w:tc>
          <w:tcPr>
            <w:tcW w:w="851" w:type="dxa"/>
            <w:tcBorders>
              <w:top w:val="nil"/>
              <w:left w:val="nil"/>
              <w:bottom w:val="nil"/>
              <w:right w:val="nil"/>
            </w:tcBorders>
            <w:shd w:val="clear" w:color="auto" w:fill="auto"/>
            <w:vAlign w:val="bottom"/>
          </w:tcPr>
          <w:p w14:paraId="3790BB60" w14:textId="7226AD81" w:rsidR="000C6301" w:rsidRPr="00C935A5" w:rsidRDefault="000C6301" w:rsidP="000C6301">
            <w:pPr>
              <w:spacing w:before="40" w:after="20"/>
              <w:jc w:val="center"/>
              <w:rPr>
                <w:rFonts w:cs="Arial"/>
                <w:sz w:val="18"/>
                <w:szCs w:val="18"/>
              </w:rPr>
            </w:pPr>
            <w:r w:rsidRPr="000C6301">
              <w:rPr>
                <w:rFonts w:cs="Arial"/>
                <w:sz w:val="18"/>
                <w:szCs w:val="18"/>
              </w:rPr>
              <w:t>1.106</w:t>
            </w:r>
          </w:p>
        </w:tc>
        <w:tc>
          <w:tcPr>
            <w:tcW w:w="851" w:type="dxa"/>
            <w:tcBorders>
              <w:top w:val="nil"/>
              <w:left w:val="nil"/>
              <w:bottom w:val="nil"/>
              <w:right w:val="nil"/>
            </w:tcBorders>
            <w:shd w:val="clear" w:color="auto" w:fill="auto"/>
            <w:vAlign w:val="bottom"/>
          </w:tcPr>
          <w:p w14:paraId="467113A9" w14:textId="50DB2825" w:rsidR="000C6301" w:rsidRPr="00C935A5" w:rsidRDefault="000C6301" w:rsidP="000C6301">
            <w:pPr>
              <w:spacing w:before="40" w:after="20"/>
              <w:jc w:val="center"/>
              <w:rPr>
                <w:rFonts w:cs="Arial"/>
                <w:sz w:val="18"/>
                <w:szCs w:val="18"/>
              </w:rPr>
            </w:pPr>
            <w:r w:rsidRPr="000C6301">
              <w:rPr>
                <w:rFonts w:cs="Arial"/>
                <w:sz w:val="18"/>
                <w:szCs w:val="18"/>
              </w:rPr>
              <w:t>1.358</w:t>
            </w:r>
          </w:p>
        </w:tc>
        <w:tc>
          <w:tcPr>
            <w:tcW w:w="851" w:type="dxa"/>
            <w:tcBorders>
              <w:top w:val="nil"/>
              <w:left w:val="nil"/>
              <w:bottom w:val="nil"/>
              <w:right w:val="nil"/>
            </w:tcBorders>
            <w:shd w:val="clear" w:color="auto" w:fill="auto"/>
            <w:vAlign w:val="bottom"/>
          </w:tcPr>
          <w:p w14:paraId="7B0C26AA" w14:textId="029FFE12" w:rsidR="000C6301" w:rsidRPr="00C935A5" w:rsidRDefault="000C6301" w:rsidP="000C6301">
            <w:pPr>
              <w:spacing w:before="40" w:after="20"/>
              <w:jc w:val="center"/>
              <w:rPr>
                <w:rFonts w:cs="Arial"/>
                <w:sz w:val="18"/>
                <w:szCs w:val="18"/>
              </w:rPr>
            </w:pPr>
            <w:r w:rsidRPr="000C6301">
              <w:rPr>
                <w:rFonts w:cs="Arial"/>
                <w:sz w:val="18"/>
                <w:szCs w:val="18"/>
              </w:rPr>
              <w:t>1.245</w:t>
            </w:r>
          </w:p>
        </w:tc>
      </w:tr>
      <w:tr w:rsidR="000C6301" w:rsidRPr="000C6301" w14:paraId="23181813" w14:textId="77777777" w:rsidTr="00200BA3">
        <w:trPr>
          <w:trHeight w:val="20"/>
        </w:trPr>
        <w:tc>
          <w:tcPr>
            <w:tcW w:w="2268" w:type="dxa"/>
            <w:tcBorders>
              <w:top w:val="nil"/>
              <w:left w:val="nil"/>
              <w:bottom w:val="nil"/>
              <w:right w:val="single" w:sz="18" w:space="0" w:color="B4B432"/>
            </w:tcBorders>
            <w:shd w:val="clear" w:color="auto" w:fill="auto"/>
            <w:vAlign w:val="center"/>
          </w:tcPr>
          <w:p w14:paraId="19AE7D17"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851" w:type="dxa"/>
            <w:tcBorders>
              <w:top w:val="nil"/>
              <w:left w:val="single" w:sz="18" w:space="0" w:color="B4B432"/>
              <w:bottom w:val="nil"/>
              <w:right w:val="nil"/>
            </w:tcBorders>
            <w:shd w:val="clear" w:color="auto" w:fill="auto"/>
            <w:vAlign w:val="bottom"/>
          </w:tcPr>
          <w:p w14:paraId="560192A7" w14:textId="4EE297DC" w:rsidR="000C6301" w:rsidRPr="00C935A5" w:rsidRDefault="000C6301" w:rsidP="000C6301">
            <w:pPr>
              <w:spacing w:before="40" w:after="20"/>
              <w:jc w:val="center"/>
              <w:rPr>
                <w:rFonts w:cs="Arial"/>
                <w:sz w:val="18"/>
                <w:szCs w:val="18"/>
              </w:rPr>
            </w:pPr>
            <w:r w:rsidRPr="000C6301">
              <w:rPr>
                <w:rFonts w:cs="Arial"/>
                <w:sz w:val="18"/>
                <w:szCs w:val="18"/>
              </w:rPr>
              <w:t>0.961</w:t>
            </w:r>
          </w:p>
        </w:tc>
        <w:tc>
          <w:tcPr>
            <w:tcW w:w="851" w:type="dxa"/>
            <w:tcBorders>
              <w:top w:val="nil"/>
              <w:left w:val="nil"/>
              <w:bottom w:val="nil"/>
              <w:right w:val="nil"/>
            </w:tcBorders>
            <w:shd w:val="clear" w:color="auto" w:fill="auto"/>
            <w:vAlign w:val="bottom"/>
          </w:tcPr>
          <w:p w14:paraId="1563EC75" w14:textId="65E8A9EA" w:rsidR="000C6301" w:rsidRPr="00C935A5" w:rsidRDefault="000C6301" w:rsidP="000C6301">
            <w:pPr>
              <w:spacing w:before="40" w:after="20"/>
              <w:jc w:val="center"/>
              <w:rPr>
                <w:rFonts w:cs="Arial"/>
                <w:sz w:val="18"/>
                <w:szCs w:val="18"/>
              </w:rPr>
            </w:pPr>
            <w:r w:rsidRPr="000C6301">
              <w:rPr>
                <w:rFonts w:cs="Arial"/>
                <w:sz w:val="18"/>
                <w:szCs w:val="18"/>
              </w:rPr>
              <w:t>0.959</w:t>
            </w:r>
          </w:p>
        </w:tc>
        <w:tc>
          <w:tcPr>
            <w:tcW w:w="851" w:type="dxa"/>
            <w:tcBorders>
              <w:top w:val="nil"/>
              <w:left w:val="nil"/>
              <w:bottom w:val="nil"/>
              <w:right w:val="nil"/>
            </w:tcBorders>
            <w:shd w:val="clear" w:color="auto" w:fill="auto"/>
            <w:vAlign w:val="bottom"/>
          </w:tcPr>
          <w:p w14:paraId="35730B89" w14:textId="29CB626E"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851" w:type="dxa"/>
            <w:tcBorders>
              <w:top w:val="nil"/>
              <w:left w:val="nil"/>
              <w:bottom w:val="nil"/>
              <w:right w:val="nil"/>
            </w:tcBorders>
            <w:shd w:val="clear" w:color="auto" w:fill="auto"/>
            <w:vAlign w:val="bottom"/>
          </w:tcPr>
          <w:p w14:paraId="198E681B" w14:textId="7A8BE96E" w:rsidR="000C6301" w:rsidRPr="00C935A5" w:rsidRDefault="000C6301" w:rsidP="000C6301">
            <w:pPr>
              <w:spacing w:before="40" w:after="20"/>
              <w:jc w:val="center"/>
              <w:rPr>
                <w:rFonts w:cs="Arial"/>
                <w:sz w:val="18"/>
                <w:szCs w:val="18"/>
              </w:rPr>
            </w:pPr>
            <w:r w:rsidRPr="000C6301">
              <w:rPr>
                <w:rFonts w:cs="Arial"/>
                <w:sz w:val="18"/>
                <w:szCs w:val="18"/>
              </w:rPr>
              <w:t>0.904</w:t>
            </w:r>
          </w:p>
        </w:tc>
        <w:tc>
          <w:tcPr>
            <w:tcW w:w="851" w:type="dxa"/>
            <w:tcBorders>
              <w:top w:val="nil"/>
              <w:left w:val="nil"/>
              <w:bottom w:val="nil"/>
              <w:right w:val="nil"/>
            </w:tcBorders>
            <w:shd w:val="clear" w:color="auto" w:fill="auto"/>
            <w:vAlign w:val="bottom"/>
          </w:tcPr>
          <w:p w14:paraId="073C856A" w14:textId="64870823"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851" w:type="dxa"/>
            <w:tcBorders>
              <w:top w:val="nil"/>
              <w:left w:val="nil"/>
              <w:bottom w:val="nil"/>
              <w:right w:val="nil"/>
            </w:tcBorders>
            <w:shd w:val="clear" w:color="auto" w:fill="auto"/>
            <w:vAlign w:val="bottom"/>
          </w:tcPr>
          <w:p w14:paraId="37D6F06D" w14:textId="2B500533" w:rsidR="000C6301" w:rsidRPr="00C935A5" w:rsidRDefault="000C6301" w:rsidP="000C6301">
            <w:pPr>
              <w:spacing w:before="40" w:after="20"/>
              <w:jc w:val="center"/>
              <w:rPr>
                <w:rFonts w:cs="Arial"/>
                <w:sz w:val="18"/>
                <w:szCs w:val="18"/>
              </w:rPr>
            </w:pPr>
            <w:r w:rsidRPr="000C6301">
              <w:rPr>
                <w:rFonts w:cs="Arial"/>
                <w:sz w:val="18"/>
                <w:szCs w:val="18"/>
              </w:rPr>
              <w:t>0.914</w:t>
            </w:r>
          </w:p>
        </w:tc>
        <w:tc>
          <w:tcPr>
            <w:tcW w:w="851" w:type="dxa"/>
            <w:tcBorders>
              <w:top w:val="nil"/>
              <w:left w:val="nil"/>
              <w:bottom w:val="nil"/>
              <w:right w:val="nil"/>
            </w:tcBorders>
            <w:shd w:val="clear" w:color="auto" w:fill="auto"/>
            <w:vAlign w:val="bottom"/>
          </w:tcPr>
          <w:p w14:paraId="4BD252EC" w14:textId="37E4513E" w:rsidR="000C6301" w:rsidRPr="00C935A5" w:rsidRDefault="000C6301" w:rsidP="000C6301">
            <w:pPr>
              <w:spacing w:before="40" w:after="20"/>
              <w:jc w:val="center"/>
              <w:rPr>
                <w:rFonts w:cs="Arial"/>
                <w:sz w:val="18"/>
                <w:szCs w:val="18"/>
              </w:rPr>
            </w:pPr>
            <w:r w:rsidRPr="000C6301">
              <w:rPr>
                <w:rFonts w:cs="Arial"/>
                <w:sz w:val="18"/>
                <w:szCs w:val="18"/>
              </w:rPr>
              <w:t>0.901</w:t>
            </w:r>
          </w:p>
        </w:tc>
        <w:tc>
          <w:tcPr>
            <w:tcW w:w="851" w:type="dxa"/>
            <w:tcBorders>
              <w:top w:val="nil"/>
              <w:left w:val="nil"/>
              <w:bottom w:val="nil"/>
              <w:right w:val="nil"/>
            </w:tcBorders>
            <w:shd w:val="clear" w:color="auto" w:fill="auto"/>
            <w:vAlign w:val="bottom"/>
          </w:tcPr>
          <w:p w14:paraId="5EC412F5" w14:textId="4D0D7796" w:rsidR="000C6301" w:rsidRPr="00C935A5" w:rsidRDefault="000C6301" w:rsidP="000C6301">
            <w:pPr>
              <w:spacing w:before="40" w:after="20"/>
              <w:jc w:val="center"/>
              <w:rPr>
                <w:rFonts w:cs="Arial"/>
                <w:sz w:val="18"/>
                <w:szCs w:val="18"/>
              </w:rPr>
            </w:pPr>
            <w:r w:rsidRPr="000C6301">
              <w:rPr>
                <w:rFonts w:cs="Arial"/>
                <w:sz w:val="18"/>
                <w:szCs w:val="18"/>
              </w:rPr>
              <w:t>0.965</w:t>
            </w:r>
          </w:p>
        </w:tc>
      </w:tr>
      <w:tr w:rsidR="000C6301" w:rsidRPr="000C6301" w14:paraId="4BEA385B" w14:textId="77777777" w:rsidTr="00200BA3">
        <w:trPr>
          <w:trHeight w:val="20"/>
        </w:trPr>
        <w:tc>
          <w:tcPr>
            <w:tcW w:w="2268" w:type="dxa"/>
            <w:tcBorders>
              <w:top w:val="nil"/>
              <w:left w:val="nil"/>
              <w:bottom w:val="nil"/>
              <w:right w:val="single" w:sz="18" w:space="0" w:color="B4B432"/>
            </w:tcBorders>
            <w:shd w:val="clear" w:color="auto" w:fill="auto"/>
            <w:vAlign w:val="center"/>
          </w:tcPr>
          <w:p w14:paraId="6E6046EC"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851" w:type="dxa"/>
            <w:tcBorders>
              <w:top w:val="nil"/>
              <w:left w:val="single" w:sz="18" w:space="0" w:color="B4B432"/>
              <w:bottom w:val="nil"/>
              <w:right w:val="nil"/>
            </w:tcBorders>
            <w:shd w:val="clear" w:color="auto" w:fill="auto"/>
            <w:vAlign w:val="bottom"/>
          </w:tcPr>
          <w:p w14:paraId="7E8DCA82" w14:textId="18B19AF3" w:rsidR="000C6301" w:rsidRPr="00C935A5" w:rsidRDefault="000C6301" w:rsidP="000C6301">
            <w:pPr>
              <w:spacing w:before="40" w:after="20"/>
              <w:jc w:val="center"/>
              <w:rPr>
                <w:rFonts w:cs="Arial"/>
                <w:sz w:val="18"/>
                <w:szCs w:val="18"/>
              </w:rPr>
            </w:pPr>
            <w:r w:rsidRPr="000C6301">
              <w:rPr>
                <w:rFonts w:cs="Arial"/>
                <w:sz w:val="18"/>
                <w:szCs w:val="18"/>
              </w:rPr>
              <w:t>1.115</w:t>
            </w:r>
          </w:p>
        </w:tc>
        <w:tc>
          <w:tcPr>
            <w:tcW w:w="851" w:type="dxa"/>
            <w:tcBorders>
              <w:top w:val="nil"/>
              <w:left w:val="nil"/>
              <w:bottom w:val="nil"/>
              <w:right w:val="nil"/>
            </w:tcBorders>
            <w:shd w:val="clear" w:color="auto" w:fill="auto"/>
            <w:vAlign w:val="bottom"/>
          </w:tcPr>
          <w:p w14:paraId="209EEA52" w14:textId="70920D81" w:rsidR="000C6301" w:rsidRPr="00C935A5" w:rsidRDefault="000C6301" w:rsidP="000C6301">
            <w:pPr>
              <w:spacing w:before="40" w:after="20"/>
              <w:jc w:val="center"/>
              <w:rPr>
                <w:rFonts w:cs="Arial"/>
                <w:sz w:val="18"/>
                <w:szCs w:val="18"/>
              </w:rPr>
            </w:pPr>
            <w:r w:rsidRPr="000C6301">
              <w:rPr>
                <w:rFonts w:cs="Arial"/>
                <w:sz w:val="18"/>
                <w:szCs w:val="18"/>
              </w:rPr>
              <w:t>1.009</w:t>
            </w:r>
          </w:p>
        </w:tc>
        <w:tc>
          <w:tcPr>
            <w:tcW w:w="851" w:type="dxa"/>
            <w:tcBorders>
              <w:top w:val="nil"/>
              <w:left w:val="nil"/>
              <w:bottom w:val="nil"/>
              <w:right w:val="nil"/>
            </w:tcBorders>
            <w:shd w:val="clear" w:color="auto" w:fill="auto"/>
            <w:vAlign w:val="bottom"/>
          </w:tcPr>
          <w:p w14:paraId="0B900078" w14:textId="2E1CF4AB" w:rsidR="000C6301" w:rsidRPr="00C935A5" w:rsidRDefault="000C6301" w:rsidP="000C6301">
            <w:pPr>
              <w:spacing w:before="40" w:after="20"/>
              <w:jc w:val="center"/>
              <w:rPr>
                <w:rFonts w:cs="Arial"/>
                <w:sz w:val="18"/>
                <w:szCs w:val="18"/>
              </w:rPr>
            </w:pPr>
            <w:r w:rsidRPr="000C6301">
              <w:rPr>
                <w:rFonts w:cs="Arial"/>
                <w:sz w:val="18"/>
                <w:szCs w:val="18"/>
              </w:rPr>
              <w:t>0.989</w:t>
            </w:r>
          </w:p>
        </w:tc>
        <w:tc>
          <w:tcPr>
            <w:tcW w:w="851" w:type="dxa"/>
            <w:tcBorders>
              <w:top w:val="nil"/>
              <w:left w:val="nil"/>
              <w:bottom w:val="nil"/>
              <w:right w:val="nil"/>
            </w:tcBorders>
            <w:shd w:val="clear" w:color="auto" w:fill="auto"/>
            <w:vAlign w:val="bottom"/>
          </w:tcPr>
          <w:p w14:paraId="2E6EA34F" w14:textId="27E2FFB1" w:rsidR="000C6301" w:rsidRPr="00C935A5" w:rsidRDefault="000C6301" w:rsidP="000C6301">
            <w:pPr>
              <w:spacing w:before="40" w:after="20"/>
              <w:jc w:val="center"/>
              <w:rPr>
                <w:rFonts w:cs="Arial"/>
                <w:sz w:val="18"/>
                <w:szCs w:val="18"/>
              </w:rPr>
            </w:pPr>
            <w:r w:rsidRPr="000C6301">
              <w:rPr>
                <w:rFonts w:cs="Arial"/>
                <w:sz w:val="18"/>
                <w:szCs w:val="18"/>
              </w:rPr>
              <w:t>1.120</w:t>
            </w:r>
          </w:p>
        </w:tc>
        <w:tc>
          <w:tcPr>
            <w:tcW w:w="851" w:type="dxa"/>
            <w:tcBorders>
              <w:top w:val="nil"/>
              <w:left w:val="nil"/>
              <w:bottom w:val="nil"/>
              <w:right w:val="nil"/>
            </w:tcBorders>
            <w:shd w:val="clear" w:color="auto" w:fill="auto"/>
            <w:vAlign w:val="bottom"/>
          </w:tcPr>
          <w:p w14:paraId="657BCB83" w14:textId="4A77EC49"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851" w:type="dxa"/>
            <w:tcBorders>
              <w:top w:val="nil"/>
              <w:left w:val="nil"/>
              <w:bottom w:val="nil"/>
              <w:right w:val="nil"/>
            </w:tcBorders>
            <w:shd w:val="clear" w:color="auto" w:fill="auto"/>
            <w:vAlign w:val="bottom"/>
          </w:tcPr>
          <w:p w14:paraId="593B5B2C" w14:textId="75B09531" w:rsidR="000C6301" w:rsidRPr="00C935A5" w:rsidRDefault="000C6301" w:rsidP="000C6301">
            <w:pPr>
              <w:spacing w:before="40" w:after="20"/>
              <w:jc w:val="center"/>
              <w:rPr>
                <w:rFonts w:cs="Arial"/>
                <w:sz w:val="18"/>
                <w:szCs w:val="18"/>
              </w:rPr>
            </w:pPr>
            <w:r w:rsidRPr="000C6301">
              <w:rPr>
                <w:rFonts w:cs="Arial"/>
                <w:sz w:val="18"/>
                <w:szCs w:val="18"/>
              </w:rPr>
              <w:t>1.130</w:t>
            </w:r>
          </w:p>
        </w:tc>
        <w:tc>
          <w:tcPr>
            <w:tcW w:w="851" w:type="dxa"/>
            <w:tcBorders>
              <w:top w:val="nil"/>
              <w:left w:val="nil"/>
              <w:bottom w:val="nil"/>
              <w:right w:val="nil"/>
            </w:tcBorders>
            <w:shd w:val="clear" w:color="auto" w:fill="auto"/>
            <w:vAlign w:val="bottom"/>
          </w:tcPr>
          <w:p w14:paraId="5525871E" w14:textId="12586F7E" w:rsidR="000C6301" w:rsidRPr="00C935A5" w:rsidRDefault="000C6301" w:rsidP="000C6301">
            <w:pPr>
              <w:spacing w:before="40" w:after="20"/>
              <w:jc w:val="center"/>
              <w:rPr>
                <w:rFonts w:cs="Arial"/>
                <w:sz w:val="18"/>
                <w:szCs w:val="18"/>
              </w:rPr>
            </w:pPr>
            <w:r w:rsidRPr="000C6301">
              <w:rPr>
                <w:rFonts w:cs="Arial"/>
                <w:sz w:val="18"/>
                <w:szCs w:val="18"/>
              </w:rPr>
              <w:t>1.174</w:t>
            </w:r>
          </w:p>
        </w:tc>
        <w:tc>
          <w:tcPr>
            <w:tcW w:w="851" w:type="dxa"/>
            <w:tcBorders>
              <w:top w:val="nil"/>
              <w:left w:val="nil"/>
              <w:bottom w:val="nil"/>
              <w:right w:val="nil"/>
            </w:tcBorders>
            <w:shd w:val="clear" w:color="auto" w:fill="auto"/>
            <w:vAlign w:val="bottom"/>
          </w:tcPr>
          <w:p w14:paraId="1BBD6577" w14:textId="65B9DD75" w:rsidR="000C6301" w:rsidRPr="00C935A5" w:rsidRDefault="000C6301" w:rsidP="000C6301">
            <w:pPr>
              <w:spacing w:before="40" w:after="20"/>
              <w:jc w:val="center"/>
              <w:rPr>
                <w:rFonts w:cs="Arial"/>
                <w:sz w:val="18"/>
                <w:szCs w:val="18"/>
              </w:rPr>
            </w:pPr>
            <w:r w:rsidRPr="000C6301">
              <w:rPr>
                <w:rFonts w:cs="Arial"/>
                <w:sz w:val="18"/>
                <w:szCs w:val="18"/>
              </w:rPr>
              <w:t>1.270</w:t>
            </w:r>
          </w:p>
        </w:tc>
      </w:tr>
      <w:tr w:rsidR="000C6301" w:rsidRPr="000C6301" w14:paraId="72B079A5" w14:textId="77777777" w:rsidTr="00200BA3">
        <w:trPr>
          <w:trHeight w:val="20"/>
        </w:trPr>
        <w:tc>
          <w:tcPr>
            <w:tcW w:w="2268" w:type="dxa"/>
            <w:tcBorders>
              <w:top w:val="nil"/>
              <w:left w:val="nil"/>
              <w:bottom w:val="nil"/>
              <w:right w:val="single" w:sz="18" w:space="0" w:color="B4B432"/>
            </w:tcBorders>
            <w:shd w:val="clear" w:color="auto" w:fill="auto"/>
            <w:vAlign w:val="center"/>
          </w:tcPr>
          <w:p w14:paraId="7380E8C0"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851" w:type="dxa"/>
            <w:tcBorders>
              <w:top w:val="nil"/>
              <w:left w:val="single" w:sz="18" w:space="0" w:color="B4B432"/>
              <w:bottom w:val="nil"/>
              <w:right w:val="nil"/>
            </w:tcBorders>
            <w:shd w:val="clear" w:color="auto" w:fill="auto"/>
            <w:vAlign w:val="bottom"/>
          </w:tcPr>
          <w:p w14:paraId="336E0AF5" w14:textId="2671C38C" w:rsidR="000C6301" w:rsidRPr="00C935A5" w:rsidRDefault="000C6301" w:rsidP="000C6301">
            <w:pPr>
              <w:spacing w:before="40" w:after="20"/>
              <w:jc w:val="center"/>
              <w:rPr>
                <w:rFonts w:cs="Arial"/>
                <w:sz w:val="18"/>
                <w:szCs w:val="18"/>
              </w:rPr>
            </w:pPr>
            <w:r w:rsidRPr="000C6301">
              <w:rPr>
                <w:rFonts w:cs="Arial"/>
                <w:sz w:val="18"/>
                <w:szCs w:val="18"/>
              </w:rPr>
              <w:t>0.997</w:t>
            </w:r>
          </w:p>
        </w:tc>
        <w:tc>
          <w:tcPr>
            <w:tcW w:w="851" w:type="dxa"/>
            <w:tcBorders>
              <w:top w:val="nil"/>
              <w:left w:val="nil"/>
              <w:bottom w:val="nil"/>
              <w:right w:val="nil"/>
            </w:tcBorders>
            <w:shd w:val="clear" w:color="auto" w:fill="auto"/>
            <w:vAlign w:val="bottom"/>
          </w:tcPr>
          <w:p w14:paraId="1FA72090" w14:textId="756796DE" w:rsidR="000C6301" w:rsidRPr="00C935A5" w:rsidRDefault="000C6301" w:rsidP="000C6301">
            <w:pPr>
              <w:spacing w:before="40" w:after="20"/>
              <w:jc w:val="center"/>
              <w:rPr>
                <w:rFonts w:cs="Arial"/>
                <w:sz w:val="18"/>
                <w:szCs w:val="18"/>
              </w:rPr>
            </w:pPr>
            <w:r w:rsidRPr="000C6301">
              <w:rPr>
                <w:rFonts w:cs="Arial"/>
                <w:sz w:val="18"/>
                <w:szCs w:val="18"/>
              </w:rPr>
              <w:t>1.160</w:t>
            </w:r>
          </w:p>
        </w:tc>
        <w:tc>
          <w:tcPr>
            <w:tcW w:w="851" w:type="dxa"/>
            <w:tcBorders>
              <w:top w:val="nil"/>
              <w:left w:val="nil"/>
              <w:bottom w:val="nil"/>
              <w:right w:val="nil"/>
            </w:tcBorders>
            <w:shd w:val="clear" w:color="auto" w:fill="auto"/>
            <w:vAlign w:val="bottom"/>
          </w:tcPr>
          <w:p w14:paraId="6998F9B2" w14:textId="2213A7A7"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851" w:type="dxa"/>
            <w:tcBorders>
              <w:top w:val="nil"/>
              <w:left w:val="nil"/>
              <w:bottom w:val="nil"/>
              <w:right w:val="nil"/>
            </w:tcBorders>
            <w:shd w:val="clear" w:color="auto" w:fill="auto"/>
            <w:vAlign w:val="bottom"/>
          </w:tcPr>
          <w:p w14:paraId="2CB00326" w14:textId="671385CF" w:rsidR="000C6301" w:rsidRPr="00C935A5" w:rsidRDefault="000C6301" w:rsidP="000C6301">
            <w:pPr>
              <w:spacing w:before="40" w:after="20"/>
              <w:jc w:val="center"/>
              <w:rPr>
                <w:rFonts w:cs="Arial"/>
                <w:sz w:val="18"/>
                <w:szCs w:val="18"/>
              </w:rPr>
            </w:pPr>
            <w:r w:rsidRPr="000C6301">
              <w:rPr>
                <w:rFonts w:cs="Arial"/>
                <w:sz w:val="18"/>
                <w:szCs w:val="18"/>
              </w:rPr>
              <w:t>0.931</w:t>
            </w:r>
          </w:p>
        </w:tc>
        <w:tc>
          <w:tcPr>
            <w:tcW w:w="851" w:type="dxa"/>
            <w:tcBorders>
              <w:top w:val="nil"/>
              <w:left w:val="nil"/>
              <w:bottom w:val="nil"/>
              <w:right w:val="nil"/>
            </w:tcBorders>
            <w:shd w:val="clear" w:color="auto" w:fill="auto"/>
            <w:vAlign w:val="bottom"/>
          </w:tcPr>
          <w:p w14:paraId="77758857" w14:textId="730155B9" w:rsidR="000C6301" w:rsidRPr="00C935A5" w:rsidRDefault="000C6301" w:rsidP="000C6301">
            <w:pPr>
              <w:spacing w:before="40" w:after="20"/>
              <w:jc w:val="center"/>
              <w:rPr>
                <w:rFonts w:cs="Arial"/>
                <w:sz w:val="18"/>
                <w:szCs w:val="18"/>
              </w:rPr>
            </w:pPr>
            <w:r w:rsidRPr="000C6301">
              <w:rPr>
                <w:rFonts w:cs="Arial"/>
                <w:sz w:val="18"/>
                <w:szCs w:val="18"/>
              </w:rPr>
              <w:t>0.916</w:t>
            </w:r>
          </w:p>
        </w:tc>
        <w:tc>
          <w:tcPr>
            <w:tcW w:w="851" w:type="dxa"/>
            <w:tcBorders>
              <w:top w:val="nil"/>
              <w:left w:val="nil"/>
              <w:bottom w:val="nil"/>
              <w:right w:val="nil"/>
            </w:tcBorders>
            <w:shd w:val="clear" w:color="auto" w:fill="auto"/>
            <w:vAlign w:val="bottom"/>
          </w:tcPr>
          <w:p w14:paraId="72FC7301" w14:textId="1542A042" w:rsidR="000C6301" w:rsidRPr="00C935A5" w:rsidRDefault="000C6301" w:rsidP="000C6301">
            <w:pPr>
              <w:spacing w:before="40" w:after="20"/>
              <w:jc w:val="center"/>
              <w:rPr>
                <w:rFonts w:cs="Arial"/>
                <w:sz w:val="18"/>
                <w:szCs w:val="18"/>
              </w:rPr>
            </w:pPr>
            <w:r w:rsidRPr="000C6301">
              <w:rPr>
                <w:rFonts w:cs="Arial"/>
                <w:sz w:val="18"/>
                <w:szCs w:val="18"/>
              </w:rPr>
              <w:t>0.940</w:t>
            </w:r>
          </w:p>
        </w:tc>
        <w:tc>
          <w:tcPr>
            <w:tcW w:w="851" w:type="dxa"/>
            <w:tcBorders>
              <w:top w:val="nil"/>
              <w:left w:val="nil"/>
              <w:bottom w:val="nil"/>
              <w:right w:val="nil"/>
            </w:tcBorders>
            <w:shd w:val="clear" w:color="auto" w:fill="auto"/>
            <w:vAlign w:val="bottom"/>
          </w:tcPr>
          <w:p w14:paraId="59D4E1E0" w14:textId="380AB5CE"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851" w:type="dxa"/>
            <w:tcBorders>
              <w:top w:val="nil"/>
              <w:left w:val="nil"/>
              <w:bottom w:val="nil"/>
              <w:right w:val="nil"/>
            </w:tcBorders>
            <w:shd w:val="clear" w:color="auto" w:fill="auto"/>
            <w:vAlign w:val="bottom"/>
          </w:tcPr>
          <w:p w14:paraId="56EA3999" w14:textId="0DED71A9" w:rsidR="000C6301" w:rsidRPr="00C935A5" w:rsidRDefault="000C6301" w:rsidP="000C6301">
            <w:pPr>
              <w:spacing w:before="40" w:after="20"/>
              <w:jc w:val="center"/>
              <w:rPr>
                <w:rFonts w:cs="Arial"/>
                <w:sz w:val="18"/>
                <w:szCs w:val="18"/>
              </w:rPr>
            </w:pPr>
            <w:r w:rsidRPr="000C6301">
              <w:rPr>
                <w:rFonts w:cs="Arial"/>
                <w:sz w:val="18"/>
                <w:szCs w:val="18"/>
              </w:rPr>
              <w:t>0.880</w:t>
            </w:r>
          </w:p>
        </w:tc>
      </w:tr>
      <w:tr w:rsidR="000C6301" w:rsidRPr="000C6301" w14:paraId="3A418CA1" w14:textId="77777777" w:rsidTr="00200BA3">
        <w:trPr>
          <w:trHeight w:val="20"/>
        </w:trPr>
        <w:tc>
          <w:tcPr>
            <w:tcW w:w="2268" w:type="dxa"/>
            <w:tcBorders>
              <w:top w:val="nil"/>
              <w:left w:val="nil"/>
              <w:bottom w:val="nil"/>
              <w:right w:val="single" w:sz="18" w:space="0" w:color="B4B432"/>
            </w:tcBorders>
            <w:shd w:val="clear" w:color="auto" w:fill="auto"/>
            <w:vAlign w:val="center"/>
          </w:tcPr>
          <w:p w14:paraId="7737B1B0"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851" w:type="dxa"/>
            <w:tcBorders>
              <w:top w:val="nil"/>
              <w:left w:val="single" w:sz="18" w:space="0" w:color="B4B432"/>
              <w:bottom w:val="nil"/>
              <w:right w:val="nil"/>
            </w:tcBorders>
            <w:shd w:val="clear" w:color="auto" w:fill="auto"/>
            <w:vAlign w:val="bottom"/>
          </w:tcPr>
          <w:p w14:paraId="2EA8ABCB" w14:textId="692E215B" w:rsidR="000C6301" w:rsidRPr="00C935A5" w:rsidRDefault="000C6301" w:rsidP="000C6301">
            <w:pPr>
              <w:spacing w:before="40" w:after="20"/>
              <w:jc w:val="center"/>
              <w:rPr>
                <w:rFonts w:cs="Arial"/>
                <w:sz w:val="18"/>
                <w:szCs w:val="18"/>
              </w:rPr>
            </w:pPr>
            <w:r w:rsidRPr="000C6301">
              <w:rPr>
                <w:rFonts w:cs="Arial"/>
                <w:sz w:val="18"/>
                <w:szCs w:val="18"/>
              </w:rPr>
              <w:t>1.139</w:t>
            </w:r>
          </w:p>
        </w:tc>
        <w:tc>
          <w:tcPr>
            <w:tcW w:w="851" w:type="dxa"/>
            <w:tcBorders>
              <w:top w:val="nil"/>
              <w:left w:val="nil"/>
              <w:bottom w:val="nil"/>
              <w:right w:val="nil"/>
            </w:tcBorders>
            <w:shd w:val="clear" w:color="auto" w:fill="auto"/>
            <w:vAlign w:val="bottom"/>
          </w:tcPr>
          <w:p w14:paraId="17D35228" w14:textId="29C28C68" w:rsidR="000C6301" w:rsidRPr="00C935A5" w:rsidRDefault="000C6301" w:rsidP="000C6301">
            <w:pPr>
              <w:spacing w:before="40" w:after="20"/>
              <w:jc w:val="center"/>
              <w:rPr>
                <w:rFonts w:cs="Arial"/>
                <w:sz w:val="18"/>
                <w:szCs w:val="18"/>
              </w:rPr>
            </w:pPr>
            <w:r w:rsidRPr="000C6301">
              <w:rPr>
                <w:rFonts w:cs="Arial"/>
                <w:sz w:val="18"/>
                <w:szCs w:val="18"/>
              </w:rPr>
              <w:t>1.031</w:t>
            </w:r>
          </w:p>
        </w:tc>
        <w:tc>
          <w:tcPr>
            <w:tcW w:w="851" w:type="dxa"/>
            <w:tcBorders>
              <w:top w:val="nil"/>
              <w:left w:val="nil"/>
              <w:bottom w:val="nil"/>
              <w:right w:val="nil"/>
            </w:tcBorders>
            <w:shd w:val="clear" w:color="auto" w:fill="auto"/>
            <w:vAlign w:val="bottom"/>
          </w:tcPr>
          <w:p w14:paraId="21037FFB" w14:textId="27913E49" w:rsidR="000C6301" w:rsidRPr="00C935A5" w:rsidRDefault="000C6301" w:rsidP="000C6301">
            <w:pPr>
              <w:spacing w:before="40" w:after="20"/>
              <w:jc w:val="center"/>
              <w:rPr>
                <w:rFonts w:cs="Arial"/>
                <w:sz w:val="18"/>
                <w:szCs w:val="18"/>
              </w:rPr>
            </w:pPr>
            <w:r w:rsidRPr="000C6301">
              <w:rPr>
                <w:rFonts w:cs="Arial"/>
                <w:sz w:val="18"/>
                <w:szCs w:val="18"/>
              </w:rPr>
              <w:t>1.065</w:t>
            </w:r>
          </w:p>
        </w:tc>
        <w:tc>
          <w:tcPr>
            <w:tcW w:w="851" w:type="dxa"/>
            <w:tcBorders>
              <w:top w:val="nil"/>
              <w:left w:val="nil"/>
              <w:bottom w:val="nil"/>
              <w:right w:val="nil"/>
            </w:tcBorders>
            <w:shd w:val="clear" w:color="auto" w:fill="auto"/>
            <w:vAlign w:val="bottom"/>
          </w:tcPr>
          <w:p w14:paraId="1E51838C" w14:textId="0A0F3B75" w:rsidR="000C6301" w:rsidRPr="00C935A5" w:rsidRDefault="000C6301" w:rsidP="000C6301">
            <w:pPr>
              <w:spacing w:before="40" w:after="20"/>
              <w:jc w:val="center"/>
              <w:rPr>
                <w:rFonts w:cs="Arial"/>
                <w:sz w:val="18"/>
                <w:szCs w:val="18"/>
              </w:rPr>
            </w:pPr>
            <w:r w:rsidRPr="000C6301">
              <w:rPr>
                <w:rFonts w:cs="Arial"/>
                <w:sz w:val="18"/>
                <w:szCs w:val="18"/>
              </w:rPr>
              <w:t>1.059</w:t>
            </w:r>
          </w:p>
        </w:tc>
        <w:tc>
          <w:tcPr>
            <w:tcW w:w="851" w:type="dxa"/>
            <w:tcBorders>
              <w:top w:val="nil"/>
              <w:left w:val="nil"/>
              <w:bottom w:val="nil"/>
              <w:right w:val="nil"/>
            </w:tcBorders>
            <w:shd w:val="clear" w:color="auto" w:fill="auto"/>
            <w:vAlign w:val="bottom"/>
          </w:tcPr>
          <w:p w14:paraId="383050A6" w14:textId="0568AF2E" w:rsidR="000C6301" w:rsidRPr="00C935A5" w:rsidRDefault="000C6301" w:rsidP="000C6301">
            <w:pPr>
              <w:spacing w:before="40" w:after="20"/>
              <w:jc w:val="center"/>
              <w:rPr>
                <w:rFonts w:cs="Arial"/>
                <w:sz w:val="18"/>
                <w:szCs w:val="18"/>
              </w:rPr>
            </w:pPr>
            <w:r w:rsidRPr="000C6301">
              <w:rPr>
                <w:rFonts w:cs="Arial"/>
                <w:sz w:val="18"/>
                <w:szCs w:val="18"/>
              </w:rPr>
              <w:t>1.274</w:t>
            </w:r>
          </w:p>
        </w:tc>
        <w:tc>
          <w:tcPr>
            <w:tcW w:w="851" w:type="dxa"/>
            <w:tcBorders>
              <w:top w:val="nil"/>
              <w:left w:val="nil"/>
              <w:bottom w:val="nil"/>
              <w:right w:val="nil"/>
            </w:tcBorders>
            <w:shd w:val="clear" w:color="auto" w:fill="auto"/>
            <w:vAlign w:val="bottom"/>
          </w:tcPr>
          <w:p w14:paraId="3092D263" w14:textId="1C15299E" w:rsidR="000C6301" w:rsidRPr="00C935A5" w:rsidRDefault="000C6301" w:rsidP="000C6301">
            <w:pPr>
              <w:spacing w:before="40" w:after="20"/>
              <w:jc w:val="center"/>
              <w:rPr>
                <w:rFonts w:cs="Arial"/>
                <w:sz w:val="18"/>
                <w:szCs w:val="18"/>
              </w:rPr>
            </w:pPr>
            <w:r w:rsidRPr="000C6301">
              <w:rPr>
                <w:rFonts w:cs="Arial"/>
                <w:sz w:val="18"/>
                <w:szCs w:val="18"/>
              </w:rPr>
              <w:t>1.123</w:t>
            </w:r>
          </w:p>
        </w:tc>
        <w:tc>
          <w:tcPr>
            <w:tcW w:w="851" w:type="dxa"/>
            <w:tcBorders>
              <w:top w:val="nil"/>
              <w:left w:val="nil"/>
              <w:bottom w:val="nil"/>
              <w:right w:val="nil"/>
            </w:tcBorders>
            <w:shd w:val="clear" w:color="auto" w:fill="auto"/>
            <w:vAlign w:val="bottom"/>
          </w:tcPr>
          <w:p w14:paraId="0B9DF0E4" w14:textId="72EA44D3" w:rsidR="000C6301" w:rsidRPr="00C935A5" w:rsidRDefault="000C6301" w:rsidP="000C6301">
            <w:pPr>
              <w:spacing w:before="40" w:after="20"/>
              <w:jc w:val="center"/>
              <w:rPr>
                <w:rFonts w:cs="Arial"/>
                <w:sz w:val="18"/>
                <w:szCs w:val="18"/>
              </w:rPr>
            </w:pPr>
            <w:r w:rsidRPr="000C6301">
              <w:rPr>
                <w:rFonts w:cs="Arial"/>
                <w:sz w:val="18"/>
                <w:szCs w:val="18"/>
              </w:rPr>
              <w:t>1.249</w:t>
            </w:r>
          </w:p>
        </w:tc>
        <w:tc>
          <w:tcPr>
            <w:tcW w:w="851" w:type="dxa"/>
            <w:tcBorders>
              <w:top w:val="nil"/>
              <w:left w:val="nil"/>
              <w:bottom w:val="nil"/>
              <w:right w:val="nil"/>
            </w:tcBorders>
            <w:shd w:val="clear" w:color="auto" w:fill="auto"/>
            <w:vAlign w:val="bottom"/>
          </w:tcPr>
          <w:p w14:paraId="452F14E6" w14:textId="205F35DC" w:rsidR="000C6301" w:rsidRPr="00C935A5" w:rsidRDefault="000C6301" w:rsidP="000C6301">
            <w:pPr>
              <w:spacing w:before="40" w:after="20"/>
              <w:jc w:val="center"/>
              <w:rPr>
                <w:rFonts w:cs="Arial"/>
                <w:sz w:val="18"/>
                <w:szCs w:val="18"/>
              </w:rPr>
            </w:pPr>
            <w:r w:rsidRPr="000C6301">
              <w:rPr>
                <w:rFonts w:cs="Arial"/>
                <w:sz w:val="18"/>
                <w:szCs w:val="18"/>
              </w:rPr>
              <w:t>1.103</w:t>
            </w:r>
          </w:p>
        </w:tc>
      </w:tr>
      <w:tr w:rsidR="000C6301" w:rsidRPr="000C6301" w14:paraId="6D220C61" w14:textId="77777777" w:rsidTr="00200BA3">
        <w:trPr>
          <w:trHeight w:val="20"/>
        </w:trPr>
        <w:tc>
          <w:tcPr>
            <w:tcW w:w="2268" w:type="dxa"/>
            <w:tcBorders>
              <w:top w:val="nil"/>
              <w:left w:val="nil"/>
              <w:bottom w:val="nil"/>
              <w:right w:val="single" w:sz="18" w:space="0" w:color="B4B432"/>
            </w:tcBorders>
            <w:shd w:val="clear" w:color="auto" w:fill="auto"/>
            <w:vAlign w:val="center"/>
          </w:tcPr>
          <w:p w14:paraId="7FBCC47E"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851" w:type="dxa"/>
            <w:tcBorders>
              <w:top w:val="nil"/>
              <w:left w:val="single" w:sz="18" w:space="0" w:color="B4B432"/>
              <w:bottom w:val="nil"/>
              <w:right w:val="nil"/>
            </w:tcBorders>
            <w:shd w:val="clear" w:color="auto" w:fill="auto"/>
            <w:vAlign w:val="bottom"/>
          </w:tcPr>
          <w:p w14:paraId="07CB04F9" w14:textId="7FA1FF47" w:rsidR="000C6301" w:rsidRPr="00C935A5" w:rsidRDefault="000C6301" w:rsidP="000C6301">
            <w:pPr>
              <w:spacing w:before="40" w:after="20"/>
              <w:jc w:val="center"/>
              <w:rPr>
                <w:rFonts w:cs="Arial"/>
                <w:sz w:val="18"/>
                <w:szCs w:val="18"/>
              </w:rPr>
            </w:pPr>
            <w:r w:rsidRPr="000C6301">
              <w:rPr>
                <w:rFonts w:cs="Arial"/>
                <w:sz w:val="18"/>
                <w:szCs w:val="18"/>
              </w:rPr>
              <w:t>0.933</w:t>
            </w:r>
          </w:p>
        </w:tc>
        <w:tc>
          <w:tcPr>
            <w:tcW w:w="851" w:type="dxa"/>
            <w:tcBorders>
              <w:top w:val="nil"/>
              <w:left w:val="nil"/>
              <w:bottom w:val="nil"/>
              <w:right w:val="nil"/>
            </w:tcBorders>
            <w:shd w:val="clear" w:color="auto" w:fill="auto"/>
            <w:vAlign w:val="bottom"/>
          </w:tcPr>
          <w:p w14:paraId="128A66DA" w14:textId="04CB3624" w:rsidR="000C6301" w:rsidRPr="00C935A5" w:rsidRDefault="000C6301" w:rsidP="000C6301">
            <w:pPr>
              <w:spacing w:before="40" w:after="20"/>
              <w:jc w:val="center"/>
              <w:rPr>
                <w:rFonts w:cs="Arial"/>
                <w:sz w:val="18"/>
                <w:szCs w:val="18"/>
              </w:rPr>
            </w:pPr>
            <w:r w:rsidRPr="000C6301">
              <w:rPr>
                <w:rFonts w:cs="Arial"/>
                <w:sz w:val="18"/>
                <w:szCs w:val="18"/>
              </w:rPr>
              <w:t>0.916</w:t>
            </w:r>
          </w:p>
        </w:tc>
        <w:tc>
          <w:tcPr>
            <w:tcW w:w="851" w:type="dxa"/>
            <w:tcBorders>
              <w:top w:val="nil"/>
              <w:left w:val="nil"/>
              <w:bottom w:val="nil"/>
              <w:right w:val="nil"/>
            </w:tcBorders>
            <w:shd w:val="clear" w:color="auto" w:fill="auto"/>
            <w:vAlign w:val="bottom"/>
          </w:tcPr>
          <w:p w14:paraId="62987AFB" w14:textId="02E8B390"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851" w:type="dxa"/>
            <w:tcBorders>
              <w:top w:val="nil"/>
              <w:left w:val="nil"/>
              <w:bottom w:val="nil"/>
              <w:right w:val="nil"/>
            </w:tcBorders>
            <w:shd w:val="clear" w:color="auto" w:fill="auto"/>
            <w:vAlign w:val="bottom"/>
          </w:tcPr>
          <w:p w14:paraId="0EB2DB75" w14:textId="343D3C6F" w:rsidR="000C6301" w:rsidRPr="00C935A5" w:rsidRDefault="000C6301" w:rsidP="000C6301">
            <w:pPr>
              <w:spacing w:before="40" w:after="20"/>
              <w:jc w:val="center"/>
              <w:rPr>
                <w:rFonts w:cs="Arial"/>
                <w:sz w:val="18"/>
                <w:szCs w:val="18"/>
              </w:rPr>
            </w:pPr>
            <w:r w:rsidRPr="000C6301">
              <w:rPr>
                <w:rFonts w:cs="Arial"/>
                <w:sz w:val="18"/>
                <w:szCs w:val="18"/>
              </w:rPr>
              <w:t>0.957</w:t>
            </w:r>
          </w:p>
        </w:tc>
        <w:tc>
          <w:tcPr>
            <w:tcW w:w="851" w:type="dxa"/>
            <w:tcBorders>
              <w:top w:val="nil"/>
              <w:left w:val="nil"/>
              <w:bottom w:val="nil"/>
              <w:right w:val="nil"/>
            </w:tcBorders>
            <w:shd w:val="clear" w:color="auto" w:fill="auto"/>
            <w:vAlign w:val="bottom"/>
          </w:tcPr>
          <w:p w14:paraId="7E99DD09" w14:textId="2C442CBE" w:rsidR="000C6301" w:rsidRPr="00C935A5" w:rsidRDefault="000C6301" w:rsidP="000C6301">
            <w:pPr>
              <w:spacing w:before="40" w:after="20"/>
              <w:jc w:val="center"/>
              <w:rPr>
                <w:rFonts w:cs="Arial"/>
                <w:sz w:val="18"/>
                <w:szCs w:val="18"/>
              </w:rPr>
            </w:pPr>
            <w:r w:rsidRPr="000C6301">
              <w:rPr>
                <w:rFonts w:cs="Arial"/>
                <w:sz w:val="18"/>
                <w:szCs w:val="18"/>
              </w:rPr>
              <w:t>0.928</w:t>
            </w:r>
          </w:p>
        </w:tc>
        <w:tc>
          <w:tcPr>
            <w:tcW w:w="851" w:type="dxa"/>
            <w:tcBorders>
              <w:top w:val="nil"/>
              <w:left w:val="nil"/>
              <w:bottom w:val="nil"/>
              <w:right w:val="nil"/>
            </w:tcBorders>
            <w:shd w:val="clear" w:color="auto" w:fill="auto"/>
            <w:vAlign w:val="bottom"/>
          </w:tcPr>
          <w:p w14:paraId="6FC191AF" w14:textId="4E754B44" w:rsidR="000C6301" w:rsidRPr="00C935A5" w:rsidRDefault="000C6301" w:rsidP="000C6301">
            <w:pPr>
              <w:spacing w:before="40" w:after="20"/>
              <w:jc w:val="center"/>
              <w:rPr>
                <w:rFonts w:cs="Arial"/>
                <w:sz w:val="18"/>
                <w:szCs w:val="18"/>
              </w:rPr>
            </w:pPr>
            <w:r w:rsidRPr="000C6301">
              <w:rPr>
                <w:rFonts w:cs="Arial"/>
                <w:sz w:val="18"/>
                <w:szCs w:val="18"/>
              </w:rPr>
              <w:t>0.948</w:t>
            </w:r>
          </w:p>
        </w:tc>
        <w:tc>
          <w:tcPr>
            <w:tcW w:w="851" w:type="dxa"/>
            <w:tcBorders>
              <w:top w:val="nil"/>
              <w:left w:val="nil"/>
              <w:bottom w:val="nil"/>
              <w:right w:val="nil"/>
            </w:tcBorders>
            <w:shd w:val="clear" w:color="auto" w:fill="auto"/>
            <w:vAlign w:val="bottom"/>
          </w:tcPr>
          <w:p w14:paraId="6FFEEAAC" w14:textId="04D54C2B" w:rsidR="000C6301" w:rsidRPr="00C935A5" w:rsidRDefault="000C6301" w:rsidP="000C6301">
            <w:pPr>
              <w:spacing w:before="40" w:after="20"/>
              <w:jc w:val="center"/>
              <w:rPr>
                <w:rFonts w:cs="Arial"/>
                <w:sz w:val="18"/>
                <w:szCs w:val="18"/>
              </w:rPr>
            </w:pPr>
            <w:r w:rsidRPr="000C6301">
              <w:rPr>
                <w:rFonts w:cs="Arial"/>
                <w:sz w:val="18"/>
                <w:szCs w:val="18"/>
              </w:rPr>
              <w:t>0.909</w:t>
            </w:r>
          </w:p>
        </w:tc>
        <w:tc>
          <w:tcPr>
            <w:tcW w:w="851" w:type="dxa"/>
            <w:tcBorders>
              <w:top w:val="nil"/>
              <w:left w:val="nil"/>
              <w:bottom w:val="nil"/>
              <w:right w:val="nil"/>
            </w:tcBorders>
            <w:shd w:val="clear" w:color="auto" w:fill="auto"/>
            <w:vAlign w:val="bottom"/>
          </w:tcPr>
          <w:p w14:paraId="217DAB51" w14:textId="05D7C6A5" w:rsidR="000C6301" w:rsidRPr="00C935A5" w:rsidRDefault="000C6301" w:rsidP="000C6301">
            <w:pPr>
              <w:spacing w:before="40" w:after="20"/>
              <w:jc w:val="center"/>
              <w:rPr>
                <w:rFonts w:cs="Arial"/>
                <w:sz w:val="18"/>
                <w:szCs w:val="18"/>
              </w:rPr>
            </w:pPr>
            <w:r w:rsidRPr="000C6301">
              <w:rPr>
                <w:rFonts w:cs="Arial"/>
                <w:sz w:val="18"/>
                <w:szCs w:val="18"/>
              </w:rPr>
              <w:t>0.973</w:t>
            </w:r>
          </w:p>
        </w:tc>
      </w:tr>
      <w:tr w:rsidR="000C6301" w:rsidRPr="000C6301" w14:paraId="2255D53A" w14:textId="77777777" w:rsidTr="00200BA3">
        <w:trPr>
          <w:trHeight w:val="20"/>
        </w:trPr>
        <w:tc>
          <w:tcPr>
            <w:tcW w:w="2268" w:type="dxa"/>
            <w:tcBorders>
              <w:top w:val="nil"/>
              <w:left w:val="nil"/>
              <w:bottom w:val="nil"/>
              <w:right w:val="single" w:sz="18" w:space="0" w:color="B4B432"/>
            </w:tcBorders>
            <w:shd w:val="clear" w:color="auto" w:fill="auto"/>
            <w:vAlign w:val="center"/>
          </w:tcPr>
          <w:p w14:paraId="4E41C9CB"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851" w:type="dxa"/>
            <w:tcBorders>
              <w:top w:val="nil"/>
              <w:left w:val="single" w:sz="18" w:space="0" w:color="B4B432"/>
              <w:bottom w:val="nil"/>
              <w:right w:val="nil"/>
            </w:tcBorders>
            <w:shd w:val="clear" w:color="auto" w:fill="auto"/>
            <w:vAlign w:val="bottom"/>
          </w:tcPr>
          <w:p w14:paraId="4CE74198" w14:textId="41EC642F" w:rsidR="000C6301" w:rsidRPr="00C935A5" w:rsidRDefault="000C6301" w:rsidP="000C6301">
            <w:pPr>
              <w:spacing w:before="40" w:after="20"/>
              <w:jc w:val="center"/>
              <w:rPr>
                <w:rFonts w:cs="Arial"/>
                <w:sz w:val="18"/>
                <w:szCs w:val="18"/>
              </w:rPr>
            </w:pPr>
            <w:r w:rsidRPr="000C6301">
              <w:rPr>
                <w:rFonts w:cs="Arial"/>
                <w:sz w:val="18"/>
                <w:szCs w:val="18"/>
              </w:rPr>
              <w:t>0.947</w:t>
            </w:r>
          </w:p>
        </w:tc>
        <w:tc>
          <w:tcPr>
            <w:tcW w:w="851" w:type="dxa"/>
            <w:tcBorders>
              <w:top w:val="nil"/>
              <w:left w:val="nil"/>
              <w:bottom w:val="nil"/>
              <w:right w:val="nil"/>
            </w:tcBorders>
            <w:shd w:val="clear" w:color="auto" w:fill="auto"/>
            <w:vAlign w:val="bottom"/>
          </w:tcPr>
          <w:p w14:paraId="5ECC3DAE" w14:textId="24CC3A6A" w:rsidR="000C6301" w:rsidRPr="00C935A5" w:rsidRDefault="000C6301" w:rsidP="000C6301">
            <w:pPr>
              <w:spacing w:before="40" w:after="20"/>
              <w:jc w:val="center"/>
              <w:rPr>
                <w:rFonts w:cs="Arial"/>
                <w:sz w:val="18"/>
                <w:szCs w:val="18"/>
              </w:rPr>
            </w:pPr>
            <w:r w:rsidRPr="000C6301">
              <w:rPr>
                <w:rFonts w:cs="Arial"/>
                <w:sz w:val="18"/>
                <w:szCs w:val="18"/>
              </w:rPr>
              <w:t>0.916</w:t>
            </w:r>
          </w:p>
        </w:tc>
        <w:tc>
          <w:tcPr>
            <w:tcW w:w="851" w:type="dxa"/>
            <w:tcBorders>
              <w:top w:val="nil"/>
              <w:left w:val="nil"/>
              <w:bottom w:val="nil"/>
              <w:right w:val="nil"/>
            </w:tcBorders>
            <w:shd w:val="clear" w:color="auto" w:fill="auto"/>
            <w:vAlign w:val="bottom"/>
          </w:tcPr>
          <w:p w14:paraId="5C6737C4" w14:textId="49E9B818" w:rsidR="000C6301" w:rsidRPr="00C935A5" w:rsidRDefault="000C6301" w:rsidP="000C6301">
            <w:pPr>
              <w:spacing w:before="40" w:after="20"/>
              <w:jc w:val="center"/>
              <w:rPr>
                <w:rFonts w:cs="Arial"/>
                <w:sz w:val="18"/>
                <w:szCs w:val="18"/>
              </w:rPr>
            </w:pPr>
            <w:r w:rsidRPr="000C6301">
              <w:rPr>
                <w:rFonts w:cs="Arial"/>
                <w:sz w:val="18"/>
                <w:szCs w:val="18"/>
              </w:rPr>
              <w:t>0.944</w:t>
            </w:r>
          </w:p>
        </w:tc>
        <w:tc>
          <w:tcPr>
            <w:tcW w:w="851" w:type="dxa"/>
            <w:tcBorders>
              <w:top w:val="nil"/>
              <w:left w:val="nil"/>
              <w:bottom w:val="nil"/>
              <w:right w:val="nil"/>
            </w:tcBorders>
            <w:shd w:val="clear" w:color="auto" w:fill="auto"/>
            <w:vAlign w:val="bottom"/>
          </w:tcPr>
          <w:p w14:paraId="7ED34832" w14:textId="2648446A"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851" w:type="dxa"/>
            <w:tcBorders>
              <w:top w:val="nil"/>
              <w:left w:val="nil"/>
              <w:bottom w:val="nil"/>
              <w:right w:val="nil"/>
            </w:tcBorders>
            <w:shd w:val="clear" w:color="auto" w:fill="auto"/>
            <w:vAlign w:val="bottom"/>
          </w:tcPr>
          <w:p w14:paraId="0A8598E2" w14:textId="3D756C3A" w:rsidR="000C6301" w:rsidRPr="00C935A5" w:rsidRDefault="000C6301" w:rsidP="000C6301">
            <w:pPr>
              <w:spacing w:before="40" w:after="20"/>
              <w:jc w:val="center"/>
              <w:rPr>
                <w:rFonts w:cs="Arial"/>
                <w:sz w:val="18"/>
                <w:szCs w:val="18"/>
              </w:rPr>
            </w:pPr>
            <w:r w:rsidRPr="000C6301">
              <w:rPr>
                <w:rFonts w:cs="Arial"/>
                <w:sz w:val="18"/>
                <w:szCs w:val="18"/>
              </w:rPr>
              <w:t>0.924</w:t>
            </w:r>
          </w:p>
        </w:tc>
        <w:tc>
          <w:tcPr>
            <w:tcW w:w="851" w:type="dxa"/>
            <w:tcBorders>
              <w:top w:val="nil"/>
              <w:left w:val="nil"/>
              <w:bottom w:val="nil"/>
              <w:right w:val="nil"/>
            </w:tcBorders>
            <w:shd w:val="clear" w:color="auto" w:fill="auto"/>
            <w:vAlign w:val="bottom"/>
          </w:tcPr>
          <w:p w14:paraId="4246CD2D" w14:textId="5CC5BF1E" w:rsidR="000C6301" w:rsidRPr="00C935A5" w:rsidRDefault="000C6301" w:rsidP="000C6301">
            <w:pPr>
              <w:spacing w:before="40" w:after="20"/>
              <w:jc w:val="center"/>
              <w:rPr>
                <w:rFonts w:cs="Arial"/>
                <w:sz w:val="18"/>
                <w:szCs w:val="18"/>
              </w:rPr>
            </w:pPr>
            <w:r w:rsidRPr="000C6301">
              <w:rPr>
                <w:rFonts w:cs="Arial"/>
                <w:sz w:val="18"/>
                <w:szCs w:val="18"/>
              </w:rPr>
              <w:t>0.929</w:t>
            </w:r>
          </w:p>
        </w:tc>
        <w:tc>
          <w:tcPr>
            <w:tcW w:w="851" w:type="dxa"/>
            <w:tcBorders>
              <w:top w:val="nil"/>
              <w:left w:val="nil"/>
              <w:bottom w:val="nil"/>
              <w:right w:val="nil"/>
            </w:tcBorders>
            <w:shd w:val="clear" w:color="auto" w:fill="auto"/>
            <w:vAlign w:val="bottom"/>
          </w:tcPr>
          <w:p w14:paraId="3139FE3B" w14:textId="2941B7C5" w:rsidR="000C6301" w:rsidRPr="00C935A5" w:rsidRDefault="000C6301" w:rsidP="000C6301">
            <w:pPr>
              <w:spacing w:before="40" w:after="20"/>
              <w:jc w:val="center"/>
              <w:rPr>
                <w:rFonts w:cs="Arial"/>
                <w:sz w:val="18"/>
                <w:szCs w:val="18"/>
              </w:rPr>
            </w:pPr>
            <w:r w:rsidRPr="000C6301">
              <w:rPr>
                <w:rFonts w:cs="Arial"/>
                <w:sz w:val="18"/>
                <w:szCs w:val="18"/>
              </w:rPr>
              <w:t>0.915</w:t>
            </w:r>
          </w:p>
        </w:tc>
        <w:tc>
          <w:tcPr>
            <w:tcW w:w="851" w:type="dxa"/>
            <w:tcBorders>
              <w:top w:val="nil"/>
              <w:left w:val="nil"/>
              <w:bottom w:val="nil"/>
              <w:right w:val="nil"/>
            </w:tcBorders>
            <w:shd w:val="clear" w:color="auto" w:fill="auto"/>
            <w:vAlign w:val="bottom"/>
          </w:tcPr>
          <w:p w14:paraId="18DAF0D5" w14:textId="5933BA2F" w:rsidR="000C6301" w:rsidRPr="00C935A5" w:rsidRDefault="000C6301" w:rsidP="000C6301">
            <w:pPr>
              <w:spacing w:before="40" w:after="20"/>
              <w:jc w:val="center"/>
              <w:rPr>
                <w:rFonts w:cs="Arial"/>
                <w:sz w:val="18"/>
                <w:szCs w:val="18"/>
              </w:rPr>
            </w:pPr>
            <w:r w:rsidRPr="000C6301">
              <w:rPr>
                <w:rFonts w:cs="Arial"/>
                <w:sz w:val="18"/>
                <w:szCs w:val="18"/>
              </w:rPr>
              <w:t>0.953</w:t>
            </w:r>
          </w:p>
        </w:tc>
      </w:tr>
      <w:tr w:rsidR="000C6301" w:rsidRPr="000C6301" w14:paraId="48439142" w14:textId="77777777" w:rsidTr="00200BA3">
        <w:trPr>
          <w:trHeight w:val="20"/>
        </w:trPr>
        <w:tc>
          <w:tcPr>
            <w:tcW w:w="2268" w:type="dxa"/>
            <w:tcBorders>
              <w:top w:val="nil"/>
              <w:left w:val="nil"/>
              <w:bottom w:val="nil"/>
              <w:right w:val="single" w:sz="18" w:space="0" w:color="B4B432"/>
            </w:tcBorders>
            <w:shd w:val="clear" w:color="auto" w:fill="auto"/>
            <w:vAlign w:val="center"/>
          </w:tcPr>
          <w:p w14:paraId="51E1CE3D"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851" w:type="dxa"/>
            <w:tcBorders>
              <w:top w:val="nil"/>
              <w:left w:val="single" w:sz="18" w:space="0" w:color="B4B432"/>
              <w:bottom w:val="nil"/>
              <w:right w:val="nil"/>
            </w:tcBorders>
            <w:shd w:val="clear" w:color="auto" w:fill="auto"/>
            <w:vAlign w:val="bottom"/>
          </w:tcPr>
          <w:p w14:paraId="5EB1CE87" w14:textId="307A9111" w:rsidR="000C6301" w:rsidRPr="00C935A5" w:rsidRDefault="000C6301" w:rsidP="000C6301">
            <w:pPr>
              <w:spacing w:before="40" w:after="20"/>
              <w:jc w:val="center"/>
              <w:rPr>
                <w:rFonts w:cs="Arial"/>
                <w:sz w:val="18"/>
                <w:szCs w:val="18"/>
              </w:rPr>
            </w:pPr>
            <w:r w:rsidRPr="000C6301">
              <w:rPr>
                <w:rFonts w:cs="Arial"/>
                <w:sz w:val="18"/>
                <w:szCs w:val="18"/>
              </w:rPr>
              <w:t>1.073</w:t>
            </w:r>
          </w:p>
        </w:tc>
        <w:tc>
          <w:tcPr>
            <w:tcW w:w="851" w:type="dxa"/>
            <w:tcBorders>
              <w:top w:val="nil"/>
              <w:left w:val="nil"/>
              <w:bottom w:val="nil"/>
              <w:right w:val="nil"/>
            </w:tcBorders>
            <w:shd w:val="clear" w:color="auto" w:fill="auto"/>
            <w:vAlign w:val="bottom"/>
          </w:tcPr>
          <w:p w14:paraId="664CFF1C" w14:textId="691BF38B" w:rsidR="000C6301" w:rsidRPr="00C935A5" w:rsidRDefault="000C6301" w:rsidP="000C6301">
            <w:pPr>
              <w:spacing w:before="40" w:after="20"/>
              <w:jc w:val="center"/>
              <w:rPr>
                <w:rFonts w:cs="Arial"/>
                <w:sz w:val="18"/>
                <w:szCs w:val="18"/>
              </w:rPr>
            </w:pPr>
            <w:r w:rsidRPr="000C6301">
              <w:rPr>
                <w:rFonts w:cs="Arial"/>
                <w:sz w:val="18"/>
                <w:szCs w:val="18"/>
              </w:rPr>
              <w:t>1.095</w:t>
            </w:r>
          </w:p>
        </w:tc>
        <w:tc>
          <w:tcPr>
            <w:tcW w:w="851" w:type="dxa"/>
            <w:tcBorders>
              <w:top w:val="nil"/>
              <w:left w:val="nil"/>
              <w:bottom w:val="nil"/>
              <w:right w:val="nil"/>
            </w:tcBorders>
            <w:shd w:val="clear" w:color="auto" w:fill="auto"/>
            <w:vAlign w:val="bottom"/>
          </w:tcPr>
          <w:p w14:paraId="32E3CEDB" w14:textId="705B0870"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851" w:type="dxa"/>
            <w:tcBorders>
              <w:top w:val="nil"/>
              <w:left w:val="nil"/>
              <w:bottom w:val="nil"/>
              <w:right w:val="nil"/>
            </w:tcBorders>
            <w:shd w:val="clear" w:color="auto" w:fill="auto"/>
            <w:vAlign w:val="bottom"/>
          </w:tcPr>
          <w:p w14:paraId="688380CC" w14:textId="6F5FB4EF" w:rsidR="000C6301" w:rsidRPr="00C935A5" w:rsidRDefault="000C6301" w:rsidP="000C6301">
            <w:pPr>
              <w:spacing w:before="40" w:after="20"/>
              <w:jc w:val="center"/>
              <w:rPr>
                <w:rFonts w:cs="Arial"/>
                <w:sz w:val="18"/>
                <w:szCs w:val="18"/>
              </w:rPr>
            </w:pPr>
            <w:r w:rsidRPr="000C6301">
              <w:rPr>
                <w:rFonts w:cs="Arial"/>
                <w:sz w:val="18"/>
                <w:szCs w:val="18"/>
              </w:rPr>
              <w:t>1.139</w:t>
            </w:r>
          </w:p>
        </w:tc>
        <w:tc>
          <w:tcPr>
            <w:tcW w:w="851" w:type="dxa"/>
            <w:tcBorders>
              <w:top w:val="nil"/>
              <w:left w:val="nil"/>
              <w:bottom w:val="nil"/>
              <w:right w:val="nil"/>
            </w:tcBorders>
            <w:shd w:val="clear" w:color="auto" w:fill="auto"/>
            <w:vAlign w:val="bottom"/>
          </w:tcPr>
          <w:p w14:paraId="17F0F8C4" w14:textId="45AD2597" w:rsidR="000C6301" w:rsidRPr="00C935A5" w:rsidRDefault="000C6301" w:rsidP="000C6301">
            <w:pPr>
              <w:spacing w:before="40" w:after="20"/>
              <w:jc w:val="center"/>
              <w:rPr>
                <w:rFonts w:cs="Arial"/>
                <w:sz w:val="18"/>
                <w:szCs w:val="18"/>
              </w:rPr>
            </w:pPr>
            <w:r w:rsidRPr="000C6301">
              <w:rPr>
                <w:rFonts w:cs="Arial"/>
                <w:sz w:val="18"/>
                <w:szCs w:val="18"/>
              </w:rPr>
              <w:t>1.155</w:t>
            </w:r>
          </w:p>
        </w:tc>
        <w:tc>
          <w:tcPr>
            <w:tcW w:w="851" w:type="dxa"/>
            <w:tcBorders>
              <w:top w:val="nil"/>
              <w:left w:val="nil"/>
              <w:bottom w:val="nil"/>
              <w:right w:val="nil"/>
            </w:tcBorders>
            <w:shd w:val="clear" w:color="auto" w:fill="auto"/>
            <w:vAlign w:val="bottom"/>
          </w:tcPr>
          <w:p w14:paraId="128424D6" w14:textId="1E87F9EF" w:rsidR="000C6301" w:rsidRPr="00C935A5" w:rsidRDefault="000C6301" w:rsidP="000C6301">
            <w:pPr>
              <w:spacing w:before="40" w:after="20"/>
              <w:jc w:val="center"/>
              <w:rPr>
                <w:rFonts w:cs="Arial"/>
                <w:sz w:val="18"/>
                <w:szCs w:val="18"/>
              </w:rPr>
            </w:pPr>
            <w:r w:rsidRPr="000C6301">
              <w:rPr>
                <w:rFonts w:cs="Arial"/>
                <w:sz w:val="18"/>
                <w:szCs w:val="18"/>
              </w:rPr>
              <w:t>1.153</w:t>
            </w:r>
          </w:p>
        </w:tc>
        <w:tc>
          <w:tcPr>
            <w:tcW w:w="851" w:type="dxa"/>
            <w:tcBorders>
              <w:top w:val="nil"/>
              <w:left w:val="nil"/>
              <w:bottom w:val="nil"/>
              <w:right w:val="nil"/>
            </w:tcBorders>
            <w:shd w:val="clear" w:color="auto" w:fill="auto"/>
            <w:vAlign w:val="bottom"/>
          </w:tcPr>
          <w:p w14:paraId="7285F0F8" w14:textId="618C04C3" w:rsidR="000C6301" w:rsidRPr="00C935A5" w:rsidRDefault="000C6301" w:rsidP="000C6301">
            <w:pPr>
              <w:spacing w:before="40" w:after="20"/>
              <w:jc w:val="center"/>
              <w:rPr>
                <w:rFonts w:cs="Arial"/>
                <w:sz w:val="18"/>
                <w:szCs w:val="18"/>
              </w:rPr>
            </w:pPr>
            <w:r w:rsidRPr="000C6301">
              <w:rPr>
                <w:rFonts w:cs="Arial"/>
                <w:sz w:val="18"/>
                <w:szCs w:val="18"/>
              </w:rPr>
              <w:t>1.090</w:t>
            </w:r>
          </w:p>
        </w:tc>
        <w:tc>
          <w:tcPr>
            <w:tcW w:w="851" w:type="dxa"/>
            <w:tcBorders>
              <w:top w:val="nil"/>
              <w:left w:val="nil"/>
              <w:bottom w:val="nil"/>
              <w:right w:val="nil"/>
            </w:tcBorders>
            <w:shd w:val="clear" w:color="auto" w:fill="auto"/>
            <w:vAlign w:val="bottom"/>
          </w:tcPr>
          <w:p w14:paraId="177A4206" w14:textId="539F9CDB" w:rsidR="000C6301" w:rsidRPr="00C935A5" w:rsidRDefault="000C6301" w:rsidP="000C6301">
            <w:pPr>
              <w:spacing w:before="40" w:after="20"/>
              <w:jc w:val="center"/>
              <w:rPr>
                <w:rFonts w:cs="Arial"/>
                <w:sz w:val="18"/>
                <w:szCs w:val="18"/>
              </w:rPr>
            </w:pPr>
            <w:r w:rsidRPr="000C6301">
              <w:rPr>
                <w:rFonts w:cs="Arial"/>
                <w:sz w:val="18"/>
                <w:szCs w:val="18"/>
              </w:rPr>
              <w:t>1.164</w:t>
            </w:r>
          </w:p>
        </w:tc>
      </w:tr>
      <w:tr w:rsidR="000C6301" w:rsidRPr="000C6301" w14:paraId="02DB126C" w14:textId="77777777" w:rsidTr="00200BA3">
        <w:trPr>
          <w:trHeight w:val="20"/>
        </w:trPr>
        <w:tc>
          <w:tcPr>
            <w:tcW w:w="2268" w:type="dxa"/>
            <w:tcBorders>
              <w:top w:val="nil"/>
              <w:left w:val="nil"/>
              <w:bottom w:val="nil"/>
              <w:right w:val="single" w:sz="18" w:space="0" w:color="B4B432"/>
            </w:tcBorders>
            <w:shd w:val="clear" w:color="auto" w:fill="auto"/>
            <w:vAlign w:val="center"/>
          </w:tcPr>
          <w:p w14:paraId="632869D7"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851" w:type="dxa"/>
            <w:tcBorders>
              <w:top w:val="nil"/>
              <w:left w:val="single" w:sz="18" w:space="0" w:color="B4B432"/>
              <w:bottom w:val="nil"/>
              <w:right w:val="nil"/>
            </w:tcBorders>
            <w:shd w:val="clear" w:color="auto" w:fill="auto"/>
            <w:vAlign w:val="bottom"/>
          </w:tcPr>
          <w:p w14:paraId="20714748" w14:textId="2D516C9B" w:rsidR="000C6301" w:rsidRPr="00C935A5" w:rsidRDefault="000C6301" w:rsidP="000C6301">
            <w:pPr>
              <w:spacing w:before="40" w:after="20"/>
              <w:jc w:val="center"/>
              <w:rPr>
                <w:rFonts w:cs="Arial"/>
                <w:sz w:val="18"/>
                <w:szCs w:val="18"/>
              </w:rPr>
            </w:pPr>
            <w:r w:rsidRPr="000C6301">
              <w:rPr>
                <w:rFonts w:cs="Arial"/>
                <w:sz w:val="18"/>
                <w:szCs w:val="18"/>
              </w:rPr>
              <w:t>1.243</w:t>
            </w:r>
          </w:p>
        </w:tc>
        <w:tc>
          <w:tcPr>
            <w:tcW w:w="851" w:type="dxa"/>
            <w:tcBorders>
              <w:top w:val="nil"/>
              <w:left w:val="nil"/>
              <w:bottom w:val="nil"/>
              <w:right w:val="nil"/>
            </w:tcBorders>
            <w:shd w:val="clear" w:color="auto" w:fill="auto"/>
            <w:vAlign w:val="bottom"/>
          </w:tcPr>
          <w:p w14:paraId="34C85765" w14:textId="27C03121"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851" w:type="dxa"/>
            <w:tcBorders>
              <w:top w:val="nil"/>
              <w:left w:val="nil"/>
              <w:bottom w:val="nil"/>
              <w:right w:val="nil"/>
            </w:tcBorders>
            <w:shd w:val="clear" w:color="auto" w:fill="auto"/>
            <w:vAlign w:val="bottom"/>
          </w:tcPr>
          <w:p w14:paraId="04CD870D" w14:textId="13298905"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851" w:type="dxa"/>
            <w:tcBorders>
              <w:top w:val="nil"/>
              <w:left w:val="nil"/>
              <w:bottom w:val="nil"/>
              <w:right w:val="nil"/>
            </w:tcBorders>
            <w:shd w:val="clear" w:color="auto" w:fill="auto"/>
            <w:vAlign w:val="bottom"/>
          </w:tcPr>
          <w:p w14:paraId="5BC2AA87" w14:textId="3B7A49FA" w:rsidR="000C6301" w:rsidRPr="00C935A5" w:rsidRDefault="000C6301" w:rsidP="000C6301">
            <w:pPr>
              <w:spacing w:before="40" w:after="20"/>
              <w:jc w:val="center"/>
              <w:rPr>
                <w:rFonts w:cs="Arial"/>
                <w:sz w:val="18"/>
                <w:szCs w:val="18"/>
              </w:rPr>
            </w:pPr>
            <w:r w:rsidRPr="000C6301">
              <w:rPr>
                <w:rFonts w:cs="Arial"/>
                <w:sz w:val="18"/>
                <w:szCs w:val="18"/>
              </w:rPr>
              <w:t>1.042</w:t>
            </w:r>
          </w:p>
        </w:tc>
        <w:tc>
          <w:tcPr>
            <w:tcW w:w="851" w:type="dxa"/>
            <w:tcBorders>
              <w:top w:val="nil"/>
              <w:left w:val="nil"/>
              <w:bottom w:val="nil"/>
              <w:right w:val="nil"/>
            </w:tcBorders>
            <w:shd w:val="clear" w:color="auto" w:fill="auto"/>
            <w:vAlign w:val="bottom"/>
          </w:tcPr>
          <w:p w14:paraId="5614EEB5" w14:textId="5D74C865" w:rsidR="000C6301" w:rsidRPr="00C935A5" w:rsidRDefault="000C6301" w:rsidP="000C6301">
            <w:pPr>
              <w:spacing w:before="40" w:after="20"/>
              <w:jc w:val="center"/>
              <w:rPr>
                <w:rFonts w:cs="Arial"/>
                <w:sz w:val="18"/>
                <w:szCs w:val="18"/>
              </w:rPr>
            </w:pPr>
            <w:r w:rsidRPr="000C6301">
              <w:rPr>
                <w:rFonts w:cs="Arial"/>
                <w:sz w:val="18"/>
                <w:szCs w:val="18"/>
              </w:rPr>
              <w:t>1.353</w:t>
            </w:r>
          </w:p>
        </w:tc>
        <w:tc>
          <w:tcPr>
            <w:tcW w:w="851" w:type="dxa"/>
            <w:tcBorders>
              <w:top w:val="nil"/>
              <w:left w:val="nil"/>
              <w:bottom w:val="nil"/>
              <w:right w:val="nil"/>
            </w:tcBorders>
            <w:shd w:val="clear" w:color="auto" w:fill="auto"/>
            <w:vAlign w:val="bottom"/>
          </w:tcPr>
          <w:p w14:paraId="7C1684A5" w14:textId="6438BCF5" w:rsidR="000C6301" w:rsidRPr="00C935A5" w:rsidRDefault="000C6301" w:rsidP="000C6301">
            <w:pPr>
              <w:spacing w:before="40" w:after="20"/>
              <w:jc w:val="center"/>
              <w:rPr>
                <w:rFonts w:cs="Arial"/>
                <w:sz w:val="18"/>
                <w:szCs w:val="18"/>
              </w:rPr>
            </w:pPr>
            <w:r w:rsidRPr="000C6301">
              <w:rPr>
                <w:rFonts w:cs="Arial"/>
                <w:sz w:val="18"/>
                <w:szCs w:val="18"/>
              </w:rPr>
              <w:t>1.124</w:t>
            </w:r>
          </w:p>
        </w:tc>
        <w:tc>
          <w:tcPr>
            <w:tcW w:w="851" w:type="dxa"/>
            <w:tcBorders>
              <w:top w:val="nil"/>
              <w:left w:val="nil"/>
              <w:bottom w:val="nil"/>
              <w:right w:val="nil"/>
            </w:tcBorders>
            <w:shd w:val="clear" w:color="auto" w:fill="auto"/>
            <w:vAlign w:val="bottom"/>
          </w:tcPr>
          <w:p w14:paraId="06EBA78E" w14:textId="6FB5DCEA" w:rsidR="000C6301" w:rsidRPr="00C935A5" w:rsidRDefault="000C6301" w:rsidP="000C6301">
            <w:pPr>
              <w:spacing w:before="40" w:after="20"/>
              <w:jc w:val="center"/>
              <w:rPr>
                <w:rFonts w:cs="Arial"/>
                <w:sz w:val="18"/>
                <w:szCs w:val="18"/>
              </w:rPr>
            </w:pPr>
            <w:r w:rsidRPr="000C6301">
              <w:rPr>
                <w:rFonts w:cs="Arial"/>
                <w:sz w:val="18"/>
                <w:szCs w:val="18"/>
              </w:rPr>
              <w:t>1.447</w:t>
            </w:r>
          </w:p>
        </w:tc>
        <w:tc>
          <w:tcPr>
            <w:tcW w:w="851" w:type="dxa"/>
            <w:tcBorders>
              <w:top w:val="nil"/>
              <w:left w:val="nil"/>
              <w:bottom w:val="nil"/>
              <w:right w:val="nil"/>
            </w:tcBorders>
            <w:shd w:val="clear" w:color="auto" w:fill="auto"/>
            <w:vAlign w:val="bottom"/>
          </w:tcPr>
          <w:p w14:paraId="19879E92" w14:textId="2EE8FC03" w:rsidR="000C6301" w:rsidRPr="00C935A5" w:rsidRDefault="000C6301" w:rsidP="000C6301">
            <w:pPr>
              <w:spacing w:before="40" w:after="20"/>
              <w:jc w:val="center"/>
              <w:rPr>
                <w:rFonts w:cs="Arial"/>
                <w:sz w:val="18"/>
                <w:szCs w:val="18"/>
              </w:rPr>
            </w:pPr>
            <w:r w:rsidRPr="000C6301">
              <w:rPr>
                <w:rFonts w:cs="Arial"/>
                <w:sz w:val="18"/>
                <w:szCs w:val="18"/>
              </w:rPr>
              <w:t>1.129</w:t>
            </w:r>
          </w:p>
        </w:tc>
      </w:tr>
    </w:tbl>
    <w:p w14:paraId="295E625F" w14:textId="77777777" w:rsidR="00EB2E62" w:rsidRPr="00C935A5" w:rsidRDefault="00EB2E62" w:rsidP="00FF36E8">
      <w:pPr>
        <w:spacing w:before="40" w:after="20"/>
        <w:rPr>
          <w:rFonts w:cs="Arial"/>
          <w:sz w:val="18"/>
          <w:szCs w:val="18"/>
        </w:rPr>
      </w:pPr>
    </w:p>
    <w:p w14:paraId="24F0A5A4" w14:textId="77777777" w:rsidR="00496979" w:rsidRPr="00C935A5" w:rsidRDefault="00496979" w:rsidP="00FF36E8">
      <w:pPr>
        <w:spacing w:before="40" w:after="20"/>
        <w:rPr>
          <w:rFonts w:cs="Arial"/>
          <w:sz w:val="18"/>
          <w:szCs w:val="18"/>
        </w:rPr>
      </w:pPr>
      <w:r w:rsidRPr="00C935A5">
        <w:rPr>
          <w:rFonts w:cs="Arial"/>
          <w:sz w:val="18"/>
          <w:szCs w:val="18"/>
        </w:rPr>
        <w:br w:type="page"/>
      </w:r>
    </w:p>
    <w:p w14:paraId="3F0F47DD" w14:textId="461C7F40" w:rsidR="00496979" w:rsidRPr="00C935A5" w:rsidRDefault="006621F3" w:rsidP="004825F5">
      <w:pPr>
        <w:pStyle w:val="VGC-Head10"/>
      </w:pPr>
      <w:r>
        <w:t>2024-25</w:t>
      </w:r>
      <w:r w:rsidR="00A97ABE" w:rsidRPr="00C935A5">
        <w:t xml:space="preserve"> </w:t>
      </w:r>
      <w:r w:rsidR="00496979" w:rsidRPr="00C935A5">
        <w:t>General Purpose Grants</w:t>
      </w:r>
      <w:r w:rsidR="00CE4507" w:rsidRPr="00C935A5">
        <w:tab/>
        <w:t>Appendix 4</w:t>
      </w:r>
    </w:p>
    <w:p w14:paraId="4844C778" w14:textId="77777777" w:rsidR="00496979" w:rsidRPr="00C935A5" w:rsidRDefault="004F1184" w:rsidP="004825F5">
      <w:pPr>
        <w:pStyle w:val="VGC-Head2"/>
      </w:pPr>
      <w:r w:rsidRPr="00C935A5">
        <w:tab/>
      </w:r>
      <w:r w:rsidR="00496979" w:rsidRPr="00C935A5">
        <w:t>E.  Composite Cost Adjustors</w:t>
      </w:r>
    </w:p>
    <w:p w14:paraId="11A52CCD"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C935A5" w14:paraId="3CC82ABF" w14:textId="77777777" w:rsidTr="00423E6D">
        <w:trPr>
          <w:trHeight w:val="20"/>
          <w:tblHeader/>
        </w:trPr>
        <w:tc>
          <w:tcPr>
            <w:tcW w:w="2268" w:type="dxa"/>
            <w:tcBorders>
              <w:top w:val="nil"/>
              <w:left w:val="nil"/>
              <w:right w:val="single" w:sz="18" w:space="0" w:color="B4B432"/>
            </w:tcBorders>
            <w:shd w:val="clear" w:color="auto" w:fill="auto"/>
            <w:tcMar>
              <w:left w:w="28" w:type="dxa"/>
              <w:right w:w="28" w:type="dxa"/>
            </w:tcMar>
            <w:vAlign w:val="bottom"/>
          </w:tcPr>
          <w:p w14:paraId="08B45EA9" w14:textId="77777777" w:rsidR="00985540" w:rsidRPr="00C935A5" w:rsidRDefault="00985540" w:rsidP="008001AD">
            <w:pPr>
              <w:spacing w:before="40" w:after="20"/>
              <w:jc w:val="center"/>
              <w:rPr>
                <w:rFonts w:cs="Arial"/>
                <w:sz w:val="18"/>
                <w:szCs w:val="18"/>
              </w:rPr>
            </w:pPr>
          </w:p>
        </w:tc>
        <w:tc>
          <w:tcPr>
            <w:tcW w:w="851" w:type="dxa"/>
            <w:tcBorders>
              <w:top w:val="nil"/>
              <w:left w:val="single" w:sz="18" w:space="0" w:color="B4B432"/>
              <w:bottom w:val="single" w:sz="8" w:space="0" w:color="B4B432"/>
              <w:right w:val="nil"/>
            </w:tcBorders>
            <w:shd w:val="clear" w:color="auto" w:fill="auto"/>
            <w:tcMar>
              <w:left w:w="28" w:type="dxa"/>
              <w:right w:w="28" w:type="dxa"/>
            </w:tcMar>
            <w:vAlign w:val="bottom"/>
          </w:tcPr>
          <w:p w14:paraId="0AA036FD"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Govern </w:t>
            </w:r>
            <w:r w:rsidRPr="00C935A5">
              <w:rPr>
                <w:rFonts w:cs="Arial"/>
                <w:spacing w:val="-4"/>
                <w:sz w:val="16"/>
                <w:szCs w:val="16"/>
              </w:rPr>
              <w:br/>
              <w:t>-</w:t>
            </w:r>
            <w:proofErr w:type="spellStart"/>
            <w:r w:rsidRPr="00C935A5">
              <w:rPr>
                <w:rFonts w:cs="Arial"/>
                <w:spacing w:val="-4"/>
                <w:sz w:val="16"/>
                <w:szCs w:val="16"/>
              </w:rPr>
              <w:t>ance</w:t>
            </w:r>
            <w:proofErr w:type="spellEnd"/>
          </w:p>
        </w:tc>
        <w:tc>
          <w:tcPr>
            <w:tcW w:w="851" w:type="dxa"/>
            <w:tcBorders>
              <w:top w:val="nil"/>
              <w:left w:val="nil"/>
              <w:bottom w:val="single" w:sz="8" w:space="0" w:color="B4B432"/>
              <w:right w:val="nil"/>
            </w:tcBorders>
            <w:shd w:val="clear" w:color="auto" w:fill="auto"/>
            <w:tcMar>
              <w:left w:w="28" w:type="dxa"/>
              <w:right w:w="28" w:type="dxa"/>
            </w:tcMar>
            <w:vAlign w:val="bottom"/>
          </w:tcPr>
          <w:p w14:paraId="3F6A473A"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Family &amp; Comm-unity Services</w:t>
            </w:r>
          </w:p>
        </w:tc>
        <w:tc>
          <w:tcPr>
            <w:tcW w:w="851" w:type="dxa"/>
            <w:tcBorders>
              <w:top w:val="nil"/>
              <w:left w:val="nil"/>
              <w:bottom w:val="single" w:sz="8" w:space="0" w:color="B4B432"/>
              <w:right w:val="nil"/>
            </w:tcBorders>
            <w:shd w:val="clear" w:color="auto" w:fill="auto"/>
            <w:tcMar>
              <w:left w:w="28" w:type="dxa"/>
              <w:right w:w="28" w:type="dxa"/>
            </w:tcMar>
            <w:vAlign w:val="bottom"/>
          </w:tcPr>
          <w:p w14:paraId="6B3B4233"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Aged &amp; Disabled Services</w:t>
            </w:r>
          </w:p>
        </w:tc>
        <w:tc>
          <w:tcPr>
            <w:tcW w:w="851" w:type="dxa"/>
            <w:tcBorders>
              <w:top w:val="nil"/>
              <w:left w:val="nil"/>
              <w:bottom w:val="single" w:sz="8" w:space="0" w:color="B4B432"/>
              <w:right w:val="nil"/>
            </w:tcBorders>
            <w:shd w:val="clear" w:color="auto" w:fill="auto"/>
            <w:tcMar>
              <w:left w:w="28" w:type="dxa"/>
              <w:right w:w="28" w:type="dxa"/>
            </w:tcMar>
            <w:vAlign w:val="bottom"/>
          </w:tcPr>
          <w:p w14:paraId="5B679F5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B4B432"/>
              <w:right w:val="nil"/>
            </w:tcBorders>
            <w:shd w:val="clear" w:color="auto" w:fill="auto"/>
            <w:tcMar>
              <w:left w:w="28" w:type="dxa"/>
              <w:right w:w="28" w:type="dxa"/>
            </w:tcMar>
            <w:vAlign w:val="bottom"/>
          </w:tcPr>
          <w:p w14:paraId="31583CA6"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Waste Manage-</w:t>
            </w:r>
            <w:proofErr w:type="spellStart"/>
            <w:r w:rsidRPr="00C935A5">
              <w:rPr>
                <w:rFonts w:cs="Arial"/>
                <w:spacing w:val="-4"/>
                <w:sz w:val="16"/>
                <w:szCs w:val="16"/>
              </w:rPr>
              <w:t>ment</w:t>
            </w:r>
            <w:proofErr w:type="spellEnd"/>
          </w:p>
        </w:tc>
        <w:tc>
          <w:tcPr>
            <w:tcW w:w="851" w:type="dxa"/>
            <w:tcBorders>
              <w:top w:val="nil"/>
              <w:left w:val="nil"/>
              <w:bottom w:val="single" w:sz="8" w:space="0" w:color="B4B432"/>
              <w:right w:val="nil"/>
            </w:tcBorders>
            <w:shd w:val="clear" w:color="auto" w:fill="auto"/>
            <w:tcMar>
              <w:left w:w="28" w:type="dxa"/>
              <w:right w:w="28" w:type="dxa"/>
            </w:tcMar>
            <w:vAlign w:val="bottom"/>
          </w:tcPr>
          <w:p w14:paraId="211B6BB2"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Traffic </w:t>
            </w:r>
            <w:r w:rsidRPr="00C935A5">
              <w:rPr>
                <w:rFonts w:cs="Arial"/>
                <w:spacing w:val="-4"/>
                <w:sz w:val="16"/>
                <w:szCs w:val="16"/>
              </w:rPr>
              <w:br/>
              <w:t>&amp; Street Manage-</w:t>
            </w:r>
            <w:proofErr w:type="spellStart"/>
            <w:r w:rsidRPr="00C935A5">
              <w:rPr>
                <w:rFonts w:cs="Arial"/>
                <w:spacing w:val="-4"/>
                <w:sz w:val="16"/>
                <w:szCs w:val="16"/>
              </w:rPr>
              <w:t>ment</w:t>
            </w:r>
            <w:proofErr w:type="spellEnd"/>
          </w:p>
        </w:tc>
        <w:tc>
          <w:tcPr>
            <w:tcW w:w="851" w:type="dxa"/>
            <w:tcBorders>
              <w:top w:val="nil"/>
              <w:left w:val="nil"/>
              <w:bottom w:val="single" w:sz="8" w:space="0" w:color="B4B432"/>
              <w:right w:val="nil"/>
            </w:tcBorders>
            <w:shd w:val="clear" w:color="auto" w:fill="auto"/>
            <w:tcMar>
              <w:left w:w="28" w:type="dxa"/>
              <w:right w:w="28" w:type="dxa"/>
            </w:tcMar>
            <w:vAlign w:val="bottom"/>
          </w:tcPr>
          <w:p w14:paraId="33FF58C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Environ-</w:t>
            </w:r>
            <w:proofErr w:type="spellStart"/>
            <w:r w:rsidRPr="00C935A5">
              <w:rPr>
                <w:rFonts w:cs="Arial"/>
                <w:spacing w:val="-4"/>
                <w:sz w:val="16"/>
                <w:szCs w:val="16"/>
              </w:rPr>
              <w:t>ment</w:t>
            </w:r>
            <w:proofErr w:type="spellEnd"/>
          </w:p>
        </w:tc>
        <w:tc>
          <w:tcPr>
            <w:tcW w:w="851" w:type="dxa"/>
            <w:tcBorders>
              <w:top w:val="nil"/>
              <w:left w:val="nil"/>
              <w:bottom w:val="single" w:sz="8" w:space="0" w:color="B4B432"/>
              <w:right w:val="nil"/>
            </w:tcBorders>
            <w:shd w:val="clear" w:color="auto" w:fill="auto"/>
            <w:tcMar>
              <w:left w:w="28" w:type="dxa"/>
              <w:right w:w="28" w:type="dxa"/>
            </w:tcMar>
            <w:vAlign w:val="bottom"/>
          </w:tcPr>
          <w:p w14:paraId="65FD2D85"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D758A1" w:rsidRPr="00D758A1" w14:paraId="26EAAD3C" w14:textId="77777777" w:rsidTr="00423E6D">
        <w:trPr>
          <w:trHeight w:val="20"/>
          <w:tblHeader/>
        </w:trPr>
        <w:tc>
          <w:tcPr>
            <w:tcW w:w="2268" w:type="dxa"/>
            <w:tcBorders>
              <w:left w:val="nil"/>
              <w:bottom w:val="nil"/>
              <w:right w:val="single" w:sz="18" w:space="0" w:color="B4B432"/>
            </w:tcBorders>
            <w:shd w:val="clear" w:color="auto" w:fill="auto"/>
            <w:vAlign w:val="center"/>
          </w:tcPr>
          <w:p w14:paraId="661CBCA6" w14:textId="77777777" w:rsidR="00D758A1" w:rsidRPr="00C935A5" w:rsidRDefault="00D758A1" w:rsidP="00D758A1">
            <w:pPr>
              <w:spacing w:before="40" w:after="20"/>
              <w:rPr>
                <w:rFonts w:cs="Arial"/>
                <w:sz w:val="18"/>
                <w:szCs w:val="18"/>
              </w:rPr>
            </w:pPr>
          </w:p>
        </w:tc>
        <w:tc>
          <w:tcPr>
            <w:tcW w:w="851" w:type="dxa"/>
            <w:tcBorders>
              <w:top w:val="single" w:sz="8" w:space="0" w:color="B4B432"/>
              <w:left w:val="single" w:sz="18" w:space="0" w:color="B4B432"/>
              <w:bottom w:val="nil"/>
              <w:right w:val="nil"/>
            </w:tcBorders>
            <w:shd w:val="clear" w:color="auto" w:fill="auto"/>
          </w:tcPr>
          <w:p w14:paraId="777E0F48" w14:textId="0A98BCAD"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3A1D3B56"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0E7A2797"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7F4D7B0F"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5A76D8EC"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1C6CB3EC"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113F2494" w14:textId="77777777" w:rsidR="00D758A1" w:rsidRPr="00C935A5" w:rsidRDefault="00D758A1" w:rsidP="00D758A1">
            <w:pPr>
              <w:spacing w:before="40" w:after="20"/>
              <w:jc w:val="center"/>
              <w:rPr>
                <w:rFonts w:cs="Arial"/>
                <w:sz w:val="18"/>
                <w:szCs w:val="18"/>
              </w:rPr>
            </w:pPr>
          </w:p>
        </w:tc>
        <w:tc>
          <w:tcPr>
            <w:tcW w:w="851" w:type="dxa"/>
            <w:tcBorders>
              <w:top w:val="single" w:sz="8" w:space="0" w:color="B4B432"/>
              <w:left w:val="nil"/>
              <w:bottom w:val="nil"/>
              <w:right w:val="nil"/>
            </w:tcBorders>
            <w:shd w:val="clear" w:color="auto" w:fill="auto"/>
          </w:tcPr>
          <w:p w14:paraId="3E6AEBF3" w14:textId="75243F2E" w:rsidR="00D758A1" w:rsidRPr="00C935A5" w:rsidRDefault="00D758A1" w:rsidP="00D758A1">
            <w:pPr>
              <w:spacing w:before="40" w:after="20"/>
              <w:jc w:val="center"/>
              <w:rPr>
                <w:rFonts w:cs="Arial"/>
                <w:sz w:val="18"/>
                <w:szCs w:val="18"/>
              </w:rPr>
            </w:pPr>
          </w:p>
        </w:tc>
      </w:tr>
      <w:tr w:rsidR="000C6301" w:rsidRPr="000C6301" w14:paraId="146621C9" w14:textId="77777777" w:rsidTr="006F7B1A">
        <w:trPr>
          <w:trHeight w:val="20"/>
        </w:trPr>
        <w:tc>
          <w:tcPr>
            <w:tcW w:w="2268" w:type="dxa"/>
            <w:tcBorders>
              <w:top w:val="nil"/>
              <w:left w:val="nil"/>
              <w:bottom w:val="nil"/>
              <w:right w:val="single" w:sz="18" w:space="0" w:color="B4B432"/>
            </w:tcBorders>
            <w:shd w:val="clear" w:color="auto" w:fill="auto"/>
            <w:vAlign w:val="center"/>
          </w:tcPr>
          <w:p w14:paraId="1404961D"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851" w:type="dxa"/>
            <w:tcBorders>
              <w:top w:val="nil"/>
              <w:left w:val="single" w:sz="18" w:space="0" w:color="B4B432"/>
              <w:bottom w:val="nil"/>
              <w:right w:val="nil"/>
            </w:tcBorders>
            <w:shd w:val="clear" w:color="auto" w:fill="auto"/>
            <w:vAlign w:val="bottom"/>
          </w:tcPr>
          <w:p w14:paraId="0EFF9CAC" w14:textId="6F5B75F4" w:rsidR="000C6301" w:rsidRPr="00C935A5" w:rsidRDefault="000C6301" w:rsidP="000C6301">
            <w:pPr>
              <w:spacing w:before="40" w:after="20"/>
              <w:jc w:val="center"/>
              <w:rPr>
                <w:rFonts w:cs="Arial"/>
                <w:sz w:val="18"/>
                <w:szCs w:val="18"/>
              </w:rPr>
            </w:pPr>
            <w:r w:rsidRPr="000C6301">
              <w:rPr>
                <w:rFonts w:cs="Arial"/>
                <w:sz w:val="18"/>
                <w:szCs w:val="18"/>
              </w:rPr>
              <w:t>1.102</w:t>
            </w:r>
          </w:p>
        </w:tc>
        <w:tc>
          <w:tcPr>
            <w:tcW w:w="851" w:type="dxa"/>
            <w:tcBorders>
              <w:top w:val="nil"/>
              <w:left w:val="nil"/>
              <w:bottom w:val="nil"/>
              <w:right w:val="nil"/>
            </w:tcBorders>
            <w:shd w:val="clear" w:color="auto" w:fill="auto"/>
            <w:vAlign w:val="bottom"/>
          </w:tcPr>
          <w:p w14:paraId="7F2A268E" w14:textId="22C8FF1D" w:rsidR="000C6301" w:rsidRPr="00C935A5" w:rsidRDefault="000C6301" w:rsidP="000C6301">
            <w:pPr>
              <w:spacing w:before="40" w:after="20"/>
              <w:jc w:val="center"/>
              <w:rPr>
                <w:rFonts w:cs="Arial"/>
                <w:sz w:val="18"/>
                <w:szCs w:val="18"/>
              </w:rPr>
            </w:pPr>
            <w:r w:rsidRPr="000C6301">
              <w:rPr>
                <w:rFonts w:cs="Arial"/>
                <w:sz w:val="18"/>
                <w:szCs w:val="18"/>
              </w:rPr>
              <w:t>1.032</w:t>
            </w:r>
          </w:p>
        </w:tc>
        <w:tc>
          <w:tcPr>
            <w:tcW w:w="851" w:type="dxa"/>
            <w:tcBorders>
              <w:top w:val="nil"/>
              <w:left w:val="nil"/>
              <w:bottom w:val="nil"/>
              <w:right w:val="nil"/>
            </w:tcBorders>
            <w:shd w:val="clear" w:color="auto" w:fill="auto"/>
            <w:vAlign w:val="bottom"/>
          </w:tcPr>
          <w:p w14:paraId="0F161F02" w14:textId="13EFBD8D" w:rsidR="000C6301" w:rsidRPr="00C935A5" w:rsidRDefault="000C6301" w:rsidP="000C6301">
            <w:pPr>
              <w:spacing w:before="40" w:after="20"/>
              <w:jc w:val="center"/>
              <w:rPr>
                <w:rFonts w:cs="Arial"/>
                <w:sz w:val="18"/>
                <w:szCs w:val="18"/>
              </w:rPr>
            </w:pPr>
            <w:r w:rsidRPr="000C6301">
              <w:rPr>
                <w:rFonts w:cs="Arial"/>
                <w:sz w:val="18"/>
                <w:szCs w:val="18"/>
              </w:rPr>
              <w:t>1.020</w:t>
            </w:r>
          </w:p>
        </w:tc>
        <w:tc>
          <w:tcPr>
            <w:tcW w:w="851" w:type="dxa"/>
            <w:tcBorders>
              <w:top w:val="nil"/>
              <w:left w:val="nil"/>
              <w:bottom w:val="nil"/>
              <w:right w:val="nil"/>
            </w:tcBorders>
            <w:shd w:val="clear" w:color="auto" w:fill="auto"/>
            <w:vAlign w:val="bottom"/>
          </w:tcPr>
          <w:p w14:paraId="5EB0484C" w14:textId="6F477EAB" w:rsidR="000C6301" w:rsidRPr="00C935A5" w:rsidRDefault="000C6301" w:rsidP="000C6301">
            <w:pPr>
              <w:spacing w:before="40" w:after="20"/>
              <w:jc w:val="center"/>
              <w:rPr>
                <w:rFonts w:cs="Arial"/>
                <w:sz w:val="18"/>
                <w:szCs w:val="18"/>
              </w:rPr>
            </w:pPr>
            <w:r w:rsidRPr="000C6301">
              <w:rPr>
                <w:rFonts w:cs="Arial"/>
                <w:sz w:val="18"/>
                <w:szCs w:val="18"/>
              </w:rPr>
              <w:t>1.056</w:t>
            </w:r>
          </w:p>
        </w:tc>
        <w:tc>
          <w:tcPr>
            <w:tcW w:w="851" w:type="dxa"/>
            <w:tcBorders>
              <w:top w:val="nil"/>
              <w:left w:val="nil"/>
              <w:bottom w:val="nil"/>
              <w:right w:val="nil"/>
            </w:tcBorders>
            <w:shd w:val="clear" w:color="auto" w:fill="auto"/>
            <w:vAlign w:val="bottom"/>
          </w:tcPr>
          <w:p w14:paraId="2BD26AC5" w14:textId="24D36C05" w:rsidR="000C6301" w:rsidRPr="00C935A5" w:rsidRDefault="000C6301" w:rsidP="000C6301">
            <w:pPr>
              <w:spacing w:before="40" w:after="20"/>
              <w:jc w:val="center"/>
              <w:rPr>
                <w:rFonts w:cs="Arial"/>
                <w:sz w:val="18"/>
                <w:szCs w:val="18"/>
              </w:rPr>
            </w:pPr>
            <w:r w:rsidRPr="000C6301">
              <w:rPr>
                <w:rFonts w:cs="Arial"/>
                <w:sz w:val="18"/>
                <w:szCs w:val="18"/>
              </w:rPr>
              <w:t>1.254</w:t>
            </w:r>
          </w:p>
        </w:tc>
        <w:tc>
          <w:tcPr>
            <w:tcW w:w="851" w:type="dxa"/>
            <w:tcBorders>
              <w:top w:val="nil"/>
              <w:left w:val="nil"/>
              <w:bottom w:val="nil"/>
              <w:right w:val="nil"/>
            </w:tcBorders>
            <w:shd w:val="clear" w:color="auto" w:fill="auto"/>
            <w:vAlign w:val="bottom"/>
          </w:tcPr>
          <w:p w14:paraId="4256D544" w14:textId="5DE3C612"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851" w:type="dxa"/>
            <w:tcBorders>
              <w:top w:val="nil"/>
              <w:left w:val="nil"/>
              <w:bottom w:val="nil"/>
              <w:right w:val="nil"/>
            </w:tcBorders>
            <w:shd w:val="clear" w:color="auto" w:fill="auto"/>
            <w:vAlign w:val="bottom"/>
          </w:tcPr>
          <w:p w14:paraId="18407968" w14:textId="06327A9B" w:rsidR="000C6301" w:rsidRPr="00C935A5" w:rsidRDefault="000C6301" w:rsidP="000C6301">
            <w:pPr>
              <w:spacing w:before="40" w:after="20"/>
              <w:jc w:val="center"/>
              <w:rPr>
                <w:rFonts w:cs="Arial"/>
                <w:sz w:val="18"/>
                <w:szCs w:val="18"/>
              </w:rPr>
            </w:pPr>
            <w:r w:rsidRPr="000C6301">
              <w:rPr>
                <w:rFonts w:cs="Arial"/>
                <w:sz w:val="18"/>
                <w:szCs w:val="18"/>
              </w:rPr>
              <w:t>1.215</w:t>
            </w:r>
          </w:p>
        </w:tc>
        <w:tc>
          <w:tcPr>
            <w:tcW w:w="851" w:type="dxa"/>
            <w:tcBorders>
              <w:top w:val="nil"/>
              <w:left w:val="nil"/>
              <w:bottom w:val="nil"/>
              <w:right w:val="nil"/>
            </w:tcBorders>
            <w:shd w:val="clear" w:color="auto" w:fill="auto"/>
            <w:vAlign w:val="bottom"/>
          </w:tcPr>
          <w:p w14:paraId="7C7E4D3D" w14:textId="59964C85" w:rsidR="000C6301" w:rsidRPr="00C935A5" w:rsidRDefault="000C6301" w:rsidP="000C6301">
            <w:pPr>
              <w:spacing w:before="40" w:after="20"/>
              <w:jc w:val="center"/>
              <w:rPr>
                <w:rFonts w:cs="Arial"/>
                <w:sz w:val="18"/>
                <w:szCs w:val="18"/>
              </w:rPr>
            </w:pPr>
            <w:r w:rsidRPr="000C6301">
              <w:rPr>
                <w:rFonts w:cs="Arial"/>
                <w:sz w:val="18"/>
                <w:szCs w:val="18"/>
              </w:rPr>
              <w:t>1.078</w:t>
            </w:r>
          </w:p>
        </w:tc>
      </w:tr>
      <w:tr w:rsidR="000C6301" w:rsidRPr="000C6301" w14:paraId="46576472" w14:textId="77777777" w:rsidTr="006F7B1A">
        <w:trPr>
          <w:trHeight w:val="20"/>
        </w:trPr>
        <w:tc>
          <w:tcPr>
            <w:tcW w:w="2268" w:type="dxa"/>
            <w:tcBorders>
              <w:top w:val="nil"/>
              <w:left w:val="nil"/>
              <w:bottom w:val="nil"/>
              <w:right w:val="single" w:sz="18" w:space="0" w:color="B4B432"/>
            </w:tcBorders>
            <w:shd w:val="clear" w:color="auto" w:fill="auto"/>
            <w:vAlign w:val="center"/>
          </w:tcPr>
          <w:p w14:paraId="2D2AE2FA"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851" w:type="dxa"/>
            <w:tcBorders>
              <w:top w:val="nil"/>
              <w:left w:val="single" w:sz="18" w:space="0" w:color="B4B432"/>
              <w:bottom w:val="nil"/>
              <w:right w:val="nil"/>
            </w:tcBorders>
            <w:shd w:val="clear" w:color="auto" w:fill="auto"/>
            <w:vAlign w:val="bottom"/>
          </w:tcPr>
          <w:p w14:paraId="61526B2F" w14:textId="76027DB4" w:rsidR="000C6301" w:rsidRPr="00C935A5" w:rsidRDefault="000C6301" w:rsidP="000C6301">
            <w:pPr>
              <w:spacing w:before="40" w:after="20"/>
              <w:jc w:val="center"/>
              <w:rPr>
                <w:rFonts w:cs="Arial"/>
                <w:sz w:val="18"/>
                <w:szCs w:val="18"/>
              </w:rPr>
            </w:pPr>
            <w:r w:rsidRPr="000C6301">
              <w:rPr>
                <w:rFonts w:cs="Arial"/>
                <w:sz w:val="18"/>
                <w:szCs w:val="18"/>
              </w:rPr>
              <w:t>0.996</w:t>
            </w:r>
          </w:p>
        </w:tc>
        <w:tc>
          <w:tcPr>
            <w:tcW w:w="851" w:type="dxa"/>
            <w:tcBorders>
              <w:top w:val="nil"/>
              <w:left w:val="nil"/>
              <w:bottom w:val="nil"/>
              <w:right w:val="nil"/>
            </w:tcBorders>
            <w:shd w:val="clear" w:color="auto" w:fill="auto"/>
            <w:vAlign w:val="bottom"/>
          </w:tcPr>
          <w:p w14:paraId="31E6C62A" w14:textId="589D581A" w:rsidR="000C6301" w:rsidRPr="00C935A5" w:rsidRDefault="000C6301" w:rsidP="000C6301">
            <w:pPr>
              <w:spacing w:before="40" w:after="20"/>
              <w:jc w:val="center"/>
              <w:rPr>
                <w:rFonts w:cs="Arial"/>
                <w:sz w:val="18"/>
                <w:szCs w:val="18"/>
              </w:rPr>
            </w:pPr>
            <w:r w:rsidRPr="000C6301">
              <w:rPr>
                <w:rFonts w:cs="Arial"/>
                <w:sz w:val="18"/>
                <w:szCs w:val="18"/>
              </w:rPr>
              <w:t>0.896</w:t>
            </w:r>
          </w:p>
        </w:tc>
        <w:tc>
          <w:tcPr>
            <w:tcW w:w="851" w:type="dxa"/>
            <w:tcBorders>
              <w:top w:val="nil"/>
              <w:left w:val="nil"/>
              <w:bottom w:val="nil"/>
              <w:right w:val="nil"/>
            </w:tcBorders>
            <w:shd w:val="clear" w:color="auto" w:fill="auto"/>
            <w:vAlign w:val="bottom"/>
          </w:tcPr>
          <w:p w14:paraId="7D4CF5CC" w14:textId="2749C513" w:rsidR="000C6301" w:rsidRPr="00C935A5" w:rsidRDefault="000C6301" w:rsidP="000C6301">
            <w:pPr>
              <w:spacing w:before="40" w:after="20"/>
              <w:jc w:val="center"/>
              <w:rPr>
                <w:rFonts w:cs="Arial"/>
                <w:sz w:val="18"/>
                <w:szCs w:val="18"/>
              </w:rPr>
            </w:pPr>
            <w:r w:rsidRPr="000C6301">
              <w:rPr>
                <w:rFonts w:cs="Arial"/>
                <w:sz w:val="18"/>
                <w:szCs w:val="18"/>
              </w:rPr>
              <w:t>0.938</w:t>
            </w:r>
          </w:p>
        </w:tc>
        <w:tc>
          <w:tcPr>
            <w:tcW w:w="851" w:type="dxa"/>
            <w:tcBorders>
              <w:top w:val="nil"/>
              <w:left w:val="nil"/>
              <w:bottom w:val="nil"/>
              <w:right w:val="nil"/>
            </w:tcBorders>
            <w:shd w:val="clear" w:color="auto" w:fill="auto"/>
            <w:vAlign w:val="bottom"/>
          </w:tcPr>
          <w:p w14:paraId="0C7E8A53" w14:textId="541A2565" w:rsidR="000C6301" w:rsidRPr="00C935A5" w:rsidRDefault="000C6301" w:rsidP="000C6301">
            <w:pPr>
              <w:spacing w:before="40" w:after="20"/>
              <w:jc w:val="center"/>
              <w:rPr>
                <w:rFonts w:cs="Arial"/>
                <w:sz w:val="18"/>
                <w:szCs w:val="18"/>
              </w:rPr>
            </w:pPr>
            <w:r w:rsidRPr="000C6301">
              <w:rPr>
                <w:rFonts w:cs="Arial"/>
                <w:sz w:val="18"/>
                <w:szCs w:val="18"/>
              </w:rPr>
              <w:t>0.922</w:t>
            </w:r>
          </w:p>
        </w:tc>
        <w:tc>
          <w:tcPr>
            <w:tcW w:w="851" w:type="dxa"/>
            <w:tcBorders>
              <w:top w:val="nil"/>
              <w:left w:val="nil"/>
              <w:bottom w:val="nil"/>
              <w:right w:val="nil"/>
            </w:tcBorders>
            <w:shd w:val="clear" w:color="auto" w:fill="auto"/>
            <w:vAlign w:val="bottom"/>
          </w:tcPr>
          <w:p w14:paraId="6D8D4553" w14:textId="0A197613"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851" w:type="dxa"/>
            <w:tcBorders>
              <w:top w:val="nil"/>
              <w:left w:val="nil"/>
              <w:bottom w:val="nil"/>
              <w:right w:val="nil"/>
            </w:tcBorders>
            <w:shd w:val="clear" w:color="auto" w:fill="auto"/>
            <w:vAlign w:val="bottom"/>
          </w:tcPr>
          <w:p w14:paraId="5FA983AD" w14:textId="0DD37D57" w:rsidR="000C6301" w:rsidRPr="00C935A5" w:rsidRDefault="000C6301" w:rsidP="000C6301">
            <w:pPr>
              <w:spacing w:before="40" w:after="20"/>
              <w:jc w:val="center"/>
              <w:rPr>
                <w:rFonts w:cs="Arial"/>
                <w:sz w:val="18"/>
                <w:szCs w:val="18"/>
              </w:rPr>
            </w:pPr>
            <w:r w:rsidRPr="000C6301">
              <w:rPr>
                <w:rFonts w:cs="Arial"/>
                <w:sz w:val="18"/>
                <w:szCs w:val="18"/>
              </w:rPr>
              <w:t>0.924</w:t>
            </w:r>
          </w:p>
        </w:tc>
        <w:tc>
          <w:tcPr>
            <w:tcW w:w="851" w:type="dxa"/>
            <w:tcBorders>
              <w:top w:val="nil"/>
              <w:left w:val="nil"/>
              <w:bottom w:val="nil"/>
              <w:right w:val="nil"/>
            </w:tcBorders>
            <w:shd w:val="clear" w:color="auto" w:fill="auto"/>
            <w:vAlign w:val="bottom"/>
          </w:tcPr>
          <w:p w14:paraId="052D6DE0" w14:textId="057C1C32" w:rsidR="000C6301" w:rsidRPr="00C935A5" w:rsidRDefault="000C6301" w:rsidP="000C6301">
            <w:pPr>
              <w:spacing w:before="40" w:after="20"/>
              <w:jc w:val="center"/>
              <w:rPr>
                <w:rFonts w:cs="Arial"/>
                <w:sz w:val="18"/>
                <w:szCs w:val="18"/>
              </w:rPr>
            </w:pPr>
            <w:r w:rsidRPr="000C6301">
              <w:rPr>
                <w:rFonts w:cs="Arial"/>
                <w:sz w:val="18"/>
                <w:szCs w:val="18"/>
              </w:rPr>
              <w:t>0.959</w:t>
            </w:r>
          </w:p>
        </w:tc>
        <w:tc>
          <w:tcPr>
            <w:tcW w:w="851" w:type="dxa"/>
            <w:tcBorders>
              <w:top w:val="nil"/>
              <w:left w:val="nil"/>
              <w:bottom w:val="nil"/>
              <w:right w:val="nil"/>
            </w:tcBorders>
            <w:shd w:val="clear" w:color="auto" w:fill="auto"/>
            <w:vAlign w:val="bottom"/>
          </w:tcPr>
          <w:p w14:paraId="3ADCDEAD" w14:textId="05525660" w:rsidR="000C6301" w:rsidRPr="00C935A5" w:rsidRDefault="000C6301" w:rsidP="000C6301">
            <w:pPr>
              <w:spacing w:before="40" w:after="20"/>
              <w:jc w:val="center"/>
              <w:rPr>
                <w:rFonts w:cs="Arial"/>
                <w:sz w:val="18"/>
                <w:szCs w:val="18"/>
              </w:rPr>
            </w:pPr>
            <w:r w:rsidRPr="000C6301">
              <w:rPr>
                <w:rFonts w:cs="Arial"/>
                <w:sz w:val="18"/>
                <w:szCs w:val="18"/>
              </w:rPr>
              <w:t>0.944</w:t>
            </w:r>
          </w:p>
        </w:tc>
      </w:tr>
      <w:tr w:rsidR="000C6301" w:rsidRPr="000C6301" w14:paraId="7B7FF340" w14:textId="77777777" w:rsidTr="006F7B1A">
        <w:trPr>
          <w:trHeight w:val="20"/>
        </w:trPr>
        <w:tc>
          <w:tcPr>
            <w:tcW w:w="2268" w:type="dxa"/>
            <w:tcBorders>
              <w:top w:val="nil"/>
              <w:left w:val="nil"/>
              <w:bottom w:val="nil"/>
              <w:right w:val="single" w:sz="18" w:space="0" w:color="B4B432"/>
            </w:tcBorders>
            <w:shd w:val="clear" w:color="auto" w:fill="auto"/>
            <w:vAlign w:val="center"/>
          </w:tcPr>
          <w:p w14:paraId="21B53BD6"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851" w:type="dxa"/>
            <w:tcBorders>
              <w:top w:val="nil"/>
              <w:left w:val="single" w:sz="18" w:space="0" w:color="B4B432"/>
              <w:bottom w:val="nil"/>
              <w:right w:val="nil"/>
            </w:tcBorders>
            <w:shd w:val="clear" w:color="auto" w:fill="auto"/>
            <w:vAlign w:val="bottom"/>
          </w:tcPr>
          <w:p w14:paraId="40C55317" w14:textId="42C85ACB" w:rsidR="000C6301" w:rsidRPr="00C935A5" w:rsidRDefault="000C6301" w:rsidP="000C6301">
            <w:pPr>
              <w:spacing w:before="40" w:after="20"/>
              <w:jc w:val="center"/>
              <w:rPr>
                <w:rFonts w:cs="Arial"/>
                <w:sz w:val="18"/>
                <w:szCs w:val="18"/>
              </w:rPr>
            </w:pPr>
            <w:r w:rsidRPr="000C6301">
              <w:rPr>
                <w:rFonts w:cs="Arial"/>
                <w:sz w:val="18"/>
                <w:szCs w:val="18"/>
              </w:rPr>
              <w:t>1.134</w:t>
            </w:r>
          </w:p>
        </w:tc>
        <w:tc>
          <w:tcPr>
            <w:tcW w:w="851" w:type="dxa"/>
            <w:tcBorders>
              <w:top w:val="nil"/>
              <w:left w:val="nil"/>
              <w:bottom w:val="nil"/>
              <w:right w:val="nil"/>
            </w:tcBorders>
            <w:shd w:val="clear" w:color="auto" w:fill="auto"/>
            <w:vAlign w:val="bottom"/>
          </w:tcPr>
          <w:p w14:paraId="6D1164BB" w14:textId="1B50073F" w:rsidR="000C6301" w:rsidRPr="00C935A5" w:rsidRDefault="000C6301" w:rsidP="000C6301">
            <w:pPr>
              <w:spacing w:before="40" w:after="20"/>
              <w:jc w:val="center"/>
              <w:rPr>
                <w:rFonts w:cs="Arial"/>
                <w:sz w:val="18"/>
                <w:szCs w:val="18"/>
              </w:rPr>
            </w:pPr>
            <w:r w:rsidRPr="000C6301">
              <w:rPr>
                <w:rFonts w:cs="Arial"/>
                <w:sz w:val="18"/>
                <w:szCs w:val="18"/>
              </w:rPr>
              <w:t>0.962</w:t>
            </w:r>
          </w:p>
        </w:tc>
        <w:tc>
          <w:tcPr>
            <w:tcW w:w="851" w:type="dxa"/>
            <w:tcBorders>
              <w:top w:val="nil"/>
              <w:left w:val="nil"/>
              <w:bottom w:val="nil"/>
              <w:right w:val="nil"/>
            </w:tcBorders>
            <w:shd w:val="clear" w:color="auto" w:fill="auto"/>
            <w:vAlign w:val="bottom"/>
          </w:tcPr>
          <w:p w14:paraId="4F524FCC" w14:textId="6832CC22" w:rsidR="000C6301" w:rsidRPr="00C935A5" w:rsidRDefault="000C6301" w:rsidP="000C6301">
            <w:pPr>
              <w:spacing w:before="40" w:after="20"/>
              <w:jc w:val="center"/>
              <w:rPr>
                <w:rFonts w:cs="Arial"/>
                <w:sz w:val="18"/>
                <w:szCs w:val="18"/>
              </w:rPr>
            </w:pPr>
            <w:r w:rsidRPr="000C6301">
              <w:rPr>
                <w:rFonts w:cs="Arial"/>
                <w:sz w:val="18"/>
                <w:szCs w:val="18"/>
              </w:rPr>
              <w:t>0.996</w:t>
            </w:r>
          </w:p>
        </w:tc>
        <w:tc>
          <w:tcPr>
            <w:tcW w:w="851" w:type="dxa"/>
            <w:tcBorders>
              <w:top w:val="nil"/>
              <w:left w:val="nil"/>
              <w:bottom w:val="nil"/>
              <w:right w:val="nil"/>
            </w:tcBorders>
            <w:shd w:val="clear" w:color="auto" w:fill="auto"/>
            <w:vAlign w:val="bottom"/>
          </w:tcPr>
          <w:p w14:paraId="23CC1450" w14:textId="7FCE22CB" w:rsidR="000C6301" w:rsidRPr="00C935A5" w:rsidRDefault="000C6301" w:rsidP="000C6301">
            <w:pPr>
              <w:spacing w:before="40" w:after="20"/>
              <w:jc w:val="center"/>
              <w:rPr>
                <w:rFonts w:cs="Arial"/>
                <w:sz w:val="18"/>
                <w:szCs w:val="18"/>
              </w:rPr>
            </w:pPr>
            <w:r w:rsidRPr="000C6301">
              <w:rPr>
                <w:rFonts w:cs="Arial"/>
                <w:sz w:val="18"/>
                <w:szCs w:val="18"/>
              </w:rPr>
              <w:t>1.231</w:t>
            </w:r>
          </w:p>
        </w:tc>
        <w:tc>
          <w:tcPr>
            <w:tcW w:w="851" w:type="dxa"/>
            <w:tcBorders>
              <w:top w:val="nil"/>
              <w:left w:val="nil"/>
              <w:bottom w:val="nil"/>
              <w:right w:val="nil"/>
            </w:tcBorders>
            <w:shd w:val="clear" w:color="auto" w:fill="auto"/>
            <w:vAlign w:val="bottom"/>
          </w:tcPr>
          <w:p w14:paraId="6733F450" w14:textId="2219BBE9" w:rsidR="000C6301" w:rsidRPr="00C935A5" w:rsidRDefault="000C6301" w:rsidP="000C6301">
            <w:pPr>
              <w:spacing w:before="40" w:after="20"/>
              <w:jc w:val="center"/>
              <w:rPr>
                <w:rFonts w:cs="Arial"/>
                <w:sz w:val="18"/>
                <w:szCs w:val="18"/>
              </w:rPr>
            </w:pPr>
            <w:r w:rsidRPr="000C6301">
              <w:rPr>
                <w:rFonts w:cs="Arial"/>
                <w:sz w:val="18"/>
                <w:szCs w:val="18"/>
              </w:rPr>
              <w:t>1.239</w:t>
            </w:r>
          </w:p>
        </w:tc>
        <w:tc>
          <w:tcPr>
            <w:tcW w:w="851" w:type="dxa"/>
            <w:tcBorders>
              <w:top w:val="nil"/>
              <w:left w:val="nil"/>
              <w:bottom w:val="nil"/>
              <w:right w:val="nil"/>
            </w:tcBorders>
            <w:shd w:val="clear" w:color="auto" w:fill="auto"/>
            <w:vAlign w:val="bottom"/>
          </w:tcPr>
          <w:p w14:paraId="4F308431" w14:textId="504A9E5A" w:rsidR="000C6301" w:rsidRPr="00C935A5" w:rsidRDefault="000C6301" w:rsidP="000C6301">
            <w:pPr>
              <w:spacing w:before="40" w:after="20"/>
              <w:jc w:val="center"/>
              <w:rPr>
                <w:rFonts w:cs="Arial"/>
                <w:sz w:val="18"/>
                <w:szCs w:val="18"/>
              </w:rPr>
            </w:pPr>
            <w:r w:rsidRPr="000C6301">
              <w:rPr>
                <w:rFonts w:cs="Arial"/>
                <w:sz w:val="18"/>
                <w:szCs w:val="18"/>
              </w:rPr>
              <w:t>1.251</w:t>
            </w:r>
          </w:p>
        </w:tc>
        <w:tc>
          <w:tcPr>
            <w:tcW w:w="851" w:type="dxa"/>
            <w:tcBorders>
              <w:top w:val="nil"/>
              <w:left w:val="nil"/>
              <w:bottom w:val="nil"/>
              <w:right w:val="nil"/>
            </w:tcBorders>
            <w:shd w:val="clear" w:color="auto" w:fill="auto"/>
            <w:vAlign w:val="bottom"/>
          </w:tcPr>
          <w:p w14:paraId="134C318E" w14:textId="59A9D230" w:rsidR="000C6301" w:rsidRPr="00C935A5" w:rsidRDefault="000C6301" w:rsidP="000C6301">
            <w:pPr>
              <w:spacing w:before="40" w:after="20"/>
              <w:jc w:val="center"/>
              <w:rPr>
                <w:rFonts w:cs="Arial"/>
                <w:sz w:val="18"/>
                <w:szCs w:val="18"/>
              </w:rPr>
            </w:pPr>
            <w:r w:rsidRPr="000C6301">
              <w:rPr>
                <w:rFonts w:cs="Arial"/>
                <w:sz w:val="18"/>
                <w:szCs w:val="18"/>
              </w:rPr>
              <w:t>1.387</w:t>
            </w:r>
          </w:p>
        </w:tc>
        <w:tc>
          <w:tcPr>
            <w:tcW w:w="851" w:type="dxa"/>
            <w:tcBorders>
              <w:top w:val="nil"/>
              <w:left w:val="nil"/>
              <w:bottom w:val="nil"/>
              <w:right w:val="nil"/>
            </w:tcBorders>
            <w:shd w:val="clear" w:color="auto" w:fill="auto"/>
            <w:vAlign w:val="bottom"/>
          </w:tcPr>
          <w:p w14:paraId="6D15E1AF" w14:textId="62F16010" w:rsidR="000C6301" w:rsidRPr="00C935A5" w:rsidRDefault="000C6301" w:rsidP="000C6301">
            <w:pPr>
              <w:spacing w:before="40" w:after="20"/>
              <w:jc w:val="center"/>
              <w:rPr>
                <w:rFonts w:cs="Arial"/>
                <w:sz w:val="18"/>
                <w:szCs w:val="18"/>
              </w:rPr>
            </w:pPr>
            <w:r w:rsidRPr="000C6301">
              <w:rPr>
                <w:rFonts w:cs="Arial"/>
                <w:sz w:val="18"/>
                <w:szCs w:val="18"/>
              </w:rPr>
              <w:t>1.271</w:t>
            </w:r>
          </w:p>
        </w:tc>
      </w:tr>
      <w:tr w:rsidR="000C6301" w:rsidRPr="000C6301" w14:paraId="61CC0CC7" w14:textId="77777777" w:rsidTr="006F7B1A">
        <w:trPr>
          <w:trHeight w:val="20"/>
        </w:trPr>
        <w:tc>
          <w:tcPr>
            <w:tcW w:w="2268" w:type="dxa"/>
            <w:tcBorders>
              <w:top w:val="nil"/>
              <w:left w:val="nil"/>
              <w:bottom w:val="nil"/>
              <w:right w:val="single" w:sz="18" w:space="0" w:color="B4B432"/>
            </w:tcBorders>
            <w:shd w:val="clear" w:color="auto" w:fill="auto"/>
            <w:vAlign w:val="center"/>
          </w:tcPr>
          <w:p w14:paraId="76A3E80A"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851" w:type="dxa"/>
            <w:tcBorders>
              <w:top w:val="nil"/>
              <w:left w:val="single" w:sz="18" w:space="0" w:color="B4B432"/>
              <w:bottom w:val="nil"/>
              <w:right w:val="nil"/>
            </w:tcBorders>
            <w:shd w:val="clear" w:color="auto" w:fill="auto"/>
            <w:vAlign w:val="bottom"/>
          </w:tcPr>
          <w:p w14:paraId="0909C956" w14:textId="60FF43D7" w:rsidR="000C6301" w:rsidRPr="00C935A5" w:rsidRDefault="000C6301" w:rsidP="000C6301">
            <w:pPr>
              <w:spacing w:before="40" w:after="20"/>
              <w:jc w:val="center"/>
              <w:rPr>
                <w:rFonts w:cs="Arial"/>
                <w:sz w:val="18"/>
                <w:szCs w:val="18"/>
              </w:rPr>
            </w:pPr>
            <w:r w:rsidRPr="000C6301">
              <w:rPr>
                <w:rFonts w:cs="Arial"/>
                <w:sz w:val="18"/>
                <w:szCs w:val="18"/>
              </w:rPr>
              <w:t>1.006</w:t>
            </w:r>
          </w:p>
        </w:tc>
        <w:tc>
          <w:tcPr>
            <w:tcW w:w="851" w:type="dxa"/>
            <w:tcBorders>
              <w:top w:val="nil"/>
              <w:left w:val="nil"/>
              <w:bottom w:val="nil"/>
              <w:right w:val="nil"/>
            </w:tcBorders>
            <w:shd w:val="clear" w:color="auto" w:fill="auto"/>
            <w:vAlign w:val="bottom"/>
          </w:tcPr>
          <w:p w14:paraId="577DABE7" w14:textId="3BDA7CE0" w:rsidR="000C6301" w:rsidRPr="00C935A5" w:rsidRDefault="000C6301" w:rsidP="000C6301">
            <w:pPr>
              <w:spacing w:before="40" w:after="20"/>
              <w:jc w:val="center"/>
              <w:rPr>
                <w:rFonts w:cs="Arial"/>
                <w:sz w:val="18"/>
                <w:szCs w:val="18"/>
              </w:rPr>
            </w:pPr>
            <w:r w:rsidRPr="000C6301">
              <w:rPr>
                <w:rFonts w:cs="Arial"/>
                <w:sz w:val="18"/>
                <w:szCs w:val="18"/>
              </w:rPr>
              <w:t>0.960</w:t>
            </w:r>
          </w:p>
        </w:tc>
        <w:tc>
          <w:tcPr>
            <w:tcW w:w="851" w:type="dxa"/>
            <w:tcBorders>
              <w:top w:val="nil"/>
              <w:left w:val="nil"/>
              <w:bottom w:val="nil"/>
              <w:right w:val="nil"/>
            </w:tcBorders>
            <w:shd w:val="clear" w:color="auto" w:fill="auto"/>
            <w:vAlign w:val="bottom"/>
          </w:tcPr>
          <w:p w14:paraId="0B389796" w14:textId="47F57B2F" w:rsidR="000C6301" w:rsidRPr="00C935A5" w:rsidRDefault="000C6301" w:rsidP="000C6301">
            <w:pPr>
              <w:spacing w:before="40" w:after="20"/>
              <w:jc w:val="center"/>
              <w:rPr>
                <w:rFonts w:cs="Arial"/>
                <w:sz w:val="18"/>
                <w:szCs w:val="18"/>
              </w:rPr>
            </w:pPr>
            <w:r w:rsidRPr="000C6301">
              <w:rPr>
                <w:rFonts w:cs="Arial"/>
                <w:sz w:val="18"/>
                <w:szCs w:val="18"/>
              </w:rPr>
              <w:t>0.982</w:t>
            </w:r>
          </w:p>
        </w:tc>
        <w:tc>
          <w:tcPr>
            <w:tcW w:w="851" w:type="dxa"/>
            <w:tcBorders>
              <w:top w:val="nil"/>
              <w:left w:val="nil"/>
              <w:bottom w:val="nil"/>
              <w:right w:val="nil"/>
            </w:tcBorders>
            <w:shd w:val="clear" w:color="auto" w:fill="auto"/>
            <w:vAlign w:val="bottom"/>
          </w:tcPr>
          <w:p w14:paraId="151C00BB" w14:textId="2F83A3CD" w:rsidR="000C6301" w:rsidRPr="00C935A5" w:rsidRDefault="000C6301" w:rsidP="000C6301">
            <w:pPr>
              <w:spacing w:before="40" w:after="20"/>
              <w:jc w:val="center"/>
              <w:rPr>
                <w:rFonts w:cs="Arial"/>
                <w:sz w:val="18"/>
                <w:szCs w:val="18"/>
              </w:rPr>
            </w:pPr>
            <w:r w:rsidRPr="000C6301">
              <w:rPr>
                <w:rFonts w:cs="Arial"/>
                <w:sz w:val="18"/>
                <w:szCs w:val="18"/>
              </w:rPr>
              <w:t>1.055</w:t>
            </w:r>
          </w:p>
        </w:tc>
        <w:tc>
          <w:tcPr>
            <w:tcW w:w="851" w:type="dxa"/>
            <w:tcBorders>
              <w:top w:val="nil"/>
              <w:left w:val="nil"/>
              <w:bottom w:val="nil"/>
              <w:right w:val="nil"/>
            </w:tcBorders>
            <w:shd w:val="clear" w:color="auto" w:fill="auto"/>
            <w:vAlign w:val="bottom"/>
          </w:tcPr>
          <w:p w14:paraId="6E54B1FD" w14:textId="682FAE43" w:rsidR="000C6301" w:rsidRPr="00C935A5" w:rsidRDefault="000C6301" w:rsidP="000C6301">
            <w:pPr>
              <w:spacing w:before="40" w:after="20"/>
              <w:jc w:val="center"/>
              <w:rPr>
                <w:rFonts w:cs="Arial"/>
                <w:sz w:val="18"/>
                <w:szCs w:val="18"/>
              </w:rPr>
            </w:pPr>
            <w:r w:rsidRPr="000C6301">
              <w:rPr>
                <w:rFonts w:cs="Arial"/>
                <w:sz w:val="18"/>
                <w:szCs w:val="18"/>
              </w:rPr>
              <w:t>0.986</w:t>
            </w:r>
          </w:p>
        </w:tc>
        <w:tc>
          <w:tcPr>
            <w:tcW w:w="851" w:type="dxa"/>
            <w:tcBorders>
              <w:top w:val="nil"/>
              <w:left w:val="nil"/>
              <w:bottom w:val="nil"/>
              <w:right w:val="nil"/>
            </w:tcBorders>
            <w:shd w:val="clear" w:color="auto" w:fill="auto"/>
            <w:vAlign w:val="bottom"/>
          </w:tcPr>
          <w:p w14:paraId="423D2F9F" w14:textId="083D226D" w:rsidR="000C6301" w:rsidRPr="00C935A5" w:rsidRDefault="000C6301" w:rsidP="000C6301">
            <w:pPr>
              <w:spacing w:before="40" w:after="20"/>
              <w:jc w:val="center"/>
              <w:rPr>
                <w:rFonts w:cs="Arial"/>
                <w:sz w:val="18"/>
                <w:szCs w:val="18"/>
              </w:rPr>
            </w:pPr>
            <w:r w:rsidRPr="000C6301">
              <w:rPr>
                <w:rFonts w:cs="Arial"/>
                <w:sz w:val="18"/>
                <w:szCs w:val="18"/>
              </w:rPr>
              <w:t>1.017</w:t>
            </w:r>
          </w:p>
        </w:tc>
        <w:tc>
          <w:tcPr>
            <w:tcW w:w="851" w:type="dxa"/>
            <w:tcBorders>
              <w:top w:val="nil"/>
              <w:left w:val="nil"/>
              <w:bottom w:val="nil"/>
              <w:right w:val="nil"/>
            </w:tcBorders>
            <w:shd w:val="clear" w:color="auto" w:fill="auto"/>
            <w:vAlign w:val="bottom"/>
          </w:tcPr>
          <w:p w14:paraId="4058B237" w14:textId="2C5E5A29" w:rsidR="000C6301" w:rsidRPr="00C935A5" w:rsidRDefault="000C6301" w:rsidP="000C6301">
            <w:pPr>
              <w:spacing w:before="40" w:after="20"/>
              <w:jc w:val="center"/>
              <w:rPr>
                <w:rFonts w:cs="Arial"/>
                <w:sz w:val="18"/>
                <w:szCs w:val="18"/>
              </w:rPr>
            </w:pPr>
            <w:r w:rsidRPr="000C6301">
              <w:rPr>
                <w:rFonts w:cs="Arial"/>
                <w:sz w:val="18"/>
                <w:szCs w:val="18"/>
              </w:rPr>
              <w:t>0.911</w:t>
            </w:r>
          </w:p>
        </w:tc>
        <w:tc>
          <w:tcPr>
            <w:tcW w:w="851" w:type="dxa"/>
            <w:tcBorders>
              <w:top w:val="nil"/>
              <w:left w:val="nil"/>
              <w:bottom w:val="nil"/>
              <w:right w:val="nil"/>
            </w:tcBorders>
            <w:shd w:val="clear" w:color="auto" w:fill="auto"/>
            <w:vAlign w:val="bottom"/>
          </w:tcPr>
          <w:p w14:paraId="25B9BE73" w14:textId="3AB590F7" w:rsidR="000C6301" w:rsidRPr="00C935A5" w:rsidRDefault="000C6301" w:rsidP="000C6301">
            <w:pPr>
              <w:spacing w:before="40" w:after="20"/>
              <w:jc w:val="center"/>
              <w:rPr>
                <w:rFonts w:cs="Arial"/>
                <w:sz w:val="18"/>
                <w:szCs w:val="18"/>
              </w:rPr>
            </w:pPr>
            <w:r w:rsidRPr="000C6301">
              <w:rPr>
                <w:rFonts w:cs="Arial"/>
                <w:sz w:val="18"/>
                <w:szCs w:val="18"/>
              </w:rPr>
              <w:t>1.061</w:t>
            </w:r>
          </w:p>
        </w:tc>
      </w:tr>
      <w:tr w:rsidR="000C6301" w:rsidRPr="000C6301" w14:paraId="08C02E18" w14:textId="77777777" w:rsidTr="006F7B1A">
        <w:trPr>
          <w:trHeight w:val="20"/>
        </w:trPr>
        <w:tc>
          <w:tcPr>
            <w:tcW w:w="2268" w:type="dxa"/>
            <w:tcBorders>
              <w:top w:val="nil"/>
              <w:left w:val="nil"/>
              <w:bottom w:val="nil"/>
              <w:right w:val="single" w:sz="18" w:space="0" w:color="B4B432"/>
            </w:tcBorders>
            <w:shd w:val="clear" w:color="auto" w:fill="auto"/>
            <w:vAlign w:val="center"/>
          </w:tcPr>
          <w:p w14:paraId="6C1327AD"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851" w:type="dxa"/>
            <w:tcBorders>
              <w:top w:val="nil"/>
              <w:left w:val="single" w:sz="18" w:space="0" w:color="B4B432"/>
              <w:bottom w:val="nil"/>
              <w:right w:val="nil"/>
            </w:tcBorders>
            <w:shd w:val="clear" w:color="auto" w:fill="auto"/>
            <w:vAlign w:val="bottom"/>
          </w:tcPr>
          <w:p w14:paraId="35E5FB94" w14:textId="628724CD" w:rsidR="000C6301" w:rsidRPr="00C935A5" w:rsidRDefault="000C6301" w:rsidP="000C6301">
            <w:pPr>
              <w:spacing w:before="40" w:after="20"/>
              <w:jc w:val="center"/>
              <w:rPr>
                <w:rFonts w:cs="Arial"/>
                <w:sz w:val="18"/>
                <w:szCs w:val="18"/>
              </w:rPr>
            </w:pPr>
            <w:r w:rsidRPr="000C6301">
              <w:rPr>
                <w:rFonts w:cs="Arial"/>
                <w:sz w:val="18"/>
                <w:szCs w:val="18"/>
              </w:rPr>
              <w:t>0.955</w:t>
            </w:r>
          </w:p>
        </w:tc>
        <w:tc>
          <w:tcPr>
            <w:tcW w:w="851" w:type="dxa"/>
            <w:tcBorders>
              <w:top w:val="nil"/>
              <w:left w:val="nil"/>
              <w:bottom w:val="nil"/>
              <w:right w:val="nil"/>
            </w:tcBorders>
            <w:shd w:val="clear" w:color="auto" w:fill="auto"/>
            <w:vAlign w:val="bottom"/>
          </w:tcPr>
          <w:p w14:paraId="52F12D9D" w14:textId="759BBAD7" w:rsidR="000C6301" w:rsidRPr="00C935A5" w:rsidRDefault="000C6301" w:rsidP="000C6301">
            <w:pPr>
              <w:spacing w:before="40" w:after="20"/>
              <w:jc w:val="center"/>
              <w:rPr>
                <w:rFonts w:cs="Arial"/>
                <w:sz w:val="18"/>
                <w:szCs w:val="18"/>
              </w:rPr>
            </w:pPr>
            <w:r w:rsidRPr="000C6301">
              <w:rPr>
                <w:rFonts w:cs="Arial"/>
                <w:sz w:val="18"/>
                <w:szCs w:val="18"/>
              </w:rPr>
              <w:t>0.942</w:t>
            </w:r>
          </w:p>
        </w:tc>
        <w:tc>
          <w:tcPr>
            <w:tcW w:w="851" w:type="dxa"/>
            <w:tcBorders>
              <w:top w:val="nil"/>
              <w:left w:val="nil"/>
              <w:bottom w:val="nil"/>
              <w:right w:val="nil"/>
            </w:tcBorders>
            <w:shd w:val="clear" w:color="auto" w:fill="auto"/>
            <w:vAlign w:val="bottom"/>
          </w:tcPr>
          <w:p w14:paraId="096FB981" w14:textId="725BB94C" w:rsidR="000C6301" w:rsidRPr="00C935A5" w:rsidRDefault="000C6301" w:rsidP="000C6301">
            <w:pPr>
              <w:spacing w:before="40" w:after="20"/>
              <w:jc w:val="center"/>
              <w:rPr>
                <w:rFonts w:cs="Arial"/>
                <w:sz w:val="18"/>
                <w:szCs w:val="18"/>
              </w:rPr>
            </w:pPr>
            <w:r w:rsidRPr="000C6301">
              <w:rPr>
                <w:rFonts w:cs="Arial"/>
                <w:sz w:val="18"/>
                <w:szCs w:val="18"/>
              </w:rPr>
              <w:t>0.935</w:t>
            </w:r>
          </w:p>
        </w:tc>
        <w:tc>
          <w:tcPr>
            <w:tcW w:w="851" w:type="dxa"/>
            <w:tcBorders>
              <w:top w:val="nil"/>
              <w:left w:val="nil"/>
              <w:bottom w:val="nil"/>
              <w:right w:val="nil"/>
            </w:tcBorders>
            <w:shd w:val="clear" w:color="auto" w:fill="auto"/>
            <w:vAlign w:val="bottom"/>
          </w:tcPr>
          <w:p w14:paraId="1E2C38B2" w14:textId="43E087BA"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851" w:type="dxa"/>
            <w:tcBorders>
              <w:top w:val="nil"/>
              <w:left w:val="nil"/>
              <w:bottom w:val="nil"/>
              <w:right w:val="nil"/>
            </w:tcBorders>
            <w:shd w:val="clear" w:color="auto" w:fill="auto"/>
            <w:vAlign w:val="bottom"/>
          </w:tcPr>
          <w:p w14:paraId="2187CC4C" w14:textId="17C3D2CC" w:rsidR="000C6301" w:rsidRPr="00C935A5" w:rsidRDefault="000C6301" w:rsidP="000C6301">
            <w:pPr>
              <w:spacing w:before="40" w:after="20"/>
              <w:jc w:val="center"/>
              <w:rPr>
                <w:rFonts w:cs="Arial"/>
                <w:sz w:val="18"/>
                <w:szCs w:val="18"/>
              </w:rPr>
            </w:pPr>
            <w:r w:rsidRPr="000C6301">
              <w:rPr>
                <w:rFonts w:cs="Arial"/>
                <w:sz w:val="18"/>
                <w:szCs w:val="18"/>
              </w:rPr>
              <w:t>0.947</w:t>
            </w:r>
          </w:p>
        </w:tc>
        <w:tc>
          <w:tcPr>
            <w:tcW w:w="851" w:type="dxa"/>
            <w:tcBorders>
              <w:top w:val="nil"/>
              <w:left w:val="nil"/>
              <w:bottom w:val="nil"/>
              <w:right w:val="nil"/>
            </w:tcBorders>
            <w:shd w:val="clear" w:color="auto" w:fill="auto"/>
            <w:vAlign w:val="bottom"/>
          </w:tcPr>
          <w:p w14:paraId="71B54BF5" w14:textId="4E7AA8FC" w:rsidR="000C6301" w:rsidRPr="00C935A5" w:rsidRDefault="000C6301" w:rsidP="000C6301">
            <w:pPr>
              <w:spacing w:before="40" w:after="20"/>
              <w:jc w:val="center"/>
              <w:rPr>
                <w:rFonts w:cs="Arial"/>
                <w:sz w:val="18"/>
                <w:szCs w:val="18"/>
              </w:rPr>
            </w:pPr>
            <w:r w:rsidRPr="000C6301">
              <w:rPr>
                <w:rFonts w:cs="Arial"/>
                <w:sz w:val="18"/>
                <w:szCs w:val="18"/>
              </w:rPr>
              <w:t>0.950</w:t>
            </w:r>
          </w:p>
        </w:tc>
        <w:tc>
          <w:tcPr>
            <w:tcW w:w="851" w:type="dxa"/>
            <w:tcBorders>
              <w:top w:val="nil"/>
              <w:left w:val="nil"/>
              <w:bottom w:val="nil"/>
              <w:right w:val="nil"/>
            </w:tcBorders>
            <w:shd w:val="clear" w:color="auto" w:fill="auto"/>
            <w:vAlign w:val="bottom"/>
          </w:tcPr>
          <w:p w14:paraId="532FF9BA" w14:textId="52B1B352" w:rsidR="000C6301" w:rsidRPr="00C935A5" w:rsidRDefault="000C6301" w:rsidP="000C6301">
            <w:pPr>
              <w:spacing w:before="40" w:after="20"/>
              <w:jc w:val="center"/>
              <w:rPr>
                <w:rFonts w:cs="Arial"/>
                <w:sz w:val="18"/>
                <w:szCs w:val="18"/>
              </w:rPr>
            </w:pPr>
            <w:r w:rsidRPr="000C6301">
              <w:rPr>
                <w:rFonts w:cs="Arial"/>
                <w:sz w:val="18"/>
                <w:szCs w:val="18"/>
              </w:rPr>
              <w:t>0.921</w:t>
            </w:r>
          </w:p>
        </w:tc>
        <w:tc>
          <w:tcPr>
            <w:tcW w:w="851" w:type="dxa"/>
            <w:tcBorders>
              <w:top w:val="nil"/>
              <w:left w:val="nil"/>
              <w:bottom w:val="nil"/>
              <w:right w:val="nil"/>
            </w:tcBorders>
            <w:shd w:val="clear" w:color="auto" w:fill="auto"/>
            <w:vAlign w:val="bottom"/>
          </w:tcPr>
          <w:p w14:paraId="728C3AFF" w14:textId="06394096" w:rsidR="000C6301" w:rsidRPr="00C935A5" w:rsidRDefault="000C6301" w:rsidP="000C6301">
            <w:pPr>
              <w:spacing w:before="40" w:after="20"/>
              <w:jc w:val="center"/>
              <w:rPr>
                <w:rFonts w:cs="Arial"/>
                <w:sz w:val="18"/>
                <w:szCs w:val="18"/>
              </w:rPr>
            </w:pPr>
            <w:r w:rsidRPr="000C6301">
              <w:rPr>
                <w:rFonts w:cs="Arial"/>
                <w:sz w:val="18"/>
                <w:szCs w:val="18"/>
              </w:rPr>
              <w:t>0.984</w:t>
            </w:r>
          </w:p>
        </w:tc>
      </w:tr>
      <w:tr w:rsidR="000C6301" w:rsidRPr="000C6301" w14:paraId="017E79F0" w14:textId="77777777" w:rsidTr="006F7B1A">
        <w:trPr>
          <w:trHeight w:val="20"/>
        </w:trPr>
        <w:tc>
          <w:tcPr>
            <w:tcW w:w="2268" w:type="dxa"/>
            <w:tcBorders>
              <w:top w:val="nil"/>
              <w:left w:val="nil"/>
              <w:bottom w:val="nil"/>
              <w:right w:val="single" w:sz="18" w:space="0" w:color="B4B432"/>
            </w:tcBorders>
            <w:shd w:val="clear" w:color="auto" w:fill="auto"/>
            <w:vAlign w:val="center"/>
          </w:tcPr>
          <w:p w14:paraId="4FB50019"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851" w:type="dxa"/>
            <w:tcBorders>
              <w:top w:val="nil"/>
              <w:left w:val="single" w:sz="18" w:space="0" w:color="B4B432"/>
              <w:bottom w:val="nil"/>
              <w:right w:val="nil"/>
            </w:tcBorders>
            <w:shd w:val="clear" w:color="auto" w:fill="auto"/>
            <w:vAlign w:val="bottom"/>
          </w:tcPr>
          <w:p w14:paraId="6DD18D74" w14:textId="5D6F6E44" w:rsidR="000C6301" w:rsidRPr="00C935A5" w:rsidRDefault="000C6301" w:rsidP="000C6301">
            <w:pPr>
              <w:spacing w:before="40" w:after="20"/>
              <w:jc w:val="center"/>
              <w:rPr>
                <w:rFonts w:cs="Arial"/>
                <w:sz w:val="18"/>
                <w:szCs w:val="18"/>
              </w:rPr>
            </w:pPr>
            <w:r w:rsidRPr="000C6301">
              <w:rPr>
                <w:rFonts w:cs="Arial"/>
                <w:sz w:val="18"/>
                <w:szCs w:val="18"/>
              </w:rPr>
              <w:t>0.974</w:t>
            </w:r>
          </w:p>
        </w:tc>
        <w:tc>
          <w:tcPr>
            <w:tcW w:w="851" w:type="dxa"/>
            <w:tcBorders>
              <w:top w:val="nil"/>
              <w:left w:val="nil"/>
              <w:bottom w:val="nil"/>
              <w:right w:val="nil"/>
            </w:tcBorders>
            <w:shd w:val="clear" w:color="auto" w:fill="auto"/>
            <w:vAlign w:val="bottom"/>
          </w:tcPr>
          <w:p w14:paraId="1B2C9B32" w14:textId="16E61440" w:rsidR="000C6301" w:rsidRPr="00C935A5" w:rsidRDefault="000C6301" w:rsidP="000C6301">
            <w:pPr>
              <w:spacing w:before="40" w:after="20"/>
              <w:jc w:val="center"/>
              <w:rPr>
                <w:rFonts w:cs="Arial"/>
                <w:sz w:val="18"/>
                <w:szCs w:val="18"/>
              </w:rPr>
            </w:pPr>
            <w:r w:rsidRPr="000C6301">
              <w:rPr>
                <w:rFonts w:cs="Arial"/>
                <w:sz w:val="18"/>
                <w:szCs w:val="18"/>
              </w:rPr>
              <w:t>0.938</w:t>
            </w:r>
          </w:p>
        </w:tc>
        <w:tc>
          <w:tcPr>
            <w:tcW w:w="851" w:type="dxa"/>
            <w:tcBorders>
              <w:top w:val="nil"/>
              <w:left w:val="nil"/>
              <w:bottom w:val="nil"/>
              <w:right w:val="nil"/>
            </w:tcBorders>
            <w:shd w:val="clear" w:color="auto" w:fill="auto"/>
            <w:vAlign w:val="bottom"/>
          </w:tcPr>
          <w:p w14:paraId="194A90FA" w14:textId="13A3A429" w:rsidR="000C6301" w:rsidRPr="00C935A5" w:rsidRDefault="000C6301" w:rsidP="000C6301">
            <w:pPr>
              <w:spacing w:before="40" w:after="20"/>
              <w:jc w:val="center"/>
              <w:rPr>
                <w:rFonts w:cs="Arial"/>
                <w:sz w:val="18"/>
                <w:szCs w:val="18"/>
              </w:rPr>
            </w:pPr>
            <w:r w:rsidRPr="000C6301">
              <w:rPr>
                <w:rFonts w:cs="Arial"/>
                <w:sz w:val="18"/>
                <w:szCs w:val="18"/>
              </w:rPr>
              <w:t>0.912</w:t>
            </w:r>
          </w:p>
        </w:tc>
        <w:tc>
          <w:tcPr>
            <w:tcW w:w="851" w:type="dxa"/>
            <w:tcBorders>
              <w:top w:val="nil"/>
              <w:left w:val="nil"/>
              <w:bottom w:val="nil"/>
              <w:right w:val="nil"/>
            </w:tcBorders>
            <w:shd w:val="clear" w:color="auto" w:fill="auto"/>
            <w:vAlign w:val="bottom"/>
          </w:tcPr>
          <w:p w14:paraId="5CA8890E" w14:textId="07DD6242" w:rsidR="000C6301" w:rsidRPr="00C935A5" w:rsidRDefault="000C6301" w:rsidP="000C6301">
            <w:pPr>
              <w:spacing w:before="40" w:after="20"/>
              <w:jc w:val="center"/>
              <w:rPr>
                <w:rFonts w:cs="Arial"/>
                <w:sz w:val="18"/>
                <w:szCs w:val="18"/>
              </w:rPr>
            </w:pPr>
            <w:r w:rsidRPr="000C6301">
              <w:rPr>
                <w:rFonts w:cs="Arial"/>
                <w:sz w:val="18"/>
                <w:szCs w:val="18"/>
              </w:rPr>
              <w:t>1.235</w:t>
            </w:r>
          </w:p>
        </w:tc>
        <w:tc>
          <w:tcPr>
            <w:tcW w:w="851" w:type="dxa"/>
            <w:tcBorders>
              <w:top w:val="nil"/>
              <w:left w:val="nil"/>
              <w:bottom w:val="nil"/>
              <w:right w:val="nil"/>
            </w:tcBorders>
            <w:shd w:val="clear" w:color="auto" w:fill="auto"/>
            <w:vAlign w:val="bottom"/>
          </w:tcPr>
          <w:p w14:paraId="489ECDCE" w14:textId="530F3BA4" w:rsidR="000C6301" w:rsidRPr="00C935A5" w:rsidRDefault="000C6301" w:rsidP="000C6301">
            <w:pPr>
              <w:spacing w:before="40" w:after="20"/>
              <w:jc w:val="center"/>
              <w:rPr>
                <w:rFonts w:cs="Arial"/>
                <w:sz w:val="18"/>
                <w:szCs w:val="18"/>
              </w:rPr>
            </w:pPr>
            <w:r w:rsidRPr="000C6301">
              <w:rPr>
                <w:rFonts w:cs="Arial"/>
                <w:sz w:val="18"/>
                <w:szCs w:val="18"/>
              </w:rPr>
              <w:t>1.016</w:t>
            </w:r>
          </w:p>
        </w:tc>
        <w:tc>
          <w:tcPr>
            <w:tcW w:w="851" w:type="dxa"/>
            <w:tcBorders>
              <w:top w:val="nil"/>
              <w:left w:val="nil"/>
              <w:bottom w:val="nil"/>
              <w:right w:val="nil"/>
            </w:tcBorders>
            <w:shd w:val="clear" w:color="auto" w:fill="auto"/>
            <w:vAlign w:val="bottom"/>
          </w:tcPr>
          <w:p w14:paraId="0F4A2B02" w14:textId="0A6FEF3A"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851" w:type="dxa"/>
            <w:tcBorders>
              <w:top w:val="nil"/>
              <w:left w:val="nil"/>
              <w:bottom w:val="nil"/>
              <w:right w:val="nil"/>
            </w:tcBorders>
            <w:shd w:val="clear" w:color="auto" w:fill="auto"/>
            <w:vAlign w:val="bottom"/>
          </w:tcPr>
          <w:p w14:paraId="2B60B708" w14:textId="03394616" w:rsidR="000C6301" w:rsidRPr="00C935A5" w:rsidRDefault="000C6301" w:rsidP="000C6301">
            <w:pPr>
              <w:spacing w:before="40" w:after="20"/>
              <w:jc w:val="center"/>
              <w:rPr>
                <w:rFonts w:cs="Arial"/>
                <w:sz w:val="18"/>
                <w:szCs w:val="18"/>
              </w:rPr>
            </w:pPr>
            <w:r w:rsidRPr="000C6301">
              <w:rPr>
                <w:rFonts w:cs="Arial"/>
                <w:sz w:val="18"/>
                <w:szCs w:val="18"/>
              </w:rPr>
              <w:t>0.956</w:t>
            </w:r>
          </w:p>
        </w:tc>
        <w:tc>
          <w:tcPr>
            <w:tcW w:w="851" w:type="dxa"/>
            <w:tcBorders>
              <w:top w:val="nil"/>
              <w:left w:val="nil"/>
              <w:bottom w:val="nil"/>
              <w:right w:val="nil"/>
            </w:tcBorders>
            <w:shd w:val="clear" w:color="auto" w:fill="auto"/>
            <w:vAlign w:val="bottom"/>
          </w:tcPr>
          <w:p w14:paraId="385A7670" w14:textId="47426E71" w:rsidR="000C6301" w:rsidRPr="00C935A5" w:rsidRDefault="000C6301" w:rsidP="000C6301">
            <w:pPr>
              <w:spacing w:before="40" w:after="20"/>
              <w:jc w:val="center"/>
              <w:rPr>
                <w:rFonts w:cs="Arial"/>
                <w:sz w:val="18"/>
                <w:szCs w:val="18"/>
              </w:rPr>
            </w:pPr>
            <w:r w:rsidRPr="000C6301">
              <w:rPr>
                <w:rFonts w:cs="Arial"/>
                <w:sz w:val="18"/>
                <w:szCs w:val="18"/>
              </w:rPr>
              <w:t>1.089</w:t>
            </w:r>
          </w:p>
        </w:tc>
      </w:tr>
      <w:tr w:rsidR="000C6301" w:rsidRPr="000C6301" w14:paraId="5E26191E" w14:textId="77777777" w:rsidTr="006F7B1A">
        <w:trPr>
          <w:trHeight w:val="20"/>
        </w:trPr>
        <w:tc>
          <w:tcPr>
            <w:tcW w:w="2268" w:type="dxa"/>
            <w:tcBorders>
              <w:top w:val="nil"/>
              <w:left w:val="nil"/>
              <w:bottom w:val="nil"/>
              <w:right w:val="single" w:sz="18" w:space="0" w:color="B4B432"/>
            </w:tcBorders>
            <w:shd w:val="clear" w:color="auto" w:fill="auto"/>
            <w:vAlign w:val="center"/>
          </w:tcPr>
          <w:p w14:paraId="6C189818"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851" w:type="dxa"/>
            <w:tcBorders>
              <w:top w:val="nil"/>
              <w:left w:val="single" w:sz="18" w:space="0" w:color="B4B432"/>
              <w:bottom w:val="nil"/>
              <w:right w:val="nil"/>
            </w:tcBorders>
            <w:shd w:val="clear" w:color="auto" w:fill="auto"/>
            <w:vAlign w:val="bottom"/>
          </w:tcPr>
          <w:p w14:paraId="068FBB7F" w14:textId="5A93C496" w:rsidR="000C6301" w:rsidRPr="00C935A5" w:rsidRDefault="000C6301" w:rsidP="000C6301">
            <w:pPr>
              <w:spacing w:before="40" w:after="20"/>
              <w:jc w:val="center"/>
              <w:rPr>
                <w:rFonts w:cs="Arial"/>
                <w:sz w:val="18"/>
                <w:szCs w:val="18"/>
              </w:rPr>
            </w:pPr>
            <w:r w:rsidRPr="000C6301">
              <w:rPr>
                <w:rFonts w:cs="Arial"/>
                <w:sz w:val="18"/>
                <w:szCs w:val="18"/>
              </w:rPr>
              <w:t>1.022</w:t>
            </w:r>
          </w:p>
        </w:tc>
        <w:tc>
          <w:tcPr>
            <w:tcW w:w="851" w:type="dxa"/>
            <w:tcBorders>
              <w:top w:val="nil"/>
              <w:left w:val="nil"/>
              <w:bottom w:val="nil"/>
              <w:right w:val="nil"/>
            </w:tcBorders>
            <w:shd w:val="clear" w:color="auto" w:fill="auto"/>
            <w:vAlign w:val="bottom"/>
          </w:tcPr>
          <w:p w14:paraId="5318B002" w14:textId="71E98FAC" w:rsidR="000C6301" w:rsidRPr="00C935A5" w:rsidRDefault="000C6301" w:rsidP="000C6301">
            <w:pPr>
              <w:spacing w:before="40" w:after="20"/>
              <w:jc w:val="center"/>
              <w:rPr>
                <w:rFonts w:cs="Arial"/>
                <w:sz w:val="18"/>
                <w:szCs w:val="18"/>
              </w:rPr>
            </w:pPr>
            <w:r w:rsidRPr="000C6301">
              <w:rPr>
                <w:rFonts w:cs="Arial"/>
                <w:sz w:val="18"/>
                <w:szCs w:val="18"/>
              </w:rPr>
              <w:t>1.201</w:t>
            </w:r>
          </w:p>
        </w:tc>
        <w:tc>
          <w:tcPr>
            <w:tcW w:w="851" w:type="dxa"/>
            <w:tcBorders>
              <w:top w:val="nil"/>
              <w:left w:val="nil"/>
              <w:bottom w:val="nil"/>
              <w:right w:val="nil"/>
            </w:tcBorders>
            <w:shd w:val="clear" w:color="auto" w:fill="auto"/>
            <w:vAlign w:val="bottom"/>
          </w:tcPr>
          <w:p w14:paraId="75251165" w14:textId="2839A9E1" w:rsidR="000C6301" w:rsidRPr="00C935A5" w:rsidRDefault="000C6301" w:rsidP="000C6301">
            <w:pPr>
              <w:spacing w:before="40" w:after="20"/>
              <w:jc w:val="center"/>
              <w:rPr>
                <w:rFonts w:cs="Arial"/>
                <w:sz w:val="18"/>
                <w:szCs w:val="18"/>
              </w:rPr>
            </w:pPr>
            <w:r w:rsidRPr="000C6301">
              <w:rPr>
                <w:rFonts w:cs="Arial"/>
                <w:sz w:val="18"/>
                <w:szCs w:val="18"/>
              </w:rPr>
              <w:t>1.063</w:t>
            </w:r>
          </w:p>
        </w:tc>
        <w:tc>
          <w:tcPr>
            <w:tcW w:w="851" w:type="dxa"/>
            <w:tcBorders>
              <w:top w:val="nil"/>
              <w:left w:val="nil"/>
              <w:bottom w:val="nil"/>
              <w:right w:val="nil"/>
            </w:tcBorders>
            <w:shd w:val="clear" w:color="auto" w:fill="auto"/>
            <w:vAlign w:val="bottom"/>
          </w:tcPr>
          <w:p w14:paraId="2A193346" w14:textId="4736E1E6" w:rsidR="000C6301" w:rsidRPr="00C935A5" w:rsidRDefault="000C6301" w:rsidP="000C6301">
            <w:pPr>
              <w:spacing w:before="40" w:after="20"/>
              <w:jc w:val="center"/>
              <w:rPr>
                <w:rFonts w:cs="Arial"/>
                <w:sz w:val="18"/>
                <w:szCs w:val="18"/>
              </w:rPr>
            </w:pPr>
            <w:r w:rsidRPr="000C6301">
              <w:rPr>
                <w:rFonts w:cs="Arial"/>
                <w:sz w:val="18"/>
                <w:szCs w:val="18"/>
              </w:rPr>
              <w:t>0.908</w:t>
            </w:r>
          </w:p>
        </w:tc>
        <w:tc>
          <w:tcPr>
            <w:tcW w:w="851" w:type="dxa"/>
            <w:tcBorders>
              <w:top w:val="nil"/>
              <w:left w:val="nil"/>
              <w:bottom w:val="nil"/>
              <w:right w:val="nil"/>
            </w:tcBorders>
            <w:shd w:val="clear" w:color="auto" w:fill="auto"/>
            <w:vAlign w:val="bottom"/>
          </w:tcPr>
          <w:p w14:paraId="23D0C758" w14:textId="1F850122" w:rsidR="000C6301" w:rsidRPr="00C935A5" w:rsidRDefault="000C6301" w:rsidP="000C6301">
            <w:pPr>
              <w:spacing w:before="40" w:after="20"/>
              <w:jc w:val="center"/>
              <w:rPr>
                <w:rFonts w:cs="Arial"/>
                <w:sz w:val="18"/>
                <w:szCs w:val="18"/>
              </w:rPr>
            </w:pPr>
            <w:r w:rsidRPr="000C6301">
              <w:rPr>
                <w:rFonts w:cs="Arial"/>
                <w:sz w:val="18"/>
                <w:szCs w:val="18"/>
              </w:rPr>
              <w:t>1.018</w:t>
            </w:r>
          </w:p>
        </w:tc>
        <w:tc>
          <w:tcPr>
            <w:tcW w:w="851" w:type="dxa"/>
            <w:tcBorders>
              <w:top w:val="nil"/>
              <w:left w:val="nil"/>
              <w:bottom w:val="nil"/>
              <w:right w:val="nil"/>
            </w:tcBorders>
            <w:shd w:val="clear" w:color="auto" w:fill="auto"/>
            <w:vAlign w:val="bottom"/>
          </w:tcPr>
          <w:p w14:paraId="1B7C3651" w14:textId="4C894141"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851" w:type="dxa"/>
            <w:tcBorders>
              <w:top w:val="nil"/>
              <w:left w:val="nil"/>
              <w:bottom w:val="nil"/>
              <w:right w:val="nil"/>
            </w:tcBorders>
            <w:shd w:val="clear" w:color="auto" w:fill="auto"/>
            <w:vAlign w:val="bottom"/>
          </w:tcPr>
          <w:p w14:paraId="073C6F83" w14:textId="48993487" w:rsidR="000C6301" w:rsidRPr="00C935A5" w:rsidRDefault="000C6301" w:rsidP="000C6301">
            <w:pPr>
              <w:spacing w:before="40" w:after="20"/>
              <w:jc w:val="center"/>
              <w:rPr>
                <w:rFonts w:cs="Arial"/>
                <w:sz w:val="18"/>
                <w:szCs w:val="18"/>
              </w:rPr>
            </w:pPr>
            <w:r w:rsidRPr="000C6301">
              <w:rPr>
                <w:rFonts w:cs="Arial"/>
                <w:sz w:val="18"/>
                <w:szCs w:val="18"/>
              </w:rPr>
              <w:t>1.036</w:t>
            </w:r>
          </w:p>
        </w:tc>
        <w:tc>
          <w:tcPr>
            <w:tcW w:w="851" w:type="dxa"/>
            <w:tcBorders>
              <w:top w:val="nil"/>
              <w:left w:val="nil"/>
              <w:bottom w:val="nil"/>
              <w:right w:val="nil"/>
            </w:tcBorders>
            <w:shd w:val="clear" w:color="auto" w:fill="auto"/>
            <w:vAlign w:val="bottom"/>
          </w:tcPr>
          <w:p w14:paraId="348E9CE7" w14:textId="3880F7AF" w:rsidR="000C6301" w:rsidRPr="00C935A5" w:rsidRDefault="000C6301" w:rsidP="000C6301">
            <w:pPr>
              <w:spacing w:before="40" w:after="20"/>
              <w:jc w:val="center"/>
              <w:rPr>
                <w:rFonts w:cs="Arial"/>
                <w:sz w:val="18"/>
                <w:szCs w:val="18"/>
              </w:rPr>
            </w:pPr>
            <w:r w:rsidRPr="000C6301">
              <w:rPr>
                <w:rFonts w:cs="Arial"/>
                <w:sz w:val="18"/>
                <w:szCs w:val="18"/>
              </w:rPr>
              <w:t>0.892</w:t>
            </w:r>
          </w:p>
        </w:tc>
      </w:tr>
      <w:tr w:rsidR="000C6301" w:rsidRPr="000C6301" w14:paraId="59789A34" w14:textId="77777777" w:rsidTr="006F7B1A">
        <w:trPr>
          <w:trHeight w:val="20"/>
        </w:trPr>
        <w:tc>
          <w:tcPr>
            <w:tcW w:w="2268" w:type="dxa"/>
            <w:tcBorders>
              <w:top w:val="nil"/>
              <w:left w:val="nil"/>
              <w:bottom w:val="nil"/>
              <w:right w:val="single" w:sz="18" w:space="0" w:color="B4B432"/>
            </w:tcBorders>
            <w:shd w:val="clear" w:color="auto" w:fill="auto"/>
            <w:vAlign w:val="center"/>
          </w:tcPr>
          <w:p w14:paraId="100D7621"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851" w:type="dxa"/>
            <w:tcBorders>
              <w:top w:val="nil"/>
              <w:left w:val="single" w:sz="18" w:space="0" w:color="B4B432"/>
              <w:bottom w:val="nil"/>
              <w:right w:val="nil"/>
            </w:tcBorders>
            <w:shd w:val="clear" w:color="auto" w:fill="auto"/>
            <w:vAlign w:val="bottom"/>
          </w:tcPr>
          <w:p w14:paraId="6F7978AC" w14:textId="46AAC9D8" w:rsidR="000C6301" w:rsidRPr="00C935A5" w:rsidRDefault="000C6301" w:rsidP="000C6301">
            <w:pPr>
              <w:spacing w:before="40" w:after="20"/>
              <w:jc w:val="center"/>
              <w:rPr>
                <w:rFonts w:cs="Arial"/>
                <w:sz w:val="18"/>
                <w:szCs w:val="18"/>
              </w:rPr>
            </w:pPr>
            <w:r w:rsidRPr="000C6301">
              <w:rPr>
                <w:rFonts w:cs="Arial"/>
                <w:sz w:val="18"/>
                <w:szCs w:val="18"/>
              </w:rPr>
              <w:t>0.940</w:t>
            </w:r>
          </w:p>
        </w:tc>
        <w:tc>
          <w:tcPr>
            <w:tcW w:w="851" w:type="dxa"/>
            <w:tcBorders>
              <w:top w:val="nil"/>
              <w:left w:val="nil"/>
              <w:bottom w:val="nil"/>
              <w:right w:val="nil"/>
            </w:tcBorders>
            <w:shd w:val="clear" w:color="auto" w:fill="auto"/>
            <w:vAlign w:val="bottom"/>
          </w:tcPr>
          <w:p w14:paraId="22175087" w14:textId="210E3212" w:rsidR="000C6301" w:rsidRPr="00C935A5" w:rsidRDefault="000C6301" w:rsidP="000C6301">
            <w:pPr>
              <w:spacing w:before="40" w:after="20"/>
              <w:jc w:val="center"/>
              <w:rPr>
                <w:rFonts w:cs="Arial"/>
                <w:sz w:val="18"/>
                <w:szCs w:val="18"/>
              </w:rPr>
            </w:pPr>
            <w:r w:rsidRPr="000C6301">
              <w:rPr>
                <w:rFonts w:cs="Arial"/>
                <w:sz w:val="18"/>
                <w:szCs w:val="18"/>
              </w:rPr>
              <w:t>0.928</w:t>
            </w:r>
          </w:p>
        </w:tc>
        <w:tc>
          <w:tcPr>
            <w:tcW w:w="851" w:type="dxa"/>
            <w:tcBorders>
              <w:top w:val="nil"/>
              <w:left w:val="nil"/>
              <w:bottom w:val="nil"/>
              <w:right w:val="nil"/>
            </w:tcBorders>
            <w:shd w:val="clear" w:color="auto" w:fill="auto"/>
            <w:vAlign w:val="bottom"/>
          </w:tcPr>
          <w:p w14:paraId="73791033" w14:textId="38A3A4C5" w:rsidR="000C6301" w:rsidRPr="00C935A5" w:rsidRDefault="000C6301" w:rsidP="000C6301">
            <w:pPr>
              <w:spacing w:before="40" w:after="20"/>
              <w:jc w:val="center"/>
              <w:rPr>
                <w:rFonts w:cs="Arial"/>
                <w:sz w:val="18"/>
                <w:szCs w:val="18"/>
              </w:rPr>
            </w:pPr>
            <w:r w:rsidRPr="000C6301">
              <w:rPr>
                <w:rFonts w:cs="Arial"/>
                <w:sz w:val="18"/>
                <w:szCs w:val="18"/>
              </w:rPr>
              <w:t>0.958</w:t>
            </w:r>
          </w:p>
        </w:tc>
        <w:tc>
          <w:tcPr>
            <w:tcW w:w="851" w:type="dxa"/>
            <w:tcBorders>
              <w:top w:val="nil"/>
              <w:left w:val="nil"/>
              <w:bottom w:val="nil"/>
              <w:right w:val="nil"/>
            </w:tcBorders>
            <w:shd w:val="clear" w:color="auto" w:fill="auto"/>
            <w:vAlign w:val="bottom"/>
          </w:tcPr>
          <w:p w14:paraId="066F6779" w14:textId="78F4F74C" w:rsidR="000C6301" w:rsidRPr="00C935A5" w:rsidRDefault="000C6301" w:rsidP="000C6301">
            <w:pPr>
              <w:spacing w:before="40" w:after="20"/>
              <w:jc w:val="center"/>
              <w:rPr>
                <w:rFonts w:cs="Arial"/>
                <w:sz w:val="18"/>
                <w:szCs w:val="18"/>
              </w:rPr>
            </w:pPr>
            <w:r w:rsidRPr="000C6301">
              <w:rPr>
                <w:rFonts w:cs="Arial"/>
                <w:sz w:val="18"/>
                <w:szCs w:val="18"/>
              </w:rPr>
              <w:t>0.896</w:t>
            </w:r>
          </w:p>
        </w:tc>
        <w:tc>
          <w:tcPr>
            <w:tcW w:w="851" w:type="dxa"/>
            <w:tcBorders>
              <w:top w:val="nil"/>
              <w:left w:val="nil"/>
              <w:bottom w:val="nil"/>
              <w:right w:val="nil"/>
            </w:tcBorders>
            <w:shd w:val="clear" w:color="auto" w:fill="auto"/>
            <w:vAlign w:val="bottom"/>
          </w:tcPr>
          <w:p w14:paraId="7AE132A5" w14:textId="68C027BA" w:rsidR="000C6301" w:rsidRPr="00C935A5" w:rsidRDefault="000C6301" w:rsidP="000C6301">
            <w:pPr>
              <w:spacing w:before="40" w:after="20"/>
              <w:jc w:val="center"/>
              <w:rPr>
                <w:rFonts w:cs="Arial"/>
                <w:sz w:val="18"/>
                <w:szCs w:val="18"/>
              </w:rPr>
            </w:pPr>
            <w:r w:rsidRPr="000C6301">
              <w:rPr>
                <w:rFonts w:cs="Arial"/>
                <w:sz w:val="18"/>
                <w:szCs w:val="18"/>
              </w:rPr>
              <w:t>0.906</w:t>
            </w:r>
          </w:p>
        </w:tc>
        <w:tc>
          <w:tcPr>
            <w:tcW w:w="851" w:type="dxa"/>
            <w:tcBorders>
              <w:top w:val="nil"/>
              <w:left w:val="nil"/>
              <w:bottom w:val="nil"/>
              <w:right w:val="nil"/>
            </w:tcBorders>
            <w:shd w:val="clear" w:color="auto" w:fill="auto"/>
            <w:vAlign w:val="bottom"/>
          </w:tcPr>
          <w:p w14:paraId="2C60CBCB" w14:textId="2EC0F3FF" w:rsidR="000C6301" w:rsidRPr="00C935A5" w:rsidRDefault="000C6301" w:rsidP="000C6301">
            <w:pPr>
              <w:spacing w:before="40" w:after="20"/>
              <w:jc w:val="center"/>
              <w:rPr>
                <w:rFonts w:cs="Arial"/>
                <w:sz w:val="18"/>
                <w:szCs w:val="18"/>
              </w:rPr>
            </w:pPr>
            <w:r w:rsidRPr="000C6301">
              <w:rPr>
                <w:rFonts w:cs="Arial"/>
                <w:sz w:val="18"/>
                <w:szCs w:val="18"/>
              </w:rPr>
              <w:t>0.885</w:t>
            </w:r>
          </w:p>
        </w:tc>
        <w:tc>
          <w:tcPr>
            <w:tcW w:w="851" w:type="dxa"/>
            <w:tcBorders>
              <w:top w:val="nil"/>
              <w:left w:val="nil"/>
              <w:bottom w:val="nil"/>
              <w:right w:val="nil"/>
            </w:tcBorders>
            <w:shd w:val="clear" w:color="auto" w:fill="auto"/>
            <w:vAlign w:val="bottom"/>
          </w:tcPr>
          <w:p w14:paraId="1876FB4C" w14:textId="3B5D46EB" w:rsidR="000C6301" w:rsidRPr="00C935A5" w:rsidRDefault="000C6301" w:rsidP="000C6301">
            <w:pPr>
              <w:spacing w:before="40" w:after="20"/>
              <w:jc w:val="center"/>
              <w:rPr>
                <w:rFonts w:cs="Arial"/>
                <w:sz w:val="18"/>
                <w:szCs w:val="18"/>
              </w:rPr>
            </w:pPr>
            <w:r w:rsidRPr="000C6301">
              <w:rPr>
                <w:rFonts w:cs="Arial"/>
                <w:sz w:val="18"/>
                <w:szCs w:val="18"/>
              </w:rPr>
              <w:t>0.888</w:t>
            </w:r>
          </w:p>
        </w:tc>
        <w:tc>
          <w:tcPr>
            <w:tcW w:w="851" w:type="dxa"/>
            <w:tcBorders>
              <w:top w:val="nil"/>
              <w:left w:val="nil"/>
              <w:bottom w:val="nil"/>
              <w:right w:val="nil"/>
            </w:tcBorders>
            <w:shd w:val="clear" w:color="auto" w:fill="auto"/>
            <w:vAlign w:val="bottom"/>
          </w:tcPr>
          <w:p w14:paraId="27935034" w14:textId="04767194" w:rsidR="000C6301" w:rsidRPr="00C935A5" w:rsidRDefault="000C6301" w:rsidP="000C6301">
            <w:pPr>
              <w:spacing w:before="40" w:after="20"/>
              <w:jc w:val="center"/>
              <w:rPr>
                <w:rFonts w:cs="Arial"/>
                <w:sz w:val="18"/>
                <w:szCs w:val="18"/>
              </w:rPr>
            </w:pPr>
            <w:r w:rsidRPr="000C6301">
              <w:rPr>
                <w:rFonts w:cs="Arial"/>
                <w:sz w:val="18"/>
                <w:szCs w:val="18"/>
              </w:rPr>
              <w:t>0.911</w:t>
            </w:r>
          </w:p>
        </w:tc>
      </w:tr>
      <w:tr w:rsidR="000C6301" w:rsidRPr="000C6301" w14:paraId="23FD6976" w14:textId="77777777" w:rsidTr="006F7B1A">
        <w:trPr>
          <w:trHeight w:val="20"/>
        </w:trPr>
        <w:tc>
          <w:tcPr>
            <w:tcW w:w="2268" w:type="dxa"/>
            <w:tcBorders>
              <w:top w:val="nil"/>
              <w:left w:val="nil"/>
              <w:bottom w:val="nil"/>
              <w:right w:val="single" w:sz="18" w:space="0" w:color="B4B432"/>
            </w:tcBorders>
            <w:shd w:val="clear" w:color="auto" w:fill="auto"/>
            <w:vAlign w:val="center"/>
          </w:tcPr>
          <w:p w14:paraId="769E6D82"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851" w:type="dxa"/>
            <w:tcBorders>
              <w:top w:val="nil"/>
              <w:left w:val="single" w:sz="18" w:space="0" w:color="B4B432"/>
              <w:bottom w:val="nil"/>
              <w:right w:val="nil"/>
            </w:tcBorders>
            <w:shd w:val="clear" w:color="auto" w:fill="auto"/>
            <w:vAlign w:val="bottom"/>
          </w:tcPr>
          <w:p w14:paraId="36DC1DB9" w14:textId="4EEFE3D3" w:rsidR="000C6301" w:rsidRPr="00C935A5" w:rsidRDefault="000C6301" w:rsidP="000C6301">
            <w:pPr>
              <w:spacing w:before="40" w:after="20"/>
              <w:jc w:val="center"/>
              <w:rPr>
                <w:rFonts w:cs="Arial"/>
                <w:sz w:val="18"/>
                <w:szCs w:val="18"/>
              </w:rPr>
            </w:pPr>
            <w:r w:rsidRPr="000C6301">
              <w:rPr>
                <w:rFonts w:cs="Arial"/>
                <w:sz w:val="18"/>
                <w:szCs w:val="18"/>
              </w:rPr>
              <w:t>1.315</w:t>
            </w:r>
          </w:p>
        </w:tc>
        <w:tc>
          <w:tcPr>
            <w:tcW w:w="851" w:type="dxa"/>
            <w:tcBorders>
              <w:top w:val="nil"/>
              <w:left w:val="nil"/>
              <w:bottom w:val="nil"/>
              <w:right w:val="nil"/>
            </w:tcBorders>
            <w:shd w:val="clear" w:color="auto" w:fill="auto"/>
            <w:vAlign w:val="bottom"/>
          </w:tcPr>
          <w:p w14:paraId="356D01AC" w14:textId="6404042B" w:rsidR="000C6301" w:rsidRPr="00C935A5" w:rsidRDefault="000C6301" w:rsidP="000C6301">
            <w:pPr>
              <w:spacing w:before="40" w:after="20"/>
              <w:jc w:val="center"/>
              <w:rPr>
                <w:rFonts w:cs="Arial"/>
                <w:sz w:val="18"/>
                <w:szCs w:val="18"/>
              </w:rPr>
            </w:pPr>
            <w:r w:rsidRPr="000C6301">
              <w:rPr>
                <w:rFonts w:cs="Arial"/>
                <w:sz w:val="18"/>
                <w:szCs w:val="18"/>
              </w:rPr>
              <w:t>1.173</w:t>
            </w:r>
          </w:p>
        </w:tc>
        <w:tc>
          <w:tcPr>
            <w:tcW w:w="851" w:type="dxa"/>
            <w:tcBorders>
              <w:top w:val="nil"/>
              <w:left w:val="nil"/>
              <w:bottom w:val="nil"/>
              <w:right w:val="nil"/>
            </w:tcBorders>
            <w:shd w:val="clear" w:color="auto" w:fill="auto"/>
            <w:vAlign w:val="bottom"/>
          </w:tcPr>
          <w:p w14:paraId="31E5F78E" w14:textId="0920E2C1" w:rsidR="000C6301" w:rsidRPr="00C935A5" w:rsidRDefault="000C6301" w:rsidP="000C6301">
            <w:pPr>
              <w:spacing w:before="40" w:after="20"/>
              <w:jc w:val="center"/>
              <w:rPr>
                <w:rFonts w:cs="Arial"/>
                <w:sz w:val="18"/>
                <w:szCs w:val="18"/>
              </w:rPr>
            </w:pPr>
            <w:r w:rsidRPr="000C6301">
              <w:rPr>
                <w:rFonts w:cs="Arial"/>
                <w:sz w:val="18"/>
                <w:szCs w:val="18"/>
              </w:rPr>
              <w:t>1.158</w:t>
            </w:r>
          </w:p>
        </w:tc>
        <w:tc>
          <w:tcPr>
            <w:tcW w:w="851" w:type="dxa"/>
            <w:tcBorders>
              <w:top w:val="nil"/>
              <w:left w:val="nil"/>
              <w:bottom w:val="nil"/>
              <w:right w:val="nil"/>
            </w:tcBorders>
            <w:shd w:val="clear" w:color="auto" w:fill="auto"/>
            <w:vAlign w:val="bottom"/>
          </w:tcPr>
          <w:p w14:paraId="5E56D4C8" w14:textId="4DA7C6A0" w:rsidR="000C6301" w:rsidRPr="00C935A5" w:rsidRDefault="000C6301" w:rsidP="000C6301">
            <w:pPr>
              <w:spacing w:before="40" w:after="20"/>
              <w:jc w:val="center"/>
              <w:rPr>
                <w:rFonts w:cs="Arial"/>
                <w:sz w:val="18"/>
                <w:szCs w:val="18"/>
              </w:rPr>
            </w:pPr>
            <w:r w:rsidRPr="000C6301">
              <w:rPr>
                <w:rFonts w:cs="Arial"/>
                <w:sz w:val="18"/>
                <w:szCs w:val="18"/>
              </w:rPr>
              <w:t>1.205</w:t>
            </w:r>
          </w:p>
        </w:tc>
        <w:tc>
          <w:tcPr>
            <w:tcW w:w="851" w:type="dxa"/>
            <w:tcBorders>
              <w:top w:val="nil"/>
              <w:left w:val="nil"/>
              <w:bottom w:val="nil"/>
              <w:right w:val="nil"/>
            </w:tcBorders>
            <w:shd w:val="clear" w:color="auto" w:fill="auto"/>
            <w:vAlign w:val="bottom"/>
          </w:tcPr>
          <w:p w14:paraId="442DE076" w14:textId="387BD107" w:rsidR="000C6301" w:rsidRPr="00C935A5" w:rsidRDefault="000C6301" w:rsidP="000C6301">
            <w:pPr>
              <w:spacing w:before="40" w:after="20"/>
              <w:jc w:val="center"/>
              <w:rPr>
                <w:rFonts w:cs="Arial"/>
                <w:sz w:val="18"/>
                <w:szCs w:val="18"/>
              </w:rPr>
            </w:pPr>
            <w:r w:rsidRPr="000C6301">
              <w:rPr>
                <w:rFonts w:cs="Arial"/>
                <w:sz w:val="18"/>
                <w:szCs w:val="18"/>
              </w:rPr>
              <w:t>1.209</w:t>
            </w:r>
          </w:p>
        </w:tc>
        <w:tc>
          <w:tcPr>
            <w:tcW w:w="851" w:type="dxa"/>
            <w:tcBorders>
              <w:top w:val="nil"/>
              <w:left w:val="nil"/>
              <w:bottom w:val="nil"/>
              <w:right w:val="nil"/>
            </w:tcBorders>
            <w:shd w:val="clear" w:color="auto" w:fill="auto"/>
            <w:vAlign w:val="bottom"/>
          </w:tcPr>
          <w:p w14:paraId="2F08E69C" w14:textId="010EB869" w:rsidR="000C6301" w:rsidRPr="00C935A5" w:rsidRDefault="000C6301" w:rsidP="000C6301">
            <w:pPr>
              <w:spacing w:before="40" w:after="20"/>
              <w:jc w:val="center"/>
              <w:rPr>
                <w:rFonts w:cs="Arial"/>
                <w:sz w:val="18"/>
                <w:szCs w:val="18"/>
              </w:rPr>
            </w:pPr>
            <w:r w:rsidRPr="000C6301">
              <w:rPr>
                <w:rFonts w:cs="Arial"/>
                <w:sz w:val="18"/>
                <w:szCs w:val="18"/>
              </w:rPr>
              <w:t>1.194</w:t>
            </w:r>
          </w:p>
        </w:tc>
        <w:tc>
          <w:tcPr>
            <w:tcW w:w="851" w:type="dxa"/>
            <w:tcBorders>
              <w:top w:val="nil"/>
              <w:left w:val="nil"/>
              <w:bottom w:val="nil"/>
              <w:right w:val="nil"/>
            </w:tcBorders>
            <w:shd w:val="clear" w:color="auto" w:fill="auto"/>
            <w:vAlign w:val="bottom"/>
          </w:tcPr>
          <w:p w14:paraId="0383BD0D" w14:textId="2CC556D5" w:rsidR="000C6301" w:rsidRPr="00C935A5" w:rsidRDefault="000C6301" w:rsidP="000C6301">
            <w:pPr>
              <w:spacing w:before="40" w:after="20"/>
              <w:jc w:val="center"/>
              <w:rPr>
                <w:rFonts w:cs="Arial"/>
                <w:sz w:val="18"/>
                <w:szCs w:val="18"/>
              </w:rPr>
            </w:pPr>
            <w:r w:rsidRPr="000C6301">
              <w:rPr>
                <w:rFonts w:cs="Arial"/>
                <w:sz w:val="18"/>
                <w:szCs w:val="18"/>
              </w:rPr>
              <w:t>1.250</w:t>
            </w:r>
          </w:p>
        </w:tc>
        <w:tc>
          <w:tcPr>
            <w:tcW w:w="851" w:type="dxa"/>
            <w:tcBorders>
              <w:top w:val="nil"/>
              <w:left w:val="nil"/>
              <w:bottom w:val="nil"/>
              <w:right w:val="nil"/>
            </w:tcBorders>
            <w:shd w:val="clear" w:color="auto" w:fill="auto"/>
            <w:vAlign w:val="bottom"/>
          </w:tcPr>
          <w:p w14:paraId="6FF84F0C" w14:textId="29A0F62F" w:rsidR="000C6301" w:rsidRPr="00C935A5" w:rsidRDefault="000C6301" w:rsidP="000C6301">
            <w:pPr>
              <w:spacing w:before="40" w:after="20"/>
              <w:jc w:val="center"/>
              <w:rPr>
                <w:rFonts w:cs="Arial"/>
                <w:sz w:val="18"/>
                <w:szCs w:val="18"/>
              </w:rPr>
            </w:pPr>
            <w:r w:rsidRPr="000C6301">
              <w:rPr>
                <w:rFonts w:cs="Arial"/>
                <w:sz w:val="18"/>
                <w:szCs w:val="18"/>
              </w:rPr>
              <w:t>1.328</w:t>
            </w:r>
          </w:p>
        </w:tc>
      </w:tr>
      <w:tr w:rsidR="000C6301" w:rsidRPr="000C6301" w14:paraId="4106BC16" w14:textId="77777777" w:rsidTr="006F7B1A">
        <w:trPr>
          <w:trHeight w:val="20"/>
        </w:trPr>
        <w:tc>
          <w:tcPr>
            <w:tcW w:w="2268" w:type="dxa"/>
            <w:tcBorders>
              <w:top w:val="nil"/>
              <w:left w:val="nil"/>
              <w:bottom w:val="nil"/>
              <w:right w:val="single" w:sz="18" w:space="0" w:color="B4B432"/>
            </w:tcBorders>
            <w:shd w:val="clear" w:color="auto" w:fill="auto"/>
            <w:vAlign w:val="center"/>
          </w:tcPr>
          <w:p w14:paraId="4BC38F23"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851" w:type="dxa"/>
            <w:tcBorders>
              <w:top w:val="nil"/>
              <w:left w:val="single" w:sz="18" w:space="0" w:color="B4B432"/>
              <w:bottom w:val="nil"/>
              <w:right w:val="nil"/>
            </w:tcBorders>
            <w:shd w:val="clear" w:color="auto" w:fill="auto"/>
            <w:vAlign w:val="bottom"/>
          </w:tcPr>
          <w:p w14:paraId="2856FF31" w14:textId="1F112F06" w:rsidR="000C6301" w:rsidRPr="00C935A5" w:rsidRDefault="000C6301" w:rsidP="000C6301">
            <w:pPr>
              <w:spacing w:before="40" w:after="20"/>
              <w:jc w:val="center"/>
              <w:rPr>
                <w:rFonts w:cs="Arial"/>
                <w:sz w:val="18"/>
                <w:szCs w:val="18"/>
              </w:rPr>
            </w:pPr>
            <w:r w:rsidRPr="000C6301">
              <w:rPr>
                <w:rFonts w:cs="Arial"/>
                <w:sz w:val="18"/>
                <w:szCs w:val="18"/>
              </w:rPr>
              <w:t>1.152</w:t>
            </w:r>
          </w:p>
        </w:tc>
        <w:tc>
          <w:tcPr>
            <w:tcW w:w="851" w:type="dxa"/>
            <w:tcBorders>
              <w:top w:val="nil"/>
              <w:left w:val="nil"/>
              <w:bottom w:val="nil"/>
              <w:right w:val="nil"/>
            </w:tcBorders>
            <w:shd w:val="clear" w:color="auto" w:fill="auto"/>
            <w:vAlign w:val="bottom"/>
          </w:tcPr>
          <w:p w14:paraId="2C88CD99" w14:textId="7145AF03" w:rsidR="000C6301" w:rsidRPr="00C935A5" w:rsidRDefault="000C6301" w:rsidP="000C6301">
            <w:pPr>
              <w:spacing w:before="40" w:after="20"/>
              <w:jc w:val="center"/>
              <w:rPr>
                <w:rFonts w:cs="Arial"/>
                <w:sz w:val="18"/>
                <w:szCs w:val="18"/>
              </w:rPr>
            </w:pPr>
            <w:r w:rsidRPr="000C6301">
              <w:rPr>
                <w:rFonts w:cs="Arial"/>
                <w:sz w:val="18"/>
                <w:szCs w:val="18"/>
              </w:rPr>
              <w:t>1.188</w:t>
            </w:r>
          </w:p>
        </w:tc>
        <w:tc>
          <w:tcPr>
            <w:tcW w:w="851" w:type="dxa"/>
            <w:tcBorders>
              <w:top w:val="nil"/>
              <w:left w:val="nil"/>
              <w:bottom w:val="nil"/>
              <w:right w:val="nil"/>
            </w:tcBorders>
            <w:shd w:val="clear" w:color="auto" w:fill="auto"/>
            <w:vAlign w:val="bottom"/>
          </w:tcPr>
          <w:p w14:paraId="17443569" w14:textId="195806A2" w:rsidR="000C6301" w:rsidRPr="00C935A5" w:rsidRDefault="000C6301" w:rsidP="000C6301">
            <w:pPr>
              <w:spacing w:before="40" w:after="20"/>
              <w:jc w:val="center"/>
              <w:rPr>
                <w:rFonts w:cs="Arial"/>
                <w:sz w:val="18"/>
                <w:szCs w:val="18"/>
              </w:rPr>
            </w:pPr>
            <w:r w:rsidRPr="000C6301">
              <w:rPr>
                <w:rFonts w:cs="Arial"/>
                <w:sz w:val="18"/>
                <w:szCs w:val="18"/>
              </w:rPr>
              <w:t>1.113</w:t>
            </w:r>
          </w:p>
        </w:tc>
        <w:tc>
          <w:tcPr>
            <w:tcW w:w="851" w:type="dxa"/>
            <w:tcBorders>
              <w:top w:val="nil"/>
              <w:left w:val="nil"/>
              <w:bottom w:val="nil"/>
              <w:right w:val="nil"/>
            </w:tcBorders>
            <w:shd w:val="clear" w:color="auto" w:fill="auto"/>
            <w:vAlign w:val="bottom"/>
          </w:tcPr>
          <w:p w14:paraId="2EC1B3EB" w14:textId="61032C5F" w:rsidR="000C6301" w:rsidRPr="00C935A5" w:rsidRDefault="000C6301" w:rsidP="000C6301">
            <w:pPr>
              <w:spacing w:before="40" w:after="20"/>
              <w:jc w:val="center"/>
              <w:rPr>
                <w:rFonts w:cs="Arial"/>
                <w:sz w:val="18"/>
                <w:szCs w:val="18"/>
              </w:rPr>
            </w:pPr>
            <w:r w:rsidRPr="000C6301">
              <w:rPr>
                <w:rFonts w:cs="Arial"/>
                <w:sz w:val="18"/>
                <w:szCs w:val="18"/>
              </w:rPr>
              <w:t>1.032</w:t>
            </w:r>
          </w:p>
        </w:tc>
        <w:tc>
          <w:tcPr>
            <w:tcW w:w="851" w:type="dxa"/>
            <w:tcBorders>
              <w:top w:val="nil"/>
              <w:left w:val="nil"/>
              <w:bottom w:val="nil"/>
              <w:right w:val="nil"/>
            </w:tcBorders>
            <w:shd w:val="clear" w:color="auto" w:fill="auto"/>
            <w:vAlign w:val="bottom"/>
          </w:tcPr>
          <w:p w14:paraId="58200FBE" w14:textId="51CA2934" w:rsidR="000C6301" w:rsidRPr="00C935A5" w:rsidRDefault="000C6301" w:rsidP="000C6301">
            <w:pPr>
              <w:spacing w:before="40" w:after="20"/>
              <w:jc w:val="center"/>
              <w:rPr>
                <w:rFonts w:cs="Arial"/>
                <w:sz w:val="18"/>
                <w:szCs w:val="18"/>
              </w:rPr>
            </w:pPr>
            <w:r w:rsidRPr="000C6301">
              <w:rPr>
                <w:rFonts w:cs="Arial"/>
                <w:sz w:val="18"/>
                <w:szCs w:val="18"/>
              </w:rPr>
              <w:t>1.256</w:t>
            </w:r>
          </w:p>
        </w:tc>
        <w:tc>
          <w:tcPr>
            <w:tcW w:w="851" w:type="dxa"/>
            <w:tcBorders>
              <w:top w:val="nil"/>
              <w:left w:val="nil"/>
              <w:bottom w:val="nil"/>
              <w:right w:val="nil"/>
            </w:tcBorders>
            <w:shd w:val="clear" w:color="auto" w:fill="auto"/>
            <w:vAlign w:val="bottom"/>
          </w:tcPr>
          <w:p w14:paraId="6108CFE7" w14:textId="539B90EC" w:rsidR="000C6301" w:rsidRPr="00C935A5" w:rsidRDefault="000C6301" w:rsidP="000C6301">
            <w:pPr>
              <w:spacing w:before="40" w:after="20"/>
              <w:jc w:val="center"/>
              <w:rPr>
                <w:rFonts w:cs="Arial"/>
                <w:sz w:val="18"/>
                <w:szCs w:val="18"/>
              </w:rPr>
            </w:pPr>
            <w:r w:rsidRPr="000C6301">
              <w:rPr>
                <w:rFonts w:cs="Arial"/>
                <w:sz w:val="18"/>
                <w:szCs w:val="18"/>
              </w:rPr>
              <w:t>1.136</w:t>
            </w:r>
          </w:p>
        </w:tc>
        <w:tc>
          <w:tcPr>
            <w:tcW w:w="851" w:type="dxa"/>
            <w:tcBorders>
              <w:top w:val="nil"/>
              <w:left w:val="nil"/>
              <w:bottom w:val="nil"/>
              <w:right w:val="nil"/>
            </w:tcBorders>
            <w:shd w:val="clear" w:color="auto" w:fill="auto"/>
            <w:vAlign w:val="bottom"/>
          </w:tcPr>
          <w:p w14:paraId="2A1CAFA1" w14:textId="12139031" w:rsidR="000C6301" w:rsidRPr="00C935A5" w:rsidRDefault="000C6301" w:rsidP="000C6301">
            <w:pPr>
              <w:spacing w:before="40" w:after="20"/>
              <w:jc w:val="center"/>
              <w:rPr>
                <w:rFonts w:cs="Arial"/>
                <w:sz w:val="18"/>
                <w:szCs w:val="18"/>
              </w:rPr>
            </w:pPr>
            <w:r w:rsidRPr="000C6301">
              <w:rPr>
                <w:rFonts w:cs="Arial"/>
                <w:sz w:val="18"/>
                <w:szCs w:val="18"/>
              </w:rPr>
              <w:t>1.223</w:t>
            </w:r>
          </w:p>
        </w:tc>
        <w:tc>
          <w:tcPr>
            <w:tcW w:w="851" w:type="dxa"/>
            <w:tcBorders>
              <w:top w:val="nil"/>
              <w:left w:val="nil"/>
              <w:bottom w:val="nil"/>
              <w:right w:val="nil"/>
            </w:tcBorders>
            <w:shd w:val="clear" w:color="auto" w:fill="auto"/>
            <w:vAlign w:val="bottom"/>
          </w:tcPr>
          <w:p w14:paraId="298A7DBE" w14:textId="138F7534" w:rsidR="000C6301" w:rsidRPr="00C935A5" w:rsidRDefault="000C6301" w:rsidP="000C6301">
            <w:pPr>
              <w:spacing w:before="40" w:after="20"/>
              <w:jc w:val="center"/>
              <w:rPr>
                <w:rFonts w:cs="Arial"/>
                <w:sz w:val="18"/>
                <w:szCs w:val="18"/>
              </w:rPr>
            </w:pPr>
            <w:r w:rsidRPr="000C6301">
              <w:rPr>
                <w:rFonts w:cs="Arial"/>
                <w:sz w:val="18"/>
                <w:szCs w:val="18"/>
              </w:rPr>
              <w:t>1.068</w:t>
            </w:r>
          </w:p>
        </w:tc>
      </w:tr>
      <w:tr w:rsidR="000C6301" w:rsidRPr="000C6301" w14:paraId="6890EA3D" w14:textId="77777777" w:rsidTr="006F7B1A">
        <w:trPr>
          <w:trHeight w:val="20"/>
        </w:trPr>
        <w:tc>
          <w:tcPr>
            <w:tcW w:w="2268" w:type="dxa"/>
            <w:tcBorders>
              <w:top w:val="nil"/>
              <w:left w:val="nil"/>
              <w:bottom w:val="nil"/>
              <w:right w:val="single" w:sz="18" w:space="0" w:color="B4B432"/>
            </w:tcBorders>
            <w:shd w:val="clear" w:color="auto" w:fill="auto"/>
            <w:vAlign w:val="center"/>
          </w:tcPr>
          <w:p w14:paraId="3A6A7E92"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851" w:type="dxa"/>
            <w:tcBorders>
              <w:top w:val="nil"/>
              <w:left w:val="single" w:sz="18" w:space="0" w:color="B4B432"/>
              <w:bottom w:val="nil"/>
              <w:right w:val="nil"/>
            </w:tcBorders>
            <w:shd w:val="clear" w:color="auto" w:fill="auto"/>
            <w:vAlign w:val="bottom"/>
          </w:tcPr>
          <w:p w14:paraId="22867411" w14:textId="019017B9" w:rsidR="000C6301" w:rsidRPr="00C935A5" w:rsidRDefault="000C6301" w:rsidP="000C6301">
            <w:pPr>
              <w:spacing w:before="40" w:after="20"/>
              <w:jc w:val="center"/>
              <w:rPr>
                <w:rFonts w:cs="Arial"/>
                <w:sz w:val="18"/>
                <w:szCs w:val="18"/>
              </w:rPr>
            </w:pPr>
            <w:r w:rsidRPr="000C6301">
              <w:rPr>
                <w:rFonts w:cs="Arial"/>
                <w:sz w:val="18"/>
                <w:szCs w:val="18"/>
              </w:rPr>
              <w:t>1.200</w:t>
            </w:r>
          </w:p>
        </w:tc>
        <w:tc>
          <w:tcPr>
            <w:tcW w:w="851" w:type="dxa"/>
            <w:tcBorders>
              <w:top w:val="nil"/>
              <w:left w:val="nil"/>
              <w:bottom w:val="nil"/>
              <w:right w:val="nil"/>
            </w:tcBorders>
            <w:shd w:val="clear" w:color="auto" w:fill="auto"/>
            <w:vAlign w:val="bottom"/>
          </w:tcPr>
          <w:p w14:paraId="1B1F7F87" w14:textId="0FEAC0CB" w:rsidR="000C6301" w:rsidRPr="00C935A5" w:rsidRDefault="000C6301" w:rsidP="000C6301">
            <w:pPr>
              <w:spacing w:before="40" w:after="20"/>
              <w:jc w:val="center"/>
              <w:rPr>
                <w:rFonts w:cs="Arial"/>
                <w:sz w:val="18"/>
                <w:szCs w:val="18"/>
              </w:rPr>
            </w:pPr>
            <w:r w:rsidRPr="000C6301">
              <w:rPr>
                <w:rFonts w:cs="Arial"/>
                <w:sz w:val="18"/>
                <w:szCs w:val="18"/>
              </w:rPr>
              <w:t>1.114</w:t>
            </w:r>
          </w:p>
        </w:tc>
        <w:tc>
          <w:tcPr>
            <w:tcW w:w="851" w:type="dxa"/>
            <w:tcBorders>
              <w:top w:val="nil"/>
              <w:left w:val="nil"/>
              <w:bottom w:val="nil"/>
              <w:right w:val="nil"/>
            </w:tcBorders>
            <w:shd w:val="clear" w:color="auto" w:fill="auto"/>
            <w:vAlign w:val="bottom"/>
          </w:tcPr>
          <w:p w14:paraId="226C1F3C" w14:textId="3BF2E225" w:rsidR="000C6301" w:rsidRPr="00C935A5" w:rsidRDefault="000C6301" w:rsidP="000C6301">
            <w:pPr>
              <w:spacing w:before="40" w:after="20"/>
              <w:jc w:val="center"/>
              <w:rPr>
                <w:rFonts w:cs="Arial"/>
                <w:sz w:val="18"/>
                <w:szCs w:val="18"/>
              </w:rPr>
            </w:pPr>
            <w:r w:rsidRPr="000C6301">
              <w:rPr>
                <w:rFonts w:cs="Arial"/>
                <w:sz w:val="18"/>
                <w:szCs w:val="18"/>
              </w:rPr>
              <w:t>1.215</w:t>
            </w:r>
          </w:p>
        </w:tc>
        <w:tc>
          <w:tcPr>
            <w:tcW w:w="851" w:type="dxa"/>
            <w:tcBorders>
              <w:top w:val="nil"/>
              <w:left w:val="nil"/>
              <w:bottom w:val="nil"/>
              <w:right w:val="nil"/>
            </w:tcBorders>
            <w:shd w:val="clear" w:color="auto" w:fill="auto"/>
            <w:vAlign w:val="bottom"/>
          </w:tcPr>
          <w:p w14:paraId="28F6F553" w14:textId="6FDA85D6" w:rsidR="000C6301" w:rsidRPr="00C935A5" w:rsidRDefault="000C6301" w:rsidP="000C6301">
            <w:pPr>
              <w:spacing w:before="40" w:after="20"/>
              <w:jc w:val="center"/>
              <w:rPr>
                <w:rFonts w:cs="Arial"/>
                <w:sz w:val="18"/>
                <w:szCs w:val="18"/>
              </w:rPr>
            </w:pPr>
            <w:r w:rsidRPr="000C6301">
              <w:rPr>
                <w:rFonts w:cs="Arial"/>
                <w:sz w:val="18"/>
                <w:szCs w:val="18"/>
              </w:rPr>
              <w:t>1.112</w:t>
            </w:r>
          </w:p>
        </w:tc>
        <w:tc>
          <w:tcPr>
            <w:tcW w:w="851" w:type="dxa"/>
            <w:tcBorders>
              <w:top w:val="nil"/>
              <w:left w:val="nil"/>
              <w:bottom w:val="nil"/>
              <w:right w:val="nil"/>
            </w:tcBorders>
            <w:shd w:val="clear" w:color="auto" w:fill="auto"/>
            <w:vAlign w:val="bottom"/>
          </w:tcPr>
          <w:p w14:paraId="252E314B" w14:textId="2D4D438D" w:rsidR="000C6301" w:rsidRPr="00C935A5" w:rsidRDefault="000C6301" w:rsidP="000C6301">
            <w:pPr>
              <w:spacing w:before="40" w:after="20"/>
              <w:jc w:val="center"/>
              <w:rPr>
                <w:rFonts w:cs="Arial"/>
                <w:sz w:val="18"/>
                <w:szCs w:val="18"/>
              </w:rPr>
            </w:pPr>
            <w:r w:rsidRPr="000C6301">
              <w:rPr>
                <w:rFonts w:cs="Arial"/>
                <w:sz w:val="18"/>
                <w:szCs w:val="18"/>
              </w:rPr>
              <w:t>1.324</w:t>
            </w:r>
          </w:p>
        </w:tc>
        <w:tc>
          <w:tcPr>
            <w:tcW w:w="851" w:type="dxa"/>
            <w:tcBorders>
              <w:top w:val="nil"/>
              <w:left w:val="nil"/>
              <w:bottom w:val="nil"/>
              <w:right w:val="nil"/>
            </w:tcBorders>
            <w:shd w:val="clear" w:color="auto" w:fill="auto"/>
            <w:vAlign w:val="bottom"/>
          </w:tcPr>
          <w:p w14:paraId="7825D04D" w14:textId="082545C7" w:rsidR="000C6301" w:rsidRPr="00C935A5" w:rsidRDefault="000C6301" w:rsidP="000C6301">
            <w:pPr>
              <w:spacing w:before="40" w:after="20"/>
              <w:jc w:val="center"/>
              <w:rPr>
                <w:rFonts w:cs="Arial"/>
                <w:sz w:val="18"/>
                <w:szCs w:val="18"/>
              </w:rPr>
            </w:pPr>
            <w:r w:rsidRPr="000C6301">
              <w:rPr>
                <w:rFonts w:cs="Arial"/>
                <w:sz w:val="18"/>
                <w:szCs w:val="18"/>
              </w:rPr>
              <w:t>1.153</w:t>
            </w:r>
          </w:p>
        </w:tc>
        <w:tc>
          <w:tcPr>
            <w:tcW w:w="851" w:type="dxa"/>
            <w:tcBorders>
              <w:top w:val="nil"/>
              <w:left w:val="nil"/>
              <w:bottom w:val="nil"/>
              <w:right w:val="nil"/>
            </w:tcBorders>
            <w:shd w:val="clear" w:color="auto" w:fill="auto"/>
            <w:vAlign w:val="bottom"/>
          </w:tcPr>
          <w:p w14:paraId="5DB513CE" w14:textId="18F296B2" w:rsidR="000C6301" w:rsidRPr="00C935A5" w:rsidRDefault="000C6301" w:rsidP="000C6301">
            <w:pPr>
              <w:spacing w:before="40" w:after="20"/>
              <w:jc w:val="center"/>
              <w:rPr>
                <w:rFonts w:cs="Arial"/>
                <w:sz w:val="18"/>
                <w:szCs w:val="18"/>
              </w:rPr>
            </w:pPr>
            <w:r w:rsidRPr="000C6301">
              <w:rPr>
                <w:rFonts w:cs="Arial"/>
                <w:sz w:val="18"/>
                <w:szCs w:val="18"/>
              </w:rPr>
              <w:t>1.285</w:t>
            </w:r>
          </w:p>
        </w:tc>
        <w:tc>
          <w:tcPr>
            <w:tcW w:w="851" w:type="dxa"/>
            <w:tcBorders>
              <w:top w:val="nil"/>
              <w:left w:val="nil"/>
              <w:bottom w:val="nil"/>
              <w:right w:val="nil"/>
            </w:tcBorders>
            <w:shd w:val="clear" w:color="auto" w:fill="auto"/>
            <w:vAlign w:val="bottom"/>
          </w:tcPr>
          <w:p w14:paraId="06C5AD2A" w14:textId="2D8BF55E" w:rsidR="000C6301" w:rsidRPr="00C935A5" w:rsidRDefault="000C6301" w:rsidP="000C6301">
            <w:pPr>
              <w:spacing w:before="40" w:after="20"/>
              <w:jc w:val="center"/>
              <w:rPr>
                <w:rFonts w:cs="Arial"/>
                <w:sz w:val="18"/>
                <w:szCs w:val="18"/>
              </w:rPr>
            </w:pPr>
            <w:r w:rsidRPr="000C6301">
              <w:rPr>
                <w:rFonts w:cs="Arial"/>
                <w:sz w:val="18"/>
                <w:szCs w:val="18"/>
              </w:rPr>
              <w:t>1.141</w:t>
            </w:r>
          </w:p>
        </w:tc>
      </w:tr>
      <w:tr w:rsidR="000C6301" w:rsidRPr="000C6301" w14:paraId="0AFE1B77" w14:textId="77777777" w:rsidTr="006F7B1A">
        <w:trPr>
          <w:trHeight w:val="20"/>
        </w:trPr>
        <w:tc>
          <w:tcPr>
            <w:tcW w:w="2268" w:type="dxa"/>
            <w:tcBorders>
              <w:top w:val="nil"/>
              <w:left w:val="nil"/>
              <w:bottom w:val="nil"/>
              <w:right w:val="single" w:sz="18" w:space="0" w:color="B4B432"/>
            </w:tcBorders>
            <w:shd w:val="clear" w:color="auto" w:fill="auto"/>
            <w:vAlign w:val="center"/>
          </w:tcPr>
          <w:p w14:paraId="1A771907"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851" w:type="dxa"/>
            <w:tcBorders>
              <w:top w:val="nil"/>
              <w:left w:val="single" w:sz="18" w:space="0" w:color="B4B432"/>
              <w:bottom w:val="nil"/>
              <w:right w:val="nil"/>
            </w:tcBorders>
            <w:shd w:val="clear" w:color="auto" w:fill="auto"/>
            <w:vAlign w:val="bottom"/>
          </w:tcPr>
          <w:p w14:paraId="6607E67A" w14:textId="6D50F4A8" w:rsidR="000C6301" w:rsidRPr="00C935A5" w:rsidRDefault="000C6301" w:rsidP="000C6301">
            <w:pPr>
              <w:spacing w:before="40" w:after="20"/>
              <w:jc w:val="center"/>
              <w:rPr>
                <w:rFonts w:cs="Arial"/>
                <w:sz w:val="18"/>
                <w:szCs w:val="18"/>
              </w:rPr>
            </w:pPr>
            <w:r w:rsidRPr="000C6301">
              <w:rPr>
                <w:rFonts w:cs="Arial"/>
                <w:sz w:val="18"/>
                <w:szCs w:val="18"/>
              </w:rPr>
              <w:t>0.980</w:t>
            </w:r>
          </w:p>
        </w:tc>
        <w:tc>
          <w:tcPr>
            <w:tcW w:w="851" w:type="dxa"/>
            <w:tcBorders>
              <w:top w:val="nil"/>
              <w:left w:val="nil"/>
              <w:bottom w:val="nil"/>
              <w:right w:val="nil"/>
            </w:tcBorders>
            <w:shd w:val="clear" w:color="auto" w:fill="auto"/>
            <w:vAlign w:val="bottom"/>
          </w:tcPr>
          <w:p w14:paraId="5821B45B" w14:textId="55C6C53E" w:rsidR="000C6301" w:rsidRPr="00C935A5" w:rsidRDefault="000C6301" w:rsidP="000C6301">
            <w:pPr>
              <w:spacing w:before="40" w:after="20"/>
              <w:jc w:val="center"/>
              <w:rPr>
                <w:rFonts w:cs="Arial"/>
                <w:sz w:val="18"/>
                <w:szCs w:val="18"/>
              </w:rPr>
            </w:pPr>
            <w:r w:rsidRPr="000C6301">
              <w:rPr>
                <w:rFonts w:cs="Arial"/>
                <w:sz w:val="18"/>
                <w:szCs w:val="18"/>
              </w:rPr>
              <w:t>0.899</w:t>
            </w:r>
          </w:p>
        </w:tc>
        <w:tc>
          <w:tcPr>
            <w:tcW w:w="851" w:type="dxa"/>
            <w:tcBorders>
              <w:top w:val="nil"/>
              <w:left w:val="nil"/>
              <w:bottom w:val="nil"/>
              <w:right w:val="nil"/>
            </w:tcBorders>
            <w:shd w:val="clear" w:color="auto" w:fill="auto"/>
            <w:vAlign w:val="bottom"/>
          </w:tcPr>
          <w:p w14:paraId="2010DF54" w14:textId="4589D13C" w:rsidR="000C6301" w:rsidRPr="00C935A5" w:rsidRDefault="000C6301" w:rsidP="000C6301">
            <w:pPr>
              <w:spacing w:before="40" w:after="20"/>
              <w:jc w:val="center"/>
              <w:rPr>
                <w:rFonts w:cs="Arial"/>
                <w:sz w:val="18"/>
                <w:szCs w:val="18"/>
              </w:rPr>
            </w:pPr>
            <w:r w:rsidRPr="000C6301">
              <w:rPr>
                <w:rFonts w:cs="Arial"/>
                <w:sz w:val="18"/>
                <w:szCs w:val="18"/>
              </w:rPr>
              <w:t>0.970</w:t>
            </w:r>
          </w:p>
        </w:tc>
        <w:tc>
          <w:tcPr>
            <w:tcW w:w="851" w:type="dxa"/>
            <w:tcBorders>
              <w:top w:val="nil"/>
              <w:left w:val="nil"/>
              <w:bottom w:val="nil"/>
              <w:right w:val="nil"/>
            </w:tcBorders>
            <w:shd w:val="clear" w:color="auto" w:fill="auto"/>
            <w:vAlign w:val="bottom"/>
          </w:tcPr>
          <w:p w14:paraId="42544BF1" w14:textId="532CD259" w:rsidR="000C6301" w:rsidRPr="00C935A5" w:rsidRDefault="000C6301" w:rsidP="000C6301">
            <w:pPr>
              <w:spacing w:before="40" w:after="20"/>
              <w:jc w:val="center"/>
              <w:rPr>
                <w:rFonts w:cs="Arial"/>
                <w:sz w:val="18"/>
                <w:szCs w:val="18"/>
              </w:rPr>
            </w:pPr>
            <w:r w:rsidRPr="000C6301">
              <w:rPr>
                <w:rFonts w:cs="Arial"/>
                <w:sz w:val="18"/>
                <w:szCs w:val="18"/>
              </w:rPr>
              <w:t>1.125</w:t>
            </w:r>
          </w:p>
        </w:tc>
        <w:tc>
          <w:tcPr>
            <w:tcW w:w="851" w:type="dxa"/>
            <w:tcBorders>
              <w:top w:val="nil"/>
              <w:left w:val="nil"/>
              <w:bottom w:val="nil"/>
              <w:right w:val="nil"/>
            </w:tcBorders>
            <w:shd w:val="clear" w:color="auto" w:fill="auto"/>
            <w:vAlign w:val="bottom"/>
          </w:tcPr>
          <w:p w14:paraId="36F23FC2" w14:textId="798E7B38" w:rsidR="000C6301" w:rsidRPr="00C935A5" w:rsidRDefault="000C6301" w:rsidP="000C6301">
            <w:pPr>
              <w:spacing w:before="40" w:after="20"/>
              <w:jc w:val="center"/>
              <w:rPr>
                <w:rFonts w:cs="Arial"/>
                <w:sz w:val="18"/>
                <w:szCs w:val="18"/>
              </w:rPr>
            </w:pPr>
            <w:r w:rsidRPr="000C6301">
              <w:rPr>
                <w:rFonts w:cs="Arial"/>
                <w:sz w:val="18"/>
                <w:szCs w:val="18"/>
              </w:rPr>
              <w:t>0.949</w:t>
            </w:r>
          </w:p>
        </w:tc>
        <w:tc>
          <w:tcPr>
            <w:tcW w:w="851" w:type="dxa"/>
            <w:tcBorders>
              <w:top w:val="nil"/>
              <w:left w:val="nil"/>
              <w:bottom w:val="nil"/>
              <w:right w:val="nil"/>
            </w:tcBorders>
            <w:shd w:val="clear" w:color="auto" w:fill="auto"/>
            <w:vAlign w:val="bottom"/>
          </w:tcPr>
          <w:p w14:paraId="0684BBD7" w14:textId="6A19F9D8" w:rsidR="000C6301" w:rsidRPr="00C935A5" w:rsidRDefault="000C6301" w:rsidP="000C6301">
            <w:pPr>
              <w:spacing w:before="40" w:after="20"/>
              <w:jc w:val="center"/>
              <w:rPr>
                <w:rFonts w:cs="Arial"/>
                <w:sz w:val="18"/>
                <w:szCs w:val="18"/>
              </w:rPr>
            </w:pPr>
            <w:r w:rsidRPr="000C6301">
              <w:rPr>
                <w:rFonts w:cs="Arial"/>
                <w:sz w:val="18"/>
                <w:szCs w:val="18"/>
              </w:rPr>
              <w:t>1.046</w:t>
            </w:r>
          </w:p>
        </w:tc>
        <w:tc>
          <w:tcPr>
            <w:tcW w:w="851" w:type="dxa"/>
            <w:tcBorders>
              <w:top w:val="nil"/>
              <w:left w:val="nil"/>
              <w:bottom w:val="nil"/>
              <w:right w:val="nil"/>
            </w:tcBorders>
            <w:shd w:val="clear" w:color="auto" w:fill="auto"/>
            <w:vAlign w:val="bottom"/>
          </w:tcPr>
          <w:p w14:paraId="2D26C9B9" w14:textId="0192BFE5" w:rsidR="000C6301" w:rsidRPr="00C935A5" w:rsidRDefault="000C6301" w:rsidP="000C6301">
            <w:pPr>
              <w:spacing w:before="40" w:after="20"/>
              <w:jc w:val="center"/>
              <w:rPr>
                <w:rFonts w:cs="Arial"/>
                <w:sz w:val="18"/>
                <w:szCs w:val="18"/>
              </w:rPr>
            </w:pPr>
            <w:r w:rsidRPr="000C6301">
              <w:rPr>
                <w:rFonts w:cs="Arial"/>
                <w:sz w:val="18"/>
                <w:szCs w:val="18"/>
              </w:rPr>
              <w:t>0.893</w:t>
            </w:r>
          </w:p>
        </w:tc>
        <w:tc>
          <w:tcPr>
            <w:tcW w:w="851" w:type="dxa"/>
            <w:tcBorders>
              <w:top w:val="nil"/>
              <w:left w:val="nil"/>
              <w:bottom w:val="nil"/>
              <w:right w:val="nil"/>
            </w:tcBorders>
            <w:shd w:val="clear" w:color="auto" w:fill="auto"/>
            <w:vAlign w:val="bottom"/>
          </w:tcPr>
          <w:p w14:paraId="441594E6" w14:textId="75D8614C" w:rsidR="000C6301" w:rsidRPr="00C935A5" w:rsidRDefault="000C6301" w:rsidP="000C6301">
            <w:pPr>
              <w:spacing w:before="40" w:after="20"/>
              <w:jc w:val="center"/>
              <w:rPr>
                <w:rFonts w:cs="Arial"/>
                <w:sz w:val="18"/>
                <w:szCs w:val="18"/>
              </w:rPr>
            </w:pPr>
            <w:r w:rsidRPr="000C6301">
              <w:rPr>
                <w:rFonts w:cs="Arial"/>
                <w:sz w:val="18"/>
                <w:szCs w:val="18"/>
              </w:rPr>
              <w:t>1.048</w:t>
            </w:r>
          </w:p>
        </w:tc>
      </w:tr>
      <w:tr w:rsidR="000C6301" w:rsidRPr="000C6301" w14:paraId="5B6019C2" w14:textId="77777777" w:rsidTr="006F7B1A">
        <w:trPr>
          <w:trHeight w:val="20"/>
        </w:trPr>
        <w:tc>
          <w:tcPr>
            <w:tcW w:w="2268" w:type="dxa"/>
            <w:tcBorders>
              <w:top w:val="nil"/>
              <w:left w:val="nil"/>
              <w:bottom w:val="nil"/>
              <w:right w:val="single" w:sz="18" w:space="0" w:color="B4B432"/>
            </w:tcBorders>
            <w:shd w:val="clear" w:color="auto" w:fill="auto"/>
            <w:vAlign w:val="center"/>
          </w:tcPr>
          <w:p w14:paraId="51706AE3"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851" w:type="dxa"/>
            <w:tcBorders>
              <w:top w:val="nil"/>
              <w:left w:val="single" w:sz="18" w:space="0" w:color="B4B432"/>
              <w:bottom w:val="nil"/>
              <w:right w:val="nil"/>
            </w:tcBorders>
            <w:shd w:val="clear" w:color="auto" w:fill="auto"/>
            <w:vAlign w:val="bottom"/>
          </w:tcPr>
          <w:p w14:paraId="60C16B51" w14:textId="091987CA" w:rsidR="000C6301" w:rsidRPr="00C935A5" w:rsidRDefault="000C6301" w:rsidP="000C6301">
            <w:pPr>
              <w:spacing w:before="40" w:after="20"/>
              <w:jc w:val="center"/>
              <w:rPr>
                <w:rFonts w:cs="Arial"/>
                <w:sz w:val="18"/>
                <w:szCs w:val="18"/>
              </w:rPr>
            </w:pPr>
            <w:r w:rsidRPr="000C6301">
              <w:rPr>
                <w:rFonts w:cs="Arial"/>
                <w:sz w:val="18"/>
                <w:szCs w:val="18"/>
              </w:rPr>
              <w:t>0.943</w:t>
            </w:r>
          </w:p>
        </w:tc>
        <w:tc>
          <w:tcPr>
            <w:tcW w:w="851" w:type="dxa"/>
            <w:tcBorders>
              <w:top w:val="nil"/>
              <w:left w:val="nil"/>
              <w:bottom w:val="nil"/>
              <w:right w:val="nil"/>
            </w:tcBorders>
            <w:shd w:val="clear" w:color="auto" w:fill="auto"/>
            <w:vAlign w:val="bottom"/>
          </w:tcPr>
          <w:p w14:paraId="773EEEFE" w14:textId="337B140B"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851" w:type="dxa"/>
            <w:tcBorders>
              <w:top w:val="nil"/>
              <w:left w:val="nil"/>
              <w:bottom w:val="nil"/>
              <w:right w:val="nil"/>
            </w:tcBorders>
            <w:shd w:val="clear" w:color="auto" w:fill="auto"/>
            <w:vAlign w:val="bottom"/>
          </w:tcPr>
          <w:p w14:paraId="44638E0B" w14:textId="13BCC4AA" w:rsidR="000C6301" w:rsidRPr="00C935A5" w:rsidRDefault="000C6301" w:rsidP="000C6301">
            <w:pPr>
              <w:spacing w:before="40" w:after="20"/>
              <w:jc w:val="center"/>
              <w:rPr>
                <w:rFonts w:cs="Arial"/>
                <w:sz w:val="18"/>
                <w:szCs w:val="18"/>
              </w:rPr>
            </w:pPr>
            <w:r w:rsidRPr="000C6301">
              <w:rPr>
                <w:rFonts w:cs="Arial"/>
                <w:sz w:val="18"/>
                <w:szCs w:val="18"/>
              </w:rPr>
              <w:t>0.919</w:t>
            </w:r>
          </w:p>
        </w:tc>
        <w:tc>
          <w:tcPr>
            <w:tcW w:w="851" w:type="dxa"/>
            <w:tcBorders>
              <w:top w:val="nil"/>
              <w:left w:val="nil"/>
              <w:bottom w:val="nil"/>
              <w:right w:val="nil"/>
            </w:tcBorders>
            <w:shd w:val="clear" w:color="auto" w:fill="auto"/>
            <w:vAlign w:val="bottom"/>
          </w:tcPr>
          <w:p w14:paraId="3A4D1AEE" w14:textId="4BD158FE" w:rsidR="000C6301" w:rsidRPr="00C935A5" w:rsidRDefault="000C6301" w:rsidP="000C6301">
            <w:pPr>
              <w:spacing w:before="40" w:after="20"/>
              <w:jc w:val="center"/>
              <w:rPr>
                <w:rFonts w:cs="Arial"/>
                <w:sz w:val="18"/>
                <w:szCs w:val="18"/>
              </w:rPr>
            </w:pPr>
            <w:r w:rsidRPr="000C6301">
              <w:rPr>
                <w:rFonts w:cs="Arial"/>
                <w:sz w:val="18"/>
                <w:szCs w:val="18"/>
              </w:rPr>
              <w:t>0.941</w:t>
            </w:r>
          </w:p>
        </w:tc>
        <w:tc>
          <w:tcPr>
            <w:tcW w:w="851" w:type="dxa"/>
            <w:tcBorders>
              <w:top w:val="nil"/>
              <w:left w:val="nil"/>
              <w:bottom w:val="nil"/>
              <w:right w:val="nil"/>
            </w:tcBorders>
            <w:shd w:val="clear" w:color="auto" w:fill="auto"/>
            <w:vAlign w:val="bottom"/>
          </w:tcPr>
          <w:p w14:paraId="3B0EFB9F" w14:textId="394FDAB2" w:rsidR="000C6301" w:rsidRPr="00C935A5" w:rsidRDefault="000C6301" w:rsidP="000C6301">
            <w:pPr>
              <w:spacing w:before="40" w:after="20"/>
              <w:jc w:val="center"/>
              <w:rPr>
                <w:rFonts w:cs="Arial"/>
                <w:sz w:val="18"/>
                <w:szCs w:val="18"/>
              </w:rPr>
            </w:pPr>
            <w:r w:rsidRPr="000C6301">
              <w:rPr>
                <w:rFonts w:cs="Arial"/>
                <w:sz w:val="18"/>
                <w:szCs w:val="18"/>
              </w:rPr>
              <w:t>0.944</w:t>
            </w:r>
          </w:p>
        </w:tc>
        <w:tc>
          <w:tcPr>
            <w:tcW w:w="851" w:type="dxa"/>
            <w:tcBorders>
              <w:top w:val="nil"/>
              <w:left w:val="nil"/>
              <w:bottom w:val="nil"/>
              <w:right w:val="nil"/>
            </w:tcBorders>
            <w:shd w:val="clear" w:color="auto" w:fill="auto"/>
            <w:vAlign w:val="bottom"/>
          </w:tcPr>
          <w:p w14:paraId="48D7D076" w14:textId="4785B103" w:rsidR="000C6301" w:rsidRPr="00C935A5" w:rsidRDefault="000C6301" w:rsidP="000C6301">
            <w:pPr>
              <w:spacing w:before="40" w:after="20"/>
              <w:jc w:val="center"/>
              <w:rPr>
                <w:rFonts w:cs="Arial"/>
                <w:sz w:val="18"/>
                <w:szCs w:val="18"/>
              </w:rPr>
            </w:pPr>
            <w:r w:rsidRPr="000C6301">
              <w:rPr>
                <w:rFonts w:cs="Arial"/>
                <w:sz w:val="18"/>
                <w:szCs w:val="18"/>
              </w:rPr>
              <w:t>0.937</w:t>
            </w:r>
          </w:p>
        </w:tc>
        <w:tc>
          <w:tcPr>
            <w:tcW w:w="851" w:type="dxa"/>
            <w:tcBorders>
              <w:top w:val="nil"/>
              <w:left w:val="nil"/>
              <w:bottom w:val="nil"/>
              <w:right w:val="nil"/>
            </w:tcBorders>
            <w:shd w:val="clear" w:color="auto" w:fill="auto"/>
            <w:vAlign w:val="bottom"/>
          </w:tcPr>
          <w:p w14:paraId="1A652692" w14:textId="6EE48B77" w:rsidR="000C6301" w:rsidRPr="00C935A5" w:rsidRDefault="000C6301" w:rsidP="000C6301">
            <w:pPr>
              <w:spacing w:before="40" w:after="20"/>
              <w:jc w:val="center"/>
              <w:rPr>
                <w:rFonts w:cs="Arial"/>
                <w:sz w:val="18"/>
                <w:szCs w:val="18"/>
              </w:rPr>
            </w:pPr>
            <w:r w:rsidRPr="000C6301">
              <w:rPr>
                <w:rFonts w:cs="Arial"/>
                <w:sz w:val="18"/>
                <w:szCs w:val="18"/>
              </w:rPr>
              <w:t>0.898</w:t>
            </w:r>
          </w:p>
        </w:tc>
        <w:tc>
          <w:tcPr>
            <w:tcW w:w="851" w:type="dxa"/>
            <w:tcBorders>
              <w:top w:val="nil"/>
              <w:left w:val="nil"/>
              <w:bottom w:val="nil"/>
              <w:right w:val="nil"/>
            </w:tcBorders>
            <w:shd w:val="clear" w:color="auto" w:fill="auto"/>
            <w:vAlign w:val="bottom"/>
          </w:tcPr>
          <w:p w14:paraId="35857180" w14:textId="50C74A18" w:rsidR="000C6301" w:rsidRPr="00C935A5" w:rsidRDefault="000C6301" w:rsidP="000C6301">
            <w:pPr>
              <w:spacing w:before="40" w:after="20"/>
              <w:jc w:val="center"/>
              <w:rPr>
                <w:rFonts w:cs="Arial"/>
                <w:sz w:val="18"/>
                <w:szCs w:val="18"/>
              </w:rPr>
            </w:pPr>
            <w:r w:rsidRPr="000C6301">
              <w:rPr>
                <w:rFonts w:cs="Arial"/>
                <w:sz w:val="18"/>
                <w:szCs w:val="18"/>
              </w:rPr>
              <w:t>0.977</w:t>
            </w:r>
          </w:p>
        </w:tc>
      </w:tr>
      <w:tr w:rsidR="000C6301" w:rsidRPr="000C6301" w14:paraId="5F118DC6" w14:textId="77777777" w:rsidTr="006F7B1A">
        <w:trPr>
          <w:trHeight w:val="20"/>
        </w:trPr>
        <w:tc>
          <w:tcPr>
            <w:tcW w:w="2268" w:type="dxa"/>
            <w:tcBorders>
              <w:top w:val="nil"/>
              <w:left w:val="nil"/>
              <w:bottom w:val="nil"/>
              <w:right w:val="single" w:sz="18" w:space="0" w:color="B4B432"/>
            </w:tcBorders>
            <w:shd w:val="clear" w:color="auto" w:fill="auto"/>
            <w:vAlign w:val="center"/>
          </w:tcPr>
          <w:p w14:paraId="10C914A6"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851" w:type="dxa"/>
            <w:tcBorders>
              <w:top w:val="nil"/>
              <w:left w:val="single" w:sz="18" w:space="0" w:color="B4B432"/>
              <w:bottom w:val="nil"/>
              <w:right w:val="nil"/>
            </w:tcBorders>
            <w:shd w:val="clear" w:color="auto" w:fill="auto"/>
            <w:vAlign w:val="bottom"/>
          </w:tcPr>
          <w:p w14:paraId="0D29F0BC" w14:textId="087249EC" w:rsidR="000C6301" w:rsidRPr="00C935A5" w:rsidRDefault="000C6301" w:rsidP="000C6301">
            <w:pPr>
              <w:spacing w:before="40" w:after="20"/>
              <w:jc w:val="center"/>
              <w:rPr>
                <w:rFonts w:cs="Arial"/>
                <w:sz w:val="18"/>
                <w:szCs w:val="18"/>
              </w:rPr>
            </w:pPr>
            <w:r w:rsidRPr="000C6301">
              <w:rPr>
                <w:rFonts w:cs="Arial"/>
                <w:sz w:val="18"/>
                <w:szCs w:val="18"/>
              </w:rPr>
              <w:t>1.104</w:t>
            </w:r>
          </w:p>
        </w:tc>
        <w:tc>
          <w:tcPr>
            <w:tcW w:w="851" w:type="dxa"/>
            <w:tcBorders>
              <w:top w:val="nil"/>
              <w:left w:val="nil"/>
              <w:bottom w:val="nil"/>
              <w:right w:val="nil"/>
            </w:tcBorders>
            <w:shd w:val="clear" w:color="auto" w:fill="auto"/>
            <w:vAlign w:val="bottom"/>
          </w:tcPr>
          <w:p w14:paraId="1D051A44" w14:textId="238A95FD" w:rsidR="000C6301" w:rsidRPr="00C935A5" w:rsidRDefault="000C6301" w:rsidP="000C6301">
            <w:pPr>
              <w:spacing w:before="40" w:after="20"/>
              <w:jc w:val="center"/>
              <w:rPr>
                <w:rFonts w:cs="Arial"/>
                <w:sz w:val="18"/>
                <w:szCs w:val="18"/>
              </w:rPr>
            </w:pPr>
            <w:r w:rsidRPr="000C6301">
              <w:rPr>
                <w:rFonts w:cs="Arial"/>
                <w:sz w:val="18"/>
                <w:szCs w:val="18"/>
              </w:rPr>
              <w:t>1.099</w:t>
            </w:r>
          </w:p>
        </w:tc>
        <w:tc>
          <w:tcPr>
            <w:tcW w:w="851" w:type="dxa"/>
            <w:tcBorders>
              <w:top w:val="nil"/>
              <w:left w:val="nil"/>
              <w:bottom w:val="nil"/>
              <w:right w:val="nil"/>
            </w:tcBorders>
            <w:shd w:val="clear" w:color="auto" w:fill="auto"/>
            <w:vAlign w:val="bottom"/>
          </w:tcPr>
          <w:p w14:paraId="67CD5E7E" w14:textId="16A8C7AE" w:rsidR="000C6301" w:rsidRPr="00C935A5" w:rsidRDefault="000C6301" w:rsidP="000C6301">
            <w:pPr>
              <w:spacing w:before="40" w:after="20"/>
              <w:jc w:val="center"/>
              <w:rPr>
                <w:rFonts w:cs="Arial"/>
                <w:sz w:val="18"/>
                <w:szCs w:val="18"/>
              </w:rPr>
            </w:pPr>
            <w:r w:rsidRPr="000C6301">
              <w:rPr>
                <w:rFonts w:cs="Arial"/>
                <w:sz w:val="18"/>
                <w:szCs w:val="18"/>
              </w:rPr>
              <w:t>1.068</w:t>
            </w:r>
          </w:p>
        </w:tc>
        <w:tc>
          <w:tcPr>
            <w:tcW w:w="851" w:type="dxa"/>
            <w:tcBorders>
              <w:top w:val="nil"/>
              <w:left w:val="nil"/>
              <w:bottom w:val="nil"/>
              <w:right w:val="nil"/>
            </w:tcBorders>
            <w:shd w:val="clear" w:color="auto" w:fill="auto"/>
            <w:vAlign w:val="bottom"/>
          </w:tcPr>
          <w:p w14:paraId="4CAF0607" w14:textId="64011D99" w:rsidR="000C6301" w:rsidRPr="00C935A5" w:rsidRDefault="000C6301" w:rsidP="000C6301">
            <w:pPr>
              <w:spacing w:before="40" w:after="20"/>
              <w:jc w:val="center"/>
              <w:rPr>
                <w:rFonts w:cs="Arial"/>
                <w:sz w:val="18"/>
                <w:szCs w:val="18"/>
              </w:rPr>
            </w:pPr>
            <w:r w:rsidRPr="000C6301">
              <w:rPr>
                <w:rFonts w:cs="Arial"/>
                <w:sz w:val="18"/>
                <w:szCs w:val="18"/>
              </w:rPr>
              <w:t>0.977</w:t>
            </w:r>
          </w:p>
        </w:tc>
        <w:tc>
          <w:tcPr>
            <w:tcW w:w="851" w:type="dxa"/>
            <w:tcBorders>
              <w:top w:val="nil"/>
              <w:left w:val="nil"/>
              <w:bottom w:val="nil"/>
              <w:right w:val="nil"/>
            </w:tcBorders>
            <w:shd w:val="clear" w:color="auto" w:fill="auto"/>
            <w:vAlign w:val="bottom"/>
          </w:tcPr>
          <w:p w14:paraId="718716DA" w14:textId="19D96A0D" w:rsidR="000C6301" w:rsidRPr="00C935A5" w:rsidRDefault="000C6301" w:rsidP="000C6301">
            <w:pPr>
              <w:spacing w:before="40" w:after="20"/>
              <w:jc w:val="center"/>
              <w:rPr>
                <w:rFonts w:cs="Arial"/>
                <w:sz w:val="18"/>
                <w:szCs w:val="18"/>
              </w:rPr>
            </w:pPr>
            <w:r w:rsidRPr="000C6301">
              <w:rPr>
                <w:rFonts w:cs="Arial"/>
                <w:sz w:val="18"/>
                <w:szCs w:val="18"/>
              </w:rPr>
              <w:t>1.212</w:t>
            </w:r>
          </w:p>
        </w:tc>
        <w:tc>
          <w:tcPr>
            <w:tcW w:w="851" w:type="dxa"/>
            <w:tcBorders>
              <w:top w:val="nil"/>
              <w:left w:val="nil"/>
              <w:bottom w:val="nil"/>
              <w:right w:val="nil"/>
            </w:tcBorders>
            <w:shd w:val="clear" w:color="auto" w:fill="auto"/>
            <w:vAlign w:val="bottom"/>
          </w:tcPr>
          <w:p w14:paraId="6684A101" w14:textId="44C624AD" w:rsidR="000C6301" w:rsidRPr="00C935A5" w:rsidRDefault="000C6301" w:rsidP="000C6301">
            <w:pPr>
              <w:spacing w:before="40" w:after="20"/>
              <w:jc w:val="center"/>
              <w:rPr>
                <w:rFonts w:cs="Arial"/>
                <w:sz w:val="18"/>
                <w:szCs w:val="18"/>
              </w:rPr>
            </w:pPr>
            <w:r w:rsidRPr="000C6301">
              <w:rPr>
                <w:rFonts w:cs="Arial"/>
                <w:sz w:val="18"/>
                <w:szCs w:val="18"/>
              </w:rPr>
              <w:t>1.078</w:t>
            </w:r>
          </w:p>
        </w:tc>
        <w:tc>
          <w:tcPr>
            <w:tcW w:w="851" w:type="dxa"/>
            <w:tcBorders>
              <w:top w:val="nil"/>
              <w:left w:val="nil"/>
              <w:bottom w:val="nil"/>
              <w:right w:val="nil"/>
            </w:tcBorders>
            <w:shd w:val="clear" w:color="auto" w:fill="auto"/>
            <w:vAlign w:val="bottom"/>
          </w:tcPr>
          <w:p w14:paraId="09218E4A" w14:textId="0079E448" w:rsidR="000C6301" w:rsidRPr="00C935A5" w:rsidRDefault="000C6301" w:rsidP="000C6301">
            <w:pPr>
              <w:spacing w:before="40" w:after="20"/>
              <w:jc w:val="center"/>
              <w:rPr>
                <w:rFonts w:cs="Arial"/>
                <w:sz w:val="18"/>
                <w:szCs w:val="18"/>
              </w:rPr>
            </w:pPr>
            <w:r w:rsidRPr="000C6301">
              <w:rPr>
                <w:rFonts w:cs="Arial"/>
                <w:sz w:val="18"/>
                <w:szCs w:val="18"/>
              </w:rPr>
              <w:t>1.211</w:t>
            </w:r>
          </w:p>
        </w:tc>
        <w:tc>
          <w:tcPr>
            <w:tcW w:w="851" w:type="dxa"/>
            <w:tcBorders>
              <w:top w:val="nil"/>
              <w:left w:val="nil"/>
              <w:bottom w:val="nil"/>
              <w:right w:val="nil"/>
            </w:tcBorders>
            <w:shd w:val="clear" w:color="auto" w:fill="auto"/>
            <w:vAlign w:val="bottom"/>
          </w:tcPr>
          <w:p w14:paraId="675C6813" w14:textId="5F37530E" w:rsidR="000C6301" w:rsidRPr="00C935A5" w:rsidRDefault="000C6301" w:rsidP="000C6301">
            <w:pPr>
              <w:spacing w:before="40" w:after="20"/>
              <w:jc w:val="center"/>
              <w:rPr>
                <w:rFonts w:cs="Arial"/>
                <w:sz w:val="18"/>
                <w:szCs w:val="18"/>
              </w:rPr>
            </w:pPr>
            <w:r w:rsidRPr="000C6301">
              <w:rPr>
                <w:rFonts w:cs="Arial"/>
                <w:sz w:val="18"/>
                <w:szCs w:val="18"/>
              </w:rPr>
              <w:t>1.037</w:t>
            </w:r>
          </w:p>
        </w:tc>
      </w:tr>
      <w:tr w:rsidR="000C6301" w:rsidRPr="000C6301" w14:paraId="0AC44587" w14:textId="77777777" w:rsidTr="006F7B1A">
        <w:trPr>
          <w:trHeight w:val="20"/>
        </w:trPr>
        <w:tc>
          <w:tcPr>
            <w:tcW w:w="2268" w:type="dxa"/>
            <w:tcBorders>
              <w:top w:val="nil"/>
              <w:left w:val="nil"/>
              <w:bottom w:val="nil"/>
              <w:right w:val="single" w:sz="18" w:space="0" w:color="B4B432"/>
            </w:tcBorders>
            <w:shd w:val="clear" w:color="auto" w:fill="auto"/>
            <w:vAlign w:val="center"/>
          </w:tcPr>
          <w:p w14:paraId="27FC99CE"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851" w:type="dxa"/>
            <w:tcBorders>
              <w:top w:val="nil"/>
              <w:left w:val="single" w:sz="18" w:space="0" w:color="B4B432"/>
              <w:bottom w:val="nil"/>
              <w:right w:val="nil"/>
            </w:tcBorders>
            <w:shd w:val="clear" w:color="auto" w:fill="auto"/>
            <w:vAlign w:val="bottom"/>
          </w:tcPr>
          <w:p w14:paraId="20A54031" w14:textId="687A2311" w:rsidR="000C6301" w:rsidRPr="00C935A5" w:rsidRDefault="000C6301" w:rsidP="000C6301">
            <w:pPr>
              <w:spacing w:before="40" w:after="20"/>
              <w:jc w:val="center"/>
              <w:rPr>
                <w:rFonts w:cs="Arial"/>
                <w:sz w:val="18"/>
                <w:szCs w:val="18"/>
              </w:rPr>
            </w:pPr>
            <w:r w:rsidRPr="000C6301">
              <w:rPr>
                <w:rFonts w:cs="Arial"/>
                <w:sz w:val="18"/>
                <w:szCs w:val="18"/>
              </w:rPr>
              <w:t>0.954</w:t>
            </w:r>
          </w:p>
        </w:tc>
        <w:tc>
          <w:tcPr>
            <w:tcW w:w="851" w:type="dxa"/>
            <w:tcBorders>
              <w:top w:val="nil"/>
              <w:left w:val="nil"/>
              <w:bottom w:val="nil"/>
              <w:right w:val="nil"/>
            </w:tcBorders>
            <w:shd w:val="clear" w:color="auto" w:fill="auto"/>
            <w:vAlign w:val="bottom"/>
          </w:tcPr>
          <w:p w14:paraId="7E9C4ECB" w14:textId="30A02675" w:rsidR="000C6301" w:rsidRPr="00C935A5" w:rsidRDefault="000C6301" w:rsidP="000C6301">
            <w:pPr>
              <w:spacing w:before="40" w:after="20"/>
              <w:jc w:val="center"/>
              <w:rPr>
                <w:rFonts w:cs="Arial"/>
                <w:sz w:val="18"/>
                <w:szCs w:val="18"/>
              </w:rPr>
            </w:pPr>
            <w:r w:rsidRPr="000C6301">
              <w:rPr>
                <w:rFonts w:cs="Arial"/>
                <w:sz w:val="18"/>
                <w:szCs w:val="18"/>
              </w:rPr>
              <w:t>0.930</w:t>
            </w:r>
          </w:p>
        </w:tc>
        <w:tc>
          <w:tcPr>
            <w:tcW w:w="851" w:type="dxa"/>
            <w:tcBorders>
              <w:top w:val="nil"/>
              <w:left w:val="nil"/>
              <w:bottom w:val="nil"/>
              <w:right w:val="nil"/>
            </w:tcBorders>
            <w:shd w:val="clear" w:color="auto" w:fill="auto"/>
            <w:vAlign w:val="bottom"/>
          </w:tcPr>
          <w:p w14:paraId="4D87CE63" w14:textId="0AF023D5" w:rsidR="000C6301" w:rsidRPr="00C935A5" w:rsidRDefault="000C6301" w:rsidP="000C6301">
            <w:pPr>
              <w:spacing w:before="40" w:after="20"/>
              <w:jc w:val="center"/>
              <w:rPr>
                <w:rFonts w:cs="Arial"/>
                <w:sz w:val="18"/>
                <w:szCs w:val="18"/>
              </w:rPr>
            </w:pPr>
            <w:r w:rsidRPr="000C6301">
              <w:rPr>
                <w:rFonts w:cs="Arial"/>
                <w:sz w:val="18"/>
                <w:szCs w:val="18"/>
              </w:rPr>
              <w:t>0.965</w:t>
            </w:r>
          </w:p>
        </w:tc>
        <w:tc>
          <w:tcPr>
            <w:tcW w:w="851" w:type="dxa"/>
            <w:tcBorders>
              <w:top w:val="nil"/>
              <w:left w:val="nil"/>
              <w:bottom w:val="nil"/>
              <w:right w:val="nil"/>
            </w:tcBorders>
            <w:shd w:val="clear" w:color="auto" w:fill="auto"/>
            <w:vAlign w:val="bottom"/>
          </w:tcPr>
          <w:p w14:paraId="6E05838E" w14:textId="399B673D" w:rsidR="000C6301" w:rsidRPr="00C935A5" w:rsidRDefault="000C6301" w:rsidP="000C6301">
            <w:pPr>
              <w:spacing w:before="40" w:after="20"/>
              <w:jc w:val="center"/>
              <w:rPr>
                <w:rFonts w:cs="Arial"/>
                <w:sz w:val="18"/>
                <w:szCs w:val="18"/>
              </w:rPr>
            </w:pPr>
            <w:r w:rsidRPr="000C6301">
              <w:rPr>
                <w:rFonts w:cs="Arial"/>
                <w:sz w:val="18"/>
                <w:szCs w:val="18"/>
              </w:rPr>
              <w:t>1.034</w:t>
            </w:r>
          </w:p>
        </w:tc>
        <w:tc>
          <w:tcPr>
            <w:tcW w:w="851" w:type="dxa"/>
            <w:tcBorders>
              <w:top w:val="nil"/>
              <w:left w:val="nil"/>
              <w:bottom w:val="nil"/>
              <w:right w:val="nil"/>
            </w:tcBorders>
            <w:shd w:val="clear" w:color="auto" w:fill="auto"/>
            <w:vAlign w:val="bottom"/>
          </w:tcPr>
          <w:p w14:paraId="6494C563" w14:textId="19D4663B" w:rsidR="000C6301" w:rsidRPr="00C935A5" w:rsidRDefault="000C6301" w:rsidP="000C6301">
            <w:pPr>
              <w:spacing w:before="40" w:after="20"/>
              <w:jc w:val="center"/>
              <w:rPr>
                <w:rFonts w:cs="Arial"/>
                <w:sz w:val="18"/>
                <w:szCs w:val="18"/>
              </w:rPr>
            </w:pPr>
            <w:r w:rsidRPr="000C6301">
              <w:rPr>
                <w:rFonts w:cs="Arial"/>
                <w:sz w:val="18"/>
                <w:szCs w:val="18"/>
              </w:rPr>
              <w:t>1.044</w:t>
            </w:r>
          </w:p>
        </w:tc>
        <w:tc>
          <w:tcPr>
            <w:tcW w:w="851" w:type="dxa"/>
            <w:tcBorders>
              <w:top w:val="nil"/>
              <w:left w:val="nil"/>
              <w:bottom w:val="nil"/>
              <w:right w:val="nil"/>
            </w:tcBorders>
            <w:shd w:val="clear" w:color="auto" w:fill="auto"/>
            <w:vAlign w:val="bottom"/>
          </w:tcPr>
          <w:p w14:paraId="3A6548E6" w14:textId="04629B76" w:rsidR="000C6301" w:rsidRPr="00C935A5" w:rsidRDefault="000C6301" w:rsidP="000C6301">
            <w:pPr>
              <w:spacing w:before="40" w:after="20"/>
              <w:jc w:val="center"/>
              <w:rPr>
                <w:rFonts w:cs="Arial"/>
                <w:sz w:val="18"/>
                <w:szCs w:val="18"/>
              </w:rPr>
            </w:pPr>
            <w:r w:rsidRPr="000C6301">
              <w:rPr>
                <w:rFonts w:cs="Arial"/>
                <w:sz w:val="18"/>
                <w:szCs w:val="18"/>
              </w:rPr>
              <w:t>1.030</w:t>
            </w:r>
          </w:p>
        </w:tc>
        <w:tc>
          <w:tcPr>
            <w:tcW w:w="851" w:type="dxa"/>
            <w:tcBorders>
              <w:top w:val="nil"/>
              <w:left w:val="nil"/>
              <w:bottom w:val="nil"/>
              <w:right w:val="nil"/>
            </w:tcBorders>
            <w:shd w:val="clear" w:color="auto" w:fill="auto"/>
            <w:vAlign w:val="bottom"/>
          </w:tcPr>
          <w:p w14:paraId="5AAA628A" w14:textId="55F2AFEB" w:rsidR="000C6301" w:rsidRPr="00C935A5" w:rsidRDefault="000C6301" w:rsidP="000C6301">
            <w:pPr>
              <w:spacing w:before="40" w:after="20"/>
              <w:jc w:val="center"/>
              <w:rPr>
                <w:rFonts w:cs="Arial"/>
                <w:sz w:val="18"/>
                <w:szCs w:val="18"/>
              </w:rPr>
            </w:pPr>
            <w:r w:rsidRPr="000C6301">
              <w:rPr>
                <w:rFonts w:cs="Arial"/>
                <w:sz w:val="18"/>
                <w:szCs w:val="18"/>
              </w:rPr>
              <w:t>1.024</w:t>
            </w:r>
          </w:p>
        </w:tc>
        <w:tc>
          <w:tcPr>
            <w:tcW w:w="851" w:type="dxa"/>
            <w:tcBorders>
              <w:top w:val="nil"/>
              <w:left w:val="nil"/>
              <w:bottom w:val="nil"/>
              <w:right w:val="nil"/>
            </w:tcBorders>
            <w:shd w:val="clear" w:color="auto" w:fill="auto"/>
            <w:vAlign w:val="bottom"/>
          </w:tcPr>
          <w:p w14:paraId="559330CF" w14:textId="5A53B119" w:rsidR="000C6301" w:rsidRPr="00C935A5" w:rsidRDefault="000C6301" w:rsidP="000C6301">
            <w:pPr>
              <w:spacing w:before="40" w:after="20"/>
              <w:jc w:val="center"/>
              <w:rPr>
                <w:rFonts w:cs="Arial"/>
                <w:sz w:val="18"/>
                <w:szCs w:val="18"/>
              </w:rPr>
            </w:pPr>
            <w:r w:rsidRPr="000C6301">
              <w:rPr>
                <w:rFonts w:cs="Arial"/>
                <w:sz w:val="18"/>
                <w:szCs w:val="18"/>
              </w:rPr>
              <w:t>1.000</w:t>
            </w:r>
          </w:p>
        </w:tc>
      </w:tr>
      <w:tr w:rsidR="000C6301" w:rsidRPr="000C6301" w14:paraId="4645E387" w14:textId="77777777" w:rsidTr="006F7B1A">
        <w:trPr>
          <w:trHeight w:val="20"/>
        </w:trPr>
        <w:tc>
          <w:tcPr>
            <w:tcW w:w="2268" w:type="dxa"/>
            <w:tcBorders>
              <w:top w:val="nil"/>
              <w:left w:val="nil"/>
              <w:bottom w:val="nil"/>
              <w:right w:val="single" w:sz="18" w:space="0" w:color="B4B432"/>
            </w:tcBorders>
            <w:shd w:val="clear" w:color="auto" w:fill="auto"/>
            <w:vAlign w:val="center"/>
          </w:tcPr>
          <w:p w14:paraId="26ABF4BB"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851" w:type="dxa"/>
            <w:tcBorders>
              <w:top w:val="nil"/>
              <w:left w:val="single" w:sz="18" w:space="0" w:color="B4B432"/>
              <w:bottom w:val="nil"/>
              <w:right w:val="nil"/>
            </w:tcBorders>
            <w:shd w:val="clear" w:color="auto" w:fill="auto"/>
            <w:vAlign w:val="bottom"/>
          </w:tcPr>
          <w:p w14:paraId="2DD8759D" w14:textId="57BDE70B" w:rsidR="000C6301" w:rsidRPr="00C935A5" w:rsidRDefault="000C6301" w:rsidP="000C6301">
            <w:pPr>
              <w:spacing w:before="40" w:after="20"/>
              <w:jc w:val="center"/>
              <w:rPr>
                <w:rFonts w:cs="Arial"/>
                <w:sz w:val="18"/>
                <w:szCs w:val="18"/>
              </w:rPr>
            </w:pPr>
            <w:r w:rsidRPr="000C6301">
              <w:rPr>
                <w:rFonts w:cs="Arial"/>
                <w:sz w:val="18"/>
                <w:szCs w:val="18"/>
              </w:rPr>
              <w:t>1.025</w:t>
            </w:r>
          </w:p>
        </w:tc>
        <w:tc>
          <w:tcPr>
            <w:tcW w:w="851" w:type="dxa"/>
            <w:tcBorders>
              <w:top w:val="nil"/>
              <w:left w:val="nil"/>
              <w:bottom w:val="nil"/>
              <w:right w:val="nil"/>
            </w:tcBorders>
            <w:shd w:val="clear" w:color="auto" w:fill="auto"/>
            <w:vAlign w:val="bottom"/>
          </w:tcPr>
          <w:p w14:paraId="6424CD0B" w14:textId="2B557E78" w:rsidR="000C6301" w:rsidRPr="00C935A5" w:rsidRDefault="000C6301" w:rsidP="000C6301">
            <w:pPr>
              <w:spacing w:before="40" w:after="20"/>
              <w:jc w:val="center"/>
              <w:rPr>
                <w:rFonts w:cs="Arial"/>
                <w:sz w:val="18"/>
                <w:szCs w:val="18"/>
              </w:rPr>
            </w:pPr>
            <w:r w:rsidRPr="000C6301">
              <w:rPr>
                <w:rFonts w:cs="Arial"/>
                <w:sz w:val="18"/>
                <w:szCs w:val="18"/>
              </w:rPr>
              <w:t>0.932</w:t>
            </w:r>
          </w:p>
        </w:tc>
        <w:tc>
          <w:tcPr>
            <w:tcW w:w="851" w:type="dxa"/>
            <w:tcBorders>
              <w:top w:val="nil"/>
              <w:left w:val="nil"/>
              <w:bottom w:val="nil"/>
              <w:right w:val="nil"/>
            </w:tcBorders>
            <w:shd w:val="clear" w:color="auto" w:fill="auto"/>
            <w:vAlign w:val="bottom"/>
          </w:tcPr>
          <w:p w14:paraId="72DB03FF" w14:textId="09E18389"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851" w:type="dxa"/>
            <w:tcBorders>
              <w:top w:val="nil"/>
              <w:left w:val="nil"/>
              <w:bottom w:val="nil"/>
              <w:right w:val="nil"/>
            </w:tcBorders>
            <w:shd w:val="clear" w:color="auto" w:fill="auto"/>
            <w:vAlign w:val="bottom"/>
          </w:tcPr>
          <w:p w14:paraId="57354825" w14:textId="2B7FCC41" w:rsidR="000C6301" w:rsidRPr="00C935A5" w:rsidRDefault="000C6301" w:rsidP="000C6301">
            <w:pPr>
              <w:spacing w:before="40" w:after="20"/>
              <w:jc w:val="center"/>
              <w:rPr>
                <w:rFonts w:cs="Arial"/>
                <w:sz w:val="18"/>
                <w:szCs w:val="18"/>
              </w:rPr>
            </w:pPr>
            <w:r w:rsidRPr="000C6301">
              <w:rPr>
                <w:rFonts w:cs="Arial"/>
                <w:sz w:val="18"/>
                <w:szCs w:val="18"/>
              </w:rPr>
              <w:t>1.001</w:t>
            </w:r>
          </w:p>
        </w:tc>
        <w:tc>
          <w:tcPr>
            <w:tcW w:w="851" w:type="dxa"/>
            <w:tcBorders>
              <w:top w:val="nil"/>
              <w:left w:val="nil"/>
              <w:bottom w:val="nil"/>
              <w:right w:val="nil"/>
            </w:tcBorders>
            <w:shd w:val="clear" w:color="auto" w:fill="auto"/>
            <w:vAlign w:val="bottom"/>
          </w:tcPr>
          <w:p w14:paraId="321D8CAF" w14:textId="60CB96E7" w:rsidR="000C6301" w:rsidRPr="00C935A5" w:rsidRDefault="000C6301" w:rsidP="000C6301">
            <w:pPr>
              <w:spacing w:before="40" w:after="20"/>
              <w:jc w:val="center"/>
              <w:rPr>
                <w:rFonts w:cs="Arial"/>
                <w:sz w:val="18"/>
                <w:szCs w:val="18"/>
              </w:rPr>
            </w:pPr>
            <w:r w:rsidRPr="000C6301">
              <w:rPr>
                <w:rFonts w:cs="Arial"/>
                <w:sz w:val="18"/>
                <w:szCs w:val="18"/>
              </w:rPr>
              <w:t>1.091</w:t>
            </w:r>
          </w:p>
        </w:tc>
        <w:tc>
          <w:tcPr>
            <w:tcW w:w="851" w:type="dxa"/>
            <w:tcBorders>
              <w:top w:val="nil"/>
              <w:left w:val="nil"/>
              <w:bottom w:val="nil"/>
              <w:right w:val="nil"/>
            </w:tcBorders>
            <w:shd w:val="clear" w:color="auto" w:fill="auto"/>
            <w:vAlign w:val="bottom"/>
          </w:tcPr>
          <w:p w14:paraId="32AAD5DD" w14:textId="7D690C15" w:rsidR="000C6301" w:rsidRPr="00C935A5" w:rsidRDefault="000C6301" w:rsidP="000C6301">
            <w:pPr>
              <w:spacing w:before="40" w:after="20"/>
              <w:jc w:val="center"/>
              <w:rPr>
                <w:rFonts w:cs="Arial"/>
                <w:sz w:val="18"/>
                <w:szCs w:val="18"/>
              </w:rPr>
            </w:pPr>
            <w:r w:rsidRPr="000C6301">
              <w:rPr>
                <w:rFonts w:cs="Arial"/>
                <w:sz w:val="18"/>
                <w:szCs w:val="18"/>
              </w:rPr>
              <w:t>1.050</w:t>
            </w:r>
          </w:p>
        </w:tc>
        <w:tc>
          <w:tcPr>
            <w:tcW w:w="851" w:type="dxa"/>
            <w:tcBorders>
              <w:top w:val="nil"/>
              <w:left w:val="nil"/>
              <w:bottom w:val="nil"/>
              <w:right w:val="nil"/>
            </w:tcBorders>
            <w:shd w:val="clear" w:color="auto" w:fill="auto"/>
            <w:vAlign w:val="bottom"/>
          </w:tcPr>
          <w:p w14:paraId="5EDB5347" w14:textId="42017E9C"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851" w:type="dxa"/>
            <w:tcBorders>
              <w:top w:val="nil"/>
              <w:left w:val="nil"/>
              <w:bottom w:val="nil"/>
              <w:right w:val="nil"/>
            </w:tcBorders>
            <w:shd w:val="clear" w:color="auto" w:fill="auto"/>
            <w:vAlign w:val="bottom"/>
          </w:tcPr>
          <w:p w14:paraId="1F16BC63" w14:textId="4E62FF9C" w:rsidR="000C6301" w:rsidRPr="00C935A5" w:rsidRDefault="000C6301" w:rsidP="000C6301">
            <w:pPr>
              <w:spacing w:before="40" w:after="20"/>
              <w:jc w:val="center"/>
              <w:rPr>
                <w:rFonts w:cs="Arial"/>
                <w:sz w:val="18"/>
                <w:szCs w:val="18"/>
              </w:rPr>
            </w:pPr>
            <w:r w:rsidRPr="000C6301">
              <w:rPr>
                <w:rFonts w:cs="Arial"/>
                <w:sz w:val="18"/>
                <w:szCs w:val="18"/>
              </w:rPr>
              <w:t>1.084</w:t>
            </w:r>
          </w:p>
        </w:tc>
      </w:tr>
      <w:tr w:rsidR="000C6301" w:rsidRPr="000C6301" w14:paraId="01711F42" w14:textId="77777777" w:rsidTr="006F7B1A">
        <w:trPr>
          <w:trHeight w:val="20"/>
        </w:trPr>
        <w:tc>
          <w:tcPr>
            <w:tcW w:w="2268" w:type="dxa"/>
            <w:tcBorders>
              <w:top w:val="nil"/>
              <w:left w:val="nil"/>
              <w:bottom w:val="nil"/>
              <w:right w:val="single" w:sz="18" w:space="0" w:color="B4B432"/>
            </w:tcBorders>
            <w:shd w:val="clear" w:color="auto" w:fill="auto"/>
            <w:vAlign w:val="center"/>
          </w:tcPr>
          <w:p w14:paraId="0236896A"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851" w:type="dxa"/>
            <w:tcBorders>
              <w:top w:val="nil"/>
              <w:left w:val="single" w:sz="18" w:space="0" w:color="B4B432"/>
              <w:bottom w:val="nil"/>
              <w:right w:val="nil"/>
            </w:tcBorders>
            <w:shd w:val="clear" w:color="auto" w:fill="auto"/>
            <w:vAlign w:val="bottom"/>
          </w:tcPr>
          <w:p w14:paraId="0142530C" w14:textId="46F4F4D0" w:rsidR="000C6301" w:rsidRPr="00C935A5" w:rsidRDefault="000C6301" w:rsidP="000C6301">
            <w:pPr>
              <w:spacing w:before="40" w:after="20"/>
              <w:jc w:val="center"/>
              <w:rPr>
                <w:rFonts w:cs="Arial"/>
                <w:sz w:val="18"/>
                <w:szCs w:val="18"/>
              </w:rPr>
            </w:pPr>
            <w:r w:rsidRPr="000C6301">
              <w:rPr>
                <w:rFonts w:cs="Arial"/>
                <w:sz w:val="18"/>
                <w:szCs w:val="18"/>
              </w:rPr>
              <w:t>1.173</w:t>
            </w:r>
          </w:p>
        </w:tc>
        <w:tc>
          <w:tcPr>
            <w:tcW w:w="851" w:type="dxa"/>
            <w:tcBorders>
              <w:top w:val="nil"/>
              <w:left w:val="nil"/>
              <w:bottom w:val="nil"/>
              <w:right w:val="nil"/>
            </w:tcBorders>
            <w:shd w:val="clear" w:color="auto" w:fill="auto"/>
            <w:vAlign w:val="bottom"/>
          </w:tcPr>
          <w:p w14:paraId="687894ED" w14:textId="3E60B40B" w:rsidR="000C6301" w:rsidRPr="00C935A5" w:rsidRDefault="000C6301" w:rsidP="000C6301">
            <w:pPr>
              <w:spacing w:before="40" w:after="20"/>
              <w:jc w:val="center"/>
              <w:rPr>
                <w:rFonts w:cs="Arial"/>
                <w:sz w:val="18"/>
                <w:szCs w:val="18"/>
              </w:rPr>
            </w:pPr>
            <w:r w:rsidRPr="000C6301">
              <w:rPr>
                <w:rFonts w:cs="Arial"/>
                <w:sz w:val="18"/>
                <w:szCs w:val="18"/>
              </w:rPr>
              <w:t>1.062</w:t>
            </w:r>
          </w:p>
        </w:tc>
        <w:tc>
          <w:tcPr>
            <w:tcW w:w="851" w:type="dxa"/>
            <w:tcBorders>
              <w:top w:val="nil"/>
              <w:left w:val="nil"/>
              <w:bottom w:val="nil"/>
              <w:right w:val="nil"/>
            </w:tcBorders>
            <w:shd w:val="clear" w:color="auto" w:fill="auto"/>
            <w:vAlign w:val="bottom"/>
          </w:tcPr>
          <w:p w14:paraId="74F64751" w14:textId="1EE7D3BA" w:rsidR="000C6301" w:rsidRPr="00C935A5" w:rsidRDefault="000C6301" w:rsidP="000C6301">
            <w:pPr>
              <w:spacing w:before="40" w:after="20"/>
              <w:jc w:val="center"/>
              <w:rPr>
                <w:rFonts w:cs="Arial"/>
                <w:sz w:val="18"/>
                <w:szCs w:val="18"/>
              </w:rPr>
            </w:pPr>
            <w:r w:rsidRPr="000C6301">
              <w:rPr>
                <w:rFonts w:cs="Arial"/>
                <w:sz w:val="18"/>
                <w:szCs w:val="18"/>
              </w:rPr>
              <w:t>1.047</w:t>
            </w:r>
          </w:p>
        </w:tc>
        <w:tc>
          <w:tcPr>
            <w:tcW w:w="851" w:type="dxa"/>
            <w:tcBorders>
              <w:top w:val="nil"/>
              <w:left w:val="nil"/>
              <w:bottom w:val="nil"/>
              <w:right w:val="nil"/>
            </w:tcBorders>
            <w:shd w:val="clear" w:color="auto" w:fill="auto"/>
            <w:vAlign w:val="bottom"/>
          </w:tcPr>
          <w:p w14:paraId="271AEBDC" w14:textId="3EB25638" w:rsidR="000C6301" w:rsidRPr="00C935A5" w:rsidRDefault="000C6301" w:rsidP="000C6301">
            <w:pPr>
              <w:spacing w:before="40" w:after="20"/>
              <w:jc w:val="center"/>
              <w:rPr>
                <w:rFonts w:cs="Arial"/>
                <w:sz w:val="18"/>
                <w:szCs w:val="18"/>
              </w:rPr>
            </w:pPr>
            <w:r w:rsidRPr="000C6301">
              <w:rPr>
                <w:rFonts w:cs="Arial"/>
                <w:sz w:val="18"/>
                <w:szCs w:val="18"/>
              </w:rPr>
              <w:t>1.015</w:t>
            </w:r>
          </w:p>
        </w:tc>
        <w:tc>
          <w:tcPr>
            <w:tcW w:w="851" w:type="dxa"/>
            <w:tcBorders>
              <w:top w:val="nil"/>
              <w:left w:val="nil"/>
              <w:bottom w:val="nil"/>
              <w:right w:val="nil"/>
            </w:tcBorders>
            <w:shd w:val="clear" w:color="auto" w:fill="auto"/>
            <w:vAlign w:val="bottom"/>
          </w:tcPr>
          <w:p w14:paraId="4ED70D18" w14:textId="5AA27F67" w:rsidR="000C6301" w:rsidRPr="00C935A5" w:rsidRDefault="000C6301" w:rsidP="000C6301">
            <w:pPr>
              <w:spacing w:before="40" w:after="20"/>
              <w:jc w:val="center"/>
              <w:rPr>
                <w:rFonts w:cs="Arial"/>
                <w:sz w:val="18"/>
                <w:szCs w:val="18"/>
              </w:rPr>
            </w:pPr>
            <w:r w:rsidRPr="000C6301">
              <w:rPr>
                <w:rFonts w:cs="Arial"/>
                <w:sz w:val="18"/>
                <w:szCs w:val="18"/>
              </w:rPr>
              <w:t>1.260</w:t>
            </w:r>
          </w:p>
        </w:tc>
        <w:tc>
          <w:tcPr>
            <w:tcW w:w="851" w:type="dxa"/>
            <w:tcBorders>
              <w:top w:val="nil"/>
              <w:left w:val="nil"/>
              <w:bottom w:val="nil"/>
              <w:right w:val="nil"/>
            </w:tcBorders>
            <w:shd w:val="clear" w:color="auto" w:fill="auto"/>
            <w:vAlign w:val="bottom"/>
          </w:tcPr>
          <w:p w14:paraId="2B1E3813" w14:textId="26FE8330"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851" w:type="dxa"/>
            <w:tcBorders>
              <w:top w:val="nil"/>
              <w:left w:val="nil"/>
              <w:bottom w:val="nil"/>
              <w:right w:val="nil"/>
            </w:tcBorders>
            <w:shd w:val="clear" w:color="auto" w:fill="auto"/>
            <w:vAlign w:val="bottom"/>
          </w:tcPr>
          <w:p w14:paraId="4159E906" w14:textId="0CFB8A14" w:rsidR="000C6301" w:rsidRPr="00C935A5" w:rsidRDefault="000C6301" w:rsidP="000C6301">
            <w:pPr>
              <w:spacing w:before="40" w:after="20"/>
              <w:jc w:val="center"/>
              <w:rPr>
                <w:rFonts w:cs="Arial"/>
                <w:sz w:val="18"/>
                <w:szCs w:val="18"/>
              </w:rPr>
            </w:pPr>
            <w:r w:rsidRPr="000C6301">
              <w:rPr>
                <w:rFonts w:cs="Arial"/>
                <w:sz w:val="18"/>
                <w:szCs w:val="18"/>
              </w:rPr>
              <w:t>1.233</w:t>
            </w:r>
          </w:p>
        </w:tc>
        <w:tc>
          <w:tcPr>
            <w:tcW w:w="851" w:type="dxa"/>
            <w:tcBorders>
              <w:top w:val="nil"/>
              <w:left w:val="nil"/>
              <w:bottom w:val="nil"/>
              <w:right w:val="nil"/>
            </w:tcBorders>
            <w:shd w:val="clear" w:color="auto" w:fill="auto"/>
            <w:vAlign w:val="bottom"/>
          </w:tcPr>
          <w:p w14:paraId="314D66E5" w14:textId="28ECD93D" w:rsidR="000C6301" w:rsidRPr="00C935A5" w:rsidRDefault="000C6301" w:rsidP="000C6301">
            <w:pPr>
              <w:spacing w:before="40" w:after="20"/>
              <w:jc w:val="center"/>
              <w:rPr>
                <w:rFonts w:cs="Arial"/>
                <w:sz w:val="18"/>
                <w:szCs w:val="18"/>
              </w:rPr>
            </w:pPr>
            <w:r w:rsidRPr="000C6301">
              <w:rPr>
                <w:rFonts w:cs="Arial"/>
                <w:sz w:val="18"/>
                <w:szCs w:val="18"/>
              </w:rPr>
              <w:t>1.109</w:t>
            </w:r>
          </w:p>
        </w:tc>
      </w:tr>
      <w:tr w:rsidR="000C6301" w:rsidRPr="000C6301" w14:paraId="47746016" w14:textId="77777777" w:rsidTr="006F7B1A">
        <w:trPr>
          <w:trHeight w:val="20"/>
        </w:trPr>
        <w:tc>
          <w:tcPr>
            <w:tcW w:w="2268" w:type="dxa"/>
            <w:tcBorders>
              <w:top w:val="nil"/>
              <w:left w:val="nil"/>
              <w:bottom w:val="nil"/>
              <w:right w:val="single" w:sz="18" w:space="0" w:color="B4B432"/>
            </w:tcBorders>
            <w:shd w:val="clear" w:color="auto" w:fill="auto"/>
            <w:vAlign w:val="center"/>
          </w:tcPr>
          <w:p w14:paraId="6BC8E610"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851" w:type="dxa"/>
            <w:tcBorders>
              <w:top w:val="nil"/>
              <w:left w:val="single" w:sz="18" w:space="0" w:color="B4B432"/>
              <w:bottom w:val="nil"/>
              <w:right w:val="nil"/>
            </w:tcBorders>
            <w:shd w:val="clear" w:color="auto" w:fill="auto"/>
            <w:vAlign w:val="bottom"/>
          </w:tcPr>
          <w:p w14:paraId="152EF1C5" w14:textId="2156C6F0" w:rsidR="000C6301" w:rsidRPr="00C935A5" w:rsidRDefault="000C6301" w:rsidP="000C6301">
            <w:pPr>
              <w:spacing w:before="40" w:after="20"/>
              <w:jc w:val="center"/>
              <w:rPr>
                <w:rFonts w:cs="Arial"/>
                <w:sz w:val="18"/>
                <w:szCs w:val="18"/>
              </w:rPr>
            </w:pPr>
            <w:r w:rsidRPr="000C6301">
              <w:rPr>
                <w:rFonts w:cs="Arial"/>
                <w:sz w:val="18"/>
                <w:szCs w:val="18"/>
              </w:rPr>
              <w:t>1.190</w:t>
            </w:r>
          </w:p>
        </w:tc>
        <w:tc>
          <w:tcPr>
            <w:tcW w:w="851" w:type="dxa"/>
            <w:tcBorders>
              <w:top w:val="nil"/>
              <w:left w:val="nil"/>
              <w:bottom w:val="nil"/>
              <w:right w:val="nil"/>
            </w:tcBorders>
            <w:shd w:val="clear" w:color="auto" w:fill="auto"/>
            <w:vAlign w:val="bottom"/>
          </w:tcPr>
          <w:p w14:paraId="44FDDE9E" w14:textId="191AAD7F" w:rsidR="000C6301" w:rsidRPr="00C935A5" w:rsidRDefault="000C6301" w:rsidP="000C6301">
            <w:pPr>
              <w:spacing w:before="40" w:after="20"/>
              <w:jc w:val="center"/>
              <w:rPr>
                <w:rFonts w:cs="Arial"/>
                <w:sz w:val="18"/>
                <w:szCs w:val="18"/>
              </w:rPr>
            </w:pPr>
            <w:r w:rsidRPr="000C6301">
              <w:rPr>
                <w:rFonts w:cs="Arial"/>
                <w:sz w:val="18"/>
                <w:szCs w:val="18"/>
              </w:rPr>
              <w:t>1.063</w:t>
            </w:r>
          </w:p>
        </w:tc>
        <w:tc>
          <w:tcPr>
            <w:tcW w:w="851" w:type="dxa"/>
            <w:tcBorders>
              <w:top w:val="nil"/>
              <w:left w:val="nil"/>
              <w:bottom w:val="nil"/>
              <w:right w:val="nil"/>
            </w:tcBorders>
            <w:shd w:val="clear" w:color="auto" w:fill="auto"/>
            <w:vAlign w:val="bottom"/>
          </w:tcPr>
          <w:p w14:paraId="5A523B3F" w14:textId="2F7E9F7A" w:rsidR="000C6301" w:rsidRPr="00C935A5" w:rsidRDefault="000C6301" w:rsidP="000C6301">
            <w:pPr>
              <w:spacing w:before="40" w:after="20"/>
              <w:jc w:val="center"/>
              <w:rPr>
                <w:rFonts w:cs="Arial"/>
                <w:sz w:val="18"/>
                <w:szCs w:val="18"/>
              </w:rPr>
            </w:pPr>
            <w:r w:rsidRPr="000C6301">
              <w:rPr>
                <w:rFonts w:cs="Arial"/>
                <w:sz w:val="18"/>
                <w:szCs w:val="18"/>
              </w:rPr>
              <w:t>1.130</w:t>
            </w:r>
          </w:p>
        </w:tc>
        <w:tc>
          <w:tcPr>
            <w:tcW w:w="851" w:type="dxa"/>
            <w:tcBorders>
              <w:top w:val="nil"/>
              <w:left w:val="nil"/>
              <w:bottom w:val="nil"/>
              <w:right w:val="nil"/>
            </w:tcBorders>
            <w:shd w:val="clear" w:color="auto" w:fill="auto"/>
            <w:vAlign w:val="bottom"/>
          </w:tcPr>
          <w:p w14:paraId="1FB7D6A6" w14:textId="27B8E9F5" w:rsidR="000C6301" w:rsidRPr="00C935A5" w:rsidRDefault="000C6301" w:rsidP="000C6301">
            <w:pPr>
              <w:spacing w:before="40" w:after="20"/>
              <w:jc w:val="center"/>
              <w:rPr>
                <w:rFonts w:cs="Arial"/>
                <w:sz w:val="18"/>
                <w:szCs w:val="18"/>
              </w:rPr>
            </w:pPr>
            <w:r w:rsidRPr="000C6301">
              <w:rPr>
                <w:rFonts w:cs="Arial"/>
                <w:sz w:val="18"/>
                <w:szCs w:val="18"/>
              </w:rPr>
              <w:t>1.175</w:t>
            </w:r>
          </w:p>
        </w:tc>
        <w:tc>
          <w:tcPr>
            <w:tcW w:w="851" w:type="dxa"/>
            <w:tcBorders>
              <w:top w:val="nil"/>
              <w:left w:val="nil"/>
              <w:bottom w:val="nil"/>
              <w:right w:val="nil"/>
            </w:tcBorders>
            <w:shd w:val="clear" w:color="auto" w:fill="auto"/>
            <w:vAlign w:val="bottom"/>
          </w:tcPr>
          <w:p w14:paraId="6AB27452" w14:textId="7BF41F49" w:rsidR="000C6301" w:rsidRPr="00C935A5" w:rsidRDefault="000C6301" w:rsidP="000C6301">
            <w:pPr>
              <w:spacing w:before="40" w:after="20"/>
              <w:jc w:val="center"/>
              <w:rPr>
                <w:rFonts w:cs="Arial"/>
                <w:sz w:val="18"/>
                <w:szCs w:val="18"/>
              </w:rPr>
            </w:pPr>
            <w:r w:rsidRPr="000C6301">
              <w:rPr>
                <w:rFonts w:cs="Arial"/>
                <w:sz w:val="18"/>
                <w:szCs w:val="18"/>
              </w:rPr>
              <w:t>1.377</w:t>
            </w:r>
          </w:p>
        </w:tc>
        <w:tc>
          <w:tcPr>
            <w:tcW w:w="851" w:type="dxa"/>
            <w:tcBorders>
              <w:top w:val="nil"/>
              <w:left w:val="nil"/>
              <w:bottom w:val="nil"/>
              <w:right w:val="nil"/>
            </w:tcBorders>
            <w:shd w:val="clear" w:color="auto" w:fill="auto"/>
            <w:vAlign w:val="bottom"/>
          </w:tcPr>
          <w:p w14:paraId="5B255BB5" w14:textId="5F613811" w:rsidR="000C6301" w:rsidRPr="00C935A5" w:rsidRDefault="000C6301" w:rsidP="000C6301">
            <w:pPr>
              <w:spacing w:before="40" w:after="20"/>
              <w:jc w:val="center"/>
              <w:rPr>
                <w:rFonts w:cs="Arial"/>
                <w:sz w:val="18"/>
                <w:szCs w:val="18"/>
              </w:rPr>
            </w:pPr>
            <w:r w:rsidRPr="000C6301">
              <w:rPr>
                <w:rFonts w:cs="Arial"/>
                <w:sz w:val="18"/>
                <w:szCs w:val="18"/>
              </w:rPr>
              <w:t>1.214</w:t>
            </w:r>
          </w:p>
        </w:tc>
        <w:tc>
          <w:tcPr>
            <w:tcW w:w="851" w:type="dxa"/>
            <w:tcBorders>
              <w:top w:val="nil"/>
              <w:left w:val="nil"/>
              <w:bottom w:val="nil"/>
              <w:right w:val="nil"/>
            </w:tcBorders>
            <w:shd w:val="clear" w:color="auto" w:fill="auto"/>
            <w:vAlign w:val="bottom"/>
          </w:tcPr>
          <w:p w14:paraId="433C1A80" w14:textId="2FB0CA74" w:rsidR="000C6301" w:rsidRPr="00C935A5" w:rsidRDefault="000C6301" w:rsidP="000C6301">
            <w:pPr>
              <w:spacing w:before="40" w:after="20"/>
              <w:jc w:val="center"/>
              <w:rPr>
                <w:rFonts w:cs="Arial"/>
                <w:sz w:val="18"/>
                <w:szCs w:val="18"/>
              </w:rPr>
            </w:pPr>
            <w:r w:rsidRPr="000C6301">
              <w:rPr>
                <w:rFonts w:cs="Arial"/>
                <w:sz w:val="18"/>
                <w:szCs w:val="18"/>
              </w:rPr>
              <w:t>1.333</w:t>
            </w:r>
          </w:p>
        </w:tc>
        <w:tc>
          <w:tcPr>
            <w:tcW w:w="851" w:type="dxa"/>
            <w:tcBorders>
              <w:top w:val="nil"/>
              <w:left w:val="nil"/>
              <w:bottom w:val="nil"/>
              <w:right w:val="nil"/>
            </w:tcBorders>
            <w:shd w:val="clear" w:color="auto" w:fill="auto"/>
            <w:vAlign w:val="bottom"/>
          </w:tcPr>
          <w:p w14:paraId="73D181FB" w14:textId="2C539BA9" w:rsidR="000C6301" w:rsidRPr="00C935A5" w:rsidRDefault="000C6301" w:rsidP="000C6301">
            <w:pPr>
              <w:spacing w:before="40" w:after="20"/>
              <w:jc w:val="center"/>
              <w:rPr>
                <w:rFonts w:cs="Arial"/>
                <w:sz w:val="18"/>
                <w:szCs w:val="18"/>
              </w:rPr>
            </w:pPr>
            <w:r w:rsidRPr="000C6301">
              <w:rPr>
                <w:rFonts w:cs="Arial"/>
                <w:sz w:val="18"/>
                <w:szCs w:val="18"/>
              </w:rPr>
              <w:t>1.168</w:t>
            </w:r>
          </w:p>
        </w:tc>
      </w:tr>
      <w:tr w:rsidR="000C6301" w:rsidRPr="000C6301" w14:paraId="49D5C595" w14:textId="77777777" w:rsidTr="006F7B1A">
        <w:trPr>
          <w:trHeight w:val="20"/>
        </w:trPr>
        <w:tc>
          <w:tcPr>
            <w:tcW w:w="2268" w:type="dxa"/>
            <w:tcBorders>
              <w:top w:val="nil"/>
              <w:left w:val="nil"/>
              <w:bottom w:val="nil"/>
              <w:right w:val="single" w:sz="18" w:space="0" w:color="B4B432"/>
            </w:tcBorders>
            <w:shd w:val="clear" w:color="auto" w:fill="auto"/>
            <w:vAlign w:val="center"/>
          </w:tcPr>
          <w:p w14:paraId="56970707"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851" w:type="dxa"/>
            <w:tcBorders>
              <w:top w:val="nil"/>
              <w:left w:val="single" w:sz="18" w:space="0" w:color="B4B432"/>
              <w:bottom w:val="nil"/>
              <w:right w:val="nil"/>
            </w:tcBorders>
            <w:shd w:val="clear" w:color="auto" w:fill="auto"/>
            <w:vAlign w:val="bottom"/>
          </w:tcPr>
          <w:p w14:paraId="7AF58BFA" w14:textId="1E875BDE" w:rsidR="000C6301" w:rsidRPr="00C935A5" w:rsidRDefault="000C6301" w:rsidP="000C6301">
            <w:pPr>
              <w:spacing w:before="40" w:after="20"/>
              <w:jc w:val="center"/>
              <w:rPr>
                <w:rFonts w:cs="Arial"/>
                <w:sz w:val="18"/>
                <w:szCs w:val="18"/>
              </w:rPr>
            </w:pPr>
            <w:r w:rsidRPr="000C6301">
              <w:rPr>
                <w:rFonts w:cs="Arial"/>
                <w:sz w:val="18"/>
                <w:szCs w:val="18"/>
              </w:rPr>
              <w:t>0.946</w:t>
            </w:r>
          </w:p>
        </w:tc>
        <w:tc>
          <w:tcPr>
            <w:tcW w:w="851" w:type="dxa"/>
            <w:tcBorders>
              <w:top w:val="nil"/>
              <w:left w:val="nil"/>
              <w:bottom w:val="nil"/>
              <w:right w:val="nil"/>
            </w:tcBorders>
            <w:shd w:val="clear" w:color="auto" w:fill="auto"/>
            <w:vAlign w:val="bottom"/>
          </w:tcPr>
          <w:p w14:paraId="3908005D" w14:textId="49DC1356" w:rsidR="000C6301" w:rsidRPr="00C935A5" w:rsidRDefault="000C6301" w:rsidP="000C6301">
            <w:pPr>
              <w:spacing w:before="40" w:after="20"/>
              <w:jc w:val="center"/>
              <w:rPr>
                <w:rFonts w:cs="Arial"/>
                <w:sz w:val="18"/>
                <w:szCs w:val="18"/>
              </w:rPr>
            </w:pPr>
            <w:r w:rsidRPr="000C6301">
              <w:rPr>
                <w:rFonts w:cs="Arial"/>
                <w:sz w:val="18"/>
                <w:szCs w:val="18"/>
              </w:rPr>
              <w:t>0.861</w:t>
            </w:r>
          </w:p>
        </w:tc>
        <w:tc>
          <w:tcPr>
            <w:tcW w:w="851" w:type="dxa"/>
            <w:tcBorders>
              <w:top w:val="nil"/>
              <w:left w:val="nil"/>
              <w:bottom w:val="nil"/>
              <w:right w:val="nil"/>
            </w:tcBorders>
            <w:shd w:val="clear" w:color="auto" w:fill="auto"/>
            <w:vAlign w:val="bottom"/>
          </w:tcPr>
          <w:p w14:paraId="0302C415" w14:textId="1ADEB338"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851" w:type="dxa"/>
            <w:tcBorders>
              <w:top w:val="nil"/>
              <w:left w:val="nil"/>
              <w:bottom w:val="nil"/>
              <w:right w:val="nil"/>
            </w:tcBorders>
            <w:shd w:val="clear" w:color="auto" w:fill="auto"/>
            <w:vAlign w:val="bottom"/>
          </w:tcPr>
          <w:p w14:paraId="1C291A5F" w14:textId="6C8E312D" w:rsidR="000C6301" w:rsidRPr="00C935A5" w:rsidRDefault="000C6301" w:rsidP="000C6301">
            <w:pPr>
              <w:spacing w:before="40" w:after="20"/>
              <w:jc w:val="center"/>
              <w:rPr>
                <w:rFonts w:cs="Arial"/>
                <w:sz w:val="18"/>
                <w:szCs w:val="18"/>
              </w:rPr>
            </w:pPr>
            <w:r w:rsidRPr="000C6301">
              <w:rPr>
                <w:rFonts w:cs="Arial"/>
                <w:sz w:val="18"/>
                <w:szCs w:val="18"/>
              </w:rPr>
              <w:t>0.858</w:t>
            </w:r>
          </w:p>
        </w:tc>
        <w:tc>
          <w:tcPr>
            <w:tcW w:w="851" w:type="dxa"/>
            <w:tcBorders>
              <w:top w:val="nil"/>
              <w:left w:val="nil"/>
              <w:bottom w:val="nil"/>
              <w:right w:val="nil"/>
            </w:tcBorders>
            <w:shd w:val="clear" w:color="auto" w:fill="auto"/>
            <w:vAlign w:val="bottom"/>
          </w:tcPr>
          <w:p w14:paraId="6FE55F97" w14:textId="26017047" w:rsidR="000C6301" w:rsidRPr="00C935A5" w:rsidRDefault="000C6301" w:rsidP="000C6301">
            <w:pPr>
              <w:spacing w:before="40" w:after="20"/>
              <w:jc w:val="center"/>
              <w:rPr>
                <w:rFonts w:cs="Arial"/>
                <w:sz w:val="18"/>
                <w:szCs w:val="18"/>
              </w:rPr>
            </w:pPr>
            <w:r w:rsidRPr="000C6301">
              <w:rPr>
                <w:rFonts w:cs="Arial"/>
                <w:sz w:val="18"/>
                <w:szCs w:val="18"/>
              </w:rPr>
              <w:t>0.968</w:t>
            </w:r>
          </w:p>
        </w:tc>
        <w:tc>
          <w:tcPr>
            <w:tcW w:w="851" w:type="dxa"/>
            <w:tcBorders>
              <w:top w:val="nil"/>
              <w:left w:val="nil"/>
              <w:bottom w:val="nil"/>
              <w:right w:val="nil"/>
            </w:tcBorders>
            <w:shd w:val="clear" w:color="auto" w:fill="auto"/>
            <w:vAlign w:val="bottom"/>
          </w:tcPr>
          <w:p w14:paraId="4D9113B9" w14:textId="203D210C"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851" w:type="dxa"/>
            <w:tcBorders>
              <w:top w:val="nil"/>
              <w:left w:val="nil"/>
              <w:bottom w:val="nil"/>
              <w:right w:val="nil"/>
            </w:tcBorders>
            <w:shd w:val="clear" w:color="auto" w:fill="auto"/>
            <w:vAlign w:val="bottom"/>
          </w:tcPr>
          <w:p w14:paraId="51AE8163" w14:textId="64298740" w:rsidR="000C6301" w:rsidRPr="00C935A5" w:rsidRDefault="000C6301" w:rsidP="000C6301">
            <w:pPr>
              <w:spacing w:before="40" w:after="20"/>
              <w:jc w:val="center"/>
              <w:rPr>
                <w:rFonts w:cs="Arial"/>
                <w:sz w:val="18"/>
                <w:szCs w:val="18"/>
              </w:rPr>
            </w:pPr>
            <w:r w:rsidRPr="000C6301">
              <w:rPr>
                <w:rFonts w:cs="Arial"/>
                <w:sz w:val="18"/>
                <w:szCs w:val="18"/>
              </w:rPr>
              <w:t>1.040</w:t>
            </w:r>
          </w:p>
        </w:tc>
        <w:tc>
          <w:tcPr>
            <w:tcW w:w="851" w:type="dxa"/>
            <w:tcBorders>
              <w:top w:val="nil"/>
              <w:left w:val="nil"/>
              <w:bottom w:val="nil"/>
              <w:right w:val="nil"/>
            </w:tcBorders>
            <w:shd w:val="clear" w:color="auto" w:fill="auto"/>
            <w:vAlign w:val="bottom"/>
          </w:tcPr>
          <w:p w14:paraId="2EA6A35C" w14:textId="28367D71" w:rsidR="000C6301" w:rsidRPr="00C935A5" w:rsidRDefault="000C6301" w:rsidP="000C6301">
            <w:pPr>
              <w:spacing w:before="40" w:after="20"/>
              <w:jc w:val="center"/>
              <w:rPr>
                <w:rFonts w:cs="Arial"/>
                <w:sz w:val="18"/>
                <w:szCs w:val="18"/>
              </w:rPr>
            </w:pPr>
            <w:r w:rsidRPr="000C6301">
              <w:rPr>
                <w:rFonts w:cs="Arial"/>
                <w:sz w:val="18"/>
                <w:szCs w:val="18"/>
              </w:rPr>
              <w:t>0.964</w:t>
            </w:r>
          </w:p>
        </w:tc>
      </w:tr>
      <w:tr w:rsidR="000C6301" w:rsidRPr="000C6301" w14:paraId="6A35225C" w14:textId="77777777" w:rsidTr="006F7B1A">
        <w:trPr>
          <w:trHeight w:val="20"/>
        </w:trPr>
        <w:tc>
          <w:tcPr>
            <w:tcW w:w="2268" w:type="dxa"/>
            <w:tcBorders>
              <w:top w:val="nil"/>
              <w:left w:val="nil"/>
              <w:bottom w:val="nil"/>
              <w:right w:val="single" w:sz="18" w:space="0" w:color="B4B432"/>
            </w:tcBorders>
            <w:shd w:val="clear" w:color="auto" w:fill="auto"/>
            <w:vAlign w:val="center"/>
          </w:tcPr>
          <w:p w14:paraId="2909B1B5"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851" w:type="dxa"/>
            <w:tcBorders>
              <w:top w:val="nil"/>
              <w:left w:val="single" w:sz="18" w:space="0" w:color="B4B432"/>
              <w:bottom w:val="nil"/>
              <w:right w:val="nil"/>
            </w:tcBorders>
            <w:shd w:val="clear" w:color="auto" w:fill="auto"/>
            <w:vAlign w:val="bottom"/>
          </w:tcPr>
          <w:p w14:paraId="73F338A7" w14:textId="4D770DB3" w:rsidR="000C6301" w:rsidRPr="00C935A5" w:rsidRDefault="000C6301" w:rsidP="000C6301">
            <w:pPr>
              <w:spacing w:before="40" w:after="20"/>
              <w:jc w:val="center"/>
              <w:rPr>
                <w:rFonts w:cs="Arial"/>
                <w:sz w:val="18"/>
                <w:szCs w:val="18"/>
              </w:rPr>
            </w:pPr>
            <w:r w:rsidRPr="000C6301">
              <w:rPr>
                <w:rFonts w:cs="Arial"/>
                <w:sz w:val="18"/>
                <w:szCs w:val="18"/>
              </w:rPr>
              <w:t>1.210</w:t>
            </w:r>
          </w:p>
        </w:tc>
        <w:tc>
          <w:tcPr>
            <w:tcW w:w="851" w:type="dxa"/>
            <w:tcBorders>
              <w:top w:val="nil"/>
              <w:left w:val="nil"/>
              <w:bottom w:val="nil"/>
              <w:right w:val="nil"/>
            </w:tcBorders>
            <w:shd w:val="clear" w:color="auto" w:fill="auto"/>
            <w:vAlign w:val="bottom"/>
          </w:tcPr>
          <w:p w14:paraId="54D15EF2" w14:textId="6B5567F6" w:rsidR="000C6301" w:rsidRPr="00C935A5" w:rsidRDefault="000C6301" w:rsidP="000C6301">
            <w:pPr>
              <w:spacing w:before="40" w:after="20"/>
              <w:jc w:val="center"/>
              <w:rPr>
                <w:rFonts w:cs="Arial"/>
                <w:sz w:val="18"/>
                <w:szCs w:val="18"/>
              </w:rPr>
            </w:pPr>
            <w:r w:rsidRPr="000C6301">
              <w:rPr>
                <w:rFonts w:cs="Arial"/>
                <w:sz w:val="18"/>
                <w:szCs w:val="18"/>
              </w:rPr>
              <w:t>1.096</w:t>
            </w:r>
          </w:p>
        </w:tc>
        <w:tc>
          <w:tcPr>
            <w:tcW w:w="851" w:type="dxa"/>
            <w:tcBorders>
              <w:top w:val="nil"/>
              <w:left w:val="nil"/>
              <w:bottom w:val="nil"/>
              <w:right w:val="nil"/>
            </w:tcBorders>
            <w:shd w:val="clear" w:color="auto" w:fill="auto"/>
            <w:vAlign w:val="bottom"/>
          </w:tcPr>
          <w:p w14:paraId="7F34428D" w14:textId="468243B3" w:rsidR="000C6301" w:rsidRPr="00C935A5" w:rsidRDefault="000C6301" w:rsidP="000C6301">
            <w:pPr>
              <w:spacing w:before="40" w:after="20"/>
              <w:jc w:val="center"/>
              <w:rPr>
                <w:rFonts w:cs="Arial"/>
                <w:sz w:val="18"/>
                <w:szCs w:val="18"/>
              </w:rPr>
            </w:pPr>
            <w:r w:rsidRPr="000C6301">
              <w:rPr>
                <w:rFonts w:cs="Arial"/>
                <w:sz w:val="18"/>
                <w:szCs w:val="18"/>
              </w:rPr>
              <w:t>1.177</w:t>
            </w:r>
          </w:p>
        </w:tc>
        <w:tc>
          <w:tcPr>
            <w:tcW w:w="851" w:type="dxa"/>
            <w:tcBorders>
              <w:top w:val="nil"/>
              <w:left w:val="nil"/>
              <w:bottom w:val="nil"/>
              <w:right w:val="nil"/>
            </w:tcBorders>
            <w:shd w:val="clear" w:color="auto" w:fill="auto"/>
            <w:vAlign w:val="bottom"/>
          </w:tcPr>
          <w:p w14:paraId="12EA16DC" w14:textId="0E6C0345" w:rsidR="000C6301" w:rsidRPr="00C935A5" w:rsidRDefault="000C6301" w:rsidP="000C6301">
            <w:pPr>
              <w:spacing w:before="40" w:after="20"/>
              <w:jc w:val="center"/>
              <w:rPr>
                <w:rFonts w:cs="Arial"/>
                <w:sz w:val="18"/>
                <w:szCs w:val="18"/>
              </w:rPr>
            </w:pPr>
            <w:r w:rsidRPr="000C6301">
              <w:rPr>
                <w:rFonts w:cs="Arial"/>
                <w:sz w:val="18"/>
                <w:szCs w:val="18"/>
              </w:rPr>
              <w:t>1.209</w:t>
            </w:r>
          </w:p>
        </w:tc>
        <w:tc>
          <w:tcPr>
            <w:tcW w:w="851" w:type="dxa"/>
            <w:tcBorders>
              <w:top w:val="nil"/>
              <w:left w:val="nil"/>
              <w:bottom w:val="nil"/>
              <w:right w:val="nil"/>
            </w:tcBorders>
            <w:shd w:val="clear" w:color="auto" w:fill="auto"/>
            <w:vAlign w:val="bottom"/>
          </w:tcPr>
          <w:p w14:paraId="397B9E4F" w14:textId="60C62E5A" w:rsidR="000C6301" w:rsidRPr="00C935A5" w:rsidRDefault="000C6301" w:rsidP="000C6301">
            <w:pPr>
              <w:spacing w:before="40" w:after="20"/>
              <w:jc w:val="center"/>
              <w:rPr>
                <w:rFonts w:cs="Arial"/>
                <w:sz w:val="18"/>
                <w:szCs w:val="18"/>
              </w:rPr>
            </w:pPr>
            <w:r w:rsidRPr="000C6301">
              <w:rPr>
                <w:rFonts w:cs="Arial"/>
                <w:sz w:val="18"/>
                <w:szCs w:val="18"/>
              </w:rPr>
              <w:t>1.327</w:t>
            </w:r>
          </w:p>
        </w:tc>
        <w:tc>
          <w:tcPr>
            <w:tcW w:w="851" w:type="dxa"/>
            <w:tcBorders>
              <w:top w:val="nil"/>
              <w:left w:val="nil"/>
              <w:bottom w:val="nil"/>
              <w:right w:val="nil"/>
            </w:tcBorders>
            <w:shd w:val="clear" w:color="auto" w:fill="auto"/>
            <w:vAlign w:val="bottom"/>
          </w:tcPr>
          <w:p w14:paraId="567512DE" w14:textId="2DED2D0E" w:rsidR="000C6301" w:rsidRPr="00C935A5" w:rsidRDefault="000C6301" w:rsidP="000C6301">
            <w:pPr>
              <w:spacing w:before="40" w:after="20"/>
              <w:jc w:val="center"/>
              <w:rPr>
                <w:rFonts w:cs="Arial"/>
                <w:sz w:val="18"/>
                <w:szCs w:val="18"/>
              </w:rPr>
            </w:pPr>
            <w:r w:rsidRPr="000C6301">
              <w:rPr>
                <w:rFonts w:cs="Arial"/>
                <w:sz w:val="18"/>
                <w:szCs w:val="18"/>
              </w:rPr>
              <w:t>1.219</w:t>
            </w:r>
          </w:p>
        </w:tc>
        <w:tc>
          <w:tcPr>
            <w:tcW w:w="851" w:type="dxa"/>
            <w:tcBorders>
              <w:top w:val="nil"/>
              <w:left w:val="nil"/>
              <w:bottom w:val="nil"/>
              <w:right w:val="nil"/>
            </w:tcBorders>
            <w:shd w:val="clear" w:color="auto" w:fill="auto"/>
            <w:vAlign w:val="bottom"/>
          </w:tcPr>
          <w:p w14:paraId="6461A424" w14:textId="7EE63D4F" w:rsidR="000C6301" w:rsidRPr="00C935A5" w:rsidRDefault="000C6301" w:rsidP="000C6301">
            <w:pPr>
              <w:spacing w:before="40" w:after="20"/>
              <w:jc w:val="center"/>
              <w:rPr>
                <w:rFonts w:cs="Arial"/>
                <w:sz w:val="18"/>
                <w:szCs w:val="18"/>
              </w:rPr>
            </w:pPr>
            <w:r w:rsidRPr="000C6301">
              <w:rPr>
                <w:rFonts w:cs="Arial"/>
                <w:sz w:val="18"/>
                <w:szCs w:val="18"/>
              </w:rPr>
              <w:t>1.415</w:t>
            </w:r>
          </w:p>
        </w:tc>
        <w:tc>
          <w:tcPr>
            <w:tcW w:w="851" w:type="dxa"/>
            <w:tcBorders>
              <w:top w:val="nil"/>
              <w:left w:val="nil"/>
              <w:bottom w:val="nil"/>
              <w:right w:val="nil"/>
            </w:tcBorders>
            <w:shd w:val="clear" w:color="auto" w:fill="auto"/>
            <w:vAlign w:val="bottom"/>
          </w:tcPr>
          <w:p w14:paraId="10E2DC96" w14:textId="61CB0DFC" w:rsidR="000C6301" w:rsidRPr="00C935A5" w:rsidRDefault="000C6301" w:rsidP="000C6301">
            <w:pPr>
              <w:spacing w:before="40" w:after="20"/>
              <w:jc w:val="center"/>
              <w:rPr>
                <w:rFonts w:cs="Arial"/>
                <w:sz w:val="18"/>
                <w:szCs w:val="18"/>
              </w:rPr>
            </w:pPr>
            <w:r w:rsidRPr="000C6301">
              <w:rPr>
                <w:rFonts w:cs="Arial"/>
                <w:sz w:val="18"/>
                <w:szCs w:val="18"/>
              </w:rPr>
              <w:t>1.233</w:t>
            </w:r>
          </w:p>
        </w:tc>
      </w:tr>
      <w:tr w:rsidR="000C6301" w:rsidRPr="000C6301" w14:paraId="31149A72" w14:textId="77777777" w:rsidTr="006F7B1A">
        <w:trPr>
          <w:trHeight w:val="20"/>
        </w:trPr>
        <w:tc>
          <w:tcPr>
            <w:tcW w:w="2268" w:type="dxa"/>
            <w:tcBorders>
              <w:top w:val="nil"/>
              <w:left w:val="nil"/>
              <w:bottom w:val="nil"/>
              <w:right w:val="single" w:sz="18" w:space="0" w:color="B4B432"/>
            </w:tcBorders>
            <w:shd w:val="clear" w:color="auto" w:fill="auto"/>
            <w:vAlign w:val="center"/>
          </w:tcPr>
          <w:p w14:paraId="13740249"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851" w:type="dxa"/>
            <w:tcBorders>
              <w:top w:val="nil"/>
              <w:left w:val="single" w:sz="18" w:space="0" w:color="B4B432"/>
              <w:bottom w:val="nil"/>
              <w:right w:val="nil"/>
            </w:tcBorders>
            <w:shd w:val="clear" w:color="auto" w:fill="auto"/>
            <w:vAlign w:val="bottom"/>
          </w:tcPr>
          <w:p w14:paraId="64885C58" w14:textId="45E47A5A" w:rsidR="000C6301" w:rsidRPr="00C935A5" w:rsidRDefault="000C6301" w:rsidP="000C6301">
            <w:pPr>
              <w:spacing w:before="40" w:after="20"/>
              <w:jc w:val="center"/>
              <w:rPr>
                <w:rFonts w:cs="Arial"/>
                <w:sz w:val="18"/>
                <w:szCs w:val="18"/>
              </w:rPr>
            </w:pPr>
            <w:r w:rsidRPr="000C6301">
              <w:rPr>
                <w:rFonts w:cs="Arial"/>
                <w:sz w:val="18"/>
                <w:szCs w:val="18"/>
              </w:rPr>
              <w:t>0.933</w:t>
            </w:r>
          </w:p>
        </w:tc>
        <w:tc>
          <w:tcPr>
            <w:tcW w:w="851" w:type="dxa"/>
            <w:tcBorders>
              <w:top w:val="nil"/>
              <w:left w:val="nil"/>
              <w:bottom w:val="nil"/>
              <w:right w:val="nil"/>
            </w:tcBorders>
            <w:shd w:val="clear" w:color="auto" w:fill="auto"/>
            <w:vAlign w:val="bottom"/>
          </w:tcPr>
          <w:p w14:paraId="5E4B9427" w14:textId="6936A78F" w:rsidR="000C6301" w:rsidRPr="00C935A5" w:rsidRDefault="000C6301" w:rsidP="000C6301">
            <w:pPr>
              <w:spacing w:before="40" w:after="20"/>
              <w:jc w:val="center"/>
              <w:rPr>
                <w:rFonts w:cs="Arial"/>
                <w:sz w:val="18"/>
                <w:szCs w:val="18"/>
              </w:rPr>
            </w:pPr>
            <w:r w:rsidRPr="000C6301">
              <w:rPr>
                <w:rFonts w:cs="Arial"/>
                <w:sz w:val="18"/>
                <w:szCs w:val="18"/>
              </w:rPr>
              <w:t>0.820</w:t>
            </w:r>
          </w:p>
        </w:tc>
        <w:tc>
          <w:tcPr>
            <w:tcW w:w="851" w:type="dxa"/>
            <w:tcBorders>
              <w:top w:val="nil"/>
              <w:left w:val="nil"/>
              <w:bottom w:val="nil"/>
              <w:right w:val="nil"/>
            </w:tcBorders>
            <w:shd w:val="clear" w:color="auto" w:fill="auto"/>
            <w:vAlign w:val="bottom"/>
          </w:tcPr>
          <w:p w14:paraId="147F837F" w14:textId="70C7031F"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851" w:type="dxa"/>
            <w:tcBorders>
              <w:top w:val="nil"/>
              <w:left w:val="nil"/>
              <w:bottom w:val="nil"/>
              <w:right w:val="nil"/>
            </w:tcBorders>
            <w:shd w:val="clear" w:color="auto" w:fill="auto"/>
            <w:vAlign w:val="bottom"/>
          </w:tcPr>
          <w:p w14:paraId="7AE4651E" w14:textId="1DCFA4DD" w:rsidR="000C6301" w:rsidRPr="00C935A5" w:rsidRDefault="000C6301" w:rsidP="000C6301">
            <w:pPr>
              <w:spacing w:before="40" w:after="20"/>
              <w:jc w:val="center"/>
              <w:rPr>
                <w:rFonts w:cs="Arial"/>
                <w:sz w:val="18"/>
                <w:szCs w:val="18"/>
              </w:rPr>
            </w:pPr>
            <w:r w:rsidRPr="000C6301">
              <w:rPr>
                <w:rFonts w:cs="Arial"/>
                <w:sz w:val="18"/>
                <w:szCs w:val="18"/>
              </w:rPr>
              <w:t>1.048</w:t>
            </w:r>
          </w:p>
        </w:tc>
        <w:tc>
          <w:tcPr>
            <w:tcW w:w="851" w:type="dxa"/>
            <w:tcBorders>
              <w:top w:val="nil"/>
              <w:left w:val="nil"/>
              <w:bottom w:val="nil"/>
              <w:right w:val="nil"/>
            </w:tcBorders>
            <w:shd w:val="clear" w:color="auto" w:fill="auto"/>
            <w:vAlign w:val="bottom"/>
          </w:tcPr>
          <w:p w14:paraId="270822C4" w14:textId="41F47BA4" w:rsidR="000C6301" w:rsidRPr="00C935A5" w:rsidRDefault="000C6301" w:rsidP="000C6301">
            <w:pPr>
              <w:spacing w:before="40" w:after="20"/>
              <w:jc w:val="center"/>
              <w:rPr>
                <w:rFonts w:cs="Arial"/>
                <w:sz w:val="18"/>
                <w:szCs w:val="18"/>
              </w:rPr>
            </w:pPr>
            <w:r w:rsidRPr="000C6301">
              <w:rPr>
                <w:rFonts w:cs="Arial"/>
                <w:sz w:val="18"/>
                <w:szCs w:val="18"/>
              </w:rPr>
              <w:t>0.985</w:t>
            </w:r>
          </w:p>
        </w:tc>
        <w:tc>
          <w:tcPr>
            <w:tcW w:w="851" w:type="dxa"/>
            <w:tcBorders>
              <w:top w:val="nil"/>
              <w:left w:val="nil"/>
              <w:bottom w:val="nil"/>
              <w:right w:val="nil"/>
            </w:tcBorders>
            <w:shd w:val="clear" w:color="auto" w:fill="auto"/>
            <w:vAlign w:val="bottom"/>
          </w:tcPr>
          <w:p w14:paraId="7E2A7E35" w14:textId="5B3815BF" w:rsidR="000C6301" w:rsidRPr="00C935A5" w:rsidRDefault="000C6301" w:rsidP="000C6301">
            <w:pPr>
              <w:spacing w:before="40" w:after="20"/>
              <w:jc w:val="center"/>
              <w:rPr>
                <w:rFonts w:cs="Arial"/>
                <w:sz w:val="18"/>
                <w:szCs w:val="18"/>
              </w:rPr>
            </w:pPr>
            <w:r w:rsidRPr="000C6301">
              <w:rPr>
                <w:rFonts w:cs="Arial"/>
                <w:sz w:val="18"/>
                <w:szCs w:val="18"/>
              </w:rPr>
              <w:t>1.012</w:t>
            </w:r>
          </w:p>
        </w:tc>
        <w:tc>
          <w:tcPr>
            <w:tcW w:w="851" w:type="dxa"/>
            <w:tcBorders>
              <w:top w:val="nil"/>
              <w:left w:val="nil"/>
              <w:bottom w:val="nil"/>
              <w:right w:val="nil"/>
            </w:tcBorders>
            <w:shd w:val="clear" w:color="auto" w:fill="auto"/>
            <w:vAlign w:val="bottom"/>
          </w:tcPr>
          <w:p w14:paraId="3F38C29F" w14:textId="11A7320E" w:rsidR="000C6301" w:rsidRPr="00C935A5" w:rsidRDefault="000C6301" w:rsidP="000C6301">
            <w:pPr>
              <w:spacing w:before="40" w:after="20"/>
              <w:jc w:val="center"/>
              <w:rPr>
                <w:rFonts w:cs="Arial"/>
                <w:sz w:val="18"/>
                <w:szCs w:val="18"/>
              </w:rPr>
            </w:pPr>
            <w:r w:rsidRPr="000C6301">
              <w:rPr>
                <w:rFonts w:cs="Arial"/>
                <w:sz w:val="18"/>
                <w:szCs w:val="18"/>
              </w:rPr>
              <w:t>0.892</w:t>
            </w:r>
          </w:p>
        </w:tc>
        <w:tc>
          <w:tcPr>
            <w:tcW w:w="851" w:type="dxa"/>
            <w:tcBorders>
              <w:top w:val="nil"/>
              <w:left w:val="nil"/>
              <w:bottom w:val="nil"/>
              <w:right w:val="nil"/>
            </w:tcBorders>
            <w:shd w:val="clear" w:color="auto" w:fill="auto"/>
            <w:vAlign w:val="bottom"/>
          </w:tcPr>
          <w:p w14:paraId="7F8F21E7" w14:textId="56380B9E" w:rsidR="000C6301" w:rsidRPr="00C935A5" w:rsidRDefault="000C6301" w:rsidP="000C6301">
            <w:pPr>
              <w:spacing w:before="40" w:after="20"/>
              <w:jc w:val="center"/>
              <w:rPr>
                <w:rFonts w:cs="Arial"/>
                <w:sz w:val="18"/>
                <w:szCs w:val="18"/>
              </w:rPr>
            </w:pPr>
            <w:r w:rsidRPr="000C6301">
              <w:rPr>
                <w:rFonts w:cs="Arial"/>
                <w:sz w:val="18"/>
                <w:szCs w:val="18"/>
              </w:rPr>
              <w:t>1.057</w:t>
            </w:r>
          </w:p>
        </w:tc>
      </w:tr>
      <w:tr w:rsidR="000C6301" w:rsidRPr="000C6301" w14:paraId="5E92AF1B" w14:textId="77777777" w:rsidTr="006F7B1A">
        <w:trPr>
          <w:trHeight w:val="20"/>
        </w:trPr>
        <w:tc>
          <w:tcPr>
            <w:tcW w:w="2268" w:type="dxa"/>
            <w:tcBorders>
              <w:top w:val="nil"/>
              <w:left w:val="nil"/>
              <w:bottom w:val="nil"/>
              <w:right w:val="single" w:sz="18" w:space="0" w:color="B4B432"/>
            </w:tcBorders>
            <w:shd w:val="clear" w:color="auto" w:fill="auto"/>
            <w:vAlign w:val="center"/>
          </w:tcPr>
          <w:p w14:paraId="7E75E73E"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851" w:type="dxa"/>
            <w:tcBorders>
              <w:top w:val="nil"/>
              <w:left w:val="single" w:sz="18" w:space="0" w:color="B4B432"/>
              <w:bottom w:val="nil"/>
              <w:right w:val="nil"/>
            </w:tcBorders>
            <w:shd w:val="clear" w:color="auto" w:fill="auto"/>
            <w:vAlign w:val="bottom"/>
          </w:tcPr>
          <w:p w14:paraId="0C3541F1" w14:textId="3F227FA5" w:rsidR="000C6301" w:rsidRPr="00C935A5" w:rsidRDefault="000C6301" w:rsidP="000C6301">
            <w:pPr>
              <w:spacing w:before="40" w:after="20"/>
              <w:jc w:val="center"/>
              <w:rPr>
                <w:rFonts w:cs="Arial"/>
                <w:sz w:val="18"/>
                <w:szCs w:val="18"/>
              </w:rPr>
            </w:pPr>
            <w:r w:rsidRPr="000C6301">
              <w:rPr>
                <w:rFonts w:cs="Arial"/>
                <w:sz w:val="18"/>
                <w:szCs w:val="18"/>
              </w:rPr>
              <w:t>1.144</w:t>
            </w:r>
          </w:p>
        </w:tc>
        <w:tc>
          <w:tcPr>
            <w:tcW w:w="851" w:type="dxa"/>
            <w:tcBorders>
              <w:top w:val="nil"/>
              <w:left w:val="nil"/>
              <w:bottom w:val="nil"/>
              <w:right w:val="nil"/>
            </w:tcBorders>
            <w:shd w:val="clear" w:color="auto" w:fill="auto"/>
            <w:vAlign w:val="bottom"/>
          </w:tcPr>
          <w:p w14:paraId="722F7D4F" w14:textId="2987AF37" w:rsidR="000C6301" w:rsidRPr="00C935A5" w:rsidRDefault="000C6301" w:rsidP="000C6301">
            <w:pPr>
              <w:spacing w:before="40" w:after="20"/>
              <w:jc w:val="center"/>
              <w:rPr>
                <w:rFonts w:cs="Arial"/>
                <w:sz w:val="18"/>
                <w:szCs w:val="18"/>
              </w:rPr>
            </w:pPr>
            <w:r w:rsidRPr="000C6301">
              <w:rPr>
                <w:rFonts w:cs="Arial"/>
                <w:sz w:val="18"/>
                <w:szCs w:val="18"/>
              </w:rPr>
              <w:t>1.045</w:t>
            </w:r>
          </w:p>
        </w:tc>
        <w:tc>
          <w:tcPr>
            <w:tcW w:w="851" w:type="dxa"/>
            <w:tcBorders>
              <w:top w:val="nil"/>
              <w:left w:val="nil"/>
              <w:bottom w:val="nil"/>
              <w:right w:val="nil"/>
            </w:tcBorders>
            <w:shd w:val="clear" w:color="auto" w:fill="auto"/>
            <w:vAlign w:val="bottom"/>
          </w:tcPr>
          <w:p w14:paraId="22E739D6" w14:textId="55599564" w:rsidR="000C6301" w:rsidRPr="00C935A5" w:rsidRDefault="000C6301" w:rsidP="000C6301">
            <w:pPr>
              <w:spacing w:before="40" w:after="20"/>
              <w:jc w:val="center"/>
              <w:rPr>
                <w:rFonts w:cs="Arial"/>
                <w:sz w:val="18"/>
                <w:szCs w:val="18"/>
              </w:rPr>
            </w:pPr>
            <w:r w:rsidRPr="000C6301">
              <w:rPr>
                <w:rFonts w:cs="Arial"/>
                <w:sz w:val="18"/>
                <w:szCs w:val="18"/>
              </w:rPr>
              <w:t>1.135</w:t>
            </w:r>
          </w:p>
        </w:tc>
        <w:tc>
          <w:tcPr>
            <w:tcW w:w="851" w:type="dxa"/>
            <w:tcBorders>
              <w:top w:val="nil"/>
              <w:left w:val="nil"/>
              <w:bottom w:val="nil"/>
              <w:right w:val="nil"/>
            </w:tcBorders>
            <w:shd w:val="clear" w:color="auto" w:fill="auto"/>
            <w:vAlign w:val="bottom"/>
          </w:tcPr>
          <w:p w14:paraId="1BA27D38" w14:textId="68C4F0F2"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851" w:type="dxa"/>
            <w:tcBorders>
              <w:top w:val="nil"/>
              <w:left w:val="nil"/>
              <w:bottom w:val="nil"/>
              <w:right w:val="nil"/>
            </w:tcBorders>
            <w:shd w:val="clear" w:color="auto" w:fill="auto"/>
            <w:vAlign w:val="bottom"/>
          </w:tcPr>
          <w:p w14:paraId="43AA82D8" w14:textId="665C6906" w:rsidR="000C6301" w:rsidRPr="00C935A5" w:rsidRDefault="000C6301" w:rsidP="000C6301">
            <w:pPr>
              <w:spacing w:before="40" w:after="20"/>
              <w:jc w:val="center"/>
              <w:rPr>
                <w:rFonts w:cs="Arial"/>
                <w:sz w:val="18"/>
                <w:szCs w:val="18"/>
              </w:rPr>
            </w:pPr>
            <w:r w:rsidRPr="000C6301">
              <w:rPr>
                <w:rFonts w:cs="Arial"/>
                <w:sz w:val="18"/>
                <w:szCs w:val="18"/>
              </w:rPr>
              <w:t>1.240</w:t>
            </w:r>
          </w:p>
        </w:tc>
        <w:tc>
          <w:tcPr>
            <w:tcW w:w="851" w:type="dxa"/>
            <w:tcBorders>
              <w:top w:val="nil"/>
              <w:left w:val="nil"/>
              <w:bottom w:val="nil"/>
              <w:right w:val="nil"/>
            </w:tcBorders>
            <w:shd w:val="clear" w:color="auto" w:fill="auto"/>
            <w:vAlign w:val="bottom"/>
          </w:tcPr>
          <w:p w14:paraId="7F6A6677" w14:textId="023607B7" w:rsidR="000C6301" w:rsidRPr="00C935A5" w:rsidRDefault="000C6301" w:rsidP="000C6301">
            <w:pPr>
              <w:spacing w:before="40" w:after="20"/>
              <w:jc w:val="center"/>
              <w:rPr>
                <w:rFonts w:cs="Arial"/>
                <w:sz w:val="18"/>
                <w:szCs w:val="18"/>
              </w:rPr>
            </w:pPr>
            <w:r w:rsidRPr="000C6301">
              <w:rPr>
                <w:rFonts w:cs="Arial"/>
                <w:sz w:val="18"/>
                <w:szCs w:val="18"/>
              </w:rPr>
              <w:t>1.081</w:t>
            </w:r>
          </w:p>
        </w:tc>
        <w:tc>
          <w:tcPr>
            <w:tcW w:w="851" w:type="dxa"/>
            <w:tcBorders>
              <w:top w:val="nil"/>
              <w:left w:val="nil"/>
              <w:bottom w:val="nil"/>
              <w:right w:val="nil"/>
            </w:tcBorders>
            <w:shd w:val="clear" w:color="auto" w:fill="auto"/>
            <w:vAlign w:val="bottom"/>
          </w:tcPr>
          <w:p w14:paraId="2FE9E6CE" w14:textId="6DD2A69C" w:rsidR="000C6301" w:rsidRPr="00C935A5" w:rsidRDefault="000C6301" w:rsidP="000C6301">
            <w:pPr>
              <w:spacing w:before="40" w:after="20"/>
              <w:jc w:val="center"/>
              <w:rPr>
                <w:rFonts w:cs="Arial"/>
                <w:sz w:val="18"/>
                <w:szCs w:val="18"/>
              </w:rPr>
            </w:pPr>
            <w:r w:rsidRPr="000C6301">
              <w:rPr>
                <w:rFonts w:cs="Arial"/>
                <w:sz w:val="18"/>
                <w:szCs w:val="18"/>
              </w:rPr>
              <w:t>1.373</w:t>
            </w:r>
          </w:p>
        </w:tc>
        <w:tc>
          <w:tcPr>
            <w:tcW w:w="851" w:type="dxa"/>
            <w:tcBorders>
              <w:top w:val="nil"/>
              <w:left w:val="nil"/>
              <w:bottom w:val="nil"/>
              <w:right w:val="nil"/>
            </w:tcBorders>
            <w:shd w:val="clear" w:color="auto" w:fill="auto"/>
            <w:vAlign w:val="bottom"/>
          </w:tcPr>
          <w:p w14:paraId="3B48452D" w14:textId="454E922E" w:rsidR="000C6301" w:rsidRPr="00C935A5" w:rsidRDefault="000C6301" w:rsidP="000C6301">
            <w:pPr>
              <w:spacing w:before="40" w:after="20"/>
              <w:jc w:val="center"/>
              <w:rPr>
                <w:rFonts w:cs="Arial"/>
                <w:sz w:val="18"/>
                <w:szCs w:val="18"/>
              </w:rPr>
            </w:pPr>
            <w:r w:rsidRPr="000C6301">
              <w:rPr>
                <w:rFonts w:cs="Arial"/>
                <w:sz w:val="18"/>
                <w:szCs w:val="18"/>
              </w:rPr>
              <w:t>1.094</w:t>
            </w:r>
          </w:p>
        </w:tc>
      </w:tr>
      <w:tr w:rsidR="000C6301" w:rsidRPr="000C6301" w14:paraId="4B883CD2" w14:textId="77777777" w:rsidTr="006F7B1A">
        <w:trPr>
          <w:trHeight w:val="20"/>
        </w:trPr>
        <w:tc>
          <w:tcPr>
            <w:tcW w:w="2268" w:type="dxa"/>
            <w:tcBorders>
              <w:top w:val="nil"/>
              <w:left w:val="nil"/>
              <w:bottom w:val="nil"/>
              <w:right w:val="single" w:sz="18" w:space="0" w:color="B4B432"/>
            </w:tcBorders>
            <w:shd w:val="clear" w:color="auto" w:fill="auto"/>
            <w:vAlign w:val="center"/>
          </w:tcPr>
          <w:p w14:paraId="3C547DE5"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851" w:type="dxa"/>
            <w:tcBorders>
              <w:top w:val="nil"/>
              <w:left w:val="single" w:sz="18" w:space="0" w:color="B4B432"/>
              <w:bottom w:val="nil"/>
              <w:right w:val="nil"/>
            </w:tcBorders>
            <w:shd w:val="clear" w:color="auto" w:fill="auto"/>
            <w:vAlign w:val="bottom"/>
          </w:tcPr>
          <w:p w14:paraId="106E80ED" w14:textId="724AC1A7" w:rsidR="000C6301" w:rsidRPr="00C935A5" w:rsidRDefault="000C6301" w:rsidP="000C6301">
            <w:pPr>
              <w:spacing w:before="40" w:after="20"/>
              <w:jc w:val="center"/>
              <w:rPr>
                <w:rFonts w:cs="Arial"/>
                <w:sz w:val="18"/>
                <w:szCs w:val="18"/>
              </w:rPr>
            </w:pPr>
            <w:r w:rsidRPr="000C6301">
              <w:rPr>
                <w:rFonts w:cs="Arial"/>
                <w:sz w:val="18"/>
                <w:szCs w:val="18"/>
              </w:rPr>
              <w:t>0.955</w:t>
            </w:r>
          </w:p>
        </w:tc>
        <w:tc>
          <w:tcPr>
            <w:tcW w:w="851" w:type="dxa"/>
            <w:tcBorders>
              <w:top w:val="nil"/>
              <w:left w:val="nil"/>
              <w:bottom w:val="nil"/>
              <w:right w:val="nil"/>
            </w:tcBorders>
            <w:shd w:val="clear" w:color="auto" w:fill="auto"/>
            <w:vAlign w:val="bottom"/>
          </w:tcPr>
          <w:p w14:paraId="7A54C98E" w14:textId="38F426CB" w:rsidR="000C6301" w:rsidRPr="00C935A5" w:rsidRDefault="000C6301" w:rsidP="000C6301">
            <w:pPr>
              <w:spacing w:before="40" w:after="20"/>
              <w:jc w:val="center"/>
              <w:rPr>
                <w:rFonts w:cs="Arial"/>
                <w:sz w:val="18"/>
                <w:szCs w:val="18"/>
              </w:rPr>
            </w:pPr>
            <w:r w:rsidRPr="000C6301">
              <w:rPr>
                <w:rFonts w:cs="Arial"/>
                <w:sz w:val="18"/>
                <w:szCs w:val="18"/>
              </w:rPr>
              <w:t>0.820</w:t>
            </w:r>
          </w:p>
        </w:tc>
        <w:tc>
          <w:tcPr>
            <w:tcW w:w="851" w:type="dxa"/>
            <w:tcBorders>
              <w:top w:val="nil"/>
              <w:left w:val="nil"/>
              <w:bottom w:val="nil"/>
              <w:right w:val="nil"/>
            </w:tcBorders>
            <w:shd w:val="clear" w:color="auto" w:fill="auto"/>
            <w:vAlign w:val="bottom"/>
          </w:tcPr>
          <w:p w14:paraId="21C5350A" w14:textId="09810ECB" w:rsidR="000C6301" w:rsidRPr="00C935A5" w:rsidRDefault="000C6301" w:rsidP="000C6301">
            <w:pPr>
              <w:spacing w:before="40" w:after="20"/>
              <w:jc w:val="center"/>
              <w:rPr>
                <w:rFonts w:cs="Arial"/>
                <w:sz w:val="18"/>
                <w:szCs w:val="18"/>
              </w:rPr>
            </w:pPr>
            <w:r w:rsidRPr="000C6301">
              <w:rPr>
                <w:rFonts w:cs="Arial"/>
                <w:sz w:val="18"/>
                <w:szCs w:val="18"/>
              </w:rPr>
              <w:t>0.800</w:t>
            </w:r>
          </w:p>
        </w:tc>
        <w:tc>
          <w:tcPr>
            <w:tcW w:w="851" w:type="dxa"/>
            <w:tcBorders>
              <w:top w:val="nil"/>
              <w:left w:val="nil"/>
              <w:bottom w:val="nil"/>
              <w:right w:val="nil"/>
            </w:tcBorders>
            <w:shd w:val="clear" w:color="auto" w:fill="auto"/>
            <w:vAlign w:val="bottom"/>
          </w:tcPr>
          <w:p w14:paraId="25907C34" w14:textId="37213B71" w:rsidR="000C6301" w:rsidRPr="00C935A5" w:rsidRDefault="000C6301" w:rsidP="000C6301">
            <w:pPr>
              <w:spacing w:before="40" w:after="20"/>
              <w:jc w:val="center"/>
              <w:rPr>
                <w:rFonts w:cs="Arial"/>
                <w:sz w:val="18"/>
                <w:szCs w:val="18"/>
              </w:rPr>
            </w:pPr>
            <w:r w:rsidRPr="000C6301">
              <w:rPr>
                <w:rFonts w:cs="Arial"/>
                <w:sz w:val="18"/>
                <w:szCs w:val="18"/>
              </w:rPr>
              <w:t>1.223</w:t>
            </w:r>
          </w:p>
        </w:tc>
        <w:tc>
          <w:tcPr>
            <w:tcW w:w="851" w:type="dxa"/>
            <w:tcBorders>
              <w:top w:val="nil"/>
              <w:left w:val="nil"/>
              <w:bottom w:val="nil"/>
              <w:right w:val="nil"/>
            </w:tcBorders>
            <w:shd w:val="clear" w:color="auto" w:fill="auto"/>
            <w:vAlign w:val="bottom"/>
          </w:tcPr>
          <w:p w14:paraId="32F999E1" w14:textId="10F232A6" w:rsidR="000C6301" w:rsidRPr="00C935A5" w:rsidRDefault="000C6301" w:rsidP="000C6301">
            <w:pPr>
              <w:spacing w:before="40" w:after="20"/>
              <w:jc w:val="center"/>
              <w:rPr>
                <w:rFonts w:cs="Arial"/>
                <w:sz w:val="18"/>
                <w:szCs w:val="18"/>
              </w:rPr>
            </w:pPr>
            <w:r w:rsidRPr="000C6301">
              <w:rPr>
                <w:rFonts w:cs="Arial"/>
                <w:sz w:val="18"/>
                <w:szCs w:val="18"/>
              </w:rPr>
              <w:t>1.106</w:t>
            </w:r>
          </w:p>
        </w:tc>
        <w:tc>
          <w:tcPr>
            <w:tcW w:w="851" w:type="dxa"/>
            <w:tcBorders>
              <w:top w:val="nil"/>
              <w:left w:val="nil"/>
              <w:bottom w:val="nil"/>
              <w:right w:val="nil"/>
            </w:tcBorders>
            <w:shd w:val="clear" w:color="auto" w:fill="auto"/>
            <w:vAlign w:val="bottom"/>
          </w:tcPr>
          <w:p w14:paraId="2C910F0D" w14:textId="368DC08E" w:rsidR="000C6301" w:rsidRPr="00C935A5" w:rsidRDefault="000C6301" w:rsidP="000C6301">
            <w:pPr>
              <w:spacing w:before="40" w:after="20"/>
              <w:jc w:val="center"/>
              <w:rPr>
                <w:rFonts w:cs="Arial"/>
                <w:sz w:val="18"/>
                <w:szCs w:val="18"/>
              </w:rPr>
            </w:pPr>
            <w:r w:rsidRPr="000C6301">
              <w:rPr>
                <w:rFonts w:cs="Arial"/>
                <w:sz w:val="18"/>
                <w:szCs w:val="18"/>
              </w:rPr>
              <w:t>1.211</w:t>
            </w:r>
          </w:p>
        </w:tc>
        <w:tc>
          <w:tcPr>
            <w:tcW w:w="851" w:type="dxa"/>
            <w:tcBorders>
              <w:top w:val="nil"/>
              <w:left w:val="nil"/>
              <w:bottom w:val="nil"/>
              <w:right w:val="nil"/>
            </w:tcBorders>
            <w:shd w:val="clear" w:color="auto" w:fill="auto"/>
            <w:vAlign w:val="bottom"/>
          </w:tcPr>
          <w:p w14:paraId="53FB360B" w14:textId="7720CE8A" w:rsidR="000C6301" w:rsidRPr="00C935A5" w:rsidRDefault="000C6301" w:rsidP="000C6301">
            <w:pPr>
              <w:spacing w:before="40" w:after="20"/>
              <w:jc w:val="center"/>
              <w:rPr>
                <w:rFonts w:cs="Arial"/>
                <w:sz w:val="18"/>
                <w:szCs w:val="18"/>
              </w:rPr>
            </w:pPr>
            <w:r w:rsidRPr="000C6301">
              <w:rPr>
                <w:rFonts w:cs="Arial"/>
                <w:sz w:val="18"/>
                <w:szCs w:val="18"/>
              </w:rPr>
              <w:t>1.184</w:t>
            </w:r>
          </w:p>
        </w:tc>
        <w:tc>
          <w:tcPr>
            <w:tcW w:w="851" w:type="dxa"/>
            <w:tcBorders>
              <w:top w:val="nil"/>
              <w:left w:val="nil"/>
              <w:bottom w:val="nil"/>
              <w:right w:val="nil"/>
            </w:tcBorders>
            <w:shd w:val="clear" w:color="auto" w:fill="auto"/>
            <w:vAlign w:val="bottom"/>
          </w:tcPr>
          <w:p w14:paraId="67553968" w14:textId="40A084DC" w:rsidR="000C6301" w:rsidRPr="00C935A5" w:rsidRDefault="000C6301" w:rsidP="000C6301">
            <w:pPr>
              <w:spacing w:before="40" w:after="20"/>
              <w:jc w:val="center"/>
              <w:rPr>
                <w:rFonts w:cs="Arial"/>
                <w:sz w:val="18"/>
                <w:szCs w:val="18"/>
              </w:rPr>
            </w:pPr>
            <w:r w:rsidRPr="000C6301">
              <w:rPr>
                <w:rFonts w:cs="Arial"/>
                <w:sz w:val="18"/>
                <w:szCs w:val="18"/>
              </w:rPr>
              <w:t>1.208</w:t>
            </w:r>
          </w:p>
        </w:tc>
      </w:tr>
      <w:tr w:rsidR="000C6301" w:rsidRPr="000C6301" w14:paraId="003B0FDA" w14:textId="77777777" w:rsidTr="006F7B1A">
        <w:trPr>
          <w:trHeight w:val="20"/>
        </w:trPr>
        <w:tc>
          <w:tcPr>
            <w:tcW w:w="2268" w:type="dxa"/>
            <w:tcBorders>
              <w:top w:val="nil"/>
              <w:left w:val="nil"/>
              <w:bottom w:val="nil"/>
              <w:right w:val="single" w:sz="18" w:space="0" w:color="B4B432"/>
            </w:tcBorders>
            <w:shd w:val="clear" w:color="auto" w:fill="auto"/>
            <w:vAlign w:val="center"/>
          </w:tcPr>
          <w:p w14:paraId="44922FA9"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851" w:type="dxa"/>
            <w:tcBorders>
              <w:top w:val="nil"/>
              <w:left w:val="single" w:sz="18" w:space="0" w:color="B4B432"/>
              <w:bottom w:val="nil"/>
              <w:right w:val="nil"/>
            </w:tcBorders>
            <w:shd w:val="clear" w:color="auto" w:fill="auto"/>
            <w:vAlign w:val="bottom"/>
          </w:tcPr>
          <w:p w14:paraId="373B4B66" w14:textId="6915C828" w:rsidR="000C6301" w:rsidRPr="00C935A5" w:rsidRDefault="000C6301" w:rsidP="000C6301">
            <w:pPr>
              <w:spacing w:before="40" w:after="20"/>
              <w:jc w:val="center"/>
              <w:rPr>
                <w:rFonts w:cs="Arial"/>
                <w:sz w:val="18"/>
                <w:szCs w:val="18"/>
              </w:rPr>
            </w:pPr>
            <w:r w:rsidRPr="000C6301">
              <w:rPr>
                <w:rFonts w:cs="Arial"/>
                <w:sz w:val="18"/>
                <w:szCs w:val="18"/>
              </w:rPr>
              <w:t>1.128</w:t>
            </w:r>
          </w:p>
        </w:tc>
        <w:tc>
          <w:tcPr>
            <w:tcW w:w="851" w:type="dxa"/>
            <w:tcBorders>
              <w:top w:val="nil"/>
              <w:left w:val="nil"/>
              <w:bottom w:val="nil"/>
              <w:right w:val="nil"/>
            </w:tcBorders>
            <w:shd w:val="clear" w:color="auto" w:fill="auto"/>
            <w:vAlign w:val="bottom"/>
          </w:tcPr>
          <w:p w14:paraId="78C85C32" w14:textId="03AC9761"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851" w:type="dxa"/>
            <w:tcBorders>
              <w:top w:val="nil"/>
              <w:left w:val="nil"/>
              <w:bottom w:val="nil"/>
              <w:right w:val="nil"/>
            </w:tcBorders>
            <w:shd w:val="clear" w:color="auto" w:fill="auto"/>
            <w:vAlign w:val="bottom"/>
          </w:tcPr>
          <w:p w14:paraId="3985E9B1" w14:textId="0F38067C" w:rsidR="000C6301" w:rsidRPr="00C935A5" w:rsidRDefault="000C6301" w:rsidP="000C6301">
            <w:pPr>
              <w:spacing w:before="40" w:after="20"/>
              <w:jc w:val="center"/>
              <w:rPr>
                <w:rFonts w:cs="Arial"/>
                <w:sz w:val="18"/>
                <w:szCs w:val="18"/>
              </w:rPr>
            </w:pPr>
            <w:r w:rsidRPr="000C6301">
              <w:rPr>
                <w:rFonts w:cs="Arial"/>
                <w:sz w:val="18"/>
                <w:szCs w:val="18"/>
              </w:rPr>
              <w:t>1.070</w:t>
            </w:r>
          </w:p>
        </w:tc>
        <w:tc>
          <w:tcPr>
            <w:tcW w:w="851" w:type="dxa"/>
            <w:tcBorders>
              <w:top w:val="nil"/>
              <w:left w:val="nil"/>
              <w:bottom w:val="nil"/>
              <w:right w:val="nil"/>
            </w:tcBorders>
            <w:shd w:val="clear" w:color="auto" w:fill="auto"/>
            <w:vAlign w:val="bottom"/>
          </w:tcPr>
          <w:p w14:paraId="61630B22" w14:textId="735D76E5" w:rsidR="000C6301" w:rsidRPr="00C935A5" w:rsidRDefault="000C6301" w:rsidP="000C6301">
            <w:pPr>
              <w:spacing w:before="40" w:after="20"/>
              <w:jc w:val="center"/>
              <w:rPr>
                <w:rFonts w:cs="Arial"/>
                <w:sz w:val="18"/>
                <w:szCs w:val="18"/>
              </w:rPr>
            </w:pPr>
            <w:r w:rsidRPr="000C6301">
              <w:rPr>
                <w:rFonts w:cs="Arial"/>
                <w:sz w:val="18"/>
                <w:szCs w:val="18"/>
              </w:rPr>
              <w:t>1.075</w:t>
            </w:r>
          </w:p>
        </w:tc>
        <w:tc>
          <w:tcPr>
            <w:tcW w:w="851" w:type="dxa"/>
            <w:tcBorders>
              <w:top w:val="nil"/>
              <w:left w:val="nil"/>
              <w:bottom w:val="nil"/>
              <w:right w:val="nil"/>
            </w:tcBorders>
            <w:shd w:val="clear" w:color="auto" w:fill="auto"/>
            <w:vAlign w:val="bottom"/>
          </w:tcPr>
          <w:p w14:paraId="2FAEFD68" w14:textId="63A723B4" w:rsidR="000C6301" w:rsidRPr="00C935A5" w:rsidRDefault="000C6301" w:rsidP="000C6301">
            <w:pPr>
              <w:spacing w:before="40" w:after="20"/>
              <w:jc w:val="center"/>
              <w:rPr>
                <w:rFonts w:cs="Arial"/>
                <w:sz w:val="18"/>
                <w:szCs w:val="18"/>
              </w:rPr>
            </w:pPr>
            <w:r w:rsidRPr="000C6301">
              <w:rPr>
                <w:rFonts w:cs="Arial"/>
                <w:sz w:val="18"/>
                <w:szCs w:val="18"/>
              </w:rPr>
              <w:t>1.226</w:t>
            </w:r>
          </w:p>
        </w:tc>
        <w:tc>
          <w:tcPr>
            <w:tcW w:w="851" w:type="dxa"/>
            <w:tcBorders>
              <w:top w:val="nil"/>
              <w:left w:val="nil"/>
              <w:bottom w:val="nil"/>
              <w:right w:val="nil"/>
            </w:tcBorders>
            <w:shd w:val="clear" w:color="auto" w:fill="auto"/>
            <w:vAlign w:val="bottom"/>
          </w:tcPr>
          <w:p w14:paraId="673C4164" w14:textId="1E119B9E" w:rsidR="000C6301" w:rsidRPr="00C935A5" w:rsidRDefault="000C6301" w:rsidP="000C6301">
            <w:pPr>
              <w:spacing w:before="40" w:after="20"/>
              <w:jc w:val="center"/>
              <w:rPr>
                <w:rFonts w:cs="Arial"/>
                <w:sz w:val="18"/>
                <w:szCs w:val="18"/>
              </w:rPr>
            </w:pPr>
            <w:r w:rsidRPr="000C6301">
              <w:rPr>
                <w:rFonts w:cs="Arial"/>
                <w:sz w:val="18"/>
                <w:szCs w:val="18"/>
              </w:rPr>
              <w:t>1.111</w:t>
            </w:r>
          </w:p>
        </w:tc>
        <w:tc>
          <w:tcPr>
            <w:tcW w:w="851" w:type="dxa"/>
            <w:tcBorders>
              <w:top w:val="nil"/>
              <w:left w:val="nil"/>
              <w:bottom w:val="nil"/>
              <w:right w:val="nil"/>
            </w:tcBorders>
            <w:shd w:val="clear" w:color="auto" w:fill="auto"/>
            <w:vAlign w:val="bottom"/>
          </w:tcPr>
          <w:p w14:paraId="0DA58587" w14:textId="248BAD1B" w:rsidR="000C6301" w:rsidRPr="00C935A5" w:rsidRDefault="000C6301" w:rsidP="000C6301">
            <w:pPr>
              <w:spacing w:before="40" w:after="20"/>
              <w:jc w:val="center"/>
              <w:rPr>
                <w:rFonts w:cs="Arial"/>
                <w:sz w:val="18"/>
                <w:szCs w:val="18"/>
              </w:rPr>
            </w:pPr>
            <w:r w:rsidRPr="000C6301">
              <w:rPr>
                <w:rFonts w:cs="Arial"/>
                <w:sz w:val="18"/>
                <w:szCs w:val="18"/>
              </w:rPr>
              <w:t>1.181</w:t>
            </w:r>
          </w:p>
        </w:tc>
        <w:tc>
          <w:tcPr>
            <w:tcW w:w="851" w:type="dxa"/>
            <w:tcBorders>
              <w:top w:val="nil"/>
              <w:left w:val="nil"/>
              <w:bottom w:val="nil"/>
              <w:right w:val="nil"/>
            </w:tcBorders>
            <w:shd w:val="clear" w:color="auto" w:fill="auto"/>
            <w:vAlign w:val="bottom"/>
          </w:tcPr>
          <w:p w14:paraId="22004A9C" w14:textId="1D7C9AD6" w:rsidR="000C6301" w:rsidRPr="00C935A5" w:rsidRDefault="000C6301" w:rsidP="000C6301">
            <w:pPr>
              <w:spacing w:before="40" w:after="20"/>
              <w:jc w:val="center"/>
              <w:rPr>
                <w:rFonts w:cs="Arial"/>
                <w:sz w:val="18"/>
                <w:szCs w:val="18"/>
              </w:rPr>
            </w:pPr>
            <w:r w:rsidRPr="000C6301">
              <w:rPr>
                <w:rFonts w:cs="Arial"/>
                <w:sz w:val="18"/>
                <w:szCs w:val="18"/>
              </w:rPr>
              <w:t>1.139</w:t>
            </w:r>
          </w:p>
        </w:tc>
      </w:tr>
      <w:tr w:rsidR="000C6301" w:rsidRPr="000C6301" w14:paraId="1F62CAA8" w14:textId="77777777" w:rsidTr="006F7B1A">
        <w:trPr>
          <w:trHeight w:val="20"/>
        </w:trPr>
        <w:tc>
          <w:tcPr>
            <w:tcW w:w="2268" w:type="dxa"/>
            <w:tcBorders>
              <w:top w:val="nil"/>
              <w:left w:val="nil"/>
              <w:bottom w:val="nil"/>
              <w:right w:val="single" w:sz="18" w:space="0" w:color="B4B432"/>
            </w:tcBorders>
            <w:shd w:val="clear" w:color="auto" w:fill="auto"/>
            <w:vAlign w:val="center"/>
          </w:tcPr>
          <w:p w14:paraId="74DBD51D"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851" w:type="dxa"/>
            <w:tcBorders>
              <w:top w:val="nil"/>
              <w:left w:val="single" w:sz="18" w:space="0" w:color="B4B432"/>
              <w:bottom w:val="nil"/>
              <w:right w:val="nil"/>
            </w:tcBorders>
            <w:shd w:val="clear" w:color="auto" w:fill="auto"/>
            <w:vAlign w:val="bottom"/>
          </w:tcPr>
          <w:p w14:paraId="308BBF36" w14:textId="504CB5CB" w:rsidR="000C6301" w:rsidRPr="00C935A5" w:rsidRDefault="000C6301" w:rsidP="000C6301">
            <w:pPr>
              <w:spacing w:before="40" w:after="20"/>
              <w:jc w:val="center"/>
              <w:rPr>
                <w:rFonts w:cs="Arial"/>
                <w:sz w:val="18"/>
                <w:szCs w:val="18"/>
              </w:rPr>
            </w:pPr>
            <w:r w:rsidRPr="000C6301">
              <w:rPr>
                <w:rFonts w:cs="Arial"/>
                <w:sz w:val="18"/>
                <w:szCs w:val="18"/>
              </w:rPr>
              <w:t>1.155</w:t>
            </w:r>
          </w:p>
        </w:tc>
        <w:tc>
          <w:tcPr>
            <w:tcW w:w="851" w:type="dxa"/>
            <w:tcBorders>
              <w:top w:val="nil"/>
              <w:left w:val="nil"/>
              <w:bottom w:val="nil"/>
              <w:right w:val="nil"/>
            </w:tcBorders>
            <w:shd w:val="clear" w:color="auto" w:fill="auto"/>
            <w:vAlign w:val="bottom"/>
          </w:tcPr>
          <w:p w14:paraId="7C333E46" w14:textId="29E71379" w:rsidR="000C6301" w:rsidRPr="00C935A5" w:rsidRDefault="000C6301" w:rsidP="000C6301">
            <w:pPr>
              <w:spacing w:before="40" w:after="20"/>
              <w:jc w:val="center"/>
              <w:rPr>
                <w:rFonts w:cs="Arial"/>
                <w:sz w:val="18"/>
                <w:szCs w:val="18"/>
              </w:rPr>
            </w:pPr>
            <w:r w:rsidRPr="000C6301">
              <w:rPr>
                <w:rFonts w:cs="Arial"/>
                <w:sz w:val="18"/>
                <w:szCs w:val="18"/>
              </w:rPr>
              <w:t>1.025</w:t>
            </w:r>
          </w:p>
        </w:tc>
        <w:tc>
          <w:tcPr>
            <w:tcW w:w="851" w:type="dxa"/>
            <w:tcBorders>
              <w:top w:val="nil"/>
              <w:left w:val="nil"/>
              <w:bottom w:val="nil"/>
              <w:right w:val="nil"/>
            </w:tcBorders>
            <w:shd w:val="clear" w:color="auto" w:fill="auto"/>
            <w:vAlign w:val="bottom"/>
          </w:tcPr>
          <w:p w14:paraId="54E90475" w14:textId="20E2E3EC" w:rsidR="000C6301" w:rsidRPr="00C935A5" w:rsidRDefault="000C6301" w:rsidP="000C6301">
            <w:pPr>
              <w:spacing w:before="40" w:after="20"/>
              <w:jc w:val="center"/>
              <w:rPr>
                <w:rFonts w:cs="Arial"/>
                <w:sz w:val="18"/>
                <w:szCs w:val="18"/>
              </w:rPr>
            </w:pPr>
            <w:r w:rsidRPr="000C6301">
              <w:rPr>
                <w:rFonts w:cs="Arial"/>
                <w:sz w:val="18"/>
                <w:szCs w:val="18"/>
              </w:rPr>
              <w:t>1.031</w:t>
            </w:r>
          </w:p>
        </w:tc>
        <w:tc>
          <w:tcPr>
            <w:tcW w:w="851" w:type="dxa"/>
            <w:tcBorders>
              <w:top w:val="nil"/>
              <w:left w:val="nil"/>
              <w:bottom w:val="nil"/>
              <w:right w:val="nil"/>
            </w:tcBorders>
            <w:shd w:val="clear" w:color="auto" w:fill="auto"/>
            <w:vAlign w:val="bottom"/>
          </w:tcPr>
          <w:p w14:paraId="0A5CCE41" w14:textId="3B4E9BD8" w:rsidR="000C6301" w:rsidRPr="00C935A5" w:rsidRDefault="000C6301" w:rsidP="000C6301">
            <w:pPr>
              <w:spacing w:before="40" w:after="20"/>
              <w:jc w:val="center"/>
              <w:rPr>
                <w:rFonts w:cs="Arial"/>
                <w:sz w:val="18"/>
                <w:szCs w:val="18"/>
              </w:rPr>
            </w:pPr>
            <w:r w:rsidRPr="000C6301">
              <w:rPr>
                <w:rFonts w:cs="Arial"/>
                <w:sz w:val="18"/>
                <w:szCs w:val="18"/>
              </w:rPr>
              <w:t>1.053</w:t>
            </w:r>
          </w:p>
        </w:tc>
        <w:tc>
          <w:tcPr>
            <w:tcW w:w="851" w:type="dxa"/>
            <w:tcBorders>
              <w:top w:val="nil"/>
              <w:left w:val="nil"/>
              <w:bottom w:val="nil"/>
              <w:right w:val="nil"/>
            </w:tcBorders>
            <w:shd w:val="clear" w:color="auto" w:fill="auto"/>
            <w:vAlign w:val="bottom"/>
          </w:tcPr>
          <w:p w14:paraId="25614D9C" w14:textId="51BD6F68" w:rsidR="000C6301" w:rsidRPr="00C935A5" w:rsidRDefault="000C6301" w:rsidP="000C6301">
            <w:pPr>
              <w:spacing w:before="40" w:after="20"/>
              <w:jc w:val="center"/>
              <w:rPr>
                <w:rFonts w:cs="Arial"/>
                <w:sz w:val="18"/>
                <w:szCs w:val="18"/>
              </w:rPr>
            </w:pPr>
            <w:r w:rsidRPr="000C6301">
              <w:rPr>
                <w:rFonts w:cs="Arial"/>
                <w:sz w:val="18"/>
                <w:szCs w:val="18"/>
              </w:rPr>
              <w:t>1.156</w:t>
            </w:r>
          </w:p>
        </w:tc>
        <w:tc>
          <w:tcPr>
            <w:tcW w:w="851" w:type="dxa"/>
            <w:tcBorders>
              <w:top w:val="nil"/>
              <w:left w:val="nil"/>
              <w:bottom w:val="nil"/>
              <w:right w:val="nil"/>
            </w:tcBorders>
            <w:shd w:val="clear" w:color="auto" w:fill="auto"/>
            <w:vAlign w:val="bottom"/>
          </w:tcPr>
          <w:p w14:paraId="20EB23C7" w14:textId="6B67BCA0" w:rsidR="000C6301" w:rsidRPr="00C935A5" w:rsidRDefault="000C6301" w:rsidP="000C6301">
            <w:pPr>
              <w:spacing w:before="40" w:after="20"/>
              <w:jc w:val="center"/>
              <w:rPr>
                <w:rFonts w:cs="Arial"/>
                <w:sz w:val="18"/>
                <w:szCs w:val="18"/>
              </w:rPr>
            </w:pPr>
            <w:r w:rsidRPr="000C6301">
              <w:rPr>
                <w:rFonts w:cs="Arial"/>
                <w:sz w:val="18"/>
                <w:szCs w:val="18"/>
              </w:rPr>
              <w:t>1.097</w:t>
            </w:r>
          </w:p>
        </w:tc>
        <w:tc>
          <w:tcPr>
            <w:tcW w:w="851" w:type="dxa"/>
            <w:tcBorders>
              <w:top w:val="nil"/>
              <w:left w:val="nil"/>
              <w:bottom w:val="nil"/>
              <w:right w:val="nil"/>
            </w:tcBorders>
            <w:shd w:val="clear" w:color="auto" w:fill="auto"/>
            <w:vAlign w:val="bottom"/>
          </w:tcPr>
          <w:p w14:paraId="77C8556B" w14:textId="05BC29C9" w:rsidR="000C6301" w:rsidRPr="00C935A5" w:rsidRDefault="000C6301" w:rsidP="000C6301">
            <w:pPr>
              <w:spacing w:before="40" w:after="20"/>
              <w:jc w:val="center"/>
              <w:rPr>
                <w:rFonts w:cs="Arial"/>
                <w:sz w:val="18"/>
                <w:szCs w:val="18"/>
              </w:rPr>
            </w:pPr>
            <w:r w:rsidRPr="000C6301">
              <w:rPr>
                <w:rFonts w:cs="Arial"/>
                <w:sz w:val="18"/>
                <w:szCs w:val="18"/>
              </w:rPr>
              <w:t>1.204</w:t>
            </w:r>
          </w:p>
        </w:tc>
        <w:tc>
          <w:tcPr>
            <w:tcW w:w="851" w:type="dxa"/>
            <w:tcBorders>
              <w:top w:val="nil"/>
              <w:left w:val="nil"/>
              <w:bottom w:val="nil"/>
              <w:right w:val="nil"/>
            </w:tcBorders>
            <w:shd w:val="clear" w:color="auto" w:fill="auto"/>
            <w:vAlign w:val="bottom"/>
          </w:tcPr>
          <w:p w14:paraId="5B81D8B0" w14:textId="1E9BA79D" w:rsidR="000C6301" w:rsidRPr="00C935A5" w:rsidRDefault="000C6301" w:rsidP="000C6301">
            <w:pPr>
              <w:spacing w:before="40" w:after="20"/>
              <w:jc w:val="center"/>
              <w:rPr>
                <w:rFonts w:cs="Arial"/>
                <w:sz w:val="18"/>
                <w:szCs w:val="18"/>
              </w:rPr>
            </w:pPr>
            <w:r w:rsidRPr="000C6301">
              <w:rPr>
                <w:rFonts w:cs="Arial"/>
                <w:sz w:val="18"/>
                <w:szCs w:val="18"/>
              </w:rPr>
              <w:t>1.199</w:t>
            </w:r>
          </w:p>
        </w:tc>
      </w:tr>
      <w:tr w:rsidR="000C6301" w:rsidRPr="000C6301" w14:paraId="10A06872" w14:textId="77777777" w:rsidTr="006F7B1A">
        <w:trPr>
          <w:trHeight w:val="20"/>
        </w:trPr>
        <w:tc>
          <w:tcPr>
            <w:tcW w:w="2268" w:type="dxa"/>
            <w:tcBorders>
              <w:top w:val="nil"/>
              <w:left w:val="nil"/>
              <w:bottom w:val="nil"/>
              <w:right w:val="single" w:sz="18" w:space="0" w:color="B4B432"/>
            </w:tcBorders>
            <w:shd w:val="clear" w:color="auto" w:fill="auto"/>
            <w:vAlign w:val="center"/>
          </w:tcPr>
          <w:p w14:paraId="2C054608"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851" w:type="dxa"/>
            <w:tcBorders>
              <w:top w:val="nil"/>
              <w:left w:val="single" w:sz="18" w:space="0" w:color="B4B432"/>
              <w:bottom w:val="nil"/>
              <w:right w:val="nil"/>
            </w:tcBorders>
            <w:shd w:val="clear" w:color="auto" w:fill="auto"/>
            <w:vAlign w:val="bottom"/>
          </w:tcPr>
          <w:p w14:paraId="615C60D2" w14:textId="5479F03A"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851" w:type="dxa"/>
            <w:tcBorders>
              <w:top w:val="nil"/>
              <w:left w:val="nil"/>
              <w:bottom w:val="nil"/>
              <w:right w:val="nil"/>
            </w:tcBorders>
            <w:shd w:val="clear" w:color="auto" w:fill="auto"/>
            <w:vAlign w:val="bottom"/>
          </w:tcPr>
          <w:p w14:paraId="2FFB2FCE" w14:textId="6501B1C4" w:rsidR="000C6301" w:rsidRPr="00C935A5" w:rsidRDefault="000C6301" w:rsidP="000C6301">
            <w:pPr>
              <w:spacing w:before="40" w:after="20"/>
              <w:jc w:val="center"/>
              <w:rPr>
                <w:rFonts w:cs="Arial"/>
                <w:sz w:val="18"/>
                <w:szCs w:val="18"/>
              </w:rPr>
            </w:pPr>
            <w:r w:rsidRPr="000C6301">
              <w:rPr>
                <w:rFonts w:cs="Arial"/>
                <w:sz w:val="18"/>
                <w:szCs w:val="18"/>
              </w:rPr>
              <w:t>0.793</w:t>
            </w:r>
          </w:p>
        </w:tc>
        <w:tc>
          <w:tcPr>
            <w:tcW w:w="851" w:type="dxa"/>
            <w:tcBorders>
              <w:top w:val="nil"/>
              <w:left w:val="nil"/>
              <w:bottom w:val="nil"/>
              <w:right w:val="nil"/>
            </w:tcBorders>
            <w:shd w:val="clear" w:color="auto" w:fill="auto"/>
            <w:vAlign w:val="bottom"/>
          </w:tcPr>
          <w:p w14:paraId="5265D1AB" w14:textId="0D0D9E19" w:rsidR="000C6301" w:rsidRPr="00C935A5" w:rsidRDefault="000C6301" w:rsidP="000C6301">
            <w:pPr>
              <w:spacing w:before="40" w:after="20"/>
              <w:jc w:val="center"/>
              <w:rPr>
                <w:rFonts w:cs="Arial"/>
                <w:sz w:val="18"/>
                <w:szCs w:val="18"/>
              </w:rPr>
            </w:pPr>
            <w:r w:rsidRPr="000C6301">
              <w:rPr>
                <w:rFonts w:cs="Arial"/>
                <w:sz w:val="18"/>
                <w:szCs w:val="18"/>
              </w:rPr>
              <w:t>0.806</w:t>
            </w:r>
          </w:p>
        </w:tc>
        <w:tc>
          <w:tcPr>
            <w:tcW w:w="851" w:type="dxa"/>
            <w:tcBorders>
              <w:top w:val="nil"/>
              <w:left w:val="nil"/>
              <w:bottom w:val="nil"/>
              <w:right w:val="nil"/>
            </w:tcBorders>
            <w:shd w:val="clear" w:color="auto" w:fill="auto"/>
            <w:vAlign w:val="bottom"/>
          </w:tcPr>
          <w:p w14:paraId="2729732D" w14:textId="5E76DC27" w:rsidR="000C6301" w:rsidRPr="00C935A5" w:rsidRDefault="000C6301" w:rsidP="000C6301">
            <w:pPr>
              <w:spacing w:before="40" w:after="20"/>
              <w:jc w:val="center"/>
              <w:rPr>
                <w:rFonts w:cs="Arial"/>
                <w:sz w:val="18"/>
                <w:szCs w:val="18"/>
              </w:rPr>
            </w:pPr>
            <w:r w:rsidRPr="000C6301">
              <w:rPr>
                <w:rFonts w:cs="Arial"/>
                <w:sz w:val="18"/>
                <w:szCs w:val="18"/>
              </w:rPr>
              <w:t>1.046</w:t>
            </w:r>
          </w:p>
        </w:tc>
        <w:tc>
          <w:tcPr>
            <w:tcW w:w="851" w:type="dxa"/>
            <w:tcBorders>
              <w:top w:val="nil"/>
              <w:left w:val="nil"/>
              <w:bottom w:val="nil"/>
              <w:right w:val="nil"/>
            </w:tcBorders>
            <w:shd w:val="clear" w:color="auto" w:fill="auto"/>
            <w:vAlign w:val="bottom"/>
          </w:tcPr>
          <w:p w14:paraId="7C3447F5" w14:textId="10E8B16B" w:rsidR="000C6301" w:rsidRPr="00C935A5" w:rsidRDefault="000C6301" w:rsidP="000C6301">
            <w:pPr>
              <w:spacing w:before="40" w:after="20"/>
              <w:jc w:val="center"/>
              <w:rPr>
                <w:rFonts w:cs="Arial"/>
                <w:sz w:val="18"/>
                <w:szCs w:val="18"/>
              </w:rPr>
            </w:pPr>
            <w:r w:rsidRPr="000C6301">
              <w:rPr>
                <w:rFonts w:cs="Arial"/>
                <w:sz w:val="18"/>
                <w:szCs w:val="18"/>
              </w:rPr>
              <w:t>0.983</w:t>
            </w:r>
          </w:p>
        </w:tc>
        <w:tc>
          <w:tcPr>
            <w:tcW w:w="851" w:type="dxa"/>
            <w:tcBorders>
              <w:top w:val="nil"/>
              <w:left w:val="nil"/>
              <w:bottom w:val="nil"/>
              <w:right w:val="nil"/>
            </w:tcBorders>
            <w:shd w:val="clear" w:color="auto" w:fill="auto"/>
            <w:vAlign w:val="bottom"/>
          </w:tcPr>
          <w:p w14:paraId="7CB96E32" w14:textId="49EB02E7" w:rsidR="000C6301" w:rsidRPr="00C935A5" w:rsidRDefault="000C6301" w:rsidP="000C6301">
            <w:pPr>
              <w:spacing w:before="40" w:after="20"/>
              <w:jc w:val="center"/>
              <w:rPr>
                <w:rFonts w:cs="Arial"/>
                <w:sz w:val="18"/>
                <w:szCs w:val="18"/>
              </w:rPr>
            </w:pPr>
            <w:r w:rsidRPr="000C6301">
              <w:rPr>
                <w:rFonts w:cs="Arial"/>
                <w:sz w:val="18"/>
                <w:szCs w:val="18"/>
              </w:rPr>
              <w:t>1.008</w:t>
            </w:r>
          </w:p>
        </w:tc>
        <w:tc>
          <w:tcPr>
            <w:tcW w:w="851" w:type="dxa"/>
            <w:tcBorders>
              <w:top w:val="nil"/>
              <w:left w:val="nil"/>
              <w:bottom w:val="nil"/>
              <w:right w:val="nil"/>
            </w:tcBorders>
            <w:shd w:val="clear" w:color="auto" w:fill="auto"/>
            <w:vAlign w:val="bottom"/>
          </w:tcPr>
          <w:p w14:paraId="70C57F74" w14:textId="57DB3820" w:rsidR="000C6301" w:rsidRPr="00C935A5" w:rsidRDefault="000C6301" w:rsidP="000C6301">
            <w:pPr>
              <w:spacing w:before="40" w:after="20"/>
              <w:jc w:val="center"/>
              <w:rPr>
                <w:rFonts w:cs="Arial"/>
                <w:sz w:val="18"/>
                <w:szCs w:val="18"/>
              </w:rPr>
            </w:pPr>
            <w:r w:rsidRPr="000C6301">
              <w:rPr>
                <w:rFonts w:cs="Arial"/>
                <w:sz w:val="18"/>
                <w:szCs w:val="18"/>
              </w:rPr>
              <w:t>0.907</w:t>
            </w:r>
          </w:p>
        </w:tc>
        <w:tc>
          <w:tcPr>
            <w:tcW w:w="851" w:type="dxa"/>
            <w:tcBorders>
              <w:top w:val="nil"/>
              <w:left w:val="nil"/>
              <w:bottom w:val="nil"/>
              <w:right w:val="nil"/>
            </w:tcBorders>
            <w:shd w:val="clear" w:color="auto" w:fill="auto"/>
            <w:vAlign w:val="bottom"/>
          </w:tcPr>
          <w:p w14:paraId="63B778C1" w14:textId="10050629" w:rsidR="000C6301" w:rsidRPr="00C935A5" w:rsidRDefault="000C6301" w:rsidP="000C6301">
            <w:pPr>
              <w:spacing w:before="40" w:after="20"/>
              <w:jc w:val="center"/>
              <w:rPr>
                <w:rFonts w:cs="Arial"/>
                <w:sz w:val="18"/>
                <w:szCs w:val="18"/>
              </w:rPr>
            </w:pPr>
            <w:r w:rsidRPr="000C6301">
              <w:rPr>
                <w:rFonts w:cs="Arial"/>
                <w:sz w:val="18"/>
                <w:szCs w:val="18"/>
              </w:rPr>
              <w:t>1.055</w:t>
            </w:r>
          </w:p>
        </w:tc>
      </w:tr>
      <w:tr w:rsidR="000C6301" w:rsidRPr="000C6301" w14:paraId="52B189DA" w14:textId="77777777" w:rsidTr="006F7B1A">
        <w:trPr>
          <w:trHeight w:val="20"/>
        </w:trPr>
        <w:tc>
          <w:tcPr>
            <w:tcW w:w="2268" w:type="dxa"/>
            <w:tcBorders>
              <w:top w:val="nil"/>
              <w:left w:val="nil"/>
              <w:bottom w:val="nil"/>
              <w:right w:val="single" w:sz="18" w:space="0" w:color="B4B432"/>
            </w:tcBorders>
            <w:shd w:val="clear" w:color="auto" w:fill="auto"/>
            <w:vAlign w:val="center"/>
          </w:tcPr>
          <w:p w14:paraId="74D39934"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851" w:type="dxa"/>
            <w:tcBorders>
              <w:top w:val="nil"/>
              <w:left w:val="single" w:sz="18" w:space="0" w:color="B4B432"/>
              <w:bottom w:val="nil"/>
              <w:right w:val="nil"/>
            </w:tcBorders>
            <w:shd w:val="clear" w:color="auto" w:fill="auto"/>
            <w:vAlign w:val="bottom"/>
          </w:tcPr>
          <w:p w14:paraId="74A95E24" w14:textId="2BCA00E7" w:rsidR="000C6301" w:rsidRPr="00C935A5" w:rsidRDefault="000C6301" w:rsidP="000C6301">
            <w:pPr>
              <w:spacing w:before="40" w:after="20"/>
              <w:jc w:val="center"/>
              <w:rPr>
                <w:rFonts w:cs="Arial"/>
                <w:sz w:val="18"/>
                <w:szCs w:val="18"/>
              </w:rPr>
            </w:pPr>
            <w:r w:rsidRPr="000C6301">
              <w:rPr>
                <w:rFonts w:cs="Arial"/>
                <w:sz w:val="18"/>
                <w:szCs w:val="18"/>
              </w:rPr>
              <w:t>1.156</w:t>
            </w:r>
          </w:p>
        </w:tc>
        <w:tc>
          <w:tcPr>
            <w:tcW w:w="851" w:type="dxa"/>
            <w:tcBorders>
              <w:top w:val="nil"/>
              <w:left w:val="nil"/>
              <w:bottom w:val="nil"/>
              <w:right w:val="nil"/>
            </w:tcBorders>
            <w:shd w:val="clear" w:color="auto" w:fill="auto"/>
            <w:vAlign w:val="bottom"/>
          </w:tcPr>
          <w:p w14:paraId="208D8DD5" w14:textId="7F91659F" w:rsidR="000C6301" w:rsidRPr="00C935A5" w:rsidRDefault="000C6301" w:rsidP="000C6301">
            <w:pPr>
              <w:spacing w:before="40" w:after="20"/>
              <w:jc w:val="center"/>
              <w:rPr>
                <w:rFonts w:cs="Arial"/>
                <w:sz w:val="18"/>
                <w:szCs w:val="18"/>
              </w:rPr>
            </w:pPr>
            <w:r w:rsidRPr="000C6301">
              <w:rPr>
                <w:rFonts w:cs="Arial"/>
                <w:sz w:val="18"/>
                <w:szCs w:val="18"/>
              </w:rPr>
              <w:t>1.059</w:t>
            </w:r>
          </w:p>
        </w:tc>
        <w:tc>
          <w:tcPr>
            <w:tcW w:w="851" w:type="dxa"/>
            <w:tcBorders>
              <w:top w:val="nil"/>
              <w:left w:val="nil"/>
              <w:bottom w:val="nil"/>
              <w:right w:val="nil"/>
            </w:tcBorders>
            <w:shd w:val="clear" w:color="auto" w:fill="auto"/>
            <w:vAlign w:val="bottom"/>
          </w:tcPr>
          <w:p w14:paraId="7186D681" w14:textId="07F47E73" w:rsidR="000C6301" w:rsidRPr="00C935A5" w:rsidRDefault="000C6301" w:rsidP="000C6301">
            <w:pPr>
              <w:spacing w:before="40" w:after="20"/>
              <w:jc w:val="center"/>
              <w:rPr>
                <w:rFonts w:cs="Arial"/>
                <w:sz w:val="18"/>
                <w:szCs w:val="18"/>
              </w:rPr>
            </w:pPr>
            <w:r w:rsidRPr="000C6301">
              <w:rPr>
                <w:rFonts w:cs="Arial"/>
                <w:sz w:val="18"/>
                <w:szCs w:val="18"/>
              </w:rPr>
              <w:t>1.123</w:t>
            </w:r>
          </w:p>
        </w:tc>
        <w:tc>
          <w:tcPr>
            <w:tcW w:w="851" w:type="dxa"/>
            <w:tcBorders>
              <w:top w:val="nil"/>
              <w:left w:val="nil"/>
              <w:bottom w:val="nil"/>
              <w:right w:val="nil"/>
            </w:tcBorders>
            <w:shd w:val="clear" w:color="auto" w:fill="auto"/>
            <w:vAlign w:val="bottom"/>
          </w:tcPr>
          <w:p w14:paraId="5CE0008F" w14:textId="49A3B4A7" w:rsidR="000C6301" w:rsidRPr="00C935A5" w:rsidRDefault="000C6301" w:rsidP="000C6301">
            <w:pPr>
              <w:spacing w:before="40" w:after="20"/>
              <w:jc w:val="center"/>
              <w:rPr>
                <w:rFonts w:cs="Arial"/>
                <w:sz w:val="18"/>
                <w:szCs w:val="18"/>
              </w:rPr>
            </w:pPr>
            <w:r w:rsidRPr="000C6301">
              <w:rPr>
                <w:rFonts w:cs="Arial"/>
                <w:sz w:val="18"/>
                <w:szCs w:val="18"/>
              </w:rPr>
              <w:t>1.051</w:t>
            </w:r>
          </w:p>
        </w:tc>
        <w:tc>
          <w:tcPr>
            <w:tcW w:w="851" w:type="dxa"/>
            <w:tcBorders>
              <w:top w:val="nil"/>
              <w:left w:val="nil"/>
              <w:bottom w:val="nil"/>
              <w:right w:val="nil"/>
            </w:tcBorders>
            <w:shd w:val="clear" w:color="auto" w:fill="auto"/>
            <w:vAlign w:val="bottom"/>
          </w:tcPr>
          <w:p w14:paraId="188244CB" w14:textId="28565152" w:rsidR="000C6301" w:rsidRPr="00C935A5" w:rsidRDefault="000C6301" w:rsidP="000C6301">
            <w:pPr>
              <w:spacing w:before="40" w:after="20"/>
              <w:jc w:val="center"/>
              <w:rPr>
                <w:rFonts w:cs="Arial"/>
                <w:sz w:val="18"/>
                <w:szCs w:val="18"/>
              </w:rPr>
            </w:pPr>
            <w:r w:rsidRPr="000C6301">
              <w:rPr>
                <w:rFonts w:cs="Arial"/>
                <w:sz w:val="18"/>
                <w:szCs w:val="18"/>
              </w:rPr>
              <w:t>1.256</w:t>
            </w:r>
          </w:p>
        </w:tc>
        <w:tc>
          <w:tcPr>
            <w:tcW w:w="851" w:type="dxa"/>
            <w:tcBorders>
              <w:top w:val="nil"/>
              <w:left w:val="nil"/>
              <w:bottom w:val="nil"/>
              <w:right w:val="nil"/>
            </w:tcBorders>
            <w:shd w:val="clear" w:color="auto" w:fill="auto"/>
            <w:vAlign w:val="bottom"/>
          </w:tcPr>
          <w:p w14:paraId="5895E73A" w14:textId="127A8AC9" w:rsidR="000C6301" w:rsidRPr="00C935A5" w:rsidRDefault="000C6301" w:rsidP="000C6301">
            <w:pPr>
              <w:spacing w:before="40" w:after="20"/>
              <w:jc w:val="center"/>
              <w:rPr>
                <w:rFonts w:cs="Arial"/>
                <w:sz w:val="18"/>
                <w:szCs w:val="18"/>
              </w:rPr>
            </w:pPr>
            <w:r w:rsidRPr="000C6301">
              <w:rPr>
                <w:rFonts w:cs="Arial"/>
                <w:sz w:val="18"/>
                <w:szCs w:val="18"/>
              </w:rPr>
              <w:t>1.119</w:t>
            </w:r>
          </w:p>
        </w:tc>
        <w:tc>
          <w:tcPr>
            <w:tcW w:w="851" w:type="dxa"/>
            <w:tcBorders>
              <w:top w:val="nil"/>
              <w:left w:val="nil"/>
              <w:bottom w:val="nil"/>
              <w:right w:val="nil"/>
            </w:tcBorders>
            <w:shd w:val="clear" w:color="auto" w:fill="auto"/>
            <w:vAlign w:val="bottom"/>
          </w:tcPr>
          <w:p w14:paraId="09D480DA" w14:textId="022B0C40" w:rsidR="000C6301" w:rsidRPr="00C935A5" w:rsidRDefault="000C6301" w:rsidP="000C6301">
            <w:pPr>
              <w:spacing w:before="40" w:after="20"/>
              <w:jc w:val="center"/>
              <w:rPr>
                <w:rFonts w:cs="Arial"/>
                <w:sz w:val="18"/>
                <w:szCs w:val="18"/>
              </w:rPr>
            </w:pPr>
            <w:r w:rsidRPr="000C6301">
              <w:rPr>
                <w:rFonts w:cs="Arial"/>
                <w:sz w:val="18"/>
                <w:szCs w:val="18"/>
              </w:rPr>
              <w:t>1.394</w:t>
            </w:r>
          </w:p>
        </w:tc>
        <w:tc>
          <w:tcPr>
            <w:tcW w:w="851" w:type="dxa"/>
            <w:tcBorders>
              <w:top w:val="nil"/>
              <w:left w:val="nil"/>
              <w:bottom w:val="nil"/>
              <w:right w:val="nil"/>
            </w:tcBorders>
            <w:shd w:val="clear" w:color="auto" w:fill="auto"/>
            <w:vAlign w:val="bottom"/>
          </w:tcPr>
          <w:p w14:paraId="385FEA70" w14:textId="4881B4D0" w:rsidR="000C6301" w:rsidRPr="00C935A5" w:rsidRDefault="000C6301" w:rsidP="000C6301">
            <w:pPr>
              <w:spacing w:before="40" w:after="20"/>
              <w:jc w:val="center"/>
              <w:rPr>
                <w:rFonts w:cs="Arial"/>
                <w:sz w:val="18"/>
                <w:szCs w:val="18"/>
              </w:rPr>
            </w:pPr>
            <w:r w:rsidRPr="000C6301">
              <w:rPr>
                <w:rFonts w:cs="Arial"/>
                <w:sz w:val="18"/>
                <w:szCs w:val="18"/>
              </w:rPr>
              <w:t>1.119</w:t>
            </w:r>
          </w:p>
        </w:tc>
      </w:tr>
      <w:tr w:rsidR="000C6301" w:rsidRPr="000C6301" w14:paraId="017FC1C1" w14:textId="77777777" w:rsidTr="006F7B1A">
        <w:trPr>
          <w:trHeight w:val="20"/>
        </w:trPr>
        <w:tc>
          <w:tcPr>
            <w:tcW w:w="2268" w:type="dxa"/>
            <w:tcBorders>
              <w:top w:val="nil"/>
              <w:left w:val="nil"/>
              <w:bottom w:val="nil"/>
              <w:right w:val="single" w:sz="18" w:space="0" w:color="B4B432"/>
            </w:tcBorders>
            <w:shd w:val="clear" w:color="auto" w:fill="auto"/>
            <w:vAlign w:val="center"/>
          </w:tcPr>
          <w:p w14:paraId="00024EC2"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851" w:type="dxa"/>
            <w:tcBorders>
              <w:top w:val="nil"/>
              <w:left w:val="single" w:sz="18" w:space="0" w:color="B4B432"/>
              <w:bottom w:val="nil"/>
              <w:right w:val="nil"/>
            </w:tcBorders>
            <w:shd w:val="clear" w:color="auto" w:fill="auto"/>
            <w:vAlign w:val="bottom"/>
          </w:tcPr>
          <w:p w14:paraId="739424CB" w14:textId="330266EF" w:rsidR="000C6301" w:rsidRPr="00C935A5" w:rsidRDefault="000C6301" w:rsidP="000C6301">
            <w:pPr>
              <w:spacing w:before="40" w:after="20"/>
              <w:jc w:val="center"/>
              <w:rPr>
                <w:rFonts w:cs="Arial"/>
                <w:sz w:val="18"/>
                <w:szCs w:val="18"/>
              </w:rPr>
            </w:pPr>
            <w:r w:rsidRPr="000C6301">
              <w:rPr>
                <w:rFonts w:cs="Arial"/>
                <w:sz w:val="18"/>
                <w:szCs w:val="18"/>
              </w:rPr>
              <w:t>1.024</w:t>
            </w:r>
          </w:p>
        </w:tc>
        <w:tc>
          <w:tcPr>
            <w:tcW w:w="851" w:type="dxa"/>
            <w:tcBorders>
              <w:top w:val="nil"/>
              <w:left w:val="nil"/>
              <w:bottom w:val="nil"/>
              <w:right w:val="nil"/>
            </w:tcBorders>
            <w:shd w:val="clear" w:color="auto" w:fill="auto"/>
            <w:vAlign w:val="bottom"/>
          </w:tcPr>
          <w:p w14:paraId="1554620E" w14:textId="7E33A15B" w:rsidR="000C6301" w:rsidRPr="00C935A5" w:rsidRDefault="000C6301" w:rsidP="000C6301">
            <w:pPr>
              <w:spacing w:before="40" w:after="20"/>
              <w:jc w:val="center"/>
              <w:rPr>
                <w:rFonts w:cs="Arial"/>
                <w:sz w:val="18"/>
                <w:szCs w:val="18"/>
              </w:rPr>
            </w:pPr>
            <w:r w:rsidRPr="000C6301">
              <w:rPr>
                <w:rFonts w:cs="Arial"/>
                <w:sz w:val="18"/>
                <w:szCs w:val="18"/>
              </w:rPr>
              <w:t>0.991</w:t>
            </w:r>
          </w:p>
        </w:tc>
        <w:tc>
          <w:tcPr>
            <w:tcW w:w="851" w:type="dxa"/>
            <w:tcBorders>
              <w:top w:val="nil"/>
              <w:left w:val="nil"/>
              <w:bottom w:val="nil"/>
              <w:right w:val="nil"/>
            </w:tcBorders>
            <w:shd w:val="clear" w:color="auto" w:fill="auto"/>
            <w:vAlign w:val="bottom"/>
          </w:tcPr>
          <w:p w14:paraId="6142807C" w14:textId="1DC22BA7" w:rsidR="000C6301" w:rsidRPr="00C935A5" w:rsidRDefault="000C6301" w:rsidP="000C6301">
            <w:pPr>
              <w:spacing w:before="40" w:after="20"/>
              <w:jc w:val="center"/>
              <w:rPr>
                <w:rFonts w:cs="Arial"/>
                <w:sz w:val="18"/>
                <w:szCs w:val="18"/>
              </w:rPr>
            </w:pPr>
            <w:r w:rsidRPr="000C6301">
              <w:rPr>
                <w:rFonts w:cs="Arial"/>
                <w:sz w:val="18"/>
                <w:szCs w:val="18"/>
              </w:rPr>
              <w:t>0.878</w:t>
            </w:r>
          </w:p>
        </w:tc>
        <w:tc>
          <w:tcPr>
            <w:tcW w:w="851" w:type="dxa"/>
            <w:tcBorders>
              <w:top w:val="nil"/>
              <w:left w:val="nil"/>
              <w:bottom w:val="nil"/>
              <w:right w:val="nil"/>
            </w:tcBorders>
            <w:shd w:val="clear" w:color="auto" w:fill="auto"/>
            <w:vAlign w:val="bottom"/>
          </w:tcPr>
          <w:p w14:paraId="4F48073D" w14:textId="3D11686E" w:rsidR="000C6301" w:rsidRPr="00C935A5" w:rsidRDefault="000C6301" w:rsidP="000C6301">
            <w:pPr>
              <w:spacing w:before="40" w:after="20"/>
              <w:jc w:val="center"/>
              <w:rPr>
                <w:rFonts w:cs="Arial"/>
                <w:sz w:val="18"/>
                <w:szCs w:val="18"/>
              </w:rPr>
            </w:pPr>
            <w:r w:rsidRPr="000C6301">
              <w:rPr>
                <w:rFonts w:cs="Arial"/>
                <w:sz w:val="18"/>
                <w:szCs w:val="18"/>
              </w:rPr>
              <w:t>1.155</w:t>
            </w:r>
          </w:p>
        </w:tc>
        <w:tc>
          <w:tcPr>
            <w:tcW w:w="851" w:type="dxa"/>
            <w:tcBorders>
              <w:top w:val="nil"/>
              <w:left w:val="nil"/>
              <w:bottom w:val="nil"/>
              <w:right w:val="nil"/>
            </w:tcBorders>
            <w:shd w:val="clear" w:color="auto" w:fill="auto"/>
            <w:vAlign w:val="bottom"/>
          </w:tcPr>
          <w:p w14:paraId="194A821C" w14:textId="5FE017BB" w:rsidR="000C6301" w:rsidRPr="00C935A5" w:rsidRDefault="000C6301" w:rsidP="000C6301">
            <w:pPr>
              <w:spacing w:before="40" w:after="20"/>
              <w:jc w:val="center"/>
              <w:rPr>
                <w:rFonts w:cs="Arial"/>
                <w:sz w:val="18"/>
                <w:szCs w:val="18"/>
              </w:rPr>
            </w:pPr>
            <w:r w:rsidRPr="000C6301">
              <w:rPr>
                <w:rFonts w:cs="Arial"/>
                <w:sz w:val="18"/>
                <w:szCs w:val="18"/>
              </w:rPr>
              <w:t>1.173</w:t>
            </w:r>
          </w:p>
        </w:tc>
        <w:tc>
          <w:tcPr>
            <w:tcW w:w="851" w:type="dxa"/>
            <w:tcBorders>
              <w:top w:val="nil"/>
              <w:left w:val="nil"/>
              <w:bottom w:val="nil"/>
              <w:right w:val="nil"/>
            </w:tcBorders>
            <w:shd w:val="clear" w:color="auto" w:fill="auto"/>
            <w:vAlign w:val="bottom"/>
          </w:tcPr>
          <w:p w14:paraId="5A6E2292" w14:textId="32FB3D9F" w:rsidR="000C6301" w:rsidRPr="00C935A5" w:rsidRDefault="000C6301" w:rsidP="000C6301">
            <w:pPr>
              <w:spacing w:before="40" w:after="20"/>
              <w:jc w:val="center"/>
              <w:rPr>
                <w:rFonts w:cs="Arial"/>
                <w:sz w:val="18"/>
                <w:szCs w:val="18"/>
              </w:rPr>
            </w:pPr>
            <w:r w:rsidRPr="000C6301">
              <w:rPr>
                <w:rFonts w:cs="Arial"/>
                <w:sz w:val="18"/>
                <w:szCs w:val="18"/>
              </w:rPr>
              <w:t>1.188</w:t>
            </w:r>
          </w:p>
        </w:tc>
        <w:tc>
          <w:tcPr>
            <w:tcW w:w="851" w:type="dxa"/>
            <w:tcBorders>
              <w:top w:val="nil"/>
              <w:left w:val="nil"/>
              <w:bottom w:val="nil"/>
              <w:right w:val="nil"/>
            </w:tcBorders>
            <w:shd w:val="clear" w:color="auto" w:fill="auto"/>
            <w:vAlign w:val="bottom"/>
          </w:tcPr>
          <w:p w14:paraId="4E310FEF" w14:textId="6B77CAAF" w:rsidR="000C6301" w:rsidRPr="00C935A5" w:rsidRDefault="000C6301" w:rsidP="000C6301">
            <w:pPr>
              <w:spacing w:before="40" w:after="20"/>
              <w:jc w:val="center"/>
              <w:rPr>
                <w:rFonts w:cs="Arial"/>
                <w:sz w:val="18"/>
                <w:szCs w:val="18"/>
              </w:rPr>
            </w:pPr>
            <w:r w:rsidRPr="000C6301">
              <w:rPr>
                <w:rFonts w:cs="Arial"/>
                <w:sz w:val="18"/>
                <w:szCs w:val="18"/>
              </w:rPr>
              <w:t>1.239</w:t>
            </w:r>
          </w:p>
        </w:tc>
        <w:tc>
          <w:tcPr>
            <w:tcW w:w="851" w:type="dxa"/>
            <w:tcBorders>
              <w:top w:val="nil"/>
              <w:left w:val="nil"/>
              <w:bottom w:val="nil"/>
              <w:right w:val="nil"/>
            </w:tcBorders>
            <w:shd w:val="clear" w:color="auto" w:fill="auto"/>
            <w:vAlign w:val="bottom"/>
          </w:tcPr>
          <w:p w14:paraId="4B3D15F2" w14:textId="6DA7982D" w:rsidR="000C6301" w:rsidRPr="00C935A5" w:rsidRDefault="000C6301" w:rsidP="000C6301">
            <w:pPr>
              <w:spacing w:before="40" w:after="20"/>
              <w:jc w:val="center"/>
              <w:rPr>
                <w:rFonts w:cs="Arial"/>
                <w:sz w:val="18"/>
                <w:szCs w:val="18"/>
              </w:rPr>
            </w:pPr>
            <w:r w:rsidRPr="000C6301">
              <w:rPr>
                <w:rFonts w:cs="Arial"/>
                <w:sz w:val="18"/>
                <w:szCs w:val="18"/>
              </w:rPr>
              <w:t>1.133</w:t>
            </w:r>
          </w:p>
        </w:tc>
      </w:tr>
      <w:tr w:rsidR="000C6301" w:rsidRPr="000C6301" w14:paraId="327DA131" w14:textId="77777777" w:rsidTr="006F7B1A">
        <w:trPr>
          <w:trHeight w:val="20"/>
        </w:trPr>
        <w:tc>
          <w:tcPr>
            <w:tcW w:w="2268" w:type="dxa"/>
            <w:tcBorders>
              <w:top w:val="nil"/>
              <w:left w:val="nil"/>
              <w:bottom w:val="nil"/>
              <w:right w:val="single" w:sz="18" w:space="0" w:color="B4B432"/>
            </w:tcBorders>
            <w:shd w:val="clear" w:color="auto" w:fill="auto"/>
            <w:vAlign w:val="center"/>
          </w:tcPr>
          <w:p w14:paraId="1D38BE9D"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851" w:type="dxa"/>
            <w:tcBorders>
              <w:top w:val="nil"/>
              <w:left w:val="single" w:sz="18" w:space="0" w:color="B4B432"/>
              <w:bottom w:val="nil"/>
              <w:right w:val="nil"/>
            </w:tcBorders>
            <w:shd w:val="clear" w:color="auto" w:fill="auto"/>
            <w:vAlign w:val="bottom"/>
          </w:tcPr>
          <w:p w14:paraId="24F55B0A" w14:textId="5185F93F" w:rsidR="000C6301" w:rsidRPr="00C935A5" w:rsidRDefault="000C6301" w:rsidP="000C6301">
            <w:pPr>
              <w:spacing w:before="40" w:after="20"/>
              <w:jc w:val="center"/>
              <w:rPr>
                <w:rFonts w:cs="Arial"/>
                <w:sz w:val="18"/>
                <w:szCs w:val="18"/>
              </w:rPr>
            </w:pPr>
            <w:r w:rsidRPr="000C6301">
              <w:rPr>
                <w:rFonts w:cs="Arial"/>
                <w:sz w:val="18"/>
                <w:szCs w:val="18"/>
              </w:rPr>
              <w:t>1.396</w:t>
            </w:r>
          </w:p>
        </w:tc>
        <w:tc>
          <w:tcPr>
            <w:tcW w:w="851" w:type="dxa"/>
            <w:tcBorders>
              <w:top w:val="nil"/>
              <w:left w:val="nil"/>
              <w:bottom w:val="nil"/>
              <w:right w:val="nil"/>
            </w:tcBorders>
            <w:shd w:val="clear" w:color="auto" w:fill="auto"/>
            <w:vAlign w:val="bottom"/>
          </w:tcPr>
          <w:p w14:paraId="73B250FB" w14:textId="1BB7CC51" w:rsidR="000C6301" w:rsidRPr="00C935A5" w:rsidRDefault="000C6301" w:rsidP="000C6301">
            <w:pPr>
              <w:spacing w:before="40" w:after="20"/>
              <w:jc w:val="center"/>
              <w:rPr>
                <w:rFonts w:cs="Arial"/>
                <w:sz w:val="18"/>
                <w:szCs w:val="18"/>
              </w:rPr>
            </w:pPr>
            <w:r w:rsidRPr="000C6301">
              <w:rPr>
                <w:rFonts w:cs="Arial"/>
                <w:sz w:val="18"/>
                <w:szCs w:val="18"/>
              </w:rPr>
              <w:t>1.250</w:t>
            </w:r>
          </w:p>
        </w:tc>
        <w:tc>
          <w:tcPr>
            <w:tcW w:w="851" w:type="dxa"/>
            <w:tcBorders>
              <w:top w:val="nil"/>
              <w:left w:val="nil"/>
              <w:bottom w:val="nil"/>
              <w:right w:val="nil"/>
            </w:tcBorders>
            <w:shd w:val="clear" w:color="auto" w:fill="auto"/>
            <w:vAlign w:val="bottom"/>
          </w:tcPr>
          <w:p w14:paraId="1AD9942D" w14:textId="7525FE83" w:rsidR="000C6301" w:rsidRPr="00C935A5" w:rsidRDefault="000C6301" w:rsidP="000C6301">
            <w:pPr>
              <w:spacing w:before="40" w:after="20"/>
              <w:jc w:val="center"/>
              <w:rPr>
                <w:rFonts w:cs="Arial"/>
                <w:sz w:val="18"/>
                <w:szCs w:val="18"/>
              </w:rPr>
            </w:pPr>
            <w:r w:rsidRPr="000C6301">
              <w:rPr>
                <w:rFonts w:cs="Arial"/>
                <w:sz w:val="18"/>
                <w:szCs w:val="18"/>
              </w:rPr>
              <w:t>1.253</w:t>
            </w:r>
          </w:p>
        </w:tc>
        <w:tc>
          <w:tcPr>
            <w:tcW w:w="851" w:type="dxa"/>
            <w:tcBorders>
              <w:top w:val="nil"/>
              <w:left w:val="nil"/>
              <w:bottom w:val="nil"/>
              <w:right w:val="nil"/>
            </w:tcBorders>
            <w:shd w:val="clear" w:color="auto" w:fill="auto"/>
            <w:vAlign w:val="bottom"/>
          </w:tcPr>
          <w:p w14:paraId="28163C45" w14:textId="4DA1E58B" w:rsidR="000C6301" w:rsidRPr="00C935A5" w:rsidRDefault="000C6301" w:rsidP="000C6301">
            <w:pPr>
              <w:spacing w:before="40" w:after="20"/>
              <w:jc w:val="center"/>
              <w:rPr>
                <w:rFonts w:cs="Arial"/>
                <w:sz w:val="18"/>
                <w:szCs w:val="18"/>
              </w:rPr>
            </w:pPr>
            <w:r w:rsidRPr="000C6301">
              <w:rPr>
                <w:rFonts w:cs="Arial"/>
                <w:sz w:val="18"/>
                <w:szCs w:val="18"/>
              </w:rPr>
              <w:t>1.176</w:t>
            </w:r>
          </w:p>
        </w:tc>
        <w:tc>
          <w:tcPr>
            <w:tcW w:w="851" w:type="dxa"/>
            <w:tcBorders>
              <w:top w:val="nil"/>
              <w:left w:val="nil"/>
              <w:bottom w:val="nil"/>
              <w:right w:val="nil"/>
            </w:tcBorders>
            <w:shd w:val="clear" w:color="auto" w:fill="auto"/>
            <w:vAlign w:val="bottom"/>
          </w:tcPr>
          <w:p w14:paraId="7812E633" w14:textId="56EFEC5F" w:rsidR="000C6301" w:rsidRPr="00C935A5" w:rsidRDefault="000C6301" w:rsidP="000C6301">
            <w:pPr>
              <w:spacing w:before="40" w:after="20"/>
              <w:jc w:val="center"/>
              <w:rPr>
                <w:rFonts w:cs="Arial"/>
                <w:sz w:val="18"/>
                <w:szCs w:val="18"/>
              </w:rPr>
            </w:pPr>
            <w:r w:rsidRPr="000C6301">
              <w:rPr>
                <w:rFonts w:cs="Arial"/>
                <w:sz w:val="18"/>
                <w:szCs w:val="18"/>
              </w:rPr>
              <w:t>1.325</w:t>
            </w:r>
          </w:p>
        </w:tc>
        <w:tc>
          <w:tcPr>
            <w:tcW w:w="851" w:type="dxa"/>
            <w:tcBorders>
              <w:top w:val="nil"/>
              <w:left w:val="nil"/>
              <w:bottom w:val="nil"/>
              <w:right w:val="nil"/>
            </w:tcBorders>
            <w:shd w:val="clear" w:color="auto" w:fill="auto"/>
            <w:vAlign w:val="bottom"/>
          </w:tcPr>
          <w:p w14:paraId="08162924" w14:textId="4D4BE169" w:rsidR="000C6301" w:rsidRPr="00C935A5" w:rsidRDefault="000C6301" w:rsidP="000C6301">
            <w:pPr>
              <w:spacing w:before="40" w:after="20"/>
              <w:jc w:val="center"/>
              <w:rPr>
                <w:rFonts w:cs="Arial"/>
                <w:sz w:val="18"/>
                <w:szCs w:val="18"/>
              </w:rPr>
            </w:pPr>
            <w:r w:rsidRPr="000C6301">
              <w:rPr>
                <w:rFonts w:cs="Arial"/>
                <w:sz w:val="18"/>
                <w:szCs w:val="18"/>
              </w:rPr>
              <w:t>1.185</w:t>
            </w:r>
          </w:p>
        </w:tc>
        <w:tc>
          <w:tcPr>
            <w:tcW w:w="851" w:type="dxa"/>
            <w:tcBorders>
              <w:top w:val="nil"/>
              <w:left w:val="nil"/>
              <w:bottom w:val="nil"/>
              <w:right w:val="nil"/>
            </w:tcBorders>
            <w:shd w:val="clear" w:color="auto" w:fill="auto"/>
            <w:vAlign w:val="bottom"/>
          </w:tcPr>
          <w:p w14:paraId="5535123C" w14:textId="73135E5F" w:rsidR="000C6301" w:rsidRPr="00C935A5" w:rsidRDefault="000C6301" w:rsidP="000C6301">
            <w:pPr>
              <w:spacing w:before="40" w:after="20"/>
              <w:jc w:val="center"/>
              <w:rPr>
                <w:rFonts w:cs="Arial"/>
                <w:sz w:val="18"/>
                <w:szCs w:val="18"/>
              </w:rPr>
            </w:pPr>
            <w:r w:rsidRPr="000C6301">
              <w:rPr>
                <w:rFonts w:cs="Arial"/>
                <w:sz w:val="18"/>
                <w:szCs w:val="18"/>
              </w:rPr>
              <w:t>1.279</w:t>
            </w:r>
          </w:p>
        </w:tc>
        <w:tc>
          <w:tcPr>
            <w:tcW w:w="851" w:type="dxa"/>
            <w:tcBorders>
              <w:top w:val="nil"/>
              <w:left w:val="nil"/>
              <w:bottom w:val="nil"/>
              <w:right w:val="nil"/>
            </w:tcBorders>
            <w:shd w:val="clear" w:color="auto" w:fill="auto"/>
            <w:vAlign w:val="bottom"/>
          </w:tcPr>
          <w:p w14:paraId="70095E90" w14:textId="49184B90" w:rsidR="000C6301" w:rsidRPr="00C935A5" w:rsidRDefault="000C6301" w:rsidP="000C6301">
            <w:pPr>
              <w:spacing w:before="40" w:after="20"/>
              <w:jc w:val="center"/>
              <w:rPr>
                <w:rFonts w:cs="Arial"/>
                <w:sz w:val="18"/>
                <w:szCs w:val="18"/>
              </w:rPr>
            </w:pPr>
            <w:r w:rsidRPr="000C6301">
              <w:rPr>
                <w:rFonts w:cs="Arial"/>
                <w:sz w:val="18"/>
                <w:szCs w:val="18"/>
              </w:rPr>
              <w:t>1.259</w:t>
            </w:r>
          </w:p>
        </w:tc>
      </w:tr>
      <w:tr w:rsidR="000C6301" w:rsidRPr="000C6301" w14:paraId="61C51F88" w14:textId="77777777" w:rsidTr="006F7B1A">
        <w:trPr>
          <w:trHeight w:val="20"/>
        </w:trPr>
        <w:tc>
          <w:tcPr>
            <w:tcW w:w="2268" w:type="dxa"/>
            <w:tcBorders>
              <w:top w:val="nil"/>
              <w:left w:val="nil"/>
              <w:bottom w:val="nil"/>
              <w:right w:val="single" w:sz="18" w:space="0" w:color="B4B432"/>
            </w:tcBorders>
            <w:shd w:val="clear" w:color="auto" w:fill="auto"/>
            <w:vAlign w:val="center"/>
          </w:tcPr>
          <w:p w14:paraId="189D976A"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851" w:type="dxa"/>
            <w:tcBorders>
              <w:top w:val="nil"/>
              <w:left w:val="single" w:sz="18" w:space="0" w:color="B4B432"/>
              <w:bottom w:val="nil"/>
              <w:right w:val="nil"/>
            </w:tcBorders>
            <w:shd w:val="clear" w:color="auto" w:fill="auto"/>
            <w:vAlign w:val="bottom"/>
          </w:tcPr>
          <w:p w14:paraId="70C68357" w14:textId="4417A044" w:rsidR="000C6301" w:rsidRPr="00C935A5" w:rsidRDefault="000C6301" w:rsidP="000C6301">
            <w:pPr>
              <w:spacing w:before="40" w:after="20"/>
              <w:jc w:val="center"/>
              <w:rPr>
                <w:rFonts w:cs="Arial"/>
                <w:sz w:val="18"/>
                <w:szCs w:val="18"/>
              </w:rPr>
            </w:pPr>
            <w:r w:rsidRPr="000C6301">
              <w:rPr>
                <w:rFonts w:cs="Arial"/>
                <w:sz w:val="18"/>
                <w:szCs w:val="18"/>
              </w:rPr>
              <w:t>1.282</w:t>
            </w:r>
          </w:p>
        </w:tc>
        <w:tc>
          <w:tcPr>
            <w:tcW w:w="851" w:type="dxa"/>
            <w:tcBorders>
              <w:top w:val="nil"/>
              <w:left w:val="nil"/>
              <w:bottom w:val="nil"/>
              <w:right w:val="nil"/>
            </w:tcBorders>
            <w:shd w:val="clear" w:color="auto" w:fill="auto"/>
            <w:vAlign w:val="bottom"/>
          </w:tcPr>
          <w:p w14:paraId="0AA9858A" w14:textId="596C1915" w:rsidR="000C6301" w:rsidRPr="00C935A5" w:rsidRDefault="000C6301" w:rsidP="000C6301">
            <w:pPr>
              <w:spacing w:before="40" w:after="20"/>
              <w:jc w:val="center"/>
              <w:rPr>
                <w:rFonts w:cs="Arial"/>
                <w:sz w:val="18"/>
                <w:szCs w:val="18"/>
              </w:rPr>
            </w:pPr>
            <w:r w:rsidRPr="000C6301">
              <w:rPr>
                <w:rFonts w:cs="Arial"/>
                <w:sz w:val="18"/>
                <w:szCs w:val="18"/>
              </w:rPr>
              <w:t>1.100</w:t>
            </w:r>
          </w:p>
        </w:tc>
        <w:tc>
          <w:tcPr>
            <w:tcW w:w="851" w:type="dxa"/>
            <w:tcBorders>
              <w:top w:val="nil"/>
              <w:left w:val="nil"/>
              <w:bottom w:val="nil"/>
              <w:right w:val="nil"/>
            </w:tcBorders>
            <w:shd w:val="clear" w:color="auto" w:fill="auto"/>
            <w:vAlign w:val="bottom"/>
          </w:tcPr>
          <w:p w14:paraId="2474A606" w14:textId="230B264E" w:rsidR="000C6301" w:rsidRPr="00C935A5" w:rsidRDefault="000C6301" w:rsidP="000C6301">
            <w:pPr>
              <w:spacing w:before="40" w:after="20"/>
              <w:jc w:val="center"/>
              <w:rPr>
                <w:rFonts w:cs="Arial"/>
                <w:sz w:val="18"/>
                <w:szCs w:val="18"/>
              </w:rPr>
            </w:pPr>
            <w:r w:rsidRPr="000C6301">
              <w:rPr>
                <w:rFonts w:cs="Arial"/>
                <w:sz w:val="18"/>
                <w:szCs w:val="18"/>
              </w:rPr>
              <w:t>1.177</w:t>
            </w:r>
          </w:p>
        </w:tc>
        <w:tc>
          <w:tcPr>
            <w:tcW w:w="851" w:type="dxa"/>
            <w:tcBorders>
              <w:top w:val="nil"/>
              <w:left w:val="nil"/>
              <w:bottom w:val="nil"/>
              <w:right w:val="nil"/>
            </w:tcBorders>
            <w:shd w:val="clear" w:color="auto" w:fill="auto"/>
            <w:vAlign w:val="bottom"/>
          </w:tcPr>
          <w:p w14:paraId="2A11F212" w14:textId="7DC9327C" w:rsidR="000C6301" w:rsidRPr="00C935A5" w:rsidRDefault="000C6301" w:rsidP="000C6301">
            <w:pPr>
              <w:spacing w:before="40" w:after="20"/>
              <w:jc w:val="center"/>
              <w:rPr>
                <w:rFonts w:cs="Arial"/>
                <w:sz w:val="18"/>
                <w:szCs w:val="18"/>
              </w:rPr>
            </w:pPr>
            <w:r w:rsidRPr="000C6301">
              <w:rPr>
                <w:rFonts w:cs="Arial"/>
                <w:sz w:val="18"/>
                <w:szCs w:val="18"/>
              </w:rPr>
              <w:t>1.136</w:t>
            </w:r>
          </w:p>
        </w:tc>
        <w:tc>
          <w:tcPr>
            <w:tcW w:w="851" w:type="dxa"/>
            <w:tcBorders>
              <w:top w:val="nil"/>
              <w:left w:val="nil"/>
              <w:bottom w:val="nil"/>
              <w:right w:val="nil"/>
            </w:tcBorders>
            <w:shd w:val="clear" w:color="auto" w:fill="auto"/>
            <w:vAlign w:val="bottom"/>
          </w:tcPr>
          <w:p w14:paraId="0D8077BB" w14:textId="2AA2A912" w:rsidR="000C6301" w:rsidRPr="00C935A5" w:rsidRDefault="000C6301" w:rsidP="000C6301">
            <w:pPr>
              <w:spacing w:before="40" w:after="20"/>
              <w:jc w:val="center"/>
              <w:rPr>
                <w:rFonts w:cs="Arial"/>
                <w:sz w:val="18"/>
                <w:szCs w:val="18"/>
              </w:rPr>
            </w:pPr>
            <w:r w:rsidRPr="000C6301">
              <w:rPr>
                <w:rFonts w:cs="Arial"/>
                <w:sz w:val="18"/>
                <w:szCs w:val="18"/>
              </w:rPr>
              <w:t>1.423</w:t>
            </w:r>
          </w:p>
        </w:tc>
        <w:tc>
          <w:tcPr>
            <w:tcW w:w="851" w:type="dxa"/>
            <w:tcBorders>
              <w:top w:val="nil"/>
              <w:left w:val="nil"/>
              <w:bottom w:val="nil"/>
              <w:right w:val="nil"/>
            </w:tcBorders>
            <w:shd w:val="clear" w:color="auto" w:fill="auto"/>
            <w:vAlign w:val="bottom"/>
          </w:tcPr>
          <w:p w14:paraId="147DF696" w14:textId="3D3CF247" w:rsidR="000C6301" w:rsidRPr="00C935A5" w:rsidRDefault="000C6301" w:rsidP="000C6301">
            <w:pPr>
              <w:spacing w:before="40" w:after="20"/>
              <w:jc w:val="center"/>
              <w:rPr>
                <w:rFonts w:cs="Arial"/>
                <w:sz w:val="18"/>
                <w:szCs w:val="18"/>
              </w:rPr>
            </w:pPr>
            <w:r w:rsidRPr="000C6301">
              <w:rPr>
                <w:rFonts w:cs="Arial"/>
                <w:sz w:val="18"/>
                <w:szCs w:val="18"/>
              </w:rPr>
              <w:t>1.193</w:t>
            </w:r>
          </w:p>
        </w:tc>
        <w:tc>
          <w:tcPr>
            <w:tcW w:w="851" w:type="dxa"/>
            <w:tcBorders>
              <w:top w:val="nil"/>
              <w:left w:val="nil"/>
              <w:bottom w:val="nil"/>
              <w:right w:val="nil"/>
            </w:tcBorders>
            <w:shd w:val="clear" w:color="auto" w:fill="auto"/>
            <w:vAlign w:val="bottom"/>
          </w:tcPr>
          <w:p w14:paraId="3F698E11" w14:textId="6627665B" w:rsidR="000C6301" w:rsidRPr="00C935A5" w:rsidRDefault="000C6301" w:rsidP="000C6301">
            <w:pPr>
              <w:spacing w:before="40" w:after="20"/>
              <w:jc w:val="center"/>
              <w:rPr>
                <w:rFonts w:cs="Arial"/>
                <w:sz w:val="18"/>
                <w:szCs w:val="18"/>
              </w:rPr>
            </w:pPr>
            <w:r w:rsidRPr="000C6301">
              <w:rPr>
                <w:rFonts w:cs="Arial"/>
                <w:sz w:val="18"/>
                <w:szCs w:val="18"/>
              </w:rPr>
              <w:t>1.371</w:t>
            </w:r>
          </w:p>
        </w:tc>
        <w:tc>
          <w:tcPr>
            <w:tcW w:w="851" w:type="dxa"/>
            <w:tcBorders>
              <w:top w:val="nil"/>
              <w:left w:val="nil"/>
              <w:bottom w:val="nil"/>
              <w:right w:val="nil"/>
            </w:tcBorders>
            <w:shd w:val="clear" w:color="auto" w:fill="auto"/>
            <w:vAlign w:val="bottom"/>
          </w:tcPr>
          <w:p w14:paraId="4F7BF725" w14:textId="108EA5BA" w:rsidR="000C6301" w:rsidRPr="00C935A5" w:rsidRDefault="000C6301" w:rsidP="000C6301">
            <w:pPr>
              <w:spacing w:before="40" w:after="20"/>
              <w:jc w:val="center"/>
              <w:rPr>
                <w:rFonts w:cs="Arial"/>
                <w:sz w:val="18"/>
                <w:szCs w:val="18"/>
              </w:rPr>
            </w:pPr>
            <w:r w:rsidRPr="000C6301">
              <w:rPr>
                <w:rFonts w:cs="Arial"/>
                <w:sz w:val="18"/>
                <w:szCs w:val="18"/>
              </w:rPr>
              <w:t>1.207</w:t>
            </w:r>
          </w:p>
        </w:tc>
      </w:tr>
      <w:tr w:rsidR="000C6301" w:rsidRPr="000C6301" w14:paraId="2EE3462E" w14:textId="77777777" w:rsidTr="006F7B1A">
        <w:trPr>
          <w:trHeight w:val="20"/>
        </w:trPr>
        <w:tc>
          <w:tcPr>
            <w:tcW w:w="2268" w:type="dxa"/>
            <w:tcBorders>
              <w:top w:val="nil"/>
              <w:left w:val="nil"/>
              <w:bottom w:val="nil"/>
              <w:right w:val="single" w:sz="18" w:space="0" w:color="B4B432"/>
            </w:tcBorders>
            <w:shd w:val="clear" w:color="auto" w:fill="auto"/>
            <w:vAlign w:val="center"/>
          </w:tcPr>
          <w:p w14:paraId="62577D1F"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851" w:type="dxa"/>
            <w:tcBorders>
              <w:top w:val="nil"/>
              <w:left w:val="single" w:sz="18" w:space="0" w:color="B4B432"/>
              <w:bottom w:val="nil"/>
              <w:right w:val="nil"/>
            </w:tcBorders>
            <w:shd w:val="clear" w:color="auto" w:fill="auto"/>
            <w:vAlign w:val="bottom"/>
          </w:tcPr>
          <w:p w14:paraId="5167EA7F" w14:textId="4B787CED" w:rsidR="000C6301" w:rsidRPr="00C935A5" w:rsidRDefault="000C6301" w:rsidP="000C6301">
            <w:pPr>
              <w:spacing w:before="40" w:after="20"/>
              <w:jc w:val="center"/>
              <w:rPr>
                <w:rFonts w:cs="Arial"/>
                <w:sz w:val="18"/>
                <w:szCs w:val="18"/>
              </w:rPr>
            </w:pPr>
            <w:r w:rsidRPr="000C6301">
              <w:rPr>
                <w:rFonts w:cs="Arial"/>
                <w:sz w:val="18"/>
                <w:szCs w:val="18"/>
              </w:rPr>
              <w:t>1.077</w:t>
            </w:r>
          </w:p>
        </w:tc>
        <w:tc>
          <w:tcPr>
            <w:tcW w:w="851" w:type="dxa"/>
            <w:tcBorders>
              <w:top w:val="nil"/>
              <w:left w:val="nil"/>
              <w:bottom w:val="nil"/>
              <w:right w:val="nil"/>
            </w:tcBorders>
            <w:shd w:val="clear" w:color="auto" w:fill="auto"/>
            <w:vAlign w:val="bottom"/>
          </w:tcPr>
          <w:p w14:paraId="1A9BFAFB" w14:textId="685D7E51" w:rsidR="000C6301" w:rsidRPr="00C935A5" w:rsidRDefault="000C6301" w:rsidP="000C6301">
            <w:pPr>
              <w:spacing w:before="40" w:after="20"/>
              <w:jc w:val="center"/>
              <w:rPr>
                <w:rFonts w:cs="Arial"/>
                <w:sz w:val="18"/>
                <w:szCs w:val="18"/>
              </w:rPr>
            </w:pPr>
            <w:r w:rsidRPr="000C6301">
              <w:rPr>
                <w:rFonts w:cs="Arial"/>
                <w:sz w:val="18"/>
                <w:szCs w:val="18"/>
              </w:rPr>
              <w:t>0.998</w:t>
            </w:r>
          </w:p>
        </w:tc>
        <w:tc>
          <w:tcPr>
            <w:tcW w:w="851" w:type="dxa"/>
            <w:tcBorders>
              <w:top w:val="nil"/>
              <w:left w:val="nil"/>
              <w:bottom w:val="nil"/>
              <w:right w:val="nil"/>
            </w:tcBorders>
            <w:shd w:val="clear" w:color="auto" w:fill="auto"/>
            <w:vAlign w:val="bottom"/>
          </w:tcPr>
          <w:p w14:paraId="6CF837C9" w14:textId="65C3CAAE" w:rsidR="000C6301" w:rsidRPr="00C935A5" w:rsidRDefault="000C6301" w:rsidP="000C6301">
            <w:pPr>
              <w:spacing w:before="40" w:after="20"/>
              <w:jc w:val="center"/>
              <w:rPr>
                <w:rFonts w:cs="Arial"/>
                <w:sz w:val="18"/>
                <w:szCs w:val="18"/>
              </w:rPr>
            </w:pPr>
            <w:r w:rsidRPr="000C6301">
              <w:rPr>
                <w:rFonts w:cs="Arial"/>
                <w:sz w:val="18"/>
                <w:szCs w:val="18"/>
              </w:rPr>
              <w:t>1.014</w:t>
            </w:r>
          </w:p>
        </w:tc>
        <w:tc>
          <w:tcPr>
            <w:tcW w:w="851" w:type="dxa"/>
            <w:tcBorders>
              <w:top w:val="nil"/>
              <w:left w:val="nil"/>
              <w:bottom w:val="nil"/>
              <w:right w:val="nil"/>
            </w:tcBorders>
            <w:shd w:val="clear" w:color="auto" w:fill="auto"/>
            <w:vAlign w:val="bottom"/>
          </w:tcPr>
          <w:p w14:paraId="09811A9A" w14:textId="23436C93" w:rsidR="000C6301" w:rsidRPr="00C935A5" w:rsidRDefault="000C6301" w:rsidP="000C6301">
            <w:pPr>
              <w:spacing w:before="40" w:after="20"/>
              <w:jc w:val="center"/>
              <w:rPr>
                <w:rFonts w:cs="Arial"/>
                <w:sz w:val="18"/>
                <w:szCs w:val="18"/>
              </w:rPr>
            </w:pPr>
            <w:r w:rsidRPr="000C6301">
              <w:rPr>
                <w:rFonts w:cs="Arial"/>
                <w:sz w:val="18"/>
                <w:szCs w:val="18"/>
              </w:rPr>
              <w:t>1.065</w:t>
            </w:r>
          </w:p>
        </w:tc>
        <w:tc>
          <w:tcPr>
            <w:tcW w:w="851" w:type="dxa"/>
            <w:tcBorders>
              <w:top w:val="nil"/>
              <w:left w:val="nil"/>
              <w:bottom w:val="nil"/>
              <w:right w:val="nil"/>
            </w:tcBorders>
            <w:shd w:val="clear" w:color="auto" w:fill="auto"/>
            <w:vAlign w:val="bottom"/>
          </w:tcPr>
          <w:p w14:paraId="38E62DBC" w14:textId="6CA90470" w:rsidR="000C6301" w:rsidRPr="00C935A5" w:rsidRDefault="000C6301" w:rsidP="000C6301">
            <w:pPr>
              <w:spacing w:before="40" w:after="20"/>
              <w:jc w:val="center"/>
              <w:rPr>
                <w:rFonts w:cs="Arial"/>
                <w:sz w:val="18"/>
                <w:szCs w:val="18"/>
              </w:rPr>
            </w:pPr>
            <w:r w:rsidRPr="000C6301">
              <w:rPr>
                <w:rFonts w:cs="Arial"/>
                <w:sz w:val="18"/>
                <w:szCs w:val="18"/>
              </w:rPr>
              <w:t>1.096</w:t>
            </w:r>
          </w:p>
        </w:tc>
        <w:tc>
          <w:tcPr>
            <w:tcW w:w="851" w:type="dxa"/>
            <w:tcBorders>
              <w:top w:val="nil"/>
              <w:left w:val="nil"/>
              <w:bottom w:val="nil"/>
              <w:right w:val="nil"/>
            </w:tcBorders>
            <w:shd w:val="clear" w:color="auto" w:fill="auto"/>
            <w:vAlign w:val="bottom"/>
          </w:tcPr>
          <w:p w14:paraId="71754A14" w14:textId="2B1C3001" w:rsidR="000C6301" w:rsidRPr="00C935A5" w:rsidRDefault="000C6301" w:rsidP="000C6301">
            <w:pPr>
              <w:spacing w:before="40" w:after="20"/>
              <w:jc w:val="center"/>
              <w:rPr>
                <w:rFonts w:cs="Arial"/>
                <w:sz w:val="18"/>
                <w:szCs w:val="18"/>
              </w:rPr>
            </w:pPr>
            <w:r w:rsidRPr="000C6301">
              <w:rPr>
                <w:rFonts w:cs="Arial"/>
                <w:sz w:val="18"/>
                <w:szCs w:val="18"/>
              </w:rPr>
              <w:t>1.093</w:t>
            </w:r>
          </w:p>
        </w:tc>
        <w:tc>
          <w:tcPr>
            <w:tcW w:w="851" w:type="dxa"/>
            <w:tcBorders>
              <w:top w:val="nil"/>
              <w:left w:val="nil"/>
              <w:bottom w:val="nil"/>
              <w:right w:val="nil"/>
            </w:tcBorders>
            <w:shd w:val="clear" w:color="auto" w:fill="auto"/>
            <w:vAlign w:val="bottom"/>
          </w:tcPr>
          <w:p w14:paraId="3BA7D7BA" w14:textId="736A5ED1" w:rsidR="000C6301" w:rsidRPr="00C935A5" w:rsidRDefault="000C6301" w:rsidP="000C6301">
            <w:pPr>
              <w:spacing w:before="40" w:after="20"/>
              <w:jc w:val="center"/>
              <w:rPr>
                <w:rFonts w:cs="Arial"/>
                <w:sz w:val="18"/>
                <w:szCs w:val="18"/>
              </w:rPr>
            </w:pPr>
            <w:r w:rsidRPr="000C6301">
              <w:rPr>
                <w:rFonts w:cs="Arial"/>
                <w:sz w:val="18"/>
                <w:szCs w:val="18"/>
              </w:rPr>
              <w:t>1.135</w:t>
            </w:r>
          </w:p>
        </w:tc>
        <w:tc>
          <w:tcPr>
            <w:tcW w:w="851" w:type="dxa"/>
            <w:tcBorders>
              <w:top w:val="nil"/>
              <w:left w:val="nil"/>
              <w:bottom w:val="nil"/>
              <w:right w:val="nil"/>
            </w:tcBorders>
            <w:shd w:val="clear" w:color="auto" w:fill="auto"/>
            <w:vAlign w:val="bottom"/>
          </w:tcPr>
          <w:p w14:paraId="310BDB27" w14:textId="52C46A91" w:rsidR="000C6301" w:rsidRPr="00C935A5" w:rsidRDefault="000C6301" w:rsidP="000C6301">
            <w:pPr>
              <w:spacing w:before="40" w:after="20"/>
              <w:jc w:val="center"/>
              <w:rPr>
                <w:rFonts w:cs="Arial"/>
                <w:sz w:val="18"/>
                <w:szCs w:val="18"/>
              </w:rPr>
            </w:pPr>
            <w:r w:rsidRPr="000C6301">
              <w:rPr>
                <w:rFonts w:cs="Arial"/>
                <w:sz w:val="18"/>
                <w:szCs w:val="18"/>
              </w:rPr>
              <w:t>1.169</w:t>
            </w:r>
          </w:p>
        </w:tc>
      </w:tr>
      <w:tr w:rsidR="000C6301" w:rsidRPr="000C6301" w14:paraId="49C2833B" w14:textId="77777777" w:rsidTr="006F7B1A">
        <w:trPr>
          <w:trHeight w:val="20"/>
        </w:trPr>
        <w:tc>
          <w:tcPr>
            <w:tcW w:w="2268" w:type="dxa"/>
            <w:tcBorders>
              <w:top w:val="nil"/>
              <w:left w:val="nil"/>
              <w:bottom w:val="nil"/>
              <w:right w:val="single" w:sz="18" w:space="0" w:color="B4B432"/>
            </w:tcBorders>
            <w:shd w:val="clear" w:color="auto" w:fill="auto"/>
            <w:vAlign w:val="center"/>
          </w:tcPr>
          <w:p w14:paraId="60081279"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851" w:type="dxa"/>
            <w:tcBorders>
              <w:top w:val="nil"/>
              <w:left w:val="single" w:sz="18" w:space="0" w:color="B4B432"/>
              <w:bottom w:val="nil"/>
              <w:right w:val="nil"/>
            </w:tcBorders>
            <w:shd w:val="clear" w:color="auto" w:fill="auto"/>
            <w:vAlign w:val="bottom"/>
          </w:tcPr>
          <w:p w14:paraId="30B99BE7" w14:textId="54391338" w:rsidR="000C6301" w:rsidRPr="00C935A5" w:rsidRDefault="000C6301" w:rsidP="000C6301">
            <w:pPr>
              <w:spacing w:before="40" w:after="20"/>
              <w:jc w:val="center"/>
              <w:rPr>
                <w:rFonts w:cs="Arial"/>
                <w:sz w:val="18"/>
                <w:szCs w:val="18"/>
              </w:rPr>
            </w:pPr>
            <w:r w:rsidRPr="000C6301">
              <w:rPr>
                <w:rFonts w:cs="Arial"/>
                <w:sz w:val="18"/>
                <w:szCs w:val="18"/>
              </w:rPr>
              <w:t>1.024</w:t>
            </w:r>
          </w:p>
        </w:tc>
        <w:tc>
          <w:tcPr>
            <w:tcW w:w="851" w:type="dxa"/>
            <w:tcBorders>
              <w:top w:val="nil"/>
              <w:left w:val="nil"/>
              <w:bottom w:val="nil"/>
              <w:right w:val="nil"/>
            </w:tcBorders>
            <w:shd w:val="clear" w:color="auto" w:fill="auto"/>
            <w:vAlign w:val="bottom"/>
          </w:tcPr>
          <w:p w14:paraId="5B9EAEA1" w14:textId="2CA31D51" w:rsidR="000C6301" w:rsidRPr="00C935A5" w:rsidRDefault="000C6301" w:rsidP="000C6301">
            <w:pPr>
              <w:spacing w:before="40" w:after="20"/>
              <w:jc w:val="center"/>
              <w:rPr>
                <w:rFonts w:cs="Arial"/>
                <w:sz w:val="18"/>
                <w:szCs w:val="18"/>
              </w:rPr>
            </w:pPr>
            <w:r w:rsidRPr="000C6301">
              <w:rPr>
                <w:rFonts w:cs="Arial"/>
                <w:sz w:val="18"/>
                <w:szCs w:val="18"/>
              </w:rPr>
              <w:t>0.966</w:t>
            </w:r>
          </w:p>
        </w:tc>
        <w:tc>
          <w:tcPr>
            <w:tcW w:w="851" w:type="dxa"/>
            <w:tcBorders>
              <w:top w:val="nil"/>
              <w:left w:val="nil"/>
              <w:bottom w:val="nil"/>
              <w:right w:val="nil"/>
            </w:tcBorders>
            <w:shd w:val="clear" w:color="auto" w:fill="auto"/>
            <w:vAlign w:val="bottom"/>
          </w:tcPr>
          <w:p w14:paraId="719E3BCA" w14:textId="08A87B54" w:rsidR="000C6301" w:rsidRPr="00C935A5" w:rsidRDefault="000C6301" w:rsidP="000C6301">
            <w:pPr>
              <w:spacing w:before="40" w:after="20"/>
              <w:jc w:val="center"/>
              <w:rPr>
                <w:rFonts w:cs="Arial"/>
                <w:sz w:val="18"/>
                <w:szCs w:val="18"/>
              </w:rPr>
            </w:pPr>
            <w:r w:rsidRPr="000C6301">
              <w:rPr>
                <w:rFonts w:cs="Arial"/>
                <w:sz w:val="18"/>
                <w:szCs w:val="18"/>
              </w:rPr>
              <w:t>0.975</w:t>
            </w:r>
          </w:p>
        </w:tc>
        <w:tc>
          <w:tcPr>
            <w:tcW w:w="851" w:type="dxa"/>
            <w:tcBorders>
              <w:top w:val="nil"/>
              <w:left w:val="nil"/>
              <w:bottom w:val="nil"/>
              <w:right w:val="nil"/>
            </w:tcBorders>
            <w:shd w:val="clear" w:color="auto" w:fill="auto"/>
            <w:vAlign w:val="bottom"/>
          </w:tcPr>
          <w:p w14:paraId="5E68A466" w14:textId="42900342" w:rsidR="000C6301" w:rsidRPr="00C935A5" w:rsidRDefault="000C6301" w:rsidP="000C6301">
            <w:pPr>
              <w:spacing w:before="40" w:after="20"/>
              <w:jc w:val="center"/>
              <w:rPr>
                <w:rFonts w:cs="Arial"/>
                <w:sz w:val="18"/>
                <w:szCs w:val="18"/>
              </w:rPr>
            </w:pPr>
            <w:r w:rsidRPr="000C6301">
              <w:rPr>
                <w:rFonts w:cs="Arial"/>
                <w:sz w:val="18"/>
                <w:szCs w:val="18"/>
              </w:rPr>
              <w:t>1.138</w:t>
            </w:r>
          </w:p>
        </w:tc>
        <w:tc>
          <w:tcPr>
            <w:tcW w:w="851" w:type="dxa"/>
            <w:tcBorders>
              <w:top w:val="nil"/>
              <w:left w:val="nil"/>
              <w:bottom w:val="nil"/>
              <w:right w:val="nil"/>
            </w:tcBorders>
            <w:shd w:val="clear" w:color="auto" w:fill="auto"/>
            <w:vAlign w:val="bottom"/>
          </w:tcPr>
          <w:p w14:paraId="6F77CC2C" w14:textId="29D9C83B" w:rsidR="000C6301" w:rsidRPr="00C935A5" w:rsidRDefault="000C6301" w:rsidP="000C6301">
            <w:pPr>
              <w:spacing w:before="40" w:after="20"/>
              <w:jc w:val="center"/>
              <w:rPr>
                <w:rFonts w:cs="Arial"/>
                <w:sz w:val="18"/>
                <w:szCs w:val="18"/>
              </w:rPr>
            </w:pPr>
            <w:r w:rsidRPr="000C6301">
              <w:rPr>
                <w:rFonts w:cs="Arial"/>
                <w:sz w:val="18"/>
                <w:szCs w:val="18"/>
              </w:rPr>
              <w:t>1.057</w:t>
            </w:r>
          </w:p>
        </w:tc>
        <w:tc>
          <w:tcPr>
            <w:tcW w:w="851" w:type="dxa"/>
            <w:tcBorders>
              <w:top w:val="nil"/>
              <w:left w:val="nil"/>
              <w:bottom w:val="nil"/>
              <w:right w:val="nil"/>
            </w:tcBorders>
            <w:shd w:val="clear" w:color="auto" w:fill="auto"/>
            <w:vAlign w:val="bottom"/>
          </w:tcPr>
          <w:p w14:paraId="61E09C22" w14:textId="22E33D54" w:rsidR="000C6301" w:rsidRPr="00C935A5" w:rsidRDefault="000C6301" w:rsidP="000C6301">
            <w:pPr>
              <w:spacing w:before="40" w:after="20"/>
              <w:jc w:val="center"/>
              <w:rPr>
                <w:rFonts w:cs="Arial"/>
                <w:sz w:val="18"/>
                <w:szCs w:val="18"/>
              </w:rPr>
            </w:pPr>
            <w:r w:rsidRPr="000C6301">
              <w:rPr>
                <w:rFonts w:cs="Arial"/>
                <w:sz w:val="18"/>
                <w:szCs w:val="18"/>
              </w:rPr>
              <w:t>1.124</w:t>
            </w:r>
          </w:p>
        </w:tc>
        <w:tc>
          <w:tcPr>
            <w:tcW w:w="851" w:type="dxa"/>
            <w:tcBorders>
              <w:top w:val="nil"/>
              <w:left w:val="nil"/>
              <w:bottom w:val="nil"/>
              <w:right w:val="nil"/>
            </w:tcBorders>
            <w:shd w:val="clear" w:color="auto" w:fill="auto"/>
            <w:vAlign w:val="bottom"/>
          </w:tcPr>
          <w:p w14:paraId="00D2B0C7" w14:textId="02B47458" w:rsidR="000C6301" w:rsidRPr="00C935A5" w:rsidRDefault="000C6301" w:rsidP="000C6301">
            <w:pPr>
              <w:spacing w:before="40" w:after="20"/>
              <w:jc w:val="center"/>
              <w:rPr>
                <w:rFonts w:cs="Arial"/>
                <w:sz w:val="18"/>
                <w:szCs w:val="18"/>
              </w:rPr>
            </w:pPr>
            <w:r w:rsidRPr="000C6301">
              <w:rPr>
                <w:rFonts w:cs="Arial"/>
                <w:sz w:val="18"/>
                <w:szCs w:val="18"/>
              </w:rPr>
              <w:t>1.015</w:t>
            </w:r>
          </w:p>
        </w:tc>
        <w:tc>
          <w:tcPr>
            <w:tcW w:w="851" w:type="dxa"/>
            <w:tcBorders>
              <w:top w:val="nil"/>
              <w:left w:val="nil"/>
              <w:bottom w:val="nil"/>
              <w:right w:val="nil"/>
            </w:tcBorders>
            <w:shd w:val="clear" w:color="auto" w:fill="auto"/>
            <w:vAlign w:val="bottom"/>
          </w:tcPr>
          <w:p w14:paraId="2DD46F67" w14:textId="5FE0099E" w:rsidR="000C6301" w:rsidRPr="00C935A5" w:rsidRDefault="000C6301" w:rsidP="000C6301">
            <w:pPr>
              <w:spacing w:before="40" w:after="20"/>
              <w:jc w:val="center"/>
              <w:rPr>
                <w:rFonts w:cs="Arial"/>
                <w:sz w:val="18"/>
                <w:szCs w:val="18"/>
              </w:rPr>
            </w:pPr>
            <w:r w:rsidRPr="000C6301">
              <w:rPr>
                <w:rFonts w:cs="Arial"/>
                <w:sz w:val="18"/>
                <w:szCs w:val="18"/>
              </w:rPr>
              <w:t>1.192</w:t>
            </w:r>
          </w:p>
        </w:tc>
      </w:tr>
      <w:tr w:rsidR="000C6301" w:rsidRPr="000C6301" w14:paraId="572B5016" w14:textId="77777777" w:rsidTr="006F7B1A">
        <w:trPr>
          <w:trHeight w:val="20"/>
        </w:trPr>
        <w:tc>
          <w:tcPr>
            <w:tcW w:w="2268" w:type="dxa"/>
            <w:tcBorders>
              <w:top w:val="nil"/>
              <w:left w:val="nil"/>
              <w:bottom w:val="nil"/>
              <w:right w:val="single" w:sz="18" w:space="0" w:color="B4B432"/>
            </w:tcBorders>
            <w:shd w:val="clear" w:color="auto" w:fill="auto"/>
            <w:vAlign w:val="center"/>
          </w:tcPr>
          <w:p w14:paraId="46315858"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851" w:type="dxa"/>
            <w:tcBorders>
              <w:top w:val="nil"/>
              <w:left w:val="single" w:sz="18" w:space="0" w:color="B4B432"/>
              <w:bottom w:val="nil"/>
              <w:right w:val="nil"/>
            </w:tcBorders>
            <w:shd w:val="clear" w:color="auto" w:fill="auto"/>
            <w:vAlign w:val="bottom"/>
          </w:tcPr>
          <w:p w14:paraId="6E170B52" w14:textId="30DDCE57" w:rsidR="000C6301" w:rsidRPr="00C935A5" w:rsidRDefault="000C6301" w:rsidP="000C6301">
            <w:pPr>
              <w:spacing w:before="40" w:after="20"/>
              <w:jc w:val="center"/>
              <w:rPr>
                <w:rFonts w:cs="Arial"/>
                <w:sz w:val="18"/>
                <w:szCs w:val="18"/>
              </w:rPr>
            </w:pPr>
            <w:r w:rsidRPr="000C6301">
              <w:rPr>
                <w:rFonts w:cs="Arial"/>
                <w:sz w:val="18"/>
                <w:szCs w:val="18"/>
              </w:rPr>
              <w:t>1.194</w:t>
            </w:r>
          </w:p>
        </w:tc>
        <w:tc>
          <w:tcPr>
            <w:tcW w:w="851" w:type="dxa"/>
            <w:tcBorders>
              <w:top w:val="nil"/>
              <w:left w:val="nil"/>
              <w:bottom w:val="nil"/>
              <w:right w:val="nil"/>
            </w:tcBorders>
            <w:shd w:val="clear" w:color="auto" w:fill="auto"/>
            <w:vAlign w:val="bottom"/>
          </w:tcPr>
          <w:p w14:paraId="051A4373" w14:textId="4841A537" w:rsidR="000C6301" w:rsidRPr="00C935A5" w:rsidRDefault="000C6301" w:rsidP="000C6301">
            <w:pPr>
              <w:spacing w:before="40" w:after="20"/>
              <w:jc w:val="center"/>
              <w:rPr>
                <w:rFonts w:cs="Arial"/>
                <w:sz w:val="18"/>
                <w:szCs w:val="18"/>
              </w:rPr>
            </w:pPr>
            <w:r w:rsidRPr="000C6301">
              <w:rPr>
                <w:rFonts w:cs="Arial"/>
                <w:sz w:val="18"/>
                <w:szCs w:val="18"/>
              </w:rPr>
              <w:t>1.094</w:t>
            </w:r>
          </w:p>
        </w:tc>
        <w:tc>
          <w:tcPr>
            <w:tcW w:w="851" w:type="dxa"/>
            <w:tcBorders>
              <w:top w:val="nil"/>
              <w:left w:val="nil"/>
              <w:bottom w:val="nil"/>
              <w:right w:val="nil"/>
            </w:tcBorders>
            <w:shd w:val="clear" w:color="auto" w:fill="auto"/>
            <w:vAlign w:val="bottom"/>
          </w:tcPr>
          <w:p w14:paraId="5B9A5397" w14:textId="196BFF02" w:rsidR="000C6301" w:rsidRPr="00C935A5" w:rsidRDefault="000C6301" w:rsidP="000C6301">
            <w:pPr>
              <w:spacing w:before="40" w:after="20"/>
              <w:jc w:val="center"/>
              <w:rPr>
                <w:rFonts w:cs="Arial"/>
                <w:sz w:val="18"/>
                <w:szCs w:val="18"/>
              </w:rPr>
            </w:pPr>
            <w:r w:rsidRPr="000C6301">
              <w:rPr>
                <w:rFonts w:cs="Arial"/>
                <w:sz w:val="18"/>
                <w:szCs w:val="18"/>
              </w:rPr>
              <w:t>1.138</w:t>
            </w:r>
          </w:p>
        </w:tc>
        <w:tc>
          <w:tcPr>
            <w:tcW w:w="851" w:type="dxa"/>
            <w:tcBorders>
              <w:top w:val="nil"/>
              <w:left w:val="nil"/>
              <w:bottom w:val="nil"/>
              <w:right w:val="nil"/>
            </w:tcBorders>
            <w:shd w:val="clear" w:color="auto" w:fill="auto"/>
            <w:vAlign w:val="bottom"/>
          </w:tcPr>
          <w:p w14:paraId="4A85A644" w14:textId="5F22A2E7" w:rsidR="000C6301" w:rsidRPr="00C935A5" w:rsidRDefault="000C6301" w:rsidP="000C6301">
            <w:pPr>
              <w:spacing w:before="40" w:after="20"/>
              <w:jc w:val="center"/>
              <w:rPr>
                <w:rFonts w:cs="Arial"/>
                <w:sz w:val="18"/>
                <w:szCs w:val="18"/>
              </w:rPr>
            </w:pPr>
            <w:r w:rsidRPr="000C6301">
              <w:rPr>
                <w:rFonts w:cs="Arial"/>
                <w:sz w:val="18"/>
                <w:szCs w:val="18"/>
              </w:rPr>
              <w:t>1.098</w:t>
            </w:r>
          </w:p>
        </w:tc>
        <w:tc>
          <w:tcPr>
            <w:tcW w:w="851" w:type="dxa"/>
            <w:tcBorders>
              <w:top w:val="nil"/>
              <w:left w:val="nil"/>
              <w:bottom w:val="nil"/>
              <w:right w:val="nil"/>
            </w:tcBorders>
            <w:shd w:val="clear" w:color="auto" w:fill="auto"/>
            <w:vAlign w:val="bottom"/>
          </w:tcPr>
          <w:p w14:paraId="04485373" w14:textId="4ED05414" w:rsidR="000C6301" w:rsidRPr="00C935A5" w:rsidRDefault="000C6301" w:rsidP="000C6301">
            <w:pPr>
              <w:spacing w:before="40" w:after="20"/>
              <w:jc w:val="center"/>
              <w:rPr>
                <w:rFonts w:cs="Arial"/>
                <w:sz w:val="18"/>
                <w:szCs w:val="18"/>
              </w:rPr>
            </w:pPr>
            <w:r w:rsidRPr="000C6301">
              <w:rPr>
                <w:rFonts w:cs="Arial"/>
                <w:sz w:val="18"/>
                <w:szCs w:val="18"/>
              </w:rPr>
              <w:t>1.267</w:t>
            </w:r>
          </w:p>
        </w:tc>
        <w:tc>
          <w:tcPr>
            <w:tcW w:w="851" w:type="dxa"/>
            <w:tcBorders>
              <w:top w:val="nil"/>
              <w:left w:val="nil"/>
              <w:bottom w:val="nil"/>
              <w:right w:val="nil"/>
            </w:tcBorders>
            <w:shd w:val="clear" w:color="auto" w:fill="auto"/>
            <w:vAlign w:val="bottom"/>
          </w:tcPr>
          <w:p w14:paraId="65B626F6" w14:textId="29366D24" w:rsidR="000C6301" w:rsidRPr="00C935A5" w:rsidRDefault="000C6301" w:rsidP="000C6301">
            <w:pPr>
              <w:spacing w:before="40" w:after="20"/>
              <w:jc w:val="center"/>
              <w:rPr>
                <w:rFonts w:cs="Arial"/>
                <w:sz w:val="18"/>
                <w:szCs w:val="18"/>
              </w:rPr>
            </w:pPr>
            <w:r w:rsidRPr="000C6301">
              <w:rPr>
                <w:rFonts w:cs="Arial"/>
                <w:sz w:val="18"/>
                <w:szCs w:val="18"/>
              </w:rPr>
              <w:t>1.141</w:t>
            </w:r>
          </w:p>
        </w:tc>
        <w:tc>
          <w:tcPr>
            <w:tcW w:w="851" w:type="dxa"/>
            <w:tcBorders>
              <w:top w:val="nil"/>
              <w:left w:val="nil"/>
              <w:bottom w:val="nil"/>
              <w:right w:val="nil"/>
            </w:tcBorders>
            <w:shd w:val="clear" w:color="auto" w:fill="auto"/>
            <w:vAlign w:val="bottom"/>
          </w:tcPr>
          <w:p w14:paraId="18019073" w14:textId="2805CACE" w:rsidR="000C6301" w:rsidRPr="00C935A5" w:rsidRDefault="000C6301" w:rsidP="000C6301">
            <w:pPr>
              <w:spacing w:before="40" w:after="20"/>
              <w:jc w:val="center"/>
              <w:rPr>
                <w:rFonts w:cs="Arial"/>
                <w:sz w:val="18"/>
                <w:szCs w:val="18"/>
              </w:rPr>
            </w:pPr>
            <w:r w:rsidRPr="000C6301">
              <w:rPr>
                <w:rFonts w:cs="Arial"/>
                <w:sz w:val="18"/>
                <w:szCs w:val="18"/>
              </w:rPr>
              <w:t>1.353</w:t>
            </w:r>
          </w:p>
        </w:tc>
        <w:tc>
          <w:tcPr>
            <w:tcW w:w="851" w:type="dxa"/>
            <w:tcBorders>
              <w:top w:val="nil"/>
              <w:left w:val="nil"/>
              <w:bottom w:val="nil"/>
              <w:right w:val="nil"/>
            </w:tcBorders>
            <w:shd w:val="clear" w:color="auto" w:fill="auto"/>
            <w:vAlign w:val="bottom"/>
          </w:tcPr>
          <w:p w14:paraId="0F0F4088" w14:textId="01421AAE" w:rsidR="000C6301" w:rsidRPr="00C935A5" w:rsidRDefault="000C6301" w:rsidP="000C6301">
            <w:pPr>
              <w:spacing w:before="40" w:after="20"/>
              <w:jc w:val="center"/>
              <w:rPr>
                <w:rFonts w:cs="Arial"/>
                <w:sz w:val="18"/>
                <w:szCs w:val="18"/>
              </w:rPr>
            </w:pPr>
            <w:r w:rsidRPr="000C6301">
              <w:rPr>
                <w:rFonts w:cs="Arial"/>
                <w:sz w:val="18"/>
                <w:szCs w:val="18"/>
              </w:rPr>
              <w:t>1.177</w:t>
            </w:r>
          </w:p>
        </w:tc>
      </w:tr>
      <w:tr w:rsidR="000C6301" w:rsidRPr="000C6301" w14:paraId="66556123" w14:textId="77777777" w:rsidTr="006F7B1A">
        <w:trPr>
          <w:trHeight w:val="20"/>
        </w:trPr>
        <w:tc>
          <w:tcPr>
            <w:tcW w:w="2268" w:type="dxa"/>
            <w:tcBorders>
              <w:top w:val="nil"/>
              <w:left w:val="nil"/>
              <w:bottom w:val="nil"/>
              <w:right w:val="single" w:sz="18" w:space="0" w:color="B4B432"/>
            </w:tcBorders>
            <w:shd w:val="clear" w:color="auto" w:fill="auto"/>
            <w:vAlign w:val="center"/>
          </w:tcPr>
          <w:p w14:paraId="33AC3C0D"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851" w:type="dxa"/>
            <w:tcBorders>
              <w:top w:val="nil"/>
              <w:left w:val="single" w:sz="18" w:space="0" w:color="B4B432"/>
              <w:bottom w:val="nil"/>
              <w:right w:val="nil"/>
            </w:tcBorders>
            <w:shd w:val="clear" w:color="auto" w:fill="auto"/>
            <w:vAlign w:val="bottom"/>
          </w:tcPr>
          <w:p w14:paraId="71889350" w14:textId="60063085" w:rsidR="000C6301" w:rsidRPr="00C935A5" w:rsidRDefault="000C6301" w:rsidP="000C6301">
            <w:pPr>
              <w:spacing w:before="40" w:after="20"/>
              <w:jc w:val="center"/>
              <w:rPr>
                <w:rFonts w:cs="Arial"/>
                <w:sz w:val="18"/>
                <w:szCs w:val="18"/>
              </w:rPr>
            </w:pPr>
            <w:r w:rsidRPr="000C6301">
              <w:rPr>
                <w:rFonts w:cs="Arial"/>
                <w:sz w:val="18"/>
                <w:szCs w:val="18"/>
              </w:rPr>
              <w:t>1.335</w:t>
            </w:r>
          </w:p>
        </w:tc>
        <w:tc>
          <w:tcPr>
            <w:tcW w:w="851" w:type="dxa"/>
            <w:tcBorders>
              <w:top w:val="nil"/>
              <w:left w:val="nil"/>
              <w:bottom w:val="nil"/>
              <w:right w:val="nil"/>
            </w:tcBorders>
            <w:shd w:val="clear" w:color="auto" w:fill="auto"/>
            <w:vAlign w:val="bottom"/>
          </w:tcPr>
          <w:p w14:paraId="1F88670A" w14:textId="688037B4" w:rsidR="000C6301" w:rsidRPr="00C935A5" w:rsidRDefault="000C6301" w:rsidP="000C6301">
            <w:pPr>
              <w:spacing w:before="40" w:after="20"/>
              <w:jc w:val="center"/>
              <w:rPr>
                <w:rFonts w:cs="Arial"/>
                <w:sz w:val="18"/>
                <w:szCs w:val="18"/>
              </w:rPr>
            </w:pPr>
            <w:r w:rsidRPr="000C6301">
              <w:rPr>
                <w:rFonts w:cs="Arial"/>
                <w:sz w:val="18"/>
                <w:szCs w:val="18"/>
              </w:rPr>
              <w:t>1.143</w:t>
            </w:r>
          </w:p>
        </w:tc>
        <w:tc>
          <w:tcPr>
            <w:tcW w:w="851" w:type="dxa"/>
            <w:tcBorders>
              <w:top w:val="nil"/>
              <w:left w:val="nil"/>
              <w:bottom w:val="nil"/>
              <w:right w:val="nil"/>
            </w:tcBorders>
            <w:shd w:val="clear" w:color="auto" w:fill="auto"/>
            <w:vAlign w:val="bottom"/>
          </w:tcPr>
          <w:p w14:paraId="4EE5B197" w14:textId="19E5F472" w:rsidR="000C6301" w:rsidRPr="00C935A5" w:rsidRDefault="000C6301" w:rsidP="000C6301">
            <w:pPr>
              <w:spacing w:before="40" w:after="20"/>
              <w:jc w:val="center"/>
              <w:rPr>
                <w:rFonts w:cs="Arial"/>
                <w:sz w:val="18"/>
                <w:szCs w:val="18"/>
              </w:rPr>
            </w:pPr>
            <w:r w:rsidRPr="000C6301">
              <w:rPr>
                <w:rFonts w:cs="Arial"/>
                <w:sz w:val="18"/>
                <w:szCs w:val="18"/>
              </w:rPr>
              <w:t>1.190</w:t>
            </w:r>
          </w:p>
        </w:tc>
        <w:tc>
          <w:tcPr>
            <w:tcW w:w="851" w:type="dxa"/>
            <w:tcBorders>
              <w:top w:val="nil"/>
              <w:left w:val="nil"/>
              <w:bottom w:val="nil"/>
              <w:right w:val="nil"/>
            </w:tcBorders>
            <w:shd w:val="clear" w:color="auto" w:fill="auto"/>
            <w:vAlign w:val="bottom"/>
          </w:tcPr>
          <w:p w14:paraId="5CDAC838" w14:textId="25DF7D27" w:rsidR="000C6301" w:rsidRPr="00C935A5" w:rsidRDefault="000C6301" w:rsidP="000C6301">
            <w:pPr>
              <w:spacing w:before="40" w:after="20"/>
              <w:jc w:val="center"/>
              <w:rPr>
                <w:rFonts w:cs="Arial"/>
                <w:sz w:val="18"/>
                <w:szCs w:val="18"/>
              </w:rPr>
            </w:pPr>
            <w:r w:rsidRPr="000C6301">
              <w:rPr>
                <w:rFonts w:cs="Arial"/>
                <w:sz w:val="18"/>
                <w:szCs w:val="18"/>
              </w:rPr>
              <w:t>1.118</w:t>
            </w:r>
          </w:p>
        </w:tc>
        <w:tc>
          <w:tcPr>
            <w:tcW w:w="851" w:type="dxa"/>
            <w:tcBorders>
              <w:top w:val="nil"/>
              <w:left w:val="nil"/>
              <w:bottom w:val="nil"/>
              <w:right w:val="nil"/>
            </w:tcBorders>
            <w:shd w:val="clear" w:color="auto" w:fill="auto"/>
            <w:vAlign w:val="bottom"/>
          </w:tcPr>
          <w:p w14:paraId="503FE86E" w14:textId="09D0FC71" w:rsidR="000C6301" w:rsidRPr="00C935A5" w:rsidRDefault="000C6301" w:rsidP="000C6301">
            <w:pPr>
              <w:spacing w:before="40" w:after="20"/>
              <w:jc w:val="center"/>
              <w:rPr>
                <w:rFonts w:cs="Arial"/>
                <w:sz w:val="18"/>
                <w:szCs w:val="18"/>
              </w:rPr>
            </w:pPr>
            <w:r w:rsidRPr="000C6301">
              <w:rPr>
                <w:rFonts w:cs="Arial"/>
                <w:sz w:val="18"/>
                <w:szCs w:val="18"/>
              </w:rPr>
              <w:t>1.424</w:t>
            </w:r>
          </w:p>
        </w:tc>
        <w:tc>
          <w:tcPr>
            <w:tcW w:w="851" w:type="dxa"/>
            <w:tcBorders>
              <w:top w:val="nil"/>
              <w:left w:val="nil"/>
              <w:bottom w:val="nil"/>
              <w:right w:val="nil"/>
            </w:tcBorders>
            <w:shd w:val="clear" w:color="auto" w:fill="auto"/>
            <w:vAlign w:val="bottom"/>
          </w:tcPr>
          <w:p w14:paraId="3EC4A6DE" w14:textId="3171222A" w:rsidR="000C6301" w:rsidRPr="00C935A5" w:rsidRDefault="000C6301" w:rsidP="000C6301">
            <w:pPr>
              <w:spacing w:before="40" w:after="20"/>
              <w:jc w:val="center"/>
              <w:rPr>
                <w:rFonts w:cs="Arial"/>
                <w:sz w:val="18"/>
                <w:szCs w:val="18"/>
              </w:rPr>
            </w:pPr>
            <w:r w:rsidRPr="000C6301">
              <w:rPr>
                <w:rFonts w:cs="Arial"/>
                <w:sz w:val="18"/>
                <w:szCs w:val="18"/>
              </w:rPr>
              <w:t>1.186</w:t>
            </w:r>
          </w:p>
        </w:tc>
        <w:tc>
          <w:tcPr>
            <w:tcW w:w="851" w:type="dxa"/>
            <w:tcBorders>
              <w:top w:val="nil"/>
              <w:left w:val="nil"/>
              <w:bottom w:val="nil"/>
              <w:right w:val="nil"/>
            </w:tcBorders>
            <w:shd w:val="clear" w:color="auto" w:fill="auto"/>
            <w:vAlign w:val="bottom"/>
          </w:tcPr>
          <w:p w14:paraId="19426380" w14:textId="5C38780D" w:rsidR="000C6301" w:rsidRPr="00C935A5" w:rsidRDefault="000C6301" w:rsidP="000C6301">
            <w:pPr>
              <w:spacing w:before="40" w:after="20"/>
              <w:jc w:val="center"/>
              <w:rPr>
                <w:rFonts w:cs="Arial"/>
                <w:sz w:val="18"/>
                <w:szCs w:val="18"/>
              </w:rPr>
            </w:pPr>
            <w:r w:rsidRPr="000C6301">
              <w:rPr>
                <w:rFonts w:cs="Arial"/>
                <w:sz w:val="18"/>
                <w:szCs w:val="18"/>
              </w:rPr>
              <w:t>1.606</w:t>
            </w:r>
          </w:p>
        </w:tc>
        <w:tc>
          <w:tcPr>
            <w:tcW w:w="851" w:type="dxa"/>
            <w:tcBorders>
              <w:top w:val="nil"/>
              <w:left w:val="nil"/>
              <w:bottom w:val="nil"/>
              <w:right w:val="nil"/>
            </w:tcBorders>
            <w:shd w:val="clear" w:color="auto" w:fill="auto"/>
            <w:vAlign w:val="bottom"/>
          </w:tcPr>
          <w:p w14:paraId="22EFD89A" w14:textId="7D627FE8" w:rsidR="000C6301" w:rsidRPr="00C935A5" w:rsidRDefault="000C6301" w:rsidP="000C6301">
            <w:pPr>
              <w:spacing w:before="40" w:after="20"/>
              <w:jc w:val="center"/>
              <w:rPr>
                <w:rFonts w:cs="Arial"/>
                <w:sz w:val="18"/>
                <w:szCs w:val="18"/>
              </w:rPr>
            </w:pPr>
            <w:r w:rsidRPr="000C6301">
              <w:rPr>
                <w:rFonts w:cs="Arial"/>
                <w:sz w:val="18"/>
                <w:szCs w:val="18"/>
              </w:rPr>
              <w:t>1.260</w:t>
            </w:r>
          </w:p>
        </w:tc>
      </w:tr>
      <w:tr w:rsidR="000C6301" w:rsidRPr="000C6301" w14:paraId="503FF3E5" w14:textId="77777777" w:rsidTr="006F7B1A">
        <w:trPr>
          <w:trHeight w:val="20"/>
        </w:trPr>
        <w:tc>
          <w:tcPr>
            <w:tcW w:w="2268" w:type="dxa"/>
            <w:tcBorders>
              <w:top w:val="nil"/>
              <w:left w:val="nil"/>
              <w:bottom w:val="nil"/>
              <w:right w:val="single" w:sz="18" w:space="0" w:color="B4B432"/>
            </w:tcBorders>
            <w:shd w:val="clear" w:color="auto" w:fill="auto"/>
            <w:vAlign w:val="center"/>
          </w:tcPr>
          <w:p w14:paraId="747C69B5"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851" w:type="dxa"/>
            <w:tcBorders>
              <w:top w:val="nil"/>
              <w:left w:val="single" w:sz="18" w:space="0" w:color="B4B432"/>
              <w:bottom w:val="nil"/>
              <w:right w:val="nil"/>
            </w:tcBorders>
            <w:shd w:val="clear" w:color="auto" w:fill="auto"/>
            <w:vAlign w:val="bottom"/>
          </w:tcPr>
          <w:p w14:paraId="63F03778" w14:textId="46D1EAC8" w:rsidR="000C6301" w:rsidRPr="00C935A5" w:rsidRDefault="000C6301" w:rsidP="000C6301">
            <w:pPr>
              <w:spacing w:before="40" w:after="20"/>
              <w:jc w:val="center"/>
              <w:rPr>
                <w:rFonts w:cs="Arial"/>
                <w:sz w:val="18"/>
                <w:szCs w:val="18"/>
              </w:rPr>
            </w:pPr>
            <w:r w:rsidRPr="000C6301">
              <w:rPr>
                <w:rFonts w:cs="Arial"/>
                <w:sz w:val="18"/>
                <w:szCs w:val="18"/>
              </w:rPr>
              <w:t>0.990</w:t>
            </w:r>
          </w:p>
        </w:tc>
        <w:tc>
          <w:tcPr>
            <w:tcW w:w="851" w:type="dxa"/>
            <w:tcBorders>
              <w:top w:val="nil"/>
              <w:left w:val="nil"/>
              <w:bottom w:val="nil"/>
              <w:right w:val="nil"/>
            </w:tcBorders>
            <w:shd w:val="clear" w:color="auto" w:fill="auto"/>
            <w:vAlign w:val="bottom"/>
          </w:tcPr>
          <w:p w14:paraId="118CD408" w14:textId="7E28CC1A" w:rsidR="000C6301" w:rsidRPr="00C935A5" w:rsidRDefault="000C6301" w:rsidP="000C6301">
            <w:pPr>
              <w:spacing w:before="40" w:after="20"/>
              <w:jc w:val="center"/>
              <w:rPr>
                <w:rFonts w:cs="Arial"/>
                <w:sz w:val="18"/>
                <w:szCs w:val="18"/>
              </w:rPr>
            </w:pPr>
            <w:r w:rsidRPr="000C6301">
              <w:rPr>
                <w:rFonts w:cs="Arial"/>
                <w:sz w:val="18"/>
                <w:szCs w:val="18"/>
              </w:rPr>
              <w:t>0.904</w:t>
            </w:r>
          </w:p>
        </w:tc>
        <w:tc>
          <w:tcPr>
            <w:tcW w:w="851" w:type="dxa"/>
            <w:tcBorders>
              <w:top w:val="nil"/>
              <w:left w:val="nil"/>
              <w:bottom w:val="nil"/>
              <w:right w:val="nil"/>
            </w:tcBorders>
            <w:shd w:val="clear" w:color="auto" w:fill="auto"/>
            <w:vAlign w:val="bottom"/>
          </w:tcPr>
          <w:p w14:paraId="62AEFDC9" w14:textId="7E2AEC4A" w:rsidR="000C6301" w:rsidRPr="00C935A5" w:rsidRDefault="000C6301" w:rsidP="000C6301">
            <w:pPr>
              <w:spacing w:before="40" w:after="20"/>
              <w:jc w:val="center"/>
              <w:rPr>
                <w:rFonts w:cs="Arial"/>
                <w:sz w:val="18"/>
                <w:szCs w:val="18"/>
              </w:rPr>
            </w:pPr>
            <w:r w:rsidRPr="000C6301">
              <w:rPr>
                <w:rFonts w:cs="Arial"/>
                <w:sz w:val="18"/>
                <w:szCs w:val="18"/>
              </w:rPr>
              <w:t>0.967</w:t>
            </w:r>
          </w:p>
        </w:tc>
        <w:tc>
          <w:tcPr>
            <w:tcW w:w="851" w:type="dxa"/>
            <w:tcBorders>
              <w:top w:val="nil"/>
              <w:left w:val="nil"/>
              <w:bottom w:val="nil"/>
              <w:right w:val="nil"/>
            </w:tcBorders>
            <w:shd w:val="clear" w:color="auto" w:fill="auto"/>
            <w:vAlign w:val="bottom"/>
          </w:tcPr>
          <w:p w14:paraId="6E4B01C7" w14:textId="4FB7D3FC" w:rsidR="000C6301" w:rsidRPr="00C935A5" w:rsidRDefault="000C6301" w:rsidP="000C6301">
            <w:pPr>
              <w:spacing w:before="40" w:after="20"/>
              <w:jc w:val="center"/>
              <w:rPr>
                <w:rFonts w:cs="Arial"/>
                <w:sz w:val="18"/>
                <w:szCs w:val="18"/>
              </w:rPr>
            </w:pPr>
            <w:r w:rsidRPr="000C6301">
              <w:rPr>
                <w:rFonts w:cs="Arial"/>
                <w:sz w:val="18"/>
                <w:szCs w:val="18"/>
              </w:rPr>
              <w:t>1.066</w:t>
            </w:r>
          </w:p>
        </w:tc>
        <w:tc>
          <w:tcPr>
            <w:tcW w:w="851" w:type="dxa"/>
            <w:tcBorders>
              <w:top w:val="nil"/>
              <w:left w:val="nil"/>
              <w:bottom w:val="nil"/>
              <w:right w:val="nil"/>
            </w:tcBorders>
            <w:shd w:val="clear" w:color="auto" w:fill="auto"/>
            <w:vAlign w:val="bottom"/>
          </w:tcPr>
          <w:p w14:paraId="4E900F80" w14:textId="5A4C4330" w:rsidR="000C6301" w:rsidRPr="00C935A5" w:rsidRDefault="000C6301" w:rsidP="000C6301">
            <w:pPr>
              <w:spacing w:before="40" w:after="20"/>
              <w:jc w:val="center"/>
              <w:rPr>
                <w:rFonts w:cs="Arial"/>
                <w:sz w:val="18"/>
                <w:szCs w:val="18"/>
              </w:rPr>
            </w:pPr>
            <w:r w:rsidRPr="000C6301">
              <w:rPr>
                <w:rFonts w:cs="Arial"/>
                <w:sz w:val="18"/>
                <w:szCs w:val="18"/>
              </w:rPr>
              <w:t>0.946</w:t>
            </w:r>
          </w:p>
        </w:tc>
        <w:tc>
          <w:tcPr>
            <w:tcW w:w="851" w:type="dxa"/>
            <w:tcBorders>
              <w:top w:val="nil"/>
              <w:left w:val="nil"/>
              <w:bottom w:val="nil"/>
              <w:right w:val="nil"/>
            </w:tcBorders>
            <w:shd w:val="clear" w:color="auto" w:fill="auto"/>
            <w:vAlign w:val="bottom"/>
          </w:tcPr>
          <w:p w14:paraId="07AF8409" w14:textId="3ABA5DB5"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851" w:type="dxa"/>
            <w:tcBorders>
              <w:top w:val="nil"/>
              <w:left w:val="nil"/>
              <w:bottom w:val="nil"/>
              <w:right w:val="nil"/>
            </w:tcBorders>
            <w:shd w:val="clear" w:color="auto" w:fill="auto"/>
            <w:vAlign w:val="bottom"/>
          </w:tcPr>
          <w:p w14:paraId="7368FB46" w14:textId="1AA9B75B" w:rsidR="000C6301" w:rsidRPr="00C935A5" w:rsidRDefault="000C6301" w:rsidP="000C6301">
            <w:pPr>
              <w:spacing w:before="40" w:after="20"/>
              <w:jc w:val="center"/>
              <w:rPr>
                <w:rFonts w:cs="Arial"/>
                <w:sz w:val="18"/>
                <w:szCs w:val="18"/>
              </w:rPr>
            </w:pPr>
            <w:r w:rsidRPr="000C6301">
              <w:rPr>
                <w:rFonts w:cs="Arial"/>
                <w:sz w:val="18"/>
                <w:szCs w:val="18"/>
              </w:rPr>
              <w:t>0.897</w:t>
            </w:r>
          </w:p>
        </w:tc>
        <w:tc>
          <w:tcPr>
            <w:tcW w:w="851" w:type="dxa"/>
            <w:tcBorders>
              <w:top w:val="nil"/>
              <w:left w:val="nil"/>
              <w:bottom w:val="nil"/>
              <w:right w:val="nil"/>
            </w:tcBorders>
            <w:shd w:val="clear" w:color="auto" w:fill="auto"/>
            <w:vAlign w:val="bottom"/>
          </w:tcPr>
          <w:p w14:paraId="1D7C9A80" w14:textId="7BEBE649" w:rsidR="000C6301" w:rsidRPr="00C935A5" w:rsidRDefault="000C6301" w:rsidP="000C6301">
            <w:pPr>
              <w:spacing w:before="40" w:after="20"/>
              <w:jc w:val="center"/>
              <w:rPr>
                <w:rFonts w:cs="Arial"/>
                <w:sz w:val="18"/>
                <w:szCs w:val="18"/>
              </w:rPr>
            </w:pPr>
            <w:r w:rsidRPr="000C6301">
              <w:rPr>
                <w:rFonts w:cs="Arial"/>
                <w:sz w:val="18"/>
                <w:szCs w:val="18"/>
              </w:rPr>
              <w:t>1.018</w:t>
            </w:r>
          </w:p>
        </w:tc>
      </w:tr>
      <w:tr w:rsidR="000C6301" w:rsidRPr="000C6301" w14:paraId="7D8BE344" w14:textId="77777777" w:rsidTr="006F7B1A">
        <w:trPr>
          <w:trHeight w:val="20"/>
        </w:trPr>
        <w:tc>
          <w:tcPr>
            <w:tcW w:w="2268" w:type="dxa"/>
            <w:tcBorders>
              <w:top w:val="nil"/>
              <w:left w:val="nil"/>
              <w:bottom w:val="nil"/>
              <w:right w:val="single" w:sz="18" w:space="0" w:color="B4B432"/>
            </w:tcBorders>
            <w:shd w:val="clear" w:color="auto" w:fill="auto"/>
            <w:vAlign w:val="center"/>
          </w:tcPr>
          <w:p w14:paraId="407C7866"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851" w:type="dxa"/>
            <w:tcBorders>
              <w:top w:val="nil"/>
              <w:left w:val="single" w:sz="18" w:space="0" w:color="B4B432"/>
              <w:bottom w:val="nil"/>
              <w:right w:val="nil"/>
            </w:tcBorders>
            <w:shd w:val="clear" w:color="auto" w:fill="auto"/>
            <w:vAlign w:val="bottom"/>
          </w:tcPr>
          <w:p w14:paraId="0223C397" w14:textId="23EE829F" w:rsidR="000C6301" w:rsidRPr="00C935A5" w:rsidRDefault="000C6301" w:rsidP="000C6301">
            <w:pPr>
              <w:spacing w:before="40" w:after="20"/>
              <w:jc w:val="center"/>
              <w:rPr>
                <w:rFonts w:cs="Arial"/>
                <w:sz w:val="18"/>
                <w:szCs w:val="18"/>
              </w:rPr>
            </w:pPr>
            <w:r w:rsidRPr="000C6301">
              <w:rPr>
                <w:rFonts w:cs="Arial"/>
                <w:sz w:val="18"/>
                <w:szCs w:val="18"/>
              </w:rPr>
              <w:t>0.960</w:t>
            </w:r>
          </w:p>
        </w:tc>
        <w:tc>
          <w:tcPr>
            <w:tcW w:w="851" w:type="dxa"/>
            <w:tcBorders>
              <w:top w:val="nil"/>
              <w:left w:val="nil"/>
              <w:bottom w:val="nil"/>
              <w:right w:val="nil"/>
            </w:tcBorders>
            <w:shd w:val="clear" w:color="auto" w:fill="auto"/>
            <w:vAlign w:val="bottom"/>
          </w:tcPr>
          <w:p w14:paraId="311325DD" w14:textId="1015CA3B" w:rsidR="000C6301" w:rsidRPr="00C935A5" w:rsidRDefault="000C6301" w:rsidP="000C6301">
            <w:pPr>
              <w:spacing w:before="40" w:after="20"/>
              <w:jc w:val="center"/>
              <w:rPr>
                <w:rFonts w:cs="Arial"/>
                <w:sz w:val="18"/>
                <w:szCs w:val="18"/>
              </w:rPr>
            </w:pPr>
            <w:r w:rsidRPr="000C6301">
              <w:rPr>
                <w:rFonts w:cs="Arial"/>
                <w:sz w:val="18"/>
                <w:szCs w:val="18"/>
              </w:rPr>
              <w:t>1.059</w:t>
            </w:r>
          </w:p>
        </w:tc>
        <w:tc>
          <w:tcPr>
            <w:tcW w:w="851" w:type="dxa"/>
            <w:tcBorders>
              <w:top w:val="nil"/>
              <w:left w:val="nil"/>
              <w:bottom w:val="nil"/>
              <w:right w:val="nil"/>
            </w:tcBorders>
            <w:shd w:val="clear" w:color="auto" w:fill="auto"/>
            <w:vAlign w:val="bottom"/>
          </w:tcPr>
          <w:p w14:paraId="46A056FE" w14:textId="2EFC0350" w:rsidR="000C6301" w:rsidRPr="00C935A5" w:rsidRDefault="000C6301" w:rsidP="000C6301">
            <w:pPr>
              <w:spacing w:before="40" w:after="20"/>
              <w:jc w:val="center"/>
              <w:rPr>
                <w:rFonts w:cs="Arial"/>
                <w:sz w:val="18"/>
                <w:szCs w:val="18"/>
              </w:rPr>
            </w:pPr>
            <w:r w:rsidRPr="000C6301">
              <w:rPr>
                <w:rFonts w:cs="Arial"/>
                <w:sz w:val="18"/>
                <w:szCs w:val="18"/>
              </w:rPr>
              <w:t>1.018</w:t>
            </w:r>
          </w:p>
        </w:tc>
        <w:tc>
          <w:tcPr>
            <w:tcW w:w="851" w:type="dxa"/>
            <w:tcBorders>
              <w:top w:val="nil"/>
              <w:left w:val="nil"/>
              <w:bottom w:val="nil"/>
              <w:right w:val="nil"/>
            </w:tcBorders>
            <w:shd w:val="clear" w:color="auto" w:fill="auto"/>
            <w:vAlign w:val="bottom"/>
          </w:tcPr>
          <w:p w14:paraId="1036389A" w14:textId="1517F1A7" w:rsidR="000C6301" w:rsidRPr="00C935A5" w:rsidRDefault="000C6301" w:rsidP="000C6301">
            <w:pPr>
              <w:spacing w:before="40" w:after="20"/>
              <w:jc w:val="center"/>
              <w:rPr>
                <w:rFonts w:cs="Arial"/>
                <w:sz w:val="18"/>
                <w:szCs w:val="18"/>
              </w:rPr>
            </w:pPr>
            <w:r w:rsidRPr="000C6301">
              <w:rPr>
                <w:rFonts w:cs="Arial"/>
                <w:sz w:val="18"/>
                <w:szCs w:val="18"/>
              </w:rPr>
              <w:t>0.884</w:t>
            </w:r>
          </w:p>
        </w:tc>
        <w:tc>
          <w:tcPr>
            <w:tcW w:w="851" w:type="dxa"/>
            <w:tcBorders>
              <w:top w:val="nil"/>
              <w:left w:val="nil"/>
              <w:bottom w:val="nil"/>
              <w:right w:val="nil"/>
            </w:tcBorders>
            <w:shd w:val="clear" w:color="auto" w:fill="auto"/>
            <w:vAlign w:val="bottom"/>
          </w:tcPr>
          <w:p w14:paraId="0B2615C2" w14:textId="529E421F"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851" w:type="dxa"/>
            <w:tcBorders>
              <w:top w:val="nil"/>
              <w:left w:val="nil"/>
              <w:bottom w:val="nil"/>
              <w:right w:val="nil"/>
            </w:tcBorders>
            <w:shd w:val="clear" w:color="auto" w:fill="auto"/>
            <w:vAlign w:val="bottom"/>
          </w:tcPr>
          <w:p w14:paraId="4F1D7497" w14:textId="1C5B90C8" w:rsidR="000C6301" w:rsidRPr="00C935A5" w:rsidRDefault="000C6301" w:rsidP="000C6301">
            <w:pPr>
              <w:spacing w:before="40" w:after="20"/>
              <w:jc w:val="center"/>
              <w:rPr>
                <w:rFonts w:cs="Arial"/>
                <w:sz w:val="18"/>
                <w:szCs w:val="18"/>
              </w:rPr>
            </w:pPr>
            <w:r w:rsidRPr="000C6301">
              <w:rPr>
                <w:rFonts w:cs="Arial"/>
                <w:sz w:val="18"/>
                <w:szCs w:val="18"/>
              </w:rPr>
              <w:t>0.890</w:t>
            </w:r>
          </w:p>
        </w:tc>
        <w:tc>
          <w:tcPr>
            <w:tcW w:w="851" w:type="dxa"/>
            <w:tcBorders>
              <w:top w:val="nil"/>
              <w:left w:val="nil"/>
              <w:bottom w:val="nil"/>
              <w:right w:val="nil"/>
            </w:tcBorders>
            <w:shd w:val="clear" w:color="auto" w:fill="auto"/>
            <w:vAlign w:val="bottom"/>
          </w:tcPr>
          <w:p w14:paraId="380E98C7" w14:textId="7FCE033F" w:rsidR="000C6301" w:rsidRPr="00C935A5" w:rsidRDefault="000C6301" w:rsidP="000C6301">
            <w:pPr>
              <w:spacing w:before="40" w:after="20"/>
              <w:jc w:val="center"/>
              <w:rPr>
                <w:rFonts w:cs="Arial"/>
                <w:sz w:val="18"/>
                <w:szCs w:val="18"/>
              </w:rPr>
            </w:pPr>
            <w:r w:rsidRPr="000C6301">
              <w:rPr>
                <w:rFonts w:cs="Arial"/>
                <w:sz w:val="18"/>
                <w:szCs w:val="18"/>
              </w:rPr>
              <w:t>0.917</w:t>
            </w:r>
          </w:p>
        </w:tc>
        <w:tc>
          <w:tcPr>
            <w:tcW w:w="851" w:type="dxa"/>
            <w:tcBorders>
              <w:top w:val="nil"/>
              <w:left w:val="nil"/>
              <w:bottom w:val="nil"/>
              <w:right w:val="nil"/>
            </w:tcBorders>
            <w:shd w:val="clear" w:color="auto" w:fill="auto"/>
            <w:vAlign w:val="bottom"/>
          </w:tcPr>
          <w:p w14:paraId="2307CE8E" w14:textId="1D5F89BD" w:rsidR="000C6301" w:rsidRPr="00C935A5" w:rsidRDefault="000C6301" w:rsidP="000C6301">
            <w:pPr>
              <w:spacing w:before="40" w:after="20"/>
              <w:jc w:val="center"/>
              <w:rPr>
                <w:rFonts w:cs="Arial"/>
                <w:sz w:val="18"/>
                <w:szCs w:val="18"/>
              </w:rPr>
            </w:pPr>
            <w:r w:rsidRPr="000C6301">
              <w:rPr>
                <w:rFonts w:cs="Arial"/>
                <w:sz w:val="18"/>
                <w:szCs w:val="18"/>
              </w:rPr>
              <w:t>0.876</w:t>
            </w:r>
          </w:p>
        </w:tc>
      </w:tr>
      <w:tr w:rsidR="000C6301" w:rsidRPr="000C6301" w14:paraId="3D18499D" w14:textId="77777777" w:rsidTr="006F7B1A">
        <w:trPr>
          <w:trHeight w:val="20"/>
        </w:trPr>
        <w:tc>
          <w:tcPr>
            <w:tcW w:w="2268" w:type="dxa"/>
            <w:tcBorders>
              <w:top w:val="nil"/>
              <w:left w:val="nil"/>
              <w:bottom w:val="nil"/>
              <w:right w:val="single" w:sz="18" w:space="0" w:color="B4B432"/>
            </w:tcBorders>
            <w:shd w:val="clear" w:color="auto" w:fill="auto"/>
            <w:vAlign w:val="center"/>
          </w:tcPr>
          <w:p w14:paraId="7A9AA50E"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851" w:type="dxa"/>
            <w:tcBorders>
              <w:top w:val="nil"/>
              <w:left w:val="single" w:sz="18" w:space="0" w:color="B4B432"/>
              <w:bottom w:val="nil"/>
              <w:right w:val="nil"/>
            </w:tcBorders>
            <w:shd w:val="clear" w:color="auto" w:fill="auto"/>
            <w:vAlign w:val="bottom"/>
          </w:tcPr>
          <w:p w14:paraId="19BB05F2" w14:textId="7533E941" w:rsidR="000C6301" w:rsidRPr="00C935A5" w:rsidRDefault="000C6301" w:rsidP="000C6301">
            <w:pPr>
              <w:spacing w:before="40" w:after="20"/>
              <w:jc w:val="center"/>
              <w:rPr>
                <w:rFonts w:cs="Arial"/>
                <w:sz w:val="18"/>
                <w:szCs w:val="18"/>
              </w:rPr>
            </w:pPr>
            <w:r w:rsidRPr="000C6301">
              <w:rPr>
                <w:rFonts w:cs="Arial"/>
                <w:sz w:val="18"/>
                <w:szCs w:val="18"/>
              </w:rPr>
              <w:t>1.037</w:t>
            </w:r>
          </w:p>
        </w:tc>
        <w:tc>
          <w:tcPr>
            <w:tcW w:w="851" w:type="dxa"/>
            <w:tcBorders>
              <w:top w:val="nil"/>
              <w:left w:val="nil"/>
              <w:bottom w:val="nil"/>
              <w:right w:val="nil"/>
            </w:tcBorders>
            <w:shd w:val="clear" w:color="auto" w:fill="auto"/>
            <w:vAlign w:val="bottom"/>
          </w:tcPr>
          <w:p w14:paraId="36DFD222" w14:textId="63885B65" w:rsidR="000C6301" w:rsidRPr="00C935A5" w:rsidRDefault="000C6301" w:rsidP="000C6301">
            <w:pPr>
              <w:spacing w:before="40" w:after="20"/>
              <w:jc w:val="center"/>
              <w:rPr>
                <w:rFonts w:cs="Arial"/>
                <w:sz w:val="18"/>
                <w:szCs w:val="18"/>
              </w:rPr>
            </w:pPr>
            <w:r w:rsidRPr="000C6301">
              <w:rPr>
                <w:rFonts w:cs="Arial"/>
                <w:sz w:val="18"/>
                <w:szCs w:val="18"/>
              </w:rPr>
              <w:t>1.066</w:t>
            </w:r>
          </w:p>
        </w:tc>
        <w:tc>
          <w:tcPr>
            <w:tcW w:w="851" w:type="dxa"/>
            <w:tcBorders>
              <w:top w:val="nil"/>
              <w:left w:val="nil"/>
              <w:bottom w:val="nil"/>
              <w:right w:val="nil"/>
            </w:tcBorders>
            <w:shd w:val="clear" w:color="auto" w:fill="auto"/>
            <w:vAlign w:val="bottom"/>
          </w:tcPr>
          <w:p w14:paraId="438D2530" w14:textId="01272A68" w:rsidR="000C6301" w:rsidRPr="00C935A5" w:rsidRDefault="000C6301" w:rsidP="000C6301">
            <w:pPr>
              <w:spacing w:before="40" w:after="20"/>
              <w:jc w:val="center"/>
              <w:rPr>
                <w:rFonts w:cs="Arial"/>
                <w:sz w:val="18"/>
                <w:szCs w:val="18"/>
              </w:rPr>
            </w:pPr>
            <w:r w:rsidRPr="000C6301">
              <w:rPr>
                <w:rFonts w:cs="Arial"/>
                <w:sz w:val="18"/>
                <w:szCs w:val="18"/>
              </w:rPr>
              <w:t>0.993</w:t>
            </w:r>
          </w:p>
        </w:tc>
        <w:tc>
          <w:tcPr>
            <w:tcW w:w="851" w:type="dxa"/>
            <w:tcBorders>
              <w:top w:val="nil"/>
              <w:left w:val="nil"/>
              <w:bottom w:val="nil"/>
              <w:right w:val="nil"/>
            </w:tcBorders>
            <w:shd w:val="clear" w:color="auto" w:fill="auto"/>
            <w:vAlign w:val="bottom"/>
          </w:tcPr>
          <w:p w14:paraId="18D87D2E" w14:textId="56927CCB" w:rsidR="000C6301" w:rsidRPr="00C935A5" w:rsidRDefault="000C6301" w:rsidP="000C6301">
            <w:pPr>
              <w:spacing w:before="40" w:after="20"/>
              <w:jc w:val="center"/>
              <w:rPr>
                <w:rFonts w:cs="Arial"/>
                <w:sz w:val="18"/>
                <w:szCs w:val="18"/>
              </w:rPr>
            </w:pPr>
            <w:r w:rsidRPr="000C6301">
              <w:rPr>
                <w:rFonts w:cs="Arial"/>
                <w:sz w:val="18"/>
                <w:szCs w:val="18"/>
              </w:rPr>
              <w:t>1.061</w:t>
            </w:r>
          </w:p>
        </w:tc>
        <w:tc>
          <w:tcPr>
            <w:tcW w:w="851" w:type="dxa"/>
            <w:tcBorders>
              <w:top w:val="nil"/>
              <w:left w:val="nil"/>
              <w:bottom w:val="nil"/>
              <w:right w:val="nil"/>
            </w:tcBorders>
            <w:shd w:val="clear" w:color="auto" w:fill="auto"/>
            <w:vAlign w:val="bottom"/>
          </w:tcPr>
          <w:p w14:paraId="4446FFEA" w14:textId="4CCA6D9C" w:rsidR="000C6301" w:rsidRPr="00C935A5" w:rsidRDefault="000C6301" w:rsidP="000C6301">
            <w:pPr>
              <w:spacing w:before="40" w:after="20"/>
              <w:jc w:val="center"/>
              <w:rPr>
                <w:rFonts w:cs="Arial"/>
                <w:sz w:val="18"/>
                <w:szCs w:val="18"/>
              </w:rPr>
            </w:pPr>
            <w:r w:rsidRPr="000C6301">
              <w:rPr>
                <w:rFonts w:cs="Arial"/>
                <w:sz w:val="18"/>
                <w:szCs w:val="18"/>
              </w:rPr>
              <w:t>1.027</w:t>
            </w:r>
          </w:p>
        </w:tc>
        <w:tc>
          <w:tcPr>
            <w:tcW w:w="851" w:type="dxa"/>
            <w:tcBorders>
              <w:top w:val="nil"/>
              <w:left w:val="nil"/>
              <w:bottom w:val="nil"/>
              <w:right w:val="nil"/>
            </w:tcBorders>
            <w:shd w:val="clear" w:color="auto" w:fill="auto"/>
            <w:vAlign w:val="bottom"/>
          </w:tcPr>
          <w:p w14:paraId="72D4824E" w14:textId="0CDBD443" w:rsidR="000C6301" w:rsidRPr="00C935A5" w:rsidRDefault="000C6301" w:rsidP="000C6301">
            <w:pPr>
              <w:spacing w:before="40" w:after="20"/>
              <w:jc w:val="center"/>
              <w:rPr>
                <w:rFonts w:cs="Arial"/>
                <w:sz w:val="18"/>
                <w:szCs w:val="18"/>
              </w:rPr>
            </w:pPr>
            <w:r w:rsidRPr="000C6301">
              <w:rPr>
                <w:rFonts w:cs="Arial"/>
                <w:sz w:val="18"/>
                <w:szCs w:val="18"/>
              </w:rPr>
              <w:t>1.088</w:t>
            </w:r>
          </w:p>
        </w:tc>
        <w:tc>
          <w:tcPr>
            <w:tcW w:w="851" w:type="dxa"/>
            <w:tcBorders>
              <w:top w:val="nil"/>
              <w:left w:val="nil"/>
              <w:bottom w:val="nil"/>
              <w:right w:val="nil"/>
            </w:tcBorders>
            <w:shd w:val="clear" w:color="auto" w:fill="auto"/>
            <w:vAlign w:val="bottom"/>
          </w:tcPr>
          <w:p w14:paraId="5D97E36B" w14:textId="686AD8F7" w:rsidR="000C6301" w:rsidRPr="00C935A5" w:rsidRDefault="000C6301" w:rsidP="000C6301">
            <w:pPr>
              <w:spacing w:before="40" w:after="20"/>
              <w:jc w:val="center"/>
              <w:rPr>
                <w:rFonts w:cs="Arial"/>
                <w:sz w:val="18"/>
                <w:szCs w:val="18"/>
              </w:rPr>
            </w:pPr>
            <w:r w:rsidRPr="000C6301">
              <w:rPr>
                <w:rFonts w:cs="Arial"/>
                <w:sz w:val="18"/>
                <w:szCs w:val="18"/>
              </w:rPr>
              <w:t>1.004</w:t>
            </w:r>
          </w:p>
        </w:tc>
        <w:tc>
          <w:tcPr>
            <w:tcW w:w="851" w:type="dxa"/>
            <w:tcBorders>
              <w:top w:val="nil"/>
              <w:left w:val="nil"/>
              <w:bottom w:val="nil"/>
              <w:right w:val="nil"/>
            </w:tcBorders>
            <w:shd w:val="clear" w:color="auto" w:fill="auto"/>
            <w:vAlign w:val="bottom"/>
          </w:tcPr>
          <w:p w14:paraId="26FC6E18" w14:textId="661278A2" w:rsidR="000C6301" w:rsidRPr="00C935A5" w:rsidRDefault="000C6301" w:rsidP="000C6301">
            <w:pPr>
              <w:spacing w:before="40" w:after="20"/>
              <w:jc w:val="center"/>
              <w:rPr>
                <w:rFonts w:cs="Arial"/>
                <w:sz w:val="18"/>
                <w:szCs w:val="18"/>
              </w:rPr>
            </w:pPr>
            <w:r w:rsidRPr="000C6301">
              <w:rPr>
                <w:rFonts w:cs="Arial"/>
                <w:sz w:val="18"/>
                <w:szCs w:val="18"/>
              </w:rPr>
              <w:t>1.139</w:t>
            </w:r>
          </w:p>
        </w:tc>
      </w:tr>
      <w:tr w:rsidR="000C6301" w:rsidRPr="000C6301" w14:paraId="26FD12B2" w14:textId="77777777" w:rsidTr="006F7B1A">
        <w:trPr>
          <w:trHeight w:val="20"/>
        </w:trPr>
        <w:tc>
          <w:tcPr>
            <w:tcW w:w="2268" w:type="dxa"/>
            <w:tcBorders>
              <w:top w:val="nil"/>
              <w:left w:val="nil"/>
              <w:bottom w:val="nil"/>
              <w:right w:val="single" w:sz="18" w:space="0" w:color="B4B432"/>
            </w:tcBorders>
            <w:shd w:val="clear" w:color="auto" w:fill="auto"/>
            <w:vAlign w:val="center"/>
          </w:tcPr>
          <w:p w14:paraId="67CCDD08"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851" w:type="dxa"/>
            <w:tcBorders>
              <w:top w:val="nil"/>
              <w:left w:val="single" w:sz="18" w:space="0" w:color="B4B432"/>
              <w:bottom w:val="nil"/>
              <w:right w:val="nil"/>
            </w:tcBorders>
            <w:shd w:val="clear" w:color="auto" w:fill="auto"/>
            <w:vAlign w:val="bottom"/>
          </w:tcPr>
          <w:p w14:paraId="3948634F" w14:textId="6DAAD72F" w:rsidR="000C6301" w:rsidRPr="00C935A5" w:rsidRDefault="000C6301" w:rsidP="000C6301">
            <w:pPr>
              <w:spacing w:before="40" w:after="20"/>
              <w:jc w:val="center"/>
              <w:rPr>
                <w:rFonts w:cs="Arial"/>
                <w:sz w:val="18"/>
                <w:szCs w:val="18"/>
              </w:rPr>
            </w:pPr>
            <w:r w:rsidRPr="000C6301">
              <w:rPr>
                <w:rFonts w:cs="Arial"/>
                <w:sz w:val="18"/>
                <w:szCs w:val="18"/>
              </w:rPr>
              <w:t>0.931</w:t>
            </w:r>
          </w:p>
        </w:tc>
        <w:tc>
          <w:tcPr>
            <w:tcW w:w="851" w:type="dxa"/>
            <w:tcBorders>
              <w:top w:val="nil"/>
              <w:left w:val="nil"/>
              <w:bottom w:val="nil"/>
              <w:right w:val="nil"/>
            </w:tcBorders>
            <w:shd w:val="clear" w:color="auto" w:fill="auto"/>
            <w:vAlign w:val="bottom"/>
          </w:tcPr>
          <w:p w14:paraId="29169AA7" w14:textId="4E0E1B56" w:rsidR="000C6301" w:rsidRPr="00C935A5" w:rsidRDefault="000C6301" w:rsidP="000C6301">
            <w:pPr>
              <w:spacing w:before="40" w:after="20"/>
              <w:jc w:val="center"/>
              <w:rPr>
                <w:rFonts w:cs="Arial"/>
                <w:sz w:val="18"/>
                <w:szCs w:val="18"/>
              </w:rPr>
            </w:pPr>
            <w:r w:rsidRPr="000C6301">
              <w:rPr>
                <w:rFonts w:cs="Arial"/>
                <w:sz w:val="18"/>
                <w:szCs w:val="18"/>
              </w:rPr>
              <w:t>1.146</w:t>
            </w:r>
          </w:p>
        </w:tc>
        <w:tc>
          <w:tcPr>
            <w:tcW w:w="851" w:type="dxa"/>
            <w:tcBorders>
              <w:top w:val="nil"/>
              <w:left w:val="nil"/>
              <w:bottom w:val="nil"/>
              <w:right w:val="nil"/>
            </w:tcBorders>
            <w:shd w:val="clear" w:color="auto" w:fill="auto"/>
            <w:vAlign w:val="bottom"/>
          </w:tcPr>
          <w:p w14:paraId="6337C10C" w14:textId="0E3B966D" w:rsidR="000C6301" w:rsidRPr="00C935A5" w:rsidRDefault="000C6301" w:rsidP="000C6301">
            <w:pPr>
              <w:spacing w:before="40" w:after="20"/>
              <w:jc w:val="center"/>
              <w:rPr>
                <w:rFonts w:cs="Arial"/>
                <w:sz w:val="18"/>
                <w:szCs w:val="18"/>
              </w:rPr>
            </w:pPr>
            <w:r w:rsidRPr="000C6301">
              <w:rPr>
                <w:rFonts w:cs="Arial"/>
                <w:sz w:val="18"/>
                <w:szCs w:val="18"/>
              </w:rPr>
              <w:t>0.966</w:t>
            </w:r>
          </w:p>
        </w:tc>
        <w:tc>
          <w:tcPr>
            <w:tcW w:w="851" w:type="dxa"/>
            <w:tcBorders>
              <w:top w:val="nil"/>
              <w:left w:val="nil"/>
              <w:bottom w:val="nil"/>
              <w:right w:val="nil"/>
            </w:tcBorders>
            <w:shd w:val="clear" w:color="auto" w:fill="auto"/>
            <w:vAlign w:val="bottom"/>
          </w:tcPr>
          <w:p w14:paraId="6CF5D507" w14:textId="1F068175" w:rsidR="000C6301" w:rsidRPr="00C935A5" w:rsidRDefault="000C6301" w:rsidP="000C6301">
            <w:pPr>
              <w:spacing w:before="40" w:after="20"/>
              <w:jc w:val="center"/>
              <w:rPr>
                <w:rFonts w:cs="Arial"/>
                <w:sz w:val="18"/>
                <w:szCs w:val="18"/>
              </w:rPr>
            </w:pPr>
            <w:r w:rsidRPr="000C6301">
              <w:rPr>
                <w:rFonts w:cs="Arial"/>
                <w:sz w:val="18"/>
                <w:szCs w:val="18"/>
              </w:rPr>
              <w:t>0.889</w:t>
            </w:r>
          </w:p>
        </w:tc>
        <w:tc>
          <w:tcPr>
            <w:tcW w:w="851" w:type="dxa"/>
            <w:tcBorders>
              <w:top w:val="nil"/>
              <w:left w:val="nil"/>
              <w:bottom w:val="nil"/>
              <w:right w:val="nil"/>
            </w:tcBorders>
            <w:shd w:val="clear" w:color="auto" w:fill="auto"/>
            <w:vAlign w:val="bottom"/>
          </w:tcPr>
          <w:p w14:paraId="2DFA6E6C" w14:textId="57A11F46" w:rsidR="000C6301" w:rsidRPr="00C935A5" w:rsidRDefault="000C6301" w:rsidP="000C6301">
            <w:pPr>
              <w:spacing w:before="40" w:after="20"/>
              <w:jc w:val="center"/>
              <w:rPr>
                <w:rFonts w:cs="Arial"/>
                <w:sz w:val="18"/>
                <w:szCs w:val="18"/>
              </w:rPr>
            </w:pPr>
            <w:r w:rsidRPr="000C6301">
              <w:rPr>
                <w:rFonts w:cs="Arial"/>
                <w:sz w:val="18"/>
                <w:szCs w:val="18"/>
              </w:rPr>
              <w:t>0.834</w:t>
            </w:r>
          </w:p>
        </w:tc>
        <w:tc>
          <w:tcPr>
            <w:tcW w:w="851" w:type="dxa"/>
            <w:tcBorders>
              <w:top w:val="nil"/>
              <w:left w:val="nil"/>
              <w:bottom w:val="nil"/>
              <w:right w:val="nil"/>
            </w:tcBorders>
            <w:shd w:val="clear" w:color="auto" w:fill="auto"/>
            <w:vAlign w:val="bottom"/>
          </w:tcPr>
          <w:p w14:paraId="7B6AE8E4" w14:textId="5B399BFE" w:rsidR="000C6301" w:rsidRPr="00C935A5" w:rsidRDefault="000C6301" w:rsidP="000C6301">
            <w:pPr>
              <w:spacing w:before="40" w:after="20"/>
              <w:jc w:val="center"/>
              <w:rPr>
                <w:rFonts w:cs="Arial"/>
                <w:sz w:val="18"/>
                <w:szCs w:val="18"/>
              </w:rPr>
            </w:pPr>
            <w:r w:rsidRPr="000C6301">
              <w:rPr>
                <w:rFonts w:cs="Arial"/>
                <w:sz w:val="18"/>
                <w:szCs w:val="18"/>
              </w:rPr>
              <w:t>0.916</w:t>
            </w:r>
          </w:p>
        </w:tc>
        <w:tc>
          <w:tcPr>
            <w:tcW w:w="851" w:type="dxa"/>
            <w:tcBorders>
              <w:top w:val="nil"/>
              <w:left w:val="nil"/>
              <w:bottom w:val="nil"/>
              <w:right w:val="nil"/>
            </w:tcBorders>
            <w:shd w:val="clear" w:color="auto" w:fill="auto"/>
            <w:vAlign w:val="bottom"/>
          </w:tcPr>
          <w:p w14:paraId="4F7573DB" w14:textId="4C2237C3" w:rsidR="000C6301" w:rsidRPr="00C935A5" w:rsidRDefault="000C6301" w:rsidP="000C6301">
            <w:pPr>
              <w:spacing w:before="40" w:after="20"/>
              <w:jc w:val="center"/>
              <w:rPr>
                <w:rFonts w:cs="Arial"/>
                <w:sz w:val="18"/>
                <w:szCs w:val="18"/>
              </w:rPr>
            </w:pPr>
            <w:r w:rsidRPr="000C6301">
              <w:rPr>
                <w:rFonts w:cs="Arial"/>
                <w:sz w:val="18"/>
                <w:szCs w:val="18"/>
              </w:rPr>
              <w:t>0.936</w:t>
            </w:r>
          </w:p>
        </w:tc>
        <w:tc>
          <w:tcPr>
            <w:tcW w:w="851" w:type="dxa"/>
            <w:tcBorders>
              <w:top w:val="nil"/>
              <w:left w:val="nil"/>
              <w:bottom w:val="nil"/>
              <w:right w:val="nil"/>
            </w:tcBorders>
            <w:shd w:val="clear" w:color="auto" w:fill="auto"/>
            <w:vAlign w:val="bottom"/>
          </w:tcPr>
          <w:p w14:paraId="67EA6A4E" w14:textId="57C22189" w:rsidR="000C6301" w:rsidRPr="00C935A5" w:rsidRDefault="000C6301" w:rsidP="000C6301">
            <w:pPr>
              <w:spacing w:before="40" w:after="20"/>
              <w:jc w:val="center"/>
              <w:rPr>
                <w:rFonts w:cs="Arial"/>
                <w:sz w:val="18"/>
                <w:szCs w:val="18"/>
              </w:rPr>
            </w:pPr>
            <w:r w:rsidRPr="000C6301">
              <w:rPr>
                <w:rFonts w:cs="Arial"/>
                <w:sz w:val="18"/>
                <w:szCs w:val="18"/>
              </w:rPr>
              <w:t>0.836</w:t>
            </w:r>
          </w:p>
        </w:tc>
      </w:tr>
      <w:tr w:rsidR="000C6301" w:rsidRPr="000C6301" w14:paraId="452CFFA5" w14:textId="77777777" w:rsidTr="006F7B1A">
        <w:trPr>
          <w:trHeight w:val="20"/>
        </w:trPr>
        <w:tc>
          <w:tcPr>
            <w:tcW w:w="2268" w:type="dxa"/>
            <w:tcBorders>
              <w:top w:val="nil"/>
              <w:left w:val="nil"/>
              <w:bottom w:val="nil"/>
              <w:right w:val="single" w:sz="18" w:space="0" w:color="B4B432"/>
            </w:tcBorders>
            <w:shd w:val="clear" w:color="auto" w:fill="auto"/>
            <w:vAlign w:val="center"/>
          </w:tcPr>
          <w:p w14:paraId="55C300C4"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851" w:type="dxa"/>
            <w:tcBorders>
              <w:top w:val="nil"/>
              <w:left w:val="single" w:sz="18" w:space="0" w:color="B4B432"/>
              <w:bottom w:val="nil"/>
              <w:right w:val="nil"/>
            </w:tcBorders>
            <w:shd w:val="clear" w:color="auto" w:fill="auto"/>
            <w:vAlign w:val="bottom"/>
          </w:tcPr>
          <w:p w14:paraId="350151B2" w14:textId="4D8D5B9C" w:rsidR="000C6301" w:rsidRPr="00C935A5" w:rsidRDefault="000C6301" w:rsidP="000C6301">
            <w:pPr>
              <w:spacing w:before="40" w:after="20"/>
              <w:jc w:val="center"/>
              <w:rPr>
                <w:rFonts w:cs="Arial"/>
                <w:sz w:val="18"/>
                <w:szCs w:val="18"/>
              </w:rPr>
            </w:pPr>
            <w:r w:rsidRPr="000C6301">
              <w:rPr>
                <w:rFonts w:cs="Arial"/>
                <w:sz w:val="18"/>
                <w:szCs w:val="18"/>
              </w:rPr>
              <w:t>0.953</w:t>
            </w:r>
          </w:p>
        </w:tc>
        <w:tc>
          <w:tcPr>
            <w:tcW w:w="851" w:type="dxa"/>
            <w:tcBorders>
              <w:top w:val="nil"/>
              <w:left w:val="nil"/>
              <w:bottom w:val="nil"/>
              <w:right w:val="nil"/>
            </w:tcBorders>
            <w:shd w:val="clear" w:color="auto" w:fill="auto"/>
            <w:vAlign w:val="bottom"/>
          </w:tcPr>
          <w:p w14:paraId="0EA7E220" w14:textId="43005D84" w:rsidR="000C6301" w:rsidRPr="00C935A5" w:rsidRDefault="000C6301" w:rsidP="000C6301">
            <w:pPr>
              <w:spacing w:before="40" w:after="20"/>
              <w:jc w:val="center"/>
              <w:rPr>
                <w:rFonts w:cs="Arial"/>
                <w:sz w:val="18"/>
                <w:szCs w:val="18"/>
              </w:rPr>
            </w:pPr>
            <w:r w:rsidRPr="000C6301">
              <w:rPr>
                <w:rFonts w:cs="Arial"/>
                <w:sz w:val="18"/>
                <w:szCs w:val="18"/>
              </w:rPr>
              <w:t>0.835</w:t>
            </w:r>
          </w:p>
        </w:tc>
        <w:tc>
          <w:tcPr>
            <w:tcW w:w="851" w:type="dxa"/>
            <w:tcBorders>
              <w:top w:val="nil"/>
              <w:left w:val="nil"/>
              <w:bottom w:val="nil"/>
              <w:right w:val="nil"/>
            </w:tcBorders>
            <w:shd w:val="clear" w:color="auto" w:fill="auto"/>
            <w:vAlign w:val="bottom"/>
          </w:tcPr>
          <w:p w14:paraId="599A8B8A" w14:textId="001075BC" w:rsidR="000C6301" w:rsidRPr="00C935A5" w:rsidRDefault="000C6301" w:rsidP="000C6301">
            <w:pPr>
              <w:spacing w:before="40" w:after="20"/>
              <w:jc w:val="center"/>
              <w:rPr>
                <w:rFonts w:cs="Arial"/>
                <w:sz w:val="18"/>
                <w:szCs w:val="18"/>
              </w:rPr>
            </w:pPr>
            <w:r w:rsidRPr="000C6301">
              <w:rPr>
                <w:rFonts w:cs="Arial"/>
                <w:sz w:val="18"/>
                <w:szCs w:val="18"/>
              </w:rPr>
              <w:t>0.873</w:t>
            </w:r>
          </w:p>
        </w:tc>
        <w:tc>
          <w:tcPr>
            <w:tcW w:w="851" w:type="dxa"/>
            <w:tcBorders>
              <w:top w:val="nil"/>
              <w:left w:val="nil"/>
              <w:bottom w:val="nil"/>
              <w:right w:val="nil"/>
            </w:tcBorders>
            <w:shd w:val="clear" w:color="auto" w:fill="auto"/>
            <w:vAlign w:val="bottom"/>
          </w:tcPr>
          <w:p w14:paraId="18E80387" w14:textId="12816C8A" w:rsidR="000C6301" w:rsidRPr="00C935A5" w:rsidRDefault="000C6301" w:rsidP="000C6301">
            <w:pPr>
              <w:spacing w:before="40" w:after="20"/>
              <w:jc w:val="center"/>
              <w:rPr>
                <w:rFonts w:cs="Arial"/>
                <w:sz w:val="18"/>
                <w:szCs w:val="18"/>
              </w:rPr>
            </w:pPr>
            <w:r w:rsidRPr="000C6301">
              <w:rPr>
                <w:rFonts w:cs="Arial"/>
                <w:sz w:val="18"/>
                <w:szCs w:val="18"/>
              </w:rPr>
              <w:t>1.038</w:t>
            </w:r>
          </w:p>
        </w:tc>
        <w:tc>
          <w:tcPr>
            <w:tcW w:w="851" w:type="dxa"/>
            <w:tcBorders>
              <w:top w:val="nil"/>
              <w:left w:val="nil"/>
              <w:bottom w:val="nil"/>
              <w:right w:val="nil"/>
            </w:tcBorders>
            <w:shd w:val="clear" w:color="auto" w:fill="auto"/>
            <w:vAlign w:val="bottom"/>
          </w:tcPr>
          <w:p w14:paraId="17DC1615" w14:textId="0A2DA94D" w:rsidR="000C6301" w:rsidRPr="00C935A5" w:rsidRDefault="000C6301" w:rsidP="000C6301">
            <w:pPr>
              <w:spacing w:before="40" w:after="20"/>
              <w:jc w:val="center"/>
              <w:rPr>
                <w:rFonts w:cs="Arial"/>
                <w:sz w:val="18"/>
                <w:szCs w:val="18"/>
              </w:rPr>
            </w:pPr>
            <w:r w:rsidRPr="000C6301">
              <w:rPr>
                <w:rFonts w:cs="Arial"/>
                <w:sz w:val="18"/>
                <w:szCs w:val="18"/>
              </w:rPr>
              <w:t>0.985</w:t>
            </w:r>
          </w:p>
        </w:tc>
        <w:tc>
          <w:tcPr>
            <w:tcW w:w="851" w:type="dxa"/>
            <w:tcBorders>
              <w:top w:val="nil"/>
              <w:left w:val="nil"/>
              <w:bottom w:val="nil"/>
              <w:right w:val="nil"/>
            </w:tcBorders>
            <w:shd w:val="clear" w:color="auto" w:fill="auto"/>
            <w:vAlign w:val="bottom"/>
          </w:tcPr>
          <w:p w14:paraId="7147D468" w14:textId="14C4B4D4" w:rsidR="000C6301" w:rsidRPr="00C935A5" w:rsidRDefault="000C6301" w:rsidP="000C6301">
            <w:pPr>
              <w:spacing w:before="40" w:after="20"/>
              <w:jc w:val="center"/>
              <w:rPr>
                <w:rFonts w:cs="Arial"/>
                <w:sz w:val="18"/>
                <w:szCs w:val="18"/>
              </w:rPr>
            </w:pPr>
            <w:r w:rsidRPr="000C6301">
              <w:rPr>
                <w:rFonts w:cs="Arial"/>
                <w:sz w:val="18"/>
                <w:szCs w:val="18"/>
              </w:rPr>
              <w:t>1.007</w:t>
            </w:r>
          </w:p>
        </w:tc>
        <w:tc>
          <w:tcPr>
            <w:tcW w:w="851" w:type="dxa"/>
            <w:tcBorders>
              <w:top w:val="nil"/>
              <w:left w:val="nil"/>
              <w:bottom w:val="nil"/>
              <w:right w:val="nil"/>
            </w:tcBorders>
            <w:shd w:val="clear" w:color="auto" w:fill="auto"/>
            <w:vAlign w:val="bottom"/>
          </w:tcPr>
          <w:p w14:paraId="6BAC7D22" w14:textId="5959DFBB" w:rsidR="000C6301" w:rsidRPr="00C935A5" w:rsidRDefault="000C6301" w:rsidP="000C6301">
            <w:pPr>
              <w:spacing w:before="40" w:after="20"/>
              <w:jc w:val="center"/>
              <w:rPr>
                <w:rFonts w:cs="Arial"/>
                <w:sz w:val="18"/>
                <w:szCs w:val="18"/>
              </w:rPr>
            </w:pPr>
            <w:r w:rsidRPr="000C6301">
              <w:rPr>
                <w:rFonts w:cs="Arial"/>
                <w:sz w:val="18"/>
                <w:szCs w:val="18"/>
              </w:rPr>
              <w:t>0.918</w:t>
            </w:r>
          </w:p>
        </w:tc>
        <w:tc>
          <w:tcPr>
            <w:tcW w:w="851" w:type="dxa"/>
            <w:tcBorders>
              <w:top w:val="nil"/>
              <w:left w:val="nil"/>
              <w:bottom w:val="nil"/>
              <w:right w:val="nil"/>
            </w:tcBorders>
            <w:shd w:val="clear" w:color="auto" w:fill="auto"/>
            <w:vAlign w:val="bottom"/>
          </w:tcPr>
          <w:p w14:paraId="53497C28" w14:textId="67E8F1DA" w:rsidR="000C6301" w:rsidRPr="00C935A5" w:rsidRDefault="000C6301" w:rsidP="000C6301">
            <w:pPr>
              <w:spacing w:before="40" w:after="20"/>
              <w:jc w:val="center"/>
              <w:rPr>
                <w:rFonts w:cs="Arial"/>
                <w:sz w:val="18"/>
                <w:szCs w:val="18"/>
              </w:rPr>
            </w:pPr>
            <w:r w:rsidRPr="000C6301">
              <w:rPr>
                <w:rFonts w:cs="Arial"/>
                <w:sz w:val="18"/>
                <w:szCs w:val="18"/>
              </w:rPr>
              <w:t>1.057</w:t>
            </w:r>
          </w:p>
        </w:tc>
      </w:tr>
      <w:tr w:rsidR="000C6301" w:rsidRPr="000C6301" w14:paraId="173DC80B" w14:textId="77777777" w:rsidTr="006F7B1A">
        <w:trPr>
          <w:trHeight w:val="20"/>
        </w:trPr>
        <w:tc>
          <w:tcPr>
            <w:tcW w:w="2268" w:type="dxa"/>
            <w:tcBorders>
              <w:top w:val="nil"/>
              <w:left w:val="nil"/>
              <w:bottom w:val="nil"/>
              <w:right w:val="single" w:sz="18" w:space="0" w:color="B4B432"/>
            </w:tcBorders>
            <w:shd w:val="clear" w:color="auto" w:fill="auto"/>
            <w:vAlign w:val="center"/>
          </w:tcPr>
          <w:p w14:paraId="6A58331B"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851" w:type="dxa"/>
            <w:tcBorders>
              <w:top w:val="nil"/>
              <w:left w:val="single" w:sz="18" w:space="0" w:color="B4B432"/>
              <w:bottom w:val="nil"/>
              <w:right w:val="nil"/>
            </w:tcBorders>
            <w:shd w:val="clear" w:color="auto" w:fill="auto"/>
            <w:vAlign w:val="bottom"/>
          </w:tcPr>
          <w:p w14:paraId="54AD8EAA" w14:textId="6E93158E" w:rsidR="000C6301" w:rsidRPr="00C935A5" w:rsidRDefault="000C6301" w:rsidP="000C6301">
            <w:pPr>
              <w:spacing w:before="40" w:after="20"/>
              <w:jc w:val="center"/>
              <w:rPr>
                <w:rFonts w:cs="Arial"/>
                <w:sz w:val="18"/>
                <w:szCs w:val="18"/>
              </w:rPr>
            </w:pPr>
            <w:r w:rsidRPr="000C6301">
              <w:rPr>
                <w:rFonts w:cs="Arial"/>
                <w:sz w:val="18"/>
                <w:szCs w:val="18"/>
              </w:rPr>
              <w:t>1.011</w:t>
            </w:r>
          </w:p>
        </w:tc>
        <w:tc>
          <w:tcPr>
            <w:tcW w:w="851" w:type="dxa"/>
            <w:tcBorders>
              <w:top w:val="nil"/>
              <w:left w:val="nil"/>
              <w:bottom w:val="nil"/>
              <w:right w:val="nil"/>
            </w:tcBorders>
            <w:shd w:val="clear" w:color="auto" w:fill="auto"/>
            <w:vAlign w:val="bottom"/>
          </w:tcPr>
          <w:p w14:paraId="2146F344" w14:textId="1BAECEDE" w:rsidR="000C6301" w:rsidRPr="00C935A5" w:rsidRDefault="000C6301" w:rsidP="000C6301">
            <w:pPr>
              <w:spacing w:before="40" w:after="20"/>
              <w:jc w:val="center"/>
              <w:rPr>
                <w:rFonts w:cs="Arial"/>
                <w:sz w:val="18"/>
                <w:szCs w:val="18"/>
              </w:rPr>
            </w:pPr>
            <w:r w:rsidRPr="000C6301">
              <w:rPr>
                <w:rFonts w:cs="Arial"/>
                <w:sz w:val="18"/>
                <w:szCs w:val="18"/>
              </w:rPr>
              <w:t>0.995</w:t>
            </w:r>
          </w:p>
        </w:tc>
        <w:tc>
          <w:tcPr>
            <w:tcW w:w="851" w:type="dxa"/>
            <w:tcBorders>
              <w:top w:val="nil"/>
              <w:left w:val="nil"/>
              <w:bottom w:val="nil"/>
              <w:right w:val="nil"/>
            </w:tcBorders>
            <w:shd w:val="clear" w:color="auto" w:fill="auto"/>
            <w:vAlign w:val="bottom"/>
          </w:tcPr>
          <w:p w14:paraId="39EF3392" w14:textId="1C42CBE1" w:rsidR="000C6301" w:rsidRPr="00C935A5" w:rsidRDefault="000C6301" w:rsidP="000C6301">
            <w:pPr>
              <w:spacing w:before="40" w:after="20"/>
              <w:jc w:val="center"/>
              <w:rPr>
                <w:rFonts w:cs="Arial"/>
                <w:sz w:val="18"/>
                <w:szCs w:val="18"/>
              </w:rPr>
            </w:pPr>
            <w:r w:rsidRPr="000C6301">
              <w:rPr>
                <w:rFonts w:cs="Arial"/>
                <w:sz w:val="18"/>
                <w:szCs w:val="18"/>
              </w:rPr>
              <w:t>0.983</w:t>
            </w:r>
          </w:p>
        </w:tc>
        <w:tc>
          <w:tcPr>
            <w:tcW w:w="851" w:type="dxa"/>
            <w:tcBorders>
              <w:top w:val="nil"/>
              <w:left w:val="nil"/>
              <w:bottom w:val="nil"/>
              <w:right w:val="nil"/>
            </w:tcBorders>
            <w:shd w:val="clear" w:color="auto" w:fill="auto"/>
            <w:vAlign w:val="bottom"/>
          </w:tcPr>
          <w:p w14:paraId="289A46E6" w14:textId="4994372D" w:rsidR="000C6301" w:rsidRPr="00C935A5" w:rsidRDefault="000C6301" w:rsidP="000C6301">
            <w:pPr>
              <w:spacing w:before="40" w:after="20"/>
              <w:jc w:val="center"/>
              <w:rPr>
                <w:rFonts w:cs="Arial"/>
                <w:sz w:val="18"/>
                <w:szCs w:val="18"/>
              </w:rPr>
            </w:pPr>
            <w:r w:rsidRPr="000C6301">
              <w:rPr>
                <w:rFonts w:cs="Arial"/>
                <w:sz w:val="18"/>
                <w:szCs w:val="18"/>
              </w:rPr>
              <w:t>0.952</w:t>
            </w:r>
          </w:p>
        </w:tc>
        <w:tc>
          <w:tcPr>
            <w:tcW w:w="851" w:type="dxa"/>
            <w:tcBorders>
              <w:top w:val="nil"/>
              <w:left w:val="nil"/>
              <w:bottom w:val="nil"/>
              <w:right w:val="nil"/>
            </w:tcBorders>
            <w:shd w:val="clear" w:color="auto" w:fill="auto"/>
            <w:vAlign w:val="bottom"/>
          </w:tcPr>
          <w:p w14:paraId="419EBDBF" w14:textId="56159B47" w:rsidR="000C6301" w:rsidRPr="00C935A5" w:rsidRDefault="000C6301" w:rsidP="000C6301">
            <w:pPr>
              <w:spacing w:before="40" w:after="20"/>
              <w:jc w:val="center"/>
              <w:rPr>
                <w:rFonts w:cs="Arial"/>
                <w:sz w:val="18"/>
                <w:szCs w:val="18"/>
              </w:rPr>
            </w:pPr>
            <w:r w:rsidRPr="000C6301">
              <w:rPr>
                <w:rFonts w:cs="Arial"/>
                <w:sz w:val="18"/>
                <w:szCs w:val="18"/>
              </w:rPr>
              <w:t>1.045</w:t>
            </w:r>
          </w:p>
        </w:tc>
        <w:tc>
          <w:tcPr>
            <w:tcW w:w="851" w:type="dxa"/>
            <w:tcBorders>
              <w:top w:val="nil"/>
              <w:left w:val="nil"/>
              <w:bottom w:val="nil"/>
              <w:right w:val="nil"/>
            </w:tcBorders>
            <w:shd w:val="clear" w:color="auto" w:fill="auto"/>
            <w:vAlign w:val="bottom"/>
          </w:tcPr>
          <w:p w14:paraId="01E21A36" w14:textId="15F2DC25" w:rsidR="000C6301" w:rsidRPr="00C935A5" w:rsidRDefault="000C6301" w:rsidP="000C6301">
            <w:pPr>
              <w:spacing w:before="40" w:after="20"/>
              <w:jc w:val="center"/>
              <w:rPr>
                <w:rFonts w:cs="Arial"/>
                <w:sz w:val="18"/>
                <w:szCs w:val="18"/>
              </w:rPr>
            </w:pPr>
            <w:r w:rsidRPr="000C6301">
              <w:rPr>
                <w:rFonts w:cs="Arial"/>
                <w:sz w:val="18"/>
                <w:szCs w:val="18"/>
              </w:rPr>
              <w:t>0.972</w:t>
            </w:r>
          </w:p>
        </w:tc>
        <w:tc>
          <w:tcPr>
            <w:tcW w:w="851" w:type="dxa"/>
            <w:tcBorders>
              <w:top w:val="nil"/>
              <w:left w:val="nil"/>
              <w:bottom w:val="nil"/>
              <w:right w:val="nil"/>
            </w:tcBorders>
            <w:shd w:val="clear" w:color="auto" w:fill="auto"/>
            <w:vAlign w:val="bottom"/>
          </w:tcPr>
          <w:p w14:paraId="5A144A94" w14:textId="20F439C1" w:rsidR="000C6301" w:rsidRPr="00C935A5" w:rsidRDefault="000C6301" w:rsidP="000C6301">
            <w:pPr>
              <w:spacing w:before="40" w:after="20"/>
              <w:jc w:val="center"/>
              <w:rPr>
                <w:rFonts w:cs="Arial"/>
                <w:sz w:val="18"/>
                <w:szCs w:val="18"/>
              </w:rPr>
            </w:pPr>
            <w:r w:rsidRPr="000C6301">
              <w:rPr>
                <w:rFonts w:cs="Arial"/>
                <w:sz w:val="18"/>
                <w:szCs w:val="18"/>
              </w:rPr>
              <w:t>1.165</w:t>
            </w:r>
          </w:p>
        </w:tc>
        <w:tc>
          <w:tcPr>
            <w:tcW w:w="851" w:type="dxa"/>
            <w:tcBorders>
              <w:top w:val="nil"/>
              <w:left w:val="nil"/>
              <w:bottom w:val="nil"/>
              <w:right w:val="nil"/>
            </w:tcBorders>
            <w:shd w:val="clear" w:color="auto" w:fill="auto"/>
            <w:vAlign w:val="bottom"/>
          </w:tcPr>
          <w:p w14:paraId="577DFC1D" w14:textId="5458716F" w:rsidR="000C6301" w:rsidRPr="00C935A5" w:rsidRDefault="000C6301" w:rsidP="000C6301">
            <w:pPr>
              <w:spacing w:before="40" w:after="20"/>
              <w:jc w:val="center"/>
              <w:rPr>
                <w:rFonts w:cs="Arial"/>
                <w:sz w:val="18"/>
                <w:szCs w:val="18"/>
              </w:rPr>
            </w:pPr>
            <w:r w:rsidRPr="000C6301">
              <w:rPr>
                <w:rFonts w:cs="Arial"/>
                <w:sz w:val="18"/>
                <w:szCs w:val="18"/>
              </w:rPr>
              <w:t>0.983</w:t>
            </w:r>
          </w:p>
        </w:tc>
      </w:tr>
      <w:tr w:rsidR="000C6301" w:rsidRPr="000C6301" w14:paraId="7123FA68" w14:textId="77777777" w:rsidTr="006F7B1A">
        <w:trPr>
          <w:trHeight w:val="20"/>
        </w:trPr>
        <w:tc>
          <w:tcPr>
            <w:tcW w:w="2268" w:type="dxa"/>
            <w:tcBorders>
              <w:top w:val="nil"/>
              <w:left w:val="nil"/>
              <w:bottom w:val="nil"/>
              <w:right w:val="single" w:sz="18" w:space="0" w:color="B4B432"/>
            </w:tcBorders>
            <w:shd w:val="clear" w:color="auto" w:fill="auto"/>
            <w:vAlign w:val="center"/>
          </w:tcPr>
          <w:p w14:paraId="383009DD"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851" w:type="dxa"/>
            <w:tcBorders>
              <w:top w:val="nil"/>
              <w:left w:val="single" w:sz="18" w:space="0" w:color="B4B432"/>
              <w:right w:val="nil"/>
            </w:tcBorders>
            <w:shd w:val="clear" w:color="auto" w:fill="auto"/>
            <w:vAlign w:val="bottom"/>
          </w:tcPr>
          <w:p w14:paraId="25F74225" w14:textId="6004A4BC" w:rsidR="000C6301" w:rsidRPr="00C935A5" w:rsidRDefault="000C6301" w:rsidP="000C6301">
            <w:pPr>
              <w:spacing w:before="40" w:after="20"/>
              <w:jc w:val="center"/>
              <w:rPr>
                <w:rFonts w:cs="Arial"/>
                <w:sz w:val="18"/>
                <w:szCs w:val="18"/>
              </w:rPr>
            </w:pPr>
            <w:r w:rsidRPr="000C6301">
              <w:rPr>
                <w:rFonts w:cs="Arial"/>
                <w:sz w:val="18"/>
                <w:szCs w:val="18"/>
              </w:rPr>
              <w:t>1.281</w:t>
            </w:r>
          </w:p>
        </w:tc>
        <w:tc>
          <w:tcPr>
            <w:tcW w:w="851" w:type="dxa"/>
            <w:tcBorders>
              <w:top w:val="nil"/>
              <w:left w:val="nil"/>
              <w:right w:val="nil"/>
            </w:tcBorders>
            <w:shd w:val="clear" w:color="auto" w:fill="auto"/>
            <w:vAlign w:val="bottom"/>
          </w:tcPr>
          <w:p w14:paraId="19B15DA2" w14:textId="2D30B257" w:rsidR="000C6301" w:rsidRPr="00C935A5" w:rsidRDefault="000C6301" w:rsidP="000C6301">
            <w:pPr>
              <w:spacing w:before="40" w:after="20"/>
              <w:jc w:val="center"/>
              <w:rPr>
                <w:rFonts w:cs="Arial"/>
                <w:sz w:val="18"/>
                <w:szCs w:val="18"/>
              </w:rPr>
            </w:pPr>
            <w:r w:rsidRPr="000C6301">
              <w:rPr>
                <w:rFonts w:cs="Arial"/>
                <w:sz w:val="18"/>
                <w:szCs w:val="18"/>
              </w:rPr>
              <w:t>1.068</w:t>
            </w:r>
          </w:p>
        </w:tc>
        <w:tc>
          <w:tcPr>
            <w:tcW w:w="851" w:type="dxa"/>
            <w:tcBorders>
              <w:top w:val="nil"/>
              <w:left w:val="nil"/>
              <w:right w:val="nil"/>
            </w:tcBorders>
            <w:shd w:val="clear" w:color="auto" w:fill="auto"/>
            <w:vAlign w:val="bottom"/>
          </w:tcPr>
          <w:p w14:paraId="4461E1AC" w14:textId="4036789D" w:rsidR="000C6301" w:rsidRPr="00C935A5" w:rsidRDefault="000C6301" w:rsidP="000C6301">
            <w:pPr>
              <w:spacing w:before="40" w:after="20"/>
              <w:jc w:val="center"/>
              <w:rPr>
                <w:rFonts w:cs="Arial"/>
                <w:sz w:val="18"/>
                <w:szCs w:val="18"/>
              </w:rPr>
            </w:pPr>
            <w:r w:rsidRPr="000C6301">
              <w:rPr>
                <w:rFonts w:cs="Arial"/>
                <w:sz w:val="18"/>
                <w:szCs w:val="18"/>
              </w:rPr>
              <w:t>1.166</w:t>
            </w:r>
          </w:p>
        </w:tc>
        <w:tc>
          <w:tcPr>
            <w:tcW w:w="851" w:type="dxa"/>
            <w:tcBorders>
              <w:top w:val="nil"/>
              <w:left w:val="nil"/>
              <w:right w:val="nil"/>
            </w:tcBorders>
            <w:shd w:val="clear" w:color="auto" w:fill="auto"/>
            <w:vAlign w:val="bottom"/>
          </w:tcPr>
          <w:p w14:paraId="7A1B6ACF" w14:textId="04BE040B" w:rsidR="000C6301" w:rsidRPr="00C935A5" w:rsidRDefault="000C6301" w:rsidP="000C6301">
            <w:pPr>
              <w:spacing w:before="40" w:after="20"/>
              <w:jc w:val="center"/>
              <w:rPr>
                <w:rFonts w:cs="Arial"/>
                <w:sz w:val="18"/>
                <w:szCs w:val="18"/>
              </w:rPr>
            </w:pPr>
            <w:r w:rsidRPr="000C6301">
              <w:rPr>
                <w:rFonts w:cs="Arial"/>
                <w:sz w:val="18"/>
                <w:szCs w:val="18"/>
              </w:rPr>
              <w:t>1.090</w:t>
            </w:r>
          </w:p>
        </w:tc>
        <w:tc>
          <w:tcPr>
            <w:tcW w:w="851" w:type="dxa"/>
            <w:tcBorders>
              <w:top w:val="nil"/>
              <w:left w:val="nil"/>
              <w:right w:val="nil"/>
            </w:tcBorders>
            <w:shd w:val="clear" w:color="auto" w:fill="auto"/>
            <w:vAlign w:val="bottom"/>
          </w:tcPr>
          <w:p w14:paraId="08DD738D" w14:textId="08ADC7C8" w:rsidR="000C6301" w:rsidRPr="00C935A5" w:rsidRDefault="000C6301" w:rsidP="000C6301">
            <w:pPr>
              <w:spacing w:before="40" w:after="20"/>
              <w:jc w:val="center"/>
              <w:rPr>
                <w:rFonts w:cs="Arial"/>
                <w:sz w:val="18"/>
                <w:szCs w:val="18"/>
              </w:rPr>
            </w:pPr>
            <w:r w:rsidRPr="000C6301">
              <w:rPr>
                <w:rFonts w:cs="Arial"/>
                <w:sz w:val="18"/>
                <w:szCs w:val="18"/>
              </w:rPr>
              <w:t>1.322</w:t>
            </w:r>
          </w:p>
        </w:tc>
        <w:tc>
          <w:tcPr>
            <w:tcW w:w="851" w:type="dxa"/>
            <w:tcBorders>
              <w:top w:val="nil"/>
              <w:left w:val="nil"/>
              <w:right w:val="nil"/>
            </w:tcBorders>
            <w:shd w:val="clear" w:color="auto" w:fill="auto"/>
            <w:vAlign w:val="bottom"/>
          </w:tcPr>
          <w:p w14:paraId="32A68E83" w14:textId="0DD5F676" w:rsidR="000C6301" w:rsidRPr="00C935A5" w:rsidRDefault="000C6301" w:rsidP="000C6301">
            <w:pPr>
              <w:spacing w:before="40" w:after="20"/>
              <w:jc w:val="center"/>
              <w:rPr>
                <w:rFonts w:cs="Arial"/>
                <w:sz w:val="18"/>
                <w:szCs w:val="18"/>
              </w:rPr>
            </w:pPr>
            <w:r w:rsidRPr="000C6301">
              <w:rPr>
                <w:rFonts w:cs="Arial"/>
                <w:sz w:val="18"/>
                <w:szCs w:val="18"/>
              </w:rPr>
              <w:t>1.125</w:t>
            </w:r>
          </w:p>
        </w:tc>
        <w:tc>
          <w:tcPr>
            <w:tcW w:w="851" w:type="dxa"/>
            <w:tcBorders>
              <w:top w:val="nil"/>
              <w:left w:val="nil"/>
              <w:right w:val="nil"/>
            </w:tcBorders>
            <w:shd w:val="clear" w:color="auto" w:fill="auto"/>
            <w:vAlign w:val="bottom"/>
          </w:tcPr>
          <w:p w14:paraId="3AB60A76" w14:textId="645CC62F" w:rsidR="000C6301" w:rsidRPr="00C935A5" w:rsidRDefault="000C6301" w:rsidP="000C6301">
            <w:pPr>
              <w:spacing w:before="40" w:after="20"/>
              <w:jc w:val="center"/>
              <w:rPr>
                <w:rFonts w:cs="Arial"/>
                <w:sz w:val="18"/>
                <w:szCs w:val="18"/>
              </w:rPr>
            </w:pPr>
            <w:r w:rsidRPr="000C6301">
              <w:rPr>
                <w:rFonts w:cs="Arial"/>
                <w:sz w:val="18"/>
                <w:szCs w:val="18"/>
              </w:rPr>
              <w:t>1.302</w:t>
            </w:r>
          </w:p>
        </w:tc>
        <w:tc>
          <w:tcPr>
            <w:tcW w:w="851" w:type="dxa"/>
            <w:tcBorders>
              <w:top w:val="nil"/>
              <w:left w:val="nil"/>
              <w:right w:val="nil"/>
            </w:tcBorders>
            <w:shd w:val="clear" w:color="auto" w:fill="auto"/>
            <w:vAlign w:val="bottom"/>
          </w:tcPr>
          <w:p w14:paraId="74BC26A8" w14:textId="562BF78D" w:rsidR="000C6301" w:rsidRPr="00C935A5" w:rsidRDefault="000C6301" w:rsidP="000C6301">
            <w:pPr>
              <w:spacing w:before="40" w:after="20"/>
              <w:jc w:val="center"/>
              <w:rPr>
                <w:rFonts w:cs="Arial"/>
                <w:sz w:val="18"/>
                <w:szCs w:val="18"/>
              </w:rPr>
            </w:pPr>
            <w:r w:rsidRPr="000C6301">
              <w:rPr>
                <w:rFonts w:cs="Arial"/>
                <w:sz w:val="18"/>
                <w:szCs w:val="18"/>
              </w:rPr>
              <w:t>1.245</w:t>
            </w:r>
          </w:p>
        </w:tc>
      </w:tr>
      <w:tr w:rsidR="00615E03" w:rsidRPr="000C6301" w14:paraId="67F3AD74" w14:textId="77777777" w:rsidTr="00423E6D">
        <w:trPr>
          <w:trHeight w:val="20"/>
        </w:trPr>
        <w:tc>
          <w:tcPr>
            <w:tcW w:w="2268" w:type="dxa"/>
            <w:tcBorders>
              <w:top w:val="nil"/>
              <w:left w:val="nil"/>
              <w:right w:val="single" w:sz="18" w:space="0" w:color="B4B432"/>
            </w:tcBorders>
            <w:shd w:val="clear" w:color="auto" w:fill="auto"/>
            <w:vAlign w:val="center"/>
          </w:tcPr>
          <w:p w14:paraId="0C4A5FE5" w14:textId="77777777" w:rsidR="00615E03" w:rsidRPr="00C935A5" w:rsidRDefault="00615E03" w:rsidP="001D41EA">
            <w:pPr>
              <w:spacing w:before="40" w:after="20"/>
              <w:rPr>
                <w:rFonts w:cs="Arial"/>
                <w:sz w:val="18"/>
                <w:szCs w:val="18"/>
                <w:lang w:eastAsia="ko-KR"/>
              </w:rPr>
            </w:pPr>
          </w:p>
        </w:tc>
        <w:tc>
          <w:tcPr>
            <w:tcW w:w="851" w:type="dxa"/>
            <w:tcBorders>
              <w:top w:val="nil"/>
              <w:left w:val="single" w:sz="18" w:space="0" w:color="B4B432"/>
              <w:bottom w:val="single" w:sz="8" w:space="0" w:color="B4B432"/>
              <w:right w:val="nil"/>
            </w:tcBorders>
            <w:shd w:val="clear" w:color="auto" w:fill="auto"/>
            <w:vAlign w:val="center"/>
          </w:tcPr>
          <w:p w14:paraId="1C4D8E43"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B4B432"/>
              <w:right w:val="nil"/>
            </w:tcBorders>
            <w:shd w:val="clear" w:color="auto" w:fill="auto"/>
            <w:vAlign w:val="center"/>
          </w:tcPr>
          <w:p w14:paraId="66577169"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B4B432"/>
              <w:right w:val="nil"/>
            </w:tcBorders>
            <w:shd w:val="clear" w:color="auto" w:fill="auto"/>
            <w:vAlign w:val="center"/>
          </w:tcPr>
          <w:p w14:paraId="43A6B784"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B4B432"/>
              <w:right w:val="nil"/>
            </w:tcBorders>
            <w:shd w:val="clear" w:color="auto" w:fill="auto"/>
            <w:vAlign w:val="center"/>
          </w:tcPr>
          <w:p w14:paraId="6DDB0BC8"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B4B432"/>
              <w:right w:val="nil"/>
            </w:tcBorders>
            <w:shd w:val="clear" w:color="auto" w:fill="auto"/>
            <w:vAlign w:val="center"/>
          </w:tcPr>
          <w:p w14:paraId="075FE6C7"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B4B432"/>
              <w:right w:val="nil"/>
            </w:tcBorders>
            <w:shd w:val="clear" w:color="auto" w:fill="auto"/>
            <w:vAlign w:val="center"/>
          </w:tcPr>
          <w:p w14:paraId="05252229"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B4B432"/>
              <w:right w:val="nil"/>
            </w:tcBorders>
            <w:shd w:val="clear" w:color="auto" w:fill="auto"/>
            <w:vAlign w:val="center"/>
          </w:tcPr>
          <w:p w14:paraId="7C9C2568" w14:textId="77777777" w:rsidR="00615E03" w:rsidRPr="00C935A5" w:rsidRDefault="00615E03" w:rsidP="00D00AD6">
            <w:pPr>
              <w:spacing w:before="40" w:after="20"/>
              <w:jc w:val="center"/>
              <w:rPr>
                <w:rFonts w:cs="Arial"/>
                <w:sz w:val="18"/>
                <w:szCs w:val="18"/>
              </w:rPr>
            </w:pPr>
          </w:p>
        </w:tc>
        <w:tc>
          <w:tcPr>
            <w:tcW w:w="851" w:type="dxa"/>
            <w:tcBorders>
              <w:top w:val="nil"/>
              <w:left w:val="nil"/>
              <w:bottom w:val="single" w:sz="8" w:space="0" w:color="B4B432"/>
              <w:right w:val="nil"/>
            </w:tcBorders>
            <w:shd w:val="clear" w:color="auto" w:fill="auto"/>
            <w:vAlign w:val="center"/>
          </w:tcPr>
          <w:p w14:paraId="0D53EE8F" w14:textId="77777777" w:rsidR="00615E03" w:rsidRPr="00C935A5" w:rsidRDefault="00615E03" w:rsidP="00D00AD6">
            <w:pPr>
              <w:spacing w:before="40" w:after="20"/>
              <w:jc w:val="center"/>
              <w:rPr>
                <w:rFonts w:cs="Arial"/>
                <w:sz w:val="18"/>
                <w:szCs w:val="18"/>
              </w:rPr>
            </w:pPr>
          </w:p>
        </w:tc>
      </w:tr>
      <w:tr w:rsidR="003C5C9E" w:rsidRPr="00C935A5" w14:paraId="10FBF539" w14:textId="77777777" w:rsidTr="00423E6D">
        <w:trPr>
          <w:trHeight w:val="20"/>
        </w:trPr>
        <w:tc>
          <w:tcPr>
            <w:tcW w:w="2268" w:type="dxa"/>
            <w:tcBorders>
              <w:top w:val="nil"/>
              <w:left w:val="nil"/>
              <w:right w:val="single" w:sz="18" w:space="0" w:color="B4B432"/>
            </w:tcBorders>
            <w:shd w:val="clear" w:color="auto" w:fill="auto"/>
            <w:vAlign w:val="center"/>
          </w:tcPr>
          <w:p w14:paraId="0A521C40" w14:textId="77777777" w:rsidR="003C5C9E" w:rsidRPr="00C935A5" w:rsidRDefault="003C5C9E" w:rsidP="001D41EA">
            <w:pPr>
              <w:spacing w:before="40" w:after="20"/>
              <w:rPr>
                <w:rFonts w:cs="Arial"/>
                <w:sz w:val="18"/>
                <w:szCs w:val="18"/>
                <w:lang w:eastAsia="ko-KR"/>
              </w:rPr>
            </w:pPr>
          </w:p>
        </w:tc>
        <w:tc>
          <w:tcPr>
            <w:tcW w:w="851" w:type="dxa"/>
            <w:tcBorders>
              <w:top w:val="single" w:sz="8" w:space="0" w:color="B4B432"/>
              <w:left w:val="single" w:sz="18" w:space="0" w:color="B4B432"/>
              <w:right w:val="nil"/>
            </w:tcBorders>
            <w:shd w:val="clear" w:color="auto" w:fill="auto"/>
            <w:vAlign w:val="center"/>
          </w:tcPr>
          <w:p w14:paraId="0B128650" w14:textId="77777777" w:rsidR="003C5C9E" w:rsidRPr="00C935A5" w:rsidRDefault="003C5C9E" w:rsidP="00D00AD6">
            <w:pPr>
              <w:spacing w:before="40" w:after="20"/>
              <w:jc w:val="center"/>
              <w:rPr>
                <w:rFonts w:cs="Arial"/>
                <w:b/>
                <w:sz w:val="18"/>
                <w:szCs w:val="18"/>
              </w:rPr>
            </w:pPr>
          </w:p>
        </w:tc>
        <w:tc>
          <w:tcPr>
            <w:tcW w:w="851" w:type="dxa"/>
            <w:tcBorders>
              <w:top w:val="single" w:sz="8" w:space="0" w:color="B4B432"/>
              <w:left w:val="nil"/>
              <w:right w:val="nil"/>
            </w:tcBorders>
            <w:shd w:val="clear" w:color="auto" w:fill="auto"/>
            <w:vAlign w:val="center"/>
          </w:tcPr>
          <w:p w14:paraId="60B77457" w14:textId="77777777" w:rsidR="003C5C9E" w:rsidRPr="00C935A5" w:rsidRDefault="003C5C9E" w:rsidP="00D00AD6">
            <w:pPr>
              <w:spacing w:before="40" w:after="20"/>
              <w:jc w:val="center"/>
              <w:rPr>
                <w:rFonts w:cs="Arial"/>
                <w:b/>
                <w:sz w:val="18"/>
                <w:szCs w:val="18"/>
              </w:rPr>
            </w:pPr>
          </w:p>
        </w:tc>
        <w:tc>
          <w:tcPr>
            <w:tcW w:w="851" w:type="dxa"/>
            <w:tcBorders>
              <w:top w:val="single" w:sz="8" w:space="0" w:color="B4B432"/>
              <w:left w:val="nil"/>
              <w:right w:val="nil"/>
            </w:tcBorders>
            <w:shd w:val="clear" w:color="auto" w:fill="auto"/>
            <w:vAlign w:val="center"/>
          </w:tcPr>
          <w:p w14:paraId="78F7202B" w14:textId="77777777" w:rsidR="003C5C9E" w:rsidRPr="00C935A5" w:rsidRDefault="003C5C9E" w:rsidP="00D00AD6">
            <w:pPr>
              <w:spacing w:before="40" w:after="20"/>
              <w:jc w:val="center"/>
              <w:rPr>
                <w:rFonts w:cs="Arial"/>
                <w:b/>
                <w:sz w:val="18"/>
                <w:szCs w:val="18"/>
              </w:rPr>
            </w:pPr>
          </w:p>
        </w:tc>
        <w:tc>
          <w:tcPr>
            <w:tcW w:w="851" w:type="dxa"/>
            <w:tcBorders>
              <w:top w:val="single" w:sz="8" w:space="0" w:color="B4B432"/>
              <w:left w:val="nil"/>
              <w:right w:val="nil"/>
            </w:tcBorders>
            <w:shd w:val="clear" w:color="auto" w:fill="auto"/>
            <w:vAlign w:val="center"/>
          </w:tcPr>
          <w:p w14:paraId="3B9A0769" w14:textId="77777777" w:rsidR="003C5C9E" w:rsidRPr="00C935A5" w:rsidRDefault="003C5C9E" w:rsidP="00D00AD6">
            <w:pPr>
              <w:spacing w:before="40" w:after="20"/>
              <w:jc w:val="center"/>
              <w:rPr>
                <w:rFonts w:cs="Arial"/>
                <w:b/>
                <w:sz w:val="18"/>
                <w:szCs w:val="18"/>
              </w:rPr>
            </w:pPr>
          </w:p>
        </w:tc>
        <w:tc>
          <w:tcPr>
            <w:tcW w:w="851" w:type="dxa"/>
            <w:tcBorders>
              <w:top w:val="single" w:sz="8" w:space="0" w:color="B4B432"/>
              <w:left w:val="nil"/>
              <w:right w:val="nil"/>
            </w:tcBorders>
            <w:shd w:val="clear" w:color="auto" w:fill="auto"/>
            <w:vAlign w:val="center"/>
          </w:tcPr>
          <w:p w14:paraId="1F1B0F4E" w14:textId="77777777" w:rsidR="003C5C9E" w:rsidRPr="00C935A5" w:rsidRDefault="003C5C9E" w:rsidP="00D00AD6">
            <w:pPr>
              <w:spacing w:before="40" w:after="20"/>
              <w:jc w:val="center"/>
              <w:rPr>
                <w:rFonts w:cs="Arial"/>
                <w:b/>
                <w:sz w:val="18"/>
                <w:szCs w:val="18"/>
              </w:rPr>
            </w:pPr>
          </w:p>
        </w:tc>
        <w:tc>
          <w:tcPr>
            <w:tcW w:w="851" w:type="dxa"/>
            <w:tcBorders>
              <w:top w:val="single" w:sz="8" w:space="0" w:color="B4B432"/>
              <w:left w:val="nil"/>
              <w:right w:val="nil"/>
            </w:tcBorders>
            <w:shd w:val="clear" w:color="auto" w:fill="auto"/>
            <w:vAlign w:val="center"/>
          </w:tcPr>
          <w:p w14:paraId="6C26D3BD" w14:textId="77777777" w:rsidR="003C5C9E" w:rsidRPr="00C935A5" w:rsidRDefault="003C5C9E" w:rsidP="00D00AD6">
            <w:pPr>
              <w:spacing w:before="40" w:after="20"/>
              <w:jc w:val="center"/>
              <w:rPr>
                <w:rFonts w:cs="Arial"/>
                <w:b/>
                <w:sz w:val="18"/>
                <w:szCs w:val="18"/>
              </w:rPr>
            </w:pPr>
          </w:p>
        </w:tc>
        <w:tc>
          <w:tcPr>
            <w:tcW w:w="851" w:type="dxa"/>
            <w:tcBorders>
              <w:top w:val="single" w:sz="8" w:space="0" w:color="B4B432"/>
              <w:left w:val="nil"/>
              <w:right w:val="nil"/>
            </w:tcBorders>
            <w:shd w:val="clear" w:color="auto" w:fill="auto"/>
            <w:vAlign w:val="center"/>
          </w:tcPr>
          <w:p w14:paraId="2895E08A" w14:textId="77777777" w:rsidR="003C5C9E" w:rsidRPr="00C935A5" w:rsidRDefault="003C5C9E" w:rsidP="00D00AD6">
            <w:pPr>
              <w:spacing w:before="40" w:after="20"/>
              <w:jc w:val="center"/>
              <w:rPr>
                <w:rFonts w:cs="Arial"/>
                <w:b/>
                <w:sz w:val="18"/>
                <w:szCs w:val="18"/>
              </w:rPr>
            </w:pPr>
          </w:p>
        </w:tc>
        <w:tc>
          <w:tcPr>
            <w:tcW w:w="851" w:type="dxa"/>
            <w:tcBorders>
              <w:top w:val="single" w:sz="8" w:space="0" w:color="B4B432"/>
              <w:left w:val="nil"/>
              <w:right w:val="nil"/>
            </w:tcBorders>
            <w:shd w:val="clear" w:color="auto" w:fill="auto"/>
            <w:vAlign w:val="center"/>
          </w:tcPr>
          <w:p w14:paraId="18D3D0BF" w14:textId="77777777" w:rsidR="003C5C9E" w:rsidRPr="00C935A5" w:rsidRDefault="003C5C9E" w:rsidP="00D00AD6">
            <w:pPr>
              <w:spacing w:before="40" w:after="20"/>
              <w:jc w:val="center"/>
              <w:rPr>
                <w:rFonts w:cs="Arial"/>
                <w:b/>
                <w:sz w:val="18"/>
                <w:szCs w:val="18"/>
              </w:rPr>
            </w:pPr>
          </w:p>
        </w:tc>
      </w:tr>
    </w:tbl>
    <w:p w14:paraId="2CFB4A46" w14:textId="77777777" w:rsidR="00185DCF" w:rsidRPr="00C935A5" w:rsidRDefault="00185DCF" w:rsidP="00FF36E8">
      <w:pPr>
        <w:spacing w:before="40" w:after="20"/>
        <w:rPr>
          <w:rFonts w:cs="Arial"/>
          <w:sz w:val="18"/>
          <w:szCs w:val="18"/>
        </w:rPr>
      </w:pPr>
      <w:r w:rsidRPr="00C935A5">
        <w:rPr>
          <w:rFonts w:cs="Arial"/>
          <w:sz w:val="18"/>
          <w:szCs w:val="18"/>
        </w:rPr>
        <w:br w:type="page"/>
      </w:r>
    </w:p>
    <w:p w14:paraId="3F5D2C9B" w14:textId="1EF1DE97" w:rsidR="00185DCF" w:rsidRPr="00C935A5" w:rsidRDefault="00CE4507" w:rsidP="004825F5">
      <w:pPr>
        <w:pStyle w:val="VGC-Head10"/>
      </w:pPr>
      <w:r w:rsidRPr="00C935A5">
        <w:t>Appendix 4</w:t>
      </w:r>
      <w:r w:rsidR="00185DCF" w:rsidRPr="00C935A5">
        <w:tab/>
      </w:r>
      <w:r w:rsidR="006621F3">
        <w:t>2024-25</w:t>
      </w:r>
      <w:r w:rsidR="00A97ABE" w:rsidRPr="00C935A5">
        <w:t xml:space="preserve"> </w:t>
      </w:r>
      <w:r w:rsidR="00185DCF" w:rsidRPr="00C935A5">
        <w:t xml:space="preserve">General Purpose Grants </w:t>
      </w:r>
    </w:p>
    <w:p w14:paraId="74851397" w14:textId="77777777" w:rsidR="00185DCF" w:rsidRPr="00C935A5" w:rsidRDefault="00185DCF" w:rsidP="004825F5">
      <w:pPr>
        <w:pStyle w:val="VGC-Head2"/>
      </w:pPr>
      <w:r w:rsidRPr="00C935A5">
        <w:t>F.  Standardised Expenditure</w:t>
      </w:r>
    </w:p>
    <w:p w14:paraId="304D8D87" w14:textId="77777777" w:rsidR="00185DCF" w:rsidRPr="00C935A5" w:rsidRDefault="00185DCF"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31C7AB2" w14:textId="77777777" w:rsidTr="000C6301">
        <w:trPr>
          <w:tblHeader/>
        </w:trPr>
        <w:tc>
          <w:tcPr>
            <w:tcW w:w="2268" w:type="dxa"/>
            <w:tcBorders>
              <w:top w:val="nil"/>
              <w:left w:val="nil"/>
              <w:right w:val="single" w:sz="18" w:space="0" w:color="B4B432"/>
            </w:tcBorders>
            <w:shd w:val="clear" w:color="auto" w:fill="auto"/>
            <w:vAlign w:val="bottom"/>
          </w:tcPr>
          <w:p w14:paraId="2A3B4FAF"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B4B432"/>
              <w:bottom w:val="single" w:sz="8" w:space="0" w:color="B4B432"/>
              <w:right w:val="nil"/>
            </w:tcBorders>
            <w:shd w:val="clear" w:color="auto" w:fill="auto"/>
            <w:vAlign w:val="bottom"/>
          </w:tcPr>
          <w:p w14:paraId="406CA5AB"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CA4C9C" w:rsidRPr="00C935A5" w14:paraId="7ABB57D7" w14:textId="77777777" w:rsidTr="000C6301">
        <w:trPr>
          <w:tblHeader/>
        </w:trPr>
        <w:tc>
          <w:tcPr>
            <w:tcW w:w="2268" w:type="dxa"/>
            <w:tcBorders>
              <w:top w:val="nil"/>
              <w:left w:val="nil"/>
              <w:right w:val="single" w:sz="18" w:space="0" w:color="B4B432"/>
            </w:tcBorders>
            <w:shd w:val="clear" w:color="auto" w:fill="auto"/>
            <w:vAlign w:val="bottom"/>
          </w:tcPr>
          <w:p w14:paraId="169BD5E2" w14:textId="77777777" w:rsidR="00CA4C9C" w:rsidRPr="00C935A5" w:rsidRDefault="00CA4C9C" w:rsidP="008001AD">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right w:val="nil"/>
            </w:tcBorders>
            <w:shd w:val="clear" w:color="auto" w:fill="auto"/>
            <w:vAlign w:val="bottom"/>
          </w:tcPr>
          <w:p w14:paraId="7369030F" w14:textId="77777777" w:rsidR="00CA4C9C" w:rsidRPr="00C935A5" w:rsidRDefault="00CA4C9C"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1EA74CF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1341472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B4B432"/>
              <w:left w:val="nil"/>
              <w:bottom w:val="single" w:sz="8" w:space="0" w:color="B4B432"/>
              <w:right w:val="nil"/>
            </w:tcBorders>
            <w:vAlign w:val="bottom"/>
          </w:tcPr>
          <w:p w14:paraId="4A5444D7"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1DE1CE7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D758A1" w:rsidRPr="00D758A1" w14:paraId="722F3068" w14:textId="77777777" w:rsidTr="000C6301">
        <w:trPr>
          <w:tblHeader/>
        </w:trPr>
        <w:tc>
          <w:tcPr>
            <w:tcW w:w="2268" w:type="dxa"/>
            <w:tcBorders>
              <w:left w:val="nil"/>
              <w:bottom w:val="nil"/>
              <w:right w:val="single" w:sz="18" w:space="0" w:color="B4B432"/>
            </w:tcBorders>
            <w:shd w:val="clear" w:color="auto" w:fill="auto"/>
            <w:noWrap/>
            <w:vAlign w:val="center"/>
          </w:tcPr>
          <w:p w14:paraId="0025C96C" w14:textId="77777777" w:rsidR="00D758A1" w:rsidRPr="00C935A5" w:rsidRDefault="00D758A1" w:rsidP="00D758A1">
            <w:pPr>
              <w:spacing w:before="40" w:after="40"/>
              <w:rPr>
                <w:rFonts w:cs="Arial"/>
                <w:sz w:val="18"/>
                <w:szCs w:val="18"/>
              </w:rPr>
            </w:pPr>
          </w:p>
        </w:tc>
        <w:tc>
          <w:tcPr>
            <w:tcW w:w="1361" w:type="dxa"/>
            <w:tcBorders>
              <w:top w:val="single" w:sz="8" w:space="0" w:color="B4B432"/>
              <w:left w:val="single" w:sz="18" w:space="0" w:color="B4B432"/>
              <w:bottom w:val="nil"/>
              <w:right w:val="nil"/>
            </w:tcBorders>
            <w:shd w:val="clear" w:color="auto" w:fill="auto"/>
            <w:noWrap/>
          </w:tcPr>
          <w:p w14:paraId="44ACE084" w14:textId="72778DE8"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372E0F35"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7D0A31A7"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tcPr>
          <w:p w14:paraId="0B1FC5DD"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5CF65BDE" w14:textId="77777777" w:rsidR="00D758A1" w:rsidRPr="00C935A5" w:rsidRDefault="00D758A1" w:rsidP="00D758A1">
            <w:pPr>
              <w:spacing w:before="40" w:after="20"/>
              <w:jc w:val="right"/>
              <w:rPr>
                <w:rFonts w:cs="Arial"/>
                <w:sz w:val="18"/>
                <w:szCs w:val="18"/>
              </w:rPr>
            </w:pPr>
          </w:p>
        </w:tc>
      </w:tr>
      <w:tr w:rsidR="000C6301" w:rsidRPr="000C6301" w14:paraId="4227D662" w14:textId="77777777" w:rsidTr="000C6301">
        <w:tc>
          <w:tcPr>
            <w:tcW w:w="2268" w:type="dxa"/>
            <w:tcBorders>
              <w:top w:val="nil"/>
              <w:left w:val="nil"/>
              <w:bottom w:val="nil"/>
              <w:right w:val="single" w:sz="18" w:space="0" w:color="B4B432"/>
            </w:tcBorders>
            <w:shd w:val="clear" w:color="auto" w:fill="auto"/>
            <w:noWrap/>
            <w:vAlign w:val="center"/>
          </w:tcPr>
          <w:p w14:paraId="1761010B"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1361" w:type="dxa"/>
            <w:tcBorders>
              <w:top w:val="nil"/>
              <w:left w:val="single" w:sz="18" w:space="0" w:color="B4B432"/>
              <w:bottom w:val="nil"/>
              <w:right w:val="nil"/>
            </w:tcBorders>
            <w:shd w:val="clear" w:color="auto" w:fill="auto"/>
            <w:noWrap/>
            <w:vAlign w:val="bottom"/>
          </w:tcPr>
          <w:p w14:paraId="7F71AED3" w14:textId="6BA60313" w:rsidR="000C6301" w:rsidRPr="00C935A5" w:rsidRDefault="000C6301" w:rsidP="000C6301">
            <w:pPr>
              <w:spacing w:before="40" w:after="20"/>
              <w:jc w:val="right"/>
              <w:rPr>
                <w:rFonts w:cs="Arial"/>
                <w:sz w:val="18"/>
                <w:szCs w:val="18"/>
              </w:rPr>
            </w:pPr>
            <w:r w:rsidRPr="000C6301">
              <w:rPr>
                <w:rFonts w:cs="Arial"/>
                <w:sz w:val="18"/>
                <w:szCs w:val="18"/>
              </w:rPr>
              <w:t>1,668,760</w:t>
            </w:r>
          </w:p>
        </w:tc>
        <w:tc>
          <w:tcPr>
            <w:tcW w:w="1361" w:type="dxa"/>
            <w:tcBorders>
              <w:top w:val="nil"/>
              <w:left w:val="nil"/>
              <w:bottom w:val="nil"/>
              <w:right w:val="nil"/>
            </w:tcBorders>
            <w:shd w:val="clear" w:color="auto" w:fill="auto"/>
            <w:noWrap/>
            <w:vAlign w:val="bottom"/>
          </w:tcPr>
          <w:p w14:paraId="474CDED2" w14:textId="5AD0D37B" w:rsidR="000C6301" w:rsidRPr="00C935A5" w:rsidRDefault="000C6301" w:rsidP="000C6301">
            <w:pPr>
              <w:spacing w:before="40" w:after="20"/>
              <w:jc w:val="right"/>
              <w:rPr>
                <w:rFonts w:cs="Arial"/>
                <w:sz w:val="18"/>
                <w:szCs w:val="18"/>
              </w:rPr>
            </w:pPr>
            <w:r w:rsidRPr="000C6301">
              <w:rPr>
                <w:rFonts w:cs="Arial"/>
                <w:sz w:val="18"/>
                <w:szCs w:val="18"/>
              </w:rPr>
              <w:t>1,453,389</w:t>
            </w:r>
          </w:p>
        </w:tc>
        <w:tc>
          <w:tcPr>
            <w:tcW w:w="1361" w:type="dxa"/>
            <w:tcBorders>
              <w:top w:val="nil"/>
              <w:left w:val="nil"/>
              <w:bottom w:val="nil"/>
              <w:right w:val="nil"/>
            </w:tcBorders>
            <w:shd w:val="clear" w:color="auto" w:fill="auto"/>
            <w:noWrap/>
            <w:vAlign w:val="bottom"/>
          </w:tcPr>
          <w:p w14:paraId="6B0CF607" w14:textId="184DFEF6" w:rsidR="000C6301" w:rsidRPr="00C935A5" w:rsidRDefault="000C6301" w:rsidP="000C6301">
            <w:pPr>
              <w:spacing w:before="40" w:after="20"/>
              <w:jc w:val="right"/>
              <w:rPr>
                <w:rFonts w:cs="Arial"/>
                <w:sz w:val="18"/>
                <w:szCs w:val="18"/>
              </w:rPr>
            </w:pPr>
            <w:r w:rsidRPr="000C6301">
              <w:rPr>
                <w:rFonts w:cs="Arial"/>
                <w:sz w:val="18"/>
                <w:szCs w:val="18"/>
              </w:rPr>
              <w:t>887,122</w:t>
            </w:r>
          </w:p>
        </w:tc>
        <w:tc>
          <w:tcPr>
            <w:tcW w:w="1361" w:type="dxa"/>
            <w:tcBorders>
              <w:top w:val="nil"/>
              <w:left w:val="nil"/>
              <w:bottom w:val="nil"/>
              <w:right w:val="nil"/>
            </w:tcBorders>
            <w:vAlign w:val="bottom"/>
          </w:tcPr>
          <w:p w14:paraId="6B475F47" w14:textId="033ADEB7" w:rsidR="000C6301" w:rsidRPr="00C935A5" w:rsidRDefault="000C6301" w:rsidP="000C6301">
            <w:pPr>
              <w:spacing w:before="40" w:after="20"/>
              <w:jc w:val="right"/>
              <w:rPr>
                <w:rFonts w:cs="Arial"/>
                <w:sz w:val="18"/>
                <w:szCs w:val="18"/>
              </w:rPr>
            </w:pPr>
            <w:r w:rsidRPr="000C6301">
              <w:rPr>
                <w:rFonts w:cs="Arial"/>
                <w:sz w:val="18"/>
                <w:szCs w:val="18"/>
              </w:rPr>
              <w:t>7,532,368</w:t>
            </w:r>
          </w:p>
        </w:tc>
        <w:tc>
          <w:tcPr>
            <w:tcW w:w="1361" w:type="dxa"/>
            <w:tcBorders>
              <w:top w:val="nil"/>
              <w:left w:val="nil"/>
              <w:bottom w:val="nil"/>
              <w:right w:val="nil"/>
            </w:tcBorders>
            <w:shd w:val="clear" w:color="auto" w:fill="auto"/>
            <w:noWrap/>
            <w:vAlign w:val="bottom"/>
          </w:tcPr>
          <w:p w14:paraId="2C1F26FF" w14:textId="047EC091" w:rsidR="000C6301" w:rsidRPr="00C935A5" w:rsidRDefault="000C6301" w:rsidP="000C6301">
            <w:pPr>
              <w:spacing w:before="40" w:after="20"/>
              <w:jc w:val="right"/>
              <w:rPr>
                <w:rFonts w:cs="Arial"/>
                <w:sz w:val="18"/>
                <w:szCs w:val="18"/>
              </w:rPr>
            </w:pPr>
            <w:r w:rsidRPr="000C6301">
              <w:rPr>
                <w:rFonts w:cs="Arial"/>
                <w:sz w:val="18"/>
                <w:szCs w:val="18"/>
              </w:rPr>
              <w:t>4,355,670</w:t>
            </w:r>
          </w:p>
        </w:tc>
      </w:tr>
      <w:tr w:rsidR="000C6301" w:rsidRPr="000C6301" w14:paraId="1F86899D" w14:textId="77777777" w:rsidTr="000C6301">
        <w:tc>
          <w:tcPr>
            <w:tcW w:w="2268" w:type="dxa"/>
            <w:tcBorders>
              <w:top w:val="nil"/>
              <w:left w:val="nil"/>
              <w:bottom w:val="nil"/>
              <w:right w:val="single" w:sz="18" w:space="0" w:color="B4B432"/>
            </w:tcBorders>
            <w:shd w:val="clear" w:color="auto" w:fill="auto"/>
            <w:noWrap/>
            <w:vAlign w:val="center"/>
          </w:tcPr>
          <w:p w14:paraId="0D584DF6"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1361" w:type="dxa"/>
            <w:tcBorders>
              <w:top w:val="nil"/>
              <w:left w:val="single" w:sz="18" w:space="0" w:color="B4B432"/>
              <w:bottom w:val="nil"/>
              <w:right w:val="nil"/>
            </w:tcBorders>
            <w:shd w:val="clear" w:color="auto" w:fill="auto"/>
            <w:noWrap/>
            <w:vAlign w:val="bottom"/>
          </w:tcPr>
          <w:p w14:paraId="0FB3A079" w14:textId="0DAE22FE" w:rsidR="000C6301" w:rsidRPr="00C935A5" w:rsidRDefault="000C6301" w:rsidP="000C6301">
            <w:pPr>
              <w:spacing w:before="40" w:after="20"/>
              <w:jc w:val="right"/>
              <w:rPr>
                <w:rFonts w:cs="Arial"/>
                <w:sz w:val="18"/>
                <w:szCs w:val="18"/>
              </w:rPr>
            </w:pPr>
            <w:r w:rsidRPr="000C6301">
              <w:rPr>
                <w:rFonts w:cs="Arial"/>
                <w:sz w:val="18"/>
                <w:szCs w:val="18"/>
              </w:rPr>
              <w:t>1,542,004</w:t>
            </w:r>
          </w:p>
        </w:tc>
        <w:tc>
          <w:tcPr>
            <w:tcW w:w="1361" w:type="dxa"/>
            <w:tcBorders>
              <w:top w:val="nil"/>
              <w:left w:val="nil"/>
              <w:bottom w:val="nil"/>
              <w:right w:val="nil"/>
            </w:tcBorders>
            <w:shd w:val="clear" w:color="auto" w:fill="auto"/>
            <w:noWrap/>
            <w:vAlign w:val="bottom"/>
          </w:tcPr>
          <w:p w14:paraId="79200E15" w14:textId="6C812A1A" w:rsidR="000C6301" w:rsidRPr="00C935A5" w:rsidRDefault="000C6301" w:rsidP="000C6301">
            <w:pPr>
              <w:spacing w:before="40" w:after="20"/>
              <w:jc w:val="right"/>
              <w:rPr>
                <w:rFonts w:cs="Arial"/>
                <w:sz w:val="18"/>
                <w:szCs w:val="18"/>
              </w:rPr>
            </w:pPr>
            <w:r w:rsidRPr="000C6301">
              <w:rPr>
                <w:rFonts w:cs="Arial"/>
                <w:sz w:val="18"/>
                <w:szCs w:val="18"/>
              </w:rPr>
              <w:t>1,284,669</w:t>
            </w:r>
          </w:p>
        </w:tc>
        <w:tc>
          <w:tcPr>
            <w:tcW w:w="1361" w:type="dxa"/>
            <w:tcBorders>
              <w:top w:val="nil"/>
              <w:left w:val="nil"/>
              <w:bottom w:val="nil"/>
              <w:right w:val="nil"/>
            </w:tcBorders>
            <w:shd w:val="clear" w:color="auto" w:fill="auto"/>
            <w:noWrap/>
            <w:vAlign w:val="bottom"/>
          </w:tcPr>
          <w:p w14:paraId="5DC92A72" w14:textId="32390F1C" w:rsidR="000C6301" w:rsidRPr="00C935A5" w:rsidRDefault="000C6301" w:rsidP="000C6301">
            <w:pPr>
              <w:spacing w:before="40" w:after="20"/>
              <w:jc w:val="right"/>
              <w:rPr>
                <w:rFonts w:cs="Arial"/>
                <w:sz w:val="18"/>
                <w:szCs w:val="18"/>
              </w:rPr>
            </w:pPr>
            <w:r w:rsidRPr="000C6301">
              <w:rPr>
                <w:rFonts w:cs="Arial"/>
                <w:sz w:val="18"/>
                <w:szCs w:val="18"/>
              </w:rPr>
              <w:t>769,698</w:t>
            </w:r>
          </w:p>
        </w:tc>
        <w:tc>
          <w:tcPr>
            <w:tcW w:w="1361" w:type="dxa"/>
            <w:tcBorders>
              <w:top w:val="nil"/>
              <w:left w:val="nil"/>
              <w:bottom w:val="nil"/>
              <w:right w:val="nil"/>
            </w:tcBorders>
            <w:vAlign w:val="bottom"/>
          </w:tcPr>
          <w:p w14:paraId="096E4A22" w14:textId="5205775E" w:rsidR="000C6301" w:rsidRPr="00C935A5" w:rsidRDefault="000C6301" w:rsidP="000C6301">
            <w:pPr>
              <w:spacing w:before="40" w:after="20"/>
              <w:jc w:val="right"/>
              <w:rPr>
                <w:rFonts w:cs="Arial"/>
                <w:sz w:val="18"/>
                <w:szCs w:val="18"/>
              </w:rPr>
            </w:pPr>
            <w:r w:rsidRPr="000C6301">
              <w:rPr>
                <w:rFonts w:cs="Arial"/>
                <w:sz w:val="18"/>
                <w:szCs w:val="18"/>
              </w:rPr>
              <w:t>4,616,815</w:t>
            </w:r>
          </w:p>
        </w:tc>
        <w:tc>
          <w:tcPr>
            <w:tcW w:w="1361" w:type="dxa"/>
            <w:tcBorders>
              <w:top w:val="nil"/>
              <w:left w:val="nil"/>
              <w:bottom w:val="nil"/>
              <w:right w:val="nil"/>
            </w:tcBorders>
            <w:shd w:val="clear" w:color="auto" w:fill="auto"/>
            <w:noWrap/>
            <w:vAlign w:val="bottom"/>
          </w:tcPr>
          <w:p w14:paraId="671EB159" w14:textId="36C134F4" w:rsidR="000C6301" w:rsidRPr="00C935A5" w:rsidRDefault="000C6301" w:rsidP="000C6301">
            <w:pPr>
              <w:spacing w:before="40" w:after="20"/>
              <w:jc w:val="right"/>
              <w:rPr>
                <w:rFonts w:cs="Arial"/>
                <w:sz w:val="18"/>
                <w:szCs w:val="18"/>
              </w:rPr>
            </w:pPr>
            <w:r w:rsidRPr="000C6301">
              <w:rPr>
                <w:rFonts w:cs="Arial"/>
                <w:sz w:val="18"/>
                <w:szCs w:val="18"/>
              </w:rPr>
              <w:t>2,515,452</w:t>
            </w:r>
          </w:p>
        </w:tc>
      </w:tr>
      <w:tr w:rsidR="000C6301" w:rsidRPr="000C6301" w14:paraId="3EC32741" w14:textId="77777777" w:rsidTr="000C6301">
        <w:tc>
          <w:tcPr>
            <w:tcW w:w="2268" w:type="dxa"/>
            <w:tcBorders>
              <w:top w:val="nil"/>
              <w:left w:val="nil"/>
              <w:bottom w:val="nil"/>
              <w:right w:val="single" w:sz="18" w:space="0" w:color="B4B432"/>
            </w:tcBorders>
            <w:shd w:val="clear" w:color="auto" w:fill="auto"/>
            <w:noWrap/>
            <w:vAlign w:val="center"/>
          </w:tcPr>
          <w:p w14:paraId="0759FD31"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1361" w:type="dxa"/>
            <w:tcBorders>
              <w:top w:val="nil"/>
              <w:left w:val="single" w:sz="18" w:space="0" w:color="B4B432"/>
              <w:bottom w:val="nil"/>
              <w:right w:val="nil"/>
            </w:tcBorders>
            <w:shd w:val="clear" w:color="auto" w:fill="auto"/>
            <w:noWrap/>
            <w:vAlign w:val="bottom"/>
          </w:tcPr>
          <w:p w14:paraId="2252FA46" w14:textId="2D194C62" w:rsidR="000C6301" w:rsidRPr="00C935A5" w:rsidRDefault="000C6301" w:rsidP="000C6301">
            <w:pPr>
              <w:spacing w:before="40" w:after="20"/>
              <w:jc w:val="right"/>
              <w:rPr>
                <w:rFonts w:cs="Arial"/>
                <w:sz w:val="18"/>
                <w:szCs w:val="18"/>
              </w:rPr>
            </w:pPr>
            <w:r w:rsidRPr="000C6301">
              <w:rPr>
                <w:rFonts w:cs="Arial"/>
                <w:sz w:val="18"/>
                <w:szCs w:val="18"/>
              </w:rPr>
              <w:t>7,755,396</w:t>
            </w:r>
          </w:p>
        </w:tc>
        <w:tc>
          <w:tcPr>
            <w:tcW w:w="1361" w:type="dxa"/>
            <w:tcBorders>
              <w:top w:val="nil"/>
              <w:left w:val="nil"/>
              <w:bottom w:val="nil"/>
              <w:right w:val="nil"/>
            </w:tcBorders>
            <w:shd w:val="clear" w:color="auto" w:fill="auto"/>
            <w:noWrap/>
            <w:vAlign w:val="bottom"/>
          </w:tcPr>
          <w:p w14:paraId="64580F1E" w14:textId="3E9419FA" w:rsidR="000C6301" w:rsidRPr="00C935A5" w:rsidRDefault="000C6301" w:rsidP="000C6301">
            <w:pPr>
              <w:spacing w:before="40" w:after="20"/>
              <w:jc w:val="right"/>
              <w:rPr>
                <w:rFonts w:cs="Arial"/>
                <w:sz w:val="18"/>
                <w:szCs w:val="18"/>
              </w:rPr>
            </w:pPr>
            <w:r w:rsidRPr="000C6301">
              <w:rPr>
                <w:rFonts w:cs="Arial"/>
                <w:sz w:val="18"/>
                <w:szCs w:val="18"/>
              </w:rPr>
              <w:t>13,003,901</w:t>
            </w:r>
          </w:p>
        </w:tc>
        <w:tc>
          <w:tcPr>
            <w:tcW w:w="1361" w:type="dxa"/>
            <w:tcBorders>
              <w:top w:val="nil"/>
              <w:left w:val="nil"/>
              <w:bottom w:val="nil"/>
              <w:right w:val="nil"/>
            </w:tcBorders>
            <w:shd w:val="clear" w:color="auto" w:fill="auto"/>
            <w:noWrap/>
            <w:vAlign w:val="bottom"/>
          </w:tcPr>
          <w:p w14:paraId="2148DAE0" w14:textId="52B56582" w:rsidR="000C6301" w:rsidRPr="00C935A5" w:rsidRDefault="000C6301" w:rsidP="000C6301">
            <w:pPr>
              <w:spacing w:before="40" w:after="20"/>
              <w:jc w:val="right"/>
              <w:rPr>
                <w:rFonts w:cs="Arial"/>
                <w:sz w:val="18"/>
                <w:szCs w:val="18"/>
              </w:rPr>
            </w:pPr>
            <w:r w:rsidRPr="000C6301">
              <w:rPr>
                <w:rFonts w:cs="Arial"/>
                <w:sz w:val="18"/>
                <w:szCs w:val="18"/>
              </w:rPr>
              <w:t>5,135,176</w:t>
            </w:r>
          </w:p>
        </w:tc>
        <w:tc>
          <w:tcPr>
            <w:tcW w:w="1361" w:type="dxa"/>
            <w:tcBorders>
              <w:top w:val="nil"/>
              <w:left w:val="nil"/>
              <w:bottom w:val="nil"/>
              <w:right w:val="nil"/>
            </w:tcBorders>
            <w:vAlign w:val="bottom"/>
          </w:tcPr>
          <w:p w14:paraId="03018936" w14:textId="14041654" w:rsidR="000C6301" w:rsidRPr="00C935A5" w:rsidRDefault="000C6301" w:rsidP="000C6301">
            <w:pPr>
              <w:spacing w:before="40" w:after="20"/>
              <w:jc w:val="right"/>
              <w:rPr>
                <w:rFonts w:cs="Arial"/>
                <w:sz w:val="18"/>
                <w:szCs w:val="18"/>
              </w:rPr>
            </w:pPr>
            <w:r w:rsidRPr="000C6301">
              <w:rPr>
                <w:rFonts w:cs="Arial"/>
                <w:sz w:val="18"/>
                <w:szCs w:val="18"/>
              </w:rPr>
              <w:t>49,018,222</w:t>
            </w:r>
          </w:p>
        </w:tc>
        <w:tc>
          <w:tcPr>
            <w:tcW w:w="1361" w:type="dxa"/>
            <w:tcBorders>
              <w:top w:val="nil"/>
              <w:left w:val="nil"/>
              <w:bottom w:val="nil"/>
              <w:right w:val="nil"/>
            </w:tcBorders>
            <w:shd w:val="clear" w:color="auto" w:fill="auto"/>
            <w:noWrap/>
            <w:vAlign w:val="bottom"/>
          </w:tcPr>
          <w:p w14:paraId="6CF99B2E" w14:textId="7BD94FC8" w:rsidR="000C6301" w:rsidRPr="00C935A5" w:rsidRDefault="000C6301" w:rsidP="000C6301">
            <w:pPr>
              <w:spacing w:before="40" w:after="20"/>
              <w:jc w:val="right"/>
              <w:rPr>
                <w:rFonts w:cs="Arial"/>
                <w:sz w:val="18"/>
                <w:szCs w:val="18"/>
              </w:rPr>
            </w:pPr>
            <w:r w:rsidRPr="000C6301">
              <w:rPr>
                <w:rFonts w:cs="Arial"/>
                <w:sz w:val="18"/>
                <w:szCs w:val="18"/>
              </w:rPr>
              <w:t>21,973,686</w:t>
            </w:r>
          </w:p>
        </w:tc>
      </w:tr>
      <w:tr w:rsidR="000C6301" w:rsidRPr="000C6301" w14:paraId="3396AD2C" w14:textId="77777777" w:rsidTr="000C6301">
        <w:tc>
          <w:tcPr>
            <w:tcW w:w="2268" w:type="dxa"/>
            <w:tcBorders>
              <w:top w:val="nil"/>
              <w:left w:val="nil"/>
              <w:bottom w:val="nil"/>
              <w:right w:val="single" w:sz="18" w:space="0" w:color="B4B432"/>
            </w:tcBorders>
            <w:shd w:val="clear" w:color="auto" w:fill="auto"/>
            <w:noWrap/>
            <w:vAlign w:val="center"/>
          </w:tcPr>
          <w:p w14:paraId="5FC5B69D"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1361" w:type="dxa"/>
            <w:tcBorders>
              <w:top w:val="nil"/>
              <w:left w:val="single" w:sz="18" w:space="0" w:color="B4B432"/>
              <w:bottom w:val="nil"/>
              <w:right w:val="nil"/>
            </w:tcBorders>
            <w:shd w:val="clear" w:color="auto" w:fill="auto"/>
            <w:noWrap/>
            <w:vAlign w:val="bottom"/>
          </w:tcPr>
          <w:p w14:paraId="3EFB823F" w14:textId="5AD69F7E" w:rsidR="000C6301" w:rsidRPr="00C935A5" w:rsidRDefault="000C6301" w:rsidP="000C6301">
            <w:pPr>
              <w:spacing w:before="40" w:after="20"/>
              <w:jc w:val="right"/>
              <w:rPr>
                <w:rFonts w:cs="Arial"/>
                <w:sz w:val="18"/>
                <w:szCs w:val="18"/>
              </w:rPr>
            </w:pPr>
            <w:r w:rsidRPr="000C6301">
              <w:rPr>
                <w:rFonts w:cs="Arial"/>
                <w:sz w:val="18"/>
                <w:szCs w:val="18"/>
              </w:rPr>
              <w:t>8,303,626</w:t>
            </w:r>
          </w:p>
        </w:tc>
        <w:tc>
          <w:tcPr>
            <w:tcW w:w="1361" w:type="dxa"/>
            <w:tcBorders>
              <w:top w:val="nil"/>
              <w:left w:val="nil"/>
              <w:bottom w:val="nil"/>
              <w:right w:val="nil"/>
            </w:tcBorders>
            <w:shd w:val="clear" w:color="auto" w:fill="auto"/>
            <w:noWrap/>
            <w:vAlign w:val="bottom"/>
          </w:tcPr>
          <w:p w14:paraId="51C0833A" w14:textId="76B19E14" w:rsidR="000C6301" w:rsidRPr="00C935A5" w:rsidRDefault="000C6301" w:rsidP="000C6301">
            <w:pPr>
              <w:spacing w:before="40" w:after="20"/>
              <w:jc w:val="right"/>
              <w:rPr>
                <w:rFonts w:cs="Arial"/>
                <w:sz w:val="18"/>
                <w:szCs w:val="18"/>
              </w:rPr>
            </w:pPr>
            <w:r w:rsidRPr="000C6301">
              <w:rPr>
                <w:rFonts w:cs="Arial"/>
                <w:sz w:val="18"/>
                <w:szCs w:val="18"/>
              </w:rPr>
              <w:t>12,207,827</w:t>
            </w:r>
          </w:p>
        </w:tc>
        <w:tc>
          <w:tcPr>
            <w:tcW w:w="1361" w:type="dxa"/>
            <w:tcBorders>
              <w:top w:val="nil"/>
              <w:left w:val="nil"/>
              <w:bottom w:val="nil"/>
              <w:right w:val="nil"/>
            </w:tcBorders>
            <w:shd w:val="clear" w:color="auto" w:fill="auto"/>
            <w:noWrap/>
            <w:vAlign w:val="bottom"/>
          </w:tcPr>
          <w:p w14:paraId="617727D4" w14:textId="170A6865" w:rsidR="000C6301" w:rsidRPr="00C935A5" w:rsidRDefault="000C6301" w:rsidP="000C6301">
            <w:pPr>
              <w:spacing w:before="40" w:after="20"/>
              <w:jc w:val="right"/>
              <w:rPr>
                <w:rFonts w:cs="Arial"/>
                <w:sz w:val="18"/>
                <w:szCs w:val="18"/>
              </w:rPr>
            </w:pPr>
            <w:r w:rsidRPr="000C6301">
              <w:rPr>
                <w:rFonts w:cs="Arial"/>
                <w:sz w:val="18"/>
                <w:szCs w:val="18"/>
              </w:rPr>
              <w:t>4,201,309</w:t>
            </w:r>
          </w:p>
        </w:tc>
        <w:tc>
          <w:tcPr>
            <w:tcW w:w="1361" w:type="dxa"/>
            <w:tcBorders>
              <w:top w:val="nil"/>
              <w:left w:val="nil"/>
              <w:bottom w:val="nil"/>
              <w:right w:val="nil"/>
            </w:tcBorders>
            <w:vAlign w:val="bottom"/>
          </w:tcPr>
          <w:p w14:paraId="333FCF1A" w14:textId="05539960" w:rsidR="000C6301" w:rsidRPr="00C935A5" w:rsidRDefault="000C6301" w:rsidP="000C6301">
            <w:pPr>
              <w:spacing w:before="40" w:after="20"/>
              <w:jc w:val="right"/>
              <w:rPr>
                <w:rFonts w:cs="Arial"/>
                <w:sz w:val="18"/>
                <w:szCs w:val="18"/>
              </w:rPr>
            </w:pPr>
            <w:r w:rsidRPr="000C6301">
              <w:rPr>
                <w:rFonts w:cs="Arial"/>
                <w:sz w:val="18"/>
                <w:szCs w:val="18"/>
              </w:rPr>
              <w:t>48,630,424</w:t>
            </w:r>
          </w:p>
        </w:tc>
        <w:tc>
          <w:tcPr>
            <w:tcW w:w="1361" w:type="dxa"/>
            <w:tcBorders>
              <w:top w:val="nil"/>
              <w:left w:val="nil"/>
              <w:bottom w:val="nil"/>
              <w:right w:val="nil"/>
            </w:tcBorders>
            <w:shd w:val="clear" w:color="auto" w:fill="auto"/>
            <w:noWrap/>
            <w:vAlign w:val="bottom"/>
          </w:tcPr>
          <w:p w14:paraId="31F8DF2E" w14:textId="732FB191" w:rsidR="000C6301" w:rsidRPr="00C935A5" w:rsidRDefault="000C6301" w:rsidP="000C6301">
            <w:pPr>
              <w:spacing w:before="40" w:after="20"/>
              <w:jc w:val="right"/>
              <w:rPr>
                <w:rFonts w:cs="Arial"/>
                <w:sz w:val="18"/>
                <w:szCs w:val="18"/>
              </w:rPr>
            </w:pPr>
            <w:r w:rsidRPr="000C6301">
              <w:rPr>
                <w:rFonts w:cs="Arial"/>
                <w:sz w:val="18"/>
                <w:szCs w:val="18"/>
              </w:rPr>
              <w:t>21,243,162</w:t>
            </w:r>
          </w:p>
        </w:tc>
      </w:tr>
      <w:tr w:rsidR="000C6301" w:rsidRPr="000C6301" w14:paraId="35E0D5E4" w14:textId="77777777" w:rsidTr="000C6301">
        <w:tc>
          <w:tcPr>
            <w:tcW w:w="2268" w:type="dxa"/>
            <w:tcBorders>
              <w:top w:val="nil"/>
              <w:left w:val="nil"/>
              <w:bottom w:val="nil"/>
              <w:right w:val="single" w:sz="18" w:space="0" w:color="B4B432"/>
            </w:tcBorders>
            <w:shd w:val="clear" w:color="auto" w:fill="auto"/>
            <w:noWrap/>
            <w:vAlign w:val="center"/>
          </w:tcPr>
          <w:p w14:paraId="367E3312"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B4B432"/>
              <w:bottom w:val="nil"/>
              <w:right w:val="nil"/>
            </w:tcBorders>
            <w:shd w:val="clear" w:color="auto" w:fill="auto"/>
            <w:noWrap/>
            <w:vAlign w:val="bottom"/>
          </w:tcPr>
          <w:p w14:paraId="227A1B53" w14:textId="07BC02A3" w:rsidR="000C6301" w:rsidRPr="00C935A5" w:rsidRDefault="000C6301" w:rsidP="000C6301">
            <w:pPr>
              <w:spacing w:before="40" w:after="20"/>
              <w:jc w:val="right"/>
              <w:rPr>
                <w:rFonts w:cs="Arial"/>
                <w:sz w:val="18"/>
                <w:szCs w:val="18"/>
              </w:rPr>
            </w:pPr>
            <w:r w:rsidRPr="000C6301">
              <w:rPr>
                <w:rFonts w:cs="Arial"/>
                <w:sz w:val="18"/>
                <w:szCs w:val="18"/>
              </w:rPr>
              <w:t>4,257,005</w:t>
            </w:r>
          </w:p>
        </w:tc>
        <w:tc>
          <w:tcPr>
            <w:tcW w:w="1361" w:type="dxa"/>
            <w:tcBorders>
              <w:top w:val="nil"/>
              <w:left w:val="nil"/>
              <w:bottom w:val="nil"/>
              <w:right w:val="nil"/>
            </w:tcBorders>
            <w:shd w:val="clear" w:color="auto" w:fill="auto"/>
            <w:noWrap/>
            <w:vAlign w:val="bottom"/>
          </w:tcPr>
          <w:p w14:paraId="4176F434" w14:textId="52BDDD89" w:rsidR="000C6301" w:rsidRPr="00C935A5" w:rsidRDefault="000C6301" w:rsidP="000C6301">
            <w:pPr>
              <w:spacing w:before="40" w:after="20"/>
              <w:jc w:val="right"/>
              <w:rPr>
                <w:rFonts w:cs="Arial"/>
                <w:sz w:val="18"/>
                <w:szCs w:val="18"/>
              </w:rPr>
            </w:pPr>
            <w:r w:rsidRPr="000C6301">
              <w:rPr>
                <w:rFonts w:cs="Arial"/>
                <w:sz w:val="18"/>
                <w:szCs w:val="18"/>
              </w:rPr>
              <w:t>5,056,881</w:t>
            </w:r>
          </w:p>
        </w:tc>
        <w:tc>
          <w:tcPr>
            <w:tcW w:w="1361" w:type="dxa"/>
            <w:tcBorders>
              <w:top w:val="nil"/>
              <w:left w:val="nil"/>
              <w:bottom w:val="nil"/>
              <w:right w:val="nil"/>
            </w:tcBorders>
            <w:shd w:val="clear" w:color="auto" w:fill="auto"/>
            <w:noWrap/>
            <w:vAlign w:val="bottom"/>
          </w:tcPr>
          <w:p w14:paraId="0B833973" w14:textId="58E8C50F" w:rsidR="000C6301" w:rsidRPr="00C935A5" w:rsidRDefault="000C6301" w:rsidP="000C6301">
            <w:pPr>
              <w:spacing w:before="40" w:after="20"/>
              <w:jc w:val="right"/>
              <w:rPr>
                <w:rFonts w:cs="Arial"/>
                <w:sz w:val="18"/>
                <w:szCs w:val="18"/>
              </w:rPr>
            </w:pPr>
            <w:r w:rsidRPr="000C6301">
              <w:rPr>
                <w:rFonts w:cs="Arial"/>
                <w:sz w:val="18"/>
                <w:szCs w:val="18"/>
              </w:rPr>
              <w:t>3,416,650</w:t>
            </w:r>
          </w:p>
        </w:tc>
        <w:tc>
          <w:tcPr>
            <w:tcW w:w="1361" w:type="dxa"/>
            <w:tcBorders>
              <w:top w:val="nil"/>
              <w:left w:val="nil"/>
              <w:bottom w:val="nil"/>
              <w:right w:val="nil"/>
            </w:tcBorders>
            <w:vAlign w:val="bottom"/>
          </w:tcPr>
          <w:p w14:paraId="443F99FD" w14:textId="74DCA6B0" w:rsidR="000C6301" w:rsidRPr="00C935A5" w:rsidRDefault="000C6301" w:rsidP="000C6301">
            <w:pPr>
              <w:spacing w:before="40" w:after="20"/>
              <w:jc w:val="right"/>
              <w:rPr>
                <w:rFonts w:cs="Arial"/>
                <w:sz w:val="18"/>
                <w:szCs w:val="18"/>
              </w:rPr>
            </w:pPr>
            <w:r w:rsidRPr="000C6301">
              <w:rPr>
                <w:rFonts w:cs="Arial"/>
                <w:sz w:val="18"/>
                <w:szCs w:val="18"/>
              </w:rPr>
              <w:t>25,738,445</w:t>
            </w:r>
          </w:p>
        </w:tc>
        <w:tc>
          <w:tcPr>
            <w:tcW w:w="1361" w:type="dxa"/>
            <w:tcBorders>
              <w:top w:val="nil"/>
              <w:left w:val="nil"/>
              <w:bottom w:val="nil"/>
              <w:right w:val="nil"/>
            </w:tcBorders>
            <w:shd w:val="clear" w:color="auto" w:fill="auto"/>
            <w:noWrap/>
            <w:vAlign w:val="bottom"/>
          </w:tcPr>
          <w:p w14:paraId="57035500" w14:textId="4FF3B0C3" w:rsidR="000C6301" w:rsidRPr="00C935A5" w:rsidRDefault="000C6301" w:rsidP="000C6301">
            <w:pPr>
              <w:spacing w:before="40" w:after="20"/>
              <w:jc w:val="right"/>
              <w:rPr>
                <w:rFonts w:cs="Arial"/>
                <w:sz w:val="18"/>
                <w:szCs w:val="18"/>
              </w:rPr>
            </w:pPr>
            <w:r w:rsidRPr="000C6301">
              <w:rPr>
                <w:rFonts w:cs="Arial"/>
                <w:sz w:val="18"/>
                <w:szCs w:val="18"/>
              </w:rPr>
              <w:t>17,520,914</w:t>
            </w:r>
          </w:p>
        </w:tc>
      </w:tr>
      <w:tr w:rsidR="000C6301" w:rsidRPr="000C6301" w14:paraId="52A2B36F" w14:textId="77777777" w:rsidTr="000C6301">
        <w:tc>
          <w:tcPr>
            <w:tcW w:w="2268" w:type="dxa"/>
            <w:tcBorders>
              <w:top w:val="nil"/>
              <w:left w:val="nil"/>
              <w:bottom w:val="nil"/>
              <w:right w:val="single" w:sz="18" w:space="0" w:color="B4B432"/>
            </w:tcBorders>
            <w:shd w:val="clear" w:color="auto" w:fill="auto"/>
            <w:noWrap/>
            <w:vAlign w:val="center"/>
          </w:tcPr>
          <w:p w14:paraId="0D7A4D18"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B4B432"/>
              <w:bottom w:val="nil"/>
              <w:right w:val="nil"/>
            </w:tcBorders>
            <w:shd w:val="clear" w:color="auto" w:fill="auto"/>
            <w:noWrap/>
            <w:vAlign w:val="bottom"/>
          </w:tcPr>
          <w:p w14:paraId="27EC4D37" w14:textId="52D1085F" w:rsidR="000C6301" w:rsidRPr="00C935A5" w:rsidRDefault="000C6301" w:rsidP="000C6301">
            <w:pPr>
              <w:spacing w:before="40" w:after="20"/>
              <w:jc w:val="right"/>
              <w:rPr>
                <w:rFonts w:cs="Arial"/>
                <w:sz w:val="18"/>
                <w:szCs w:val="18"/>
              </w:rPr>
            </w:pPr>
            <w:r w:rsidRPr="000C6301">
              <w:rPr>
                <w:rFonts w:cs="Arial"/>
                <w:sz w:val="18"/>
                <w:szCs w:val="18"/>
              </w:rPr>
              <w:t>4,477,479</w:t>
            </w:r>
          </w:p>
        </w:tc>
        <w:tc>
          <w:tcPr>
            <w:tcW w:w="1361" w:type="dxa"/>
            <w:tcBorders>
              <w:top w:val="nil"/>
              <w:left w:val="nil"/>
              <w:bottom w:val="nil"/>
              <w:right w:val="nil"/>
            </w:tcBorders>
            <w:shd w:val="clear" w:color="auto" w:fill="auto"/>
            <w:noWrap/>
            <w:vAlign w:val="bottom"/>
          </w:tcPr>
          <w:p w14:paraId="2F5AF300" w14:textId="383B150E" w:rsidR="000C6301" w:rsidRPr="00C935A5" w:rsidRDefault="000C6301" w:rsidP="000C6301">
            <w:pPr>
              <w:spacing w:before="40" w:after="20"/>
              <w:jc w:val="right"/>
              <w:rPr>
                <w:rFonts w:cs="Arial"/>
                <w:sz w:val="18"/>
                <w:szCs w:val="18"/>
              </w:rPr>
            </w:pPr>
            <w:r w:rsidRPr="000C6301">
              <w:rPr>
                <w:rFonts w:cs="Arial"/>
                <w:sz w:val="18"/>
                <w:szCs w:val="18"/>
              </w:rPr>
              <w:t>7,159,874</w:t>
            </w:r>
          </w:p>
        </w:tc>
        <w:tc>
          <w:tcPr>
            <w:tcW w:w="1361" w:type="dxa"/>
            <w:tcBorders>
              <w:top w:val="nil"/>
              <w:left w:val="nil"/>
              <w:bottom w:val="nil"/>
              <w:right w:val="nil"/>
            </w:tcBorders>
            <w:shd w:val="clear" w:color="auto" w:fill="auto"/>
            <w:noWrap/>
            <w:vAlign w:val="bottom"/>
          </w:tcPr>
          <w:p w14:paraId="4F290D6F" w14:textId="4DA38D2E" w:rsidR="000C6301" w:rsidRPr="00C935A5" w:rsidRDefault="000C6301" w:rsidP="000C6301">
            <w:pPr>
              <w:spacing w:before="40" w:after="20"/>
              <w:jc w:val="right"/>
              <w:rPr>
                <w:rFonts w:cs="Arial"/>
                <w:sz w:val="18"/>
                <w:szCs w:val="18"/>
              </w:rPr>
            </w:pPr>
            <w:r w:rsidRPr="000C6301">
              <w:rPr>
                <w:rFonts w:cs="Arial"/>
                <w:sz w:val="18"/>
                <w:szCs w:val="18"/>
              </w:rPr>
              <w:t>3,115,190</w:t>
            </w:r>
          </w:p>
        </w:tc>
        <w:tc>
          <w:tcPr>
            <w:tcW w:w="1361" w:type="dxa"/>
            <w:tcBorders>
              <w:top w:val="nil"/>
              <w:left w:val="nil"/>
              <w:bottom w:val="nil"/>
              <w:right w:val="nil"/>
            </w:tcBorders>
            <w:vAlign w:val="bottom"/>
          </w:tcPr>
          <w:p w14:paraId="74F52B45" w14:textId="166C0869" w:rsidR="000C6301" w:rsidRPr="00C935A5" w:rsidRDefault="000C6301" w:rsidP="000C6301">
            <w:pPr>
              <w:spacing w:before="40" w:after="20"/>
              <w:jc w:val="right"/>
              <w:rPr>
                <w:rFonts w:cs="Arial"/>
                <w:sz w:val="18"/>
                <w:szCs w:val="18"/>
              </w:rPr>
            </w:pPr>
            <w:r w:rsidRPr="000C6301">
              <w:rPr>
                <w:rFonts w:cs="Arial"/>
                <w:sz w:val="18"/>
                <w:szCs w:val="18"/>
              </w:rPr>
              <w:t>22,823,397</w:t>
            </w:r>
          </w:p>
        </w:tc>
        <w:tc>
          <w:tcPr>
            <w:tcW w:w="1361" w:type="dxa"/>
            <w:tcBorders>
              <w:top w:val="nil"/>
              <w:left w:val="nil"/>
              <w:bottom w:val="nil"/>
              <w:right w:val="nil"/>
            </w:tcBorders>
            <w:shd w:val="clear" w:color="auto" w:fill="auto"/>
            <w:noWrap/>
            <w:vAlign w:val="bottom"/>
          </w:tcPr>
          <w:p w14:paraId="7C89EEFF" w14:textId="498B70CC" w:rsidR="000C6301" w:rsidRPr="00C935A5" w:rsidRDefault="000C6301" w:rsidP="000C6301">
            <w:pPr>
              <w:spacing w:before="40" w:after="20"/>
              <w:jc w:val="right"/>
              <w:rPr>
                <w:rFonts w:cs="Arial"/>
                <w:sz w:val="18"/>
                <w:szCs w:val="18"/>
              </w:rPr>
            </w:pPr>
            <w:r w:rsidRPr="000C6301">
              <w:rPr>
                <w:rFonts w:cs="Arial"/>
                <w:sz w:val="18"/>
                <w:szCs w:val="18"/>
              </w:rPr>
              <w:t>12,186,729</w:t>
            </w:r>
          </w:p>
        </w:tc>
      </w:tr>
      <w:tr w:rsidR="000C6301" w:rsidRPr="000C6301" w14:paraId="7796E56D" w14:textId="77777777" w:rsidTr="000C6301">
        <w:tc>
          <w:tcPr>
            <w:tcW w:w="2268" w:type="dxa"/>
            <w:tcBorders>
              <w:top w:val="nil"/>
              <w:left w:val="nil"/>
              <w:bottom w:val="nil"/>
              <w:right w:val="single" w:sz="18" w:space="0" w:color="B4B432"/>
            </w:tcBorders>
            <w:shd w:val="clear" w:color="auto" w:fill="auto"/>
            <w:noWrap/>
            <w:vAlign w:val="center"/>
          </w:tcPr>
          <w:p w14:paraId="46CA7A79"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1361" w:type="dxa"/>
            <w:tcBorders>
              <w:top w:val="nil"/>
              <w:left w:val="single" w:sz="18" w:space="0" w:color="B4B432"/>
              <w:bottom w:val="nil"/>
              <w:right w:val="nil"/>
            </w:tcBorders>
            <w:shd w:val="clear" w:color="auto" w:fill="auto"/>
            <w:noWrap/>
            <w:vAlign w:val="bottom"/>
          </w:tcPr>
          <w:p w14:paraId="60C942EE" w14:textId="057314FC" w:rsidR="000C6301" w:rsidRPr="00C935A5" w:rsidRDefault="000C6301" w:rsidP="000C6301">
            <w:pPr>
              <w:spacing w:before="40" w:after="20"/>
              <w:jc w:val="right"/>
              <w:rPr>
                <w:rFonts w:cs="Arial"/>
                <w:sz w:val="18"/>
                <w:szCs w:val="18"/>
              </w:rPr>
            </w:pPr>
            <w:r w:rsidRPr="000C6301">
              <w:rPr>
                <w:rFonts w:cs="Arial"/>
                <w:sz w:val="18"/>
                <w:szCs w:val="18"/>
              </w:rPr>
              <w:t>6,608,171</w:t>
            </w:r>
          </w:p>
        </w:tc>
        <w:tc>
          <w:tcPr>
            <w:tcW w:w="1361" w:type="dxa"/>
            <w:tcBorders>
              <w:top w:val="nil"/>
              <w:left w:val="nil"/>
              <w:bottom w:val="nil"/>
              <w:right w:val="nil"/>
            </w:tcBorders>
            <w:shd w:val="clear" w:color="auto" w:fill="auto"/>
            <w:noWrap/>
            <w:vAlign w:val="bottom"/>
          </w:tcPr>
          <w:p w14:paraId="24198F89" w14:textId="2AF8B6FA" w:rsidR="000C6301" w:rsidRPr="00C935A5" w:rsidRDefault="000C6301" w:rsidP="000C6301">
            <w:pPr>
              <w:spacing w:before="40" w:after="20"/>
              <w:jc w:val="right"/>
              <w:rPr>
                <w:rFonts w:cs="Arial"/>
                <w:sz w:val="18"/>
                <w:szCs w:val="18"/>
              </w:rPr>
            </w:pPr>
            <w:r w:rsidRPr="000C6301">
              <w:rPr>
                <w:rFonts w:cs="Arial"/>
                <w:sz w:val="18"/>
                <w:szCs w:val="18"/>
              </w:rPr>
              <w:t>8,412,009</w:t>
            </w:r>
          </w:p>
        </w:tc>
        <w:tc>
          <w:tcPr>
            <w:tcW w:w="1361" w:type="dxa"/>
            <w:tcBorders>
              <w:top w:val="nil"/>
              <w:left w:val="nil"/>
              <w:bottom w:val="nil"/>
              <w:right w:val="nil"/>
            </w:tcBorders>
            <w:shd w:val="clear" w:color="auto" w:fill="auto"/>
            <w:noWrap/>
            <w:vAlign w:val="bottom"/>
          </w:tcPr>
          <w:p w14:paraId="03A443E7" w14:textId="22906DD6" w:rsidR="000C6301" w:rsidRPr="00C935A5" w:rsidRDefault="000C6301" w:rsidP="000C6301">
            <w:pPr>
              <w:spacing w:before="40" w:after="20"/>
              <w:jc w:val="right"/>
              <w:rPr>
                <w:rFonts w:cs="Arial"/>
                <w:sz w:val="18"/>
                <w:szCs w:val="18"/>
              </w:rPr>
            </w:pPr>
            <w:r w:rsidRPr="000C6301">
              <w:rPr>
                <w:rFonts w:cs="Arial"/>
                <w:sz w:val="18"/>
                <w:szCs w:val="18"/>
              </w:rPr>
              <w:t>2,773,786</w:t>
            </w:r>
          </w:p>
        </w:tc>
        <w:tc>
          <w:tcPr>
            <w:tcW w:w="1361" w:type="dxa"/>
            <w:tcBorders>
              <w:top w:val="nil"/>
              <w:left w:val="nil"/>
              <w:bottom w:val="nil"/>
              <w:right w:val="nil"/>
            </w:tcBorders>
            <w:vAlign w:val="bottom"/>
          </w:tcPr>
          <w:p w14:paraId="4FCDB32F" w14:textId="19D27C7E" w:rsidR="000C6301" w:rsidRPr="00C935A5" w:rsidRDefault="000C6301" w:rsidP="000C6301">
            <w:pPr>
              <w:spacing w:before="40" w:after="20"/>
              <w:jc w:val="right"/>
              <w:rPr>
                <w:rFonts w:cs="Arial"/>
                <w:sz w:val="18"/>
                <w:szCs w:val="18"/>
              </w:rPr>
            </w:pPr>
            <w:r w:rsidRPr="000C6301">
              <w:rPr>
                <w:rFonts w:cs="Arial"/>
                <w:sz w:val="18"/>
                <w:szCs w:val="18"/>
              </w:rPr>
              <w:t>36,933,635</w:t>
            </w:r>
          </w:p>
        </w:tc>
        <w:tc>
          <w:tcPr>
            <w:tcW w:w="1361" w:type="dxa"/>
            <w:tcBorders>
              <w:top w:val="nil"/>
              <w:left w:val="nil"/>
              <w:bottom w:val="nil"/>
              <w:right w:val="nil"/>
            </w:tcBorders>
            <w:shd w:val="clear" w:color="auto" w:fill="auto"/>
            <w:noWrap/>
            <w:vAlign w:val="bottom"/>
          </w:tcPr>
          <w:p w14:paraId="215FE9BE" w14:textId="3AFEA7C5" w:rsidR="000C6301" w:rsidRPr="00C935A5" w:rsidRDefault="000C6301" w:rsidP="000C6301">
            <w:pPr>
              <w:spacing w:before="40" w:after="20"/>
              <w:jc w:val="right"/>
              <w:rPr>
                <w:rFonts w:cs="Arial"/>
                <w:sz w:val="18"/>
                <w:szCs w:val="18"/>
              </w:rPr>
            </w:pPr>
            <w:r w:rsidRPr="000C6301">
              <w:rPr>
                <w:rFonts w:cs="Arial"/>
                <w:sz w:val="18"/>
                <w:szCs w:val="18"/>
              </w:rPr>
              <w:t>16,990,452</w:t>
            </w:r>
          </w:p>
        </w:tc>
      </w:tr>
      <w:tr w:rsidR="000C6301" w:rsidRPr="000C6301" w14:paraId="7C2CB205" w14:textId="77777777" w:rsidTr="000C6301">
        <w:tc>
          <w:tcPr>
            <w:tcW w:w="2268" w:type="dxa"/>
            <w:tcBorders>
              <w:top w:val="nil"/>
              <w:left w:val="nil"/>
              <w:bottom w:val="nil"/>
              <w:right w:val="single" w:sz="18" w:space="0" w:color="B4B432"/>
            </w:tcBorders>
            <w:shd w:val="clear" w:color="auto" w:fill="auto"/>
            <w:noWrap/>
            <w:vAlign w:val="center"/>
          </w:tcPr>
          <w:p w14:paraId="72EC8AC5"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1361" w:type="dxa"/>
            <w:tcBorders>
              <w:top w:val="nil"/>
              <w:left w:val="single" w:sz="18" w:space="0" w:color="B4B432"/>
              <w:bottom w:val="nil"/>
              <w:right w:val="nil"/>
            </w:tcBorders>
            <w:shd w:val="clear" w:color="auto" w:fill="auto"/>
            <w:noWrap/>
            <w:vAlign w:val="bottom"/>
          </w:tcPr>
          <w:p w14:paraId="7794914A" w14:textId="5676FAAB" w:rsidR="000C6301" w:rsidRPr="00C935A5" w:rsidRDefault="000C6301" w:rsidP="000C6301">
            <w:pPr>
              <w:spacing w:before="40" w:after="20"/>
              <w:jc w:val="right"/>
              <w:rPr>
                <w:rFonts w:cs="Arial"/>
                <w:sz w:val="18"/>
                <w:szCs w:val="18"/>
              </w:rPr>
            </w:pPr>
            <w:r w:rsidRPr="000C6301">
              <w:rPr>
                <w:rFonts w:cs="Arial"/>
                <w:sz w:val="18"/>
                <w:szCs w:val="18"/>
              </w:rPr>
              <w:t>1,473,261</w:t>
            </w:r>
          </w:p>
        </w:tc>
        <w:tc>
          <w:tcPr>
            <w:tcW w:w="1361" w:type="dxa"/>
            <w:tcBorders>
              <w:top w:val="nil"/>
              <w:left w:val="nil"/>
              <w:bottom w:val="nil"/>
              <w:right w:val="nil"/>
            </w:tcBorders>
            <w:shd w:val="clear" w:color="auto" w:fill="auto"/>
            <w:noWrap/>
            <w:vAlign w:val="bottom"/>
          </w:tcPr>
          <w:p w14:paraId="1996A91D" w14:textId="2D7B649D" w:rsidR="000C6301" w:rsidRPr="00C935A5" w:rsidRDefault="000C6301" w:rsidP="000C6301">
            <w:pPr>
              <w:spacing w:before="40" w:after="20"/>
              <w:jc w:val="right"/>
              <w:rPr>
                <w:rFonts w:cs="Arial"/>
                <w:sz w:val="18"/>
                <w:szCs w:val="18"/>
              </w:rPr>
            </w:pPr>
            <w:r w:rsidRPr="000C6301">
              <w:rPr>
                <w:rFonts w:cs="Arial"/>
                <w:sz w:val="18"/>
                <w:szCs w:val="18"/>
              </w:rPr>
              <w:t>1,536,316</w:t>
            </w:r>
          </w:p>
        </w:tc>
        <w:tc>
          <w:tcPr>
            <w:tcW w:w="1361" w:type="dxa"/>
            <w:tcBorders>
              <w:top w:val="nil"/>
              <w:left w:val="nil"/>
              <w:bottom w:val="nil"/>
              <w:right w:val="nil"/>
            </w:tcBorders>
            <w:shd w:val="clear" w:color="auto" w:fill="auto"/>
            <w:noWrap/>
            <w:vAlign w:val="bottom"/>
          </w:tcPr>
          <w:p w14:paraId="43E2804C" w14:textId="71CFA37D" w:rsidR="000C6301" w:rsidRPr="00C935A5" w:rsidRDefault="000C6301" w:rsidP="000C6301">
            <w:pPr>
              <w:spacing w:before="40" w:after="20"/>
              <w:jc w:val="right"/>
              <w:rPr>
                <w:rFonts w:cs="Arial"/>
                <w:sz w:val="18"/>
                <w:szCs w:val="18"/>
              </w:rPr>
            </w:pPr>
            <w:r w:rsidRPr="000C6301">
              <w:rPr>
                <w:rFonts w:cs="Arial"/>
                <w:sz w:val="18"/>
                <w:szCs w:val="18"/>
              </w:rPr>
              <w:t>1,033,330</w:t>
            </w:r>
          </w:p>
        </w:tc>
        <w:tc>
          <w:tcPr>
            <w:tcW w:w="1361" w:type="dxa"/>
            <w:tcBorders>
              <w:top w:val="nil"/>
              <w:left w:val="nil"/>
              <w:bottom w:val="nil"/>
              <w:right w:val="nil"/>
            </w:tcBorders>
            <w:vAlign w:val="bottom"/>
          </w:tcPr>
          <w:p w14:paraId="6360B761" w14:textId="45BFE50D" w:rsidR="000C6301" w:rsidRPr="00C935A5" w:rsidRDefault="000C6301" w:rsidP="000C6301">
            <w:pPr>
              <w:spacing w:before="40" w:after="20"/>
              <w:jc w:val="right"/>
              <w:rPr>
                <w:rFonts w:cs="Arial"/>
                <w:sz w:val="18"/>
                <w:szCs w:val="18"/>
              </w:rPr>
            </w:pPr>
            <w:r w:rsidRPr="000C6301">
              <w:rPr>
                <w:rFonts w:cs="Arial"/>
                <w:sz w:val="18"/>
                <w:szCs w:val="18"/>
              </w:rPr>
              <w:t>5,399,225</w:t>
            </w:r>
          </w:p>
        </w:tc>
        <w:tc>
          <w:tcPr>
            <w:tcW w:w="1361" w:type="dxa"/>
            <w:tcBorders>
              <w:top w:val="nil"/>
              <w:left w:val="nil"/>
              <w:bottom w:val="nil"/>
              <w:right w:val="nil"/>
            </w:tcBorders>
            <w:shd w:val="clear" w:color="auto" w:fill="auto"/>
            <w:noWrap/>
            <w:vAlign w:val="bottom"/>
          </w:tcPr>
          <w:p w14:paraId="1067E0EE" w14:textId="6DC2FA43" w:rsidR="000C6301" w:rsidRPr="00C935A5" w:rsidRDefault="000C6301" w:rsidP="000C6301">
            <w:pPr>
              <w:spacing w:before="40" w:after="20"/>
              <w:jc w:val="right"/>
              <w:rPr>
                <w:rFonts w:cs="Arial"/>
                <w:sz w:val="18"/>
                <w:szCs w:val="18"/>
              </w:rPr>
            </w:pPr>
            <w:r w:rsidRPr="000C6301">
              <w:rPr>
                <w:rFonts w:cs="Arial"/>
                <w:sz w:val="18"/>
                <w:szCs w:val="18"/>
              </w:rPr>
              <w:t>3,309,275</w:t>
            </w:r>
          </w:p>
        </w:tc>
      </w:tr>
      <w:tr w:rsidR="000C6301" w:rsidRPr="000C6301" w14:paraId="5829181E" w14:textId="77777777" w:rsidTr="000C6301">
        <w:tc>
          <w:tcPr>
            <w:tcW w:w="2268" w:type="dxa"/>
            <w:tcBorders>
              <w:top w:val="nil"/>
              <w:left w:val="nil"/>
              <w:bottom w:val="nil"/>
              <w:right w:val="single" w:sz="18" w:space="0" w:color="B4B432"/>
            </w:tcBorders>
            <w:shd w:val="clear" w:color="auto" w:fill="auto"/>
            <w:noWrap/>
            <w:vAlign w:val="center"/>
          </w:tcPr>
          <w:p w14:paraId="59B6666C"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B4B432"/>
              <w:bottom w:val="nil"/>
              <w:right w:val="nil"/>
            </w:tcBorders>
            <w:shd w:val="clear" w:color="auto" w:fill="auto"/>
            <w:noWrap/>
            <w:vAlign w:val="bottom"/>
          </w:tcPr>
          <w:p w14:paraId="458419C5" w14:textId="6C07D4AC" w:rsidR="000C6301" w:rsidRPr="00C935A5" w:rsidRDefault="000C6301" w:rsidP="000C6301">
            <w:pPr>
              <w:spacing w:before="40" w:after="20"/>
              <w:jc w:val="right"/>
              <w:rPr>
                <w:rFonts w:cs="Arial"/>
                <w:sz w:val="18"/>
                <w:szCs w:val="18"/>
              </w:rPr>
            </w:pPr>
            <w:r w:rsidRPr="000C6301">
              <w:rPr>
                <w:rFonts w:cs="Arial"/>
                <w:sz w:val="18"/>
                <w:szCs w:val="18"/>
              </w:rPr>
              <w:t>11,245,300</w:t>
            </w:r>
          </w:p>
        </w:tc>
        <w:tc>
          <w:tcPr>
            <w:tcW w:w="1361" w:type="dxa"/>
            <w:tcBorders>
              <w:top w:val="nil"/>
              <w:left w:val="nil"/>
              <w:bottom w:val="nil"/>
              <w:right w:val="nil"/>
            </w:tcBorders>
            <w:shd w:val="clear" w:color="auto" w:fill="auto"/>
            <w:noWrap/>
            <w:vAlign w:val="bottom"/>
          </w:tcPr>
          <w:p w14:paraId="77DD80EA" w14:textId="0376BFE7" w:rsidR="000C6301" w:rsidRPr="00C935A5" w:rsidRDefault="000C6301" w:rsidP="000C6301">
            <w:pPr>
              <w:spacing w:before="40" w:after="20"/>
              <w:jc w:val="right"/>
              <w:rPr>
                <w:rFonts w:cs="Arial"/>
                <w:sz w:val="18"/>
                <w:szCs w:val="18"/>
              </w:rPr>
            </w:pPr>
            <w:r w:rsidRPr="000C6301">
              <w:rPr>
                <w:rFonts w:cs="Arial"/>
                <w:sz w:val="18"/>
                <w:szCs w:val="18"/>
              </w:rPr>
              <w:t>13,869,908</w:t>
            </w:r>
          </w:p>
        </w:tc>
        <w:tc>
          <w:tcPr>
            <w:tcW w:w="1361" w:type="dxa"/>
            <w:tcBorders>
              <w:top w:val="nil"/>
              <w:left w:val="nil"/>
              <w:bottom w:val="nil"/>
              <w:right w:val="nil"/>
            </w:tcBorders>
            <w:shd w:val="clear" w:color="auto" w:fill="auto"/>
            <w:noWrap/>
            <w:vAlign w:val="bottom"/>
          </w:tcPr>
          <w:p w14:paraId="07A795DC" w14:textId="7DACA64E" w:rsidR="000C6301" w:rsidRPr="00C935A5" w:rsidRDefault="000C6301" w:rsidP="000C6301">
            <w:pPr>
              <w:spacing w:before="40" w:after="20"/>
              <w:jc w:val="right"/>
              <w:rPr>
                <w:rFonts w:cs="Arial"/>
                <w:sz w:val="18"/>
                <w:szCs w:val="18"/>
              </w:rPr>
            </w:pPr>
            <w:r w:rsidRPr="000C6301">
              <w:rPr>
                <w:rFonts w:cs="Arial"/>
                <w:sz w:val="18"/>
                <w:szCs w:val="18"/>
              </w:rPr>
              <w:t>4,124,280</w:t>
            </w:r>
          </w:p>
        </w:tc>
        <w:tc>
          <w:tcPr>
            <w:tcW w:w="1361" w:type="dxa"/>
            <w:tcBorders>
              <w:top w:val="nil"/>
              <w:left w:val="nil"/>
              <w:bottom w:val="nil"/>
              <w:right w:val="nil"/>
            </w:tcBorders>
            <w:vAlign w:val="bottom"/>
          </w:tcPr>
          <w:p w14:paraId="432CCE59" w14:textId="6374F0AD" w:rsidR="000C6301" w:rsidRPr="00C935A5" w:rsidRDefault="000C6301" w:rsidP="000C6301">
            <w:pPr>
              <w:spacing w:before="40" w:after="20"/>
              <w:jc w:val="right"/>
              <w:rPr>
                <w:rFonts w:cs="Arial"/>
                <w:sz w:val="18"/>
                <w:szCs w:val="18"/>
              </w:rPr>
            </w:pPr>
            <w:r w:rsidRPr="000C6301">
              <w:rPr>
                <w:rFonts w:cs="Arial"/>
                <w:sz w:val="18"/>
                <w:szCs w:val="18"/>
              </w:rPr>
              <w:t>71,176,510</w:t>
            </w:r>
          </w:p>
        </w:tc>
        <w:tc>
          <w:tcPr>
            <w:tcW w:w="1361" w:type="dxa"/>
            <w:tcBorders>
              <w:top w:val="nil"/>
              <w:left w:val="nil"/>
              <w:bottom w:val="nil"/>
              <w:right w:val="nil"/>
            </w:tcBorders>
            <w:shd w:val="clear" w:color="auto" w:fill="auto"/>
            <w:noWrap/>
            <w:vAlign w:val="bottom"/>
          </w:tcPr>
          <w:p w14:paraId="28F4F35E" w14:textId="1841FDE2" w:rsidR="000C6301" w:rsidRPr="00C935A5" w:rsidRDefault="000C6301" w:rsidP="000C6301">
            <w:pPr>
              <w:spacing w:before="40" w:after="20"/>
              <w:jc w:val="right"/>
              <w:rPr>
                <w:rFonts w:cs="Arial"/>
                <w:sz w:val="18"/>
                <w:szCs w:val="18"/>
              </w:rPr>
            </w:pPr>
            <w:r w:rsidRPr="000C6301">
              <w:rPr>
                <w:rFonts w:cs="Arial"/>
                <w:sz w:val="18"/>
                <w:szCs w:val="18"/>
              </w:rPr>
              <w:t>28,664,950</w:t>
            </w:r>
          </w:p>
        </w:tc>
      </w:tr>
      <w:tr w:rsidR="000C6301" w:rsidRPr="000C6301" w14:paraId="038F76D8" w14:textId="77777777" w:rsidTr="000C6301">
        <w:tc>
          <w:tcPr>
            <w:tcW w:w="2268" w:type="dxa"/>
            <w:tcBorders>
              <w:top w:val="nil"/>
              <w:left w:val="nil"/>
              <w:bottom w:val="nil"/>
              <w:right w:val="single" w:sz="18" w:space="0" w:color="B4B432"/>
            </w:tcBorders>
            <w:shd w:val="clear" w:color="auto" w:fill="auto"/>
            <w:noWrap/>
            <w:vAlign w:val="center"/>
          </w:tcPr>
          <w:p w14:paraId="3B8F0EDD"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1361" w:type="dxa"/>
            <w:tcBorders>
              <w:top w:val="nil"/>
              <w:left w:val="single" w:sz="18" w:space="0" w:color="B4B432"/>
              <w:bottom w:val="nil"/>
              <w:right w:val="nil"/>
            </w:tcBorders>
            <w:shd w:val="clear" w:color="auto" w:fill="auto"/>
            <w:noWrap/>
            <w:vAlign w:val="bottom"/>
          </w:tcPr>
          <w:p w14:paraId="7A3A1790" w14:textId="36B58332" w:rsidR="000C6301" w:rsidRPr="00C935A5" w:rsidRDefault="000C6301" w:rsidP="000C6301">
            <w:pPr>
              <w:spacing w:before="40" w:after="20"/>
              <w:jc w:val="right"/>
              <w:rPr>
                <w:rFonts w:cs="Arial"/>
                <w:sz w:val="18"/>
                <w:szCs w:val="18"/>
              </w:rPr>
            </w:pPr>
            <w:r w:rsidRPr="000C6301">
              <w:rPr>
                <w:rFonts w:cs="Arial"/>
                <w:sz w:val="18"/>
                <w:szCs w:val="18"/>
              </w:rPr>
              <w:t>13,955,869</w:t>
            </w:r>
          </w:p>
        </w:tc>
        <w:tc>
          <w:tcPr>
            <w:tcW w:w="1361" w:type="dxa"/>
            <w:tcBorders>
              <w:top w:val="nil"/>
              <w:left w:val="nil"/>
              <w:bottom w:val="nil"/>
              <w:right w:val="nil"/>
            </w:tcBorders>
            <w:shd w:val="clear" w:color="auto" w:fill="auto"/>
            <w:noWrap/>
            <w:vAlign w:val="bottom"/>
          </w:tcPr>
          <w:p w14:paraId="21A6E301" w14:textId="6C76E290" w:rsidR="000C6301" w:rsidRPr="00C935A5" w:rsidRDefault="000C6301" w:rsidP="000C6301">
            <w:pPr>
              <w:spacing w:before="40" w:after="20"/>
              <w:jc w:val="right"/>
              <w:rPr>
                <w:rFonts w:cs="Arial"/>
                <w:sz w:val="18"/>
                <w:szCs w:val="18"/>
              </w:rPr>
            </w:pPr>
            <w:r w:rsidRPr="000C6301">
              <w:rPr>
                <w:rFonts w:cs="Arial"/>
                <w:sz w:val="18"/>
                <w:szCs w:val="18"/>
              </w:rPr>
              <w:t>22,551,940</w:t>
            </w:r>
          </w:p>
        </w:tc>
        <w:tc>
          <w:tcPr>
            <w:tcW w:w="1361" w:type="dxa"/>
            <w:tcBorders>
              <w:top w:val="nil"/>
              <w:left w:val="nil"/>
              <w:bottom w:val="nil"/>
              <w:right w:val="nil"/>
            </w:tcBorders>
            <w:shd w:val="clear" w:color="auto" w:fill="auto"/>
            <w:noWrap/>
            <w:vAlign w:val="bottom"/>
          </w:tcPr>
          <w:p w14:paraId="1A5F623A" w14:textId="27DEA081" w:rsidR="000C6301" w:rsidRPr="00C935A5" w:rsidRDefault="000C6301" w:rsidP="000C6301">
            <w:pPr>
              <w:spacing w:before="40" w:after="20"/>
              <w:jc w:val="right"/>
              <w:rPr>
                <w:rFonts w:cs="Arial"/>
                <w:sz w:val="18"/>
                <w:szCs w:val="18"/>
              </w:rPr>
            </w:pPr>
            <w:r w:rsidRPr="000C6301">
              <w:rPr>
                <w:rFonts w:cs="Arial"/>
                <w:sz w:val="18"/>
                <w:szCs w:val="18"/>
              </w:rPr>
              <w:t>11,047,000</w:t>
            </w:r>
          </w:p>
        </w:tc>
        <w:tc>
          <w:tcPr>
            <w:tcW w:w="1361" w:type="dxa"/>
            <w:tcBorders>
              <w:top w:val="nil"/>
              <w:left w:val="nil"/>
              <w:bottom w:val="nil"/>
              <w:right w:val="nil"/>
            </w:tcBorders>
            <w:vAlign w:val="bottom"/>
          </w:tcPr>
          <w:p w14:paraId="5847FBC6" w14:textId="22C047D0" w:rsidR="000C6301" w:rsidRPr="00C935A5" w:rsidRDefault="000C6301" w:rsidP="000C6301">
            <w:pPr>
              <w:spacing w:before="40" w:after="20"/>
              <w:jc w:val="right"/>
              <w:rPr>
                <w:rFonts w:cs="Arial"/>
                <w:sz w:val="18"/>
                <w:szCs w:val="18"/>
              </w:rPr>
            </w:pPr>
            <w:r w:rsidRPr="000C6301">
              <w:rPr>
                <w:rFonts w:cs="Arial"/>
                <w:sz w:val="18"/>
                <w:szCs w:val="18"/>
              </w:rPr>
              <w:t>69,921,346</w:t>
            </w:r>
          </w:p>
        </w:tc>
        <w:tc>
          <w:tcPr>
            <w:tcW w:w="1361" w:type="dxa"/>
            <w:tcBorders>
              <w:top w:val="nil"/>
              <w:left w:val="nil"/>
              <w:bottom w:val="nil"/>
              <w:right w:val="nil"/>
            </w:tcBorders>
            <w:shd w:val="clear" w:color="auto" w:fill="auto"/>
            <w:noWrap/>
            <w:vAlign w:val="bottom"/>
          </w:tcPr>
          <w:p w14:paraId="5C92B751" w14:textId="458FACF6" w:rsidR="000C6301" w:rsidRPr="00C935A5" w:rsidRDefault="000C6301" w:rsidP="000C6301">
            <w:pPr>
              <w:spacing w:before="40" w:after="20"/>
              <w:jc w:val="right"/>
              <w:rPr>
                <w:rFonts w:cs="Arial"/>
                <w:sz w:val="18"/>
                <w:szCs w:val="18"/>
              </w:rPr>
            </w:pPr>
            <w:r w:rsidRPr="000C6301">
              <w:rPr>
                <w:rFonts w:cs="Arial"/>
                <w:sz w:val="18"/>
                <w:szCs w:val="18"/>
              </w:rPr>
              <w:t>26,233,447</w:t>
            </w:r>
          </w:p>
        </w:tc>
      </w:tr>
      <w:tr w:rsidR="000C6301" w:rsidRPr="000C6301" w14:paraId="61F481A5" w14:textId="77777777" w:rsidTr="000C6301">
        <w:tc>
          <w:tcPr>
            <w:tcW w:w="2268" w:type="dxa"/>
            <w:tcBorders>
              <w:top w:val="nil"/>
              <w:left w:val="nil"/>
              <w:bottom w:val="nil"/>
              <w:right w:val="single" w:sz="18" w:space="0" w:color="B4B432"/>
            </w:tcBorders>
            <w:shd w:val="clear" w:color="auto" w:fill="auto"/>
            <w:noWrap/>
            <w:vAlign w:val="center"/>
          </w:tcPr>
          <w:p w14:paraId="31CEFCD5"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1361" w:type="dxa"/>
            <w:tcBorders>
              <w:top w:val="nil"/>
              <w:left w:val="single" w:sz="18" w:space="0" w:color="B4B432"/>
              <w:bottom w:val="nil"/>
              <w:right w:val="nil"/>
            </w:tcBorders>
            <w:shd w:val="clear" w:color="auto" w:fill="auto"/>
            <w:noWrap/>
            <w:vAlign w:val="bottom"/>
          </w:tcPr>
          <w:p w14:paraId="6CC65257" w14:textId="33EB2E43" w:rsidR="000C6301" w:rsidRPr="00C935A5" w:rsidRDefault="000C6301" w:rsidP="000C6301">
            <w:pPr>
              <w:spacing w:before="40" w:after="20"/>
              <w:jc w:val="right"/>
              <w:rPr>
                <w:rFonts w:cs="Arial"/>
                <w:sz w:val="18"/>
                <w:szCs w:val="18"/>
              </w:rPr>
            </w:pPr>
            <w:r w:rsidRPr="000C6301">
              <w:rPr>
                <w:rFonts w:cs="Arial"/>
                <w:sz w:val="18"/>
                <w:szCs w:val="18"/>
              </w:rPr>
              <w:t>1,873,400</w:t>
            </w:r>
          </w:p>
        </w:tc>
        <w:tc>
          <w:tcPr>
            <w:tcW w:w="1361" w:type="dxa"/>
            <w:tcBorders>
              <w:top w:val="nil"/>
              <w:left w:val="nil"/>
              <w:bottom w:val="nil"/>
              <w:right w:val="nil"/>
            </w:tcBorders>
            <w:shd w:val="clear" w:color="auto" w:fill="auto"/>
            <w:noWrap/>
            <w:vAlign w:val="bottom"/>
          </w:tcPr>
          <w:p w14:paraId="0F51C114" w14:textId="605A9276" w:rsidR="000C6301" w:rsidRPr="00C935A5" w:rsidRDefault="000C6301" w:rsidP="000C6301">
            <w:pPr>
              <w:spacing w:before="40" w:after="20"/>
              <w:jc w:val="right"/>
              <w:rPr>
                <w:rFonts w:cs="Arial"/>
                <w:sz w:val="18"/>
                <w:szCs w:val="18"/>
              </w:rPr>
            </w:pPr>
            <w:r w:rsidRPr="000C6301">
              <w:rPr>
                <w:rFonts w:cs="Arial"/>
                <w:sz w:val="18"/>
                <w:szCs w:val="18"/>
              </w:rPr>
              <w:t>765,708</w:t>
            </w:r>
          </w:p>
        </w:tc>
        <w:tc>
          <w:tcPr>
            <w:tcW w:w="1361" w:type="dxa"/>
            <w:tcBorders>
              <w:top w:val="nil"/>
              <w:left w:val="nil"/>
              <w:bottom w:val="nil"/>
              <w:right w:val="nil"/>
            </w:tcBorders>
            <w:shd w:val="clear" w:color="auto" w:fill="auto"/>
            <w:noWrap/>
            <w:vAlign w:val="bottom"/>
          </w:tcPr>
          <w:p w14:paraId="4E68DE47" w14:textId="0DB195B5" w:rsidR="000C6301" w:rsidRPr="00C935A5" w:rsidRDefault="000C6301" w:rsidP="000C6301">
            <w:pPr>
              <w:spacing w:before="40" w:after="20"/>
              <w:jc w:val="right"/>
              <w:rPr>
                <w:rFonts w:cs="Arial"/>
                <w:sz w:val="18"/>
                <w:szCs w:val="18"/>
              </w:rPr>
            </w:pPr>
            <w:r w:rsidRPr="000C6301">
              <w:rPr>
                <w:rFonts w:cs="Arial"/>
                <w:sz w:val="18"/>
                <w:szCs w:val="18"/>
              </w:rPr>
              <w:t>587,576</w:t>
            </w:r>
          </w:p>
        </w:tc>
        <w:tc>
          <w:tcPr>
            <w:tcW w:w="1361" w:type="dxa"/>
            <w:tcBorders>
              <w:top w:val="nil"/>
              <w:left w:val="nil"/>
              <w:bottom w:val="nil"/>
              <w:right w:val="nil"/>
            </w:tcBorders>
            <w:vAlign w:val="bottom"/>
          </w:tcPr>
          <w:p w14:paraId="2824249C" w14:textId="70C8F640" w:rsidR="000C6301" w:rsidRPr="00C935A5" w:rsidRDefault="000C6301" w:rsidP="000C6301">
            <w:pPr>
              <w:spacing w:before="40" w:after="20"/>
              <w:jc w:val="right"/>
              <w:rPr>
                <w:rFonts w:cs="Arial"/>
                <w:sz w:val="18"/>
                <w:szCs w:val="18"/>
              </w:rPr>
            </w:pPr>
            <w:r w:rsidRPr="000C6301">
              <w:rPr>
                <w:rFonts w:cs="Arial"/>
                <w:sz w:val="18"/>
                <w:szCs w:val="18"/>
              </w:rPr>
              <w:t>2,715,026</w:t>
            </w:r>
          </w:p>
        </w:tc>
        <w:tc>
          <w:tcPr>
            <w:tcW w:w="1361" w:type="dxa"/>
            <w:tcBorders>
              <w:top w:val="nil"/>
              <w:left w:val="nil"/>
              <w:bottom w:val="nil"/>
              <w:right w:val="nil"/>
            </w:tcBorders>
            <w:shd w:val="clear" w:color="auto" w:fill="auto"/>
            <w:noWrap/>
            <w:vAlign w:val="bottom"/>
          </w:tcPr>
          <w:p w14:paraId="0D9D2DD8" w14:textId="689BE99D" w:rsidR="000C6301" w:rsidRPr="00C935A5" w:rsidRDefault="000C6301" w:rsidP="000C6301">
            <w:pPr>
              <w:spacing w:before="40" w:after="20"/>
              <w:jc w:val="right"/>
              <w:rPr>
                <w:rFonts w:cs="Arial"/>
                <w:sz w:val="18"/>
                <w:szCs w:val="18"/>
              </w:rPr>
            </w:pPr>
            <w:r w:rsidRPr="000C6301">
              <w:rPr>
                <w:rFonts w:cs="Arial"/>
                <w:sz w:val="18"/>
                <w:szCs w:val="18"/>
              </w:rPr>
              <w:t>2,025,950</w:t>
            </w:r>
          </w:p>
        </w:tc>
      </w:tr>
      <w:tr w:rsidR="000C6301" w:rsidRPr="000C6301" w14:paraId="628B4CF5" w14:textId="77777777" w:rsidTr="000C6301">
        <w:tc>
          <w:tcPr>
            <w:tcW w:w="2268" w:type="dxa"/>
            <w:tcBorders>
              <w:top w:val="nil"/>
              <w:left w:val="nil"/>
              <w:bottom w:val="nil"/>
              <w:right w:val="single" w:sz="18" w:space="0" w:color="B4B432"/>
            </w:tcBorders>
            <w:shd w:val="clear" w:color="auto" w:fill="auto"/>
            <w:noWrap/>
            <w:vAlign w:val="center"/>
          </w:tcPr>
          <w:p w14:paraId="7C1E9066"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1361" w:type="dxa"/>
            <w:tcBorders>
              <w:top w:val="nil"/>
              <w:left w:val="single" w:sz="18" w:space="0" w:color="B4B432"/>
              <w:bottom w:val="nil"/>
              <w:right w:val="nil"/>
            </w:tcBorders>
            <w:shd w:val="clear" w:color="auto" w:fill="auto"/>
            <w:noWrap/>
            <w:vAlign w:val="bottom"/>
          </w:tcPr>
          <w:p w14:paraId="3B9683C1" w14:textId="405E0952" w:rsidR="000C6301" w:rsidRPr="00C935A5" w:rsidRDefault="000C6301" w:rsidP="000C6301">
            <w:pPr>
              <w:spacing w:before="40" w:after="20"/>
              <w:jc w:val="right"/>
              <w:rPr>
                <w:rFonts w:cs="Arial"/>
                <w:sz w:val="18"/>
                <w:szCs w:val="18"/>
              </w:rPr>
            </w:pPr>
            <w:r w:rsidRPr="000C6301">
              <w:rPr>
                <w:rFonts w:cs="Arial"/>
                <w:sz w:val="18"/>
                <w:szCs w:val="18"/>
              </w:rPr>
              <w:t>3,132,992</w:t>
            </w:r>
          </w:p>
        </w:tc>
        <w:tc>
          <w:tcPr>
            <w:tcW w:w="1361" w:type="dxa"/>
            <w:tcBorders>
              <w:top w:val="nil"/>
              <w:left w:val="nil"/>
              <w:bottom w:val="nil"/>
              <w:right w:val="nil"/>
            </w:tcBorders>
            <w:shd w:val="clear" w:color="auto" w:fill="auto"/>
            <w:noWrap/>
            <w:vAlign w:val="bottom"/>
          </w:tcPr>
          <w:p w14:paraId="18494FC5" w14:textId="72986E18" w:rsidR="000C6301" w:rsidRPr="00C935A5" w:rsidRDefault="000C6301" w:rsidP="000C6301">
            <w:pPr>
              <w:spacing w:before="40" w:after="20"/>
              <w:jc w:val="right"/>
              <w:rPr>
                <w:rFonts w:cs="Arial"/>
                <w:sz w:val="18"/>
                <w:szCs w:val="18"/>
              </w:rPr>
            </w:pPr>
            <w:r w:rsidRPr="000C6301">
              <w:rPr>
                <w:rFonts w:cs="Arial"/>
                <w:sz w:val="18"/>
                <w:szCs w:val="18"/>
              </w:rPr>
              <w:t>4,748,194</w:t>
            </w:r>
          </w:p>
        </w:tc>
        <w:tc>
          <w:tcPr>
            <w:tcW w:w="1361" w:type="dxa"/>
            <w:tcBorders>
              <w:top w:val="nil"/>
              <w:left w:val="nil"/>
              <w:bottom w:val="nil"/>
              <w:right w:val="nil"/>
            </w:tcBorders>
            <w:shd w:val="clear" w:color="auto" w:fill="auto"/>
            <w:noWrap/>
            <w:vAlign w:val="bottom"/>
          </w:tcPr>
          <w:p w14:paraId="4F85E513" w14:textId="5CC490B8" w:rsidR="000C6301" w:rsidRPr="00C935A5" w:rsidRDefault="000C6301" w:rsidP="000C6301">
            <w:pPr>
              <w:spacing w:before="40" w:after="20"/>
              <w:jc w:val="right"/>
              <w:rPr>
                <w:rFonts w:cs="Arial"/>
                <w:sz w:val="18"/>
                <w:szCs w:val="18"/>
              </w:rPr>
            </w:pPr>
            <w:r w:rsidRPr="000C6301">
              <w:rPr>
                <w:rFonts w:cs="Arial"/>
                <w:sz w:val="18"/>
                <w:szCs w:val="18"/>
              </w:rPr>
              <w:t>2,851,157</w:t>
            </w:r>
          </w:p>
        </w:tc>
        <w:tc>
          <w:tcPr>
            <w:tcW w:w="1361" w:type="dxa"/>
            <w:tcBorders>
              <w:top w:val="nil"/>
              <w:left w:val="nil"/>
              <w:bottom w:val="nil"/>
              <w:right w:val="nil"/>
            </w:tcBorders>
            <w:vAlign w:val="bottom"/>
          </w:tcPr>
          <w:p w14:paraId="5EB1DFB2" w14:textId="7BF0C260" w:rsidR="000C6301" w:rsidRPr="00C935A5" w:rsidRDefault="000C6301" w:rsidP="000C6301">
            <w:pPr>
              <w:spacing w:before="40" w:after="20"/>
              <w:jc w:val="right"/>
              <w:rPr>
                <w:rFonts w:cs="Arial"/>
                <w:sz w:val="18"/>
                <w:szCs w:val="18"/>
              </w:rPr>
            </w:pPr>
            <w:r w:rsidRPr="000C6301">
              <w:rPr>
                <w:rFonts w:cs="Arial"/>
                <w:sz w:val="18"/>
                <w:szCs w:val="18"/>
              </w:rPr>
              <w:t>16,545,149</w:t>
            </w:r>
          </w:p>
        </w:tc>
        <w:tc>
          <w:tcPr>
            <w:tcW w:w="1361" w:type="dxa"/>
            <w:tcBorders>
              <w:top w:val="nil"/>
              <w:left w:val="nil"/>
              <w:bottom w:val="nil"/>
              <w:right w:val="nil"/>
            </w:tcBorders>
            <w:shd w:val="clear" w:color="auto" w:fill="auto"/>
            <w:noWrap/>
            <w:vAlign w:val="bottom"/>
          </w:tcPr>
          <w:p w14:paraId="68DF88AD" w14:textId="5E5DCD6A" w:rsidR="000C6301" w:rsidRPr="00C935A5" w:rsidRDefault="000C6301" w:rsidP="000C6301">
            <w:pPr>
              <w:spacing w:before="40" w:after="20"/>
              <w:jc w:val="right"/>
              <w:rPr>
                <w:rFonts w:cs="Arial"/>
                <w:sz w:val="18"/>
                <w:szCs w:val="18"/>
              </w:rPr>
            </w:pPr>
            <w:r w:rsidRPr="000C6301">
              <w:rPr>
                <w:rFonts w:cs="Arial"/>
                <w:sz w:val="18"/>
                <w:szCs w:val="18"/>
              </w:rPr>
              <w:t>9,481,122</w:t>
            </w:r>
          </w:p>
        </w:tc>
      </w:tr>
      <w:tr w:rsidR="000C6301" w:rsidRPr="000C6301" w14:paraId="4DC6A0D1" w14:textId="77777777" w:rsidTr="000C6301">
        <w:tc>
          <w:tcPr>
            <w:tcW w:w="2268" w:type="dxa"/>
            <w:tcBorders>
              <w:top w:val="nil"/>
              <w:left w:val="nil"/>
              <w:bottom w:val="nil"/>
              <w:right w:val="single" w:sz="18" w:space="0" w:color="B4B432"/>
            </w:tcBorders>
            <w:shd w:val="clear" w:color="auto" w:fill="auto"/>
            <w:noWrap/>
            <w:vAlign w:val="center"/>
          </w:tcPr>
          <w:p w14:paraId="1514335D"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1361" w:type="dxa"/>
            <w:tcBorders>
              <w:top w:val="nil"/>
              <w:left w:val="single" w:sz="18" w:space="0" w:color="B4B432"/>
              <w:bottom w:val="nil"/>
              <w:right w:val="nil"/>
            </w:tcBorders>
            <w:shd w:val="clear" w:color="auto" w:fill="auto"/>
            <w:noWrap/>
            <w:vAlign w:val="bottom"/>
          </w:tcPr>
          <w:p w14:paraId="430340E4" w14:textId="4F9E551E" w:rsidR="000C6301" w:rsidRPr="00C935A5" w:rsidRDefault="000C6301" w:rsidP="000C6301">
            <w:pPr>
              <w:spacing w:before="40" w:after="20"/>
              <w:jc w:val="right"/>
              <w:rPr>
                <w:rFonts w:cs="Arial"/>
                <w:sz w:val="18"/>
                <w:szCs w:val="18"/>
              </w:rPr>
            </w:pPr>
            <w:r w:rsidRPr="000C6301">
              <w:rPr>
                <w:rFonts w:cs="Arial"/>
                <w:sz w:val="18"/>
                <w:szCs w:val="18"/>
              </w:rPr>
              <w:t>8,915,170</w:t>
            </w:r>
          </w:p>
        </w:tc>
        <w:tc>
          <w:tcPr>
            <w:tcW w:w="1361" w:type="dxa"/>
            <w:tcBorders>
              <w:top w:val="nil"/>
              <w:left w:val="nil"/>
              <w:bottom w:val="nil"/>
              <w:right w:val="nil"/>
            </w:tcBorders>
            <w:shd w:val="clear" w:color="auto" w:fill="auto"/>
            <w:noWrap/>
            <w:vAlign w:val="bottom"/>
          </w:tcPr>
          <w:p w14:paraId="6EDD36F4" w14:textId="0834322C" w:rsidR="000C6301" w:rsidRPr="00C935A5" w:rsidRDefault="000C6301" w:rsidP="000C6301">
            <w:pPr>
              <w:spacing w:before="40" w:after="20"/>
              <w:jc w:val="right"/>
              <w:rPr>
                <w:rFonts w:cs="Arial"/>
                <w:sz w:val="18"/>
                <w:szCs w:val="18"/>
              </w:rPr>
            </w:pPr>
            <w:r w:rsidRPr="000C6301">
              <w:rPr>
                <w:rFonts w:cs="Arial"/>
                <w:sz w:val="18"/>
                <w:szCs w:val="18"/>
              </w:rPr>
              <w:t>15,989,669</w:t>
            </w:r>
          </w:p>
        </w:tc>
        <w:tc>
          <w:tcPr>
            <w:tcW w:w="1361" w:type="dxa"/>
            <w:tcBorders>
              <w:top w:val="nil"/>
              <w:left w:val="nil"/>
              <w:bottom w:val="nil"/>
              <w:right w:val="nil"/>
            </w:tcBorders>
            <w:shd w:val="clear" w:color="auto" w:fill="auto"/>
            <w:noWrap/>
            <w:vAlign w:val="bottom"/>
          </w:tcPr>
          <w:p w14:paraId="37921D76" w14:textId="55758665" w:rsidR="000C6301" w:rsidRPr="00C935A5" w:rsidRDefault="000C6301" w:rsidP="000C6301">
            <w:pPr>
              <w:spacing w:before="40" w:after="20"/>
              <w:jc w:val="right"/>
              <w:rPr>
                <w:rFonts w:cs="Arial"/>
                <w:sz w:val="18"/>
                <w:szCs w:val="18"/>
              </w:rPr>
            </w:pPr>
            <w:r w:rsidRPr="000C6301">
              <w:rPr>
                <w:rFonts w:cs="Arial"/>
                <w:sz w:val="18"/>
                <w:szCs w:val="18"/>
              </w:rPr>
              <w:t>4,048,792</w:t>
            </w:r>
          </w:p>
        </w:tc>
        <w:tc>
          <w:tcPr>
            <w:tcW w:w="1361" w:type="dxa"/>
            <w:tcBorders>
              <w:top w:val="nil"/>
              <w:left w:val="nil"/>
              <w:bottom w:val="nil"/>
              <w:right w:val="nil"/>
            </w:tcBorders>
            <w:vAlign w:val="bottom"/>
          </w:tcPr>
          <w:p w14:paraId="7B810437" w14:textId="18B1A450" w:rsidR="000C6301" w:rsidRPr="00C935A5" w:rsidRDefault="000C6301" w:rsidP="000C6301">
            <w:pPr>
              <w:spacing w:before="40" w:after="20"/>
              <w:jc w:val="right"/>
              <w:rPr>
                <w:rFonts w:cs="Arial"/>
                <w:sz w:val="18"/>
                <w:szCs w:val="18"/>
              </w:rPr>
            </w:pPr>
            <w:r w:rsidRPr="000C6301">
              <w:rPr>
                <w:rFonts w:cs="Arial"/>
                <w:sz w:val="18"/>
                <w:szCs w:val="18"/>
              </w:rPr>
              <w:t>44,545,716</w:t>
            </w:r>
          </w:p>
        </w:tc>
        <w:tc>
          <w:tcPr>
            <w:tcW w:w="1361" w:type="dxa"/>
            <w:tcBorders>
              <w:top w:val="nil"/>
              <w:left w:val="nil"/>
              <w:bottom w:val="nil"/>
              <w:right w:val="nil"/>
            </w:tcBorders>
            <w:shd w:val="clear" w:color="auto" w:fill="auto"/>
            <w:noWrap/>
            <w:vAlign w:val="bottom"/>
          </w:tcPr>
          <w:p w14:paraId="1F8BB5B5" w14:textId="71F95FCF" w:rsidR="000C6301" w:rsidRPr="00C935A5" w:rsidRDefault="000C6301" w:rsidP="000C6301">
            <w:pPr>
              <w:spacing w:before="40" w:after="20"/>
              <w:jc w:val="right"/>
              <w:rPr>
                <w:rFonts w:cs="Arial"/>
                <w:sz w:val="18"/>
                <w:szCs w:val="18"/>
              </w:rPr>
            </w:pPr>
            <w:r w:rsidRPr="000C6301">
              <w:rPr>
                <w:rFonts w:cs="Arial"/>
                <w:sz w:val="18"/>
                <w:szCs w:val="18"/>
              </w:rPr>
              <w:t>20,629,307</w:t>
            </w:r>
          </w:p>
        </w:tc>
      </w:tr>
      <w:tr w:rsidR="000C6301" w:rsidRPr="000C6301" w14:paraId="55C20667" w14:textId="77777777" w:rsidTr="000C6301">
        <w:tc>
          <w:tcPr>
            <w:tcW w:w="2268" w:type="dxa"/>
            <w:tcBorders>
              <w:top w:val="nil"/>
              <w:left w:val="nil"/>
              <w:bottom w:val="nil"/>
              <w:right w:val="single" w:sz="18" w:space="0" w:color="B4B432"/>
            </w:tcBorders>
            <w:shd w:val="clear" w:color="auto" w:fill="auto"/>
            <w:noWrap/>
            <w:vAlign w:val="center"/>
          </w:tcPr>
          <w:p w14:paraId="58145761"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1361" w:type="dxa"/>
            <w:tcBorders>
              <w:top w:val="nil"/>
              <w:left w:val="single" w:sz="18" w:space="0" w:color="B4B432"/>
              <w:bottom w:val="nil"/>
              <w:right w:val="nil"/>
            </w:tcBorders>
            <w:shd w:val="clear" w:color="auto" w:fill="auto"/>
            <w:noWrap/>
            <w:vAlign w:val="bottom"/>
          </w:tcPr>
          <w:p w14:paraId="1F68FBD5" w14:textId="06DD84BC" w:rsidR="000C6301" w:rsidRPr="00C935A5" w:rsidRDefault="000C6301" w:rsidP="000C6301">
            <w:pPr>
              <w:spacing w:before="40" w:after="20"/>
              <w:jc w:val="right"/>
              <w:rPr>
                <w:rFonts w:cs="Arial"/>
                <w:sz w:val="18"/>
                <w:szCs w:val="18"/>
              </w:rPr>
            </w:pPr>
            <w:r w:rsidRPr="000C6301">
              <w:rPr>
                <w:rFonts w:cs="Arial"/>
                <w:sz w:val="18"/>
                <w:szCs w:val="18"/>
              </w:rPr>
              <w:t>24,051,267</w:t>
            </w:r>
          </w:p>
        </w:tc>
        <w:tc>
          <w:tcPr>
            <w:tcW w:w="1361" w:type="dxa"/>
            <w:tcBorders>
              <w:top w:val="nil"/>
              <w:left w:val="nil"/>
              <w:bottom w:val="nil"/>
              <w:right w:val="nil"/>
            </w:tcBorders>
            <w:shd w:val="clear" w:color="auto" w:fill="auto"/>
            <w:noWrap/>
            <w:vAlign w:val="bottom"/>
          </w:tcPr>
          <w:p w14:paraId="1991DAD2" w14:textId="7B39CF93" w:rsidR="000C6301" w:rsidRPr="00C935A5" w:rsidRDefault="000C6301" w:rsidP="000C6301">
            <w:pPr>
              <w:spacing w:before="40" w:after="20"/>
              <w:jc w:val="right"/>
              <w:rPr>
                <w:rFonts w:cs="Arial"/>
                <w:sz w:val="18"/>
                <w:szCs w:val="18"/>
              </w:rPr>
            </w:pPr>
            <w:r w:rsidRPr="000C6301">
              <w:rPr>
                <w:rFonts w:cs="Arial"/>
                <w:sz w:val="18"/>
                <w:szCs w:val="18"/>
              </w:rPr>
              <w:t>47,460,394</w:t>
            </w:r>
          </w:p>
        </w:tc>
        <w:tc>
          <w:tcPr>
            <w:tcW w:w="1361" w:type="dxa"/>
            <w:tcBorders>
              <w:top w:val="nil"/>
              <w:left w:val="nil"/>
              <w:bottom w:val="nil"/>
              <w:right w:val="nil"/>
            </w:tcBorders>
            <w:shd w:val="clear" w:color="auto" w:fill="auto"/>
            <w:noWrap/>
            <w:vAlign w:val="bottom"/>
          </w:tcPr>
          <w:p w14:paraId="0B8465DC" w14:textId="73DD2BD7" w:rsidR="000C6301" w:rsidRPr="00C935A5" w:rsidRDefault="000C6301" w:rsidP="000C6301">
            <w:pPr>
              <w:spacing w:before="40" w:after="20"/>
              <w:jc w:val="right"/>
              <w:rPr>
                <w:rFonts w:cs="Arial"/>
                <w:sz w:val="18"/>
                <w:szCs w:val="18"/>
              </w:rPr>
            </w:pPr>
            <w:r w:rsidRPr="000C6301">
              <w:rPr>
                <w:rFonts w:cs="Arial"/>
                <w:sz w:val="18"/>
                <w:szCs w:val="18"/>
              </w:rPr>
              <w:t>11,272,418</w:t>
            </w:r>
          </w:p>
        </w:tc>
        <w:tc>
          <w:tcPr>
            <w:tcW w:w="1361" w:type="dxa"/>
            <w:tcBorders>
              <w:top w:val="nil"/>
              <w:left w:val="nil"/>
              <w:bottom w:val="nil"/>
              <w:right w:val="nil"/>
            </w:tcBorders>
            <w:vAlign w:val="bottom"/>
          </w:tcPr>
          <w:p w14:paraId="71446BE8" w14:textId="06E7D79C" w:rsidR="000C6301" w:rsidRPr="00C935A5" w:rsidRDefault="000C6301" w:rsidP="000C6301">
            <w:pPr>
              <w:spacing w:before="40" w:after="20"/>
              <w:jc w:val="right"/>
              <w:rPr>
                <w:rFonts w:cs="Arial"/>
                <w:sz w:val="18"/>
                <w:szCs w:val="18"/>
              </w:rPr>
            </w:pPr>
            <w:r w:rsidRPr="000C6301">
              <w:rPr>
                <w:rFonts w:cs="Arial"/>
                <w:sz w:val="18"/>
                <w:szCs w:val="18"/>
              </w:rPr>
              <w:t>128,527,885</w:t>
            </w:r>
          </w:p>
        </w:tc>
        <w:tc>
          <w:tcPr>
            <w:tcW w:w="1361" w:type="dxa"/>
            <w:tcBorders>
              <w:top w:val="nil"/>
              <w:left w:val="nil"/>
              <w:bottom w:val="nil"/>
              <w:right w:val="nil"/>
            </w:tcBorders>
            <w:shd w:val="clear" w:color="auto" w:fill="auto"/>
            <w:noWrap/>
            <w:vAlign w:val="bottom"/>
          </w:tcPr>
          <w:p w14:paraId="68EC8BF4" w14:textId="074742EF" w:rsidR="000C6301" w:rsidRPr="00C935A5" w:rsidRDefault="000C6301" w:rsidP="000C6301">
            <w:pPr>
              <w:spacing w:before="40" w:after="20"/>
              <w:jc w:val="right"/>
              <w:rPr>
                <w:rFonts w:cs="Arial"/>
                <w:sz w:val="18"/>
                <w:szCs w:val="18"/>
              </w:rPr>
            </w:pPr>
            <w:r w:rsidRPr="000C6301">
              <w:rPr>
                <w:rFonts w:cs="Arial"/>
                <w:sz w:val="18"/>
                <w:szCs w:val="18"/>
              </w:rPr>
              <w:t>43,419,666</w:t>
            </w:r>
          </w:p>
        </w:tc>
      </w:tr>
      <w:tr w:rsidR="000C6301" w:rsidRPr="000C6301" w14:paraId="580805D0" w14:textId="77777777" w:rsidTr="000C6301">
        <w:tc>
          <w:tcPr>
            <w:tcW w:w="2268" w:type="dxa"/>
            <w:tcBorders>
              <w:top w:val="nil"/>
              <w:left w:val="nil"/>
              <w:bottom w:val="nil"/>
              <w:right w:val="single" w:sz="18" w:space="0" w:color="B4B432"/>
            </w:tcBorders>
            <w:shd w:val="clear" w:color="auto" w:fill="auto"/>
            <w:noWrap/>
            <w:vAlign w:val="center"/>
          </w:tcPr>
          <w:p w14:paraId="0F7C7370"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B4B432"/>
              <w:bottom w:val="nil"/>
              <w:right w:val="nil"/>
            </w:tcBorders>
            <w:shd w:val="clear" w:color="auto" w:fill="auto"/>
            <w:noWrap/>
            <w:vAlign w:val="bottom"/>
          </w:tcPr>
          <w:p w14:paraId="3465573F" w14:textId="53DF7455" w:rsidR="000C6301" w:rsidRPr="00C935A5" w:rsidRDefault="000C6301" w:rsidP="000C6301">
            <w:pPr>
              <w:spacing w:before="40" w:after="20"/>
              <w:jc w:val="right"/>
              <w:rPr>
                <w:rFonts w:cs="Arial"/>
                <w:sz w:val="18"/>
                <w:szCs w:val="18"/>
              </w:rPr>
            </w:pPr>
            <w:r w:rsidRPr="000C6301">
              <w:rPr>
                <w:rFonts w:cs="Arial"/>
                <w:sz w:val="18"/>
                <w:szCs w:val="18"/>
              </w:rPr>
              <w:t>1,457,337</w:t>
            </w:r>
          </w:p>
        </w:tc>
        <w:tc>
          <w:tcPr>
            <w:tcW w:w="1361" w:type="dxa"/>
            <w:tcBorders>
              <w:top w:val="nil"/>
              <w:left w:val="nil"/>
              <w:bottom w:val="nil"/>
              <w:right w:val="nil"/>
            </w:tcBorders>
            <w:shd w:val="clear" w:color="auto" w:fill="auto"/>
            <w:noWrap/>
            <w:vAlign w:val="bottom"/>
          </w:tcPr>
          <w:p w14:paraId="2ED0D146" w14:textId="3E7ED2D8" w:rsidR="000C6301" w:rsidRPr="00C935A5" w:rsidRDefault="000C6301" w:rsidP="000C6301">
            <w:pPr>
              <w:spacing w:before="40" w:after="20"/>
              <w:jc w:val="right"/>
              <w:rPr>
                <w:rFonts w:cs="Arial"/>
                <w:sz w:val="18"/>
                <w:szCs w:val="18"/>
              </w:rPr>
            </w:pPr>
            <w:r w:rsidRPr="000C6301">
              <w:rPr>
                <w:rFonts w:cs="Arial"/>
                <w:sz w:val="18"/>
                <w:szCs w:val="18"/>
              </w:rPr>
              <w:t>1,502,842</w:t>
            </w:r>
          </w:p>
        </w:tc>
        <w:tc>
          <w:tcPr>
            <w:tcW w:w="1361" w:type="dxa"/>
            <w:tcBorders>
              <w:top w:val="nil"/>
              <w:left w:val="nil"/>
              <w:bottom w:val="nil"/>
              <w:right w:val="nil"/>
            </w:tcBorders>
            <w:shd w:val="clear" w:color="auto" w:fill="auto"/>
            <w:noWrap/>
            <w:vAlign w:val="bottom"/>
          </w:tcPr>
          <w:p w14:paraId="1BF9258D" w14:textId="226B8CE0" w:rsidR="000C6301" w:rsidRPr="00C935A5" w:rsidRDefault="000C6301" w:rsidP="000C6301">
            <w:pPr>
              <w:spacing w:before="40" w:after="20"/>
              <w:jc w:val="right"/>
              <w:rPr>
                <w:rFonts w:cs="Arial"/>
                <w:sz w:val="18"/>
                <w:szCs w:val="18"/>
              </w:rPr>
            </w:pPr>
            <w:r w:rsidRPr="000C6301">
              <w:rPr>
                <w:rFonts w:cs="Arial"/>
                <w:sz w:val="18"/>
                <w:szCs w:val="18"/>
              </w:rPr>
              <w:t>1,257,297</w:t>
            </w:r>
          </w:p>
        </w:tc>
        <w:tc>
          <w:tcPr>
            <w:tcW w:w="1361" w:type="dxa"/>
            <w:tcBorders>
              <w:top w:val="nil"/>
              <w:left w:val="nil"/>
              <w:bottom w:val="nil"/>
              <w:right w:val="nil"/>
            </w:tcBorders>
            <w:vAlign w:val="bottom"/>
          </w:tcPr>
          <w:p w14:paraId="402251C3" w14:textId="13083024" w:rsidR="000C6301" w:rsidRPr="00C935A5" w:rsidRDefault="000C6301" w:rsidP="000C6301">
            <w:pPr>
              <w:spacing w:before="40" w:after="20"/>
              <w:jc w:val="right"/>
              <w:rPr>
                <w:rFonts w:cs="Arial"/>
                <w:sz w:val="18"/>
                <w:szCs w:val="18"/>
              </w:rPr>
            </w:pPr>
            <w:r w:rsidRPr="000C6301">
              <w:rPr>
                <w:rFonts w:cs="Arial"/>
                <w:sz w:val="18"/>
                <w:szCs w:val="18"/>
              </w:rPr>
              <w:t>4,961,830</w:t>
            </w:r>
          </w:p>
        </w:tc>
        <w:tc>
          <w:tcPr>
            <w:tcW w:w="1361" w:type="dxa"/>
            <w:tcBorders>
              <w:top w:val="nil"/>
              <w:left w:val="nil"/>
              <w:bottom w:val="nil"/>
              <w:right w:val="nil"/>
            </w:tcBorders>
            <w:shd w:val="clear" w:color="auto" w:fill="auto"/>
            <w:noWrap/>
            <w:vAlign w:val="bottom"/>
          </w:tcPr>
          <w:p w14:paraId="7FA780E0" w14:textId="3C2B827C" w:rsidR="000C6301" w:rsidRPr="00C935A5" w:rsidRDefault="000C6301" w:rsidP="000C6301">
            <w:pPr>
              <w:spacing w:before="40" w:after="20"/>
              <w:jc w:val="right"/>
              <w:rPr>
                <w:rFonts w:cs="Arial"/>
                <w:sz w:val="18"/>
                <w:szCs w:val="18"/>
              </w:rPr>
            </w:pPr>
            <w:r w:rsidRPr="000C6301">
              <w:rPr>
                <w:rFonts w:cs="Arial"/>
                <w:sz w:val="18"/>
                <w:szCs w:val="18"/>
              </w:rPr>
              <w:t>3,227,501</w:t>
            </w:r>
          </w:p>
        </w:tc>
      </w:tr>
      <w:tr w:rsidR="000C6301" w:rsidRPr="000C6301" w14:paraId="7B92BE13" w14:textId="77777777" w:rsidTr="000C6301">
        <w:tc>
          <w:tcPr>
            <w:tcW w:w="2268" w:type="dxa"/>
            <w:tcBorders>
              <w:top w:val="nil"/>
              <w:left w:val="nil"/>
              <w:bottom w:val="nil"/>
              <w:right w:val="single" w:sz="18" w:space="0" w:color="B4B432"/>
            </w:tcBorders>
            <w:shd w:val="clear" w:color="auto" w:fill="auto"/>
            <w:noWrap/>
            <w:vAlign w:val="center"/>
          </w:tcPr>
          <w:p w14:paraId="46D3E0E4"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B4B432"/>
              <w:bottom w:val="nil"/>
              <w:right w:val="nil"/>
            </w:tcBorders>
            <w:shd w:val="clear" w:color="auto" w:fill="auto"/>
            <w:noWrap/>
            <w:vAlign w:val="bottom"/>
          </w:tcPr>
          <w:p w14:paraId="49676CFC" w14:textId="6C39ABBB" w:rsidR="000C6301" w:rsidRPr="00C935A5" w:rsidRDefault="000C6301" w:rsidP="000C6301">
            <w:pPr>
              <w:spacing w:before="40" w:after="20"/>
              <w:jc w:val="right"/>
              <w:rPr>
                <w:rFonts w:cs="Arial"/>
                <w:sz w:val="18"/>
                <w:szCs w:val="18"/>
              </w:rPr>
            </w:pPr>
            <w:r w:rsidRPr="000C6301">
              <w:rPr>
                <w:rFonts w:cs="Arial"/>
                <w:sz w:val="18"/>
                <w:szCs w:val="18"/>
              </w:rPr>
              <w:t>1,906,788</w:t>
            </w:r>
          </w:p>
        </w:tc>
        <w:tc>
          <w:tcPr>
            <w:tcW w:w="1361" w:type="dxa"/>
            <w:tcBorders>
              <w:top w:val="nil"/>
              <w:left w:val="nil"/>
              <w:bottom w:val="nil"/>
              <w:right w:val="nil"/>
            </w:tcBorders>
            <w:shd w:val="clear" w:color="auto" w:fill="auto"/>
            <w:noWrap/>
            <w:vAlign w:val="bottom"/>
          </w:tcPr>
          <w:p w14:paraId="1FCCD771" w14:textId="7B7E1938" w:rsidR="000C6301" w:rsidRPr="00C935A5" w:rsidRDefault="000C6301" w:rsidP="000C6301">
            <w:pPr>
              <w:spacing w:before="40" w:after="20"/>
              <w:jc w:val="right"/>
              <w:rPr>
                <w:rFonts w:cs="Arial"/>
                <w:sz w:val="18"/>
                <w:szCs w:val="18"/>
              </w:rPr>
            </w:pPr>
            <w:r w:rsidRPr="000C6301">
              <w:rPr>
                <w:rFonts w:cs="Arial"/>
                <w:sz w:val="18"/>
                <w:szCs w:val="18"/>
              </w:rPr>
              <w:t>2,546,337</w:t>
            </w:r>
          </w:p>
        </w:tc>
        <w:tc>
          <w:tcPr>
            <w:tcW w:w="1361" w:type="dxa"/>
            <w:tcBorders>
              <w:top w:val="nil"/>
              <w:left w:val="nil"/>
              <w:bottom w:val="nil"/>
              <w:right w:val="nil"/>
            </w:tcBorders>
            <w:shd w:val="clear" w:color="auto" w:fill="auto"/>
            <w:noWrap/>
            <w:vAlign w:val="bottom"/>
          </w:tcPr>
          <w:p w14:paraId="1071C001" w14:textId="2F9A75F3" w:rsidR="000C6301" w:rsidRPr="00C935A5" w:rsidRDefault="000C6301" w:rsidP="000C6301">
            <w:pPr>
              <w:spacing w:before="40" w:after="20"/>
              <w:jc w:val="right"/>
              <w:rPr>
                <w:rFonts w:cs="Arial"/>
                <w:sz w:val="18"/>
                <w:szCs w:val="18"/>
              </w:rPr>
            </w:pPr>
            <w:r w:rsidRPr="000C6301">
              <w:rPr>
                <w:rFonts w:cs="Arial"/>
                <w:sz w:val="18"/>
                <w:szCs w:val="18"/>
              </w:rPr>
              <w:t>1,405,266</w:t>
            </w:r>
          </w:p>
        </w:tc>
        <w:tc>
          <w:tcPr>
            <w:tcW w:w="1361" w:type="dxa"/>
            <w:tcBorders>
              <w:top w:val="nil"/>
              <w:left w:val="nil"/>
              <w:bottom w:val="nil"/>
              <w:right w:val="nil"/>
            </w:tcBorders>
            <w:vAlign w:val="bottom"/>
          </w:tcPr>
          <w:p w14:paraId="76DF9172" w14:textId="53ABC7D0" w:rsidR="000C6301" w:rsidRPr="00C935A5" w:rsidRDefault="000C6301" w:rsidP="000C6301">
            <w:pPr>
              <w:spacing w:before="40" w:after="20"/>
              <w:jc w:val="right"/>
              <w:rPr>
                <w:rFonts w:cs="Arial"/>
                <w:sz w:val="18"/>
                <w:szCs w:val="18"/>
              </w:rPr>
            </w:pPr>
            <w:r w:rsidRPr="000C6301">
              <w:rPr>
                <w:rFonts w:cs="Arial"/>
                <w:sz w:val="18"/>
                <w:szCs w:val="18"/>
              </w:rPr>
              <w:t>10,776,788</w:t>
            </w:r>
          </w:p>
        </w:tc>
        <w:tc>
          <w:tcPr>
            <w:tcW w:w="1361" w:type="dxa"/>
            <w:tcBorders>
              <w:top w:val="nil"/>
              <w:left w:val="nil"/>
              <w:bottom w:val="nil"/>
              <w:right w:val="nil"/>
            </w:tcBorders>
            <w:shd w:val="clear" w:color="auto" w:fill="auto"/>
            <w:noWrap/>
            <w:vAlign w:val="bottom"/>
          </w:tcPr>
          <w:p w14:paraId="79DBAD42" w14:textId="001D5CEB" w:rsidR="000C6301" w:rsidRPr="00C935A5" w:rsidRDefault="000C6301" w:rsidP="000C6301">
            <w:pPr>
              <w:spacing w:before="40" w:after="20"/>
              <w:jc w:val="right"/>
              <w:rPr>
                <w:rFonts w:cs="Arial"/>
                <w:sz w:val="18"/>
                <w:szCs w:val="18"/>
              </w:rPr>
            </w:pPr>
            <w:r w:rsidRPr="000C6301">
              <w:rPr>
                <w:rFonts w:cs="Arial"/>
                <w:sz w:val="18"/>
                <w:szCs w:val="18"/>
              </w:rPr>
              <w:t>6,457,593</w:t>
            </w:r>
          </w:p>
        </w:tc>
      </w:tr>
      <w:tr w:rsidR="000C6301" w:rsidRPr="000C6301" w14:paraId="02920252" w14:textId="77777777" w:rsidTr="000C6301">
        <w:tc>
          <w:tcPr>
            <w:tcW w:w="2268" w:type="dxa"/>
            <w:tcBorders>
              <w:top w:val="nil"/>
              <w:left w:val="nil"/>
              <w:bottom w:val="nil"/>
              <w:right w:val="single" w:sz="18" w:space="0" w:color="B4B432"/>
            </w:tcBorders>
            <w:shd w:val="clear" w:color="auto" w:fill="auto"/>
            <w:noWrap/>
            <w:vAlign w:val="center"/>
          </w:tcPr>
          <w:p w14:paraId="4792DDE8"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B4B432"/>
              <w:bottom w:val="nil"/>
              <w:right w:val="nil"/>
            </w:tcBorders>
            <w:shd w:val="clear" w:color="auto" w:fill="auto"/>
            <w:noWrap/>
            <w:vAlign w:val="bottom"/>
          </w:tcPr>
          <w:p w14:paraId="6857E29F" w14:textId="01825B7F" w:rsidR="000C6301" w:rsidRPr="00C935A5" w:rsidRDefault="000C6301" w:rsidP="000C6301">
            <w:pPr>
              <w:spacing w:before="40" w:after="20"/>
              <w:jc w:val="right"/>
              <w:rPr>
                <w:rFonts w:cs="Arial"/>
                <w:sz w:val="18"/>
                <w:szCs w:val="18"/>
              </w:rPr>
            </w:pPr>
            <w:r w:rsidRPr="000C6301">
              <w:rPr>
                <w:rFonts w:cs="Arial"/>
                <w:sz w:val="18"/>
                <w:szCs w:val="18"/>
              </w:rPr>
              <w:t>1,609,455</w:t>
            </w:r>
          </w:p>
        </w:tc>
        <w:tc>
          <w:tcPr>
            <w:tcW w:w="1361" w:type="dxa"/>
            <w:tcBorders>
              <w:top w:val="nil"/>
              <w:left w:val="nil"/>
              <w:bottom w:val="nil"/>
              <w:right w:val="nil"/>
            </w:tcBorders>
            <w:shd w:val="clear" w:color="auto" w:fill="auto"/>
            <w:noWrap/>
            <w:vAlign w:val="bottom"/>
          </w:tcPr>
          <w:p w14:paraId="0E9DE9B2" w14:textId="00FCCC7E" w:rsidR="000C6301" w:rsidRPr="00C935A5" w:rsidRDefault="000C6301" w:rsidP="000C6301">
            <w:pPr>
              <w:spacing w:before="40" w:after="20"/>
              <w:jc w:val="right"/>
              <w:rPr>
                <w:rFonts w:cs="Arial"/>
                <w:sz w:val="18"/>
                <w:szCs w:val="18"/>
              </w:rPr>
            </w:pPr>
            <w:r w:rsidRPr="000C6301">
              <w:rPr>
                <w:rFonts w:cs="Arial"/>
                <w:sz w:val="18"/>
                <w:szCs w:val="18"/>
              </w:rPr>
              <w:t>1,812,480</w:t>
            </w:r>
          </w:p>
        </w:tc>
        <w:tc>
          <w:tcPr>
            <w:tcW w:w="1361" w:type="dxa"/>
            <w:tcBorders>
              <w:top w:val="nil"/>
              <w:left w:val="nil"/>
              <w:bottom w:val="nil"/>
              <w:right w:val="nil"/>
            </w:tcBorders>
            <w:shd w:val="clear" w:color="auto" w:fill="auto"/>
            <w:noWrap/>
            <w:vAlign w:val="bottom"/>
          </w:tcPr>
          <w:p w14:paraId="5B1B15C6" w14:textId="7D3DA5D8" w:rsidR="000C6301" w:rsidRPr="00C935A5" w:rsidRDefault="000C6301" w:rsidP="000C6301">
            <w:pPr>
              <w:spacing w:before="40" w:after="20"/>
              <w:jc w:val="right"/>
              <w:rPr>
                <w:rFonts w:cs="Arial"/>
                <w:sz w:val="18"/>
                <w:szCs w:val="18"/>
              </w:rPr>
            </w:pPr>
            <w:r w:rsidRPr="000C6301">
              <w:rPr>
                <w:rFonts w:cs="Arial"/>
                <w:sz w:val="18"/>
                <w:szCs w:val="18"/>
              </w:rPr>
              <w:t>1,105,809</w:t>
            </w:r>
          </w:p>
        </w:tc>
        <w:tc>
          <w:tcPr>
            <w:tcW w:w="1361" w:type="dxa"/>
            <w:tcBorders>
              <w:top w:val="nil"/>
              <w:left w:val="nil"/>
              <w:bottom w:val="nil"/>
              <w:right w:val="nil"/>
            </w:tcBorders>
            <w:vAlign w:val="bottom"/>
          </w:tcPr>
          <w:p w14:paraId="391F2B0A" w14:textId="41104B1A" w:rsidR="000C6301" w:rsidRPr="00C935A5" w:rsidRDefault="000C6301" w:rsidP="000C6301">
            <w:pPr>
              <w:spacing w:before="40" w:after="20"/>
              <w:jc w:val="right"/>
              <w:rPr>
                <w:rFonts w:cs="Arial"/>
                <w:sz w:val="18"/>
                <w:szCs w:val="18"/>
              </w:rPr>
            </w:pPr>
            <w:r w:rsidRPr="000C6301">
              <w:rPr>
                <w:rFonts w:cs="Arial"/>
                <w:sz w:val="18"/>
                <w:szCs w:val="18"/>
              </w:rPr>
              <w:t>6,542,795</w:t>
            </w:r>
          </w:p>
        </w:tc>
        <w:tc>
          <w:tcPr>
            <w:tcW w:w="1361" w:type="dxa"/>
            <w:tcBorders>
              <w:top w:val="nil"/>
              <w:left w:val="nil"/>
              <w:bottom w:val="nil"/>
              <w:right w:val="nil"/>
            </w:tcBorders>
            <w:shd w:val="clear" w:color="auto" w:fill="auto"/>
            <w:noWrap/>
            <w:vAlign w:val="bottom"/>
          </w:tcPr>
          <w:p w14:paraId="7BC2FDDD" w14:textId="291E0A20" w:rsidR="000C6301" w:rsidRPr="00C935A5" w:rsidRDefault="000C6301" w:rsidP="000C6301">
            <w:pPr>
              <w:spacing w:before="40" w:after="20"/>
              <w:jc w:val="right"/>
              <w:rPr>
                <w:rFonts w:cs="Arial"/>
                <w:sz w:val="18"/>
                <w:szCs w:val="18"/>
              </w:rPr>
            </w:pPr>
            <w:r w:rsidRPr="000C6301">
              <w:rPr>
                <w:rFonts w:cs="Arial"/>
                <w:sz w:val="18"/>
                <w:szCs w:val="18"/>
              </w:rPr>
              <w:t>4,143,658</w:t>
            </w:r>
          </w:p>
        </w:tc>
      </w:tr>
      <w:tr w:rsidR="000C6301" w:rsidRPr="000C6301" w14:paraId="7FD2F271" w14:textId="77777777" w:rsidTr="000C6301">
        <w:tc>
          <w:tcPr>
            <w:tcW w:w="2268" w:type="dxa"/>
            <w:tcBorders>
              <w:top w:val="nil"/>
              <w:left w:val="nil"/>
              <w:bottom w:val="nil"/>
              <w:right w:val="single" w:sz="18" w:space="0" w:color="B4B432"/>
            </w:tcBorders>
            <w:shd w:val="clear" w:color="auto" w:fill="auto"/>
            <w:noWrap/>
            <w:vAlign w:val="center"/>
          </w:tcPr>
          <w:p w14:paraId="366FC128"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1361" w:type="dxa"/>
            <w:tcBorders>
              <w:top w:val="nil"/>
              <w:left w:val="single" w:sz="18" w:space="0" w:color="B4B432"/>
              <w:bottom w:val="nil"/>
              <w:right w:val="nil"/>
            </w:tcBorders>
            <w:shd w:val="clear" w:color="auto" w:fill="auto"/>
            <w:noWrap/>
            <w:vAlign w:val="bottom"/>
          </w:tcPr>
          <w:p w14:paraId="7851EC4E" w14:textId="007733C3" w:rsidR="000C6301" w:rsidRPr="00C935A5" w:rsidRDefault="000C6301" w:rsidP="000C6301">
            <w:pPr>
              <w:spacing w:before="40" w:after="20"/>
              <w:jc w:val="right"/>
              <w:rPr>
                <w:rFonts w:cs="Arial"/>
                <w:sz w:val="18"/>
                <w:szCs w:val="18"/>
              </w:rPr>
            </w:pPr>
            <w:r w:rsidRPr="000C6301">
              <w:rPr>
                <w:rFonts w:cs="Arial"/>
                <w:sz w:val="18"/>
                <w:szCs w:val="18"/>
              </w:rPr>
              <w:t>10,331,867</w:t>
            </w:r>
          </w:p>
        </w:tc>
        <w:tc>
          <w:tcPr>
            <w:tcW w:w="1361" w:type="dxa"/>
            <w:tcBorders>
              <w:top w:val="nil"/>
              <w:left w:val="nil"/>
              <w:bottom w:val="nil"/>
              <w:right w:val="nil"/>
            </w:tcBorders>
            <w:shd w:val="clear" w:color="auto" w:fill="auto"/>
            <w:noWrap/>
            <w:vAlign w:val="bottom"/>
          </w:tcPr>
          <w:p w14:paraId="79E355D5" w14:textId="780973E9" w:rsidR="000C6301" w:rsidRPr="00C935A5" w:rsidRDefault="000C6301" w:rsidP="000C6301">
            <w:pPr>
              <w:spacing w:before="40" w:after="20"/>
              <w:jc w:val="right"/>
              <w:rPr>
                <w:rFonts w:cs="Arial"/>
                <w:sz w:val="18"/>
                <w:szCs w:val="18"/>
              </w:rPr>
            </w:pPr>
            <w:r w:rsidRPr="000C6301">
              <w:rPr>
                <w:rFonts w:cs="Arial"/>
                <w:sz w:val="18"/>
                <w:szCs w:val="18"/>
              </w:rPr>
              <w:t>15,072,922</w:t>
            </w:r>
          </w:p>
        </w:tc>
        <w:tc>
          <w:tcPr>
            <w:tcW w:w="1361" w:type="dxa"/>
            <w:tcBorders>
              <w:top w:val="nil"/>
              <w:left w:val="nil"/>
              <w:bottom w:val="nil"/>
              <w:right w:val="nil"/>
            </w:tcBorders>
            <w:shd w:val="clear" w:color="auto" w:fill="auto"/>
            <w:noWrap/>
            <w:vAlign w:val="bottom"/>
          </w:tcPr>
          <w:p w14:paraId="2160C2FE" w14:textId="1DB0BB11" w:rsidR="000C6301" w:rsidRPr="00C935A5" w:rsidRDefault="000C6301" w:rsidP="000C6301">
            <w:pPr>
              <w:spacing w:before="40" w:after="20"/>
              <w:jc w:val="right"/>
              <w:rPr>
                <w:rFonts w:cs="Arial"/>
                <w:sz w:val="18"/>
                <w:szCs w:val="18"/>
              </w:rPr>
            </w:pPr>
            <w:r w:rsidRPr="000C6301">
              <w:rPr>
                <w:rFonts w:cs="Arial"/>
                <w:sz w:val="18"/>
                <w:szCs w:val="18"/>
              </w:rPr>
              <w:t>5,302,982</w:t>
            </w:r>
          </w:p>
        </w:tc>
        <w:tc>
          <w:tcPr>
            <w:tcW w:w="1361" w:type="dxa"/>
            <w:tcBorders>
              <w:top w:val="nil"/>
              <w:left w:val="nil"/>
              <w:bottom w:val="nil"/>
              <w:right w:val="nil"/>
            </w:tcBorders>
            <w:vAlign w:val="bottom"/>
          </w:tcPr>
          <w:p w14:paraId="1825526F" w14:textId="20053F23" w:rsidR="000C6301" w:rsidRPr="00C935A5" w:rsidRDefault="000C6301" w:rsidP="000C6301">
            <w:pPr>
              <w:spacing w:before="40" w:after="20"/>
              <w:jc w:val="right"/>
              <w:rPr>
                <w:rFonts w:cs="Arial"/>
                <w:sz w:val="18"/>
                <w:szCs w:val="18"/>
              </w:rPr>
            </w:pPr>
            <w:r w:rsidRPr="000C6301">
              <w:rPr>
                <w:rFonts w:cs="Arial"/>
                <w:sz w:val="18"/>
                <w:szCs w:val="18"/>
              </w:rPr>
              <w:t>56,936,750</w:t>
            </w:r>
          </w:p>
        </w:tc>
        <w:tc>
          <w:tcPr>
            <w:tcW w:w="1361" w:type="dxa"/>
            <w:tcBorders>
              <w:top w:val="nil"/>
              <w:left w:val="nil"/>
              <w:bottom w:val="nil"/>
              <w:right w:val="nil"/>
            </w:tcBorders>
            <w:shd w:val="clear" w:color="auto" w:fill="auto"/>
            <w:noWrap/>
            <w:vAlign w:val="bottom"/>
          </w:tcPr>
          <w:p w14:paraId="6AD81CBA" w14:textId="0453F1E4" w:rsidR="000C6301" w:rsidRPr="00C935A5" w:rsidRDefault="000C6301" w:rsidP="000C6301">
            <w:pPr>
              <w:spacing w:before="40" w:after="20"/>
              <w:jc w:val="right"/>
              <w:rPr>
                <w:rFonts w:cs="Arial"/>
                <w:sz w:val="18"/>
                <w:szCs w:val="18"/>
              </w:rPr>
            </w:pPr>
            <w:r w:rsidRPr="000C6301">
              <w:rPr>
                <w:rFonts w:cs="Arial"/>
                <w:sz w:val="18"/>
                <w:szCs w:val="18"/>
              </w:rPr>
              <w:t>25,540,405</w:t>
            </w:r>
          </w:p>
        </w:tc>
      </w:tr>
      <w:tr w:rsidR="000C6301" w:rsidRPr="000C6301" w14:paraId="38AB08B4" w14:textId="77777777" w:rsidTr="000C6301">
        <w:tc>
          <w:tcPr>
            <w:tcW w:w="2268" w:type="dxa"/>
            <w:tcBorders>
              <w:top w:val="nil"/>
              <w:left w:val="nil"/>
              <w:bottom w:val="nil"/>
              <w:right w:val="single" w:sz="18" w:space="0" w:color="B4B432"/>
            </w:tcBorders>
            <w:shd w:val="clear" w:color="auto" w:fill="auto"/>
            <w:noWrap/>
            <w:vAlign w:val="center"/>
          </w:tcPr>
          <w:p w14:paraId="5AABE863"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B4B432"/>
              <w:bottom w:val="nil"/>
              <w:right w:val="nil"/>
            </w:tcBorders>
            <w:shd w:val="clear" w:color="auto" w:fill="auto"/>
            <w:noWrap/>
            <w:vAlign w:val="bottom"/>
          </w:tcPr>
          <w:p w14:paraId="0FFF0A3D" w14:textId="237378F1" w:rsidR="000C6301" w:rsidRPr="00C935A5" w:rsidRDefault="000C6301" w:rsidP="000C6301">
            <w:pPr>
              <w:spacing w:before="40" w:after="20"/>
              <w:jc w:val="right"/>
              <w:rPr>
                <w:rFonts w:cs="Arial"/>
                <w:sz w:val="18"/>
                <w:szCs w:val="18"/>
              </w:rPr>
            </w:pPr>
            <w:r w:rsidRPr="000C6301">
              <w:rPr>
                <w:rFonts w:cs="Arial"/>
                <w:sz w:val="18"/>
                <w:szCs w:val="18"/>
              </w:rPr>
              <w:t>4,983,601</w:t>
            </w:r>
          </w:p>
        </w:tc>
        <w:tc>
          <w:tcPr>
            <w:tcW w:w="1361" w:type="dxa"/>
            <w:tcBorders>
              <w:top w:val="nil"/>
              <w:left w:val="nil"/>
              <w:bottom w:val="nil"/>
              <w:right w:val="nil"/>
            </w:tcBorders>
            <w:shd w:val="clear" w:color="auto" w:fill="auto"/>
            <w:noWrap/>
            <w:vAlign w:val="bottom"/>
          </w:tcPr>
          <w:p w14:paraId="46388BB2" w14:textId="1FF38979" w:rsidR="000C6301" w:rsidRPr="00C935A5" w:rsidRDefault="000C6301" w:rsidP="000C6301">
            <w:pPr>
              <w:spacing w:before="40" w:after="20"/>
              <w:jc w:val="right"/>
              <w:rPr>
                <w:rFonts w:cs="Arial"/>
                <w:sz w:val="18"/>
                <w:szCs w:val="18"/>
              </w:rPr>
            </w:pPr>
            <w:r w:rsidRPr="000C6301">
              <w:rPr>
                <w:rFonts w:cs="Arial"/>
                <w:sz w:val="18"/>
                <w:szCs w:val="18"/>
              </w:rPr>
              <w:t>6,597,841</w:t>
            </w:r>
          </w:p>
        </w:tc>
        <w:tc>
          <w:tcPr>
            <w:tcW w:w="1361" w:type="dxa"/>
            <w:tcBorders>
              <w:top w:val="nil"/>
              <w:left w:val="nil"/>
              <w:bottom w:val="nil"/>
              <w:right w:val="nil"/>
            </w:tcBorders>
            <w:shd w:val="clear" w:color="auto" w:fill="auto"/>
            <w:noWrap/>
            <w:vAlign w:val="bottom"/>
          </w:tcPr>
          <w:p w14:paraId="0253F4B9" w14:textId="5CEDAB37" w:rsidR="000C6301" w:rsidRPr="00C935A5" w:rsidRDefault="000C6301" w:rsidP="000C6301">
            <w:pPr>
              <w:spacing w:before="40" w:after="20"/>
              <w:jc w:val="right"/>
              <w:rPr>
                <w:rFonts w:cs="Arial"/>
                <w:sz w:val="18"/>
                <w:szCs w:val="18"/>
              </w:rPr>
            </w:pPr>
            <w:r w:rsidRPr="000C6301">
              <w:rPr>
                <w:rFonts w:cs="Arial"/>
                <w:sz w:val="18"/>
                <w:szCs w:val="18"/>
              </w:rPr>
              <w:t>5,098,410</w:t>
            </w:r>
          </w:p>
        </w:tc>
        <w:tc>
          <w:tcPr>
            <w:tcW w:w="1361" w:type="dxa"/>
            <w:tcBorders>
              <w:top w:val="nil"/>
              <w:left w:val="nil"/>
              <w:bottom w:val="nil"/>
              <w:right w:val="nil"/>
            </w:tcBorders>
            <w:vAlign w:val="bottom"/>
          </w:tcPr>
          <w:p w14:paraId="69E01480" w14:textId="24CE4907" w:rsidR="000C6301" w:rsidRPr="00C935A5" w:rsidRDefault="000C6301" w:rsidP="000C6301">
            <w:pPr>
              <w:spacing w:before="40" w:after="20"/>
              <w:jc w:val="right"/>
              <w:rPr>
                <w:rFonts w:cs="Arial"/>
                <w:sz w:val="18"/>
                <w:szCs w:val="18"/>
              </w:rPr>
            </w:pPr>
            <w:r w:rsidRPr="000C6301">
              <w:rPr>
                <w:rFonts w:cs="Arial"/>
                <w:sz w:val="18"/>
                <w:szCs w:val="18"/>
              </w:rPr>
              <w:t>24,233,283</w:t>
            </w:r>
          </w:p>
        </w:tc>
        <w:tc>
          <w:tcPr>
            <w:tcW w:w="1361" w:type="dxa"/>
            <w:tcBorders>
              <w:top w:val="nil"/>
              <w:left w:val="nil"/>
              <w:bottom w:val="nil"/>
              <w:right w:val="nil"/>
            </w:tcBorders>
            <w:shd w:val="clear" w:color="auto" w:fill="auto"/>
            <w:noWrap/>
            <w:vAlign w:val="bottom"/>
          </w:tcPr>
          <w:p w14:paraId="547F74A7" w14:textId="18D4688A" w:rsidR="000C6301" w:rsidRPr="00C935A5" w:rsidRDefault="000C6301" w:rsidP="000C6301">
            <w:pPr>
              <w:spacing w:before="40" w:after="20"/>
              <w:jc w:val="right"/>
              <w:rPr>
                <w:rFonts w:cs="Arial"/>
                <w:sz w:val="18"/>
                <w:szCs w:val="18"/>
              </w:rPr>
            </w:pPr>
            <w:r w:rsidRPr="000C6301">
              <w:rPr>
                <w:rFonts w:cs="Arial"/>
                <w:sz w:val="18"/>
                <w:szCs w:val="18"/>
              </w:rPr>
              <w:t>15,856,278</w:t>
            </w:r>
          </w:p>
        </w:tc>
      </w:tr>
      <w:tr w:rsidR="000C6301" w:rsidRPr="000C6301" w14:paraId="44C97DC4" w14:textId="77777777" w:rsidTr="000C6301">
        <w:tc>
          <w:tcPr>
            <w:tcW w:w="2268" w:type="dxa"/>
            <w:tcBorders>
              <w:top w:val="nil"/>
              <w:left w:val="nil"/>
              <w:bottom w:val="nil"/>
              <w:right w:val="single" w:sz="18" w:space="0" w:color="B4B432"/>
            </w:tcBorders>
            <w:shd w:val="clear" w:color="auto" w:fill="auto"/>
            <w:noWrap/>
            <w:vAlign w:val="center"/>
          </w:tcPr>
          <w:p w14:paraId="1479B9A9"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1361" w:type="dxa"/>
            <w:tcBorders>
              <w:top w:val="nil"/>
              <w:left w:val="single" w:sz="18" w:space="0" w:color="B4B432"/>
              <w:bottom w:val="nil"/>
              <w:right w:val="nil"/>
            </w:tcBorders>
            <w:shd w:val="clear" w:color="auto" w:fill="auto"/>
            <w:noWrap/>
            <w:vAlign w:val="bottom"/>
          </w:tcPr>
          <w:p w14:paraId="1CD43AD3" w14:textId="27BB2531" w:rsidR="000C6301" w:rsidRPr="00C935A5" w:rsidRDefault="000C6301" w:rsidP="000C6301">
            <w:pPr>
              <w:spacing w:before="40" w:after="20"/>
              <w:jc w:val="right"/>
              <w:rPr>
                <w:rFonts w:cs="Arial"/>
                <w:sz w:val="18"/>
                <w:szCs w:val="18"/>
              </w:rPr>
            </w:pPr>
            <w:r w:rsidRPr="000C6301">
              <w:rPr>
                <w:rFonts w:cs="Arial"/>
                <w:sz w:val="18"/>
                <w:szCs w:val="18"/>
              </w:rPr>
              <w:t>9,062,190</w:t>
            </w:r>
          </w:p>
        </w:tc>
        <w:tc>
          <w:tcPr>
            <w:tcW w:w="1361" w:type="dxa"/>
            <w:tcBorders>
              <w:top w:val="nil"/>
              <w:left w:val="nil"/>
              <w:bottom w:val="nil"/>
              <w:right w:val="nil"/>
            </w:tcBorders>
            <w:shd w:val="clear" w:color="auto" w:fill="auto"/>
            <w:noWrap/>
            <w:vAlign w:val="bottom"/>
          </w:tcPr>
          <w:p w14:paraId="14E16D7F" w14:textId="518E7EF9" w:rsidR="000C6301" w:rsidRPr="00C935A5" w:rsidRDefault="000C6301" w:rsidP="000C6301">
            <w:pPr>
              <w:spacing w:before="40" w:after="20"/>
              <w:jc w:val="right"/>
              <w:rPr>
                <w:rFonts w:cs="Arial"/>
                <w:sz w:val="18"/>
                <w:szCs w:val="18"/>
              </w:rPr>
            </w:pPr>
            <w:r w:rsidRPr="000C6301">
              <w:rPr>
                <w:rFonts w:cs="Arial"/>
                <w:sz w:val="18"/>
                <w:szCs w:val="18"/>
              </w:rPr>
              <w:t>15,134,269</w:t>
            </w:r>
          </w:p>
        </w:tc>
        <w:tc>
          <w:tcPr>
            <w:tcW w:w="1361" w:type="dxa"/>
            <w:tcBorders>
              <w:top w:val="nil"/>
              <w:left w:val="nil"/>
              <w:bottom w:val="nil"/>
              <w:right w:val="nil"/>
            </w:tcBorders>
            <w:shd w:val="clear" w:color="auto" w:fill="auto"/>
            <w:noWrap/>
            <w:vAlign w:val="bottom"/>
          </w:tcPr>
          <w:p w14:paraId="2732677F" w14:textId="62A9FCCF" w:rsidR="000C6301" w:rsidRPr="00C935A5" w:rsidRDefault="000C6301" w:rsidP="000C6301">
            <w:pPr>
              <w:spacing w:before="40" w:after="20"/>
              <w:jc w:val="right"/>
              <w:rPr>
                <w:rFonts w:cs="Arial"/>
                <w:sz w:val="18"/>
                <w:szCs w:val="18"/>
              </w:rPr>
            </w:pPr>
            <w:r w:rsidRPr="000C6301">
              <w:rPr>
                <w:rFonts w:cs="Arial"/>
                <w:sz w:val="18"/>
                <w:szCs w:val="18"/>
              </w:rPr>
              <w:t>5,401,403</w:t>
            </w:r>
          </w:p>
        </w:tc>
        <w:tc>
          <w:tcPr>
            <w:tcW w:w="1361" w:type="dxa"/>
            <w:tcBorders>
              <w:top w:val="nil"/>
              <w:left w:val="nil"/>
              <w:bottom w:val="nil"/>
              <w:right w:val="nil"/>
            </w:tcBorders>
            <w:vAlign w:val="bottom"/>
          </w:tcPr>
          <w:p w14:paraId="53B93C1E" w14:textId="2E546FAF" w:rsidR="000C6301" w:rsidRPr="00C935A5" w:rsidRDefault="000C6301" w:rsidP="000C6301">
            <w:pPr>
              <w:spacing w:before="40" w:after="20"/>
              <w:jc w:val="right"/>
              <w:rPr>
                <w:rFonts w:cs="Arial"/>
                <w:sz w:val="18"/>
                <w:szCs w:val="18"/>
              </w:rPr>
            </w:pPr>
            <w:r w:rsidRPr="000C6301">
              <w:rPr>
                <w:rFonts w:cs="Arial"/>
                <w:sz w:val="18"/>
                <w:szCs w:val="18"/>
              </w:rPr>
              <w:t>50,560,447</w:t>
            </w:r>
          </w:p>
        </w:tc>
        <w:tc>
          <w:tcPr>
            <w:tcW w:w="1361" w:type="dxa"/>
            <w:tcBorders>
              <w:top w:val="nil"/>
              <w:left w:val="nil"/>
              <w:bottom w:val="nil"/>
              <w:right w:val="nil"/>
            </w:tcBorders>
            <w:shd w:val="clear" w:color="auto" w:fill="auto"/>
            <w:noWrap/>
            <w:vAlign w:val="bottom"/>
          </w:tcPr>
          <w:p w14:paraId="04442198" w14:textId="784D6849" w:rsidR="000C6301" w:rsidRPr="00C935A5" w:rsidRDefault="000C6301" w:rsidP="000C6301">
            <w:pPr>
              <w:spacing w:before="40" w:after="20"/>
              <w:jc w:val="right"/>
              <w:rPr>
                <w:rFonts w:cs="Arial"/>
                <w:sz w:val="18"/>
                <w:szCs w:val="18"/>
              </w:rPr>
            </w:pPr>
            <w:r w:rsidRPr="000C6301">
              <w:rPr>
                <w:rFonts w:cs="Arial"/>
                <w:sz w:val="18"/>
                <w:szCs w:val="18"/>
              </w:rPr>
              <w:t>23,154,660</w:t>
            </w:r>
          </w:p>
        </w:tc>
      </w:tr>
      <w:tr w:rsidR="000C6301" w:rsidRPr="000C6301" w14:paraId="3DF892E1" w14:textId="77777777" w:rsidTr="000C6301">
        <w:tc>
          <w:tcPr>
            <w:tcW w:w="2268" w:type="dxa"/>
            <w:tcBorders>
              <w:top w:val="nil"/>
              <w:left w:val="nil"/>
              <w:bottom w:val="nil"/>
              <w:right w:val="single" w:sz="18" w:space="0" w:color="B4B432"/>
            </w:tcBorders>
            <w:shd w:val="clear" w:color="auto" w:fill="auto"/>
            <w:noWrap/>
            <w:vAlign w:val="center"/>
          </w:tcPr>
          <w:p w14:paraId="00EA8EDD"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B4B432"/>
              <w:bottom w:val="nil"/>
              <w:right w:val="nil"/>
            </w:tcBorders>
            <w:shd w:val="clear" w:color="auto" w:fill="auto"/>
            <w:noWrap/>
            <w:vAlign w:val="bottom"/>
          </w:tcPr>
          <w:p w14:paraId="417772C7" w14:textId="4CA69EF2" w:rsidR="000C6301" w:rsidRPr="00C935A5" w:rsidRDefault="000C6301" w:rsidP="000C6301">
            <w:pPr>
              <w:spacing w:before="40" w:after="20"/>
              <w:jc w:val="right"/>
              <w:rPr>
                <w:rFonts w:cs="Arial"/>
                <w:sz w:val="18"/>
                <w:szCs w:val="18"/>
              </w:rPr>
            </w:pPr>
            <w:r w:rsidRPr="000C6301">
              <w:rPr>
                <w:rFonts w:cs="Arial"/>
                <w:sz w:val="18"/>
                <w:szCs w:val="18"/>
              </w:rPr>
              <w:t>1,650,808</w:t>
            </w:r>
          </w:p>
        </w:tc>
        <w:tc>
          <w:tcPr>
            <w:tcW w:w="1361" w:type="dxa"/>
            <w:tcBorders>
              <w:top w:val="nil"/>
              <w:left w:val="nil"/>
              <w:bottom w:val="nil"/>
              <w:right w:val="nil"/>
            </w:tcBorders>
            <w:shd w:val="clear" w:color="auto" w:fill="auto"/>
            <w:noWrap/>
            <w:vAlign w:val="bottom"/>
          </w:tcPr>
          <w:p w14:paraId="1E7B0281" w14:textId="2F2C8F71" w:rsidR="000C6301" w:rsidRPr="00C935A5" w:rsidRDefault="000C6301" w:rsidP="000C6301">
            <w:pPr>
              <w:spacing w:before="40" w:after="20"/>
              <w:jc w:val="right"/>
              <w:rPr>
                <w:rFonts w:cs="Arial"/>
                <w:sz w:val="18"/>
                <w:szCs w:val="18"/>
              </w:rPr>
            </w:pPr>
            <w:r w:rsidRPr="000C6301">
              <w:rPr>
                <w:rFonts w:cs="Arial"/>
                <w:sz w:val="18"/>
                <w:szCs w:val="18"/>
              </w:rPr>
              <w:t>1,225,443</w:t>
            </w:r>
          </w:p>
        </w:tc>
        <w:tc>
          <w:tcPr>
            <w:tcW w:w="1361" w:type="dxa"/>
            <w:tcBorders>
              <w:top w:val="nil"/>
              <w:left w:val="nil"/>
              <w:bottom w:val="nil"/>
              <w:right w:val="nil"/>
            </w:tcBorders>
            <w:shd w:val="clear" w:color="auto" w:fill="auto"/>
            <w:noWrap/>
            <w:vAlign w:val="bottom"/>
          </w:tcPr>
          <w:p w14:paraId="701BD55E" w14:textId="5B87C09C" w:rsidR="000C6301" w:rsidRPr="00C935A5" w:rsidRDefault="000C6301" w:rsidP="000C6301">
            <w:pPr>
              <w:spacing w:before="40" w:after="20"/>
              <w:jc w:val="right"/>
              <w:rPr>
                <w:rFonts w:cs="Arial"/>
                <w:sz w:val="18"/>
                <w:szCs w:val="18"/>
              </w:rPr>
            </w:pPr>
            <w:r w:rsidRPr="000C6301">
              <w:rPr>
                <w:rFonts w:cs="Arial"/>
                <w:sz w:val="18"/>
                <w:szCs w:val="18"/>
              </w:rPr>
              <w:t>888,532</w:t>
            </w:r>
          </w:p>
        </w:tc>
        <w:tc>
          <w:tcPr>
            <w:tcW w:w="1361" w:type="dxa"/>
            <w:tcBorders>
              <w:top w:val="nil"/>
              <w:left w:val="nil"/>
              <w:bottom w:val="nil"/>
              <w:right w:val="nil"/>
            </w:tcBorders>
            <w:vAlign w:val="bottom"/>
          </w:tcPr>
          <w:p w14:paraId="76D5746D" w14:textId="01F5035B" w:rsidR="000C6301" w:rsidRPr="00C935A5" w:rsidRDefault="000C6301" w:rsidP="000C6301">
            <w:pPr>
              <w:spacing w:before="40" w:after="20"/>
              <w:jc w:val="right"/>
              <w:rPr>
                <w:rFonts w:cs="Arial"/>
                <w:sz w:val="18"/>
                <w:szCs w:val="18"/>
              </w:rPr>
            </w:pPr>
            <w:r w:rsidRPr="000C6301">
              <w:rPr>
                <w:rFonts w:cs="Arial"/>
                <w:sz w:val="18"/>
                <w:szCs w:val="18"/>
              </w:rPr>
              <w:t>3,961,836</w:t>
            </w:r>
          </w:p>
        </w:tc>
        <w:tc>
          <w:tcPr>
            <w:tcW w:w="1361" w:type="dxa"/>
            <w:tcBorders>
              <w:top w:val="nil"/>
              <w:left w:val="nil"/>
              <w:bottom w:val="nil"/>
              <w:right w:val="nil"/>
            </w:tcBorders>
            <w:shd w:val="clear" w:color="auto" w:fill="auto"/>
            <w:noWrap/>
            <w:vAlign w:val="bottom"/>
          </w:tcPr>
          <w:p w14:paraId="75E06E68" w14:textId="2F8E7601" w:rsidR="000C6301" w:rsidRPr="00C935A5" w:rsidRDefault="000C6301" w:rsidP="000C6301">
            <w:pPr>
              <w:spacing w:before="40" w:after="20"/>
              <w:jc w:val="right"/>
              <w:rPr>
                <w:rFonts w:cs="Arial"/>
                <w:sz w:val="18"/>
                <w:szCs w:val="18"/>
              </w:rPr>
            </w:pPr>
            <w:r w:rsidRPr="000C6301">
              <w:rPr>
                <w:rFonts w:cs="Arial"/>
                <w:sz w:val="18"/>
                <w:szCs w:val="18"/>
              </w:rPr>
              <w:t>2,649,817</w:t>
            </w:r>
          </w:p>
        </w:tc>
      </w:tr>
      <w:tr w:rsidR="000C6301" w:rsidRPr="000C6301" w14:paraId="7489A26F" w14:textId="77777777" w:rsidTr="000C6301">
        <w:tc>
          <w:tcPr>
            <w:tcW w:w="2268" w:type="dxa"/>
            <w:tcBorders>
              <w:top w:val="nil"/>
              <w:left w:val="nil"/>
              <w:bottom w:val="nil"/>
              <w:right w:val="single" w:sz="18" w:space="0" w:color="B4B432"/>
            </w:tcBorders>
            <w:shd w:val="clear" w:color="auto" w:fill="auto"/>
            <w:noWrap/>
            <w:vAlign w:val="center"/>
          </w:tcPr>
          <w:p w14:paraId="04278866"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1361" w:type="dxa"/>
            <w:tcBorders>
              <w:top w:val="nil"/>
              <w:left w:val="single" w:sz="18" w:space="0" w:color="B4B432"/>
              <w:bottom w:val="nil"/>
              <w:right w:val="nil"/>
            </w:tcBorders>
            <w:shd w:val="clear" w:color="auto" w:fill="auto"/>
            <w:noWrap/>
            <w:vAlign w:val="bottom"/>
          </w:tcPr>
          <w:p w14:paraId="7BA86F8B" w14:textId="0751C3D5" w:rsidR="000C6301" w:rsidRPr="00C935A5" w:rsidRDefault="000C6301" w:rsidP="000C6301">
            <w:pPr>
              <w:spacing w:before="40" w:after="20"/>
              <w:jc w:val="right"/>
              <w:rPr>
                <w:rFonts w:cs="Arial"/>
                <w:sz w:val="18"/>
                <w:szCs w:val="18"/>
              </w:rPr>
            </w:pPr>
            <w:r w:rsidRPr="000C6301">
              <w:rPr>
                <w:rFonts w:cs="Arial"/>
                <w:sz w:val="18"/>
                <w:szCs w:val="18"/>
              </w:rPr>
              <w:t>10,046,164</w:t>
            </w:r>
          </w:p>
        </w:tc>
        <w:tc>
          <w:tcPr>
            <w:tcW w:w="1361" w:type="dxa"/>
            <w:tcBorders>
              <w:top w:val="nil"/>
              <w:left w:val="nil"/>
              <w:bottom w:val="nil"/>
              <w:right w:val="nil"/>
            </w:tcBorders>
            <w:shd w:val="clear" w:color="auto" w:fill="auto"/>
            <w:noWrap/>
            <w:vAlign w:val="bottom"/>
          </w:tcPr>
          <w:p w14:paraId="07CC1412" w14:textId="66D28716" w:rsidR="000C6301" w:rsidRPr="00C935A5" w:rsidRDefault="000C6301" w:rsidP="000C6301">
            <w:pPr>
              <w:spacing w:before="40" w:after="20"/>
              <w:jc w:val="right"/>
              <w:rPr>
                <w:rFonts w:cs="Arial"/>
                <w:sz w:val="18"/>
                <w:szCs w:val="18"/>
              </w:rPr>
            </w:pPr>
            <w:r w:rsidRPr="000C6301">
              <w:rPr>
                <w:rFonts w:cs="Arial"/>
                <w:sz w:val="18"/>
                <w:szCs w:val="18"/>
              </w:rPr>
              <w:t>14,123,654</w:t>
            </w:r>
          </w:p>
        </w:tc>
        <w:tc>
          <w:tcPr>
            <w:tcW w:w="1361" w:type="dxa"/>
            <w:tcBorders>
              <w:top w:val="nil"/>
              <w:left w:val="nil"/>
              <w:bottom w:val="nil"/>
              <w:right w:val="nil"/>
            </w:tcBorders>
            <w:shd w:val="clear" w:color="auto" w:fill="auto"/>
            <w:noWrap/>
            <w:vAlign w:val="bottom"/>
          </w:tcPr>
          <w:p w14:paraId="3B2AB1A8" w14:textId="3595467D" w:rsidR="000C6301" w:rsidRPr="00C935A5" w:rsidRDefault="000C6301" w:rsidP="000C6301">
            <w:pPr>
              <w:spacing w:before="40" w:after="20"/>
              <w:jc w:val="right"/>
              <w:rPr>
                <w:rFonts w:cs="Arial"/>
                <w:sz w:val="18"/>
                <w:szCs w:val="18"/>
              </w:rPr>
            </w:pPr>
            <w:r w:rsidRPr="000C6301">
              <w:rPr>
                <w:rFonts w:cs="Arial"/>
                <w:sz w:val="18"/>
                <w:szCs w:val="18"/>
              </w:rPr>
              <w:t>4,048,724</w:t>
            </w:r>
          </w:p>
        </w:tc>
        <w:tc>
          <w:tcPr>
            <w:tcW w:w="1361" w:type="dxa"/>
            <w:tcBorders>
              <w:top w:val="nil"/>
              <w:left w:val="nil"/>
              <w:bottom w:val="nil"/>
              <w:right w:val="nil"/>
            </w:tcBorders>
            <w:vAlign w:val="bottom"/>
          </w:tcPr>
          <w:p w14:paraId="6FEE5FEE" w14:textId="3ABDE7AD" w:rsidR="000C6301" w:rsidRPr="00C935A5" w:rsidRDefault="000C6301" w:rsidP="000C6301">
            <w:pPr>
              <w:spacing w:before="40" w:after="20"/>
              <w:jc w:val="right"/>
              <w:rPr>
                <w:rFonts w:cs="Arial"/>
                <w:sz w:val="18"/>
                <w:szCs w:val="18"/>
              </w:rPr>
            </w:pPr>
            <w:r w:rsidRPr="000C6301">
              <w:rPr>
                <w:rFonts w:cs="Arial"/>
                <w:sz w:val="18"/>
                <w:szCs w:val="18"/>
              </w:rPr>
              <w:t>55,273,866</w:t>
            </w:r>
          </w:p>
        </w:tc>
        <w:tc>
          <w:tcPr>
            <w:tcW w:w="1361" w:type="dxa"/>
            <w:tcBorders>
              <w:top w:val="nil"/>
              <w:left w:val="nil"/>
              <w:bottom w:val="nil"/>
              <w:right w:val="nil"/>
            </w:tcBorders>
            <w:shd w:val="clear" w:color="auto" w:fill="auto"/>
            <w:noWrap/>
            <w:vAlign w:val="bottom"/>
          </w:tcPr>
          <w:p w14:paraId="26E32EDD" w14:textId="226DAF84" w:rsidR="000C6301" w:rsidRPr="00C935A5" w:rsidRDefault="000C6301" w:rsidP="000C6301">
            <w:pPr>
              <w:spacing w:before="40" w:after="20"/>
              <w:jc w:val="right"/>
              <w:rPr>
                <w:rFonts w:cs="Arial"/>
                <w:sz w:val="18"/>
                <w:szCs w:val="18"/>
              </w:rPr>
            </w:pPr>
            <w:r w:rsidRPr="000C6301">
              <w:rPr>
                <w:rFonts w:cs="Arial"/>
                <w:sz w:val="18"/>
                <w:szCs w:val="18"/>
              </w:rPr>
              <w:t>25,950,379</w:t>
            </w:r>
          </w:p>
        </w:tc>
      </w:tr>
      <w:tr w:rsidR="000C6301" w:rsidRPr="000C6301" w14:paraId="69367BD6" w14:textId="77777777" w:rsidTr="000C6301">
        <w:tc>
          <w:tcPr>
            <w:tcW w:w="2268" w:type="dxa"/>
            <w:tcBorders>
              <w:top w:val="nil"/>
              <w:left w:val="nil"/>
              <w:bottom w:val="nil"/>
              <w:right w:val="single" w:sz="18" w:space="0" w:color="B4B432"/>
            </w:tcBorders>
            <w:shd w:val="clear" w:color="auto" w:fill="auto"/>
            <w:noWrap/>
            <w:vAlign w:val="center"/>
          </w:tcPr>
          <w:p w14:paraId="5F296778"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1361" w:type="dxa"/>
            <w:tcBorders>
              <w:top w:val="nil"/>
              <w:left w:val="single" w:sz="18" w:space="0" w:color="B4B432"/>
              <w:bottom w:val="nil"/>
              <w:right w:val="nil"/>
            </w:tcBorders>
            <w:shd w:val="clear" w:color="auto" w:fill="auto"/>
            <w:noWrap/>
            <w:vAlign w:val="bottom"/>
          </w:tcPr>
          <w:p w14:paraId="52735D34" w14:textId="64F3225C" w:rsidR="000C6301" w:rsidRPr="00C935A5" w:rsidRDefault="000C6301" w:rsidP="000C6301">
            <w:pPr>
              <w:spacing w:before="40" w:after="20"/>
              <w:jc w:val="right"/>
              <w:rPr>
                <w:rFonts w:cs="Arial"/>
                <w:sz w:val="18"/>
                <w:szCs w:val="18"/>
              </w:rPr>
            </w:pPr>
            <w:r w:rsidRPr="000C6301">
              <w:rPr>
                <w:rFonts w:cs="Arial"/>
                <w:sz w:val="18"/>
                <w:szCs w:val="18"/>
              </w:rPr>
              <w:t>1,708,733</w:t>
            </w:r>
          </w:p>
        </w:tc>
        <w:tc>
          <w:tcPr>
            <w:tcW w:w="1361" w:type="dxa"/>
            <w:tcBorders>
              <w:top w:val="nil"/>
              <w:left w:val="nil"/>
              <w:bottom w:val="nil"/>
              <w:right w:val="nil"/>
            </w:tcBorders>
            <w:shd w:val="clear" w:color="auto" w:fill="auto"/>
            <w:noWrap/>
            <w:vAlign w:val="bottom"/>
          </w:tcPr>
          <w:p w14:paraId="2ECB8256" w14:textId="5E7A013B" w:rsidR="000C6301" w:rsidRPr="00C935A5" w:rsidRDefault="000C6301" w:rsidP="000C6301">
            <w:pPr>
              <w:spacing w:before="40" w:after="20"/>
              <w:jc w:val="right"/>
              <w:rPr>
                <w:rFonts w:cs="Arial"/>
                <w:sz w:val="18"/>
                <w:szCs w:val="18"/>
              </w:rPr>
            </w:pPr>
            <w:r w:rsidRPr="000C6301">
              <w:rPr>
                <w:rFonts w:cs="Arial"/>
                <w:sz w:val="18"/>
                <w:szCs w:val="18"/>
              </w:rPr>
              <w:t>2,399,237</w:t>
            </w:r>
          </w:p>
        </w:tc>
        <w:tc>
          <w:tcPr>
            <w:tcW w:w="1361" w:type="dxa"/>
            <w:tcBorders>
              <w:top w:val="nil"/>
              <w:left w:val="nil"/>
              <w:bottom w:val="nil"/>
              <w:right w:val="nil"/>
            </w:tcBorders>
            <w:shd w:val="clear" w:color="auto" w:fill="auto"/>
            <w:noWrap/>
            <w:vAlign w:val="bottom"/>
          </w:tcPr>
          <w:p w14:paraId="5053ED0A" w14:textId="098E1E29" w:rsidR="000C6301" w:rsidRPr="00C935A5" w:rsidRDefault="000C6301" w:rsidP="000C6301">
            <w:pPr>
              <w:spacing w:before="40" w:after="20"/>
              <w:jc w:val="right"/>
              <w:rPr>
                <w:rFonts w:cs="Arial"/>
                <w:sz w:val="18"/>
                <w:szCs w:val="18"/>
              </w:rPr>
            </w:pPr>
            <w:r w:rsidRPr="000C6301">
              <w:rPr>
                <w:rFonts w:cs="Arial"/>
                <w:sz w:val="18"/>
                <w:szCs w:val="18"/>
              </w:rPr>
              <w:t>1,551,639</w:t>
            </w:r>
          </w:p>
        </w:tc>
        <w:tc>
          <w:tcPr>
            <w:tcW w:w="1361" w:type="dxa"/>
            <w:tcBorders>
              <w:top w:val="nil"/>
              <w:left w:val="nil"/>
              <w:bottom w:val="nil"/>
              <w:right w:val="nil"/>
            </w:tcBorders>
            <w:vAlign w:val="bottom"/>
          </w:tcPr>
          <w:p w14:paraId="3EB983A1" w14:textId="2C27C9B0" w:rsidR="000C6301" w:rsidRPr="00C935A5" w:rsidRDefault="000C6301" w:rsidP="000C6301">
            <w:pPr>
              <w:spacing w:before="40" w:after="20"/>
              <w:jc w:val="right"/>
              <w:rPr>
                <w:rFonts w:cs="Arial"/>
                <w:sz w:val="18"/>
                <w:szCs w:val="18"/>
              </w:rPr>
            </w:pPr>
            <w:r w:rsidRPr="000C6301">
              <w:rPr>
                <w:rFonts w:cs="Arial"/>
                <w:sz w:val="18"/>
                <w:szCs w:val="18"/>
              </w:rPr>
              <w:t>8,152,933</w:t>
            </w:r>
          </w:p>
        </w:tc>
        <w:tc>
          <w:tcPr>
            <w:tcW w:w="1361" w:type="dxa"/>
            <w:tcBorders>
              <w:top w:val="nil"/>
              <w:left w:val="nil"/>
              <w:bottom w:val="nil"/>
              <w:right w:val="nil"/>
            </w:tcBorders>
            <w:shd w:val="clear" w:color="auto" w:fill="auto"/>
            <w:noWrap/>
            <w:vAlign w:val="bottom"/>
          </w:tcPr>
          <w:p w14:paraId="6DFBA003" w14:textId="0D7120A9" w:rsidR="000C6301" w:rsidRPr="00C935A5" w:rsidRDefault="000C6301" w:rsidP="000C6301">
            <w:pPr>
              <w:spacing w:before="40" w:after="20"/>
              <w:jc w:val="right"/>
              <w:rPr>
                <w:rFonts w:cs="Arial"/>
                <w:sz w:val="18"/>
                <w:szCs w:val="18"/>
              </w:rPr>
            </w:pPr>
            <w:r w:rsidRPr="000C6301">
              <w:rPr>
                <w:rFonts w:cs="Arial"/>
                <w:sz w:val="18"/>
                <w:szCs w:val="18"/>
              </w:rPr>
              <w:t>5,301,836</w:t>
            </w:r>
          </w:p>
        </w:tc>
      </w:tr>
      <w:tr w:rsidR="000C6301" w:rsidRPr="000C6301" w14:paraId="2B605ACF" w14:textId="77777777" w:rsidTr="000C6301">
        <w:tc>
          <w:tcPr>
            <w:tcW w:w="2268" w:type="dxa"/>
            <w:tcBorders>
              <w:top w:val="nil"/>
              <w:left w:val="nil"/>
              <w:bottom w:val="nil"/>
              <w:right w:val="single" w:sz="18" w:space="0" w:color="B4B432"/>
            </w:tcBorders>
            <w:shd w:val="clear" w:color="auto" w:fill="auto"/>
            <w:noWrap/>
            <w:vAlign w:val="center"/>
          </w:tcPr>
          <w:p w14:paraId="6A39BE8B"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B4B432"/>
              <w:bottom w:val="nil"/>
              <w:right w:val="nil"/>
            </w:tcBorders>
            <w:shd w:val="clear" w:color="auto" w:fill="auto"/>
            <w:noWrap/>
            <w:vAlign w:val="bottom"/>
          </w:tcPr>
          <w:p w14:paraId="444FD9B9" w14:textId="47FE9DF4" w:rsidR="000C6301" w:rsidRPr="00C935A5" w:rsidRDefault="000C6301" w:rsidP="000C6301">
            <w:pPr>
              <w:spacing w:before="40" w:after="20"/>
              <w:jc w:val="right"/>
              <w:rPr>
                <w:rFonts w:cs="Arial"/>
                <w:sz w:val="18"/>
                <w:szCs w:val="18"/>
              </w:rPr>
            </w:pPr>
            <w:r w:rsidRPr="000C6301">
              <w:rPr>
                <w:rFonts w:cs="Arial"/>
                <w:sz w:val="18"/>
                <w:szCs w:val="18"/>
              </w:rPr>
              <w:t>1,948,585</w:t>
            </w:r>
          </w:p>
        </w:tc>
        <w:tc>
          <w:tcPr>
            <w:tcW w:w="1361" w:type="dxa"/>
            <w:tcBorders>
              <w:top w:val="nil"/>
              <w:left w:val="nil"/>
              <w:bottom w:val="nil"/>
              <w:right w:val="nil"/>
            </w:tcBorders>
            <w:shd w:val="clear" w:color="auto" w:fill="auto"/>
            <w:noWrap/>
            <w:vAlign w:val="bottom"/>
          </w:tcPr>
          <w:p w14:paraId="46607861" w14:textId="0DFE7A14" w:rsidR="000C6301" w:rsidRPr="00C935A5" w:rsidRDefault="000C6301" w:rsidP="000C6301">
            <w:pPr>
              <w:spacing w:before="40" w:after="20"/>
              <w:jc w:val="right"/>
              <w:rPr>
                <w:rFonts w:cs="Arial"/>
                <w:sz w:val="18"/>
                <w:szCs w:val="18"/>
              </w:rPr>
            </w:pPr>
            <w:r w:rsidRPr="000C6301">
              <w:rPr>
                <w:rFonts w:cs="Arial"/>
                <w:sz w:val="18"/>
                <w:szCs w:val="18"/>
              </w:rPr>
              <w:t>3,028,721</w:t>
            </w:r>
          </w:p>
        </w:tc>
        <w:tc>
          <w:tcPr>
            <w:tcW w:w="1361" w:type="dxa"/>
            <w:tcBorders>
              <w:top w:val="nil"/>
              <w:left w:val="nil"/>
              <w:bottom w:val="nil"/>
              <w:right w:val="nil"/>
            </w:tcBorders>
            <w:shd w:val="clear" w:color="auto" w:fill="auto"/>
            <w:noWrap/>
            <w:vAlign w:val="bottom"/>
          </w:tcPr>
          <w:p w14:paraId="7DF709D6" w14:textId="769DFBF9" w:rsidR="000C6301" w:rsidRPr="00C935A5" w:rsidRDefault="000C6301" w:rsidP="000C6301">
            <w:pPr>
              <w:spacing w:before="40" w:after="20"/>
              <w:jc w:val="right"/>
              <w:rPr>
                <w:rFonts w:cs="Arial"/>
                <w:sz w:val="18"/>
                <w:szCs w:val="18"/>
              </w:rPr>
            </w:pPr>
            <w:r w:rsidRPr="000C6301">
              <w:rPr>
                <w:rFonts w:cs="Arial"/>
                <w:sz w:val="18"/>
                <w:szCs w:val="18"/>
              </w:rPr>
              <w:t>990,366</w:t>
            </w:r>
          </w:p>
        </w:tc>
        <w:tc>
          <w:tcPr>
            <w:tcW w:w="1361" w:type="dxa"/>
            <w:tcBorders>
              <w:top w:val="nil"/>
              <w:left w:val="nil"/>
              <w:bottom w:val="nil"/>
              <w:right w:val="nil"/>
            </w:tcBorders>
            <w:vAlign w:val="bottom"/>
          </w:tcPr>
          <w:p w14:paraId="09414677" w14:textId="25D86DD4" w:rsidR="000C6301" w:rsidRPr="00C935A5" w:rsidRDefault="000C6301" w:rsidP="000C6301">
            <w:pPr>
              <w:spacing w:before="40" w:after="20"/>
              <w:jc w:val="right"/>
              <w:rPr>
                <w:rFonts w:cs="Arial"/>
                <w:sz w:val="18"/>
                <w:szCs w:val="18"/>
              </w:rPr>
            </w:pPr>
            <w:r w:rsidRPr="000C6301">
              <w:rPr>
                <w:rFonts w:cs="Arial"/>
                <w:sz w:val="18"/>
                <w:szCs w:val="18"/>
              </w:rPr>
              <w:t>8,703,463</w:t>
            </w:r>
          </w:p>
        </w:tc>
        <w:tc>
          <w:tcPr>
            <w:tcW w:w="1361" w:type="dxa"/>
            <w:tcBorders>
              <w:top w:val="nil"/>
              <w:left w:val="nil"/>
              <w:bottom w:val="nil"/>
              <w:right w:val="nil"/>
            </w:tcBorders>
            <w:shd w:val="clear" w:color="auto" w:fill="auto"/>
            <w:noWrap/>
            <w:vAlign w:val="bottom"/>
          </w:tcPr>
          <w:p w14:paraId="2838F01D" w14:textId="7AFA26EB" w:rsidR="000C6301" w:rsidRPr="00C935A5" w:rsidRDefault="000C6301" w:rsidP="000C6301">
            <w:pPr>
              <w:spacing w:before="40" w:after="20"/>
              <w:jc w:val="right"/>
              <w:rPr>
                <w:rFonts w:cs="Arial"/>
                <w:sz w:val="18"/>
                <w:szCs w:val="18"/>
              </w:rPr>
            </w:pPr>
            <w:r w:rsidRPr="000C6301">
              <w:rPr>
                <w:rFonts w:cs="Arial"/>
                <w:sz w:val="18"/>
                <w:szCs w:val="18"/>
              </w:rPr>
              <w:t>4,712,718</w:t>
            </w:r>
          </w:p>
        </w:tc>
      </w:tr>
      <w:tr w:rsidR="000C6301" w:rsidRPr="000C6301" w14:paraId="1A04A60D" w14:textId="77777777" w:rsidTr="000C6301">
        <w:tc>
          <w:tcPr>
            <w:tcW w:w="2268" w:type="dxa"/>
            <w:tcBorders>
              <w:top w:val="nil"/>
              <w:left w:val="nil"/>
              <w:bottom w:val="nil"/>
              <w:right w:val="single" w:sz="18" w:space="0" w:color="B4B432"/>
            </w:tcBorders>
            <w:shd w:val="clear" w:color="auto" w:fill="auto"/>
            <w:noWrap/>
            <w:vAlign w:val="center"/>
          </w:tcPr>
          <w:p w14:paraId="2A887B9C"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B4B432"/>
              <w:bottom w:val="nil"/>
              <w:right w:val="nil"/>
            </w:tcBorders>
            <w:shd w:val="clear" w:color="auto" w:fill="auto"/>
            <w:noWrap/>
            <w:vAlign w:val="bottom"/>
          </w:tcPr>
          <w:p w14:paraId="50FAE34B" w14:textId="69B3FB75" w:rsidR="000C6301" w:rsidRPr="00C935A5" w:rsidRDefault="000C6301" w:rsidP="000C6301">
            <w:pPr>
              <w:spacing w:before="40" w:after="20"/>
              <w:jc w:val="right"/>
              <w:rPr>
                <w:rFonts w:cs="Arial"/>
                <w:sz w:val="18"/>
                <w:szCs w:val="18"/>
              </w:rPr>
            </w:pPr>
            <w:r w:rsidRPr="000C6301">
              <w:rPr>
                <w:rFonts w:cs="Arial"/>
                <w:sz w:val="18"/>
                <w:szCs w:val="18"/>
              </w:rPr>
              <w:t>8,560,266</w:t>
            </w:r>
          </w:p>
        </w:tc>
        <w:tc>
          <w:tcPr>
            <w:tcW w:w="1361" w:type="dxa"/>
            <w:tcBorders>
              <w:top w:val="nil"/>
              <w:left w:val="nil"/>
              <w:bottom w:val="nil"/>
              <w:right w:val="nil"/>
            </w:tcBorders>
            <w:shd w:val="clear" w:color="auto" w:fill="auto"/>
            <w:noWrap/>
            <w:vAlign w:val="bottom"/>
          </w:tcPr>
          <w:p w14:paraId="43EE82FF" w14:textId="38C29B89" w:rsidR="000C6301" w:rsidRPr="00C935A5" w:rsidRDefault="000C6301" w:rsidP="000C6301">
            <w:pPr>
              <w:spacing w:before="40" w:after="20"/>
              <w:jc w:val="right"/>
              <w:rPr>
                <w:rFonts w:cs="Arial"/>
                <w:sz w:val="18"/>
                <w:szCs w:val="18"/>
              </w:rPr>
            </w:pPr>
            <w:r w:rsidRPr="000C6301">
              <w:rPr>
                <w:rFonts w:cs="Arial"/>
                <w:sz w:val="18"/>
                <w:szCs w:val="18"/>
              </w:rPr>
              <w:t>14,063,743</w:t>
            </w:r>
          </w:p>
        </w:tc>
        <w:tc>
          <w:tcPr>
            <w:tcW w:w="1361" w:type="dxa"/>
            <w:tcBorders>
              <w:top w:val="nil"/>
              <w:left w:val="nil"/>
              <w:bottom w:val="nil"/>
              <w:right w:val="nil"/>
            </w:tcBorders>
            <w:shd w:val="clear" w:color="auto" w:fill="auto"/>
            <w:noWrap/>
            <w:vAlign w:val="bottom"/>
          </w:tcPr>
          <w:p w14:paraId="302446CE" w14:textId="1CD59D0E" w:rsidR="000C6301" w:rsidRPr="00C935A5" w:rsidRDefault="000C6301" w:rsidP="000C6301">
            <w:pPr>
              <w:spacing w:before="40" w:after="20"/>
              <w:jc w:val="right"/>
              <w:rPr>
                <w:rFonts w:cs="Arial"/>
                <w:sz w:val="18"/>
                <w:szCs w:val="18"/>
              </w:rPr>
            </w:pPr>
            <w:r w:rsidRPr="000C6301">
              <w:rPr>
                <w:rFonts w:cs="Arial"/>
                <w:sz w:val="18"/>
                <w:szCs w:val="18"/>
              </w:rPr>
              <w:t>6,007,007</w:t>
            </w:r>
          </w:p>
        </w:tc>
        <w:tc>
          <w:tcPr>
            <w:tcW w:w="1361" w:type="dxa"/>
            <w:tcBorders>
              <w:top w:val="nil"/>
              <w:left w:val="nil"/>
              <w:bottom w:val="nil"/>
              <w:right w:val="nil"/>
            </w:tcBorders>
            <w:vAlign w:val="bottom"/>
          </w:tcPr>
          <w:p w14:paraId="7ABD2253" w14:textId="49F6E419" w:rsidR="000C6301" w:rsidRPr="00C935A5" w:rsidRDefault="000C6301" w:rsidP="000C6301">
            <w:pPr>
              <w:spacing w:before="40" w:after="20"/>
              <w:jc w:val="right"/>
              <w:rPr>
                <w:rFonts w:cs="Arial"/>
                <w:sz w:val="18"/>
                <w:szCs w:val="18"/>
              </w:rPr>
            </w:pPr>
            <w:r w:rsidRPr="000C6301">
              <w:rPr>
                <w:rFonts w:cs="Arial"/>
                <w:sz w:val="18"/>
                <w:szCs w:val="18"/>
              </w:rPr>
              <w:t>52,331,046</w:t>
            </w:r>
          </w:p>
        </w:tc>
        <w:tc>
          <w:tcPr>
            <w:tcW w:w="1361" w:type="dxa"/>
            <w:tcBorders>
              <w:top w:val="nil"/>
              <w:left w:val="nil"/>
              <w:bottom w:val="nil"/>
              <w:right w:val="nil"/>
            </w:tcBorders>
            <w:shd w:val="clear" w:color="auto" w:fill="auto"/>
            <w:noWrap/>
            <w:vAlign w:val="bottom"/>
          </w:tcPr>
          <w:p w14:paraId="44DAD405" w14:textId="1F996DE6" w:rsidR="000C6301" w:rsidRPr="00C935A5" w:rsidRDefault="000C6301" w:rsidP="000C6301">
            <w:pPr>
              <w:spacing w:before="40" w:after="20"/>
              <w:jc w:val="right"/>
              <w:rPr>
                <w:rFonts w:cs="Arial"/>
                <w:sz w:val="18"/>
                <w:szCs w:val="18"/>
              </w:rPr>
            </w:pPr>
            <w:r w:rsidRPr="000C6301">
              <w:rPr>
                <w:rFonts w:cs="Arial"/>
                <w:sz w:val="18"/>
                <w:szCs w:val="18"/>
              </w:rPr>
              <w:t>23,430,856</w:t>
            </w:r>
          </w:p>
        </w:tc>
      </w:tr>
      <w:tr w:rsidR="000C6301" w:rsidRPr="000C6301" w14:paraId="7BD39B92" w14:textId="77777777" w:rsidTr="000C6301">
        <w:tc>
          <w:tcPr>
            <w:tcW w:w="2268" w:type="dxa"/>
            <w:tcBorders>
              <w:top w:val="nil"/>
              <w:left w:val="nil"/>
              <w:bottom w:val="nil"/>
              <w:right w:val="single" w:sz="18" w:space="0" w:color="B4B432"/>
            </w:tcBorders>
            <w:shd w:val="clear" w:color="auto" w:fill="auto"/>
            <w:noWrap/>
            <w:vAlign w:val="center"/>
          </w:tcPr>
          <w:p w14:paraId="3F62F938"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B4B432"/>
              <w:bottom w:val="nil"/>
              <w:right w:val="nil"/>
            </w:tcBorders>
            <w:shd w:val="clear" w:color="auto" w:fill="auto"/>
            <w:noWrap/>
            <w:vAlign w:val="bottom"/>
          </w:tcPr>
          <w:p w14:paraId="52FFB189" w14:textId="5C19C9B9" w:rsidR="000C6301" w:rsidRPr="00C935A5" w:rsidRDefault="000C6301" w:rsidP="000C6301">
            <w:pPr>
              <w:spacing w:before="40" w:after="20"/>
              <w:jc w:val="right"/>
              <w:rPr>
                <w:rFonts w:cs="Arial"/>
                <w:sz w:val="18"/>
                <w:szCs w:val="18"/>
              </w:rPr>
            </w:pPr>
            <w:r w:rsidRPr="000C6301">
              <w:rPr>
                <w:rFonts w:cs="Arial"/>
                <w:sz w:val="18"/>
                <w:szCs w:val="18"/>
              </w:rPr>
              <w:t>12,279,437</w:t>
            </w:r>
          </w:p>
        </w:tc>
        <w:tc>
          <w:tcPr>
            <w:tcW w:w="1361" w:type="dxa"/>
            <w:tcBorders>
              <w:top w:val="nil"/>
              <w:left w:val="nil"/>
              <w:bottom w:val="nil"/>
              <w:right w:val="nil"/>
            </w:tcBorders>
            <w:shd w:val="clear" w:color="auto" w:fill="auto"/>
            <w:noWrap/>
            <w:vAlign w:val="bottom"/>
          </w:tcPr>
          <w:p w14:paraId="364AA698" w14:textId="645CAEBF" w:rsidR="000C6301" w:rsidRPr="00C935A5" w:rsidRDefault="000C6301" w:rsidP="000C6301">
            <w:pPr>
              <w:spacing w:before="40" w:after="20"/>
              <w:jc w:val="right"/>
              <w:rPr>
                <w:rFonts w:cs="Arial"/>
                <w:sz w:val="18"/>
                <w:szCs w:val="18"/>
              </w:rPr>
            </w:pPr>
            <w:r w:rsidRPr="000C6301">
              <w:rPr>
                <w:rFonts w:cs="Arial"/>
                <w:sz w:val="18"/>
                <w:szCs w:val="18"/>
              </w:rPr>
              <w:t>20,375,060</w:t>
            </w:r>
          </w:p>
        </w:tc>
        <w:tc>
          <w:tcPr>
            <w:tcW w:w="1361" w:type="dxa"/>
            <w:tcBorders>
              <w:top w:val="nil"/>
              <w:left w:val="nil"/>
              <w:bottom w:val="nil"/>
              <w:right w:val="nil"/>
            </w:tcBorders>
            <w:shd w:val="clear" w:color="auto" w:fill="auto"/>
            <w:noWrap/>
            <w:vAlign w:val="bottom"/>
          </w:tcPr>
          <w:p w14:paraId="68E5D62E" w14:textId="52A8CED8" w:rsidR="000C6301" w:rsidRPr="00C935A5" w:rsidRDefault="000C6301" w:rsidP="000C6301">
            <w:pPr>
              <w:spacing w:before="40" w:after="20"/>
              <w:jc w:val="right"/>
              <w:rPr>
                <w:rFonts w:cs="Arial"/>
                <w:sz w:val="18"/>
                <w:szCs w:val="18"/>
              </w:rPr>
            </w:pPr>
            <w:r w:rsidRPr="000C6301">
              <w:rPr>
                <w:rFonts w:cs="Arial"/>
                <w:sz w:val="18"/>
                <w:szCs w:val="18"/>
              </w:rPr>
              <w:t>9,403,678</w:t>
            </w:r>
          </w:p>
        </w:tc>
        <w:tc>
          <w:tcPr>
            <w:tcW w:w="1361" w:type="dxa"/>
            <w:tcBorders>
              <w:top w:val="nil"/>
              <w:left w:val="nil"/>
              <w:bottom w:val="nil"/>
              <w:right w:val="nil"/>
            </w:tcBorders>
            <w:vAlign w:val="bottom"/>
          </w:tcPr>
          <w:p w14:paraId="54568F0E" w14:textId="31141F2B" w:rsidR="000C6301" w:rsidRPr="00C935A5" w:rsidRDefault="000C6301" w:rsidP="000C6301">
            <w:pPr>
              <w:spacing w:before="40" w:after="20"/>
              <w:jc w:val="right"/>
              <w:rPr>
                <w:rFonts w:cs="Arial"/>
                <w:sz w:val="18"/>
                <w:szCs w:val="18"/>
              </w:rPr>
            </w:pPr>
            <w:r w:rsidRPr="000C6301">
              <w:rPr>
                <w:rFonts w:cs="Arial"/>
                <w:sz w:val="18"/>
                <w:szCs w:val="18"/>
              </w:rPr>
              <w:t>65,770,492</w:t>
            </w:r>
          </w:p>
        </w:tc>
        <w:tc>
          <w:tcPr>
            <w:tcW w:w="1361" w:type="dxa"/>
            <w:tcBorders>
              <w:top w:val="nil"/>
              <w:left w:val="nil"/>
              <w:bottom w:val="nil"/>
              <w:right w:val="nil"/>
            </w:tcBorders>
            <w:shd w:val="clear" w:color="auto" w:fill="auto"/>
            <w:noWrap/>
            <w:vAlign w:val="bottom"/>
          </w:tcPr>
          <w:p w14:paraId="17BAFEF4" w14:textId="6BFC8145" w:rsidR="000C6301" w:rsidRPr="00C935A5" w:rsidRDefault="000C6301" w:rsidP="000C6301">
            <w:pPr>
              <w:spacing w:before="40" w:after="20"/>
              <w:jc w:val="right"/>
              <w:rPr>
                <w:rFonts w:cs="Arial"/>
                <w:sz w:val="18"/>
                <w:szCs w:val="18"/>
              </w:rPr>
            </w:pPr>
            <w:r w:rsidRPr="000C6301">
              <w:rPr>
                <w:rFonts w:cs="Arial"/>
                <w:sz w:val="18"/>
                <w:szCs w:val="18"/>
              </w:rPr>
              <w:t>22,902,291</w:t>
            </w:r>
          </w:p>
        </w:tc>
      </w:tr>
      <w:tr w:rsidR="000C6301" w:rsidRPr="000C6301" w14:paraId="22BD3F3E" w14:textId="77777777" w:rsidTr="000C6301">
        <w:tc>
          <w:tcPr>
            <w:tcW w:w="2268" w:type="dxa"/>
            <w:tcBorders>
              <w:top w:val="nil"/>
              <w:left w:val="nil"/>
              <w:bottom w:val="nil"/>
              <w:right w:val="single" w:sz="18" w:space="0" w:color="B4B432"/>
            </w:tcBorders>
            <w:shd w:val="clear" w:color="auto" w:fill="auto"/>
            <w:noWrap/>
            <w:vAlign w:val="center"/>
          </w:tcPr>
          <w:p w14:paraId="00043471"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B4B432"/>
              <w:bottom w:val="nil"/>
              <w:right w:val="nil"/>
            </w:tcBorders>
            <w:shd w:val="clear" w:color="auto" w:fill="auto"/>
            <w:noWrap/>
            <w:vAlign w:val="bottom"/>
          </w:tcPr>
          <w:p w14:paraId="3C5C8507" w14:textId="50F82D4D" w:rsidR="000C6301" w:rsidRPr="00C935A5" w:rsidRDefault="000C6301" w:rsidP="000C6301">
            <w:pPr>
              <w:spacing w:before="40" w:after="20"/>
              <w:jc w:val="right"/>
              <w:rPr>
                <w:rFonts w:cs="Arial"/>
                <w:sz w:val="18"/>
                <w:szCs w:val="18"/>
              </w:rPr>
            </w:pPr>
            <w:r w:rsidRPr="000C6301">
              <w:rPr>
                <w:rFonts w:cs="Arial"/>
                <w:sz w:val="18"/>
                <w:szCs w:val="18"/>
              </w:rPr>
              <w:t>18,258,510</w:t>
            </w:r>
          </w:p>
        </w:tc>
        <w:tc>
          <w:tcPr>
            <w:tcW w:w="1361" w:type="dxa"/>
            <w:tcBorders>
              <w:top w:val="nil"/>
              <w:left w:val="nil"/>
              <w:bottom w:val="nil"/>
              <w:right w:val="nil"/>
            </w:tcBorders>
            <w:shd w:val="clear" w:color="auto" w:fill="auto"/>
            <w:noWrap/>
            <w:vAlign w:val="bottom"/>
          </w:tcPr>
          <w:p w14:paraId="44683D4E" w14:textId="5BEEB8EA" w:rsidR="000C6301" w:rsidRPr="00C935A5" w:rsidRDefault="000C6301" w:rsidP="000C6301">
            <w:pPr>
              <w:spacing w:before="40" w:after="20"/>
              <w:jc w:val="right"/>
              <w:rPr>
                <w:rFonts w:cs="Arial"/>
                <w:sz w:val="18"/>
                <w:szCs w:val="18"/>
              </w:rPr>
            </w:pPr>
            <w:r w:rsidRPr="000C6301">
              <w:rPr>
                <w:rFonts w:cs="Arial"/>
                <w:sz w:val="18"/>
                <w:szCs w:val="18"/>
              </w:rPr>
              <w:t>31,543,484</w:t>
            </w:r>
          </w:p>
        </w:tc>
        <w:tc>
          <w:tcPr>
            <w:tcW w:w="1361" w:type="dxa"/>
            <w:tcBorders>
              <w:top w:val="nil"/>
              <w:left w:val="nil"/>
              <w:bottom w:val="nil"/>
              <w:right w:val="nil"/>
            </w:tcBorders>
            <w:shd w:val="clear" w:color="auto" w:fill="auto"/>
            <w:noWrap/>
            <w:vAlign w:val="bottom"/>
          </w:tcPr>
          <w:p w14:paraId="6E049FEA" w14:textId="7038CFF5" w:rsidR="000C6301" w:rsidRPr="00C935A5" w:rsidRDefault="000C6301" w:rsidP="000C6301">
            <w:pPr>
              <w:spacing w:before="40" w:after="20"/>
              <w:jc w:val="right"/>
              <w:rPr>
                <w:rFonts w:cs="Arial"/>
                <w:sz w:val="18"/>
                <w:szCs w:val="18"/>
              </w:rPr>
            </w:pPr>
            <w:r w:rsidRPr="000C6301">
              <w:rPr>
                <w:rFonts w:cs="Arial"/>
                <w:sz w:val="18"/>
                <w:szCs w:val="18"/>
              </w:rPr>
              <w:t>13,038,558</w:t>
            </w:r>
          </w:p>
        </w:tc>
        <w:tc>
          <w:tcPr>
            <w:tcW w:w="1361" w:type="dxa"/>
            <w:tcBorders>
              <w:top w:val="nil"/>
              <w:left w:val="nil"/>
              <w:bottom w:val="nil"/>
              <w:right w:val="nil"/>
            </w:tcBorders>
            <w:vAlign w:val="bottom"/>
          </w:tcPr>
          <w:p w14:paraId="4277D842" w14:textId="4E8ED9DF" w:rsidR="000C6301" w:rsidRPr="00C935A5" w:rsidRDefault="000C6301" w:rsidP="000C6301">
            <w:pPr>
              <w:spacing w:before="40" w:after="20"/>
              <w:jc w:val="right"/>
              <w:rPr>
                <w:rFonts w:cs="Arial"/>
                <w:sz w:val="18"/>
                <w:szCs w:val="18"/>
              </w:rPr>
            </w:pPr>
            <w:r w:rsidRPr="000C6301">
              <w:rPr>
                <w:rFonts w:cs="Arial"/>
                <w:sz w:val="18"/>
                <w:szCs w:val="18"/>
              </w:rPr>
              <w:t>121,271,770</w:t>
            </w:r>
          </w:p>
        </w:tc>
        <w:tc>
          <w:tcPr>
            <w:tcW w:w="1361" w:type="dxa"/>
            <w:tcBorders>
              <w:top w:val="nil"/>
              <w:left w:val="nil"/>
              <w:bottom w:val="nil"/>
              <w:right w:val="nil"/>
            </w:tcBorders>
            <w:shd w:val="clear" w:color="auto" w:fill="auto"/>
            <w:noWrap/>
            <w:vAlign w:val="bottom"/>
          </w:tcPr>
          <w:p w14:paraId="0AB02662" w14:textId="59492131" w:rsidR="000C6301" w:rsidRPr="00C935A5" w:rsidRDefault="000C6301" w:rsidP="000C6301">
            <w:pPr>
              <w:spacing w:before="40" w:after="20"/>
              <w:jc w:val="right"/>
              <w:rPr>
                <w:rFonts w:cs="Arial"/>
                <w:sz w:val="18"/>
                <w:szCs w:val="18"/>
              </w:rPr>
            </w:pPr>
            <w:r w:rsidRPr="000C6301">
              <w:rPr>
                <w:rFonts w:cs="Arial"/>
                <w:sz w:val="18"/>
                <w:szCs w:val="18"/>
              </w:rPr>
              <w:t>52,823,799</w:t>
            </w:r>
          </w:p>
        </w:tc>
      </w:tr>
      <w:tr w:rsidR="000C6301" w:rsidRPr="000C6301" w14:paraId="3E2D0A83" w14:textId="77777777" w:rsidTr="000C6301">
        <w:tc>
          <w:tcPr>
            <w:tcW w:w="2268" w:type="dxa"/>
            <w:tcBorders>
              <w:top w:val="nil"/>
              <w:left w:val="nil"/>
              <w:bottom w:val="nil"/>
              <w:right w:val="single" w:sz="18" w:space="0" w:color="B4B432"/>
            </w:tcBorders>
            <w:shd w:val="clear" w:color="auto" w:fill="auto"/>
            <w:noWrap/>
            <w:vAlign w:val="center"/>
          </w:tcPr>
          <w:p w14:paraId="512FE57F"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B4B432"/>
              <w:bottom w:val="nil"/>
              <w:right w:val="nil"/>
            </w:tcBorders>
            <w:shd w:val="clear" w:color="auto" w:fill="auto"/>
            <w:noWrap/>
            <w:vAlign w:val="bottom"/>
          </w:tcPr>
          <w:p w14:paraId="358406EA" w14:textId="658B4531" w:rsidR="000C6301" w:rsidRPr="00C935A5" w:rsidRDefault="000C6301" w:rsidP="000C6301">
            <w:pPr>
              <w:spacing w:before="40" w:after="20"/>
              <w:jc w:val="right"/>
              <w:rPr>
                <w:rFonts w:cs="Arial"/>
                <w:sz w:val="18"/>
                <w:szCs w:val="18"/>
              </w:rPr>
            </w:pPr>
            <w:r w:rsidRPr="000C6301">
              <w:rPr>
                <w:rFonts w:cs="Arial"/>
                <w:sz w:val="18"/>
                <w:szCs w:val="18"/>
              </w:rPr>
              <w:t>5,320,842</w:t>
            </w:r>
          </w:p>
        </w:tc>
        <w:tc>
          <w:tcPr>
            <w:tcW w:w="1361" w:type="dxa"/>
            <w:tcBorders>
              <w:top w:val="nil"/>
              <w:left w:val="nil"/>
              <w:bottom w:val="nil"/>
              <w:right w:val="nil"/>
            </w:tcBorders>
            <w:shd w:val="clear" w:color="auto" w:fill="auto"/>
            <w:noWrap/>
            <w:vAlign w:val="bottom"/>
          </w:tcPr>
          <w:p w14:paraId="250A0751" w14:textId="2AEA5453" w:rsidR="000C6301" w:rsidRPr="00C935A5" w:rsidRDefault="000C6301" w:rsidP="000C6301">
            <w:pPr>
              <w:spacing w:before="40" w:after="20"/>
              <w:jc w:val="right"/>
              <w:rPr>
                <w:rFonts w:cs="Arial"/>
                <w:sz w:val="18"/>
                <w:szCs w:val="18"/>
              </w:rPr>
            </w:pPr>
            <w:r w:rsidRPr="000C6301">
              <w:rPr>
                <w:rFonts w:cs="Arial"/>
                <w:sz w:val="18"/>
                <w:szCs w:val="18"/>
              </w:rPr>
              <w:t>8,778,236</w:t>
            </w:r>
          </w:p>
        </w:tc>
        <w:tc>
          <w:tcPr>
            <w:tcW w:w="1361" w:type="dxa"/>
            <w:tcBorders>
              <w:top w:val="nil"/>
              <w:left w:val="nil"/>
              <w:bottom w:val="nil"/>
              <w:right w:val="nil"/>
            </w:tcBorders>
            <w:shd w:val="clear" w:color="auto" w:fill="auto"/>
            <w:noWrap/>
            <w:vAlign w:val="bottom"/>
          </w:tcPr>
          <w:p w14:paraId="0CC76CC5" w14:textId="7AB1C0BA" w:rsidR="000C6301" w:rsidRPr="00C935A5" w:rsidRDefault="000C6301" w:rsidP="000C6301">
            <w:pPr>
              <w:spacing w:before="40" w:after="20"/>
              <w:jc w:val="right"/>
              <w:rPr>
                <w:rFonts w:cs="Arial"/>
                <w:sz w:val="18"/>
                <w:szCs w:val="18"/>
              </w:rPr>
            </w:pPr>
            <w:r w:rsidRPr="000C6301">
              <w:rPr>
                <w:rFonts w:cs="Arial"/>
                <w:sz w:val="18"/>
                <w:szCs w:val="18"/>
              </w:rPr>
              <w:t>3,803,705</w:t>
            </w:r>
          </w:p>
        </w:tc>
        <w:tc>
          <w:tcPr>
            <w:tcW w:w="1361" w:type="dxa"/>
            <w:tcBorders>
              <w:top w:val="nil"/>
              <w:left w:val="nil"/>
              <w:bottom w:val="nil"/>
              <w:right w:val="nil"/>
            </w:tcBorders>
            <w:vAlign w:val="bottom"/>
          </w:tcPr>
          <w:p w14:paraId="59A479D6" w14:textId="103B91D7" w:rsidR="000C6301" w:rsidRPr="00C935A5" w:rsidRDefault="000C6301" w:rsidP="000C6301">
            <w:pPr>
              <w:spacing w:before="40" w:after="20"/>
              <w:jc w:val="right"/>
              <w:rPr>
                <w:rFonts w:cs="Arial"/>
                <w:sz w:val="18"/>
                <w:szCs w:val="18"/>
              </w:rPr>
            </w:pPr>
            <w:r w:rsidRPr="000C6301">
              <w:rPr>
                <w:rFonts w:cs="Arial"/>
                <w:sz w:val="18"/>
                <w:szCs w:val="18"/>
              </w:rPr>
              <w:t>29,742,901</w:t>
            </w:r>
          </w:p>
        </w:tc>
        <w:tc>
          <w:tcPr>
            <w:tcW w:w="1361" w:type="dxa"/>
            <w:tcBorders>
              <w:top w:val="nil"/>
              <w:left w:val="nil"/>
              <w:bottom w:val="nil"/>
              <w:right w:val="nil"/>
            </w:tcBorders>
            <w:shd w:val="clear" w:color="auto" w:fill="auto"/>
            <w:noWrap/>
            <w:vAlign w:val="bottom"/>
          </w:tcPr>
          <w:p w14:paraId="15E2F065" w14:textId="585698BB" w:rsidR="000C6301" w:rsidRPr="00C935A5" w:rsidRDefault="000C6301" w:rsidP="000C6301">
            <w:pPr>
              <w:spacing w:before="40" w:after="20"/>
              <w:jc w:val="right"/>
              <w:rPr>
                <w:rFonts w:cs="Arial"/>
                <w:sz w:val="18"/>
                <w:szCs w:val="18"/>
              </w:rPr>
            </w:pPr>
            <w:r w:rsidRPr="000C6301">
              <w:rPr>
                <w:rFonts w:cs="Arial"/>
                <w:sz w:val="18"/>
                <w:szCs w:val="18"/>
              </w:rPr>
              <w:t>13,417,893</w:t>
            </w:r>
          </w:p>
        </w:tc>
      </w:tr>
      <w:tr w:rsidR="000C6301" w:rsidRPr="000C6301" w14:paraId="52962179" w14:textId="77777777" w:rsidTr="000C6301">
        <w:tc>
          <w:tcPr>
            <w:tcW w:w="2268" w:type="dxa"/>
            <w:tcBorders>
              <w:top w:val="nil"/>
              <w:left w:val="nil"/>
              <w:bottom w:val="nil"/>
              <w:right w:val="single" w:sz="18" w:space="0" w:color="B4B432"/>
            </w:tcBorders>
            <w:shd w:val="clear" w:color="auto" w:fill="auto"/>
            <w:noWrap/>
            <w:vAlign w:val="center"/>
          </w:tcPr>
          <w:p w14:paraId="60F929CA"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1361" w:type="dxa"/>
            <w:tcBorders>
              <w:top w:val="nil"/>
              <w:left w:val="single" w:sz="18" w:space="0" w:color="B4B432"/>
              <w:bottom w:val="nil"/>
              <w:right w:val="nil"/>
            </w:tcBorders>
            <w:shd w:val="clear" w:color="auto" w:fill="auto"/>
            <w:noWrap/>
            <w:vAlign w:val="bottom"/>
          </w:tcPr>
          <w:p w14:paraId="51C5214B" w14:textId="0D2E1D8C" w:rsidR="000C6301" w:rsidRPr="00C935A5" w:rsidRDefault="000C6301" w:rsidP="000C6301">
            <w:pPr>
              <w:spacing w:before="40" w:after="20"/>
              <w:jc w:val="right"/>
              <w:rPr>
                <w:rFonts w:cs="Arial"/>
                <w:sz w:val="18"/>
                <w:szCs w:val="18"/>
              </w:rPr>
            </w:pPr>
            <w:r w:rsidRPr="000C6301">
              <w:rPr>
                <w:rFonts w:cs="Arial"/>
                <w:sz w:val="18"/>
                <w:szCs w:val="18"/>
              </w:rPr>
              <w:t>1,481,653</w:t>
            </w:r>
          </w:p>
        </w:tc>
        <w:tc>
          <w:tcPr>
            <w:tcW w:w="1361" w:type="dxa"/>
            <w:tcBorders>
              <w:top w:val="nil"/>
              <w:left w:val="nil"/>
              <w:bottom w:val="nil"/>
              <w:right w:val="nil"/>
            </w:tcBorders>
            <w:shd w:val="clear" w:color="auto" w:fill="auto"/>
            <w:noWrap/>
            <w:vAlign w:val="bottom"/>
          </w:tcPr>
          <w:p w14:paraId="129B1E34" w14:textId="3D302EA5" w:rsidR="000C6301" w:rsidRPr="00C935A5" w:rsidRDefault="000C6301" w:rsidP="000C6301">
            <w:pPr>
              <w:spacing w:before="40" w:after="20"/>
              <w:jc w:val="right"/>
              <w:rPr>
                <w:rFonts w:cs="Arial"/>
                <w:sz w:val="18"/>
                <w:szCs w:val="18"/>
              </w:rPr>
            </w:pPr>
            <w:r w:rsidRPr="000C6301">
              <w:rPr>
                <w:rFonts w:cs="Arial"/>
                <w:sz w:val="18"/>
                <w:szCs w:val="18"/>
              </w:rPr>
              <w:t>1,697,990</w:t>
            </w:r>
          </w:p>
        </w:tc>
        <w:tc>
          <w:tcPr>
            <w:tcW w:w="1361" w:type="dxa"/>
            <w:tcBorders>
              <w:top w:val="nil"/>
              <w:left w:val="nil"/>
              <w:bottom w:val="nil"/>
              <w:right w:val="nil"/>
            </w:tcBorders>
            <w:shd w:val="clear" w:color="auto" w:fill="auto"/>
            <w:noWrap/>
            <w:vAlign w:val="bottom"/>
          </w:tcPr>
          <w:p w14:paraId="63E27034" w14:textId="7C7A3EEA" w:rsidR="000C6301" w:rsidRPr="00C935A5" w:rsidRDefault="000C6301" w:rsidP="000C6301">
            <w:pPr>
              <w:spacing w:before="40" w:after="20"/>
              <w:jc w:val="right"/>
              <w:rPr>
                <w:rFonts w:cs="Arial"/>
                <w:sz w:val="18"/>
                <w:szCs w:val="18"/>
              </w:rPr>
            </w:pPr>
            <w:r w:rsidRPr="000C6301">
              <w:rPr>
                <w:rFonts w:cs="Arial"/>
                <w:sz w:val="18"/>
                <w:szCs w:val="18"/>
              </w:rPr>
              <w:t>1,126,394</w:t>
            </w:r>
          </w:p>
        </w:tc>
        <w:tc>
          <w:tcPr>
            <w:tcW w:w="1361" w:type="dxa"/>
            <w:tcBorders>
              <w:top w:val="nil"/>
              <w:left w:val="nil"/>
              <w:bottom w:val="nil"/>
              <w:right w:val="nil"/>
            </w:tcBorders>
            <w:vAlign w:val="bottom"/>
          </w:tcPr>
          <w:p w14:paraId="00F76764" w14:textId="78CC8214" w:rsidR="000C6301" w:rsidRPr="00C935A5" w:rsidRDefault="000C6301" w:rsidP="000C6301">
            <w:pPr>
              <w:spacing w:before="40" w:after="20"/>
              <w:jc w:val="right"/>
              <w:rPr>
                <w:rFonts w:cs="Arial"/>
                <w:sz w:val="18"/>
                <w:szCs w:val="18"/>
              </w:rPr>
            </w:pPr>
            <w:r w:rsidRPr="000C6301">
              <w:rPr>
                <w:rFonts w:cs="Arial"/>
                <w:sz w:val="18"/>
                <w:szCs w:val="18"/>
              </w:rPr>
              <w:t>8,054,765</w:t>
            </w:r>
          </w:p>
        </w:tc>
        <w:tc>
          <w:tcPr>
            <w:tcW w:w="1361" w:type="dxa"/>
            <w:tcBorders>
              <w:top w:val="nil"/>
              <w:left w:val="nil"/>
              <w:bottom w:val="nil"/>
              <w:right w:val="nil"/>
            </w:tcBorders>
            <w:shd w:val="clear" w:color="auto" w:fill="auto"/>
            <w:noWrap/>
            <w:vAlign w:val="bottom"/>
          </w:tcPr>
          <w:p w14:paraId="2E461B68" w14:textId="58A728D5" w:rsidR="000C6301" w:rsidRPr="00C935A5" w:rsidRDefault="000C6301" w:rsidP="000C6301">
            <w:pPr>
              <w:spacing w:before="40" w:after="20"/>
              <w:jc w:val="right"/>
              <w:rPr>
                <w:rFonts w:cs="Arial"/>
                <w:sz w:val="18"/>
                <w:szCs w:val="18"/>
              </w:rPr>
            </w:pPr>
            <w:r w:rsidRPr="000C6301">
              <w:rPr>
                <w:rFonts w:cs="Arial"/>
                <w:sz w:val="18"/>
                <w:szCs w:val="18"/>
              </w:rPr>
              <w:t>5,000,545</w:t>
            </w:r>
          </w:p>
        </w:tc>
      </w:tr>
      <w:tr w:rsidR="000C6301" w:rsidRPr="000C6301" w14:paraId="2820C3BD" w14:textId="77777777" w:rsidTr="000C6301">
        <w:tc>
          <w:tcPr>
            <w:tcW w:w="2268" w:type="dxa"/>
            <w:tcBorders>
              <w:top w:val="nil"/>
              <w:left w:val="nil"/>
              <w:bottom w:val="nil"/>
              <w:right w:val="single" w:sz="18" w:space="0" w:color="B4B432"/>
            </w:tcBorders>
            <w:shd w:val="clear" w:color="auto" w:fill="auto"/>
            <w:noWrap/>
            <w:vAlign w:val="center"/>
          </w:tcPr>
          <w:p w14:paraId="648F093E"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1361" w:type="dxa"/>
            <w:tcBorders>
              <w:top w:val="nil"/>
              <w:left w:val="single" w:sz="18" w:space="0" w:color="B4B432"/>
              <w:bottom w:val="nil"/>
              <w:right w:val="nil"/>
            </w:tcBorders>
            <w:shd w:val="clear" w:color="auto" w:fill="auto"/>
            <w:noWrap/>
            <w:vAlign w:val="bottom"/>
          </w:tcPr>
          <w:p w14:paraId="5E626F6E" w14:textId="1FD65F0E" w:rsidR="000C6301" w:rsidRPr="00C935A5" w:rsidRDefault="000C6301" w:rsidP="000C6301">
            <w:pPr>
              <w:spacing w:before="40" w:after="20"/>
              <w:jc w:val="right"/>
              <w:rPr>
                <w:rFonts w:cs="Arial"/>
                <w:sz w:val="18"/>
                <w:szCs w:val="18"/>
              </w:rPr>
            </w:pPr>
            <w:r w:rsidRPr="000C6301">
              <w:rPr>
                <w:rFonts w:cs="Arial"/>
                <w:sz w:val="18"/>
                <w:szCs w:val="18"/>
              </w:rPr>
              <w:t>1,847,233</w:t>
            </w:r>
          </w:p>
        </w:tc>
        <w:tc>
          <w:tcPr>
            <w:tcW w:w="1361" w:type="dxa"/>
            <w:tcBorders>
              <w:top w:val="nil"/>
              <w:left w:val="nil"/>
              <w:bottom w:val="nil"/>
              <w:right w:val="nil"/>
            </w:tcBorders>
            <w:shd w:val="clear" w:color="auto" w:fill="auto"/>
            <w:noWrap/>
            <w:vAlign w:val="bottom"/>
          </w:tcPr>
          <w:p w14:paraId="0159BBFC" w14:textId="7E09503C" w:rsidR="000C6301" w:rsidRPr="00C935A5" w:rsidRDefault="000C6301" w:rsidP="000C6301">
            <w:pPr>
              <w:spacing w:before="40" w:after="20"/>
              <w:jc w:val="right"/>
              <w:rPr>
                <w:rFonts w:cs="Arial"/>
                <w:sz w:val="18"/>
                <w:szCs w:val="18"/>
              </w:rPr>
            </w:pPr>
            <w:r w:rsidRPr="000C6301">
              <w:rPr>
                <w:rFonts w:cs="Arial"/>
                <w:sz w:val="18"/>
                <w:szCs w:val="18"/>
              </w:rPr>
              <w:t>700,678</w:t>
            </w:r>
          </w:p>
        </w:tc>
        <w:tc>
          <w:tcPr>
            <w:tcW w:w="1361" w:type="dxa"/>
            <w:tcBorders>
              <w:top w:val="nil"/>
              <w:left w:val="nil"/>
              <w:bottom w:val="nil"/>
              <w:right w:val="nil"/>
            </w:tcBorders>
            <w:shd w:val="clear" w:color="auto" w:fill="auto"/>
            <w:noWrap/>
            <w:vAlign w:val="bottom"/>
          </w:tcPr>
          <w:p w14:paraId="6A8D7109" w14:textId="4657F7D2" w:rsidR="000C6301" w:rsidRPr="00C935A5" w:rsidRDefault="000C6301" w:rsidP="000C6301">
            <w:pPr>
              <w:spacing w:before="40" w:after="20"/>
              <w:jc w:val="right"/>
              <w:rPr>
                <w:rFonts w:cs="Arial"/>
                <w:sz w:val="18"/>
                <w:szCs w:val="18"/>
              </w:rPr>
            </w:pPr>
            <w:r w:rsidRPr="000C6301">
              <w:rPr>
                <w:rFonts w:cs="Arial"/>
                <w:sz w:val="18"/>
                <w:szCs w:val="18"/>
              </w:rPr>
              <w:t>506,938</w:t>
            </w:r>
          </w:p>
        </w:tc>
        <w:tc>
          <w:tcPr>
            <w:tcW w:w="1361" w:type="dxa"/>
            <w:tcBorders>
              <w:top w:val="nil"/>
              <w:left w:val="nil"/>
              <w:bottom w:val="nil"/>
              <w:right w:val="nil"/>
            </w:tcBorders>
            <w:vAlign w:val="bottom"/>
          </w:tcPr>
          <w:p w14:paraId="4F3652D7" w14:textId="37CB0E07" w:rsidR="000C6301" w:rsidRPr="00C935A5" w:rsidRDefault="000C6301" w:rsidP="000C6301">
            <w:pPr>
              <w:spacing w:before="40" w:after="20"/>
              <w:jc w:val="right"/>
              <w:rPr>
                <w:rFonts w:cs="Arial"/>
                <w:sz w:val="18"/>
                <w:szCs w:val="18"/>
              </w:rPr>
            </w:pPr>
            <w:r w:rsidRPr="000C6301">
              <w:rPr>
                <w:rFonts w:cs="Arial"/>
                <w:sz w:val="18"/>
                <w:szCs w:val="18"/>
              </w:rPr>
              <w:t>2,395,970</w:t>
            </w:r>
          </w:p>
        </w:tc>
        <w:tc>
          <w:tcPr>
            <w:tcW w:w="1361" w:type="dxa"/>
            <w:tcBorders>
              <w:top w:val="nil"/>
              <w:left w:val="nil"/>
              <w:bottom w:val="nil"/>
              <w:right w:val="nil"/>
            </w:tcBorders>
            <w:shd w:val="clear" w:color="auto" w:fill="auto"/>
            <w:noWrap/>
            <w:vAlign w:val="bottom"/>
          </w:tcPr>
          <w:p w14:paraId="7214EEF9" w14:textId="03E5FB1D" w:rsidR="000C6301" w:rsidRPr="00C935A5" w:rsidRDefault="000C6301" w:rsidP="000C6301">
            <w:pPr>
              <w:spacing w:before="40" w:after="20"/>
              <w:jc w:val="right"/>
              <w:rPr>
                <w:rFonts w:cs="Arial"/>
                <w:sz w:val="18"/>
                <w:szCs w:val="18"/>
              </w:rPr>
            </w:pPr>
            <w:r w:rsidRPr="000C6301">
              <w:rPr>
                <w:rFonts w:cs="Arial"/>
                <w:sz w:val="18"/>
                <w:szCs w:val="18"/>
              </w:rPr>
              <w:t>1,686,167</w:t>
            </w:r>
          </w:p>
        </w:tc>
      </w:tr>
      <w:tr w:rsidR="000C6301" w:rsidRPr="000C6301" w14:paraId="380B486B" w14:textId="77777777" w:rsidTr="000C6301">
        <w:tc>
          <w:tcPr>
            <w:tcW w:w="2268" w:type="dxa"/>
            <w:tcBorders>
              <w:top w:val="nil"/>
              <w:left w:val="nil"/>
              <w:bottom w:val="nil"/>
              <w:right w:val="single" w:sz="18" w:space="0" w:color="B4B432"/>
            </w:tcBorders>
            <w:shd w:val="clear" w:color="auto" w:fill="auto"/>
            <w:noWrap/>
            <w:vAlign w:val="center"/>
          </w:tcPr>
          <w:p w14:paraId="0C01F81D"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B4B432"/>
              <w:bottom w:val="nil"/>
              <w:right w:val="nil"/>
            </w:tcBorders>
            <w:shd w:val="clear" w:color="auto" w:fill="auto"/>
            <w:noWrap/>
            <w:vAlign w:val="bottom"/>
          </w:tcPr>
          <w:p w14:paraId="42982AD4" w14:textId="28DF2F79" w:rsidR="000C6301" w:rsidRPr="00C935A5" w:rsidRDefault="000C6301" w:rsidP="000C6301">
            <w:pPr>
              <w:spacing w:before="40" w:after="20"/>
              <w:jc w:val="right"/>
              <w:rPr>
                <w:rFonts w:cs="Arial"/>
                <w:sz w:val="18"/>
                <w:szCs w:val="18"/>
              </w:rPr>
            </w:pPr>
            <w:r w:rsidRPr="000C6301">
              <w:rPr>
                <w:rFonts w:cs="Arial"/>
                <w:sz w:val="18"/>
                <w:szCs w:val="18"/>
              </w:rPr>
              <w:t>6,182,774</w:t>
            </w:r>
          </w:p>
        </w:tc>
        <w:tc>
          <w:tcPr>
            <w:tcW w:w="1361" w:type="dxa"/>
            <w:tcBorders>
              <w:top w:val="nil"/>
              <w:left w:val="nil"/>
              <w:bottom w:val="nil"/>
              <w:right w:val="nil"/>
            </w:tcBorders>
            <w:shd w:val="clear" w:color="auto" w:fill="auto"/>
            <w:noWrap/>
            <w:vAlign w:val="bottom"/>
          </w:tcPr>
          <w:p w14:paraId="62AFECFE" w14:textId="152D07AE" w:rsidR="000C6301" w:rsidRPr="00C935A5" w:rsidRDefault="000C6301" w:rsidP="000C6301">
            <w:pPr>
              <w:spacing w:before="40" w:after="20"/>
              <w:jc w:val="right"/>
              <w:rPr>
                <w:rFonts w:cs="Arial"/>
                <w:sz w:val="18"/>
                <w:szCs w:val="18"/>
              </w:rPr>
            </w:pPr>
            <w:r w:rsidRPr="000C6301">
              <w:rPr>
                <w:rFonts w:cs="Arial"/>
                <w:sz w:val="18"/>
                <w:szCs w:val="18"/>
              </w:rPr>
              <w:t>9,588,183</w:t>
            </w:r>
          </w:p>
        </w:tc>
        <w:tc>
          <w:tcPr>
            <w:tcW w:w="1361" w:type="dxa"/>
            <w:tcBorders>
              <w:top w:val="nil"/>
              <w:left w:val="nil"/>
              <w:bottom w:val="nil"/>
              <w:right w:val="nil"/>
            </w:tcBorders>
            <w:shd w:val="clear" w:color="auto" w:fill="auto"/>
            <w:noWrap/>
            <w:vAlign w:val="bottom"/>
          </w:tcPr>
          <w:p w14:paraId="1223AE48" w14:textId="7B8C6610" w:rsidR="000C6301" w:rsidRPr="00C935A5" w:rsidRDefault="000C6301" w:rsidP="000C6301">
            <w:pPr>
              <w:spacing w:before="40" w:after="20"/>
              <w:jc w:val="right"/>
              <w:rPr>
                <w:rFonts w:cs="Arial"/>
                <w:sz w:val="18"/>
                <w:szCs w:val="18"/>
              </w:rPr>
            </w:pPr>
            <w:r w:rsidRPr="000C6301">
              <w:rPr>
                <w:rFonts w:cs="Arial"/>
                <w:sz w:val="18"/>
                <w:szCs w:val="18"/>
              </w:rPr>
              <w:t>3,321,822</w:t>
            </w:r>
          </w:p>
        </w:tc>
        <w:tc>
          <w:tcPr>
            <w:tcW w:w="1361" w:type="dxa"/>
            <w:tcBorders>
              <w:top w:val="nil"/>
              <w:left w:val="nil"/>
              <w:bottom w:val="nil"/>
              <w:right w:val="nil"/>
            </w:tcBorders>
            <w:vAlign w:val="bottom"/>
          </w:tcPr>
          <w:p w14:paraId="7DE1CA1B" w14:textId="54347B6F" w:rsidR="000C6301" w:rsidRPr="00C935A5" w:rsidRDefault="000C6301" w:rsidP="000C6301">
            <w:pPr>
              <w:spacing w:before="40" w:after="20"/>
              <w:jc w:val="right"/>
              <w:rPr>
                <w:rFonts w:cs="Arial"/>
                <w:sz w:val="18"/>
                <w:szCs w:val="18"/>
              </w:rPr>
            </w:pPr>
            <w:r w:rsidRPr="000C6301">
              <w:rPr>
                <w:rFonts w:cs="Arial"/>
                <w:sz w:val="18"/>
                <w:szCs w:val="18"/>
              </w:rPr>
              <w:t>32,332,625</w:t>
            </w:r>
          </w:p>
        </w:tc>
        <w:tc>
          <w:tcPr>
            <w:tcW w:w="1361" w:type="dxa"/>
            <w:tcBorders>
              <w:top w:val="nil"/>
              <w:left w:val="nil"/>
              <w:bottom w:val="nil"/>
              <w:right w:val="nil"/>
            </w:tcBorders>
            <w:shd w:val="clear" w:color="auto" w:fill="auto"/>
            <w:noWrap/>
            <w:vAlign w:val="bottom"/>
          </w:tcPr>
          <w:p w14:paraId="5A1378B9" w14:textId="7C702278" w:rsidR="000C6301" w:rsidRPr="00C935A5" w:rsidRDefault="000C6301" w:rsidP="000C6301">
            <w:pPr>
              <w:spacing w:before="40" w:after="20"/>
              <w:jc w:val="right"/>
              <w:rPr>
                <w:rFonts w:cs="Arial"/>
                <w:sz w:val="18"/>
                <w:szCs w:val="18"/>
              </w:rPr>
            </w:pPr>
            <w:r w:rsidRPr="000C6301">
              <w:rPr>
                <w:rFonts w:cs="Arial"/>
                <w:sz w:val="18"/>
                <w:szCs w:val="18"/>
              </w:rPr>
              <w:t>15,229,535</w:t>
            </w:r>
          </w:p>
        </w:tc>
      </w:tr>
      <w:tr w:rsidR="000C6301" w:rsidRPr="000C6301" w14:paraId="4724333F" w14:textId="77777777" w:rsidTr="000C6301">
        <w:tc>
          <w:tcPr>
            <w:tcW w:w="2268" w:type="dxa"/>
            <w:tcBorders>
              <w:top w:val="nil"/>
              <w:left w:val="nil"/>
              <w:bottom w:val="nil"/>
              <w:right w:val="single" w:sz="18" w:space="0" w:color="B4B432"/>
            </w:tcBorders>
            <w:shd w:val="clear" w:color="auto" w:fill="auto"/>
            <w:noWrap/>
            <w:vAlign w:val="center"/>
          </w:tcPr>
          <w:p w14:paraId="23E60A56"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1361" w:type="dxa"/>
            <w:tcBorders>
              <w:top w:val="nil"/>
              <w:left w:val="single" w:sz="18" w:space="0" w:color="B4B432"/>
              <w:bottom w:val="nil"/>
              <w:right w:val="nil"/>
            </w:tcBorders>
            <w:shd w:val="clear" w:color="auto" w:fill="auto"/>
            <w:noWrap/>
            <w:vAlign w:val="bottom"/>
          </w:tcPr>
          <w:p w14:paraId="4B275A6F" w14:textId="74E74AEE" w:rsidR="000C6301" w:rsidRPr="00C935A5" w:rsidRDefault="000C6301" w:rsidP="000C6301">
            <w:pPr>
              <w:spacing w:before="40" w:after="20"/>
              <w:jc w:val="right"/>
              <w:rPr>
                <w:rFonts w:cs="Arial"/>
                <w:sz w:val="18"/>
                <w:szCs w:val="18"/>
              </w:rPr>
            </w:pPr>
            <w:r w:rsidRPr="000C6301">
              <w:rPr>
                <w:rFonts w:cs="Arial"/>
                <w:sz w:val="18"/>
                <w:szCs w:val="18"/>
              </w:rPr>
              <w:t>1,571,237</w:t>
            </w:r>
          </w:p>
        </w:tc>
        <w:tc>
          <w:tcPr>
            <w:tcW w:w="1361" w:type="dxa"/>
            <w:tcBorders>
              <w:top w:val="nil"/>
              <w:left w:val="nil"/>
              <w:bottom w:val="nil"/>
              <w:right w:val="nil"/>
            </w:tcBorders>
            <w:shd w:val="clear" w:color="auto" w:fill="auto"/>
            <w:noWrap/>
            <w:vAlign w:val="bottom"/>
          </w:tcPr>
          <w:p w14:paraId="3FC54252" w14:textId="683277AE" w:rsidR="000C6301" w:rsidRPr="00C935A5" w:rsidRDefault="000C6301" w:rsidP="000C6301">
            <w:pPr>
              <w:spacing w:before="40" w:after="20"/>
              <w:jc w:val="right"/>
              <w:rPr>
                <w:rFonts w:cs="Arial"/>
                <w:sz w:val="18"/>
                <w:szCs w:val="18"/>
              </w:rPr>
            </w:pPr>
            <w:r w:rsidRPr="000C6301">
              <w:rPr>
                <w:rFonts w:cs="Arial"/>
                <w:sz w:val="18"/>
                <w:szCs w:val="18"/>
              </w:rPr>
              <w:t>2,238,718</w:t>
            </w:r>
          </w:p>
        </w:tc>
        <w:tc>
          <w:tcPr>
            <w:tcW w:w="1361" w:type="dxa"/>
            <w:tcBorders>
              <w:top w:val="nil"/>
              <w:left w:val="nil"/>
              <w:bottom w:val="nil"/>
              <w:right w:val="nil"/>
            </w:tcBorders>
            <w:shd w:val="clear" w:color="auto" w:fill="auto"/>
            <w:noWrap/>
            <w:vAlign w:val="bottom"/>
          </w:tcPr>
          <w:p w14:paraId="0D8E1025" w14:textId="73264BB7" w:rsidR="000C6301" w:rsidRPr="00C935A5" w:rsidRDefault="000C6301" w:rsidP="000C6301">
            <w:pPr>
              <w:spacing w:before="40" w:after="20"/>
              <w:jc w:val="right"/>
              <w:rPr>
                <w:rFonts w:cs="Arial"/>
                <w:sz w:val="18"/>
                <w:szCs w:val="18"/>
              </w:rPr>
            </w:pPr>
            <w:r w:rsidRPr="000C6301">
              <w:rPr>
                <w:rFonts w:cs="Arial"/>
                <w:sz w:val="18"/>
                <w:szCs w:val="18"/>
              </w:rPr>
              <w:t>1,003,985</w:t>
            </w:r>
          </w:p>
        </w:tc>
        <w:tc>
          <w:tcPr>
            <w:tcW w:w="1361" w:type="dxa"/>
            <w:tcBorders>
              <w:top w:val="nil"/>
              <w:left w:val="nil"/>
              <w:bottom w:val="nil"/>
              <w:right w:val="nil"/>
            </w:tcBorders>
            <w:vAlign w:val="bottom"/>
          </w:tcPr>
          <w:p w14:paraId="1E0E1271" w14:textId="1F338ED6" w:rsidR="000C6301" w:rsidRPr="00C935A5" w:rsidRDefault="000C6301" w:rsidP="000C6301">
            <w:pPr>
              <w:spacing w:before="40" w:after="20"/>
              <w:jc w:val="right"/>
              <w:rPr>
                <w:rFonts w:cs="Arial"/>
                <w:sz w:val="18"/>
                <w:szCs w:val="18"/>
              </w:rPr>
            </w:pPr>
            <w:r w:rsidRPr="000C6301">
              <w:rPr>
                <w:rFonts w:cs="Arial"/>
                <w:sz w:val="18"/>
                <w:szCs w:val="18"/>
              </w:rPr>
              <w:t>8,710,767</w:t>
            </w:r>
          </w:p>
        </w:tc>
        <w:tc>
          <w:tcPr>
            <w:tcW w:w="1361" w:type="dxa"/>
            <w:tcBorders>
              <w:top w:val="nil"/>
              <w:left w:val="nil"/>
              <w:bottom w:val="nil"/>
              <w:right w:val="nil"/>
            </w:tcBorders>
            <w:shd w:val="clear" w:color="auto" w:fill="auto"/>
            <w:noWrap/>
            <w:vAlign w:val="bottom"/>
          </w:tcPr>
          <w:p w14:paraId="1CE638F8" w14:textId="17FB7C30" w:rsidR="000C6301" w:rsidRPr="00C935A5" w:rsidRDefault="000C6301" w:rsidP="000C6301">
            <w:pPr>
              <w:spacing w:before="40" w:after="20"/>
              <w:jc w:val="right"/>
              <w:rPr>
                <w:rFonts w:cs="Arial"/>
                <w:sz w:val="18"/>
                <w:szCs w:val="18"/>
              </w:rPr>
            </w:pPr>
            <w:r w:rsidRPr="000C6301">
              <w:rPr>
                <w:rFonts w:cs="Arial"/>
                <w:sz w:val="18"/>
                <w:szCs w:val="18"/>
              </w:rPr>
              <w:t>4,481,241</w:t>
            </w:r>
          </w:p>
        </w:tc>
      </w:tr>
      <w:tr w:rsidR="000C6301" w:rsidRPr="000C6301" w14:paraId="708AAFC3" w14:textId="77777777" w:rsidTr="000C6301">
        <w:tc>
          <w:tcPr>
            <w:tcW w:w="2268" w:type="dxa"/>
            <w:tcBorders>
              <w:top w:val="nil"/>
              <w:left w:val="nil"/>
              <w:bottom w:val="nil"/>
              <w:right w:val="single" w:sz="18" w:space="0" w:color="B4B432"/>
            </w:tcBorders>
            <w:shd w:val="clear" w:color="auto" w:fill="auto"/>
            <w:noWrap/>
            <w:vAlign w:val="center"/>
          </w:tcPr>
          <w:p w14:paraId="52CED7B8"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1361" w:type="dxa"/>
            <w:tcBorders>
              <w:top w:val="nil"/>
              <w:left w:val="single" w:sz="18" w:space="0" w:color="B4B432"/>
              <w:bottom w:val="nil"/>
              <w:right w:val="nil"/>
            </w:tcBorders>
            <w:shd w:val="clear" w:color="auto" w:fill="auto"/>
            <w:noWrap/>
            <w:vAlign w:val="bottom"/>
          </w:tcPr>
          <w:p w14:paraId="643693E5" w14:textId="25D80C1D" w:rsidR="000C6301" w:rsidRPr="00C935A5" w:rsidRDefault="000C6301" w:rsidP="000C6301">
            <w:pPr>
              <w:spacing w:before="40" w:after="20"/>
              <w:jc w:val="right"/>
              <w:rPr>
                <w:rFonts w:cs="Arial"/>
                <w:sz w:val="18"/>
                <w:szCs w:val="18"/>
              </w:rPr>
            </w:pPr>
            <w:r w:rsidRPr="000C6301">
              <w:rPr>
                <w:rFonts w:cs="Arial"/>
                <w:sz w:val="18"/>
                <w:szCs w:val="18"/>
              </w:rPr>
              <w:t>18,027,810</w:t>
            </w:r>
          </w:p>
        </w:tc>
        <w:tc>
          <w:tcPr>
            <w:tcW w:w="1361" w:type="dxa"/>
            <w:tcBorders>
              <w:top w:val="nil"/>
              <w:left w:val="nil"/>
              <w:bottom w:val="nil"/>
              <w:right w:val="nil"/>
            </w:tcBorders>
            <w:shd w:val="clear" w:color="auto" w:fill="auto"/>
            <w:noWrap/>
            <w:vAlign w:val="bottom"/>
          </w:tcPr>
          <w:p w14:paraId="1CD4A12B" w14:textId="6C5583BB" w:rsidR="000C6301" w:rsidRPr="00C935A5" w:rsidRDefault="000C6301" w:rsidP="000C6301">
            <w:pPr>
              <w:spacing w:before="40" w:after="20"/>
              <w:jc w:val="right"/>
              <w:rPr>
                <w:rFonts w:cs="Arial"/>
                <w:sz w:val="18"/>
                <w:szCs w:val="18"/>
              </w:rPr>
            </w:pPr>
            <w:r w:rsidRPr="000C6301">
              <w:rPr>
                <w:rFonts w:cs="Arial"/>
                <w:sz w:val="18"/>
                <w:szCs w:val="18"/>
              </w:rPr>
              <w:t>35,193,094</w:t>
            </w:r>
          </w:p>
        </w:tc>
        <w:tc>
          <w:tcPr>
            <w:tcW w:w="1361" w:type="dxa"/>
            <w:tcBorders>
              <w:top w:val="nil"/>
              <w:left w:val="nil"/>
              <w:bottom w:val="nil"/>
              <w:right w:val="nil"/>
            </w:tcBorders>
            <w:shd w:val="clear" w:color="auto" w:fill="auto"/>
            <w:noWrap/>
            <w:vAlign w:val="bottom"/>
          </w:tcPr>
          <w:p w14:paraId="2437B475" w14:textId="27AB9CEA" w:rsidR="000C6301" w:rsidRPr="00C935A5" w:rsidRDefault="000C6301" w:rsidP="000C6301">
            <w:pPr>
              <w:spacing w:before="40" w:after="20"/>
              <w:jc w:val="right"/>
              <w:rPr>
                <w:rFonts w:cs="Arial"/>
                <w:sz w:val="18"/>
                <w:szCs w:val="18"/>
              </w:rPr>
            </w:pPr>
            <w:r w:rsidRPr="000C6301">
              <w:rPr>
                <w:rFonts w:cs="Arial"/>
                <w:sz w:val="18"/>
                <w:szCs w:val="18"/>
              </w:rPr>
              <w:t>10,400,684</w:t>
            </w:r>
          </w:p>
        </w:tc>
        <w:tc>
          <w:tcPr>
            <w:tcW w:w="1361" w:type="dxa"/>
            <w:tcBorders>
              <w:top w:val="nil"/>
              <w:left w:val="nil"/>
              <w:bottom w:val="nil"/>
              <w:right w:val="nil"/>
            </w:tcBorders>
            <w:vAlign w:val="bottom"/>
          </w:tcPr>
          <w:p w14:paraId="0812AB13" w14:textId="7DAF79C5" w:rsidR="000C6301" w:rsidRPr="00C935A5" w:rsidRDefault="000C6301" w:rsidP="000C6301">
            <w:pPr>
              <w:spacing w:before="40" w:after="20"/>
              <w:jc w:val="right"/>
              <w:rPr>
                <w:rFonts w:cs="Arial"/>
                <w:sz w:val="18"/>
                <w:szCs w:val="18"/>
              </w:rPr>
            </w:pPr>
            <w:r w:rsidRPr="000C6301">
              <w:rPr>
                <w:rFonts w:cs="Arial"/>
                <w:sz w:val="18"/>
                <w:szCs w:val="18"/>
              </w:rPr>
              <w:t>93,344,616</w:t>
            </w:r>
          </w:p>
        </w:tc>
        <w:tc>
          <w:tcPr>
            <w:tcW w:w="1361" w:type="dxa"/>
            <w:tcBorders>
              <w:top w:val="nil"/>
              <w:left w:val="nil"/>
              <w:bottom w:val="nil"/>
              <w:right w:val="nil"/>
            </w:tcBorders>
            <w:shd w:val="clear" w:color="auto" w:fill="auto"/>
            <w:noWrap/>
            <w:vAlign w:val="bottom"/>
          </w:tcPr>
          <w:p w14:paraId="4F399EB7" w14:textId="4FDF86AF" w:rsidR="000C6301" w:rsidRPr="00C935A5" w:rsidRDefault="000C6301" w:rsidP="000C6301">
            <w:pPr>
              <w:spacing w:before="40" w:after="20"/>
              <w:jc w:val="right"/>
              <w:rPr>
                <w:rFonts w:cs="Arial"/>
                <w:sz w:val="18"/>
                <w:szCs w:val="18"/>
              </w:rPr>
            </w:pPr>
            <w:r w:rsidRPr="000C6301">
              <w:rPr>
                <w:rFonts w:cs="Arial"/>
                <w:sz w:val="18"/>
                <w:szCs w:val="18"/>
              </w:rPr>
              <w:t>34,750,593</w:t>
            </w:r>
          </w:p>
        </w:tc>
      </w:tr>
      <w:tr w:rsidR="000C6301" w:rsidRPr="000C6301" w14:paraId="284EB099" w14:textId="77777777" w:rsidTr="000C6301">
        <w:tc>
          <w:tcPr>
            <w:tcW w:w="2268" w:type="dxa"/>
            <w:tcBorders>
              <w:top w:val="nil"/>
              <w:left w:val="nil"/>
              <w:bottom w:val="nil"/>
              <w:right w:val="single" w:sz="18" w:space="0" w:color="B4B432"/>
            </w:tcBorders>
            <w:shd w:val="clear" w:color="auto" w:fill="auto"/>
            <w:noWrap/>
            <w:vAlign w:val="center"/>
          </w:tcPr>
          <w:p w14:paraId="1385D184"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1361" w:type="dxa"/>
            <w:tcBorders>
              <w:top w:val="nil"/>
              <w:left w:val="single" w:sz="18" w:space="0" w:color="B4B432"/>
              <w:bottom w:val="nil"/>
              <w:right w:val="nil"/>
            </w:tcBorders>
            <w:shd w:val="clear" w:color="auto" w:fill="auto"/>
            <w:noWrap/>
            <w:vAlign w:val="bottom"/>
          </w:tcPr>
          <w:p w14:paraId="0FC36A3B" w14:textId="4D3EB4D3" w:rsidR="000C6301" w:rsidRPr="00C935A5" w:rsidRDefault="000C6301" w:rsidP="000C6301">
            <w:pPr>
              <w:spacing w:before="40" w:after="20"/>
              <w:jc w:val="right"/>
              <w:rPr>
                <w:rFonts w:cs="Arial"/>
                <w:sz w:val="18"/>
                <w:szCs w:val="18"/>
              </w:rPr>
            </w:pPr>
            <w:r w:rsidRPr="000C6301">
              <w:rPr>
                <w:rFonts w:cs="Arial"/>
                <w:sz w:val="18"/>
                <w:szCs w:val="18"/>
              </w:rPr>
              <w:t>1,582,927</w:t>
            </w:r>
          </w:p>
        </w:tc>
        <w:tc>
          <w:tcPr>
            <w:tcW w:w="1361" w:type="dxa"/>
            <w:tcBorders>
              <w:top w:val="nil"/>
              <w:left w:val="nil"/>
              <w:bottom w:val="nil"/>
              <w:right w:val="nil"/>
            </w:tcBorders>
            <w:shd w:val="clear" w:color="auto" w:fill="auto"/>
            <w:noWrap/>
            <w:vAlign w:val="bottom"/>
          </w:tcPr>
          <w:p w14:paraId="56CF1287" w14:textId="79ABE6E7" w:rsidR="000C6301" w:rsidRPr="00C935A5" w:rsidRDefault="000C6301" w:rsidP="000C6301">
            <w:pPr>
              <w:spacing w:before="40" w:after="20"/>
              <w:jc w:val="right"/>
              <w:rPr>
                <w:rFonts w:cs="Arial"/>
                <w:sz w:val="18"/>
                <w:szCs w:val="18"/>
              </w:rPr>
            </w:pPr>
            <w:r w:rsidRPr="000C6301">
              <w:rPr>
                <w:rFonts w:cs="Arial"/>
                <w:sz w:val="18"/>
                <w:szCs w:val="18"/>
              </w:rPr>
              <w:t>2,006,914</w:t>
            </w:r>
          </w:p>
        </w:tc>
        <w:tc>
          <w:tcPr>
            <w:tcW w:w="1361" w:type="dxa"/>
            <w:tcBorders>
              <w:top w:val="nil"/>
              <w:left w:val="nil"/>
              <w:bottom w:val="nil"/>
              <w:right w:val="nil"/>
            </w:tcBorders>
            <w:shd w:val="clear" w:color="auto" w:fill="auto"/>
            <w:noWrap/>
            <w:vAlign w:val="bottom"/>
          </w:tcPr>
          <w:p w14:paraId="6106AE9E" w14:textId="52C62D78" w:rsidR="000C6301" w:rsidRPr="00C935A5" w:rsidRDefault="000C6301" w:rsidP="000C6301">
            <w:pPr>
              <w:spacing w:before="40" w:after="20"/>
              <w:jc w:val="right"/>
              <w:rPr>
                <w:rFonts w:cs="Arial"/>
                <w:sz w:val="18"/>
                <w:szCs w:val="18"/>
              </w:rPr>
            </w:pPr>
            <w:r w:rsidRPr="000C6301">
              <w:rPr>
                <w:rFonts w:cs="Arial"/>
                <w:sz w:val="18"/>
                <w:szCs w:val="18"/>
              </w:rPr>
              <w:t>1,051,522</w:t>
            </w:r>
          </w:p>
        </w:tc>
        <w:tc>
          <w:tcPr>
            <w:tcW w:w="1361" w:type="dxa"/>
            <w:tcBorders>
              <w:top w:val="nil"/>
              <w:left w:val="nil"/>
              <w:bottom w:val="nil"/>
              <w:right w:val="nil"/>
            </w:tcBorders>
            <w:vAlign w:val="bottom"/>
          </w:tcPr>
          <w:p w14:paraId="5865BA9D" w14:textId="17CB30AF" w:rsidR="000C6301" w:rsidRPr="00C935A5" w:rsidRDefault="000C6301" w:rsidP="000C6301">
            <w:pPr>
              <w:spacing w:before="40" w:after="20"/>
              <w:jc w:val="right"/>
              <w:rPr>
                <w:rFonts w:cs="Arial"/>
                <w:sz w:val="18"/>
                <w:szCs w:val="18"/>
              </w:rPr>
            </w:pPr>
            <w:r w:rsidRPr="000C6301">
              <w:rPr>
                <w:rFonts w:cs="Arial"/>
                <w:sz w:val="18"/>
                <w:szCs w:val="18"/>
              </w:rPr>
              <w:t>7,151,578</w:t>
            </w:r>
          </w:p>
        </w:tc>
        <w:tc>
          <w:tcPr>
            <w:tcW w:w="1361" w:type="dxa"/>
            <w:tcBorders>
              <w:top w:val="nil"/>
              <w:left w:val="nil"/>
              <w:bottom w:val="nil"/>
              <w:right w:val="nil"/>
            </w:tcBorders>
            <w:shd w:val="clear" w:color="auto" w:fill="auto"/>
            <w:noWrap/>
            <w:vAlign w:val="bottom"/>
          </w:tcPr>
          <w:p w14:paraId="51B5035C" w14:textId="6917661D" w:rsidR="000C6301" w:rsidRPr="00C935A5" w:rsidRDefault="000C6301" w:rsidP="000C6301">
            <w:pPr>
              <w:spacing w:before="40" w:after="20"/>
              <w:jc w:val="right"/>
              <w:rPr>
                <w:rFonts w:cs="Arial"/>
                <w:sz w:val="18"/>
                <w:szCs w:val="18"/>
              </w:rPr>
            </w:pPr>
            <w:r w:rsidRPr="000C6301">
              <w:rPr>
                <w:rFonts w:cs="Arial"/>
                <w:sz w:val="18"/>
                <w:szCs w:val="18"/>
              </w:rPr>
              <w:t>4,297,691</w:t>
            </w:r>
          </w:p>
        </w:tc>
      </w:tr>
      <w:tr w:rsidR="000C6301" w:rsidRPr="000C6301" w14:paraId="7D79FED1" w14:textId="77777777" w:rsidTr="000C6301">
        <w:tc>
          <w:tcPr>
            <w:tcW w:w="2268" w:type="dxa"/>
            <w:tcBorders>
              <w:top w:val="nil"/>
              <w:left w:val="nil"/>
              <w:bottom w:val="nil"/>
              <w:right w:val="single" w:sz="18" w:space="0" w:color="B4B432"/>
            </w:tcBorders>
            <w:shd w:val="clear" w:color="auto" w:fill="auto"/>
            <w:noWrap/>
            <w:vAlign w:val="center"/>
          </w:tcPr>
          <w:p w14:paraId="6DD99EB1"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1361" w:type="dxa"/>
            <w:tcBorders>
              <w:top w:val="nil"/>
              <w:left w:val="single" w:sz="18" w:space="0" w:color="B4B432"/>
              <w:bottom w:val="nil"/>
              <w:right w:val="nil"/>
            </w:tcBorders>
            <w:shd w:val="clear" w:color="auto" w:fill="auto"/>
            <w:noWrap/>
            <w:vAlign w:val="bottom"/>
          </w:tcPr>
          <w:p w14:paraId="50A9E695" w14:textId="41B55DBF" w:rsidR="000C6301" w:rsidRPr="00C935A5" w:rsidRDefault="000C6301" w:rsidP="000C6301">
            <w:pPr>
              <w:spacing w:before="40" w:after="20"/>
              <w:jc w:val="right"/>
              <w:rPr>
                <w:rFonts w:cs="Arial"/>
                <w:sz w:val="18"/>
                <w:szCs w:val="18"/>
              </w:rPr>
            </w:pPr>
            <w:r w:rsidRPr="000C6301">
              <w:rPr>
                <w:rFonts w:cs="Arial"/>
                <w:sz w:val="18"/>
                <w:szCs w:val="18"/>
              </w:rPr>
              <w:t>10,465,698</w:t>
            </w:r>
          </w:p>
        </w:tc>
        <w:tc>
          <w:tcPr>
            <w:tcW w:w="1361" w:type="dxa"/>
            <w:tcBorders>
              <w:top w:val="nil"/>
              <w:left w:val="nil"/>
              <w:bottom w:val="nil"/>
              <w:right w:val="nil"/>
            </w:tcBorders>
            <w:shd w:val="clear" w:color="auto" w:fill="auto"/>
            <w:noWrap/>
            <w:vAlign w:val="bottom"/>
          </w:tcPr>
          <w:p w14:paraId="20FFCCC1" w14:textId="65DA41D9" w:rsidR="000C6301" w:rsidRPr="00C935A5" w:rsidRDefault="000C6301" w:rsidP="000C6301">
            <w:pPr>
              <w:spacing w:before="40" w:after="20"/>
              <w:jc w:val="right"/>
              <w:rPr>
                <w:rFonts w:cs="Arial"/>
                <w:sz w:val="18"/>
                <w:szCs w:val="18"/>
              </w:rPr>
            </w:pPr>
            <w:r w:rsidRPr="000C6301">
              <w:rPr>
                <w:rFonts w:cs="Arial"/>
                <w:sz w:val="18"/>
                <w:szCs w:val="18"/>
              </w:rPr>
              <w:t>15,635,325</w:t>
            </w:r>
          </w:p>
        </w:tc>
        <w:tc>
          <w:tcPr>
            <w:tcW w:w="1361" w:type="dxa"/>
            <w:tcBorders>
              <w:top w:val="nil"/>
              <w:left w:val="nil"/>
              <w:bottom w:val="nil"/>
              <w:right w:val="nil"/>
            </w:tcBorders>
            <w:shd w:val="clear" w:color="auto" w:fill="auto"/>
            <w:noWrap/>
            <w:vAlign w:val="bottom"/>
          </w:tcPr>
          <w:p w14:paraId="105ECDCD" w14:textId="011D1D65" w:rsidR="000C6301" w:rsidRPr="00C935A5" w:rsidRDefault="000C6301" w:rsidP="000C6301">
            <w:pPr>
              <w:spacing w:before="40" w:after="20"/>
              <w:jc w:val="right"/>
              <w:rPr>
                <w:rFonts w:cs="Arial"/>
                <w:sz w:val="18"/>
                <w:szCs w:val="18"/>
              </w:rPr>
            </w:pPr>
            <w:r w:rsidRPr="000C6301">
              <w:rPr>
                <w:rFonts w:cs="Arial"/>
                <w:sz w:val="18"/>
                <w:szCs w:val="18"/>
              </w:rPr>
              <w:t>5,927,759</w:t>
            </w:r>
          </w:p>
        </w:tc>
        <w:tc>
          <w:tcPr>
            <w:tcW w:w="1361" w:type="dxa"/>
            <w:tcBorders>
              <w:top w:val="nil"/>
              <w:left w:val="nil"/>
              <w:bottom w:val="nil"/>
              <w:right w:val="nil"/>
            </w:tcBorders>
            <w:vAlign w:val="bottom"/>
          </w:tcPr>
          <w:p w14:paraId="2009E21A" w14:textId="54FD4CF5" w:rsidR="000C6301" w:rsidRPr="00C935A5" w:rsidRDefault="000C6301" w:rsidP="000C6301">
            <w:pPr>
              <w:spacing w:before="40" w:after="20"/>
              <w:jc w:val="right"/>
              <w:rPr>
                <w:rFonts w:cs="Arial"/>
                <w:sz w:val="18"/>
                <w:szCs w:val="18"/>
              </w:rPr>
            </w:pPr>
            <w:r w:rsidRPr="000C6301">
              <w:rPr>
                <w:rFonts w:cs="Arial"/>
                <w:sz w:val="18"/>
                <w:szCs w:val="18"/>
              </w:rPr>
              <w:t>59,803,130</w:t>
            </w:r>
          </w:p>
        </w:tc>
        <w:tc>
          <w:tcPr>
            <w:tcW w:w="1361" w:type="dxa"/>
            <w:tcBorders>
              <w:top w:val="nil"/>
              <w:left w:val="nil"/>
              <w:bottom w:val="nil"/>
              <w:right w:val="nil"/>
            </w:tcBorders>
            <w:shd w:val="clear" w:color="auto" w:fill="auto"/>
            <w:noWrap/>
            <w:vAlign w:val="bottom"/>
          </w:tcPr>
          <w:p w14:paraId="3633D4DD" w14:textId="147E45B9" w:rsidR="000C6301" w:rsidRPr="00C935A5" w:rsidRDefault="000C6301" w:rsidP="000C6301">
            <w:pPr>
              <w:spacing w:before="40" w:after="20"/>
              <w:jc w:val="right"/>
              <w:rPr>
                <w:rFonts w:cs="Arial"/>
                <w:sz w:val="18"/>
                <w:szCs w:val="18"/>
              </w:rPr>
            </w:pPr>
            <w:r w:rsidRPr="000C6301">
              <w:rPr>
                <w:rFonts w:cs="Arial"/>
                <w:sz w:val="18"/>
                <w:szCs w:val="18"/>
              </w:rPr>
              <w:t>26,144,576</w:t>
            </w:r>
          </w:p>
        </w:tc>
      </w:tr>
      <w:tr w:rsidR="000C6301" w:rsidRPr="000C6301" w14:paraId="18C09314" w14:textId="77777777" w:rsidTr="000C6301">
        <w:tc>
          <w:tcPr>
            <w:tcW w:w="2268" w:type="dxa"/>
            <w:tcBorders>
              <w:top w:val="nil"/>
              <w:left w:val="nil"/>
              <w:bottom w:val="nil"/>
              <w:right w:val="single" w:sz="18" w:space="0" w:color="B4B432"/>
            </w:tcBorders>
            <w:shd w:val="clear" w:color="auto" w:fill="auto"/>
            <w:noWrap/>
            <w:vAlign w:val="center"/>
          </w:tcPr>
          <w:p w14:paraId="4C31A4A4"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1361" w:type="dxa"/>
            <w:tcBorders>
              <w:top w:val="nil"/>
              <w:left w:val="single" w:sz="18" w:space="0" w:color="B4B432"/>
              <w:bottom w:val="nil"/>
              <w:right w:val="nil"/>
            </w:tcBorders>
            <w:shd w:val="clear" w:color="auto" w:fill="auto"/>
            <w:noWrap/>
            <w:vAlign w:val="bottom"/>
          </w:tcPr>
          <w:p w14:paraId="27860637" w14:textId="4B458CAB" w:rsidR="000C6301" w:rsidRPr="00C935A5" w:rsidRDefault="000C6301" w:rsidP="000C6301">
            <w:pPr>
              <w:spacing w:before="40" w:after="20"/>
              <w:jc w:val="right"/>
              <w:rPr>
                <w:rFonts w:cs="Arial"/>
                <w:sz w:val="18"/>
                <w:szCs w:val="18"/>
              </w:rPr>
            </w:pPr>
            <w:r w:rsidRPr="000C6301">
              <w:rPr>
                <w:rFonts w:cs="Arial"/>
                <w:sz w:val="18"/>
                <w:szCs w:val="18"/>
              </w:rPr>
              <w:t>10,503,108</w:t>
            </w:r>
          </w:p>
        </w:tc>
        <w:tc>
          <w:tcPr>
            <w:tcW w:w="1361" w:type="dxa"/>
            <w:tcBorders>
              <w:top w:val="nil"/>
              <w:left w:val="nil"/>
              <w:bottom w:val="nil"/>
              <w:right w:val="nil"/>
            </w:tcBorders>
            <w:shd w:val="clear" w:color="auto" w:fill="auto"/>
            <w:noWrap/>
            <w:vAlign w:val="bottom"/>
          </w:tcPr>
          <w:p w14:paraId="5BA92F44" w14:textId="46325A61" w:rsidR="000C6301" w:rsidRPr="00C935A5" w:rsidRDefault="000C6301" w:rsidP="000C6301">
            <w:pPr>
              <w:spacing w:before="40" w:after="20"/>
              <w:jc w:val="right"/>
              <w:rPr>
                <w:rFonts w:cs="Arial"/>
                <w:sz w:val="18"/>
                <w:szCs w:val="18"/>
              </w:rPr>
            </w:pPr>
            <w:r w:rsidRPr="000C6301">
              <w:rPr>
                <w:rFonts w:cs="Arial"/>
                <w:sz w:val="18"/>
                <w:szCs w:val="18"/>
              </w:rPr>
              <w:t>15,455,276</w:t>
            </w:r>
          </w:p>
        </w:tc>
        <w:tc>
          <w:tcPr>
            <w:tcW w:w="1361" w:type="dxa"/>
            <w:tcBorders>
              <w:top w:val="nil"/>
              <w:left w:val="nil"/>
              <w:bottom w:val="nil"/>
              <w:right w:val="nil"/>
            </w:tcBorders>
            <w:shd w:val="clear" w:color="auto" w:fill="auto"/>
            <w:noWrap/>
            <w:vAlign w:val="bottom"/>
          </w:tcPr>
          <w:p w14:paraId="048721E4" w14:textId="14C22869" w:rsidR="000C6301" w:rsidRPr="00C935A5" w:rsidRDefault="000C6301" w:rsidP="000C6301">
            <w:pPr>
              <w:spacing w:before="40" w:after="20"/>
              <w:jc w:val="right"/>
              <w:rPr>
                <w:rFonts w:cs="Arial"/>
                <w:sz w:val="18"/>
                <w:szCs w:val="18"/>
              </w:rPr>
            </w:pPr>
            <w:r w:rsidRPr="000C6301">
              <w:rPr>
                <w:rFonts w:cs="Arial"/>
                <w:sz w:val="18"/>
                <w:szCs w:val="18"/>
              </w:rPr>
              <w:t>6,023,804</w:t>
            </w:r>
          </w:p>
        </w:tc>
        <w:tc>
          <w:tcPr>
            <w:tcW w:w="1361" w:type="dxa"/>
            <w:tcBorders>
              <w:top w:val="nil"/>
              <w:left w:val="nil"/>
              <w:bottom w:val="nil"/>
              <w:right w:val="nil"/>
            </w:tcBorders>
            <w:vAlign w:val="bottom"/>
          </w:tcPr>
          <w:p w14:paraId="4F2BE7AB" w14:textId="77951091" w:rsidR="000C6301" w:rsidRPr="00C935A5" w:rsidRDefault="000C6301" w:rsidP="000C6301">
            <w:pPr>
              <w:spacing w:before="40" w:after="20"/>
              <w:jc w:val="right"/>
              <w:rPr>
                <w:rFonts w:cs="Arial"/>
                <w:sz w:val="18"/>
                <w:szCs w:val="18"/>
              </w:rPr>
            </w:pPr>
            <w:r w:rsidRPr="000C6301">
              <w:rPr>
                <w:rFonts w:cs="Arial"/>
                <w:sz w:val="18"/>
                <w:szCs w:val="18"/>
              </w:rPr>
              <w:t>57,747,206</w:t>
            </w:r>
          </w:p>
        </w:tc>
        <w:tc>
          <w:tcPr>
            <w:tcW w:w="1361" w:type="dxa"/>
            <w:tcBorders>
              <w:top w:val="nil"/>
              <w:left w:val="nil"/>
              <w:bottom w:val="nil"/>
              <w:right w:val="nil"/>
            </w:tcBorders>
            <w:shd w:val="clear" w:color="auto" w:fill="auto"/>
            <w:noWrap/>
            <w:vAlign w:val="bottom"/>
          </w:tcPr>
          <w:p w14:paraId="62635BAB" w14:textId="2CA9955F" w:rsidR="000C6301" w:rsidRPr="00C935A5" w:rsidRDefault="000C6301" w:rsidP="000C6301">
            <w:pPr>
              <w:spacing w:before="40" w:after="20"/>
              <w:jc w:val="right"/>
              <w:rPr>
                <w:rFonts w:cs="Arial"/>
                <w:sz w:val="18"/>
                <w:szCs w:val="18"/>
              </w:rPr>
            </w:pPr>
            <w:r w:rsidRPr="000C6301">
              <w:rPr>
                <w:rFonts w:cs="Arial"/>
                <w:sz w:val="18"/>
                <w:szCs w:val="18"/>
              </w:rPr>
              <w:t>23,846,754</w:t>
            </w:r>
          </w:p>
        </w:tc>
      </w:tr>
      <w:tr w:rsidR="000C6301" w:rsidRPr="000C6301" w14:paraId="42466413" w14:textId="77777777" w:rsidTr="000C6301">
        <w:tc>
          <w:tcPr>
            <w:tcW w:w="2268" w:type="dxa"/>
            <w:tcBorders>
              <w:top w:val="nil"/>
              <w:left w:val="nil"/>
              <w:bottom w:val="nil"/>
              <w:right w:val="single" w:sz="18" w:space="0" w:color="B4B432"/>
            </w:tcBorders>
            <w:shd w:val="clear" w:color="auto" w:fill="auto"/>
            <w:noWrap/>
            <w:vAlign w:val="center"/>
          </w:tcPr>
          <w:p w14:paraId="2ED72595"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1361" w:type="dxa"/>
            <w:tcBorders>
              <w:top w:val="nil"/>
              <w:left w:val="single" w:sz="18" w:space="0" w:color="B4B432"/>
              <w:bottom w:val="nil"/>
              <w:right w:val="nil"/>
            </w:tcBorders>
            <w:shd w:val="clear" w:color="auto" w:fill="auto"/>
            <w:noWrap/>
            <w:vAlign w:val="bottom"/>
          </w:tcPr>
          <w:p w14:paraId="0EC98B44" w14:textId="00D41962" w:rsidR="000C6301" w:rsidRPr="00C935A5" w:rsidRDefault="000C6301" w:rsidP="000C6301">
            <w:pPr>
              <w:spacing w:before="40" w:after="20"/>
              <w:jc w:val="right"/>
              <w:rPr>
                <w:rFonts w:cs="Arial"/>
                <w:sz w:val="18"/>
                <w:szCs w:val="18"/>
              </w:rPr>
            </w:pPr>
            <w:r w:rsidRPr="000C6301">
              <w:rPr>
                <w:rFonts w:cs="Arial"/>
                <w:sz w:val="18"/>
                <w:szCs w:val="18"/>
              </w:rPr>
              <w:t>5,805,461</w:t>
            </w:r>
          </w:p>
        </w:tc>
        <w:tc>
          <w:tcPr>
            <w:tcW w:w="1361" w:type="dxa"/>
            <w:tcBorders>
              <w:top w:val="nil"/>
              <w:left w:val="nil"/>
              <w:bottom w:val="nil"/>
              <w:right w:val="nil"/>
            </w:tcBorders>
            <w:shd w:val="clear" w:color="auto" w:fill="auto"/>
            <w:noWrap/>
            <w:vAlign w:val="bottom"/>
          </w:tcPr>
          <w:p w14:paraId="64F063C7" w14:textId="63DE7D18" w:rsidR="000C6301" w:rsidRPr="00C935A5" w:rsidRDefault="000C6301" w:rsidP="000C6301">
            <w:pPr>
              <w:spacing w:before="40" w:after="20"/>
              <w:jc w:val="right"/>
              <w:rPr>
                <w:rFonts w:cs="Arial"/>
                <w:sz w:val="18"/>
                <w:szCs w:val="18"/>
              </w:rPr>
            </w:pPr>
            <w:r w:rsidRPr="000C6301">
              <w:rPr>
                <w:rFonts w:cs="Arial"/>
                <w:sz w:val="18"/>
                <w:szCs w:val="18"/>
              </w:rPr>
              <w:t>9,671,125</w:t>
            </w:r>
          </w:p>
        </w:tc>
        <w:tc>
          <w:tcPr>
            <w:tcW w:w="1361" w:type="dxa"/>
            <w:tcBorders>
              <w:top w:val="nil"/>
              <w:left w:val="nil"/>
              <w:bottom w:val="nil"/>
              <w:right w:val="nil"/>
            </w:tcBorders>
            <w:shd w:val="clear" w:color="auto" w:fill="auto"/>
            <w:noWrap/>
            <w:vAlign w:val="bottom"/>
          </w:tcPr>
          <w:p w14:paraId="7530AC58" w14:textId="69720046" w:rsidR="000C6301" w:rsidRPr="00C935A5" w:rsidRDefault="000C6301" w:rsidP="000C6301">
            <w:pPr>
              <w:spacing w:before="40" w:after="20"/>
              <w:jc w:val="right"/>
              <w:rPr>
                <w:rFonts w:cs="Arial"/>
                <w:sz w:val="18"/>
                <w:szCs w:val="18"/>
              </w:rPr>
            </w:pPr>
            <w:r w:rsidRPr="000C6301">
              <w:rPr>
                <w:rFonts w:cs="Arial"/>
                <w:sz w:val="18"/>
                <w:szCs w:val="18"/>
              </w:rPr>
              <w:t>5,191,718</w:t>
            </w:r>
          </w:p>
        </w:tc>
        <w:tc>
          <w:tcPr>
            <w:tcW w:w="1361" w:type="dxa"/>
            <w:tcBorders>
              <w:top w:val="nil"/>
              <w:left w:val="nil"/>
              <w:bottom w:val="nil"/>
              <w:right w:val="nil"/>
            </w:tcBorders>
            <w:vAlign w:val="bottom"/>
          </w:tcPr>
          <w:p w14:paraId="6750B11D" w14:textId="55815AB7" w:rsidR="000C6301" w:rsidRPr="00C935A5" w:rsidRDefault="000C6301" w:rsidP="000C6301">
            <w:pPr>
              <w:spacing w:before="40" w:after="20"/>
              <w:jc w:val="right"/>
              <w:rPr>
                <w:rFonts w:cs="Arial"/>
                <w:sz w:val="18"/>
                <w:szCs w:val="18"/>
              </w:rPr>
            </w:pPr>
            <w:r w:rsidRPr="000C6301">
              <w:rPr>
                <w:rFonts w:cs="Arial"/>
                <w:sz w:val="18"/>
                <w:szCs w:val="18"/>
              </w:rPr>
              <w:t>34,091,174</w:t>
            </w:r>
          </w:p>
        </w:tc>
        <w:tc>
          <w:tcPr>
            <w:tcW w:w="1361" w:type="dxa"/>
            <w:tcBorders>
              <w:top w:val="nil"/>
              <w:left w:val="nil"/>
              <w:bottom w:val="nil"/>
              <w:right w:val="nil"/>
            </w:tcBorders>
            <w:shd w:val="clear" w:color="auto" w:fill="auto"/>
            <w:noWrap/>
            <w:vAlign w:val="bottom"/>
          </w:tcPr>
          <w:p w14:paraId="1DA79D33" w14:textId="5E81FDCA" w:rsidR="000C6301" w:rsidRPr="00C935A5" w:rsidRDefault="000C6301" w:rsidP="000C6301">
            <w:pPr>
              <w:spacing w:before="40" w:after="20"/>
              <w:jc w:val="right"/>
              <w:rPr>
                <w:rFonts w:cs="Arial"/>
                <w:sz w:val="18"/>
                <w:szCs w:val="18"/>
              </w:rPr>
            </w:pPr>
            <w:r w:rsidRPr="000C6301">
              <w:rPr>
                <w:rFonts w:cs="Arial"/>
                <w:sz w:val="18"/>
                <w:szCs w:val="18"/>
              </w:rPr>
              <w:t>17,717,571</w:t>
            </w:r>
          </w:p>
        </w:tc>
      </w:tr>
      <w:tr w:rsidR="000C6301" w:rsidRPr="000C6301" w14:paraId="30A82356" w14:textId="77777777" w:rsidTr="000C6301">
        <w:tc>
          <w:tcPr>
            <w:tcW w:w="2268" w:type="dxa"/>
            <w:tcBorders>
              <w:top w:val="nil"/>
              <w:left w:val="nil"/>
              <w:bottom w:val="nil"/>
              <w:right w:val="single" w:sz="18" w:space="0" w:color="B4B432"/>
            </w:tcBorders>
            <w:shd w:val="clear" w:color="auto" w:fill="auto"/>
            <w:noWrap/>
            <w:vAlign w:val="center"/>
          </w:tcPr>
          <w:p w14:paraId="217A0FBC"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1361" w:type="dxa"/>
            <w:tcBorders>
              <w:top w:val="nil"/>
              <w:left w:val="single" w:sz="18" w:space="0" w:color="B4B432"/>
              <w:bottom w:val="nil"/>
              <w:right w:val="nil"/>
            </w:tcBorders>
            <w:shd w:val="clear" w:color="auto" w:fill="auto"/>
            <w:noWrap/>
            <w:vAlign w:val="bottom"/>
          </w:tcPr>
          <w:p w14:paraId="62BA692D" w14:textId="3BF20A05" w:rsidR="000C6301" w:rsidRPr="00C935A5" w:rsidRDefault="000C6301" w:rsidP="000C6301">
            <w:pPr>
              <w:spacing w:before="40" w:after="20"/>
              <w:jc w:val="right"/>
              <w:rPr>
                <w:rFonts w:cs="Arial"/>
                <w:sz w:val="18"/>
                <w:szCs w:val="18"/>
              </w:rPr>
            </w:pPr>
            <w:r w:rsidRPr="000C6301">
              <w:rPr>
                <w:rFonts w:cs="Arial"/>
                <w:sz w:val="18"/>
                <w:szCs w:val="18"/>
              </w:rPr>
              <w:t>1,736,261</w:t>
            </w:r>
          </w:p>
        </w:tc>
        <w:tc>
          <w:tcPr>
            <w:tcW w:w="1361" w:type="dxa"/>
            <w:tcBorders>
              <w:top w:val="nil"/>
              <w:left w:val="nil"/>
              <w:bottom w:val="nil"/>
              <w:right w:val="nil"/>
            </w:tcBorders>
            <w:shd w:val="clear" w:color="auto" w:fill="auto"/>
            <w:noWrap/>
            <w:vAlign w:val="bottom"/>
          </w:tcPr>
          <w:p w14:paraId="2461C0EF" w14:textId="4F774146" w:rsidR="000C6301" w:rsidRPr="00C935A5" w:rsidRDefault="000C6301" w:rsidP="000C6301">
            <w:pPr>
              <w:spacing w:before="40" w:after="20"/>
              <w:jc w:val="right"/>
              <w:rPr>
                <w:rFonts w:cs="Arial"/>
                <w:sz w:val="18"/>
                <w:szCs w:val="18"/>
              </w:rPr>
            </w:pPr>
            <w:r w:rsidRPr="000C6301">
              <w:rPr>
                <w:rFonts w:cs="Arial"/>
                <w:sz w:val="18"/>
                <w:szCs w:val="18"/>
              </w:rPr>
              <w:t>981,090</w:t>
            </w:r>
          </w:p>
        </w:tc>
        <w:tc>
          <w:tcPr>
            <w:tcW w:w="1361" w:type="dxa"/>
            <w:tcBorders>
              <w:top w:val="nil"/>
              <w:left w:val="nil"/>
              <w:bottom w:val="nil"/>
              <w:right w:val="nil"/>
            </w:tcBorders>
            <w:shd w:val="clear" w:color="auto" w:fill="auto"/>
            <w:noWrap/>
            <w:vAlign w:val="bottom"/>
          </w:tcPr>
          <w:p w14:paraId="553365A4" w14:textId="2D100401" w:rsidR="000C6301" w:rsidRPr="00C935A5" w:rsidRDefault="000C6301" w:rsidP="000C6301">
            <w:pPr>
              <w:spacing w:before="40" w:after="20"/>
              <w:jc w:val="right"/>
              <w:rPr>
                <w:rFonts w:cs="Arial"/>
                <w:sz w:val="18"/>
                <w:szCs w:val="18"/>
              </w:rPr>
            </w:pPr>
            <w:r w:rsidRPr="000C6301">
              <w:rPr>
                <w:rFonts w:cs="Arial"/>
                <w:sz w:val="18"/>
                <w:szCs w:val="18"/>
              </w:rPr>
              <w:t>771,859</w:t>
            </w:r>
          </w:p>
        </w:tc>
        <w:tc>
          <w:tcPr>
            <w:tcW w:w="1361" w:type="dxa"/>
            <w:tcBorders>
              <w:top w:val="nil"/>
              <w:left w:val="nil"/>
              <w:bottom w:val="nil"/>
              <w:right w:val="nil"/>
            </w:tcBorders>
            <w:vAlign w:val="bottom"/>
          </w:tcPr>
          <w:p w14:paraId="2FCF3619" w14:textId="5A767194" w:rsidR="000C6301" w:rsidRPr="00C935A5" w:rsidRDefault="000C6301" w:rsidP="000C6301">
            <w:pPr>
              <w:spacing w:before="40" w:after="20"/>
              <w:jc w:val="right"/>
              <w:rPr>
                <w:rFonts w:cs="Arial"/>
                <w:sz w:val="18"/>
                <w:szCs w:val="18"/>
              </w:rPr>
            </w:pPr>
            <w:r w:rsidRPr="000C6301">
              <w:rPr>
                <w:rFonts w:cs="Arial"/>
                <w:sz w:val="18"/>
                <w:szCs w:val="18"/>
              </w:rPr>
              <w:t>3,336,373</w:t>
            </w:r>
          </w:p>
        </w:tc>
        <w:tc>
          <w:tcPr>
            <w:tcW w:w="1361" w:type="dxa"/>
            <w:tcBorders>
              <w:top w:val="nil"/>
              <w:left w:val="nil"/>
              <w:bottom w:val="nil"/>
              <w:right w:val="nil"/>
            </w:tcBorders>
            <w:shd w:val="clear" w:color="auto" w:fill="auto"/>
            <w:noWrap/>
            <w:vAlign w:val="bottom"/>
          </w:tcPr>
          <w:p w14:paraId="3B5B17AD" w14:textId="0CF02518" w:rsidR="000C6301" w:rsidRPr="00C935A5" w:rsidRDefault="000C6301" w:rsidP="000C6301">
            <w:pPr>
              <w:spacing w:before="40" w:after="20"/>
              <w:jc w:val="right"/>
              <w:rPr>
                <w:rFonts w:cs="Arial"/>
                <w:sz w:val="18"/>
                <w:szCs w:val="18"/>
              </w:rPr>
            </w:pPr>
            <w:r w:rsidRPr="000C6301">
              <w:rPr>
                <w:rFonts w:cs="Arial"/>
                <w:sz w:val="18"/>
                <w:szCs w:val="18"/>
              </w:rPr>
              <w:t>2,525,818</w:t>
            </w:r>
          </w:p>
        </w:tc>
      </w:tr>
    </w:tbl>
    <w:p w14:paraId="3D606BC4" w14:textId="77777777" w:rsidR="00185DCF" w:rsidRPr="00C935A5" w:rsidRDefault="00185DCF" w:rsidP="00FF36E8">
      <w:pPr>
        <w:spacing w:before="40" w:after="20"/>
        <w:rPr>
          <w:rFonts w:cs="Arial"/>
          <w:sz w:val="18"/>
          <w:szCs w:val="18"/>
        </w:rPr>
      </w:pPr>
    </w:p>
    <w:p w14:paraId="371309A8" w14:textId="77777777" w:rsidR="00F04ADE" w:rsidRPr="00C935A5" w:rsidRDefault="00185DCF" w:rsidP="00FF36E8">
      <w:pPr>
        <w:spacing w:before="40" w:after="20"/>
        <w:rPr>
          <w:rFonts w:cs="Arial"/>
          <w:sz w:val="18"/>
          <w:szCs w:val="18"/>
        </w:rPr>
      </w:pPr>
      <w:r w:rsidRPr="00C935A5">
        <w:rPr>
          <w:rFonts w:cs="Arial"/>
          <w:sz w:val="18"/>
          <w:szCs w:val="18"/>
        </w:rPr>
        <w:br w:type="page"/>
      </w:r>
    </w:p>
    <w:p w14:paraId="7066487F" w14:textId="350BF6DA" w:rsidR="00F04ADE" w:rsidRPr="00C935A5" w:rsidRDefault="006621F3" w:rsidP="004825F5">
      <w:pPr>
        <w:pStyle w:val="VGC-Head10"/>
      </w:pPr>
      <w:r>
        <w:t>2024-25</w:t>
      </w:r>
      <w:r w:rsidR="00A97ABE" w:rsidRPr="00C935A5">
        <w:t xml:space="preserve"> </w:t>
      </w:r>
      <w:r w:rsidR="00F04ADE" w:rsidRPr="00C935A5">
        <w:t>General Purpose Grants</w:t>
      </w:r>
      <w:r w:rsidR="00CE4507" w:rsidRPr="00C935A5">
        <w:tab/>
        <w:t>Appendix 4</w:t>
      </w:r>
    </w:p>
    <w:p w14:paraId="1EF82181" w14:textId="77777777" w:rsidR="00F04ADE" w:rsidRPr="00C935A5" w:rsidRDefault="004F1184" w:rsidP="004825F5">
      <w:pPr>
        <w:pStyle w:val="VGC-Head2"/>
      </w:pPr>
      <w:r w:rsidRPr="00C935A5">
        <w:tab/>
      </w:r>
      <w:r w:rsidR="00F04ADE" w:rsidRPr="00C935A5">
        <w:t>F.  Standardised Expenditure</w:t>
      </w:r>
    </w:p>
    <w:p w14:paraId="302A24F6" w14:textId="77777777" w:rsidR="00D17F37" w:rsidRPr="00C935A5" w:rsidRDefault="00D17F37"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C935A5" w14:paraId="05AC83DF" w14:textId="77777777" w:rsidTr="000C6301">
        <w:trPr>
          <w:tblHeader/>
        </w:trPr>
        <w:tc>
          <w:tcPr>
            <w:tcW w:w="2268" w:type="dxa"/>
            <w:tcBorders>
              <w:top w:val="nil"/>
              <w:left w:val="nil"/>
              <w:right w:val="single" w:sz="18" w:space="0" w:color="B4B432"/>
            </w:tcBorders>
            <w:shd w:val="clear" w:color="auto" w:fill="auto"/>
            <w:vAlign w:val="bottom"/>
          </w:tcPr>
          <w:p w14:paraId="5BD8B5B3" w14:textId="77777777" w:rsidR="00F04ADE" w:rsidRPr="00C935A5" w:rsidRDefault="00F04ADE" w:rsidP="008001AD">
            <w:pPr>
              <w:spacing w:before="40" w:after="20"/>
              <w:jc w:val="center"/>
              <w:rPr>
                <w:rFonts w:cs="Arial"/>
                <w:sz w:val="18"/>
                <w:szCs w:val="18"/>
              </w:rPr>
            </w:pPr>
          </w:p>
        </w:tc>
        <w:tc>
          <w:tcPr>
            <w:tcW w:w="6805" w:type="dxa"/>
            <w:gridSpan w:val="5"/>
            <w:tcBorders>
              <w:left w:val="single" w:sz="18" w:space="0" w:color="B4B432"/>
              <w:bottom w:val="single" w:sz="8" w:space="0" w:color="B4B432"/>
              <w:right w:val="nil"/>
            </w:tcBorders>
            <w:shd w:val="clear" w:color="auto" w:fill="auto"/>
            <w:vAlign w:val="bottom"/>
          </w:tcPr>
          <w:p w14:paraId="23BF870B" w14:textId="77777777" w:rsidR="00F04ADE" w:rsidRPr="00C935A5" w:rsidRDefault="00F04ADE"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7FB04168" w14:textId="77777777" w:rsidTr="000C6301">
        <w:trPr>
          <w:tblHeader/>
        </w:trPr>
        <w:tc>
          <w:tcPr>
            <w:tcW w:w="2268" w:type="dxa"/>
            <w:tcBorders>
              <w:top w:val="nil"/>
              <w:left w:val="nil"/>
              <w:right w:val="single" w:sz="18" w:space="0" w:color="B4B432"/>
            </w:tcBorders>
            <w:shd w:val="clear" w:color="auto" w:fill="auto"/>
            <w:vAlign w:val="bottom"/>
          </w:tcPr>
          <w:p w14:paraId="464BB171" w14:textId="77777777" w:rsidR="00D65191" w:rsidRPr="00C935A5" w:rsidRDefault="00D65191" w:rsidP="008001AD">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right w:val="nil"/>
            </w:tcBorders>
            <w:shd w:val="clear" w:color="auto" w:fill="auto"/>
            <w:vAlign w:val="bottom"/>
          </w:tcPr>
          <w:p w14:paraId="60E31510"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02ABFEED" w14:textId="77777777" w:rsidR="00D65191" w:rsidRPr="00C935A5" w:rsidRDefault="00D65191"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1B5F8418"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B4B432"/>
              <w:left w:val="nil"/>
              <w:bottom w:val="single" w:sz="8" w:space="0" w:color="B4B432"/>
              <w:right w:val="nil"/>
            </w:tcBorders>
            <w:vAlign w:val="bottom"/>
          </w:tcPr>
          <w:p w14:paraId="3A5B56D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5D1EBFC8"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D758A1" w:rsidRPr="00D758A1" w14:paraId="31896B81" w14:textId="77777777" w:rsidTr="000C6301">
        <w:trPr>
          <w:tblHeader/>
        </w:trPr>
        <w:tc>
          <w:tcPr>
            <w:tcW w:w="2268" w:type="dxa"/>
            <w:tcBorders>
              <w:left w:val="nil"/>
              <w:bottom w:val="nil"/>
              <w:right w:val="single" w:sz="18" w:space="0" w:color="B4B432"/>
            </w:tcBorders>
            <w:shd w:val="clear" w:color="auto" w:fill="auto"/>
            <w:noWrap/>
            <w:vAlign w:val="center"/>
          </w:tcPr>
          <w:p w14:paraId="27CA263F" w14:textId="77777777" w:rsidR="00D758A1" w:rsidRPr="00C935A5" w:rsidRDefault="00D758A1" w:rsidP="00D758A1">
            <w:pPr>
              <w:spacing w:before="40" w:after="40"/>
              <w:rPr>
                <w:rFonts w:cs="Arial"/>
                <w:sz w:val="18"/>
                <w:szCs w:val="18"/>
              </w:rPr>
            </w:pPr>
          </w:p>
        </w:tc>
        <w:tc>
          <w:tcPr>
            <w:tcW w:w="1361" w:type="dxa"/>
            <w:tcBorders>
              <w:top w:val="single" w:sz="8" w:space="0" w:color="B4B432"/>
              <w:left w:val="single" w:sz="18" w:space="0" w:color="B4B432"/>
              <w:bottom w:val="nil"/>
              <w:right w:val="nil"/>
            </w:tcBorders>
            <w:shd w:val="clear" w:color="auto" w:fill="auto"/>
            <w:noWrap/>
          </w:tcPr>
          <w:p w14:paraId="112A1548"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167F2F32"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284241F2"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tcPr>
          <w:p w14:paraId="10E89DE9"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46FEA193" w14:textId="78B654FF" w:rsidR="00D758A1" w:rsidRPr="000C6301" w:rsidRDefault="00D758A1" w:rsidP="00D758A1">
            <w:pPr>
              <w:spacing w:before="40" w:after="20"/>
              <w:jc w:val="right"/>
              <w:rPr>
                <w:rFonts w:cs="Arial"/>
                <w:b/>
                <w:bCs/>
                <w:sz w:val="18"/>
                <w:szCs w:val="18"/>
              </w:rPr>
            </w:pPr>
          </w:p>
        </w:tc>
      </w:tr>
      <w:tr w:rsidR="000C6301" w:rsidRPr="000C6301" w14:paraId="2AEF1C67" w14:textId="77777777" w:rsidTr="000C6301">
        <w:tc>
          <w:tcPr>
            <w:tcW w:w="2268" w:type="dxa"/>
            <w:tcBorders>
              <w:top w:val="nil"/>
              <w:left w:val="nil"/>
              <w:bottom w:val="nil"/>
              <w:right w:val="single" w:sz="18" w:space="0" w:color="B4B432"/>
            </w:tcBorders>
            <w:shd w:val="clear" w:color="auto" w:fill="auto"/>
            <w:noWrap/>
            <w:vAlign w:val="center"/>
          </w:tcPr>
          <w:p w14:paraId="7FEE0B4D" w14:textId="77777777" w:rsidR="000C6301" w:rsidRPr="00C935A5" w:rsidRDefault="000C6301" w:rsidP="000C6301">
            <w:pPr>
              <w:spacing w:before="40" w:after="40"/>
              <w:rPr>
                <w:rFonts w:cs="Arial"/>
                <w:sz w:val="18"/>
                <w:szCs w:val="18"/>
              </w:rPr>
            </w:pPr>
            <w:r w:rsidRPr="00C935A5">
              <w:rPr>
                <w:rFonts w:cs="Arial"/>
                <w:sz w:val="18"/>
                <w:szCs w:val="18"/>
              </w:rPr>
              <w:t>Alpine S</w:t>
            </w:r>
          </w:p>
        </w:tc>
        <w:tc>
          <w:tcPr>
            <w:tcW w:w="1361" w:type="dxa"/>
            <w:tcBorders>
              <w:top w:val="nil"/>
              <w:left w:val="single" w:sz="18" w:space="0" w:color="B4B432"/>
              <w:bottom w:val="nil"/>
              <w:right w:val="nil"/>
            </w:tcBorders>
            <w:shd w:val="clear" w:color="auto" w:fill="auto"/>
            <w:noWrap/>
            <w:vAlign w:val="bottom"/>
          </w:tcPr>
          <w:p w14:paraId="6A348833" w14:textId="1AC121AC" w:rsidR="000C6301" w:rsidRPr="00C935A5" w:rsidRDefault="000C6301" w:rsidP="000C6301">
            <w:pPr>
              <w:spacing w:before="40" w:after="20"/>
              <w:jc w:val="right"/>
              <w:rPr>
                <w:rFonts w:cs="Arial"/>
                <w:sz w:val="18"/>
                <w:szCs w:val="18"/>
              </w:rPr>
            </w:pPr>
            <w:r w:rsidRPr="000C6301">
              <w:rPr>
                <w:rFonts w:cs="Arial"/>
                <w:sz w:val="18"/>
                <w:szCs w:val="18"/>
              </w:rPr>
              <w:t>2,858,867</w:t>
            </w:r>
          </w:p>
        </w:tc>
        <w:tc>
          <w:tcPr>
            <w:tcW w:w="1361" w:type="dxa"/>
            <w:tcBorders>
              <w:top w:val="nil"/>
              <w:left w:val="nil"/>
              <w:bottom w:val="nil"/>
              <w:right w:val="nil"/>
            </w:tcBorders>
            <w:shd w:val="clear" w:color="auto" w:fill="auto"/>
            <w:noWrap/>
            <w:vAlign w:val="bottom"/>
          </w:tcPr>
          <w:p w14:paraId="7C59F6D9" w14:textId="7E35736F" w:rsidR="000C6301" w:rsidRPr="00C935A5" w:rsidRDefault="000C6301" w:rsidP="000C6301">
            <w:pPr>
              <w:spacing w:before="40" w:after="20"/>
              <w:jc w:val="right"/>
              <w:rPr>
                <w:rFonts w:cs="Arial"/>
                <w:sz w:val="18"/>
                <w:szCs w:val="18"/>
              </w:rPr>
            </w:pPr>
            <w:r w:rsidRPr="000C6301">
              <w:rPr>
                <w:rFonts w:cs="Arial"/>
                <w:sz w:val="18"/>
                <w:szCs w:val="18"/>
              </w:rPr>
              <w:t>2,042,177</w:t>
            </w:r>
          </w:p>
        </w:tc>
        <w:tc>
          <w:tcPr>
            <w:tcW w:w="1361" w:type="dxa"/>
            <w:tcBorders>
              <w:top w:val="nil"/>
              <w:left w:val="nil"/>
              <w:bottom w:val="nil"/>
              <w:right w:val="nil"/>
            </w:tcBorders>
            <w:shd w:val="clear" w:color="auto" w:fill="auto"/>
            <w:noWrap/>
            <w:vAlign w:val="bottom"/>
          </w:tcPr>
          <w:p w14:paraId="225FD95F" w14:textId="639A731E" w:rsidR="000C6301" w:rsidRPr="00C935A5" w:rsidRDefault="000C6301" w:rsidP="000C6301">
            <w:pPr>
              <w:spacing w:before="40" w:after="20"/>
              <w:jc w:val="right"/>
              <w:rPr>
                <w:rFonts w:cs="Arial"/>
                <w:sz w:val="18"/>
                <w:szCs w:val="18"/>
              </w:rPr>
            </w:pPr>
            <w:r w:rsidRPr="000C6301">
              <w:rPr>
                <w:rFonts w:cs="Arial"/>
                <w:sz w:val="18"/>
                <w:szCs w:val="18"/>
              </w:rPr>
              <w:t>3,499,482</w:t>
            </w:r>
          </w:p>
        </w:tc>
        <w:tc>
          <w:tcPr>
            <w:tcW w:w="1361" w:type="dxa"/>
            <w:tcBorders>
              <w:top w:val="nil"/>
              <w:left w:val="nil"/>
              <w:bottom w:val="nil"/>
              <w:right w:val="nil"/>
            </w:tcBorders>
            <w:vAlign w:val="bottom"/>
          </w:tcPr>
          <w:p w14:paraId="5222D2C6" w14:textId="373F213D" w:rsidR="000C6301" w:rsidRPr="00C935A5" w:rsidRDefault="000C6301" w:rsidP="000C6301">
            <w:pPr>
              <w:spacing w:before="40" w:after="20"/>
              <w:jc w:val="right"/>
              <w:rPr>
                <w:rFonts w:cs="Arial"/>
                <w:sz w:val="18"/>
                <w:szCs w:val="18"/>
              </w:rPr>
            </w:pPr>
            <w:r w:rsidRPr="000C6301">
              <w:rPr>
                <w:rFonts w:cs="Arial"/>
                <w:sz w:val="18"/>
                <w:szCs w:val="18"/>
              </w:rPr>
              <w:t>8,717,823</w:t>
            </w:r>
          </w:p>
        </w:tc>
        <w:tc>
          <w:tcPr>
            <w:tcW w:w="1361" w:type="dxa"/>
            <w:tcBorders>
              <w:top w:val="nil"/>
              <w:left w:val="nil"/>
              <w:bottom w:val="nil"/>
              <w:right w:val="nil"/>
            </w:tcBorders>
            <w:shd w:val="clear" w:color="auto" w:fill="auto"/>
            <w:noWrap/>
            <w:vAlign w:val="bottom"/>
          </w:tcPr>
          <w:p w14:paraId="1CFCD7CA" w14:textId="0BEAE4C0" w:rsidR="000C6301" w:rsidRPr="000C6301" w:rsidRDefault="000C6301" w:rsidP="000C6301">
            <w:pPr>
              <w:spacing w:before="40" w:after="20"/>
              <w:jc w:val="right"/>
              <w:rPr>
                <w:rFonts w:cs="Arial"/>
                <w:b/>
                <w:bCs/>
                <w:sz w:val="18"/>
                <w:szCs w:val="18"/>
              </w:rPr>
            </w:pPr>
            <w:r w:rsidRPr="000C6301">
              <w:rPr>
                <w:rFonts w:cs="Arial"/>
                <w:b/>
                <w:bCs/>
                <w:sz w:val="18"/>
                <w:szCs w:val="18"/>
              </w:rPr>
              <w:t>33,015,659</w:t>
            </w:r>
          </w:p>
        </w:tc>
      </w:tr>
      <w:tr w:rsidR="000C6301" w:rsidRPr="000C6301" w14:paraId="3DA8B3B0" w14:textId="77777777" w:rsidTr="000C6301">
        <w:tc>
          <w:tcPr>
            <w:tcW w:w="2268" w:type="dxa"/>
            <w:tcBorders>
              <w:top w:val="nil"/>
              <w:left w:val="nil"/>
              <w:bottom w:val="nil"/>
              <w:right w:val="single" w:sz="18" w:space="0" w:color="B4B432"/>
            </w:tcBorders>
            <w:shd w:val="clear" w:color="auto" w:fill="auto"/>
            <w:noWrap/>
            <w:vAlign w:val="center"/>
          </w:tcPr>
          <w:p w14:paraId="322161DA" w14:textId="77777777" w:rsidR="000C6301" w:rsidRPr="00C935A5" w:rsidRDefault="000C6301" w:rsidP="000C6301">
            <w:pPr>
              <w:spacing w:before="40" w:after="40"/>
              <w:rPr>
                <w:rFonts w:cs="Arial"/>
                <w:sz w:val="18"/>
                <w:szCs w:val="18"/>
              </w:rPr>
            </w:pPr>
            <w:r w:rsidRPr="00C935A5">
              <w:rPr>
                <w:rFonts w:cs="Arial"/>
                <w:sz w:val="18"/>
                <w:szCs w:val="18"/>
              </w:rPr>
              <w:t>Ararat RC</w:t>
            </w:r>
          </w:p>
        </w:tc>
        <w:tc>
          <w:tcPr>
            <w:tcW w:w="1361" w:type="dxa"/>
            <w:tcBorders>
              <w:top w:val="nil"/>
              <w:left w:val="single" w:sz="18" w:space="0" w:color="B4B432"/>
              <w:bottom w:val="nil"/>
              <w:right w:val="nil"/>
            </w:tcBorders>
            <w:shd w:val="clear" w:color="auto" w:fill="auto"/>
            <w:noWrap/>
            <w:vAlign w:val="bottom"/>
          </w:tcPr>
          <w:p w14:paraId="45B3B825" w14:textId="4D564715" w:rsidR="000C6301" w:rsidRPr="00C935A5" w:rsidRDefault="000C6301" w:rsidP="000C6301">
            <w:pPr>
              <w:spacing w:before="40" w:after="20"/>
              <w:jc w:val="right"/>
              <w:rPr>
                <w:rFonts w:cs="Arial"/>
                <w:sz w:val="18"/>
                <w:szCs w:val="18"/>
              </w:rPr>
            </w:pPr>
            <w:r w:rsidRPr="000C6301">
              <w:rPr>
                <w:rFonts w:cs="Arial"/>
                <w:sz w:val="18"/>
                <w:szCs w:val="18"/>
              </w:rPr>
              <w:t>1,842,379</w:t>
            </w:r>
          </w:p>
        </w:tc>
        <w:tc>
          <w:tcPr>
            <w:tcW w:w="1361" w:type="dxa"/>
            <w:tcBorders>
              <w:top w:val="nil"/>
              <w:left w:val="nil"/>
              <w:bottom w:val="nil"/>
              <w:right w:val="nil"/>
            </w:tcBorders>
            <w:shd w:val="clear" w:color="auto" w:fill="auto"/>
            <w:noWrap/>
            <w:vAlign w:val="bottom"/>
          </w:tcPr>
          <w:p w14:paraId="1AAC3604" w14:textId="01F1C65A" w:rsidR="000C6301" w:rsidRPr="00C935A5" w:rsidRDefault="000C6301" w:rsidP="000C6301">
            <w:pPr>
              <w:spacing w:before="40" w:after="20"/>
              <w:jc w:val="right"/>
              <w:rPr>
                <w:rFonts w:cs="Arial"/>
                <w:sz w:val="18"/>
                <w:szCs w:val="18"/>
              </w:rPr>
            </w:pPr>
            <w:r w:rsidRPr="000C6301">
              <w:rPr>
                <w:rFonts w:cs="Arial"/>
                <w:sz w:val="18"/>
                <w:szCs w:val="18"/>
              </w:rPr>
              <w:t>1,694,317</w:t>
            </w:r>
          </w:p>
        </w:tc>
        <w:tc>
          <w:tcPr>
            <w:tcW w:w="1361" w:type="dxa"/>
            <w:tcBorders>
              <w:top w:val="nil"/>
              <w:left w:val="nil"/>
              <w:bottom w:val="nil"/>
              <w:right w:val="nil"/>
            </w:tcBorders>
            <w:shd w:val="clear" w:color="auto" w:fill="auto"/>
            <w:noWrap/>
            <w:vAlign w:val="bottom"/>
          </w:tcPr>
          <w:p w14:paraId="5BA0F15F" w14:textId="33531661" w:rsidR="000C6301" w:rsidRPr="00C935A5" w:rsidRDefault="000C6301" w:rsidP="000C6301">
            <w:pPr>
              <w:spacing w:before="40" w:after="20"/>
              <w:jc w:val="right"/>
              <w:rPr>
                <w:rFonts w:cs="Arial"/>
                <w:sz w:val="18"/>
                <w:szCs w:val="18"/>
              </w:rPr>
            </w:pPr>
            <w:r w:rsidRPr="000C6301">
              <w:rPr>
                <w:rFonts w:cs="Arial"/>
                <w:sz w:val="18"/>
                <w:szCs w:val="18"/>
              </w:rPr>
              <w:t>3,061,942</w:t>
            </w:r>
          </w:p>
        </w:tc>
        <w:tc>
          <w:tcPr>
            <w:tcW w:w="1361" w:type="dxa"/>
            <w:tcBorders>
              <w:top w:val="nil"/>
              <w:left w:val="nil"/>
              <w:bottom w:val="nil"/>
              <w:right w:val="nil"/>
            </w:tcBorders>
            <w:vAlign w:val="bottom"/>
          </w:tcPr>
          <w:p w14:paraId="4858B303" w14:textId="158E5D1D" w:rsidR="000C6301" w:rsidRPr="00C935A5" w:rsidRDefault="000C6301" w:rsidP="000C6301">
            <w:pPr>
              <w:spacing w:before="40" w:after="20"/>
              <w:jc w:val="right"/>
              <w:rPr>
                <w:rFonts w:cs="Arial"/>
                <w:sz w:val="18"/>
                <w:szCs w:val="18"/>
              </w:rPr>
            </w:pPr>
            <w:r w:rsidRPr="000C6301">
              <w:rPr>
                <w:rFonts w:cs="Arial"/>
                <w:sz w:val="18"/>
                <w:szCs w:val="18"/>
              </w:rPr>
              <w:t>19,423,943</w:t>
            </w:r>
          </w:p>
        </w:tc>
        <w:tc>
          <w:tcPr>
            <w:tcW w:w="1361" w:type="dxa"/>
            <w:tcBorders>
              <w:top w:val="nil"/>
              <w:left w:val="nil"/>
              <w:bottom w:val="nil"/>
              <w:right w:val="nil"/>
            </w:tcBorders>
            <w:shd w:val="clear" w:color="auto" w:fill="auto"/>
            <w:noWrap/>
            <w:vAlign w:val="bottom"/>
          </w:tcPr>
          <w:p w14:paraId="0DD84A57" w14:textId="1196CBCC" w:rsidR="000C6301" w:rsidRPr="000C6301" w:rsidRDefault="000C6301" w:rsidP="000C6301">
            <w:pPr>
              <w:spacing w:before="40" w:after="20"/>
              <w:jc w:val="right"/>
              <w:rPr>
                <w:rFonts w:cs="Arial"/>
                <w:b/>
                <w:bCs/>
                <w:sz w:val="18"/>
                <w:szCs w:val="18"/>
              </w:rPr>
            </w:pPr>
            <w:r w:rsidRPr="000C6301">
              <w:rPr>
                <w:rFonts w:cs="Arial"/>
                <w:b/>
                <w:bCs/>
                <w:sz w:val="18"/>
                <w:szCs w:val="18"/>
              </w:rPr>
              <w:t>36,751,217</w:t>
            </w:r>
          </w:p>
        </w:tc>
      </w:tr>
      <w:tr w:rsidR="000C6301" w:rsidRPr="000C6301" w14:paraId="57C04AC4" w14:textId="77777777" w:rsidTr="000C6301">
        <w:tc>
          <w:tcPr>
            <w:tcW w:w="2268" w:type="dxa"/>
            <w:tcBorders>
              <w:top w:val="nil"/>
              <w:left w:val="nil"/>
              <w:bottom w:val="nil"/>
              <w:right w:val="single" w:sz="18" w:space="0" w:color="B4B432"/>
            </w:tcBorders>
            <w:shd w:val="clear" w:color="auto" w:fill="auto"/>
            <w:noWrap/>
            <w:vAlign w:val="center"/>
          </w:tcPr>
          <w:p w14:paraId="0C0236BD" w14:textId="77777777" w:rsidR="000C6301" w:rsidRPr="00C935A5" w:rsidRDefault="000C6301" w:rsidP="000C6301">
            <w:pPr>
              <w:spacing w:before="40" w:after="40"/>
              <w:rPr>
                <w:rFonts w:cs="Arial"/>
                <w:sz w:val="18"/>
                <w:szCs w:val="18"/>
              </w:rPr>
            </w:pPr>
            <w:r w:rsidRPr="00C935A5">
              <w:rPr>
                <w:rFonts w:cs="Arial"/>
                <w:sz w:val="18"/>
                <w:szCs w:val="18"/>
              </w:rPr>
              <w:t>Ballarat C</w:t>
            </w:r>
          </w:p>
        </w:tc>
        <w:tc>
          <w:tcPr>
            <w:tcW w:w="1361" w:type="dxa"/>
            <w:tcBorders>
              <w:top w:val="nil"/>
              <w:left w:val="single" w:sz="18" w:space="0" w:color="B4B432"/>
              <w:bottom w:val="nil"/>
              <w:right w:val="nil"/>
            </w:tcBorders>
            <w:shd w:val="clear" w:color="auto" w:fill="auto"/>
            <w:noWrap/>
            <w:vAlign w:val="bottom"/>
          </w:tcPr>
          <w:p w14:paraId="4BFAB54B" w14:textId="611515AB" w:rsidR="000C6301" w:rsidRPr="00C935A5" w:rsidRDefault="000C6301" w:rsidP="000C6301">
            <w:pPr>
              <w:spacing w:before="40" w:after="20"/>
              <w:jc w:val="right"/>
              <w:rPr>
                <w:rFonts w:cs="Arial"/>
                <w:sz w:val="18"/>
                <w:szCs w:val="18"/>
              </w:rPr>
            </w:pPr>
            <w:r w:rsidRPr="000C6301">
              <w:rPr>
                <w:rFonts w:cs="Arial"/>
                <w:sz w:val="18"/>
                <w:szCs w:val="18"/>
              </w:rPr>
              <w:t>19,345,617</w:t>
            </w:r>
          </w:p>
        </w:tc>
        <w:tc>
          <w:tcPr>
            <w:tcW w:w="1361" w:type="dxa"/>
            <w:tcBorders>
              <w:top w:val="nil"/>
              <w:left w:val="nil"/>
              <w:bottom w:val="nil"/>
              <w:right w:val="nil"/>
            </w:tcBorders>
            <w:shd w:val="clear" w:color="auto" w:fill="auto"/>
            <w:noWrap/>
            <w:vAlign w:val="bottom"/>
          </w:tcPr>
          <w:p w14:paraId="6C09E6C5" w14:textId="00ED22AF" w:rsidR="000C6301" w:rsidRPr="00C935A5" w:rsidRDefault="000C6301" w:rsidP="000C6301">
            <w:pPr>
              <w:spacing w:before="40" w:after="20"/>
              <w:jc w:val="right"/>
              <w:rPr>
                <w:rFonts w:cs="Arial"/>
                <w:sz w:val="18"/>
                <w:szCs w:val="18"/>
              </w:rPr>
            </w:pPr>
            <w:r w:rsidRPr="000C6301">
              <w:rPr>
                <w:rFonts w:cs="Arial"/>
                <w:sz w:val="18"/>
                <w:szCs w:val="18"/>
              </w:rPr>
              <w:t>10,069,054</w:t>
            </w:r>
          </w:p>
        </w:tc>
        <w:tc>
          <w:tcPr>
            <w:tcW w:w="1361" w:type="dxa"/>
            <w:tcBorders>
              <w:top w:val="nil"/>
              <w:left w:val="nil"/>
              <w:bottom w:val="nil"/>
              <w:right w:val="nil"/>
            </w:tcBorders>
            <w:shd w:val="clear" w:color="auto" w:fill="auto"/>
            <w:noWrap/>
            <w:vAlign w:val="bottom"/>
          </w:tcPr>
          <w:p w14:paraId="52E6FC51" w14:textId="245833B8" w:rsidR="000C6301" w:rsidRPr="00C935A5" w:rsidRDefault="000C6301" w:rsidP="000C6301">
            <w:pPr>
              <w:spacing w:before="40" w:after="20"/>
              <w:jc w:val="right"/>
              <w:rPr>
                <w:rFonts w:cs="Arial"/>
                <w:sz w:val="18"/>
                <w:szCs w:val="18"/>
              </w:rPr>
            </w:pPr>
            <w:r w:rsidRPr="000C6301">
              <w:rPr>
                <w:rFonts w:cs="Arial"/>
                <w:sz w:val="18"/>
                <w:szCs w:val="18"/>
              </w:rPr>
              <w:t>19,672,628</w:t>
            </w:r>
          </w:p>
        </w:tc>
        <w:tc>
          <w:tcPr>
            <w:tcW w:w="1361" w:type="dxa"/>
            <w:tcBorders>
              <w:top w:val="nil"/>
              <w:left w:val="nil"/>
              <w:bottom w:val="nil"/>
              <w:right w:val="nil"/>
            </w:tcBorders>
            <w:vAlign w:val="bottom"/>
          </w:tcPr>
          <w:p w14:paraId="026A86DF" w14:textId="66C4F0C2" w:rsidR="000C6301" w:rsidRPr="00C935A5" w:rsidRDefault="000C6301" w:rsidP="000C6301">
            <w:pPr>
              <w:spacing w:before="40" w:after="20"/>
              <w:jc w:val="right"/>
              <w:rPr>
                <w:rFonts w:cs="Arial"/>
                <w:sz w:val="18"/>
                <w:szCs w:val="18"/>
              </w:rPr>
            </w:pPr>
            <w:r w:rsidRPr="000C6301">
              <w:rPr>
                <w:rFonts w:cs="Arial"/>
                <w:sz w:val="18"/>
                <w:szCs w:val="18"/>
              </w:rPr>
              <w:t>20,885,228</w:t>
            </w:r>
          </w:p>
        </w:tc>
        <w:tc>
          <w:tcPr>
            <w:tcW w:w="1361" w:type="dxa"/>
            <w:tcBorders>
              <w:top w:val="nil"/>
              <w:left w:val="nil"/>
              <w:bottom w:val="nil"/>
              <w:right w:val="nil"/>
            </w:tcBorders>
            <w:shd w:val="clear" w:color="auto" w:fill="auto"/>
            <w:noWrap/>
            <w:vAlign w:val="bottom"/>
          </w:tcPr>
          <w:p w14:paraId="4BC4CB83" w14:textId="2C5542CB" w:rsidR="000C6301" w:rsidRPr="000C6301" w:rsidRDefault="000C6301" w:rsidP="000C6301">
            <w:pPr>
              <w:spacing w:before="40" w:after="20"/>
              <w:jc w:val="right"/>
              <w:rPr>
                <w:rFonts w:cs="Arial"/>
                <w:b/>
                <w:bCs/>
                <w:sz w:val="18"/>
                <w:szCs w:val="18"/>
              </w:rPr>
            </w:pPr>
            <w:r w:rsidRPr="000C6301">
              <w:rPr>
                <w:rFonts w:cs="Arial"/>
                <w:b/>
                <w:bCs/>
                <w:sz w:val="18"/>
                <w:szCs w:val="18"/>
              </w:rPr>
              <w:t>166,858,908</w:t>
            </w:r>
          </w:p>
        </w:tc>
      </w:tr>
      <w:tr w:rsidR="000C6301" w:rsidRPr="000C6301" w14:paraId="38F89B16" w14:textId="77777777" w:rsidTr="000C6301">
        <w:tc>
          <w:tcPr>
            <w:tcW w:w="2268" w:type="dxa"/>
            <w:tcBorders>
              <w:top w:val="nil"/>
              <w:left w:val="nil"/>
              <w:bottom w:val="nil"/>
              <w:right w:val="single" w:sz="18" w:space="0" w:color="B4B432"/>
            </w:tcBorders>
            <w:shd w:val="clear" w:color="auto" w:fill="auto"/>
            <w:noWrap/>
            <w:vAlign w:val="center"/>
          </w:tcPr>
          <w:p w14:paraId="07011A72" w14:textId="77777777" w:rsidR="000C6301" w:rsidRPr="00C935A5" w:rsidRDefault="000C6301" w:rsidP="000C6301">
            <w:pPr>
              <w:spacing w:before="40" w:after="40"/>
              <w:rPr>
                <w:rFonts w:cs="Arial"/>
                <w:sz w:val="18"/>
                <w:szCs w:val="18"/>
              </w:rPr>
            </w:pPr>
            <w:r w:rsidRPr="00C935A5">
              <w:rPr>
                <w:rFonts w:cs="Arial"/>
                <w:sz w:val="18"/>
                <w:szCs w:val="18"/>
              </w:rPr>
              <w:t>Banyule C</w:t>
            </w:r>
          </w:p>
        </w:tc>
        <w:tc>
          <w:tcPr>
            <w:tcW w:w="1361" w:type="dxa"/>
            <w:tcBorders>
              <w:top w:val="nil"/>
              <w:left w:val="single" w:sz="18" w:space="0" w:color="B4B432"/>
              <w:bottom w:val="nil"/>
              <w:right w:val="nil"/>
            </w:tcBorders>
            <w:shd w:val="clear" w:color="auto" w:fill="auto"/>
            <w:noWrap/>
            <w:vAlign w:val="bottom"/>
          </w:tcPr>
          <w:p w14:paraId="506047B4" w14:textId="5DF02EBA" w:rsidR="000C6301" w:rsidRPr="00C935A5" w:rsidRDefault="000C6301" w:rsidP="000C6301">
            <w:pPr>
              <w:spacing w:before="40" w:after="20"/>
              <w:jc w:val="right"/>
              <w:rPr>
                <w:rFonts w:cs="Arial"/>
                <w:sz w:val="18"/>
                <w:szCs w:val="18"/>
              </w:rPr>
            </w:pPr>
            <w:r w:rsidRPr="000C6301">
              <w:rPr>
                <w:rFonts w:cs="Arial"/>
                <w:sz w:val="18"/>
                <w:szCs w:val="18"/>
              </w:rPr>
              <w:t>18,900,314</w:t>
            </w:r>
          </w:p>
        </w:tc>
        <w:tc>
          <w:tcPr>
            <w:tcW w:w="1361" w:type="dxa"/>
            <w:tcBorders>
              <w:top w:val="nil"/>
              <w:left w:val="nil"/>
              <w:bottom w:val="nil"/>
              <w:right w:val="nil"/>
            </w:tcBorders>
            <w:shd w:val="clear" w:color="auto" w:fill="auto"/>
            <w:noWrap/>
            <w:vAlign w:val="bottom"/>
          </w:tcPr>
          <w:p w14:paraId="18AB9863" w14:textId="623D6C43" w:rsidR="000C6301" w:rsidRPr="00C935A5" w:rsidRDefault="000C6301" w:rsidP="000C6301">
            <w:pPr>
              <w:spacing w:before="40" w:after="20"/>
              <w:jc w:val="right"/>
              <w:rPr>
                <w:rFonts w:cs="Arial"/>
                <w:sz w:val="18"/>
                <w:szCs w:val="18"/>
              </w:rPr>
            </w:pPr>
            <w:r w:rsidRPr="000C6301">
              <w:rPr>
                <w:rFonts w:cs="Arial"/>
                <w:sz w:val="18"/>
                <w:szCs w:val="18"/>
              </w:rPr>
              <w:t>9,921,756</w:t>
            </w:r>
          </w:p>
        </w:tc>
        <w:tc>
          <w:tcPr>
            <w:tcW w:w="1361" w:type="dxa"/>
            <w:tcBorders>
              <w:top w:val="nil"/>
              <w:left w:val="nil"/>
              <w:bottom w:val="nil"/>
              <w:right w:val="nil"/>
            </w:tcBorders>
            <w:shd w:val="clear" w:color="auto" w:fill="auto"/>
            <w:noWrap/>
            <w:vAlign w:val="bottom"/>
          </w:tcPr>
          <w:p w14:paraId="0A01D932" w14:textId="696F263F" w:rsidR="000C6301" w:rsidRPr="00C935A5" w:rsidRDefault="000C6301" w:rsidP="000C6301">
            <w:pPr>
              <w:spacing w:before="40" w:after="20"/>
              <w:jc w:val="right"/>
              <w:rPr>
                <w:rFonts w:cs="Arial"/>
                <w:sz w:val="18"/>
                <w:szCs w:val="18"/>
              </w:rPr>
            </w:pPr>
            <w:r w:rsidRPr="000C6301">
              <w:rPr>
                <w:rFonts w:cs="Arial"/>
                <w:sz w:val="18"/>
                <w:szCs w:val="18"/>
              </w:rPr>
              <w:t>19,722,826</w:t>
            </w:r>
          </w:p>
        </w:tc>
        <w:tc>
          <w:tcPr>
            <w:tcW w:w="1361" w:type="dxa"/>
            <w:tcBorders>
              <w:top w:val="nil"/>
              <w:left w:val="nil"/>
              <w:bottom w:val="nil"/>
              <w:right w:val="nil"/>
            </w:tcBorders>
            <w:vAlign w:val="bottom"/>
          </w:tcPr>
          <w:p w14:paraId="03F614BB" w14:textId="681B2BE8" w:rsidR="000C6301" w:rsidRPr="00C935A5" w:rsidRDefault="000C6301" w:rsidP="000C6301">
            <w:pPr>
              <w:spacing w:before="40" w:after="20"/>
              <w:jc w:val="right"/>
              <w:rPr>
                <w:rFonts w:cs="Arial"/>
                <w:sz w:val="18"/>
                <w:szCs w:val="18"/>
              </w:rPr>
            </w:pPr>
            <w:r w:rsidRPr="000C6301">
              <w:rPr>
                <w:rFonts w:cs="Arial"/>
                <w:sz w:val="18"/>
                <w:szCs w:val="18"/>
              </w:rPr>
              <w:t>7,763,689</w:t>
            </w:r>
          </w:p>
        </w:tc>
        <w:tc>
          <w:tcPr>
            <w:tcW w:w="1361" w:type="dxa"/>
            <w:tcBorders>
              <w:top w:val="nil"/>
              <w:left w:val="nil"/>
              <w:bottom w:val="nil"/>
              <w:right w:val="nil"/>
            </w:tcBorders>
            <w:shd w:val="clear" w:color="auto" w:fill="auto"/>
            <w:noWrap/>
            <w:vAlign w:val="bottom"/>
          </w:tcPr>
          <w:p w14:paraId="1285FAF1" w14:textId="75704822" w:rsidR="000C6301" w:rsidRPr="000C6301" w:rsidRDefault="000C6301" w:rsidP="000C6301">
            <w:pPr>
              <w:spacing w:before="40" w:after="20"/>
              <w:jc w:val="right"/>
              <w:rPr>
                <w:rFonts w:cs="Arial"/>
                <w:b/>
                <w:bCs/>
                <w:sz w:val="18"/>
                <w:szCs w:val="18"/>
              </w:rPr>
            </w:pPr>
            <w:r w:rsidRPr="000C6301">
              <w:rPr>
                <w:rFonts w:cs="Arial"/>
                <w:b/>
                <w:bCs/>
                <w:sz w:val="18"/>
                <w:szCs w:val="18"/>
              </w:rPr>
              <w:t>150,894,932</w:t>
            </w:r>
          </w:p>
        </w:tc>
      </w:tr>
      <w:tr w:rsidR="000C6301" w:rsidRPr="000C6301" w14:paraId="4EA71C21" w14:textId="77777777" w:rsidTr="000C6301">
        <w:tc>
          <w:tcPr>
            <w:tcW w:w="2268" w:type="dxa"/>
            <w:tcBorders>
              <w:top w:val="nil"/>
              <w:left w:val="nil"/>
              <w:bottom w:val="nil"/>
              <w:right w:val="single" w:sz="18" w:space="0" w:color="B4B432"/>
            </w:tcBorders>
            <w:shd w:val="clear" w:color="auto" w:fill="auto"/>
            <w:noWrap/>
            <w:vAlign w:val="center"/>
          </w:tcPr>
          <w:p w14:paraId="346262ED" w14:textId="77777777" w:rsidR="000C6301" w:rsidRPr="00C935A5" w:rsidRDefault="000C6301" w:rsidP="000C6301">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B4B432"/>
              <w:bottom w:val="nil"/>
              <w:right w:val="nil"/>
            </w:tcBorders>
            <w:shd w:val="clear" w:color="auto" w:fill="auto"/>
            <w:noWrap/>
            <w:vAlign w:val="bottom"/>
          </w:tcPr>
          <w:p w14:paraId="3D79DFF6" w14:textId="6F8C2CEC" w:rsidR="000C6301" w:rsidRPr="00C935A5" w:rsidRDefault="000C6301" w:rsidP="000C6301">
            <w:pPr>
              <w:spacing w:before="40" w:after="20"/>
              <w:jc w:val="right"/>
              <w:rPr>
                <w:rFonts w:cs="Arial"/>
                <w:sz w:val="18"/>
                <w:szCs w:val="18"/>
              </w:rPr>
            </w:pPr>
            <w:r w:rsidRPr="000C6301">
              <w:rPr>
                <w:rFonts w:cs="Arial"/>
                <w:sz w:val="18"/>
                <w:szCs w:val="18"/>
              </w:rPr>
              <w:t>10,370,370</w:t>
            </w:r>
          </w:p>
        </w:tc>
        <w:tc>
          <w:tcPr>
            <w:tcW w:w="1361" w:type="dxa"/>
            <w:tcBorders>
              <w:top w:val="nil"/>
              <w:left w:val="nil"/>
              <w:bottom w:val="nil"/>
              <w:right w:val="nil"/>
            </w:tcBorders>
            <w:shd w:val="clear" w:color="auto" w:fill="auto"/>
            <w:noWrap/>
            <w:vAlign w:val="bottom"/>
          </w:tcPr>
          <w:p w14:paraId="0791AD3F" w14:textId="6FA43B37" w:rsidR="000C6301" w:rsidRPr="00C935A5" w:rsidRDefault="000C6301" w:rsidP="000C6301">
            <w:pPr>
              <w:spacing w:before="40" w:after="20"/>
              <w:jc w:val="right"/>
              <w:rPr>
                <w:rFonts w:cs="Arial"/>
                <w:sz w:val="18"/>
                <w:szCs w:val="18"/>
              </w:rPr>
            </w:pPr>
            <w:r w:rsidRPr="000C6301">
              <w:rPr>
                <w:rFonts w:cs="Arial"/>
                <w:sz w:val="18"/>
                <w:szCs w:val="18"/>
              </w:rPr>
              <w:t>5,585,672</w:t>
            </w:r>
          </w:p>
        </w:tc>
        <w:tc>
          <w:tcPr>
            <w:tcW w:w="1361" w:type="dxa"/>
            <w:tcBorders>
              <w:top w:val="nil"/>
              <w:left w:val="nil"/>
              <w:bottom w:val="nil"/>
              <w:right w:val="nil"/>
            </w:tcBorders>
            <w:shd w:val="clear" w:color="auto" w:fill="auto"/>
            <w:noWrap/>
            <w:vAlign w:val="bottom"/>
          </w:tcPr>
          <w:p w14:paraId="7AB00B4C" w14:textId="0A8092F6" w:rsidR="000C6301" w:rsidRPr="00C935A5" w:rsidRDefault="000C6301" w:rsidP="000C6301">
            <w:pPr>
              <w:spacing w:before="40" w:after="20"/>
              <w:jc w:val="right"/>
              <w:rPr>
                <w:rFonts w:cs="Arial"/>
                <w:sz w:val="18"/>
                <w:szCs w:val="18"/>
              </w:rPr>
            </w:pPr>
            <w:r w:rsidRPr="000C6301">
              <w:rPr>
                <w:rFonts w:cs="Arial"/>
                <w:sz w:val="18"/>
                <w:szCs w:val="18"/>
              </w:rPr>
              <w:t>9,698,965</w:t>
            </w:r>
          </w:p>
        </w:tc>
        <w:tc>
          <w:tcPr>
            <w:tcW w:w="1361" w:type="dxa"/>
            <w:tcBorders>
              <w:top w:val="nil"/>
              <w:left w:val="nil"/>
              <w:bottom w:val="nil"/>
              <w:right w:val="nil"/>
            </w:tcBorders>
            <w:vAlign w:val="bottom"/>
          </w:tcPr>
          <w:p w14:paraId="4EAE5267" w14:textId="0192A317" w:rsidR="000C6301" w:rsidRPr="00C935A5" w:rsidRDefault="000C6301" w:rsidP="000C6301">
            <w:pPr>
              <w:spacing w:before="40" w:after="20"/>
              <w:jc w:val="right"/>
              <w:rPr>
                <w:rFonts w:cs="Arial"/>
                <w:sz w:val="18"/>
                <w:szCs w:val="18"/>
              </w:rPr>
            </w:pPr>
            <w:r w:rsidRPr="000C6301">
              <w:rPr>
                <w:rFonts w:cs="Arial"/>
                <w:sz w:val="18"/>
                <w:szCs w:val="18"/>
              </w:rPr>
              <w:t>12,000,381</w:t>
            </w:r>
          </w:p>
        </w:tc>
        <w:tc>
          <w:tcPr>
            <w:tcW w:w="1361" w:type="dxa"/>
            <w:tcBorders>
              <w:top w:val="nil"/>
              <w:left w:val="nil"/>
              <w:bottom w:val="nil"/>
              <w:right w:val="nil"/>
            </w:tcBorders>
            <w:shd w:val="clear" w:color="auto" w:fill="auto"/>
            <w:noWrap/>
            <w:vAlign w:val="bottom"/>
          </w:tcPr>
          <w:p w14:paraId="109C138F" w14:textId="718753E9" w:rsidR="000C6301" w:rsidRPr="000C6301" w:rsidRDefault="000C6301" w:rsidP="000C6301">
            <w:pPr>
              <w:spacing w:before="40" w:after="20"/>
              <w:jc w:val="right"/>
              <w:rPr>
                <w:rFonts w:cs="Arial"/>
                <w:b/>
                <w:bCs/>
                <w:sz w:val="18"/>
                <w:szCs w:val="18"/>
              </w:rPr>
            </w:pPr>
            <w:r w:rsidRPr="000C6301">
              <w:rPr>
                <w:rFonts w:cs="Arial"/>
                <w:b/>
                <w:bCs/>
                <w:sz w:val="18"/>
                <w:szCs w:val="18"/>
              </w:rPr>
              <w:t>93,645,282</w:t>
            </w:r>
          </w:p>
        </w:tc>
      </w:tr>
      <w:tr w:rsidR="000C6301" w:rsidRPr="000C6301" w14:paraId="21D82820" w14:textId="77777777" w:rsidTr="000C6301">
        <w:tc>
          <w:tcPr>
            <w:tcW w:w="2268" w:type="dxa"/>
            <w:tcBorders>
              <w:top w:val="nil"/>
              <w:left w:val="nil"/>
              <w:bottom w:val="nil"/>
              <w:right w:val="single" w:sz="18" w:space="0" w:color="B4B432"/>
            </w:tcBorders>
            <w:shd w:val="clear" w:color="auto" w:fill="auto"/>
            <w:noWrap/>
            <w:vAlign w:val="center"/>
          </w:tcPr>
          <w:p w14:paraId="7BEF0D41" w14:textId="77777777" w:rsidR="000C6301" w:rsidRPr="00C935A5" w:rsidRDefault="000C6301" w:rsidP="000C630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B4B432"/>
              <w:bottom w:val="nil"/>
              <w:right w:val="nil"/>
            </w:tcBorders>
            <w:shd w:val="clear" w:color="auto" w:fill="auto"/>
            <w:noWrap/>
            <w:vAlign w:val="bottom"/>
          </w:tcPr>
          <w:p w14:paraId="1CDC6CB4" w14:textId="6FAB1870" w:rsidR="000C6301" w:rsidRPr="00C935A5" w:rsidRDefault="000C6301" w:rsidP="000C6301">
            <w:pPr>
              <w:spacing w:before="40" w:after="20"/>
              <w:jc w:val="right"/>
              <w:rPr>
                <w:rFonts w:cs="Arial"/>
                <w:sz w:val="18"/>
                <w:szCs w:val="18"/>
              </w:rPr>
            </w:pPr>
            <w:r w:rsidRPr="000C6301">
              <w:rPr>
                <w:rFonts w:cs="Arial"/>
                <w:sz w:val="18"/>
                <w:szCs w:val="18"/>
              </w:rPr>
              <w:t>9,712,731</w:t>
            </w:r>
          </w:p>
        </w:tc>
        <w:tc>
          <w:tcPr>
            <w:tcW w:w="1361" w:type="dxa"/>
            <w:tcBorders>
              <w:top w:val="nil"/>
              <w:left w:val="nil"/>
              <w:bottom w:val="nil"/>
              <w:right w:val="nil"/>
            </w:tcBorders>
            <w:shd w:val="clear" w:color="auto" w:fill="auto"/>
            <w:noWrap/>
            <w:vAlign w:val="bottom"/>
          </w:tcPr>
          <w:p w14:paraId="4F42F30E" w14:textId="11D583BD" w:rsidR="000C6301" w:rsidRPr="00C935A5" w:rsidRDefault="000C6301" w:rsidP="000C6301">
            <w:pPr>
              <w:spacing w:before="40" w:after="20"/>
              <w:jc w:val="right"/>
              <w:rPr>
                <w:rFonts w:cs="Arial"/>
                <w:sz w:val="18"/>
                <w:szCs w:val="18"/>
              </w:rPr>
            </w:pPr>
            <w:r w:rsidRPr="000C6301">
              <w:rPr>
                <w:rFonts w:cs="Arial"/>
                <w:sz w:val="18"/>
                <w:szCs w:val="18"/>
              </w:rPr>
              <w:t>5,792,195</w:t>
            </w:r>
          </w:p>
        </w:tc>
        <w:tc>
          <w:tcPr>
            <w:tcW w:w="1361" w:type="dxa"/>
            <w:tcBorders>
              <w:top w:val="nil"/>
              <w:left w:val="nil"/>
              <w:bottom w:val="nil"/>
              <w:right w:val="nil"/>
            </w:tcBorders>
            <w:shd w:val="clear" w:color="auto" w:fill="auto"/>
            <w:noWrap/>
            <w:vAlign w:val="bottom"/>
          </w:tcPr>
          <w:p w14:paraId="56734CBB" w14:textId="472BB7A9" w:rsidR="000C6301" w:rsidRPr="00C935A5" w:rsidRDefault="000C6301" w:rsidP="000C6301">
            <w:pPr>
              <w:spacing w:before="40" w:after="20"/>
              <w:jc w:val="right"/>
              <w:rPr>
                <w:rFonts w:cs="Arial"/>
                <w:sz w:val="18"/>
                <w:szCs w:val="18"/>
              </w:rPr>
            </w:pPr>
            <w:r w:rsidRPr="000C6301">
              <w:rPr>
                <w:rFonts w:cs="Arial"/>
                <w:sz w:val="18"/>
                <w:szCs w:val="18"/>
              </w:rPr>
              <w:t>9,903,038</w:t>
            </w:r>
          </w:p>
        </w:tc>
        <w:tc>
          <w:tcPr>
            <w:tcW w:w="1361" w:type="dxa"/>
            <w:tcBorders>
              <w:top w:val="nil"/>
              <w:left w:val="nil"/>
              <w:bottom w:val="nil"/>
              <w:right w:val="nil"/>
            </w:tcBorders>
            <w:vAlign w:val="bottom"/>
          </w:tcPr>
          <w:p w14:paraId="20538A50" w14:textId="7331AB9A" w:rsidR="000C6301" w:rsidRPr="00C935A5" w:rsidRDefault="000C6301" w:rsidP="000C6301">
            <w:pPr>
              <w:spacing w:before="40" w:after="20"/>
              <w:jc w:val="right"/>
              <w:rPr>
                <w:rFonts w:cs="Arial"/>
                <w:sz w:val="18"/>
                <w:szCs w:val="18"/>
              </w:rPr>
            </w:pPr>
            <w:r w:rsidRPr="000C6301">
              <w:rPr>
                <w:rFonts w:cs="Arial"/>
                <w:sz w:val="18"/>
                <w:szCs w:val="18"/>
              </w:rPr>
              <w:t>23,740,570</w:t>
            </w:r>
          </w:p>
        </w:tc>
        <w:tc>
          <w:tcPr>
            <w:tcW w:w="1361" w:type="dxa"/>
            <w:tcBorders>
              <w:top w:val="nil"/>
              <w:left w:val="nil"/>
              <w:bottom w:val="nil"/>
              <w:right w:val="nil"/>
            </w:tcBorders>
            <w:shd w:val="clear" w:color="auto" w:fill="auto"/>
            <w:noWrap/>
            <w:vAlign w:val="bottom"/>
          </w:tcPr>
          <w:p w14:paraId="3FEDD383" w14:textId="539131A6" w:rsidR="000C6301" w:rsidRPr="000C6301" w:rsidRDefault="000C6301" w:rsidP="000C6301">
            <w:pPr>
              <w:spacing w:before="40" w:after="20"/>
              <w:jc w:val="right"/>
              <w:rPr>
                <w:rFonts w:cs="Arial"/>
                <w:b/>
                <w:bCs/>
                <w:sz w:val="18"/>
                <w:szCs w:val="18"/>
              </w:rPr>
            </w:pPr>
            <w:r w:rsidRPr="000C6301">
              <w:rPr>
                <w:rFonts w:cs="Arial"/>
                <w:b/>
                <w:bCs/>
                <w:sz w:val="18"/>
                <w:szCs w:val="18"/>
              </w:rPr>
              <w:t>98,911,203</w:t>
            </w:r>
          </w:p>
        </w:tc>
      </w:tr>
      <w:tr w:rsidR="000C6301" w:rsidRPr="000C6301" w14:paraId="77931FF3" w14:textId="77777777" w:rsidTr="000C6301">
        <w:tc>
          <w:tcPr>
            <w:tcW w:w="2268" w:type="dxa"/>
            <w:tcBorders>
              <w:top w:val="nil"/>
              <w:left w:val="nil"/>
              <w:bottom w:val="nil"/>
              <w:right w:val="single" w:sz="18" w:space="0" w:color="B4B432"/>
            </w:tcBorders>
            <w:shd w:val="clear" w:color="auto" w:fill="auto"/>
            <w:noWrap/>
            <w:vAlign w:val="center"/>
          </w:tcPr>
          <w:p w14:paraId="7C881DCD" w14:textId="77777777" w:rsidR="000C6301" w:rsidRPr="00C935A5" w:rsidRDefault="000C6301" w:rsidP="000C6301">
            <w:pPr>
              <w:spacing w:before="40" w:after="40"/>
              <w:rPr>
                <w:rFonts w:cs="Arial"/>
                <w:sz w:val="18"/>
                <w:szCs w:val="18"/>
              </w:rPr>
            </w:pPr>
            <w:r w:rsidRPr="00C935A5">
              <w:rPr>
                <w:rFonts w:cs="Arial"/>
                <w:sz w:val="18"/>
                <w:szCs w:val="18"/>
              </w:rPr>
              <w:t>Bayside C</w:t>
            </w:r>
          </w:p>
        </w:tc>
        <w:tc>
          <w:tcPr>
            <w:tcW w:w="1361" w:type="dxa"/>
            <w:tcBorders>
              <w:top w:val="nil"/>
              <w:left w:val="single" w:sz="18" w:space="0" w:color="B4B432"/>
              <w:bottom w:val="nil"/>
              <w:right w:val="nil"/>
            </w:tcBorders>
            <w:shd w:val="clear" w:color="auto" w:fill="auto"/>
            <w:noWrap/>
            <w:vAlign w:val="bottom"/>
          </w:tcPr>
          <w:p w14:paraId="0CEC3AEF" w14:textId="042A8D24" w:rsidR="000C6301" w:rsidRPr="00C935A5" w:rsidRDefault="000C6301" w:rsidP="000C6301">
            <w:pPr>
              <w:spacing w:before="40" w:after="20"/>
              <w:jc w:val="right"/>
              <w:rPr>
                <w:rFonts w:cs="Arial"/>
                <w:sz w:val="18"/>
                <w:szCs w:val="18"/>
              </w:rPr>
            </w:pPr>
            <w:r w:rsidRPr="000C6301">
              <w:rPr>
                <w:rFonts w:cs="Arial"/>
                <w:sz w:val="18"/>
                <w:szCs w:val="18"/>
              </w:rPr>
              <w:t>14,646,340</w:t>
            </w:r>
          </w:p>
        </w:tc>
        <w:tc>
          <w:tcPr>
            <w:tcW w:w="1361" w:type="dxa"/>
            <w:tcBorders>
              <w:top w:val="nil"/>
              <w:left w:val="nil"/>
              <w:bottom w:val="nil"/>
              <w:right w:val="nil"/>
            </w:tcBorders>
            <w:shd w:val="clear" w:color="auto" w:fill="auto"/>
            <w:noWrap/>
            <w:vAlign w:val="bottom"/>
          </w:tcPr>
          <w:p w14:paraId="5D9DA73B" w14:textId="6F755DC4" w:rsidR="000C6301" w:rsidRPr="00C935A5" w:rsidRDefault="000C6301" w:rsidP="000C6301">
            <w:pPr>
              <w:spacing w:before="40" w:after="20"/>
              <w:jc w:val="right"/>
              <w:rPr>
                <w:rFonts w:cs="Arial"/>
                <w:sz w:val="18"/>
                <w:szCs w:val="18"/>
              </w:rPr>
            </w:pPr>
            <w:r w:rsidRPr="000C6301">
              <w:rPr>
                <w:rFonts w:cs="Arial"/>
                <w:sz w:val="18"/>
                <w:szCs w:val="18"/>
              </w:rPr>
              <w:t>7,927,005</w:t>
            </w:r>
          </w:p>
        </w:tc>
        <w:tc>
          <w:tcPr>
            <w:tcW w:w="1361" w:type="dxa"/>
            <w:tcBorders>
              <w:top w:val="nil"/>
              <w:left w:val="nil"/>
              <w:bottom w:val="nil"/>
              <w:right w:val="nil"/>
            </w:tcBorders>
            <w:shd w:val="clear" w:color="auto" w:fill="auto"/>
            <w:noWrap/>
            <w:vAlign w:val="bottom"/>
          </w:tcPr>
          <w:p w14:paraId="04257C6C" w14:textId="049B112E" w:rsidR="000C6301" w:rsidRPr="00C935A5" w:rsidRDefault="000C6301" w:rsidP="000C6301">
            <w:pPr>
              <w:spacing w:before="40" w:after="20"/>
              <w:jc w:val="right"/>
              <w:rPr>
                <w:rFonts w:cs="Arial"/>
                <w:sz w:val="18"/>
                <w:szCs w:val="18"/>
              </w:rPr>
            </w:pPr>
            <w:r w:rsidRPr="000C6301">
              <w:rPr>
                <w:rFonts w:cs="Arial"/>
                <w:sz w:val="18"/>
                <w:szCs w:val="18"/>
              </w:rPr>
              <w:t>15,532,538</w:t>
            </w:r>
          </w:p>
        </w:tc>
        <w:tc>
          <w:tcPr>
            <w:tcW w:w="1361" w:type="dxa"/>
            <w:tcBorders>
              <w:top w:val="nil"/>
              <w:left w:val="nil"/>
              <w:bottom w:val="nil"/>
              <w:right w:val="nil"/>
            </w:tcBorders>
            <w:vAlign w:val="bottom"/>
          </w:tcPr>
          <w:p w14:paraId="2D22E39F" w14:textId="4BEED79E" w:rsidR="000C6301" w:rsidRPr="00C935A5" w:rsidRDefault="000C6301" w:rsidP="000C6301">
            <w:pPr>
              <w:spacing w:before="40" w:after="20"/>
              <w:jc w:val="right"/>
              <w:rPr>
                <w:rFonts w:cs="Arial"/>
                <w:sz w:val="18"/>
                <w:szCs w:val="18"/>
              </w:rPr>
            </w:pPr>
            <w:r w:rsidRPr="000C6301">
              <w:rPr>
                <w:rFonts w:cs="Arial"/>
                <w:sz w:val="18"/>
                <w:szCs w:val="18"/>
              </w:rPr>
              <w:t>4,203,744</w:t>
            </w:r>
          </w:p>
        </w:tc>
        <w:tc>
          <w:tcPr>
            <w:tcW w:w="1361" w:type="dxa"/>
            <w:tcBorders>
              <w:top w:val="nil"/>
              <w:left w:val="nil"/>
              <w:bottom w:val="nil"/>
              <w:right w:val="nil"/>
            </w:tcBorders>
            <w:shd w:val="clear" w:color="auto" w:fill="auto"/>
            <w:noWrap/>
            <w:vAlign w:val="bottom"/>
          </w:tcPr>
          <w:p w14:paraId="2E8320EE" w14:textId="24D2B44C" w:rsidR="000C6301" w:rsidRPr="000C6301" w:rsidRDefault="000C6301" w:rsidP="000C6301">
            <w:pPr>
              <w:spacing w:before="40" w:after="20"/>
              <w:jc w:val="right"/>
              <w:rPr>
                <w:rFonts w:cs="Arial"/>
                <w:b/>
                <w:bCs/>
                <w:sz w:val="18"/>
                <w:szCs w:val="18"/>
              </w:rPr>
            </w:pPr>
            <w:r w:rsidRPr="000C6301">
              <w:rPr>
                <w:rFonts w:cs="Arial"/>
                <w:b/>
                <w:bCs/>
                <w:sz w:val="18"/>
                <w:szCs w:val="18"/>
              </w:rPr>
              <w:t>114,027,679</w:t>
            </w:r>
          </w:p>
        </w:tc>
      </w:tr>
      <w:tr w:rsidR="000C6301" w:rsidRPr="000C6301" w14:paraId="11C15DAA" w14:textId="77777777" w:rsidTr="000C6301">
        <w:tc>
          <w:tcPr>
            <w:tcW w:w="2268" w:type="dxa"/>
            <w:tcBorders>
              <w:top w:val="nil"/>
              <w:left w:val="nil"/>
              <w:bottom w:val="nil"/>
              <w:right w:val="single" w:sz="18" w:space="0" w:color="B4B432"/>
            </w:tcBorders>
            <w:shd w:val="clear" w:color="auto" w:fill="auto"/>
            <w:noWrap/>
            <w:vAlign w:val="center"/>
          </w:tcPr>
          <w:p w14:paraId="623DB725" w14:textId="77777777" w:rsidR="000C6301" w:rsidRPr="00C935A5" w:rsidRDefault="000C6301" w:rsidP="000C6301">
            <w:pPr>
              <w:spacing w:before="40" w:after="40"/>
              <w:rPr>
                <w:rFonts w:cs="Arial"/>
                <w:sz w:val="18"/>
                <w:szCs w:val="18"/>
              </w:rPr>
            </w:pPr>
            <w:r w:rsidRPr="00C935A5">
              <w:rPr>
                <w:rFonts w:cs="Arial"/>
                <w:sz w:val="18"/>
                <w:szCs w:val="18"/>
              </w:rPr>
              <w:t>Benalla RC</w:t>
            </w:r>
          </w:p>
        </w:tc>
        <w:tc>
          <w:tcPr>
            <w:tcW w:w="1361" w:type="dxa"/>
            <w:tcBorders>
              <w:top w:val="nil"/>
              <w:left w:val="single" w:sz="18" w:space="0" w:color="B4B432"/>
              <w:bottom w:val="nil"/>
              <w:right w:val="nil"/>
            </w:tcBorders>
            <w:shd w:val="clear" w:color="auto" w:fill="auto"/>
            <w:noWrap/>
            <w:vAlign w:val="bottom"/>
          </w:tcPr>
          <w:p w14:paraId="74A7E8AB" w14:textId="425B90AA" w:rsidR="000C6301" w:rsidRPr="00C935A5" w:rsidRDefault="000C6301" w:rsidP="000C6301">
            <w:pPr>
              <w:spacing w:before="40" w:after="20"/>
              <w:jc w:val="right"/>
              <w:rPr>
                <w:rFonts w:cs="Arial"/>
                <w:sz w:val="18"/>
                <w:szCs w:val="18"/>
              </w:rPr>
            </w:pPr>
            <w:r w:rsidRPr="000C6301">
              <w:rPr>
                <w:rFonts w:cs="Arial"/>
                <w:sz w:val="18"/>
                <w:szCs w:val="18"/>
              </w:rPr>
              <w:t>2,229,548</w:t>
            </w:r>
          </w:p>
        </w:tc>
        <w:tc>
          <w:tcPr>
            <w:tcW w:w="1361" w:type="dxa"/>
            <w:tcBorders>
              <w:top w:val="nil"/>
              <w:left w:val="nil"/>
              <w:bottom w:val="nil"/>
              <w:right w:val="nil"/>
            </w:tcBorders>
            <w:shd w:val="clear" w:color="auto" w:fill="auto"/>
            <w:noWrap/>
            <w:vAlign w:val="bottom"/>
          </w:tcPr>
          <w:p w14:paraId="6895ED57" w14:textId="4DC9A76B" w:rsidR="000C6301" w:rsidRPr="00C935A5" w:rsidRDefault="000C6301" w:rsidP="000C6301">
            <w:pPr>
              <w:spacing w:before="40" w:after="20"/>
              <w:jc w:val="right"/>
              <w:rPr>
                <w:rFonts w:cs="Arial"/>
                <w:sz w:val="18"/>
                <w:szCs w:val="18"/>
              </w:rPr>
            </w:pPr>
            <w:r w:rsidRPr="000C6301">
              <w:rPr>
                <w:rFonts w:cs="Arial"/>
                <w:sz w:val="18"/>
                <w:szCs w:val="18"/>
              </w:rPr>
              <w:t>1,919,917</w:t>
            </w:r>
          </w:p>
        </w:tc>
        <w:tc>
          <w:tcPr>
            <w:tcW w:w="1361" w:type="dxa"/>
            <w:tcBorders>
              <w:top w:val="nil"/>
              <w:left w:val="nil"/>
              <w:bottom w:val="nil"/>
              <w:right w:val="nil"/>
            </w:tcBorders>
            <w:shd w:val="clear" w:color="auto" w:fill="auto"/>
            <w:noWrap/>
            <w:vAlign w:val="bottom"/>
          </w:tcPr>
          <w:p w14:paraId="5ABF214F" w14:textId="4C288FA8" w:rsidR="000C6301" w:rsidRPr="00C935A5" w:rsidRDefault="000C6301" w:rsidP="000C6301">
            <w:pPr>
              <w:spacing w:before="40" w:after="20"/>
              <w:jc w:val="right"/>
              <w:rPr>
                <w:rFonts w:cs="Arial"/>
                <w:sz w:val="18"/>
                <w:szCs w:val="18"/>
              </w:rPr>
            </w:pPr>
            <w:r w:rsidRPr="000C6301">
              <w:rPr>
                <w:rFonts w:cs="Arial"/>
                <w:sz w:val="18"/>
                <w:szCs w:val="18"/>
              </w:rPr>
              <w:t>2,927,829</w:t>
            </w:r>
          </w:p>
        </w:tc>
        <w:tc>
          <w:tcPr>
            <w:tcW w:w="1361" w:type="dxa"/>
            <w:tcBorders>
              <w:top w:val="nil"/>
              <w:left w:val="nil"/>
              <w:bottom w:val="nil"/>
              <w:right w:val="nil"/>
            </w:tcBorders>
            <w:vAlign w:val="bottom"/>
          </w:tcPr>
          <w:p w14:paraId="716DB374" w14:textId="4B1C0D6D" w:rsidR="000C6301" w:rsidRPr="00C935A5" w:rsidRDefault="000C6301" w:rsidP="000C6301">
            <w:pPr>
              <w:spacing w:before="40" w:after="20"/>
              <w:jc w:val="right"/>
              <w:rPr>
                <w:rFonts w:cs="Arial"/>
                <w:sz w:val="18"/>
                <w:szCs w:val="18"/>
              </w:rPr>
            </w:pPr>
            <w:r w:rsidRPr="000C6301">
              <w:rPr>
                <w:rFonts w:cs="Arial"/>
                <w:sz w:val="18"/>
                <w:szCs w:val="18"/>
              </w:rPr>
              <w:t>12,051,288</w:t>
            </w:r>
          </w:p>
        </w:tc>
        <w:tc>
          <w:tcPr>
            <w:tcW w:w="1361" w:type="dxa"/>
            <w:tcBorders>
              <w:top w:val="nil"/>
              <w:left w:val="nil"/>
              <w:bottom w:val="nil"/>
              <w:right w:val="nil"/>
            </w:tcBorders>
            <w:shd w:val="clear" w:color="auto" w:fill="auto"/>
            <w:noWrap/>
            <w:vAlign w:val="bottom"/>
          </w:tcPr>
          <w:p w14:paraId="188A6E97" w14:textId="0E3BEFEF" w:rsidR="000C6301" w:rsidRPr="000C6301" w:rsidRDefault="000C6301" w:rsidP="000C6301">
            <w:pPr>
              <w:spacing w:before="40" w:after="20"/>
              <w:jc w:val="right"/>
              <w:rPr>
                <w:rFonts w:cs="Arial"/>
                <w:b/>
                <w:bCs/>
                <w:sz w:val="18"/>
                <w:szCs w:val="18"/>
              </w:rPr>
            </w:pPr>
            <w:r w:rsidRPr="000C6301">
              <w:rPr>
                <w:rFonts w:cs="Arial"/>
                <w:b/>
                <w:bCs/>
                <w:sz w:val="18"/>
                <w:szCs w:val="18"/>
              </w:rPr>
              <w:t>31,879,990</w:t>
            </w:r>
          </w:p>
        </w:tc>
      </w:tr>
      <w:tr w:rsidR="000C6301" w:rsidRPr="000C6301" w14:paraId="6207C78A" w14:textId="77777777" w:rsidTr="000C6301">
        <w:tc>
          <w:tcPr>
            <w:tcW w:w="2268" w:type="dxa"/>
            <w:tcBorders>
              <w:top w:val="nil"/>
              <w:left w:val="nil"/>
              <w:bottom w:val="nil"/>
              <w:right w:val="single" w:sz="18" w:space="0" w:color="B4B432"/>
            </w:tcBorders>
            <w:shd w:val="clear" w:color="auto" w:fill="auto"/>
            <w:noWrap/>
            <w:vAlign w:val="center"/>
          </w:tcPr>
          <w:p w14:paraId="42330F2F" w14:textId="77777777" w:rsidR="000C6301" w:rsidRPr="00C935A5" w:rsidRDefault="000C6301" w:rsidP="000C6301">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B4B432"/>
              <w:bottom w:val="nil"/>
              <w:right w:val="nil"/>
            </w:tcBorders>
            <w:shd w:val="clear" w:color="auto" w:fill="auto"/>
            <w:noWrap/>
            <w:vAlign w:val="bottom"/>
          </w:tcPr>
          <w:p w14:paraId="3BDA6267" w14:textId="2C70556E" w:rsidR="000C6301" w:rsidRPr="00C935A5" w:rsidRDefault="000C6301" w:rsidP="000C6301">
            <w:pPr>
              <w:spacing w:before="40" w:after="20"/>
              <w:jc w:val="right"/>
              <w:rPr>
                <w:rFonts w:cs="Arial"/>
                <w:sz w:val="18"/>
                <w:szCs w:val="18"/>
              </w:rPr>
            </w:pPr>
            <w:r w:rsidRPr="000C6301">
              <w:rPr>
                <w:rFonts w:cs="Arial"/>
                <w:sz w:val="18"/>
                <w:szCs w:val="18"/>
              </w:rPr>
              <w:t>26,357,392</w:t>
            </w:r>
          </w:p>
        </w:tc>
        <w:tc>
          <w:tcPr>
            <w:tcW w:w="1361" w:type="dxa"/>
            <w:tcBorders>
              <w:top w:val="nil"/>
              <w:left w:val="nil"/>
              <w:bottom w:val="nil"/>
              <w:right w:val="nil"/>
            </w:tcBorders>
            <w:shd w:val="clear" w:color="auto" w:fill="auto"/>
            <w:noWrap/>
            <w:vAlign w:val="bottom"/>
          </w:tcPr>
          <w:p w14:paraId="43FDEB93" w14:textId="6C8A19E0" w:rsidR="000C6301" w:rsidRPr="00C935A5" w:rsidRDefault="000C6301" w:rsidP="000C6301">
            <w:pPr>
              <w:spacing w:before="40" w:after="20"/>
              <w:jc w:val="right"/>
              <w:rPr>
                <w:rFonts w:cs="Arial"/>
                <w:sz w:val="18"/>
                <w:szCs w:val="18"/>
              </w:rPr>
            </w:pPr>
            <w:r w:rsidRPr="000C6301">
              <w:rPr>
                <w:rFonts w:cs="Arial"/>
                <w:sz w:val="18"/>
                <w:szCs w:val="18"/>
              </w:rPr>
              <w:t>13,158,859</w:t>
            </w:r>
          </w:p>
        </w:tc>
        <w:tc>
          <w:tcPr>
            <w:tcW w:w="1361" w:type="dxa"/>
            <w:tcBorders>
              <w:top w:val="nil"/>
              <w:left w:val="nil"/>
              <w:bottom w:val="nil"/>
              <w:right w:val="nil"/>
            </w:tcBorders>
            <w:shd w:val="clear" w:color="auto" w:fill="auto"/>
            <w:noWrap/>
            <w:vAlign w:val="bottom"/>
          </w:tcPr>
          <w:p w14:paraId="7F433E4A" w14:textId="090F9A11" w:rsidR="000C6301" w:rsidRPr="00C935A5" w:rsidRDefault="000C6301" w:rsidP="000C6301">
            <w:pPr>
              <w:spacing w:before="40" w:after="20"/>
              <w:jc w:val="right"/>
              <w:rPr>
                <w:rFonts w:cs="Arial"/>
                <w:sz w:val="18"/>
                <w:szCs w:val="18"/>
              </w:rPr>
            </w:pPr>
            <w:r w:rsidRPr="000C6301">
              <w:rPr>
                <w:rFonts w:cs="Arial"/>
                <w:sz w:val="18"/>
                <w:szCs w:val="18"/>
              </w:rPr>
              <w:t>27,522,584</w:t>
            </w:r>
          </w:p>
        </w:tc>
        <w:tc>
          <w:tcPr>
            <w:tcW w:w="1361" w:type="dxa"/>
            <w:tcBorders>
              <w:top w:val="nil"/>
              <w:left w:val="nil"/>
              <w:bottom w:val="nil"/>
              <w:right w:val="nil"/>
            </w:tcBorders>
            <w:vAlign w:val="bottom"/>
          </w:tcPr>
          <w:p w14:paraId="51B99F8F" w14:textId="36964309" w:rsidR="000C6301" w:rsidRPr="00C935A5" w:rsidRDefault="000C6301" w:rsidP="000C6301">
            <w:pPr>
              <w:spacing w:before="40" w:after="20"/>
              <w:jc w:val="right"/>
              <w:rPr>
                <w:rFonts w:cs="Arial"/>
                <w:sz w:val="18"/>
                <w:szCs w:val="18"/>
              </w:rPr>
            </w:pPr>
            <w:r w:rsidRPr="000C6301">
              <w:rPr>
                <w:rFonts w:cs="Arial"/>
                <w:sz w:val="18"/>
                <w:szCs w:val="18"/>
              </w:rPr>
              <w:t>7,566,319</w:t>
            </w:r>
          </w:p>
        </w:tc>
        <w:tc>
          <w:tcPr>
            <w:tcW w:w="1361" w:type="dxa"/>
            <w:tcBorders>
              <w:top w:val="nil"/>
              <w:left w:val="nil"/>
              <w:bottom w:val="nil"/>
              <w:right w:val="nil"/>
            </w:tcBorders>
            <w:shd w:val="clear" w:color="auto" w:fill="auto"/>
            <w:noWrap/>
            <w:vAlign w:val="bottom"/>
          </w:tcPr>
          <w:p w14:paraId="592B0265" w14:textId="3D968756" w:rsidR="000C6301" w:rsidRPr="000C6301" w:rsidRDefault="000C6301" w:rsidP="000C6301">
            <w:pPr>
              <w:spacing w:before="40" w:after="20"/>
              <w:jc w:val="right"/>
              <w:rPr>
                <w:rFonts w:cs="Arial"/>
                <w:b/>
                <w:bCs/>
                <w:sz w:val="18"/>
                <w:szCs w:val="18"/>
              </w:rPr>
            </w:pPr>
            <w:r w:rsidRPr="000C6301">
              <w:rPr>
                <w:rFonts w:cs="Arial"/>
                <w:b/>
                <w:bCs/>
                <w:sz w:val="18"/>
                <w:szCs w:val="18"/>
              </w:rPr>
              <w:t>203,686,103</w:t>
            </w:r>
          </w:p>
        </w:tc>
      </w:tr>
      <w:tr w:rsidR="000C6301" w:rsidRPr="000C6301" w14:paraId="60CF53FA" w14:textId="77777777" w:rsidTr="000C6301">
        <w:tc>
          <w:tcPr>
            <w:tcW w:w="2268" w:type="dxa"/>
            <w:tcBorders>
              <w:top w:val="nil"/>
              <w:left w:val="nil"/>
              <w:bottom w:val="nil"/>
              <w:right w:val="single" w:sz="18" w:space="0" w:color="B4B432"/>
            </w:tcBorders>
            <w:shd w:val="clear" w:color="auto" w:fill="auto"/>
            <w:noWrap/>
            <w:vAlign w:val="center"/>
          </w:tcPr>
          <w:p w14:paraId="5F7ED3B8" w14:textId="77777777" w:rsidR="000C6301" w:rsidRPr="00C935A5" w:rsidRDefault="000C6301" w:rsidP="000C6301">
            <w:pPr>
              <w:spacing w:before="40" w:after="40"/>
              <w:rPr>
                <w:rFonts w:cs="Arial"/>
                <w:sz w:val="18"/>
                <w:szCs w:val="18"/>
              </w:rPr>
            </w:pPr>
            <w:r w:rsidRPr="00C935A5">
              <w:rPr>
                <w:rFonts w:cs="Arial"/>
                <w:sz w:val="18"/>
                <w:szCs w:val="18"/>
              </w:rPr>
              <w:t>Brimbank C</w:t>
            </w:r>
          </w:p>
        </w:tc>
        <w:tc>
          <w:tcPr>
            <w:tcW w:w="1361" w:type="dxa"/>
            <w:tcBorders>
              <w:top w:val="nil"/>
              <w:left w:val="single" w:sz="18" w:space="0" w:color="B4B432"/>
              <w:bottom w:val="nil"/>
              <w:right w:val="nil"/>
            </w:tcBorders>
            <w:shd w:val="clear" w:color="auto" w:fill="auto"/>
            <w:noWrap/>
            <w:vAlign w:val="bottom"/>
          </w:tcPr>
          <w:p w14:paraId="1F8D2AD7" w14:textId="52D2CAA1" w:rsidR="000C6301" w:rsidRPr="00C935A5" w:rsidRDefault="000C6301" w:rsidP="000C6301">
            <w:pPr>
              <w:spacing w:before="40" w:after="20"/>
              <w:jc w:val="right"/>
              <w:rPr>
                <w:rFonts w:cs="Arial"/>
                <w:sz w:val="18"/>
                <w:szCs w:val="18"/>
              </w:rPr>
            </w:pPr>
            <w:r w:rsidRPr="000C6301">
              <w:rPr>
                <w:rFonts w:cs="Arial"/>
                <w:sz w:val="18"/>
                <w:szCs w:val="18"/>
              </w:rPr>
              <w:t>25,497,613</w:t>
            </w:r>
          </w:p>
        </w:tc>
        <w:tc>
          <w:tcPr>
            <w:tcW w:w="1361" w:type="dxa"/>
            <w:tcBorders>
              <w:top w:val="nil"/>
              <w:left w:val="nil"/>
              <w:bottom w:val="nil"/>
              <w:right w:val="nil"/>
            </w:tcBorders>
            <w:shd w:val="clear" w:color="auto" w:fill="auto"/>
            <w:noWrap/>
            <w:vAlign w:val="bottom"/>
          </w:tcPr>
          <w:p w14:paraId="05B12A4A" w14:textId="7BB45AE6" w:rsidR="000C6301" w:rsidRPr="00C935A5" w:rsidRDefault="000C6301" w:rsidP="000C6301">
            <w:pPr>
              <w:spacing w:before="40" w:after="20"/>
              <w:jc w:val="right"/>
              <w:rPr>
                <w:rFonts w:cs="Arial"/>
                <w:sz w:val="18"/>
                <w:szCs w:val="18"/>
              </w:rPr>
            </w:pPr>
            <w:r w:rsidRPr="000C6301">
              <w:rPr>
                <w:rFonts w:cs="Arial"/>
                <w:sz w:val="18"/>
                <w:szCs w:val="18"/>
              </w:rPr>
              <w:t>14,573,056</w:t>
            </w:r>
          </w:p>
        </w:tc>
        <w:tc>
          <w:tcPr>
            <w:tcW w:w="1361" w:type="dxa"/>
            <w:tcBorders>
              <w:top w:val="nil"/>
              <w:left w:val="nil"/>
              <w:bottom w:val="nil"/>
              <w:right w:val="nil"/>
            </w:tcBorders>
            <w:shd w:val="clear" w:color="auto" w:fill="auto"/>
            <w:noWrap/>
            <w:vAlign w:val="bottom"/>
          </w:tcPr>
          <w:p w14:paraId="78B0047D" w14:textId="511036A5" w:rsidR="000C6301" w:rsidRPr="00C935A5" w:rsidRDefault="000C6301" w:rsidP="000C6301">
            <w:pPr>
              <w:spacing w:before="40" w:after="20"/>
              <w:jc w:val="right"/>
              <w:rPr>
                <w:rFonts w:cs="Arial"/>
                <w:sz w:val="18"/>
                <w:szCs w:val="18"/>
              </w:rPr>
            </w:pPr>
            <w:r w:rsidRPr="000C6301">
              <w:rPr>
                <w:rFonts w:cs="Arial"/>
                <w:sz w:val="18"/>
                <w:szCs w:val="18"/>
              </w:rPr>
              <w:t>26,898,237</w:t>
            </w:r>
          </w:p>
        </w:tc>
        <w:tc>
          <w:tcPr>
            <w:tcW w:w="1361" w:type="dxa"/>
            <w:tcBorders>
              <w:top w:val="nil"/>
              <w:left w:val="nil"/>
              <w:bottom w:val="nil"/>
              <w:right w:val="nil"/>
            </w:tcBorders>
            <w:vAlign w:val="bottom"/>
          </w:tcPr>
          <w:p w14:paraId="13A924AD" w14:textId="760D32FA" w:rsidR="000C6301" w:rsidRPr="00C935A5" w:rsidRDefault="000C6301" w:rsidP="000C6301">
            <w:pPr>
              <w:spacing w:before="40" w:after="20"/>
              <w:jc w:val="right"/>
              <w:rPr>
                <w:rFonts w:cs="Arial"/>
                <w:sz w:val="18"/>
                <w:szCs w:val="18"/>
              </w:rPr>
            </w:pPr>
            <w:r w:rsidRPr="000C6301">
              <w:rPr>
                <w:rFonts w:cs="Arial"/>
                <w:sz w:val="18"/>
                <w:szCs w:val="18"/>
              </w:rPr>
              <w:t>14,375,741</w:t>
            </w:r>
          </w:p>
        </w:tc>
        <w:tc>
          <w:tcPr>
            <w:tcW w:w="1361" w:type="dxa"/>
            <w:tcBorders>
              <w:top w:val="nil"/>
              <w:left w:val="nil"/>
              <w:bottom w:val="nil"/>
              <w:right w:val="nil"/>
            </w:tcBorders>
            <w:shd w:val="clear" w:color="auto" w:fill="auto"/>
            <w:noWrap/>
            <w:vAlign w:val="bottom"/>
          </w:tcPr>
          <w:p w14:paraId="5AF0BEAA" w14:textId="73699542" w:rsidR="000C6301" w:rsidRPr="000C6301" w:rsidRDefault="000C6301" w:rsidP="000C6301">
            <w:pPr>
              <w:spacing w:before="40" w:after="20"/>
              <w:jc w:val="right"/>
              <w:rPr>
                <w:rFonts w:cs="Arial"/>
                <w:b/>
                <w:bCs/>
                <w:sz w:val="18"/>
                <w:szCs w:val="18"/>
              </w:rPr>
            </w:pPr>
            <w:r w:rsidRPr="000C6301">
              <w:rPr>
                <w:rFonts w:cs="Arial"/>
                <w:b/>
                <w:bCs/>
                <w:sz w:val="18"/>
                <w:szCs w:val="18"/>
              </w:rPr>
              <w:t>225,054,250</w:t>
            </w:r>
          </w:p>
        </w:tc>
      </w:tr>
      <w:tr w:rsidR="000C6301" w:rsidRPr="000C6301" w14:paraId="1ACD64EE" w14:textId="77777777" w:rsidTr="000C6301">
        <w:tc>
          <w:tcPr>
            <w:tcW w:w="2268" w:type="dxa"/>
            <w:tcBorders>
              <w:top w:val="nil"/>
              <w:left w:val="nil"/>
              <w:bottom w:val="nil"/>
              <w:right w:val="single" w:sz="18" w:space="0" w:color="B4B432"/>
            </w:tcBorders>
            <w:shd w:val="clear" w:color="auto" w:fill="auto"/>
            <w:noWrap/>
            <w:vAlign w:val="center"/>
          </w:tcPr>
          <w:p w14:paraId="0CD57DF5" w14:textId="77777777" w:rsidR="000C6301" w:rsidRPr="00C935A5" w:rsidRDefault="000C6301" w:rsidP="000C6301">
            <w:pPr>
              <w:spacing w:before="40" w:after="40"/>
              <w:rPr>
                <w:rFonts w:cs="Arial"/>
                <w:sz w:val="18"/>
                <w:szCs w:val="18"/>
              </w:rPr>
            </w:pPr>
            <w:r w:rsidRPr="00C935A5">
              <w:rPr>
                <w:rFonts w:cs="Arial"/>
                <w:sz w:val="18"/>
                <w:szCs w:val="18"/>
              </w:rPr>
              <w:t>Buloke S</w:t>
            </w:r>
          </w:p>
        </w:tc>
        <w:tc>
          <w:tcPr>
            <w:tcW w:w="1361" w:type="dxa"/>
            <w:tcBorders>
              <w:top w:val="nil"/>
              <w:left w:val="single" w:sz="18" w:space="0" w:color="B4B432"/>
              <w:bottom w:val="nil"/>
              <w:right w:val="nil"/>
            </w:tcBorders>
            <w:shd w:val="clear" w:color="auto" w:fill="auto"/>
            <w:noWrap/>
            <w:vAlign w:val="bottom"/>
          </w:tcPr>
          <w:p w14:paraId="754DD533" w14:textId="348FE94E" w:rsidR="000C6301" w:rsidRPr="00C935A5" w:rsidRDefault="000C6301" w:rsidP="000C6301">
            <w:pPr>
              <w:spacing w:before="40" w:after="20"/>
              <w:jc w:val="right"/>
              <w:rPr>
                <w:rFonts w:cs="Arial"/>
                <w:sz w:val="18"/>
                <w:szCs w:val="18"/>
              </w:rPr>
            </w:pPr>
            <w:r w:rsidRPr="000C6301">
              <w:rPr>
                <w:rFonts w:cs="Arial"/>
                <w:sz w:val="18"/>
                <w:szCs w:val="18"/>
              </w:rPr>
              <w:t>1,115,326</w:t>
            </w:r>
          </w:p>
        </w:tc>
        <w:tc>
          <w:tcPr>
            <w:tcW w:w="1361" w:type="dxa"/>
            <w:tcBorders>
              <w:top w:val="nil"/>
              <w:left w:val="nil"/>
              <w:bottom w:val="nil"/>
              <w:right w:val="nil"/>
            </w:tcBorders>
            <w:shd w:val="clear" w:color="auto" w:fill="auto"/>
            <w:noWrap/>
            <w:vAlign w:val="bottom"/>
          </w:tcPr>
          <w:p w14:paraId="45F90462" w14:textId="0FF63792" w:rsidR="000C6301" w:rsidRPr="00C935A5" w:rsidRDefault="000C6301" w:rsidP="000C6301">
            <w:pPr>
              <w:spacing w:before="40" w:after="20"/>
              <w:jc w:val="right"/>
              <w:rPr>
                <w:rFonts w:cs="Arial"/>
                <w:sz w:val="18"/>
                <w:szCs w:val="18"/>
              </w:rPr>
            </w:pPr>
            <w:r w:rsidRPr="000C6301">
              <w:rPr>
                <w:rFonts w:cs="Arial"/>
                <w:sz w:val="18"/>
                <w:szCs w:val="18"/>
              </w:rPr>
              <w:t>2,127,249</w:t>
            </w:r>
          </w:p>
        </w:tc>
        <w:tc>
          <w:tcPr>
            <w:tcW w:w="1361" w:type="dxa"/>
            <w:tcBorders>
              <w:top w:val="nil"/>
              <w:left w:val="nil"/>
              <w:bottom w:val="nil"/>
              <w:right w:val="nil"/>
            </w:tcBorders>
            <w:shd w:val="clear" w:color="auto" w:fill="auto"/>
            <w:noWrap/>
            <w:vAlign w:val="bottom"/>
          </w:tcPr>
          <w:p w14:paraId="7D29EB01" w14:textId="73BE9488" w:rsidR="000C6301" w:rsidRPr="00C935A5" w:rsidRDefault="000C6301" w:rsidP="000C6301">
            <w:pPr>
              <w:spacing w:before="40" w:after="20"/>
              <w:jc w:val="right"/>
              <w:rPr>
                <w:rFonts w:cs="Arial"/>
                <w:sz w:val="18"/>
                <w:szCs w:val="18"/>
              </w:rPr>
            </w:pPr>
            <w:r w:rsidRPr="000C6301">
              <w:rPr>
                <w:rFonts w:cs="Arial"/>
                <w:sz w:val="18"/>
                <w:szCs w:val="18"/>
              </w:rPr>
              <w:t>3,301,609</w:t>
            </w:r>
          </w:p>
        </w:tc>
        <w:tc>
          <w:tcPr>
            <w:tcW w:w="1361" w:type="dxa"/>
            <w:tcBorders>
              <w:top w:val="nil"/>
              <w:left w:val="nil"/>
              <w:bottom w:val="nil"/>
              <w:right w:val="nil"/>
            </w:tcBorders>
            <w:vAlign w:val="bottom"/>
          </w:tcPr>
          <w:p w14:paraId="4C298989" w14:textId="715523F5" w:rsidR="000C6301" w:rsidRPr="00C935A5" w:rsidRDefault="000C6301" w:rsidP="000C6301">
            <w:pPr>
              <w:spacing w:before="40" w:after="20"/>
              <w:jc w:val="right"/>
              <w:rPr>
                <w:rFonts w:cs="Arial"/>
                <w:sz w:val="18"/>
                <w:szCs w:val="18"/>
              </w:rPr>
            </w:pPr>
            <w:r w:rsidRPr="000C6301">
              <w:rPr>
                <w:rFonts w:cs="Arial"/>
                <w:sz w:val="18"/>
                <w:szCs w:val="18"/>
              </w:rPr>
              <w:t>20,480,018</w:t>
            </w:r>
          </w:p>
        </w:tc>
        <w:tc>
          <w:tcPr>
            <w:tcW w:w="1361" w:type="dxa"/>
            <w:tcBorders>
              <w:top w:val="nil"/>
              <w:left w:val="nil"/>
              <w:bottom w:val="nil"/>
              <w:right w:val="nil"/>
            </w:tcBorders>
            <w:shd w:val="clear" w:color="auto" w:fill="auto"/>
            <w:noWrap/>
            <w:vAlign w:val="bottom"/>
          </w:tcPr>
          <w:p w14:paraId="708E367E" w14:textId="6A516643" w:rsidR="000C6301" w:rsidRPr="000C6301" w:rsidRDefault="000C6301" w:rsidP="000C6301">
            <w:pPr>
              <w:spacing w:before="40" w:after="20"/>
              <w:jc w:val="right"/>
              <w:rPr>
                <w:rFonts w:cs="Arial"/>
                <w:b/>
                <w:bCs/>
                <w:sz w:val="18"/>
                <w:szCs w:val="18"/>
              </w:rPr>
            </w:pPr>
            <w:r w:rsidRPr="000C6301">
              <w:rPr>
                <w:rFonts w:cs="Arial"/>
                <w:b/>
                <w:bCs/>
                <w:sz w:val="18"/>
                <w:szCs w:val="18"/>
              </w:rPr>
              <w:t>34,991,862</w:t>
            </w:r>
          </w:p>
        </w:tc>
      </w:tr>
      <w:tr w:rsidR="000C6301" w:rsidRPr="000C6301" w14:paraId="1EA4CA31" w14:textId="77777777" w:rsidTr="000C6301">
        <w:tc>
          <w:tcPr>
            <w:tcW w:w="2268" w:type="dxa"/>
            <w:tcBorders>
              <w:top w:val="nil"/>
              <w:left w:val="nil"/>
              <w:bottom w:val="nil"/>
              <w:right w:val="single" w:sz="18" w:space="0" w:color="B4B432"/>
            </w:tcBorders>
            <w:shd w:val="clear" w:color="auto" w:fill="auto"/>
            <w:noWrap/>
            <w:vAlign w:val="center"/>
          </w:tcPr>
          <w:p w14:paraId="54A5BA54" w14:textId="77777777" w:rsidR="000C6301" w:rsidRPr="00C935A5" w:rsidRDefault="000C6301" w:rsidP="000C6301">
            <w:pPr>
              <w:spacing w:before="40" w:after="40"/>
              <w:rPr>
                <w:rFonts w:cs="Arial"/>
                <w:sz w:val="18"/>
                <w:szCs w:val="18"/>
              </w:rPr>
            </w:pPr>
            <w:r w:rsidRPr="00C935A5">
              <w:rPr>
                <w:rFonts w:cs="Arial"/>
                <w:sz w:val="18"/>
                <w:szCs w:val="18"/>
              </w:rPr>
              <w:t>Campaspe S</w:t>
            </w:r>
          </w:p>
        </w:tc>
        <w:tc>
          <w:tcPr>
            <w:tcW w:w="1361" w:type="dxa"/>
            <w:tcBorders>
              <w:top w:val="nil"/>
              <w:left w:val="single" w:sz="18" w:space="0" w:color="B4B432"/>
              <w:bottom w:val="nil"/>
              <w:right w:val="nil"/>
            </w:tcBorders>
            <w:shd w:val="clear" w:color="auto" w:fill="auto"/>
            <w:noWrap/>
            <w:vAlign w:val="bottom"/>
          </w:tcPr>
          <w:p w14:paraId="74EA075F" w14:textId="4FCD06B5" w:rsidR="000C6301" w:rsidRPr="00C935A5" w:rsidRDefault="000C6301" w:rsidP="000C6301">
            <w:pPr>
              <w:spacing w:before="40" w:after="20"/>
              <w:jc w:val="right"/>
              <w:rPr>
                <w:rFonts w:cs="Arial"/>
                <w:sz w:val="18"/>
                <w:szCs w:val="18"/>
              </w:rPr>
            </w:pPr>
            <w:r w:rsidRPr="000C6301">
              <w:rPr>
                <w:rFonts w:cs="Arial"/>
                <w:sz w:val="18"/>
                <w:szCs w:val="18"/>
              </w:rPr>
              <w:t>6,625,339</w:t>
            </w:r>
          </w:p>
        </w:tc>
        <w:tc>
          <w:tcPr>
            <w:tcW w:w="1361" w:type="dxa"/>
            <w:tcBorders>
              <w:top w:val="nil"/>
              <w:left w:val="nil"/>
              <w:bottom w:val="nil"/>
              <w:right w:val="nil"/>
            </w:tcBorders>
            <w:shd w:val="clear" w:color="auto" w:fill="auto"/>
            <w:noWrap/>
            <w:vAlign w:val="bottom"/>
          </w:tcPr>
          <w:p w14:paraId="5129C611" w14:textId="07873CF4" w:rsidR="000C6301" w:rsidRPr="00C935A5" w:rsidRDefault="000C6301" w:rsidP="000C6301">
            <w:pPr>
              <w:spacing w:before="40" w:after="20"/>
              <w:jc w:val="right"/>
              <w:rPr>
                <w:rFonts w:cs="Arial"/>
                <w:sz w:val="18"/>
                <w:szCs w:val="18"/>
              </w:rPr>
            </w:pPr>
            <w:r w:rsidRPr="000C6301">
              <w:rPr>
                <w:rFonts w:cs="Arial"/>
                <w:sz w:val="18"/>
                <w:szCs w:val="18"/>
              </w:rPr>
              <w:t>3,990,004</w:t>
            </w:r>
          </w:p>
        </w:tc>
        <w:tc>
          <w:tcPr>
            <w:tcW w:w="1361" w:type="dxa"/>
            <w:tcBorders>
              <w:top w:val="nil"/>
              <w:left w:val="nil"/>
              <w:bottom w:val="nil"/>
              <w:right w:val="nil"/>
            </w:tcBorders>
            <w:shd w:val="clear" w:color="auto" w:fill="auto"/>
            <w:noWrap/>
            <w:vAlign w:val="bottom"/>
          </w:tcPr>
          <w:p w14:paraId="4AA04C12" w14:textId="6A39FF08" w:rsidR="000C6301" w:rsidRPr="00C935A5" w:rsidRDefault="000C6301" w:rsidP="000C6301">
            <w:pPr>
              <w:spacing w:before="40" w:after="20"/>
              <w:jc w:val="right"/>
              <w:rPr>
                <w:rFonts w:cs="Arial"/>
                <w:sz w:val="18"/>
                <w:szCs w:val="18"/>
              </w:rPr>
            </w:pPr>
            <w:r w:rsidRPr="000C6301">
              <w:rPr>
                <w:rFonts w:cs="Arial"/>
                <w:sz w:val="18"/>
                <w:szCs w:val="18"/>
              </w:rPr>
              <w:t>6,737,246</w:t>
            </w:r>
          </w:p>
        </w:tc>
        <w:tc>
          <w:tcPr>
            <w:tcW w:w="1361" w:type="dxa"/>
            <w:tcBorders>
              <w:top w:val="nil"/>
              <w:left w:val="nil"/>
              <w:bottom w:val="nil"/>
              <w:right w:val="nil"/>
            </w:tcBorders>
            <w:vAlign w:val="bottom"/>
          </w:tcPr>
          <w:p w14:paraId="02933CD6" w14:textId="4DF9BE0E" w:rsidR="000C6301" w:rsidRPr="00C935A5" w:rsidRDefault="000C6301" w:rsidP="000C6301">
            <w:pPr>
              <w:spacing w:before="40" w:after="20"/>
              <w:jc w:val="right"/>
              <w:rPr>
                <w:rFonts w:cs="Arial"/>
                <w:sz w:val="18"/>
                <w:szCs w:val="18"/>
              </w:rPr>
            </w:pPr>
            <w:r w:rsidRPr="000C6301">
              <w:rPr>
                <w:rFonts w:cs="Arial"/>
                <w:sz w:val="18"/>
                <w:szCs w:val="18"/>
              </w:rPr>
              <w:t>32,982,986</w:t>
            </w:r>
          </w:p>
        </w:tc>
        <w:tc>
          <w:tcPr>
            <w:tcW w:w="1361" w:type="dxa"/>
            <w:tcBorders>
              <w:top w:val="nil"/>
              <w:left w:val="nil"/>
              <w:bottom w:val="nil"/>
              <w:right w:val="nil"/>
            </w:tcBorders>
            <w:shd w:val="clear" w:color="auto" w:fill="auto"/>
            <w:noWrap/>
            <w:vAlign w:val="bottom"/>
          </w:tcPr>
          <w:p w14:paraId="65919F9A" w14:textId="00FD0B5D" w:rsidR="000C6301" w:rsidRPr="000C6301" w:rsidRDefault="000C6301" w:rsidP="000C6301">
            <w:pPr>
              <w:spacing w:before="40" w:after="20"/>
              <w:jc w:val="right"/>
              <w:rPr>
                <w:rFonts w:cs="Arial"/>
                <w:b/>
                <w:bCs/>
                <w:sz w:val="18"/>
                <w:szCs w:val="18"/>
              </w:rPr>
            </w:pPr>
            <w:r w:rsidRPr="000C6301">
              <w:rPr>
                <w:rFonts w:cs="Arial"/>
                <w:b/>
                <w:bCs/>
                <w:sz w:val="18"/>
                <w:szCs w:val="18"/>
              </w:rPr>
              <w:t>87,094,189</w:t>
            </w:r>
          </w:p>
        </w:tc>
      </w:tr>
      <w:tr w:rsidR="000C6301" w:rsidRPr="000C6301" w14:paraId="4525213F" w14:textId="77777777" w:rsidTr="000C6301">
        <w:tc>
          <w:tcPr>
            <w:tcW w:w="2268" w:type="dxa"/>
            <w:tcBorders>
              <w:top w:val="nil"/>
              <w:left w:val="nil"/>
              <w:bottom w:val="nil"/>
              <w:right w:val="single" w:sz="18" w:space="0" w:color="B4B432"/>
            </w:tcBorders>
            <w:shd w:val="clear" w:color="auto" w:fill="auto"/>
            <w:noWrap/>
            <w:vAlign w:val="center"/>
          </w:tcPr>
          <w:p w14:paraId="32ED6BDB" w14:textId="77777777" w:rsidR="000C6301" w:rsidRPr="00C935A5" w:rsidRDefault="000C6301" w:rsidP="000C6301">
            <w:pPr>
              <w:spacing w:before="40" w:after="40"/>
              <w:rPr>
                <w:rFonts w:cs="Arial"/>
                <w:sz w:val="18"/>
                <w:szCs w:val="18"/>
              </w:rPr>
            </w:pPr>
            <w:r w:rsidRPr="00C935A5">
              <w:rPr>
                <w:rFonts w:cs="Arial"/>
                <w:sz w:val="18"/>
                <w:szCs w:val="18"/>
              </w:rPr>
              <w:t>Cardinia S</w:t>
            </w:r>
          </w:p>
        </w:tc>
        <w:tc>
          <w:tcPr>
            <w:tcW w:w="1361" w:type="dxa"/>
            <w:tcBorders>
              <w:top w:val="nil"/>
              <w:left w:val="single" w:sz="18" w:space="0" w:color="B4B432"/>
              <w:bottom w:val="nil"/>
              <w:right w:val="nil"/>
            </w:tcBorders>
            <w:shd w:val="clear" w:color="auto" w:fill="auto"/>
            <w:noWrap/>
            <w:vAlign w:val="bottom"/>
          </w:tcPr>
          <w:p w14:paraId="594F70EC" w14:textId="06A98DF6" w:rsidR="000C6301" w:rsidRPr="00C935A5" w:rsidRDefault="000C6301" w:rsidP="000C6301">
            <w:pPr>
              <w:spacing w:before="40" w:after="20"/>
              <w:jc w:val="right"/>
              <w:rPr>
                <w:rFonts w:cs="Arial"/>
                <w:sz w:val="18"/>
                <w:szCs w:val="18"/>
              </w:rPr>
            </w:pPr>
            <w:r w:rsidRPr="000C6301">
              <w:rPr>
                <w:rFonts w:cs="Arial"/>
                <w:sz w:val="18"/>
                <w:szCs w:val="18"/>
              </w:rPr>
              <w:t>18,913,395</w:t>
            </w:r>
          </w:p>
        </w:tc>
        <w:tc>
          <w:tcPr>
            <w:tcW w:w="1361" w:type="dxa"/>
            <w:tcBorders>
              <w:top w:val="nil"/>
              <w:left w:val="nil"/>
              <w:bottom w:val="nil"/>
              <w:right w:val="nil"/>
            </w:tcBorders>
            <w:shd w:val="clear" w:color="auto" w:fill="auto"/>
            <w:noWrap/>
            <w:vAlign w:val="bottom"/>
          </w:tcPr>
          <w:p w14:paraId="57ABE8B2" w14:textId="31B7B910" w:rsidR="000C6301" w:rsidRPr="00C935A5" w:rsidRDefault="000C6301" w:rsidP="000C6301">
            <w:pPr>
              <w:spacing w:before="40" w:after="20"/>
              <w:jc w:val="right"/>
              <w:rPr>
                <w:rFonts w:cs="Arial"/>
                <w:sz w:val="18"/>
                <w:szCs w:val="18"/>
              </w:rPr>
            </w:pPr>
            <w:r w:rsidRPr="000C6301">
              <w:rPr>
                <w:rFonts w:cs="Arial"/>
                <w:sz w:val="18"/>
                <w:szCs w:val="18"/>
              </w:rPr>
              <w:t>12,189,134</w:t>
            </w:r>
          </w:p>
        </w:tc>
        <w:tc>
          <w:tcPr>
            <w:tcW w:w="1361" w:type="dxa"/>
            <w:tcBorders>
              <w:top w:val="nil"/>
              <w:left w:val="nil"/>
              <w:bottom w:val="nil"/>
              <w:right w:val="nil"/>
            </w:tcBorders>
            <w:shd w:val="clear" w:color="auto" w:fill="auto"/>
            <w:noWrap/>
            <w:vAlign w:val="bottom"/>
          </w:tcPr>
          <w:p w14:paraId="790AE222" w14:textId="70435D9B" w:rsidR="000C6301" w:rsidRPr="00C935A5" w:rsidRDefault="000C6301" w:rsidP="000C6301">
            <w:pPr>
              <w:spacing w:before="40" w:after="20"/>
              <w:jc w:val="right"/>
              <w:rPr>
                <w:rFonts w:cs="Arial"/>
                <w:sz w:val="18"/>
                <w:szCs w:val="18"/>
              </w:rPr>
            </w:pPr>
            <w:r w:rsidRPr="000C6301">
              <w:rPr>
                <w:rFonts w:cs="Arial"/>
                <w:sz w:val="18"/>
                <w:szCs w:val="18"/>
              </w:rPr>
              <w:t>18,345,249</w:t>
            </w:r>
          </w:p>
        </w:tc>
        <w:tc>
          <w:tcPr>
            <w:tcW w:w="1361" w:type="dxa"/>
            <w:tcBorders>
              <w:top w:val="nil"/>
              <w:left w:val="nil"/>
              <w:bottom w:val="nil"/>
              <w:right w:val="nil"/>
            </w:tcBorders>
            <w:vAlign w:val="bottom"/>
          </w:tcPr>
          <w:p w14:paraId="31921AA7" w14:textId="636AE61A" w:rsidR="000C6301" w:rsidRPr="00C935A5" w:rsidRDefault="000C6301" w:rsidP="000C6301">
            <w:pPr>
              <w:spacing w:before="40" w:after="20"/>
              <w:jc w:val="right"/>
              <w:rPr>
                <w:rFonts w:cs="Arial"/>
                <w:sz w:val="18"/>
                <w:szCs w:val="18"/>
              </w:rPr>
            </w:pPr>
            <w:r w:rsidRPr="000C6301">
              <w:rPr>
                <w:rFonts w:cs="Arial"/>
                <w:sz w:val="18"/>
                <w:szCs w:val="18"/>
              </w:rPr>
              <w:t>21,881,962</w:t>
            </w:r>
          </w:p>
        </w:tc>
        <w:tc>
          <w:tcPr>
            <w:tcW w:w="1361" w:type="dxa"/>
            <w:tcBorders>
              <w:top w:val="nil"/>
              <w:left w:val="nil"/>
              <w:bottom w:val="nil"/>
              <w:right w:val="nil"/>
            </w:tcBorders>
            <w:shd w:val="clear" w:color="auto" w:fill="auto"/>
            <w:noWrap/>
            <w:vAlign w:val="bottom"/>
          </w:tcPr>
          <w:p w14:paraId="4D154C83" w14:textId="170A4D23" w:rsidR="000C6301" w:rsidRPr="000C6301" w:rsidRDefault="000C6301" w:rsidP="000C6301">
            <w:pPr>
              <w:spacing w:before="40" w:after="20"/>
              <w:jc w:val="right"/>
              <w:rPr>
                <w:rFonts w:cs="Arial"/>
                <w:b/>
                <w:bCs/>
                <w:sz w:val="18"/>
                <w:szCs w:val="18"/>
              </w:rPr>
            </w:pPr>
            <w:r w:rsidRPr="000C6301">
              <w:rPr>
                <w:rFonts w:cs="Arial"/>
                <w:b/>
                <w:bCs/>
                <w:sz w:val="18"/>
                <w:szCs w:val="18"/>
              </w:rPr>
              <w:t>165,458,394</w:t>
            </w:r>
          </w:p>
        </w:tc>
      </w:tr>
      <w:tr w:rsidR="000C6301" w:rsidRPr="000C6301" w14:paraId="363B885B" w14:textId="77777777" w:rsidTr="000C6301">
        <w:tc>
          <w:tcPr>
            <w:tcW w:w="2268" w:type="dxa"/>
            <w:tcBorders>
              <w:top w:val="nil"/>
              <w:left w:val="nil"/>
              <w:bottom w:val="nil"/>
              <w:right w:val="single" w:sz="18" w:space="0" w:color="B4B432"/>
            </w:tcBorders>
            <w:shd w:val="clear" w:color="auto" w:fill="auto"/>
            <w:noWrap/>
            <w:vAlign w:val="center"/>
          </w:tcPr>
          <w:p w14:paraId="3C7937B1" w14:textId="77777777" w:rsidR="000C6301" w:rsidRPr="00C935A5" w:rsidRDefault="000C6301" w:rsidP="000C6301">
            <w:pPr>
              <w:spacing w:before="40" w:after="40"/>
              <w:rPr>
                <w:rFonts w:cs="Arial"/>
                <w:sz w:val="18"/>
                <w:szCs w:val="18"/>
              </w:rPr>
            </w:pPr>
            <w:r w:rsidRPr="00C935A5">
              <w:rPr>
                <w:rFonts w:cs="Arial"/>
                <w:sz w:val="18"/>
                <w:szCs w:val="18"/>
              </w:rPr>
              <w:t>Casey C</w:t>
            </w:r>
          </w:p>
        </w:tc>
        <w:tc>
          <w:tcPr>
            <w:tcW w:w="1361" w:type="dxa"/>
            <w:tcBorders>
              <w:top w:val="nil"/>
              <w:left w:val="single" w:sz="18" w:space="0" w:color="B4B432"/>
              <w:bottom w:val="nil"/>
              <w:right w:val="nil"/>
            </w:tcBorders>
            <w:shd w:val="clear" w:color="auto" w:fill="auto"/>
            <w:noWrap/>
            <w:vAlign w:val="bottom"/>
          </w:tcPr>
          <w:p w14:paraId="115A57EC" w14:textId="013DFB74" w:rsidR="000C6301" w:rsidRPr="00C935A5" w:rsidRDefault="000C6301" w:rsidP="000C6301">
            <w:pPr>
              <w:spacing w:before="40" w:after="20"/>
              <w:jc w:val="right"/>
              <w:rPr>
                <w:rFonts w:cs="Arial"/>
                <w:sz w:val="18"/>
                <w:szCs w:val="18"/>
              </w:rPr>
            </w:pPr>
            <w:r w:rsidRPr="000C6301">
              <w:rPr>
                <w:rFonts w:cs="Arial"/>
                <w:sz w:val="18"/>
                <w:szCs w:val="18"/>
              </w:rPr>
              <w:t>49,638,377</w:t>
            </w:r>
          </w:p>
        </w:tc>
        <w:tc>
          <w:tcPr>
            <w:tcW w:w="1361" w:type="dxa"/>
            <w:tcBorders>
              <w:top w:val="nil"/>
              <w:left w:val="nil"/>
              <w:bottom w:val="nil"/>
              <w:right w:val="nil"/>
            </w:tcBorders>
            <w:shd w:val="clear" w:color="auto" w:fill="auto"/>
            <w:noWrap/>
            <w:vAlign w:val="bottom"/>
          </w:tcPr>
          <w:p w14:paraId="51EBAB4F" w14:textId="41E44C69" w:rsidR="000C6301" w:rsidRPr="00C935A5" w:rsidRDefault="000C6301" w:rsidP="000C6301">
            <w:pPr>
              <w:spacing w:before="40" w:after="20"/>
              <w:jc w:val="right"/>
              <w:rPr>
                <w:rFonts w:cs="Arial"/>
                <w:sz w:val="18"/>
                <w:szCs w:val="18"/>
              </w:rPr>
            </w:pPr>
            <w:r w:rsidRPr="000C6301">
              <w:rPr>
                <w:rFonts w:cs="Arial"/>
                <w:sz w:val="18"/>
                <w:szCs w:val="18"/>
              </w:rPr>
              <w:t>30,096,231</w:t>
            </w:r>
          </w:p>
        </w:tc>
        <w:tc>
          <w:tcPr>
            <w:tcW w:w="1361" w:type="dxa"/>
            <w:tcBorders>
              <w:top w:val="nil"/>
              <w:left w:val="nil"/>
              <w:bottom w:val="nil"/>
              <w:right w:val="nil"/>
            </w:tcBorders>
            <w:shd w:val="clear" w:color="auto" w:fill="auto"/>
            <w:noWrap/>
            <w:vAlign w:val="bottom"/>
          </w:tcPr>
          <w:p w14:paraId="5917E6D7" w14:textId="6E54259E" w:rsidR="000C6301" w:rsidRPr="00C935A5" w:rsidRDefault="000C6301" w:rsidP="000C6301">
            <w:pPr>
              <w:spacing w:before="40" w:after="20"/>
              <w:jc w:val="right"/>
              <w:rPr>
                <w:rFonts w:cs="Arial"/>
                <w:sz w:val="18"/>
                <w:szCs w:val="18"/>
              </w:rPr>
            </w:pPr>
            <w:r w:rsidRPr="000C6301">
              <w:rPr>
                <w:rFonts w:cs="Arial"/>
                <w:sz w:val="18"/>
                <w:szCs w:val="18"/>
              </w:rPr>
              <w:t>46,235,367</w:t>
            </w:r>
          </w:p>
        </w:tc>
        <w:tc>
          <w:tcPr>
            <w:tcW w:w="1361" w:type="dxa"/>
            <w:tcBorders>
              <w:top w:val="nil"/>
              <w:left w:val="nil"/>
              <w:bottom w:val="nil"/>
              <w:right w:val="nil"/>
            </w:tcBorders>
            <w:vAlign w:val="bottom"/>
          </w:tcPr>
          <w:p w14:paraId="04FFAA97" w14:textId="2D342306" w:rsidR="000C6301" w:rsidRPr="00C935A5" w:rsidRDefault="000C6301" w:rsidP="000C6301">
            <w:pPr>
              <w:spacing w:before="40" w:after="20"/>
              <w:jc w:val="right"/>
              <w:rPr>
                <w:rFonts w:cs="Arial"/>
                <w:sz w:val="18"/>
                <w:szCs w:val="18"/>
              </w:rPr>
            </w:pPr>
            <w:r w:rsidRPr="000C6301">
              <w:rPr>
                <w:rFonts w:cs="Arial"/>
                <w:sz w:val="18"/>
                <w:szCs w:val="18"/>
              </w:rPr>
              <w:t>22,900,033</w:t>
            </w:r>
          </w:p>
        </w:tc>
        <w:tc>
          <w:tcPr>
            <w:tcW w:w="1361" w:type="dxa"/>
            <w:tcBorders>
              <w:top w:val="nil"/>
              <w:left w:val="nil"/>
              <w:bottom w:val="nil"/>
              <w:right w:val="nil"/>
            </w:tcBorders>
            <w:shd w:val="clear" w:color="auto" w:fill="auto"/>
            <w:noWrap/>
            <w:vAlign w:val="bottom"/>
          </w:tcPr>
          <w:p w14:paraId="5F400638" w14:textId="44306423" w:rsidR="000C6301" w:rsidRPr="000C6301" w:rsidRDefault="000C6301" w:rsidP="000C6301">
            <w:pPr>
              <w:spacing w:before="40" w:after="20"/>
              <w:jc w:val="right"/>
              <w:rPr>
                <w:rFonts w:cs="Arial"/>
                <w:b/>
                <w:bCs/>
                <w:sz w:val="18"/>
                <w:szCs w:val="18"/>
              </w:rPr>
            </w:pPr>
            <w:r w:rsidRPr="000C6301">
              <w:rPr>
                <w:rFonts w:cs="Arial"/>
                <w:b/>
                <w:bCs/>
                <w:sz w:val="18"/>
                <w:szCs w:val="18"/>
              </w:rPr>
              <w:t>403,601,636</w:t>
            </w:r>
          </w:p>
        </w:tc>
      </w:tr>
      <w:tr w:rsidR="000C6301" w:rsidRPr="000C6301" w14:paraId="00B8895B" w14:textId="77777777" w:rsidTr="000C6301">
        <w:tc>
          <w:tcPr>
            <w:tcW w:w="2268" w:type="dxa"/>
            <w:tcBorders>
              <w:top w:val="nil"/>
              <w:left w:val="nil"/>
              <w:bottom w:val="nil"/>
              <w:right w:val="single" w:sz="18" w:space="0" w:color="B4B432"/>
            </w:tcBorders>
            <w:shd w:val="clear" w:color="auto" w:fill="auto"/>
            <w:noWrap/>
            <w:vAlign w:val="center"/>
          </w:tcPr>
          <w:p w14:paraId="24EAE81F" w14:textId="77777777" w:rsidR="000C6301" w:rsidRPr="00C935A5" w:rsidRDefault="000C6301" w:rsidP="000C6301">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B4B432"/>
              <w:bottom w:val="nil"/>
              <w:right w:val="nil"/>
            </w:tcBorders>
            <w:shd w:val="clear" w:color="auto" w:fill="auto"/>
            <w:noWrap/>
            <w:vAlign w:val="bottom"/>
          </w:tcPr>
          <w:p w14:paraId="62D7B7AA" w14:textId="0F7E6D15" w:rsidR="000C6301" w:rsidRPr="00C935A5" w:rsidRDefault="000C6301" w:rsidP="000C6301">
            <w:pPr>
              <w:spacing w:before="40" w:after="20"/>
              <w:jc w:val="right"/>
              <w:rPr>
                <w:rFonts w:cs="Arial"/>
                <w:sz w:val="18"/>
                <w:szCs w:val="18"/>
              </w:rPr>
            </w:pPr>
            <w:r w:rsidRPr="000C6301">
              <w:rPr>
                <w:rFonts w:cs="Arial"/>
                <w:sz w:val="18"/>
                <w:szCs w:val="18"/>
              </w:rPr>
              <w:t>2,080,068</w:t>
            </w:r>
          </w:p>
        </w:tc>
        <w:tc>
          <w:tcPr>
            <w:tcW w:w="1361" w:type="dxa"/>
            <w:tcBorders>
              <w:top w:val="nil"/>
              <w:left w:val="nil"/>
              <w:bottom w:val="nil"/>
              <w:right w:val="nil"/>
            </w:tcBorders>
            <w:shd w:val="clear" w:color="auto" w:fill="auto"/>
            <w:noWrap/>
            <w:vAlign w:val="bottom"/>
          </w:tcPr>
          <w:p w14:paraId="08ADDCC3" w14:textId="002B745B" w:rsidR="000C6301" w:rsidRPr="00C935A5" w:rsidRDefault="000C6301" w:rsidP="000C6301">
            <w:pPr>
              <w:spacing w:before="40" w:after="20"/>
              <w:jc w:val="right"/>
              <w:rPr>
                <w:rFonts w:cs="Arial"/>
                <w:sz w:val="18"/>
                <w:szCs w:val="18"/>
              </w:rPr>
            </w:pPr>
            <w:r w:rsidRPr="000C6301">
              <w:rPr>
                <w:rFonts w:cs="Arial"/>
                <w:sz w:val="18"/>
                <w:szCs w:val="18"/>
              </w:rPr>
              <w:t>1,910,970</w:t>
            </w:r>
          </w:p>
        </w:tc>
        <w:tc>
          <w:tcPr>
            <w:tcW w:w="1361" w:type="dxa"/>
            <w:tcBorders>
              <w:top w:val="nil"/>
              <w:left w:val="nil"/>
              <w:bottom w:val="nil"/>
              <w:right w:val="nil"/>
            </w:tcBorders>
            <w:shd w:val="clear" w:color="auto" w:fill="auto"/>
            <w:noWrap/>
            <w:vAlign w:val="bottom"/>
          </w:tcPr>
          <w:p w14:paraId="10FADCD1" w14:textId="1E1B839A" w:rsidR="000C6301" w:rsidRPr="00C935A5" w:rsidRDefault="000C6301" w:rsidP="000C6301">
            <w:pPr>
              <w:spacing w:before="40" w:after="20"/>
              <w:jc w:val="right"/>
              <w:rPr>
                <w:rFonts w:cs="Arial"/>
                <w:sz w:val="18"/>
                <w:szCs w:val="18"/>
              </w:rPr>
            </w:pPr>
            <w:r w:rsidRPr="000C6301">
              <w:rPr>
                <w:rFonts w:cs="Arial"/>
                <w:sz w:val="18"/>
                <w:szCs w:val="18"/>
              </w:rPr>
              <w:t>2,857,131</w:t>
            </w:r>
          </w:p>
        </w:tc>
        <w:tc>
          <w:tcPr>
            <w:tcW w:w="1361" w:type="dxa"/>
            <w:tcBorders>
              <w:top w:val="nil"/>
              <w:left w:val="nil"/>
              <w:bottom w:val="nil"/>
              <w:right w:val="nil"/>
            </w:tcBorders>
            <w:vAlign w:val="bottom"/>
          </w:tcPr>
          <w:p w14:paraId="02F5E558" w14:textId="20947BCC" w:rsidR="000C6301" w:rsidRPr="00C935A5" w:rsidRDefault="000C6301" w:rsidP="000C6301">
            <w:pPr>
              <w:spacing w:before="40" w:after="20"/>
              <w:jc w:val="right"/>
              <w:rPr>
                <w:rFonts w:cs="Arial"/>
                <w:sz w:val="18"/>
                <w:szCs w:val="18"/>
              </w:rPr>
            </w:pPr>
            <w:r w:rsidRPr="000C6301">
              <w:rPr>
                <w:rFonts w:cs="Arial"/>
                <w:sz w:val="18"/>
                <w:szCs w:val="18"/>
              </w:rPr>
              <w:t>10,391,691</w:t>
            </w:r>
          </w:p>
        </w:tc>
        <w:tc>
          <w:tcPr>
            <w:tcW w:w="1361" w:type="dxa"/>
            <w:tcBorders>
              <w:top w:val="nil"/>
              <w:left w:val="nil"/>
              <w:bottom w:val="nil"/>
              <w:right w:val="nil"/>
            </w:tcBorders>
            <w:shd w:val="clear" w:color="auto" w:fill="auto"/>
            <w:noWrap/>
            <w:vAlign w:val="bottom"/>
          </w:tcPr>
          <w:p w14:paraId="2E6C02EA" w14:textId="7B5E0298" w:rsidR="000C6301" w:rsidRPr="000C6301" w:rsidRDefault="000C6301" w:rsidP="000C6301">
            <w:pPr>
              <w:spacing w:before="40" w:after="20"/>
              <w:jc w:val="right"/>
              <w:rPr>
                <w:rFonts w:cs="Arial"/>
                <w:b/>
                <w:bCs/>
                <w:sz w:val="18"/>
                <w:szCs w:val="18"/>
              </w:rPr>
            </w:pPr>
            <w:r w:rsidRPr="000C6301">
              <w:rPr>
                <w:rFonts w:cs="Arial"/>
                <w:b/>
                <w:bCs/>
                <w:sz w:val="18"/>
                <w:szCs w:val="18"/>
              </w:rPr>
              <w:t>29,646,668</w:t>
            </w:r>
          </w:p>
        </w:tc>
      </w:tr>
      <w:tr w:rsidR="000C6301" w:rsidRPr="000C6301" w14:paraId="05FEEA4E" w14:textId="77777777" w:rsidTr="000C6301">
        <w:tc>
          <w:tcPr>
            <w:tcW w:w="2268" w:type="dxa"/>
            <w:tcBorders>
              <w:top w:val="nil"/>
              <w:left w:val="nil"/>
              <w:bottom w:val="nil"/>
              <w:right w:val="single" w:sz="18" w:space="0" w:color="B4B432"/>
            </w:tcBorders>
            <w:shd w:val="clear" w:color="auto" w:fill="auto"/>
            <w:noWrap/>
            <w:vAlign w:val="center"/>
          </w:tcPr>
          <w:p w14:paraId="427A10F8" w14:textId="77777777" w:rsidR="000C6301" w:rsidRPr="00C935A5" w:rsidRDefault="000C6301" w:rsidP="000C6301">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B4B432"/>
              <w:bottom w:val="nil"/>
              <w:right w:val="nil"/>
            </w:tcBorders>
            <w:shd w:val="clear" w:color="auto" w:fill="auto"/>
            <w:noWrap/>
            <w:vAlign w:val="bottom"/>
          </w:tcPr>
          <w:p w14:paraId="5FE9DAAD" w14:textId="609677FA" w:rsidR="000C6301" w:rsidRPr="00C935A5" w:rsidRDefault="000C6301" w:rsidP="000C6301">
            <w:pPr>
              <w:spacing w:before="40" w:after="20"/>
              <w:jc w:val="right"/>
              <w:rPr>
                <w:rFonts w:cs="Arial"/>
                <w:sz w:val="18"/>
                <w:szCs w:val="18"/>
              </w:rPr>
            </w:pPr>
            <w:r w:rsidRPr="000C6301">
              <w:rPr>
                <w:rFonts w:cs="Arial"/>
                <w:sz w:val="18"/>
                <w:szCs w:val="18"/>
              </w:rPr>
              <w:t>4,227,845</w:t>
            </w:r>
          </w:p>
        </w:tc>
        <w:tc>
          <w:tcPr>
            <w:tcW w:w="1361" w:type="dxa"/>
            <w:tcBorders>
              <w:top w:val="nil"/>
              <w:left w:val="nil"/>
              <w:bottom w:val="nil"/>
              <w:right w:val="nil"/>
            </w:tcBorders>
            <w:shd w:val="clear" w:color="auto" w:fill="auto"/>
            <w:noWrap/>
            <w:vAlign w:val="bottom"/>
          </w:tcPr>
          <w:p w14:paraId="29770953" w14:textId="0785AE48" w:rsidR="000C6301" w:rsidRPr="00C935A5" w:rsidRDefault="000C6301" w:rsidP="000C6301">
            <w:pPr>
              <w:spacing w:before="40" w:after="20"/>
              <w:jc w:val="right"/>
              <w:rPr>
                <w:rFonts w:cs="Arial"/>
                <w:sz w:val="18"/>
                <w:szCs w:val="18"/>
              </w:rPr>
            </w:pPr>
            <w:r w:rsidRPr="000C6301">
              <w:rPr>
                <w:rFonts w:cs="Arial"/>
                <w:sz w:val="18"/>
                <w:szCs w:val="18"/>
              </w:rPr>
              <w:t>2,563,513</w:t>
            </w:r>
          </w:p>
        </w:tc>
        <w:tc>
          <w:tcPr>
            <w:tcW w:w="1361" w:type="dxa"/>
            <w:tcBorders>
              <w:top w:val="nil"/>
              <w:left w:val="nil"/>
              <w:bottom w:val="nil"/>
              <w:right w:val="nil"/>
            </w:tcBorders>
            <w:shd w:val="clear" w:color="auto" w:fill="auto"/>
            <w:noWrap/>
            <w:vAlign w:val="bottom"/>
          </w:tcPr>
          <w:p w14:paraId="56AD6CE6" w14:textId="2E7BA852" w:rsidR="000C6301" w:rsidRPr="00C935A5" w:rsidRDefault="000C6301" w:rsidP="000C6301">
            <w:pPr>
              <w:spacing w:before="40" w:after="20"/>
              <w:jc w:val="right"/>
              <w:rPr>
                <w:rFonts w:cs="Arial"/>
                <w:sz w:val="18"/>
                <w:szCs w:val="18"/>
              </w:rPr>
            </w:pPr>
            <w:r w:rsidRPr="000C6301">
              <w:rPr>
                <w:rFonts w:cs="Arial"/>
                <w:sz w:val="18"/>
                <w:szCs w:val="18"/>
              </w:rPr>
              <w:t>4,386,544</w:t>
            </w:r>
          </w:p>
        </w:tc>
        <w:tc>
          <w:tcPr>
            <w:tcW w:w="1361" w:type="dxa"/>
            <w:tcBorders>
              <w:top w:val="nil"/>
              <w:left w:val="nil"/>
              <w:bottom w:val="nil"/>
              <w:right w:val="nil"/>
            </w:tcBorders>
            <w:vAlign w:val="bottom"/>
          </w:tcPr>
          <w:p w14:paraId="563792CA" w14:textId="58F5130D" w:rsidR="000C6301" w:rsidRPr="00C935A5" w:rsidRDefault="000C6301" w:rsidP="000C6301">
            <w:pPr>
              <w:spacing w:before="40" w:after="20"/>
              <w:jc w:val="right"/>
              <w:rPr>
                <w:rFonts w:cs="Arial"/>
                <w:sz w:val="18"/>
                <w:szCs w:val="18"/>
              </w:rPr>
            </w:pPr>
            <w:r w:rsidRPr="000C6301">
              <w:rPr>
                <w:rFonts w:cs="Arial"/>
                <w:sz w:val="18"/>
                <w:szCs w:val="18"/>
              </w:rPr>
              <w:t>21,587,998</w:t>
            </w:r>
          </w:p>
        </w:tc>
        <w:tc>
          <w:tcPr>
            <w:tcW w:w="1361" w:type="dxa"/>
            <w:tcBorders>
              <w:top w:val="nil"/>
              <w:left w:val="nil"/>
              <w:bottom w:val="nil"/>
              <w:right w:val="nil"/>
            </w:tcBorders>
            <w:shd w:val="clear" w:color="auto" w:fill="auto"/>
            <w:noWrap/>
            <w:vAlign w:val="bottom"/>
          </w:tcPr>
          <w:p w14:paraId="2D07240E" w14:textId="4CE8BB94" w:rsidR="000C6301" w:rsidRPr="000C6301" w:rsidRDefault="000C6301" w:rsidP="000C6301">
            <w:pPr>
              <w:spacing w:before="40" w:after="20"/>
              <w:jc w:val="right"/>
              <w:rPr>
                <w:rFonts w:cs="Arial"/>
                <w:b/>
                <w:bCs/>
                <w:sz w:val="18"/>
                <w:szCs w:val="18"/>
              </w:rPr>
            </w:pPr>
            <w:r w:rsidRPr="000C6301">
              <w:rPr>
                <w:rFonts w:cs="Arial"/>
                <w:b/>
                <w:bCs/>
                <w:sz w:val="18"/>
                <w:szCs w:val="18"/>
              </w:rPr>
              <w:t>55,858,673</w:t>
            </w:r>
          </w:p>
        </w:tc>
      </w:tr>
      <w:tr w:rsidR="000C6301" w:rsidRPr="000C6301" w14:paraId="751AD938" w14:textId="77777777" w:rsidTr="000C6301">
        <w:tc>
          <w:tcPr>
            <w:tcW w:w="2268" w:type="dxa"/>
            <w:tcBorders>
              <w:top w:val="nil"/>
              <w:left w:val="nil"/>
              <w:bottom w:val="nil"/>
              <w:right w:val="single" w:sz="18" w:space="0" w:color="B4B432"/>
            </w:tcBorders>
            <w:shd w:val="clear" w:color="auto" w:fill="auto"/>
            <w:noWrap/>
            <w:vAlign w:val="center"/>
          </w:tcPr>
          <w:p w14:paraId="1F6F752D" w14:textId="77777777" w:rsidR="000C6301" w:rsidRPr="00C935A5" w:rsidRDefault="000C6301" w:rsidP="000C6301">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B4B432"/>
              <w:bottom w:val="nil"/>
              <w:right w:val="nil"/>
            </w:tcBorders>
            <w:shd w:val="clear" w:color="auto" w:fill="auto"/>
            <w:noWrap/>
            <w:vAlign w:val="bottom"/>
          </w:tcPr>
          <w:p w14:paraId="11EEF3BA" w14:textId="1770FF26" w:rsidR="000C6301" w:rsidRPr="00C935A5" w:rsidRDefault="000C6301" w:rsidP="000C6301">
            <w:pPr>
              <w:spacing w:before="40" w:after="20"/>
              <w:jc w:val="right"/>
              <w:rPr>
                <w:rFonts w:cs="Arial"/>
                <w:sz w:val="18"/>
                <w:szCs w:val="18"/>
              </w:rPr>
            </w:pPr>
            <w:r w:rsidRPr="000C6301">
              <w:rPr>
                <w:rFonts w:cs="Arial"/>
                <w:sz w:val="18"/>
                <w:szCs w:val="18"/>
              </w:rPr>
              <w:t>2,674,323</w:t>
            </w:r>
          </w:p>
        </w:tc>
        <w:tc>
          <w:tcPr>
            <w:tcW w:w="1361" w:type="dxa"/>
            <w:tcBorders>
              <w:top w:val="nil"/>
              <w:left w:val="nil"/>
              <w:bottom w:val="nil"/>
              <w:right w:val="nil"/>
            </w:tcBorders>
            <w:shd w:val="clear" w:color="auto" w:fill="auto"/>
            <w:noWrap/>
            <w:vAlign w:val="bottom"/>
          </w:tcPr>
          <w:p w14:paraId="1708D8C6" w14:textId="64F91B3C" w:rsidR="000C6301" w:rsidRPr="00C935A5" w:rsidRDefault="000C6301" w:rsidP="000C6301">
            <w:pPr>
              <w:spacing w:before="40" w:after="20"/>
              <w:jc w:val="right"/>
              <w:rPr>
                <w:rFonts w:cs="Arial"/>
                <w:sz w:val="18"/>
                <w:szCs w:val="18"/>
              </w:rPr>
            </w:pPr>
            <w:r w:rsidRPr="000C6301">
              <w:rPr>
                <w:rFonts w:cs="Arial"/>
                <w:sz w:val="18"/>
                <w:szCs w:val="18"/>
              </w:rPr>
              <w:t>1,830,256</w:t>
            </w:r>
          </w:p>
        </w:tc>
        <w:tc>
          <w:tcPr>
            <w:tcW w:w="1361" w:type="dxa"/>
            <w:tcBorders>
              <w:top w:val="nil"/>
              <w:left w:val="nil"/>
              <w:bottom w:val="nil"/>
              <w:right w:val="nil"/>
            </w:tcBorders>
            <w:shd w:val="clear" w:color="auto" w:fill="auto"/>
            <w:noWrap/>
            <w:vAlign w:val="bottom"/>
          </w:tcPr>
          <w:p w14:paraId="4970F23B" w14:textId="4396C31C" w:rsidR="000C6301" w:rsidRPr="00C935A5" w:rsidRDefault="000C6301" w:rsidP="000C6301">
            <w:pPr>
              <w:spacing w:before="40" w:after="20"/>
              <w:jc w:val="right"/>
              <w:rPr>
                <w:rFonts w:cs="Arial"/>
                <w:sz w:val="18"/>
                <w:szCs w:val="18"/>
              </w:rPr>
            </w:pPr>
            <w:r w:rsidRPr="000C6301">
              <w:rPr>
                <w:rFonts w:cs="Arial"/>
                <w:sz w:val="18"/>
                <w:szCs w:val="18"/>
              </w:rPr>
              <w:t>3,015,396</w:t>
            </w:r>
          </w:p>
        </w:tc>
        <w:tc>
          <w:tcPr>
            <w:tcW w:w="1361" w:type="dxa"/>
            <w:tcBorders>
              <w:top w:val="nil"/>
              <w:left w:val="nil"/>
              <w:bottom w:val="nil"/>
              <w:right w:val="nil"/>
            </w:tcBorders>
            <w:vAlign w:val="bottom"/>
          </w:tcPr>
          <w:p w14:paraId="0D099428" w14:textId="09C7DBBF" w:rsidR="000C6301" w:rsidRPr="00C935A5" w:rsidRDefault="000C6301" w:rsidP="000C6301">
            <w:pPr>
              <w:spacing w:before="40" w:after="20"/>
              <w:jc w:val="right"/>
              <w:rPr>
                <w:rFonts w:cs="Arial"/>
                <w:sz w:val="18"/>
                <w:szCs w:val="18"/>
              </w:rPr>
            </w:pPr>
            <w:r w:rsidRPr="000C6301">
              <w:rPr>
                <w:rFonts w:cs="Arial"/>
                <w:sz w:val="18"/>
                <w:szCs w:val="18"/>
              </w:rPr>
              <w:t>28,495,096</w:t>
            </w:r>
          </w:p>
        </w:tc>
        <w:tc>
          <w:tcPr>
            <w:tcW w:w="1361" w:type="dxa"/>
            <w:tcBorders>
              <w:top w:val="nil"/>
              <w:left w:val="nil"/>
              <w:bottom w:val="nil"/>
              <w:right w:val="nil"/>
            </w:tcBorders>
            <w:shd w:val="clear" w:color="auto" w:fill="auto"/>
            <w:noWrap/>
            <w:vAlign w:val="bottom"/>
          </w:tcPr>
          <w:p w14:paraId="43858A63" w14:textId="5345E84E" w:rsidR="000C6301" w:rsidRPr="000C6301" w:rsidRDefault="000C6301" w:rsidP="000C6301">
            <w:pPr>
              <w:spacing w:before="40" w:after="20"/>
              <w:jc w:val="right"/>
              <w:rPr>
                <w:rFonts w:cs="Arial"/>
                <w:b/>
                <w:bCs/>
                <w:sz w:val="18"/>
                <w:szCs w:val="18"/>
              </w:rPr>
            </w:pPr>
            <w:r w:rsidRPr="000C6301">
              <w:rPr>
                <w:rFonts w:cs="Arial"/>
                <w:b/>
                <w:bCs/>
                <w:sz w:val="18"/>
                <w:szCs w:val="18"/>
              </w:rPr>
              <w:t>51,229,268</w:t>
            </w:r>
          </w:p>
        </w:tc>
      </w:tr>
      <w:tr w:rsidR="000C6301" w:rsidRPr="000C6301" w14:paraId="5EA1615C" w14:textId="77777777" w:rsidTr="000C6301">
        <w:tc>
          <w:tcPr>
            <w:tcW w:w="2268" w:type="dxa"/>
            <w:tcBorders>
              <w:top w:val="nil"/>
              <w:left w:val="nil"/>
              <w:bottom w:val="nil"/>
              <w:right w:val="single" w:sz="18" w:space="0" w:color="B4B432"/>
            </w:tcBorders>
            <w:shd w:val="clear" w:color="auto" w:fill="auto"/>
            <w:noWrap/>
            <w:vAlign w:val="center"/>
          </w:tcPr>
          <w:p w14:paraId="220C30B5" w14:textId="77777777" w:rsidR="000C6301" w:rsidRPr="00C935A5" w:rsidRDefault="000C6301" w:rsidP="000C6301">
            <w:pPr>
              <w:spacing w:before="40" w:after="40"/>
              <w:rPr>
                <w:rFonts w:cs="Arial"/>
                <w:sz w:val="18"/>
                <w:szCs w:val="18"/>
              </w:rPr>
            </w:pPr>
            <w:r w:rsidRPr="00C935A5">
              <w:rPr>
                <w:rFonts w:cs="Arial"/>
                <w:sz w:val="18"/>
                <w:szCs w:val="18"/>
              </w:rPr>
              <w:t>Darebin C</w:t>
            </w:r>
          </w:p>
        </w:tc>
        <w:tc>
          <w:tcPr>
            <w:tcW w:w="1361" w:type="dxa"/>
            <w:tcBorders>
              <w:top w:val="nil"/>
              <w:left w:val="single" w:sz="18" w:space="0" w:color="B4B432"/>
              <w:bottom w:val="nil"/>
              <w:right w:val="nil"/>
            </w:tcBorders>
            <w:shd w:val="clear" w:color="auto" w:fill="auto"/>
            <w:noWrap/>
            <w:vAlign w:val="bottom"/>
          </w:tcPr>
          <w:p w14:paraId="48B550DE" w14:textId="3BEDE1D6" w:rsidR="000C6301" w:rsidRPr="00C935A5" w:rsidRDefault="000C6301" w:rsidP="000C6301">
            <w:pPr>
              <w:spacing w:before="40" w:after="20"/>
              <w:jc w:val="right"/>
              <w:rPr>
                <w:rFonts w:cs="Arial"/>
                <w:sz w:val="18"/>
                <w:szCs w:val="18"/>
              </w:rPr>
            </w:pPr>
            <w:r w:rsidRPr="000C6301">
              <w:rPr>
                <w:rFonts w:cs="Arial"/>
                <w:sz w:val="18"/>
                <w:szCs w:val="18"/>
              </w:rPr>
              <w:t>21,435,228</w:t>
            </w:r>
          </w:p>
        </w:tc>
        <w:tc>
          <w:tcPr>
            <w:tcW w:w="1361" w:type="dxa"/>
            <w:tcBorders>
              <w:top w:val="nil"/>
              <w:left w:val="nil"/>
              <w:bottom w:val="nil"/>
              <w:right w:val="nil"/>
            </w:tcBorders>
            <w:shd w:val="clear" w:color="auto" w:fill="auto"/>
            <w:noWrap/>
            <w:vAlign w:val="bottom"/>
          </w:tcPr>
          <w:p w14:paraId="6EEC2891" w14:textId="2FFD9EFE" w:rsidR="000C6301" w:rsidRPr="00C935A5" w:rsidRDefault="000C6301" w:rsidP="000C6301">
            <w:pPr>
              <w:spacing w:before="40" w:after="20"/>
              <w:jc w:val="right"/>
              <w:rPr>
                <w:rFonts w:cs="Arial"/>
                <w:sz w:val="18"/>
                <w:szCs w:val="18"/>
              </w:rPr>
            </w:pPr>
            <w:r w:rsidRPr="000C6301">
              <w:rPr>
                <w:rFonts w:cs="Arial"/>
                <w:sz w:val="18"/>
                <w:szCs w:val="18"/>
              </w:rPr>
              <w:t>11,668,782</w:t>
            </w:r>
          </w:p>
        </w:tc>
        <w:tc>
          <w:tcPr>
            <w:tcW w:w="1361" w:type="dxa"/>
            <w:tcBorders>
              <w:top w:val="nil"/>
              <w:left w:val="nil"/>
              <w:bottom w:val="nil"/>
              <w:right w:val="nil"/>
            </w:tcBorders>
            <w:shd w:val="clear" w:color="auto" w:fill="auto"/>
            <w:noWrap/>
            <w:vAlign w:val="bottom"/>
          </w:tcPr>
          <w:p w14:paraId="74DD2D4C" w14:textId="2FC93E5B" w:rsidR="000C6301" w:rsidRPr="00C935A5" w:rsidRDefault="000C6301" w:rsidP="000C6301">
            <w:pPr>
              <w:spacing w:before="40" w:after="20"/>
              <w:jc w:val="right"/>
              <w:rPr>
                <w:rFonts w:cs="Arial"/>
                <w:sz w:val="18"/>
                <w:szCs w:val="18"/>
              </w:rPr>
            </w:pPr>
            <w:r w:rsidRPr="000C6301">
              <w:rPr>
                <w:rFonts w:cs="Arial"/>
                <w:sz w:val="18"/>
                <w:szCs w:val="18"/>
              </w:rPr>
              <w:t>22,796,272</w:t>
            </w:r>
          </w:p>
        </w:tc>
        <w:tc>
          <w:tcPr>
            <w:tcW w:w="1361" w:type="dxa"/>
            <w:tcBorders>
              <w:top w:val="nil"/>
              <w:left w:val="nil"/>
              <w:bottom w:val="nil"/>
              <w:right w:val="nil"/>
            </w:tcBorders>
            <w:vAlign w:val="bottom"/>
          </w:tcPr>
          <w:p w14:paraId="641FA8BB" w14:textId="5669F8DB" w:rsidR="000C6301" w:rsidRPr="00C935A5" w:rsidRDefault="000C6301" w:rsidP="000C6301">
            <w:pPr>
              <w:spacing w:before="40" w:after="20"/>
              <w:jc w:val="right"/>
              <w:rPr>
                <w:rFonts w:cs="Arial"/>
                <w:sz w:val="18"/>
                <w:szCs w:val="18"/>
              </w:rPr>
            </w:pPr>
            <w:r w:rsidRPr="000C6301">
              <w:rPr>
                <w:rFonts w:cs="Arial"/>
                <w:sz w:val="18"/>
                <w:szCs w:val="18"/>
              </w:rPr>
              <w:t>7,317,464</w:t>
            </w:r>
          </w:p>
        </w:tc>
        <w:tc>
          <w:tcPr>
            <w:tcW w:w="1361" w:type="dxa"/>
            <w:tcBorders>
              <w:top w:val="nil"/>
              <w:left w:val="nil"/>
              <w:bottom w:val="nil"/>
              <w:right w:val="nil"/>
            </w:tcBorders>
            <w:shd w:val="clear" w:color="auto" w:fill="auto"/>
            <w:noWrap/>
            <w:vAlign w:val="bottom"/>
          </w:tcPr>
          <w:p w14:paraId="2D98EBF8" w14:textId="3A7CD48F" w:rsidR="000C6301" w:rsidRPr="000C6301" w:rsidRDefault="000C6301" w:rsidP="000C6301">
            <w:pPr>
              <w:spacing w:before="40" w:after="20"/>
              <w:jc w:val="right"/>
              <w:rPr>
                <w:rFonts w:cs="Arial"/>
                <w:b/>
                <w:bCs/>
                <w:sz w:val="18"/>
                <w:szCs w:val="18"/>
              </w:rPr>
            </w:pPr>
            <w:r w:rsidRPr="000C6301">
              <w:rPr>
                <w:rFonts w:cs="Arial"/>
                <w:b/>
                <w:bCs/>
                <w:sz w:val="18"/>
                <w:szCs w:val="18"/>
              </w:rPr>
              <w:t>176,402,674</w:t>
            </w:r>
          </w:p>
        </w:tc>
      </w:tr>
      <w:tr w:rsidR="000C6301" w:rsidRPr="000C6301" w14:paraId="00EBF3B5" w14:textId="77777777" w:rsidTr="000C6301">
        <w:tc>
          <w:tcPr>
            <w:tcW w:w="2268" w:type="dxa"/>
            <w:tcBorders>
              <w:top w:val="nil"/>
              <w:left w:val="nil"/>
              <w:bottom w:val="nil"/>
              <w:right w:val="single" w:sz="18" w:space="0" w:color="B4B432"/>
            </w:tcBorders>
            <w:shd w:val="clear" w:color="auto" w:fill="auto"/>
            <w:noWrap/>
            <w:vAlign w:val="center"/>
          </w:tcPr>
          <w:p w14:paraId="7020DF36" w14:textId="77777777" w:rsidR="000C6301" w:rsidRPr="00C935A5" w:rsidRDefault="000C6301" w:rsidP="000C6301">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B4B432"/>
              <w:bottom w:val="nil"/>
              <w:right w:val="nil"/>
            </w:tcBorders>
            <w:shd w:val="clear" w:color="auto" w:fill="auto"/>
            <w:noWrap/>
            <w:vAlign w:val="bottom"/>
          </w:tcPr>
          <w:p w14:paraId="381FFDD3" w14:textId="61F3341C" w:rsidR="000C6301" w:rsidRPr="00C935A5" w:rsidRDefault="000C6301" w:rsidP="000C6301">
            <w:pPr>
              <w:spacing w:before="40" w:after="20"/>
              <w:jc w:val="right"/>
              <w:rPr>
                <w:rFonts w:cs="Arial"/>
                <w:sz w:val="18"/>
                <w:szCs w:val="18"/>
              </w:rPr>
            </w:pPr>
            <w:r w:rsidRPr="000C6301">
              <w:rPr>
                <w:rFonts w:cs="Arial"/>
                <w:sz w:val="18"/>
                <w:szCs w:val="18"/>
              </w:rPr>
              <w:t>9,665,223</w:t>
            </w:r>
          </w:p>
        </w:tc>
        <w:tc>
          <w:tcPr>
            <w:tcW w:w="1361" w:type="dxa"/>
            <w:tcBorders>
              <w:top w:val="nil"/>
              <w:left w:val="nil"/>
              <w:bottom w:val="nil"/>
              <w:right w:val="nil"/>
            </w:tcBorders>
            <w:shd w:val="clear" w:color="auto" w:fill="auto"/>
            <w:noWrap/>
            <w:vAlign w:val="bottom"/>
          </w:tcPr>
          <w:p w14:paraId="3E594E03" w14:textId="4A22FEEC" w:rsidR="000C6301" w:rsidRPr="00C935A5" w:rsidRDefault="000C6301" w:rsidP="000C6301">
            <w:pPr>
              <w:spacing w:before="40" w:after="20"/>
              <w:jc w:val="right"/>
              <w:rPr>
                <w:rFonts w:cs="Arial"/>
                <w:sz w:val="18"/>
                <w:szCs w:val="18"/>
              </w:rPr>
            </w:pPr>
            <w:r w:rsidRPr="000C6301">
              <w:rPr>
                <w:rFonts w:cs="Arial"/>
                <w:sz w:val="18"/>
                <w:szCs w:val="18"/>
              </w:rPr>
              <w:t>6,419,663</w:t>
            </w:r>
          </w:p>
        </w:tc>
        <w:tc>
          <w:tcPr>
            <w:tcW w:w="1361" w:type="dxa"/>
            <w:tcBorders>
              <w:top w:val="nil"/>
              <w:left w:val="nil"/>
              <w:bottom w:val="nil"/>
              <w:right w:val="nil"/>
            </w:tcBorders>
            <w:shd w:val="clear" w:color="auto" w:fill="auto"/>
            <w:noWrap/>
            <w:vAlign w:val="bottom"/>
          </w:tcPr>
          <w:p w14:paraId="03129213" w14:textId="3B9A7B07" w:rsidR="000C6301" w:rsidRPr="00C935A5" w:rsidRDefault="000C6301" w:rsidP="000C6301">
            <w:pPr>
              <w:spacing w:before="40" w:after="20"/>
              <w:jc w:val="right"/>
              <w:rPr>
                <w:rFonts w:cs="Arial"/>
                <w:sz w:val="18"/>
                <w:szCs w:val="18"/>
              </w:rPr>
            </w:pPr>
            <w:r w:rsidRPr="000C6301">
              <w:rPr>
                <w:rFonts w:cs="Arial"/>
                <w:sz w:val="18"/>
                <w:szCs w:val="18"/>
              </w:rPr>
              <w:t>10,169,863</w:t>
            </w:r>
          </w:p>
        </w:tc>
        <w:tc>
          <w:tcPr>
            <w:tcW w:w="1361" w:type="dxa"/>
            <w:tcBorders>
              <w:top w:val="nil"/>
              <w:left w:val="nil"/>
              <w:bottom w:val="nil"/>
              <w:right w:val="nil"/>
            </w:tcBorders>
            <w:vAlign w:val="bottom"/>
          </w:tcPr>
          <w:p w14:paraId="7A7A933A" w14:textId="306E8679" w:rsidR="000C6301" w:rsidRPr="00C935A5" w:rsidRDefault="000C6301" w:rsidP="000C6301">
            <w:pPr>
              <w:spacing w:before="40" w:after="20"/>
              <w:jc w:val="right"/>
              <w:rPr>
                <w:rFonts w:cs="Arial"/>
                <w:sz w:val="18"/>
                <w:szCs w:val="18"/>
              </w:rPr>
            </w:pPr>
            <w:r w:rsidRPr="000C6301">
              <w:rPr>
                <w:rFonts w:cs="Arial"/>
                <w:sz w:val="18"/>
                <w:szCs w:val="18"/>
              </w:rPr>
              <w:t>38,511,451</w:t>
            </w:r>
          </w:p>
        </w:tc>
        <w:tc>
          <w:tcPr>
            <w:tcW w:w="1361" w:type="dxa"/>
            <w:tcBorders>
              <w:top w:val="nil"/>
              <w:left w:val="nil"/>
              <w:bottom w:val="nil"/>
              <w:right w:val="nil"/>
            </w:tcBorders>
            <w:shd w:val="clear" w:color="auto" w:fill="auto"/>
            <w:noWrap/>
            <w:vAlign w:val="bottom"/>
          </w:tcPr>
          <w:p w14:paraId="4B6F1E58" w14:textId="1B299C03" w:rsidR="000C6301" w:rsidRPr="000C6301" w:rsidRDefault="000C6301" w:rsidP="000C6301">
            <w:pPr>
              <w:spacing w:before="40" w:after="20"/>
              <w:jc w:val="right"/>
              <w:rPr>
                <w:rFonts w:cs="Arial"/>
                <w:b/>
                <w:bCs/>
                <w:sz w:val="18"/>
                <w:szCs w:val="18"/>
              </w:rPr>
            </w:pPr>
            <w:r w:rsidRPr="000C6301">
              <w:rPr>
                <w:rFonts w:cs="Arial"/>
                <w:b/>
                <w:bCs/>
                <w:sz w:val="18"/>
                <w:szCs w:val="18"/>
              </w:rPr>
              <w:t>121,535,613</w:t>
            </w:r>
          </w:p>
        </w:tc>
      </w:tr>
      <w:tr w:rsidR="000C6301" w:rsidRPr="000C6301" w14:paraId="0D602075" w14:textId="77777777" w:rsidTr="000C6301">
        <w:tc>
          <w:tcPr>
            <w:tcW w:w="2268" w:type="dxa"/>
            <w:tcBorders>
              <w:top w:val="nil"/>
              <w:left w:val="nil"/>
              <w:bottom w:val="nil"/>
              <w:right w:val="single" w:sz="18" w:space="0" w:color="B4B432"/>
            </w:tcBorders>
            <w:shd w:val="clear" w:color="auto" w:fill="auto"/>
            <w:noWrap/>
            <w:vAlign w:val="center"/>
          </w:tcPr>
          <w:p w14:paraId="76F12325" w14:textId="77777777" w:rsidR="000C6301" w:rsidRPr="00C935A5" w:rsidRDefault="000C6301" w:rsidP="000C6301">
            <w:pPr>
              <w:spacing w:before="40" w:after="40"/>
              <w:rPr>
                <w:rFonts w:cs="Arial"/>
                <w:sz w:val="18"/>
                <w:szCs w:val="18"/>
              </w:rPr>
            </w:pPr>
            <w:r w:rsidRPr="00C935A5">
              <w:rPr>
                <w:rFonts w:cs="Arial"/>
                <w:sz w:val="18"/>
                <w:szCs w:val="18"/>
              </w:rPr>
              <w:t>Frankston C</w:t>
            </w:r>
          </w:p>
        </w:tc>
        <w:tc>
          <w:tcPr>
            <w:tcW w:w="1361" w:type="dxa"/>
            <w:tcBorders>
              <w:top w:val="nil"/>
              <w:left w:val="single" w:sz="18" w:space="0" w:color="B4B432"/>
              <w:bottom w:val="nil"/>
              <w:right w:val="nil"/>
            </w:tcBorders>
            <w:shd w:val="clear" w:color="auto" w:fill="auto"/>
            <w:noWrap/>
            <w:vAlign w:val="bottom"/>
          </w:tcPr>
          <w:p w14:paraId="1BDE2BB8" w14:textId="2652E094" w:rsidR="000C6301" w:rsidRPr="00C935A5" w:rsidRDefault="000C6301" w:rsidP="000C6301">
            <w:pPr>
              <w:spacing w:before="40" w:after="20"/>
              <w:jc w:val="right"/>
              <w:rPr>
                <w:rFonts w:cs="Arial"/>
                <w:sz w:val="18"/>
                <w:szCs w:val="18"/>
              </w:rPr>
            </w:pPr>
            <w:r w:rsidRPr="000C6301">
              <w:rPr>
                <w:rFonts w:cs="Arial"/>
                <w:sz w:val="18"/>
                <w:szCs w:val="18"/>
              </w:rPr>
              <w:t>20,131,882</w:t>
            </w:r>
          </w:p>
        </w:tc>
        <w:tc>
          <w:tcPr>
            <w:tcW w:w="1361" w:type="dxa"/>
            <w:tcBorders>
              <w:top w:val="nil"/>
              <w:left w:val="nil"/>
              <w:bottom w:val="nil"/>
              <w:right w:val="nil"/>
            </w:tcBorders>
            <w:shd w:val="clear" w:color="auto" w:fill="auto"/>
            <w:noWrap/>
            <w:vAlign w:val="bottom"/>
          </w:tcPr>
          <w:p w14:paraId="353FF8CD" w14:textId="547E5E2A" w:rsidR="000C6301" w:rsidRPr="00C935A5" w:rsidRDefault="000C6301" w:rsidP="000C6301">
            <w:pPr>
              <w:spacing w:before="40" w:after="20"/>
              <w:jc w:val="right"/>
              <w:rPr>
                <w:rFonts w:cs="Arial"/>
                <w:sz w:val="18"/>
                <w:szCs w:val="18"/>
              </w:rPr>
            </w:pPr>
            <w:r w:rsidRPr="000C6301">
              <w:rPr>
                <w:rFonts w:cs="Arial"/>
                <w:sz w:val="18"/>
                <w:szCs w:val="18"/>
              </w:rPr>
              <w:t>11,426,465</w:t>
            </w:r>
          </w:p>
        </w:tc>
        <w:tc>
          <w:tcPr>
            <w:tcW w:w="1361" w:type="dxa"/>
            <w:tcBorders>
              <w:top w:val="nil"/>
              <w:left w:val="nil"/>
              <w:bottom w:val="nil"/>
              <w:right w:val="nil"/>
            </w:tcBorders>
            <w:shd w:val="clear" w:color="auto" w:fill="auto"/>
            <w:noWrap/>
            <w:vAlign w:val="bottom"/>
          </w:tcPr>
          <w:p w14:paraId="7238AAD5" w14:textId="0EEF4747" w:rsidR="000C6301" w:rsidRPr="00C935A5" w:rsidRDefault="000C6301" w:rsidP="000C6301">
            <w:pPr>
              <w:spacing w:before="40" w:after="20"/>
              <w:jc w:val="right"/>
              <w:rPr>
                <w:rFonts w:cs="Arial"/>
                <w:sz w:val="18"/>
                <w:szCs w:val="18"/>
              </w:rPr>
            </w:pPr>
            <w:r w:rsidRPr="000C6301">
              <w:rPr>
                <w:rFonts w:cs="Arial"/>
                <w:sz w:val="18"/>
                <w:szCs w:val="18"/>
              </w:rPr>
              <w:t>20,881,819</w:t>
            </w:r>
          </w:p>
        </w:tc>
        <w:tc>
          <w:tcPr>
            <w:tcW w:w="1361" w:type="dxa"/>
            <w:tcBorders>
              <w:top w:val="nil"/>
              <w:left w:val="nil"/>
              <w:bottom w:val="nil"/>
              <w:right w:val="nil"/>
            </w:tcBorders>
            <w:vAlign w:val="bottom"/>
          </w:tcPr>
          <w:p w14:paraId="02FEAFD5" w14:textId="0C8E365A" w:rsidR="000C6301" w:rsidRPr="00C935A5" w:rsidRDefault="000C6301" w:rsidP="000C6301">
            <w:pPr>
              <w:spacing w:before="40" w:after="20"/>
              <w:jc w:val="right"/>
              <w:rPr>
                <w:rFonts w:cs="Arial"/>
                <w:sz w:val="18"/>
                <w:szCs w:val="18"/>
              </w:rPr>
            </w:pPr>
            <w:r w:rsidRPr="000C6301">
              <w:rPr>
                <w:rFonts w:cs="Arial"/>
                <w:sz w:val="18"/>
                <w:szCs w:val="18"/>
              </w:rPr>
              <w:t>8,906,337</w:t>
            </w:r>
          </w:p>
        </w:tc>
        <w:tc>
          <w:tcPr>
            <w:tcW w:w="1361" w:type="dxa"/>
            <w:tcBorders>
              <w:top w:val="nil"/>
              <w:left w:val="nil"/>
              <w:bottom w:val="nil"/>
              <w:right w:val="nil"/>
            </w:tcBorders>
            <w:shd w:val="clear" w:color="auto" w:fill="auto"/>
            <w:noWrap/>
            <w:vAlign w:val="bottom"/>
          </w:tcPr>
          <w:p w14:paraId="7FAC3AFE" w14:textId="46C7E014" w:rsidR="000C6301" w:rsidRPr="000C6301" w:rsidRDefault="000C6301" w:rsidP="000C6301">
            <w:pPr>
              <w:spacing w:before="40" w:after="20"/>
              <w:jc w:val="right"/>
              <w:rPr>
                <w:rFonts w:cs="Arial"/>
                <w:b/>
                <w:bCs/>
                <w:sz w:val="18"/>
                <w:szCs w:val="18"/>
              </w:rPr>
            </w:pPr>
            <w:r w:rsidRPr="000C6301">
              <w:rPr>
                <w:rFonts w:cs="Arial"/>
                <w:b/>
                <w:bCs/>
                <w:sz w:val="18"/>
                <w:szCs w:val="18"/>
              </w:rPr>
              <w:t>164,659,472</w:t>
            </w:r>
          </w:p>
        </w:tc>
      </w:tr>
      <w:tr w:rsidR="000C6301" w:rsidRPr="000C6301" w14:paraId="0EC979F0" w14:textId="77777777" w:rsidTr="000C6301">
        <w:tc>
          <w:tcPr>
            <w:tcW w:w="2268" w:type="dxa"/>
            <w:tcBorders>
              <w:top w:val="nil"/>
              <w:left w:val="nil"/>
              <w:bottom w:val="nil"/>
              <w:right w:val="single" w:sz="18" w:space="0" w:color="B4B432"/>
            </w:tcBorders>
            <w:shd w:val="clear" w:color="auto" w:fill="auto"/>
            <w:noWrap/>
            <w:vAlign w:val="center"/>
          </w:tcPr>
          <w:p w14:paraId="3BC9EE90" w14:textId="77777777" w:rsidR="000C6301" w:rsidRPr="00C935A5" w:rsidRDefault="000C6301" w:rsidP="000C6301">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B4B432"/>
              <w:bottom w:val="nil"/>
              <w:right w:val="nil"/>
            </w:tcBorders>
            <w:shd w:val="clear" w:color="auto" w:fill="auto"/>
            <w:noWrap/>
            <w:vAlign w:val="bottom"/>
          </w:tcPr>
          <w:p w14:paraId="4CD1DDC8" w14:textId="7CEC40BE" w:rsidR="000C6301" w:rsidRPr="00C935A5" w:rsidRDefault="000C6301" w:rsidP="000C6301">
            <w:pPr>
              <w:spacing w:before="40" w:after="20"/>
              <w:jc w:val="right"/>
              <w:rPr>
                <w:rFonts w:cs="Arial"/>
                <w:sz w:val="18"/>
                <w:szCs w:val="18"/>
              </w:rPr>
            </w:pPr>
            <w:r w:rsidRPr="000C6301">
              <w:rPr>
                <w:rFonts w:cs="Arial"/>
                <w:sz w:val="18"/>
                <w:szCs w:val="18"/>
              </w:rPr>
              <w:t>1,645,002</w:t>
            </w:r>
          </w:p>
        </w:tc>
        <w:tc>
          <w:tcPr>
            <w:tcW w:w="1361" w:type="dxa"/>
            <w:tcBorders>
              <w:top w:val="nil"/>
              <w:left w:val="nil"/>
              <w:bottom w:val="nil"/>
              <w:right w:val="nil"/>
            </w:tcBorders>
            <w:shd w:val="clear" w:color="auto" w:fill="auto"/>
            <w:noWrap/>
            <w:vAlign w:val="bottom"/>
          </w:tcPr>
          <w:p w14:paraId="2A3628D6" w14:textId="0E7CC54B" w:rsidR="000C6301" w:rsidRPr="00C935A5" w:rsidRDefault="000C6301" w:rsidP="000C6301">
            <w:pPr>
              <w:spacing w:before="40" w:after="20"/>
              <w:jc w:val="right"/>
              <w:rPr>
                <w:rFonts w:cs="Arial"/>
                <w:sz w:val="18"/>
                <w:szCs w:val="18"/>
              </w:rPr>
            </w:pPr>
            <w:r w:rsidRPr="000C6301">
              <w:rPr>
                <w:rFonts w:cs="Arial"/>
                <w:sz w:val="18"/>
                <w:szCs w:val="18"/>
              </w:rPr>
              <w:t>1,941,884</w:t>
            </w:r>
          </w:p>
        </w:tc>
        <w:tc>
          <w:tcPr>
            <w:tcW w:w="1361" w:type="dxa"/>
            <w:tcBorders>
              <w:top w:val="nil"/>
              <w:left w:val="nil"/>
              <w:bottom w:val="nil"/>
              <w:right w:val="nil"/>
            </w:tcBorders>
            <w:shd w:val="clear" w:color="auto" w:fill="auto"/>
            <w:noWrap/>
            <w:vAlign w:val="bottom"/>
          </w:tcPr>
          <w:p w14:paraId="7AC951C9" w14:textId="63A982EB" w:rsidR="000C6301" w:rsidRPr="00C935A5" w:rsidRDefault="000C6301" w:rsidP="000C6301">
            <w:pPr>
              <w:spacing w:before="40" w:after="20"/>
              <w:jc w:val="right"/>
              <w:rPr>
                <w:rFonts w:cs="Arial"/>
                <w:sz w:val="18"/>
                <w:szCs w:val="18"/>
              </w:rPr>
            </w:pPr>
            <w:r w:rsidRPr="000C6301">
              <w:rPr>
                <w:rFonts w:cs="Arial"/>
                <w:sz w:val="18"/>
                <w:szCs w:val="18"/>
              </w:rPr>
              <w:t>3,029,255</w:t>
            </w:r>
          </w:p>
        </w:tc>
        <w:tc>
          <w:tcPr>
            <w:tcW w:w="1361" w:type="dxa"/>
            <w:tcBorders>
              <w:top w:val="nil"/>
              <w:left w:val="nil"/>
              <w:bottom w:val="nil"/>
              <w:right w:val="nil"/>
            </w:tcBorders>
            <w:vAlign w:val="bottom"/>
          </w:tcPr>
          <w:p w14:paraId="18538721" w14:textId="791065CE" w:rsidR="000C6301" w:rsidRPr="00C935A5" w:rsidRDefault="000C6301" w:rsidP="000C6301">
            <w:pPr>
              <w:spacing w:before="40" w:after="20"/>
              <w:jc w:val="right"/>
              <w:rPr>
                <w:rFonts w:cs="Arial"/>
                <w:sz w:val="18"/>
                <w:szCs w:val="18"/>
              </w:rPr>
            </w:pPr>
            <w:r w:rsidRPr="000C6301">
              <w:rPr>
                <w:rFonts w:cs="Arial"/>
                <w:sz w:val="18"/>
                <w:szCs w:val="18"/>
              </w:rPr>
              <w:t>16,511,590</w:t>
            </w:r>
          </w:p>
        </w:tc>
        <w:tc>
          <w:tcPr>
            <w:tcW w:w="1361" w:type="dxa"/>
            <w:tcBorders>
              <w:top w:val="nil"/>
              <w:left w:val="nil"/>
              <w:bottom w:val="nil"/>
              <w:right w:val="nil"/>
            </w:tcBorders>
            <w:shd w:val="clear" w:color="auto" w:fill="auto"/>
            <w:noWrap/>
            <w:vAlign w:val="bottom"/>
          </w:tcPr>
          <w:p w14:paraId="5773C13F" w14:textId="051E9A62" w:rsidR="000C6301" w:rsidRPr="000C6301" w:rsidRDefault="000C6301" w:rsidP="000C6301">
            <w:pPr>
              <w:spacing w:before="40" w:after="20"/>
              <w:jc w:val="right"/>
              <w:rPr>
                <w:rFonts w:cs="Arial"/>
                <w:b/>
                <w:bCs/>
                <w:sz w:val="18"/>
                <w:szCs w:val="18"/>
              </w:rPr>
            </w:pPr>
            <w:r w:rsidRPr="000C6301">
              <w:rPr>
                <w:rFonts w:cs="Arial"/>
                <w:b/>
                <w:bCs/>
                <w:sz w:val="18"/>
                <w:szCs w:val="18"/>
              </w:rPr>
              <w:t>33,504,167</w:t>
            </w:r>
          </w:p>
        </w:tc>
      </w:tr>
      <w:tr w:rsidR="000C6301" w:rsidRPr="000C6301" w14:paraId="1E5939FB" w14:textId="77777777" w:rsidTr="000C6301">
        <w:tc>
          <w:tcPr>
            <w:tcW w:w="2268" w:type="dxa"/>
            <w:tcBorders>
              <w:top w:val="nil"/>
              <w:left w:val="nil"/>
              <w:bottom w:val="nil"/>
              <w:right w:val="single" w:sz="18" w:space="0" w:color="B4B432"/>
            </w:tcBorders>
            <w:shd w:val="clear" w:color="auto" w:fill="auto"/>
            <w:noWrap/>
            <w:vAlign w:val="center"/>
          </w:tcPr>
          <w:p w14:paraId="62579CD0" w14:textId="77777777" w:rsidR="000C6301" w:rsidRPr="00C935A5" w:rsidRDefault="000C6301" w:rsidP="000C6301">
            <w:pPr>
              <w:spacing w:before="40" w:after="40"/>
              <w:rPr>
                <w:rFonts w:cs="Arial"/>
                <w:sz w:val="18"/>
                <w:szCs w:val="18"/>
              </w:rPr>
            </w:pPr>
            <w:r w:rsidRPr="00C935A5">
              <w:rPr>
                <w:rFonts w:cs="Arial"/>
                <w:sz w:val="18"/>
                <w:szCs w:val="18"/>
              </w:rPr>
              <w:t>Glen Eira C</w:t>
            </w:r>
          </w:p>
        </w:tc>
        <w:tc>
          <w:tcPr>
            <w:tcW w:w="1361" w:type="dxa"/>
            <w:tcBorders>
              <w:top w:val="nil"/>
              <w:left w:val="single" w:sz="18" w:space="0" w:color="B4B432"/>
              <w:bottom w:val="nil"/>
              <w:right w:val="nil"/>
            </w:tcBorders>
            <w:shd w:val="clear" w:color="auto" w:fill="auto"/>
            <w:noWrap/>
            <w:vAlign w:val="bottom"/>
          </w:tcPr>
          <w:p w14:paraId="5627D358" w14:textId="02154F89" w:rsidR="000C6301" w:rsidRPr="00C935A5" w:rsidRDefault="000C6301" w:rsidP="000C6301">
            <w:pPr>
              <w:spacing w:before="40" w:after="20"/>
              <w:jc w:val="right"/>
              <w:rPr>
                <w:rFonts w:cs="Arial"/>
                <w:sz w:val="18"/>
                <w:szCs w:val="18"/>
              </w:rPr>
            </w:pPr>
            <w:r w:rsidRPr="000C6301">
              <w:rPr>
                <w:rFonts w:cs="Arial"/>
                <w:sz w:val="18"/>
                <w:szCs w:val="18"/>
              </w:rPr>
              <w:t>21,640,897</w:t>
            </w:r>
          </w:p>
        </w:tc>
        <w:tc>
          <w:tcPr>
            <w:tcW w:w="1361" w:type="dxa"/>
            <w:tcBorders>
              <w:top w:val="nil"/>
              <w:left w:val="nil"/>
              <w:bottom w:val="nil"/>
              <w:right w:val="nil"/>
            </w:tcBorders>
            <w:shd w:val="clear" w:color="auto" w:fill="auto"/>
            <w:noWrap/>
            <w:vAlign w:val="bottom"/>
          </w:tcPr>
          <w:p w14:paraId="50E3B381" w14:textId="0698FB83" w:rsidR="000C6301" w:rsidRPr="00C935A5" w:rsidRDefault="000C6301" w:rsidP="000C6301">
            <w:pPr>
              <w:spacing w:before="40" w:after="20"/>
              <w:jc w:val="right"/>
              <w:rPr>
                <w:rFonts w:cs="Arial"/>
                <w:sz w:val="18"/>
                <w:szCs w:val="18"/>
              </w:rPr>
            </w:pPr>
            <w:r w:rsidRPr="000C6301">
              <w:rPr>
                <w:rFonts w:cs="Arial"/>
                <w:sz w:val="18"/>
                <w:szCs w:val="18"/>
              </w:rPr>
              <w:t>11,891,555</w:t>
            </w:r>
          </w:p>
        </w:tc>
        <w:tc>
          <w:tcPr>
            <w:tcW w:w="1361" w:type="dxa"/>
            <w:tcBorders>
              <w:top w:val="nil"/>
              <w:left w:val="nil"/>
              <w:bottom w:val="nil"/>
              <w:right w:val="nil"/>
            </w:tcBorders>
            <w:shd w:val="clear" w:color="auto" w:fill="auto"/>
            <w:noWrap/>
            <w:vAlign w:val="bottom"/>
          </w:tcPr>
          <w:p w14:paraId="4A6A4237" w14:textId="35F581AC" w:rsidR="000C6301" w:rsidRPr="00C935A5" w:rsidRDefault="000C6301" w:rsidP="000C6301">
            <w:pPr>
              <w:spacing w:before="40" w:after="20"/>
              <w:jc w:val="right"/>
              <w:rPr>
                <w:rFonts w:cs="Arial"/>
                <w:sz w:val="18"/>
                <w:szCs w:val="18"/>
              </w:rPr>
            </w:pPr>
            <w:r w:rsidRPr="000C6301">
              <w:rPr>
                <w:rFonts w:cs="Arial"/>
                <w:sz w:val="18"/>
                <w:szCs w:val="18"/>
              </w:rPr>
              <w:t>22,401,372</w:t>
            </w:r>
          </w:p>
        </w:tc>
        <w:tc>
          <w:tcPr>
            <w:tcW w:w="1361" w:type="dxa"/>
            <w:tcBorders>
              <w:top w:val="nil"/>
              <w:left w:val="nil"/>
              <w:bottom w:val="nil"/>
              <w:right w:val="nil"/>
            </w:tcBorders>
            <w:vAlign w:val="bottom"/>
          </w:tcPr>
          <w:p w14:paraId="697B1676" w14:textId="267C6CFB" w:rsidR="000C6301" w:rsidRPr="00C935A5" w:rsidRDefault="000C6301" w:rsidP="000C6301">
            <w:pPr>
              <w:spacing w:before="40" w:after="20"/>
              <w:jc w:val="right"/>
              <w:rPr>
                <w:rFonts w:cs="Arial"/>
                <w:sz w:val="18"/>
                <w:szCs w:val="18"/>
              </w:rPr>
            </w:pPr>
            <w:r w:rsidRPr="000C6301">
              <w:rPr>
                <w:rFonts w:cs="Arial"/>
                <w:sz w:val="18"/>
                <w:szCs w:val="18"/>
              </w:rPr>
              <w:t>5,207,314</w:t>
            </w:r>
          </w:p>
        </w:tc>
        <w:tc>
          <w:tcPr>
            <w:tcW w:w="1361" w:type="dxa"/>
            <w:tcBorders>
              <w:top w:val="nil"/>
              <w:left w:val="nil"/>
              <w:bottom w:val="nil"/>
              <w:right w:val="nil"/>
            </w:tcBorders>
            <w:shd w:val="clear" w:color="auto" w:fill="auto"/>
            <w:noWrap/>
            <w:vAlign w:val="bottom"/>
          </w:tcPr>
          <w:p w14:paraId="3219AEF2" w14:textId="0E6DAB02" w:rsidR="000C6301" w:rsidRPr="000C6301" w:rsidRDefault="000C6301" w:rsidP="000C6301">
            <w:pPr>
              <w:spacing w:before="40" w:after="20"/>
              <w:jc w:val="right"/>
              <w:rPr>
                <w:rFonts w:cs="Arial"/>
                <w:b/>
                <w:bCs/>
                <w:sz w:val="18"/>
                <w:szCs w:val="18"/>
              </w:rPr>
            </w:pPr>
            <w:r w:rsidRPr="000C6301">
              <w:rPr>
                <w:rFonts w:cs="Arial"/>
                <w:b/>
                <w:bCs/>
                <w:sz w:val="18"/>
                <w:szCs w:val="18"/>
              </w:rPr>
              <w:t>170,583,925</w:t>
            </w:r>
          </w:p>
        </w:tc>
      </w:tr>
      <w:tr w:rsidR="000C6301" w:rsidRPr="000C6301" w14:paraId="548C3DB0" w14:textId="77777777" w:rsidTr="000C6301">
        <w:tc>
          <w:tcPr>
            <w:tcW w:w="2268" w:type="dxa"/>
            <w:tcBorders>
              <w:top w:val="nil"/>
              <w:left w:val="nil"/>
              <w:bottom w:val="nil"/>
              <w:right w:val="single" w:sz="18" w:space="0" w:color="B4B432"/>
            </w:tcBorders>
            <w:shd w:val="clear" w:color="auto" w:fill="auto"/>
            <w:noWrap/>
            <w:vAlign w:val="center"/>
          </w:tcPr>
          <w:p w14:paraId="60121146" w14:textId="77777777" w:rsidR="000C6301" w:rsidRPr="00C935A5" w:rsidRDefault="000C6301" w:rsidP="000C6301">
            <w:pPr>
              <w:spacing w:before="40" w:after="40"/>
              <w:rPr>
                <w:rFonts w:cs="Arial"/>
                <w:sz w:val="18"/>
                <w:szCs w:val="18"/>
              </w:rPr>
            </w:pPr>
            <w:r w:rsidRPr="00C935A5">
              <w:rPr>
                <w:rFonts w:cs="Arial"/>
                <w:sz w:val="18"/>
                <w:szCs w:val="18"/>
              </w:rPr>
              <w:t>Glenelg S</w:t>
            </w:r>
          </w:p>
        </w:tc>
        <w:tc>
          <w:tcPr>
            <w:tcW w:w="1361" w:type="dxa"/>
            <w:tcBorders>
              <w:top w:val="nil"/>
              <w:left w:val="single" w:sz="18" w:space="0" w:color="B4B432"/>
              <w:bottom w:val="nil"/>
              <w:right w:val="nil"/>
            </w:tcBorders>
            <w:shd w:val="clear" w:color="auto" w:fill="auto"/>
            <w:noWrap/>
            <w:vAlign w:val="bottom"/>
          </w:tcPr>
          <w:p w14:paraId="302D8206" w14:textId="20462CB1" w:rsidR="000C6301" w:rsidRPr="00C935A5" w:rsidRDefault="000C6301" w:rsidP="000C6301">
            <w:pPr>
              <w:spacing w:before="40" w:after="20"/>
              <w:jc w:val="right"/>
              <w:rPr>
                <w:rFonts w:cs="Arial"/>
                <w:sz w:val="18"/>
                <w:szCs w:val="18"/>
              </w:rPr>
            </w:pPr>
            <w:r w:rsidRPr="000C6301">
              <w:rPr>
                <w:rFonts w:cs="Arial"/>
                <w:sz w:val="18"/>
                <w:szCs w:val="18"/>
              </w:rPr>
              <w:t>3,356,267</w:t>
            </w:r>
          </w:p>
        </w:tc>
        <w:tc>
          <w:tcPr>
            <w:tcW w:w="1361" w:type="dxa"/>
            <w:tcBorders>
              <w:top w:val="nil"/>
              <w:left w:val="nil"/>
              <w:bottom w:val="nil"/>
              <w:right w:val="nil"/>
            </w:tcBorders>
            <w:shd w:val="clear" w:color="auto" w:fill="auto"/>
            <w:noWrap/>
            <w:vAlign w:val="bottom"/>
          </w:tcPr>
          <w:p w14:paraId="5CE1E09E" w14:textId="3F2D4849" w:rsidR="000C6301" w:rsidRPr="00C935A5" w:rsidRDefault="000C6301" w:rsidP="000C6301">
            <w:pPr>
              <w:spacing w:before="40" w:after="20"/>
              <w:jc w:val="right"/>
              <w:rPr>
                <w:rFonts w:cs="Arial"/>
                <w:sz w:val="18"/>
                <w:szCs w:val="18"/>
              </w:rPr>
            </w:pPr>
            <w:r w:rsidRPr="000C6301">
              <w:rPr>
                <w:rFonts w:cs="Arial"/>
                <w:sz w:val="18"/>
                <w:szCs w:val="18"/>
              </w:rPr>
              <w:t>2,292,594</w:t>
            </w:r>
          </w:p>
        </w:tc>
        <w:tc>
          <w:tcPr>
            <w:tcW w:w="1361" w:type="dxa"/>
            <w:tcBorders>
              <w:top w:val="nil"/>
              <w:left w:val="nil"/>
              <w:bottom w:val="nil"/>
              <w:right w:val="nil"/>
            </w:tcBorders>
            <w:shd w:val="clear" w:color="auto" w:fill="auto"/>
            <w:noWrap/>
            <w:vAlign w:val="bottom"/>
          </w:tcPr>
          <w:p w14:paraId="6072EF54" w14:textId="473AE505" w:rsidR="000C6301" w:rsidRPr="00C935A5" w:rsidRDefault="000C6301" w:rsidP="000C6301">
            <w:pPr>
              <w:spacing w:before="40" w:after="20"/>
              <w:jc w:val="right"/>
              <w:rPr>
                <w:rFonts w:cs="Arial"/>
                <w:sz w:val="18"/>
                <w:szCs w:val="18"/>
              </w:rPr>
            </w:pPr>
            <w:r w:rsidRPr="000C6301">
              <w:rPr>
                <w:rFonts w:cs="Arial"/>
                <w:sz w:val="18"/>
                <w:szCs w:val="18"/>
              </w:rPr>
              <w:t>3,632,879</w:t>
            </w:r>
          </w:p>
        </w:tc>
        <w:tc>
          <w:tcPr>
            <w:tcW w:w="1361" w:type="dxa"/>
            <w:tcBorders>
              <w:top w:val="nil"/>
              <w:left w:val="nil"/>
              <w:bottom w:val="nil"/>
              <w:right w:val="nil"/>
            </w:tcBorders>
            <w:vAlign w:val="bottom"/>
          </w:tcPr>
          <w:p w14:paraId="345452DE" w14:textId="3970DC1D" w:rsidR="000C6301" w:rsidRPr="00C935A5" w:rsidRDefault="000C6301" w:rsidP="000C6301">
            <w:pPr>
              <w:spacing w:before="40" w:after="20"/>
              <w:jc w:val="right"/>
              <w:rPr>
                <w:rFonts w:cs="Arial"/>
                <w:sz w:val="18"/>
                <w:szCs w:val="18"/>
              </w:rPr>
            </w:pPr>
            <w:r w:rsidRPr="000C6301">
              <w:rPr>
                <w:rFonts w:cs="Arial"/>
                <w:sz w:val="18"/>
                <w:szCs w:val="18"/>
              </w:rPr>
              <w:t>28,231,357</w:t>
            </w:r>
          </w:p>
        </w:tc>
        <w:tc>
          <w:tcPr>
            <w:tcW w:w="1361" w:type="dxa"/>
            <w:tcBorders>
              <w:top w:val="nil"/>
              <w:left w:val="nil"/>
              <w:bottom w:val="nil"/>
              <w:right w:val="nil"/>
            </w:tcBorders>
            <w:shd w:val="clear" w:color="auto" w:fill="auto"/>
            <w:noWrap/>
            <w:vAlign w:val="bottom"/>
          </w:tcPr>
          <w:p w14:paraId="21FBD0F6" w14:textId="39B92292" w:rsidR="000C6301" w:rsidRPr="000C6301" w:rsidRDefault="000C6301" w:rsidP="000C6301">
            <w:pPr>
              <w:spacing w:before="40" w:after="20"/>
              <w:jc w:val="right"/>
              <w:rPr>
                <w:rFonts w:cs="Arial"/>
                <w:b/>
                <w:bCs/>
                <w:sz w:val="18"/>
                <w:szCs w:val="18"/>
              </w:rPr>
            </w:pPr>
            <w:r w:rsidRPr="000C6301">
              <w:rPr>
                <w:rFonts w:cs="Arial"/>
                <w:b/>
                <w:bCs/>
                <w:sz w:val="18"/>
                <w:szCs w:val="18"/>
              </w:rPr>
              <w:t>56,627,475</w:t>
            </w:r>
          </w:p>
        </w:tc>
      </w:tr>
      <w:tr w:rsidR="000C6301" w:rsidRPr="000C6301" w14:paraId="6E249684" w14:textId="77777777" w:rsidTr="000C6301">
        <w:tc>
          <w:tcPr>
            <w:tcW w:w="2268" w:type="dxa"/>
            <w:tcBorders>
              <w:top w:val="nil"/>
              <w:left w:val="nil"/>
              <w:bottom w:val="nil"/>
              <w:right w:val="single" w:sz="18" w:space="0" w:color="B4B432"/>
            </w:tcBorders>
            <w:shd w:val="clear" w:color="auto" w:fill="auto"/>
            <w:noWrap/>
            <w:vAlign w:val="center"/>
          </w:tcPr>
          <w:p w14:paraId="23277E5A" w14:textId="77777777" w:rsidR="000C6301" w:rsidRPr="00C935A5" w:rsidRDefault="000C6301" w:rsidP="000C6301">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B4B432"/>
              <w:bottom w:val="nil"/>
              <w:right w:val="nil"/>
            </w:tcBorders>
            <w:shd w:val="clear" w:color="auto" w:fill="auto"/>
            <w:noWrap/>
            <w:vAlign w:val="bottom"/>
          </w:tcPr>
          <w:p w14:paraId="3D270E60" w14:textId="0E70134F" w:rsidR="000C6301" w:rsidRPr="00C935A5" w:rsidRDefault="000C6301" w:rsidP="000C6301">
            <w:pPr>
              <w:spacing w:before="40" w:after="20"/>
              <w:jc w:val="right"/>
              <w:rPr>
                <w:rFonts w:cs="Arial"/>
                <w:sz w:val="18"/>
                <w:szCs w:val="18"/>
              </w:rPr>
            </w:pPr>
            <w:r w:rsidRPr="000C6301">
              <w:rPr>
                <w:rFonts w:cs="Arial"/>
                <w:sz w:val="18"/>
                <w:szCs w:val="18"/>
              </w:rPr>
              <w:t>3,849,081</w:t>
            </w:r>
          </w:p>
        </w:tc>
        <w:tc>
          <w:tcPr>
            <w:tcW w:w="1361" w:type="dxa"/>
            <w:tcBorders>
              <w:top w:val="nil"/>
              <w:left w:val="nil"/>
              <w:bottom w:val="nil"/>
              <w:right w:val="nil"/>
            </w:tcBorders>
            <w:shd w:val="clear" w:color="auto" w:fill="auto"/>
            <w:noWrap/>
            <w:vAlign w:val="bottom"/>
          </w:tcPr>
          <w:p w14:paraId="1E5F3DE3" w14:textId="7CA1701F" w:rsidR="000C6301" w:rsidRPr="00C935A5" w:rsidRDefault="000C6301" w:rsidP="000C6301">
            <w:pPr>
              <w:spacing w:before="40" w:after="20"/>
              <w:jc w:val="right"/>
              <w:rPr>
                <w:rFonts w:cs="Arial"/>
                <w:sz w:val="18"/>
                <w:szCs w:val="18"/>
              </w:rPr>
            </w:pPr>
            <w:r w:rsidRPr="000C6301">
              <w:rPr>
                <w:rFonts w:cs="Arial"/>
                <w:sz w:val="18"/>
                <w:szCs w:val="18"/>
              </w:rPr>
              <w:t>2,746,467</w:t>
            </w:r>
          </w:p>
        </w:tc>
        <w:tc>
          <w:tcPr>
            <w:tcW w:w="1361" w:type="dxa"/>
            <w:tcBorders>
              <w:top w:val="nil"/>
              <w:left w:val="nil"/>
              <w:bottom w:val="nil"/>
              <w:right w:val="nil"/>
            </w:tcBorders>
            <w:shd w:val="clear" w:color="auto" w:fill="auto"/>
            <w:noWrap/>
            <w:vAlign w:val="bottom"/>
          </w:tcPr>
          <w:p w14:paraId="46D5EC1B" w14:textId="58575ED4" w:rsidR="000C6301" w:rsidRPr="00C935A5" w:rsidRDefault="000C6301" w:rsidP="000C6301">
            <w:pPr>
              <w:spacing w:before="40" w:after="20"/>
              <w:jc w:val="right"/>
              <w:rPr>
                <w:rFonts w:cs="Arial"/>
                <w:sz w:val="18"/>
                <w:szCs w:val="18"/>
              </w:rPr>
            </w:pPr>
            <w:r w:rsidRPr="000C6301">
              <w:rPr>
                <w:rFonts w:cs="Arial"/>
                <w:sz w:val="18"/>
                <w:szCs w:val="18"/>
              </w:rPr>
              <w:t>3,921,155</w:t>
            </w:r>
          </w:p>
        </w:tc>
        <w:tc>
          <w:tcPr>
            <w:tcW w:w="1361" w:type="dxa"/>
            <w:tcBorders>
              <w:top w:val="nil"/>
              <w:left w:val="nil"/>
              <w:bottom w:val="nil"/>
              <w:right w:val="nil"/>
            </w:tcBorders>
            <w:vAlign w:val="bottom"/>
          </w:tcPr>
          <w:p w14:paraId="17CF9BF5" w14:textId="2ADDD7BD" w:rsidR="000C6301" w:rsidRPr="00C935A5" w:rsidRDefault="000C6301" w:rsidP="000C6301">
            <w:pPr>
              <w:spacing w:before="40" w:after="20"/>
              <w:jc w:val="right"/>
              <w:rPr>
                <w:rFonts w:cs="Arial"/>
                <w:sz w:val="18"/>
                <w:szCs w:val="18"/>
              </w:rPr>
            </w:pPr>
            <w:r w:rsidRPr="000C6301">
              <w:rPr>
                <w:rFonts w:cs="Arial"/>
                <w:sz w:val="18"/>
                <w:szCs w:val="18"/>
              </w:rPr>
              <w:t>17,534,276</w:t>
            </w:r>
          </w:p>
        </w:tc>
        <w:tc>
          <w:tcPr>
            <w:tcW w:w="1361" w:type="dxa"/>
            <w:tcBorders>
              <w:top w:val="nil"/>
              <w:left w:val="nil"/>
              <w:bottom w:val="nil"/>
              <w:right w:val="nil"/>
            </w:tcBorders>
            <w:shd w:val="clear" w:color="auto" w:fill="auto"/>
            <w:noWrap/>
            <w:vAlign w:val="bottom"/>
          </w:tcPr>
          <w:p w14:paraId="129EB8CF" w14:textId="1BAA36A5" w:rsidR="000C6301" w:rsidRPr="000C6301" w:rsidRDefault="000C6301" w:rsidP="000C6301">
            <w:pPr>
              <w:spacing w:before="40" w:after="20"/>
              <w:jc w:val="right"/>
              <w:rPr>
                <w:rFonts w:cs="Arial"/>
                <w:b/>
                <w:bCs/>
                <w:sz w:val="18"/>
                <w:szCs w:val="18"/>
              </w:rPr>
            </w:pPr>
            <w:r w:rsidRPr="000C6301">
              <w:rPr>
                <w:rFonts w:cs="Arial"/>
                <w:b/>
                <w:bCs/>
                <w:sz w:val="18"/>
                <w:szCs w:val="18"/>
              </w:rPr>
              <w:t>47,434,834</w:t>
            </w:r>
          </w:p>
        </w:tc>
      </w:tr>
      <w:tr w:rsidR="000C6301" w:rsidRPr="000C6301" w14:paraId="15DC1E9A" w14:textId="77777777" w:rsidTr="000C6301">
        <w:tc>
          <w:tcPr>
            <w:tcW w:w="2268" w:type="dxa"/>
            <w:tcBorders>
              <w:top w:val="nil"/>
              <w:left w:val="nil"/>
              <w:bottom w:val="nil"/>
              <w:right w:val="single" w:sz="18" w:space="0" w:color="B4B432"/>
            </w:tcBorders>
            <w:shd w:val="clear" w:color="auto" w:fill="auto"/>
            <w:noWrap/>
            <w:vAlign w:val="center"/>
          </w:tcPr>
          <w:p w14:paraId="0CAF446F" w14:textId="77777777" w:rsidR="000C6301" w:rsidRPr="00C935A5" w:rsidRDefault="000C6301" w:rsidP="000C6301">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B4B432"/>
              <w:bottom w:val="nil"/>
              <w:right w:val="nil"/>
            </w:tcBorders>
            <w:shd w:val="clear" w:color="auto" w:fill="auto"/>
            <w:noWrap/>
            <w:vAlign w:val="bottom"/>
          </w:tcPr>
          <w:p w14:paraId="3AE1212E" w14:textId="6BFF0845" w:rsidR="000C6301" w:rsidRPr="00C935A5" w:rsidRDefault="000C6301" w:rsidP="000C6301">
            <w:pPr>
              <w:spacing w:before="40" w:after="20"/>
              <w:jc w:val="right"/>
              <w:rPr>
                <w:rFonts w:cs="Arial"/>
                <w:sz w:val="18"/>
                <w:szCs w:val="18"/>
              </w:rPr>
            </w:pPr>
            <w:r w:rsidRPr="000C6301">
              <w:rPr>
                <w:rFonts w:cs="Arial"/>
                <w:sz w:val="18"/>
                <w:szCs w:val="18"/>
              </w:rPr>
              <w:t>20,389,547</w:t>
            </w:r>
          </w:p>
        </w:tc>
        <w:tc>
          <w:tcPr>
            <w:tcW w:w="1361" w:type="dxa"/>
            <w:tcBorders>
              <w:top w:val="nil"/>
              <w:left w:val="nil"/>
              <w:bottom w:val="nil"/>
              <w:right w:val="nil"/>
            </w:tcBorders>
            <w:shd w:val="clear" w:color="auto" w:fill="auto"/>
            <w:noWrap/>
            <w:vAlign w:val="bottom"/>
          </w:tcPr>
          <w:p w14:paraId="69C2A6CB" w14:textId="31ED1EFA" w:rsidR="000C6301" w:rsidRPr="00C935A5" w:rsidRDefault="000C6301" w:rsidP="000C6301">
            <w:pPr>
              <w:spacing w:before="40" w:after="20"/>
              <w:jc w:val="right"/>
              <w:rPr>
                <w:rFonts w:cs="Arial"/>
                <w:sz w:val="18"/>
                <w:szCs w:val="18"/>
              </w:rPr>
            </w:pPr>
            <w:r w:rsidRPr="000C6301">
              <w:rPr>
                <w:rFonts w:cs="Arial"/>
                <w:sz w:val="18"/>
                <w:szCs w:val="18"/>
              </w:rPr>
              <w:t>11,109,765</w:t>
            </w:r>
          </w:p>
        </w:tc>
        <w:tc>
          <w:tcPr>
            <w:tcW w:w="1361" w:type="dxa"/>
            <w:tcBorders>
              <w:top w:val="nil"/>
              <w:left w:val="nil"/>
              <w:bottom w:val="nil"/>
              <w:right w:val="nil"/>
            </w:tcBorders>
            <w:shd w:val="clear" w:color="auto" w:fill="auto"/>
            <w:noWrap/>
            <w:vAlign w:val="bottom"/>
          </w:tcPr>
          <w:p w14:paraId="6B85A5B7" w14:textId="70CA237A" w:rsidR="000C6301" w:rsidRPr="00C935A5" w:rsidRDefault="000C6301" w:rsidP="000C6301">
            <w:pPr>
              <w:spacing w:before="40" w:after="20"/>
              <w:jc w:val="right"/>
              <w:rPr>
                <w:rFonts w:cs="Arial"/>
                <w:sz w:val="18"/>
                <w:szCs w:val="18"/>
              </w:rPr>
            </w:pPr>
            <w:r w:rsidRPr="000C6301">
              <w:rPr>
                <w:rFonts w:cs="Arial"/>
                <w:sz w:val="18"/>
                <w:szCs w:val="18"/>
              </w:rPr>
              <w:t>21,017,963</w:t>
            </w:r>
          </w:p>
        </w:tc>
        <w:tc>
          <w:tcPr>
            <w:tcW w:w="1361" w:type="dxa"/>
            <w:tcBorders>
              <w:top w:val="nil"/>
              <w:left w:val="nil"/>
              <w:bottom w:val="nil"/>
              <w:right w:val="nil"/>
            </w:tcBorders>
            <w:vAlign w:val="bottom"/>
          </w:tcPr>
          <w:p w14:paraId="013353DF" w14:textId="15BFE42D" w:rsidR="000C6301" w:rsidRPr="00C935A5" w:rsidRDefault="000C6301" w:rsidP="000C6301">
            <w:pPr>
              <w:spacing w:before="40" w:after="20"/>
              <w:jc w:val="right"/>
              <w:rPr>
                <w:rFonts w:cs="Arial"/>
                <w:sz w:val="18"/>
                <w:szCs w:val="18"/>
              </w:rPr>
            </w:pPr>
            <w:r w:rsidRPr="000C6301">
              <w:rPr>
                <w:rFonts w:cs="Arial"/>
                <w:sz w:val="18"/>
                <w:szCs w:val="18"/>
              </w:rPr>
              <w:t>28,948,858</w:t>
            </w:r>
          </w:p>
        </w:tc>
        <w:tc>
          <w:tcPr>
            <w:tcW w:w="1361" w:type="dxa"/>
            <w:tcBorders>
              <w:top w:val="nil"/>
              <w:left w:val="nil"/>
              <w:bottom w:val="nil"/>
              <w:right w:val="nil"/>
            </w:tcBorders>
            <w:shd w:val="clear" w:color="auto" w:fill="auto"/>
            <w:noWrap/>
            <w:vAlign w:val="bottom"/>
          </w:tcPr>
          <w:p w14:paraId="29254531" w14:textId="7DA158B4" w:rsidR="000C6301" w:rsidRPr="000C6301" w:rsidRDefault="000C6301" w:rsidP="000C6301">
            <w:pPr>
              <w:spacing w:before="40" w:after="20"/>
              <w:jc w:val="right"/>
              <w:rPr>
                <w:rFonts w:cs="Arial"/>
                <w:b/>
                <w:bCs/>
                <w:sz w:val="18"/>
                <w:szCs w:val="18"/>
              </w:rPr>
            </w:pPr>
            <w:r w:rsidRPr="000C6301">
              <w:rPr>
                <w:rFonts w:cs="Arial"/>
                <w:b/>
                <w:bCs/>
                <w:sz w:val="18"/>
                <w:szCs w:val="18"/>
              </w:rPr>
              <w:t>185,859,051</w:t>
            </w:r>
          </w:p>
        </w:tc>
      </w:tr>
      <w:tr w:rsidR="000C6301" w:rsidRPr="000C6301" w14:paraId="74BF24DE" w14:textId="77777777" w:rsidTr="000C6301">
        <w:tc>
          <w:tcPr>
            <w:tcW w:w="2268" w:type="dxa"/>
            <w:tcBorders>
              <w:top w:val="nil"/>
              <w:left w:val="nil"/>
              <w:bottom w:val="nil"/>
              <w:right w:val="single" w:sz="18" w:space="0" w:color="B4B432"/>
            </w:tcBorders>
            <w:shd w:val="clear" w:color="auto" w:fill="auto"/>
            <w:noWrap/>
            <w:vAlign w:val="center"/>
          </w:tcPr>
          <w:p w14:paraId="388EC8F5" w14:textId="77777777" w:rsidR="000C6301" w:rsidRPr="00C935A5" w:rsidRDefault="000C6301" w:rsidP="000C6301">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B4B432"/>
              <w:bottom w:val="nil"/>
              <w:right w:val="nil"/>
            </w:tcBorders>
            <w:shd w:val="clear" w:color="auto" w:fill="auto"/>
            <w:noWrap/>
            <w:vAlign w:val="bottom"/>
          </w:tcPr>
          <w:p w14:paraId="58C03A61" w14:textId="31D4E0BC" w:rsidR="000C6301" w:rsidRPr="00C935A5" w:rsidRDefault="000C6301" w:rsidP="000C6301">
            <w:pPr>
              <w:spacing w:before="40" w:after="20"/>
              <w:jc w:val="right"/>
              <w:rPr>
                <w:rFonts w:cs="Arial"/>
                <w:sz w:val="18"/>
                <w:szCs w:val="18"/>
              </w:rPr>
            </w:pPr>
            <w:r w:rsidRPr="000C6301">
              <w:rPr>
                <w:rFonts w:cs="Arial"/>
                <w:sz w:val="18"/>
                <w:szCs w:val="18"/>
              </w:rPr>
              <w:t>23,654,747</w:t>
            </w:r>
          </w:p>
        </w:tc>
        <w:tc>
          <w:tcPr>
            <w:tcW w:w="1361" w:type="dxa"/>
            <w:tcBorders>
              <w:top w:val="nil"/>
              <w:left w:val="nil"/>
              <w:bottom w:val="nil"/>
              <w:right w:val="nil"/>
            </w:tcBorders>
            <w:shd w:val="clear" w:color="auto" w:fill="auto"/>
            <w:noWrap/>
            <w:vAlign w:val="bottom"/>
          </w:tcPr>
          <w:p w14:paraId="618C7573" w14:textId="4EBE6323" w:rsidR="000C6301" w:rsidRPr="00C935A5" w:rsidRDefault="000C6301" w:rsidP="000C6301">
            <w:pPr>
              <w:spacing w:before="40" w:after="20"/>
              <w:jc w:val="right"/>
              <w:rPr>
                <w:rFonts w:cs="Arial"/>
                <w:sz w:val="18"/>
                <w:szCs w:val="18"/>
              </w:rPr>
            </w:pPr>
            <w:r w:rsidRPr="000C6301">
              <w:rPr>
                <w:rFonts w:cs="Arial"/>
                <w:sz w:val="18"/>
                <w:szCs w:val="18"/>
              </w:rPr>
              <w:t>12,407,335</w:t>
            </w:r>
          </w:p>
        </w:tc>
        <w:tc>
          <w:tcPr>
            <w:tcW w:w="1361" w:type="dxa"/>
            <w:tcBorders>
              <w:top w:val="nil"/>
              <w:left w:val="nil"/>
              <w:bottom w:val="nil"/>
              <w:right w:val="nil"/>
            </w:tcBorders>
            <w:shd w:val="clear" w:color="auto" w:fill="auto"/>
            <w:noWrap/>
            <w:vAlign w:val="bottom"/>
          </w:tcPr>
          <w:p w14:paraId="6482B14A" w14:textId="78EE238E" w:rsidR="000C6301" w:rsidRPr="00C935A5" w:rsidRDefault="000C6301" w:rsidP="000C6301">
            <w:pPr>
              <w:spacing w:before="40" w:after="20"/>
              <w:jc w:val="right"/>
              <w:rPr>
                <w:rFonts w:cs="Arial"/>
                <w:sz w:val="18"/>
                <w:szCs w:val="18"/>
              </w:rPr>
            </w:pPr>
            <w:r w:rsidRPr="000C6301">
              <w:rPr>
                <w:rFonts w:cs="Arial"/>
                <w:sz w:val="18"/>
                <w:szCs w:val="18"/>
              </w:rPr>
              <w:t>24,632,843</w:t>
            </w:r>
          </w:p>
        </w:tc>
        <w:tc>
          <w:tcPr>
            <w:tcW w:w="1361" w:type="dxa"/>
            <w:tcBorders>
              <w:top w:val="nil"/>
              <w:left w:val="nil"/>
              <w:bottom w:val="nil"/>
              <w:right w:val="nil"/>
            </w:tcBorders>
            <w:vAlign w:val="bottom"/>
          </w:tcPr>
          <w:p w14:paraId="04D84F09" w14:textId="62D709BA" w:rsidR="000C6301" w:rsidRPr="00C935A5" w:rsidRDefault="000C6301" w:rsidP="000C6301">
            <w:pPr>
              <w:spacing w:before="40" w:after="20"/>
              <w:jc w:val="right"/>
              <w:rPr>
                <w:rFonts w:cs="Arial"/>
                <w:sz w:val="18"/>
                <w:szCs w:val="18"/>
              </w:rPr>
            </w:pPr>
            <w:r w:rsidRPr="000C6301">
              <w:rPr>
                <w:rFonts w:cs="Arial"/>
                <w:sz w:val="18"/>
                <w:szCs w:val="18"/>
              </w:rPr>
              <w:t>12,879,381</w:t>
            </w:r>
          </w:p>
        </w:tc>
        <w:tc>
          <w:tcPr>
            <w:tcW w:w="1361" w:type="dxa"/>
            <w:tcBorders>
              <w:top w:val="nil"/>
              <w:left w:val="nil"/>
              <w:bottom w:val="nil"/>
              <w:right w:val="nil"/>
            </w:tcBorders>
            <w:shd w:val="clear" w:color="auto" w:fill="auto"/>
            <w:noWrap/>
            <w:vAlign w:val="bottom"/>
          </w:tcPr>
          <w:p w14:paraId="795CB600" w14:textId="6E9D0A3F" w:rsidR="000C6301" w:rsidRPr="000C6301" w:rsidRDefault="000C6301" w:rsidP="000C6301">
            <w:pPr>
              <w:spacing w:before="40" w:after="20"/>
              <w:jc w:val="right"/>
              <w:rPr>
                <w:rFonts w:cs="Arial"/>
                <w:b/>
                <w:bCs/>
                <w:sz w:val="18"/>
                <w:szCs w:val="18"/>
              </w:rPr>
            </w:pPr>
            <w:r w:rsidRPr="000C6301">
              <w:rPr>
                <w:rFonts w:cs="Arial"/>
                <w:b/>
                <w:bCs/>
                <w:sz w:val="18"/>
                <w:szCs w:val="18"/>
              </w:rPr>
              <w:t>204,305,263</w:t>
            </w:r>
          </w:p>
        </w:tc>
      </w:tr>
      <w:tr w:rsidR="000C6301" w:rsidRPr="000C6301" w14:paraId="3D61B524" w14:textId="77777777" w:rsidTr="000C6301">
        <w:tc>
          <w:tcPr>
            <w:tcW w:w="2268" w:type="dxa"/>
            <w:tcBorders>
              <w:top w:val="nil"/>
              <w:left w:val="nil"/>
              <w:bottom w:val="nil"/>
              <w:right w:val="single" w:sz="18" w:space="0" w:color="B4B432"/>
            </w:tcBorders>
            <w:shd w:val="clear" w:color="auto" w:fill="auto"/>
            <w:noWrap/>
            <w:vAlign w:val="center"/>
          </w:tcPr>
          <w:p w14:paraId="63F6570D" w14:textId="77777777" w:rsidR="000C6301" w:rsidRPr="00C935A5" w:rsidRDefault="000C6301" w:rsidP="000C6301">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B4B432"/>
              <w:bottom w:val="nil"/>
              <w:right w:val="nil"/>
            </w:tcBorders>
            <w:shd w:val="clear" w:color="auto" w:fill="auto"/>
            <w:noWrap/>
            <w:vAlign w:val="bottom"/>
          </w:tcPr>
          <w:p w14:paraId="7C76780B" w14:textId="199EFF63" w:rsidR="000C6301" w:rsidRPr="00C935A5" w:rsidRDefault="000C6301" w:rsidP="000C6301">
            <w:pPr>
              <w:spacing w:before="40" w:after="20"/>
              <w:jc w:val="right"/>
              <w:rPr>
                <w:rFonts w:cs="Arial"/>
                <w:sz w:val="18"/>
                <w:szCs w:val="18"/>
              </w:rPr>
            </w:pPr>
            <w:r w:rsidRPr="000C6301">
              <w:rPr>
                <w:rFonts w:cs="Arial"/>
                <w:sz w:val="18"/>
                <w:szCs w:val="18"/>
              </w:rPr>
              <w:t>46,202,776</w:t>
            </w:r>
          </w:p>
        </w:tc>
        <w:tc>
          <w:tcPr>
            <w:tcW w:w="1361" w:type="dxa"/>
            <w:tcBorders>
              <w:top w:val="nil"/>
              <w:left w:val="nil"/>
              <w:bottom w:val="nil"/>
              <w:right w:val="nil"/>
            </w:tcBorders>
            <w:shd w:val="clear" w:color="auto" w:fill="auto"/>
            <w:noWrap/>
            <w:vAlign w:val="bottom"/>
          </w:tcPr>
          <w:p w14:paraId="67E83488" w14:textId="03B82D0B" w:rsidR="000C6301" w:rsidRPr="00C935A5" w:rsidRDefault="000C6301" w:rsidP="000C6301">
            <w:pPr>
              <w:spacing w:before="40" w:after="20"/>
              <w:jc w:val="right"/>
              <w:rPr>
                <w:rFonts w:cs="Arial"/>
                <w:sz w:val="18"/>
                <w:szCs w:val="18"/>
              </w:rPr>
            </w:pPr>
            <w:r w:rsidRPr="000C6301">
              <w:rPr>
                <w:rFonts w:cs="Arial"/>
                <w:sz w:val="18"/>
                <w:szCs w:val="18"/>
              </w:rPr>
              <w:t>23,921,403</w:t>
            </w:r>
          </w:p>
        </w:tc>
        <w:tc>
          <w:tcPr>
            <w:tcW w:w="1361" w:type="dxa"/>
            <w:tcBorders>
              <w:top w:val="nil"/>
              <w:left w:val="nil"/>
              <w:bottom w:val="nil"/>
              <w:right w:val="nil"/>
            </w:tcBorders>
            <w:shd w:val="clear" w:color="auto" w:fill="auto"/>
            <w:noWrap/>
            <w:vAlign w:val="bottom"/>
          </w:tcPr>
          <w:p w14:paraId="52342D08" w14:textId="4BA4BBB0" w:rsidR="000C6301" w:rsidRPr="00C935A5" w:rsidRDefault="000C6301" w:rsidP="000C6301">
            <w:pPr>
              <w:spacing w:before="40" w:after="20"/>
              <w:jc w:val="right"/>
              <w:rPr>
                <w:rFonts w:cs="Arial"/>
                <w:sz w:val="18"/>
                <w:szCs w:val="18"/>
              </w:rPr>
            </w:pPr>
            <w:r w:rsidRPr="000C6301">
              <w:rPr>
                <w:rFonts w:cs="Arial"/>
                <w:sz w:val="18"/>
                <w:szCs w:val="18"/>
              </w:rPr>
              <w:t>44,129,239</w:t>
            </w:r>
          </w:p>
        </w:tc>
        <w:tc>
          <w:tcPr>
            <w:tcW w:w="1361" w:type="dxa"/>
            <w:tcBorders>
              <w:top w:val="nil"/>
              <w:left w:val="nil"/>
              <w:bottom w:val="nil"/>
              <w:right w:val="nil"/>
            </w:tcBorders>
            <w:vAlign w:val="bottom"/>
          </w:tcPr>
          <w:p w14:paraId="36B06DC3" w14:textId="09C12DBA" w:rsidR="000C6301" w:rsidRPr="00C935A5" w:rsidRDefault="000C6301" w:rsidP="000C6301">
            <w:pPr>
              <w:spacing w:before="40" w:after="20"/>
              <w:jc w:val="right"/>
              <w:rPr>
                <w:rFonts w:cs="Arial"/>
                <w:sz w:val="18"/>
                <w:szCs w:val="18"/>
              </w:rPr>
            </w:pPr>
            <w:r w:rsidRPr="000C6301">
              <w:rPr>
                <w:rFonts w:cs="Arial"/>
                <w:sz w:val="18"/>
                <w:szCs w:val="18"/>
              </w:rPr>
              <w:t>30,057,392</w:t>
            </w:r>
          </w:p>
        </w:tc>
        <w:tc>
          <w:tcPr>
            <w:tcW w:w="1361" w:type="dxa"/>
            <w:tcBorders>
              <w:top w:val="nil"/>
              <w:left w:val="nil"/>
              <w:bottom w:val="nil"/>
              <w:right w:val="nil"/>
            </w:tcBorders>
            <w:shd w:val="clear" w:color="auto" w:fill="auto"/>
            <w:noWrap/>
            <w:vAlign w:val="bottom"/>
          </w:tcPr>
          <w:p w14:paraId="296FB439" w14:textId="5303E36E" w:rsidR="000C6301" w:rsidRPr="000C6301" w:rsidRDefault="000C6301" w:rsidP="000C6301">
            <w:pPr>
              <w:spacing w:before="40" w:after="20"/>
              <w:jc w:val="right"/>
              <w:rPr>
                <w:rFonts w:cs="Arial"/>
                <w:b/>
                <w:bCs/>
                <w:sz w:val="18"/>
                <w:szCs w:val="18"/>
              </w:rPr>
            </w:pPr>
            <w:r w:rsidRPr="000C6301">
              <w:rPr>
                <w:rFonts w:cs="Arial"/>
                <w:b/>
                <w:bCs/>
                <w:sz w:val="18"/>
                <w:szCs w:val="18"/>
              </w:rPr>
              <w:t>381,246,930</w:t>
            </w:r>
          </w:p>
        </w:tc>
      </w:tr>
      <w:tr w:rsidR="000C6301" w:rsidRPr="000C6301" w14:paraId="50FCE1CE" w14:textId="77777777" w:rsidTr="000C6301">
        <w:tc>
          <w:tcPr>
            <w:tcW w:w="2268" w:type="dxa"/>
            <w:tcBorders>
              <w:top w:val="nil"/>
              <w:left w:val="nil"/>
              <w:bottom w:val="nil"/>
              <w:right w:val="single" w:sz="18" w:space="0" w:color="B4B432"/>
            </w:tcBorders>
            <w:shd w:val="clear" w:color="auto" w:fill="auto"/>
            <w:noWrap/>
            <w:vAlign w:val="center"/>
          </w:tcPr>
          <w:p w14:paraId="686EF606" w14:textId="77777777" w:rsidR="000C6301" w:rsidRPr="00C935A5" w:rsidRDefault="000C6301" w:rsidP="000C6301">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B4B432"/>
              <w:bottom w:val="nil"/>
              <w:right w:val="nil"/>
            </w:tcBorders>
            <w:shd w:val="clear" w:color="auto" w:fill="auto"/>
            <w:noWrap/>
            <w:vAlign w:val="bottom"/>
          </w:tcPr>
          <w:p w14:paraId="03E13D1E" w14:textId="5738C8E7" w:rsidR="000C6301" w:rsidRPr="00C935A5" w:rsidRDefault="000C6301" w:rsidP="000C6301">
            <w:pPr>
              <w:spacing w:before="40" w:after="20"/>
              <w:jc w:val="right"/>
              <w:rPr>
                <w:rFonts w:cs="Arial"/>
                <w:sz w:val="18"/>
                <w:szCs w:val="18"/>
              </w:rPr>
            </w:pPr>
            <w:r w:rsidRPr="000C6301">
              <w:rPr>
                <w:rFonts w:cs="Arial"/>
                <w:sz w:val="18"/>
                <w:szCs w:val="18"/>
              </w:rPr>
              <w:t>11,569,433</w:t>
            </w:r>
          </w:p>
        </w:tc>
        <w:tc>
          <w:tcPr>
            <w:tcW w:w="1361" w:type="dxa"/>
            <w:tcBorders>
              <w:top w:val="nil"/>
              <w:left w:val="nil"/>
              <w:bottom w:val="nil"/>
              <w:right w:val="nil"/>
            </w:tcBorders>
            <w:shd w:val="clear" w:color="auto" w:fill="auto"/>
            <w:noWrap/>
            <w:vAlign w:val="bottom"/>
          </w:tcPr>
          <w:p w14:paraId="72F261D1" w14:textId="38802CDF" w:rsidR="000C6301" w:rsidRPr="00C935A5" w:rsidRDefault="000C6301" w:rsidP="000C6301">
            <w:pPr>
              <w:spacing w:before="40" w:after="20"/>
              <w:jc w:val="right"/>
              <w:rPr>
                <w:rFonts w:cs="Arial"/>
                <w:sz w:val="18"/>
                <w:szCs w:val="18"/>
              </w:rPr>
            </w:pPr>
            <w:r w:rsidRPr="000C6301">
              <w:rPr>
                <w:rFonts w:cs="Arial"/>
                <w:sz w:val="18"/>
                <w:szCs w:val="18"/>
              </w:rPr>
              <w:t>6,972,946</w:t>
            </w:r>
          </w:p>
        </w:tc>
        <w:tc>
          <w:tcPr>
            <w:tcW w:w="1361" w:type="dxa"/>
            <w:tcBorders>
              <w:top w:val="nil"/>
              <w:left w:val="nil"/>
              <w:bottom w:val="nil"/>
              <w:right w:val="nil"/>
            </w:tcBorders>
            <w:shd w:val="clear" w:color="auto" w:fill="auto"/>
            <w:noWrap/>
            <w:vAlign w:val="bottom"/>
          </w:tcPr>
          <w:p w14:paraId="579F786C" w14:textId="28463085" w:rsidR="000C6301" w:rsidRPr="00C935A5" w:rsidRDefault="000C6301" w:rsidP="000C6301">
            <w:pPr>
              <w:spacing w:before="40" w:after="20"/>
              <w:jc w:val="right"/>
              <w:rPr>
                <w:rFonts w:cs="Arial"/>
                <w:sz w:val="18"/>
                <w:szCs w:val="18"/>
              </w:rPr>
            </w:pPr>
            <w:r w:rsidRPr="000C6301">
              <w:rPr>
                <w:rFonts w:cs="Arial"/>
                <w:sz w:val="18"/>
                <w:szCs w:val="18"/>
              </w:rPr>
              <w:t>12,189,316</w:t>
            </w:r>
          </w:p>
        </w:tc>
        <w:tc>
          <w:tcPr>
            <w:tcW w:w="1361" w:type="dxa"/>
            <w:tcBorders>
              <w:top w:val="nil"/>
              <w:left w:val="nil"/>
              <w:bottom w:val="nil"/>
              <w:right w:val="nil"/>
            </w:tcBorders>
            <w:vAlign w:val="bottom"/>
          </w:tcPr>
          <w:p w14:paraId="1BDBBDD9" w14:textId="27C01910" w:rsidR="000C6301" w:rsidRPr="00C935A5" w:rsidRDefault="000C6301" w:rsidP="000C6301">
            <w:pPr>
              <w:spacing w:before="40" w:after="20"/>
              <w:jc w:val="right"/>
              <w:rPr>
                <w:rFonts w:cs="Arial"/>
                <w:sz w:val="18"/>
                <w:szCs w:val="18"/>
              </w:rPr>
            </w:pPr>
            <w:r w:rsidRPr="000C6301">
              <w:rPr>
                <w:rFonts w:cs="Arial"/>
                <w:sz w:val="18"/>
                <w:szCs w:val="18"/>
              </w:rPr>
              <w:t>25,811,444</w:t>
            </w:r>
          </w:p>
        </w:tc>
        <w:tc>
          <w:tcPr>
            <w:tcW w:w="1361" w:type="dxa"/>
            <w:tcBorders>
              <w:top w:val="nil"/>
              <w:left w:val="nil"/>
              <w:bottom w:val="nil"/>
              <w:right w:val="nil"/>
            </w:tcBorders>
            <w:shd w:val="clear" w:color="auto" w:fill="auto"/>
            <w:noWrap/>
            <w:vAlign w:val="bottom"/>
          </w:tcPr>
          <w:p w14:paraId="580EF5E9" w14:textId="0F8E3DE0" w:rsidR="000C6301" w:rsidRPr="000C6301" w:rsidRDefault="000C6301" w:rsidP="000C6301">
            <w:pPr>
              <w:spacing w:before="40" w:after="20"/>
              <w:jc w:val="right"/>
              <w:rPr>
                <w:rFonts w:cs="Arial"/>
                <w:b/>
                <w:bCs/>
                <w:sz w:val="18"/>
                <w:szCs w:val="18"/>
              </w:rPr>
            </w:pPr>
            <w:r w:rsidRPr="000C6301">
              <w:rPr>
                <w:rFonts w:cs="Arial"/>
                <w:b/>
                <w:bCs/>
                <w:sz w:val="18"/>
                <w:szCs w:val="18"/>
              </w:rPr>
              <w:t>117,606,715</w:t>
            </w:r>
          </w:p>
        </w:tc>
      </w:tr>
      <w:tr w:rsidR="000C6301" w:rsidRPr="000C6301" w14:paraId="6EC2F982" w14:textId="77777777" w:rsidTr="000C6301">
        <w:tc>
          <w:tcPr>
            <w:tcW w:w="2268" w:type="dxa"/>
            <w:tcBorders>
              <w:top w:val="nil"/>
              <w:left w:val="nil"/>
              <w:bottom w:val="nil"/>
              <w:right w:val="single" w:sz="18" w:space="0" w:color="B4B432"/>
            </w:tcBorders>
            <w:shd w:val="clear" w:color="auto" w:fill="auto"/>
            <w:noWrap/>
            <w:vAlign w:val="center"/>
          </w:tcPr>
          <w:p w14:paraId="106F86D6" w14:textId="77777777" w:rsidR="000C6301" w:rsidRPr="00C935A5" w:rsidRDefault="000C6301" w:rsidP="000C6301">
            <w:pPr>
              <w:spacing w:before="40" w:after="40"/>
              <w:rPr>
                <w:rFonts w:cs="Arial"/>
                <w:sz w:val="18"/>
                <w:szCs w:val="18"/>
              </w:rPr>
            </w:pPr>
            <w:r w:rsidRPr="00C935A5">
              <w:rPr>
                <w:rFonts w:cs="Arial"/>
                <w:sz w:val="18"/>
                <w:szCs w:val="18"/>
              </w:rPr>
              <w:t>Hepburn S</w:t>
            </w:r>
          </w:p>
        </w:tc>
        <w:tc>
          <w:tcPr>
            <w:tcW w:w="1361" w:type="dxa"/>
            <w:tcBorders>
              <w:top w:val="nil"/>
              <w:left w:val="single" w:sz="18" w:space="0" w:color="B4B432"/>
              <w:bottom w:val="nil"/>
              <w:right w:val="nil"/>
            </w:tcBorders>
            <w:shd w:val="clear" w:color="auto" w:fill="auto"/>
            <w:noWrap/>
            <w:vAlign w:val="bottom"/>
          </w:tcPr>
          <w:p w14:paraId="219481E8" w14:textId="5EE883A7" w:rsidR="000C6301" w:rsidRPr="00C935A5" w:rsidRDefault="000C6301" w:rsidP="000C6301">
            <w:pPr>
              <w:spacing w:before="40" w:after="20"/>
              <w:jc w:val="right"/>
              <w:rPr>
                <w:rFonts w:cs="Arial"/>
                <w:sz w:val="18"/>
                <w:szCs w:val="18"/>
              </w:rPr>
            </w:pPr>
            <w:r w:rsidRPr="000C6301">
              <w:rPr>
                <w:rFonts w:cs="Arial"/>
                <w:sz w:val="18"/>
                <w:szCs w:val="18"/>
              </w:rPr>
              <w:t>3,163,730</w:t>
            </w:r>
          </w:p>
        </w:tc>
        <w:tc>
          <w:tcPr>
            <w:tcW w:w="1361" w:type="dxa"/>
            <w:tcBorders>
              <w:top w:val="nil"/>
              <w:left w:val="nil"/>
              <w:bottom w:val="nil"/>
              <w:right w:val="nil"/>
            </w:tcBorders>
            <w:shd w:val="clear" w:color="auto" w:fill="auto"/>
            <w:noWrap/>
            <w:vAlign w:val="bottom"/>
          </w:tcPr>
          <w:p w14:paraId="594863AB" w14:textId="190F903C" w:rsidR="000C6301" w:rsidRPr="00C935A5" w:rsidRDefault="000C6301" w:rsidP="000C6301">
            <w:pPr>
              <w:spacing w:before="40" w:after="20"/>
              <w:jc w:val="right"/>
              <w:rPr>
                <w:rFonts w:cs="Arial"/>
                <w:sz w:val="18"/>
                <w:szCs w:val="18"/>
              </w:rPr>
            </w:pPr>
            <w:r w:rsidRPr="000C6301">
              <w:rPr>
                <w:rFonts w:cs="Arial"/>
                <w:sz w:val="18"/>
                <w:szCs w:val="18"/>
              </w:rPr>
              <w:t>1,900,373</w:t>
            </w:r>
          </w:p>
        </w:tc>
        <w:tc>
          <w:tcPr>
            <w:tcW w:w="1361" w:type="dxa"/>
            <w:tcBorders>
              <w:top w:val="nil"/>
              <w:left w:val="nil"/>
              <w:bottom w:val="nil"/>
              <w:right w:val="nil"/>
            </w:tcBorders>
            <w:shd w:val="clear" w:color="auto" w:fill="auto"/>
            <w:noWrap/>
            <w:vAlign w:val="bottom"/>
          </w:tcPr>
          <w:p w14:paraId="49246E6A" w14:textId="051D1D3A" w:rsidR="000C6301" w:rsidRPr="00C935A5" w:rsidRDefault="000C6301" w:rsidP="000C6301">
            <w:pPr>
              <w:spacing w:before="40" w:after="20"/>
              <w:jc w:val="right"/>
              <w:rPr>
                <w:rFonts w:cs="Arial"/>
                <w:sz w:val="18"/>
                <w:szCs w:val="18"/>
              </w:rPr>
            </w:pPr>
            <w:r w:rsidRPr="000C6301">
              <w:rPr>
                <w:rFonts w:cs="Arial"/>
                <w:sz w:val="18"/>
                <w:szCs w:val="18"/>
              </w:rPr>
              <w:t>3,155,522</w:t>
            </w:r>
          </w:p>
        </w:tc>
        <w:tc>
          <w:tcPr>
            <w:tcW w:w="1361" w:type="dxa"/>
            <w:tcBorders>
              <w:top w:val="nil"/>
              <w:left w:val="nil"/>
              <w:bottom w:val="nil"/>
              <w:right w:val="nil"/>
            </w:tcBorders>
            <w:vAlign w:val="bottom"/>
          </w:tcPr>
          <w:p w14:paraId="15ACA370" w14:textId="48F6DBDD" w:rsidR="000C6301" w:rsidRPr="00C935A5" w:rsidRDefault="000C6301" w:rsidP="000C6301">
            <w:pPr>
              <w:spacing w:before="40" w:after="20"/>
              <w:jc w:val="right"/>
              <w:rPr>
                <w:rFonts w:cs="Arial"/>
                <w:sz w:val="18"/>
                <w:szCs w:val="18"/>
              </w:rPr>
            </w:pPr>
            <w:r w:rsidRPr="000C6301">
              <w:rPr>
                <w:rFonts w:cs="Arial"/>
                <w:sz w:val="18"/>
                <w:szCs w:val="18"/>
              </w:rPr>
              <w:t>12,712,828</w:t>
            </w:r>
          </w:p>
        </w:tc>
        <w:tc>
          <w:tcPr>
            <w:tcW w:w="1361" w:type="dxa"/>
            <w:tcBorders>
              <w:top w:val="nil"/>
              <w:left w:val="nil"/>
              <w:bottom w:val="nil"/>
              <w:right w:val="nil"/>
            </w:tcBorders>
            <w:shd w:val="clear" w:color="auto" w:fill="auto"/>
            <w:noWrap/>
            <w:vAlign w:val="bottom"/>
          </w:tcPr>
          <w:p w14:paraId="1B06CBBE" w14:textId="415D840D" w:rsidR="000C6301" w:rsidRPr="000C6301" w:rsidRDefault="000C6301" w:rsidP="000C6301">
            <w:pPr>
              <w:spacing w:before="40" w:after="20"/>
              <w:jc w:val="right"/>
              <w:rPr>
                <w:rFonts w:cs="Arial"/>
                <w:b/>
                <w:bCs/>
                <w:sz w:val="18"/>
                <w:szCs w:val="18"/>
              </w:rPr>
            </w:pPr>
            <w:r w:rsidRPr="000C6301">
              <w:rPr>
                <w:rFonts w:cs="Arial"/>
                <w:b/>
                <w:bCs/>
                <w:sz w:val="18"/>
                <w:szCs w:val="18"/>
              </w:rPr>
              <w:t>38,293,801</w:t>
            </w:r>
          </w:p>
        </w:tc>
      </w:tr>
      <w:tr w:rsidR="000C6301" w:rsidRPr="000C6301" w14:paraId="7379522C" w14:textId="77777777" w:rsidTr="000C6301">
        <w:tc>
          <w:tcPr>
            <w:tcW w:w="2268" w:type="dxa"/>
            <w:tcBorders>
              <w:top w:val="nil"/>
              <w:left w:val="nil"/>
              <w:bottom w:val="nil"/>
              <w:right w:val="single" w:sz="18" w:space="0" w:color="B4B432"/>
            </w:tcBorders>
            <w:shd w:val="clear" w:color="auto" w:fill="auto"/>
            <w:noWrap/>
            <w:vAlign w:val="center"/>
          </w:tcPr>
          <w:p w14:paraId="48EAE6FD" w14:textId="77777777" w:rsidR="000C6301" w:rsidRPr="00C935A5" w:rsidRDefault="000C6301" w:rsidP="000C6301">
            <w:pPr>
              <w:spacing w:before="40" w:after="40"/>
              <w:rPr>
                <w:rFonts w:cs="Arial"/>
                <w:sz w:val="18"/>
                <w:szCs w:val="18"/>
              </w:rPr>
            </w:pPr>
            <w:r w:rsidRPr="00C935A5">
              <w:rPr>
                <w:rFonts w:cs="Arial"/>
                <w:sz w:val="18"/>
                <w:szCs w:val="18"/>
              </w:rPr>
              <w:t>Hindmarsh S</w:t>
            </w:r>
          </w:p>
        </w:tc>
        <w:tc>
          <w:tcPr>
            <w:tcW w:w="1361" w:type="dxa"/>
            <w:tcBorders>
              <w:top w:val="nil"/>
              <w:left w:val="single" w:sz="18" w:space="0" w:color="B4B432"/>
              <w:bottom w:val="nil"/>
              <w:right w:val="nil"/>
            </w:tcBorders>
            <w:shd w:val="clear" w:color="auto" w:fill="auto"/>
            <w:noWrap/>
            <w:vAlign w:val="bottom"/>
          </w:tcPr>
          <w:p w14:paraId="76AC4E00" w14:textId="3B9FCD9A" w:rsidR="000C6301" w:rsidRPr="00C935A5" w:rsidRDefault="000C6301" w:rsidP="000C6301">
            <w:pPr>
              <w:spacing w:before="40" w:after="20"/>
              <w:jc w:val="right"/>
              <w:rPr>
                <w:rFonts w:cs="Arial"/>
                <w:sz w:val="18"/>
                <w:szCs w:val="18"/>
              </w:rPr>
            </w:pPr>
            <w:r w:rsidRPr="000C6301">
              <w:rPr>
                <w:rFonts w:cs="Arial"/>
                <w:sz w:val="18"/>
                <w:szCs w:val="18"/>
              </w:rPr>
              <w:t>982,856</w:t>
            </w:r>
          </w:p>
        </w:tc>
        <w:tc>
          <w:tcPr>
            <w:tcW w:w="1361" w:type="dxa"/>
            <w:tcBorders>
              <w:top w:val="nil"/>
              <w:left w:val="nil"/>
              <w:bottom w:val="nil"/>
              <w:right w:val="nil"/>
            </w:tcBorders>
            <w:shd w:val="clear" w:color="auto" w:fill="auto"/>
            <w:noWrap/>
            <w:vAlign w:val="bottom"/>
          </w:tcPr>
          <w:p w14:paraId="4B394AE3" w14:textId="7C9F4F7A" w:rsidR="000C6301" w:rsidRPr="00C935A5" w:rsidRDefault="000C6301" w:rsidP="000C6301">
            <w:pPr>
              <w:spacing w:before="40" w:after="20"/>
              <w:jc w:val="right"/>
              <w:rPr>
                <w:rFonts w:cs="Arial"/>
                <w:sz w:val="18"/>
                <w:szCs w:val="18"/>
              </w:rPr>
            </w:pPr>
            <w:r w:rsidRPr="000C6301">
              <w:rPr>
                <w:rFonts w:cs="Arial"/>
                <w:sz w:val="18"/>
                <w:szCs w:val="18"/>
              </w:rPr>
              <w:t>2,014,962</w:t>
            </w:r>
          </w:p>
        </w:tc>
        <w:tc>
          <w:tcPr>
            <w:tcW w:w="1361" w:type="dxa"/>
            <w:tcBorders>
              <w:top w:val="nil"/>
              <w:left w:val="nil"/>
              <w:bottom w:val="nil"/>
              <w:right w:val="nil"/>
            </w:tcBorders>
            <w:shd w:val="clear" w:color="auto" w:fill="auto"/>
            <w:noWrap/>
            <w:vAlign w:val="bottom"/>
          </w:tcPr>
          <w:p w14:paraId="6FFACE17" w14:textId="06B906EA" w:rsidR="000C6301" w:rsidRPr="00C935A5" w:rsidRDefault="000C6301" w:rsidP="000C6301">
            <w:pPr>
              <w:spacing w:before="40" w:after="20"/>
              <w:jc w:val="right"/>
              <w:rPr>
                <w:rFonts w:cs="Arial"/>
                <w:sz w:val="18"/>
                <w:szCs w:val="18"/>
              </w:rPr>
            </w:pPr>
            <w:r w:rsidRPr="000C6301">
              <w:rPr>
                <w:rFonts w:cs="Arial"/>
                <w:sz w:val="18"/>
                <w:szCs w:val="18"/>
              </w:rPr>
              <w:t>3,297,950</w:t>
            </w:r>
          </w:p>
        </w:tc>
        <w:tc>
          <w:tcPr>
            <w:tcW w:w="1361" w:type="dxa"/>
            <w:tcBorders>
              <w:top w:val="nil"/>
              <w:left w:val="nil"/>
              <w:bottom w:val="nil"/>
              <w:right w:val="nil"/>
            </w:tcBorders>
            <w:vAlign w:val="bottom"/>
          </w:tcPr>
          <w:p w14:paraId="03C12A37" w14:textId="034B01C6" w:rsidR="000C6301" w:rsidRPr="00C935A5" w:rsidRDefault="000C6301" w:rsidP="000C6301">
            <w:pPr>
              <w:spacing w:before="40" w:after="20"/>
              <w:jc w:val="right"/>
              <w:rPr>
                <w:rFonts w:cs="Arial"/>
                <w:sz w:val="18"/>
                <w:szCs w:val="18"/>
              </w:rPr>
            </w:pPr>
            <w:r w:rsidRPr="000C6301">
              <w:rPr>
                <w:rFonts w:cs="Arial"/>
                <w:sz w:val="18"/>
                <w:szCs w:val="18"/>
              </w:rPr>
              <w:t>11,895,551</w:t>
            </w:r>
          </w:p>
        </w:tc>
        <w:tc>
          <w:tcPr>
            <w:tcW w:w="1361" w:type="dxa"/>
            <w:tcBorders>
              <w:top w:val="nil"/>
              <w:left w:val="nil"/>
              <w:bottom w:val="nil"/>
              <w:right w:val="nil"/>
            </w:tcBorders>
            <w:shd w:val="clear" w:color="auto" w:fill="auto"/>
            <w:noWrap/>
            <w:vAlign w:val="bottom"/>
          </w:tcPr>
          <w:p w14:paraId="247D3C26" w14:textId="6F8FB655" w:rsidR="000C6301" w:rsidRPr="000C6301" w:rsidRDefault="000C6301" w:rsidP="000C6301">
            <w:pPr>
              <w:spacing w:before="40" w:after="20"/>
              <w:jc w:val="right"/>
              <w:rPr>
                <w:rFonts w:cs="Arial"/>
                <w:b/>
                <w:bCs/>
                <w:sz w:val="18"/>
                <w:szCs w:val="18"/>
              </w:rPr>
            </w:pPr>
            <w:r w:rsidRPr="000C6301">
              <w:rPr>
                <w:rFonts w:cs="Arial"/>
                <w:b/>
                <w:bCs/>
                <w:sz w:val="18"/>
                <w:szCs w:val="18"/>
              </w:rPr>
              <w:t>25,328,305</w:t>
            </w:r>
          </w:p>
        </w:tc>
      </w:tr>
      <w:tr w:rsidR="000C6301" w:rsidRPr="000C6301" w14:paraId="53A4BD5B" w14:textId="77777777" w:rsidTr="000C6301">
        <w:tc>
          <w:tcPr>
            <w:tcW w:w="2268" w:type="dxa"/>
            <w:tcBorders>
              <w:top w:val="nil"/>
              <w:left w:val="nil"/>
              <w:bottom w:val="nil"/>
              <w:right w:val="single" w:sz="18" w:space="0" w:color="B4B432"/>
            </w:tcBorders>
            <w:shd w:val="clear" w:color="auto" w:fill="auto"/>
            <w:noWrap/>
            <w:vAlign w:val="center"/>
          </w:tcPr>
          <w:p w14:paraId="1052500F" w14:textId="77777777" w:rsidR="000C6301" w:rsidRPr="00C935A5" w:rsidRDefault="000C6301" w:rsidP="000C6301">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B4B432"/>
              <w:bottom w:val="nil"/>
              <w:right w:val="nil"/>
            </w:tcBorders>
            <w:shd w:val="clear" w:color="auto" w:fill="auto"/>
            <w:noWrap/>
            <w:vAlign w:val="bottom"/>
          </w:tcPr>
          <w:p w14:paraId="40D5FC7B" w14:textId="7752DDEE" w:rsidR="000C6301" w:rsidRPr="00C935A5" w:rsidRDefault="000C6301" w:rsidP="000C6301">
            <w:pPr>
              <w:spacing w:before="40" w:after="20"/>
              <w:jc w:val="right"/>
              <w:rPr>
                <w:rFonts w:cs="Arial"/>
                <w:sz w:val="18"/>
                <w:szCs w:val="18"/>
              </w:rPr>
            </w:pPr>
            <w:r w:rsidRPr="000C6301">
              <w:rPr>
                <w:rFonts w:cs="Arial"/>
                <w:sz w:val="18"/>
                <w:szCs w:val="18"/>
              </w:rPr>
              <w:t>12,750,946</w:t>
            </w:r>
          </w:p>
        </w:tc>
        <w:tc>
          <w:tcPr>
            <w:tcW w:w="1361" w:type="dxa"/>
            <w:tcBorders>
              <w:top w:val="nil"/>
              <w:left w:val="nil"/>
              <w:bottom w:val="nil"/>
              <w:right w:val="nil"/>
            </w:tcBorders>
            <w:shd w:val="clear" w:color="auto" w:fill="auto"/>
            <w:noWrap/>
            <w:vAlign w:val="bottom"/>
          </w:tcPr>
          <w:p w14:paraId="6C43DAE4" w14:textId="4118D864" w:rsidR="000C6301" w:rsidRPr="00C935A5" w:rsidRDefault="000C6301" w:rsidP="000C6301">
            <w:pPr>
              <w:spacing w:before="40" w:after="20"/>
              <w:jc w:val="right"/>
              <w:rPr>
                <w:rFonts w:cs="Arial"/>
                <w:sz w:val="18"/>
                <w:szCs w:val="18"/>
              </w:rPr>
            </w:pPr>
            <w:r w:rsidRPr="000C6301">
              <w:rPr>
                <w:rFonts w:cs="Arial"/>
                <w:sz w:val="18"/>
                <w:szCs w:val="18"/>
              </w:rPr>
              <w:t>7,128,045</w:t>
            </w:r>
          </w:p>
        </w:tc>
        <w:tc>
          <w:tcPr>
            <w:tcW w:w="1361" w:type="dxa"/>
            <w:tcBorders>
              <w:top w:val="nil"/>
              <w:left w:val="nil"/>
              <w:bottom w:val="nil"/>
              <w:right w:val="nil"/>
            </w:tcBorders>
            <w:shd w:val="clear" w:color="auto" w:fill="auto"/>
            <w:noWrap/>
            <w:vAlign w:val="bottom"/>
          </w:tcPr>
          <w:p w14:paraId="02313F5D" w14:textId="71324194" w:rsidR="000C6301" w:rsidRPr="00C935A5" w:rsidRDefault="000C6301" w:rsidP="000C6301">
            <w:pPr>
              <w:spacing w:before="40" w:after="20"/>
              <w:jc w:val="right"/>
              <w:rPr>
                <w:rFonts w:cs="Arial"/>
                <w:sz w:val="18"/>
                <w:szCs w:val="18"/>
              </w:rPr>
            </w:pPr>
            <w:r w:rsidRPr="000C6301">
              <w:rPr>
                <w:rFonts w:cs="Arial"/>
                <w:sz w:val="18"/>
                <w:szCs w:val="18"/>
              </w:rPr>
              <w:t>13,667,261</w:t>
            </w:r>
          </w:p>
        </w:tc>
        <w:tc>
          <w:tcPr>
            <w:tcW w:w="1361" w:type="dxa"/>
            <w:tcBorders>
              <w:top w:val="nil"/>
              <w:left w:val="nil"/>
              <w:bottom w:val="nil"/>
              <w:right w:val="nil"/>
            </w:tcBorders>
            <w:vAlign w:val="bottom"/>
          </w:tcPr>
          <w:p w14:paraId="365880DE" w14:textId="300AAF05" w:rsidR="000C6301" w:rsidRPr="00C935A5" w:rsidRDefault="000C6301" w:rsidP="000C6301">
            <w:pPr>
              <w:spacing w:before="40" w:after="20"/>
              <w:jc w:val="right"/>
              <w:rPr>
                <w:rFonts w:cs="Arial"/>
                <w:sz w:val="18"/>
                <w:szCs w:val="18"/>
              </w:rPr>
            </w:pPr>
            <w:r w:rsidRPr="000C6301">
              <w:rPr>
                <w:rFonts w:cs="Arial"/>
                <w:sz w:val="18"/>
                <w:szCs w:val="18"/>
              </w:rPr>
              <w:t>6,061,709</w:t>
            </w:r>
          </w:p>
        </w:tc>
        <w:tc>
          <w:tcPr>
            <w:tcW w:w="1361" w:type="dxa"/>
            <w:tcBorders>
              <w:top w:val="nil"/>
              <w:left w:val="nil"/>
              <w:bottom w:val="nil"/>
              <w:right w:val="nil"/>
            </w:tcBorders>
            <w:shd w:val="clear" w:color="auto" w:fill="auto"/>
            <w:noWrap/>
            <w:vAlign w:val="bottom"/>
          </w:tcPr>
          <w:p w14:paraId="7C549352" w14:textId="24E92E28" w:rsidR="000C6301" w:rsidRPr="000C6301" w:rsidRDefault="000C6301" w:rsidP="000C6301">
            <w:pPr>
              <w:spacing w:before="40" w:after="20"/>
              <w:jc w:val="right"/>
              <w:rPr>
                <w:rFonts w:cs="Arial"/>
                <w:b/>
                <w:bCs/>
                <w:sz w:val="18"/>
                <w:szCs w:val="18"/>
              </w:rPr>
            </w:pPr>
            <w:r w:rsidRPr="000C6301">
              <w:rPr>
                <w:rFonts w:cs="Arial"/>
                <w:b/>
                <w:bCs/>
                <w:sz w:val="18"/>
                <w:szCs w:val="18"/>
              </w:rPr>
              <w:t>106,262,899</w:t>
            </w:r>
          </w:p>
        </w:tc>
      </w:tr>
      <w:tr w:rsidR="000C6301" w:rsidRPr="000C6301" w14:paraId="246D374B" w14:textId="77777777" w:rsidTr="000C6301">
        <w:tc>
          <w:tcPr>
            <w:tcW w:w="2268" w:type="dxa"/>
            <w:tcBorders>
              <w:top w:val="nil"/>
              <w:left w:val="nil"/>
              <w:bottom w:val="nil"/>
              <w:right w:val="single" w:sz="18" w:space="0" w:color="B4B432"/>
            </w:tcBorders>
            <w:shd w:val="clear" w:color="auto" w:fill="auto"/>
            <w:noWrap/>
            <w:vAlign w:val="center"/>
          </w:tcPr>
          <w:p w14:paraId="72011C9B" w14:textId="77777777" w:rsidR="000C6301" w:rsidRPr="00C935A5" w:rsidRDefault="000C6301" w:rsidP="000C6301">
            <w:pPr>
              <w:spacing w:before="40" w:after="40"/>
              <w:rPr>
                <w:rFonts w:cs="Arial"/>
                <w:sz w:val="18"/>
                <w:szCs w:val="18"/>
              </w:rPr>
            </w:pPr>
            <w:r w:rsidRPr="00C935A5">
              <w:rPr>
                <w:rFonts w:cs="Arial"/>
                <w:sz w:val="18"/>
                <w:szCs w:val="18"/>
              </w:rPr>
              <w:t>Horsham RC</w:t>
            </w:r>
          </w:p>
        </w:tc>
        <w:tc>
          <w:tcPr>
            <w:tcW w:w="1361" w:type="dxa"/>
            <w:tcBorders>
              <w:top w:val="nil"/>
              <w:left w:val="single" w:sz="18" w:space="0" w:color="B4B432"/>
              <w:bottom w:val="nil"/>
              <w:right w:val="nil"/>
            </w:tcBorders>
            <w:shd w:val="clear" w:color="auto" w:fill="auto"/>
            <w:noWrap/>
            <w:vAlign w:val="bottom"/>
          </w:tcPr>
          <w:p w14:paraId="2FB34A44" w14:textId="209C781E" w:rsidR="000C6301" w:rsidRPr="00C935A5" w:rsidRDefault="000C6301" w:rsidP="000C6301">
            <w:pPr>
              <w:spacing w:before="40" w:after="20"/>
              <w:jc w:val="right"/>
              <w:rPr>
                <w:rFonts w:cs="Arial"/>
                <w:sz w:val="18"/>
                <w:szCs w:val="18"/>
              </w:rPr>
            </w:pPr>
            <w:r w:rsidRPr="000C6301">
              <w:rPr>
                <w:rFonts w:cs="Arial"/>
                <w:sz w:val="18"/>
                <w:szCs w:val="18"/>
              </w:rPr>
              <w:t>3,431,606</w:t>
            </w:r>
          </w:p>
        </w:tc>
        <w:tc>
          <w:tcPr>
            <w:tcW w:w="1361" w:type="dxa"/>
            <w:tcBorders>
              <w:top w:val="nil"/>
              <w:left w:val="nil"/>
              <w:bottom w:val="nil"/>
              <w:right w:val="nil"/>
            </w:tcBorders>
            <w:shd w:val="clear" w:color="auto" w:fill="auto"/>
            <w:noWrap/>
            <w:vAlign w:val="bottom"/>
          </w:tcPr>
          <w:p w14:paraId="0C34D22C" w14:textId="2DB8EA98" w:rsidR="000C6301" w:rsidRPr="00C935A5" w:rsidRDefault="000C6301" w:rsidP="000C6301">
            <w:pPr>
              <w:spacing w:before="40" w:after="20"/>
              <w:jc w:val="right"/>
              <w:rPr>
                <w:rFonts w:cs="Arial"/>
                <w:sz w:val="18"/>
                <w:szCs w:val="18"/>
              </w:rPr>
            </w:pPr>
            <w:r w:rsidRPr="000C6301">
              <w:rPr>
                <w:rFonts w:cs="Arial"/>
                <w:sz w:val="18"/>
                <w:szCs w:val="18"/>
              </w:rPr>
              <w:t>2,018,410</w:t>
            </w:r>
          </w:p>
        </w:tc>
        <w:tc>
          <w:tcPr>
            <w:tcW w:w="1361" w:type="dxa"/>
            <w:tcBorders>
              <w:top w:val="nil"/>
              <w:left w:val="nil"/>
              <w:bottom w:val="nil"/>
              <w:right w:val="nil"/>
            </w:tcBorders>
            <w:shd w:val="clear" w:color="auto" w:fill="auto"/>
            <w:noWrap/>
            <w:vAlign w:val="bottom"/>
          </w:tcPr>
          <w:p w14:paraId="616F8FB0" w14:textId="2A0C9EF0" w:rsidR="000C6301" w:rsidRPr="00C935A5" w:rsidRDefault="000C6301" w:rsidP="000C6301">
            <w:pPr>
              <w:spacing w:before="40" w:after="20"/>
              <w:jc w:val="right"/>
              <w:rPr>
                <w:rFonts w:cs="Arial"/>
                <w:sz w:val="18"/>
                <w:szCs w:val="18"/>
              </w:rPr>
            </w:pPr>
            <w:r w:rsidRPr="000C6301">
              <w:rPr>
                <w:rFonts w:cs="Arial"/>
                <w:sz w:val="18"/>
                <w:szCs w:val="18"/>
              </w:rPr>
              <w:t>3,906,974</w:t>
            </w:r>
          </w:p>
        </w:tc>
        <w:tc>
          <w:tcPr>
            <w:tcW w:w="1361" w:type="dxa"/>
            <w:tcBorders>
              <w:top w:val="nil"/>
              <w:left w:val="nil"/>
              <w:bottom w:val="nil"/>
              <w:right w:val="nil"/>
            </w:tcBorders>
            <w:vAlign w:val="bottom"/>
          </w:tcPr>
          <w:p w14:paraId="0FE84B80" w14:textId="413A2F3C" w:rsidR="000C6301" w:rsidRPr="00C935A5" w:rsidRDefault="000C6301" w:rsidP="000C6301">
            <w:pPr>
              <w:spacing w:before="40" w:after="20"/>
              <w:jc w:val="right"/>
              <w:rPr>
                <w:rFonts w:cs="Arial"/>
                <w:sz w:val="18"/>
                <w:szCs w:val="18"/>
              </w:rPr>
            </w:pPr>
            <w:r w:rsidRPr="000C6301">
              <w:rPr>
                <w:rFonts w:cs="Arial"/>
                <w:sz w:val="18"/>
                <w:szCs w:val="18"/>
              </w:rPr>
              <w:t>18,337,886</w:t>
            </w:r>
          </w:p>
        </w:tc>
        <w:tc>
          <w:tcPr>
            <w:tcW w:w="1361" w:type="dxa"/>
            <w:tcBorders>
              <w:top w:val="nil"/>
              <w:left w:val="nil"/>
              <w:bottom w:val="nil"/>
              <w:right w:val="nil"/>
            </w:tcBorders>
            <w:shd w:val="clear" w:color="auto" w:fill="auto"/>
            <w:noWrap/>
            <w:vAlign w:val="bottom"/>
          </w:tcPr>
          <w:p w14:paraId="5DA52AF1" w14:textId="7032E6A9" w:rsidR="000C6301" w:rsidRPr="000C6301" w:rsidRDefault="000C6301" w:rsidP="000C6301">
            <w:pPr>
              <w:spacing w:before="40" w:after="20"/>
              <w:jc w:val="right"/>
              <w:rPr>
                <w:rFonts w:cs="Arial"/>
                <w:b/>
                <w:bCs/>
                <w:sz w:val="18"/>
                <w:szCs w:val="18"/>
              </w:rPr>
            </w:pPr>
            <w:r w:rsidRPr="000C6301">
              <w:rPr>
                <w:rFonts w:cs="Arial"/>
                <w:b/>
                <w:bCs/>
                <w:sz w:val="18"/>
                <w:szCs w:val="18"/>
              </w:rPr>
              <w:t>45,700,824</w:t>
            </w:r>
          </w:p>
        </w:tc>
      </w:tr>
      <w:tr w:rsidR="000C6301" w:rsidRPr="000C6301" w14:paraId="0F574D10" w14:textId="77777777" w:rsidTr="000C6301">
        <w:tc>
          <w:tcPr>
            <w:tcW w:w="2268" w:type="dxa"/>
            <w:tcBorders>
              <w:top w:val="nil"/>
              <w:left w:val="nil"/>
              <w:bottom w:val="nil"/>
              <w:right w:val="single" w:sz="18" w:space="0" w:color="B4B432"/>
            </w:tcBorders>
            <w:shd w:val="clear" w:color="auto" w:fill="auto"/>
            <w:noWrap/>
            <w:vAlign w:val="center"/>
          </w:tcPr>
          <w:p w14:paraId="0CEF06A0" w14:textId="77777777" w:rsidR="000C6301" w:rsidRPr="00C935A5" w:rsidRDefault="000C6301" w:rsidP="000C6301">
            <w:pPr>
              <w:spacing w:before="40" w:after="40"/>
              <w:rPr>
                <w:rFonts w:cs="Arial"/>
                <w:sz w:val="18"/>
                <w:szCs w:val="18"/>
              </w:rPr>
            </w:pPr>
            <w:r w:rsidRPr="00C935A5">
              <w:rPr>
                <w:rFonts w:cs="Arial"/>
                <w:sz w:val="18"/>
                <w:szCs w:val="18"/>
              </w:rPr>
              <w:t>Hume C</w:t>
            </w:r>
          </w:p>
        </w:tc>
        <w:tc>
          <w:tcPr>
            <w:tcW w:w="1361" w:type="dxa"/>
            <w:tcBorders>
              <w:top w:val="nil"/>
              <w:left w:val="single" w:sz="18" w:space="0" w:color="B4B432"/>
              <w:bottom w:val="nil"/>
              <w:right w:val="nil"/>
            </w:tcBorders>
            <w:shd w:val="clear" w:color="auto" w:fill="auto"/>
            <w:noWrap/>
            <w:vAlign w:val="bottom"/>
          </w:tcPr>
          <w:p w14:paraId="48DDDB73" w14:textId="6BC7E7BD" w:rsidR="000C6301" w:rsidRPr="00C935A5" w:rsidRDefault="000C6301" w:rsidP="000C6301">
            <w:pPr>
              <w:spacing w:before="40" w:after="20"/>
              <w:jc w:val="right"/>
              <w:rPr>
                <w:rFonts w:cs="Arial"/>
                <w:sz w:val="18"/>
                <w:szCs w:val="18"/>
              </w:rPr>
            </w:pPr>
            <w:r w:rsidRPr="000C6301">
              <w:rPr>
                <w:rFonts w:cs="Arial"/>
                <w:sz w:val="18"/>
                <w:szCs w:val="18"/>
              </w:rPr>
              <w:t>36,788,884</w:t>
            </w:r>
          </w:p>
        </w:tc>
        <w:tc>
          <w:tcPr>
            <w:tcW w:w="1361" w:type="dxa"/>
            <w:tcBorders>
              <w:top w:val="nil"/>
              <w:left w:val="nil"/>
              <w:bottom w:val="nil"/>
              <w:right w:val="nil"/>
            </w:tcBorders>
            <w:shd w:val="clear" w:color="auto" w:fill="auto"/>
            <w:noWrap/>
            <w:vAlign w:val="bottom"/>
          </w:tcPr>
          <w:p w14:paraId="0238B4E1" w14:textId="6F1231B9" w:rsidR="000C6301" w:rsidRPr="00C935A5" w:rsidRDefault="000C6301" w:rsidP="000C6301">
            <w:pPr>
              <w:spacing w:before="40" w:after="20"/>
              <w:jc w:val="right"/>
              <w:rPr>
                <w:rFonts w:cs="Arial"/>
                <w:sz w:val="18"/>
                <w:szCs w:val="18"/>
              </w:rPr>
            </w:pPr>
            <w:r w:rsidRPr="000C6301">
              <w:rPr>
                <w:rFonts w:cs="Arial"/>
                <w:sz w:val="18"/>
                <w:szCs w:val="18"/>
              </w:rPr>
              <w:t>20,918,966</w:t>
            </w:r>
          </w:p>
        </w:tc>
        <w:tc>
          <w:tcPr>
            <w:tcW w:w="1361" w:type="dxa"/>
            <w:tcBorders>
              <w:top w:val="nil"/>
              <w:left w:val="nil"/>
              <w:bottom w:val="nil"/>
              <w:right w:val="nil"/>
            </w:tcBorders>
            <w:shd w:val="clear" w:color="auto" w:fill="auto"/>
            <w:noWrap/>
            <w:vAlign w:val="bottom"/>
          </w:tcPr>
          <w:p w14:paraId="547FD701" w14:textId="280A6DFC" w:rsidR="000C6301" w:rsidRPr="00C935A5" w:rsidRDefault="000C6301" w:rsidP="000C6301">
            <w:pPr>
              <w:spacing w:before="40" w:after="20"/>
              <w:jc w:val="right"/>
              <w:rPr>
                <w:rFonts w:cs="Arial"/>
                <w:sz w:val="18"/>
                <w:szCs w:val="18"/>
              </w:rPr>
            </w:pPr>
            <w:r w:rsidRPr="000C6301">
              <w:rPr>
                <w:rFonts w:cs="Arial"/>
                <w:sz w:val="18"/>
                <w:szCs w:val="18"/>
              </w:rPr>
              <w:t>34,908,492</w:t>
            </w:r>
          </w:p>
        </w:tc>
        <w:tc>
          <w:tcPr>
            <w:tcW w:w="1361" w:type="dxa"/>
            <w:tcBorders>
              <w:top w:val="nil"/>
              <w:left w:val="nil"/>
              <w:bottom w:val="nil"/>
              <w:right w:val="nil"/>
            </w:tcBorders>
            <w:vAlign w:val="bottom"/>
          </w:tcPr>
          <w:p w14:paraId="47683534" w14:textId="332A260D" w:rsidR="000C6301" w:rsidRPr="00C935A5" w:rsidRDefault="000C6301" w:rsidP="000C6301">
            <w:pPr>
              <w:spacing w:before="40" w:after="20"/>
              <w:jc w:val="right"/>
              <w:rPr>
                <w:rFonts w:cs="Arial"/>
                <w:sz w:val="18"/>
                <w:szCs w:val="18"/>
              </w:rPr>
            </w:pPr>
            <w:r w:rsidRPr="000C6301">
              <w:rPr>
                <w:rFonts w:cs="Arial"/>
                <w:sz w:val="18"/>
                <w:szCs w:val="18"/>
              </w:rPr>
              <w:t>23,010,949</w:t>
            </w:r>
          </w:p>
        </w:tc>
        <w:tc>
          <w:tcPr>
            <w:tcW w:w="1361" w:type="dxa"/>
            <w:tcBorders>
              <w:top w:val="nil"/>
              <w:left w:val="nil"/>
              <w:bottom w:val="nil"/>
              <w:right w:val="nil"/>
            </w:tcBorders>
            <w:shd w:val="clear" w:color="auto" w:fill="auto"/>
            <w:noWrap/>
            <w:vAlign w:val="bottom"/>
          </w:tcPr>
          <w:p w14:paraId="03CDF5B2" w14:textId="7302A1D4" w:rsidR="000C6301" w:rsidRPr="000C6301" w:rsidRDefault="000C6301" w:rsidP="000C6301">
            <w:pPr>
              <w:spacing w:before="40" w:after="20"/>
              <w:jc w:val="right"/>
              <w:rPr>
                <w:rFonts w:cs="Arial"/>
                <w:b/>
                <w:bCs/>
                <w:sz w:val="18"/>
                <w:szCs w:val="18"/>
              </w:rPr>
            </w:pPr>
            <w:r w:rsidRPr="000C6301">
              <w:rPr>
                <w:rFonts w:cs="Arial"/>
                <w:b/>
                <w:bCs/>
                <w:sz w:val="18"/>
                <w:szCs w:val="18"/>
              </w:rPr>
              <w:t>307,344,089</w:t>
            </w:r>
          </w:p>
        </w:tc>
      </w:tr>
      <w:tr w:rsidR="000C6301" w:rsidRPr="000C6301" w14:paraId="54B1F9B5" w14:textId="77777777" w:rsidTr="000C6301">
        <w:tc>
          <w:tcPr>
            <w:tcW w:w="2268" w:type="dxa"/>
            <w:tcBorders>
              <w:top w:val="nil"/>
              <w:left w:val="nil"/>
              <w:bottom w:val="nil"/>
              <w:right w:val="single" w:sz="18" w:space="0" w:color="B4B432"/>
            </w:tcBorders>
            <w:shd w:val="clear" w:color="auto" w:fill="auto"/>
            <w:noWrap/>
            <w:vAlign w:val="center"/>
          </w:tcPr>
          <w:p w14:paraId="23341669" w14:textId="77777777" w:rsidR="000C6301" w:rsidRPr="00C935A5" w:rsidRDefault="000C6301" w:rsidP="000C6301">
            <w:pPr>
              <w:spacing w:before="40" w:after="40"/>
              <w:rPr>
                <w:rFonts w:cs="Arial"/>
                <w:sz w:val="18"/>
                <w:szCs w:val="18"/>
              </w:rPr>
            </w:pPr>
            <w:r w:rsidRPr="00C935A5">
              <w:rPr>
                <w:rFonts w:cs="Arial"/>
                <w:sz w:val="18"/>
                <w:szCs w:val="18"/>
              </w:rPr>
              <w:t>Indigo S</w:t>
            </w:r>
          </w:p>
        </w:tc>
        <w:tc>
          <w:tcPr>
            <w:tcW w:w="1361" w:type="dxa"/>
            <w:tcBorders>
              <w:top w:val="nil"/>
              <w:left w:val="single" w:sz="18" w:space="0" w:color="B4B432"/>
              <w:bottom w:val="nil"/>
              <w:right w:val="nil"/>
            </w:tcBorders>
            <w:shd w:val="clear" w:color="auto" w:fill="auto"/>
            <w:noWrap/>
            <w:vAlign w:val="bottom"/>
          </w:tcPr>
          <w:p w14:paraId="204C8B72" w14:textId="47072B71" w:rsidR="000C6301" w:rsidRPr="00C935A5" w:rsidRDefault="000C6301" w:rsidP="000C6301">
            <w:pPr>
              <w:spacing w:before="40" w:after="20"/>
              <w:jc w:val="right"/>
              <w:rPr>
                <w:rFonts w:cs="Arial"/>
                <w:sz w:val="18"/>
                <w:szCs w:val="18"/>
              </w:rPr>
            </w:pPr>
            <w:r w:rsidRPr="000C6301">
              <w:rPr>
                <w:rFonts w:cs="Arial"/>
                <w:sz w:val="18"/>
                <w:szCs w:val="18"/>
              </w:rPr>
              <w:t>2,965,962</w:t>
            </w:r>
          </w:p>
        </w:tc>
        <w:tc>
          <w:tcPr>
            <w:tcW w:w="1361" w:type="dxa"/>
            <w:tcBorders>
              <w:top w:val="nil"/>
              <w:left w:val="nil"/>
              <w:bottom w:val="nil"/>
              <w:right w:val="nil"/>
            </w:tcBorders>
            <w:shd w:val="clear" w:color="auto" w:fill="auto"/>
            <w:noWrap/>
            <w:vAlign w:val="bottom"/>
          </w:tcPr>
          <w:p w14:paraId="338E4AF7" w14:textId="791A5767" w:rsidR="000C6301" w:rsidRPr="00C935A5" w:rsidRDefault="000C6301" w:rsidP="000C6301">
            <w:pPr>
              <w:spacing w:before="40" w:after="20"/>
              <w:jc w:val="right"/>
              <w:rPr>
                <w:rFonts w:cs="Arial"/>
                <w:sz w:val="18"/>
                <w:szCs w:val="18"/>
              </w:rPr>
            </w:pPr>
            <w:r w:rsidRPr="000C6301">
              <w:rPr>
                <w:rFonts w:cs="Arial"/>
                <w:sz w:val="18"/>
                <w:szCs w:val="18"/>
              </w:rPr>
              <w:t>1,868,323</w:t>
            </w:r>
          </w:p>
        </w:tc>
        <w:tc>
          <w:tcPr>
            <w:tcW w:w="1361" w:type="dxa"/>
            <w:tcBorders>
              <w:top w:val="nil"/>
              <w:left w:val="nil"/>
              <w:bottom w:val="nil"/>
              <w:right w:val="nil"/>
            </w:tcBorders>
            <w:shd w:val="clear" w:color="auto" w:fill="auto"/>
            <w:noWrap/>
            <w:vAlign w:val="bottom"/>
          </w:tcPr>
          <w:p w14:paraId="74DEA232" w14:textId="029803F5" w:rsidR="000C6301" w:rsidRPr="00C935A5" w:rsidRDefault="000C6301" w:rsidP="000C6301">
            <w:pPr>
              <w:spacing w:before="40" w:after="20"/>
              <w:jc w:val="right"/>
              <w:rPr>
                <w:rFonts w:cs="Arial"/>
                <w:sz w:val="18"/>
                <w:szCs w:val="18"/>
              </w:rPr>
            </w:pPr>
            <w:r w:rsidRPr="000C6301">
              <w:rPr>
                <w:rFonts w:cs="Arial"/>
                <w:sz w:val="18"/>
                <w:szCs w:val="18"/>
              </w:rPr>
              <w:t>2,947,547</w:t>
            </w:r>
          </w:p>
        </w:tc>
        <w:tc>
          <w:tcPr>
            <w:tcW w:w="1361" w:type="dxa"/>
            <w:tcBorders>
              <w:top w:val="nil"/>
              <w:left w:val="nil"/>
              <w:bottom w:val="nil"/>
              <w:right w:val="nil"/>
            </w:tcBorders>
            <w:vAlign w:val="bottom"/>
          </w:tcPr>
          <w:p w14:paraId="1C014869" w14:textId="1CDC7319" w:rsidR="000C6301" w:rsidRPr="00C935A5" w:rsidRDefault="000C6301" w:rsidP="000C6301">
            <w:pPr>
              <w:spacing w:before="40" w:after="20"/>
              <w:jc w:val="right"/>
              <w:rPr>
                <w:rFonts w:cs="Arial"/>
                <w:sz w:val="18"/>
                <w:szCs w:val="18"/>
              </w:rPr>
            </w:pPr>
            <w:r w:rsidRPr="000C6301">
              <w:rPr>
                <w:rFonts w:cs="Arial"/>
                <w:sz w:val="18"/>
                <w:szCs w:val="18"/>
              </w:rPr>
              <w:t>13,831,617</w:t>
            </w:r>
          </w:p>
        </w:tc>
        <w:tc>
          <w:tcPr>
            <w:tcW w:w="1361" w:type="dxa"/>
            <w:tcBorders>
              <w:top w:val="nil"/>
              <w:left w:val="nil"/>
              <w:bottom w:val="nil"/>
              <w:right w:val="nil"/>
            </w:tcBorders>
            <w:shd w:val="clear" w:color="auto" w:fill="auto"/>
            <w:noWrap/>
            <w:vAlign w:val="bottom"/>
          </w:tcPr>
          <w:p w14:paraId="78439B83" w14:textId="50383630" w:rsidR="000C6301" w:rsidRPr="000C6301" w:rsidRDefault="000C6301" w:rsidP="000C6301">
            <w:pPr>
              <w:spacing w:before="40" w:after="20"/>
              <w:jc w:val="right"/>
              <w:rPr>
                <w:rFonts w:cs="Arial"/>
                <w:b/>
                <w:bCs/>
                <w:sz w:val="18"/>
                <w:szCs w:val="18"/>
              </w:rPr>
            </w:pPr>
            <w:r w:rsidRPr="000C6301">
              <w:rPr>
                <w:rFonts w:cs="Arial"/>
                <w:b/>
                <w:bCs/>
                <w:sz w:val="18"/>
                <w:szCs w:val="18"/>
              </w:rPr>
              <w:t>37,704,082</w:t>
            </w:r>
          </w:p>
        </w:tc>
      </w:tr>
      <w:tr w:rsidR="000C6301" w:rsidRPr="000C6301" w14:paraId="78CD5515" w14:textId="77777777" w:rsidTr="000C6301">
        <w:tc>
          <w:tcPr>
            <w:tcW w:w="2268" w:type="dxa"/>
            <w:tcBorders>
              <w:top w:val="nil"/>
              <w:left w:val="nil"/>
              <w:bottom w:val="nil"/>
              <w:right w:val="single" w:sz="18" w:space="0" w:color="B4B432"/>
            </w:tcBorders>
            <w:shd w:val="clear" w:color="auto" w:fill="auto"/>
            <w:noWrap/>
            <w:vAlign w:val="center"/>
          </w:tcPr>
          <w:p w14:paraId="4AC57E2D" w14:textId="77777777" w:rsidR="000C6301" w:rsidRPr="00C935A5" w:rsidRDefault="000C6301" w:rsidP="000C6301">
            <w:pPr>
              <w:spacing w:before="40" w:after="40"/>
              <w:rPr>
                <w:rFonts w:cs="Arial"/>
                <w:sz w:val="18"/>
                <w:szCs w:val="18"/>
              </w:rPr>
            </w:pPr>
            <w:r w:rsidRPr="00C935A5">
              <w:rPr>
                <w:rFonts w:cs="Arial"/>
                <w:sz w:val="18"/>
                <w:szCs w:val="18"/>
              </w:rPr>
              <w:t>Kingston C</w:t>
            </w:r>
          </w:p>
        </w:tc>
        <w:tc>
          <w:tcPr>
            <w:tcW w:w="1361" w:type="dxa"/>
            <w:tcBorders>
              <w:top w:val="nil"/>
              <w:left w:val="single" w:sz="18" w:space="0" w:color="B4B432"/>
              <w:bottom w:val="nil"/>
              <w:right w:val="nil"/>
            </w:tcBorders>
            <w:shd w:val="clear" w:color="auto" w:fill="auto"/>
            <w:noWrap/>
            <w:vAlign w:val="bottom"/>
          </w:tcPr>
          <w:p w14:paraId="158673FE" w14:textId="1783B172" w:rsidR="000C6301" w:rsidRPr="00C935A5" w:rsidRDefault="000C6301" w:rsidP="000C6301">
            <w:pPr>
              <w:spacing w:before="40" w:after="20"/>
              <w:jc w:val="right"/>
              <w:rPr>
                <w:rFonts w:cs="Arial"/>
                <w:sz w:val="18"/>
                <w:szCs w:val="18"/>
              </w:rPr>
            </w:pPr>
            <w:r w:rsidRPr="000C6301">
              <w:rPr>
                <w:rFonts w:cs="Arial"/>
                <w:sz w:val="18"/>
                <w:szCs w:val="18"/>
              </w:rPr>
              <w:t>23,112,350</w:t>
            </w:r>
          </w:p>
        </w:tc>
        <w:tc>
          <w:tcPr>
            <w:tcW w:w="1361" w:type="dxa"/>
            <w:tcBorders>
              <w:top w:val="nil"/>
              <w:left w:val="nil"/>
              <w:bottom w:val="nil"/>
              <w:right w:val="nil"/>
            </w:tcBorders>
            <w:shd w:val="clear" w:color="auto" w:fill="auto"/>
            <w:noWrap/>
            <w:vAlign w:val="bottom"/>
          </w:tcPr>
          <w:p w14:paraId="621CA379" w14:textId="323B2C5F" w:rsidR="000C6301" w:rsidRPr="00C935A5" w:rsidRDefault="000C6301" w:rsidP="000C6301">
            <w:pPr>
              <w:spacing w:before="40" w:after="20"/>
              <w:jc w:val="right"/>
              <w:rPr>
                <w:rFonts w:cs="Arial"/>
                <w:sz w:val="18"/>
                <w:szCs w:val="18"/>
              </w:rPr>
            </w:pPr>
            <w:r w:rsidRPr="000C6301">
              <w:rPr>
                <w:rFonts w:cs="Arial"/>
                <w:sz w:val="18"/>
                <w:szCs w:val="18"/>
              </w:rPr>
              <w:t>12,553,060</w:t>
            </w:r>
          </w:p>
        </w:tc>
        <w:tc>
          <w:tcPr>
            <w:tcW w:w="1361" w:type="dxa"/>
            <w:tcBorders>
              <w:top w:val="nil"/>
              <w:left w:val="nil"/>
              <w:bottom w:val="nil"/>
              <w:right w:val="nil"/>
            </w:tcBorders>
            <w:shd w:val="clear" w:color="auto" w:fill="auto"/>
            <w:noWrap/>
            <w:vAlign w:val="bottom"/>
          </w:tcPr>
          <w:p w14:paraId="7FB84EBE" w14:textId="2321F6B4" w:rsidR="000C6301" w:rsidRPr="00C935A5" w:rsidRDefault="000C6301" w:rsidP="000C6301">
            <w:pPr>
              <w:spacing w:before="40" w:after="20"/>
              <w:jc w:val="right"/>
              <w:rPr>
                <w:rFonts w:cs="Arial"/>
                <w:sz w:val="18"/>
                <w:szCs w:val="18"/>
              </w:rPr>
            </w:pPr>
            <w:r w:rsidRPr="000C6301">
              <w:rPr>
                <w:rFonts w:cs="Arial"/>
                <w:sz w:val="18"/>
                <w:szCs w:val="18"/>
              </w:rPr>
              <w:t>24,072,346</w:t>
            </w:r>
          </w:p>
        </w:tc>
        <w:tc>
          <w:tcPr>
            <w:tcW w:w="1361" w:type="dxa"/>
            <w:tcBorders>
              <w:top w:val="nil"/>
              <w:left w:val="nil"/>
              <w:bottom w:val="nil"/>
              <w:right w:val="nil"/>
            </w:tcBorders>
            <w:vAlign w:val="bottom"/>
          </w:tcPr>
          <w:p w14:paraId="5CB1BD8B" w14:textId="69022816" w:rsidR="000C6301" w:rsidRPr="00C935A5" w:rsidRDefault="000C6301" w:rsidP="000C6301">
            <w:pPr>
              <w:spacing w:before="40" w:after="20"/>
              <w:jc w:val="right"/>
              <w:rPr>
                <w:rFonts w:cs="Arial"/>
                <w:sz w:val="18"/>
                <w:szCs w:val="18"/>
              </w:rPr>
            </w:pPr>
            <w:r w:rsidRPr="000C6301">
              <w:rPr>
                <w:rFonts w:cs="Arial"/>
                <w:sz w:val="18"/>
                <w:szCs w:val="18"/>
              </w:rPr>
              <w:t>8,612,775</w:t>
            </w:r>
          </w:p>
        </w:tc>
        <w:tc>
          <w:tcPr>
            <w:tcW w:w="1361" w:type="dxa"/>
            <w:tcBorders>
              <w:top w:val="nil"/>
              <w:left w:val="nil"/>
              <w:bottom w:val="nil"/>
              <w:right w:val="nil"/>
            </w:tcBorders>
            <w:shd w:val="clear" w:color="auto" w:fill="auto"/>
            <w:noWrap/>
            <w:vAlign w:val="bottom"/>
          </w:tcPr>
          <w:p w14:paraId="29C15457" w14:textId="12C8C5E3" w:rsidR="000C6301" w:rsidRPr="000C6301" w:rsidRDefault="000C6301" w:rsidP="000C6301">
            <w:pPr>
              <w:spacing w:before="40" w:after="20"/>
              <w:jc w:val="right"/>
              <w:rPr>
                <w:rFonts w:cs="Arial"/>
                <w:b/>
                <w:bCs/>
                <w:sz w:val="18"/>
                <w:szCs w:val="18"/>
              </w:rPr>
            </w:pPr>
            <w:r w:rsidRPr="000C6301">
              <w:rPr>
                <w:rFonts w:cs="Arial"/>
                <w:b/>
                <w:bCs/>
                <w:sz w:val="18"/>
                <w:szCs w:val="18"/>
              </w:rPr>
              <w:t>186,327,019</w:t>
            </w:r>
          </w:p>
        </w:tc>
      </w:tr>
      <w:tr w:rsidR="000C6301" w:rsidRPr="000C6301" w14:paraId="19BC7406" w14:textId="77777777" w:rsidTr="000C6301">
        <w:tc>
          <w:tcPr>
            <w:tcW w:w="2268" w:type="dxa"/>
            <w:tcBorders>
              <w:top w:val="nil"/>
              <w:left w:val="nil"/>
              <w:bottom w:val="nil"/>
              <w:right w:val="single" w:sz="18" w:space="0" w:color="B4B432"/>
            </w:tcBorders>
            <w:shd w:val="clear" w:color="auto" w:fill="auto"/>
            <w:noWrap/>
            <w:vAlign w:val="center"/>
          </w:tcPr>
          <w:p w14:paraId="784611C5" w14:textId="77777777" w:rsidR="000C6301" w:rsidRPr="00C935A5" w:rsidRDefault="000C6301" w:rsidP="000C6301">
            <w:pPr>
              <w:spacing w:before="40" w:after="40"/>
              <w:rPr>
                <w:rFonts w:cs="Arial"/>
                <w:sz w:val="18"/>
                <w:szCs w:val="18"/>
              </w:rPr>
            </w:pPr>
            <w:r w:rsidRPr="00C935A5">
              <w:rPr>
                <w:rFonts w:cs="Arial"/>
                <w:sz w:val="18"/>
                <w:szCs w:val="18"/>
              </w:rPr>
              <w:t>Knox C</w:t>
            </w:r>
          </w:p>
        </w:tc>
        <w:tc>
          <w:tcPr>
            <w:tcW w:w="1361" w:type="dxa"/>
            <w:tcBorders>
              <w:top w:val="nil"/>
              <w:left w:val="single" w:sz="18" w:space="0" w:color="B4B432"/>
              <w:bottom w:val="nil"/>
              <w:right w:val="nil"/>
            </w:tcBorders>
            <w:shd w:val="clear" w:color="auto" w:fill="auto"/>
            <w:noWrap/>
            <w:vAlign w:val="bottom"/>
          </w:tcPr>
          <w:p w14:paraId="3324983F" w14:textId="3B5C4C8A" w:rsidR="000C6301" w:rsidRPr="00C935A5" w:rsidRDefault="000C6301" w:rsidP="000C6301">
            <w:pPr>
              <w:spacing w:before="40" w:after="20"/>
              <w:jc w:val="right"/>
              <w:rPr>
                <w:rFonts w:cs="Arial"/>
                <w:sz w:val="18"/>
                <w:szCs w:val="18"/>
              </w:rPr>
            </w:pPr>
            <w:r w:rsidRPr="000C6301">
              <w:rPr>
                <w:rFonts w:cs="Arial"/>
                <w:sz w:val="18"/>
                <w:szCs w:val="18"/>
              </w:rPr>
              <w:t>22,376,933</w:t>
            </w:r>
          </w:p>
        </w:tc>
        <w:tc>
          <w:tcPr>
            <w:tcW w:w="1361" w:type="dxa"/>
            <w:tcBorders>
              <w:top w:val="nil"/>
              <w:left w:val="nil"/>
              <w:bottom w:val="nil"/>
              <w:right w:val="nil"/>
            </w:tcBorders>
            <w:shd w:val="clear" w:color="auto" w:fill="auto"/>
            <w:noWrap/>
            <w:vAlign w:val="bottom"/>
          </w:tcPr>
          <w:p w14:paraId="1DF16F19" w14:textId="5EF11103" w:rsidR="000C6301" w:rsidRPr="00C935A5" w:rsidRDefault="000C6301" w:rsidP="000C6301">
            <w:pPr>
              <w:spacing w:before="40" w:after="20"/>
              <w:jc w:val="right"/>
              <w:rPr>
                <w:rFonts w:cs="Arial"/>
                <w:sz w:val="18"/>
                <w:szCs w:val="18"/>
              </w:rPr>
            </w:pPr>
            <w:r w:rsidRPr="000C6301">
              <w:rPr>
                <w:rFonts w:cs="Arial"/>
                <w:sz w:val="18"/>
                <w:szCs w:val="18"/>
              </w:rPr>
              <w:t>12,487,695</w:t>
            </w:r>
          </w:p>
        </w:tc>
        <w:tc>
          <w:tcPr>
            <w:tcW w:w="1361" w:type="dxa"/>
            <w:tcBorders>
              <w:top w:val="nil"/>
              <w:left w:val="nil"/>
              <w:bottom w:val="nil"/>
              <w:right w:val="nil"/>
            </w:tcBorders>
            <w:shd w:val="clear" w:color="auto" w:fill="auto"/>
            <w:noWrap/>
            <w:vAlign w:val="bottom"/>
          </w:tcPr>
          <w:p w14:paraId="523FCD20" w14:textId="612699D9" w:rsidR="000C6301" w:rsidRPr="00C935A5" w:rsidRDefault="000C6301" w:rsidP="000C6301">
            <w:pPr>
              <w:spacing w:before="40" w:after="20"/>
              <w:jc w:val="right"/>
              <w:rPr>
                <w:rFonts w:cs="Arial"/>
                <w:sz w:val="18"/>
                <w:szCs w:val="18"/>
              </w:rPr>
            </w:pPr>
            <w:r w:rsidRPr="000C6301">
              <w:rPr>
                <w:rFonts w:cs="Arial"/>
                <w:sz w:val="18"/>
                <w:szCs w:val="18"/>
              </w:rPr>
              <w:t>23,306,435</w:t>
            </w:r>
          </w:p>
        </w:tc>
        <w:tc>
          <w:tcPr>
            <w:tcW w:w="1361" w:type="dxa"/>
            <w:tcBorders>
              <w:top w:val="nil"/>
              <w:left w:val="nil"/>
              <w:bottom w:val="nil"/>
              <w:right w:val="nil"/>
            </w:tcBorders>
            <w:vAlign w:val="bottom"/>
          </w:tcPr>
          <w:p w14:paraId="74AD238E" w14:textId="20E8FA0B" w:rsidR="000C6301" w:rsidRPr="00C935A5" w:rsidRDefault="000C6301" w:rsidP="000C6301">
            <w:pPr>
              <w:spacing w:before="40" w:after="20"/>
              <w:jc w:val="right"/>
              <w:rPr>
                <w:rFonts w:cs="Arial"/>
                <w:sz w:val="18"/>
                <w:szCs w:val="18"/>
              </w:rPr>
            </w:pPr>
            <w:r w:rsidRPr="000C6301">
              <w:rPr>
                <w:rFonts w:cs="Arial"/>
                <w:sz w:val="18"/>
                <w:szCs w:val="18"/>
              </w:rPr>
              <w:t>9,359,323</w:t>
            </w:r>
          </w:p>
        </w:tc>
        <w:tc>
          <w:tcPr>
            <w:tcW w:w="1361" w:type="dxa"/>
            <w:tcBorders>
              <w:top w:val="nil"/>
              <w:left w:val="nil"/>
              <w:bottom w:val="nil"/>
              <w:right w:val="nil"/>
            </w:tcBorders>
            <w:shd w:val="clear" w:color="auto" w:fill="auto"/>
            <w:noWrap/>
            <w:vAlign w:val="bottom"/>
          </w:tcPr>
          <w:p w14:paraId="313A041C" w14:textId="24CD342A" w:rsidR="000C6301" w:rsidRPr="000C6301" w:rsidRDefault="000C6301" w:rsidP="000C6301">
            <w:pPr>
              <w:spacing w:before="40" w:after="20"/>
              <w:jc w:val="right"/>
              <w:rPr>
                <w:rFonts w:cs="Arial"/>
                <w:b/>
                <w:bCs/>
                <w:sz w:val="18"/>
                <w:szCs w:val="18"/>
              </w:rPr>
            </w:pPr>
            <w:r w:rsidRPr="000C6301">
              <w:rPr>
                <w:rFonts w:cs="Arial"/>
                <w:b/>
                <w:bCs/>
                <w:sz w:val="18"/>
                <w:szCs w:val="18"/>
              </w:rPr>
              <w:t>181,106,533</w:t>
            </w:r>
          </w:p>
        </w:tc>
      </w:tr>
      <w:tr w:rsidR="000C6301" w:rsidRPr="000C6301" w14:paraId="3B3C5E53" w14:textId="77777777" w:rsidTr="000C6301">
        <w:tc>
          <w:tcPr>
            <w:tcW w:w="2268" w:type="dxa"/>
            <w:tcBorders>
              <w:top w:val="nil"/>
              <w:left w:val="nil"/>
              <w:bottom w:val="nil"/>
              <w:right w:val="single" w:sz="18" w:space="0" w:color="B4B432"/>
            </w:tcBorders>
            <w:shd w:val="clear" w:color="auto" w:fill="auto"/>
            <w:noWrap/>
            <w:vAlign w:val="center"/>
          </w:tcPr>
          <w:p w14:paraId="6DBBD974" w14:textId="77777777" w:rsidR="000C6301" w:rsidRPr="00C935A5" w:rsidRDefault="000C6301" w:rsidP="000C6301">
            <w:pPr>
              <w:spacing w:before="40" w:after="40"/>
              <w:rPr>
                <w:rFonts w:cs="Arial"/>
                <w:sz w:val="18"/>
                <w:szCs w:val="18"/>
              </w:rPr>
            </w:pPr>
            <w:r w:rsidRPr="00C935A5">
              <w:rPr>
                <w:rFonts w:cs="Arial"/>
                <w:sz w:val="18"/>
                <w:szCs w:val="18"/>
              </w:rPr>
              <w:t>Latrobe C</w:t>
            </w:r>
          </w:p>
        </w:tc>
        <w:tc>
          <w:tcPr>
            <w:tcW w:w="1361" w:type="dxa"/>
            <w:tcBorders>
              <w:top w:val="nil"/>
              <w:left w:val="single" w:sz="18" w:space="0" w:color="B4B432"/>
              <w:bottom w:val="nil"/>
              <w:right w:val="nil"/>
            </w:tcBorders>
            <w:shd w:val="clear" w:color="auto" w:fill="auto"/>
            <w:noWrap/>
            <w:vAlign w:val="bottom"/>
          </w:tcPr>
          <w:p w14:paraId="5A9217B9" w14:textId="6F5703A0" w:rsidR="000C6301" w:rsidRPr="00C935A5" w:rsidRDefault="000C6301" w:rsidP="000C6301">
            <w:pPr>
              <w:spacing w:before="40" w:after="20"/>
              <w:jc w:val="right"/>
              <w:rPr>
                <w:rFonts w:cs="Arial"/>
                <w:sz w:val="18"/>
                <w:szCs w:val="18"/>
              </w:rPr>
            </w:pPr>
            <w:r w:rsidRPr="000C6301">
              <w:rPr>
                <w:rFonts w:cs="Arial"/>
                <w:sz w:val="18"/>
                <w:szCs w:val="18"/>
              </w:rPr>
              <w:t>13,486,734</w:t>
            </w:r>
          </w:p>
        </w:tc>
        <w:tc>
          <w:tcPr>
            <w:tcW w:w="1361" w:type="dxa"/>
            <w:tcBorders>
              <w:top w:val="nil"/>
              <w:left w:val="nil"/>
              <w:bottom w:val="nil"/>
              <w:right w:val="nil"/>
            </w:tcBorders>
            <w:shd w:val="clear" w:color="auto" w:fill="auto"/>
            <w:noWrap/>
            <w:vAlign w:val="bottom"/>
          </w:tcPr>
          <w:p w14:paraId="31A4F34B" w14:textId="7832FF31" w:rsidR="000C6301" w:rsidRPr="00C935A5" w:rsidRDefault="000C6301" w:rsidP="000C6301">
            <w:pPr>
              <w:spacing w:before="40" w:after="20"/>
              <w:jc w:val="right"/>
              <w:rPr>
                <w:rFonts w:cs="Arial"/>
                <w:sz w:val="18"/>
                <w:szCs w:val="18"/>
              </w:rPr>
            </w:pPr>
            <w:r w:rsidRPr="000C6301">
              <w:rPr>
                <w:rFonts w:cs="Arial"/>
                <w:sz w:val="18"/>
                <w:szCs w:val="18"/>
              </w:rPr>
              <w:t>7,206,781</w:t>
            </w:r>
          </w:p>
        </w:tc>
        <w:tc>
          <w:tcPr>
            <w:tcW w:w="1361" w:type="dxa"/>
            <w:tcBorders>
              <w:top w:val="nil"/>
              <w:left w:val="nil"/>
              <w:bottom w:val="nil"/>
              <w:right w:val="nil"/>
            </w:tcBorders>
            <w:shd w:val="clear" w:color="auto" w:fill="auto"/>
            <w:noWrap/>
            <w:vAlign w:val="bottom"/>
          </w:tcPr>
          <w:p w14:paraId="20164AFB" w14:textId="5774F48F" w:rsidR="000C6301" w:rsidRPr="00C935A5" w:rsidRDefault="000C6301" w:rsidP="000C6301">
            <w:pPr>
              <w:spacing w:before="40" w:after="20"/>
              <w:jc w:val="right"/>
              <w:rPr>
                <w:rFonts w:cs="Arial"/>
                <w:sz w:val="18"/>
                <w:szCs w:val="18"/>
              </w:rPr>
            </w:pPr>
            <w:r w:rsidRPr="000C6301">
              <w:rPr>
                <w:rFonts w:cs="Arial"/>
                <w:sz w:val="18"/>
                <w:szCs w:val="18"/>
              </w:rPr>
              <w:t>13,773,094</w:t>
            </w:r>
          </w:p>
        </w:tc>
        <w:tc>
          <w:tcPr>
            <w:tcW w:w="1361" w:type="dxa"/>
            <w:tcBorders>
              <w:top w:val="nil"/>
              <w:left w:val="nil"/>
              <w:bottom w:val="nil"/>
              <w:right w:val="nil"/>
            </w:tcBorders>
            <w:vAlign w:val="bottom"/>
          </w:tcPr>
          <w:p w14:paraId="124744A5" w14:textId="3CD6F23C" w:rsidR="000C6301" w:rsidRPr="00C935A5" w:rsidRDefault="000C6301" w:rsidP="000C6301">
            <w:pPr>
              <w:spacing w:before="40" w:after="20"/>
              <w:jc w:val="right"/>
              <w:rPr>
                <w:rFonts w:cs="Arial"/>
                <w:sz w:val="18"/>
                <w:szCs w:val="18"/>
              </w:rPr>
            </w:pPr>
            <w:r w:rsidRPr="000C6301">
              <w:rPr>
                <w:rFonts w:cs="Arial"/>
                <w:sz w:val="18"/>
                <w:szCs w:val="18"/>
              </w:rPr>
              <w:t>21,087,340</w:t>
            </w:r>
          </w:p>
        </w:tc>
        <w:tc>
          <w:tcPr>
            <w:tcW w:w="1361" w:type="dxa"/>
            <w:tcBorders>
              <w:top w:val="nil"/>
              <w:left w:val="nil"/>
              <w:bottom w:val="nil"/>
              <w:right w:val="nil"/>
            </w:tcBorders>
            <w:shd w:val="clear" w:color="auto" w:fill="auto"/>
            <w:noWrap/>
            <w:vAlign w:val="bottom"/>
          </w:tcPr>
          <w:p w14:paraId="53213007" w14:textId="1D17AAEF" w:rsidR="000C6301" w:rsidRPr="000C6301" w:rsidRDefault="000C6301" w:rsidP="000C6301">
            <w:pPr>
              <w:spacing w:before="40" w:after="20"/>
              <w:jc w:val="right"/>
              <w:rPr>
                <w:rFonts w:cs="Arial"/>
                <w:b/>
                <w:bCs/>
                <w:sz w:val="18"/>
                <w:szCs w:val="18"/>
              </w:rPr>
            </w:pPr>
            <w:r w:rsidRPr="000C6301">
              <w:rPr>
                <w:rFonts w:cs="Arial"/>
                <w:b/>
                <w:bCs/>
                <w:sz w:val="18"/>
                <w:szCs w:val="18"/>
              </w:rPr>
              <w:t>128,030,998</w:t>
            </w:r>
          </w:p>
        </w:tc>
      </w:tr>
      <w:tr w:rsidR="000C6301" w:rsidRPr="000C6301" w14:paraId="4C091B4B" w14:textId="77777777" w:rsidTr="000C6301">
        <w:tc>
          <w:tcPr>
            <w:tcW w:w="2268" w:type="dxa"/>
            <w:tcBorders>
              <w:top w:val="nil"/>
              <w:left w:val="nil"/>
              <w:bottom w:val="nil"/>
              <w:right w:val="single" w:sz="18" w:space="0" w:color="B4B432"/>
            </w:tcBorders>
            <w:shd w:val="clear" w:color="auto" w:fill="auto"/>
            <w:noWrap/>
            <w:vAlign w:val="center"/>
          </w:tcPr>
          <w:p w14:paraId="15FB7191" w14:textId="77777777" w:rsidR="000C6301" w:rsidRPr="00C935A5" w:rsidRDefault="000C6301" w:rsidP="000C6301">
            <w:pPr>
              <w:spacing w:before="40" w:after="40"/>
              <w:rPr>
                <w:rFonts w:cs="Arial"/>
                <w:sz w:val="18"/>
                <w:szCs w:val="18"/>
              </w:rPr>
            </w:pPr>
            <w:r w:rsidRPr="00C935A5">
              <w:rPr>
                <w:rFonts w:cs="Arial"/>
                <w:sz w:val="18"/>
                <w:szCs w:val="18"/>
              </w:rPr>
              <w:t>Loddon S</w:t>
            </w:r>
          </w:p>
        </w:tc>
        <w:tc>
          <w:tcPr>
            <w:tcW w:w="1361" w:type="dxa"/>
            <w:tcBorders>
              <w:top w:val="nil"/>
              <w:left w:val="single" w:sz="18" w:space="0" w:color="B4B432"/>
              <w:bottom w:val="nil"/>
              <w:right w:val="nil"/>
            </w:tcBorders>
            <w:shd w:val="clear" w:color="auto" w:fill="auto"/>
            <w:noWrap/>
            <w:vAlign w:val="bottom"/>
          </w:tcPr>
          <w:p w14:paraId="6A40923A" w14:textId="30056313" w:rsidR="000C6301" w:rsidRPr="00C935A5" w:rsidRDefault="000C6301" w:rsidP="000C6301">
            <w:pPr>
              <w:spacing w:before="40" w:after="20"/>
              <w:jc w:val="right"/>
              <w:rPr>
                <w:rFonts w:cs="Arial"/>
                <w:sz w:val="18"/>
                <w:szCs w:val="18"/>
              </w:rPr>
            </w:pPr>
            <w:r w:rsidRPr="000C6301">
              <w:rPr>
                <w:rFonts w:cs="Arial"/>
                <w:sz w:val="18"/>
                <w:szCs w:val="18"/>
              </w:rPr>
              <w:t>1,407,586</w:t>
            </w:r>
          </w:p>
        </w:tc>
        <w:tc>
          <w:tcPr>
            <w:tcW w:w="1361" w:type="dxa"/>
            <w:tcBorders>
              <w:top w:val="nil"/>
              <w:left w:val="nil"/>
              <w:bottom w:val="nil"/>
              <w:right w:val="nil"/>
            </w:tcBorders>
            <w:shd w:val="clear" w:color="auto" w:fill="auto"/>
            <w:noWrap/>
            <w:vAlign w:val="bottom"/>
          </w:tcPr>
          <w:p w14:paraId="4A36B102" w14:textId="59B697FB" w:rsidR="000C6301" w:rsidRPr="00C935A5" w:rsidRDefault="000C6301" w:rsidP="000C6301">
            <w:pPr>
              <w:spacing w:before="40" w:after="20"/>
              <w:jc w:val="right"/>
              <w:rPr>
                <w:rFonts w:cs="Arial"/>
                <w:sz w:val="18"/>
                <w:szCs w:val="18"/>
              </w:rPr>
            </w:pPr>
            <w:r w:rsidRPr="000C6301">
              <w:rPr>
                <w:rFonts w:cs="Arial"/>
                <w:sz w:val="18"/>
                <w:szCs w:val="18"/>
              </w:rPr>
              <w:t>2,148,675</w:t>
            </w:r>
          </w:p>
        </w:tc>
        <w:tc>
          <w:tcPr>
            <w:tcW w:w="1361" w:type="dxa"/>
            <w:tcBorders>
              <w:top w:val="nil"/>
              <w:left w:val="nil"/>
              <w:bottom w:val="nil"/>
              <w:right w:val="nil"/>
            </w:tcBorders>
            <w:shd w:val="clear" w:color="auto" w:fill="auto"/>
            <w:noWrap/>
            <w:vAlign w:val="bottom"/>
          </w:tcPr>
          <w:p w14:paraId="2F316FD2" w14:textId="4CF16E58" w:rsidR="000C6301" w:rsidRPr="00C935A5" w:rsidRDefault="000C6301" w:rsidP="000C6301">
            <w:pPr>
              <w:spacing w:before="40" w:after="20"/>
              <w:jc w:val="right"/>
              <w:rPr>
                <w:rFonts w:cs="Arial"/>
                <w:sz w:val="18"/>
                <w:szCs w:val="18"/>
              </w:rPr>
            </w:pPr>
            <w:r w:rsidRPr="000C6301">
              <w:rPr>
                <w:rFonts w:cs="Arial"/>
                <w:sz w:val="18"/>
                <w:szCs w:val="18"/>
              </w:rPr>
              <w:t>2,990,555</w:t>
            </w:r>
          </w:p>
        </w:tc>
        <w:tc>
          <w:tcPr>
            <w:tcW w:w="1361" w:type="dxa"/>
            <w:tcBorders>
              <w:top w:val="nil"/>
              <w:left w:val="nil"/>
              <w:bottom w:val="nil"/>
              <w:right w:val="nil"/>
            </w:tcBorders>
            <w:vAlign w:val="bottom"/>
          </w:tcPr>
          <w:p w14:paraId="169B99D1" w14:textId="652310F7" w:rsidR="000C6301" w:rsidRPr="00C935A5" w:rsidRDefault="000C6301" w:rsidP="000C6301">
            <w:pPr>
              <w:spacing w:before="40" w:after="20"/>
              <w:jc w:val="right"/>
              <w:rPr>
                <w:rFonts w:cs="Arial"/>
                <w:sz w:val="18"/>
                <w:szCs w:val="18"/>
              </w:rPr>
            </w:pPr>
            <w:r w:rsidRPr="000C6301">
              <w:rPr>
                <w:rFonts w:cs="Arial"/>
                <w:sz w:val="18"/>
                <w:szCs w:val="18"/>
              </w:rPr>
              <w:t>29,739,513</w:t>
            </w:r>
          </w:p>
        </w:tc>
        <w:tc>
          <w:tcPr>
            <w:tcW w:w="1361" w:type="dxa"/>
            <w:tcBorders>
              <w:top w:val="nil"/>
              <w:left w:val="nil"/>
              <w:bottom w:val="nil"/>
              <w:right w:val="nil"/>
            </w:tcBorders>
            <w:shd w:val="clear" w:color="auto" w:fill="auto"/>
            <w:noWrap/>
            <w:vAlign w:val="bottom"/>
          </w:tcPr>
          <w:p w14:paraId="6A68A830" w14:textId="0D4EBC42" w:rsidR="000C6301" w:rsidRPr="000C6301" w:rsidRDefault="000C6301" w:rsidP="000C6301">
            <w:pPr>
              <w:spacing w:before="40" w:after="20"/>
              <w:jc w:val="right"/>
              <w:rPr>
                <w:rFonts w:cs="Arial"/>
                <w:b/>
                <w:bCs/>
                <w:sz w:val="18"/>
                <w:szCs w:val="18"/>
              </w:rPr>
            </w:pPr>
            <w:r w:rsidRPr="000C6301">
              <w:rPr>
                <w:rFonts w:cs="Arial"/>
                <w:b/>
                <w:bCs/>
                <w:sz w:val="18"/>
                <w:szCs w:val="18"/>
              </w:rPr>
              <w:t>45,637,731</w:t>
            </w:r>
          </w:p>
        </w:tc>
      </w:tr>
    </w:tbl>
    <w:p w14:paraId="1468EEA1" w14:textId="77777777" w:rsidR="00EB2E62" w:rsidRPr="00C935A5" w:rsidRDefault="00EB2E62" w:rsidP="00FF36E8">
      <w:pPr>
        <w:spacing w:before="40" w:after="20"/>
        <w:rPr>
          <w:rFonts w:cs="Arial"/>
          <w:sz w:val="18"/>
          <w:szCs w:val="18"/>
        </w:rPr>
      </w:pPr>
    </w:p>
    <w:p w14:paraId="18975CEC" w14:textId="77777777" w:rsidR="00185DCF" w:rsidRPr="00C935A5" w:rsidRDefault="00F04ADE" w:rsidP="00FF36E8">
      <w:pPr>
        <w:spacing w:before="40" w:after="20"/>
        <w:rPr>
          <w:rFonts w:cs="Arial"/>
          <w:sz w:val="18"/>
          <w:szCs w:val="18"/>
        </w:rPr>
      </w:pPr>
      <w:r w:rsidRPr="00C935A5">
        <w:rPr>
          <w:rFonts w:cs="Arial"/>
          <w:sz w:val="18"/>
          <w:szCs w:val="18"/>
        </w:rPr>
        <w:br w:type="page"/>
      </w:r>
    </w:p>
    <w:p w14:paraId="01D499B0" w14:textId="40F30678" w:rsidR="00185DCF" w:rsidRPr="00C935A5" w:rsidRDefault="00CE4507" w:rsidP="004825F5">
      <w:pPr>
        <w:pStyle w:val="VGC-Head10"/>
      </w:pPr>
      <w:r w:rsidRPr="00C935A5">
        <w:t>Appendix 4</w:t>
      </w:r>
      <w:r w:rsidR="00F04ADE" w:rsidRPr="00C935A5">
        <w:tab/>
      </w:r>
      <w:r w:rsidR="006621F3">
        <w:t>2024-25</w:t>
      </w:r>
      <w:r w:rsidR="00A97ABE" w:rsidRPr="00C935A5">
        <w:t xml:space="preserve"> </w:t>
      </w:r>
      <w:r w:rsidR="00F04ADE" w:rsidRPr="00C935A5">
        <w:t>G</w:t>
      </w:r>
      <w:r w:rsidR="00185DCF" w:rsidRPr="00C935A5">
        <w:t xml:space="preserve">eneral Purpose Grants </w:t>
      </w:r>
    </w:p>
    <w:p w14:paraId="5418A125" w14:textId="77777777" w:rsidR="00185DCF" w:rsidRPr="00C935A5" w:rsidRDefault="00185DCF" w:rsidP="004825F5">
      <w:pPr>
        <w:pStyle w:val="VGC-Head2"/>
      </w:pPr>
      <w:r w:rsidRPr="00C935A5">
        <w:t>F.  Standardised Expenditure</w:t>
      </w:r>
    </w:p>
    <w:p w14:paraId="4FEAE8BA" w14:textId="77777777" w:rsidR="00D52C89" w:rsidRPr="00C935A5" w:rsidRDefault="00D52C89"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1F7D4E2" w14:textId="77777777" w:rsidTr="000C6301">
        <w:trPr>
          <w:tblHeader/>
        </w:trPr>
        <w:tc>
          <w:tcPr>
            <w:tcW w:w="2268" w:type="dxa"/>
            <w:tcBorders>
              <w:top w:val="nil"/>
              <w:left w:val="nil"/>
              <w:right w:val="single" w:sz="18" w:space="0" w:color="B4B432"/>
            </w:tcBorders>
            <w:shd w:val="clear" w:color="auto" w:fill="auto"/>
            <w:vAlign w:val="bottom"/>
          </w:tcPr>
          <w:p w14:paraId="01EF01B7"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B4B432"/>
              <w:bottom w:val="single" w:sz="8" w:space="0" w:color="B4B432"/>
              <w:right w:val="nil"/>
            </w:tcBorders>
            <w:shd w:val="clear" w:color="auto" w:fill="auto"/>
            <w:vAlign w:val="bottom"/>
          </w:tcPr>
          <w:p w14:paraId="49216A4D"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F57D43" w:rsidRPr="00C935A5" w14:paraId="313CFE44" w14:textId="77777777" w:rsidTr="000C6301">
        <w:trPr>
          <w:tblHeader/>
        </w:trPr>
        <w:tc>
          <w:tcPr>
            <w:tcW w:w="2268" w:type="dxa"/>
            <w:tcBorders>
              <w:top w:val="nil"/>
              <w:left w:val="nil"/>
              <w:right w:val="single" w:sz="18" w:space="0" w:color="B4B432"/>
            </w:tcBorders>
            <w:shd w:val="clear" w:color="auto" w:fill="auto"/>
            <w:vAlign w:val="bottom"/>
          </w:tcPr>
          <w:p w14:paraId="3BAEA277" w14:textId="77777777" w:rsidR="00F57D43" w:rsidRPr="00C935A5" w:rsidRDefault="00F57D43" w:rsidP="008001AD">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right w:val="nil"/>
            </w:tcBorders>
            <w:shd w:val="clear" w:color="auto" w:fill="auto"/>
            <w:vAlign w:val="bottom"/>
          </w:tcPr>
          <w:p w14:paraId="359B8A32" w14:textId="77777777" w:rsidR="00F57D43" w:rsidRPr="00C935A5" w:rsidRDefault="00F57D43"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2B116746"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55B3AA5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B4B432"/>
              <w:left w:val="nil"/>
              <w:bottom w:val="single" w:sz="8" w:space="0" w:color="B4B432"/>
              <w:right w:val="nil"/>
            </w:tcBorders>
            <w:vAlign w:val="bottom"/>
          </w:tcPr>
          <w:p w14:paraId="689BABF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372212E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D758A1" w:rsidRPr="00D758A1" w14:paraId="77C19AAD" w14:textId="77777777" w:rsidTr="000C6301">
        <w:trPr>
          <w:tblHeader/>
        </w:trPr>
        <w:tc>
          <w:tcPr>
            <w:tcW w:w="2268" w:type="dxa"/>
            <w:tcBorders>
              <w:left w:val="nil"/>
              <w:bottom w:val="nil"/>
              <w:right w:val="single" w:sz="18" w:space="0" w:color="B4B432"/>
            </w:tcBorders>
            <w:shd w:val="clear" w:color="auto" w:fill="auto"/>
            <w:noWrap/>
            <w:vAlign w:val="center"/>
          </w:tcPr>
          <w:p w14:paraId="0BF34D53" w14:textId="77777777" w:rsidR="00D758A1" w:rsidRPr="00C935A5" w:rsidRDefault="00D758A1" w:rsidP="00D758A1">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noWrap/>
          </w:tcPr>
          <w:p w14:paraId="0FEA1BBB" w14:textId="54E6C486"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23369FB7"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0199ED9A"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tcPr>
          <w:p w14:paraId="093CD051"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7D105CB6" w14:textId="77777777" w:rsidR="00D758A1" w:rsidRPr="00C935A5" w:rsidRDefault="00D758A1" w:rsidP="00D758A1">
            <w:pPr>
              <w:spacing w:before="40" w:after="20"/>
              <w:jc w:val="right"/>
              <w:rPr>
                <w:rFonts w:cs="Arial"/>
                <w:sz w:val="18"/>
                <w:szCs w:val="18"/>
              </w:rPr>
            </w:pPr>
          </w:p>
        </w:tc>
      </w:tr>
      <w:tr w:rsidR="000C6301" w:rsidRPr="000C6301" w14:paraId="01FFE19F" w14:textId="77777777" w:rsidTr="00D02423">
        <w:tc>
          <w:tcPr>
            <w:tcW w:w="2268" w:type="dxa"/>
            <w:tcBorders>
              <w:top w:val="nil"/>
              <w:left w:val="nil"/>
              <w:bottom w:val="nil"/>
              <w:right w:val="single" w:sz="18" w:space="0" w:color="B4B432"/>
            </w:tcBorders>
            <w:shd w:val="clear" w:color="auto" w:fill="auto"/>
            <w:noWrap/>
            <w:vAlign w:val="center"/>
          </w:tcPr>
          <w:p w14:paraId="5957DE4D"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noWrap/>
            <w:vAlign w:val="bottom"/>
          </w:tcPr>
          <w:p w14:paraId="1AF808C4" w14:textId="713E09BF" w:rsidR="000C6301" w:rsidRPr="00C935A5" w:rsidRDefault="000C6301" w:rsidP="000C6301">
            <w:pPr>
              <w:spacing w:before="40" w:after="20"/>
              <w:jc w:val="right"/>
              <w:rPr>
                <w:rFonts w:cs="Arial"/>
                <w:sz w:val="18"/>
                <w:szCs w:val="18"/>
              </w:rPr>
            </w:pPr>
            <w:r w:rsidRPr="000C6301">
              <w:rPr>
                <w:rFonts w:cs="Arial"/>
                <w:sz w:val="18"/>
                <w:szCs w:val="18"/>
              </w:rPr>
              <w:t>4,043,057</w:t>
            </w:r>
          </w:p>
        </w:tc>
        <w:tc>
          <w:tcPr>
            <w:tcW w:w="1361" w:type="dxa"/>
            <w:tcBorders>
              <w:top w:val="nil"/>
              <w:left w:val="nil"/>
              <w:bottom w:val="nil"/>
              <w:right w:val="nil"/>
            </w:tcBorders>
            <w:shd w:val="clear" w:color="auto" w:fill="auto"/>
            <w:noWrap/>
            <w:vAlign w:val="bottom"/>
          </w:tcPr>
          <w:p w14:paraId="3875040C" w14:textId="7408DAB2" w:rsidR="000C6301" w:rsidRPr="00C935A5" w:rsidRDefault="000C6301" w:rsidP="000C6301">
            <w:pPr>
              <w:spacing w:before="40" w:after="20"/>
              <w:jc w:val="right"/>
              <w:rPr>
                <w:rFonts w:cs="Arial"/>
                <w:sz w:val="18"/>
                <w:szCs w:val="18"/>
              </w:rPr>
            </w:pPr>
            <w:r w:rsidRPr="000C6301">
              <w:rPr>
                <w:rFonts w:cs="Arial"/>
                <w:sz w:val="18"/>
                <w:szCs w:val="18"/>
              </w:rPr>
              <w:t>6,024,876</w:t>
            </w:r>
          </w:p>
        </w:tc>
        <w:tc>
          <w:tcPr>
            <w:tcW w:w="1361" w:type="dxa"/>
            <w:tcBorders>
              <w:top w:val="nil"/>
              <w:left w:val="nil"/>
              <w:bottom w:val="nil"/>
              <w:right w:val="nil"/>
            </w:tcBorders>
            <w:shd w:val="clear" w:color="auto" w:fill="auto"/>
            <w:noWrap/>
            <w:vAlign w:val="bottom"/>
          </w:tcPr>
          <w:p w14:paraId="7C2906B7" w14:textId="12BAD7AD" w:rsidR="000C6301" w:rsidRPr="00C935A5" w:rsidRDefault="000C6301" w:rsidP="000C6301">
            <w:pPr>
              <w:spacing w:before="40" w:after="20"/>
              <w:jc w:val="right"/>
              <w:rPr>
                <w:rFonts w:cs="Arial"/>
                <w:sz w:val="18"/>
                <w:szCs w:val="18"/>
              </w:rPr>
            </w:pPr>
            <w:r w:rsidRPr="000C6301">
              <w:rPr>
                <w:rFonts w:cs="Arial"/>
                <w:sz w:val="18"/>
                <w:szCs w:val="18"/>
              </w:rPr>
              <w:t>2,363,996</w:t>
            </w:r>
          </w:p>
        </w:tc>
        <w:tc>
          <w:tcPr>
            <w:tcW w:w="1361" w:type="dxa"/>
            <w:tcBorders>
              <w:top w:val="nil"/>
              <w:left w:val="nil"/>
              <w:bottom w:val="nil"/>
              <w:right w:val="nil"/>
            </w:tcBorders>
            <w:vAlign w:val="bottom"/>
          </w:tcPr>
          <w:p w14:paraId="4CF389D3" w14:textId="24F0C8D0" w:rsidR="000C6301" w:rsidRPr="00C935A5" w:rsidRDefault="000C6301" w:rsidP="000C6301">
            <w:pPr>
              <w:spacing w:before="40" w:after="20"/>
              <w:jc w:val="right"/>
              <w:rPr>
                <w:rFonts w:cs="Arial"/>
                <w:sz w:val="18"/>
                <w:szCs w:val="18"/>
              </w:rPr>
            </w:pPr>
            <w:r w:rsidRPr="000C6301">
              <w:rPr>
                <w:rFonts w:cs="Arial"/>
                <w:sz w:val="18"/>
                <w:szCs w:val="18"/>
              </w:rPr>
              <w:t>21,361,860</w:t>
            </w:r>
          </w:p>
        </w:tc>
        <w:tc>
          <w:tcPr>
            <w:tcW w:w="1361" w:type="dxa"/>
            <w:tcBorders>
              <w:top w:val="nil"/>
              <w:left w:val="nil"/>
              <w:bottom w:val="nil"/>
              <w:right w:val="nil"/>
            </w:tcBorders>
            <w:shd w:val="clear" w:color="auto" w:fill="auto"/>
            <w:noWrap/>
            <w:vAlign w:val="bottom"/>
          </w:tcPr>
          <w:p w14:paraId="35FB3A7F" w14:textId="1E6588BF" w:rsidR="000C6301" w:rsidRPr="00C935A5" w:rsidRDefault="000C6301" w:rsidP="000C6301">
            <w:pPr>
              <w:spacing w:before="40" w:after="20"/>
              <w:jc w:val="right"/>
              <w:rPr>
                <w:rFonts w:cs="Arial"/>
                <w:sz w:val="18"/>
                <w:szCs w:val="18"/>
              </w:rPr>
            </w:pPr>
            <w:r w:rsidRPr="000C6301">
              <w:rPr>
                <w:rFonts w:cs="Arial"/>
                <w:sz w:val="18"/>
                <w:szCs w:val="18"/>
              </w:rPr>
              <w:t>11,086,140</w:t>
            </w:r>
          </w:p>
        </w:tc>
      </w:tr>
      <w:tr w:rsidR="000C6301" w:rsidRPr="000C6301" w14:paraId="126188EE" w14:textId="77777777" w:rsidTr="00D02423">
        <w:tc>
          <w:tcPr>
            <w:tcW w:w="2268" w:type="dxa"/>
            <w:tcBorders>
              <w:top w:val="nil"/>
              <w:left w:val="nil"/>
              <w:bottom w:val="nil"/>
              <w:right w:val="single" w:sz="18" w:space="0" w:color="B4B432"/>
            </w:tcBorders>
            <w:shd w:val="clear" w:color="auto" w:fill="auto"/>
            <w:noWrap/>
            <w:vAlign w:val="center"/>
          </w:tcPr>
          <w:p w14:paraId="507F4F2D"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noWrap/>
            <w:vAlign w:val="bottom"/>
          </w:tcPr>
          <w:p w14:paraId="3F0D56F4" w14:textId="4454998C" w:rsidR="000C6301" w:rsidRPr="00C935A5" w:rsidRDefault="000C6301" w:rsidP="000C6301">
            <w:pPr>
              <w:spacing w:before="40" w:after="20"/>
              <w:jc w:val="right"/>
              <w:rPr>
                <w:rFonts w:cs="Arial"/>
                <w:sz w:val="18"/>
                <w:szCs w:val="18"/>
              </w:rPr>
            </w:pPr>
            <w:r w:rsidRPr="000C6301">
              <w:rPr>
                <w:rFonts w:cs="Arial"/>
                <w:sz w:val="18"/>
                <w:szCs w:val="18"/>
              </w:rPr>
              <w:t>8,878,808</w:t>
            </w:r>
          </w:p>
        </w:tc>
        <w:tc>
          <w:tcPr>
            <w:tcW w:w="1361" w:type="dxa"/>
            <w:tcBorders>
              <w:top w:val="nil"/>
              <w:left w:val="nil"/>
              <w:bottom w:val="nil"/>
              <w:right w:val="nil"/>
            </w:tcBorders>
            <w:shd w:val="clear" w:color="auto" w:fill="auto"/>
            <w:noWrap/>
            <w:vAlign w:val="bottom"/>
          </w:tcPr>
          <w:p w14:paraId="7DCDA4CE" w14:textId="7C935C5C" w:rsidR="000C6301" w:rsidRPr="00C935A5" w:rsidRDefault="000C6301" w:rsidP="000C6301">
            <w:pPr>
              <w:spacing w:before="40" w:after="20"/>
              <w:jc w:val="right"/>
              <w:rPr>
                <w:rFonts w:cs="Arial"/>
                <w:sz w:val="18"/>
                <w:szCs w:val="18"/>
              </w:rPr>
            </w:pPr>
            <w:r w:rsidRPr="000C6301">
              <w:rPr>
                <w:rFonts w:cs="Arial"/>
                <w:sz w:val="18"/>
                <w:szCs w:val="18"/>
              </w:rPr>
              <w:t>11,963,314</w:t>
            </w:r>
          </w:p>
        </w:tc>
        <w:tc>
          <w:tcPr>
            <w:tcW w:w="1361" w:type="dxa"/>
            <w:tcBorders>
              <w:top w:val="nil"/>
              <w:left w:val="nil"/>
              <w:bottom w:val="nil"/>
              <w:right w:val="nil"/>
            </w:tcBorders>
            <w:shd w:val="clear" w:color="auto" w:fill="auto"/>
            <w:noWrap/>
            <w:vAlign w:val="bottom"/>
          </w:tcPr>
          <w:p w14:paraId="55386EB1" w14:textId="3C4B20B8" w:rsidR="000C6301" w:rsidRPr="00C935A5" w:rsidRDefault="000C6301" w:rsidP="000C6301">
            <w:pPr>
              <w:spacing w:before="40" w:after="20"/>
              <w:jc w:val="right"/>
              <w:rPr>
                <w:rFonts w:cs="Arial"/>
                <w:sz w:val="18"/>
                <w:szCs w:val="18"/>
              </w:rPr>
            </w:pPr>
            <w:r w:rsidRPr="000C6301">
              <w:rPr>
                <w:rFonts w:cs="Arial"/>
                <w:sz w:val="18"/>
                <w:szCs w:val="18"/>
              </w:rPr>
              <w:t>5,172,137</w:t>
            </w:r>
          </w:p>
        </w:tc>
        <w:tc>
          <w:tcPr>
            <w:tcW w:w="1361" w:type="dxa"/>
            <w:tcBorders>
              <w:top w:val="nil"/>
              <w:left w:val="nil"/>
              <w:bottom w:val="nil"/>
              <w:right w:val="nil"/>
            </w:tcBorders>
            <w:vAlign w:val="bottom"/>
          </w:tcPr>
          <w:p w14:paraId="70FB5FE1" w14:textId="293310E1" w:rsidR="000C6301" w:rsidRPr="00C935A5" w:rsidRDefault="000C6301" w:rsidP="000C6301">
            <w:pPr>
              <w:spacing w:before="40" w:after="20"/>
              <w:jc w:val="right"/>
              <w:rPr>
                <w:rFonts w:cs="Arial"/>
                <w:sz w:val="18"/>
                <w:szCs w:val="18"/>
              </w:rPr>
            </w:pPr>
            <w:r w:rsidRPr="000C6301">
              <w:rPr>
                <w:rFonts w:cs="Arial"/>
                <w:sz w:val="18"/>
                <w:szCs w:val="18"/>
              </w:rPr>
              <w:t>45,546,345</w:t>
            </w:r>
          </w:p>
        </w:tc>
        <w:tc>
          <w:tcPr>
            <w:tcW w:w="1361" w:type="dxa"/>
            <w:tcBorders>
              <w:top w:val="nil"/>
              <w:left w:val="nil"/>
              <w:bottom w:val="nil"/>
              <w:right w:val="nil"/>
            </w:tcBorders>
            <w:shd w:val="clear" w:color="auto" w:fill="auto"/>
            <w:noWrap/>
            <w:vAlign w:val="bottom"/>
          </w:tcPr>
          <w:p w14:paraId="769A23EF" w14:textId="383BC67A" w:rsidR="000C6301" w:rsidRPr="00C935A5" w:rsidRDefault="000C6301" w:rsidP="000C6301">
            <w:pPr>
              <w:spacing w:before="40" w:after="20"/>
              <w:jc w:val="right"/>
              <w:rPr>
                <w:rFonts w:cs="Arial"/>
                <w:sz w:val="18"/>
                <w:szCs w:val="18"/>
              </w:rPr>
            </w:pPr>
            <w:r w:rsidRPr="000C6301">
              <w:rPr>
                <w:rFonts w:cs="Arial"/>
                <w:sz w:val="18"/>
                <w:szCs w:val="18"/>
              </w:rPr>
              <w:t>19,963,692</w:t>
            </w:r>
          </w:p>
        </w:tc>
      </w:tr>
      <w:tr w:rsidR="000C6301" w:rsidRPr="000C6301" w14:paraId="173B5A37" w14:textId="77777777" w:rsidTr="00D02423">
        <w:tc>
          <w:tcPr>
            <w:tcW w:w="2268" w:type="dxa"/>
            <w:tcBorders>
              <w:top w:val="nil"/>
              <w:left w:val="nil"/>
              <w:bottom w:val="nil"/>
              <w:right w:val="single" w:sz="18" w:space="0" w:color="B4B432"/>
            </w:tcBorders>
            <w:shd w:val="clear" w:color="auto" w:fill="auto"/>
            <w:noWrap/>
            <w:vAlign w:val="center"/>
          </w:tcPr>
          <w:p w14:paraId="42CEC4BD"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noWrap/>
            <w:vAlign w:val="bottom"/>
          </w:tcPr>
          <w:p w14:paraId="115E5BEF" w14:textId="271B6001" w:rsidR="000C6301" w:rsidRPr="00C935A5" w:rsidRDefault="000C6301" w:rsidP="000C6301">
            <w:pPr>
              <w:spacing w:before="40" w:after="20"/>
              <w:jc w:val="right"/>
              <w:rPr>
                <w:rFonts w:cs="Arial"/>
                <w:sz w:val="18"/>
                <w:szCs w:val="18"/>
              </w:rPr>
            </w:pPr>
            <w:r w:rsidRPr="000C6301">
              <w:rPr>
                <w:rFonts w:cs="Arial"/>
                <w:sz w:val="18"/>
                <w:szCs w:val="18"/>
              </w:rPr>
              <w:t>1,574,941</w:t>
            </w:r>
          </w:p>
        </w:tc>
        <w:tc>
          <w:tcPr>
            <w:tcW w:w="1361" w:type="dxa"/>
            <w:tcBorders>
              <w:top w:val="nil"/>
              <w:left w:val="nil"/>
              <w:bottom w:val="nil"/>
              <w:right w:val="nil"/>
            </w:tcBorders>
            <w:shd w:val="clear" w:color="auto" w:fill="auto"/>
            <w:noWrap/>
            <w:vAlign w:val="bottom"/>
          </w:tcPr>
          <w:p w14:paraId="6BF9880F" w14:textId="603EDF27" w:rsidR="000C6301" w:rsidRPr="00C935A5" w:rsidRDefault="000C6301" w:rsidP="000C6301">
            <w:pPr>
              <w:spacing w:before="40" w:after="20"/>
              <w:jc w:val="right"/>
              <w:rPr>
                <w:rFonts w:cs="Arial"/>
                <w:sz w:val="18"/>
                <w:szCs w:val="18"/>
              </w:rPr>
            </w:pPr>
            <w:r w:rsidRPr="000C6301">
              <w:rPr>
                <w:rFonts w:cs="Arial"/>
                <w:sz w:val="18"/>
                <w:szCs w:val="18"/>
              </w:rPr>
              <w:t>1,121,371</w:t>
            </w:r>
          </w:p>
        </w:tc>
        <w:tc>
          <w:tcPr>
            <w:tcW w:w="1361" w:type="dxa"/>
            <w:tcBorders>
              <w:top w:val="nil"/>
              <w:left w:val="nil"/>
              <w:bottom w:val="nil"/>
              <w:right w:val="nil"/>
            </w:tcBorders>
            <w:shd w:val="clear" w:color="auto" w:fill="auto"/>
            <w:noWrap/>
            <w:vAlign w:val="bottom"/>
          </w:tcPr>
          <w:p w14:paraId="5EE5960B" w14:textId="6703BE5F" w:rsidR="000C6301" w:rsidRPr="00C935A5" w:rsidRDefault="000C6301" w:rsidP="000C6301">
            <w:pPr>
              <w:spacing w:before="40" w:after="20"/>
              <w:jc w:val="right"/>
              <w:rPr>
                <w:rFonts w:cs="Arial"/>
                <w:sz w:val="18"/>
                <w:szCs w:val="18"/>
              </w:rPr>
            </w:pPr>
            <w:r w:rsidRPr="000C6301">
              <w:rPr>
                <w:rFonts w:cs="Arial"/>
                <w:sz w:val="18"/>
                <w:szCs w:val="18"/>
              </w:rPr>
              <w:t>602,770</w:t>
            </w:r>
          </w:p>
        </w:tc>
        <w:tc>
          <w:tcPr>
            <w:tcW w:w="1361" w:type="dxa"/>
            <w:tcBorders>
              <w:top w:val="nil"/>
              <w:left w:val="nil"/>
              <w:bottom w:val="nil"/>
              <w:right w:val="nil"/>
            </w:tcBorders>
            <w:vAlign w:val="bottom"/>
          </w:tcPr>
          <w:p w14:paraId="28BA01BC" w14:textId="15AB2F3C" w:rsidR="000C6301" w:rsidRPr="00C935A5" w:rsidRDefault="000C6301" w:rsidP="000C6301">
            <w:pPr>
              <w:spacing w:before="40" w:after="20"/>
              <w:jc w:val="right"/>
              <w:rPr>
                <w:rFonts w:cs="Arial"/>
                <w:sz w:val="18"/>
                <w:szCs w:val="18"/>
              </w:rPr>
            </w:pPr>
            <w:r w:rsidRPr="000C6301">
              <w:rPr>
                <w:rFonts w:cs="Arial"/>
                <w:sz w:val="18"/>
                <w:szCs w:val="18"/>
              </w:rPr>
              <w:t>6,418,036</w:t>
            </w:r>
          </w:p>
        </w:tc>
        <w:tc>
          <w:tcPr>
            <w:tcW w:w="1361" w:type="dxa"/>
            <w:tcBorders>
              <w:top w:val="nil"/>
              <w:left w:val="nil"/>
              <w:bottom w:val="nil"/>
              <w:right w:val="nil"/>
            </w:tcBorders>
            <w:shd w:val="clear" w:color="auto" w:fill="auto"/>
            <w:noWrap/>
            <w:vAlign w:val="bottom"/>
          </w:tcPr>
          <w:p w14:paraId="02E145B1" w14:textId="683A0DE9" w:rsidR="000C6301" w:rsidRPr="00C935A5" w:rsidRDefault="000C6301" w:rsidP="000C6301">
            <w:pPr>
              <w:spacing w:before="40" w:after="20"/>
              <w:jc w:val="right"/>
              <w:rPr>
                <w:rFonts w:cs="Arial"/>
                <w:sz w:val="18"/>
                <w:szCs w:val="18"/>
              </w:rPr>
            </w:pPr>
            <w:r w:rsidRPr="000C6301">
              <w:rPr>
                <w:rFonts w:cs="Arial"/>
                <w:sz w:val="18"/>
                <w:szCs w:val="18"/>
              </w:rPr>
              <w:t>3,887,417</w:t>
            </w:r>
          </w:p>
        </w:tc>
      </w:tr>
      <w:tr w:rsidR="000C6301" w:rsidRPr="000C6301" w14:paraId="09A2FB1E" w14:textId="77777777" w:rsidTr="00D02423">
        <w:tc>
          <w:tcPr>
            <w:tcW w:w="2268" w:type="dxa"/>
            <w:tcBorders>
              <w:top w:val="nil"/>
              <w:left w:val="nil"/>
              <w:bottom w:val="nil"/>
              <w:right w:val="single" w:sz="18" w:space="0" w:color="B4B432"/>
            </w:tcBorders>
            <w:shd w:val="clear" w:color="auto" w:fill="auto"/>
            <w:noWrap/>
            <w:vAlign w:val="center"/>
          </w:tcPr>
          <w:p w14:paraId="5B00AB53"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noWrap/>
            <w:vAlign w:val="bottom"/>
          </w:tcPr>
          <w:p w14:paraId="43B97A9A" w14:textId="633FD9C6" w:rsidR="000C6301" w:rsidRPr="00C935A5" w:rsidRDefault="000C6301" w:rsidP="000C6301">
            <w:pPr>
              <w:spacing w:before="40" w:after="20"/>
              <w:jc w:val="right"/>
              <w:rPr>
                <w:rFonts w:cs="Arial"/>
                <w:sz w:val="18"/>
                <w:szCs w:val="18"/>
              </w:rPr>
            </w:pPr>
            <w:r w:rsidRPr="000C6301">
              <w:rPr>
                <w:rFonts w:cs="Arial"/>
                <w:sz w:val="18"/>
                <w:szCs w:val="18"/>
              </w:rPr>
              <w:t>6,440,660</w:t>
            </w:r>
          </w:p>
        </w:tc>
        <w:tc>
          <w:tcPr>
            <w:tcW w:w="1361" w:type="dxa"/>
            <w:tcBorders>
              <w:top w:val="nil"/>
              <w:left w:val="nil"/>
              <w:bottom w:val="nil"/>
              <w:right w:val="nil"/>
            </w:tcBorders>
            <w:shd w:val="clear" w:color="auto" w:fill="auto"/>
            <w:noWrap/>
            <w:vAlign w:val="bottom"/>
          </w:tcPr>
          <w:p w14:paraId="3DA12B8E" w14:textId="23927DFD" w:rsidR="000C6301" w:rsidRPr="00C935A5" w:rsidRDefault="000C6301" w:rsidP="000C6301">
            <w:pPr>
              <w:spacing w:before="40" w:after="20"/>
              <w:jc w:val="right"/>
              <w:rPr>
                <w:rFonts w:cs="Arial"/>
                <w:sz w:val="18"/>
                <w:szCs w:val="18"/>
              </w:rPr>
            </w:pPr>
            <w:r w:rsidRPr="000C6301">
              <w:rPr>
                <w:rFonts w:cs="Arial"/>
                <w:sz w:val="18"/>
                <w:szCs w:val="18"/>
              </w:rPr>
              <w:t>9,407,845</w:t>
            </w:r>
          </w:p>
        </w:tc>
        <w:tc>
          <w:tcPr>
            <w:tcW w:w="1361" w:type="dxa"/>
            <w:tcBorders>
              <w:top w:val="nil"/>
              <w:left w:val="nil"/>
              <w:bottom w:val="nil"/>
              <w:right w:val="nil"/>
            </w:tcBorders>
            <w:shd w:val="clear" w:color="auto" w:fill="auto"/>
            <w:noWrap/>
            <w:vAlign w:val="bottom"/>
          </w:tcPr>
          <w:p w14:paraId="6B10B69B" w14:textId="45F80C74" w:rsidR="000C6301" w:rsidRPr="00C935A5" w:rsidRDefault="000C6301" w:rsidP="000C6301">
            <w:pPr>
              <w:spacing w:before="40" w:after="20"/>
              <w:jc w:val="right"/>
              <w:rPr>
                <w:rFonts w:cs="Arial"/>
                <w:sz w:val="18"/>
                <w:szCs w:val="18"/>
              </w:rPr>
            </w:pPr>
            <w:r w:rsidRPr="000C6301">
              <w:rPr>
                <w:rFonts w:cs="Arial"/>
                <w:sz w:val="18"/>
                <w:szCs w:val="18"/>
              </w:rPr>
              <w:t>2,528,543</w:t>
            </w:r>
          </w:p>
        </w:tc>
        <w:tc>
          <w:tcPr>
            <w:tcW w:w="1361" w:type="dxa"/>
            <w:tcBorders>
              <w:top w:val="nil"/>
              <w:left w:val="nil"/>
              <w:bottom w:val="nil"/>
              <w:right w:val="nil"/>
            </w:tcBorders>
            <w:vAlign w:val="bottom"/>
          </w:tcPr>
          <w:p w14:paraId="7B3A5835" w14:textId="5802AB29" w:rsidR="000C6301" w:rsidRPr="00C935A5" w:rsidRDefault="000C6301" w:rsidP="000C6301">
            <w:pPr>
              <w:spacing w:before="40" w:after="20"/>
              <w:jc w:val="right"/>
              <w:rPr>
                <w:rFonts w:cs="Arial"/>
                <w:sz w:val="18"/>
                <w:szCs w:val="18"/>
              </w:rPr>
            </w:pPr>
            <w:r w:rsidRPr="000C6301">
              <w:rPr>
                <w:rFonts w:cs="Arial"/>
                <w:sz w:val="18"/>
                <w:szCs w:val="18"/>
              </w:rPr>
              <w:t>37,475,383</w:t>
            </w:r>
          </w:p>
        </w:tc>
        <w:tc>
          <w:tcPr>
            <w:tcW w:w="1361" w:type="dxa"/>
            <w:tcBorders>
              <w:top w:val="nil"/>
              <w:left w:val="nil"/>
              <w:bottom w:val="nil"/>
              <w:right w:val="nil"/>
            </w:tcBorders>
            <w:shd w:val="clear" w:color="auto" w:fill="auto"/>
            <w:noWrap/>
            <w:vAlign w:val="bottom"/>
          </w:tcPr>
          <w:p w14:paraId="0856EBDC" w14:textId="16348A73" w:rsidR="000C6301" w:rsidRPr="00C935A5" w:rsidRDefault="000C6301" w:rsidP="000C6301">
            <w:pPr>
              <w:spacing w:before="40" w:after="20"/>
              <w:jc w:val="right"/>
              <w:rPr>
                <w:rFonts w:cs="Arial"/>
                <w:sz w:val="18"/>
                <w:szCs w:val="18"/>
              </w:rPr>
            </w:pPr>
            <w:r w:rsidRPr="000C6301">
              <w:rPr>
                <w:rFonts w:cs="Arial"/>
                <w:sz w:val="18"/>
                <w:szCs w:val="18"/>
              </w:rPr>
              <w:t>16,407,060</w:t>
            </w:r>
          </w:p>
        </w:tc>
      </w:tr>
      <w:tr w:rsidR="000C6301" w:rsidRPr="000C6301" w14:paraId="2D07B576" w14:textId="77777777" w:rsidTr="00D02423">
        <w:tc>
          <w:tcPr>
            <w:tcW w:w="2268" w:type="dxa"/>
            <w:tcBorders>
              <w:top w:val="nil"/>
              <w:left w:val="nil"/>
              <w:bottom w:val="nil"/>
              <w:right w:val="single" w:sz="18" w:space="0" w:color="B4B432"/>
            </w:tcBorders>
            <w:shd w:val="clear" w:color="auto" w:fill="auto"/>
            <w:noWrap/>
            <w:vAlign w:val="center"/>
          </w:tcPr>
          <w:p w14:paraId="4C88571C"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noWrap/>
            <w:vAlign w:val="bottom"/>
          </w:tcPr>
          <w:p w14:paraId="2582A344" w14:textId="796D28BF" w:rsidR="000C6301" w:rsidRPr="00C935A5" w:rsidRDefault="000C6301" w:rsidP="000C6301">
            <w:pPr>
              <w:spacing w:before="40" w:after="20"/>
              <w:jc w:val="right"/>
              <w:rPr>
                <w:rFonts w:cs="Arial"/>
                <w:sz w:val="18"/>
                <w:szCs w:val="18"/>
              </w:rPr>
            </w:pPr>
            <w:r w:rsidRPr="000C6301">
              <w:rPr>
                <w:rFonts w:cs="Arial"/>
                <w:sz w:val="18"/>
                <w:szCs w:val="18"/>
              </w:rPr>
              <w:t>7,692,216</w:t>
            </w:r>
          </w:p>
        </w:tc>
        <w:tc>
          <w:tcPr>
            <w:tcW w:w="1361" w:type="dxa"/>
            <w:tcBorders>
              <w:top w:val="nil"/>
              <w:left w:val="nil"/>
              <w:bottom w:val="nil"/>
              <w:right w:val="nil"/>
            </w:tcBorders>
            <w:shd w:val="clear" w:color="auto" w:fill="auto"/>
            <w:noWrap/>
            <w:vAlign w:val="bottom"/>
          </w:tcPr>
          <w:p w14:paraId="1FBE363B" w14:textId="6BC113F5" w:rsidR="000C6301" w:rsidRPr="00C935A5" w:rsidRDefault="000C6301" w:rsidP="000C6301">
            <w:pPr>
              <w:spacing w:before="40" w:after="20"/>
              <w:jc w:val="right"/>
              <w:rPr>
                <w:rFonts w:cs="Arial"/>
                <w:sz w:val="18"/>
                <w:szCs w:val="18"/>
              </w:rPr>
            </w:pPr>
            <w:r w:rsidRPr="000C6301">
              <w:rPr>
                <w:rFonts w:cs="Arial"/>
                <w:sz w:val="18"/>
                <w:szCs w:val="18"/>
              </w:rPr>
              <w:t>11,704,517</w:t>
            </w:r>
          </w:p>
        </w:tc>
        <w:tc>
          <w:tcPr>
            <w:tcW w:w="1361" w:type="dxa"/>
            <w:tcBorders>
              <w:top w:val="nil"/>
              <w:left w:val="nil"/>
              <w:bottom w:val="nil"/>
              <w:right w:val="nil"/>
            </w:tcBorders>
            <w:shd w:val="clear" w:color="auto" w:fill="auto"/>
            <w:noWrap/>
            <w:vAlign w:val="bottom"/>
          </w:tcPr>
          <w:p w14:paraId="5F3336B2" w14:textId="69277F7C" w:rsidR="000C6301" w:rsidRPr="00C935A5" w:rsidRDefault="000C6301" w:rsidP="000C6301">
            <w:pPr>
              <w:spacing w:before="40" w:after="20"/>
              <w:jc w:val="right"/>
              <w:rPr>
                <w:rFonts w:cs="Arial"/>
                <w:sz w:val="18"/>
                <w:szCs w:val="18"/>
              </w:rPr>
            </w:pPr>
            <w:r w:rsidRPr="000C6301">
              <w:rPr>
                <w:rFonts w:cs="Arial"/>
                <w:sz w:val="18"/>
                <w:szCs w:val="18"/>
              </w:rPr>
              <w:t>4,137,819</w:t>
            </w:r>
          </w:p>
        </w:tc>
        <w:tc>
          <w:tcPr>
            <w:tcW w:w="1361" w:type="dxa"/>
            <w:tcBorders>
              <w:top w:val="nil"/>
              <w:left w:val="nil"/>
              <w:bottom w:val="nil"/>
              <w:right w:val="nil"/>
            </w:tcBorders>
            <w:vAlign w:val="bottom"/>
          </w:tcPr>
          <w:p w14:paraId="4AC62C85" w14:textId="2B529E07" w:rsidR="000C6301" w:rsidRPr="00C935A5" w:rsidRDefault="000C6301" w:rsidP="000C6301">
            <w:pPr>
              <w:spacing w:before="40" w:after="20"/>
              <w:jc w:val="right"/>
              <w:rPr>
                <w:rFonts w:cs="Arial"/>
                <w:sz w:val="18"/>
                <w:szCs w:val="18"/>
              </w:rPr>
            </w:pPr>
            <w:r w:rsidRPr="000C6301">
              <w:rPr>
                <w:rFonts w:cs="Arial"/>
                <w:sz w:val="18"/>
                <w:szCs w:val="18"/>
              </w:rPr>
              <w:t>42,293,668</w:t>
            </w:r>
          </w:p>
        </w:tc>
        <w:tc>
          <w:tcPr>
            <w:tcW w:w="1361" w:type="dxa"/>
            <w:tcBorders>
              <w:top w:val="nil"/>
              <w:left w:val="nil"/>
              <w:bottom w:val="nil"/>
              <w:right w:val="nil"/>
            </w:tcBorders>
            <w:shd w:val="clear" w:color="auto" w:fill="auto"/>
            <w:noWrap/>
            <w:vAlign w:val="bottom"/>
          </w:tcPr>
          <w:p w14:paraId="2FA6CCB3" w14:textId="78B01958" w:rsidR="000C6301" w:rsidRPr="00C935A5" w:rsidRDefault="000C6301" w:rsidP="000C6301">
            <w:pPr>
              <w:spacing w:before="40" w:after="20"/>
              <w:jc w:val="right"/>
              <w:rPr>
                <w:rFonts w:cs="Arial"/>
                <w:sz w:val="18"/>
                <w:szCs w:val="18"/>
              </w:rPr>
            </w:pPr>
            <w:r w:rsidRPr="000C6301">
              <w:rPr>
                <w:rFonts w:cs="Arial"/>
                <w:sz w:val="18"/>
                <w:szCs w:val="18"/>
              </w:rPr>
              <w:t>18,605,060</w:t>
            </w:r>
          </w:p>
        </w:tc>
      </w:tr>
      <w:tr w:rsidR="000C6301" w:rsidRPr="000C6301" w14:paraId="7EB43688" w14:textId="77777777" w:rsidTr="00D02423">
        <w:tc>
          <w:tcPr>
            <w:tcW w:w="2268" w:type="dxa"/>
            <w:tcBorders>
              <w:top w:val="nil"/>
              <w:left w:val="nil"/>
              <w:bottom w:val="nil"/>
              <w:right w:val="single" w:sz="18" w:space="0" w:color="B4B432"/>
            </w:tcBorders>
            <w:shd w:val="clear" w:color="auto" w:fill="auto"/>
            <w:noWrap/>
            <w:vAlign w:val="center"/>
          </w:tcPr>
          <w:p w14:paraId="1BC93FD1"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noWrap/>
            <w:vAlign w:val="bottom"/>
          </w:tcPr>
          <w:p w14:paraId="12A20780" w14:textId="1B852E30" w:rsidR="000C6301" w:rsidRPr="00C935A5" w:rsidRDefault="000C6301" w:rsidP="000C6301">
            <w:pPr>
              <w:spacing w:before="40" w:after="20"/>
              <w:jc w:val="right"/>
              <w:rPr>
                <w:rFonts w:cs="Arial"/>
                <w:sz w:val="18"/>
                <w:szCs w:val="18"/>
              </w:rPr>
            </w:pPr>
            <w:r w:rsidRPr="000C6301">
              <w:rPr>
                <w:rFonts w:cs="Arial"/>
                <w:sz w:val="18"/>
                <w:szCs w:val="18"/>
              </w:rPr>
              <w:t>13,432,820</w:t>
            </w:r>
          </w:p>
        </w:tc>
        <w:tc>
          <w:tcPr>
            <w:tcW w:w="1361" w:type="dxa"/>
            <w:tcBorders>
              <w:top w:val="nil"/>
              <w:left w:val="nil"/>
              <w:bottom w:val="nil"/>
              <w:right w:val="nil"/>
            </w:tcBorders>
            <w:shd w:val="clear" w:color="auto" w:fill="auto"/>
            <w:noWrap/>
            <w:vAlign w:val="bottom"/>
          </w:tcPr>
          <w:p w14:paraId="6D06736B" w14:textId="5F49B164" w:rsidR="000C6301" w:rsidRPr="00C935A5" w:rsidRDefault="000C6301" w:rsidP="000C6301">
            <w:pPr>
              <w:spacing w:before="40" w:after="20"/>
              <w:jc w:val="right"/>
              <w:rPr>
                <w:rFonts w:cs="Arial"/>
                <w:sz w:val="18"/>
                <w:szCs w:val="18"/>
              </w:rPr>
            </w:pPr>
            <w:r w:rsidRPr="000C6301">
              <w:rPr>
                <w:rFonts w:cs="Arial"/>
                <w:sz w:val="18"/>
                <w:szCs w:val="18"/>
              </w:rPr>
              <w:t>17,553,006</w:t>
            </w:r>
          </w:p>
        </w:tc>
        <w:tc>
          <w:tcPr>
            <w:tcW w:w="1361" w:type="dxa"/>
            <w:tcBorders>
              <w:top w:val="nil"/>
              <w:left w:val="nil"/>
              <w:bottom w:val="nil"/>
              <w:right w:val="nil"/>
            </w:tcBorders>
            <w:shd w:val="clear" w:color="auto" w:fill="auto"/>
            <w:noWrap/>
            <w:vAlign w:val="bottom"/>
          </w:tcPr>
          <w:p w14:paraId="2B86B95F" w14:textId="29272DE2" w:rsidR="000C6301" w:rsidRPr="00C935A5" w:rsidRDefault="000C6301" w:rsidP="000C6301">
            <w:pPr>
              <w:spacing w:before="40" w:after="20"/>
              <w:jc w:val="right"/>
              <w:rPr>
                <w:rFonts w:cs="Arial"/>
                <w:sz w:val="18"/>
                <w:szCs w:val="18"/>
              </w:rPr>
            </w:pPr>
            <w:r w:rsidRPr="000C6301">
              <w:rPr>
                <w:rFonts w:cs="Arial"/>
                <w:sz w:val="18"/>
                <w:szCs w:val="18"/>
              </w:rPr>
              <w:t>2,391,381</w:t>
            </w:r>
          </w:p>
        </w:tc>
        <w:tc>
          <w:tcPr>
            <w:tcW w:w="1361" w:type="dxa"/>
            <w:tcBorders>
              <w:top w:val="nil"/>
              <w:left w:val="nil"/>
              <w:bottom w:val="nil"/>
              <w:right w:val="nil"/>
            </w:tcBorders>
            <w:vAlign w:val="bottom"/>
          </w:tcPr>
          <w:p w14:paraId="6A8241C2" w14:textId="5F1807CC" w:rsidR="000C6301" w:rsidRPr="00C935A5" w:rsidRDefault="000C6301" w:rsidP="000C6301">
            <w:pPr>
              <w:spacing w:before="40" w:after="20"/>
              <w:jc w:val="right"/>
              <w:rPr>
                <w:rFonts w:cs="Arial"/>
                <w:sz w:val="18"/>
                <w:szCs w:val="18"/>
              </w:rPr>
            </w:pPr>
            <w:r w:rsidRPr="000C6301">
              <w:rPr>
                <w:rFonts w:cs="Arial"/>
                <w:sz w:val="18"/>
                <w:szCs w:val="18"/>
              </w:rPr>
              <w:t>94,997,583</w:t>
            </w:r>
          </w:p>
        </w:tc>
        <w:tc>
          <w:tcPr>
            <w:tcW w:w="1361" w:type="dxa"/>
            <w:tcBorders>
              <w:top w:val="nil"/>
              <w:left w:val="nil"/>
              <w:bottom w:val="nil"/>
              <w:right w:val="nil"/>
            </w:tcBorders>
            <w:shd w:val="clear" w:color="auto" w:fill="auto"/>
            <w:noWrap/>
            <w:vAlign w:val="bottom"/>
          </w:tcPr>
          <w:p w14:paraId="22219DEC" w14:textId="16C92E52" w:rsidR="000C6301" w:rsidRPr="00C935A5" w:rsidRDefault="000C6301" w:rsidP="000C6301">
            <w:pPr>
              <w:spacing w:before="40" w:after="20"/>
              <w:jc w:val="right"/>
              <w:rPr>
                <w:rFonts w:cs="Arial"/>
                <w:sz w:val="18"/>
                <w:szCs w:val="18"/>
              </w:rPr>
            </w:pPr>
            <w:r w:rsidRPr="000C6301">
              <w:rPr>
                <w:rFonts w:cs="Arial"/>
                <w:sz w:val="18"/>
                <w:szCs w:val="18"/>
              </w:rPr>
              <w:t>45,863,157</w:t>
            </w:r>
          </w:p>
        </w:tc>
      </w:tr>
      <w:tr w:rsidR="000C6301" w:rsidRPr="000C6301" w14:paraId="68F252C4" w14:textId="77777777" w:rsidTr="00D02423">
        <w:tc>
          <w:tcPr>
            <w:tcW w:w="2268" w:type="dxa"/>
            <w:tcBorders>
              <w:top w:val="nil"/>
              <w:left w:val="nil"/>
              <w:bottom w:val="nil"/>
              <w:right w:val="single" w:sz="18" w:space="0" w:color="B4B432"/>
            </w:tcBorders>
            <w:shd w:val="clear" w:color="auto" w:fill="auto"/>
            <w:noWrap/>
            <w:vAlign w:val="center"/>
          </w:tcPr>
          <w:p w14:paraId="629CEA67"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noWrap/>
            <w:vAlign w:val="bottom"/>
          </w:tcPr>
          <w:p w14:paraId="38D959F2" w14:textId="37F00F00" w:rsidR="000C6301" w:rsidRPr="00C935A5" w:rsidRDefault="000C6301" w:rsidP="000C6301">
            <w:pPr>
              <w:spacing w:before="40" w:after="20"/>
              <w:jc w:val="right"/>
              <w:rPr>
                <w:rFonts w:cs="Arial"/>
                <w:sz w:val="18"/>
                <w:szCs w:val="18"/>
              </w:rPr>
            </w:pPr>
            <w:r w:rsidRPr="000C6301">
              <w:rPr>
                <w:rFonts w:cs="Arial"/>
                <w:sz w:val="18"/>
                <w:szCs w:val="18"/>
              </w:rPr>
              <w:t>14,521,568</w:t>
            </w:r>
          </w:p>
        </w:tc>
        <w:tc>
          <w:tcPr>
            <w:tcW w:w="1361" w:type="dxa"/>
            <w:tcBorders>
              <w:top w:val="nil"/>
              <w:left w:val="nil"/>
              <w:bottom w:val="nil"/>
              <w:right w:val="nil"/>
            </w:tcBorders>
            <w:shd w:val="clear" w:color="auto" w:fill="auto"/>
            <w:noWrap/>
            <w:vAlign w:val="bottom"/>
          </w:tcPr>
          <w:p w14:paraId="055C5B4E" w14:textId="0F7C5070" w:rsidR="000C6301" w:rsidRPr="00C935A5" w:rsidRDefault="000C6301" w:rsidP="000C6301">
            <w:pPr>
              <w:spacing w:before="40" w:after="20"/>
              <w:jc w:val="right"/>
              <w:rPr>
                <w:rFonts w:cs="Arial"/>
                <w:sz w:val="18"/>
                <w:szCs w:val="18"/>
              </w:rPr>
            </w:pPr>
            <w:r w:rsidRPr="000C6301">
              <w:rPr>
                <w:rFonts w:cs="Arial"/>
                <w:sz w:val="18"/>
                <w:szCs w:val="18"/>
              </w:rPr>
              <w:t>28,918,671</w:t>
            </w:r>
          </w:p>
        </w:tc>
        <w:tc>
          <w:tcPr>
            <w:tcW w:w="1361" w:type="dxa"/>
            <w:tcBorders>
              <w:top w:val="nil"/>
              <w:left w:val="nil"/>
              <w:bottom w:val="nil"/>
              <w:right w:val="nil"/>
            </w:tcBorders>
            <w:shd w:val="clear" w:color="auto" w:fill="auto"/>
            <w:noWrap/>
            <w:vAlign w:val="bottom"/>
          </w:tcPr>
          <w:p w14:paraId="43277044" w14:textId="2F269F92" w:rsidR="000C6301" w:rsidRPr="00C935A5" w:rsidRDefault="000C6301" w:rsidP="000C6301">
            <w:pPr>
              <w:spacing w:before="40" w:after="20"/>
              <w:jc w:val="right"/>
              <w:rPr>
                <w:rFonts w:cs="Arial"/>
                <w:sz w:val="18"/>
                <w:szCs w:val="18"/>
              </w:rPr>
            </w:pPr>
            <w:r w:rsidRPr="000C6301">
              <w:rPr>
                <w:rFonts w:cs="Arial"/>
                <w:sz w:val="18"/>
                <w:szCs w:val="18"/>
              </w:rPr>
              <w:t>5,983,830</w:t>
            </w:r>
          </w:p>
        </w:tc>
        <w:tc>
          <w:tcPr>
            <w:tcW w:w="1361" w:type="dxa"/>
            <w:tcBorders>
              <w:top w:val="nil"/>
              <w:left w:val="nil"/>
              <w:bottom w:val="nil"/>
              <w:right w:val="nil"/>
            </w:tcBorders>
            <w:vAlign w:val="bottom"/>
          </w:tcPr>
          <w:p w14:paraId="5B0AABA1" w14:textId="77C4776E" w:rsidR="000C6301" w:rsidRPr="00C935A5" w:rsidRDefault="000C6301" w:rsidP="000C6301">
            <w:pPr>
              <w:spacing w:before="40" w:after="20"/>
              <w:jc w:val="right"/>
              <w:rPr>
                <w:rFonts w:cs="Arial"/>
                <w:sz w:val="18"/>
                <w:szCs w:val="18"/>
              </w:rPr>
            </w:pPr>
            <w:r w:rsidRPr="000C6301">
              <w:rPr>
                <w:rFonts w:cs="Arial"/>
                <w:sz w:val="18"/>
                <w:szCs w:val="18"/>
              </w:rPr>
              <w:t>71,379,948</w:t>
            </w:r>
          </w:p>
        </w:tc>
        <w:tc>
          <w:tcPr>
            <w:tcW w:w="1361" w:type="dxa"/>
            <w:tcBorders>
              <w:top w:val="nil"/>
              <w:left w:val="nil"/>
              <w:bottom w:val="nil"/>
              <w:right w:val="nil"/>
            </w:tcBorders>
            <w:shd w:val="clear" w:color="auto" w:fill="auto"/>
            <w:noWrap/>
            <w:vAlign w:val="bottom"/>
          </w:tcPr>
          <w:p w14:paraId="436731E7" w14:textId="3F02C240" w:rsidR="000C6301" w:rsidRPr="00C935A5" w:rsidRDefault="000C6301" w:rsidP="000C6301">
            <w:pPr>
              <w:spacing w:before="40" w:after="20"/>
              <w:jc w:val="right"/>
              <w:rPr>
                <w:rFonts w:cs="Arial"/>
                <w:sz w:val="18"/>
                <w:szCs w:val="18"/>
              </w:rPr>
            </w:pPr>
            <w:r w:rsidRPr="000C6301">
              <w:rPr>
                <w:rFonts w:cs="Arial"/>
                <w:sz w:val="18"/>
                <w:szCs w:val="18"/>
              </w:rPr>
              <w:t>29,644,054</w:t>
            </w:r>
          </w:p>
        </w:tc>
      </w:tr>
      <w:tr w:rsidR="000C6301" w:rsidRPr="000C6301" w14:paraId="5A226624" w14:textId="77777777" w:rsidTr="00D02423">
        <w:tc>
          <w:tcPr>
            <w:tcW w:w="2268" w:type="dxa"/>
            <w:tcBorders>
              <w:top w:val="nil"/>
              <w:left w:val="nil"/>
              <w:bottom w:val="nil"/>
              <w:right w:val="single" w:sz="18" w:space="0" w:color="B4B432"/>
            </w:tcBorders>
            <w:shd w:val="clear" w:color="auto" w:fill="auto"/>
            <w:noWrap/>
            <w:vAlign w:val="center"/>
          </w:tcPr>
          <w:p w14:paraId="34661FF5"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noWrap/>
            <w:vAlign w:val="bottom"/>
          </w:tcPr>
          <w:p w14:paraId="4CE4BFB0" w14:textId="4726BD88" w:rsidR="000C6301" w:rsidRPr="00C935A5" w:rsidRDefault="000C6301" w:rsidP="000C6301">
            <w:pPr>
              <w:spacing w:before="40" w:after="20"/>
              <w:jc w:val="right"/>
              <w:rPr>
                <w:rFonts w:cs="Arial"/>
                <w:sz w:val="18"/>
                <w:szCs w:val="18"/>
              </w:rPr>
            </w:pPr>
            <w:r w:rsidRPr="000C6301">
              <w:rPr>
                <w:rFonts w:cs="Arial"/>
                <w:sz w:val="18"/>
                <w:szCs w:val="18"/>
              </w:rPr>
              <w:t>11,677,585</w:t>
            </w:r>
          </w:p>
        </w:tc>
        <w:tc>
          <w:tcPr>
            <w:tcW w:w="1361" w:type="dxa"/>
            <w:tcBorders>
              <w:top w:val="nil"/>
              <w:left w:val="nil"/>
              <w:bottom w:val="nil"/>
              <w:right w:val="nil"/>
            </w:tcBorders>
            <w:shd w:val="clear" w:color="auto" w:fill="auto"/>
            <w:noWrap/>
            <w:vAlign w:val="bottom"/>
          </w:tcPr>
          <w:p w14:paraId="7E9A99ED" w14:textId="3441ECF0" w:rsidR="000C6301" w:rsidRPr="00C935A5" w:rsidRDefault="000C6301" w:rsidP="000C6301">
            <w:pPr>
              <w:spacing w:before="40" w:after="20"/>
              <w:jc w:val="right"/>
              <w:rPr>
                <w:rFonts w:cs="Arial"/>
                <w:sz w:val="18"/>
                <w:szCs w:val="18"/>
              </w:rPr>
            </w:pPr>
            <w:r w:rsidRPr="000C6301">
              <w:rPr>
                <w:rFonts w:cs="Arial"/>
                <w:sz w:val="18"/>
                <w:szCs w:val="18"/>
              </w:rPr>
              <w:t>17,657,167</w:t>
            </w:r>
          </w:p>
        </w:tc>
        <w:tc>
          <w:tcPr>
            <w:tcW w:w="1361" w:type="dxa"/>
            <w:tcBorders>
              <w:top w:val="nil"/>
              <w:left w:val="nil"/>
              <w:bottom w:val="nil"/>
              <w:right w:val="nil"/>
            </w:tcBorders>
            <w:shd w:val="clear" w:color="auto" w:fill="auto"/>
            <w:noWrap/>
            <w:vAlign w:val="bottom"/>
          </w:tcPr>
          <w:p w14:paraId="0C1014E2" w14:textId="602B878E" w:rsidR="000C6301" w:rsidRPr="00C935A5" w:rsidRDefault="000C6301" w:rsidP="000C6301">
            <w:pPr>
              <w:spacing w:before="40" w:after="20"/>
              <w:jc w:val="right"/>
              <w:rPr>
                <w:rFonts w:cs="Arial"/>
                <w:sz w:val="18"/>
                <w:szCs w:val="18"/>
              </w:rPr>
            </w:pPr>
            <w:r w:rsidRPr="000C6301">
              <w:rPr>
                <w:rFonts w:cs="Arial"/>
                <w:sz w:val="18"/>
                <w:szCs w:val="18"/>
              </w:rPr>
              <w:t>5,361,184</w:t>
            </w:r>
          </w:p>
        </w:tc>
        <w:tc>
          <w:tcPr>
            <w:tcW w:w="1361" w:type="dxa"/>
            <w:tcBorders>
              <w:top w:val="nil"/>
              <w:left w:val="nil"/>
              <w:bottom w:val="nil"/>
              <w:right w:val="nil"/>
            </w:tcBorders>
            <w:vAlign w:val="bottom"/>
          </w:tcPr>
          <w:p w14:paraId="5FFDD846" w14:textId="00FC40A9" w:rsidR="000C6301" w:rsidRPr="00C935A5" w:rsidRDefault="000C6301" w:rsidP="000C6301">
            <w:pPr>
              <w:spacing w:before="40" w:after="20"/>
              <w:jc w:val="right"/>
              <w:rPr>
                <w:rFonts w:cs="Arial"/>
                <w:sz w:val="18"/>
                <w:szCs w:val="18"/>
              </w:rPr>
            </w:pPr>
            <w:r w:rsidRPr="000C6301">
              <w:rPr>
                <w:rFonts w:cs="Arial"/>
                <w:sz w:val="18"/>
                <w:szCs w:val="18"/>
              </w:rPr>
              <w:t>61,943,074</w:t>
            </w:r>
          </w:p>
        </w:tc>
        <w:tc>
          <w:tcPr>
            <w:tcW w:w="1361" w:type="dxa"/>
            <w:tcBorders>
              <w:top w:val="nil"/>
              <w:left w:val="nil"/>
              <w:bottom w:val="nil"/>
              <w:right w:val="nil"/>
            </w:tcBorders>
            <w:shd w:val="clear" w:color="auto" w:fill="auto"/>
            <w:noWrap/>
            <w:vAlign w:val="bottom"/>
          </w:tcPr>
          <w:p w14:paraId="285EDBC9" w14:textId="67E2EF82" w:rsidR="000C6301" w:rsidRPr="00C935A5" w:rsidRDefault="000C6301" w:rsidP="000C6301">
            <w:pPr>
              <w:spacing w:before="40" w:after="20"/>
              <w:jc w:val="right"/>
              <w:rPr>
                <w:rFonts w:cs="Arial"/>
                <w:sz w:val="18"/>
                <w:szCs w:val="18"/>
              </w:rPr>
            </w:pPr>
            <w:r w:rsidRPr="000C6301">
              <w:rPr>
                <w:rFonts w:cs="Arial"/>
                <w:sz w:val="18"/>
                <w:szCs w:val="18"/>
              </w:rPr>
              <w:t>29,156,296</w:t>
            </w:r>
          </w:p>
        </w:tc>
      </w:tr>
      <w:tr w:rsidR="000C6301" w:rsidRPr="000C6301" w14:paraId="007AFFF2" w14:textId="77777777" w:rsidTr="00D02423">
        <w:tc>
          <w:tcPr>
            <w:tcW w:w="2268" w:type="dxa"/>
            <w:tcBorders>
              <w:top w:val="nil"/>
              <w:left w:val="nil"/>
              <w:bottom w:val="nil"/>
              <w:right w:val="single" w:sz="18" w:space="0" w:color="B4B432"/>
            </w:tcBorders>
            <w:shd w:val="clear" w:color="auto" w:fill="auto"/>
            <w:noWrap/>
            <w:vAlign w:val="center"/>
          </w:tcPr>
          <w:p w14:paraId="335E1FF7"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noWrap/>
            <w:vAlign w:val="bottom"/>
          </w:tcPr>
          <w:p w14:paraId="3CFD1CC0" w14:textId="68494059" w:rsidR="000C6301" w:rsidRPr="00C935A5" w:rsidRDefault="000C6301" w:rsidP="000C6301">
            <w:pPr>
              <w:spacing w:before="40" w:after="20"/>
              <w:jc w:val="right"/>
              <w:rPr>
                <w:rFonts w:cs="Arial"/>
                <w:sz w:val="18"/>
                <w:szCs w:val="18"/>
              </w:rPr>
            </w:pPr>
            <w:r w:rsidRPr="000C6301">
              <w:rPr>
                <w:rFonts w:cs="Arial"/>
                <w:sz w:val="18"/>
                <w:szCs w:val="18"/>
              </w:rPr>
              <w:t>5,305,279</w:t>
            </w:r>
          </w:p>
        </w:tc>
        <w:tc>
          <w:tcPr>
            <w:tcW w:w="1361" w:type="dxa"/>
            <w:tcBorders>
              <w:top w:val="nil"/>
              <w:left w:val="nil"/>
              <w:bottom w:val="nil"/>
              <w:right w:val="nil"/>
            </w:tcBorders>
            <w:shd w:val="clear" w:color="auto" w:fill="auto"/>
            <w:noWrap/>
            <w:vAlign w:val="bottom"/>
          </w:tcPr>
          <w:p w14:paraId="5544B94E" w14:textId="5D3695EF" w:rsidR="000C6301" w:rsidRPr="00C935A5" w:rsidRDefault="000C6301" w:rsidP="000C6301">
            <w:pPr>
              <w:spacing w:before="40" w:after="20"/>
              <w:jc w:val="right"/>
              <w:rPr>
                <w:rFonts w:cs="Arial"/>
                <w:sz w:val="18"/>
                <w:szCs w:val="18"/>
              </w:rPr>
            </w:pPr>
            <w:r w:rsidRPr="000C6301">
              <w:rPr>
                <w:rFonts w:cs="Arial"/>
                <w:sz w:val="18"/>
                <w:szCs w:val="18"/>
              </w:rPr>
              <w:t>7,822,513</w:t>
            </w:r>
          </w:p>
        </w:tc>
        <w:tc>
          <w:tcPr>
            <w:tcW w:w="1361" w:type="dxa"/>
            <w:tcBorders>
              <w:top w:val="nil"/>
              <w:left w:val="nil"/>
              <w:bottom w:val="nil"/>
              <w:right w:val="nil"/>
            </w:tcBorders>
            <w:shd w:val="clear" w:color="auto" w:fill="auto"/>
            <w:noWrap/>
            <w:vAlign w:val="bottom"/>
          </w:tcPr>
          <w:p w14:paraId="4885D115" w14:textId="1222E3F1" w:rsidR="000C6301" w:rsidRPr="00C935A5" w:rsidRDefault="000C6301" w:rsidP="000C6301">
            <w:pPr>
              <w:spacing w:before="40" w:after="20"/>
              <w:jc w:val="right"/>
              <w:rPr>
                <w:rFonts w:cs="Arial"/>
                <w:sz w:val="18"/>
                <w:szCs w:val="18"/>
              </w:rPr>
            </w:pPr>
            <w:r w:rsidRPr="000C6301">
              <w:rPr>
                <w:rFonts w:cs="Arial"/>
                <w:sz w:val="18"/>
                <w:szCs w:val="18"/>
              </w:rPr>
              <w:t>3,717,417</w:t>
            </w:r>
          </w:p>
        </w:tc>
        <w:tc>
          <w:tcPr>
            <w:tcW w:w="1361" w:type="dxa"/>
            <w:tcBorders>
              <w:top w:val="nil"/>
              <w:left w:val="nil"/>
              <w:bottom w:val="nil"/>
              <w:right w:val="nil"/>
            </w:tcBorders>
            <w:vAlign w:val="bottom"/>
          </w:tcPr>
          <w:p w14:paraId="50B2F41C" w14:textId="5F8F6087" w:rsidR="000C6301" w:rsidRPr="00C935A5" w:rsidRDefault="000C6301" w:rsidP="000C6301">
            <w:pPr>
              <w:spacing w:before="40" w:after="20"/>
              <w:jc w:val="right"/>
              <w:rPr>
                <w:rFonts w:cs="Arial"/>
                <w:sz w:val="18"/>
                <w:szCs w:val="18"/>
              </w:rPr>
            </w:pPr>
            <w:r w:rsidRPr="000C6301">
              <w:rPr>
                <w:rFonts w:cs="Arial"/>
                <w:sz w:val="18"/>
                <w:szCs w:val="18"/>
              </w:rPr>
              <w:t>26,572,309</w:t>
            </w:r>
          </w:p>
        </w:tc>
        <w:tc>
          <w:tcPr>
            <w:tcW w:w="1361" w:type="dxa"/>
            <w:tcBorders>
              <w:top w:val="nil"/>
              <w:left w:val="nil"/>
              <w:bottom w:val="nil"/>
              <w:right w:val="nil"/>
            </w:tcBorders>
            <w:shd w:val="clear" w:color="auto" w:fill="auto"/>
            <w:noWrap/>
            <w:vAlign w:val="bottom"/>
          </w:tcPr>
          <w:p w14:paraId="7C4BBC12" w14:textId="080B3B67" w:rsidR="000C6301" w:rsidRPr="00C935A5" w:rsidRDefault="000C6301" w:rsidP="000C6301">
            <w:pPr>
              <w:spacing w:before="40" w:after="20"/>
              <w:jc w:val="right"/>
              <w:rPr>
                <w:rFonts w:cs="Arial"/>
                <w:sz w:val="18"/>
                <w:szCs w:val="18"/>
              </w:rPr>
            </w:pPr>
            <w:r w:rsidRPr="000C6301">
              <w:rPr>
                <w:rFonts w:cs="Arial"/>
                <w:sz w:val="18"/>
                <w:szCs w:val="18"/>
              </w:rPr>
              <w:t>13,362,589</w:t>
            </w:r>
          </w:p>
        </w:tc>
      </w:tr>
      <w:tr w:rsidR="000C6301" w:rsidRPr="000C6301" w14:paraId="024A7BE0" w14:textId="77777777" w:rsidTr="00D02423">
        <w:tc>
          <w:tcPr>
            <w:tcW w:w="2268" w:type="dxa"/>
            <w:tcBorders>
              <w:top w:val="nil"/>
              <w:left w:val="nil"/>
              <w:bottom w:val="nil"/>
              <w:right w:val="single" w:sz="18" w:space="0" w:color="B4B432"/>
            </w:tcBorders>
            <w:shd w:val="clear" w:color="auto" w:fill="auto"/>
            <w:noWrap/>
            <w:vAlign w:val="center"/>
          </w:tcPr>
          <w:p w14:paraId="09B98EB4"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noWrap/>
            <w:vAlign w:val="bottom"/>
          </w:tcPr>
          <w:p w14:paraId="2EA4542D" w14:textId="1A76FBEE" w:rsidR="000C6301" w:rsidRPr="00C935A5" w:rsidRDefault="000C6301" w:rsidP="000C6301">
            <w:pPr>
              <w:spacing w:before="40" w:after="20"/>
              <w:jc w:val="right"/>
              <w:rPr>
                <w:rFonts w:cs="Arial"/>
                <w:sz w:val="18"/>
                <w:szCs w:val="18"/>
              </w:rPr>
            </w:pPr>
            <w:r w:rsidRPr="000C6301">
              <w:rPr>
                <w:rFonts w:cs="Arial"/>
                <w:sz w:val="18"/>
                <w:szCs w:val="18"/>
              </w:rPr>
              <w:t>4,304,339</w:t>
            </w:r>
          </w:p>
        </w:tc>
        <w:tc>
          <w:tcPr>
            <w:tcW w:w="1361" w:type="dxa"/>
            <w:tcBorders>
              <w:top w:val="nil"/>
              <w:left w:val="nil"/>
              <w:bottom w:val="nil"/>
              <w:right w:val="nil"/>
            </w:tcBorders>
            <w:shd w:val="clear" w:color="auto" w:fill="auto"/>
            <w:noWrap/>
            <w:vAlign w:val="bottom"/>
          </w:tcPr>
          <w:p w14:paraId="713E1DF2" w14:textId="61AB879D" w:rsidR="000C6301" w:rsidRPr="00C935A5" w:rsidRDefault="000C6301" w:rsidP="000C6301">
            <w:pPr>
              <w:spacing w:before="40" w:after="20"/>
              <w:jc w:val="right"/>
              <w:rPr>
                <w:rFonts w:cs="Arial"/>
                <w:sz w:val="18"/>
                <w:szCs w:val="18"/>
              </w:rPr>
            </w:pPr>
            <w:r w:rsidRPr="000C6301">
              <w:rPr>
                <w:rFonts w:cs="Arial"/>
                <w:sz w:val="18"/>
                <w:szCs w:val="18"/>
              </w:rPr>
              <w:t>7,429,845</w:t>
            </w:r>
          </w:p>
        </w:tc>
        <w:tc>
          <w:tcPr>
            <w:tcW w:w="1361" w:type="dxa"/>
            <w:tcBorders>
              <w:top w:val="nil"/>
              <w:left w:val="nil"/>
              <w:bottom w:val="nil"/>
              <w:right w:val="nil"/>
            </w:tcBorders>
            <w:shd w:val="clear" w:color="auto" w:fill="auto"/>
            <w:noWrap/>
            <w:vAlign w:val="bottom"/>
          </w:tcPr>
          <w:p w14:paraId="770FBC11" w14:textId="0C7E8E0C" w:rsidR="000C6301" w:rsidRPr="00C935A5" w:rsidRDefault="000C6301" w:rsidP="000C6301">
            <w:pPr>
              <w:spacing w:before="40" w:after="20"/>
              <w:jc w:val="right"/>
              <w:rPr>
                <w:rFonts w:cs="Arial"/>
                <w:sz w:val="18"/>
                <w:szCs w:val="18"/>
              </w:rPr>
            </w:pPr>
            <w:r w:rsidRPr="000C6301">
              <w:rPr>
                <w:rFonts w:cs="Arial"/>
                <w:sz w:val="18"/>
                <w:szCs w:val="18"/>
              </w:rPr>
              <w:t>2,493,710</w:t>
            </w:r>
          </w:p>
        </w:tc>
        <w:tc>
          <w:tcPr>
            <w:tcW w:w="1361" w:type="dxa"/>
            <w:tcBorders>
              <w:top w:val="nil"/>
              <w:left w:val="nil"/>
              <w:bottom w:val="nil"/>
              <w:right w:val="nil"/>
            </w:tcBorders>
            <w:vAlign w:val="bottom"/>
          </w:tcPr>
          <w:p w14:paraId="31AED708" w14:textId="6E1C0712" w:rsidR="000C6301" w:rsidRPr="00C935A5" w:rsidRDefault="000C6301" w:rsidP="000C6301">
            <w:pPr>
              <w:spacing w:before="40" w:after="20"/>
              <w:jc w:val="right"/>
              <w:rPr>
                <w:rFonts w:cs="Arial"/>
                <w:sz w:val="18"/>
                <w:szCs w:val="18"/>
              </w:rPr>
            </w:pPr>
            <w:r w:rsidRPr="000C6301">
              <w:rPr>
                <w:rFonts w:cs="Arial"/>
                <w:sz w:val="18"/>
                <w:szCs w:val="18"/>
              </w:rPr>
              <w:t>21,192,229</w:t>
            </w:r>
          </w:p>
        </w:tc>
        <w:tc>
          <w:tcPr>
            <w:tcW w:w="1361" w:type="dxa"/>
            <w:tcBorders>
              <w:top w:val="nil"/>
              <w:left w:val="nil"/>
              <w:bottom w:val="nil"/>
              <w:right w:val="nil"/>
            </w:tcBorders>
            <w:shd w:val="clear" w:color="auto" w:fill="auto"/>
            <w:noWrap/>
            <w:vAlign w:val="bottom"/>
          </w:tcPr>
          <w:p w14:paraId="1B7C1551" w14:textId="31F2847C" w:rsidR="000C6301" w:rsidRPr="00C935A5" w:rsidRDefault="000C6301" w:rsidP="000C6301">
            <w:pPr>
              <w:spacing w:before="40" w:after="20"/>
              <w:jc w:val="right"/>
              <w:rPr>
                <w:rFonts w:cs="Arial"/>
                <w:sz w:val="18"/>
                <w:szCs w:val="18"/>
              </w:rPr>
            </w:pPr>
            <w:r w:rsidRPr="000C6301">
              <w:rPr>
                <w:rFonts w:cs="Arial"/>
                <w:sz w:val="18"/>
                <w:szCs w:val="18"/>
              </w:rPr>
              <w:t>11,248,534</w:t>
            </w:r>
          </w:p>
        </w:tc>
      </w:tr>
      <w:tr w:rsidR="000C6301" w:rsidRPr="000C6301" w14:paraId="7B5116DF" w14:textId="77777777" w:rsidTr="00D02423">
        <w:tc>
          <w:tcPr>
            <w:tcW w:w="2268" w:type="dxa"/>
            <w:tcBorders>
              <w:top w:val="nil"/>
              <w:left w:val="nil"/>
              <w:bottom w:val="nil"/>
              <w:right w:val="single" w:sz="18" w:space="0" w:color="B4B432"/>
            </w:tcBorders>
            <w:shd w:val="clear" w:color="auto" w:fill="auto"/>
            <w:noWrap/>
            <w:vAlign w:val="center"/>
          </w:tcPr>
          <w:p w14:paraId="7E7F03BB"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noWrap/>
            <w:vAlign w:val="bottom"/>
          </w:tcPr>
          <w:p w14:paraId="69BF2873" w14:textId="44483DE4" w:rsidR="000C6301" w:rsidRPr="00C935A5" w:rsidRDefault="000C6301" w:rsidP="000C6301">
            <w:pPr>
              <w:spacing w:before="40" w:after="20"/>
              <w:jc w:val="right"/>
              <w:rPr>
                <w:rFonts w:cs="Arial"/>
                <w:sz w:val="18"/>
                <w:szCs w:val="18"/>
              </w:rPr>
            </w:pPr>
            <w:r w:rsidRPr="000C6301">
              <w:rPr>
                <w:rFonts w:cs="Arial"/>
                <w:sz w:val="18"/>
                <w:szCs w:val="18"/>
              </w:rPr>
              <w:t>2,646,738</w:t>
            </w:r>
          </w:p>
        </w:tc>
        <w:tc>
          <w:tcPr>
            <w:tcW w:w="1361" w:type="dxa"/>
            <w:tcBorders>
              <w:top w:val="nil"/>
              <w:left w:val="nil"/>
              <w:bottom w:val="nil"/>
              <w:right w:val="nil"/>
            </w:tcBorders>
            <w:shd w:val="clear" w:color="auto" w:fill="auto"/>
            <w:noWrap/>
            <w:vAlign w:val="bottom"/>
          </w:tcPr>
          <w:p w14:paraId="657FBCEF" w14:textId="227B3384" w:rsidR="000C6301" w:rsidRPr="00C935A5" w:rsidRDefault="000C6301" w:rsidP="000C6301">
            <w:pPr>
              <w:spacing w:before="40" w:after="20"/>
              <w:jc w:val="right"/>
              <w:rPr>
                <w:rFonts w:cs="Arial"/>
                <w:sz w:val="18"/>
                <w:szCs w:val="18"/>
              </w:rPr>
            </w:pPr>
            <w:r w:rsidRPr="000C6301">
              <w:rPr>
                <w:rFonts w:cs="Arial"/>
                <w:sz w:val="18"/>
                <w:szCs w:val="18"/>
              </w:rPr>
              <w:t>3,899,912</w:t>
            </w:r>
          </w:p>
        </w:tc>
        <w:tc>
          <w:tcPr>
            <w:tcW w:w="1361" w:type="dxa"/>
            <w:tcBorders>
              <w:top w:val="nil"/>
              <w:left w:val="nil"/>
              <w:bottom w:val="nil"/>
              <w:right w:val="nil"/>
            </w:tcBorders>
            <w:shd w:val="clear" w:color="auto" w:fill="auto"/>
            <w:noWrap/>
            <w:vAlign w:val="bottom"/>
          </w:tcPr>
          <w:p w14:paraId="70801202" w14:textId="6B7400B4" w:rsidR="000C6301" w:rsidRPr="00C935A5" w:rsidRDefault="000C6301" w:rsidP="000C6301">
            <w:pPr>
              <w:spacing w:before="40" w:after="20"/>
              <w:jc w:val="right"/>
              <w:rPr>
                <w:rFonts w:cs="Arial"/>
                <w:sz w:val="18"/>
                <w:szCs w:val="18"/>
              </w:rPr>
            </w:pPr>
            <w:r w:rsidRPr="000C6301">
              <w:rPr>
                <w:rFonts w:cs="Arial"/>
                <w:sz w:val="18"/>
                <w:szCs w:val="18"/>
              </w:rPr>
              <w:t>2,710,469</w:t>
            </w:r>
          </w:p>
        </w:tc>
        <w:tc>
          <w:tcPr>
            <w:tcW w:w="1361" w:type="dxa"/>
            <w:tcBorders>
              <w:top w:val="nil"/>
              <w:left w:val="nil"/>
              <w:bottom w:val="nil"/>
              <w:right w:val="nil"/>
            </w:tcBorders>
            <w:vAlign w:val="bottom"/>
          </w:tcPr>
          <w:p w14:paraId="7C3FDA39" w14:textId="5C4BEA9B" w:rsidR="000C6301" w:rsidRPr="00C935A5" w:rsidRDefault="000C6301" w:rsidP="000C6301">
            <w:pPr>
              <w:spacing w:before="40" w:after="20"/>
              <w:jc w:val="right"/>
              <w:rPr>
                <w:rFonts w:cs="Arial"/>
                <w:sz w:val="18"/>
                <w:szCs w:val="18"/>
              </w:rPr>
            </w:pPr>
            <w:r w:rsidRPr="000C6301">
              <w:rPr>
                <w:rFonts w:cs="Arial"/>
                <w:sz w:val="18"/>
                <w:szCs w:val="18"/>
              </w:rPr>
              <w:t>13,465,177</w:t>
            </w:r>
          </w:p>
        </w:tc>
        <w:tc>
          <w:tcPr>
            <w:tcW w:w="1361" w:type="dxa"/>
            <w:tcBorders>
              <w:top w:val="nil"/>
              <w:left w:val="nil"/>
              <w:bottom w:val="nil"/>
              <w:right w:val="nil"/>
            </w:tcBorders>
            <w:shd w:val="clear" w:color="auto" w:fill="auto"/>
            <w:noWrap/>
            <w:vAlign w:val="bottom"/>
          </w:tcPr>
          <w:p w14:paraId="38A3B485" w14:textId="3FD14703" w:rsidR="000C6301" w:rsidRPr="00C935A5" w:rsidRDefault="000C6301" w:rsidP="000C6301">
            <w:pPr>
              <w:spacing w:before="40" w:after="20"/>
              <w:jc w:val="right"/>
              <w:rPr>
                <w:rFonts w:cs="Arial"/>
                <w:sz w:val="18"/>
                <w:szCs w:val="18"/>
              </w:rPr>
            </w:pPr>
            <w:r w:rsidRPr="000C6301">
              <w:rPr>
                <w:rFonts w:cs="Arial"/>
                <w:sz w:val="18"/>
                <w:szCs w:val="18"/>
              </w:rPr>
              <w:t>8,496,192</w:t>
            </w:r>
          </w:p>
        </w:tc>
      </w:tr>
      <w:tr w:rsidR="000C6301" w:rsidRPr="000C6301" w14:paraId="558EFBFC" w14:textId="77777777" w:rsidTr="00D02423">
        <w:tc>
          <w:tcPr>
            <w:tcW w:w="2268" w:type="dxa"/>
            <w:tcBorders>
              <w:top w:val="nil"/>
              <w:left w:val="nil"/>
              <w:bottom w:val="nil"/>
              <w:right w:val="single" w:sz="18" w:space="0" w:color="B4B432"/>
            </w:tcBorders>
            <w:shd w:val="clear" w:color="auto" w:fill="auto"/>
            <w:noWrap/>
            <w:vAlign w:val="center"/>
          </w:tcPr>
          <w:p w14:paraId="70E770EE"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noWrap/>
            <w:vAlign w:val="bottom"/>
          </w:tcPr>
          <w:p w14:paraId="79E4477A" w14:textId="677427D4" w:rsidR="000C6301" w:rsidRPr="00C935A5" w:rsidRDefault="000C6301" w:rsidP="000C6301">
            <w:pPr>
              <w:spacing w:before="40" w:after="20"/>
              <w:jc w:val="right"/>
              <w:rPr>
                <w:rFonts w:cs="Arial"/>
                <w:sz w:val="18"/>
                <w:szCs w:val="18"/>
              </w:rPr>
            </w:pPr>
            <w:r w:rsidRPr="000C6301">
              <w:rPr>
                <w:rFonts w:cs="Arial"/>
                <w:sz w:val="18"/>
                <w:szCs w:val="18"/>
              </w:rPr>
              <w:t>13,709,123</w:t>
            </w:r>
          </w:p>
        </w:tc>
        <w:tc>
          <w:tcPr>
            <w:tcW w:w="1361" w:type="dxa"/>
            <w:tcBorders>
              <w:top w:val="nil"/>
              <w:left w:val="nil"/>
              <w:bottom w:val="nil"/>
              <w:right w:val="nil"/>
            </w:tcBorders>
            <w:shd w:val="clear" w:color="auto" w:fill="auto"/>
            <w:noWrap/>
            <w:vAlign w:val="bottom"/>
          </w:tcPr>
          <w:p w14:paraId="45971E9D" w14:textId="6E28E2F4" w:rsidR="000C6301" w:rsidRPr="00C935A5" w:rsidRDefault="000C6301" w:rsidP="000C6301">
            <w:pPr>
              <w:spacing w:before="40" w:after="20"/>
              <w:jc w:val="right"/>
              <w:rPr>
                <w:rFonts w:cs="Arial"/>
                <w:sz w:val="18"/>
                <w:szCs w:val="18"/>
              </w:rPr>
            </w:pPr>
            <w:r w:rsidRPr="000C6301">
              <w:rPr>
                <w:rFonts w:cs="Arial"/>
                <w:sz w:val="18"/>
                <w:szCs w:val="18"/>
              </w:rPr>
              <w:t>18,904,708</w:t>
            </w:r>
          </w:p>
        </w:tc>
        <w:tc>
          <w:tcPr>
            <w:tcW w:w="1361" w:type="dxa"/>
            <w:tcBorders>
              <w:top w:val="nil"/>
              <w:left w:val="nil"/>
              <w:bottom w:val="nil"/>
              <w:right w:val="nil"/>
            </w:tcBorders>
            <w:shd w:val="clear" w:color="auto" w:fill="auto"/>
            <w:noWrap/>
            <w:vAlign w:val="bottom"/>
          </w:tcPr>
          <w:p w14:paraId="517E3A49" w14:textId="31979CE8" w:rsidR="000C6301" w:rsidRPr="00C935A5" w:rsidRDefault="000C6301" w:rsidP="000C6301">
            <w:pPr>
              <w:spacing w:before="40" w:after="20"/>
              <w:jc w:val="right"/>
              <w:rPr>
                <w:rFonts w:cs="Arial"/>
                <w:sz w:val="18"/>
                <w:szCs w:val="18"/>
              </w:rPr>
            </w:pPr>
            <w:r w:rsidRPr="000C6301">
              <w:rPr>
                <w:rFonts w:cs="Arial"/>
                <w:sz w:val="18"/>
                <w:szCs w:val="18"/>
              </w:rPr>
              <w:t>7,130,833</w:t>
            </w:r>
          </w:p>
        </w:tc>
        <w:tc>
          <w:tcPr>
            <w:tcW w:w="1361" w:type="dxa"/>
            <w:tcBorders>
              <w:top w:val="nil"/>
              <w:left w:val="nil"/>
              <w:bottom w:val="nil"/>
              <w:right w:val="nil"/>
            </w:tcBorders>
            <w:vAlign w:val="bottom"/>
          </w:tcPr>
          <w:p w14:paraId="728EE6C5" w14:textId="206B4A46" w:rsidR="000C6301" w:rsidRPr="00C935A5" w:rsidRDefault="000C6301" w:rsidP="000C6301">
            <w:pPr>
              <w:spacing w:before="40" w:after="20"/>
              <w:jc w:val="right"/>
              <w:rPr>
                <w:rFonts w:cs="Arial"/>
                <w:sz w:val="18"/>
                <w:szCs w:val="18"/>
              </w:rPr>
            </w:pPr>
            <w:r w:rsidRPr="000C6301">
              <w:rPr>
                <w:rFonts w:cs="Arial"/>
                <w:sz w:val="18"/>
                <w:szCs w:val="18"/>
              </w:rPr>
              <w:t>87,636,219</w:t>
            </w:r>
          </w:p>
        </w:tc>
        <w:tc>
          <w:tcPr>
            <w:tcW w:w="1361" w:type="dxa"/>
            <w:tcBorders>
              <w:top w:val="nil"/>
              <w:left w:val="nil"/>
              <w:bottom w:val="nil"/>
              <w:right w:val="nil"/>
            </w:tcBorders>
            <w:shd w:val="clear" w:color="auto" w:fill="auto"/>
            <w:noWrap/>
            <w:vAlign w:val="bottom"/>
          </w:tcPr>
          <w:p w14:paraId="6F38151D" w14:textId="5A9E203F" w:rsidR="000C6301" w:rsidRPr="00C935A5" w:rsidRDefault="000C6301" w:rsidP="000C6301">
            <w:pPr>
              <w:spacing w:before="40" w:after="20"/>
              <w:jc w:val="right"/>
              <w:rPr>
                <w:rFonts w:cs="Arial"/>
                <w:sz w:val="18"/>
                <w:szCs w:val="18"/>
              </w:rPr>
            </w:pPr>
            <w:r w:rsidRPr="000C6301">
              <w:rPr>
                <w:rFonts w:cs="Arial"/>
                <w:sz w:val="18"/>
                <w:szCs w:val="18"/>
              </w:rPr>
              <w:t>31,189,542</w:t>
            </w:r>
          </w:p>
        </w:tc>
      </w:tr>
      <w:tr w:rsidR="000C6301" w:rsidRPr="000C6301" w14:paraId="2697FD31" w14:textId="77777777" w:rsidTr="00D02423">
        <w:tc>
          <w:tcPr>
            <w:tcW w:w="2268" w:type="dxa"/>
            <w:tcBorders>
              <w:top w:val="nil"/>
              <w:left w:val="nil"/>
              <w:bottom w:val="nil"/>
              <w:right w:val="single" w:sz="18" w:space="0" w:color="B4B432"/>
            </w:tcBorders>
            <w:shd w:val="clear" w:color="auto" w:fill="auto"/>
            <w:noWrap/>
            <w:vAlign w:val="center"/>
          </w:tcPr>
          <w:p w14:paraId="6965D586"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noWrap/>
            <w:vAlign w:val="bottom"/>
          </w:tcPr>
          <w:p w14:paraId="02BD73DD" w14:textId="4F0D18AD" w:rsidR="000C6301" w:rsidRPr="00C935A5" w:rsidRDefault="000C6301" w:rsidP="000C6301">
            <w:pPr>
              <w:spacing w:before="40" w:after="20"/>
              <w:jc w:val="right"/>
              <w:rPr>
                <w:rFonts w:cs="Arial"/>
                <w:sz w:val="18"/>
                <w:szCs w:val="18"/>
              </w:rPr>
            </w:pPr>
            <w:r w:rsidRPr="000C6301">
              <w:rPr>
                <w:rFonts w:cs="Arial"/>
                <w:sz w:val="18"/>
                <w:szCs w:val="18"/>
              </w:rPr>
              <w:t>8,172,525</w:t>
            </w:r>
          </w:p>
        </w:tc>
        <w:tc>
          <w:tcPr>
            <w:tcW w:w="1361" w:type="dxa"/>
            <w:tcBorders>
              <w:top w:val="nil"/>
              <w:left w:val="nil"/>
              <w:bottom w:val="nil"/>
              <w:right w:val="nil"/>
            </w:tcBorders>
            <w:shd w:val="clear" w:color="auto" w:fill="auto"/>
            <w:noWrap/>
            <w:vAlign w:val="bottom"/>
          </w:tcPr>
          <w:p w14:paraId="39129444" w14:textId="447875FF" w:rsidR="000C6301" w:rsidRPr="00C935A5" w:rsidRDefault="000C6301" w:rsidP="000C6301">
            <w:pPr>
              <w:spacing w:before="40" w:after="20"/>
              <w:jc w:val="right"/>
              <w:rPr>
                <w:rFonts w:cs="Arial"/>
                <w:sz w:val="18"/>
                <w:szCs w:val="18"/>
              </w:rPr>
            </w:pPr>
            <w:r w:rsidRPr="000C6301">
              <w:rPr>
                <w:rFonts w:cs="Arial"/>
                <w:sz w:val="18"/>
                <w:szCs w:val="18"/>
              </w:rPr>
              <w:t>11,546,861</w:t>
            </w:r>
          </w:p>
        </w:tc>
        <w:tc>
          <w:tcPr>
            <w:tcW w:w="1361" w:type="dxa"/>
            <w:tcBorders>
              <w:top w:val="nil"/>
              <w:left w:val="nil"/>
              <w:bottom w:val="nil"/>
              <w:right w:val="nil"/>
            </w:tcBorders>
            <w:shd w:val="clear" w:color="auto" w:fill="auto"/>
            <w:noWrap/>
            <w:vAlign w:val="bottom"/>
          </w:tcPr>
          <w:p w14:paraId="18CECA47" w14:textId="5C53869C" w:rsidR="000C6301" w:rsidRPr="00C935A5" w:rsidRDefault="000C6301" w:rsidP="000C6301">
            <w:pPr>
              <w:spacing w:before="40" w:after="20"/>
              <w:jc w:val="right"/>
              <w:rPr>
                <w:rFonts w:cs="Arial"/>
                <w:sz w:val="18"/>
                <w:szCs w:val="18"/>
              </w:rPr>
            </w:pPr>
            <w:r w:rsidRPr="000C6301">
              <w:rPr>
                <w:rFonts w:cs="Arial"/>
                <w:sz w:val="18"/>
                <w:szCs w:val="18"/>
              </w:rPr>
              <w:t>4,130,996</w:t>
            </w:r>
          </w:p>
        </w:tc>
        <w:tc>
          <w:tcPr>
            <w:tcW w:w="1361" w:type="dxa"/>
            <w:tcBorders>
              <w:top w:val="nil"/>
              <w:left w:val="nil"/>
              <w:bottom w:val="nil"/>
              <w:right w:val="nil"/>
            </w:tcBorders>
            <w:vAlign w:val="bottom"/>
          </w:tcPr>
          <w:p w14:paraId="5032BA8B" w14:textId="0B5FF9BF" w:rsidR="000C6301" w:rsidRPr="00C935A5" w:rsidRDefault="000C6301" w:rsidP="000C6301">
            <w:pPr>
              <w:spacing w:before="40" w:after="20"/>
              <w:jc w:val="right"/>
              <w:rPr>
                <w:rFonts w:cs="Arial"/>
                <w:sz w:val="18"/>
                <w:szCs w:val="18"/>
              </w:rPr>
            </w:pPr>
            <w:r w:rsidRPr="000C6301">
              <w:rPr>
                <w:rFonts w:cs="Arial"/>
                <w:sz w:val="18"/>
                <w:szCs w:val="18"/>
              </w:rPr>
              <w:t>45,447,924</w:t>
            </w:r>
          </w:p>
        </w:tc>
        <w:tc>
          <w:tcPr>
            <w:tcW w:w="1361" w:type="dxa"/>
            <w:tcBorders>
              <w:top w:val="nil"/>
              <w:left w:val="nil"/>
              <w:bottom w:val="nil"/>
              <w:right w:val="nil"/>
            </w:tcBorders>
            <w:shd w:val="clear" w:color="auto" w:fill="auto"/>
            <w:noWrap/>
            <w:vAlign w:val="bottom"/>
          </w:tcPr>
          <w:p w14:paraId="452B3B8A" w14:textId="7F47E8C6" w:rsidR="000C6301" w:rsidRPr="00C935A5" w:rsidRDefault="000C6301" w:rsidP="000C6301">
            <w:pPr>
              <w:spacing w:before="40" w:after="20"/>
              <w:jc w:val="right"/>
              <w:rPr>
                <w:rFonts w:cs="Arial"/>
                <w:sz w:val="18"/>
                <w:szCs w:val="18"/>
              </w:rPr>
            </w:pPr>
            <w:r w:rsidRPr="000C6301">
              <w:rPr>
                <w:rFonts w:cs="Arial"/>
                <w:sz w:val="18"/>
                <w:szCs w:val="18"/>
              </w:rPr>
              <w:t>21,305,907</w:t>
            </w:r>
          </w:p>
        </w:tc>
      </w:tr>
      <w:tr w:rsidR="000C6301" w:rsidRPr="000C6301" w14:paraId="1D335774" w14:textId="77777777" w:rsidTr="00D02423">
        <w:tc>
          <w:tcPr>
            <w:tcW w:w="2268" w:type="dxa"/>
            <w:tcBorders>
              <w:top w:val="nil"/>
              <w:left w:val="nil"/>
              <w:bottom w:val="nil"/>
              <w:right w:val="single" w:sz="18" w:space="0" w:color="B4B432"/>
            </w:tcBorders>
            <w:shd w:val="clear" w:color="auto" w:fill="auto"/>
            <w:noWrap/>
            <w:vAlign w:val="center"/>
          </w:tcPr>
          <w:p w14:paraId="2FD91565"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noWrap/>
            <w:vAlign w:val="bottom"/>
          </w:tcPr>
          <w:p w14:paraId="3616A04E" w14:textId="7BFCDD83" w:rsidR="000C6301" w:rsidRPr="00C935A5" w:rsidRDefault="000C6301" w:rsidP="000C6301">
            <w:pPr>
              <w:spacing w:before="40" w:after="20"/>
              <w:jc w:val="right"/>
              <w:rPr>
                <w:rFonts w:cs="Arial"/>
                <w:sz w:val="18"/>
                <w:szCs w:val="18"/>
              </w:rPr>
            </w:pPr>
            <w:r w:rsidRPr="000C6301">
              <w:rPr>
                <w:rFonts w:cs="Arial"/>
                <w:sz w:val="18"/>
                <w:szCs w:val="18"/>
              </w:rPr>
              <w:t>2,993,457</w:t>
            </w:r>
          </w:p>
        </w:tc>
        <w:tc>
          <w:tcPr>
            <w:tcW w:w="1361" w:type="dxa"/>
            <w:tcBorders>
              <w:top w:val="nil"/>
              <w:left w:val="nil"/>
              <w:bottom w:val="nil"/>
              <w:right w:val="nil"/>
            </w:tcBorders>
            <w:shd w:val="clear" w:color="auto" w:fill="auto"/>
            <w:noWrap/>
            <w:vAlign w:val="bottom"/>
          </w:tcPr>
          <w:p w14:paraId="1D10974C" w14:textId="2ECAF595" w:rsidR="000C6301" w:rsidRPr="00C935A5" w:rsidRDefault="000C6301" w:rsidP="000C6301">
            <w:pPr>
              <w:spacing w:before="40" w:after="20"/>
              <w:jc w:val="right"/>
              <w:rPr>
                <w:rFonts w:cs="Arial"/>
                <w:sz w:val="18"/>
                <w:szCs w:val="18"/>
              </w:rPr>
            </w:pPr>
            <w:r w:rsidRPr="000C6301">
              <w:rPr>
                <w:rFonts w:cs="Arial"/>
                <w:sz w:val="18"/>
                <w:szCs w:val="18"/>
              </w:rPr>
              <w:t>4,861,591</w:t>
            </w:r>
          </w:p>
        </w:tc>
        <w:tc>
          <w:tcPr>
            <w:tcW w:w="1361" w:type="dxa"/>
            <w:tcBorders>
              <w:top w:val="nil"/>
              <w:left w:val="nil"/>
              <w:bottom w:val="nil"/>
              <w:right w:val="nil"/>
            </w:tcBorders>
            <w:shd w:val="clear" w:color="auto" w:fill="auto"/>
            <w:noWrap/>
            <w:vAlign w:val="bottom"/>
          </w:tcPr>
          <w:p w14:paraId="2088F29D" w14:textId="3B3C2CDF" w:rsidR="000C6301" w:rsidRPr="00C935A5" w:rsidRDefault="000C6301" w:rsidP="000C6301">
            <w:pPr>
              <w:spacing w:before="40" w:after="20"/>
              <w:jc w:val="right"/>
              <w:rPr>
                <w:rFonts w:cs="Arial"/>
                <w:sz w:val="18"/>
                <w:szCs w:val="18"/>
              </w:rPr>
            </w:pPr>
            <w:r w:rsidRPr="000C6301">
              <w:rPr>
                <w:rFonts w:cs="Arial"/>
                <w:sz w:val="18"/>
                <w:szCs w:val="18"/>
              </w:rPr>
              <w:t>1,801,405</w:t>
            </w:r>
          </w:p>
        </w:tc>
        <w:tc>
          <w:tcPr>
            <w:tcW w:w="1361" w:type="dxa"/>
            <w:tcBorders>
              <w:top w:val="nil"/>
              <w:left w:val="nil"/>
              <w:bottom w:val="nil"/>
              <w:right w:val="nil"/>
            </w:tcBorders>
            <w:vAlign w:val="bottom"/>
          </w:tcPr>
          <w:p w14:paraId="40D026C2" w14:textId="0E923564" w:rsidR="000C6301" w:rsidRPr="00C935A5" w:rsidRDefault="000C6301" w:rsidP="000C6301">
            <w:pPr>
              <w:spacing w:before="40" w:after="20"/>
              <w:jc w:val="right"/>
              <w:rPr>
                <w:rFonts w:cs="Arial"/>
                <w:sz w:val="18"/>
                <w:szCs w:val="18"/>
              </w:rPr>
            </w:pPr>
            <w:r w:rsidRPr="000C6301">
              <w:rPr>
                <w:rFonts w:cs="Arial"/>
                <w:sz w:val="18"/>
                <w:szCs w:val="18"/>
              </w:rPr>
              <w:t>14,588,524</w:t>
            </w:r>
          </w:p>
        </w:tc>
        <w:tc>
          <w:tcPr>
            <w:tcW w:w="1361" w:type="dxa"/>
            <w:tcBorders>
              <w:top w:val="nil"/>
              <w:left w:val="nil"/>
              <w:bottom w:val="nil"/>
              <w:right w:val="nil"/>
            </w:tcBorders>
            <w:shd w:val="clear" w:color="auto" w:fill="auto"/>
            <w:noWrap/>
            <w:vAlign w:val="bottom"/>
          </w:tcPr>
          <w:p w14:paraId="0C6BC363" w14:textId="04B9F69C" w:rsidR="000C6301" w:rsidRPr="00C935A5" w:rsidRDefault="000C6301" w:rsidP="000C6301">
            <w:pPr>
              <w:spacing w:before="40" w:after="20"/>
              <w:jc w:val="right"/>
              <w:rPr>
                <w:rFonts w:cs="Arial"/>
                <w:sz w:val="18"/>
                <w:szCs w:val="18"/>
              </w:rPr>
            </w:pPr>
            <w:r w:rsidRPr="000C6301">
              <w:rPr>
                <w:rFonts w:cs="Arial"/>
                <w:sz w:val="18"/>
                <w:szCs w:val="18"/>
              </w:rPr>
              <w:t>8,354,734</w:t>
            </w:r>
          </w:p>
        </w:tc>
      </w:tr>
      <w:tr w:rsidR="000C6301" w:rsidRPr="000C6301" w14:paraId="2116C8D7" w14:textId="77777777" w:rsidTr="00D02423">
        <w:tc>
          <w:tcPr>
            <w:tcW w:w="2268" w:type="dxa"/>
            <w:tcBorders>
              <w:top w:val="nil"/>
              <w:left w:val="nil"/>
              <w:bottom w:val="nil"/>
              <w:right w:val="single" w:sz="18" w:space="0" w:color="B4B432"/>
            </w:tcBorders>
            <w:shd w:val="clear" w:color="auto" w:fill="auto"/>
            <w:noWrap/>
            <w:vAlign w:val="center"/>
          </w:tcPr>
          <w:p w14:paraId="6F79EB9F"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B4B432"/>
              <w:bottom w:val="nil"/>
              <w:right w:val="nil"/>
            </w:tcBorders>
            <w:shd w:val="clear" w:color="auto" w:fill="auto"/>
            <w:noWrap/>
            <w:vAlign w:val="bottom"/>
          </w:tcPr>
          <w:p w14:paraId="335114B2" w14:textId="1A16F0A8" w:rsidR="000C6301" w:rsidRPr="00C935A5" w:rsidRDefault="000C6301" w:rsidP="000C6301">
            <w:pPr>
              <w:spacing w:before="40" w:after="20"/>
              <w:jc w:val="right"/>
              <w:rPr>
                <w:rFonts w:cs="Arial"/>
                <w:sz w:val="18"/>
                <w:szCs w:val="18"/>
              </w:rPr>
            </w:pPr>
            <w:r w:rsidRPr="000C6301">
              <w:rPr>
                <w:rFonts w:cs="Arial"/>
                <w:sz w:val="18"/>
                <w:szCs w:val="18"/>
              </w:rPr>
              <w:t>12,717,198</w:t>
            </w:r>
          </w:p>
        </w:tc>
        <w:tc>
          <w:tcPr>
            <w:tcW w:w="1361" w:type="dxa"/>
            <w:tcBorders>
              <w:top w:val="nil"/>
              <w:left w:val="nil"/>
              <w:bottom w:val="nil"/>
              <w:right w:val="nil"/>
            </w:tcBorders>
            <w:shd w:val="clear" w:color="auto" w:fill="auto"/>
            <w:noWrap/>
            <w:vAlign w:val="bottom"/>
          </w:tcPr>
          <w:p w14:paraId="4893B3BA" w14:textId="7D1B20C3" w:rsidR="000C6301" w:rsidRPr="00C935A5" w:rsidRDefault="000C6301" w:rsidP="000C6301">
            <w:pPr>
              <w:spacing w:before="40" w:after="20"/>
              <w:jc w:val="right"/>
              <w:rPr>
                <w:rFonts w:cs="Arial"/>
                <w:sz w:val="18"/>
                <w:szCs w:val="18"/>
              </w:rPr>
            </w:pPr>
            <w:r w:rsidRPr="000C6301">
              <w:rPr>
                <w:rFonts w:cs="Arial"/>
                <w:sz w:val="18"/>
                <w:szCs w:val="18"/>
              </w:rPr>
              <w:t>16,634,874</w:t>
            </w:r>
          </w:p>
        </w:tc>
        <w:tc>
          <w:tcPr>
            <w:tcW w:w="1361" w:type="dxa"/>
            <w:tcBorders>
              <w:top w:val="nil"/>
              <w:left w:val="nil"/>
              <w:bottom w:val="nil"/>
              <w:right w:val="nil"/>
            </w:tcBorders>
            <w:shd w:val="clear" w:color="auto" w:fill="auto"/>
            <w:noWrap/>
            <w:vAlign w:val="bottom"/>
          </w:tcPr>
          <w:p w14:paraId="6562AFD9" w14:textId="14C4E0D6" w:rsidR="000C6301" w:rsidRPr="00C935A5" w:rsidRDefault="000C6301" w:rsidP="000C6301">
            <w:pPr>
              <w:spacing w:before="40" w:after="20"/>
              <w:jc w:val="right"/>
              <w:rPr>
                <w:rFonts w:cs="Arial"/>
                <w:sz w:val="18"/>
                <w:szCs w:val="18"/>
              </w:rPr>
            </w:pPr>
            <w:r w:rsidRPr="000C6301">
              <w:rPr>
                <w:rFonts w:cs="Arial"/>
                <w:sz w:val="18"/>
                <w:szCs w:val="18"/>
              </w:rPr>
              <w:t>9,045,435</w:t>
            </w:r>
          </w:p>
        </w:tc>
        <w:tc>
          <w:tcPr>
            <w:tcW w:w="1361" w:type="dxa"/>
            <w:tcBorders>
              <w:top w:val="nil"/>
              <w:left w:val="nil"/>
              <w:bottom w:val="nil"/>
              <w:right w:val="nil"/>
            </w:tcBorders>
            <w:vAlign w:val="bottom"/>
          </w:tcPr>
          <w:p w14:paraId="16010A66" w14:textId="5FF23F4B" w:rsidR="000C6301" w:rsidRPr="00C935A5" w:rsidRDefault="000C6301" w:rsidP="000C6301">
            <w:pPr>
              <w:spacing w:before="40" w:after="20"/>
              <w:jc w:val="right"/>
              <w:rPr>
                <w:rFonts w:cs="Arial"/>
                <w:sz w:val="18"/>
                <w:szCs w:val="18"/>
              </w:rPr>
            </w:pPr>
            <w:r w:rsidRPr="000C6301">
              <w:rPr>
                <w:rFonts w:cs="Arial"/>
                <w:sz w:val="18"/>
                <w:szCs w:val="18"/>
              </w:rPr>
              <w:t>76,810,687</w:t>
            </w:r>
          </w:p>
        </w:tc>
        <w:tc>
          <w:tcPr>
            <w:tcW w:w="1361" w:type="dxa"/>
            <w:tcBorders>
              <w:top w:val="nil"/>
              <w:left w:val="nil"/>
              <w:bottom w:val="nil"/>
              <w:right w:val="nil"/>
            </w:tcBorders>
            <w:shd w:val="clear" w:color="auto" w:fill="auto"/>
            <w:noWrap/>
            <w:vAlign w:val="bottom"/>
          </w:tcPr>
          <w:p w14:paraId="40F8BA7B" w14:textId="6D3669C1" w:rsidR="000C6301" w:rsidRPr="00C935A5" w:rsidRDefault="000C6301" w:rsidP="000C6301">
            <w:pPr>
              <w:spacing w:before="40" w:after="20"/>
              <w:jc w:val="right"/>
              <w:rPr>
                <w:rFonts w:cs="Arial"/>
                <w:sz w:val="18"/>
                <w:szCs w:val="18"/>
              </w:rPr>
            </w:pPr>
            <w:r w:rsidRPr="000C6301">
              <w:rPr>
                <w:rFonts w:cs="Arial"/>
                <w:sz w:val="18"/>
                <w:szCs w:val="18"/>
              </w:rPr>
              <w:t>41,295,739</w:t>
            </w:r>
          </w:p>
        </w:tc>
      </w:tr>
      <w:tr w:rsidR="000C6301" w:rsidRPr="000C6301" w14:paraId="195038CC" w14:textId="77777777" w:rsidTr="00D02423">
        <w:tc>
          <w:tcPr>
            <w:tcW w:w="2268" w:type="dxa"/>
            <w:tcBorders>
              <w:top w:val="nil"/>
              <w:left w:val="nil"/>
              <w:bottom w:val="nil"/>
              <w:right w:val="single" w:sz="18" w:space="0" w:color="B4B432"/>
            </w:tcBorders>
            <w:shd w:val="clear" w:color="auto" w:fill="auto"/>
            <w:noWrap/>
            <w:vAlign w:val="center"/>
          </w:tcPr>
          <w:p w14:paraId="0223B6E0"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noWrap/>
            <w:vAlign w:val="bottom"/>
          </w:tcPr>
          <w:p w14:paraId="2F2B6FE4" w14:textId="6B72FA02" w:rsidR="000C6301" w:rsidRPr="00C935A5" w:rsidRDefault="000C6301" w:rsidP="000C6301">
            <w:pPr>
              <w:spacing w:before="40" w:after="20"/>
              <w:jc w:val="right"/>
              <w:rPr>
                <w:rFonts w:cs="Arial"/>
                <w:sz w:val="18"/>
                <w:szCs w:val="18"/>
              </w:rPr>
            </w:pPr>
            <w:r w:rsidRPr="000C6301">
              <w:rPr>
                <w:rFonts w:cs="Arial"/>
                <w:sz w:val="18"/>
                <w:szCs w:val="18"/>
              </w:rPr>
              <w:t>1,467,277</w:t>
            </w:r>
          </w:p>
        </w:tc>
        <w:tc>
          <w:tcPr>
            <w:tcW w:w="1361" w:type="dxa"/>
            <w:tcBorders>
              <w:top w:val="nil"/>
              <w:left w:val="nil"/>
              <w:bottom w:val="nil"/>
              <w:right w:val="nil"/>
            </w:tcBorders>
            <w:shd w:val="clear" w:color="auto" w:fill="auto"/>
            <w:noWrap/>
            <w:vAlign w:val="bottom"/>
          </w:tcPr>
          <w:p w14:paraId="3070405E" w14:textId="34EE0FCB" w:rsidR="000C6301" w:rsidRPr="00C935A5" w:rsidRDefault="000C6301" w:rsidP="000C6301">
            <w:pPr>
              <w:spacing w:before="40" w:after="20"/>
              <w:jc w:val="right"/>
              <w:rPr>
                <w:rFonts w:cs="Arial"/>
                <w:sz w:val="18"/>
                <w:szCs w:val="18"/>
              </w:rPr>
            </w:pPr>
            <w:r w:rsidRPr="000C6301">
              <w:rPr>
                <w:rFonts w:cs="Arial"/>
                <w:sz w:val="18"/>
                <w:szCs w:val="18"/>
              </w:rPr>
              <w:t>2,016,831</w:t>
            </w:r>
          </w:p>
        </w:tc>
        <w:tc>
          <w:tcPr>
            <w:tcW w:w="1361" w:type="dxa"/>
            <w:tcBorders>
              <w:top w:val="nil"/>
              <w:left w:val="nil"/>
              <w:bottom w:val="nil"/>
              <w:right w:val="nil"/>
            </w:tcBorders>
            <w:shd w:val="clear" w:color="auto" w:fill="auto"/>
            <w:noWrap/>
            <w:vAlign w:val="bottom"/>
          </w:tcPr>
          <w:p w14:paraId="5D622C04" w14:textId="2BE0BC55" w:rsidR="000C6301" w:rsidRPr="00C935A5" w:rsidRDefault="000C6301" w:rsidP="000C6301">
            <w:pPr>
              <w:spacing w:before="40" w:after="20"/>
              <w:jc w:val="right"/>
              <w:rPr>
                <w:rFonts w:cs="Arial"/>
                <w:sz w:val="18"/>
                <w:szCs w:val="18"/>
              </w:rPr>
            </w:pPr>
            <w:r w:rsidRPr="000C6301">
              <w:rPr>
                <w:rFonts w:cs="Arial"/>
                <w:sz w:val="18"/>
                <w:szCs w:val="18"/>
              </w:rPr>
              <w:t>1,261,873</w:t>
            </w:r>
          </w:p>
        </w:tc>
        <w:tc>
          <w:tcPr>
            <w:tcW w:w="1361" w:type="dxa"/>
            <w:tcBorders>
              <w:top w:val="nil"/>
              <w:left w:val="nil"/>
              <w:bottom w:val="nil"/>
              <w:right w:val="nil"/>
            </w:tcBorders>
            <w:vAlign w:val="bottom"/>
          </w:tcPr>
          <w:p w14:paraId="1A3F7570" w14:textId="67A5DDB2" w:rsidR="000C6301" w:rsidRPr="00C935A5" w:rsidRDefault="000C6301" w:rsidP="000C6301">
            <w:pPr>
              <w:spacing w:before="40" w:after="20"/>
              <w:jc w:val="right"/>
              <w:rPr>
                <w:rFonts w:cs="Arial"/>
                <w:sz w:val="18"/>
                <w:szCs w:val="18"/>
              </w:rPr>
            </w:pPr>
            <w:r w:rsidRPr="000C6301">
              <w:rPr>
                <w:rFonts w:cs="Arial"/>
                <w:sz w:val="18"/>
                <w:szCs w:val="18"/>
              </w:rPr>
              <w:t>7,939,299</w:t>
            </w:r>
          </w:p>
        </w:tc>
        <w:tc>
          <w:tcPr>
            <w:tcW w:w="1361" w:type="dxa"/>
            <w:tcBorders>
              <w:top w:val="nil"/>
              <w:left w:val="nil"/>
              <w:bottom w:val="nil"/>
              <w:right w:val="nil"/>
            </w:tcBorders>
            <w:shd w:val="clear" w:color="auto" w:fill="auto"/>
            <w:noWrap/>
            <w:vAlign w:val="bottom"/>
          </w:tcPr>
          <w:p w14:paraId="0F891751" w14:textId="5B83FBF6" w:rsidR="000C6301" w:rsidRPr="00C935A5" w:rsidRDefault="000C6301" w:rsidP="000C6301">
            <w:pPr>
              <w:spacing w:before="40" w:after="20"/>
              <w:jc w:val="right"/>
              <w:rPr>
                <w:rFonts w:cs="Arial"/>
                <w:sz w:val="18"/>
                <w:szCs w:val="18"/>
              </w:rPr>
            </w:pPr>
            <w:r w:rsidRPr="000C6301">
              <w:rPr>
                <w:rFonts w:cs="Arial"/>
                <w:sz w:val="18"/>
                <w:szCs w:val="18"/>
              </w:rPr>
              <w:t>4,725,539</w:t>
            </w:r>
          </w:p>
        </w:tc>
      </w:tr>
      <w:tr w:rsidR="000C6301" w:rsidRPr="000C6301" w14:paraId="190CB349" w14:textId="77777777" w:rsidTr="00D02423">
        <w:tc>
          <w:tcPr>
            <w:tcW w:w="2268" w:type="dxa"/>
            <w:tcBorders>
              <w:top w:val="nil"/>
              <w:left w:val="nil"/>
              <w:bottom w:val="nil"/>
              <w:right w:val="single" w:sz="18" w:space="0" w:color="B4B432"/>
            </w:tcBorders>
            <w:shd w:val="clear" w:color="auto" w:fill="auto"/>
            <w:noWrap/>
            <w:vAlign w:val="center"/>
          </w:tcPr>
          <w:p w14:paraId="359FB0B1"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noWrap/>
            <w:vAlign w:val="bottom"/>
          </w:tcPr>
          <w:p w14:paraId="4A4A5430" w14:textId="6136E72E" w:rsidR="000C6301" w:rsidRPr="00C935A5" w:rsidRDefault="000C6301" w:rsidP="000C6301">
            <w:pPr>
              <w:spacing w:before="40" w:after="20"/>
              <w:jc w:val="right"/>
              <w:rPr>
                <w:rFonts w:cs="Arial"/>
                <w:sz w:val="18"/>
                <w:szCs w:val="18"/>
              </w:rPr>
            </w:pPr>
            <w:r w:rsidRPr="000C6301">
              <w:rPr>
                <w:rFonts w:cs="Arial"/>
                <w:sz w:val="18"/>
                <w:szCs w:val="18"/>
              </w:rPr>
              <w:t>1,633,569</w:t>
            </w:r>
          </w:p>
        </w:tc>
        <w:tc>
          <w:tcPr>
            <w:tcW w:w="1361" w:type="dxa"/>
            <w:tcBorders>
              <w:top w:val="nil"/>
              <w:left w:val="nil"/>
              <w:bottom w:val="nil"/>
              <w:right w:val="nil"/>
            </w:tcBorders>
            <w:shd w:val="clear" w:color="auto" w:fill="auto"/>
            <w:noWrap/>
            <w:vAlign w:val="bottom"/>
          </w:tcPr>
          <w:p w14:paraId="208C7FC5" w14:textId="124FB0AC" w:rsidR="000C6301" w:rsidRPr="00C935A5" w:rsidRDefault="000C6301" w:rsidP="000C6301">
            <w:pPr>
              <w:spacing w:before="40" w:after="20"/>
              <w:jc w:val="right"/>
              <w:rPr>
                <w:rFonts w:cs="Arial"/>
                <w:sz w:val="18"/>
                <w:szCs w:val="18"/>
              </w:rPr>
            </w:pPr>
            <w:r w:rsidRPr="000C6301">
              <w:rPr>
                <w:rFonts w:cs="Arial"/>
                <w:sz w:val="18"/>
                <w:szCs w:val="18"/>
              </w:rPr>
              <w:t>2,088,182</w:t>
            </w:r>
          </w:p>
        </w:tc>
        <w:tc>
          <w:tcPr>
            <w:tcW w:w="1361" w:type="dxa"/>
            <w:tcBorders>
              <w:top w:val="nil"/>
              <w:left w:val="nil"/>
              <w:bottom w:val="nil"/>
              <w:right w:val="nil"/>
            </w:tcBorders>
            <w:shd w:val="clear" w:color="auto" w:fill="auto"/>
            <w:noWrap/>
            <w:vAlign w:val="bottom"/>
          </w:tcPr>
          <w:p w14:paraId="490E633C" w14:textId="16396B9D" w:rsidR="000C6301" w:rsidRPr="00C935A5" w:rsidRDefault="000C6301" w:rsidP="000C6301">
            <w:pPr>
              <w:spacing w:before="40" w:after="20"/>
              <w:jc w:val="right"/>
              <w:rPr>
                <w:rFonts w:cs="Arial"/>
                <w:sz w:val="18"/>
                <w:szCs w:val="18"/>
              </w:rPr>
            </w:pPr>
            <w:r w:rsidRPr="000C6301">
              <w:rPr>
                <w:rFonts w:cs="Arial"/>
                <w:sz w:val="18"/>
                <w:szCs w:val="18"/>
              </w:rPr>
              <w:t>955,270</w:t>
            </w:r>
          </w:p>
        </w:tc>
        <w:tc>
          <w:tcPr>
            <w:tcW w:w="1361" w:type="dxa"/>
            <w:tcBorders>
              <w:top w:val="nil"/>
              <w:left w:val="nil"/>
              <w:bottom w:val="nil"/>
              <w:right w:val="nil"/>
            </w:tcBorders>
            <w:vAlign w:val="bottom"/>
          </w:tcPr>
          <w:p w14:paraId="4801D741" w14:textId="33E21132" w:rsidR="000C6301" w:rsidRPr="00C935A5" w:rsidRDefault="000C6301" w:rsidP="000C6301">
            <w:pPr>
              <w:spacing w:before="40" w:after="20"/>
              <w:jc w:val="right"/>
              <w:rPr>
                <w:rFonts w:cs="Arial"/>
                <w:sz w:val="18"/>
                <w:szCs w:val="18"/>
              </w:rPr>
            </w:pPr>
            <w:r w:rsidRPr="000C6301">
              <w:rPr>
                <w:rFonts w:cs="Arial"/>
                <w:sz w:val="18"/>
                <w:szCs w:val="18"/>
              </w:rPr>
              <w:t>7,309,449</w:t>
            </w:r>
          </w:p>
        </w:tc>
        <w:tc>
          <w:tcPr>
            <w:tcW w:w="1361" w:type="dxa"/>
            <w:tcBorders>
              <w:top w:val="nil"/>
              <w:left w:val="nil"/>
              <w:bottom w:val="nil"/>
              <w:right w:val="nil"/>
            </w:tcBorders>
            <w:shd w:val="clear" w:color="auto" w:fill="auto"/>
            <w:noWrap/>
            <w:vAlign w:val="bottom"/>
          </w:tcPr>
          <w:p w14:paraId="09ABA605" w14:textId="7165E71A" w:rsidR="000C6301" w:rsidRPr="00C935A5" w:rsidRDefault="000C6301" w:rsidP="000C6301">
            <w:pPr>
              <w:spacing w:before="40" w:after="20"/>
              <w:jc w:val="right"/>
              <w:rPr>
                <w:rFonts w:cs="Arial"/>
                <w:sz w:val="18"/>
                <w:szCs w:val="18"/>
              </w:rPr>
            </w:pPr>
            <w:r w:rsidRPr="000C6301">
              <w:rPr>
                <w:rFonts w:cs="Arial"/>
                <w:sz w:val="18"/>
                <w:szCs w:val="18"/>
              </w:rPr>
              <w:t>4,610,803</w:t>
            </w:r>
          </w:p>
        </w:tc>
      </w:tr>
      <w:tr w:rsidR="000C6301" w:rsidRPr="000C6301" w14:paraId="2BAEDD17" w14:textId="77777777" w:rsidTr="00D02423">
        <w:tc>
          <w:tcPr>
            <w:tcW w:w="2268" w:type="dxa"/>
            <w:tcBorders>
              <w:top w:val="nil"/>
              <w:left w:val="nil"/>
              <w:bottom w:val="nil"/>
              <w:right w:val="single" w:sz="18" w:space="0" w:color="B4B432"/>
            </w:tcBorders>
            <w:shd w:val="clear" w:color="auto" w:fill="auto"/>
            <w:noWrap/>
            <w:vAlign w:val="center"/>
          </w:tcPr>
          <w:p w14:paraId="1746A41B"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noWrap/>
            <w:vAlign w:val="bottom"/>
          </w:tcPr>
          <w:p w14:paraId="0C125636" w14:textId="02BA769F" w:rsidR="000C6301" w:rsidRPr="00C935A5" w:rsidRDefault="000C6301" w:rsidP="000C6301">
            <w:pPr>
              <w:spacing w:before="40" w:after="20"/>
              <w:jc w:val="right"/>
              <w:rPr>
                <w:rFonts w:cs="Arial"/>
                <w:sz w:val="18"/>
                <w:szCs w:val="18"/>
              </w:rPr>
            </w:pPr>
            <w:r w:rsidRPr="000C6301">
              <w:rPr>
                <w:rFonts w:cs="Arial"/>
                <w:sz w:val="18"/>
                <w:szCs w:val="18"/>
              </w:rPr>
              <w:t>1,658,329</w:t>
            </w:r>
          </w:p>
        </w:tc>
        <w:tc>
          <w:tcPr>
            <w:tcW w:w="1361" w:type="dxa"/>
            <w:tcBorders>
              <w:top w:val="nil"/>
              <w:left w:val="nil"/>
              <w:bottom w:val="nil"/>
              <w:right w:val="nil"/>
            </w:tcBorders>
            <w:shd w:val="clear" w:color="auto" w:fill="auto"/>
            <w:noWrap/>
            <w:vAlign w:val="bottom"/>
          </w:tcPr>
          <w:p w14:paraId="36820426" w14:textId="466561DE" w:rsidR="000C6301" w:rsidRPr="00C935A5" w:rsidRDefault="000C6301" w:rsidP="000C6301">
            <w:pPr>
              <w:spacing w:before="40" w:after="20"/>
              <w:jc w:val="right"/>
              <w:rPr>
                <w:rFonts w:cs="Arial"/>
                <w:sz w:val="18"/>
                <w:szCs w:val="18"/>
              </w:rPr>
            </w:pPr>
            <w:r w:rsidRPr="000C6301">
              <w:rPr>
                <w:rFonts w:cs="Arial"/>
                <w:sz w:val="18"/>
                <w:szCs w:val="18"/>
              </w:rPr>
              <w:t>1,838,299</w:t>
            </w:r>
          </w:p>
        </w:tc>
        <w:tc>
          <w:tcPr>
            <w:tcW w:w="1361" w:type="dxa"/>
            <w:tcBorders>
              <w:top w:val="nil"/>
              <w:left w:val="nil"/>
              <w:bottom w:val="nil"/>
              <w:right w:val="nil"/>
            </w:tcBorders>
            <w:shd w:val="clear" w:color="auto" w:fill="auto"/>
            <w:noWrap/>
            <w:vAlign w:val="bottom"/>
          </w:tcPr>
          <w:p w14:paraId="34E5F7ED" w14:textId="3A684CA8" w:rsidR="000C6301" w:rsidRPr="00C935A5" w:rsidRDefault="000C6301" w:rsidP="000C6301">
            <w:pPr>
              <w:spacing w:before="40" w:after="20"/>
              <w:jc w:val="right"/>
              <w:rPr>
                <w:rFonts w:cs="Arial"/>
                <w:sz w:val="18"/>
                <w:szCs w:val="18"/>
              </w:rPr>
            </w:pPr>
            <w:r w:rsidRPr="000C6301">
              <w:rPr>
                <w:rFonts w:cs="Arial"/>
                <w:sz w:val="18"/>
                <w:szCs w:val="18"/>
              </w:rPr>
              <w:t>1,163,817</w:t>
            </w:r>
          </w:p>
        </w:tc>
        <w:tc>
          <w:tcPr>
            <w:tcW w:w="1361" w:type="dxa"/>
            <w:tcBorders>
              <w:top w:val="nil"/>
              <w:left w:val="nil"/>
              <w:bottom w:val="nil"/>
              <w:right w:val="nil"/>
            </w:tcBorders>
            <w:vAlign w:val="bottom"/>
          </w:tcPr>
          <w:p w14:paraId="75651BEE" w14:textId="4E518CB1" w:rsidR="000C6301" w:rsidRPr="00C935A5" w:rsidRDefault="000C6301" w:rsidP="000C6301">
            <w:pPr>
              <w:spacing w:before="40" w:after="20"/>
              <w:jc w:val="right"/>
              <w:rPr>
                <w:rFonts w:cs="Arial"/>
                <w:sz w:val="18"/>
                <w:szCs w:val="18"/>
              </w:rPr>
            </w:pPr>
            <w:r w:rsidRPr="000C6301">
              <w:rPr>
                <w:rFonts w:cs="Arial"/>
                <w:sz w:val="18"/>
                <w:szCs w:val="18"/>
              </w:rPr>
              <w:t>7,522,854</w:t>
            </w:r>
          </w:p>
        </w:tc>
        <w:tc>
          <w:tcPr>
            <w:tcW w:w="1361" w:type="dxa"/>
            <w:tcBorders>
              <w:top w:val="nil"/>
              <w:left w:val="nil"/>
              <w:bottom w:val="nil"/>
              <w:right w:val="nil"/>
            </w:tcBorders>
            <w:shd w:val="clear" w:color="auto" w:fill="auto"/>
            <w:noWrap/>
            <w:vAlign w:val="bottom"/>
          </w:tcPr>
          <w:p w14:paraId="42ED7BB0" w14:textId="6D5FCF5F" w:rsidR="000C6301" w:rsidRPr="00C935A5" w:rsidRDefault="000C6301" w:rsidP="000C6301">
            <w:pPr>
              <w:spacing w:before="40" w:after="20"/>
              <w:jc w:val="right"/>
              <w:rPr>
                <w:rFonts w:cs="Arial"/>
                <w:sz w:val="18"/>
                <w:szCs w:val="18"/>
              </w:rPr>
            </w:pPr>
            <w:r w:rsidRPr="000C6301">
              <w:rPr>
                <w:rFonts w:cs="Arial"/>
                <w:sz w:val="18"/>
                <w:szCs w:val="18"/>
              </w:rPr>
              <w:t>4,995,992</w:t>
            </w:r>
          </w:p>
        </w:tc>
      </w:tr>
      <w:tr w:rsidR="000C6301" w:rsidRPr="000C6301" w14:paraId="74B22618" w14:textId="77777777" w:rsidTr="00D02423">
        <w:tc>
          <w:tcPr>
            <w:tcW w:w="2268" w:type="dxa"/>
            <w:tcBorders>
              <w:top w:val="nil"/>
              <w:left w:val="nil"/>
              <w:bottom w:val="nil"/>
              <w:right w:val="single" w:sz="18" w:space="0" w:color="B4B432"/>
            </w:tcBorders>
            <w:shd w:val="clear" w:color="auto" w:fill="auto"/>
            <w:noWrap/>
            <w:vAlign w:val="center"/>
          </w:tcPr>
          <w:p w14:paraId="6E648023"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noWrap/>
            <w:vAlign w:val="bottom"/>
          </w:tcPr>
          <w:p w14:paraId="2094B52E" w14:textId="298F3CF7" w:rsidR="000C6301" w:rsidRPr="00C935A5" w:rsidRDefault="000C6301" w:rsidP="000C6301">
            <w:pPr>
              <w:spacing w:before="40" w:after="20"/>
              <w:jc w:val="right"/>
              <w:rPr>
                <w:rFonts w:cs="Arial"/>
                <w:sz w:val="18"/>
                <w:szCs w:val="18"/>
              </w:rPr>
            </w:pPr>
            <w:r w:rsidRPr="000C6301">
              <w:rPr>
                <w:rFonts w:cs="Arial"/>
                <w:sz w:val="18"/>
                <w:szCs w:val="18"/>
              </w:rPr>
              <w:t>4,104,911</w:t>
            </w:r>
          </w:p>
        </w:tc>
        <w:tc>
          <w:tcPr>
            <w:tcW w:w="1361" w:type="dxa"/>
            <w:tcBorders>
              <w:top w:val="nil"/>
              <w:left w:val="nil"/>
              <w:bottom w:val="nil"/>
              <w:right w:val="nil"/>
            </w:tcBorders>
            <w:shd w:val="clear" w:color="auto" w:fill="auto"/>
            <w:noWrap/>
            <w:vAlign w:val="bottom"/>
          </w:tcPr>
          <w:p w14:paraId="03F75FEF" w14:textId="7722A153" w:rsidR="000C6301" w:rsidRPr="00C935A5" w:rsidRDefault="000C6301" w:rsidP="000C6301">
            <w:pPr>
              <w:spacing w:before="40" w:after="20"/>
              <w:jc w:val="right"/>
              <w:rPr>
                <w:rFonts w:cs="Arial"/>
                <w:sz w:val="18"/>
                <w:szCs w:val="18"/>
              </w:rPr>
            </w:pPr>
            <w:r w:rsidRPr="000C6301">
              <w:rPr>
                <w:rFonts w:cs="Arial"/>
                <w:sz w:val="18"/>
                <w:szCs w:val="18"/>
              </w:rPr>
              <w:t>5,500,267</w:t>
            </w:r>
          </w:p>
        </w:tc>
        <w:tc>
          <w:tcPr>
            <w:tcW w:w="1361" w:type="dxa"/>
            <w:tcBorders>
              <w:top w:val="nil"/>
              <w:left w:val="nil"/>
              <w:bottom w:val="nil"/>
              <w:right w:val="nil"/>
            </w:tcBorders>
            <w:shd w:val="clear" w:color="auto" w:fill="auto"/>
            <w:noWrap/>
            <w:vAlign w:val="bottom"/>
          </w:tcPr>
          <w:p w14:paraId="44280C78" w14:textId="0693E5F1" w:rsidR="000C6301" w:rsidRPr="00C935A5" w:rsidRDefault="000C6301" w:rsidP="000C6301">
            <w:pPr>
              <w:spacing w:before="40" w:after="20"/>
              <w:jc w:val="right"/>
              <w:rPr>
                <w:rFonts w:cs="Arial"/>
                <w:sz w:val="18"/>
                <w:szCs w:val="18"/>
              </w:rPr>
            </w:pPr>
            <w:r w:rsidRPr="000C6301">
              <w:rPr>
                <w:rFonts w:cs="Arial"/>
                <w:sz w:val="18"/>
                <w:szCs w:val="18"/>
              </w:rPr>
              <w:t>1,567,382</w:t>
            </w:r>
          </w:p>
        </w:tc>
        <w:tc>
          <w:tcPr>
            <w:tcW w:w="1361" w:type="dxa"/>
            <w:tcBorders>
              <w:top w:val="nil"/>
              <w:left w:val="nil"/>
              <w:bottom w:val="nil"/>
              <w:right w:val="nil"/>
            </w:tcBorders>
            <w:vAlign w:val="bottom"/>
          </w:tcPr>
          <w:p w14:paraId="4F733DB8" w14:textId="72E8FA88" w:rsidR="000C6301" w:rsidRPr="00C935A5" w:rsidRDefault="000C6301" w:rsidP="000C6301">
            <w:pPr>
              <w:spacing w:before="40" w:after="20"/>
              <w:jc w:val="right"/>
              <w:rPr>
                <w:rFonts w:cs="Arial"/>
                <w:sz w:val="18"/>
                <w:szCs w:val="18"/>
              </w:rPr>
            </w:pPr>
            <w:r w:rsidRPr="000C6301">
              <w:rPr>
                <w:rFonts w:cs="Arial"/>
                <w:sz w:val="18"/>
                <w:szCs w:val="18"/>
              </w:rPr>
              <w:t>20,681,412</w:t>
            </w:r>
          </w:p>
        </w:tc>
        <w:tc>
          <w:tcPr>
            <w:tcW w:w="1361" w:type="dxa"/>
            <w:tcBorders>
              <w:top w:val="nil"/>
              <w:left w:val="nil"/>
              <w:bottom w:val="nil"/>
              <w:right w:val="nil"/>
            </w:tcBorders>
            <w:shd w:val="clear" w:color="auto" w:fill="auto"/>
            <w:noWrap/>
            <w:vAlign w:val="bottom"/>
          </w:tcPr>
          <w:p w14:paraId="1313ABCA" w14:textId="0FA36454" w:rsidR="000C6301" w:rsidRPr="00C935A5" w:rsidRDefault="000C6301" w:rsidP="000C6301">
            <w:pPr>
              <w:spacing w:before="40" w:after="20"/>
              <w:jc w:val="right"/>
              <w:rPr>
                <w:rFonts w:cs="Arial"/>
                <w:sz w:val="18"/>
                <w:szCs w:val="18"/>
              </w:rPr>
            </w:pPr>
            <w:r w:rsidRPr="000C6301">
              <w:rPr>
                <w:rFonts w:cs="Arial"/>
                <w:sz w:val="18"/>
                <w:szCs w:val="18"/>
              </w:rPr>
              <w:t>8,894,665</w:t>
            </w:r>
          </w:p>
        </w:tc>
      </w:tr>
      <w:tr w:rsidR="000C6301" w:rsidRPr="000C6301" w14:paraId="482C4C4A" w14:textId="77777777" w:rsidTr="00D02423">
        <w:tc>
          <w:tcPr>
            <w:tcW w:w="2268" w:type="dxa"/>
            <w:tcBorders>
              <w:top w:val="nil"/>
              <w:left w:val="nil"/>
              <w:bottom w:val="nil"/>
              <w:right w:val="single" w:sz="18" w:space="0" w:color="B4B432"/>
            </w:tcBorders>
            <w:shd w:val="clear" w:color="auto" w:fill="auto"/>
            <w:noWrap/>
            <w:vAlign w:val="center"/>
          </w:tcPr>
          <w:p w14:paraId="716C4C05"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noWrap/>
            <w:vAlign w:val="bottom"/>
          </w:tcPr>
          <w:p w14:paraId="62AD4BD5" w14:textId="6EE02525" w:rsidR="000C6301" w:rsidRPr="00C935A5" w:rsidRDefault="000C6301" w:rsidP="000C6301">
            <w:pPr>
              <w:spacing w:before="40" w:after="20"/>
              <w:jc w:val="right"/>
              <w:rPr>
                <w:rFonts w:cs="Arial"/>
                <w:sz w:val="18"/>
                <w:szCs w:val="18"/>
              </w:rPr>
            </w:pPr>
            <w:r w:rsidRPr="000C6301">
              <w:rPr>
                <w:rFonts w:cs="Arial"/>
                <w:sz w:val="18"/>
                <w:szCs w:val="18"/>
              </w:rPr>
              <w:t>1,688,287</w:t>
            </w:r>
          </w:p>
        </w:tc>
        <w:tc>
          <w:tcPr>
            <w:tcW w:w="1361" w:type="dxa"/>
            <w:tcBorders>
              <w:top w:val="nil"/>
              <w:left w:val="nil"/>
              <w:bottom w:val="nil"/>
              <w:right w:val="nil"/>
            </w:tcBorders>
            <w:shd w:val="clear" w:color="auto" w:fill="auto"/>
            <w:noWrap/>
            <w:vAlign w:val="bottom"/>
          </w:tcPr>
          <w:p w14:paraId="2D431980" w14:textId="27FDF275" w:rsidR="000C6301" w:rsidRPr="00C935A5" w:rsidRDefault="000C6301" w:rsidP="000C6301">
            <w:pPr>
              <w:spacing w:before="40" w:after="20"/>
              <w:jc w:val="right"/>
              <w:rPr>
                <w:rFonts w:cs="Arial"/>
                <w:sz w:val="18"/>
                <w:szCs w:val="18"/>
              </w:rPr>
            </w:pPr>
            <w:r w:rsidRPr="000C6301">
              <w:rPr>
                <w:rFonts w:cs="Arial"/>
                <w:sz w:val="18"/>
                <w:szCs w:val="18"/>
              </w:rPr>
              <w:t>1,471,105</w:t>
            </w:r>
          </w:p>
        </w:tc>
        <w:tc>
          <w:tcPr>
            <w:tcW w:w="1361" w:type="dxa"/>
            <w:tcBorders>
              <w:top w:val="nil"/>
              <w:left w:val="nil"/>
              <w:bottom w:val="nil"/>
              <w:right w:val="nil"/>
            </w:tcBorders>
            <w:shd w:val="clear" w:color="auto" w:fill="auto"/>
            <w:noWrap/>
            <w:vAlign w:val="bottom"/>
          </w:tcPr>
          <w:p w14:paraId="0236054B" w14:textId="544B2947" w:rsidR="000C6301" w:rsidRPr="00C935A5" w:rsidRDefault="000C6301" w:rsidP="000C6301">
            <w:pPr>
              <w:spacing w:before="40" w:after="20"/>
              <w:jc w:val="right"/>
              <w:rPr>
                <w:rFonts w:cs="Arial"/>
                <w:sz w:val="18"/>
                <w:szCs w:val="18"/>
              </w:rPr>
            </w:pPr>
            <w:r w:rsidRPr="000C6301">
              <w:rPr>
                <w:rFonts w:cs="Arial"/>
                <w:sz w:val="18"/>
                <w:szCs w:val="18"/>
              </w:rPr>
              <w:t>1,027,565</w:t>
            </w:r>
          </w:p>
        </w:tc>
        <w:tc>
          <w:tcPr>
            <w:tcW w:w="1361" w:type="dxa"/>
            <w:tcBorders>
              <w:top w:val="nil"/>
              <w:left w:val="nil"/>
              <w:bottom w:val="nil"/>
              <w:right w:val="nil"/>
            </w:tcBorders>
            <w:vAlign w:val="bottom"/>
          </w:tcPr>
          <w:p w14:paraId="6D75ADCA" w14:textId="627B5A2A" w:rsidR="000C6301" w:rsidRPr="00C935A5" w:rsidRDefault="000C6301" w:rsidP="000C6301">
            <w:pPr>
              <w:spacing w:before="40" w:after="20"/>
              <w:jc w:val="right"/>
              <w:rPr>
                <w:rFonts w:cs="Arial"/>
                <w:sz w:val="18"/>
                <w:szCs w:val="18"/>
              </w:rPr>
            </w:pPr>
            <w:r w:rsidRPr="000C6301">
              <w:rPr>
                <w:rFonts w:cs="Arial"/>
                <w:sz w:val="18"/>
                <w:szCs w:val="18"/>
              </w:rPr>
              <w:t>5,653,483</w:t>
            </w:r>
          </w:p>
        </w:tc>
        <w:tc>
          <w:tcPr>
            <w:tcW w:w="1361" w:type="dxa"/>
            <w:tcBorders>
              <w:top w:val="nil"/>
              <w:left w:val="nil"/>
              <w:bottom w:val="nil"/>
              <w:right w:val="nil"/>
            </w:tcBorders>
            <w:shd w:val="clear" w:color="auto" w:fill="auto"/>
            <w:noWrap/>
            <w:vAlign w:val="bottom"/>
          </w:tcPr>
          <w:p w14:paraId="56990A48" w14:textId="0A4CA4E3" w:rsidR="000C6301" w:rsidRPr="00C935A5" w:rsidRDefault="000C6301" w:rsidP="000C6301">
            <w:pPr>
              <w:spacing w:before="40" w:after="20"/>
              <w:jc w:val="right"/>
              <w:rPr>
                <w:rFonts w:cs="Arial"/>
                <w:sz w:val="18"/>
                <w:szCs w:val="18"/>
              </w:rPr>
            </w:pPr>
            <w:r w:rsidRPr="000C6301">
              <w:rPr>
                <w:rFonts w:cs="Arial"/>
                <w:sz w:val="18"/>
                <w:szCs w:val="18"/>
              </w:rPr>
              <w:t>3,589,492</w:t>
            </w:r>
          </w:p>
        </w:tc>
      </w:tr>
      <w:tr w:rsidR="000C6301" w:rsidRPr="000C6301" w14:paraId="66D059DD" w14:textId="77777777" w:rsidTr="00D02423">
        <w:tc>
          <w:tcPr>
            <w:tcW w:w="2268" w:type="dxa"/>
            <w:tcBorders>
              <w:top w:val="nil"/>
              <w:left w:val="nil"/>
              <w:bottom w:val="nil"/>
              <w:right w:val="single" w:sz="18" w:space="0" w:color="B4B432"/>
            </w:tcBorders>
            <w:shd w:val="clear" w:color="auto" w:fill="auto"/>
            <w:noWrap/>
            <w:vAlign w:val="center"/>
          </w:tcPr>
          <w:p w14:paraId="66778E71"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noWrap/>
            <w:vAlign w:val="bottom"/>
          </w:tcPr>
          <w:p w14:paraId="13A083E8" w14:textId="313EE123" w:rsidR="000C6301" w:rsidRPr="00C935A5" w:rsidRDefault="000C6301" w:rsidP="000C6301">
            <w:pPr>
              <w:spacing w:before="40" w:after="20"/>
              <w:jc w:val="right"/>
              <w:rPr>
                <w:rFonts w:cs="Arial"/>
                <w:sz w:val="18"/>
                <w:szCs w:val="18"/>
              </w:rPr>
            </w:pPr>
            <w:r w:rsidRPr="000C6301">
              <w:rPr>
                <w:rFonts w:cs="Arial"/>
                <w:sz w:val="18"/>
                <w:szCs w:val="18"/>
              </w:rPr>
              <w:t>7,386,942</w:t>
            </w:r>
          </w:p>
        </w:tc>
        <w:tc>
          <w:tcPr>
            <w:tcW w:w="1361" w:type="dxa"/>
            <w:tcBorders>
              <w:top w:val="nil"/>
              <w:left w:val="nil"/>
              <w:bottom w:val="nil"/>
              <w:right w:val="nil"/>
            </w:tcBorders>
            <w:shd w:val="clear" w:color="auto" w:fill="auto"/>
            <w:noWrap/>
            <w:vAlign w:val="bottom"/>
          </w:tcPr>
          <w:p w14:paraId="0FF1229E" w14:textId="544FDA6C" w:rsidR="000C6301" w:rsidRPr="00C935A5" w:rsidRDefault="000C6301" w:rsidP="000C6301">
            <w:pPr>
              <w:spacing w:before="40" w:after="20"/>
              <w:jc w:val="right"/>
              <w:rPr>
                <w:rFonts w:cs="Arial"/>
                <w:sz w:val="18"/>
                <w:szCs w:val="18"/>
              </w:rPr>
            </w:pPr>
            <w:r w:rsidRPr="000C6301">
              <w:rPr>
                <w:rFonts w:cs="Arial"/>
                <w:sz w:val="18"/>
                <w:szCs w:val="18"/>
              </w:rPr>
              <w:t>8,801,917</w:t>
            </w:r>
          </w:p>
        </w:tc>
        <w:tc>
          <w:tcPr>
            <w:tcW w:w="1361" w:type="dxa"/>
            <w:tcBorders>
              <w:top w:val="nil"/>
              <w:left w:val="nil"/>
              <w:bottom w:val="nil"/>
              <w:right w:val="nil"/>
            </w:tcBorders>
            <w:shd w:val="clear" w:color="auto" w:fill="auto"/>
            <w:noWrap/>
            <w:vAlign w:val="bottom"/>
          </w:tcPr>
          <w:p w14:paraId="30C9B7E1" w14:textId="167B51DB" w:rsidR="000C6301" w:rsidRPr="00C935A5" w:rsidRDefault="000C6301" w:rsidP="000C6301">
            <w:pPr>
              <w:spacing w:before="40" w:after="20"/>
              <w:jc w:val="right"/>
              <w:rPr>
                <w:rFonts w:cs="Arial"/>
                <w:sz w:val="18"/>
                <w:szCs w:val="18"/>
              </w:rPr>
            </w:pPr>
            <w:r w:rsidRPr="000C6301">
              <w:rPr>
                <w:rFonts w:cs="Arial"/>
                <w:sz w:val="18"/>
                <w:szCs w:val="18"/>
              </w:rPr>
              <w:t>2,440,814</w:t>
            </w:r>
          </w:p>
        </w:tc>
        <w:tc>
          <w:tcPr>
            <w:tcW w:w="1361" w:type="dxa"/>
            <w:tcBorders>
              <w:top w:val="nil"/>
              <w:left w:val="nil"/>
              <w:bottom w:val="nil"/>
              <w:right w:val="nil"/>
            </w:tcBorders>
            <w:vAlign w:val="bottom"/>
          </w:tcPr>
          <w:p w14:paraId="459FFA38" w14:textId="13FFF243" w:rsidR="000C6301" w:rsidRPr="00C935A5" w:rsidRDefault="000C6301" w:rsidP="000C6301">
            <w:pPr>
              <w:spacing w:before="40" w:after="20"/>
              <w:jc w:val="right"/>
              <w:rPr>
                <w:rFonts w:cs="Arial"/>
                <w:sz w:val="18"/>
                <w:szCs w:val="18"/>
              </w:rPr>
            </w:pPr>
            <w:r w:rsidRPr="000C6301">
              <w:rPr>
                <w:rFonts w:cs="Arial"/>
                <w:sz w:val="18"/>
                <w:szCs w:val="18"/>
              </w:rPr>
              <w:t>46,332,880</w:t>
            </w:r>
          </w:p>
        </w:tc>
        <w:tc>
          <w:tcPr>
            <w:tcW w:w="1361" w:type="dxa"/>
            <w:tcBorders>
              <w:top w:val="nil"/>
              <w:left w:val="nil"/>
              <w:bottom w:val="nil"/>
              <w:right w:val="nil"/>
            </w:tcBorders>
            <w:shd w:val="clear" w:color="auto" w:fill="auto"/>
            <w:noWrap/>
            <w:vAlign w:val="bottom"/>
          </w:tcPr>
          <w:p w14:paraId="254F1B20" w14:textId="395E5F0C" w:rsidR="000C6301" w:rsidRPr="00C935A5" w:rsidRDefault="000C6301" w:rsidP="000C6301">
            <w:pPr>
              <w:spacing w:before="40" w:after="20"/>
              <w:jc w:val="right"/>
              <w:rPr>
                <w:rFonts w:cs="Arial"/>
                <w:sz w:val="18"/>
                <w:szCs w:val="18"/>
              </w:rPr>
            </w:pPr>
            <w:r w:rsidRPr="000C6301">
              <w:rPr>
                <w:rFonts w:cs="Arial"/>
                <w:sz w:val="18"/>
                <w:szCs w:val="18"/>
              </w:rPr>
              <w:t>25,502,966</w:t>
            </w:r>
          </w:p>
        </w:tc>
      </w:tr>
      <w:tr w:rsidR="000C6301" w:rsidRPr="000C6301" w14:paraId="50BDA877" w14:textId="77777777" w:rsidTr="00D02423">
        <w:tc>
          <w:tcPr>
            <w:tcW w:w="2268" w:type="dxa"/>
            <w:tcBorders>
              <w:top w:val="nil"/>
              <w:left w:val="nil"/>
              <w:bottom w:val="nil"/>
              <w:right w:val="single" w:sz="18" w:space="0" w:color="B4B432"/>
            </w:tcBorders>
            <w:shd w:val="clear" w:color="auto" w:fill="auto"/>
            <w:noWrap/>
            <w:vAlign w:val="center"/>
          </w:tcPr>
          <w:p w14:paraId="621458D0"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noWrap/>
            <w:vAlign w:val="bottom"/>
          </w:tcPr>
          <w:p w14:paraId="41A0021F" w14:textId="5CFDB48D" w:rsidR="000C6301" w:rsidRPr="00C935A5" w:rsidRDefault="000C6301" w:rsidP="000C6301">
            <w:pPr>
              <w:spacing w:before="40" w:after="20"/>
              <w:jc w:val="right"/>
              <w:rPr>
                <w:rFonts w:cs="Arial"/>
                <w:sz w:val="18"/>
                <w:szCs w:val="18"/>
              </w:rPr>
            </w:pPr>
            <w:r w:rsidRPr="000C6301">
              <w:rPr>
                <w:rFonts w:cs="Arial"/>
                <w:sz w:val="18"/>
                <w:szCs w:val="18"/>
              </w:rPr>
              <w:t>1,589,913</w:t>
            </w:r>
          </w:p>
        </w:tc>
        <w:tc>
          <w:tcPr>
            <w:tcW w:w="1361" w:type="dxa"/>
            <w:tcBorders>
              <w:top w:val="nil"/>
              <w:left w:val="nil"/>
              <w:bottom w:val="nil"/>
              <w:right w:val="nil"/>
            </w:tcBorders>
            <w:shd w:val="clear" w:color="auto" w:fill="auto"/>
            <w:noWrap/>
            <w:vAlign w:val="bottom"/>
          </w:tcPr>
          <w:p w14:paraId="327E41F2" w14:textId="0C04789E" w:rsidR="000C6301" w:rsidRPr="00C935A5" w:rsidRDefault="000C6301" w:rsidP="000C6301">
            <w:pPr>
              <w:spacing w:before="40" w:after="20"/>
              <w:jc w:val="right"/>
              <w:rPr>
                <w:rFonts w:cs="Arial"/>
                <w:sz w:val="18"/>
                <w:szCs w:val="18"/>
              </w:rPr>
            </w:pPr>
            <w:r w:rsidRPr="000C6301">
              <w:rPr>
                <w:rFonts w:cs="Arial"/>
                <w:sz w:val="18"/>
                <w:szCs w:val="18"/>
              </w:rPr>
              <w:t>902,000</w:t>
            </w:r>
          </w:p>
        </w:tc>
        <w:tc>
          <w:tcPr>
            <w:tcW w:w="1361" w:type="dxa"/>
            <w:tcBorders>
              <w:top w:val="nil"/>
              <w:left w:val="nil"/>
              <w:bottom w:val="nil"/>
              <w:right w:val="nil"/>
            </w:tcBorders>
            <w:shd w:val="clear" w:color="auto" w:fill="auto"/>
            <w:noWrap/>
            <w:vAlign w:val="bottom"/>
          </w:tcPr>
          <w:p w14:paraId="30B49CDC" w14:textId="2293EE63" w:rsidR="000C6301" w:rsidRPr="00C935A5" w:rsidRDefault="000C6301" w:rsidP="000C6301">
            <w:pPr>
              <w:spacing w:before="40" w:after="20"/>
              <w:jc w:val="right"/>
              <w:rPr>
                <w:rFonts w:cs="Arial"/>
                <w:sz w:val="18"/>
                <w:szCs w:val="18"/>
              </w:rPr>
            </w:pPr>
            <w:r w:rsidRPr="000C6301">
              <w:rPr>
                <w:rFonts w:cs="Arial"/>
                <w:sz w:val="18"/>
                <w:szCs w:val="18"/>
              </w:rPr>
              <w:t>630,323</w:t>
            </w:r>
          </w:p>
        </w:tc>
        <w:tc>
          <w:tcPr>
            <w:tcW w:w="1361" w:type="dxa"/>
            <w:tcBorders>
              <w:top w:val="nil"/>
              <w:left w:val="nil"/>
              <w:bottom w:val="nil"/>
              <w:right w:val="nil"/>
            </w:tcBorders>
            <w:vAlign w:val="bottom"/>
          </w:tcPr>
          <w:p w14:paraId="1BF26363" w14:textId="202D0D28" w:rsidR="000C6301" w:rsidRPr="00C935A5" w:rsidRDefault="000C6301" w:rsidP="000C6301">
            <w:pPr>
              <w:spacing w:before="40" w:after="20"/>
              <w:jc w:val="right"/>
              <w:rPr>
                <w:rFonts w:cs="Arial"/>
                <w:sz w:val="18"/>
                <w:szCs w:val="18"/>
              </w:rPr>
            </w:pPr>
            <w:r w:rsidRPr="000C6301">
              <w:rPr>
                <w:rFonts w:cs="Arial"/>
                <w:sz w:val="18"/>
                <w:szCs w:val="18"/>
              </w:rPr>
              <w:t>3,179,060</w:t>
            </w:r>
          </w:p>
        </w:tc>
        <w:tc>
          <w:tcPr>
            <w:tcW w:w="1361" w:type="dxa"/>
            <w:tcBorders>
              <w:top w:val="nil"/>
              <w:left w:val="nil"/>
              <w:bottom w:val="nil"/>
              <w:right w:val="nil"/>
            </w:tcBorders>
            <w:shd w:val="clear" w:color="auto" w:fill="auto"/>
            <w:noWrap/>
            <w:vAlign w:val="bottom"/>
          </w:tcPr>
          <w:p w14:paraId="3CDBA109" w14:textId="74712D3E" w:rsidR="000C6301" w:rsidRPr="00C935A5" w:rsidRDefault="000C6301" w:rsidP="000C6301">
            <w:pPr>
              <w:spacing w:before="40" w:after="20"/>
              <w:jc w:val="right"/>
              <w:rPr>
                <w:rFonts w:cs="Arial"/>
                <w:sz w:val="18"/>
                <w:szCs w:val="18"/>
              </w:rPr>
            </w:pPr>
            <w:r w:rsidRPr="000C6301">
              <w:rPr>
                <w:rFonts w:cs="Arial"/>
                <w:sz w:val="18"/>
                <w:szCs w:val="18"/>
              </w:rPr>
              <w:t>2,084,780</w:t>
            </w:r>
          </w:p>
        </w:tc>
      </w:tr>
      <w:tr w:rsidR="000C6301" w:rsidRPr="000C6301" w14:paraId="24995D8C" w14:textId="77777777" w:rsidTr="00D02423">
        <w:tc>
          <w:tcPr>
            <w:tcW w:w="2268" w:type="dxa"/>
            <w:tcBorders>
              <w:top w:val="nil"/>
              <w:left w:val="nil"/>
              <w:bottom w:val="nil"/>
              <w:right w:val="single" w:sz="18" w:space="0" w:color="B4B432"/>
            </w:tcBorders>
            <w:shd w:val="clear" w:color="auto" w:fill="auto"/>
            <w:noWrap/>
            <w:vAlign w:val="center"/>
          </w:tcPr>
          <w:p w14:paraId="16F4C10A"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noWrap/>
            <w:vAlign w:val="bottom"/>
          </w:tcPr>
          <w:p w14:paraId="469E4E03" w14:textId="7B5E6C0D" w:rsidR="000C6301" w:rsidRPr="00C45270" w:rsidRDefault="000C6301" w:rsidP="000C6301">
            <w:pPr>
              <w:spacing w:before="40" w:after="20"/>
              <w:jc w:val="right"/>
              <w:rPr>
                <w:rFonts w:cs="Arial"/>
                <w:sz w:val="18"/>
                <w:szCs w:val="18"/>
              </w:rPr>
            </w:pPr>
            <w:r w:rsidRPr="000C6301">
              <w:rPr>
                <w:rFonts w:cs="Arial"/>
                <w:sz w:val="18"/>
                <w:szCs w:val="18"/>
              </w:rPr>
              <w:t>1,310,630</w:t>
            </w:r>
          </w:p>
        </w:tc>
        <w:tc>
          <w:tcPr>
            <w:tcW w:w="1361" w:type="dxa"/>
            <w:tcBorders>
              <w:top w:val="nil"/>
              <w:left w:val="nil"/>
              <w:bottom w:val="nil"/>
              <w:right w:val="nil"/>
            </w:tcBorders>
            <w:shd w:val="clear" w:color="auto" w:fill="auto"/>
            <w:noWrap/>
            <w:vAlign w:val="bottom"/>
          </w:tcPr>
          <w:p w14:paraId="42239777" w14:textId="70643B96" w:rsidR="000C6301" w:rsidRPr="00C935A5" w:rsidRDefault="000C6301" w:rsidP="000C6301">
            <w:pPr>
              <w:spacing w:before="40" w:after="20"/>
              <w:jc w:val="right"/>
              <w:rPr>
                <w:rFonts w:cs="Arial"/>
                <w:sz w:val="18"/>
                <w:szCs w:val="18"/>
              </w:rPr>
            </w:pPr>
            <w:r w:rsidRPr="000C6301">
              <w:rPr>
                <w:rFonts w:cs="Arial"/>
                <w:sz w:val="18"/>
                <w:szCs w:val="18"/>
              </w:rPr>
              <w:t>260,620</w:t>
            </w:r>
          </w:p>
        </w:tc>
        <w:tc>
          <w:tcPr>
            <w:tcW w:w="1361" w:type="dxa"/>
            <w:tcBorders>
              <w:top w:val="nil"/>
              <w:left w:val="nil"/>
              <w:bottom w:val="nil"/>
              <w:right w:val="nil"/>
            </w:tcBorders>
            <w:shd w:val="clear" w:color="auto" w:fill="auto"/>
            <w:noWrap/>
            <w:vAlign w:val="bottom"/>
          </w:tcPr>
          <w:p w14:paraId="6A7689EB" w14:textId="504ED5EA" w:rsidR="000C6301" w:rsidRPr="00C935A5" w:rsidRDefault="000C6301" w:rsidP="000C6301">
            <w:pPr>
              <w:spacing w:before="40" w:after="20"/>
              <w:jc w:val="right"/>
              <w:rPr>
                <w:rFonts w:cs="Arial"/>
                <w:sz w:val="18"/>
                <w:szCs w:val="18"/>
              </w:rPr>
            </w:pPr>
            <w:r w:rsidRPr="000C6301">
              <w:rPr>
                <w:rFonts w:cs="Arial"/>
                <w:sz w:val="18"/>
                <w:szCs w:val="18"/>
              </w:rPr>
              <w:t>173,511</w:t>
            </w:r>
          </w:p>
        </w:tc>
        <w:tc>
          <w:tcPr>
            <w:tcW w:w="1361" w:type="dxa"/>
            <w:tcBorders>
              <w:top w:val="nil"/>
              <w:left w:val="nil"/>
              <w:bottom w:val="nil"/>
              <w:right w:val="nil"/>
            </w:tcBorders>
            <w:vAlign w:val="bottom"/>
          </w:tcPr>
          <w:p w14:paraId="6095E678" w14:textId="7B71458D" w:rsidR="000C6301" w:rsidRPr="00C935A5" w:rsidRDefault="000C6301" w:rsidP="000C6301">
            <w:pPr>
              <w:spacing w:before="40" w:after="20"/>
              <w:jc w:val="right"/>
              <w:rPr>
                <w:rFonts w:cs="Arial"/>
                <w:sz w:val="18"/>
                <w:szCs w:val="18"/>
              </w:rPr>
            </w:pPr>
            <w:r w:rsidRPr="000C6301">
              <w:rPr>
                <w:rFonts w:cs="Arial"/>
                <w:sz w:val="18"/>
                <w:szCs w:val="18"/>
              </w:rPr>
              <w:t>2,088,925</w:t>
            </w:r>
          </w:p>
        </w:tc>
        <w:tc>
          <w:tcPr>
            <w:tcW w:w="1361" w:type="dxa"/>
            <w:tcBorders>
              <w:top w:val="nil"/>
              <w:left w:val="nil"/>
              <w:bottom w:val="nil"/>
              <w:right w:val="nil"/>
            </w:tcBorders>
            <w:shd w:val="clear" w:color="auto" w:fill="auto"/>
            <w:noWrap/>
            <w:vAlign w:val="bottom"/>
          </w:tcPr>
          <w:p w14:paraId="71B76B39" w14:textId="34E19437" w:rsidR="000C6301" w:rsidRPr="00C935A5" w:rsidRDefault="000C6301" w:rsidP="000C6301">
            <w:pPr>
              <w:spacing w:before="40" w:after="20"/>
              <w:jc w:val="right"/>
              <w:rPr>
                <w:rFonts w:cs="Arial"/>
                <w:sz w:val="18"/>
                <w:szCs w:val="18"/>
              </w:rPr>
            </w:pPr>
            <w:r w:rsidRPr="000C6301">
              <w:rPr>
                <w:rFonts w:cs="Arial"/>
                <w:sz w:val="18"/>
                <w:szCs w:val="18"/>
              </w:rPr>
              <w:t>1,426,629</w:t>
            </w:r>
          </w:p>
        </w:tc>
      </w:tr>
      <w:tr w:rsidR="000C6301" w:rsidRPr="000C6301" w14:paraId="0CC3D0AB" w14:textId="77777777" w:rsidTr="00D02423">
        <w:tc>
          <w:tcPr>
            <w:tcW w:w="2268" w:type="dxa"/>
            <w:tcBorders>
              <w:top w:val="nil"/>
              <w:left w:val="nil"/>
              <w:bottom w:val="nil"/>
              <w:right w:val="single" w:sz="18" w:space="0" w:color="B4B432"/>
            </w:tcBorders>
            <w:shd w:val="clear" w:color="auto" w:fill="auto"/>
            <w:noWrap/>
            <w:vAlign w:val="center"/>
          </w:tcPr>
          <w:p w14:paraId="2AA696CE"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noWrap/>
            <w:vAlign w:val="bottom"/>
          </w:tcPr>
          <w:p w14:paraId="53F43999" w14:textId="4386205E" w:rsidR="000C6301" w:rsidRPr="00C935A5" w:rsidRDefault="000C6301" w:rsidP="000C6301">
            <w:pPr>
              <w:spacing w:before="40" w:after="20"/>
              <w:jc w:val="right"/>
              <w:rPr>
                <w:rFonts w:cs="Arial"/>
                <w:sz w:val="18"/>
                <w:szCs w:val="18"/>
              </w:rPr>
            </w:pPr>
            <w:r w:rsidRPr="000C6301">
              <w:rPr>
                <w:rFonts w:cs="Arial"/>
                <w:sz w:val="18"/>
                <w:szCs w:val="18"/>
              </w:rPr>
              <w:t>2,703,014</w:t>
            </w:r>
          </w:p>
        </w:tc>
        <w:tc>
          <w:tcPr>
            <w:tcW w:w="1361" w:type="dxa"/>
            <w:tcBorders>
              <w:top w:val="nil"/>
              <w:left w:val="nil"/>
              <w:bottom w:val="nil"/>
              <w:right w:val="nil"/>
            </w:tcBorders>
            <w:shd w:val="clear" w:color="auto" w:fill="auto"/>
            <w:noWrap/>
            <w:vAlign w:val="bottom"/>
          </w:tcPr>
          <w:p w14:paraId="5B527779" w14:textId="0B949097" w:rsidR="000C6301" w:rsidRPr="00C935A5" w:rsidRDefault="000C6301" w:rsidP="000C6301">
            <w:pPr>
              <w:spacing w:before="40" w:after="20"/>
              <w:jc w:val="right"/>
              <w:rPr>
                <w:rFonts w:cs="Arial"/>
                <w:sz w:val="18"/>
                <w:szCs w:val="18"/>
              </w:rPr>
            </w:pPr>
            <w:r w:rsidRPr="000C6301">
              <w:rPr>
                <w:rFonts w:cs="Arial"/>
                <w:sz w:val="18"/>
                <w:szCs w:val="18"/>
              </w:rPr>
              <w:t>3,406,886</w:t>
            </w:r>
          </w:p>
        </w:tc>
        <w:tc>
          <w:tcPr>
            <w:tcW w:w="1361" w:type="dxa"/>
            <w:tcBorders>
              <w:top w:val="nil"/>
              <w:left w:val="nil"/>
              <w:bottom w:val="nil"/>
              <w:right w:val="nil"/>
            </w:tcBorders>
            <w:shd w:val="clear" w:color="auto" w:fill="auto"/>
            <w:noWrap/>
            <w:vAlign w:val="bottom"/>
          </w:tcPr>
          <w:p w14:paraId="05BE5572" w14:textId="5D7BAD8C" w:rsidR="000C6301" w:rsidRPr="00C935A5" w:rsidRDefault="000C6301" w:rsidP="000C6301">
            <w:pPr>
              <w:spacing w:before="40" w:after="20"/>
              <w:jc w:val="right"/>
              <w:rPr>
                <w:rFonts w:cs="Arial"/>
                <w:sz w:val="18"/>
                <w:szCs w:val="18"/>
              </w:rPr>
            </w:pPr>
            <w:r w:rsidRPr="000C6301">
              <w:rPr>
                <w:rFonts w:cs="Arial"/>
                <w:sz w:val="18"/>
                <w:szCs w:val="18"/>
              </w:rPr>
              <w:t>2,066,299</w:t>
            </w:r>
          </w:p>
        </w:tc>
        <w:tc>
          <w:tcPr>
            <w:tcW w:w="1361" w:type="dxa"/>
            <w:tcBorders>
              <w:top w:val="nil"/>
              <w:left w:val="nil"/>
              <w:bottom w:val="nil"/>
              <w:right w:val="nil"/>
            </w:tcBorders>
            <w:vAlign w:val="bottom"/>
          </w:tcPr>
          <w:p w14:paraId="71E0ACE2" w14:textId="6CBDB2A4" w:rsidR="000C6301" w:rsidRPr="00C935A5" w:rsidRDefault="000C6301" w:rsidP="000C6301">
            <w:pPr>
              <w:spacing w:before="40" w:after="20"/>
              <w:jc w:val="right"/>
              <w:rPr>
                <w:rFonts w:cs="Arial"/>
                <w:sz w:val="18"/>
                <w:szCs w:val="18"/>
              </w:rPr>
            </w:pPr>
            <w:r w:rsidRPr="000C6301">
              <w:rPr>
                <w:rFonts w:cs="Arial"/>
                <w:sz w:val="18"/>
                <w:szCs w:val="18"/>
              </w:rPr>
              <w:t>14,199,131</w:t>
            </w:r>
          </w:p>
        </w:tc>
        <w:tc>
          <w:tcPr>
            <w:tcW w:w="1361" w:type="dxa"/>
            <w:tcBorders>
              <w:top w:val="nil"/>
              <w:left w:val="nil"/>
              <w:bottom w:val="nil"/>
              <w:right w:val="nil"/>
            </w:tcBorders>
            <w:shd w:val="clear" w:color="auto" w:fill="auto"/>
            <w:noWrap/>
            <w:vAlign w:val="bottom"/>
          </w:tcPr>
          <w:p w14:paraId="53555C53" w14:textId="4CFFE303" w:rsidR="000C6301" w:rsidRPr="00C935A5" w:rsidRDefault="000C6301" w:rsidP="000C6301">
            <w:pPr>
              <w:spacing w:before="40" w:after="20"/>
              <w:jc w:val="right"/>
              <w:rPr>
                <w:rFonts w:cs="Arial"/>
                <w:sz w:val="18"/>
                <w:szCs w:val="18"/>
              </w:rPr>
            </w:pPr>
            <w:r w:rsidRPr="000C6301">
              <w:rPr>
                <w:rFonts w:cs="Arial"/>
                <w:sz w:val="18"/>
                <w:szCs w:val="18"/>
              </w:rPr>
              <w:t>8,914,852</w:t>
            </w:r>
          </w:p>
        </w:tc>
      </w:tr>
      <w:tr w:rsidR="000C6301" w:rsidRPr="000C6301" w14:paraId="483A5FC2" w14:textId="77777777" w:rsidTr="00D02423">
        <w:tc>
          <w:tcPr>
            <w:tcW w:w="2268" w:type="dxa"/>
            <w:tcBorders>
              <w:top w:val="nil"/>
              <w:left w:val="nil"/>
              <w:bottom w:val="nil"/>
              <w:right w:val="single" w:sz="18" w:space="0" w:color="B4B432"/>
            </w:tcBorders>
            <w:shd w:val="clear" w:color="auto" w:fill="auto"/>
            <w:noWrap/>
            <w:vAlign w:val="center"/>
          </w:tcPr>
          <w:p w14:paraId="4F28F4E8"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B4B432"/>
              <w:bottom w:val="nil"/>
              <w:right w:val="nil"/>
            </w:tcBorders>
            <w:shd w:val="clear" w:color="auto" w:fill="auto"/>
            <w:noWrap/>
            <w:vAlign w:val="bottom"/>
          </w:tcPr>
          <w:p w14:paraId="71483860" w14:textId="447B352A" w:rsidR="000C6301" w:rsidRPr="00C935A5" w:rsidRDefault="000C6301" w:rsidP="000C6301">
            <w:pPr>
              <w:spacing w:before="40" w:after="20"/>
              <w:jc w:val="right"/>
              <w:rPr>
                <w:rFonts w:cs="Arial"/>
                <w:sz w:val="18"/>
                <w:szCs w:val="18"/>
              </w:rPr>
            </w:pPr>
            <w:r w:rsidRPr="000C6301">
              <w:rPr>
                <w:rFonts w:cs="Arial"/>
                <w:sz w:val="18"/>
                <w:szCs w:val="18"/>
              </w:rPr>
              <w:t>1,606,465</w:t>
            </w:r>
          </w:p>
        </w:tc>
        <w:tc>
          <w:tcPr>
            <w:tcW w:w="1361" w:type="dxa"/>
            <w:tcBorders>
              <w:top w:val="nil"/>
              <w:left w:val="nil"/>
              <w:bottom w:val="nil"/>
              <w:right w:val="nil"/>
            </w:tcBorders>
            <w:shd w:val="clear" w:color="auto" w:fill="auto"/>
            <w:noWrap/>
            <w:vAlign w:val="bottom"/>
          </w:tcPr>
          <w:p w14:paraId="7AA7C1BE" w14:textId="45B36233" w:rsidR="000C6301" w:rsidRPr="00C935A5" w:rsidRDefault="000C6301" w:rsidP="000C6301">
            <w:pPr>
              <w:spacing w:before="40" w:after="20"/>
              <w:jc w:val="right"/>
              <w:rPr>
                <w:rFonts w:cs="Arial"/>
                <w:sz w:val="18"/>
                <w:szCs w:val="18"/>
              </w:rPr>
            </w:pPr>
            <w:r w:rsidRPr="000C6301">
              <w:rPr>
                <w:rFonts w:cs="Arial"/>
                <w:sz w:val="18"/>
                <w:szCs w:val="18"/>
              </w:rPr>
              <w:t>1,856,214</w:t>
            </w:r>
          </w:p>
        </w:tc>
        <w:tc>
          <w:tcPr>
            <w:tcW w:w="1361" w:type="dxa"/>
            <w:tcBorders>
              <w:top w:val="nil"/>
              <w:left w:val="nil"/>
              <w:bottom w:val="nil"/>
              <w:right w:val="nil"/>
            </w:tcBorders>
            <w:shd w:val="clear" w:color="auto" w:fill="auto"/>
            <w:noWrap/>
            <w:vAlign w:val="bottom"/>
          </w:tcPr>
          <w:p w14:paraId="10C0946E" w14:textId="0DCB257B" w:rsidR="000C6301" w:rsidRPr="00C935A5" w:rsidRDefault="000C6301" w:rsidP="000C6301">
            <w:pPr>
              <w:spacing w:before="40" w:after="20"/>
              <w:jc w:val="right"/>
              <w:rPr>
                <w:rFonts w:cs="Arial"/>
                <w:sz w:val="18"/>
                <w:szCs w:val="18"/>
              </w:rPr>
            </w:pPr>
            <w:r w:rsidRPr="000C6301">
              <w:rPr>
                <w:rFonts w:cs="Arial"/>
                <w:sz w:val="18"/>
                <w:szCs w:val="18"/>
              </w:rPr>
              <w:t>1,018,607</w:t>
            </w:r>
          </w:p>
        </w:tc>
        <w:tc>
          <w:tcPr>
            <w:tcW w:w="1361" w:type="dxa"/>
            <w:tcBorders>
              <w:top w:val="nil"/>
              <w:left w:val="nil"/>
              <w:bottom w:val="nil"/>
              <w:right w:val="nil"/>
            </w:tcBorders>
            <w:vAlign w:val="bottom"/>
          </w:tcPr>
          <w:p w14:paraId="470B03EC" w14:textId="4569A930" w:rsidR="000C6301" w:rsidRPr="00C935A5" w:rsidRDefault="000C6301" w:rsidP="000C6301">
            <w:pPr>
              <w:spacing w:before="40" w:after="20"/>
              <w:jc w:val="right"/>
              <w:rPr>
                <w:rFonts w:cs="Arial"/>
                <w:sz w:val="18"/>
                <w:szCs w:val="18"/>
              </w:rPr>
            </w:pPr>
            <w:r w:rsidRPr="000C6301">
              <w:rPr>
                <w:rFonts w:cs="Arial"/>
                <w:sz w:val="18"/>
                <w:szCs w:val="18"/>
              </w:rPr>
              <w:t>6,723,624</w:t>
            </w:r>
          </w:p>
        </w:tc>
        <w:tc>
          <w:tcPr>
            <w:tcW w:w="1361" w:type="dxa"/>
            <w:tcBorders>
              <w:top w:val="nil"/>
              <w:left w:val="nil"/>
              <w:bottom w:val="nil"/>
              <w:right w:val="nil"/>
            </w:tcBorders>
            <w:shd w:val="clear" w:color="auto" w:fill="auto"/>
            <w:noWrap/>
            <w:vAlign w:val="bottom"/>
          </w:tcPr>
          <w:p w14:paraId="0CA244E9" w14:textId="0FB4CC8D" w:rsidR="000C6301" w:rsidRPr="00C935A5" w:rsidRDefault="000C6301" w:rsidP="000C6301">
            <w:pPr>
              <w:spacing w:before="40" w:after="20"/>
              <w:jc w:val="right"/>
              <w:rPr>
                <w:rFonts w:cs="Arial"/>
                <w:sz w:val="18"/>
                <w:szCs w:val="18"/>
              </w:rPr>
            </w:pPr>
            <w:r w:rsidRPr="000C6301">
              <w:rPr>
                <w:rFonts w:cs="Arial"/>
                <w:sz w:val="18"/>
                <w:szCs w:val="18"/>
              </w:rPr>
              <w:t>4,107,770</w:t>
            </w:r>
          </w:p>
        </w:tc>
      </w:tr>
      <w:tr w:rsidR="000C6301" w:rsidRPr="000C6301" w14:paraId="1E39A4AB" w14:textId="77777777" w:rsidTr="00D02423">
        <w:tc>
          <w:tcPr>
            <w:tcW w:w="2268" w:type="dxa"/>
            <w:tcBorders>
              <w:top w:val="nil"/>
              <w:left w:val="nil"/>
              <w:bottom w:val="nil"/>
              <w:right w:val="single" w:sz="18" w:space="0" w:color="B4B432"/>
            </w:tcBorders>
            <w:shd w:val="clear" w:color="auto" w:fill="auto"/>
            <w:noWrap/>
            <w:vAlign w:val="center"/>
          </w:tcPr>
          <w:p w14:paraId="02786966"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noWrap/>
            <w:vAlign w:val="bottom"/>
          </w:tcPr>
          <w:p w14:paraId="60703250" w14:textId="018C778C" w:rsidR="000C6301" w:rsidRPr="00C935A5" w:rsidRDefault="000C6301" w:rsidP="000C6301">
            <w:pPr>
              <w:spacing w:before="40" w:after="20"/>
              <w:jc w:val="right"/>
              <w:rPr>
                <w:rFonts w:cs="Arial"/>
                <w:sz w:val="18"/>
                <w:szCs w:val="18"/>
              </w:rPr>
            </w:pPr>
            <w:r w:rsidRPr="000C6301">
              <w:rPr>
                <w:rFonts w:cs="Arial"/>
                <w:sz w:val="18"/>
                <w:szCs w:val="18"/>
              </w:rPr>
              <w:t>7,476,829</w:t>
            </w:r>
          </w:p>
        </w:tc>
        <w:tc>
          <w:tcPr>
            <w:tcW w:w="1361" w:type="dxa"/>
            <w:tcBorders>
              <w:top w:val="nil"/>
              <w:left w:val="nil"/>
              <w:bottom w:val="nil"/>
              <w:right w:val="nil"/>
            </w:tcBorders>
            <w:shd w:val="clear" w:color="auto" w:fill="auto"/>
            <w:noWrap/>
            <w:vAlign w:val="bottom"/>
          </w:tcPr>
          <w:p w14:paraId="4B47131C" w14:textId="04D2F8ED" w:rsidR="000C6301" w:rsidRPr="00C935A5" w:rsidRDefault="000C6301" w:rsidP="000C6301">
            <w:pPr>
              <w:spacing w:before="40" w:after="20"/>
              <w:jc w:val="right"/>
              <w:rPr>
                <w:rFonts w:cs="Arial"/>
                <w:sz w:val="18"/>
                <w:szCs w:val="18"/>
              </w:rPr>
            </w:pPr>
            <w:r w:rsidRPr="000C6301">
              <w:rPr>
                <w:rFonts w:cs="Arial"/>
                <w:sz w:val="18"/>
                <w:szCs w:val="18"/>
              </w:rPr>
              <w:t>8,478,001</w:t>
            </w:r>
          </w:p>
        </w:tc>
        <w:tc>
          <w:tcPr>
            <w:tcW w:w="1361" w:type="dxa"/>
            <w:tcBorders>
              <w:top w:val="nil"/>
              <w:left w:val="nil"/>
              <w:bottom w:val="nil"/>
              <w:right w:val="nil"/>
            </w:tcBorders>
            <w:shd w:val="clear" w:color="auto" w:fill="auto"/>
            <w:noWrap/>
            <w:vAlign w:val="bottom"/>
          </w:tcPr>
          <w:p w14:paraId="00B5072C" w14:textId="2CA43F04" w:rsidR="000C6301" w:rsidRPr="00C935A5" w:rsidRDefault="000C6301" w:rsidP="000C6301">
            <w:pPr>
              <w:spacing w:before="40" w:after="20"/>
              <w:jc w:val="right"/>
              <w:rPr>
                <w:rFonts w:cs="Arial"/>
                <w:sz w:val="18"/>
                <w:szCs w:val="18"/>
              </w:rPr>
            </w:pPr>
            <w:r w:rsidRPr="000C6301">
              <w:rPr>
                <w:rFonts w:cs="Arial"/>
                <w:sz w:val="18"/>
                <w:szCs w:val="18"/>
              </w:rPr>
              <w:t>2,404,180</w:t>
            </w:r>
          </w:p>
        </w:tc>
        <w:tc>
          <w:tcPr>
            <w:tcW w:w="1361" w:type="dxa"/>
            <w:tcBorders>
              <w:top w:val="nil"/>
              <w:left w:val="nil"/>
              <w:bottom w:val="nil"/>
              <w:right w:val="nil"/>
            </w:tcBorders>
            <w:vAlign w:val="bottom"/>
          </w:tcPr>
          <w:p w14:paraId="3BE0C8F9" w14:textId="34125427" w:rsidR="000C6301" w:rsidRPr="00C935A5" w:rsidRDefault="000C6301" w:rsidP="000C6301">
            <w:pPr>
              <w:spacing w:before="40" w:after="20"/>
              <w:jc w:val="right"/>
              <w:rPr>
                <w:rFonts w:cs="Arial"/>
                <w:sz w:val="18"/>
                <w:szCs w:val="18"/>
              </w:rPr>
            </w:pPr>
            <w:r w:rsidRPr="000C6301">
              <w:rPr>
                <w:rFonts w:cs="Arial"/>
                <w:sz w:val="18"/>
                <w:szCs w:val="18"/>
              </w:rPr>
              <w:t>46,663,868</w:t>
            </w:r>
          </w:p>
        </w:tc>
        <w:tc>
          <w:tcPr>
            <w:tcW w:w="1361" w:type="dxa"/>
            <w:tcBorders>
              <w:top w:val="nil"/>
              <w:left w:val="nil"/>
              <w:bottom w:val="nil"/>
              <w:right w:val="nil"/>
            </w:tcBorders>
            <w:shd w:val="clear" w:color="auto" w:fill="auto"/>
            <w:noWrap/>
            <w:vAlign w:val="bottom"/>
          </w:tcPr>
          <w:p w14:paraId="398AD5D2" w14:textId="2617E443" w:rsidR="000C6301" w:rsidRPr="00C935A5" w:rsidRDefault="000C6301" w:rsidP="000C6301">
            <w:pPr>
              <w:spacing w:before="40" w:after="20"/>
              <w:jc w:val="right"/>
              <w:rPr>
                <w:rFonts w:cs="Arial"/>
                <w:sz w:val="18"/>
                <w:szCs w:val="18"/>
              </w:rPr>
            </w:pPr>
            <w:r w:rsidRPr="000C6301">
              <w:rPr>
                <w:rFonts w:cs="Arial"/>
                <w:sz w:val="18"/>
                <w:szCs w:val="18"/>
              </w:rPr>
              <w:t>23,883,248</w:t>
            </w:r>
          </w:p>
        </w:tc>
      </w:tr>
      <w:tr w:rsidR="000C6301" w:rsidRPr="000C6301" w14:paraId="65A1AFF4" w14:textId="77777777" w:rsidTr="00D02423">
        <w:tc>
          <w:tcPr>
            <w:tcW w:w="2268" w:type="dxa"/>
            <w:tcBorders>
              <w:top w:val="nil"/>
              <w:left w:val="nil"/>
              <w:bottom w:val="nil"/>
              <w:right w:val="single" w:sz="18" w:space="0" w:color="B4B432"/>
            </w:tcBorders>
            <w:shd w:val="clear" w:color="auto" w:fill="auto"/>
            <w:noWrap/>
            <w:vAlign w:val="center"/>
          </w:tcPr>
          <w:p w14:paraId="246F039F"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noWrap/>
            <w:vAlign w:val="bottom"/>
          </w:tcPr>
          <w:p w14:paraId="51EAB9E3" w14:textId="3E333299" w:rsidR="000C6301" w:rsidRPr="00C935A5" w:rsidRDefault="000C6301" w:rsidP="000C6301">
            <w:pPr>
              <w:spacing w:before="40" w:after="20"/>
              <w:jc w:val="right"/>
              <w:rPr>
                <w:rFonts w:cs="Arial"/>
                <w:sz w:val="18"/>
                <w:szCs w:val="18"/>
              </w:rPr>
            </w:pPr>
            <w:r w:rsidRPr="000C6301">
              <w:rPr>
                <w:rFonts w:cs="Arial"/>
                <w:sz w:val="18"/>
                <w:szCs w:val="18"/>
              </w:rPr>
              <w:t>1,607,719</w:t>
            </w:r>
          </w:p>
        </w:tc>
        <w:tc>
          <w:tcPr>
            <w:tcW w:w="1361" w:type="dxa"/>
            <w:tcBorders>
              <w:top w:val="nil"/>
              <w:left w:val="nil"/>
              <w:bottom w:val="nil"/>
              <w:right w:val="nil"/>
            </w:tcBorders>
            <w:shd w:val="clear" w:color="auto" w:fill="auto"/>
            <w:noWrap/>
            <w:vAlign w:val="bottom"/>
          </w:tcPr>
          <w:p w14:paraId="34EA0C1D" w14:textId="4D28F248" w:rsidR="000C6301" w:rsidRPr="00C935A5" w:rsidRDefault="000C6301" w:rsidP="000C6301">
            <w:pPr>
              <w:spacing w:before="40" w:after="20"/>
              <w:jc w:val="right"/>
              <w:rPr>
                <w:rFonts w:cs="Arial"/>
                <w:sz w:val="18"/>
                <w:szCs w:val="18"/>
              </w:rPr>
            </w:pPr>
            <w:r w:rsidRPr="000C6301">
              <w:rPr>
                <w:rFonts w:cs="Arial"/>
                <w:sz w:val="18"/>
                <w:szCs w:val="18"/>
              </w:rPr>
              <w:t>1,366,160</w:t>
            </w:r>
          </w:p>
        </w:tc>
        <w:tc>
          <w:tcPr>
            <w:tcW w:w="1361" w:type="dxa"/>
            <w:tcBorders>
              <w:top w:val="nil"/>
              <w:left w:val="nil"/>
              <w:bottom w:val="nil"/>
              <w:right w:val="nil"/>
            </w:tcBorders>
            <w:shd w:val="clear" w:color="auto" w:fill="auto"/>
            <w:noWrap/>
            <w:vAlign w:val="bottom"/>
          </w:tcPr>
          <w:p w14:paraId="11DF756D" w14:textId="36E39C75" w:rsidR="000C6301" w:rsidRPr="00C935A5" w:rsidRDefault="000C6301" w:rsidP="000C6301">
            <w:pPr>
              <w:spacing w:before="40" w:after="20"/>
              <w:jc w:val="right"/>
              <w:rPr>
                <w:rFonts w:cs="Arial"/>
                <w:sz w:val="18"/>
                <w:szCs w:val="18"/>
              </w:rPr>
            </w:pPr>
            <w:r w:rsidRPr="000C6301">
              <w:rPr>
                <w:rFonts w:cs="Arial"/>
                <w:sz w:val="18"/>
                <w:szCs w:val="18"/>
              </w:rPr>
              <w:t>967,900</w:t>
            </w:r>
          </w:p>
        </w:tc>
        <w:tc>
          <w:tcPr>
            <w:tcW w:w="1361" w:type="dxa"/>
            <w:tcBorders>
              <w:top w:val="nil"/>
              <w:left w:val="nil"/>
              <w:bottom w:val="nil"/>
              <w:right w:val="nil"/>
            </w:tcBorders>
            <w:vAlign w:val="bottom"/>
          </w:tcPr>
          <w:p w14:paraId="44A8959D" w14:textId="54F60859" w:rsidR="000C6301" w:rsidRPr="00C935A5" w:rsidRDefault="000C6301" w:rsidP="000C6301">
            <w:pPr>
              <w:spacing w:before="40" w:after="20"/>
              <w:jc w:val="right"/>
              <w:rPr>
                <w:rFonts w:cs="Arial"/>
                <w:sz w:val="18"/>
                <w:szCs w:val="18"/>
              </w:rPr>
            </w:pPr>
            <w:r w:rsidRPr="000C6301">
              <w:rPr>
                <w:rFonts w:cs="Arial"/>
                <w:sz w:val="18"/>
                <w:szCs w:val="18"/>
              </w:rPr>
              <w:t>4,846,649</w:t>
            </w:r>
          </w:p>
        </w:tc>
        <w:tc>
          <w:tcPr>
            <w:tcW w:w="1361" w:type="dxa"/>
            <w:tcBorders>
              <w:top w:val="nil"/>
              <w:left w:val="nil"/>
              <w:bottom w:val="nil"/>
              <w:right w:val="nil"/>
            </w:tcBorders>
            <w:shd w:val="clear" w:color="auto" w:fill="auto"/>
            <w:noWrap/>
            <w:vAlign w:val="bottom"/>
          </w:tcPr>
          <w:p w14:paraId="128078A9" w14:textId="7D9CAA2A" w:rsidR="000C6301" w:rsidRPr="00C935A5" w:rsidRDefault="000C6301" w:rsidP="000C6301">
            <w:pPr>
              <w:spacing w:before="40" w:after="20"/>
              <w:jc w:val="right"/>
              <w:rPr>
                <w:rFonts w:cs="Arial"/>
                <w:sz w:val="18"/>
                <w:szCs w:val="18"/>
              </w:rPr>
            </w:pPr>
            <w:r w:rsidRPr="000C6301">
              <w:rPr>
                <w:rFonts w:cs="Arial"/>
                <w:sz w:val="18"/>
                <w:szCs w:val="18"/>
              </w:rPr>
              <w:t>3,358,273</w:t>
            </w:r>
          </w:p>
        </w:tc>
      </w:tr>
      <w:tr w:rsidR="000C6301" w:rsidRPr="000C6301" w14:paraId="7EF5730E" w14:textId="77777777" w:rsidTr="00D02423">
        <w:tc>
          <w:tcPr>
            <w:tcW w:w="2268" w:type="dxa"/>
            <w:tcBorders>
              <w:top w:val="nil"/>
              <w:left w:val="nil"/>
              <w:bottom w:val="nil"/>
              <w:right w:val="single" w:sz="18" w:space="0" w:color="B4B432"/>
            </w:tcBorders>
            <w:shd w:val="clear" w:color="auto" w:fill="auto"/>
            <w:noWrap/>
            <w:vAlign w:val="center"/>
          </w:tcPr>
          <w:p w14:paraId="06E80533"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noWrap/>
            <w:vAlign w:val="bottom"/>
          </w:tcPr>
          <w:p w14:paraId="0E1C3C0A" w14:textId="7DAB21FC" w:rsidR="000C6301" w:rsidRPr="00C935A5" w:rsidRDefault="000C6301" w:rsidP="000C6301">
            <w:pPr>
              <w:spacing w:before="40" w:after="20"/>
              <w:jc w:val="right"/>
              <w:rPr>
                <w:rFonts w:cs="Arial"/>
                <w:sz w:val="18"/>
                <w:szCs w:val="18"/>
              </w:rPr>
            </w:pPr>
            <w:r w:rsidRPr="000C6301">
              <w:rPr>
                <w:rFonts w:cs="Arial"/>
                <w:sz w:val="18"/>
                <w:szCs w:val="18"/>
              </w:rPr>
              <w:t>3,297,233</w:t>
            </w:r>
          </w:p>
        </w:tc>
        <w:tc>
          <w:tcPr>
            <w:tcW w:w="1361" w:type="dxa"/>
            <w:tcBorders>
              <w:top w:val="nil"/>
              <w:left w:val="nil"/>
              <w:bottom w:val="nil"/>
              <w:right w:val="nil"/>
            </w:tcBorders>
            <w:shd w:val="clear" w:color="auto" w:fill="auto"/>
            <w:noWrap/>
            <w:vAlign w:val="bottom"/>
          </w:tcPr>
          <w:p w14:paraId="6C37FC2F" w14:textId="2943B0B7" w:rsidR="000C6301" w:rsidRPr="00C935A5" w:rsidRDefault="000C6301" w:rsidP="000C6301">
            <w:pPr>
              <w:spacing w:before="40" w:after="20"/>
              <w:jc w:val="right"/>
              <w:rPr>
                <w:rFonts w:cs="Arial"/>
                <w:sz w:val="18"/>
                <w:szCs w:val="18"/>
              </w:rPr>
            </w:pPr>
            <w:r w:rsidRPr="000C6301">
              <w:rPr>
                <w:rFonts w:cs="Arial"/>
                <w:sz w:val="18"/>
                <w:szCs w:val="18"/>
              </w:rPr>
              <w:t>4,220,613</w:t>
            </w:r>
          </w:p>
        </w:tc>
        <w:tc>
          <w:tcPr>
            <w:tcW w:w="1361" w:type="dxa"/>
            <w:tcBorders>
              <w:top w:val="nil"/>
              <w:left w:val="nil"/>
              <w:bottom w:val="nil"/>
              <w:right w:val="nil"/>
            </w:tcBorders>
            <w:shd w:val="clear" w:color="auto" w:fill="auto"/>
            <w:noWrap/>
            <w:vAlign w:val="bottom"/>
          </w:tcPr>
          <w:p w14:paraId="3AD28BE3" w14:textId="24DF332D" w:rsidR="000C6301" w:rsidRPr="00C935A5" w:rsidRDefault="000C6301" w:rsidP="000C6301">
            <w:pPr>
              <w:spacing w:before="40" w:after="20"/>
              <w:jc w:val="right"/>
              <w:rPr>
                <w:rFonts w:cs="Arial"/>
                <w:sz w:val="18"/>
                <w:szCs w:val="18"/>
              </w:rPr>
            </w:pPr>
            <w:r w:rsidRPr="000C6301">
              <w:rPr>
                <w:rFonts w:cs="Arial"/>
                <w:sz w:val="18"/>
                <w:szCs w:val="18"/>
              </w:rPr>
              <w:t>1,271,217</w:t>
            </w:r>
          </w:p>
        </w:tc>
        <w:tc>
          <w:tcPr>
            <w:tcW w:w="1361" w:type="dxa"/>
            <w:tcBorders>
              <w:top w:val="nil"/>
              <w:left w:val="nil"/>
              <w:bottom w:val="nil"/>
              <w:right w:val="nil"/>
            </w:tcBorders>
            <w:vAlign w:val="bottom"/>
          </w:tcPr>
          <w:p w14:paraId="3A4D6433" w14:textId="21BAFEE5" w:rsidR="000C6301" w:rsidRPr="00C935A5" w:rsidRDefault="000C6301" w:rsidP="000C6301">
            <w:pPr>
              <w:spacing w:before="40" w:after="20"/>
              <w:jc w:val="right"/>
              <w:rPr>
                <w:rFonts w:cs="Arial"/>
                <w:sz w:val="18"/>
                <w:szCs w:val="18"/>
              </w:rPr>
            </w:pPr>
            <w:r w:rsidRPr="000C6301">
              <w:rPr>
                <w:rFonts w:cs="Arial"/>
                <w:sz w:val="18"/>
                <w:szCs w:val="18"/>
              </w:rPr>
              <w:t>20,658,951</w:t>
            </w:r>
          </w:p>
        </w:tc>
        <w:tc>
          <w:tcPr>
            <w:tcW w:w="1361" w:type="dxa"/>
            <w:tcBorders>
              <w:top w:val="nil"/>
              <w:left w:val="nil"/>
              <w:bottom w:val="nil"/>
              <w:right w:val="nil"/>
            </w:tcBorders>
            <w:shd w:val="clear" w:color="auto" w:fill="auto"/>
            <w:noWrap/>
            <w:vAlign w:val="bottom"/>
          </w:tcPr>
          <w:p w14:paraId="4609BF1C" w14:textId="7E390690" w:rsidR="000C6301" w:rsidRPr="00C935A5" w:rsidRDefault="000C6301" w:rsidP="000C6301">
            <w:pPr>
              <w:spacing w:before="40" w:after="20"/>
              <w:jc w:val="right"/>
              <w:rPr>
                <w:rFonts w:cs="Arial"/>
                <w:sz w:val="18"/>
                <w:szCs w:val="18"/>
              </w:rPr>
            </w:pPr>
            <w:r w:rsidRPr="000C6301">
              <w:rPr>
                <w:rFonts w:cs="Arial"/>
                <w:sz w:val="18"/>
                <w:szCs w:val="18"/>
              </w:rPr>
              <w:t>10,999,355</w:t>
            </w:r>
          </w:p>
        </w:tc>
      </w:tr>
      <w:tr w:rsidR="000C6301" w:rsidRPr="000C6301" w14:paraId="5322AF80" w14:textId="77777777" w:rsidTr="00D02423">
        <w:tc>
          <w:tcPr>
            <w:tcW w:w="2268" w:type="dxa"/>
            <w:tcBorders>
              <w:top w:val="nil"/>
              <w:left w:val="nil"/>
              <w:bottom w:val="nil"/>
              <w:right w:val="single" w:sz="18" w:space="0" w:color="B4B432"/>
            </w:tcBorders>
            <w:shd w:val="clear" w:color="auto" w:fill="auto"/>
            <w:noWrap/>
            <w:vAlign w:val="center"/>
          </w:tcPr>
          <w:p w14:paraId="294BD0C8"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noWrap/>
            <w:vAlign w:val="bottom"/>
          </w:tcPr>
          <w:p w14:paraId="5C954353" w14:textId="1DD15DDA" w:rsidR="000C6301" w:rsidRPr="00C935A5" w:rsidRDefault="000C6301" w:rsidP="000C6301">
            <w:pPr>
              <w:spacing w:before="40" w:after="20"/>
              <w:jc w:val="right"/>
              <w:rPr>
                <w:rFonts w:cs="Arial"/>
                <w:sz w:val="18"/>
                <w:szCs w:val="18"/>
              </w:rPr>
            </w:pPr>
            <w:r w:rsidRPr="000C6301">
              <w:rPr>
                <w:rFonts w:cs="Arial"/>
                <w:sz w:val="18"/>
                <w:szCs w:val="18"/>
              </w:rPr>
              <w:t>2,081,065</w:t>
            </w:r>
          </w:p>
        </w:tc>
        <w:tc>
          <w:tcPr>
            <w:tcW w:w="1361" w:type="dxa"/>
            <w:tcBorders>
              <w:top w:val="nil"/>
              <w:left w:val="nil"/>
              <w:bottom w:val="nil"/>
              <w:right w:val="nil"/>
            </w:tcBorders>
            <w:shd w:val="clear" w:color="auto" w:fill="auto"/>
            <w:noWrap/>
            <w:vAlign w:val="bottom"/>
          </w:tcPr>
          <w:p w14:paraId="6544A99B" w14:textId="040A32B1" w:rsidR="000C6301" w:rsidRPr="00C935A5" w:rsidRDefault="000C6301" w:rsidP="000C6301">
            <w:pPr>
              <w:spacing w:before="40" w:after="20"/>
              <w:jc w:val="right"/>
              <w:rPr>
                <w:rFonts w:cs="Arial"/>
                <w:sz w:val="18"/>
                <w:szCs w:val="18"/>
              </w:rPr>
            </w:pPr>
            <w:r w:rsidRPr="000C6301">
              <w:rPr>
                <w:rFonts w:cs="Arial"/>
                <w:sz w:val="18"/>
                <w:szCs w:val="18"/>
              </w:rPr>
              <w:t>3,142,491</w:t>
            </w:r>
          </w:p>
        </w:tc>
        <w:tc>
          <w:tcPr>
            <w:tcW w:w="1361" w:type="dxa"/>
            <w:tcBorders>
              <w:top w:val="nil"/>
              <w:left w:val="nil"/>
              <w:bottom w:val="nil"/>
              <w:right w:val="nil"/>
            </w:tcBorders>
            <w:shd w:val="clear" w:color="auto" w:fill="auto"/>
            <w:noWrap/>
            <w:vAlign w:val="bottom"/>
          </w:tcPr>
          <w:p w14:paraId="162B9313" w14:textId="16475026" w:rsidR="000C6301" w:rsidRPr="00C935A5" w:rsidRDefault="000C6301" w:rsidP="000C6301">
            <w:pPr>
              <w:spacing w:before="40" w:after="20"/>
              <w:jc w:val="right"/>
              <w:rPr>
                <w:rFonts w:cs="Arial"/>
                <w:sz w:val="18"/>
                <w:szCs w:val="18"/>
              </w:rPr>
            </w:pPr>
            <w:r w:rsidRPr="000C6301">
              <w:rPr>
                <w:rFonts w:cs="Arial"/>
                <w:sz w:val="18"/>
                <w:szCs w:val="18"/>
              </w:rPr>
              <w:t>1,482,415</w:t>
            </w:r>
          </w:p>
        </w:tc>
        <w:tc>
          <w:tcPr>
            <w:tcW w:w="1361" w:type="dxa"/>
            <w:tcBorders>
              <w:top w:val="nil"/>
              <w:left w:val="nil"/>
              <w:bottom w:val="nil"/>
              <w:right w:val="nil"/>
            </w:tcBorders>
            <w:vAlign w:val="bottom"/>
          </w:tcPr>
          <w:p w14:paraId="20B60BBB" w14:textId="48DA7CD9" w:rsidR="000C6301" w:rsidRPr="00C935A5" w:rsidRDefault="000C6301" w:rsidP="000C6301">
            <w:pPr>
              <w:spacing w:before="40" w:after="20"/>
              <w:jc w:val="right"/>
              <w:rPr>
                <w:rFonts w:cs="Arial"/>
                <w:sz w:val="18"/>
                <w:szCs w:val="18"/>
              </w:rPr>
            </w:pPr>
            <w:r w:rsidRPr="000C6301">
              <w:rPr>
                <w:rFonts w:cs="Arial"/>
                <w:sz w:val="18"/>
                <w:szCs w:val="18"/>
              </w:rPr>
              <w:t>9,556,545</w:t>
            </w:r>
          </w:p>
        </w:tc>
        <w:tc>
          <w:tcPr>
            <w:tcW w:w="1361" w:type="dxa"/>
            <w:tcBorders>
              <w:top w:val="nil"/>
              <w:left w:val="nil"/>
              <w:bottom w:val="nil"/>
              <w:right w:val="nil"/>
            </w:tcBorders>
            <w:shd w:val="clear" w:color="auto" w:fill="auto"/>
            <w:noWrap/>
            <w:vAlign w:val="bottom"/>
          </w:tcPr>
          <w:p w14:paraId="02ECD7E2" w14:textId="6CBDC582" w:rsidR="000C6301" w:rsidRPr="00C935A5" w:rsidRDefault="000C6301" w:rsidP="000C6301">
            <w:pPr>
              <w:spacing w:before="40" w:after="20"/>
              <w:jc w:val="right"/>
              <w:rPr>
                <w:rFonts w:cs="Arial"/>
                <w:sz w:val="18"/>
                <w:szCs w:val="18"/>
              </w:rPr>
            </w:pPr>
            <w:r w:rsidRPr="000C6301">
              <w:rPr>
                <w:rFonts w:cs="Arial"/>
                <w:sz w:val="18"/>
                <w:szCs w:val="18"/>
              </w:rPr>
              <w:t>5,564,383</w:t>
            </w:r>
          </w:p>
        </w:tc>
      </w:tr>
      <w:tr w:rsidR="000C6301" w:rsidRPr="000C6301" w14:paraId="25B34D11" w14:textId="77777777" w:rsidTr="00D02423">
        <w:tc>
          <w:tcPr>
            <w:tcW w:w="2268" w:type="dxa"/>
            <w:tcBorders>
              <w:top w:val="nil"/>
              <w:left w:val="nil"/>
              <w:bottom w:val="nil"/>
              <w:right w:val="single" w:sz="18" w:space="0" w:color="B4B432"/>
            </w:tcBorders>
            <w:shd w:val="clear" w:color="auto" w:fill="auto"/>
            <w:noWrap/>
            <w:vAlign w:val="center"/>
          </w:tcPr>
          <w:p w14:paraId="74B39665"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noWrap/>
            <w:vAlign w:val="bottom"/>
          </w:tcPr>
          <w:p w14:paraId="289D89D1" w14:textId="00F46FC5" w:rsidR="000C6301" w:rsidRPr="00C935A5" w:rsidRDefault="000C6301" w:rsidP="000C6301">
            <w:pPr>
              <w:spacing w:before="40" w:after="20"/>
              <w:jc w:val="right"/>
              <w:rPr>
                <w:rFonts w:cs="Arial"/>
                <w:sz w:val="18"/>
                <w:szCs w:val="18"/>
              </w:rPr>
            </w:pPr>
            <w:r w:rsidRPr="000C6301">
              <w:rPr>
                <w:rFonts w:cs="Arial"/>
                <w:sz w:val="18"/>
                <w:szCs w:val="18"/>
              </w:rPr>
              <w:t>1,793,680</w:t>
            </w:r>
          </w:p>
        </w:tc>
        <w:tc>
          <w:tcPr>
            <w:tcW w:w="1361" w:type="dxa"/>
            <w:tcBorders>
              <w:top w:val="nil"/>
              <w:left w:val="nil"/>
              <w:bottom w:val="nil"/>
              <w:right w:val="nil"/>
            </w:tcBorders>
            <w:shd w:val="clear" w:color="auto" w:fill="auto"/>
            <w:noWrap/>
            <w:vAlign w:val="bottom"/>
          </w:tcPr>
          <w:p w14:paraId="3EBCEAC5" w14:textId="3C70915D" w:rsidR="000C6301" w:rsidRPr="00C935A5" w:rsidRDefault="000C6301" w:rsidP="000C6301">
            <w:pPr>
              <w:spacing w:before="40" w:after="20"/>
              <w:jc w:val="right"/>
              <w:rPr>
                <w:rFonts w:cs="Arial"/>
                <w:sz w:val="18"/>
                <w:szCs w:val="18"/>
              </w:rPr>
            </w:pPr>
            <w:r w:rsidRPr="000C6301">
              <w:rPr>
                <w:rFonts w:cs="Arial"/>
                <w:sz w:val="18"/>
                <w:szCs w:val="18"/>
              </w:rPr>
              <w:t>777,659</w:t>
            </w:r>
          </w:p>
        </w:tc>
        <w:tc>
          <w:tcPr>
            <w:tcW w:w="1361" w:type="dxa"/>
            <w:tcBorders>
              <w:top w:val="nil"/>
              <w:left w:val="nil"/>
              <w:bottom w:val="nil"/>
              <w:right w:val="nil"/>
            </w:tcBorders>
            <w:shd w:val="clear" w:color="auto" w:fill="auto"/>
            <w:noWrap/>
            <w:vAlign w:val="bottom"/>
          </w:tcPr>
          <w:p w14:paraId="70876B38" w14:textId="45856A7D" w:rsidR="000C6301" w:rsidRPr="00C935A5" w:rsidRDefault="000C6301" w:rsidP="000C6301">
            <w:pPr>
              <w:spacing w:before="40" w:after="20"/>
              <w:jc w:val="right"/>
              <w:rPr>
                <w:rFonts w:cs="Arial"/>
                <w:sz w:val="18"/>
                <w:szCs w:val="18"/>
              </w:rPr>
            </w:pPr>
            <w:r w:rsidRPr="000C6301">
              <w:rPr>
                <w:rFonts w:cs="Arial"/>
                <w:sz w:val="18"/>
                <w:szCs w:val="18"/>
              </w:rPr>
              <w:t>534,090</w:t>
            </w:r>
          </w:p>
        </w:tc>
        <w:tc>
          <w:tcPr>
            <w:tcW w:w="1361" w:type="dxa"/>
            <w:tcBorders>
              <w:top w:val="nil"/>
              <w:left w:val="nil"/>
              <w:bottom w:val="nil"/>
              <w:right w:val="nil"/>
            </w:tcBorders>
            <w:vAlign w:val="bottom"/>
          </w:tcPr>
          <w:p w14:paraId="16293384" w14:textId="2A530A37" w:rsidR="000C6301" w:rsidRPr="00C935A5" w:rsidRDefault="000C6301" w:rsidP="000C6301">
            <w:pPr>
              <w:spacing w:before="40" w:after="20"/>
              <w:jc w:val="right"/>
              <w:rPr>
                <w:rFonts w:cs="Arial"/>
                <w:sz w:val="18"/>
                <w:szCs w:val="18"/>
              </w:rPr>
            </w:pPr>
            <w:r w:rsidRPr="000C6301">
              <w:rPr>
                <w:rFonts w:cs="Arial"/>
                <w:sz w:val="18"/>
                <w:szCs w:val="18"/>
              </w:rPr>
              <w:t>2,817,668</w:t>
            </w:r>
          </w:p>
        </w:tc>
        <w:tc>
          <w:tcPr>
            <w:tcW w:w="1361" w:type="dxa"/>
            <w:tcBorders>
              <w:top w:val="nil"/>
              <w:left w:val="nil"/>
              <w:bottom w:val="nil"/>
              <w:right w:val="nil"/>
            </w:tcBorders>
            <w:shd w:val="clear" w:color="auto" w:fill="auto"/>
            <w:noWrap/>
            <w:vAlign w:val="bottom"/>
          </w:tcPr>
          <w:p w14:paraId="45A9FF48" w14:textId="474F0E87" w:rsidR="000C6301" w:rsidRPr="00C935A5" w:rsidRDefault="000C6301" w:rsidP="000C6301">
            <w:pPr>
              <w:spacing w:before="40" w:after="20"/>
              <w:jc w:val="right"/>
              <w:rPr>
                <w:rFonts w:cs="Arial"/>
                <w:sz w:val="18"/>
                <w:szCs w:val="18"/>
              </w:rPr>
            </w:pPr>
            <w:r w:rsidRPr="000C6301">
              <w:rPr>
                <w:rFonts w:cs="Arial"/>
                <w:sz w:val="18"/>
                <w:szCs w:val="18"/>
              </w:rPr>
              <w:t>1,909,747</w:t>
            </w:r>
          </w:p>
        </w:tc>
      </w:tr>
      <w:tr w:rsidR="000C6301" w:rsidRPr="000C6301" w14:paraId="5B036818" w14:textId="77777777" w:rsidTr="00D02423">
        <w:tc>
          <w:tcPr>
            <w:tcW w:w="2268" w:type="dxa"/>
            <w:tcBorders>
              <w:top w:val="nil"/>
              <w:left w:val="nil"/>
              <w:bottom w:val="nil"/>
              <w:right w:val="single" w:sz="18" w:space="0" w:color="B4B432"/>
            </w:tcBorders>
            <w:shd w:val="clear" w:color="auto" w:fill="auto"/>
            <w:noWrap/>
            <w:vAlign w:val="center"/>
          </w:tcPr>
          <w:p w14:paraId="6AA04BD5"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noWrap/>
            <w:vAlign w:val="bottom"/>
          </w:tcPr>
          <w:p w14:paraId="228A0F3C" w14:textId="4EBB9A6D" w:rsidR="000C6301" w:rsidRPr="00C935A5" w:rsidRDefault="000C6301" w:rsidP="000C6301">
            <w:pPr>
              <w:spacing w:before="40" w:after="20"/>
              <w:jc w:val="right"/>
              <w:rPr>
                <w:rFonts w:cs="Arial"/>
                <w:sz w:val="18"/>
                <w:szCs w:val="18"/>
              </w:rPr>
            </w:pPr>
            <w:r w:rsidRPr="000C6301">
              <w:rPr>
                <w:rFonts w:cs="Arial"/>
                <w:sz w:val="18"/>
                <w:szCs w:val="18"/>
              </w:rPr>
              <w:t>2,235,680</w:t>
            </w:r>
          </w:p>
        </w:tc>
        <w:tc>
          <w:tcPr>
            <w:tcW w:w="1361" w:type="dxa"/>
            <w:tcBorders>
              <w:top w:val="nil"/>
              <w:left w:val="nil"/>
              <w:bottom w:val="nil"/>
              <w:right w:val="nil"/>
            </w:tcBorders>
            <w:shd w:val="clear" w:color="auto" w:fill="auto"/>
            <w:noWrap/>
            <w:vAlign w:val="bottom"/>
          </w:tcPr>
          <w:p w14:paraId="25773702" w14:textId="0E201527" w:rsidR="000C6301" w:rsidRPr="00C935A5" w:rsidRDefault="000C6301" w:rsidP="000C6301">
            <w:pPr>
              <w:spacing w:before="40" w:after="20"/>
              <w:jc w:val="right"/>
              <w:rPr>
                <w:rFonts w:cs="Arial"/>
                <w:sz w:val="18"/>
                <w:szCs w:val="18"/>
              </w:rPr>
            </w:pPr>
            <w:r w:rsidRPr="000C6301">
              <w:rPr>
                <w:rFonts w:cs="Arial"/>
                <w:sz w:val="18"/>
                <w:szCs w:val="18"/>
              </w:rPr>
              <w:t>3,252,501</w:t>
            </w:r>
          </w:p>
        </w:tc>
        <w:tc>
          <w:tcPr>
            <w:tcW w:w="1361" w:type="dxa"/>
            <w:tcBorders>
              <w:top w:val="nil"/>
              <w:left w:val="nil"/>
              <w:bottom w:val="nil"/>
              <w:right w:val="nil"/>
            </w:tcBorders>
            <w:shd w:val="clear" w:color="auto" w:fill="auto"/>
            <w:noWrap/>
            <w:vAlign w:val="bottom"/>
          </w:tcPr>
          <w:p w14:paraId="698602C5" w14:textId="7FD82C91" w:rsidR="000C6301" w:rsidRPr="00C935A5" w:rsidRDefault="000C6301" w:rsidP="000C6301">
            <w:pPr>
              <w:spacing w:before="40" w:after="20"/>
              <w:jc w:val="right"/>
              <w:rPr>
                <w:rFonts w:cs="Arial"/>
                <w:sz w:val="18"/>
                <w:szCs w:val="18"/>
              </w:rPr>
            </w:pPr>
            <w:r w:rsidRPr="000C6301">
              <w:rPr>
                <w:rFonts w:cs="Arial"/>
                <w:sz w:val="18"/>
                <w:szCs w:val="18"/>
              </w:rPr>
              <w:t>1,713,531</w:t>
            </w:r>
          </w:p>
        </w:tc>
        <w:tc>
          <w:tcPr>
            <w:tcW w:w="1361" w:type="dxa"/>
            <w:tcBorders>
              <w:top w:val="nil"/>
              <w:left w:val="nil"/>
              <w:bottom w:val="nil"/>
              <w:right w:val="nil"/>
            </w:tcBorders>
            <w:vAlign w:val="bottom"/>
          </w:tcPr>
          <w:p w14:paraId="55251E80" w14:textId="2332A7BF" w:rsidR="000C6301" w:rsidRPr="00C935A5" w:rsidRDefault="000C6301" w:rsidP="000C6301">
            <w:pPr>
              <w:spacing w:before="40" w:after="20"/>
              <w:jc w:val="right"/>
              <w:rPr>
                <w:rFonts w:cs="Arial"/>
                <w:sz w:val="18"/>
                <w:szCs w:val="18"/>
              </w:rPr>
            </w:pPr>
            <w:r w:rsidRPr="000C6301">
              <w:rPr>
                <w:rFonts w:cs="Arial"/>
                <w:sz w:val="18"/>
                <w:szCs w:val="18"/>
              </w:rPr>
              <w:t>12,225,559</w:t>
            </w:r>
          </w:p>
        </w:tc>
        <w:tc>
          <w:tcPr>
            <w:tcW w:w="1361" w:type="dxa"/>
            <w:tcBorders>
              <w:top w:val="nil"/>
              <w:left w:val="nil"/>
              <w:bottom w:val="nil"/>
              <w:right w:val="nil"/>
            </w:tcBorders>
            <w:shd w:val="clear" w:color="auto" w:fill="auto"/>
            <w:noWrap/>
            <w:vAlign w:val="bottom"/>
          </w:tcPr>
          <w:p w14:paraId="0C0FF3AA" w14:textId="3EED2616" w:rsidR="000C6301" w:rsidRPr="00C935A5" w:rsidRDefault="000C6301" w:rsidP="000C6301">
            <w:pPr>
              <w:spacing w:before="40" w:after="20"/>
              <w:jc w:val="right"/>
              <w:rPr>
                <w:rFonts w:cs="Arial"/>
                <w:sz w:val="18"/>
                <w:szCs w:val="18"/>
              </w:rPr>
            </w:pPr>
            <w:r w:rsidRPr="000C6301">
              <w:rPr>
                <w:rFonts w:cs="Arial"/>
                <w:sz w:val="18"/>
                <w:szCs w:val="18"/>
              </w:rPr>
              <w:t>6,409,655</w:t>
            </w:r>
          </w:p>
        </w:tc>
      </w:tr>
      <w:tr w:rsidR="000C6301" w:rsidRPr="000C6301" w14:paraId="22C46D31" w14:textId="77777777" w:rsidTr="00D02423">
        <w:tc>
          <w:tcPr>
            <w:tcW w:w="2268" w:type="dxa"/>
            <w:tcBorders>
              <w:top w:val="nil"/>
              <w:left w:val="nil"/>
              <w:bottom w:val="nil"/>
              <w:right w:val="single" w:sz="18" w:space="0" w:color="B4B432"/>
            </w:tcBorders>
            <w:shd w:val="clear" w:color="auto" w:fill="auto"/>
            <w:noWrap/>
            <w:vAlign w:val="center"/>
          </w:tcPr>
          <w:p w14:paraId="2CBD486C"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noWrap/>
            <w:vAlign w:val="bottom"/>
          </w:tcPr>
          <w:p w14:paraId="749019B1" w14:textId="695A019B" w:rsidR="000C6301" w:rsidRPr="00C935A5" w:rsidRDefault="000C6301" w:rsidP="000C6301">
            <w:pPr>
              <w:spacing w:before="40" w:after="20"/>
              <w:jc w:val="right"/>
              <w:rPr>
                <w:rFonts w:cs="Arial"/>
                <w:sz w:val="18"/>
                <w:szCs w:val="18"/>
              </w:rPr>
            </w:pPr>
            <w:r w:rsidRPr="000C6301">
              <w:rPr>
                <w:rFonts w:cs="Arial"/>
                <w:sz w:val="18"/>
                <w:szCs w:val="18"/>
              </w:rPr>
              <w:t>2,535,651</w:t>
            </w:r>
          </w:p>
        </w:tc>
        <w:tc>
          <w:tcPr>
            <w:tcW w:w="1361" w:type="dxa"/>
            <w:tcBorders>
              <w:top w:val="nil"/>
              <w:left w:val="nil"/>
              <w:bottom w:val="nil"/>
              <w:right w:val="nil"/>
            </w:tcBorders>
            <w:shd w:val="clear" w:color="auto" w:fill="auto"/>
            <w:noWrap/>
            <w:vAlign w:val="bottom"/>
          </w:tcPr>
          <w:p w14:paraId="57369FEC" w14:textId="3CFC927E" w:rsidR="000C6301" w:rsidRPr="00C935A5" w:rsidRDefault="000C6301" w:rsidP="000C6301">
            <w:pPr>
              <w:spacing w:before="40" w:after="20"/>
              <w:jc w:val="right"/>
              <w:rPr>
                <w:rFonts w:cs="Arial"/>
                <w:sz w:val="18"/>
                <w:szCs w:val="18"/>
              </w:rPr>
            </w:pPr>
            <w:r w:rsidRPr="000C6301">
              <w:rPr>
                <w:rFonts w:cs="Arial"/>
                <w:sz w:val="18"/>
                <w:szCs w:val="18"/>
              </w:rPr>
              <w:t>3,714,025</w:t>
            </w:r>
          </w:p>
        </w:tc>
        <w:tc>
          <w:tcPr>
            <w:tcW w:w="1361" w:type="dxa"/>
            <w:tcBorders>
              <w:top w:val="nil"/>
              <w:left w:val="nil"/>
              <w:bottom w:val="nil"/>
              <w:right w:val="nil"/>
            </w:tcBorders>
            <w:shd w:val="clear" w:color="auto" w:fill="auto"/>
            <w:noWrap/>
            <w:vAlign w:val="bottom"/>
          </w:tcPr>
          <w:p w14:paraId="65A20E0E" w14:textId="408CB6ED" w:rsidR="000C6301" w:rsidRPr="00C935A5" w:rsidRDefault="000C6301" w:rsidP="000C6301">
            <w:pPr>
              <w:spacing w:before="40" w:after="20"/>
              <w:jc w:val="right"/>
              <w:rPr>
                <w:rFonts w:cs="Arial"/>
                <w:sz w:val="18"/>
                <w:szCs w:val="18"/>
              </w:rPr>
            </w:pPr>
            <w:r w:rsidRPr="000C6301">
              <w:rPr>
                <w:rFonts w:cs="Arial"/>
                <w:sz w:val="18"/>
                <w:szCs w:val="18"/>
              </w:rPr>
              <w:t>1,721,618</w:t>
            </w:r>
          </w:p>
        </w:tc>
        <w:tc>
          <w:tcPr>
            <w:tcW w:w="1361" w:type="dxa"/>
            <w:tcBorders>
              <w:top w:val="nil"/>
              <w:left w:val="nil"/>
              <w:bottom w:val="nil"/>
              <w:right w:val="nil"/>
            </w:tcBorders>
            <w:vAlign w:val="bottom"/>
          </w:tcPr>
          <w:p w14:paraId="15020974" w14:textId="7152830D" w:rsidR="000C6301" w:rsidRPr="00C935A5" w:rsidRDefault="000C6301" w:rsidP="000C6301">
            <w:pPr>
              <w:spacing w:before="40" w:after="20"/>
              <w:jc w:val="right"/>
              <w:rPr>
                <w:rFonts w:cs="Arial"/>
                <w:sz w:val="18"/>
                <w:szCs w:val="18"/>
              </w:rPr>
            </w:pPr>
            <w:r w:rsidRPr="000C6301">
              <w:rPr>
                <w:rFonts w:cs="Arial"/>
                <w:sz w:val="18"/>
                <w:szCs w:val="18"/>
              </w:rPr>
              <w:t>15,639,670</w:t>
            </w:r>
          </w:p>
        </w:tc>
        <w:tc>
          <w:tcPr>
            <w:tcW w:w="1361" w:type="dxa"/>
            <w:tcBorders>
              <w:top w:val="nil"/>
              <w:left w:val="nil"/>
              <w:bottom w:val="nil"/>
              <w:right w:val="nil"/>
            </w:tcBorders>
            <w:shd w:val="clear" w:color="auto" w:fill="auto"/>
            <w:noWrap/>
            <w:vAlign w:val="bottom"/>
          </w:tcPr>
          <w:p w14:paraId="0A315CDE" w14:textId="2ADAFA0D" w:rsidR="000C6301" w:rsidRPr="00C935A5" w:rsidRDefault="000C6301" w:rsidP="000C6301">
            <w:pPr>
              <w:spacing w:before="40" w:after="20"/>
              <w:jc w:val="right"/>
              <w:rPr>
                <w:rFonts w:cs="Arial"/>
                <w:sz w:val="18"/>
                <w:szCs w:val="18"/>
              </w:rPr>
            </w:pPr>
            <w:r w:rsidRPr="000C6301">
              <w:rPr>
                <w:rFonts w:cs="Arial"/>
                <w:sz w:val="18"/>
                <w:szCs w:val="18"/>
              </w:rPr>
              <w:t>7,135,938</w:t>
            </w:r>
          </w:p>
        </w:tc>
      </w:tr>
      <w:tr w:rsidR="000C6301" w:rsidRPr="000C6301" w14:paraId="795AFFB9" w14:textId="77777777" w:rsidTr="00D02423">
        <w:tc>
          <w:tcPr>
            <w:tcW w:w="2268" w:type="dxa"/>
            <w:tcBorders>
              <w:top w:val="nil"/>
              <w:left w:val="nil"/>
              <w:bottom w:val="nil"/>
              <w:right w:val="single" w:sz="18" w:space="0" w:color="B4B432"/>
            </w:tcBorders>
            <w:shd w:val="clear" w:color="auto" w:fill="auto"/>
            <w:noWrap/>
            <w:vAlign w:val="center"/>
          </w:tcPr>
          <w:p w14:paraId="649DC1A6"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noWrap/>
            <w:vAlign w:val="bottom"/>
          </w:tcPr>
          <w:p w14:paraId="131AD6C6" w14:textId="057A8B94" w:rsidR="000C6301" w:rsidRPr="00C935A5" w:rsidRDefault="000C6301" w:rsidP="000C6301">
            <w:pPr>
              <w:spacing w:before="40" w:after="20"/>
              <w:jc w:val="right"/>
              <w:rPr>
                <w:rFonts w:cs="Arial"/>
                <w:sz w:val="18"/>
                <w:szCs w:val="18"/>
              </w:rPr>
            </w:pPr>
            <w:r w:rsidRPr="000C6301">
              <w:rPr>
                <w:rFonts w:cs="Arial"/>
                <w:sz w:val="18"/>
                <w:szCs w:val="18"/>
              </w:rPr>
              <w:t>4,125,402</w:t>
            </w:r>
          </w:p>
        </w:tc>
        <w:tc>
          <w:tcPr>
            <w:tcW w:w="1361" w:type="dxa"/>
            <w:tcBorders>
              <w:top w:val="nil"/>
              <w:left w:val="nil"/>
              <w:bottom w:val="nil"/>
              <w:right w:val="nil"/>
            </w:tcBorders>
            <w:shd w:val="clear" w:color="auto" w:fill="auto"/>
            <w:noWrap/>
            <w:vAlign w:val="bottom"/>
          </w:tcPr>
          <w:p w14:paraId="07AE18C3" w14:textId="49495800" w:rsidR="000C6301" w:rsidRPr="00C935A5" w:rsidRDefault="000C6301" w:rsidP="000C6301">
            <w:pPr>
              <w:spacing w:before="40" w:after="20"/>
              <w:jc w:val="right"/>
              <w:rPr>
                <w:rFonts w:cs="Arial"/>
                <w:sz w:val="18"/>
                <w:szCs w:val="18"/>
              </w:rPr>
            </w:pPr>
            <w:r w:rsidRPr="000C6301">
              <w:rPr>
                <w:rFonts w:cs="Arial"/>
                <w:sz w:val="18"/>
                <w:szCs w:val="18"/>
              </w:rPr>
              <w:t>5,696,710</w:t>
            </w:r>
          </w:p>
        </w:tc>
        <w:tc>
          <w:tcPr>
            <w:tcW w:w="1361" w:type="dxa"/>
            <w:tcBorders>
              <w:top w:val="nil"/>
              <w:left w:val="nil"/>
              <w:bottom w:val="nil"/>
              <w:right w:val="nil"/>
            </w:tcBorders>
            <w:shd w:val="clear" w:color="auto" w:fill="auto"/>
            <w:noWrap/>
            <w:vAlign w:val="bottom"/>
          </w:tcPr>
          <w:p w14:paraId="3CF8B879" w14:textId="1DC1CA6C" w:rsidR="000C6301" w:rsidRPr="00C935A5" w:rsidRDefault="000C6301" w:rsidP="000C6301">
            <w:pPr>
              <w:spacing w:before="40" w:after="20"/>
              <w:jc w:val="right"/>
              <w:rPr>
                <w:rFonts w:cs="Arial"/>
                <w:sz w:val="18"/>
                <w:szCs w:val="18"/>
              </w:rPr>
            </w:pPr>
            <w:r w:rsidRPr="000C6301">
              <w:rPr>
                <w:rFonts w:cs="Arial"/>
                <w:sz w:val="18"/>
                <w:szCs w:val="18"/>
              </w:rPr>
              <w:t>3,241,034</w:t>
            </w:r>
          </w:p>
        </w:tc>
        <w:tc>
          <w:tcPr>
            <w:tcW w:w="1361" w:type="dxa"/>
            <w:tcBorders>
              <w:top w:val="nil"/>
              <w:left w:val="nil"/>
              <w:bottom w:val="nil"/>
              <w:right w:val="nil"/>
            </w:tcBorders>
            <w:vAlign w:val="bottom"/>
          </w:tcPr>
          <w:p w14:paraId="2CC9C64F" w14:textId="2E7F6395" w:rsidR="000C6301" w:rsidRPr="00C935A5" w:rsidRDefault="000C6301" w:rsidP="000C6301">
            <w:pPr>
              <w:spacing w:before="40" w:after="20"/>
              <w:jc w:val="right"/>
              <w:rPr>
                <w:rFonts w:cs="Arial"/>
                <w:sz w:val="18"/>
                <w:szCs w:val="18"/>
              </w:rPr>
            </w:pPr>
            <w:r w:rsidRPr="000C6301">
              <w:rPr>
                <w:rFonts w:cs="Arial"/>
                <w:sz w:val="18"/>
                <w:szCs w:val="18"/>
              </w:rPr>
              <w:t>20,824,635</w:t>
            </w:r>
          </w:p>
        </w:tc>
        <w:tc>
          <w:tcPr>
            <w:tcW w:w="1361" w:type="dxa"/>
            <w:tcBorders>
              <w:top w:val="nil"/>
              <w:left w:val="nil"/>
              <w:bottom w:val="nil"/>
              <w:right w:val="nil"/>
            </w:tcBorders>
            <w:shd w:val="clear" w:color="auto" w:fill="auto"/>
            <w:noWrap/>
            <w:vAlign w:val="bottom"/>
          </w:tcPr>
          <w:p w14:paraId="53C9A20F" w14:textId="2DB79951" w:rsidR="000C6301" w:rsidRPr="00C935A5" w:rsidRDefault="000C6301" w:rsidP="000C6301">
            <w:pPr>
              <w:spacing w:before="40" w:after="20"/>
              <w:jc w:val="right"/>
              <w:rPr>
                <w:rFonts w:cs="Arial"/>
                <w:sz w:val="18"/>
                <w:szCs w:val="18"/>
              </w:rPr>
            </w:pPr>
            <w:r w:rsidRPr="000C6301">
              <w:rPr>
                <w:rFonts w:cs="Arial"/>
                <w:sz w:val="18"/>
                <w:szCs w:val="18"/>
              </w:rPr>
              <w:t>12,781,146</w:t>
            </w:r>
          </w:p>
        </w:tc>
      </w:tr>
      <w:tr w:rsidR="000C6301" w:rsidRPr="000C6301" w14:paraId="0AA419B7" w14:textId="77777777" w:rsidTr="00D02423">
        <w:tc>
          <w:tcPr>
            <w:tcW w:w="2268" w:type="dxa"/>
            <w:tcBorders>
              <w:top w:val="nil"/>
              <w:left w:val="nil"/>
              <w:bottom w:val="nil"/>
              <w:right w:val="single" w:sz="18" w:space="0" w:color="B4B432"/>
            </w:tcBorders>
            <w:shd w:val="clear" w:color="auto" w:fill="auto"/>
            <w:noWrap/>
            <w:vAlign w:val="center"/>
          </w:tcPr>
          <w:p w14:paraId="33115A16"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noWrap/>
            <w:vAlign w:val="bottom"/>
          </w:tcPr>
          <w:p w14:paraId="3BB9DDD3" w14:textId="681C1681" w:rsidR="000C6301" w:rsidRPr="00C935A5" w:rsidRDefault="000C6301" w:rsidP="000C6301">
            <w:pPr>
              <w:spacing w:before="40" w:after="20"/>
              <w:jc w:val="right"/>
              <w:rPr>
                <w:rFonts w:cs="Arial"/>
                <w:sz w:val="18"/>
                <w:szCs w:val="18"/>
              </w:rPr>
            </w:pPr>
            <w:r w:rsidRPr="000C6301">
              <w:rPr>
                <w:rFonts w:cs="Arial"/>
                <w:sz w:val="18"/>
                <w:szCs w:val="18"/>
              </w:rPr>
              <w:t>1,871,957</w:t>
            </w:r>
          </w:p>
        </w:tc>
        <w:tc>
          <w:tcPr>
            <w:tcW w:w="1361" w:type="dxa"/>
            <w:tcBorders>
              <w:top w:val="nil"/>
              <w:left w:val="nil"/>
              <w:bottom w:val="nil"/>
              <w:right w:val="nil"/>
            </w:tcBorders>
            <w:shd w:val="clear" w:color="auto" w:fill="auto"/>
            <w:noWrap/>
            <w:vAlign w:val="bottom"/>
          </w:tcPr>
          <w:p w14:paraId="647FCDB4" w14:textId="189848BA" w:rsidR="000C6301" w:rsidRPr="00C935A5" w:rsidRDefault="000C6301" w:rsidP="000C6301">
            <w:pPr>
              <w:spacing w:before="40" w:after="20"/>
              <w:jc w:val="right"/>
              <w:rPr>
                <w:rFonts w:cs="Arial"/>
                <w:sz w:val="18"/>
                <w:szCs w:val="18"/>
              </w:rPr>
            </w:pPr>
            <w:r w:rsidRPr="000C6301">
              <w:rPr>
                <w:rFonts w:cs="Arial"/>
                <w:sz w:val="18"/>
                <w:szCs w:val="18"/>
              </w:rPr>
              <w:t>516,460</w:t>
            </w:r>
          </w:p>
        </w:tc>
        <w:tc>
          <w:tcPr>
            <w:tcW w:w="1361" w:type="dxa"/>
            <w:tcBorders>
              <w:top w:val="nil"/>
              <w:left w:val="nil"/>
              <w:bottom w:val="nil"/>
              <w:right w:val="nil"/>
            </w:tcBorders>
            <w:shd w:val="clear" w:color="auto" w:fill="auto"/>
            <w:noWrap/>
            <w:vAlign w:val="bottom"/>
          </w:tcPr>
          <w:p w14:paraId="16035B5E" w14:textId="252AD6B2" w:rsidR="000C6301" w:rsidRPr="00C935A5" w:rsidRDefault="000C6301" w:rsidP="000C6301">
            <w:pPr>
              <w:spacing w:before="40" w:after="20"/>
              <w:jc w:val="right"/>
              <w:rPr>
                <w:rFonts w:cs="Arial"/>
                <w:sz w:val="18"/>
                <w:szCs w:val="18"/>
              </w:rPr>
            </w:pPr>
            <w:r w:rsidRPr="000C6301">
              <w:rPr>
                <w:rFonts w:cs="Arial"/>
                <w:sz w:val="18"/>
                <w:szCs w:val="18"/>
              </w:rPr>
              <w:t>332,231</w:t>
            </w:r>
          </w:p>
        </w:tc>
        <w:tc>
          <w:tcPr>
            <w:tcW w:w="1361" w:type="dxa"/>
            <w:tcBorders>
              <w:top w:val="nil"/>
              <w:left w:val="nil"/>
              <w:bottom w:val="nil"/>
              <w:right w:val="nil"/>
            </w:tcBorders>
            <w:vAlign w:val="bottom"/>
          </w:tcPr>
          <w:p w14:paraId="19D4EAFC" w14:textId="777B3D4F" w:rsidR="000C6301" w:rsidRPr="00C935A5" w:rsidRDefault="000C6301" w:rsidP="000C6301">
            <w:pPr>
              <w:spacing w:before="40" w:after="20"/>
              <w:jc w:val="right"/>
              <w:rPr>
                <w:rFonts w:cs="Arial"/>
                <w:sz w:val="18"/>
                <w:szCs w:val="18"/>
              </w:rPr>
            </w:pPr>
            <w:r w:rsidRPr="000C6301">
              <w:rPr>
                <w:rFonts w:cs="Arial"/>
                <w:sz w:val="18"/>
                <w:szCs w:val="18"/>
              </w:rPr>
              <w:t>1,809,801</w:t>
            </w:r>
          </w:p>
        </w:tc>
        <w:tc>
          <w:tcPr>
            <w:tcW w:w="1361" w:type="dxa"/>
            <w:tcBorders>
              <w:top w:val="nil"/>
              <w:left w:val="nil"/>
              <w:bottom w:val="nil"/>
              <w:right w:val="nil"/>
            </w:tcBorders>
            <w:shd w:val="clear" w:color="auto" w:fill="auto"/>
            <w:noWrap/>
            <w:vAlign w:val="bottom"/>
          </w:tcPr>
          <w:p w14:paraId="1847841D" w14:textId="77819509" w:rsidR="000C6301" w:rsidRPr="00C935A5" w:rsidRDefault="000C6301" w:rsidP="000C6301">
            <w:pPr>
              <w:spacing w:before="40" w:after="20"/>
              <w:jc w:val="right"/>
              <w:rPr>
                <w:rFonts w:cs="Arial"/>
                <w:sz w:val="18"/>
                <w:szCs w:val="18"/>
              </w:rPr>
            </w:pPr>
            <w:r w:rsidRPr="000C6301">
              <w:rPr>
                <w:rFonts w:cs="Arial"/>
                <w:sz w:val="18"/>
                <w:szCs w:val="18"/>
              </w:rPr>
              <w:t>1,407,220</w:t>
            </w:r>
          </w:p>
        </w:tc>
      </w:tr>
      <w:tr w:rsidR="000C6301" w:rsidRPr="000C6301" w14:paraId="63E8AB38" w14:textId="77777777" w:rsidTr="00D02423">
        <w:tc>
          <w:tcPr>
            <w:tcW w:w="2268" w:type="dxa"/>
            <w:tcBorders>
              <w:top w:val="nil"/>
              <w:left w:val="nil"/>
              <w:bottom w:val="nil"/>
              <w:right w:val="single" w:sz="18" w:space="0" w:color="B4B432"/>
            </w:tcBorders>
            <w:shd w:val="clear" w:color="auto" w:fill="auto"/>
            <w:noWrap/>
            <w:vAlign w:val="center"/>
          </w:tcPr>
          <w:p w14:paraId="547B3867"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noWrap/>
            <w:vAlign w:val="bottom"/>
          </w:tcPr>
          <w:p w14:paraId="162FA6BB" w14:textId="4DEBE6F3" w:rsidR="000C6301" w:rsidRPr="00C935A5" w:rsidRDefault="000C6301" w:rsidP="000C6301">
            <w:pPr>
              <w:spacing w:before="40" w:after="20"/>
              <w:jc w:val="right"/>
              <w:rPr>
                <w:rFonts w:cs="Arial"/>
                <w:sz w:val="18"/>
                <w:szCs w:val="18"/>
              </w:rPr>
            </w:pPr>
            <w:r w:rsidRPr="000C6301">
              <w:rPr>
                <w:rFonts w:cs="Arial"/>
                <w:sz w:val="18"/>
                <w:szCs w:val="18"/>
              </w:rPr>
              <w:t>12,174,642</w:t>
            </w:r>
          </w:p>
        </w:tc>
        <w:tc>
          <w:tcPr>
            <w:tcW w:w="1361" w:type="dxa"/>
            <w:tcBorders>
              <w:top w:val="nil"/>
              <w:left w:val="nil"/>
              <w:bottom w:val="nil"/>
              <w:right w:val="nil"/>
            </w:tcBorders>
            <w:shd w:val="clear" w:color="auto" w:fill="auto"/>
            <w:noWrap/>
            <w:vAlign w:val="bottom"/>
          </w:tcPr>
          <w:p w14:paraId="3D1C0935" w14:textId="6E07DDCD" w:rsidR="000C6301" w:rsidRPr="00C935A5" w:rsidRDefault="000C6301" w:rsidP="000C6301">
            <w:pPr>
              <w:spacing w:before="40" w:after="20"/>
              <w:jc w:val="right"/>
              <w:rPr>
                <w:rFonts w:cs="Arial"/>
                <w:sz w:val="18"/>
                <w:szCs w:val="18"/>
              </w:rPr>
            </w:pPr>
            <w:r w:rsidRPr="000C6301">
              <w:rPr>
                <w:rFonts w:cs="Arial"/>
                <w:sz w:val="18"/>
                <w:szCs w:val="18"/>
              </w:rPr>
              <w:t>16,732,834</w:t>
            </w:r>
          </w:p>
        </w:tc>
        <w:tc>
          <w:tcPr>
            <w:tcW w:w="1361" w:type="dxa"/>
            <w:tcBorders>
              <w:top w:val="nil"/>
              <w:left w:val="nil"/>
              <w:bottom w:val="nil"/>
              <w:right w:val="nil"/>
            </w:tcBorders>
            <w:shd w:val="clear" w:color="auto" w:fill="auto"/>
            <w:noWrap/>
            <w:vAlign w:val="bottom"/>
          </w:tcPr>
          <w:p w14:paraId="779A15B6" w14:textId="3ED50665" w:rsidR="000C6301" w:rsidRPr="00C935A5" w:rsidRDefault="000C6301" w:rsidP="000C6301">
            <w:pPr>
              <w:spacing w:before="40" w:after="20"/>
              <w:jc w:val="right"/>
              <w:rPr>
                <w:rFonts w:cs="Arial"/>
                <w:sz w:val="18"/>
                <w:szCs w:val="18"/>
              </w:rPr>
            </w:pPr>
            <w:r w:rsidRPr="000C6301">
              <w:rPr>
                <w:rFonts w:cs="Arial"/>
                <w:sz w:val="18"/>
                <w:szCs w:val="18"/>
              </w:rPr>
              <w:t>6,432,738</w:t>
            </w:r>
          </w:p>
        </w:tc>
        <w:tc>
          <w:tcPr>
            <w:tcW w:w="1361" w:type="dxa"/>
            <w:tcBorders>
              <w:top w:val="nil"/>
              <w:left w:val="nil"/>
              <w:bottom w:val="nil"/>
              <w:right w:val="nil"/>
            </w:tcBorders>
            <w:vAlign w:val="bottom"/>
          </w:tcPr>
          <w:p w14:paraId="6D3FD0B0" w14:textId="0D633386" w:rsidR="000C6301" w:rsidRPr="00C935A5" w:rsidRDefault="000C6301" w:rsidP="000C6301">
            <w:pPr>
              <w:spacing w:before="40" w:after="20"/>
              <w:jc w:val="right"/>
              <w:rPr>
                <w:rFonts w:cs="Arial"/>
                <w:sz w:val="18"/>
                <w:szCs w:val="18"/>
              </w:rPr>
            </w:pPr>
            <w:r w:rsidRPr="000C6301">
              <w:rPr>
                <w:rFonts w:cs="Arial"/>
                <w:sz w:val="18"/>
                <w:szCs w:val="18"/>
              </w:rPr>
              <w:t>72,854,710</w:t>
            </w:r>
          </w:p>
        </w:tc>
        <w:tc>
          <w:tcPr>
            <w:tcW w:w="1361" w:type="dxa"/>
            <w:tcBorders>
              <w:top w:val="nil"/>
              <w:left w:val="nil"/>
              <w:bottom w:val="nil"/>
              <w:right w:val="nil"/>
            </w:tcBorders>
            <w:shd w:val="clear" w:color="auto" w:fill="auto"/>
            <w:noWrap/>
            <w:vAlign w:val="bottom"/>
          </w:tcPr>
          <w:p w14:paraId="4435ED98" w14:textId="413F6797" w:rsidR="000C6301" w:rsidRPr="00C935A5" w:rsidRDefault="000C6301" w:rsidP="000C6301">
            <w:pPr>
              <w:spacing w:before="40" w:after="20"/>
              <w:jc w:val="right"/>
              <w:rPr>
                <w:rFonts w:cs="Arial"/>
                <w:sz w:val="18"/>
                <w:szCs w:val="18"/>
              </w:rPr>
            </w:pPr>
            <w:r w:rsidRPr="000C6301">
              <w:rPr>
                <w:rFonts w:cs="Arial"/>
                <w:sz w:val="18"/>
                <w:szCs w:val="18"/>
              </w:rPr>
              <w:t>28,806,733</w:t>
            </w:r>
          </w:p>
        </w:tc>
      </w:tr>
      <w:tr w:rsidR="000C6301" w:rsidRPr="000C6301" w14:paraId="44732A3B" w14:textId="77777777" w:rsidTr="00D02423">
        <w:tc>
          <w:tcPr>
            <w:tcW w:w="2268" w:type="dxa"/>
            <w:tcBorders>
              <w:top w:val="nil"/>
              <w:left w:val="nil"/>
              <w:bottom w:val="nil"/>
              <w:right w:val="single" w:sz="18" w:space="0" w:color="B4B432"/>
            </w:tcBorders>
            <w:shd w:val="clear" w:color="auto" w:fill="auto"/>
            <w:noWrap/>
            <w:vAlign w:val="center"/>
          </w:tcPr>
          <w:p w14:paraId="6FFD7CBA"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noWrap/>
            <w:vAlign w:val="bottom"/>
          </w:tcPr>
          <w:p w14:paraId="6AA6CF4C" w14:textId="31BC658F" w:rsidR="000C6301" w:rsidRPr="00C935A5" w:rsidRDefault="000C6301" w:rsidP="000C6301">
            <w:pPr>
              <w:spacing w:before="40" w:after="20"/>
              <w:jc w:val="right"/>
              <w:rPr>
                <w:rFonts w:cs="Arial"/>
                <w:sz w:val="18"/>
                <w:szCs w:val="18"/>
              </w:rPr>
            </w:pPr>
            <w:r w:rsidRPr="000C6301">
              <w:rPr>
                <w:rFonts w:cs="Arial"/>
                <w:sz w:val="18"/>
                <w:szCs w:val="18"/>
              </w:rPr>
              <w:t>16,149,308</w:t>
            </w:r>
          </w:p>
        </w:tc>
        <w:tc>
          <w:tcPr>
            <w:tcW w:w="1361" w:type="dxa"/>
            <w:tcBorders>
              <w:top w:val="nil"/>
              <w:left w:val="nil"/>
              <w:bottom w:val="nil"/>
              <w:right w:val="nil"/>
            </w:tcBorders>
            <w:shd w:val="clear" w:color="auto" w:fill="auto"/>
            <w:noWrap/>
            <w:vAlign w:val="bottom"/>
          </w:tcPr>
          <w:p w14:paraId="1C6B8DD3" w14:textId="2390FC89" w:rsidR="000C6301" w:rsidRPr="00C935A5" w:rsidRDefault="000C6301" w:rsidP="000C6301">
            <w:pPr>
              <w:spacing w:before="40" w:after="20"/>
              <w:jc w:val="right"/>
              <w:rPr>
                <w:rFonts w:cs="Arial"/>
                <w:sz w:val="18"/>
                <w:szCs w:val="18"/>
              </w:rPr>
            </w:pPr>
            <w:r w:rsidRPr="000C6301">
              <w:rPr>
                <w:rFonts w:cs="Arial"/>
                <w:sz w:val="18"/>
                <w:szCs w:val="18"/>
              </w:rPr>
              <w:t>28,929,599</w:t>
            </w:r>
          </w:p>
        </w:tc>
        <w:tc>
          <w:tcPr>
            <w:tcW w:w="1361" w:type="dxa"/>
            <w:tcBorders>
              <w:top w:val="nil"/>
              <w:left w:val="nil"/>
              <w:bottom w:val="nil"/>
              <w:right w:val="nil"/>
            </w:tcBorders>
            <w:shd w:val="clear" w:color="auto" w:fill="auto"/>
            <w:noWrap/>
            <w:vAlign w:val="bottom"/>
          </w:tcPr>
          <w:p w14:paraId="652C8AC0" w14:textId="0C34E898" w:rsidR="000C6301" w:rsidRPr="00C935A5" w:rsidRDefault="000C6301" w:rsidP="000C6301">
            <w:pPr>
              <w:spacing w:before="40" w:after="20"/>
              <w:jc w:val="right"/>
              <w:rPr>
                <w:rFonts w:cs="Arial"/>
                <w:sz w:val="18"/>
                <w:szCs w:val="18"/>
              </w:rPr>
            </w:pPr>
            <w:r w:rsidRPr="000C6301">
              <w:rPr>
                <w:rFonts w:cs="Arial"/>
                <w:sz w:val="18"/>
                <w:szCs w:val="18"/>
              </w:rPr>
              <w:t>8,608,555</w:t>
            </w:r>
          </w:p>
        </w:tc>
        <w:tc>
          <w:tcPr>
            <w:tcW w:w="1361" w:type="dxa"/>
            <w:tcBorders>
              <w:top w:val="nil"/>
              <w:left w:val="nil"/>
              <w:bottom w:val="nil"/>
              <w:right w:val="nil"/>
            </w:tcBorders>
            <w:vAlign w:val="bottom"/>
          </w:tcPr>
          <w:p w14:paraId="78D3E34E" w14:textId="64CBB402" w:rsidR="000C6301" w:rsidRPr="00C935A5" w:rsidRDefault="000C6301" w:rsidP="000C6301">
            <w:pPr>
              <w:spacing w:before="40" w:after="20"/>
              <w:jc w:val="right"/>
              <w:rPr>
                <w:rFonts w:cs="Arial"/>
                <w:sz w:val="18"/>
                <w:szCs w:val="18"/>
              </w:rPr>
            </w:pPr>
            <w:r w:rsidRPr="000C6301">
              <w:rPr>
                <w:rFonts w:cs="Arial"/>
                <w:sz w:val="18"/>
                <w:szCs w:val="18"/>
              </w:rPr>
              <w:t>82,592,220</w:t>
            </w:r>
          </w:p>
        </w:tc>
        <w:tc>
          <w:tcPr>
            <w:tcW w:w="1361" w:type="dxa"/>
            <w:tcBorders>
              <w:top w:val="nil"/>
              <w:left w:val="nil"/>
              <w:bottom w:val="nil"/>
              <w:right w:val="nil"/>
            </w:tcBorders>
            <w:shd w:val="clear" w:color="auto" w:fill="auto"/>
            <w:noWrap/>
            <w:vAlign w:val="bottom"/>
          </w:tcPr>
          <w:p w14:paraId="73C41554" w14:textId="3875E64B" w:rsidR="000C6301" w:rsidRPr="00C935A5" w:rsidRDefault="000C6301" w:rsidP="000C6301">
            <w:pPr>
              <w:spacing w:before="40" w:after="20"/>
              <w:jc w:val="right"/>
              <w:rPr>
                <w:rFonts w:cs="Arial"/>
                <w:sz w:val="18"/>
                <w:szCs w:val="18"/>
              </w:rPr>
            </w:pPr>
            <w:r w:rsidRPr="000C6301">
              <w:rPr>
                <w:rFonts w:cs="Arial"/>
                <w:sz w:val="18"/>
                <w:szCs w:val="18"/>
              </w:rPr>
              <w:t>31,262,429</w:t>
            </w:r>
          </w:p>
        </w:tc>
      </w:tr>
      <w:tr w:rsidR="000C6301" w:rsidRPr="000C6301" w14:paraId="0DA4B180" w14:textId="77777777" w:rsidTr="00D02423">
        <w:tc>
          <w:tcPr>
            <w:tcW w:w="2268" w:type="dxa"/>
            <w:tcBorders>
              <w:top w:val="nil"/>
              <w:left w:val="nil"/>
              <w:bottom w:val="nil"/>
              <w:right w:val="single" w:sz="18" w:space="0" w:color="B4B432"/>
            </w:tcBorders>
            <w:shd w:val="clear" w:color="auto" w:fill="auto"/>
            <w:noWrap/>
            <w:vAlign w:val="center"/>
          </w:tcPr>
          <w:p w14:paraId="1127F6DF"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noWrap/>
            <w:vAlign w:val="bottom"/>
          </w:tcPr>
          <w:p w14:paraId="45368FE5" w14:textId="75C591AE" w:rsidR="000C6301" w:rsidRPr="00C935A5" w:rsidRDefault="000C6301" w:rsidP="000C6301">
            <w:pPr>
              <w:spacing w:before="40" w:after="20"/>
              <w:jc w:val="right"/>
              <w:rPr>
                <w:rFonts w:cs="Arial"/>
                <w:sz w:val="18"/>
                <w:szCs w:val="18"/>
              </w:rPr>
            </w:pPr>
            <w:r w:rsidRPr="000C6301">
              <w:rPr>
                <w:rFonts w:cs="Arial"/>
                <w:sz w:val="18"/>
                <w:szCs w:val="18"/>
              </w:rPr>
              <w:t>3,169,929</w:t>
            </w:r>
          </w:p>
        </w:tc>
        <w:tc>
          <w:tcPr>
            <w:tcW w:w="1361" w:type="dxa"/>
            <w:tcBorders>
              <w:top w:val="nil"/>
              <w:left w:val="nil"/>
              <w:bottom w:val="nil"/>
              <w:right w:val="nil"/>
            </w:tcBorders>
            <w:shd w:val="clear" w:color="auto" w:fill="auto"/>
            <w:noWrap/>
            <w:vAlign w:val="bottom"/>
          </w:tcPr>
          <w:p w14:paraId="593B1796" w14:textId="3772C210" w:rsidR="000C6301" w:rsidRPr="00C935A5" w:rsidRDefault="000C6301" w:rsidP="000C6301">
            <w:pPr>
              <w:spacing w:before="40" w:after="20"/>
              <w:jc w:val="right"/>
              <w:rPr>
                <w:rFonts w:cs="Arial"/>
                <w:sz w:val="18"/>
                <w:szCs w:val="18"/>
              </w:rPr>
            </w:pPr>
            <w:r w:rsidRPr="000C6301">
              <w:rPr>
                <w:rFonts w:cs="Arial"/>
                <w:sz w:val="18"/>
                <w:szCs w:val="18"/>
              </w:rPr>
              <w:t>5,273,054</w:t>
            </w:r>
          </w:p>
        </w:tc>
        <w:tc>
          <w:tcPr>
            <w:tcW w:w="1361" w:type="dxa"/>
            <w:tcBorders>
              <w:top w:val="nil"/>
              <w:left w:val="nil"/>
              <w:bottom w:val="nil"/>
              <w:right w:val="nil"/>
            </w:tcBorders>
            <w:shd w:val="clear" w:color="auto" w:fill="auto"/>
            <w:noWrap/>
            <w:vAlign w:val="bottom"/>
          </w:tcPr>
          <w:p w14:paraId="4B04B5B3" w14:textId="488BB169" w:rsidR="000C6301" w:rsidRPr="00C935A5" w:rsidRDefault="000C6301" w:rsidP="000C6301">
            <w:pPr>
              <w:spacing w:before="40" w:after="20"/>
              <w:jc w:val="right"/>
              <w:rPr>
                <w:rFonts w:cs="Arial"/>
                <w:sz w:val="18"/>
                <w:szCs w:val="18"/>
              </w:rPr>
            </w:pPr>
            <w:r w:rsidRPr="000C6301">
              <w:rPr>
                <w:rFonts w:cs="Arial"/>
                <w:sz w:val="18"/>
                <w:szCs w:val="18"/>
              </w:rPr>
              <w:t>1,965,890</w:t>
            </w:r>
          </w:p>
        </w:tc>
        <w:tc>
          <w:tcPr>
            <w:tcW w:w="1361" w:type="dxa"/>
            <w:tcBorders>
              <w:top w:val="nil"/>
              <w:left w:val="nil"/>
              <w:bottom w:val="nil"/>
              <w:right w:val="nil"/>
            </w:tcBorders>
            <w:vAlign w:val="bottom"/>
          </w:tcPr>
          <w:p w14:paraId="0EBB7690" w14:textId="3221DB91" w:rsidR="000C6301" w:rsidRPr="00C935A5" w:rsidRDefault="000C6301" w:rsidP="000C6301">
            <w:pPr>
              <w:spacing w:before="40" w:after="20"/>
              <w:jc w:val="right"/>
              <w:rPr>
                <w:rFonts w:cs="Arial"/>
                <w:sz w:val="18"/>
                <w:szCs w:val="18"/>
              </w:rPr>
            </w:pPr>
            <w:r w:rsidRPr="000C6301">
              <w:rPr>
                <w:rFonts w:cs="Arial"/>
                <w:sz w:val="18"/>
                <w:szCs w:val="18"/>
              </w:rPr>
              <w:t>17,968,721</w:t>
            </w:r>
          </w:p>
        </w:tc>
        <w:tc>
          <w:tcPr>
            <w:tcW w:w="1361" w:type="dxa"/>
            <w:tcBorders>
              <w:top w:val="nil"/>
              <w:left w:val="nil"/>
              <w:bottom w:val="nil"/>
              <w:right w:val="nil"/>
            </w:tcBorders>
            <w:shd w:val="clear" w:color="auto" w:fill="auto"/>
            <w:noWrap/>
            <w:vAlign w:val="bottom"/>
          </w:tcPr>
          <w:p w14:paraId="48C02051" w14:textId="1E10AE4E" w:rsidR="000C6301" w:rsidRPr="00C935A5" w:rsidRDefault="000C6301" w:rsidP="000C6301">
            <w:pPr>
              <w:spacing w:before="40" w:after="20"/>
              <w:jc w:val="right"/>
              <w:rPr>
                <w:rFonts w:cs="Arial"/>
                <w:sz w:val="18"/>
                <w:szCs w:val="18"/>
              </w:rPr>
            </w:pPr>
            <w:r w:rsidRPr="000C6301">
              <w:rPr>
                <w:rFonts w:cs="Arial"/>
                <w:sz w:val="18"/>
                <w:szCs w:val="18"/>
              </w:rPr>
              <w:t>8,033,777</w:t>
            </w:r>
          </w:p>
        </w:tc>
      </w:tr>
      <w:tr w:rsidR="000C6301" w:rsidRPr="000C6301" w14:paraId="4CCE8185" w14:textId="77777777" w:rsidTr="00D02423">
        <w:tc>
          <w:tcPr>
            <w:tcW w:w="2268" w:type="dxa"/>
            <w:tcBorders>
              <w:top w:val="nil"/>
              <w:left w:val="nil"/>
              <w:bottom w:val="nil"/>
              <w:right w:val="single" w:sz="18" w:space="0" w:color="B4B432"/>
            </w:tcBorders>
            <w:shd w:val="clear" w:color="auto" w:fill="auto"/>
            <w:noWrap/>
            <w:vAlign w:val="center"/>
          </w:tcPr>
          <w:p w14:paraId="023A2876"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noWrap/>
            <w:vAlign w:val="bottom"/>
          </w:tcPr>
          <w:p w14:paraId="0C2EE9BF" w14:textId="57F11C05" w:rsidR="000C6301" w:rsidRPr="00C935A5" w:rsidRDefault="000C6301" w:rsidP="000C6301">
            <w:pPr>
              <w:spacing w:before="40" w:after="20"/>
              <w:jc w:val="right"/>
              <w:rPr>
                <w:rFonts w:cs="Arial"/>
                <w:sz w:val="18"/>
                <w:szCs w:val="18"/>
              </w:rPr>
            </w:pPr>
            <w:r w:rsidRPr="000C6301">
              <w:rPr>
                <w:rFonts w:cs="Arial"/>
                <w:sz w:val="18"/>
                <w:szCs w:val="18"/>
              </w:rPr>
              <w:t>20,665,223</w:t>
            </w:r>
          </w:p>
        </w:tc>
        <w:tc>
          <w:tcPr>
            <w:tcW w:w="1361" w:type="dxa"/>
            <w:tcBorders>
              <w:top w:val="nil"/>
              <w:left w:val="nil"/>
              <w:bottom w:val="nil"/>
              <w:right w:val="nil"/>
            </w:tcBorders>
            <w:shd w:val="clear" w:color="auto" w:fill="auto"/>
            <w:noWrap/>
            <w:vAlign w:val="bottom"/>
          </w:tcPr>
          <w:p w14:paraId="7ECA04AD" w14:textId="57CCDD8E" w:rsidR="000C6301" w:rsidRPr="00C935A5" w:rsidRDefault="000C6301" w:rsidP="000C6301">
            <w:pPr>
              <w:spacing w:before="40" w:after="20"/>
              <w:jc w:val="right"/>
              <w:rPr>
                <w:rFonts w:cs="Arial"/>
                <w:sz w:val="18"/>
                <w:szCs w:val="18"/>
              </w:rPr>
            </w:pPr>
            <w:r w:rsidRPr="000C6301">
              <w:rPr>
                <w:rFonts w:cs="Arial"/>
                <w:sz w:val="18"/>
                <w:szCs w:val="18"/>
              </w:rPr>
              <w:t>42,702,996</w:t>
            </w:r>
          </w:p>
        </w:tc>
        <w:tc>
          <w:tcPr>
            <w:tcW w:w="1361" w:type="dxa"/>
            <w:tcBorders>
              <w:top w:val="nil"/>
              <w:left w:val="nil"/>
              <w:bottom w:val="nil"/>
              <w:right w:val="nil"/>
            </w:tcBorders>
            <w:shd w:val="clear" w:color="auto" w:fill="auto"/>
            <w:noWrap/>
            <w:vAlign w:val="bottom"/>
          </w:tcPr>
          <w:p w14:paraId="27224BD6" w14:textId="695C8672" w:rsidR="000C6301" w:rsidRPr="00C935A5" w:rsidRDefault="000C6301" w:rsidP="000C6301">
            <w:pPr>
              <w:spacing w:before="40" w:after="20"/>
              <w:jc w:val="right"/>
              <w:rPr>
                <w:rFonts w:cs="Arial"/>
                <w:sz w:val="18"/>
                <w:szCs w:val="18"/>
              </w:rPr>
            </w:pPr>
            <w:r w:rsidRPr="000C6301">
              <w:rPr>
                <w:rFonts w:cs="Arial"/>
                <w:sz w:val="18"/>
                <w:szCs w:val="18"/>
              </w:rPr>
              <w:t>6,405,569</w:t>
            </w:r>
          </w:p>
        </w:tc>
        <w:tc>
          <w:tcPr>
            <w:tcW w:w="1361" w:type="dxa"/>
            <w:tcBorders>
              <w:top w:val="nil"/>
              <w:left w:val="nil"/>
              <w:bottom w:val="nil"/>
              <w:right w:val="nil"/>
            </w:tcBorders>
            <w:vAlign w:val="bottom"/>
          </w:tcPr>
          <w:p w14:paraId="69C42A21" w14:textId="1D9EB8E7" w:rsidR="000C6301" w:rsidRPr="00C935A5" w:rsidRDefault="000C6301" w:rsidP="000C6301">
            <w:pPr>
              <w:spacing w:before="40" w:after="20"/>
              <w:jc w:val="right"/>
              <w:rPr>
                <w:rFonts w:cs="Arial"/>
                <w:sz w:val="18"/>
                <w:szCs w:val="18"/>
              </w:rPr>
            </w:pPr>
            <w:r w:rsidRPr="000C6301">
              <w:rPr>
                <w:rFonts w:cs="Arial"/>
                <w:sz w:val="18"/>
                <w:szCs w:val="18"/>
              </w:rPr>
              <w:t>109,887,770</w:t>
            </w:r>
          </w:p>
        </w:tc>
        <w:tc>
          <w:tcPr>
            <w:tcW w:w="1361" w:type="dxa"/>
            <w:tcBorders>
              <w:top w:val="nil"/>
              <w:left w:val="nil"/>
              <w:bottom w:val="nil"/>
              <w:right w:val="nil"/>
            </w:tcBorders>
            <w:shd w:val="clear" w:color="auto" w:fill="auto"/>
            <w:noWrap/>
            <w:vAlign w:val="bottom"/>
          </w:tcPr>
          <w:p w14:paraId="25912894" w14:textId="00FB9EC3" w:rsidR="000C6301" w:rsidRPr="00C935A5" w:rsidRDefault="000C6301" w:rsidP="000C6301">
            <w:pPr>
              <w:spacing w:before="40" w:after="20"/>
              <w:jc w:val="right"/>
              <w:rPr>
                <w:rFonts w:cs="Arial"/>
                <w:sz w:val="18"/>
                <w:szCs w:val="18"/>
              </w:rPr>
            </w:pPr>
            <w:r w:rsidRPr="000C6301">
              <w:rPr>
                <w:rFonts w:cs="Arial"/>
                <w:sz w:val="18"/>
                <w:szCs w:val="18"/>
              </w:rPr>
              <w:t>39,243,976</w:t>
            </w:r>
          </w:p>
        </w:tc>
      </w:tr>
      <w:tr w:rsidR="000C6301" w:rsidRPr="000C6301" w14:paraId="5476369E" w14:textId="77777777" w:rsidTr="00D02423">
        <w:tc>
          <w:tcPr>
            <w:tcW w:w="2268" w:type="dxa"/>
            <w:tcBorders>
              <w:top w:val="nil"/>
              <w:left w:val="nil"/>
              <w:bottom w:val="nil"/>
              <w:right w:val="single" w:sz="18" w:space="0" w:color="B4B432"/>
            </w:tcBorders>
            <w:shd w:val="clear" w:color="auto" w:fill="auto"/>
            <w:noWrap/>
            <w:vAlign w:val="center"/>
          </w:tcPr>
          <w:p w14:paraId="294B974C"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noWrap/>
            <w:vAlign w:val="bottom"/>
          </w:tcPr>
          <w:p w14:paraId="53F7F921" w14:textId="6D284890" w:rsidR="000C6301" w:rsidRPr="00C935A5" w:rsidRDefault="000C6301" w:rsidP="000C6301">
            <w:pPr>
              <w:spacing w:before="40" w:after="20"/>
              <w:jc w:val="right"/>
              <w:rPr>
                <w:rFonts w:cs="Arial"/>
                <w:sz w:val="18"/>
                <w:szCs w:val="18"/>
              </w:rPr>
            </w:pPr>
            <w:r w:rsidRPr="000C6301">
              <w:rPr>
                <w:rFonts w:cs="Arial"/>
                <w:sz w:val="18"/>
                <w:szCs w:val="18"/>
              </w:rPr>
              <w:t>6,558,537</w:t>
            </w:r>
          </w:p>
        </w:tc>
        <w:tc>
          <w:tcPr>
            <w:tcW w:w="1361" w:type="dxa"/>
            <w:tcBorders>
              <w:top w:val="nil"/>
              <w:left w:val="nil"/>
              <w:bottom w:val="nil"/>
              <w:right w:val="nil"/>
            </w:tcBorders>
            <w:shd w:val="clear" w:color="auto" w:fill="auto"/>
            <w:noWrap/>
            <w:vAlign w:val="bottom"/>
          </w:tcPr>
          <w:p w14:paraId="6B1D3B81" w14:textId="3D74A390" w:rsidR="000C6301" w:rsidRPr="00C935A5" w:rsidRDefault="000C6301" w:rsidP="000C6301">
            <w:pPr>
              <w:spacing w:before="40" w:after="20"/>
              <w:jc w:val="right"/>
              <w:rPr>
                <w:rFonts w:cs="Arial"/>
                <w:sz w:val="18"/>
                <w:szCs w:val="18"/>
              </w:rPr>
            </w:pPr>
            <w:r w:rsidRPr="000C6301">
              <w:rPr>
                <w:rFonts w:cs="Arial"/>
                <w:sz w:val="18"/>
                <w:szCs w:val="18"/>
              </w:rPr>
              <w:t>8,064,126</w:t>
            </w:r>
          </w:p>
        </w:tc>
        <w:tc>
          <w:tcPr>
            <w:tcW w:w="1361" w:type="dxa"/>
            <w:tcBorders>
              <w:top w:val="nil"/>
              <w:left w:val="nil"/>
              <w:bottom w:val="nil"/>
              <w:right w:val="nil"/>
            </w:tcBorders>
            <w:shd w:val="clear" w:color="auto" w:fill="auto"/>
            <w:noWrap/>
            <w:vAlign w:val="bottom"/>
          </w:tcPr>
          <w:p w14:paraId="5B80BFDE" w14:textId="3EB3B0D7" w:rsidR="000C6301" w:rsidRPr="00C935A5" w:rsidRDefault="000C6301" w:rsidP="000C6301">
            <w:pPr>
              <w:spacing w:before="40" w:after="20"/>
              <w:jc w:val="right"/>
              <w:rPr>
                <w:rFonts w:cs="Arial"/>
                <w:sz w:val="18"/>
                <w:szCs w:val="18"/>
              </w:rPr>
            </w:pPr>
            <w:r w:rsidRPr="000C6301">
              <w:rPr>
                <w:rFonts w:cs="Arial"/>
                <w:sz w:val="18"/>
                <w:szCs w:val="18"/>
              </w:rPr>
              <w:t>2,052,752</w:t>
            </w:r>
          </w:p>
        </w:tc>
        <w:tc>
          <w:tcPr>
            <w:tcW w:w="1361" w:type="dxa"/>
            <w:tcBorders>
              <w:top w:val="nil"/>
              <w:left w:val="nil"/>
              <w:bottom w:val="nil"/>
              <w:right w:val="nil"/>
            </w:tcBorders>
            <w:vAlign w:val="bottom"/>
          </w:tcPr>
          <w:p w14:paraId="754D9929" w14:textId="0E9406AB" w:rsidR="000C6301" w:rsidRPr="00C935A5" w:rsidRDefault="000C6301" w:rsidP="000C6301">
            <w:pPr>
              <w:spacing w:before="40" w:after="20"/>
              <w:jc w:val="right"/>
              <w:rPr>
                <w:rFonts w:cs="Arial"/>
                <w:sz w:val="18"/>
                <w:szCs w:val="18"/>
              </w:rPr>
            </w:pPr>
            <w:r w:rsidRPr="000C6301">
              <w:rPr>
                <w:rFonts w:cs="Arial"/>
                <w:sz w:val="18"/>
                <w:szCs w:val="18"/>
              </w:rPr>
              <w:t>39,796,719</w:t>
            </w:r>
          </w:p>
        </w:tc>
        <w:tc>
          <w:tcPr>
            <w:tcW w:w="1361" w:type="dxa"/>
            <w:tcBorders>
              <w:top w:val="nil"/>
              <w:left w:val="nil"/>
              <w:bottom w:val="nil"/>
              <w:right w:val="nil"/>
            </w:tcBorders>
            <w:shd w:val="clear" w:color="auto" w:fill="auto"/>
            <w:noWrap/>
            <w:vAlign w:val="bottom"/>
          </w:tcPr>
          <w:p w14:paraId="3CF9C137" w14:textId="500649B3" w:rsidR="000C6301" w:rsidRPr="00C935A5" w:rsidRDefault="000C6301" w:rsidP="000C6301">
            <w:pPr>
              <w:spacing w:before="40" w:after="20"/>
              <w:jc w:val="right"/>
              <w:rPr>
                <w:rFonts w:cs="Arial"/>
                <w:sz w:val="18"/>
                <w:szCs w:val="18"/>
              </w:rPr>
            </w:pPr>
            <w:r w:rsidRPr="000C6301">
              <w:rPr>
                <w:rFonts w:cs="Arial"/>
                <w:sz w:val="18"/>
                <w:szCs w:val="18"/>
              </w:rPr>
              <w:t>20,184,635</w:t>
            </w:r>
          </w:p>
        </w:tc>
      </w:tr>
      <w:tr w:rsidR="000C6301" w:rsidRPr="000C6301" w14:paraId="566D4687" w14:textId="77777777" w:rsidTr="00D02423">
        <w:tc>
          <w:tcPr>
            <w:tcW w:w="2268" w:type="dxa"/>
            <w:tcBorders>
              <w:top w:val="nil"/>
              <w:left w:val="nil"/>
              <w:bottom w:val="nil"/>
              <w:right w:val="single" w:sz="18" w:space="0" w:color="B4B432"/>
            </w:tcBorders>
            <w:shd w:val="clear" w:color="auto" w:fill="auto"/>
            <w:noWrap/>
            <w:vAlign w:val="center"/>
          </w:tcPr>
          <w:p w14:paraId="561A2ADB"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bottom w:val="nil"/>
              <w:right w:val="nil"/>
            </w:tcBorders>
            <w:shd w:val="clear" w:color="auto" w:fill="auto"/>
            <w:noWrap/>
            <w:vAlign w:val="bottom"/>
          </w:tcPr>
          <w:p w14:paraId="44EAFD22" w14:textId="5FD08A70" w:rsidR="000C6301" w:rsidRPr="00C935A5" w:rsidRDefault="000C6301" w:rsidP="000C6301">
            <w:pPr>
              <w:spacing w:before="40" w:after="20"/>
              <w:jc w:val="right"/>
              <w:rPr>
                <w:rFonts w:cs="Arial"/>
                <w:sz w:val="18"/>
                <w:szCs w:val="18"/>
              </w:rPr>
            </w:pPr>
            <w:r w:rsidRPr="000C6301">
              <w:rPr>
                <w:rFonts w:cs="Arial"/>
                <w:sz w:val="18"/>
                <w:szCs w:val="18"/>
              </w:rPr>
              <w:t>11,061,379</w:t>
            </w:r>
          </w:p>
        </w:tc>
        <w:tc>
          <w:tcPr>
            <w:tcW w:w="1361" w:type="dxa"/>
            <w:tcBorders>
              <w:top w:val="nil"/>
              <w:left w:val="nil"/>
              <w:bottom w:val="nil"/>
              <w:right w:val="nil"/>
            </w:tcBorders>
            <w:shd w:val="clear" w:color="auto" w:fill="auto"/>
            <w:noWrap/>
            <w:vAlign w:val="bottom"/>
          </w:tcPr>
          <w:p w14:paraId="05FDD892" w14:textId="5E5BCCFE" w:rsidR="000C6301" w:rsidRPr="00C935A5" w:rsidRDefault="000C6301" w:rsidP="000C6301">
            <w:pPr>
              <w:spacing w:before="40" w:after="20"/>
              <w:jc w:val="right"/>
              <w:rPr>
                <w:rFonts w:cs="Arial"/>
                <w:sz w:val="18"/>
                <w:szCs w:val="18"/>
              </w:rPr>
            </w:pPr>
            <w:r w:rsidRPr="000C6301">
              <w:rPr>
                <w:rFonts w:cs="Arial"/>
                <w:sz w:val="18"/>
                <w:szCs w:val="18"/>
              </w:rPr>
              <w:t>17,130,130</w:t>
            </w:r>
          </w:p>
        </w:tc>
        <w:tc>
          <w:tcPr>
            <w:tcW w:w="1361" w:type="dxa"/>
            <w:tcBorders>
              <w:top w:val="nil"/>
              <w:left w:val="nil"/>
              <w:bottom w:val="nil"/>
              <w:right w:val="nil"/>
            </w:tcBorders>
            <w:shd w:val="clear" w:color="auto" w:fill="auto"/>
            <w:noWrap/>
            <w:vAlign w:val="bottom"/>
          </w:tcPr>
          <w:p w14:paraId="766A1CFF" w14:textId="02D4121B" w:rsidR="000C6301" w:rsidRPr="00C935A5" w:rsidRDefault="000C6301" w:rsidP="000C6301">
            <w:pPr>
              <w:spacing w:before="40" w:after="20"/>
              <w:jc w:val="right"/>
              <w:rPr>
                <w:rFonts w:cs="Arial"/>
                <w:sz w:val="18"/>
                <w:szCs w:val="18"/>
              </w:rPr>
            </w:pPr>
            <w:r w:rsidRPr="000C6301">
              <w:rPr>
                <w:rFonts w:cs="Arial"/>
                <w:sz w:val="18"/>
                <w:szCs w:val="18"/>
              </w:rPr>
              <w:t>6,373,068</w:t>
            </w:r>
          </w:p>
        </w:tc>
        <w:tc>
          <w:tcPr>
            <w:tcW w:w="1361" w:type="dxa"/>
            <w:tcBorders>
              <w:top w:val="nil"/>
              <w:left w:val="nil"/>
              <w:bottom w:val="nil"/>
              <w:right w:val="nil"/>
            </w:tcBorders>
            <w:vAlign w:val="bottom"/>
          </w:tcPr>
          <w:p w14:paraId="5FE7592C" w14:textId="1CC74384" w:rsidR="000C6301" w:rsidRPr="00C935A5" w:rsidRDefault="000C6301" w:rsidP="000C6301">
            <w:pPr>
              <w:spacing w:before="40" w:after="20"/>
              <w:jc w:val="right"/>
              <w:rPr>
                <w:rFonts w:cs="Arial"/>
                <w:sz w:val="18"/>
                <w:szCs w:val="18"/>
              </w:rPr>
            </w:pPr>
            <w:r w:rsidRPr="000C6301">
              <w:rPr>
                <w:rFonts w:cs="Arial"/>
                <w:sz w:val="18"/>
                <w:szCs w:val="18"/>
              </w:rPr>
              <w:t>57,663,652</w:t>
            </w:r>
          </w:p>
        </w:tc>
        <w:tc>
          <w:tcPr>
            <w:tcW w:w="1361" w:type="dxa"/>
            <w:tcBorders>
              <w:top w:val="nil"/>
              <w:left w:val="nil"/>
              <w:bottom w:val="nil"/>
              <w:right w:val="nil"/>
            </w:tcBorders>
            <w:shd w:val="clear" w:color="auto" w:fill="auto"/>
            <w:noWrap/>
            <w:vAlign w:val="bottom"/>
          </w:tcPr>
          <w:p w14:paraId="4954D49C" w14:textId="1C462DF9" w:rsidR="000C6301" w:rsidRPr="00C935A5" w:rsidRDefault="000C6301" w:rsidP="000C6301">
            <w:pPr>
              <w:spacing w:before="40" w:after="20"/>
              <w:jc w:val="right"/>
              <w:rPr>
                <w:rFonts w:cs="Arial"/>
                <w:sz w:val="18"/>
                <w:szCs w:val="18"/>
              </w:rPr>
            </w:pPr>
            <w:r w:rsidRPr="000C6301">
              <w:rPr>
                <w:rFonts w:cs="Arial"/>
                <w:sz w:val="18"/>
                <w:szCs w:val="18"/>
              </w:rPr>
              <w:t>26,920,213</w:t>
            </w:r>
          </w:p>
        </w:tc>
      </w:tr>
      <w:tr w:rsidR="000C6301" w:rsidRPr="000C6301" w14:paraId="433E01ED" w14:textId="77777777" w:rsidTr="00D02423">
        <w:tc>
          <w:tcPr>
            <w:tcW w:w="2268" w:type="dxa"/>
            <w:tcBorders>
              <w:top w:val="nil"/>
              <w:left w:val="nil"/>
              <w:bottom w:val="nil"/>
              <w:right w:val="single" w:sz="18" w:space="0" w:color="B4B432"/>
            </w:tcBorders>
            <w:shd w:val="clear" w:color="auto" w:fill="auto"/>
            <w:noWrap/>
            <w:vAlign w:val="center"/>
          </w:tcPr>
          <w:p w14:paraId="39378B6D"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noWrap/>
            <w:vAlign w:val="bottom"/>
          </w:tcPr>
          <w:p w14:paraId="22EC9B08" w14:textId="2375F127" w:rsidR="000C6301" w:rsidRPr="00C935A5" w:rsidRDefault="000C6301" w:rsidP="000C6301">
            <w:pPr>
              <w:spacing w:before="40" w:after="20"/>
              <w:jc w:val="right"/>
              <w:rPr>
                <w:rFonts w:cs="Arial"/>
                <w:sz w:val="18"/>
                <w:szCs w:val="18"/>
              </w:rPr>
            </w:pPr>
            <w:r w:rsidRPr="000C6301">
              <w:rPr>
                <w:rFonts w:cs="Arial"/>
                <w:sz w:val="18"/>
                <w:szCs w:val="18"/>
              </w:rPr>
              <w:t>1,792,797</w:t>
            </w:r>
          </w:p>
        </w:tc>
        <w:tc>
          <w:tcPr>
            <w:tcW w:w="1361" w:type="dxa"/>
            <w:tcBorders>
              <w:top w:val="nil"/>
              <w:left w:val="nil"/>
              <w:right w:val="nil"/>
            </w:tcBorders>
            <w:shd w:val="clear" w:color="auto" w:fill="auto"/>
            <w:noWrap/>
            <w:vAlign w:val="bottom"/>
          </w:tcPr>
          <w:p w14:paraId="6A0451DA" w14:textId="7EB1399C" w:rsidR="000C6301" w:rsidRPr="00C935A5" w:rsidRDefault="000C6301" w:rsidP="000C6301">
            <w:pPr>
              <w:spacing w:before="40" w:after="20"/>
              <w:jc w:val="right"/>
              <w:rPr>
                <w:rFonts w:cs="Arial"/>
                <w:sz w:val="18"/>
                <w:szCs w:val="18"/>
              </w:rPr>
            </w:pPr>
            <w:r w:rsidRPr="000C6301">
              <w:rPr>
                <w:rFonts w:cs="Arial"/>
                <w:sz w:val="18"/>
                <w:szCs w:val="18"/>
              </w:rPr>
              <w:t>762,724</w:t>
            </w:r>
          </w:p>
        </w:tc>
        <w:tc>
          <w:tcPr>
            <w:tcW w:w="1361" w:type="dxa"/>
            <w:tcBorders>
              <w:top w:val="nil"/>
              <w:left w:val="nil"/>
              <w:right w:val="nil"/>
            </w:tcBorders>
            <w:shd w:val="clear" w:color="auto" w:fill="auto"/>
            <w:noWrap/>
            <w:vAlign w:val="bottom"/>
          </w:tcPr>
          <w:p w14:paraId="42C51121" w14:textId="6FFC0AB5" w:rsidR="000C6301" w:rsidRPr="00C935A5" w:rsidRDefault="000C6301" w:rsidP="000C6301">
            <w:pPr>
              <w:spacing w:before="40" w:after="20"/>
              <w:jc w:val="right"/>
              <w:rPr>
                <w:rFonts w:cs="Arial"/>
                <w:sz w:val="18"/>
                <w:szCs w:val="18"/>
              </w:rPr>
            </w:pPr>
            <w:r w:rsidRPr="000C6301">
              <w:rPr>
                <w:rFonts w:cs="Arial"/>
                <w:sz w:val="18"/>
                <w:szCs w:val="18"/>
              </w:rPr>
              <w:t>621,572</w:t>
            </w:r>
          </w:p>
        </w:tc>
        <w:tc>
          <w:tcPr>
            <w:tcW w:w="1361" w:type="dxa"/>
            <w:tcBorders>
              <w:top w:val="nil"/>
              <w:left w:val="nil"/>
              <w:right w:val="nil"/>
            </w:tcBorders>
            <w:vAlign w:val="bottom"/>
          </w:tcPr>
          <w:p w14:paraId="1D2EFF46" w14:textId="3333B778" w:rsidR="000C6301" w:rsidRPr="00C935A5" w:rsidRDefault="000C6301" w:rsidP="000C6301">
            <w:pPr>
              <w:spacing w:before="40" w:after="20"/>
              <w:jc w:val="right"/>
              <w:rPr>
                <w:rFonts w:cs="Arial"/>
                <w:sz w:val="18"/>
                <w:szCs w:val="18"/>
              </w:rPr>
            </w:pPr>
            <w:r w:rsidRPr="000C6301">
              <w:rPr>
                <w:rFonts w:cs="Arial"/>
                <w:sz w:val="18"/>
                <w:szCs w:val="18"/>
              </w:rPr>
              <w:t>2,831,843</w:t>
            </w:r>
          </w:p>
        </w:tc>
        <w:tc>
          <w:tcPr>
            <w:tcW w:w="1361" w:type="dxa"/>
            <w:tcBorders>
              <w:top w:val="nil"/>
              <w:left w:val="nil"/>
              <w:right w:val="nil"/>
            </w:tcBorders>
            <w:shd w:val="clear" w:color="auto" w:fill="auto"/>
            <w:noWrap/>
            <w:vAlign w:val="bottom"/>
          </w:tcPr>
          <w:p w14:paraId="2F03E391" w14:textId="4B5E7582" w:rsidR="000C6301" w:rsidRPr="00C935A5" w:rsidRDefault="000C6301" w:rsidP="000C6301">
            <w:pPr>
              <w:spacing w:before="40" w:after="20"/>
              <w:jc w:val="right"/>
              <w:rPr>
                <w:rFonts w:cs="Arial"/>
                <w:sz w:val="18"/>
                <w:szCs w:val="18"/>
              </w:rPr>
            </w:pPr>
            <w:r w:rsidRPr="000C6301">
              <w:rPr>
                <w:rFonts w:cs="Arial"/>
                <w:sz w:val="18"/>
                <w:szCs w:val="18"/>
              </w:rPr>
              <w:t>1,969,010</w:t>
            </w:r>
          </w:p>
        </w:tc>
      </w:tr>
      <w:tr w:rsidR="000C6301" w:rsidRPr="000C6301" w14:paraId="61BE6513" w14:textId="77777777" w:rsidTr="00D02423">
        <w:tc>
          <w:tcPr>
            <w:tcW w:w="2268" w:type="dxa"/>
            <w:tcBorders>
              <w:top w:val="nil"/>
              <w:left w:val="nil"/>
              <w:right w:val="single" w:sz="18" w:space="0" w:color="B4B432"/>
            </w:tcBorders>
            <w:shd w:val="clear" w:color="auto" w:fill="auto"/>
            <w:noWrap/>
            <w:vAlign w:val="center"/>
          </w:tcPr>
          <w:p w14:paraId="3CDCA92E" w14:textId="77777777" w:rsidR="000C6301" w:rsidRPr="00C935A5" w:rsidRDefault="000C6301" w:rsidP="000C6301">
            <w:pPr>
              <w:spacing w:before="40" w:after="20"/>
              <w:rPr>
                <w:rFonts w:cs="Arial"/>
                <w:sz w:val="18"/>
                <w:szCs w:val="18"/>
              </w:rPr>
            </w:pPr>
          </w:p>
        </w:tc>
        <w:tc>
          <w:tcPr>
            <w:tcW w:w="1361" w:type="dxa"/>
            <w:tcBorders>
              <w:top w:val="nil"/>
              <w:left w:val="single" w:sz="18" w:space="0" w:color="B4B432"/>
              <w:bottom w:val="single" w:sz="8" w:space="0" w:color="B4B432"/>
              <w:right w:val="nil"/>
            </w:tcBorders>
            <w:shd w:val="clear" w:color="auto" w:fill="auto"/>
            <w:noWrap/>
            <w:vAlign w:val="bottom"/>
          </w:tcPr>
          <w:p w14:paraId="78531982" w14:textId="621237DB" w:rsidR="000C6301" w:rsidRPr="00C935A5" w:rsidRDefault="000C6301" w:rsidP="000C6301">
            <w:pPr>
              <w:spacing w:before="40" w:after="20"/>
              <w:jc w:val="right"/>
              <w:rPr>
                <w:rFonts w:cs="Arial"/>
                <w:sz w:val="18"/>
                <w:szCs w:val="18"/>
              </w:rPr>
            </w:pPr>
            <w:r w:rsidRPr="000C6301">
              <w:rPr>
                <w:rFonts w:cs="Arial"/>
                <w:sz w:val="18"/>
                <w:szCs w:val="18"/>
              </w:rPr>
              <w:t> </w:t>
            </w:r>
          </w:p>
        </w:tc>
        <w:tc>
          <w:tcPr>
            <w:tcW w:w="1361" w:type="dxa"/>
            <w:tcBorders>
              <w:top w:val="nil"/>
              <w:left w:val="nil"/>
              <w:bottom w:val="single" w:sz="8" w:space="0" w:color="B4B432"/>
              <w:right w:val="nil"/>
            </w:tcBorders>
            <w:shd w:val="clear" w:color="auto" w:fill="auto"/>
            <w:noWrap/>
            <w:vAlign w:val="bottom"/>
          </w:tcPr>
          <w:p w14:paraId="27067B3A" w14:textId="77777777" w:rsidR="000C6301" w:rsidRPr="00C935A5" w:rsidRDefault="000C6301" w:rsidP="000C6301">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noWrap/>
            <w:vAlign w:val="bottom"/>
          </w:tcPr>
          <w:p w14:paraId="3EB2223B" w14:textId="77777777" w:rsidR="000C6301" w:rsidRPr="00C935A5" w:rsidRDefault="000C6301" w:rsidP="000C6301">
            <w:pPr>
              <w:spacing w:before="40" w:after="20"/>
              <w:jc w:val="right"/>
              <w:rPr>
                <w:rFonts w:cs="Arial"/>
                <w:sz w:val="18"/>
                <w:szCs w:val="18"/>
              </w:rPr>
            </w:pPr>
          </w:p>
        </w:tc>
        <w:tc>
          <w:tcPr>
            <w:tcW w:w="1361" w:type="dxa"/>
            <w:tcBorders>
              <w:top w:val="nil"/>
              <w:left w:val="nil"/>
              <w:bottom w:val="single" w:sz="8" w:space="0" w:color="B4B432"/>
              <w:right w:val="nil"/>
            </w:tcBorders>
            <w:vAlign w:val="bottom"/>
          </w:tcPr>
          <w:p w14:paraId="52D81A2F" w14:textId="77777777" w:rsidR="000C6301" w:rsidRPr="00C935A5" w:rsidRDefault="000C6301" w:rsidP="000C6301">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noWrap/>
            <w:vAlign w:val="bottom"/>
          </w:tcPr>
          <w:p w14:paraId="4771545E" w14:textId="77777777" w:rsidR="000C6301" w:rsidRPr="00C935A5" w:rsidRDefault="000C6301" w:rsidP="000C6301">
            <w:pPr>
              <w:spacing w:before="40" w:after="20"/>
              <w:jc w:val="right"/>
              <w:rPr>
                <w:rFonts w:cs="Arial"/>
                <w:sz w:val="18"/>
                <w:szCs w:val="18"/>
              </w:rPr>
            </w:pPr>
          </w:p>
        </w:tc>
      </w:tr>
      <w:tr w:rsidR="000C6301" w:rsidRPr="000C6301" w14:paraId="403E128E" w14:textId="77777777" w:rsidTr="00D02423">
        <w:tc>
          <w:tcPr>
            <w:tcW w:w="2268" w:type="dxa"/>
            <w:tcBorders>
              <w:top w:val="nil"/>
              <w:left w:val="nil"/>
              <w:right w:val="single" w:sz="18" w:space="0" w:color="B4B432"/>
            </w:tcBorders>
            <w:shd w:val="clear" w:color="auto" w:fill="auto"/>
            <w:noWrap/>
            <w:vAlign w:val="center"/>
          </w:tcPr>
          <w:p w14:paraId="60387C51" w14:textId="77777777" w:rsidR="000C6301" w:rsidRPr="00C935A5" w:rsidRDefault="000C6301" w:rsidP="000C6301">
            <w:pPr>
              <w:spacing w:before="40" w:after="20"/>
              <w:rPr>
                <w:rFonts w:cs="Arial"/>
                <w:sz w:val="18"/>
                <w:szCs w:val="18"/>
              </w:rPr>
            </w:pPr>
          </w:p>
        </w:tc>
        <w:tc>
          <w:tcPr>
            <w:tcW w:w="1361" w:type="dxa"/>
            <w:tcBorders>
              <w:top w:val="single" w:sz="8" w:space="0" w:color="B4B432"/>
              <w:left w:val="single" w:sz="18" w:space="0" w:color="B4B432"/>
              <w:right w:val="nil"/>
            </w:tcBorders>
            <w:shd w:val="clear" w:color="auto" w:fill="auto"/>
            <w:noWrap/>
            <w:vAlign w:val="bottom"/>
          </w:tcPr>
          <w:p w14:paraId="72061746" w14:textId="6FF5AE6A" w:rsidR="000C6301" w:rsidRPr="00C935A5" w:rsidRDefault="000C6301" w:rsidP="000C6301">
            <w:pPr>
              <w:spacing w:before="40" w:after="20"/>
              <w:jc w:val="right"/>
              <w:rPr>
                <w:rFonts w:cs="Arial"/>
                <w:b/>
                <w:sz w:val="18"/>
                <w:szCs w:val="18"/>
              </w:rPr>
            </w:pPr>
            <w:r w:rsidRPr="000C6301">
              <w:rPr>
                <w:rFonts w:cs="Arial"/>
                <w:b/>
                <w:sz w:val="18"/>
                <w:szCs w:val="18"/>
              </w:rPr>
              <w:t>489,445,128</w:t>
            </w:r>
          </w:p>
        </w:tc>
        <w:tc>
          <w:tcPr>
            <w:tcW w:w="1361" w:type="dxa"/>
            <w:tcBorders>
              <w:top w:val="single" w:sz="8" w:space="0" w:color="B4B432"/>
              <w:left w:val="nil"/>
              <w:right w:val="nil"/>
            </w:tcBorders>
            <w:shd w:val="clear" w:color="auto" w:fill="auto"/>
            <w:noWrap/>
            <w:vAlign w:val="bottom"/>
          </w:tcPr>
          <w:p w14:paraId="6EB7CF30" w14:textId="3F30FAE4" w:rsidR="000C6301" w:rsidRPr="00C935A5" w:rsidRDefault="000C6301" w:rsidP="000C6301">
            <w:pPr>
              <w:spacing w:before="40" w:after="20"/>
              <w:jc w:val="right"/>
              <w:rPr>
                <w:rFonts w:cs="Arial"/>
                <w:b/>
                <w:sz w:val="18"/>
                <w:szCs w:val="18"/>
              </w:rPr>
            </w:pPr>
            <w:r w:rsidRPr="000C6301">
              <w:rPr>
                <w:rFonts w:cs="Arial"/>
                <w:b/>
                <w:sz w:val="18"/>
                <w:szCs w:val="18"/>
              </w:rPr>
              <w:t>741,226,814</w:t>
            </w:r>
          </w:p>
        </w:tc>
        <w:tc>
          <w:tcPr>
            <w:tcW w:w="1361" w:type="dxa"/>
            <w:tcBorders>
              <w:top w:val="single" w:sz="8" w:space="0" w:color="B4B432"/>
              <w:left w:val="nil"/>
              <w:right w:val="nil"/>
            </w:tcBorders>
            <w:shd w:val="clear" w:color="auto" w:fill="auto"/>
            <w:noWrap/>
            <w:vAlign w:val="bottom"/>
          </w:tcPr>
          <w:p w14:paraId="1C9460E5" w14:textId="5515C356" w:rsidR="000C6301" w:rsidRPr="00C935A5" w:rsidRDefault="000C6301" w:rsidP="000C6301">
            <w:pPr>
              <w:spacing w:before="40" w:after="20"/>
              <w:jc w:val="right"/>
              <w:rPr>
                <w:rFonts w:cs="Arial"/>
                <w:b/>
                <w:sz w:val="18"/>
                <w:szCs w:val="18"/>
              </w:rPr>
            </w:pPr>
            <w:r w:rsidRPr="000C6301">
              <w:rPr>
                <w:rFonts w:cs="Arial"/>
                <w:b/>
                <w:sz w:val="18"/>
                <w:szCs w:val="18"/>
              </w:rPr>
              <w:t>267,899,090</w:t>
            </w:r>
          </w:p>
        </w:tc>
        <w:tc>
          <w:tcPr>
            <w:tcW w:w="1361" w:type="dxa"/>
            <w:tcBorders>
              <w:top w:val="single" w:sz="8" w:space="0" w:color="B4B432"/>
              <w:left w:val="nil"/>
              <w:right w:val="nil"/>
            </w:tcBorders>
            <w:vAlign w:val="bottom"/>
          </w:tcPr>
          <w:p w14:paraId="0355FFCC" w14:textId="3EF39129" w:rsidR="000C6301" w:rsidRPr="00C935A5" w:rsidRDefault="000C6301" w:rsidP="000C6301">
            <w:pPr>
              <w:spacing w:before="40" w:after="20"/>
              <w:jc w:val="right"/>
              <w:rPr>
                <w:rFonts w:cs="Arial"/>
                <w:b/>
                <w:sz w:val="18"/>
                <w:szCs w:val="18"/>
              </w:rPr>
            </w:pPr>
            <w:r w:rsidRPr="000C6301">
              <w:rPr>
                <w:rFonts w:cs="Arial"/>
                <w:b/>
                <w:sz w:val="18"/>
                <w:szCs w:val="18"/>
              </w:rPr>
              <w:t>2,647,710,632</w:t>
            </w:r>
          </w:p>
        </w:tc>
        <w:tc>
          <w:tcPr>
            <w:tcW w:w="1361" w:type="dxa"/>
            <w:tcBorders>
              <w:top w:val="single" w:sz="8" w:space="0" w:color="B4B432"/>
              <w:left w:val="nil"/>
              <w:right w:val="nil"/>
            </w:tcBorders>
            <w:shd w:val="clear" w:color="auto" w:fill="auto"/>
            <w:noWrap/>
            <w:vAlign w:val="bottom"/>
          </w:tcPr>
          <w:p w14:paraId="1542D6FB" w14:textId="01CEE415" w:rsidR="000C6301" w:rsidRPr="00C935A5" w:rsidRDefault="000C6301" w:rsidP="000C6301">
            <w:pPr>
              <w:spacing w:before="40" w:after="20"/>
              <w:jc w:val="right"/>
              <w:rPr>
                <w:rFonts w:cs="Arial"/>
                <w:b/>
                <w:sz w:val="18"/>
                <w:szCs w:val="18"/>
              </w:rPr>
            </w:pPr>
            <w:r w:rsidRPr="000C6301">
              <w:rPr>
                <w:rFonts w:cs="Arial"/>
                <w:b/>
                <w:sz w:val="18"/>
                <w:szCs w:val="18"/>
              </w:rPr>
              <w:t>1,204,389,295</w:t>
            </w:r>
          </w:p>
        </w:tc>
      </w:tr>
    </w:tbl>
    <w:p w14:paraId="285AB458" w14:textId="77777777" w:rsidR="00F57D43" w:rsidRPr="00C935A5" w:rsidRDefault="00C94778" w:rsidP="00FF36E8">
      <w:pPr>
        <w:spacing w:before="40" w:after="20"/>
        <w:rPr>
          <w:rFonts w:cs="Arial"/>
          <w:sz w:val="18"/>
          <w:szCs w:val="18"/>
        </w:rPr>
      </w:pPr>
      <w:r w:rsidRPr="00C935A5">
        <w:rPr>
          <w:rFonts w:cs="Arial"/>
          <w:sz w:val="18"/>
          <w:szCs w:val="18"/>
        </w:rPr>
        <w:br w:type="page"/>
      </w:r>
    </w:p>
    <w:p w14:paraId="3AC556E1" w14:textId="6BB9BBAD" w:rsidR="00F57D43" w:rsidRPr="00C935A5" w:rsidRDefault="006621F3" w:rsidP="004825F5">
      <w:pPr>
        <w:pStyle w:val="VGC-Head10"/>
      </w:pPr>
      <w:r>
        <w:t>2024-25</w:t>
      </w:r>
      <w:r w:rsidR="00A97ABE" w:rsidRPr="00C935A5">
        <w:t xml:space="preserve"> </w:t>
      </w:r>
      <w:r w:rsidR="00F57D43" w:rsidRPr="00C935A5">
        <w:t>General Purpose Grants</w:t>
      </w:r>
      <w:r w:rsidR="00CE4507" w:rsidRPr="00C935A5">
        <w:tab/>
        <w:t>Appendix 4</w:t>
      </w:r>
    </w:p>
    <w:p w14:paraId="3FA2D772" w14:textId="77777777" w:rsidR="00F57D43" w:rsidRPr="00C935A5" w:rsidRDefault="004F1184" w:rsidP="004825F5">
      <w:pPr>
        <w:pStyle w:val="VGC-Head2"/>
      </w:pPr>
      <w:r w:rsidRPr="00C935A5">
        <w:tab/>
      </w:r>
      <w:r w:rsidR="00F57D43" w:rsidRPr="00C935A5">
        <w:t>F.  Standardised Expenditure</w:t>
      </w:r>
    </w:p>
    <w:p w14:paraId="653004DB" w14:textId="77777777" w:rsidR="00D17F37" w:rsidRPr="00C935A5" w:rsidRDefault="00D17F37"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C935A5" w14:paraId="6A3CA858" w14:textId="77777777" w:rsidTr="000C6301">
        <w:trPr>
          <w:tblHeader/>
        </w:trPr>
        <w:tc>
          <w:tcPr>
            <w:tcW w:w="2268" w:type="dxa"/>
            <w:tcBorders>
              <w:top w:val="nil"/>
              <w:left w:val="nil"/>
              <w:right w:val="single" w:sz="18" w:space="0" w:color="B4B432"/>
            </w:tcBorders>
            <w:shd w:val="clear" w:color="auto" w:fill="auto"/>
            <w:vAlign w:val="bottom"/>
          </w:tcPr>
          <w:p w14:paraId="7E373A98" w14:textId="77777777" w:rsidR="00D17F37" w:rsidRPr="00C935A5" w:rsidRDefault="00D17F37" w:rsidP="008001AD">
            <w:pPr>
              <w:spacing w:before="40" w:after="20"/>
              <w:jc w:val="center"/>
              <w:rPr>
                <w:rFonts w:cs="Arial"/>
                <w:sz w:val="18"/>
                <w:szCs w:val="18"/>
              </w:rPr>
            </w:pPr>
          </w:p>
        </w:tc>
        <w:tc>
          <w:tcPr>
            <w:tcW w:w="6805" w:type="dxa"/>
            <w:gridSpan w:val="5"/>
            <w:tcBorders>
              <w:left w:val="single" w:sz="18" w:space="0" w:color="B4B432"/>
              <w:bottom w:val="single" w:sz="8" w:space="0" w:color="B4B432"/>
              <w:right w:val="nil"/>
            </w:tcBorders>
            <w:shd w:val="clear" w:color="auto" w:fill="auto"/>
            <w:vAlign w:val="bottom"/>
          </w:tcPr>
          <w:p w14:paraId="27CFCEC8" w14:textId="77777777" w:rsidR="00D17F37" w:rsidRPr="00C935A5" w:rsidRDefault="00D17F37"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4949D70D" w14:textId="77777777" w:rsidTr="000C6301">
        <w:trPr>
          <w:tblHeader/>
        </w:trPr>
        <w:tc>
          <w:tcPr>
            <w:tcW w:w="2268" w:type="dxa"/>
            <w:tcBorders>
              <w:top w:val="nil"/>
              <w:left w:val="nil"/>
              <w:right w:val="single" w:sz="18" w:space="0" w:color="B4B432"/>
            </w:tcBorders>
            <w:shd w:val="clear" w:color="auto" w:fill="auto"/>
            <w:vAlign w:val="bottom"/>
          </w:tcPr>
          <w:p w14:paraId="34132211" w14:textId="77777777" w:rsidR="00D65191" w:rsidRPr="00C935A5" w:rsidRDefault="00D65191" w:rsidP="008001AD">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right w:val="nil"/>
            </w:tcBorders>
            <w:shd w:val="clear" w:color="auto" w:fill="auto"/>
            <w:vAlign w:val="bottom"/>
          </w:tcPr>
          <w:p w14:paraId="5D0EC7CE"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1B141DAD"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6DC348A4"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B4B432"/>
              <w:left w:val="nil"/>
              <w:bottom w:val="single" w:sz="8" w:space="0" w:color="B4B432"/>
              <w:right w:val="nil"/>
            </w:tcBorders>
            <w:vAlign w:val="bottom"/>
          </w:tcPr>
          <w:p w14:paraId="77C6B0C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B4B432"/>
              <w:left w:val="nil"/>
              <w:bottom w:val="single" w:sz="8" w:space="0" w:color="B4B432"/>
              <w:right w:val="nil"/>
            </w:tcBorders>
            <w:shd w:val="clear" w:color="auto" w:fill="auto"/>
            <w:vAlign w:val="bottom"/>
          </w:tcPr>
          <w:p w14:paraId="1C782C57"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D758A1" w:rsidRPr="00D758A1" w14:paraId="4D18085F" w14:textId="77777777" w:rsidTr="000C6301">
        <w:trPr>
          <w:tblHeader/>
        </w:trPr>
        <w:tc>
          <w:tcPr>
            <w:tcW w:w="2268" w:type="dxa"/>
            <w:tcBorders>
              <w:left w:val="nil"/>
              <w:bottom w:val="nil"/>
              <w:right w:val="single" w:sz="18" w:space="0" w:color="B4B432"/>
            </w:tcBorders>
            <w:shd w:val="clear" w:color="auto" w:fill="auto"/>
            <w:noWrap/>
            <w:vAlign w:val="center"/>
          </w:tcPr>
          <w:p w14:paraId="30CBF892" w14:textId="77777777" w:rsidR="00D758A1" w:rsidRPr="00C935A5" w:rsidRDefault="00D758A1" w:rsidP="00D758A1">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noWrap/>
          </w:tcPr>
          <w:p w14:paraId="1C0BD3A1"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0CC2921F"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1F6C5F71"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tcPr>
          <w:p w14:paraId="1B964406" w14:textId="77777777" w:rsidR="00D758A1" w:rsidRPr="00C935A5" w:rsidRDefault="00D758A1" w:rsidP="00D758A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6EBC6914" w14:textId="0EA1A3FE" w:rsidR="00D758A1" w:rsidRPr="00392BEF" w:rsidRDefault="00D758A1" w:rsidP="00D758A1">
            <w:pPr>
              <w:spacing w:before="40" w:after="20"/>
              <w:jc w:val="right"/>
              <w:rPr>
                <w:rFonts w:cs="Arial"/>
                <w:b/>
                <w:bCs/>
                <w:sz w:val="18"/>
                <w:szCs w:val="18"/>
              </w:rPr>
            </w:pPr>
          </w:p>
        </w:tc>
      </w:tr>
      <w:tr w:rsidR="000C6301" w:rsidRPr="000C6301" w14:paraId="2035E517" w14:textId="77777777" w:rsidTr="00825B4B">
        <w:tc>
          <w:tcPr>
            <w:tcW w:w="2268" w:type="dxa"/>
            <w:tcBorders>
              <w:top w:val="nil"/>
              <w:left w:val="nil"/>
              <w:bottom w:val="nil"/>
              <w:right w:val="single" w:sz="18" w:space="0" w:color="B4B432"/>
            </w:tcBorders>
            <w:shd w:val="clear" w:color="auto" w:fill="auto"/>
            <w:noWrap/>
            <w:vAlign w:val="center"/>
          </w:tcPr>
          <w:p w14:paraId="2E05F1C4" w14:textId="77777777" w:rsidR="000C6301" w:rsidRPr="00C935A5" w:rsidRDefault="000C6301" w:rsidP="000C6301">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noWrap/>
            <w:vAlign w:val="bottom"/>
          </w:tcPr>
          <w:p w14:paraId="3518AA18" w14:textId="58990EBE" w:rsidR="000C6301" w:rsidRPr="00C935A5" w:rsidRDefault="000C6301" w:rsidP="000C6301">
            <w:pPr>
              <w:spacing w:before="40" w:after="20"/>
              <w:jc w:val="right"/>
              <w:rPr>
                <w:rFonts w:cs="Arial"/>
                <w:sz w:val="18"/>
                <w:szCs w:val="18"/>
              </w:rPr>
            </w:pPr>
            <w:r w:rsidRPr="000C6301">
              <w:rPr>
                <w:rFonts w:cs="Arial"/>
                <w:sz w:val="18"/>
                <w:szCs w:val="18"/>
              </w:rPr>
              <w:t>8,817,043</w:t>
            </w:r>
          </w:p>
        </w:tc>
        <w:tc>
          <w:tcPr>
            <w:tcW w:w="1361" w:type="dxa"/>
            <w:tcBorders>
              <w:top w:val="nil"/>
              <w:left w:val="nil"/>
              <w:bottom w:val="nil"/>
              <w:right w:val="nil"/>
            </w:tcBorders>
            <w:shd w:val="clear" w:color="auto" w:fill="auto"/>
            <w:noWrap/>
            <w:vAlign w:val="bottom"/>
          </w:tcPr>
          <w:p w14:paraId="0E4235E9" w14:textId="02D7632C" w:rsidR="000C6301" w:rsidRPr="00C935A5" w:rsidRDefault="000C6301" w:rsidP="000C6301">
            <w:pPr>
              <w:spacing w:before="40" w:after="20"/>
              <w:jc w:val="right"/>
              <w:rPr>
                <w:rFonts w:cs="Arial"/>
                <w:sz w:val="18"/>
                <w:szCs w:val="18"/>
              </w:rPr>
            </w:pPr>
            <w:r w:rsidRPr="000C6301">
              <w:rPr>
                <w:rFonts w:cs="Arial"/>
                <w:sz w:val="18"/>
                <w:szCs w:val="18"/>
              </w:rPr>
              <w:t>5,443,569</w:t>
            </w:r>
          </w:p>
        </w:tc>
        <w:tc>
          <w:tcPr>
            <w:tcW w:w="1361" w:type="dxa"/>
            <w:tcBorders>
              <w:top w:val="nil"/>
              <w:left w:val="nil"/>
              <w:bottom w:val="nil"/>
              <w:right w:val="nil"/>
            </w:tcBorders>
            <w:shd w:val="clear" w:color="auto" w:fill="auto"/>
            <w:noWrap/>
            <w:vAlign w:val="bottom"/>
          </w:tcPr>
          <w:p w14:paraId="1D1AE14C" w14:textId="1C0441CA" w:rsidR="000C6301" w:rsidRPr="00C935A5" w:rsidRDefault="000C6301" w:rsidP="000C6301">
            <w:pPr>
              <w:spacing w:before="40" w:after="20"/>
              <w:jc w:val="right"/>
              <w:rPr>
                <w:rFonts w:cs="Arial"/>
                <w:sz w:val="18"/>
                <w:szCs w:val="18"/>
              </w:rPr>
            </w:pPr>
            <w:r w:rsidRPr="000C6301">
              <w:rPr>
                <w:rFonts w:cs="Arial"/>
                <w:sz w:val="18"/>
                <w:szCs w:val="18"/>
              </w:rPr>
              <w:t>8,626,578</w:t>
            </w:r>
          </w:p>
        </w:tc>
        <w:tc>
          <w:tcPr>
            <w:tcW w:w="1361" w:type="dxa"/>
            <w:tcBorders>
              <w:top w:val="nil"/>
              <w:left w:val="nil"/>
              <w:bottom w:val="nil"/>
              <w:right w:val="nil"/>
            </w:tcBorders>
            <w:vAlign w:val="bottom"/>
          </w:tcPr>
          <w:p w14:paraId="2B41D62F" w14:textId="25BC65A9" w:rsidR="000C6301" w:rsidRPr="00C935A5" w:rsidRDefault="000C6301" w:rsidP="000C6301">
            <w:pPr>
              <w:spacing w:before="40" w:after="20"/>
              <w:jc w:val="right"/>
              <w:rPr>
                <w:rFonts w:cs="Arial"/>
                <w:sz w:val="18"/>
                <w:szCs w:val="18"/>
              </w:rPr>
            </w:pPr>
            <w:r w:rsidRPr="000C6301">
              <w:rPr>
                <w:rFonts w:cs="Arial"/>
                <w:sz w:val="18"/>
                <w:szCs w:val="18"/>
              </w:rPr>
              <w:t>18,214,308</w:t>
            </w:r>
          </w:p>
        </w:tc>
        <w:tc>
          <w:tcPr>
            <w:tcW w:w="1361" w:type="dxa"/>
            <w:tcBorders>
              <w:top w:val="nil"/>
              <w:left w:val="nil"/>
              <w:bottom w:val="nil"/>
              <w:right w:val="nil"/>
            </w:tcBorders>
            <w:shd w:val="clear" w:color="auto" w:fill="auto"/>
            <w:noWrap/>
            <w:vAlign w:val="bottom"/>
          </w:tcPr>
          <w:p w14:paraId="17C29E0C" w14:textId="4794DE4F" w:rsidR="000C6301" w:rsidRPr="00392BEF" w:rsidRDefault="000C6301" w:rsidP="000C6301">
            <w:pPr>
              <w:spacing w:before="40" w:after="20"/>
              <w:jc w:val="right"/>
              <w:rPr>
                <w:rFonts w:cs="Arial"/>
                <w:b/>
                <w:bCs/>
                <w:sz w:val="18"/>
                <w:szCs w:val="18"/>
              </w:rPr>
            </w:pPr>
            <w:r w:rsidRPr="00392BEF">
              <w:rPr>
                <w:rFonts w:cs="Arial"/>
                <w:b/>
                <w:bCs/>
                <w:sz w:val="18"/>
                <w:szCs w:val="18"/>
              </w:rPr>
              <w:t>85,981,427</w:t>
            </w:r>
          </w:p>
        </w:tc>
      </w:tr>
      <w:tr w:rsidR="000C6301" w:rsidRPr="000C6301" w14:paraId="62AC50CD" w14:textId="77777777" w:rsidTr="00825B4B">
        <w:tc>
          <w:tcPr>
            <w:tcW w:w="2268" w:type="dxa"/>
            <w:tcBorders>
              <w:top w:val="nil"/>
              <w:left w:val="nil"/>
              <w:bottom w:val="nil"/>
              <w:right w:val="single" w:sz="18" w:space="0" w:color="B4B432"/>
            </w:tcBorders>
            <w:shd w:val="clear" w:color="auto" w:fill="auto"/>
            <w:noWrap/>
            <w:vAlign w:val="center"/>
          </w:tcPr>
          <w:p w14:paraId="4EA255B5" w14:textId="77777777" w:rsidR="000C6301" w:rsidRPr="00C935A5" w:rsidRDefault="000C6301" w:rsidP="000C6301">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noWrap/>
            <w:vAlign w:val="bottom"/>
          </w:tcPr>
          <w:p w14:paraId="44BEDCFE" w14:textId="6A5C9BB4" w:rsidR="000C6301" w:rsidRPr="00C935A5" w:rsidRDefault="000C6301" w:rsidP="000C6301">
            <w:pPr>
              <w:spacing w:before="40" w:after="20"/>
              <w:jc w:val="right"/>
              <w:rPr>
                <w:rFonts w:cs="Arial"/>
                <w:sz w:val="18"/>
                <w:szCs w:val="18"/>
              </w:rPr>
            </w:pPr>
            <w:r w:rsidRPr="000C6301">
              <w:rPr>
                <w:rFonts w:cs="Arial"/>
                <w:sz w:val="18"/>
                <w:szCs w:val="18"/>
              </w:rPr>
              <w:t>17,815,221</w:t>
            </w:r>
          </w:p>
        </w:tc>
        <w:tc>
          <w:tcPr>
            <w:tcW w:w="1361" w:type="dxa"/>
            <w:tcBorders>
              <w:top w:val="nil"/>
              <w:left w:val="nil"/>
              <w:bottom w:val="nil"/>
              <w:right w:val="nil"/>
            </w:tcBorders>
            <w:shd w:val="clear" w:color="auto" w:fill="auto"/>
            <w:noWrap/>
            <w:vAlign w:val="bottom"/>
          </w:tcPr>
          <w:p w14:paraId="6930C6C0" w14:textId="7DCE3781" w:rsidR="000C6301" w:rsidRPr="00C935A5" w:rsidRDefault="000C6301" w:rsidP="000C6301">
            <w:pPr>
              <w:spacing w:before="40" w:after="20"/>
              <w:jc w:val="right"/>
              <w:rPr>
                <w:rFonts w:cs="Arial"/>
                <w:sz w:val="18"/>
                <w:szCs w:val="18"/>
              </w:rPr>
            </w:pPr>
            <w:r w:rsidRPr="000C6301">
              <w:rPr>
                <w:rFonts w:cs="Arial"/>
                <w:sz w:val="18"/>
                <w:szCs w:val="18"/>
              </w:rPr>
              <w:t>10,492,355</w:t>
            </w:r>
          </w:p>
        </w:tc>
        <w:tc>
          <w:tcPr>
            <w:tcW w:w="1361" w:type="dxa"/>
            <w:tcBorders>
              <w:top w:val="nil"/>
              <w:left w:val="nil"/>
              <w:bottom w:val="nil"/>
              <w:right w:val="nil"/>
            </w:tcBorders>
            <w:shd w:val="clear" w:color="auto" w:fill="auto"/>
            <w:noWrap/>
            <w:vAlign w:val="bottom"/>
          </w:tcPr>
          <w:p w14:paraId="0F45A2B9" w14:textId="6B345E60" w:rsidR="000C6301" w:rsidRPr="00C935A5" w:rsidRDefault="000C6301" w:rsidP="000C6301">
            <w:pPr>
              <w:spacing w:before="40" w:after="20"/>
              <w:jc w:val="right"/>
              <w:rPr>
                <w:rFonts w:cs="Arial"/>
                <w:sz w:val="18"/>
                <w:szCs w:val="18"/>
              </w:rPr>
            </w:pPr>
            <w:r w:rsidRPr="000C6301">
              <w:rPr>
                <w:rFonts w:cs="Arial"/>
                <w:sz w:val="18"/>
                <w:szCs w:val="18"/>
              </w:rPr>
              <w:t>18,480,948</w:t>
            </w:r>
          </w:p>
        </w:tc>
        <w:tc>
          <w:tcPr>
            <w:tcW w:w="1361" w:type="dxa"/>
            <w:tcBorders>
              <w:top w:val="nil"/>
              <w:left w:val="nil"/>
              <w:bottom w:val="nil"/>
              <w:right w:val="nil"/>
            </w:tcBorders>
            <w:vAlign w:val="bottom"/>
          </w:tcPr>
          <w:p w14:paraId="7D80470E" w14:textId="35215557" w:rsidR="000C6301" w:rsidRPr="00C935A5" w:rsidRDefault="000C6301" w:rsidP="000C6301">
            <w:pPr>
              <w:spacing w:before="40" w:after="20"/>
              <w:jc w:val="right"/>
              <w:rPr>
                <w:rFonts w:cs="Arial"/>
                <w:sz w:val="18"/>
                <w:szCs w:val="18"/>
              </w:rPr>
            </w:pPr>
            <w:r w:rsidRPr="000C6301">
              <w:rPr>
                <w:rFonts w:cs="Arial"/>
                <w:sz w:val="18"/>
                <w:szCs w:val="18"/>
              </w:rPr>
              <w:t>6,914,991</w:t>
            </w:r>
          </w:p>
        </w:tc>
        <w:tc>
          <w:tcPr>
            <w:tcW w:w="1361" w:type="dxa"/>
            <w:tcBorders>
              <w:top w:val="nil"/>
              <w:left w:val="nil"/>
              <w:bottom w:val="nil"/>
              <w:right w:val="nil"/>
            </w:tcBorders>
            <w:shd w:val="clear" w:color="auto" w:fill="auto"/>
            <w:noWrap/>
            <w:vAlign w:val="bottom"/>
          </w:tcPr>
          <w:p w14:paraId="3D32D89A" w14:textId="5AD3BFDF" w:rsidR="000C6301" w:rsidRPr="00392BEF" w:rsidRDefault="000C6301" w:rsidP="000C6301">
            <w:pPr>
              <w:spacing w:before="40" w:after="20"/>
              <w:jc w:val="right"/>
              <w:rPr>
                <w:rFonts w:cs="Arial"/>
                <w:b/>
                <w:bCs/>
                <w:sz w:val="18"/>
                <w:szCs w:val="18"/>
              </w:rPr>
            </w:pPr>
            <w:r w:rsidRPr="00392BEF">
              <w:rPr>
                <w:rFonts w:cs="Arial"/>
                <w:b/>
                <w:bCs/>
                <w:sz w:val="18"/>
                <w:szCs w:val="18"/>
              </w:rPr>
              <w:t>145,227,809</w:t>
            </w:r>
          </w:p>
        </w:tc>
      </w:tr>
      <w:tr w:rsidR="000C6301" w:rsidRPr="000C6301" w14:paraId="21D86B6D" w14:textId="77777777" w:rsidTr="00825B4B">
        <w:tc>
          <w:tcPr>
            <w:tcW w:w="2268" w:type="dxa"/>
            <w:tcBorders>
              <w:top w:val="nil"/>
              <w:left w:val="nil"/>
              <w:bottom w:val="nil"/>
              <w:right w:val="single" w:sz="18" w:space="0" w:color="B4B432"/>
            </w:tcBorders>
            <w:shd w:val="clear" w:color="auto" w:fill="auto"/>
            <w:noWrap/>
            <w:vAlign w:val="center"/>
          </w:tcPr>
          <w:p w14:paraId="07A4C5E8" w14:textId="77777777" w:rsidR="000C6301" w:rsidRPr="00C935A5" w:rsidRDefault="000C6301" w:rsidP="000C6301">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noWrap/>
            <w:vAlign w:val="bottom"/>
          </w:tcPr>
          <w:p w14:paraId="57490B4E" w14:textId="5315754C" w:rsidR="000C6301" w:rsidRPr="00C935A5" w:rsidRDefault="000C6301" w:rsidP="000C6301">
            <w:pPr>
              <w:spacing w:before="40" w:after="20"/>
              <w:jc w:val="right"/>
              <w:rPr>
                <w:rFonts w:cs="Arial"/>
                <w:sz w:val="18"/>
                <w:szCs w:val="18"/>
              </w:rPr>
            </w:pPr>
            <w:r w:rsidRPr="000C6301">
              <w:rPr>
                <w:rFonts w:cs="Arial"/>
                <w:sz w:val="18"/>
                <w:szCs w:val="18"/>
              </w:rPr>
              <w:t>2,550,951</w:t>
            </w:r>
          </w:p>
        </w:tc>
        <w:tc>
          <w:tcPr>
            <w:tcW w:w="1361" w:type="dxa"/>
            <w:tcBorders>
              <w:top w:val="nil"/>
              <w:left w:val="nil"/>
              <w:bottom w:val="nil"/>
              <w:right w:val="nil"/>
            </w:tcBorders>
            <w:shd w:val="clear" w:color="auto" w:fill="auto"/>
            <w:noWrap/>
            <w:vAlign w:val="bottom"/>
          </w:tcPr>
          <w:p w14:paraId="284387C1" w14:textId="7941B827" w:rsidR="000C6301" w:rsidRPr="00C935A5" w:rsidRDefault="000C6301" w:rsidP="000C6301">
            <w:pPr>
              <w:spacing w:before="40" w:after="20"/>
              <w:jc w:val="right"/>
              <w:rPr>
                <w:rFonts w:cs="Arial"/>
                <w:sz w:val="18"/>
                <w:szCs w:val="18"/>
              </w:rPr>
            </w:pPr>
            <w:r w:rsidRPr="000C6301">
              <w:rPr>
                <w:rFonts w:cs="Arial"/>
                <w:sz w:val="18"/>
                <w:szCs w:val="18"/>
              </w:rPr>
              <w:t>2,058,424</w:t>
            </w:r>
          </w:p>
        </w:tc>
        <w:tc>
          <w:tcPr>
            <w:tcW w:w="1361" w:type="dxa"/>
            <w:tcBorders>
              <w:top w:val="nil"/>
              <w:left w:val="nil"/>
              <w:bottom w:val="nil"/>
              <w:right w:val="nil"/>
            </w:tcBorders>
            <w:shd w:val="clear" w:color="auto" w:fill="auto"/>
            <w:noWrap/>
            <w:vAlign w:val="bottom"/>
          </w:tcPr>
          <w:p w14:paraId="41BBB77A" w14:textId="69429E4F" w:rsidR="000C6301" w:rsidRPr="00C935A5" w:rsidRDefault="000C6301" w:rsidP="000C6301">
            <w:pPr>
              <w:spacing w:before="40" w:after="20"/>
              <w:jc w:val="right"/>
              <w:rPr>
                <w:rFonts w:cs="Arial"/>
                <w:sz w:val="18"/>
                <w:szCs w:val="18"/>
              </w:rPr>
            </w:pPr>
            <w:r w:rsidRPr="000C6301">
              <w:rPr>
                <w:rFonts w:cs="Arial"/>
                <w:sz w:val="18"/>
                <w:szCs w:val="18"/>
              </w:rPr>
              <w:t>3,368,324</w:t>
            </w:r>
          </w:p>
        </w:tc>
        <w:tc>
          <w:tcPr>
            <w:tcW w:w="1361" w:type="dxa"/>
            <w:tcBorders>
              <w:top w:val="nil"/>
              <w:left w:val="nil"/>
              <w:bottom w:val="nil"/>
              <w:right w:val="nil"/>
            </w:tcBorders>
            <w:vAlign w:val="bottom"/>
          </w:tcPr>
          <w:p w14:paraId="597A9E48" w14:textId="0874C2FA" w:rsidR="000C6301" w:rsidRPr="00C935A5" w:rsidRDefault="000C6301" w:rsidP="000C6301">
            <w:pPr>
              <w:spacing w:before="40" w:after="20"/>
              <w:jc w:val="right"/>
              <w:rPr>
                <w:rFonts w:cs="Arial"/>
                <w:sz w:val="18"/>
                <w:szCs w:val="18"/>
              </w:rPr>
            </w:pPr>
            <w:r w:rsidRPr="000C6301">
              <w:rPr>
                <w:rFonts w:cs="Arial"/>
                <w:sz w:val="18"/>
                <w:szCs w:val="18"/>
              </w:rPr>
              <w:t>7,701,419</w:t>
            </w:r>
          </w:p>
        </w:tc>
        <w:tc>
          <w:tcPr>
            <w:tcW w:w="1361" w:type="dxa"/>
            <w:tcBorders>
              <w:top w:val="nil"/>
              <w:left w:val="nil"/>
              <w:bottom w:val="nil"/>
              <w:right w:val="nil"/>
            </w:tcBorders>
            <w:shd w:val="clear" w:color="auto" w:fill="auto"/>
            <w:noWrap/>
            <w:vAlign w:val="bottom"/>
          </w:tcPr>
          <w:p w14:paraId="50171DA0" w14:textId="0268B90E" w:rsidR="000C6301" w:rsidRPr="00392BEF" w:rsidRDefault="000C6301" w:rsidP="000C6301">
            <w:pPr>
              <w:spacing w:before="40" w:after="20"/>
              <w:jc w:val="right"/>
              <w:rPr>
                <w:rFonts w:cs="Arial"/>
                <w:b/>
                <w:bCs/>
                <w:sz w:val="18"/>
                <w:szCs w:val="18"/>
              </w:rPr>
            </w:pPr>
            <w:r w:rsidRPr="00392BEF">
              <w:rPr>
                <w:rFonts w:cs="Arial"/>
                <w:b/>
                <w:bCs/>
                <w:sz w:val="18"/>
                <w:szCs w:val="18"/>
              </w:rPr>
              <w:t>29,283,653</w:t>
            </w:r>
          </w:p>
        </w:tc>
      </w:tr>
      <w:tr w:rsidR="000C6301" w:rsidRPr="000C6301" w14:paraId="09FDB508" w14:textId="77777777" w:rsidTr="00825B4B">
        <w:tc>
          <w:tcPr>
            <w:tcW w:w="2268" w:type="dxa"/>
            <w:tcBorders>
              <w:top w:val="nil"/>
              <w:left w:val="nil"/>
              <w:bottom w:val="nil"/>
              <w:right w:val="single" w:sz="18" w:space="0" w:color="B4B432"/>
            </w:tcBorders>
            <w:shd w:val="clear" w:color="auto" w:fill="auto"/>
            <w:noWrap/>
            <w:vAlign w:val="center"/>
          </w:tcPr>
          <w:p w14:paraId="069E0872" w14:textId="77777777" w:rsidR="000C6301" w:rsidRPr="00C935A5" w:rsidRDefault="000C6301" w:rsidP="000C6301">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noWrap/>
            <w:vAlign w:val="bottom"/>
          </w:tcPr>
          <w:p w14:paraId="77B6BAB4" w14:textId="3BC03D80" w:rsidR="000C6301" w:rsidRPr="00C935A5" w:rsidRDefault="000C6301" w:rsidP="000C6301">
            <w:pPr>
              <w:spacing w:before="40" w:after="20"/>
              <w:jc w:val="right"/>
              <w:rPr>
                <w:rFonts w:cs="Arial"/>
                <w:sz w:val="18"/>
                <w:szCs w:val="18"/>
              </w:rPr>
            </w:pPr>
            <w:r w:rsidRPr="000C6301">
              <w:rPr>
                <w:rFonts w:cs="Arial"/>
                <w:sz w:val="18"/>
                <w:szCs w:val="18"/>
              </w:rPr>
              <w:t>14,102,782</w:t>
            </w:r>
          </w:p>
        </w:tc>
        <w:tc>
          <w:tcPr>
            <w:tcW w:w="1361" w:type="dxa"/>
            <w:tcBorders>
              <w:top w:val="nil"/>
              <w:left w:val="nil"/>
              <w:bottom w:val="nil"/>
              <w:right w:val="nil"/>
            </w:tcBorders>
            <w:shd w:val="clear" w:color="auto" w:fill="auto"/>
            <w:noWrap/>
            <w:vAlign w:val="bottom"/>
          </w:tcPr>
          <w:p w14:paraId="38257B8F" w14:textId="59043A8E" w:rsidR="000C6301" w:rsidRPr="00C935A5" w:rsidRDefault="000C6301" w:rsidP="000C6301">
            <w:pPr>
              <w:spacing w:before="40" w:after="20"/>
              <w:jc w:val="right"/>
              <w:rPr>
                <w:rFonts w:cs="Arial"/>
                <w:sz w:val="18"/>
                <w:szCs w:val="18"/>
              </w:rPr>
            </w:pPr>
            <w:r w:rsidRPr="000C6301">
              <w:rPr>
                <w:rFonts w:cs="Arial"/>
                <w:sz w:val="18"/>
                <w:szCs w:val="18"/>
              </w:rPr>
              <w:t>7,140,765</w:t>
            </w:r>
          </w:p>
        </w:tc>
        <w:tc>
          <w:tcPr>
            <w:tcW w:w="1361" w:type="dxa"/>
            <w:tcBorders>
              <w:top w:val="nil"/>
              <w:left w:val="nil"/>
              <w:bottom w:val="nil"/>
              <w:right w:val="nil"/>
            </w:tcBorders>
            <w:shd w:val="clear" w:color="auto" w:fill="auto"/>
            <w:noWrap/>
            <w:vAlign w:val="bottom"/>
          </w:tcPr>
          <w:p w14:paraId="1101F3A5" w14:textId="12473860" w:rsidR="000C6301" w:rsidRPr="00C935A5" w:rsidRDefault="000C6301" w:rsidP="000C6301">
            <w:pPr>
              <w:spacing w:before="40" w:after="20"/>
              <w:jc w:val="right"/>
              <w:rPr>
                <w:rFonts w:cs="Arial"/>
                <w:sz w:val="18"/>
                <w:szCs w:val="18"/>
              </w:rPr>
            </w:pPr>
            <w:r w:rsidRPr="000C6301">
              <w:rPr>
                <w:rFonts w:cs="Arial"/>
                <w:sz w:val="18"/>
                <w:szCs w:val="18"/>
              </w:rPr>
              <w:t>14,910,480</w:t>
            </w:r>
          </w:p>
        </w:tc>
        <w:tc>
          <w:tcPr>
            <w:tcW w:w="1361" w:type="dxa"/>
            <w:tcBorders>
              <w:top w:val="nil"/>
              <w:left w:val="nil"/>
              <w:bottom w:val="nil"/>
              <w:right w:val="nil"/>
            </w:tcBorders>
            <w:vAlign w:val="bottom"/>
          </w:tcPr>
          <w:p w14:paraId="12ECBA7D" w14:textId="06900576" w:rsidR="000C6301" w:rsidRPr="00C935A5" w:rsidRDefault="000C6301" w:rsidP="000C6301">
            <w:pPr>
              <w:spacing w:before="40" w:after="20"/>
              <w:jc w:val="right"/>
              <w:rPr>
                <w:rFonts w:cs="Arial"/>
                <w:sz w:val="18"/>
                <w:szCs w:val="18"/>
              </w:rPr>
            </w:pPr>
            <w:r w:rsidRPr="000C6301">
              <w:rPr>
                <w:rFonts w:cs="Arial"/>
                <w:sz w:val="18"/>
                <w:szCs w:val="18"/>
              </w:rPr>
              <w:t>4,883,234</w:t>
            </w:r>
          </w:p>
        </w:tc>
        <w:tc>
          <w:tcPr>
            <w:tcW w:w="1361" w:type="dxa"/>
            <w:tcBorders>
              <w:top w:val="nil"/>
              <w:left w:val="nil"/>
              <w:bottom w:val="nil"/>
              <w:right w:val="nil"/>
            </w:tcBorders>
            <w:shd w:val="clear" w:color="auto" w:fill="auto"/>
            <w:noWrap/>
            <w:vAlign w:val="bottom"/>
          </w:tcPr>
          <w:p w14:paraId="1EBB1412" w14:textId="5E2E3C43" w:rsidR="000C6301" w:rsidRPr="00392BEF" w:rsidRDefault="000C6301" w:rsidP="000C6301">
            <w:pPr>
              <w:spacing w:before="40" w:after="20"/>
              <w:jc w:val="right"/>
              <w:rPr>
                <w:rFonts w:cs="Arial"/>
                <w:b/>
                <w:bCs/>
                <w:sz w:val="18"/>
                <w:szCs w:val="18"/>
              </w:rPr>
            </w:pPr>
            <w:r w:rsidRPr="00392BEF">
              <w:rPr>
                <w:rFonts w:cs="Arial"/>
                <w:b/>
                <w:bCs/>
                <w:sz w:val="18"/>
                <w:szCs w:val="18"/>
              </w:rPr>
              <w:t>113,296,752</w:t>
            </w:r>
          </w:p>
        </w:tc>
      </w:tr>
      <w:tr w:rsidR="000C6301" w:rsidRPr="000C6301" w14:paraId="0FC37B37" w14:textId="77777777" w:rsidTr="00825B4B">
        <w:tc>
          <w:tcPr>
            <w:tcW w:w="2268" w:type="dxa"/>
            <w:tcBorders>
              <w:top w:val="nil"/>
              <w:left w:val="nil"/>
              <w:bottom w:val="nil"/>
              <w:right w:val="single" w:sz="18" w:space="0" w:color="B4B432"/>
            </w:tcBorders>
            <w:shd w:val="clear" w:color="auto" w:fill="auto"/>
            <w:noWrap/>
            <w:vAlign w:val="center"/>
          </w:tcPr>
          <w:p w14:paraId="6516BA1D" w14:textId="77777777" w:rsidR="000C6301" w:rsidRPr="00C935A5" w:rsidRDefault="000C6301" w:rsidP="000C6301">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noWrap/>
            <w:vAlign w:val="bottom"/>
          </w:tcPr>
          <w:p w14:paraId="33EECBF1" w14:textId="514A65BC" w:rsidR="000C6301" w:rsidRPr="00C935A5" w:rsidRDefault="000C6301" w:rsidP="000C6301">
            <w:pPr>
              <w:spacing w:before="40" w:after="20"/>
              <w:jc w:val="right"/>
              <w:rPr>
                <w:rFonts w:cs="Arial"/>
                <w:sz w:val="18"/>
                <w:szCs w:val="18"/>
              </w:rPr>
            </w:pPr>
            <w:r w:rsidRPr="000C6301">
              <w:rPr>
                <w:rFonts w:cs="Arial"/>
                <w:sz w:val="18"/>
                <w:szCs w:val="18"/>
              </w:rPr>
              <w:t>16,623,646</w:t>
            </w:r>
          </w:p>
        </w:tc>
        <w:tc>
          <w:tcPr>
            <w:tcW w:w="1361" w:type="dxa"/>
            <w:tcBorders>
              <w:top w:val="nil"/>
              <w:left w:val="nil"/>
              <w:bottom w:val="nil"/>
              <w:right w:val="nil"/>
            </w:tcBorders>
            <w:shd w:val="clear" w:color="auto" w:fill="auto"/>
            <w:noWrap/>
            <w:vAlign w:val="bottom"/>
          </w:tcPr>
          <w:p w14:paraId="6B12BB7C" w14:textId="2E2DB33E" w:rsidR="000C6301" w:rsidRPr="00C935A5" w:rsidRDefault="000C6301" w:rsidP="000C6301">
            <w:pPr>
              <w:spacing w:before="40" w:after="20"/>
              <w:jc w:val="right"/>
              <w:rPr>
                <w:rFonts w:cs="Arial"/>
                <w:sz w:val="18"/>
                <w:szCs w:val="18"/>
              </w:rPr>
            </w:pPr>
            <w:r w:rsidRPr="000C6301">
              <w:rPr>
                <w:rFonts w:cs="Arial"/>
                <w:sz w:val="18"/>
                <w:szCs w:val="18"/>
              </w:rPr>
              <w:t>9,125,000</w:t>
            </w:r>
          </w:p>
        </w:tc>
        <w:tc>
          <w:tcPr>
            <w:tcW w:w="1361" w:type="dxa"/>
            <w:tcBorders>
              <w:top w:val="nil"/>
              <w:left w:val="nil"/>
              <w:bottom w:val="nil"/>
              <w:right w:val="nil"/>
            </w:tcBorders>
            <w:shd w:val="clear" w:color="auto" w:fill="auto"/>
            <w:noWrap/>
            <w:vAlign w:val="bottom"/>
          </w:tcPr>
          <w:p w14:paraId="48AF6335" w14:textId="2A42121D" w:rsidR="000C6301" w:rsidRPr="00C935A5" w:rsidRDefault="000C6301" w:rsidP="000C6301">
            <w:pPr>
              <w:spacing w:before="40" w:after="20"/>
              <w:jc w:val="right"/>
              <w:rPr>
                <w:rFonts w:cs="Arial"/>
                <w:sz w:val="18"/>
                <w:szCs w:val="18"/>
              </w:rPr>
            </w:pPr>
            <w:r w:rsidRPr="000C6301">
              <w:rPr>
                <w:rFonts w:cs="Arial"/>
                <w:sz w:val="18"/>
                <w:szCs w:val="18"/>
              </w:rPr>
              <w:t>17,473,329</w:t>
            </w:r>
          </w:p>
        </w:tc>
        <w:tc>
          <w:tcPr>
            <w:tcW w:w="1361" w:type="dxa"/>
            <w:tcBorders>
              <w:top w:val="nil"/>
              <w:left w:val="nil"/>
              <w:bottom w:val="nil"/>
              <w:right w:val="nil"/>
            </w:tcBorders>
            <w:vAlign w:val="bottom"/>
          </w:tcPr>
          <w:p w14:paraId="0B7DB61C" w14:textId="2ECAB03F" w:rsidR="000C6301" w:rsidRPr="00C935A5" w:rsidRDefault="000C6301" w:rsidP="000C6301">
            <w:pPr>
              <w:spacing w:before="40" w:after="20"/>
              <w:jc w:val="right"/>
              <w:rPr>
                <w:rFonts w:cs="Arial"/>
                <w:sz w:val="18"/>
                <w:szCs w:val="18"/>
              </w:rPr>
            </w:pPr>
            <w:r w:rsidRPr="000C6301">
              <w:rPr>
                <w:rFonts w:cs="Arial"/>
                <w:sz w:val="18"/>
                <w:szCs w:val="18"/>
              </w:rPr>
              <w:t>6,438,255</w:t>
            </w:r>
          </w:p>
        </w:tc>
        <w:tc>
          <w:tcPr>
            <w:tcW w:w="1361" w:type="dxa"/>
            <w:tcBorders>
              <w:top w:val="nil"/>
              <w:left w:val="nil"/>
              <w:bottom w:val="nil"/>
              <w:right w:val="nil"/>
            </w:tcBorders>
            <w:shd w:val="clear" w:color="auto" w:fill="auto"/>
            <w:noWrap/>
            <w:vAlign w:val="bottom"/>
          </w:tcPr>
          <w:p w14:paraId="70BFF915" w14:textId="30D82A3E" w:rsidR="000C6301" w:rsidRPr="00392BEF" w:rsidRDefault="000C6301" w:rsidP="000C6301">
            <w:pPr>
              <w:spacing w:before="40" w:after="20"/>
              <w:jc w:val="right"/>
              <w:rPr>
                <w:rFonts w:cs="Arial"/>
                <w:b/>
                <w:bCs/>
                <w:sz w:val="18"/>
                <w:szCs w:val="18"/>
              </w:rPr>
            </w:pPr>
            <w:r w:rsidRPr="00392BEF">
              <w:rPr>
                <w:rFonts w:cs="Arial"/>
                <w:b/>
                <w:bCs/>
                <w:sz w:val="18"/>
                <w:szCs w:val="18"/>
              </w:rPr>
              <w:t>134,093,510</w:t>
            </w:r>
          </w:p>
        </w:tc>
      </w:tr>
      <w:tr w:rsidR="000C6301" w:rsidRPr="000C6301" w14:paraId="48814E7C" w14:textId="77777777" w:rsidTr="00825B4B">
        <w:tc>
          <w:tcPr>
            <w:tcW w:w="2268" w:type="dxa"/>
            <w:tcBorders>
              <w:top w:val="nil"/>
              <w:left w:val="nil"/>
              <w:bottom w:val="nil"/>
              <w:right w:val="single" w:sz="18" w:space="0" w:color="B4B432"/>
            </w:tcBorders>
            <w:shd w:val="clear" w:color="auto" w:fill="auto"/>
            <w:noWrap/>
            <w:vAlign w:val="center"/>
          </w:tcPr>
          <w:p w14:paraId="595AA5B3" w14:textId="77777777" w:rsidR="000C6301" w:rsidRPr="00C935A5" w:rsidRDefault="000C6301" w:rsidP="000C6301">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noWrap/>
            <w:vAlign w:val="bottom"/>
          </w:tcPr>
          <w:p w14:paraId="0593B120" w14:textId="43BDAC0A" w:rsidR="000C6301" w:rsidRPr="00C935A5" w:rsidRDefault="000C6301" w:rsidP="000C6301">
            <w:pPr>
              <w:spacing w:before="40" w:after="20"/>
              <w:jc w:val="right"/>
              <w:rPr>
                <w:rFonts w:cs="Arial"/>
                <w:sz w:val="18"/>
                <w:szCs w:val="18"/>
              </w:rPr>
            </w:pPr>
            <w:r w:rsidRPr="000C6301">
              <w:rPr>
                <w:rFonts w:cs="Arial"/>
                <w:sz w:val="18"/>
                <w:szCs w:val="18"/>
              </w:rPr>
              <w:t>36,087,394</w:t>
            </w:r>
          </w:p>
        </w:tc>
        <w:tc>
          <w:tcPr>
            <w:tcW w:w="1361" w:type="dxa"/>
            <w:tcBorders>
              <w:top w:val="nil"/>
              <w:left w:val="nil"/>
              <w:bottom w:val="nil"/>
              <w:right w:val="nil"/>
            </w:tcBorders>
            <w:shd w:val="clear" w:color="auto" w:fill="auto"/>
            <w:noWrap/>
            <w:vAlign w:val="bottom"/>
          </w:tcPr>
          <w:p w14:paraId="0DFEDE16" w14:textId="5E7DDCBD" w:rsidR="000C6301" w:rsidRPr="00C935A5" w:rsidRDefault="000C6301" w:rsidP="000C6301">
            <w:pPr>
              <w:spacing w:before="40" w:after="20"/>
              <w:jc w:val="right"/>
              <w:rPr>
                <w:rFonts w:cs="Arial"/>
                <w:sz w:val="18"/>
                <w:szCs w:val="18"/>
              </w:rPr>
            </w:pPr>
            <w:r w:rsidRPr="000C6301">
              <w:rPr>
                <w:rFonts w:cs="Arial"/>
                <w:sz w:val="18"/>
                <w:szCs w:val="18"/>
              </w:rPr>
              <w:t>16,197,334</w:t>
            </w:r>
          </w:p>
        </w:tc>
        <w:tc>
          <w:tcPr>
            <w:tcW w:w="1361" w:type="dxa"/>
            <w:tcBorders>
              <w:top w:val="nil"/>
              <w:left w:val="nil"/>
              <w:bottom w:val="nil"/>
              <w:right w:val="nil"/>
            </w:tcBorders>
            <w:shd w:val="clear" w:color="auto" w:fill="auto"/>
            <w:noWrap/>
            <w:vAlign w:val="bottom"/>
          </w:tcPr>
          <w:p w14:paraId="059AB415" w14:textId="1D8A2816" w:rsidR="000C6301" w:rsidRPr="00C935A5" w:rsidRDefault="000C6301" w:rsidP="000C6301">
            <w:pPr>
              <w:spacing w:before="40" w:after="20"/>
              <w:jc w:val="right"/>
              <w:rPr>
                <w:rFonts w:cs="Arial"/>
                <w:sz w:val="18"/>
                <w:szCs w:val="18"/>
              </w:rPr>
            </w:pPr>
            <w:r w:rsidRPr="000C6301">
              <w:rPr>
                <w:rFonts w:cs="Arial"/>
                <w:sz w:val="18"/>
                <w:szCs w:val="18"/>
              </w:rPr>
              <w:t>33,057,369</w:t>
            </w:r>
          </w:p>
        </w:tc>
        <w:tc>
          <w:tcPr>
            <w:tcW w:w="1361" w:type="dxa"/>
            <w:tcBorders>
              <w:top w:val="nil"/>
              <w:left w:val="nil"/>
              <w:bottom w:val="nil"/>
              <w:right w:val="nil"/>
            </w:tcBorders>
            <w:vAlign w:val="bottom"/>
          </w:tcPr>
          <w:p w14:paraId="1AFB450D" w14:textId="6FD95FB1" w:rsidR="000C6301" w:rsidRPr="00C935A5" w:rsidRDefault="000C6301" w:rsidP="000C6301">
            <w:pPr>
              <w:spacing w:before="40" w:after="20"/>
              <w:jc w:val="right"/>
              <w:rPr>
                <w:rFonts w:cs="Arial"/>
                <w:sz w:val="18"/>
                <w:szCs w:val="18"/>
              </w:rPr>
            </w:pPr>
            <w:r w:rsidRPr="000C6301">
              <w:rPr>
                <w:rFonts w:cs="Arial"/>
                <w:sz w:val="18"/>
                <w:szCs w:val="18"/>
              </w:rPr>
              <w:t>5,912,261</w:t>
            </w:r>
          </w:p>
        </w:tc>
        <w:tc>
          <w:tcPr>
            <w:tcW w:w="1361" w:type="dxa"/>
            <w:tcBorders>
              <w:top w:val="nil"/>
              <w:left w:val="nil"/>
              <w:bottom w:val="nil"/>
              <w:right w:val="nil"/>
            </w:tcBorders>
            <w:shd w:val="clear" w:color="auto" w:fill="auto"/>
            <w:noWrap/>
            <w:vAlign w:val="bottom"/>
          </w:tcPr>
          <w:p w14:paraId="3494B8C6" w14:textId="0138FAF9" w:rsidR="000C6301" w:rsidRPr="00392BEF" w:rsidRDefault="000C6301" w:rsidP="000C6301">
            <w:pPr>
              <w:spacing w:before="40" w:after="20"/>
              <w:jc w:val="right"/>
              <w:rPr>
                <w:rFonts w:cs="Arial"/>
                <w:b/>
                <w:bCs/>
                <w:sz w:val="18"/>
                <w:szCs w:val="18"/>
              </w:rPr>
            </w:pPr>
            <w:r w:rsidRPr="00392BEF">
              <w:rPr>
                <w:rFonts w:cs="Arial"/>
                <w:b/>
                <w:bCs/>
                <w:sz w:val="18"/>
                <w:szCs w:val="18"/>
              </w:rPr>
              <w:t>265,492,305</w:t>
            </w:r>
          </w:p>
        </w:tc>
      </w:tr>
      <w:tr w:rsidR="000C6301" w:rsidRPr="000C6301" w14:paraId="577EDD40" w14:textId="77777777" w:rsidTr="00825B4B">
        <w:tc>
          <w:tcPr>
            <w:tcW w:w="2268" w:type="dxa"/>
            <w:tcBorders>
              <w:top w:val="nil"/>
              <w:left w:val="nil"/>
              <w:bottom w:val="nil"/>
              <w:right w:val="single" w:sz="18" w:space="0" w:color="B4B432"/>
            </w:tcBorders>
            <w:shd w:val="clear" w:color="auto" w:fill="auto"/>
            <w:noWrap/>
            <w:vAlign w:val="center"/>
          </w:tcPr>
          <w:p w14:paraId="23ACBA9F" w14:textId="77777777" w:rsidR="000C6301" w:rsidRPr="00C935A5" w:rsidRDefault="000C6301" w:rsidP="000C6301">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noWrap/>
            <w:vAlign w:val="bottom"/>
          </w:tcPr>
          <w:p w14:paraId="34803BDB" w14:textId="58309D45" w:rsidR="000C6301" w:rsidRPr="00C935A5" w:rsidRDefault="000C6301" w:rsidP="000C6301">
            <w:pPr>
              <w:spacing w:before="40" w:after="20"/>
              <w:jc w:val="right"/>
              <w:rPr>
                <w:rFonts w:cs="Arial"/>
                <w:sz w:val="18"/>
                <w:szCs w:val="18"/>
              </w:rPr>
            </w:pPr>
            <w:r w:rsidRPr="000C6301">
              <w:rPr>
                <w:rFonts w:cs="Arial"/>
                <w:sz w:val="18"/>
                <w:szCs w:val="18"/>
              </w:rPr>
              <w:t>30,970,200</w:t>
            </w:r>
          </w:p>
        </w:tc>
        <w:tc>
          <w:tcPr>
            <w:tcW w:w="1361" w:type="dxa"/>
            <w:tcBorders>
              <w:top w:val="nil"/>
              <w:left w:val="nil"/>
              <w:bottom w:val="nil"/>
              <w:right w:val="nil"/>
            </w:tcBorders>
            <w:shd w:val="clear" w:color="auto" w:fill="auto"/>
            <w:noWrap/>
            <w:vAlign w:val="bottom"/>
          </w:tcPr>
          <w:p w14:paraId="36850F16" w14:textId="5C0E52A1" w:rsidR="000C6301" w:rsidRPr="00C935A5" w:rsidRDefault="000C6301" w:rsidP="000C6301">
            <w:pPr>
              <w:spacing w:before="40" w:after="20"/>
              <w:jc w:val="right"/>
              <w:rPr>
                <w:rFonts w:cs="Arial"/>
                <w:sz w:val="18"/>
                <w:szCs w:val="18"/>
              </w:rPr>
            </w:pPr>
            <w:r w:rsidRPr="000C6301">
              <w:rPr>
                <w:rFonts w:cs="Arial"/>
                <w:sz w:val="18"/>
                <w:szCs w:val="18"/>
              </w:rPr>
              <w:t>18,036,345</w:t>
            </w:r>
          </w:p>
        </w:tc>
        <w:tc>
          <w:tcPr>
            <w:tcW w:w="1361" w:type="dxa"/>
            <w:tcBorders>
              <w:top w:val="nil"/>
              <w:left w:val="nil"/>
              <w:bottom w:val="nil"/>
              <w:right w:val="nil"/>
            </w:tcBorders>
            <w:shd w:val="clear" w:color="auto" w:fill="auto"/>
            <w:noWrap/>
            <w:vAlign w:val="bottom"/>
          </w:tcPr>
          <w:p w14:paraId="29A08042" w14:textId="2C84E047" w:rsidR="000C6301" w:rsidRPr="00C935A5" w:rsidRDefault="000C6301" w:rsidP="000C6301">
            <w:pPr>
              <w:spacing w:before="40" w:after="20"/>
              <w:jc w:val="right"/>
              <w:rPr>
                <w:rFonts w:cs="Arial"/>
                <w:sz w:val="18"/>
                <w:szCs w:val="18"/>
              </w:rPr>
            </w:pPr>
            <w:r w:rsidRPr="000C6301">
              <w:rPr>
                <w:rFonts w:cs="Arial"/>
                <w:sz w:val="18"/>
                <w:szCs w:val="18"/>
              </w:rPr>
              <w:t>27,767,589</w:t>
            </w:r>
          </w:p>
        </w:tc>
        <w:tc>
          <w:tcPr>
            <w:tcW w:w="1361" w:type="dxa"/>
            <w:tcBorders>
              <w:top w:val="nil"/>
              <w:left w:val="nil"/>
              <w:bottom w:val="nil"/>
              <w:right w:val="nil"/>
            </w:tcBorders>
            <w:vAlign w:val="bottom"/>
          </w:tcPr>
          <w:p w14:paraId="0D651F79" w14:textId="0200C4B4" w:rsidR="000C6301" w:rsidRPr="00C935A5" w:rsidRDefault="000C6301" w:rsidP="000C6301">
            <w:pPr>
              <w:spacing w:before="40" w:after="20"/>
              <w:jc w:val="right"/>
              <w:rPr>
                <w:rFonts w:cs="Arial"/>
                <w:sz w:val="18"/>
                <w:szCs w:val="18"/>
              </w:rPr>
            </w:pPr>
            <w:r w:rsidRPr="000C6301">
              <w:rPr>
                <w:rFonts w:cs="Arial"/>
                <w:sz w:val="18"/>
                <w:szCs w:val="18"/>
              </w:rPr>
              <w:t>21,951,463</w:t>
            </w:r>
          </w:p>
        </w:tc>
        <w:tc>
          <w:tcPr>
            <w:tcW w:w="1361" w:type="dxa"/>
            <w:tcBorders>
              <w:top w:val="nil"/>
              <w:left w:val="nil"/>
              <w:bottom w:val="nil"/>
              <w:right w:val="nil"/>
            </w:tcBorders>
            <w:shd w:val="clear" w:color="auto" w:fill="auto"/>
            <w:noWrap/>
            <w:vAlign w:val="bottom"/>
          </w:tcPr>
          <w:p w14:paraId="7B7520F9" w14:textId="7286E13D" w:rsidR="000C6301" w:rsidRPr="00392BEF" w:rsidRDefault="000C6301" w:rsidP="000C6301">
            <w:pPr>
              <w:spacing w:before="40" w:after="20"/>
              <w:jc w:val="right"/>
              <w:rPr>
                <w:rFonts w:cs="Arial"/>
                <w:b/>
                <w:bCs/>
                <w:sz w:val="18"/>
                <w:szCs w:val="18"/>
              </w:rPr>
            </w:pPr>
            <w:r w:rsidRPr="00392BEF">
              <w:rPr>
                <w:rFonts w:cs="Arial"/>
                <w:b/>
                <w:bCs/>
                <w:sz w:val="18"/>
                <w:szCs w:val="18"/>
              </w:rPr>
              <w:t>249,173,668</w:t>
            </w:r>
          </w:p>
        </w:tc>
      </w:tr>
      <w:tr w:rsidR="000C6301" w:rsidRPr="000C6301" w14:paraId="066EA32F" w14:textId="77777777" w:rsidTr="00825B4B">
        <w:tc>
          <w:tcPr>
            <w:tcW w:w="2268" w:type="dxa"/>
            <w:tcBorders>
              <w:top w:val="nil"/>
              <w:left w:val="nil"/>
              <w:bottom w:val="nil"/>
              <w:right w:val="single" w:sz="18" w:space="0" w:color="B4B432"/>
            </w:tcBorders>
            <w:shd w:val="clear" w:color="auto" w:fill="auto"/>
            <w:noWrap/>
            <w:vAlign w:val="center"/>
          </w:tcPr>
          <w:p w14:paraId="3B3E8C9C" w14:textId="77777777" w:rsidR="000C6301" w:rsidRPr="00C935A5" w:rsidRDefault="000C6301" w:rsidP="000C6301">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noWrap/>
            <w:vAlign w:val="bottom"/>
          </w:tcPr>
          <w:p w14:paraId="69A50666" w14:textId="009CCBF4" w:rsidR="000C6301" w:rsidRPr="00C935A5" w:rsidRDefault="000C6301" w:rsidP="000C6301">
            <w:pPr>
              <w:spacing w:before="40" w:after="20"/>
              <w:jc w:val="right"/>
              <w:rPr>
                <w:rFonts w:cs="Arial"/>
                <w:sz w:val="18"/>
                <w:szCs w:val="18"/>
              </w:rPr>
            </w:pPr>
            <w:r w:rsidRPr="000C6301">
              <w:rPr>
                <w:rFonts w:cs="Arial"/>
                <w:sz w:val="18"/>
                <w:szCs w:val="18"/>
              </w:rPr>
              <w:t>23,858,258</w:t>
            </w:r>
          </w:p>
        </w:tc>
        <w:tc>
          <w:tcPr>
            <w:tcW w:w="1361" w:type="dxa"/>
            <w:tcBorders>
              <w:top w:val="nil"/>
              <w:left w:val="nil"/>
              <w:bottom w:val="nil"/>
              <w:right w:val="nil"/>
            </w:tcBorders>
            <w:shd w:val="clear" w:color="auto" w:fill="auto"/>
            <w:noWrap/>
            <w:vAlign w:val="bottom"/>
          </w:tcPr>
          <w:p w14:paraId="7AF36D10" w14:textId="1A49000C" w:rsidR="000C6301" w:rsidRPr="00C935A5" w:rsidRDefault="000C6301" w:rsidP="000C6301">
            <w:pPr>
              <w:spacing w:before="40" w:after="20"/>
              <w:jc w:val="right"/>
              <w:rPr>
                <w:rFonts w:cs="Arial"/>
                <w:sz w:val="18"/>
                <w:szCs w:val="18"/>
              </w:rPr>
            </w:pPr>
            <w:r w:rsidRPr="000C6301">
              <w:rPr>
                <w:rFonts w:cs="Arial"/>
                <w:sz w:val="18"/>
                <w:szCs w:val="18"/>
              </w:rPr>
              <w:t>13,572,261</w:t>
            </w:r>
          </w:p>
        </w:tc>
        <w:tc>
          <w:tcPr>
            <w:tcW w:w="1361" w:type="dxa"/>
            <w:tcBorders>
              <w:top w:val="nil"/>
              <w:left w:val="nil"/>
              <w:bottom w:val="nil"/>
              <w:right w:val="nil"/>
            </w:tcBorders>
            <w:shd w:val="clear" w:color="auto" w:fill="auto"/>
            <w:noWrap/>
            <w:vAlign w:val="bottom"/>
          </w:tcPr>
          <w:p w14:paraId="67AC023C" w14:textId="7D938CDF" w:rsidR="000C6301" w:rsidRPr="00C935A5" w:rsidRDefault="000C6301" w:rsidP="000C6301">
            <w:pPr>
              <w:spacing w:before="40" w:after="20"/>
              <w:jc w:val="right"/>
              <w:rPr>
                <w:rFonts w:cs="Arial"/>
                <w:sz w:val="18"/>
                <w:szCs w:val="18"/>
              </w:rPr>
            </w:pPr>
            <w:r w:rsidRPr="000C6301">
              <w:rPr>
                <w:rFonts w:cs="Arial"/>
                <w:sz w:val="18"/>
                <w:szCs w:val="18"/>
              </w:rPr>
              <w:t>24,947,670</w:t>
            </w:r>
          </w:p>
        </w:tc>
        <w:tc>
          <w:tcPr>
            <w:tcW w:w="1361" w:type="dxa"/>
            <w:tcBorders>
              <w:top w:val="nil"/>
              <w:left w:val="nil"/>
              <w:bottom w:val="nil"/>
              <w:right w:val="nil"/>
            </w:tcBorders>
            <w:vAlign w:val="bottom"/>
          </w:tcPr>
          <w:p w14:paraId="4CDEA8B7" w14:textId="3B7BE12C" w:rsidR="000C6301" w:rsidRPr="00C935A5" w:rsidRDefault="000C6301" w:rsidP="000C6301">
            <w:pPr>
              <w:spacing w:before="40" w:after="20"/>
              <w:jc w:val="right"/>
              <w:rPr>
                <w:rFonts w:cs="Arial"/>
                <w:sz w:val="18"/>
                <w:szCs w:val="18"/>
              </w:rPr>
            </w:pPr>
            <w:r w:rsidRPr="000C6301">
              <w:rPr>
                <w:rFonts w:cs="Arial"/>
                <w:sz w:val="18"/>
                <w:szCs w:val="18"/>
              </w:rPr>
              <w:t>7,645,611</w:t>
            </w:r>
          </w:p>
        </w:tc>
        <w:tc>
          <w:tcPr>
            <w:tcW w:w="1361" w:type="dxa"/>
            <w:tcBorders>
              <w:top w:val="nil"/>
              <w:left w:val="nil"/>
              <w:bottom w:val="nil"/>
              <w:right w:val="nil"/>
            </w:tcBorders>
            <w:shd w:val="clear" w:color="auto" w:fill="auto"/>
            <w:noWrap/>
            <w:vAlign w:val="bottom"/>
          </w:tcPr>
          <w:p w14:paraId="14FB440F" w14:textId="1A7A37D1" w:rsidR="000C6301" w:rsidRPr="00392BEF" w:rsidRDefault="000C6301" w:rsidP="000C6301">
            <w:pPr>
              <w:spacing w:before="40" w:after="20"/>
              <w:jc w:val="right"/>
              <w:rPr>
                <w:rFonts w:cs="Arial"/>
                <w:b/>
                <w:bCs/>
                <w:sz w:val="18"/>
                <w:szCs w:val="18"/>
              </w:rPr>
            </w:pPr>
            <w:r w:rsidRPr="00392BEF">
              <w:rPr>
                <w:rFonts w:cs="Arial"/>
                <w:b/>
                <w:bCs/>
                <w:sz w:val="18"/>
                <w:szCs w:val="18"/>
              </w:rPr>
              <w:t>195,819,105</w:t>
            </w:r>
          </w:p>
        </w:tc>
      </w:tr>
      <w:tr w:rsidR="000C6301" w:rsidRPr="000C6301" w14:paraId="28421F30" w14:textId="77777777" w:rsidTr="00825B4B">
        <w:tc>
          <w:tcPr>
            <w:tcW w:w="2268" w:type="dxa"/>
            <w:tcBorders>
              <w:top w:val="nil"/>
              <w:left w:val="nil"/>
              <w:bottom w:val="nil"/>
              <w:right w:val="single" w:sz="18" w:space="0" w:color="B4B432"/>
            </w:tcBorders>
            <w:shd w:val="clear" w:color="auto" w:fill="auto"/>
            <w:noWrap/>
            <w:vAlign w:val="center"/>
          </w:tcPr>
          <w:p w14:paraId="38FAD690" w14:textId="77777777" w:rsidR="000C6301" w:rsidRPr="00C935A5" w:rsidRDefault="000C6301" w:rsidP="000C6301">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noWrap/>
            <w:vAlign w:val="bottom"/>
          </w:tcPr>
          <w:p w14:paraId="0A0624E3" w14:textId="20903B6A" w:rsidR="000C6301" w:rsidRPr="00C935A5" w:rsidRDefault="000C6301" w:rsidP="000C6301">
            <w:pPr>
              <w:spacing w:before="40" w:after="20"/>
              <w:jc w:val="right"/>
              <w:rPr>
                <w:rFonts w:cs="Arial"/>
                <w:sz w:val="18"/>
                <w:szCs w:val="18"/>
              </w:rPr>
            </w:pPr>
            <w:r w:rsidRPr="000C6301">
              <w:rPr>
                <w:rFonts w:cs="Arial"/>
                <w:sz w:val="18"/>
                <w:szCs w:val="18"/>
              </w:rPr>
              <w:t>10,290,139</w:t>
            </w:r>
          </w:p>
        </w:tc>
        <w:tc>
          <w:tcPr>
            <w:tcW w:w="1361" w:type="dxa"/>
            <w:tcBorders>
              <w:top w:val="nil"/>
              <w:left w:val="nil"/>
              <w:bottom w:val="nil"/>
              <w:right w:val="nil"/>
            </w:tcBorders>
            <w:shd w:val="clear" w:color="auto" w:fill="auto"/>
            <w:noWrap/>
            <w:vAlign w:val="bottom"/>
          </w:tcPr>
          <w:p w14:paraId="28C1D263" w14:textId="58441F0F" w:rsidR="000C6301" w:rsidRPr="00C935A5" w:rsidRDefault="000C6301" w:rsidP="000C6301">
            <w:pPr>
              <w:spacing w:before="40" w:after="20"/>
              <w:jc w:val="right"/>
              <w:rPr>
                <w:rFonts w:cs="Arial"/>
                <w:sz w:val="18"/>
                <w:szCs w:val="18"/>
              </w:rPr>
            </w:pPr>
            <w:r w:rsidRPr="000C6301">
              <w:rPr>
                <w:rFonts w:cs="Arial"/>
                <w:sz w:val="18"/>
                <w:szCs w:val="18"/>
              </w:rPr>
              <w:t>6,092,456</w:t>
            </w:r>
          </w:p>
        </w:tc>
        <w:tc>
          <w:tcPr>
            <w:tcW w:w="1361" w:type="dxa"/>
            <w:tcBorders>
              <w:top w:val="nil"/>
              <w:left w:val="nil"/>
              <w:bottom w:val="nil"/>
              <w:right w:val="nil"/>
            </w:tcBorders>
            <w:shd w:val="clear" w:color="auto" w:fill="auto"/>
            <w:noWrap/>
            <w:vAlign w:val="bottom"/>
          </w:tcPr>
          <w:p w14:paraId="2EB0E31A" w14:textId="48685C37" w:rsidR="000C6301" w:rsidRPr="00C935A5" w:rsidRDefault="000C6301" w:rsidP="000C6301">
            <w:pPr>
              <w:spacing w:before="40" w:after="20"/>
              <w:jc w:val="right"/>
              <w:rPr>
                <w:rFonts w:cs="Arial"/>
                <w:sz w:val="18"/>
                <w:szCs w:val="18"/>
              </w:rPr>
            </w:pPr>
            <w:r w:rsidRPr="000C6301">
              <w:rPr>
                <w:rFonts w:cs="Arial"/>
                <w:sz w:val="18"/>
                <w:szCs w:val="18"/>
              </w:rPr>
              <w:t>11,579,680</w:t>
            </w:r>
          </w:p>
        </w:tc>
        <w:tc>
          <w:tcPr>
            <w:tcW w:w="1361" w:type="dxa"/>
            <w:tcBorders>
              <w:top w:val="nil"/>
              <w:left w:val="nil"/>
              <w:bottom w:val="nil"/>
              <w:right w:val="nil"/>
            </w:tcBorders>
            <w:vAlign w:val="bottom"/>
          </w:tcPr>
          <w:p w14:paraId="53052CB1" w14:textId="5DBC16CE" w:rsidR="000C6301" w:rsidRPr="00C935A5" w:rsidRDefault="000C6301" w:rsidP="000C6301">
            <w:pPr>
              <w:spacing w:before="40" w:after="20"/>
              <w:jc w:val="right"/>
              <w:rPr>
                <w:rFonts w:cs="Arial"/>
                <w:sz w:val="18"/>
                <w:szCs w:val="18"/>
              </w:rPr>
            </w:pPr>
            <w:r w:rsidRPr="000C6301">
              <w:rPr>
                <w:rFonts w:cs="Arial"/>
                <w:sz w:val="18"/>
                <w:szCs w:val="18"/>
              </w:rPr>
              <w:t>34,225,074</w:t>
            </w:r>
          </w:p>
        </w:tc>
        <w:tc>
          <w:tcPr>
            <w:tcW w:w="1361" w:type="dxa"/>
            <w:tcBorders>
              <w:top w:val="nil"/>
              <w:left w:val="nil"/>
              <w:bottom w:val="nil"/>
              <w:right w:val="nil"/>
            </w:tcBorders>
            <w:shd w:val="clear" w:color="auto" w:fill="auto"/>
            <w:noWrap/>
            <w:vAlign w:val="bottom"/>
          </w:tcPr>
          <w:p w14:paraId="089070C0" w14:textId="13C3BA6D" w:rsidR="000C6301" w:rsidRPr="00392BEF" w:rsidRDefault="000C6301" w:rsidP="000C6301">
            <w:pPr>
              <w:spacing w:before="40" w:after="20"/>
              <w:jc w:val="right"/>
              <w:rPr>
                <w:rFonts w:cs="Arial"/>
                <w:b/>
                <w:bCs/>
                <w:sz w:val="18"/>
                <w:szCs w:val="18"/>
              </w:rPr>
            </w:pPr>
            <w:r w:rsidRPr="00392BEF">
              <w:rPr>
                <w:rFonts w:cs="Arial"/>
                <w:b/>
                <w:bCs/>
                <w:sz w:val="18"/>
                <w:szCs w:val="18"/>
              </w:rPr>
              <w:t>118,967,455</w:t>
            </w:r>
          </w:p>
        </w:tc>
      </w:tr>
      <w:tr w:rsidR="000C6301" w:rsidRPr="000C6301" w14:paraId="357A91E0" w14:textId="77777777" w:rsidTr="00825B4B">
        <w:tc>
          <w:tcPr>
            <w:tcW w:w="2268" w:type="dxa"/>
            <w:tcBorders>
              <w:top w:val="nil"/>
              <w:left w:val="nil"/>
              <w:bottom w:val="nil"/>
              <w:right w:val="single" w:sz="18" w:space="0" w:color="B4B432"/>
            </w:tcBorders>
            <w:shd w:val="clear" w:color="auto" w:fill="auto"/>
            <w:noWrap/>
            <w:vAlign w:val="center"/>
          </w:tcPr>
          <w:p w14:paraId="0BB33913" w14:textId="77777777" w:rsidR="000C6301" w:rsidRPr="00C935A5" w:rsidRDefault="000C6301" w:rsidP="000C6301">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noWrap/>
            <w:vAlign w:val="bottom"/>
          </w:tcPr>
          <w:p w14:paraId="75A15010" w14:textId="66A674AF" w:rsidR="000C6301" w:rsidRPr="00C935A5" w:rsidRDefault="000C6301" w:rsidP="000C6301">
            <w:pPr>
              <w:spacing w:before="40" w:after="20"/>
              <w:jc w:val="right"/>
              <w:rPr>
                <w:rFonts w:cs="Arial"/>
                <w:sz w:val="18"/>
                <w:szCs w:val="18"/>
              </w:rPr>
            </w:pPr>
            <w:r w:rsidRPr="000C6301">
              <w:rPr>
                <w:rFonts w:cs="Arial"/>
                <w:sz w:val="18"/>
                <w:szCs w:val="18"/>
              </w:rPr>
              <w:t>9,124,783</w:t>
            </w:r>
          </w:p>
        </w:tc>
        <w:tc>
          <w:tcPr>
            <w:tcW w:w="1361" w:type="dxa"/>
            <w:tcBorders>
              <w:top w:val="nil"/>
              <w:left w:val="nil"/>
              <w:bottom w:val="nil"/>
              <w:right w:val="nil"/>
            </w:tcBorders>
            <w:shd w:val="clear" w:color="auto" w:fill="auto"/>
            <w:noWrap/>
            <w:vAlign w:val="bottom"/>
          </w:tcPr>
          <w:p w14:paraId="48895E90" w14:textId="1AD73B16" w:rsidR="000C6301" w:rsidRPr="00C935A5" w:rsidRDefault="000C6301" w:rsidP="000C6301">
            <w:pPr>
              <w:spacing w:before="40" w:after="20"/>
              <w:jc w:val="right"/>
              <w:rPr>
                <w:rFonts w:cs="Arial"/>
                <w:sz w:val="18"/>
                <w:szCs w:val="18"/>
              </w:rPr>
            </w:pPr>
            <w:r w:rsidRPr="000C6301">
              <w:rPr>
                <w:rFonts w:cs="Arial"/>
                <w:sz w:val="18"/>
                <w:szCs w:val="18"/>
              </w:rPr>
              <w:t>5,562,619</w:t>
            </w:r>
          </w:p>
        </w:tc>
        <w:tc>
          <w:tcPr>
            <w:tcW w:w="1361" w:type="dxa"/>
            <w:tcBorders>
              <w:top w:val="nil"/>
              <w:left w:val="nil"/>
              <w:bottom w:val="nil"/>
              <w:right w:val="nil"/>
            </w:tcBorders>
            <w:shd w:val="clear" w:color="auto" w:fill="auto"/>
            <w:noWrap/>
            <w:vAlign w:val="bottom"/>
          </w:tcPr>
          <w:p w14:paraId="58FD91C1" w14:textId="4E0288D8" w:rsidR="000C6301" w:rsidRPr="00C935A5" w:rsidRDefault="000C6301" w:rsidP="000C6301">
            <w:pPr>
              <w:spacing w:before="40" w:after="20"/>
              <w:jc w:val="right"/>
              <w:rPr>
                <w:rFonts w:cs="Arial"/>
                <w:sz w:val="18"/>
                <w:szCs w:val="18"/>
              </w:rPr>
            </w:pPr>
            <w:r w:rsidRPr="000C6301">
              <w:rPr>
                <w:rFonts w:cs="Arial"/>
                <w:sz w:val="18"/>
                <w:szCs w:val="18"/>
              </w:rPr>
              <w:t>8,680,087</w:t>
            </w:r>
          </w:p>
        </w:tc>
        <w:tc>
          <w:tcPr>
            <w:tcW w:w="1361" w:type="dxa"/>
            <w:tcBorders>
              <w:top w:val="nil"/>
              <w:left w:val="nil"/>
              <w:bottom w:val="nil"/>
              <w:right w:val="nil"/>
            </w:tcBorders>
            <w:vAlign w:val="bottom"/>
          </w:tcPr>
          <w:p w14:paraId="12CD71FB" w14:textId="56D3960D" w:rsidR="000C6301" w:rsidRPr="00C935A5" w:rsidRDefault="000C6301" w:rsidP="000C6301">
            <w:pPr>
              <w:spacing w:before="40" w:after="20"/>
              <w:jc w:val="right"/>
              <w:rPr>
                <w:rFonts w:cs="Arial"/>
                <w:sz w:val="18"/>
                <w:szCs w:val="18"/>
              </w:rPr>
            </w:pPr>
            <w:r w:rsidRPr="000C6301">
              <w:rPr>
                <w:rFonts w:cs="Arial"/>
                <w:sz w:val="18"/>
                <w:szCs w:val="18"/>
              </w:rPr>
              <w:t>16,915,826</w:t>
            </w:r>
          </w:p>
        </w:tc>
        <w:tc>
          <w:tcPr>
            <w:tcW w:w="1361" w:type="dxa"/>
            <w:tcBorders>
              <w:top w:val="nil"/>
              <w:left w:val="nil"/>
              <w:bottom w:val="nil"/>
              <w:right w:val="nil"/>
            </w:tcBorders>
            <w:shd w:val="clear" w:color="auto" w:fill="auto"/>
            <w:noWrap/>
            <w:vAlign w:val="bottom"/>
          </w:tcPr>
          <w:p w14:paraId="6E9A6DFE" w14:textId="0E30623E" w:rsidR="000C6301" w:rsidRPr="00392BEF" w:rsidRDefault="000C6301" w:rsidP="000C6301">
            <w:pPr>
              <w:spacing w:before="40" w:after="20"/>
              <w:jc w:val="right"/>
              <w:rPr>
                <w:rFonts w:cs="Arial"/>
                <w:b/>
                <w:bCs/>
                <w:sz w:val="18"/>
                <w:szCs w:val="18"/>
              </w:rPr>
            </w:pPr>
            <w:r w:rsidRPr="00392BEF">
              <w:rPr>
                <w:rFonts w:cs="Arial"/>
                <w:b/>
                <w:bCs/>
                <w:sz w:val="18"/>
                <w:szCs w:val="18"/>
              </w:rPr>
              <w:t>86,951,972</w:t>
            </w:r>
          </w:p>
        </w:tc>
      </w:tr>
      <w:tr w:rsidR="000C6301" w:rsidRPr="000C6301" w14:paraId="0202F3A4" w14:textId="77777777" w:rsidTr="00825B4B">
        <w:tc>
          <w:tcPr>
            <w:tcW w:w="2268" w:type="dxa"/>
            <w:tcBorders>
              <w:top w:val="nil"/>
              <w:left w:val="nil"/>
              <w:bottom w:val="nil"/>
              <w:right w:val="single" w:sz="18" w:space="0" w:color="B4B432"/>
            </w:tcBorders>
            <w:shd w:val="clear" w:color="auto" w:fill="auto"/>
            <w:noWrap/>
            <w:vAlign w:val="center"/>
          </w:tcPr>
          <w:p w14:paraId="3A3B07BB" w14:textId="77777777" w:rsidR="000C6301" w:rsidRPr="00C935A5" w:rsidRDefault="000C6301" w:rsidP="000C6301">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noWrap/>
            <w:vAlign w:val="bottom"/>
          </w:tcPr>
          <w:p w14:paraId="05A4641C" w14:textId="524895BE" w:rsidR="000C6301" w:rsidRPr="00C935A5" w:rsidRDefault="000C6301" w:rsidP="000C6301">
            <w:pPr>
              <w:spacing w:before="40" w:after="20"/>
              <w:jc w:val="right"/>
              <w:rPr>
                <w:rFonts w:cs="Arial"/>
                <w:sz w:val="18"/>
                <w:szCs w:val="18"/>
              </w:rPr>
            </w:pPr>
            <w:r w:rsidRPr="000C6301">
              <w:rPr>
                <w:rFonts w:cs="Arial"/>
                <w:sz w:val="18"/>
                <w:szCs w:val="18"/>
              </w:rPr>
              <w:t>5,457,349</w:t>
            </w:r>
          </w:p>
        </w:tc>
        <w:tc>
          <w:tcPr>
            <w:tcW w:w="1361" w:type="dxa"/>
            <w:tcBorders>
              <w:top w:val="nil"/>
              <w:left w:val="nil"/>
              <w:bottom w:val="nil"/>
              <w:right w:val="nil"/>
            </w:tcBorders>
            <w:shd w:val="clear" w:color="auto" w:fill="auto"/>
            <w:noWrap/>
            <w:vAlign w:val="bottom"/>
          </w:tcPr>
          <w:p w14:paraId="0EA12B1D" w14:textId="45A57A9B" w:rsidR="000C6301" w:rsidRPr="00C935A5" w:rsidRDefault="000C6301" w:rsidP="000C6301">
            <w:pPr>
              <w:spacing w:before="40" w:after="20"/>
              <w:jc w:val="right"/>
              <w:rPr>
                <w:rFonts w:cs="Arial"/>
                <w:sz w:val="18"/>
                <w:szCs w:val="18"/>
              </w:rPr>
            </w:pPr>
            <w:r w:rsidRPr="000C6301">
              <w:rPr>
                <w:rFonts w:cs="Arial"/>
                <w:sz w:val="18"/>
                <w:szCs w:val="18"/>
              </w:rPr>
              <w:t>3,444,898</w:t>
            </w:r>
          </w:p>
        </w:tc>
        <w:tc>
          <w:tcPr>
            <w:tcW w:w="1361" w:type="dxa"/>
            <w:tcBorders>
              <w:top w:val="nil"/>
              <w:left w:val="nil"/>
              <w:bottom w:val="nil"/>
              <w:right w:val="nil"/>
            </w:tcBorders>
            <w:shd w:val="clear" w:color="auto" w:fill="auto"/>
            <w:noWrap/>
            <w:vAlign w:val="bottom"/>
          </w:tcPr>
          <w:p w14:paraId="57FFC011" w14:textId="785D6B51" w:rsidR="000C6301" w:rsidRPr="00C935A5" w:rsidRDefault="000C6301" w:rsidP="000C6301">
            <w:pPr>
              <w:spacing w:before="40" w:after="20"/>
              <w:jc w:val="right"/>
              <w:rPr>
                <w:rFonts w:cs="Arial"/>
                <w:sz w:val="18"/>
                <w:szCs w:val="18"/>
              </w:rPr>
            </w:pPr>
            <w:r w:rsidRPr="000C6301">
              <w:rPr>
                <w:rFonts w:cs="Arial"/>
                <w:sz w:val="18"/>
                <w:szCs w:val="18"/>
              </w:rPr>
              <w:t>5,461,265</w:t>
            </w:r>
          </w:p>
        </w:tc>
        <w:tc>
          <w:tcPr>
            <w:tcW w:w="1361" w:type="dxa"/>
            <w:tcBorders>
              <w:top w:val="nil"/>
              <w:left w:val="nil"/>
              <w:bottom w:val="nil"/>
              <w:right w:val="nil"/>
            </w:tcBorders>
            <w:vAlign w:val="bottom"/>
          </w:tcPr>
          <w:p w14:paraId="09781F6D" w14:textId="71359F1D" w:rsidR="000C6301" w:rsidRPr="00C935A5" w:rsidRDefault="000C6301" w:rsidP="000C6301">
            <w:pPr>
              <w:spacing w:before="40" w:after="20"/>
              <w:jc w:val="right"/>
              <w:rPr>
                <w:rFonts w:cs="Arial"/>
                <w:sz w:val="18"/>
                <w:szCs w:val="18"/>
              </w:rPr>
            </w:pPr>
            <w:r w:rsidRPr="000C6301">
              <w:rPr>
                <w:rFonts w:cs="Arial"/>
                <w:sz w:val="18"/>
                <w:szCs w:val="18"/>
              </w:rPr>
              <w:t>31,824,181</w:t>
            </w:r>
          </w:p>
        </w:tc>
        <w:tc>
          <w:tcPr>
            <w:tcW w:w="1361" w:type="dxa"/>
            <w:tcBorders>
              <w:top w:val="nil"/>
              <w:left w:val="nil"/>
              <w:bottom w:val="nil"/>
              <w:right w:val="nil"/>
            </w:tcBorders>
            <w:shd w:val="clear" w:color="auto" w:fill="auto"/>
            <w:noWrap/>
            <w:vAlign w:val="bottom"/>
          </w:tcPr>
          <w:p w14:paraId="605A4481" w14:textId="31261D63" w:rsidR="000C6301" w:rsidRPr="00392BEF" w:rsidRDefault="000C6301" w:rsidP="000C6301">
            <w:pPr>
              <w:spacing w:before="40" w:after="20"/>
              <w:jc w:val="right"/>
              <w:rPr>
                <w:rFonts w:cs="Arial"/>
                <w:b/>
                <w:bCs/>
                <w:sz w:val="18"/>
                <w:szCs w:val="18"/>
              </w:rPr>
            </w:pPr>
            <w:r w:rsidRPr="00392BEF">
              <w:rPr>
                <w:rFonts w:cs="Arial"/>
                <w:b/>
                <w:bCs/>
                <w:sz w:val="18"/>
                <w:szCs w:val="18"/>
              </w:rPr>
              <w:t>77,406,181</w:t>
            </w:r>
          </w:p>
        </w:tc>
      </w:tr>
      <w:tr w:rsidR="000C6301" w:rsidRPr="000C6301" w14:paraId="4CDB4113" w14:textId="77777777" w:rsidTr="00825B4B">
        <w:tc>
          <w:tcPr>
            <w:tcW w:w="2268" w:type="dxa"/>
            <w:tcBorders>
              <w:top w:val="nil"/>
              <w:left w:val="nil"/>
              <w:bottom w:val="nil"/>
              <w:right w:val="single" w:sz="18" w:space="0" w:color="B4B432"/>
            </w:tcBorders>
            <w:shd w:val="clear" w:color="auto" w:fill="auto"/>
            <w:noWrap/>
            <w:vAlign w:val="center"/>
          </w:tcPr>
          <w:p w14:paraId="464987D6" w14:textId="77777777" w:rsidR="000C6301" w:rsidRPr="00C935A5" w:rsidRDefault="000C6301" w:rsidP="000C6301">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noWrap/>
            <w:vAlign w:val="bottom"/>
          </w:tcPr>
          <w:p w14:paraId="0DECEB7F" w14:textId="32EAE88E" w:rsidR="000C6301" w:rsidRPr="00C935A5" w:rsidRDefault="000C6301" w:rsidP="000C6301">
            <w:pPr>
              <w:spacing w:before="40" w:after="20"/>
              <w:jc w:val="right"/>
              <w:rPr>
                <w:rFonts w:cs="Arial"/>
                <w:sz w:val="18"/>
                <w:szCs w:val="18"/>
              </w:rPr>
            </w:pPr>
            <w:r w:rsidRPr="000C6301">
              <w:rPr>
                <w:rFonts w:cs="Arial"/>
                <w:sz w:val="18"/>
                <w:szCs w:val="18"/>
              </w:rPr>
              <w:t>31,797,079</w:t>
            </w:r>
          </w:p>
        </w:tc>
        <w:tc>
          <w:tcPr>
            <w:tcW w:w="1361" w:type="dxa"/>
            <w:tcBorders>
              <w:top w:val="nil"/>
              <w:left w:val="nil"/>
              <w:bottom w:val="nil"/>
              <w:right w:val="nil"/>
            </w:tcBorders>
            <w:shd w:val="clear" w:color="auto" w:fill="auto"/>
            <w:noWrap/>
            <w:vAlign w:val="bottom"/>
          </w:tcPr>
          <w:p w14:paraId="55132DF1" w14:textId="78E8593D" w:rsidR="000C6301" w:rsidRPr="00C935A5" w:rsidRDefault="000C6301" w:rsidP="000C6301">
            <w:pPr>
              <w:spacing w:before="40" w:after="20"/>
              <w:jc w:val="right"/>
              <w:rPr>
                <w:rFonts w:cs="Arial"/>
                <w:sz w:val="18"/>
                <w:szCs w:val="18"/>
              </w:rPr>
            </w:pPr>
            <w:r w:rsidRPr="000C6301">
              <w:rPr>
                <w:rFonts w:cs="Arial"/>
                <w:sz w:val="18"/>
                <w:szCs w:val="18"/>
              </w:rPr>
              <w:t>15,332,871</w:t>
            </w:r>
          </w:p>
        </w:tc>
        <w:tc>
          <w:tcPr>
            <w:tcW w:w="1361" w:type="dxa"/>
            <w:tcBorders>
              <w:top w:val="nil"/>
              <w:left w:val="nil"/>
              <w:bottom w:val="nil"/>
              <w:right w:val="nil"/>
            </w:tcBorders>
            <w:shd w:val="clear" w:color="auto" w:fill="auto"/>
            <w:noWrap/>
            <w:vAlign w:val="bottom"/>
          </w:tcPr>
          <w:p w14:paraId="5BD66957" w14:textId="04B46835" w:rsidR="000C6301" w:rsidRPr="00C935A5" w:rsidRDefault="000C6301" w:rsidP="000C6301">
            <w:pPr>
              <w:spacing w:before="40" w:after="20"/>
              <w:jc w:val="right"/>
              <w:rPr>
                <w:rFonts w:cs="Arial"/>
                <w:sz w:val="18"/>
                <w:szCs w:val="18"/>
              </w:rPr>
            </w:pPr>
            <w:r w:rsidRPr="000C6301">
              <w:rPr>
                <w:rFonts w:cs="Arial"/>
                <w:sz w:val="18"/>
                <w:szCs w:val="18"/>
              </w:rPr>
              <w:t>32,274,019</w:t>
            </w:r>
          </w:p>
        </w:tc>
        <w:tc>
          <w:tcPr>
            <w:tcW w:w="1361" w:type="dxa"/>
            <w:tcBorders>
              <w:top w:val="nil"/>
              <w:left w:val="nil"/>
              <w:bottom w:val="nil"/>
              <w:right w:val="nil"/>
            </w:tcBorders>
            <w:vAlign w:val="bottom"/>
          </w:tcPr>
          <w:p w14:paraId="4B9412EF" w14:textId="1E423090" w:rsidR="000C6301" w:rsidRPr="00C935A5" w:rsidRDefault="000C6301" w:rsidP="000C6301">
            <w:pPr>
              <w:spacing w:before="40" w:after="20"/>
              <w:jc w:val="right"/>
              <w:rPr>
                <w:rFonts w:cs="Arial"/>
                <w:sz w:val="18"/>
                <w:szCs w:val="18"/>
              </w:rPr>
            </w:pPr>
            <w:r w:rsidRPr="000C6301">
              <w:rPr>
                <w:rFonts w:cs="Arial"/>
                <w:sz w:val="18"/>
                <w:szCs w:val="18"/>
              </w:rPr>
              <w:t>10,042,658</w:t>
            </w:r>
          </w:p>
        </w:tc>
        <w:tc>
          <w:tcPr>
            <w:tcW w:w="1361" w:type="dxa"/>
            <w:tcBorders>
              <w:top w:val="nil"/>
              <w:left w:val="nil"/>
              <w:bottom w:val="nil"/>
              <w:right w:val="nil"/>
            </w:tcBorders>
            <w:shd w:val="clear" w:color="auto" w:fill="auto"/>
            <w:noWrap/>
            <w:vAlign w:val="bottom"/>
          </w:tcPr>
          <w:p w14:paraId="0AA73CFC" w14:textId="6C4DD6BB" w:rsidR="000C6301" w:rsidRPr="00392BEF" w:rsidRDefault="000C6301" w:rsidP="000C6301">
            <w:pPr>
              <w:spacing w:before="40" w:after="20"/>
              <w:jc w:val="right"/>
              <w:rPr>
                <w:rFonts w:cs="Arial"/>
                <w:b/>
                <w:bCs/>
                <w:sz w:val="18"/>
                <w:szCs w:val="18"/>
              </w:rPr>
            </w:pPr>
            <w:r w:rsidRPr="00392BEF">
              <w:rPr>
                <w:rFonts w:cs="Arial"/>
                <w:b/>
                <w:bCs/>
                <w:sz w:val="18"/>
                <w:szCs w:val="18"/>
              </w:rPr>
              <w:t>248,017,052</w:t>
            </w:r>
          </w:p>
        </w:tc>
      </w:tr>
      <w:tr w:rsidR="000C6301" w:rsidRPr="000C6301" w14:paraId="319C974E" w14:textId="77777777" w:rsidTr="00825B4B">
        <w:tc>
          <w:tcPr>
            <w:tcW w:w="2268" w:type="dxa"/>
            <w:tcBorders>
              <w:top w:val="nil"/>
              <w:left w:val="nil"/>
              <w:bottom w:val="nil"/>
              <w:right w:val="single" w:sz="18" w:space="0" w:color="B4B432"/>
            </w:tcBorders>
            <w:shd w:val="clear" w:color="auto" w:fill="auto"/>
            <w:noWrap/>
            <w:vAlign w:val="center"/>
          </w:tcPr>
          <w:p w14:paraId="125C5238" w14:textId="77777777" w:rsidR="000C6301" w:rsidRPr="00C935A5" w:rsidRDefault="000C6301" w:rsidP="000C6301">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noWrap/>
            <w:vAlign w:val="bottom"/>
          </w:tcPr>
          <w:p w14:paraId="7ACAD96D" w14:textId="180E743A" w:rsidR="000C6301" w:rsidRPr="00C935A5" w:rsidRDefault="000C6301" w:rsidP="000C6301">
            <w:pPr>
              <w:spacing w:before="40" w:after="20"/>
              <w:jc w:val="right"/>
              <w:rPr>
                <w:rFonts w:cs="Arial"/>
                <w:sz w:val="18"/>
                <w:szCs w:val="18"/>
              </w:rPr>
            </w:pPr>
            <w:r w:rsidRPr="000C6301">
              <w:rPr>
                <w:rFonts w:cs="Arial"/>
                <w:sz w:val="18"/>
                <w:szCs w:val="18"/>
              </w:rPr>
              <w:t>17,646,215</w:t>
            </w:r>
          </w:p>
        </w:tc>
        <w:tc>
          <w:tcPr>
            <w:tcW w:w="1361" w:type="dxa"/>
            <w:tcBorders>
              <w:top w:val="nil"/>
              <w:left w:val="nil"/>
              <w:bottom w:val="nil"/>
              <w:right w:val="nil"/>
            </w:tcBorders>
            <w:shd w:val="clear" w:color="auto" w:fill="auto"/>
            <w:noWrap/>
            <w:vAlign w:val="bottom"/>
          </w:tcPr>
          <w:p w14:paraId="53041572" w14:textId="7D8D86AB" w:rsidR="000C6301" w:rsidRPr="00C935A5" w:rsidRDefault="000C6301" w:rsidP="000C6301">
            <w:pPr>
              <w:spacing w:before="40" w:after="20"/>
              <w:jc w:val="right"/>
              <w:rPr>
                <w:rFonts w:cs="Arial"/>
                <w:sz w:val="18"/>
                <w:szCs w:val="18"/>
              </w:rPr>
            </w:pPr>
            <w:r w:rsidRPr="000C6301">
              <w:rPr>
                <w:rFonts w:cs="Arial"/>
                <w:sz w:val="18"/>
                <w:szCs w:val="18"/>
              </w:rPr>
              <w:t>9,585,891</w:t>
            </w:r>
          </w:p>
        </w:tc>
        <w:tc>
          <w:tcPr>
            <w:tcW w:w="1361" w:type="dxa"/>
            <w:tcBorders>
              <w:top w:val="nil"/>
              <w:left w:val="nil"/>
              <w:bottom w:val="nil"/>
              <w:right w:val="nil"/>
            </w:tcBorders>
            <w:shd w:val="clear" w:color="auto" w:fill="auto"/>
            <w:noWrap/>
            <w:vAlign w:val="bottom"/>
          </w:tcPr>
          <w:p w14:paraId="5EB79127" w14:textId="397457C4" w:rsidR="000C6301" w:rsidRPr="00C935A5" w:rsidRDefault="000C6301" w:rsidP="000C6301">
            <w:pPr>
              <w:spacing w:before="40" w:after="20"/>
              <w:jc w:val="right"/>
              <w:rPr>
                <w:rFonts w:cs="Arial"/>
                <w:sz w:val="18"/>
                <w:szCs w:val="18"/>
              </w:rPr>
            </w:pPr>
            <w:r w:rsidRPr="000C6301">
              <w:rPr>
                <w:rFonts w:cs="Arial"/>
                <w:sz w:val="18"/>
                <w:szCs w:val="18"/>
              </w:rPr>
              <w:t>18,679,243</w:t>
            </w:r>
          </w:p>
        </w:tc>
        <w:tc>
          <w:tcPr>
            <w:tcW w:w="1361" w:type="dxa"/>
            <w:tcBorders>
              <w:top w:val="nil"/>
              <w:left w:val="nil"/>
              <w:bottom w:val="nil"/>
              <w:right w:val="nil"/>
            </w:tcBorders>
            <w:vAlign w:val="bottom"/>
          </w:tcPr>
          <w:p w14:paraId="43485DBC" w14:textId="0133BCA6" w:rsidR="000C6301" w:rsidRPr="00C935A5" w:rsidRDefault="000C6301" w:rsidP="000C6301">
            <w:pPr>
              <w:spacing w:before="40" w:after="20"/>
              <w:jc w:val="right"/>
              <w:rPr>
                <w:rFonts w:cs="Arial"/>
                <w:sz w:val="18"/>
                <w:szCs w:val="18"/>
              </w:rPr>
            </w:pPr>
            <w:r w:rsidRPr="000C6301">
              <w:rPr>
                <w:rFonts w:cs="Arial"/>
                <w:sz w:val="18"/>
                <w:szCs w:val="18"/>
              </w:rPr>
              <w:t>5,709,315</w:t>
            </w:r>
          </w:p>
        </w:tc>
        <w:tc>
          <w:tcPr>
            <w:tcW w:w="1361" w:type="dxa"/>
            <w:tcBorders>
              <w:top w:val="nil"/>
              <w:left w:val="nil"/>
              <w:bottom w:val="nil"/>
              <w:right w:val="nil"/>
            </w:tcBorders>
            <w:shd w:val="clear" w:color="auto" w:fill="auto"/>
            <w:noWrap/>
            <w:vAlign w:val="bottom"/>
          </w:tcPr>
          <w:p w14:paraId="4A40C399" w14:textId="38D8D165" w:rsidR="000C6301" w:rsidRPr="00392BEF" w:rsidRDefault="000C6301" w:rsidP="000C6301">
            <w:pPr>
              <w:spacing w:before="40" w:after="20"/>
              <w:jc w:val="right"/>
              <w:rPr>
                <w:rFonts w:cs="Arial"/>
                <w:b/>
                <w:bCs/>
                <w:sz w:val="18"/>
                <w:szCs w:val="18"/>
              </w:rPr>
            </w:pPr>
            <w:r w:rsidRPr="00392BEF">
              <w:rPr>
                <w:rFonts w:cs="Arial"/>
                <w:b/>
                <w:bCs/>
                <w:sz w:val="18"/>
                <w:szCs w:val="18"/>
              </w:rPr>
              <w:t>142,224,879</w:t>
            </w:r>
          </w:p>
        </w:tc>
      </w:tr>
      <w:tr w:rsidR="000C6301" w:rsidRPr="000C6301" w14:paraId="67DB5491" w14:textId="77777777" w:rsidTr="00825B4B">
        <w:trPr>
          <w:trHeight w:val="80"/>
        </w:trPr>
        <w:tc>
          <w:tcPr>
            <w:tcW w:w="2268" w:type="dxa"/>
            <w:tcBorders>
              <w:top w:val="nil"/>
              <w:left w:val="nil"/>
              <w:bottom w:val="nil"/>
              <w:right w:val="single" w:sz="18" w:space="0" w:color="B4B432"/>
            </w:tcBorders>
            <w:shd w:val="clear" w:color="auto" w:fill="auto"/>
            <w:noWrap/>
            <w:vAlign w:val="center"/>
          </w:tcPr>
          <w:p w14:paraId="5F655331" w14:textId="77777777" w:rsidR="000C6301" w:rsidRPr="00C935A5" w:rsidRDefault="000C6301" w:rsidP="000C6301">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noWrap/>
            <w:vAlign w:val="bottom"/>
          </w:tcPr>
          <w:p w14:paraId="4D35600F" w14:textId="3F57C79B" w:rsidR="000C6301" w:rsidRPr="00C935A5" w:rsidRDefault="000C6301" w:rsidP="000C6301">
            <w:pPr>
              <w:spacing w:before="40" w:after="20"/>
              <w:jc w:val="right"/>
              <w:rPr>
                <w:rFonts w:cs="Arial"/>
                <w:sz w:val="18"/>
                <w:szCs w:val="18"/>
              </w:rPr>
            </w:pPr>
            <w:r w:rsidRPr="000C6301">
              <w:rPr>
                <w:rFonts w:cs="Arial"/>
                <w:sz w:val="18"/>
                <w:szCs w:val="18"/>
              </w:rPr>
              <w:t>6,295,657</w:t>
            </w:r>
          </w:p>
        </w:tc>
        <w:tc>
          <w:tcPr>
            <w:tcW w:w="1361" w:type="dxa"/>
            <w:tcBorders>
              <w:top w:val="nil"/>
              <w:left w:val="nil"/>
              <w:bottom w:val="nil"/>
              <w:right w:val="nil"/>
            </w:tcBorders>
            <w:shd w:val="clear" w:color="auto" w:fill="auto"/>
            <w:noWrap/>
            <w:vAlign w:val="bottom"/>
          </w:tcPr>
          <w:p w14:paraId="13B2F073" w14:textId="25915123" w:rsidR="000C6301" w:rsidRPr="00C935A5" w:rsidRDefault="000C6301" w:rsidP="000C6301">
            <w:pPr>
              <w:spacing w:before="40" w:after="20"/>
              <w:jc w:val="right"/>
              <w:rPr>
                <w:rFonts w:cs="Arial"/>
                <w:sz w:val="18"/>
                <w:szCs w:val="18"/>
              </w:rPr>
            </w:pPr>
            <w:r w:rsidRPr="000C6301">
              <w:rPr>
                <w:rFonts w:cs="Arial"/>
                <w:sz w:val="18"/>
                <w:szCs w:val="18"/>
              </w:rPr>
              <w:t>4,007,940</w:t>
            </w:r>
          </w:p>
        </w:tc>
        <w:tc>
          <w:tcPr>
            <w:tcW w:w="1361" w:type="dxa"/>
            <w:tcBorders>
              <w:top w:val="nil"/>
              <w:left w:val="nil"/>
              <w:bottom w:val="nil"/>
              <w:right w:val="nil"/>
            </w:tcBorders>
            <w:shd w:val="clear" w:color="auto" w:fill="auto"/>
            <w:noWrap/>
            <w:vAlign w:val="bottom"/>
          </w:tcPr>
          <w:p w14:paraId="52BF2CD0" w14:textId="52E27EA9" w:rsidR="000C6301" w:rsidRPr="00C935A5" w:rsidRDefault="000C6301" w:rsidP="000C6301">
            <w:pPr>
              <w:spacing w:before="40" w:after="20"/>
              <w:jc w:val="right"/>
              <w:rPr>
                <w:rFonts w:cs="Arial"/>
                <w:sz w:val="18"/>
                <w:szCs w:val="18"/>
              </w:rPr>
            </w:pPr>
            <w:r w:rsidRPr="000C6301">
              <w:rPr>
                <w:rFonts w:cs="Arial"/>
                <w:sz w:val="18"/>
                <w:szCs w:val="18"/>
              </w:rPr>
              <w:t>6,128,066</w:t>
            </w:r>
          </w:p>
        </w:tc>
        <w:tc>
          <w:tcPr>
            <w:tcW w:w="1361" w:type="dxa"/>
            <w:tcBorders>
              <w:top w:val="nil"/>
              <w:left w:val="nil"/>
              <w:bottom w:val="nil"/>
              <w:right w:val="nil"/>
            </w:tcBorders>
            <w:vAlign w:val="bottom"/>
          </w:tcPr>
          <w:p w14:paraId="0B271AE1" w14:textId="70E5E628" w:rsidR="000C6301" w:rsidRPr="00C935A5" w:rsidRDefault="000C6301" w:rsidP="000C6301">
            <w:pPr>
              <w:spacing w:before="40" w:after="20"/>
              <w:jc w:val="right"/>
              <w:rPr>
                <w:rFonts w:cs="Arial"/>
                <w:sz w:val="18"/>
                <w:szCs w:val="18"/>
              </w:rPr>
            </w:pPr>
            <w:r w:rsidRPr="000C6301">
              <w:rPr>
                <w:rFonts w:cs="Arial"/>
                <w:sz w:val="18"/>
                <w:szCs w:val="18"/>
              </w:rPr>
              <w:t>16,214,578</w:t>
            </w:r>
          </w:p>
        </w:tc>
        <w:tc>
          <w:tcPr>
            <w:tcW w:w="1361" w:type="dxa"/>
            <w:tcBorders>
              <w:top w:val="nil"/>
              <w:left w:val="nil"/>
              <w:bottom w:val="nil"/>
              <w:right w:val="nil"/>
            </w:tcBorders>
            <w:shd w:val="clear" w:color="auto" w:fill="auto"/>
            <w:noWrap/>
            <w:vAlign w:val="bottom"/>
          </w:tcPr>
          <w:p w14:paraId="763EF21E" w14:textId="3EBB895D" w:rsidR="000C6301" w:rsidRPr="00392BEF" w:rsidRDefault="000C6301" w:rsidP="000C6301">
            <w:pPr>
              <w:spacing w:before="40" w:after="20"/>
              <w:jc w:val="right"/>
              <w:rPr>
                <w:rFonts w:cs="Arial"/>
                <w:b/>
                <w:bCs/>
                <w:sz w:val="18"/>
                <w:szCs w:val="18"/>
              </w:rPr>
            </w:pPr>
            <w:r w:rsidRPr="00392BEF">
              <w:rPr>
                <w:rFonts w:cs="Arial"/>
                <w:b/>
                <w:bCs/>
                <w:sz w:val="18"/>
                <w:szCs w:val="18"/>
              </w:rPr>
              <w:t>65,245,951</w:t>
            </w:r>
          </w:p>
        </w:tc>
      </w:tr>
      <w:tr w:rsidR="000C6301" w:rsidRPr="000C6301" w14:paraId="59FAD4C4" w14:textId="77777777" w:rsidTr="00825B4B">
        <w:tc>
          <w:tcPr>
            <w:tcW w:w="2268" w:type="dxa"/>
            <w:tcBorders>
              <w:top w:val="nil"/>
              <w:left w:val="nil"/>
              <w:bottom w:val="nil"/>
              <w:right w:val="single" w:sz="18" w:space="0" w:color="B4B432"/>
            </w:tcBorders>
            <w:shd w:val="clear" w:color="auto" w:fill="auto"/>
            <w:noWrap/>
            <w:vAlign w:val="center"/>
          </w:tcPr>
          <w:p w14:paraId="4761862B" w14:textId="77777777" w:rsidR="000C6301" w:rsidRPr="00C935A5" w:rsidRDefault="000C6301" w:rsidP="000C6301">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B4B432"/>
              <w:bottom w:val="nil"/>
              <w:right w:val="nil"/>
            </w:tcBorders>
            <w:shd w:val="clear" w:color="auto" w:fill="auto"/>
            <w:noWrap/>
            <w:vAlign w:val="bottom"/>
          </w:tcPr>
          <w:p w14:paraId="036501DB" w14:textId="5621F628" w:rsidR="000C6301" w:rsidRPr="00C935A5" w:rsidRDefault="000C6301" w:rsidP="000C6301">
            <w:pPr>
              <w:spacing w:before="40" w:after="20"/>
              <w:jc w:val="right"/>
              <w:rPr>
                <w:rFonts w:cs="Arial"/>
                <w:sz w:val="18"/>
                <w:szCs w:val="18"/>
              </w:rPr>
            </w:pPr>
            <w:r w:rsidRPr="000C6301">
              <w:rPr>
                <w:rFonts w:cs="Arial"/>
                <w:sz w:val="18"/>
                <w:szCs w:val="18"/>
              </w:rPr>
              <w:t>29,852,795</w:t>
            </w:r>
          </w:p>
        </w:tc>
        <w:tc>
          <w:tcPr>
            <w:tcW w:w="1361" w:type="dxa"/>
            <w:tcBorders>
              <w:top w:val="nil"/>
              <w:left w:val="nil"/>
              <w:bottom w:val="nil"/>
              <w:right w:val="nil"/>
            </w:tcBorders>
            <w:shd w:val="clear" w:color="auto" w:fill="auto"/>
            <w:noWrap/>
            <w:vAlign w:val="bottom"/>
          </w:tcPr>
          <w:p w14:paraId="5504E70E" w14:textId="6FED316C" w:rsidR="000C6301" w:rsidRPr="00C935A5" w:rsidRDefault="000C6301" w:rsidP="000C6301">
            <w:pPr>
              <w:spacing w:before="40" w:after="20"/>
              <w:jc w:val="right"/>
              <w:rPr>
                <w:rFonts w:cs="Arial"/>
                <w:sz w:val="18"/>
                <w:szCs w:val="18"/>
              </w:rPr>
            </w:pPr>
            <w:r w:rsidRPr="000C6301">
              <w:rPr>
                <w:rFonts w:cs="Arial"/>
                <w:sz w:val="18"/>
                <w:szCs w:val="18"/>
              </w:rPr>
              <w:t>16,807,631</w:t>
            </w:r>
          </w:p>
        </w:tc>
        <w:tc>
          <w:tcPr>
            <w:tcW w:w="1361" w:type="dxa"/>
            <w:tcBorders>
              <w:top w:val="nil"/>
              <w:left w:val="nil"/>
              <w:bottom w:val="nil"/>
              <w:right w:val="nil"/>
            </w:tcBorders>
            <w:shd w:val="clear" w:color="auto" w:fill="auto"/>
            <w:noWrap/>
            <w:vAlign w:val="bottom"/>
          </w:tcPr>
          <w:p w14:paraId="3820DC47" w14:textId="798DF4B7" w:rsidR="000C6301" w:rsidRPr="00C935A5" w:rsidRDefault="000C6301" w:rsidP="000C6301">
            <w:pPr>
              <w:spacing w:before="40" w:after="20"/>
              <w:jc w:val="right"/>
              <w:rPr>
                <w:rFonts w:cs="Arial"/>
                <w:sz w:val="18"/>
                <w:szCs w:val="18"/>
              </w:rPr>
            </w:pPr>
            <w:r w:rsidRPr="000C6301">
              <w:rPr>
                <w:rFonts w:cs="Arial"/>
                <w:sz w:val="18"/>
                <w:szCs w:val="18"/>
              </w:rPr>
              <w:t>29,360,257</w:t>
            </w:r>
          </w:p>
        </w:tc>
        <w:tc>
          <w:tcPr>
            <w:tcW w:w="1361" w:type="dxa"/>
            <w:tcBorders>
              <w:top w:val="nil"/>
              <w:left w:val="nil"/>
              <w:bottom w:val="nil"/>
              <w:right w:val="nil"/>
            </w:tcBorders>
            <w:vAlign w:val="bottom"/>
          </w:tcPr>
          <w:p w14:paraId="5FAF619D" w14:textId="3B917FF0" w:rsidR="000C6301" w:rsidRPr="00C935A5" w:rsidRDefault="000C6301" w:rsidP="000C6301">
            <w:pPr>
              <w:spacing w:before="40" w:after="20"/>
              <w:jc w:val="right"/>
              <w:rPr>
                <w:rFonts w:cs="Arial"/>
                <w:sz w:val="18"/>
                <w:szCs w:val="18"/>
              </w:rPr>
            </w:pPr>
            <w:r w:rsidRPr="000C6301">
              <w:rPr>
                <w:rFonts w:cs="Arial"/>
                <w:sz w:val="18"/>
                <w:szCs w:val="18"/>
              </w:rPr>
              <w:t>20,483,659</w:t>
            </w:r>
          </w:p>
        </w:tc>
        <w:tc>
          <w:tcPr>
            <w:tcW w:w="1361" w:type="dxa"/>
            <w:tcBorders>
              <w:top w:val="nil"/>
              <w:left w:val="nil"/>
              <w:bottom w:val="nil"/>
              <w:right w:val="nil"/>
            </w:tcBorders>
            <w:shd w:val="clear" w:color="auto" w:fill="auto"/>
            <w:noWrap/>
            <w:vAlign w:val="bottom"/>
          </w:tcPr>
          <w:p w14:paraId="6640AB5C" w14:textId="57E5FB25" w:rsidR="000C6301" w:rsidRPr="00392BEF" w:rsidRDefault="000C6301" w:rsidP="000C6301">
            <w:pPr>
              <w:spacing w:before="40" w:after="20"/>
              <w:jc w:val="right"/>
              <w:rPr>
                <w:rFonts w:cs="Arial"/>
                <w:b/>
                <w:bCs/>
                <w:sz w:val="18"/>
                <w:szCs w:val="18"/>
              </w:rPr>
            </w:pPr>
            <w:r w:rsidRPr="00392BEF">
              <w:rPr>
                <w:rFonts w:cs="Arial"/>
                <w:b/>
                <w:bCs/>
                <w:sz w:val="18"/>
                <w:szCs w:val="18"/>
              </w:rPr>
              <w:t>253,008,274</w:t>
            </w:r>
          </w:p>
        </w:tc>
      </w:tr>
      <w:tr w:rsidR="000C6301" w:rsidRPr="000C6301" w14:paraId="42A175B1" w14:textId="77777777" w:rsidTr="00825B4B">
        <w:tc>
          <w:tcPr>
            <w:tcW w:w="2268" w:type="dxa"/>
            <w:tcBorders>
              <w:top w:val="nil"/>
              <w:left w:val="nil"/>
              <w:bottom w:val="nil"/>
              <w:right w:val="single" w:sz="18" w:space="0" w:color="B4B432"/>
            </w:tcBorders>
            <w:shd w:val="clear" w:color="auto" w:fill="auto"/>
            <w:noWrap/>
            <w:vAlign w:val="center"/>
          </w:tcPr>
          <w:p w14:paraId="06C15612" w14:textId="77777777" w:rsidR="000C6301" w:rsidRPr="00C935A5" w:rsidRDefault="000C6301" w:rsidP="000C6301">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noWrap/>
            <w:vAlign w:val="bottom"/>
          </w:tcPr>
          <w:p w14:paraId="420FB579" w14:textId="55F213AE" w:rsidR="000C6301" w:rsidRPr="00C935A5" w:rsidRDefault="000C6301" w:rsidP="000C6301">
            <w:pPr>
              <w:spacing w:before="40" w:after="20"/>
              <w:jc w:val="right"/>
              <w:rPr>
                <w:rFonts w:cs="Arial"/>
                <w:sz w:val="18"/>
                <w:szCs w:val="18"/>
              </w:rPr>
            </w:pPr>
            <w:r w:rsidRPr="000C6301">
              <w:rPr>
                <w:rFonts w:cs="Arial"/>
                <w:sz w:val="18"/>
                <w:szCs w:val="18"/>
              </w:rPr>
              <w:t>3,255,112</w:t>
            </w:r>
          </w:p>
        </w:tc>
        <w:tc>
          <w:tcPr>
            <w:tcW w:w="1361" w:type="dxa"/>
            <w:tcBorders>
              <w:top w:val="nil"/>
              <w:left w:val="nil"/>
              <w:bottom w:val="nil"/>
              <w:right w:val="nil"/>
            </w:tcBorders>
            <w:shd w:val="clear" w:color="auto" w:fill="auto"/>
            <w:noWrap/>
            <w:vAlign w:val="bottom"/>
          </w:tcPr>
          <w:p w14:paraId="6FB1C0FD" w14:textId="42E9D626" w:rsidR="000C6301" w:rsidRPr="00C935A5" w:rsidRDefault="000C6301" w:rsidP="000C6301">
            <w:pPr>
              <w:spacing w:before="40" w:after="20"/>
              <w:jc w:val="right"/>
              <w:rPr>
                <w:rFonts w:cs="Arial"/>
                <w:sz w:val="18"/>
                <w:szCs w:val="18"/>
              </w:rPr>
            </w:pPr>
            <w:r w:rsidRPr="000C6301">
              <w:rPr>
                <w:rFonts w:cs="Arial"/>
                <w:sz w:val="18"/>
                <w:szCs w:val="18"/>
              </w:rPr>
              <w:t>1,910,408</w:t>
            </w:r>
          </w:p>
        </w:tc>
        <w:tc>
          <w:tcPr>
            <w:tcW w:w="1361" w:type="dxa"/>
            <w:tcBorders>
              <w:top w:val="nil"/>
              <w:left w:val="nil"/>
              <w:bottom w:val="nil"/>
              <w:right w:val="nil"/>
            </w:tcBorders>
            <w:shd w:val="clear" w:color="auto" w:fill="auto"/>
            <w:noWrap/>
            <w:vAlign w:val="bottom"/>
          </w:tcPr>
          <w:p w14:paraId="1145A88B" w14:textId="1FC944C7" w:rsidR="000C6301" w:rsidRPr="00C935A5" w:rsidRDefault="000C6301" w:rsidP="000C6301">
            <w:pPr>
              <w:spacing w:before="40" w:after="20"/>
              <w:jc w:val="right"/>
              <w:rPr>
                <w:rFonts w:cs="Arial"/>
                <w:sz w:val="18"/>
                <w:szCs w:val="18"/>
              </w:rPr>
            </w:pPr>
            <w:r w:rsidRPr="000C6301">
              <w:rPr>
                <w:rFonts w:cs="Arial"/>
                <w:sz w:val="18"/>
                <w:szCs w:val="18"/>
              </w:rPr>
              <w:t>3,403,128</w:t>
            </w:r>
          </w:p>
        </w:tc>
        <w:tc>
          <w:tcPr>
            <w:tcW w:w="1361" w:type="dxa"/>
            <w:tcBorders>
              <w:top w:val="nil"/>
              <w:left w:val="nil"/>
              <w:bottom w:val="nil"/>
              <w:right w:val="nil"/>
            </w:tcBorders>
            <w:vAlign w:val="bottom"/>
          </w:tcPr>
          <w:p w14:paraId="385F8F13" w14:textId="2CE095EE" w:rsidR="000C6301" w:rsidRPr="00C935A5" w:rsidRDefault="000C6301" w:rsidP="000C6301">
            <w:pPr>
              <w:spacing w:before="40" w:after="20"/>
              <w:jc w:val="right"/>
              <w:rPr>
                <w:rFonts w:cs="Arial"/>
                <w:sz w:val="18"/>
                <w:szCs w:val="18"/>
              </w:rPr>
            </w:pPr>
            <w:r w:rsidRPr="000C6301">
              <w:rPr>
                <w:rFonts w:cs="Arial"/>
                <w:sz w:val="18"/>
                <w:szCs w:val="18"/>
              </w:rPr>
              <w:t>14,636,080</w:t>
            </w:r>
          </w:p>
        </w:tc>
        <w:tc>
          <w:tcPr>
            <w:tcW w:w="1361" w:type="dxa"/>
            <w:tcBorders>
              <w:top w:val="nil"/>
              <w:left w:val="nil"/>
              <w:bottom w:val="nil"/>
              <w:right w:val="nil"/>
            </w:tcBorders>
            <w:shd w:val="clear" w:color="auto" w:fill="auto"/>
            <w:noWrap/>
            <w:vAlign w:val="bottom"/>
          </w:tcPr>
          <w:p w14:paraId="450096AE" w14:textId="3EE49CFC" w:rsidR="000C6301" w:rsidRPr="00392BEF" w:rsidRDefault="000C6301" w:rsidP="000C6301">
            <w:pPr>
              <w:spacing w:before="40" w:after="20"/>
              <w:jc w:val="right"/>
              <w:rPr>
                <w:rFonts w:cs="Arial"/>
                <w:b/>
                <w:bCs/>
                <w:sz w:val="18"/>
                <w:szCs w:val="18"/>
              </w:rPr>
            </w:pPr>
            <w:r w:rsidRPr="00392BEF">
              <w:rPr>
                <w:rFonts w:cs="Arial"/>
                <w:b/>
                <w:bCs/>
                <w:sz w:val="18"/>
                <w:szCs w:val="18"/>
              </w:rPr>
              <w:t>40,615,549</w:t>
            </w:r>
          </w:p>
        </w:tc>
      </w:tr>
      <w:tr w:rsidR="000C6301" w:rsidRPr="000C6301" w14:paraId="4DAF4D71" w14:textId="77777777" w:rsidTr="00825B4B">
        <w:tc>
          <w:tcPr>
            <w:tcW w:w="2268" w:type="dxa"/>
            <w:tcBorders>
              <w:top w:val="nil"/>
              <w:left w:val="nil"/>
              <w:bottom w:val="nil"/>
              <w:right w:val="single" w:sz="18" w:space="0" w:color="B4B432"/>
            </w:tcBorders>
            <w:shd w:val="clear" w:color="auto" w:fill="auto"/>
            <w:noWrap/>
            <w:vAlign w:val="center"/>
          </w:tcPr>
          <w:p w14:paraId="472CD108" w14:textId="77777777" w:rsidR="000C6301" w:rsidRPr="00C935A5" w:rsidRDefault="000C6301" w:rsidP="000C6301">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noWrap/>
            <w:vAlign w:val="bottom"/>
          </w:tcPr>
          <w:p w14:paraId="1D5BEF8F" w14:textId="07603906" w:rsidR="000C6301" w:rsidRPr="00C935A5" w:rsidRDefault="000C6301" w:rsidP="000C6301">
            <w:pPr>
              <w:spacing w:before="40" w:after="20"/>
              <w:jc w:val="right"/>
              <w:rPr>
                <w:rFonts w:cs="Arial"/>
                <w:sz w:val="18"/>
                <w:szCs w:val="18"/>
              </w:rPr>
            </w:pPr>
            <w:r w:rsidRPr="000C6301">
              <w:rPr>
                <w:rFonts w:cs="Arial"/>
                <w:sz w:val="18"/>
                <w:szCs w:val="18"/>
              </w:rPr>
              <w:t>3,060,536</w:t>
            </w:r>
          </w:p>
        </w:tc>
        <w:tc>
          <w:tcPr>
            <w:tcW w:w="1361" w:type="dxa"/>
            <w:tcBorders>
              <w:top w:val="nil"/>
              <w:left w:val="nil"/>
              <w:bottom w:val="nil"/>
              <w:right w:val="nil"/>
            </w:tcBorders>
            <w:shd w:val="clear" w:color="auto" w:fill="auto"/>
            <w:noWrap/>
            <w:vAlign w:val="bottom"/>
          </w:tcPr>
          <w:p w14:paraId="6B01F7A5" w14:textId="11784D89" w:rsidR="000C6301" w:rsidRPr="00C935A5" w:rsidRDefault="000C6301" w:rsidP="000C6301">
            <w:pPr>
              <w:spacing w:before="40" w:after="20"/>
              <w:jc w:val="right"/>
              <w:rPr>
                <w:rFonts w:cs="Arial"/>
                <w:sz w:val="18"/>
                <w:szCs w:val="18"/>
              </w:rPr>
            </w:pPr>
            <w:r w:rsidRPr="000C6301">
              <w:rPr>
                <w:rFonts w:cs="Arial"/>
                <w:sz w:val="18"/>
                <w:szCs w:val="18"/>
              </w:rPr>
              <w:t>1,966,028</w:t>
            </w:r>
          </w:p>
        </w:tc>
        <w:tc>
          <w:tcPr>
            <w:tcW w:w="1361" w:type="dxa"/>
            <w:tcBorders>
              <w:top w:val="nil"/>
              <w:left w:val="nil"/>
              <w:bottom w:val="nil"/>
              <w:right w:val="nil"/>
            </w:tcBorders>
            <w:shd w:val="clear" w:color="auto" w:fill="auto"/>
            <w:noWrap/>
            <w:vAlign w:val="bottom"/>
          </w:tcPr>
          <w:p w14:paraId="458665B5" w14:textId="4F4336A4" w:rsidR="000C6301" w:rsidRPr="00C935A5" w:rsidRDefault="000C6301" w:rsidP="000C6301">
            <w:pPr>
              <w:spacing w:before="40" w:after="20"/>
              <w:jc w:val="right"/>
              <w:rPr>
                <w:rFonts w:cs="Arial"/>
                <w:sz w:val="18"/>
                <w:szCs w:val="18"/>
              </w:rPr>
            </w:pPr>
            <w:r w:rsidRPr="000C6301">
              <w:rPr>
                <w:rFonts w:cs="Arial"/>
                <w:sz w:val="18"/>
                <w:szCs w:val="18"/>
              </w:rPr>
              <w:t>3,161,368</w:t>
            </w:r>
          </w:p>
        </w:tc>
        <w:tc>
          <w:tcPr>
            <w:tcW w:w="1361" w:type="dxa"/>
            <w:tcBorders>
              <w:top w:val="nil"/>
              <w:left w:val="nil"/>
              <w:bottom w:val="nil"/>
              <w:right w:val="nil"/>
            </w:tcBorders>
            <w:vAlign w:val="bottom"/>
          </w:tcPr>
          <w:p w14:paraId="4FF8B8D4" w14:textId="63673AFF" w:rsidR="000C6301" w:rsidRPr="00C935A5" w:rsidRDefault="000C6301" w:rsidP="000C6301">
            <w:pPr>
              <w:spacing w:before="40" w:after="20"/>
              <w:jc w:val="right"/>
              <w:rPr>
                <w:rFonts w:cs="Arial"/>
                <w:sz w:val="18"/>
                <w:szCs w:val="18"/>
              </w:rPr>
            </w:pPr>
            <w:r w:rsidRPr="000C6301">
              <w:rPr>
                <w:rFonts w:cs="Arial"/>
                <w:sz w:val="18"/>
                <w:szCs w:val="18"/>
              </w:rPr>
              <w:t>33,801,485</w:t>
            </w:r>
          </w:p>
        </w:tc>
        <w:tc>
          <w:tcPr>
            <w:tcW w:w="1361" w:type="dxa"/>
            <w:tcBorders>
              <w:top w:val="nil"/>
              <w:left w:val="nil"/>
              <w:bottom w:val="nil"/>
              <w:right w:val="nil"/>
            </w:tcBorders>
            <w:shd w:val="clear" w:color="auto" w:fill="auto"/>
            <w:noWrap/>
            <w:vAlign w:val="bottom"/>
          </w:tcPr>
          <w:p w14:paraId="13D78252" w14:textId="0A4F4579" w:rsidR="000C6301" w:rsidRPr="00392BEF" w:rsidRDefault="000C6301" w:rsidP="000C6301">
            <w:pPr>
              <w:spacing w:before="40" w:after="20"/>
              <w:jc w:val="right"/>
              <w:rPr>
                <w:rFonts w:cs="Arial"/>
                <w:b/>
                <w:bCs/>
                <w:sz w:val="18"/>
                <w:szCs w:val="18"/>
              </w:rPr>
            </w:pPr>
            <w:r w:rsidRPr="00392BEF">
              <w:rPr>
                <w:rFonts w:cs="Arial"/>
                <w:b/>
                <w:bCs/>
                <w:sz w:val="18"/>
                <w:szCs w:val="18"/>
              </w:rPr>
              <w:t>58,586,691</w:t>
            </w:r>
          </w:p>
        </w:tc>
      </w:tr>
      <w:tr w:rsidR="000C6301" w:rsidRPr="000C6301" w14:paraId="1B7DA34D" w14:textId="77777777" w:rsidTr="00825B4B">
        <w:tc>
          <w:tcPr>
            <w:tcW w:w="2268" w:type="dxa"/>
            <w:tcBorders>
              <w:top w:val="nil"/>
              <w:left w:val="nil"/>
              <w:bottom w:val="nil"/>
              <w:right w:val="single" w:sz="18" w:space="0" w:color="B4B432"/>
            </w:tcBorders>
            <w:shd w:val="clear" w:color="auto" w:fill="auto"/>
            <w:noWrap/>
            <w:vAlign w:val="center"/>
          </w:tcPr>
          <w:p w14:paraId="593AD718" w14:textId="77777777" w:rsidR="000C6301" w:rsidRPr="00C935A5" w:rsidRDefault="000C6301" w:rsidP="000C6301">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noWrap/>
            <w:vAlign w:val="bottom"/>
          </w:tcPr>
          <w:p w14:paraId="415A94E7" w14:textId="6094226B" w:rsidR="000C6301" w:rsidRPr="00C935A5" w:rsidRDefault="000C6301" w:rsidP="000C6301">
            <w:pPr>
              <w:spacing w:before="40" w:after="20"/>
              <w:jc w:val="right"/>
              <w:rPr>
                <w:rFonts w:cs="Arial"/>
                <w:sz w:val="18"/>
                <w:szCs w:val="18"/>
              </w:rPr>
            </w:pPr>
            <w:r w:rsidRPr="000C6301">
              <w:rPr>
                <w:rFonts w:cs="Arial"/>
                <w:sz w:val="18"/>
                <w:szCs w:val="18"/>
              </w:rPr>
              <w:t>3,039,979</w:t>
            </w:r>
          </w:p>
        </w:tc>
        <w:tc>
          <w:tcPr>
            <w:tcW w:w="1361" w:type="dxa"/>
            <w:tcBorders>
              <w:top w:val="nil"/>
              <w:left w:val="nil"/>
              <w:bottom w:val="nil"/>
              <w:right w:val="nil"/>
            </w:tcBorders>
            <w:shd w:val="clear" w:color="auto" w:fill="auto"/>
            <w:noWrap/>
            <w:vAlign w:val="bottom"/>
          </w:tcPr>
          <w:p w14:paraId="4B0F2BF2" w14:textId="2DF951D7" w:rsidR="000C6301" w:rsidRPr="00C935A5" w:rsidRDefault="000C6301" w:rsidP="000C6301">
            <w:pPr>
              <w:spacing w:before="40" w:after="20"/>
              <w:jc w:val="right"/>
              <w:rPr>
                <w:rFonts w:cs="Arial"/>
                <w:sz w:val="18"/>
                <w:szCs w:val="18"/>
              </w:rPr>
            </w:pPr>
            <w:r w:rsidRPr="000C6301">
              <w:rPr>
                <w:rFonts w:cs="Arial"/>
                <w:sz w:val="18"/>
                <w:szCs w:val="18"/>
              </w:rPr>
              <w:t>1,976,827</w:t>
            </w:r>
          </w:p>
        </w:tc>
        <w:tc>
          <w:tcPr>
            <w:tcW w:w="1361" w:type="dxa"/>
            <w:tcBorders>
              <w:top w:val="nil"/>
              <w:left w:val="nil"/>
              <w:bottom w:val="nil"/>
              <w:right w:val="nil"/>
            </w:tcBorders>
            <w:shd w:val="clear" w:color="auto" w:fill="auto"/>
            <w:noWrap/>
            <w:vAlign w:val="bottom"/>
          </w:tcPr>
          <w:p w14:paraId="2015CE70" w14:textId="50C57F52" w:rsidR="000C6301" w:rsidRPr="00C935A5" w:rsidRDefault="000C6301" w:rsidP="000C6301">
            <w:pPr>
              <w:spacing w:before="40" w:after="20"/>
              <w:jc w:val="right"/>
              <w:rPr>
                <w:rFonts w:cs="Arial"/>
                <w:sz w:val="18"/>
                <w:szCs w:val="18"/>
              </w:rPr>
            </w:pPr>
            <w:r w:rsidRPr="000C6301">
              <w:rPr>
                <w:rFonts w:cs="Arial"/>
                <w:sz w:val="18"/>
                <w:szCs w:val="18"/>
              </w:rPr>
              <w:t>3,093,790</w:t>
            </w:r>
          </w:p>
        </w:tc>
        <w:tc>
          <w:tcPr>
            <w:tcW w:w="1361" w:type="dxa"/>
            <w:tcBorders>
              <w:top w:val="nil"/>
              <w:left w:val="nil"/>
              <w:bottom w:val="nil"/>
              <w:right w:val="nil"/>
            </w:tcBorders>
            <w:vAlign w:val="bottom"/>
          </w:tcPr>
          <w:p w14:paraId="7F9D6B43" w14:textId="1E28D799" w:rsidR="000C6301" w:rsidRPr="00C935A5" w:rsidRDefault="000C6301" w:rsidP="000C6301">
            <w:pPr>
              <w:spacing w:before="40" w:after="20"/>
              <w:jc w:val="right"/>
              <w:rPr>
                <w:rFonts w:cs="Arial"/>
                <w:sz w:val="18"/>
                <w:szCs w:val="18"/>
              </w:rPr>
            </w:pPr>
            <w:r w:rsidRPr="000C6301">
              <w:rPr>
                <w:rFonts w:cs="Arial"/>
                <w:sz w:val="18"/>
                <w:szCs w:val="18"/>
              </w:rPr>
              <w:t>13,524,108</w:t>
            </w:r>
          </w:p>
        </w:tc>
        <w:tc>
          <w:tcPr>
            <w:tcW w:w="1361" w:type="dxa"/>
            <w:tcBorders>
              <w:top w:val="nil"/>
              <w:left w:val="nil"/>
              <w:bottom w:val="nil"/>
              <w:right w:val="nil"/>
            </w:tcBorders>
            <w:shd w:val="clear" w:color="auto" w:fill="auto"/>
            <w:noWrap/>
            <w:vAlign w:val="bottom"/>
          </w:tcPr>
          <w:p w14:paraId="5528DB9B" w14:textId="1FE3DB9B" w:rsidR="000C6301" w:rsidRPr="00392BEF" w:rsidRDefault="000C6301" w:rsidP="000C6301">
            <w:pPr>
              <w:spacing w:before="40" w:after="20"/>
              <w:jc w:val="right"/>
              <w:rPr>
                <w:rFonts w:cs="Arial"/>
                <w:b/>
                <w:bCs/>
                <w:sz w:val="18"/>
                <w:szCs w:val="18"/>
              </w:rPr>
            </w:pPr>
            <w:r w:rsidRPr="00392BEF">
              <w:rPr>
                <w:rFonts w:cs="Arial"/>
                <w:b/>
                <w:bCs/>
                <w:sz w:val="18"/>
                <w:szCs w:val="18"/>
              </w:rPr>
              <w:t>38,813,993</w:t>
            </w:r>
          </w:p>
        </w:tc>
      </w:tr>
      <w:tr w:rsidR="000C6301" w:rsidRPr="000C6301" w14:paraId="07CBECA5" w14:textId="77777777" w:rsidTr="00825B4B">
        <w:tc>
          <w:tcPr>
            <w:tcW w:w="2268" w:type="dxa"/>
            <w:tcBorders>
              <w:top w:val="nil"/>
              <w:left w:val="nil"/>
              <w:bottom w:val="nil"/>
              <w:right w:val="single" w:sz="18" w:space="0" w:color="B4B432"/>
            </w:tcBorders>
            <w:shd w:val="clear" w:color="auto" w:fill="auto"/>
            <w:noWrap/>
            <w:vAlign w:val="center"/>
          </w:tcPr>
          <w:p w14:paraId="3DEE7A38" w14:textId="77777777" w:rsidR="000C6301" w:rsidRPr="00C935A5" w:rsidRDefault="000C6301" w:rsidP="000C6301">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noWrap/>
            <w:vAlign w:val="bottom"/>
          </w:tcPr>
          <w:p w14:paraId="00D3877F" w14:textId="43B23AF0" w:rsidR="000C6301" w:rsidRPr="00C935A5" w:rsidRDefault="000C6301" w:rsidP="000C6301">
            <w:pPr>
              <w:spacing w:before="40" w:after="20"/>
              <w:jc w:val="right"/>
              <w:rPr>
                <w:rFonts w:cs="Arial"/>
                <w:sz w:val="18"/>
                <w:szCs w:val="18"/>
              </w:rPr>
            </w:pPr>
            <w:r w:rsidRPr="000C6301">
              <w:rPr>
                <w:rFonts w:cs="Arial"/>
                <w:sz w:val="18"/>
                <w:szCs w:val="18"/>
              </w:rPr>
              <w:t>8,540,829</w:t>
            </w:r>
          </w:p>
        </w:tc>
        <w:tc>
          <w:tcPr>
            <w:tcW w:w="1361" w:type="dxa"/>
            <w:tcBorders>
              <w:top w:val="nil"/>
              <w:left w:val="nil"/>
              <w:bottom w:val="nil"/>
              <w:right w:val="nil"/>
            </w:tcBorders>
            <w:shd w:val="clear" w:color="auto" w:fill="auto"/>
            <w:noWrap/>
            <w:vAlign w:val="bottom"/>
          </w:tcPr>
          <w:p w14:paraId="4E01BBBF" w14:textId="278BF456" w:rsidR="000C6301" w:rsidRPr="00C935A5" w:rsidRDefault="000C6301" w:rsidP="000C6301">
            <w:pPr>
              <w:spacing w:before="40" w:after="20"/>
              <w:jc w:val="right"/>
              <w:rPr>
                <w:rFonts w:cs="Arial"/>
                <w:sz w:val="18"/>
                <w:szCs w:val="18"/>
              </w:rPr>
            </w:pPr>
            <w:r w:rsidRPr="000C6301">
              <w:rPr>
                <w:rFonts w:cs="Arial"/>
                <w:sz w:val="18"/>
                <w:szCs w:val="18"/>
              </w:rPr>
              <w:t>5,560,716</w:t>
            </w:r>
          </w:p>
        </w:tc>
        <w:tc>
          <w:tcPr>
            <w:tcW w:w="1361" w:type="dxa"/>
            <w:tcBorders>
              <w:top w:val="nil"/>
              <w:left w:val="nil"/>
              <w:bottom w:val="nil"/>
              <w:right w:val="nil"/>
            </w:tcBorders>
            <w:shd w:val="clear" w:color="auto" w:fill="auto"/>
            <w:noWrap/>
            <w:vAlign w:val="bottom"/>
          </w:tcPr>
          <w:p w14:paraId="338C7976" w14:textId="3F295757" w:rsidR="000C6301" w:rsidRPr="00C935A5" w:rsidRDefault="000C6301" w:rsidP="000C6301">
            <w:pPr>
              <w:spacing w:before="40" w:after="20"/>
              <w:jc w:val="right"/>
              <w:rPr>
                <w:rFonts w:cs="Arial"/>
                <w:sz w:val="18"/>
                <w:szCs w:val="18"/>
              </w:rPr>
            </w:pPr>
            <w:r w:rsidRPr="000C6301">
              <w:rPr>
                <w:rFonts w:cs="Arial"/>
                <w:sz w:val="18"/>
                <w:szCs w:val="18"/>
              </w:rPr>
              <w:t>9,218,053</w:t>
            </w:r>
          </w:p>
        </w:tc>
        <w:tc>
          <w:tcPr>
            <w:tcW w:w="1361" w:type="dxa"/>
            <w:tcBorders>
              <w:top w:val="nil"/>
              <w:left w:val="nil"/>
              <w:bottom w:val="nil"/>
              <w:right w:val="nil"/>
            </w:tcBorders>
            <w:vAlign w:val="bottom"/>
          </w:tcPr>
          <w:p w14:paraId="2F1C7876" w14:textId="036C86AE" w:rsidR="000C6301" w:rsidRPr="00C935A5" w:rsidRDefault="000C6301" w:rsidP="000C6301">
            <w:pPr>
              <w:spacing w:before="40" w:after="20"/>
              <w:jc w:val="right"/>
              <w:rPr>
                <w:rFonts w:cs="Arial"/>
                <w:sz w:val="18"/>
                <w:szCs w:val="18"/>
              </w:rPr>
            </w:pPr>
            <w:r w:rsidRPr="000C6301">
              <w:rPr>
                <w:rFonts w:cs="Arial"/>
                <w:sz w:val="18"/>
                <w:szCs w:val="18"/>
              </w:rPr>
              <w:t>9,498,974</w:t>
            </w:r>
          </w:p>
        </w:tc>
        <w:tc>
          <w:tcPr>
            <w:tcW w:w="1361" w:type="dxa"/>
            <w:tcBorders>
              <w:top w:val="nil"/>
              <w:left w:val="nil"/>
              <w:bottom w:val="nil"/>
              <w:right w:val="nil"/>
            </w:tcBorders>
            <w:shd w:val="clear" w:color="auto" w:fill="auto"/>
            <w:noWrap/>
            <w:vAlign w:val="bottom"/>
          </w:tcPr>
          <w:p w14:paraId="7246237A" w14:textId="75776B9E" w:rsidR="000C6301" w:rsidRPr="00392BEF" w:rsidRDefault="000C6301" w:rsidP="000C6301">
            <w:pPr>
              <w:spacing w:before="40" w:after="20"/>
              <w:jc w:val="right"/>
              <w:rPr>
                <w:rFonts w:cs="Arial"/>
                <w:b/>
                <w:bCs/>
                <w:sz w:val="18"/>
                <w:szCs w:val="18"/>
              </w:rPr>
            </w:pPr>
            <w:r w:rsidRPr="00392BEF">
              <w:rPr>
                <w:rFonts w:cs="Arial"/>
                <w:b/>
                <w:bCs/>
                <w:sz w:val="18"/>
                <w:szCs w:val="18"/>
              </w:rPr>
              <w:t>73,567,209</w:t>
            </w:r>
          </w:p>
        </w:tc>
      </w:tr>
      <w:tr w:rsidR="000C6301" w:rsidRPr="000C6301" w14:paraId="422D04EE" w14:textId="77777777" w:rsidTr="00825B4B">
        <w:tc>
          <w:tcPr>
            <w:tcW w:w="2268" w:type="dxa"/>
            <w:tcBorders>
              <w:top w:val="nil"/>
              <w:left w:val="nil"/>
              <w:bottom w:val="nil"/>
              <w:right w:val="single" w:sz="18" w:space="0" w:color="B4B432"/>
            </w:tcBorders>
            <w:shd w:val="clear" w:color="auto" w:fill="auto"/>
            <w:noWrap/>
            <w:vAlign w:val="center"/>
          </w:tcPr>
          <w:p w14:paraId="35422A04" w14:textId="77777777" w:rsidR="000C6301" w:rsidRPr="00C935A5" w:rsidRDefault="000C6301" w:rsidP="000C6301">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noWrap/>
            <w:vAlign w:val="bottom"/>
          </w:tcPr>
          <w:p w14:paraId="4652BE82" w14:textId="3008851D" w:rsidR="000C6301" w:rsidRPr="00C935A5" w:rsidRDefault="000C6301" w:rsidP="000C6301">
            <w:pPr>
              <w:spacing w:before="40" w:after="20"/>
              <w:jc w:val="right"/>
              <w:rPr>
                <w:rFonts w:cs="Arial"/>
                <w:sz w:val="18"/>
                <w:szCs w:val="18"/>
              </w:rPr>
            </w:pPr>
            <w:r w:rsidRPr="000C6301">
              <w:rPr>
                <w:rFonts w:cs="Arial"/>
                <w:sz w:val="18"/>
                <w:szCs w:val="18"/>
              </w:rPr>
              <w:t>2,227,731</w:t>
            </w:r>
          </w:p>
        </w:tc>
        <w:tc>
          <w:tcPr>
            <w:tcW w:w="1361" w:type="dxa"/>
            <w:tcBorders>
              <w:top w:val="nil"/>
              <w:left w:val="nil"/>
              <w:bottom w:val="nil"/>
              <w:right w:val="nil"/>
            </w:tcBorders>
            <w:shd w:val="clear" w:color="auto" w:fill="auto"/>
            <w:noWrap/>
            <w:vAlign w:val="bottom"/>
          </w:tcPr>
          <w:p w14:paraId="6F636002" w14:textId="51E78193" w:rsidR="000C6301" w:rsidRPr="00C935A5" w:rsidRDefault="000C6301" w:rsidP="000C6301">
            <w:pPr>
              <w:spacing w:before="40" w:after="20"/>
              <w:jc w:val="right"/>
              <w:rPr>
                <w:rFonts w:cs="Arial"/>
                <w:sz w:val="18"/>
                <w:szCs w:val="18"/>
              </w:rPr>
            </w:pPr>
            <w:r w:rsidRPr="000C6301">
              <w:rPr>
                <w:rFonts w:cs="Arial"/>
                <w:sz w:val="18"/>
                <w:szCs w:val="18"/>
              </w:rPr>
              <w:t>2,100,705</w:t>
            </w:r>
          </w:p>
        </w:tc>
        <w:tc>
          <w:tcPr>
            <w:tcW w:w="1361" w:type="dxa"/>
            <w:tcBorders>
              <w:top w:val="nil"/>
              <w:left w:val="nil"/>
              <w:bottom w:val="nil"/>
              <w:right w:val="nil"/>
            </w:tcBorders>
            <w:shd w:val="clear" w:color="auto" w:fill="auto"/>
            <w:noWrap/>
            <w:vAlign w:val="bottom"/>
          </w:tcPr>
          <w:p w14:paraId="52672450" w14:textId="3962CEA7" w:rsidR="000C6301" w:rsidRPr="00C935A5" w:rsidRDefault="000C6301" w:rsidP="000C6301">
            <w:pPr>
              <w:spacing w:before="40" w:after="20"/>
              <w:jc w:val="right"/>
              <w:rPr>
                <w:rFonts w:cs="Arial"/>
                <w:sz w:val="18"/>
                <w:szCs w:val="18"/>
              </w:rPr>
            </w:pPr>
            <w:r w:rsidRPr="000C6301">
              <w:rPr>
                <w:rFonts w:cs="Arial"/>
                <w:sz w:val="18"/>
                <w:szCs w:val="18"/>
              </w:rPr>
              <w:t>3,266,338</w:t>
            </w:r>
          </w:p>
        </w:tc>
        <w:tc>
          <w:tcPr>
            <w:tcW w:w="1361" w:type="dxa"/>
            <w:tcBorders>
              <w:top w:val="nil"/>
              <w:left w:val="nil"/>
              <w:bottom w:val="nil"/>
              <w:right w:val="nil"/>
            </w:tcBorders>
            <w:vAlign w:val="bottom"/>
          </w:tcPr>
          <w:p w14:paraId="59E8E701" w14:textId="01688543" w:rsidR="000C6301" w:rsidRPr="00C935A5" w:rsidRDefault="000C6301" w:rsidP="000C6301">
            <w:pPr>
              <w:spacing w:before="40" w:after="20"/>
              <w:jc w:val="right"/>
              <w:rPr>
                <w:rFonts w:cs="Arial"/>
                <w:sz w:val="18"/>
                <w:szCs w:val="18"/>
              </w:rPr>
            </w:pPr>
            <w:r w:rsidRPr="000C6301">
              <w:rPr>
                <w:rFonts w:cs="Arial"/>
                <w:sz w:val="18"/>
                <w:szCs w:val="18"/>
              </w:rPr>
              <w:t>23,733,027</w:t>
            </w:r>
          </w:p>
        </w:tc>
        <w:tc>
          <w:tcPr>
            <w:tcW w:w="1361" w:type="dxa"/>
            <w:tcBorders>
              <w:top w:val="nil"/>
              <w:left w:val="nil"/>
              <w:bottom w:val="nil"/>
              <w:right w:val="nil"/>
            </w:tcBorders>
            <w:shd w:val="clear" w:color="auto" w:fill="auto"/>
            <w:noWrap/>
            <w:vAlign w:val="bottom"/>
          </w:tcPr>
          <w:p w14:paraId="56F2F850" w14:textId="21CD0E5E" w:rsidR="000C6301" w:rsidRPr="00392BEF" w:rsidRDefault="000C6301" w:rsidP="000C6301">
            <w:pPr>
              <w:spacing w:before="40" w:after="20"/>
              <w:jc w:val="right"/>
              <w:rPr>
                <w:rFonts w:cs="Arial"/>
                <w:b/>
                <w:bCs/>
                <w:sz w:val="18"/>
                <w:szCs w:val="18"/>
              </w:rPr>
            </w:pPr>
            <w:r w:rsidRPr="00392BEF">
              <w:rPr>
                <w:rFonts w:cs="Arial"/>
                <w:b/>
                <w:bCs/>
                <w:sz w:val="18"/>
                <w:szCs w:val="18"/>
              </w:rPr>
              <w:t>44,757,732</w:t>
            </w:r>
          </w:p>
        </w:tc>
      </w:tr>
      <w:tr w:rsidR="000C6301" w:rsidRPr="000C6301" w14:paraId="4BD9A6BF" w14:textId="77777777" w:rsidTr="00825B4B">
        <w:tc>
          <w:tcPr>
            <w:tcW w:w="2268" w:type="dxa"/>
            <w:tcBorders>
              <w:top w:val="nil"/>
              <w:left w:val="nil"/>
              <w:bottom w:val="nil"/>
              <w:right w:val="single" w:sz="18" w:space="0" w:color="B4B432"/>
            </w:tcBorders>
            <w:shd w:val="clear" w:color="auto" w:fill="auto"/>
            <w:noWrap/>
            <w:vAlign w:val="center"/>
          </w:tcPr>
          <w:p w14:paraId="5422FF91" w14:textId="77777777" w:rsidR="000C6301" w:rsidRPr="00C935A5" w:rsidRDefault="000C6301" w:rsidP="000C6301">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noWrap/>
            <w:vAlign w:val="bottom"/>
          </w:tcPr>
          <w:p w14:paraId="5DB34719" w14:textId="1E9EA5E0" w:rsidR="000C6301" w:rsidRPr="00C935A5" w:rsidRDefault="000C6301" w:rsidP="000C6301">
            <w:pPr>
              <w:spacing w:before="40" w:after="20"/>
              <w:jc w:val="right"/>
              <w:rPr>
                <w:rFonts w:cs="Arial"/>
                <w:sz w:val="18"/>
                <w:szCs w:val="18"/>
              </w:rPr>
            </w:pPr>
            <w:r w:rsidRPr="000C6301">
              <w:rPr>
                <w:rFonts w:cs="Arial"/>
                <w:sz w:val="18"/>
                <w:szCs w:val="18"/>
              </w:rPr>
              <w:t>17,454,892</w:t>
            </w:r>
          </w:p>
        </w:tc>
        <w:tc>
          <w:tcPr>
            <w:tcW w:w="1361" w:type="dxa"/>
            <w:tcBorders>
              <w:top w:val="nil"/>
              <w:left w:val="nil"/>
              <w:bottom w:val="nil"/>
              <w:right w:val="nil"/>
            </w:tcBorders>
            <w:shd w:val="clear" w:color="auto" w:fill="auto"/>
            <w:noWrap/>
            <w:vAlign w:val="bottom"/>
          </w:tcPr>
          <w:p w14:paraId="41BB79BA" w14:textId="474E479C" w:rsidR="000C6301" w:rsidRPr="00C935A5" w:rsidRDefault="000C6301" w:rsidP="000C6301">
            <w:pPr>
              <w:spacing w:before="40" w:after="20"/>
              <w:jc w:val="right"/>
              <w:rPr>
                <w:rFonts w:cs="Arial"/>
                <w:sz w:val="18"/>
                <w:szCs w:val="18"/>
              </w:rPr>
            </w:pPr>
            <w:r w:rsidRPr="000C6301">
              <w:rPr>
                <w:rFonts w:cs="Arial"/>
                <w:sz w:val="18"/>
                <w:szCs w:val="18"/>
              </w:rPr>
              <w:t>8,699,457</w:t>
            </w:r>
          </w:p>
        </w:tc>
        <w:tc>
          <w:tcPr>
            <w:tcW w:w="1361" w:type="dxa"/>
            <w:tcBorders>
              <w:top w:val="nil"/>
              <w:left w:val="nil"/>
              <w:bottom w:val="nil"/>
              <w:right w:val="nil"/>
            </w:tcBorders>
            <w:shd w:val="clear" w:color="auto" w:fill="auto"/>
            <w:noWrap/>
            <w:vAlign w:val="bottom"/>
          </w:tcPr>
          <w:p w14:paraId="5039A0C6" w14:textId="211DFF38" w:rsidR="000C6301" w:rsidRPr="00C935A5" w:rsidRDefault="000C6301" w:rsidP="000C6301">
            <w:pPr>
              <w:spacing w:before="40" w:after="20"/>
              <w:jc w:val="right"/>
              <w:rPr>
                <w:rFonts w:cs="Arial"/>
                <w:sz w:val="18"/>
                <w:szCs w:val="18"/>
              </w:rPr>
            </w:pPr>
            <w:r w:rsidRPr="000C6301">
              <w:rPr>
                <w:rFonts w:cs="Arial"/>
                <w:sz w:val="18"/>
                <w:szCs w:val="18"/>
              </w:rPr>
              <w:t>18,489,959</w:t>
            </w:r>
          </w:p>
        </w:tc>
        <w:tc>
          <w:tcPr>
            <w:tcW w:w="1361" w:type="dxa"/>
            <w:tcBorders>
              <w:top w:val="nil"/>
              <w:left w:val="nil"/>
              <w:bottom w:val="nil"/>
              <w:right w:val="nil"/>
            </w:tcBorders>
            <w:vAlign w:val="bottom"/>
          </w:tcPr>
          <w:p w14:paraId="4DD99B5A" w14:textId="52ACFA60" w:rsidR="000C6301" w:rsidRPr="00C935A5" w:rsidRDefault="000C6301" w:rsidP="000C6301">
            <w:pPr>
              <w:spacing w:before="40" w:after="20"/>
              <w:jc w:val="right"/>
              <w:rPr>
                <w:rFonts w:cs="Arial"/>
                <w:sz w:val="18"/>
                <w:szCs w:val="18"/>
              </w:rPr>
            </w:pPr>
            <w:r w:rsidRPr="000C6301">
              <w:rPr>
                <w:rFonts w:cs="Arial"/>
                <w:sz w:val="18"/>
                <w:szCs w:val="18"/>
              </w:rPr>
              <w:t>3,476,713</w:t>
            </w:r>
          </w:p>
        </w:tc>
        <w:tc>
          <w:tcPr>
            <w:tcW w:w="1361" w:type="dxa"/>
            <w:tcBorders>
              <w:top w:val="nil"/>
              <w:left w:val="nil"/>
              <w:bottom w:val="nil"/>
              <w:right w:val="nil"/>
            </w:tcBorders>
            <w:shd w:val="clear" w:color="auto" w:fill="auto"/>
            <w:noWrap/>
            <w:vAlign w:val="bottom"/>
          </w:tcPr>
          <w:p w14:paraId="3029BA37" w14:textId="510E0C21" w:rsidR="000C6301" w:rsidRPr="00392BEF" w:rsidRDefault="000C6301" w:rsidP="000C6301">
            <w:pPr>
              <w:spacing w:before="40" w:after="20"/>
              <w:jc w:val="right"/>
              <w:rPr>
                <w:rFonts w:cs="Arial"/>
                <w:b/>
                <w:bCs/>
                <w:sz w:val="18"/>
                <w:szCs w:val="18"/>
              </w:rPr>
            </w:pPr>
            <w:r w:rsidRPr="00392BEF">
              <w:rPr>
                <w:rFonts w:cs="Arial"/>
                <w:b/>
                <w:bCs/>
                <w:sz w:val="18"/>
                <w:szCs w:val="18"/>
              </w:rPr>
              <w:t>138,586,541</w:t>
            </w:r>
          </w:p>
        </w:tc>
      </w:tr>
      <w:tr w:rsidR="000C6301" w:rsidRPr="000C6301" w14:paraId="43B037C9" w14:textId="77777777" w:rsidTr="00825B4B">
        <w:tc>
          <w:tcPr>
            <w:tcW w:w="2268" w:type="dxa"/>
            <w:tcBorders>
              <w:top w:val="nil"/>
              <w:left w:val="nil"/>
              <w:bottom w:val="nil"/>
              <w:right w:val="single" w:sz="18" w:space="0" w:color="B4B432"/>
            </w:tcBorders>
            <w:shd w:val="clear" w:color="auto" w:fill="auto"/>
            <w:noWrap/>
            <w:vAlign w:val="center"/>
          </w:tcPr>
          <w:p w14:paraId="77DED443" w14:textId="77777777" w:rsidR="000C6301" w:rsidRPr="00C935A5" w:rsidRDefault="000C6301" w:rsidP="000C6301">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noWrap/>
            <w:vAlign w:val="bottom"/>
          </w:tcPr>
          <w:p w14:paraId="3A81F73D" w14:textId="16D4CF21" w:rsidR="000C6301" w:rsidRPr="00C935A5" w:rsidRDefault="000C6301" w:rsidP="000C6301">
            <w:pPr>
              <w:spacing w:before="40" w:after="20"/>
              <w:jc w:val="right"/>
              <w:rPr>
                <w:rFonts w:cs="Arial"/>
                <w:sz w:val="18"/>
                <w:szCs w:val="18"/>
              </w:rPr>
            </w:pPr>
            <w:r w:rsidRPr="000C6301">
              <w:rPr>
                <w:rFonts w:cs="Arial"/>
                <w:sz w:val="18"/>
                <w:szCs w:val="18"/>
              </w:rPr>
              <w:t>1,329,198</w:t>
            </w:r>
          </w:p>
        </w:tc>
        <w:tc>
          <w:tcPr>
            <w:tcW w:w="1361" w:type="dxa"/>
            <w:tcBorders>
              <w:top w:val="nil"/>
              <w:left w:val="nil"/>
              <w:bottom w:val="nil"/>
              <w:right w:val="nil"/>
            </w:tcBorders>
            <w:shd w:val="clear" w:color="auto" w:fill="auto"/>
            <w:noWrap/>
            <w:vAlign w:val="bottom"/>
          </w:tcPr>
          <w:p w14:paraId="26F6C464" w14:textId="7D1AD8E9" w:rsidR="000C6301" w:rsidRPr="00C935A5" w:rsidRDefault="000C6301" w:rsidP="000C6301">
            <w:pPr>
              <w:spacing w:before="40" w:after="20"/>
              <w:jc w:val="right"/>
              <w:rPr>
                <w:rFonts w:cs="Arial"/>
                <w:sz w:val="18"/>
                <w:szCs w:val="18"/>
              </w:rPr>
            </w:pPr>
            <w:r w:rsidRPr="000C6301">
              <w:rPr>
                <w:rFonts w:cs="Arial"/>
                <w:sz w:val="18"/>
                <w:szCs w:val="18"/>
              </w:rPr>
              <w:t>2,037,279</w:t>
            </w:r>
          </w:p>
        </w:tc>
        <w:tc>
          <w:tcPr>
            <w:tcW w:w="1361" w:type="dxa"/>
            <w:tcBorders>
              <w:top w:val="nil"/>
              <w:left w:val="nil"/>
              <w:bottom w:val="nil"/>
              <w:right w:val="nil"/>
            </w:tcBorders>
            <w:shd w:val="clear" w:color="auto" w:fill="auto"/>
            <w:noWrap/>
            <w:vAlign w:val="bottom"/>
          </w:tcPr>
          <w:p w14:paraId="63D8F303" w14:textId="0A005E21" w:rsidR="000C6301" w:rsidRPr="00C935A5" w:rsidRDefault="000C6301" w:rsidP="000C6301">
            <w:pPr>
              <w:spacing w:before="40" w:after="20"/>
              <w:jc w:val="right"/>
              <w:rPr>
                <w:rFonts w:cs="Arial"/>
                <w:sz w:val="18"/>
                <w:szCs w:val="18"/>
              </w:rPr>
            </w:pPr>
            <w:r w:rsidRPr="000C6301">
              <w:rPr>
                <w:rFonts w:cs="Arial"/>
                <w:sz w:val="18"/>
                <w:szCs w:val="18"/>
              </w:rPr>
              <w:t>2,897,371</w:t>
            </w:r>
          </w:p>
        </w:tc>
        <w:tc>
          <w:tcPr>
            <w:tcW w:w="1361" w:type="dxa"/>
            <w:tcBorders>
              <w:top w:val="nil"/>
              <w:left w:val="nil"/>
              <w:bottom w:val="nil"/>
              <w:right w:val="nil"/>
            </w:tcBorders>
            <w:vAlign w:val="bottom"/>
          </w:tcPr>
          <w:p w14:paraId="14EFAD42" w14:textId="22F428A7" w:rsidR="000C6301" w:rsidRPr="00C935A5" w:rsidRDefault="000C6301" w:rsidP="000C6301">
            <w:pPr>
              <w:spacing w:before="40" w:after="20"/>
              <w:jc w:val="right"/>
              <w:rPr>
                <w:rFonts w:cs="Arial"/>
                <w:sz w:val="18"/>
                <w:szCs w:val="18"/>
              </w:rPr>
            </w:pPr>
            <w:r w:rsidRPr="000C6301">
              <w:rPr>
                <w:rFonts w:cs="Arial"/>
                <w:sz w:val="18"/>
                <w:szCs w:val="18"/>
              </w:rPr>
              <w:t>17,320,840</w:t>
            </w:r>
          </w:p>
        </w:tc>
        <w:tc>
          <w:tcPr>
            <w:tcW w:w="1361" w:type="dxa"/>
            <w:tcBorders>
              <w:top w:val="nil"/>
              <w:left w:val="nil"/>
              <w:bottom w:val="nil"/>
              <w:right w:val="nil"/>
            </w:tcBorders>
            <w:shd w:val="clear" w:color="auto" w:fill="auto"/>
            <w:noWrap/>
            <w:vAlign w:val="bottom"/>
          </w:tcPr>
          <w:p w14:paraId="49D6776C" w14:textId="0BC86045" w:rsidR="000C6301" w:rsidRPr="00392BEF" w:rsidRDefault="000C6301" w:rsidP="000C6301">
            <w:pPr>
              <w:spacing w:before="40" w:after="20"/>
              <w:jc w:val="right"/>
              <w:rPr>
                <w:rFonts w:cs="Arial"/>
                <w:b/>
                <w:bCs/>
                <w:sz w:val="18"/>
                <w:szCs w:val="18"/>
              </w:rPr>
            </w:pPr>
            <w:r w:rsidRPr="00392BEF">
              <w:rPr>
                <w:rFonts w:cs="Arial"/>
                <w:b/>
                <w:bCs/>
                <w:sz w:val="18"/>
                <w:szCs w:val="18"/>
              </w:rPr>
              <w:t>31,970,763</w:t>
            </w:r>
          </w:p>
        </w:tc>
      </w:tr>
      <w:tr w:rsidR="000C6301" w:rsidRPr="000C6301" w14:paraId="4ADCD893" w14:textId="77777777" w:rsidTr="00825B4B">
        <w:tc>
          <w:tcPr>
            <w:tcW w:w="2268" w:type="dxa"/>
            <w:tcBorders>
              <w:top w:val="nil"/>
              <w:left w:val="nil"/>
              <w:bottom w:val="nil"/>
              <w:right w:val="single" w:sz="18" w:space="0" w:color="B4B432"/>
            </w:tcBorders>
            <w:shd w:val="clear" w:color="auto" w:fill="auto"/>
            <w:noWrap/>
            <w:vAlign w:val="center"/>
          </w:tcPr>
          <w:p w14:paraId="5A58F3C8" w14:textId="77777777" w:rsidR="000C6301" w:rsidRPr="00C935A5" w:rsidRDefault="000C6301" w:rsidP="000C6301">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noWrap/>
            <w:vAlign w:val="bottom"/>
          </w:tcPr>
          <w:p w14:paraId="218D30BA" w14:textId="4B27D8A7" w:rsidR="000C6301" w:rsidRPr="00C935A5" w:rsidRDefault="000C6301" w:rsidP="000C6301">
            <w:pPr>
              <w:spacing w:before="40" w:after="20"/>
              <w:jc w:val="right"/>
              <w:rPr>
                <w:rFonts w:cs="Arial"/>
                <w:sz w:val="18"/>
                <w:szCs w:val="18"/>
              </w:rPr>
            </w:pPr>
            <w:r w:rsidRPr="000C6301">
              <w:rPr>
                <w:rFonts w:cs="Arial"/>
                <w:sz w:val="18"/>
                <w:szCs w:val="18"/>
              </w:rPr>
              <w:t>807,895</w:t>
            </w:r>
          </w:p>
        </w:tc>
        <w:tc>
          <w:tcPr>
            <w:tcW w:w="1361" w:type="dxa"/>
            <w:tcBorders>
              <w:top w:val="nil"/>
              <w:left w:val="nil"/>
              <w:bottom w:val="nil"/>
              <w:right w:val="nil"/>
            </w:tcBorders>
            <w:shd w:val="clear" w:color="auto" w:fill="auto"/>
            <w:noWrap/>
            <w:vAlign w:val="bottom"/>
          </w:tcPr>
          <w:p w14:paraId="409306B8" w14:textId="52AF4F24" w:rsidR="000C6301" w:rsidRPr="00C935A5" w:rsidRDefault="000C6301" w:rsidP="000C6301">
            <w:pPr>
              <w:spacing w:before="40" w:after="20"/>
              <w:jc w:val="right"/>
              <w:rPr>
                <w:rFonts w:cs="Arial"/>
                <w:sz w:val="18"/>
                <w:szCs w:val="18"/>
              </w:rPr>
            </w:pPr>
            <w:r w:rsidRPr="000C6301">
              <w:rPr>
                <w:rFonts w:cs="Arial"/>
                <w:sz w:val="18"/>
                <w:szCs w:val="18"/>
              </w:rPr>
              <w:t>1,754,517</w:t>
            </w:r>
          </w:p>
        </w:tc>
        <w:tc>
          <w:tcPr>
            <w:tcW w:w="1361" w:type="dxa"/>
            <w:tcBorders>
              <w:top w:val="nil"/>
              <w:left w:val="nil"/>
              <w:bottom w:val="nil"/>
              <w:right w:val="nil"/>
            </w:tcBorders>
            <w:shd w:val="clear" w:color="auto" w:fill="auto"/>
            <w:noWrap/>
            <w:vAlign w:val="bottom"/>
          </w:tcPr>
          <w:p w14:paraId="63758EB1" w14:textId="2A7BF511" w:rsidR="000C6301" w:rsidRPr="00C935A5" w:rsidRDefault="000C6301" w:rsidP="000C6301">
            <w:pPr>
              <w:spacing w:before="40" w:after="20"/>
              <w:jc w:val="right"/>
              <w:rPr>
                <w:rFonts w:cs="Arial"/>
                <w:sz w:val="18"/>
                <w:szCs w:val="18"/>
              </w:rPr>
            </w:pPr>
            <w:r w:rsidRPr="000C6301">
              <w:rPr>
                <w:rFonts w:cs="Arial"/>
                <w:sz w:val="18"/>
                <w:szCs w:val="18"/>
              </w:rPr>
              <w:t>3,199,396</w:t>
            </w:r>
          </w:p>
        </w:tc>
        <w:tc>
          <w:tcPr>
            <w:tcW w:w="1361" w:type="dxa"/>
            <w:tcBorders>
              <w:top w:val="nil"/>
              <w:left w:val="nil"/>
              <w:bottom w:val="nil"/>
              <w:right w:val="nil"/>
            </w:tcBorders>
            <w:vAlign w:val="bottom"/>
          </w:tcPr>
          <w:p w14:paraId="2FF011F1" w14:textId="2121E320" w:rsidR="000C6301" w:rsidRPr="00C935A5" w:rsidRDefault="000C6301" w:rsidP="000C6301">
            <w:pPr>
              <w:spacing w:before="40" w:after="20"/>
              <w:jc w:val="right"/>
              <w:rPr>
                <w:rFonts w:cs="Arial"/>
                <w:sz w:val="18"/>
                <w:szCs w:val="18"/>
              </w:rPr>
            </w:pPr>
            <w:r w:rsidRPr="000C6301">
              <w:rPr>
                <w:rFonts w:cs="Arial"/>
                <w:sz w:val="18"/>
                <w:szCs w:val="18"/>
              </w:rPr>
              <w:t>481,835</w:t>
            </w:r>
          </w:p>
        </w:tc>
        <w:tc>
          <w:tcPr>
            <w:tcW w:w="1361" w:type="dxa"/>
            <w:tcBorders>
              <w:top w:val="nil"/>
              <w:left w:val="nil"/>
              <w:bottom w:val="nil"/>
              <w:right w:val="nil"/>
            </w:tcBorders>
            <w:shd w:val="clear" w:color="auto" w:fill="auto"/>
            <w:noWrap/>
            <w:vAlign w:val="bottom"/>
          </w:tcPr>
          <w:p w14:paraId="27ED04C6" w14:textId="2C1314F9" w:rsidR="000C6301" w:rsidRPr="00392BEF" w:rsidRDefault="000C6301" w:rsidP="000C6301">
            <w:pPr>
              <w:spacing w:before="40" w:after="20"/>
              <w:jc w:val="right"/>
              <w:rPr>
                <w:rFonts w:cs="Arial"/>
                <w:b/>
                <w:bCs/>
                <w:sz w:val="18"/>
                <w:szCs w:val="18"/>
              </w:rPr>
            </w:pPr>
            <w:r w:rsidRPr="00392BEF">
              <w:rPr>
                <w:rFonts w:cs="Arial"/>
                <w:b/>
                <w:bCs/>
                <w:sz w:val="18"/>
                <w:szCs w:val="18"/>
              </w:rPr>
              <w:t>11,503,957</w:t>
            </w:r>
          </w:p>
        </w:tc>
      </w:tr>
      <w:tr w:rsidR="000C6301" w:rsidRPr="000C6301" w14:paraId="3A8438C8" w14:textId="77777777" w:rsidTr="00825B4B">
        <w:tc>
          <w:tcPr>
            <w:tcW w:w="2268" w:type="dxa"/>
            <w:tcBorders>
              <w:top w:val="nil"/>
              <w:left w:val="nil"/>
              <w:bottom w:val="nil"/>
              <w:right w:val="single" w:sz="18" w:space="0" w:color="B4B432"/>
            </w:tcBorders>
            <w:shd w:val="clear" w:color="auto" w:fill="auto"/>
            <w:noWrap/>
            <w:vAlign w:val="center"/>
          </w:tcPr>
          <w:p w14:paraId="156D6588" w14:textId="77777777" w:rsidR="000C6301" w:rsidRPr="00C935A5" w:rsidRDefault="000C6301" w:rsidP="000C6301">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noWrap/>
            <w:vAlign w:val="bottom"/>
          </w:tcPr>
          <w:p w14:paraId="20DCDBFD" w14:textId="7075509C" w:rsidR="000C6301" w:rsidRPr="00C935A5" w:rsidRDefault="000C6301" w:rsidP="000C6301">
            <w:pPr>
              <w:spacing w:before="40" w:after="20"/>
              <w:jc w:val="right"/>
              <w:rPr>
                <w:rFonts w:cs="Arial"/>
                <w:sz w:val="18"/>
                <w:szCs w:val="18"/>
              </w:rPr>
            </w:pPr>
            <w:r w:rsidRPr="000C6301">
              <w:rPr>
                <w:rFonts w:cs="Arial"/>
                <w:sz w:val="18"/>
                <w:szCs w:val="18"/>
              </w:rPr>
              <w:t>5,733,043</w:t>
            </w:r>
          </w:p>
        </w:tc>
        <w:tc>
          <w:tcPr>
            <w:tcW w:w="1361" w:type="dxa"/>
            <w:tcBorders>
              <w:top w:val="nil"/>
              <w:left w:val="nil"/>
              <w:bottom w:val="nil"/>
              <w:right w:val="nil"/>
            </w:tcBorders>
            <w:shd w:val="clear" w:color="auto" w:fill="auto"/>
            <w:noWrap/>
            <w:vAlign w:val="bottom"/>
          </w:tcPr>
          <w:p w14:paraId="53F03A9F" w14:textId="5FA25CCB" w:rsidR="000C6301" w:rsidRPr="00C935A5" w:rsidRDefault="000C6301" w:rsidP="000C6301">
            <w:pPr>
              <w:spacing w:before="40" w:after="20"/>
              <w:jc w:val="right"/>
              <w:rPr>
                <w:rFonts w:cs="Arial"/>
                <w:sz w:val="18"/>
                <w:szCs w:val="18"/>
              </w:rPr>
            </w:pPr>
            <w:r w:rsidRPr="000C6301">
              <w:rPr>
                <w:rFonts w:cs="Arial"/>
                <w:sz w:val="18"/>
                <w:szCs w:val="18"/>
              </w:rPr>
              <w:t>3,452,085</w:t>
            </w:r>
          </w:p>
        </w:tc>
        <w:tc>
          <w:tcPr>
            <w:tcW w:w="1361" w:type="dxa"/>
            <w:tcBorders>
              <w:top w:val="nil"/>
              <w:left w:val="nil"/>
              <w:bottom w:val="nil"/>
              <w:right w:val="nil"/>
            </w:tcBorders>
            <w:shd w:val="clear" w:color="auto" w:fill="auto"/>
            <w:noWrap/>
            <w:vAlign w:val="bottom"/>
          </w:tcPr>
          <w:p w14:paraId="4205CB11" w14:textId="72CEB5C7" w:rsidR="000C6301" w:rsidRPr="00C935A5" w:rsidRDefault="000C6301" w:rsidP="000C6301">
            <w:pPr>
              <w:spacing w:before="40" w:after="20"/>
              <w:jc w:val="right"/>
              <w:rPr>
                <w:rFonts w:cs="Arial"/>
                <w:sz w:val="18"/>
                <w:szCs w:val="18"/>
              </w:rPr>
            </w:pPr>
            <w:r w:rsidRPr="000C6301">
              <w:rPr>
                <w:rFonts w:cs="Arial"/>
                <w:sz w:val="18"/>
                <w:szCs w:val="18"/>
              </w:rPr>
              <w:t>5,947,652</w:t>
            </w:r>
          </w:p>
        </w:tc>
        <w:tc>
          <w:tcPr>
            <w:tcW w:w="1361" w:type="dxa"/>
            <w:tcBorders>
              <w:top w:val="nil"/>
              <w:left w:val="nil"/>
              <w:bottom w:val="nil"/>
              <w:right w:val="nil"/>
            </w:tcBorders>
            <w:vAlign w:val="bottom"/>
          </w:tcPr>
          <w:p w14:paraId="734C14D4" w14:textId="73185FD5" w:rsidR="000C6301" w:rsidRPr="00C935A5" w:rsidRDefault="000C6301" w:rsidP="000C6301">
            <w:pPr>
              <w:spacing w:before="40" w:after="20"/>
              <w:jc w:val="right"/>
              <w:rPr>
                <w:rFonts w:cs="Arial"/>
                <w:sz w:val="18"/>
                <w:szCs w:val="18"/>
              </w:rPr>
            </w:pPr>
            <w:r w:rsidRPr="000C6301">
              <w:rPr>
                <w:rFonts w:cs="Arial"/>
                <w:sz w:val="18"/>
                <w:szCs w:val="18"/>
              </w:rPr>
              <w:t>30,505,680</w:t>
            </w:r>
          </w:p>
        </w:tc>
        <w:tc>
          <w:tcPr>
            <w:tcW w:w="1361" w:type="dxa"/>
            <w:tcBorders>
              <w:top w:val="nil"/>
              <w:left w:val="nil"/>
              <w:bottom w:val="nil"/>
              <w:right w:val="nil"/>
            </w:tcBorders>
            <w:shd w:val="clear" w:color="auto" w:fill="auto"/>
            <w:noWrap/>
            <w:vAlign w:val="bottom"/>
          </w:tcPr>
          <w:p w14:paraId="48C7F80F" w14:textId="0921643F" w:rsidR="000C6301" w:rsidRPr="00392BEF" w:rsidRDefault="000C6301" w:rsidP="000C6301">
            <w:pPr>
              <w:spacing w:before="40" w:after="20"/>
              <w:jc w:val="right"/>
              <w:rPr>
                <w:rFonts w:cs="Arial"/>
                <w:b/>
                <w:bCs/>
                <w:sz w:val="18"/>
                <w:szCs w:val="18"/>
              </w:rPr>
            </w:pPr>
            <w:r w:rsidRPr="00392BEF">
              <w:rPr>
                <w:rFonts w:cs="Arial"/>
                <w:b/>
                <w:bCs/>
                <w:sz w:val="18"/>
                <w:szCs w:val="18"/>
              </w:rPr>
              <w:t>76,928,642</w:t>
            </w:r>
          </w:p>
        </w:tc>
      </w:tr>
      <w:tr w:rsidR="000C6301" w:rsidRPr="000C6301" w14:paraId="49C15207" w14:textId="77777777" w:rsidTr="00825B4B">
        <w:tc>
          <w:tcPr>
            <w:tcW w:w="2268" w:type="dxa"/>
            <w:tcBorders>
              <w:top w:val="nil"/>
              <w:left w:val="nil"/>
              <w:bottom w:val="nil"/>
              <w:right w:val="single" w:sz="18" w:space="0" w:color="B4B432"/>
            </w:tcBorders>
            <w:shd w:val="clear" w:color="auto" w:fill="auto"/>
            <w:noWrap/>
            <w:vAlign w:val="center"/>
          </w:tcPr>
          <w:p w14:paraId="7D83289E" w14:textId="77777777" w:rsidR="000C6301" w:rsidRPr="00C935A5" w:rsidRDefault="000C6301" w:rsidP="000C6301">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B4B432"/>
              <w:bottom w:val="nil"/>
              <w:right w:val="nil"/>
            </w:tcBorders>
            <w:shd w:val="clear" w:color="auto" w:fill="auto"/>
            <w:noWrap/>
            <w:vAlign w:val="bottom"/>
          </w:tcPr>
          <w:p w14:paraId="2BBA3F0B" w14:textId="7F2091EB" w:rsidR="000C6301" w:rsidRPr="00C935A5" w:rsidRDefault="000C6301" w:rsidP="000C6301">
            <w:pPr>
              <w:spacing w:before="40" w:after="20"/>
              <w:jc w:val="right"/>
              <w:rPr>
                <w:rFonts w:cs="Arial"/>
                <w:sz w:val="18"/>
                <w:szCs w:val="18"/>
              </w:rPr>
            </w:pPr>
            <w:r w:rsidRPr="000C6301">
              <w:rPr>
                <w:rFonts w:cs="Arial"/>
                <w:sz w:val="18"/>
                <w:szCs w:val="18"/>
              </w:rPr>
              <w:t>2,735,728</w:t>
            </w:r>
          </w:p>
        </w:tc>
        <w:tc>
          <w:tcPr>
            <w:tcW w:w="1361" w:type="dxa"/>
            <w:tcBorders>
              <w:top w:val="nil"/>
              <w:left w:val="nil"/>
              <w:bottom w:val="nil"/>
              <w:right w:val="nil"/>
            </w:tcBorders>
            <w:shd w:val="clear" w:color="auto" w:fill="auto"/>
            <w:noWrap/>
            <w:vAlign w:val="bottom"/>
          </w:tcPr>
          <w:p w14:paraId="23115666" w14:textId="1F8AE3AD" w:rsidR="000C6301" w:rsidRPr="00C935A5" w:rsidRDefault="000C6301" w:rsidP="000C6301">
            <w:pPr>
              <w:spacing w:before="40" w:after="20"/>
              <w:jc w:val="right"/>
              <w:rPr>
                <w:rFonts w:cs="Arial"/>
                <w:sz w:val="18"/>
                <w:szCs w:val="18"/>
              </w:rPr>
            </w:pPr>
            <w:r w:rsidRPr="000C6301">
              <w:rPr>
                <w:rFonts w:cs="Arial"/>
                <w:sz w:val="18"/>
                <w:szCs w:val="18"/>
              </w:rPr>
              <w:t>1,783,367</w:t>
            </w:r>
          </w:p>
        </w:tc>
        <w:tc>
          <w:tcPr>
            <w:tcW w:w="1361" w:type="dxa"/>
            <w:tcBorders>
              <w:top w:val="nil"/>
              <w:left w:val="nil"/>
              <w:bottom w:val="nil"/>
              <w:right w:val="nil"/>
            </w:tcBorders>
            <w:shd w:val="clear" w:color="auto" w:fill="auto"/>
            <w:noWrap/>
            <w:vAlign w:val="bottom"/>
          </w:tcPr>
          <w:p w14:paraId="6B2C52E1" w14:textId="2E4D2EB4" w:rsidR="000C6301" w:rsidRPr="00C935A5" w:rsidRDefault="000C6301" w:rsidP="000C6301">
            <w:pPr>
              <w:spacing w:before="40" w:after="20"/>
              <w:jc w:val="right"/>
              <w:rPr>
                <w:rFonts w:cs="Arial"/>
                <w:sz w:val="18"/>
                <w:szCs w:val="18"/>
              </w:rPr>
            </w:pPr>
            <w:r w:rsidRPr="000C6301">
              <w:rPr>
                <w:rFonts w:cs="Arial"/>
                <w:sz w:val="18"/>
                <w:szCs w:val="18"/>
              </w:rPr>
              <w:t>3,175,178</w:t>
            </w:r>
          </w:p>
        </w:tc>
        <w:tc>
          <w:tcPr>
            <w:tcW w:w="1361" w:type="dxa"/>
            <w:tcBorders>
              <w:top w:val="nil"/>
              <w:left w:val="nil"/>
              <w:bottom w:val="nil"/>
              <w:right w:val="nil"/>
            </w:tcBorders>
            <w:vAlign w:val="bottom"/>
          </w:tcPr>
          <w:p w14:paraId="1E747B0D" w14:textId="610F6DB9" w:rsidR="000C6301" w:rsidRPr="00C935A5" w:rsidRDefault="000C6301" w:rsidP="000C6301">
            <w:pPr>
              <w:spacing w:before="40" w:after="20"/>
              <w:jc w:val="right"/>
              <w:rPr>
                <w:rFonts w:cs="Arial"/>
                <w:sz w:val="18"/>
                <w:szCs w:val="18"/>
              </w:rPr>
            </w:pPr>
            <w:r w:rsidRPr="000C6301">
              <w:rPr>
                <w:rFonts w:cs="Arial"/>
                <w:sz w:val="18"/>
                <w:szCs w:val="18"/>
              </w:rPr>
              <w:t>25,128,458</w:t>
            </w:r>
          </w:p>
        </w:tc>
        <w:tc>
          <w:tcPr>
            <w:tcW w:w="1361" w:type="dxa"/>
            <w:tcBorders>
              <w:top w:val="nil"/>
              <w:left w:val="nil"/>
              <w:bottom w:val="nil"/>
              <w:right w:val="nil"/>
            </w:tcBorders>
            <w:shd w:val="clear" w:color="auto" w:fill="auto"/>
            <w:noWrap/>
            <w:vAlign w:val="bottom"/>
          </w:tcPr>
          <w:p w14:paraId="75A15831" w14:textId="27F12BD3" w:rsidR="000C6301" w:rsidRPr="00392BEF" w:rsidRDefault="000C6301" w:rsidP="000C6301">
            <w:pPr>
              <w:spacing w:before="40" w:after="20"/>
              <w:jc w:val="right"/>
              <w:rPr>
                <w:rFonts w:cs="Arial"/>
                <w:b/>
                <w:bCs/>
                <w:sz w:val="18"/>
                <w:szCs w:val="18"/>
              </w:rPr>
            </w:pPr>
            <w:r w:rsidRPr="00392BEF">
              <w:rPr>
                <w:rFonts w:cs="Arial"/>
                <w:b/>
                <w:bCs/>
                <w:sz w:val="18"/>
                <w:szCs w:val="18"/>
              </w:rPr>
              <w:t>48,135,413</w:t>
            </w:r>
          </w:p>
        </w:tc>
      </w:tr>
      <w:tr w:rsidR="000C6301" w:rsidRPr="000C6301" w14:paraId="18CFA9AB" w14:textId="77777777" w:rsidTr="00825B4B">
        <w:tc>
          <w:tcPr>
            <w:tcW w:w="2268" w:type="dxa"/>
            <w:tcBorders>
              <w:top w:val="nil"/>
              <w:left w:val="nil"/>
              <w:bottom w:val="nil"/>
              <w:right w:val="single" w:sz="18" w:space="0" w:color="B4B432"/>
            </w:tcBorders>
            <w:shd w:val="clear" w:color="auto" w:fill="auto"/>
            <w:noWrap/>
            <w:vAlign w:val="center"/>
          </w:tcPr>
          <w:p w14:paraId="1874A4B2" w14:textId="77777777" w:rsidR="000C6301" w:rsidRPr="00C935A5" w:rsidRDefault="000C6301" w:rsidP="000C6301">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noWrap/>
            <w:vAlign w:val="bottom"/>
          </w:tcPr>
          <w:p w14:paraId="4DDF0573" w14:textId="62057479" w:rsidR="000C6301" w:rsidRPr="00C935A5" w:rsidRDefault="000C6301" w:rsidP="000C6301">
            <w:pPr>
              <w:spacing w:before="40" w:after="20"/>
              <w:jc w:val="right"/>
              <w:rPr>
                <w:rFonts w:cs="Arial"/>
                <w:sz w:val="18"/>
                <w:szCs w:val="18"/>
              </w:rPr>
            </w:pPr>
            <w:r w:rsidRPr="000C6301">
              <w:rPr>
                <w:rFonts w:cs="Arial"/>
                <w:sz w:val="18"/>
                <w:szCs w:val="18"/>
              </w:rPr>
              <w:t>17,541,839</w:t>
            </w:r>
          </w:p>
        </w:tc>
        <w:tc>
          <w:tcPr>
            <w:tcW w:w="1361" w:type="dxa"/>
            <w:tcBorders>
              <w:top w:val="nil"/>
              <w:left w:val="nil"/>
              <w:bottom w:val="nil"/>
              <w:right w:val="nil"/>
            </w:tcBorders>
            <w:shd w:val="clear" w:color="auto" w:fill="auto"/>
            <w:noWrap/>
            <w:vAlign w:val="bottom"/>
          </w:tcPr>
          <w:p w14:paraId="7FE0DCDF" w14:textId="065231EF" w:rsidR="000C6301" w:rsidRPr="00C935A5" w:rsidRDefault="000C6301" w:rsidP="000C6301">
            <w:pPr>
              <w:spacing w:before="40" w:after="20"/>
              <w:jc w:val="right"/>
              <w:rPr>
                <w:rFonts w:cs="Arial"/>
                <w:sz w:val="18"/>
                <w:szCs w:val="18"/>
              </w:rPr>
            </w:pPr>
            <w:r w:rsidRPr="000C6301">
              <w:rPr>
                <w:rFonts w:cs="Arial"/>
                <w:sz w:val="18"/>
                <w:szCs w:val="18"/>
              </w:rPr>
              <w:t>8,920,772</w:t>
            </w:r>
          </w:p>
        </w:tc>
        <w:tc>
          <w:tcPr>
            <w:tcW w:w="1361" w:type="dxa"/>
            <w:tcBorders>
              <w:top w:val="nil"/>
              <w:left w:val="nil"/>
              <w:bottom w:val="nil"/>
              <w:right w:val="nil"/>
            </w:tcBorders>
            <w:shd w:val="clear" w:color="auto" w:fill="auto"/>
            <w:noWrap/>
            <w:vAlign w:val="bottom"/>
          </w:tcPr>
          <w:p w14:paraId="70865DE1" w14:textId="1A52477D" w:rsidR="000C6301" w:rsidRPr="00C935A5" w:rsidRDefault="000C6301" w:rsidP="000C6301">
            <w:pPr>
              <w:spacing w:before="40" w:after="20"/>
              <w:jc w:val="right"/>
              <w:rPr>
                <w:rFonts w:cs="Arial"/>
                <w:sz w:val="18"/>
                <w:szCs w:val="18"/>
              </w:rPr>
            </w:pPr>
            <w:r w:rsidRPr="000C6301">
              <w:rPr>
                <w:rFonts w:cs="Arial"/>
                <w:sz w:val="18"/>
                <w:szCs w:val="18"/>
              </w:rPr>
              <w:t>18,604,613</w:t>
            </w:r>
          </w:p>
        </w:tc>
        <w:tc>
          <w:tcPr>
            <w:tcW w:w="1361" w:type="dxa"/>
            <w:tcBorders>
              <w:top w:val="nil"/>
              <w:left w:val="nil"/>
              <w:bottom w:val="nil"/>
              <w:right w:val="nil"/>
            </w:tcBorders>
            <w:vAlign w:val="bottom"/>
          </w:tcPr>
          <w:p w14:paraId="6DCC7F24" w14:textId="6A2AFA6B" w:rsidR="000C6301" w:rsidRPr="00C935A5" w:rsidRDefault="000C6301" w:rsidP="000C6301">
            <w:pPr>
              <w:spacing w:before="40" w:after="20"/>
              <w:jc w:val="right"/>
              <w:rPr>
                <w:rFonts w:cs="Arial"/>
                <w:sz w:val="18"/>
                <w:szCs w:val="18"/>
              </w:rPr>
            </w:pPr>
            <w:r w:rsidRPr="000C6301">
              <w:rPr>
                <w:rFonts w:cs="Arial"/>
                <w:sz w:val="18"/>
                <w:szCs w:val="18"/>
              </w:rPr>
              <w:t>3,686,923</w:t>
            </w:r>
          </w:p>
        </w:tc>
        <w:tc>
          <w:tcPr>
            <w:tcW w:w="1361" w:type="dxa"/>
            <w:tcBorders>
              <w:top w:val="nil"/>
              <w:left w:val="nil"/>
              <w:bottom w:val="nil"/>
              <w:right w:val="nil"/>
            </w:tcBorders>
            <w:shd w:val="clear" w:color="auto" w:fill="auto"/>
            <w:noWrap/>
            <w:vAlign w:val="bottom"/>
          </w:tcPr>
          <w:p w14:paraId="59367266" w14:textId="0DD5C0A1" w:rsidR="000C6301" w:rsidRPr="00392BEF" w:rsidRDefault="000C6301" w:rsidP="000C6301">
            <w:pPr>
              <w:spacing w:before="40" w:after="20"/>
              <w:jc w:val="right"/>
              <w:rPr>
                <w:rFonts w:cs="Arial"/>
                <w:b/>
                <w:bCs/>
                <w:sz w:val="18"/>
                <w:szCs w:val="18"/>
              </w:rPr>
            </w:pPr>
            <w:r w:rsidRPr="00392BEF">
              <w:rPr>
                <w:rFonts w:cs="Arial"/>
                <w:b/>
                <w:bCs/>
                <w:sz w:val="18"/>
                <w:szCs w:val="18"/>
              </w:rPr>
              <w:t>137,660,273</w:t>
            </w:r>
          </w:p>
        </w:tc>
      </w:tr>
      <w:tr w:rsidR="000C6301" w:rsidRPr="000C6301" w14:paraId="2D15A108" w14:textId="77777777" w:rsidTr="00825B4B">
        <w:tc>
          <w:tcPr>
            <w:tcW w:w="2268" w:type="dxa"/>
            <w:tcBorders>
              <w:top w:val="nil"/>
              <w:left w:val="nil"/>
              <w:bottom w:val="nil"/>
              <w:right w:val="single" w:sz="18" w:space="0" w:color="B4B432"/>
            </w:tcBorders>
            <w:shd w:val="clear" w:color="auto" w:fill="auto"/>
            <w:noWrap/>
            <w:vAlign w:val="center"/>
          </w:tcPr>
          <w:p w14:paraId="71ACCD33" w14:textId="77777777" w:rsidR="000C6301" w:rsidRPr="00C935A5" w:rsidRDefault="000C6301" w:rsidP="000C6301">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noWrap/>
            <w:vAlign w:val="bottom"/>
          </w:tcPr>
          <w:p w14:paraId="0D4913B1" w14:textId="618D3996" w:rsidR="000C6301" w:rsidRPr="00C935A5" w:rsidRDefault="000C6301" w:rsidP="000C6301">
            <w:pPr>
              <w:spacing w:before="40" w:after="20"/>
              <w:jc w:val="right"/>
              <w:rPr>
                <w:rFonts w:cs="Arial"/>
                <w:sz w:val="18"/>
                <w:szCs w:val="18"/>
              </w:rPr>
            </w:pPr>
            <w:r w:rsidRPr="000C6301">
              <w:rPr>
                <w:rFonts w:cs="Arial"/>
                <w:sz w:val="18"/>
                <w:szCs w:val="18"/>
              </w:rPr>
              <w:t>2,019,256</w:t>
            </w:r>
          </w:p>
        </w:tc>
        <w:tc>
          <w:tcPr>
            <w:tcW w:w="1361" w:type="dxa"/>
            <w:tcBorders>
              <w:top w:val="nil"/>
              <w:left w:val="nil"/>
              <w:bottom w:val="nil"/>
              <w:right w:val="nil"/>
            </w:tcBorders>
            <w:shd w:val="clear" w:color="auto" w:fill="auto"/>
            <w:noWrap/>
            <w:vAlign w:val="bottom"/>
          </w:tcPr>
          <w:p w14:paraId="47853203" w14:textId="01E70BA8" w:rsidR="000C6301" w:rsidRPr="00C935A5" w:rsidRDefault="000C6301" w:rsidP="000C6301">
            <w:pPr>
              <w:spacing w:before="40" w:after="20"/>
              <w:jc w:val="right"/>
              <w:rPr>
                <w:rFonts w:cs="Arial"/>
                <w:sz w:val="18"/>
                <w:szCs w:val="18"/>
              </w:rPr>
            </w:pPr>
            <w:r w:rsidRPr="000C6301">
              <w:rPr>
                <w:rFonts w:cs="Arial"/>
                <w:sz w:val="18"/>
                <w:szCs w:val="18"/>
              </w:rPr>
              <w:t>2,068,967</w:t>
            </w:r>
          </w:p>
        </w:tc>
        <w:tc>
          <w:tcPr>
            <w:tcW w:w="1361" w:type="dxa"/>
            <w:tcBorders>
              <w:top w:val="nil"/>
              <w:left w:val="nil"/>
              <w:bottom w:val="nil"/>
              <w:right w:val="nil"/>
            </w:tcBorders>
            <w:shd w:val="clear" w:color="auto" w:fill="auto"/>
            <w:noWrap/>
            <w:vAlign w:val="bottom"/>
          </w:tcPr>
          <w:p w14:paraId="5BDC6638" w14:textId="17B6EF8B" w:rsidR="000C6301" w:rsidRPr="00C935A5" w:rsidRDefault="000C6301" w:rsidP="000C6301">
            <w:pPr>
              <w:spacing w:before="40" w:after="20"/>
              <w:jc w:val="right"/>
              <w:rPr>
                <w:rFonts w:cs="Arial"/>
                <w:sz w:val="18"/>
                <w:szCs w:val="18"/>
              </w:rPr>
            </w:pPr>
            <w:r w:rsidRPr="000C6301">
              <w:rPr>
                <w:rFonts w:cs="Arial"/>
                <w:sz w:val="18"/>
                <w:szCs w:val="18"/>
              </w:rPr>
              <w:t>2,963,973</w:t>
            </w:r>
          </w:p>
        </w:tc>
        <w:tc>
          <w:tcPr>
            <w:tcW w:w="1361" w:type="dxa"/>
            <w:tcBorders>
              <w:top w:val="nil"/>
              <w:left w:val="nil"/>
              <w:bottom w:val="nil"/>
              <w:right w:val="nil"/>
            </w:tcBorders>
            <w:vAlign w:val="bottom"/>
          </w:tcPr>
          <w:p w14:paraId="314A56F9" w14:textId="5C4B873A" w:rsidR="000C6301" w:rsidRPr="00C935A5" w:rsidRDefault="000C6301" w:rsidP="000C6301">
            <w:pPr>
              <w:spacing w:before="40" w:after="20"/>
              <w:jc w:val="right"/>
              <w:rPr>
                <w:rFonts w:cs="Arial"/>
                <w:sz w:val="18"/>
                <w:szCs w:val="18"/>
              </w:rPr>
            </w:pPr>
            <w:r w:rsidRPr="000C6301">
              <w:rPr>
                <w:rFonts w:cs="Arial"/>
                <w:sz w:val="18"/>
                <w:szCs w:val="18"/>
              </w:rPr>
              <w:t>18,050,721</w:t>
            </w:r>
          </w:p>
        </w:tc>
        <w:tc>
          <w:tcPr>
            <w:tcW w:w="1361" w:type="dxa"/>
            <w:tcBorders>
              <w:top w:val="nil"/>
              <w:left w:val="nil"/>
              <w:bottom w:val="nil"/>
              <w:right w:val="nil"/>
            </w:tcBorders>
            <w:shd w:val="clear" w:color="auto" w:fill="auto"/>
            <w:noWrap/>
            <w:vAlign w:val="bottom"/>
          </w:tcPr>
          <w:p w14:paraId="0BF76620" w14:textId="588F9263" w:rsidR="000C6301" w:rsidRPr="00392BEF" w:rsidRDefault="000C6301" w:rsidP="000C6301">
            <w:pPr>
              <w:spacing w:before="40" w:after="20"/>
              <w:jc w:val="right"/>
              <w:rPr>
                <w:rFonts w:cs="Arial"/>
                <w:b/>
                <w:bCs/>
                <w:sz w:val="18"/>
                <w:szCs w:val="18"/>
              </w:rPr>
            </w:pPr>
            <w:r w:rsidRPr="00392BEF">
              <w:rPr>
                <w:rFonts w:cs="Arial"/>
                <w:b/>
                <w:bCs/>
                <w:sz w:val="18"/>
                <w:szCs w:val="18"/>
              </w:rPr>
              <w:t>37,249,620</w:t>
            </w:r>
          </w:p>
        </w:tc>
      </w:tr>
      <w:tr w:rsidR="000C6301" w:rsidRPr="000C6301" w14:paraId="26FA7085" w14:textId="77777777" w:rsidTr="00825B4B">
        <w:tc>
          <w:tcPr>
            <w:tcW w:w="2268" w:type="dxa"/>
            <w:tcBorders>
              <w:top w:val="nil"/>
              <w:left w:val="nil"/>
              <w:bottom w:val="nil"/>
              <w:right w:val="single" w:sz="18" w:space="0" w:color="B4B432"/>
            </w:tcBorders>
            <w:shd w:val="clear" w:color="auto" w:fill="auto"/>
            <w:noWrap/>
            <w:vAlign w:val="center"/>
          </w:tcPr>
          <w:p w14:paraId="31CF8DB8" w14:textId="77777777" w:rsidR="000C6301" w:rsidRPr="00C935A5" w:rsidRDefault="000C6301" w:rsidP="000C6301">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noWrap/>
            <w:vAlign w:val="bottom"/>
          </w:tcPr>
          <w:p w14:paraId="027C8F35" w14:textId="60107439" w:rsidR="000C6301" w:rsidRPr="00C935A5" w:rsidRDefault="000C6301" w:rsidP="000C6301">
            <w:pPr>
              <w:spacing w:before="40" w:after="20"/>
              <w:jc w:val="right"/>
              <w:rPr>
                <w:rFonts w:cs="Arial"/>
                <w:sz w:val="18"/>
                <w:szCs w:val="18"/>
              </w:rPr>
            </w:pPr>
            <w:r w:rsidRPr="000C6301">
              <w:rPr>
                <w:rFonts w:cs="Arial"/>
                <w:sz w:val="18"/>
                <w:szCs w:val="18"/>
              </w:rPr>
              <w:t>8,304,836</w:t>
            </w:r>
          </w:p>
        </w:tc>
        <w:tc>
          <w:tcPr>
            <w:tcW w:w="1361" w:type="dxa"/>
            <w:tcBorders>
              <w:top w:val="nil"/>
              <w:left w:val="nil"/>
              <w:bottom w:val="nil"/>
              <w:right w:val="nil"/>
            </w:tcBorders>
            <w:shd w:val="clear" w:color="auto" w:fill="auto"/>
            <w:noWrap/>
            <w:vAlign w:val="bottom"/>
          </w:tcPr>
          <w:p w14:paraId="7F8EA30A" w14:textId="72479F8C" w:rsidR="000C6301" w:rsidRPr="00C935A5" w:rsidRDefault="000C6301" w:rsidP="000C6301">
            <w:pPr>
              <w:spacing w:before="40" w:after="20"/>
              <w:jc w:val="right"/>
              <w:rPr>
                <w:rFonts w:cs="Arial"/>
                <w:sz w:val="18"/>
                <w:szCs w:val="18"/>
              </w:rPr>
            </w:pPr>
            <w:r w:rsidRPr="000C6301">
              <w:rPr>
                <w:rFonts w:cs="Arial"/>
                <w:sz w:val="18"/>
                <w:szCs w:val="18"/>
              </w:rPr>
              <w:t>4,901,667</w:t>
            </w:r>
          </w:p>
        </w:tc>
        <w:tc>
          <w:tcPr>
            <w:tcW w:w="1361" w:type="dxa"/>
            <w:tcBorders>
              <w:top w:val="nil"/>
              <w:left w:val="nil"/>
              <w:bottom w:val="nil"/>
              <w:right w:val="nil"/>
            </w:tcBorders>
            <w:shd w:val="clear" w:color="auto" w:fill="auto"/>
            <w:noWrap/>
            <w:vAlign w:val="bottom"/>
          </w:tcPr>
          <w:p w14:paraId="1E11BF15" w14:textId="40C0ACD4" w:rsidR="000C6301" w:rsidRPr="00C935A5" w:rsidRDefault="000C6301" w:rsidP="000C6301">
            <w:pPr>
              <w:spacing w:before="40" w:after="20"/>
              <w:jc w:val="right"/>
              <w:rPr>
                <w:rFonts w:cs="Arial"/>
                <w:sz w:val="18"/>
                <w:szCs w:val="18"/>
              </w:rPr>
            </w:pPr>
            <w:r w:rsidRPr="000C6301">
              <w:rPr>
                <w:rFonts w:cs="Arial"/>
                <w:sz w:val="18"/>
                <w:szCs w:val="18"/>
              </w:rPr>
              <w:t>8,006,663</w:t>
            </w:r>
          </w:p>
        </w:tc>
        <w:tc>
          <w:tcPr>
            <w:tcW w:w="1361" w:type="dxa"/>
            <w:tcBorders>
              <w:top w:val="nil"/>
              <w:left w:val="nil"/>
              <w:bottom w:val="nil"/>
              <w:right w:val="nil"/>
            </w:tcBorders>
            <w:vAlign w:val="bottom"/>
          </w:tcPr>
          <w:p w14:paraId="29DC4A31" w14:textId="16EFC366" w:rsidR="000C6301" w:rsidRPr="00C935A5" w:rsidRDefault="000C6301" w:rsidP="000C6301">
            <w:pPr>
              <w:spacing w:before="40" w:after="20"/>
              <w:jc w:val="right"/>
              <w:rPr>
                <w:rFonts w:cs="Arial"/>
                <w:sz w:val="18"/>
                <w:szCs w:val="18"/>
              </w:rPr>
            </w:pPr>
            <w:r w:rsidRPr="000C6301">
              <w:rPr>
                <w:rFonts w:cs="Arial"/>
                <w:sz w:val="18"/>
                <w:szCs w:val="18"/>
              </w:rPr>
              <w:t>13,470,139</w:t>
            </w:r>
          </w:p>
        </w:tc>
        <w:tc>
          <w:tcPr>
            <w:tcW w:w="1361" w:type="dxa"/>
            <w:tcBorders>
              <w:top w:val="nil"/>
              <w:left w:val="nil"/>
              <w:bottom w:val="nil"/>
              <w:right w:val="nil"/>
            </w:tcBorders>
            <w:shd w:val="clear" w:color="auto" w:fill="auto"/>
            <w:noWrap/>
            <w:vAlign w:val="bottom"/>
          </w:tcPr>
          <w:p w14:paraId="0317112C" w14:textId="0727D4F5" w:rsidR="000C6301" w:rsidRPr="00392BEF" w:rsidRDefault="000C6301" w:rsidP="000C6301">
            <w:pPr>
              <w:spacing w:before="40" w:after="20"/>
              <w:jc w:val="right"/>
              <w:rPr>
                <w:rFonts w:cs="Arial"/>
                <w:b/>
                <w:bCs/>
                <w:sz w:val="18"/>
                <w:szCs w:val="18"/>
              </w:rPr>
            </w:pPr>
            <w:r w:rsidRPr="00392BEF">
              <w:rPr>
                <w:rFonts w:cs="Arial"/>
                <w:b/>
                <w:bCs/>
                <w:sz w:val="18"/>
                <w:szCs w:val="18"/>
              </w:rPr>
              <w:t>75,130,674</w:t>
            </w:r>
          </w:p>
        </w:tc>
      </w:tr>
      <w:tr w:rsidR="000C6301" w:rsidRPr="000C6301" w14:paraId="440ECA40" w14:textId="77777777" w:rsidTr="00825B4B">
        <w:tc>
          <w:tcPr>
            <w:tcW w:w="2268" w:type="dxa"/>
            <w:tcBorders>
              <w:top w:val="nil"/>
              <w:left w:val="nil"/>
              <w:bottom w:val="nil"/>
              <w:right w:val="single" w:sz="18" w:space="0" w:color="B4B432"/>
            </w:tcBorders>
            <w:shd w:val="clear" w:color="auto" w:fill="auto"/>
            <w:noWrap/>
            <w:vAlign w:val="center"/>
          </w:tcPr>
          <w:p w14:paraId="70BB663F" w14:textId="77777777" w:rsidR="000C6301" w:rsidRPr="00C935A5" w:rsidRDefault="000C6301" w:rsidP="000C6301">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noWrap/>
            <w:vAlign w:val="bottom"/>
          </w:tcPr>
          <w:p w14:paraId="604E7E1D" w14:textId="3AB31B4E" w:rsidR="000C6301" w:rsidRPr="00C935A5" w:rsidRDefault="000C6301" w:rsidP="000C6301">
            <w:pPr>
              <w:spacing w:before="40" w:after="20"/>
              <w:jc w:val="right"/>
              <w:rPr>
                <w:rFonts w:cs="Arial"/>
                <w:sz w:val="18"/>
                <w:szCs w:val="18"/>
              </w:rPr>
            </w:pPr>
            <w:r w:rsidRPr="000C6301">
              <w:rPr>
                <w:rFonts w:cs="Arial"/>
                <w:sz w:val="18"/>
                <w:szCs w:val="18"/>
              </w:rPr>
              <w:t>3,762,445</w:t>
            </w:r>
          </w:p>
        </w:tc>
        <w:tc>
          <w:tcPr>
            <w:tcW w:w="1361" w:type="dxa"/>
            <w:tcBorders>
              <w:top w:val="nil"/>
              <w:left w:val="nil"/>
              <w:bottom w:val="nil"/>
              <w:right w:val="nil"/>
            </w:tcBorders>
            <w:shd w:val="clear" w:color="auto" w:fill="auto"/>
            <w:noWrap/>
            <w:vAlign w:val="bottom"/>
          </w:tcPr>
          <w:p w14:paraId="3E4908DC" w14:textId="042B5475" w:rsidR="000C6301" w:rsidRPr="00C935A5" w:rsidRDefault="000C6301" w:rsidP="000C6301">
            <w:pPr>
              <w:spacing w:before="40" w:after="20"/>
              <w:jc w:val="right"/>
              <w:rPr>
                <w:rFonts w:cs="Arial"/>
                <w:sz w:val="18"/>
                <w:szCs w:val="18"/>
              </w:rPr>
            </w:pPr>
            <w:r w:rsidRPr="000C6301">
              <w:rPr>
                <w:rFonts w:cs="Arial"/>
                <w:sz w:val="18"/>
                <w:szCs w:val="18"/>
              </w:rPr>
              <w:t>2,298,466</w:t>
            </w:r>
          </w:p>
        </w:tc>
        <w:tc>
          <w:tcPr>
            <w:tcW w:w="1361" w:type="dxa"/>
            <w:tcBorders>
              <w:top w:val="nil"/>
              <w:left w:val="nil"/>
              <w:bottom w:val="nil"/>
              <w:right w:val="nil"/>
            </w:tcBorders>
            <w:shd w:val="clear" w:color="auto" w:fill="auto"/>
            <w:noWrap/>
            <w:vAlign w:val="bottom"/>
          </w:tcPr>
          <w:p w14:paraId="12E5B019" w14:textId="0D53CD2C" w:rsidR="000C6301" w:rsidRPr="00C935A5" w:rsidRDefault="000C6301" w:rsidP="000C6301">
            <w:pPr>
              <w:spacing w:before="40" w:after="20"/>
              <w:jc w:val="right"/>
              <w:rPr>
                <w:rFonts w:cs="Arial"/>
                <w:sz w:val="18"/>
                <w:szCs w:val="18"/>
              </w:rPr>
            </w:pPr>
            <w:r w:rsidRPr="000C6301">
              <w:rPr>
                <w:rFonts w:cs="Arial"/>
                <w:sz w:val="18"/>
                <w:szCs w:val="18"/>
              </w:rPr>
              <w:t>4,045,169</w:t>
            </w:r>
          </w:p>
        </w:tc>
        <w:tc>
          <w:tcPr>
            <w:tcW w:w="1361" w:type="dxa"/>
            <w:tcBorders>
              <w:top w:val="nil"/>
              <w:left w:val="nil"/>
              <w:bottom w:val="nil"/>
              <w:right w:val="nil"/>
            </w:tcBorders>
            <w:vAlign w:val="bottom"/>
          </w:tcPr>
          <w:p w14:paraId="10A17033" w14:textId="1E2177A0" w:rsidR="000C6301" w:rsidRPr="00C935A5" w:rsidRDefault="000C6301" w:rsidP="000C6301">
            <w:pPr>
              <w:spacing w:before="40" w:after="20"/>
              <w:jc w:val="right"/>
              <w:rPr>
                <w:rFonts w:cs="Arial"/>
                <w:sz w:val="18"/>
                <w:szCs w:val="18"/>
              </w:rPr>
            </w:pPr>
            <w:r w:rsidRPr="000C6301">
              <w:rPr>
                <w:rFonts w:cs="Arial"/>
                <w:sz w:val="18"/>
                <w:szCs w:val="18"/>
              </w:rPr>
              <w:t>18,842,758</w:t>
            </w:r>
          </w:p>
        </w:tc>
        <w:tc>
          <w:tcPr>
            <w:tcW w:w="1361" w:type="dxa"/>
            <w:tcBorders>
              <w:top w:val="nil"/>
              <w:left w:val="nil"/>
              <w:bottom w:val="nil"/>
              <w:right w:val="nil"/>
            </w:tcBorders>
            <w:shd w:val="clear" w:color="auto" w:fill="auto"/>
            <w:noWrap/>
            <w:vAlign w:val="bottom"/>
          </w:tcPr>
          <w:p w14:paraId="1C5A0216" w14:textId="04F6E695" w:rsidR="000C6301" w:rsidRPr="00392BEF" w:rsidRDefault="000C6301" w:rsidP="000C6301">
            <w:pPr>
              <w:spacing w:before="40" w:after="20"/>
              <w:jc w:val="right"/>
              <w:rPr>
                <w:rFonts w:cs="Arial"/>
                <w:b/>
                <w:bCs/>
                <w:sz w:val="18"/>
                <w:szCs w:val="18"/>
              </w:rPr>
            </w:pPr>
            <w:r w:rsidRPr="00392BEF">
              <w:rPr>
                <w:rFonts w:cs="Arial"/>
                <w:b/>
                <w:bCs/>
                <w:sz w:val="18"/>
                <w:szCs w:val="18"/>
              </w:rPr>
              <w:t>50,775,737</w:t>
            </w:r>
          </w:p>
        </w:tc>
      </w:tr>
      <w:tr w:rsidR="000C6301" w:rsidRPr="000C6301" w14:paraId="1C18BB07" w14:textId="77777777" w:rsidTr="00825B4B">
        <w:tc>
          <w:tcPr>
            <w:tcW w:w="2268" w:type="dxa"/>
            <w:tcBorders>
              <w:top w:val="nil"/>
              <w:left w:val="nil"/>
              <w:bottom w:val="nil"/>
              <w:right w:val="single" w:sz="18" w:space="0" w:color="B4B432"/>
            </w:tcBorders>
            <w:shd w:val="clear" w:color="auto" w:fill="auto"/>
            <w:noWrap/>
            <w:vAlign w:val="center"/>
          </w:tcPr>
          <w:p w14:paraId="0671E54D" w14:textId="77777777" w:rsidR="000C6301" w:rsidRPr="00C935A5" w:rsidRDefault="000C6301" w:rsidP="000C6301">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noWrap/>
            <w:vAlign w:val="bottom"/>
          </w:tcPr>
          <w:p w14:paraId="5A766B9A" w14:textId="62F2BB18" w:rsidR="000C6301" w:rsidRPr="00C935A5" w:rsidRDefault="000C6301" w:rsidP="000C6301">
            <w:pPr>
              <w:spacing w:before="40" w:after="20"/>
              <w:jc w:val="right"/>
              <w:rPr>
                <w:rFonts w:cs="Arial"/>
                <w:sz w:val="18"/>
                <w:szCs w:val="18"/>
              </w:rPr>
            </w:pPr>
            <w:r w:rsidRPr="000C6301">
              <w:rPr>
                <w:rFonts w:cs="Arial"/>
                <w:sz w:val="18"/>
                <w:szCs w:val="18"/>
              </w:rPr>
              <w:t>1,158,142</w:t>
            </w:r>
          </w:p>
        </w:tc>
        <w:tc>
          <w:tcPr>
            <w:tcW w:w="1361" w:type="dxa"/>
            <w:tcBorders>
              <w:top w:val="nil"/>
              <w:left w:val="nil"/>
              <w:bottom w:val="nil"/>
              <w:right w:val="nil"/>
            </w:tcBorders>
            <w:shd w:val="clear" w:color="auto" w:fill="auto"/>
            <w:noWrap/>
            <w:vAlign w:val="bottom"/>
          </w:tcPr>
          <w:p w14:paraId="0C0AC85E" w14:textId="150064B5" w:rsidR="000C6301" w:rsidRPr="00C935A5" w:rsidRDefault="000C6301" w:rsidP="000C6301">
            <w:pPr>
              <w:spacing w:before="40" w:after="20"/>
              <w:jc w:val="right"/>
              <w:rPr>
                <w:rFonts w:cs="Arial"/>
                <w:sz w:val="18"/>
                <w:szCs w:val="18"/>
              </w:rPr>
            </w:pPr>
            <w:r w:rsidRPr="000C6301">
              <w:rPr>
                <w:rFonts w:cs="Arial"/>
                <w:sz w:val="18"/>
                <w:szCs w:val="18"/>
              </w:rPr>
              <w:t>2,034,892</w:t>
            </w:r>
          </w:p>
        </w:tc>
        <w:tc>
          <w:tcPr>
            <w:tcW w:w="1361" w:type="dxa"/>
            <w:tcBorders>
              <w:top w:val="nil"/>
              <w:left w:val="nil"/>
              <w:bottom w:val="nil"/>
              <w:right w:val="nil"/>
            </w:tcBorders>
            <w:shd w:val="clear" w:color="auto" w:fill="auto"/>
            <w:noWrap/>
            <w:vAlign w:val="bottom"/>
          </w:tcPr>
          <w:p w14:paraId="14B57453" w14:textId="4B243730" w:rsidR="000C6301" w:rsidRPr="00C935A5" w:rsidRDefault="000C6301" w:rsidP="000C6301">
            <w:pPr>
              <w:spacing w:before="40" w:after="20"/>
              <w:jc w:val="right"/>
              <w:rPr>
                <w:rFonts w:cs="Arial"/>
                <w:sz w:val="18"/>
                <w:szCs w:val="18"/>
              </w:rPr>
            </w:pPr>
            <w:r w:rsidRPr="000C6301">
              <w:rPr>
                <w:rFonts w:cs="Arial"/>
                <w:sz w:val="18"/>
                <w:szCs w:val="18"/>
              </w:rPr>
              <w:t>3,198,053</w:t>
            </w:r>
          </w:p>
        </w:tc>
        <w:tc>
          <w:tcPr>
            <w:tcW w:w="1361" w:type="dxa"/>
            <w:tcBorders>
              <w:top w:val="nil"/>
              <w:left w:val="nil"/>
              <w:bottom w:val="nil"/>
              <w:right w:val="nil"/>
            </w:tcBorders>
            <w:vAlign w:val="bottom"/>
          </w:tcPr>
          <w:p w14:paraId="103C5425" w14:textId="0EF8911D" w:rsidR="000C6301" w:rsidRPr="00C935A5" w:rsidRDefault="000C6301" w:rsidP="000C6301">
            <w:pPr>
              <w:spacing w:before="40" w:after="20"/>
              <w:jc w:val="right"/>
              <w:rPr>
                <w:rFonts w:cs="Arial"/>
                <w:sz w:val="18"/>
                <w:szCs w:val="18"/>
              </w:rPr>
            </w:pPr>
            <w:r w:rsidRPr="000C6301">
              <w:rPr>
                <w:rFonts w:cs="Arial"/>
                <w:sz w:val="18"/>
                <w:szCs w:val="18"/>
              </w:rPr>
              <w:t>14,646,507</w:t>
            </w:r>
          </w:p>
        </w:tc>
        <w:tc>
          <w:tcPr>
            <w:tcW w:w="1361" w:type="dxa"/>
            <w:tcBorders>
              <w:top w:val="nil"/>
              <w:left w:val="nil"/>
              <w:bottom w:val="nil"/>
              <w:right w:val="nil"/>
            </w:tcBorders>
            <w:shd w:val="clear" w:color="auto" w:fill="auto"/>
            <w:noWrap/>
            <w:vAlign w:val="bottom"/>
          </w:tcPr>
          <w:p w14:paraId="7574C78F" w14:textId="70E3B4BD" w:rsidR="000C6301" w:rsidRPr="00392BEF" w:rsidRDefault="000C6301" w:rsidP="000C6301">
            <w:pPr>
              <w:spacing w:before="40" w:after="20"/>
              <w:jc w:val="right"/>
              <w:rPr>
                <w:rFonts w:cs="Arial"/>
                <w:b/>
                <w:bCs/>
                <w:sz w:val="18"/>
                <w:szCs w:val="18"/>
              </w:rPr>
            </w:pPr>
            <w:r w:rsidRPr="00392BEF">
              <w:rPr>
                <w:rFonts w:cs="Arial"/>
                <w:b/>
                <w:bCs/>
                <w:sz w:val="18"/>
                <w:szCs w:val="18"/>
              </w:rPr>
              <w:t>28,870,439</w:t>
            </w:r>
          </w:p>
        </w:tc>
      </w:tr>
      <w:tr w:rsidR="000C6301" w:rsidRPr="000C6301" w14:paraId="59F0CC33" w14:textId="77777777" w:rsidTr="00825B4B">
        <w:tc>
          <w:tcPr>
            <w:tcW w:w="2268" w:type="dxa"/>
            <w:tcBorders>
              <w:top w:val="nil"/>
              <w:left w:val="nil"/>
              <w:bottom w:val="nil"/>
              <w:right w:val="single" w:sz="18" w:space="0" w:color="B4B432"/>
            </w:tcBorders>
            <w:shd w:val="clear" w:color="auto" w:fill="auto"/>
            <w:noWrap/>
            <w:vAlign w:val="center"/>
          </w:tcPr>
          <w:p w14:paraId="7BCBBB9A" w14:textId="77777777" w:rsidR="000C6301" w:rsidRPr="00C935A5" w:rsidRDefault="000C6301" w:rsidP="000C6301">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noWrap/>
            <w:vAlign w:val="bottom"/>
          </w:tcPr>
          <w:p w14:paraId="51E90EC3" w14:textId="4766188F" w:rsidR="000C6301" w:rsidRPr="00C935A5" w:rsidRDefault="000C6301" w:rsidP="000C6301">
            <w:pPr>
              <w:spacing w:before="40" w:after="20"/>
              <w:jc w:val="right"/>
              <w:rPr>
                <w:rFonts w:cs="Arial"/>
                <w:sz w:val="18"/>
                <w:szCs w:val="18"/>
              </w:rPr>
            </w:pPr>
            <w:r w:rsidRPr="000C6301">
              <w:rPr>
                <w:rFonts w:cs="Arial"/>
                <w:sz w:val="18"/>
                <w:szCs w:val="18"/>
              </w:rPr>
              <w:t>4,902,850</w:t>
            </w:r>
          </w:p>
        </w:tc>
        <w:tc>
          <w:tcPr>
            <w:tcW w:w="1361" w:type="dxa"/>
            <w:tcBorders>
              <w:top w:val="nil"/>
              <w:left w:val="nil"/>
              <w:bottom w:val="nil"/>
              <w:right w:val="nil"/>
            </w:tcBorders>
            <w:shd w:val="clear" w:color="auto" w:fill="auto"/>
            <w:noWrap/>
            <w:vAlign w:val="bottom"/>
          </w:tcPr>
          <w:p w14:paraId="74E82694" w14:textId="32C903E9" w:rsidR="000C6301" w:rsidRPr="00C935A5" w:rsidRDefault="000C6301" w:rsidP="000C6301">
            <w:pPr>
              <w:spacing w:before="40" w:after="20"/>
              <w:jc w:val="right"/>
              <w:rPr>
                <w:rFonts w:cs="Arial"/>
                <w:sz w:val="18"/>
                <w:szCs w:val="18"/>
              </w:rPr>
            </w:pPr>
            <w:r w:rsidRPr="000C6301">
              <w:rPr>
                <w:rFonts w:cs="Arial"/>
                <w:sz w:val="18"/>
                <w:szCs w:val="18"/>
              </w:rPr>
              <w:t>2,882,101</w:t>
            </w:r>
          </w:p>
        </w:tc>
        <w:tc>
          <w:tcPr>
            <w:tcW w:w="1361" w:type="dxa"/>
            <w:tcBorders>
              <w:top w:val="nil"/>
              <w:left w:val="nil"/>
              <w:bottom w:val="nil"/>
              <w:right w:val="nil"/>
            </w:tcBorders>
            <w:shd w:val="clear" w:color="auto" w:fill="auto"/>
            <w:noWrap/>
            <w:vAlign w:val="bottom"/>
          </w:tcPr>
          <w:p w14:paraId="091CF082" w14:textId="64A7D2F1" w:rsidR="000C6301" w:rsidRPr="00C935A5" w:rsidRDefault="000C6301" w:rsidP="000C6301">
            <w:pPr>
              <w:spacing w:before="40" w:after="20"/>
              <w:jc w:val="right"/>
              <w:rPr>
                <w:rFonts w:cs="Arial"/>
                <w:sz w:val="18"/>
                <w:szCs w:val="18"/>
              </w:rPr>
            </w:pPr>
            <w:r w:rsidRPr="000C6301">
              <w:rPr>
                <w:rFonts w:cs="Arial"/>
                <w:sz w:val="18"/>
                <w:szCs w:val="18"/>
              </w:rPr>
              <w:t>5,308,328</w:t>
            </w:r>
          </w:p>
        </w:tc>
        <w:tc>
          <w:tcPr>
            <w:tcW w:w="1361" w:type="dxa"/>
            <w:tcBorders>
              <w:top w:val="nil"/>
              <w:left w:val="nil"/>
              <w:bottom w:val="nil"/>
              <w:right w:val="nil"/>
            </w:tcBorders>
            <w:vAlign w:val="bottom"/>
          </w:tcPr>
          <w:p w14:paraId="36435EB4" w14:textId="6A99A122" w:rsidR="000C6301" w:rsidRPr="00C935A5" w:rsidRDefault="000C6301" w:rsidP="000C6301">
            <w:pPr>
              <w:spacing w:before="40" w:after="20"/>
              <w:jc w:val="right"/>
              <w:rPr>
                <w:rFonts w:cs="Arial"/>
                <w:sz w:val="18"/>
                <w:szCs w:val="18"/>
              </w:rPr>
            </w:pPr>
            <w:r w:rsidRPr="000C6301">
              <w:rPr>
                <w:rFonts w:cs="Arial"/>
                <w:sz w:val="18"/>
                <w:szCs w:val="18"/>
              </w:rPr>
              <w:t>19,600,325</w:t>
            </w:r>
          </w:p>
        </w:tc>
        <w:tc>
          <w:tcPr>
            <w:tcW w:w="1361" w:type="dxa"/>
            <w:tcBorders>
              <w:top w:val="nil"/>
              <w:left w:val="nil"/>
              <w:bottom w:val="nil"/>
              <w:right w:val="nil"/>
            </w:tcBorders>
            <w:shd w:val="clear" w:color="auto" w:fill="auto"/>
            <w:noWrap/>
            <w:vAlign w:val="bottom"/>
          </w:tcPr>
          <w:p w14:paraId="5194F110" w14:textId="22C7738A" w:rsidR="000C6301" w:rsidRPr="00392BEF" w:rsidRDefault="000C6301" w:rsidP="000C6301">
            <w:pPr>
              <w:spacing w:before="40" w:after="20"/>
              <w:jc w:val="right"/>
              <w:rPr>
                <w:rFonts w:cs="Arial"/>
                <w:b/>
                <w:bCs/>
                <w:sz w:val="18"/>
                <w:szCs w:val="18"/>
              </w:rPr>
            </w:pPr>
            <w:r w:rsidRPr="00392BEF">
              <w:rPr>
                <w:rFonts w:cs="Arial"/>
                <w:b/>
                <w:bCs/>
                <w:sz w:val="18"/>
                <w:szCs w:val="18"/>
              </w:rPr>
              <w:t>58,530,529</w:t>
            </w:r>
          </w:p>
        </w:tc>
      </w:tr>
      <w:tr w:rsidR="000C6301" w:rsidRPr="000C6301" w14:paraId="59FA7291" w14:textId="77777777" w:rsidTr="00825B4B">
        <w:tc>
          <w:tcPr>
            <w:tcW w:w="2268" w:type="dxa"/>
            <w:tcBorders>
              <w:top w:val="nil"/>
              <w:left w:val="nil"/>
              <w:bottom w:val="nil"/>
              <w:right w:val="single" w:sz="18" w:space="0" w:color="B4B432"/>
            </w:tcBorders>
            <w:shd w:val="clear" w:color="auto" w:fill="auto"/>
            <w:noWrap/>
            <w:vAlign w:val="center"/>
          </w:tcPr>
          <w:p w14:paraId="05D6B51F" w14:textId="77777777" w:rsidR="000C6301" w:rsidRPr="00C935A5" w:rsidRDefault="000C6301" w:rsidP="000C6301">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noWrap/>
            <w:vAlign w:val="bottom"/>
          </w:tcPr>
          <w:p w14:paraId="18EF0BA7" w14:textId="15544477" w:rsidR="000C6301" w:rsidRPr="00C935A5" w:rsidRDefault="000C6301" w:rsidP="000C6301">
            <w:pPr>
              <w:spacing w:before="40" w:after="20"/>
              <w:jc w:val="right"/>
              <w:rPr>
                <w:rFonts w:cs="Arial"/>
                <w:sz w:val="18"/>
                <w:szCs w:val="18"/>
              </w:rPr>
            </w:pPr>
            <w:r w:rsidRPr="000C6301">
              <w:rPr>
                <w:rFonts w:cs="Arial"/>
                <w:sz w:val="18"/>
                <w:szCs w:val="18"/>
              </w:rPr>
              <w:t>6,034,898</w:t>
            </w:r>
          </w:p>
        </w:tc>
        <w:tc>
          <w:tcPr>
            <w:tcW w:w="1361" w:type="dxa"/>
            <w:tcBorders>
              <w:top w:val="nil"/>
              <w:left w:val="nil"/>
              <w:bottom w:val="nil"/>
              <w:right w:val="nil"/>
            </w:tcBorders>
            <w:shd w:val="clear" w:color="auto" w:fill="auto"/>
            <w:noWrap/>
            <w:vAlign w:val="bottom"/>
          </w:tcPr>
          <w:p w14:paraId="259ED1A6" w14:textId="5CD345B2" w:rsidR="000C6301" w:rsidRPr="00C935A5" w:rsidRDefault="000C6301" w:rsidP="000C6301">
            <w:pPr>
              <w:spacing w:before="40" w:after="20"/>
              <w:jc w:val="right"/>
              <w:rPr>
                <w:rFonts w:cs="Arial"/>
                <w:sz w:val="18"/>
                <w:szCs w:val="18"/>
              </w:rPr>
            </w:pPr>
            <w:r w:rsidRPr="000C6301">
              <w:rPr>
                <w:rFonts w:cs="Arial"/>
                <w:sz w:val="18"/>
                <w:szCs w:val="18"/>
              </w:rPr>
              <w:t>3,080,936</w:t>
            </w:r>
          </w:p>
        </w:tc>
        <w:tc>
          <w:tcPr>
            <w:tcW w:w="1361" w:type="dxa"/>
            <w:tcBorders>
              <w:top w:val="nil"/>
              <w:left w:val="nil"/>
              <w:bottom w:val="nil"/>
              <w:right w:val="nil"/>
            </w:tcBorders>
            <w:shd w:val="clear" w:color="auto" w:fill="auto"/>
            <w:noWrap/>
            <w:vAlign w:val="bottom"/>
          </w:tcPr>
          <w:p w14:paraId="58DD87D3" w14:textId="3025ADE8" w:rsidR="000C6301" w:rsidRPr="00C935A5" w:rsidRDefault="000C6301" w:rsidP="000C6301">
            <w:pPr>
              <w:spacing w:before="40" w:after="20"/>
              <w:jc w:val="right"/>
              <w:rPr>
                <w:rFonts w:cs="Arial"/>
                <w:sz w:val="18"/>
                <w:szCs w:val="18"/>
              </w:rPr>
            </w:pPr>
            <w:r w:rsidRPr="000C6301">
              <w:rPr>
                <w:rFonts w:cs="Arial"/>
                <w:sz w:val="18"/>
                <w:szCs w:val="18"/>
              </w:rPr>
              <w:t>6,479,503</w:t>
            </w:r>
          </w:p>
        </w:tc>
        <w:tc>
          <w:tcPr>
            <w:tcW w:w="1361" w:type="dxa"/>
            <w:tcBorders>
              <w:top w:val="nil"/>
              <w:left w:val="nil"/>
              <w:bottom w:val="nil"/>
              <w:right w:val="nil"/>
            </w:tcBorders>
            <w:vAlign w:val="bottom"/>
          </w:tcPr>
          <w:p w14:paraId="45B07E2C" w14:textId="58A834F8" w:rsidR="000C6301" w:rsidRPr="00C935A5" w:rsidRDefault="000C6301" w:rsidP="000C6301">
            <w:pPr>
              <w:spacing w:before="40" w:after="20"/>
              <w:jc w:val="right"/>
              <w:rPr>
                <w:rFonts w:cs="Arial"/>
                <w:sz w:val="18"/>
                <w:szCs w:val="18"/>
              </w:rPr>
            </w:pPr>
            <w:r w:rsidRPr="000C6301">
              <w:rPr>
                <w:rFonts w:cs="Arial"/>
                <w:sz w:val="18"/>
                <w:szCs w:val="18"/>
              </w:rPr>
              <w:t>5,424,729</w:t>
            </w:r>
          </w:p>
        </w:tc>
        <w:tc>
          <w:tcPr>
            <w:tcW w:w="1361" w:type="dxa"/>
            <w:tcBorders>
              <w:top w:val="nil"/>
              <w:left w:val="nil"/>
              <w:bottom w:val="nil"/>
              <w:right w:val="nil"/>
            </w:tcBorders>
            <w:shd w:val="clear" w:color="auto" w:fill="auto"/>
            <w:noWrap/>
            <w:vAlign w:val="bottom"/>
          </w:tcPr>
          <w:p w14:paraId="1EE533A1" w14:textId="48050501" w:rsidR="000C6301" w:rsidRPr="00392BEF" w:rsidRDefault="000C6301" w:rsidP="000C6301">
            <w:pPr>
              <w:spacing w:before="40" w:after="20"/>
              <w:jc w:val="right"/>
              <w:rPr>
                <w:rFonts w:cs="Arial"/>
                <w:b/>
                <w:bCs/>
                <w:sz w:val="18"/>
                <w:szCs w:val="18"/>
              </w:rPr>
            </w:pPr>
            <w:r w:rsidRPr="00392BEF">
              <w:rPr>
                <w:rFonts w:cs="Arial"/>
                <w:b/>
                <w:bCs/>
                <w:sz w:val="18"/>
                <w:szCs w:val="18"/>
              </w:rPr>
              <w:t>51,766,967</w:t>
            </w:r>
          </w:p>
        </w:tc>
      </w:tr>
      <w:tr w:rsidR="000C6301" w:rsidRPr="000C6301" w14:paraId="64588350" w14:textId="77777777" w:rsidTr="00825B4B">
        <w:tc>
          <w:tcPr>
            <w:tcW w:w="2268" w:type="dxa"/>
            <w:tcBorders>
              <w:top w:val="nil"/>
              <w:left w:val="nil"/>
              <w:bottom w:val="nil"/>
              <w:right w:val="single" w:sz="18" w:space="0" w:color="B4B432"/>
            </w:tcBorders>
            <w:shd w:val="clear" w:color="auto" w:fill="auto"/>
            <w:noWrap/>
            <w:vAlign w:val="center"/>
          </w:tcPr>
          <w:p w14:paraId="7809FEA9" w14:textId="77777777" w:rsidR="000C6301" w:rsidRPr="00C935A5" w:rsidRDefault="000C6301" w:rsidP="000C6301">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noWrap/>
            <w:vAlign w:val="bottom"/>
          </w:tcPr>
          <w:p w14:paraId="327B9F5E" w14:textId="308D7ADE" w:rsidR="000C6301" w:rsidRPr="00C935A5" w:rsidRDefault="000C6301" w:rsidP="000C6301">
            <w:pPr>
              <w:spacing w:before="40" w:after="20"/>
              <w:jc w:val="right"/>
              <w:rPr>
                <w:rFonts w:cs="Arial"/>
                <w:sz w:val="18"/>
                <w:szCs w:val="18"/>
              </w:rPr>
            </w:pPr>
            <w:r w:rsidRPr="000C6301">
              <w:rPr>
                <w:rFonts w:cs="Arial"/>
                <w:sz w:val="18"/>
                <w:szCs w:val="18"/>
              </w:rPr>
              <w:t>8,462,358</w:t>
            </w:r>
          </w:p>
        </w:tc>
        <w:tc>
          <w:tcPr>
            <w:tcW w:w="1361" w:type="dxa"/>
            <w:tcBorders>
              <w:top w:val="nil"/>
              <w:left w:val="nil"/>
              <w:bottom w:val="nil"/>
              <w:right w:val="nil"/>
            </w:tcBorders>
            <w:shd w:val="clear" w:color="auto" w:fill="auto"/>
            <w:noWrap/>
            <w:vAlign w:val="bottom"/>
          </w:tcPr>
          <w:p w14:paraId="4B9DAA4C" w14:textId="3EAF6B78" w:rsidR="000C6301" w:rsidRPr="00C935A5" w:rsidRDefault="000C6301" w:rsidP="000C6301">
            <w:pPr>
              <w:spacing w:before="40" w:after="20"/>
              <w:jc w:val="right"/>
              <w:rPr>
                <w:rFonts w:cs="Arial"/>
                <w:sz w:val="18"/>
                <w:szCs w:val="18"/>
              </w:rPr>
            </w:pPr>
            <w:r w:rsidRPr="000C6301">
              <w:rPr>
                <w:rFonts w:cs="Arial"/>
                <w:sz w:val="18"/>
                <w:szCs w:val="18"/>
              </w:rPr>
              <w:t>5,687,584</w:t>
            </w:r>
          </w:p>
        </w:tc>
        <w:tc>
          <w:tcPr>
            <w:tcW w:w="1361" w:type="dxa"/>
            <w:tcBorders>
              <w:top w:val="nil"/>
              <w:left w:val="nil"/>
              <w:bottom w:val="nil"/>
              <w:right w:val="nil"/>
            </w:tcBorders>
            <w:shd w:val="clear" w:color="auto" w:fill="auto"/>
            <w:noWrap/>
            <w:vAlign w:val="bottom"/>
          </w:tcPr>
          <w:p w14:paraId="7A9AF495" w14:textId="6ABAA5BF" w:rsidR="000C6301" w:rsidRPr="00C935A5" w:rsidRDefault="000C6301" w:rsidP="000C6301">
            <w:pPr>
              <w:spacing w:before="40" w:after="20"/>
              <w:jc w:val="right"/>
              <w:rPr>
                <w:rFonts w:cs="Arial"/>
                <w:sz w:val="18"/>
                <w:szCs w:val="18"/>
              </w:rPr>
            </w:pPr>
            <w:r w:rsidRPr="000C6301">
              <w:rPr>
                <w:rFonts w:cs="Arial"/>
                <w:sz w:val="18"/>
                <w:szCs w:val="18"/>
              </w:rPr>
              <w:t>8,834,393</w:t>
            </w:r>
          </w:p>
        </w:tc>
        <w:tc>
          <w:tcPr>
            <w:tcW w:w="1361" w:type="dxa"/>
            <w:tcBorders>
              <w:top w:val="nil"/>
              <w:left w:val="nil"/>
              <w:bottom w:val="nil"/>
              <w:right w:val="nil"/>
            </w:tcBorders>
            <w:vAlign w:val="bottom"/>
          </w:tcPr>
          <w:p w14:paraId="25A5E334" w14:textId="039DDB52" w:rsidR="000C6301" w:rsidRPr="00C935A5" w:rsidRDefault="000C6301" w:rsidP="000C6301">
            <w:pPr>
              <w:spacing w:before="40" w:after="20"/>
              <w:jc w:val="right"/>
              <w:rPr>
                <w:rFonts w:cs="Arial"/>
                <w:sz w:val="18"/>
                <w:szCs w:val="18"/>
              </w:rPr>
            </w:pPr>
            <w:r w:rsidRPr="000C6301">
              <w:rPr>
                <w:rFonts w:cs="Arial"/>
                <w:sz w:val="18"/>
                <w:szCs w:val="18"/>
              </w:rPr>
              <w:t>39,511,093</w:t>
            </w:r>
          </w:p>
        </w:tc>
        <w:tc>
          <w:tcPr>
            <w:tcW w:w="1361" w:type="dxa"/>
            <w:tcBorders>
              <w:top w:val="nil"/>
              <w:left w:val="nil"/>
              <w:bottom w:val="nil"/>
              <w:right w:val="nil"/>
            </w:tcBorders>
            <w:shd w:val="clear" w:color="auto" w:fill="auto"/>
            <w:noWrap/>
            <w:vAlign w:val="bottom"/>
          </w:tcPr>
          <w:p w14:paraId="680A0B18" w14:textId="59F3981A" w:rsidR="000C6301" w:rsidRPr="00392BEF" w:rsidRDefault="000C6301" w:rsidP="000C6301">
            <w:pPr>
              <w:spacing w:before="40" w:after="20"/>
              <w:jc w:val="right"/>
              <w:rPr>
                <w:rFonts w:cs="Arial"/>
                <w:b/>
                <w:bCs/>
                <w:sz w:val="18"/>
                <w:szCs w:val="18"/>
              </w:rPr>
            </w:pPr>
            <w:r w:rsidRPr="00392BEF">
              <w:rPr>
                <w:rFonts w:cs="Arial"/>
                <w:b/>
                <w:bCs/>
                <w:sz w:val="18"/>
                <w:szCs w:val="18"/>
              </w:rPr>
              <w:t>109,164,355</w:t>
            </w:r>
          </w:p>
        </w:tc>
      </w:tr>
      <w:tr w:rsidR="000C6301" w:rsidRPr="000C6301" w14:paraId="0C3FB5EA" w14:textId="77777777" w:rsidTr="00825B4B">
        <w:tc>
          <w:tcPr>
            <w:tcW w:w="2268" w:type="dxa"/>
            <w:tcBorders>
              <w:top w:val="nil"/>
              <w:left w:val="nil"/>
              <w:bottom w:val="nil"/>
              <w:right w:val="single" w:sz="18" w:space="0" w:color="B4B432"/>
            </w:tcBorders>
            <w:shd w:val="clear" w:color="auto" w:fill="auto"/>
            <w:noWrap/>
            <w:vAlign w:val="center"/>
          </w:tcPr>
          <w:p w14:paraId="32B28DF9" w14:textId="77777777" w:rsidR="000C6301" w:rsidRPr="00C935A5" w:rsidRDefault="000C6301" w:rsidP="000C6301">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noWrap/>
            <w:vAlign w:val="bottom"/>
          </w:tcPr>
          <w:p w14:paraId="06FD513E" w14:textId="15757159" w:rsidR="000C6301" w:rsidRPr="00C935A5" w:rsidRDefault="000C6301" w:rsidP="000C6301">
            <w:pPr>
              <w:spacing w:before="40" w:after="20"/>
              <w:jc w:val="right"/>
              <w:rPr>
                <w:rFonts w:cs="Arial"/>
                <w:sz w:val="18"/>
                <w:szCs w:val="18"/>
              </w:rPr>
            </w:pPr>
            <w:r w:rsidRPr="000C6301">
              <w:rPr>
                <w:rFonts w:cs="Arial"/>
                <w:sz w:val="18"/>
                <w:szCs w:val="18"/>
              </w:rPr>
              <w:t>751,006</w:t>
            </w:r>
          </w:p>
        </w:tc>
        <w:tc>
          <w:tcPr>
            <w:tcW w:w="1361" w:type="dxa"/>
            <w:tcBorders>
              <w:top w:val="nil"/>
              <w:left w:val="nil"/>
              <w:bottom w:val="nil"/>
              <w:right w:val="nil"/>
            </w:tcBorders>
            <w:shd w:val="clear" w:color="auto" w:fill="auto"/>
            <w:noWrap/>
            <w:vAlign w:val="bottom"/>
          </w:tcPr>
          <w:p w14:paraId="3F226B73" w14:textId="558A1875" w:rsidR="000C6301" w:rsidRPr="00C935A5" w:rsidRDefault="000C6301" w:rsidP="000C6301">
            <w:pPr>
              <w:spacing w:before="40" w:after="20"/>
              <w:jc w:val="right"/>
              <w:rPr>
                <w:rFonts w:cs="Arial"/>
                <w:sz w:val="18"/>
                <w:szCs w:val="18"/>
              </w:rPr>
            </w:pPr>
            <w:r w:rsidRPr="000C6301">
              <w:rPr>
                <w:rFonts w:cs="Arial"/>
                <w:sz w:val="18"/>
                <w:szCs w:val="18"/>
              </w:rPr>
              <w:t>2,386,368</w:t>
            </w:r>
          </w:p>
        </w:tc>
        <w:tc>
          <w:tcPr>
            <w:tcW w:w="1361" w:type="dxa"/>
            <w:tcBorders>
              <w:top w:val="nil"/>
              <w:left w:val="nil"/>
              <w:bottom w:val="nil"/>
              <w:right w:val="nil"/>
            </w:tcBorders>
            <w:shd w:val="clear" w:color="auto" w:fill="auto"/>
            <w:noWrap/>
            <w:vAlign w:val="bottom"/>
          </w:tcPr>
          <w:p w14:paraId="2680EFE6" w14:textId="2DD91207" w:rsidR="000C6301" w:rsidRPr="00C935A5" w:rsidRDefault="000C6301" w:rsidP="000C6301">
            <w:pPr>
              <w:spacing w:before="40" w:after="20"/>
              <w:jc w:val="right"/>
              <w:rPr>
                <w:rFonts w:cs="Arial"/>
                <w:sz w:val="18"/>
                <w:szCs w:val="18"/>
              </w:rPr>
            </w:pPr>
            <w:r w:rsidRPr="000C6301">
              <w:rPr>
                <w:rFonts w:cs="Arial"/>
                <w:sz w:val="18"/>
                <w:szCs w:val="18"/>
              </w:rPr>
              <w:t>3,338,037</w:t>
            </w:r>
          </w:p>
        </w:tc>
        <w:tc>
          <w:tcPr>
            <w:tcW w:w="1361" w:type="dxa"/>
            <w:tcBorders>
              <w:top w:val="nil"/>
              <w:left w:val="nil"/>
              <w:bottom w:val="nil"/>
              <w:right w:val="nil"/>
            </w:tcBorders>
            <w:vAlign w:val="bottom"/>
          </w:tcPr>
          <w:p w14:paraId="3B800B38" w14:textId="711F09F0" w:rsidR="000C6301" w:rsidRPr="00C935A5" w:rsidRDefault="000C6301" w:rsidP="000C6301">
            <w:pPr>
              <w:spacing w:before="40" w:after="20"/>
              <w:jc w:val="right"/>
              <w:rPr>
                <w:rFonts w:cs="Arial"/>
                <w:sz w:val="18"/>
                <w:szCs w:val="18"/>
              </w:rPr>
            </w:pPr>
            <w:r w:rsidRPr="000C6301">
              <w:rPr>
                <w:rFonts w:cs="Arial"/>
                <w:sz w:val="18"/>
                <w:szCs w:val="18"/>
              </w:rPr>
              <w:t>19,045,500</w:t>
            </w:r>
          </w:p>
        </w:tc>
        <w:tc>
          <w:tcPr>
            <w:tcW w:w="1361" w:type="dxa"/>
            <w:tcBorders>
              <w:top w:val="nil"/>
              <w:left w:val="nil"/>
              <w:bottom w:val="nil"/>
              <w:right w:val="nil"/>
            </w:tcBorders>
            <w:shd w:val="clear" w:color="auto" w:fill="auto"/>
            <w:noWrap/>
            <w:vAlign w:val="bottom"/>
          </w:tcPr>
          <w:p w14:paraId="3A3B33D1" w14:textId="4ECD3CFD" w:rsidR="000C6301" w:rsidRPr="00392BEF" w:rsidRDefault="000C6301" w:rsidP="000C6301">
            <w:pPr>
              <w:spacing w:before="40" w:after="20"/>
              <w:jc w:val="right"/>
              <w:rPr>
                <w:rFonts w:cs="Arial"/>
                <w:b/>
                <w:bCs/>
                <w:sz w:val="18"/>
                <w:szCs w:val="18"/>
              </w:rPr>
            </w:pPr>
            <w:r w:rsidRPr="00392BEF">
              <w:rPr>
                <w:rFonts w:cs="Arial"/>
                <w:b/>
                <w:bCs/>
                <w:sz w:val="18"/>
                <w:szCs w:val="18"/>
              </w:rPr>
              <w:t>31,458,580</w:t>
            </w:r>
          </w:p>
        </w:tc>
      </w:tr>
      <w:tr w:rsidR="000C6301" w:rsidRPr="000C6301" w14:paraId="0E6DC061" w14:textId="77777777" w:rsidTr="00825B4B">
        <w:tc>
          <w:tcPr>
            <w:tcW w:w="2268" w:type="dxa"/>
            <w:tcBorders>
              <w:top w:val="nil"/>
              <w:left w:val="nil"/>
              <w:bottom w:val="nil"/>
              <w:right w:val="single" w:sz="18" w:space="0" w:color="B4B432"/>
            </w:tcBorders>
            <w:shd w:val="clear" w:color="auto" w:fill="auto"/>
            <w:noWrap/>
            <w:vAlign w:val="center"/>
          </w:tcPr>
          <w:p w14:paraId="03329573" w14:textId="77777777" w:rsidR="000C6301" w:rsidRPr="00C935A5" w:rsidRDefault="000C6301" w:rsidP="000C6301">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noWrap/>
            <w:vAlign w:val="bottom"/>
          </w:tcPr>
          <w:p w14:paraId="469BFC2C" w14:textId="7B9561FE" w:rsidR="000C6301" w:rsidRPr="00C935A5" w:rsidRDefault="000C6301" w:rsidP="000C6301">
            <w:pPr>
              <w:spacing w:before="40" w:after="20"/>
              <w:jc w:val="right"/>
              <w:rPr>
                <w:rFonts w:cs="Arial"/>
                <w:sz w:val="18"/>
                <w:szCs w:val="18"/>
              </w:rPr>
            </w:pPr>
            <w:r w:rsidRPr="000C6301">
              <w:rPr>
                <w:rFonts w:cs="Arial"/>
                <w:sz w:val="18"/>
                <w:szCs w:val="18"/>
              </w:rPr>
              <w:t>26,823,886</w:t>
            </w:r>
          </w:p>
        </w:tc>
        <w:tc>
          <w:tcPr>
            <w:tcW w:w="1361" w:type="dxa"/>
            <w:tcBorders>
              <w:top w:val="nil"/>
              <w:left w:val="nil"/>
              <w:bottom w:val="nil"/>
              <w:right w:val="nil"/>
            </w:tcBorders>
            <w:shd w:val="clear" w:color="auto" w:fill="auto"/>
            <w:noWrap/>
            <w:vAlign w:val="bottom"/>
          </w:tcPr>
          <w:p w14:paraId="692601F2" w14:textId="2CDD4A1B" w:rsidR="000C6301" w:rsidRPr="00C935A5" w:rsidRDefault="000C6301" w:rsidP="000C6301">
            <w:pPr>
              <w:spacing w:before="40" w:after="20"/>
              <w:jc w:val="right"/>
              <w:rPr>
                <w:rFonts w:cs="Arial"/>
                <w:sz w:val="18"/>
                <w:szCs w:val="18"/>
              </w:rPr>
            </w:pPr>
            <w:r w:rsidRPr="000C6301">
              <w:rPr>
                <w:rFonts w:cs="Arial"/>
                <w:sz w:val="18"/>
                <w:szCs w:val="18"/>
              </w:rPr>
              <w:t>13,514,392</w:t>
            </w:r>
          </w:p>
        </w:tc>
        <w:tc>
          <w:tcPr>
            <w:tcW w:w="1361" w:type="dxa"/>
            <w:tcBorders>
              <w:top w:val="nil"/>
              <w:left w:val="nil"/>
              <w:bottom w:val="nil"/>
              <w:right w:val="nil"/>
            </w:tcBorders>
            <w:shd w:val="clear" w:color="auto" w:fill="auto"/>
            <w:noWrap/>
            <w:vAlign w:val="bottom"/>
          </w:tcPr>
          <w:p w14:paraId="72258936" w14:textId="4070B8F6" w:rsidR="000C6301" w:rsidRPr="00C935A5" w:rsidRDefault="000C6301" w:rsidP="000C6301">
            <w:pPr>
              <w:spacing w:before="40" w:after="20"/>
              <w:jc w:val="right"/>
              <w:rPr>
                <w:rFonts w:cs="Arial"/>
                <w:sz w:val="18"/>
                <w:szCs w:val="18"/>
              </w:rPr>
            </w:pPr>
            <w:r w:rsidRPr="000C6301">
              <w:rPr>
                <w:rFonts w:cs="Arial"/>
                <w:sz w:val="18"/>
                <w:szCs w:val="18"/>
              </w:rPr>
              <w:t>27,495,192</w:t>
            </w:r>
          </w:p>
        </w:tc>
        <w:tc>
          <w:tcPr>
            <w:tcW w:w="1361" w:type="dxa"/>
            <w:tcBorders>
              <w:top w:val="nil"/>
              <w:left w:val="nil"/>
              <w:bottom w:val="nil"/>
              <w:right w:val="nil"/>
            </w:tcBorders>
            <w:vAlign w:val="bottom"/>
          </w:tcPr>
          <w:p w14:paraId="250DD6D4" w14:textId="32A9990B" w:rsidR="000C6301" w:rsidRPr="00C935A5" w:rsidRDefault="000C6301" w:rsidP="000C6301">
            <w:pPr>
              <w:spacing w:before="40" w:after="20"/>
              <w:jc w:val="right"/>
              <w:rPr>
                <w:rFonts w:cs="Arial"/>
                <w:sz w:val="18"/>
                <w:szCs w:val="18"/>
              </w:rPr>
            </w:pPr>
            <w:r w:rsidRPr="000C6301">
              <w:rPr>
                <w:rFonts w:cs="Arial"/>
                <w:sz w:val="18"/>
                <w:szCs w:val="18"/>
              </w:rPr>
              <w:t>8,782,040</w:t>
            </w:r>
          </w:p>
        </w:tc>
        <w:tc>
          <w:tcPr>
            <w:tcW w:w="1361" w:type="dxa"/>
            <w:tcBorders>
              <w:top w:val="nil"/>
              <w:left w:val="nil"/>
              <w:bottom w:val="nil"/>
              <w:right w:val="nil"/>
            </w:tcBorders>
            <w:shd w:val="clear" w:color="auto" w:fill="auto"/>
            <w:noWrap/>
            <w:vAlign w:val="bottom"/>
          </w:tcPr>
          <w:p w14:paraId="1EF74062" w14:textId="2F60FA63" w:rsidR="000C6301" w:rsidRPr="00392BEF" w:rsidRDefault="000C6301" w:rsidP="000C6301">
            <w:pPr>
              <w:spacing w:before="40" w:after="20"/>
              <w:jc w:val="right"/>
              <w:rPr>
                <w:rFonts w:cs="Arial"/>
                <w:b/>
                <w:bCs/>
                <w:sz w:val="18"/>
                <w:szCs w:val="18"/>
              </w:rPr>
            </w:pPr>
            <w:r w:rsidRPr="00392BEF">
              <w:rPr>
                <w:rFonts w:cs="Arial"/>
                <w:b/>
                <w:bCs/>
                <w:sz w:val="18"/>
                <w:szCs w:val="18"/>
              </w:rPr>
              <w:t>213,617,168</w:t>
            </w:r>
          </w:p>
        </w:tc>
      </w:tr>
      <w:tr w:rsidR="000C6301" w:rsidRPr="000C6301" w14:paraId="4135B6DA" w14:textId="77777777" w:rsidTr="00825B4B">
        <w:tc>
          <w:tcPr>
            <w:tcW w:w="2268" w:type="dxa"/>
            <w:tcBorders>
              <w:top w:val="nil"/>
              <w:left w:val="nil"/>
              <w:bottom w:val="nil"/>
              <w:right w:val="single" w:sz="18" w:space="0" w:color="B4B432"/>
            </w:tcBorders>
            <w:shd w:val="clear" w:color="auto" w:fill="auto"/>
            <w:noWrap/>
            <w:vAlign w:val="center"/>
          </w:tcPr>
          <w:p w14:paraId="2379F560" w14:textId="77777777" w:rsidR="000C6301" w:rsidRPr="00C935A5" w:rsidRDefault="000C6301" w:rsidP="000C6301">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noWrap/>
            <w:vAlign w:val="bottom"/>
          </w:tcPr>
          <w:p w14:paraId="18C716D4" w14:textId="3F749653" w:rsidR="000C6301" w:rsidRPr="00C935A5" w:rsidRDefault="000C6301" w:rsidP="000C6301">
            <w:pPr>
              <w:spacing w:before="40" w:after="20"/>
              <w:jc w:val="right"/>
              <w:rPr>
                <w:rFonts w:cs="Arial"/>
                <w:sz w:val="18"/>
                <w:szCs w:val="18"/>
              </w:rPr>
            </w:pPr>
            <w:r w:rsidRPr="000C6301">
              <w:rPr>
                <w:rFonts w:cs="Arial"/>
                <w:sz w:val="18"/>
                <w:szCs w:val="18"/>
              </w:rPr>
              <w:t>32,416,339</w:t>
            </w:r>
          </w:p>
        </w:tc>
        <w:tc>
          <w:tcPr>
            <w:tcW w:w="1361" w:type="dxa"/>
            <w:tcBorders>
              <w:top w:val="nil"/>
              <w:left w:val="nil"/>
              <w:bottom w:val="nil"/>
              <w:right w:val="nil"/>
            </w:tcBorders>
            <w:shd w:val="clear" w:color="auto" w:fill="auto"/>
            <w:noWrap/>
            <w:vAlign w:val="bottom"/>
          </w:tcPr>
          <w:p w14:paraId="28C38A46" w14:textId="76B7C9A3" w:rsidR="000C6301" w:rsidRPr="00C935A5" w:rsidRDefault="000C6301" w:rsidP="000C6301">
            <w:pPr>
              <w:spacing w:before="40" w:after="20"/>
              <w:jc w:val="right"/>
              <w:rPr>
                <w:rFonts w:cs="Arial"/>
                <w:sz w:val="18"/>
                <w:szCs w:val="18"/>
              </w:rPr>
            </w:pPr>
            <w:r w:rsidRPr="000C6301">
              <w:rPr>
                <w:rFonts w:cs="Arial"/>
                <w:sz w:val="18"/>
                <w:szCs w:val="18"/>
              </w:rPr>
              <w:t>18,959,650</w:t>
            </w:r>
          </w:p>
        </w:tc>
        <w:tc>
          <w:tcPr>
            <w:tcW w:w="1361" w:type="dxa"/>
            <w:tcBorders>
              <w:top w:val="nil"/>
              <w:left w:val="nil"/>
              <w:bottom w:val="nil"/>
              <w:right w:val="nil"/>
            </w:tcBorders>
            <w:shd w:val="clear" w:color="auto" w:fill="auto"/>
            <w:noWrap/>
            <w:vAlign w:val="bottom"/>
          </w:tcPr>
          <w:p w14:paraId="709C6F4D" w14:textId="03BF6A1B" w:rsidR="000C6301" w:rsidRPr="00C935A5" w:rsidRDefault="000C6301" w:rsidP="000C6301">
            <w:pPr>
              <w:spacing w:before="40" w:after="20"/>
              <w:jc w:val="right"/>
              <w:rPr>
                <w:rFonts w:cs="Arial"/>
                <w:sz w:val="18"/>
                <w:szCs w:val="18"/>
              </w:rPr>
            </w:pPr>
            <w:r w:rsidRPr="000C6301">
              <w:rPr>
                <w:rFonts w:cs="Arial"/>
                <w:sz w:val="18"/>
                <w:szCs w:val="18"/>
              </w:rPr>
              <w:t>32,415,396</w:t>
            </w:r>
          </w:p>
        </w:tc>
        <w:tc>
          <w:tcPr>
            <w:tcW w:w="1361" w:type="dxa"/>
            <w:tcBorders>
              <w:top w:val="nil"/>
              <w:left w:val="nil"/>
              <w:bottom w:val="nil"/>
              <w:right w:val="nil"/>
            </w:tcBorders>
            <w:vAlign w:val="bottom"/>
          </w:tcPr>
          <w:p w14:paraId="3C66CEF0" w14:textId="36727511" w:rsidR="000C6301" w:rsidRPr="00C935A5" w:rsidRDefault="000C6301" w:rsidP="000C6301">
            <w:pPr>
              <w:spacing w:before="40" w:after="20"/>
              <w:jc w:val="right"/>
              <w:rPr>
                <w:rFonts w:cs="Arial"/>
                <w:sz w:val="18"/>
                <w:szCs w:val="18"/>
              </w:rPr>
            </w:pPr>
            <w:r w:rsidRPr="000C6301">
              <w:rPr>
                <w:rFonts w:cs="Arial"/>
                <w:sz w:val="18"/>
                <w:szCs w:val="18"/>
              </w:rPr>
              <w:t>19,325,274</w:t>
            </w:r>
          </w:p>
        </w:tc>
        <w:tc>
          <w:tcPr>
            <w:tcW w:w="1361" w:type="dxa"/>
            <w:tcBorders>
              <w:top w:val="nil"/>
              <w:left w:val="nil"/>
              <w:bottom w:val="nil"/>
              <w:right w:val="nil"/>
            </w:tcBorders>
            <w:shd w:val="clear" w:color="auto" w:fill="auto"/>
            <w:noWrap/>
            <w:vAlign w:val="bottom"/>
          </w:tcPr>
          <w:p w14:paraId="4F1DB1AA" w14:textId="6001E37E" w:rsidR="000C6301" w:rsidRPr="00392BEF" w:rsidRDefault="000C6301" w:rsidP="000C6301">
            <w:pPr>
              <w:spacing w:before="40" w:after="20"/>
              <w:jc w:val="right"/>
              <w:rPr>
                <w:rFonts w:cs="Arial"/>
                <w:b/>
                <w:bCs/>
                <w:sz w:val="18"/>
                <w:szCs w:val="18"/>
              </w:rPr>
            </w:pPr>
            <w:r w:rsidRPr="00392BEF">
              <w:rPr>
                <w:rFonts w:cs="Arial"/>
                <w:b/>
                <w:bCs/>
                <w:sz w:val="18"/>
                <w:szCs w:val="18"/>
              </w:rPr>
              <w:t>270,658,770</w:t>
            </w:r>
          </w:p>
        </w:tc>
      </w:tr>
      <w:tr w:rsidR="000C6301" w:rsidRPr="000C6301" w14:paraId="22952F1F" w14:textId="77777777" w:rsidTr="00825B4B">
        <w:tc>
          <w:tcPr>
            <w:tcW w:w="2268" w:type="dxa"/>
            <w:tcBorders>
              <w:top w:val="nil"/>
              <w:left w:val="nil"/>
              <w:bottom w:val="nil"/>
              <w:right w:val="single" w:sz="18" w:space="0" w:color="B4B432"/>
            </w:tcBorders>
            <w:shd w:val="clear" w:color="auto" w:fill="auto"/>
            <w:noWrap/>
            <w:vAlign w:val="center"/>
          </w:tcPr>
          <w:p w14:paraId="44B498D8" w14:textId="77777777" w:rsidR="000C6301" w:rsidRPr="00C935A5" w:rsidRDefault="000C6301" w:rsidP="000C6301">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noWrap/>
            <w:vAlign w:val="bottom"/>
          </w:tcPr>
          <w:p w14:paraId="5F587387" w14:textId="615632E5" w:rsidR="000C6301" w:rsidRPr="00C935A5" w:rsidRDefault="000C6301" w:rsidP="000C6301">
            <w:pPr>
              <w:spacing w:before="40" w:after="20"/>
              <w:jc w:val="right"/>
              <w:rPr>
                <w:rFonts w:cs="Arial"/>
                <w:sz w:val="18"/>
                <w:szCs w:val="18"/>
              </w:rPr>
            </w:pPr>
            <w:r w:rsidRPr="000C6301">
              <w:rPr>
                <w:rFonts w:cs="Arial"/>
                <w:sz w:val="18"/>
                <w:szCs w:val="18"/>
              </w:rPr>
              <w:t>7,200,279</w:t>
            </w:r>
          </w:p>
        </w:tc>
        <w:tc>
          <w:tcPr>
            <w:tcW w:w="1361" w:type="dxa"/>
            <w:tcBorders>
              <w:top w:val="nil"/>
              <w:left w:val="nil"/>
              <w:bottom w:val="nil"/>
              <w:right w:val="nil"/>
            </w:tcBorders>
            <w:shd w:val="clear" w:color="auto" w:fill="auto"/>
            <w:noWrap/>
            <w:vAlign w:val="bottom"/>
          </w:tcPr>
          <w:p w14:paraId="5F54F2CF" w14:textId="42EB7806" w:rsidR="000C6301" w:rsidRPr="00C935A5" w:rsidRDefault="000C6301" w:rsidP="000C6301">
            <w:pPr>
              <w:spacing w:before="40" w:after="20"/>
              <w:jc w:val="right"/>
              <w:rPr>
                <w:rFonts w:cs="Arial"/>
                <w:sz w:val="18"/>
                <w:szCs w:val="18"/>
              </w:rPr>
            </w:pPr>
            <w:r w:rsidRPr="000C6301">
              <w:rPr>
                <w:rFonts w:cs="Arial"/>
                <w:sz w:val="18"/>
                <w:szCs w:val="18"/>
              </w:rPr>
              <w:t>3,754,272</w:t>
            </w:r>
          </w:p>
        </w:tc>
        <w:tc>
          <w:tcPr>
            <w:tcW w:w="1361" w:type="dxa"/>
            <w:tcBorders>
              <w:top w:val="nil"/>
              <w:left w:val="nil"/>
              <w:bottom w:val="nil"/>
              <w:right w:val="nil"/>
            </w:tcBorders>
            <w:shd w:val="clear" w:color="auto" w:fill="auto"/>
            <w:noWrap/>
            <w:vAlign w:val="bottom"/>
          </w:tcPr>
          <w:p w14:paraId="58F3D733" w14:textId="5E68492E" w:rsidR="000C6301" w:rsidRPr="00C935A5" w:rsidRDefault="000C6301" w:rsidP="000C6301">
            <w:pPr>
              <w:spacing w:before="40" w:after="20"/>
              <w:jc w:val="right"/>
              <w:rPr>
                <w:rFonts w:cs="Arial"/>
                <w:sz w:val="18"/>
                <w:szCs w:val="18"/>
              </w:rPr>
            </w:pPr>
            <w:r w:rsidRPr="000C6301">
              <w:rPr>
                <w:rFonts w:cs="Arial"/>
                <w:sz w:val="18"/>
                <w:szCs w:val="18"/>
              </w:rPr>
              <w:t>7,632,967</w:t>
            </w:r>
          </w:p>
        </w:tc>
        <w:tc>
          <w:tcPr>
            <w:tcW w:w="1361" w:type="dxa"/>
            <w:tcBorders>
              <w:top w:val="nil"/>
              <w:left w:val="nil"/>
              <w:bottom w:val="nil"/>
              <w:right w:val="nil"/>
            </w:tcBorders>
            <w:vAlign w:val="bottom"/>
          </w:tcPr>
          <w:p w14:paraId="1D939DDD" w14:textId="43813C34" w:rsidR="000C6301" w:rsidRPr="00C935A5" w:rsidRDefault="000C6301" w:rsidP="000C6301">
            <w:pPr>
              <w:spacing w:before="40" w:after="20"/>
              <w:jc w:val="right"/>
              <w:rPr>
                <w:rFonts w:cs="Arial"/>
                <w:sz w:val="18"/>
                <w:szCs w:val="18"/>
              </w:rPr>
            </w:pPr>
            <w:r w:rsidRPr="000C6301">
              <w:rPr>
                <w:rFonts w:cs="Arial"/>
                <w:sz w:val="18"/>
                <w:szCs w:val="18"/>
              </w:rPr>
              <w:t>6,964,338</w:t>
            </w:r>
          </w:p>
        </w:tc>
        <w:tc>
          <w:tcPr>
            <w:tcW w:w="1361" w:type="dxa"/>
            <w:tcBorders>
              <w:top w:val="nil"/>
              <w:left w:val="nil"/>
              <w:bottom w:val="nil"/>
              <w:right w:val="nil"/>
            </w:tcBorders>
            <w:shd w:val="clear" w:color="auto" w:fill="auto"/>
            <w:noWrap/>
            <w:vAlign w:val="bottom"/>
          </w:tcPr>
          <w:p w14:paraId="431BF510" w14:textId="4FEF7227" w:rsidR="000C6301" w:rsidRPr="00392BEF" w:rsidRDefault="000C6301" w:rsidP="000C6301">
            <w:pPr>
              <w:spacing w:before="40" w:after="20"/>
              <w:jc w:val="right"/>
              <w:rPr>
                <w:rFonts w:cs="Arial"/>
                <w:b/>
                <w:bCs/>
                <w:sz w:val="18"/>
                <w:szCs w:val="18"/>
              </w:rPr>
            </w:pPr>
            <w:r w:rsidRPr="00392BEF">
              <w:rPr>
                <w:rFonts w:cs="Arial"/>
                <w:b/>
                <w:bCs/>
                <w:sz w:val="18"/>
                <w:szCs w:val="18"/>
              </w:rPr>
              <w:t>61,963,227</w:t>
            </w:r>
          </w:p>
        </w:tc>
      </w:tr>
      <w:tr w:rsidR="000C6301" w:rsidRPr="000C6301" w14:paraId="354DF41A" w14:textId="77777777" w:rsidTr="00825B4B">
        <w:tc>
          <w:tcPr>
            <w:tcW w:w="2268" w:type="dxa"/>
            <w:tcBorders>
              <w:top w:val="nil"/>
              <w:left w:val="nil"/>
              <w:bottom w:val="nil"/>
              <w:right w:val="single" w:sz="18" w:space="0" w:color="B4B432"/>
            </w:tcBorders>
            <w:shd w:val="clear" w:color="auto" w:fill="auto"/>
            <w:noWrap/>
            <w:vAlign w:val="center"/>
          </w:tcPr>
          <w:p w14:paraId="503D769A" w14:textId="77777777" w:rsidR="000C6301" w:rsidRPr="00C935A5" w:rsidRDefault="000C6301" w:rsidP="000C6301">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noWrap/>
            <w:vAlign w:val="bottom"/>
          </w:tcPr>
          <w:p w14:paraId="60FBD094" w14:textId="61CC6318" w:rsidR="000C6301" w:rsidRPr="00C935A5" w:rsidRDefault="000C6301" w:rsidP="000C6301">
            <w:pPr>
              <w:spacing w:before="40" w:after="20"/>
              <w:jc w:val="right"/>
              <w:rPr>
                <w:rFonts w:cs="Arial"/>
                <w:sz w:val="18"/>
                <w:szCs w:val="18"/>
              </w:rPr>
            </w:pPr>
            <w:r w:rsidRPr="000C6301">
              <w:rPr>
                <w:rFonts w:cs="Arial"/>
                <w:sz w:val="18"/>
                <w:szCs w:val="18"/>
              </w:rPr>
              <w:t>44,205,347</w:t>
            </w:r>
          </w:p>
        </w:tc>
        <w:tc>
          <w:tcPr>
            <w:tcW w:w="1361" w:type="dxa"/>
            <w:tcBorders>
              <w:top w:val="nil"/>
              <w:left w:val="nil"/>
              <w:bottom w:val="nil"/>
              <w:right w:val="nil"/>
            </w:tcBorders>
            <w:shd w:val="clear" w:color="auto" w:fill="auto"/>
            <w:noWrap/>
            <w:vAlign w:val="bottom"/>
          </w:tcPr>
          <w:p w14:paraId="377DA76A" w14:textId="79027372" w:rsidR="000C6301" w:rsidRPr="00C935A5" w:rsidRDefault="000C6301" w:rsidP="000C6301">
            <w:pPr>
              <w:spacing w:before="40" w:after="20"/>
              <w:jc w:val="right"/>
              <w:rPr>
                <w:rFonts w:cs="Arial"/>
                <w:sz w:val="18"/>
                <w:szCs w:val="18"/>
              </w:rPr>
            </w:pPr>
            <w:r w:rsidRPr="000C6301">
              <w:rPr>
                <w:rFonts w:cs="Arial"/>
                <w:sz w:val="18"/>
                <w:szCs w:val="18"/>
              </w:rPr>
              <w:t>25,597,814</w:t>
            </w:r>
          </w:p>
        </w:tc>
        <w:tc>
          <w:tcPr>
            <w:tcW w:w="1361" w:type="dxa"/>
            <w:tcBorders>
              <w:top w:val="nil"/>
              <w:left w:val="nil"/>
              <w:bottom w:val="nil"/>
              <w:right w:val="nil"/>
            </w:tcBorders>
            <w:shd w:val="clear" w:color="auto" w:fill="auto"/>
            <w:noWrap/>
            <w:vAlign w:val="bottom"/>
          </w:tcPr>
          <w:p w14:paraId="6A8C6BB1" w14:textId="6E13D38C" w:rsidR="000C6301" w:rsidRPr="00C935A5" w:rsidRDefault="000C6301" w:rsidP="000C6301">
            <w:pPr>
              <w:spacing w:before="40" w:after="20"/>
              <w:jc w:val="right"/>
              <w:rPr>
                <w:rFonts w:cs="Arial"/>
                <w:sz w:val="18"/>
                <w:szCs w:val="18"/>
              </w:rPr>
            </w:pPr>
            <w:r w:rsidRPr="000C6301">
              <w:rPr>
                <w:rFonts w:cs="Arial"/>
                <w:sz w:val="18"/>
                <w:szCs w:val="18"/>
              </w:rPr>
              <w:t>40,887,684</w:t>
            </w:r>
          </w:p>
        </w:tc>
        <w:tc>
          <w:tcPr>
            <w:tcW w:w="1361" w:type="dxa"/>
            <w:tcBorders>
              <w:top w:val="nil"/>
              <w:left w:val="nil"/>
              <w:bottom w:val="nil"/>
              <w:right w:val="nil"/>
            </w:tcBorders>
            <w:vAlign w:val="bottom"/>
          </w:tcPr>
          <w:p w14:paraId="280C4B81" w14:textId="2FFB2526" w:rsidR="000C6301" w:rsidRPr="00C935A5" w:rsidRDefault="000C6301" w:rsidP="000C6301">
            <w:pPr>
              <w:spacing w:before="40" w:after="20"/>
              <w:jc w:val="right"/>
              <w:rPr>
                <w:rFonts w:cs="Arial"/>
                <w:sz w:val="18"/>
                <w:szCs w:val="18"/>
              </w:rPr>
            </w:pPr>
            <w:r w:rsidRPr="000C6301">
              <w:rPr>
                <w:rFonts w:cs="Arial"/>
                <w:sz w:val="18"/>
                <w:szCs w:val="18"/>
              </w:rPr>
              <w:t>22,886,480</w:t>
            </w:r>
          </w:p>
        </w:tc>
        <w:tc>
          <w:tcPr>
            <w:tcW w:w="1361" w:type="dxa"/>
            <w:tcBorders>
              <w:top w:val="nil"/>
              <w:left w:val="nil"/>
              <w:bottom w:val="nil"/>
              <w:right w:val="nil"/>
            </w:tcBorders>
            <w:shd w:val="clear" w:color="auto" w:fill="auto"/>
            <w:noWrap/>
            <w:vAlign w:val="bottom"/>
          </w:tcPr>
          <w:p w14:paraId="7AB96468" w14:textId="50CCFA9F" w:rsidR="000C6301" w:rsidRPr="00392BEF" w:rsidRDefault="000C6301" w:rsidP="000C6301">
            <w:pPr>
              <w:spacing w:before="40" w:after="20"/>
              <w:jc w:val="right"/>
              <w:rPr>
                <w:rFonts w:cs="Arial"/>
                <w:b/>
                <w:bCs/>
                <w:sz w:val="18"/>
                <w:szCs w:val="18"/>
              </w:rPr>
            </w:pPr>
            <w:r w:rsidRPr="00392BEF">
              <w:rPr>
                <w:rFonts w:cs="Arial"/>
                <w:b/>
                <w:bCs/>
                <w:sz w:val="18"/>
                <w:szCs w:val="18"/>
              </w:rPr>
              <w:t>352,482,859</w:t>
            </w:r>
          </w:p>
        </w:tc>
      </w:tr>
      <w:tr w:rsidR="000C6301" w:rsidRPr="000C6301" w14:paraId="29F6D402" w14:textId="77777777" w:rsidTr="00825B4B">
        <w:tc>
          <w:tcPr>
            <w:tcW w:w="2268" w:type="dxa"/>
            <w:tcBorders>
              <w:top w:val="nil"/>
              <w:left w:val="nil"/>
              <w:bottom w:val="nil"/>
              <w:right w:val="single" w:sz="18" w:space="0" w:color="B4B432"/>
            </w:tcBorders>
            <w:shd w:val="clear" w:color="auto" w:fill="auto"/>
            <w:noWrap/>
            <w:vAlign w:val="center"/>
          </w:tcPr>
          <w:p w14:paraId="0A9A48EA" w14:textId="77777777" w:rsidR="000C6301" w:rsidRPr="00C935A5" w:rsidRDefault="000C6301" w:rsidP="000C6301">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noWrap/>
            <w:vAlign w:val="bottom"/>
          </w:tcPr>
          <w:p w14:paraId="5BEBE6B6" w14:textId="09A79ADF" w:rsidR="000C6301" w:rsidRPr="00C935A5" w:rsidRDefault="000C6301" w:rsidP="000C6301">
            <w:pPr>
              <w:spacing w:before="40" w:after="20"/>
              <w:jc w:val="right"/>
              <w:rPr>
                <w:rFonts w:cs="Arial"/>
                <w:sz w:val="18"/>
                <w:szCs w:val="18"/>
              </w:rPr>
            </w:pPr>
            <w:r w:rsidRPr="000C6301">
              <w:rPr>
                <w:rFonts w:cs="Arial"/>
                <w:sz w:val="18"/>
                <w:szCs w:val="18"/>
              </w:rPr>
              <w:t>15,064,982</w:t>
            </w:r>
          </w:p>
        </w:tc>
        <w:tc>
          <w:tcPr>
            <w:tcW w:w="1361" w:type="dxa"/>
            <w:tcBorders>
              <w:top w:val="nil"/>
              <w:left w:val="nil"/>
              <w:bottom w:val="nil"/>
              <w:right w:val="nil"/>
            </w:tcBorders>
            <w:shd w:val="clear" w:color="auto" w:fill="auto"/>
            <w:noWrap/>
            <w:vAlign w:val="bottom"/>
          </w:tcPr>
          <w:p w14:paraId="03FECCAE" w14:textId="7DED1DF9" w:rsidR="000C6301" w:rsidRPr="00C935A5" w:rsidRDefault="000C6301" w:rsidP="000C6301">
            <w:pPr>
              <w:spacing w:before="40" w:after="20"/>
              <w:jc w:val="right"/>
              <w:rPr>
                <w:rFonts w:cs="Arial"/>
                <w:sz w:val="18"/>
                <w:szCs w:val="18"/>
              </w:rPr>
            </w:pPr>
            <w:r w:rsidRPr="000C6301">
              <w:rPr>
                <w:rFonts w:cs="Arial"/>
                <w:sz w:val="18"/>
                <w:szCs w:val="18"/>
              </w:rPr>
              <w:t>7,764,757</w:t>
            </w:r>
          </w:p>
        </w:tc>
        <w:tc>
          <w:tcPr>
            <w:tcW w:w="1361" w:type="dxa"/>
            <w:tcBorders>
              <w:top w:val="nil"/>
              <w:left w:val="nil"/>
              <w:bottom w:val="nil"/>
              <w:right w:val="nil"/>
            </w:tcBorders>
            <w:shd w:val="clear" w:color="auto" w:fill="auto"/>
            <w:noWrap/>
            <w:vAlign w:val="bottom"/>
          </w:tcPr>
          <w:p w14:paraId="60FEECA7" w14:textId="0CA3C5CF" w:rsidR="000C6301" w:rsidRPr="00C935A5" w:rsidRDefault="000C6301" w:rsidP="000C6301">
            <w:pPr>
              <w:spacing w:before="40" w:after="20"/>
              <w:jc w:val="right"/>
              <w:rPr>
                <w:rFonts w:cs="Arial"/>
                <w:sz w:val="18"/>
                <w:szCs w:val="18"/>
              </w:rPr>
            </w:pPr>
            <w:r w:rsidRPr="000C6301">
              <w:rPr>
                <w:rFonts w:cs="Arial"/>
                <w:sz w:val="18"/>
                <w:szCs w:val="18"/>
              </w:rPr>
              <w:t>16,025,015</w:t>
            </w:r>
          </w:p>
        </w:tc>
        <w:tc>
          <w:tcPr>
            <w:tcW w:w="1361" w:type="dxa"/>
            <w:tcBorders>
              <w:top w:val="nil"/>
              <w:left w:val="nil"/>
              <w:bottom w:val="nil"/>
              <w:right w:val="nil"/>
            </w:tcBorders>
            <w:vAlign w:val="bottom"/>
          </w:tcPr>
          <w:p w14:paraId="2EC99A69" w14:textId="62B77B1A" w:rsidR="000C6301" w:rsidRPr="00C935A5" w:rsidRDefault="000C6301" w:rsidP="000C6301">
            <w:pPr>
              <w:spacing w:before="40" w:after="20"/>
              <w:jc w:val="right"/>
              <w:rPr>
                <w:rFonts w:cs="Arial"/>
                <w:sz w:val="18"/>
                <w:szCs w:val="18"/>
              </w:rPr>
            </w:pPr>
            <w:r w:rsidRPr="000C6301">
              <w:rPr>
                <w:rFonts w:cs="Arial"/>
                <w:sz w:val="18"/>
                <w:szCs w:val="18"/>
              </w:rPr>
              <w:t>3,285,920</w:t>
            </w:r>
          </w:p>
        </w:tc>
        <w:tc>
          <w:tcPr>
            <w:tcW w:w="1361" w:type="dxa"/>
            <w:tcBorders>
              <w:top w:val="nil"/>
              <w:left w:val="nil"/>
              <w:bottom w:val="nil"/>
              <w:right w:val="nil"/>
            </w:tcBorders>
            <w:shd w:val="clear" w:color="auto" w:fill="auto"/>
            <w:noWrap/>
            <w:vAlign w:val="bottom"/>
          </w:tcPr>
          <w:p w14:paraId="07357C86" w14:textId="33FA9061" w:rsidR="000C6301" w:rsidRPr="00392BEF" w:rsidRDefault="000C6301" w:rsidP="000C6301">
            <w:pPr>
              <w:spacing w:before="40" w:after="20"/>
              <w:jc w:val="right"/>
              <w:rPr>
                <w:rFonts w:cs="Arial"/>
                <w:b/>
                <w:bCs/>
                <w:sz w:val="18"/>
                <w:szCs w:val="18"/>
              </w:rPr>
            </w:pPr>
            <w:r w:rsidRPr="00392BEF">
              <w:rPr>
                <w:rFonts w:cs="Arial"/>
                <w:b/>
                <w:bCs/>
                <w:sz w:val="18"/>
                <w:szCs w:val="18"/>
              </w:rPr>
              <w:t>118,797,442</w:t>
            </w:r>
          </w:p>
        </w:tc>
      </w:tr>
      <w:tr w:rsidR="000C6301" w:rsidRPr="000C6301" w14:paraId="632C4A14" w14:textId="77777777" w:rsidTr="00825B4B">
        <w:tc>
          <w:tcPr>
            <w:tcW w:w="2268" w:type="dxa"/>
            <w:tcBorders>
              <w:top w:val="nil"/>
              <w:left w:val="nil"/>
              <w:bottom w:val="nil"/>
              <w:right w:val="single" w:sz="18" w:space="0" w:color="B4B432"/>
            </w:tcBorders>
            <w:shd w:val="clear" w:color="auto" w:fill="auto"/>
            <w:noWrap/>
            <w:vAlign w:val="center"/>
          </w:tcPr>
          <w:p w14:paraId="7D301475" w14:textId="77777777" w:rsidR="000C6301" w:rsidRPr="00C935A5" w:rsidRDefault="000C6301" w:rsidP="000C6301">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bottom w:val="nil"/>
              <w:right w:val="nil"/>
            </w:tcBorders>
            <w:shd w:val="clear" w:color="auto" w:fill="auto"/>
            <w:noWrap/>
            <w:vAlign w:val="bottom"/>
          </w:tcPr>
          <w:p w14:paraId="388DD480" w14:textId="01E83C7E" w:rsidR="000C6301" w:rsidRPr="00C935A5" w:rsidRDefault="000C6301" w:rsidP="000C6301">
            <w:pPr>
              <w:spacing w:before="40" w:after="20"/>
              <w:jc w:val="right"/>
              <w:rPr>
                <w:rFonts w:cs="Arial"/>
                <w:sz w:val="18"/>
                <w:szCs w:val="18"/>
              </w:rPr>
            </w:pPr>
            <w:r w:rsidRPr="000C6301">
              <w:rPr>
                <w:rFonts w:cs="Arial"/>
                <w:sz w:val="18"/>
                <w:szCs w:val="18"/>
              </w:rPr>
              <w:t>22,981,396</w:t>
            </w:r>
          </w:p>
        </w:tc>
        <w:tc>
          <w:tcPr>
            <w:tcW w:w="1361" w:type="dxa"/>
            <w:tcBorders>
              <w:top w:val="nil"/>
              <w:left w:val="nil"/>
              <w:bottom w:val="nil"/>
              <w:right w:val="nil"/>
            </w:tcBorders>
            <w:shd w:val="clear" w:color="auto" w:fill="auto"/>
            <w:noWrap/>
            <w:vAlign w:val="bottom"/>
          </w:tcPr>
          <w:p w14:paraId="341E000D" w14:textId="45655A48" w:rsidR="000C6301" w:rsidRPr="00C935A5" w:rsidRDefault="000C6301" w:rsidP="000C6301">
            <w:pPr>
              <w:spacing w:before="40" w:after="20"/>
              <w:jc w:val="right"/>
              <w:rPr>
                <w:rFonts w:cs="Arial"/>
                <w:sz w:val="18"/>
                <w:szCs w:val="18"/>
              </w:rPr>
            </w:pPr>
            <w:r w:rsidRPr="000C6301">
              <w:rPr>
                <w:rFonts w:cs="Arial"/>
                <w:sz w:val="18"/>
                <w:szCs w:val="18"/>
              </w:rPr>
              <w:t>15,641,693</w:t>
            </w:r>
          </w:p>
        </w:tc>
        <w:tc>
          <w:tcPr>
            <w:tcW w:w="1361" w:type="dxa"/>
            <w:tcBorders>
              <w:top w:val="nil"/>
              <w:left w:val="nil"/>
              <w:bottom w:val="nil"/>
              <w:right w:val="nil"/>
            </w:tcBorders>
            <w:shd w:val="clear" w:color="auto" w:fill="auto"/>
            <w:noWrap/>
            <w:vAlign w:val="bottom"/>
          </w:tcPr>
          <w:p w14:paraId="7DF4CC7C" w14:textId="5C4551F3" w:rsidR="000C6301" w:rsidRPr="00C935A5" w:rsidRDefault="000C6301" w:rsidP="000C6301">
            <w:pPr>
              <w:spacing w:before="40" w:after="20"/>
              <w:jc w:val="right"/>
              <w:rPr>
                <w:rFonts w:cs="Arial"/>
                <w:sz w:val="18"/>
                <w:szCs w:val="18"/>
              </w:rPr>
            </w:pPr>
            <w:r w:rsidRPr="000C6301">
              <w:rPr>
                <w:rFonts w:cs="Arial"/>
                <w:sz w:val="18"/>
                <w:szCs w:val="18"/>
              </w:rPr>
              <w:t>23,586,266</w:t>
            </w:r>
          </w:p>
        </w:tc>
        <w:tc>
          <w:tcPr>
            <w:tcW w:w="1361" w:type="dxa"/>
            <w:tcBorders>
              <w:top w:val="nil"/>
              <w:left w:val="nil"/>
              <w:bottom w:val="nil"/>
              <w:right w:val="nil"/>
            </w:tcBorders>
            <w:vAlign w:val="bottom"/>
          </w:tcPr>
          <w:p w14:paraId="3355A21D" w14:textId="2E819D59" w:rsidR="000C6301" w:rsidRPr="00C935A5" w:rsidRDefault="000C6301" w:rsidP="000C6301">
            <w:pPr>
              <w:spacing w:before="40" w:after="20"/>
              <w:jc w:val="right"/>
              <w:rPr>
                <w:rFonts w:cs="Arial"/>
                <w:sz w:val="18"/>
                <w:szCs w:val="18"/>
              </w:rPr>
            </w:pPr>
            <w:r w:rsidRPr="000C6301">
              <w:rPr>
                <w:rFonts w:cs="Arial"/>
                <w:sz w:val="18"/>
                <w:szCs w:val="18"/>
              </w:rPr>
              <w:t>26,969,122</w:t>
            </w:r>
          </w:p>
        </w:tc>
        <w:tc>
          <w:tcPr>
            <w:tcW w:w="1361" w:type="dxa"/>
            <w:tcBorders>
              <w:top w:val="nil"/>
              <w:left w:val="nil"/>
              <w:bottom w:val="nil"/>
              <w:right w:val="nil"/>
            </w:tcBorders>
            <w:shd w:val="clear" w:color="auto" w:fill="auto"/>
            <w:noWrap/>
            <w:vAlign w:val="bottom"/>
          </w:tcPr>
          <w:p w14:paraId="7739101E" w14:textId="3D7E3D71" w:rsidR="000C6301" w:rsidRPr="00392BEF" w:rsidRDefault="000C6301" w:rsidP="000C6301">
            <w:pPr>
              <w:spacing w:before="40" w:after="20"/>
              <w:jc w:val="right"/>
              <w:rPr>
                <w:rFonts w:cs="Arial"/>
                <w:b/>
                <w:bCs/>
                <w:sz w:val="18"/>
                <w:szCs w:val="18"/>
              </w:rPr>
            </w:pPr>
            <w:r w:rsidRPr="00392BEF">
              <w:rPr>
                <w:rFonts w:cs="Arial"/>
                <w:b/>
                <w:bCs/>
                <w:sz w:val="18"/>
                <w:szCs w:val="18"/>
              </w:rPr>
              <w:t>208,326,919</w:t>
            </w:r>
          </w:p>
        </w:tc>
      </w:tr>
      <w:tr w:rsidR="000C6301" w:rsidRPr="000C6301" w14:paraId="3AE16EB1" w14:textId="77777777" w:rsidTr="00825B4B">
        <w:tc>
          <w:tcPr>
            <w:tcW w:w="2268" w:type="dxa"/>
            <w:tcBorders>
              <w:top w:val="nil"/>
              <w:left w:val="nil"/>
              <w:bottom w:val="nil"/>
              <w:right w:val="single" w:sz="18" w:space="0" w:color="B4B432"/>
            </w:tcBorders>
            <w:shd w:val="clear" w:color="auto" w:fill="auto"/>
            <w:noWrap/>
            <w:vAlign w:val="center"/>
          </w:tcPr>
          <w:p w14:paraId="3522D2C8" w14:textId="77777777" w:rsidR="000C6301" w:rsidRPr="00C935A5" w:rsidRDefault="000C6301" w:rsidP="000C6301">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noWrap/>
            <w:vAlign w:val="bottom"/>
          </w:tcPr>
          <w:p w14:paraId="13FD239E" w14:textId="6A65C74B" w:rsidR="000C6301" w:rsidRPr="00C935A5" w:rsidRDefault="000C6301" w:rsidP="000C6301">
            <w:pPr>
              <w:spacing w:before="40" w:after="20"/>
              <w:jc w:val="right"/>
              <w:rPr>
                <w:rFonts w:cs="Arial"/>
                <w:sz w:val="18"/>
                <w:szCs w:val="18"/>
              </w:rPr>
            </w:pPr>
            <w:r w:rsidRPr="000C6301">
              <w:rPr>
                <w:rFonts w:cs="Arial"/>
                <w:sz w:val="18"/>
                <w:szCs w:val="18"/>
              </w:rPr>
              <w:t>1,141,780</w:t>
            </w:r>
          </w:p>
        </w:tc>
        <w:tc>
          <w:tcPr>
            <w:tcW w:w="1361" w:type="dxa"/>
            <w:tcBorders>
              <w:top w:val="nil"/>
              <w:left w:val="nil"/>
              <w:right w:val="nil"/>
            </w:tcBorders>
            <w:shd w:val="clear" w:color="auto" w:fill="auto"/>
            <w:noWrap/>
            <w:vAlign w:val="bottom"/>
          </w:tcPr>
          <w:p w14:paraId="714C1985" w14:textId="5D9B774A" w:rsidR="000C6301" w:rsidRPr="00C935A5" w:rsidRDefault="000C6301" w:rsidP="000C6301">
            <w:pPr>
              <w:spacing w:before="40" w:after="20"/>
              <w:jc w:val="right"/>
              <w:rPr>
                <w:rFonts w:cs="Arial"/>
                <w:sz w:val="18"/>
                <w:szCs w:val="18"/>
              </w:rPr>
            </w:pPr>
            <w:r w:rsidRPr="000C6301">
              <w:rPr>
                <w:rFonts w:cs="Arial"/>
                <w:sz w:val="18"/>
                <w:szCs w:val="18"/>
              </w:rPr>
              <w:t>1,930,772</w:t>
            </w:r>
          </w:p>
        </w:tc>
        <w:tc>
          <w:tcPr>
            <w:tcW w:w="1361" w:type="dxa"/>
            <w:tcBorders>
              <w:top w:val="nil"/>
              <w:left w:val="nil"/>
              <w:right w:val="nil"/>
            </w:tcBorders>
            <w:shd w:val="clear" w:color="auto" w:fill="auto"/>
            <w:noWrap/>
            <w:vAlign w:val="bottom"/>
          </w:tcPr>
          <w:p w14:paraId="0F7BFB34" w14:textId="303C3311" w:rsidR="000C6301" w:rsidRPr="00C935A5" w:rsidRDefault="000C6301" w:rsidP="000C6301">
            <w:pPr>
              <w:spacing w:before="40" w:after="20"/>
              <w:jc w:val="right"/>
              <w:rPr>
                <w:rFonts w:cs="Arial"/>
                <w:sz w:val="18"/>
                <w:szCs w:val="18"/>
              </w:rPr>
            </w:pPr>
            <w:r w:rsidRPr="000C6301">
              <w:rPr>
                <w:rFonts w:cs="Arial"/>
                <w:sz w:val="18"/>
                <w:szCs w:val="18"/>
              </w:rPr>
              <w:t>3,298,883</w:t>
            </w:r>
          </w:p>
        </w:tc>
        <w:tc>
          <w:tcPr>
            <w:tcW w:w="1361" w:type="dxa"/>
            <w:tcBorders>
              <w:top w:val="nil"/>
              <w:left w:val="nil"/>
              <w:right w:val="nil"/>
            </w:tcBorders>
            <w:vAlign w:val="bottom"/>
          </w:tcPr>
          <w:p w14:paraId="2260C558" w14:textId="2F07F749" w:rsidR="000C6301" w:rsidRPr="00C935A5" w:rsidRDefault="000C6301" w:rsidP="000C6301">
            <w:pPr>
              <w:spacing w:before="40" w:after="20"/>
              <w:jc w:val="right"/>
              <w:rPr>
                <w:rFonts w:cs="Arial"/>
                <w:sz w:val="18"/>
                <w:szCs w:val="18"/>
              </w:rPr>
            </w:pPr>
            <w:r w:rsidRPr="000C6301">
              <w:rPr>
                <w:rFonts w:cs="Arial"/>
                <w:sz w:val="18"/>
                <w:szCs w:val="18"/>
              </w:rPr>
              <w:t>16,979,331</w:t>
            </w:r>
          </w:p>
        </w:tc>
        <w:tc>
          <w:tcPr>
            <w:tcW w:w="1361" w:type="dxa"/>
            <w:tcBorders>
              <w:top w:val="nil"/>
              <w:left w:val="nil"/>
              <w:right w:val="nil"/>
            </w:tcBorders>
            <w:shd w:val="clear" w:color="auto" w:fill="auto"/>
            <w:noWrap/>
            <w:vAlign w:val="bottom"/>
          </w:tcPr>
          <w:p w14:paraId="757F976F" w14:textId="5FA68030" w:rsidR="000C6301" w:rsidRPr="00392BEF" w:rsidRDefault="000C6301" w:rsidP="000C6301">
            <w:pPr>
              <w:spacing w:before="40" w:after="20"/>
              <w:jc w:val="right"/>
              <w:rPr>
                <w:rFonts w:cs="Arial"/>
                <w:b/>
                <w:bCs/>
                <w:sz w:val="18"/>
                <w:szCs w:val="18"/>
              </w:rPr>
            </w:pPr>
            <w:r w:rsidRPr="00392BEF">
              <w:rPr>
                <w:rFonts w:cs="Arial"/>
                <w:b/>
                <w:bCs/>
                <w:sz w:val="18"/>
                <w:szCs w:val="18"/>
              </w:rPr>
              <w:t>31,328,713</w:t>
            </w:r>
          </w:p>
        </w:tc>
      </w:tr>
      <w:tr w:rsidR="000C6301" w:rsidRPr="000C6301" w14:paraId="13A403BC" w14:textId="77777777" w:rsidTr="00825B4B">
        <w:tc>
          <w:tcPr>
            <w:tcW w:w="2268" w:type="dxa"/>
            <w:tcBorders>
              <w:top w:val="nil"/>
              <w:left w:val="nil"/>
              <w:bottom w:val="nil"/>
              <w:right w:val="single" w:sz="18" w:space="0" w:color="B4B432"/>
            </w:tcBorders>
            <w:shd w:val="clear" w:color="auto" w:fill="auto"/>
            <w:noWrap/>
            <w:vAlign w:val="center"/>
          </w:tcPr>
          <w:p w14:paraId="75604F65" w14:textId="77777777" w:rsidR="000C6301" w:rsidRPr="00C935A5" w:rsidRDefault="000C6301" w:rsidP="000C6301">
            <w:pPr>
              <w:spacing w:before="40" w:after="20"/>
              <w:rPr>
                <w:rFonts w:cs="Arial"/>
                <w:sz w:val="18"/>
                <w:szCs w:val="18"/>
              </w:rPr>
            </w:pPr>
          </w:p>
        </w:tc>
        <w:tc>
          <w:tcPr>
            <w:tcW w:w="1361" w:type="dxa"/>
            <w:tcBorders>
              <w:top w:val="nil"/>
              <w:left w:val="single" w:sz="18" w:space="0" w:color="B4B432"/>
              <w:bottom w:val="single" w:sz="8" w:space="0" w:color="B4B432"/>
              <w:right w:val="nil"/>
            </w:tcBorders>
            <w:shd w:val="clear" w:color="auto" w:fill="auto"/>
            <w:noWrap/>
            <w:vAlign w:val="bottom"/>
          </w:tcPr>
          <w:p w14:paraId="0AD2C065" w14:textId="77777777" w:rsidR="000C6301" w:rsidRPr="00C935A5" w:rsidRDefault="000C6301" w:rsidP="000C6301">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noWrap/>
            <w:vAlign w:val="bottom"/>
          </w:tcPr>
          <w:p w14:paraId="522B88FB" w14:textId="77777777" w:rsidR="000C6301" w:rsidRPr="00C935A5" w:rsidRDefault="000C6301" w:rsidP="000C6301">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noWrap/>
            <w:vAlign w:val="bottom"/>
          </w:tcPr>
          <w:p w14:paraId="6B32D80D" w14:textId="77777777" w:rsidR="000C6301" w:rsidRPr="00C935A5" w:rsidRDefault="000C6301" w:rsidP="000C6301">
            <w:pPr>
              <w:spacing w:before="40" w:after="20"/>
              <w:jc w:val="right"/>
              <w:rPr>
                <w:rFonts w:cs="Arial"/>
                <w:sz w:val="18"/>
                <w:szCs w:val="18"/>
              </w:rPr>
            </w:pPr>
          </w:p>
        </w:tc>
        <w:tc>
          <w:tcPr>
            <w:tcW w:w="1361" w:type="dxa"/>
            <w:tcBorders>
              <w:top w:val="nil"/>
              <w:left w:val="nil"/>
              <w:bottom w:val="single" w:sz="8" w:space="0" w:color="B4B432"/>
              <w:right w:val="nil"/>
            </w:tcBorders>
            <w:vAlign w:val="bottom"/>
          </w:tcPr>
          <w:p w14:paraId="189766E2" w14:textId="77777777" w:rsidR="000C6301" w:rsidRPr="00C935A5" w:rsidRDefault="000C6301" w:rsidP="000C6301">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noWrap/>
            <w:vAlign w:val="bottom"/>
          </w:tcPr>
          <w:p w14:paraId="03529ED5" w14:textId="11909505" w:rsidR="000C6301" w:rsidRPr="00392BEF" w:rsidRDefault="000C6301" w:rsidP="000C6301">
            <w:pPr>
              <w:spacing w:before="40" w:after="20"/>
              <w:jc w:val="right"/>
              <w:rPr>
                <w:rFonts w:cs="Arial"/>
                <w:b/>
                <w:bCs/>
                <w:sz w:val="18"/>
                <w:szCs w:val="18"/>
              </w:rPr>
            </w:pPr>
            <w:r w:rsidRPr="00392BEF">
              <w:rPr>
                <w:rFonts w:cs="Arial"/>
                <w:b/>
                <w:bCs/>
                <w:sz w:val="18"/>
                <w:szCs w:val="18"/>
              </w:rPr>
              <w:t> </w:t>
            </w:r>
          </w:p>
        </w:tc>
      </w:tr>
      <w:tr w:rsidR="000C6301" w:rsidRPr="000C6301" w14:paraId="6F61ACB1" w14:textId="77777777" w:rsidTr="00825B4B">
        <w:tc>
          <w:tcPr>
            <w:tcW w:w="2268" w:type="dxa"/>
            <w:tcBorders>
              <w:top w:val="nil"/>
              <w:left w:val="nil"/>
              <w:bottom w:val="nil"/>
              <w:right w:val="single" w:sz="18" w:space="0" w:color="B4B432"/>
            </w:tcBorders>
            <w:shd w:val="clear" w:color="auto" w:fill="auto"/>
            <w:noWrap/>
            <w:vAlign w:val="center"/>
          </w:tcPr>
          <w:p w14:paraId="162FF92D" w14:textId="77777777" w:rsidR="000C6301" w:rsidRPr="00C935A5" w:rsidRDefault="000C6301" w:rsidP="000C6301">
            <w:pPr>
              <w:spacing w:before="40" w:after="20"/>
              <w:rPr>
                <w:rFonts w:cs="Arial"/>
                <w:sz w:val="18"/>
                <w:szCs w:val="18"/>
              </w:rPr>
            </w:pPr>
          </w:p>
        </w:tc>
        <w:tc>
          <w:tcPr>
            <w:tcW w:w="1361" w:type="dxa"/>
            <w:tcBorders>
              <w:top w:val="single" w:sz="8" w:space="0" w:color="B4B432"/>
              <w:left w:val="single" w:sz="18" w:space="0" w:color="B4B432"/>
              <w:right w:val="nil"/>
            </w:tcBorders>
            <w:shd w:val="clear" w:color="auto" w:fill="auto"/>
            <w:noWrap/>
            <w:vAlign w:val="bottom"/>
          </w:tcPr>
          <w:p w14:paraId="4976EE77" w14:textId="107FDD35" w:rsidR="000C6301" w:rsidRPr="00C935A5" w:rsidRDefault="000C6301" w:rsidP="000C6301">
            <w:pPr>
              <w:spacing w:before="40" w:after="20"/>
              <w:jc w:val="right"/>
              <w:rPr>
                <w:rFonts w:cs="Arial"/>
                <w:b/>
                <w:sz w:val="18"/>
                <w:szCs w:val="18"/>
              </w:rPr>
            </w:pPr>
            <w:r w:rsidRPr="000C6301">
              <w:rPr>
                <w:rFonts w:cs="Arial"/>
                <w:b/>
                <w:sz w:val="18"/>
                <w:szCs w:val="18"/>
              </w:rPr>
              <w:t>1,033,289,610</w:t>
            </w:r>
          </w:p>
        </w:tc>
        <w:tc>
          <w:tcPr>
            <w:tcW w:w="1361" w:type="dxa"/>
            <w:tcBorders>
              <w:top w:val="single" w:sz="8" w:space="0" w:color="B4B432"/>
              <w:left w:val="nil"/>
              <w:right w:val="nil"/>
            </w:tcBorders>
            <w:shd w:val="clear" w:color="auto" w:fill="auto"/>
            <w:noWrap/>
            <w:vAlign w:val="bottom"/>
          </w:tcPr>
          <w:p w14:paraId="72A73121" w14:textId="1455FF6A" w:rsidR="000C6301" w:rsidRPr="00C935A5" w:rsidRDefault="000C6301" w:rsidP="000C6301">
            <w:pPr>
              <w:spacing w:before="40" w:after="20"/>
              <w:jc w:val="right"/>
              <w:rPr>
                <w:rFonts w:cs="Arial"/>
                <w:b/>
                <w:sz w:val="18"/>
                <w:szCs w:val="18"/>
              </w:rPr>
            </w:pPr>
            <w:r w:rsidRPr="000C6301">
              <w:rPr>
                <w:rFonts w:cs="Arial"/>
                <w:b/>
                <w:sz w:val="18"/>
                <w:szCs w:val="18"/>
              </w:rPr>
              <w:t>596,002,361</w:t>
            </w:r>
          </w:p>
        </w:tc>
        <w:tc>
          <w:tcPr>
            <w:tcW w:w="1361" w:type="dxa"/>
            <w:tcBorders>
              <w:top w:val="single" w:sz="8" w:space="0" w:color="B4B432"/>
              <w:left w:val="nil"/>
              <w:right w:val="nil"/>
            </w:tcBorders>
            <w:shd w:val="clear" w:color="auto" w:fill="auto"/>
            <w:noWrap/>
            <w:vAlign w:val="bottom"/>
          </w:tcPr>
          <w:p w14:paraId="1314C064" w14:textId="42345216" w:rsidR="000C6301" w:rsidRPr="00C935A5" w:rsidRDefault="000C6301" w:rsidP="000C6301">
            <w:pPr>
              <w:spacing w:before="40" w:after="20"/>
              <w:jc w:val="right"/>
              <w:rPr>
                <w:rFonts w:cs="Arial"/>
                <w:b/>
                <w:sz w:val="18"/>
                <w:szCs w:val="18"/>
              </w:rPr>
            </w:pPr>
            <w:r w:rsidRPr="000C6301">
              <w:rPr>
                <w:rFonts w:cs="Arial"/>
                <w:b/>
                <w:sz w:val="18"/>
                <w:szCs w:val="18"/>
              </w:rPr>
              <w:t>1,066,914,038</w:t>
            </w:r>
          </w:p>
        </w:tc>
        <w:tc>
          <w:tcPr>
            <w:tcW w:w="1361" w:type="dxa"/>
            <w:tcBorders>
              <w:top w:val="single" w:sz="8" w:space="0" w:color="B4B432"/>
              <w:left w:val="nil"/>
              <w:right w:val="nil"/>
            </w:tcBorders>
            <w:vAlign w:val="bottom"/>
          </w:tcPr>
          <w:p w14:paraId="1E258A7B" w14:textId="72B1A3A6" w:rsidR="000C6301" w:rsidRPr="00C935A5" w:rsidRDefault="000C6301" w:rsidP="000C6301">
            <w:pPr>
              <w:spacing w:before="40" w:after="20"/>
              <w:jc w:val="right"/>
              <w:rPr>
                <w:rFonts w:cs="Arial"/>
                <w:b/>
                <w:sz w:val="18"/>
                <w:szCs w:val="18"/>
              </w:rPr>
            </w:pPr>
            <w:r w:rsidRPr="000C6301">
              <w:rPr>
                <w:rFonts w:cs="Arial"/>
                <w:b/>
                <w:sz w:val="18"/>
                <w:szCs w:val="18"/>
              </w:rPr>
              <w:t>1,308,670,100</w:t>
            </w:r>
          </w:p>
        </w:tc>
        <w:tc>
          <w:tcPr>
            <w:tcW w:w="1361" w:type="dxa"/>
            <w:tcBorders>
              <w:top w:val="single" w:sz="8" w:space="0" w:color="B4B432"/>
              <w:left w:val="nil"/>
              <w:right w:val="nil"/>
            </w:tcBorders>
            <w:shd w:val="clear" w:color="auto" w:fill="auto"/>
            <w:noWrap/>
            <w:vAlign w:val="bottom"/>
          </w:tcPr>
          <w:p w14:paraId="213E5578" w14:textId="23E01868" w:rsidR="000C6301" w:rsidRPr="00C935A5" w:rsidRDefault="000C6301" w:rsidP="000C6301">
            <w:pPr>
              <w:spacing w:before="40" w:after="20"/>
              <w:jc w:val="right"/>
              <w:rPr>
                <w:rFonts w:cs="Arial"/>
                <w:b/>
                <w:sz w:val="18"/>
                <w:szCs w:val="18"/>
              </w:rPr>
            </w:pPr>
            <w:r w:rsidRPr="000C6301">
              <w:rPr>
                <w:rFonts w:cs="Arial"/>
                <w:b/>
                <w:sz w:val="18"/>
                <w:szCs w:val="18"/>
              </w:rPr>
              <w:t>9,355,547,068</w:t>
            </w:r>
          </w:p>
        </w:tc>
      </w:tr>
    </w:tbl>
    <w:p w14:paraId="112AE2D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54BF73E" w14:textId="77609A9C" w:rsidR="00D67755" w:rsidRPr="00C935A5" w:rsidRDefault="00CE4507" w:rsidP="004825F5">
      <w:pPr>
        <w:pStyle w:val="VGC-Head10"/>
      </w:pPr>
      <w:r w:rsidRPr="00C935A5">
        <w:t>Appendix 4</w:t>
      </w:r>
      <w:r w:rsidR="00D67755" w:rsidRPr="00C935A5">
        <w:tab/>
      </w:r>
      <w:r w:rsidR="006621F3">
        <w:t>2024-25</w:t>
      </w:r>
      <w:r w:rsidR="00A97ABE" w:rsidRPr="00C935A5">
        <w:t xml:space="preserve"> </w:t>
      </w:r>
      <w:r w:rsidR="00D67755" w:rsidRPr="00C935A5">
        <w:t xml:space="preserve">General Purpose Grants </w:t>
      </w:r>
    </w:p>
    <w:p w14:paraId="3E58C969" w14:textId="77777777" w:rsidR="00D67755" w:rsidRPr="00C935A5" w:rsidRDefault="00D67755" w:rsidP="004825F5">
      <w:pPr>
        <w:pStyle w:val="VGC-Head2"/>
      </w:pPr>
      <w:r w:rsidRPr="00C935A5">
        <w:t>G.  Revenue Adjustors – Raw Data</w:t>
      </w:r>
    </w:p>
    <w:p w14:paraId="6F338A59" w14:textId="77777777" w:rsidR="00270CE1" w:rsidRPr="00C935A5"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C935A5" w14:paraId="2867B327" w14:textId="77777777" w:rsidTr="00423E6D">
        <w:trPr>
          <w:trHeight w:val="20"/>
          <w:tblHeader/>
        </w:trPr>
        <w:tc>
          <w:tcPr>
            <w:tcW w:w="2268" w:type="dxa"/>
            <w:tcBorders>
              <w:top w:val="nil"/>
              <w:left w:val="nil"/>
              <w:right w:val="single" w:sz="18" w:space="0" w:color="B4B432"/>
            </w:tcBorders>
            <w:shd w:val="clear" w:color="auto" w:fill="auto"/>
            <w:tcMar>
              <w:left w:w="57" w:type="dxa"/>
              <w:right w:w="57" w:type="dxa"/>
            </w:tcMar>
            <w:vAlign w:val="bottom"/>
          </w:tcPr>
          <w:p w14:paraId="274F63EE" w14:textId="77777777" w:rsidR="00FD2C82" w:rsidRPr="00C935A5" w:rsidRDefault="00FD2C82" w:rsidP="008001AD">
            <w:pPr>
              <w:spacing w:before="40" w:after="20"/>
              <w:jc w:val="center"/>
              <w:rPr>
                <w:rFonts w:cs="Arial"/>
                <w:sz w:val="18"/>
                <w:szCs w:val="18"/>
              </w:rPr>
            </w:pPr>
          </w:p>
        </w:tc>
        <w:tc>
          <w:tcPr>
            <w:tcW w:w="1255" w:type="dxa"/>
            <w:vMerge w:val="restart"/>
            <w:tcBorders>
              <w:left w:val="single" w:sz="18" w:space="0" w:color="B4B432"/>
              <w:bottom w:val="single" w:sz="8" w:space="0" w:color="B4B432"/>
              <w:right w:val="nil"/>
            </w:tcBorders>
            <w:shd w:val="clear" w:color="auto" w:fill="auto"/>
            <w:tcMar>
              <w:left w:w="57" w:type="dxa"/>
              <w:right w:w="57" w:type="dxa"/>
            </w:tcMar>
            <w:vAlign w:val="bottom"/>
          </w:tcPr>
          <w:p w14:paraId="2BB97502" w14:textId="4F9C6551" w:rsidR="00FD2C82" w:rsidRPr="00C935A5" w:rsidRDefault="00FD2C82" w:rsidP="008001AD">
            <w:pPr>
              <w:spacing w:before="40" w:after="20"/>
              <w:jc w:val="center"/>
              <w:rPr>
                <w:rFonts w:cs="Arial"/>
                <w:sz w:val="18"/>
                <w:szCs w:val="18"/>
              </w:rPr>
            </w:pPr>
            <w:r w:rsidRPr="00C935A5">
              <w:rPr>
                <w:rFonts w:cs="Arial"/>
                <w:b/>
                <w:sz w:val="16"/>
                <w:szCs w:val="16"/>
              </w:rPr>
              <w:t>Median</w:t>
            </w:r>
            <w:r w:rsidR="003723B7" w:rsidRPr="00C935A5">
              <w:rPr>
                <w:rFonts w:cs="Arial"/>
                <w:b/>
                <w:sz w:val="16"/>
                <w:szCs w:val="16"/>
              </w:rPr>
              <w:t xml:space="preserve"> Weekly</w:t>
            </w:r>
            <w:r w:rsidRPr="00C935A5">
              <w:rPr>
                <w:rFonts w:cs="Arial"/>
                <w:b/>
                <w:sz w:val="16"/>
                <w:szCs w:val="16"/>
              </w:rPr>
              <w:t xml:space="preserve"> Household Income </w:t>
            </w:r>
            <w:r w:rsidR="003723B7" w:rsidRPr="00C935A5">
              <w:rPr>
                <w:rFonts w:cs="Arial"/>
                <w:b/>
                <w:sz w:val="16"/>
                <w:szCs w:val="16"/>
              </w:rPr>
              <w:t>&gt;60yr</w:t>
            </w:r>
            <w:r w:rsidR="00325929" w:rsidRPr="00C935A5">
              <w:rPr>
                <w:rFonts w:cs="Arial"/>
                <w:b/>
                <w:sz w:val="16"/>
                <w:szCs w:val="16"/>
              </w:rPr>
              <w:br/>
            </w:r>
            <w:r w:rsidRPr="00C935A5">
              <w:rPr>
                <w:rFonts w:cs="Arial"/>
                <w:sz w:val="16"/>
                <w:szCs w:val="16"/>
              </w:rPr>
              <w:t>(</w:t>
            </w:r>
            <w:r w:rsidR="00967D17">
              <w:rPr>
                <w:rFonts w:cs="Arial"/>
                <w:sz w:val="16"/>
                <w:szCs w:val="16"/>
              </w:rPr>
              <w:t>Census 2021</w:t>
            </w:r>
            <w:r w:rsidRPr="00C935A5">
              <w:rPr>
                <w:rFonts w:cs="Arial"/>
                <w:sz w:val="16"/>
                <w:szCs w:val="16"/>
              </w:rPr>
              <w:t>)</w:t>
            </w:r>
            <w:r w:rsidR="00C56708" w:rsidRPr="00C935A5">
              <w:rPr>
                <w:rFonts w:cs="Arial"/>
                <w:sz w:val="16"/>
                <w:szCs w:val="16"/>
              </w:rPr>
              <w:t xml:space="preserve"> </w:t>
            </w:r>
            <w:r w:rsidR="00325929" w:rsidRPr="00C935A5">
              <w:rPr>
                <w:rFonts w:cs="Arial"/>
                <w:sz w:val="16"/>
                <w:szCs w:val="16"/>
              </w:rPr>
              <w:br/>
            </w:r>
            <w:r w:rsidR="00C56708" w:rsidRPr="00C935A5">
              <w:rPr>
                <w:rFonts w:cs="Arial"/>
                <w:sz w:val="16"/>
                <w:szCs w:val="16"/>
              </w:rPr>
              <w:t>($)</w:t>
            </w:r>
          </w:p>
        </w:tc>
        <w:tc>
          <w:tcPr>
            <w:tcW w:w="1418" w:type="dxa"/>
            <w:vMerge w:val="restart"/>
            <w:tcBorders>
              <w:left w:val="nil"/>
              <w:bottom w:val="single" w:sz="8" w:space="0" w:color="B4B432"/>
              <w:right w:val="nil"/>
            </w:tcBorders>
            <w:shd w:val="clear" w:color="auto" w:fill="auto"/>
            <w:tcMar>
              <w:left w:w="57" w:type="dxa"/>
              <w:right w:w="57" w:type="dxa"/>
            </w:tcMar>
            <w:vAlign w:val="bottom"/>
          </w:tcPr>
          <w:p w14:paraId="04CA9583" w14:textId="7C295777" w:rsidR="00FD2C82" w:rsidRPr="00C935A5" w:rsidRDefault="00325929" w:rsidP="008001AD">
            <w:pPr>
              <w:spacing w:before="40" w:after="20"/>
              <w:jc w:val="center"/>
              <w:rPr>
                <w:rFonts w:cs="Arial"/>
                <w:sz w:val="16"/>
                <w:szCs w:val="16"/>
              </w:rPr>
            </w:pPr>
            <w:r w:rsidRPr="00C935A5">
              <w:rPr>
                <w:rFonts w:cs="Arial"/>
                <w:b/>
                <w:sz w:val="18"/>
                <w:szCs w:val="18"/>
              </w:rPr>
              <w:t>Socio-</w:t>
            </w:r>
            <w:r w:rsidR="00FD2C82" w:rsidRPr="00C935A5">
              <w:rPr>
                <w:rFonts w:cs="Arial"/>
                <w:b/>
                <w:sz w:val="18"/>
                <w:szCs w:val="18"/>
              </w:rPr>
              <w:t xml:space="preserve">Economic </w:t>
            </w:r>
            <w:r w:rsidRPr="00C935A5">
              <w:rPr>
                <w:rFonts w:cs="Arial"/>
                <w:b/>
                <w:sz w:val="18"/>
                <w:szCs w:val="18"/>
              </w:rPr>
              <w:t>Disadvantage</w:t>
            </w:r>
            <w:r w:rsidR="00327AC7" w:rsidRPr="00C935A5">
              <w:rPr>
                <w:rFonts w:cs="Arial"/>
                <w:b/>
                <w:sz w:val="18"/>
                <w:szCs w:val="18"/>
              </w:rPr>
              <w:t xml:space="preserve"> Index</w:t>
            </w:r>
            <w:r w:rsidR="000734E9" w:rsidRPr="00C935A5">
              <w:rPr>
                <w:rFonts w:cs="Arial"/>
                <w:b/>
                <w:sz w:val="18"/>
                <w:szCs w:val="18"/>
              </w:rPr>
              <w:t xml:space="preserve"> SEIFA</w:t>
            </w:r>
            <w:r w:rsidRPr="00C935A5">
              <w:rPr>
                <w:rFonts w:cs="Arial"/>
                <w:b/>
                <w:sz w:val="18"/>
                <w:szCs w:val="18"/>
              </w:rPr>
              <w:br/>
            </w:r>
            <w:r w:rsidR="003E7389" w:rsidRPr="00C935A5">
              <w:rPr>
                <w:rFonts w:cs="Arial"/>
                <w:sz w:val="16"/>
                <w:szCs w:val="16"/>
              </w:rPr>
              <w:t>(</w:t>
            </w:r>
            <w:r w:rsidR="00967D17">
              <w:rPr>
                <w:rFonts w:cs="Arial"/>
                <w:sz w:val="16"/>
                <w:szCs w:val="16"/>
              </w:rPr>
              <w:t>Census 2021</w:t>
            </w:r>
            <w:r w:rsidR="003E7389" w:rsidRPr="00C935A5">
              <w:rPr>
                <w:rFonts w:cs="Arial"/>
                <w:sz w:val="16"/>
                <w:szCs w:val="16"/>
              </w:rPr>
              <w:t>)</w:t>
            </w:r>
          </w:p>
        </w:tc>
        <w:tc>
          <w:tcPr>
            <w:tcW w:w="1134" w:type="dxa"/>
            <w:vMerge w:val="restart"/>
            <w:tcBorders>
              <w:left w:val="nil"/>
              <w:bottom w:val="single" w:sz="8" w:space="0" w:color="B4B432"/>
              <w:right w:val="nil"/>
            </w:tcBorders>
            <w:shd w:val="clear" w:color="auto" w:fill="auto"/>
            <w:tcMar>
              <w:left w:w="57" w:type="dxa"/>
              <w:right w:w="57" w:type="dxa"/>
            </w:tcMar>
            <w:vAlign w:val="bottom"/>
          </w:tcPr>
          <w:p w14:paraId="6AD67683" w14:textId="77777777" w:rsidR="00FD2C82" w:rsidRPr="00C935A5" w:rsidRDefault="00FD2C82" w:rsidP="005911C9">
            <w:pPr>
              <w:spacing w:before="40" w:after="20"/>
              <w:jc w:val="center"/>
              <w:rPr>
                <w:rFonts w:cs="Arial"/>
                <w:sz w:val="18"/>
                <w:szCs w:val="18"/>
              </w:rPr>
            </w:pPr>
            <w:r w:rsidRPr="00C935A5">
              <w:rPr>
                <w:rFonts w:cs="Arial"/>
                <w:b/>
                <w:sz w:val="18"/>
                <w:szCs w:val="18"/>
              </w:rPr>
              <w:t xml:space="preserve">Tourism </w:t>
            </w:r>
            <w:r w:rsidR="00325929" w:rsidRPr="00C935A5">
              <w:rPr>
                <w:rFonts w:cs="Arial"/>
                <w:b/>
                <w:sz w:val="18"/>
                <w:szCs w:val="18"/>
              </w:rPr>
              <w:br/>
            </w:r>
            <w:r w:rsidRPr="00C935A5">
              <w:rPr>
                <w:rFonts w:cs="Arial"/>
                <w:sz w:val="16"/>
                <w:szCs w:val="16"/>
              </w:rPr>
              <w:t>(</w:t>
            </w:r>
            <w:r w:rsidR="00327AC7" w:rsidRPr="00C935A5">
              <w:rPr>
                <w:rFonts w:cs="Arial"/>
                <w:sz w:val="16"/>
                <w:szCs w:val="16"/>
              </w:rPr>
              <w:t>v</w:t>
            </w:r>
            <w:r w:rsidRPr="00C935A5">
              <w:rPr>
                <w:rFonts w:cs="Arial"/>
                <w:sz w:val="16"/>
                <w:szCs w:val="16"/>
              </w:rPr>
              <w:t>isits per capita)</w:t>
            </w:r>
            <w:r w:rsidR="00270CE1" w:rsidRPr="00C935A5">
              <w:rPr>
                <w:rFonts w:cs="Arial"/>
                <w:sz w:val="16"/>
                <w:szCs w:val="16"/>
              </w:rPr>
              <w:t xml:space="preserve"> </w:t>
            </w:r>
            <w:r w:rsidR="00270CE1" w:rsidRPr="00C935A5">
              <w:rPr>
                <w:rFonts w:cs="Arial"/>
                <w:sz w:val="16"/>
                <w:szCs w:val="16"/>
              </w:rPr>
              <w:br/>
              <w:t>(</w:t>
            </w:r>
            <w:r w:rsidR="005911C9" w:rsidRPr="00C935A5">
              <w:rPr>
                <w:rFonts w:cs="Arial"/>
                <w:sz w:val="16"/>
                <w:szCs w:val="16"/>
              </w:rPr>
              <w:t>4</w:t>
            </w:r>
            <w:r w:rsidR="00270CE1" w:rsidRPr="00C935A5">
              <w:rPr>
                <w:rFonts w:cs="Arial"/>
                <w:sz w:val="16"/>
                <w:szCs w:val="16"/>
              </w:rPr>
              <w:t xml:space="preserve"> </w:t>
            </w:r>
            <w:r w:rsidR="00327AC7" w:rsidRPr="00C935A5">
              <w:rPr>
                <w:rFonts w:cs="Arial"/>
                <w:sz w:val="16"/>
                <w:szCs w:val="16"/>
              </w:rPr>
              <w:t>y</w:t>
            </w:r>
            <w:r w:rsidR="00270CE1" w:rsidRPr="00C935A5">
              <w:rPr>
                <w:rFonts w:cs="Arial"/>
                <w:sz w:val="16"/>
                <w:szCs w:val="16"/>
              </w:rPr>
              <w:t xml:space="preserve">ear </w:t>
            </w:r>
            <w:r w:rsidR="00327AC7" w:rsidRPr="00C935A5">
              <w:rPr>
                <w:rFonts w:cs="Arial"/>
                <w:sz w:val="16"/>
                <w:szCs w:val="16"/>
              </w:rPr>
              <w:t>a</w:t>
            </w:r>
            <w:r w:rsidR="00270CE1" w:rsidRPr="00C935A5">
              <w:rPr>
                <w:rFonts w:cs="Arial"/>
                <w:sz w:val="16"/>
                <w:szCs w:val="16"/>
              </w:rPr>
              <w:t>v</w:t>
            </w:r>
            <w:r w:rsidR="003E7389" w:rsidRPr="00C935A5">
              <w:rPr>
                <w:rFonts w:cs="Arial"/>
                <w:sz w:val="16"/>
                <w:szCs w:val="16"/>
              </w:rPr>
              <w:t>erage</w:t>
            </w:r>
            <w:r w:rsidR="00270CE1" w:rsidRPr="00C935A5">
              <w:rPr>
                <w:rFonts w:cs="Arial"/>
                <w:sz w:val="16"/>
                <w:szCs w:val="16"/>
              </w:rPr>
              <w:t>)</w:t>
            </w:r>
          </w:p>
        </w:tc>
        <w:tc>
          <w:tcPr>
            <w:tcW w:w="1977" w:type="dxa"/>
            <w:gridSpan w:val="2"/>
            <w:tcBorders>
              <w:left w:val="nil"/>
              <w:bottom w:val="single" w:sz="8" w:space="0" w:color="B4B432"/>
              <w:right w:val="nil"/>
            </w:tcBorders>
            <w:shd w:val="clear" w:color="auto" w:fill="auto"/>
            <w:tcMar>
              <w:left w:w="57" w:type="dxa"/>
              <w:right w:w="57" w:type="dxa"/>
            </w:tcMar>
            <w:vAlign w:val="bottom"/>
          </w:tcPr>
          <w:p w14:paraId="408D7B12" w14:textId="11269FD6" w:rsidR="00FD2C82" w:rsidRPr="00C935A5" w:rsidRDefault="00FD2C82"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47" w:type="dxa"/>
            <w:vMerge w:val="restart"/>
            <w:tcBorders>
              <w:left w:val="nil"/>
              <w:bottom w:val="single" w:sz="8" w:space="0" w:color="B4B432"/>
              <w:right w:val="nil"/>
            </w:tcBorders>
            <w:shd w:val="clear" w:color="auto" w:fill="auto"/>
            <w:tcMar>
              <w:left w:w="57" w:type="dxa"/>
              <w:right w:w="57" w:type="dxa"/>
            </w:tcMar>
            <w:vAlign w:val="bottom"/>
          </w:tcPr>
          <w:p w14:paraId="0EB74892" w14:textId="175086A3" w:rsidR="00FD2C82" w:rsidRPr="00C935A5" w:rsidRDefault="00FD2C82" w:rsidP="008001AD">
            <w:pPr>
              <w:spacing w:before="40" w:after="20"/>
              <w:jc w:val="center"/>
              <w:rPr>
                <w:rFonts w:cs="Arial"/>
                <w:sz w:val="18"/>
                <w:szCs w:val="18"/>
              </w:rPr>
            </w:pPr>
            <w:r w:rsidRPr="00C935A5">
              <w:rPr>
                <w:rFonts w:cs="Arial"/>
                <w:b/>
                <w:sz w:val="18"/>
                <w:szCs w:val="18"/>
              </w:rPr>
              <w:t>Proportion Commercial to Total CIV</w:t>
            </w:r>
            <w:r w:rsidR="003E7389" w:rsidRPr="00C935A5">
              <w:rPr>
                <w:rFonts w:cs="Arial"/>
                <w:b/>
                <w:sz w:val="18"/>
                <w:szCs w:val="18"/>
              </w:rPr>
              <w:br/>
            </w:r>
            <w:r w:rsidRPr="00C935A5">
              <w:rPr>
                <w:rFonts w:cs="Arial"/>
                <w:sz w:val="16"/>
                <w:szCs w:val="16"/>
              </w:rPr>
              <w:t>(</w:t>
            </w:r>
            <w:r w:rsidR="006621F3">
              <w:rPr>
                <w:rFonts w:cs="Arial"/>
                <w:sz w:val="16"/>
                <w:szCs w:val="16"/>
              </w:rPr>
              <w:t>June 2023</w:t>
            </w:r>
            <w:r w:rsidRPr="00C935A5">
              <w:rPr>
                <w:rFonts w:cs="Arial"/>
                <w:sz w:val="16"/>
                <w:szCs w:val="16"/>
              </w:rPr>
              <w:t>)</w:t>
            </w:r>
            <w:r w:rsidR="00C56708" w:rsidRPr="00C935A5">
              <w:rPr>
                <w:rFonts w:cs="Arial"/>
                <w:sz w:val="16"/>
                <w:szCs w:val="16"/>
              </w:rPr>
              <w:t xml:space="preserve"> </w:t>
            </w:r>
            <w:r w:rsidR="00C1003B" w:rsidRPr="00C935A5">
              <w:rPr>
                <w:rFonts w:cs="Arial"/>
                <w:sz w:val="16"/>
                <w:szCs w:val="16"/>
              </w:rPr>
              <w:br/>
            </w:r>
            <w:r w:rsidR="00C56708" w:rsidRPr="00C935A5">
              <w:rPr>
                <w:rFonts w:cs="Arial"/>
                <w:sz w:val="16"/>
                <w:szCs w:val="16"/>
              </w:rPr>
              <w:t>(%)</w:t>
            </w:r>
          </w:p>
        </w:tc>
      </w:tr>
      <w:tr w:rsidR="00FD2C82" w:rsidRPr="00C935A5" w14:paraId="7EDF7EC8" w14:textId="77777777" w:rsidTr="00423E6D">
        <w:trPr>
          <w:trHeight w:val="20"/>
          <w:tblHeader/>
        </w:trPr>
        <w:tc>
          <w:tcPr>
            <w:tcW w:w="2268" w:type="dxa"/>
            <w:tcBorders>
              <w:top w:val="nil"/>
              <w:left w:val="nil"/>
              <w:right w:val="single" w:sz="18" w:space="0" w:color="B4B432"/>
            </w:tcBorders>
            <w:shd w:val="clear" w:color="auto" w:fill="auto"/>
            <w:tcMar>
              <w:left w:w="57" w:type="dxa"/>
              <w:right w:w="57" w:type="dxa"/>
            </w:tcMar>
            <w:vAlign w:val="bottom"/>
          </w:tcPr>
          <w:p w14:paraId="2D5095CB" w14:textId="77777777" w:rsidR="00FD2C82" w:rsidRPr="00C935A5" w:rsidRDefault="00FD2C82" w:rsidP="008001AD">
            <w:pPr>
              <w:spacing w:before="40" w:after="20"/>
              <w:jc w:val="center"/>
              <w:rPr>
                <w:rFonts w:cs="Arial"/>
                <w:sz w:val="18"/>
                <w:szCs w:val="18"/>
              </w:rPr>
            </w:pPr>
          </w:p>
        </w:tc>
        <w:tc>
          <w:tcPr>
            <w:tcW w:w="1255" w:type="dxa"/>
            <w:vMerge/>
            <w:tcBorders>
              <w:top w:val="single" w:sz="8" w:space="0" w:color="B4B432"/>
              <w:left w:val="single" w:sz="18" w:space="0" w:color="B4B432"/>
              <w:bottom w:val="single" w:sz="8" w:space="0" w:color="B4B432"/>
              <w:right w:val="nil"/>
            </w:tcBorders>
            <w:shd w:val="clear" w:color="auto" w:fill="auto"/>
            <w:tcMar>
              <w:left w:w="57" w:type="dxa"/>
              <w:right w:w="57" w:type="dxa"/>
            </w:tcMar>
            <w:vAlign w:val="bottom"/>
          </w:tcPr>
          <w:p w14:paraId="078F502F" w14:textId="77777777" w:rsidR="00FD2C82" w:rsidRPr="00C935A5" w:rsidRDefault="00FD2C82" w:rsidP="008001AD">
            <w:pPr>
              <w:spacing w:before="40" w:after="20"/>
              <w:jc w:val="center"/>
              <w:rPr>
                <w:rFonts w:cs="Arial"/>
                <w:b/>
                <w:sz w:val="18"/>
                <w:szCs w:val="18"/>
              </w:rPr>
            </w:pPr>
          </w:p>
        </w:tc>
        <w:tc>
          <w:tcPr>
            <w:tcW w:w="1418" w:type="dxa"/>
            <w:vMerge/>
            <w:tcBorders>
              <w:top w:val="single" w:sz="8" w:space="0" w:color="B4B432"/>
              <w:left w:val="nil"/>
              <w:bottom w:val="single" w:sz="8" w:space="0" w:color="B4B432"/>
              <w:right w:val="nil"/>
            </w:tcBorders>
            <w:shd w:val="clear" w:color="auto" w:fill="auto"/>
            <w:tcMar>
              <w:left w:w="57" w:type="dxa"/>
              <w:right w:w="57" w:type="dxa"/>
            </w:tcMar>
            <w:vAlign w:val="bottom"/>
          </w:tcPr>
          <w:p w14:paraId="2003E0D6" w14:textId="77777777" w:rsidR="00FD2C82" w:rsidRPr="00C935A5" w:rsidRDefault="00FD2C82" w:rsidP="008001AD">
            <w:pPr>
              <w:spacing w:before="40" w:after="20"/>
              <w:jc w:val="center"/>
              <w:rPr>
                <w:rFonts w:cs="Arial"/>
                <w:b/>
                <w:sz w:val="18"/>
                <w:szCs w:val="18"/>
              </w:rPr>
            </w:pPr>
          </w:p>
        </w:tc>
        <w:tc>
          <w:tcPr>
            <w:tcW w:w="1134" w:type="dxa"/>
            <w:vMerge/>
            <w:tcBorders>
              <w:top w:val="single" w:sz="8" w:space="0" w:color="B4B432"/>
              <w:left w:val="nil"/>
              <w:bottom w:val="single" w:sz="8" w:space="0" w:color="B4B432"/>
              <w:right w:val="nil"/>
            </w:tcBorders>
            <w:shd w:val="clear" w:color="auto" w:fill="auto"/>
            <w:tcMar>
              <w:left w:w="57" w:type="dxa"/>
              <w:right w:w="57" w:type="dxa"/>
            </w:tcMar>
            <w:vAlign w:val="bottom"/>
          </w:tcPr>
          <w:p w14:paraId="4FD52957" w14:textId="77777777" w:rsidR="00FD2C82" w:rsidRPr="00C935A5" w:rsidRDefault="00FD2C82" w:rsidP="008001AD">
            <w:pPr>
              <w:spacing w:before="40" w:after="20"/>
              <w:jc w:val="center"/>
              <w:rPr>
                <w:rFonts w:cs="Arial"/>
                <w:b/>
                <w:sz w:val="18"/>
                <w:szCs w:val="18"/>
              </w:rPr>
            </w:pPr>
          </w:p>
        </w:tc>
        <w:tc>
          <w:tcPr>
            <w:tcW w:w="992" w:type="dxa"/>
            <w:tcBorders>
              <w:top w:val="single" w:sz="8" w:space="0" w:color="B4B432"/>
              <w:left w:val="nil"/>
              <w:bottom w:val="single" w:sz="8" w:space="0" w:color="B4B432"/>
              <w:right w:val="nil"/>
            </w:tcBorders>
            <w:shd w:val="clear" w:color="auto" w:fill="auto"/>
            <w:tcMar>
              <w:left w:w="57" w:type="dxa"/>
              <w:right w:w="57" w:type="dxa"/>
            </w:tcMar>
            <w:vAlign w:val="bottom"/>
          </w:tcPr>
          <w:p w14:paraId="3F9FBFE7" w14:textId="77777777" w:rsidR="00FD2C82" w:rsidRPr="00C935A5" w:rsidRDefault="00FD2C82" w:rsidP="008001AD">
            <w:pPr>
              <w:spacing w:before="40" w:after="20"/>
              <w:jc w:val="center"/>
              <w:rPr>
                <w:rFonts w:cs="Arial"/>
                <w:sz w:val="16"/>
                <w:szCs w:val="16"/>
              </w:rPr>
            </w:pPr>
            <w:r w:rsidRPr="00C935A5">
              <w:rPr>
                <w:rFonts w:cs="Arial"/>
                <w:sz w:val="16"/>
                <w:szCs w:val="16"/>
              </w:rPr>
              <w:t>($000's)</w:t>
            </w:r>
          </w:p>
        </w:tc>
        <w:tc>
          <w:tcPr>
            <w:tcW w:w="985" w:type="dxa"/>
            <w:tcBorders>
              <w:top w:val="single" w:sz="8" w:space="0" w:color="B4B432"/>
              <w:left w:val="nil"/>
              <w:bottom w:val="single" w:sz="8" w:space="0" w:color="B4B432"/>
              <w:right w:val="nil"/>
            </w:tcBorders>
            <w:shd w:val="clear" w:color="auto" w:fill="auto"/>
            <w:tcMar>
              <w:left w:w="57" w:type="dxa"/>
              <w:right w:w="57" w:type="dxa"/>
            </w:tcMar>
            <w:vAlign w:val="bottom"/>
          </w:tcPr>
          <w:p w14:paraId="6E91DDD4" w14:textId="77777777" w:rsidR="00FD2C82" w:rsidRPr="00C935A5" w:rsidRDefault="00FD2C82"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47" w:type="dxa"/>
            <w:vMerge/>
            <w:tcBorders>
              <w:top w:val="single" w:sz="8" w:space="0" w:color="B4B432"/>
              <w:left w:val="nil"/>
              <w:bottom w:val="single" w:sz="8" w:space="0" w:color="B4B432"/>
              <w:right w:val="nil"/>
            </w:tcBorders>
            <w:shd w:val="clear" w:color="auto" w:fill="auto"/>
            <w:tcMar>
              <w:left w:w="57" w:type="dxa"/>
              <w:right w:w="57" w:type="dxa"/>
            </w:tcMar>
            <w:vAlign w:val="bottom"/>
          </w:tcPr>
          <w:p w14:paraId="6CF7F0D8" w14:textId="77777777" w:rsidR="00FD2C82" w:rsidRPr="00C935A5" w:rsidRDefault="00FD2C82" w:rsidP="008001AD">
            <w:pPr>
              <w:spacing w:before="40" w:after="20"/>
              <w:jc w:val="center"/>
              <w:rPr>
                <w:rFonts w:cs="Arial"/>
                <w:b/>
                <w:sz w:val="18"/>
                <w:szCs w:val="18"/>
              </w:rPr>
            </w:pPr>
          </w:p>
        </w:tc>
      </w:tr>
      <w:tr w:rsidR="00D758A1" w:rsidRPr="00D758A1" w14:paraId="6D486D45" w14:textId="77777777" w:rsidTr="00423E6D">
        <w:trPr>
          <w:trHeight w:val="20"/>
          <w:tblHeader/>
        </w:trPr>
        <w:tc>
          <w:tcPr>
            <w:tcW w:w="2268" w:type="dxa"/>
            <w:tcBorders>
              <w:left w:val="nil"/>
              <w:bottom w:val="nil"/>
              <w:right w:val="single" w:sz="18" w:space="0" w:color="B4B432"/>
            </w:tcBorders>
            <w:shd w:val="clear" w:color="auto" w:fill="auto"/>
            <w:vAlign w:val="center"/>
          </w:tcPr>
          <w:p w14:paraId="5F0FC9A6" w14:textId="77777777" w:rsidR="00D758A1" w:rsidRPr="00C935A5" w:rsidRDefault="00D758A1" w:rsidP="00D758A1">
            <w:pPr>
              <w:spacing w:before="40" w:after="40"/>
              <w:rPr>
                <w:rFonts w:cs="Arial"/>
                <w:sz w:val="18"/>
                <w:szCs w:val="18"/>
              </w:rPr>
            </w:pPr>
          </w:p>
        </w:tc>
        <w:tc>
          <w:tcPr>
            <w:tcW w:w="1255" w:type="dxa"/>
            <w:tcBorders>
              <w:top w:val="single" w:sz="8" w:space="0" w:color="B4B432"/>
              <w:left w:val="single" w:sz="18" w:space="0" w:color="B4B432"/>
              <w:bottom w:val="nil"/>
              <w:right w:val="nil"/>
            </w:tcBorders>
            <w:shd w:val="clear" w:color="auto" w:fill="auto"/>
          </w:tcPr>
          <w:p w14:paraId="7BB7BD0B" w14:textId="08B3F5E9" w:rsidR="00D758A1" w:rsidRPr="00C935A5" w:rsidRDefault="00D758A1" w:rsidP="00D758A1">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52DC43BC" w14:textId="77777777" w:rsidR="00D758A1" w:rsidRPr="00C935A5" w:rsidRDefault="00D758A1" w:rsidP="00D758A1">
            <w:pPr>
              <w:spacing w:before="40" w:after="20"/>
              <w:jc w:val="right"/>
              <w:rPr>
                <w:rFonts w:cs="Arial"/>
                <w:sz w:val="18"/>
                <w:szCs w:val="18"/>
              </w:rPr>
            </w:pPr>
          </w:p>
        </w:tc>
        <w:tc>
          <w:tcPr>
            <w:tcW w:w="1134" w:type="dxa"/>
            <w:tcBorders>
              <w:top w:val="single" w:sz="8" w:space="0" w:color="B4B432"/>
              <w:left w:val="nil"/>
              <w:bottom w:val="nil"/>
              <w:right w:val="nil"/>
            </w:tcBorders>
            <w:shd w:val="clear" w:color="auto" w:fill="auto"/>
          </w:tcPr>
          <w:p w14:paraId="671F5D22" w14:textId="77777777" w:rsidR="00D758A1" w:rsidRPr="00C935A5" w:rsidRDefault="00D758A1" w:rsidP="00D758A1">
            <w:pPr>
              <w:spacing w:before="40" w:after="20"/>
              <w:jc w:val="center"/>
              <w:rPr>
                <w:rFonts w:cs="Arial"/>
                <w:sz w:val="18"/>
                <w:szCs w:val="18"/>
              </w:rPr>
            </w:pPr>
          </w:p>
        </w:tc>
        <w:tc>
          <w:tcPr>
            <w:tcW w:w="992" w:type="dxa"/>
            <w:tcBorders>
              <w:top w:val="single" w:sz="8" w:space="0" w:color="B4B432"/>
              <w:left w:val="nil"/>
              <w:bottom w:val="nil"/>
              <w:right w:val="nil"/>
            </w:tcBorders>
            <w:shd w:val="clear" w:color="auto" w:fill="auto"/>
          </w:tcPr>
          <w:p w14:paraId="3944D963" w14:textId="77777777" w:rsidR="00D758A1" w:rsidRPr="00C935A5" w:rsidRDefault="00D758A1" w:rsidP="00D758A1">
            <w:pPr>
              <w:spacing w:before="40" w:after="20"/>
              <w:jc w:val="right"/>
              <w:rPr>
                <w:rFonts w:cs="Arial"/>
                <w:sz w:val="18"/>
                <w:szCs w:val="18"/>
              </w:rPr>
            </w:pPr>
          </w:p>
        </w:tc>
        <w:tc>
          <w:tcPr>
            <w:tcW w:w="985" w:type="dxa"/>
            <w:tcBorders>
              <w:top w:val="single" w:sz="8" w:space="0" w:color="B4B432"/>
              <w:left w:val="nil"/>
              <w:bottom w:val="nil"/>
              <w:right w:val="nil"/>
            </w:tcBorders>
            <w:shd w:val="clear" w:color="auto" w:fill="auto"/>
          </w:tcPr>
          <w:p w14:paraId="2154845B" w14:textId="77777777" w:rsidR="00D758A1" w:rsidRPr="00C935A5" w:rsidRDefault="00D758A1" w:rsidP="00D758A1">
            <w:pPr>
              <w:spacing w:before="40" w:after="20"/>
              <w:jc w:val="right"/>
              <w:rPr>
                <w:rFonts w:cs="Arial"/>
                <w:sz w:val="18"/>
                <w:szCs w:val="18"/>
              </w:rPr>
            </w:pPr>
          </w:p>
        </w:tc>
        <w:tc>
          <w:tcPr>
            <w:tcW w:w="1247" w:type="dxa"/>
            <w:tcBorders>
              <w:top w:val="single" w:sz="8" w:space="0" w:color="B4B432"/>
              <w:left w:val="nil"/>
              <w:bottom w:val="nil"/>
              <w:right w:val="nil"/>
            </w:tcBorders>
            <w:shd w:val="clear" w:color="auto" w:fill="auto"/>
          </w:tcPr>
          <w:p w14:paraId="42666549" w14:textId="45E54C7B" w:rsidR="00D758A1" w:rsidRPr="00C935A5" w:rsidRDefault="00D758A1" w:rsidP="00D758A1">
            <w:pPr>
              <w:spacing w:before="40" w:after="20"/>
              <w:jc w:val="right"/>
              <w:rPr>
                <w:rFonts w:cs="Arial"/>
                <w:sz w:val="18"/>
                <w:szCs w:val="18"/>
              </w:rPr>
            </w:pPr>
          </w:p>
        </w:tc>
      </w:tr>
      <w:tr w:rsidR="007A5956" w:rsidRPr="007A5956" w14:paraId="6CC199C7" w14:textId="77777777" w:rsidTr="0057536E">
        <w:trPr>
          <w:trHeight w:val="20"/>
        </w:trPr>
        <w:tc>
          <w:tcPr>
            <w:tcW w:w="2268" w:type="dxa"/>
            <w:tcBorders>
              <w:top w:val="nil"/>
              <w:left w:val="nil"/>
              <w:bottom w:val="nil"/>
              <w:right w:val="single" w:sz="18" w:space="0" w:color="B4B432"/>
            </w:tcBorders>
            <w:shd w:val="clear" w:color="auto" w:fill="auto"/>
            <w:vAlign w:val="center"/>
          </w:tcPr>
          <w:p w14:paraId="0E94E269" w14:textId="77777777" w:rsidR="007A5956" w:rsidRPr="00C935A5" w:rsidRDefault="007A5956" w:rsidP="007A5956">
            <w:pPr>
              <w:spacing w:before="40" w:after="40"/>
              <w:rPr>
                <w:rFonts w:cs="Arial"/>
                <w:sz w:val="18"/>
                <w:szCs w:val="18"/>
              </w:rPr>
            </w:pPr>
            <w:r w:rsidRPr="00C935A5">
              <w:rPr>
                <w:rFonts w:cs="Arial"/>
                <w:sz w:val="18"/>
                <w:szCs w:val="18"/>
              </w:rPr>
              <w:t xml:space="preserve">Alpine S </w:t>
            </w:r>
          </w:p>
        </w:tc>
        <w:tc>
          <w:tcPr>
            <w:tcW w:w="1255" w:type="dxa"/>
            <w:tcBorders>
              <w:top w:val="nil"/>
              <w:left w:val="single" w:sz="18" w:space="0" w:color="B4B432"/>
              <w:bottom w:val="nil"/>
              <w:right w:val="nil"/>
            </w:tcBorders>
            <w:shd w:val="clear" w:color="auto" w:fill="auto"/>
            <w:vAlign w:val="bottom"/>
          </w:tcPr>
          <w:p w14:paraId="00BE90D1" w14:textId="65511C79" w:rsidR="007A5956" w:rsidRPr="00C935A5" w:rsidRDefault="007A5956" w:rsidP="007A5956">
            <w:pPr>
              <w:spacing w:before="40" w:after="20"/>
              <w:jc w:val="right"/>
              <w:rPr>
                <w:rFonts w:cs="Arial"/>
                <w:sz w:val="18"/>
                <w:szCs w:val="18"/>
              </w:rPr>
            </w:pPr>
            <w:r w:rsidRPr="007A5956">
              <w:rPr>
                <w:rFonts w:cs="Arial"/>
                <w:sz w:val="18"/>
                <w:szCs w:val="18"/>
              </w:rPr>
              <w:t>1,009</w:t>
            </w:r>
          </w:p>
        </w:tc>
        <w:tc>
          <w:tcPr>
            <w:tcW w:w="1418" w:type="dxa"/>
            <w:tcBorders>
              <w:top w:val="nil"/>
              <w:left w:val="nil"/>
              <w:bottom w:val="nil"/>
              <w:right w:val="nil"/>
            </w:tcBorders>
            <w:shd w:val="clear" w:color="auto" w:fill="auto"/>
            <w:vAlign w:val="bottom"/>
          </w:tcPr>
          <w:p w14:paraId="29C65E05" w14:textId="73BE34C1" w:rsidR="007A5956" w:rsidRPr="00C935A5" w:rsidRDefault="007A5956" w:rsidP="007A5956">
            <w:pPr>
              <w:spacing w:before="40" w:after="20"/>
              <w:jc w:val="right"/>
              <w:rPr>
                <w:rFonts w:cs="Arial"/>
                <w:sz w:val="18"/>
                <w:szCs w:val="18"/>
              </w:rPr>
            </w:pPr>
            <w:r w:rsidRPr="007A5956">
              <w:rPr>
                <w:rFonts w:cs="Arial"/>
                <w:sz w:val="18"/>
                <w:szCs w:val="18"/>
              </w:rPr>
              <w:t>1,028</w:t>
            </w:r>
          </w:p>
        </w:tc>
        <w:tc>
          <w:tcPr>
            <w:tcW w:w="1134" w:type="dxa"/>
            <w:tcBorders>
              <w:top w:val="nil"/>
              <w:left w:val="nil"/>
              <w:bottom w:val="nil"/>
              <w:right w:val="nil"/>
            </w:tcBorders>
            <w:shd w:val="clear" w:color="auto" w:fill="auto"/>
            <w:vAlign w:val="bottom"/>
          </w:tcPr>
          <w:p w14:paraId="3A11B338" w14:textId="62FAD868" w:rsidR="007A5956" w:rsidRPr="00C935A5" w:rsidRDefault="007A5956" w:rsidP="007A5956">
            <w:pPr>
              <w:spacing w:before="40" w:after="20"/>
              <w:jc w:val="center"/>
              <w:rPr>
                <w:rFonts w:cs="Arial"/>
                <w:sz w:val="18"/>
                <w:szCs w:val="18"/>
              </w:rPr>
            </w:pPr>
            <w:r w:rsidRPr="007A5956">
              <w:rPr>
                <w:rFonts w:cs="Arial"/>
                <w:sz w:val="18"/>
                <w:szCs w:val="18"/>
              </w:rPr>
              <w:t>179.3</w:t>
            </w:r>
          </w:p>
        </w:tc>
        <w:tc>
          <w:tcPr>
            <w:tcW w:w="992" w:type="dxa"/>
            <w:tcBorders>
              <w:top w:val="nil"/>
              <w:left w:val="nil"/>
              <w:bottom w:val="nil"/>
              <w:right w:val="nil"/>
            </w:tcBorders>
            <w:shd w:val="clear" w:color="auto" w:fill="auto"/>
            <w:vAlign w:val="bottom"/>
          </w:tcPr>
          <w:p w14:paraId="541542AC" w14:textId="4C4CF734" w:rsidR="007A5956" w:rsidRPr="00C935A5" w:rsidRDefault="007A5956" w:rsidP="007A5956">
            <w:pPr>
              <w:spacing w:before="40" w:after="20"/>
              <w:jc w:val="right"/>
              <w:rPr>
                <w:rFonts w:cs="Arial"/>
                <w:sz w:val="18"/>
                <w:szCs w:val="18"/>
              </w:rPr>
            </w:pPr>
            <w:r w:rsidRPr="007A5956">
              <w:rPr>
                <w:rFonts w:cs="Arial"/>
                <w:sz w:val="18"/>
                <w:szCs w:val="18"/>
              </w:rPr>
              <w:t>53,794</w:t>
            </w:r>
          </w:p>
        </w:tc>
        <w:tc>
          <w:tcPr>
            <w:tcW w:w="985" w:type="dxa"/>
            <w:tcBorders>
              <w:top w:val="nil"/>
              <w:left w:val="nil"/>
              <w:bottom w:val="nil"/>
              <w:right w:val="nil"/>
            </w:tcBorders>
            <w:shd w:val="clear" w:color="auto" w:fill="auto"/>
            <w:vAlign w:val="bottom"/>
          </w:tcPr>
          <w:p w14:paraId="4EABA20A" w14:textId="3FB47589" w:rsidR="007A5956" w:rsidRPr="00C935A5" w:rsidRDefault="007A5956" w:rsidP="007A5956">
            <w:pPr>
              <w:spacing w:before="40" w:after="20"/>
              <w:jc w:val="right"/>
              <w:rPr>
                <w:rFonts w:cs="Arial"/>
                <w:sz w:val="18"/>
                <w:szCs w:val="18"/>
              </w:rPr>
            </w:pPr>
            <w:r w:rsidRPr="007A5956">
              <w:rPr>
                <w:rFonts w:cs="Arial"/>
                <w:sz w:val="18"/>
                <w:szCs w:val="18"/>
              </w:rPr>
              <w:t>3,962</w:t>
            </w:r>
          </w:p>
        </w:tc>
        <w:tc>
          <w:tcPr>
            <w:tcW w:w="1247" w:type="dxa"/>
            <w:tcBorders>
              <w:top w:val="nil"/>
              <w:left w:val="nil"/>
              <w:bottom w:val="nil"/>
              <w:right w:val="nil"/>
            </w:tcBorders>
            <w:shd w:val="clear" w:color="auto" w:fill="auto"/>
            <w:vAlign w:val="bottom"/>
          </w:tcPr>
          <w:p w14:paraId="29744681" w14:textId="090DD4FA" w:rsidR="007A5956" w:rsidRPr="00C935A5" w:rsidRDefault="007A5956" w:rsidP="007A5956">
            <w:pPr>
              <w:spacing w:before="40" w:after="20"/>
              <w:jc w:val="right"/>
              <w:rPr>
                <w:rFonts w:cs="Arial"/>
                <w:sz w:val="18"/>
                <w:szCs w:val="18"/>
              </w:rPr>
            </w:pPr>
            <w:r w:rsidRPr="007A5956">
              <w:rPr>
                <w:rFonts w:cs="Arial"/>
                <w:sz w:val="18"/>
                <w:szCs w:val="18"/>
              </w:rPr>
              <w:t>12.2%</w:t>
            </w:r>
          </w:p>
        </w:tc>
      </w:tr>
      <w:tr w:rsidR="007A5956" w:rsidRPr="007A5956" w14:paraId="3B8ACF8A" w14:textId="77777777" w:rsidTr="0057536E">
        <w:trPr>
          <w:trHeight w:val="20"/>
        </w:trPr>
        <w:tc>
          <w:tcPr>
            <w:tcW w:w="2268" w:type="dxa"/>
            <w:tcBorders>
              <w:top w:val="nil"/>
              <w:left w:val="nil"/>
              <w:bottom w:val="nil"/>
              <w:right w:val="single" w:sz="18" w:space="0" w:color="B4B432"/>
            </w:tcBorders>
            <w:shd w:val="clear" w:color="auto" w:fill="auto"/>
            <w:vAlign w:val="center"/>
          </w:tcPr>
          <w:p w14:paraId="5A355C1B" w14:textId="77777777" w:rsidR="007A5956" w:rsidRPr="00C935A5" w:rsidRDefault="007A5956" w:rsidP="007A5956">
            <w:pPr>
              <w:spacing w:before="40" w:after="40"/>
              <w:rPr>
                <w:rFonts w:cs="Arial"/>
                <w:sz w:val="18"/>
                <w:szCs w:val="18"/>
              </w:rPr>
            </w:pPr>
            <w:r w:rsidRPr="00C935A5">
              <w:rPr>
                <w:rFonts w:cs="Arial"/>
                <w:sz w:val="18"/>
                <w:szCs w:val="18"/>
              </w:rPr>
              <w:t xml:space="preserve">Ararat RC </w:t>
            </w:r>
          </w:p>
        </w:tc>
        <w:tc>
          <w:tcPr>
            <w:tcW w:w="1255" w:type="dxa"/>
            <w:tcBorders>
              <w:top w:val="nil"/>
              <w:left w:val="single" w:sz="18" w:space="0" w:color="B4B432"/>
              <w:bottom w:val="nil"/>
              <w:right w:val="nil"/>
            </w:tcBorders>
            <w:shd w:val="clear" w:color="auto" w:fill="auto"/>
            <w:vAlign w:val="bottom"/>
          </w:tcPr>
          <w:p w14:paraId="4C1B588A" w14:textId="72B023E1" w:rsidR="007A5956" w:rsidRPr="00C935A5" w:rsidRDefault="007A5956" w:rsidP="007A5956">
            <w:pPr>
              <w:spacing w:before="40" w:after="20"/>
              <w:jc w:val="right"/>
              <w:rPr>
                <w:rFonts w:cs="Arial"/>
                <w:sz w:val="18"/>
                <w:szCs w:val="18"/>
              </w:rPr>
            </w:pPr>
            <w:r w:rsidRPr="007A5956">
              <w:rPr>
                <w:rFonts w:cs="Arial"/>
                <w:sz w:val="18"/>
                <w:szCs w:val="18"/>
              </w:rPr>
              <w:t>964</w:t>
            </w:r>
          </w:p>
        </w:tc>
        <w:tc>
          <w:tcPr>
            <w:tcW w:w="1418" w:type="dxa"/>
            <w:tcBorders>
              <w:top w:val="nil"/>
              <w:left w:val="nil"/>
              <w:bottom w:val="nil"/>
              <w:right w:val="nil"/>
            </w:tcBorders>
            <w:shd w:val="clear" w:color="auto" w:fill="auto"/>
            <w:vAlign w:val="bottom"/>
          </w:tcPr>
          <w:p w14:paraId="50209314" w14:textId="6A5D5D41" w:rsidR="007A5956" w:rsidRPr="00C935A5" w:rsidRDefault="007A5956" w:rsidP="007A5956">
            <w:pPr>
              <w:spacing w:before="40" w:after="20"/>
              <w:jc w:val="right"/>
              <w:rPr>
                <w:rFonts w:cs="Arial"/>
                <w:sz w:val="18"/>
                <w:szCs w:val="18"/>
              </w:rPr>
            </w:pPr>
            <w:r w:rsidRPr="007A5956">
              <w:rPr>
                <w:rFonts w:cs="Arial"/>
                <w:sz w:val="18"/>
                <w:szCs w:val="18"/>
              </w:rPr>
              <w:t>955</w:t>
            </w:r>
          </w:p>
        </w:tc>
        <w:tc>
          <w:tcPr>
            <w:tcW w:w="1134" w:type="dxa"/>
            <w:tcBorders>
              <w:top w:val="nil"/>
              <w:left w:val="nil"/>
              <w:bottom w:val="nil"/>
              <w:right w:val="nil"/>
            </w:tcBorders>
            <w:shd w:val="clear" w:color="auto" w:fill="auto"/>
            <w:vAlign w:val="bottom"/>
          </w:tcPr>
          <w:p w14:paraId="0CB74427" w14:textId="1ACF83D2" w:rsidR="007A5956" w:rsidRPr="00C935A5" w:rsidRDefault="007A5956" w:rsidP="007A5956">
            <w:pPr>
              <w:spacing w:before="40" w:after="20"/>
              <w:jc w:val="center"/>
              <w:rPr>
                <w:rFonts w:cs="Arial"/>
                <w:sz w:val="18"/>
                <w:szCs w:val="18"/>
              </w:rPr>
            </w:pPr>
            <w:r w:rsidRPr="007A5956">
              <w:rPr>
                <w:rFonts w:cs="Arial"/>
                <w:sz w:val="18"/>
                <w:szCs w:val="18"/>
              </w:rPr>
              <w:t>37.5</w:t>
            </w:r>
          </w:p>
        </w:tc>
        <w:tc>
          <w:tcPr>
            <w:tcW w:w="992" w:type="dxa"/>
            <w:tcBorders>
              <w:top w:val="nil"/>
              <w:left w:val="nil"/>
              <w:bottom w:val="nil"/>
              <w:right w:val="nil"/>
            </w:tcBorders>
            <w:shd w:val="clear" w:color="auto" w:fill="auto"/>
            <w:vAlign w:val="bottom"/>
          </w:tcPr>
          <w:p w14:paraId="6DBE567F" w14:textId="2600D6C6" w:rsidR="007A5956" w:rsidRPr="00C935A5" w:rsidRDefault="007A5956" w:rsidP="007A5956">
            <w:pPr>
              <w:spacing w:before="40" w:after="20"/>
              <w:jc w:val="right"/>
              <w:rPr>
                <w:rFonts w:cs="Arial"/>
                <w:sz w:val="18"/>
                <w:szCs w:val="18"/>
              </w:rPr>
            </w:pPr>
            <w:r w:rsidRPr="007A5956">
              <w:rPr>
                <w:rFonts w:cs="Arial"/>
                <w:sz w:val="18"/>
                <w:szCs w:val="18"/>
              </w:rPr>
              <w:t>35,773</w:t>
            </w:r>
          </w:p>
        </w:tc>
        <w:tc>
          <w:tcPr>
            <w:tcW w:w="985" w:type="dxa"/>
            <w:tcBorders>
              <w:top w:val="nil"/>
              <w:left w:val="nil"/>
              <w:bottom w:val="nil"/>
              <w:right w:val="nil"/>
            </w:tcBorders>
            <w:shd w:val="clear" w:color="auto" w:fill="auto"/>
            <w:vAlign w:val="bottom"/>
          </w:tcPr>
          <w:p w14:paraId="3A09272B" w14:textId="093C2859" w:rsidR="007A5956" w:rsidRPr="00C935A5" w:rsidRDefault="007A5956" w:rsidP="007A5956">
            <w:pPr>
              <w:spacing w:before="40" w:after="20"/>
              <w:jc w:val="right"/>
              <w:rPr>
                <w:rFonts w:cs="Arial"/>
                <w:sz w:val="18"/>
                <w:szCs w:val="18"/>
              </w:rPr>
            </w:pPr>
            <w:r w:rsidRPr="007A5956">
              <w:rPr>
                <w:rFonts w:cs="Arial"/>
                <w:sz w:val="18"/>
                <w:szCs w:val="18"/>
              </w:rPr>
              <w:t>3,062</w:t>
            </w:r>
          </w:p>
        </w:tc>
        <w:tc>
          <w:tcPr>
            <w:tcW w:w="1247" w:type="dxa"/>
            <w:tcBorders>
              <w:top w:val="nil"/>
              <w:left w:val="nil"/>
              <w:bottom w:val="nil"/>
              <w:right w:val="nil"/>
            </w:tcBorders>
            <w:shd w:val="clear" w:color="auto" w:fill="auto"/>
            <w:vAlign w:val="bottom"/>
          </w:tcPr>
          <w:p w14:paraId="0C307F28" w14:textId="63E49D92" w:rsidR="007A5956" w:rsidRPr="00C935A5" w:rsidRDefault="007A5956" w:rsidP="007A5956">
            <w:pPr>
              <w:spacing w:before="40" w:after="20"/>
              <w:jc w:val="right"/>
              <w:rPr>
                <w:rFonts w:cs="Arial"/>
                <w:sz w:val="18"/>
                <w:szCs w:val="18"/>
              </w:rPr>
            </w:pPr>
            <w:r w:rsidRPr="007A5956">
              <w:rPr>
                <w:rFonts w:cs="Arial"/>
                <w:sz w:val="18"/>
                <w:szCs w:val="18"/>
              </w:rPr>
              <w:t>2.1%</w:t>
            </w:r>
          </w:p>
        </w:tc>
      </w:tr>
      <w:tr w:rsidR="007A5956" w:rsidRPr="007A5956" w14:paraId="5D48E384" w14:textId="77777777" w:rsidTr="0057536E">
        <w:trPr>
          <w:trHeight w:val="20"/>
        </w:trPr>
        <w:tc>
          <w:tcPr>
            <w:tcW w:w="2268" w:type="dxa"/>
            <w:tcBorders>
              <w:top w:val="nil"/>
              <w:left w:val="nil"/>
              <w:bottom w:val="nil"/>
              <w:right w:val="single" w:sz="18" w:space="0" w:color="B4B432"/>
            </w:tcBorders>
            <w:shd w:val="clear" w:color="auto" w:fill="auto"/>
            <w:vAlign w:val="center"/>
          </w:tcPr>
          <w:p w14:paraId="5748A8D7" w14:textId="77777777" w:rsidR="007A5956" w:rsidRPr="00C935A5" w:rsidRDefault="007A5956" w:rsidP="007A5956">
            <w:pPr>
              <w:spacing w:before="40" w:after="40"/>
              <w:rPr>
                <w:rFonts w:cs="Arial"/>
                <w:sz w:val="18"/>
                <w:szCs w:val="18"/>
              </w:rPr>
            </w:pPr>
            <w:r w:rsidRPr="00C935A5">
              <w:rPr>
                <w:rFonts w:cs="Arial"/>
                <w:sz w:val="18"/>
                <w:szCs w:val="18"/>
              </w:rPr>
              <w:t xml:space="preserve">Ballarat C </w:t>
            </w:r>
          </w:p>
        </w:tc>
        <w:tc>
          <w:tcPr>
            <w:tcW w:w="1255" w:type="dxa"/>
            <w:tcBorders>
              <w:top w:val="nil"/>
              <w:left w:val="single" w:sz="18" w:space="0" w:color="B4B432"/>
              <w:bottom w:val="nil"/>
              <w:right w:val="nil"/>
            </w:tcBorders>
            <w:shd w:val="clear" w:color="auto" w:fill="auto"/>
            <w:vAlign w:val="bottom"/>
          </w:tcPr>
          <w:p w14:paraId="1982136E" w14:textId="547DCF91" w:rsidR="007A5956" w:rsidRPr="00C935A5" w:rsidRDefault="007A5956" w:rsidP="007A5956">
            <w:pPr>
              <w:spacing w:before="40" w:after="20"/>
              <w:jc w:val="right"/>
              <w:rPr>
                <w:rFonts w:cs="Arial"/>
                <w:sz w:val="18"/>
                <w:szCs w:val="18"/>
              </w:rPr>
            </w:pPr>
            <w:r w:rsidRPr="007A5956">
              <w:rPr>
                <w:rFonts w:cs="Arial"/>
                <w:sz w:val="18"/>
                <w:szCs w:val="18"/>
              </w:rPr>
              <w:t>982</w:t>
            </w:r>
          </w:p>
        </w:tc>
        <w:tc>
          <w:tcPr>
            <w:tcW w:w="1418" w:type="dxa"/>
            <w:tcBorders>
              <w:top w:val="nil"/>
              <w:left w:val="nil"/>
              <w:bottom w:val="nil"/>
              <w:right w:val="nil"/>
            </w:tcBorders>
            <w:shd w:val="clear" w:color="auto" w:fill="auto"/>
            <w:vAlign w:val="bottom"/>
          </w:tcPr>
          <w:p w14:paraId="2E3015D7" w14:textId="7990CC3B" w:rsidR="007A5956" w:rsidRPr="00C935A5" w:rsidRDefault="007A5956" w:rsidP="007A5956">
            <w:pPr>
              <w:spacing w:before="40" w:after="20"/>
              <w:jc w:val="right"/>
              <w:rPr>
                <w:rFonts w:cs="Arial"/>
                <w:sz w:val="18"/>
                <w:szCs w:val="18"/>
              </w:rPr>
            </w:pPr>
            <w:r w:rsidRPr="007A5956">
              <w:rPr>
                <w:rFonts w:cs="Arial"/>
                <w:sz w:val="18"/>
                <w:szCs w:val="18"/>
              </w:rPr>
              <w:t>986</w:t>
            </w:r>
          </w:p>
        </w:tc>
        <w:tc>
          <w:tcPr>
            <w:tcW w:w="1134" w:type="dxa"/>
            <w:tcBorders>
              <w:top w:val="nil"/>
              <w:left w:val="nil"/>
              <w:bottom w:val="nil"/>
              <w:right w:val="nil"/>
            </w:tcBorders>
            <w:shd w:val="clear" w:color="auto" w:fill="auto"/>
            <w:vAlign w:val="bottom"/>
          </w:tcPr>
          <w:p w14:paraId="05C29966" w14:textId="42F7FC7A" w:rsidR="007A5956" w:rsidRPr="00C935A5" w:rsidRDefault="007A5956" w:rsidP="007A5956">
            <w:pPr>
              <w:spacing w:before="40" w:after="20"/>
              <w:jc w:val="center"/>
              <w:rPr>
                <w:rFonts w:cs="Arial"/>
                <w:sz w:val="18"/>
                <w:szCs w:val="18"/>
              </w:rPr>
            </w:pPr>
            <w:r w:rsidRPr="007A5956">
              <w:rPr>
                <w:rFonts w:cs="Arial"/>
                <w:sz w:val="18"/>
                <w:szCs w:val="18"/>
              </w:rPr>
              <w:t>30.2</w:t>
            </w:r>
          </w:p>
        </w:tc>
        <w:tc>
          <w:tcPr>
            <w:tcW w:w="992" w:type="dxa"/>
            <w:tcBorders>
              <w:top w:val="nil"/>
              <w:left w:val="nil"/>
              <w:bottom w:val="nil"/>
              <w:right w:val="nil"/>
            </w:tcBorders>
            <w:shd w:val="clear" w:color="auto" w:fill="auto"/>
            <w:vAlign w:val="bottom"/>
          </w:tcPr>
          <w:p w14:paraId="15838BB0" w14:textId="3E9DB6B4" w:rsidR="007A5956" w:rsidRPr="00C935A5" w:rsidRDefault="007A5956" w:rsidP="007A5956">
            <w:pPr>
              <w:spacing w:before="40" w:after="20"/>
              <w:jc w:val="right"/>
              <w:rPr>
                <w:rFonts w:cs="Arial"/>
                <w:sz w:val="18"/>
                <w:szCs w:val="18"/>
              </w:rPr>
            </w:pPr>
            <w:r w:rsidRPr="007A5956">
              <w:rPr>
                <w:rFonts w:cs="Arial"/>
                <w:sz w:val="18"/>
                <w:szCs w:val="18"/>
              </w:rPr>
              <w:t>902,461</w:t>
            </w:r>
          </w:p>
        </w:tc>
        <w:tc>
          <w:tcPr>
            <w:tcW w:w="985" w:type="dxa"/>
            <w:tcBorders>
              <w:top w:val="nil"/>
              <w:left w:val="nil"/>
              <w:bottom w:val="nil"/>
              <w:right w:val="nil"/>
            </w:tcBorders>
            <w:shd w:val="clear" w:color="auto" w:fill="auto"/>
            <w:vAlign w:val="bottom"/>
          </w:tcPr>
          <w:p w14:paraId="7292AA2A" w14:textId="4376DDD3" w:rsidR="007A5956" w:rsidRPr="00C935A5" w:rsidRDefault="007A5956" w:rsidP="007A5956">
            <w:pPr>
              <w:spacing w:before="40" w:after="20"/>
              <w:jc w:val="right"/>
              <w:rPr>
                <w:rFonts w:cs="Arial"/>
                <w:sz w:val="18"/>
                <w:szCs w:val="18"/>
              </w:rPr>
            </w:pPr>
            <w:r w:rsidRPr="007A5956">
              <w:rPr>
                <w:rFonts w:cs="Arial"/>
                <w:sz w:val="18"/>
                <w:szCs w:val="18"/>
              </w:rPr>
              <w:t>7,639</w:t>
            </w:r>
          </w:p>
        </w:tc>
        <w:tc>
          <w:tcPr>
            <w:tcW w:w="1247" w:type="dxa"/>
            <w:tcBorders>
              <w:top w:val="nil"/>
              <w:left w:val="nil"/>
              <w:bottom w:val="nil"/>
              <w:right w:val="nil"/>
            </w:tcBorders>
            <w:shd w:val="clear" w:color="auto" w:fill="auto"/>
            <w:vAlign w:val="bottom"/>
          </w:tcPr>
          <w:p w14:paraId="7F96F52E" w14:textId="4228B79A" w:rsidR="007A5956" w:rsidRPr="00C935A5" w:rsidRDefault="007A5956" w:rsidP="007A5956">
            <w:pPr>
              <w:spacing w:before="40" w:after="20"/>
              <w:jc w:val="right"/>
              <w:rPr>
                <w:rFonts w:cs="Arial"/>
                <w:sz w:val="18"/>
                <w:szCs w:val="18"/>
              </w:rPr>
            </w:pPr>
            <w:r w:rsidRPr="007A5956">
              <w:rPr>
                <w:rFonts w:cs="Arial"/>
                <w:sz w:val="18"/>
                <w:szCs w:val="18"/>
              </w:rPr>
              <w:t>7.1%</w:t>
            </w:r>
          </w:p>
        </w:tc>
      </w:tr>
      <w:tr w:rsidR="007A5956" w:rsidRPr="007A5956" w14:paraId="0CF709BF" w14:textId="77777777" w:rsidTr="0057536E">
        <w:trPr>
          <w:trHeight w:val="20"/>
        </w:trPr>
        <w:tc>
          <w:tcPr>
            <w:tcW w:w="2268" w:type="dxa"/>
            <w:tcBorders>
              <w:top w:val="nil"/>
              <w:left w:val="nil"/>
              <w:bottom w:val="nil"/>
              <w:right w:val="single" w:sz="18" w:space="0" w:color="B4B432"/>
            </w:tcBorders>
            <w:shd w:val="clear" w:color="auto" w:fill="auto"/>
            <w:vAlign w:val="center"/>
          </w:tcPr>
          <w:p w14:paraId="504D17E4" w14:textId="77777777" w:rsidR="007A5956" w:rsidRPr="00C935A5" w:rsidRDefault="007A5956" w:rsidP="007A5956">
            <w:pPr>
              <w:spacing w:before="40" w:after="40"/>
              <w:rPr>
                <w:rFonts w:cs="Arial"/>
                <w:sz w:val="18"/>
                <w:szCs w:val="18"/>
              </w:rPr>
            </w:pPr>
            <w:r w:rsidRPr="00C935A5">
              <w:rPr>
                <w:rFonts w:cs="Arial"/>
                <w:sz w:val="18"/>
                <w:szCs w:val="18"/>
              </w:rPr>
              <w:t xml:space="preserve">Banyule C </w:t>
            </w:r>
          </w:p>
        </w:tc>
        <w:tc>
          <w:tcPr>
            <w:tcW w:w="1255" w:type="dxa"/>
            <w:tcBorders>
              <w:top w:val="nil"/>
              <w:left w:val="single" w:sz="18" w:space="0" w:color="B4B432"/>
              <w:bottom w:val="nil"/>
              <w:right w:val="nil"/>
            </w:tcBorders>
            <w:shd w:val="clear" w:color="auto" w:fill="auto"/>
            <w:vAlign w:val="bottom"/>
          </w:tcPr>
          <w:p w14:paraId="389A76F8" w14:textId="2F186185" w:rsidR="007A5956" w:rsidRPr="00C935A5" w:rsidRDefault="007A5956" w:rsidP="007A5956">
            <w:pPr>
              <w:spacing w:before="40" w:after="20"/>
              <w:jc w:val="right"/>
              <w:rPr>
                <w:rFonts w:cs="Arial"/>
                <w:sz w:val="18"/>
                <w:szCs w:val="18"/>
              </w:rPr>
            </w:pPr>
            <w:r w:rsidRPr="007A5956">
              <w:rPr>
                <w:rFonts w:cs="Arial"/>
                <w:sz w:val="18"/>
                <w:szCs w:val="18"/>
              </w:rPr>
              <w:t>1,281</w:t>
            </w:r>
          </w:p>
        </w:tc>
        <w:tc>
          <w:tcPr>
            <w:tcW w:w="1418" w:type="dxa"/>
            <w:tcBorders>
              <w:top w:val="nil"/>
              <w:left w:val="nil"/>
              <w:bottom w:val="nil"/>
              <w:right w:val="nil"/>
            </w:tcBorders>
            <w:shd w:val="clear" w:color="auto" w:fill="auto"/>
            <w:vAlign w:val="bottom"/>
          </w:tcPr>
          <w:p w14:paraId="18D2EC93" w14:textId="5561E53C" w:rsidR="007A5956" w:rsidRPr="00C935A5" w:rsidRDefault="007A5956" w:rsidP="007A5956">
            <w:pPr>
              <w:spacing w:before="40" w:after="20"/>
              <w:jc w:val="right"/>
              <w:rPr>
                <w:rFonts w:cs="Arial"/>
                <w:sz w:val="18"/>
                <w:szCs w:val="18"/>
              </w:rPr>
            </w:pPr>
            <w:r w:rsidRPr="007A5956">
              <w:rPr>
                <w:rFonts w:cs="Arial"/>
                <w:sz w:val="18"/>
                <w:szCs w:val="18"/>
              </w:rPr>
              <w:t>1,058</w:t>
            </w:r>
          </w:p>
        </w:tc>
        <w:tc>
          <w:tcPr>
            <w:tcW w:w="1134" w:type="dxa"/>
            <w:tcBorders>
              <w:top w:val="nil"/>
              <w:left w:val="nil"/>
              <w:bottom w:val="nil"/>
              <w:right w:val="nil"/>
            </w:tcBorders>
            <w:shd w:val="clear" w:color="auto" w:fill="auto"/>
            <w:vAlign w:val="bottom"/>
          </w:tcPr>
          <w:p w14:paraId="6ECA8D21" w14:textId="27A4184C" w:rsidR="007A5956" w:rsidRPr="00C935A5" w:rsidRDefault="007A5956" w:rsidP="007A5956">
            <w:pPr>
              <w:spacing w:before="40" w:after="20"/>
              <w:jc w:val="center"/>
              <w:rPr>
                <w:rFonts w:cs="Arial"/>
                <w:sz w:val="18"/>
                <w:szCs w:val="18"/>
              </w:rPr>
            </w:pPr>
            <w:r w:rsidRPr="007A5956">
              <w:rPr>
                <w:rFonts w:cs="Arial"/>
                <w:sz w:val="18"/>
                <w:szCs w:val="18"/>
              </w:rPr>
              <w:t>17.2</w:t>
            </w:r>
          </w:p>
        </w:tc>
        <w:tc>
          <w:tcPr>
            <w:tcW w:w="992" w:type="dxa"/>
            <w:tcBorders>
              <w:top w:val="nil"/>
              <w:left w:val="nil"/>
              <w:bottom w:val="nil"/>
              <w:right w:val="nil"/>
            </w:tcBorders>
            <w:shd w:val="clear" w:color="auto" w:fill="auto"/>
            <w:vAlign w:val="bottom"/>
          </w:tcPr>
          <w:p w14:paraId="6B9520FF" w14:textId="5D44EBDB" w:rsidR="007A5956" w:rsidRPr="00C935A5" w:rsidRDefault="007A5956" w:rsidP="007A5956">
            <w:pPr>
              <w:spacing w:before="40" w:after="20"/>
              <w:jc w:val="right"/>
              <w:rPr>
                <w:rFonts w:cs="Arial"/>
                <w:sz w:val="18"/>
                <w:szCs w:val="18"/>
              </w:rPr>
            </w:pPr>
            <w:r w:rsidRPr="007A5956">
              <w:rPr>
                <w:rFonts w:cs="Arial"/>
                <w:sz w:val="18"/>
                <w:szCs w:val="18"/>
              </w:rPr>
              <w:t>682,933</w:t>
            </w:r>
          </w:p>
        </w:tc>
        <w:tc>
          <w:tcPr>
            <w:tcW w:w="985" w:type="dxa"/>
            <w:tcBorders>
              <w:top w:val="nil"/>
              <w:left w:val="nil"/>
              <w:bottom w:val="nil"/>
              <w:right w:val="nil"/>
            </w:tcBorders>
            <w:shd w:val="clear" w:color="auto" w:fill="auto"/>
            <w:vAlign w:val="bottom"/>
          </w:tcPr>
          <w:p w14:paraId="531FDA23" w14:textId="38191F01" w:rsidR="007A5956" w:rsidRPr="00C935A5" w:rsidRDefault="007A5956" w:rsidP="007A5956">
            <w:pPr>
              <w:spacing w:before="40" w:after="20"/>
              <w:jc w:val="right"/>
              <w:rPr>
                <w:rFonts w:cs="Arial"/>
                <w:sz w:val="18"/>
                <w:szCs w:val="18"/>
              </w:rPr>
            </w:pPr>
            <w:r w:rsidRPr="007A5956">
              <w:rPr>
                <w:rFonts w:cs="Arial"/>
                <w:sz w:val="18"/>
                <w:szCs w:val="18"/>
              </w:rPr>
              <w:t>5,269</w:t>
            </w:r>
          </w:p>
        </w:tc>
        <w:tc>
          <w:tcPr>
            <w:tcW w:w="1247" w:type="dxa"/>
            <w:tcBorders>
              <w:top w:val="nil"/>
              <w:left w:val="nil"/>
              <w:bottom w:val="nil"/>
              <w:right w:val="nil"/>
            </w:tcBorders>
            <w:shd w:val="clear" w:color="auto" w:fill="auto"/>
            <w:vAlign w:val="bottom"/>
          </w:tcPr>
          <w:p w14:paraId="0800422A" w14:textId="36C7392A" w:rsidR="007A5956" w:rsidRPr="00C935A5" w:rsidRDefault="007A5956" w:rsidP="007A5956">
            <w:pPr>
              <w:spacing w:before="40" w:after="20"/>
              <w:jc w:val="right"/>
              <w:rPr>
                <w:rFonts w:cs="Arial"/>
                <w:sz w:val="18"/>
                <w:szCs w:val="18"/>
              </w:rPr>
            </w:pPr>
            <w:r w:rsidRPr="007A5956">
              <w:rPr>
                <w:rFonts w:cs="Arial"/>
                <w:sz w:val="18"/>
                <w:szCs w:val="18"/>
              </w:rPr>
              <w:t>4.5%</w:t>
            </w:r>
          </w:p>
        </w:tc>
      </w:tr>
      <w:tr w:rsidR="007A5956" w:rsidRPr="007A5956" w14:paraId="4EF796C4" w14:textId="77777777" w:rsidTr="0057536E">
        <w:trPr>
          <w:trHeight w:val="20"/>
        </w:trPr>
        <w:tc>
          <w:tcPr>
            <w:tcW w:w="2268" w:type="dxa"/>
            <w:tcBorders>
              <w:top w:val="nil"/>
              <w:left w:val="nil"/>
              <w:bottom w:val="nil"/>
              <w:right w:val="single" w:sz="18" w:space="0" w:color="B4B432"/>
            </w:tcBorders>
            <w:shd w:val="clear" w:color="auto" w:fill="auto"/>
            <w:vAlign w:val="center"/>
          </w:tcPr>
          <w:p w14:paraId="7C3D989C" w14:textId="77777777" w:rsidR="007A5956" w:rsidRPr="00C935A5" w:rsidRDefault="007A5956" w:rsidP="007A5956">
            <w:pPr>
              <w:spacing w:before="40" w:after="40"/>
              <w:rPr>
                <w:rFonts w:cs="Arial"/>
                <w:sz w:val="18"/>
                <w:szCs w:val="18"/>
              </w:rPr>
            </w:pPr>
            <w:r w:rsidRPr="00C935A5">
              <w:rPr>
                <w:rFonts w:cs="Arial"/>
                <w:sz w:val="18"/>
                <w:szCs w:val="18"/>
              </w:rPr>
              <w:t xml:space="preserve">Bass Coast S </w:t>
            </w:r>
          </w:p>
        </w:tc>
        <w:tc>
          <w:tcPr>
            <w:tcW w:w="1255" w:type="dxa"/>
            <w:tcBorders>
              <w:top w:val="nil"/>
              <w:left w:val="single" w:sz="18" w:space="0" w:color="B4B432"/>
              <w:bottom w:val="nil"/>
              <w:right w:val="nil"/>
            </w:tcBorders>
            <w:shd w:val="clear" w:color="auto" w:fill="auto"/>
            <w:vAlign w:val="bottom"/>
          </w:tcPr>
          <w:p w14:paraId="621489A9" w14:textId="13E8C4E5" w:rsidR="007A5956" w:rsidRPr="00C935A5" w:rsidRDefault="007A5956" w:rsidP="007A5956">
            <w:pPr>
              <w:spacing w:before="40" w:after="20"/>
              <w:jc w:val="right"/>
              <w:rPr>
                <w:rFonts w:cs="Arial"/>
                <w:sz w:val="18"/>
                <w:szCs w:val="18"/>
              </w:rPr>
            </w:pPr>
            <w:r w:rsidRPr="007A5956">
              <w:rPr>
                <w:rFonts w:cs="Arial"/>
                <w:sz w:val="18"/>
                <w:szCs w:val="18"/>
              </w:rPr>
              <w:t>927</w:t>
            </w:r>
          </w:p>
        </w:tc>
        <w:tc>
          <w:tcPr>
            <w:tcW w:w="1418" w:type="dxa"/>
            <w:tcBorders>
              <w:top w:val="nil"/>
              <w:left w:val="nil"/>
              <w:bottom w:val="nil"/>
              <w:right w:val="nil"/>
            </w:tcBorders>
            <w:shd w:val="clear" w:color="auto" w:fill="auto"/>
            <w:vAlign w:val="bottom"/>
          </w:tcPr>
          <w:p w14:paraId="48F2154D" w14:textId="63D6475A" w:rsidR="007A5956" w:rsidRPr="00C935A5" w:rsidRDefault="007A5956" w:rsidP="007A5956">
            <w:pPr>
              <w:spacing w:before="40" w:after="20"/>
              <w:jc w:val="right"/>
              <w:rPr>
                <w:rFonts w:cs="Arial"/>
                <w:sz w:val="18"/>
                <w:szCs w:val="18"/>
              </w:rPr>
            </w:pPr>
            <w:r w:rsidRPr="007A5956">
              <w:rPr>
                <w:rFonts w:cs="Arial"/>
                <w:sz w:val="18"/>
                <w:szCs w:val="18"/>
              </w:rPr>
              <w:t>993</w:t>
            </w:r>
          </w:p>
        </w:tc>
        <w:tc>
          <w:tcPr>
            <w:tcW w:w="1134" w:type="dxa"/>
            <w:tcBorders>
              <w:top w:val="nil"/>
              <w:left w:val="nil"/>
              <w:bottom w:val="nil"/>
              <w:right w:val="nil"/>
            </w:tcBorders>
            <w:shd w:val="clear" w:color="auto" w:fill="auto"/>
            <w:vAlign w:val="bottom"/>
          </w:tcPr>
          <w:p w14:paraId="0A27FCF3" w14:textId="2E7C3072" w:rsidR="007A5956" w:rsidRPr="00C935A5" w:rsidRDefault="007A5956" w:rsidP="007A5956">
            <w:pPr>
              <w:spacing w:before="40" w:after="20"/>
              <w:jc w:val="center"/>
              <w:rPr>
                <w:rFonts w:cs="Arial"/>
                <w:sz w:val="18"/>
                <w:szCs w:val="18"/>
              </w:rPr>
            </w:pPr>
            <w:r w:rsidRPr="007A5956">
              <w:rPr>
                <w:rFonts w:cs="Arial"/>
                <w:sz w:val="18"/>
                <w:szCs w:val="18"/>
              </w:rPr>
              <w:t>110.7</w:t>
            </w:r>
          </w:p>
        </w:tc>
        <w:tc>
          <w:tcPr>
            <w:tcW w:w="992" w:type="dxa"/>
            <w:tcBorders>
              <w:top w:val="nil"/>
              <w:left w:val="nil"/>
              <w:bottom w:val="nil"/>
              <w:right w:val="nil"/>
            </w:tcBorders>
            <w:shd w:val="clear" w:color="auto" w:fill="auto"/>
            <w:vAlign w:val="bottom"/>
          </w:tcPr>
          <w:p w14:paraId="3B1F9ED0" w14:textId="6D5B5CB4" w:rsidR="007A5956" w:rsidRPr="00C935A5" w:rsidRDefault="007A5956" w:rsidP="007A5956">
            <w:pPr>
              <w:spacing w:before="40" w:after="20"/>
              <w:jc w:val="right"/>
              <w:rPr>
                <w:rFonts w:cs="Arial"/>
                <w:sz w:val="18"/>
                <w:szCs w:val="18"/>
              </w:rPr>
            </w:pPr>
            <w:r w:rsidRPr="007A5956">
              <w:rPr>
                <w:rFonts w:cs="Arial"/>
                <w:sz w:val="18"/>
                <w:szCs w:val="18"/>
              </w:rPr>
              <w:t>403,031</w:t>
            </w:r>
          </w:p>
        </w:tc>
        <w:tc>
          <w:tcPr>
            <w:tcW w:w="985" w:type="dxa"/>
            <w:tcBorders>
              <w:top w:val="nil"/>
              <w:left w:val="nil"/>
              <w:bottom w:val="nil"/>
              <w:right w:val="nil"/>
            </w:tcBorders>
            <w:shd w:val="clear" w:color="auto" w:fill="auto"/>
            <w:vAlign w:val="bottom"/>
          </w:tcPr>
          <w:p w14:paraId="471C75AB" w14:textId="650056AE" w:rsidR="007A5956" w:rsidRPr="00C935A5" w:rsidRDefault="007A5956" w:rsidP="007A5956">
            <w:pPr>
              <w:spacing w:before="40" w:after="20"/>
              <w:jc w:val="right"/>
              <w:rPr>
                <w:rFonts w:cs="Arial"/>
                <w:sz w:val="18"/>
                <w:szCs w:val="18"/>
              </w:rPr>
            </w:pPr>
            <w:r w:rsidRPr="007A5956">
              <w:rPr>
                <w:rFonts w:cs="Arial"/>
                <w:sz w:val="18"/>
                <w:szCs w:val="18"/>
              </w:rPr>
              <w:t>9,432</w:t>
            </w:r>
          </w:p>
        </w:tc>
        <w:tc>
          <w:tcPr>
            <w:tcW w:w="1247" w:type="dxa"/>
            <w:tcBorders>
              <w:top w:val="nil"/>
              <w:left w:val="nil"/>
              <w:bottom w:val="nil"/>
              <w:right w:val="nil"/>
            </w:tcBorders>
            <w:shd w:val="clear" w:color="auto" w:fill="auto"/>
            <w:vAlign w:val="bottom"/>
          </w:tcPr>
          <w:p w14:paraId="29DAEE60" w14:textId="590A43A0" w:rsidR="007A5956" w:rsidRPr="00C935A5" w:rsidRDefault="007A5956" w:rsidP="007A5956">
            <w:pPr>
              <w:spacing w:before="40" w:after="20"/>
              <w:jc w:val="right"/>
              <w:rPr>
                <w:rFonts w:cs="Arial"/>
                <w:sz w:val="18"/>
                <w:szCs w:val="18"/>
              </w:rPr>
            </w:pPr>
            <w:r w:rsidRPr="007A5956">
              <w:rPr>
                <w:rFonts w:cs="Arial"/>
                <w:sz w:val="18"/>
                <w:szCs w:val="18"/>
              </w:rPr>
              <w:t>3.3%</w:t>
            </w:r>
          </w:p>
        </w:tc>
      </w:tr>
      <w:tr w:rsidR="007A5956" w:rsidRPr="007A5956" w14:paraId="5A145063" w14:textId="77777777" w:rsidTr="0057536E">
        <w:trPr>
          <w:trHeight w:val="20"/>
        </w:trPr>
        <w:tc>
          <w:tcPr>
            <w:tcW w:w="2268" w:type="dxa"/>
            <w:tcBorders>
              <w:top w:val="nil"/>
              <w:left w:val="nil"/>
              <w:bottom w:val="nil"/>
              <w:right w:val="single" w:sz="18" w:space="0" w:color="B4B432"/>
            </w:tcBorders>
            <w:shd w:val="clear" w:color="auto" w:fill="auto"/>
            <w:vAlign w:val="center"/>
          </w:tcPr>
          <w:p w14:paraId="0B5FB865" w14:textId="77777777" w:rsidR="007A5956" w:rsidRPr="00C935A5" w:rsidRDefault="007A5956" w:rsidP="007A595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255" w:type="dxa"/>
            <w:tcBorders>
              <w:top w:val="nil"/>
              <w:left w:val="single" w:sz="18" w:space="0" w:color="B4B432"/>
              <w:bottom w:val="nil"/>
              <w:right w:val="nil"/>
            </w:tcBorders>
            <w:shd w:val="clear" w:color="auto" w:fill="auto"/>
            <w:vAlign w:val="bottom"/>
          </w:tcPr>
          <w:p w14:paraId="7231B056" w14:textId="79D138F9" w:rsidR="007A5956" w:rsidRPr="00C935A5" w:rsidRDefault="007A5956" w:rsidP="007A5956">
            <w:pPr>
              <w:spacing w:before="40" w:after="20"/>
              <w:jc w:val="right"/>
              <w:rPr>
                <w:rFonts w:cs="Arial"/>
                <w:sz w:val="18"/>
                <w:szCs w:val="18"/>
              </w:rPr>
            </w:pPr>
            <w:r w:rsidRPr="007A5956">
              <w:rPr>
                <w:rFonts w:cs="Arial"/>
                <w:sz w:val="18"/>
                <w:szCs w:val="18"/>
              </w:rPr>
              <w:t>1,020</w:t>
            </w:r>
          </w:p>
        </w:tc>
        <w:tc>
          <w:tcPr>
            <w:tcW w:w="1418" w:type="dxa"/>
            <w:tcBorders>
              <w:top w:val="nil"/>
              <w:left w:val="nil"/>
              <w:bottom w:val="nil"/>
              <w:right w:val="nil"/>
            </w:tcBorders>
            <w:shd w:val="clear" w:color="auto" w:fill="auto"/>
            <w:vAlign w:val="bottom"/>
          </w:tcPr>
          <w:p w14:paraId="7746D58A" w14:textId="6A839F37" w:rsidR="007A5956" w:rsidRPr="00C935A5" w:rsidRDefault="007A5956" w:rsidP="007A5956">
            <w:pPr>
              <w:spacing w:before="40" w:after="20"/>
              <w:jc w:val="right"/>
              <w:rPr>
                <w:rFonts w:cs="Arial"/>
                <w:sz w:val="18"/>
                <w:szCs w:val="18"/>
              </w:rPr>
            </w:pPr>
            <w:r w:rsidRPr="007A5956">
              <w:rPr>
                <w:rFonts w:cs="Arial"/>
                <w:sz w:val="18"/>
                <w:szCs w:val="18"/>
              </w:rPr>
              <w:t>1,003</w:t>
            </w:r>
          </w:p>
        </w:tc>
        <w:tc>
          <w:tcPr>
            <w:tcW w:w="1134" w:type="dxa"/>
            <w:tcBorders>
              <w:top w:val="nil"/>
              <w:left w:val="nil"/>
              <w:bottom w:val="nil"/>
              <w:right w:val="nil"/>
            </w:tcBorders>
            <w:shd w:val="clear" w:color="auto" w:fill="auto"/>
            <w:vAlign w:val="bottom"/>
          </w:tcPr>
          <w:p w14:paraId="737B0A89" w14:textId="567FFD6F" w:rsidR="007A5956" w:rsidRPr="00C935A5" w:rsidRDefault="007A5956" w:rsidP="007A5956">
            <w:pPr>
              <w:spacing w:before="40" w:after="20"/>
              <w:jc w:val="center"/>
              <w:rPr>
                <w:rFonts w:cs="Arial"/>
                <w:sz w:val="18"/>
                <w:szCs w:val="18"/>
              </w:rPr>
            </w:pPr>
            <w:r w:rsidRPr="007A5956">
              <w:rPr>
                <w:rFonts w:cs="Arial"/>
                <w:sz w:val="18"/>
                <w:szCs w:val="18"/>
              </w:rPr>
              <w:t>22.7</w:t>
            </w:r>
          </w:p>
        </w:tc>
        <w:tc>
          <w:tcPr>
            <w:tcW w:w="992" w:type="dxa"/>
            <w:tcBorders>
              <w:top w:val="nil"/>
              <w:left w:val="nil"/>
              <w:bottom w:val="nil"/>
              <w:right w:val="nil"/>
            </w:tcBorders>
            <w:shd w:val="clear" w:color="auto" w:fill="auto"/>
            <w:vAlign w:val="bottom"/>
          </w:tcPr>
          <w:p w14:paraId="52503044" w14:textId="072A8037" w:rsidR="007A5956" w:rsidRPr="00C935A5" w:rsidRDefault="007A5956" w:rsidP="007A5956">
            <w:pPr>
              <w:spacing w:before="40" w:after="20"/>
              <w:jc w:val="right"/>
              <w:rPr>
                <w:rFonts w:cs="Arial"/>
                <w:sz w:val="18"/>
                <w:szCs w:val="18"/>
              </w:rPr>
            </w:pPr>
            <w:r w:rsidRPr="007A5956">
              <w:rPr>
                <w:rFonts w:cs="Arial"/>
                <w:sz w:val="18"/>
                <w:szCs w:val="18"/>
              </w:rPr>
              <w:t>331,568</w:t>
            </w:r>
          </w:p>
        </w:tc>
        <w:tc>
          <w:tcPr>
            <w:tcW w:w="985" w:type="dxa"/>
            <w:tcBorders>
              <w:top w:val="nil"/>
              <w:left w:val="nil"/>
              <w:bottom w:val="nil"/>
              <w:right w:val="nil"/>
            </w:tcBorders>
            <w:shd w:val="clear" w:color="auto" w:fill="auto"/>
            <w:vAlign w:val="bottom"/>
          </w:tcPr>
          <w:p w14:paraId="69587C57" w14:textId="04857F3F" w:rsidR="007A5956" w:rsidRPr="00C935A5" w:rsidRDefault="007A5956" w:rsidP="007A5956">
            <w:pPr>
              <w:spacing w:before="40" w:after="20"/>
              <w:jc w:val="right"/>
              <w:rPr>
                <w:rFonts w:cs="Arial"/>
                <w:sz w:val="18"/>
                <w:szCs w:val="18"/>
              </w:rPr>
            </w:pPr>
            <w:r w:rsidRPr="007A5956">
              <w:rPr>
                <w:rFonts w:cs="Arial"/>
                <w:sz w:val="18"/>
                <w:szCs w:val="18"/>
              </w:rPr>
              <w:t>5,456</w:t>
            </w:r>
          </w:p>
        </w:tc>
        <w:tc>
          <w:tcPr>
            <w:tcW w:w="1247" w:type="dxa"/>
            <w:tcBorders>
              <w:top w:val="nil"/>
              <w:left w:val="nil"/>
              <w:bottom w:val="nil"/>
              <w:right w:val="nil"/>
            </w:tcBorders>
            <w:shd w:val="clear" w:color="auto" w:fill="auto"/>
            <w:vAlign w:val="bottom"/>
          </w:tcPr>
          <w:p w14:paraId="02A6F511" w14:textId="106F4F62" w:rsidR="007A5956" w:rsidRPr="00C935A5" w:rsidRDefault="007A5956" w:rsidP="007A5956">
            <w:pPr>
              <w:spacing w:before="40" w:after="20"/>
              <w:jc w:val="right"/>
              <w:rPr>
                <w:rFonts w:cs="Arial"/>
                <w:sz w:val="18"/>
                <w:szCs w:val="18"/>
              </w:rPr>
            </w:pPr>
            <w:r w:rsidRPr="007A5956">
              <w:rPr>
                <w:rFonts w:cs="Arial"/>
                <w:sz w:val="18"/>
                <w:szCs w:val="18"/>
              </w:rPr>
              <w:t>4.1%</w:t>
            </w:r>
          </w:p>
        </w:tc>
      </w:tr>
      <w:tr w:rsidR="007A5956" w:rsidRPr="007A5956" w14:paraId="7B1B1DEE" w14:textId="77777777" w:rsidTr="0057536E">
        <w:trPr>
          <w:trHeight w:val="20"/>
        </w:trPr>
        <w:tc>
          <w:tcPr>
            <w:tcW w:w="2268" w:type="dxa"/>
            <w:tcBorders>
              <w:top w:val="nil"/>
              <w:left w:val="nil"/>
              <w:bottom w:val="nil"/>
              <w:right w:val="single" w:sz="18" w:space="0" w:color="B4B432"/>
            </w:tcBorders>
            <w:shd w:val="clear" w:color="auto" w:fill="auto"/>
            <w:vAlign w:val="center"/>
          </w:tcPr>
          <w:p w14:paraId="585CBD2F" w14:textId="77777777" w:rsidR="007A5956" w:rsidRPr="00C935A5" w:rsidRDefault="007A5956" w:rsidP="007A5956">
            <w:pPr>
              <w:spacing w:before="40" w:after="40"/>
              <w:rPr>
                <w:rFonts w:cs="Arial"/>
                <w:sz w:val="18"/>
                <w:szCs w:val="18"/>
              </w:rPr>
            </w:pPr>
            <w:r w:rsidRPr="00C935A5">
              <w:rPr>
                <w:rFonts w:cs="Arial"/>
                <w:sz w:val="18"/>
                <w:szCs w:val="18"/>
              </w:rPr>
              <w:t xml:space="preserve">Bayside C </w:t>
            </w:r>
          </w:p>
        </w:tc>
        <w:tc>
          <w:tcPr>
            <w:tcW w:w="1255" w:type="dxa"/>
            <w:tcBorders>
              <w:top w:val="nil"/>
              <w:left w:val="single" w:sz="18" w:space="0" w:color="B4B432"/>
              <w:bottom w:val="nil"/>
              <w:right w:val="nil"/>
            </w:tcBorders>
            <w:shd w:val="clear" w:color="auto" w:fill="auto"/>
            <w:vAlign w:val="bottom"/>
          </w:tcPr>
          <w:p w14:paraId="78D28F09" w14:textId="19451E9F" w:rsidR="007A5956" w:rsidRPr="00C935A5" w:rsidRDefault="007A5956" w:rsidP="007A5956">
            <w:pPr>
              <w:spacing w:before="40" w:after="20"/>
              <w:jc w:val="right"/>
              <w:rPr>
                <w:rFonts w:cs="Arial"/>
                <w:sz w:val="18"/>
                <w:szCs w:val="18"/>
              </w:rPr>
            </w:pPr>
            <w:r w:rsidRPr="007A5956">
              <w:rPr>
                <w:rFonts w:cs="Arial"/>
                <w:sz w:val="18"/>
                <w:szCs w:val="18"/>
              </w:rPr>
              <w:t>1,666</w:t>
            </w:r>
          </w:p>
        </w:tc>
        <w:tc>
          <w:tcPr>
            <w:tcW w:w="1418" w:type="dxa"/>
            <w:tcBorders>
              <w:top w:val="nil"/>
              <w:left w:val="nil"/>
              <w:bottom w:val="nil"/>
              <w:right w:val="nil"/>
            </w:tcBorders>
            <w:shd w:val="clear" w:color="auto" w:fill="auto"/>
            <w:vAlign w:val="bottom"/>
          </w:tcPr>
          <w:p w14:paraId="40C639BD" w14:textId="0BB48033" w:rsidR="007A5956" w:rsidRPr="00C935A5" w:rsidRDefault="007A5956" w:rsidP="007A5956">
            <w:pPr>
              <w:spacing w:before="40" w:after="20"/>
              <w:jc w:val="right"/>
              <w:rPr>
                <w:rFonts w:cs="Arial"/>
                <w:sz w:val="18"/>
                <w:szCs w:val="18"/>
              </w:rPr>
            </w:pPr>
            <w:r w:rsidRPr="007A5956">
              <w:rPr>
                <w:rFonts w:cs="Arial"/>
                <w:sz w:val="18"/>
                <w:szCs w:val="18"/>
              </w:rPr>
              <w:t>1,090</w:t>
            </w:r>
          </w:p>
        </w:tc>
        <w:tc>
          <w:tcPr>
            <w:tcW w:w="1134" w:type="dxa"/>
            <w:tcBorders>
              <w:top w:val="nil"/>
              <w:left w:val="nil"/>
              <w:bottom w:val="nil"/>
              <w:right w:val="nil"/>
            </w:tcBorders>
            <w:shd w:val="clear" w:color="auto" w:fill="auto"/>
            <w:vAlign w:val="bottom"/>
          </w:tcPr>
          <w:p w14:paraId="0FA1F00A" w14:textId="26A6CE1D" w:rsidR="007A5956" w:rsidRPr="00C935A5" w:rsidRDefault="007A5956" w:rsidP="007A5956">
            <w:pPr>
              <w:spacing w:before="40" w:after="20"/>
              <w:jc w:val="center"/>
              <w:rPr>
                <w:rFonts w:cs="Arial"/>
                <w:sz w:val="18"/>
                <w:szCs w:val="18"/>
              </w:rPr>
            </w:pPr>
            <w:r w:rsidRPr="007A5956">
              <w:rPr>
                <w:rFonts w:cs="Arial"/>
                <w:sz w:val="18"/>
                <w:szCs w:val="18"/>
              </w:rPr>
              <w:t>10.8</w:t>
            </w:r>
          </w:p>
        </w:tc>
        <w:tc>
          <w:tcPr>
            <w:tcW w:w="992" w:type="dxa"/>
            <w:tcBorders>
              <w:top w:val="nil"/>
              <w:left w:val="nil"/>
              <w:bottom w:val="nil"/>
              <w:right w:val="nil"/>
            </w:tcBorders>
            <w:shd w:val="clear" w:color="auto" w:fill="auto"/>
            <w:vAlign w:val="bottom"/>
          </w:tcPr>
          <w:p w14:paraId="52826415" w14:textId="683E011B" w:rsidR="007A5956" w:rsidRPr="00C935A5" w:rsidRDefault="007A5956" w:rsidP="007A5956">
            <w:pPr>
              <w:spacing w:before="40" w:after="20"/>
              <w:jc w:val="right"/>
              <w:rPr>
                <w:rFonts w:cs="Arial"/>
                <w:sz w:val="18"/>
                <w:szCs w:val="18"/>
              </w:rPr>
            </w:pPr>
            <w:r w:rsidRPr="007A5956">
              <w:rPr>
                <w:rFonts w:cs="Arial"/>
                <w:sz w:val="18"/>
                <w:szCs w:val="18"/>
              </w:rPr>
              <w:t>906,994</w:t>
            </w:r>
          </w:p>
        </w:tc>
        <w:tc>
          <w:tcPr>
            <w:tcW w:w="985" w:type="dxa"/>
            <w:tcBorders>
              <w:top w:val="nil"/>
              <w:left w:val="nil"/>
              <w:bottom w:val="nil"/>
              <w:right w:val="nil"/>
            </w:tcBorders>
            <w:shd w:val="clear" w:color="auto" w:fill="auto"/>
            <w:vAlign w:val="bottom"/>
          </w:tcPr>
          <w:p w14:paraId="6F465929" w14:textId="2DBD4918" w:rsidR="007A5956" w:rsidRPr="00C935A5" w:rsidRDefault="007A5956" w:rsidP="007A5956">
            <w:pPr>
              <w:spacing w:before="40" w:after="20"/>
              <w:jc w:val="right"/>
              <w:rPr>
                <w:rFonts w:cs="Arial"/>
                <w:sz w:val="18"/>
                <w:szCs w:val="18"/>
              </w:rPr>
            </w:pPr>
            <w:r w:rsidRPr="007A5956">
              <w:rPr>
                <w:rFonts w:cs="Arial"/>
                <w:sz w:val="18"/>
                <w:szCs w:val="18"/>
              </w:rPr>
              <w:t>8,698</w:t>
            </w:r>
          </w:p>
        </w:tc>
        <w:tc>
          <w:tcPr>
            <w:tcW w:w="1247" w:type="dxa"/>
            <w:tcBorders>
              <w:top w:val="nil"/>
              <w:left w:val="nil"/>
              <w:bottom w:val="nil"/>
              <w:right w:val="nil"/>
            </w:tcBorders>
            <w:shd w:val="clear" w:color="auto" w:fill="auto"/>
            <w:vAlign w:val="bottom"/>
          </w:tcPr>
          <w:p w14:paraId="78D76A6F" w14:textId="51A9E0DB" w:rsidR="007A5956" w:rsidRPr="00C935A5" w:rsidRDefault="007A5956" w:rsidP="007A5956">
            <w:pPr>
              <w:spacing w:before="40" w:after="20"/>
              <w:jc w:val="right"/>
              <w:rPr>
                <w:rFonts w:cs="Arial"/>
                <w:sz w:val="18"/>
                <w:szCs w:val="18"/>
              </w:rPr>
            </w:pPr>
            <w:r w:rsidRPr="007A5956">
              <w:rPr>
                <w:rFonts w:cs="Arial"/>
                <w:sz w:val="18"/>
                <w:szCs w:val="18"/>
              </w:rPr>
              <w:t>3.9%</w:t>
            </w:r>
          </w:p>
        </w:tc>
      </w:tr>
      <w:tr w:rsidR="007A5956" w:rsidRPr="007A5956" w14:paraId="33131432" w14:textId="77777777" w:rsidTr="0057536E">
        <w:trPr>
          <w:trHeight w:val="20"/>
        </w:trPr>
        <w:tc>
          <w:tcPr>
            <w:tcW w:w="2268" w:type="dxa"/>
            <w:tcBorders>
              <w:top w:val="nil"/>
              <w:left w:val="nil"/>
              <w:bottom w:val="nil"/>
              <w:right w:val="single" w:sz="18" w:space="0" w:color="B4B432"/>
            </w:tcBorders>
            <w:shd w:val="clear" w:color="auto" w:fill="auto"/>
            <w:vAlign w:val="center"/>
          </w:tcPr>
          <w:p w14:paraId="5A582C2B" w14:textId="77777777" w:rsidR="007A5956" w:rsidRPr="00C935A5" w:rsidRDefault="007A5956" w:rsidP="007A5956">
            <w:pPr>
              <w:spacing w:before="40" w:after="40"/>
              <w:rPr>
                <w:rFonts w:cs="Arial"/>
                <w:sz w:val="18"/>
                <w:szCs w:val="18"/>
              </w:rPr>
            </w:pPr>
            <w:r w:rsidRPr="00C935A5">
              <w:rPr>
                <w:rFonts w:cs="Arial"/>
                <w:sz w:val="18"/>
                <w:szCs w:val="18"/>
              </w:rPr>
              <w:t xml:space="preserve">Benalla RC </w:t>
            </w:r>
          </w:p>
        </w:tc>
        <w:tc>
          <w:tcPr>
            <w:tcW w:w="1255" w:type="dxa"/>
            <w:tcBorders>
              <w:top w:val="nil"/>
              <w:left w:val="single" w:sz="18" w:space="0" w:color="B4B432"/>
              <w:bottom w:val="nil"/>
              <w:right w:val="nil"/>
            </w:tcBorders>
            <w:shd w:val="clear" w:color="auto" w:fill="auto"/>
            <w:vAlign w:val="bottom"/>
          </w:tcPr>
          <w:p w14:paraId="03A35F71" w14:textId="7D2401CE" w:rsidR="007A5956" w:rsidRPr="00C935A5" w:rsidRDefault="007A5956" w:rsidP="007A5956">
            <w:pPr>
              <w:spacing w:before="40" w:after="20"/>
              <w:jc w:val="right"/>
              <w:rPr>
                <w:rFonts w:cs="Arial"/>
                <w:sz w:val="18"/>
                <w:szCs w:val="18"/>
              </w:rPr>
            </w:pPr>
            <w:r w:rsidRPr="007A5956">
              <w:rPr>
                <w:rFonts w:cs="Arial"/>
                <w:sz w:val="18"/>
                <w:szCs w:val="18"/>
              </w:rPr>
              <w:t>969</w:t>
            </w:r>
          </w:p>
        </w:tc>
        <w:tc>
          <w:tcPr>
            <w:tcW w:w="1418" w:type="dxa"/>
            <w:tcBorders>
              <w:top w:val="nil"/>
              <w:left w:val="nil"/>
              <w:bottom w:val="nil"/>
              <w:right w:val="nil"/>
            </w:tcBorders>
            <w:shd w:val="clear" w:color="auto" w:fill="auto"/>
            <w:vAlign w:val="bottom"/>
          </w:tcPr>
          <w:p w14:paraId="2D912228" w14:textId="69662A47" w:rsidR="007A5956" w:rsidRPr="00C935A5" w:rsidRDefault="007A5956" w:rsidP="007A5956">
            <w:pPr>
              <w:spacing w:before="40" w:after="20"/>
              <w:jc w:val="right"/>
              <w:rPr>
                <w:rFonts w:cs="Arial"/>
                <w:sz w:val="18"/>
                <w:szCs w:val="18"/>
              </w:rPr>
            </w:pPr>
            <w:r w:rsidRPr="007A5956">
              <w:rPr>
                <w:rFonts w:cs="Arial"/>
                <w:sz w:val="18"/>
                <w:szCs w:val="18"/>
              </w:rPr>
              <w:t>968</w:t>
            </w:r>
          </w:p>
        </w:tc>
        <w:tc>
          <w:tcPr>
            <w:tcW w:w="1134" w:type="dxa"/>
            <w:tcBorders>
              <w:top w:val="nil"/>
              <w:left w:val="nil"/>
              <w:bottom w:val="nil"/>
              <w:right w:val="nil"/>
            </w:tcBorders>
            <w:shd w:val="clear" w:color="auto" w:fill="auto"/>
            <w:vAlign w:val="bottom"/>
          </w:tcPr>
          <w:p w14:paraId="33D82389" w14:textId="0F70DC1C" w:rsidR="007A5956" w:rsidRPr="00C935A5" w:rsidRDefault="007A5956" w:rsidP="007A5956">
            <w:pPr>
              <w:spacing w:before="40" w:after="20"/>
              <w:jc w:val="center"/>
              <w:rPr>
                <w:rFonts w:cs="Arial"/>
                <w:sz w:val="18"/>
                <w:szCs w:val="18"/>
              </w:rPr>
            </w:pPr>
            <w:r w:rsidRPr="007A5956">
              <w:rPr>
                <w:rFonts w:cs="Arial"/>
                <w:sz w:val="18"/>
                <w:szCs w:val="18"/>
              </w:rPr>
              <w:t>35.3</w:t>
            </w:r>
          </w:p>
        </w:tc>
        <w:tc>
          <w:tcPr>
            <w:tcW w:w="992" w:type="dxa"/>
            <w:tcBorders>
              <w:top w:val="nil"/>
              <w:left w:val="nil"/>
              <w:bottom w:val="nil"/>
              <w:right w:val="nil"/>
            </w:tcBorders>
            <w:shd w:val="clear" w:color="auto" w:fill="auto"/>
            <w:vAlign w:val="bottom"/>
          </w:tcPr>
          <w:p w14:paraId="05D811CB" w14:textId="77B8CA60" w:rsidR="007A5956" w:rsidRPr="00C935A5" w:rsidRDefault="007A5956" w:rsidP="007A5956">
            <w:pPr>
              <w:spacing w:before="40" w:after="20"/>
              <w:jc w:val="right"/>
              <w:rPr>
                <w:rFonts w:cs="Arial"/>
                <w:sz w:val="18"/>
                <w:szCs w:val="18"/>
              </w:rPr>
            </w:pPr>
            <w:r w:rsidRPr="007A5956">
              <w:rPr>
                <w:rFonts w:cs="Arial"/>
                <w:sz w:val="18"/>
                <w:szCs w:val="18"/>
              </w:rPr>
              <w:t>65,741</w:t>
            </w:r>
          </w:p>
        </w:tc>
        <w:tc>
          <w:tcPr>
            <w:tcW w:w="985" w:type="dxa"/>
            <w:tcBorders>
              <w:top w:val="nil"/>
              <w:left w:val="nil"/>
              <w:bottom w:val="nil"/>
              <w:right w:val="nil"/>
            </w:tcBorders>
            <w:shd w:val="clear" w:color="auto" w:fill="auto"/>
            <w:vAlign w:val="bottom"/>
          </w:tcPr>
          <w:p w14:paraId="4D2F561D" w14:textId="0738CB86" w:rsidR="007A5956" w:rsidRPr="00C935A5" w:rsidRDefault="007A5956" w:rsidP="007A5956">
            <w:pPr>
              <w:spacing w:before="40" w:after="20"/>
              <w:jc w:val="right"/>
              <w:rPr>
                <w:rFonts w:cs="Arial"/>
                <w:sz w:val="18"/>
                <w:szCs w:val="18"/>
              </w:rPr>
            </w:pPr>
            <w:r w:rsidRPr="007A5956">
              <w:rPr>
                <w:rFonts w:cs="Arial"/>
                <w:sz w:val="18"/>
                <w:szCs w:val="18"/>
              </w:rPr>
              <w:t>4,525</w:t>
            </w:r>
          </w:p>
        </w:tc>
        <w:tc>
          <w:tcPr>
            <w:tcW w:w="1247" w:type="dxa"/>
            <w:tcBorders>
              <w:top w:val="nil"/>
              <w:left w:val="nil"/>
              <w:bottom w:val="nil"/>
              <w:right w:val="nil"/>
            </w:tcBorders>
            <w:shd w:val="clear" w:color="auto" w:fill="auto"/>
            <w:vAlign w:val="bottom"/>
          </w:tcPr>
          <w:p w14:paraId="2C07674F" w14:textId="28E496E4" w:rsidR="007A5956" w:rsidRPr="00C935A5" w:rsidRDefault="007A5956" w:rsidP="007A5956">
            <w:pPr>
              <w:spacing w:before="40" w:after="20"/>
              <w:jc w:val="right"/>
              <w:rPr>
                <w:rFonts w:cs="Arial"/>
                <w:sz w:val="18"/>
                <w:szCs w:val="18"/>
              </w:rPr>
            </w:pPr>
            <w:r w:rsidRPr="007A5956">
              <w:rPr>
                <w:rFonts w:cs="Arial"/>
                <w:sz w:val="18"/>
                <w:szCs w:val="18"/>
              </w:rPr>
              <w:t>7.5%</w:t>
            </w:r>
          </w:p>
        </w:tc>
      </w:tr>
      <w:tr w:rsidR="007A5956" w:rsidRPr="007A5956" w14:paraId="6A1BD0EE" w14:textId="77777777" w:rsidTr="0057536E">
        <w:trPr>
          <w:trHeight w:val="20"/>
        </w:trPr>
        <w:tc>
          <w:tcPr>
            <w:tcW w:w="2268" w:type="dxa"/>
            <w:tcBorders>
              <w:top w:val="nil"/>
              <w:left w:val="nil"/>
              <w:bottom w:val="nil"/>
              <w:right w:val="single" w:sz="18" w:space="0" w:color="B4B432"/>
            </w:tcBorders>
            <w:shd w:val="clear" w:color="auto" w:fill="auto"/>
            <w:vAlign w:val="center"/>
          </w:tcPr>
          <w:p w14:paraId="7DFA9B7A" w14:textId="77777777" w:rsidR="007A5956" w:rsidRPr="00C935A5" w:rsidRDefault="007A5956" w:rsidP="007A5956">
            <w:pPr>
              <w:spacing w:before="40" w:after="40"/>
              <w:rPr>
                <w:rFonts w:cs="Arial"/>
                <w:sz w:val="18"/>
                <w:szCs w:val="18"/>
              </w:rPr>
            </w:pPr>
            <w:r w:rsidRPr="00C935A5">
              <w:rPr>
                <w:rFonts w:cs="Arial"/>
                <w:sz w:val="18"/>
                <w:szCs w:val="18"/>
              </w:rPr>
              <w:t xml:space="preserve">Boroondara C </w:t>
            </w:r>
          </w:p>
        </w:tc>
        <w:tc>
          <w:tcPr>
            <w:tcW w:w="1255" w:type="dxa"/>
            <w:tcBorders>
              <w:top w:val="nil"/>
              <w:left w:val="single" w:sz="18" w:space="0" w:color="B4B432"/>
              <w:bottom w:val="nil"/>
              <w:right w:val="nil"/>
            </w:tcBorders>
            <w:shd w:val="clear" w:color="auto" w:fill="auto"/>
            <w:vAlign w:val="bottom"/>
          </w:tcPr>
          <w:p w14:paraId="122B84F2" w14:textId="647D800B" w:rsidR="007A5956" w:rsidRPr="00C935A5" w:rsidRDefault="007A5956" w:rsidP="007A5956">
            <w:pPr>
              <w:spacing w:before="40" w:after="20"/>
              <w:jc w:val="right"/>
              <w:rPr>
                <w:rFonts w:cs="Arial"/>
                <w:sz w:val="18"/>
                <w:szCs w:val="18"/>
              </w:rPr>
            </w:pPr>
            <w:r w:rsidRPr="007A5956">
              <w:rPr>
                <w:rFonts w:cs="Arial"/>
                <w:sz w:val="18"/>
                <w:szCs w:val="18"/>
              </w:rPr>
              <w:t>1,891</w:t>
            </w:r>
          </w:p>
        </w:tc>
        <w:tc>
          <w:tcPr>
            <w:tcW w:w="1418" w:type="dxa"/>
            <w:tcBorders>
              <w:top w:val="nil"/>
              <w:left w:val="nil"/>
              <w:bottom w:val="nil"/>
              <w:right w:val="nil"/>
            </w:tcBorders>
            <w:shd w:val="clear" w:color="auto" w:fill="auto"/>
            <w:vAlign w:val="bottom"/>
          </w:tcPr>
          <w:p w14:paraId="2A97E180" w14:textId="3DA61052" w:rsidR="007A5956" w:rsidRPr="00C935A5" w:rsidRDefault="007A5956" w:rsidP="007A5956">
            <w:pPr>
              <w:spacing w:before="40" w:after="20"/>
              <w:jc w:val="right"/>
              <w:rPr>
                <w:rFonts w:cs="Arial"/>
                <w:sz w:val="18"/>
                <w:szCs w:val="18"/>
              </w:rPr>
            </w:pPr>
            <w:r w:rsidRPr="007A5956">
              <w:rPr>
                <w:rFonts w:cs="Arial"/>
                <w:sz w:val="18"/>
                <w:szCs w:val="18"/>
              </w:rPr>
              <w:t>1,090</w:t>
            </w:r>
          </w:p>
        </w:tc>
        <w:tc>
          <w:tcPr>
            <w:tcW w:w="1134" w:type="dxa"/>
            <w:tcBorders>
              <w:top w:val="nil"/>
              <w:left w:val="nil"/>
              <w:bottom w:val="nil"/>
              <w:right w:val="nil"/>
            </w:tcBorders>
            <w:shd w:val="clear" w:color="auto" w:fill="auto"/>
            <w:vAlign w:val="bottom"/>
          </w:tcPr>
          <w:p w14:paraId="1FB2BE13" w14:textId="26CCE9F7" w:rsidR="007A5956" w:rsidRPr="00C935A5" w:rsidRDefault="007A5956" w:rsidP="007A5956">
            <w:pPr>
              <w:spacing w:before="40" w:after="20"/>
              <w:jc w:val="center"/>
              <w:rPr>
                <w:rFonts w:cs="Arial"/>
                <w:sz w:val="18"/>
                <w:szCs w:val="18"/>
              </w:rPr>
            </w:pPr>
            <w:r w:rsidRPr="007A5956">
              <w:rPr>
                <w:rFonts w:cs="Arial"/>
                <w:sz w:val="18"/>
                <w:szCs w:val="18"/>
              </w:rPr>
              <w:t>15.7</w:t>
            </w:r>
          </w:p>
        </w:tc>
        <w:tc>
          <w:tcPr>
            <w:tcW w:w="992" w:type="dxa"/>
            <w:tcBorders>
              <w:top w:val="nil"/>
              <w:left w:val="nil"/>
              <w:bottom w:val="nil"/>
              <w:right w:val="nil"/>
            </w:tcBorders>
            <w:shd w:val="clear" w:color="auto" w:fill="auto"/>
            <w:vAlign w:val="bottom"/>
          </w:tcPr>
          <w:p w14:paraId="273298D3" w14:textId="1E3869D8" w:rsidR="007A5956" w:rsidRPr="00C935A5" w:rsidRDefault="007A5956" w:rsidP="007A5956">
            <w:pPr>
              <w:spacing w:before="40" w:after="20"/>
              <w:jc w:val="right"/>
              <w:rPr>
                <w:rFonts w:cs="Arial"/>
                <w:sz w:val="18"/>
                <w:szCs w:val="18"/>
              </w:rPr>
            </w:pPr>
            <w:r w:rsidRPr="007A5956">
              <w:rPr>
                <w:rFonts w:cs="Arial"/>
                <w:sz w:val="18"/>
                <w:szCs w:val="18"/>
              </w:rPr>
              <w:t>1,362,884</w:t>
            </w:r>
          </w:p>
        </w:tc>
        <w:tc>
          <w:tcPr>
            <w:tcW w:w="985" w:type="dxa"/>
            <w:tcBorders>
              <w:top w:val="nil"/>
              <w:left w:val="nil"/>
              <w:bottom w:val="nil"/>
              <w:right w:val="nil"/>
            </w:tcBorders>
            <w:shd w:val="clear" w:color="auto" w:fill="auto"/>
            <w:vAlign w:val="bottom"/>
          </w:tcPr>
          <w:p w14:paraId="5B1D99C9" w14:textId="75415763" w:rsidR="007A5956" w:rsidRPr="00C935A5" w:rsidRDefault="007A5956" w:rsidP="007A5956">
            <w:pPr>
              <w:spacing w:before="40" w:after="20"/>
              <w:jc w:val="right"/>
              <w:rPr>
                <w:rFonts w:cs="Arial"/>
                <w:sz w:val="18"/>
                <w:szCs w:val="18"/>
              </w:rPr>
            </w:pPr>
            <w:r w:rsidRPr="007A5956">
              <w:rPr>
                <w:rFonts w:cs="Arial"/>
                <w:sz w:val="18"/>
                <w:szCs w:val="18"/>
              </w:rPr>
              <w:t>7,809</w:t>
            </w:r>
          </w:p>
        </w:tc>
        <w:tc>
          <w:tcPr>
            <w:tcW w:w="1247" w:type="dxa"/>
            <w:tcBorders>
              <w:top w:val="nil"/>
              <w:left w:val="nil"/>
              <w:bottom w:val="nil"/>
              <w:right w:val="nil"/>
            </w:tcBorders>
            <w:shd w:val="clear" w:color="auto" w:fill="auto"/>
            <w:vAlign w:val="bottom"/>
          </w:tcPr>
          <w:p w14:paraId="19A1AAA2" w14:textId="66C25B96" w:rsidR="007A5956" w:rsidRPr="00C935A5" w:rsidRDefault="007A5956" w:rsidP="007A5956">
            <w:pPr>
              <w:spacing w:before="40" w:after="20"/>
              <w:jc w:val="right"/>
              <w:rPr>
                <w:rFonts w:cs="Arial"/>
                <w:sz w:val="18"/>
                <w:szCs w:val="18"/>
              </w:rPr>
            </w:pPr>
            <w:r w:rsidRPr="007A5956">
              <w:rPr>
                <w:rFonts w:cs="Arial"/>
                <w:sz w:val="18"/>
                <w:szCs w:val="18"/>
              </w:rPr>
              <w:t>6.0%</w:t>
            </w:r>
          </w:p>
        </w:tc>
      </w:tr>
      <w:tr w:rsidR="007A5956" w:rsidRPr="007A5956" w14:paraId="6161EFA7" w14:textId="77777777" w:rsidTr="0057536E">
        <w:trPr>
          <w:trHeight w:val="20"/>
        </w:trPr>
        <w:tc>
          <w:tcPr>
            <w:tcW w:w="2268" w:type="dxa"/>
            <w:tcBorders>
              <w:top w:val="nil"/>
              <w:left w:val="nil"/>
              <w:bottom w:val="nil"/>
              <w:right w:val="single" w:sz="18" w:space="0" w:color="B4B432"/>
            </w:tcBorders>
            <w:shd w:val="clear" w:color="auto" w:fill="auto"/>
            <w:vAlign w:val="center"/>
          </w:tcPr>
          <w:p w14:paraId="482B309F" w14:textId="77777777" w:rsidR="007A5956" w:rsidRPr="00C935A5" w:rsidRDefault="007A5956" w:rsidP="007A5956">
            <w:pPr>
              <w:spacing w:before="40" w:after="40"/>
              <w:rPr>
                <w:rFonts w:cs="Arial"/>
                <w:sz w:val="18"/>
                <w:szCs w:val="18"/>
              </w:rPr>
            </w:pPr>
            <w:r w:rsidRPr="00C935A5">
              <w:rPr>
                <w:rFonts w:cs="Arial"/>
                <w:sz w:val="18"/>
                <w:szCs w:val="18"/>
              </w:rPr>
              <w:t xml:space="preserve">Brimbank C </w:t>
            </w:r>
          </w:p>
        </w:tc>
        <w:tc>
          <w:tcPr>
            <w:tcW w:w="1255" w:type="dxa"/>
            <w:tcBorders>
              <w:top w:val="nil"/>
              <w:left w:val="single" w:sz="18" w:space="0" w:color="B4B432"/>
              <w:bottom w:val="nil"/>
              <w:right w:val="nil"/>
            </w:tcBorders>
            <w:shd w:val="clear" w:color="auto" w:fill="auto"/>
            <w:vAlign w:val="bottom"/>
          </w:tcPr>
          <w:p w14:paraId="3BF52EC3" w14:textId="4940759D" w:rsidR="007A5956" w:rsidRPr="00C935A5" w:rsidRDefault="007A5956" w:rsidP="007A5956">
            <w:pPr>
              <w:spacing w:before="40" w:after="20"/>
              <w:jc w:val="right"/>
              <w:rPr>
                <w:rFonts w:cs="Arial"/>
                <w:sz w:val="18"/>
                <w:szCs w:val="18"/>
              </w:rPr>
            </w:pPr>
            <w:r w:rsidRPr="007A5956">
              <w:rPr>
                <w:rFonts w:cs="Arial"/>
                <w:sz w:val="18"/>
                <w:szCs w:val="18"/>
              </w:rPr>
              <w:t>1,075</w:t>
            </w:r>
          </w:p>
        </w:tc>
        <w:tc>
          <w:tcPr>
            <w:tcW w:w="1418" w:type="dxa"/>
            <w:tcBorders>
              <w:top w:val="nil"/>
              <w:left w:val="nil"/>
              <w:bottom w:val="nil"/>
              <w:right w:val="nil"/>
            </w:tcBorders>
            <w:shd w:val="clear" w:color="auto" w:fill="auto"/>
            <w:vAlign w:val="bottom"/>
          </w:tcPr>
          <w:p w14:paraId="480FB100" w14:textId="48ECE5FF" w:rsidR="007A5956" w:rsidRPr="00C935A5" w:rsidRDefault="007A5956" w:rsidP="007A5956">
            <w:pPr>
              <w:spacing w:before="40" w:after="20"/>
              <w:jc w:val="right"/>
              <w:rPr>
                <w:rFonts w:cs="Arial"/>
                <w:sz w:val="18"/>
                <w:szCs w:val="18"/>
              </w:rPr>
            </w:pPr>
            <w:r w:rsidRPr="007A5956">
              <w:rPr>
                <w:rFonts w:cs="Arial"/>
                <w:sz w:val="18"/>
                <w:szCs w:val="18"/>
              </w:rPr>
              <w:t>912</w:t>
            </w:r>
          </w:p>
        </w:tc>
        <w:tc>
          <w:tcPr>
            <w:tcW w:w="1134" w:type="dxa"/>
            <w:tcBorders>
              <w:top w:val="nil"/>
              <w:left w:val="nil"/>
              <w:bottom w:val="nil"/>
              <w:right w:val="nil"/>
            </w:tcBorders>
            <w:shd w:val="clear" w:color="auto" w:fill="auto"/>
            <w:vAlign w:val="bottom"/>
          </w:tcPr>
          <w:p w14:paraId="1D0635C1" w14:textId="434038EF" w:rsidR="007A5956" w:rsidRPr="00C935A5" w:rsidRDefault="007A5956" w:rsidP="007A5956">
            <w:pPr>
              <w:spacing w:before="40" w:after="20"/>
              <w:jc w:val="center"/>
              <w:rPr>
                <w:rFonts w:cs="Arial"/>
                <w:sz w:val="18"/>
                <w:szCs w:val="18"/>
              </w:rPr>
            </w:pPr>
            <w:r w:rsidRPr="007A5956">
              <w:rPr>
                <w:rFonts w:cs="Arial"/>
                <w:sz w:val="18"/>
                <w:szCs w:val="18"/>
              </w:rPr>
              <w:t>7.9</w:t>
            </w:r>
          </w:p>
        </w:tc>
        <w:tc>
          <w:tcPr>
            <w:tcW w:w="992" w:type="dxa"/>
            <w:tcBorders>
              <w:top w:val="nil"/>
              <w:left w:val="nil"/>
              <w:bottom w:val="nil"/>
              <w:right w:val="nil"/>
            </w:tcBorders>
            <w:shd w:val="clear" w:color="auto" w:fill="auto"/>
            <w:vAlign w:val="bottom"/>
          </w:tcPr>
          <w:p w14:paraId="1248DE0B" w14:textId="11D505BD" w:rsidR="007A5956" w:rsidRPr="00C935A5" w:rsidRDefault="007A5956" w:rsidP="007A5956">
            <w:pPr>
              <w:spacing w:before="40" w:after="20"/>
              <w:jc w:val="right"/>
              <w:rPr>
                <w:rFonts w:cs="Arial"/>
                <w:sz w:val="18"/>
                <w:szCs w:val="18"/>
              </w:rPr>
            </w:pPr>
            <w:r w:rsidRPr="007A5956">
              <w:rPr>
                <w:rFonts w:cs="Arial"/>
                <w:sz w:val="18"/>
                <w:szCs w:val="18"/>
              </w:rPr>
              <w:t>700,026</w:t>
            </w:r>
          </w:p>
        </w:tc>
        <w:tc>
          <w:tcPr>
            <w:tcW w:w="985" w:type="dxa"/>
            <w:tcBorders>
              <w:top w:val="nil"/>
              <w:left w:val="nil"/>
              <w:bottom w:val="nil"/>
              <w:right w:val="nil"/>
            </w:tcBorders>
            <w:shd w:val="clear" w:color="auto" w:fill="auto"/>
            <w:vAlign w:val="bottom"/>
          </w:tcPr>
          <w:p w14:paraId="107B16ED" w14:textId="3449E021" w:rsidR="007A5956" w:rsidRPr="00C935A5" w:rsidRDefault="007A5956" w:rsidP="007A5956">
            <w:pPr>
              <w:spacing w:before="40" w:after="20"/>
              <w:jc w:val="right"/>
              <w:rPr>
                <w:rFonts w:cs="Arial"/>
                <w:sz w:val="18"/>
                <w:szCs w:val="18"/>
              </w:rPr>
            </w:pPr>
            <w:r w:rsidRPr="007A5956">
              <w:rPr>
                <w:rFonts w:cs="Arial"/>
                <w:sz w:val="18"/>
                <w:szCs w:val="18"/>
              </w:rPr>
              <w:t>3,571</w:t>
            </w:r>
          </w:p>
        </w:tc>
        <w:tc>
          <w:tcPr>
            <w:tcW w:w="1247" w:type="dxa"/>
            <w:tcBorders>
              <w:top w:val="nil"/>
              <w:left w:val="nil"/>
              <w:bottom w:val="nil"/>
              <w:right w:val="nil"/>
            </w:tcBorders>
            <w:shd w:val="clear" w:color="auto" w:fill="auto"/>
            <w:vAlign w:val="bottom"/>
          </w:tcPr>
          <w:p w14:paraId="5D2B4E26" w14:textId="11281BDF" w:rsidR="007A5956" w:rsidRPr="00C935A5" w:rsidRDefault="007A5956" w:rsidP="007A5956">
            <w:pPr>
              <w:spacing w:before="40" w:after="20"/>
              <w:jc w:val="right"/>
              <w:rPr>
                <w:rFonts w:cs="Arial"/>
                <w:sz w:val="18"/>
                <w:szCs w:val="18"/>
              </w:rPr>
            </w:pPr>
            <w:r w:rsidRPr="007A5956">
              <w:rPr>
                <w:rFonts w:cs="Arial"/>
                <w:sz w:val="18"/>
                <w:szCs w:val="18"/>
              </w:rPr>
              <w:t>18.0%</w:t>
            </w:r>
          </w:p>
        </w:tc>
      </w:tr>
      <w:tr w:rsidR="007A5956" w:rsidRPr="007A5956" w14:paraId="7C35C162" w14:textId="77777777" w:rsidTr="0057536E">
        <w:trPr>
          <w:trHeight w:val="20"/>
        </w:trPr>
        <w:tc>
          <w:tcPr>
            <w:tcW w:w="2268" w:type="dxa"/>
            <w:tcBorders>
              <w:top w:val="nil"/>
              <w:left w:val="nil"/>
              <w:bottom w:val="nil"/>
              <w:right w:val="single" w:sz="18" w:space="0" w:color="B4B432"/>
            </w:tcBorders>
            <w:shd w:val="clear" w:color="auto" w:fill="auto"/>
            <w:vAlign w:val="center"/>
          </w:tcPr>
          <w:p w14:paraId="0533D06F" w14:textId="77777777" w:rsidR="007A5956" w:rsidRPr="00C935A5" w:rsidRDefault="007A5956" w:rsidP="007A5956">
            <w:pPr>
              <w:spacing w:before="40" w:after="40"/>
              <w:rPr>
                <w:rFonts w:cs="Arial"/>
                <w:sz w:val="18"/>
                <w:szCs w:val="18"/>
              </w:rPr>
            </w:pPr>
            <w:r w:rsidRPr="00C935A5">
              <w:rPr>
                <w:rFonts w:cs="Arial"/>
                <w:sz w:val="18"/>
                <w:szCs w:val="18"/>
              </w:rPr>
              <w:t xml:space="preserve">Buloke S </w:t>
            </w:r>
          </w:p>
        </w:tc>
        <w:tc>
          <w:tcPr>
            <w:tcW w:w="1255" w:type="dxa"/>
            <w:tcBorders>
              <w:top w:val="nil"/>
              <w:left w:val="single" w:sz="18" w:space="0" w:color="B4B432"/>
              <w:bottom w:val="nil"/>
              <w:right w:val="nil"/>
            </w:tcBorders>
            <w:shd w:val="clear" w:color="auto" w:fill="auto"/>
            <w:vAlign w:val="bottom"/>
          </w:tcPr>
          <w:p w14:paraId="2FCFE1FB" w14:textId="4AC1F13C" w:rsidR="007A5956" w:rsidRPr="00C935A5" w:rsidRDefault="007A5956" w:rsidP="007A5956">
            <w:pPr>
              <w:spacing w:before="40" w:after="20"/>
              <w:jc w:val="right"/>
              <w:rPr>
                <w:rFonts w:cs="Arial"/>
                <w:sz w:val="18"/>
                <w:szCs w:val="18"/>
              </w:rPr>
            </w:pPr>
            <w:r w:rsidRPr="007A5956">
              <w:rPr>
                <w:rFonts w:cs="Arial"/>
                <w:sz w:val="18"/>
                <w:szCs w:val="18"/>
              </w:rPr>
              <w:t>908</w:t>
            </w:r>
          </w:p>
        </w:tc>
        <w:tc>
          <w:tcPr>
            <w:tcW w:w="1418" w:type="dxa"/>
            <w:tcBorders>
              <w:top w:val="nil"/>
              <w:left w:val="nil"/>
              <w:bottom w:val="nil"/>
              <w:right w:val="nil"/>
            </w:tcBorders>
            <w:shd w:val="clear" w:color="auto" w:fill="auto"/>
            <w:vAlign w:val="bottom"/>
          </w:tcPr>
          <w:p w14:paraId="551D21BD" w14:textId="0D505F9E" w:rsidR="007A5956" w:rsidRPr="00C935A5" w:rsidRDefault="007A5956" w:rsidP="007A5956">
            <w:pPr>
              <w:spacing w:before="40" w:after="20"/>
              <w:jc w:val="right"/>
              <w:rPr>
                <w:rFonts w:cs="Arial"/>
                <w:sz w:val="18"/>
                <w:szCs w:val="18"/>
              </w:rPr>
            </w:pPr>
            <w:r w:rsidRPr="007A5956">
              <w:rPr>
                <w:rFonts w:cs="Arial"/>
                <w:sz w:val="18"/>
                <w:szCs w:val="18"/>
              </w:rPr>
              <w:t>975</w:t>
            </w:r>
          </w:p>
        </w:tc>
        <w:tc>
          <w:tcPr>
            <w:tcW w:w="1134" w:type="dxa"/>
            <w:tcBorders>
              <w:top w:val="nil"/>
              <w:left w:val="nil"/>
              <w:bottom w:val="nil"/>
              <w:right w:val="nil"/>
            </w:tcBorders>
            <w:shd w:val="clear" w:color="auto" w:fill="auto"/>
            <w:vAlign w:val="bottom"/>
          </w:tcPr>
          <w:p w14:paraId="59A43B68" w14:textId="5F70FB8D" w:rsidR="007A5956" w:rsidRPr="00C935A5" w:rsidRDefault="007A5956" w:rsidP="007A5956">
            <w:pPr>
              <w:spacing w:before="40" w:after="20"/>
              <w:jc w:val="center"/>
              <w:rPr>
                <w:rFonts w:cs="Arial"/>
                <w:sz w:val="18"/>
                <w:szCs w:val="18"/>
              </w:rPr>
            </w:pPr>
            <w:r w:rsidRPr="007A5956">
              <w:rPr>
                <w:rFonts w:cs="Arial"/>
                <w:sz w:val="18"/>
                <w:szCs w:val="18"/>
              </w:rPr>
              <w:t>23.4</w:t>
            </w:r>
          </w:p>
        </w:tc>
        <w:tc>
          <w:tcPr>
            <w:tcW w:w="992" w:type="dxa"/>
            <w:tcBorders>
              <w:top w:val="nil"/>
              <w:left w:val="nil"/>
              <w:bottom w:val="nil"/>
              <w:right w:val="nil"/>
            </w:tcBorders>
            <w:shd w:val="clear" w:color="auto" w:fill="auto"/>
            <w:vAlign w:val="bottom"/>
          </w:tcPr>
          <w:p w14:paraId="0C87E644" w14:textId="0C6F312F" w:rsidR="007A5956" w:rsidRPr="00C935A5" w:rsidRDefault="007A5956" w:rsidP="007A5956">
            <w:pPr>
              <w:spacing w:before="40" w:after="20"/>
              <w:jc w:val="right"/>
              <w:rPr>
                <w:rFonts w:cs="Arial"/>
                <w:sz w:val="18"/>
                <w:szCs w:val="18"/>
              </w:rPr>
            </w:pPr>
            <w:r w:rsidRPr="007A5956">
              <w:rPr>
                <w:rFonts w:cs="Arial"/>
                <w:sz w:val="18"/>
                <w:szCs w:val="18"/>
              </w:rPr>
              <w:t>23,093</w:t>
            </w:r>
          </w:p>
        </w:tc>
        <w:tc>
          <w:tcPr>
            <w:tcW w:w="985" w:type="dxa"/>
            <w:tcBorders>
              <w:top w:val="nil"/>
              <w:left w:val="nil"/>
              <w:bottom w:val="nil"/>
              <w:right w:val="nil"/>
            </w:tcBorders>
            <w:shd w:val="clear" w:color="auto" w:fill="auto"/>
            <w:vAlign w:val="bottom"/>
          </w:tcPr>
          <w:p w14:paraId="54997E3E" w14:textId="20BE8D33" w:rsidR="007A5956" w:rsidRPr="00C935A5" w:rsidRDefault="007A5956" w:rsidP="007A5956">
            <w:pPr>
              <w:spacing w:before="40" w:after="20"/>
              <w:jc w:val="right"/>
              <w:rPr>
                <w:rFonts w:cs="Arial"/>
                <w:sz w:val="18"/>
                <w:szCs w:val="18"/>
              </w:rPr>
            </w:pPr>
            <w:r w:rsidRPr="007A5956">
              <w:rPr>
                <w:rFonts w:cs="Arial"/>
                <w:sz w:val="18"/>
                <w:szCs w:val="18"/>
              </w:rPr>
              <w:t>3,823</w:t>
            </w:r>
          </w:p>
        </w:tc>
        <w:tc>
          <w:tcPr>
            <w:tcW w:w="1247" w:type="dxa"/>
            <w:tcBorders>
              <w:top w:val="nil"/>
              <w:left w:val="nil"/>
              <w:bottom w:val="nil"/>
              <w:right w:val="nil"/>
            </w:tcBorders>
            <w:shd w:val="clear" w:color="auto" w:fill="auto"/>
            <w:vAlign w:val="bottom"/>
          </w:tcPr>
          <w:p w14:paraId="1F8CEB90" w14:textId="493BAF0D" w:rsidR="007A5956" w:rsidRPr="00C935A5" w:rsidRDefault="007A5956" w:rsidP="007A5956">
            <w:pPr>
              <w:spacing w:before="40" w:after="20"/>
              <w:jc w:val="right"/>
              <w:rPr>
                <w:rFonts w:cs="Arial"/>
                <w:sz w:val="18"/>
                <w:szCs w:val="18"/>
              </w:rPr>
            </w:pPr>
            <w:r w:rsidRPr="007A5956">
              <w:rPr>
                <w:rFonts w:cs="Arial"/>
                <w:sz w:val="18"/>
                <w:szCs w:val="18"/>
              </w:rPr>
              <w:t>2.9%</w:t>
            </w:r>
          </w:p>
        </w:tc>
      </w:tr>
      <w:tr w:rsidR="007A5956" w:rsidRPr="007A5956" w14:paraId="633157A0" w14:textId="77777777" w:rsidTr="0057536E">
        <w:trPr>
          <w:trHeight w:val="20"/>
        </w:trPr>
        <w:tc>
          <w:tcPr>
            <w:tcW w:w="2268" w:type="dxa"/>
            <w:tcBorders>
              <w:top w:val="nil"/>
              <w:left w:val="nil"/>
              <w:bottom w:val="nil"/>
              <w:right w:val="single" w:sz="18" w:space="0" w:color="B4B432"/>
            </w:tcBorders>
            <w:shd w:val="clear" w:color="auto" w:fill="auto"/>
            <w:vAlign w:val="center"/>
          </w:tcPr>
          <w:p w14:paraId="3548D725" w14:textId="77777777" w:rsidR="007A5956" w:rsidRPr="00C935A5" w:rsidRDefault="007A5956" w:rsidP="007A5956">
            <w:pPr>
              <w:spacing w:before="40" w:after="40"/>
              <w:rPr>
                <w:rFonts w:cs="Arial"/>
                <w:sz w:val="18"/>
                <w:szCs w:val="18"/>
              </w:rPr>
            </w:pPr>
            <w:r w:rsidRPr="00C935A5">
              <w:rPr>
                <w:rFonts w:cs="Arial"/>
                <w:sz w:val="18"/>
                <w:szCs w:val="18"/>
              </w:rPr>
              <w:t xml:space="preserve">Campaspe S </w:t>
            </w:r>
          </w:p>
        </w:tc>
        <w:tc>
          <w:tcPr>
            <w:tcW w:w="1255" w:type="dxa"/>
            <w:tcBorders>
              <w:top w:val="nil"/>
              <w:left w:val="single" w:sz="18" w:space="0" w:color="B4B432"/>
              <w:bottom w:val="nil"/>
              <w:right w:val="nil"/>
            </w:tcBorders>
            <w:shd w:val="clear" w:color="auto" w:fill="auto"/>
            <w:vAlign w:val="bottom"/>
          </w:tcPr>
          <w:p w14:paraId="46727ABC" w14:textId="11B7512E" w:rsidR="007A5956" w:rsidRPr="00C935A5" w:rsidRDefault="007A5956" w:rsidP="007A5956">
            <w:pPr>
              <w:spacing w:before="40" w:after="20"/>
              <w:jc w:val="right"/>
              <w:rPr>
                <w:rFonts w:cs="Arial"/>
                <w:sz w:val="18"/>
                <w:szCs w:val="18"/>
              </w:rPr>
            </w:pPr>
            <w:r w:rsidRPr="007A5956">
              <w:rPr>
                <w:rFonts w:cs="Arial"/>
                <w:sz w:val="18"/>
                <w:szCs w:val="18"/>
              </w:rPr>
              <w:t>933</w:t>
            </w:r>
          </w:p>
        </w:tc>
        <w:tc>
          <w:tcPr>
            <w:tcW w:w="1418" w:type="dxa"/>
            <w:tcBorders>
              <w:top w:val="nil"/>
              <w:left w:val="nil"/>
              <w:bottom w:val="nil"/>
              <w:right w:val="nil"/>
            </w:tcBorders>
            <w:shd w:val="clear" w:color="auto" w:fill="auto"/>
            <w:vAlign w:val="bottom"/>
          </w:tcPr>
          <w:p w14:paraId="30DB6566" w14:textId="40B201D1" w:rsidR="007A5956" w:rsidRPr="00C935A5" w:rsidRDefault="007A5956" w:rsidP="007A5956">
            <w:pPr>
              <w:spacing w:before="40" w:after="20"/>
              <w:jc w:val="right"/>
              <w:rPr>
                <w:rFonts w:cs="Arial"/>
                <w:sz w:val="18"/>
                <w:szCs w:val="18"/>
              </w:rPr>
            </w:pPr>
            <w:r w:rsidRPr="007A5956">
              <w:rPr>
                <w:rFonts w:cs="Arial"/>
                <w:sz w:val="18"/>
                <w:szCs w:val="18"/>
              </w:rPr>
              <w:t>965</w:t>
            </w:r>
          </w:p>
        </w:tc>
        <w:tc>
          <w:tcPr>
            <w:tcW w:w="1134" w:type="dxa"/>
            <w:tcBorders>
              <w:top w:val="nil"/>
              <w:left w:val="nil"/>
              <w:bottom w:val="nil"/>
              <w:right w:val="nil"/>
            </w:tcBorders>
            <w:shd w:val="clear" w:color="auto" w:fill="auto"/>
            <w:vAlign w:val="bottom"/>
          </w:tcPr>
          <w:p w14:paraId="6BCDD17E" w14:textId="07FC79EF" w:rsidR="007A5956" w:rsidRPr="00C935A5" w:rsidRDefault="007A5956" w:rsidP="007A5956">
            <w:pPr>
              <w:spacing w:before="40" w:after="20"/>
              <w:jc w:val="center"/>
              <w:rPr>
                <w:rFonts w:cs="Arial"/>
                <w:sz w:val="18"/>
                <w:szCs w:val="18"/>
              </w:rPr>
            </w:pPr>
            <w:r w:rsidRPr="007A5956">
              <w:rPr>
                <w:rFonts w:cs="Arial"/>
                <w:sz w:val="18"/>
                <w:szCs w:val="18"/>
              </w:rPr>
              <w:t>51.2</w:t>
            </w:r>
          </w:p>
        </w:tc>
        <w:tc>
          <w:tcPr>
            <w:tcW w:w="992" w:type="dxa"/>
            <w:tcBorders>
              <w:top w:val="nil"/>
              <w:left w:val="nil"/>
              <w:bottom w:val="nil"/>
              <w:right w:val="nil"/>
            </w:tcBorders>
            <w:shd w:val="clear" w:color="auto" w:fill="auto"/>
            <w:vAlign w:val="bottom"/>
          </w:tcPr>
          <w:p w14:paraId="51EACE00" w14:textId="7BDE727A" w:rsidR="007A5956" w:rsidRPr="00C935A5" w:rsidRDefault="007A5956" w:rsidP="007A5956">
            <w:pPr>
              <w:spacing w:before="40" w:after="20"/>
              <w:jc w:val="right"/>
              <w:rPr>
                <w:rFonts w:cs="Arial"/>
                <w:sz w:val="18"/>
                <w:szCs w:val="18"/>
              </w:rPr>
            </w:pPr>
            <w:r w:rsidRPr="007A5956">
              <w:rPr>
                <w:rFonts w:cs="Arial"/>
                <w:sz w:val="18"/>
                <w:szCs w:val="18"/>
              </w:rPr>
              <w:t>117,618</w:t>
            </w:r>
          </w:p>
        </w:tc>
        <w:tc>
          <w:tcPr>
            <w:tcW w:w="985" w:type="dxa"/>
            <w:tcBorders>
              <w:top w:val="nil"/>
              <w:left w:val="nil"/>
              <w:bottom w:val="nil"/>
              <w:right w:val="nil"/>
            </w:tcBorders>
            <w:shd w:val="clear" w:color="auto" w:fill="auto"/>
            <w:vAlign w:val="bottom"/>
          </w:tcPr>
          <w:p w14:paraId="37EDC053" w14:textId="1FDABC6A" w:rsidR="007A5956" w:rsidRPr="00C935A5" w:rsidRDefault="007A5956" w:rsidP="007A5956">
            <w:pPr>
              <w:spacing w:before="40" w:after="20"/>
              <w:jc w:val="right"/>
              <w:rPr>
                <w:rFonts w:cs="Arial"/>
                <w:sz w:val="18"/>
                <w:szCs w:val="18"/>
              </w:rPr>
            </w:pPr>
            <w:r w:rsidRPr="007A5956">
              <w:rPr>
                <w:rFonts w:cs="Arial"/>
                <w:sz w:val="18"/>
                <w:szCs w:val="18"/>
              </w:rPr>
              <w:t>3,071</w:t>
            </w:r>
          </w:p>
        </w:tc>
        <w:tc>
          <w:tcPr>
            <w:tcW w:w="1247" w:type="dxa"/>
            <w:tcBorders>
              <w:top w:val="nil"/>
              <w:left w:val="nil"/>
              <w:bottom w:val="nil"/>
              <w:right w:val="nil"/>
            </w:tcBorders>
            <w:shd w:val="clear" w:color="auto" w:fill="auto"/>
            <w:vAlign w:val="bottom"/>
          </w:tcPr>
          <w:p w14:paraId="36F80054" w14:textId="257AFF5B" w:rsidR="007A5956" w:rsidRPr="00C935A5" w:rsidRDefault="007A5956" w:rsidP="007A5956">
            <w:pPr>
              <w:spacing w:before="40" w:after="20"/>
              <w:jc w:val="right"/>
              <w:rPr>
                <w:rFonts w:cs="Arial"/>
                <w:sz w:val="18"/>
                <w:szCs w:val="18"/>
              </w:rPr>
            </w:pPr>
            <w:r w:rsidRPr="007A5956">
              <w:rPr>
                <w:rFonts w:cs="Arial"/>
                <w:sz w:val="18"/>
                <w:szCs w:val="18"/>
              </w:rPr>
              <w:t>8.5%</w:t>
            </w:r>
          </w:p>
        </w:tc>
      </w:tr>
      <w:tr w:rsidR="007A5956" w:rsidRPr="007A5956" w14:paraId="7C383F46" w14:textId="77777777" w:rsidTr="0057536E">
        <w:trPr>
          <w:trHeight w:val="20"/>
        </w:trPr>
        <w:tc>
          <w:tcPr>
            <w:tcW w:w="2268" w:type="dxa"/>
            <w:tcBorders>
              <w:top w:val="nil"/>
              <w:left w:val="nil"/>
              <w:bottom w:val="nil"/>
              <w:right w:val="single" w:sz="18" w:space="0" w:color="B4B432"/>
            </w:tcBorders>
            <w:shd w:val="clear" w:color="auto" w:fill="auto"/>
            <w:vAlign w:val="center"/>
          </w:tcPr>
          <w:p w14:paraId="76FB8F68" w14:textId="77777777" w:rsidR="007A5956" w:rsidRPr="00C935A5" w:rsidRDefault="007A5956" w:rsidP="007A5956">
            <w:pPr>
              <w:spacing w:before="40" w:after="40"/>
              <w:rPr>
                <w:rFonts w:cs="Arial"/>
                <w:sz w:val="18"/>
                <w:szCs w:val="18"/>
              </w:rPr>
            </w:pPr>
            <w:r w:rsidRPr="00C935A5">
              <w:rPr>
                <w:rFonts w:cs="Arial"/>
                <w:sz w:val="18"/>
                <w:szCs w:val="18"/>
              </w:rPr>
              <w:t xml:space="preserve">Cardinia S </w:t>
            </w:r>
          </w:p>
        </w:tc>
        <w:tc>
          <w:tcPr>
            <w:tcW w:w="1255" w:type="dxa"/>
            <w:tcBorders>
              <w:top w:val="nil"/>
              <w:left w:val="single" w:sz="18" w:space="0" w:color="B4B432"/>
              <w:bottom w:val="nil"/>
              <w:right w:val="nil"/>
            </w:tcBorders>
            <w:shd w:val="clear" w:color="auto" w:fill="auto"/>
            <w:vAlign w:val="bottom"/>
          </w:tcPr>
          <w:p w14:paraId="2BB97368" w14:textId="7AA31F85" w:rsidR="007A5956" w:rsidRPr="00C935A5" w:rsidRDefault="007A5956" w:rsidP="007A5956">
            <w:pPr>
              <w:spacing w:before="40" w:after="20"/>
              <w:jc w:val="right"/>
              <w:rPr>
                <w:rFonts w:cs="Arial"/>
                <w:sz w:val="18"/>
                <w:szCs w:val="18"/>
              </w:rPr>
            </w:pPr>
            <w:r w:rsidRPr="007A5956">
              <w:rPr>
                <w:rFonts w:cs="Arial"/>
                <w:sz w:val="18"/>
                <w:szCs w:val="18"/>
              </w:rPr>
              <w:t>1,143</w:t>
            </w:r>
          </w:p>
        </w:tc>
        <w:tc>
          <w:tcPr>
            <w:tcW w:w="1418" w:type="dxa"/>
            <w:tcBorders>
              <w:top w:val="nil"/>
              <w:left w:val="nil"/>
              <w:bottom w:val="nil"/>
              <w:right w:val="nil"/>
            </w:tcBorders>
            <w:shd w:val="clear" w:color="auto" w:fill="auto"/>
            <w:vAlign w:val="bottom"/>
          </w:tcPr>
          <w:p w14:paraId="048D228B" w14:textId="5EFD2CDF" w:rsidR="007A5956" w:rsidRPr="00C935A5" w:rsidRDefault="007A5956" w:rsidP="007A5956">
            <w:pPr>
              <w:spacing w:before="40" w:after="20"/>
              <w:jc w:val="right"/>
              <w:rPr>
                <w:rFonts w:cs="Arial"/>
                <w:sz w:val="18"/>
                <w:szCs w:val="18"/>
              </w:rPr>
            </w:pPr>
            <w:r w:rsidRPr="007A5956">
              <w:rPr>
                <w:rFonts w:cs="Arial"/>
                <w:sz w:val="18"/>
                <w:szCs w:val="18"/>
              </w:rPr>
              <w:t>1,021</w:t>
            </w:r>
          </w:p>
        </w:tc>
        <w:tc>
          <w:tcPr>
            <w:tcW w:w="1134" w:type="dxa"/>
            <w:tcBorders>
              <w:top w:val="nil"/>
              <w:left w:val="nil"/>
              <w:bottom w:val="nil"/>
              <w:right w:val="nil"/>
            </w:tcBorders>
            <w:shd w:val="clear" w:color="auto" w:fill="auto"/>
            <w:vAlign w:val="bottom"/>
          </w:tcPr>
          <w:p w14:paraId="3572E618" w14:textId="31AF5515" w:rsidR="007A5956" w:rsidRPr="00C935A5" w:rsidRDefault="007A5956" w:rsidP="007A5956">
            <w:pPr>
              <w:spacing w:before="40" w:after="20"/>
              <w:jc w:val="center"/>
              <w:rPr>
                <w:rFonts w:cs="Arial"/>
                <w:sz w:val="18"/>
                <w:szCs w:val="18"/>
              </w:rPr>
            </w:pPr>
            <w:r w:rsidRPr="007A5956">
              <w:rPr>
                <w:rFonts w:cs="Arial"/>
                <w:sz w:val="18"/>
                <w:szCs w:val="18"/>
              </w:rPr>
              <w:t>11.1</w:t>
            </w:r>
          </w:p>
        </w:tc>
        <w:tc>
          <w:tcPr>
            <w:tcW w:w="992" w:type="dxa"/>
            <w:tcBorders>
              <w:top w:val="nil"/>
              <w:left w:val="nil"/>
              <w:bottom w:val="nil"/>
              <w:right w:val="nil"/>
            </w:tcBorders>
            <w:shd w:val="clear" w:color="auto" w:fill="auto"/>
            <w:vAlign w:val="bottom"/>
          </w:tcPr>
          <w:p w14:paraId="13F1F805" w14:textId="2E5FD9F3" w:rsidR="007A5956" w:rsidRPr="00C935A5" w:rsidRDefault="007A5956" w:rsidP="007A5956">
            <w:pPr>
              <w:spacing w:before="40" w:after="20"/>
              <w:jc w:val="right"/>
              <w:rPr>
                <w:rFonts w:cs="Arial"/>
                <w:sz w:val="18"/>
                <w:szCs w:val="18"/>
              </w:rPr>
            </w:pPr>
            <w:r w:rsidRPr="007A5956">
              <w:rPr>
                <w:rFonts w:cs="Arial"/>
                <w:sz w:val="18"/>
                <w:szCs w:val="18"/>
              </w:rPr>
              <w:t>664,552</w:t>
            </w:r>
          </w:p>
        </w:tc>
        <w:tc>
          <w:tcPr>
            <w:tcW w:w="985" w:type="dxa"/>
            <w:tcBorders>
              <w:top w:val="nil"/>
              <w:left w:val="nil"/>
              <w:bottom w:val="nil"/>
              <w:right w:val="nil"/>
            </w:tcBorders>
            <w:shd w:val="clear" w:color="auto" w:fill="auto"/>
            <w:vAlign w:val="bottom"/>
          </w:tcPr>
          <w:p w14:paraId="44C48E5D" w14:textId="2E391885" w:rsidR="007A5956" w:rsidRPr="00C935A5" w:rsidRDefault="007A5956" w:rsidP="007A5956">
            <w:pPr>
              <w:spacing w:before="40" w:after="20"/>
              <w:jc w:val="right"/>
              <w:rPr>
                <w:rFonts w:cs="Arial"/>
                <w:sz w:val="18"/>
                <w:szCs w:val="18"/>
              </w:rPr>
            </w:pPr>
            <w:r w:rsidRPr="007A5956">
              <w:rPr>
                <w:rFonts w:cs="Arial"/>
                <w:sz w:val="18"/>
                <w:szCs w:val="18"/>
              </w:rPr>
              <w:t>5,234</w:t>
            </w:r>
          </w:p>
        </w:tc>
        <w:tc>
          <w:tcPr>
            <w:tcW w:w="1247" w:type="dxa"/>
            <w:tcBorders>
              <w:top w:val="nil"/>
              <w:left w:val="nil"/>
              <w:bottom w:val="nil"/>
              <w:right w:val="nil"/>
            </w:tcBorders>
            <w:shd w:val="clear" w:color="auto" w:fill="auto"/>
            <w:vAlign w:val="bottom"/>
          </w:tcPr>
          <w:p w14:paraId="4396689E" w14:textId="5F6E669A" w:rsidR="007A5956" w:rsidRPr="00C935A5" w:rsidRDefault="007A5956" w:rsidP="007A5956">
            <w:pPr>
              <w:spacing w:before="40" w:after="20"/>
              <w:jc w:val="right"/>
              <w:rPr>
                <w:rFonts w:cs="Arial"/>
                <w:sz w:val="18"/>
                <w:szCs w:val="18"/>
              </w:rPr>
            </w:pPr>
            <w:r w:rsidRPr="007A5956">
              <w:rPr>
                <w:rFonts w:cs="Arial"/>
                <w:sz w:val="18"/>
                <w:szCs w:val="18"/>
              </w:rPr>
              <w:t>3.2%</w:t>
            </w:r>
          </w:p>
        </w:tc>
      </w:tr>
      <w:tr w:rsidR="007A5956" w:rsidRPr="007A5956" w14:paraId="354E9F01" w14:textId="77777777" w:rsidTr="0057536E">
        <w:trPr>
          <w:trHeight w:val="20"/>
        </w:trPr>
        <w:tc>
          <w:tcPr>
            <w:tcW w:w="2268" w:type="dxa"/>
            <w:tcBorders>
              <w:top w:val="nil"/>
              <w:left w:val="nil"/>
              <w:bottom w:val="nil"/>
              <w:right w:val="single" w:sz="18" w:space="0" w:color="B4B432"/>
            </w:tcBorders>
            <w:shd w:val="clear" w:color="auto" w:fill="auto"/>
            <w:vAlign w:val="center"/>
          </w:tcPr>
          <w:p w14:paraId="14E06462" w14:textId="77777777" w:rsidR="007A5956" w:rsidRPr="00C935A5" w:rsidRDefault="007A5956" w:rsidP="007A5956">
            <w:pPr>
              <w:spacing w:before="40" w:after="40"/>
              <w:rPr>
                <w:rFonts w:cs="Arial"/>
                <w:sz w:val="18"/>
                <w:szCs w:val="18"/>
              </w:rPr>
            </w:pPr>
            <w:r w:rsidRPr="00C935A5">
              <w:rPr>
                <w:rFonts w:cs="Arial"/>
                <w:sz w:val="18"/>
                <w:szCs w:val="18"/>
              </w:rPr>
              <w:t xml:space="preserve">Casey C </w:t>
            </w:r>
          </w:p>
        </w:tc>
        <w:tc>
          <w:tcPr>
            <w:tcW w:w="1255" w:type="dxa"/>
            <w:tcBorders>
              <w:top w:val="nil"/>
              <w:left w:val="single" w:sz="18" w:space="0" w:color="B4B432"/>
              <w:bottom w:val="nil"/>
              <w:right w:val="nil"/>
            </w:tcBorders>
            <w:shd w:val="clear" w:color="auto" w:fill="auto"/>
            <w:vAlign w:val="bottom"/>
          </w:tcPr>
          <w:p w14:paraId="7F77B221" w14:textId="29631C4E" w:rsidR="007A5956" w:rsidRPr="00C935A5" w:rsidRDefault="007A5956" w:rsidP="007A5956">
            <w:pPr>
              <w:spacing w:before="40" w:after="20"/>
              <w:jc w:val="right"/>
              <w:rPr>
                <w:rFonts w:cs="Arial"/>
                <w:sz w:val="18"/>
                <w:szCs w:val="18"/>
              </w:rPr>
            </w:pPr>
            <w:r w:rsidRPr="007A5956">
              <w:rPr>
                <w:rFonts w:cs="Arial"/>
                <w:sz w:val="18"/>
                <w:szCs w:val="18"/>
              </w:rPr>
              <w:t>1,273</w:t>
            </w:r>
          </w:p>
        </w:tc>
        <w:tc>
          <w:tcPr>
            <w:tcW w:w="1418" w:type="dxa"/>
            <w:tcBorders>
              <w:top w:val="nil"/>
              <w:left w:val="nil"/>
              <w:bottom w:val="nil"/>
              <w:right w:val="nil"/>
            </w:tcBorders>
            <w:shd w:val="clear" w:color="auto" w:fill="auto"/>
            <w:vAlign w:val="bottom"/>
          </w:tcPr>
          <w:p w14:paraId="2DF99479" w14:textId="5A41A790" w:rsidR="007A5956" w:rsidRPr="00C935A5" w:rsidRDefault="007A5956" w:rsidP="007A5956">
            <w:pPr>
              <w:spacing w:before="40" w:after="20"/>
              <w:jc w:val="right"/>
              <w:rPr>
                <w:rFonts w:cs="Arial"/>
                <w:sz w:val="18"/>
                <w:szCs w:val="18"/>
              </w:rPr>
            </w:pPr>
            <w:r w:rsidRPr="007A5956">
              <w:rPr>
                <w:rFonts w:cs="Arial"/>
                <w:sz w:val="18"/>
                <w:szCs w:val="18"/>
              </w:rPr>
              <w:t>995</w:t>
            </w:r>
          </w:p>
        </w:tc>
        <w:tc>
          <w:tcPr>
            <w:tcW w:w="1134" w:type="dxa"/>
            <w:tcBorders>
              <w:top w:val="nil"/>
              <w:left w:val="nil"/>
              <w:bottom w:val="nil"/>
              <w:right w:val="nil"/>
            </w:tcBorders>
            <w:shd w:val="clear" w:color="auto" w:fill="auto"/>
            <w:vAlign w:val="bottom"/>
          </w:tcPr>
          <w:p w14:paraId="5AC1C2CB" w14:textId="23C6273D" w:rsidR="007A5956" w:rsidRPr="00C935A5" w:rsidRDefault="007A5956" w:rsidP="007A5956">
            <w:pPr>
              <w:spacing w:before="40" w:after="20"/>
              <w:jc w:val="center"/>
              <w:rPr>
                <w:rFonts w:cs="Arial"/>
                <w:sz w:val="18"/>
                <w:szCs w:val="18"/>
              </w:rPr>
            </w:pPr>
            <w:r w:rsidRPr="007A5956">
              <w:rPr>
                <w:rFonts w:cs="Arial"/>
                <w:sz w:val="18"/>
                <w:szCs w:val="18"/>
              </w:rPr>
              <w:t>7.9</w:t>
            </w:r>
          </w:p>
        </w:tc>
        <w:tc>
          <w:tcPr>
            <w:tcW w:w="992" w:type="dxa"/>
            <w:tcBorders>
              <w:top w:val="nil"/>
              <w:left w:val="nil"/>
              <w:bottom w:val="nil"/>
              <w:right w:val="nil"/>
            </w:tcBorders>
            <w:shd w:val="clear" w:color="auto" w:fill="auto"/>
            <w:vAlign w:val="bottom"/>
          </w:tcPr>
          <w:p w14:paraId="565AC19B" w14:textId="03DC2688" w:rsidR="007A5956" w:rsidRPr="00C935A5" w:rsidRDefault="007A5956" w:rsidP="007A5956">
            <w:pPr>
              <w:spacing w:before="40" w:after="20"/>
              <w:jc w:val="right"/>
              <w:rPr>
                <w:rFonts w:cs="Arial"/>
                <w:sz w:val="18"/>
                <w:szCs w:val="18"/>
              </w:rPr>
            </w:pPr>
            <w:r w:rsidRPr="007A5956">
              <w:rPr>
                <w:rFonts w:cs="Arial"/>
                <w:sz w:val="18"/>
                <w:szCs w:val="18"/>
              </w:rPr>
              <w:t>2,056,772</w:t>
            </w:r>
          </w:p>
        </w:tc>
        <w:tc>
          <w:tcPr>
            <w:tcW w:w="985" w:type="dxa"/>
            <w:tcBorders>
              <w:top w:val="nil"/>
              <w:left w:val="nil"/>
              <w:bottom w:val="nil"/>
              <w:right w:val="nil"/>
            </w:tcBorders>
            <w:shd w:val="clear" w:color="auto" w:fill="auto"/>
            <w:vAlign w:val="bottom"/>
          </w:tcPr>
          <w:p w14:paraId="72C24BAB" w14:textId="2FBEDAF1" w:rsidR="007A5956" w:rsidRPr="00C935A5" w:rsidRDefault="007A5956" w:rsidP="007A5956">
            <w:pPr>
              <w:spacing w:before="40" w:after="20"/>
              <w:jc w:val="right"/>
              <w:rPr>
                <w:rFonts w:cs="Arial"/>
                <w:sz w:val="18"/>
                <w:szCs w:val="18"/>
              </w:rPr>
            </w:pPr>
            <w:r w:rsidRPr="007A5956">
              <w:rPr>
                <w:rFonts w:cs="Arial"/>
                <w:sz w:val="18"/>
                <w:szCs w:val="18"/>
              </w:rPr>
              <w:t>5,245</w:t>
            </w:r>
          </w:p>
        </w:tc>
        <w:tc>
          <w:tcPr>
            <w:tcW w:w="1247" w:type="dxa"/>
            <w:tcBorders>
              <w:top w:val="nil"/>
              <w:left w:val="nil"/>
              <w:bottom w:val="nil"/>
              <w:right w:val="nil"/>
            </w:tcBorders>
            <w:shd w:val="clear" w:color="auto" w:fill="auto"/>
            <w:vAlign w:val="bottom"/>
          </w:tcPr>
          <w:p w14:paraId="22DDE2B3" w14:textId="47E2177B" w:rsidR="007A5956" w:rsidRPr="00C935A5" w:rsidRDefault="007A5956" w:rsidP="007A5956">
            <w:pPr>
              <w:spacing w:before="40" w:after="20"/>
              <w:jc w:val="right"/>
              <w:rPr>
                <w:rFonts w:cs="Arial"/>
                <w:sz w:val="18"/>
                <w:szCs w:val="18"/>
              </w:rPr>
            </w:pPr>
            <w:r w:rsidRPr="007A5956">
              <w:rPr>
                <w:rFonts w:cs="Arial"/>
                <w:sz w:val="18"/>
                <w:szCs w:val="18"/>
              </w:rPr>
              <w:t>5.7%</w:t>
            </w:r>
          </w:p>
        </w:tc>
      </w:tr>
      <w:tr w:rsidR="007A5956" w:rsidRPr="007A5956" w14:paraId="50819999" w14:textId="77777777" w:rsidTr="0057536E">
        <w:trPr>
          <w:trHeight w:val="20"/>
        </w:trPr>
        <w:tc>
          <w:tcPr>
            <w:tcW w:w="2268" w:type="dxa"/>
            <w:tcBorders>
              <w:top w:val="nil"/>
              <w:left w:val="nil"/>
              <w:bottom w:val="nil"/>
              <w:right w:val="single" w:sz="18" w:space="0" w:color="B4B432"/>
            </w:tcBorders>
            <w:shd w:val="clear" w:color="auto" w:fill="auto"/>
            <w:vAlign w:val="center"/>
          </w:tcPr>
          <w:p w14:paraId="2436C920" w14:textId="77777777" w:rsidR="007A5956" w:rsidRPr="00C935A5" w:rsidRDefault="007A5956" w:rsidP="007A5956">
            <w:pPr>
              <w:spacing w:before="40" w:after="40"/>
              <w:rPr>
                <w:rFonts w:cs="Arial"/>
                <w:sz w:val="18"/>
                <w:szCs w:val="18"/>
              </w:rPr>
            </w:pPr>
            <w:r w:rsidRPr="00C935A5">
              <w:rPr>
                <w:rFonts w:cs="Arial"/>
                <w:sz w:val="18"/>
                <w:szCs w:val="18"/>
              </w:rPr>
              <w:t xml:space="preserve">Central Goldfields S </w:t>
            </w:r>
          </w:p>
        </w:tc>
        <w:tc>
          <w:tcPr>
            <w:tcW w:w="1255" w:type="dxa"/>
            <w:tcBorders>
              <w:top w:val="nil"/>
              <w:left w:val="single" w:sz="18" w:space="0" w:color="B4B432"/>
              <w:bottom w:val="nil"/>
              <w:right w:val="nil"/>
            </w:tcBorders>
            <w:shd w:val="clear" w:color="auto" w:fill="auto"/>
            <w:vAlign w:val="bottom"/>
          </w:tcPr>
          <w:p w14:paraId="64CE8958" w14:textId="47ABB1E9" w:rsidR="007A5956" w:rsidRPr="00C935A5" w:rsidRDefault="007A5956" w:rsidP="007A5956">
            <w:pPr>
              <w:spacing w:before="40" w:after="20"/>
              <w:jc w:val="right"/>
              <w:rPr>
                <w:rFonts w:cs="Arial"/>
                <w:sz w:val="18"/>
                <w:szCs w:val="18"/>
              </w:rPr>
            </w:pPr>
            <w:r w:rsidRPr="007A5956">
              <w:rPr>
                <w:rFonts w:cs="Arial"/>
                <w:sz w:val="18"/>
                <w:szCs w:val="18"/>
              </w:rPr>
              <w:t>779</w:t>
            </w:r>
          </w:p>
        </w:tc>
        <w:tc>
          <w:tcPr>
            <w:tcW w:w="1418" w:type="dxa"/>
            <w:tcBorders>
              <w:top w:val="nil"/>
              <w:left w:val="nil"/>
              <w:bottom w:val="nil"/>
              <w:right w:val="nil"/>
            </w:tcBorders>
            <w:shd w:val="clear" w:color="auto" w:fill="auto"/>
            <w:vAlign w:val="bottom"/>
          </w:tcPr>
          <w:p w14:paraId="6277E210" w14:textId="20D50486" w:rsidR="007A5956" w:rsidRPr="00C935A5" w:rsidRDefault="007A5956" w:rsidP="007A5956">
            <w:pPr>
              <w:spacing w:before="40" w:after="20"/>
              <w:jc w:val="right"/>
              <w:rPr>
                <w:rFonts w:cs="Arial"/>
                <w:sz w:val="18"/>
                <w:szCs w:val="18"/>
              </w:rPr>
            </w:pPr>
            <w:r w:rsidRPr="007A5956">
              <w:rPr>
                <w:rFonts w:cs="Arial"/>
                <w:sz w:val="18"/>
                <w:szCs w:val="18"/>
              </w:rPr>
              <w:t>898</w:t>
            </w:r>
          </w:p>
        </w:tc>
        <w:tc>
          <w:tcPr>
            <w:tcW w:w="1134" w:type="dxa"/>
            <w:tcBorders>
              <w:top w:val="nil"/>
              <w:left w:val="nil"/>
              <w:bottom w:val="nil"/>
              <w:right w:val="nil"/>
            </w:tcBorders>
            <w:shd w:val="clear" w:color="auto" w:fill="auto"/>
            <w:vAlign w:val="bottom"/>
          </w:tcPr>
          <w:p w14:paraId="2C286BA3" w14:textId="271B4A18" w:rsidR="007A5956" w:rsidRPr="00C935A5" w:rsidRDefault="007A5956" w:rsidP="007A5956">
            <w:pPr>
              <w:spacing w:before="40" w:after="20"/>
              <w:jc w:val="center"/>
              <w:rPr>
                <w:rFonts w:cs="Arial"/>
                <w:sz w:val="18"/>
                <w:szCs w:val="18"/>
              </w:rPr>
            </w:pPr>
            <w:r w:rsidRPr="007A5956">
              <w:rPr>
                <w:rFonts w:cs="Arial"/>
                <w:sz w:val="18"/>
                <w:szCs w:val="18"/>
              </w:rPr>
              <w:t>28.4</w:t>
            </w:r>
          </w:p>
        </w:tc>
        <w:tc>
          <w:tcPr>
            <w:tcW w:w="992" w:type="dxa"/>
            <w:tcBorders>
              <w:top w:val="nil"/>
              <w:left w:val="nil"/>
              <w:bottom w:val="nil"/>
              <w:right w:val="nil"/>
            </w:tcBorders>
            <w:shd w:val="clear" w:color="auto" w:fill="auto"/>
            <w:vAlign w:val="bottom"/>
          </w:tcPr>
          <w:p w14:paraId="25B60E4E" w14:textId="5CF64426" w:rsidR="007A5956" w:rsidRPr="00C935A5" w:rsidRDefault="007A5956" w:rsidP="007A5956">
            <w:pPr>
              <w:spacing w:before="40" w:after="20"/>
              <w:jc w:val="right"/>
              <w:rPr>
                <w:rFonts w:cs="Arial"/>
                <w:sz w:val="18"/>
                <w:szCs w:val="18"/>
              </w:rPr>
            </w:pPr>
            <w:r w:rsidRPr="007A5956">
              <w:rPr>
                <w:rFonts w:cs="Arial"/>
                <w:sz w:val="18"/>
                <w:szCs w:val="18"/>
              </w:rPr>
              <w:t>79,902</w:t>
            </w:r>
          </w:p>
        </w:tc>
        <w:tc>
          <w:tcPr>
            <w:tcW w:w="985" w:type="dxa"/>
            <w:tcBorders>
              <w:top w:val="nil"/>
              <w:left w:val="nil"/>
              <w:bottom w:val="nil"/>
              <w:right w:val="nil"/>
            </w:tcBorders>
            <w:shd w:val="clear" w:color="auto" w:fill="auto"/>
            <w:vAlign w:val="bottom"/>
          </w:tcPr>
          <w:p w14:paraId="544F81C1" w14:textId="6EA13FF1" w:rsidR="007A5956" w:rsidRPr="00C935A5" w:rsidRDefault="007A5956" w:rsidP="007A5956">
            <w:pPr>
              <w:spacing w:before="40" w:after="20"/>
              <w:jc w:val="right"/>
              <w:rPr>
                <w:rFonts w:cs="Arial"/>
                <w:sz w:val="18"/>
                <w:szCs w:val="18"/>
              </w:rPr>
            </w:pPr>
            <w:r w:rsidRPr="007A5956">
              <w:rPr>
                <w:rFonts w:cs="Arial"/>
                <w:sz w:val="18"/>
                <w:szCs w:val="18"/>
              </w:rPr>
              <w:t>5,886</w:t>
            </w:r>
          </w:p>
        </w:tc>
        <w:tc>
          <w:tcPr>
            <w:tcW w:w="1247" w:type="dxa"/>
            <w:tcBorders>
              <w:top w:val="nil"/>
              <w:left w:val="nil"/>
              <w:bottom w:val="nil"/>
              <w:right w:val="nil"/>
            </w:tcBorders>
            <w:shd w:val="clear" w:color="auto" w:fill="auto"/>
            <w:vAlign w:val="bottom"/>
          </w:tcPr>
          <w:p w14:paraId="0931A488" w14:textId="3B1EEE19" w:rsidR="007A5956" w:rsidRPr="00C935A5" w:rsidRDefault="007A5956" w:rsidP="007A5956">
            <w:pPr>
              <w:spacing w:before="40" w:after="20"/>
              <w:jc w:val="right"/>
              <w:rPr>
                <w:rFonts w:cs="Arial"/>
                <w:sz w:val="18"/>
                <w:szCs w:val="18"/>
              </w:rPr>
            </w:pPr>
            <w:r w:rsidRPr="007A5956">
              <w:rPr>
                <w:rFonts w:cs="Arial"/>
                <w:sz w:val="18"/>
                <w:szCs w:val="18"/>
              </w:rPr>
              <w:t>4.7%</w:t>
            </w:r>
          </w:p>
        </w:tc>
      </w:tr>
      <w:tr w:rsidR="007A5956" w:rsidRPr="007A5956" w14:paraId="7D2C5F94" w14:textId="77777777" w:rsidTr="0057536E">
        <w:trPr>
          <w:trHeight w:val="20"/>
        </w:trPr>
        <w:tc>
          <w:tcPr>
            <w:tcW w:w="2268" w:type="dxa"/>
            <w:tcBorders>
              <w:top w:val="nil"/>
              <w:left w:val="nil"/>
              <w:bottom w:val="nil"/>
              <w:right w:val="single" w:sz="18" w:space="0" w:color="B4B432"/>
            </w:tcBorders>
            <w:shd w:val="clear" w:color="auto" w:fill="auto"/>
            <w:vAlign w:val="center"/>
          </w:tcPr>
          <w:p w14:paraId="16EE5229" w14:textId="77777777" w:rsidR="007A5956" w:rsidRPr="00C935A5" w:rsidRDefault="007A5956" w:rsidP="007A5956">
            <w:pPr>
              <w:spacing w:before="40" w:after="40"/>
              <w:rPr>
                <w:rFonts w:cs="Arial"/>
                <w:sz w:val="18"/>
                <w:szCs w:val="18"/>
              </w:rPr>
            </w:pPr>
            <w:r w:rsidRPr="00C935A5">
              <w:rPr>
                <w:rFonts w:cs="Arial"/>
                <w:sz w:val="18"/>
                <w:szCs w:val="18"/>
              </w:rPr>
              <w:t xml:space="preserve">Colac Otway S </w:t>
            </w:r>
          </w:p>
        </w:tc>
        <w:tc>
          <w:tcPr>
            <w:tcW w:w="1255" w:type="dxa"/>
            <w:tcBorders>
              <w:top w:val="nil"/>
              <w:left w:val="single" w:sz="18" w:space="0" w:color="B4B432"/>
              <w:bottom w:val="nil"/>
              <w:right w:val="nil"/>
            </w:tcBorders>
            <w:shd w:val="clear" w:color="auto" w:fill="auto"/>
            <w:vAlign w:val="bottom"/>
          </w:tcPr>
          <w:p w14:paraId="4FD29EA0" w14:textId="2CA0FE23" w:rsidR="007A5956" w:rsidRPr="00C935A5" w:rsidRDefault="007A5956" w:rsidP="007A5956">
            <w:pPr>
              <w:spacing w:before="40" w:after="20"/>
              <w:jc w:val="right"/>
              <w:rPr>
                <w:rFonts w:cs="Arial"/>
                <w:sz w:val="18"/>
                <w:szCs w:val="18"/>
              </w:rPr>
            </w:pPr>
            <w:r w:rsidRPr="007A5956">
              <w:rPr>
                <w:rFonts w:cs="Arial"/>
                <w:sz w:val="18"/>
                <w:szCs w:val="18"/>
              </w:rPr>
              <w:t>957</w:t>
            </w:r>
          </w:p>
        </w:tc>
        <w:tc>
          <w:tcPr>
            <w:tcW w:w="1418" w:type="dxa"/>
            <w:tcBorders>
              <w:top w:val="nil"/>
              <w:left w:val="nil"/>
              <w:bottom w:val="nil"/>
              <w:right w:val="nil"/>
            </w:tcBorders>
            <w:shd w:val="clear" w:color="auto" w:fill="auto"/>
            <w:vAlign w:val="bottom"/>
          </w:tcPr>
          <w:p w14:paraId="5E1C2EA6" w14:textId="37426260" w:rsidR="007A5956" w:rsidRPr="00C935A5" w:rsidRDefault="007A5956" w:rsidP="007A5956">
            <w:pPr>
              <w:spacing w:before="40" w:after="20"/>
              <w:jc w:val="right"/>
              <w:rPr>
                <w:rFonts w:cs="Arial"/>
                <w:sz w:val="18"/>
                <w:szCs w:val="18"/>
              </w:rPr>
            </w:pPr>
            <w:r w:rsidRPr="007A5956">
              <w:rPr>
                <w:rFonts w:cs="Arial"/>
                <w:sz w:val="18"/>
                <w:szCs w:val="18"/>
              </w:rPr>
              <w:t>973</w:t>
            </w:r>
          </w:p>
        </w:tc>
        <w:tc>
          <w:tcPr>
            <w:tcW w:w="1134" w:type="dxa"/>
            <w:tcBorders>
              <w:top w:val="nil"/>
              <w:left w:val="nil"/>
              <w:bottom w:val="nil"/>
              <w:right w:val="nil"/>
            </w:tcBorders>
            <w:shd w:val="clear" w:color="auto" w:fill="auto"/>
            <w:vAlign w:val="bottom"/>
          </w:tcPr>
          <w:p w14:paraId="7A367DED" w14:textId="08C4D8AA" w:rsidR="007A5956" w:rsidRPr="00C935A5" w:rsidRDefault="007A5956" w:rsidP="007A5956">
            <w:pPr>
              <w:spacing w:before="40" w:after="20"/>
              <w:jc w:val="center"/>
              <w:rPr>
                <w:rFonts w:cs="Arial"/>
                <w:sz w:val="18"/>
                <w:szCs w:val="18"/>
              </w:rPr>
            </w:pPr>
            <w:r w:rsidRPr="007A5956">
              <w:rPr>
                <w:rFonts w:cs="Arial"/>
                <w:sz w:val="18"/>
                <w:szCs w:val="18"/>
              </w:rPr>
              <w:t>78.9</w:t>
            </w:r>
          </w:p>
        </w:tc>
        <w:tc>
          <w:tcPr>
            <w:tcW w:w="992" w:type="dxa"/>
            <w:tcBorders>
              <w:top w:val="nil"/>
              <w:left w:val="nil"/>
              <w:bottom w:val="nil"/>
              <w:right w:val="nil"/>
            </w:tcBorders>
            <w:shd w:val="clear" w:color="auto" w:fill="auto"/>
            <w:vAlign w:val="bottom"/>
          </w:tcPr>
          <w:p w14:paraId="1789F552" w14:textId="02B8B8CB" w:rsidR="007A5956" w:rsidRPr="00C935A5" w:rsidRDefault="007A5956" w:rsidP="007A5956">
            <w:pPr>
              <w:spacing w:before="40" w:after="20"/>
              <w:jc w:val="right"/>
              <w:rPr>
                <w:rFonts w:cs="Arial"/>
                <w:sz w:val="18"/>
                <w:szCs w:val="18"/>
              </w:rPr>
            </w:pPr>
            <w:r w:rsidRPr="007A5956">
              <w:rPr>
                <w:rFonts w:cs="Arial"/>
                <w:sz w:val="18"/>
                <w:szCs w:val="18"/>
              </w:rPr>
              <w:t>119,797</w:t>
            </w:r>
          </w:p>
        </w:tc>
        <w:tc>
          <w:tcPr>
            <w:tcW w:w="985" w:type="dxa"/>
            <w:tcBorders>
              <w:top w:val="nil"/>
              <w:left w:val="nil"/>
              <w:bottom w:val="nil"/>
              <w:right w:val="nil"/>
            </w:tcBorders>
            <w:shd w:val="clear" w:color="auto" w:fill="auto"/>
            <w:vAlign w:val="bottom"/>
          </w:tcPr>
          <w:p w14:paraId="229506F5" w14:textId="0395FEB8" w:rsidR="007A5956" w:rsidRPr="00C935A5" w:rsidRDefault="007A5956" w:rsidP="007A5956">
            <w:pPr>
              <w:spacing w:before="40" w:after="20"/>
              <w:jc w:val="right"/>
              <w:rPr>
                <w:rFonts w:cs="Arial"/>
                <w:sz w:val="18"/>
                <w:szCs w:val="18"/>
              </w:rPr>
            </w:pPr>
            <w:r w:rsidRPr="007A5956">
              <w:rPr>
                <w:rFonts w:cs="Arial"/>
                <w:sz w:val="18"/>
                <w:szCs w:val="18"/>
              </w:rPr>
              <w:t>5,379</w:t>
            </w:r>
          </w:p>
        </w:tc>
        <w:tc>
          <w:tcPr>
            <w:tcW w:w="1247" w:type="dxa"/>
            <w:tcBorders>
              <w:top w:val="nil"/>
              <w:left w:val="nil"/>
              <w:bottom w:val="nil"/>
              <w:right w:val="nil"/>
            </w:tcBorders>
            <w:shd w:val="clear" w:color="auto" w:fill="auto"/>
            <w:vAlign w:val="bottom"/>
          </w:tcPr>
          <w:p w14:paraId="4A38B95F" w14:textId="2C598A73" w:rsidR="007A5956" w:rsidRPr="00C935A5" w:rsidRDefault="007A5956" w:rsidP="007A5956">
            <w:pPr>
              <w:spacing w:before="40" w:after="20"/>
              <w:jc w:val="right"/>
              <w:rPr>
                <w:rFonts w:cs="Arial"/>
                <w:sz w:val="18"/>
                <w:szCs w:val="18"/>
              </w:rPr>
            </w:pPr>
            <w:r w:rsidRPr="007A5956">
              <w:rPr>
                <w:rFonts w:cs="Arial"/>
                <w:sz w:val="18"/>
                <w:szCs w:val="18"/>
              </w:rPr>
              <w:t>3.6%</w:t>
            </w:r>
          </w:p>
        </w:tc>
      </w:tr>
      <w:tr w:rsidR="007A5956" w:rsidRPr="007A5956" w14:paraId="50BE7570" w14:textId="77777777" w:rsidTr="0057536E">
        <w:trPr>
          <w:trHeight w:val="20"/>
        </w:trPr>
        <w:tc>
          <w:tcPr>
            <w:tcW w:w="2268" w:type="dxa"/>
            <w:tcBorders>
              <w:top w:val="nil"/>
              <w:left w:val="nil"/>
              <w:bottom w:val="nil"/>
              <w:right w:val="single" w:sz="18" w:space="0" w:color="B4B432"/>
            </w:tcBorders>
            <w:shd w:val="clear" w:color="auto" w:fill="auto"/>
            <w:vAlign w:val="center"/>
          </w:tcPr>
          <w:p w14:paraId="2A5BAA73" w14:textId="77777777" w:rsidR="007A5956" w:rsidRPr="00C935A5" w:rsidRDefault="007A5956" w:rsidP="007A5956">
            <w:pPr>
              <w:spacing w:before="40" w:after="40"/>
              <w:rPr>
                <w:rFonts w:cs="Arial"/>
                <w:sz w:val="18"/>
                <w:szCs w:val="18"/>
              </w:rPr>
            </w:pPr>
            <w:r w:rsidRPr="00C935A5">
              <w:rPr>
                <w:rFonts w:cs="Arial"/>
                <w:sz w:val="18"/>
                <w:szCs w:val="18"/>
              </w:rPr>
              <w:t xml:space="preserve">Corangamite S </w:t>
            </w:r>
          </w:p>
        </w:tc>
        <w:tc>
          <w:tcPr>
            <w:tcW w:w="1255" w:type="dxa"/>
            <w:tcBorders>
              <w:top w:val="nil"/>
              <w:left w:val="single" w:sz="18" w:space="0" w:color="B4B432"/>
              <w:bottom w:val="nil"/>
              <w:right w:val="nil"/>
            </w:tcBorders>
            <w:shd w:val="clear" w:color="auto" w:fill="auto"/>
            <w:vAlign w:val="bottom"/>
          </w:tcPr>
          <w:p w14:paraId="19A6D705" w14:textId="022131B1" w:rsidR="007A5956" w:rsidRPr="00C935A5" w:rsidRDefault="007A5956" w:rsidP="007A5956">
            <w:pPr>
              <w:spacing w:before="40" w:after="20"/>
              <w:jc w:val="right"/>
              <w:rPr>
                <w:rFonts w:cs="Arial"/>
                <w:sz w:val="18"/>
                <w:szCs w:val="18"/>
              </w:rPr>
            </w:pPr>
            <w:r w:rsidRPr="007A5956">
              <w:rPr>
                <w:rFonts w:cs="Arial"/>
                <w:sz w:val="18"/>
                <w:szCs w:val="18"/>
              </w:rPr>
              <w:t>956</w:t>
            </w:r>
          </w:p>
        </w:tc>
        <w:tc>
          <w:tcPr>
            <w:tcW w:w="1418" w:type="dxa"/>
            <w:tcBorders>
              <w:top w:val="nil"/>
              <w:left w:val="nil"/>
              <w:bottom w:val="nil"/>
              <w:right w:val="nil"/>
            </w:tcBorders>
            <w:shd w:val="clear" w:color="auto" w:fill="auto"/>
            <w:vAlign w:val="bottom"/>
          </w:tcPr>
          <w:p w14:paraId="30939B1B" w14:textId="4E7C0850" w:rsidR="007A5956" w:rsidRPr="00C935A5" w:rsidRDefault="007A5956" w:rsidP="007A5956">
            <w:pPr>
              <w:spacing w:before="40" w:after="20"/>
              <w:jc w:val="right"/>
              <w:rPr>
                <w:rFonts w:cs="Arial"/>
                <w:sz w:val="18"/>
                <w:szCs w:val="18"/>
              </w:rPr>
            </w:pPr>
            <w:r w:rsidRPr="007A5956">
              <w:rPr>
                <w:rFonts w:cs="Arial"/>
                <w:sz w:val="18"/>
                <w:szCs w:val="18"/>
              </w:rPr>
              <w:t>985</w:t>
            </w:r>
          </w:p>
        </w:tc>
        <w:tc>
          <w:tcPr>
            <w:tcW w:w="1134" w:type="dxa"/>
            <w:tcBorders>
              <w:top w:val="nil"/>
              <w:left w:val="nil"/>
              <w:bottom w:val="nil"/>
              <w:right w:val="nil"/>
            </w:tcBorders>
            <w:shd w:val="clear" w:color="auto" w:fill="auto"/>
            <w:vAlign w:val="bottom"/>
          </w:tcPr>
          <w:p w14:paraId="29B22ECE" w14:textId="0757BF52" w:rsidR="007A5956" w:rsidRPr="00C935A5" w:rsidRDefault="007A5956" w:rsidP="007A5956">
            <w:pPr>
              <w:spacing w:before="40" w:after="20"/>
              <w:jc w:val="center"/>
              <w:rPr>
                <w:rFonts w:cs="Arial"/>
                <w:sz w:val="18"/>
                <w:szCs w:val="18"/>
              </w:rPr>
            </w:pPr>
            <w:r w:rsidRPr="007A5956">
              <w:rPr>
                <w:rFonts w:cs="Arial"/>
                <w:sz w:val="18"/>
                <w:szCs w:val="18"/>
              </w:rPr>
              <w:t>37.6</w:t>
            </w:r>
          </w:p>
        </w:tc>
        <w:tc>
          <w:tcPr>
            <w:tcW w:w="992" w:type="dxa"/>
            <w:tcBorders>
              <w:top w:val="nil"/>
              <w:left w:val="nil"/>
              <w:bottom w:val="nil"/>
              <w:right w:val="nil"/>
            </w:tcBorders>
            <w:shd w:val="clear" w:color="auto" w:fill="auto"/>
            <w:vAlign w:val="bottom"/>
          </w:tcPr>
          <w:p w14:paraId="33BA6011" w14:textId="4C535BD8" w:rsidR="007A5956" w:rsidRPr="00C935A5" w:rsidRDefault="007A5956" w:rsidP="007A5956">
            <w:pPr>
              <w:spacing w:before="40" w:after="20"/>
              <w:jc w:val="right"/>
              <w:rPr>
                <w:rFonts w:cs="Arial"/>
                <w:sz w:val="18"/>
                <w:szCs w:val="18"/>
              </w:rPr>
            </w:pPr>
            <w:r w:rsidRPr="007A5956">
              <w:rPr>
                <w:rFonts w:cs="Arial"/>
                <w:sz w:val="18"/>
                <w:szCs w:val="18"/>
              </w:rPr>
              <w:t>54,925</w:t>
            </w:r>
          </w:p>
        </w:tc>
        <w:tc>
          <w:tcPr>
            <w:tcW w:w="985" w:type="dxa"/>
            <w:tcBorders>
              <w:top w:val="nil"/>
              <w:left w:val="nil"/>
              <w:bottom w:val="nil"/>
              <w:right w:val="nil"/>
            </w:tcBorders>
            <w:shd w:val="clear" w:color="auto" w:fill="auto"/>
            <w:vAlign w:val="bottom"/>
          </w:tcPr>
          <w:p w14:paraId="10042DBE" w14:textId="34F74A02" w:rsidR="007A5956" w:rsidRPr="00C935A5" w:rsidRDefault="007A5956" w:rsidP="007A5956">
            <w:pPr>
              <w:spacing w:before="40" w:after="20"/>
              <w:jc w:val="right"/>
              <w:rPr>
                <w:rFonts w:cs="Arial"/>
                <w:sz w:val="18"/>
                <w:szCs w:val="18"/>
              </w:rPr>
            </w:pPr>
            <w:r w:rsidRPr="007A5956">
              <w:rPr>
                <w:rFonts w:cs="Arial"/>
                <w:sz w:val="18"/>
                <w:szCs w:val="18"/>
              </w:rPr>
              <w:t>3,444</w:t>
            </w:r>
          </w:p>
        </w:tc>
        <w:tc>
          <w:tcPr>
            <w:tcW w:w="1247" w:type="dxa"/>
            <w:tcBorders>
              <w:top w:val="nil"/>
              <w:left w:val="nil"/>
              <w:bottom w:val="nil"/>
              <w:right w:val="nil"/>
            </w:tcBorders>
            <w:shd w:val="clear" w:color="auto" w:fill="auto"/>
            <w:vAlign w:val="bottom"/>
          </w:tcPr>
          <w:p w14:paraId="0B5B8308" w14:textId="0DDEEEB8" w:rsidR="007A5956" w:rsidRPr="00C935A5" w:rsidRDefault="007A5956" w:rsidP="007A5956">
            <w:pPr>
              <w:spacing w:before="40" w:after="20"/>
              <w:jc w:val="right"/>
              <w:rPr>
                <w:rFonts w:cs="Arial"/>
                <w:sz w:val="18"/>
                <w:szCs w:val="18"/>
              </w:rPr>
            </w:pPr>
            <w:r w:rsidRPr="007A5956">
              <w:rPr>
                <w:rFonts w:cs="Arial"/>
                <w:sz w:val="18"/>
                <w:szCs w:val="18"/>
              </w:rPr>
              <w:t>2.4%</w:t>
            </w:r>
          </w:p>
        </w:tc>
      </w:tr>
      <w:tr w:rsidR="007A5956" w:rsidRPr="007A5956" w14:paraId="4E3D287D" w14:textId="77777777" w:rsidTr="0057536E">
        <w:trPr>
          <w:trHeight w:val="20"/>
        </w:trPr>
        <w:tc>
          <w:tcPr>
            <w:tcW w:w="2268" w:type="dxa"/>
            <w:tcBorders>
              <w:top w:val="nil"/>
              <w:left w:val="nil"/>
              <w:bottom w:val="nil"/>
              <w:right w:val="single" w:sz="18" w:space="0" w:color="B4B432"/>
            </w:tcBorders>
            <w:shd w:val="clear" w:color="auto" w:fill="auto"/>
            <w:vAlign w:val="center"/>
          </w:tcPr>
          <w:p w14:paraId="35AC37FC" w14:textId="77777777" w:rsidR="007A5956" w:rsidRPr="00C935A5" w:rsidRDefault="007A5956" w:rsidP="007A5956">
            <w:pPr>
              <w:spacing w:before="40" w:after="40"/>
              <w:rPr>
                <w:rFonts w:cs="Arial"/>
                <w:sz w:val="18"/>
                <w:szCs w:val="18"/>
              </w:rPr>
            </w:pPr>
            <w:r w:rsidRPr="00C935A5">
              <w:rPr>
                <w:rFonts w:cs="Arial"/>
                <w:sz w:val="18"/>
                <w:szCs w:val="18"/>
              </w:rPr>
              <w:t xml:space="preserve">Darebin C </w:t>
            </w:r>
          </w:p>
        </w:tc>
        <w:tc>
          <w:tcPr>
            <w:tcW w:w="1255" w:type="dxa"/>
            <w:tcBorders>
              <w:top w:val="nil"/>
              <w:left w:val="single" w:sz="18" w:space="0" w:color="B4B432"/>
              <w:bottom w:val="nil"/>
              <w:right w:val="nil"/>
            </w:tcBorders>
            <w:shd w:val="clear" w:color="auto" w:fill="auto"/>
            <w:vAlign w:val="bottom"/>
          </w:tcPr>
          <w:p w14:paraId="2AEC8069" w14:textId="3C78C0F7" w:rsidR="007A5956" w:rsidRPr="00C935A5" w:rsidRDefault="007A5956" w:rsidP="007A5956">
            <w:pPr>
              <w:spacing w:before="40" w:after="20"/>
              <w:jc w:val="right"/>
              <w:rPr>
                <w:rFonts w:cs="Arial"/>
                <w:sz w:val="18"/>
                <w:szCs w:val="18"/>
              </w:rPr>
            </w:pPr>
            <w:r w:rsidRPr="007A5956">
              <w:rPr>
                <w:rFonts w:cs="Arial"/>
                <w:sz w:val="18"/>
                <w:szCs w:val="18"/>
              </w:rPr>
              <w:t>984</w:t>
            </w:r>
          </w:p>
        </w:tc>
        <w:tc>
          <w:tcPr>
            <w:tcW w:w="1418" w:type="dxa"/>
            <w:tcBorders>
              <w:top w:val="nil"/>
              <w:left w:val="nil"/>
              <w:bottom w:val="nil"/>
              <w:right w:val="nil"/>
            </w:tcBorders>
            <w:shd w:val="clear" w:color="auto" w:fill="auto"/>
            <w:vAlign w:val="bottom"/>
          </w:tcPr>
          <w:p w14:paraId="4E070905" w14:textId="7F8F9F70" w:rsidR="007A5956" w:rsidRPr="00C935A5" w:rsidRDefault="007A5956" w:rsidP="007A5956">
            <w:pPr>
              <w:spacing w:before="40" w:after="20"/>
              <w:jc w:val="right"/>
              <w:rPr>
                <w:rFonts w:cs="Arial"/>
                <w:sz w:val="18"/>
                <w:szCs w:val="18"/>
              </w:rPr>
            </w:pPr>
            <w:r w:rsidRPr="007A5956">
              <w:rPr>
                <w:rFonts w:cs="Arial"/>
                <w:sz w:val="18"/>
                <w:szCs w:val="18"/>
              </w:rPr>
              <w:t>1,018</w:t>
            </w:r>
          </w:p>
        </w:tc>
        <w:tc>
          <w:tcPr>
            <w:tcW w:w="1134" w:type="dxa"/>
            <w:tcBorders>
              <w:top w:val="nil"/>
              <w:left w:val="nil"/>
              <w:bottom w:val="nil"/>
              <w:right w:val="nil"/>
            </w:tcBorders>
            <w:shd w:val="clear" w:color="auto" w:fill="auto"/>
            <w:vAlign w:val="bottom"/>
          </w:tcPr>
          <w:p w14:paraId="7EF1EC97" w14:textId="43E4987A" w:rsidR="007A5956" w:rsidRPr="00C935A5" w:rsidRDefault="007A5956" w:rsidP="007A5956">
            <w:pPr>
              <w:spacing w:before="40" w:after="20"/>
              <w:jc w:val="center"/>
              <w:rPr>
                <w:rFonts w:cs="Arial"/>
                <w:sz w:val="18"/>
                <w:szCs w:val="18"/>
              </w:rPr>
            </w:pPr>
            <w:r w:rsidRPr="007A5956">
              <w:rPr>
                <w:rFonts w:cs="Arial"/>
                <w:sz w:val="18"/>
                <w:szCs w:val="18"/>
              </w:rPr>
              <w:t>12.2</w:t>
            </w:r>
          </w:p>
        </w:tc>
        <w:tc>
          <w:tcPr>
            <w:tcW w:w="992" w:type="dxa"/>
            <w:tcBorders>
              <w:top w:val="nil"/>
              <w:left w:val="nil"/>
              <w:bottom w:val="nil"/>
              <w:right w:val="nil"/>
            </w:tcBorders>
            <w:shd w:val="clear" w:color="auto" w:fill="auto"/>
            <w:vAlign w:val="bottom"/>
          </w:tcPr>
          <w:p w14:paraId="220E4CA7" w14:textId="33BA65D9" w:rsidR="007A5956" w:rsidRPr="00C935A5" w:rsidRDefault="007A5956" w:rsidP="007A5956">
            <w:pPr>
              <w:spacing w:before="40" w:after="20"/>
              <w:jc w:val="right"/>
              <w:rPr>
                <w:rFonts w:cs="Arial"/>
                <w:sz w:val="18"/>
                <w:szCs w:val="18"/>
              </w:rPr>
            </w:pPr>
            <w:r w:rsidRPr="007A5956">
              <w:rPr>
                <w:rFonts w:cs="Arial"/>
                <w:sz w:val="18"/>
                <w:szCs w:val="18"/>
              </w:rPr>
              <w:t>780,588</w:t>
            </w:r>
          </w:p>
        </w:tc>
        <w:tc>
          <w:tcPr>
            <w:tcW w:w="985" w:type="dxa"/>
            <w:tcBorders>
              <w:top w:val="nil"/>
              <w:left w:val="nil"/>
              <w:bottom w:val="nil"/>
              <w:right w:val="nil"/>
            </w:tcBorders>
            <w:shd w:val="clear" w:color="auto" w:fill="auto"/>
            <w:vAlign w:val="bottom"/>
          </w:tcPr>
          <w:p w14:paraId="199F5672" w14:textId="10E21465" w:rsidR="007A5956" w:rsidRPr="00C935A5" w:rsidRDefault="007A5956" w:rsidP="007A5956">
            <w:pPr>
              <w:spacing w:before="40" w:after="20"/>
              <w:jc w:val="right"/>
              <w:rPr>
                <w:rFonts w:cs="Arial"/>
                <w:sz w:val="18"/>
                <w:szCs w:val="18"/>
              </w:rPr>
            </w:pPr>
            <w:r w:rsidRPr="007A5956">
              <w:rPr>
                <w:rFonts w:cs="Arial"/>
                <w:sz w:val="18"/>
                <w:szCs w:val="18"/>
              </w:rPr>
              <w:t>5,014</w:t>
            </w:r>
          </w:p>
        </w:tc>
        <w:tc>
          <w:tcPr>
            <w:tcW w:w="1247" w:type="dxa"/>
            <w:tcBorders>
              <w:top w:val="nil"/>
              <w:left w:val="nil"/>
              <w:bottom w:val="nil"/>
              <w:right w:val="nil"/>
            </w:tcBorders>
            <w:shd w:val="clear" w:color="auto" w:fill="auto"/>
            <w:vAlign w:val="bottom"/>
          </w:tcPr>
          <w:p w14:paraId="10C41A99" w14:textId="4C352302" w:rsidR="007A5956" w:rsidRPr="00C935A5" w:rsidRDefault="007A5956" w:rsidP="007A5956">
            <w:pPr>
              <w:spacing w:before="40" w:after="20"/>
              <w:jc w:val="right"/>
              <w:rPr>
                <w:rFonts w:cs="Arial"/>
                <w:sz w:val="18"/>
                <w:szCs w:val="18"/>
              </w:rPr>
            </w:pPr>
            <w:r w:rsidRPr="007A5956">
              <w:rPr>
                <w:rFonts w:cs="Arial"/>
                <w:sz w:val="18"/>
                <w:szCs w:val="18"/>
              </w:rPr>
              <w:t>7.7%</w:t>
            </w:r>
          </w:p>
        </w:tc>
      </w:tr>
      <w:tr w:rsidR="007A5956" w:rsidRPr="007A5956" w14:paraId="53882309" w14:textId="77777777" w:rsidTr="0057536E">
        <w:trPr>
          <w:trHeight w:val="20"/>
        </w:trPr>
        <w:tc>
          <w:tcPr>
            <w:tcW w:w="2268" w:type="dxa"/>
            <w:tcBorders>
              <w:top w:val="nil"/>
              <w:left w:val="nil"/>
              <w:bottom w:val="nil"/>
              <w:right w:val="single" w:sz="18" w:space="0" w:color="B4B432"/>
            </w:tcBorders>
            <w:shd w:val="clear" w:color="auto" w:fill="auto"/>
            <w:vAlign w:val="center"/>
          </w:tcPr>
          <w:p w14:paraId="1B471323" w14:textId="77777777" w:rsidR="007A5956" w:rsidRPr="00C935A5" w:rsidRDefault="007A5956" w:rsidP="007A5956">
            <w:pPr>
              <w:spacing w:before="40" w:after="40"/>
              <w:rPr>
                <w:rFonts w:cs="Arial"/>
                <w:sz w:val="18"/>
                <w:szCs w:val="18"/>
              </w:rPr>
            </w:pPr>
            <w:r w:rsidRPr="00C935A5">
              <w:rPr>
                <w:rFonts w:cs="Arial"/>
                <w:sz w:val="18"/>
                <w:szCs w:val="18"/>
              </w:rPr>
              <w:t xml:space="preserve">East Gippsland S </w:t>
            </w:r>
          </w:p>
        </w:tc>
        <w:tc>
          <w:tcPr>
            <w:tcW w:w="1255" w:type="dxa"/>
            <w:tcBorders>
              <w:top w:val="nil"/>
              <w:left w:val="single" w:sz="18" w:space="0" w:color="B4B432"/>
              <w:bottom w:val="nil"/>
              <w:right w:val="nil"/>
            </w:tcBorders>
            <w:shd w:val="clear" w:color="auto" w:fill="auto"/>
            <w:vAlign w:val="bottom"/>
          </w:tcPr>
          <w:p w14:paraId="10B5E362" w14:textId="2D8CE609" w:rsidR="007A5956" w:rsidRPr="00C935A5" w:rsidRDefault="007A5956" w:rsidP="007A5956">
            <w:pPr>
              <w:spacing w:before="40" w:after="20"/>
              <w:jc w:val="right"/>
              <w:rPr>
                <w:rFonts w:cs="Arial"/>
                <w:sz w:val="18"/>
                <w:szCs w:val="18"/>
              </w:rPr>
            </w:pPr>
            <w:r w:rsidRPr="007A5956">
              <w:rPr>
                <w:rFonts w:cs="Arial"/>
                <w:sz w:val="18"/>
                <w:szCs w:val="18"/>
              </w:rPr>
              <w:t>906</w:t>
            </w:r>
          </w:p>
        </w:tc>
        <w:tc>
          <w:tcPr>
            <w:tcW w:w="1418" w:type="dxa"/>
            <w:tcBorders>
              <w:top w:val="nil"/>
              <w:left w:val="nil"/>
              <w:bottom w:val="nil"/>
              <w:right w:val="nil"/>
            </w:tcBorders>
            <w:shd w:val="clear" w:color="auto" w:fill="auto"/>
            <w:vAlign w:val="bottom"/>
          </w:tcPr>
          <w:p w14:paraId="2CE0ECE3" w14:textId="1161A6BD" w:rsidR="007A5956" w:rsidRPr="00C935A5" w:rsidRDefault="007A5956" w:rsidP="007A5956">
            <w:pPr>
              <w:spacing w:before="40" w:after="20"/>
              <w:jc w:val="right"/>
              <w:rPr>
                <w:rFonts w:cs="Arial"/>
                <w:sz w:val="18"/>
                <w:szCs w:val="18"/>
              </w:rPr>
            </w:pPr>
            <w:r w:rsidRPr="007A5956">
              <w:rPr>
                <w:rFonts w:cs="Arial"/>
                <w:sz w:val="18"/>
                <w:szCs w:val="18"/>
              </w:rPr>
              <w:t>963</w:t>
            </w:r>
          </w:p>
        </w:tc>
        <w:tc>
          <w:tcPr>
            <w:tcW w:w="1134" w:type="dxa"/>
            <w:tcBorders>
              <w:top w:val="nil"/>
              <w:left w:val="nil"/>
              <w:bottom w:val="nil"/>
              <w:right w:val="nil"/>
            </w:tcBorders>
            <w:shd w:val="clear" w:color="auto" w:fill="auto"/>
            <w:vAlign w:val="bottom"/>
          </w:tcPr>
          <w:p w14:paraId="4BEC827A" w14:textId="6A464E5D" w:rsidR="007A5956" w:rsidRPr="00C935A5" w:rsidRDefault="007A5956" w:rsidP="007A5956">
            <w:pPr>
              <w:spacing w:before="40" w:after="20"/>
              <w:jc w:val="center"/>
              <w:rPr>
                <w:rFonts w:cs="Arial"/>
                <w:sz w:val="18"/>
                <w:szCs w:val="18"/>
              </w:rPr>
            </w:pPr>
            <w:r w:rsidRPr="007A5956">
              <w:rPr>
                <w:rFonts w:cs="Arial"/>
                <w:sz w:val="18"/>
                <w:szCs w:val="18"/>
              </w:rPr>
              <w:t>62.0</w:t>
            </w:r>
          </w:p>
        </w:tc>
        <w:tc>
          <w:tcPr>
            <w:tcW w:w="992" w:type="dxa"/>
            <w:tcBorders>
              <w:top w:val="nil"/>
              <w:left w:val="nil"/>
              <w:bottom w:val="nil"/>
              <w:right w:val="nil"/>
            </w:tcBorders>
            <w:shd w:val="clear" w:color="auto" w:fill="auto"/>
            <w:vAlign w:val="bottom"/>
          </w:tcPr>
          <w:p w14:paraId="4B565D22" w14:textId="26393E59" w:rsidR="007A5956" w:rsidRPr="00C935A5" w:rsidRDefault="007A5956" w:rsidP="007A5956">
            <w:pPr>
              <w:spacing w:before="40" w:after="20"/>
              <w:jc w:val="right"/>
              <w:rPr>
                <w:rFonts w:cs="Arial"/>
                <w:sz w:val="18"/>
                <w:szCs w:val="18"/>
              </w:rPr>
            </w:pPr>
            <w:r w:rsidRPr="007A5956">
              <w:rPr>
                <w:rFonts w:cs="Arial"/>
                <w:sz w:val="18"/>
                <w:szCs w:val="18"/>
              </w:rPr>
              <w:t>241,728</w:t>
            </w:r>
          </w:p>
        </w:tc>
        <w:tc>
          <w:tcPr>
            <w:tcW w:w="985" w:type="dxa"/>
            <w:tcBorders>
              <w:top w:val="nil"/>
              <w:left w:val="nil"/>
              <w:bottom w:val="nil"/>
              <w:right w:val="nil"/>
            </w:tcBorders>
            <w:shd w:val="clear" w:color="auto" w:fill="auto"/>
            <w:vAlign w:val="bottom"/>
          </w:tcPr>
          <w:p w14:paraId="4B3FC0E3" w14:textId="7D1999C5" w:rsidR="007A5956" w:rsidRPr="00C935A5" w:rsidRDefault="007A5956" w:rsidP="007A5956">
            <w:pPr>
              <w:spacing w:before="40" w:after="20"/>
              <w:jc w:val="right"/>
              <w:rPr>
                <w:rFonts w:cs="Arial"/>
                <w:sz w:val="18"/>
                <w:szCs w:val="18"/>
              </w:rPr>
            </w:pPr>
            <w:r w:rsidRPr="007A5956">
              <w:rPr>
                <w:rFonts w:cs="Arial"/>
                <w:sz w:val="18"/>
                <w:szCs w:val="18"/>
              </w:rPr>
              <w:t>4,915</w:t>
            </w:r>
          </w:p>
        </w:tc>
        <w:tc>
          <w:tcPr>
            <w:tcW w:w="1247" w:type="dxa"/>
            <w:tcBorders>
              <w:top w:val="nil"/>
              <w:left w:val="nil"/>
              <w:bottom w:val="nil"/>
              <w:right w:val="nil"/>
            </w:tcBorders>
            <w:shd w:val="clear" w:color="auto" w:fill="auto"/>
            <w:vAlign w:val="bottom"/>
          </w:tcPr>
          <w:p w14:paraId="67D78EA4" w14:textId="5A2D18AB" w:rsidR="007A5956" w:rsidRPr="00C935A5" w:rsidRDefault="007A5956" w:rsidP="007A5956">
            <w:pPr>
              <w:spacing w:before="40" w:after="20"/>
              <w:jc w:val="right"/>
              <w:rPr>
                <w:rFonts w:cs="Arial"/>
                <w:sz w:val="18"/>
                <w:szCs w:val="18"/>
              </w:rPr>
            </w:pPr>
            <w:r w:rsidRPr="007A5956">
              <w:rPr>
                <w:rFonts w:cs="Arial"/>
                <w:sz w:val="18"/>
                <w:szCs w:val="18"/>
              </w:rPr>
              <w:t>8.1%</w:t>
            </w:r>
          </w:p>
        </w:tc>
      </w:tr>
      <w:tr w:rsidR="007A5956" w:rsidRPr="007A5956" w14:paraId="0B19519B" w14:textId="77777777" w:rsidTr="0057536E">
        <w:trPr>
          <w:trHeight w:val="20"/>
        </w:trPr>
        <w:tc>
          <w:tcPr>
            <w:tcW w:w="2268" w:type="dxa"/>
            <w:tcBorders>
              <w:top w:val="nil"/>
              <w:left w:val="nil"/>
              <w:bottom w:val="nil"/>
              <w:right w:val="single" w:sz="18" w:space="0" w:color="B4B432"/>
            </w:tcBorders>
            <w:shd w:val="clear" w:color="auto" w:fill="auto"/>
            <w:vAlign w:val="center"/>
          </w:tcPr>
          <w:p w14:paraId="28B4FAF8" w14:textId="77777777" w:rsidR="007A5956" w:rsidRPr="00C935A5" w:rsidRDefault="007A5956" w:rsidP="007A5956">
            <w:pPr>
              <w:spacing w:before="40" w:after="40"/>
              <w:rPr>
                <w:rFonts w:cs="Arial"/>
                <w:sz w:val="18"/>
                <w:szCs w:val="18"/>
              </w:rPr>
            </w:pPr>
            <w:r w:rsidRPr="00C935A5">
              <w:rPr>
                <w:rFonts w:cs="Arial"/>
                <w:sz w:val="18"/>
                <w:szCs w:val="18"/>
              </w:rPr>
              <w:t xml:space="preserve">Frankston C </w:t>
            </w:r>
          </w:p>
        </w:tc>
        <w:tc>
          <w:tcPr>
            <w:tcW w:w="1255" w:type="dxa"/>
            <w:tcBorders>
              <w:top w:val="nil"/>
              <w:left w:val="single" w:sz="18" w:space="0" w:color="B4B432"/>
              <w:bottom w:val="nil"/>
              <w:right w:val="nil"/>
            </w:tcBorders>
            <w:shd w:val="clear" w:color="auto" w:fill="auto"/>
            <w:vAlign w:val="bottom"/>
          </w:tcPr>
          <w:p w14:paraId="420CC8BF" w14:textId="0F184CF0" w:rsidR="007A5956" w:rsidRPr="00C935A5" w:rsidRDefault="007A5956" w:rsidP="007A5956">
            <w:pPr>
              <w:spacing w:before="40" w:after="20"/>
              <w:jc w:val="right"/>
              <w:rPr>
                <w:rFonts w:cs="Arial"/>
                <w:sz w:val="18"/>
                <w:szCs w:val="18"/>
              </w:rPr>
            </w:pPr>
            <w:r w:rsidRPr="007A5956">
              <w:rPr>
                <w:rFonts w:cs="Arial"/>
                <w:sz w:val="18"/>
                <w:szCs w:val="18"/>
              </w:rPr>
              <w:t>1,067</w:t>
            </w:r>
          </w:p>
        </w:tc>
        <w:tc>
          <w:tcPr>
            <w:tcW w:w="1418" w:type="dxa"/>
            <w:tcBorders>
              <w:top w:val="nil"/>
              <w:left w:val="nil"/>
              <w:bottom w:val="nil"/>
              <w:right w:val="nil"/>
            </w:tcBorders>
            <w:shd w:val="clear" w:color="auto" w:fill="auto"/>
            <w:vAlign w:val="bottom"/>
          </w:tcPr>
          <w:p w14:paraId="7F7E1A41" w14:textId="324C4D7C" w:rsidR="007A5956" w:rsidRPr="00C935A5" w:rsidRDefault="007A5956" w:rsidP="007A5956">
            <w:pPr>
              <w:spacing w:before="40" w:after="20"/>
              <w:jc w:val="right"/>
              <w:rPr>
                <w:rFonts w:cs="Arial"/>
                <w:sz w:val="18"/>
                <w:szCs w:val="18"/>
              </w:rPr>
            </w:pPr>
            <w:r w:rsidRPr="007A5956">
              <w:rPr>
                <w:rFonts w:cs="Arial"/>
                <w:sz w:val="18"/>
                <w:szCs w:val="18"/>
              </w:rPr>
              <w:t>1,003</w:t>
            </w:r>
          </w:p>
        </w:tc>
        <w:tc>
          <w:tcPr>
            <w:tcW w:w="1134" w:type="dxa"/>
            <w:tcBorders>
              <w:top w:val="nil"/>
              <w:left w:val="nil"/>
              <w:bottom w:val="nil"/>
              <w:right w:val="nil"/>
            </w:tcBorders>
            <w:shd w:val="clear" w:color="auto" w:fill="auto"/>
            <w:vAlign w:val="bottom"/>
          </w:tcPr>
          <w:p w14:paraId="23C22BC6" w14:textId="34454DA9" w:rsidR="007A5956" w:rsidRPr="00C935A5" w:rsidRDefault="007A5956" w:rsidP="007A5956">
            <w:pPr>
              <w:spacing w:before="40" w:after="20"/>
              <w:jc w:val="center"/>
              <w:rPr>
                <w:rFonts w:cs="Arial"/>
                <w:sz w:val="18"/>
                <w:szCs w:val="18"/>
              </w:rPr>
            </w:pPr>
            <w:r w:rsidRPr="007A5956">
              <w:rPr>
                <w:rFonts w:cs="Arial"/>
                <w:sz w:val="18"/>
                <w:szCs w:val="18"/>
              </w:rPr>
              <w:t>12.2</w:t>
            </w:r>
          </w:p>
        </w:tc>
        <w:tc>
          <w:tcPr>
            <w:tcW w:w="992" w:type="dxa"/>
            <w:tcBorders>
              <w:top w:val="nil"/>
              <w:left w:val="nil"/>
              <w:bottom w:val="nil"/>
              <w:right w:val="nil"/>
            </w:tcBorders>
            <w:shd w:val="clear" w:color="auto" w:fill="auto"/>
            <w:vAlign w:val="bottom"/>
          </w:tcPr>
          <w:p w14:paraId="6B15FDA7" w14:textId="61C12E66" w:rsidR="007A5956" w:rsidRPr="00C935A5" w:rsidRDefault="007A5956" w:rsidP="007A5956">
            <w:pPr>
              <w:spacing w:before="40" w:after="20"/>
              <w:jc w:val="right"/>
              <w:rPr>
                <w:rFonts w:cs="Arial"/>
                <w:sz w:val="18"/>
                <w:szCs w:val="18"/>
              </w:rPr>
            </w:pPr>
            <w:r w:rsidRPr="007A5956">
              <w:rPr>
                <w:rFonts w:cs="Arial"/>
                <w:sz w:val="18"/>
                <w:szCs w:val="18"/>
              </w:rPr>
              <w:t>799,616</w:t>
            </w:r>
          </w:p>
        </w:tc>
        <w:tc>
          <w:tcPr>
            <w:tcW w:w="985" w:type="dxa"/>
            <w:tcBorders>
              <w:top w:val="nil"/>
              <w:left w:val="nil"/>
              <w:bottom w:val="nil"/>
              <w:right w:val="nil"/>
            </w:tcBorders>
            <w:shd w:val="clear" w:color="auto" w:fill="auto"/>
            <w:vAlign w:val="bottom"/>
          </w:tcPr>
          <w:p w14:paraId="45B0EEBF" w14:textId="4B1DEF5F" w:rsidR="007A5956" w:rsidRPr="00C935A5" w:rsidRDefault="007A5956" w:rsidP="007A5956">
            <w:pPr>
              <w:spacing w:before="40" w:after="20"/>
              <w:jc w:val="right"/>
              <w:rPr>
                <w:rFonts w:cs="Arial"/>
                <w:sz w:val="18"/>
                <w:szCs w:val="18"/>
              </w:rPr>
            </w:pPr>
            <w:r w:rsidRPr="007A5956">
              <w:rPr>
                <w:rFonts w:cs="Arial"/>
                <w:sz w:val="18"/>
                <w:szCs w:val="18"/>
              </w:rPr>
              <w:t>5,599</w:t>
            </w:r>
          </w:p>
        </w:tc>
        <w:tc>
          <w:tcPr>
            <w:tcW w:w="1247" w:type="dxa"/>
            <w:tcBorders>
              <w:top w:val="nil"/>
              <w:left w:val="nil"/>
              <w:bottom w:val="nil"/>
              <w:right w:val="nil"/>
            </w:tcBorders>
            <w:shd w:val="clear" w:color="auto" w:fill="auto"/>
            <w:vAlign w:val="bottom"/>
          </w:tcPr>
          <w:p w14:paraId="2FC3F1A0" w14:textId="5674F410" w:rsidR="007A5956" w:rsidRPr="00C935A5" w:rsidRDefault="007A5956" w:rsidP="007A5956">
            <w:pPr>
              <w:spacing w:before="40" w:after="20"/>
              <w:jc w:val="right"/>
              <w:rPr>
                <w:rFonts w:cs="Arial"/>
                <w:sz w:val="18"/>
                <w:szCs w:val="18"/>
              </w:rPr>
            </w:pPr>
            <w:r w:rsidRPr="007A5956">
              <w:rPr>
                <w:rFonts w:cs="Arial"/>
                <w:sz w:val="18"/>
                <w:szCs w:val="18"/>
              </w:rPr>
              <w:t>5.6%</w:t>
            </w:r>
          </w:p>
        </w:tc>
      </w:tr>
      <w:tr w:rsidR="007A5956" w:rsidRPr="007A5956" w14:paraId="6F4C2335" w14:textId="77777777" w:rsidTr="0057536E">
        <w:trPr>
          <w:trHeight w:val="20"/>
        </w:trPr>
        <w:tc>
          <w:tcPr>
            <w:tcW w:w="2268" w:type="dxa"/>
            <w:tcBorders>
              <w:top w:val="nil"/>
              <w:left w:val="nil"/>
              <w:bottom w:val="nil"/>
              <w:right w:val="single" w:sz="18" w:space="0" w:color="B4B432"/>
            </w:tcBorders>
            <w:shd w:val="clear" w:color="auto" w:fill="auto"/>
            <w:vAlign w:val="center"/>
          </w:tcPr>
          <w:p w14:paraId="655C6FEA" w14:textId="77777777" w:rsidR="007A5956" w:rsidRPr="00C935A5" w:rsidRDefault="007A5956" w:rsidP="007A5956">
            <w:pPr>
              <w:spacing w:before="40" w:after="40"/>
              <w:rPr>
                <w:rFonts w:cs="Arial"/>
                <w:sz w:val="18"/>
                <w:szCs w:val="18"/>
              </w:rPr>
            </w:pPr>
            <w:r w:rsidRPr="00C935A5">
              <w:rPr>
                <w:rFonts w:cs="Arial"/>
                <w:sz w:val="18"/>
                <w:szCs w:val="18"/>
              </w:rPr>
              <w:t xml:space="preserve">Gannawarra S </w:t>
            </w:r>
          </w:p>
        </w:tc>
        <w:tc>
          <w:tcPr>
            <w:tcW w:w="1255" w:type="dxa"/>
            <w:tcBorders>
              <w:top w:val="nil"/>
              <w:left w:val="single" w:sz="18" w:space="0" w:color="B4B432"/>
              <w:bottom w:val="nil"/>
              <w:right w:val="nil"/>
            </w:tcBorders>
            <w:shd w:val="clear" w:color="auto" w:fill="auto"/>
            <w:vAlign w:val="bottom"/>
          </w:tcPr>
          <w:p w14:paraId="263E3E39" w14:textId="5FC400DF" w:rsidR="007A5956" w:rsidRPr="00C935A5" w:rsidRDefault="007A5956" w:rsidP="007A5956">
            <w:pPr>
              <w:spacing w:before="40" w:after="20"/>
              <w:jc w:val="right"/>
              <w:rPr>
                <w:rFonts w:cs="Arial"/>
                <w:sz w:val="18"/>
                <w:szCs w:val="18"/>
              </w:rPr>
            </w:pPr>
            <w:r w:rsidRPr="007A5956">
              <w:rPr>
                <w:rFonts w:cs="Arial"/>
                <w:sz w:val="18"/>
                <w:szCs w:val="18"/>
              </w:rPr>
              <w:t>856</w:t>
            </w:r>
          </w:p>
        </w:tc>
        <w:tc>
          <w:tcPr>
            <w:tcW w:w="1418" w:type="dxa"/>
            <w:tcBorders>
              <w:top w:val="nil"/>
              <w:left w:val="nil"/>
              <w:bottom w:val="nil"/>
              <w:right w:val="nil"/>
            </w:tcBorders>
            <w:shd w:val="clear" w:color="auto" w:fill="auto"/>
            <w:vAlign w:val="bottom"/>
          </w:tcPr>
          <w:p w14:paraId="3CE5DEDC" w14:textId="7D625CE6" w:rsidR="007A5956" w:rsidRPr="00C935A5" w:rsidRDefault="007A5956" w:rsidP="007A5956">
            <w:pPr>
              <w:spacing w:before="40" w:after="20"/>
              <w:jc w:val="right"/>
              <w:rPr>
                <w:rFonts w:cs="Arial"/>
                <w:sz w:val="18"/>
                <w:szCs w:val="18"/>
              </w:rPr>
            </w:pPr>
            <w:r w:rsidRPr="007A5956">
              <w:rPr>
                <w:rFonts w:cs="Arial"/>
                <w:sz w:val="18"/>
                <w:szCs w:val="18"/>
              </w:rPr>
              <w:t>952</w:t>
            </w:r>
          </w:p>
        </w:tc>
        <w:tc>
          <w:tcPr>
            <w:tcW w:w="1134" w:type="dxa"/>
            <w:tcBorders>
              <w:top w:val="nil"/>
              <w:left w:val="nil"/>
              <w:bottom w:val="nil"/>
              <w:right w:val="nil"/>
            </w:tcBorders>
            <w:shd w:val="clear" w:color="auto" w:fill="auto"/>
            <w:vAlign w:val="bottom"/>
          </w:tcPr>
          <w:p w14:paraId="59A362B4" w14:textId="4192E75B" w:rsidR="007A5956" w:rsidRPr="00C935A5" w:rsidRDefault="007A5956" w:rsidP="007A5956">
            <w:pPr>
              <w:spacing w:before="40" w:after="20"/>
              <w:jc w:val="center"/>
              <w:rPr>
                <w:rFonts w:cs="Arial"/>
                <w:sz w:val="18"/>
                <w:szCs w:val="18"/>
              </w:rPr>
            </w:pPr>
            <w:r w:rsidRPr="007A5956">
              <w:rPr>
                <w:rFonts w:cs="Arial"/>
                <w:sz w:val="18"/>
                <w:szCs w:val="18"/>
              </w:rPr>
              <w:t>30.3</w:t>
            </w:r>
          </w:p>
        </w:tc>
        <w:tc>
          <w:tcPr>
            <w:tcW w:w="992" w:type="dxa"/>
            <w:tcBorders>
              <w:top w:val="nil"/>
              <w:left w:val="nil"/>
              <w:bottom w:val="nil"/>
              <w:right w:val="nil"/>
            </w:tcBorders>
            <w:shd w:val="clear" w:color="auto" w:fill="auto"/>
            <w:vAlign w:val="bottom"/>
          </w:tcPr>
          <w:p w14:paraId="6C0E89DA" w14:textId="3BC25504" w:rsidR="007A5956" w:rsidRPr="00C935A5" w:rsidRDefault="007A5956" w:rsidP="007A5956">
            <w:pPr>
              <w:spacing w:before="40" w:after="20"/>
              <w:jc w:val="right"/>
              <w:rPr>
                <w:rFonts w:cs="Arial"/>
                <w:sz w:val="18"/>
                <w:szCs w:val="18"/>
              </w:rPr>
            </w:pPr>
            <w:r w:rsidRPr="007A5956">
              <w:rPr>
                <w:rFonts w:cs="Arial"/>
                <w:sz w:val="18"/>
                <w:szCs w:val="18"/>
              </w:rPr>
              <w:t>34,875</w:t>
            </w:r>
          </w:p>
        </w:tc>
        <w:tc>
          <w:tcPr>
            <w:tcW w:w="985" w:type="dxa"/>
            <w:tcBorders>
              <w:top w:val="nil"/>
              <w:left w:val="nil"/>
              <w:bottom w:val="nil"/>
              <w:right w:val="nil"/>
            </w:tcBorders>
            <w:shd w:val="clear" w:color="auto" w:fill="auto"/>
            <w:vAlign w:val="bottom"/>
          </w:tcPr>
          <w:p w14:paraId="04CB50B5" w14:textId="294454D1" w:rsidR="007A5956" w:rsidRPr="00C935A5" w:rsidRDefault="007A5956" w:rsidP="007A5956">
            <w:pPr>
              <w:spacing w:before="40" w:after="20"/>
              <w:jc w:val="right"/>
              <w:rPr>
                <w:rFonts w:cs="Arial"/>
                <w:sz w:val="18"/>
                <w:szCs w:val="18"/>
              </w:rPr>
            </w:pPr>
            <w:r w:rsidRPr="007A5956">
              <w:rPr>
                <w:rFonts w:cs="Arial"/>
                <w:sz w:val="18"/>
                <w:szCs w:val="18"/>
              </w:rPr>
              <w:t>3,347</w:t>
            </w:r>
          </w:p>
        </w:tc>
        <w:tc>
          <w:tcPr>
            <w:tcW w:w="1247" w:type="dxa"/>
            <w:tcBorders>
              <w:top w:val="nil"/>
              <w:left w:val="nil"/>
              <w:bottom w:val="nil"/>
              <w:right w:val="nil"/>
            </w:tcBorders>
            <w:shd w:val="clear" w:color="auto" w:fill="auto"/>
            <w:vAlign w:val="bottom"/>
          </w:tcPr>
          <w:p w14:paraId="06E3E16F" w14:textId="3D76B203" w:rsidR="007A5956" w:rsidRPr="00C935A5" w:rsidRDefault="007A5956" w:rsidP="007A5956">
            <w:pPr>
              <w:spacing w:before="40" w:after="20"/>
              <w:jc w:val="right"/>
              <w:rPr>
                <w:rFonts w:cs="Arial"/>
                <w:sz w:val="18"/>
                <w:szCs w:val="18"/>
              </w:rPr>
            </w:pPr>
            <w:r w:rsidRPr="007A5956">
              <w:rPr>
                <w:rFonts w:cs="Arial"/>
                <w:sz w:val="18"/>
                <w:szCs w:val="18"/>
              </w:rPr>
              <w:t>7.2%</w:t>
            </w:r>
          </w:p>
        </w:tc>
      </w:tr>
      <w:tr w:rsidR="007A5956" w:rsidRPr="007A5956" w14:paraId="4B91E53B" w14:textId="77777777" w:rsidTr="0057536E">
        <w:trPr>
          <w:trHeight w:val="20"/>
        </w:trPr>
        <w:tc>
          <w:tcPr>
            <w:tcW w:w="2268" w:type="dxa"/>
            <w:tcBorders>
              <w:top w:val="nil"/>
              <w:left w:val="nil"/>
              <w:bottom w:val="nil"/>
              <w:right w:val="single" w:sz="18" w:space="0" w:color="B4B432"/>
            </w:tcBorders>
            <w:shd w:val="clear" w:color="auto" w:fill="auto"/>
            <w:vAlign w:val="center"/>
          </w:tcPr>
          <w:p w14:paraId="56EF97D2" w14:textId="77777777" w:rsidR="007A5956" w:rsidRPr="00C935A5" w:rsidRDefault="007A5956" w:rsidP="007A5956">
            <w:pPr>
              <w:spacing w:before="40" w:after="40"/>
              <w:rPr>
                <w:rFonts w:cs="Arial"/>
                <w:sz w:val="18"/>
                <w:szCs w:val="18"/>
              </w:rPr>
            </w:pPr>
            <w:r w:rsidRPr="00C935A5">
              <w:rPr>
                <w:rFonts w:cs="Arial"/>
                <w:sz w:val="18"/>
                <w:szCs w:val="18"/>
              </w:rPr>
              <w:t xml:space="preserve">Glen Eira C </w:t>
            </w:r>
          </w:p>
        </w:tc>
        <w:tc>
          <w:tcPr>
            <w:tcW w:w="1255" w:type="dxa"/>
            <w:tcBorders>
              <w:top w:val="nil"/>
              <w:left w:val="single" w:sz="18" w:space="0" w:color="B4B432"/>
              <w:bottom w:val="nil"/>
              <w:right w:val="nil"/>
            </w:tcBorders>
            <w:shd w:val="clear" w:color="auto" w:fill="auto"/>
            <w:vAlign w:val="bottom"/>
          </w:tcPr>
          <w:p w14:paraId="40A03EF6" w14:textId="0D980000" w:rsidR="007A5956" w:rsidRPr="00C935A5" w:rsidRDefault="007A5956" w:rsidP="007A5956">
            <w:pPr>
              <w:spacing w:before="40" w:after="20"/>
              <w:jc w:val="right"/>
              <w:rPr>
                <w:rFonts w:cs="Arial"/>
                <w:sz w:val="18"/>
                <w:szCs w:val="18"/>
              </w:rPr>
            </w:pPr>
            <w:r w:rsidRPr="007A5956">
              <w:rPr>
                <w:rFonts w:cs="Arial"/>
                <w:sz w:val="18"/>
                <w:szCs w:val="18"/>
              </w:rPr>
              <w:t>1,362</w:t>
            </w:r>
          </w:p>
        </w:tc>
        <w:tc>
          <w:tcPr>
            <w:tcW w:w="1418" w:type="dxa"/>
            <w:tcBorders>
              <w:top w:val="nil"/>
              <w:left w:val="nil"/>
              <w:bottom w:val="nil"/>
              <w:right w:val="nil"/>
            </w:tcBorders>
            <w:shd w:val="clear" w:color="auto" w:fill="auto"/>
            <w:vAlign w:val="bottom"/>
          </w:tcPr>
          <w:p w14:paraId="5E9C3DE1" w14:textId="1B44AA7D" w:rsidR="007A5956" w:rsidRPr="00C935A5" w:rsidRDefault="007A5956" w:rsidP="007A5956">
            <w:pPr>
              <w:spacing w:before="40" w:after="20"/>
              <w:jc w:val="right"/>
              <w:rPr>
                <w:rFonts w:cs="Arial"/>
                <w:sz w:val="18"/>
                <w:szCs w:val="18"/>
              </w:rPr>
            </w:pPr>
            <w:r w:rsidRPr="007A5956">
              <w:rPr>
                <w:rFonts w:cs="Arial"/>
                <w:sz w:val="18"/>
                <w:szCs w:val="18"/>
              </w:rPr>
              <w:t>1,075</w:t>
            </w:r>
          </w:p>
        </w:tc>
        <w:tc>
          <w:tcPr>
            <w:tcW w:w="1134" w:type="dxa"/>
            <w:tcBorders>
              <w:top w:val="nil"/>
              <w:left w:val="nil"/>
              <w:bottom w:val="nil"/>
              <w:right w:val="nil"/>
            </w:tcBorders>
            <w:shd w:val="clear" w:color="auto" w:fill="auto"/>
            <w:vAlign w:val="bottom"/>
          </w:tcPr>
          <w:p w14:paraId="2AFECAC3" w14:textId="344D3083" w:rsidR="007A5956" w:rsidRPr="00C935A5" w:rsidRDefault="007A5956" w:rsidP="007A5956">
            <w:pPr>
              <w:spacing w:before="40" w:after="20"/>
              <w:jc w:val="center"/>
              <w:rPr>
                <w:rFonts w:cs="Arial"/>
                <w:sz w:val="18"/>
                <w:szCs w:val="18"/>
              </w:rPr>
            </w:pPr>
            <w:r w:rsidRPr="007A5956">
              <w:rPr>
                <w:rFonts w:cs="Arial"/>
                <w:sz w:val="18"/>
                <w:szCs w:val="18"/>
              </w:rPr>
              <w:t>15.8</w:t>
            </w:r>
          </w:p>
        </w:tc>
        <w:tc>
          <w:tcPr>
            <w:tcW w:w="992" w:type="dxa"/>
            <w:tcBorders>
              <w:top w:val="nil"/>
              <w:left w:val="nil"/>
              <w:bottom w:val="nil"/>
              <w:right w:val="nil"/>
            </w:tcBorders>
            <w:shd w:val="clear" w:color="auto" w:fill="auto"/>
            <w:vAlign w:val="bottom"/>
          </w:tcPr>
          <w:p w14:paraId="0BB57582" w14:textId="104AE6C9" w:rsidR="007A5956" w:rsidRPr="00C935A5" w:rsidRDefault="007A5956" w:rsidP="007A5956">
            <w:pPr>
              <w:spacing w:before="40" w:after="20"/>
              <w:jc w:val="right"/>
              <w:rPr>
                <w:rFonts w:cs="Arial"/>
                <w:sz w:val="18"/>
                <w:szCs w:val="18"/>
              </w:rPr>
            </w:pPr>
            <w:r w:rsidRPr="007A5956">
              <w:rPr>
                <w:rFonts w:cs="Arial"/>
                <w:sz w:val="18"/>
                <w:szCs w:val="18"/>
              </w:rPr>
              <w:t>952,133</w:t>
            </w:r>
          </w:p>
        </w:tc>
        <w:tc>
          <w:tcPr>
            <w:tcW w:w="985" w:type="dxa"/>
            <w:tcBorders>
              <w:top w:val="nil"/>
              <w:left w:val="nil"/>
              <w:bottom w:val="nil"/>
              <w:right w:val="nil"/>
            </w:tcBorders>
            <w:shd w:val="clear" w:color="auto" w:fill="auto"/>
            <w:vAlign w:val="bottom"/>
          </w:tcPr>
          <w:p w14:paraId="4B69A776" w14:textId="248474A7" w:rsidR="007A5956" w:rsidRPr="00C935A5" w:rsidRDefault="007A5956" w:rsidP="007A5956">
            <w:pPr>
              <w:spacing w:before="40" w:after="20"/>
              <w:jc w:val="right"/>
              <w:rPr>
                <w:rFonts w:cs="Arial"/>
                <w:sz w:val="18"/>
                <w:szCs w:val="18"/>
              </w:rPr>
            </w:pPr>
            <w:r w:rsidRPr="007A5956">
              <w:rPr>
                <w:rFonts w:cs="Arial"/>
                <w:sz w:val="18"/>
                <w:szCs w:val="18"/>
              </w:rPr>
              <w:t>6,071</w:t>
            </w:r>
          </w:p>
        </w:tc>
        <w:tc>
          <w:tcPr>
            <w:tcW w:w="1247" w:type="dxa"/>
            <w:tcBorders>
              <w:top w:val="nil"/>
              <w:left w:val="nil"/>
              <w:bottom w:val="nil"/>
              <w:right w:val="nil"/>
            </w:tcBorders>
            <w:shd w:val="clear" w:color="auto" w:fill="auto"/>
            <w:vAlign w:val="bottom"/>
          </w:tcPr>
          <w:p w14:paraId="2F4A2C4A" w14:textId="087BF706" w:rsidR="007A5956" w:rsidRPr="00C935A5" w:rsidRDefault="007A5956" w:rsidP="007A5956">
            <w:pPr>
              <w:spacing w:before="40" w:after="20"/>
              <w:jc w:val="right"/>
              <w:rPr>
                <w:rFonts w:cs="Arial"/>
                <w:sz w:val="18"/>
                <w:szCs w:val="18"/>
              </w:rPr>
            </w:pPr>
            <w:r w:rsidRPr="007A5956">
              <w:rPr>
                <w:rFonts w:cs="Arial"/>
                <w:sz w:val="18"/>
                <w:szCs w:val="18"/>
              </w:rPr>
              <w:t>4.0%</w:t>
            </w:r>
          </w:p>
        </w:tc>
      </w:tr>
      <w:tr w:rsidR="007A5956" w:rsidRPr="007A5956" w14:paraId="4393F8FD" w14:textId="77777777" w:rsidTr="0057536E">
        <w:trPr>
          <w:trHeight w:val="20"/>
        </w:trPr>
        <w:tc>
          <w:tcPr>
            <w:tcW w:w="2268" w:type="dxa"/>
            <w:tcBorders>
              <w:top w:val="nil"/>
              <w:left w:val="nil"/>
              <w:bottom w:val="nil"/>
              <w:right w:val="single" w:sz="18" w:space="0" w:color="B4B432"/>
            </w:tcBorders>
            <w:shd w:val="clear" w:color="auto" w:fill="auto"/>
            <w:vAlign w:val="center"/>
          </w:tcPr>
          <w:p w14:paraId="3713D3D0" w14:textId="77777777" w:rsidR="007A5956" w:rsidRPr="00C935A5" w:rsidRDefault="007A5956" w:rsidP="007A5956">
            <w:pPr>
              <w:spacing w:before="40" w:after="40"/>
              <w:rPr>
                <w:rFonts w:cs="Arial"/>
                <w:sz w:val="18"/>
                <w:szCs w:val="18"/>
              </w:rPr>
            </w:pPr>
            <w:r w:rsidRPr="00C935A5">
              <w:rPr>
                <w:rFonts w:cs="Arial"/>
                <w:sz w:val="18"/>
                <w:szCs w:val="18"/>
              </w:rPr>
              <w:t xml:space="preserve">Glenelg S </w:t>
            </w:r>
          </w:p>
        </w:tc>
        <w:tc>
          <w:tcPr>
            <w:tcW w:w="1255" w:type="dxa"/>
            <w:tcBorders>
              <w:top w:val="nil"/>
              <w:left w:val="single" w:sz="18" w:space="0" w:color="B4B432"/>
              <w:bottom w:val="nil"/>
              <w:right w:val="nil"/>
            </w:tcBorders>
            <w:shd w:val="clear" w:color="auto" w:fill="auto"/>
            <w:vAlign w:val="bottom"/>
          </w:tcPr>
          <w:p w14:paraId="0EB1A211" w14:textId="16C0582E" w:rsidR="007A5956" w:rsidRPr="00C935A5" w:rsidRDefault="007A5956" w:rsidP="007A5956">
            <w:pPr>
              <w:spacing w:before="40" w:after="20"/>
              <w:jc w:val="right"/>
              <w:rPr>
                <w:rFonts w:cs="Arial"/>
                <w:sz w:val="18"/>
                <w:szCs w:val="18"/>
              </w:rPr>
            </w:pPr>
            <w:r w:rsidRPr="007A5956">
              <w:rPr>
                <w:rFonts w:cs="Arial"/>
                <w:sz w:val="18"/>
                <w:szCs w:val="18"/>
              </w:rPr>
              <w:t>926</w:t>
            </w:r>
          </w:p>
        </w:tc>
        <w:tc>
          <w:tcPr>
            <w:tcW w:w="1418" w:type="dxa"/>
            <w:tcBorders>
              <w:top w:val="nil"/>
              <w:left w:val="nil"/>
              <w:bottom w:val="nil"/>
              <w:right w:val="nil"/>
            </w:tcBorders>
            <w:shd w:val="clear" w:color="auto" w:fill="auto"/>
            <w:vAlign w:val="bottom"/>
          </w:tcPr>
          <w:p w14:paraId="4FA30EF0" w14:textId="6C039C9F" w:rsidR="007A5956" w:rsidRPr="00C935A5" w:rsidRDefault="007A5956" w:rsidP="007A5956">
            <w:pPr>
              <w:spacing w:before="40" w:after="20"/>
              <w:jc w:val="right"/>
              <w:rPr>
                <w:rFonts w:cs="Arial"/>
                <w:sz w:val="18"/>
                <w:szCs w:val="18"/>
              </w:rPr>
            </w:pPr>
            <w:r w:rsidRPr="007A5956">
              <w:rPr>
                <w:rFonts w:cs="Arial"/>
                <w:sz w:val="18"/>
                <w:szCs w:val="18"/>
              </w:rPr>
              <w:t>952</w:t>
            </w:r>
          </w:p>
        </w:tc>
        <w:tc>
          <w:tcPr>
            <w:tcW w:w="1134" w:type="dxa"/>
            <w:tcBorders>
              <w:top w:val="nil"/>
              <w:left w:val="nil"/>
              <w:bottom w:val="nil"/>
              <w:right w:val="nil"/>
            </w:tcBorders>
            <w:shd w:val="clear" w:color="auto" w:fill="auto"/>
            <w:vAlign w:val="bottom"/>
          </w:tcPr>
          <w:p w14:paraId="3D80DFD5" w14:textId="619C7DA4" w:rsidR="007A5956" w:rsidRPr="00C935A5" w:rsidRDefault="007A5956" w:rsidP="007A5956">
            <w:pPr>
              <w:spacing w:before="40" w:after="20"/>
              <w:jc w:val="center"/>
              <w:rPr>
                <w:rFonts w:cs="Arial"/>
                <w:sz w:val="18"/>
                <w:szCs w:val="18"/>
              </w:rPr>
            </w:pPr>
            <w:r w:rsidRPr="007A5956">
              <w:rPr>
                <w:rFonts w:cs="Arial"/>
                <w:sz w:val="18"/>
                <w:szCs w:val="18"/>
              </w:rPr>
              <w:t>34.5</w:t>
            </w:r>
          </w:p>
        </w:tc>
        <w:tc>
          <w:tcPr>
            <w:tcW w:w="992" w:type="dxa"/>
            <w:tcBorders>
              <w:top w:val="nil"/>
              <w:left w:val="nil"/>
              <w:bottom w:val="nil"/>
              <w:right w:val="nil"/>
            </w:tcBorders>
            <w:shd w:val="clear" w:color="auto" w:fill="auto"/>
            <w:vAlign w:val="bottom"/>
          </w:tcPr>
          <w:p w14:paraId="1417D5A2" w14:textId="4B8CDC69" w:rsidR="007A5956" w:rsidRPr="00C935A5" w:rsidRDefault="007A5956" w:rsidP="007A5956">
            <w:pPr>
              <w:spacing w:before="40" w:after="20"/>
              <w:jc w:val="right"/>
              <w:rPr>
                <w:rFonts w:cs="Arial"/>
                <w:sz w:val="18"/>
                <w:szCs w:val="18"/>
              </w:rPr>
            </w:pPr>
            <w:r w:rsidRPr="007A5956">
              <w:rPr>
                <w:rFonts w:cs="Arial"/>
                <w:sz w:val="18"/>
                <w:szCs w:val="18"/>
              </w:rPr>
              <w:t>55,106</w:t>
            </w:r>
          </w:p>
        </w:tc>
        <w:tc>
          <w:tcPr>
            <w:tcW w:w="985" w:type="dxa"/>
            <w:tcBorders>
              <w:top w:val="nil"/>
              <w:left w:val="nil"/>
              <w:bottom w:val="nil"/>
              <w:right w:val="nil"/>
            </w:tcBorders>
            <w:shd w:val="clear" w:color="auto" w:fill="auto"/>
            <w:vAlign w:val="bottom"/>
          </w:tcPr>
          <w:p w14:paraId="716B66DD" w14:textId="75F08E32" w:rsidR="007A5956" w:rsidRPr="00C935A5" w:rsidRDefault="007A5956" w:rsidP="007A5956">
            <w:pPr>
              <w:spacing w:before="40" w:after="20"/>
              <w:jc w:val="right"/>
              <w:rPr>
                <w:rFonts w:cs="Arial"/>
                <w:sz w:val="18"/>
                <w:szCs w:val="18"/>
              </w:rPr>
            </w:pPr>
            <w:r w:rsidRPr="007A5956">
              <w:rPr>
                <w:rFonts w:cs="Arial"/>
                <w:sz w:val="18"/>
                <w:szCs w:val="18"/>
              </w:rPr>
              <w:t>2,752</w:t>
            </w:r>
          </w:p>
        </w:tc>
        <w:tc>
          <w:tcPr>
            <w:tcW w:w="1247" w:type="dxa"/>
            <w:tcBorders>
              <w:top w:val="nil"/>
              <w:left w:val="nil"/>
              <w:bottom w:val="nil"/>
              <w:right w:val="nil"/>
            </w:tcBorders>
            <w:shd w:val="clear" w:color="auto" w:fill="auto"/>
            <w:vAlign w:val="bottom"/>
          </w:tcPr>
          <w:p w14:paraId="40562346" w14:textId="288BFD24" w:rsidR="007A5956" w:rsidRPr="00C935A5" w:rsidRDefault="007A5956" w:rsidP="007A5956">
            <w:pPr>
              <w:spacing w:before="40" w:after="20"/>
              <w:jc w:val="right"/>
              <w:rPr>
                <w:rFonts w:cs="Arial"/>
                <w:sz w:val="18"/>
                <w:szCs w:val="18"/>
              </w:rPr>
            </w:pPr>
            <w:r w:rsidRPr="007A5956">
              <w:rPr>
                <w:rFonts w:cs="Arial"/>
                <w:sz w:val="18"/>
                <w:szCs w:val="18"/>
              </w:rPr>
              <w:t>6.1%</w:t>
            </w:r>
          </w:p>
        </w:tc>
      </w:tr>
      <w:tr w:rsidR="007A5956" w:rsidRPr="007A5956" w14:paraId="2420073D" w14:textId="77777777" w:rsidTr="0057536E">
        <w:trPr>
          <w:trHeight w:val="20"/>
        </w:trPr>
        <w:tc>
          <w:tcPr>
            <w:tcW w:w="2268" w:type="dxa"/>
            <w:tcBorders>
              <w:top w:val="nil"/>
              <w:left w:val="nil"/>
              <w:bottom w:val="nil"/>
              <w:right w:val="single" w:sz="18" w:space="0" w:color="B4B432"/>
            </w:tcBorders>
            <w:shd w:val="clear" w:color="auto" w:fill="auto"/>
            <w:vAlign w:val="center"/>
          </w:tcPr>
          <w:p w14:paraId="1EC3E378" w14:textId="77777777" w:rsidR="007A5956" w:rsidRPr="00C935A5" w:rsidRDefault="007A5956" w:rsidP="007A5956">
            <w:pPr>
              <w:spacing w:before="40" w:after="40"/>
              <w:rPr>
                <w:rFonts w:cs="Arial"/>
                <w:sz w:val="18"/>
                <w:szCs w:val="18"/>
              </w:rPr>
            </w:pPr>
            <w:r w:rsidRPr="00C935A5">
              <w:rPr>
                <w:rFonts w:cs="Arial"/>
                <w:sz w:val="18"/>
                <w:szCs w:val="18"/>
              </w:rPr>
              <w:t xml:space="preserve">Golden Plains S </w:t>
            </w:r>
          </w:p>
        </w:tc>
        <w:tc>
          <w:tcPr>
            <w:tcW w:w="1255" w:type="dxa"/>
            <w:tcBorders>
              <w:top w:val="nil"/>
              <w:left w:val="single" w:sz="18" w:space="0" w:color="B4B432"/>
              <w:bottom w:val="nil"/>
              <w:right w:val="nil"/>
            </w:tcBorders>
            <w:shd w:val="clear" w:color="auto" w:fill="auto"/>
            <w:vAlign w:val="bottom"/>
          </w:tcPr>
          <w:p w14:paraId="5BFA391A" w14:textId="1D7B13FD" w:rsidR="007A5956" w:rsidRPr="00C935A5" w:rsidRDefault="007A5956" w:rsidP="007A5956">
            <w:pPr>
              <w:spacing w:before="40" w:after="20"/>
              <w:jc w:val="right"/>
              <w:rPr>
                <w:rFonts w:cs="Arial"/>
                <w:sz w:val="18"/>
                <w:szCs w:val="18"/>
              </w:rPr>
            </w:pPr>
            <w:r w:rsidRPr="007A5956">
              <w:rPr>
                <w:rFonts w:cs="Arial"/>
                <w:sz w:val="18"/>
                <w:szCs w:val="18"/>
              </w:rPr>
              <w:t>1,174</w:t>
            </w:r>
          </w:p>
        </w:tc>
        <w:tc>
          <w:tcPr>
            <w:tcW w:w="1418" w:type="dxa"/>
            <w:tcBorders>
              <w:top w:val="nil"/>
              <w:left w:val="nil"/>
              <w:bottom w:val="nil"/>
              <w:right w:val="nil"/>
            </w:tcBorders>
            <w:shd w:val="clear" w:color="auto" w:fill="auto"/>
            <w:vAlign w:val="bottom"/>
          </w:tcPr>
          <w:p w14:paraId="296D715D" w14:textId="15BA9672" w:rsidR="007A5956" w:rsidRPr="00C935A5" w:rsidRDefault="007A5956" w:rsidP="007A5956">
            <w:pPr>
              <w:spacing w:before="40" w:after="20"/>
              <w:jc w:val="right"/>
              <w:rPr>
                <w:rFonts w:cs="Arial"/>
                <w:sz w:val="18"/>
                <w:szCs w:val="18"/>
              </w:rPr>
            </w:pPr>
            <w:r w:rsidRPr="007A5956">
              <w:rPr>
                <w:rFonts w:cs="Arial"/>
                <w:sz w:val="18"/>
                <w:szCs w:val="18"/>
              </w:rPr>
              <w:t>1,040</w:t>
            </w:r>
          </w:p>
        </w:tc>
        <w:tc>
          <w:tcPr>
            <w:tcW w:w="1134" w:type="dxa"/>
            <w:tcBorders>
              <w:top w:val="nil"/>
              <w:left w:val="nil"/>
              <w:bottom w:val="nil"/>
              <w:right w:val="nil"/>
            </w:tcBorders>
            <w:shd w:val="clear" w:color="auto" w:fill="auto"/>
            <w:vAlign w:val="bottom"/>
          </w:tcPr>
          <w:p w14:paraId="66A2CB3C" w14:textId="322A5C78" w:rsidR="007A5956" w:rsidRPr="00C935A5" w:rsidRDefault="007A5956" w:rsidP="007A5956">
            <w:pPr>
              <w:spacing w:before="40" w:after="20"/>
              <w:jc w:val="center"/>
              <w:rPr>
                <w:rFonts w:cs="Arial"/>
                <w:sz w:val="18"/>
                <w:szCs w:val="18"/>
              </w:rPr>
            </w:pPr>
            <w:r w:rsidRPr="007A5956">
              <w:rPr>
                <w:rFonts w:cs="Arial"/>
                <w:sz w:val="18"/>
                <w:szCs w:val="18"/>
              </w:rPr>
              <w:t>11.6</w:t>
            </w:r>
          </w:p>
        </w:tc>
        <w:tc>
          <w:tcPr>
            <w:tcW w:w="992" w:type="dxa"/>
            <w:tcBorders>
              <w:top w:val="nil"/>
              <w:left w:val="nil"/>
              <w:bottom w:val="nil"/>
              <w:right w:val="nil"/>
            </w:tcBorders>
            <w:shd w:val="clear" w:color="auto" w:fill="auto"/>
            <w:vAlign w:val="bottom"/>
          </w:tcPr>
          <w:p w14:paraId="0E5B9D75" w14:textId="1E2A4542" w:rsidR="007A5956" w:rsidRPr="00C935A5" w:rsidRDefault="007A5956" w:rsidP="007A5956">
            <w:pPr>
              <w:spacing w:before="40" w:after="20"/>
              <w:jc w:val="right"/>
              <w:rPr>
                <w:rFonts w:cs="Arial"/>
                <w:sz w:val="18"/>
                <w:szCs w:val="18"/>
              </w:rPr>
            </w:pPr>
            <w:r w:rsidRPr="007A5956">
              <w:rPr>
                <w:rFonts w:cs="Arial"/>
                <w:sz w:val="18"/>
                <w:szCs w:val="18"/>
              </w:rPr>
              <w:t>142,810</w:t>
            </w:r>
          </w:p>
        </w:tc>
        <w:tc>
          <w:tcPr>
            <w:tcW w:w="985" w:type="dxa"/>
            <w:tcBorders>
              <w:top w:val="nil"/>
              <w:left w:val="nil"/>
              <w:bottom w:val="nil"/>
              <w:right w:val="nil"/>
            </w:tcBorders>
            <w:shd w:val="clear" w:color="auto" w:fill="auto"/>
            <w:vAlign w:val="bottom"/>
          </w:tcPr>
          <w:p w14:paraId="6BB4511E" w14:textId="56AFAA66" w:rsidR="007A5956" w:rsidRPr="00C935A5" w:rsidRDefault="007A5956" w:rsidP="007A5956">
            <w:pPr>
              <w:spacing w:before="40" w:after="20"/>
              <w:jc w:val="right"/>
              <w:rPr>
                <w:rFonts w:cs="Arial"/>
                <w:sz w:val="18"/>
                <w:szCs w:val="18"/>
              </w:rPr>
            </w:pPr>
            <w:r w:rsidRPr="007A5956">
              <w:rPr>
                <w:rFonts w:cs="Arial"/>
                <w:sz w:val="18"/>
                <w:szCs w:val="18"/>
              </w:rPr>
              <w:t>5,531</w:t>
            </w:r>
          </w:p>
        </w:tc>
        <w:tc>
          <w:tcPr>
            <w:tcW w:w="1247" w:type="dxa"/>
            <w:tcBorders>
              <w:top w:val="nil"/>
              <w:left w:val="nil"/>
              <w:bottom w:val="nil"/>
              <w:right w:val="nil"/>
            </w:tcBorders>
            <w:shd w:val="clear" w:color="auto" w:fill="auto"/>
            <w:vAlign w:val="bottom"/>
          </w:tcPr>
          <w:p w14:paraId="7F98CDE7" w14:textId="2C28F874" w:rsidR="007A5956" w:rsidRPr="00C935A5" w:rsidRDefault="007A5956" w:rsidP="007A5956">
            <w:pPr>
              <w:spacing w:before="40" w:after="20"/>
              <w:jc w:val="right"/>
              <w:rPr>
                <w:rFonts w:cs="Arial"/>
                <w:sz w:val="18"/>
                <w:szCs w:val="18"/>
              </w:rPr>
            </w:pPr>
            <w:r w:rsidRPr="007A5956">
              <w:rPr>
                <w:rFonts w:cs="Arial"/>
                <w:sz w:val="18"/>
                <w:szCs w:val="18"/>
              </w:rPr>
              <w:t>1.6%</w:t>
            </w:r>
          </w:p>
        </w:tc>
      </w:tr>
      <w:tr w:rsidR="007A5956" w:rsidRPr="007A5956" w14:paraId="3A1133E3" w14:textId="77777777" w:rsidTr="0057536E">
        <w:trPr>
          <w:trHeight w:val="20"/>
        </w:trPr>
        <w:tc>
          <w:tcPr>
            <w:tcW w:w="2268" w:type="dxa"/>
            <w:tcBorders>
              <w:top w:val="nil"/>
              <w:left w:val="nil"/>
              <w:bottom w:val="nil"/>
              <w:right w:val="single" w:sz="18" w:space="0" w:color="B4B432"/>
            </w:tcBorders>
            <w:shd w:val="clear" w:color="auto" w:fill="auto"/>
            <w:vAlign w:val="center"/>
          </w:tcPr>
          <w:p w14:paraId="7BC26D6C" w14:textId="77777777" w:rsidR="007A5956" w:rsidRPr="00C935A5" w:rsidRDefault="007A5956" w:rsidP="007A5956">
            <w:pPr>
              <w:spacing w:before="40" w:after="40"/>
              <w:rPr>
                <w:rFonts w:cs="Arial"/>
                <w:sz w:val="18"/>
                <w:szCs w:val="18"/>
              </w:rPr>
            </w:pPr>
            <w:r w:rsidRPr="00C935A5">
              <w:rPr>
                <w:rFonts w:cs="Arial"/>
                <w:sz w:val="18"/>
                <w:szCs w:val="18"/>
              </w:rPr>
              <w:t xml:space="preserve">Greater Bendigo C </w:t>
            </w:r>
          </w:p>
        </w:tc>
        <w:tc>
          <w:tcPr>
            <w:tcW w:w="1255" w:type="dxa"/>
            <w:tcBorders>
              <w:top w:val="nil"/>
              <w:left w:val="single" w:sz="18" w:space="0" w:color="B4B432"/>
              <w:bottom w:val="nil"/>
              <w:right w:val="nil"/>
            </w:tcBorders>
            <w:shd w:val="clear" w:color="auto" w:fill="auto"/>
            <w:vAlign w:val="bottom"/>
          </w:tcPr>
          <w:p w14:paraId="6CECC643" w14:textId="3AD0351C" w:rsidR="007A5956" w:rsidRPr="00C935A5" w:rsidRDefault="007A5956" w:rsidP="007A5956">
            <w:pPr>
              <w:spacing w:before="40" w:after="20"/>
              <w:jc w:val="right"/>
              <w:rPr>
                <w:rFonts w:cs="Arial"/>
                <w:sz w:val="18"/>
                <w:szCs w:val="18"/>
              </w:rPr>
            </w:pPr>
            <w:r w:rsidRPr="007A5956">
              <w:rPr>
                <w:rFonts w:cs="Arial"/>
                <w:sz w:val="18"/>
                <w:szCs w:val="18"/>
              </w:rPr>
              <w:t>1,005</w:t>
            </w:r>
          </w:p>
        </w:tc>
        <w:tc>
          <w:tcPr>
            <w:tcW w:w="1418" w:type="dxa"/>
            <w:tcBorders>
              <w:top w:val="nil"/>
              <w:left w:val="nil"/>
              <w:bottom w:val="nil"/>
              <w:right w:val="nil"/>
            </w:tcBorders>
            <w:shd w:val="clear" w:color="auto" w:fill="auto"/>
            <w:vAlign w:val="bottom"/>
          </w:tcPr>
          <w:p w14:paraId="527EE642" w14:textId="60924B23" w:rsidR="007A5956" w:rsidRPr="00C935A5" w:rsidRDefault="007A5956" w:rsidP="007A5956">
            <w:pPr>
              <w:spacing w:before="40" w:after="20"/>
              <w:jc w:val="right"/>
              <w:rPr>
                <w:rFonts w:cs="Arial"/>
                <w:sz w:val="18"/>
                <w:szCs w:val="18"/>
              </w:rPr>
            </w:pPr>
            <w:r w:rsidRPr="007A5956">
              <w:rPr>
                <w:rFonts w:cs="Arial"/>
                <w:sz w:val="18"/>
                <w:szCs w:val="18"/>
              </w:rPr>
              <w:t>985</w:t>
            </w:r>
          </w:p>
        </w:tc>
        <w:tc>
          <w:tcPr>
            <w:tcW w:w="1134" w:type="dxa"/>
            <w:tcBorders>
              <w:top w:val="nil"/>
              <w:left w:val="nil"/>
              <w:bottom w:val="nil"/>
              <w:right w:val="nil"/>
            </w:tcBorders>
            <w:shd w:val="clear" w:color="auto" w:fill="auto"/>
            <w:vAlign w:val="bottom"/>
          </w:tcPr>
          <w:p w14:paraId="69545DCC" w14:textId="675960FE" w:rsidR="007A5956" w:rsidRPr="00C935A5" w:rsidRDefault="007A5956" w:rsidP="007A5956">
            <w:pPr>
              <w:spacing w:before="40" w:after="20"/>
              <w:jc w:val="center"/>
              <w:rPr>
                <w:rFonts w:cs="Arial"/>
                <w:sz w:val="18"/>
                <w:szCs w:val="18"/>
              </w:rPr>
            </w:pPr>
            <w:r w:rsidRPr="007A5956">
              <w:rPr>
                <w:rFonts w:cs="Arial"/>
                <w:sz w:val="18"/>
                <w:szCs w:val="18"/>
              </w:rPr>
              <w:t>28.8</w:t>
            </w:r>
          </w:p>
        </w:tc>
        <w:tc>
          <w:tcPr>
            <w:tcW w:w="992" w:type="dxa"/>
            <w:tcBorders>
              <w:top w:val="nil"/>
              <w:left w:val="nil"/>
              <w:bottom w:val="nil"/>
              <w:right w:val="nil"/>
            </w:tcBorders>
            <w:shd w:val="clear" w:color="auto" w:fill="auto"/>
            <w:vAlign w:val="bottom"/>
          </w:tcPr>
          <w:p w14:paraId="649F438F" w14:textId="6AEAE3F6" w:rsidR="007A5956" w:rsidRPr="00C935A5" w:rsidRDefault="007A5956" w:rsidP="007A5956">
            <w:pPr>
              <w:spacing w:before="40" w:after="20"/>
              <w:jc w:val="right"/>
              <w:rPr>
                <w:rFonts w:cs="Arial"/>
                <w:sz w:val="18"/>
                <w:szCs w:val="18"/>
              </w:rPr>
            </w:pPr>
            <w:r w:rsidRPr="007A5956">
              <w:rPr>
                <w:rFonts w:cs="Arial"/>
                <w:sz w:val="18"/>
                <w:szCs w:val="18"/>
              </w:rPr>
              <w:t>632,215</w:t>
            </w:r>
          </w:p>
        </w:tc>
        <w:tc>
          <w:tcPr>
            <w:tcW w:w="985" w:type="dxa"/>
            <w:tcBorders>
              <w:top w:val="nil"/>
              <w:left w:val="nil"/>
              <w:bottom w:val="nil"/>
              <w:right w:val="nil"/>
            </w:tcBorders>
            <w:shd w:val="clear" w:color="auto" w:fill="auto"/>
            <w:vAlign w:val="bottom"/>
          </w:tcPr>
          <w:p w14:paraId="4CEFA6BB" w14:textId="50383F97" w:rsidR="007A5956" w:rsidRPr="00C935A5" w:rsidRDefault="007A5956" w:rsidP="007A5956">
            <w:pPr>
              <w:spacing w:before="40" w:after="20"/>
              <w:jc w:val="right"/>
              <w:rPr>
                <w:rFonts w:cs="Arial"/>
                <w:sz w:val="18"/>
                <w:szCs w:val="18"/>
              </w:rPr>
            </w:pPr>
            <w:r w:rsidRPr="007A5956">
              <w:rPr>
                <w:rFonts w:cs="Arial"/>
                <w:sz w:val="18"/>
                <w:szCs w:val="18"/>
              </w:rPr>
              <w:t>5,091</w:t>
            </w:r>
          </w:p>
        </w:tc>
        <w:tc>
          <w:tcPr>
            <w:tcW w:w="1247" w:type="dxa"/>
            <w:tcBorders>
              <w:top w:val="nil"/>
              <w:left w:val="nil"/>
              <w:bottom w:val="nil"/>
              <w:right w:val="nil"/>
            </w:tcBorders>
            <w:shd w:val="clear" w:color="auto" w:fill="auto"/>
            <w:vAlign w:val="bottom"/>
          </w:tcPr>
          <w:p w14:paraId="20DC2F59" w14:textId="18EC5B00" w:rsidR="007A5956" w:rsidRPr="00C935A5" w:rsidRDefault="007A5956" w:rsidP="007A5956">
            <w:pPr>
              <w:spacing w:before="40" w:after="20"/>
              <w:jc w:val="right"/>
              <w:rPr>
                <w:rFonts w:cs="Arial"/>
                <w:sz w:val="18"/>
                <w:szCs w:val="18"/>
              </w:rPr>
            </w:pPr>
            <w:r w:rsidRPr="007A5956">
              <w:rPr>
                <w:rFonts w:cs="Arial"/>
                <w:sz w:val="18"/>
                <w:szCs w:val="18"/>
              </w:rPr>
              <w:t>10.6%</w:t>
            </w:r>
          </w:p>
        </w:tc>
      </w:tr>
      <w:tr w:rsidR="007A5956" w:rsidRPr="007A5956" w14:paraId="47DAE436" w14:textId="77777777" w:rsidTr="0057536E">
        <w:trPr>
          <w:trHeight w:val="20"/>
        </w:trPr>
        <w:tc>
          <w:tcPr>
            <w:tcW w:w="2268" w:type="dxa"/>
            <w:tcBorders>
              <w:top w:val="nil"/>
              <w:left w:val="nil"/>
              <w:bottom w:val="nil"/>
              <w:right w:val="single" w:sz="18" w:space="0" w:color="B4B432"/>
            </w:tcBorders>
            <w:shd w:val="clear" w:color="auto" w:fill="auto"/>
            <w:vAlign w:val="center"/>
          </w:tcPr>
          <w:p w14:paraId="41005B0A" w14:textId="77777777" w:rsidR="007A5956" w:rsidRPr="00C935A5" w:rsidRDefault="007A5956" w:rsidP="007A5956">
            <w:pPr>
              <w:spacing w:before="40" w:after="40"/>
              <w:rPr>
                <w:rFonts w:cs="Arial"/>
                <w:sz w:val="18"/>
                <w:szCs w:val="18"/>
              </w:rPr>
            </w:pPr>
            <w:r w:rsidRPr="00C935A5">
              <w:rPr>
                <w:rFonts w:cs="Arial"/>
                <w:sz w:val="18"/>
                <w:szCs w:val="18"/>
              </w:rPr>
              <w:t xml:space="preserve">Greater Dandenong C </w:t>
            </w:r>
          </w:p>
        </w:tc>
        <w:tc>
          <w:tcPr>
            <w:tcW w:w="1255" w:type="dxa"/>
            <w:tcBorders>
              <w:top w:val="nil"/>
              <w:left w:val="single" w:sz="18" w:space="0" w:color="B4B432"/>
              <w:bottom w:val="nil"/>
              <w:right w:val="nil"/>
            </w:tcBorders>
            <w:shd w:val="clear" w:color="auto" w:fill="auto"/>
            <w:vAlign w:val="bottom"/>
          </w:tcPr>
          <w:p w14:paraId="45B164BA" w14:textId="3E6BCBFE" w:rsidR="007A5956" w:rsidRPr="00C935A5" w:rsidRDefault="007A5956" w:rsidP="007A5956">
            <w:pPr>
              <w:spacing w:before="40" w:after="20"/>
              <w:jc w:val="right"/>
              <w:rPr>
                <w:rFonts w:cs="Arial"/>
                <w:sz w:val="18"/>
                <w:szCs w:val="18"/>
              </w:rPr>
            </w:pPr>
            <w:r w:rsidRPr="007A5956">
              <w:rPr>
                <w:rFonts w:cs="Arial"/>
                <w:sz w:val="18"/>
                <w:szCs w:val="18"/>
              </w:rPr>
              <w:t>1,045</w:t>
            </w:r>
          </w:p>
        </w:tc>
        <w:tc>
          <w:tcPr>
            <w:tcW w:w="1418" w:type="dxa"/>
            <w:tcBorders>
              <w:top w:val="nil"/>
              <w:left w:val="nil"/>
              <w:bottom w:val="nil"/>
              <w:right w:val="nil"/>
            </w:tcBorders>
            <w:shd w:val="clear" w:color="auto" w:fill="auto"/>
            <w:vAlign w:val="bottom"/>
          </w:tcPr>
          <w:p w14:paraId="41720218" w14:textId="487DA391" w:rsidR="007A5956" w:rsidRPr="00C935A5" w:rsidRDefault="007A5956" w:rsidP="007A5956">
            <w:pPr>
              <w:spacing w:before="40" w:after="20"/>
              <w:jc w:val="right"/>
              <w:rPr>
                <w:rFonts w:cs="Arial"/>
                <w:sz w:val="18"/>
                <w:szCs w:val="18"/>
              </w:rPr>
            </w:pPr>
            <w:r w:rsidRPr="007A5956">
              <w:rPr>
                <w:rFonts w:cs="Arial"/>
                <w:sz w:val="18"/>
                <w:szCs w:val="18"/>
              </w:rPr>
              <w:t>887</w:t>
            </w:r>
          </w:p>
        </w:tc>
        <w:tc>
          <w:tcPr>
            <w:tcW w:w="1134" w:type="dxa"/>
            <w:tcBorders>
              <w:top w:val="nil"/>
              <w:left w:val="nil"/>
              <w:bottom w:val="nil"/>
              <w:right w:val="nil"/>
            </w:tcBorders>
            <w:shd w:val="clear" w:color="auto" w:fill="auto"/>
            <w:vAlign w:val="bottom"/>
          </w:tcPr>
          <w:p w14:paraId="4DC73A58" w14:textId="16F8D8C8" w:rsidR="007A5956" w:rsidRPr="00C935A5" w:rsidRDefault="007A5956" w:rsidP="007A5956">
            <w:pPr>
              <w:spacing w:before="40" w:after="20"/>
              <w:jc w:val="center"/>
              <w:rPr>
                <w:rFonts w:cs="Arial"/>
                <w:sz w:val="18"/>
                <w:szCs w:val="18"/>
              </w:rPr>
            </w:pPr>
            <w:r w:rsidRPr="007A5956">
              <w:rPr>
                <w:rFonts w:cs="Arial"/>
                <w:sz w:val="18"/>
                <w:szCs w:val="18"/>
              </w:rPr>
              <w:t>12.8</w:t>
            </w:r>
          </w:p>
        </w:tc>
        <w:tc>
          <w:tcPr>
            <w:tcW w:w="992" w:type="dxa"/>
            <w:tcBorders>
              <w:top w:val="nil"/>
              <w:left w:val="nil"/>
              <w:bottom w:val="nil"/>
              <w:right w:val="nil"/>
            </w:tcBorders>
            <w:shd w:val="clear" w:color="auto" w:fill="auto"/>
            <w:vAlign w:val="bottom"/>
          </w:tcPr>
          <w:p w14:paraId="6F1623D3" w14:textId="63A121BC" w:rsidR="007A5956" w:rsidRPr="00C935A5" w:rsidRDefault="007A5956" w:rsidP="007A5956">
            <w:pPr>
              <w:spacing w:before="40" w:after="20"/>
              <w:jc w:val="right"/>
              <w:rPr>
                <w:rFonts w:cs="Arial"/>
                <w:sz w:val="18"/>
                <w:szCs w:val="18"/>
              </w:rPr>
            </w:pPr>
            <w:r w:rsidRPr="007A5956">
              <w:rPr>
                <w:rFonts w:cs="Arial"/>
                <w:sz w:val="18"/>
                <w:szCs w:val="18"/>
              </w:rPr>
              <w:t>719,779</w:t>
            </w:r>
          </w:p>
        </w:tc>
        <w:tc>
          <w:tcPr>
            <w:tcW w:w="985" w:type="dxa"/>
            <w:tcBorders>
              <w:top w:val="nil"/>
              <w:left w:val="nil"/>
              <w:bottom w:val="nil"/>
              <w:right w:val="nil"/>
            </w:tcBorders>
            <w:shd w:val="clear" w:color="auto" w:fill="auto"/>
            <w:vAlign w:val="bottom"/>
          </w:tcPr>
          <w:p w14:paraId="3F693809" w14:textId="3798022A" w:rsidR="007A5956" w:rsidRPr="00C935A5" w:rsidRDefault="007A5956" w:rsidP="007A5956">
            <w:pPr>
              <w:spacing w:before="40" w:after="20"/>
              <w:jc w:val="right"/>
              <w:rPr>
                <w:rFonts w:cs="Arial"/>
                <w:sz w:val="18"/>
                <w:szCs w:val="18"/>
              </w:rPr>
            </w:pPr>
            <w:r w:rsidRPr="007A5956">
              <w:rPr>
                <w:rFonts w:cs="Arial"/>
                <w:sz w:val="18"/>
                <w:szCs w:val="18"/>
              </w:rPr>
              <w:t>4,394</w:t>
            </w:r>
          </w:p>
        </w:tc>
        <w:tc>
          <w:tcPr>
            <w:tcW w:w="1247" w:type="dxa"/>
            <w:tcBorders>
              <w:top w:val="nil"/>
              <w:left w:val="nil"/>
              <w:bottom w:val="nil"/>
              <w:right w:val="nil"/>
            </w:tcBorders>
            <w:shd w:val="clear" w:color="auto" w:fill="auto"/>
            <w:vAlign w:val="bottom"/>
          </w:tcPr>
          <w:p w14:paraId="429777C7" w14:textId="5D97C911" w:rsidR="007A5956" w:rsidRPr="00C935A5" w:rsidRDefault="007A5956" w:rsidP="007A5956">
            <w:pPr>
              <w:spacing w:before="40" w:after="20"/>
              <w:jc w:val="right"/>
              <w:rPr>
                <w:rFonts w:cs="Arial"/>
                <w:sz w:val="18"/>
                <w:szCs w:val="18"/>
              </w:rPr>
            </w:pPr>
            <w:r w:rsidRPr="007A5956">
              <w:rPr>
                <w:rFonts w:cs="Arial"/>
                <w:sz w:val="18"/>
                <w:szCs w:val="18"/>
              </w:rPr>
              <w:t>7.7%</w:t>
            </w:r>
          </w:p>
        </w:tc>
      </w:tr>
      <w:tr w:rsidR="007A5956" w:rsidRPr="007A5956" w14:paraId="02AC38BD" w14:textId="77777777" w:rsidTr="0057536E">
        <w:trPr>
          <w:trHeight w:val="20"/>
        </w:trPr>
        <w:tc>
          <w:tcPr>
            <w:tcW w:w="2268" w:type="dxa"/>
            <w:tcBorders>
              <w:top w:val="nil"/>
              <w:left w:val="nil"/>
              <w:bottom w:val="nil"/>
              <w:right w:val="single" w:sz="18" w:space="0" w:color="B4B432"/>
            </w:tcBorders>
            <w:shd w:val="clear" w:color="auto" w:fill="auto"/>
            <w:vAlign w:val="center"/>
          </w:tcPr>
          <w:p w14:paraId="3371BA11" w14:textId="77777777" w:rsidR="007A5956" w:rsidRPr="00C935A5" w:rsidRDefault="007A5956" w:rsidP="007A5956">
            <w:pPr>
              <w:spacing w:before="40" w:after="40"/>
              <w:rPr>
                <w:rFonts w:cs="Arial"/>
                <w:sz w:val="18"/>
                <w:szCs w:val="18"/>
              </w:rPr>
            </w:pPr>
            <w:r w:rsidRPr="00C935A5">
              <w:rPr>
                <w:rFonts w:cs="Arial"/>
                <w:sz w:val="18"/>
                <w:szCs w:val="18"/>
              </w:rPr>
              <w:t xml:space="preserve">Greater Geelong C </w:t>
            </w:r>
          </w:p>
        </w:tc>
        <w:tc>
          <w:tcPr>
            <w:tcW w:w="1255" w:type="dxa"/>
            <w:tcBorders>
              <w:top w:val="nil"/>
              <w:left w:val="single" w:sz="18" w:space="0" w:color="B4B432"/>
              <w:bottom w:val="nil"/>
              <w:right w:val="nil"/>
            </w:tcBorders>
            <w:shd w:val="clear" w:color="auto" w:fill="auto"/>
            <w:vAlign w:val="bottom"/>
          </w:tcPr>
          <w:p w14:paraId="2CFBFED6" w14:textId="230979C7" w:rsidR="007A5956" w:rsidRPr="00C935A5" w:rsidRDefault="007A5956" w:rsidP="007A5956">
            <w:pPr>
              <w:spacing w:before="40" w:after="20"/>
              <w:jc w:val="right"/>
              <w:rPr>
                <w:rFonts w:cs="Arial"/>
                <w:sz w:val="18"/>
                <w:szCs w:val="18"/>
              </w:rPr>
            </w:pPr>
            <w:r w:rsidRPr="007A5956">
              <w:rPr>
                <w:rFonts w:cs="Arial"/>
                <w:sz w:val="18"/>
                <w:szCs w:val="18"/>
              </w:rPr>
              <w:t>1,031</w:t>
            </w:r>
          </w:p>
        </w:tc>
        <w:tc>
          <w:tcPr>
            <w:tcW w:w="1418" w:type="dxa"/>
            <w:tcBorders>
              <w:top w:val="nil"/>
              <w:left w:val="nil"/>
              <w:bottom w:val="nil"/>
              <w:right w:val="nil"/>
            </w:tcBorders>
            <w:shd w:val="clear" w:color="auto" w:fill="auto"/>
            <w:vAlign w:val="bottom"/>
          </w:tcPr>
          <w:p w14:paraId="5A6C175B" w14:textId="3D9190A6" w:rsidR="007A5956" w:rsidRPr="00C935A5" w:rsidRDefault="007A5956" w:rsidP="007A5956">
            <w:pPr>
              <w:spacing w:before="40" w:after="20"/>
              <w:jc w:val="right"/>
              <w:rPr>
                <w:rFonts w:cs="Arial"/>
                <w:sz w:val="18"/>
                <w:szCs w:val="18"/>
              </w:rPr>
            </w:pPr>
            <w:r w:rsidRPr="007A5956">
              <w:rPr>
                <w:rFonts w:cs="Arial"/>
                <w:sz w:val="18"/>
                <w:szCs w:val="18"/>
              </w:rPr>
              <w:t>1,007</w:t>
            </w:r>
          </w:p>
        </w:tc>
        <w:tc>
          <w:tcPr>
            <w:tcW w:w="1134" w:type="dxa"/>
            <w:tcBorders>
              <w:top w:val="nil"/>
              <w:left w:val="nil"/>
              <w:bottom w:val="nil"/>
              <w:right w:val="nil"/>
            </w:tcBorders>
            <w:shd w:val="clear" w:color="auto" w:fill="auto"/>
            <w:vAlign w:val="bottom"/>
          </w:tcPr>
          <w:p w14:paraId="7FC8E010" w14:textId="1467037A" w:rsidR="007A5956" w:rsidRPr="00C935A5" w:rsidRDefault="007A5956" w:rsidP="007A5956">
            <w:pPr>
              <w:spacing w:before="40" w:after="20"/>
              <w:jc w:val="center"/>
              <w:rPr>
                <w:rFonts w:cs="Arial"/>
                <w:sz w:val="18"/>
                <w:szCs w:val="18"/>
              </w:rPr>
            </w:pPr>
            <w:r w:rsidRPr="007A5956">
              <w:rPr>
                <w:rFonts w:cs="Arial"/>
                <w:sz w:val="18"/>
                <w:szCs w:val="18"/>
              </w:rPr>
              <w:t>26.1</w:t>
            </w:r>
          </w:p>
        </w:tc>
        <w:tc>
          <w:tcPr>
            <w:tcW w:w="992" w:type="dxa"/>
            <w:tcBorders>
              <w:top w:val="nil"/>
              <w:left w:val="nil"/>
              <w:bottom w:val="nil"/>
              <w:right w:val="nil"/>
            </w:tcBorders>
            <w:shd w:val="clear" w:color="auto" w:fill="auto"/>
            <w:vAlign w:val="bottom"/>
          </w:tcPr>
          <w:p w14:paraId="5848B621" w14:textId="4EFD2A9F" w:rsidR="007A5956" w:rsidRPr="00C935A5" w:rsidRDefault="007A5956" w:rsidP="007A5956">
            <w:pPr>
              <w:spacing w:before="40" w:after="20"/>
              <w:jc w:val="right"/>
              <w:rPr>
                <w:rFonts w:cs="Arial"/>
                <w:sz w:val="18"/>
                <w:szCs w:val="18"/>
              </w:rPr>
            </w:pPr>
            <w:r w:rsidRPr="007A5956">
              <w:rPr>
                <w:rFonts w:cs="Arial"/>
                <w:sz w:val="18"/>
                <w:szCs w:val="18"/>
              </w:rPr>
              <w:t>2,438,157</w:t>
            </w:r>
          </w:p>
        </w:tc>
        <w:tc>
          <w:tcPr>
            <w:tcW w:w="985" w:type="dxa"/>
            <w:tcBorders>
              <w:top w:val="nil"/>
              <w:left w:val="nil"/>
              <w:bottom w:val="nil"/>
              <w:right w:val="nil"/>
            </w:tcBorders>
            <w:shd w:val="clear" w:color="auto" w:fill="auto"/>
            <w:vAlign w:val="bottom"/>
          </w:tcPr>
          <w:p w14:paraId="787FF49D" w14:textId="615904A7" w:rsidR="007A5956" w:rsidRPr="00C935A5" w:rsidRDefault="007A5956" w:rsidP="007A5956">
            <w:pPr>
              <w:spacing w:before="40" w:after="20"/>
              <w:jc w:val="right"/>
              <w:rPr>
                <w:rFonts w:cs="Arial"/>
                <w:sz w:val="18"/>
                <w:szCs w:val="18"/>
              </w:rPr>
            </w:pPr>
            <w:r w:rsidRPr="007A5956">
              <w:rPr>
                <w:rFonts w:cs="Arial"/>
                <w:sz w:val="18"/>
                <w:szCs w:val="18"/>
              </w:rPr>
              <w:t>8,621</w:t>
            </w:r>
          </w:p>
        </w:tc>
        <w:tc>
          <w:tcPr>
            <w:tcW w:w="1247" w:type="dxa"/>
            <w:tcBorders>
              <w:top w:val="nil"/>
              <w:left w:val="nil"/>
              <w:bottom w:val="nil"/>
              <w:right w:val="nil"/>
            </w:tcBorders>
            <w:shd w:val="clear" w:color="auto" w:fill="auto"/>
            <w:vAlign w:val="bottom"/>
          </w:tcPr>
          <w:p w14:paraId="5FD82910" w14:textId="2F147447" w:rsidR="007A5956" w:rsidRPr="00C935A5" w:rsidRDefault="007A5956" w:rsidP="007A5956">
            <w:pPr>
              <w:spacing w:before="40" w:after="20"/>
              <w:jc w:val="right"/>
              <w:rPr>
                <w:rFonts w:cs="Arial"/>
                <w:sz w:val="18"/>
                <w:szCs w:val="18"/>
              </w:rPr>
            </w:pPr>
            <w:r w:rsidRPr="007A5956">
              <w:rPr>
                <w:rFonts w:cs="Arial"/>
                <w:sz w:val="18"/>
                <w:szCs w:val="18"/>
              </w:rPr>
              <w:t>6.8%</w:t>
            </w:r>
          </w:p>
        </w:tc>
      </w:tr>
      <w:tr w:rsidR="007A5956" w:rsidRPr="007A5956" w14:paraId="262C878D" w14:textId="77777777" w:rsidTr="0057536E">
        <w:trPr>
          <w:trHeight w:val="20"/>
        </w:trPr>
        <w:tc>
          <w:tcPr>
            <w:tcW w:w="2268" w:type="dxa"/>
            <w:tcBorders>
              <w:top w:val="nil"/>
              <w:left w:val="nil"/>
              <w:bottom w:val="nil"/>
              <w:right w:val="single" w:sz="18" w:space="0" w:color="B4B432"/>
            </w:tcBorders>
            <w:shd w:val="clear" w:color="auto" w:fill="auto"/>
            <w:vAlign w:val="center"/>
          </w:tcPr>
          <w:p w14:paraId="240949AF" w14:textId="77777777" w:rsidR="007A5956" w:rsidRPr="00C935A5" w:rsidRDefault="007A5956" w:rsidP="007A5956">
            <w:pPr>
              <w:spacing w:before="40" w:after="40"/>
              <w:rPr>
                <w:rFonts w:cs="Arial"/>
                <w:sz w:val="18"/>
                <w:szCs w:val="18"/>
              </w:rPr>
            </w:pPr>
            <w:r w:rsidRPr="00C935A5">
              <w:rPr>
                <w:rFonts w:cs="Arial"/>
                <w:sz w:val="18"/>
                <w:szCs w:val="18"/>
              </w:rPr>
              <w:t xml:space="preserve">Greater Shepparton C </w:t>
            </w:r>
          </w:p>
        </w:tc>
        <w:tc>
          <w:tcPr>
            <w:tcW w:w="1255" w:type="dxa"/>
            <w:tcBorders>
              <w:top w:val="nil"/>
              <w:left w:val="single" w:sz="18" w:space="0" w:color="B4B432"/>
              <w:bottom w:val="nil"/>
              <w:right w:val="nil"/>
            </w:tcBorders>
            <w:shd w:val="clear" w:color="auto" w:fill="auto"/>
            <w:vAlign w:val="bottom"/>
          </w:tcPr>
          <w:p w14:paraId="135C79B3" w14:textId="3EBD9A11" w:rsidR="007A5956" w:rsidRPr="00C935A5" w:rsidRDefault="007A5956" w:rsidP="007A5956">
            <w:pPr>
              <w:spacing w:before="40" w:after="20"/>
              <w:jc w:val="right"/>
              <w:rPr>
                <w:rFonts w:cs="Arial"/>
                <w:sz w:val="18"/>
                <w:szCs w:val="18"/>
              </w:rPr>
            </w:pPr>
            <w:r w:rsidRPr="007A5956">
              <w:rPr>
                <w:rFonts w:cs="Arial"/>
                <w:sz w:val="18"/>
                <w:szCs w:val="18"/>
              </w:rPr>
              <w:t>993</w:t>
            </w:r>
          </w:p>
        </w:tc>
        <w:tc>
          <w:tcPr>
            <w:tcW w:w="1418" w:type="dxa"/>
            <w:tcBorders>
              <w:top w:val="nil"/>
              <w:left w:val="nil"/>
              <w:bottom w:val="nil"/>
              <w:right w:val="nil"/>
            </w:tcBorders>
            <w:shd w:val="clear" w:color="auto" w:fill="auto"/>
            <w:vAlign w:val="bottom"/>
          </w:tcPr>
          <w:p w14:paraId="5DB57834" w14:textId="0ACC4297" w:rsidR="007A5956" w:rsidRPr="00C935A5" w:rsidRDefault="007A5956" w:rsidP="007A5956">
            <w:pPr>
              <w:spacing w:before="40" w:after="20"/>
              <w:jc w:val="right"/>
              <w:rPr>
                <w:rFonts w:cs="Arial"/>
                <w:sz w:val="18"/>
                <w:szCs w:val="18"/>
              </w:rPr>
            </w:pPr>
            <w:r w:rsidRPr="007A5956">
              <w:rPr>
                <w:rFonts w:cs="Arial"/>
                <w:sz w:val="18"/>
                <w:szCs w:val="18"/>
              </w:rPr>
              <w:t>944</w:t>
            </w:r>
          </w:p>
        </w:tc>
        <w:tc>
          <w:tcPr>
            <w:tcW w:w="1134" w:type="dxa"/>
            <w:tcBorders>
              <w:top w:val="nil"/>
              <w:left w:val="nil"/>
              <w:bottom w:val="nil"/>
              <w:right w:val="nil"/>
            </w:tcBorders>
            <w:shd w:val="clear" w:color="auto" w:fill="auto"/>
            <w:vAlign w:val="bottom"/>
          </w:tcPr>
          <w:p w14:paraId="15D15B3A" w14:textId="5923481C" w:rsidR="007A5956" w:rsidRPr="00C935A5" w:rsidRDefault="007A5956" w:rsidP="007A5956">
            <w:pPr>
              <w:spacing w:before="40" w:after="20"/>
              <w:jc w:val="center"/>
              <w:rPr>
                <w:rFonts w:cs="Arial"/>
                <w:sz w:val="18"/>
                <w:szCs w:val="18"/>
              </w:rPr>
            </w:pPr>
            <w:r w:rsidRPr="007A5956">
              <w:rPr>
                <w:rFonts w:cs="Arial"/>
                <w:sz w:val="18"/>
                <w:szCs w:val="18"/>
              </w:rPr>
              <w:t>29.1</w:t>
            </w:r>
          </w:p>
        </w:tc>
        <w:tc>
          <w:tcPr>
            <w:tcW w:w="992" w:type="dxa"/>
            <w:tcBorders>
              <w:top w:val="nil"/>
              <w:left w:val="nil"/>
              <w:bottom w:val="nil"/>
              <w:right w:val="nil"/>
            </w:tcBorders>
            <w:shd w:val="clear" w:color="auto" w:fill="auto"/>
            <w:vAlign w:val="bottom"/>
          </w:tcPr>
          <w:p w14:paraId="1BA58EF9" w14:textId="39924F49" w:rsidR="007A5956" w:rsidRPr="00C935A5" w:rsidRDefault="007A5956" w:rsidP="007A5956">
            <w:pPr>
              <w:spacing w:before="40" w:after="20"/>
              <w:jc w:val="right"/>
              <w:rPr>
                <w:rFonts w:cs="Arial"/>
                <w:sz w:val="18"/>
                <w:szCs w:val="18"/>
              </w:rPr>
            </w:pPr>
            <w:r w:rsidRPr="007A5956">
              <w:rPr>
                <w:rFonts w:cs="Arial"/>
                <w:sz w:val="18"/>
                <w:szCs w:val="18"/>
              </w:rPr>
              <w:t>325,524</w:t>
            </w:r>
          </w:p>
        </w:tc>
        <w:tc>
          <w:tcPr>
            <w:tcW w:w="985" w:type="dxa"/>
            <w:tcBorders>
              <w:top w:val="nil"/>
              <w:left w:val="nil"/>
              <w:bottom w:val="nil"/>
              <w:right w:val="nil"/>
            </w:tcBorders>
            <w:shd w:val="clear" w:color="auto" w:fill="auto"/>
            <w:vAlign w:val="bottom"/>
          </w:tcPr>
          <w:p w14:paraId="396AA433" w14:textId="3CF879B0" w:rsidR="007A5956" w:rsidRPr="00C935A5" w:rsidRDefault="007A5956" w:rsidP="007A5956">
            <w:pPr>
              <w:spacing w:before="40" w:after="20"/>
              <w:jc w:val="right"/>
              <w:rPr>
                <w:rFonts w:cs="Arial"/>
                <w:sz w:val="18"/>
                <w:szCs w:val="18"/>
              </w:rPr>
            </w:pPr>
            <w:r w:rsidRPr="007A5956">
              <w:rPr>
                <w:rFonts w:cs="Arial"/>
                <w:sz w:val="18"/>
                <w:szCs w:val="18"/>
              </w:rPr>
              <w:t>4,709</w:t>
            </w:r>
          </w:p>
        </w:tc>
        <w:tc>
          <w:tcPr>
            <w:tcW w:w="1247" w:type="dxa"/>
            <w:tcBorders>
              <w:top w:val="nil"/>
              <w:left w:val="nil"/>
              <w:bottom w:val="nil"/>
              <w:right w:val="nil"/>
            </w:tcBorders>
            <w:shd w:val="clear" w:color="auto" w:fill="auto"/>
            <w:vAlign w:val="bottom"/>
          </w:tcPr>
          <w:p w14:paraId="4B2A05C7" w14:textId="23612A6F" w:rsidR="007A5956" w:rsidRPr="00E2215F" w:rsidRDefault="007A5956" w:rsidP="007A5956">
            <w:pPr>
              <w:spacing w:before="40" w:after="20"/>
              <w:jc w:val="right"/>
              <w:rPr>
                <w:rFonts w:cs="Arial"/>
                <w:sz w:val="18"/>
                <w:szCs w:val="18"/>
              </w:rPr>
            </w:pPr>
            <w:r w:rsidRPr="007A5956">
              <w:rPr>
                <w:rFonts w:cs="Arial"/>
                <w:sz w:val="18"/>
                <w:szCs w:val="18"/>
              </w:rPr>
              <w:t>16.9%</w:t>
            </w:r>
          </w:p>
        </w:tc>
      </w:tr>
      <w:tr w:rsidR="007A5956" w:rsidRPr="007A5956" w14:paraId="52DCECC8" w14:textId="77777777" w:rsidTr="0057536E">
        <w:trPr>
          <w:trHeight w:val="20"/>
        </w:trPr>
        <w:tc>
          <w:tcPr>
            <w:tcW w:w="2268" w:type="dxa"/>
            <w:tcBorders>
              <w:top w:val="nil"/>
              <w:left w:val="nil"/>
              <w:bottom w:val="nil"/>
              <w:right w:val="single" w:sz="18" w:space="0" w:color="B4B432"/>
            </w:tcBorders>
            <w:shd w:val="clear" w:color="auto" w:fill="auto"/>
            <w:vAlign w:val="center"/>
          </w:tcPr>
          <w:p w14:paraId="1558E10D" w14:textId="77777777" w:rsidR="007A5956" w:rsidRPr="00C935A5" w:rsidRDefault="007A5956" w:rsidP="007A5956">
            <w:pPr>
              <w:spacing w:before="40" w:after="40"/>
              <w:rPr>
                <w:rFonts w:cs="Arial"/>
                <w:sz w:val="18"/>
                <w:szCs w:val="18"/>
              </w:rPr>
            </w:pPr>
            <w:r w:rsidRPr="00C935A5">
              <w:rPr>
                <w:rFonts w:cs="Arial"/>
                <w:sz w:val="18"/>
                <w:szCs w:val="18"/>
              </w:rPr>
              <w:t xml:space="preserve">Hepburn S </w:t>
            </w:r>
          </w:p>
        </w:tc>
        <w:tc>
          <w:tcPr>
            <w:tcW w:w="1255" w:type="dxa"/>
            <w:tcBorders>
              <w:top w:val="nil"/>
              <w:left w:val="single" w:sz="18" w:space="0" w:color="B4B432"/>
              <w:bottom w:val="nil"/>
              <w:right w:val="nil"/>
            </w:tcBorders>
            <w:shd w:val="clear" w:color="auto" w:fill="auto"/>
            <w:vAlign w:val="bottom"/>
          </w:tcPr>
          <w:p w14:paraId="0DBE6560" w14:textId="61A5A177" w:rsidR="007A5956" w:rsidRPr="00C935A5" w:rsidRDefault="007A5956" w:rsidP="007A5956">
            <w:pPr>
              <w:spacing w:before="40" w:after="20"/>
              <w:jc w:val="right"/>
              <w:rPr>
                <w:rFonts w:cs="Arial"/>
                <w:sz w:val="18"/>
                <w:szCs w:val="18"/>
              </w:rPr>
            </w:pPr>
            <w:r w:rsidRPr="007A5956">
              <w:rPr>
                <w:rFonts w:cs="Arial"/>
                <w:sz w:val="18"/>
                <w:szCs w:val="18"/>
              </w:rPr>
              <w:t>1,029</w:t>
            </w:r>
          </w:p>
        </w:tc>
        <w:tc>
          <w:tcPr>
            <w:tcW w:w="1418" w:type="dxa"/>
            <w:tcBorders>
              <w:top w:val="nil"/>
              <w:left w:val="nil"/>
              <w:bottom w:val="nil"/>
              <w:right w:val="nil"/>
            </w:tcBorders>
            <w:shd w:val="clear" w:color="auto" w:fill="auto"/>
            <w:vAlign w:val="bottom"/>
          </w:tcPr>
          <w:p w14:paraId="5C43C973" w14:textId="2A303477" w:rsidR="007A5956" w:rsidRPr="00C935A5" w:rsidRDefault="007A5956" w:rsidP="007A5956">
            <w:pPr>
              <w:spacing w:before="40" w:after="20"/>
              <w:jc w:val="right"/>
              <w:rPr>
                <w:rFonts w:cs="Arial"/>
                <w:sz w:val="18"/>
                <w:szCs w:val="18"/>
              </w:rPr>
            </w:pPr>
            <w:r w:rsidRPr="007A5956">
              <w:rPr>
                <w:rFonts w:cs="Arial"/>
                <w:sz w:val="18"/>
                <w:szCs w:val="18"/>
              </w:rPr>
              <w:t>1,006</w:t>
            </w:r>
          </w:p>
        </w:tc>
        <w:tc>
          <w:tcPr>
            <w:tcW w:w="1134" w:type="dxa"/>
            <w:tcBorders>
              <w:top w:val="nil"/>
              <w:left w:val="nil"/>
              <w:bottom w:val="nil"/>
              <w:right w:val="nil"/>
            </w:tcBorders>
            <w:shd w:val="clear" w:color="auto" w:fill="auto"/>
            <w:vAlign w:val="bottom"/>
          </w:tcPr>
          <w:p w14:paraId="2F9415BF" w14:textId="165971BB" w:rsidR="007A5956" w:rsidRPr="00C935A5" w:rsidRDefault="007A5956" w:rsidP="007A5956">
            <w:pPr>
              <w:spacing w:before="40" w:after="20"/>
              <w:jc w:val="center"/>
              <w:rPr>
                <w:rFonts w:cs="Arial"/>
                <w:sz w:val="18"/>
                <w:szCs w:val="18"/>
              </w:rPr>
            </w:pPr>
            <w:r w:rsidRPr="007A5956">
              <w:rPr>
                <w:rFonts w:cs="Arial"/>
                <w:sz w:val="18"/>
                <w:szCs w:val="18"/>
              </w:rPr>
              <w:t>99.3</w:t>
            </w:r>
          </w:p>
        </w:tc>
        <w:tc>
          <w:tcPr>
            <w:tcW w:w="992" w:type="dxa"/>
            <w:tcBorders>
              <w:top w:val="nil"/>
              <w:left w:val="nil"/>
              <w:bottom w:val="nil"/>
              <w:right w:val="nil"/>
            </w:tcBorders>
            <w:shd w:val="clear" w:color="auto" w:fill="auto"/>
            <w:vAlign w:val="bottom"/>
          </w:tcPr>
          <w:p w14:paraId="5F13197A" w14:textId="006CC4C4" w:rsidR="007A5956" w:rsidRPr="00C935A5" w:rsidRDefault="007A5956" w:rsidP="007A5956">
            <w:pPr>
              <w:spacing w:before="40" w:after="20"/>
              <w:jc w:val="right"/>
              <w:rPr>
                <w:rFonts w:cs="Arial"/>
                <w:sz w:val="18"/>
                <w:szCs w:val="18"/>
              </w:rPr>
            </w:pPr>
            <w:r w:rsidRPr="007A5956">
              <w:rPr>
                <w:rFonts w:cs="Arial"/>
                <w:sz w:val="18"/>
                <w:szCs w:val="18"/>
              </w:rPr>
              <w:t>105,662</w:t>
            </w:r>
          </w:p>
        </w:tc>
        <w:tc>
          <w:tcPr>
            <w:tcW w:w="985" w:type="dxa"/>
            <w:tcBorders>
              <w:top w:val="nil"/>
              <w:left w:val="nil"/>
              <w:bottom w:val="nil"/>
              <w:right w:val="nil"/>
            </w:tcBorders>
            <w:shd w:val="clear" w:color="auto" w:fill="auto"/>
            <w:vAlign w:val="bottom"/>
          </w:tcPr>
          <w:p w14:paraId="7AC53608" w14:textId="67C53EA9" w:rsidR="007A5956" w:rsidRPr="00C935A5" w:rsidRDefault="007A5956" w:rsidP="007A5956">
            <w:pPr>
              <w:spacing w:before="40" w:after="20"/>
              <w:jc w:val="right"/>
              <w:rPr>
                <w:rFonts w:cs="Arial"/>
                <w:sz w:val="18"/>
                <w:szCs w:val="18"/>
              </w:rPr>
            </w:pPr>
            <w:r w:rsidRPr="007A5956">
              <w:rPr>
                <w:rFonts w:cs="Arial"/>
                <w:sz w:val="18"/>
                <w:szCs w:val="18"/>
              </w:rPr>
              <w:t>6,338</w:t>
            </w:r>
          </w:p>
        </w:tc>
        <w:tc>
          <w:tcPr>
            <w:tcW w:w="1247" w:type="dxa"/>
            <w:tcBorders>
              <w:top w:val="nil"/>
              <w:left w:val="nil"/>
              <w:bottom w:val="nil"/>
              <w:right w:val="nil"/>
            </w:tcBorders>
            <w:shd w:val="clear" w:color="auto" w:fill="auto"/>
            <w:vAlign w:val="bottom"/>
          </w:tcPr>
          <w:p w14:paraId="7AB6D381" w14:textId="1501C0BA" w:rsidR="007A5956" w:rsidRPr="00E2215F" w:rsidRDefault="007A5956" w:rsidP="007A5956">
            <w:pPr>
              <w:spacing w:before="40" w:after="20"/>
              <w:jc w:val="right"/>
              <w:rPr>
                <w:rFonts w:cs="Arial"/>
                <w:sz w:val="18"/>
                <w:szCs w:val="18"/>
              </w:rPr>
            </w:pPr>
            <w:r w:rsidRPr="007A5956">
              <w:rPr>
                <w:rFonts w:cs="Arial"/>
                <w:sz w:val="18"/>
                <w:szCs w:val="18"/>
              </w:rPr>
              <w:t>10.4%</w:t>
            </w:r>
          </w:p>
        </w:tc>
      </w:tr>
      <w:tr w:rsidR="007A5956" w:rsidRPr="007A5956" w14:paraId="4CBC7C86" w14:textId="77777777" w:rsidTr="0057536E">
        <w:trPr>
          <w:trHeight w:val="20"/>
        </w:trPr>
        <w:tc>
          <w:tcPr>
            <w:tcW w:w="2268" w:type="dxa"/>
            <w:tcBorders>
              <w:top w:val="nil"/>
              <w:left w:val="nil"/>
              <w:bottom w:val="nil"/>
              <w:right w:val="single" w:sz="18" w:space="0" w:color="B4B432"/>
            </w:tcBorders>
            <w:shd w:val="clear" w:color="auto" w:fill="auto"/>
            <w:vAlign w:val="center"/>
          </w:tcPr>
          <w:p w14:paraId="0074844F" w14:textId="77777777" w:rsidR="007A5956" w:rsidRPr="00C935A5" w:rsidRDefault="007A5956" w:rsidP="007A5956">
            <w:pPr>
              <w:spacing w:before="40" w:after="40"/>
              <w:rPr>
                <w:rFonts w:cs="Arial"/>
                <w:sz w:val="18"/>
                <w:szCs w:val="18"/>
              </w:rPr>
            </w:pPr>
            <w:r w:rsidRPr="00C935A5">
              <w:rPr>
                <w:rFonts w:cs="Arial"/>
                <w:sz w:val="18"/>
                <w:szCs w:val="18"/>
              </w:rPr>
              <w:t xml:space="preserve">Hindmarsh S </w:t>
            </w:r>
          </w:p>
        </w:tc>
        <w:tc>
          <w:tcPr>
            <w:tcW w:w="1255" w:type="dxa"/>
            <w:tcBorders>
              <w:top w:val="nil"/>
              <w:left w:val="single" w:sz="18" w:space="0" w:color="B4B432"/>
              <w:bottom w:val="nil"/>
              <w:right w:val="nil"/>
            </w:tcBorders>
            <w:shd w:val="clear" w:color="auto" w:fill="auto"/>
            <w:vAlign w:val="bottom"/>
          </w:tcPr>
          <w:p w14:paraId="11048166" w14:textId="7F4B4AA7" w:rsidR="007A5956" w:rsidRPr="00C935A5" w:rsidRDefault="007A5956" w:rsidP="007A5956">
            <w:pPr>
              <w:spacing w:before="40" w:after="20"/>
              <w:jc w:val="right"/>
              <w:rPr>
                <w:rFonts w:cs="Arial"/>
                <w:sz w:val="18"/>
                <w:szCs w:val="18"/>
              </w:rPr>
            </w:pPr>
            <w:r w:rsidRPr="007A5956">
              <w:rPr>
                <w:rFonts w:cs="Arial"/>
                <w:sz w:val="18"/>
                <w:szCs w:val="18"/>
              </w:rPr>
              <w:t>929</w:t>
            </w:r>
          </w:p>
        </w:tc>
        <w:tc>
          <w:tcPr>
            <w:tcW w:w="1418" w:type="dxa"/>
            <w:tcBorders>
              <w:top w:val="nil"/>
              <w:left w:val="nil"/>
              <w:bottom w:val="nil"/>
              <w:right w:val="nil"/>
            </w:tcBorders>
            <w:shd w:val="clear" w:color="auto" w:fill="auto"/>
            <w:vAlign w:val="bottom"/>
          </w:tcPr>
          <w:p w14:paraId="74E4F075" w14:textId="067BD385" w:rsidR="007A5956" w:rsidRPr="00C935A5" w:rsidRDefault="007A5956" w:rsidP="007A5956">
            <w:pPr>
              <w:spacing w:before="40" w:after="20"/>
              <w:jc w:val="right"/>
              <w:rPr>
                <w:rFonts w:cs="Arial"/>
                <w:sz w:val="18"/>
                <w:szCs w:val="18"/>
              </w:rPr>
            </w:pPr>
            <w:r w:rsidRPr="007A5956">
              <w:rPr>
                <w:rFonts w:cs="Arial"/>
                <w:sz w:val="18"/>
                <w:szCs w:val="18"/>
              </w:rPr>
              <w:t>940</w:t>
            </w:r>
          </w:p>
        </w:tc>
        <w:tc>
          <w:tcPr>
            <w:tcW w:w="1134" w:type="dxa"/>
            <w:tcBorders>
              <w:top w:val="nil"/>
              <w:left w:val="nil"/>
              <w:bottom w:val="nil"/>
              <w:right w:val="nil"/>
            </w:tcBorders>
            <w:shd w:val="clear" w:color="auto" w:fill="auto"/>
            <w:vAlign w:val="bottom"/>
          </w:tcPr>
          <w:p w14:paraId="0DE9AC02" w14:textId="576E49B1" w:rsidR="007A5956" w:rsidRPr="00C935A5" w:rsidRDefault="007A5956" w:rsidP="007A5956">
            <w:pPr>
              <w:spacing w:before="40" w:after="20"/>
              <w:jc w:val="center"/>
              <w:rPr>
                <w:rFonts w:cs="Arial"/>
                <w:sz w:val="18"/>
                <w:szCs w:val="18"/>
              </w:rPr>
            </w:pPr>
            <w:r w:rsidRPr="007A5956">
              <w:rPr>
                <w:rFonts w:cs="Arial"/>
                <w:sz w:val="18"/>
                <w:szCs w:val="18"/>
              </w:rPr>
              <w:t>25.8</w:t>
            </w:r>
          </w:p>
        </w:tc>
        <w:tc>
          <w:tcPr>
            <w:tcW w:w="992" w:type="dxa"/>
            <w:tcBorders>
              <w:top w:val="nil"/>
              <w:left w:val="nil"/>
              <w:bottom w:val="nil"/>
              <w:right w:val="nil"/>
            </w:tcBorders>
            <w:shd w:val="clear" w:color="auto" w:fill="auto"/>
            <w:vAlign w:val="bottom"/>
          </w:tcPr>
          <w:p w14:paraId="58788F62" w14:textId="3D0DE3DE" w:rsidR="007A5956" w:rsidRPr="00C935A5" w:rsidRDefault="007A5956" w:rsidP="007A5956">
            <w:pPr>
              <w:spacing w:before="40" w:after="20"/>
              <w:jc w:val="right"/>
              <w:rPr>
                <w:rFonts w:cs="Arial"/>
                <w:sz w:val="18"/>
                <w:szCs w:val="18"/>
              </w:rPr>
            </w:pPr>
            <w:r w:rsidRPr="007A5956">
              <w:rPr>
                <w:rFonts w:cs="Arial"/>
                <w:sz w:val="18"/>
                <w:szCs w:val="18"/>
              </w:rPr>
              <w:t>9,973</w:t>
            </w:r>
          </w:p>
        </w:tc>
        <w:tc>
          <w:tcPr>
            <w:tcW w:w="985" w:type="dxa"/>
            <w:tcBorders>
              <w:top w:val="nil"/>
              <w:left w:val="nil"/>
              <w:bottom w:val="nil"/>
              <w:right w:val="nil"/>
            </w:tcBorders>
            <w:shd w:val="clear" w:color="auto" w:fill="auto"/>
            <w:vAlign w:val="bottom"/>
          </w:tcPr>
          <w:p w14:paraId="24218775" w14:textId="58EB89F3" w:rsidR="007A5956" w:rsidRPr="00C935A5" w:rsidRDefault="007A5956" w:rsidP="007A5956">
            <w:pPr>
              <w:spacing w:before="40" w:after="20"/>
              <w:jc w:val="right"/>
              <w:rPr>
                <w:rFonts w:cs="Arial"/>
                <w:sz w:val="18"/>
                <w:szCs w:val="18"/>
              </w:rPr>
            </w:pPr>
            <w:r w:rsidRPr="007A5956">
              <w:rPr>
                <w:rFonts w:cs="Arial"/>
                <w:sz w:val="18"/>
                <w:szCs w:val="18"/>
              </w:rPr>
              <w:t>1,794</w:t>
            </w:r>
          </w:p>
        </w:tc>
        <w:tc>
          <w:tcPr>
            <w:tcW w:w="1247" w:type="dxa"/>
            <w:tcBorders>
              <w:top w:val="nil"/>
              <w:left w:val="nil"/>
              <w:bottom w:val="nil"/>
              <w:right w:val="nil"/>
            </w:tcBorders>
            <w:shd w:val="clear" w:color="auto" w:fill="auto"/>
            <w:vAlign w:val="bottom"/>
          </w:tcPr>
          <w:p w14:paraId="355659B6" w14:textId="5F1801FF" w:rsidR="007A5956" w:rsidRPr="00C935A5" w:rsidRDefault="007A5956" w:rsidP="007A5956">
            <w:pPr>
              <w:spacing w:before="40" w:after="20"/>
              <w:jc w:val="right"/>
              <w:rPr>
                <w:rFonts w:cs="Arial"/>
                <w:sz w:val="18"/>
                <w:szCs w:val="18"/>
              </w:rPr>
            </w:pPr>
            <w:r w:rsidRPr="007A5956">
              <w:rPr>
                <w:rFonts w:cs="Arial"/>
                <w:sz w:val="18"/>
                <w:szCs w:val="18"/>
              </w:rPr>
              <w:t>1.2%</w:t>
            </w:r>
          </w:p>
        </w:tc>
      </w:tr>
      <w:tr w:rsidR="007A5956" w:rsidRPr="007A5956" w14:paraId="34DF39E7" w14:textId="77777777" w:rsidTr="0057536E">
        <w:trPr>
          <w:trHeight w:val="20"/>
        </w:trPr>
        <w:tc>
          <w:tcPr>
            <w:tcW w:w="2268" w:type="dxa"/>
            <w:tcBorders>
              <w:top w:val="nil"/>
              <w:left w:val="nil"/>
              <w:bottom w:val="nil"/>
              <w:right w:val="single" w:sz="18" w:space="0" w:color="B4B432"/>
            </w:tcBorders>
            <w:shd w:val="clear" w:color="auto" w:fill="auto"/>
            <w:vAlign w:val="center"/>
          </w:tcPr>
          <w:p w14:paraId="7601FF9C" w14:textId="77777777" w:rsidR="007A5956" w:rsidRPr="00C935A5" w:rsidRDefault="007A5956" w:rsidP="007A5956">
            <w:pPr>
              <w:spacing w:before="40" w:after="40"/>
              <w:rPr>
                <w:rFonts w:cs="Arial"/>
                <w:sz w:val="18"/>
                <w:szCs w:val="18"/>
              </w:rPr>
            </w:pPr>
            <w:r w:rsidRPr="00C935A5">
              <w:rPr>
                <w:rFonts w:cs="Arial"/>
                <w:sz w:val="18"/>
                <w:szCs w:val="18"/>
              </w:rPr>
              <w:t xml:space="preserve">Hobsons Bay C </w:t>
            </w:r>
          </w:p>
        </w:tc>
        <w:tc>
          <w:tcPr>
            <w:tcW w:w="1255" w:type="dxa"/>
            <w:tcBorders>
              <w:top w:val="nil"/>
              <w:left w:val="single" w:sz="18" w:space="0" w:color="B4B432"/>
              <w:bottom w:val="nil"/>
              <w:right w:val="nil"/>
            </w:tcBorders>
            <w:shd w:val="clear" w:color="auto" w:fill="auto"/>
            <w:vAlign w:val="bottom"/>
          </w:tcPr>
          <w:p w14:paraId="45B80932" w14:textId="371181DB" w:rsidR="007A5956" w:rsidRPr="00C935A5" w:rsidRDefault="007A5956" w:rsidP="007A5956">
            <w:pPr>
              <w:spacing w:before="40" w:after="20"/>
              <w:jc w:val="right"/>
              <w:rPr>
                <w:rFonts w:cs="Arial"/>
                <w:sz w:val="18"/>
                <w:szCs w:val="18"/>
              </w:rPr>
            </w:pPr>
            <w:r w:rsidRPr="007A5956">
              <w:rPr>
                <w:rFonts w:cs="Arial"/>
                <w:sz w:val="18"/>
                <w:szCs w:val="18"/>
              </w:rPr>
              <w:t>1,114</w:t>
            </w:r>
          </w:p>
        </w:tc>
        <w:tc>
          <w:tcPr>
            <w:tcW w:w="1418" w:type="dxa"/>
            <w:tcBorders>
              <w:top w:val="nil"/>
              <w:left w:val="nil"/>
              <w:bottom w:val="nil"/>
              <w:right w:val="nil"/>
            </w:tcBorders>
            <w:shd w:val="clear" w:color="auto" w:fill="auto"/>
            <w:vAlign w:val="bottom"/>
          </w:tcPr>
          <w:p w14:paraId="40459104" w14:textId="35AF8FD1" w:rsidR="007A5956" w:rsidRPr="00C935A5" w:rsidRDefault="007A5956" w:rsidP="007A5956">
            <w:pPr>
              <w:spacing w:before="40" w:after="20"/>
              <w:jc w:val="right"/>
              <w:rPr>
                <w:rFonts w:cs="Arial"/>
                <w:sz w:val="18"/>
                <w:szCs w:val="18"/>
              </w:rPr>
            </w:pPr>
            <w:r w:rsidRPr="007A5956">
              <w:rPr>
                <w:rFonts w:cs="Arial"/>
                <w:sz w:val="18"/>
                <w:szCs w:val="18"/>
              </w:rPr>
              <w:t>1,021</w:t>
            </w:r>
          </w:p>
        </w:tc>
        <w:tc>
          <w:tcPr>
            <w:tcW w:w="1134" w:type="dxa"/>
            <w:tcBorders>
              <w:top w:val="nil"/>
              <w:left w:val="nil"/>
              <w:bottom w:val="nil"/>
              <w:right w:val="nil"/>
            </w:tcBorders>
            <w:shd w:val="clear" w:color="auto" w:fill="auto"/>
            <w:vAlign w:val="bottom"/>
          </w:tcPr>
          <w:p w14:paraId="47D915BA" w14:textId="2B2D15ED" w:rsidR="007A5956" w:rsidRPr="00C935A5" w:rsidRDefault="007A5956" w:rsidP="007A5956">
            <w:pPr>
              <w:spacing w:before="40" w:after="20"/>
              <w:jc w:val="center"/>
              <w:rPr>
                <w:rFonts w:cs="Arial"/>
                <w:sz w:val="18"/>
                <w:szCs w:val="18"/>
              </w:rPr>
            </w:pPr>
            <w:r w:rsidRPr="007A5956">
              <w:rPr>
                <w:rFonts w:cs="Arial"/>
                <w:sz w:val="18"/>
                <w:szCs w:val="18"/>
              </w:rPr>
              <w:t>12.1</w:t>
            </w:r>
          </w:p>
        </w:tc>
        <w:tc>
          <w:tcPr>
            <w:tcW w:w="992" w:type="dxa"/>
            <w:tcBorders>
              <w:top w:val="nil"/>
              <w:left w:val="nil"/>
              <w:bottom w:val="nil"/>
              <w:right w:val="nil"/>
            </w:tcBorders>
            <w:shd w:val="clear" w:color="auto" w:fill="auto"/>
            <w:vAlign w:val="bottom"/>
          </w:tcPr>
          <w:p w14:paraId="6E236126" w14:textId="7BAEE622" w:rsidR="007A5956" w:rsidRPr="00C935A5" w:rsidRDefault="007A5956" w:rsidP="007A5956">
            <w:pPr>
              <w:spacing w:before="40" w:after="20"/>
              <w:jc w:val="right"/>
              <w:rPr>
                <w:rFonts w:cs="Arial"/>
                <w:sz w:val="18"/>
                <w:szCs w:val="18"/>
              </w:rPr>
            </w:pPr>
            <w:r w:rsidRPr="007A5956">
              <w:rPr>
                <w:rFonts w:cs="Arial"/>
                <w:sz w:val="18"/>
                <w:szCs w:val="18"/>
              </w:rPr>
              <w:t>763,704</w:t>
            </w:r>
          </w:p>
        </w:tc>
        <w:tc>
          <w:tcPr>
            <w:tcW w:w="985" w:type="dxa"/>
            <w:tcBorders>
              <w:top w:val="nil"/>
              <w:left w:val="nil"/>
              <w:bottom w:val="nil"/>
              <w:right w:val="nil"/>
            </w:tcBorders>
            <w:shd w:val="clear" w:color="auto" w:fill="auto"/>
            <w:vAlign w:val="bottom"/>
          </w:tcPr>
          <w:p w14:paraId="5E52F42D" w14:textId="7FBF99AA" w:rsidR="007A5956" w:rsidRPr="00C935A5" w:rsidRDefault="007A5956" w:rsidP="007A5956">
            <w:pPr>
              <w:spacing w:before="40" w:after="20"/>
              <w:jc w:val="right"/>
              <w:rPr>
                <w:rFonts w:cs="Arial"/>
                <w:sz w:val="18"/>
                <w:szCs w:val="18"/>
              </w:rPr>
            </w:pPr>
            <w:r w:rsidRPr="007A5956">
              <w:rPr>
                <w:rFonts w:cs="Arial"/>
                <w:sz w:val="18"/>
                <w:szCs w:val="18"/>
              </w:rPr>
              <w:t>8,147</w:t>
            </w:r>
          </w:p>
        </w:tc>
        <w:tc>
          <w:tcPr>
            <w:tcW w:w="1247" w:type="dxa"/>
            <w:tcBorders>
              <w:top w:val="nil"/>
              <w:left w:val="nil"/>
              <w:bottom w:val="nil"/>
              <w:right w:val="nil"/>
            </w:tcBorders>
            <w:shd w:val="clear" w:color="auto" w:fill="auto"/>
            <w:vAlign w:val="bottom"/>
          </w:tcPr>
          <w:p w14:paraId="2F6E487A" w14:textId="7476FD93" w:rsidR="007A5956" w:rsidRPr="00C935A5" w:rsidRDefault="007A5956" w:rsidP="007A5956">
            <w:pPr>
              <w:spacing w:before="40" w:after="20"/>
              <w:jc w:val="right"/>
              <w:rPr>
                <w:rFonts w:cs="Arial"/>
                <w:sz w:val="18"/>
                <w:szCs w:val="18"/>
              </w:rPr>
            </w:pPr>
            <w:r w:rsidRPr="007A5956">
              <w:rPr>
                <w:rFonts w:cs="Arial"/>
                <w:sz w:val="18"/>
                <w:szCs w:val="18"/>
              </w:rPr>
              <w:t>4.1%</w:t>
            </w:r>
          </w:p>
        </w:tc>
      </w:tr>
      <w:tr w:rsidR="007A5956" w:rsidRPr="007A5956" w14:paraId="2D8D3615" w14:textId="77777777" w:rsidTr="0057536E">
        <w:trPr>
          <w:trHeight w:val="20"/>
        </w:trPr>
        <w:tc>
          <w:tcPr>
            <w:tcW w:w="2268" w:type="dxa"/>
            <w:tcBorders>
              <w:top w:val="nil"/>
              <w:left w:val="nil"/>
              <w:bottom w:val="nil"/>
              <w:right w:val="single" w:sz="18" w:space="0" w:color="B4B432"/>
            </w:tcBorders>
            <w:shd w:val="clear" w:color="auto" w:fill="auto"/>
            <w:vAlign w:val="center"/>
          </w:tcPr>
          <w:p w14:paraId="72BD14A1" w14:textId="77777777" w:rsidR="007A5956" w:rsidRPr="00C935A5" w:rsidRDefault="007A5956" w:rsidP="007A5956">
            <w:pPr>
              <w:spacing w:before="40" w:after="40"/>
              <w:rPr>
                <w:rFonts w:cs="Arial"/>
                <w:sz w:val="18"/>
                <w:szCs w:val="18"/>
              </w:rPr>
            </w:pPr>
            <w:r w:rsidRPr="00C935A5">
              <w:rPr>
                <w:rFonts w:cs="Arial"/>
                <w:sz w:val="18"/>
                <w:szCs w:val="18"/>
              </w:rPr>
              <w:t xml:space="preserve">Horsham RC </w:t>
            </w:r>
          </w:p>
        </w:tc>
        <w:tc>
          <w:tcPr>
            <w:tcW w:w="1255" w:type="dxa"/>
            <w:tcBorders>
              <w:top w:val="nil"/>
              <w:left w:val="single" w:sz="18" w:space="0" w:color="B4B432"/>
              <w:bottom w:val="nil"/>
              <w:right w:val="nil"/>
            </w:tcBorders>
            <w:shd w:val="clear" w:color="auto" w:fill="auto"/>
            <w:vAlign w:val="bottom"/>
          </w:tcPr>
          <w:p w14:paraId="5ACD49CA" w14:textId="13EAE31F" w:rsidR="007A5956" w:rsidRPr="00C935A5" w:rsidRDefault="007A5956" w:rsidP="007A5956">
            <w:pPr>
              <w:spacing w:before="40" w:after="20"/>
              <w:jc w:val="right"/>
              <w:rPr>
                <w:rFonts w:cs="Arial"/>
                <w:sz w:val="18"/>
                <w:szCs w:val="18"/>
              </w:rPr>
            </w:pPr>
            <w:r w:rsidRPr="007A5956">
              <w:rPr>
                <w:rFonts w:cs="Arial"/>
                <w:sz w:val="18"/>
                <w:szCs w:val="18"/>
              </w:rPr>
              <w:t>1,033</w:t>
            </w:r>
          </w:p>
        </w:tc>
        <w:tc>
          <w:tcPr>
            <w:tcW w:w="1418" w:type="dxa"/>
            <w:tcBorders>
              <w:top w:val="nil"/>
              <w:left w:val="nil"/>
              <w:bottom w:val="nil"/>
              <w:right w:val="nil"/>
            </w:tcBorders>
            <w:shd w:val="clear" w:color="auto" w:fill="auto"/>
            <w:vAlign w:val="bottom"/>
          </w:tcPr>
          <w:p w14:paraId="1094BA67" w14:textId="3517D356" w:rsidR="007A5956" w:rsidRPr="00C935A5" w:rsidRDefault="007A5956" w:rsidP="007A5956">
            <w:pPr>
              <w:spacing w:before="40" w:after="20"/>
              <w:jc w:val="right"/>
              <w:rPr>
                <w:rFonts w:cs="Arial"/>
                <w:sz w:val="18"/>
                <w:szCs w:val="18"/>
              </w:rPr>
            </w:pPr>
            <w:r w:rsidRPr="007A5956">
              <w:rPr>
                <w:rFonts w:cs="Arial"/>
                <w:sz w:val="18"/>
                <w:szCs w:val="18"/>
              </w:rPr>
              <w:t>990</w:t>
            </w:r>
          </w:p>
        </w:tc>
        <w:tc>
          <w:tcPr>
            <w:tcW w:w="1134" w:type="dxa"/>
            <w:tcBorders>
              <w:top w:val="nil"/>
              <w:left w:val="nil"/>
              <w:bottom w:val="nil"/>
              <w:right w:val="nil"/>
            </w:tcBorders>
            <w:shd w:val="clear" w:color="auto" w:fill="auto"/>
            <w:vAlign w:val="bottom"/>
          </w:tcPr>
          <w:p w14:paraId="34BFCA19" w14:textId="6E13511F" w:rsidR="007A5956" w:rsidRPr="00C935A5" w:rsidRDefault="007A5956" w:rsidP="007A5956">
            <w:pPr>
              <w:spacing w:before="40" w:after="20"/>
              <w:jc w:val="center"/>
              <w:rPr>
                <w:rFonts w:cs="Arial"/>
                <w:sz w:val="18"/>
                <w:szCs w:val="18"/>
              </w:rPr>
            </w:pPr>
            <w:r w:rsidRPr="007A5956">
              <w:rPr>
                <w:rFonts w:cs="Arial"/>
                <w:sz w:val="18"/>
                <w:szCs w:val="18"/>
              </w:rPr>
              <w:t>37.6</w:t>
            </w:r>
          </w:p>
        </w:tc>
        <w:tc>
          <w:tcPr>
            <w:tcW w:w="992" w:type="dxa"/>
            <w:tcBorders>
              <w:top w:val="nil"/>
              <w:left w:val="nil"/>
              <w:bottom w:val="nil"/>
              <w:right w:val="nil"/>
            </w:tcBorders>
            <w:shd w:val="clear" w:color="auto" w:fill="auto"/>
            <w:vAlign w:val="bottom"/>
          </w:tcPr>
          <w:p w14:paraId="3CB90244" w14:textId="761C0C04" w:rsidR="007A5956" w:rsidRPr="00C935A5" w:rsidRDefault="007A5956" w:rsidP="007A5956">
            <w:pPr>
              <w:spacing w:before="40" w:after="20"/>
              <w:jc w:val="right"/>
              <w:rPr>
                <w:rFonts w:cs="Arial"/>
                <w:sz w:val="18"/>
                <w:szCs w:val="18"/>
              </w:rPr>
            </w:pPr>
            <w:r w:rsidRPr="007A5956">
              <w:rPr>
                <w:rFonts w:cs="Arial"/>
                <w:sz w:val="18"/>
                <w:szCs w:val="18"/>
              </w:rPr>
              <w:t>73,773</w:t>
            </w:r>
          </w:p>
        </w:tc>
        <w:tc>
          <w:tcPr>
            <w:tcW w:w="985" w:type="dxa"/>
            <w:tcBorders>
              <w:top w:val="nil"/>
              <w:left w:val="nil"/>
              <w:bottom w:val="nil"/>
              <w:right w:val="nil"/>
            </w:tcBorders>
            <w:shd w:val="clear" w:color="auto" w:fill="auto"/>
            <w:vAlign w:val="bottom"/>
          </w:tcPr>
          <w:p w14:paraId="2098B4BC" w14:textId="2D05FC1A" w:rsidR="007A5956" w:rsidRPr="00C935A5" w:rsidRDefault="007A5956" w:rsidP="007A5956">
            <w:pPr>
              <w:spacing w:before="40" w:after="20"/>
              <w:jc w:val="right"/>
              <w:rPr>
                <w:rFonts w:cs="Arial"/>
                <w:sz w:val="18"/>
                <w:szCs w:val="18"/>
              </w:rPr>
            </w:pPr>
            <w:r w:rsidRPr="007A5956">
              <w:rPr>
                <w:rFonts w:cs="Arial"/>
                <w:sz w:val="18"/>
                <w:szCs w:val="18"/>
              </w:rPr>
              <w:t>3,631</w:t>
            </w:r>
          </w:p>
        </w:tc>
        <w:tc>
          <w:tcPr>
            <w:tcW w:w="1247" w:type="dxa"/>
            <w:tcBorders>
              <w:top w:val="nil"/>
              <w:left w:val="nil"/>
              <w:bottom w:val="nil"/>
              <w:right w:val="nil"/>
            </w:tcBorders>
            <w:shd w:val="clear" w:color="auto" w:fill="auto"/>
            <w:vAlign w:val="bottom"/>
          </w:tcPr>
          <w:p w14:paraId="1D5A5575" w14:textId="59A534A8" w:rsidR="007A5956" w:rsidRPr="00C935A5" w:rsidRDefault="007A5956" w:rsidP="007A5956">
            <w:pPr>
              <w:spacing w:before="40" w:after="20"/>
              <w:jc w:val="right"/>
              <w:rPr>
                <w:rFonts w:cs="Arial"/>
                <w:sz w:val="18"/>
                <w:szCs w:val="18"/>
              </w:rPr>
            </w:pPr>
            <w:r w:rsidRPr="007A5956">
              <w:rPr>
                <w:rFonts w:cs="Arial"/>
                <w:sz w:val="18"/>
                <w:szCs w:val="18"/>
              </w:rPr>
              <w:t>5.5%</w:t>
            </w:r>
          </w:p>
        </w:tc>
      </w:tr>
      <w:tr w:rsidR="007A5956" w:rsidRPr="007A5956" w14:paraId="04AA1CF6" w14:textId="77777777" w:rsidTr="0057536E">
        <w:trPr>
          <w:trHeight w:val="20"/>
        </w:trPr>
        <w:tc>
          <w:tcPr>
            <w:tcW w:w="2268" w:type="dxa"/>
            <w:tcBorders>
              <w:top w:val="nil"/>
              <w:left w:val="nil"/>
              <w:bottom w:val="nil"/>
              <w:right w:val="single" w:sz="18" w:space="0" w:color="B4B432"/>
            </w:tcBorders>
            <w:shd w:val="clear" w:color="auto" w:fill="auto"/>
            <w:vAlign w:val="center"/>
          </w:tcPr>
          <w:p w14:paraId="1D608F89" w14:textId="77777777" w:rsidR="007A5956" w:rsidRPr="00C935A5" w:rsidRDefault="007A5956" w:rsidP="007A5956">
            <w:pPr>
              <w:spacing w:before="40" w:after="40"/>
              <w:rPr>
                <w:rFonts w:cs="Arial"/>
                <w:sz w:val="18"/>
                <w:szCs w:val="18"/>
              </w:rPr>
            </w:pPr>
            <w:r w:rsidRPr="00C935A5">
              <w:rPr>
                <w:rFonts w:cs="Arial"/>
                <w:sz w:val="18"/>
                <w:szCs w:val="18"/>
              </w:rPr>
              <w:t xml:space="preserve">Hume C </w:t>
            </w:r>
          </w:p>
        </w:tc>
        <w:tc>
          <w:tcPr>
            <w:tcW w:w="1255" w:type="dxa"/>
            <w:tcBorders>
              <w:top w:val="nil"/>
              <w:left w:val="single" w:sz="18" w:space="0" w:color="B4B432"/>
              <w:bottom w:val="nil"/>
              <w:right w:val="nil"/>
            </w:tcBorders>
            <w:shd w:val="clear" w:color="auto" w:fill="auto"/>
            <w:vAlign w:val="bottom"/>
          </w:tcPr>
          <w:p w14:paraId="1C6F2E53" w14:textId="31E1E840" w:rsidR="007A5956" w:rsidRPr="00C935A5" w:rsidRDefault="007A5956" w:rsidP="007A5956">
            <w:pPr>
              <w:spacing w:before="40" w:after="20"/>
              <w:jc w:val="right"/>
              <w:rPr>
                <w:rFonts w:cs="Arial"/>
                <w:sz w:val="18"/>
                <w:szCs w:val="18"/>
              </w:rPr>
            </w:pPr>
            <w:r w:rsidRPr="007A5956">
              <w:rPr>
                <w:rFonts w:cs="Arial"/>
                <w:sz w:val="18"/>
                <w:szCs w:val="18"/>
              </w:rPr>
              <w:t>1,225</w:t>
            </w:r>
          </w:p>
        </w:tc>
        <w:tc>
          <w:tcPr>
            <w:tcW w:w="1418" w:type="dxa"/>
            <w:tcBorders>
              <w:top w:val="nil"/>
              <w:left w:val="nil"/>
              <w:bottom w:val="nil"/>
              <w:right w:val="nil"/>
            </w:tcBorders>
            <w:shd w:val="clear" w:color="auto" w:fill="auto"/>
            <w:vAlign w:val="bottom"/>
          </w:tcPr>
          <w:p w14:paraId="7050D86D" w14:textId="4297A336" w:rsidR="007A5956" w:rsidRPr="00C935A5" w:rsidRDefault="007A5956" w:rsidP="007A5956">
            <w:pPr>
              <w:spacing w:before="40" w:after="20"/>
              <w:jc w:val="right"/>
              <w:rPr>
                <w:rFonts w:cs="Arial"/>
                <w:sz w:val="18"/>
                <w:szCs w:val="18"/>
              </w:rPr>
            </w:pPr>
            <w:r w:rsidRPr="007A5956">
              <w:rPr>
                <w:rFonts w:cs="Arial"/>
                <w:sz w:val="18"/>
                <w:szCs w:val="18"/>
              </w:rPr>
              <w:t>941</w:t>
            </w:r>
          </w:p>
        </w:tc>
        <w:tc>
          <w:tcPr>
            <w:tcW w:w="1134" w:type="dxa"/>
            <w:tcBorders>
              <w:top w:val="nil"/>
              <w:left w:val="nil"/>
              <w:bottom w:val="nil"/>
              <w:right w:val="nil"/>
            </w:tcBorders>
            <w:shd w:val="clear" w:color="auto" w:fill="auto"/>
            <w:vAlign w:val="bottom"/>
          </w:tcPr>
          <w:p w14:paraId="688BC93A" w14:textId="4E5D1ECA" w:rsidR="007A5956" w:rsidRPr="00C935A5" w:rsidRDefault="007A5956" w:rsidP="007A5956">
            <w:pPr>
              <w:spacing w:before="40" w:after="20"/>
              <w:jc w:val="center"/>
              <w:rPr>
                <w:rFonts w:cs="Arial"/>
                <w:sz w:val="18"/>
                <w:szCs w:val="18"/>
              </w:rPr>
            </w:pPr>
            <w:r w:rsidRPr="007A5956">
              <w:rPr>
                <w:rFonts w:cs="Arial"/>
                <w:sz w:val="18"/>
                <w:szCs w:val="18"/>
              </w:rPr>
              <w:t>9.4</w:t>
            </w:r>
          </w:p>
        </w:tc>
        <w:tc>
          <w:tcPr>
            <w:tcW w:w="992" w:type="dxa"/>
            <w:tcBorders>
              <w:top w:val="nil"/>
              <w:left w:val="nil"/>
              <w:bottom w:val="nil"/>
              <w:right w:val="nil"/>
            </w:tcBorders>
            <w:shd w:val="clear" w:color="auto" w:fill="auto"/>
            <w:vAlign w:val="bottom"/>
          </w:tcPr>
          <w:p w14:paraId="55B3AB2F" w14:textId="657312DB" w:rsidR="007A5956" w:rsidRPr="00C935A5" w:rsidRDefault="007A5956" w:rsidP="007A5956">
            <w:pPr>
              <w:spacing w:before="40" w:after="20"/>
              <w:jc w:val="right"/>
              <w:rPr>
                <w:rFonts w:cs="Arial"/>
                <w:sz w:val="18"/>
                <w:szCs w:val="18"/>
              </w:rPr>
            </w:pPr>
            <w:r w:rsidRPr="007A5956">
              <w:rPr>
                <w:rFonts w:cs="Arial"/>
                <w:sz w:val="18"/>
                <w:szCs w:val="18"/>
              </w:rPr>
              <w:t>2,140,359</w:t>
            </w:r>
          </w:p>
        </w:tc>
        <w:tc>
          <w:tcPr>
            <w:tcW w:w="985" w:type="dxa"/>
            <w:tcBorders>
              <w:top w:val="nil"/>
              <w:left w:val="nil"/>
              <w:bottom w:val="nil"/>
              <w:right w:val="nil"/>
            </w:tcBorders>
            <w:shd w:val="clear" w:color="auto" w:fill="auto"/>
            <w:vAlign w:val="bottom"/>
          </w:tcPr>
          <w:p w14:paraId="68BB003D" w14:textId="0AA755D8" w:rsidR="007A5956" w:rsidRPr="00C935A5" w:rsidRDefault="007A5956" w:rsidP="007A5956">
            <w:pPr>
              <w:spacing w:before="40" w:after="20"/>
              <w:jc w:val="right"/>
              <w:rPr>
                <w:rFonts w:cs="Arial"/>
                <w:sz w:val="18"/>
                <w:szCs w:val="18"/>
              </w:rPr>
            </w:pPr>
            <w:r w:rsidRPr="007A5956">
              <w:rPr>
                <w:rFonts w:cs="Arial"/>
                <w:sz w:val="18"/>
                <w:szCs w:val="18"/>
              </w:rPr>
              <w:t>8,146</w:t>
            </w:r>
          </w:p>
        </w:tc>
        <w:tc>
          <w:tcPr>
            <w:tcW w:w="1247" w:type="dxa"/>
            <w:tcBorders>
              <w:top w:val="nil"/>
              <w:left w:val="nil"/>
              <w:bottom w:val="nil"/>
              <w:right w:val="nil"/>
            </w:tcBorders>
            <w:shd w:val="clear" w:color="auto" w:fill="auto"/>
            <w:vAlign w:val="bottom"/>
          </w:tcPr>
          <w:p w14:paraId="69052004" w14:textId="509503BA" w:rsidR="007A5956" w:rsidRPr="00C935A5" w:rsidRDefault="007A5956" w:rsidP="007A5956">
            <w:pPr>
              <w:spacing w:before="40" w:after="20"/>
              <w:jc w:val="right"/>
              <w:rPr>
                <w:rFonts w:cs="Arial"/>
                <w:sz w:val="18"/>
                <w:szCs w:val="18"/>
              </w:rPr>
            </w:pPr>
            <w:r w:rsidRPr="007A5956">
              <w:rPr>
                <w:rFonts w:cs="Arial"/>
                <w:sz w:val="18"/>
                <w:szCs w:val="18"/>
              </w:rPr>
              <w:t>5.1%</w:t>
            </w:r>
          </w:p>
        </w:tc>
      </w:tr>
      <w:tr w:rsidR="007A5956" w:rsidRPr="007A5956" w14:paraId="74CBD1E1" w14:textId="77777777" w:rsidTr="0057536E">
        <w:trPr>
          <w:trHeight w:val="20"/>
        </w:trPr>
        <w:tc>
          <w:tcPr>
            <w:tcW w:w="2268" w:type="dxa"/>
            <w:tcBorders>
              <w:top w:val="nil"/>
              <w:left w:val="nil"/>
              <w:bottom w:val="nil"/>
              <w:right w:val="single" w:sz="18" w:space="0" w:color="B4B432"/>
            </w:tcBorders>
            <w:shd w:val="clear" w:color="auto" w:fill="auto"/>
            <w:vAlign w:val="center"/>
          </w:tcPr>
          <w:p w14:paraId="0D25C53D" w14:textId="77777777" w:rsidR="007A5956" w:rsidRPr="00C935A5" w:rsidRDefault="007A5956" w:rsidP="007A5956">
            <w:pPr>
              <w:spacing w:before="40" w:after="40"/>
              <w:rPr>
                <w:rFonts w:cs="Arial"/>
                <w:sz w:val="18"/>
                <w:szCs w:val="18"/>
              </w:rPr>
            </w:pPr>
            <w:r w:rsidRPr="00C935A5">
              <w:rPr>
                <w:rFonts w:cs="Arial"/>
                <w:sz w:val="18"/>
                <w:szCs w:val="18"/>
              </w:rPr>
              <w:t xml:space="preserve">Indigo S </w:t>
            </w:r>
          </w:p>
        </w:tc>
        <w:tc>
          <w:tcPr>
            <w:tcW w:w="1255" w:type="dxa"/>
            <w:tcBorders>
              <w:top w:val="nil"/>
              <w:left w:val="single" w:sz="18" w:space="0" w:color="B4B432"/>
              <w:bottom w:val="nil"/>
              <w:right w:val="nil"/>
            </w:tcBorders>
            <w:shd w:val="clear" w:color="auto" w:fill="auto"/>
            <w:vAlign w:val="bottom"/>
          </w:tcPr>
          <w:p w14:paraId="7D0C6DA7" w14:textId="7FBCE29D" w:rsidR="007A5956" w:rsidRPr="00C935A5" w:rsidRDefault="007A5956" w:rsidP="007A5956">
            <w:pPr>
              <w:spacing w:before="40" w:after="20"/>
              <w:jc w:val="right"/>
              <w:rPr>
                <w:rFonts w:cs="Arial"/>
                <w:sz w:val="18"/>
                <w:szCs w:val="18"/>
              </w:rPr>
            </w:pPr>
            <w:r w:rsidRPr="007A5956">
              <w:rPr>
                <w:rFonts w:cs="Arial"/>
                <w:sz w:val="18"/>
                <w:szCs w:val="18"/>
              </w:rPr>
              <w:t>1,125</w:t>
            </w:r>
          </w:p>
        </w:tc>
        <w:tc>
          <w:tcPr>
            <w:tcW w:w="1418" w:type="dxa"/>
            <w:tcBorders>
              <w:top w:val="nil"/>
              <w:left w:val="nil"/>
              <w:bottom w:val="nil"/>
              <w:right w:val="nil"/>
            </w:tcBorders>
            <w:shd w:val="clear" w:color="auto" w:fill="auto"/>
            <w:vAlign w:val="bottom"/>
          </w:tcPr>
          <w:p w14:paraId="60D79E38" w14:textId="0C4E9E65" w:rsidR="007A5956" w:rsidRPr="00C935A5" w:rsidRDefault="007A5956" w:rsidP="007A5956">
            <w:pPr>
              <w:spacing w:before="40" w:after="20"/>
              <w:jc w:val="right"/>
              <w:rPr>
                <w:rFonts w:cs="Arial"/>
                <w:sz w:val="18"/>
                <w:szCs w:val="18"/>
              </w:rPr>
            </w:pPr>
            <w:r w:rsidRPr="007A5956">
              <w:rPr>
                <w:rFonts w:cs="Arial"/>
                <w:sz w:val="18"/>
                <w:szCs w:val="18"/>
              </w:rPr>
              <w:t>1,029</w:t>
            </w:r>
          </w:p>
        </w:tc>
        <w:tc>
          <w:tcPr>
            <w:tcW w:w="1134" w:type="dxa"/>
            <w:tcBorders>
              <w:top w:val="nil"/>
              <w:left w:val="nil"/>
              <w:bottom w:val="nil"/>
              <w:right w:val="nil"/>
            </w:tcBorders>
            <w:shd w:val="clear" w:color="auto" w:fill="auto"/>
            <w:vAlign w:val="bottom"/>
          </w:tcPr>
          <w:p w14:paraId="4ADDC29A" w14:textId="3F1F37D2" w:rsidR="007A5956" w:rsidRPr="00C935A5" w:rsidRDefault="007A5956" w:rsidP="007A5956">
            <w:pPr>
              <w:spacing w:before="40" w:after="20"/>
              <w:jc w:val="center"/>
              <w:rPr>
                <w:rFonts w:cs="Arial"/>
                <w:sz w:val="18"/>
                <w:szCs w:val="18"/>
              </w:rPr>
            </w:pPr>
            <w:r w:rsidRPr="007A5956">
              <w:rPr>
                <w:rFonts w:cs="Arial"/>
                <w:sz w:val="18"/>
                <w:szCs w:val="18"/>
              </w:rPr>
              <w:t>49.8</w:t>
            </w:r>
          </w:p>
        </w:tc>
        <w:tc>
          <w:tcPr>
            <w:tcW w:w="992" w:type="dxa"/>
            <w:tcBorders>
              <w:top w:val="nil"/>
              <w:left w:val="nil"/>
              <w:bottom w:val="nil"/>
              <w:right w:val="nil"/>
            </w:tcBorders>
            <w:shd w:val="clear" w:color="auto" w:fill="auto"/>
            <w:vAlign w:val="bottom"/>
          </w:tcPr>
          <w:p w14:paraId="387F7C3E" w14:textId="2BAD56CC" w:rsidR="007A5956" w:rsidRPr="00C935A5" w:rsidRDefault="007A5956" w:rsidP="007A5956">
            <w:pPr>
              <w:spacing w:before="40" w:after="20"/>
              <w:jc w:val="right"/>
              <w:rPr>
                <w:rFonts w:cs="Arial"/>
                <w:sz w:val="18"/>
                <w:szCs w:val="18"/>
              </w:rPr>
            </w:pPr>
            <w:r w:rsidRPr="007A5956">
              <w:rPr>
                <w:rFonts w:cs="Arial"/>
                <w:sz w:val="18"/>
                <w:szCs w:val="18"/>
              </w:rPr>
              <w:t>88,604</w:t>
            </w:r>
          </w:p>
        </w:tc>
        <w:tc>
          <w:tcPr>
            <w:tcW w:w="985" w:type="dxa"/>
            <w:tcBorders>
              <w:top w:val="nil"/>
              <w:left w:val="nil"/>
              <w:bottom w:val="nil"/>
              <w:right w:val="nil"/>
            </w:tcBorders>
            <w:shd w:val="clear" w:color="auto" w:fill="auto"/>
            <w:vAlign w:val="bottom"/>
          </w:tcPr>
          <w:p w14:paraId="0DCE1864" w14:textId="33E78BFA" w:rsidR="007A5956" w:rsidRPr="00C935A5" w:rsidRDefault="007A5956" w:rsidP="007A5956">
            <w:pPr>
              <w:spacing w:before="40" w:after="20"/>
              <w:jc w:val="right"/>
              <w:rPr>
                <w:rFonts w:cs="Arial"/>
                <w:sz w:val="18"/>
                <w:szCs w:val="18"/>
              </w:rPr>
            </w:pPr>
            <w:r w:rsidRPr="007A5956">
              <w:rPr>
                <w:rFonts w:cs="Arial"/>
                <w:sz w:val="18"/>
                <w:szCs w:val="18"/>
              </w:rPr>
              <w:t>5,017</w:t>
            </w:r>
          </w:p>
        </w:tc>
        <w:tc>
          <w:tcPr>
            <w:tcW w:w="1247" w:type="dxa"/>
            <w:tcBorders>
              <w:top w:val="nil"/>
              <w:left w:val="nil"/>
              <w:bottom w:val="nil"/>
              <w:right w:val="nil"/>
            </w:tcBorders>
            <w:shd w:val="clear" w:color="auto" w:fill="auto"/>
            <w:vAlign w:val="bottom"/>
          </w:tcPr>
          <w:p w14:paraId="368A5AD8" w14:textId="54F1D4AE" w:rsidR="007A5956" w:rsidRPr="00C935A5" w:rsidRDefault="007A5956" w:rsidP="007A5956">
            <w:pPr>
              <w:spacing w:before="40" w:after="20"/>
              <w:jc w:val="right"/>
              <w:rPr>
                <w:rFonts w:cs="Arial"/>
                <w:sz w:val="18"/>
                <w:szCs w:val="18"/>
              </w:rPr>
            </w:pPr>
            <w:r w:rsidRPr="007A5956">
              <w:rPr>
                <w:rFonts w:cs="Arial"/>
                <w:sz w:val="18"/>
                <w:szCs w:val="18"/>
              </w:rPr>
              <w:t>4.3%</w:t>
            </w:r>
          </w:p>
        </w:tc>
      </w:tr>
      <w:tr w:rsidR="007A5956" w:rsidRPr="007A5956" w14:paraId="70262603" w14:textId="77777777" w:rsidTr="0057536E">
        <w:trPr>
          <w:trHeight w:val="20"/>
        </w:trPr>
        <w:tc>
          <w:tcPr>
            <w:tcW w:w="2268" w:type="dxa"/>
            <w:tcBorders>
              <w:top w:val="nil"/>
              <w:left w:val="nil"/>
              <w:bottom w:val="nil"/>
              <w:right w:val="single" w:sz="18" w:space="0" w:color="B4B432"/>
            </w:tcBorders>
            <w:shd w:val="clear" w:color="auto" w:fill="auto"/>
            <w:vAlign w:val="center"/>
          </w:tcPr>
          <w:p w14:paraId="4A3F9488" w14:textId="77777777" w:rsidR="007A5956" w:rsidRPr="00C935A5" w:rsidRDefault="007A5956" w:rsidP="007A5956">
            <w:pPr>
              <w:spacing w:before="40" w:after="40"/>
              <w:rPr>
                <w:rFonts w:cs="Arial"/>
                <w:sz w:val="18"/>
                <w:szCs w:val="18"/>
              </w:rPr>
            </w:pPr>
            <w:r w:rsidRPr="00C935A5">
              <w:rPr>
                <w:rFonts w:cs="Arial"/>
                <w:sz w:val="18"/>
                <w:szCs w:val="18"/>
              </w:rPr>
              <w:t xml:space="preserve">Kingston C </w:t>
            </w:r>
          </w:p>
        </w:tc>
        <w:tc>
          <w:tcPr>
            <w:tcW w:w="1255" w:type="dxa"/>
            <w:tcBorders>
              <w:top w:val="nil"/>
              <w:left w:val="single" w:sz="18" w:space="0" w:color="B4B432"/>
              <w:bottom w:val="nil"/>
              <w:right w:val="nil"/>
            </w:tcBorders>
            <w:shd w:val="clear" w:color="auto" w:fill="auto"/>
            <w:vAlign w:val="bottom"/>
          </w:tcPr>
          <w:p w14:paraId="0431FF8D" w14:textId="5C78EF66" w:rsidR="007A5956" w:rsidRPr="00C935A5" w:rsidRDefault="007A5956" w:rsidP="007A5956">
            <w:pPr>
              <w:spacing w:before="40" w:after="20"/>
              <w:jc w:val="right"/>
              <w:rPr>
                <w:rFonts w:cs="Arial"/>
                <w:sz w:val="18"/>
                <w:szCs w:val="18"/>
              </w:rPr>
            </w:pPr>
            <w:r w:rsidRPr="007A5956">
              <w:rPr>
                <w:rFonts w:cs="Arial"/>
                <w:sz w:val="18"/>
                <w:szCs w:val="18"/>
              </w:rPr>
              <w:t>1,137</w:t>
            </w:r>
          </w:p>
        </w:tc>
        <w:tc>
          <w:tcPr>
            <w:tcW w:w="1418" w:type="dxa"/>
            <w:tcBorders>
              <w:top w:val="nil"/>
              <w:left w:val="nil"/>
              <w:bottom w:val="nil"/>
              <w:right w:val="nil"/>
            </w:tcBorders>
            <w:shd w:val="clear" w:color="auto" w:fill="auto"/>
            <w:vAlign w:val="bottom"/>
          </w:tcPr>
          <w:p w14:paraId="0D25650B" w14:textId="2685143E" w:rsidR="007A5956" w:rsidRPr="00C935A5" w:rsidRDefault="007A5956" w:rsidP="007A5956">
            <w:pPr>
              <w:spacing w:before="40" w:after="20"/>
              <w:jc w:val="right"/>
              <w:rPr>
                <w:rFonts w:cs="Arial"/>
                <w:sz w:val="18"/>
                <w:szCs w:val="18"/>
              </w:rPr>
            </w:pPr>
            <w:r w:rsidRPr="007A5956">
              <w:rPr>
                <w:rFonts w:cs="Arial"/>
                <w:sz w:val="18"/>
                <w:szCs w:val="18"/>
              </w:rPr>
              <w:t>1,044</w:t>
            </w:r>
          </w:p>
        </w:tc>
        <w:tc>
          <w:tcPr>
            <w:tcW w:w="1134" w:type="dxa"/>
            <w:tcBorders>
              <w:top w:val="nil"/>
              <w:left w:val="nil"/>
              <w:bottom w:val="nil"/>
              <w:right w:val="nil"/>
            </w:tcBorders>
            <w:shd w:val="clear" w:color="auto" w:fill="auto"/>
            <w:vAlign w:val="bottom"/>
          </w:tcPr>
          <w:p w14:paraId="6EA21FE6" w14:textId="5A664F7C" w:rsidR="007A5956" w:rsidRPr="00C935A5" w:rsidRDefault="007A5956" w:rsidP="007A5956">
            <w:pPr>
              <w:spacing w:before="40" w:after="20"/>
              <w:jc w:val="center"/>
              <w:rPr>
                <w:rFonts w:cs="Arial"/>
                <w:sz w:val="18"/>
                <w:szCs w:val="18"/>
              </w:rPr>
            </w:pPr>
            <w:r w:rsidRPr="007A5956">
              <w:rPr>
                <w:rFonts w:cs="Arial"/>
                <w:sz w:val="18"/>
                <w:szCs w:val="18"/>
              </w:rPr>
              <w:t>8.5</w:t>
            </w:r>
          </w:p>
        </w:tc>
        <w:tc>
          <w:tcPr>
            <w:tcW w:w="992" w:type="dxa"/>
            <w:tcBorders>
              <w:top w:val="nil"/>
              <w:left w:val="nil"/>
              <w:bottom w:val="nil"/>
              <w:right w:val="nil"/>
            </w:tcBorders>
            <w:shd w:val="clear" w:color="auto" w:fill="auto"/>
            <w:vAlign w:val="bottom"/>
          </w:tcPr>
          <w:p w14:paraId="5CAEB0A4" w14:textId="22043465" w:rsidR="007A5956" w:rsidRPr="00C935A5" w:rsidRDefault="007A5956" w:rsidP="007A5956">
            <w:pPr>
              <w:spacing w:before="40" w:after="20"/>
              <w:jc w:val="right"/>
              <w:rPr>
                <w:rFonts w:cs="Arial"/>
                <w:sz w:val="18"/>
                <w:szCs w:val="18"/>
              </w:rPr>
            </w:pPr>
            <w:r w:rsidRPr="007A5956">
              <w:rPr>
                <w:rFonts w:cs="Arial"/>
                <w:sz w:val="18"/>
                <w:szCs w:val="18"/>
              </w:rPr>
              <w:t>775,168</w:t>
            </w:r>
          </w:p>
        </w:tc>
        <w:tc>
          <w:tcPr>
            <w:tcW w:w="985" w:type="dxa"/>
            <w:tcBorders>
              <w:top w:val="nil"/>
              <w:left w:val="nil"/>
              <w:bottom w:val="nil"/>
              <w:right w:val="nil"/>
            </w:tcBorders>
            <w:shd w:val="clear" w:color="auto" w:fill="auto"/>
            <w:vAlign w:val="bottom"/>
          </w:tcPr>
          <w:p w14:paraId="34BB679C" w14:textId="165AD332" w:rsidR="007A5956" w:rsidRPr="00C935A5" w:rsidRDefault="007A5956" w:rsidP="007A5956">
            <w:pPr>
              <w:spacing w:before="40" w:after="20"/>
              <w:jc w:val="right"/>
              <w:rPr>
                <w:rFonts w:cs="Arial"/>
                <w:sz w:val="18"/>
                <w:szCs w:val="18"/>
              </w:rPr>
            </w:pPr>
            <w:r w:rsidRPr="007A5956">
              <w:rPr>
                <w:rFonts w:cs="Arial"/>
                <w:sz w:val="18"/>
                <w:szCs w:val="18"/>
              </w:rPr>
              <w:t>4,735</w:t>
            </w:r>
          </w:p>
        </w:tc>
        <w:tc>
          <w:tcPr>
            <w:tcW w:w="1247" w:type="dxa"/>
            <w:tcBorders>
              <w:top w:val="nil"/>
              <w:left w:val="nil"/>
              <w:bottom w:val="nil"/>
              <w:right w:val="nil"/>
            </w:tcBorders>
            <w:shd w:val="clear" w:color="auto" w:fill="auto"/>
            <w:vAlign w:val="bottom"/>
          </w:tcPr>
          <w:p w14:paraId="148291F5" w14:textId="3564EA19" w:rsidR="007A5956" w:rsidRPr="00C935A5" w:rsidRDefault="007A5956" w:rsidP="007A5956">
            <w:pPr>
              <w:spacing w:before="40" w:after="20"/>
              <w:jc w:val="right"/>
              <w:rPr>
                <w:rFonts w:cs="Arial"/>
                <w:sz w:val="18"/>
                <w:szCs w:val="18"/>
              </w:rPr>
            </w:pPr>
            <w:r w:rsidRPr="007A5956">
              <w:rPr>
                <w:rFonts w:cs="Arial"/>
                <w:sz w:val="18"/>
                <w:szCs w:val="18"/>
              </w:rPr>
              <w:t>6.7%</w:t>
            </w:r>
          </w:p>
        </w:tc>
      </w:tr>
      <w:tr w:rsidR="007A5956" w:rsidRPr="007A5956" w14:paraId="2D8A5806" w14:textId="77777777" w:rsidTr="0057536E">
        <w:trPr>
          <w:trHeight w:val="20"/>
        </w:trPr>
        <w:tc>
          <w:tcPr>
            <w:tcW w:w="2268" w:type="dxa"/>
            <w:tcBorders>
              <w:top w:val="nil"/>
              <w:left w:val="nil"/>
              <w:bottom w:val="nil"/>
              <w:right w:val="single" w:sz="18" w:space="0" w:color="B4B432"/>
            </w:tcBorders>
            <w:shd w:val="clear" w:color="auto" w:fill="auto"/>
            <w:vAlign w:val="center"/>
          </w:tcPr>
          <w:p w14:paraId="028D4245" w14:textId="77777777" w:rsidR="007A5956" w:rsidRPr="00C935A5" w:rsidRDefault="007A5956" w:rsidP="007A5956">
            <w:pPr>
              <w:spacing w:before="40" w:after="40"/>
              <w:rPr>
                <w:rFonts w:cs="Arial"/>
                <w:sz w:val="18"/>
                <w:szCs w:val="18"/>
              </w:rPr>
            </w:pPr>
            <w:r w:rsidRPr="00C935A5">
              <w:rPr>
                <w:rFonts w:cs="Arial"/>
                <w:sz w:val="18"/>
                <w:szCs w:val="18"/>
              </w:rPr>
              <w:t xml:space="preserve">Knox C </w:t>
            </w:r>
          </w:p>
        </w:tc>
        <w:tc>
          <w:tcPr>
            <w:tcW w:w="1255" w:type="dxa"/>
            <w:tcBorders>
              <w:top w:val="nil"/>
              <w:left w:val="single" w:sz="18" w:space="0" w:color="B4B432"/>
              <w:bottom w:val="nil"/>
              <w:right w:val="nil"/>
            </w:tcBorders>
            <w:shd w:val="clear" w:color="auto" w:fill="auto"/>
            <w:vAlign w:val="bottom"/>
          </w:tcPr>
          <w:p w14:paraId="00340A3E" w14:textId="7B759F1D" w:rsidR="007A5956" w:rsidRPr="00C935A5" w:rsidRDefault="007A5956" w:rsidP="007A5956">
            <w:pPr>
              <w:spacing w:before="40" w:after="20"/>
              <w:jc w:val="right"/>
              <w:rPr>
                <w:rFonts w:cs="Arial"/>
                <w:sz w:val="18"/>
                <w:szCs w:val="18"/>
              </w:rPr>
            </w:pPr>
            <w:r w:rsidRPr="007A5956">
              <w:rPr>
                <w:rFonts w:cs="Arial"/>
                <w:sz w:val="18"/>
                <w:szCs w:val="18"/>
              </w:rPr>
              <w:t>1,221</w:t>
            </w:r>
          </w:p>
        </w:tc>
        <w:tc>
          <w:tcPr>
            <w:tcW w:w="1418" w:type="dxa"/>
            <w:tcBorders>
              <w:top w:val="nil"/>
              <w:left w:val="nil"/>
              <w:bottom w:val="nil"/>
              <w:right w:val="nil"/>
            </w:tcBorders>
            <w:shd w:val="clear" w:color="auto" w:fill="auto"/>
            <w:vAlign w:val="bottom"/>
          </w:tcPr>
          <w:p w14:paraId="67799057" w14:textId="6A661A29" w:rsidR="007A5956" w:rsidRPr="00C935A5" w:rsidRDefault="007A5956" w:rsidP="007A5956">
            <w:pPr>
              <w:spacing w:before="40" w:after="20"/>
              <w:jc w:val="right"/>
              <w:rPr>
                <w:rFonts w:cs="Arial"/>
                <w:sz w:val="18"/>
                <w:szCs w:val="18"/>
              </w:rPr>
            </w:pPr>
            <w:r w:rsidRPr="007A5956">
              <w:rPr>
                <w:rFonts w:cs="Arial"/>
                <w:sz w:val="18"/>
                <w:szCs w:val="18"/>
              </w:rPr>
              <w:t>1,042</w:t>
            </w:r>
          </w:p>
        </w:tc>
        <w:tc>
          <w:tcPr>
            <w:tcW w:w="1134" w:type="dxa"/>
            <w:tcBorders>
              <w:top w:val="nil"/>
              <w:left w:val="nil"/>
              <w:bottom w:val="nil"/>
              <w:right w:val="nil"/>
            </w:tcBorders>
            <w:shd w:val="clear" w:color="auto" w:fill="auto"/>
            <w:vAlign w:val="bottom"/>
          </w:tcPr>
          <w:p w14:paraId="3DA343B3" w14:textId="6A069632" w:rsidR="007A5956" w:rsidRPr="00C935A5" w:rsidRDefault="007A5956" w:rsidP="007A5956">
            <w:pPr>
              <w:spacing w:before="40" w:after="20"/>
              <w:jc w:val="center"/>
              <w:rPr>
                <w:rFonts w:cs="Arial"/>
                <w:sz w:val="18"/>
                <w:szCs w:val="18"/>
              </w:rPr>
            </w:pPr>
            <w:r w:rsidRPr="007A5956">
              <w:rPr>
                <w:rFonts w:cs="Arial"/>
                <w:sz w:val="18"/>
                <w:szCs w:val="18"/>
              </w:rPr>
              <w:t>10.7</w:t>
            </w:r>
          </w:p>
        </w:tc>
        <w:tc>
          <w:tcPr>
            <w:tcW w:w="992" w:type="dxa"/>
            <w:tcBorders>
              <w:top w:val="nil"/>
              <w:left w:val="nil"/>
              <w:bottom w:val="nil"/>
              <w:right w:val="nil"/>
            </w:tcBorders>
            <w:shd w:val="clear" w:color="auto" w:fill="auto"/>
            <w:vAlign w:val="bottom"/>
          </w:tcPr>
          <w:p w14:paraId="3B68FB66" w14:textId="19BCED4F" w:rsidR="007A5956" w:rsidRPr="00C935A5" w:rsidRDefault="007A5956" w:rsidP="007A5956">
            <w:pPr>
              <w:spacing w:before="40" w:after="20"/>
              <w:jc w:val="right"/>
              <w:rPr>
                <w:rFonts w:cs="Arial"/>
                <w:sz w:val="18"/>
                <w:szCs w:val="18"/>
              </w:rPr>
            </w:pPr>
            <w:r w:rsidRPr="007A5956">
              <w:rPr>
                <w:rFonts w:cs="Arial"/>
                <w:sz w:val="18"/>
                <w:szCs w:val="18"/>
              </w:rPr>
              <w:t>627,271</w:t>
            </w:r>
          </w:p>
        </w:tc>
        <w:tc>
          <w:tcPr>
            <w:tcW w:w="985" w:type="dxa"/>
            <w:tcBorders>
              <w:top w:val="nil"/>
              <w:left w:val="nil"/>
              <w:bottom w:val="nil"/>
              <w:right w:val="nil"/>
            </w:tcBorders>
            <w:shd w:val="clear" w:color="auto" w:fill="auto"/>
            <w:vAlign w:val="bottom"/>
          </w:tcPr>
          <w:p w14:paraId="45815BEF" w14:textId="7FE8ADD0" w:rsidR="007A5956" w:rsidRPr="00C935A5" w:rsidRDefault="007A5956" w:rsidP="007A5956">
            <w:pPr>
              <w:spacing w:before="40" w:after="20"/>
              <w:jc w:val="right"/>
              <w:rPr>
                <w:rFonts w:cs="Arial"/>
                <w:sz w:val="18"/>
                <w:szCs w:val="18"/>
              </w:rPr>
            </w:pPr>
            <w:r w:rsidRPr="007A5956">
              <w:rPr>
                <w:rFonts w:cs="Arial"/>
                <w:sz w:val="18"/>
                <w:szCs w:val="18"/>
              </w:rPr>
              <w:t>3,878</w:t>
            </w:r>
          </w:p>
        </w:tc>
        <w:tc>
          <w:tcPr>
            <w:tcW w:w="1247" w:type="dxa"/>
            <w:tcBorders>
              <w:top w:val="nil"/>
              <w:left w:val="nil"/>
              <w:bottom w:val="nil"/>
              <w:right w:val="nil"/>
            </w:tcBorders>
            <w:shd w:val="clear" w:color="auto" w:fill="auto"/>
            <w:vAlign w:val="bottom"/>
          </w:tcPr>
          <w:p w14:paraId="0EB0BE89" w14:textId="1C60F4A8" w:rsidR="007A5956" w:rsidRPr="00C935A5" w:rsidRDefault="007A5956" w:rsidP="007A5956">
            <w:pPr>
              <w:spacing w:before="40" w:after="20"/>
              <w:jc w:val="right"/>
              <w:rPr>
                <w:rFonts w:cs="Arial"/>
                <w:sz w:val="18"/>
                <w:szCs w:val="18"/>
              </w:rPr>
            </w:pPr>
            <w:r w:rsidRPr="007A5956">
              <w:rPr>
                <w:rFonts w:cs="Arial"/>
                <w:sz w:val="18"/>
                <w:szCs w:val="18"/>
              </w:rPr>
              <w:t>5.4%</w:t>
            </w:r>
          </w:p>
        </w:tc>
      </w:tr>
      <w:tr w:rsidR="007A5956" w:rsidRPr="007A5956" w14:paraId="53CFAB5E" w14:textId="77777777" w:rsidTr="0057536E">
        <w:trPr>
          <w:trHeight w:val="20"/>
        </w:trPr>
        <w:tc>
          <w:tcPr>
            <w:tcW w:w="2268" w:type="dxa"/>
            <w:tcBorders>
              <w:top w:val="nil"/>
              <w:left w:val="nil"/>
              <w:bottom w:val="nil"/>
              <w:right w:val="single" w:sz="18" w:space="0" w:color="B4B432"/>
            </w:tcBorders>
            <w:shd w:val="clear" w:color="auto" w:fill="auto"/>
            <w:vAlign w:val="center"/>
          </w:tcPr>
          <w:p w14:paraId="2F5FB83F" w14:textId="77777777" w:rsidR="007A5956" w:rsidRPr="00C935A5" w:rsidRDefault="007A5956" w:rsidP="007A5956">
            <w:pPr>
              <w:spacing w:before="40" w:after="40"/>
              <w:rPr>
                <w:rFonts w:cs="Arial"/>
                <w:sz w:val="18"/>
                <w:szCs w:val="18"/>
              </w:rPr>
            </w:pPr>
            <w:r w:rsidRPr="00C935A5">
              <w:rPr>
                <w:rFonts w:cs="Arial"/>
                <w:sz w:val="18"/>
                <w:szCs w:val="18"/>
              </w:rPr>
              <w:t xml:space="preserve">Latrobe C </w:t>
            </w:r>
          </w:p>
        </w:tc>
        <w:tc>
          <w:tcPr>
            <w:tcW w:w="1255" w:type="dxa"/>
            <w:tcBorders>
              <w:top w:val="nil"/>
              <w:left w:val="single" w:sz="18" w:space="0" w:color="B4B432"/>
              <w:bottom w:val="nil"/>
              <w:right w:val="nil"/>
            </w:tcBorders>
            <w:shd w:val="clear" w:color="auto" w:fill="auto"/>
            <w:vAlign w:val="bottom"/>
          </w:tcPr>
          <w:p w14:paraId="062C091B" w14:textId="4E96A0AE" w:rsidR="007A5956" w:rsidRPr="00C935A5" w:rsidRDefault="007A5956" w:rsidP="007A5956">
            <w:pPr>
              <w:spacing w:before="40" w:after="20"/>
              <w:jc w:val="right"/>
              <w:rPr>
                <w:rFonts w:cs="Arial"/>
                <w:sz w:val="18"/>
                <w:szCs w:val="18"/>
              </w:rPr>
            </w:pPr>
            <w:r w:rsidRPr="007A5956">
              <w:rPr>
                <w:rFonts w:cs="Arial"/>
                <w:sz w:val="18"/>
                <w:szCs w:val="18"/>
              </w:rPr>
              <w:t>900</w:t>
            </w:r>
          </w:p>
        </w:tc>
        <w:tc>
          <w:tcPr>
            <w:tcW w:w="1418" w:type="dxa"/>
            <w:tcBorders>
              <w:top w:val="nil"/>
              <w:left w:val="nil"/>
              <w:bottom w:val="nil"/>
              <w:right w:val="nil"/>
            </w:tcBorders>
            <w:shd w:val="clear" w:color="auto" w:fill="auto"/>
            <w:vAlign w:val="bottom"/>
          </w:tcPr>
          <w:p w14:paraId="6265F778" w14:textId="039F1047" w:rsidR="007A5956" w:rsidRPr="00C935A5" w:rsidRDefault="007A5956" w:rsidP="007A5956">
            <w:pPr>
              <w:spacing w:before="40" w:after="20"/>
              <w:jc w:val="right"/>
              <w:rPr>
                <w:rFonts w:cs="Arial"/>
                <w:sz w:val="18"/>
                <w:szCs w:val="18"/>
              </w:rPr>
            </w:pPr>
            <w:r w:rsidRPr="007A5956">
              <w:rPr>
                <w:rFonts w:cs="Arial"/>
                <w:sz w:val="18"/>
                <w:szCs w:val="18"/>
              </w:rPr>
              <w:t>931</w:t>
            </w:r>
          </w:p>
        </w:tc>
        <w:tc>
          <w:tcPr>
            <w:tcW w:w="1134" w:type="dxa"/>
            <w:tcBorders>
              <w:top w:val="nil"/>
              <w:left w:val="nil"/>
              <w:bottom w:val="nil"/>
              <w:right w:val="nil"/>
            </w:tcBorders>
            <w:shd w:val="clear" w:color="auto" w:fill="auto"/>
            <w:vAlign w:val="bottom"/>
          </w:tcPr>
          <w:p w14:paraId="7CD3AC4D" w14:textId="084017D6" w:rsidR="007A5956" w:rsidRPr="00C935A5" w:rsidRDefault="007A5956" w:rsidP="007A5956">
            <w:pPr>
              <w:spacing w:before="40" w:after="20"/>
              <w:jc w:val="center"/>
              <w:rPr>
                <w:rFonts w:cs="Arial"/>
                <w:sz w:val="18"/>
                <w:szCs w:val="18"/>
              </w:rPr>
            </w:pPr>
            <w:r w:rsidRPr="007A5956">
              <w:rPr>
                <w:rFonts w:cs="Arial"/>
                <w:sz w:val="18"/>
                <w:szCs w:val="18"/>
              </w:rPr>
              <w:t>20.7</w:t>
            </w:r>
          </w:p>
        </w:tc>
        <w:tc>
          <w:tcPr>
            <w:tcW w:w="992" w:type="dxa"/>
            <w:tcBorders>
              <w:top w:val="nil"/>
              <w:left w:val="nil"/>
              <w:bottom w:val="nil"/>
              <w:right w:val="nil"/>
            </w:tcBorders>
            <w:shd w:val="clear" w:color="auto" w:fill="auto"/>
            <w:vAlign w:val="bottom"/>
          </w:tcPr>
          <w:p w14:paraId="5F8613E3" w14:textId="1DDF2E62" w:rsidR="007A5956" w:rsidRPr="00C935A5" w:rsidRDefault="007A5956" w:rsidP="007A5956">
            <w:pPr>
              <w:spacing w:before="40" w:after="20"/>
              <w:jc w:val="right"/>
              <w:rPr>
                <w:rFonts w:cs="Arial"/>
                <w:sz w:val="18"/>
                <w:szCs w:val="18"/>
              </w:rPr>
            </w:pPr>
            <w:r w:rsidRPr="007A5956">
              <w:rPr>
                <w:rFonts w:cs="Arial"/>
                <w:sz w:val="18"/>
                <w:szCs w:val="18"/>
              </w:rPr>
              <w:t>368,109</w:t>
            </w:r>
          </w:p>
        </w:tc>
        <w:tc>
          <w:tcPr>
            <w:tcW w:w="985" w:type="dxa"/>
            <w:tcBorders>
              <w:top w:val="nil"/>
              <w:left w:val="nil"/>
              <w:bottom w:val="nil"/>
              <w:right w:val="nil"/>
            </w:tcBorders>
            <w:shd w:val="clear" w:color="auto" w:fill="auto"/>
            <w:vAlign w:val="bottom"/>
          </w:tcPr>
          <w:p w14:paraId="35B5C681" w14:textId="16031D93" w:rsidR="007A5956" w:rsidRPr="00C935A5" w:rsidRDefault="007A5956" w:rsidP="007A5956">
            <w:pPr>
              <w:spacing w:before="40" w:after="20"/>
              <w:jc w:val="right"/>
              <w:rPr>
                <w:rFonts w:cs="Arial"/>
                <w:sz w:val="18"/>
                <w:szCs w:val="18"/>
              </w:rPr>
            </w:pPr>
            <w:r w:rsidRPr="007A5956">
              <w:rPr>
                <w:rFonts w:cs="Arial"/>
                <w:sz w:val="18"/>
                <w:szCs w:val="18"/>
              </w:rPr>
              <w:t>4,710</w:t>
            </w:r>
          </w:p>
        </w:tc>
        <w:tc>
          <w:tcPr>
            <w:tcW w:w="1247" w:type="dxa"/>
            <w:tcBorders>
              <w:top w:val="nil"/>
              <w:left w:val="nil"/>
              <w:bottom w:val="nil"/>
              <w:right w:val="nil"/>
            </w:tcBorders>
            <w:shd w:val="clear" w:color="auto" w:fill="auto"/>
            <w:vAlign w:val="bottom"/>
          </w:tcPr>
          <w:p w14:paraId="198D10F1" w14:textId="10925E2E" w:rsidR="007A5956" w:rsidRPr="00C935A5" w:rsidRDefault="007A5956" w:rsidP="007A5956">
            <w:pPr>
              <w:spacing w:before="40" w:after="20"/>
              <w:jc w:val="right"/>
              <w:rPr>
                <w:rFonts w:cs="Arial"/>
                <w:sz w:val="18"/>
                <w:szCs w:val="18"/>
              </w:rPr>
            </w:pPr>
            <w:r w:rsidRPr="007A5956">
              <w:rPr>
                <w:rFonts w:cs="Arial"/>
                <w:sz w:val="18"/>
                <w:szCs w:val="18"/>
              </w:rPr>
              <w:t>8.6%</w:t>
            </w:r>
          </w:p>
        </w:tc>
      </w:tr>
      <w:tr w:rsidR="007A5956" w:rsidRPr="007A5956" w14:paraId="76B73840" w14:textId="77777777" w:rsidTr="0057536E">
        <w:trPr>
          <w:trHeight w:val="20"/>
        </w:trPr>
        <w:tc>
          <w:tcPr>
            <w:tcW w:w="2268" w:type="dxa"/>
            <w:tcBorders>
              <w:top w:val="nil"/>
              <w:left w:val="nil"/>
              <w:bottom w:val="nil"/>
              <w:right w:val="single" w:sz="18" w:space="0" w:color="B4B432"/>
            </w:tcBorders>
            <w:shd w:val="clear" w:color="auto" w:fill="auto"/>
            <w:vAlign w:val="center"/>
          </w:tcPr>
          <w:p w14:paraId="60EE095E" w14:textId="77777777" w:rsidR="007A5956" w:rsidRPr="00C935A5" w:rsidRDefault="007A5956" w:rsidP="007A5956">
            <w:pPr>
              <w:spacing w:before="40" w:after="40"/>
              <w:rPr>
                <w:rFonts w:cs="Arial"/>
                <w:sz w:val="18"/>
                <w:szCs w:val="18"/>
              </w:rPr>
            </w:pPr>
            <w:r w:rsidRPr="00C935A5">
              <w:rPr>
                <w:rFonts w:cs="Arial"/>
                <w:sz w:val="18"/>
                <w:szCs w:val="18"/>
              </w:rPr>
              <w:t xml:space="preserve">Loddon S </w:t>
            </w:r>
          </w:p>
        </w:tc>
        <w:tc>
          <w:tcPr>
            <w:tcW w:w="1255" w:type="dxa"/>
            <w:tcBorders>
              <w:top w:val="nil"/>
              <w:left w:val="single" w:sz="18" w:space="0" w:color="B4B432"/>
              <w:bottom w:val="nil"/>
              <w:right w:val="nil"/>
            </w:tcBorders>
            <w:shd w:val="clear" w:color="auto" w:fill="auto"/>
            <w:vAlign w:val="bottom"/>
          </w:tcPr>
          <w:p w14:paraId="26EA3B49" w14:textId="5A33D304" w:rsidR="007A5956" w:rsidRPr="00C935A5" w:rsidRDefault="007A5956" w:rsidP="007A5956">
            <w:pPr>
              <w:spacing w:before="40" w:after="20"/>
              <w:jc w:val="right"/>
              <w:rPr>
                <w:rFonts w:cs="Arial"/>
                <w:sz w:val="18"/>
                <w:szCs w:val="18"/>
              </w:rPr>
            </w:pPr>
            <w:r w:rsidRPr="007A5956">
              <w:rPr>
                <w:rFonts w:cs="Arial"/>
                <w:sz w:val="18"/>
                <w:szCs w:val="18"/>
              </w:rPr>
              <w:t>897</w:t>
            </w:r>
          </w:p>
        </w:tc>
        <w:tc>
          <w:tcPr>
            <w:tcW w:w="1418" w:type="dxa"/>
            <w:tcBorders>
              <w:top w:val="nil"/>
              <w:left w:val="nil"/>
              <w:bottom w:val="nil"/>
              <w:right w:val="nil"/>
            </w:tcBorders>
            <w:shd w:val="clear" w:color="auto" w:fill="auto"/>
            <w:vAlign w:val="bottom"/>
          </w:tcPr>
          <w:p w14:paraId="02F114B9" w14:textId="11332529" w:rsidR="007A5956" w:rsidRPr="00C935A5" w:rsidRDefault="007A5956" w:rsidP="007A5956">
            <w:pPr>
              <w:spacing w:before="40" w:after="20"/>
              <w:jc w:val="right"/>
              <w:rPr>
                <w:rFonts w:cs="Arial"/>
                <w:sz w:val="18"/>
                <w:szCs w:val="18"/>
              </w:rPr>
            </w:pPr>
            <w:r w:rsidRPr="007A5956">
              <w:rPr>
                <w:rFonts w:cs="Arial"/>
                <w:sz w:val="18"/>
                <w:szCs w:val="18"/>
              </w:rPr>
              <w:t>948</w:t>
            </w:r>
          </w:p>
        </w:tc>
        <w:tc>
          <w:tcPr>
            <w:tcW w:w="1134" w:type="dxa"/>
            <w:tcBorders>
              <w:top w:val="nil"/>
              <w:left w:val="nil"/>
              <w:bottom w:val="nil"/>
              <w:right w:val="nil"/>
            </w:tcBorders>
            <w:shd w:val="clear" w:color="auto" w:fill="auto"/>
            <w:vAlign w:val="bottom"/>
          </w:tcPr>
          <w:p w14:paraId="75B4AF55" w14:textId="72254E2A" w:rsidR="007A5956" w:rsidRPr="00C935A5" w:rsidRDefault="007A5956" w:rsidP="007A5956">
            <w:pPr>
              <w:spacing w:before="40" w:after="20"/>
              <w:jc w:val="center"/>
              <w:rPr>
                <w:rFonts w:cs="Arial"/>
                <w:sz w:val="18"/>
                <w:szCs w:val="18"/>
              </w:rPr>
            </w:pPr>
            <w:r w:rsidRPr="007A5956">
              <w:rPr>
                <w:rFonts w:cs="Arial"/>
                <w:sz w:val="18"/>
                <w:szCs w:val="18"/>
              </w:rPr>
              <w:t>37.8</w:t>
            </w:r>
          </w:p>
        </w:tc>
        <w:tc>
          <w:tcPr>
            <w:tcW w:w="992" w:type="dxa"/>
            <w:tcBorders>
              <w:top w:val="nil"/>
              <w:left w:val="nil"/>
              <w:bottom w:val="nil"/>
              <w:right w:val="nil"/>
            </w:tcBorders>
            <w:shd w:val="clear" w:color="auto" w:fill="auto"/>
            <w:vAlign w:val="bottom"/>
          </w:tcPr>
          <w:p w14:paraId="2FB73D94" w14:textId="1C348AE9" w:rsidR="007A5956" w:rsidRPr="00C935A5" w:rsidRDefault="007A5956" w:rsidP="007A5956">
            <w:pPr>
              <w:spacing w:before="40" w:after="20"/>
              <w:jc w:val="right"/>
              <w:rPr>
                <w:rFonts w:cs="Arial"/>
                <w:sz w:val="18"/>
                <w:szCs w:val="18"/>
              </w:rPr>
            </w:pPr>
            <w:r w:rsidRPr="007A5956">
              <w:rPr>
                <w:rFonts w:cs="Arial"/>
                <w:sz w:val="18"/>
                <w:szCs w:val="18"/>
              </w:rPr>
              <w:t>31,571</w:t>
            </w:r>
          </w:p>
        </w:tc>
        <w:tc>
          <w:tcPr>
            <w:tcW w:w="985" w:type="dxa"/>
            <w:tcBorders>
              <w:top w:val="nil"/>
              <w:left w:val="nil"/>
              <w:bottom w:val="nil"/>
              <w:right w:val="nil"/>
            </w:tcBorders>
            <w:shd w:val="clear" w:color="auto" w:fill="auto"/>
            <w:vAlign w:val="bottom"/>
          </w:tcPr>
          <w:p w14:paraId="23C21E53" w14:textId="26C1C49E" w:rsidR="007A5956" w:rsidRPr="00C935A5" w:rsidRDefault="007A5956" w:rsidP="007A5956">
            <w:pPr>
              <w:spacing w:before="40" w:after="20"/>
              <w:jc w:val="right"/>
              <w:rPr>
                <w:rFonts w:cs="Arial"/>
                <w:sz w:val="18"/>
                <w:szCs w:val="18"/>
              </w:rPr>
            </w:pPr>
            <w:r w:rsidRPr="007A5956">
              <w:rPr>
                <w:rFonts w:cs="Arial"/>
                <w:sz w:val="18"/>
                <w:szCs w:val="18"/>
              </w:rPr>
              <w:t>4,075</w:t>
            </w:r>
          </w:p>
        </w:tc>
        <w:tc>
          <w:tcPr>
            <w:tcW w:w="1247" w:type="dxa"/>
            <w:tcBorders>
              <w:top w:val="nil"/>
              <w:left w:val="nil"/>
              <w:bottom w:val="nil"/>
              <w:right w:val="nil"/>
            </w:tcBorders>
            <w:shd w:val="clear" w:color="auto" w:fill="auto"/>
            <w:vAlign w:val="bottom"/>
          </w:tcPr>
          <w:p w14:paraId="69121B89" w14:textId="72A0AF2C" w:rsidR="007A5956" w:rsidRPr="00C935A5" w:rsidRDefault="007A5956" w:rsidP="007A5956">
            <w:pPr>
              <w:spacing w:before="40" w:after="20"/>
              <w:jc w:val="right"/>
              <w:rPr>
                <w:rFonts w:cs="Arial"/>
                <w:sz w:val="18"/>
                <w:szCs w:val="18"/>
              </w:rPr>
            </w:pPr>
            <w:r w:rsidRPr="007A5956">
              <w:rPr>
                <w:rFonts w:cs="Arial"/>
                <w:sz w:val="18"/>
                <w:szCs w:val="18"/>
              </w:rPr>
              <w:t>1.3%</w:t>
            </w:r>
          </w:p>
        </w:tc>
      </w:tr>
    </w:tbl>
    <w:p w14:paraId="6DF5D526" w14:textId="77777777" w:rsidR="00FD2C82" w:rsidRPr="00C935A5" w:rsidRDefault="00FD2C82" w:rsidP="00FF36E8">
      <w:pPr>
        <w:spacing w:before="40" w:after="20"/>
        <w:rPr>
          <w:rFonts w:cs="Arial"/>
          <w:sz w:val="18"/>
          <w:szCs w:val="18"/>
        </w:rPr>
      </w:pPr>
    </w:p>
    <w:p w14:paraId="0AFF1436"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76B70367" w14:textId="4D2AEFFC" w:rsidR="00D67755" w:rsidRPr="00C935A5" w:rsidRDefault="006621F3" w:rsidP="004825F5">
      <w:pPr>
        <w:pStyle w:val="VGC-Head10"/>
      </w:pPr>
      <w:r>
        <w:t>2024-25</w:t>
      </w:r>
      <w:r w:rsidR="00A97ABE" w:rsidRPr="00C935A5">
        <w:t xml:space="preserve"> </w:t>
      </w:r>
      <w:r w:rsidR="00D67755" w:rsidRPr="00C935A5">
        <w:t>General Purpose Grants</w:t>
      </w:r>
      <w:r w:rsidR="00CE4507" w:rsidRPr="00C935A5">
        <w:tab/>
        <w:t>Appendix 4</w:t>
      </w:r>
    </w:p>
    <w:p w14:paraId="660A7190" w14:textId="77777777" w:rsidR="00D67755" w:rsidRPr="00C935A5" w:rsidRDefault="004F1184" w:rsidP="004825F5">
      <w:pPr>
        <w:pStyle w:val="VGC-Head2"/>
      </w:pPr>
      <w:r w:rsidRPr="00C935A5">
        <w:tab/>
      </w:r>
      <w:r w:rsidR="00D67755" w:rsidRPr="00C935A5">
        <w:t>G.  Revenue Adjustors – Raw Data</w:t>
      </w:r>
    </w:p>
    <w:p w14:paraId="39B397ED" w14:textId="77777777" w:rsidR="00F27956" w:rsidRPr="00C935A5"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C935A5" w14:paraId="50F41CF7" w14:textId="77777777" w:rsidTr="00423E6D">
        <w:trPr>
          <w:trHeight w:val="20"/>
          <w:tblHeader/>
        </w:trPr>
        <w:tc>
          <w:tcPr>
            <w:tcW w:w="2233" w:type="dxa"/>
            <w:tcBorders>
              <w:top w:val="nil"/>
              <w:left w:val="nil"/>
              <w:right w:val="single" w:sz="18" w:space="0" w:color="B4B432"/>
            </w:tcBorders>
            <w:shd w:val="clear" w:color="auto" w:fill="auto"/>
            <w:vAlign w:val="bottom"/>
          </w:tcPr>
          <w:p w14:paraId="39D8272E" w14:textId="77777777" w:rsidR="00327AC7" w:rsidRPr="00C935A5" w:rsidRDefault="00327AC7" w:rsidP="008001AD">
            <w:pPr>
              <w:spacing w:before="40" w:after="20"/>
              <w:jc w:val="center"/>
              <w:rPr>
                <w:rFonts w:cs="Arial"/>
                <w:sz w:val="18"/>
                <w:szCs w:val="18"/>
              </w:rPr>
            </w:pPr>
          </w:p>
        </w:tc>
        <w:tc>
          <w:tcPr>
            <w:tcW w:w="1236" w:type="dxa"/>
            <w:vMerge w:val="restart"/>
            <w:tcBorders>
              <w:left w:val="single" w:sz="18" w:space="0" w:color="B4B432"/>
              <w:bottom w:val="single" w:sz="8" w:space="0" w:color="B4B432"/>
              <w:right w:val="nil"/>
            </w:tcBorders>
            <w:shd w:val="clear" w:color="auto" w:fill="auto"/>
            <w:tcMar>
              <w:left w:w="57" w:type="dxa"/>
              <w:right w:w="57" w:type="dxa"/>
            </w:tcMar>
            <w:vAlign w:val="bottom"/>
          </w:tcPr>
          <w:p w14:paraId="3463DF83" w14:textId="74FAF458" w:rsidR="00327AC7" w:rsidRPr="00C935A5" w:rsidRDefault="003723B7" w:rsidP="008001AD">
            <w:pPr>
              <w:spacing w:before="40" w:after="20"/>
              <w:jc w:val="center"/>
              <w:rPr>
                <w:rFonts w:cs="Arial"/>
                <w:sz w:val="18"/>
                <w:szCs w:val="18"/>
              </w:rPr>
            </w:pPr>
            <w:r w:rsidRPr="00C935A5">
              <w:rPr>
                <w:rFonts w:cs="Arial"/>
                <w:b/>
                <w:sz w:val="16"/>
                <w:szCs w:val="16"/>
              </w:rPr>
              <w:t>Median Weekly Household Income &gt;60yr</w:t>
            </w:r>
            <w:r w:rsidRPr="00C935A5">
              <w:rPr>
                <w:rFonts w:cs="Arial"/>
                <w:b/>
                <w:sz w:val="16"/>
                <w:szCs w:val="16"/>
              </w:rPr>
              <w:br/>
            </w:r>
            <w:r w:rsidR="00327AC7" w:rsidRPr="00C935A5">
              <w:rPr>
                <w:rFonts w:cs="Arial"/>
                <w:sz w:val="16"/>
                <w:szCs w:val="16"/>
              </w:rPr>
              <w:t>(</w:t>
            </w:r>
            <w:r w:rsidR="00967D17">
              <w:rPr>
                <w:rFonts w:cs="Arial"/>
                <w:sz w:val="16"/>
                <w:szCs w:val="16"/>
              </w:rPr>
              <w:t>Census 2021</w:t>
            </w:r>
            <w:r w:rsidR="00327AC7" w:rsidRPr="00C935A5">
              <w:rPr>
                <w:rFonts w:cs="Arial"/>
                <w:sz w:val="16"/>
                <w:szCs w:val="16"/>
              </w:rPr>
              <w:t xml:space="preserve">) </w:t>
            </w:r>
            <w:r w:rsidR="00327AC7" w:rsidRPr="00C935A5">
              <w:rPr>
                <w:rFonts w:cs="Arial"/>
                <w:sz w:val="16"/>
                <w:szCs w:val="16"/>
              </w:rPr>
              <w:br/>
              <w:t>($)</w:t>
            </w:r>
          </w:p>
        </w:tc>
        <w:tc>
          <w:tcPr>
            <w:tcW w:w="1397" w:type="dxa"/>
            <w:vMerge w:val="restart"/>
            <w:tcBorders>
              <w:left w:val="nil"/>
              <w:bottom w:val="single" w:sz="8" w:space="0" w:color="B4B432"/>
              <w:right w:val="nil"/>
            </w:tcBorders>
            <w:shd w:val="clear" w:color="auto" w:fill="auto"/>
            <w:tcMar>
              <w:left w:w="57" w:type="dxa"/>
              <w:right w:w="57" w:type="dxa"/>
            </w:tcMar>
            <w:vAlign w:val="bottom"/>
          </w:tcPr>
          <w:p w14:paraId="76826939" w14:textId="01D60E75" w:rsidR="00327AC7" w:rsidRPr="00C935A5" w:rsidRDefault="00327AC7" w:rsidP="008001AD">
            <w:pPr>
              <w:spacing w:before="40" w:after="20"/>
              <w:jc w:val="center"/>
              <w:rPr>
                <w:rFonts w:cs="Arial"/>
                <w:sz w:val="18"/>
                <w:szCs w:val="18"/>
              </w:rPr>
            </w:pPr>
            <w:r w:rsidRPr="00C935A5">
              <w:rPr>
                <w:rFonts w:cs="Arial"/>
                <w:b/>
                <w:sz w:val="18"/>
                <w:szCs w:val="18"/>
              </w:rPr>
              <w:t>Socio-Economic Disadvantage Index</w:t>
            </w:r>
            <w:r w:rsidR="005B58BE" w:rsidRPr="00C935A5">
              <w:rPr>
                <w:rFonts w:cs="Arial"/>
                <w:b/>
                <w:sz w:val="18"/>
                <w:szCs w:val="18"/>
              </w:rPr>
              <w:t xml:space="preserve"> SEIFA</w:t>
            </w:r>
            <w:r w:rsidRPr="00C935A5">
              <w:rPr>
                <w:rFonts w:cs="Arial"/>
                <w:b/>
                <w:sz w:val="18"/>
                <w:szCs w:val="18"/>
              </w:rPr>
              <w:br/>
            </w:r>
            <w:r w:rsidRPr="00C935A5">
              <w:rPr>
                <w:rFonts w:cs="Arial"/>
                <w:sz w:val="16"/>
                <w:szCs w:val="16"/>
              </w:rPr>
              <w:t>(</w:t>
            </w:r>
            <w:r w:rsidR="00967D17">
              <w:rPr>
                <w:rFonts w:cs="Arial"/>
                <w:sz w:val="16"/>
                <w:szCs w:val="16"/>
              </w:rPr>
              <w:t>Census 2021</w:t>
            </w:r>
            <w:r w:rsidRPr="00C935A5">
              <w:rPr>
                <w:rFonts w:cs="Arial"/>
                <w:sz w:val="16"/>
                <w:szCs w:val="16"/>
              </w:rPr>
              <w:t>)</w:t>
            </w:r>
          </w:p>
        </w:tc>
        <w:tc>
          <w:tcPr>
            <w:tcW w:w="1117" w:type="dxa"/>
            <w:vMerge w:val="restart"/>
            <w:tcBorders>
              <w:left w:val="nil"/>
              <w:bottom w:val="single" w:sz="8" w:space="0" w:color="B4B432"/>
              <w:right w:val="nil"/>
            </w:tcBorders>
            <w:shd w:val="clear" w:color="auto" w:fill="auto"/>
            <w:tcMar>
              <w:left w:w="57" w:type="dxa"/>
              <w:right w:w="57" w:type="dxa"/>
            </w:tcMar>
            <w:vAlign w:val="bottom"/>
          </w:tcPr>
          <w:p w14:paraId="040B983C" w14:textId="77777777" w:rsidR="00327AC7" w:rsidRPr="00C935A5" w:rsidRDefault="00327AC7" w:rsidP="005911C9">
            <w:pPr>
              <w:spacing w:before="40" w:after="20"/>
              <w:jc w:val="center"/>
              <w:rPr>
                <w:rFonts w:cs="Arial"/>
                <w:sz w:val="16"/>
                <w:szCs w:val="16"/>
              </w:rPr>
            </w:pPr>
            <w:r w:rsidRPr="00C935A5">
              <w:rPr>
                <w:rFonts w:cs="Arial"/>
                <w:b/>
                <w:sz w:val="18"/>
                <w:szCs w:val="18"/>
              </w:rPr>
              <w:t xml:space="preserve">Tourism </w:t>
            </w:r>
            <w:r w:rsidRPr="00C935A5">
              <w:rPr>
                <w:rFonts w:cs="Arial"/>
                <w:b/>
                <w:sz w:val="18"/>
                <w:szCs w:val="18"/>
              </w:rPr>
              <w:br/>
            </w:r>
            <w:r w:rsidRPr="00C935A5">
              <w:rPr>
                <w:rFonts w:cs="Arial"/>
                <w:sz w:val="16"/>
                <w:szCs w:val="16"/>
              </w:rPr>
              <w:t xml:space="preserve">(visits per capita) </w:t>
            </w:r>
            <w:r w:rsidRPr="00C935A5">
              <w:rPr>
                <w:rFonts w:cs="Arial"/>
                <w:sz w:val="16"/>
                <w:szCs w:val="16"/>
              </w:rPr>
              <w:br/>
              <w:t>(</w:t>
            </w:r>
            <w:r w:rsidR="005911C9" w:rsidRPr="00C935A5">
              <w:rPr>
                <w:rFonts w:cs="Arial"/>
                <w:sz w:val="16"/>
                <w:szCs w:val="16"/>
              </w:rPr>
              <w:t>4</w:t>
            </w:r>
            <w:r w:rsidRPr="00C935A5">
              <w:rPr>
                <w:rFonts w:cs="Arial"/>
                <w:sz w:val="16"/>
                <w:szCs w:val="16"/>
              </w:rPr>
              <w:t xml:space="preserve"> year average)</w:t>
            </w:r>
          </w:p>
        </w:tc>
        <w:tc>
          <w:tcPr>
            <w:tcW w:w="2088" w:type="dxa"/>
            <w:gridSpan w:val="2"/>
            <w:tcBorders>
              <w:left w:val="nil"/>
              <w:bottom w:val="single" w:sz="8" w:space="0" w:color="B4B432"/>
              <w:right w:val="nil"/>
            </w:tcBorders>
            <w:shd w:val="clear" w:color="auto" w:fill="auto"/>
            <w:tcMar>
              <w:left w:w="57" w:type="dxa"/>
              <w:right w:w="57" w:type="dxa"/>
            </w:tcMar>
            <w:vAlign w:val="bottom"/>
          </w:tcPr>
          <w:p w14:paraId="4BDBF842" w14:textId="63AF398B" w:rsidR="00327AC7" w:rsidRPr="00C935A5" w:rsidRDefault="00327AC7"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28" w:type="dxa"/>
            <w:vMerge w:val="restart"/>
            <w:tcBorders>
              <w:left w:val="nil"/>
              <w:bottom w:val="single" w:sz="8" w:space="0" w:color="B4B432"/>
              <w:right w:val="nil"/>
            </w:tcBorders>
            <w:shd w:val="clear" w:color="auto" w:fill="auto"/>
            <w:tcMar>
              <w:left w:w="57" w:type="dxa"/>
              <w:right w:w="57" w:type="dxa"/>
            </w:tcMar>
            <w:vAlign w:val="bottom"/>
          </w:tcPr>
          <w:p w14:paraId="50CFDA3C" w14:textId="36B340A7" w:rsidR="00327AC7" w:rsidRPr="00C935A5" w:rsidRDefault="00327AC7" w:rsidP="008001AD">
            <w:pPr>
              <w:spacing w:before="40" w:after="20"/>
              <w:jc w:val="center"/>
              <w:rPr>
                <w:rFonts w:cs="Arial"/>
                <w:b/>
                <w:sz w:val="18"/>
                <w:szCs w:val="18"/>
              </w:rPr>
            </w:pPr>
            <w:r w:rsidRPr="00C935A5">
              <w:rPr>
                <w:rFonts w:cs="Arial"/>
                <w:b/>
                <w:sz w:val="18"/>
                <w:szCs w:val="18"/>
              </w:rPr>
              <w:t>Proportion Commercial to Total CIV</w:t>
            </w:r>
            <w:r w:rsidRPr="00C935A5">
              <w:rPr>
                <w:rFonts w:cs="Arial"/>
                <w:b/>
                <w:sz w:val="18"/>
                <w:szCs w:val="18"/>
              </w:rPr>
              <w:br/>
            </w:r>
            <w:r w:rsidRPr="00C935A5">
              <w:rPr>
                <w:rFonts w:cs="Arial"/>
                <w:sz w:val="16"/>
                <w:szCs w:val="16"/>
              </w:rPr>
              <w:t>(</w:t>
            </w:r>
            <w:r w:rsidR="006621F3">
              <w:rPr>
                <w:rFonts w:cs="Arial"/>
                <w:sz w:val="16"/>
                <w:szCs w:val="16"/>
              </w:rPr>
              <w:t>June 2023</w:t>
            </w:r>
            <w:r w:rsidRPr="00C935A5">
              <w:rPr>
                <w:rFonts w:cs="Arial"/>
                <w:sz w:val="16"/>
                <w:szCs w:val="16"/>
              </w:rPr>
              <w:t>)</w:t>
            </w:r>
            <w:r w:rsidRPr="00C935A5">
              <w:rPr>
                <w:rFonts w:cs="Arial"/>
                <w:sz w:val="18"/>
                <w:szCs w:val="18"/>
              </w:rPr>
              <w:t xml:space="preserve"> </w:t>
            </w:r>
            <w:r w:rsidRPr="00C935A5">
              <w:rPr>
                <w:rFonts w:cs="Arial"/>
                <w:sz w:val="18"/>
                <w:szCs w:val="18"/>
              </w:rPr>
              <w:br/>
              <w:t>(%)</w:t>
            </w:r>
          </w:p>
        </w:tc>
      </w:tr>
      <w:tr w:rsidR="00327AC7" w:rsidRPr="00C935A5" w14:paraId="673D43FA" w14:textId="77777777" w:rsidTr="00423E6D">
        <w:trPr>
          <w:trHeight w:val="20"/>
          <w:tblHeader/>
        </w:trPr>
        <w:tc>
          <w:tcPr>
            <w:tcW w:w="2233" w:type="dxa"/>
            <w:tcBorders>
              <w:top w:val="nil"/>
              <w:left w:val="nil"/>
              <w:right w:val="single" w:sz="18" w:space="0" w:color="B4B432"/>
            </w:tcBorders>
            <w:shd w:val="clear" w:color="auto" w:fill="auto"/>
            <w:vAlign w:val="bottom"/>
          </w:tcPr>
          <w:p w14:paraId="40082285" w14:textId="77777777" w:rsidR="00327AC7" w:rsidRPr="00C935A5" w:rsidRDefault="00327AC7" w:rsidP="008001AD">
            <w:pPr>
              <w:spacing w:before="40" w:after="20"/>
              <w:jc w:val="center"/>
              <w:rPr>
                <w:rFonts w:cs="Arial"/>
                <w:sz w:val="18"/>
                <w:szCs w:val="18"/>
              </w:rPr>
            </w:pPr>
          </w:p>
        </w:tc>
        <w:tc>
          <w:tcPr>
            <w:tcW w:w="1236" w:type="dxa"/>
            <w:vMerge/>
            <w:tcBorders>
              <w:top w:val="single" w:sz="8" w:space="0" w:color="B4B432"/>
              <w:left w:val="single" w:sz="18" w:space="0" w:color="B4B432"/>
              <w:bottom w:val="single" w:sz="8" w:space="0" w:color="B4B432"/>
              <w:right w:val="nil"/>
            </w:tcBorders>
            <w:shd w:val="clear" w:color="auto" w:fill="auto"/>
            <w:tcMar>
              <w:left w:w="57" w:type="dxa"/>
              <w:right w:w="57" w:type="dxa"/>
            </w:tcMar>
            <w:vAlign w:val="bottom"/>
          </w:tcPr>
          <w:p w14:paraId="13212CA6" w14:textId="77777777" w:rsidR="00327AC7" w:rsidRPr="00C935A5" w:rsidRDefault="00327AC7" w:rsidP="008001AD">
            <w:pPr>
              <w:spacing w:before="40" w:after="20"/>
              <w:jc w:val="center"/>
              <w:rPr>
                <w:rFonts w:cs="Arial"/>
                <w:b/>
                <w:sz w:val="18"/>
                <w:szCs w:val="18"/>
              </w:rPr>
            </w:pPr>
          </w:p>
        </w:tc>
        <w:tc>
          <w:tcPr>
            <w:tcW w:w="1397" w:type="dxa"/>
            <w:vMerge/>
            <w:tcBorders>
              <w:top w:val="single" w:sz="8" w:space="0" w:color="B4B432"/>
              <w:left w:val="nil"/>
              <w:bottom w:val="single" w:sz="8" w:space="0" w:color="B4B432"/>
              <w:right w:val="nil"/>
            </w:tcBorders>
            <w:shd w:val="clear" w:color="auto" w:fill="auto"/>
            <w:tcMar>
              <w:left w:w="57" w:type="dxa"/>
              <w:right w:w="57" w:type="dxa"/>
            </w:tcMar>
            <w:vAlign w:val="bottom"/>
          </w:tcPr>
          <w:p w14:paraId="7ABA9818" w14:textId="77777777" w:rsidR="00327AC7" w:rsidRPr="00C935A5" w:rsidRDefault="00327AC7" w:rsidP="008001AD">
            <w:pPr>
              <w:spacing w:before="40" w:after="20"/>
              <w:jc w:val="center"/>
              <w:rPr>
                <w:rFonts w:cs="Arial"/>
                <w:b/>
                <w:sz w:val="18"/>
                <w:szCs w:val="18"/>
              </w:rPr>
            </w:pPr>
          </w:p>
        </w:tc>
        <w:tc>
          <w:tcPr>
            <w:tcW w:w="1117" w:type="dxa"/>
            <w:vMerge/>
            <w:tcBorders>
              <w:top w:val="single" w:sz="8" w:space="0" w:color="B4B432"/>
              <w:left w:val="nil"/>
              <w:bottom w:val="single" w:sz="8" w:space="0" w:color="B4B432"/>
              <w:right w:val="nil"/>
            </w:tcBorders>
            <w:shd w:val="clear" w:color="auto" w:fill="auto"/>
            <w:tcMar>
              <w:left w:w="57" w:type="dxa"/>
              <w:right w:w="57" w:type="dxa"/>
            </w:tcMar>
            <w:vAlign w:val="bottom"/>
          </w:tcPr>
          <w:p w14:paraId="6369CEF9" w14:textId="77777777" w:rsidR="00327AC7" w:rsidRPr="00C935A5" w:rsidRDefault="00327AC7" w:rsidP="008001AD">
            <w:pPr>
              <w:spacing w:before="40" w:after="20"/>
              <w:jc w:val="center"/>
              <w:rPr>
                <w:rFonts w:cs="Arial"/>
                <w:b/>
                <w:sz w:val="18"/>
                <w:szCs w:val="18"/>
              </w:rPr>
            </w:pPr>
          </w:p>
        </w:tc>
        <w:tc>
          <w:tcPr>
            <w:tcW w:w="1117" w:type="dxa"/>
            <w:tcBorders>
              <w:top w:val="single" w:sz="8" w:space="0" w:color="B4B432"/>
              <w:left w:val="nil"/>
              <w:bottom w:val="single" w:sz="8" w:space="0" w:color="B4B432"/>
              <w:right w:val="nil"/>
            </w:tcBorders>
            <w:shd w:val="clear" w:color="auto" w:fill="auto"/>
            <w:tcMar>
              <w:left w:w="57" w:type="dxa"/>
              <w:right w:w="57" w:type="dxa"/>
            </w:tcMar>
            <w:vAlign w:val="bottom"/>
          </w:tcPr>
          <w:p w14:paraId="6D3602D7" w14:textId="77777777" w:rsidR="00327AC7" w:rsidRPr="00C935A5" w:rsidRDefault="00327AC7" w:rsidP="008001AD">
            <w:pPr>
              <w:spacing w:before="40" w:after="20"/>
              <w:jc w:val="center"/>
              <w:rPr>
                <w:rFonts w:cs="Arial"/>
                <w:sz w:val="16"/>
                <w:szCs w:val="16"/>
              </w:rPr>
            </w:pPr>
            <w:r w:rsidRPr="00C935A5">
              <w:rPr>
                <w:rFonts w:cs="Arial"/>
                <w:sz w:val="16"/>
                <w:szCs w:val="16"/>
              </w:rPr>
              <w:t>($000's)</w:t>
            </w:r>
          </w:p>
        </w:tc>
        <w:tc>
          <w:tcPr>
            <w:tcW w:w="971" w:type="dxa"/>
            <w:tcBorders>
              <w:top w:val="single" w:sz="8" w:space="0" w:color="B4B432"/>
              <w:left w:val="nil"/>
              <w:bottom w:val="single" w:sz="8" w:space="0" w:color="B4B432"/>
              <w:right w:val="nil"/>
            </w:tcBorders>
            <w:shd w:val="clear" w:color="auto" w:fill="auto"/>
            <w:tcMar>
              <w:left w:w="57" w:type="dxa"/>
              <w:right w:w="57" w:type="dxa"/>
            </w:tcMar>
            <w:vAlign w:val="bottom"/>
          </w:tcPr>
          <w:p w14:paraId="4C17F0E2" w14:textId="77777777" w:rsidR="00327AC7" w:rsidRPr="00C935A5" w:rsidRDefault="00327AC7"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28" w:type="dxa"/>
            <w:vMerge/>
            <w:tcBorders>
              <w:top w:val="single" w:sz="8" w:space="0" w:color="B4B432"/>
              <w:left w:val="nil"/>
              <w:bottom w:val="single" w:sz="8" w:space="0" w:color="B4B432"/>
              <w:right w:val="nil"/>
            </w:tcBorders>
            <w:shd w:val="clear" w:color="auto" w:fill="auto"/>
            <w:tcMar>
              <w:left w:w="57" w:type="dxa"/>
              <w:right w:w="57" w:type="dxa"/>
            </w:tcMar>
            <w:vAlign w:val="bottom"/>
          </w:tcPr>
          <w:p w14:paraId="4D80F4D4" w14:textId="77777777" w:rsidR="00327AC7" w:rsidRPr="00C935A5" w:rsidRDefault="00327AC7" w:rsidP="008001AD">
            <w:pPr>
              <w:spacing w:before="40" w:after="20"/>
              <w:jc w:val="center"/>
              <w:rPr>
                <w:rFonts w:cs="Arial"/>
                <w:b/>
                <w:sz w:val="18"/>
                <w:szCs w:val="18"/>
              </w:rPr>
            </w:pPr>
          </w:p>
        </w:tc>
      </w:tr>
      <w:tr w:rsidR="00D758A1" w:rsidRPr="00D758A1" w14:paraId="3C8F0F33" w14:textId="77777777" w:rsidTr="00423E6D">
        <w:trPr>
          <w:trHeight w:val="20"/>
          <w:tblHeader/>
        </w:trPr>
        <w:tc>
          <w:tcPr>
            <w:tcW w:w="2233" w:type="dxa"/>
            <w:tcBorders>
              <w:left w:val="nil"/>
              <w:bottom w:val="nil"/>
              <w:right w:val="single" w:sz="18" w:space="0" w:color="B4B432"/>
            </w:tcBorders>
            <w:shd w:val="clear" w:color="auto" w:fill="auto"/>
            <w:vAlign w:val="center"/>
          </w:tcPr>
          <w:p w14:paraId="3465BB4B" w14:textId="77777777" w:rsidR="00D758A1" w:rsidRPr="00C935A5" w:rsidRDefault="00D758A1" w:rsidP="00D758A1">
            <w:pPr>
              <w:spacing w:before="40" w:after="20"/>
              <w:rPr>
                <w:rFonts w:cs="Arial"/>
                <w:sz w:val="18"/>
                <w:szCs w:val="18"/>
              </w:rPr>
            </w:pPr>
          </w:p>
        </w:tc>
        <w:tc>
          <w:tcPr>
            <w:tcW w:w="1236" w:type="dxa"/>
            <w:tcBorders>
              <w:top w:val="single" w:sz="8" w:space="0" w:color="B4B432"/>
              <w:left w:val="single" w:sz="18" w:space="0" w:color="B4B432"/>
              <w:bottom w:val="nil"/>
              <w:right w:val="nil"/>
            </w:tcBorders>
            <w:shd w:val="clear" w:color="auto" w:fill="auto"/>
          </w:tcPr>
          <w:p w14:paraId="3DCEEE2F" w14:textId="27225970" w:rsidR="00D758A1" w:rsidRPr="00C935A5" w:rsidRDefault="00D758A1" w:rsidP="00D758A1">
            <w:pPr>
              <w:spacing w:before="40" w:after="20"/>
              <w:jc w:val="right"/>
              <w:rPr>
                <w:rFonts w:cs="Arial"/>
                <w:sz w:val="18"/>
                <w:szCs w:val="18"/>
              </w:rPr>
            </w:pPr>
          </w:p>
        </w:tc>
        <w:tc>
          <w:tcPr>
            <w:tcW w:w="1397" w:type="dxa"/>
            <w:tcBorders>
              <w:top w:val="single" w:sz="8" w:space="0" w:color="B4B432"/>
              <w:left w:val="nil"/>
              <w:bottom w:val="nil"/>
              <w:right w:val="nil"/>
            </w:tcBorders>
            <w:shd w:val="clear" w:color="auto" w:fill="auto"/>
          </w:tcPr>
          <w:p w14:paraId="469454EB" w14:textId="77777777" w:rsidR="00D758A1" w:rsidRPr="00C935A5" w:rsidRDefault="00D758A1" w:rsidP="00D758A1">
            <w:pPr>
              <w:spacing w:before="40" w:after="20"/>
              <w:jc w:val="right"/>
              <w:rPr>
                <w:rFonts w:cs="Arial"/>
                <w:sz w:val="18"/>
                <w:szCs w:val="18"/>
              </w:rPr>
            </w:pPr>
          </w:p>
        </w:tc>
        <w:tc>
          <w:tcPr>
            <w:tcW w:w="1117" w:type="dxa"/>
            <w:tcBorders>
              <w:top w:val="single" w:sz="8" w:space="0" w:color="B4B432"/>
              <w:left w:val="nil"/>
              <w:bottom w:val="nil"/>
              <w:right w:val="nil"/>
            </w:tcBorders>
            <w:shd w:val="clear" w:color="auto" w:fill="auto"/>
          </w:tcPr>
          <w:p w14:paraId="438A9F07" w14:textId="77777777" w:rsidR="00D758A1" w:rsidRPr="00C935A5" w:rsidRDefault="00D758A1" w:rsidP="00D758A1">
            <w:pPr>
              <w:spacing w:before="40" w:after="20"/>
              <w:jc w:val="center"/>
              <w:rPr>
                <w:rFonts w:cs="Arial"/>
                <w:sz w:val="18"/>
                <w:szCs w:val="18"/>
              </w:rPr>
            </w:pPr>
          </w:p>
        </w:tc>
        <w:tc>
          <w:tcPr>
            <w:tcW w:w="1117" w:type="dxa"/>
            <w:tcBorders>
              <w:top w:val="single" w:sz="8" w:space="0" w:color="B4B432"/>
              <w:left w:val="nil"/>
              <w:bottom w:val="nil"/>
              <w:right w:val="nil"/>
            </w:tcBorders>
            <w:shd w:val="clear" w:color="auto" w:fill="auto"/>
          </w:tcPr>
          <w:p w14:paraId="38039959" w14:textId="77777777" w:rsidR="00D758A1" w:rsidRPr="00C935A5" w:rsidRDefault="00D758A1" w:rsidP="00D758A1">
            <w:pPr>
              <w:spacing w:before="40" w:after="20"/>
              <w:jc w:val="right"/>
              <w:rPr>
                <w:rFonts w:cs="Arial"/>
                <w:sz w:val="18"/>
                <w:szCs w:val="18"/>
              </w:rPr>
            </w:pPr>
          </w:p>
        </w:tc>
        <w:tc>
          <w:tcPr>
            <w:tcW w:w="971" w:type="dxa"/>
            <w:tcBorders>
              <w:top w:val="single" w:sz="8" w:space="0" w:color="B4B432"/>
              <w:left w:val="nil"/>
              <w:bottom w:val="nil"/>
              <w:right w:val="nil"/>
            </w:tcBorders>
            <w:shd w:val="clear" w:color="auto" w:fill="auto"/>
          </w:tcPr>
          <w:p w14:paraId="7D1EC1F2" w14:textId="77777777" w:rsidR="00D758A1" w:rsidRPr="00C935A5" w:rsidRDefault="00D758A1" w:rsidP="00D758A1">
            <w:pPr>
              <w:spacing w:before="40" w:after="20"/>
              <w:jc w:val="right"/>
              <w:rPr>
                <w:rFonts w:cs="Arial"/>
                <w:sz w:val="18"/>
                <w:szCs w:val="18"/>
              </w:rPr>
            </w:pPr>
          </w:p>
        </w:tc>
        <w:tc>
          <w:tcPr>
            <w:tcW w:w="1228" w:type="dxa"/>
            <w:tcBorders>
              <w:top w:val="single" w:sz="8" w:space="0" w:color="B4B432"/>
              <w:left w:val="nil"/>
              <w:bottom w:val="nil"/>
              <w:right w:val="nil"/>
            </w:tcBorders>
            <w:shd w:val="clear" w:color="auto" w:fill="auto"/>
          </w:tcPr>
          <w:p w14:paraId="20036038" w14:textId="63008CB1" w:rsidR="00D758A1" w:rsidRPr="00C935A5" w:rsidRDefault="00D758A1" w:rsidP="00D758A1">
            <w:pPr>
              <w:spacing w:before="40" w:after="20"/>
              <w:jc w:val="right"/>
              <w:rPr>
                <w:rFonts w:cs="Arial"/>
                <w:sz w:val="18"/>
                <w:szCs w:val="18"/>
              </w:rPr>
            </w:pPr>
          </w:p>
        </w:tc>
      </w:tr>
      <w:tr w:rsidR="007A5956" w:rsidRPr="007A5956" w14:paraId="6C4AC049" w14:textId="77777777" w:rsidTr="00001E71">
        <w:trPr>
          <w:trHeight w:val="20"/>
        </w:trPr>
        <w:tc>
          <w:tcPr>
            <w:tcW w:w="2233" w:type="dxa"/>
            <w:tcBorders>
              <w:top w:val="nil"/>
              <w:left w:val="nil"/>
              <w:bottom w:val="nil"/>
              <w:right w:val="single" w:sz="18" w:space="0" w:color="B4B432"/>
            </w:tcBorders>
            <w:shd w:val="clear" w:color="auto" w:fill="auto"/>
            <w:vAlign w:val="center"/>
          </w:tcPr>
          <w:p w14:paraId="5746DC9C" w14:textId="77777777" w:rsidR="007A5956" w:rsidRPr="00C935A5" w:rsidRDefault="007A5956" w:rsidP="007A5956">
            <w:pPr>
              <w:spacing w:before="40" w:after="20"/>
              <w:rPr>
                <w:rFonts w:cs="Arial"/>
                <w:sz w:val="18"/>
                <w:szCs w:val="18"/>
              </w:rPr>
            </w:pPr>
            <w:r w:rsidRPr="00C935A5">
              <w:rPr>
                <w:rFonts w:cs="Arial"/>
                <w:sz w:val="18"/>
                <w:szCs w:val="18"/>
              </w:rPr>
              <w:t xml:space="preserve">Macedon Ranges S </w:t>
            </w:r>
          </w:p>
        </w:tc>
        <w:tc>
          <w:tcPr>
            <w:tcW w:w="1236" w:type="dxa"/>
            <w:tcBorders>
              <w:top w:val="nil"/>
              <w:left w:val="single" w:sz="18" w:space="0" w:color="B4B432"/>
              <w:bottom w:val="nil"/>
              <w:right w:val="nil"/>
            </w:tcBorders>
            <w:shd w:val="clear" w:color="auto" w:fill="auto"/>
            <w:vAlign w:val="bottom"/>
          </w:tcPr>
          <w:p w14:paraId="548A38A5" w14:textId="0FBB0BD2" w:rsidR="007A5956" w:rsidRPr="00C935A5" w:rsidRDefault="007A5956" w:rsidP="007A5956">
            <w:pPr>
              <w:spacing w:before="40" w:after="20"/>
              <w:jc w:val="right"/>
              <w:rPr>
                <w:rFonts w:cs="Arial"/>
                <w:sz w:val="18"/>
                <w:szCs w:val="18"/>
              </w:rPr>
            </w:pPr>
            <w:r w:rsidRPr="007A5956">
              <w:rPr>
                <w:rFonts w:cs="Arial"/>
                <w:sz w:val="18"/>
                <w:szCs w:val="18"/>
              </w:rPr>
              <w:t>1,283</w:t>
            </w:r>
          </w:p>
        </w:tc>
        <w:tc>
          <w:tcPr>
            <w:tcW w:w="1397" w:type="dxa"/>
            <w:tcBorders>
              <w:top w:val="nil"/>
              <w:left w:val="nil"/>
              <w:bottom w:val="nil"/>
              <w:right w:val="nil"/>
            </w:tcBorders>
            <w:shd w:val="clear" w:color="auto" w:fill="auto"/>
            <w:vAlign w:val="bottom"/>
          </w:tcPr>
          <w:p w14:paraId="55ABE1F7" w14:textId="15C12632" w:rsidR="007A5956" w:rsidRPr="00C935A5" w:rsidRDefault="007A5956" w:rsidP="007A5956">
            <w:pPr>
              <w:spacing w:before="40" w:after="20"/>
              <w:jc w:val="right"/>
              <w:rPr>
                <w:rFonts w:cs="Arial"/>
                <w:sz w:val="18"/>
                <w:szCs w:val="18"/>
              </w:rPr>
            </w:pPr>
            <w:r w:rsidRPr="007A5956">
              <w:rPr>
                <w:rFonts w:cs="Arial"/>
                <w:sz w:val="18"/>
                <w:szCs w:val="18"/>
              </w:rPr>
              <w:t>1,063</w:t>
            </w:r>
          </w:p>
        </w:tc>
        <w:tc>
          <w:tcPr>
            <w:tcW w:w="1117" w:type="dxa"/>
            <w:tcBorders>
              <w:top w:val="nil"/>
              <w:left w:val="nil"/>
              <w:bottom w:val="nil"/>
              <w:right w:val="nil"/>
            </w:tcBorders>
            <w:shd w:val="clear" w:color="auto" w:fill="auto"/>
            <w:vAlign w:val="bottom"/>
          </w:tcPr>
          <w:p w14:paraId="3E089A45" w14:textId="2DE31AC4" w:rsidR="007A5956" w:rsidRPr="00C935A5" w:rsidRDefault="007A5956" w:rsidP="007A5956">
            <w:pPr>
              <w:spacing w:before="40" w:after="20"/>
              <w:jc w:val="center"/>
              <w:rPr>
                <w:rFonts w:cs="Arial"/>
                <w:sz w:val="18"/>
                <w:szCs w:val="18"/>
              </w:rPr>
            </w:pPr>
            <w:r w:rsidRPr="007A5956">
              <w:rPr>
                <w:rFonts w:cs="Arial"/>
                <w:sz w:val="18"/>
                <w:szCs w:val="18"/>
              </w:rPr>
              <w:t>28.9</w:t>
            </w:r>
          </w:p>
        </w:tc>
        <w:tc>
          <w:tcPr>
            <w:tcW w:w="1117" w:type="dxa"/>
            <w:tcBorders>
              <w:top w:val="nil"/>
              <w:left w:val="nil"/>
              <w:bottom w:val="nil"/>
              <w:right w:val="nil"/>
            </w:tcBorders>
            <w:shd w:val="clear" w:color="auto" w:fill="auto"/>
            <w:vAlign w:val="bottom"/>
          </w:tcPr>
          <w:p w14:paraId="6B13253A" w14:textId="7C86996E" w:rsidR="007A5956" w:rsidRPr="00C935A5" w:rsidRDefault="007A5956" w:rsidP="007A5956">
            <w:pPr>
              <w:spacing w:before="40" w:after="20"/>
              <w:jc w:val="right"/>
              <w:rPr>
                <w:rFonts w:cs="Arial"/>
                <w:sz w:val="18"/>
                <w:szCs w:val="18"/>
              </w:rPr>
            </w:pPr>
            <w:r w:rsidRPr="007A5956">
              <w:rPr>
                <w:rFonts w:cs="Arial"/>
                <w:sz w:val="18"/>
                <w:szCs w:val="18"/>
              </w:rPr>
              <w:t>305,426</w:t>
            </w:r>
          </w:p>
        </w:tc>
        <w:tc>
          <w:tcPr>
            <w:tcW w:w="971" w:type="dxa"/>
            <w:tcBorders>
              <w:top w:val="nil"/>
              <w:left w:val="nil"/>
              <w:bottom w:val="nil"/>
              <w:right w:val="nil"/>
            </w:tcBorders>
            <w:shd w:val="clear" w:color="auto" w:fill="auto"/>
            <w:vAlign w:val="bottom"/>
          </w:tcPr>
          <w:p w14:paraId="58880BF1" w14:textId="52B9150F" w:rsidR="007A5956" w:rsidRPr="00C935A5" w:rsidRDefault="007A5956" w:rsidP="007A5956">
            <w:pPr>
              <w:spacing w:before="40" w:after="20"/>
              <w:jc w:val="right"/>
              <w:rPr>
                <w:rFonts w:cs="Arial"/>
                <w:sz w:val="18"/>
                <w:szCs w:val="18"/>
              </w:rPr>
            </w:pPr>
            <w:r w:rsidRPr="007A5956">
              <w:rPr>
                <w:rFonts w:cs="Arial"/>
                <w:sz w:val="18"/>
                <w:szCs w:val="18"/>
              </w:rPr>
              <w:t>5,771</w:t>
            </w:r>
          </w:p>
        </w:tc>
        <w:tc>
          <w:tcPr>
            <w:tcW w:w="1228" w:type="dxa"/>
            <w:tcBorders>
              <w:top w:val="nil"/>
              <w:left w:val="nil"/>
              <w:bottom w:val="nil"/>
              <w:right w:val="nil"/>
            </w:tcBorders>
            <w:shd w:val="clear" w:color="auto" w:fill="auto"/>
            <w:vAlign w:val="bottom"/>
          </w:tcPr>
          <w:p w14:paraId="763F0FB6" w14:textId="2169C348" w:rsidR="007A5956" w:rsidRPr="00C935A5" w:rsidRDefault="007A5956" w:rsidP="007A5956">
            <w:pPr>
              <w:spacing w:before="40" w:after="20"/>
              <w:jc w:val="right"/>
              <w:rPr>
                <w:rFonts w:cs="Arial"/>
                <w:sz w:val="18"/>
                <w:szCs w:val="18"/>
              </w:rPr>
            </w:pPr>
            <w:r w:rsidRPr="007A5956">
              <w:rPr>
                <w:rFonts w:cs="Arial"/>
                <w:sz w:val="18"/>
                <w:szCs w:val="18"/>
              </w:rPr>
              <w:t>4.5%</w:t>
            </w:r>
          </w:p>
        </w:tc>
      </w:tr>
      <w:tr w:rsidR="007A5956" w:rsidRPr="007A5956" w14:paraId="2F8B3EDE" w14:textId="77777777" w:rsidTr="00001E71">
        <w:trPr>
          <w:trHeight w:val="20"/>
        </w:trPr>
        <w:tc>
          <w:tcPr>
            <w:tcW w:w="2233" w:type="dxa"/>
            <w:tcBorders>
              <w:top w:val="nil"/>
              <w:left w:val="nil"/>
              <w:bottom w:val="nil"/>
              <w:right w:val="single" w:sz="18" w:space="0" w:color="B4B432"/>
            </w:tcBorders>
            <w:shd w:val="clear" w:color="auto" w:fill="auto"/>
            <w:vAlign w:val="center"/>
          </w:tcPr>
          <w:p w14:paraId="0ABFA470" w14:textId="77777777" w:rsidR="007A5956" w:rsidRPr="00C935A5" w:rsidRDefault="007A5956" w:rsidP="007A5956">
            <w:pPr>
              <w:spacing w:before="40" w:after="20"/>
              <w:rPr>
                <w:rFonts w:cs="Arial"/>
                <w:sz w:val="18"/>
                <w:szCs w:val="18"/>
              </w:rPr>
            </w:pPr>
            <w:r w:rsidRPr="00C935A5">
              <w:rPr>
                <w:rFonts w:cs="Arial"/>
                <w:sz w:val="18"/>
                <w:szCs w:val="18"/>
              </w:rPr>
              <w:t xml:space="preserve">Manningham C </w:t>
            </w:r>
          </w:p>
        </w:tc>
        <w:tc>
          <w:tcPr>
            <w:tcW w:w="1236" w:type="dxa"/>
            <w:tcBorders>
              <w:top w:val="nil"/>
              <w:left w:val="single" w:sz="18" w:space="0" w:color="B4B432"/>
              <w:bottom w:val="nil"/>
              <w:right w:val="nil"/>
            </w:tcBorders>
            <w:shd w:val="clear" w:color="auto" w:fill="auto"/>
            <w:vAlign w:val="bottom"/>
          </w:tcPr>
          <w:p w14:paraId="75141029" w14:textId="71756B08" w:rsidR="007A5956" w:rsidRPr="00C935A5" w:rsidRDefault="007A5956" w:rsidP="007A5956">
            <w:pPr>
              <w:spacing w:before="40" w:after="20"/>
              <w:jc w:val="right"/>
              <w:rPr>
                <w:rFonts w:cs="Arial"/>
                <w:sz w:val="18"/>
                <w:szCs w:val="18"/>
              </w:rPr>
            </w:pPr>
            <w:r w:rsidRPr="007A5956">
              <w:rPr>
                <w:rFonts w:cs="Arial"/>
                <w:sz w:val="18"/>
                <w:szCs w:val="18"/>
              </w:rPr>
              <w:t>1,357</w:t>
            </w:r>
          </w:p>
        </w:tc>
        <w:tc>
          <w:tcPr>
            <w:tcW w:w="1397" w:type="dxa"/>
            <w:tcBorders>
              <w:top w:val="nil"/>
              <w:left w:val="nil"/>
              <w:bottom w:val="nil"/>
              <w:right w:val="nil"/>
            </w:tcBorders>
            <w:shd w:val="clear" w:color="auto" w:fill="auto"/>
            <w:vAlign w:val="bottom"/>
          </w:tcPr>
          <w:p w14:paraId="1DBCECEF" w14:textId="409815DB" w:rsidR="007A5956" w:rsidRPr="00C935A5" w:rsidRDefault="007A5956" w:rsidP="007A5956">
            <w:pPr>
              <w:spacing w:before="40" w:after="20"/>
              <w:jc w:val="right"/>
              <w:rPr>
                <w:rFonts w:cs="Arial"/>
                <w:sz w:val="18"/>
                <w:szCs w:val="18"/>
              </w:rPr>
            </w:pPr>
            <w:r w:rsidRPr="007A5956">
              <w:rPr>
                <w:rFonts w:cs="Arial"/>
                <w:sz w:val="18"/>
                <w:szCs w:val="18"/>
              </w:rPr>
              <w:t>1,056</w:t>
            </w:r>
          </w:p>
        </w:tc>
        <w:tc>
          <w:tcPr>
            <w:tcW w:w="1117" w:type="dxa"/>
            <w:tcBorders>
              <w:top w:val="nil"/>
              <w:left w:val="nil"/>
              <w:bottom w:val="nil"/>
              <w:right w:val="nil"/>
            </w:tcBorders>
            <w:shd w:val="clear" w:color="auto" w:fill="auto"/>
            <w:vAlign w:val="bottom"/>
          </w:tcPr>
          <w:p w14:paraId="73DA3FFF" w14:textId="258B4774" w:rsidR="007A5956" w:rsidRPr="00C935A5" w:rsidRDefault="007A5956" w:rsidP="007A5956">
            <w:pPr>
              <w:spacing w:before="40" w:after="20"/>
              <w:jc w:val="center"/>
              <w:rPr>
                <w:rFonts w:cs="Arial"/>
                <w:sz w:val="18"/>
                <w:szCs w:val="18"/>
              </w:rPr>
            </w:pPr>
            <w:r w:rsidRPr="007A5956">
              <w:rPr>
                <w:rFonts w:cs="Arial"/>
                <w:sz w:val="18"/>
                <w:szCs w:val="18"/>
              </w:rPr>
              <w:t>13.1</w:t>
            </w:r>
          </w:p>
        </w:tc>
        <w:tc>
          <w:tcPr>
            <w:tcW w:w="1117" w:type="dxa"/>
            <w:tcBorders>
              <w:top w:val="nil"/>
              <w:left w:val="nil"/>
              <w:bottom w:val="nil"/>
              <w:right w:val="nil"/>
            </w:tcBorders>
            <w:shd w:val="clear" w:color="auto" w:fill="auto"/>
            <w:vAlign w:val="bottom"/>
          </w:tcPr>
          <w:p w14:paraId="16D61C2A" w14:textId="6B40FF42" w:rsidR="007A5956" w:rsidRPr="00C935A5" w:rsidRDefault="007A5956" w:rsidP="007A5956">
            <w:pPr>
              <w:spacing w:before="40" w:after="20"/>
              <w:jc w:val="right"/>
              <w:rPr>
                <w:rFonts w:cs="Arial"/>
                <w:sz w:val="18"/>
                <w:szCs w:val="18"/>
              </w:rPr>
            </w:pPr>
            <w:r w:rsidRPr="007A5956">
              <w:rPr>
                <w:rFonts w:cs="Arial"/>
                <w:sz w:val="18"/>
                <w:szCs w:val="18"/>
              </w:rPr>
              <w:t>580,686</w:t>
            </w:r>
          </w:p>
        </w:tc>
        <w:tc>
          <w:tcPr>
            <w:tcW w:w="971" w:type="dxa"/>
            <w:tcBorders>
              <w:top w:val="nil"/>
              <w:left w:val="nil"/>
              <w:bottom w:val="nil"/>
              <w:right w:val="nil"/>
            </w:tcBorders>
            <w:shd w:val="clear" w:color="auto" w:fill="auto"/>
            <w:vAlign w:val="bottom"/>
          </w:tcPr>
          <w:p w14:paraId="2F033AEB" w14:textId="378D8A2D" w:rsidR="007A5956" w:rsidRPr="00C935A5" w:rsidRDefault="007A5956" w:rsidP="007A5956">
            <w:pPr>
              <w:spacing w:before="40" w:after="20"/>
              <w:jc w:val="right"/>
              <w:rPr>
                <w:rFonts w:cs="Arial"/>
                <w:sz w:val="18"/>
                <w:szCs w:val="18"/>
              </w:rPr>
            </w:pPr>
            <w:r w:rsidRPr="007A5956">
              <w:rPr>
                <w:rFonts w:cs="Arial"/>
                <w:sz w:val="18"/>
                <w:szCs w:val="18"/>
              </w:rPr>
              <w:t>4,484</w:t>
            </w:r>
          </w:p>
        </w:tc>
        <w:tc>
          <w:tcPr>
            <w:tcW w:w="1228" w:type="dxa"/>
            <w:tcBorders>
              <w:top w:val="nil"/>
              <w:left w:val="nil"/>
              <w:bottom w:val="nil"/>
              <w:right w:val="nil"/>
            </w:tcBorders>
            <w:shd w:val="clear" w:color="auto" w:fill="auto"/>
            <w:vAlign w:val="bottom"/>
          </w:tcPr>
          <w:p w14:paraId="29F82409" w14:textId="4BFABC49" w:rsidR="007A5956" w:rsidRPr="00C935A5" w:rsidRDefault="007A5956" w:rsidP="007A5956">
            <w:pPr>
              <w:spacing w:before="40" w:after="20"/>
              <w:jc w:val="right"/>
              <w:rPr>
                <w:rFonts w:cs="Arial"/>
                <w:sz w:val="18"/>
                <w:szCs w:val="18"/>
              </w:rPr>
            </w:pPr>
            <w:r w:rsidRPr="007A5956">
              <w:rPr>
                <w:rFonts w:cs="Arial"/>
                <w:sz w:val="18"/>
                <w:szCs w:val="18"/>
              </w:rPr>
              <w:t>6.1%</w:t>
            </w:r>
          </w:p>
        </w:tc>
      </w:tr>
      <w:tr w:rsidR="007A5956" w:rsidRPr="007A5956" w14:paraId="7D763F24" w14:textId="77777777" w:rsidTr="00001E71">
        <w:trPr>
          <w:trHeight w:val="20"/>
        </w:trPr>
        <w:tc>
          <w:tcPr>
            <w:tcW w:w="2233" w:type="dxa"/>
            <w:tcBorders>
              <w:top w:val="nil"/>
              <w:left w:val="nil"/>
              <w:bottom w:val="nil"/>
              <w:right w:val="single" w:sz="18" w:space="0" w:color="B4B432"/>
            </w:tcBorders>
            <w:shd w:val="clear" w:color="auto" w:fill="auto"/>
            <w:vAlign w:val="center"/>
          </w:tcPr>
          <w:p w14:paraId="0BF79D13" w14:textId="77777777" w:rsidR="007A5956" w:rsidRPr="00C935A5" w:rsidRDefault="007A5956" w:rsidP="007A5956">
            <w:pPr>
              <w:spacing w:before="40" w:after="20"/>
              <w:rPr>
                <w:rFonts w:cs="Arial"/>
                <w:sz w:val="18"/>
                <w:szCs w:val="18"/>
              </w:rPr>
            </w:pPr>
            <w:r w:rsidRPr="00C935A5">
              <w:rPr>
                <w:rFonts w:cs="Arial"/>
                <w:sz w:val="18"/>
                <w:szCs w:val="18"/>
              </w:rPr>
              <w:t xml:space="preserve">Mansfield S </w:t>
            </w:r>
          </w:p>
        </w:tc>
        <w:tc>
          <w:tcPr>
            <w:tcW w:w="1236" w:type="dxa"/>
            <w:tcBorders>
              <w:top w:val="nil"/>
              <w:left w:val="single" w:sz="18" w:space="0" w:color="B4B432"/>
              <w:bottom w:val="nil"/>
              <w:right w:val="nil"/>
            </w:tcBorders>
            <w:shd w:val="clear" w:color="auto" w:fill="auto"/>
            <w:vAlign w:val="bottom"/>
          </w:tcPr>
          <w:p w14:paraId="35518DE3" w14:textId="6D16117C" w:rsidR="007A5956" w:rsidRPr="00C935A5" w:rsidRDefault="007A5956" w:rsidP="007A5956">
            <w:pPr>
              <w:spacing w:before="40" w:after="20"/>
              <w:jc w:val="right"/>
              <w:rPr>
                <w:rFonts w:cs="Arial"/>
                <w:sz w:val="18"/>
                <w:szCs w:val="18"/>
              </w:rPr>
            </w:pPr>
            <w:r w:rsidRPr="007A5956">
              <w:rPr>
                <w:rFonts w:cs="Arial"/>
                <w:sz w:val="18"/>
                <w:szCs w:val="18"/>
              </w:rPr>
              <w:t>1,029</w:t>
            </w:r>
          </w:p>
        </w:tc>
        <w:tc>
          <w:tcPr>
            <w:tcW w:w="1397" w:type="dxa"/>
            <w:tcBorders>
              <w:top w:val="nil"/>
              <w:left w:val="nil"/>
              <w:bottom w:val="nil"/>
              <w:right w:val="nil"/>
            </w:tcBorders>
            <w:shd w:val="clear" w:color="auto" w:fill="auto"/>
            <w:vAlign w:val="bottom"/>
          </w:tcPr>
          <w:p w14:paraId="14BD08D8" w14:textId="02A9C181" w:rsidR="007A5956" w:rsidRPr="00C935A5" w:rsidRDefault="007A5956" w:rsidP="007A5956">
            <w:pPr>
              <w:spacing w:before="40" w:after="20"/>
              <w:jc w:val="right"/>
              <w:rPr>
                <w:rFonts w:cs="Arial"/>
                <w:sz w:val="18"/>
                <w:szCs w:val="18"/>
              </w:rPr>
            </w:pPr>
            <w:r w:rsidRPr="007A5956">
              <w:rPr>
                <w:rFonts w:cs="Arial"/>
                <w:sz w:val="18"/>
                <w:szCs w:val="18"/>
              </w:rPr>
              <w:t>1,028</w:t>
            </w:r>
          </w:p>
        </w:tc>
        <w:tc>
          <w:tcPr>
            <w:tcW w:w="1117" w:type="dxa"/>
            <w:tcBorders>
              <w:top w:val="nil"/>
              <w:left w:val="nil"/>
              <w:bottom w:val="nil"/>
              <w:right w:val="nil"/>
            </w:tcBorders>
            <w:shd w:val="clear" w:color="auto" w:fill="auto"/>
            <w:vAlign w:val="bottom"/>
          </w:tcPr>
          <w:p w14:paraId="330915F8" w14:textId="4571244A" w:rsidR="007A5956" w:rsidRPr="00C935A5" w:rsidRDefault="007A5956" w:rsidP="007A5956">
            <w:pPr>
              <w:spacing w:before="40" w:after="20"/>
              <w:jc w:val="center"/>
              <w:rPr>
                <w:rFonts w:cs="Arial"/>
                <w:sz w:val="18"/>
                <w:szCs w:val="18"/>
              </w:rPr>
            </w:pPr>
            <w:r w:rsidRPr="007A5956">
              <w:rPr>
                <w:rFonts w:cs="Arial"/>
                <w:sz w:val="18"/>
                <w:szCs w:val="18"/>
              </w:rPr>
              <w:t>169.2</w:t>
            </w:r>
          </w:p>
        </w:tc>
        <w:tc>
          <w:tcPr>
            <w:tcW w:w="1117" w:type="dxa"/>
            <w:tcBorders>
              <w:top w:val="nil"/>
              <w:left w:val="nil"/>
              <w:bottom w:val="nil"/>
              <w:right w:val="nil"/>
            </w:tcBorders>
            <w:shd w:val="clear" w:color="auto" w:fill="auto"/>
            <w:vAlign w:val="bottom"/>
          </w:tcPr>
          <w:p w14:paraId="7E9C9A37" w14:textId="208A0E18" w:rsidR="007A5956" w:rsidRPr="00C935A5" w:rsidRDefault="007A5956" w:rsidP="007A5956">
            <w:pPr>
              <w:spacing w:before="40" w:after="20"/>
              <w:jc w:val="right"/>
              <w:rPr>
                <w:rFonts w:cs="Arial"/>
                <w:sz w:val="18"/>
                <w:szCs w:val="18"/>
              </w:rPr>
            </w:pPr>
            <w:r w:rsidRPr="007A5956">
              <w:rPr>
                <w:rFonts w:cs="Arial"/>
                <w:sz w:val="18"/>
                <w:szCs w:val="18"/>
              </w:rPr>
              <w:t>89,090</w:t>
            </w:r>
          </w:p>
        </w:tc>
        <w:tc>
          <w:tcPr>
            <w:tcW w:w="971" w:type="dxa"/>
            <w:tcBorders>
              <w:top w:val="nil"/>
              <w:left w:val="nil"/>
              <w:bottom w:val="nil"/>
              <w:right w:val="nil"/>
            </w:tcBorders>
            <w:shd w:val="clear" w:color="auto" w:fill="auto"/>
            <w:vAlign w:val="bottom"/>
          </w:tcPr>
          <w:p w14:paraId="58D528FD" w14:textId="6B4B65B7" w:rsidR="007A5956" w:rsidRPr="00C935A5" w:rsidRDefault="007A5956" w:rsidP="007A5956">
            <w:pPr>
              <w:spacing w:before="40" w:after="20"/>
              <w:jc w:val="right"/>
              <w:rPr>
                <w:rFonts w:cs="Arial"/>
                <w:sz w:val="18"/>
                <w:szCs w:val="18"/>
              </w:rPr>
            </w:pPr>
            <w:r w:rsidRPr="007A5956">
              <w:rPr>
                <w:rFonts w:cs="Arial"/>
                <w:sz w:val="18"/>
                <w:szCs w:val="18"/>
              </w:rPr>
              <w:t>8,170</w:t>
            </w:r>
          </w:p>
        </w:tc>
        <w:tc>
          <w:tcPr>
            <w:tcW w:w="1228" w:type="dxa"/>
            <w:tcBorders>
              <w:top w:val="nil"/>
              <w:left w:val="nil"/>
              <w:bottom w:val="nil"/>
              <w:right w:val="nil"/>
            </w:tcBorders>
            <w:shd w:val="clear" w:color="auto" w:fill="auto"/>
            <w:vAlign w:val="bottom"/>
          </w:tcPr>
          <w:p w14:paraId="0492593D" w14:textId="468A03C2" w:rsidR="007A5956" w:rsidRPr="00C935A5" w:rsidRDefault="007A5956" w:rsidP="007A5956">
            <w:pPr>
              <w:spacing w:before="40" w:after="20"/>
              <w:jc w:val="right"/>
              <w:rPr>
                <w:rFonts w:cs="Arial"/>
                <w:sz w:val="18"/>
                <w:szCs w:val="18"/>
              </w:rPr>
            </w:pPr>
            <w:r w:rsidRPr="007A5956">
              <w:rPr>
                <w:rFonts w:cs="Arial"/>
                <w:sz w:val="18"/>
                <w:szCs w:val="18"/>
              </w:rPr>
              <w:t>4.6%</w:t>
            </w:r>
          </w:p>
        </w:tc>
      </w:tr>
      <w:tr w:rsidR="007A5956" w:rsidRPr="007A5956" w14:paraId="4967D727" w14:textId="77777777" w:rsidTr="00001E71">
        <w:trPr>
          <w:trHeight w:val="20"/>
        </w:trPr>
        <w:tc>
          <w:tcPr>
            <w:tcW w:w="2233" w:type="dxa"/>
            <w:tcBorders>
              <w:top w:val="nil"/>
              <w:left w:val="nil"/>
              <w:bottom w:val="nil"/>
              <w:right w:val="single" w:sz="18" w:space="0" w:color="B4B432"/>
            </w:tcBorders>
            <w:shd w:val="clear" w:color="auto" w:fill="auto"/>
            <w:vAlign w:val="center"/>
          </w:tcPr>
          <w:p w14:paraId="3C613AF2" w14:textId="77777777" w:rsidR="007A5956" w:rsidRPr="00C935A5" w:rsidRDefault="007A5956" w:rsidP="007A5956">
            <w:pPr>
              <w:spacing w:before="40" w:after="20"/>
              <w:rPr>
                <w:rFonts w:cs="Arial"/>
                <w:sz w:val="18"/>
                <w:szCs w:val="18"/>
              </w:rPr>
            </w:pPr>
            <w:r w:rsidRPr="00C935A5">
              <w:rPr>
                <w:rFonts w:cs="Arial"/>
                <w:sz w:val="18"/>
                <w:szCs w:val="18"/>
              </w:rPr>
              <w:t xml:space="preserve">Maribyrnong C </w:t>
            </w:r>
          </w:p>
        </w:tc>
        <w:tc>
          <w:tcPr>
            <w:tcW w:w="1236" w:type="dxa"/>
            <w:tcBorders>
              <w:top w:val="nil"/>
              <w:left w:val="single" w:sz="18" w:space="0" w:color="B4B432"/>
              <w:bottom w:val="nil"/>
              <w:right w:val="nil"/>
            </w:tcBorders>
            <w:shd w:val="clear" w:color="auto" w:fill="auto"/>
            <w:vAlign w:val="bottom"/>
          </w:tcPr>
          <w:p w14:paraId="791F1AEB" w14:textId="37BF0112" w:rsidR="007A5956" w:rsidRPr="00C935A5" w:rsidRDefault="007A5956" w:rsidP="007A5956">
            <w:pPr>
              <w:spacing w:before="40" w:after="20"/>
              <w:jc w:val="right"/>
              <w:rPr>
                <w:rFonts w:cs="Arial"/>
                <w:sz w:val="18"/>
                <w:szCs w:val="18"/>
              </w:rPr>
            </w:pPr>
            <w:r w:rsidRPr="007A5956">
              <w:rPr>
                <w:rFonts w:cs="Arial"/>
                <w:sz w:val="18"/>
                <w:szCs w:val="18"/>
              </w:rPr>
              <w:t>1,106</w:t>
            </w:r>
          </w:p>
        </w:tc>
        <w:tc>
          <w:tcPr>
            <w:tcW w:w="1397" w:type="dxa"/>
            <w:tcBorders>
              <w:top w:val="nil"/>
              <w:left w:val="nil"/>
              <w:bottom w:val="nil"/>
              <w:right w:val="nil"/>
            </w:tcBorders>
            <w:shd w:val="clear" w:color="auto" w:fill="auto"/>
            <w:vAlign w:val="bottom"/>
          </w:tcPr>
          <w:p w14:paraId="3958B4BD" w14:textId="3598CFFA" w:rsidR="007A5956" w:rsidRPr="00C935A5" w:rsidRDefault="007A5956" w:rsidP="007A5956">
            <w:pPr>
              <w:spacing w:before="40" w:after="20"/>
              <w:jc w:val="right"/>
              <w:rPr>
                <w:rFonts w:cs="Arial"/>
                <w:sz w:val="18"/>
                <w:szCs w:val="18"/>
              </w:rPr>
            </w:pPr>
            <w:r w:rsidRPr="007A5956">
              <w:rPr>
                <w:rFonts w:cs="Arial"/>
                <w:sz w:val="18"/>
                <w:szCs w:val="18"/>
              </w:rPr>
              <w:t>1,010</w:t>
            </w:r>
          </w:p>
        </w:tc>
        <w:tc>
          <w:tcPr>
            <w:tcW w:w="1117" w:type="dxa"/>
            <w:tcBorders>
              <w:top w:val="nil"/>
              <w:left w:val="nil"/>
              <w:bottom w:val="nil"/>
              <w:right w:val="nil"/>
            </w:tcBorders>
            <w:shd w:val="clear" w:color="auto" w:fill="auto"/>
            <w:vAlign w:val="bottom"/>
          </w:tcPr>
          <w:p w14:paraId="1B1A8ACF" w14:textId="426F8BC0" w:rsidR="007A5956" w:rsidRPr="00C935A5" w:rsidRDefault="007A5956" w:rsidP="007A5956">
            <w:pPr>
              <w:spacing w:before="40" w:after="20"/>
              <w:jc w:val="center"/>
              <w:rPr>
                <w:rFonts w:cs="Arial"/>
                <w:sz w:val="18"/>
                <w:szCs w:val="18"/>
              </w:rPr>
            </w:pPr>
            <w:r w:rsidRPr="007A5956">
              <w:rPr>
                <w:rFonts w:cs="Arial"/>
                <w:sz w:val="18"/>
                <w:szCs w:val="18"/>
              </w:rPr>
              <w:t>18.7</w:t>
            </w:r>
          </w:p>
        </w:tc>
        <w:tc>
          <w:tcPr>
            <w:tcW w:w="1117" w:type="dxa"/>
            <w:tcBorders>
              <w:top w:val="nil"/>
              <w:left w:val="nil"/>
              <w:bottom w:val="nil"/>
              <w:right w:val="nil"/>
            </w:tcBorders>
            <w:shd w:val="clear" w:color="auto" w:fill="auto"/>
            <w:vAlign w:val="bottom"/>
          </w:tcPr>
          <w:p w14:paraId="644BDA00" w14:textId="4C512E19" w:rsidR="007A5956" w:rsidRPr="00C935A5" w:rsidRDefault="007A5956" w:rsidP="007A5956">
            <w:pPr>
              <w:spacing w:before="40" w:after="20"/>
              <w:jc w:val="right"/>
              <w:rPr>
                <w:rFonts w:cs="Arial"/>
                <w:sz w:val="18"/>
                <w:szCs w:val="18"/>
              </w:rPr>
            </w:pPr>
            <w:r w:rsidRPr="007A5956">
              <w:rPr>
                <w:rFonts w:cs="Arial"/>
                <w:sz w:val="18"/>
                <w:szCs w:val="18"/>
              </w:rPr>
              <w:t>1,225,563</w:t>
            </w:r>
          </w:p>
        </w:tc>
        <w:tc>
          <w:tcPr>
            <w:tcW w:w="971" w:type="dxa"/>
            <w:tcBorders>
              <w:top w:val="nil"/>
              <w:left w:val="nil"/>
              <w:bottom w:val="nil"/>
              <w:right w:val="nil"/>
            </w:tcBorders>
            <w:shd w:val="clear" w:color="auto" w:fill="auto"/>
            <w:vAlign w:val="bottom"/>
          </w:tcPr>
          <w:p w14:paraId="4CF711AF" w14:textId="61625DC1" w:rsidR="007A5956" w:rsidRPr="00C935A5" w:rsidRDefault="007A5956" w:rsidP="007A5956">
            <w:pPr>
              <w:spacing w:before="40" w:after="20"/>
              <w:jc w:val="right"/>
              <w:rPr>
                <w:rFonts w:cs="Arial"/>
                <w:sz w:val="18"/>
                <w:szCs w:val="18"/>
              </w:rPr>
            </w:pPr>
            <w:r w:rsidRPr="007A5956">
              <w:rPr>
                <w:rFonts w:cs="Arial"/>
                <w:sz w:val="18"/>
                <w:szCs w:val="18"/>
              </w:rPr>
              <w:t>13,356</w:t>
            </w:r>
          </w:p>
        </w:tc>
        <w:tc>
          <w:tcPr>
            <w:tcW w:w="1228" w:type="dxa"/>
            <w:tcBorders>
              <w:top w:val="nil"/>
              <w:left w:val="nil"/>
              <w:bottom w:val="nil"/>
              <w:right w:val="nil"/>
            </w:tcBorders>
            <w:shd w:val="clear" w:color="auto" w:fill="auto"/>
            <w:vAlign w:val="bottom"/>
          </w:tcPr>
          <w:p w14:paraId="3D6E3EB1" w14:textId="15B3ABCD" w:rsidR="007A5956" w:rsidRPr="00C935A5" w:rsidRDefault="007A5956" w:rsidP="007A5956">
            <w:pPr>
              <w:spacing w:before="40" w:after="20"/>
              <w:jc w:val="right"/>
              <w:rPr>
                <w:rFonts w:cs="Arial"/>
                <w:sz w:val="18"/>
                <w:szCs w:val="18"/>
              </w:rPr>
            </w:pPr>
            <w:r w:rsidRPr="007A5956">
              <w:rPr>
                <w:rFonts w:cs="Arial"/>
                <w:sz w:val="18"/>
                <w:szCs w:val="18"/>
              </w:rPr>
              <w:t>12.0%</w:t>
            </w:r>
          </w:p>
        </w:tc>
      </w:tr>
      <w:tr w:rsidR="007A5956" w:rsidRPr="007A5956" w14:paraId="18815980" w14:textId="77777777" w:rsidTr="00001E71">
        <w:trPr>
          <w:trHeight w:val="20"/>
        </w:trPr>
        <w:tc>
          <w:tcPr>
            <w:tcW w:w="2233" w:type="dxa"/>
            <w:tcBorders>
              <w:top w:val="nil"/>
              <w:left w:val="nil"/>
              <w:bottom w:val="nil"/>
              <w:right w:val="single" w:sz="18" w:space="0" w:color="B4B432"/>
            </w:tcBorders>
            <w:shd w:val="clear" w:color="auto" w:fill="auto"/>
            <w:vAlign w:val="center"/>
          </w:tcPr>
          <w:p w14:paraId="2FB5DE9E" w14:textId="77777777" w:rsidR="007A5956" w:rsidRPr="00C935A5" w:rsidRDefault="007A5956" w:rsidP="007A5956">
            <w:pPr>
              <w:spacing w:before="40" w:after="20"/>
              <w:rPr>
                <w:rFonts w:cs="Arial"/>
                <w:sz w:val="18"/>
                <w:szCs w:val="18"/>
              </w:rPr>
            </w:pPr>
            <w:r w:rsidRPr="00C935A5">
              <w:rPr>
                <w:rFonts w:cs="Arial"/>
                <w:sz w:val="18"/>
                <w:szCs w:val="18"/>
              </w:rPr>
              <w:t xml:space="preserve">Maroondah C </w:t>
            </w:r>
          </w:p>
        </w:tc>
        <w:tc>
          <w:tcPr>
            <w:tcW w:w="1236" w:type="dxa"/>
            <w:tcBorders>
              <w:top w:val="nil"/>
              <w:left w:val="single" w:sz="18" w:space="0" w:color="B4B432"/>
              <w:bottom w:val="nil"/>
              <w:right w:val="nil"/>
            </w:tcBorders>
            <w:shd w:val="clear" w:color="auto" w:fill="auto"/>
            <w:vAlign w:val="bottom"/>
          </w:tcPr>
          <w:p w14:paraId="6F2A1901" w14:textId="28D2A686" w:rsidR="007A5956" w:rsidRPr="00C935A5" w:rsidRDefault="007A5956" w:rsidP="007A5956">
            <w:pPr>
              <w:spacing w:before="40" w:after="20"/>
              <w:jc w:val="right"/>
              <w:rPr>
                <w:rFonts w:cs="Arial"/>
                <w:sz w:val="18"/>
                <w:szCs w:val="18"/>
              </w:rPr>
            </w:pPr>
            <w:r w:rsidRPr="007A5956">
              <w:rPr>
                <w:rFonts w:cs="Arial"/>
                <w:sz w:val="18"/>
                <w:szCs w:val="18"/>
              </w:rPr>
              <w:t>1,168</w:t>
            </w:r>
          </w:p>
        </w:tc>
        <w:tc>
          <w:tcPr>
            <w:tcW w:w="1397" w:type="dxa"/>
            <w:tcBorders>
              <w:top w:val="nil"/>
              <w:left w:val="nil"/>
              <w:bottom w:val="nil"/>
              <w:right w:val="nil"/>
            </w:tcBorders>
            <w:shd w:val="clear" w:color="auto" w:fill="auto"/>
            <w:vAlign w:val="bottom"/>
          </w:tcPr>
          <w:p w14:paraId="3D0E31C0" w14:textId="344B2E5C" w:rsidR="007A5956" w:rsidRPr="00C935A5" w:rsidRDefault="007A5956" w:rsidP="007A5956">
            <w:pPr>
              <w:spacing w:before="40" w:after="20"/>
              <w:jc w:val="right"/>
              <w:rPr>
                <w:rFonts w:cs="Arial"/>
                <w:sz w:val="18"/>
                <w:szCs w:val="18"/>
              </w:rPr>
            </w:pPr>
            <w:r w:rsidRPr="007A5956">
              <w:rPr>
                <w:rFonts w:cs="Arial"/>
                <w:sz w:val="18"/>
                <w:szCs w:val="18"/>
              </w:rPr>
              <w:t>1,041</w:t>
            </w:r>
          </w:p>
        </w:tc>
        <w:tc>
          <w:tcPr>
            <w:tcW w:w="1117" w:type="dxa"/>
            <w:tcBorders>
              <w:top w:val="nil"/>
              <w:left w:val="nil"/>
              <w:bottom w:val="nil"/>
              <w:right w:val="nil"/>
            </w:tcBorders>
            <w:shd w:val="clear" w:color="auto" w:fill="auto"/>
            <w:vAlign w:val="bottom"/>
          </w:tcPr>
          <w:p w14:paraId="64976C4A" w14:textId="433E446E" w:rsidR="007A5956" w:rsidRPr="00C935A5" w:rsidRDefault="007A5956" w:rsidP="007A5956">
            <w:pPr>
              <w:spacing w:before="40" w:after="20"/>
              <w:jc w:val="center"/>
              <w:rPr>
                <w:rFonts w:cs="Arial"/>
                <w:sz w:val="18"/>
                <w:szCs w:val="18"/>
              </w:rPr>
            </w:pPr>
            <w:r w:rsidRPr="007A5956">
              <w:rPr>
                <w:rFonts w:cs="Arial"/>
                <w:sz w:val="18"/>
                <w:szCs w:val="18"/>
              </w:rPr>
              <w:t>8.7</w:t>
            </w:r>
          </w:p>
        </w:tc>
        <w:tc>
          <w:tcPr>
            <w:tcW w:w="1117" w:type="dxa"/>
            <w:tcBorders>
              <w:top w:val="nil"/>
              <w:left w:val="nil"/>
              <w:bottom w:val="nil"/>
              <w:right w:val="nil"/>
            </w:tcBorders>
            <w:shd w:val="clear" w:color="auto" w:fill="auto"/>
            <w:vAlign w:val="bottom"/>
          </w:tcPr>
          <w:p w14:paraId="20222F0C" w14:textId="46D414F7" w:rsidR="007A5956" w:rsidRPr="00C935A5" w:rsidRDefault="007A5956" w:rsidP="007A5956">
            <w:pPr>
              <w:spacing w:before="40" w:after="20"/>
              <w:jc w:val="right"/>
              <w:rPr>
                <w:rFonts w:cs="Arial"/>
                <w:sz w:val="18"/>
                <w:szCs w:val="18"/>
              </w:rPr>
            </w:pPr>
            <w:r w:rsidRPr="007A5956">
              <w:rPr>
                <w:rFonts w:cs="Arial"/>
                <w:sz w:val="18"/>
                <w:szCs w:val="18"/>
              </w:rPr>
              <w:t>537,356</w:t>
            </w:r>
          </w:p>
        </w:tc>
        <w:tc>
          <w:tcPr>
            <w:tcW w:w="971" w:type="dxa"/>
            <w:tcBorders>
              <w:top w:val="nil"/>
              <w:left w:val="nil"/>
              <w:bottom w:val="nil"/>
              <w:right w:val="nil"/>
            </w:tcBorders>
            <w:shd w:val="clear" w:color="auto" w:fill="auto"/>
            <w:vAlign w:val="bottom"/>
          </w:tcPr>
          <w:p w14:paraId="5A73A2DE" w14:textId="51351BE0" w:rsidR="007A5956" w:rsidRPr="00C935A5" w:rsidRDefault="007A5956" w:rsidP="007A5956">
            <w:pPr>
              <w:spacing w:before="40" w:after="20"/>
              <w:jc w:val="right"/>
              <w:rPr>
                <w:rFonts w:cs="Arial"/>
                <w:sz w:val="18"/>
                <w:szCs w:val="18"/>
              </w:rPr>
            </w:pPr>
            <w:r w:rsidRPr="007A5956">
              <w:rPr>
                <w:rFonts w:cs="Arial"/>
                <w:sz w:val="18"/>
                <w:szCs w:val="18"/>
              </w:rPr>
              <w:t>4,576</w:t>
            </w:r>
          </w:p>
        </w:tc>
        <w:tc>
          <w:tcPr>
            <w:tcW w:w="1228" w:type="dxa"/>
            <w:tcBorders>
              <w:top w:val="nil"/>
              <w:left w:val="nil"/>
              <w:bottom w:val="nil"/>
              <w:right w:val="nil"/>
            </w:tcBorders>
            <w:shd w:val="clear" w:color="auto" w:fill="auto"/>
            <w:vAlign w:val="bottom"/>
          </w:tcPr>
          <w:p w14:paraId="213C11BE" w14:textId="7D7B3989" w:rsidR="007A5956" w:rsidRPr="00C935A5" w:rsidRDefault="007A5956" w:rsidP="007A5956">
            <w:pPr>
              <w:spacing w:before="40" w:after="20"/>
              <w:jc w:val="right"/>
              <w:rPr>
                <w:rFonts w:cs="Arial"/>
                <w:sz w:val="18"/>
                <w:szCs w:val="18"/>
              </w:rPr>
            </w:pPr>
            <w:r w:rsidRPr="007A5956">
              <w:rPr>
                <w:rFonts w:cs="Arial"/>
                <w:sz w:val="18"/>
                <w:szCs w:val="18"/>
              </w:rPr>
              <w:t>6.7%</w:t>
            </w:r>
          </w:p>
        </w:tc>
      </w:tr>
      <w:tr w:rsidR="007A5956" w:rsidRPr="007A5956" w14:paraId="18680DED" w14:textId="77777777" w:rsidTr="00001E71">
        <w:trPr>
          <w:trHeight w:val="20"/>
        </w:trPr>
        <w:tc>
          <w:tcPr>
            <w:tcW w:w="2233" w:type="dxa"/>
            <w:tcBorders>
              <w:top w:val="nil"/>
              <w:left w:val="nil"/>
              <w:bottom w:val="nil"/>
              <w:right w:val="single" w:sz="18" w:space="0" w:color="B4B432"/>
            </w:tcBorders>
            <w:shd w:val="clear" w:color="auto" w:fill="auto"/>
            <w:vAlign w:val="center"/>
          </w:tcPr>
          <w:p w14:paraId="3553552C" w14:textId="77777777" w:rsidR="007A5956" w:rsidRPr="00C935A5" w:rsidRDefault="007A5956" w:rsidP="007A5956">
            <w:pPr>
              <w:spacing w:before="40" w:after="20"/>
              <w:rPr>
                <w:rFonts w:cs="Arial"/>
                <w:sz w:val="18"/>
                <w:szCs w:val="18"/>
              </w:rPr>
            </w:pPr>
            <w:r w:rsidRPr="00C935A5">
              <w:rPr>
                <w:rFonts w:cs="Arial"/>
                <w:sz w:val="18"/>
                <w:szCs w:val="18"/>
              </w:rPr>
              <w:t xml:space="preserve">Melbourne C </w:t>
            </w:r>
          </w:p>
        </w:tc>
        <w:tc>
          <w:tcPr>
            <w:tcW w:w="1236" w:type="dxa"/>
            <w:tcBorders>
              <w:top w:val="nil"/>
              <w:left w:val="single" w:sz="18" w:space="0" w:color="B4B432"/>
              <w:bottom w:val="nil"/>
              <w:right w:val="nil"/>
            </w:tcBorders>
            <w:shd w:val="clear" w:color="auto" w:fill="auto"/>
            <w:vAlign w:val="bottom"/>
          </w:tcPr>
          <w:p w14:paraId="58F7525F" w14:textId="7B5B42D0" w:rsidR="007A5956" w:rsidRPr="00C935A5" w:rsidRDefault="007A5956" w:rsidP="007A5956">
            <w:pPr>
              <w:spacing w:before="40" w:after="20"/>
              <w:jc w:val="right"/>
              <w:rPr>
                <w:rFonts w:cs="Arial"/>
                <w:sz w:val="18"/>
                <w:szCs w:val="18"/>
              </w:rPr>
            </w:pPr>
            <w:r w:rsidRPr="007A5956">
              <w:rPr>
                <w:rFonts w:cs="Arial"/>
                <w:sz w:val="18"/>
                <w:szCs w:val="18"/>
              </w:rPr>
              <w:t>1,593</w:t>
            </w:r>
          </w:p>
        </w:tc>
        <w:tc>
          <w:tcPr>
            <w:tcW w:w="1397" w:type="dxa"/>
            <w:tcBorders>
              <w:top w:val="nil"/>
              <w:left w:val="nil"/>
              <w:bottom w:val="nil"/>
              <w:right w:val="nil"/>
            </w:tcBorders>
            <w:shd w:val="clear" w:color="auto" w:fill="auto"/>
            <w:vAlign w:val="bottom"/>
          </w:tcPr>
          <w:p w14:paraId="231FFB1A" w14:textId="771F241D" w:rsidR="007A5956" w:rsidRPr="00C935A5" w:rsidRDefault="007A5956" w:rsidP="007A5956">
            <w:pPr>
              <w:spacing w:before="40" w:after="20"/>
              <w:jc w:val="right"/>
              <w:rPr>
                <w:rFonts w:cs="Arial"/>
                <w:sz w:val="18"/>
                <w:szCs w:val="18"/>
              </w:rPr>
            </w:pPr>
            <w:r w:rsidRPr="007A5956">
              <w:rPr>
                <w:rFonts w:cs="Arial"/>
                <w:sz w:val="18"/>
                <w:szCs w:val="18"/>
              </w:rPr>
              <w:t>1,017</w:t>
            </w:r>
          </w:p>
        </w:tc>
        <w:tc>
          <w:tcPr>
            <w:tcW w:w="1117" w:type="dxa"/>
            <w:tcBorders>
              <w:top w:val="nil"/>
              <w:left w:val="nil"/>
              <w:bottom w:val="nil"/>
              <w:right w:val="nil"/>
            </w:tcBorders>
            <w:shd w:val="clear" w:color="auto" w:fill="auto"/>
            <w:vAlign w:val="bottom"/>
          </w:tcPr>
          <w:p w14:paraId="1CF0E033" w14:textId="00B964CD" w:rsidR="007A5956" w:rsidRPr="00C935A5" w:rsidRDefault="007A5956" w:rsidP="007A5956">
            <w:pPr>
              <w:spacing w:before="40" w:after="20"/>
              <w:jc w:val="center"/>
              <w:rPr>
                <w:rFonts w:cs="Arial"/>
                <w:sz w:val="18"/>
                <w:szCs w:val="18"/>
              </w:rPr>
            </w:pPr>
            <w:r w:rsidRPr="007A5956">
              <w:rPr>
                <w:rFonts w:cs="Arial"/>
                <w:sz w:val="18"/>
                <w:szCs w:val="18"/>
              </w:rPr>
              <w:t>239.9</w:t>
            </w:r>
          </w:p>
        </w:tc>
        <w:tc>
          <w:tcPr>
            <w:tcW w:w="1117" w:type="dxa"/>
            <w:tcBorders>
              <w:top w:val="nil"/>
              <w:left w:val="nil"/>
              <w:bottom w:val="nil"/>
              <w:right w:val="nil"/>
            </w:tcBorders>
            <w:shd w:val="clear" w:color="auto" w:fill="auto"/>
            <w:vAlign w:val="bottom"/>
          </w:tcPr>
          <w:p w14:paraId="5FD5D081" w14:textId="635CAE1D" w:rsidR="007A5956" w:rsidRPr="00C935A5" w:rsidRDefault="007A5956" w:rsidP="007A5956">
            <w:pPr>
              <w:spacing w:before="40" w:after="20"/>
              <w:jc w:val="right"/>
              <w:rPr>
                <w:rFonts w:cs="Arial"/>
                <w:sz w:val="18"/>
                <w:szCs w:val="18"/>
              </w:rPr>
            </w:pPr>
            <w:r w:rsidRPr="007A5956">
              <w:rPr>
                <w:rFonts w:cs="Arial"/>
                <w:sz w:val="18"/>
                <w:szCs w:val="18"/>
              </w:rPr>
              <w:t>4,008,909</w:t>
            </w:r>
          </w:p>
        </w:tc>
        <w:tc>
          <w:tcPr>
            <w:tcW w:w="971" w:type="dxa"/>
            <w:tcBorders>
              <w:top w:val="nil"/>
              <w:left w:val="nil"/>
              <w:bottom w:val="nil"/>
              <w:right w:val="nil"/>
            </w:tcBorders>
            <w:shd w:val="clear" w:color="auto" w:fill="auto"/>
            <w:vAlign w:val="bottom"/>
          </w:tcPr>
          <w:p w14:paraId="28ACC5BF" w14:textId="75907DBA" w:rsidR="007A5956" w:rsidRPr="00C935A5" w:rsidRDefault="007A5956" w:rsidP="007A5956">
            <w:pPr>
              <w:spacing w:before="40" w:after="20"/>
              <w:jc w:val="right"/>
              <w:rPr>
                <w:rFonts w:cs="Arial"/>
                <w:sz w:val="18"/>
                <w:szCs w:val="18"/>
              </w:rPr>
            </w:pPr>
            <w:r w:rsidRPr="007A5956">
              <w:rPr>
                <w:rFonts w:cs="Arial"/>
                <w:sz w:val="18"/>
                <w:szCs w:val="18"/>
              </w:rPr>
              <w:t>22,599</w:t>
            </w:r>
          </w:p>
        </w:tc>
        <w:tc>
          <w:tcPr>
            <w:tcW w:w="1228" w:type="dxa"/>
            <w:tcBorders>
              <w:top w:val="nil"/>
              <w:left w:val="nil"/>
              <w:bottom w:val="nil"/>
              <w:right w:val="nil"/>
            </w:tcBorders>
            <w:shd w:val="clear" w:color="auto" w:fill="auto"/>
            <w:vAlign w:val="bottom"/>
          </w:tcPr>
          <w:p w14:paraId="072B04E9" w14:textId="43344327" w:rsidR="007A5956" w:rsidRPr="00C935A5" w:rsidRDefault="007A5956" w:rsidP="007A5956">
            <w:pPr>
              <w:spacing w:before="40" w:after="20"/>
              <w:jc w:val="right"/>
              <w:rPr>
                <w:rFonts w:cs="Arial"/>
                <w:sz w:val="18"/>
                <w:szCs w:val="18"/>
              </w:rPr>
            </w:pPr>
            <w:r w:rsidRPr="007A5956">
              <w:rPr>
                <w:rFonts w:cs="Arial"/>
                <w:sz w:val="18"/>
                <w:szCs w:val="18"/>
              </w:rPr>
              <w:t>50.8%</w:t>
            </w:r>
          </w:p>
        </w:tc>
      </w:tr>
      <w:tr w:rsidR="007A5956" w:rsidRPr="007A5956" w14:paraId="18A35027" w14:textId="77777777" w:rsidTr="00001E71">
        <w:trPr>
          <w:trHeight w:val="20"/>
        </w:trPr>
        <w:tc>
          <w:tcPr>
            <w:tcW w:w="2233" w:type="dxa"/>
            <w:tcBorders>
              <w:top w:val="nil"/>
              <w:left w:val="nil"/>
              <w:bottom w:val="nil"/>
              <w:right w:val="single" w:sz="18" w:space="0" w:color="B4B432"/>
            </w:tcBorders>
            <w:shd w:val="clear" w:color="auto" w:fill="auto"/>
            <w:vAlign w:val="center"/>
          </w:tcPr>
          <w:p w14:paraId="6AEB082C" w14:textId="77777777" w:rsidR="007A5956" w:rsidRPr="00C935A5" w:rsidRDefault="007A5956" w:rsidP="007A5956">
            <w:pPr>
              <w:spacing w:before="40" w:after="20"/>
              <w:rPr>
                <w:rFonts w:cs="Arial"/>
                <w:sz w:val="18"/>
                <w:szCs w:val="18"/>
              </w:rPr>
            </w:pPr>
            <w:r w:rsidRPr="00C935A5">
              <w:rPr>
                <w:rFonts w:cs="Arial"/>
                <w:sz w:val="18"/>
                <w:szCs w:val="18"/>
              </w:rPr>
              <w:t xml:space="preserve">Melton C </w:t>
            </w:r>
          </w:p>
        </w:tc>
        <w:tc>
          <w:tcPr>
            <w:tcW w:w="1236" w:type="dxa"/>
            <w:tcBorders>
              <w:top w:val="nil"/>
              <w:left w:val="single" w:sz="18" w:space="0" w:color="B4B432"/>
              <w:bottom w:val="nil"/>
              <w:right w:val="nil"/>
            </w:tcBorders>
            <w:shd w:val="clear" w:color="auto" w:fill="auto"/>
            <w:vAlign w:val="bottom"/>
          </w:tcPr>
          <w:p w14:paraId="55A58056" w14:textId="47010F4D" w:rsidR="007A5956" w:rsidRPr="00C935A5" w:rsidRDefault="007A5956" w:rsidP="007A5956">
            <w:pPr>
              <w:spacing w:before="40" w:after="20"/>
              <w:jc w:val="right"/>
              <w:rPr>
                <w:rFonts w:cs="Arial"/>
                <w:sz w:val="18"/>
                <w:szCs w:val="18"/>
              </w:rPr>
            </w:pPr>
            <w:r w:rsidRPr="007A5956">
              <w:rPr>
                <w:rFonts w:cs="Arial"/>
                <w:sz w:val="18"/>
                <w:szCs w:val="18"/>
              </w:rPr>
              <w:t>1,194</w:t>
            </w:r>
          </w:p>
        </w:tc>
        <w:tc>
          <w:tcPr>
            <w:tcW w:w="1397" w:type="dxa"/>
            <w:tcBorders>
              <w:top w:val="nil"/>
              <w:left w:val="nil"/>
              <w:bottom w:val="nil"/>
              <w:right w:val="nil"/>
            </w:tcBorders>
            <w:shd w:val="clear" w:color="auto" w:fill="auto"/>
            <w:vAlign w:val="bottom"/>
          </w:tcPr>
          <w:p w14:paraId="493942ED" w14:textId="0EB4D88A" w:rsidR="007A5956" w:rsidRPr="00C935A5" w:rsidRDefault="007A5956" w:rsidP="007A5956">
            <w:pPr>
              <w:spacing w:before="40" w:after="20"/>
              <w:jc w:val="right"/>
              <w:rPr>
                <w:rFonts w:cs="Arial"/>
                <w:sz w:val="18"/>
                <w:szCs w:val="18"/>
              </w:rPr>
            </w:pPr>
            <w:r w:rsidRPr="007A5956">
              <w:rPr>
                <w:rFonts w:cs="Arial"/>
                <w:sz w:val="18"/>
                <w:szCs w:val="18"/>
              </w:rPr>
              <w:t>985</w:t>
            </w:r>
          </w:p>
        </w:tc>
        <w:tc>
          <w:tcPr>
            <w:tcW w:w="1117" w:type="dxa"/>
            <w:tcBorders>
              <w:top w:val="nil"/>
              <w:left w:val="nil"/>
              <w:bottom w:val="nil"/>
              <w:right w:val="nil"/>
            </w:tcBorders>
            <w:shd w:val="clear" w:color="auto" w:fill="auto"/>
            <w:vAlign w:val="bottom"/>
          </w:tcPr>
          <w:p w14:paraId="34C95637" w14:textId="4AE3D842" w:rsidR="007A5956" w:rsidRPr="00C935A5" w:rsidRDefault="007A5956" w:rsidP="007A5956">
            <w:pPr>
              <w:spacing w:before="40" w:after="20"/>
              <w:jc w:val="center"/>
              <w:rPr>
                <w:rFonts w:cs="Arial"/>
                <w:sz w:val="18"/>
                <w:szCs w:val="18"/>
              </w:rPr>
            </w:pPr>
            <w:r w:rsidRPr="007A5956">
              <w:rPr>
                <w:rFonts w:cs="Arial"/>
                <w:sz w:val="18"/>
                <w:szCs w:val="18"/>
              </w:rPr>
              <w:t>7.0</w:t>
            </w:r>
          </w:p>
        </w:tc>
        <w:tc>
          <w:tcPr>
            <w:tcW w:w="1117" w:type="dxa"/>
            <w:tcBorders>
              <w:top w:val="nil"/>
              <w:left w:val="nil"/>
              <w:bottom w:val="nil"/>
              <w:right w:val="nil"/>
            </w:tcBorders>
            <w:shd w:val="clear" w:color="auto" w:fill="auto"/>
            <w:vAlign w:val="bottom"/>
          </w:tcPr>
          <w:p w14:paraId="2AFD46D6" w14:textId="21EC49AC" w:rsidR="007A5956" w:rsidRPr="00C935A5" w:rsidRDefault="007A5956" w:rsidP="007A5956">
            <w:pPr>
              <w:spacing w:before="40" w:after="20"/>
              <w:jc w:val="right"/>
              <w:rPr>
                <w:rFonts w:cs="Arial"/>
                <w:sz w:val="18"/>
                <w:szCs w:val="18"/>
              </w:rPr>
            </w:pPr>
            <w:r w:rsidRPr="007A5956">
              <w:rPr>
                <w:rFonts w:cs="Arial"/>
                <w:sz w:val="18"/>
                <w:szCs w:val="18"/>
              </w:rPr>
              <w:t>2,377,629</w:t>
            </w:r>
          </w:p>
        </w:tc>
        <w:tc>
          <w:tcPr>
            <w:tcW w:w="971" w:type="dxa"/>
            <w:tcBorders>
              <w:top w:val="nil"/>
              <w:left w:val="nil"/>
              <w:bottom w:val="nil"/>
              <w:right w:val="nil"/>
            </w:tcBorders>
            <w:shd w:val="clear" w:color="auto" w:fill="auto"/>
            <w:vAlign w:val="bottom"/>
          </w:tcPr>
          <w:p w14:paraId="519344D3" w14:textId="00D32255" w:rsidR="007A5956" w:rsidRPr="00C935A5" w:rsidRDefault="007A5956" w:rsidP="007A5956">
            <w:pPr>
              <w:spacing w:before="40" w:after="20"/>
              <w:jc w:val="right"/>
              <w:rPr>
                <w:rFonts w:cs="Arial"/>
                <w:sz w:val="18"/>
                <w:szCs w:val="18"/>
              </w:rPr>
            </w:pPr>
            <w:r w:rsidRPr="007A5956">
              <w:rPr>
                <w:rFonts w:cs="Arial"/>
                <w:sz w:val="18"/>
                <w:szCs w:val="18"/>
              </w:rPr>
              <w:t>11,538</w:t>
            </w:r>
          </w:p>
        </w:tc>
        <w:tc>
          <w:tcPr>
            <w:tcW w:w="1228" w:type="dxa"/>
            <w:tcBorders>
              <w:top w:val="nil"/>
              <w:left w:val="nil"/>
              <w:bottom w:val="nil"/>
              <w:right w:val="nil"/>
            </w:tcBorders>
            <w:shd w:val="clear" w:color="auto" w:fill="auto"/>
            <w:vAlign w:val="bottom"/>
          </w:tcPr>
          <w:p w14:paraId="19C43EA0" w14:textId="3ED8B7FF" w:rsidR="007A5956" w:rsidRPr="00C935A5" w:rsidRDefault="007A5956" w:rsidP="007A5956">
            <w:pPr>
              <w:spacing w:before="40" w:after="20"/>
              <w:jc w:val="right"/>
              <w:rPr>
                <w:rFonts w:cs="Arial"/>
                <w:sz w:val="18"/>
                <w:szCs w:val="18"/>
              </w:rPr>
            </w:pPr>
            <w:r w:rsidRPr="007A5956">
              <w:rPr>
                <w:rFonts w:cs="Arial"/>
                <w:sz w:val="18"/>
                <w:szCs w:val="18"/>
              </w:rPr>
              <w:t>3.6%</w:t>
            </w:r>
          </w:p>
        </w:tc>
      </w:tr>
      <w:tr w:rsidR="007A5956" w:rsidRPr="007A5956" w14:paraId="08DDAA33" w14:textId="77777777" w:rsidTr="00001E71">
        <w:trPr>
          <w:trHeight w:val="20"/>
        </w:trPr>
        <w:tc>
          <w:tcPr>
            <w:tcW w:w="2233" w:type="dxa"/>
            <w:tcBorders>
              <w:top w:val="nil"/>
              <w:left w:val="nil"/>
              <w:bottom w:val="nil"/>
              <w:right w:val="single" w:sz="18" w:space="0" w:color="B4B432"/>
            </w:tcBorders>
            <w:shd w:val="clear" w:color="auto" w:fill="auto"/>
            <w:vAlign w:val="center"/>
          </w:tcPr>
          <w:p w14:paraId="5CAECE72" w14:textId="77777777" w:rsidR="007A5956" w:rsidRPr="00C935A5" w:rsidRDefault="007A5956" w:rsidP="007A5956">
            <w:pPr>
              <w:spacing w:before="40" w:after="20"/>
              <w:rPr>
                <w:rFonts w:cs="Arial"/>
                <w:sz w:val="18"/>
                <w:szCs w:val="18"/>
              </w:rPr>
            </w:pPr>
            <w:r>
              <w:rPr>
                <w:rFonts w:cs="Arial"/>
                <w:sz w:val="18"/>
                <w:szCs w:val="18"/>
              </w:rPr>
              <w:t>Merri-bek</w:t>
            </w:r>
            <w:r w:rsidRPr="00C935A5">
              <w:rPr>
                <w:rFonts w:cs="Arial"/>
                <w:sz w:val="18"/>
                <w:szCs w:val="18"/>
              </w:rPr>
              <w:t xml:space="preserve"> C </w:t>
            </w:r>
          </w:p>
        </w:tc>
        <w:tc>
          <w:tcPr>
            <w:tcW w:w="1236" w:type="dxa"/>
            <w:tcBorders>
              <w:top w:val="nil"/>
              <w:left w:val="single" w:sz="18" w:space="0" w:color="B4B432"/>
              <w:bottom w:val="nil"/>
              <w:right w:val="nil"/>
            </w:tcBorders>
            <w:shd w:val="clear" w:color="auto" w:fill="auto"/>
            <w:vAlign w:val="bottom"/>
          </w:tcPr>
          <w:p w14:paraId="3932E386" w14:textId="1B17966B" w:rsidR="007A5956" w:rsidRPr="00C935A5" w:rsidRDefault="007A5956" w:rsidP="007A5956">
            <w:pPr>
              <w:spacing w:before="40" w:after="20"/>
              <w:jc w:val="right"/>
              <w:rPr>
                <w:rFonts w:cs="Arial"/>
                <w:sz w:val="18"/>
                <w:szCs w:val="18"/>
              </w:rPr>
            </w:pPr>
            <w:r w:rsidRPr="007A5956">
              <w:rPr>
                <w:rFonts w:cs="Arial"/>
                <w:sz w:val="18"/>
                <w:szCs w:val="18"/>
              </w:rPr>
              <w:t>993</w:t>
            </w:r>
          </w:p>
        </w:tc>
        <w:tc>
          <w:tcPr>
            <w:tcW w:w="1397" w:type="dxa"/>
            <w:tcBorders>
              <w:top w:val="nil"/>
              <w:left w:val="nil"/>
              <w:bottom w:val="nil"/>
              <w:right w:val="nil"/>
            </w:tcBorders>
            <w:shd w:val="clear" w:color="auto" w:fill="auto"/>
            <w:vAlign w:val="bottom"/>
          </w:tcPr>
          <w:p w14:paraId="704F6C09" w14:textId="72F25192" w:rsidR="007A5956" w:rsidRPr="00C935A5" w:rsidRDefault="007A5956" w:rsidP="007A5956">
            <w:pPr>
              <w:spacing w:before="40" w:after="20"/>
              <w:jc w:val="right"/>
              <w:rPr>
                <w:rFonts w:cs="Arial"/>
                <w:sz w:val="18"/>
                <w:szCs w:val="18"/>
              </w:rPr>
            </w:pPr>
            <w:r w:rsidRPr="007A5956">
              <w:rPr>
                <w:rFonts w:cs="Arial"/>
                <w:sz w:val="18"/>
                <w:szCs w:val="18"/>
              </w:rPr>
              <w:t>1,027</w:t>
            </w:r>
          </w:p>
        </w:tc>
        <w:tc>
          <w:tcPr>
            <w:tcW w:w="1117" w:type="dxa"/>
            <w:tcBorders>
              <w:top w:val="nil"/>
              <w:left w:val="nil"/>
              <w:bottom w:val="nil"/>
              <w:right w:val="nil"/>
            </w:tcBorders>
            <w:shd w:val="clear" w:color="auto" w:fill="auto"/>
            <w:vAlign w:val="bottom"/>
          </w:tcPr>
          <w:p w14:paraId="31F085BD" w14:textId="553051E9" w:rsidR="007A5956" w:rsidRPr="00C935A5" w:rsidRDefault="007A5956" w:rsidP="007A5956">
            <w:pPr>
              <w:spacing w:before="40" w:after="20"/>
              <w:jc w:val="center"/>
              <w:rPr>
                <w:rFonts w:cs="Arial"/>
                <w:sz w:val="18"/>
                <w:szCs w:val="18"/>
              </w:rPr>
            </w:pPr>
            <w:r w:rsidRPr="007A5956">
              <w:rPr>
                <w:rFonts w:cs="Arial"/>
                <w:sz w:val="18"/>
                <w:szCs w:val="18"/>
              </w:rPr>
              <w:t>15.3</w:t>
            </w:r>
          </w:p>
        </w:tc>
        <w:tc>
          <w:tcPr>
            <w:tcW w:w="1117" w:type="dxa"/>
            <w:tcBorders>
              <w:top w:val="nil"/>
              <w:left w:val="nil"/>
              <w:bottom w:val="nil"/>
              <w:right w:val="nil"/>
            </w:tcBorders>
            <w:shd w:val="clear" w:color="auto" w:fill="auto"/>
            <w:vAlign w:val="bottom"/>
          </w:tcPr>
          <w:p w14:paraId="73476FDC" w14:textId="39C34BDC" w:rsidR="007A5956" w:rsidRPr="00C935A5" w:rsidRDefault="007A5956" w:rsidP="007A5956">
            <w:pPr>
              <w:spacing w:before="40" w:after="20"/>
              <w:jc w:val="right"/>
              <w:rPr>
                <w:rFonts w:cs="Arial"/>
                <w:sz w:val="18"/>
                <w:szCs w:val="18"/>
              </w:rPr>
            </w:pPr>
            <w:r w:rsidRPr="007A5956">
              <w:rPr>
                <w:rFonts w:cs="Arial"/>
                <w:sz w:val="18"/>
                <w:szCs w:val="18"/>
              </w:rPr>
              <w:t>969,814</w:t>
            </w:r>
          </w:p>
        </w:tc>
        <w:tc>
          <w:tcPr>
            <w:tcW w:w="971" w:type="dxa"/>
            <w:tcBorders>
              <w:top w:val="nil"/>
              <w:left w:val="nil"/>
              <w:bottom w:val="nil"/>
              <w:right w:val="nil"/>
            </w:tcBorders>
            <w:shd w:val="clear" w:color="auto" w:fill="auto"/>
            <w:vAlign w:val="bottom"/>
          </w:tcPr>
          <w:p w14:paraId="169B40B6" w14:textId="14420633" w:rsidR="007A5956" w:rsidRPr="00C935A5" w:rsidRDefault="007A5956" w:rsidP="007A5956">
            <w:pPr>
              <w:spacing w:before="40" w:after="20"/>
              <w:jc w:val="right"/>
              <w:rPr>
                <w:rFonts w:cs="Arial"/>
                <w:sz w:val="18"/>
                <w:szCs w:val="18"/>
              </w:rPr>
            </w:pPr>
            <w:r w:rsidRPr="007A5956">
              <w:rPr>
                <w:rFonts w:cs="Arial"/>
                <w:sz w:val="18"/>
                <w:szCs w:val="18"/>
              </w:rPr>
              <w:t>5,351</w:t>
            </w:r>
          </w:p>
        </w:tc>
        <w:tc>
          <w:tcPr>
            <w:tcW w:w="1228" w:type="dxa"/>
            <w:tcBorders>
              <w:top w:val="nil"/>
              <w:left w:val="nil"/>
              <w:bottom w:val="nil"/>
              <w:right w:val="nil"/>
            </w:tcBorders>
            <w:shd w:val="clear" w:color="auto" w:fill="auto"/>
            <w:vAlign w:val="bottom"/>
          </w:tcPr>
          <w:p w14:paraId="5D0E4E46" w14:textId="43F48CBF" w:rsidR="007A5956" w:rsidRPr="00C935A5" w:rsidRDefault="007A5956" w:rsidP="007A5956">
            <w:pPr>
              <w:spacing w:before="40" w:after="20"/>
              <w:jc w:val="right"/>
              <w:rPr>
                <w:rFonts w:cs="Arial"/>
                <w:sz w:val="18"/>
                <w:szCs w:val="18"/>
              </w:rPr>
            </w:pPr>
            <w:r w:rsidRPr="007A5956">
              <w:rPr>
                <w:rFonts w:cs="Arial"/>
                <w:sz w:val="18"/>
                <w:szCs w:val="18"/>
              </w:rPr>
              <w:t>5.1%</w:t>
            </w:r>
          </w:p>
        </w:tc>
      </w:tr>
      <w:tr w:rsidR="007A5956" w:rsidRPr="007A5956" w14:paraId="674D7302" w14:textId="77777777" w:rsidTr="00001E71">
        <w:trPr>
          <w:trHeight w:val="20"/>
        </w:trPr>
        <w:tc>
          <w:tcPr>
            <w:tcW w:w="2233" w:type="dxa"/>
            <w:tcBorders>
              <w:top w:val="nil"/>
              <w:left w:val="nil"/>
              <w:bottom w:val="nil"/>
              <w:right w:val="single" w:sz="18" w:space="0" w:color="B4B432"/>
            </w:tcBorders>
            <w:shd w:val="clear" w:color="auto" w:fill="auto"/>
            <w:vAlign w:val="center"/>
          </w:tcPr>
          <w:p w14:paraId="4C469B58" w14:textId="77777777" w:rsidR="007A5956" w:rsidRPr="00C935A5" w:rsidRDefault="007A5956" w:rsidP="007A5956">
            <w:pPr>
              <w:spacing w:before="40" w:after="20"/>
              <w:rPr>
                <w:rFonts w:cs="Arial"/>
                <w:sz w:val="18"/>
                <w:szCs w:val="18"/>
              </w:rPr>
            </w:pPr>
            <w:r w:rsidRPr="00C935A5">
              <w:rPr>
                <w:rFonts w:cs="Arial"/>
                <w:sz w:val="18"/>
                <w:szCs w:val="18"/>
              </w:rPr>
              <w:t xml:space="preserve">Mildura RC </w:t>
            </w:r>
          </w:p>
        </w:tc>
        <w:tc>
          <w:tcPr>
            <w:tcW w:w="1236" w:type="dxa"/>
            <w:tcBorders>
              <w:top w:val="nil"/>
              <w:left w:val="single" w:sz="18" w:space="0" w:color="B4B432"/>
              <w:bottom w:val="nil"/>
              <w:right w:val="nil"/>
            </w:tcBorders>
            <w:shd w:val="clear" w:color="auto" w:fill="auto"/>
            <w:vAlign w:val="bottom"/>
          </w:tcPr>
          <w:p w14:paraId="4BC25B21" w14:textId="17C85A66" w:rsidR="007A5956" w:rsidRPr="00C935A5" w:rsidRDefault="007A5956" w:rsidP="007A5956">
            <w:pPr>
              <w:spacing w:before="40" w:after="20"/>
              <w:jc w:val="right"/>
              <w:rPr>
                <w:rFonts w:cs="Arial"/>
                <w:sz w:val="18"/>
                <w:szCs w:val="18"/>
              </w:rPr>
            </w:pPr>
            <w:r w:rsidRPr="007A5956">
              <w:rPr>
                <w:rFonts w:cs="Arial"/>
                <w:sz w:val="18"/>
                <w:szCs w:val="18"/>
              </w:rPr>
              <w:t>957</w:t>
            </w:r>
          </w:p>
        </w:tc>
        <w:tc>
          <w:tcPr>
            <w:tcW w:w="1397" w:type="dxa"/>
            <w:tcBorders>
              <w:top w:val="nil"/>
              <w:left w:val="nil"/>
              <w:bottom w:val="nil"/>
              <w:right w:val="nil"/>
            </w:tcBorders>
            <w:shd w:val="clear" w:color="auto" w:fill="auto"/>
            <w:vAlign w:val="bottom"/>
          </w:tcPr>
          <w:p w14:paraId="7A2EEADC" w14:textId="7C40BAD1" w:rsidR="007A5956" w:rsidRPr="00C935A5" w:rsidRDefault="007A5956" w:rsidP="007A5956">
            <w:pPr>
              <w:spacing w:before="40" w:after="20"/>
              <w:jc w:val="right"/>
              <w:rPr>
                <w:rFonts w:cs="Arial"/>
                <w:sz w:val="18"/>
                <w:szCs w:val="18"/>
              </w:rPr>
            </w:pPr>
            <w:r w:rsidRPr="007A5956">
              <w:rPr>
                <w:rFonts w:cs="Arial"/>
                <w:sz w:val="18"/>
                <w:szCs w:val="18"/>
              </w:rPr>
              <w:t>940</w:t>
            </w:r>
          </w:p>
        </w:tc>
        <w:tc>
          <w:tcPr>
            <w:tcW w:w="1117" w:type="dxa"/>
            <w:tcBorders>
              <w:top w:val="nil"/>
              <w:left w:val="nil"/>
              <w:bottom w:val="nil"/>
              <w:right w:val="nil"/>
            </w:tcBorders>
            <w:shd w:val="clear" w:color="auto" w:fill="auto"/>
            <w:vAlign w:val="bottom"/>
          </w:tcPr>
          <w:p w14:paraId="74F4ED02" w14:textId="5A4BD3DE" w:rsidR="007A5956" w:rsidRPr="00C935A5" w:rsidRDefault="007A5956" w:rsidP="007A5956">
            <w:pPr>
              <w:spacing w:before="40" w:after="20"/>
              <w:jc w:val="center"/>
              <w:rPr>
                <w:rFonts w:cs="Arial"/>
                <w:sz w:val="18"/>
                <w:szCs w:val="18"/>
              </w:rPr>
            </w:pPr>
            <w:r w:rsidRPr="007A5956">
              <w:rPr>
                <w:rFonts w:cs="Arial"/>
                <w:sz w:val="18"/>
                <w:szCs w:val="18"/>
              </w:rPr>
              <w:t>38.2</w:t>
            </w:r>
          </w:p>
        </w:tc>
        <w:tc>
          <w:tcPr>
            <w:tcW w:w="1117" w:type="dxa"/>
            <w:tcBorders>
              <w:top w:val="nil"/>
              <w:left w:val="nil"/>
              <w:bottom w:val="nil"/>
              <w:right w:val="nil"/>
            </w:tcBorders>
            <w:shd w:val="clear" w:color="auto" w:fill="auto"/>
            <w:vAlign w:val="bottom"/>
          </w:tcPr>
          <w:p w14:paraId="733565ED" w14:textId="2A0BD3E0" w:rsidR="007A5956" w:rsidRPr="00C935A5" w:rsidRDefault="007A5956" w:rsidP="007A5956">
            <w:pPr>
              <w:spacing w:before="40" w:after="20"/>
              <w:jc w:val="right"/>
              <w:rPr>
                <w:rFonts w:cs="Arial"/>
                <w:sz w:val="18"/>
                <w:szCs w:val="18"/>
              </w:rPr>
            </w:pPr>
            <w:r w:rsidRPr="007A5956">
              <w:rPr>
                <w:rFonts w:cs="Arial"/>
                <w:sz w:val="18"/>
                <w:szCs w:val="18"/>
              </w:rPr>
              <w:t>226,554</w:t>
            </w:r>
          </w:p>
        </w:tc>
        <w:tc>
          <w:tcPr>
            <w:tcW w:w="971" w:type="dxa"/>
            <w:tcBorders>
              <w:top w:val="nil"/>
              <w:left w:val="nil"/>
              <w:bottom w:val="nil"/>
              <w:right w:val="nil"/>
            </w:tcBorders>
            <w:shd w:val="clear" w:color="auto" w:fill="auto"/>
            <w:vAlign w:val="bottom"/>
          </w:tcPr>
          <w:p w14:paraId="62942D35" w14:textId="22CC0541" w:rsidR="007A5956" w:rsidRPr="00C935A5" w:rsidRDefault="007A5956" w:rsidP="007A5956">
            <w:pPr>
              <w:spacing w:before="40" w:after="20"/>
              <w:jc w:val="right"/>
              <w:rPr>
                <w:rFonts w:cs="Arial"/>
                <w:sz w:val="18"/>
                <w:szCs w:val="18"/>
              </w:rPr>
            </w:pPr>
            <w:r w:rsidRPr="007A5956">
              <w:rPr>
                <w:rFonts w:cs="Arial"/>
                <w:sz w:val="18"/>
                <w:szCs w:val="18"/>
              </w:rPr>
              <w:t>3,936</w:t>
            </w:r>
          </w:p>
        </w:tc>
        <w:tc>
          <w:tcPr>
            <w:tcW w:w="1228" w:type="dxa"/>
            <w:tcBorders>
              <w:top w:val="nil"/>
              <w:left w:val="nil"/>
              <w:bottom w:val="nil"/>
              <w:right w:val="nil"/>
            </w:tcBorders>
            <w:shd w:val="clear" w:color="auto" w:fill="auto"/>
            <w:vAlign w:val="bottom"/>
          </w:tcPr>
          <w:p w14:paraId="69972AAF" w14:textId="07F25008" w:rsidR="007A5956" w:rsidRPr="00C935A5" w:rsidRDefault="007A5956" w:rsidP="007A5956">
            <w:pPr>
              <w:spacing w:before="40" w:after="20"/>
              <w:jc w:val="right"/>
              <w:rPr>
                <w:rFonts w:cs="Arial"/>
                <w:sz w:val="18"/>
                <w:szCs w:val="18"/>
              </w:rPr>
            </w:pPr>
            <w:r w:rsidRPr="007A5956">
              <w:rPr>
                <w:rFonts w:cs="Arial"/>
                <w:sz w:val="18"/>
                <w:szCs w:val="18"/>
              </w:rPr>
              <w:t>8.7%</w:t>
            </w:r>
          </w:p>
        </w:tc>
      </w:tr>
      <w:tr w:rsidR="007A5956" w:rsidRPr="007A5956" w14:paraId="4B933578" w14:textId="77777777" w:rsidTr="00001E71">
        <w:trPr>
          <w:trHeight w:val="20"/>
        </w:trPr>
        <w:tc>
          <w:tcPr>
            <w:tcW w:w="2233" w:type="dxa"/>
            <w:tcBorders>
              <w:top w:val="nil"/>
              <w:left w:val="nil"/>
              <w:bottom w:val="nil"/>
              <w:right w:val="single" w:sz="18" w:space="0" w:color="B4B432"/>
            </w:tcBorders>
            <w:shd w:val="clear" w:color="auto" w:fill="auto"/>
            <w:vAlign w:val="center"/>
          </w:tcPr>
          <w:p w14:paraId="21420219" w14:textId="77777777" w:rsidR="007A5956" w:rsidRPr="00C935A5" w:rsidRDefault="007A5956" w:rsidP="007A5956">
            <w:pPr>
              <w:spacing w:before="40" w:after="20"/>
              <w:rPr>
                <w:rFonts w:cs="Arial"/>
                <w:sz w:val="18"/>
                <w:szCs w:val="18"/>
              </w:rPr>
            </w:pPr>
            <w:r w:rsidRPr="00C935A5">
              <w:rPr>
                <w:rFonts w:cs="Arial"/>
                <w:sz w:val="18"/>
                <w:szCs w:val="18"/>
              </w:rPr>
              <w:t xml:space="preserve">Mitchell S </w:t>
            </w:r>
          </w:p>
        </w:tc>
        <w:tc>
          <w:tcPr>
            <w:tcW w:w="1236" w:type="dxa"/>
            <w:tcBorders>
              <w:top w:val="nil"/>
              <w:left w:val="single" w:sz="18" w:space="0" w:color="B4B432"/>
              <w:bottom w:val="nil"/>
              <w:right w:val="nil"/>
            </w:tcBorders>
            <w:shd w:val="clear" w:color="auto" w:fill="auto"/>
            <w:vAlign w:val="bottom"/>
          </w:tcPr>
          <w:p w14:paraId="7C5741E9" w14:textId="75F4E5F8" w:rsidR="007A5956" w:rsidRPr="00C935A5" w:rsidRDefault="007A5956" w:rsidP="007A5956">
            <w:pPr>
              <w:spacing w:before="40" w:after="20"/>
              <w:jc w:val="right"/>
              <w:rPr>
                <w:rFonts w:cs="Arial"/>
                <w:sz w:val="18"/>
                <w:szCs w:val="18"/>
              </w:rPr>
            </w:pPr>
            <w:r w:rsidRPr="007A5956">
              <w:rPr>
                <w:rFonts w:cs="Arial"/>
                <w:sz w:val="18"/>
                <w:szCs w:val="18"/>
              </w:rPr>
              <w:t>1,110</w:t>
            </w:r>
          </w:p>
        </w:tc>
        <w:tc>
          <w:tcPr>
            <w:tcW w:w="1397" w:type="dxa"/>
            <w:tcBorders>
              <w:top w:val="nil"/>
              <w:left w:val="nil"/>
              <w:bottom w:val="nil"/>
              <w:right w:val="nil"/>
            </w:tcBorders>
            <w:shd w:val="clear" w:color="auto" w:fill="auto"/>
            <w:vAlign w:val="bottom"/>
          </w:tcPr>
          <w:p w14:paraId="3A8876C4" w14:textId="4F275B98" w:rsidR="007A5956" w:rsidRPr="00C935A5" w:rsidRDefault="007A5956" w:rsidP="007A5956">
            <w:pPr>
              <w:spacing w:before="40" w:after="20"/>
              <w:jc w:val="right"/>
              <w:rPr>
                <w:rFonts w:cs="Arial"/>
                <w:sz w:val="18"/>
                <w:szCs w:val="18"/>
              </w:rPr>
            </w:pPr>
            <w:r w:rsidRPr="007A5956">
              <w:rPr>
                <w:rFonts w:cs="Arial"/>
                <w:sz w:val="18"/>
                <w:szCs w:val="18"/>
              </w:rPr>
              <w:t>1,000</w:t>
            </w:r>
          </w:p>
        </w:tc>
        <w:tc>
          <w:tcPr>
            <w:tcW w:w="1117" w:type="dxa"/>
            <w:tcBorders>
              <w:top w:val="nil"/>
              <w:left w:val="nil"/>
              <w:bottom w:val="nil"/>
              <w:right w:val="nil"/>
            </w:tcBorders>
            <w:shd w:val="clear" w:color="auto" w:fill="auto"/>
            <w:vAlign w:val="bottom"/>
          </w:tcPr>
          <w:p w14:paraId="2040FF11" w14:textId="33F1C3D7" w:rsidR="007A5956" w:rsidRPr="00C935A5" w:rsidRDefault="007A5956" w:rsidP="007A5956">
            <w:pPr>
              <w:spacing w:before="40" w:after="20"/>
              <w:jc w:val="center"/>
              <w:rPr>
                <w:rFonts w:cs="Arial"/>
                <w:sz w:val="18"/>
                <w:szCs w:val="18"/>
              </w:rPr>
            </w:pPr>
            <w:r w:rsidRPr="007A5956">
              <w:rPr>
                <w:rFonts w:cs="Arial"/>
                <w:sz w:val="18"/>
                <w:szCs w:val="18"/>
              </w:rPr>
              <w:t>19.7</w:t>
            </w:r>
          </w:p>
        </w:tc>
        <w:tc>
          <w:tcPr>
            <w:tcW w:w="1117" w:type="dxa"/>
            <w:tcBorders>
              <w:top w:val="nil"/>
              <w:left w:val="nil"/>
              <w:bottom w:val="nil"/>
              <w:right w:val="nil"/>
            </w:tcBorders>
            <w:shd w:val="clear" w:color="auto" w:fill="auto"/>
            <w:vAlign w:val="bottom"/>
          </w:tcPr>
          <w:p w14:paraId="7885FC0D" w14:textId="5CF2DEFA" w:rsidR="007A5956" w:rsidRPr="00C935A5" w:rsidRDefault="007A5956" w:rsidP="007A5956">
            <w:pPr>
              <w:spacing w:before="40" w:after="20"/>
              <w:jc w:val="right"/>
              <w:rPr>
                <w:rFonts w:cs="Arial"/>
                <w:sz w:val="18"/>
                <w:szCs w:val="18"/>
              </w:rPr>
            </w:pPr>
            <w:r w:rsidRPr="007A5956">
              <w:rPr>
                <w:rFonts w:cs="Arial"/>
                <w:sz w:val="18"/>
                <w:szCs w:val="18"/>
              </w:rPr>
              <w:t>501,621</w:t>
            </w:r>
          </w:p>
        </w:tc>
        <w:tc>
          <w:tcPr>
            <w:tcW w:w="971" w:type="dxa"/>
            <w:tcBorders>
              <w:top w:val="nil"/>
              <w:left w:val="nil"/>
              <w:bottom w:val="nil"/>
              <w:right w:val="nil"/>
            </w:tcBorders>
            <w:shd w:val="clear" w:color="auto" w:fill="auto"/>
            <w:vAlign w:val="bottom"/>
          </w:tcPr>
          <w:p w14:paraId="47236680" w14:textId="6C610EC9" w:rsidR="007A5956" w:rsidRPr="00C935A5" w:rsidRDefault="007A5956" w:rsidP="007A5956">
            <w:pPr>
              <w:spacing w:before="40" w:after="20"/>
              <w:jc w:val="right"/>
              <w:rPr>
                <w:rFonts w:cs="Arial"/>
                <w:sz w:val="18"/>
                <w:szCs w:val="18"/>
              </w:rPr>
            </w:pPr>
            <w:r w:rsidRPr="007A5956">
              <w:rPr>
                <w:rFonts w:cs="Arial"/>
                <w:sz w:val="18"/>
                <w:szCs w:val="18"/>
              </w:rPr>
              <w:t>9,337</w:t>
            </w:r>
          </w:p>
        </w:tc>
        <w:tc>
          <w:tcPr>
            <w:tcW w:w="1228" w:type="dxa"/>
            <w:tcBorders>
              <w:top w:val="nil"/>
              <w:left w:val="nil"/>
              <w:bottom w:val="nil"/>
              <w:right w:val="nil"/>
            </w:tcBorders>
            <w:shd w:val="clear" w:color="auto" w:fill="auto"/>
            <w:vAlign w:val="bottom"/>
          </w:tcPr>
          <w:p w14:paraId="34200601" w14:textId="6281196C" w:rsidR="007A5956" w:rsidRPr="00C935A5" w:rsidRDefault="007A5956" w:rsidP="007A5956">
            <w:pPr>
              <w:spacing w:before="40" w:after="20"/>
              <w:jc w:val="right"/>
              <w:rPr>
                <w:rFonts w:cs="Arial"/>
                <w:sz w:val="18"/>
                <w:szCs w:val="18"/>
              </w:rPr>
            </w:pPr>
            <w:r w:rsidRPr="007A5956">
              <w:rPr>
                <w:rFonts w:cs="Arial"/>
                <w:sz w:val="18"/>
                <w:szCs w:val="18"/>
              </w:rPr>
              <w:t>3.1%</w:t>
            </w:r>
          </w:p>
        </w:tc>
      </w:tr>
      <w:tr w:rsidR="007A5956" w:rsidRPr="007A5956" w14:paraId="3BE38542" w14:textId="77777777" w:rsidTr="00001E71">
        <w:trPr>
          <w:trHeight w:val="20"/>
        </w:trPr>
        <w:tc>
          <w:tcPr>
            <w:tcW w:w="2233" w:type="dxa"/>
            <w:tcBorders>
              <w:top w:val="nil"/>
              <w:left w:val="nil"/>
              <w:bottom w:val="nil"/>
              <w:right w:val="single" w:sz="18" w:space="0" w:color="B4B432"/>
            </w:tcBorders>
            <w:shd w:val="clear" w:color="auto" w:fill="auto"/>
            <w:vAlign w:val="center"/>
          </w:tcPr>
          <w:p w14:paraId="69772604" w14:textId="77777777" w:rsidR="007A5956" w:rsidRPr="00C935A5" w:rsidRDefault="007A5956" w:rsidP="007A5956">
            <w:pPr>
              <w:spacing w:before="40" w:after="20"/>
              <w:rPr>
                <w:rFonts w:cs="Arial"/>
                <w:sz w:val="18"/>
                <w:szCs w:val="18"/>
              </w:rPr>
            </w:pPr>
            <w:r w:rsidRPr="00C935A5">
              <w:rPr>
                <w:rFonts w:cs="Arial"/>
                <w:sz w:val="18"/>
                <w:szCs w:val="18"/>
              </w:rPr>
              <w:t xml:space="preserve">Moira S </w:t>
            </w:r>
          </w:p>
        </w:tc>
        <w:tc>
          <w:tcPr>
            <w:tcW w:w="1236" w:type="dxa"/>
            <w:tcBorders>
              <w:top w:val="nil"/>
              <w:left w:val="single" w:sz="18" w:space="0" w:color="B4B432"/>
              <w:bottom w:val="nil"/>
              <w:right w:val="nil"/>
            </w:tcBorders>
            <w:shd w:val="clear" w:color="auto" w:fill="auto"/>
            <w:vAlign w:val="bottom"/>
          </w:tcPr>
          <w:p w14:paraId="1AFA5719" w14:textId="0DB92D5D" w:rsidR="007A5956" w:rsidRPr="00C935A5" w:rsidRDefault="007A5956" w:rsidP="007A5956">
            <w:pPr>
              <w:spacing w:before="40" w:after="20"/>
              <w:jc w:val="right"/>
              <w:rPr>
                <w:rFonts w:cs="Arial"/>
                <w:sz w:val="18"/>
                <w:szCs w:val="18"/>
              </w:rPr>
            </w:pPr>
            <w:r w:rsidRPr="007A5956">
              <w:rPr>
                <w:rFonts w:cs="Arial"/>
                <w:sz w:val="18"/>
                <w:szCs w:val="18"/>
              </w:rPr>
              <w:t>884</w:t>
            </w:r>
          </w:p>
        </w:tc>
        <w:tc>
          <w:tcPr>
            <w:tcW w:w="1397" w:type="dxa"/>
            <w:tcBorders>
              <w:top w:val="nil"/>
              <w:left w:val="nil"/>
              <w:bottom w:val="nil"/>
              <w:right w:val="nil"/>
            </w:tcBorders>
            <w:shd w:val="clear" w:color="auto" w:fill="auto"/>
            <w:vAlign w:val="bottom"/>
          </w:tcPr>
          <w:p w14:paraId="10EC264A" w14:textId="140DF632" w:rsidR="007A5956" w:rsidRPr="00C935A5" w:rsidRDefault="007A5956" w:rsidP="007A5956">
            <w:pPr>
              <w:spacing w:before="40" w:after="20"/>
              <w:jc w:val="right"/>
              <w:rPr>
                <w:rFonts w:cs="Arial"/>
                <w:sz w:val="18"/>
                <w:szCs w:val="18"/>
              </w:rPr>
            </w:pPr>
            <w:r w:rsidRPr="007A5956">
              <w:rPr>
                <w:rFonts w:cs="Arial"/>
                <w:sz w:val="18"/>
                <w:szCs w:val="18"/>
              </w:rPr>
              <w:t>958</w:t>
            </w:r>
          </w:p>
        </w:tc>
        <w:tc>
          <w:tcPr>
            <w:tcW w:w="1117" w:type="dxa"/>
            <w:tcBorders>
              <w:top w:val="nil"/>
              <w:left w:val="nil"/>
              <w:bottom w:val="nil"/>
              <w:right w:val="nil"/>
            </w:tcBorders>
            <w:shd w:val="clear" w:color="auto" w:fill="auto"/>
            <w:vAlign w:val="bottom"/>
          </w:tcPr>
          <w:p w14:paraId="4E858DF1" w14:textId="76AA927C" w:rsidR="007A5956" w:rsidRPr="00C935A5" w:rsidRDefault="007A5956" w:rsidP="007A5956">
            <w:pPr>
              <w:spacing w:before="40" w:after="20"/>
              <w:jc w:val="center"/>
              <w:rPr>
                <w:rFonts w:cs="Arial"/>
                <w:sz w:val="18"/>
                <w:szCs w:val="18"/>
              </w:rPr>
            </w:pPr>
            <w:r w:rsidRPr="007A5956">
              <w:rPr>
                <w:rFonts w:cs="Arial"/>
                <w:sz w:val="18"/>
                <w:szCs w:val="18"/>
              </w:rPr>
              <w:t>51.3</w:t>
            </w:r>
          </w:p>
        </w:tc>
        <w:tc>
          <w:tcPr>
            <w:tcW w:w="1117" w:type="dxa"/>
            <w:tcBorders>
              <w:top w:val="nil"/>
              <w:left w:val="nil"/>
              <w:bottom w:val="nil"/>
              <w:right w:val="nil"/>
            </w:tcBorders>
            <w:shd w:val="clear" w:color="auto" w:fill="auto"/>
            <w:vAlign w:val="bottom"/>
          </w:tcPr>
          <w:p w14:paraId="74A34511" w14:textId="08C29357" w:rsidR="007A5956" w:rsidRPr="00C935A5" w:rsidRDefault="007A5956" w:rsidP="007A5956">
            <w:pPr>
              <w:spacing w:before="40" w:after="20"/>
              <w:jc w:val="right"/>
              <w:rPr>
                <w:rFonts w:cs="Arial"/>
                <w:sz w:val="18"/>
                <w:szCs w:val="18"/>
              </w:rPr>
            </w:pPr>
            <w:r w:rsidRPr="007A5956">
              <w:rPr>
                <w:rFonts w:cs="Arial"/>
                <w:sz w:val="18"/>
                <w:szCs w:val="18"/>
              </w:rPr>
              <w:t>155,502</w:t>
            </w:r>
          </w:p>
        </w:tc>
        <w:tc>
          <w:tcPr>
            <w:tcW w:w="971" w:type="dxa"/>
            <w:tcBorders>
              <w:top w:val="nil"/>
              <w:left w:val="nil"/>
              <w:bottom w:val="nil"/>
              <w:right w:val="nil"/>
            </w:tcBorders>
            <w:shd w:val="clear" w:color="auto" w:fill="auto"/>
            <w:vAlign w:val="bottom"/>
          </w:tcPr>
          <w:p w14:paraId="369D9A4F" w14:textId="2B9B207C" w:rsidR="007A5956" w:rsidRPr="00C935A5" w:rsidRDefault="007A5956" w:rsidP="007A5956">
            <w:pPr>
              <w:spacing w:before="40" w:after="20"/>
              <w:jc w:val="right"/>
              <w:rPr>
                <w:rFonts w:cs="Arial"/>
                <w:sz w:val="18"/>
                <w:szCs w:val="18"/>
              </w:rPr>
            </w:pPr>
            <w:r w:rsidRPr="007A5956">
              <w:rPr>
                <w:rFonts w:cs="Arial"/>
                <w:sz w:val="18"/>
                <w:szCs w:val="18"/>
              </w:rPr>
              <w:t>5,053</w:t>
            </w:r>
          </w:p>
        </w:tc>
        <w:tc>
          <w:tcPr>
            <w:tcW w:w="1228" w:type="dxa"/>
            <w:tcBorders>
              <w:top w:val="nil"/>
              <w:left w:val="nil"/>
              <w:bottom w:val="nil"/>
              <w:right w:val="nil"/>
            </w:tcBorders>
            <w:shd w:val="clear" w:color="auto" w:fill="auto"/>
            <w:vAlign w:val="bottom"/>
          </w:tcPr>
          <w:p w14:paraId="5735895C" w14:textId="793A1181" w:rsidR="007A5956" w:rsidRPr="00C935A5" w:rsidRDefault="007A5956" w:rsidP="007A5956">
            <w:pPr>
              <w:spacing w:before="40" w:after="20"/>
              <w:jc w:val="right"/>
              <w:rPr>
                <w:rFonts w:cs="Arial"/>
                <w:sz w:val="18"/>
                <w:szCs w:val="18"/>
              </w:rPr>
            </w:pPr>
            <w:r w:rsidRPr="007A5956">
              <w:rPr>
                <w:rFonts w:cs="Arial"/>
                <w:sz w:val="18"/>
                <w:szCs w:val="18"/>
              </w:rPr>
              <w:t>5.4%</w:t>
            </w:r>
          </w:p>
        </w:tc>
      </w:tr>
      <w:tr w:rsidR="007A5956" w:rsidRPr="007A5956" w14:paraId="1708AC37" w14:textId="77777777" w:rsidTr="00001E71">
        <w:trPr>
          <w:trHeight w:val="20"/>
        </w:trPr>
        <w:tc>
          <w:tcPr>
            <w:tcW w:w="2233" w:type="dxa"/>
            <w:tcBorders>
              <w:top w:val="nil"/>
              <w:left w:val="nil"/>
              <w:bottom w:val="nil"/>
              <w:right w:val="single" w:sz="18" w:space="0" w:color="B4B432"/>
            </w:tcBorders>
            <w:shd w:val="clear" w:color="auto" w:fill="auto"/>
            <w:vAlign w:val="center"/>
          </w:tcPr>
          <w:p w14:paraId="227C11F7" w14:textId="77777777" w:rsidR="007A5956" w:rsidRPr="00C935A5" w:rsidRDefault="007A5956" w:rsidP="007A5956">
            <w:pPr>
              <w:spacing w:before="40" w:after="20"/>
              <w:rPr>
                <w:rFonts w:cs="Arial"/>
                <w:sz w:val="18"/>
                <w:szCs w:val="18"/>
              </w:rPr>
            </w:pPr>
            <w:r w:rsidRPr="00C935A5">
              <w:rPr>
                <w:rFonts w:cs="Arial"/>
                <w:sz w:val="18"/>
                <w:szCs w:val="18"/>
              </w:rPr>
              <w:t xml:space="preserve">Monash C </w:t>
            </w:r>
          </w:p>
        </w:tc>
        <w:tc>
          <w:tcPr>
            <w:tcW w:w="1236" w:type="dxa"/>
            <w:tcBorders>
              <w:top w:val="nil"/>
              <w:left w:val="single" w:sz="18" w:space="0" w:color="B4B432"/>
              <w:bottom w:val="nil"/>
              <w:right w:val="nil"/>
            </w:tcBorders>
            <w:shd w:val="clear" w:color="auto" w:fill="auto"/>
            <w:vAlign w:val="bottom"/>
          </w:tcPr>
          <w:p w14:paraId="0CC9F42B" w14:textId="43BE879C" w:rsidR="007A5956" w:rsidRPr="00C935A5" w:rsidRDefault="007A5956" w:rsidP="007A5956">
            <w:pPr>
              <w:spacing w:before="40" w:after="20"/>
              <w:jc w:val="right"/>
              <w:rPr>
                <w:rFonts w:cs="Arial"/>
                <w:sz w:val="18"/>
                <w:szCs w:val="18"/>
              </w:rPr>
            </w:pPr>
            <w:r w:rsidRPr="007A5956">
              <w:rPr>
                <w:rFonts w:cs="Arial"/>
                <w:sz w:val="18"/>
                <w:szCs w:val="18"/>
              </w:rPr>
              <w:t>1,251</w:t>
            </w:r>
          </w:p>
        </w:tc>
        <w:tc>
          <w:tcPr>
            <w:tcW w:w="1397" w:type="dxa"/>
            <w:tcBorders>
              <w:top w:val="nil"/>
              <w:left w:val="nil"/>
              <w:bottom w:val="nil"/>
              <w:right w:val="nil"/>
            </w:tcBorders>
            <w:shd w:val="clear" w:color="auto" w:fill="auto"/>
            <w:vAlign w:val="bottom"/>
          </w:tcPr>
          <w:p w14:paraId="3AA8DB61" w14:textId="7F654E59" w:rsidR="007A5956" w:rsidRPr="00C935A5" w:rsidRDefault="007A5956" w:rsidP="007A5956">
            <w:pPr>
              <w:spacing w:before="40" w:after="20"/>
              <w:jc w:val="right"/>
              <w:rPr>
                <w:rFonts w:cs="Arial"/>
                <w:sz w:val="18"/>
                <w:szCs w:val="18"/>
              </w:rPr>
            </w:pPr>
            <w:r w:rsidRPr="007A5956">
              <w:rPr>
                <w:rFonts w:cs="Arial"/>
                <w:sz w:val="18"/>
                <w:szCs w:val="18"/>
              </w:rPr>
              <w:t>1,042</w:t>
            </w:r>
          </w:p>
        </w:tc>
        <w:tc>
          <w:tcPr>
            <w:tcW w:w="1117" w:type="dxa"/>
            <w:tcBorders>
              <w:top w:val="nil"/>
              <w:left w:val="nil"/>
              <w:bottom w:val="nil"/>
              <w:right w:val="nil"/>
            </w:tcBorders>
            <w:shd w:val="clear" w:color="auto" w:fill="auto"/>
            <w:vAlign w:val="bottom"/>
          </w:tcPr>
          <w:p w14:paraId="7AF4F632" w14:textId="6C7BB500" w:rsidR="007A5956" w:rsidRPr="00C935A5" w:rsidRDefault="007A5956" w:rsidP="007A5956">
            <w:pPr>
              <w:spacing w:before="40" w:after="20"/>
              <w:jc w:val="center"/>
              <w:rPr>
                <w:rFonts w:cs="Arial"/>
                <w:sz w:val="18"/>
                <w:szCs w:val="18"/>
              </w:rPr>
            </w:pPr>
            <w:r w:rsidRPr="007A5956">
              <w:rPr>
                <w:rFonts w:cs="Arial"/>
                <w:sz w:val="18"/>
                <w:szCs w:val="18"/>
              </w:rPr>
              <w:t>26.3</w:t>
            </w:r>
          </w:p>
        </w:tc>
        <w:tc>
          <w:tcPr>
            <w:tcW w:w="1117" w:type="dxa"/>
            <w:tcBorders>
              <w:top w:val="nil"/>
              <w:left w:val="nil"/>
              <w:bottom w:val="nil"/>
              <w:right w:val="nil"/>
            </w:tcBorders>
            <w:shd w:val="clear" w:color="auto" w:fill="auto"/>
            <w:vAlign w:val="bottom"/>
          </w:tcPr>
          <w:p w14:paraId="2295D3D4" w14:textId="60DBA6D3" w:rsidR="007A5956" w:rsidRPr="00C935A5" w:rsidRDefault="007A5956" w:rsidP="007A5956">
            <w:pPr>
              <w:spacing w:before="40" w:after="20"/>
              <w:jc w:val="right"/>
              <w:rPr>
                <w:rFonts w:cs="Arial"/>
                <w:sz w:val="18"/>
                <w:szCs w:val="18"/>
              </w:rPr>
            </w:pPr>
            <w:r w:rsidRPr="007A5956">
              <w:rPr>
                <w:rFonts w:cs="Arial"/>
                <w:sz w:val="18"/>
                <w:szCs w:val="18"/>
              </w:rPr>
              <w:t>1,043,944</w:t>
            </w:r>
          </w:p>
        </w:tc>
        <w:tc>
          <w:tcPr>
            <w:tcW w:w="971" w:type="dxa"/>
            <w:tcBorders>
              <w:top w:val="nil"/>
              <w:left w:val="nil"/>
              <w:bottom w:val="nil"/>
              <w:right w:val="nil"/>
            </w:tcBorders>
            <w:shd w:val="clear" w:color="auto" w:fill="auto"/>
            <w:vAlign w:val="bottom"/>
          </w:tcPr>
          <w:p w14:paraId="68EC22A3" w14:textId="659BE728" w:rsidR="007A5956" w:rsidRPr="00C935A5" w:rsidRDefault="007A5956" w:rsidP="007A5956">
            <w:pPr>
              <w:spacing w:before="40" w:after="20"/>
              <w:jc w:val="right"/>
              <w:rPr>
                <w:rFonts w:cs="Arial"/>
                <w:sz w:val="18"/>
                <w:szCs w:val="18"/>
              </w:rPr>
            </w:pPr>
            <w:r w:rsidRPr="007A5956">
              <w:rPr>
                <w:rFonts w:cs="Arial"/>
                <w:sz w:val="18"/>
                <w:szCs w:val="18"/>
              </w:rPr>
              <w:t>5,128</w:t>
            </w:r>
          </w:p>
        </w:tc>
        <w:tc>
          <w:tcPr>
            <w:tcW w:w="1228" w:type="dxa"/>
            <w:tcBorders>
              <w:top w:val="nil"/>
              <w:left w:val="nil"/>
              <w:bottom w:val="nil"/>
              <w:right w:val="nil"/>
            </w:tcBorders>
            <w:shd w:val="clear" w:color="auto" w:fill="auto"/>
            <w:vAlign w:val="bottom"/>
          </w:tcPr>
          <w:p w14:paraId="45F9B103" w14:textId="28FFE910" w:rsidR="007A5956" w:rsidRPr="00C935A5" w:rsidRDefault="007A5956" w:rsidP="007A5956">
            <w:pPr>
              <w:spacing w:before="40" w:after="20"/>
              <w:jc w:val="right"/>
              <w:rPr>
                <w:rFonts w:cs="Arial"/>
                <w:sz w:val="18"/>
                <w:szCs w:val="18"/>
              </w:rPr>
            </w:pPr>
            <w:r w:rsidRPr="007A5956">
              <w:rPr>
                <w:rFonts w:cs="Arial"/>
                <w:sz w:val="18"/>
                <w:szCs w:val="18"/>
              </w:rPr>
              <w:t>6.9%</w:t>
            </w:r>
          </w:p>
        </w:tc>
      </w:tr>
      <w:tr w:rsidR="007A5956" w:rsidRPr="007A5956" w14:paraId="3A9D69C6" w14:textId="77777777" w:rsidTr="00001E71">
        <w:trPr>
          <w:trHeight w:val="20"/>
        </w:trPr>
        <w:tc>
          <w:tcPr>
            <w:tcW w:w="2233" w:type="dxa"/>
            <w:tcBorders>
              <w:top w:val="nil"/>
              <w:left w:val="nil"/>
              <w:bottom w:val="nil"/>
              <w:right w:val="single" w:sz="18" w:space="0" w:color="B4B432"/>
            </w:tcBorders>
            <w:shd w:val="clear" w:color="auto" w:fill="auto"/>
            <w:vAlign w:val="center"/>
          </w:tcPr>
          <w:p w14:paraId="42C37194" w14:textId="77777777" w:rsidR="007A5956" w:rsidRPr="00C935A5" w:rsidRDefault="007A5956" w:rsidP="007A5956">
            <w:pPr>
              <w:spacing w:before="40" w:after="20"/>
              <w:rPr>
                <w:rFonts w:cs="Arial"/>
                <w:sz w:val="18"/>
                <w:szCs w:val="18"/>
              </w:rPr>
            </w:pPr>
            <w:r w:rsidRPr="00C935A5">
              <w:rPr>
                <w:rFonts w:cs="Arial"/>
                <w:sz w:val="18"/>
                <w:szCs w:val="18"/>
              </w:rPr>
              <w:t xml:space="preserve">Moonee Valley C </w:t>
            </w:r>
          </w:p>
        </w:tc>
        <w:tc>
          <w:tcPr>
            <w:tcW w:w="1236" w:type="dxa"/>
            <w:tcBorders>
              <w:top w:val="nil"/>
              <w:left w:val="single" w:sz="18" w:space="0" w:color="B4B432"/>
              <w:bottom w:val="nil"/>
              <w:right w:val="nil"/>
            </w:tcBorders>
            <w:shd w:val="clear" w:color="auto" w:fill="auto"/>
            <w:vAlign w:val="bottom"/>
          </w:tcPr>
          <w:p w14:paraId="5EE90C10" w14:textId="7C9CC421" w:rsidR="007A5956" w:rsidRPr="00C935A5" w:rsidRDefault="007A5956" w:rsidP="007A5956">
            <w:pPr>
              <w:spacing w:before="40" w:after="20"/>
              <w:jc w:val="right"/>
              <w:rPr>
                <w:rFonts w:cs="Arial"/>
                <w:sz w:val="18"/>
                <w:szCs w:val="18"/>
              </w:rPr>
            </w:pPr>
            <w:r w:rsidRPr="007A5956">
              <w:rPr>
                <w:rFonts w:cs="Arial"/>
                <w:sz w:val="18"/>
                <w:szCs w:val="18"/>
              </w:rPr>
              <w:t>1,203</w:t>
            </w:r>
          </w:p>
        </w:tc>
        <w:tc>
          <w:tcPr>
            <w:tcW w:w="1397" w:type="dxa"/>
            <w:tcBorders>
              <w:top w:val="nil"/>
              <w:left w:val="nil"/>
              <w:bottom w:val="nil"/>
              <w:right w:val="nil"/>
            </w:tcBorders>
            <w:shd w:val="clear" w:color="auto" w:fill="auto"/>
            <w:vAlign w:val="bottom"/>
          </w:tcPr>
          <w:p w14:paraId="2D809EBA" w14:textId="251D2478" w:rsidR="007A5956" w:rsidRPr="00C935A5" w:rsidRDefault="007A5956" w:rsidP="007A5956">
            <w:pPr>
              <w:spacing w:before="40" w:after="20"/>
              <w:jc w:val="right"/>
              <w:rPr>
                <w:rFonts w:cs="Arial"/>
                <w:sz w:val="18"/>
                <w:szCs w:val="18"/>
              </w:rPr>
            </w:pPr>
            <w:r w:rsidRPr="007A5956">
              <w:rPr>
                <w:rFonts w:cs="Arial"/>
                <w:sz w:val="18"/>
                <w:szCs w:val="18"/>
              </w:rPr>
              <w:t>1,041</w:t>
            </w:r>
          </w:p>
        </w:tc>
        <w:tc>
          <w:tcPr>
            <w:tcW w:w="1117" w:type="dxa"/>
            <w:tcBorders>
              <w:top w:val="nil"/>
              <w:left w:val="nil"/>
              <w:bottom w:val="nil"/>
              <w:right w:val="nil"/>
            </w:tcBorders>
            <w:shd w:val="clear" w:color="auto" w:fill="auto"/>
            <w:vAlign w:val="bottom"/>
          </w:tcPr>
          <w:p w14:paraId="3A56020A" w14:textId="6A0CDA72" w:rsidR="007A5956" w:rsidRPr="00C935A5" w:rsidRDefault="007A5956" w:rsidP="007A5956">
            <w:pPr>
              <w:spacing w:before="40" w:after="20"/>
              <w:jc w:val="center"/>
              <w:rPr>
                <w:rFonts w:cs="Arial"/>
                <w:sz w:val="18"/>
                <w:szCs w:val="18"/>
              </w:rPr>
            </w:pPr>
            <w:r w:rsidRPr="007A5956">
              <w:rPr>
                <w:rFonts w:cs="Arial"/>
                <w:sz w:val="18"/>
                <w:szCs w:val="18"/>
              </w:rPr>
              <w:t>13.0</w:t>
            </w:r>
          </w:p>
        </w:tc>
        <w:tc>
          <w:tcPr>
            <w:tcW w:w="1117" w:type="dxa"/>
            <w:tcBorders>
              <w:top w:val="nil"/>
              <w:left w:val="nil"/>
              <w:bottom w:val="nil"/>
              <w:right w:val="nil"/>
            </w:tcBorders>
            <w:shd w:val="clear" w:color="auto" w:fill="auto"/>
            <w:vAlign w:val="bottom"/>
          </w:tcPr>
          <w:p w14:paraId="10990384" w14:textId="0A2532DD" w:rsidR="007A5956" w:rsidRPr="00C935A5" w:rsidRDefault="007A5956" w:rsidP="007A5956">
            <w:pPr>
              <w:spacing w:before="40" w:after="20"/>
              <w:jc w:val="right"/>
              <w:rPr>
                <w:rFonts w:cs="Arial"/>
                <w:sz w:val="18"/>
                <w:szCs w:val="18"/>
              </w:rPr>
            </w:pPr>
            <w:r w:rsidRPr="007A5956">
              <w:rPr>
                <w:rFonts w:cs="Arial"/>
                <w:sz w:val="18"/>
                <w:szCs w:val="18"/>
              </w:rPr>
              <w:t>725,830</w:t>
            </w:r>
          </w:p>
        </w:tc>
        <w:tc>
          <w:tcPr>
            <w:tcW w:w="971" w:type="dxa"/>
            <w:tcBorders>
              <w:top w:val="nil"/>
              <w:left w:val="nil"/>
              <w:bottom w:val="nil"/>
              <w:right w:val="nil"/>
            </w:tcBorders>
            <w:shd w:val="clear" w:color="auto" w:fill="auto"/>
            <w:vAlign w:val="bottom"/>
          </w:tcPr>
          <w:p w14:paraId="5928962D" w14:textId="501D0DE5" w:rsidR="007A5956" w:rsidRPr="00C935A5" w:rsidRDefault="007A5956" w:rsidP="007A5956">
            <w:pPr>
              <w:spacing w:before="40" w:after="20"/>
              <w:jc w:val="right"/>
              <w:rPr>
                <w:rFonts w:cs="Arial"/>
                <w:sz w:val="18"/>
                <w:szCs w:val="18"/>
              </w:rPr>
            </w:pPr>
            <w:r w:rsidRPr="007A5956">
              <w:rPr>
                <w:rFonts w:cs="Arial"/>
                <w:sz w:val="18"/>
                <w:szCs w:val="18"/>
              </w:rPr>
              <w:t>5,738</w:t>
            </w:r>
          </w:p>
        </w:tc>
        <w:tc>
          <w:tcPr>
            <w:tcW w:w="1228" w:type="dxa"/>
            <w:tcBorders>
              <w:top w:val="nil"/>
              <w:left w:val="nil"/>
              <w:bottom w:val="nil"/>
              <w:right w:val="nil"/>
            </w:tcBorders>
            <w:shd w:val="clear" w:color="auto" w:fill="auto"/>
            <w:vAlign w:val="bottom"/>
          </w:tcPr>
          <w:p w14:paraId="0516112C" w14:textId="05AADA38" w:rsidR="007A5956" w:rsidRPr="00C935A5" w:rsidRDefault="007A5956" w:rsidP="007A5956">
            <w:pPr>
              <w:spacing w:before="40" w:after="20"/>
              <w:jc w:val="right"/>
              <w:rPr>
                <w:rFonts w:cs="Arial"/>
                <w:sz w:val="18"/>
                <w:szCs w:val="18"/>
              </w:rPr>
            </w:pPr>
            <w:r w:rsidRPr="007A5956">
              <w:rPr>
                <w:rFonts w:cs="Arial"/>
                <w:sz w:val="18"/>
                <w:szCs w:val="18"/>
              </w:rPr>
              <w:t>11.5%</w:t>
            </w:r>
          </w:p>
        </w:tc>
      </w:tr>
      <w:tr w:rsidR="007A5956" w:rsidRPr="007A5956" w14:paraId="2C9D2643" w14:textId="77777777" w:rsidTr="00001E71">
        <w:trPr>
          <w:trHeight w:val="20"/>
        </w:trPr>
        <w:tc>
          <w:tcPr>
            <w:tcW w:w="2233" w:type="dxa"/>
            <w:tcBorders>
              <w:top w:val="nil"/>
              <w:left w:val="nil"/>
              <w:bottom w:val="nil"/>
              <w:right w:val="single" w:sz="18" w:space="0" w:color="B4B432"/>
            </w:tcBorders>
            <w:shd w:val="clear" w:color="auto" w:fill="auto"/>
            <w:vAlign w:val="center"/>
          </w:tcPr>
          <w:p w14:paraId="43EFB1E3" w14:textId="77777777" w:rsidR="007A5956" w:rsidRPr="00C935A5" w:rsidRDefault="007A5956" w:rsidP="007A5956">
            <w:pPr>
              <w:spacing w:before="40" w:after="20"/>
              <w:rPr>
                <w:rFonts w:cs="Arial"/>
                <w:sz w:val="18"/>
                <w:szCs w:val="18"/>
              </w:rPr>
            </w:pPr>
            <w:r w:rsidRPr="00C935A5">
              <w:rPr>
                <w:rFonts w:cs="Arial"/>
                <w:sz w:val="18"/>
                <w:szCs w:val="18"/>
              </w:rPr>
              <w:t xml:space="preserve">Moorabool S </w:t>
            </w:r>
          </w:p>
        </w:tc>
        <w:tc>
          <w:tcPr>
            <w:tcW w:w="1236" w:type="dxa"/>
            <w:tcBorders>
              <w:top w:val="nil"/>
              <w:left w:val="single" w:sz="18" w:space="0" w:color="B4B432"/>
              <w:bottom w:val="nil"/>
              <w:right w:val="nil"/>
            </w:tcBorders>
            <w:shd w:val="clear" w:color="auto" w:fill="auto"/>
            <w:vAlign w:val="bottom"/>
          </w:tcPr>
          <w:p w14:paraId="5D882CF3" w14:textId="06824986" w:rsidR="007A5956" w:rsidRPr="00C935A5" w:rsidRDefault="007A5956" w:rsidP="007A5956">
            <w:pPr>
              <w:spacing w:before="40" w:after="20"/>
              <w:jc w:val="right"/>
              <w:rPr>
                <w:rFonts w:cs="Arial"/>
                <w:sz w:val="18"/>
                <w:szCs w:val="18"/>
              </w:rPr>
            </w:pPr>
            <w:r w:rsidRPr="007A5956">
              <w:rPr>
                <w:rFonts w:cs="Arial"/>
                <w:sz w:val="18"/>
                <w:szCs w:val="18"/>
              </w:rPr>
              <w:t>1,110</w:t>
            </w:r>
          </w:p>
        </w:tc>
        <w:tc>
          <w:tcPr>
            <w:tcW w:w="1397" w:type="dxa"/>
            <w:tcBorders>
              <w:top w:val="nil"/>
              <w:left w:val="nil"/>
              <w:bottom w:val="nil"/>
              <w:right w:val="nil"/>
            </w:tcBorders>
            <w:shd w:val="clear" w:color="auto" w:fill="auto"/>
            <w:vAlign w:val="bottom"/>
          </w:tcPr>
          <w:p w14:paraId="4C315E2A" w14:textId="4F4B4F7A" w:rsidR="007A5956" w:rsidRPr="00C935A5" w:rsidRDefault="007A5956" w:rsidP="007A5956">
            <w:pPr>
              <w:spacing w:before="40" w:after="20"/>
              <w:jc w:val="right"/>
              <w:rPr>
                <w:rFonts w:cs="Arial"/>
                <w:sz w:val="18"/>
                <w:szCs w:val="18"/>
              </w:rPr>
            </w:pPr>
            <w:r w:rsidRPr="007A5956">
              <w:rPr>
                <w:rFonts w:cs="Arial"/>
                <w:sz w:val="18"/>
                <w:szCs w:val="18"/>
              </w:rPr>
              <w:t>1,017</w:t>
            </w:r>
          </w:p>
        </w:tc>
        <w:tc>
          <w:tcPr>
            <w:tcW w:w="1117" w:type="dxa"/>
            <w:tcBorders>
              <w:top w:val="nil"/>
              <w:left w:val="nil"/>
              <w:bottom w:val="nil"/>
              <w:right w:val="nil"/>
            </w:tcBorders>
            <w:shd w:val="clear" w:color="auto" w:fill="auto"/>
            <w:vAlign w:val="bottom"/>
          </w:tcPr>
          <w:p w14:paraId="1CF63CB7" w14:textId="1734E532" w:rsidR="007A5956" w:rsidRPr="00C935A5" w:rsidRDefault="007A5956" w:rsidP="007A5956">
            <w:pPr>
              <w:spacing w:before="40" w:after="20"/>
              <w:jc w:val="center"/>
              <w:rPr>
                <w:rFonts w:cs="Arial"/>
                <w:sz w:val="18"/>
                <w:szCs w:val="18"/>
              </w:rPr>
            </w:pPr>
            <w:r w:rsidRPr="007A5956">
              <w:rPr>
                <w:rFonts w:cs="Arial"/>
                <w:sz w:val="18"/>
                <w:szCs w:val="18"/>
              </w:rPr>
              <w:t>17.1</w:t>
            </w:r>
          </w:p>
        </w:tc>
        <w:tc>
          <w:tcPr>
            <w:tcW w:w="1117" w:type="dxa"/>
            <w:tcBorders>
              <w:top w:val="nil"/>
              <w:left w:val="nil"/>
              <w:bottom w:val="nil"/>
              <w:right w:val="nil"/>
            </w:tcBorders>
            <w:shd w:val="clear" w:color="auto" w:fill="auto"/>
            <w:vAlign w:val="bottom"/>
          </w:tcPr>
          <w:p w14:paraId="2D83E896" w14:textId="63497BE4" w:rsidR="007A5956" w:rsidRPr="00C935A5" w:rsidRDefault="007A5956" w:rsidP="007A5956">
            <w:pPr>
              <w:spacing w:before="40" w:after="20"/>
              <w:jc w:val="right"/>
              <w:rPr>
                <w:rFonts w:cs="Arial"/>
                <w:sz w:val="18"/>
                <w:szCs w:val="18"/>
              </w:rPr>
            </w:pPr>
            <w:r w:rsidRPr="007A5956">
              <w:rPr>
                <w:rFonts w:cs="Arial"/>
                <w:sz w:val="18"/>
                <w:szCs w:val="18"/>
              </w:rPr>
              <w:t>192,015</w:t>
            </w:r>
          </w:p>
        </w:tc>
        <w:tc>
          <w:tcPr>
            <w:tcW w:w="971" w:type="dxa"/>
            <w:tcBorders>
              <w:top w:val="nil"/>
              <w:left w:val="nil"/>
              <w:bottom w:val="nil"/>
              <w:right w:val="nil"/>
            </w:tcBorders>
            <w:shd w:val="clear" w:color="auto" w:fill="auto"/>
            <w:vAlign w:val="bottom"/>
          </w:tcPr>
          <w:p w14:paraId="387E8D7F" w14:textId="1522B3AC" w:rsidR="007A5956" w:rsidRPr="00C935A5" w:rsidRDefault="007A5956" w:rsidP="007A5956">
            <w:pPr>
              <w:spacing w:before="40" w:after="20"/>
              <w:jc w:val="right"/>
              <w:rPr>
                <w:rFonts w:cs="Arial"/>
                <w:sz w:val="18"/>
                <w:szCs w:val="18"/>
              </w:rPr>
            </w:pPr>
            <w:r w:rsidRPr="007A5956">
              <w:rPr>
                <w:rFonts w:cs="Arial"/>
                <w:sz w:val="18"/>
                <w:szCs w:val="18"/>
              </w:rPr>
              <w:t>4,912</w:t>
            </w:r>
          </w:p>
        </w:tc>
        <w:tc>
          <w:tcPr>
            <w:tcW w:w="1228" w:type="dxa"/>
            <w:tcBorders>
              <w:top w:val="nil"/>
              <w:left w:val="nil"/>
              <w:bottom w:val="nil"/>
              <w:right w:val="nil"/>
            </w:tcBorders>
            <w:shd w:val="clear" w:color="auto" w:fill="auto"/>
            <w:vAlign w:val="bottom"/>
          </w:tcPr>
          <w:p w14:paraId="6A071428" w14:textId="6F5378CA" w:rsidR="007A5956" w:rsidRPr="00C935A5" w:rsidRDefault="007A5956" w:rsidP="007A5956">
            <w:pPr>
              <w:spacing w:before="40" w:after="20"/>
              <w:jc w:val="right"/>
              <w:rPr>
                <w:rFonts w:cs="Arial"/>
                <w:sz w:val="18"/>
                <w:szCs w:val="18"/>
              </w:rPr>
            </w:pPr>
            <w:r w:rsidRPr="007A5956">
              <w:rPr>
                <w:rFonts w:cs="Arial"/>
                <w:sz w:val="18"/>
                <w:szCs w:val="18"/>
              </w:rPr>
              <w:t>4.0%</w:t>
            </w:r>
          </w:p>
        </w:tc>
      </w:tr>
      <w:tr w:rsidR="007A5956" w:rsidRPr="007A5956" w14:paraId="1050CEE1" w14:textId="77777777" w:rsidTr="00001E71">
        <w:trPr>
          <w:trHeight w:val="20"/>
        </w:trPr>
        <w:tc>
          <w:tcPr>
            <w:tcW w:w="2233" w:type="dxa"/>
            <w:tcBorders>
              <w:top w:val="nil"/>
              <w:left w:val="nil"/>
              <w:bottom w:val="nil"/>
              <w:right w:val="single" w:sz="18" w:space="0" w:color="B4B432"/>
            </w:tcBorders>
            <w:shd w:val="clear" w:color="auto" w:fill="auto"/>
            <w:vAlign w:val="center"/>
          </w:tcPr>
          <w:p w14:paraId="69F8DD2F" w14:textId="77777777" w:rsidR="007A5956" w:rsidRPr="00C935A5" w:rsidRDefault="007A5956" w:rsidP="007A5956">
            <w:pPr>
              <w:spacing w:before="40" w:after="20"/>
              <w:rPr>
                <w:rFonts w:cs="Arial"/>
                <w:sz w:val="18"/>
                <w:szCs w:val="18"/>
              </w:rPr>
            </w:pPr>
            <w:r w:rsidRPr="00C935A5">
              <w:rPr>
                <w:rFonts w:cs="Arial"/>
                <w:sz w:val="18"/>
                <w:szCs w:val="18"/>
              </w:rPr>
              <w:t xml:space="preserve">Mornington Peninsula S </w:t>
            </w:r>
          </w:p>
        </w:tc>
        <w:tc>
          <w:tcPr>
            <w:tcW w:w="1236" w:type="dxa"/>
            <w:tcBorders>
              <w:top w:val="nil"/>
              <w:left w:val="single" w:sz="18" w:space="0" w:color="B4B432"/>
              <w:bottom w:val="nil"/>
              <w:right w:val="nil"/>
            </w:tcBorders>
            <w:shd w:val="clear" w:color="auto" w:fill="auto"/>
            <w:vAlign w:val="bottom"/>
          </w:tcPr>
          <w:p w14:paraId="0B4A4299" w14:textId="704DDD22" w:rsidR="007A5956" w:rsidRPr="00C935A5" w:rsidRDefault="007A5956" w:rsidP="007A5956">
            <w:pPr>
              <w:spacing w:before="40" w:after="20"/>
              <w:jc w:val="right"/>
              <w:rPr>
                <w:rFonts w:cs="Arial"/>
                <w:sz w:val="18"/>
                <w:szCs w:val="18"/>
              </w:rPr>
            </w:pPr>
            <w:r w:rsidRPr="007A5956">
              <w:rPr>
                <w:rFonts w:cs="Arial"/>
                <w:sz w:val="18"/>
                <w:szCs w:val="18"/>
              </w:rPr>
              <w:t>1,133</w:t>
            </w:r>
          </w:p>
        </w:tc>
        <w:tc>
          <w:tcPr>
            <w:tcW w:w="1397" w:type="dxa"/>
            <w:tcBorders>
              <w:top w:val="nil"/>
              <w:left w:val="nil"/>
              <w:bottom w:val="nil"/>
              <w:right w:val="nil"/>
            </w:tcBorders>
            <w:shd w:val="clear" w:color="auto" w:fill="auto"/>
            <w:vAlign w:val="bottom"/>
          </w:tcPr>
          <w:p w14:paraId="3AE997FD" w14:textId="76295603" w:rsidR="007A5956" w:rsidRPr="00C935A5" w:rsidRDefault="007A5956" w:rsidP="007A5956">
            <w:pPr>
              <w:spacing w:before="40" w:after="20"/>
              <w:jc w:val="right"/>
              <w:rPr>
                <w:rFonts w:cs="Arial"/>
                <w:sz w:val="18"/>
                <w:szCs w:val="18"/>
              </w:rPr>
            </w:pPr>
            <w:r w:rsidRPr="007A5956">
              <w:rPr>
                <w:rFonts w:cs="Arial"/>
                <w:sz w:val="18"/>
                <w:szCs w:val="18"/>
              </w:rPr>
              <w:t>1,038</w:t>
            </w:r>
          </w:p>
        </w:tc>
        <w:tc>
          <w:tcPr>
            <w:tcW w:w="1117" w:type="dxa"/>
            <w:tcBorders>
              <w:top w:val="nil"/>
              <w:left w:val="nil"/>
              <w:bottom w:val="nil"/>
              <w:right w:val="nil"/>
            </w:tcBorders>
            <w:shd w:val="clear" w:color="auto" w:fill="auto"/>
            <w:vAlign w:val="bottom"/>
          </w:tcPr>
          <w:p w14:paraId="2E78856D" w14:textId="2AD5AA40" w:rsidR="007A5956" w:rsidRPr="00C935A5" w:rsidRDefault="007A5956" w:rsidP="007A5956">
            <w:pPr>
              <w:spacing w:before="40" w:after="20"/>
              <w:jc w:val="center"/>
              <w:rPr>
                <w:rFonts w:cs="Arial"/>
                <w:sz w:val="18"/>
                <w:szCs w:val="18"/>
              </w:rPr>
            </w:pPr>
            <w:r w:rsidRPr="007A5956">
              <w:rPr>
                <w:rFonts w:cs="Arial"/>
                <w:sz w:val="18"/>
                <w:szCs w:val="18"/>
              </w:rPr>
              <w:t>47.6</w:t>
            </w:r>
          </w:p>
        </w:tc>
        <w:tc>
          <w:tcPr>
            <w:tcW w:w="1117" w:type="dxa"/>
            <w:tcBorders>
              <w:top w:val="nil"/>
              <w:left w:val="nil"/>
              <w:bottom w:val="nil"/>
              <w:right w:val="nil"/>
            </w:tcBorders>
            <w:shd w:val="clear" w:color="auto" w:fill="auto"/>
            <w:vAlign w:val="bottom"/>
          </w:tcPr>
          <w:p w14:paraId="60A36922" w14:textId="61F12826" w:rsidR="007A5956" w:rsidRPr="00C935A5" w:rsidRDefault="007A5956" w:rsidP="007A5956">
            <w:pPr>
              <w:spacing w:before="40" w:after="20"/>
              <w:jc w:val="right"/>
              <w:rPr>
                <w:rFonts w:cs="Arial"/>
                <w:sz w:val="18"/>
                <w:szCs w:val="18"/>
              </w:rPr>
            </w:pPr>
            <w:r w:rsidRPr="007A5956">
              <w:rPr>
                <w:rFonts w:cs="Arial"/>
                <w:sz w:val="18"/>
                <w:szCs w:val="18"/>
              </w:rPr>
              <w:t>1,107,473</w:t>
            </w:r>
          </w:p>
        </w:tc>
        <w:tc>
          <w:tcPr>
            <w:tcW w:w="971" w:type="dxa"/>
            <w:tcBorders>
              <w:top w:val="nil"/>
              <w:left w:val="nil"/>
              <w:bottom w:val="nil"/>
              <w:right w:val="nil"/>
            </w:tcBorders>
            <w:shd w:val="clear" w:color="auto" w:fill="auto"/>
            <w:vAlign w:val="bottom"/>
          </w:tcPr>
          <w:p w14:paraId="78052294" w14:textId="7B9E1DE8" w:rsidR="007A5956" w:rsidRPr="00C935A5" w:rsidRDefault="007A5956" w:rsidP="007A5956">
            <w:pPr>
              <w:spacing w:before="40" w:after="20"/>
              <w:jc w:val="right"/>
              <w:rPr>
                <w:rFonts w:cs="Arial"/>
                <w:sz w:val="18"/>
                <w:szCs w:val="18"/>
              </w:rPr>
            </w:pPr>
            <w:r w:rsidRPr="007A5956">
              <w:rPr>
                <w:rFonts w:cs="Arial"/>
                <w:sz w:val="18"/>
                <w:szCs w:val="18"/>
              </w:rPr>
              <w:t>6,505</w:t>
            </w:r>
          </w:p>
        </w:tc>
        <w:tc>
          <w:tcPr>
            <w:tcW w:w="1228" w:type="dxa"/>
            <w:tcBorders>
              <w:top w:val="nil"/>
              <w:left w:val="nil"/>
              <w:bottom w:val="nil"/>
              <w:right w:val="nil"/>
            </w:tcBorders>
            <w:shd w:val="clear" w:color="auto" w:fill="auto"/>
            <w:vAlign w:val="bottom"/>
          </w:tcPr>
          <w:p w14:paraId="780C70D0" w14:textId="7BEE40E4" w:rsidR="007A5956" w:rsidRPr="00C935A5" w:rsidRDefault="007A5956" w:rsidP="007A5956">
            <w:pPr>
              <w:spacing w:before="40" w:after="20"/>
              <w:jc w:val="right"/>
              <w:rPr>
                <w:rFonts w:cs="Arial"/>
                <w:sz w:val="18"/>
                <w:szCs w:val="18"/>
              </w:rPr>
            </w:pPr>
            <w:r w:rsidRPr="007A5956">
              <w:rPr>
                <w:rFonts w:cs="Arial"/>
                <w:sz w:val="18"/>
                <w:szCs w:val="18"/>
              </w:rPr>
              <w:t>3.4%</w:t>
            </w:r>
          </w:p>
        </w:tc>
      </w:tr>
      <w:tr w:rsidR="007A5956" w:rsidRPr="007A5956" w14:paraId="7A1BA262" w14:textId="77777777" w:rsidTr="00001E71">
        <w:trPr>
          <w:trHeight w:val="20"/>
        </w:trPr>
        <w:tc>
          <w:tcPr>
            <w:tcW w:w="2233" w:type="dxa"/>
            <w:tcBorders>
              <w:top w:val="nil"/>
              <w:left w:val="nil"/>
              <w:bottom w:val="nil"/>
              <w:right w:val="single" w:sz="18" w:space="0" w:color="B4B432"/>
            </w:tcBorders>
            <w:shd w:val="clear" w:color="auto" w:fill="auto"/>
            <w:vAlign w:val="center"/>
          </w:tcPr>
          <w:p w14:paraId="071D5633" w14:textId="77777777" w:rsidR="007A5956" w:rsidRPr="00C935A5" w:rsidRDefault="007A5956" w:rsidP="007A5956">
            <w:pPr>
              <w:spacing w:before="40" w:after="20"/>
              <w:rPr>
                <w:rFonts w:cs="Arial"/>
                <w:sz w:val="18"/>
                <w:szCs w:val="18"/>
              </w:rPr>
            </w:pPr>
            <w:r w:rsidRPr="00C935A5">
              <w:rPr>
                <w:rFonts w:cs="Arial"/>
                <w:sz w:val="18"/>
                <w:szCs w:val="18"/>
              </w:rPr>
              <w:t xml:space="preserve">Mount Alexander S </w:t>
            </w:r>
          </w:p>
        </w:tc>
        <w:tc>
          <w:tcPr>
            <w:tcW w:w="1236" w:type="dxa"/>
            <w:tcBorders>
              <w:top w:val="nil"/>
              <w:left w:val="single" w:sz="18" w:space="0" w:color="B4B432"/>
              <w:bottom w:val="nil"/>
              <w:right w:val="nil"/>
            </w:tcBorders>
            <w:shd w:val="clear" w:color="auto" w:fill="auto"/>
            <w:vAlign w:val="bottom"/>
          </w:tcPr>
          <w:p w14:paraId="0B808872" w14:textId="7E3C7584" w:rsidR="007A5956" w:rsidRPr="00C935A5" w:rsidRDefault="007A5956" w:rsidP="007A5956">
            <w:pPr>
              <w:spacing w:before="40" w:after="20"/>
              <w:jc w:val="right"/>
              <w:rPr>
                <w:rFonts w:cs="Arial"/>
                <w:sz w:val="18"/>
                <w:szCs w:val="18"/>
              </w:rPr>
            </w:pPr>
            <w:r w:rsidRPr="007A5956">
              <w:rPr>
                <w:rFonts w:cs="Arial"/>
                <w:sz w:val="18"/>
                <w:szCs w:val="18"/>
              </w:rPr>
              <w:t>990</w:t>
            </w:r>
          </w:p>
        </w:tc>
        <w:tc>
          <w:tcPr>
            <w:tcW w:w="1397" w:type="dxa"/>
            <w:tcBorders>
              <w:top w:val="nil"/>
              <w:left w:val="nil"/>
              <w:bottom w:val="nil"/>
              <w:right w:val="nil"/>
            </w:tcBorders>
            <w:shd w:val="clear" w:color="auto" w:fill="auto"/>
            <w:vAlign w:val="bottom"/>
          </w:tcPr>
          <w:p w14:paraId="5CFF2D71" w14:textId="7075518B" w:rsidR="007A5956" w:rsidRPr="00C935A5" w:rsidRDefault="007A5956" w:rsidP="007A5956">
            <w:pPr>
              <w:spacing w:before="40" w:after="20"/>
              <w:jc w:val="right"/>
              <w:rPr>
                <w:rFonts w:cs="Arial"/>
                <w:sz w:val="18"/>
                <w:szCs w:val="18"/>
              </w:rPr>
            </w:pPr>
            <w:r w:rsidRPr="007A5956">
              <w:rPr>
                <w:rFonts w:cs="Arial"/>
                <w:sz w:val="18"/>
                <w:szCs w:val="18"/>
              </w:rPr>
              <w:t>1,007</w:t>
            </w:r>
          </w:p>
        </w:tc>
        <w:tc>
          <w:tcPr>
            <w:tcW w:w="1117" w:type="dxa"/>
            <w:tcBorders>
              <w:top w:val="nil"/>
              <w:left w:val="nil"/>
              <w:bottom w:val="nil"/>
              <w:right w:val="nil"/>
            </w:tcBorders>
            <w:shd w:val="clear" w:color="auto" w:fill="auto"/>
            <w:vAlign w:val="bottom"/>
          </w:tcPr>
          <w:p w14:paraId="447F3273" w14:textId="5FC646CB" w:rsidR="007A5956" w:rsidRPr="00C935A5" w:rsidRDefault="007A5956" w:rsidP="007A5956">
            <w:pPr>
              <w:spacing w:before="40" w:after="20"/>
              <w:jc w:val="center"/>
              <w:rPr>
                <w:rFonts w:cs="Arial"/>
                <w:sz w:val="18"/>
                <w:szCs w:val="18"/>
              </w:rPr>
            </w:pPr>
            <w:r w:rsidRPr="007A5956">
              <w:rPr>
                <w:rFonts w:cs="Arial"/>
                <w:sz w:val="18"/>
                <w:szCs w:val="18"/>
              </w:rPr>
              <w:t>42.3</w:t>
            </w:r>
          </w:p>
        </w:tc>
        <w:tc>
          <w:tcPr>
            <w:tcW w:w="1117" w:type="dxa"/>
            <w:tcBorders>
              <w:top w:val="nil"/>
              <w:left w:val="nil"/>
              <w:bottom w:val="nil"/>
              <w:right w:val="nil"/>
            </w:tcBorders>
            <w:shd w:val="clear" w:color="auto" w:fill="auto"/>
            <w:vAlign w:val="bottom"/>
          </w:tcPr>
          <w:p w14:paraId="5EBF3CEB" w14:textId="5496B8FB" w:rsidR="007A5956" w:rsidRPr="00C935A5" w:rsidRDefault="007A5956" w:rsidP="007A5956">
            <w:pPr>
              <w:spacing w:before="40" w:after="20"/>
              <w:jc w:val="right"/>
              <w:rPr>
                <w:rFonts w:cs="Arial"/>
                <w:sz w:val="18"/>
                <w:szCs w:val="18"/>
              </w:rPr>
            </w:pPr>
            <w:r w:rsidRPr="007A5956">
              <w:rPr>
                <w:rFonts w:cs="Arial"/>
                <w:sz w:val="18"/>
                <w:szCs w:val="18"/>
              </w:rPr>
              <w:t>119,498</w:t>
            </w:r>
          </w:p>
        </w:tc>
        <w:tc>
          <w:tcPr>
            <w:tcW w:w="971" w:type="dxa"/>
            <w:tcBorders>
              <w:top w:val="nil"/>
              <w:left w:val="nil"/>
              <w:bottom w:val="nil"/>
              <w:right w:val="nil"/>
            </w:tcBorders>
            <w:shd w:val="clear" w:color="auto" w:fill="auto"/>
            <w:vAlign w:val="bottom"/>
          </w:tcPr>
          <w:p w14:paraId="6990E6B9" w14:textId="354349DB" w:rsidR="007A5956" w:rsidRPr="00C935A5" w:rsidRDefault="007A5956" w:rsidP="007A5956">
            <w:pPr>
              <w:spacing w:before="40" w:after="20"/>
              <w:jc w:val="right"/>
              <w:rPr>
                <w:rFonts w:cs="Arial"/>
                <w:sz w:val="18"/>
                <w:szCs w:val="18"/>
              </w:rPr>
            </w:pPr>
            <w:r w:rsidRPr="007A5956">
              <w:rPr>
                <w:rFonts w:cs="Arial"/>
                <w:sz w:val="18"/>
                <w:szCs w:val="18"/>
              </w:rPr>
              <w:t>5,808</w:t>
            </w:r>
          </w:p>
        </w:tc>
        <w:tc>
          <w:tcPr>
            <w:tcW w:w="1228" w:type="dxa"/>
            <w:tcBorders>
              <w:top w:val="nil"/>
              <w:left w:val="nil"/>
              <w:bottom w:val="nil"/>
              <w:right w:val="nil"/>
            </w:tcBorders>
            <w:shd w:val="clear" w:color="auto" w:fill="auto"/>
            <w:vAlign w:val="bottom"/>
          </w:tcPr>
          <w:p w14:paraId="76F041DD" w14:textId="717513C6" w:rsidR="007A5956" w:rsidRPr="00C935A5" w:rsidRDefault="007A5956" w:rsidP="007A5956">
            <w:pPr>
              <w:spacing w:before="40" w:after="20"/>
              <w:jc w:val="right"/>
              <w:rPr>
                <w:rFonts w:cs="Arial"/>
                <w:sz w:val="18"/>
                <w:szCs w:val="18"/>
              </w:rPr>
            </w:pPr>
            <w:r w:rsidRPr="007A5956">
              <w:rPr>
                <w:rFonts w:cs="Arial"/>
                <w:sz w:val="18"/>
                <w:szCs w:val="18"/>
              </w:rPr>
              <w:t>5.8%</w:t>
            </w:r>
          </w:p>
        </w:tc>
      </w:tr>
      <w:tr w:rsidR="007A5956" w:rsidRPr="007A5956" w14:paraId="0DF28020" w14:textId="77777777" w:rsidTr="00001E71">
        <w:trPr>
          <w:trHeight w:val="20"/>
        </w:trPr>
        <w:tc>
          <w:tcPr>
            <w:tcW w:w="2233" w:type="dxa"/>
            <w:tcBorders>
              <w:top w:val="nil"/>
              <w:left w:val="nil"/>
              <w:bottom w:val="nil"/>
              <w:right w:val="single" w:sz="18" w:space="0" w:color="B4B432"/>
            </w:tcBorders>
            <w:shd w:val="clear" w:color="auto" w:fill="auto"/>
            <w:vAlign w:val="center"/>
          </w:tcPr>
          <w:p w14:paraId="11318769" w14:textId="77777777" w:rsidR="007A5956" w:rsidRPr="00C935A5" w:rsidRDefault="007A5956" w:rsidP="007A5956">
            <w:pPr>
              <w:spacing w:before="40" w:after="20"/>
              <w:rPr>
                <w:rFonts w:cs="Arial"/>
                <w:sz w:val="18"/>
                <w:szCs w:val="18"/>
              </w:rPr>
            </w:pPr>
            <w:r w:rsidRPr="00C935A5">
              <w:rPr>
                <w:rFonts w:cs="Arial"/>
                <w:sz w:val="18"/>
                <w:szCs w:val="18"/>
              </w:rPr>
              <w:t xml:space="preserve">Moyne S </w:t>
            </w:r>
          </w:p>
        </w:tc>
        <w:tc>
          <w:tcPr>
            <w:tcW w:w="1236" w:type="dxa"/>
            <w:tcBorders>
              <w:top w:val="nil"/>
              <w:left w:val="single" w:sz="18" w:space="0" w:color="B4B432"/>
              <w:bottom w:val="nil"/>
              <w:right w:val="nil"/>
            </w:tcBorders>
            <w:shd w:val="clear" w:color="auto" w:fill="auto"/>
            <w:vAlign w:val="bottom"/>
          </w:tcPr>
          <w:p w14:paraId="342479B9" w14:textId="33847C21" w:rsidR="007A5956" w:rsidRPr="00C935A5" w:rsidRDefault="007A5956" w:rsidP="007A5956">
            <w:pPr>
              <w:spacing w:before="40" w:after="20"/>
              <w:jc w:val="right"/>
              <w:rPr>
                <w:rFonts w:cs="Arial"/>
                <w:sz w:val="18"/>
                <w:szCs w:val="18"/>
              </w:rPr>
            </w:pPr>
            <w:r w:rsidRPr="007A5956">
              <w:rPr>
                <w:rFonts w:cs="Arial"/>
                <w:sz w:val="18"/>
                <w:szCs w:val="18"/>
              </w:rPr>
              <w:t>1,151</w:t>
            </w:r>
          </w:p>
        </w:tc>
        <w:tc>
          <w:tcPr>
            <w:tcW w:w="1397" w:type="dxa"/>
            <w:tcBorders>
              <w:top w:val="nil"/>
              <w:left w:val="nil"/>
              <w:bottom w:val="nil"/>
              <w:right w:val="nil"/>
            </w:tcBorders>
            <w:shd w:val="clear" w:color="auto" w:fill="auto"/>
            <w:vAlign w:val="bottom"/>
          </w:tcPr>
          <w:p w14:paraId="765E78FC" w14:textId="7C9AD8B9" w:rsidR="007A5956" w:rsidRPr="00C935A5" w:rsidRDefault="007A5956" w:rsidP="007A5956">
            <w:pPr>
              <w:spacing w:before="40" w:after="20"/>
              <w:jc w:val="right"/>
              <w:rPr>
                <w:rFonts w:cs="Arial"/>
                <w:sz w:val="18"/>
                <w:szCs w:val="18"/>
              </w:rPr>
            </w:pPr>
            <w:r w:rsidRPr="007A5956">
              <w:rPr>
                <w:rFonts w:cs="Arial"/>
                <w:sz w:val="18"/>
                <w:szCs w:val="18"/>
              </w:rPr>
              <w:t>1,029</w:t>
            </w:r>
          </w:p>
        </w:tc>
        <w:tc>
          <w:tcPr>
            <w:tcW w:w="1117" w:type="dxa"/>
            <w:tcBorders>
              <w:top w:val="nil"/>
              <w:left w:val="nil"/>
              <w:bottom w:val="nil"/>
              <w:right w:val="nil"/>
            </w:tcBorders>
            <w:shd w:val="clear" w:color="auto" w:fill="auto"/>
            <w:vAlign w:val="bottom"/>
          </w:tcPr>
          <w:p w14:paraId="21544007" w14:textId="5B793022" w:rsidR="007A5956" w:rsidRPr="00C935A5" w:rsidRDefault="007A5956" w:rsidP="007A5956">
            <w:pPr>
              <w:spacing w:before="40" w:after="20"/>
              <w:jc w:val="center"/>
              <w:rPr>
                <w:rFonts w:cs="Arial"/>
                <w:sz w:val="18"/>
                <w:szCs w:val="18"/>
              </w:rPr>
            </w:pPr>
            <w:r w:rsidRPr="007A5956">
              <w:rPr>
                <w:rFonts w:cs="Arial"/>
                <w:sz w:val="18"/>
                <w:szCs w:val="18"/>
              </w:rPr>
              <w:t>43.0</w:t>
            </w:r>
          </w:p>
        </w:tc>
        <w:tc>
          <w:tcPr>
            <w:tcW w:w="1117" w:type="dxa"/>
            <w:tcBorders>
              <w:top w:val="nil"/>
              <w:left w:val="nil"/>
              <w:bottom w:val="nil"/>
              <w:right w:val="nil"/>
            </w:tcBorders>
            <w:shd w:val="clear" w:color="auto" w:fill="auto"/>
            <w:vAlign w:val="bottom"/>
          </w:tcPr>
          <w:p w14:paraId="38291659" w14:textId="53387D2A" w:rsidR="007A5956" w:rsidRPr="00C935A5" w:rsidRDefault="007A5956" w:rsidP="007A5956">
            <w:pPr>
              <w:spacing w:before="40" w:after="20"/>
              <w:jc w:val="right"/>
              <w:rPr>
                <w:rFonts w:cs="Arial"/>
                <w:sz w:val="18"/>
                <w:szCs w:val="18"/>
              </w:rPr>
            </w:pPr>
            <w:r w:rsidRPr="007A5956">
              <w:rPr>
                <w:rFonts w:cs="Arial"/>
                <w:sz w:val="18"/>
                <w:szCs w:val="18"/>
              </w:rPr>
              <w:t>75,043</w:t>
            </w:r>
          </w:p>
        </w:tc>
        <w:tc>
          <w:tcPr>
            <w:tcW w:w="971" w:type="dxa"/>
            <w:tcBorders>
              <w:top w:val="nil"/>
              <w:left w:val="nil"/>
              <w:bottom w:val="nil"/>
              <w:right w:val="nil"/>
            </w:tcBorders>
            <w:shd w:val="clear" w:color="auto" w:fill="auto"/>
            <w:vAlign w:val="bottom"/>
          </w:tcPr>
          <w:p w14:paraId="1B4B2AF4" w14:textId="392694EB" w:rsidR="007A5956" w:rsidRPr="00C935A5" w:rsidRDefault="007A5956" w:rsidP="007A5956">
            <w:pPr>
              <w:spacing w:before="40" w:after="20"/>
              <w:jc w:val="right"/>
              <w:rPr>
                <w:rFonts w:cs="Arial"/>
                <w:sz w:val="18"/>
                <w:szCs w:val="18"/>
              </w:rPr>
            </w:pPr>
            <w:r w:rsidRPr="007A5956">
              <w:rPr>
                <w:rFonts w:cs="Arial"/>
                <w:sz w:val="18"/>
                <w:szCs w:val="18"/>
              </w:rPr>
              <w:t>4,261</w:t>
            </w:r>
          </w:p>
        </w:tc>
        <w:tc>
          <w:tcPr>
            <w:tcW w:w="1228" w:type="dxa"/>
            <w:tcBorders>
              <w:top w:val="nil"/>
              <w:left w:val="nil"/>
              <w:bottom w:val="nil"/>
              <w:right w:val="nil"/>
            </w:tcBorders>
            <w:shd w:val="clear" w:color="auto" w:fill="auto"/>
            <w:vAlign w:val="bottom"/>
          </w:tcPr>
          <w:p w14:paraId="2DBB8538" w14:textId="182BBAFD" w:rsidR="007A5956" w:rsidRPr="00C935A5" w:rsidRDefault="007A5956" w:rsidP="007A5956">
            <w:pPr>
              <w:spacing w:before="40" w:after="20"/>
              <w:jc w:val="right"/>
              <w:rPr>
                <w:rFonts w:cs="Arial"/>
                <w:sz w:val="18"/>
                <w:szCs w:val="18"/>
              </w:rPr>
            </w:pPr>
            <w:r w:rsidRPr="007A5956">
              <w:rPr>
                <w:rFonts w:cs="Arial"/>
                <w:sz w:val="18"/>
                <w:szCs w:val="18"/>
              </w:rPr>
              <w:t>1.2%</w:t>
            </w:r>
          </w:p>
        </w:tc>
      </w:tr>
      <w:tr w:rsidR="007A5956" w:rsidRPr="007A5956" w14:paraId="33CD0B9F" w14:textId="77777777" w:rsidTr="00001E71">
        <w:trPr>
          <w:trHeight w:val="20"/>
        </w:trPr>
        <w:tc>
          <w:tcPr>
            <w:tcW w:w="2233" w:type="dxa"/>
            <w:tcBorders>
              <w:top w:val="nil"/>
              <w:left w:val="nil"/>
              <w:bottom w:val="nil"/>
              <w:right w:val="single" w:sz="18" w:space="0" w:color="B4B432"/>
            </w:tcBorders>
            <w:shd w:val="clear" w:color="auto" w:fill="auto"/>
            <w:vAlign w:val="center"/>
          </w:tcPr>
          <w:p w14:paraId="2B2A09BE" w14:textId="77777777" w:rsidR="007A5956" w:rsidRPr="00C935A5" w:rsidRDefault="007A5956" w:rsidP="007A5956">
            <w:pPr>
              <w:spacing w:before="40" w:after="20"/>
              <w:rPr>
                <w:rFonts w:cs="Arial"/>
                <w:sz w:val="18"/>
                <w:szCs w:val="18"/>
              </w:rPr>
            </w:pPr>
            <w:r w:rsidRPr="00C935A5">
              <w:rPr>
                <w:rFonts w:cs="Arial"/>
                <w:sz w:val="18"/>
                <w:szCs w:val="18"/>
              </w:rPr>
              <w:t xml:space="preserve">Murrindindi S </w:t>
            </w:r>
          </w:p>
        </w:tc>
        <w:tc>
          <w:tcPr>
            <w:tcW w:w="1236" w:type="dxa"/>
            <w:tcBorders>
              <w:top w:val="nil"/>
              <w:left w:val="single" w:sz="18" w:space="0" w:color="B4B432"/>
              <w:bottom w:val="nil"/>
              <w:right w:val="nil"/>
            </w:tcBorders>
            <w:shd w:val="clear" w:color="auto" w:fill="auto"/>
            <w:vAlign w:val="bottom"/>
          </w:tcPr>
          <w:p w14:paraId="06C487C2" w14:textId="60B1378D" w:rsidR="007A5956" w:rsidRPr="00C935A5" w:rsidRDefault="007A5956" w:rsidP="007A5956">
            <w:pPr>
              <w:spacing w:before="40" w:after="20"/>
              <w:jc w:val="right"/>
              <w:rPr>
                <w:rFonts w:cs="Arial"/>
                <w:sz w:val="18"/>
                <w:szCs w:val="18"/>
              </w:rPr>
            </w:pPr>
            <w:r w:rsidRPr="007A5956">
              <w:rPr>
                <w:rFonts w:cs="Arial"/>
                <w:sz w:val="18"/>
                <w:szCs w:val="18"/>
              </w:rPr>
              <w:t>1,001</w:t>
            </w:r>
          </w:p>
        </w:tc>
        <w:tc>
          <w:tcPr>
            <w:tcW w:w="1397" w:type="dxa"/>
            <w:tcBorders>
              <w:top w:val="nil"/>
              <w:left w:val="nil"/>
              <w:bottom w:val="nil"/>
              <w:right w:val="nil"/>
            </w:tcBorders>
            <w:shd w:val="clear" w:color="auto" w:fill="auto"/>
            <w:vAlign w:val="bottom"/>
          </w:tcPr>
          <w:p w14:paraId="3C98C6C3" w14:textId="09AD0C8B" w:rsidR="007A5956" w:rsidRPr="00C935A5" w:rsidRDefault="007A5956" w:rsidP="007A5956">
            <w:pPr>
              <w:spacing w:before="40" w:after="20"/>
              <w:jc w:val="right"/>
              <w:rPr>
                <w:rFonts w:cs="Arial"/>
                <w:sz w:val="18"/>
                <w:szCs w:val="18"/>
              </w:rPr>
            </w:pPr>
            <w:r w:rsidRPr="007A5956">
              <w:rPr>
                <w:rFonts w:cs="Arial"/>
                <w:sz w:val="18"/>
                <w:szCs w:val="18"/>
              </w:rPr>
              <w:t>1,005</w:t>
            </w:r>
          </w:p>
        </w:tc>
        <w:tc>
          <w:tcPr>
            <w:tcW w:w="1117" w:type="dxa"/>
            <w:tcBorders>
              <w:top w:val="nil"/>
              <w:left w:val="nil"/>
              <w:bottom w:val="nil"/>
              <w:right w:val="nil"/>
            </w:tcBorders>
            <w:shd w:val="clear" w:color="auto" w:fill="auto"/>
            <w:vAlign w:val="bottom"/>
          </w:tcPr>
          <w:p w14:paraId="4C0E03E6" w14:textId="4EC6EEB0" w:rsidR="007A5956" w:rsidRPr="00C935A5" w:rsidRDefault="007A5956" w:rsidP="007A5956">
            <w:pPr>
              <w:spacing w:before="40" w:after="20"/>
              <w:jc w:val="center"/>
              <w:rPr>
                <w:rFonts w:cs="Arial"/>
                <w:sz w:val="18"/>
                <w:szCs w:val="18"/>
              </w:rPr>
            </w:pPr>
            <w:r w:rsidRPr="007A5956">
              <w:rPr>
                <w:rFonts w:cs="Arial"/>
                <w:sz w:val="18"/>
                <w:szCs w:val="18"/>
              </w:rPr>
              <w:t>82.8</w:t>
            </w:r>
          </w:p>
        </w:tc>
        <w:tc>
          <w:tcPr>
            <w:tcW w:w="1117" w:type="dxa"/>
            <w:tcBorders>
              <w:top w:val="nil"/>
              <w:left w:val="nil"/>
              <w:bottom w:val="nil"/>
              <w:right w:val="nil"/>
            </w:tcBorders>
            <w:shd w:val="clear" w:color="auto" w:fill="auto"/>
            <w:vAlign w:val="bottom"/>
          </w:tcPr>
          <w:p w14:paraId="50B87F52" w14:textId="40BFA6A3" w:rsidR="007A5956" w:rsidRPr="00C935A5" w:rsidRDefault="007A5956" w:rsidP="007A5956">
            <w:pPr>
              <w:spacing w:before="40" w:after="20"/>
              <w:jc w:val="right"/>
              <w:rPr>
                <w:rFonts w:cs="Arial"/>
                <w:sz w:val="18"/>
                <w:szCs w:val="18"/>
              </w:rPr>
            </w:pPr>
            <w:r w:rsidRPr="007A5956">
              <w:rPr>
                <w:rFonts w:cs="Arial"/>
                <w:sz w:val="18"/>
                <w:szCs w:val="18"/>
              </w:rPr>
              <w:t>73,903</w:t>
            </w:r>
          </w:p>
        </w:tc>
        <w:tc>
          <w:tcPr>
            <w:tcW w:w="971" w:type="dxa"/>
            <w:tcBorders>
              <w:top w:val="nil"/>
              <w:left w:val="nil"/>
              <w:bottom w:val="nil"/>
              <w:right w:val="nil"/>
            </w:tcBorders>
            <w:shd w:val="clear" w:color="auto" w:fill="auto"/>
            <w:vAlign w:val="bottom"/>
          </w:tcPr>
          <w:p w14:paraId="50F954CA" w14:textId="136886BF" w:rsidR="007A5956" w:rsidRPr="00C935A5" w:rsidRDefault="007A5956" w:rsidP="007A5956">
            <w:pPr>
              <w:spacing w:before="40" w:after="20"/>
              <w:jc w:val="right"/>
              <w:rPr>
                <w:rFonts w:cs="Arial"/>
                <w:sz w:val="18"/>
                <w:szCs w:val="18"/>
              </w:rPr>
            </w:pPr>
            <w:r w:rsidRPr="007A5956">
              <w:rPr>
                <w:rFonts w:cs="Arial"/>
                <w:sz w:val="18"/>
                <w:szCs w:val="18"/>
              </w:rPr>
              <w:t>4,773</w:t>
            </w:r>
          </w:p>
        </w:tc>
        <w:tc>
          <w:tcPr>
            <w:tcW w:w="1228" w:type="dxa"/>
            <w:tcBorders>
              <w:top w:val="nil"/>
              <w:left w:val="nil"/>
              <w:bottom w:val="nil"/>
              <w:right w:val="nil"/>
            </w:tcBorders>
            <w:shd w:val="clear" w:color="auto" w:fill="auto"/>
            <w:vAlign w:val="bottom"/>
          </w:tcPr>
          <w:p w14:paraId="0836A7B9" w14:textId="2C060476" w:rsidR="007A5956" w:rsidRPr="00C935A5" w:rsidRDefault="007A5956" w:rsidP="007A5956">
            <w:pPr>
              <w:spacing w:before="40" w:after="20"/>
              <w:jc w:val="right"/>
              <w:rPr>
                <w:rFonts w:cs="Arial"/>
                <w:sz w:val="18"/>
                <w:szCs w:val="18"/>
              </w:rPr>
            </w:pPr>
            <w:r w:rsidRPr="007A5956">
              <w:rPr>
                <w:rFonts w:cs="Arial"/>
                <w:sz w:val="18"/>
                <w:szCs w:val="18"/>
              </w:rPr>
              <w:t>4.1%</w:t>
            </w:r>
          </w:p>
        </w:tc>
      </w:tr>
      <w:tr w:rsidR="007A5956" w:rsidRPr="007A5956" w14:paraId="16B615CC" w14:textId="77777777" w:rsidTr="00001E71">
        <w:trPr>
          <w:trHeight w:val="20"/>
        </w:trPr>
        <w:tc>
          <w:tcPr>
            <w:tcW w:w="2233" w:type="dxa"/>
            <w:tcBorders>
              <w:top w:val="nil"/>
              <w:left w:val="nil"/>
              <w:bottom w:val="nil"/>
              <w:right w:val="single" w:sz="18" w:space="0" w:color="B4B432"/>
            </w:tcBorders>
            <w:shd w:val="clear" w:color="auto" w:fill="auto"/>
            <w:vAlign w:val="center"/>
          </w:tcPr>
          <w:p w14:paraId="5C439B11" w14:textId="77777777" w:rsidR="007A5956" w:rsidRPr="00C935A5" w:rsidRDefault="007A5956" w:rsidP="007A5956">
            <w:pPr>
              <w:spacing w:before="40" w:after="20"/>
              <w:rPr>
                <w:rFonts w:cs="Arial"/>
                <w:sz w:val="18"/>
                <w:szCs w:val="18"/>
              </w:rPr>
            </w:pPr>
            <w:r w:rsidRPr="00C935A5">
              <w:rPr>
                <w:rFonts w:cs="Arial"/>
                <w:sz w:val="18"/>
                <w:szCs w:val="18"/>
              </w:rPr>
              <w:t xml:space="preserve">Nillumbik S </w:t>
            </w:r>
          </w:p>
        </w:tc>
        <w:tc>
          <w:tcPr>
            <w:tcW w:w="1236" w:type="dxa"/>
            <w:tcBorders>
              <w:top w:val="nil"/>
              <w:left w:val="single" w:sz="18" w:space="0" w:color="B4B432"/>
              <w:bottom w:val="nil"/>
              <w:right w:val="nil"/>
            </w:tcBorders>
            <w:shd w:val="clear" w:color="auto" w:fill="auto"/>
            <w:vAlign w:val="bottom"/>
          </w:tcPr>
          <w:p w14:paraId="28A0BFE2" w14:textId="7DE5E9BF" w:rsidR="007A5956" w:rsidRPr="00C935A5" w:rsidRDefault="007A5956" w:rsidP="007A5956">
            <w:pPr>
              <w:spacing w:before="40" w:after="20"/>
              <w:jc w:val="right"/>
              <w:rPr>
                <w:rFonts w:cs="Arial"/>
                <w:sz w:val="18"/>
                <w:szCs w:val="18"/>
              </w:rPr>
            </w:pPr>
            <w:r w:rsidRPr="007A5956">
              <w:rPr>
                <w:rFonts w:cs="Arial"/>
                <w:sz w:val="18"/>
                <w:szCs w:val="18"/>
              </w:rPr>
              <w:t>1,627</w:t>
            </w:r>
          </w:p>
        </w:tc>
        <w:tc>
          <w:tcPr>
            <w:tcW w:w="1397" w:type="dxa"/>
            <w:tcBorders>
              <w:top w:val="nil"/>
              <w:left w:val="nil"/>
              <w:bottom w:val="nil"/>
              <w:right w:val="nil"/>
            </w:tcBorders>
            <w:shd w:val="clear" w:color="auto" w:fill="auto"/>
            <w:vAlign w:val="bottom"/>
          </w:tcPr>
          <w:p w14:paraId="39EDF960" w14:textId="78453E24" w:rsidR="007A5956" w:rsidRPr="00C935A5" w:rsidRDefault="007A5956" w:rsidP="007A5956">
            <w:pPr>
              <w:spacing w:before="40" w:after="20"/>
              <w:jc w:val="right"/>
              <w:rPr>
                <w:rFonts w:cs="Arial"/>
                <w:sz w:val="18"/>
                <w:szCs w:val="18"/>
              </w:rPr>
            </w:pPr>
            <w:r w:rsidRPr="007A5956">
              <w:rPr>
                <w:rFonts w:cs="Arial"/>
                <w:sz w:val="18"/>
                <w:szCs w:val="18"/>
              </w:rPr>
              <w:t>1,093</w:t>
            </w:r>
          </w:p>
        </w:tc>
        <w:tc>
          <w:tcPr>
            <w:tcW w:w="1117" w:type="dxa"/>
            <w:tcBorders>
              <w:top w:val="nil"/>
              <w:left w:val="nil"/>
              <w:bottom w:val="nil"/>
              <w:right w:val="nil"/>
            </w:tcBorders>
            <w:shd w:val="clear" w:color="auto" w:fill="auto"/>
            <w:vAlign w:val="bottom"/>
          </w:tcPr>
          <w:p w14:paraId="79849B28" w14:textId="136DF1BA" w:rsidR="007A5956" w:rsidRPr="00C935A5" w:rsidRDefault="007A5956" w:rsidP="007A5956">
            <w:pPr>
              <w:spacing w:before="40" w:after="20"/>
              <w:jc w:val="center"/>
              <w:rPr>
                <w:rFonts w:cs="Arial"/>
                <w:sz w:val="18"/>
                <w:szCs w:val="18"/>
              </w:rPr>
            </w:pPr>
            <w:r w:rsidRPr="007A5956">
              <w:rPr>
                <w:rFonts w:cs="Arial"/>
                <w:sz w:val="18"/>
                <w:szCs w:val="18"/>
              </w:rPr>
              <w:t>8.5</w:t>
            </w:r>
          </w:p>
        </w:tc>
        <w:tc>
          <w:tcPr>
            <w:tcW w:w="1117" w:type="dxa"/>
            <w:tcBorders>
              <w:top w:val="nil"/>
              <w:left w:val="nil"/>
              <w:bottom w:val="nil"/>
              <w:right w:val="nil"/>
            </w:tcBorders>
            <w:shd w:val="clear" w:color="auto" w:fill="auto"/>
            <w:vAlign w:val="bottom"/>
          </w:tcPr>
          <w:p w14:paraId="6F415214" w14:textId="7BDF2FC7" w:rsidR="007A5956" w:rsidRPr="00C935A5" w:rsidRDefault="007A5956" w:rsidP="007A5956">
            <w:pPr>
              <w:spacing w:before="40" w:after="20"/>
              <w:jc w:val="right"/>
              <w:rPr>
                <w:rFonts w:cs="Arial"/>
                <w:sz w:val="18"/>
                <w:szCs w:val="18"/>
              </w:rPr>
            </w:pPr>
            <w:r w:rsidRPr="007A5956">
              <w:rPr>
                <w:rFonts w:cs="Arial"/>
                <w:sz w:val="18"/>
                <w:szCs w:val="18"/>
              </w:rPr>
              <w:t>170,891</w:t>
            </w:r>
          </w:p>
        </w:tc>
        <w:tc>
          <w:tcPr>
            <w:tcW w:w="971" w:type="dxa"/>
            <w:tcBorders>
              <w:top w:val="nil"/>
              <w:left w:val="nil"/>
              <w:bottom w:val="nil"/>
              <w:right w:val="nil"/>
            </w:tcBorders>
            <w:shd w:val="clear" w:color="auto" w:fill="auto"/>
            <w:vAlign w:val="bottom"/>
          </w:tcPr>
          <w:p w14:paraId="37F6AF8B" w14:textId="3C38E2E0" w:rsidR="007A5956" w:rsidRPr="00C935A5" w:rsidRDefault="007A5956" w:rsidP="007A5956">
            <w:pPr>
              <w:spacing w:before="40" w:after="20"/>
              <w:jc w:val="right"/>
              <w:rPr>
                <w:rFonts w:cs="Arial"/>
                <w:sz w:val="18"/>
                <w:szCs w:val="18"/>
              </w:rPr>
            </w:pPr>
            <w:r w:rsidRPr="007A5956">
              <w:rPr>
                <w:rFonts w:cs="Arial"/>
                <w:sz w:val="18"/>
                <w:szCs w:val="18"/>
              </w:rPr>
              <w:t>2,701</w:t>
            </w:r>
          </w:p>
        </w:tc>
        <w:tc>
          <w:tcPr>
            <w:tcW w:w="1228" w:type="dxa"/>
            <w:tcBorders>
              <w:top w:val="nil"/>
              <w:left w:val="nil"/>
              <w:bottom w:val="nil"/>
              <w:right w:val="nil"/>
            </w:tcBorders>
            <w:shd w:val="clear" w:color="auto" w:fill="auto"/>
            <w:vAlign w:val="bottom"/>
          </w:tcPr>
          <w:p w14:paraId="0DB93F17" w14:textId="6D646F55" w:rsidR="007A5956" w:rsidRPr="00C935A5" w:rsidRDefault="007A5956" w:rsidP="007A5956">
            <w:pPr>
              <w:spacing w:before="40" w:after="20"/>
              <w:jc w:val="right"/>
              <w:rPr>
                <w:rFonts w:cs="Arial"/>
                <w:sz w:val="18"/>
                <w:szCs w:val="18"/>
              </w:rPr>
            </w:pPr>
            <w:r w:rsidRPr="007A5956">
              <w:rPr>
                <w:rFonts w:cs="Arial"/>
                <w:sz w:val="18"/>
                <w:szCs w:val="18"/>
              </w:rPr>
              <w:t>2.8%</w:t>
            </w:r>
          </w:p>
        </w:tc>
      </w:tr>
      <w:tr w:rsidR="007A5956" w:rsidRPr="007A5956" w14:paraId="21CE5568" w14:textId="77777777" w:rsidTr="00001E71">
        <w:trPr>
          <w:trHeight w:val="20"/>
        </w:trPr>
        <w:tc>
          <w:tcPr>
            <w:tcW w:w="2233" w:type="dxa"/>
            <w:tcBorders>
              <w:top w:val="nil"/>
              <w:left w:val="nil"/>
              <w:bottom w:val="nil"/>
              <w:right w:val="single" w:sz="18" w:space="0" w:color="B4B432"/>
            </w:tcBorders>
            <w:shd w:val="clear" w:color="auto" w:fill="auto"/>
            <w:vAlign w:val="center"/>
          </w:tcPr>
          <w:p w14:paraId="626EEEAD" w14:textId="77777777" w:rsidR="007A5956" w:rsidRPr="00C935A5" w:rsidRDefault="007A5956" w:rsidP="007A5956">
            <w:pPr>
              <w:spacing w:before="40" w:after="20"/>
              <w:rPr>
                <w:rFonts w:cs="Arial"/>
                <w:sz w:val="18"/>
                <w:szCs w:val="18"/>
              </w:rPr>
            </w:pPr>
            <w:r w:rsidRPr="00C935A5">
              <w:rPr>
                <w:rFonts w:cs="Arial"/>
                <w:sz w:val="18"/>
                <w:szCs w:val="18"/>
              </w:rPr>
              <w:t xml:space="preserve">Northern Grampians S </w:t>
            </w:r>
          </w:p>
        </w:tc>
        <w:tc>
          <w:tcPr>
            <w:tcW w:w="1236" w:type="dxa"/>
            <w:tcBorders>
              <w:top w:val="nil"/>
              <w:left w:val="single" w:sz="18" w:space="0" w:color="B4B432"/>
              <w:bottom w:val="nil"/>
              <w:right w:val="nil"/>
            </w:tcBorders>
            <w:shd w:val="clear" w:color="auto" w:fill="auto"/>
            <w:vAlign w:val="bottom"/>
          </w:tcPr>
          <w:p w14:paraId="54C74C32" w14:textId="4110066A" w:rsidR="007A5956" w:rsidRPr="00C935A5" w:rsidRDefault="007A5956" w:rsidP="007A5956">
            <w:pPr>
              <w:spacing w:before="40" w:after="20"/>
              <w:jc w:val="right"/>
              <w:rPr>
                <w:rFonts w:cs="Arial"/>
                <w:sz w:val="18"/>
                <w:szCs w:val="18"/>
              </w:rPr>
            </w:pPr>
            <w:r w:rsidRPr="007A5956">
              <w:rPr>
                <w:rFonts w:cs="Arial"/>
                <w:sz w:val="18"/>
                <w:szCs w:val="18"/>
              </w:rPr>
              <w:t>898</w:t>
            </w:r>
          </w:p>
        </w:tc>
        <w:tc>
          <w:tcPr>
            <w:tcW w:w="1397" w:type="dxa"/>
            <w:tcBorders>
              <w:top w:val="nil"/>
              <w:left w:val="nil"/>
              <w:bottom w:val="nil"/>
              <w:right w:val="nil"/>
            </w:tcBorders>
            <w:shd w:val="clear" w:color="auto" w:fill="auto"/>
            <w:vAlign w:val="bottom"/>
          </w:tcPr>
          <w:p w14:paraId="7CC302D6" w14:textId="1ED2F823" w:rsidR="007A5956" w:rsidRPr="00C935A5" w:rsidRDefault="007A5956" w:rsidP="007A5956">
            <w:pPr>
              <w:spacing w:before="40" w:after="20"/>
              <w:jc w:val="right"/>
              <w:rPr>
                <w:rFonts w:cs="Arial"/>
                <w:sz w:val="18"/>
                <w:szCs w:val="18"/>
              </w:rPr>
            </w:pPr>
            <w:r w:rsidRPr="007A5956">
              <w:rPr>
                <w:rFonts w:cs="Arial"/>
                <w:sz w:val="18"/>
                <w:szCs w:val="18"/>
              </w:rPr>
              <w:t>951</w:t>
            </w:r>
          </w:p>
        </w:tc>
        <w:tc>
          <w:tcPr>
            <w:tcW w:w="1117" w:type="dxa"/>
            <w:tcBorders>
              <w:top w:val="nil"/>
              <w:left w:val="nil"/>
              <w:bottom w:val="nil"/>
              <w:right w:val="nil"/>
            </w:tcBorders>
            <w:shd w:val="clear" w:color="auto" w:fill="auto"/>
            <w:vAlign w:val="bottom"/>
          </w:tcPr>
          <w:p w14:paraId="6050C26D" w14:textId="1E861236" w:rsidR="007A5956" w:rsidRPr="00C935A5" w:rsidRDefault="007A5956" w:rsidP="007A5956">
            <w:pPr>
              <w:spacing w:before="40" w:after="20"/>
              <w:jc w:val="center"/>
              <w:rPr>
                <w:rFonts w:cs="Arial"/>
                <w:sz w:val="18"/>
                <w:szCs w:val="18"/>
              </w:rPr>
            </w:pPr>
            <w:r w:rsidRPr="007A5956">
              <w:rPr>
                <w:rFonts w:cs="Arial"/>
                <w:sz w:val="18"/>
                <w:szCs w:val="18"/>
              </w:rPr>
              <w:t>90.8</w:t>
            </w:r>
          </w:p>
        </w:tc>
        <w:tc>
          <w:tcPr>
            <w:tcW w:w="1117" w:type="dxa"/>
            <w:tcBorders>
              <w:top w:val="nil"/>
              <w:left w:val="nil"/>
              <w:bottom w:val="nil"/>
              <w:right w:val="nil"/>
            </w:tcBorders>
            <w:shd w:val="clear" w:color="auto" w:fill="auto"/>
            <w:vAlign w:val="bottom"/>
          </w:tcPr>
          <w:p w14:paraId="153FC503" w14:textId="18755DA3" w:rsidR="007A5956" w:rsidRPr="00C935A5" w:rsidRDefault="007A5956" w:rsidP="007A5956">
            <w:pPr>
              <w:spacing w:before="40" w:after="20"/>
              <w:jc w:val="right"/>
              <w:rPr>
                <w:rFonts w:cs="Arial"/>
                <w:sz w:val="18"/>
                <w:szCs w:val="18"/>
              </w:rPr>
            </w:pPr>
            <w:r w:rsidRPr="007A5956">
              <w:rPr>
                <w:rFonts w:cs="Arial"/>
                <w:sz w:val="18"/>
                <w:szCs w:val="18"/>
              </w:rPr>
              <w:t>39,491</w:t>
            </w:r>
          </w:p>
        </w:tc>
        <w:tc>
          <w:tcPr>
            <w:tcW w:w="971" w:type="dxa"/>
            <w:tcBorders>
              <w:top w:val="nil"/>
              <w:left w:val="nil"/>
              <w:bottom w:val="nil"/>
              <w:right w:val="nil"/>
            </w:tcBorders>
            <w:shd w:val="clear" w:color="auto" w:fill="auto"/>
            <w:vAlign w:val="bottom"/>
          </w:tcPr>
          <w:p w14:paraId="4A75CFC4" w14:textId="6995FCA5" w:rsidR="007A5956" w:rsidRPr="00C935A5" w:rsidRDefault="007A5956" w:rsidP="007A5956">
            <w:pPr>
              <w:spacing w:before="40" w:after="20"/>
              <w:jc w:val="right"/>
              <w:rPr>
                <w:rFonts w:cs="Arial"/>
                <w:sz w:val="18"/>
                <w:szCs w:val="18"/>
              </w:rPr>
            </w:pPr>
            <w:r w:rsidRPr="007A5956">
              <w:rPr>
                <w:rFonts w:cs="Arial"/>
                <w:sz w:val="18"/>
                <w:szCs w:val="18"/>
              </w:rPr>
              <w:t>3,324</w:t>
            </w:r>
          </w:p>
        </w:tc>
        <w:tc>
          <w:tcPr>
            <w:tcW w:w="1228" w:type="dxa"/>
            <w:tcBorders>
              <w:top w:val="nil"/>
              <w:left w:val="nil"/>
              <w:bottom w:val="nil"/>
              <w:right w:val="nil"/>
            </w:tcBorders>
            <w:shd w:val="clear" w:color="auto" w:fill="auto"/>
            <w:vAlign w:val="bottom"/>
          </w:tcPr>
          <w:p w14:paraId="24B07D94" w14:textId="3A0A3C41" w:rsidR="007A5956" w:rsidRPr="00C935A5" w:rsidRDefault="007A5956" w:rsidP="007A5956">
            <w:pPr>
              <w:spacing w:before="40" w:after="20"/>
              <w:jc w:val="right"/>
              <w:rPr>
                <w:rFonts w:cs="Arial"/>
                <w:sz w:val="18"/>
                <w:szCs w:val="18"/>
              </w:rPr>
            </w:pPr>
            <w:r w:rsidRPr="007A5956">
              <w:rPr>
                <w:rFonts w:cs="Arial"/>
                <w:sz w:val="18"/>
                <w:szCs w:val="18"/>
              </w:rPr>
              <w:t>3.0%</w:t>
            </w:r>
          </w:p>
        </w:tc>
      </w:tr>
      <w:tr w:rsidR="007A5956" w:rsidRPr="007A5956" w14:paraId="45AF3C88" w14:textId="77777777" w:rsidTr="00001E71">
        <w:trPr>
          <w:trHeight w:val="20"/>
        </w:trPr>
        <w:tc>
          <w:tcPr>
            <w:tcW w:w="2233" w:type="dxa"/>
            <w:tcBorders>
              <w:top w:val="nil"/>
              <w:left w:val="nil"/>
              <w:bottom w:val="nil"/>
              <w:right w:val="single" w:sz="18" w:space="0" w:color="B4B432"/>
            </w:tcBorders>
            <w:shd w:val="clear" w:color="auto" w:fill="auto"/>
            <w:vAlign w:val="center"/>
          </w:tcPr>
          <w:p w14:paraId="03AF4AEE" w14:textId="77777777" w:rsidR="007A5956" w:rsidRPr="00C935A5" w:rsidRDefault="007A5956" w:rsidP="007A5956">
            <w:pPr>
              <w:spacing w:before="40" w:after="20"/>
              <w:rPr>
                <w:rFonts w:cs="Arial"/>
                <w:sz w:val="18"/>
                <w:szCs w:val="18"/>
              </w:rPr>
            </w:pPr>
            <w:r w:rsidRPr="00C935A5">
              <w:rPr>
                <w:rFonts w:cs="Arial"/>
                <w:sz w:val="18"/>
                <w:szCs w:val="18"/>
              </w:rPr>
              <w:t xml:space="preserve">Port Phillip C </w:t>
            </w:r>
          </w:p>
        </w:tc>
        <w:tc>
          <w:tcPr>
            <w:tcW w:w="1236" w:type="dxa"/>
            <w:tcBorders>
              <w:top w:val="nil"/>
              <w:left w:val="single" w:sz="18" w:space="0" w:color="B4B432"/>
              <w:bottom w:val="nil"/>
              <w:right w:val="nil"/>
            </w:tcBorders>
            <w:shd w:val="clear" w:color="auto" w:fill="auto"/>
            <w:vAlign w:val="bottom"/>
          </w:tcPr>
          <w:p w14:paraId="76DA3F42" w14:textId="35B65C2F" w:rsidR="007A5956" w:rsidRPr="00C935A5" w:rsidRDefault="007A5956" w:rsidP="007A5956">
            <w:pPr>
              <w:spacing w:before="40" w:after="20"/>
              <w:jc w:val="right"/>
              <w:rPr>
                <w:rFonts w:cs="Arial"/>
                <w:sz w:val="18"/>
                <w:szCs w:val="18"/>
              </w:rPr>
            </w:pPr>
            <w:r w:rsidRPr="007A5956">
              <w:rPr>
                <w:rFonts w:cs="Arial"/>
                <w:sz w:val="18"/>
                <w:szCs w:val="18"/>
              </w:rPr>
              <w:t>1,423</w:t>
            </w:r>
          </w:p>
        </w:tc>
        <w:tc>
          <w:tcPr>
            <w:tcW w:w="1397" w:type="dxa"/>
            <w:tcBorders>
              <w:top w:val="nil"/>
              <w:left w:val="nil"/>
              <w:bottom w:val="nil"/>
              <w:right w:val="nil"/>
            </w:tcBorders>
            <w:shd w:val="clear" w:color="auto" w:fill="auto"/>
            <w:vAlign w:val="bottom"/>
          </w:tcPr>
          <w:p w14:paraId="2DB9CD06" w14:textId="2FFB575C" w:rsidR="007A5956" w:rsidRPr="00C935A5" w:rsidRDefault="007A5956" w:rsidP="007A5956">
            <w:pPr>
              <w:spacing w:before="40" w:after="20"/>
              <w:jc w:val="right"/>
              <w:rPr>
                <w:rFonts w:cs="Arial"/>
                <w:sz w:val="18"/>
                <w:szCs w:val="18"/>
              </w:rPr>
            </w:pPr>
            <w:r w:rsidRPr="007A5956">
              <w:rPr>
                <w:rFonts w:cs="Arial"/>
                <w:sz w:val="18"/>
                <w:szCs w:val="18"/>
              </w:rPr>
              <w:t>1,061</w:t>
            </w:r>
          </w:p>
        </w:tc>
        <w:tc>
          <w:tcPr>
            <w:tcW w:w="1117" w:type="dxa"/>
            <w:tcBorders>
              <w:top w:val="nil"/>
              <w:left w:val="nil"/>
              <w:bottom w:val="nil"/>
              <w:right w:val="nil"/>
            </w:tcBorders>
            <w:shd w:val="clear" w:color="auto" w:fill="auto"/>
            <w:vAlign w:val="bottom"/>
          </w:tcPr>
          <w:p w14:paraId="4BFB375F" w14:textId="5853278E" w:rsidR="007A5956" w:rsidRPr="00C935A5" w:rsidRDefault="007A5956" w:rsidP="007A5956">
            <w:pPr>
              <w:spacing w:before="40" w:after="20"/>
              <w:jc w:val="center"/>
              <w:rPr>
                <w:rFonts w:cs="Arial"/>
                <w:sz w:val="18"/>
                <w:szCs w:val="18"/>
              </w:rPr>
            </w:pPr>
            <w:r w:rsidRPr="007A5956">
              <w:rPr>
                <w:rFonts w:cs="Arial"/>
                <w:sz w:val="18"/>
                <w:szCs w:val="18"/>
              </w:rPr>
              <w:t>31.1</w:t>
            </w:r>
          </w:p>
        </w:tc>
        <w:tc>
          <w:tcPr>
            <w:tcW w:w="1117" w:type="dxa"/>
            <w:tcBorders>
              <w:top w:val="nil"/>
              <w:left w:val="nil"/>
              <w:bottom w:val="nil"/>
              <w:right w:val="nil"/>
            </w:tcBorders>
            <w:shd w:val="clear" w:color="auto" w:fill="auto"/>
            <w:vAlign w:val="bottom"/>
          </w:tcPr>
          <w:p w14:paraId="7F880954" w14:textId="09216933" w:rsidR="007A5956" w:rsidRPr="00C935A5" w:rsidRDefault="007A5956" w:rsidP="007A5956">
            <w:pPr>
              <w:spacing w:before="40" w:after="20"/>
              <w:jc w:val="right"/>
              <w:rPr>
                <w:rFonts w:cs="Arial"/>
                <w:sz w:val="18"/>
                <w:szCs w:val="18"/>
              </w:rPr>
            </w:pPr>
            <w:r w:rsidRPr="007A5956">
              <w:rPr>
                <w:rFonts w:cs="Arial"/>
                <w:sz w:val="18"/>
                <w:szCs w:val="18"/>
              </w:rPr>
              <w:t>957,210</w:t>
            </w:r>
          </w:p>
        </w:tc>
        <w:tc>
          <w:tcPr>
            <w:tcW w:w="971" w:type="dxa"/>
            <w:tcBorders>
              <w:top w:val="nil"/>
              <w:left w:val="nil"/>
              <w:bottom w:val="nil"/>
              <w:right w:val="nil"/>
            </w:tcBorders>
            <w:shd w:val="clear" w:color="auto" w:fill="auto"/>
            <w:vAlign w:val="bottom"/>
          </w:tcPr>
          <w:p w14:paraId="20DAE935" w14:textId="61CD919B" w:rsidR="007A5956" w:rsidRPr="00C935A5" w:rsidRDefault="007A5956" w:rsidP="007A5956">
            <w:pPr>
              <w:spacing w:before="40" w:after="20"/>
              <w:jc w:val="right"/>
              <w:rPr>
                <w:rFonts w:cs="Arial"/>
                <w:sz w:val="18"/>
                <w:szCs w:val="18"/>
              </w:rPr>
            </w:pPr>
            <w:r w:rsidRPr="007A5956">
              <w:rPr>
                <w:rFonts w:cs="Arial"/>
                <w:sz w:val="18"/>
                <w:szCs w:val="18"/>
              </w:rPr>
              <w:t>8,740</w:t>
            </w:r>
          </w:p>
        </w:tc>
        <w:tc>
          <w:tcPr>
            <w:tcW w:w="1228" w:type="dxa"/>
            <w:tcBorders>
              <w:top w:val="nil"/>
              <w:left w:val="nil"/>
              <w:bottom w:val="nil"/>
              <w:right w:val="nil"/>
            </w:tcBorders>
            <w:shd w:val="clear" w:color="auto" w:fill="auto"/>
            <w:vAlign w:val="bottom"/>
          </w:tcPr>
          <w:p w14:paraId="09315C51" w14:textId="2657DD79" w:rsidR="007A5956" w:rsidRPr="00C935A5" w:rsidRDefault="007A5956" w:rsidP="007A5956">
            <w:pPr>
              <w:spacing w:before="40" w:after="20"/>
              <w:jc w:val="right"/>
              <w:rPr>
                <w:rFonts w:cs="Arial"/>
                <w:sz w:val="18"/>
                <w:szCs w:val="18"/>
              </w:rPr>
            </w:pPr>
            <w:r w:rsidRPr="007A5956">
              <w:rPr>
                <w:rFonts w:cs="Arial"/>
                <w:sz w:val="18"/>
                <w:szCs w:val="18"/>
              </w:rPr>
              <w:t>12.0%</w:t>
            </w:r>
          </w:p>
        </w:tc>
      </w:tr>
      <w:tr w:rsidR="007A5956" w:rsidRPr="007A5956" w14:paraId="4CC6134B" w14:textId="77777777" w:rsidTr="00001E71">
        <w:trPr>
          <w:trHeight w:val="20"/>
        </w:trPr>
        <w:tc>
          <w:tcPr>
            <w:tcW w:w="2233" w:type="dxa"/>
            <w:tcBorders>
              <w:top w:val="nil"/>
              <w:left w:val="nil"/>
              <w:bottom w:val="nil"/>
              <w:right w:val="single" w:sz="18" w:space="0" w:color="B4B432"/>
            </w:tcBorders>
            <w:shd w:val="clear" w:color="auto" w:fill="auto"/>
            <w:vAlign w:val="center"/>
          </w:tcPr>
          <w:p w14:paraId="6EB21494" w14:textId="77777777" w:rsidR="007A5956" w:rsidRPr="00C935A5" w:rsidRDefault="007A5956" w:rsidP="007A5956">
            <w:pPr>
              <w:spacing w:before="40" w:after="20"/>
              <w:rPr>
                <w:rFonts w:cs="Arial"/>
                <w:sz w:val="18"/>
                <w:szCs w:val="18"/>
              </w:rPr>
            </w:pPr>
            <w:r w:rsidRPr="00C935A5">
              <w:rPr>
                <w:rFonts w:cs="Arial"/>
                <w:sz w:val="18"/>
                <w:szCs w:val="18"/>
              </w:rPr>
              <w:t xml:space="preserve">Pyrenees S </w:t>
            </w:r>
          </w:p>
        </w:tc>
        <w:tc>
          <w:tcPr>
            <w:tcW w:w="1236" w:type="dxa"/>
            <w:tcBorders>
              <w:top w:val="nil"/>
              <w:left w:val="single" w:sz="18" w:space="0" w:color="B4B432"/>
              <w:bottom w:val="nil"/>
              <w:right w:val="nil"/>
            </w:tcBorders>
            <w:shd w:val="clear" w:color="auto" w:fill="auto"/>
            <w:vAlign w:val="bottom"/>
          </w:tcPr>
          <w:p w14:paraId="40CC768A" w14:textId="13D82F98" w:rsidR="007A5956" w:rsidRPr="00C935A5" w:rsidRDefault="007A5956" w:rsidP="007A5956">
            <w:pPr>
              <w:spacing w:before="40" w:after="20"/>
              <w:jc w:val="right"/>
              <w:rPr>
                <w:rFonts w:cs="Arial"/>
                <w:sz w:val="18"/>
                <w:szCs w:val="18"/>
              </w:rPr>
            </w:pPr>
            <w:r w:rsidRPr="007A5956">
              <w:rPr>
                <w:rFonts w:cs="Arial"/>
                <w:sz w:val="18"/>
                <w:szCs w:val="18"/>
              </w:rPr>
              <w:t>900</w:t>
            </w:r>
          </w:p>
        </w:tc>
        <w:tc>
          <w:tcPr>
            <w:tcW w:w="1397" w:type="dxa"/>
            <w:tcBorders>
              <w:top w:val="nil"/>
              <w:left w:val="nil"/>
              <w:bottom w:val="nil"/>
              <w:right w:val="nil"/>
            </w:tcBorders>
            <w:shd w:val="clear" w:color="auto" w:fill="auto"/>
            <w:vAlign w:val="bottom"/>
          </w:tcPr>
          <w:p w14:paraId="7EEC60E0" w14:textId="67A69C61" w:rsidR="007A5956" w:rsidRPr="00C935A5" w:rsidRDefault="007A5956" w:rsidP="007A5956">
            <w:pPr>
              <w:spacing w:before="40" w:after="20"/>
              <w:jc w:val="right"/>
              <w:rPr>
                <w:rFonts w:cs="Arial"/>
                <w:sz w:val="18"/>
                <w:szCs w:val="18"/>
              </w:rPr>
            </w:pPr>
            <w:r w:rsidRPr="007A5956">
              <w:rPr>
                <w:rFonts w:cs="Arial"/>
                <w:sz w:val="18"/>
                <w:szCs w:val="18"/>
              </w:rPr>
              <w:t>959</w:t>
            </w:r>
          </w:p>
        </w:tc>
        <w:tc>
          <w:tcPr>
            <w:tcW w:w="1117" w:type="dxa"/>
            <w:tcBorders>
              <w:top w:val="nil"/>
              <w:left w:val="nil"/>
              <w:bottom w:val="nil"/>
              <w:right w:val="nil"/>
            </w:tcBorders>
            <w:shd w:val="clear" w:color="auto" w:fill="auto"/>
            <w:vAlign w:val="bottom"/>
          </w:tcPr>
          <w:p w14:paraId="4D4D5BEC" w14:textId="7DCA1DFC" w:rsidR="007A5956" w:rsidRPr="00C935A5" w:rsidRDefault="007A5956" w:rsidP="007A5956">
            <w:pPr>
              <w:spacing w:before="40" w:after="20"/>
              <w:jc w:val="center"/>
              <w:rPr>
                <w:rFonts w:cs="Arial"/>
                <w:sz w:val="18"/>
                <w:szCs w:val="18"/>
              </w:rPr>
            </w:pPr>
            <w:r w:rsidRPr="007A5956">
              <w:rPr>
                <w:rFonts w:cs="Arial"/>
                <w:sz w:val="18"/>
                <w:szCs w:val="18"/>
              </w:rPr>
              <w:t>45.3</w:t>
            </w:r>
          </w:p>
        </w:tc>
        <w:tc>
          <w:tcPr>
            <w:tcW w:w="1117" w:type="dxa"/>
            <w:tcBorders>
              <w:top w:val="nil"/>
              <w:left w:val="nil"/>
              <w:bottom w:val="nil"/>
              <w:right w:val="nil"/>
            </w:tcBorders>
            <w:shd w:val="clear" w:color="auto" w:fill="auto"/>
            <w:vAlign w:val="bottom"/>
          </w:tcPr>
          <w:p w14:paraId="2BCC51F7" w14:textId="4DED4A33" w:rsidR="007A5956" w:rsidRPr="00C935A5" w:rsidRDefault="007A5956" w:rsidP="007A5956">
            <w:pPr>
              <w:spacing w:before="40" w:after="20"/>
              <w:jc w:val="right"/>
              <w:rPr>
                <w:rFonts w:cs="Arial"/>
                <w:sz w:val="18"/>
                <w:szCs w:val="18"/>
              </w:rPr>
            </w:pPr>
            <w:r w:rsidRPr="007A5956">
              <w:rPr>
                <w:rFonts w:cs="Arial"/>
                <w:sz w:val="18"/>
                <w:szCs w:val="18"/>
              </w:rPr>
              <w:t>28,905</w:t>
            </w:r>
          </w:p>
        </w:tc>
        <w:tc>
          <w:tcPr>
            <w:tcW w:w="971" w:type="dxa"/>
            <w:tcBorders>
              <w:top w:val="nil"/>
              <w:left w:val="nil"/>
              <w:bottom w:val="nil"/>
              <w:right w:val="nil"/>
            </w:tcBorders>
            <w:shd w:val="clear" w:color="auto" w:fill="auto"/>
            <w:vAlign w:val="bottom"/>
          </w:tcPr>
          <w:p w14:paraId="5871336A" w14:textId="234477E5" w:rsidR="007A5956" w:rsidRPr="00C935A5" w:rsidRDefault="007A5956" w:rsidP="007A5956">
            <w:pPr>
              <w:spacing w:before="40" w:after="20"/>
              <w:jc w:val="right"/>
              <w:rPr>
                <w:rFonts w:cs="Arial"/>
                <w:sz w:val="18"/>
                <w:szCs w:val="18"/>
              </w:rPr>
            </w:pPr>
            <w:r w:rsidRPr="007A5956">
              <w:rPr>
                <w:rFonts w:cs="Arial"/>
                <w:sz w:val="18"/>
                <w:szCs w:val="18"/>
              </w:rPr>
              <w:t>3,712</w:t>
            </w:r>
          </w:p>
        </w:tc>
        <w:tc>
          <w:tcPr>
            <w:tcW w:w="1228" w:type="dxa"/>
            <w:tcBorders>
              <w:top w:val="nil"/>
              <w:left w:val="nil"/>
              <w:bottom w:val="nil"/>
              <w:right w:val="nil"/>
            </w:tcBorders>
            <w:shd w:val="clear" w:color="auto" w:fill="auto"/>
            <w:vAlign w:val="bottom"/>
          </w:tcPr>
          <w:p w14:paraId="09CE5CAD" w14:textId="14B85F37" w:rsidR="007A5956" w:rsidRPr="00C935A5" w:rsidRDefault="007A5956" w:rsidP="007A5956">
            <w:pPr>
              <w:spacing w:before="40" w:after="20"/>
              <w:jc w:val="right"/>
              <w:rPr>
                <w:rFonts w:cs="Arial"/>
                <w:sz w:val="18"/>
                <w:szCs w:val="18"/>
              </w:rPr>
            </w:pPr>
            <w:r w:rsidRPr="007A5956">
              <w:rPr>
                <w:rFonts w:cs="Arial"/>
                <w:sz w:val="18"/>
                <w:szCs w:val="18"/>
              </w:rPr>
              <w:t>0.9%</w:t>
            </w:r>
          </w:p>
        </w:tc>
      </w:tr>
      <w:tr w:rsidR="007A5956" w:rsidRPr="007A5956" w14:paraId="009907D3" w14:textId="77777777" w:rsidTr="00001E71">
        <w:trPr>
          <w:trHeight w:val="20"/>
        </w:trPr>
        <w:tc>
          <w:tcPr>
            <w:tcW w:w="2233" w:type="dxa"/>
            <w:tcBorders>
              <w:top w:val="nil"/>
              <w:left w:val="nil"/>
              <w:bottom w:val="nil"/>
              <w:right w:val="single" w:sz="18" w:space="0" w:color="B4B432"/>
            </w:tcBorders>
            <w:shd w:val="clear" w:color="auto" w:fill="auto"/>
            <w:vAlign w:val="center"/>
          </w:tcPr>
          <w:p w14:paraId="65DEF1CB" w14:textId="77777777" w:rsidR="007A5956" w:rsidRPr="00C935A5" w:rsidRDefault="007A5956" w:rsidP="007A5956">
            <w:pPr>
              <w:spacing w:before="40" w:after="20"/>
              <w:rPr>
                <w:rFonts w:cs="Arial"/>
                <w:sz w:val="18"/>
                <w:szCs w:val="18"/>
              </w:rPr>
            </w:pPr>
            <w:r w:rsidRPr="00C935A5">
              <w:rPr>
                <w:rFonts w:cs="Arial"/>
                <w:sz w:val="18"/>
                <w:szCs w:val="18"/>
              </w:rPr>
              <w:t xml:space="preserve">Queenscliffe B </w:t>
            </w:r>
          </w:p>
        </w:tc>
        <w:tc>
          <w:tcPr>
            <w:tcW w:w="1236" w:type="dxa"/>
            <w:tcBorders>
              <w:top w:val="nil"/>
              <w:left w:val="single" w:sz="18" w:space="0" w:color="B4B432"/>
              <w:bottom w:val="nil"/>
              <w:right w:val="nil"/>
            </w:tcBorders>
            <w:shd w:val="clear" w:color="auto" w:fill="auto"/>
            <w:vAlign w:val="bottom"/>
          </w:tcPr>
          <w:p w14:paraId="34EEF8E0" w14:textId="00297E5A" w:rsidR="007A5956" w:rsidRPr="00C935A5" w:rsidRDefault="007A5956" w:rsidP="007A5956">
            <w:pPr>
              <w:spacing w:before="40" w:after="20"/>
              <w:jc w:val="right"/>
              <w:rPr>
                <w:rFonts w:cs="Arial"/>
                <w:sz w:val="18"/>
                <w:szCs w:val="18"/>
              </w:rPr>
            </w:pPr>
            <w:r w:rsidRPr="007A5956">
              <w:rPr>
                <w:rFonts w:cs="Arial"/>
                <w:sz w:val="18"/>
                <w:szCs w:val="18"/>
              </w:rPr>
              <w:t>1,374</w:t>
            </w:r>
          </w:p>
        </w:tc>
        <w:tc>
          <w:tcPr>
            <w:tcW w:w="1397" w:type="dxa"/>
            <w:tcBorders>
              <w:top w:val="nil"/>
              <w:left w:val="nil"/>
              <w:bottom w:val="nil"/>
              <w:right w:val="nil"/>
            </w:tcBorders>
            <w:shd w:val="clear" w:color="auto" w:fill="auto"/>
            <w:vAlign w:val="bottom"/>
          </w:tcPr>
          <w:p w14:paraId="4ECE7414" w14:textId="52E0ED1B" w:rsidR="007A5956" w:rsidRPr="00C935A5" w:rsidRDefault="007A5956" w:rsidP="007A5956">
            <w:pPr>
              <w:spacing w:before="40" w:after="20"/>
              <w:jc w:val="right"/>
              <w:rPr>
                <w:rFonts w:cs="Arial"/>
                <w:sz w:val="18"/>
                <w:szCs w:val="18"/>
              </w:rPr>
            </w:pPr>
            <w:r w:rsidRPr="007A5956">
              <w:rPr>
                <w:rFonts w:cs="Arial"/>
                <w:sz w:val="18"/>
                <w:szCs w:val="18"/>
              </w:rPr>
              <w:t>1,082</w:t>
            </w:r>
          </w:p>
        </w:tc>
        <w:tc>
          <w:tcPr>
            <w:tcW w:w="1117" w:type="dxa"/>
            <w:tcBorders>
              <w:top w:val="nil"/>
              <w:left w:val="nil"/>
              <w:bottom w:val="nil"/>
              <w:right w:val="nil"/>
            </w:tcBorders>
            <w:shd w:val="clear" w:color="auto" w:fill="auto"/>
            <w:vAlign w:val="bottom"/>
          </w:tcPr>
          <w:p w14:paraId="614800C6" w14:textId="19F4F74F" w:rsidR="007A5956" w:rsidRPr="00C935A5" w:rsidRDefault="007A5956" w:rsidP="007A5956">
            <w:pPr>
              <w:spacing w:before="40" w:after="20"/>
              <w:jc w:val="center"/>
              <w:rPr>
                <w:rFonts w:cs="Arial"/>
                <w:sz w:val="18"/>
                <w:szCs w:val="18"/>
              </w:rPr>
            </w:pPr>
            <w:r w:rsidRPr="007A5956">
              <w:rPr>
                <w:rFonts w:cs="Arial"/>
                <w:sz w:val="18"/>
                <w:szCs w:val="18"/>
              </w:rPr>
              <w:t>243.7</w:t>
            </w:r>
          </w:p>
        </w:tc>
        <w:tc>
          <w:tcPr>
            <w:tcW w:w="1117" w:type="dxa"/>
            <w:tcBorders>
              <w:top w:val="nil"/>
              <w:left w:val="nil"/>
              <w:bottom w:val="nil"/>
              <w:right w:val="nil"/>
            </w:tcBorders>
            <w:shd w:val="clear" w:color="auto" w:fill="auto"/>
            <w:vAlign w:val="bottom"/>
          </w:tcPr>
          <w:p w14:paraId="2252A025" w14:textId="65C05309" w:rsidR="007A5956" w:rsidRPr="00C935A5" w:rsidRDefault="007A5956" w:rsidP="007A5956">
            <w:pPr>
              <w:spacing w:before="40" w:after="20"/>
              <w:jc w:val="right"/>
              <w:rPr>
                <w:rFonts w:cs="Arial"/>
                <w:sz w:val="18"/>
                <w:szCs w:val="18"/>
              </w:rPr>
            </w:pPr>
            <w:r w:rsidRPr="007A5956">
              <w:rPr>
                <w:rFonts w:cs="Arial"/>
                <w:sz w:val="18"/>
                <w:szCs w:val="18"/>
              </w:rPr>
              <w:t>45,867</w:t>
            </w:r>
          </w:p>
        </w:tc>
        <w:tc>
          <w:tcPr>
            <w:tcW w:w="971" w:type="dxa"/>
            <w:tcBorders>
              <w:top w:val="nil"/>
              <w:left w:val="nil"/>
              <w:bottom w:val="nil"/>
              <w:right w:val="nil"/>
            </w:tcBorders>
            <w:shd w:val="clear" w:color="auto" w:fill="auto"/>
            <w:vAlign w:val="bottom"/>
          </w:tcPr>
          <w:p w14:paraId="56D67AB7" w14:textId="1E3E6919" w:rsidR="007A5956" w:rsidRPr="00C935A5" w:rsidRDefault="007A5956" w:rsidP="007A5956">
            <w:pPr>
              <w:spacing w:before="40" w:after="20"/>
              <w:jc w:val="right"/>
              <w:rPr>
                <w:rFonts w:cs="Arial"/>
                <w:sz w:val="18"/>
                <w:szCs w:val="18"/>
              </w:rPr>
            </w:pPr>
            <w:r w:rsidRPr="007A5956">
              <w:rPr>
                <w:rFonts w:cs="Arial"/>
                <w:sz w:val="18"/>
                <w:szCs w:val="18"/>
              </w:rPr>
              <w:t>14,165</w:t>
            </w:r>
          </w:p>
        </w:tc>
        <w:tc>
          <w:tcPr>
            <w:tcW w:w="1228" w:type="dxa"/>
            <w:tcBorders>
              <w:top w:val="nil"/>
              <w:left w:val="nil"/>
              <w:bottom w:val="nil"/>
              <w:right w:val="nil"/>
            </w:tcBorders>
            <w:shd w:val="clear" w:color="auto" w:fill="auto"/>
            <w:vAlign w:val="bottom"/>
          </w:tcPr>
          <w:p w14:paraId="7D2E9F0F" w14:textId="5B529BFA" w:rsidR="007A5956" w:rsidRPr="00C935A5" w:rsidRDefault="007A5956" w:rsidP="007A5956">
            <w:pPr>
              <w:spacing w:before="40" w:after="20"/>
              <w:jc w:val="right"/>
              <w:rPr>
                <w:rFonts w:cs="Arial"/>
                <w:sz w:val="18"/>
                <w:szCs w:val="18"/>
              </w:rPr>
            </w:pPr>
            <w:r w:rsidRPr="007A5956">
              <w:rPr>
                <w:rFonts w:cs="Arial"/>
                <w:sz w:val="18"/>
                <w:szCs w:val="18"/>
              </w:rPr>
              <w:t>3.3%</w:t>
            </w:r>
          </w:p>
        </w:tc>
      </w:tr>
      <w:tr w:rsidR="007A5956" w:rsidRPr="007A5956" w14:paraId="0B3CD154" w14:textId="77777777" w:rsidTr="00001E71">
        <w:trPr>
          <w:trHeight w:val="20"/>
        </w:trPr>
        <w:tc>
          <w:tcPr>
            <w:tcW w:w="2233" w:type="dxa"/>
            <w:tcBorders>
              <w:top w:val="nil"/>
              <w:left w:val="nil"/>
              <w:bottom w:val="nil"/>
              <w:right w:val="single" w:sz="18" w:space="0" w:color="B4B432"/>
            </w:tcBorders>
            <w:shd w:val="clear" w:color="auto" w:fill="auto"/>
            <w:vAlign w:val="center"/>
          </w:tcPr>
          <w:p w14:paraId="09CDE96C" w14:textId="77777777" w:rsidR="007A5956" w:rsidRPr="00C935A5" w:rsidRDefault="007A5956" w:rsidP="007A5956">
            <w:pPr>
              <w:spacing w:before="40" w:after="20"/>
              <w:rPr>
                <w:rFonts w:cs="Arial"/>
                <w:sz w:val="18"/>
                <w:szCs w:val="18"/>
              </w:rPr>
            </w:pPr>
            <w:r w:rsidRPr="00C935A5">
              <w:rPr>
                <w:rFonts w:cs="Arial"/>
                <w:sz w:val="18"/>
                <w:szCs w:val="18"/>
              </w:rPr>
              <w:t xml:space="preserve">South Gippsland S </w:t>
            </w:r>
          </w:p>
        </w:tc>
        <w:tc>
          <w:tcPr>
            <w:tcW w:w="1236" w:type="dxa"/>
            <w:tcBorders>
              <w:top w:val="nil"/>
              <w:left w:val="single" w:sz="18" w:space="0" w:color="B4B432"/>
              <w:bottom w:val="nil"/>
              <w:right w:val="nil"/>
            </w:tcBorders>
            <w:shd w:val="clear" w:color="auto" w:fill="auto"/>
            <w:vAlign w:val="bottom"/>
          </w:tcPr>
          <w:p w14:paraId="3B807774" w14:textId="0B36B2FF" w:rsidR="007A5956" w:rsidRPr="00C935A5" w:rsidRDefault="007A5956" w:rsidP="007A5956">
            <w:pPr>
              <w:spacing w:before="40" w:after="20"/>
              <w:jc w:val="right"/>
              <w:rPr>
                <w:rFonts w:cs="Arial"/>
                <w:sz w:val="18"/>
                <w:szCs w:val="18"/>
              </w:rPr>
            </w:pPr>
            <w:r w:rsidRPr="007A5956">
              <w:rPr>
                <w:rFonts w:cs="Arial"/>
                <w:sz w:val="18"/>
                <w:szCs w:val="18"/>
              </w:rPr>
              <w:t>958</w:t>
            </w:r>
          </w:p>
        </w:tc>
        <w:tc>
          <w:tcPr>
            <w:tcW w:w="1397" w:type="dxa"/>
            <w:tcBorders>
              <w:top w:val="nil"/>
              <w:left w:val="nil"/>
              <w:bottom w:val="nil"/>
              <w:right w:val="nil"/>
            </w:tcBorders>
            <w:shd w:val="clear" w:color="auto" w:fill="auto"/>
            <w:vAlign w:val="bottom"/>
          </w:tcPr>
          <w:p w14:paraId="4A736A5B" w14:textId="4C7D86B3" w:rsidR="007A5956" w:rsidRPr="00C935A5" w:rsidRDefault="007A5956" w:rsidP="007A5956">
            <w:pPr>
              <w:spacing w:before="40" w:after="20"/>
              <w:jc w:val="right"/>
              <w:rPr>
                <w:rFonts w:cs="Arial"/>
                <w:sz w:val="18"/>
                <w:szCs w:val="18"/>
              </w:rPr>
            </w:pPr>
            <w:r w:rsidRPr="007A5956">
              <w:rPr>
                <w:rFonts w:cs="Arial"/>
                <w:sz w:val="18"/>
                <w:szCs w:val="18"/>
              </w:rPr>
              <w:t>1,003</w:t>
            </w:r>
          </w:p>
        </w:tc>
        <w:tc>
          <w:tcPr>
            <w:tcW w:w="1117" w:type="dxa"/>
            <w:tcBorders>
              <w:top w:val="nil"/>
              <w:left w:val="nil"/>
              <w:bottom w:val="nil"/>
              <w:right w:val="nil"/>
            </w:tcBorders>
            <w:shd w:val="clear" w:color="auto" w:fill="auto"/>
            <w:vAlign w:val="bottom"/>
          </w:tcPr>
          <w:p w14:paraId="48C3F2AF" w14:textId="06A5655C" w:rsidR="007A5956" w:rsidRPr="00C935A5" w:rsidRDefault="007A5956" w:rsidP="007A5956">
            <w:pPr>
              <w:spacing w:before="40" w:after="20"/>
              <w:jc w:val="center"/>
              <w:rPr>
                <w:rFonts w:cs="Arial"/>
                <w:sz w:val="18"/>
                <w:szCs w:val="18"/>
              </w:rPr>
            </w:pPr>
            <w:r w:rsidRPr="007A5956">
              <w:rPr>
                <w:rFonts w:cs="Arial"/>
                <w:sz w:val="18"/>
                <w:szCs w:val="18"/>
              </w:rPr>
              <w:t>56.8</w:t>
            </w:r>
          </w:p>
        </w:tc>
        <w:tc>
          <w:tcPr>
            <w:tcW w:w="1117" w:type="dxa"/>
            <w:tcBorders>
              <w:top w:val="nil"/>
              <w:left w:val="nil"/>
              <w:bottom w:val="nil"/>
              <w:right w:val="nil"/>
            </w:tcBorders>
            <w:shd w:val="clear" w:color="auto" w:fill="auto"/>
            <w:vAlign w:val="bottom"/>
          </w:tcPr>
          <w:p w14:paraId="2042044F" w14:textId="122E3638" w:rsidR="007A5956" w:rsidRPr="00C935A5" w:rsidRDefault="007A5956" w:rsidP="007A5956">
            <w:pPr>
              <w:spacing w:before="40" w:after="20"/>
              <w:jc w:val="right"/>
              <w:rPr>
                <w:rFonts w:cs="Arial"/>
                <w:sz w:val="18"/>
                <w:szCs w:val="18"/>
              </w:rPr>
            </w:pPr>
            <w:r w:rsidRPr="007A5956">
              <w:rPr>
                <w:rFonts w:cs="Arial"/>
                <w:sz w:val="18"/>
                <w:szCs w:val="18"/>
              </w:rPr>
              <w:t>138,028</w:t>
            </w:r>
          </w:p>
        </w:tc>
        <w:tc>
          <w:tcPr>
            <w:tcW w:w="971" w:type="dxa"/>
            <w:tcBorders>
              <w:top w:val="nil"/>
              <w:left w:val="nil"/>
              <w:bottom w:val="nil"/>
              <w:right w:val="nil"/>
            </w:tcBorders>
            <w:shd w:val="clear" w:color="auto" w:fill="auto"/>
            <w:vAlign w:val="bottom"/>
          </w:tcPr>
          <w:p w14:paraId="1FAC1149" w14:textId="11E2B3E0" w:rsidR="007A5956" w:rsidRPr="00C935A5" w:rsidRDefault="007A5956" w:rsidP="007A5956">
            <w:pPr>
              <w:spacing w:before="40" w:after="20"/>
              <w:jc w:val="right"/>
              <w:rPr>
                <w:rFonts w:cs="Arial"/>
                <w:sz w:val="18"/>
                <w:szCs w:val="18"/>
              </w:rPr>
            </w:pPr>
            <w:r w:rsidRPr="007A5956">
              <w:rPr>
                <w:rFonts w:cs="Arial"/>
                <w:sz w:val="18"/>
                <w:szCs w:val="18"/>
              </w:rPr>
              <w:t>4,478</w:t>
            </w:r>
          </w:p>
        </w:tc>
        <w:tc>
          <w:tcPr>
            <w:tcW w:w="1228" w:type="dxa"/>
            <w:tcBorders>
              <w:top w:val="nil"/>
              <w:left w:val="nil"/>
              <w:bottom w:val="nil"/>
              <w:right w:val="nil"/>
            </w:tcBorders>
            <w:shd w:val="clear" w:color="auto" w:fill="auto"/>
            <w:vAlign w:val="bottom"/>
          </w:tcPr>
          <w:p w14:paraId="271FD50B" w14:textId="411B4E53" w:rsidR="007A5956" w:rsidRPr="00C935A5" w:rsidRDefault="007A5956" w:rsidP="007A5956">
            <w:pPr>
              <w:spacing w:before="40" w:after="20"/>
              <w:jc w:val="right"/>
              <w:rPr>
                <w:rFonts w:cs="Arial"/>
                <w:sz w:val="18"/>
                <w:szCs w:val="18"/>
              </w:rPr>
            </w:pPr>
            <w:r w:rsidRPr="007A5956">
              <w:rPr>
                <w:rFonts w:cs="Arial"/>
                <w:sz w:val="18"/>
                <w:szCs w:val="18"/>
              </w:rPr>
              <w:t>2.6%</w:t>
            </w:r>
          </w:p>
        </w:tc>
      </w:tr>
      <w:tr w:rsidR="007A5956" w:rsidRPr="007A5956" w14:paraId="3E50EADC" w14:textId="77777777" w:rsidTr="00001E71">
        <w:trPr>
          <w:trHeight w:val="20"/>
        </w:trPr>
        <w:tc>
          <w:tcPr>
            <w:tcW w:w="2233" w:type="dxa"/>
            <w:tcBorders>
              <w:top w:val="nil"/>
              <w:left w:val="nil"/>
              <w:bottom w:val="nil"/>
              <w:right w:val="single" w:sz="18" w:space="0" w:color="B4B432"/>
            </w:tcBorders>
            <w:shd w:val="clear" w:color="auto" w:fill="auto"/>
            <w:vAlign w:val="center"/>
          </w:tcPr>
          <w:p w14:paraId="37373E2F" w14:textId="77777777" w:rsidR="007A5956" w:rsidRPr="00C935A5" w:rsidRDefault="007A5956" w:rsidP="007A5956">
            <w:pPr>
              <w:spacing w:before="40" w:after="20"/>
              <w:rPr>
                <w:rFonts w:cs="Arial"/>
                <w:sz w:val="18"/>
                <w:szCs w:val="18"/>
              </w:rPr>
            </w:pPr>
            <w:r w:rsidRPr="00C935A5">
              <w:rPr>
                <w:rFonts w:cs="Arial"/>
                <w:sz w:val="18"/>
                <w:szCs w:val="18"/>
              </w:rPr>
              <w:t xml:space="preserve">Southern Grampians S </w:t>
            </w:r>
          </w:p>
        </w:tc>
        <w:tc>
          <w:tcPr>
            <w:tcW w:w="1236" w:type="dxa"/>
            <w:tcBorders>
              <w:top w:val="nil"/>
              <w:left w:val="single" w:sz="18" w:space="0" w:color="B4B432"/>
              <w:bottom w:val="nil"/>
              <w:right w:val="nil"/>
            </w:tcBorders>
            <w:shd w:val="clear" w:color="auto" w:fill="auto"/>
            <w:vAlign w:val="bottom"/>
          </w:tcPr>
          <w:p w14:paraId="5D597387" w14:textId="4F989799" w:rsidR="007A5956" w:rsidRPr="00C935A5" w:rsidRDefault="007A5956" w:rsidP="007A5956">
            <w:pPr>
              <w:spacing w:before="40" w:after="20"/>
              <w:jc w:val="right"/>
              <w:rPr>
                <w:rFonts w:cs="Arial"/>
                <w:sz w:val="18"/>
                <w:szCs w:val="18"/>
              </w:rPr>
            </w:pPr>
            <w:r w:rsidRPr="007A5956">
              <w:rPr>
                <w:rFonts w:cs="Arial"/>
                <w:sz w:val="18"/>
                <w:szCs w:val="18"/>
              </w:rPr>
              <w:t>966</w:t>
            </w:r>
          </w:p>
        </w:tc>
        <w:tc>
          <w:tcPr>
            <w:tcW w:w="1397" w:type="dxa"/>
            <w:tcBorders>
              <w:top w:val="nil"/>
              <w:left w:val="nil"/>
              <w:bottom w:val="nil"/>
              <w:right w:val="nil"/>
            </w:tcBorders>
            <w:shd w:val="clear" w:color="auto" w:fill="auto"/>
            <w:vAlign w:val="bottom"/>
          </w:tcPr>
          <w:p w14:paraId="4BB1F5CF" w14:textId="2BFCB36E" w:rsidR="007A5956" w:rsidRPr="00C935A5" w:rsidRDefault="007A5956" w:rsidP="007A5956">
            <w:pPr>
              <w:spacing w:before="40" w:after="20"/>
              <w:jc w:val="right"/>
              <w:rPr>
                <w:rFonts w:cs="Arial"/>
                <w:sz w:val="18"/>
                <w:szCs w:val="18"/>
              </w:rPr>
            </w:pPr>
            <w:r w:rsidRPr="007A5956">
              <w:rPr>
                <w:rFonts w:cs="Arial"/>
                <w:sz w:val="18"/>
                <w:szCs w:val="18"/>
              </w:rPr>
              <w:t>994</w:t>
            </w:r>
          </w:p>
        </w:tc>
        <w:tc>
          <w:tcPr>
            <w:tcW w:w="1117" w:type="dxa"/>
            <w:tcBorders>
              <w:top w:val="nil"/>
              <w:left w:val="nil"/>
              <w:bottom w:val="nil"/>
              <w:right w:val="nil"/>
            </w:tcBorders>
            <w:shd w:val="clear" w:color="auto" w:fill="auto"/>
            <w:vAlign w:val="bottom"/>
          </w:tcPr>
          <w:p w14:paraId="052FD208" w14:textId="187C5D8D" w:rsidR="007A5956" w:rsidRPr="00C935A5" w:rsidRDefault="007A5956" w:rsidP="007A5956">
            <w:pPr>
              <w:spacing w:before="40" w:after="20"/>
              <w:jc w:val="center"/>
              <w:rPr>
                <w:rFonts w:cs="Arial"/>
                <w:sz w:val="18"/>
                <w:szCs w:val="18"/>
              </w:rPr>
            </w:pPr>
            <w:r w:rsidRPr="007A5956">
              <w:rPr>
                <w:rFonts w:cs="Arial"/>
                <w:sz w:val="18"/>
                <w:szCs w:val="18"/>
              </w:rPr>
              <w:t>34.7</w:t>
            </w:r>
          </w:p>
        </w:tc>
        <w:tc>
          <w:tcPr>
            <w:tcW w:w="1117" w:type="dxa"/>
            <w:tcBorders>
              <w:top w:val="nil"/>
              <w:left w:val="nil"/>
              <w:bottom w:val="nil"/>
              <w:right w:val="nil"/>
            </w:tcBorders>
            <w:shd w:val="clear" w:color="auto" w:fill="auto"/>
            <w:vAlign w:val="bottom"/>
          </w:tcPr>
          <w:p w14:paraId="1699297E" w14:textId="761DB4D9" w:rsidR="007A5956" w:rsidRPr="00C935A5" w:rsidRDefault="007A5956" w:rsidP="007A5956">
            <w:pPr>
              <w:spacing w:before="40" w:after="20"/>
              <w:jc w:val="right"/>
              <w:rPr>
                <w:rFonts w:cs="Arial"/>
                <w:sz w:val="18"/>
                <w:szCs w:val="18"/>
              </w:rPr>
            </w:pPr>
            <w:r w:rsidRPr="007A5956">
              <w:rPr>
                <w:rFonts w:cs="Arial"/>
                <w:sz w:val="18"/>
                <w:szCs w:val="18"/>
              </w:rPr>
              <w:t>55,604</w:t>
            </w:r>
          </w:p>
        </w:tc>
        <w:tc>
          <w:tcPr>
            <w:tcW w:w="971" w:type="dxa"/>
            <w:tcBorders>
              <w:top w:val="nil"/>
              <w:left w:val="nil"/>
              <w:bottom w:val="nil"/>
              <w:right w:val="nil"/>
            </w:tcBorders>
            <w:shd w:val="clear" w:color="auto" w:fill="auto"/>
            <w:vAlign w:val="bottom"/>
          </w:tcPr>
          <w:p w14:paraId="0CD97D2D" w14:textId="6CAFE5BC" w:rsidR="007A5956" w:rsidRPr="00C935A5" w:rsidRDefault="007A5956" w:rsidP="007A5956">
            <w:pPr>
              <w:spacing w:before="40" w:after="20"/>
              <w:jc w:val="right"/>
              <w:rPr>
                <w:rFonts w:cs="Arial"/>
                <w:sz w:val="18"/>
                <w:szCs w:val="18"/>
              </w:rPr>
            </w:pPr>
            <w:r w:rsidRPr="007A5956">
              <w:rPr>
                <w:rFonts w:cs="Arial"/>
                <w:sz w:val="18"/>
                <w:szCs w:val="18"/>
              </w:rPr>
              <w:t>3,376</w:t>
            </w:r>
          </w:p>
        </w:tc>
        <w:tc>
          <w:tcPr>
            <w:tcW w:w="1228" w:type="dxa"/>
            <w:tcBorders>
              <w:top w:val="nil"/>
              <w:left w:val="nil"/>
              <w:bottom w:val="nil"/>
              <w:right w:val="nil"/>
            </w:tcBorders>
            <w:shd w:val="clear" w:color="auto" w:fill="auto"/>
            <w:vAlign w:val="bottom"/>
          </w:tcPr>
          <w:p w14:paraId="0EA3D5E2" w14:textId="330D55B5" w:rsidR="007A5956" w:rsidRPr="00C935A5" w:rsidRDefault="007A5956" w:rsidP="007A5956">
            <w:pPr>
              <w:spacing w:before="40" w:after="20"/>
              <w:jc w:val="right"/>
              <w:rPr>
                <w:rFonts w:cs="Arial"/>
                <w:sz w:val="18"/>
                <w:szCs w:val="18"/>
              </w:rPr>
            </w:pPr>
            <w:r w:rsidRPr="007A5956">
              <w:rPr>
                <w:rFonts w:cs="Arial"/>
                <w:sz w:val="18"/>
                <w:szCs w:val="18"/>
              </w:rPr>
              <w:t>3.0%</w:t>
            </w:r>
          </w:p>
        </w:tc>
      </w:tr>
      <w:tr w:rsidR="007A5956" w:rsidRPr="007A5956" w14:paraId="5FB3BE66" w14:textId="77777777" w:rsidTr="00001E71">
        <w:trPr>
          <w:trHeight w:val="20"/>
        </w:trPr>
        <w:tc>
          <w:tcPr>
            <w:tcW w:w="2233" w:type="dxa"/>
            <w:tcBorders>
              <w:top w:val="nil"/>
              <w:left w:val="nil"/>
              <w:bottom w:val="nil"/>
              <w:right w:val="single" w:sz="18" w:space="0" w:color="B4B432"/>
            </w:tcBorders>
            <w:shd w:val="clear" w:color="auto" w:fill="auto"/>
            <w:vAlign w:val="center"/>
          </w:tcPr>
          <w:p w14:paraId="414ED6C2" w14:textId="77777777" w:rsidR="007A5956" w:rsidRPr="00C935A5" w:rsidRDefault="007A5956" w:rsidP="007A5956">
            <w:pPr>
              <w:spacing w:before="40" w:after="20"/>
              <w:rPr>
                <w:rFonts w:cs="Arial"/>
                <w:sz w:val="18"/>
                <w:szCs w:val="18"/>
              </w:rPr>
            </w:pPr>
            <w:r w:rsidRPr="00C935A5">
              <w:rPr>
                <w:rFonts w:cs="Arial"/>
                <w:sz w:val="18"/>
                <w:szCs w:val="18"/>
              </w:rPr>
              <w:t xml:space="preserve">Stonnington C </w:t>
            </w:r>
          </w:p>
        </w:tc>
        <w:tc>
          <w:tcPr>
            <w:tcW w:w="1236" w:type="dxa"/>
            <w:tcBorders>
              <w:top w:val="nil"/>
              <w:left w:val="single" w:sz="18" w:space="0" w:color="B4B432"/>
              <w:bottom w:val="nil"/>
              <w:right w:val="nil"/>
            </w:tcBorders>
            <w:shd w:val="clear" w:color="auto" w:fill="auto"/>
            <w:vAlign w:val="bottom"/>
          </w:tcPr>
          <w:p w14:paraId="0891AC58" w14:textId="219DD6B3" w:rsidR="007A5956" w:rsidRPr="00C935A5" w:rsidRDefault="007A5956" w:rsidP="007A5956">
            <w:pPr>
              <w:spacing w:before="40" w:after="20"/>
              <w:jc w:val="right"/>
              <w:rPr>
                <w:rFonts w:cs="Arial"/>
                <w:sz w:val="18"/>
                <w:szCs w:val="18"/>
              </w:rPr>
            </w:pPr>
            <w:r w:rsidRPr="007A5956">
              <w:rPr>
                <w:rFonts w:cs="Arial"/>
                <w:sz w:val="18"/>
                <w:szCs w:val="18"/>
              </w:rPr>
              <w:t>1,824</w:t>
            </w:r>
          </w:p>
        </w:tc>
        <w:tc>
          <w:tcPr>
            <w:tcW w:w="1397" w:type="dxa"/>
            <w:tcBorders>
              <w:top w:val="nil"/>
              <w:left w:val="nil"/>
              <w:bottom w:val="nil"/>
              <w:right w:val="nil"/>
            </w:tcBorders>
            <w:shd w:val="clear" w:color="auto" w:fill="auto"/>
            <w:vAlign w:val="bottom"/>
          </w:tcPr>
          <w:p w14:paraId="578D539B" w14:textId="3F42519E" w:rsidR="007A5956" w:rsidRPr="00C935A5" w:rsidRDefault="007A5956" w:rsidP="007A5956">
            <w:pPr>
              <w:spacing w:before="40" w:after="20"/>
              <w:jc w:val="right"/>
              <w:rPr>
                <w:rFonts w:cs="Arial"/>
                <w:sz w:val="18"/>
                <w:szCs w:val="18"/>
              </w:rPr>
            </w:pPr>
            <w:r w:rsidRPr="007A5956">
              <w:rPr>
                <w:rFonts w:cs="Arial"/>
                <w:sz w:val="18"/>
                <w:szCs w:val="18"/>
              </w:rPr>
              <w:t>1,084</w:t>
            </w:r>
          </w:p>
        </w:tc>
        <w:tc>
          <w:tcPr>
            <w:tcW w:w="1117" w:type="dxa"/>
            <w:tcBorders>
              <w:top w:val="nil"/>
              <w:left w:val="nil"/>
              <w:bottom w:val="nil"/>
              <w:right w:val="nil"/>
            </w:tcBorders>
            <w:shd w:val="clear" w:color="auto" w:fill="auto"/>
            <w:vAlign w:val="bottom"/>
          </w:tcPr>
          <w:p w14:paraId="63CD3E84" w14:textId="6E41E3E7" w:rsidR="007A5956" w:rsidRPr="00C935A5" w:rsidRDefault="007A5956" w:rsidP="007A5956">
            <w:pPr>
              <w:spacing w:before="40" w:after="20"/>
              <w:jc w:val="center"/>
              <w:rPr>
                <w:rFonts w:cs="Arial"/>
                <w:sz w:val="18"/>
                <w:szCs w:val="18"/>
              </w:rPr>
            </w:pPr>
            <w:r w:rsidRPr="007A5956">
              <w:rPr>
                <w:rFonts w:cs="Arial"/>
                <w:sz w:val="18"/>
                <w:szCs w:val="18"/>
              </w:rPr>
              <w:t>29.1</w:t>
            </w:r>
          </w:p>
        </w:tc>
        <w:tc>
          <w:tcPr>
            <w:tcW w:w="1117" w:type="dxa"/>
            <w:tcBorders>
              <w:top w:val="nil"/>
              <w:left w:val="nil"/>
              <w:bottom w:val="nil"/>
              <w:right w:val="nil"/>
            </w:tcBorders>
            <w:shd w:val="clear" w:color="auto" w:fill="auto"/>
            <w:vAlign w:val="bottom"/>
          </w:tcPr>
          <w:p w14:paraId="53E44CA8" w14:textId="70D0F606" w:rsidR="007A5956" w:rsidRPr="00C935A5" w:rsidRDefault="007A5956" w:rsidP="007A5956">
            <w:pPr>
              <w:spacing w:before="40" w:after="20"/>
              <w:jc w:val="right"/>
              <w:rPr>
                <w:rFonts w:cs="Arial"/>
                <w:sz w:val="18"/>
                <w:szCs w:val="18"/>
              </w:rPr>
            </w:pPr>
            <w:r w:rsidRPr="007A5956">
              <w:rPr>
                <w:rFonts w:cs="Arial"/>
                <w:sz w:val="18"/>
                <w:szCs w:val="18"/>
              </w:rPr>
              <w:t>1,352,087</w:t>
            </w:r>
          </w:p>
        </w:tc>
        <w:tc>
          <w:tcPr>
            <w:tcW w:w="971" w:type="dxa"/>
            <w:tcBorders>
              <w:top w:val="nil"/>
              <w:left w:val="nil"/>
              <w:bottom w:val="nil"/>
              <w:right w:val="nil"/>
            </w:tcBorders>
            <w:shd w:val="clear" w:color="auto" w:fill="auto"/>
            <w:vAlign w:val="bottom"/>
          </w:tcPr>
          <w:p w14:paraId="785DA8C9" w14:textId="1B7B2D9B" w:rsidR="007A5956" w:rsidRPr="00C935A5" w:rsidRDefault="007A5956" w:rsidP="007A5956">
            <w:pPr>
              <w:spacing w:before="40" w:after="20"/>
              <w:jc w:val="right"/>
              <w:rPr>
                <w:rFonts w:cs="Arial"/>
                <w:sz w:val="18"/>
                <w:szCs w:val="18"/>
              </w:rPr>
            </w:pPr>
            <w:r w:rsidRPr="007A5956">
              <w:rPr>
                <w:rFonts w:cs="Arial"/>
                <w:sz w:val="18"/>
                <w:szCs w:val="18"/>
              </w:rPr>
              <w:t>12,144</w:t>
            </w:r>
          </w:p>
        </w:tc>
        <w:tc>
          <w:tcPr>
            <w:tcW w:w="1228" w:type="dxa"/>
            <w:tcBorders>
              <w:top w:val="nil"/>
              <w:left w:val="nil"/>
              <w:bottom w:val="nil"/>
              <w:right w:val="nil"/>
            </w:tcBorders>
            <w:shd w:val="clear" w:color="auto" w:fill="auto"/>
            <w:vAlign w:val="bottom"/>
          </w:tcPr>
          <w:p w14:paraId="3C212C78" w14:textId="5F915CA9" w:rsidR="007A5956" w:rsidRPr="00C935A5" w:rsidRDefault="007A5956" w:rsidP="007A5956">
            <w:pPr>
              <w:spacing w:before="40" w:after="20"/>
              <w:jc w:val="right"/>
              <w:rPr>
                <w:rFonts w:cs="Arial"/>
                <w:sz w:val="18"/>
                <w:szCs w:val="18"/>
              </w:rPr>
            </w:pPr>
            <w:r w:rsidRPr="007A5956">
              <w:rPr>
                <w:rFonts w:cs="Arial"/>
                <w:sz w:val="18"/>
                <w:szCs w:val="18"/>
              </w:rPr>
              <w:t>12.6%</w:t>
            </w:r>
          </w:p>
        </w:tc>
      </w:tr>
      <w:tr w:rsidR="007A5956" w:rsidRPr="007A5956" w14:paraId="6B422295" w14:textId="77777777" w:rsidTr="00001E71">
        <w:trPr>
          <w:trHeight w:val="20"/>
        </w:trPr>
        <w:tc>
          <w:tcPr>
            <w:tcW w:w="2233" w:type="dxa"/>
            <w:tcBorders>
              <w:top w:val="nil"/>
              <w:left w:val="nil"/>
              <w:bottom w:val="nil"/>
              <w:right w:val="single" w:sz="18" w:space="0" w:color="B4B432"/>
            </w:tcBorders>
            <w:shd w:val="clear" w:color="auto" w:fill="auto"/>
            <w:vAlign w:val="center"/>
          </w:tcPr>
          <w:p w14:paraId="0D9C41D9" w14:textId="77777777" w:rsidR="007A5956" w:rsidRPr="00C935A5" w:rsidRDefault="007A5956" w:rsidP="007A5956">
            <w:pPr>
              <w:spacing w:before="40" w:after="20"/>
              <w:rPr>
                <w:rFonts w:cs="Arial"/>
                <w:sz w:val="18"/>
                <w:szCs w:val="18"/>
              </w:rPr>
            </w:pPr>
            <w:r w:rsidRPr="00C935A5">
              <w:rPr>
                <w:rFonts w:cs="Arial"/>
                <w:sz w:val="18"/>
                <w:szCs w:val="18"/>
              </w:rPr>
              <w:t xml:space="preserve">Strathbogie S </w:t>
            </w:r>
          </w:p>
        </w:tc>
        <w:tc>
          <w:tcPr>
            <w:tcW w:w="1236" w:type="dxa"/>
            <w:tcBorders>
              <w:top w:val="nil"/>
              <w:left w:val="single" w:sz="18" w:space="0" w:color="B4B432"/>
              <w:bottom w:val="nil"/>
              <w:right w:val="nil"/>
            </w:tcBorders>
            <w:shd w:val="clear" w:color="auto" w:fill="auto"/>
            <w:vAlign w:val="bottom"/>
          </w:tcPr>
          <w:p w14:paraId="3E96DFCC" w14:textId="669CB8ED" w:rsidR="007A5956" w:rsidRPr="00C935A5" w:rsidRDefault="007A5956" w:rsidP="007A5956">
            <w:pPr>
              <w:spacing w:before="40" w:after="20"/>
              <w:jc w:val="right"/>
              <w:rPr>
                <w:rFonts w:cs="Arial"/>
                <w:sz w:val="18"/>
                <w:szCs w:val="18"/>
              </w:rPr>
            </w:pPr>
            <w:r w:rsidRPr="007A5956">
              <w:rPr>
                <w:rFonts w:cs="Arial"/>
                <w:sz w:val="18"/>
                <w:szCs w:val="18"/>
              </w:rPr>
              <w:t>960</w:t>
            </w:r>
          </w:p>
        </w:tc>
        <w:tc>
          <w:tcPr>
            <w:tcW w:w="1397" w:type="dxa"/>
            <w:tcBorders>
              <w:top w:val="nil"/>
              <w:left w:val="nil"/>
              <w:bottom w:val="nil"/>
              <w:right w:val="nil"/>
            </w:tcBorders>
            <w:shd w:val="clear" w:color="auto" w:fill="auto"/>
            <w:vAlign w:val="bottom"/>
          </w:tcPr>
          <w:p w14:paraId="3D147744" w14:textId="256F4DC4" w:rsidR="007A5956" w:rsidRPr="00C935A5" w:rsidRDefault="007A5956" w:rsidP="007A5956">
            <w:pPr>
              <w:spacing w:before="40" w:after="20"/>
              <w:jc w:val="right"/>
              <w:rPr>
                <w:rFonts w:cs="Arial"/>
                <w:sz w:val="18"/>
                <w:szCs w:val="18"/>
              </w:rPr>
            </w:pPr>
            <w:r w:rsidRPr="007A5956">
              <w:rPr>
                <w:rFonts w:cs="Arial"/>
                <w:sz w:val="18"/>
                <w:szCs w:val="18"/>
              </w:rPr>
              <w:t>982</w:t>
            </w:r>
          </w:p>
        </w:tc>
        <w:tc>
          <w:tcPr>
            <w:tcW w:w="1117" w:type="dxa"/>
            <w:tcBorders>
              <w:top w:val="nil"/>
              <w:left w:val="nil"/>
              <w:bottom w:val="nil"/>
              <w:right w:val="nil"/>
            </w:tcBorders>
            <w:shd w:val="clear" w:color="auto" w:fill="auto"/>
            <w:vAlign w:val="bottom"/>
          </w:tcPr>
          <w:p w14:paraId="55304398" w14:textId="3A0720BC" w:rsidR="007A5956" w:rsidRPr="00C935A5" w:rsidRDefault="007A5956" w:rsidP="007A5956">
            <w:pPr>
              <w:spacing w:before="40" w:after="20"/>
              <w:jc w:val="center"/>
              <w:rPr>
                <w:rFonts w:cs="Arial"/>
                <w:sz w:val="18"/>
                <w:szCs w:val="18"/>
              </w:rPr>
            </w:pPr>
            <w:r w:rsidRPr="007A5956">
              <w:rPr>
                <w:rFonts w:cs="Arial"/>
                <w:sz w:val="18"/>
                <w:szCs w:val="18"/>
              </w:rPr>
              <w:t>43.1</w:t>
            </w:r>
          </w:p>
        </w:tc>
        <w:tc>
          <w:tcPr>
            <w:tcW w:w="1117" w:type="dxa"/>
            <w:tcBorders>
              <w:top w:val="nil"/>
              <w:left w:val="nil"/>
              <w:bottom w:val="nil"/>
              <w:right w:val="nil"/>
            </w:tcBorders>
            <w:shd w:val="clear" w:color="auto" w:fill="auto"/>
            <w:vAlign w:val="bottom"/>
          </w:tcPr>
          <w:p w14:paraId="379DFA88" w14:textId="3E7F9F8B" w:rsidR="007A5956" w:rsidRPr="00C935A5" w:rsidRDefault="007A5956" w:rsidP="007A5956">
            <w:pPr>
              <w:spacing w:before="40" w:after="20"/>
              <w:jc w:val="right"/>
              <w:rPr>
                <w:rFonts w:cs="Arial"/>
                <w:sz w:val="18"/>
                <w:szCs w:val="18"/>
              </w:rPr>
            </w:pPr>
            <w:r w:rsidRPr="007A5956">
              <w:rPr>
                <w:rFonts w:cs="Arial"/>
                <w:sz w:val="18"/>
                <w:szCs w:val="18"/>
              </w:rPr>
              <w:t>64,132</w:t>
            </w:r>
          </w:p>
        </w:tc>
        <w:tc>
          <w:tcPr>
            <w:tcW w:w="971" w:type="dxa"/>
            <w:tcBorders>
              <w:top w:val="nil"/>
              <w:left w:val="nil"/>
              <w:bottom w:val="nil"/>
              <w:right w:val="nil"/>
            </w:tcBorders>
            <w:shd w:val="clear" w:color="auto" w:fill="auto"/>
            <w:vAlign w:val="bottom"/>
          </w:tcPr>
          <w:p w14:paraId="42A104DA" w14:textId="411869C5" w:rsidR="007A5956" w:rsidRPr="00C935A5" w:rsidRDefault="007A5956" w:rsidP="007A5956">
            <w:pPr>
              <w:spacing w:before="40" w:after="20"/>
              <w:jc w:val="right"/>
              <w:rPr>
                <w:rFonts w:cs="Arial"/>
                <w:sz w:val="18"/>
                <w:szCs w:val="18"/>
              </w:rPr>
            </w:pPr>
            <w:r w:rsidRPr="007A5956">
              <w:rPr>
                <w:rFonts w:cs="Arial"/>
                <w:sz w:val="18"/>
                <w:szCs w:val="18"/>
              </w:rPr>
              <w:t>5,539</w:t>
            </w:r>
          </w:p>
        </w:tc>
        <w:tc>
          <w:tcPr>
            <w:tcW w:w="1228" w:type="dxa"/>
            <w:tcBorders>
              <w:top w:val="nil"/>
              <w:left w:val="nil"/>
              <w:bottom w:val="nil"/>
              <w:right w:val="nil"/>
            </w:tcBorders>
            <w:shd w:val="clear" w:color="auto" w:fill="auto"/>
            <w:vAlign w:val="bottom"/>
          </w:tcPr>
          <w:p w14:paraId="36440A0B" w14:textId="609E6EF9" w:rsidR="007A5956" w:rsidRPr="00C935A5" w:rsidRDefault="007A5956" w:rsidP="007A5956">
            <w:pPr>
              <w:spacing w:before="40" w:after="20"/>
              <w:jc w:val="right"/>
              <w:rPr>
                <w:rFonts w:cs="Arial"/>
                <w:sz w:val="18"/>
                <w:szCs w:val="18"/>
              </w:rPr>
            </w:pPr>
            <w:r w:rsidRPr="007A5956">
              <w:rPr>
                <w:rFonts w:cs="Arial"/>
                <w:sz w:val="18"/>
                <w:szCs w:val="18"/>
              </w:rPr>
              <w:t>3.5%</w:t>
            </w:r>
          </w:p>
        </w:tc>
      </w:tr>
      <w:tr w:rsidR="007A5956" w:rsidRPr="007A5956" w14:paraId="503595FD" w14:textId="77777777" w:rsidTr="00001E71">
        <w:trPr>
          <w:trHeight w:val="20"/>
        </w:trPr>
        <w:tc>
          <w:tcPr>
            <w:tcW w:w="2233" w:type="dxa"/>
            <w:tcBorders>
              <w:top w:val="nil"/>
              <w:left w:val="nil"/>
              <w:bottom w:val="nil"/>
              <w:right w:val="single" w:sz="18" w:space="0" w:color="B4B432"/>
            </w:tcBorders>
            <w:shd w:val="clear" w:color="auto" w:fill="auto"/>
            <w:vAlign w:val="center"/>
          </w:tcPr>
          <w:p w14:paraId="63359F1E" w14:textId="77777777" w:rsidR="007A5956" w:rsidRPr="00C935A5" w:rsidRDefault="007A5956" w:rsidP="007A5956">
            <w:pPr>
              <w:spacing w:before="40" w:after="20"/>
              <w:rPr>
                <w:rFonts w:cs="Arial"/>
                <w:sz w:val="18"/>
                <w:szCs w:val="18"/>
              </w:rPr>
            </w:pPr>
            <w:r w:rsidRPr="00C935A5">
              <w:rPr>
                <w:rFonts w:cs="Arial"/>
                <w:sz w:val="18"/>
                <w:szCs w:val="18"/>
              </w:rPr>
              <w:t xml:space="preserve">Surf Coast S </w:t>
            </w:r>
          </w:p>
        </w:tc>
        <w:tc>
          <w:tcPr>
            <w:tcW w:w="1236" w:type="dxa"/>
            <w:tcBorders>
              <w:top w:val="nil"/>
              <w:left w:val="single" w:sz="18" w:space="0" w:color="B4B432"/>
              <w:bottom w:val="nil"/>
              <w:right w:val="nil"/>
            </w:tcBorders>
            <w:shd w:val="clear" w:color="auto" w:fill="auto"/>
            <w:vAlign w:val="bottom"/>
          </w:tcPr>
          <w:p w14:paraId="1B263ECE" w14:textId="39144071" w:rsidR="007A5956" w:rsidRPr="00C935A5" w:rsidRDefault="007A5956" w:rsidP="007A5956">
            <w:pPr>
              <w:spacing w:before="40" w:after="20"/>
              <w:jc w:val="right"/>
              <w:rPr>
                <w:rFonts w:cs="Arial"/>
                <w:sz w:val="18"/>
                <w:szCs w:val="18"/>
              </w:rPr>
            </w:pPr>
            <w:r w:rsidRPr="007A5956">
              <w:rPr>
                <w:rFonts w:cs="Arial"/>
                <w:sz w:val="18"/>
                <w:szCs w:val="18"/>
              </w:rPr>
              <w:t>1,291</w:t>
            </w:r>
          </w:p>
        </w:tc>
        <w:tc>
          <w:tcPr>
            <w:tcW w:w="1397" w:type="dxa"/>
            <w:tcBorders>
              <w:top w:val="nil"/>
              <w:left w:val="nil"/>
              <w:bottom w:val="nil"/>
              <w:right w:val="nil"/>
            </w:tcBorders>
            <w:shd w:val="clear" w:color="auto" w:fill="auto"/>
            <w:vAlign w:val="bottom"/>
          </w:tcPr>
          <w:p w14:paraId="254436CF" w14:textId="58F8FDCD" w:rsidR="007A5956" w:rsidRPr="00C935A5" w:rsidRDefault="007A5956" w:rsidP="007A5956">
            <w:pPr>
              <w:spacing w:before="40" w:after="20"/>
              <w:jc w:val="right"/>
              <w:rPr>
                <w:rFonts w:cs="Arial"/>
                <w:sz w:val="18"/>
                <w:szCs w:val="18"/>
              </w:rPr>
            </w:pPr>
            <w:r w:rsidRPr="007A5956">
              <w:rPr>
                <w:rFonts w:cs="Arial"/>
                <w:sz w:val="18"/>
                <w:szCs w:val="18"/>
              </w:rPr>
              <w:t>1,086</w:t>
            </w:r>
          </w:p>
        </w:tc>
        <w:tc>
          <w:tcPr>
            <w:tcW w:w="1117" w:type="dxa"/>
            <w:tcBorders>
              <w:top w:val="nil"/>
              <w:left w:val="nil"/>
              <w:bottom w:val="nil"/>
              <w:right w:val="nil"/>
            </w:tcBorders>
            <w:shd w:val="clear" w:color="auto" w:fill="auto"/>
            <w:vAlign w:val="bottom"/>
          </w:tcPr>
          <w:p w14:paraId="44F77219" w14:textId="632D77A3" w:rsidR="007A5956" w:rsidRPr="00C935A5" w:rsidRDefault="007A5956" w:rsidP="007A5956">
            <w:pPr>
              <w:spacing w:before="40" w:after="20"/>
              <w:jc w:val="center"/>
              <w:rPr>
                <w:rFonts w:cs="Arial"/>
                <w:sz w:val="18"/>
                <w:szCs w:val="18"/>
              </w:rPr>
            </w:pPr>
            <w:r w:rsidRPr="007A5956">
              <w:rPr>
                <w:rFonts w:cs="Arial"/>
                <w:sz w:val="18"/>
                <w:szCs w:val="18"/>
              </w:rPr>
              <w:t>111.9</w:t>
            </w:r>
          </w:p>
        </w:tc>
        <w:tc>
          <w:tcPr>
            <w:tcW w:w="1117" w:type="dxa"/>
            <w:tcBorders>
              <w:top w:val="nil"/>
              <w:left w:val="nil"/>
              <w:bottom w:val="nil"/>
              <w:right w:val="nil"/>
            </w:tcBorders>
            <w:shd w:val="clear" w:color="auto" w:fill="auto"/>
            <w:vAlign w:val="bottom"/>
          </w:tcPr>
          <w:p w14:paraId="63E10D2F" w14:textId="6253A412" w:rsidR="007A5956" w:rsidRPr="00C935A5" w:rsidRDefault="007A5956" w:rsidP="007A5956">
            <w:pPr>
              <w:spacing w:before="40" w:after="20"/>
              <w:jc w:val="right"/>
              <w:rPr>
                <w:rFonts w:cs="Arial"/>
                <w:sz w:val="18"/>
                <w:szCs w:val="18"/>
              </w:rPr>
            </w:pPr>
            <w:r w:rsidRPr="007A5956">
              <w:rPr>
                <w:rFonts w:cs="Arial"/>
                <w:sz w:val="18"/>
                <w:szCs w:val="18"/>
              </w:rPr>
              <w:t>324,510</w:t>
            </w:r>
          </w:p>
        </w:tc>
        <w:tc>
          <w:tcPr>
            <w:tcW w:w="971" w:type="dxa"/>
            <w:tcBorders>
              <w:top w:val="nil"/>
              <w:left w:val="nil"/>
              <w:bottom w:val="nil"/>
              <w:right w:val="nil"/>
            </w:tcBorders>
            <w:shd w:val="clear" w:color="auto" w:fill="auto"/>
            <w:vAlign w:val="bottom"/>
          </w:tcPr>
          <w:p w14:paraId="4BC3B7B0" w14:textId="3DCA2A0B" w:rsidR="007A5956" w:rsidRPr="00C935A5" w:rsidRDefault="007A5956" w:rsidP="007A5956">
            <w:pPr>
              <w:spacing w:before="40" w:after="20"/>
              <w:jc w:val="right"/>
              <w:rPr>
                <w:rFonts w:cs="Arial"/>
                <w:sz w:val="18"/>
                <w:szCs w:val="18"/>
              </w:rPr>
            </w:pPr>
            <w:r w:rsidRPr="007A5956">
              <w:rPr>
                <w:rFonts w:cs="Arial"/>
                <w:sz w:val="18"/>
                <w:szCs w:val="18"/>
              </w:rPr>
              <w:t>8,259</w:t>
            </w:r>
          </w:p>
        </w:tc>
        <w:tc>
          <w:tcPr>
            <w:tcW w:w="1228" w:type="dxa"/>
            <w:tcBorders>
              <w:top w:val="nil"/>
              <w:left w:val="nil"/>
              <w:bottom w:val="nil"/>
              <w:right w:val="nil"/>
            </w:tcBorders>
            <w:shd w:val="clear" w:color="auto" w:fill="auto"/>
            <w:vAlign w:val="bottom"/>
          </w:tcPr>
          <w:p w14:paraId="2E6ABF31" w14:textId="0FBBCA3B" w:rsidR="007A5956" w:rsidRPr="00C935A5" w:rsidRDefault="007A5956" w:rsidP="007A5956">
            <w:pPr>
              <w:spacing w:before="40" w:after="20"/>
              <w:jc w:val="right"/>
              <w:rPr>
                <w:rFonts w:cs="Arial"/>
                <w:sz w:val="18"/>
                <w:szCs w:val="18"/>
              </w:rPr>
            </w:pPr>
            <w:r w:rsidRPr="007A5956">
              <w:rPr>
                <w:rFonts w:cs="Arial"/>
                <w:sz w:val="18"/>
                <w:szCs w:val="18"/>
              </w:rPr>
              <w:t>3.6%</w:t>
            </w:r>
          </w:p>
        </w:tc>
      </w:tr>
      <w:tr w:rsidR="007A5956" w:rsidRPr="007A5956" w14:paraId="54B3C7ED" w14:textId="77777777" w:rsidTr="00001E71">
        <w:trPr>
          <w:trHeight w:val="20"/>
        </w:trPr>
        <w:tc>
          <w:tcPr>
            <w:tcW w:w="2233" w:type="dxa"/>
            <w:tcBorders>
              <w:top w:val="nil"/>
              <w:left w:val="nil"/>
              <w:bottom w:val="nil"/>
              <w:right w:val="single" w:sz="18" w:space="0" w:color="B4B432"/>
            </w:tcBorders>
            <w:shd w:val="clear" w:color="auto" w:fill="auto"/>
            <w:vAlign w:val="center"/>
          </w:tcPr>
          <w:p w14:paraId="32C7E6EC" w14:textId="77777777" w:rsidR="007A5956" w:rsidRPr="00C935A5" w:rsidRDefault="007A5956" w:rsidP="007A5956">
            <w:pPr>
              <w:spacing w:before="40" w:after="20"/>
              <w:rPr>
                <w:rFonts w:cs="Arial"/>
                <w:sz w:val="18"/>
                <w:szCs w:val="18"/>
              </w:rPr>
            </w:pPr>
            <w:r w:rsidRPr="00C935A5">
              <w:rPr>
                <w:rFonts w:cs="Arial"/>
                <w:sz w:val="18"/>
                <w:szCs w:val="18"/>
              </w:rPr>
              <w:t xml:space="preserve">Swan Hill RC </w:t>
            </w:r>
          </w:p>
        </w:tc>
        <w:tc>
          <w:tcPr>
            <w:tcW w:w="1236" w:type="dxa"/>
            <w:tcBorders>
              <w:top w:val="nil"/>
              <w:left w:val="single" w:sz="18" w:space="0" w:color="B4B432"/>
              <w:bottom w:val="nil"/>
              <w:right w:val="nil"/>
            </w:tcBorders>
            <w:shd w:val="clear" w:color="auto" w:fill="auto"/>
            <w:vAlign w:val="bottom"/>
          </w:tcPr>
          <w:p w14:paraId="39F2C7AC" w14:textId="3249F1EE" w:rsidR="007A5956" w:rsidRPr="00C935A5" w:rsidRDefault="007A5956" w:rsidP="007A5956">
            <w:pPr>
              <w:spacing w:before="40" w:after="20"/>
              <w:jc w:val="right"/>
              <w:rPr>
                <w:rFonts w:cs="Arial"/>
                <w:sz w:val="18"/>
                <w:szCs w:val="18"/>
              </w:rPr>
            </w:pPr>
            <w:r w:rsidRPr="007A5956">
              <w:rPr>
                <w:rFonts w:cs="Arial"/>
                <w:sz w:val="18"/>
                <w:szCs w:val="18"/>
              </w:rPr>
              <w:t>989</w:t>
            </w:r>
          </w:p>
        </w:tc>
        <w:tc>
          <w:tcPr>
            <w:tcW w:w="1397" w:type="dxa"/>
            <w:tcBorders>
              <w:top w:val="nil"/>
              <w:left w:val="nil"/>
              <w:bottom w:val="nil"/>
              <w:right w:val="nil"/>
            </w:tcBorders>
            <w:shd w:val="clear" w:color="auto" w:fill="auto"/>
            <w:vAlign w:val="bottom"/>
          </w:tcPr>
          <w:p w14:paraId="31E2E674" w14:textId="59D30FA6" w:rsidR="007A5956" w:rsidRPr="00C935A5" w:rsidRDefault="007A5956" w:rsidP="007A5956">
            <w:pPr>
              <w:spacing w:before="40" w:after="20"/>
              <w:jc w:val="right"/>
              <w:rPr>
                <w:rFonts w:cs="Arial"/>
                <w:sz w:val="18"/>
                <w:szCs w:val="18"/>
              </w:rPr>
            </w:pPr>
            <w:r w:rsidRPr="007A5956">
              <w:rPr>
                <w:rFonts w:cs="Arial"/>
                <w:sz w:val="18"/>
                <w:szCs w:val="18"/>
              </w:rPr>
              <w:t>941</w:t>
            </w:r>
          </w:p>
        </w:tc>
        <w:tc>
          <w:tcPr>
            <w:tcW w:w="1117" w:type="dxa"/>
            <w:tcBorders>
              <w:top w:val="nil"/>
              <w:left w:val="nil"/>
              <w:bottom w:val="nil"/>
              <w:right w:val="nil"/>
            </w:tcBorders>
            <w:shd w:val="clear" w:color="auto" w:fill="auto"/>
            <w:vAlign w:val="bottom"/>
          </w:tcPr>
          <w:p w14:paraId="68AFC93A" w14:textId="110C4B7E" w:rsidR="007A5956" w:rsidRPr="00C935A5" w:rsidRDefault="007A5956" w:rsidP="007A5956">
            <w:pPr>
              <w:spacing w:before="40" w:after="20"/>
              <w:jc w:val="center"/>
              <w:rPr>
                <w:rFonts w:cs="Arial"/>
                <w:sz w:val="18"/>
                <w:szCs w:val="18"/>
              </w:rPr>
            </w:pPr>
            <w:r w:rsidRPr="007A5956">
              <w:rPr>
                <w:rFonts w:cs="Arial"/>
                <w:sz w:val="18"/>
                <w:szCs w:val="18"/>
              </w:rPr>
              <w:t>49.2</w:t>
            </w:r>
          </w:p>
        </w:tc>
        <w:tc>
          <w:tcPr>
            <w:tcW w:w="1117" w:type="dxa"/>
            <w:tcBorders>
              <w:top w:val="nil"/>
              <w:left w:val="nil"/>
              <w:bottom w:val="nil"/>
              <w:right w:val="nil"/>
            </w:tcBorders>
            <w:shd w:val="clear" w:color="auto" w:fill="auto"/>
            <w:vAlign w:val="bottom"/>
          </w:tcPr>
          <w:p w14:paraId="3AC7B526" w14:textId="1FB8E1BD" w:rsidR="007A5956" w:rsidRPr="00C935A5" w:rsidRDefault="007A5956" w:rsidP="007A5956">
            <w:pPr>
              <w:spacing w:before="40" w:after="20"/>
              <w:jc w:val="right"/>
              <w:rPr>
                <w:rFonts w:cs="Arial"/>
                <w:sz w:val="18"/>
                <w:szCs w:val="18"/>
              </w:rPr>
            </w:pPr>
            <w:r w:rsidRPr="007A5956">
              <w:rPr>
                <w:rFonts w:cs="Arial"/>
                <w:sz w:val="18"/>
                <w:szCs w:val="18"/>
              </w:rPr>
              <w:t>83,869</w:t>
            </w:r>
          </w:p>
        </w:tc>
        <w:tc>
          <w:tcPr>
            <w:tcW w:w="971" w:type="dxa"/>
            <w:tcBorders>
              <w:top w:val="nil"/>
              <w:left w:val="nil"/>
              <w:bottom w:val="nil"/>
              <w:right w:val="nil"/>
            </w:tcBorders>
            <w:shd w:val="clear" w:color="auto" w:fill="auto"/>
            <w:vAlign w:val="bottom"/>
          </w:tcPr>
          <w:p w14:paraId="1A7D4F0B" w14:textId="12B8D5A5" w:rsidR="007A5956" w:rsidRPr="00C935A5" w:rsidRDefault="007A5956" w:rsidP="007A5956">
            <w:pPr>
              <w:spacing w:before="40" w:after="20"/>
              <w:jc w:val="right"/>
              <w:rPr>
                <w:rFonts w:cs="Arial"/>
                <w:sz w:val="18"/>
                <w:szCs w:val="18"/>
              </w:rPr>
            </w:pPr>
            <w:r w:rsidRPr="007A5956">
              <w:rPr>
                <w:rFonts w:cs="Arial"/>
                <w:sz w:val="18"/>
                <w:szCs w:val="18"/>
              </w:rPr>
              <w:t>3,954</w:t>
            </w:r>
          </w:p>
        </w:tc>
        <w:tc>
          <w:tcPr>
            <w:tcW w:w="1228" w:type="dxa"/>
            <w:tcBorders>
              <w:top w:val="nil"/>
              <w:left w:val="nil"/>
              <w:bottom w:val="nil"/>
              <w:right w:val="nil"/>
            </w:tcBorders>
            <w:shd w:val="clear" w:color="auto" w:fill="auto"/>
            <w:vAlign w:val="bottom"/>
          </w:tcPr>
          <w:p w14:paraId="544E2379" w14:textId="57E8E771" w:rsidR="007A5956" w:rsidRPr="00C935A5" w:rsidRDefault="007A5956" w:rsidP="007A5956">
            <w:pPr>
              <w:spacing w:before="40" w:after="20"/>
              <w:jc w:val="right"/>
              <w:rPr>
                <w:rFonts w:cs="Arial"/>
                <w:sz w:val="18"/>
                <w:szCs w:val="18"/>
              </w:rPr>
            </w:pPr>
            <w:r w:rsidRPr="007A5956">
              <w:rPr>
                <w:rFonts w:cs="Arial"/>
                <w:sz w:val="18"/>
                <w:szCs w:val="18"/>
              </w:rPr>
              <w:t>4.9%</w:t>
            </w:r>
          </w:p>
        </w:tc>
      </w:tr>
      <w:tr w:rsidR="007A5956" w:rsidRPr="007A5956" w14:paraId="0877C9FE" w14:textId="77777777" w:rsidTr="00001E71">
        <w:trPr>
          <w:trHeight w:val="20"/>
        </w:trPr>
        <w:tc>
          <w:tcPr>
            <w:tcW w:w="2233" w:type="dxa"/>
            <w:tcBorders>
              <w:top w:val="nil"/>
              <w:left w:val="nil"/>
              <w:bottom w:val="nil"/>
              <w:right w:val="single" w:sz="18" w:space="0" w:color="B4B432"/>
            </w:tcBorders>
            <w:shd w:val="clear" w:color="auto" w:fill="auto"/>
            <w:vAlign w:val="center"/>
          </w:tcPr>
          <w:p w14:paraId="1009A951" w14:textId="77777777" w:rsidR="007A5956" w:rsidRPr="00C935A5" w:rsidRDefault="007A5956" w:rsidP="007A5956">
            <w:pPr>
              <w:spacing w:before="40" w:after="20"/>
              <w:rPr>
                <w:rFonts w:cs="Arial"/>
                <w:sz w:val="18"/>
                <w:szCs w:val="18"/>
              </w:rPr>
            </w:pPr>
            <w:r w:rsidRPr="00C935A5">
              <w:rPr>
                <w:rFonts w:cs="Arial"/>
                <w:sz w:val="18"/>
                <w:szCs w:val="18"/>
              </w:rPr>
              <w:t xml:space="preserve">Towong S </w:t>
            </w:r>
          </w:p>
        </w:tc>
        <w:tc>
          <w:tcPr>
            <w:tcW w:w="1236" w:type="dxa"/>
            <w:tcBorders>
              <w:top w:val="nil"/>
              <w:left w:val="single" w:sz="18" w:space="0" w:color="B4B432"/>
              <w:bottom w:val="nil"/>
              <w:right w:val="nil"/>
            </w:tcBorders>
            <w:shd w:val="clear" w:color="auto" w:fill="auto"/>
            <w:vAlign w:val="bottom"/>
          </w:tcPr>
          <w:p w14:paraId="5DB13036" w14:textId="1D03C55A" w:rsidR="007A5956" w:rsidRPr="00C935A5" w:rsidRDefault="007A5956" w:rsidP="007A5956">
            <w:pPr>
              <w:spacing w:before="40" w:after="20"/>
              <w:jc w:val="right"/>
              <w:rPr>
                <w:rFonts w:cs="Arial"/>
                <w:sz w:val="18"/>
                <w:szCs w:val="18"/>
              </w:rPr>
            </w:pPr>
            <w:r w:rsidRPr="007A5956">
              <w:rPr>
                <w:rFonts w:cs="Arial"/>
                <w:sz w:val="18"/>
                <w:szCs w:val="18"/>
              </w:rPr>
              <w:t>997</w:t>
            </w:r>
          </w:p>
        </w:tc>
        <w:tc>
          <w:tcPr>
            <w:tcW w:w="1397" w:type="dxa"/>
            <w:tcBorders>
              <w:top w:val="nil"/>
              <w:left w:val="nil"/>
              <w:bottom w:val="nil"/>
              <w:right w:val="nil"/>
            </w:tcBorders>
            <w:shd w:val="clear" w:color="auto" w:fill="auto"/>
            <w:vAlign w:val="bottom"/>
          </w:tcPr>
          <w:p w14:paraId="719372C3" w14:textId="34B6C55E" w:rsidR="007A5956" w:rsidRPr="00C935A5" w:rsidRDefault="007A5956" w:rsidP="007A5956">
            <w:pPr>
              <w:spacing w:before="40" w:after="20"/>
              <w:jc w:val="right"/>
              <w:rPr>
                <w:rFonts w:cs="Arial"/>
                <w:sz w:val="18"/>
                <w:szCs w:val="18"/>
              </w:rPr>
            </w:pPr>
            <w:r w:rsidRPr="007A5956">
              <w:rPr>
                <w:rFonts w:cs="Arial"/>
                <w:sz w:val="18"/>
                <w:szCs w:val="18"/>
              </w:rPr>
              <w:t>1,001</w:t>
            </w:r>
          </w:p>
        </w:tc>
        <w:tc>
          <w:tcPr>
            <w:tcW w:w="1117" w:type="dxa"/>
            <w:tcBorders>
              <w:top w:val="nil"/>
              <w:left w:val="nil"/>
              <w:bottom w:val="nil"/>
              <w:right w:val="nil"/>
            </w:tcBorders>
            <w:shd w:val="clear" w:color="auto" w:fill="auto"/>
            <w:vAlign w:val="bottom"/>
          </w:tcPr>
          <w:p w14:paraId="40A6994D" w14:textId="62BE7F6A" w:rsidR="007A5956" w:rsidRPr="00C935A5" w:rsidRDefault="007A5956" w:rsidP="007A5956">
            <w:pPr>
              <w:spacing w:before="40" w:after="20"/>
              <w:jc w:val="center"/>
              <w:rPr>
                <w:rFonts w:cs="Arial"/>
                <w:sz w:val="18"/>
                <w:szCs w:val="18"/>
              </w:rPr>
            </w:pPr>
            <w:r w:rsidRPr="007A5956">
              <w:rPr>
                <w:rFonts w:cs="Arial"/>
                <w:sz w:val="18"/>
                <w:szCs w:val="18"/>
              </w:rPr>
              <w:t>44.9</w:t>
            </w:r>
          </w:p>
        </w:tc>
        <w:tc>
          <w:tcPr>
            <w:tcW w:w="1117" w:type="dxa"/>
            <w:tcBorders>
              <w:top w:val="nil"/>
              <w:left w:val="nil"/>
              <w:bottom w:val="nil"/>
              <w:right w:val="nil"/>
            </w:tcBorders>
            <w:shd w:val="clear" w:color="auto" w:fill="auto"/>
            <w:vAlign w:val="bottom"/>
          </w:tcPr>
          <w:p w14:paraId="5253FF8E" w14:textId="412ADE4C" w:rsidR="007A5956" w:rsidRPr="00C935A5" w:rsidRDefault="007A5956" w:rsidP="007A5956">
            <w:pPr>
              <w:spacing w:before="40" w:after="20"/>
              <w:jc w:val="right"/>
              <w:rPr>
                <w:rFonts w:cs="Arial"/>
                <w:sz w:val="18"/>
                <w:szCs w:val="18"/>
              </w:rPr>
            </w:pPr>
            <w:r w:rsidRPr="007A5956">
              <w:rPr>
                <w:rFonts w:cs="Arial"/>
                <w:sz w:val="18"/>
                <w:szCs w:val="18"/>
              </w:rPr>
              <w:t>17,758</w:t>
            </w:r>
          </w:p>
        </w:tc>
        <w:tc>
          <w:tcPr>
            <w:tcW w:w="971" w:type="dxa"/>
            <w:tcBorders>
              <w:top w:val="nil"/>
              <w:left w:val="nil"/>
              <w:bottom w:val="nil"/>
              <w:right w:val="nil"/>
            </w:tcBorders>
            <w:shd w:val="clear" w:color="auto" w:fill="auto"/>
            <w:vAlign w:val="bottom"/>
          </w:tcPr>
          <w:p w14:paraId="7B7FC997" w14:textId="249EECD1" w:rsidR="007A5956" w:rsidRPr="00C935A5" w:rsidRDefault="007A5956" w:rsidP="007A5956">
            <w:pPr>
              <w:spacing w:before="40" w:after="20"/>
              <w:jc w:val="right"/>
              <w:rPr>
                <w:rFonts w:cs="Arial"/>
                <w:sz w:val="18"/>
                <w:szCs w:val="18"/>
              </w:rPr>
            </w:pPr>
            <w:r w:rsidRPr="007A5956">
              <w:rPr>
                <w:rFonts w:cs="Arial"/>
                <w:sz w:val="18"/>
                <w:szCs w:val="18"/>
              </w:rPr>
              <w:t>2,844</w:t>
            </w:r>
          </w:p>
        </w:tc>
        <w:tc>
          <w:tcPr>
            <w:tcW w:w="1228" w:type="dxa"/>
            <w:tcBorders>
              <w:top w:val="nil"/>
              <w:left w:val="nil"/>
              <w:bottom w:val="nil"/>
              <w:right w:val="nil"/>
            </w:tcBorders>
            <w:shd w:val="clear" w:color="auto" w:fill="auto"/>
            <w:vAlign w:val="bottom"/>
          </w:tcPr>
          <w:p w14:paraId="7065B258" w14:textId="7FEFD448" w:rsidR="007A5956" w:rsidRPr="00C935A5" w:rsidRDefault="007A5956" w:rsidP="007A5956">
            <w:pPr>
              <w:spacing w:before="40" w:after="20"/>
              <w:jc w:val="right"/>
              <w:rPr>
                <w:rFonts w:cs="Arial"/>
                <w:sz w:val="18"/>
                <w:szCs w:val="18"/>
              </w:rPr>
            </w:pPr>
            <w:r w:rsidRPr="007A5956">
              <w:rPr>
                <w:rFonts w:cs="Arial"/>
                <w:sz w:val="18"/>
                <w:szCs w:val="18"/>
              </w:rPr>
              <w:t>2.0%</w:t>
            </w:r>
          </w:p>
        </w:tc>
      </w:tr>
      <w:tr w:rsidR="007A5956" w:rsidRPr="007A5956" w14:paraId="5C466880" w14:textId="77777777" w:rsidTr="00001E71">
        <w:trPr>
          <w:trHeight w:val="20"/>
        </w:trPr>
        <w:tc>
          <w:tcPr>
            <w:tcW w:w="2233" w:type="dxa"/>
            <w:tcBorders>
              <w:top w:val="nil"/>
              <w:left w:val="nil"/>
              <w:bottom w:val="nil"/>
              <w:right w:val="single" w:sz="18" w:space="0" w:color="B4B432"/>
            </w:tcBorders>
            <w:shd w:val="clear" w:color="auto" w:fill="auto"/>
            <w:vAlign w:val="center"/>
          </w:tcPr>
          <w:p w14:paraId="768CB7AA" w14:textId="77777777" w:rsidR="007A5956" w:rsidRPr="00C935A5" w:rsidRDefault="007A5956" w:rsidP="007A5956">
            <w:pPr>
              <w:spacing w:before="40" w:after="20"/>
              <w:rPr>
                <w:rFonts w:cs="Arial"/>
                <w:sz w:val="18"/>
                <w:szCs w:val="18"/>
              </w:rPr>
            </w:pPr>
            <w:r w:rsidRPr="00C935A5">
              <w:rPr>
                <w:rFonts w:cs="Arial"/>
                <w:sz w:val="18"/>
                <w:szCs w:val="18"/>
              </w:rPr>
              <w:t xml:space="preserve">Wangaratta RC </w:t>
            </w:r>
          </w:p>
        </w:tc>
        <w:tc>
          <w:tcPr>
            <w:tcW w:w="1236" w:type="dxa"/>
            <w:tcBorders>
              <w:top w:val="nil"/>
              <w:left w:val="single" w:sz="18" w:space="0" w:color="B4B432"/>
              <w:bottom w:val="nil"/>
              <w:right w:val="nil"/>
            </w:tcBorders>
            <w:shd w:val="clear" w:color="auto" w:fill="auto"/>
            <w:vAlign w:val="bottom"/>
          </w:tcPr>
          <w:p w14:paraId="0F6EDCE9" w14:textId="2EAFBD80" w:rsidR="007A5956" w:rsidRPr="00C935A5" w:rsidRDefault="007A5956" w:rsidP="007A5956">
            <w:pPr>
              <w:spacing w:before="40" w:after="20"/>
              <w:jc w:val="right"/>
              <w:rPr>
                <w:rFonts w:cs="Arial"/>
                <w:sz w:val="18"/>
                <w:szCs w:val="18"/>
              </w:rPr>
            </w:pPr>
            <w:r w:rsidRPr="007A5956">
              <w:rPr>
                <w:rFonts w:cs="Arial"/>
                <w:sz w:val="18"/>
                <w:szCs w:val="18"/>
              </w:rPr>
              <w:t>962</w:t>
            </w:r>
          </w:p>
        </w:tc>
        <w:tc>
          <w:tcPr>
            <w:tcW w:w="1397" w:type="dxa"/>
            <w:tcBorders>
              <w:top w:val="nil"/>
              <w:left w:val="nil"/>
              <w:bottom w:val="nil"/>
              <w:right w:val="nil"/>
            </w:tcBorders>
            <w:shd w:val="clear" w:color="auto" w:fill="auto"/>
            <w:vAlign w:val="bottom"/>
          </w:tcPr>
          <w:p w14:paraId="2B1D9CB4" w14:textId="2705AE58" w:rsidR="007A5956" w:rsidRPr="00C935A5" w:rsidRDefault="007A5956" w:rsidP="007A5956">
            <w:pPr>
              <w:spacing w:before="40" w:after="20"/>
              <w:jc w:val="right"/>
              <w:rPr>
                <w:rFonts w:cs="Arial"/>
                <w:sz w:val="18"/>
                <w:szCs w:val="18"/>
              </w:rPr>
            </w:pPr>
            <w:r w:rsidRPr="007A5956">
              <w:rPr>
                <w:rFonts w:cs="Arial"/>
                <w:sz w:val="18"/>
                <w:szCs w:val="18"/>
              </w:rPr>
              <w:t>988</w:t>
            </w:r>
          </w:p>
        </w:tc>
        <w:tc>
          <w:tcPr>
            <w:tcW w:w="1117" w:type="dxa"/>
            <w:tcBorders>
              <w:top w:val="nil"/>
              <w:left w:val="nil"/>
              <w:bottom w:val="nil"/>
              <w:right w:val="nil"/>
            </w:tcBorders>
            <w:shd w:val="clear" w:color="auto" w:fill="auto"/>
            <w:vAlign w:val="bottom"/>
          </w:tcPr>
          <w:p w14:paraId="2A1178DD" w14:textId="1FFE2D74" w:rsidR="007A5956" w:rsidRPr="00C935A5" w:rsidRDefault="007A5956" w:rsidP="007A5956">
            <w:pPr>
              <w:spacing w:before="40" w:after="20"/>
              <w:jc w:val="center"/>
              <w:rPr>
                <w:rFonts w:cs="Arial"/>
                <w:sz w:val="18"/>
                <w:szCs w:val="18"/>
              </w:rPr>
            </w:pPr>
            <w:r w:rsidRPr="007A5956">
              <w:rPr>
                <w:rFonts w:cs="Arial"/>
                <w:sz w:val="18"/>
                <w:szCs w:val="18"/>
              </w:rPr>
              <w:t>41.9</w:t>
            </w:r>
          </w:p>
        </w:tc>
        <w:tc>
          <w:tcPr>
            <w:tcW w:w="1117" w:type="dxa"/>
            <w:tcBorders>
              <w:top w:val="nil"/>
              <w:left w:val="nil"/>
              <w:bottom w:val="nil"/>
              <w:right w:val="nil"/>
            </w:tcBorders>
            <w:shd w:val="clear" w:color="auto" w:fill="auto"/>
            <w:vAlign w:val="bottom"/>
          </w:tcPr>
          <w:p w14:paraId="7B567718" w14:textId="7522798E" w:rsidR="007A5956" w:rsidRPr="00C935A5" w:rsidRDefault="007A5956" w:rsidP="007A5956">
            <w:pPr>
              <w:spacing w:before="40" w:after="20"/>
              <w:jc w:val="right"/>
              <w:rPr>
                <w:rFonts w:cs="Arial"/>
                <w:sz w:val="18"/>
                <w:szCs w:val="18"/>
              </w:rPr>
            </w:pPr>
            <w:r w:rsidRPr="007A5956">
              <w:rPr>
                <w:rFonts w:cs="Arial"/>
                <w:sz w:val="18"/>
                <w:szCs w:val="18"/>
              </w:rPr>
              <w:t>136,381</w:t>
            </w:r>
          </w:p>
        </w:tc>
        <w:tc>
          <w:tcPr>
            <w:tcW w:w="971" w:type="dxa"/>
            <w:tcBorders>
              <w:top w:val="nil"/>
              <w:left w:val="nil"/>
              <w:bottom w:val="nil"/>
              <w:right w:val="nil"/>
            </w:tcBorders>
            <w:shd w:val="clear" w:color="auto" w:fill="auto"/>
            <w:vAlign w:val="bottom"/>
          </w:tcPr>
          <w:p w14:paraId="3F23D87E" w14:textId="469E2230" w:rsidR="007A5956" w:rsidRPr="00C935A5" w:rsidRDefault="007A5956" w:rsidP="007A5956">
            <w:pPr>
              <w:spacing w:before="40" w:after="20"/>
              <w:jc w:val="right"/>
              <w:rPr>
                <w:rFonts w:cs="Arial"/>
                <w:sz w:val="18"/>
                <w:szCs w:val="18"/>
              </w:rPr>
            </w:pPr>
            <w:r w:rsidRPr="007A5956">
              <w:rPr>
                <w:rFonts w:cs="Arial"/>
                <w:sz w:val="18"/>
                <w:szCs w:val="18"/>
              </w:rPr>
              <w:t>4,546</w:t>
            </w:r>
          </w:p>
        </w:tc>
        <w:tc>
          <w:tcPr>
            <w:tcW w:w="1228" w:type="dxa"/>
            <w:tcBorders>
              <w:top w:val="nil"/>
              <w:left w:val="nil"/>
              <w:bottom w:val="nil"/>
              <w:right w:val="nil"/>
            </w:tcBorders>
            <w:shd w:val="clear" w:color="auto" w:fill="auto"/>
            <w:vAlign w:val="bottom"/>
          </w:tcPr>
          <w:p w14:paraId="5D352E84" w14:textId="3B9270F7" w:rsidR="007A5956" w:rsidRPr="00C935A5" w:rsidRDefault="007A5956" w:rsidP="007A5956">
            <w:pPr>
              <w:spacing w:before="40" w:after="20"/>
              <w:jc w:val="right"/>
              <w:rPr>
                <w:rFonts w:cs="Arial"/>
                <w:sz w:val="18"/>
                <w:szCs w:val="18"/>
              </w:rPr>
            </w:pPr>
            <w:r w:rsidRPr="007A5956">
              <w:rPr>
                <w:rFonts w:cs="Arial"/>
                <w:sz w:val="18"/>
                <w:szCs w:val="18"/>
              </w:rPr>
              <w:t>6.9%</w:t>
            </w:r>
          </w:p>
        </w:tc>
      </w:tr>
      <w:tr w:rsidR="007A5956" w:rsidRPr="007A5956" w14:paraId="1220D9E7" w14:textId="77777777" w:rsidTr="00001E71">
        <w:trPr>
          <w:trHeight w:val="20"/>
        </w:trPr>
        <w:tc>
          <w:tcPr>
            <w:tcW w:w="2233" w:type="dxa"/>
            <w:tcBorders>
              <w:top w:val="nil"/>
              <w:left w:val="nil"/>
              <w:bottom w:val="nil"/>
              <w:right w:val="single" w:sz="18" w:space="0" w:color="B4B432"/>
            </w:tcBorders>
            <w:shd w:val="clear" w:color="auto" w:fill="auto"/>
            <w:vAlign w:val="center"/>
          </w:tcPr>
          <w:p w14:paraId="1423DB95" w14:textId="77777777" w:rsidR="007A5956" w:rsidRPr="00C935A5" w:rsidRDefault="007A5956" w:rsidP="007A5956">
            <w:pPr>
              <w:spacing w:before="40" w:after="20"/>
              <w:rPr>
                <w:rFonts w:cs="Arial"/>
                <w:sz w:val="18"/>
                <w:szCs w:val="18"/>
              </w:rPr>
            </w:pPr>
            <w:r w:rsidRPr="00C935A5">
              <w:rPr>
                <w:rFonts w:cs="Arial"/>
                <w:sz w:val="18"/>
                <w:szCs w:val="18"/>
              </w:rPr>
              <w:t xml:space="preserve">Warrnambool C </w:t>
            </w:r>
          </w:p>
        </w:tc>
        <w:tc>
          <w:tcPr>
            <w:tcW w:w="1236" w:type="dxa"/>
            <w:tcBorders>
              <w:top w:val="nil"/>
              <w:left w:val="single" w:sz="18" w:space="0" w:color="B4B432"/>
              <w:bottom w:val="nil"/>
              <w:right w:val="nil"/>
            </w:tcBorders>
            <w:shd w:val="clear" w:color="auto" w:fill="auto"/>
            <w:vAlign w:val="bottom"/>
          </w:tcPr>
          <w:p w14:paraId="3EAB97E1" w14:textId="7C049249" w:rsidR="007A5956" w:rsidRPr="00C935A5" w:rsidRDefault="007A5956" w:rsidP="007A5956">
            <w:pPr>
              <w:spacing w:before="40" w:after="20"/>
              <w:jc w:val="right"/>
              <w:rPr>
                <w:rFonts w:cs="Arial"/>
                <w:sz w:val="18"/>
                <w:szCs w:val="18"/>
              </w:rPr>
            </w:pPr>
            <w:r w:rsidRPr="007A5956">
              <w:rPr>
                <w:rFonts w:cs="Arial"/>
                <w:sz w:val="18"/>
                <w:szCs w:val="18"/>
              </w:rPr>
              <w:t>1,000</w:t>
            </w:r>
          </w:p>
        </w:tc>
        <w:tc>
          <w:tcPr>
            <w:tcW w:w="1397" w:type="dxa"/>
            <w:tcBorders>
              <w:top w:val="nil"/>
              <w:left w:val="nil"/>
              <w:bottom w:val="nil"/>
              <w:right w:val="nil"/>
            </w:tcBorders>
            <w:shd w:val="clear" w:color="auto" w:fill="auto"/>
            <w:vAlign w:val="bottom"/>
          </w:tcPr>
          <w:p w14:paraId="57EE67C8" w14:textId="566D0390" w:rsidR="007A5956" w:rsidRPr="00C935A5" w:rsidRDefault="007A5956" w:rsidP="007A5956">
            <w:pPr>
              <w:spacing w:before="40" w:after="20"/>
              <w:jc w:val="right"/>
              <w:rPr>
                <w:rFonts w:cs="Arial"/>
                <w:sz w:val="18"/>
                <w:szCs w:val="18"/>
              </w:rPr>
            </w:pPr>
            <w:r w:rsidRPr="007A5956">
              <w:rPr>
                <w:rFonts w:cs="Arial"/>
                <w:sz w:val="18"/>
                <w:szCs w:val="18"/>
              </w:rPr>
              <w:t>995</w:t>
            </w:r>
          </w:p>
        </w:tc>
        <w:tc>
          <w:tcPr>
            <w:tcW w:w="1117" w:type="dxa"/>
            <w:tcBorders>
              <w:top w:val="nil"/>
              <w:left w:val="nil"/>
              <w:bottom w:val="nil"/>
              <w:right w:val="nil"/>
            </w:tcBorders>
            <w:shd w:val="clear" w:color="auto" w:fill="auto"/>
            <w:vAlign w:val="bottom"/>
          </w:tcPr>
          <w:p w14:paraId="701043B6" w14:textId="2F2E8DB2" w:rsidR="007A5956" w:rsidRPr="00C935A5" w:rsidRDefault="007A5956" w:rsidP="007A5956">
            <w:pPr>
              <w:spacing w:before="40" w:after="20"/>
              <w:jc w:val="center"/>
              <w:rPr>
                <w:rFonts w:cs="Arial"/>
                <w:sz w:val="18"/>
                <w:szCs w:val="18"/>
              </w:rPr>
            </w:pPr>
            <w:r w:rsidRPr="007A5956">
              <w:rPr>
                <w:rFonts w:cs="Arial"/>
                <w:sz w:val="18"/>
                <w:szCs w:val="18"/>
              </w:rPr>
              <w:t>55.8</w:t>
            </w:r>
          </w:p>
        </w:tc>
        <w:tc>
          <w:tcPr>
            <w:tcW w:w="1117" w:type="dxa"/>
            <w:tcBorders>
              <w:top w:val="nil"/>
              <w:left w:val="nil"/>
              <w:bottom w:val="nil"/>
              <w:right w:val="nil"/>
            </w:tcBorders>
            <w:shd w:val="clear" w:color="auto" w:fill="auto"/>
            <w:vAlign w:val="bottom"/>
          </w:tcPr>
          <w:p w14:paraId="3B029813" w14:textId="27FEAC19" w:rsidR="007A5956" w:rsidRPr="00C935A5" w:rsidRDefault="007A5956" w:rsidP="007A5956">
            <w:pPr>
              <w:spacing w:before="40" w:after="20"/>
              <w:jc w:val="right"/>
              <w:rPr>
                <w:rFonts w:cs="Arial"/>
                <w:sz w:val="18"/>
                <w:szCs w:val="18"/>
              </w:rPr>
            </w:pPr>
            <w:r w:rsidRPr="007A5956">
              <w:rPr>
                <w:rFonts w:cs="Arial"/>
                <w:sz w:val="18"/>
                <w:szCs w:val="18"/>
              </w:rPr>
              <w:t>189,911</w:t>
            </w:r>
          </w:p>
        </w:tc>
        <w:tc>
          <w:tcPr>
            <w:tcW w:w="971" w:type="dxa"/>
            <w:tcBorders>
              <w:top w:val="nil"/>
              <w:left w:val="nil"/>
              <w:bottom w:val="nil"/>
              <w:right w:val="nil"/>
            </w:tcBorders>
            <w:shd w:val="clear" w:color="auto" w:fill="auto"/>
            <w:vAlign w:val="bottom"/>
          </w:tcPr>
          <w:p w14:paraId="6D90ED96" w14:textId="701D0B07" w:rsidR="007A5956" w:rsidRPr="00C935A5" w:rsidRDefault="007A5956" w:rsidP="007A5956">
            <w:pPr>
              <w:spacing w:before="40" w:after="20"/>
              <w:jc w:val="right"/>
              <w:rPr>
                <w:rFonts w:cs="Arial"/>
                <w:sz w:val="18"/>
                <w:szCs w:val="18"/>
              </w:rPr>
            </w:pPr>
            <w:r w:rsidRPr="007A5956">
              <w:rPr>
                <w:rFonts w:cs="Arial"/>
                <w:sz w:val="18"/>
                <w:szCs w:val="18"/>
              </w:rPr>
              <w:t>5,289</w:t>
            </w:r>
          </w:p>
        </w:tc>
        <w:tc>
          <w:tcPr>
            <w:tcW w:w="1228" w:type="dxa"/>
            <w:tcBorders>
              <w:top w:val="nil"/>
              <w:left w:val="nil"/>
              <w:bottom w:val="nil"/>
              <w:right w:val="nil"/>
            </w:tcBorders>
            <w:shd w:val="clear" w:color="auto" w:fill="auto"/>
            <w:vAlign w:val="bottom"/>
          </w:tcPr>
          <w:p w14:paraId="6BF787C7" w14:textId="253D047B" w:rsidR="007A5956" w:rsidRPr="00C935A5" w:rsidRDefault="007A5956" w:rsidP="007A5956">
            <w:pPr>
              <w:spacing w:before="40" w:after="20"/>
              <w:jc w:val="right"/>
              <w:rPr>
                <w:rFonts w:cs="Arial"/>
                <w:sz w:val="18"/>
                <w:szCs w:val="18"/>
              </w:rPr>
            </w:pPr>
            <w:r w:rsidRPr="007A5956">
              <w:rPr>
                <w:rFonts w:cs="Arial"/>
                <w:sz w:val="18"/>
                <w:szCs w:val="18"/>
              </w:rPr>
              <w:t>8.2%</w:t>
            </w:r>
          </w:p>
        </w:tc>
      </w:tr>
      <w:tr w:rsidR="007A5956" w:rsidRPr="007A5956" w14:paraId="2B64CFED" w14:textId="77777777" w:rsidTr="00001E71">
        <w:trPr>
          <w:trHeight w:val="20"/>
        </w:trPr>
        <w:tc>
          <w:tcPr>
            <w:tcW w:w="2233" w:type="dxa"/>
            <w:tcBorders>
              <w:top w:val="nil"/>
              <w:left w:val="nil"/>
              <w:bottom w:val="nil"/>
              <w:right w:val="single" w:sz="18" w:space="0" w:color="B4B432"/>
            </w:tcBorders>
            <w:shd w:val="clear" w:color="auto" w:fill="auto"/>
            <w:vAlign w:val="center"/>
          </w:tcPr>
          <w:p w14:paraId="11542918" w14:textId="77777777" w:rsidR="007A5956" w:rsidRPr="00C935A5" w:rsidRDefault="007A5956" w:rsidP="007A5956">
            <w:pPr>
              <w:spacing w:before="40" w:after="20"/>
              <w:rPr>
                <w:rFonts w:cs="Arial"/>
                <w:sz w:val="18"/>
                <w:szCs w:val="18"/>
              </w:rPr>
            </w:pPr>
            <w:r w:rsidRPr="00C935A5">
              <w:rPr>
                <w:rFonts w:cs="Arial"/>
                <w:sz w:val="18"/>
                <w:szCs w:val="18"/>
              </w:rPr>
              <w:t xml:space="preserve">Wellington S </w:t>
            </w:r>
          </w:p>
        </w:tc>
        <w:tc>
          <w:tcPr>
            <w:tcW w:w="1236" w:type="dxa"/>
            <w:tcBorders>
              <w:top w:val="nil"/>
              <w:left w:val="single" w:sz="18" w:space="0" w:color="B4B432"/>
              <w:bottom w:val="nil"/>
              <w:right w:val="nil"/>
            </w:tcBorders>
            <w:shd w:val="clear" w:color="auto" w:fill="auto"/>
            <w:vAlign w:val="bottom"/>
          </w:tcPr>
          <w:p w14:paraId="64B93DB5" w14:textId="30E19CC1" w:rsidR="007A5956" w:rsidRPr="00C935A5" w:rsidRDefault="007A5956" w:rsidP="007A5956">
            <w:pPr>
              <w:spacing w:before="40" w:after="20"/>
              <w:jc w:val="right"/>
              <w:rPr>
                <w:rFonts w:cs="Arial"/>
                <w:sz w:val="18"/>
                <w:szCs w:val="18"/>
              </w:rPr>
            </w:pPr>
            <w:r w:rsidRPr="007A5956">
              <w:rPr>
                <w:rFonts w:cs="Arial"/>
                <w:sz w:val="18"/>
                <w:szCs w:val="18"/>
              </w:rPr>
              <w:t>925</w:t>
            </w:r>
          </w:p>
        </w:tc>
        <w:tc>
          <w:tcPr>
            <w:tcW w:w="1397" w:type="dxa"/>
            <w:tcBorders>
              <w:top w:val="nil"/>
              <w:left w:val="nil"/>
              <w:bottom w:val="nil"/>
              <w:right w:val="nil"/>
            </w:tcBorders>
            <w:shd w:val="clear" w:color="auto" w:fill="auto"/>
            <w:vAlign w:val="bottom"/>
          </w:tcPr>
          <w:p w14:paraId="3181273D" w14:textId="5A47692F" w:rsidR="007A5956" w:rsidRPr="00C935A5" w:rsidRDefault="007A5956" w:rsidP="007A5956">
            <w:pPr>
              <w:spacing w:before="40" w:after="20"/>
              <w:jc w:val="right"/>
              <w:rPr>
                <w:rFonts w:cs="Arial"/>
                <w:sz w:val="18"/>
                <w:szCs w:val="18"/>
              </w:rPr>
            </w:pPr>
            <w:r w:rsidRPr="007A5956">
              <w:rPr>
                <w:rFonts w:cs="Arial"/>
                <w:sz w:val="18"/>
                <w:szCs w:val="18"/>
              </w:rPr>
              <w:t>973</w:t>
            </w:r>
          </w:p>
        </w:tc>
        <w:tc>
          <w:tcPr>
            <w:tcW w:w="1117" w:type="dxa"/>
            <w:tcBorders>
              <w:top w:val="nil"/>
              <w:left w:val="nil"/>
              <w:bottom w:val="nil"/>
              <w:right w:val="nil"/>
            </w:tcBorders>
            <w:shd w:val="clear" w:color="auto" w:fill="auto"/>
            <w:vAlign w:val="bottom"/>
          </w:tcPr>
          <w:p w14:paraId="42CB2ADF" w14:textId="009B1E73" w:rsidR="007A5956" w:rsidRPr="00C935A5" w:rsidRDefault="007A5956" w:rsidP="007A5956">
            <w:pPr>
              <w:spacing w:before="40" w:after="20"/>
              <w:jc w:val="center"/>
              <w:rPr>
                <w:rFonts w:cs="Arial"/>
                <w:sz w:val="18"/>
                <w:szCs w:val="18"/>
              </w:rPr>
            </w:pPr>
            <w:r w:rsidRPr="007A5956">
              <w:rPr>
                <w:rFonts w:cs="Arial"/>
                <w:sz w:val="18"/>
                <w:szCs w:val="18"/>
              </w:rPr>
              <w:t>38.5</w:t>
            </w:r>
          </w:p>
        </w:tc>
        <w:tc>
          <w:tcPr>
            <w:tcW w:w="1117" w:type="dxa"/>
            <w:tcBorders>
              <w:top w:val="nil"/>
              <w:left w:val="nil"/>
              <w:bottom w:val="nil"/>
              <w:right w:val="nil"/>
            </w:tcBorders>
            <w:shd w:val="clear" w:color="auto" w:fill="auto"/>
            <w:vAlign w:val="bottom"/>
          </w:tcPr>
          <w:p w14:paraId="07389371" w14:textId="59EBC43E" w:rsidR="007A5956" w:rsidRPr="00C935A5" w:rsidRDefault="007A5956" w:rsidP="007A5956">
            <w:pPr>
              <w:spacing w:before="40" w:after="20"/>
              <w:jc w:val="right"/>
              <w:rPr>
                <w:rFonts w:cs="Arial"/>
                <w:sz w:val="18"/>
                <w:szCs w:val="18"/>
              </w:rPr>
            </w:pPr>
            <w:r w:rsidRPr="007A5956">
              <w:rPr>
                <w:rFonts w:cs="Arial"/>
                <w:sz w:val="18"/>
                <w:szCs w:val="18"/>
              </w:rPr>
              <w:t>194,009</w:t>
            </w:r>
          </w:p>
        </w:tc>
        <w:tc>
          <w:tcPr>
            <w:tcW w:w="971" w:type="dxa"/>
            <w:tcBorders>
              <w:top w:val="nil"/>
              <w:left w:val="nil"/>
              <w:bottom w:val="nil"/>
              <w:right w:val="nil"/>
            </w:tcBorders>
            <w:shd w:val="clear" w:color="auto" w:fill="auto"/>
            <w:vAlign w:val="bottom"/>
          </w:tcPr>
          <w:p w14:paraId="207D1525" w14:textId="44D46DA5" w:rsidR="007A5956" w:rsidRPr="00C935A5" w:rsidRDefault="007A5956" w:rsidP="007A5956">
            <w:pPr>
              <w:spacing w:before="40" w:after="20"/>
              <w:jc w:val="right"/>
              <w:rPr>
                <w:rFonts w:cs="Arial"/>
                <w:sz w:val="18"/>
                <w:szCs w:val="18"/>
              </w:rPr>
            </w:pPr>
            <w:r w:rsidRPr="007A5956">
              <w:rPr>
                <w:rFonts w:cs="Arial"/>
                <w:sz w:val="18"/>
                <w:szCs w:val="18"/>
              </w:rPr>
              <w:t>4,206</w:t>
            </w:r>
          </w:p>
        </w:tc>
        <w:tc>
          <w:tcPr>
            <w:tcW w:w="1228" w:type="dxa"/>
            <w:tcBorders>
              <w:top w:val="nil"/>
              <w:left w:val="nil"/>
              <w:bottom w:val="nil"/>
              <w:right w:val="nil"/>
            </w:tcBorders>
            <w:shd w:val="clear" w:color="auto" w:fill="auto"/>
            <w:vAlign w:val="bottom"/>
          </w:tcPr>
          <w:p w14:paraId="79A0DDAB" w14:textId="247F2032" w:rsidR="007A5956" w:rsidRPr="00C935A5" w:rsidRDefault="007A5956" w:rsidP="007A5956">
            <w:pPr>
              <w:spacing w:before="40" w:after="20"/>
              <w:jc w:val="right"/>
              <w:rPr>
                <w:rFonts w:cs="Arial"/>
                <w:sz w:val="18"/>
                <w:szCs w:val="18"/>
              </w:rPr>
            </w:pPr>
            <w:r w:rsidRPr="007A5956">
              <w:rPr>
                <w:rFonts w:cs="Arial"/>
                <w:sz w:val="18"/>
                <w:szCs w:val="18"/>
              </w:rPr>
              <w:t>13.9%</w:t>
            </w:r>
          </w:p>
        </w:tc>
      </w:tr>
      <w:tr w:rsidR="007A5956" w:rsidRPr="007A5956" w14:paraId="337F85EC" w14:textId="77777777" w:rsidTr="00001E71">
        <w:trPr>
          <w:trHeight w:val="20"/>
        </w:trPr>
        <w:tc>
          <w:tcPr>
            <w:tcW w:w="2233" w:type="dxa"/>
            <w:tcBorders>
              <w:top w:val="nil"/>
              <w:left w:val="nil"/>
              <w:bottom w:val="nil"/>
              <w:right w:val="single" w:sz="18" w:space="0" w:color="B4B432"/>
            </w:tcBorders>
            <w:shd w:val="clear" w:color="auto" w:fill="auto"/>
            <w:vAlign w:val="center"/>
          </w:tcPr>
          <w:p w14:paraId="558972AA" w14:textId="77777777" w:rsidR="007A5956" w:rsidRPr="00C935A5" w:rsidRDefault="007A5956" w:rsidP="007A5956">
            <w:pPr>
              <w:spacing w:before="40" w:after="20"/>
              <w:rPr>
                <w:rFonts w:cs="Arial"/>
                <w:sz w:val="18"/>
                <w:szCs w:val="18"/>
              </w:rPr>
            </w:pPr>
            <w:r w:rsidRPr="00C935A5">
              <w:rPr>
                <w:rFonts w:cs="Arial"/>
                <w:sz w:val="18"/>
                <w:szCs w:val="18"/>
              </w:rPr>
              <w:t xml:space="preserve">West Wimmera S </w:t>
            </w:r>
          </w:p>
        </w:tc>
        <w:tc>
          <w:tcPr>
            <w:tcW w:w="1236" w:type="dxa"/>
            <w:tcBorders>
              <w:top w:val="nil"/>
              <w:left w:val="single" w:sz="18" w:space="0" w:color="B4B432"/>
              <w:bottom w:val="nil"/>
              <w:right w:val="nil"/>
            </w:tcBorders>
            <w:shd w:val="clear" w:color="auto" w:fill="auto"/>
            <w:vAlign w:val="bottom"/>
          </w:tcPr>
          <w:p w14:paraId="1500CD1C" w14:textId="3C02DC0E" w:rsidR="007A5956" w:rsidRPr="00C935A5" w:rsidRDefault="007A5956" w:rsidP="007A5956">
            <w:pPr>
              <w:spacing w:before="40" w:after="20"/>
              <w:jc w:val="right"/>
              <w:rPr>
                <w:rFonts w:cs="Arial"/>
                <w:sz w:val="18"/>
                <w:szCs w:val="18"/>
              </w:rPr>
            </w:pPr>
            <w:r w:rsidRPr="007A5956">
              <w:rPr>
                <w:rFonts w:cs="Arial"/>
                <w:sz w:val="18"/>
                <w:szCs w:val="18"/>
              </w:rPr>
              <w:t>972</w:t>
            </w:r>
          </w:p>
        </w:tc>
        <w:tc>
          <w:tcPr>
            <w:tcW w:w="1397" w:type="dxa"/>
            <w:tcBorders>
              <w:top w:val="nil"/>
              <w:left w:val="nil"/>
              <w:bottom w:val="nil"/>
              <w:right w:val="nil"/>
            </w:tcBorders>
            <w:shd w:val="clear" w:color="auto" w:fill="auto"/>
            <w:vAlign w:val="bottom"/>
          </w:tcPr>
          <w:p w14:paraId="5AC96D7B" w14:textId="54C0E046" w:rsidR="007A5956" w:rsidRPr="00C935A5" w:rsidRDefault="007A5956" w:rsidP="007A5956">
            <w:pPr>
              <w:spacing w:before="40" w:after="20"/>
              <w:jc w:val="right"/>
              <w:rPr>
                <w:rFonts w:cs="Arial"/>
                <w:sz w:val="18"/>
                <w:szCs w:val="18"/>
              </w:rPr>
            </w:pPr>
            <w:r w:rsidRPr="007A5956">
              <w:rPr>
                <w:rFonts w:cs="Arial"/>
                <w:sz w:val="18"/>
                <w:szCs w:val="18"/>
              </w:rPr>
              <w:t>991</w:t>
            </w:r>
          </w:p>
        </w:tc>
        <w:tc>
          <w:tcPr>
            <w:tcW w:w="1117" w:type="dxa"/>
            <w:tcBorders>
              <w:top w:val="nil"/>
              <w:left w:val="nil"/>
              <w:bottom w:val="nil"/>
              <w:right w:val="nil"/>
            </w:tcBorders>
            <w:shd w:val="clear" w:color="auto" w:fill="auto"/>
            <w:vAlign w:val="bottom"/>
          </w:tcPr>
          <w:p w14:paraId="7C79FE5E" w14:textId="0668B972" w:rsidR="007A5956" w:rsidRPr="00C935A5" w:rsidRDefault="007A5956" w:rsidP="007A5956">
            <w:pPr>
              <w:spacing w:before="40" w:after="20"/>
              <w:jc w:val="center"/>
              <w:rPr>
                <w:rFonts w:cs="Arial"/>
                <w:sz w:val="18"/>
                <w:szCs w:val="18"/>
              </w:rPr>
            </w:pPr>
            <w:r w:rsidRPr="007A5956">
              <w:rPr>
                <w:rFonts w:cs="Arial"/>
                <w:sz w:val="18"/>
                <w:szCs w:val="18"/>
              </w:rPr>
              <w:t>42.9</w:t>
            </w:r>
          </w:p>
        </w:tc>
        <w:tc>
          <w:tcPr>
            <w:tcW w:w="1117" w:type="dxa"/>
            <w:tcBorders>
              <w:top w:val="nil"/>
              <w:left w:val="nil"/>
              <w:bottom w:val="nil"/>
              <w:right w:val="nil"/>
            </w:tcBorders>
            <w:shd w:val="clear" w:color="auto" w:fill="auto"/>
            <w:vAlign w:val="bottom"/>
          </w:tcPr>
          <w:p w14:paraId="6F20518F" w14:textId="7A9EFFFC" w:rsidR="007A5956" w:rsidRPr="00C935A5" w:rsidRDefault="007A5956" w:rsidP="007A5956">
            <w:pPr>
              <w:spacing w:before="40" w:after="20"/>
              <w:jc w:val="right"/>
              <w:rPr>
                <w:rFonts w:cs="Arial"/>
                <w:sz w:val="18"/>
                <w:szCs w:val="18"/>
              </w:rPr>
            </w:pPr>
            <w:r w:rsidRPr="007A5956">
              <w:rPr>
                <w:rFonts w:cs="Arial"/>
                <w:sz w:val="18"/>
                <w:szCs w:val="18"/>
              </w:rPr>
              <w:t>13,380</w:t>
            </w:r>
          </w:p>
        </w:tc>
        <w:tc>
          <w:tcPr>
            <w:tcW w:w="971" w:type="dxa"/>
            <w:tcBorders>
              <w:top w:val="nil"/>
              <w:left w:val="nil"/>
              <w:bottom w:val="nil"/>
              <w:right w:val="nil"/>
            </w:tcBorders>
            <w:shd w:val="clear" w:color="auto" w:fill="auto"/>
            <w:vAlign w:val="bottom"/>
          </w:tcPr>
          <w:p w14:paraId="45E5CD11" w14:textId="40CF61E1" w:rsidR="007A5956" w:rsidRPr="00C935A5" w:rsidRDefault="007A5956" w:rsidP="007A5956">
            <w:pPr>
              <w:spacing w:before="40" w:after="20"/>
              <w:jc w:val="right"/>
              <w:rPr>
                <w:rFonts w:cs="Arial"/>
                <w:sz w:val="18"/>
                <w:szCs w:val="18"/>
              </w:rPr>
            </w:pPr>
            <w:r w:rsidRPr="007A5956">
              <w:rPr>
                <w:rFonts w:cs="Arial"/>
                <w:sz w:val="18"/>
                <w:szCs w:val="18"/>
              </w:rPr>
              <w:t>3,402</w:t>
            </w:r>
          </w:p>
        </w:tc>
        <w:tc>
          <w:tcPr>
            <w:tcW w:w="1228" w:type="dxa"/>
            <w:tcBorders>
              <w:top w:val="nil"/>
              <w:left w:val="nil"/>
              <w:bottom w:val="nil"/>
              <w:right w:val="nil"/>
            </w:tcBorders>
            <w:shd w:val="clear" w:color="auto" w:fill="auto"/>
            <w:vAlign w:val="bottom"/>
          </w:tcPr>
          <w:p w14:paraId="1BF8D13B" w14:textId="6EEACDFA" w:rsidR="007A5956" w:rsidRPr="00C935A5" w:rsidRDefault="007A5956" w:rsidP="007A5956">
            <w:pPr>
              <w:spacing w:before="40" w:after="20"/>
              <w:jc w:val="right"/>
              <w:rPr>
                <w:rFonts w:cs="Arial"/>
                <w:sz w:val="18"/>
                <w:szCs w:val="18"/>
              </w:rPr>
            </w:pPr>
            <w:r w:rsidRPr="007A5956">
              <w:rPr>
                <w:rFonts w:cs="Arial"/>
                <w:sz w:val="18"/>
                <w:szCs w:val="18"/>
              </w:rPr>
              <w:t>0.2%</w:t>
            </w:r>
          </w:p>
        </w:tc>
      </w:tr>
      <w:tr w:rsidR="007A5956" w:rsidRPr="007A5956" w14:paraId="17DF7986" w14:textId="77777777" w:rsidTr="00001E71">
        <w:trPr>
          <w:trHeight w:val="20"/>
        </w:trPr>
        <w:tc>
          <w:tcPr>
            <w:tcW w:w="2233" w:type="dxa"/>
            <w:tcBorders>
              <w:top w:val="nil"/>
              <w:left w:val="nil"/>
              <w:bottom w:val="nil"/>
              <w:right w:val="single" w:sz="18" w:space="0" w:color="B4B432"/>
            </w:tcBorders>
            <w:shd w:val="clear" w:color="auto" w:fill="auto"/>
            <w:vAlign w:val="center"/>
          </w:tcPr>
          <w:p w14:paraId="3E417F22" w14:textId="77777777" w:rsidR="007A5956" w:rsidRPr="00C935A5" w:rsidRDefault="007A5956" w:rsidP="007A5956">
            <w:pPr>
              <w:spacing w:before="40" w:after="20"/>
              <w:rPr>
                <w:rFonts w:cs="Arial"/>
                <w:sz w:val="18"/>
                <w:szCs w:val="18"/>
              </w:rPr>
            </w:pPr>
            <w:r w:rsidRPr="00C935A5">
              <w:rPr>
                <w:rFonts w:cs="Arial"/>
                <w:sz w:val="18"/>
                <w:szCs w:val="18"/>
              </w:rPr>
              <w:t xml:space="preserve">Whitehorse C </w:t>
            </w:r>
          </w:p>
        </w:tc>
        <w:tc>
          <w:tcPr>
            <w:tcW w:w="1236" w:type="dxa"/>
            <w:tcBorders>
              <w:top w:val="nil"/>
              <w:left w:val="single" w:sz="18" w:space="0" w:color="B4B432"/>
              <w:bottom w:val="nil"/>
              <w:right w:val="nil"/>
            </w:tcBorders>
            <w:shd w:val="clear" w:color="auto" w:fill="auto"/>
            <w:vAlign w:val="bottom"/>
          </w:tcPr>
          <w:p w14:paraId="71B7115E" w14:textId="40ECD679" w:rsidR="007A5956" w:rsidRPr="00C935A5" w:rsidRDefault="007A5956" w:rsidP="007A5956">
            <w:pPr>
              <w:spacing w:before="40" w:after="20"/>
              <w:jc w:val="right"/>
              <w:rPr>
                <w:rFonts w:cs="Arial"/>
                <w:sz w:val="18"/>
                <w:szCs w:val="18"/>
              </w:rPr>
            </w:pPr>
            <w:r w:rsidRPr="007A5956">
              <w:rPr>
                <w:rFonts w:cs="Arial"/>
                <w:sz w:val="18"/>
                <w:szCs w:val="18"/>
              </w:rPr>
              <w:t>1,221</w:t>
            </w:r>
          </w:p>
        </w:tc>
        <w:tc>
          <w:tcPr>
            <w:tcW w:w="1397" w:type="dxa"/>
            <w:tcBorders>
              <w:top w:val="nil"/>
              <w:left w:val="nil"/>
              <w:bottom w:val="nil"/>
              <w:right w:val="nil"/>
            </w:tcBorders>
            <w:shd w:val="clear" w:color="auto" w:fill="auto"/>
            <w:vAlign w:val="bottom"/>
          </w:tcPr>
          <w:p w14:paraId="17223112" w14:textId="58ECB41A" w:rsidR="007A5956" w:rsidRPr="00C935A5" w:rsidRDefault="007A5956" w:rsidP="007A5956">
            <w:pPr>
              <w:spacing w:before="40" w:after="20"/>
              <w:jc w:val="right"/>
              <w:rPr>
                <w:rFonts w:cs="Arial"/>
                <w:sz w:val="18"/>
                <w:szCs w:val="18"/>
              </w:rPr>
            </w:pPr>
            <w:r w:rsidRPr="007A5956">
              <w:rPr>
                <w:rFonts w:cs="Arial"/>
                <w:sz w:val="18"/>
                <w:szCs w:val="18"/>
              </w:rPr>
              <w:t>1,043</w:t>
            </w:r>
          </w:p>
        </w:tc>
        <w:tc>
          <w:tcPr>
            <w:tcW w:w="1117" w:type="dxa"/>
            <w:tcBorders>
              <w:top w:val="nil"/>
              <w:left w:val="nil"/>
              <w:bottom w:val="nil"/>
              <w:right w:val="nil"/>
            </w:tcBorders>
            <w:shd w:val="clear" w:color="auto" w:fill="auto"/>
            <w:vAlign w:val="bottom"/>
          </w:tcPr>
          <w:p w14:paraId="15C14500" w14:textId="0BC6229D" w:rsidR="007A5956" w:rsidRPr="00C935A5" w:rsidRDefault="007A5956" w:rsidP="007A5956">
            <w:pPr>
              <w:spacing w:before="40" w:after="20"/>
              <w:jc w:val="center"/>
              <w:rPr>
                <w:rFonts w:cs="Arial"/>
                <w:sz w:val="18"/>
                <w:szCs w:val="18"/>
              </w:rPr>
            </w:pPr>
            <w:r w:rsidRPr="007A5956">
              <w:rPr>
                <w:rFonts w:cs="Arial"/>
                <w:sz w:val="18"/>
                <w:szCs w:val="18"/>
              </w:rPr>
              <w:t>23.4</w:t>
            </w:r>
          </w:p>
        </w:tc>
        <w:tc>
          <w:tcPr>
            <w:tcW w:w="1117" w:type="dxa"/>
            <w:tcBorders>
              <w:top w:val="nil"/>
              <w:left w:val="nil"/>
              <w:bottom w:val="nil"/>
              <w:right w:val="nil"/>
            </w:tcBorders>
            <w:shd w:val="clear" w:color="auto" w:fill="auto"/>
            <w:vAlign w:val="bottom"/>
          </w:tcPr>
          <w:p w14:paraId="3280D317" w14:textId="4B2A9A5B" w:rsidR="007A5956" w:rsidRPr="00C935A5" w:rsidRDefault="007A5956" w:rsidP="007A5956">
            <w:pPr>
              <w:spacing w:before="40" w:after="20"/>
              <w:jc w:val="right"/>
              <w:rPr>
                <w:rFonts w:cs="Arial"/>
                <w:sz w:val="18"/>
                <w:szCs w:val="18"/>
              </w:rPr>
            </w:pPr>
            <w:r w:rsidRPr="007A5956">
              <w:rPr>
                <w:rFonts w:cs="Arial"/>
                <w:sz w:val="18"/>
                <w:szCs w:val="18"/>
              </w:rPr>
              <w:t>1,130,831</w:t>
            </w:r>
          </w:p>
        </w:tc>
        <w:tc>
          <w:tcPr>
            <w:tcW w:w="971" w:type="dxa"/>
            <w:tcBorders>
              <w:top w:val="nil"/>
              <w:left w:val="nil"/>
              <w:bottom w:val="nil"/>
              <w:right w:val="nil"/>
            </w:tcBorders>
            <w:shd w:val="clear" w:color="auto" w:fill="auto"/>
            <w:vAlign w:val="bottom"/>
          </w:tcPr>
          <w:p w14:paraId="132ED4C7" w14:textId="3C706D2D" w:rsidR="007A5956" w:rsidRPr="00C935A5" w:rsidRDefault="007A5956" w:rsidP="007A5956">
            <w:pPr>
              <w:spacing w:before="40" w:after="20"/>
              <w:jc w:val="right"/>
              <w:rPr>
                <w:rFonts w:cs="Arial"/>
                <w:sz w:val="18"/>
                <w:szCs w:val="18"/>
              </w:rPr>
            </w:pPr>
            <w:r w:rsidRPr="007A5956">
              <w:rPr>
                <w:rFonts w:cs="Arial"/>
                <w:sz w:val="18"/>
                <w:szCs w:val="18"/>
              </w:rPr>
              <w:t>6,330</w:t>
            </w:r>
          </w:p>
        </w:tc>
        <w:tc>
          <w:tcPr>
            <w:tcW w:w="1228" w:type="dxa"/>
            <w:tcBorders>
              <w:top w:val="nil"/>
              <w:left w:val="nil"/>
              <w:bottom w:val="nil"/>
              <w:right w:val="nil"/>
            </w:tcBorders>
            <w:shd w:val="clear" w:color="auto" w:fill="auto"/>
            <w:vAlign w:val="bottom"/>
          </w:tcPr>
          <w:p w14:paraId="06A58B59" w14:textId="40192234" w:rsidR="007A5956" w:rsidRPr="00C935A5" w:rsidRDefault="007A5956" w:rsidP="007A5956">
            <w:pPr>
              <w:spacing w:before="40" w:after="20"/>
              <w:jc w:val="right"/>
              <w:rPr>
                <w:rFonts w:cs="Arial"/>
                <w:sz w:val="18"/>
                <w:szCs w:val="18"/>
              </w:rPr>
            </w:pPr>
            <w:r w:rsidRPr="007A5956">
              <w:rPr>
                <w:rFonts w:cs="Arial"/>
                <w:sz w:val="18"/>
                <w:szCs w:val="18"/>
              </w:rPr>
              <w:t>7.0%</w:t>
            </w:r>
          </w:p>
        </w:tc>
      </w:tr>
      <w:tr w:rsidR="007A5956" w:rsidRPr="007A5956" w14:paraId="0C649AC3" w14:textId="77777777" w:rsidTr="00001E71">
        <w:trPr>
          <w:trHeight w:val="20"/>
        </w:trPr>
        <w:tc>
          <w:tcPr>
            <w:tcW w:w="2233" w:type="dxa"/>
            <w:tcBorders>
              <w:top w:val="nil"/>
              <w:left w:val="nil"/>
              <w:bottom w:val="nil"/>
              <w:right w:val="single" w:sz="18" w:space="0" w:color="B4B432"/>
            </w:tcBorders>
            <w:shd w:val="clear" w:color="auto" w:fill="auto"/>
            <w:vAlign w:val="center"/>
          </w:tcPr>
          <w:p w14:paraId="7345D940" w14:textId="77777777" w:rsidR="007A5956" w:rsidRPr="00C935A5" w:rsidRDefault="007A5956" w:rsidP="007A5956">
            <w:pPr>
              <w:spacing w:before="40" w:after="20"/>
              <w:rPr>
                <w:rFonts w:cs="Arial"/>
                <w:sz w:val="18"/>
                <w:szCs w:val="18"/>
              </w:rPr>
            </w:pPr>
            <w:r w:rsidRPr="00C935A5">
              <w:rPr>
                <w:rFonts w:cs="Arial"/>
                <w:sz w:val="18"/>
                <w:szCs w:val="18"/>
              </w:rPr>
              <w:t xml:space="preserve">Whittlesea C </w:t>
            </w:r>
          </w:p>
        </w:tc>
        <w:tc>
          <w:tcPr>
            <w:tcW w:w="1236" w:type="dxa"/>
            <w:tcBorders>
              <w:top w:val="nil"/>
              <w:left w:val="single" w:sz="18" w:space="0" w:color="B4B432"/>
              <w:bottom w:val="nil"/>
              <w:right w:val="nil"/>
            </w:tcBorders>
            <w:shd w:val="clear" w:color="auto" w:fill="auto"/>
            <w:vAlign w:val="bottom"/>
          </w:tcPr>
          <w:p w14:paraId="59AC68B4" w14:textId="1F41E9FA" w:rsidR="007A5956" w:rsidRPr="00C935A5" w:rsidRDefault="007A5956" w:rsidP="007A5956">
            <w:pPr>
              <w:spacing w:before="40" w:after="20"/>
              <w:jc w:val="right"/>
              <w:rPr>
                <w:rFonts w:cs="Arial"/>
                <w:sz w:val="18"/>
                <w:szCs w:val="18"/>
              </w:rPr>
            </w:pPr>
            <w:r w:rsidRPr="007A5956">
              <w:rPr>
                <w:rFonts w:cs="Arial"/>
                <w:sz w:val="18"/>
                <w:szCs w:val="18"/>
              </w:rPr>
              <w:t>1,102</w:t>
            </w:r>
          </w:p>
        </w:tc>
        <w:tc>
          <w:tcPr>
            <w:tcW w:w="1397" w:type="dxa"/>
            <w:tcBorders>
              <w:top w:val="nil"/>
              <w:left w:val="nil"/>
              <w:bottom w:val="nil"/>
              <w:right w:val="nil"/>
            </w:tcBorders>
            <w:shd w:val="clear" w:color="auto" w:fill="auto"/>
            <w:vAlign w:val="bottom"/>
          </w:tcPr>
          <w:p w14:paraId="4639B65B" w14:textId="3EB9E16E" w:rsidR="007A5956" w:rsidRPr="00C935A5" w:rsidRDefault="007A5956" w:rsidP="007A5956">
            <w:pPr>
              <w:spacing w:before="40" w:after="20"/>
              <w:jc w:val="right"/>
              <w:rPr>
                <w:rFonts w:cs="Arial"/>
                <w:sz w:val="18"/>
                <w:szCs w:val="18"/>
              </w:rPr>
            </w:pPr>
            <w:r w:rsidRPr="007A5956">
              <w:rPr>
                <w:rFonts w:cs="Arial"/>
                <w:sz w:val="18"/>
                <w:szCs w:val="18"/>
              </w:rPr>
              <w:t>990</w:t>
            </w:r>
          </w:p>
        </w:tc>
        <w:tc>
          <w:tcPr>
            <w:tcW w:w="1117" w:type="dxa"/>
            <w:tcBorders>
              <w:top w:val="nil"/>
              <w:left w:val="nil"/>
              <w:bottom w:val="nil"/>
              <w:right w:val="nil"/>
            </w:tcBorders>
            <w:shd w:val="clear" w:color="auto" w:fill="auto"/>
            <w:vAlign w:val="bottom"/>
          </w:tcPr>
          <w:p w14:paraId="2F15894A" w14:textId="7C0A08FB" w:rsidR="007A5956" w:rsidRPr="00C935A5" w:rsidRDefault="007A5956" w:rsidP="007A5956">
            <w:pPr>
              <w:spacing w:before="40" w:after="20"/>
              <w:jc w:val="center"/>
              <w:rPr>
                <w:rFonts w:cs="Arial"/>
                <w:sz w:val="18"/>
                <w:szCs w:val="18"/>
              </w:rPr>
            </w:pPr>
            <w:r w:rsidRPr="007A5956">
              <w:rPr>
                <w:rFonts w:cs="Arial"/>
                <w:sz w:val="18"/>
                <w:szCs w:val="18"/>
              </w:rPr>
              <w:t>5.9</w:t>
            </w:r>
          </w:p>
        </w:tc>
        <w:tc>
          <w:tcPr>
            <w:tcW w:w="1117" w:type="dxa"/>
            <w:tcBorders>
              <w:top w:val="nil"/>
              <w:left w:val="nil"/>
              <w:bottom w:val="nil"/>
              <w:right w:val="nil"/>
            </w:tcBorders>
            <w:shd w:val="clear" w:color="auto" w:fill="auto"/>
            <w:vAlign w:val="bottom"/>
          </w:tcPr>
          <w:p w14:paraId="6840B99E" w14:textId="28078517" w:rsidR="007A5956" w:rsidRPr="00C935A5" w:rsidRDefault="007A5956" w:rsidP="007A5956">
            <w:pPr>
              <w:spacing w:before="40" w:after="20"/>
              <w:jc w:val="right"/>
              <w:rPr>
                <w:rFonts w:cs="Arial"/>
                <w:sz w:val="18"/>
                <w:szCs w:val="18"/>
              </w:rPr>
            </w:pPr>
            <w:r w:rsidRPr="007A5956">
              <w:rPr>
                <w:rFonts w:cs="Arial"/>
                <w:sz w:val="18"/>
                <w:szCs w:val="18"/>
              </w:rPr>
              <w:t>1,303,847</w:t>
            </w:r>
          </w:p>
        </w:tc>
        <w:tc>
          <w:tcPr>
            <w:tcW w:w="971" w:type="dxa"/>
            <w:tcBorders>
              <w:top w:val="nil"/>
              <w:left w:val="nil"/>
              <w:bottom w:val="nil"/>
              <w:right w:val="nil"/>
            </w:tcBorders>
            <w:shd w:val="clear" w:color="auto" w:fill="auto"/>
            <w:vAlign w:val="bottom"/>
          </w:tcPr>
          <w:p w14:paraId="161DC528" w14:textId="4389793B" w:rsidR="007A5956" w:rsidRPr="00C935A5" w:rsidRDefault="007A5956" w:rsidP="007A5956">
            <w:pPr>
              <w:spacing w:before="40" w:after="20"/>
              <w:jc w:val="right"/>
              <w:rPr>
                <w:rFonts w:cs="Arial"/>
                <w:sz w:val="18"/>
                <w:szCs w:val="18"/>
              </w:rPr>
            </w:pPr>
            <w:r w:rsidRPr="007A5956">
              <w:rPr>
                <w:rFonts w:cs="Arial"/>
                <w:sz w:val="18"/>
                <w:szCs w:val="18"/>
              </w:rPr>
              <w:t>5,321</w:t>
            </w:r>
          </w:p>
        </w:tc>
        <w:tc>
          <w:tcPr>
            <w:tcW w:w="1228" w:type="dxa"/>
            <w:tcBorders>
              <w:top w:val="nil"/>
              <w:left w:val="nil"/>
              <w:bottom w:val="nil"/>
              <w:right w:val="nil"/>
            </w:tcBorders>
            <w:shd w:val="clear" w:color="auto" w:fill="auto"/>
            <w:vAlign w:val="bottom"/>
          </w:tcPr>
          <w:p w14:paraId="0F215272" w14:textId="0BFC96EA" w:rsidR="007A5956" w:rsidRPr="00C935A5" w:rsidRDefault="007A5956" w:rsidP="007A5956">
            <w:pPr>
              <w:spacing w:before="40" w:after="20"/>
              <w:jc w:val="right"/>
              <w:rPr>
                <w:rFonts w:cs="Arial"/>
                <w:sz w:val="18"/>
                <w:szCs w:val="18"/>
              </w:rPr>
            </w:pPr>
            <w:r w:rsidRPr="007A5956">
              <w:rPr>
                <w:rFonts w:cs="Arial"/>
                <w:sz w:val="18"/>
                <w:szCs w:val="18"/>
              </w:rPr>
              <w:t>7.0%</w:t>
            </w:r>
          </w:p>
        </w:tc>
      </w:tr>
      <w:tr w:rsidR="007A5956" w:rsidRPr="007A5956" w14:paraId="4099C696" w14:textId="77777777" w:rsidTr="00001E71">
        <w:trPr>
          <w:trHeight w:val="20"/>
        </w:trPr>
        <w:tc>
          <w:tcPr>
            <w:tcW w:w="2233" w:type="dxa"/>
            <w:tcBorders>
              <w:top w:val="nil"/>
              <w:left w:val="nil"/>
              <w:bottom w:val="nil"/>
              <w:right w:val="single" w:sz="18" w:space="0" w:color="B4B432"/>
            </w:tcBorders>
            <w:shd w:val="clear" w:color="auto" w:fill="auto"/>
            <w:vAlign w:val="center"/>
          </w:tcPr>
          <w:p w14:paraId="0A91D8ED" w14:textId="77777777" w:rsidR="007A5956" w:rsidRPr="00C935A5" w:rsidRDefault="007A5956" w:rsidP="007A5956">
            <w:pPr>
              <w:spacing w:before="40" w:after="20"/>
              <w:rPr>
                <w:rFonts w:cs="Arial"/>
                <w:sz w:val="18"/>
                <w:szCs w:val="18"/>
              </w:rPr>
            </w:pPr>
            <w:r w:rsidRPr="00C935A5">
              <w:rPr>
                <w:rFonts w:cs="Arial"/>
                <w:sz w:val="18"/>
                <w:szCs w:val="18"/>
              </w:rPr>
              <w:t xml:space="preserve">Wodonga C </w:t>
            </w:r>
          </w:p>
        </w:tc>
        <w:tc>
          <w:tcPr>
            <w:tcW w:w="1236" w:type="dxa"/>
            <w:tcBorders>
              <w:top w:val="nil"/>
              <w:left w:val="single" w:sz="18" w:space="0" w:color="B4B432"/>
              <w:bottom w:val="nil"/>
              <w:right w:val="nil"/>
            </w:tcBorders>
            <w:shd w:val="clear" w:color="auto" w:fill="auto"/>
            <w:vAlign w:val="bottom"/>
          </w:tcPr>
          <w:p w14:paraId="183BA469" w14:textId="7436579C" w:rsidR="007A5956" w:rsidRPr="00C935A5" w:rsidRDefault="007A5956" w:rsidP="007A5956">
            <w:pPr>
              <w:spacing w:before="40" w:after="20"/>
              <w:jc w:val="right"/>
              <w:rPr>
                <w:rFonts w:cs="Arial"/>
                <w:sz w:val="18"/>
                <w:szCs w:val="18"/>
              </w:rPr>
            </w:pPr>
            <w:r w:rsidRPr="007A5956">
              <w:rPr>
                <w:rFonts w:cs="Arial"/>
                <w:sz w:val="18"/>
                <w:szCs w:val="18"/>
              </w:rPr>
              <w:t>1,033</w:t>
            </w:r>
          </w:p>
        </w:tc>
        <w:tc>
          <w:tcPr>
            <w:tcW w:w="1397" w:type="dxa"/>
            <w:tcBorders>
              <w:top w:val="nil"/>
              <w:left w:val="nil"/>
              <w:bottom w:val="nil"/>
              <w:right w:val="nil"/>
            </w:tcBorders>
            <w:shd w:val="clear" w:color="auto" w:fill="auto"/>
            <w:vAlign w:val="bottom"/>
          </w:tcPr>
          <w:p w14:paraId="431F1F58" w14:textId="63CBFC3F" w:rsidR="007A5956" w:rsidRPr="00C935A5" w:rsidRDefault="007A5956" w:rsidP="007A5956">
            <w:pPr>
              <w:spacing w:before="40" w:after="20"/>
              <w:jc w:val="right"/>
              <w:rPr>
                <w:rFonts w:cs="Arial"/>
                <w:sz w:val="18"/>
                <w:szCs w:val="18"/>
              </w:rPr>
            </w:pPr>
            <w:r w:rsidRPr="007A5956">
              <w:rPr>
                <w:rFonts w:cs="Arial"/>
                <w:sz w:val="18"/>
                <w:szCs w:val="18"/>
              </w:rPr>
              <w:t>973</w:t>
            </w:r>
          </w:p>
        </w:tc>
        <w:tc>
          <w:tcPr>
            <w:tcW w:w="1117" w:type="dxa"/>
            <w:tcBorders>
              <w:top w:val="nil"/>
              <w:left w:val="nil"/>
              <w:bottom w:val="nil"/>
              <w:right w:val="nil"/>
            </w:tcBorders>
            <w:shd w:val="clear" w:color="auto" w:fill="auto"/>
            <w:vAlign w:val="bottom"/>
          </w:tcPr>
          <w:p w14:paraId="1C024C96" w14:textId="2398F167" w:rsidR="007A5956" w:rsidRPr="00C935A5" w:rsidRDefault="007A5956" w:rsidP="007A5956">
            <w:pPr>
              <w:spacing w:before="40" w:after="20"/>
              <w:jc w:val="center"/>
              <w:rPr>
                <w:rFonts w:cs="Arial"/>
                <w:sz w:val="18"/>
                <w:szCs w:val="18"/>
              </w:rPr>
            </w:pPr>
            <w:r w:rsidRPr="007A5956">
              <w:rPr>
                <w:rFonts w:cs="Arial"/>
                <w:sz w:val="18"/>
                <w:szCs w:val="18"/>
              </w:rPr>
              <w:t>15.5</w:t>
            </w:r>
          </w:p>
        </w:tc>
        <w:tc>
          <w:tcPr>
            <w:tcW w:w="1117" w:type="dxa"/>
            <w:tcBorders>
              <w:top w:val="nil"/>
              <w:left w:val="nil"/>
              <w:bottom w:val="nil"/>
              <w:right w:val="nil"/>
            </w:tcBorders>
            <w:shd w:val="clear" w:color="auto" w:fill="auto"/>
            <w:vAlign w:val="bottom"/>
          </w:tcPr>
          <w:p w14:paraId="1F40D343" w14:textId="3D71C134" w:rsidR="007A5956" w:rsidRPr="00C935A5" w:rsidRDefault="007A5956" w:rsidP="007A5956">
            <w:pPr>
              <w:spacing w:before="40" w:after="20"/>
              <w:jc w:val="right"/>
              <w:rPr>
                <w:rFonts w:cs="Arial"/>
                <w:sz w:val="18"/>
                <w:szCs w:val="18"/>
              </w:rPr>
            </w:pPr>
            <w:r w:rsidRPr="007A5956">
              <w:rPr>
                <w:rFonts w:cs="Arial"/>
                <w:sz w:val="18"/>
                <w:szCs w:val="18"/>
              </w:rPr>
              <w:t>195,372</w:t>
            </w:r>
          </w:p>
        </w:tc>
        <w:tc>
          <w:tcPr>
            <w:tcW w:w="971" w:type="dxa"/>
            <w:tcBorders>
              <w:top w:val="nil"/>
              <w:left w:val="nil"/>
              <w:bottom w:val="nil"/>
              <w:right w:val="nil"/>
            </w:tcBorders>
            <w:shd w:val="clear" w:color="auto" w:fill="auto"/>
            <w:vAlign w:val="bottom"/>
          </w:tcPr>
          <w:p w14:paraId="14F570BB" w14:textId="500DB7FD" w:rsidR="007A5956" w:rsidRPr="00C935A5" w:rsidRDefault="007A5956" w:rsidP="007A5956">
            <w:pPr>
              <w:spacing w:before="40" w:after="20"/>
              <w:jc w:val="right"/>
              <w:rPr>
                <w:rFonts w:cs="Arial"/>
                <w:sz w:val="18"/>
                <w:szCs w:val="18"/>
              </w:rPr>
            </w:pPr>
            <w:r w:rsidRPr="007A5956">
              <w:rPr>
                <w:rFonts w:cs="Arial"/>
                <w:sz w:val="18"/>
                <w:szCs w:val="18"/>
              </w:rPr>
              <w:t>4,413</w:t>
            </w:r>
          </w:p>
        </w:tc>
        <w:tc>
          <w:tcPr>
            <w:tcW w:w="1228" w:type="dxa"/>
            <w:tcBorders>
              <w:top w:val="nil"/>
              <w:left w:val="nil"/>
              <w:bottom w:val="nil"/>
              <w:right w:val="nil"/>
            </w:tcBorders>
            <w:shd w:val="clear" w:color="auto" w:fill="auto"/>
            <w:vAlign w:val="bottom"/>
          </w:tcPr>
          <w:p w14:paraId="26F28309" w14:textId="3958456B" w:rsidR="007A5956" w:rsidRPr="00C935A5" w:rsidRDefault="007A5956" w:rsidP="007A5956">
            <w:pPr>
              <w:spacing w:before="40" w:after="20"/>
              <w:jc w:val="right"/>
              <w:rPr>
                <w:rFonts w:cs="Arial"/>
                <w:sz w:val="18"/>
                <w:szCs w:val="18"/>
              </w:rPr>
            </w:pPr>
            <w:r w:rsidRPr="007A5956">
              <w:rPr>
                <w:rFonts w:cs="Arial"/>
                <w:sz w:val="18"/>
                <w:szCs w:val="18"/>
              </w:rPr>
              <w:t>7.2%</w:t>
            </w:r>
          </w:p>
        </w:tc>
      </w:tr>
      <w:tr w:rsidR="007A5956" w:rsidRPr="007A5956" w14:paraId="6E3EB96D" w14:textId="77777777" w:rsidTr="00001E71">
        <w:trPr>
          <w:trHeight w:val="20"/>
        </w:trPr>
        <w:tc>
          <w:tcPr>
            <w:tcW w:w="2233" w:type="dxa"/>
            <w:tcBorders>
              <w:top w:val="nil"/>
              <w:left w:val="nil"/>
              <w:bottom w:val="nil"/>
              <w:right w:val="single" w:sz="18" w:space="0" w:color="B4B432"/>
            </w:tcBorders>
            <w:shd w:val="clear" w:color="auto" w:fill="auto"/>
            <w:vAlign w:val="center"/>
          </w:tcPr>
          <w:p w14:paraId="66644BEC" w14:textId="77777777" w:rsidR="007A5956" w:rsidRPr="00C935A5" w:rsidRDefault="007A5956" w:rsidP="007A5956">
            <w:pPr>
              <w:spacing w:before="40" w:after="20"/>
              <w:rPr>
                <w:rFonts w:cs="Arial"/>
                <w:sz w:val="18"/>
                <w:szCs w:val="18"/>
              </w:rPr>
            </w:pPr>
            <w:r w:rsidRPr="00C935A5">
              <w:rPr>
                <w:rFonts w:cs="Arial"/>
                <w:sz w:val="18"/>
                <w:szCs w:val="18"/>
              </w:rPr>
              <w:t xml:space="preserve">Wyndham C </w:t>
            </w:r>
          </w:p>
        </w:tc>
        <w:tc>
          <w:tcPr>
            <w:tcW w:w="1236" w:type="dxa"/>
            <w:tcBorders>
              <w:top w:val="nil"/>
              <w:left w:val="single" w:sz="18" w:space="0" w:color="B4B432"/>
              <w:bottom w:val="nil"/>
              <w:right w:val="nil"/>
            </w:tcBorders>
            <w:shd w:val="clear" w:color="auto" w:fill="auto"/>
            <w:vAlign w:val="bottom"/>
          </w:tcPr>
          <w:p w14:paraId="30C17800" w14:textId="0A6BF1EA" w:rsidR="007A5956" w:rsidRPr="00C935A5" w:rsidRDefault="007A5956" w:rsidP="007A5956">
            <w:pPr>
              <w:spacing w:before="40" w:after="20"/>
              <w:jc w:val="right"/>
              <w:rPr>
                <w:rFonts w:cs="Arial"/>
                <w:sz w:val="18"/>
                <w:szCs w:val="18"/>
              </w:rPr>
            </w:pPr>
            <w:r w:rsidRPr="007A5956">
              <w:rPr>
                <w:rFonts w:cs="Arial"/>
                <w:sz w:val="18"/>
                <w:szCs w:val="18"/>
              </w:rPr>
              <w:t>1,298</w:t>
            </w:r>
          </w:p>
        </w:tc>
        <w:tc>
          <w:tcPr>
            <w:tcW w:w="1397" w:type="dxa"/>
            <w:tcBorders>
              <w:top w:val="nil"/>
              <w:left w:val="nil"/>
              <w:bottom w:val="nil"/>
              <w:right w:val="nil"/>
            </w:tcBorders>
            <w:shd w:val="clear" w:color="auto" w:fill="auto"/>
            <w:vAlign w:val="bottom"/>
          </w:tcPr>
          <w:p w14:paraId="0925549F" w14:textId="6A2C61E4" w:rsidR="007A5956" w:rsidRPr="00C935A5" w:rsidRDefault="007A5956" w:rsidP="007A5956">
            <w:pPr>
              <w:spacing w:before="40" w:after="20"/>
              <w:jc w:val="right"/>
              <w:rPr>
                <w:rFonts w:cs="Arial"/>
                <w:sz w:val="18"/>
                <w:szCs w:val="18"/>
              </w:rPr>
            </w:pPr>
            <w:r w:rsidRPr="007A5956">
              <w:rPr>
                <w:rFonts w:cs="Arial"/>
                <w:sz w:val="18"/>
                <w:szCs w:val="18"/>
              </w:rPr>
              <w:t>1,006</w:t>
            </w:r>
          </w:p>
        </w:tc>
        <w:tc>
          <w:tcPr>
            <w:tcW w:w="1117" w:type="dxa"/>
            <w:tcBorders>
              <w:top w:val="nil"/>
              <w:left w:val="nil"/>
              <w:bottom w:val="nil"/>
              <w:right w:val="nil"/>
            </w:tcBorders>
            <w:shd w:val="clear" w:color="auto" w:fill="auto"/>
            <w:vAlign w:val="bottom"/>
          </w:tcPr>
          <w:p w14:paraId="782C0936" w14:textId="43B45765" w:rsidR="007A5956" w:rsidRPr="00C935A5" w:rsidRDefault="007A5956" w:rsidP="007A5956">
            <w:pPr>
              <w:spacing w:before="40" w:after="20"/>
              <w:jc w:val="center"/>
              <w:rPr>
                <w:rFonts w:cs="Arial"/>
                <w:sz w:val="18"/>
                <w:szCs w:val="18"/>
              </w:rPr>
            </w:pPr>
            <w:r w:rsidRPr="007A5956">
              <w:rPr>
                <w:rFonts w:cs="Arial"/>
                <w:sz w:val="18"/>
                <w:szCs w:val="18"/>
              </w:rPr>
              <w:t>13.9</w:t>
            </w:r>
          </w:p>
        </w:tc>
        <w:tc>
          <w:tcPr>
            <w:tcW w:w="1117" w:type="dxa"/>
            <w:tcBorders>
              <w:top w:val="nil"/>
              <w:left w:val="nil"/>
              <w:bottom w:val="nil"/>
              <w:right w:val="nil"/>
            </w:tcBorders>
            <w:shd w:val="clear" w:color="auto" w:fill="auto"/>
            <w:vAlign w:val="bottom"/>
          </w:tcPr>
          <w:p w14:paraId="4C6A5853" w14:textId="7889A949" w:rsidR="007A5956" w:rsidRPr="00C935A5" w:rsidRDefault="007A5956" w:rsidP="007A5956">
            <w:pPr>
              <w:spacing w:before="40" w:after="20"/>
              <w:jc w:val="right"/>
              <w:rPr>
                <w:rFonts w:cs="Arial"/>
                <w:sz w:val="18"/>
                <w:szCs w:val="18"/>
              </w:rPr>
            </w:pPr>
            <w:r w:rsidRPr="007A5956">
              <w:rPr>
                <w:rFonts w:cs="Arial"/>
                <w:sz w:val="18"/>
                <w:szCs w:val="18"/>
              </w:rPr>
              <w:t>2,692,553</w:t>
            </w:r>
          </w:p>
        </w:tc>
        <w:tc>
          <w:tcPr>
            <w:tcW w:w="971" w:type="dxa"/>
            <w:tcBorders>
              <w:top w:val="nil"/>
              <w:left w:val="nil"/>
              <w:bottom w:val="nil"/>
              <w:right w:val="nil"/>
            </w:tcBorders>
            <w:shd w:val="clear" w:color="auto" w:fill="auto"/>
            <w:vAlign w:val="bottom"/>
          </w:tcPr>
          <w:p w14:paraId="26CB3DCC" w14:textId="54304F6D" w:rsidR="007A5956" w:rsidRPr="00C935A5" w:rsidRDefault="007A5956" w:rsidP="007A5956">
            <w:pPr>
              <w:spacing w:before="40" w:after="20"/>
              <w:jc w:val="right"/>
              <w:rPr>
                <w:rFonts w:cs="Arial"/>
                <w:sz w:val="18"/>
                <w:szCs w:val="18"/>
              </w:rPr>
            </w:pPr>
            <w:r w:rsidRPr="007A5956">
              <w:rPr>
                <w:rFonts w:cs="Arial"/>
                <w:sz w:val="18"/>
                <w:szCs w:val="18"/>
              </w:rPr>
              <w:t>8,308</w:t>
            </w:r>
          </w:p>
        </w:tc>
        <w:tc>
          <w:tcPr>
            <w:tcW w:w="1228" w:type="dxa"/>
            <w:tcBorders>
              <w:top w:val="nil"/>
              <w:left w:val="nil"/>
              <w:bottom w:val="nil"/>
              <w:right w:val="nil"/>
            </w:tcBorders>
            <w:shd w:val="clear" w:color="auto" w:fill="auto"/>
            <w:vAlign w:val="bottom"/>
          </w:tcPr>
          <w:p w14:paraId="5E0E8630" w14:textId="5C63F6D1" w:rsidR="007A5956" w:rsidRPr="00C935A5" w:rsidRDefault="007A5956" w:rsidP="007A5956">
            <w:pPr>
              <w:spacing w:before="40" w:after="20"/>
              <w:jc w:val="right"/>
              <w:rPr>
                <w:rFonts w:cs="Arial"/>
                <w:sz w:val="18"/>
                <w:szCs w:val="18"/>
              </w:rPr>
            </w:pPr>
            <w:r w:rsidRPr="007A5956">
              <w:rPr>
                <w:rFonts w:cs="Arial"/>
                <w:sz w:val="18"/>
                <w:szCs w:val="18"/>
              </w:rPr>
              <w:t>5.3%</w:t>
            </w:r>
          </w:p>
        </w:tc>
      </w:tr>
      <w:tr w:rsidR="007A5956" w:rsidRPr="007A5956" w14:paraId="2BA04095" w14:textId="77777777" w:rsidTr="00001E71">
        <w:trPr>
          <w:trHeight w:val="20"/>
        </w:trPr>
        <w:tc>
          <w:tcPr>
            <w:tcW w:w="2233" w:type="dxa"/>
            <w:tcBorders>
              <w:top w:val="nil"/>
              <w:left w:val="nil"/>
              <w:bottom w:val="nil"/>
              <w:right w:val="single" w:sz="18" w:space="0" w:color="B4B432"/>
            </w:tcBorders>
            <w:shd w:val="clear" w:color="auto" w:fill="auto"/>
            <w:vAlign w:val="center"/>
          </w:tcPr>
          <w:p w14:paraId="775C6A34" w14:textId="77777777" w:rsidR="007A5956" w:rsidRPr="00C935A5" w:rsidRDefault="007A5956" w:rsidP="007A5956">
            <w:pPr>
              <w:spacing w:before="40" w:after="20"/>
              <w:rPr>
                <w:rFonts w:cs="Arial"/>
                <w:sz w:val="18"/>
                <w:szCs w:val="18"/>
              </w:rPr>
            </w:pPr>
            <w:r w:rsidRPr="00C935A5">
              <w:rPr>
                <w:rFonts w:cs="Arial"/>
                <w:sz w:val="18"/>
                <w:szCs w:val="18"/>
              </w:rPr>
              <w:t xml:space="preserve">Yarra C </w:t>
            </w:r>
          </w:p>
        </w:tc>
        <w:tc>
          <w:tcPr>
            <w:tcW w:w="1236" w:type="dxa"/>
            <w:tcBorders>
              <w:top w:val="nil"/>
              <w:left w:val="single" w:sz="18" w:space="0" w:color="B4B432"/>
              <w:bottom w:val="nil"/>
              <w:right w:val="nil"/>
            </w:tcBorders>
            <w:shd w:val="clear" w:color="auto" w:fill="auto"/>
            <w:vAlign w:val="bottom"/>
          </w:tcPr>
          <w:p w14:paraId="2F634467" w14:textId="02009130" w:rsidR="007A5956" w:rsidRPr="00C935A5" w:rsidRDefault="007A5956" w:rsidP="007A5956">
            <w:pPr>
              <w:spacing w:before="40" w:after="20"/>
              <w:jc w:val="right"/>
              <w:rPr>
                <w:rFonts w:cs="Arial"/>
                <w:sz w:val="18"/>
                <w:szCs w:val="18"/>
              </w:rPr>
            </w:pPr>
            <w:r w:rsidRPr="007A5956">
              <w:rPr>
                <w:rFonts w:cs="Arial"/>
                <w:sz w:val="18"/>
                <w:szCs w:val="18"/>
              </w:rPr>
              <w:t>1,391</w:t>
            </w:r>
          </w:p>
        </w:tc>
        <w:tc>
          <w:tcPr>
            <w:tcW w:w="1397" w:type="dxa"/>
            <w:tcBorders>
              <w:top w:val="nil"/>
              <w:left w:val="nil"/>
              <w:bottom w:val="nil"/>
              <w:right w:val="nil"/>
            </w:tcBorders>
            <w:shd w:val="clear" w:color="auto" w:fill="auto"/>
            <w:vAlign w:val="bottom"/>
          </w:tcPr>
          <w:p w14:paraId="0E43F278" w14:textId="6ACE8912" w:rsidR="007A5956" w:rsidRPr="00C935A5" w:rsidRDefault="007A5956" w:rsidP="007A5956">
            <w:pPr>
              <w:spacing w:before="40" w:after="20"/>
              <w:jc w:val="right"/>
              <w:rPr>
                <w:rFonts w:cs="Arial"/>
                <w:sz w:val="18"/>
                <w:szCs w:val="18"/>
              </w:rPr>
            </w:pPr>
            <w:r w:rsidRPr="007A5956">
              <w:rPr>
                <w:rFonts w:cs="Arial"/>
                <w:sz w:val="18"/>
                <w:szCs w:val="18"/>
              </w:rPr>
              <w:t>1,046</w:t>
            </w:r>
          </w:p>
        </w:tc>
        <w:tc>
          <w:tcPr>
            <w:tcW w:w="1117" w:type="dxa"/>
            <w:tcBorders>
              <w:top w:val="nil"/>
              <w:left w:val="nil"/>
              <w:bottom w:val="nil"/>
              <w:right w:val="nil"/>
            </w:tcBorders>
            <w:shd w:val="clear" w:color="auto" w:fill="auto"/>
            <w:vAlign w:val="bottom"/>
          </w:tcPr>
          <w:p w14:paraId="5FB9B145" w14:textId="106D5EF2" w:rsidR="007A5956" w:rsidRPr="00C935A5" w:rsidRDefault="007A5956" w:rsidP="007A5956">
            <w:pPr>
              <w:spacing w:before="40" w:after="20"/>
              <w:jc w:val="center"/>
              <w:rPr>
                <w:rFonts w:cs="Arial"/>
                <w:sz w:val="18"/>
                <w:szCs w:val="18"/>
              </w:rPr>
            </w:pPr>
            <w:r w:rsidRPr="007A5956">
              <w:rPr>
                <w:rFonts w:cs="Arial"/>
                <w:sz w:val="18"/>
                <w:szCs w:val="18"/>
              </w:rPr>
              <w:t>23.3</w:t>
            </w:r>
          </w:p>
        </w:tc>
        <w:tc>
          <w:tcPr>
            <w:tcW w:w="1117" w:type="dxa"/>
            <w:tcBorders>
              <w:top w:val="nil"/>
              <w:left w:val="nil"/>
              <w:bottom w:val="nil"/>
              <w:right w:val="nil"/>
            </w:tcBorders>
            <w:shd w:val="clear" w:color="auto" w:fill="auto"/>
            <w:vAlign w:val="bottom"/>
          </w:tcPr>
          <w:p w14:paraId="71D28F70" w14:textId="4EE02794" w:rsidR="007A5956" w:rsidRPr="00C935A5" w:rsidRDefault="007A5956" w:rsidP="007A5956">
            <w:pPr>
              <w:spacing w:before="40" w:after="20"/>
              <w:jc w:val="right"/>
              <w:rPr>
                <w:rFonts w:cs="Arial"/>
                <w:sz w:val="18"/>
                <w:szCs w:val="18"/>
              </w:rPr>
            </w:pPr>
            <w:r w:rsidRPr="007A5956">
              <w:rPr>
                <w:rFonts w:cs="Arial"/>
                <w:sz w:val="18"/>
                <w:szCs w:val="18"/>
              </w:rPr>
              <w:t>1,365,655</w:t>
            </w:r>
          </w:p>
        </w:tc>
        <w:tc>
          <w:tcPr>
            <w:tcW w:w="971" w:type="dxa"/>
            <w:tcBorders>
              <w:top w:val="nil"/>
              <w:left w:val="nil"/>
              <w:bottom w:val="nil"/>
              <w:right w:val="nil"/>
            </w:tcBorders>
            <w:shd w:val="clear" w:color="auto" w:fill="auto"/>
            <w:vAlign w:val="bottom"/>
          </w:tcPr>
          <w:p w14:paraId="35D5A0B1" w14:textId="085B456A" w:rsidR="007A5956" w:rsidRPr="00C935A5" w:rsidRDefault="007A5956" w:rsidP="007A5956">
            <w:pPr>
              <w:spacing w:before="40" w:after="20"/>
              <w:jc w:val="right"/>
              <w:rPr>
                <w:rFonts w:cs="Arial"/>
                <w:sz w:val="18"/>
                <w:szCs w:val="18"/>
              </w:rPr>
            </w:pPr>
            <w:r w:rsidRPr="007A5956">
              <w:rPr>
                <w:rFonts w:cs="Arial"/>
                <w:sz w:val="18"/>
                <w:szCs w:val="18"/>
              </w:rPr>
              <w:t>14,014</w:t>
            </w:r>
          </w:p>
        </w:tc>
        <w:tc>
          <w:tcPr>
            <w:tcW w:w="1228" w:type="dxa"/>
            <w:tcBorders>
              <w:top w:val="nil"/>
              <w:left w:val="nil"/>
              <w:bottom w:val="nil"/>
              <w:right w:val="nil"/>
            </w:tcBorders>
            <w:shd w:val="clear" w:color="auto" w:fill="auto"/>
            <w:vAlign w:val="bottom"/>
          </w:tcPr>
          <w:p w14:paraId="5F827A72" w14:textId="3082B585" w:rsidR="007A5956" w:rsidRPr="00C935A5" w:rsidRDefault="007A5956" w:rsidP="007A5956">
            <w:pPr>
              <w:spacing w:before="40" w:after="20"/>
              <w:jc w:val="right"/>
              <w:rPr>
                <w:rFonts w:cs="Arial"/>
                <w:sz w:val="18"/>
                <w:szCs w:val="18"/>
              </w:rPr>
            </w:pPr>
            <w:r w:rsidRPr="007A5956">
              <w:rPr>
                <w:rFonts w:cs="Arial"/>
                <w:sz w:val="18"/>
                <w:szCs w:val="18"/>
              </w:rPr>
              <w:t>19.3%</w:t>
            </w:r>
          </w:p>
        </w:tc>
      </w:tr>
      <w:tr w:rsidR="007A5956" w:rsidRPr="007A5956" w14:paraId="4ED8697E" w14:textId="77777777" w:rsidTr="00001E71">
        <w:trPr>
          <w:trHeight w:val="20"/>
        </w:trPr>
        <w:tc>
          <w:tcPr>
            <w:tcW w:w="2233" w:type="dxa"/>
            <w:tcBorders>
              <w:top w:val="nil"/>
              <w:left w:val="nil"/>
              <w:bottom w:val="nil"/>
              <w:right w:val="single" w:sz="18" w:space="0" w:color="B4B432"/>
            </w:tcBorders>
            <w:shd w:val="clear" w:color="auto" w:fill="auto"/>
            <w:vAlign w:val="center"/>
          </w:tcPr>
          <w:p w14:paraId="3DDA4D73" w14:textId="77777777" w:rsidR="007A5956" w:rsidRPr="00C935A5" w:rsidRDefault="007A5956" w:rsidP="007A5956">
            <w:pPr>
              <w:spacing w:before="40" w:after="20"/>
              <w:rPr>
                <w:rFonts w:cs="Arial"/>
                <w:sz w:val="18"/>
                <w:szCs w:val="18"/>
              </w:rPr>
            </w:pPr>
            <w:r w:rsidRPr="00C935A5">
              <w:rPr>
                <w:rFonts w:cs="Arial"/>
                <w:sz w:val="18"/>
                <w:szCs w:val="18"/>
              </w:rPr>
              <w:t xml:space="preserve">Yarra Ranges S </w:t>
            </w:r>
          </w:p>
        </w:tc>
        <w:tc>
          <w:tcPr>
            <w:tcW w:w="1236" w:type="dxa"/>
            <w:tcBorders>
              <w:top w:val="nil"/>
              <w:left w:val="single" w:sz="18" w:space="0" w:color="B4B432"/>
              <w:bottom w:val="nil"/>
              <w:right w:val="nil"/>
            </w:tcBorders>
            <w:shd w:val="clear" w:color="auto" w:fill="auto"/>
            <w:vAlign w:val="bottom"/>
          </w:tcPr>
          <w:p w14:paraId="7ADA0CE4" w14:textId="217A8A22" w:rsidR="007A5956" w:rsidRPr="00C935A5" w:rsidRDefault="007A5956" w:rsidP="007A5956">
            <w:pPr>
              <w:spacing w:before="40" w:after="20"/>
              <w:jc w:val="right"/>
              <w:rPr>
                <w:rFonts w:cs="Arial"/>
                <w:sz w:val="18"/>
                <w:szCs w:val="18"/>
              </w:rPr>
            </w:pPr>
            <w:r w:rsidRPr="007A5956">
              <w:rPr>
                <w:rFonts w:cs="Arial"/>
                <w:sz w:val="18"/>
                <w:szCs w:val="18"/>
              </w:rPr>
              <w:t>1,201</w:t>
            </w:r>
          </w:p>
        </w:tc>
        <w:tc>
          <w:tcPr>
            <w:tcW w:w="1397" w:type="dxa"/>
            <w:tcBorders>
              <w:top w:val="nil"/>
              <w:left w:val="nil"/>
              <w:bottom w:val="nil"/>
              <w:right w:val="nil"/>
            </w:tcBorders>
            <w:shd w:val="clear" w:color="auto" w:fill="auto"/>
            <w:vAlign w:val="bottom"/>
          </w:tcPr>
          <w:p w14:paraId="1A2D780C" w14:textId="7511F385" w:rsidR="007A5956" w:rsidRPr="00C935A5" w:rsidRDefault="007A5956" w:rsidP="007A5956">
            <w:pPr>
              <w:spacing w:before="40" w:after="20"/>
              <w:jc w:val="right"/>
              <w:rPr>
                <w:rFonts w:cs="Arial"/>
                <w:sz w:val="18"/>
                <w:szCs w:val="18"/>
              </w:rPr>
            </w:pPr>
            <w:r w:rsidRPr="007A5956">
              <w:rPr>
                <w:rFonts w:cs="Arial"/>
                <w:sz w:val="18"/>
                <w:szCs w:val="18"/>
              </w:rPr>
              <w:t>1,041</w:t>
            </w:r>
          </w:p>
        </w:tc>
        <w:tc>
          <w:tcPr>
            <w:tcW w:w="1117" w:type="dxa"/>
            <w:tcBorders>
              <w:top w:val="nil"/>
              <w:left w:val="nil"/>
              <w:bottom w:val="nil"/>
              <w:right w:val="nil"/>
            </w:tcBorders>
            <w:shd w:val="clear" w:color="auto" w:fill="auto"/>
            <w:vAlign w:val="bottom"/>
          </w:tcPr>
          <w:p w14:paraId="5D632984" w14:textId="4CB825DC" w:rsidR="007A5956" w:rsidRPr="00C935A5" w:rsidRDefault="007A5956" w:rsidP="007A5956">
            <w:pPr>
              <w:spacing w:before="40" w:after="20"/>
              <w:jc w:val="center"/>
              <w:rPr>
                <w:rFonts w:cs="Arial"/>
                <w:sz w:val="18"/>
                <w:szCs w:val="18"/>
              </w:rPr>
            </w:pPr>
            <w:r w:rsidRPr="007A5956">
              <w:rPr>
                <w:rFonts w:cs="Arial"/>
                <w:sz w:val="18"/>
                <w:szCs w:val="18"/>
              </w:rPr>
              <w:t>23.4</w:t>
            </w:r>
          </w:p>
        </w:tc>
        <w:tc>
          <w:tcPr>
            <w:tcW w:w="1117" w:type="dxa"/>
            <w:tcBorders>
              <w:top w:val="nil"/>
              <w:left w:val="nil"/>
              <w:bottom w:val="nil"/>
              <w:right w:val="nil"/>
            </w:tcBorders>
            <w:shd w:val="clear" w:color="auto" w:fill="auto"/>
            <w:vAlign w:val="bottom"/>
          </w:tcPr>
          <w:p w14:paraId="403C9FE5" w14:textId="4F913C2B" w:rsidR="007A5956" w:rsidRPr="00C935A5" w:rsidRDefault="007A5956" w:rsidP="007A5956">
            <w:pPr>
              <w:spacing w:before="40" w:after="20"/>
              <w:jc w:val="right"/>
              <w:rPr>
                <w:rFonts w:cs="Arial"/>
                <w:sz w:val="18"/>
                <w:szCs w:val="18"/>
              </w:rPr>
            </w:pPr>
            <w:r w:rsidRPr="007A5956">
              <w:rPr>
                <w:rFonts w:cs="Arial"/>
                <w:sz w:val="18"/>
                <w:szCs w:val="18"/>
              </w:rPr>
              <w:t>527,750</w:t>
            </w:r>
          </w:p>
        </w:tc>
        <w:tc>
          <w:tcPr>
            <w:tcW w:w="971" w:type="dxa"/>
            <w:tcBorders>
              <w:top w:val="nil"/>
              <w:left w:val="nil"/>
              <w:bottom w:val="nil"/>
              <w:right w:val="nil"/>
            </w:tcBorders>
            <w:shd w:val="clear" w:color="auto" w:fill="auto"/>
            <w:vAlign w:val="bottom"/>
          </w:tcPr>
          <w:p w14:paraId="70CEE017" w14:textId="11BE0FE5" w:rsidR="007A5956" w:rsidRPr="00C935A5" w:rsidRDefault="007A5956" w:rsidP="007A5956">
            <w:pPr>
              <w:spacing w:before="40" w:after="20"/>
              <w:jc w:val="right"/>
              <w:rPr>
                <w:rFonts w:cs="Arial"/>
                <w:sz w:val="18"/>
                <w:szCs w:val="18"/>
              </w:rPr>
            </w:pPr>
            <w:r w:rsidRPr="007A5956">
              <w:rPr>
                <w:rFonts w:cs="Arial"/>
                <w:sz w:val="18"/>
                <w:szCs w:val="18"/>
              </w:rPr>
              <w:t>3,326</w:t>
            </w:r>
          </w:p>
        </w:tc>
        <w:tc>
          <w:tcPr>
            <w:tcW w:w="1228" w:type="dxa"/>
            <w:tcBorders>
              <w:top w:val="nil"/>
              <w:left w:val="nil"/>
              <w:bottom w:val="nil"/>
              <w:right w:val="nil"/>
            </w:tcBorders>
            <w:shd w:val="clear" w:color="auto" w:fill="auto"/>
            <w:vAlign w:val="bottom"/>
          </w:tcPr>
          <w:p w14:paraId="4B77D2A2" w14:textId="4374889A" w:rsidR="007A5956" w:rsidRPr="00C935A5" w:rsidRDefault="007A5956" w:rsidP="007A5956">
            <w:pPr>
              <w:spacing w:before="40" w:after="20"/>
              <w:jc w:val="right"/>
              <w:rPr>
                <w:rFonts w:cs="Arial"/>
                <w:sz w:val="18"/>
                <w:szCs w:val="18"/>
              </w:rPr>
            </w:pPr>
            <w:r w:rsidRPr="007A5956">
              <w:rPr>
                <w:rFonts w:cs="Arial"/>
                <w:sz w:val="18"/>
                <w:szCs w:val="18"/>
              </w:rPr>
              <w:t>3.8%</w:t>
            </w:r>
          </w:p>
        </w:tc>
      </w:tr>
      <w:tr w:rsidR="007A5956" w:rsidRPr="007A5956" w14:paraId="10789339" w14:textId="77777777" w:rsidTr="00001E71">
        <w:trPr>
          <w:trHeight w:val="20"/>
        </w:trPr>
        <w:tc>
          <w:tcPr>
            <w:tcW w:w="2233" w:type="dxa"/>
            <w:tcBorders>
              <w:top w:val="nil"/>
              <w:left w:val="nil"/>
              <w:bottom w:val="nil"/>
              <w:right w:val="single" w:sz="18" w:space="0" w:color="B4B432"/>
            </w:tcBorders>
            <w:shd w:val="clear" w:color="auto" w:fill="auto"/>
            <w:vAlign w:val="center"/>
          </w:tcPr>
          <w:p w14:paraId="5F53DC0A" w14:textId="77777777" w:rsidR="007A5956" w:rsidRPr="00C935A5" w:rsidRDefault="007A5956" w:rsidP="007A5956">
            <w:pPr>
              <w:spacing w:before="40" w:after="20"/>
              <w:rPr>
                <w:rFonts w:cs="Arial"/>
                <w:sz w:val="18"/>
                <w:szCs w:val="18"/>
              </w:rPr>
            </w:pPr>
            <w:r w:rsidRPr="00C935A5">
              <w:rPr>
                <w:rFonts w:cs="Arial"/>
                <w:sz w:val="18"/>
                <w:szCs w:val="18"/>
              </w:rPr>
              <w:t xml:space="preserve">Yarriambiack S </w:t>
            </w:r>
          </w:p>
        </w:tc>
        <w:tc>
          <w:tcPr>
            <w:tcW w:w="1236" w:type="dxa"/>
            <w:tcBorders>
              <w:top w:val="nil"/>
              <w:left w:val="single" w:sz="18" w:space="0" w:color="B4B432"/>
              <w:right w:val="nil"/>
            </w:tcBorders>
            <w:shd w:val="clear" w:color="auto" w:fill="auto"/>
            <w:vAlign w:val="bottom"/>
          </w:tcPr>
          <w:p w14:paraId="2F2D6099" w14:textId="68A94F90" w:rsidR="007A5956" w:rsidRPr="00C935A5" w:rsidRDefault="007A5956" w:rsidP="007A5956">
            <w:pPr>
              <w:spacing w:before="40" w:after="20"/>
              <w:jc w:val="right"/>
              <w:rPr>
                <w:rFonts w:cs="Arial"/>
                <w:sz w:val="18"/>
                <w:szCs w:val="18"/>
              </w:rPr>
            </w:pPr>
            <w:r w:rsidRPr="007A5956">
              <w:rPr>
                <w:rFonts w:cs="Arial"/>
                <w:sz w:val="18"/>
                <w:szCs w:val="18"/>
              </w:rPr>
              <w:t>911</w:t>
            </w:r>
          </w:p>
        </w:tc>
        <w:tc>
          <w:tcPr>
            <w:tcW w:w="1397" w:type="dxa"/>
            <w:tcBorders>
              <w:top w:val="nil"/>
              <w:left w:val="nil"/>
              <w:right w:val="nil"/>
            </w:tcBorders>
            <w:shd w:val="clear" w:color="auto" w:fill="auto"/>
            <w:vAlign w:val="bottom"/>
          </w:tcPr>
          <w:p w14:paraId="7ADF95CF" w14:textId="425E3C6D" w:rsidR="007A5956" w:rsidRPr="00C935A5" w:rsidRDefault="007A5956" w:rsidP="007A5956">
            <w:pPr>
              <w:spacing w:before="40" w:after="20"/>
              <w:jc w:val="right"/>
              <w:rPr>
                <w:rFonts w:cs="Arial"/>
                <w:sz w:val="18"/>
                <w:szCs w:val="18"/>
              </w:rPr>
            </w:pPr>
            <w:r w:rsidRPr="007A5956">
              <w:rPr>
                <w:rFonts w:cs="Arial"/>
                <w:sz w:val="18"/>
                <w:szCs w:val="18"/>
              </w:rPr>
              <w:t>946</w:t>
            </w:r>
          </w:p>
        </w:tc>
        <w:tc>
          <w:tcPr>
            <w:tcW w:w="1117" w:type="dxa"/>
            <w:tcBorders>
              <w:top w:val="nil"/>
              <w:left w:val="nil"/>
              <w:right w:val="nil"/>
            </w:tcBorders>
            <w:shd w:val="clear" w:color="auto" w:fill="auto"/>
            <w:vAlign w:val="bottom"/>
          </w:tcPr>
          <w:p w14:paraId="6E832A4C" w14:textId="3440F7C4" w:rsidR="007A5956" w:rsidRPr="00C935A5" w:rsidRDefault="007A5956" w:rsidP="007A5956">
            <w:pPr>
              <w:spacing w:before="40" w:after="20"/>
              <w:jc w:val="center"/>
              <w:rPr>
                <w:rFonts w:cs="Arial"/>
                <w:sz w:val="18"/>
                <w:szCs w:val="18"/>
              </w:rPr>
            </w:pPr>
            <w:r w:rsidRPr="007A5956">
              <w:rPr>
                <w:rFonts w:cs="Arial"/>
                <w:sz w:val="18"/>
                <w:szCs w:val="18"/>
              </w:rPr>
              <w:t>41.5</w:t>
            </w:r>
          </w:p>
        </w:tc>
        <w:tc>
          <w:tcPr>
            <w:tcW w:w="1117" w:type="dxa"/>
            <w:tcBorders>
              <w:top w:val="nil"/>
              <w:left w:val="nil"/>
              <w:right w:val="nil"/>
            </w:tcBorders>
            <w:shd w:val="clear" w:color="auto" w:fill="auto"/>
            <w:vAlign w:val="bottom"/>
          </w:tcPr>
          <w:p w14:paraId="38FA8871" w14:textId="3B6DEFB2" w:rsidR="007A5956" w:rsidRPr="00C935A5" w:rsidRDefault="007A5956" w:rsidP="007A5956">
            <w:pPr>
              <w:spacing w:before="40" w:after="20"/>
              <w:jc w:val="right"/>
              <w:rPr>
                <w:rFonts w:cs="Arial"/>
                <w:sz w:val="18"/>
                <w:szCs w:val="18"/>
              </w:rPr>
            </w:pPr>
            <w:r w:rsidRPr="007A5956">
              <w:rPr>
                <w:rFonts w:cs="Arial"/>
                <w:sz w:val="18"/>
                <w:szCs w:val="18"/>
              </w:rPr>
              <w:t>23,753</w:t>
            </w:r>
          </w:p>
        </w:tc>
        <w:tc>
          <w:tcPr>
            <w:tcW w:w="971" w:type="dxa"/>
            <w:tcBorders>
              <w:top w:val="nil"/>
              <w:left w:val="nil"/>
              <w:right w:val="nil"/>
            </w:tcBorders>
            <w:shd w:val="clear" w:color="auto" w:fill="auto"/>
            <w:vAlign w:val="bottom"/>
          </w:tcPr>
          <w:p w14:paraId="7E512100" w14:textId="0391632C" w:rsidR="007A5956" w:rsidRPr="00C935A5" w:rsidRDefault="007A5956" w:rsidP="007A5956">
            <w:pPr>
              <w:spacing w:before="40" w:after="20"/>
              <w:jc w:val="right"/>
              <w:rPr>
                <w:rFonts w:cs="Arial"/>
                <w:sz w:val="18"/>
                <w:szCs w:val="18"/>
              </w:rPr>
            </w:pPr>
            <w:r w:rsidRPr="007A5956">
              <w:rPr>
                <w:rFonts w:cs="Arial"/>
                <w:sz w:val="18"/>
                <w:szCs w:val="18"/>
              </w:rPr>
              <w:t>3,718</w:t>
            </w:r>
          </w:p>
        </w:tc>
        <w:tc>
          <w:tcPr>
            <w:tcW w:w="1228" w:type="dxa"/>
            <w:tcBorders>
              <w:top w:val="nil"/>
              <w:left w:val="nil"/>
              <w:right w:val="nil"/>
            </w:tcBorders>
            <w:shd w:val="clear" w:color="auto" w:fill="auto"/>
            <w:vAlign w:val="bottom"/>
          </w:tcPr>
          <w:p w14:paraId="096C07EC" w14:textId="7B964AD9" w:rsidR="007A5956" w:rsidRPr="00C935A5" w:rsidRDefault="007A5956" w:rsidP="007A5956">
            <w:pPr>
              <w:spacing w:before="40" w:after="20"/>
              <w:jc w:val="right"/>
              <w:rPr>
                <w:rFonts w:cs="Arial"/>
                <w:sz w:val="18"/>
                <w:szCs w:val="18"/>
              </w:rPr>
            </w:pPr>
            <w:r w:rsidRPr="007A5956">
              <w:rPr>
                <w:rFonts w:cs="Arial"/>
                <w:sz w:val="18"/>
                <w:szCs w:val="18"/>
              </w:rPr>
              <w:t>1.6%</w:t>
            </w:r>
          </w:p>
        </w:tc>
      </w:tr>
      <w:tr w:rsidR="003C2E13" w:rsidRPr="007A5956" w14:paraId="43531D8D" w14:textId="77777777" w:rsidTr="00423E6D">
        <w:trPr>
          <w:trHeight w:val="20"/>
        </w:trPr>
        <w:tc>
          <w:tcPr>
            <w:tcW w:w="2233" w:type="dxa"/>
            <w:tcBorders>
              <w:top w:val="nil"/>
              <w:left w:val="nil"/>
              <w:right w:val="single" w:sz="18" w:space="0" w:color="B4B432"/>
            </w:tcBorders>
            <w:shd w:val="clear" w:color="auto" w:fill="auto"/>
            <w:vAlign w:val="center"/>
          </w:tcPr>
          <w:p w14:paraId="7CB4A4CE" w14:textId="77777777" w:rsidR="003C2E13" w:rsidRPr="00C935A5" w:rsidRDefault="003C2E13" w:rsidP="001D41EA">
            <w:pPr>
              <w:spacing w:before="40" w:after="20"/>
              <w:rPr>
                <w:rFonts w:cs="Arial"/>
                <w:sz w:val="18"/>
                <w:szCs w:val="18"/>
              </w:rPr>
            </w:pPr>
          </w:p>
        </w:tc>
        <w:tc>
          <w:tcPr>
            <w:tcW w:w="1236" w:type="dxa"/>
            <w:tcBorders>
              <w:top w:val="nil"/>
              <w:left w:val="single" w:sz="18" w:space="0" w:color="B4B432"/>
              <w:bottom w:val="single" w:sz="8" w:space="0" w:color="B4B432"/>
              <w:right w:val="nil"/>
            </w:tcBorders>
            <w:shd w:val="clear" w:color="auto" w:fill="auto"/>
            <w:vAlign w:val="bottom"/>
          </w:tcPr>
          <w:p w14:paraId="39236E65" w14:textId="21AAE513" w:rsidR="003C2E13" w:rsidRPr="00C935A5" w:rsidRDefault="003C2E13" w:rsidP="001D41EA">
            <w:pPr>
              <w:spacing w:before="40" w:after="20"/>
              <w:jc w:val="right"/>
              <w:rPr>
                <w:rFonts w:cs="Arial"/>
                <w:sz w:val="18"/>
                <w:szCs w:val="18"/>
              </w:rPr>
            </w:pPr>
          </w:p>
        </w:tc>
        <w:tc>
          <w:tcPr>
            <w:tcW w:w="1397" w:type="dxa"/>
            <w:tcBorders>
              <w:top w:val="nil"/>
              <w:left w:val="nil"/>
              <w:bottom w:val="single" w:sz="8" w:space="0" w:color="B4B432"/>
              <w:right w:val="nil"/>
            </w:tcBorders>
            <w:shd w:val="clear" w:color="auto" w:fill="auto"/>
            <w:vAlign w:val="bottom"/>
          </w:tcPr>
          <w:p w14:paraId="1F4EE066" w14:textId="77777777" w:rsidR="003C2E13" w:rsidRPr="00C935A5" w:rsidRDefault="003C2E13" w:rsidP="001D41EA">
            <w:pPr>
              <w:spacing w:before="40" w:after="20"/>
              <w:jc w:val="right"/>
              <w:rPr>
                <w:rFonts w:cs="Arial"/>
                <w:sz w:val="18"/>
                <w:szCs w:val="18"/>
              </w:rPr>
            </w:pPr>
          </w:p>
        </w:tc>
        <w:tc>
          <w:tcPr>
            <w:tcW w:w="1117" w:type="dxa"/>
            <w:tcBorders>
              <w:top w:val="nil"/>
              <w:left w:val="nil"/>
              <w:bottom w:val="single" w:sz="8" w:space="0" w:color="B4B432"/>
              <w:right w:val="nil"/>
            </w:tcBorders>
            <w:shd w:val="clear" w:color="auto" w:fill="auto"/>
            <w:vAlign w:val="bottom"/>
          </w:tcPr>
          <w:p w14:paraId="30037C60" w14:textId="77777777" w:rsidR="003C2E13" w:rsidRPr="00C935A5" w:rsidRDefault="003C2E13" w:rsidP="00D00AD6">
            <w:pPr>
              <w:spacing w:before="40" w:after="20"/>
              <w:jc w:val="center"/>
              <w:rPr>
                <w:rFonts w:cs="Arial"/>
                <w:sz w:val="18"/>
                <w:szCs w:val="18"/>
              </w:rPr>
            </w:pPr>
          </w:p>
        </w:tc>
        <w:tc>
          <w:tcPr>
            <w:tcW w:w="1117" w:type="dxa"/>
            <w:tcBorders>
              <w:top w:val="nil"/>
              <w:left w:val="nil"/>
              <w:bottom w:val="single" w:sz="8" w:space="0" w:color="B4B432"/>
              <w:right w:val="nil"/>
            </w:tcBorders>
            <w:shd w:val="clear" w:color="auto" w:fill="auto"/>
            <w:vAlign w:val="bottom"/>
          </w:tcPr>
          <w:p w14:paraId="10C7481E" w14:textId="77777777" w:rsidR="003C2E13" w:rsidRPr="00C935A5" w:rsidRDefault="003C2E13" w:rsidP="001D41EA">
            <w:pPr>
              <w:spacing w:before="40" w:after="20"/>
              <w:jc w:val="right"/>
              <w:rPr>
                <w:rFonts w:cs="Arial"/>
                <w:sz w:val="18"/>
                <w:szCs w:val="18"/>
              </w:rPr>
            </w:pPr>
          </w:p>
        </w:tc>
        <w:tc>
          <w:tcPr>
            <w:tcW w:w="971" w:type="dxa"/>
            <w:tcBorders>
              <w:top w:val="nil"/>
              <w:left w:val="nil"/>
              <w:bottom w:val="single" w:sz="8" w:space="0" w:color="B4B432"/>
              <w:right w:val="nil"/>
            </w:tcBorders>
            <w:shd w:val="clear" w:color="auto" w:fill="auto"/>
            <w:vAlign w:val="bottom"/>
          </w:tcPr>
          <w:p w14:paraId="48266730" w14:textId="77777777" w:rsidR="003C2E13" w:rsidRPr="00C935A5" w:rsidRDefault="003C2E13" w:rsidP="001D41EA">
            <w:pPr>
              <w:spacing w:before="40" w:after="20"/>
              <w:jc w:val="right"/>
              <w:rPr>
                <w:rFonts w:cs="Arial"/>
                <w:sz w:val="18"/>
                <w:szCs w:val="18"/>
              </w:rPr>
            </w:pPr>
          </w:p>
        </w:tc>
        <w:tc>
          <w:tcPr>
            <w:tcW w:w="1228" w:type="dxa"/>
            <w:tcBorders>
              <w:top w:val="nil"/>
              <w:left w:val="nil"/>
              <w:bottom w:val="single" w:sz="8" w:space="0" w:color="B4B432"/>
              <w:right w:val="nil"/>
            </w:tcBorders>
            <w:shd w:val="clear" w:color="auto" w:fill="auto"/>
            <w:vAlign w:val="bottom"/>
          </w:tcPr>
          <w:p w14:paraId="04517070" w14:textId="79F40684" w:rsidR="003C2E13" w:rsidRPr="00C935A5" w:rsidRDefault="003C2E13" w:rsidP="001D41EA">
            <w:pPr>
              <w:spacing w:before="40" w:after="20"/>
              <w:jc w:val="right"/>
              <w:rPr>
                <w:rFonts w:cs="Arial"/>
                <w:sz w:val="18"/>
                <w:szCs w:val="18"/>
              </w:rPr>
            </w:pPr>
          </w:p>
        </w:tc>
      </w:tr>
      <w:tr w:rsidR="003C2E13" w:rsidRPr="00C935A5" w14:paraId="5473F056" w14:textId="77777777" w:rsidTr="00423E6D">
        <w:trPr>
          <w:trHeight w:val="20"/>
        </w:trPr>
        <w:tc>
          <w:tcPr>
            <w:tcW w:w="2233" w:type="dxa"/>
            <w:tcBorders>
              <w:top w:val="nil"/>
              <w:left w:val="nil"/>
              <w:right w:val="single" w:sz="18" w:space="0" w:color="B4B432"/>
            </w:tcBorders>
            <w:shd w:val="clear" w:color="auto" w:fill="auto"/>
            <w:vAlign w:val="center"/>
          </w:tcPr>
          <w:p w14:paraId="66A19225" w14:textId="77777777" w:rsidR="003C2E13" w:rsidRPr="00C935A5" w:rsidRDefault="003C2E13" w:rsidP="001D41EA">
            <w:pPr>
              <w:spacing w:before="40" w:after="20"/>
              <w:rPr>
                <w:rFonts w:cs="Arial"/>
                <w:sz w:val="18"/>
                <w:szCs w:val="18"/>
              </w:rPr>
            </w:pPr>
          </w:p>
        </w:tc>
        <w:tc>
          <w:tcPr>
            <w:tcW w:w="1236" w:type="dxa"/>
            <w:tcBorders>
              <w:top w:val="single" w:sz="8" w:space="0" w:color="B4B432"/>
              <w:left w:val="single" w:sz="18" w:space="0" w:color="B4B432"/>
              <w:right w:val="nil"/>
            </w:tcBorders>
            <w:shd w:val="clear" w:color="auto" w:fill="auto"/>
            <w:vAlign w:val="bottom"/>
          </w:tcPr>
          <w:p w14:paraId="5F70932B" w14:textId="571CBFC5" w:rsidR="003C2E13" w:rsidRPr="00C935A5" w:rsidRDefault="003C2E13" w:rsidP="001D41EA">
            <w:pPr>
              <w:spacing w:before="40" w:after="20"/>
              <w:jc w:val="right"/>
              <w:rPr>
                <w:rFonts w:cs="Arial"/>
                <w:b/>
                <w:sz w:val="18"/>
                <w:szCs w:val="18"/>
              </w:rPr>
            </w:pPr>
          </w:p>
        </w:tc>
        <w:tc>
          <w:tcPr>
            <w:tcW w:w="1397" w:type="dxa"/>
            <w:tcBorders>
              <w:top w:val="single" w:sz="8" w:space="0" w:color="B4B432"/>
              <w:left w:val="nil"/>
              <w:right w:val="nil"/>
            </w:tcBorders>
            <w:shd w:val="clear" w:color="auto" w:fill="auto"/>
            <w:vAlign w:val="bottom"/>
          </w:tcPr>
          <w:p w14:paraId="7CCAD0E1" w14:textId="466CCDB7" w:rsidR="003C2E13" w:rsidRPr="00C935A5" w:rsidRDefault="003C2E13" w:rsidP="001D41EA">
            <w:pPr>
              <w:spacing w:before="40" w:after="20"/>
              <w:jc w:val="right"/>
              <w:rPr>
                <w:rFonts w:cs="Arial"/>
                <w:b/>
                <w:sz w:val="18"/>
                <w:szCs w:val="18"/>
              </w:rPr>
            </w:pPr>
          </w:p>
        </w:tc>
        <w:tc>
          <w:tcPr>
            <w:tcW w:w="1117" w:type="dxa"/>
            <w:tcBorders>
              <w:top w:val="single" w:sz="8" w:space="0" w:color="B4B432"/>
              <w:left w:val="nil"/>
              <w:right w:val="nil"/>
            </w:tcBorders>
            <w:shd w:val="clear" w:color="auto" w:fill="auto"/>
            <w:vAlign w:val="bottom"/>
          </w:tcPr>
          <w:p w14:paraId="0BBC3609" w14:textId="1AFDDD6E" w:rsidR="003C2E13" w:rsidRPr="00C935A5" w:rsidRDefault="003C2E13" w:rsidP="00D00AD6">
            <w:pPr>
              <w:spacing w:before="40" w:after="20"/>
              <w:jc w:val="center"/>
              <w:rPr>
                <w:rFonts w:cs="Arial"/>
                <w:b/>
                <w:sz w:val="18"/>
                <w:szCs w:val="18"/>
              </w:rPr>
            </w:pPr>
          </w:p>
        </w:tc>
        <w:tc>
          <w:tcPr>
            <w:tcW w:w="1117" w:type="dxa"/>
            <w:tcBorders>
              <w:top w:val="single" w:sz="8" w:space="0" w:color="B4B432"/>
              <w:left w:val="nil"/>
              <w:right w:val="nil"/>
            </w:tcBorders>
            <w:shd w:val="clear" w:color="auto" w:fill="auto"/>
            <w:vAlign w:val="bottom"/>
          </w:tcPr>
          <w:p w14:paraId="4E71B922" w14:textId="501A460A" w:rsidR="003C2E13" w:rsidRPr="00C935A5" w:rsidRDefault="003C2E13" w:rsidP="001D41EA">
            <w:pPr>
              <w:spacing w:before="40" w:after="20"/>
              <w:jc w:val="right"/>
              <w:rPr>
                <w:rFonts w:cs="Arial"/>
                <w:b/>
                <w:sz w:val="18"/>
                <w:szCs w:val="18"/>
              </w:rPr>
            </w:pPr>
          </w:p>
        </w:tc>
        <w:tc>
          <w:tcPr>
            <w:tcW w:w="971" w:type="dxa"/>
            <w:tcBorders>
              <w:top w:val="single" w:sz="8" w:space="0" w:color="B4B432"/>
              <w:left w:val="nil"/>
              <w:right w:val="nil"/>
            </w:tcBorders>
            <w:shd w:val="clear" w:color="auto" w:fill="auto"/>
            <w:vAlign w:val="bottom"/>
          </w:tcPr>
          <w:p w14:paraId="7BD81A3A" w14:textId="35EFEB15" w:rsidR="003C2E13" w:rsidRPr="00C935A5" w:rsidRDefault="003C2E13" w:rsidP="001D41EA">
            <w:pPr>
              <w:spacing w:before="40" w:after="20"/>
              <w:jc w:val="right"/>
              <w:rPr>
                <w:rFonts w:cs="Arial"/>
                <w:b/>
                <w:sz w:val="18"/>
                <w:szCs w:val="18"/>
              </w:rPr>
            </w:pPr>
          </w:p>
        </w:tc>
        <w:tc>
          <w:tcPr>
            <w:tcW w:w="1228" w:type="dxa"/>
            <w:tcBorders>
              <w:top w:val="single" w:sz="8" w:space="0" w:color="B4B432"/>
              <w:left w:val="nil"/>
              <w:right w:val="nil"/>
            </w:tcBorders>
            <w:shd w:val="clear" w:color="auto" w:fill="auto"/>
            <w:vAlign w:val="bottom"/>
          </w:tcPr>
          <w:p w14:paraId="2C730AD9" w14:textId="3422CBC4" w:rsidR="003C2E13" w:rsidRPr="00C935A5" w:rsidRDefault="003C2E13" w:rsidP="001D41EA">
            <w:pPr>
              <w:spacing w:before="40" w:after="20"/>
              <w:jc w:val="right"/>
              <w:rPr>
                <w:rFonts w:cs="Arial"/>
                <w:b/>
                <w:sz w:val="18"/>
                <w:szCs w:val="18"/>
              </w:rPr>
            </w:pPr>
          </w:p>
        </w:tc>
      </w:tr>
    </w:tbl>
    <w:p w14:paraId="7ED7F45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DC5E3C2" w14:textId="1B626737" w:rsidR="00D67755" w:rsidRPr="00C935A5" w:rsidRDefault="00CE4507" w:rsidP="004825F5">
      <w:pPr>
        <w:pStyle w:val="VGC-Head10"/>
      </w:pPr>
      <w:r w:rsidRPr="00C935A5">
        <w:t>Appendix 4</w:t>
      </w:r>
      <w:r w:rsidR="00D67755" w:rsidRPr="00C935A5">
        <w:tab/>
      </w:r>
      <w:r w:rsidR="006621F3">
        <w:t>2024-25</w:t>
      </w:r>
      <w:r w:rsidR="00A97ABE" w:rsidRPr="00C935A5">
        <w:t xml:space="preserve"> </w:t>
      </w:r>
      <w:r w:rsidR="00D67755" w:rsidRPr="00C935A5">
        <w:t xml:space="preserve">General Purpose Grants </w:t>
      </w:r>
    </w:p>
    <w:p w14:paraId="6BBF52D4" w14:textId="1B0B5010" w:rsidR="00D67755" w:rsidRPr="00C935A5" w:rsidRDefault="00D67755" w:rsidP="004825F5">
      <w:pPr>
        <w:pStyle w:val="VGC-Head2"/>
      </w:pPr>
      <w:r w:rsidRPr="00C935A5">
        <w:t xml:space="preserve">H.  Revenue Adjustors – </w:t>
      </w:r>
      <w:r w:rsidR="002A2397" w:rsidRPr="00C935A5">
        <w:t>Index</w:t>
      </w:r>
    </w:p>
    <w:p w14:paraId="25D9888D" w14:textId="77777777" w:rsidR="00D67755" w:rsidRPr="00C935A5" w:rsidRDefault="00D67755"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C935A5" w14:paraId="09B19728" w14:textId="77777777" w:rsidTr="007A5956">
        <w:trPr>
          <w:trHeight w:val="20"/>
          <w:tblHeader/>
        </w:trPr>
        <w:tc>
          <w:tcPr>
            <w:tcW w:w="2268" w:type="dxa"/>
            <w:tcBorders>
              <w:top w:val="nil"/>
              <w:left w:val="nil"/>
              <w:right w:val="single" w:sz="18" w:space="0" w:color="B4B432"/>
            </w:tcBorders>
            <w:shd w:val="clear" w:color="auto" w:fill="auto"/>
            <w:vAlign w:val="bottom"/>
          </w:tcPr>
          <w:p w14:paraId="255854AD" w14:textId="77777777" w:rsidR="00314AE6" w:rsidRPr="00C935A5" w:rsidRDefault="00314AE6" w:rsidP="008001AD">
            <w:pPr>
              <w:spacing w:before="40" w:after="20"/>
              <w:jc w:val="center"/>
              <w:rPr>
                <w:rFonts w:cs="Arial"/>
                <w:sz w:val="18"/>
                <w:szCs w:val="18"/>
              </w:rPr>
            </w:pPr>
          </w:p>
        </w:tc>
        <w:tc>
          <w:tcPr>
            <w:tcW w:w="1361" w:type="dxa"/>
            <w:tcBorders>
              <w:left w:val="single" w:sz="18" w:space="0" w:color="B4B432"/>
              <w:bottom w:val="single" w:sz="8" w:space="0" w:color="B4B432"/>
            </w:tcBorders>
            <w:shd w:val="clear" w:color="auto" w:fill="auto"/>
            <w:vAlign w:val="bottom"/>
          </w:tcPr>
          <w:p w14:paraId="48B54751" w14:textId="1090D256" w:rsidR="00314AE6" w:rsidRPr="00C935A5" w:rsidRDefault="00314AE6" w:rsidP="008001AD">
            <w:pPr>
              <w:spacing w:before="40" w:after="20"/>
              <w:jc w:val="center"/>
              <w:rPr>
                <w:rFonts w:cs="Arial"/>
                <w:sz w:val="18"/>
                <w:szCs w:val="18"/>
              </w:rPr>
            </w:pPr>
            <w:r w:rsidRPr="00C935A5">
              <w:rPr>
                <w:rFonts w:cs="Arial"/>
                <w:b/>
                <w:sz w:val="18"/>
                <w:szCs w:val="18"/>
              </w:rPr>
              <w:t xml:space="preserve">Median Household Income </w:t>
            </w:r>
            <w:r w:rsidR="00270CE1" w:rsidRPr="00C935A5">
              <w:rPr>
                <w:rFonts w:cs="Arial"/>
                <w:b/>
                <w:sz w:val="18"/>
                <w:szCs w:val="18"/>
              </w:rPr>
              <w:br/>
            </w:r>
            <w:r w:rsidRPr="00C935A5">
              <w:rPr>
                <w:rFonts w:cs="Arial"/>
                <w:b/>
                <w:sz w:val="18"/>
                <w:szCs w:val="18"/>
              </w:rPr>
              <w:t xml:space="preserve">(60+) </w:t>
            </w:r>
          </w:p>
        </w:tc>
        <w:tc>
          <w:tcPr>
            <w:tcW w:w="1361" w:type="dxa"/>
            <w:tcBorders>
              <w:bottom w:val="single" w:sz="8" w:space="0" w:color="B4B432"/>
            </w:tcBorders>
            <w:shd w:val="clear" w:color="auto" w:fill="auto"/>
            <w:vAlign w:val="bottom"/>
          </w:tcPr>
          <w:p w14:paraId="6D7DB96D" w14:textId="36FEA5BD" w:rsidR="00314AE6" w:rsidRPr="00C935A5" w:rsidRDefault="00270CE1" w:rsidP="008001AD">
            <w:pPr>
              <w:spacing w:before="40" w:after="20"/>
              <w:jc w:val="center"/>
              <w:rPr>
                <w:rFonts w:cs="Arial"/>
                <w:sz w:val="18"/>
                <w:szCs w:val="18"/>
              </w:rPr>
            </w:pPr>
            <w:r w:rsidRPr="00C935A5">
              <w:rPr>
                <w:rFonts w:cs="Arial"/>
                <w:b/>
                <w:sz w:val="18"/>
                <w:szCs w:val="18"/>
              </w:rPr>
              <w:t>Socio-</w:t>
            </w:r>
            <w:r w:rsidR="00314AE6" w:rsidRPr="00C935A5">
              <w:rPr>
                <w:rFonts w:cs="Arial"/>
                <w:b/>
                <w:sz w:val="18"/>
                <w:szCs w:val="18"/>
              </w:rPr>
              <w:t xml:space="preserve">Economic </w:t>
            </w:r>
            <w:r w:rsidRPr="00C935A5">
              <w:rPr>
                <w:rFonts w:cs="Arial"/>
                <w:b/>
                <w:spacing w:val="-4"/>
                <w:sz w:val="18"/>
                <w:szCs w:val="18"/>
              </w:rPr>
              <w:t>Disadvantage</w:t>
            </w:r>
          </w:p>
        </w:tc>
        <w:tc>
          <w:tcPr>
            <w:tcW w:w="1361" w:type="dxa"/>
            <w:tcBorders>
              <w:bottom w:val="single" w:sz="8" w:space="0" w:color="B4B432"/>
            </w:tcBorders>
            <w:vAlign w:val="bottom"/>
          </w:tcPr>
          <w:p w14:paraId="0B3F83FC" w14:textId="5E074D0D" w:rsidR="00314AE6" w:rsidRPr="00C935A5" w:rsidRDefault="00314AE6" w:rsidP="00AE1098">
            <w:pPr>
              <w:spacing w:before="40" w:after="20"/>
              <w:jc w:val="center"/>
              <w:rPr>
                <w:rFonts w:cs="Arial"/>
                <w:b/>
                <w:sz w:val="18"/>
                <w:szCs w:val="18"/>
              </w:rPr>
            </w:pPr>
            <w:r w:rsidRPr="00C935A5">
              <w:rPr>
                <w:rFonts w:cs="Arial"/>
                <w:b/>
                <w:sz w:val="18"/>
                <w:szCs w:val="18"/>
              </w:rPr>
              <w:t xml:space="preserve">Tourism </w:t>
            </w:r>
          </w:p>
        </w:tc>
        <w:tc>
          <w:tcPr>
            <w:tcW w:w="1361" w:type="dxa"/>
            <w:tcBorders>
              <w:bottom w:val="single" w:sz="8" w:space="0" w:color="B4B432"/>
            </w:tcBorders>
            <w:vAlign w:val="bottom"/>
          </w:tcPr>
          <w:p w14:paraId="1EB717EA" w14:textId="4D956904" w:rsidR="00314AE6" w:rsidRPr="00C935A5" w:rsidRDefault="00314AE6" w:rsidP="008001AD">
            <w:pPr>
              <w:spacing w:before="40" w:after="20"/>
              <w:jc w:val="center"/>
              <w:rPr>
                <w:rFonts w:cs="Arial"/>
                <w:b/>
                <w:sz w:val="18"/>
                <w:szCs w:val="18"/>
              </w:rPr>
            </w:pPr>
            <w:r w:rsidRPr="00C935A5">
              <w:rPr>
                <w:rFonts w:cs="Arial"/>
                <w:b/>
                <w:sz w:val="18"/>
                <w:szCs w:val="18"/>
              </w:rPr>
              <w:t xml:space="preserve">Value of Building Approvals </w:t>
            </w:r>
          </w:p>
        </w:tc>
        <w:tc>
          <w:tcPr>
            <w:tcW w:w="1361" w:type="dxa"/>
            <w:tcBorders>
              <w:bottom w:val="single" w:sz="8" w:space="0" w:color="B4B432"/>
            </w:tcBorders>
            <w:shd w:val="clear" w:color="auto" w:fill="auto"/>
            <w:vAlign w:val="bottom"/>
          </w:tcPr>
          <w:p w14:paraId="711D3CC7" w14:textId="001A6D51" w:rsidR="00314AE6" w:rsidRPr="00C935A5" w:rsidRDefault="005B58BE" w:rsidP="008001AD">
            <w:pPr>
              <w:spacing w:before="40" w:after="20"/>
              <w:jc w:val="center"/>
              <w:rPr>
                <w:rFonts w:cs="Arial"/>
                <w:sz w:val="18"/>
                <w:szCs w:val="18"/>
              </w:rPr>
            </w:pPr>
            <w:r w:rsidRPr="00C935A5">
              <w:rPr>
                <w:rFonts w:cs="Arial"/>
                <w:b/>
                <w:sz w:val="18"/>
                <w:szCs w:val="18"/>
              </w:rPr>
              <w:t>Valuations (</w:t>
            </w:r>
            <w:r w:rsidR="00314AE6" w:rsidRPr="00C935A5">
              <w:rPr>
                <w:rFonts w:cs="Arial"/>
                <w:b/>
                <w:sz w:val="18"/>
                <w:szCs w:val="18"/>
              </w:rPr>
              <w:t>Commercial</w:t>
            </w:r>
            <w:r w:rsidRPr="00C935A5">
              <w:rPr>
                <w:rFonts w:cs="Arial"/>
                <w:b/>
                <w:sz w:val="18"/>
                <w:szCs w:val="18"/>
              </w:rPr>
              <w:t>)</w:t>
            </w:r>
            <w:r w:rsidR="00314AE6" w:rsidRPr="00C935A5">
              <w:rPr>
                <w:rFonts w:cs="Arial"/>
                <w:b/>
                <w:sz w:val="18"/>
                <w:szCs w:val="18"/>
              </w:rPr>
              <w:t xml:space="preserve"> </w:t>
            </w:r>
          </w:p>
        </w:tc>
      </w:tr>
      <w:tr w:rsidR="007C4954" w:rsidRPr="007C4954" w14:paraId="4B02CC62" w14:textId="77777777" w:rsidTr="007A5956">
        <w:trPr>
          <w:trHeight w:val="240"/>
          <w:tblHeader/>
        </w:trPr>
        <w:tc>
          <w:tcPr>
            <w:tcW w:w="2268" w:type="dxa"/>
            <w:tcBorders>
              <w:left w:val="nil"/>
              <w:bottom w:val="nil"/>
              <w:right w:val="single" w:sz="18" w:space="0" w:color="B4B432"/>
            </w:tcBorders>
            <w:shd w:val="clear" w:color="auto" w:fill="auto"/>
            <w:vAlign w:val="center"/>
          </w:tcPr>
          <w:p w14:paraId="7D008C8E" w14:textId="77777777" w:rsidR="007C4954" w:rsidRPr="00C935A5" w:rsidRDefault="007C4954" w:rsidP="007C4954">
            <w:pPr>
              <w:spacing w:before="40" w:after="4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191D182D" w14:textId="6ACEFA74" w:rsidR="007C4954" w:rsidRPr="00C935A5" w:rsidRDefault="007C4954" w:rsidP="007C4954">
            <w:pPr>
              <w:spacing w:before="40" w:after="20"/>
              <w:jc w:val="center"/>
              <w:rPr>
                <w:rFonts w:cs="Arial"/>
                <w:sz w:val="18"/>
                <w:szCs w:val="18"/>
              </w:rPr>
            </w:pPr>
          </w:p>
        </w:tc>
        <w:tc>
          <w:tcPr>
            <w:tcW w:w="1361" w:type="dxa"/>
            <w:tcBorders>
              <w:top w:val="single" w:sz="8" w:space="0" w:color="B4B432"/>
              <w:left w:val="nil"/>
              <w:bottom w:val="nil"/>
              <w:right w:val="nil"/>
            </w:tcBorders>
            <w:shd w:val="clear" w:color="auto" w:fill="auto"/>
          </w:tcPr>
          <w:p w14:paraId="0C35421B" w14:textId="77777777" w:rsidR="007C4954" w:rsidRPr="00C935A5" w:rsidRDefault="007C4954" w:rsidP="007C4954">
            <w:pPr>
              <w:spacing w:before="40" w:after="20"/>
              <w:jc w:val="center"/>
              <w:rPr>
                <w:rFonts w:cs="Arial"/>
                <w:sz w:val="18"/>
                <w:szCs w:val="18"/>
              </w:rPr>
            </w:pPr>
          </w:p>
        </w:tc>
        <w:tc>
          <w:tcPr>
            <w:tcW w:w="1361" w:type="dxa"/>
            <w:tcBorders>
              <w:top w:val="single" w:sz="8" w:space="0" w:color="B4B432"/>
              <w:left w:val="nil"/>
              <w:bottom w:val="nil"/>
              <w:right w:val="nil"/>
            </w:tcBorders>
          </w:tcPr>
          <w:p w14:paraId="7235AB6B" w14:textId="77777777" w:rsidR="007C4954" w:rsidRPr="00C935A5" w:rsidRDefault="007C4954" w:rsidP="007C4954">
            <w:pPr>
              <w:spacing w:before="40" w:after="20"/>
              <w:jc w:val="center"/>
              <w:rPr>
                <w:rFonts w:cs="Arial"/>
                <w:sz w:val="18"/>
                <w:szCs w:val="18"/>
              </w:rPr>
            </w:pPr>
          </w:p>
        </w:tc>
        <w:tc>
          <w:tcPr>
            <w:tcW w:w="1361" w:type="dxa"/>
            <w:tcBorders>
              <w:top w:val="single" w:sz="8" w:space="0" w:color="B4B432"/>
              <w:left w:val="nil"/>
              <w:bottom w:val="nil"/>
              <w:right w:val="nil"/>
            </w:tcBorders>
          </w:tcPr>
          <w:p w14:paraId="0FFE2F1F" w14:textId="77777777" w:rsidR="007C4954" w:rsidRPr="00C935A5" w:rsidRDefault="007C4954" w:rsidP="007C4954">
            <w:pPr>
              <w:spacing w:before="40" w:after="20"/>
              <w:jc w:val="center"/>
              <w:rPr>
                <w:rFonts w:cs="Arial"/>
                <w:sz w:val="18"/>
                <w:szCs w:val="18"/>
              </w:rPr>
            </w:pPr>
          </w:p>
        </w:tc>
        <w:tc>
          <w:tcPr>
            <w:tcW w:w="1361" w:type="dxa"/>
            <w:tcBorders>
              <w:top w:val="single" w:sz="8" w:space="0" w:color="B4B432"/>
              <w:left w:val="nil"/>
              <w:bottom w:val="nil"/>
              <w:right w:val="nil"/>
            </w:tcBorders>
            <w:shd w:val="clear" w:color="auto" w:fill="auto"/>
          </w:tcPr>
          <w:p w14:paraId="2562667F" w14:textId="02CC185B" w:rsidR="007C4954" w:rsidRPr="00C935A5" w:rsidRDefault="007C4954" w:rsidP="007C4954">
            <w:pPr>
              <w:spacing w:before="40" w:after="20"/>
              <w:jc w:val="center"/>
              <w:rPr>
                <w:rFonts w:cs="Arial"/>
                <w:sz w:val="18"/>
                <w:szCs w:val="18"/>
              </w:rPr>
            </w:pPr>
          </w:p>
        </w:tc>
      </w:tr>
      <w:tr w:rsidR="007A5956" w:rsidRPr="007A5956" w14:paraId="2A26287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567B8EC" w14:textId="77777777" w:rsidR="007A5956" w:rsidRPr="00C935A5" w:rsidRDefault="007A5956" w:rsidP="007A5956">
            <w:pPr>
              <w:spacing w:before="40" w:after="40"/>
              <w:rPr>
                <w:rFonts w:cs="Arial"/>
                <w:sz w:val="18"/>
                <w:szCs w:val="18"/>
              </w:rPr>
            </w:pPr>
            <w:r w:rsidRPr="00C935A5">
              <w:rPr>
                <w:rFonts w:cs="Arial"/>
                <w:sz w:val="18"/>
                <w:szCs w:val="18"/>
              </w:rPr>
              <w:t>Alpine S</w:t>
            </w:r>
          </w:p>
        </w:tc>
        <w:tc>
          <w:tcPr>
            <w:tcW w:w="1361" w:type="dxa"/>
            <w:tcBorders>
              <w:top w:val="nil"/>
              <w:left w:val="single" w:sz="18" w:space="0" w:color="B4B432"/>
              <w:bottom w:val="nil"/>
              <w:right w:val="nil"/>
            </w:tcBorders>
            <w:shd w:val="clear" w:color="auto" w:fill="auto"/>
            <w:vAlign w:val="bottom"/>
          </w:tcPr>
          <w:p w14:paraId="372E1019" w14:textId="1C97E965" w:rsidR="007A5956" w:rsidRPr="00C935A5" w:rsidRDefault="007A5956" w:rsidP="007A5956">
            <w:pPr>
              <w:spacing w:before="40" w:after="20"/>
              <w:jc w:val="center"/>
              <w:rPr>
                <w:rFonts w:cs="Arial"/>
                <w:sz w:val="18"/>
                <w:szCs w:val="18"/>
              </w:rPr>
            </w:pPr>
            <w:r w:rsidRPr="007A5956">
              <w:rPr>
                <w:rFonts w:cs="Arial"/>
                <w:sz w:val="18"/>
                <w:szCs w:val="18"/>
              </w:rPr>
              <w:t>0.894</w:t>
            </w:r>
          </w:p>
        </w:tc>
        <w:tc>
          <w:tcPr>
            <w:tcW w:w="1361" w:type="dxa"/>
            <w:tcBorders>
              <w:top w:val="nil"/>
              <w:left w:val="nil"/>
              <w:bottom w:val="nil"/>
              <w:right w:val="nil"/>
            </w:tcBorders>
            <w:shd w:val="clear" w:color="auto" w:fill="auto"/>
            <w:vAlign w:val="bottom"/>
          </w:tcPr>
          <w:p w14:paraId="7D2C6B2A" w14:textId="0AE19326" w:rsidR="007A5956" w:rsidRPr="00C935A5" w:rsidRDefault="007A5956" w:rsidP="007A5956">
            <w:pPr>
              <w:spacing w:before="40" w:after="20"/>
              <w:jc w:val="center"/>
              <w:rPr>
                <w:rFonts w:cs="Arial"/>
                <w:sz w:val="18"/>
                <w:szCs w:val="18"/>
              </w:rPr>
            </w:pPr>
            <w:r w:rsidRPr="007A5956">
              <w:rPr>
                <w:rFonts w:cs="Arial"/>
                <w:sz w:val="18"/>
                <w:szCs w:val="18"/>
              </w:rPr>
              <w:t>1.053</w:t>
            </w:r>
          </w:p>
        </w:tc>
        <w:tc>
          <w:tcPr>
            <w:tcW w:w="1361" w:type="dxa"/>
            <w:tcBorders>
              <w:top w:val="nil"/>
              <w:left w:val="nil"/>
              <w:bottom w:val="nil"/>
              <w:right w:val="nil"/>
            </w:tcBorders>
            <w:vAlign w:val="bottom"/>
          </w:tcPr>
          <w:p w14:paraId="2C183387" w14:textId="0AD6C8EA" w:rsidR="007A5956" w:rsidRPr="00C935A5" w:rsidRDefault="007A5956" w:rsidP="007A5956">
            <w:pPr>
              <w:spacing w:before="40" w:after="20"/>
              <w:jc w:val="center"/>
              <w:rPr>
                <w:rFonts w:cs="Arial"/>
                <w:sz w:val="18"/>
                <w:szCs w:val="18"/>
              </w:rPr>
            </w:pPr>
            <w:r w:rsidRPr="007A5956">
              <w:rPr>
                <w:rFonts w:cs="Arial"/>
                <w:sz w:val="18"/>
                <w:szCs w:val="18"/>
              </w:rPr>
              <w:t>1.794</w:t>
            </w:r>
          </w:p>
        </w:tc>
        <w:tc>
          <w:tcPr>
            <w:tcW w:w="1361" w:type="dxa"/>
            <w:tcBorders>
              <w:top w:val="nil"/>
              <w:left w:val="nil"/>
              <w:bottom w:val="nil"/>
              <w:right w:val="nil"/>
            </w:tcBorders>
            <w:vAlign w:val="bottom"/>
          </w:tcPr>
          <w:p w14:paraId="377D92E4" w14:textId="6CE65DA5" w:rsidR="007A5956" w:rsidRPr="00C935A5" w:rsidRDefault="007A5956" w:rsidP="007A5956">
            <w:pPr>
              <w:spacing w:before="40" w:after="20"/>
              <w:jc w:val="center"/>
              <w:rPr>
                <w:rFonts w:cs="Arial"/>
                <w:sz w:val="18"/>
                <w:szCs w:val="18"/>
              </w:rPr>
            </w:pPr>
            <w:r w:rsidRPr="007A5956">
              <w:rPr>
                <w:rFonts w:cs="Arial"/>
                <w:sz w:val="18"/>
                <w:szCs w:val="18"/>
              </w:rPr>
              <w:t>0.850</w:t>
            </w:r>
          </w:p>
        </w:tc>
        <w:tc>
          <w:tcPr>
            <w:tcW w:w="1361" w:type="dxa"/>
            <w:tcBorders>
              <w:top w:val="nil"/>
              <w:left w:val="nil"/>
              <w:bottom w:val="nil"/>
              <w:right w:val="nil"/>
            </w:tcBorders>
            <w:shd w:val="clear" w:color="auto" w:fill="auto"/>
            <w:vAlign w:val="bottom"/>
          </w:tcPr>
          <w:p w14:paraId="67790E4A" w14:textId="5CA37C53" w:rsidR="007A5956" w:rsidRPr="00C935A5" w:rsidRDefault="007A5956" w:rsidP="007A5956">
            <w:pPr>
              <w:spacing w:before="40" w:after="20"/>
              <w:jc w:val="center"/>
              <w:rPr>
                <w:rFonts w:cs="Arial"/>
                <w:sz w:val="18"/>
                <w:szCs w:val="18"/>
              </w:rPr>
            </w:pPr>
            <w:r w:rsidRPr="007A5956">
              <w:rPr>
                <w:rFonts w:cs="Arial"/>
                <w:sz w:val="18"/>
                <w:szCs w:val="18"/>
              </w:rPr>
              <w:t>1.197</w:t>
            </w:r>
          </w:p>
        </w:tc>
      </w:tr>
      <w:tr w:rsidR="007A5956" w:rsidRPr="007A5956" w14:paraId="00C8696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4EA3EAF" w14:textId="77777777" w:rsidR="007A5956" w:rsidRPr="00C935A5" w:rsidRDefault="007A5956" w:rsidP="007A5956">
            <w:pPr>
              <w:spacing w:before="40" w:after="40"/>
              <w:rPr>
                <w:rFonts w:cs="Arial"/>
                <w:sz w:val="18"/>
                <w:szCs w:val="18"/>
              </w:rPr>
            </w:pPr>
            <w:r w:rsidRPr="00C935A5">
              <w:rPr>
                <w:rFonts w:cs="Arial"/>
                <w:sz w:val="18"/>
                <w:szCs w:val="18"/>
              </w:rPr>
              <w:t>Ararat RC</w:t>
            </w:r>
          </w:p>
        </w:tc>
        <w:tc>
          <w:tcPr>
            <w:tcW w:w="1361" w:type="dxa"/>
            <w:tcBorders>
              <w:top w:val="nil"/>
              <w:left w:val="single" w:sz="18" w:space="0" w:color="B4B432"/>
              <w:bottom w:val="nil"/>
              <w:right w:val="nil"/>
            </w:tcBorders>
            <w:shd w:val="clear" w:color="auto" w:fill="auto"/>
            <w:vAlign w:val="bottom"/>
          </w:tcPr>
          <w:p w14:paraId="79738BEC" w14:textId="06E55FE3" w:rsidR="007A5956" w:rsidRPr="00C935A5" w:rsidRDefault="007A5956" w:rsidP="007A5956">
            <w:pPr>
              <w:spacing w:before="40" w:after="20"/>
              <w:jc w:val="center"/>
              <w:rPr>
                <w:rFonts w:cs="Arial"/>
                <w:sz w:val="18"/>
                <w:szCs w:val="18"/>
              </w:rPr>
            </w:pPr>
            <w:r w:rsidRPr="007A5956">
              <w:rPr>
                <w:rFonts w:cs="Arial"/>
                <w:sz w:val="18"/>
                <w:szCs w:val="18"/>
              </w:rPr>
              <w:t>0.864</w:t>
            </w:r>
          </w:p>
        </w:tc>
        <w:tc>
          <w:tcPr>
            <w:tcW w:w="1361" w:type="dxa"/>
            <w:tcBorders>
              <w:top w:val="nil"/>
              <w:left w:val="nil"/>
              <w:bottom w:val="nil"/>
              <w:right w:val="nil"/>
            </w:tcBorders>
            <w:shd w:val="clear" w:color="auto" w:fill="auto"/>
            <w:vAlign w:val="bottom"/>
          </w:tcPr>
          <w:p w14:paraId="60CBE075" w14:textId="289C31E0" w:rsidR="007A5956" w:rsidRPr="00C935A5" w:rsidRDefault="007A5956" w:rsidP="007A5956">
            <w:pPr>
              <w:spacing w:before="40" w:after="20"/>
              <w:jc w:val="center"/>
              <w:rPr>
                <w:rFonts w:cs="Arial"/>
                <w:sz w:val="18"/>
                <w:szCs w:val="18"/>
              </w:rPr>
            </w:pPr>
            <w:r w:rsidRPr="007A5956">
              <w:rPr>
                <w:rFonts w:cs="Arial"/>
                <w:sz w:val="18"/>
                <w:szCs w:val="18"/>
              </w:rPr>
              <w:t>0.832</w:t>
            </w:r>
          </w:p>
        </w:tc>
        <w:tc>
          <w:tcPr>
            <w:tcW w:w="1361" w:type="dxa"/>
            <w:tcBorders>
              <w:top w:val="nil"/>
              <w:left w:val="nil"/>
              <w:bottom w:val="nil"/>
              <w:right w:val="nil"/>
            </w:tcBorders>
            <w:vAlign w:val="bottom"/>
          </w:tcPr>
          <w:p w14:paraId="086ECEEF" w14:textId="0B3230E0" w:rsidR="007A5956" w:rsidRPr="00C935A5" w:rsidRDefault="007A5956" w:rsidP="007A5956">
            <w:pPr>
              <w:spacing w:before="40" w:after="20"/>
              <w:jc w:val="center"/>
              <w:rPr>
                <w:rFonts w:cs="Arial"/>
                <w:sz w:val="18"/>
                <w:szCs w:val="18"/>
              </w:rPr>
            </w:pPr>
            <w:r w:rsidRPr="007A5956">
              <w:rPr>
                <w:rFonts w:cs="Arial"/>
                <w:sz w:val="18"/>
                <w:szCs w:val="18"/>
              </w:rPr>
              <w:t>1.061</w:t>
            </w:r>
          </w:p>
        </w:tc>
        <w:tc>
          <w:tcPr>
            <w:tcW w:w="1361" w:type="dxa"/>
            <w:tcBorders>
              <w:top w:val="nil"/>
              <w:left w:val="nil"/>
              <w:bottom w:val="nil"/>
              <w:right w:val="nil"/>
            </w:tcBorders>
            <w:vAlign w:val="bottom"/>
          </w:tcPr>
          <w:p w14:paraId="1E0565EB" w14:textId="1F89B454" w:rsidR="007A5956" w:rsidRPr="00C935A5" w:rsidRDefault="007A5956" w:rsidP="007A5956">
            <w:pPr>
              <w:spacing w:before="40" w:after="20"/>
              <w:jc w:val="center"/>
              <w:rPr>
                <w:rFonts w:cs="Arial"/>
                <w:sz w:val="18"/>
                <w:szCs w:val="18"/>
              </w:rPr>
            </w:pPr>
            <w:r w:rsidRPr="007A5956">
              <w:rPr>
                <w:rFonts w:cs="Arial"/>
                <w:sz w:val="18"/>
                <w:szCs w:val="18"/>
              </w:rPr>
              <w:t>0.797</w:t>
            </w:r>
          </w:p>
        </w:tc>
        <w:tc>
          <w:tcPr>
            <w:tcW w:w="1361" w:type="dxa"/>
            <w:tcBorders>
              <w:top w:val="nil"/>
              <w:left w:val="nil"/>
              <w:bottom w:val="nil"/>
              <w:right w:val="nil"/>
            </w:tcBorders>
            <w:shd w:val="clear" w:color="auto" w:fill="auto"/>
            <w:vAlign w:val="bottom"/>
          </w:tcPr>
          <w:p w14:paraId="50239999" w14:textId="00D7C1C7" w:rsidR="007A5956" w:rsidRPr="00C935A5" w:rsidRDefault="007A5956" w:rsidP="007A5956">
            <w:pPr>
              <w:spacing w:before="40" w:after="20"/>
              <w:jc w:val="center"/>
              <w:rPr>
                <w:rFonts w:cs="Arial"/>
                <w:sz w:val="18"/>
                <w:szCs w:val="18"/>
              </w:rPr>
            </w:pPr>
            <w:r w:rsidRPr="007A5956">
              <w:rPr>
                <w:rFonts w:cs="Arial"/>
                <w:sz w:val="18"/>
                <w:szCs w:val="18"/>
              </w:rPr>
              <w:t>0.815</w:t>
            </w:r>
          </w:p>
        </w:tc>
      </w:tr>
      <w:tr w:rsidR="007A5956" w:rsidRPr="007A5956" w14:paraId="38E08D6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37FB689" w14:textId="77777777" w:rsidR="007A5956" w:rsidRPr="00C935A5" w:rsidRDefault="007A5956" w:rsidP="007A5956">
            <w:pPr>
              <w:spacing w:before="40" w:after="40"/>
              <w:rPr>
                <w:rFonts w:cs="Arial"/>
                <w:sz w:val="18"/>
                <w:szCs w:val="18"/>
              </w:rPr>
            </w:pPr>
            <w:r w:rsidRPr="00C935A5">
              <w:rPr>
                <w:rFonts w:cs="Arial"/>
                <w:sz w:val="18"/>
                <w:szCs w:val="18"/>
              </w:rPr>
              <w:t>Ballarat C</w:t>
            </w:r>
          </w:p>
        </w:tc>
        <w:tc>
          <w:tcPr>
            <w:tcW w:w="1361" w:type="dxa"/>
            <w:tcBorders>
              <w:top w:val="nil"/>
              <w:left w:val="single" w:sz="18" w:space="0" w:color="B4B432"/>
              <w:bottom w:val="nil"/>
              <w:right w:val="nil"/>
            </w:tcBorders>
            <w:shd w:val="clear" w:color="auto" w:fill="auto"/>
            <w:vAlign w:val="bottom"/>
          </w:tcPr>
          <w:p w14:paraId="758A68C1" w14:textId="703198CD" w:rsidR="007A5956" w:rsidRPr="00C935A5" w:rsidRDefault="007A5956" w:rsidP="007A5956">
            <w:pPr>
              <w:spacing w:before="40" w:after="20"/>
              <w:jc w:val="center"/>
              <w:rPr>
                <w:rFonts w:cs="Arial"/>
                <w:sz w:val="18"/>
                <w:szCs w:val="18"/>
              </w:rPr>
            </w:pPr>
            <w:r w:rsidRPr="007A5956">
              <w:rPr>
                <w:rFonts w:cs="Arial"/>
                <w:sz w:val="18"/>
                <w:szCs w:val="18"/>
              </w:rPr>
              <w:t>0.876</w:t>
            </w:r>
          </w:p>
        </w:tc>
        <w:tc>
          <w:tcPr>
            <w:tcW w:w="1361" w:type="dxa"/>
            <w:tcBorders>
              <w:top w:val="nil"/>
              <w:left w:val="nil"/>
              <w:bottom w:val="nil"/>
              <w:right w:val="nil"/>
            </w:tcBorders>
            <w:shd w:val="clear" w:color="auto" w:fill="auto"/>
            <w:vAlign w:val="bottom"/>
          </w:tcPr>
          <w:p w14:paraId="59E1A84A" w14:textId="39BFE271" w:rsidR="007A5956" w:rsidRPr="00C935A5" w:rsidRDefault="007A5956" w:rsidP="007A5956">
            <w:pPr>
              <w:spacing w:before="40" w:after="20"/>
              <w:jc w:val="center"/>
              <w:rPr>
                <w:rFonts w:cs="Arial"/>
                <w:sz w:val="18"/>
                <w:szCs w:val="18"/>
              </w:rPr>
            </w:pPr>
            <w:r w:rsidRPr="007A5956">
              <w:rPr>
                <w:rFonts w:cs="Arial"/>
                <w:sz w:val="18"/>
                <w:szCs w:val="18"/>
              </w:rPr>
              <w:t>0.926</w:t>
            </w:r>
          </w:p>
        </w:tc>
        <w:tc>
          <w:tcPr>
            <w:tcW w:w="1361" w:type="dxa"/>
            <w:tcBorders>
              <w:top w:val="nil"/>
              <w:left w:val="nil"/>
              <w:bottom w:val="nil"/>
              <w:right w:val="nil"/>
            </w:tcBorders>
            <w:vAlign w:val="bottom"/>
          </w:tcPr>
          <w:p w14:paraId="4101FDF8" w14:textId="115ED2B5" w:rsidR="007A5956" w:rsidRPr="00C935A5" w:rsidRDefault="007A5956" w:rsidP="007A5956">
            <w:pPr>
              <w:spacing w:before="40" w:after="20"/>
              <w:jc w:val="center"/>
              <w:rPr>
                <w:rFonts w:cs="Arial"/>
                <w:sz w:val="18"/>
                <w:szCs w:val="18"/>
              </w:rPr>
            </w:pPr>
            <w:r w:rsidRPr="007A5956">
              <w:rPr>
                <w:rFonts w:cs="Arial"/>
                <w:sz w:val="18"/>
                <w:szCs w:val="18"/>
              </w:rPr>
              <w:t>1.023</w:t>
            </w:r>
          </w:p>
        </w:tc>
        <w:tc>
          <w:tcPr>
            <w:tcW w:w="1361" w:type="dxa"/>
            <w:tcBorders>
              <w:top w:val="nil"/>
              <w:left w:val="nil"/>
              <w:bottom w:val="nil"/>
              <w:right w:val="nil"/>
            </w:tcBorders>
            <w:vAlign w:val="bottom"/>
          </w:tcPr>
          <w:p w14:paraId="0478D9D4" w14:textId="7DC6326E" w:rsidR="007A5956" w:rsidRPr="00C935A5" w:rsidRDefault="007A5956" w:rsidP="007A5956">
            <w:pPr>
              <w:spacing w:before="40" w:after="20"/>
              <w:jc w:val="center"/>
              <w:rPr>
                <w:rFonts w:cs="Arial"/>
                <w:sz w:val="18"/>
                <w:szCs w:val="18"/>
              </w:rPr>
            </w:pPr>
            <w:r w:rsidRPr="007A5956">
              <w:rPr>
                <w:rFonts w:cs="Arial"/>
                <w:sz w:val="18"/>
                <w:szCs w:val="18"/>
              </w:rPr>
              <w:t>1.065</w:t>
            </w:r>
          </w:p>
        </w:tc>
        <w:tc>
          <w:tcPr>
            <w:tcW w:w="1361" w:type="dxa"/>
            <w:tcBorders>
              <w:top w:val="nil"/>
              <w:left w:val="nil"/>
              <w:bottom w:val="nil"/>
              <w:right w:val="nil"/>
            </w:tcBorders>
            <w:shd w:val="clear" w:color="auto" w:fill="auto"/>
            <w:vAlign w:val="bottom"/>
          </w:tcPr>
          <w:p w14:paraId="2B495F7A" w14:textId="3789AD82" w:rsidR="007A5956" w:rsidRPr="00C935A5" w:rsidRDefault="007A5956" w:rsidP="007A5956">
            <w:pPr>
              <w:spacing w:before="40" w:after="20"/>
              <w:jc w:val="center"/>
              <w:rPr>
                <w:rFonts w:cs="Arial"/>
                <w:sz w:val="18"/>
                <w:szCs w:val="18"/>
              </w:rPr>
            </w:pPr>
            <w:r w:rsidRPr="007A5956">
              <w:rPr>
                <w:rFonts w:cs="Arial"/>
                <w:sz w:val="18"/>
                <w:szCs w:val="18"/>
              </w:rPr>
              <w:t>1.005</w:t>
            </w:r>
          </w:p>
        </w:tc>
      </w:tr>
      <w:tr w:rsidR="007A5956" w:rsidRPr="007A5956" w14:paraId="66F913E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99DB091" w14:textId="77777777" w:rsidR="007A5956" w:rsidRPr="00C935A5" w:rsidRDefault="007A5956" w:rsidP="007A5956">
            <w:pPr>
              <w:spacing w:before="40" w:after="40"/>
              <w:rPr>
                <w:rFonts w:cs="Arial"/>
                <w:sz w:val="18"/>
                <w:szCs w:val="18"/>
              </w:rPr>
            </w:pPr>
            <w:r w:rsidRPr="00C935A5">
              <w:rPr>
                <w:rFonts w:cs="Arial"/>
                <w:sz w:val="18"/>
                <w:szCs w:val="18"/>
              </w:rPr>
              <w:t>Banyule C</w:t>
            </w:r>
          </w:p>
        </w:tc>
        <w:tc>
          <w:tcPr>
            <w:tcW w:w="1361" w:type="dxa"/>
            <w:tcBorders>
              <w:top w:val="nil"/>
              <w:left w:val="single" w:sz="18" w:space="0" w:color="B4B432"/>
              <w:bottom w:val="nil"/>
              <w:right w:val="nil"/>
            </w:tcBorders>
            <w:shd w:val="clear" w:color="auto" w:fill="auto"/>
            <w:vAlign w:val="bottom"/>
          </w:tcPr>
          <w:p w14:paraId="518B5FB9" w14:textId="37D21E55" w:rsidR="007A5956" w:rsidRPr="00C935A5" w:rsidRDefault="007A5956" w:rsidP="007A5956">
            <w:pPr>
              <w:spacing w:before="40" w:after="20"/>
              <w:jc w:val="center"/>
              <w:rPr>
                <w:rFonts w:cs="Arial"/>
                <w:sz w:val="18"/>
                <w:szCs w:val="18"/>
              </w:rPr>
            </w:pPr>
            <w:r w:rsidRPr="007A5956">
              <w:rPr>
                <w:rFonts w:cs="Arial"/>
                <w:sz w:val="18"/>
                <w:szCs w:val="18"/>
              </w:rPr>
              <w:t>1.076</w:t>
            </w:r>
          </w:p>
        </w:tc>
        <w:tc>
          <w:tcPr>
            <w:tcW w:w="1361" w:type="dxa"/>
            <w:tcBorders>
              <w:top w:val="nil"/>
              <w:left w:val="nil"/>
              <w:bottom w:val="nil"/>
              <w:right w:val="nil"/>
            </w:tcBorders>
            <w:shd w:val="clear" w:color="auto" w:fill="auto"/>
            <w:vAlign w:val="bottom"/>
          </w:tcPr>
          <w:p w14:paraId="6AE42D1F" w14:textId="12E26F02" w:rsidR="007A5956" w:rsidRPr="00C935A5" w:rsidRDefault="007A5956" w:rsidP="007A5956">
            <w:pPr>
              <w:spacing w:before="40" w:after="20"/>
              <w:jc w:val="center"/>
              <w:rPr>
                <w:rFonts w:cs="Arial"/>
                <w:sz w:val="18"/>
                <w:szCs w:val="18"/>
              </w:rPr>
            </w:pPr>
            <w:r w:rsidRPr="007A5956">
              <w:rPr>
                <w:rFonts w:cs="Arial"/>
                <w:sz w:val="18"/>
                <w:szCs w:val="18"/>
              </w:rPr>
              <w:t>1.144</w:t>
            </w:r>
          </w:p>
        </w:tc>
        <w:tc>
          <w:tcPr>
            <w:tcW w:w="1361" w:type="dxa"/>
            <w:tcBorders>
              <w:top w:val="nil"/>
              <w:left w:val="nil"/>
              <w:bottom w:val="nil"/>
              <w:right w:val="nil"/>
            </w:tcBorders>
            <w:vAlign w:val="bottom"/>
          </w:tcPr>
          <w:p w14:paraId="4EA3F433" w14:textId="13C9682F" w:rsidR="007A5956" w:rsidRPr="00C935A5" w:rsidRDefault="007A5956" w:rsidP="007A5956">
            <w:pPr>
              <w:spacing w:before="40" w:after="20"/>
              <w:jc w:val="center"/>
              <w:rPr>
                <w:rFonts w:cs="Arial"/>
                <w:sz w:val="18"/>
                <w:szCs w:val="18"/>
              </w:rPr>
            </w:pPr>
            <w:r w:rsidRPr="007A5956">
              <w:rPr>
                <w:rFonts w:cs="Arial"/>
                <w:sz w:val="18"/>
                <w:szCs w:val="18"/>
              </w:rPr>
              <w:t>0.955</w:t>
            </w:r>
          </w:p>
        </w:tc>
        <w:tc>
          <w:tcPr>
            <w:tcW w:w="1361" w:type="dxa"/>
            <w:tcBorders>
              <w:top w:val="nil"/>
              <w:left w:val="nil"/>
              <w:bottom w:val="nil"/>
              <w:right w:val="nil"/>
            </w:tcBorders>
            <w:vAlign w:val="bottom"/>
          </w:tcPr>
          <w:p w14:paraId="02DC1EC6" w14:textId="30AE9F5A" w:rsidR="007A5956" w:rsidRPr="00C935A5" w:rsidRDefault="007A5956" w:rsidP="007A5956">
            <w:pPr>
              <w:spacing w:before="40" w:after="20"/>
              <w:jc w:val="center"/>
              <w:rPr>
                <w:rFonts w:cs="Arial"/>
                <w:sz w:val="18"/>
                <w:szCs w:val="18"/>
              </w:rPr>
            </w:pPr>
            <w:r w:rsidRPr="007A5956">
              <w:rPr>
                <w:rFonts w:cs="Arial"/>
                <w:sz w:val="18"/>
                <w:szCs w:val="18"/>
              </w:rPr>
              <w:t>0.926</w:t>
            </w:r>
          </w:p>
        </w:tc>
        <w:tc>
          <w:tcPr>
            <w:tcW w:w="1361" w:type="dxa"/>
            <w:tcBorders>
              <w:top w:val="nil"/>
              <w:left w:val="nil"/>
              <w:bottom w:val="nil"/>
              <w:right w:val="nil"/>
            </w:tcBorders>
            <w:shd w:val="clear" w:color="auto" w:fill="auto"/>
            <w:vAlign w:val="bottom"/>
          </w:tcPr>
          <w:p w14:paraId="51954807" w14:textId="36241617" w:rsidR="007A5956" w:rsidRPr="00C935A5" w:rsidRDefault="007A5956" w:rsidP="007A5956">
            <w:pPr>
              <w:spacing w:before="40" w:after="20"/>
              <w:jc w:val="center"/>
              <w:rPr>
                <w:rFonts w:cs="Arial"/>
                <w:sz w:val="18"/>
                <w:szCs w:val="18"/>
              </w:rPr>
            </w:pPr>
            <w:r w:rsidRPr="007A5956">
              <w:rPr>
                <w:rFonts w:cs="Arial"/>
                <w:sz w:val="18"/>
                <w:szCs w:val="18"/>
              </w:rPr>
              <w:t>0.905</w:t>
            </w:r>
          </w:p>
        </w:tc>
      </w:tr>
      <w:tr w:rsidR="007A5956" w:rsidRPr="007A5956" w14:paraId="647D93D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C7E64B4" w14:textId="77777777" w:rsidR="007A5956" w:rsidRPr="00C935A5" w:rsidRDefault="007A5956" w:rsidP="007A5956">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B4B432"/>
              <w:bottom w:val="nil"/>
              <w:right w:val="nil"/>
            </w:tcBorders>
            <w:shd w:val="clear" w:color="auto" w:fill="auto"/>
            <w:vAlign w:val="bottom"/>
          </w:tcPr>
          <w:p w14:paraId="17EA4607" w14:textId="21703464" w:rsidR="007A5956" w:rsidRPr="00C935A5" w:rsidRDefault="007A5956" w:rsidP="007A5956">
            <w:pPr>
              <w:spacing w:before="40" w:after="20"/>
              <w:jc w:val="center"/>
              <w:rPr>
                <w:rFonts w:cs="Arial"/>
                <w:sz w:val="18"/>
                <w:szCs w:val="18"/>
              </w:rPr>
            </w:pPr>
            <w:r w:rsidRPr="007A5956">
              <w:rPr>
                <w:rFonts w:cs="Arial"/>
                <w:sz w:val="18"/>
                <w:szCs w:val="18"/>
              </w:rPr>
              <w:t>0.840</w:t>
            </w:r>
          </w:p>
        </w:tc>
        <w:tc>
          <w:tcPr>
            <w:tcW w:w="1361" w:type="dxa"/>
            <w:tcBorders>
              <w:top w:val="nil"/>
              <w:left w:val="nil"/>
              <w:bottom w:val="nil"/>
              <w:right w:val="nil"/>
            </w:tcBorders>
            <w:shd w:val="clear" w:color="auto" w:fill="auto"/>
            <w:vAlign w:val="bottom"/>
          </w:tcPr>
          <w:p w14:paraId="118D3F1B" w14:textId="6896B778" w:rsidR="007A5956" w:rsidRPr="00C935A5" w:rsidRDefault="007A5956" w:rsidP="007A5956">
            <w:pPr>
              <w:spacing w:before="40" w:after="20"/>
              <w:jc w:val="center"/>
              <w:rPr>
                <w:rFonts w:cs="Arial"/>
                <w:sz w:val="18"/>
                <w:szCs w:val="18"/>
              </w:rPr>
            </w:pPr>
            <w:r w:rsidRPr="007A5956">
              <w:rPr>
                <w:rFonts w:cs="Arial"/>
                <w:sz w:val="18"/>
                <w:szCs w:val="18"/>
              </w:rPr>
              <w:t>0.947</w:t>
            </w:r>
          </w:p>
        </w:tc>
        <w:tc>
          <w:tcPr>
            <w:tcW w:w="1361" w:type="dxa"/>
            <w:tcBorders>
              <w:top w:val="nil"/>
              <w:left w:val="nil"/>
              <w:bottom w:val="nil"/>
              <w:right w:val="nil"/>
            </w:tcBorders>
            <w:vAlign w:val="bottom"/>
          </w:tcPr>
          <w:p w14:paraId="72BAAA00" w14:textId="790959F2" w:rsidR="007A5956" w:rsidRPr="00C935A5" w:rsidRDefault="007A5956" w:rsidP="007A5956">
            <w:pPr>
              <w:spacing w:before="40" w:after="20"/>
              <w:jc w:val="center"/>
              <w:rPr>
                <w:rFonts w:cs="Arial"/>
                <w:sz w:val="18"/>
                <w:szCs w:val="18"/>
              </w:rPr>
            </w:pPr>
            <w:r w:rsidRPr="007A5956">
              <w:rPr>
                <w:rFonts w:cs="Arial"/>
                <w:sz w:val="18"/>
                <w:szCs w:val="18"/>
              </w:rPr>
              <w:t>1.440</w:t>
            </w:r>
          </w:p>
        </w:tc>
        <w:tc>
          <w:tcPr>
            <w:tcW w:w="1361" w:type="dxa"/>
            <w:tcBorders>
              <w:top w:val="nil"/>
              <w:left w:val="nil"/>
              <w:bottom w:val="nil"/>
              <w:right w:val="nil"/>
            </w:tcBorders>
            <w:vAlign w:val="bottom"/>
          </w:tcPr>
          <w:p w14:paraId="7E18AEDE" w14:textId="76CC9392" w:rsidR="007A5956" w:rsidRPr="00C935A5" w:rsidRDefault="007A5956" w:rsidP="007A5956">
            <w:pPr>
              <w:spacing w:before="40" w:after="20"/>
              <w:jc w:val="center"/>
              <w:rPr>
                <w:rFonts w:cs="Arial"/>
                <w:sz w:val="18"/>
                <w:szCs w:val="18"/>
              </w:rPr>
            </w:pPr>
            <w:r w:rsidRPr="007A5956">
              <w:rPr>
                <w:rFonts w:cs="Arial"/>
                <w:sz w:val="18"/>
                <w:szCs w:val="18"/>
              </w:rPr>
              <w:t>1.169</w:t>
            </w:r>
          </w:p>
        </w:tc>
        <w:tc>
          <w:tcPr>
            <w:tcW w:w="1361" w:type="dxa"/>
            <w:tcBorders>
              <w:top w:val="nil"/>
              <w:left w:val="nil"/>
              <w:bottom w:val="nil"/>
              <w:right w:val="nil"/>
            </w:tcBorders>
            <w:shd w:val="clear" w:color="auto" w:fill="auto"/>
            <w:vAlign w:val="bottom"/>
          </w:tcPr>
          <w:p w14:paraId="13F97802" w14:textId="21462F38" w:rsidR="007A5956" w:rsidRPr="00C935A5" w:rsidRDefault="007A5956" w:rsidP="007A5956">
            <w:pPr>
              <w:spacing w:before="40" w:after="20"/>
              <w:jc w:val="center"/>
              <w:rPr>
                <w:rFonts w:cs="Arial"/>
                <w:sz w:val="18"/>
                <w:szCs w:val="18"/>
              </w:rPr>
            </w:pPr>
            <w:r w:rsidRPr="007A5956">
              <w:rPr>
                <w:rFonts w:cs="Arial"/>
                <w:sz w:val="18"/>
                <w:szCs w:val="18"/>
              </w:rPr>
              <w:t>0.858</w:t>
            </w:r>
          </w:p>
        </w:tc>
      </w:tr>
      <w:tr w:rsidR="007A5956" w:rsidRPr="007A5956" w14:paraId="46A88822"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09E1C10" w14:textId="77777777" w:rsidR="007A5956" w:rsidRPr="00C935A5" w:rsidRDefault="007A5956" w:rsidP="007A595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B4B432"/>
              <w:bottom w:val="nil"/>
              <w:right w:val="nil"/>
            </w:tcBorders>
            <w:shd w:val="clear" w:color="auto" w:fill="auto"/>
            <w:vAlign w:val="bottom"/>
          </w:tcPr>
          <w:p w14:paraId="0CA7740C" w14:textId="1C8E2F78" w:rsidR="007A5956" w:rsidRPr="00C935A5" w:rsidRDefault="007A5956" w:rsidP="007A5956">
            <w:pPr>
              <w:spacing w:before="40" w:after="20"/>
              <w:jc w:val="center"/>
              <w:rPr>
                <w:rFonts w:cs="Arial"/>
                <w:sz w:val="18"/>
                <w:szCs w:val="18"/>
              </w:rPr>
            </w:pPr>
            <w:r w:rsidRPr="007A5956">
              <w:rPr>
                <w:rFonts w:cs="Arial"/>
                <w:sz w:val="18"/>
                <w:szCs w:val="18"/>
              </w:rPr>
              <w:t>0.902</w:t>
            </w:r>
          </w:p>
        </w:tc>
        <w:tc>
          <w:tcPr>
            <w:tcW w:w="1361" w:type="dxa"/>
            <w:tcBorders>
              <w:top w:val="nil"/>
              <w:left w:val="nil"/>
              <w:bottom w:val="nil"/>
              <w:right w:val="nil"/>
            </w:tcBorders>
            <w:shd w:val="clear" w:color="auto" w:fill="auto"/>
            <w:vAlign w:val="bottom"/>
          </w:tcPr>
          <w:p w14:paraId="0F1BA8DC" w14:textId="15BFC3F2" w:rsidR="007A5956" w:rsidRPr="00C935A5" w:rsidRDefault="007A5956" w:rsidP="007A5956">
            <w:pPr>
              <w:spacing w:before="40" w:after="20"/>
              <w:jc w:val="center"/>
              <w:rPr>
                <w:rFonts w:cs="Arial"/>
                <w:sz w:val="18"/>
                <w:szCs w:val="18"/>
              </w:rPr>
            </w:pPr>
            <w:r w:rsidRPr="007A5956">
              <w:rPr>
                <w:rFonts w:cs="Arial"/>
                <w:sz w:val="18"/>
                <w:szCs w:val="18"/>
              </w:rPr>
              <w:t>0.977</w:t>
            </w:r>
          </w:p>
        </w:tc>
        <w:tc>
          <w:tcPr>
            <w:tcW w:w="1361" w:type="dxa"/>
            <w:tcBorders>
              <w:top w:val="nil"/>
              <w:left w:val="nil"/>
              <w:bottom w:val="nil"/>
              <w:right w:val="nil"/>
            </w:tcBorders>
            <w:vAlign w:val="bottom"/>
          </w:tcPr>
          <w:p w14:paraId="3329B1C0" w14:textId="78CCDAFA" w:rsidR="007A5956" w:rsidRPr="00C935A5" w:rsidRDefault="007A5956" w:rsidP="007A5956">
            <w:pPr>
              <w:spacing w:before="40" w:after="20"/>
              <w:jc w:val="center"/>
              <w:rPr>
                <w:rFonts w:cs="Arial"/>
                <w:sz w:val="18"/>
                <w:szCs w:val="18"/>
              </w:rPr>
            </w:pPr>
            <w:r w:rsidRPr="007A5956">
              <w:rPr>
                <w:rFonts w:cs="Arial"/>
                <w:sz w:val="18"/>
                <w:szCs w:val="18"/>
              </w:rPr>
              <w:t>0.984</w:t>
            </w:r>
          </w:p>
        </w:tc>
        <w:tc>
          <w:tcPr>
            <w:tcW w:w="1361" w:type="dxa"/>
            <w:tcBorders>
              <w:top w:val="nil"/>
              <w:left w:val="nil"/>
              <w:bottom w:val="nil"/>
              <w:right w:val="nil"/>
            </w:tcBorders>
            <w:vAlign w:val="bottom"/>
          </w:tcPr>
          <w:p w14:paraId="6194E492" w14:textId="65F98E45" w:rsidR="007A5956" w:rsidRPr="00C935A5" w:rsidRDefault="007A5956" w:rsidP="007A5956">
            <w:pPr>
              <w:spacing w:before="40" w:after="20"/>
              <w:jc w:val="center"/>
              <w:rPr>
                <w:rFonts w:cs="Arial"/>
                <w:sz w:val="18"/>
                <w:szCs w:val="18"/>
              </w:rPr>
            </w:pPr>
            <w:r w:rsidRPr="007A5956">
              <w:rPr>
                <w:rFonts w:cs="Arial"/>
                <w:sz w:val="18"/>
                <w:szCs w:val="18"/>
              </w:rPr>
              <w:t>0.937</w:t>
            </w:r>
          </w:p>
        </w:tc>
        <w:tc>
          <w:tcPr>
            <w:tcW w:w="1361" w:type="dxa"/>
            <w:tcBorders>
              <w:top w:val="nil"/>
              <w:left w:val="nil"/>
              <w:bottom w:val="nil"/>
              <w:right w:val="nil"/>
            </w:tcBorders>
            <w:shd w:val="clear" w:color="auto" w:fill="auto"/>
            <w:vAlign w:val="bottom"/>
          </w:tcPr>
          <w:p w14:paraId="28119C5E" w14:textId="31D3EB2C" w:rsidR="007A5956" w:rsidRPr="00C935A5" w:rsidRDefault="007A5956" w:rsidP="007A5956">
            <w:pPr>
              <w:spacing w:before="40" w:after="20"/>
              <w:jc w:val="center"/>
              <w:rPr>
                <w:rFonts w:cs="Arial"/>
                <w:sz w:val="18"/>
                <w:szCs w:val="18"/>
              </w:rPr>
            </w:pPr>
            <w:r w:rsidRPr="007A5956">
              <w:rPr>
                <w:rFonts w:cs="Arial"/>
                <w:sz w:val="18"/>
                <w:szCs w:val="18"/>
              </w:rPr>
              <w:t>0.890</w:t>
            </w:r>
          </w:p>
        </w:tc>
      </w:tr>
      <w:tr w:rsidR="007A5956" w:rsidRPr="007A5956" w14:paraId="6FC0D40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A7B4CDA" w14:textId="77777777" w:rsidR="007A5956" w:rsidRPr="00C935A5" w:rsidRDefault="007A5956" w:rsidP="007A5956">
            <w:pPr>
              <w:spacing w:before="40" w:after="40"/>
              <w:rPr>
                <w:rFonts w:cs="Arial"/>
                <w:sz w:val="18"/>
                <w:szCs w:val="18"/>
              </w:rPr>
            </w:pPr>
            <w:r w:rsidRPr="00C935A5">
              <w:rPr>
                <w:rFonts w:cs="Arial"/>
                <w:sz w:val="18"/>
                <w:szCs w:val="18"/>
              </w:rPr>
              <w:t>Bayside C</w:t>
            </w:r>
          </w:p>
        </w:tc>
        <w:tc>
          <w:tcPr>
            <w:tcW w:w="1361" w:type="dxa"/>
            <w:tcBorders>
              <w:top w:val="nil"/>
              <w:left w:val="single" w:sz="18" w:space="0" w:color="B4B432"/>
              <w:bottom w:val="nil"/>
              <w:right w:val="nil"/>
            </w:tcBorders>
            <w:shd w:val="clear" w:color="auto" w:fill="auto"/>
            <w:vAlign w:val="bottom"/>
          </w:tcPr>
          <w:p w14:paraId="7740327D" w14:textId="29F1C55C" w:rsidR="007A5956" w:rsidRPr="00C935A5" w:rsidRDefault="007A5956" w:rsidP="007A5956">
            <w:pPr>
              <w:spacing w:before="40" w:after="20"/>
              <w:jc w:val="center"/>
              <w:rPr>
                <w:rFonts w:cs="Arial"/>
                <w:sz w:val="18"/>
                <w:szCs w:val="18"/>
              </w:rPr>
            </w:pPr>
            <w:r w:rsidRPr="007A5956">
              <w:rPr>
                <w:rFonts w:cs="Arial"/>
                <w:sz w:val="18"/>
                <w:szCs w:val="18"/>
              </w:rPr>
              <w:t>1.332</w:t>
            </w:r>
          </w:p>
        </w:tc>
        <w:tc>
          <w:tcPr>
            <w:tcW w:w="1361" w:type="dxa"/>
            <w:tcBorders>
              <w:top w:val="nil"/>
              <w:left w:val="nil"/>
              <w:bottom w:val="nil"/>
              <w:right w:val="nil"/>
            </w:tcBorders>
            <w:shd w:val="clear" w:color="auto" w:fill="auto"/>
            <w:vAlign w:val="bottom"/>
          </w:tcPr>
          <w:p w14:paraId="74DDE9CE" w14:textId="3B2D341D" w:rsidR="007A5956" w:rsidRPr="00C935A5" w:rsidRDefault="007A5956" w:rsidP="007A5956">
            <w:pPr>
              <w:spacing w:before="40" w:after="20"/>
              <w:jc w:val="center"/>
              <w:rPr>
                <w:rFonts w:cs="Arial"/>
                <w:sz w:val="18"/>
                <w:szCs w:val="18"/>
              </w:rPr>
            </w:pPr>
            <w:r w:rsidRPr="007A5956">
              <w:rPr>
                <w:rFonts w:cs="Arial"/>
                <w:sz w:val="18"/>
                <w:szCs w:val="18"/>
              </w:rPr>
              <w:t>1.241</w:t>
            </w:r>
          </w:p>
        </w:tc>
        <w:tc>
          <w:tcPr>
            <w:tcW w:w="1361" w:type="dxa"/>
            <w:tcBorders>
              <w:top w:val="nil"/>
              <w:left w:val="nil"/>
              <w:bottom w:val="nil"/>
              <w:right w:val="nil"/>
            </w:tcBorders>
            <w:vAlign w:val="bottom"/>
          </w:tcPr>
          <w:p w14:paraId="005F828B" w14:textId="50350045" w:rsidR="007A5956" w:rsidRPr="00C935A5" w:rsidRDefault="007A5956" w:rsidP="007A5956">
            <w:pPr>
              <w:spacing w:before="40" w:after="20"/>
              <w:jc w:val="center"/>
              <w:rPr>
                <w:rFonts w:cs="Arial"/>
                <w:sz w:val="18"/>
                <w:szCs w:val="18"/>
              </w:rPr>
            </w:pPr>
            <w:r w:rsidRPr="007A5956">
              <w:rPr>
                <w:rFonts w:cs="Arial"/>
                <w:sz w:val="18"/>
                <w:szCs w:val="18"/>
              </w:rPr>
              <w:t>0.922</w:t>
            </w:r>
          </w:p>
        </w:tc>
        <w:tc>
          <w:tcPr>
            <w:tcW w:w="1361" w:type="dxa"/>
            <w:tcBorders>
              <w:top w:val="nil"/>
              <w:left w:val="nil"/>
              <w:bottom w:val="nil"/>
              <w:right w:val="nil"/>
            </w:tcBorders>
            <w:vAlign w:val="bottom"/>
          </w:tcPr>
          <w:p w14:paraId="6B1FC7F7" w14:textId="1C5838B3" w:rsidR="007A5956" w:rsidRPr="00C935A5" w:rsidRDefault="007A5956" w:rsidP="007A5956">
            <w:pPr>
              <w:spacing w:before="40" w:after="20"/>
              <w:jc w:val="center"/>
              <w:rPr>
                <w:rFonts w:cs="Arial"/>
                <w:sz w:val="18"/>
                <w:szCs w:val="18"/>
              </w:rPr>
            </w:pPr>
            <w:r w:rsidRPr="007A5956">
              <w:rPr>
                <w:rFonts w:cs="Arial"/>
                <w:sz w:val="18"/>
                <w:szCs w:val="18"/>
              </w:rPr>
              <w:t>1.126</w:t>
            </w:r>
          </w:p>
        </w:tc>
        <w:tc>
          <w:tcPr>
            <w:tcW w:w="1361" w:type="dxa"/>
            <w:tcBorders>
              <w:top w:val="nil"/>
              <w:left w:val="nil"/>
              <w:bottom w:val="nil"/>
              <w:right w:val="nil"/>
            </w:tcBorders>
            <w:shd w:val="clear" w:color="auto" w:fill="auto"/>
            <w:vAlign w:val="bottom"/>
          </w:tcPr>
          <w:p w14:paraId="3D4734C9" w14:textId="7F83F880" w:rsidR="007A5956" w:rsidRPr="00C935A5" w:rsidRDefault="007A5956" w:rsidP="007A5956">
            <w:pPr>
              <w:spacing w:before="40" w:after="20"/>
              <w:jc w:val="center"/>
              <w:rPr>
                <w:rFonts w:cs="Arial"/>
                <w:sz w:val="18"/>
                <w:szCs w:val="18"/>
              </w:rPr>
            </w:pPr>
            <w:r w:rsidRPr="007A5956">
              <w:rPr>
                <w:rFonts w:cs="Arial"/>
                <w:sz w:val="18"/>
                <w:szCs w:val="18"/>
              </w:rPr>
              <w:t>0.884</w:t>
            </w:r>
          </w:p>
        </w:tc>
      </w:tr>
      <w:tr w:rsidR="007A5956" w:rsidRPr="007A5956" w14:paraId="19B07A8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39284DA" w14:textId="77777777" w:rsidR="007A5956" w:rsidRPr="00C935A5" w:rsidRDefault="007A5956" w:rsidP="007A5956">
            <w:pPr>
              <w:spacing w:before="40" w:after="40"/>
              <w:rPr>
                <w:rFonts w:cs="Arial"/>
                <w:sz w:val="18"/>
                <w:szCs w:val="18"/>
              </w:rPr>
            </w:pPr>
            <w:r w:rsidRPr="00C935A5">
              <w:rPr>
                <w:rFonts w:cs="Arial"/>
                <w:sz w:val="18"/>
                <w:szCs w:val="18"/>
              </w:rPr>
              <w:t>Benalla RC</w:t>
            </w:r>
          </w:p>
        </w:tc>
        <w:tc>
          <w:tcPr>
            <w:tcW w:w="1361" w:type="dxa"/>
            <w:tcBorders>
              <w:top w:val="nil"/>
              <w:left w:val="single" w:sz="18" w:space="0" w:color="B4B432"/>
              <w:bottom w:val="nil"/>
              <w:right w:val="nil"/>
            </w:tcBorders>
            <w:shd w:val="clear" w:color="auto" w:fill="auto"/>
            <w:vAlign w:val="bottom"/>
          </w:tcPr>
          <w:p w14:paraId="36FF9283" w14:textId="04E13FAA" w:rsidR="007A5956" w:rsidRPr="00C935A5" w:rsidRDefault="007A5956" w:rsidP="007A5956">
            <w:pPr>
              <w:spacing w:before="40" w:after="20"/>
              <w:jc w:val="center"/>
              <w:rPr>
                <w:rFonts w:cs="Arial"/>
                <w:sz w:val="18"/>
                <w:szCs w:val="18"/>
              </w:rPr>
            </w:pPr>
            <w:r w:rsidRPr="007A5956">
              <w:rPr>
                <w:rFonts w:cs="Arial"/>
                <w:sz w:val="18"/>
                <w:szCs w:val="18"/>
              </w:rPr>
              <w:t>0.868</w:t>
            </w:r>
          </w:p>
        </w:tc>
        <w:tc>
          <w:tcPr>
            <w:tcW w:w="1361" w:type="dxa"/>
            <w:tcBorders>
              <w:top w:val="nil"/>
              <w:left w:val="nil"/>
              <w:bottom w:val="nil"/>
              <w:right w:val="nil"/>
            </w:tcBorders>
            <w:shd w:val="clear" w:color="auto" w:fill="auto"/>
            <w:vAlign w:val="bottom"/>
          </w:tcPr>
          <w:p w14:paraId="05A473F9" w14:textId="5054054B" w:rsidR="007A5956" w:rsidRPr="00C935A5" w:rsidRDefault="007A5956" w:rsidP="007A5956">
            <w:pPr>
              <w:spacing w:before="40" w:after="20"/>
              <w:jc w:val="center"/>
              <w:rPr>
                <w:rFonts w:cs="Arial"/>
                <w:sz w:val="18"/>
                <w:szCs w:val="18"/>
              </w:rPr>
            </w:pPr>
            <w:r w:rsidRPr="007A5956">
              <w:rPr>
                <w:rFonts w:cs="Arial"/>
                <w:sz w:val="18"/>
                <w:szCs w:val="18"/>
              </w:rPr>
              <w:t>0.871</w:t>
            </w:r>
          </w:p>
        </w:tc>
        <w:tc>
          <w:tcPr>
            <w:tcW w:w="1361" w:type="dxa"/>
            <w:tcBorders>
              <w:top w:val="nil"/>
              <w:left w:val="nil"/>
              <w:bottom w:val="nil"/>
              <w:right w:val="nil"/>
            </w:tcBorders>
            <w:vAlign w:val="bottom"/>
          </w:tcPr>
          <w:p w14:paraId="1101DCC5" w14:textId="425BF25A" w:rsidR="007A5956" w:rsidRPr="00C935A5" w:rsidRDefault="007A5956" w:rsidP="007A5956">
            <w:pPr>
              <w:spacing w:before="40" w:after="20"/>
              <w:jc w:val="center"/>
              <w:rPr>
                <w:rFonts w:cs="Arial"/>
                <w:sz w:val="18"/>
                <w:szCs w:val="18"/>
              </w:rPr>
            </w:pPr>
            <w:r w:rsidRPr="007A5956">
              <w:rPr>
                <w:rFonts w:cs="Arial"/>
                <w:sz w:val="18"/>
                <w:szCs w:val="18"/>
              </w:rPr>
              <w:t>1.049</w:t>
            </w:r>
          </w:p>
        </w:tc>
        <w:tc>
          <w:tcPr>
            <w:tcW w:w="1361" w:type="dxa"/>
            <w:tcBorders>
              <w:top w:val="nil"/>
              <w:left w:val="nil"/>
              <w:bottom w:val="nil"/>
              <w:right w:val="nil"/>
            </w:tcBorders>
            <w:vAlign w:val="bottom"/>
          </w:tcPr>
          <w:p w14:paraId="0F7F25B8" w14:textId="5C6D33F2" w:rsidR="007A5956" w:rsidRPr="00C935A5" w:rsidRDefault="007A5956" w:rsidP="007A5956">
            <w:pPr>
              <w:spacing w:before="40" w:after="20"/>
              <w:jc w:val="center"/>
              <w:rPr>
                <w:rFonts w:cs="Arial"/>
                <w:sz w:val="18"/>
                <w:szCs w:val="18"/>
              </w:rPr>
            </w:pPr>
            <w:r w:rsidRPr="007A5956">
              <w:rPr>
                <w:rFonts w:cs="Arial"/>
                <w:sz w:val="18"/>
                <w:szCs w:val="18"/>
              </w:rPr>
              <w:t>0.883</w:t>
            </w:r>
          </w:p>
        </w:tc>
        <w:tc>
          <w:tcPr>
            <w:tcW w:w="1361" w:type="dxa"/>
            <w:tcBorders>
              <w:top w:val="nil"/>
              <w:left w:val="nil"/>
              <w:bottom w:val="nil"/>
              <w:right w:val="nil"/>
            </w:tcBorders>
            <w:shd w:val="clear" w:color="auto" w:fill="auto"/>
            <w:vAlign w:val="bottom"/>
          </w:tcPr>
          <w:p w14:paraId="1BD6C782" w14:textId="646EAF2B" w:rsidR="007A5956" w:rsidRPr="00C935A5" w:rsidRDefault="007A5956" w:rsidP="007A5956">
            <w:pPr>
              <w:spacing w:before="40" w:after="20"/>
              <w:jc w:val="center"/>
              <w:rPr>
                <w:rFonts w:cs="Arial"/>
                <w:sz w:val="18"/>
                <w:szCs w:val="18"/>
              </w:rPr>
            </w:pPr>
            <w:r w:rsidRPr="007A5956">
              <w:rPr>
                <w:rFonts w:cs="Arial"/>
                <w:sz w:val="18"/>
                <w:szCs w:val="18"/>
              </w:rPr>
              <w:t>1.018</w:t>
            </w:r>
          </w:p>
        </w:tc>
      </w:tr>
      <w:tr w:rsidR="007A5956" w:rsidRPr="007A5956" w14:paraId="52A5235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2595EA4" w14:textId="77777777" w:rsidR="007A5956" w:rsidRPr="00C935A5" w:rsidRDefault="007A5956" w:rsidP="007A5956">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B4B432"/>
              <w:bottom w:val="nil"/>
              <w:right w:val="nil"/>
            </w:tcBorders>
            <w:shd w:val="clear" w:color="auto" w:fill="auto"/>
            <w:vAlign w:val="bottom"/>
          </w:tcPr>
          <w:p w14:paraId="59908BFF" w14:textId="0542DFD0" w:rsidR="007A5956" w:rsidRPr="00C935A5" w:rsidRDefault="007A5956" w:rsidP="007A5956">
            <w:pPr>
              <w:spacing w:before="40" w:after="20"/>
              <w:jc w:val="center"/>
              <w:rPr>
                <w:rFonts w:cs="Arial"/>
                <w:sz w:val="18"/>
                <w:szCs w:val="18"/>
              </w:rPr>
            </w:pPr>
            <w:r w:rsidRPr="007A5956">
              <w:rPr>
                <w:rFonts w:cs="Arial"/>
                <w:sz w:val="18"/>
                <w:szCs w:val="18"/>
              </w:rPr>
              <w:t>1.482</w:t>
            </w:r>
          </w:p>
        </w:tc>
        <w:tc>
          <w:tcPr>
            <w:tcW w:w="1361" w:type="dxa"/>
            <w:tcBorders>
              <w:top w:val="nil"/>
              <w:left w:val="nil"/>
              <w:bottom w:val="nil"/>
              <w:right w:val="nil"/>
            </w:tcBorders>
            <w:shd w:val="clear" w:color="auto" w:fill="auto"/>
            <w:vAlign w:val="bottom"/>
          </w:tcPr>
          <w:p w14:paraId="1957AE59" w14:textId="7190E435" w:rsidR="007A5956" w:rsidRPr="00C935A5" w:rsidRDefault="007A5956" w:rsidP="007A5956">
            <w:pPr>
              <w:spacing w:before="40" w:after="20"/>
              <w:jc w:val="center"/>
              <w:rPr>
                <w:rFonts w:cs="Arial"/>
                <w:sz w:val="18"/>
                <w:szCs w:val="18"/>
              </w:rPr>
            </w:pPr>
            <w:r w:rsidRPr="007A5956">
              <w:rPr>
                <w:rFonts w:cs="Arial"/>
                <w:sz w:val="18"/>
                <w:szCs w:val="18"/>
              </w:rPr>
              <w:t>1.241</w:t>
            </w:r>
          </w:p>
        </w:tc>
        <w:tc>
          <w:tcPr>
            <w:tcW w:w="1361" w:type="dxa"/>
            <w:tcBorders>
              <w:top w:val="nil"/>
              <w:left w:val="nil"/>
              <w:bottom w:val="nil"/>
              <w:right w:val="nil"/>
            </w:tcBorders>
            <w:vAlign w:val="bottom"/>
          </w:tcPr>
          <w:p w14:paraId="53C857B6" w14:textId="5E8FC78D" w:rsidR="007A5956" w:rsidRPr="00C935A5" w:rsidRDefault="007A5956" w:rsidP="007A5956">
            <w:pPr>
              <w:spacing w:before="40" w:after="20"/>
              <w:jc w:val="center"/>
              <w:rPr>
                <w:rFonts w:cs="Arial"/>
                <w:sz w:val="18"/>
                <w:szCs w:val="18"/>
              </w:rPr>
            </w:pPr>
            <w:r w:rsidRPr="007A5956">
              <w:rPr>
                <w:rFonts w:cs="Arial"/>
                <w:sz w:val="18"/>
                <w:szCs w:val="18"/>
              </w:rPr>
              <w:t>0.948</w:t>
            </w:r>
          </w:p>
        </w:tc>
        <w:tc>
          <w:tcPr>
            <w:tcW w:w="1361" w:type="dxa"/>
            <w:tcBorders>
              <w:top w:val="nil"/>
              <w:left w:val="nil"/>
              <w:bottom w:val="nil"/>
              <w:right w:val="nil"/>
            </w:tcBorders>
            <w:vAlign w:val="bottom"/>
          </w:tcPr>
          <w:p w14:paraId="47D9B09E" w14:textId="4CE767A1" w:rsidR="007A5956" w:rsidRPr="00C935A5" w:rsidRDefault="007A5956" w:rsidP="007A5956">
            <w:pPr>
              <w:spacing w:before="40" w:after="20"/>
              <w:jc w:val="center"/>
              <w:rPr>
                <w:rFonts w:cs="Arial"/>
                <w:sz w:val="18"/>
                <w:szCs w:val="18"/>
              </w:rPr>
            </w:pPr>
            <w:r w:rsidRPr="007A5956">
              <w:rPr>
                <w:rFonts w:cs="Arial"/>
                <w:sz w:val="18"/>
                <w:szCs w:val="18"/>
              </w:rPr>
              <w:t>1.074</w:t>
            </w:r>
          </w:p>
        </w:tc>
        <w:tc>
          <w:tcPr>
            <w:tcW w:w="1361" w:type="dxa"/>
            <w:tcBorders>
              <w:top w:val="nil"/>
              <w:left w:val="nil"/>
              <w:bottom w:val="nil"/>
              <w:right w:val="nil"/>
            </w:tcBorders>
            <w:shd w:val="clear" w:color="auto" w:fill="auto"/>
            <w:vAlign w:val="bottom"/>
          </w:tcPr>
          <w:p w14:paraId="05596C87" w14:textId="647F6B8B" w:rsidR="007A5956" w:rsidRPr="00C935A5" w:rsidRDefault="007A5956" w:rsidP="007A5956">
            <w:pPr>
              <w:spacing w:before="40" w:after="20"/>
              <w:jc w:val="center"/>
              <w:rPr>
                <w:rFonts w:cs="Arial"/>
                <w:sz w:val="18"/>
                <w:szCs w:val="18"/>
              </w:rPr>
            </w:pPr>
            <w:r w:rsidRPr="007A5956">
              <w:rPr>
                <w:rFonts w:cs="Arial"/>
                <w:sz w:val="18"/>
                <w:szCs w:val="18"/>
              </w:rPr>
              <w:t>0.962</w:t>
            </w:r>
          </w:p>
        </w:tc>
      </w:tr>
      <w:tr w:rsidR="007A5956" w:rsidRPr="007A5956" w14:paraId="033ADCB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4490E68" w14:textId="77777777" w:rsidR="007A5956" w:rsidRPr="00C935A5" w:rsidRDefault="007A5956" w:rsidP="007A5956">
            <w:pPr>
              <w:spacing w:before="40" w:after="40"/>
              <w:rPr>
                <w:rFonts w:cs="Arial"/>
                <w:sz w:val="18"/>
                <w:szCs w:val="18"/>
              </w:rPr>
            </w:pPr>
            <w:r w:rsidRPr="00C935A5">
              <w:rPr>
                <w:rFonts w:cs="Arial"/>
                <w:sz w:val="18"/>
                <w:szCs w:val="18"/>
              </w:rPr>
              <w:t>Brimbank C</w:t>
            </w:r>
          </w:p>
        </w:tc>
        <w:tc>
          <w:tcPr>
            <w:tcW w:w="1361" w:type="dxa"/>
            <w:tcBorders>
              <w:top w:val="nil"/>
              <w:left w:val="single" w:sz="18" w:space="0" w:color="B4B432"/>
              <w:bottom w:val="nil"/>
              <w:right w:val="nil"/>
            </w:tcBorders>
            <w:shd w:val="clear" w:color="auto" w:fill="auto"/>
            <w:vAlign w:val="bottom"/>
          </w:tcPr>
          <w:p w14:paraId="21BA6ACC" w14:textId="074DAE75" w:rsidR="007A5956" w:rsidRPr="00C935A5" w:rsidRDefault="007A5956" w:rsidP="007A5956">
            <w:pPr>
              <w:spacing w:before="40" w:after="20"/>
              <w:jc w:val="center"/>
              <w:rPr>
                <w:rFonts w:cs="Arial"/>
                <w:sz w:val="18"/>
                <w:szCs w:val="18"/>
              </w:rPr>
            </w:pPr>
            <w:r w:rsidRPr="007A5956">
              <w:rPr>
                <w:rFonts w:cs="Arial"/>
                <w:sz w:val="18"/>
                <w:szCs w:val="18"/>
              </w:rPr>
              <w:t>0.938</w:t>
            </w:r>
          </w:p>
        </w:tc>
        <w:tc>
          <w:tcPr>
            <w:tcW w:w="1361" w:type="dxa"/>
            <w:tcBorders>
              <w:top w:val="nil"/>
              <w:left w:val="nil"/>
              <w:bottom w:val="nil"/>
              <w:right w:val="nil"/>
            </w:tcBorders>
            <w:shd w:val="clear" w:color="auto" w:fill="auto"/>
            <w:vAlign w:val="bottom"/>
          </w:tcPr>
          <w:p w14:paraId="079FE4BC" w14:textId="4A2A74C0" w:rsidR="007A5956" w:rsidRPr="00C935A5" w:rsidRDefault="007A5956" w:rsidP="007A5956">
            <w:pPr>
              <w:spacing w:before="40" w:after="20"/>
              <w:jc w:val="center"/>
              <w:rPr>
                <w:rFonts w:cs="Arial"/>
                <w:sz w:val="18"/>
                <w:szCs w:val="18"/>
              </w:rPr>
            </w:pPr>
            <w:r w:rsidRPr="007A5956">
              <w:rPr>
                <w:rFonts w:cs="Arial"/>
                <w:sz w:val="18"/>
                <w:szCs w:val="18"/>
              </w:rPr>
              <w:t>0.701</w:t>
            </w:r>
          </w:p>
        </w:tc>
        <w:tc>
          <w:tcPr>
            <w:tcW w:w="1361" w:type="dxa"/>
            <w:tcBorders>
              <w:top w:val="nil"/>
              <w:left w:val="nil"/>
              <w:bottom w:val="nil"/>
              <w:right w:val="nil"/>
            </w:tcBorders>
            <w:vAlign w:val="bottom"/>
          </w:tcPr>
          <w:p w14:paraId="1C16C4DC" w14:textId="59CDD712" w:rsidR="007A5956" w:rsidRPr="00C935A5" w:rsidRDefault="007A5956" w:rsidP="007A5956">
            <w:pPr>
              <w:spacing w:before="40" w:after="20"/>
              <w:jc w:val="center"/>
              <w:rPr>
                <w:rFonts w:cs="Arial"/>
                <w:sz w:val="18"/>
                <w:szCs w:val="18"/>
              </w:rPr>
            </w:pPr>
            <w:r w:rsidRPr="007A5956">
              <w:rPr>
                <w:rFonts w:cs="Arial"/>
                <w:sz w:val="18"/>
                <w:szCs w:val="18"/>
              </w:rPr>
              <w:t>0.907</w:t>
            </w:r>
          </w:p>
        </w:tc>
        <w:tc>
          <w:tcPr>
            <w:tcW w:w="1361" w:type="dxa"/>
            <w:tcBorders>
              <w:top w:val="nil"/>
              <w:left w:val="nil"/>
              <w:bottom w:val="nil"/>
              <w:right w:val="nil"/>
            </w:tcBorders>
            <w:vAlign w:val="bottom"/>
          </w:tcPr>
          <w:p w14:paraId="308AE71E" w14:textId="48C0A7E7" w:rsidR="007A5956" w:rsidRPr="00C935A5" w:rsidRDefault="007A5956" w:rsidP="007A5956">
            <w:pPr>
              <w:spacing w:before="40" w:after="20"/>
              <w:jc w:val="center"/>
              <w:rPr>
                <w:rFonts w:cs="Arial"/>
                <w:sz w:val="18"/>
                <w:szCs w:val="18"/>
              </w:rPr>
            </w:pPr>
            <w:r w:rsidRPr="007A5956">
              <w:rPr>
                <w:rFonts w:cs="Arial"/>
                <w:sz w:val="18"/>
                <w:szCs w:val="18"/>
              </w:rPr>
              <w:t>0.827</w:t>
            </w:r>
          </w:p>
        </w:tc>
        <w:tc>
          <w:tcPr>
            <w:tcW w:w="1361" w:type="dxa"/>
            <w:tcBorders>
              <w:top w:val="nil"/>
              <w:left w:val="nil"/>
              <w:bottom w:val="nil"/>
              <w:right w:val="nil"/>
            </w:tcBorders>
            <w:shd w:val="clear" w:color="auto" w:fill="auto"/>
            <w:vAlign w:val="bottom"/>
          </w:tcPr>
          <w:p w14:paraId="5BD13068" w14:textId="21F62502" w:rsidR="007A5956" w:rsidRPr="00C935A5" w:rsidRDefault="007A5956" w:rsidP="007A5956">
            <w:pPr>
              <w:spacing w:before="40" w:after="20"/>
              <w:jc w:val="center"/>
              <w:rPr>
                <w:rFonts w:cs="Arial"/>
                <w:sz w:val="18"/>
                <w:szCs w:val="18"/>
              </w:rPr>
            </w:pPr>
            <w:r w:rsidRPr="007A5956">
              <w:rPr>
                <w:rFonts w:cs="Arial"/>
                <w:sz w:val="18"/>
                <w:szCs w:val="18"/>
              </w:rPr>
              <w:t>1.416</w:t>
            </w:r>
          </w:p>
        </w:tc>
      </w:tr>
      <w:tr w:rsidR="007A5956" w:rsidRPr="007A5956" w14:paraId="474D6C2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4318D7B" w14:textId="77777777" w:rsidR="007A5956" w:rsidRPr="00C935A5" w:rsidRDefault="007A5956" w:rsidP="007A5956">
            <w:pPr>
              <w:spacing w:before="40" w:after="40"/>
              <w:rPr>
                <w:rFonts w:cs="Arial"/>
                <w:sz w:val="18"/>
                <w:szCs w:val="18"/>
              </w:rPr>
            </w:pPr>
            <w:r w:rsidRPr="00C935A5">
              <w:rPr>
                <w:rFonts w:cs="Arial"/>
                <w:sz w:val="18"/>
                <w:szCs w:val="18"/>
              </w:rPr>
              <w:t>Buloke S</w:t>
            </w:r>
          </w:p>
        </w:tc>
        <w:tc>
          <w:tcPr>
            <w:tcW w:w="1361" w:type="dxa"/>
            <w:tcBorders>
              <w:top w:val="nil"/>
              <w:left w:val="single" w:sz="18" w:space="0" w:color="B4B432"/>
              <w:bottom w:val="nil"/>
              <w:right w:val="nil"/>
            </w:tcBorders>
            <w:shd w:val="clear" w:color="auto" w:fill="auto"/>
            <w:vAlign w:val="bottom"/>
          </w:tcPr>
          <w:p w14:paraId="7C0D61FA" w14:textId="7AF67A44" w:rsidR="007A5956" w:rsidRPr="00C935A5" w:rsidRDefault="007A5956" w:rsidP="007A5956">
            <w:pPr>
              <w:spacing w:before="40" w:after="20"/>
              <w:jc w:val="center"/>
              <w:rPr>
                <w:rFonts w:cs="Arial"/>
                <w:sz w:val="18"/>
                <w:szCs w:val="18"/>
              </w:rPr>
            </w:pPr>
            <w:r w:rsidRPr="007A5956">
              <w:rPr>
                <w:rFonts w:cs="Arial"/>
                <w:sz w:val="18"/>
                <w:szCs w:val="18"/>
              </w:rPr>
              <w:t>0.827</w:t>
            </w:r>
          </w:p>
        </w:tc>
        <w:tc>
          <w:tcPr>
            <w:tcW w:w="1361" w:type="dxa"/>
            <w:tcBorders>
              <w:top w:val="nil"/>
              <w:left w:val="nil"/>
              <w:bottom w:val="nil"/>
              <w:right w:val="nil"/>
            </w:tcBorders>
            <w:shd w:val="clear" w:color="auto" w:fill="auto"/>
            <w:vAlign w:val="bottom"/>
          </w:tcPr>
          <w:p w14:paraId="2874B0CB" w14:textId="5CBD79EA" w:rsidR="007A5956" w:rsidRPr="00C935A5" w:rsidRDefault="007A5956" w:rsidP="007A5956">
            <w:pPr>
              <w:spacing w:before="40" w:after="20"/>
              <w:jc w:val="center"/>
              <w:rPr>
                <w:rFonts w:cs="Arial"/>
                <w:sz w:val="18"/>
                <w:szCs w:val="18"/>
              </w:rPr>
            </w:pPr>
            <w:r w:rsidRPr="007A5956">
              <w:rPr>
                <w:rFonts w:cs="Arial"/>
                <w:sz w:val="18"/>
                <w:szCs w:val="18"/>
              </w:rPr>
              <w:t>0.892</w:t>
            </w:r>
          </w:p>
        </w:tc>
        <w:tc>
          <w:tcPr>
            <w:tcW w:w="1361" w:type="dxa"/>
            <w:tcBorders>
              <w:top w:val="nil"/>
              <w:left w:val="nil"/>
              <w:bottom w:val="nil"/>
              <w:right w:val="nil"/>
            </w:tcBorders>
            <w:vAlign w:val="bottom"/>
          </w:tcPr>
          <w:p w14:paraId="1FAF258E" w14:textId="6BFADF8B" w:rsidR="007A5956" w:rsidRPr="00C935A5" w:rsidRDefault="007A5956" w:rsidP="007A5956">
            <w:pPr>
              <w:spacing w:before="40" w:after="20"/>
              <w:jc w:val="center"/>
              <w:rPr>
                <w:rFonts w:cs="Arial"/>
                <w:sz w:val="18"/>
                <w:szCs w:val="18"/>
              </w:rPr>
            </w:pPr>
            <w:r w:rsidRPr="007A5956">
              <w:rPr>
                <w:rFonts w:cs="Arial"/>
                <w:sz w:val="18"/>
                <w:szCs w:val="18"/>
              </w:rPr>
              <w:t>0.988</w:t>
            </w:r>
          </w:p>
        </w:tc>
        <w:tc>
          <w:tcPr>
            <w:tcW w:w="1361" w:type="dxa"/>
            <w:tcBorders>
              <w:top w:val="nil"/>
              <w:left w:val="nil"/>
              <w:bottom w:val="nil"/>
              <w:right w:val="nil"/>
            </w:tcBorders>
            <w:vAlign w:val="bottom"/>
          </w:tcPr>
          <w:p w14:paraId="1D4068D8" w14:textId="125EDA06" w:rsidR="007A5956" w:rsidRPr="00C935A5" w:rsidRDefault="007A5956" w:rsidP="007A5956">
            <w:pPr>
              <w:spacing w:before="40" w:after="20"/>
              <w:jc w:val="center"/>
              <w:rPr>
                <w:rFonts w:cs="Arial"/>
                <w:sz w:val="18"/>
                <w:szCs w:val="18"/>
              </w:rPr>
            </w:pPr>
            <w:r w:rsidRPr="007A5956">
              <w:rPr>
                <w:rFonts w:cs="Arial"/>
                <w:sz w:val="18"/>
                <w:szCs w:val="18"/>
              </w:rPr>
              <w:t>0.842</w:t>
            </w:r>
          </w:p>
        </w:tc>
        <w:tc>
          <w:tcPr>
            <w:tcW w:w="1361" w:type="dxa"/>
            <w:tcBorders>
              <w:top w:val="nil"/>
              <w:left w:val="nil"/>
              <w:bottom w:val="nil"/>
              <w:right w:val="nil"/>
            </w:tcBorders>
            <w:shd w:val="clear" w:color="auto" w:fill="auto"/>
            <w:vAlign w:val="bottom"/>
          </w:tcPr>
          <w:p w14:paraId="4B02D90C" w14:textId="5BDEDBD7" w:rsidR="007A5956" w:rsidRPr="00C935A5" w:rsidRDefault="007A5956" w:rsidP="007A5956">
            <w:pPr>
              <w:spacing w:before="40" w:after="20"/>
              <w:jc w:val="center"/>
              <w:rPr>
                <w:rFonts w:cs="Arial"/>
                <w:sz w:val="18"/>
                <w:szCs w:val="18"/>
              </w:rPr>
            </w:pPr>
            <w:r w:rsidRPr="007A5956">
              <w:rPr>
                <w:rFonts w:cs="Arial"/>
                <w:sz w:val="18"/>
                <w:szCs w:val="18"/>
              </w:rPr>
              <w:t>0.844</w:t>
            </w:r>
          </w:p>
        </w:tc>
      </w:tr>
      <w:tr w:rsidR="007A5956" w:rsidRPr="007A5956" w14:paraId="6ABD66F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03A5F33" w14:textId="77777777" w:rsidR="007A5956" w:rsidRPr="00C935A5" w:rsidRDefault="007A5956" w:rsidP="007A5956">
            <w:pPr>
              <w:spacing w:before="40" w:after="40"/>
              <w:rPr>
                <w:rFonts w:cs="Arial"/>
                <w:sz w:val="18"/>
                <w:szCs w:val="18"/>
              </w:rPr>
            </w:pPr>
            <w:r w:rsidRPr="00C935A5">
              <w:rPr>
                <w:rFonts w:cs="Arial"/>
                <w:sz w:val="18"/>
                <w:szCs w:val="18"/>
              </w:rPr>
              <w:t>Campaspe S</w:t>
            </w:r>
          </w:p>
        </w:tc>
        <w:tc>
          <w:tcPr>
            <w:tcW w:w="1361" w:type="dxa"/>
            <w:tcBorders>
              <w:top w:val="nil"/>
              <w:left w:val="single" w:sz="18" w:space="0" w:color="B4B432"/>
              <w:bottom w:val="nil"/>
              <w:right w:val="nil"/>
            </w:tcBorders>
            <w:shd w:val="clear" w:color="auto" w:fill="auto"/>
            <w:vAlign w:val="bottom"/>
          </w:tcPr>
          <w:p w14:paraId="5A62CAE4" w14:textId="0FA4A1C6" w:rsidR="007A5956" w:rsidRPr="00C935A5" w:rsidRDefault="007A5956" w:rsidP="007A5956">
            <w:pPr>
              <w:spacing w:before="40" w:after="20"/>
              <w:jc w:val="center"/>
              <w:rPr>
                <w:rFonts w:cs="Arial"/>
                <w:sz w:val="18"/>
                <w:szCs w:val="18"/>
              </w:rPr>
            </w:pPr>
            <w:r w:rsidRPr="007A5956">
              <w:rPr>
                <w:rFonts w:cs="Arial"/>
                <w:sz w:val="18"/>
                <w:szCs w:val="18"/>
              </w:rPr>
              <w:t>0.844</w:t>
            </w:r>
          </w:p>
        </w:tc>
        <w:tc>
          <w:tcPr>
            <w:tcW w:w="1361" w:type="dxa"/>
            <w:tcBorders>
              <w:top w:val="nil"/>
              <w:left w:val="nil"/>
              <w:bottom w:val="nil"/>
              <w:right w:val="nil"/>
            </w:tcBorders>
            <w:shd w:val="clear" w:color="auto" w:fill="auto"/>
            <w:vAlign w:val="bottom"/>
          </w:tcPr>
          <w:p w14:paraId="1B0E82D8" w14:textId="39DED42A" w:rsidR="007A5956" w:rsidRPr="00C935A5" w:rsidRDefault="007A5956" w:rsidP="007A5956">
            <w:pPr>
              <w:spacing w:before="40" w:after="20"/>
              <w:jc w:val="center"/>
              <w:rPr>
                <w:rFonts w:cs="Arial"/>
                <w:sz w:val="18"/>
                <w:szCs w:val="18"/>
              </w:rPr>
            </w:pPr>
            <w:r w:rsidRPr="007A5956">
              <w:rPr>
                <w:rFonts w:cs="Arial"/>
                <w:sz w:val="18"/>
                <w:szCs w:val="18"/>
              </w:rPr>
              <w:t>0.862</w:t>
            </w:r>
          </w:p>
        </w:tc>
        <w:tc>
          <w:tcPr>
            <w:tcW w:w="1361" w:type="dxa"/>
            <w:tcBorders>
              <w:top w:val="nil"/>
              <w:left w:val="nil"/>
              <w:bottom w:val="nil"/>
              <w:right w:val="nil"/>
            </w:tcBorders>
            <w:vAlign w:val="bottom"/>
          </w:tcPr>
          <w:p w14:paraId="16BE5D8E" w14:textId="347E21AE" w:rsidR="007A5956" w:rsidRPr="00C935A5" w:rsidRDefault="007A5956" w:rsidP="007A5956">
            <w:pPr>
              <w:spacing w:before="40" w:after="20"/>
              <w:jc w:val="center"/>
              <w:rPr>
                <w:rFonts w:cs="Arial"/>
                <w:sz w:val="18"/>
                <w:szCs w:val="18"/>
              </w:rPr>
            </w:pPr>
            <w:r w:rsidRPr="007A5956">
              <w:rPr>
                <w:rFonts w:cs="Arial"/>
                <w:sz w:val="18"/>
                <w:szCs w:val="18"/>
              </w:rPr>
              <w:t>1.132</w:t>
            </w:r>
          </w:p>
        </w:tc>
        <w:tc>
          <w:tcPr>
            <w:tcW w:w="1361" w:type="dxa"/>
            <w:tcBorders>
              <w:top w:val="nil"/>
              <w:left w:val="nil"/>
              <w:bottom w:val="nil"/>
              <w:right w:val="nil"/>
            </w:tcBorders>
            <w:vAlign w:val="bottom"/>
          </w:tcPr>
          <w:p w14:paraId="2017D632" w14:textId="65DEE28E" w:rsidR="007A5956" w:rsidRPr="00C935A5" w:rsidRDefault="007A5956" w:rsidP="007A5956">
            <w:pPr>
              <w:spacing w:before="40" w:after="20"/>
              <w:jc w:val="center"/>
              <w:rPr>
                <w:rFonts w:cs="Arial"/>
                <w:sz w:val="18"/>
                <w:szCs w:val="18"/>
              </w:rPr>
            </w:pPr>
            <w:r w:rsidRPr="007A5956">
              <w:rPr>
                <w:rFonts w:cs="Arial"/>
                <w:sz w:val="18"/>
                <w:szCs w:val="18"/>
              </w:rPr>
              <w:t>0.798</w:t>
            </w:r>
          </w:p>
        </w:tc>
        <w:tc>
          <w:tcPr>
            <w:tcW w:w="1361" w:type="dxa"/>
            <w:tcBorders>
              <w:top w:val="nil"/>
              <w:left w:val="nil"/>
              <w:bottom w:val="nil"/>
              <w:right w:val="nil"/>
            </w:tcBorders>
            <w:shd w:val="clear" w:color="auto" w:fill="auto"/>
            <w:vAlign w:val="bottom"/>
          </w:tcPr>
          <w:p w14:paraId="4D810C30" w14:textId="32A65354" w:rsidR="007A5956" w:rsidRPr="00C935A5" w:rsidRDefault="007A5956" w:rsidP="007A5956">
            <w:pPr>
              <w:spacing w:before="40" w:after="20"/>
              <w:jc w:val="center"/>
              <w:rPr>
                <w:rFonts w:cs="Arial"/>
                <w:sz w:val="18"/>
                <w:szCs w:val="18"/>
              </w:rPr>
            </w:pPr>
            <w:r w:rsidRPr="007A5956">
              <w:rPr>
                <w:rFonts w:cs="Arial"/>
                <w:sz w:val="18"/>
                <w:szCs w:val="18"/>
              </w:rPr>
              <w:t>1.057</w:t>
            </w:r>
          </w:p>
        </w:tc>
      </w:tr>
      <w:tr w:rsidR="007A5956" w:rsidRPr="007A5956" w14:paraId="6B3AB2E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F2460FB" w14:textId="77777777" w:rsidR="007A5956" w:rsidRPr="00C935A5" w:rsidRDefault="007A5956" w:rsidP="007A5956">
            <w:pPr>
              <w:spacing w:before="40" w:after="40"/>
              <w:rPr>
                <w:rFonts w:cs="Arial"/>
                <w:sz w:val="18"/>
                <w:szCs w:val="18"/>
              </w:rPr>
            </w:pPr>
            <w:r w:rsidRPr="00C935A5">
              <w:rPr>
                <w:rFonts w:cs="Arial"/>
                <w:sz w:val="18"/>
                <w:szCs w:val="18"/>
              </w:rPr>
              <w:t>Cardinia S</w:t>
            </w:r>
          </w:p>
        </w:tc>
        <w:tc>
          <w:tcPr>
            <w:tcW w:w="1361" w:type="dxa"/>
            <w:tcBorders>
              <w:top w:val="nil"/>
              <w:left w:val="single" w:sz="18" w:space="0" w:color="B4B432"/>
              <w:bottom w:val="nil"/>
              <w:right w:val="nil"/>
            </w:tcBorders>
            <w:shd w:val="clear" w:color="auto" w:fill="auto"/>
            <w:vAlign w:val="bottom"/>
          </w:tcPr>
          <w:p w14:paraId="31A9670F" w14:textId="31D78D04" w:rsidR="007A5956" w:rsidRPr="00C935A5" w:rsidRDefault="007A5956" w:rsidP="007A5956">
            <w:pPr>
              <w:spacing w:before="40" w:after="20"/>
              <w:jc w:val="center"/>
              <w:rPr>
                <w:rFonts w:cs="Arial"/>
                <w:sz w:val="18"/>
                <w:szCs w:val="18"/>
              </w:rPr>
            </w:pPr>
            <w:r w:rsidRPr="007A5956">
              <w:rPr>
                <w:rFonts w:cs="Arial"/>
                <w:sz w:val="18"/>
                <w:szCs w:val="18"/>
              </w:rPr>
              <w:t>0.984</w:t>
            </w:r>
          </w:p>
        </w:tc>
        <w:tc>
          <w:tcPr>
            <w:tcW w:w="1361" w:type="dxa"/>
            <w:tcBorders>
              <w:top w:val="nil"/>
              <w:left w:val="nil"/>
              <w:bottom w:val="nil"/>
              <w:right w:val="nil"/>
            </w:tcBorders>
            <w:shd w:val="clear" w:color="auto" w:fill="auto"/>
            <w:vAlign w:val="bottom"/>
          </w:tcPr>
          <w:p w14:paraId="4AE37740" w14:textId="3549A194" w:rsidR="007A5956" w:rsidRPr="00C935A5" w:rsidRDefault="007A5956" w:rsidP="007A5956">
            <w:pPr>
              <w:spacing w:before="40" w:after="20"/>
              <w:jc w:val="center"/>
              <w:rPr>
                <w:rFonts w:cs="Arial"/>
                <w:sz w:val="18"/>
                <w:szCs w:val="18"/>
              </w:rPr>
            </w:pPr>
            <w:r w:rsidRPr="007A5956">
              <w:rPr>
                <w:rFonts w:cs="Arial"/>
                <w:sz w:val="18"/>
                <w:szCs w:val="18"/>
              </w:rPr>
              <w:t>1.032</w:t>
            </w:r>
          </w:p>
        </w:tc>
        <w:tc>
          <w:tcPr>
            <w:tcW w:w="1361" w:type="dxa"/>
            <w:tcBorders>
              <w:top w:val="nil"/>
              <w:left w:val="nil"/>
              <w:bottom w:val="nil"/>
              <w:right w:val="nil"/>
            </w:tcBorders>
            <w:vAlign w:val="bottom"/>
          </w:tcPr>
          <w:p w14:paraId="1362B30F" w14:textId="64C87D69" w:rsidR="007A5956" w:rsidRPr="00C935A5" w:rsidRDefault="007A5956" w:rsidP="007A5956">
            <w:pPr>
              <w:spacing w:before="40" w:after="20"/>
              <w:jc w:val="center"/>
              <w:rPr>
                <w:rFonts w:cs="Arial"/>
                <w:sz w:val="18"/>
                <w:szCs w:val="18"/>
              </w:rPr>
            </w:pPr>
            <w:r w:rsidRPr="007A5956">
              <w:rPr>
                <w:rFonts w:cs="Arial"/>
                <w:sz w:val="18"/>
                <w:szCs w:val="18"/>
              </w:rPr>
              <w:t>0.924</w:t>
            </w:r>
          </w:p>
        </w:tc>
        <w:tc>
          <w:tcPr>
            <w:tcW w:w="1361" w:type="dxa"/>
            <w:tcBorders>
              <w:top w:val="nil"/>
              <w:left w:val="nil"/>
              <w:bottom w:val="nil"/>
              <w:right w:val="nil"/>
            </w:tcBorders>
            <w:vAlign w:val="bottom"/>
          </w:tcPr>
          <w:p w14:paraId="4C7C1400" w14:textId="7A800C64" w:rsidR="007A5956" w:rsidRPr="00C935A5" w:rsidRDefault="007A5956" w:rsidP="007A5956">
            <w:pPr>
              <w:spacing w:before="40" w:after="20"/>
              <w:jc w:val="center"/>
              <w:rPr>
                <w:rFonts w:cs="Arial"/>
                <w:sz w:val="18"/>
                <w:szCs w:val="18"/>
              </w:rPr>
            </w:pPr>
            <w:r w:rsidRPr="007A5956">
              <w:rPr>
                <w:rFonts w:cs="Arial"/>
                <w:sz w:val="18"/>
                <w:szCs w:val="18"/>
              </w:rPr>
              <w:t>0.924</w:t>
            </w:r>
          </w:p>
        </w:tc>
        <w:tc>
          <w:tcPr>
            <w:tcW w:w="1361" w:type="dxa"/>
            <w:tcBorders>
              <w:top w:val="nil"/>
              <w:left w:val="nil"/>
              <w:bottom w:val="nil"/>
              <w:right w:val="nil"/>
            </w:tcBorders>
            <w:shd w:val="clear" w:color="auto" w:fill="auto"/>
            <w:vAlign w:val="bottom"/>
          </w:tcPr>
          <w:p w14:paraId="4F181DC3" w14:textId="1D686412" w:rsidR="007A5956" w:rsidRPr="00C935A5" w:rsidRDefault="007A5956" w:rsidP="007A5956">
            <w:pPr>
              <w:spacing w:before="40" w:after="20"/>
              <w:jc w:val="center"/>
              <w:rPr>
                <w:rFonts w:cs="Arial"/>
                <w:sz w:val="18"/>
                <w:szCs w:val="18"/>
              </w:rPr>
            </w:pPr>
            <w:r w:rsidRPr="007A5956">
              <w:rPr>
                <w:rFonts w:cs="Arial"/>
                <w:sz w:val="18"/>
                <w:szCs w:val="18"/>
              </w:rPr>
              <w:t>0.855</w:t>
            </w:r>
          </w:p>
        </w:tc>
      </w:tr>
      <w:tr w:rsidR="007A5956" w:rsidRPr="007A5956" w14:paraId="55C50AD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5EE4BCB" w14:textId="77777777" w:rsidR="007A5956" w:rsidRPr="00C935A5" w:rsidRDefault="007A5956" w:rsidP="007A5956">
            <w:pPr>
              <w:spacing w:before="40" w:after="40"/>
              <w:rPr>
                <w:rFonts w:cs="Arial"/>
                <w:sz w:val="18"/>
                <w:szCs w:val="18"/>
              </w:rPr>
            </w:pPr>
            <w:r w:rsidRPr="00C935A5">
              <w:rPr>
                <w:rFonts w:cs="Arial"/>
                <w:sz w:val="18"/>
                <w:szCs w:val="18"/>
              </w:rPr>
              <w:t>Casey C</w:t>
            </w:r>
          </w:p>
        </w:tc>
        <w:tc>
          <w:tcPr>
            <w:tcW w:w="1361" w:type="dxa"/>
            <w:tcBorders>
              <w:top w:val="nil"/>
              <w:left w:val="single" w:sz="18" w:space="0" w:color="B4B432"/>
              <w:bottom w:val="nil"/>
              <w:right w:val="nil"/>
            </w:tcBorders>
            <w:shd w:val="clear" w:color="auto" w:fill="auto"/>
            <w:vAlign w:val="bottom"/>
          </w:tcPr>
          <w:p w14:paraId="61DE7898" w14:textId="48D3D73D" w:rsidR="007A5956" w:rsidRPr="00C935A5" w:rsidRDefault="007A5956" w:rsidP="007A5956">
            <w:pPr>
              <w:spacing w:before="40" w:after="20"/>
              <w:jc w:val="center"/>
              <w:rPr>
                <w:rFonts w:cs="Arial"/>
                <w:sz w:val="18"/>
                <w:szCs w:val="18"/>
              </w:rPr>
            </w:pPr>
            <w:r w:rsidRPr="007A5956">
              <w:rPr>
                <w:rFonts w:cs="Arial"/>
                <w:sz w:val="18"/>
                <w:szCs w:val="18"/>
              </w:rPr>
              <w:t>1.070</w:t>
            </w:r>
          </w:p>
        </w:tc>
        <w:tc>
          <w:tcPr>
            <w:tcW w:w="1361" w:type="dxa"/>
            <w:tcBorders>
              <w:top w:val="nil"/>
              <w:left w:val="nil"/>
              <w:bottom w:val="nil"/>
              <w:right w:val="nil"/>
            </w:tcBorders>
            <w:shd w:val="clear" w:color="auto" w:fill="auto"/>
            <w:vAlign w:val="bottom"/>
          </w:tcPr>
          <w:p w14:paraId="2EC554DC" w14:textId="01F50AB1" w:rsidR="007A5956" w:rsidRPr="00C935A5" w:rsidRDefault="007A5956" w:rsidP="007A5956">
            <w:pPr>
              <w:spacing w:before="40" w:after="20"/>
              <w:jc w:val="center"/>
              <w:rPr>
                <w:rFonts w:cs="Arial"/>
                <w:sz w:val="18"/>
                <w:szCs w:val="18"/>
              </w:rPr>
            </w:pPr>
            <w:r w:rsidRPr="007A5956">
              <w:rPr>
                <w:rFonts w:cs="Arial"/>
                <w:sz w:val="18"/>
                <w:szCs w:val="18"/>
              </w:rPr>
              <w:t>0.953</w:t>
            </w:r>
          </w:p>
        </w:tc>
        <w:tc>
          <w:tcPr>
            <w:tcW w:w="1361" w:type="dxa"/>
            <w:tcBorders>
              <w:top w:val="nil"/>
              <w:left w:val="nil"/>
              <w:bottom w:val="nil"/>
              <w:right w:val="nil"/>
            </w:tcBorders>
            <w:vAlign w:val="bottom"/>
          </w:tcPr>
          <w:p w14:paraId="63553624" w14:textId="30A7DF60" w:rsidR="007A5956" w:rsidRPr="00C935A5" w:rsidRDefault="007A5956" w:rsidP="007A5956">
            <w:pPr>
              <w:spacing w:before="40" w:after="20"/>
              <w:jc w:val="center"/>
              <w:rPr>
                <w:rFonts w:cs="Arial"/>
                <w:sz w:val="18"/>
                <w:szCs w:val="18"/>
              </w:rPr>
            </w:pPr>
            <w:r w:rsidRPr="007A5956">
              <w:rPr>
                <w:rFonts w:cs="Arial"/>
                <w:sz w:val="18"/>
                <w:szCs w:val="18"/>
              </w:rPr>
              <w:t>0.908</w:t>
            </w:r>
          </w:p>
        </w:tc>
        <w:tc>
          <w:tcPr>
            <w:tcW w:w="1361" w:type="dxa"/>
            <w:tcBorders>
              <w:top w:val="nil"/>
              <w:left w:val="nil"/>
              <w:bottom w:val="nil"/>
              <w:right w:val="nil"/>
            </w:tcBorders>
            <w:vAlign w:val="bottom"/>
          </w:tcPr>
          <w:p w14:paraId="570AE216" w14:textId="33312CC3" w:rsidR="007A5956" w:rsidRPr="00C935A5" w:rsidRDefault="007A5956" w:rsidP="007A5956">
            <w:pPr>
              <w:spacing w:before="40" w:after="20"/>
              <w:jc w:val="center"/>
              <w:rPr>
                <w:rFonts w:cs="Arial"/>
                <w:sz w:val="18"/>
                <w:szCs w:val="18"/>
              </w:rPr>
            </w:pPr>
            <w:r w:rsidRPr="007A5956">
              <w:rPr>
                <w:rFonts w:cs="Arial"/>
                <w:sz w:val="18"/>
                <w:szCs w:val="18"/>
              </w:rPr>
              <w:t>0.925</w:t>
            </w:r>
          </w:p>
        </w:tc>
        <w:tc>
          <w:tcPr>
            <w:tcW w:w="1361" w:type="dxa"/>
            <w:tcBorders>
              <w:top w:val="nil"/>
              <w:left w:val="nil"/>
              <w:bottom w:val="nil"/>
              <w:right w:val="nil"/>
            </w:tcBorders>
            <w:shd w:val="clear" w:color="auto" w:fill="auto"/>
            <w:vAlign w:val="bottom"/>
          </w:tcPr>
          <w:p w14:paraId="57904C1E" w14:textId="008EF8E1" w:rsidR="007A5956" w:rsidRPr="00C935A5" w:rsidRDefault="007A5956" w:rsidP="007A5956">
            <w:pPr>
              <w:spacing w:before="40" w:after="20"/>
              <w:jc w:val="center"/>
              <w:rPr>
                <w:rFonts w:cs="Arial"/>
                <w:sz w:val="18"/>
                <w:szCs w:val="18"/>
              </w:rPr>
            </w:pPr>
            <w:r w:rsidRPr="007A5956">
              <w:rPr>
                <w:rFonts w:cs="Arial"/>
                <w:sz w:val="18"/>
                <w:szCs w:val="18"/>
              </w:rPr>
              <w:t>0.949</w:t>
            </w:r>
          </w:p>
        </w:tc>
      </w:tr>
      <w:tr w:rsidR="007A5956" w:rsidRPr="007A5956" w14:paraId="41B3067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33DC22F" w14:textId="77777777" w:rsidR="007A5956" w:rsidRPr="00C935A5" w:rsidRDefault="007A5956" w:rsidP="007A5956">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B4B432"/>
              <w:bottom w:val="nil"/>
              <w:right w:val="nil"/>
            </w:tcBorders>
            <w:shd w:val="clear" w:color="auto" w:fill="auto"/>
            <w:vAlign w:val="bottom"/>
          </w:tcPr>
          <w:p w14:paraId="734F4403" w14:textId="07EE8085" w:rsidR="007A5956" w:rsidRPr="00C935A5" w:rsidRDefault="007A5956" w:rsidP="007A5956">
            <w:pPr>
              <w:spacing w:before="40" w:after="20"/>
              <w:jc w:val="center"/>
              <w:rPr>
                <w:rFonts w:cs="Arial"/>
                <w:sz w:val="18"/>
                <w:szCs w:val="18"/>
              </w:rPr>
            </w:pPr>
            <w:r w:rsidRPr="007A5956">
              <w:rPr>
                <w:rFonts w:cs="Arial"/>
                <w:sz w:val="18"/>
                <w:szCs w:val="18"/>
              </w:rPr>
              <w:t>0.741</w:t>
            </w:r>
          </w:p>
        </w:tc>
        <w:tc>
          <w:tcPr>
            <w:tcW w:w="1361" w:type="dxa"/>
            <w:tcBorders>
              <w:top w:val="nil"/>
              <w:left w:val="nil"/>
              <w:bottom w:val="nil"/>
              <w:right w:val="nil"/>
            </w:tcBorders>
            <w:shd w:val="clear" w:color="auto" w:fill="auto"/>
            <w:vAlign w:val="bottom"/>
          </w:tcPr>
          <w:p w14:paraId="42F1171C" w14:textId="63C52B4F" w:rsidR="007A5956" w:rsidRPr="00C935A5" w:rsidRDefault="007A5956" w:rsidP="007A5956">
            <w:pPr>
              <w:spacing w:before="40" w:after="20"/>
              <w:jc w:val="center"/>
              <w:rPr>
                <w:rFonts w:cs="Arial"/>
                <w:sz w:val="18"/>
                <w:szCs w:val="18"/>
              </w:rPr>
            </w:pPr>
            <w:r w:rsidRPr="007A5956">
              <w:rPr>
                <w:rFonts w:cs="Arial"/>
                <w:sz w:val="18"/>
                <w:szCs w:val="18"/>
              </w:rPr>
              <w:t>0.659</w:t>
            </w:r>
          </w:p>
        </w:tc>
        <w:tc>
          <w:tcPr>
            <w:tcW w:w="1361" w:type="dxa"/>
            <w:tcBorders>
              <w:top w:val="nil"/>
              <w:left w:val="nil"/>
              <w:bottom w:val="nil"/>
              <w:right w:val="nil"/>
            </w:tcBorders>
            <w:vAlign w:val="bottom"/>
          </w:tcPr>
          <w:p w14:paraId="36106CDB" w14:textId="1E1B557F" w:rsidR="007A5956" w:rsidRPr="00C935A5" w:rsidRDefault="007A5956" w:rsidP="007A5956">
            <w:pPr>
              <w:spacing w:before="40" w:after="20"/>
              <w:jc w:val="center"/>
              <w:rPr>
                <w:rFonts w:cs="Arial"/>
                <w:sz w:val="18"/>
                <w:szCs w:val="18"/>
              </w:rPr>
            </w:pPr>
            <w:r w:rsidRPr="007A5956">
              <w:rPr>
                <w:rFonts w:cs="Arial"/>
                <w:sz w:val="18"/>
                <w:szCs w:val="18"/>
              </w:rPr>
              <w:t>1.013</w:t>
            </w:r>
          </w:p>
        </w:tc>
        <w:tc>
          <w:tcPr>
            <w:tcW w:w="1361" w:type="dxa"/>
            <w:tcBorders>
              <w:top w:val="nil"/>
              <w:left w:val="nil"/>
              <w:bottom w:val="nil"/>
              <w:right w:val="nil"/>
            </w:tcBorders>
            <w:vAlign w:val="bottom"/>
          </w:tcPr>
          <w:p w14:paraId="2F2CE5AD" w14:textId="19ABB890" w:rsidR="007A5956" w:rsidRPr="00C935A5" w:rsidRDefault="007A5956" w:rsidP="007A5956">
            <w:pPr>
              <w:spacing w:before="40" w:after="20"/>
              <w:jc w:val="center"/>
              <w:rPr>
                <w:rFonts w:cs="Arial"/>
                <w:sz w:val="18"/>
                <w:szCs w:val="18"/>
              </w:rPr>
            </w:pPr>
            <w:r w:rsidRPr="007A5956">
              <w:rPr>
                <w:rFonts w:cs="Arial"/>
                <w:sz w:val="18"/>
                <w:szCs w:val="18"/>
              </w:rPr>
              <w:t>0.962</w:t>
            </w:r>
          </w:p>
        </w:tc>
        <w:tc>
          <w:tcPr>
            <w:tcW w:w="1361" w:type="dxa"/>
            <w:tcBorders>
              <w:top w:val="nil"/>
              <w:left w:val="nil"/>
              <w:bottom w:val="nil"/>
              <w:right w:val="nil"/>
            </w:tcBorders>
            <w:shd w:val="clear" w:color="auto" w:fill="auto"/>
            <w:vAlign w:val="bottom"/>
          </w:tcPr>
          <w:p w14:paraId="6873E8B3" w14:textId="6BD43477" w:rsidR="007A5956" w:rsidRPr="00C935A5" w:rsidRDefault="007A5956" w:rsidP="007A5956">
            <w:pPr>
              <w:spacing w:before="40" w:after="20"/>
              <w:jc w:val="center"/>
              <w:rPr>
                <w:rFonts w:cs="Arial"/>
                <w:sz w:val="18"/>
                <w:szCs w:val="18"/>
              </w:rPr>
            </w:pPr>
            <w:r w:rsidRPr="007A5956">
              <w:rPr>
                <w:rFonts w:cs="Arial"/>
                <w:sz w:val="18"/>
                <w:szCs w:val="18"/>
              </w:rPr>
              <w:t>0.912</w:t>
            </w:r>
          </w:p>
        </w:tc>
      </w:tr>
      <w:tr w:rsidR="007A5956" w:rsidRPr="007A5956" w14:paraId="5B92828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C0C3BEF" w14:textId="77777777" w:rsidR="007A5956" w:rsidRPr="00C935A5" w:rsidRDefault="007A5956" w:rsidP="007A5956">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B4B432"/>
              <w:bottom w:val="nil"/>
              <w:right w:val="nil"/>
            </w:tcBorders>
            <w:shd w:val="clear" w:color="auto" w:fill="auto"/>
            <w:vAlign w:val="bottom"/>
          </w:tcPr>
          <w:p w14:paraId="4C63E97C" w14:textId="46EDB65C" w:rsidR="007A5956" w:rsidRPr="00C935A5" w:rsidRDefault="007A5956" w:rsidP="007A5956">
            <w:pPr>
              <w:spacing w:before="40" w:after="20"/>
              <w:jc w:val="center"/>
              <w:rPr>
                <w:rFonts w:cs="Arial"/>
                <w:sz w:val="18"/>
                <w:szCs w:val="18"/>
              </w:rPr>
            </w:pPr>
            <w:r w:rsidRPr="007A5956">
              <w:rPr>
                <w:rFonts w:cs="Arial"/>
                <w:sz w:val="18"/>
                <w:szCs w:val="18"/>
              </w:rPr>
              <w:t>0.860</w:t>
            </w:r>
          </w:p>
        </w:tc>
        <w:tc>
          <w:tcPr>
            <w:tcW w:w="1361" w:type="dxa"/>
            <w:tcBorders>
              <w:top w:val="nil"/>
              <w:left w:val="nil"/>
              <w:bottom w:val="nil"/>
              <w:right w:val="nil"/>
            </w:tcBorders>
            <w:shd w:val="clear" w:color="auto" w:fill="auto"/>
            <w:vAlign w:val="bottom"/>
          </w:tcPr>
          <w:p w14:paraId="30011396" w14:textId="2879CE73" w:rsidR="007A5956" w:rsidRPr="00C935A5" w:rsidRDefault="007A5956" w:rsidP="007A5956">
            <w:pPr>
              <w:spacing w:before="40" w:after="20"/>
              <w:jc w:val="center"/>
              <w:rPr>
                <w:rFonts w:cs="Arial"/>
                <w:sz w:val="18"/>
                <w:szCs w:val="18"/>
              </w:rPr>
            </w:pPr>
            <w:r w:rsidRPr="007A5956">
              <w:rPr>
                <w:rFonts w:cs="Arial"/>
                <w:sz w:val="18"/>
                <w:szCs w:val="18"/>
              </w:rPr>
              <w:t>0.886</w:t>
            </w:r>
          </w:p>
        </w:tc>
        <w:tc>
          <w:tcPr>
            <w:tcW w:w="1361" w:type="dxa"/>
            <w:tcBorders>
              <w:top w:val="nil"/>
              <w:left w:val="nil"/>
              <w:bottom w:val="nil"/>
              <w:right w:val="nil"/>
            </w:tcBorders>
            <w:vAlign w:val="bottom"/>
          </w:tcPr>
          <w:p w14:paraId="34593DA8" w14:textId="63F1E240" w:rsidR="007A5956" w:rsidRPr="00C935A5" w:rsidRDefault="007A5956" w:rsidP="007A5956">
            <w:pPr>
              <w:spacing w:before="40" w:after="20"/>
              <w:jc w:val="center"/>
              <w:rPr>
                <w:rFonts w:cs="Arial"/>
                <w:sz w:val="18"/>
                <w:szCs w:val="18"/>
              </w:rPr>
            </w:pPr>
            <w:r w:rsidRPr="007A5956">
              <w:rPr>
                <w:rFonts w:cs="Arial"/>
                <w:sz w:val="18"/>
                <w:szCs w:val="18"/>
              </w:rPr>
              <w:t>1.275</w:t>
            </w:r>
          </w:p>
        </w:tc>
        <w:tc>
          <w:tcPr>
            <w:tcW w:w="1361" w:type="dxa"/>
            <w:tcBorders>
              <w:top w:val="nil"/>
              <w:left w:val="nil"/>
              <w:bottom w:val="nil"/>
              <w:right w:val="nil"/>
            </w:tcBorders>
            <w:vAlign w:val="bottom"/>
          </w:tcPr>
          <w:p w14:paraId="5E9F198A" w14:textId="51818E3C" w:rsidR="007A5956" w:rsidRPr="00C935A5" w:rsidRDefault="007A5956" w:rsidP="007A5956">
            <w:pPr>
              <w:spacing w:before="40" w:after="20"/>
              <w:jc w:val="center"/>
              <w:rPr>
                <w:rFonts w:cs="Arial"/>
                <w:sz w:val="18"/>
                <w:szCs w:val="18"/>
              </w:rPr>
            </w:pPr>
            <w:r w:rsidRPr="007A5956">
              <w:rPr>
                <w:rFonts w:cs="Arial"/>
                <w:sz w:val="18"/>
                <w:szCs w:val="18"/>
              </w:rPr>
              <w:t>0.932</w:t>
            </w:r>
          </w:p>
        </w:tc>
        <w:tc>
          <w:tcPr>
            <w:tcW w:w="1361" w:type="dxa"/>
            <w:tcBorders>
              <w:top w:val="nil"/>
              <w:left w:val="nil"/>
              <w:bottom w:val="nil"/>
              <w:right w:val="nil"/>
            </w:tcBorders>
            <w:shd w:val="clear" w:color="auto" w:fill="auto"/>
            <w:vAlign w:val="bottom"/>
          </w:tcPr>
          <w:p w14:paraId="18A3B63A" w14:textId="723A7D98" w:rsidR="007A5956" w:rsidRPr="00C935A5" w:rsidRDefault="007A5956" w:rsidP="007A5956">
            <w:pPr>
              <w:spacing w:before="40" w:after="20"/>
              <w:jc w:val="center"/>
              <w:rPr>
                <w:rFonts w:cs="Arial"/>
                <w:sz w:val="18"/>
                <w:szCs w:val="18"/>
              </w:rPr>
            </w:pPr>
            <w:r w:rsidRPr="007A5956">
              <w:rPr>
                <w:rFonts w:cs="Arial"/>
                <w:sz w:val="18"/>
                <w:szCs w:val="18"/>
              </w:rPr>
              <w:t>0.871</w:t>
            </w:r>
          </w:p>
        </w:tc>
      </w:tr>
      <w:tr w:rsidR="007A5956" w:rsidRPr="007A5956" w14:paraId="453E16E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EA70689" w14:textId="77777777" w:rsidR="007A5956" w:rsidRPr="00C935A5" w:rsidRDefault="007A5956" w:rsidP="007A5956">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B4B432"/>
              <w:bottom w:val="nil"/>
              <w:right w:val="nil"/>
            </w:tcBorders>
            <w:shd w:val="clear" w:color="auto" w:fill="auto"/>
            <w:vAlign w:val="bottom"/>
          </w:tcPr>
          <w:p w14:paraId="08B268CD" w14:textId="48F11C57" w:rsidR="007A5956" w:rsidRPr="00C935A5" w:rsidRDefault="007A5956" w:rsidP="007A5956">
            <w:pPr>
              <w:spacing w:before="40" w:after="20"/>
              <w:jc w:val="center"/>
              <w:rPr>
                <w:rFonts w:cs="Arial"/>
                <w:sz w:val="18"/>
                <w:szCs w:val="18"/>
              </w:rPr>
            </w:pPr>
            <w:r w:rsidRPr="007A5956">
              <w:rPr>
                <w:rFonts w:cs="Arial"/>
                <w:sz w:val="18"/>
                <w:szCs w:val="18"/>
              </w:rPr>
              <w:t>0.859</w:t>
            </w:r>
          </w:p>
        </w:tc>
        <w:tc>
          <w:tcPr>
            <w:tcW w:w="1361" w:type="dxa"/>
            <w:tcBorders>
              <w:top w:val="nil"/>
              <w:left w:val="nil"/>
              <w:bottom w:val="nil"/>
              <w:right w:val="nil"/>
            </w:tcBorders>
            <w:shd w:val="clear" w:color="auto" w:fill="auto"/>
            <w:vAlign w:val="bottom"/>
          </w:tcPr>
          <w:p w14:paraId="3F6B2856" w14:textId="64D913A3" w:rsidR="007A5956" w:rsidRPr="00C935A5" w:rsidRDefault="007A5956" w:rsidP="007A5956">
            <w:pPr>
              <w:spacing w:before="40" w:after="20"/>
              <w:jc w:val="center"/>
              <w:rPr>
                <w:rFonts w:cs="Arial"/>
                <w:sz w:val="18"/>
                <w:szCs w:val="18"/>
              </w:rPr>
            </w:pPr>
            <w:r w:rsidRPr="007A5956">
              <w:rPr>
                <w:rFonts w:cs="Arial"/>
                <w:sz w:val="18"/>
                <w:szCs w:val="18"/>
              </w:rPr>
              <w:t>0.923</w:t>
            </w:r>
          </w:p>
        </w:tc>
        <w:tc>
          <w:tcPr>
            <w:tcW w:w="1361" w:type="dxa"/>
            <w:tcBorders>
              <w:top w:val="nil"/>
              <w:left w:val="nil"/>
              <w:bottom w:val="nil"/>
              <w:right w:val="nil"/>
            </w:tcBorders>
            <w:vAlign w:val="bottom"/>
          </w:tcPr>
          <w:p w14:paraId="0CF73700" w14:textId="76D352D7" w:rsidR="007A5956" w:rsidRPr="00C935A5" w:rsidRDefault="007A5956" w:rsidP="007A5956">
            <w:pPr>
              <w:spacing w:before="40" w:after="20"/>
              <w:jc w:val="center"/>
              <w:rPr>
                <w:rFonts w:cs="Arial"/>
                <w:sz w:val="18"/>
                <w:szCs w:val="18"/>
              </w:rPr>
            </w:pPr>
            <w:r w:rsidRPr="007A5956">
              <w:rPr>
                <w:rFonts w:cs="Arial"/>
                <w:sz w:val="18"/>
                <w:szCs w:val="18"/>
              </w:rPr>
              <w:t>1.061</w:t>
            </w:r>
          </w:p>
        </w:tc>
        <w:tc>
          <w:tcPr>
            <w:tcW w:w="1361" w:type="dxa"/>
            <w:tcBorders>
              <w:top w:val="nil"/>
              <w:left w:val="nil"/>
              <w:bottom w:val="nil"/>
              <w:right w:val="nil"/>
            </w:tcBorders>
            <w:vAlign w:val="bottom"/>
          </w:tcPr>
          <w:p w14:paraId="0305A09E" w14:textId="241E0143" w:rsidR="007A5956" w:rsidRPr="00C935A5" w:rsidRDefault="007A5956" w:rsidP="007A5956">
            <w:pPr>
              <w:spacing w:before="40" w:after="20"/>
              <w:jc w:val="center"/>
              <w:rPr>
                <w:rFonts w:cs="Arial"/>
                <w:sz w:val="18"/>
                <w:szCs w:val="18"/>
              </w:rPr>
            </w:pPr>
            <w:r w:rsidRPr="007A5956">
              <w:rPr>
                <w:rFonts w:cs="Arial"/>
                <w:sz w:val="18"/>
                <w:szCs w:val="18"/>
              </w:rPr>
              <w:t>0.819</w:t>
            </w:r>
          </w:p>
        </w:tc>
        <w:tc>
          <w:tcPr>
            <w:tcW w:w="1361" w:type="dxa"/>
            <w:tcBorders>
              <w:top w:val="nil"/>
              <w:left w:val="nil"/>
              <w:bottom w:val="nil"/>
              <w:right w:val="nil"/>
            </w:tcBorders>
            <w:shd w:val="clear" w:color="auto" w:fill="auto"/>
            <w:vAlign w:val="bottom"/>
          </w:tcPr>
          <w:p w14:paraId="09EF87EC" w14:textId="2E232442" w:rsidR="007A5956" w:rsidRPr="00C935A5" w:rsidRDefault="007A5956" w:rsidP="007A5956">
            <w:pPr>
              <w:spacing w:before="40" w:after="20"/>
              <w:jc w:val="center"/>
              <w:rPr>
                <w:rFonts w:cs="Arial"/>
                <w:sz w:val="18"/>
                <w:szCs w:val="18"/>
              </w:rPr>
            </w:pPr>
            <w:r w:rsidRPr="007A5956">
              <w:rPr>
                <w:rFonts w:cs="Arial"/>
                <w:sz w:val="18"/>
                <w:szCs w:val="18"/>
              </w:rPr>
              <w:t>0.827</w:t>
            </w:r>
          </w:p>
        </w:tc>
      </w:tr>
      <w:tr w:rsidR="007A5956" w:rsidRPr="007A5956" w14:paraId="786167E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A011576" w14:textId="77777777" w:rsidR="007A5956" w:rsidRPr="00C935A5" w:rsidRDefault="007A5956" w:rsidP="007A5956">
            <w:pPr>
              <w:spacing w:before="40" w:after="40"/>
              <w:rPr>
                <w:rFonts w:cs="Arial"/>
                <w:sz w:val="18"/>
                <w:szCs w:val="18"/>
              </w:rPr>
            </w:pPr>
            <w:r w:rsidRPr="00C935A5">
              <w:rPr>
                <w:rFonts w:cs="Arial"/>
                <w:sz w:val="18"/>
                <w:szCs w:val="18"/>
              </w:rPr>
              <w:t>Darebin C</w:t>
            </w:r>
          </w:p>
        </w:tc>
        <w:tc>
          <w:tcPr>
            <w:tcW w:w="1361" w:type="dxa"/>
            <w:tcBorders>
              <w:top w:val="nil"/>
              <w:left w:val="single" w:sz="18" w:space="0" w:color="B4B432"/>
              <w:bottom w:val="nil"/>
              <w:right w:val="nil"/>
            </w:tcBorders>
            <w:shd w:val="clear" w:color="auto" w:fill="auto"/>
            <w:vAlign w:val="bottom"/>
          </w:tcPr>
          <w:p w14:paraId="16A14F53" w14:textId="1532C54E" w:rsidR="007A5956" w:rsidRPr="00C935A5" w:rsidRDefault="007A5956" w:rsidP="007A5956">
            <w:pPr>
              <w:spacing w:before="40" w:after="20"/>
              <w:jc w:val="center"/>
              <w:rPr>
                <w:rFonts w:cs="Arial"/>
                <w:sz w:val="18"/>
                <w:szCs w:val="18"/>
              </w:rPr>
            </w:pPr>
            <w:r w:rsidRPr="007A5956">
              <w:rPr>
                <w:rFonts w:cs="Arial"/>
                <w:sz w:val="18"/>
                <w:szCs w:val="18"/>
              </w:rPr>
              <w:t>0.878</w:t>
            </w:r>
          </w:p>
        </w:tc>
        <w:tc>
          <w:tcPr>
            <w:tcW w:w="1361" w:type="dxa"/>
            <w:tcBorders>
              <w:top w:val="nil"/>
              <w:left w:val="nil"/>
              <w:bottom w:val="nil"/>
              <w:right w:val="nil"/>
            </w:tcBorders>
            <w:shd w:val="clear" w:color="auto" w:fill="auto"/>
            <w:vAlign w:val="bottom"/>
          </w:tcPr>
          <w:p w14:paraId="456CD594" w14:textId="57C80632" w:rsidR="007A5956" w:rsidRPr="00C935A5" w:rsidRDefault="007A5956" w:rsidP="007A5956">
            <w:pPr>
              <w:spacing w:before="40" w:after="20"/>
              <w:jc w:val="center"/>
              <w:rPr>
                <w:rFonts w:cs="Arial"/>
                <w:sz w:val="18"/>
                <w:szCs w:val="18"/>
              </w:rPr>
            </w:pPr>
            <w:r w:rsidRPr="007A5956">
              <w:rPr>
                <w:rFonts w:cs="Arial"/>
                <w:sz w:val="18"/>
                <w:szCs w:val="18"/>
              </w:rPr>
              <w:t>1.023</w:t>
            </w:r>
          </w:p>
        </w:tc>
        <w:tc>
          <w:tcPr>
            <w:tcW w:w="1361" w:type="dxa"/>
            <w:tcBorders>
              <w:top w:val="nil"/>
              <w:left w:val="nil"/>
              <w:bottom w:val="nil"/>
              <w:right w:val="nil"/>
            </w:tcBorders>
            <w:vAlign w:val="bottom"/>
          </w:tcPr>
          <w:p w14:paraId="7B4A71F8" w14:textId="2FA2833B" w:rsidR="007A5956" w:rsidRPr="00C935A5" w:rsidRDefault="007A5956" w:rsidP="007A5956">
            <w:pPr>
              <w:spacing w:before="40" w:after="20"/>
              <w:jc w:val="center"/>
              <w:rPr>
                <w:rFonts w:cs="Arial"/>
                <w:sz w:val="18"/>
                <w:szCs w:val="18"/>
              </w:rPr>
            </w:pPr>
            <w:r w:rsidRPr="007A5956">
              <w:rPr>
                <w:rFonts w:cs="Arial"/>
                <w:sz w:val="18"/>
                <w:szCs w:val="18"/>
              </w:rPr>
              <w:t>0.930</w:t>
            </w:r>
          </w:p>
        </w:tc>
        <w:tc>
          <w:tcPr>
            <w:tcW w:w="1361" w:type="dxa"/>
            <w:tcBorders>
              <w:top w:val="nil"/>
              <w:left w:val="nil"/>
              <w:bottom w:val="nil"/>
              <w:right w:val="nil"/>
            </w:tcBorders>
            <w:vAlign w:val="bottom"/>
          </w:tcPr>
          <w:p w14:paraId="720323D0" w14:textId="08914AD3" w:rsidR="007A5956" w:rsidRPr="00C935A5" w:rsidRDefault="007A5956" w:rsidP="007A5956">
            <w:pPr>
              <w:spacing w:before="40" w:after="20"/>
              <w:jc w:val="center"/>
              <w:rPr>
                <w:rFonts w:cs="Arial"/>
                <w:sz w:val="18"/>
                <w:szCs w:val="18"/>
              </w:rPr>
            </w:pPr>
            <w:r w:rsidRPr="007A5956">
              <w:rPr>
                <w:rFonts w:cs="Arial"/>
                <w:sz w:val="18"/>
                <w:szCs w:val="18"/>
              </w:rPr>
              <w:t>0.911</w:t>
            </w:r>
          </w:p>
        </w:tc>
        <w:tc>
          <w:tcPr>
            <w:tcW w:w="1361" w:type="dxa"/>
            <w:tcBorders>
              <w:top w:val="nil"/>
              <w:left w:val="nil"/>
              <w:bottom w:val="nil"/>
              <w:right w:val="nil"/>
            </w:tcBorders>
            <w:shd w:val="clear" w:color="auto" w:fill="auto"/>
            <w:vAlign w:val="bottom"/>
          </w:tcPr>
          <w:p w14:paraId="7D81D1FA" w14:textId="48F032B4" w:rsidR="007A5956" w:rsidRPr="00C935A5" w:rsidRDefault="007A5956" w:rsidP="007A5956">
            <w:pPr>
              <w:spacing w:before="40" w:after="20"/>
              <w:jc w:val="center"/>
              <w:rPr>
                <w:rFonts w:cs="Arial"/>
                <w:sz w:val="18"/>
                <w:szCs w:val="18"/>
              </w:rPr>
            </w:pPr>
            <w:r w:rsidRPr="007A5956">
              <w:rPr>
                <w:rFonts w:cs="Arial"/>
                <w:sz w:val="18"/>
                <w:szCs w:val="18"/>
              </w:rPr>
              <w:t>1.025</w:t>
            </w:r>
          </w:p>
        </w:tc>
      </w:tr>
      <w:tr w:rsidR="007A5956" w:rsidRPr="007A5956" w14:paraId="43755EF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BDC8533" w14:textId="77777777" w:rsidR="007A5956" w:rsidRPr="00C935A5" w:rsidRDefault="007A5956" w:rsidP="007A5956">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B4B432"/>
              <w:bottom w:val="nil"/>
              <w:right w:val="nil"/>
            </w:tcBorders>
            <w:shd w:val="clear" w:color="auto" w:fill="auto"/>
            <w:vAlign w:val="bottom"/>
          </w:tcPr>
          <w:p w14:paraId="65EEE5D8" w14:textId="41D60A1E" w:rsidR="007A5956" w:rsidRPr="00C935A5" w:rsidRDefault="007A5956" w:rsidP="007A5956">
            <w:pPr>
              <w:spacing w:before="40" w:after="20"/>
              <w:jc w:val="center"/>
              <w:rPr>
                <w:rFonts w:cs="Arial"/>
                <w:sz w:val="18"/>
                <w:szCs w:val="18"/>
              </w:rPr>
            </w:pPr>
            <w:r w:rsidRPr="007A5956">
              <w:rPr>
                <w:rFonts w:cs="Arial"/>
                <w:sz w:val="18"/>
                <w:szCs w:val="18"/>
              </w:rPr>
              <w:t>0.826</w:t>
            </w:r>
          </w:p>
        </w:tc>
        <w:tc>
          <w:tcPr>
            <w:tcW w:w="1361" w:type="dxa"/>
            <w:tcBorders>
              <w:top w:val="nil"/>
              <w:left w:val="nil"/>
              <w:bottom w:val="nil"/>
              <w:right w:val="nil"/>
            </w:tcBorders>
            <w:shd w:val="clear" w:color="auto" w:fill="auto"/>
            <w:vAlign w:val="bottom"/>
          </w:tcPr>
          <w:p w14:paraId="18F47406" w14:textId="4B4EFBDC" w:rsidR="007A5956" w:rsidRPr="00C935A5" w:rsidRDefault="007A5956" w:rsidP="007A5956">
            <w:pPr>
              <w:spacing w:before="40" w:after="20"/>
              <w:jc w:val="center"/>
              <w:rPr>
                <w:rFonts w:cs="Arial"/>
                <w:sz w:val="18"/>
                <w:szCs w:val="18"/>
              </w:rPr>
            </w:pPr>
            <w:r w:rsidRPr="007A5956">
              <w:rPr>
                <w:rFonts w:cs="Arial"/>
                <w:sz w:val="18"/>
                <w:szCs w:val="18"/>
              </w:rPr>
              <w:t>0.856</w:t>
            </w:r>
          </w:p>
        </w:tc>
        <w:tc>
          <w:tcPr>
            <w:tcW w:w="1361" w:type="dxa"/>
            <w:tcBorders>
              <w:top w:val="nil"/>
              <w:left w:val="nil"/>
              <w:bottom w:val="nil"/>
              <w:right w:val="nil"/>
            </w:tcBorders>
            <w:vAlign w:val="bottom"/>
          </w:tcPr>
          <w:p w14:paraId="7513DAE0" w14:textId="30211465" w:rsidR="007A5956" w:rsidRPr="00C935A5" w:rsidRDefault="007A5956" w:rsidP="007A5956">
            <w:pPr>
              <w:spacing w:before="40" w:after="20"/>
              <w:jc w:val="center"/>
              <w:rPr>
                <w:rFonts w:cs="Arial"/>
                <w:sz w:val="18"/>
                <w:szCs w:val="18"/>
              </w:rPr>
            </w:pPr>
            <w:r w:rsidRPr="007A5956">
              <w:rPr>
                <w:rFonts w:cs="Arial"/>
                <w:sz w:val="18"/>
                <w:szCs w:val="18"/>
              </w:rPr>
              <w:t>1.187</w:t>
            </w:r>
          </w:p>
        </w:tc>
        <w:tc>
          <w:tcPr>
            <w:tcW w:w="1361" w:type="dxa"/>
            <w:tcBorders>
              <w:top w:val="nil"/>
              <w:left w:val="nil"/>
              <w:bottom w:val="nil"/>
              <w:right w:val="nil"/>
            </w:tcBorders>
            <w:vAlign w:val="bottom"/>
          </w:tcPr>
          <w:p w14:paraId="15C0B545" w14:textId="001828A2" w:rsidR="007A5956" w:rsidRPr="00C935A5" w:rsidRDefault="007A5956" w:rsidP="007A5956">
            <w:pPr>
              <w:spacing w:before="40" w:after="20"/>
              <w:jc w:val="center"/>
              <w:rPr>
                <w:rFonts w:cs="Arial"/>
                <w:sz w:val="18"/>
                <w:szCs w:val="18"/>
              </w:rPr>
            </w:pPr>
            <w:r w:rsidRPr="007A5956">
              <w:rPr>
                <w:rFonts w:cs="Arial"/>
                <w:sz w:val="18"/>
                <w:szCs w:val="18"/>
              </w:rPr>
              <w:t>0.905</w:t>
            </w:r>
          </w:p>
        </w:tc>
        <w:tc>
          <w:tcPr>
            <w:tcW w:w="1361" w:type="dxa"/>
            <w:tcBorders>
              <w:top w:val="nil"/>
              <w:left w:val="nil"/>
              <w:bottom w:val="nil"/>
              <w:right w:val="nil"/>
            </w:tcBorders>
            <w:shd w:val="clear" w:color="auto" w:fill="auto"/>
            <w:vAlign w:val="bottom"/>
          </w:tcPr>
          <w:p w14:paraId="1CF6CF24" w14:textId="39DB7C55" w:rsidR="007A5956" w:rsidRPr="00C935A5" w:rsidRDefault="007A5956" w:rsidP="007A5956">
            <w:pPr>
              <w:spacing w:before="40" w:after="20"/>
              <w:jc w:val="center"/>
              <w:rPr>
                <w:rFonts w:cs="Arial"/>
                <w:sz w:val="18"/>
                <w:szCs w:val="18"/>
              </w:rPr>
            </w:pPr>
            <w:r w:rsidRPr="007A5956">
              <w:rPr>
                <w:rFonts w:cs="Arial"/>
                <w:sz w:val="18"/>
                <w:szCs w:val="18"/>
              </w:rPr>
              <w:t>1.043</w:t>
            </w:r>
          </w:p>
        </w:tc>
      </w:tr>
      <w:tr w:rsidR="007A5956" w:rsidRPr="007A5956" w14:paraId="0ABC252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8C8D6C4" w14:textId="77777777" w:rsidR="007A5956" w:rsidRPr="00C935A5" w:rsidRDefault="007A5956" w:rsidP="007A5956">
            <w:pPr>
              <w:spacing w:before="40" w:after="40"/>
              <w:rPr>
                <w:rFonts w:cs="Arial"/>
                <w:sz w:val="18"/>
                <w:szCs w:val="18"/>
              </w:rPr>
            </w:pPr>
            <w:r w:rsidRPr="00C935A5">
              <w:rPr>
                <w:rFonts w:cs="Arial"/>
                <w:sz w:val="18"/>
                <w:szCs w:val="18"/>
              </w:rPr>
              <w:t>Frankston C</w:t>
            </w:r>
          </w:p>
        </w:tc>
        <w:tc>
          <w:tcPr>
            <w:tcW w:w="1361" w:type="dxa"/>
            <w:tcBorders>
              <w:top w:val="nil"/>
              <w:left w:val="single" w:sz="18" w:space="0" w:color="B4B432"/>
              <w:bottom w:val="nil"/>
              <w:right w:val="nil"/>
            </w:tcBorders>
            <w:shd w:val="clear" w:color="auto" w:fill="auto"/>
            <w:vAlign w:val="bottom"/>
          </w:tcPr>
          <w:p w14:paraId="1BE3D70D" w14:textId="343DAC89" w:rsidR="007A5956" w:rsidRPr="00C935A5" w:rsidRDefault="007A5956" w:rsidP="007A5956">
            <w:pPr>
              <w:spacing w:before="40" w:after="20"/>
              <w:jc w:val="center"/>
              <w:rPr>
                <w:rFonts w:cs="Arial"/>
                <w:sz w:val="18"/>
                <w:szCs w:val="18"/>
              </w:rPr>
            </w:pPr>
            <w:r w:rsidRPr="007A5956">
              <w:rPr>
                <w:rFonts w:cs="Arial"/>
                <w:sz w:val="18"/>
                <w:szCs w:val="18"/>
              </w:rPr>
              <w:t>0.933</w:t>
            </w:r>
          </w:p>
        </w:tc>
        <w:tc>
          <w:tcPr>
            <w:tcW w:w="1361" w:type="dxa"/>
            <w:tcBorders>
              <w:top w:val="nil"/>
              <w:left w:val="nil"/>
              <w:bottom w:val="nil"/>
              <w:right w:val="nil"/>
            </w:tcBorders>
            <w:shd w:val="clear" w:color="auto" w:fill="auto"/>
            <w:vAlign w:val="bottom"/>
          </w:tcPr>
          <w:p w14:paraId="0EBDC9E5" w14:textId="3D10DB36" w:rsidR="007A5956" w:rsidRPr="00C935A5" w:rsidRDefault="007A5956" w:rsidP="007A5956">
            <w:pPr>
              <w:spacing w:before="40" w:after="20"/>
              <w:jc w:val="center"/>
              <w:rPr>
                <w:rFonts w:cs="Arial"/>
                <w:sz w:val="18"/>
                <w:szCs w:val="18"/>
              </w:rPr>
            </w:pPr>
            <w:r w:rsidRPr="007A5956">
              <w:rPr>
                <w:rFonts w:cs="Arial"/>
                <w:sz w:val="18"/>
                <w:szCs w:val="18"/>
              </w:rPr>
              <w:t>0.977</w:t>
            </w:r>
          </w:p>
        </w:tc>
        <w:tc>
          <w:tcPr>
            <w:tcW w:w="1361" w:type="dxa"/>
            <w:tcBorders>
              <w:top w:val="nil"/>
              <w:left w:val="nil"/>
              <w:bottom w:val="nil"/>
              <w:right w:val="nil"/>
            </w:tcBorders>
            <w:vAlign w:val="bottom"/>
          </w:tcPr>
          <w:p w14:paraId="21F70433" w14:textId="4AB67F7B" w:rsidR="007A5956" w:rsidRPr="00C935A5" w:rsidRDefault="007A5956" w:rsidP="007A5956">
            <w:pPr>
              <w:spacing w:before="40" w:after="20"/>
              <w:jc w:val="center"/>
              <w:rPr>
                <w:rFonts w:cs="Arial"/>
                <w:sz w:val="18"/>
                <w:szCs w:val="18"/>
              </w:rPr>
            </w:pPr>
            <w:r w:rsidRPr="007A5956">
              <w:rPr>
                <w:rFonts w:cs="Arial"/>
                <w:sz w:val="18"/>
                <w:szCs w:val="18"/>
              </w:rPr>
              <w:t>0.930</w:t>
            </w:r>
          </w:p>
        </w:tc>
        <w:tc>
          <w:tcPr>
            <w:tcW w:w="1361" w:type="dxa"/>
            <w:tcBorders>
              <w:top w:val="nil"/>
              <w:left w:val="nil"/>
              <w:bottom w:val="nil"/>
              <w:right w:val="nil"/>
            </w:tcBorders>
            <w:vAlign w:val="bottom"/>
          </w:tcPr>
          <w:p w14:paraId="1C68E03C" w14:textId="56457BDB" w:rsidR="007A5956" w:rsidRPr="00C935A5" w:rsidRDefault="007A5956" w:rsidP="007A5956">
            <w:pPr>
              <w:spacing w:before="40" w:after="20"/>
              <w:jc w:val="center"/>
              <w:rPr>
                <w:rFonts w:cs="Arial"/>
                <w:sz w:val="18"/>
                <w:szCs w:val="18"/>
              </w:rPr>
            </w:pPr>
            <w:r w:rsidRPr="007A5956">
              <w:rPr>
                <w:rFonts w:cs="Arial"/>
                <w:sz w:val="18"/>
                <w:szCs w:val="18"/>
              </w:rPr>
              <w:t>0.945</w:t>
            </w:r>
          </w:p>
        </w:tc>
        <w:tc>
          <w:tcPr>
            <w:tcW w:w="1361" w:type="dxa"/>
            <w:tcBorders>
              <w:top w:val="nil"/>
              <w:left w:val="nil"/>
              <w:bottom w:val="nil"/>
              <w:right w:val="nil"/>
            </w:tcBorders>
            <w:shd w:val="clear" w:color="auto" w:fill="auto"/>
            <w:vAlign w:val="bottom"/>
          </w:tcPr>
          <w:p w14:paraId="7E6F311D" w14:textId="42AD6929" w:rsidR="007A5956" w:rsidRPr="00C935A5" w:rsidRDefault="007A5956" w:rsidP="007A5956">
            <w:pPr>
              <w:spacing w:before="40" w:after="20"/>
              <w:jc w:val="center"/>
              <w:rPr>
                <w:rFonts w:cs="Arial"/>
                <w:sz w:val="18"/>
                <w:szCs w:val="18"/>
              </w:rPr>
            </w:pPr>
            <w:r w:rsidRPr="007A5956">
              <w:rPr>
                <w:rFonts w:cs="Arial"/>
                <w:sz w:val="18"/>
                <w:szCs w:val="18"/>
              </w:rPr>
              <w:t>0.946</w:t>
            </w:r>
          </w:p>
        </w:tc>
      </w:tr>
      <w:tr w:rsidR="007A5956" w:rsidRPr="007A5956" w14:paraId="1E5DA06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EE99670" w14:textId="77777777" w:rsidR="007A5956" w:rsidRPr="00C935A5" w:rsidRDefault="007A5956" w:rsidP="007A5956">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B4B432"/>
              <w:bottom w:val="nil"/>
              <w:right w:val="nil"/>
            </w:tcBorders>
            <w:shd w:val="clear" w:color="auto" w:fill="auto"/>
            <w:vAlign w:val="bottom"/>
          </w:tcPr>
          <w:p w14:paraId="123D4804" w14:textId="11A81341" w:rsidR="007A5956" w:rsidRPr="00C935A5" w:rsidRDefault="007A5956" w:rsidP="007A5956">
            <w:pPr>
              <w:spacing w:before="40" w:after="20"/>
              <w:jc w:val="center"/>
              <w:rPr>
                <w:rFonts w:cs="Arial"/>
                <w:sz w:val="18"/>
                <w:szCs w:val="18"/>
              </w:rPr>
            </w:pPr>
            <w:r w:rsidRPr="007A5956">
              <w:rPr>
                <w:rFonts w:cs="Arial"/>
                <w:sz w:val="18"/>
                <w:szCs w:val="18"/>
              </w:rPr>
              <w:t>0.792</w:t>
            </w:r>
          </w:p>
        </w:tc>
        <w:tc>
          <w:tcPr>
            <w:tcW w:w="1361" w:type="dxa"/>
            <w:tcBorders>
              <w:top w:val="nil"/>
              <w:left w:val="nil"/>
              <w:bottom w:val="nil"/>
              <w:right w:val="nil"/>
            </w:tcBorders>
            <w:shd w:val="clear" w:color="auto" w:fill="auto"/>
            <w:vAlign w:val="bottom"/>
          </w:tcPr>
          <w:p w14:paraId="540088B6" w14:textId="77F7516B" w:rsidR="007A5956" w:rsidRPr="00C935A5" w:rsidRDefault="007A5956" w:rsidP="007A5956">
            <w:pPr>
              <w:spacing w:before="40" w:after="20"/>
              <w:jc w:val="center"/>
              <w:rPr>
                <w:rFonts w:cs="Arial"/>
                <w:sz w:val="18"/>
                <w:szCs w:val="18"/>
              </w:rPr>
            </w:pPr>
            <w:r w:rsidRPr="007A5956">
              <w:rPr>
                <w:rFonts w:cs="Arial"/>
                <w:sz w:val="18"/>
                <w:szCs w:val="18"/>
              </w:rPr>
              <w:t>0.822</w:t>
            </w:r>
          </w:p>
        </w:tc>
        <w:tc>
          <w:tcPr>
            <w:tcW w:w="1361" w:type="dxa"/>
            <w:tcBorders>
              <w:top w:val="nil"/>
              <w:left w:val="nil"/>
              <w:bottom w:val="nil"/>
              <w:right w:val="nil"/>
            </w:tcBorders>
            <w:vAlign w:val="bottom"/>
          </w:tcPr>
          <w:p w14:paraId="33897DFE" w14:textId="65FB6789" w:rsidR="007A5956" w:rsidRPr="00C935A5" w:rsidRDefault="007A5956" w:rsidP="007A5956">
            <w:pPr>
              <w:spacing w:before="40" w:after="20"/>
              <w:jc w:val="center"/>
              <w:rPr>
                <w:rFonts w:cs="Arial"/>
                <w:sz w:val="18"/>
                <w:szCs w:val="18"/>
              </w:rPr>
            </w:pPr>
            <w:r w:rsidRPr="007A5956">
              <w:rPr>
                <w:rFonts w:cs="Arial"/>
                <w:sz w:val="18"/>
                <w:szCs w:val="18"/>
              </w:rPr>
              <w:t>1.023</w:t>
            </w:r>
          </w:p>
        </w:tc>
        <w:tc>
          <w:tcPr>
            <w:tcW w:w="1361" w:type="dxa"/>
            <w:tcBorders>
              <w:top w:val="nil"/>
              <w:left w:val="nil"/>
              <w:bottom w:val="nil"/>
              <w:right w:val="nil"/>
            </w:tcBorders>
            <w:vAlign w:val="bottom"/>
          </w:tcPr>
          <w:p w14:paraId="3CB344E0" w14:textId="78BFE1BC" w:rsidR="007A5956" w:rsidRPr="00C935A5" w:rsidRDefault="007A5956" w:rsidP="007A5956">
            <w:pPr>
              <w:spacing w:before="40" w:after="20"/>
              <w:jc w:val="center"/>
              <w:rPr>
                <w:rFonts w:cs="Arial"/>
                <w:sz w:val="18"/>
                <w:szCs w:val="18"/>
              </w:rPr>
            </w:pPr>
            <w:r w:rsidRPr="007A5956">
              <w:rPr>
                <w:rFonts w:cs="Arial"/>
                <w:sz w:val="18"/>
                <w:szCs w:val="18"/>
              </w:rPr>
              <w:t>0.814</w:t>
            </w:r>
          </w:p>
        </w:tc>
        <w:tc>
          <w:tcPr>
            <w:tcW w:w="1361" w:type="dxa"/>
            <w:tcBorders>
              <w:top w:val="nil"/>
              <w:left w:val="nil"/>
              <w:bottom w:val="nil"/>
              <w:right w:val="nil"/>
            </w:tcBorders>
            <w:shd w:val="clear" w:color="auto" w:fill="auto"/>
            <w:vAlign w:val="bottom"/>
          </w:tcPr>
          <w:p w14:paraId="446629C7" w14:textId="7443E9DF" w:rsidR="007A5956" w:rsidRPr="00C935A5" w:rsidRDefault="007A5956" w:rsidP="007A5956">
            <w:pPr>
              <w:spacing w:before="40" w:after="20"/>
              <w:jc w:val="center"/>
              <w:rPr>
                <w:rFonts w:cs="Arial"/>
                <w:sz w:val="18"/>
                <w:szCs w:val="18"/>
              </w:rPr>
            </w:pPr>
            <w:r w:rsidRPr="007A5956">
              <w:rPr>
                <w:rFonts w:cs="Arial"/>
                <w:sz w:val="18"/>
                <w:szCs w:val="18"/>
              </w:rPr>
              <w:t>1.008</w:t>
            </w:r>
          </w:p>
        </w:tc>
      </w:tr>
      <w:tr w:rsidR="007A5956" w:rsidRPr="007A5956" w14:paraId="0AE45F8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8DFFCA5" w14:textId="77777777" w:rsidR="007A5956" w:rsidRPr="00C935A5" w:rsidRDefault="007A5956" w:rsidP="007A5956">
            <w:pPr>
              <w:spacing w:before="40" w:after="40"/>
              <w:rPr>
                <w:rFonts w:cs="Arial"/>
                <w:sz w:val="18"/>
                <w:szCs w:val="18"/>
              </w:rPr>
            </w:pPr>
            <w:r w:rsidRPr="00C935A5">
              <w:rPr>
                <w:rFonts w:cs="Arial"/>
                <w:sz w:val="18"/>
                <w:szCs w:val="18"/>
              </w:rPr>
              <w:t>Glen Eira C</w:t>
            </w:r>
          </w:p>
        </w:tc>
        <w:tc>
          <w:tcPr>
            <w:tcW w:w="1361" w:type="dxa"/>
            <w:tcBorders>
              <w:top w:val="nil"/>
              <w:left w:val="single" w:sz="18" w:space="0" w:color="B4B432"/>
              <w:bottom w:val="nil"/>
              <w:right w:val="nil"/>
            </w:tcBorders>
            <w:shd w:val="clear" w:color="auto" w:fill="auto"/>
            <w:vAlign w:val="bottom"/>
          </w:tcPr>
          <w:p w14:paraId="13EBFC44" w14:textId="6C700486" w:rsidR="007A5956" w:rsidRPr="00C935A5" w:rsidRDefault="007A5956" w:rsidP="007A5956">
            <w:pPr>
              <w:spacing w:before="40" w:after="20"/>
              <w:jc w:val="center"/>
              <w:rPr>
                <w:rFonts w:cs="Arial"/>
                <w:sz w:val="18"/>
                <w:szCs w:val="18"/>
              </w:rPr>
            </w:pPr>
            <w:r w:rsidRPr="007A5956">
              <w:rPr>
                <w:rFonts w:cs="Arial"/>
                <w:sz w:val="18"/>
                <w:szCs w:val="18"/>
              </w:rPr>
              <w:t>1.129</w:t>
            </w:r>
          </w:p>
        </w:tc>
        <w:tc>
          <w:tcPr>
            <w:tcW w:w="1361" w:type="dxa"/>
            <w:tcBorders>
              <w:top w:val="nil"/>
              <w:left w:val="nil"/>
              <w:bottom w:val="nil"/>
              <w:right w:val="nil"/>
            </w:tcBorders>
            <w:shd w:val="clear" w:color="auto" w:fill="auto"/>
            <w:vAlign w:val="bottom"/>
          </w:tcPr>
          <w:p w14:paraId="5F398AA1" w14:textId="206A73E8" w:rsidR="007A5956" w:rsidRPr="00C935A5" w:rsidRDefault="007A5956" w:rsidP="007A5956">
            <w:pPr>
              <w:spacing w:before="40" w:after="20"/>
              <w:jc w:val="center"/>
              <w:rPr>
                <w:rFonts w:cs="Arial"/>
                <w:sz w:val="18"/>
                <w:szCs w:val="18"/>
              </w:rPr>
            </w:pPr>
            <w:r w:rsidRPr="007A5956">
              <w:rPr>
                <w:rFonts w:cs="Arial"/>
                <w:sz w:val="18"/>
                <w:szCs w:val="18"/>
              </w:rPr>
              <w:t>1.196</w:t>
            </w:r>
          </w:p>
        </w:tc>
        <w:tc>
          <w:tcPr>
            <w:tcW w:w="1361" w:type="dxa"/>
            <w:tcBorders>
              <w:top w:val="nil"/>
              <w:left w:val="nil"/>
              <w:bottom w:val="nil"/>
              <w:right w:val="nil"/>
            </w:tcBorders>
            <w:vAlign w:val="bottom"/>
          </w:tcPr>
          <w:p w14:paraId="3D8818BB" w14:textId="2EED3C10" w:rsidR="007A5956" w:rsidRPr="00C935A5" w:rsidRDefault="007A5956" w:rsidP="007A5956">
            <w:pPr>
              <w:spacing w:before="40" w:after="20"/>
              <w:jc w:val="center"/>
              <w:rPr>
                <w:rFonts w:cs="Arial"/>
                <w:sz w:val="18"/>
                <w:szCs w:val="18"/>
              </w:rPr>
            </w:pPr>
            <w:r w:rsidRPr="007A5956">
              <w:rPr>
                <w:rFonts w:cs="Arial"/>
                <w:sz w:val="18"/>
                <w:szCs w:val="18"/>
              </w:rPr>
              <w:t>0.948</w:t>
            </w:r>
          </w:p>
        </w:tc>
        <w:tc>
          <w:tcPr>
            <w:tcW w:w="1361" w:type="dxa"/>
            <w:tcBorders>
              <w:top w:val="nil"/>
              <w:left w:val="nil"/>
              <w:bottom w:val="nil"/>
              <w:right w:val="nil"/>
            </w:tcBorders>
            <w:vAlign w:val="bottom"/>
          </w:tcPr>
          <w:p w14:paraId="29299A66" w14:textId="5E25EECD" w:rsidR="007A5956" w:rsidRPr="00C935A5" w:rsidRDefault="007A5956" w:rsidP="007A5956">
            <w:pPr>
              <w:spacing w:before="40" w:after="20"/>
              <w:jc w:val="center"/>
              <w:rPr>
                <w:rFonts w:cs="Arial"/>
                <w:sz w:val="18"/>
                <w:szCs w:val="18"/>
              </w:rPr>
            </w:pPr>
            <w:r w:rsidRPr="007A5956">
              <w:rPr>
                <w:rFonts w:cs="Arial"/>
                <w:sz w:val="18"/>
                <w:szCs w:val="18"/>
              </w:rPr>
              <w:t>0.973</w:t>
            </w:r>
          </w:p>
        </w:tc>
        <w:tc>
          <w:tcPr>
            <w:tcW w:w="1361" w:type="dxa"/>
            <w:tcBorders>
              <w:top w:val="nil"/>
              <w:left w:val="nil"/>
              <w:bottom w:val="nil"/>
              <w:right w:val="nil"/>
            </w:tcBorders>
            <w:shd w:val="clear" w:color="auto" w:fill="auto"/>
            <w:vAlign w:val="bottom"/>
          </w:tcPr>
          <w:p w14:paraId="3C14F413" w14:textId="70472921" w:rsidR="007A5956" w:rsidRPr="00C935A5" w:rsidRDefault="007A5956" w:rsidP="007A5956">
            <w:pPr>
              <w:spacing w:before="40" w:after="20"/>
              <w:jc w:val="center"/>
              <w:rPr>
                <w:rFonts w:cs="Arial"/>
                <w:sz w:val="18"/>
                <w:szCs w:val="18"/>
              </w:rPr>
            </w:pPr>
            <w:r w:rsidRPr="007A5956">
              <w:rPr>
                <w:rFonts w:cs="Arial"/>
                <w:sz w:val="18"/>
                <w:szCs w:val="18"/>
              </w:rPr>
              <w:t>0.885</w:t>
            </w:r>
          </w:p>
        </w:tc>
      </w:tr>
      <w:tr w:rsidR="007A5956" w:rsidRPr="007A5956" w14:paraId="5DDE839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630D990" w14:textId="77777777" w:rsidR="007A5956" w:rsidRPr="00C935A5" w:rsidRDefault="007A5956" w:rsidP="007A5956">
            <w:pPr>
              <w:spacing w:before="40" w:after="40"/>
              <w:rPr>
                <w:rFonts w:cs="Arial"/>
                <w:sz w:val="18"/>
                <w:szCs w:val="18"/>
              </w:rPr>
            </w:pPr>
            <w:r w:rsidRPr="00C935A5">
              <w:rPr>
                <w:rFonts w:cs="Arial"/>
                <w:sz w:val="18"/>
                <w:szCs w:val="18"/>
              </w:rPr>
              <w:t>Glenelg S</w:t>
            </w:r>
          </w:p>
        </w:tc>
        <w:tc>
          <w:tcPr>
            <w:tcW w:w="1361" w:type="dxa"/>
            <w:tcBorders>
              <w:top w:val="nil"/>
              <w:left w:val="single" w:sz="18" w:space="0" w:color="B4B432"/>
              <w:bottom w:val="nil"/>
              <w:right w:val="nil"/>
            </w:tcBorders>
            <w:shd w:val="clear" w:color="auto" w:fill="auto"/>
            <w:vAlign w:val="bottom"/>
          </w:tcPr>
          <w:p w14:paraId="4B175343" w14:textId="7501BE16" w:rsidR="007A5956" w:rsidRPr="00C935A5" w:rsidRDefault="007A5956" w:rsidP="007A5956">
            <w:pPr>
              <w:spacing w:before="40" w:after="20"/>
              <w:jc w:val="center"/>
              <w:rPr>
                <w:rFonts w:cs="Arial"/>
                <w:sz w:val="18"/>
                <w:szCs w:val="18"/>
              </w:rPr>
            </w:pPr>
            <w:r w:rsidRPr="007A5956">
              <w:rPr>
                <w:rFonts w:cs="Arial"/>
                <w:sz w:val="18"/>
                <w:szCs w:val="18"/>
              </w:rPr>
              <w:t>0.839</w:t>
            </w:r>
          </w:p>
        </w:tc>
        <w:tc>
          <w:tcPr>
            <w:tcW w:w="1361" w:type="dxa"/>
            <w:tcBorders>
              <w:top w:val="nil"/>
              <w:left w:val="nil"/>
              <w:bottom w:val="nil"/>
              <w:right w:val="nil"/>
            </w:tcBorders>
            <w:shd w:val="clear" w:color="auto" w:fill="auto"/>
            <w:vAlign w:val="bottom"/>
          </w:tcPr>
          <w:p w14:paraId="58E2052F" w14:textId="5EE64FCC" w:rsidR="007A5956" w:rsidRPr="00C935A5" w:rsidRDefault="007A5956" w:rsidP="007A5956">
            <w:pPr>
              <w:spacing w:before="40" w:after="20"/>
              <w:jc w:val="center"/>
              <w:rPr>
                <w:rFonts w:cs="Arial"/>
                <w:sz w:val="18"/>
                <w:szCs w:val="18"/>
              </w:rPr>
            </w:pPr>
            <w:r w:rsidRPr="007A5956">
              <w:rPr>
                <w:rFonts w:cs="Arial"/>
                <w:sz w:val="18"/>
                <w:szCs w:val="18"/>
              </w:rPr>
              <w:t>0.822</w:t>
            </w:r>
          </w:p>
        </w:tc>
        <w:tc>
          <w:tcPr>
            <w:tcW w:w="1361" w:type="dxa"/>
            <w:tcBorders>
              <w:top w:val="nil"/>
              <w:left w:val="nil"/>
              <w:bottom w:val="nil"/>
              <w:right w:val="nil"/>
            </w:tcBorders>
            <w:vAlign w:val="bottom"/>
          </w:tcPr>
          <w:p w14:paraId="71EDBFBA" w14:textId="44901E0D" w:rsidR="007A5956" w:rsidRPr="00C935A5" w:rsidRDefault="007A5956" w:rsidP="007A5956">
            <w:pPr>
              <w:spacing w:before="40" w:after="20"/>
              <w:jc w:val="center"/>
              <w:rPr>
                <w:rFonts w:cs="Arial"/>
                <w:sz w:val="18"/>
                <w:szCs w:val="18"/>
              </w:rPr>
            </w:pPr>
            <w:r w:rsidRPr="007A5956">
              <w:rPr>
                <w:rFonts w:cs="Arial"/>
                <w:sz w:val="18"/>
                <w:szCs w:val="18"/>
              </w:rPr>
              <w:t>1.045</w:t>
            </w:r>
          </w:p>
        </w:tc>
        <w:tc>
          <w:tcPr>
            <w:tcW w:w="1361" w:type="dxa"/>
            <w:tcBorders>
              <w:top w:val="nil"/>
              <w:left w:val="nil"/>
              <w:bottom w:val="nil"/>
              <w:right w:val="nil"/>
            </w:tcBorders>
            <w:vAlign w:val="bottom"/>
          </w:tcPr>
          <w:p w14:paraId="48E132BD" w14:textId="67DDA380" w:rsidR="007A5956" w:rsidRPr="00C935A5" w:rsidRDefault="007A5956" w:rsidP="007A5956">
            <w:pPr>
              <w:spacing w:before="40" w:after="20"/>
              <w:jc w:val="center"/>
              <w:rPr>
                <w:rFonts w:cs="Arial"/>
                <w:sz w:val="18"/>
                <w:szCs w:val="18"/>
              </w:rPr>
            </w:pPr>
            <w:r w:rsidRPr="007A5956">
              <w:rPr>
                <w:rFonts w:cs="Arial"/>
                <w:sz w:val="18"/>
                <w:szCs w:val="18"/>
              </w:rPr>
              <w:t>0.779</w:t>
            </w:r>
          </w:p>
        </w:tc>
        <w:tc>
          <w:tcPr>
            <w:tcW w:w="1361" w:type="dxa"/>
            <w:tcBorders>
              <w:top w:val="nil"/>
              <w:left w:val="nil"/>
              <w:bottom w:val="nil"/>
              <w:right w:val="nil"/>
            </w:tcBorders>
            <w:shd w:val="clear" w:color="auto" w:fill="auto"/>
            <w:vAlign w:val="bottom"/>
          </w:tcPr>
          <w:p w14:paraId="0264535B" w14:textId="3CD649FB" w:rsidR="007A5956" w:rsidRPr="00C935A5" w:rsidRDefault="007A5956" w:rsidP="007A5956">
            <w:pPr>
              <w:spacing w:before="40" w:after="20"/>
              <w:jc w:val="center"/>
              <w:rPr>
                <w:rFonts w:cs="Arial"/>
                <w:sz w:val="18"/>
                <w:szCs w:val="18"/>
              </w:rPr>
            </w:pPr>
            <w:r w:rsidRPr="007A5956">
              <w:rPr>
                <w:rFonts w:cs="Arial"/>
                <w:sz w:val="18"/>
                <w:szCs w:val="18"/>
              </w:rPr>
              <w:t>0.965</w:t>
            </w:r>
          </w:p>
        </w:tc>
      </w:tr>
      <w:tr w:rsidR="007A5956" w:rsidRPr="007A5956" w14:paraId="6C4EFD7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C6B97F8" w14:textId="77777777" w:rsidR="007A5956" w:rsidRPr="00C935A5" w:rsidRDefault="007A5956" w:rsidP="007A5956">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B4B432"/>
              <w:bottom w:val="nil"/>
              <w:right w:val="nil"/>
            </w:tcBorders>
            <w:shd w:val="clear" w:color="auto" w:fill="auto"/>
            <w:vAlign w:val="bottom"/>
          </w:tcPr>
          <w:p w14:paraId="06B1DA97" w14:textId="03E0EBEB" w:rsidR="007A5956" w:rsidRPr="00C935A5" w:rsidRDefault="007A5956" w:rsidP="007A5956">
            <w:pPr>
              <w:spacing w:before="40" w:after="20"/>
              <w:jc w:val="center"/>
              <w:rPr>
                <w:rFonts w:cs="Arial"/>
                <w:sz w:val="18"/>
                <w:szCs w:val="18"/>
              </w:rPr>
            </w:pPr>
            <w:r w:rsidRPr="007A5956">
              <w:rPr>
                <w:rFonts w:cs="Arial"/>
                <w:sz w:val="18"/>
                <w:szCs w:val="18"/>
              </w:rPr>
              <w:t>1.004</w:t>
            </w:r>
          </w:p>
        </w:tc>
        <w:tc>
          <w:tcPr>
            <w:tcW w:w="1361" w:type="dxa"/>
            <w:tcBorders>
              <w:top w:val="nil"/>
              <w:left w:val="nil"/>
              <w:bottom w:val="nil"/>
              <w:right w:val="nil"/>
            </w:tcBorders>
            <w:shd w:val="clear" w:color="auto" w:fill="auto"/>
            <w:vAlign w:val="bottom"/>
          </w:tcPr>
          <w:p w14:paraId="701B8FFF" w14:textId="66C73FA8" w:rsidR="007A5956" w:rsidRPr="00C935A5" w:rsidRDefault="007A5956" w:rsidP="007A5956">
            <w:pPr>
              <w:spacing w:before="40" w:after="20"/>
              <w:jc w:val="center"/>
              <w:rPr>
                <w:rFonts w:cs="Arial"/>
                <w:sz w:val="18"/>
                <w:szCs w:val="18"/>
              </w:rPr>
            </w:pPr>
            <w:r w:rsidRPr="007A5956">
              <w:rPr>
                <w:rFonts w:cs="Arial"/>
                <w:sz w:val="18"/>
                <w:szCs w:val="18"/>
              </w:rPr>
              <w:t>1.090</w:t>
            </w:r>
          </w:p>
        </w:tc>
        <w:tc>
          <w:tcPr>
            <w:tcW w:w="1361" w:type="dxa"/>
            <w:tcBorders>
              <w:top w:val="nil"/>
              <w:left w:val="nil"/>
              <w:bottom w:val="nil"/>
              <w:right w:val="nil"/>
            </w:tcBorders>
            <w:vAlign w:val="bottom"/>
          </w:tcPr>
          <w:p w14:paraId="6C700BDE" w14:textId="04E1ED19" w:rsidR="007A5956" w:rsidRPr="00C935A5" w:rsidRDefault="007A5956" w:rsidP="007A5956">
            <w:pPr>
              <w:spacing w:before="40" w:after="20"/>
              <w:jc w:val="center"/>
              <w:rPr>
                <w:rFonts w:cs="Arial"/>
                <w:sz w:val="18"/>
                <w:szCs w:val="18"/>
              </w:rPr>
            </w:pPr>
            <w:r w:rsidRPr="007A5956">
              <w:rPr>
                <w:rFonts w:cs="Arial"/>
                <w:sz w:val="18"/>
                <w:szCs w:val="18"/>
              </w:rPr>
              <w:t>0.927</w:t>
            </w:r>
          </w:p>
        </w:tc>
        <w:tc>
          <w:tcPr>
            <w:tcW w:w="1361" w:type="dxa"/>
            <w:tcBorders>
              <w:top w:val="nil"/>
              <w:left w:val="nil"/>
              <w:bottom w:val="nil"/>
              <w:right w:val="nil"/>
            </w:tcBorders>
            <w:vAlign w:val="bottom"/>
          </w:tcPr>
          <w:p w14:paraId="21842296" w14:textId="6A517C1F" w:rsidR="007A5956" w:rsidRPr="00C935A5" w:rsidRDefault="007A5956" w:rsidP="007A5956">
            <w:pPr>
              <w:spacing w:before="40" w:after="20"/>
              <w:jc w:val="center"/>
              <w:rPr>
                <w:rFonts w:cs="Arial"/>
                <w:sz w:val="18"/>
                <w:szCs w:val="18"/>
              </w:rPr>
            </w:pPr>
            <w:r w:rsidRPr="007A5956">
              <w:rPr>
                <w:rFonts w:cs="Arial"/>
                <w:sz w:val="18"/>
                <w:szCs w:val="18"/>
              </w:rPr>
              <w:t>0.941</w:t>
            </w:r>
          </w:p>
        </w:tc>
        <w:tc>
          <w:tcPr>
            <w:tcW w:w="1361" w:type="dxa"/>
            <w:tcBorders>
              <w:top w:val="nil"/>
              <w:left w:val="nil"/>
              <w:bottom w:val="nil"/>
              <w:right w:val="nil"/>
            </w:tcBorders>
            <w:shd w:val="clear" w:color="auto" w:fill="auto"/>
            <w:vAlign w:val="bottom"/>
          </w:tcPr>
          <w:p w14:paraId="652F8D5C" w14:textId="53139943" w:rsidR="007A5956" w:rsidRPr="00C935A5" w:rsidRDefault="007A5956" w:rsidP="007A5956">
            <w:pPr>
              <w:spacing w:before="40" w:after="20"/>
              <w:jc w:val="center"/>
              <w:rPr>
                <w:rFonts w:cs="Arial"/>
                <w:sz w:val="18"/>
                <w:szCs w:val="18"/>
              </w:rPr>
            </w:pPr>
            <w:r w:rsidRPr="007A5956">
              <w:rPr>
                <w:rFonts w:cs="Arial"/>
                <w:sz w:val="18"/>
                <w:szCs w:val="18"/>
              </w:rPr>
              <w:t>0.795</w:t>
            </w:r>
          </w:p>
        </w:tc>
      </w:tr>
      <w:tr w:rsidR="007A5956" w:rsidRPr="007A5956" w14:paraId="09ADD5A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D5E2EB9" w14:textId="77777777" w:rsidR="007A5956" w:rsidRPr="00C935A5" w:rsidRDefault="007A5956" w:rsidP="007A5956">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B4B432"/>
              <w:bottom w:val="nil"/>
              <w:right w:val="nil"/>
            </w:tcBorders>
            <w:shd w:val="clear" w:color="auto" w:fill="auto"/>
            <w:vAlign w:val="bottom"/>
          </w:tcPr>
          <w:p w14:paraId="1133321F" w14:textId="31EB7DAD" w:rsidR="007A5956" w:rsidRPr="00C935A5" w:rsidRDefault="007A5956" w:rsidP="007A5956">
            <w:pPr>
              <w:spacing w:before="40" w:after="20"/>
              <w:jc w:val="center"/>
              <w:rPr>
                <w:rFonts w:cs="Arial"/>
                <w:sz w:val="18"/>
                <w:szCs w:val="18"/>
              </w:rPr>
            </w:pPr>
            <w:r w:rsidRPr="007A5956">
              <w:rPr>
                <w:rFonts w:cs="Arial"/>
                <w:sz w:val="18"/>
                <w:szCs w:val="18"/>
              </w:rPr>
              <w:t>0.892</w:t>
            </w:r>
          </w:p>
        </w:tc>
        <w:tc>
          <w:tcPr>
            <w:tcW w:w="1361" w:type="dxa"/>
            <w:tcBorders>
              <w:top w:val="nil"/>
              <w:left w:val="nil"/>
              <w:bottom w:val="nil"/>
              <w:right w:val="nil"/>
            </w:tcBorders>
            <w:shd w:val="clear" w:color="auto" w:fill="auto"/>
            <w:vAlign w:val="bottom"/>
          </w:tcPr>
          <w:p w14:paraId="74168A9A" w14:textId="324123A0" w:rsidR="007A5956" w:rsidRPr="00C935A5" w:rsidRDefault="007A5956" w:rsidP="007A5956">
            <w:pPr>
              <w:spacing w:before="40" w:after="20"/>
              <w:jc w:val="center"/>
              <w:rPr>
                <w:rFonts w:cs="Arial"/>
                <w:sz w:val="18"/>
                <w:szCs w:val="18"/>
              </w:rPr>
            </w:pPr>
            <w:r w:rsidRPr="007A5956">
              <w:rPr>
                <w:rFonts w:cs="Arial"/>
                <w:sz w:val="18"/>
                <w:szCs w:val="18"/>
              </w:rPr>
              <w:t>0.923</w:t>
            </w:r>
          </w:p>
        </w:tc>
        <w:tc>
          <w:tcPr>
            <w:tcW w:w="1361" w:type="dxa"/>
            <w:tcBorders>
              <w:top w:val="nil"/>
              <w:left w:val="nil"/>
              <w:bottom w:val="nil"/>
              <w:right w:val="nil"/>
            </w:tcBorders>
            <w:vAlign w:val="bottom"/>
          </w:tcPr>
          <w:p w14:paraId="1FD030C1" w14:textId="0800796F" w:rsidR="007A5956" w:rsidRPr="00C935A5" w:rsidRDefault="007A5956" w:rsidP="007A5956">
            <w:pPr>
              <w:spacing w:before="40" w:after="20"/>
              <w:jc w:val="center"/>
              <w:rPr>
                <w:rFonts w:cs="Arial"/>
                <w:sz w:val="18"/>
                <w:szCs w:val="18"/>
              </w:rPr>
            </w:pPr>
            <w:r w:rsidRPr="007A5956">
              <w:rPr>
                <w:rFonts w:cs="Arial"/>
                <w:sz w:val="18"/>
                <w:szCs w:val="18"/>
              </w:rPr>
              <w:t>1.016</w:t>
            </w:r>
          </w:p>
        </w:tc>
        <w:tc>
          <w:tcPr>
            <w:tcW w:w="1361" w:type="dxa"/>
            <w:tcBorders>
              <w:top w:val="nil"/>
              <w:left w:val="nil"/>
              <w:bottom w:val="nil"/>
              <w:right w:val="nil"/>
            </w:tcBorders>
            <w:vAlign w:val="bottom"/>
          </w:tcPr>
          <w:p w14:paraId="10EB2ADE" w14:textId="153F55AB" w:rsidR="007A5956" w:rsidRPr="00C935A5" w:rsidRDefault="007A5956" w:rsidP="007A5956">
            <w:pPr>
              <w:spacing w:before="40" w:after="20"/>
              <w:jc w:val="center"/>
              <w:rPr>
                <w:rFonts w:cs="Arial"/>
                <w:sz w:val="18"/>
                <w:szCs w:val="18"/>
              </w:rPr>
            </w:pPr>
            <w:r w:rsidRPr="007A5956">
              <w:rPr>
                <w:rFonts w:cs="Arial"/>
                <w:sz w:val="18"/>
                <w:szCs w:val="18"/>
              </w:rPr>
              <w:t>0.916</w:t>
            </w:r>
          </w:p>
        </w:tc>
        <w:tc>
          <w:tcPr>
            <w:tcW w:w="1361" w:type="dxa"/>
            <w:tcBorders>
              <w:top w:val="nil"/>
              <w:left w:val="nil"/>
              <w:bottom w:val="nil"/>
              <w:right w:val="nil"/>
            </w:tcBorders>
            <w:shd w:val="clear" w:color="auto" w:fill="auto"/>
            <w:vAlign w:val="bottom"/>
          </w:tcPr>
          <w:p w14:paraId="28D83674" w14:textId="39C63965" w:rsidR="007A5956" w:rsidRPr="00C935A5" w:rsidRDefault="007A5956" w:rsidP="007A5956">
            <w:pPr>
              <w:spacing w:before="40" w:after="20"/>
              <w:jc w:val="center"/>
              <w:rPr>
                <w:rFonts w:cs="Arial"/>
                <w:sz w:val="18"/>
                <w:szCs w:val="18"/>
              </w:rPr>
            </w:pPr>
            <w:r w:rsidRPr="007A5956">
              <w:rPr>
                <w:rFonts w:cs="Arial"/>
                <w:sz w:val="18"/>
                <w:szCs w:val="18"/>
              </w:rPr>
              <w:t>1.137</w:t>
            </w:r>
          </w:p>
        </w:tc>
      </w:tr>
      <w:tr w:rsidR="007A5956" w:rsidRPr="007A5956" w14:paraId="010B2DD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CE98B5B" w14:textId="77777777" w:rsidR="007A5956" w:rsidRPr="00C935A5" w:rsidRDefault="007A5956" w:rsidP="007A5956">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B4B432"/>
              <w:bottom w:val="nil"/>
              <w:right w:val="nil"/>
            </w:tcBorders>
            <w:shd w:val="clear" w:color="auto" w:fill="auto"/>
            <w:vAlign w:val="bottom"/>
          </w:tcPr>
          <w:p w14:paraId="5694044A" w14:textId="04949AFB" w:rsidR="007A5956" w:rsidRPr="00C935A5" w:rsidRDefault="007A5956" w:rsidP="007A5956">
            <w:pPr>
              <w:spacing w:before="40" w:after="20"/>
              <w:jc w:val="center"/>
              <w:rPr>
                <w:rFonts w:cs="Arial"/>
                <w:sz w:val="18"/>
                <w:szCs w:val="18"/>
              </w:rPr>
            </w:pPr>
            <w:r w:rsidRPr="007A5956">
              <w:rPr>
                <w:rFonts w:cs="Arial"/>
                <w:sz w:val="18"/>
                <w:szCs w:val="18"/>
              </w:rPr>
              <w:t>0.918</w:t>
            </w:r>
          </w:p>
        </w:tc>
        <w:tc>
          <w:tcPr>
            <w:tcW w:w="1361" w:type="dxa"/>
            <w:tcBorders>
              <w:top w:val="nil"/>
              <w:left w:val="nil"/>
              <w:bottom w:val="nil"/>
              <w:right w:val="nil"/>
            </w:tcBorders>
            <w:shd w:val="clear" w:color="auto" w:fill="auto"/>
            <w:vAlign w:val="bottom"/>
          </w:tcPr>
          <w:p w14:paraId="077569D2" w14:textId="540A4701" w:rsidR="007A5956" w:rsidRPr="00C935A5" w:rsidRDefault="007A5956" w:rsidP="007A5956">
            <w:pPr>
              <w:spacing w:before="40" w:after="20"/>
              <w:jc w:val="center"/>
              <w:rPr>
                <w:rFonts w:cs="Arial"/>
                <w:sz w:val="18"/>
                <w:szCs w:val="18"/>
              </w:rPr>
            </w:pPr>
            <w:r w:rsidRPr="007A5956">
              <w:rPr>
                <w:rFonts w:cs="Arial"/>
                <w:sz w:val="18"/>
                <w:szCs w:val="18"/>
              </w:rPr>
              <w:t>0.625</w:t>
            </w:r>
          </w:p>
        </w:tc>
        <w:tc>
          <w:tcPr>
            <w:tcW w:w="1361" w:type="dxa"/>
            <w:tcBorders>
              <w:top w:val="nil"/>
              <w:left w:val="nil"/>
              <w:bottom w:val="nil"/>
              <w:right w:val="nil"/>
            </w:tcBorders>
            <w:vAlign w:val="bottom"/>
          </w:tcPr>
          <w:p w14:paraId="3E695616" w14:textId="2952D791" w:rsidR="007A5956" w:rsidRPr="00C935A5" w:rsidRDefault="007A5956" w:rsidP="007A5956">
            <w:pPr>
              <w:spacing w:before="40" w:after="20"/>
              <w:jc w:val="center"/>
              <w:rPr>
                <w:rFonts w:cs="Arial"/>
                <w:sz w:val="18"/>
                <w:szCs w:val="18"/>
              </w:rPr>
            </w:pPr>
            <w:r w:rsidRPr="007A5956">
              <w:rPr>
                <w:rFonts w:cs="Arial"/>
                <w:sz w:val="18"/>
                <w:szCs w:val="18"/>
              </w:rPr>
              <w:t>0.933</w:t>
            </w:r>
          </w:p>
        </w:tc>
        <w:tc>
          <w:tcPr>
            <w:tcW w:w="1361" w:type="dxa"/>
            <w:tcBorders>
              <w:top w:val="nil"/>
              <w:left w:val="nil"/>
              <w:bottom w:val="nil"/>
              <w:right w:val="nil"/>
            </w:tcBorders>
            <w:vAlign w:val="bottom"/>
          </w:tcPr>
          <w:p w14:paraId="6A1857B1" w14:textId="6A24A639" w:rsidR="007A5956" w:rsidRPr="00C935A5" w:rsidRDefault="007A5956" w:rsidP="007A5956">
            <w:pPr>
              <w:spacing w:before="40" w:after="20"/>
              <w:jc w:val="center"/>
              <w:rPr>
                <w:rFonts w:cs="Arial"/>
                <w:sz w:val="18"/>
                <w:szCs w:val="18"/>
              </w:rPr>
            </w:pPr>
            <w:r w:rsidRPr="007A5956">
              <w:rPr>
                <w:rFonts w:cs="Arial"/>
                <w:sz w:val="18"/>
                <w:szCs w:val="18"/>
              </w:rPr>
              <w:t>0.875</w:t>
            </w:r>
          </w:p>
        </w:tc>
        <w:tc>
          <w:tcPr>
            <w:tcW w:w="1361" w:type="dxa"/>
            <w:tcBorders>
              <w:top w:val="nil"/>
              <w:left w:val="nil"/>
              <w:bottom w:val="nil"/>
              <w:right w:val="nil"/>
            </w:tcBorders>
            <w:shd w:val="clear" w:color="auto" w:fill="auto"/>
            <w:vAlign w:val="bottom"/>
          </w:tcPr>
          <w:p w14:paraId="42E90900" w14:textId="1B09BCAA" w:rsidR="007A5956" w:rsidRPr="00C935A5" w:rsidRDefault="007A5956" w:rsidP="007A5956">
            <w:pPr>
              <w:spacing w:before="40" w:after="20"/>
              <w:jc w:val="center"/>
              <w:rPr>
                <w:rFonts w:cs="Arial"/>
                <w:sz w:val="18"/>
                <w:szCs w:val="18"/>
              </w:rPr>
            </w:pPr>
            <w:r w:rsidRPr="007A5956">
              <w:rPr>
                <w:rFonts w:cs="Arial"/>
                <w:sz w:val="18"/>
                <w:szCs w:val="18"/>
              </w:rPr>
              <w:t>1.025</w:t>
            </w:r>
          </w:p>
        </w:tc>
      </w:tr>
      <w:tr w:rsidR="007A5956" w:rsidRPr="007A5956" w14:paraId="14E821B5"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4E9D5EA" w14:textId="77777777" w:rsidR="007A5956" w:rsidRPr="00C935A5" w:rsidRDefault="007A5956" w:rsidP="007A5956">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B4B432"/>
              <w:bottom w:val="nil"/>
              <w:right w:val="nil"/>
            </w:tcBorders>
            <w:shd w:val="clear" w:color="auto" w:fill="auto"/>
            <w:vAlign w:val="bottom"/>
          </w:tcPr>
          <w:p w14:paraId="39C038D1" w14:textId="5F978512" w:rsidR="007A5956" w:rsidRPr="00C935A5" w:rsidRDefault="007A5956" w:rsidP="007A5956">
            <w:pPr>
              <w:spacing w:before="40" w:after="20"/>
              <w:jc w:val="center"/>
              <w:rPr>
                <w:rFonts w:cs="Arial"/>
                <w:sz w:val="18"/>
                <w:szCs w:val="18"/>
              </w:rPr>
            </w:pPr>
            <w:r w:rsidRPr="007A5956">
              <w:rPr>
                <w:rFonts w:cs="Arial"/>
                <w:sz w:val="18"/>
                <w:szCs w:val="18"/>
              </w:rPr>
              <w:t>0.909</w:t>
            </w:r>
          </w:p>
        </w:tc>
        <w:tc>
          <w:tcPr>
            <w:tcW w:w="1361" w:type="dxa"/>
            <w:tcBorders>
              <w:top w:val="nil"/>
              <w:left w:val="nil"/>
              <w:bottom w:val="nil"/>
              <w:right w:val="nil"/>
            </w:tcBorders>
            <w:shd w:val="clear" w:color="auto" w:fill="auto"/>
            <w:vAlign w:val="bottom"/>
          </w:tcPr>
          <w:p w14:paraId="1E5081DB" w14:textId="52D8F009" w:rsidR="007A5956" w:rsidRPr="00C935A5" w:rsidRDefault="007A5956" w:rsidP="007A5956">
            <w:pPr>
              <w:spacing w:before="40" w:after="20"/>
              <w:jc w:val="center"/>
              <w:rPr>
                <w:rFonts w:cs="Arial"/>
                <w:sz w:val="18"/>
                <w:szCs w:val="18"/>
              </w:rPr>
            </w:pPr>
            <w:r w:rsidRPr="007A5956">
              <w:rPr>
                <w:rFonts w:cs="Arial"/>
                <w:sz w:val="18"/>
                <w:szCs w:val="18"/>
              </w:rPr>
              <w:t>0.989</w:t>
            </w:r>
          </w:p>
        </w:tc>
        <w:tc>
          <w:tcPr>
            <w:tcW w:w="1361" w:type="dxa"/>
            <w:tcBorders>
              <w:top w:val="nil"/>
              <w:left w:val="nil"/>
              <w:bottom w:val="nil"/>
              <w:right w:val="nil"/>
            </w:tcBorders>
            <w:vAlign w:val="bottom"/>
          </w:tcPr>
          <w:p w14:paraId="11927B23" w14:textId="677D63B5" w:rsidR="007A5956" w:rsidRPr="00C935A5" w:rsidRDefault="007A5956" w:rsidP="007A5956">
            <w:pPr>
              <w:spacing w:before="40" w:after="20"/>
              <w:jc w:val="center"/>
              <w:rPr>
                <w:rFonts w:cs="Arial"/>
                <w:sz w:val="18"/>
                <w:szCs w:val="18"/>
              </w:rPr>
            </w:pPr>
            <w:r w:rsidRPr="007A5956">
              <w:rPr>
                <w:rFonts w:cs="Arial"/>
                <w:sz w:val="18"/>
                <w:szCs w:val="18"/>
              </w:rPr>
              <w:t>1.002</w:t>
            </w:r>
          </w:p>
        </w:tc>
        <w:tc>
          <w:tcPr>
            <w:tcW w:w="1361" w:type="dxa"/>
            <w:tcBorders>
              <w:top w:val="nil"/>
              <w:left w:val="nil"/>
              <w:bottom w:val="nil"/>
              <w:right w:val="nil"/>
            </w:tcBorders>
            <w:vAlign w:val="bottom"/>
          </w:tcPr>
          <w:p w14:paraId="3B8AB99E" w14:textId="5066F9CF" w:rsidR="007A5956" w:rsidRPr="00C935A5" w:rsidRDefault="007A5956" w:rsidP="007A5956">
            <w:pPr>
              <w:spacing w:before="40" w:after="20"/>
              <w:jc w:val="center"/>
              <w:rPr>
                <w:rFonts w:cs="Arial"/>
                <w:sz w:val="18"/>
                <w:szCs w:val="18"/>
              </w:rPr>
            </w:pPr>
            <w:r w:rsidRPr="007A5956">
              <w:rPr>
                <w:rFonts w:cs="Arial"/>
                <w:sz w:val="18"/>
                <w:szCs w:val="18"/>
              </w:rPr>
              <w:t>1.122</w:t>
            </w:r>
          </w:p>
        </w:tc>
        <w:tc>
          <w:tcPr>
            <w:tcW w:w="1361" w:type="dxa"/>
            <w:tcBorders>
              <w:top w:val="nil"/>
              <w:left w:val="nil"/>
              <w:bottom w:val="nil"/>
              <w:right w:val="nil"/>
            </w:tcBorders>
            <w:shd w:val="clear" w:color="auto" w:fill="auto"/>
            <w:vAlign w:val="bottom"/>
          </w:tcPr>
          <w:p w14:paraId="53FFBC50" w14:textId="198A58FC" w:rsidR="007A5956" w:rsidRPr="00C935A5" w:rsidRDefault="007A5956" w:rsidP="007A5956">
            <w:pPr>
              <w:spacing w:before="40" w:after="20"/>
              <w:jc w:val="center"/>
              <w:rPr>
                <w:rFonts w:cs="Arial"/>
                <w:sz w:val="18"/>
                <w:szCs w:val="18"/>
              </w:rPr>
            </w:pPr>
            <w:r w:rsidRPr="007A5956">
              <w:rPr>
                <w:rFonts w:cs="Arial"/>
                <w:sz w:val="18"/>
                <w:szCs w:val="18"/>
              </w:rPr>
              <w:t>0.993</w:t>
            </w:r>
          </w:p>
        </w:tc>
      </w:tr>
      <w:tr w:rsidR="007A5956" w:rsidRPr="007A5956" w14:paraId="638BEE7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861CBA9" w14:textId="77777777" w:rsidR="007A5956" w:rsidRPr="00C935A5" w:rsidRDefault="007A5956" w:rsidP="007A5956">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B4B432"/>
              <w:bottom w:val="nil"/>
              <w:right w:val="nil"/>
            </w:tcBorders>
            <w:shd w:val="clear" w:color="auto" w:fill="auto"/>
            <w:vAlign w:val="bottom"/>
          </w:tcPr>
          <w:p w14:paraId="4ACEE0FE" w14:textId="6B848CC4" w:rsidR="007A5956" w:rsidRPr="00C935A5" w:rsidRDefault="007A5956" w:rsidP="007A5956">
            <w:pPr>
              <w:spacing w:before="40" w:after="20"/>
              <w:jc w:val="center"/>
              <w:rPr>
                <w:rFonts w:cs="Arial"/>
                <w:sz w:val="18"/>
                <w:szCs w:val="18"/>
              </w:rPr>
            </w:pPr>
            <w:r w:rsidRPr="007A5956">
              <w:rPr>
                <w:rFonts w:cs="Arial"/>
                <w:sz w:val="18"/>
                <w:szCs w:val="18"/>
              </w:rPr>
              <w:t>0.884</w:t>
            </w:r>
          </w:p>
        </w:tc>
        <w:tc>
          <w:tcPr>
            <w:tcW w:w="1361" w:type="dxa"/>
            <w:tcBorders>
              <w:top w:val="nil"/>
              <w:left w:val="nil"/>
              <w:bottom w:val="nil"/>
              <w:right w:val="nil"/>
            </w:tcBorders>
            <w:shd w:val="clear" w:color="auto" w:fill="auto"/>
            <w:vAlign w:val="bottom"/>
          </w:tcPr>
          <w:p w14:paraId="7D9A5EDD" w14:textId="57193782" w:rsidR="007A5956" w:rsidRPr="00C935A5" w:rsidRDefault="007A5956" w:rsidP="007A5956">
            <w:pPr>
              <w:spacing w:before="40" w:after="20"/>
              <w:jc w:val="center"/>
              <w:rPr>
                <w:rFonts w:cs="Arial"/>
                <w:sz w:val="18"/>
                <w:szCs w:val="18"/>
              </w:rPr>
            </w:pPr>
            <w:r w:rsidRPr="007A5956">
              <w:rPr>
                <w:rFonts w:cs="Arial"/>
                <w:sz w:val="18"/>
                <w:szCs w:val="18"/>
              </w:rPr>
              <w:t>0.798</w:t>
            </w:r>
          </w:p>
        </w:tc>
        <w:tc>
          <w:tcPr>
            <w:tcW w:w="1361" w:type="dxa"/>
            <w:tcBorders>
              <w:top w:val="nil"/>
              <w:left w:val="nil"/>
              <w:bottom w:val="nil"/>
              <w:right w:val="nil"/>
            </w:tcBorders>
            <w:vAlign w:val="bottom"/>
          </w:tcPr>
          <w:p w14:paraId="26364863" w14:textId="7D735D40" w:rsidR="007A5956" w:rsidRPr="00C935A5" w:rsidRDefault="007A5956" w:rsidP="007A5956">
            <w:pPr>
              <w:spacing w:before="40" w:after="20"/>
              <w:jc w:val="center"/>
              <w:rPr>
                <w:rFonts w:cs="Arial"/>
                <w:sz w:val="18"/>
                <w:szCs w:val="18"/>
              </w:rPr>
            </w:pPr>
            <w:r w:rsidRPr="007A5956">
              <w:rPr>
                <w:rFonts w:cs="Arial"/>
                <w:sz w:val="18"/>
                <w:szCs w:val="18"/>
              </w:rPr>
              <w:t>1.017</w:t>
            </w:r>
          </w:p>
        </w:tc>
        <w:tc>
          <w:tcPr>
            <w:tcW w:w="1361" w:type="dxa"/>
            <w:tcBorders>
              <w:top w:val="nil"/>
              <w:left w:val="nil"/>
              <w:bottom w:val="nil"/>
              <w:right w:val="nil"/>
            </w:tcBorders>
            <w:vAlign w:val="bottom"/>
          </w:tcPr>
          <w:p w14:paraId="0B83BA6F" w14:textId="4DCD5716" w:rsidR="007A5956" w:rsidRPr="00C935A5" w:rsidRDefault="007A5956" w:rsidP="007A5956">
            <w:pPr>
              <w:spacing w:before="40" w:after="20"/>
              <w:jc w:val="center"/>
              <w:rPr>
                <w:rFonts w:cs="Arial"/>
                <w:sz w:val="18"/>
                <w:szCs w:val="18"/>
              </w:rPr>
            </w:pPr>
            <w:r w:rsidRPr="007A5956">
              <w:rPr>
                <w:rFonts w:cs="Arial"/>
                <w:sz w:val="18"/>
                <w:szCs w:val="18"/>
              </w:rPr>
              <w:t>0.893</w:t>
            </w:r>
          </w:p>
        </w:tc>
        <w:tc>
          <w:tcPr>
            <w:tcW w:w="1361" w:type="dxa"/>
            <w:tcBorders>
              <w:top w:val="nil"/>
              <w:left w:val="nil"/>
              <w:bottom w:val="nil"/>
              <w:right w:val="nil"/>
            </w:tcBorders>
            <w:shd w:val="clear" w:color="auto" w:fill="auto"/>
            <w:vAlign w:val="bottom"/>
          </w:tcPr>
          <w:p w14:paraId="5793FE34" w14:textId="5992C420" w:rsidR="007A5956" w:rsidRPr="00C935A5" w:rsidRDefault="007A5956" w:rsidP="007A5956">
            <w:pPr>
              <w:spacing w:before="40" w:after="20"/>
              <w:jc w:val="center"/>
              <w:rPr>
                <w:rFonts w:cs="Arial"/>
                <w:sz w:val="18"/>
                <w:szCs w:val="18"/>
              </w:rPr>
            </w:pPr>
            <w:r w:rsidRPr="007A5956">
              <w:rPr>
                <w:rFonts w:cs="Arial"/>
                <w:sz w:val="18"/>
                <w:szCs w:val="18"/>
              </w:rPr>
              <w:t>0.734</w:t>
            </w:r>
          </w:p>
        </w:tc>
      </w:tr>
      <w:tr w:rsidR="007A5956" w:rsidRPr="007A5956" w14:paraId="19B053C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A489325" w14:textId="77777777" w:rsidR="007A5956" w:rsidRPr="00C935A5" w:rsidRDefault="007A5956" w:rsidP="007A5956">
            <w:pPr>
              <w:spacing w:before="40" w:after="40"/>
              <w:rPr>
                <w:rFonts w:cs="Arial"/>
                <w:sz w:val="18"/>
                <w:szCs w:val="18"/>
              </w:rPr>
            </w:pPr>
            <w:r w:rsidRPr="00C935A5">
              <w:rPr>
                <w:rFonts w:cs="Arial"/>
                <w:sz w:val="18"/>
                <w:szCs w:val="18"/>
              </w:rPr>
              <w:t>Hepburn S</w:t>
            </w:r>
          </w:p>
        </w:tc>
        <w:tc>
          <w:tcPr>
            <w:tcW w:w="1361" w:type="dxa"/>
            <w:tcBorders>
              <w:top w:val="nil"/>
              <w:left w:val="single" w:sz="18" w:space="0" w:color="B4B432"/>
              <w:bottom w:val="nil"/>
              <w:right w:val="nil"/>
            </w:tcBorders>
            <w:shd w:val="clear" w:color="auto" w:fill="auto"/>
            <w:vAlign w:val="bottom"/>
          </w:tcPr>
          <w:p w14:paraId="1D41973C" w14:textId="6E7AF75C" w:rsidR="007A5956" w:rsidRPr="00C935A5" w:rsidRDefault="007A5956" w:rsidP="007A5956">
            <w:pPr>
              <w:spacing w:before="40" w:after="20"/>
              <w:jc w:val="center"/>
              <w:rPr>
                <w:rFonts w:cs="Arial"/>
                <w:sz w:val="18"/>
                <w:szCs w:val="18"/>
              </w:rPr>
            </w:pPr>
            <w:r w:rsidRPr="007A5956">
              <w:rPr>
                <w:rFonts w:cs="Arial"/>
                <w:sz w:val="18"/>
                <w:szCs w:val="18"/>
              </w:rPr>
              <w:t>0.908</w:t>
            </w:r>
          </w:p>
        </w:tc>
        <w:tc>
          <w:tcPr>
            <w:tcW w:w="1361" w:type="dxa"/>
            <w:tcBorders>
              <w:top w:val="nil"/>
              <w:left w:val="nil"/>
              <w:bottom w:val="nil"/>
              <w:right w:val="nil"/>
            </w:tcBorders>
            <w:shd w:val="clear" w:color="auto" w:fill="auto"/>
            <w:vAlign w:val="bottom"/>
          </w:tcPr>
          <w:p w14:paraId="78539363" w14:textId="7E70684C" w:rsidR="007A5956" w:rsidRPr="00C935A5" w:rsidRDefault="007A5956" w:rsidP="007A5956">
            <w:pPr>
              <w:spacing w:before="40" w:after="20"/>
              <w:jc w:val="center"/>
              <w:rPr>
                <w:rFonts w:cs="Arial"/>
                <w:sz w:val="18"/>
                <w:szCs w:val="18"/>
              </w:rPr>
            </w:pPr>
            <w:r w:rsidRPr="007A5956">
              <w:rPr>
                <w:rFonts w:cs="Arial"/>
                <w:sz w:val="18"/>
                <w:szCs w:val="18"/>
              </w:rPr>
              <w:t>0.986</w:t>
            </w:r>
          </w:p>
        </w:tc>
        <w:tc>
          <w:tcPr>
            <w:tcW w:w="1361" w:type="dxa"/>
            <w:tcBorders>
              <w:top w:val="nil"/>
              <w:left w:val="nil"/>
              <w:bottom w:val="nil"/>
              <w:right w:val="nil"/>
            </w:tcBorders>
            <w:vAlign w:val="bottom"/>
          </w:tcPr>
          <w:p w14:paraId="394A3ED1" w14:textId="395E30C2" w:rsidR="007A5956" w:rsidRPr="00C935A5" w:rsidRDefault="007A5956" w:rsidP="007A5956">
            <w:pPr>
              <w:spacing w:before="40" w:after="20"/>
              <w:jc w:val="center"/>
              <w:rPr>
                <w:rFonts w:cs="Arial"/>
                <w:sz w:val="18"/>
                <w:szCs w:val="18"/>
              </w:rPr>
            </w:pPr>
            <w:r w:rsidRPr="007A5956">
              <w:rPr>
                <w:rFonts w:cs="Arial"/>
                <w:sz w:val="18"/>
                <w:szCs w:val="18"/>
              </w:rPr>
              <w:t>1.381</w:t>
            </w:r>
          </w:p>
        </w:tc>
        <w:tc>
          <w:tcPr>
            <w:tcW w:w="1361" w:type="dxa"/>
            <w:tcBorders>
              <w:top w:val="nil"/>
              <w:left w:val="nil"/>
              <w:bottom w:val="nil"/>
              <w:right w:val="nil"/>
            </w:tcBorders>
            <w:vAlign w:val="bottom"/>
          </w:tcPr>
          <w:p w14:paraId="7058A985" w14:textId="6D8153C5" w:rsidR="007A5956" w:rsidRPr="00C935A5" w:rsidRDefault="007A5956" w:rsidP="007A5956">
            <w:pPr>
              <w:spacing w:before="40" w:after="20"/>
              <w:jc w:val="center"/>
              <w:rPr>
                <w:rFonts w:cs="Arial"/>
                <w:sz w:val="18"/>
                <w:szCs w:val="18"/>
              </w:rPr>
            </w:pPr>
            <w:r w:rsidRPr="007A5956">
              <w:rPr>
                <w:rFonts w:cs="Arial"/>
                <w:sz w:val="18"/>
                <w:szCs w:val="18"/>
              </w:rPr>
              <w:t>0.988</w:t>
            </w:r>
          </w:p>
        </w:tc>
        <w:tc>
          <w:tcPr>
            <w:tcW w:w="1361" w:type="dxa"/>
            <w:tcBorders>
              <w:top w:val="nil"/>
              <w:left w:val="nil"/>
              <w:bottom w:val="nil"/>
              <w:right w:val="nil"/>
            </w:tcBorders>
            <w:shd w:val="clear" w:color="auto" w:fill="auto"/>
            <w:vAlign w:val="bottom"/>
          </w:tcPr>
          <w:p w14:paraId="146C4C1B" w14:textId="1577AFD8" w:rsidR="007A5956" w:rsidRPr="00C935A5" w:rsidRDefault="007A5956" w:rsidP="007A5956">
            <w:pPr>
              <w:spacing w:before="40" w:after="20"/>
              <w:jc w:val="center"/>
              <w:rPr>
                <w:rFonts w:cs="Arial"/>
                <w:sz w:val="18"/>
                <w:szCs w:val="18"/>
              </w:rPr>
            </w:pPr>
            <w:r w:rsidRPr="007A5956">
              <w:rPr>
                <w:rFonts w:cs="Arial"/>
                <w:sz w:val="18"/>
                <w:szCs w:val="18"/>
              </w:rPr>
              <w:t>1.130</w:t>
            </w:r>
          </w:p>
        </w:tc>
      </w:tr>
      <w:tr w:rsidR="007A5956" w:rsidRPr="007A5956" w14:paraId="533A0F2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C8B5E20" w14:textId="77777777" w:rsidR="007A5956" w:rsidRPr="00C935A5" w:rsidRDefault="007A5956" w:rsidP="007A5956">
            <w:pPr>
              <w:spacing w:before="40" w:after="40"/>
              <w:rPr>
                <w:rFonts w:cs="Arial"/>
                <w:sz w:val="18"/>
                <w:szCs w:val="18"/>
              </w:rPr>
            </w:pPr>
            <w:r w:rsidRPr="00C935A5">
              <w:rPr>
                <w:rFonts w:cs="Arial"/>
                <w:sz w:val="18"/>
                <w:szCs w:val="18"/>
              </w:rPr>
              <w:t>Hindmarsh S</w:t>
            </w:r>
          </w:p>
        </w:tc>
        <w:tc>
          <w:tcPr>
            <w:tcW w:w="1361" w:type="dxa"/>
            <w:tcBorders>
              <w:top w:val="nil"/>
              <w:left w:val="single" w:sz="18" w:space="0" w:color="B4B432"/>
              <w:bottom w:val="nil"/>
              <w:right w:val="nil"/>
            </w:tcBorders>
            <w:shd w:val="clear" w:color="auto" w:fill="auto"/>
            <w:vAlign w:val="bottom"/>
          </w:tcPr>
          <w:p w14:paraId="29A6C120" w14:textId="2BA1ADF0" w:rsidR="007A5956" w:rsidRPr="00C935A5" w:rsidRDefault="007A5956" w:rsidP="007A5956">
            <w:pPr>
              <w:spacing w:before="40" w:after="20"/>
              <w:jc w:val="center"/>
              <w:rPr>
                <w:rFonts w:cs="Arial"/>
                <w:sz w:val="18"/>
                <w:szCs w:val="18"/>
              </w:rPr>
            </w:pPr>
            <w:r w:rsidRPr="007A5956">
              <w:rPr>
                <w:rFonts w:cs="Arial"/>
                <w:sz w:val="18"/>
                <w:szCs w:val="18"/>
              </w:rPr>
              <w:t>0.841</w:t>
            </w:r>
          </w:p>
        </w:tc>
        <w:tc>
          <w:tcPr>
            <w:tcW w:w="1361" w:type="dxa"/>
            <w:tcBorders>
              <w:top w:val="nil"/>
              <w:left w:val="nil"/>
              <w:bottom w:val="nil"/>
              <w:right w:val="nil"/>
            </w:tcBorders>
            <w:shd w:val="clear" w:color="auto" w:fill="auto"/>
            <w:vAlign w:val="bottom"/>
          </w:tcPr>
          <w:p w14:paraId="7D4BB7BF" w14:textId="749A9A10" w:rsidR="007A5956" w:rsidRPr="00C935A5" w:rsidRDefault="007A5956" w:rsidP="007A5956">
            <w:pPr>
              <w:spacing w:before="40" w:after="20"/>
              <w:jc w:val="center"/>
              <w:rPr>
                <w:rFonts w:cs="Arial"/>
                <w:sz w:val="18"/>
                <w:szCs w:val="18"/>
              </w:rPr>
            </w:pPr>
            <w:r w:rsidRPr="007A5956">
              <w:rPr>
                <w:rFonts w:cs="Arial"/>
                <w:sz w:val="18"/>
                <w:szCs w:val="18"/>
              </w:rPr>
              <w:t>0.786</w:t>
            </w:r>
          </w:p>
        </w:tc>
        <w:tc>
          <w:tcPr>
            <w:tcW w:w="1361" w:type="dxa"/>
            <w:tcBorders>
              <w:top w:val="nil"/>
              <w:left w:val="nil"/>
              <w:bottom w:val="nil"/>
              <w:right w:val="nil"/>
            </w:tcBorders>
            <w:vAlign w:val="bottom"/>
          </w:tcPr>
          <w:p w14:paraId="5CD51365" w14:textId="6A155BC2" w:rsidR="007A5956" w:rsidRPr="00C935A5" w:rsidRDefault="007A5956" w:rsidP="007A5956">
            <w:pPr>
              <w:spacing w:before="40" w:after="20"/>
              <w:jc w:val="center"/>
              <w:rPr>
                <w:rFonts w:cs="Arial"/>
                <w:sz w:val="18"/>
                <w:szCs w:val="18"/>
              </w:rPr>
            </w:pPr>
            <w:r w:rsidRPr="007A5956">
              <w:rPr>
                <w:rFonts w:cs="Arial"/>
                <w:sz w:val="18"/>
                <w:szCs w:val="18"/>
              </w:rPr>
              <w:t>1.000</w:t>
            </w:r>
          </w:p>
        </w:tc>
        <w:tc>
          <w:tcPr>
            <w:tcW w:w="1361" w:type="dxa"/>
            <w:tcBorders>
              <w:top w:val="nil"/>
              <w:left w:val="nil"/>
              <w:bottom w:val="nil"/>
              <w:right w:val="nil"/>
            </w:tcBorders>
            <w:vAlign w:val="bottom"/>
          </w:tcPr>
          <w:p w14:paraId="7555F104" w14:textId="506E1CBC" w:rsidR="007A5956" w:rsidRPr="00C935A5" w:rsidRDefault="007A5956" w:rsidP="007A5956">
            <w:pPr>
              <w:spacing w:before="40" w:after="20"/>
              <w:jc w:val="center"/>
              <w:rPr>
                <w:rFonts w:cs="Arial"/>
                <w:sz w:val="18"/>
                <w:szCs w:val="18"/>
              </w:rPr>
            </w:pPr>
            <w:r w:rsidRPr="007A5956">
              <w:rPr>
                <w:rFonts w:cs="Arial"/>
                <w:sz w:val="18"/>
                <w:szCs w:val="18"/>
              </w:rPr>
              <w:t>0.723</w:t>
            </w:r>
          </w:p>
        </w:tc>
        <w:tc>
          <w:tcPr>
            <w:tcW w:w="1361" w:type="dxa"/>
            <w:tcBorders>
              <w:top w:val="nil"/>
              <w:left w:val="nil"/>
              <w:bottom w:val="nil"/>
              <w:right w:val="nil"/>
            </w:tcBorders>
            <w:shd w:val="clear" w:color="auto" w:fill="auto"/>
            <w:vAlign w:val="bottom"/>
          </w:tcPr>
          <w:p w14:paraId="7D0C12CC" w14:textId="2B512A6B" w:rsidR="007A5956" w:rsidRPr="00C935A5" w:rsidRDefault="007A5956" w:rsidP="007A5956">
            <w:pPr>
              <w:spacing w:before="40" w:after="20"/>
              <w:jc w:val="center"/>
              <w:rPr>
                <w:rFonts w:cs="Arial"/>
                <w:sz w:val="18"/>
                <w:szCs w:val="18"/>
              </w:rPr>
            </w:pPr>
            <w:r w:rsidRPr="007A5956">
              <w:rPr>
                <w:rFonts w:cs="Arial"/>
                <w:sz w:val="18"/>
                <w:szCs w:val="18"/>
              </w:rPr>
              <w:t>0.779</w:t>
            </w:r>
          </w:p>
        </w:tc>
      </w:tr>
      <w:tr w:rsidR="007A5956" w:rsidRPr="007A5956" w14:paraId="054D0C9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5631191" w14:textId="77777777" w:rsidR="007A5956" w:rsidRPr="00C935A5" w:rsidRDefault="007A5956" w:rsidP="007A5956">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B4B432"/>
              <w:bottom w:val="nil"/>
              <w:right w:val="nil"/>
            </w:tcBorders>
            <w:shd w:val="clear" w:color="auto" w:fill="auto"/>
            <w:vAlign w:val="bottom"/>
          </w:tcPr>
          <w:p w14:paraId="74A5EACC" w14:textId="63D527B5" w:rsidR="007A5956" w:rsidRPr="00C935A5" w:rsidRDefault="007A5956" w:rsidP="007A5956">
            <w:pPr>
              <w:spacing w:before="40" w:after="20"/>
              <w:jc w:val="center"/>
              <w:rPr>
                <w:rFonts w:cs="Arial"/>
                <w:sz w:val="18"/>
                <w:szCs w:val="18"/>
              </w:rPr>
            </w:pPr>
            <w:r w:rsidRPr="007A5956">
              <w:rPr>
                <w:rFonts w:cs="Arial"/>
                <w:sz w:val="18"/>
                <w:szCs w:val="18"/>
              </w:rPr>
              <w:t>0.964</w:t>
            </w:r>
          </w:p>
        </w:tc>
        <w:tc>
          <w:tcPr>
            <w:tcW w:w="1361" w:type="dxa"/>
            <w:tcBorders>
              <w:top w:val="nil"/>
              <w:left w:val="nil"/>
              <w:bottom w:val="nil"/>
              <w:right w:val="nil"/>
            </w:tcBorders>
            <w:shd w:val="clear" w:color="auto" w:fill="auto"/>
            <w:vAlign w:val="bottom"/>
          </w:tcPr>
          <w:p w14:paraId="1C2D8F85" w14:textId="0361269F" w:rsidR="007A5956" w:rsidRPr="00C935A5" w:rsidRDefault="007A5956" w:rsidP="007A5956">
            <w:pPr>
              <w:spacing w:before="40" w:after="20"/>
              <w:jc w:val="center"/>
              <w:rPr>
                <w:rFonts w:cs="Arial"/>
                <w:sz w:val="18"/>
                <w:szCs w:val="18"/>
              </w:rPr>
            </w:pPr>
            <w:r w:rsidRPr="007A5956">
              <w:rPr>
                <w:rFonts w:cs="Arial"/>
                <w:sz w:val="18"/>
                <w:szCs w:val="18"/>
              </w:rPr>
              <w:t>1.032</w:t>
            </w:r>
          </w:p>
        </w:tc>
        <w:tc>
          <w:tcPr>
            <w:tcW w:w="1361" w:type="dxa"/>
            <w:tcBorders>
              <w:top w:val="nil"/>
              <w:left w:val="nil"/>
              <w:bottom w:val="nil"/>
              <w:right w:val="nil"/>
            </w:tcBorders>
            <w:vAlign w:val="bottom"/>
          </w:tcPr>
          <w:p w14:paraId="1AE79B17" w14:textId="41134966" w:rsidR="007A5956" w:rsidRPr="00C935A5" w:rsidRDefault="007A5956" w:rsidP="007A5956">
            <w:pPr>
              <w:spacing w:before="40" w:after="20"/>
              <w:jc w:val="center"/>
              <w:rPr>
                <w:rFonts w:cs="Arial"/>
                <w:sz w:val="18"/>
                <w:szCs w:val="18"/>
              </w:rPr>
            </w:pPr>
            <w:r w:rsidRPr="007A5956">
              <w:rPr>
                <w:rFonts w:cs="Arial"/>
                <w:sz w:val="18"/>
                <w:szCs w:val="18"/>
              </w:rPr>
              <w:t>0.929</w:t>
            </w:r>
          </w:p>
        </w:tc>
        <w:tc>
          <w:tcPr>
            <w:tcW w:w="1361" w:type="dxa"/>
            <w:tcBorders>
              <w:top w:val="nil"/>
              <w:left w:val="nil"/>
              <w:bottom w:val="nil"/>
              <w:right w:val="nil"/>
            </w:tcBorders>
            <w:vAlign w:val="bottom"/>
          </w:tcPr>
          <w:p w14:paraId="4235768E" w14:textId="1BF3AB45" w:rsidR="007A5956" w:rsidRPr="00C935A5" w:rsidRDefault="007A5956" w:rsidP="007A5956">
            <w:pPr>
              <w:spacing w:before="40" w:after="20"/>
              <w:jc w:val="center"/>
              <w:rPr>
                <w:rFonts w:cs="Arial"/>
                <w:sz w:val="18"/>
                <w:szCs w:val="18"/>
              </w:rPr>
            </w:pPr>
            <w:r w:rsidRPr="007A5956">
              <w:rPr>
                <w:rFonts w:cs="Arial"/>
                <w:sz w:val="18"/>
                <w:szCs w:val="18"/>
              </w:rPr>
              <w:t>1.094</w:t>
            </w:r>
          </w:p>
        </w:tc>
        <w:tc>
          <w:tcPr>
            <w:tcW w:w="1361" w:type="dxa"/>
            <w:tcBorders>
              <w:top w:val="nil"/>
              <w:left w:val="nil"/>
              <w:bottom w:val="nil"/>
              <w:right w:val="nil"/>
            </w:tcBorders>
            <w:shd w:val="clear" w:color="auto" w:fill="auto"/>
            <w:vAlign w:val="bottom"/>
          </w:tcPr>
          <w:p w14:paraId="1811FE14" w14:textId="6DFE280B" w:rsidR="007A5956" w:rsidRPr="00C935A5" w:rsidRDefault="007A5956" w:rsidP="007A5956">
            <w:pPr>
              <w:spacing w:before="40" w:after="20"/>
              <w:jc w:val="center"/>
              <w:rPr>
                <w:rFonts w:cs="Arial"/>
                <w:sz w:val="18"/>
                <w:szCs w:val="18"/>
              </w:rPr>
            </w:pPr>
            <w:r w:rsidRPr="007A5956">
              <w:rPr>
                <w:rFonts w:cs="Arial"/>
                <w:sz w:val="18"/>
                <w:szCs w:val="18"/>
              </w:rPr>
              <w:t>0.890</w:t>
            </w:r>
          </w:p>
        </w:tc>
      </w:tr>
      <w:tr w:rsidR="007A5956" w:rsidRPr="007A5956" w14:paraId="177EE65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7E9206C" w14:textId="77777777" w:rsidR="007A5956" w:rsidRPr="00C935A5" w:rsidRDefault="007A5956" w:rsidP="007A5956">
            <w:pPr>
              <w:spacing w:before="40" w:after="40"/>
              <w:rPr>
                <w:rFonts w:cs="Arial"/>
                <w:sz w:val="18"/>
                <w:szCs w:val="18"/>
              </w:rPr>
            </w:pPr>
            <w:r w:rsidRPr="00C935A5">
              <w:rPr>
                <w:rFonts w:cs="Arial"/>
                <w:sz w:val="18"/>
                <w:szCs w:val="18"/>
              </w:rPr>
              <w:t>Horsham RC</w:t>
            </w:r>
          </w:p>
        </w:tc>
        <w:tc>
          <w:tcPr>
            <w:tcW w:w="1361" w:type="dxa"/>
            <w:tcBorders>
              <w:top w:val="nil"/>
              <w:left w:val="single" w:sz="18" w:space="0" w:color="B4B432"/>
              <w:bottom w:val="nil"/>
              <w:right w:val="nil"/>
            </w:tcBorders>
            <w:shd w:val="clear" w:color="auto" w:fill="auto"/>
            <w:vAlign w:val="bottom"/>
          </w:tcPr>
          <w:p w14:paraId="458DBD14" w14:textId="4A530DC1" w:rsidR="007A5956" w:rsidRPr="00C935A5" w:rsidRDefault="007A5956" w:rsidP="007A5956">
            <w:pPr>
              <w:spacing w:before="40" w:after="20"/>
              <w:jc w:val="center"/>
              <w:rPr>
                <w:rFonts w:cs="Arial"/>
                <w:sz w:val="18"/>
                <w:szCs w:val="18"/>
              </w:rPr>
            </w:pPr>
            <w:r w:rsidRPr="007A5956">
              <w:rPr>
                <w:rFonts w:cs="Arial"/>
                <w:sz w:val="18"/>
                <w:szCs w:val="18"/>
              </w:rPr>
              <w:t>0.910</w:t>
            </w:r>
          </w:p>
        </w:tc>
        <w:tc>
          <w:tcPr>
            <w:tcW w:w="1361" w:type="dxa"/>
            <w:tcBorders>
              <w:top w:val="nil"/>
              <w:left w:val="nil"/>
              <w:bottom w:val="nil"/>
              <w:right w:val="nil"/>
            </w:tcBorders>
            <w:shd w:val="clear" w:color="auto" w:fill="auto"/>
            <w:vAlign w:val="bottom"/>
          </w:tcPr>
          <w:p w14:paraId="699B8D31" w14:textId="6F438458" w:rsidR="007A5956" w:rsidRPr="00C935A5" w:rsidRDefault="007A5956" w:rsidP="007A5956">
            <w:pPr>
              <w:spacing w:before="40" w:after="20"/>
              <w:jc w:val="center"/>
              <w:rPr>
                <w:rFonts w:cs="Arial"/>
                <w:sz w:val="18"/>
                <w:szCs w:val="18"/>
              </w:rPr>
            </w:pPr>
            <w:r w:rsidRPr="007A5956">
              <w:rPr>
                <w:rFonts w:cs="Arial"/>
                <w:sz w:val="18"/>
                <w:szCs w:val="18"/>
              </w:rPr>
              <w:t>0.938</w:t>
            </w:r>
          </w:p>
        </w:tc>
        <w:tc>
          <w:tcPr>
            <w:tcW w:w="1361" w:type="dxa"/>
            <w:tcBorders>
              <w:top w:val="nil"/>
              <w:left w:val="nil"/>
              <w:bottom w:val="nil"/>
              <w:right w:val="nil"/>
            </w:tcBorders>
            <w:vAlign w:val="bottom"/>
          </w:tcPr>
          <w:p w14:paraId="0F848458" w14:textId="0C391F01" w:rsidR="007A5956" w:rsidRPr="00C935A5" w:rsidRDefault="007A5956" w:rsidP="007A5956">
            <w:pPr>
              <w:spacing w:before="40" w:after="20"/>
              <w:jc w:val="center"/>
              <w:rPr>
                <w:rFonts w:cs="Arial"/>
                <w:sz w:val="18"/>
                <w:szCs w:val="18"/>
              </w:rPr>
            </w:pPr>
            <w:r w:rsidRPr="007A5956">
              <w:rPr>
                <w:rFonts w:cs="Arial"/>
                <w:sz w:val="18"/>
                <w:szCs w:val="18"/>
              </w:rPr>
              <w:t>1.061</w:t>
            </w:r>
          </w:p>
        </w:tc>
        <w:tc>
          <w:tcPr>
            <w:tcW w:w="1361" w:type="dxa"/>
            <w:tcBorders>
              <w:top w:val="nil"/>
              <w:left w:val="nil"/>
              <w:bottom w:val="nil"/>
              <w:right w:val="nil"/>
            </w:tcBorders>
            <w:vAlign w:val="bottom"/>
          </w:tcPr>
          <w:p w14:paraId="69D5DAE4" w14:textId="066726BC" w:rsidR="007A5956" w:rsidRPr="00C935A5" w:rsidRDefault="007A5956" w:rsidP="007A5956">
            <w:pPr>
              <w:spacing w:before="40" w:after="20"/>
              <w:jc w:val="center"/>
              <w:rPr>
                <w:rFonts w:cs="Arial"/>
                <w:sz w:val="18"/>
                <w:szCs w:val="18"/>
              </w:rPr>
            </w:pPr>
            <w:r w:rsidRPr="007A5956">
              <w:rPr>
                <w:rFonts w:cs="Arial"/>
                <w:sz w:val="18"/>
                <w:szCs w:val="18"/>
              </w:rPr>
              <w:t>0.830</w:t>
            </w:r>
          </w:p>
        </w:tc>
        <w:tc>
          <w:tcPr>
            <w:tcW w:w="1361" w:type="dxa"/>
            <w:tcBorders>
              <w:top w:val="nil"/>
              <w:left w:val="nil"/>
              <w:bottom w:val="nil"/>
              <w:right w:val="nil"/>
            </w:tcBorders>
            <w:shd w:val="clear" w:color="auto" w:fill="auto"/>
            <w:vAlign w:val="bottom"/>
          </w:tcPr>
          <w:p w14:paraId="4C3B3C23" w14:textId="3E45A4B5" w:rsidR="007A5956" w:rsidRPr="00C935A5" w:rsidRDefault="007A5956" w:rsidP="007A5956">
            <w:pPr>
              <w:spacing w:before="40" w:after="20"/>
              <w:jc w:val="center"/>
              <w:rPr>
                <w:rFonts w:cs="Arial"/>
                <w:sz w:val="18"/>
                <w:szCs w:val="18"/>
              </w:rPr>
            </w:pPr>
            <w:r w:rsidRPr="007A5956">
              <w:rPr>
                <w:rFonts w:cs="Arial"/>
                <w:sz w:val="18"/>
                <w:szCs w:val="18"/>
              </w:rPr>
              <w:t>0.943</w:t>
            </w:r>
          </w:p>
        </w:tc>
      </w:tr>
      <w:tr w:rsidR="007A5956" w:rsidRPr="007A5956" w14:paraId="04F9CCB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A57EA27" w14:textId="77777777" w:rsidR="007A5956" w:rsidRPr="00C935A5" w:rsidRDefault="007A5956" w:rsidP="007A5956">
            <w:pPr>
              <w:spacing w:before="40" w:after="40"/>
              <w:rPr>
                <w:rFonts w:cs="Arial"/>
                <w:sz w:val="18"/>
                <w:szCs w:val="18"/>
              </w:rPr>
            </w:pPr>
            <w:r w:rsidRPr="00C935A5">
              <w:rPr>
                <w:rFonts w:cs="Arial"/>
                <w:sz w:val="18"/>
                <w:szCs w:val="18"/>
              </w:rPr>
              <w:t>Hume C</w:t>
            </w:r>
          </w:p>
        </w:tc>
        <w:tc>
          <w:tcPr>
            <w:tcW w:w="1361" w:type="dxa"/>
            <w:tcBorders>
              <w:top w:val="nil"/>
              <w:left w:val="single" w:sz="18" w:space="0" w:color="B4B432"/>
              <w:bottom w:val="nil"/>
              <w:right w:val="nil"/>
            </w:tcBorders>
            <w:shd w:val="clear" w:color="auto" w:fill="auto"/>
            <w:vAlign w:val="bottom"/>
          </w:tcPr>
          <w:p w14:paraId="19BEC3BF" w14:textId="10CC8641" w:rsidR="007A5956" w:rsidRPr="00C935A5" w:rsidRDefault="007A5956" w:rsidP="007A5956">
            <w:pPr>
              <w:spacing w:before="40" w:after="20"/>
              <w:jc w:val="center"/>
              <w:rPr>
                <w:rFonts w:cs="Arial"/>
                <w:sz w:val="18"/>
                <w:szCs w:val="18"/>
              </w:rPr>
            </w:pPr>
            <w:r w:rsidRPr="007A5956">
              <w:rPr>
                <w:rFonts w:cs="Arial"/>
                <w:sz w:val="18"/>
                <w:szCs w:val="18"/>
              </w:rPr>
              <w:t>1.038</w:t>
            </w:r>
          </w:p>
        </w:tc>
        <w:tc>
          <w:tcPr>
            <w:tcW w:w="1361" w:type="dxa"/>
            <w:tcBorders>
              <w:top w:val="nil"/>
              <w:left w:val="nil"/>
              <w:bottom w:val="nil"/>
              <w:right w:val="nil"/>
            </w:tcBorders>
            <w:shd w:val="clear" w:color="auto" w:fill="auto"/>
            <w:vAlign w:val="bottom"/>
          </w:tcPr>
          <w:p w14:paraId="46682751" w14:textId="11471E91" w:rsidR="007A5956" w:rsidRPr="00C935A5" w:rsidRDefault="007A5956" w:rsidP="007A5956">
            <w:pPr>
              <w:spacing w:before="40" w:after="20"/>
              <w:jc w:val="center"/>
              <w:rPr>
                <w:rFonts w:cs="Arial"/>
                <w:sz w:val="18"/>
                <w:szCs w:val="18"/>
              </w:rPr>
            </w:pPr>
            <w:r w:rsidRPr="007A5956">
              <w:rPr>
                <w:rFonts w:cs="Arial"/>
                <w:sz w:val="18"/>
                <w:szCs w:val="18"/>
              </w:rPr>
              <w:t>0.789</w:t>
            </w:r>
          </w:p>
        </w:tc>
        <w:tc>
          <w:tcPr>
            <w:tcW w:w="1361" w:type="dxa"/>
            <w:tcBorders>
              <w:top w:val="nil"/>
              <w:left w:val="nil"/>
              <w:bottom w:val="nil"/>
              <w:right w:val="nil"/>
            </w:tcBorders>
            <w:vAlign w:val="bottom"/>
          </w:tcPr>
          <w:p w14:paraId="24B9195B" w14:textId="706C67EE" w:rsidR="007A5956" w:rsidRPr="00C935A5" w:rsidRDefault="007A5956" w:rsidP="007A5956">
            <w:pPr>
              <w:spacing w:before="40" w:after="20"/>
              <w:jc w:val="center"/>
              <w:rPr>
                <w:rFonts w:cs="Arial"/>
                <w:sz w:val="18"/>
                <w:szCs w:val="18"/>
              </w:rPr>
            </w:pPr>
            <w:r w:rsidRPr="007A5956">
              <w:rPr>
                <w:rFonts w:cs="Arial"/>
                <w:sz w:val="18"/>
                <w:szCs w:val="18"/>
              </w:rPr>
              <w:t>0.915</w:t>
            </w:r>
          </w:p>
        </w:tc>
        <w:tc>
          <w:tcPr>
            <w:tcW w:w="1361" w:type="dxa"/>
            <w:tcBorders>
              <w:top w:val="nil"/>
              <w:left w:val="nil"/>
              <w:bottom w:val="nil"/>
              <w:right w:val="nil"/>
            </w:tcBorders>
            <w:vAlign w:val="bottom"/>
          </w:tcPr>
          <w:p w14:paraId="6C0E841C" w14:textId="09DC0BB4" w:rsidR="007A5956" w:rsidRPr="00C935A5" w:rsidRDefault="007A5956" w:rsidP="007A5956">
            <w:pPr>
              <w:spacing w:before="40" w:after="20"/>
              <w:jc w:val="center"/>
              <w:rPr>
                <w:rFonts w:cs="Arial"/>
                <w:sz w:val="18"/>
                <w:szCs w:val="18"/>
              </w:rPr>
            </w:pPr>
            <w:r w:rsidRPr="007A5956">
              <w:rPr>
                <w:rFonts w:cs="Arial"/>
                <w:sz w:val="18"/>
                <w:szCs w:val="18"/>
              </w:rPr>
              <w:t>1.094</w:t>
            </w:r>
          </w:p>
        </w:tc>
        <w:tc>
          <w:tcPr>
            <w:tcW w:w="1361" w:type="dxa"/>
            <w:tcBorders>
              <w:top w:val="nil"/>
              <w:left w:val="nil"/>
              <w:bottom w:val="nil"/>
              <w:right w:val="nil"/>
            </w:tcBorders>
            <w:shd w:val="clear" w:color="auto" w:fill="auto"/>
            <w:vAlign w:val="bottom"/>
          </w:tcPr>
          <w:p w14:paraId="03EF0E07" w14:textId="59B99DC7" w:rsidR="007A5956" w:rsidRPr="00C935A5" w:rsidRDefault="007A5956" w:rsidP="007A5956">
            <w:pPr>
              <w:spacing w:before="40" w:after="20"/>
              <w:jc w:val="center"/>
              <w:rPr>
                <w:rFonts w:cs="Arial"/>
                <w:sz w:val="18"/>
                <w:szCs w:val="18"/>
              </w:rPr>
            </w:pPr>
            <w:r w:rsidRPr="007A5956">
              <w:rPr>
                <w:rFonts w:cs="Arial"/>
                <w:sz w:val="18"/>
                <w:szCs w:val="18"/>
              </w:rPr>
              <w:t>0.928</w:t>
            </w:r>
          </w:p>
        </w:tc>
      </w:tr>
      <w:tr w:rsidR="007A5956" w:rsidRPr="007A5956" w14:paraId="56035BB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E2FDF85" w14:textId="77777777" w:rsidR="007A5956" w:rsidRPr="00C935A5" w:rsidRDefault="007A5956" w:rsidP="007A5956">
            <w:pPr>
              <w:spacing w:before="40" w:after="40"/>
              <w:rPr>
                <w:rFonts w:cs="Arial"/>
                <w:sz w:val="18"/>
                <w:szCs w:val="18"/>
              </w:rPr>
            </w:pPr>
            <w:r w:rsidRPr="00C935A5">
              <w:rPr>
                <w:rFonts w:cs="Arial"/>
                <w:sz w:val="18"/>
                <w:szCs w:val="18"/>
              </w:rPr>
              <w:t>Indigo S</w:t>
            </w:r>
          </w:p>
        </w:tc>
        <w:tc>
          <w:tcPr>
            <w:tcW w:w="1361" w:type="dxa"/>
            <w:tcBorders>
              <w:top w:val="nil"/>
              <w:left w:val="single" w:sz="18" w:space="0" w:color="B4B432"/>
              <w:bottom w:val="nil"/>
              <w:right w:val="nil"/>
            </w:tcBorders>
            <w:shd w:val="clear" w:color="auto" w:fill="auto"/>
            <w:vAlign w:val="bottom"/>
          </w:tcPr>
          <w:p w14:paraId="0D9EFD5C" w14:textId="40E6CDA2" w:rsidR="007A5956" w:rsidRPr="00C935A5" w:rsidRDefault="007A5956" w:rsidP="007A5956">
            <w:pPr>
              <w:spacing w:before="40" w:after="20"/>
              <w:jc w:val="center"/>
              <w:rPr>
                <w:rFonts w:cs="Arial"/>
                <w:sz w:val="18"/>
                <w:szCs w:val="18"/>
              </w:rPr>
            </w:pPr>
            <w:r w:rsidRPr="007A5956">
              <w:rPr>
                <w:rFonts w:cs="Arial"/>
                <w:sz w:val="18"/>
                <w:szCs w:val="18"/>
              </w:rPr>
              <w:t>0.972</w:t>
            </w:r>
          </w:p>
        </w:tc>
        <w:tc>
          <w:tcPr>
            <w:tcW w:w="1361" w:type="dxa"/>
            <w:tcBorders>
              <w:top w:val="nil"/>
              <w:left w:val="nil"/>
              <w:bottom w:val="nil"/>
              <w:right w:val="nil"/>
            </w:tcBorders>
            <w:shd w:val="clear" w:color="auto" w:fill="auto"/>
            <w:vAlign w:val="bottom"/>
          </w:tcPr>
          <w:p w14:paraId="276A78A2" w14:textId="716BA0BB" w:rsidR="007A5956" w:rsidRPr="00C935A5" w:rsidRDefault="007A5956" w:rsidP="007A5956">
            <w:pPr>
              <w:spacing w:before="40" w:after="20"/>
              <w:jc w:val="center"/>
              <w:rPr>
                <w:rFonts w:cs="Arial"/>
                <w:sz w:val="18"/>
                <w:szCs w:val="18"/>
              </w:rPr>
            </w:pPr>
            <w:r w:rsidRPr="007A5956">
              <w:rPr>
                <w:rFonts w:cs="Arial"/>
                <w:sz w:val="18"/>
                <w:szCs w:val="18"/>
              </w:rPr>
              <w:t>1.056</w:t>
            </w:r>
          </w:p>
        </w:tc>
        <w:tc>
          <w:tcPr>
            <w:tcW w:w="1361" w:type="dxa"/>
            <w:tcBorders>
              <w:top w:val="nil"/>
              <w:left w:val="nil"/>
              <w:bottom w:val="nil"/>
              <w:right w:val="nil"/>
            </w:tcBorders>
            <w:vAlign w:val="bottom"/>
          </w:tcPr>
          <w:p w14:paraId="3AA299E5" w14:textId="490220D1" w:rsidR="007A5956" w:rsidRPr="00C935A5" w:rsidRDefault="007A5956" w:rsidP="007A5956">
            <w:pPr>
              <w:spacing w:before="40" w:after="20"/>
              <w:jc w:val="center"/>
              <w:rPr>
                <w:rFonts w:cs="Arial"/>
                <w:sz w:val="18"/>
                <w:szCs w:val="18"/>
              </w:rPr>
            </w:pPr>
            <w:r w:rsidRPr="007A5956">
              <w:rPr>
                <w:rFonts w:cs="Arial"/>
                <w:sz w:val="18"/>
                <w:szCs w:val="18"/>
              </w:rPr>
              <w:t>1.124</w:t>
            </w:r>
          </w:p>
        </w:tc>
        <w:tc>
          <w:tcPr>
            <w:tcW w:w="1361" w:type="dxa"/>
            <w:tcBorders>
              <w:top w:val="nil"/>
              <w:left w:val="nil"/>
              <w:bottom w:val="nil"/>
              <w:right w:val="nil"/>
            </w:tcBorders>
            <w:vAlign w:val="bottom"/>
          </w:tcPr>
          <w:p w14:paraId="0AF6C521" w14:textId="71B1C791" w:rsidR="007A5956" w:rsidRPr="00C935A5" w:rsidRDefault="007A5956" w:rsidP="007A5956">
            <w:pPr>
              <w:spacing w:before="40" w:after="20"/>
              <w:jc w:val="center"/>
              <w:rPr>
                <w:rFonts w:cs="Arial"/>
                <w:sz w:val="18"/>
                <w:szCs w:val="18"/>
              </w:rPr>
            </w:pPr>
            <w:r w:rsidRPr="007A5956">
              <w:rPr>
                <w:rFonts w:cs="Arial"/>
                <w:sz w:val="18"/>
                <w:szCs w:val="18"/>
              </w:rPr>
              <w:t>0.911</w:t>
            </w:r>
          </w:p>
        </w:tc>
        <w:tc>
          <w:tcPr>
            <w:tcW w:w="1361" w:type="dxa"/>
            <w:tcBorders>
              <w:top w:val="nil"/>
              <w:left w:val="nil"/>
              <w:bottom w:val="nil"/>
              <w:right w:val="nil"/>
            </w:tcBorders>
            <w:shd w:val="clear" w:color="auto" w:fill="auto"/>
            <w:vAlign w:val="bottom"/>
          </w:tcPr>
          <w:p w14:paraId="37F53BC9" w14:textId="4C41F71E" w:rsidR="007A5956" w:rsidRPr="00C935A5" w:rsidRDefault="007A5956" w:rsidP="007A5956">
            <w:pPr>
              <w:spacing w:before="40" w:after="20"/>
              <w:jc w:val="center"/>
              <w:rPr>
                <w:rFonts w:cs="Arial"/>
                <w:sz w:val="18"/>
                <w:szCs w:val="18"/>
              </w:rPr>
            </w:pPr>
            <w:r w:rsidRPr="007A5956">
              <w:rPr>
                <w:rFonts w:cs="Arial"/>
                <w:sz w:val="18"/>
                <w:szCs w:val="18"/>
              </w:rPr>
              <w:t>0.897</w:t>
            </w:r>
          </w:p>
        </w:tc>
      </w:tr>
      <w:tr w:rsidR="007A5956" w:rsidRPr="007A5956" w14:paraId="2112651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9E2898B" w14:textId="77777777" w:rsidR="007A5956" w:rsidRPr="00C935A5" w:rsidRDefault="007A5956" w:rsidP="007A5956">
            <w:pPr>
              <w:spacing w:before="40" w:after="40"/>
              <w:rPr>
                <w:rFonts w:cs="Arial"/>
                <w:sz w:val="18"/>
                <w:szCs w:val="18"/>
              </w:rPr>
            </w:pPr>
            <w:r w:rsidRPr="00C935A5">
              <w:rPr>
                <w:rFonts w:cs="Arial"/>
                <w:sz w:val="18"/>
                <w:szCs w:val="18"/>
              </w:rPr>
              <w:t>Kingston C</w:t>
            </w:r>
          </w:p>
        </w:tc>
        <w:tc>
          <w:tcPr>
            <w:tcW w:w="1361" w:type="dxa"/>
            <w:tcBorders>
              <w:top w:val="nil"/>
              <w:left w:val="single" w:sz="18" w:space="0" w:color="B4B432"/>
              <w:bottom w:val="nil"/>
              <w:right w:val="nil"/>
            </w:tcBorders>
            <w:shd w:val="clear" w:color="auto" w:fill="auto"/>
            <w:vAlign w:val="bottom"/>
          </w:tcPr>
          <w:p w14:paraId="62C38252" w14:textId="19B2140A" w:rsidR="007A5956" w:rsidRPr="00C935A5" w:rsidRDefault="007A5956" w:rsidP="007A5956">
            <w:pPr>
              <w:spacing w:before="40" w:after="20"/>
              <w:jc w:val="center"/>
              <w:rPr>
                <w:rFonts w:cs="Arial"/>
                <w:sz w:val="18"/>
                <w:szCs w:val="18"/>
              </w:rPr>
            </w:pPr>
            <w:r w:rsidRPr="007A5956">
              <w:rPr>
                <w:rFonts w:cs="Arial"/>
                <w:sz w:val="18"/>
                <w:szCs w:val="18"/>
              </w:rPr>
              <w:t>0.980</w:t>
            </w:r>
          </w:p>
        </w:tc>
        <w:tc>
          <w:tcPr>
            <w:tcW w:w="1361" w:type="dxa"/>
            <w:tcBorders>
              <w:top w:val="nil"/>
              <w:left w:val="nil"/>
              <w:bottom w:val="nil"/>
              <w:right w:val="nil"/>
            </w:tcBorders>
            <w:shd w:val="clear" w:color="auto" w:fill="auto"/>
            <w:vAlign w:val="bottom"/>
          </w:tcPr>
          <w:p w14:paraId="016B620E" w14:textId="5FB78AD0" w:rsidR="007A5956" w:rsidRPr="00C935A5" w:rsidRDefault="007A5956" w:rsidP="007A5956">
            <w:pPr>
              <w:spacing w:before="40" w:after="20"/>
              <w:jc w:val="center"/>
              <w:rPr>
                <w:rFonts w:cs="Arial"/>
                <w:sz w:val="18"/>
                <w:szCs w:val="18"/>
              </w:rPr>
            </w:pPr>
            <w:r w:rsidRPr="007A5956">
              <w:rPr>
                <w:rFonts w:cs="Arial"/>
                <w:sz w:val="18"/>
                <w:szCs w:val="18"/>
              </w:rPr>
              <w:t>1.102</w:t>
            </w:r>
          </w:p>
        </w:tc>
        <w:tc>
          <w:tcPr>
            <w:tcW w:w="1361" w:type="dxa"/>
            <w:tcBorders>
              <w:top w:val="nil"/>
              <w:left w:val="nil"/>
              <w:bottom w:val="nil"/>
              <w:right w:val="nil"/>
            </w:tcBorders>
            <w:vAlign w:val="bottom"/>
          </w:tcPr>
          <w:p w14:paraId="0F9D5388" w14:textId="1F553CD5" w:rsidR="007A5956" w:rsidRPr="00C935A5" w:rsidRDefault="007A5956" w:rsidP="007A5956">
            <w:pPr>
              <w:spacing w:before="40" w:after="20"/>
              <w:jc w:val="center"/>
              <w:rPr>
                <w:rFonts w:cs="Arial"/>
                <w:sz w:val="18"/>
                <w:szCs w:val="18"/>
              </w:rPr>
            </w:pPr>
            <w:r w:rsidRPr="007A5956">
              <w:rPr>
                <w:rFonts w:cs="Arial"/>
                <w:sz w:val="18"/>
                <w:szCs w:val="18"/>
              </w:rPr>
              <w:t>0.911</w:t>
            </w:r>
          </w:p>
        </w:tc>
        <w:tc>
          <w:tcPr>
            <w:tcW w:w="1361" w:type="dxa"/>
            <w:tcBorders>
              <w:top w:val="nil"/>
              <w:left w:val="nil"/>
              <w:bottom w:val="nil"/>
              <w:right w:val="nil"/>
            </w:tcBorders>
            <w:vAlign w:val="bottom"/>
          </w:tcPr>
          <w:p w14:paraId="219A54D6" w14:textId="240B871B" w:rsidR="007A5956" w:rsidRPr="00C935A5" w:rsidRDefault="007A5956" w:rsidP="007A5956">
            <w:pPr>
              <w:spacing w:before="40" w:after="20"/>
              <w:jc w:val="center"/>
              <w:rPr>
                <w:rFonts w:cs="Arial"/>
                <w:sz w:val="18"/>
                <w:szCs w:val="18"/>
              </w:rPr>
            </w:pPr>
            <w:r w:rsidRPr="007A5956">
              <w:rPr>
                <w:rFonts w:cs="Arial"/>
                <w:sz w:val="18"/>
                <w:szCs w:val="18"/>
              </w:rPr>
              <w:t>0.895</w:t>
            </w:r>
          </w:p>
        </w:tc>
        <w:tc>
          <w:tcPr>
            <w:tcW w:w="1361" w:type="dxa"/>
            <w:tcBorders>
              <w:top w:val="nil"/>
              <w:left w:val="nil"/>
              <w:bottom w:val="nil"/>
              <w:right w:val="nil"/>
            </w:tcBorders>
            <w:shd w:val="clear" w:color="auto" w:fill="auto"/>
            <w:vAlign w:val="bottom"/>
          </w:tcPr>
          <w:p w14:paraId="38B55F36" w14:textId="694AD479" w:rsidR="007A5956" w:rsidRPr="00C935A5" w:rsidRDefault="007A5956" w:rsidP="007A5956">
            <w:pPr>
              <w:spacing w:before="40" w:after="20"/>
              <w:jc w:val="center"/>
              <w:rPr>
                <w:rFonts w:cs="Arial"/>
                <w:sz w:val="18"/>
                <w:szCs w:val="18"/>
              </w:rPr>
            </w:pPr>
            <w:r w:rsidRPr="007A5956">
              <w:rPr>
                <w:rFonts w:cs="Arial"/>
                <w:sz w:val="18"/>
                <w:szCs w:val="18"/>
              </w:rPr>
              <w:t>0.989</w:t>
            </w:r>
          </w:p>
        </w:tc>
      </w:tr>
      <w:tr w:rsidR="007A5956" w:rsidRPr="007A5956" w14:paraId="7B44263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9BBC8B7" w14:textId="77777777" w:rsidR="007A5956" w:rsidRPr="00C935A5" w:rsidRDefault="007A5956" w:rsidP="007A5956">
            <w:pPr>
              <w:spacing w:before="40" w:after="40"/>
              <w:rPr>
                <w:rFonts w:cs="Arial"/>
                <w:sz w:val="18"/>
                <w:szCs w:val="18"/>
              </w:rPr>
            </w:pPr>
            <w:r w:rsidRPr="00C935A5">
              <w:rPr>
                <w:rFonts w:cs="Arial"/>
                <w:sz w:val="18"/>
                <w:szCs w:val="18"/>
              </w:rPr>
              <w:t>Knox C</w:t>
            </w:r>
          </w:p>
        </w:tc>
        <w:tc>
          <w:tcPr>
            <w:tcW w:w="1361" w:type="dxa"/>
            <w:tcBorders>
              <w:top w:val="nil"/>
              <w:left w:val="single" w:sz="18" w:space="0" w:color="B4B432"/>
              <w:bottom w:val="nil"/>
              <w:right w:val="nil"/>
            </w:tcBorders>
            <w:shd w:val="clear" w:color="auto" w:fill="auto"/>
            <w:vAlign w:val="bottom"/>
          </w:tcPr>
          <w:p w14:paraId="140FED46" w14:textId="76C6129A" w:rsidR="007A5956" w:rsidRPr="00C935A5" w:rsidRDefault="007A5956" w:rsidP="007A5956">
            <w:pPr>
              <w:spacing w:before="40" w:after="20"/>
              <w:jc w:val="center"/>
              <w:rPr>
                <w:rFonts w:cs="Arial"/>
                <w:sz w:val="18"/>
                <w:szCs w:val="18"/>
              </w:rPr>
            </w:pPr>
            <w:r w:rsidRPr="007A5956">
              <w:rPr>
                <w:rFonts w:cs="Arial"/>
                <w:sz w:val="18"/>
                <w:szCs w:val="18"/>
              </w:rPr>
              <w:t>1.036</w:t>
            </w:r>
          </w:p>
        </w:tc>
        <w:tc>
          <w:tcPr>
            <w:tcW w:w="1361" w:type="dxa"/>
            <w:tcBorders>
              <w:top w:val="nil"/>
              <w:left w:val="nil"/>
              <w:bottom w:val="nil"/>
              <w:right w:val="nil"/>
            </w:tcBorders>
            <w:shd w:val="clear" w:color="auto" w:fill="auto"/>
            <w:vAlign w:val="bottom"/>
          </w:tcPr>
          <w:p w14:paraId="420E5346" w14:textId="27C48652" w:rsidR="007A5956" w:rsidRPr="00C935A5" w:rsidRDefault="007A5956" w:rsidP="007A5956">
            <w:pPr>
              <w:spacing w:before="40" w:after="20"/>
              <w:jc w:val="center"/>
              <w:rPr>
                <w:rFonts w:cs="Arial"/>
                <w:sz w:val="18"/>
                <w:szCs w:val="18"/>
              </w:rPr>
            </w:pPr>
            <w:r w:rsidRPr="007A5956">
              <w:rPr>
                <w:rFonts w:cs="Arial"/>
                <w:sz w:val="18"/>
                <w:szCs w:val="18"/>
              </w:rPr>
              <w:t>1.096</w:t>
            </w:r>
          </w:p>
        </w:tc>
        <w:tc>
          <w:tcPr>
            <w:tcW w:w="1361" w:type="dxa"/>
            <w:tcBorders>
              <w:top w:val="nil"/>
              <w:left w:val="nil"/>
              <w:bottom w:val="nil"/>
              <w:right w:val="nil"/>
            </w:tcBorders>
            <w:vAlign w:val="bottom"/>
          </w:tcPr>
          <w:p w14:paraId="3A9D6ACA" w14:textId="3961D2AE" w:rsidR="007A5956" w:rsidRPr="00C935A5" w:rsidRDefault="007A5956" w:rsidP="007A5956">
            <w:pPr>
              <w:spacing w:before="40" w:after="20"/>
              <w:jc w:val="center"/>
              <w:rPr>
                <w:rFonts w:cs="Arial"/>
                <w:sz w:val="18"/>
                <w:szCs w:val="18"/>
              </w:rPr>
            </w:pPr>
            <w:r w:rsidRPr="007A5956">
              <w:rPr>
                <w:rFonts w:cs="Arial"/>
                <w:sz w:val="18"/>
                <w:szCs w:val="18"/>
              </w:rPr>
              <w:t>0.922</w:t>
            </w:r>
          </w:p>
        </w:tc>
        <w:tc>
          <w:tcPr>
            <w:tcW w:w="1361" w:type="dxa"/>
            <w:tcBorders>
              <w:top w:val="nil"/>
              <w:left w:val="nil"/>
              <w:bottom w:val="nil"/>
              <w:right w:val="nil"/>
            </w:tcBorders>
            <w:vAlign w:val="bottom"/>
          </w:tcPr>
          <w:p w14:paraId="4416905D" w14:textId="78DC1D59" w:rsidR="007A5956" w:rsidRPr="00C935A5" w:rsidRDefault="007A5956" w:rsidP="007A5956">
            <w:pPr>
              <w:spacing w:before="40" w:after="20"/>
              <w:jc w:val="center"/>
              <w:rPr>
                <w:rFonts w:cs="Arial"/>
                <w:sz w:val="18"/>
                <w:szCs w:val="18"/>
              </w:rPr>
            </w:pPr>
            <w:r w:rsidRPr="007A5956">
              <w:rPr>
                <w:rFonts w:cs="Arial"/>
                <w:sz w:val="18"/>
                <w:szCs w:val="18"/>
              </w:rPr>
              <w:t>0.845</w:t>
            </w:r>
          </w:p>
        </w:tc>
        <w:tc>
          <w:tcPr>
            <w:tcW w:w="1361" w:type="dxa"/>
            <w:tcBorders>
              <w:top w:val="nil"/>
              <w:left w:val="nil"/>
              <w:bottom w:val="nil"/>
              <w:right w:val="nil"/>
            </w:tcBorders>
            <w:shd w:val="clear" w:color="auto" w:fill="auto"/>
            <w:vAlign w:val="bottom"/>
          </w:tcPr>
          <w:p w14:paraId="30AD167A" w14:textId="2F5ECBC1" w:rsidR="007A5956" w:rsidRPr="00C935A5" w:rsidRDefault="007A5956" w:rsidP="007A5956">
            <w:pPr>
              <w:spacing w:before="40" w:after="20"/>
              <w:jc w:val="center"/>
              <w:rPr>
                <w:rFonts w:cs="Arial"/>
                <w:sz w:val="18"/>
                <w:szCs w:val="18"/>
              </w:rPr>
            </w:pPr>
            <w:r w:rsidRPr="007A5956">
              <w:rPr>
                <w:rFonts w:cs="Arial"/>
                <w:sz w:val="18"/>
                <w:szCs w:val="18"/>
              </w:rPr>
              <w:t>0.941</w:t>
            </w:r>
          </w:p>
        </w:tc>
      </w:tr>
      <w:tr w:rsidR="007A5956" w:rsidRPr="007A5956" w14:paraId="09FB276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07B6C18" w14:textId="77777777" w:rsidR="007A5956" w:rsidRPr="00C935A5" w:rsidRDefault="007A5956" w:rsidP="007A5956">
            <w:pPr>
              <w:spacing w:before="40" w:after="40"/>
              <w:rPr>
                <w:rFonts w:cs="Arial"/>
                <w:sz w:val="18"/>
                <w:szCs w:val="18"/>
              </w:rPr>
            </w:pPr>
            <w:r w:rsidRPr="00C935A5">
              <w:rPr>
                <w:rFonts w:cs="Arial"/>
                <w:sz w:val="18"/>
                <w:szCs w:val="18"/>
              </w:rPr>
              <w:t>Latrobe C</w:t>
            </w:r>
          </w:p>
        </w:tc>
        <w:tc>
          <w:tcPr>
            <w:tcW w:w="1361" w:type="dxa"/>
            <w:tcBorders>
              <w:top w:val="nil"/>
              <w:left w:val="single" w:sz="18" w:space="0" w:color="B4B432"/>
              <w:bottom w:val="nil"/>
              <w:right w:val="nil"/>
            </w:tcBorders>
            <w:shd w:val="clear" w:color="auto" w:fill="auto"/>
            <w:vAlign w:val="bottom"/>
          </w:tcPr>
          <w:p w14:paraId="19EE9349" w14:textId="62BB7EA8" w:rsidR="007A5956" w:rsidRPr="00C935A5" w:rsidRDefault="007A5956" w:rsidP="007A5956">
            <w:pPr>
              <w:spacing w:before="40" w:after="20"/>
              <w:jc w:val="center"/>
              <w:rPr>
                <w:rFonts w:cs="Arial"/>
                <w:sz w:val="18"/>
                <w:szCs w:val="18"/>
              </w:rPr>
            </w:pPr>
            <w:r w:rsidRPr="007A5956">
              <w:rPr>
                <w:rFonts w:cs="Arial"/>
                <w:sz w:val="18"/>
                <w:szCs w:val="18"/>
              </w:rPr>
              <w:t>0.822</w:t>
            </w:r>
          </w:p>
        </w:tc>
        <w:tc>
          <w:tcPr>
            <w:tcW w:w="1361" w:type="dxa"/>
            <w:tcBorders>
              <w:top w:val="nil"/>
              <w:left w:val="nil"/>
              <w:bottom w:val="nil"/>
              <w:right w:val="nil"/>
            </w:tcBorders>
            <w:shd w:val="clear" w:color="auto" w:fill="auto"/>
            <w:vAlign w:val="bottom"/>
          </w:tcPr>
          <w:p w14:paraId="709524B2" w14:textId="4DF6E12D" w:rsidR="007A5956" w:rsidRPr="00C935A5" w:rsidRDefault="007A5956" w:rsidP="007A5956">
            <w:pPr>
              <w:spacing w:before="40" w:after="20"/>
              <w:jc w:val="center"/>
              <w:rPr>
                <w:rFonts w:cs="Arial"/>
                <w:sz w:val="18"/>
                <w:szCs w:val="18"/>
              </w:rPr>
            </w:pPr>
            <w:r w:rsidRPr="007A5956">
              <w:rPr>
                <w:rFonts w:cs="Arial"/>
                <w:sz w:val="18"/>
                <w:szCs w:val="18"/>
              </w:rPr>
              <w:t>0.759</w:t>
            </w:r>
          </w:p>
        </w:tc>
        <w:tc>
          <w:tcPr>
            <w:tcW w:w="1361" w:type="dxa"/>
            <w:tcBorders>
              <w:top w:val="nil"/>
              <w:left w:val="nil"/>
              <w:bottom w:val="nil"/>
              <w:right w:val="nil"/>
            </w:tcBorders>
            <w:vAlign w:val="bottom"/>
          </w:tcPr>
          <w:p w14:paraId="24ADA974" w14:textId="132955A4" w:rsidR="007A5956" w:rsidRPr="00C935A5" w:rsidRDefault="007A5956" w:rsidP="007A5956">
            <w:pPr>
              <w:spacing w:before="40" w:after="20"/>
              <w:jc w:val="center"/>
              <w:rPr>
                <w:rFonts w:cs="Arial"/>
                <w:sz w:val="18"/>
                <w:szCs w:val="18"/>
              </w:rPr>
            </w:pPr>
            <w:r w:rsidRPr="007A5956">
              <w:rPr>
                <w:rFonts w:cs="Arial"/>
                <w:sz w:val="18"/>
                <w:szCs w:val="18"/>
              </w:rPr>
              <w:t>0.974</w:t>
            </w:r>
          </w:p>
        </w:tc>
        <w:tc>
          <w:tcPr>
            <w:tcW w:w="1361" w:type="dxa"/>
            <w:tcBorders>
              <w:top w:val="nil"/>
              <w:left w:val="nil"/>
              <w:bottom w:val="nil"/>
              <w:right w:val="nil"/>
            </w:tcBorders>
            <w:vAlign w:val="bottom"/>
          </w:tcPr>
          <w:p w14:paraId="354A8ED9" w14:textId="33C72356" w:rsidR="007A5956" w:rsidRPr="00C935A5" w:rsidRDefault="007A5956" w:rsidP="007A5956">
            <w:pPr>
              <w:spacing w:before="40" w:after="20"/>
              <w:jc w:val="center"/>
              <w:rPr>
                <w:rFonts w:cs="Arial"/>
                <w:sz w:val="18"/>
                <w:szCs w:val="18"/>
              </w:rPr>
            </w:pPr>
            <w:r w:rsidRPr="007A5956">
              <w:rPr>
                <w:rFonts w:cs="Arial"/>
                <w:sz w:val="18"/>
                <w:szCs w:val="18"/>
              </w:rPr>
              <w:t>0.893</w:t>
            </w:r>
          </w:p>
        </w:tc>
        <w:tc>
          <w:tcPr>
            <w:tcW w:w="1361" w:type="dxa"/>
            <w:tcBorders>
              <w:top w:val="nil"/>
              <w:left w:val="nil"/>
              <w:bottom w:val="nil"/>
              <w:right w:val="nil"/>
            </w:tcBorders>
            <w:shd w:val="clear" w:color="auto" w:fill="auto"/>
            <w:vAlign w:val="bottom"/>
          </w:tcPr>
          <w:p w14:paraId="0856EE28" w14:textId="79A35AE7" w:rsidR="007A5956" w:rsidRPr="00C935A5" w:rsidRDefault="007A5956" w:rsidP="007A5956">
            <w:pPr>
              <w:spacing w:before="40" w:after="20"/>
              <w:jc w:val="center"/>
              <w:rPr>
                <w:rFonts w:cs="Arial"/>
                <w:sz w:val="18"/>
                <w:szCs w:val="18"/>
              </w:rPr>
            </w:pPr>
            <w:r w:rsidRPr="007A5956">
              <w:rPr>
                <w:rFonts w:cs="Arial"/>
                <w:sz w:val="18"/>
                <w:szCs w:val="18"/>
              </w:rPr>
              <w:t>1.059</w:t>
            </w:r>
          </w:p>
        </w:tc>
      </w:tr>
      <w:tr w:rsidR="007A5956" w:rsidRPr="007A5956" w14:paraId="2225E8B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323A770" w14:textId="77777777" w:rsidR="007A5956" w:rsidRPr="00C935A5" w:rsidRDefault="007A5956" w:rsidP="007A5956">
            <w:pPr>
              <w:spacing w:before="40" w:after="40"/>
              <w:rPr>
                <w:rFonts w:cs="Arial"/>
                <w:sz w:val="18"/>
                <w:szCs w:val="18"/>
              </w:rPr>
            </w:pPr>
            <w:r w:rsidRPr="00C935A5">
              <w:rPr>
                <w:rFonts w:cs="Arial"/>
                <w:sz w:val="18"/>
                <w:szCs w:val="18"/>
              </w:rPr>
              <w:t>Loddon S</w:t>
            </w:r>
          </w:p>
        </w:tc>
        <w:tc>
          <w:tcPr>
            <w:tcW w:w="1361" w:type="dxa"/>
            <w:tcBorders>
              <w:top w:val="nil"/>
              <w:left w:val="single" w:sz="18" w:space="0" w:color="B4B432"/>
              <w:bottom w:val="nil"/>
              <w:right w:val="nil"/>
            </w:tcBorders>
            <w:shd w:val="clear" w:color="auto" w:fill="auto"/>
            <w:vAlign w:val="bottom"/>
          </w:tcPr>
          <w:p w14:paraId="09DB2153" w14:textId="0AE346C2" w:rsidR="007A5956" w:rsidRPr="00C935A5" w:rsidRDefault="007A5956" w:rsidP="007A5956">
            <w:pPr>
              <w:spacing w:before="40" w:after="20"/>
              <w:jc w:val="center"/>
              <w:rPr>
                <w:rFonts w:cs="Arial"/>
                <w:sz w:val="18"/>
                <w:szCs w:val="18"/>
              </w:rPr>
            </w:pPr>
            <w:r w:rsidRPr="007A5956">
              <w:rPr>
                <w:rFonts w:cs="Arial"/>
                <w:sz w:val="18"/>
                <w:szCs w:val="18"/>
              </w:rPr>
              <w:t>0.820</w:t>
            </w:r>
          </w:p>
        </w:tc>
        <w:tc>
          <w:tcPr>
            <w:tcW w:w="1361" w:type="dxa"/>
            <w:tcBorders>
              <w:top w:val="nil"/>
              <w:left w:val="nil"/>
              <w:bottom w:val="nil"/>
              <w:right w:val="nil"/>
            </w:tcBorders>
            <w:shd w:val="clear" w:color="auto" w:fill="auto"/>
            <w:vAlign w:val="bottom"/>
          </w:tcPr>
          <w:p w14:paraId="369A1205" w14:textId="4C1E3740" w:rsidR="007A5956" w:rsidRPr="00C935A5" w:rsidRDefault="007A5956" w:rsidP="007A5956">
            <w:pPr>
              <w:spacing w:before="40" w:after="20"/>
              <w:jc w:val="center"/>
              <w:rPr>
                <w:rFonts w:cs="Arial"/>
                <w:sz w:val="18"/>
                <w:szCs w:val="18"/>
              </w:rPr>
            </w:pPr>
            <w:r w:rsidRPr="007A5956">
              <w:rPr>
                <w:rFonts w:cs="Arial"/>
                <w:sz w:val="18"/>
                <w:szCs w:val="18"/>
              </w:rPr>
              <w:t>0.810</w:t>
            </w:r>
          </w:p>
        </w:tc>
        <w:tc>
          <w:tcPr>
            <w:tcW w:w="1361" w:type="dxa"/>
            <w:tcBorders>
              <w:top w:val="nil"/>
              <w:left w:val="nil"/>
              <w:bottom w:val="nil"/>
              <w:right w:val="nil"/>
            </w:tcBorders>
            <w:vAlign w:val="bottom"/>
          </w:tcPr>
          <w:p w14:paraId="4FB2225F" w14:textId="3E3A639F" w:rsidR="007A5956" w:rsidRPr="00C935A5" w:rsidRDefault="007A5956" w:rsidP="007A5956">
            <w:pPr>
              <w:spacing w:before="40" w:after="20"/>
              <w:jc w:val="center"/>
              <w:rPr>
                <w:rFonts w:cs="Arial"/>
                <w:sz w:val="18"/>
                <w:szCs w:val="18"/>
              </w:rPr>
            </w:pPr>
            <w:r w:rsidRPr="007A5956">
              <w:rPr>
                <w:rFonts w:cs="Arial"/>
                <w:sz w:val="18"/>
                <w:szCs w:val="18"/>
              </w:rPr>
              <w:t>1.062</w:t>
            </w:r>
          </w:p>
        </w:tc>
        <w:tc>
          <w:tcPr>
            <w:tcW w:w="1361" w:type="dxa"/>
            <w:tcBorders>
              <w:top w:val="nil"/>
              <w:left w:val="nil"/>
              <w:bottom w:val="nil"/>
              <w:right w:val="nil"/>
            </w:tcBorders>
            <w:vAlign w:val="bottom"/>
          </w:tcPr>
          <w:p w14:paraId="7FDD7BE3" w14:textId="610CAEA4" w:rsidR="007A5956" w:rsidRPr="00C935A5" w:rsidRDefault="007A5956" w:rsidP="007A5956">
            <w:pPr>
              <w:spacing w:before="40" w:after="20"/>
              <w:jc w:val="center"/>
              <w:rPr>
                <w:rFonts w:cs="Arial"/>
                <w:sz w:val="18"/>
                <w:szCs w:val="18"/>
              </w:rPr>
            </w:pPr>
            <w:r w:rsidRPr="007A5956">
              <w:rPr>
                <w:rFonts w:cs="Arial"/>
                <w:sz w:val="18"/>
                <w:szCs w:val="18"/>
              </w:rPr>
              <w:t>0.856</w:t>
            </w:r>
          </w:p>
        </w:tc>
        <w:tc>
          <w:tcPr>
            <w:tcW w:w="1361" w:type="dxa"/>
            <w:tcBorders>
              <w:top w:val="nil"/>
              <w:left w:val="nil"/>
              <w:bottom w:val="nil"/>
              <w:right w:val="nil"/>
            </w:tcBorders>
            <w:shd w:val="clear" w:color="auto" w:fill="auto"/>
            <w:vAlign w:val="bottom"/>
          </w:tcPr>
          <w:p w14:paraId="6EE6AA73" w14:textId="3E94A84A" w:rsidR="007A5956" w:rsidRPr="00C935A5" w:rsidRDefault="007A5956" w:rsidP="007A5956">
            <w:pPr>
              <w:spacing w:before="40" w:after="20"/>
              <w:jc w:val="center"/>
              <w:rPr>
                <w:rFonts w:cs="Arial"/>
                <w:sz w:val="18"/>
                <w:szCs w:val="18"/>
              </w:rPr>
            </w:pPr>
            <w:r w:rsidRPr="007A5956">
              <w:rPr>
                <w:rFonts w:cs="Arial"/>
                <w:sz w:val="18"/>
                <w:szCs w:val="18"/>
              </w:rPr>
              <w:t>0.785</w:t>
            </w:r>
          </w:p>
        </w:tc>
      </w:tr>
    </w:tbl>
    <w:p w14:paraId="235CFCA9" w14:textId="77777777" w:rsidR="00D67755" w:rsidRPr="00C935A5" w:rsidRDefault="00D67755" w:rsidP="00FF36E8">
      <w:pPr>
        <w:spacing w:before="40" w:after="20"/>
        <w:rPr>
          <w:rFonts w:cs="Arial"/>
          <w:sz w:val="18"/>
          <w:szCs w:val="18"/>
        </w:rPr>
      </w:pPr>
    </w:p>
    <w:p w14:paraId="4155ACDF"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ED5B9D0" w14:textId="0ECAA64B" w:rsidR="00FE4C8F" w:rsidRPr="00C935A5" w:rsidRDefault="006621F3" w:rsidP="004825F5">
      <w:pPr>
        <w:pStyle w:val="VGC-Head10"/>
      </w:pPr>
      <w:r>
        <w:t>2024-25</w:t>
      </w:r>
      <w:r w:rsidR="00A97ABE" w:rsidRPr="00C935A5">
        <w:t xml:space="preserve"> </w:t>
      </w:r>
      <w:r w:rsidR="00FE4C8F" w:rsidRPr="00C935A5">
        <w:t>General Purpose Grants</w:t>
      </w:r>
      <w:r w:rsidR="00CE4507" w:rsidRPr="00C935A5">
        <w:tab/>
        <w:t>Appendix 4</w:t>
      </w:r>
    </w:p>
    <w:p w14:paraId="38460906" w14:textId="673E6A0A" w:rsidR="00FE4C8F" w:rsidRPr="00C935A5" w:rsidRDefault="004F1184" w:rsidP="004825F5">
      <w:pPr>
        <w:pStyle w:val="VGC-Head2"/>
      </w:pPr>
      <w:r w:rsidRPr="00C935A5">
        <w:tab/>
      </w:r>
      <w:r w:rsidR="00FE4C8F" w:rsidRPr="00C935A5">
        <w:t xml:space="preserve">H.  Revenue Adjustors – </w:t>
      </w:r>
      <w:r w:rsidR="002A2397" w:rsidRPr="00C935A5">
        <w:t>Index</w:t>
      </w:r>
    </w:p>
    <w:p w14:paraId="71D50850" w14:textId="77777777" w:rsidR="00FE4C8F" w:rsidRPr="00C935A5" w:rsidRDefault="00FE4C8F"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B58BE" w:rsidRPr="00C935A5" w14:paraId="223ACA23" w14:textId="77777777" w:rsidTr="007A5956">
        <w:trPr>
          <w:trHeight w:val="20"/>
          <w:tblHeader/>
        </w:trPr>
        <w:tc>
          <w:tcPr>
            <w:tcW w:w="2268" w:type="dxa"/>
            <w:tcBorders>
              <w:top w:val="nil"/>
              <w:left w:val="nil"/>
              <w:right w:val="single" w:sz="18" w:space="0" w:color="B4B432"/>
            </w:tcBorders>
            <w:shd w:val="clear" w:color="auto" w:fill="auto"/>
            <w:vAlign w:val="bottom"/>
          </w:tcPr>
          <w:p w14:paraId="14ACDCCD" w14:textId="77777777" w:rsidR="005B58BE" w:rsidRPr="00C935A5" w:rsidRDefault="005B58BE" w:rsidP="005B58BE">
            <w:pPr>
              <w:spacing w:before="40" w:after="20"/>
              <w:jc w:val="center"/>
              <w:rPr>
                <w:rFonts w:cs="Arial"/>
                <w:sz w:val="18"/>
                <w:szCs w:val="18"/>
              </w:rPr>
            </w:pPr>
          </w:p>
        </w:tc>
        <w:tc>
          <w:tcPr>
            <w:tcW w:w="1361" w:type="dxa"/>
            <w:tcBorders>
              <w:left w:val="single" w:sz="18" w:space="0" w:color="B4B432"/>
              <w:bottom w:val="single" w:sz="8" w:space="0" w:color="B4B432"/>
            </w:tcBorders>
            <w:shd w:val="clear" w:color="auto" w:fill="auto"/>
            <w:vAlign w:val="bottom"/>
          </w:tcPr>
          <w:p w14:paraId="469F6223" w14:textId="67FB0304" w:rsidR="005B58BE" w:rsidRPr="00C935A5" w:rsidRDefault="005B58BE" w:rsidP="005B58BE">
            <w:pPr>
              <w:spacing w:before="40" w:after="20"/>
              <w:jc w:val="center"/>
              <w:rPr>
                <w:rFonts w:cs="Arial"/>
                <w:sz w:val="18"/>
                <w:szCs w:val="18"/>
              </w:rPr>
            </w:pPr>
            <w:r w:rsidRPr="00C935A5">
              <w:rPr>
                <w:rFonts w:cs="Arial"/>
                <w:b/>
                <w:sz w:val="18"/>
                <w:szCs w:val="18"/>
              </w:rPr>
              <w:t xml:space="preserve">Median Household Income </w:t>
            </w:r>
            <w:r w:rsidRPr="00C935A5">
              <w:rPr>
                <w:rFonts w:cs="Arial"/>
                <w:b/>
                <w:sz w:val="18"/>
                <w:szCs w:val="18"/>
              </w:rPr>
              <w:br/>
              <w:t xml:space="preserve">(60+) </w:t>
            </w:r>
          </w:p>
        </w:tc>
        <w:tc>
          <w:tcPr>
            <w:tcW w:w="1361" w:type="dxa"/>
            <w:tcBorders>
              <w:bottom w:val="single" w:sz="8" w:space="0" w:color="B4B432"/>
            </w:tcBorders>
            <w:shd w:val="clear" w:color="auto" w:fill="auto"/>
            <w:vAlign w:val="bottom"/>
          </w:tcPr>
          <w:p w14:paraId="6B84C55C" w14:textId="262A2DEE" w:rsidR="005B58BE" w:rsidRPr="00C935A5" w:rsidRDefault="005B58BE" w:rsidP="005B58BE">
            <w:pPr>
              <w:spacing w:before="40" w:after="20"/>
              <w:jc w:val="center"/>
              <w:rPr>
                <w:rFonts w:cs="Arial"/>
                <w:sz w:val="18"/>
                <w:szCs w:val="18"/>
              </w:rPr>
            </w:pPr>
            <w:r w:rsidRPr="00C935A5">
              <w:rPr>
                <w:rFonts w:cs="Arial"/>
                <w:b/>
                <w:sz w:val="18"/>
                <w:szCs w:val="18"/>
              </w:rPr>
              <w:t xml:space="preserve">Socio-Economic </w:t>
            </w:r>
            <w:r w:rsidRPr="00C935A5">
              <w:rPr>
                <w:rFonts w:cs="Arial"/>
                <w:b/>
                <w:spacing w:val="-4"/>
                <w:sz w:val="18"/>
                <w:szCs w:val="18"/>
              </w:rPr>
              <w:t>Disadvantage</w:t>
            </w:r>
          </w:p>
        </w:tc>
        <w:tc>
          <w:tcPr>
            <w:tcW w:w="1361" w:type="dxa"/>
            <w:tcBorders>
              <w:bottom w:val="single" w:sz="8" w:space="0" w:color="B4B432"/>
            </w:tcBorders>
            <w:vAlign w:val="bottom"/>
          </w:tcPr>
          <w:p w14:paraId="5F9442CC" w14:textId="58E0D019" w:rsidR="005B58BE" w:rsidRPr="00C935A5" w:rsidRDefault="005B58BE" w:rsidP="005B58BE">
            <w:pPr>
              <w:spacing w:before="40" w:after="20"/>
              <w:jc w:val="center"/>
              <w:rPr>
                <w:rFonts w:cs="Arial"/>
                <w:sz w:val="18"/>
                <w:szCs w:val="18"/>
              </w:rPr>
            </w:pPr>
            <w:r w:rsidRPr="00C935A5">
              <w:rPr>
                <w:rFonts w:cs="Arial"/>
                <w:b/>
                <w:sz w:val="18"/>
                <w:szCs w:val="18"/>
              </w:rPr>
              <w:t xml:space="preserve">Tourism </w:t>
            </w:r>
          </w:p>
        </w:tc>
        <w:tc>
          <w:tcPr>
            <w:tcW w:w="1361" w:type="dxa"/>
            <w:tcBorders>
              <w:bottom w:val="single" w:sz="8" w:space="0" w:color="B4B432"/>
            </w:tcBorders>
            <w:vAlign w:val="bottom"/>
          </w:tcPr>
          <w:p w14:paraId="55D366FF" w14:textId="595371F9" w:rsidR="005B58BE" w:rsidRPr="00C935A5" w:rsidRDefault="005B58BE" w:rsidP="005B58BE">
            <w:pPr>
              <w:spacing w:before="40" w:after="20"/>
              <w:jc w:val="center"/>
              <w:rPr>
                <w:rFonts w:cs="Arial"/>
                <w:sz w:val="18"/>
                <w:szCs w:val="18"/>
              </w:rPr>
            </w:pPr>
            <w:r w:rsidRPr="00C935A5">
              <w:rPr>
                <w:rFonts w:cs="Arial"/>
                <w:b/>
                <w:sz w:val="18"/>
                <w:szCs w:val="18"/>
              </w:rPr>
              <w:t xml:space="preserve">Value of Building Approvals </w:t>
            </w:r>
          </w:p>
        </w:tc>
        <w:tc>
          <w:tcPr>
            <w:tcW w:w="1361" w:type="dxa"/>
            <w:tcBorders>
              <w:bottom w:val="single" w:sz="8" w:space="0" w:color="B4B432"/>
            </w:tcBorders>
            <w:shd w:val="clear" w:color="auto" w:fill="auto"/>
            <w:vAlign w:val="bottom"/>
          </w:tcPr>
          <w:p w14:paraId="2A232B24" w14:textId="7D3B90B9" w:rsidR="005B58BE" w:rsidRPr="00C935A5" w:rsidRDefault="005B58BE" w:rsidP="005B58BE">
            <w:pPr>
              <w:spacing w:before="40" w:after="20"/>
              <w:jc w:val="center"/>
              <w:rPr>
                <w:rFonts w:cs="Arial"/>
                <w:b/>
                <w:sz w:val="18"/>
                <w:szCs w:val="18"/>
              </w:rPr>
            </w:pPr>
            <w:r w:rsidRPr="00C935A5">
              <w:rPr>
                <w:rFonts w:cs="Arial"/>
                <w:b/>
                <w:sz w:val="18"/>
                <w:szCs w:val="18"/>
              </w:rPr>
              <w:t xml:space="preserve">Valuations (Commercial) </w:t>
            </w:r>
          </w:p>
        </w:tc>
      </w:tr>
      <w:tr w:rsidR="007C4954" w:rsidRPr="00B5085E" w14:paraId="039592FD" w14:textId="77777777" w:rsidTr="007A5956">
        <w:trPr>
          <w:trHeight w:val="240"/>
          <w:tblHeader/>
        </w:trPr>
        <w:tc>
          <w:tcPr>
            <w:tcW w:w="2268" w:type="dxa"/>
            <w:tcBorders>
              <w:left w:val="nil"/>
              <w:bottom w:val="nil"/>
              <w:right w:val="single" w:sz="18" w:space="0" w:color="B4B432"/>
            </w:tcBorders>
            <w:shd w:val="clear" w:color="auto" w:fill="auto"/>
            <w:vAlign w:val="center"/>
          </w:tcPr>
          <w:p w14:paraId="4469742F" w14:textId="77777777" w:rsidR="007C4954" w:rsidRPr="00C935A5" w:rsidRDefault="007C4954" w:rsidP="007C4954">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1C9B1641" w14:textId="38AC9D9F" w:rsidR="007C4954" w:rsidRPr="00C935A5" w:rsidRDefault="007C4954" w:rsidP="007C4954">
            <w:pPr>
              <w:spacing w:before="40" w:after="20"/>
              <w:jc w:val="center"/>
              <w:rPr>
                <w:rFonts w:cs="Arial"/>
                <w:sz w:val="18"/>
                <w:szCs w:val="18"/>
              </w:rPr>
            </w:pPr>
          </w:p>
        </w:tc>
        <w:tc>
          <w:tcPr>
            <w:tcW w:w="1361" w:type="dxa"/>
            <w:tcBorders>
              <w:top w:val="single" w:sz="8" w:space="0" w:color="B4B432"/>
              <w:left w:val="nil"/>
              <w:bottom w:val="nil"/>
              <w:right w:val="nil"/>
            </w:tcBorders>
            <w:shd w:val="clear" w:color="auto" w:fill="auto"/>
          </w:tcPr>
          <w:p w14:paraId="04B173AA" w14:textId="77777777" w:rsidR="007C4954" w:rsidRPr="00C935A5" w:rsidRDefault="007C4954" w:rsidP="007C4954">
            <w:pPr>
              <w:spacing w:before="40" w:after="20"/>
              <w:jc w:val="center"/>
              <w:rPr>
                <w:rFonts w:cs="Arial"/>
                <w:sz w:val="18"/>
                <w:szCs w:val="18"/>
              </w:rPr>
            </w:pPr>
          </w:p>
        </w:tc>
        <w:tc>
          <w:tcPr>
            <w:tcW w:w="1361" w:type="dxa"/>
            <w:tcBorders>
              <w:top w:val="single" w:sz="8" w:space="0" w:color="B4B432"/>
              <w:left w:val="nil"/>
              <w:bottom w:val="nil"/>
              <w:right w:val="nil"/>
            </w:tcBorders>
          </w:tcPr>
          <w:p w14:paraId="26AEEF24" w14:textId="77777777" w:rsidR="007C4954" w:rsidRPr="00C935A5" w:rsidRDefault="007C4954" w:rsidP="007C4954">
            <w:pPr>
              <w:spacing w:before="40" w:after="20"/>
              <w:jc w:val="center"/>
              <w:rPr>
                <w:rFonts w:cs="Arial"/>
                <w:sz w:val="18"/>
                <w:szCs w:val="18"/>
              </w:rPr>
            </w:pPr>
          </w:p>
        </w:tc>
        <w:tc>
          <w:tcPr>
            <w:tcW w:w="1361" w:type="dxa"/>
            <w:tcBorders>
              <w:top w:val="single" w:sz="8" w:space="0" w:color="B4B432"/>
              <w:left w:val="nil"/>
              <w:bottom w:val="nil"/>
              <w:right w:val="nil"/>
            </w:tcBorders>
          </w:tcPr>
          <w:p w14:paraId="2018FC44" w14:textId="77777777" w:rsidR="007C4954" w:rsidRPr="00C935A5" w:rsidRDefault="007C4954" w:rsidP="007C4954">
            <w:pPr>
              <w:spacing w:before="40" w:after="20"/>
              <w:jc w:val="center"/>
              <w:rPr>
                <w:rFonts w:cs="Arial"/>
                <w:sz w:val="18"/>
                <w:szCs w:val="18"/>
              </w:rPr>
            </w:pPr>
          </w:p>
        </w:tc>
        <w:tc>
          <w:tcPr>
            <w:tcW w:w="1361" w:type="dxa"/>
            <w:tcBorders>
              <w:top w:val="single" w:sz="8" w:space="0" w:color="B4B432"/>
              <w:left w:val="nil"/>
              <w:bottom w:val="nil"/>
              <w:right w:val="nil"/>
            </w:tcBorders>
            <w:shd w:val="clear" w:color="auto" w:fill="auto"/>
          </w:tcPr>
          <w:p w14:paraId="79927B6A" w14:textId="7C8941C2" w:rsidR="007C4954" w:rsidRPr="00C935A5" w:rsidRDefault="007C4954" w:rsidP="007C4954">
            <w:pPr>
              <w:spacing w:before="40" w:after="20"/>
              <w:jc w:val="center"/>
              <w:rPr>
                <w:rFonts w:cs="Arial"/>
                <w:sz w:val="18"/>
                <w:szCs w:val="18"/>
              </w:rPr>
            </w:pPr>
          </w:p>
        </w:tc>
      </w:tr>
      <w:tr w:rsidR="007A5956" w:rsidRPr="007A5956" w14:paraId="4A36C70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C34A298" w14:textId="77777777" w:rsidR="007A5956" w:rsidRPr="00C935A5" w:rsidRDefault="007A5956" w:rsidP="007A5956">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vAlign w:val="bottom"/>
          </w:tcPr>
          <w:p w14:paraId="2A4E5AEA" w14:textId="77E48900" w:rsidR="007A5956" w:rsidRPr="00C935A5" w:rsidRDefault="007A5956" w:rsidP="007A5956">
            <w:pPr>
              <w:spacing w:before="40" w:after="20"/>
              <w:jc w:val="center"/>
              <w:rPr>
                <w:rFonts w:cs="Arial"/>
                <w:sz w:val="18"/>
                <w:szCs w:val="18"/>
              </w:rPr>
            </w:pPr>
            <w:r w:rsidRPr="007A5956">
              <w:rPr>
                <w:rFonts w:cs="Arial"/>
                <w:sz w:val="18"/>
                <w:szCs w:val="18"/>
              </w:rPr>
              <w:t>1.077</w:t>
            </w:r>
          </w:p>
        </w:tc>
        <w:tc>
          <w:tcPr>
            <w:tcW w:w="1361" w:type="dxa"/>
            <w:tcBorders>
              <w:top w:val="nil"/>
              <w:left w:val="nil"/>
              <w:bottom w:val="nil"/>
              <w:right w:val="nil"/>
            </w:tcBorders>
            <w:shd w:val="clear" w:color="auto" w:fill="auto"/>
            <w:vAlign w:val="bottom"/>
          </w:tcPr>
          <w:p w14:paraId="1B02979B" w14:textId="1568CC40" w:rsidR="007A5956" w:rsidRPr="00C935A5" w:rsidRDefault="007A5956" w:rsidP="007A5956">
            <w:pPr>
              <w:spacing w:before="40" w:after="20"/>
              <w:jc w:val="center"/>
              <w:rPr>
                <w:rFonts w:cs="Arial"/>
                <w:sz w:val="18"/>
                <w:szCs w:val="18"/>
              </w:rPr>
            </w:pPr>
            <w:r w:rsidRPr="007A5956">
              <w:rPr>
                <w:rFonts w:cs="Arial"/>
                <w:sz w:val="18"/>
                <w:szCs w:val="18"/>
              </w:rPr>
              <w:t>1.159</w:t>
            </w:r>
          </w:p>
        </w:tc>
        <w:tc>
          <w:tcPr>
            <w:tcW w:w="1361" w:type="dxa"/>
            <w:tcBorders>
              <w:top w:val="nil"/>
              <w:left w:val="nil"/>
              <w:bottom w:val="nil"/>
              <w:right w:val="nil"/>
            </w:tcBorders>
            <w:vAlign w:val="bottom"/>
          </w:tcPr>
          <w:p w14:paraId="4D7ECB8E" w14:textId="70706D04" w:rsidR="007A5956" w:rsidRPr="00C935A5" w:rsidRDefault="007A5956" w:rsidP="007A5956">
            <w:pPr>
              <w:spacing w:before="40" w:after="20"/>
              <w:jc w:val="center"/>
              <w:rPr>
                <w:rFonts w:cs="Arial"/>
                <w:sz w:val="18"/>
                <w:szCs w:val="18"/>
              </w:rPr>
            </w:pPr>
            <w:r w:rsidRPr="007A5956">
              <w:rPr>
                <w:rFonts w:cs="Arial"/>
                <w:sz w:val="18"/>
                <w:szCs w:val="18"/>
              </w:rPr>
              <w:t>1.016</w:t>
            </w:r>
          </w:p>
        </w:tc>
        <w:tc>
          <w:tcPr>
            <w:tcW w:w="1361" w:type="dxa"/>
            <w:tcBorders>
              <w:top w:val="nil"/>
              <w:left w:val="nil"/>
              <w:bottom w:val="nil"/>
              <w:right w:val="nil"/>
            </w:tcBorders>
            <w:vAlign w:val="bottom"/>
          </w:tcPr>
          <w:p w14:paraId="1453F3E9" w14:textId="24133461" w:rsidR="007A5956" w:rsidRPr="00C935A5" w:rsidRDefault="007A5956" w:rsidP="007A5956">
            <w:pPr>
              <w:spacing w:before="40" w:after="20"/>
              <w:jc w:val="center"/>
              <w:rPr>
                <w:rFonts w:cs="Arial"/>
                <w:sz w:val="18"/>
                <w:szCs w:val="18"/>
              </w:rPr>
            </w:pPr>
            <w:r w:rsidRPr="007A5956">
              <w:rPr>
                <w:rFonts w:cs="Arial"/>
                <w:sz w:val="18"/>
                <w:szCs w:val="18"/>
              </w:rPr>
              <w:t>0.955</w:t>
            </w:r>
          </w:p>
        </w:tc>
        <w:tc>
          <w:tcPr>
            <w:tcW w:w="1361" w:type="dxa"/>
            <w:tcBorders>
              <w:top w:val="nil"/>
              <w:left w:val="nil"/>
              <w:bottom w:val="nil"/>
              <w:right w:val="nil"/>
            </w:tcBorders>
            <w:shd w:val="clear" w:color="auto" w:fill="auto"/>
            <w:vAlign w:val="bottom"/>
          </w:tcPr>
          <w:p w14:paraId="73C0E5A4" w14:textId="0FCD45E2" w:rsidR="007A5956" w:rsidRPr="00C935A5" w:rsidRDefault="007A5956" w:rsidP="007A5956">
            <w:pPr>
              <w:spacing w:before="40" w:after="20"/>
              <w:jc w:val="center"/>
              <w:rPr>
                <w:rFonts w:cs="Arial"/>
                <w:sz w:val="18"/>
                <w:szCs w:val="18"/>
              </w:rPr>
            </w:pPr>
            <w:r w:rsidRPr="007A5956">
              <w:rPr>
                <w:rFonts w:cs="Arial"/>
                <w:sz w:val="18"/>
                <w:szCs w:val="18"/>
              </w:rPr>
              <w:t>0.905</w:t>
            </w:r>
          </w:p>
        </w:tc>
      </w:tr>
      <w:tr w:rsidR="007A5956" w:rsidRPr="007A5956" w14:paraId="669FE17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27E3A86" w14:textId="77777777" w:rsidR="007A5956" w:rsidRPr="00C935A5" w:rsidRDefault="007A5956" w:rsidP="007A5956">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vAlign w:val="bottom"/>
          </w:tcPr>
          <w:p w14:paraId="2F97FE7F" w14:textId="50FE9E02" w:rsidR="007A5956" w:rsidRPr="00C935A5" w:rsidRDefault="007A5956" w:rsidP="007A5956">
            <w:pPr>
              <w:spacing w:before="40" w:after="20"/>
              <w:jc w:val="center"/>
              <w:rPr>
                <w:rFonts w:cs="Arial"/>
                <w:sz w:val="18"/>
                <w:szCs w:val="18"/>
              </w:rPr>
            </w:pPr>
            <w:r w:rsidRPr="007A5956">
              <w:rPr>
                <w:rFonts w:cs="Arial"/>
                <w:sz w:val="18"/>
                <w:szCs w:val="18"/>
              </w:rPr>
              <w:t>1.126</w:t>
            </w:r>
          </w:p>
        </w:tc>
        <w:tc>
          <w:tcPr>
            <w:tcW w:w="1361" w:type="dxa"/>
            <w:tcBorders>
              <w:top w:val="nil"/>
              <w:left w:val="nil"/>
              <w:bottom w:val="nil"/>
              <w:right w:val="nil"/>
            </w:tcBorders>
            <w:shd w:val="clear" w:color="auto" w:fill="auto"/>
            <w:vAlign w:val="bottom"/>
          </w:tcPr>
          <w:p w14:paraId="750B237A" w14:textId="53008153" w:rsidR="007A5956" w:rsidRPr="00C935A5" w:rsidRDefault="007A5956" w:rsidP="007A5956">
            <w:pPr>
              <w:spacing w:before="40" w:after="20"/>
              <w:jc w:val="center"/>
              <w:rPr>
                <w:rFonts w:cs="Arial"/>
                <w:sz w:val="18"/>
                <w:szCs w:val="18"/>
              </w:rPr>
            </w:pPr>
            <w:r w:rsidRPr="007A5956">
              <w:rPr>
                <w:rFonts w:cs="Arial"/>
                <w:sz w:val="18"/>
                <w:szCs w:val="18"/>
              </w:rPr>
              <w:t>1.138</w:t>
            </w:r>
          </w:p>
        </w:tc>
        <w:tc>
          <w:tcPr>
            <w:tcW w:w="1361" w:type="dxa"/>
            <w:tcBorders>
              <w:top w:val="nil"/>
              <w:left w:val="nil"/>
              <w:bottom w:val="nil"/>
              <w:right w:val="nil"/>
            </w:tcBorders>
            <w:vAlign w:val="bottom"/>
          </w:tcPr>
          <w:p w14:paraId="475CFB40" w14:textId="556E3BBF" w:rsidR="007A5956" w:rsidRPr="00C935A5" w:rsidRDefault="007A5956" w:rsidP="007A5956">
            <w:pPr>
              <w:spacing w:before="40" w:after="20"/>
              <w:jc w:val="center"/>
              <w:rPr>
                <w:rFonts w:cs="Arial"/>
                <w:sz w:val="18"/>
                <w:szCs w:val="18"/>
              </w:rPr>
            </w:pPr>
            <w:r w:rsidRPr="007A5956">
              <w:rPr>
                <w:rFonts w:cs="Arial"/>
                <w:sz w:val="18"/>
                <w:szCs w:val="18"/>
              </w:rPr>
              <w:t>0.934</w:t>
            </w:r>
          </w:p>
        </w:tc>
        <w:tc>
          <w:tcPr>
            <w:tcW w:w="1361" w:type="dxa"/>
            <w:tcBorders>
              <w:top w:val="nil"/>
              <w:left w:val="nil"/>
              <w:bottom w:val="nil"/>
              <w:right w:val="nil"/>
            </w:tcBorders>
            <w:vAlign w:val="bottom"/>
          </w:tcPr>
          <w:p w14:paraId="551FB0DF" w14:textId="00F6EC20" w:rsidR="007A5956" w:rsidRPr="00C935A5" w:rsidRDefault="007A5956" w:rsidP="007A5956">
            <w:pPr>
              <w:spacing w:before="40" w:after="20"/>
              <w:jc w:val="center"/>
              <w:rPr>
                <w:rFonts w:cs="Arial"/>
                <w:sz w:val="18"/>
                <w:szCs w:val="18"/>
              </w:rPr>
            </w:pPr>
            <w:r w:rsidRPr="007A5956">
              <w:rPr>
                <w:rFonts w:cs="Arial"/>
                <w:sz w:val="18"/>
                <w:szCs w:val="18"/>
              </w:rPr>
              <w:t>0.880</w:t>
            </w:r>
          </w:p>
        </w:tc>
        <w:tc>
          <w:tcPr>
            <w:tcW w:w="1361" w:type="dxa"/>
            <w:tcBorders>
              <w:top w:val="nil"/>
              <w:left w:val="nil"/>
              <w:bottom w:val="nil"/>
              <w:right w:val="nil"/>
            </w:tcBorders>
            <w:shd w:val="clear" w:color="auto" w:fill="auto"/>
            <w:vAlign w:val="bottom"/>
          </w:tcPr>
          <w:p w14:paraId="3BD1470F" w14:textId="1BCD4405" w:rsidR="007A5956" w:rsidRPr="00C935A5" w:rsidRDefault="007A5956" w:rsidP="007A5956">
            <w:pPr>
              <w:spacing w:before="40" w:after="20"/>
              <w:jc w:val="center"/>
              <w:rPr>
                <w:rFonts w:cs="Arial"/>
                <w:sz w:val="18"/>
                <w:szCs w:val="18"/>
              </w:rPr>
            </w:pPr>
            <w:r w:rsidRPr="007A5956">
              <w:rPr>
                <w:rFonts w:cs="Arial"/>
                <w:sz w:val="18"/>
                <w:szCs w:val="18"/>
              </w:rPr>
              <w:t>0.967</w:t>
            </w:r>
          </w:p>
        </w:tc>
      </w:tr>
      <w:tr w:rsidR="007A5956" w:rsidRPr="007A5956" w14:paraId="772D126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E988179" w14:textId="77777777" w:rsidR="007A5956" w:rsidRPr="00C935A5" w:rsidRDefault="007A5956" w:rsidP="007A5956">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vAlign w:val="bottom"/>
          </w:tcPr>
          <w:p w14:paraId="5BABB521" w14:textId="2CB736BB" w:rsidR="007A5956" w:rsidRPr="00C935A5" w:rsidRDefault="007A5956" w:rsidP="007A5956">
            <w:pPr>
              <w:spacing w:before="40" w:after="20"/>
              <w:jc w:val="center"/>
              <w:rPr>
                <w:rFonts w:cs="Arial"/>
                <w:sz w:val="18"/>
                <w:szCs w:val="18"/>
              </w:rPr>
            </w:pPr>
            <w:r w:rsidRPr="007A5956">
              <w:rPr>
                <w:rFonts w:cs="Arial"/>
                <w:sz w:val="18"/>
                <w:szCs w:val="18"/>
              </w:rPr>
              <w:t>0.908</w:t>
            </w:r>
          </w:p>
        </w:tc>
        <w:tc>
          <w:tcPr>
            <w:tcW w:w="1361" w:type="dxa"/>
            <w:tcBorders>
              <w:top w:val="nil"/>
              <w:left w:val="nil"/>
              <w:bottom w:val="nil"/>
              <w:right w:val="nil"/>
            </w:tcBorders>
            <w:shd w:val="clear" w:color="auto" w:fill="auto"/>
            <w:vAlign w:val="bottom"/>
          </w:tcPr>
          <w:p w14:paraId="65509957" w14:textId="0BBB6AC8" w:rsidR="007A5956" w:rsidRPr="00C935A5" w:rsidRDefault="007A5956" w:rsidP="007A5956">
            <w:pPr>
              <w:spacing w:before="40" w:after="20"/>
              <w:jc w:val="center"/>
              <w:rPr>
                <w:rFonts w:cs="Arial"/>
                <w:sz w:val="18"/>
                <w:szCs w:val="18"/>
              </w:rPr>
            </w:pPr>
            <w:r w:rsidRPr="007A5956">
              <w:rPr>
                <w:rFonts w:cs="Arial"/>
                <w:sz w:val="18"/>
                <w:szCs w:val="18"/>
              </w:rPr>
              <w:t>1.053</w:t>
            </w:r>
          </w:p>
        </w:tc>
        <w:tc>
          <w:tcPr>
            <w:tcW w:w="1361" w:type="dxa"/>
            <w:tcBorders>
              <w:top w:val="nil"/>
              <w:left w:val="nil"/>
              <w:bottom w:val="nil"/>
              <w:right w:val="nil"/>
            </w:tcBorders>
            <w:vAlign w:val="bottom"/>
          </w:tcPr>
          <w:p w14:paraId="60177D17" w14:textId="2FFC3763" w:rsidR="007A5956" w:rsidRPr="00C935A5" w:rsidRDefault="007A5956" w:rsidP="007A5956">
            <w:pPr>
              <w:spacing w:before="40" w:after="20"/>
              <w:jc w:val="center"/>
              <w:rPr>
                <w:rFonts w:cs="Arial"/>
                <w:sz w:val="18"/>
                <w:szCs w:val="18"/>
              </w:rPr>
            </w:pPr>
            <w:r w:rsidRPr="007A5956">
              <w:rPr>
                <w:rFonts w:cs="Arial"/>
                <w:sz w:val="18"/>
                <w:szCs w:val="18"/>
              </w:rPr>
              <w:t>1.742</w:t>
            </w:r>
          </w:p>
        </w:tc>
        <w:tc>
          <w:tcPr>
            <w:tcW w:w="1361" w:type="dxa"/>
            <w:tcBorders>
              <w:top w:val="nil"/>
              <w:left w:val="nil"/>
              <w:bottom w:val="nil"/>
              <w:right w:val="nil"/>
            </w:tcBorders>
            <w:vAlign w:val="bottom"/>
          </w:tcPr>
          <w:p w14:paraId="0026B712" w14:textId="79E5A00C" w:rsidR="007A5956" w:rsidRPr="00C935A5" w:rsidRDefault="007A5956" w:rsidP="007A5956">
            <w:pPr>
              <w:spacing w:before="40" w:after="20"/>
              <w:jc w:val="center"/>
              <w:rPr>
                <w:rFonts w:cs="Arial"/>
                <w:sz w:val="18"/>
                <w:szCs w:val="18"/>
              </w:rPr>
            </w:pPr>
            <w:r w:rsidRPr="007A5956">
              <w:rPr>
                <w:rFonts w:cs="Arial"/>
                <w:sz w:val="18"/>
                <w:szCs w:val="18"/>
              </w:rPr>
              <w:t>1.096</w:t>
            </w:r>
          </w:p>
        </w:tc>
        <w:tc>
          <w:tcPr>
            <w:tcW w:w="1361" w:type="dxa"/>
            <w:tcBorders>
              <w:top w:val="nil"/>
              <w:left w:val="nil"/>
              <w:bottom w:val="nil"/>
              <w:right w:val="nil"/>
            </w:tcBorders>
            <w:shd w:val="clear" w:color="auto" w:fill="auto"/>
            <w:vAlign w:val="bottom"/>
          </w:tcPr>
          <w:p w14:paraId="6849ED9A" w14:textId="7939F510" w:rsidR="007A5956" w:rsidRPr="00C935A5" w:rsidRDefault="007A5956" w:rsidP="007A5956">
            <w:pPr>
              <w:spacing w:before="40" w:after="20"/>
              <w:jc w:val="center"/>
              <w:rPr>
                <w:rFonts w:cs="Arial"/>
                <w:sz w:val="18"/>
                <w:szCs w:val="18"/>
              </w:rPr>
            </w:pPr>
            <w:r w:rsidRPr="007A5956">
              <w:rPr>
                <w:rFonts w:cs="Arial"/>
                <w:sz w:val="18"/>
                <w:szCs w:val="18"/>
              </w:rPr>
              <w:t>0.908</w:t>
            </w:r>
          </w:p>
        </w:tc>
      </w:tr>
      <w:tr w:rsidR="007A5956" w:rsidRPr="007A5956" w14:paraId="25ADD68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727B909" w14:textId="77777777" w:rsidR="007A5956" w:rsidRPr="00C935A5" w:rsidRDefault="007A5956" w:rsidP="007A5956">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vAlign w:val="bottom"/>
          </w:tcPr>
          <w:p w14:paraId="69F249FC" w14:textId="3F7B636B" w:rsidR="007A5956" w:rsidRPr="00C935A5" w:rsidRDefault="007A5956" w:rsidP="007A5956">
            <w:pPr>
              <w:spacing w:before="40" w:after="20"/>
              <w:jc w:val="center"/>
              <w:rPr>
                <w:rFonts w:cs="Arial"/>
                <w:sz w:val="18"/>
                <w:szCs w:val="18"/>
              </w:rPr>
            </w:pPr>
            <w:r w:rsidRPr="007A5956">
              <w:rPr>
                <w:rFonts w:cs="Arial"/>
                <w:sz w:val="18"/>
                <w:szCs w:val="18"/>
              </w:rPr>
              <w:t>0.959</w:t>
            </w:r>
          </w:p>
        </w:tc>
        <w:tc>
          <w:tcPr>
            <w:tcW w:w="1361" w:type="dxa"/>
            <w:tcBorders>
              <w:top w:val="nil"/>
              <w:left w:val="nil"/>
              <w:bottom w:val="nil"/>
              <w:right w:val="nil"/>
            </w:tcBorders>
            <w:shd w:val="clear" w:color="auto" w:fill="auto"/>
            <w:vAlign w:val="bottom"/>
          </w:tcPr>
          <w:p w14:paraId="0F0D3FD6" w14:textId="7BA1DC67" w:rsidR="007A5956" w:rsidRPr="00C935A5" w:rsidRDefault="007A5956" w:rsidP="007A5956">
            <w:pPr>
              <w:spacing w:before="40" w:after="20"/>
              <w:jc w:val="center"/>
              <w:rPr>
                <w:rFonts w:cs="Arial"/>
                <w:sz w:val="18"/>
                <w:szCs w:val="18"/>
              </w:rPr>
            </w:pPr>
            <w:r w:rsidRPr="007A5956">
              <w:rPr>
                <w:rFonts w:cs="Arial"/>
                <w:sz w:val="18"/>
                <w:szCs w:val="18"/>
              </w:rPr>
              <w:t>0.999</w:t>
            </w:r>
          </w:p>
        </w:tc>
        <w:tc>
          <w:tcPr>
            <w:tcW w:w="1361" w:type="dxa"/>
            <w:tcBorders>
              <w:top w:val="nil"/>
              <w:left w:val="nil"/>
              <w:bottom w:val="nil"/>
              <w:right w:val="nil"/>
            </w:tcBorders>
            <w:vAlign w:val="bottom"/>
          </w:tcPr>
          <w:p w14:paraId="0A56AED1" w14:textId="0B916823" w:rsidR="007A5956" w:rsidRPr="00C935A5" w:rsidRDefault="007A5956" w:rsidP="007A5956">
            <w:pPr>
              <w:spacing w:before="40" w:after="20"/>
              <w:jc w:val="center"/>
              <w:rPr>
                <w:rFonts w:cs="Arial"/>
                <w:sz w:val="18"/>
                <w:szCs w:val="18"/>
              </w:rPr>
            </w:pPr>
            <w:r w:rsidRPr="007A5956">
              <w:rPr>
                <w:rFonts w:cs="Arial"/>
                <w:sz w:val="18"/>
                <w:szCs w:val="18"/>
              </w:rPr>
              <w:t>0.963</w:t>
            </w:r>
          </w:p>
        </w:tc>
        <w:tc>
          <w:tcPr>
            <w:tcW w:w="1361" w:type="dxa"/>
            <w:tcBorders>
              <w:top w:val="nil"/>
              <w:left w:val="nil"/>
              <w:bottom w:val="nil"/>
              <w:right w:val="nil"/>
            </w:tcBorders>
            <w:vAlign w:val="bottom"/>
          </w:tcPr>
          <w:p w14:paraId="3A7D32A3" w14:textId="6454BEFC" w:rsidR="007A5956" w:rsidRPr="00C935A5" w:rsidRDefault="007A5956" w:rsidP="007A5956">
            <w:pPr>
              <w:spacing w:before="40" w:after="20"/>
              <w:jc w:val="center"/>
              <w:rPr>
                <w:rFonts w:cs="Arial"/>
                <w:sz w:val="18"/>
                <w:szCs w:val="18"/>
              </w:rPr>
            </w:pPr>
            <w:r w:rsidRPr="007A5956">
              <w:rPr>
                <w:rFonts w:cs="Arial"/>
                <w:sz w:val="18"/>
                <w:szCs w:val="18"/>
              </w:rPr>
              <w:t>1.399</w:t>
            </w:r>
          </w:p>
        </w:tc>
        <w:tc>
          <w:tcPr>
            <w:tcW w:w="1361" w:type="dxa"/>
            <w:tcBorders>
              <w:top w:val="nil"/>
              <w:left w:val="nil"/>
              <w:bottom w:val="nil"/>
              <w:right w:val="nil"/>
            </w:tcBorders>
            <w:shd w:val="clear" w:color="auto" w:fill="auto"/>
            <w:vAlign w:val="bottom"/>
          </w:tcPr>
          <w:p w14:paraId="700C5F38" w14:textId="222FB333" w:rsidR="007A5956" w:rsidRPr="00C935A5" w:rsidRDefault="007A5956" w:rsidP="007A5956">
            <w:pPr>
              <w:spacing w:before="40" w:after="20"/>
              <w:jc w:val="center"/>
              <w:rPr>
                <w:rFonts w:cs="Arial"/>
                <w:sz w:val="18"/>
                <w:szCs w:val="18"/>
              </w:rPr>
            </w:pPr>
            <w:r w:rsidRPr="007A5956">
              <w:rPr>
                <w:rFonts w:cs="Arial"/>
                <w:sz w:val="18"/>
                <w:szCs w:val="18"/>
              </w:rPr>
              <w:t>1.190</w:t>
            </w:r>
          </w:p>
        </w:tc>
      </w:tr>
      <w:tr w:rsidR="007A5956" w:rsidRPr="007A5956" w14:paraId="3EC20A5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90C34E4" w14:textId="77777777" w:rsidR="007A5956" w:rsidRPr="00C935A5" w:rsidRDefault="007A5956" w:rsidP="007A5956">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vAlign w:val="bottom"/>
          </w:tcPr>
          <w:p w14:paraId="0455D09E" w14:textId="1AFA635A" w:rsidR="007A5956" w:rsidRPr="00C935A5" w:rsidRDefault="007A5956" w:rsidP="007A5956">
            <w:pPr>
              <w:spacing w:before="40" w:after="20"/>
              <w:jc w:val="center"/>
              <w:rPr>
                <w:rFonts w:cs="Arial"/>
                <w:sz w:val="18"/>
                <w:szCs w:val="18"/>
              </w:rPr>
            </w:pPr>
            <w:r w:rsidRPr="007A5956">
              <w:rPr>
                <w:rFonts w:cs="Arial"/>
                <w:sz w:val="18"/>
                <w:szCs w:val="18"/>
              </w:rPr>
              <w:t>1.000</w:t>
            </w:r>
          </w:p>
        </w:tc>
        <w:tc>
          <w:tcPr>
            <w:tcW w:w="1361" w:type="dxa"/>
            <w:tcBorders>
              <w:top w:val="nil"/>
              <w:left w:val="nil"/>
              <w:bottom w:val="nil"/>
              <w:right w:val="nil"/>
            </w:tcBorders>
            <w:shd w:val="clear" w:color="auto" w:fill="auto"/>
            <w:vAlign w:val="bottom"/>
          </w:tcPr>
          <w:p w14:paraId="6B31034E" w14:textId="12C2338A" w:rsidR="007A5956" w:rsidRPr="00C935A5" w:rsidRDefault="007A5956" w:rsidP="007A5956">
            <w:pPr>
              <w:spacing w:before="40" w:after="20"/>
              <w:jc w:val="center"/>
              <w:rPr>
                <w:rFonts w:cs="Arial"/>
                <w:sz w:val="18"/>
                <w:szCs w:val="18"/>
              </w:rPr>
            </w:pPr>
            <w:r w:rsidRPr="007A5956">
              <w:rPr>
                <w:rFonts w:cs="Arial"/>
                <w:sz w:val="18"/>
                <w:szCs w:val="18"/>
              </w:rPr>
              <w:t>1.093</w:t>
            </w:r>
          </w:p>
        </w:tc>
        <w:tc>
          <w:tcPr>
            <w:tcW w:w="1361" w:type="dxa"/>
            <w:tcBorders>
              <w:top w:val="nil"/>
              <w:left w:val="nil"/>
              <w:bottom w:val="nil"/>
              <w:right w:val="nil"/>
            </w:tcBorders>
            <w:vAlign w:val="bottom"/>
          </w:tcPr>
          <w:p w14:paraId="5258B33B" w14:textId="3F3FDF51" w:rsidR="007A5956" w:rsidRPr="00C935A5" w:rsidRDefault="007A5956" w:rsidP="007A5956">
            <w:pPr>
              <w:spacing w:before="40" w:after="20"/>
              <w:jc w:val="center"/>
              <w:rPr>
                <w:rFonts w:cs="Arial"/>
                <w:sz w:val="18"/>
                <w:szCs w:val="18"/>
              </w:rPr>
            </w:pPr>
            <w:r w:rsidRPr="007A5956">
              <w:rPr>
                <w:rFonts w:cs="Arial"/>
                <w:sz w:val="18"/>
                <w:szCs w:val="18"/>
              </w:rPr>
              <w:t>0.912</w:t>
            </w:r>
          </w:p>
        </w:tc>
        <w:tc>
          <w:tcPr>
            <w:tcW w:w="1361" w:type="dxa"/>
            <w:tcBorders>
              <w:top w:val="nil"/>
              <w:left w:val="nil"/>
              <w:bottom w:val="nil"/>
              <w:right w:val="nil"/>
            </w:tcBorders>
            <w:vAlign w:val="bottom"/>
          </w:tcPr>
          <w:p w14:paraId="2FE0CDDA" w14:textId="10670A62" w:rsidR="007A5956" w:rsidRPr="00C935A5" w:rsidRDefault="007A5956" w:rsidP="007A5956">
            <w:pPr>
              <w:spacing w:before="40" w:after="20"/>
              <w:jc w:val="center"/>
              <w:rPr>
                <w:rFonts w:cs="Arial"/>
                <w:sz w:val="18"/>
                <w:szCs w:val="18"/>
              </w:rPr>
            </w:pPr>
            <w:r w:rsidRPr="007A5956">
              <w:rPr>
                <w:rFonts w:cs="Arial"/>
                <w:sz w:val="18"/>
                <w:szCs w:val="18"/>
              </w:rPr>
              <w:t>0.885</w:t>
            </w:r>
          </w:p>
        </w:tc>
        <w:tc>
          <w:tcPr>
            <w:tcW w:w="1361" w:type="dxa"/>
            <w:tcBorders>
              <w:top w:val="nil"/>
              <w:left w:val="nil"/>
              <w:bottom w:val="nil"/>
              <w:right w:val="nil"/>
            </w:tcBorders>
            <w:shd w:val="clear" w:color="auto" w:fill="auto"/>
            <w:vAlign w:val="bottom"/>
          </w:tcPr>
          <w:p w14:paraId="5E4601DB" w14:textId="5C0610EA" w:rsidR="007A5956" w:rsidRPr="00C935A5" w:rsidRDefault="007A5956" w:rsidP="007A5956">
            <w:pPr>
              <w:spacing w:before="40" w:after="20"/>
              <w:jc w:val="center"/>
              <w:rPr>
                <w:rFonts w:cs="Arial"/>
                <w:sz w:val="18"/>
                <w:szCs w:val="18"/>
              </w:rPr>
            </w:pPr>
            <w:r w:rsidRPr="007A5956">
              <w:rPr>
                <w:rFonts w:cs="Arial"/>
                <w:sz w:val="18"/>
                <w:szCs w:val="18"/>
              </w:rPr>
              <w:t>0.989</w:t>
            </w:r>
          </w:p>
        </w:tc>
      </w:tr>
      <w:tr w:rsidR="007A5956" w:rsidRPr="007A5956" w14:paraId="0909E7D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513BF5D" w14:textId="77777777" w:rsidR="007A5956" w:rsidRPr="00C935A5" w:rsidRDefault="007A5956" w:rsidP="007A5956">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vAlign w:val="bottom"/>
          </w:tcPr>
          <w:p w14:paraId="51A1341E" w14:textId="6FC3CD80" w:rsidR="007A5956" w:rsidRPr="00C935A5" w:rsidRDefault="007A5956" w:rsidP="007A5956">
            <w:pPr>
              <w:spacing w:before="40" w:after="20"/>
              <w:jc w:val="center"/>
              <w:rPr>
                <w:rFonts w:cs="Arial"/>
                <w:sz w:val="18"/>
                <w:szCs w:val="18"/>
              </w:rPr>
            </w:pPr>
            <w:r w:rsidRPr="007A5956">
              <w:rPr>
                <w:rFonts w:cs="Arial"/>
                <w:sz w:val="18"/>
                <w:szCs w:val="18"/>
              </w:rPr>
              <w:t>1.283</w:t>
            </w:r>
          </w:p>
        </w:tc>
        <w:tc>
          <w:tcPr>
            <w:tcW w:w="1361" w:type="dxa"/>
            <w:tcBorders>
              <w:top w:val="nil"/>
              <w:left w:val="nil"/>
              <w:bottom w:val="nil"/>
              <w:right w:val="nil"/>
            </w:tcBorders>
            <w:shd w:val="clear" w:color="auto" w:fill="auto"/>
            <w:vAlign w:val="bottom"/>
          </w:tcPr>
          <w:p w14:paraId="30593ADE" w14:textId="45AFA84D" w:rsidR="007A5956" w:rsidRPr="00C935A5" w:rsidRDefault="007A5956" w:rsidP="007A5956">
            <w:pPr>
              <w:spacing w:before="40" w:after="20"/>
              <w:jc w:val="center"/>
              <w:rPr>
                <w:rFonts w:cs="Arial"/>
                <w:sz w:val="18"/>
                <w:szCs w:val="18"/>
              </w:rPr>
            </w:pPr>
            <w:r w:rsidRPr="007A5956">
              <w:rPr>
                <w:rFonts w:cs="Arial"/>
                <w:sz w:val="18"/>
                <w:szCs w:val="18"/>
              </w:rPr>
              <w:t>1.020</w:t>
            </w:r>
          </w:p>
        </w:tc>
        <w:tc>
          <w:tcPr>
            <w:tcW w:w="1361" w:type="dxa"/>
            <w:tcBorders>
              <w:top w:val="nil"/>
              <w:left w:val="nil"/>
              <w:bottom w:val="nil"/>
              <w:right w:val="nil"/>
            </w:tcBorders>
            <w:vAlign w:val="bottom"/>
          </w:tcPr>
          <w:p w14:paraId="6A341390" w14:textId="7ED87519" w:rsidR="007A5956" w:rsidRPr="00C935A5" w:rsidRDefault="007A5956" w:rsidP="007A5956">
            <w:pPr>
              <w:spacing w:before="40" w:after="20"/>
              <w:jc w:val="center"/>
              <w:rPr>
                <w:rFonts w:cs="Arial"/>
                <w:sz w:val="18"/>
                <w:szCs w:val="18"/>
              </w:rPr>
            </w:pPr>
            <w:r w:rsidRPr="007A5956">
              <w:rPr>
                <w:rFonts w:cs="Arial"/>
                <w:sz w:val="18"/>
                <w:szCs w:val="18"/>
              </w:rPr>
              <w:t>1.794</w:t>
            </w:r>
          </w:p>
        </w:tc>
        <w:tc>
          <w:tcPr>
            <w:tcW w:w="1361" w:type="dxa"/>
            <w:tcBorders>
              <w:top w:val="nil"/>
              <w:left w:val="nil"/>
              <w:bottom w:val="nil"/>
              <w:right w:val="nil"/>
            </w:tcBorders>
            <w:vAlign w:val="bottom"/>
          </w:tcPr>
          <w:p w14:paraId="6ADF6F00" w14:textId="51114C32" w:rsidR="007A5956" w:rsidRPr="00C935A5" w:rsidRDefault="007A5956" w:rsidP="007A5956">
            <w:pPr>
              <w:spacing w:before="40" w:after="20"/>
              <w:jc w:val="center"/>
              <w:rPr>
                <w:rFonts w:cs="Arial"/>
                <w:sz w:val="18"/>
                <w:szCs w:val="18"/>
              </w:rPr>
            </w:pPr>
            <w:r w:rsidRPr="007A5956">
              <w:rPr>
                <w:rFonts w:cs="Arial"/>
                <w:sz w:val="18"/>
                <w:szCs w:val="18"/>
              </w:rPr>
              <w:t>1.446</w:t>
            </w:r>
          </w:p>
        </w:tc>
        <w:tc>
          <w:tcPr>
            <w:tcW w:w="1361" w:type="dxa"/>
            <w:tcBorders>
              <w:top w:val="nil"/>
              <w:left w:val="nil"/>
              <w:bottom w:val="nil"/>
              <w:right w:val="nil"/>
            </w:tcBorders>
            <w:shd w:val="clear" w:color="auto" w:fill="auto"/>
            <w:vAlign w:val="bottom"/>
          </w:tcPr>
          <w:p w14:paraId="18B23E3A" w14:textId="1FA50DC8" w:rsidR="007A5956" w:rsidRPr="00C935A5" w:rsidRDefault="007A5956" w:rsidP="007A5956">
            <w:pPr>
              <w:spacing w:before="40" w:after="20"/>
              <w:jc w:val="center"/>
              <w:rPr>
                <w:rFonts w:cs="Arial"/>
                <w:sz w:val="18"/>
                <w:szCs w:val="18"/>
              </w:rPr>
            </w:pPr>
            <w:r w:rsidRPr="007A5956">
              <w:rPr>
                <w:rFonts w:cs="Arial"/>
                <w:sz w:val="18"/>
                <w:szCs w:val="18"/>
              </w:rPr>
              <w:t>1.468</w:t>
            </w:r>
          </w:p>
        </w:tc>
      </w:tr>
      <w:tr w:rsidR="007A5956" w:rsidRPr="007A5956" w14:paraId="4AED4DA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C105330" w14:textId="77777777" w:rsidR="007A5956" w:rsidRPr="00C935A5" w:rsidRDefault="007A5956" w:rsidP="007A5956">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vAlign w:val="bottom"/>
          </w:tcPr>
          <w:p w14:paraId="79542CBB" w14:textId="1A0E6F8D" w:rsidR="007A5956" w:rsidRPr="00C935A5" w:rsidRDefault="007A5956" w:rsidP="007A5956">
            <w:pPr>
              <w:spacing w:before="40" w:after="20"/>
              <w:jc w:val="center"/>
              <w:rPr>
                <w:rFonts w:cs="Arial"/>
                <w:sz w:val="18"/>
                <w:szCs w:val="18"/>
              </w:rPr>
            </w:pPr>
            <w:r w:rsidRPr="007A5956">
              <w:rPr>
                <w:rFonts w:cs="Arial"/>
                <w:sz w:val="18"/>
                <w:szCs w:val="18"/>
              </w:rPr>
              <w:t>1.018</w:t>
            </w:r>
          </w:p>
        </w:tc>
        <w:tc>
          <w:tcPr>
            <w:tcW w:w="1361" w:type="dxa"/>
            <w:tcBorders>
              <w:top w:val="nil"/>
              <w:left w:val="nil"/>
              <w:bottom w:val="nil"/>
              <w:right w:val="nil"/>
            </w:tcBorders>
            <w:shd w:val="clear" w:color="auto" w:fill="auto"/>
            <w:vAlign w:val="bottom"/>
          </w:tcPr>
          <w:p w14:paraId="2D44E909" w14:textId="36DA290C" w:rsidR="007A5956" w:rsidRPr="00C935A5" w:rsidRDefault="007A5956" w:rsidP="007A5956">
            <w:pPr>
              <w:spacing w:before="40" w:after="20"/>
              <w:jc w:val="center"/>
              <w:rPr>
                <w:rFonts w:cs="Arial"/>
                <w:sz w:val="18"/>
                <w:szCs w:val="18"/>
              </w:rPr>
            </w:pPr>
            <w:r w:rsidRPr="007A5956">
              <w:rPr>
                <w:rFonts w:cs="Arial"/>
                <w:sz w:val="18"/>
                <w:szCs w:val="18"/>
              </w:rPr>
              <w:t>0.923</w:t>
            </w:r>
          </w:p>
        </w:tc>
        <w:tc>
          <w:tcPr>
            <w:tcW w:w="1361" w:type="dxa"/>
            <w:tcBorders>
              <w:top w:val="nil"/>
              <w:left w:val="nil"/>
              <w:bottom w:val="nil"/>
              <w:right w:val="nil"/>
            </w:tcBorders>
            <w:vAlign w:val="bottom"/>
          </w:tcPr>
          <w:p w14:paraId="47ACD5B6" w14:textId="6A658D5E" w:rsidR="007A5956" w:rsidRPr="00C935A5" w:rsidRDefault="007A5956" w:rsidP="007A5956">
            <w:pPr>
              <w:spacing w:before="40" w:after="20"/>
              <w:jc w:val="center"/>
              <w:rPr>
                <w:rFonts w:cs="Arial"/>
                <w:sz w:val="18"/>
                <w:szCs w:val="18"/>
              </w:rPr>
            </w:pPr>
            <w:r w:rsidRPr="007A5956">
              <w:rPr>
                <w:rFonts w:cs="Arial"/>
                <w:sz w:val="18"/>
                <w:szCs w:val="18"/>
              </w:rPr>
              <w:t>0.903</w:t>
            </w:r>
          </w:p>
        </w:tc>
        <w:tc>
          <w:tcPr>
            <w:tcW w:w="1361" w:type="dxa"/>
            <w:tcBorders>
              <w:top w:val="nil"/>
              <w:left w:val="nil"/>
              <w:bottom w:val="nil"/>
              <w:right w:val="nil"/>
            </w:tcBorders>
            <w:vAlign w:val="bottom"/>
          </w:tcPr>
          <w:p w14:paraId="4C8F7FFB" w14:textId="54ED5173" w:rsidR="007A5956" w:rsidRPr="00C935A5" w:rsidRDefault="007A5956" w:rsidP="007A5956">
            <w:pPr>
              <w:spacing w:before="40" w:after="20"/>
              <w:jc w:val="center"/>
              <w:rPr>
                <w:rFonts w:cs="Arial"/>
                <w:sz w:val="18"/>
                <w:szCs w:val="18"/>
              </w:rPr>
            </w:pPr>
            <w:r w:rsidRPr="007A5956">
              <w:rPr>
                <w:rFonts w:cs="Arial"/>
                <w:sz w:val="18"/>
                <w:szCs w:val="18"/>
              </w:rPr>
              <w:t>1.292</w:t>
            </w:r>
          </w:p>
        </w:tc>
        <w:tc>
          <w:tcPr>
            <w:tcW w:w="1361" w:type="dxa"/>
            <w:tcBorders>
              <w:top w:val="nil"/>
              <w:left w:val="nil"/>
              <w:bottom w:val="nil"/>
              <w:right w:val="nil"/>
            </w:tcBorders>
            <w:shd w:val="clear" w:color="auto" w:fill="auto"/>
            <w:vAlign w:val="bottom"/>
          </w:tcPr>
          <w:p w14:paraId="382DAA5C" w14:textId="2F5A7DBF" w:rsidR="007A5956" w:rsidRPr="00C935A5" w:rsidRDefault="007A5956" w:rsidP="007A5956">
            <w:pPr>
              <w:spacing w:before="40" w:after="20"/>
              <w:jc w:val="center"/>
              <w:rPr>
                <w:rFonts w:cs="Arial"/>
                <w:sz w:val="18"/>
                <w:szCs w:val="18"/>
              </w:rPr>
            </w:pPr>
            <w:r w:rsidRPr="007A5956">
              <w:rPr>
                <w:rFonts w:cs="Arial"/>
                <w:sz w:val="18"/>
                <w:szCs w:val="18"/>
              </w:rPr>
              <w:t>0.870</w:t>
            </w:r>
          </w:p>
        </w:tc>
      </w:tr>
      <w:tr w:rsidR="007A5956" w:rsidRPr="007A5956" w14:paraId="0E02F81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992D37F" w14:textId="77777777" w:rsidR="007A5956" w:rsidRPr="00C935A5" w:rsidRDefault="007A5956" w:rsidP="007A595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vAlign w:val="bottom"/>
          </w:tcPr>
          <w:p w14:paraId="00C87FD7" w14:textId="3D96E17A" w:rsidR="007A5956" w:rsidRPr="00C935A5" w:rsidRDefault="007A5956" w:rsidP="007A5956">
            <w:pPr>
              <w:spacing w:before="40" w:after="20"/>
              <w:jc w:val="center"/>
              <w:rPr>
                <w:rFonts w:cs="Arial"/>
                <w:sz w:val="18"/>
                <w:szCs w:val="18"/>
              </w:rPr>
            </w:pPr>
            <w:r w:rsidRPr="007A5956">
              <w:rPr>
                <w:rFonts w:cs="Arial"/>
                <w:sz w:val="18"/>
                <w:szCs w:val="18"/>
              </w:rPr>
              <w:t>0.884</w:t>
            </w:r>
          </w:p>
        </w:tc>
        <w:tc>
          <w:tcPr>
            <w:tcW w:w="1361" w:type="dxa"/>
            <w:tcBorders>
              <w:top w:val="nil"/>
              <w:left w:val="nil"/>
              <w:bottom w:val="nil"/>
              <w:right w:val="nil"/>
            </w:tcBorders>
            <w:shd w:val="clear" w:color="auto" w:fill="auto"/>
            <w:vAlign w:val="bottom"/>
          </w:tcPr>
          <w:p w14:paraId="26DD0046" w14:textId="6054DE09" w:rsidR="007A5956" w:rsidRPr="00C935A5" w:rsidRDefault="007A5956" w:rsidP="007A5956">
            <w:pPr>
              <w:spacing w:before="40" w:after="20"/>
              <w:jc w:val="center"/>
              <w:rPr>
                <w:rFonts w:cs="Arial"/>
                <w:sz w:val="18"/>
                <w:szCs w:val="18"/>
              </w:rPr>
            </w:pPr>
            <w:r w:rsidRPr="007A5956">
              <w:rPr>
                <w:rFonts w:cs="Arial"/>
                <w:sz w:val="18"/>
                <w:szCs w:val="18"/>
              </w:rPr>
              <w:t>1.050</w:t>
            </w:r>
          </w:p>
        </w:tc>
        <w:tc>
          <w:tcPr>
            <w:tcW w:w="1361" w:type="dxa"/>
            <w:tcBorders>
              <w:top w:val="nil"/>
              <w:left w:val="nil"/>
              <w:bottom w:val="nil"/>
              <w:right w:val="nil"/>
            </w:tcBorders>
            <w:vAlign w:val="bottom"/>
          </w:tcPr>
          <w:p w14:paraId="07603482" w14:textId="32D6DB82" w:rsidR="007A5956" w:rsidRPr="00C935A5" w:rsidRDefault="007A5956" w:rsidP="007A5956">
            <w:pPr>
              <w:spacing w:before="40" w:after="20"/>
              <w:jc w:val="center"/>
              <w:rPr>
                <w:rFonts w:cs="Arial"/>
                <w:sz w:val="18"/>
                <w:szCs w:val="18"/>
              </w:rPr>
            </w:pPr>
            <w:r w:rsidRPr="007A5956">
              <w:rPr>
                <w:rFonts w:cs="Arial"/>
                <w:sz w:val="18"/>
                <w:szCs w:val="18"/>
              </w:rPr>
              <w:t>0.946</w:t>
            </w:r>
          </w:p>
        </w:tc>
        <w:tc>
          <w:tcPr>
            <w:tcW w:w="1361" w:type="dxa"/>
            <w:tcBorders>
              <w:top w:val="nil"/>
              <w:left w:val="nil"/>
              <w:bottom w:val="nil"/>
              <w:right w:val="nil"/>
            </w:tcBorders>
            <w:vAlign w:val="bottom"/>
          </w:tcPr>
          <w:p w14:paraId="10CB0B40" w14:textId="77AFD4B4" w:rsidR="007A5956" w:rsidRPr="00C935A5" w:rsidRDefault="007A5956" w:rsidP="007A5956">
            <w:pPr>
              <w:spacing w:before="40" w:after="20"/>
              <w:jc w:val="center"/>
              <w:rPr>
                <w:rFonts w:cs="Arial"/>
                <w:sz w:val="18"/>
                <w:szCs w:val="18"/>
              </w:rPr>
            </w:pPr>
            <w:r w:rsidRPr="007A5956">
              <w:rPr>
                <w:rFonts w:cs="Arial"/>
                <w:sz w:val="18"/>
                <w:szCs w:val="18"/>
              </w:rPr>
              <w:t>0.931</w:t>
            </w:r>
          </w:p>
        </w:tc>
        <w:tc>
          <w:tcPr>
            <w:tcW w:w="1361" w:type="dxa"/>
            <w:tcBorders>
              <w:top w:val="nil"/>
              <w:left w:val="nil"/>
              <w:bottom w:val="nil"/>
              <w:right w:val="nil"/>
            </w:tcBorders>
            <w:shd w:val="clear" w:color="auto" w:fill="auto"/>
            <w:vAlign w:val="bottom"/>
          </w:tcPr>
          <w:p w14:paraId="587B51EE" w14:textId="2F7FEC5C" w:rsidR="007A5956" w:rsidRPr="00C935A5" w:rsidRDefault="007A5956" w:rsidP="007A5956">
            <w:pPr>
              <w:spacing w:before="40" w:after="20"/>
              <w:jc w:val="center"/>
              <w:rPr>
                <w:rFonts w:cs="Arial"/>
                <w:sz w:val="18"/>
                <w:szCs w:val="18"/>
              </w:rPr>
            </w:pPr>
            <w:r w:rsidRPr="007A5956">
              <w:rPr>
                <w:rFonts w:cs="Arial"/>
                <w:sz w:val="18"/>
                <w:szCs w:val="18"/>
              </w:rPr>
              <w:t>0.928</w:t>
            </w:r>
          </w:p>
        </w:tc>
      </w:tr>
      <w:tr w:rsidR="007A5956" w:rsidRPr="007A5956" w14:paraId="41DF622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CC915C1" w14:textId="77777777" w:rsidR="007A5956" w:rsidRPr="00C935A5" w:rsidRDefault="007A5956" w:rsidP="007A5956">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vAlign w:val="bottom"/>
          </w:tcPr>
          <w:p w14:paraId="195439EC" w14:textId="599B5FB6" w:rsidR="007A5956" w:rsidRPr="00C935A5" w:rsidRDefault="007A5956" w:rsidP="007A5956">
            <w:pPr>
              <w:spacing w:before="40" w:after="20"/>
              <w:jc w:val="center"/>
              <w:rPr>
                <w:rFonts w:cs="Arial"/>
                <w:sz w:val="18"/>
                <w:szCs w:val="18"/>
              </w:rPr>
            </w:pPr>
            <w:r w:rsidRPr="007A5956">
              <w:rPr>
                <w:rFonts w:cs="Arial"/>
                <w:sz w:val="18"/>
                <w:szCs w:val="18"/>
              </w:rPr>
              <w:t>0.860</w:t>
            </w:r>
          </w:p>
        </w:tc>
        <w:tc>
          <w:tcPr>
            <w:tcW w:w="1361" w:type="dxa"/>
            <w:tcBorders>
              <w:top w:val="nil"/>
              <w:left w:val="nil"/>
              <w:bottom w:val="nil"/>
              <w:right w:val="nil"/>
            </w:tcBorders>
            <w:shd w:val="clear" w:color="auto" w:fill="auto"/>
            <w:vAlign w:val="bottom"/>
          </w:tcPr>
          <w:p w14:paraId="4F3EDE09" w14:textId="38B39E3D" w:rsidR="007A5956" w:rsidRPr="00C935A5" w:rsidRDefault="007A5956" w:rsidP="007A5956">
            <w:pPr>
              <w:spacing w:before="40" w:after="20"/>
              <w:jc w:val="center"/>
              <w:rPr>
                <w:rFonts w:cs="Arial"/>
                <w:sz w:val="18"/>
                <w:szCs w:val="18"/>
              </w:rPr>
            </w:pPr>
            <w:r w:rsidRPr="007A5956">
              <w:rPr>
                <w:rFonts w:cs="Arial"/>
                <w:sz w:val="18"/>
                <w:szCs w:val="18"/>
              </w:rPr>
              <w:t>0.786</w:t>
            </w:r>
          </w:p>
        </w:tc>
        <w:tc>
          <w:tcPr>
            <w:tcW w:w="1361" w:type="dxa"/>
            <w:tcBorders>
              <w:top w:val="nil"/>
              <w:left w:val="nil"/>
              <w:bottom w:val="nil"/>
              <w:right w:val="nil"/>
            </w:tcBorders>
            <w:vAlign w:val="bottom"/>
          </w:tcPr>
          <w:p w14:paraId="39D8EE2A" w14:textId="5DCA4AD2" w:rsidR="007A5956" w:rsidRPr="00C935A5" w:rsidRDefault="007A5956" w:rsidP="007A5956">
            <w:pPr>
              <w:spacing w:before="40" w:after="20"/>
              <w:jc w:val="center"/>
              <w:rPr>
                <w:rFonts w:cs="Arial"/>
                <w:sz w:val="18"/>
                <w:szCs w:val="18"/>
              </w:rPr>
            </w:pPr>
            <w:r w:rsidRPr="007A5956">
              <w:rPr>
                <w:rFonts w:cs="Arial"/>
                <w:sz w:val="18"/>
                <w:szCs w:val="18"/>
              </w:rPr>
              <w:t>1.064</w:t>
            </w:r>
          </w:p>
        </w:tc>
        <w:tc>
          <w:tcPr>
            <w:tcW w:w="1361" w:type="dxa"/>
            <w:tcBorders>
              <w:top w:val="nil"/>
              <w:left w:val="nil"/>
              <w:bottom w:val="nil"/>
              <w:right w:val="nil"/>
            </w:tcBorders>
            <w:vAlign w:val="bottom"/>
          </w:tcPr>
          <w:p w14:paraId="52359481" w14:textId="34A55120" w:rsidR="007A5956" w:rsidRPr="00C935A5" w:rsidRDefault="007A5956" w:rsidP="007A5956">
            <w:pPr>
              <w:spacing w:before="40" w:after="20"/>
              <w:jc w:val="center"/>
              <w:rPr>
                <w:rFonts w:cs="Arial"/>
                <w:sz w:val="18"/>
                <w:szCs w:val="18"/>
              </w:rPr>
            </w:pPr>
            <w:r w:rsidRPr="007A5956">
              <w:rPr>
                <w:rFonts w:cs="Arial"/>
                <w:sz w:val="18"/>
                <w:szCs w:val="18"/>
              </w:rPr>
              <w:t>0.848</w:t>
            </w:r>
          </w:p>
        </w:tc>
        <w:tc>
          <w:tcPr>
            <w:tcW w:w="1361" w:type="dxa"/>
            <w:tcBorders>
              <w:top w:val="nil"/>
              <w:left w:val="nil"/>
              <w:bottom w:val="nil"/>
              <w:right w:val="nil"/>
            </w:tcBorders>
            <w:shd w:val="clear" w:color="auto" w:fill="auto"/>
            <w:vAlign w:val="bottom"/>
          </w:tcPr>
          <w:p w14:paraId="6C8EEB22" w14:textId="4526159C" w:rsidR="007A5956" w:rsidRPr="00C935A5" w:rsidRDefault="007A5956" w:rsidP="007A5956">
            <w:pPr>
              <w:spacing w:before="40" w:after="20"/>
              <w:jc w:val="center"/>
              <w:rPr>
                <w:rFonts w:cs="Arial"/>
                <w:sz w:val="18"/>
                <w:szCs w:val="18"/>
              </w:rPr>
            </w:pPr>
            <w:r w:rsidRPr="007A5956">
              <w:rPr>
                <w:rFonts w:cs="Arial"/>
                <w:sz w:val="18"/>
                <w:szCs w:val="18"/>
              </w:rPr>
              <w:t>1.066</w:t>
            </w:r>
          </w:p>
        </w:tc>
      </w:tr>
      <w:tr w:rsidR="007A5956" w:rsidRPr="007A5956" w14:paraId="5BBE3E12"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1C43952" w14:textId="77777777" w:rsidR="007A5956" w:rsidRPr="00C935A5" w:rsidRDefault="007A5956" w:rsidP="007A5956">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vAlign w:val="bottom"/>
          </w:tcPr>
          <w:p w14:paraId="4FD7D482" w14:textId="6117EB78" w:rsidR="007A5956" w:rsidRPr="00C935A5" w:rsidRDefault="007A5956" w:rsidP="007A5956">
            <w:pPr>
              <w:spacing w:before="40" w:after="20"/>
              <w:jc w:val="center"/>
              <w:rPr>
                <w:rFonts w:cs="Arial"/>
                <w:sz w:val="18"/>
                <w:szCs w:val="18"/>
              </w:rPr>
            </w:pPr>
            <w:r w:rsidRPr="007A5956">
              <w:rPr>
                <w:rFonts w:cs="Arial"/>
                <w:sz w:val="18"/>
                <w:szCs w:val="18"/>
              </w:rPr>
              <w:t>0.962</w:t>
            </w:r>
          </w:p>
        </w:tc>
        <w:tc>
          <w:tcPr>
            <w:tcW w:w="1361" w:type="dxa"/>
            <w:tcBorders>
              <w:top w:val="nil"/>
              <w:left w:val="nil"/>
              <w:bottom w:val="nil"/>
              <w:right w:val="nil"/>
            </w:tcBorders>
            <w:shd w:val="clear" w:color="auto" w:fill="auto"/>
            <w:vAlign w:val="bottom"/>
          </w:tcPr>
          <w:p w14:paraId="26005146" w14:textId="6DB146B6" w:rsidR="007A5956" w:rsidRPr="00C935A5" w:rsidRDefault="007A5956" w:rsidP="007A5956">
            <w:pPr>
              <w:spacing w:before="40" w:after="20"/>
              <w:jc w:val="center"/>
              <w:rPr>
                <w:rFonts w:cs="Arial"/>
                <w:sz w:val="18"/>
                <w:szCs w:val="18"/>
              </w:rPr>
            </w:pPr>
            <w:r w:rsidRPr="007A5956">
              <w:rPr>
                <w:rFonts w:cs="Arial"/>
                <w:sz w:val="18"/>
                <w:szCs w:val="18"/>
              </w:rPr>
              <w:t>0.968</w:t>
            </w:r>
          </w:p>
        </w:tc>
        <w:tc>
          <w:tcPr>
            <w:tcW w:w="1361" w:type="dxa"/>
            <w:tcBorders>
              <w:top w:val="nil"/>
              <w:left w:val="nil"/>
              <w:bottom w:val="nil"/>
              <w:right w:val="nil"/>
            </w:tcBorders>
            <w:vAlign w:val="bottom"/>
          </w:tcPr>
          <w:p w14:paraId="753AC04B" w14:textId="44F2B871" w:rsidR="007A5956" w:rsidRPr="00C935A5" w:rsidRDefault="007A5956" w:rsidP="007A5956">
            <w:pPr>
              <w:spacing w:before="40" w:after="20"/>
              <w:jc w:val="center"/>
              <w:rPr>
                <w:rFonts w:cs="Arial"/>
                <w:sz w:val="18"/>
                <w:szCs w:val="18"/>
              </w:rPr>
            </w:pPr>
            <w:r w:rsidRPr="007A5956">
              <w:rPr>
                <w:rFonts w:cs="Arial"/>
                <w:sz w:val="18"/>
                <w:szCs w:val="18"/>
              </w:rPr>
              <w:t>0.968</w:t>
            </w:r>
          </w:p>
        </w:tc>
        <w:tc>
          <w:tcPr>
            <w:tcW w:w="1361" w:type="dxa"/>
            <w:tcBorders>
              <w:top w:val="nil"/>
              <w:left w:val="nil"/>
              <w:bottom w:val="nil"/>
              <w:right w:val="nil"/>
            </w:tcBorders>
            <w:vAlign w:val="bottom"/>
          </w:tcPr>
          <w:p w14:paraId="69F00397" w14:textId="2E9A9880" w:rsidR="007A5956" w:rsidRPr="00C935A5" w:rsidRDefault="007A5956" w:rsidP="007A5956">
            <w:pPr>
              <w:spacing w:before="40" w:after="20"/>
              <w:jc w:val="center"/>
              <w:rPr>
                <w:rFonts w:cs="Arial"/>
                <w:sz w:val="18"/>
                <w:szCs w:val="18"/>
              </w:rPr>
            </w:pPr>
            <w:r w:rsidRPr="007A5956">
              <w:rPr>
                <w:rFonts w:cs="Arial"/>
                <w:sz w:val="18"/>
                <w:szCs w:val="18"/>
              </w:rPr>
              <w:t>1.164</w:t>
            </w:r>
          </w:p>
        </w:tc>
        <w:tc>
          <w:tcPr>
            <w:tcW w:w="1361" w:type="dxa"/>
            <w:tcBorders>
              <w:top w:val="nil"/>
              <w:left w:val="nil"/>
              <w:bottom w:val="nil"/>
              <w:right w:val="nil"/>
            </w:tcBorders>
            <w:shd w:val="clear" w:color="auto" w:fill="auto"/>
            <w:vAlign w:val="bottom"/>
          </w:tcPr>
          <w:p w14:paraId="37C6ABEC" w14:textId="7BD92AFB" w:rsidR="007A5956" w:rsidRPr="00C935A5" w:rsidRDefault="007A5956" w:rsidP="007A5956">
            <w:pPr>
              <w:spacing w:before="40" w:after="20"/>
              <w:jc w:val="center"/>
              <w:rPr>
                <w:rFonts w:cs="Arial"/>
                <w:sz w:val="18"/>
                <w:szCs w:val="18"/>
              </w:rPr>
            </w:pPr>
            <w:r w:rsidRPr="007A5956">
              <w:rPr>
                <w:rFonts w:cs="Arial"/>
                <w:sz w:val="18"/>
                <w:szCs w:val="18"/>
              </w:rPr>
              <w:t>0.853</w:t>
            </w:r>
          </w:p>
        </w:tc>
      </w:tr>
      <w:tr w:rsidR="007A5956" w:rsidRPr="007A5956" w14:paraId="140B12D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C60215E" w14:textId="77777777" w:rsidR="007A5956" w:rsidRPr="00C935A5" w:rsidRDefault="007A5956" w:rsidP="007A5956">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vAlign w:val="bottom"/>
          </w:tcPr>
          <w:p w14:paraId="7EECCB0B" w14:textId="5552E022" w:rsidR="007A5956" w:rsidRPr="00C935A5" w:rsidRDefault="007A5956" w:rsidP="007A5956">
            <w:pPr>
              <w:spacing w:before="40" w:after="20"/>
              <w:jc w:val="center"/>
              <w:rPr>
                <w:rFonts w:cs="Arial"/>
                <w:sz w:val="18"/>
                <w:szCs w:val="18"/>
              </w:rPr>
            </w:pPr>
            <w:r w:rsidRPr="007A5956">
              <w:rPr>
                <w:rFonts w:cs="Arial"/>
                <w:sz w:val="18"/>
                <w:szCs w:val="18"/>
              </w:rPr>
              <w:t>0.811</w:t>
            </w:r>
          </w:p>
        </w:tc>
        <w:tc>
          <w:tcPr>
            <w:tcW w:w="1361" w:type="dxa"/>
            <w:tcBorders>
              <w:top w:val="nil"/>
              <w:left w:val="nil"/>
              <w:bottom w:val="nil"/>
              <w:right w:val="nil"/>
            </w:tcBorders>
            <w:shd w:val="clear" w:color="auto" w:fill="auto"/>
            <w:vAlign w:val="bottom"/>
          </w:tcPr>
          <w:p w14:paraId="5D36522A" w14:textId="676D696B" w:rsidR="007A5956" w:rsidRPr="00C935A5" w:rsidRDefault="007A5956" w:rsidP="007A5956">
            <w:pPr>
              <w:spacing w:before="40" w:after="20"/>
              <w:jc w:val="center"/>
              <w:rPr>
                <w:rFonts w:cs="Arial"/>
                <w:sz w:val="18"/>
                <w:szCs w:val="18"/>
              </w:rPr>
            </w:pPr>
            <w:r w:rsidRPr="007A5956">
              <w:rPr>
                <w:rFonts w:cs="Arial"/>
                <w:sz w:val="18"/>
                <w:szCs w:val="18"/>
              </w:rPr>
              <w:t>0.841</w:t>
            </w:r>
          </w:p>
        </w:tc>
        <w:tc>
          <w:tcPr>
            <w:tcW w:w="1361" w:type="dxa"/>
            <w:tcBorders>
              <w:top w:val="nil"/>
              <w:left w:val="nil"/>
              <w:bottom w:val="nil"/>
              <w:right w:val="nil"/>
            </w:tcBorders>
            <w:vAlign w:val="bottom"/>
          </w:tcPr>
          <w:p w14:paraId="07FB0820" w14:textId="6B720B61" w:rsidR="007A5956" w:rsidRPr="00C935A5" w:rsidRDefault="007A5956" w:rsidP="007A5956">
            <w:pPr>
              <w:spacing w:before="40" w:after="20"/>
              <w:jc w:val="center"/>
              <w:rPr>
                <w:rFonts w:cs="Arial"/>
                <w:sz w:val="18"/>
                <w:szCs w:val="18"/>
              </w:rPr>
            </w:pPr>
            <w:r w:rsidRPr="007A5956">
              <w:rPr>
                <w:rFonts w:cs="Arial"/>
                <w:sz w:val="18"/>
                <w:szCs w:val="18"/>
              </w:rPr>
              <w:t>1.132</w:t>
            </w:r>
          </w:p>
        </w:tc>
        <w:tc>
          <w:tcPr>
            <w:tcW w:w="1361" w:type="dxa"/>
            <w:tcBorders>
              <w:top w:val="nil"/>
              <w:left w:val="nil"/>
              <w:bottom w:val="nil"/>
              <w:right w:val="nil"/>
            </w:tcBorders>
            <w:vAlign w:val="bottom"/>
          </w:tcPr>
          <w:p w14:paraId="4473788F" w14:textId="112B7C75" w:rsidR="007A5956" w:rsidRPr="00C935A5" w:rsidRDefault="007A5956" w:rsidP="007A5956">
            <w:pPr>
              <w:spacing w:before="40" w:after="20"/>
              <w:jc w:val="center"/>
              <w:rPr>
                <w:rFonts w:cs="Arial"/>
                <w:sz w:val="18"/>
                <w:szCs w:val="18"/>
              </w:rPr>
            </w:pPr>
            <w:r w:rsidRPr="007A5956">
              <w:rPr>
                <w:rFonts w:cs="Arial"/>
                <w:sz w:val="18"/>
                <w:szCs w:val="18"/>
              </w:rPr>
              <w:t>0.913</w:t>
            </w:r>
          </w:p>
        </w:tc>
        <w:tc>
          <w:tcPr>
            <w:tcW w:w="1361" w:type="dxa"/>
            <w:tcBorders>
              <w:top w:val="nil"/>
              <w:left w:val="nil"/>
              <w:bottom w:val="nil"/>
              <w:right w:val="nil"/>
            </w:tcBorders>
            <w:shd w:val="clear" w:color="auto" w:fill="auto"/>
            <w:vAlign w:val="bottom"/>
          </w:tcPr>
          <w:p w14:paraId="1CE4E3FD" w14:textId="4C523D7D" w:rsidR="007A5956" w:rsidRPr="00C935A5" w:rsidRDefault="007A5956" w:rsidP="007A5956">
            <w:pPr>
              <w:spacing w:before="40" w:after="20"/>
              <w:jc w:val="center"/>
              <w:rPr>
                <w:rFonts w:cs="Arial"/>
                <w:sz w:val="18"/>
                <w:szCs w:val="18"/>
              </w:rPr>
            </w:pPr>
            <w:r w:rsidRPr="007A5956">
              <w:rPr>
                <w:rFonts w:cs="Arial"/>
                <w:sz w:val="18"/>
                <w:szCs w:val="18"/>
              </w:rPr>
              <w:t>0.940</w:t>
            </w:r>
          </w:p>
        </w:tc>
      </w:tr>
      <w:tr w:rsidR="007A5956" w:rsidRPr="007A5956" w14:paraId="4E5D170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7DD8E5B" w14:textId="77777777" w:rsidR="007A5956" w:rsidRPr="00C935A5" w:rsidRDefault="007A5956" w:rsidP="007A5956">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vAlign w:val="bottom"/>
          </w:tcPr>
          <w:p w14:paraId="59AAF5E6" w14:textId="0A0DCBF7" w:rsidR="007A5956" w:rsidRPr="00C935A5" w:rsidRDefault="007A5956" w:rsidP="007A5956">
            <w:pPr>
              <w:spacing w:before="40" w:after="20"/>
              <w:jc w:val="center"/>
              <w:rPr>
                <w:rFonts w:cs="Arial"/>
                <w:sz w:val="18"/>
                <w:szCs w:val="18"/>
              </w:rPr>
            </w:pPr>
            <w:r w:rsidRPr="007A5956">
              <w:rPr>
                <w:rFonts w:cs="Arial"/>
                <w:sz w:val="18"/>
                <w:szCs w:val="18"/>
              </w:rPr>
              <w:t>1.056</w:t>
            </w:r>
          </w:p>
        </w:tc>
        <w:tc>
          <w:tcPr>
            <w:tcW w:w="1361" w:type="dxa"/>
            <w:tcBorders>
              <w:top w:val="nil"/>
              <w:left w:val="nil"/>
              <w:bottom w:val="nil"/>
              <w:right w:val="nil"/>
            </w:tcBorders>
            <w:shd w:val="clear" w:color="auto" w:fill="auto"/>
            <w:vAlign w:val="bottom"/>
          </w:tcPr>
          <w:p w14:paraId="0EA86547" w14:textId="4E567741" w:rsidR="007A5956" w:rsidRPr="00C935A5" w:rsidRDefault="007A5956" w:rsidP="007A5956">
            <w:pPr>
              <w:spacing w:before="40" w:after="20"/>
              <w:jc w:val="center"/>
              <w:rPr>
                <w:rFonts w:cs="Arial"/>
                <w:sz w:val="18"/>
                <w:szCs w:val="18"/>
              </w:rPr>
            </w:pPr>
            <w:r w:rsidRPr="007A5956">
              <w:rPr>
                <w:rFonts w:cs="Arial"/>
                <w:sz w:val="18"/>
                <w:szCs w:val="18"/>
              </w:rPr>
              <w:t>1.096</w:t>
            </w:r>
          </w:p>
        </w:tc>
        <w:tc>
          <w:tcPr>
            <w:tcW w:w="1361" w:type="dxa"/>
            <w:tcBorders>
              <w:top w:val="nil"/>
              <w:left w:val="nil"/>
              <w:bottom w:val="nil"/>
              <w:right w:val="nil"/>
            </w:tcBorders>
            <w:vAlign w:val="bottom"/>
          </w:tcPr>
          <w:p w14:paraId="6D421DC5" w14:textId="6629DF1D" w:rsidR="007A5956" w:rsidRPr="00C935A5" w:rsidRDefault="007A5956" w:rsidP="007A5956">
            <w:pPr>
              <w:spacing w:before="40" w:after="20"/>
              <w:jc w:val="center"/>
              <w:rPr>
                <w:rFonts w:cs="Arial"/>
                <w:sz w:val="18"/>
                <w:szCs w:val="18"/>
              </w:rPr>
            </w:pPr>
            <w:r w:rsidRPr="007A5956">
              <w:rPr>
                <w:rFonts w:cs="Arial"/>
                <w:sz w:val="18"/>
                <w:szCs w:val="18"/>
              </w:rPr>
              <w:t>1.003</w:t>
            </w:r>
          </w:p>
        </w:tc>
        <w:tc>
          <w:tcPr>
            <w:tcW w:w="1361" w:type="dxa"/>
            <w:tcBorders>
              <w:top w:val="nil"/>
              <w:left w:val="nil"/>
              <w:bottom w:val="nil"/>
              <w:right w:val="nil"/>
            </w:tcBorders>
            <w:vAlign w:val="bottom"/>
          </w:tcPr>
          <w:p w14:paraId="1C7D0BA0" w14:textId="6F6147F4" w:rsidR="007A5956" w:rsidRPr="00C935A5" w:rsidRDefault="007A5956" w:rsidP="007A5956">
            <w:pPr>
              <w:spacing w:before="40" w:after="20"/>
              <w:jc w:val="center"/>
              <w:rPr>
                <w:rFonts w:cs="Arial"/>
                <w:sz w:val="18"/>
                <w:szCs w:val="18"/>
              </w:rPr>
            </w:pPr>
            <w:r w:rsidRPr="007A5956">
              <w:rPr>
                <w:rFonts w:cs="Arial"/>
                <w:sz w:val="18"/>
                <w:szCs w:val="18"/>
              </w:rPr>
              <w:t>0.918</w:t>
            </w:r>
          </w:p>
        </w:tc>
        <w:tc>
          <w:tcPr>
            <w:tcW w:w="1361" w:type="dxa"/>
            <w:tcBorders>
              <w:top w:val="nil"/>
              <w:left w:val="nil"/>
              <w:bottom w:val="nil"/>
              <w:right w:val="nil"/>
            </w:tcBorders>
            <w:shd w:val="clear" w:color="auto" w:fill="auto"/>
            <w:vAlign w:val="bottom"/>
          </w:tcPr>
          <w:p w14:paraId="0433B2C0" w14:textId="0212557A" w:rsidR="007A5956" w:rsidRPr="00C935A5" w:rsidRDefault="007A5956" w:rsidP="007A5956">
            <w:pPr>
              <w:spacing w:before="40" w:after="20"/>
              <w:jc w:val="center"/>
              <w:rPr>
                <w:rFonts w:cs="Arial"/>
                <w:sz w:val="18"/>
                <w:szCs w:val="18"/>
              </w:rPr>
            </w:pPr>
            <w:r w:rsidRPr="007A5956">
              <w:rPr>
                <w:rFonts w:cs="Arial"/>
                <w:sz w:val="18"/>
                <w:szCs w:val="18"/>
              </w:rPr>
              <w:t>0.996</w:t>
            </w:r>
          </w:p>
        </w:tc>
      </w:tr>
      <w:tr w:rsidR="007A5956" w:rsidRPr="007A5956" w14:paraId="2177DCB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448AED2" w14:textId="77777777" w:rsidR="007A5956" w:rsidRPr="00C935A5" w:rsidRDefault="007A5956" w:rsidP="007A5956">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vAlign w:val="bottom"/>
          </w:tcPr>
          <w:p w14:paraId="53679B3C" w14:textId="1465EA49" w:rsidR="007A5956" w:rsidRPr="00C935A5" w:rsidRDefault="007A5956" w:rsidP="007A5956">
            <w:pPr>
              <w:spacing w:before="40" w:after="20"/>
              <w:jc w:val="center"/>
              <w:rPr>
                <w:rFonts w:cs="Arial"/>
                <w:sz w:val="18"/>
                <w:szCs w:val="18"/>
              </w:rPr>
            </w:pPr>
            <w:r w:rsidRPr="007A5956">
              <w:rPr>
                <w:rFonts w:cs="Arial"/>
                <w:sz w:val="18"/>
                <w:szCs w:val="18"/>
              </w:rPr>
              <w:t>1.024</w:t>
            </w:r>
          </w:p>
        </w:tc>
        <w:tc>
          <w:tcPr>
            <w:tcW w:w="1361" w:type="dxa"/>
            <w:tcBorders>
              <w:top w:val="nil"/>
              <w:left w:val="nil"/>
              <w:bottom w:val="nil"/>
              <w:right w:val="nil"/>
            </w:tcBorders>
            <w:shd w:val="clear" w:color="auto" w:fill="auto"/>
            <w:vAlign w:val="bottom"/>
          </w:tcPr>
          <w:p w14:paraId="48BB2AAF" w14:textId="24D9B882" w:rsidR="007A5956" w:rsidRPr="00C935A5" w:rsidRDefault="007A5956" w:rsidP="007A5956">
            <w:pPr>
              <w:spacing w:before="40" w:after="20"/>
              <w:jc w:val="center"/>
              <w:rPr>
                <w:rFonts w:cs="Arial"/>
                <w:sz w:val="18"/>
                <w:szCs w:val="18"/>
              </w:rPr>
            </w:pPr>
            <w:r w:rsidRPr="007A5956">
              <w:rPr>
                <w:rFonts w:cs="Arial"/>
                <w:sz w:val="18"/>
                <w:szCs w:val="18"/>
              </w:rPr>
              <w:t>1.093</w:t>
            </w:r>
          </w:p>
        </w:tc>
        <w:tc>
          <w:tcPr>
            <w:tcW w:w="1361" w:type="dxa"/>
            <w:tcBorders>
              <w:top w:val="nil"/>
              <w:left w:val="nil"/>
              <w:bottom w:val="nil"/>
              <w:right w:val="nil"/>
            </w:tcBorders>
            <w:vAlign w:val="bottom"/>
          </w:tcPr>
          <w:p w14:paraId="4F6145E7" w14:textId="4F88105E" w:rsidR="007A5956" w:rsidRPr="00C935A5" w:rsidRDefault="007A5956" w:rsidP="007A5956">
            <w:pPr>
              <w:spacing w:before="40" w:after="20"/>
              <w:jc w:val="center"/>
              <w:rPr>
                <w:rFonts w:cs="Arial"/>
                <w:sz w:val="18"/>
                <w:szCs w:val="18"/>
              </w:rPr>
            </w:pPr>
            <w:r w:rsidRPr="007A5956">
              <w:rPr>
                <w:rFonts w:cs="Arial"/>
                <w:sz w:val="18"/>
                <w:szCs w:val="18"/>
              </w:rPr>
              <w:t>0.934</w:t>
            </w:r>
          </w:p>
        </w:tc>
        <w:tc>
          <w:tcPr>
            <w:tcW w:w="1361" w:type="dxa"/>
            <w:tcBorders>
              <w:top w:val="nil"/>
              <w:left w:val="nil"/>
              <w:bottom w:val="nil"/>
              <w:right w:val="nil"/>
            </w:tcBorders>
            <w:vAlign w:val="bottom"/>
          </w:tcPr>
          <w:p w14:paraId="61C38FF3" w14:textId="31E8C861" w:rsidR="007A5956" w:rsidRPr="00C935A5" w:rsidRDefault="007A5956" w:rsidP="007A5956">
            <w:pPr>
              <w:spacing w:before="40" w:after="20"/>
              <w:jc w:val="center"/>
              <w:rPr>
                <w:rFonts w:cs="Arial"/>
                <w:sz w:val="18"/>
                <w:szCs w:val="18"/>
              </w:rPr>
            </w:pPr>
            <w:r w:rsidRPr="007A5956">
              <w:rPr>
                <w:rFonts w:cs="Arial"/>
                <w:sz w:val="18"/>
                <w:szCs w:val="18"/>
              </w:rPr>
              <w:t>0.953</w:t>
            </w:r>
          </w:p>
        </w:tc>
        <w:tc>
          <w:tcPr>
            <w:tcW w:w="1361" w:type="dxa"/>
            <w:tcBorders>
              <w:top w:val="nil"/>
              <w:left w:val="nil"/>
              <w:bottom w:val="nil"/>
              <w:right w:val="nil"/>
            </w:tcBorders>
            <w:shd w:val="clear" w:color="auto" w:fill="auto"/>
            <w:vAlign w:val="bottom"/>
          </w:tcPr>
          <w:p w14:paraId="26763FBC" w14:textId="4A5C1019" w:rsidR="007A5956" w:rsidRPr="00C935A5" w:rsidRDefault="007A5956" w:rsidP="007A5956">
            <w:pPr>
              <w:spacing w:before="40" w:after="20"/>
              <w:jc w:val="center"/>
              <w:rPr>
                <w:rFonts w:cs="Arial"/>
                <w:sz w:val="18"/>
                <w:szCs w:val="18"/>
              </w:rPr>
            </w:pPr>
            <w:r w:rsidRPr="007A5956">
              <w:rPr>
                <w:rFonts w:cs="Arial"/>
                <w:sz w:val="18"/>
                <w:szCs w:val="18"/>
              </w:rPr>
              <w:t>1.170</w:t>
            </w:r>
          </w:p>
        </w:tc>
      </w:tr>
      <w:tr w:rsidR="007A5956" w:rsidRPr="007A5956" w14:paraId="1A0DF90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E5A8ADC" w14:textId="77777777" w:rsidR="007A5956" w:rsidRPr="00C935A5" w:rsidRDefault="007A5956" w:rsidP="007A5956">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vAlign w:val="bottom"/>
          </w:tcPr>
          <w:p w14:paraId="428DC681" w14:textId="48E26746" w:rsidR="007A5956" w:rsidRPr="00C935A5" w:rsidRDefault="007A5956" w:rsidP="007A5956">
            <w:pPr>
              <w:spacing w:before="40" w:after="20"/>
              <w:jc w:val="center"/>
              <w:rPr>
                <w:rFonts w:cs="Arial"/>
                <w:sz w:val="18"/>
                <w:szCs w:val="18"/>
              </w:rPr>
            </w:pPr>
            <w:r w:rsidRPr="007A5956">
              <w:rPr>
                <w:rFonts w:cs="Arial"/>
                <w:sz w:val="18"/>
                <w:szCs w:val="18"/>
              </w:rPr>
              <w:t>0.962</w:t>
            </w:r>
          </w:p>
        </w:tc>
        <w:tc>
          <w:tcPr>
            <w:tcW w:w="1361" w:type="dxa"/>
            <w:tcBorders>
              <w:top w:val="nil"/>
              <w:left w:val="nil"/>
              <w:bottom w:val="nil"/>
              <w:right w:val="nil"/>
            </w:tcBorders>
            <w:shd w:val="clear" w:color="auto" w:fill="auto"/>
            <w:vAlign w:val="bottom"/>
          </w:tcPr>
          <w:p w14:paraId="54051FA0" w14:textId="30A0BA41" w:rsidR="007A5956" w:rsidRPr="00C935A5" w:rsidRDefault="007A5956" w:rsidP="007A5956">
            <w:pPr>
              <w:spacing w:before="40" w:after="20"/>
              <w:jc w:val="center"/>
              <w:rPr>
                <w:rFonts w:cs="Arial"/>
                <w:sz w:val="18"/>
                <w:szCs w:val="18"/>
              </w:rPr>
            </w:pPr>
            <w:r w:rsidRPr="007A5956">
              <w:rPr>
                <w:rFonts w:cs="Arial"/>
                <w:sz w:val="18"/>
                <w:szCs w:val="18"/>
              </w:rPr>
              <w:t>1.020</w:t>
            </w:r>
          </w:p>
        </w:tc>
        <w:tc>
          <w:tcPr>
            <w:tcW w:w="1361" w:type="dxa"/>
            <w:tcBorders>
              <w:top w:val="nil"/>
              <w:left w:val="nil"/>
              <w:bottom w:val="nil"/>
              <w:right w:val="nil"/>
            </w:tcBorders>
            <w:vAlign w:val="bottom"/>
          </w:tcPr>
          <w:p w14:paraId="639B1204" w14:textId="21161094" w:rsidR="007A5956" w:rsidRPr="00C935A5" w:rsidRDefault="007A5956" w:rsidP="007A5956">
            <w:pPr>
              <w:spacing w:before="40" w:after="20"/>
              <w:jc w:val="center"/>
              <w:rPr>
                <w:rFonts w:cs="Arial"/>
                <w:sz w:val="18"/>
                <w:szCs w:val="18"/>
              </w:rPr>
            </w:pPr>
            <w:r w:rsidRPr="007A5956">
              <w:rPr>
                <w:rFonts w:cs="Arial"/>
                <w:sz w:val="18"/>
                <w:szCs w:val="18"/>
              </w:rPr>
              <w:t>0.955</w:t>
            </w:r>
          </w:p>
        </w:tc>
        <w:tc>
          <w:tcPr>
            <w:tcW w:w="1361" w:type="dxa"/>
            <w:tcBorders>
              <w:top w:val="nil"/>
              <w:left w:val="nil"/>
              <w:bottom w:val="nil"/>
              <w:right w:val="nil"/>
            </w:tcBorders>
            <w:vAlign w:val="bottom"/>
          </w:tcPr>
          <w:p w14:paraId="4F0F1BF0" w14:textId="6686C3BF" w:rsidR="007A5956" w:rsidRPr="00C935A5" w:rsidRDefault="007A5956" w:rsidP="007A5956">
            <w:pPr>
              <w:spacing w:before="40" w:after="20"/>
              <w:jc w:val="center"/>
              <w:rPr>
                <w:rFonts w:cs="Arial"/>
                <w:sz w:val="18"/>
                <w:szCs w:val="18"/>
              </w:rPr>
            </w:pPr>
            <w:r w:rsidRPr="007A5956">
              <w:rPr>
                <w:rFonts w:cs="Arial"/>
                <w:sz w:val="18"/>
                <w:szCs w:val="18"/>
              </w:rPr>
              <w:t>0.905</w:t>
            </w:r>
          </w:p>
        </w:tc>
        <w:tc>
          <w:tcPr>
            <w:tcW w:w="1361" w:type="dxa"/>
            <w:tcBorders>
              <w:top w:val="nil"/>
              <w:left w:val="nil"/>
              <w:bottom w:val="nil"/>
              <w:right w:val="nil"/>
            </w:tcBorders>
            <w:shd w:val="clear" w:color="auto" w:fill="auto"/>
            <w:vAlign w:val="bottom"/>
          </w:tcPr>
          <w:p w14:paraId="11AFA307" w14:textId="5B106940" w:rsidR="007A5956" w:rsidRPr="00C935A5" w:rsidRDefault="007A5956" w:rsidP="007A5956">
            <w:pPr>
              <w:spacing w:before="40" w:after="20"/>
              <w:jc w:val="center"/>
              <w:rPr>
                <w:rFonts w:cs="Arial"/>
                <w:sz w:val="18"/>
                <w:szCs w:val="18"/>
              </w:rPr>
            </w:pPr>
            <w:r w:rsidRPr="007A5956">
              <w:rPr>
                <w:rFonts w:cs="Arial"/>
                <w:sz w:val="18"/>
                <w:szCs w:val="18"/>
              </w:rPr>
              <w:t>0.887</w:t>
            </w:r>
          </w:p>
        </w:tc>
      </w:tr>
      <w:tr w:rsidR="007A5956" w:rsidRPr="007A5956" w14:paraId="4015EFD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D613384" w14:textId="77777777" w:rsidR="007A5956" w:rsidRPr="00C935A5" w:rsidRDefault="007A5956" w:rsidP="007A5956">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B4B432"/>
              <w:bottom w:val="nil"/>
              <w:right w:val="nil"/>
            </w:tcBorders>
            <w:shd w:val="clear" w:color="auto" w:fill="auto"/>
            <w:vAlign w:val="bottom"/>
          </w:tcPr>
          <w:p w14:paraId="050229B2" w14:textId="1FA2A78D" w:rsidR="007A5956" w:rsidRPr="00C935A5" w:rsidRDefault="007A5956" w:rsidP="007A5956">
            <w:pPr>
              <w:spacing w:before="40" w:after="20"/>
              <w:jc w:val="center"/>
              <w:rPr>
                <w:rFonts w:cs="Arial"/>
                <w:sz w:val="18"/>
                <w:szCs w:val="18"/>
              </w:rPr>
            </w:pPr>
            <w:r w:rsidRPr="007A5956">
              <w:rPr>
                <w:rFonts w:cs="Arial"/>
                <w:sz w:val="18"/>
                <w:szCs w:val="18"/>
              </w:rPr>
              <w:t>0.977</w:t>
            </w:r>
          </w:p>
        </w:tc>
        <w:tc>
          <w:tcPr>
            <w:tcW w:w="1361" w:type="dxa"/>
            <w:tcBorders>
              <w:top w:val="nil"/>
              <w:left w:val="nil"/>
              <w:bottom w:val="nil"/>
              <w:right w:val="nil"/>
            </w:tcBorders>
            <w:shd w:val="clear" w:color="auto" w:fill="auto"/>
            <w:vAlign w:val="bottom"/>
          </w:tcPr>
          <w:p w14:paraId="3F0643DE" w14:textId="3E0283E5" w:rsidR="007A5956" w:rsidRPr="00C935A5" w:rsidRDefault="007A5956" w:rsidP="007A5956">
            <w:pPr>
              <w:spacing w:before="40" w:after="20"/>
              <w:jc w:val="center"/>
              <w:rPr>
                <w:rFonts w:cs="Arial"/>
                <w:sz w:val="18"/>
                <w:szCs w:val="18"/>
              </w:rPr>
            </w:pPr>
            <w:r w:rsidRPr="007A5956">
              <w:rPr>
                <w:rFonts w:cs="Arial"/>
                <w:sz w:val="18"/>
                <w:szCs w:val="18"/>
              </w:rPr>
              <w:t>1.083</w:t>
            </w:r>
          </w:p>
        </w:tc>
        <w:tc>
          <w:tcPr>
            <w:tcW w:w="1361" w:type="dxa"/>
            <w:tcBorders>
              <w:top w:val="nil"/>
              <w:left w:val="nil"/>
              <w:bottom w:val="nil"/>
              <w:right w:val="nil"/>
            </w:tcBorders>
            <w:vAlign w:val="bottom"/>
          </w:tcPr>
          <w:p w14:paraId="6E6669F2" w14:textId="018AC076" w:rsidR="007A5956" w:rsidRPr="00C935A5" w:rsidRDefault="007A5956" w:rsidP="007A5956">
            <w:pPr>
              <w:spacing w:before="40" w:after="20"/>
              <w:jc w:val="center"/>
              <w:rPr>
                <w:rFonts w:cs="Arial"/>
                <w:sz w:val="18"/>
                <w:szCs w:val="18"/>
              </w:rPr>
            </w:pPr>
            <w:r w:rsidRPr="007A5956">
              <w:rPr>
                <w:rFonts w:cs="Arial"/>
                <w:sz w:val="18"/>
                <w:szCs w:val="18"/>
              </w:rPr>
              <w:t>1.113</w:t>
            </w:r>
          </w:p>
        </w:tc>
        <w:tc>
          <w:tcPr>
            <w:tcW w:w="1361" w:type="dxa"/>
            <w:tcBorders>
              <w:top w:val="nil"/>
              <w:left w:val="nil"/>
              <w:bottom w:val="nil"/>
              <w:right w:val="nil"/>
            </w:tcBorders>
            <w:vAlign w:val="bottom"/>
          </w:tcPr>
          <w:p w14:paraId="69FB61FF" w14:textId="4306214B" w:rsidR="007A5956" w:rsidRPr="00C935A5" w:rsidRDefault="007A5956" w:rsidP="007A5956">
            <w:pPr>
              <w:spacing w:before="40" w:after="20"/>
              <w:jc w:val="center"/>
              <w:rPr>
                <w:rFonts w:cs="Arial"/>
                <w:sz w:val="18"/>
                <w:szCs w:val="18"/>
              </w:rPr>
            </w:pPr>
            <w:r w:rsidRPr="007A5956">
              <w:rPr>
                <w:rFonts w:cs="Arial"/>
                <w:sz w:val="18"/>
                <w:szCs w:val="18"/>
              </w:rPr>
              <w:t>0.998</w:t>
            </w:r>
          </w:p>
        </w:tc>
        <w:tc>
          <w:tcPr>
            <w:tcW w:w="1361" w:type="dxa"/>
            <w:tcBorders>
              <w:top w:val="nil"/>
              <w:left w:val="nil"/>
              <w:bottom w:val="nil"/>
              <w:right w:val="nil"/>
            </w:tcBorders>
            <w:shd w:val="clear" w:color="auto" w:fill="auto"/>
            <w:vAlign w:val="bottom"/>
          </w:tcPr>
          <w:p w14:paraId="6BEB61DB" w14:textId="5D381D73" w:rsidR="007A5956" w:rsidRPr="00C935A5" w:rsidRDefault="007A5956" w:rsidP="007A5956">
            <w:pPr>
              <w:spacing w:before="40" w:after="20"/>
              <w:jc w:val="center"/>
              <w:rPr>
                <w:rFonts w:cs="Arial"/>
                <w:sz w:val="18"/>
                <w:szCs w:val="18"/>
              </w:rPr>
            </w:pPr>
            <w:r w:rsidRPr="007A5956">
              <w:rPr>
                <w:rFonts w:cs="Arial"/>
                <w:sz w:val="18"/>
                <w:szCs w:val="18"/>
              </w:rPr>
              <w:t>0.861</w:t>
            </w:r>
          </w:p>
        </w:tc>
      </w:tr>
      <w:tr w:rsidR="007A5956" w:rsidRPr="007A5956" w14:paraId="64AD177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49DF613" w14:textId="77777777" w:rsidR="007A5956" w:rsidRPr="00C935A5" w:rsidRDefault="007A5956" w:rsidP="007A5956">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vAlign w:val="bottom"/>
          </w:tcPr>
          <w:p w14:paraId="5AF605E0" w14:textId="4CCEBCF6" w:rsidR="007A5956" w:rsidRPr="00C935A5" w:rsidRDefault="007A5956" w:rsidP="007A5956">
            <w:pPr>
              <w:spacing w:before="40" w:after="20"/>
              <w:jc w:val="center"/>
              <w:rPr>
                <w:rFonts w:cs="Arial"/>
                <w:sz w:val="18"/>
                <w:szCs w:val="18"/>
              </w:rPr>
            </w:pPr>
            <w:r w:rsidRPr="007A5956">
              <w:rPr>
                <w:rFonts w:cs="Arial"/>
                <w:sz w:val="18"/>
                <w:szCs w:val="18"/>
              </w:rPr>
              <w:t>0.882</w:t>
            </w:r>
          </w:p>
        </w:tc>
        <w:tc>
          <w:tcPr>
            <w:tcW w:w="1361" w:type="dxa"/>
            <w:tcBorders>
              <w:top w:val="nil"/>
              <w:left w:val="nil"/>
              <w:bottom w:val="nil"/>
              <w:right w:val="nil"/>
            </w:tcBorders>
            <w:shd w:val="clear" w:color="auto" w:fill="auto"/>
            <w:vAlign w:val="bottom"/>
          </w:tcPr>
          <w:p w14:paraId="2B4C4D73" w14:textId="323410B2" w:rsidR="007A5956" w:rsidRPr="00C935A5" w:rsidRDefault="007A5956" w:rsidP="007A5956">
            <w:pPr>
              <w:spacing w:before="40" w:after="20"/>
              <w:jc w:val="center"/>
              <w:rPr>
                <w:rFonts w:cs="Arial"/>
                <w:sz w:val="18"/>
                <w:szCs w:val="18"/>
              </w:rPr>
            </w:pPr>
            <w:r w:rsidRPr="007A5956">
              <w:rPr>
                <w:rFonts w:cs="Arial"/>
                <w:sz w:val="18"/>
                <w:szCs w:val="18"/>
              </w:rPr>
              <w:t>0.989</w:t>
            </w:r>
          </w:p>
        </w:tc>
        <w:tc>
          <w:tcPr>
            <w:tcW w:w="1361" w:type="dxa"/>
            <w:tcBorders>
              <w:top w:val="nil"/>
              <w:left w:val="nil"/>
              <w:bottom w:val="nil"/>
              <w:right w:val="nil"/>
            </w:tcBorders>
            <w:vAlign w:val="bottom"/>
          </w:tcPr>
          <w:p w14:paraId="2943FDE9" w14:textId="127142A6" w:rsidR="007A5956" w:rsidRPr="00C935A5" w:rsidRDefault="007A5956" w:rsidP="007A5956">
            <w:pPr>
              <w:spacing w:before="40" w:after="20"/>
              <w:jc w:val="center"/>
              <w:rPr>
                <w:rFonts w:cs="Arial"/>
                <w:sz w:val="18"/>
                <w:szCs w:val="18"/>
              </w:rPr>
            </w:pPr>
            <w:r w:rsidRPr="007A5956">
              <w:rPr>
                <w:rFonts w:cs="Arial"/>
                <w:sz w:val="18"/>
                <w:szCs w:val="18"/>
              </w:rPr>
              <w:t>1.085</w:t>
            </w:r>
          </w:p>
        </w:tc>
        <w:tc>
          <w:tcPr>
            <w:tcW w:w="1361" w:type="dxa"/>
            <w:tcBorders>
              <w:top w:val="nil"/>
              <w:left w:val="nil"/>
              <w:bottom w:val="nil"/>
              <w:right w:val="nil"/>
            </w:tcBorders>
            <w:vAlign w:val="bottom"/>
          </w:tcPr>
          <w:p w14:paraId="307091E9" w14:textId="1E16A6CF" w:rsidR="007A5956" w:rsidRPr="00C935A5" w:rsidRDefault="007A5956" w:rsidP="007A5956">
            <w:pPr>
              <w:spacing w:before="40" w:after="20"/>
              <w:jc w:val="center"/>
              <w:rPr>
                <w:rFonts w:cs="Arial"/>
                <w:sz w:val="18"/>
                <w:szCs w:val="18"/>
              </w:rPr>
            </w:pPr>
            <w:r w:rsidRPr="007A5956">
              <w:rPr>
                <w:rFonts w:cs="Arial"/>
                <w:sz w:val="18"/>
                <w:szCs w:val="18"/>
              </w:rPr>
              <w:t>0.957</w:t>
            </w:r>
          </w:p>
        </w:tc>
        <w:tc>
          <w:tcPr>
            <w:tcW w:w="1361" w:type="dxa"/>
            <w:tcBorders>
              <w:top w:val="nil"/>
              <w:left w:val="nil"/>
              <w:bottom w:val="nil"/>
              <w:right w:val="nil"/>
            </w:tcBorders>
            <w:shd w:val="clear" w:color="auto" w:fill="auto"/>
            <w:vAlign w:val="bottom"/>
          </w:tcPr>
          <w:p w14:paraId="699A6F4F" w14:textId="660A1822" w:rsidR="007A5956" w:rsidRPr="00C935A5" w:rsidRDefault="007A5956" w:rsidP="007A5956">
            <w:pPr>
              <w:spacing w:before="40" w:after="20"/>
              <w:jc w:val="center"/>
              <w:rPr>
                <w:rFonts w:cs="Arial"/>
                <w:sz w:val="18"/>
                <w:szCs w:val="18"/>
              </w:rPr>
            </w:pPr>
            <w:r w:rsidRPr="007A5956">
              <w:rPr>
                <w:rFonts w:cs="Arial"/>
                <w:sz w:val="18"/>
                <w:szCs w:val="18"/>
              </w:rPr>
              <w:t>0.956</w:t>
            </w:r>
          </w:p>
        </w:tc>
      </w:tr>
      <w:tr w:rsidR="007A5956" w:rsidRPr="007A5956" w14:paraId="5D82BB45"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F6A3467" w14:textId="77777777" w:rsidR="007A5956" w:rsidRPr="00C935A5" w:rsidRDefault="007A5956" w:rsidP="007A5956">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vAlign w:val="bottom"/>
          </w:tcPr>
          <w:p w14:paraId="08693D25" w14:textId="2C4CAE63" w:rsidR="007A5956" w:rsidRPr="00C935A5" w:rsidRDefault="007A5956" w:rsidP="007A5956">
            <w:pPr>
              <w:spacing w:before="40" w:after="20"/>
              <w:jc w:val="center"/>
              <w:rPr>
                <w:rFonts w:cs="Arial"/>
                <w:sz w:val="18"/>
                <w:szCs w:val="18"/>
              </w:rPr>
            </w:pPr>
            <w:r w:rsidRPr="007A5956">
              <w:rPr>
                <w:rFonts w:cs="Arial"/>
                <w:sz w:val="18"/>
                <w:szCs w:val="18"/>
              </w:rPr>
              <w:t>0.989</w:t>
            </w:r>
          </w:p>
        </w:tc>
        <w:tc>
          <w:tcPr>
            <w:tcW w:w="1361" w:type="dxa"/>
            <w:tcBorders>
              <w:top w:val="nil"/>
              <w:left w:val="nil"/>
              <w:bottom w:val="nil"/>
              <w:right w:val="nil"/>
            </w:tcBorders>
            <w:shd w:val="clear" w:color="auto" w:fill="auto"/>
            <w:vAlign w:val="bottom"/>
          </w:tcPr>
          <w:p w14:paraId="485B733B" w14:textId="14CAE43C" w:rsidR="007A5956" w:rsidRPr="00C935A5" w:rsidRDefault="007A5956" w:rsidP="007A5956">
            <w:pPr>
              <w:spacing w:before="40" w:after="20"/>
              <w:jc w:val="center"/>
              <w:rPr>
                <w:rFonts w:cs="Arial"/>
                <w:sz w:val="18"/>
                <w:szCs w:val="18"/>
              </w:rPr>
            </w:pPr>
            <w:r w:rsidRPr="007A5956">
              <w:rPr>
                <w:rFonts w:cs="Arial"/>
                <w:sz w:val="18"/>
                <w:szCs w:val="18"/>
              </w:rPr>
              <w:t>1.056</w:t>
            </w:r>
          </w:p>
        </w:tc>
        <w:tc>
          <w:tcPr>
            <w:tcW w:w="1361" w:type="dxa"/>
            <w:tcBorders>
              <w:top w:val="nil"/>
              <w:left w:val="nil"/>
              <w:bottom w:val="nil"/>
              <w:right w:val="nil"/>
            </w:tcBorders>
            <w:vAlign w:val="bottom"/>
          </w:tcPr>
          <w:p w14:paraId="77608083" w14:textId="46A28439" w:rsidR="007A5956" w:rsidRPr="00C935A5" w:rsidRDefault="007A5956" w:rsidP="007A5956">
            <w:pPr>
              <w:spacing w:before="40" w:after="20"/>
              <w:jc w:val="center"/>
              <w:rPr>
                <w:rFonts w:cs="Arial"/>
                <w:sz w:val="18"/>
                <w:szCs w:val="18"/>
              </w:rPr>
            </w:pPr>
            <w:r w:rsidRPr="007A5956">
              <w:rPr>
                <w:rFonts w:cs="Arial"/>
                <w:sz w:val="18"/>
                <w:szCs w:val="18"/>
              </w:rPr>
              <w:t>1.089</w:t>
            </w:r>
          </w:p>
        </w:tc>
        <w:tc>
          <w:tcPr>
            <w:tcW w:w="1361" w:type="dxa"/>
            <w:tcBorders>
              <w:top w:val="nil"/>
              <w:left w:val="nil"/>
              <w:bottom w:val="nil"/>
              <w:right w:val="nil"/>
            </w:tcBorders>
            <w:vAlign w:val="bottom"/>
          </w:tcPr>
          <w:p w14:paraId="4C2F18E0" w14:textId="63B761E9" w:rsidR="007A5956" w:rsidRPr="00C935A5" w:rsidRDefault="007A5956" w:rsidP="007A5956">
            <w:pPr>
              <w:spacing w:before="40" w:after="20"/>
              <w:jc w:val="center"/>
              <w:rPr>
                <w:rFonts w:cs="Arial"/>
                <w:sz w:val="18"/>
                <w:szCs w:val="18"/>
              </w:rPr>
            </w:pPr>
            <w:r w:rsidRPr="007A5956">
              <w:rPr>
                <w:rFonts w:cs="Arial"/>
                <w:sz w:val="18"/>
                <w:szCs w:val="18"/>
              </w:rPr>
              <w:t>0.867</w:t>
            </w:r>
          </w:p>
        </w:tc>
        <w:tc>
          <w:tcPr>
            <w:tcW w:w="1361" w:type="dxa"/>
            <w:tcBorders>
              <w:top w:val="nil"/>
              <w:left w:val="nil"/>
              <w:bottom w:val="nil"/>
              <w:right w:val="nil"/>
            </w:tcBorders>
            <w:shd w:val="clear" w:color="auto" w:fill="auto"/>
            <w:vAlign w:val="bottom"/>
          </w:tcPr>
          <w:p w14:paraId="45DA29CF" w14:textId="0D34145E" w:rsidR="007A5956" w:rsidRPr="00C935A5" w:rsidRDefault="007A5956" w:rsidP="007A5956">
            <w:pPr>
              <w:spacing w:before="40" w:after="20"/>
              <w:jc w:val="center"/>
              <w:rPr>
                <w:rFonts w:cs="Arial"/>
                <w:sz w:val="18"/>
                <w:szCs w:val="18"/>
              </w:rPr>
            </w:pPr>
            <w:r w:rsidRPr="007A5956">
              <w:rPr>
                <w:rFonts w:cs="Arial"/>
                <w:sz w:val="18"/>
                <w:szCs w:val="18"/>
              </w:rPr>
              <w:t>0.778</w:t>
            </w:r>
          </w:p>
        </w:tc>
      </w:tr>
      <w:tr w:rsidR="007A5956" w:rsidRPr="007A5956" w14:paraId="30FF503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B57346F" w14:textId="77777777" w:rsidR="007A5956" w:rsidRPr="00C935A5" w:rsidRDefault="007A5956" w:rsidP="007A5956">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vAlign w:val="bottom"/>
          </w:tcPr>
          <w:p w14:paraId="5B837584" w14:textId="21FE2321" w:rsidR="007A5956" w:rsidRPr="00C935A5" w:rsidRDefault="007A5956" w:rsidP="007A5956">
            <w:pPr>
              <w:spacing w:before="40" w:after="20"/>
              <w:jc w:val="center"/>
              <w:rPr>
                <w:rFonts w:cs="Arial"/>
                <w:sz w:val="18"/>
                <w:szCs w:val="18"/>
              </w:rPr>
            </w:pPr>
            <w:r w:rsidRPr="007A5956">
              <w:rPr>
                <w:rFonts w:cs="Arial"/>
                <w:sz w:val="18"/>
                <w:szCs w:val="18"/>
              </w:rPr>
              <w:t>0.889</w:t>
            </w:r>
          </w:p>
        </w:tc>
        <w:tc>
          <w:tcPr>
            <w:tcW w:w="1361" w:type="dxa"/>
            <w:tcBorders>
              <w:top w:val="nil"/>
              <w:left w:val="nil"/>
              <w:bottom w:val="nil"/>
              <w:right w:val="nil"/>
            </w:tcBorders>
            <w:shd w:val="clear" w:color="auto" w:fill="auto"/>
            <w:vAlign w:val="bottom"/>
          </w:tcPr>
          <w:p w14:paraId="5D403812" w14:textId="2D967FAF" w:rsidR="007A5956" w:rsidRPr="00C935A5" w:rsidRDefault="007A5956" w:rsidP="007A5956">
            <w:pPr>
              <w:spacing w:before="40" w:after="20"/>
              <w:jc w:val="center"/>
              <w:rPr>
                <w:rFonts w:cs="Arial"/>
                <w:sz w:val="18"/>
                <w:szCs w:val="18"/>
              </w:rPr>
            </w:pPr>
            <w:r w:rsidRPr="007A5956">
              <w:rPr>
                <w:rFonts w:cs="Arial"/>
                <w:sz w:val="18"/>
                <w:szCs w:val="18"/>
              </w:rPr>
              <w:t>0.983</w:t>
            </w:r>
          </w:p>
        </w:tc>
        <w:tc>
          <w:tcPr>
            <w:tcW w:w="1361" w:type="dxa"/>
            <w:tcBorders>
              <w:top w:val="nil"/>
              <w:left w:val="nil"/>
              <w:bottom w:val="nil"/>
              <w:right w:val="nil"/>
            </w:tcBorders>
            <w:vAlign w:val="bottom"/>
          </w:tcPr>
          <w:p w14:paraId="03B3F2B2" w14:textId="01AD1620" w:rsidR="007A5956" w:rsidRPr="00C935A5" w:rsidRDefault="007A5956" w:rsidP="007A5956">
            <w:pPr>
              <w:spacing w:before="40" w:after="20"/>
              <w:jc w:val="center"/>
              <w:rPr>
                <w:rFonts w:cs="Arial"/>
                <w:sz w:val="18"/>
                <w:szCs w:val="18"/>
              </w:rPr>
            </w:pPr>
            <w:r w:rsidRPr="007A5956">
              <w:rPr>
                <w:rFonts w:cs="Arial"/>
                <w:sz w:val="18"/>
                <w:szCs w:val="18"/>
              </w:rPr>
              <w:t>1.295</w:t>
            </w:r>
          </w:p>
        </w:tc>
        <w:tc>
          <w:tcPr>
            <w:tcW w:w="1361" w:type="dxa"/>
            <w:tcBorders>
              <w:top w:val="nil"/>
              <w:left w:val="nil"/>
              <w:bottom w:val="nil"/>
              <w:right w:val="nil"/>
            </w:tcBorders>
            <w:vAlign w:val="bottom"/>
          </w:tcPr>
          <w:p w14:paraId="29723636" w14:textId="683669EB" w:rsidR="007A5956" w:rsidRPr="00C935A5" w:rsidRDefault="007A5956" w:rsidP="007A5956">
            <w:pPr>
              <w:spacing w:before="40" w:after="20"/>
              <w:jc w:val="center"/>
              <w:rPr>
                <w:rFonts w:cs="Arial"/>
                <w:sz w:val="18"/>
                <w:szCs w:val="18"/>
              </w:rPr>
            </w:pPr>
            <w:r w:rsidRPr="007A5956">
              <w:rPr>
                <w:rFonts w:cs="Arial"/>
                <w:sz w:val="18"/>
                <w:szCs w:val="18"/>
              </w:rPr>
              <w:t>0.897</w:t>
            </w:r>
          </w:p>
        </w:tc>
        <w:tc>
          <w:tcPr>
            <w:tcW w:w="1361" w:type="dxa"/>
            <w:tcBorders>
              <w:top w:val="nil"/>
              <w:left w:val="nil"/>
              <w:bottom w:val="nil"/>
              <w:right w:val="nil"/>
            </w:tcBorders>
            <w:shd w:val="clear" w:color="auto" w:fill="auto"/>
            <w:vAlign w:val="bottom"/>
          </w:tcPr>
          <w:p w14:paraId="1D967B27" w14:textId="0A8A413B" w:rsidR="007A5956" w:rsidRPr="00C935A5" w:rsidRDefault="007A5956" w:rsidP="007A5956">
            <w:pPr>
              <w:spacing w:before="40" w:after="20"/>
              <w:jc w:val="center"/>
              <w:rPr>
                <w:rFonts w:cs="Arial"/>
                <w:sz w:val="18"/>
                <w:szCs w:val="18"/>
              </w:rPr>
            </w:pPr>
            <w:r w:rsidRPr="007A5956">
              <w:rPr>
                <w:rFonts w:cs="Arial"/>
                <w:sz w:val="18"/>
                <w:szCs w:val="18"/>
              </w:rPr>
              <w:t>0.890</w:t>
            </w:r>
          </w:p>
        </w:tc>
      </w:tr>
      <w:tr w:rsidR="007A5956" w:rsidRPr="007A5956" w14:paraId="4161DBB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DB5785E" w14:textId="77777777" w:rsidR="007A5956" w:rsidRPr="00C935A5" w:rsidRDefault="007A5956" w:rsidP="007A5956">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vAlign w:val="bottom"/>
          </w:tcPr>
          <w:p w14:paraId="45D789F0" w14:textId="74F52B47" w:rsidR="007A5956" w:rsidRPr="00C935A5" w:rsidRDefault="007A5956" w:rsidP="007A5956">
            <w:pPr>
              <w:spacing w:before="40" w:after="20"/>
              <w:jc w:val="center"/>
              <w:rPr>
                <w:rFonts w:cs="Arial"/>
                <w:sz w:val="18"/>
                <w:szCs w:val="18"/>
              </w:rPr>
            </w:pPr>
            <w:r w:rsidRPr="007A5956">
              <w:rPr>
                <w:rFonts w:cs="Arial"/>
                <w:sz w:val="18"/>
                <w:szCs w:val="18"/>
              </w:rPr>
              <w:t>1.306</w:t>
            </w:r>
          </w:p>
        </w:tc>
        <w:tc>
          <w:tcPr>
            <w:tcW w:w="1361" w:type="dxa"/>
            <w:tcBorders>
              <w:top w:val="nil"/>
              <w:left w:val="nil"/>
              <w:bottom w:val="nil"/>
              <w:right w:val="nil"/>
            </w:tcBorders>
            <w:shd w:val="clear" w:color="auto" w:fill="auto"/>
            <w:vAlign w:val="bottom"/>
          </w:tcPr>
          <w:p w14:paraId="78D38337" w14:textId="7C8A417E" w:rsidR="007A5956" w:rsidRPr="00C935A5" w:rsidRDefault="007A5956" w:rsidP="007A5956">
            <w:pPr>
              <w:spacing w:before="40" w:after="20"/>
              <w:jc w:val="center"/>
              <w:rPr>
                <w:rFonts w:cs="Arial"/>
                <w:sz w:val="18"/>
                <w:szCs w:val="18"/>
              </w:rPr>
            </w:pPr>
            <w:r w:rsidRPr="007A5956">
              <w:rPr>
                <w:rFonts w:cs="Arial"/>
                <w:sz w:val="18"/>
                <w:szCs w:val="18"/>
              </w:rPr>
              <w:t>1.250</w:t>
            </w:r>
          </w:p>
        </w:tc>
        <w:tc>
          <w:tcPr>
            <w:tcW w:w="1361" w:type="dxa"/>
            <w:tcBorders>
              <w:top w:val="nil"/>
              <w:left w:val="nil"/>
              <w:bottom w:val="nil"/>
              <w:right w:val="nil"/>
            </w:tcBorders>
            <w:vAlign w:val="bottom"/>
          </w:tcPr>
          <w:p w14:paraId="655DDCAC" w14:textId="5EFF84F8" w:rsidR="007A5956" w:rsidRPr="00C935A5" w:rsidRDefault="007A5956" w:rsidP="007A5956">
            <w:pPr>
              <w:spacing w:before="40" w:after="20"/>
              <w:jc w:val="center"/>
              <w:rPr>
                <w:rFonts w:cs="Arial"/>
                <w:sz w:val="18"/>
                <w:szCs w:val="18"/>
              </w:rPr>
            </w:pPr>
            <w:r w:rsidRPr="007A5956">
              <w:rPr>
                <w:rFonts w:cs="Arial"/>
                <w:sz w:val="18"/>
                <w:szCs w:val="18"/>
              </w:rPr>
              <w:t>0.910</w:t>
            </w:r>
          </w:p>
        </w:tc>
        <w:tc>
          <w:tcPr>
            <w:tcW w:w="1361" w:type="dxa"/>
            <w:tcBorders>
              <w:top w:val="nil"/>
              <w:left w:val="nil"/>
              <w:bottom w:val="nil"/>
              <w:right w:val="nil"/>
            </w:tcBorders>
            <w:vAlign w:val="bottom"/>
          </w:tcPr>
          <w:p w14:paraId="5CE7B0E3" w14:textId="0B9D0439" w:rsidR="007A5956" w:rsidRPr="00C935A5" w:rsidRDefault="007A5956" w:rsidP="007A5956">
            <w:pPr>
              <w:spacing w:before="40" w:after="20"/>
              <w:jc w:val="center"/>
              <w:rPr>
                <w:rFonts w:cs="Arial"/>
                <w:sz w:val="18"/>
                <w:szCs w:val="18"/>
              </w:rPr>
            </w:pPr>
            <w:r w:rsidRPr="007A5956">
              <w:rPr>
                <w:rFonts w:cs="Arial"/>
                <w:sz w:val="18"/>
                <w:szCs w:val="18"/>
              </w:rPr>
              <w:t>0.776</w:t>
            </w:r>
          </w:p>
        </w:tc>
        <w:tc>
          <w:tcPr>
            <w:tcW w:w="1361" w:type="dxa"/>
            <w:tcBorders>
              <w:top w:val="nil"/>
              <w:left w:val="nil"/>
              <w:bottom w:val="nil"/>
              <w:right w:val="nil"/>
            </w:tcBorders>
            <w:shd w:val="clear" w:color="auto" w:fill="auto"/>
            <w:vAlign w:val="bottom"/>
          </w:tcPr>
          <w:p w14:paraId="3F79DEB7" w14:textId="21B7C84A" w:rsidR="007A5956" w:rsidRPr="00C935A5" w:rsidRDefault="007A5956" w:rsidP="007A5956">
            <w:pPr>
              <w:spacing w:before="40" w:after="20"/>
              <w:jc w:val="center"/>
              <w:rPr>
                <w:rFonts w:cs="Arial"/>
                <w:sz w:val="18"/>
                <w:szCs w:val="18"/>
              </w:rPr>
            </w:pPr>
            <w:r w:rsidRPr="007A5956">
              <w:rPr>
                <w:rFonts w:cs="Arial"/>
                <w:sz w:val="18"/>
                <w:szCs w:val="18"/>
              </w:rPr>
              <w:t>0.840</w:t>
            </w:r>
          </w:p>
        </w:tc>
      </w:tr>
      <w:tr w:rsidR="007A5956" w:rsidRPr="007A5956" w14:paraId="224DE94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235B42B" w14:textId="77777777" w:rsidR="007A5956" w:rsidRPr="00C935A5" w:rsidRDefault="007A5956" w:rsidP="007A5956">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vAlign w:val="bottom"/>
          </w:tcPr>
          <w:p w14:paraId="414DCF88" w14:textId="228B8099" w:rsidR="007A5956" w:rsidRPr="00C935A5" w:rsidRDefault="007A5956" w:rsidP="007A5956">
            <w:pPr>
              <w:spacing w:before="40" w:after="20"/>
              <w:jc w:val="center"/>
              <w:rPr>
                <w:rFonts w:cs="Arial"/>
                <w:sz w:val="18"/>
                <w:szCs w:val="18"/>
              </w:rPr>
            </w:pPr>
            <w:r w:rsidRPr="007A5956">
              <w:rPr>
                <w:rFonts w:cs="Arial"/>
                <w:sz w:val="18"/>
                <w:szCs w:val="18"/>
              </w:rPr>
              <w:t>0.820</w:t>
            </w:r>
          </w:p>
        </w:tc>
        <w:tc>
          <w:tcPr>
            <w:tcW w:w="1361" w:type="dxa"/>
            <w:tcBorders>
              <w:top w:val="nil"/>
              <w:left w:val="nil"/>
              <w:bottom w:val="nil"/>
              <w:right w:val="nil"/>
            </w:tcBorders>
            <w:shd w:val="clear" w:color="auto" w:fill="auto"/>
            <w:vAlign w:val="bottom"/>
          </w:tcPr>
          <w:p w14:paraId="611F5C30" w14:textId="5CD12C85" w:rsidR="007A5956" w:rsidRPr="00C935A5" w:rsidRDefault="007A5956" w:rsidP="007A5956">
            <w:pPr>
              <w:spacing w:before="40" w:after="20"/>
              <w:jc w:val="center"/>
              <w:rPr>
                <w:rFonts w:cs="Arial"/>
                <w:sz w:val="18"/>
                <w:szCs w:val="18"/>
              </w:rPr>
            </w:pPr>
            <w:r w:rsidRPr="007A5956">
              <w:rPr>
                <w:rFonts w:cs="Arial"/>
                <w:sz w:val="18"/>
                <w:szCs w:val="18"/>
              </w:rPr>
              <w:t>0.819</w:t>
            </w:r>
          </w:p>
        </w:tc>
        <w:tc>
          <w:tcPr>
            <w:tcW w:w="1361" w:type="dxa"/>
            <w:tcBorders>
              <w:top w:val="nil"/>
              <w:left w:val="nil"/>
              <w:bottom w:val="nil"/>
              <w:right w:val="nil"/>
            </w:tcBorders>
            <w:vAlign w:val="bottom"/>
          </w:tcPr>
          <w:p w14:paraId="0B2077BB" w14:textId="5FA5DA55" w:rsidR="007A5956" w:rsidRPr="00C935A5" w:rsidRDefault="007A5956" w:rsidP="007A5956">
            <w:pPr>
              <w:spacing w:before="40" w:after="20"/>
              <w:jc w:val="center"/>
              <w:rPr>
                <w:rFonts w:cs="Arial"/>
                <w:sz w:val="18"/>
                <w:szCs w:val="18"/>
              </w:rPr>
            </w:pPr>
            <w:r w:rsidRPr="007A5956">
              <w:rPr>
                <w:rFonts w:cs="Arial"/>
                <w:sz w:val="18"/>
                <w:szCs w:val="18"/>
              </w:rPr>
              <w:t>1.337</w:t>
            </w:r>
          </w:p>
        </w:tc>
        <w:tc>
          <w:tcPr>
            <w:tcW w:w="1361" w:type="dxa"/>
            <w:tcBorders>
              <w:top w:val="nil"/>
              <w:left w:val="nil"/>
              <w:bottom w:val="nil"/>
              <w:right w:val="nil"/>
            </w:tcBorders>
            <w:vAlign w:val="bottom"/>
          </w:tcPr>
          <w:p w14:paraId="779DEFB0" w14:textId="78B5DDEB" w:rsidR="007A5956" w:rsidRPr="00C935A5" w:rsidRDefault="007A5956" w:rsidP="007A5956">
            <w:pPr>
              <w:spacing w:before="40" w:after="20"/>
              <w:jc w:val="center"/>
              <w:rPr>
                <w:rFonts w:cs="Arial"/>
                <w:sz w:val="18"/>
                <w:szCs w:val="18"/>
              </w:rPr>
            </w:pPr>
            <w:r w:rsidRPr="007A5956">
              <w:rPr>
                <w:rFonts w:cs="Arial"/>
                <w:sz w:val="18"/>
                <w:szCs w:val="18"/>
              </w:rPr>
              <w:t>0.812</w:t>
            </w:r>
          </w:p>
        </w:tc>
        <w:tc>
          <w:tcPr>
            <w:tcW w:w="1361" w:type="dxa"/>
            <w:tcBorders>
              <w:top w:val="nil"/>
              <w:left w:val="nil"/>
              <w:bottom w:val="nil"/>
              <w:right w:val="nil"/>
            </w:tcBorders>
            <w:shd w:val="clear" w:color="auto" w:fill="auto"/>
            <w:vAlign w:val="bottom"/>
          </w:tcPr>
          <w:p w14:paraId="010119F8" w14:textId="740F87EA" w:rsidR="007A5956" w:rsidRPr="00C935A5" w:rsidRDefault="007A5956" w:rsidP="007A5956">
            <w:pPr>
              <w:spacing w:before="40" w:after="20"/>
              <w:jc w:val="center"/>
              <w:rPr>
                <w:rFonts w:cs="Arial"/>
                <w:sz w:val="18"/>
                <w:szCs w:val="18"/>
              </w:rPr>
            </w:pPr>
            <w:r w:rsidRPr="007A5956">
              <w:rPr>
                <w:rFonts w:cs="Arial"/>
                <w:sz w:val="18"/>
                <w:szCs w:val="18"/>
              </w:rPr>
              <w:t>0.848</w:t>
            </w:r>
          </w:p>
        </w:tc>
      </w:tr>
      <w:tr w:rsidR="007A5956" w:rsidRPr="007A5956" w14:paraId="2F43551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1FB2CC0" w14:textId="77777777" w:rsidR="007A5956" w:rsidRPr="00C935A5" w:rsidRDefault="007A5956" w:rsidP="007A5956">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vAlign w:val="bottom"/>
          </w:tcPr>
          <w:p w14:paraId="3BF08C91" w14:textId="12DE0C7A" w:rsidR="007A5956" w:rsidRPr="00C935A5" w:rsidRDefault="007A5956" w:rsidP="007A5956">
            <w:pPr>
              <w:spacing w:before="40" w:after="20"/>
              <w:jc w:val="center"/>
              <w:rPr>
                <w:rFonts w:cs="Arial"/>
                <w:sz w:val="18"/>
                <w:szCs w:val="18"/>
              </w:rPr>
            </w:pPr>
            <w:r w:rsidRPr="007A5956">
              <w:rPr>
                <w:rFonts w:cs="Arial"/>
                <w:sz w:val="18"/>
                <w:szCs w:val="18"/>
              </w:rPr>
              <w:t>1.170</w:t>
            </w:r>
          </w:p>
        </w:tc>
        <w:tc>
          <w:tcPr>
            <w:tcW w:w="1361" w:type="dxa"/>
            <w:tcBorders>
              <w:top w:val="nil"/>
              <w:left w:val="nil"/>
              <w:bottom w:val="nil"/>
              <w:right w:val="nil"/>
            </w:tcBorders>
            <w:shd w:val="clear" w:color="auto" w:fill="auto"/>
            <w:vAlign w:val="bottom"/>
          </w:tcPr>
          <w:p w14:paraId="164D6B76" w14:textId="6B917085" w:rsidR="007A5956" w:rsidRPr="00C935A5" w:rsidRDefault="007A5956" w:rsidP="007A5956">
            <w:pPr>
              <w:spacing w:before="40" w:after="20"/>
              <w:jc w:val="center"/>
              <w:rPr>
                <w:rFonts w:cs="Arial"/>
                <w:sz w:val="18"/>
                <w:szCs w:val="18"/>
              </w:rPr>
            </w:pPr>
            <w:r w:rsidRPr="007A5956">
              <w:rPr>
                <w:rFonts w:cs="Arial"/>
                <w:sz w:val="18"/>
                <w:szCs w:val="18"/>
              </w:rPr>
              <w:t>1.153</w:t>
            </w:r>
          </w:p>
        </w:tc>
        <w:tc>
          <w:tcPr>
            <w:tcW w:w="1361" w:type="dxa"/>
            <w:tcBorders>
              <w:top w:val="nil"/>
              <w:left w:val="nil"/>
              <w:bottom w:val="nil"/>
              <w:right w:val="nil"/>
            </w:tcBorders>
            <w:vAlign w:val="bottom"/>
          </w:tcPr>
          <w:p w14:paraId="33204251" w14:textId="4596941B" w:rsidR="007A5956" w:rsidRPr="00C935A5" w:rsidRDefault="007A5956" w:rsidP="007A5956">
            <w:pPr>
              <w:spacing w:before="40" w:after="20"/>
              <w:jc w:val="center"/>
              <w:rPr>
                <w:rFonts w:cs="Arial"/>
                <w:sz w:val="18"/>
                <w:szCs w:val="18"/>
              </w:rPr>
            </w:pPr>
            <w:r w:rsidRPr="007A5956">
              <w:rPr>
                <w:rFonts w:cs="Arial"/>
                <w:sz w:val="18"/>
                <w:szCs w:val="18"/>
              </w:rPr>
              <w:t>1.028</w:t>
            </w:r>
          </w:p>
        </w:tc>
        <w:tc>
          <w:tcPr>
            <w:tcW w:w="1361" w:type="dxa"/>
            <w:tcBorders>
              <w:top w:val="nil"/>
              <w:left w:val="nil"/>
              <w:bottom w:val="nil"/>
              <w:right w:val="nil"/>
            </w:tcBorders>
            <w:vAlign w:val="bottom"/>
          </w:tcPr>
          <w:p w14:paraId="779CFCF5" w14:textId="3CBC97F7" w:rsidR="007A5956" w:rsidRPr="00C935A5" w:rsidRDefault="007A5956" w:rsidP="007A5956">
            <w:pPr>
              <w:spacing w:before="40" w:after="20"/>
              <w:jc w:val="center"/>
              <w:rPr>
                <w:rFonts w:cs="Arial"/>
                <w:sz w:val="18"/>
                <w:szCs w:val="18"/>
              </w:rPr>
            </w:pPr>
            <w:r w:rsidRPr="007A5956">
              <w:rPr>
                <w:rFonts w:cs="Arial"/>
                <w:sz w:val="18"/>
                <w:szCs w:val="18"/>
              </w:rPr>
              <w:t>1.129</w:t>
            </w:r>
          </w:p>
        </w:tc>
        <w:tc>
          <w:tcPr>
            <w:tcW w:w="1361" w:type="dxa"/>
            <w:tcBorders>
              <w:top w:val="nil"/>
              <w:left w:val="nil"/>
              <w:bottom w:val="nil"/>
              <w:right w:val="nil"/>
            </w:tcBorders>
            <w:shd w:val="clear" w:color="auto" w:fill="auto"/>
            <w:vAlign w:val="bottom"/>
          </w:tcPr>
          <w:p w14:paraId="5CA1338B" w14:textId="2A1EB580" w:rsidR="007A5956" w:rsidRPr="00C935A5" w:rsidRDefault="007A5956" w:rsidP="007A5956">
            <w:pPr>
              <w:spacing w:before="40" w:after="20"/>
              <w:jc w:val="center"/>
              <w:rPr>
                <w:rFonts w:cs="Arial"/>
                <w:sz w:val="18"/>
                <w:szCs w:val="18"/>
              </w:rPr>
            </w:pPr>
            <w:r w:rsidRPr="007A5956">
              <w:rPr>
                <w:rFonts w:cs="Arial"/>
                <w:sz w:val="18"/>
                <w:szCs w:val="18"/>
              </w:rPr>
              <w:t>1.191</w:t>
            </w:r>
          </w:p>
        </w:tc>
      </w:tr>
      <w:tr w:rsidR="007A5956" w:rsidRPr="007A5956" w14:paraId="3ADF7EEF"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524BF14" w14:textId="77777777" w:rsidR="007A5956" w:rsidRPr="00C935A5" w:rsidRDefault="007A5956" w:rsidP="007A5956">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vAlign w:val="bottom"/>
          </w:tcPr>
          <w:p w14:paraId="2DC34D0A" w14:textId="7725B003" w:rsidR="007A5956" w:rsidRPr="00C935A5" w:rsidRDefault="007A5956" w:rsidP="007A5956">
            <w:pPr>
              <w:spacing w:before="40" w:after="20"/>
              <w:jc w:val="center"/>
              <w:rPr>
                <w:rFonts w:cs="Arial"/>
                <w:sz w:val="18"/>
                <w:szCs w:val="18"/>
              </w:rPr>
            </w:pPr>
            <w:r w:rsidRPr="007A5956">
              <w:rPr>
                <w:rFonts w:cs="Arial"/>
                <w:sz w:val="18"/>
                <w:szCs w:val="18"/>
              </w:rPr>
              <w:t>0.822</w:t>
            </w:r>
          </w:p>
        </w:tc>
        <w:tc>
          <w:tcPr>
            <w:tcW w:w="1361" w:type="dxa"/>
            <w:tcBorders>
              <w:top w:val="nil"/>
              <w:left w:val="nil"/>
              <w:bottom w:val="nil"/>
              <w:right w:val="nil"/>
            </w:tcBorders>
            <w:shd w:val="clear" w:color="auto" w:fill="auto"/>
            <w:vAlign w:val="bottom"/>
          </w:tcPr>
          <w:p w14:paraId="386F4C41" w14:textId="7BDE4BFC" w:rsidR="007A5956" w:rsidRPr="00C935A5" w:rsidRDefault="007A5956" w:rsidP="007A5956">
            <w:pPr>
              <w:spacing w:before="40" w:after="20"/>
              <w:jc w:val="center"/>
              <w:rPr>
                <w:rFonts w:cs="Arial"/>
                <w:sz w:val="18"/>
                <w:szCs w:val="18"/>
              </w:rPr>
            </w:pPr>
            <w:r w:rsidRPr="007A5956">
              <w:rPr>
                <w:rFonts w:cs="Arial"/>
                <w:sz w:val="18"/>
                <w:szCs w:val="18"/>
              </w:rPr>
              <w:t>0.844</w:t>
            </w:r>
          </w:p>
        </w:tc>
        <w:tc>
          <w:tcPr>
            <w:tcW w:w="1361" w:type="dxa"/>
            <w:tcBorders>
              <w:top w:val="nil"/>
              <w:left w:val="nil"/>
              <w:bottom w:val="nil"/>
              <w:right w:val="nil"/>
            </w:tcBorders>
            <w:vAlign w:val="bottom"/>
          </w:tcPr>
          <w:p w14:paraId="20CD285D" w14:textId="1A160E24" w:rsidR="007A5956" w:rsidRPr="00C935A5" w:rsidRDefault="007A5956" w:rsidP="007A5956">
            <w:pPr>
              <w:spacing w:before="40" w:after="20"/>
              <w:jc w:val="center"/>
              <w:rPr>
                <w:rFonts w:cs="Arial"/>
                <w:sz w:val="18"/>
                <w:szCs w:val="18"/>
              </w:rPr>
            </w:pPr>
            <w:r w:rsidRPr="007A5956">
              <w:rPr>
                <w:rFonts w:cs="Arial"/>
                <w:sz w:val="18"/>
                <w:szCs w:val="18"/>
              </w:rPr>
              <w:t>1.101</w:t>
            </w:r>
          </w:p>
        </w:tc>
        <w:tc>
          <w:tcPr>
            <w:tcW w:w="1361" w:type="dxa"/>
            <w:tcBorders>
              <w:top w:val="nil"/>
              <w:left w:val="nil"/>
              <w:bottom w:val="nil"/>
              <w:right w:val="nil"/>
            </w:tcBorders>
            <w:vAlign w:val="bottom"/>
          </w:tcPr>
          <w:p w14:paraId="79924DF3" w14:textId="5B293DD7" w:rsidR="007A5956" w:rsidRPr="00C935A5" w:rsidRDefault="007A5956" w:rsidP="007A5956">
            <w:pPr>
              <w:spacing w:before="40" w:after="20"/>
              <w:jc w:val="center"/>
              <w:rPr>
                <w:rFonts w:cs="Arial"/>
                <w:sz w:val="18"/>
                <w:szCs w:val="18"/>
              </w:rPr>
            </w:pPr>
            <w:r w:rsidRPr="007A5956">
              <w:rPr>
                <w:rFonts w:cs="Arial"/>
                <w:sz w:val="18"/>
                <w:szCs w:val="18"/>
              </w:rPr>
              <w:t>0.835</w:t>
            </w:r>
          </w:p>
        </w:tc>
        <w:tc>
          <w:tcPr>
            <w:tcW w:w="1361" w:type="dxa"/>
            <w:tcBorders>
              <w:top w:val="nil"/>
              <w:left w:val="nil"/>
              <w:bottom w:val="nil"/>
              <w:right w:val="nil"/>
            </w:tcBorders>
            <w:shd w:val="clear" w:color="auto" w:fill="auto"/>
            <w:vAlign w:val="bottom"/>
          </w:tcPr>
          <w:p w14:paraId="7CC55F21" w14:textId="583634E0" w:rsidR="007A5956" w:rsidRPr="00C935A5" w:rsidRDefault="007A5956" w:rsidP="007A5956">
            <w:pPr>
              <w:spacing w:before="40" w:after="20"/>
              <w:jc w:val="center"/>
              <w:rPr>
                <w:rFonts w:cs="Arial"/>
                <w:sz w:val="18"/>
                <w:szCs w:val="18"/>
              </w:rPr>
            </w:pPr>
            <w:r w:rsidRPr="007A5956">
              <w:rPr>
                <w:rFonts w:cs="Arial"/>
                <w:sz w:val="18"/>
                <w:szCs w:val="18"/>
              </w:rPr>
              <w:t>0.770</w:t>
            </w:r>
          </w:p>
        </w:tc>
      </w:tr>
      <w:tr w:rsidR="007A5956" w:rsidRPr="007A5956" w14:paraId="3145C9C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B1559BD" w14:textId="77777777" w:rsidR="007A5956" w:rsidRPr="00C935A5" w:rsidRDefault="007A5956" w:rsidP="007A5956">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vAlign w:val="bottom"/>
          </w:tcPr>
          <w:p w14:paraId="6D206300" w14:textId="32975210" w:rsidR="007A5956" w:rsidRPr="00C935A5" w:rsidRDefault="007A5956" w:rsidP="007A5956">
            <w:pPr>
              <w:spacing w:before="40" w:after="20"/>
              <w:jc w:val="center"/>
              <w:rPr>
                <w:rFonts w:cs="Arial"/>
                <w:sz w:val="18"/>
                <w:szCs w:val="18"/>
              </w:rPr>
            </w:pPr>
            <w:r w:rsidRPr="007A5956">
              <w:rPr>
                <w:rFonts w:cs="Arial"/>
                <w:sz w:val="18"/>
                <w:szCs w:val="18"/>
              </w:rPr>
              <w:t>1.137</w:t>
            </w:r>
          </w:p>
        </w:tc>
        <w:tc>
          <w:tcPr>
            <w:tcW w:w="1361" w:type="dxa"/>
            <w:tcBorders>
              <w:top w:val="nil"/>
              <w:left w:val="nil"/>
              <w:bottom w:val="nil"/>
              <w:right w:val="nil"/>
            </w:tcBorders>
            <w:shd w:val="clear" w:color="auto" w:fill="auto"/>
            <w:vAlign w:val="bottom"/>
          </w:tcPr>
          <w:p w14:paraId="0E82F1D0" w14:textId="7233FDBC" w:rsidR="007A5956" w:rsidRPr="00C935A5" w:rsidRDefault="007A5956" w:rsidP="007A5956">
            <w:pPr>
              <w:spacing w:before="40" w:after="20"/>
              <w:jc w:val="center"/>
              <w:rPr>
                <w:rFonts w:cs="Arial"/>
                <w:sz w:val="18"/>
                <w:szCs w:val="18"/>
              </w:rPr>
            </w:pPr>
            <w:r w:rsidRPr="007A5956">
              <w:rPr>
                <w:rFonts w:cs="Arial"/>
                <w:sz w:val="18"/>
                <w:szCs w:val="18"/>
              </w:rPr>
              <w:t>1.217</w:t>
            </w:r>
          </w:p>
        </w:tc>
        <w:tc>
          <w:tcPr>
            <w:tcW w:w="1361" w:type="dxa"/>
            <w:tcBorders>
              <w:top w:val="nil"/>
              <w:left w:val="nil"/>
              <w:bottom w:val="nil"/>
              <w:right w:val="nil"/>
            </w:tcBorders>
            <w:vAlign w:val="bottom"/>
          </w:tcPr>
          <w:p w14:paraId="508360F3" w14:textId="4F9A11E7" w:rsidR="007A5956" w:rsidRPr="00C935A5" w:rsidRDefault="007A5956" w:rsidP="007A5956">
            <w:pPr>
              <w:spacing w:before="40" w:after="20"/>
              <w:jc w:val="center"/>
              <w:rPr>
                <w:rFonts w:cs="Arial"/>
                <w:sz w:val="18"/>
                <w:szCs w:val="18"/>
              </w:rPr>
            </w:pPr>
            <w:r w:rsidRPr="007A5956">
              <w:rPr>
                <w:rFonts w:cs="Arial"/>
                <w:sz w:val="18"/>
                <w:szCs w:val="18"/>
              </w:rPr>
              <w:t>1.794</w:t>
            </w:r>
          </w:p>
        </w:tc>
        <w:tc>
          <w:tcPr>
            <w:tcW w:w="1361" w:type="dxa"/>
            <w:tcBorders>
              <w:top w:val="nil"/>
              <w:left w:val="nil"/>
              <w:bottom w:val="nil"/>
              <w:right w:val="nil"/>
            </w:tcBorders>
            <w:vAlign w:val="bottom"/>
          </w:tcPr>
          <w:p w14:paraId="5B2B2072" w14:textId="64ADA774" w:rsidR="007A5956" w:rsidRPr="00C935A5" w:rsidRDefault="007A5956" w:rsidP="007A5956">
            <w:pPr>
              <w:spacing w:before="40" w:after="20"/>
              <w:jc w:val="center"/>
              <w:rPr>
                <w:rFonts w:cs="Arial"/>
                <w:sz w:val="18"/>
                <w:szCs w:val="18"/>
              </w:rPr>
            </w:pPr>
            <w:r w:rsidRPr="007A5956">
              <w:rPr>
                <w:rFonts w:cs="Arial"/>
                <w:sz w:val="18"/>
                <w:szCs w:val="18"/>
              </w:rPr>
              <w:t>1.446</w:t>
            </w:r>
          </w:p>
        </w:tc>
        <w:tc>
          <w:tcPr>
            <w:tcW w:w="1361" w:type="dxa"/>
            <w:tcBorders>
              <w:top w:val="nil"/>
              <w:left w:val="nil"/>
              <w:bottom w:val="nil"/>
              <w:right w:val="nil"/>
            </w:tcBorders>
            <w:shd w:val="clear" w:color="auto" w:fill="auto"/>
            <w:vAlign w:val="bottom"/>
          </w:tcPr>
          <w:p w14:paraId="20888AE9" w14:textId="74FDF37D" w:rsidR="007A5956" w:rsidRPr="00C935A5" w:rsidRDefault="007A5956" w:rsidP="007A5956">
            <w:pPr>
              <w:spacing w:before="40" w:after="20"/>
              <w:jc w:val="center"/>
              <w:rPr>
                <w:rFonts w:cs="Arial"/>
                <w:sz w:val="18"/>
                <w:szCs w:val="18"/>
              </w:rPr>
            </w:pPr>
            <w:r w:rsidRPr="007A5956">
              <w:rPr>
                <w:rFonts w:cs="Arial"/>
                <w:sz w:val="18"/>
                <w:szCs w:val="18"/>
              </w:rPr>
              <w:t>0.859</w:t>
            </w:r>
          </w:p>
        </w:tc>
      </w:tr>
      <w:tr w:rsidR="007A5956" w:rsidRPr="007A5956" w14:paraId="4458A40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D5B0640" w14:textId="77777777" w:rsidR="007A5956" w:rsidRPr="00C935A5" w:rsidRDefault="007A5956" w:rsidP="007A5956">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vAlign w:val="bottom"/>
          </w:tcPr>
          <w:p w14:paraId="080BA41D" w14:textId="4D730742" w:rsidR="007A5956" w:rsidRPr="00C935A5" w:rsidRDefault="007A5956" w:rsidP="007A5956">
            <w:pPr>
              <w:spacing w:before="40" w:after="20"/>
              <w:jc w:val="center"/>
              <w:rPr>
                <w:rFonts w:cs="Arial"/>
                <w:sz w:val="18"/>
                <w:szCs w:val="18"/>
              </w:rPr>
            </w:pPr>
            <w:r w:rsidRPr="007A5956">
              <w:rPr>
                <w:rFonts w:cs="Arial"/>
                <w:sz w:val="18"/>
                <w:szCs w:val="18"/>
              </w:rPr>
              <w:t>0.860</w:t>
            </w:r>
          </w:p>
        </w:tc>
        <w:tc>
          <w:tcPr>
            <w:tcW w:w="1361" w:type="dxa"/>
            <w:tcBorders>
              <w:top w:val="nil"/>
              <w:left w:val="nil"/>
              <w:bottom w:val="nil"/>
              <w:right w:val="nil"/>
            </w:tcBorders>
            <w:shd w:val="clear" w:color="auto" w:fill="auto"/>
            <w:vAlign w:val="bottom"/>
          </w:tcPr>
          <w:p w14:paraId="41A39E5D" w14:textId="50EA4AC3" w:rsidR="007A5956" w:rsidRPr="00C935A5" w:rsidRDefault="007A5956" w:rsidP="007A5956">
            <w:pPr>
              <w:spacing w:before="40" w:after="20"/>
              <w:jc w:val="center"/>
              <w:rPr>
                <w:rFonts w:cs="Arial"/>
                <w:sz w:val="18"/>
                <w:szCs w:val="18"/>
              </w:rPr>
            </w:pPr>
            <w:r w:rsidRPr="007A5956">
              <w:rPr>
                <w:rFonts w:cs="Arial"/>
                <w:sz w:val="18"/>
                <w:szCs w:val="18"/>
              </w:rPr>
              <w:t>0.977</w:t>
            </w:r>
          </w:p>
        </w:tc>
        <w:tc>
          <w:tcPr>
            <w:tcW w:w="1361" w:type="dxa"/>
            <w:tcBorders>
              <w:top w:val="nil"/>
              <w:left w:val="nil"/>
              <w:bottom w:val="nil"/>
              <w:right w:val="nil"/>
            </w:tcBorders>
            <w:vAlign w:val="bottom"/>
          </w:tcPr>
          <w:p w14:paraId="3CFF279B" w14:textId="4743083C" w:rsidR="007A5956" w:rsidRPr="00C935A5" w:rsidRDefault="007A5956" w:rsidP="007A5956">
            <w:pPr>
              <w:spacing w:before="40" w:after="20"/>
              <w:jc w:val="center"/>
              <w:rPr>
                <w:rFonts w:cs="Arial"/>
                <w:sz w:val="18"/>
                <w:szCs w:val="18"/>
              </w:rPr>
            </w:pPr>
            <w:r w:rsidRPr="007A5956">
              <w:rPr>
                <w:rFonts w:cs="Arial"/>
                <w:sz w:val="18"/>
                <w:szCs w:val="18"/>
              </w:rPr>
              <w:t>1.161</w:t>
            </w:r>
          </w:p>
        </w:tc>
        <w:tc>
          <w:tcPr>
            <w:tcW w:w="1361" w:type="dxa"/>
            <w:tcBorders>
              <w:top w:val="nil"/>
              <w:left w:val="nil"/>
              <w:bottom w:val="nil"/>
              <w:right w:val="nil"/>
            </w:tcBorders>
            <w:vAlign w:val="bottom"/>
          </w:tcPr>
          <w:p w14:paraId="239F4CA3" w14:textId="719FC720" w:rsidR="007A5956" w:rsidRPr="00C935A5" w:rsidRDefault="007A5956" w:rsidP="007A5956">
            <w:pPr>
              <w:spacing w:before="40" w:after="20"/>
              <w:jc w:val="center"/>
              <w:rPr>
                <w:rFonts w:cs="Arial"/>
                <w:sz w:val="18"/>
                <w:szCs w:val="18"/>
              </w:rPr>
            </w:pPr>
            <w:r w:rsidRPr="007A5956">
              <w:rPr>
                <w:rFonts w:cs="Arial"/>
                <w:sz w:val="18"/>
                <w:szCs w:val="18"/>
              </w:rPr>
              <w:t>0.880</w:t>
            </w:r>
          </w:p>
        </w:tc>
        <w:tc>
          <w:tcPr>
            <w:tcW w:w="1361" w:type="dxa"/>
            <w:tcBorders>
              <w:top w:val="nil"/>
              <w:left w:val="nil"/>
              <w:bottom w:val="nil"/>
              <w:right w:val="nil"/>
            </w:tcBorders>
            <w:shd w:val="clear" w:color="auto" w:fill="auto"/>
            <w:vAlign w:val="bottom"/>
          </w:tcPr>
          <w:p w14:paraId="314BCF33" w14:textId="19A714F5" w:rsidR="007A5956" w:rsidRPr="00C935A5" w:rsidRDefault="007A5956" w:rsidP="007A5956">
            <w:pPr>
              <w:spacing w:before="40" w:after="20"/>
              <w:jc w:val="center"/>
              <w:rPr>
                <w:rFonts w:cs="Arial"/>
                <w:sz w:val="18"/>
                <w:szCs w:val="18"/>
              </w:rPr>
            </w:pPr>
            <w:r w:rsidRPr="007A5956">
              <w:rPr>
                <w:rFonts w:cs="Arial"/>
                <w:sz w:val="18"/>
                <w:szCs w:val="18"/>
              </w:rPr>
              <w:t>0.833</w:t>
            </w:r>
          </w:p>
        </w:tc>
      </w:tr>
      <w:tr w:rsidR="007A5956" w:rsidRPr="007A5956" w14:paraId="66A52035"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7998BD8" w14:textId="77777777" w:rsidR="007A5956" w:rsidRPr="00C935A5" w:rsidRDefault="007A5956" w:rsidP="007A5956">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B4B432"/>
              <w:bottom w:val="nil"/>
              <w:right w:val="nil"/>
            </w:tcBorders>
            <w:shd w:val="clear" w:color="auto" w:fill="auto"/>
            <w:vAlign w:val="bottom"/>
          </w:tcPr>
          <w:p w14:paraId="78969523" w14:textId="39DBB812" w:rsidR="007A5956" w:rsidRPr="00C935A5" w:rsidRDefault="007A5956" w:rsidP="007A5956">
            <w:pPr>
              <w:spacing w:before="40" w:after="20"/>
              <w:jc w:val="center"/>
              <w:rPr>
                <w:rFonts w:cs="Arial"/>
                <w:sz w:val="18"/>
                <w:szCs w:val="18"/>
              </w:rPr>
            </w:pPr>
            <w:r w:rsidRPr="007A5956">
              <w:rPr>
                <w:rFonts w:cs="Arial"/>
                <w:sz w:val="18"/>
                <w:szCs w:val="18"/>
              </w:rPr>
              <w:t>0.866</w:t>
            </w:r>
          </w:p>
        </w:tc>
        <w:tc>
          <w:tcPr>
            <w:tcW w:w="1361" w:type="dxa"/>
            <w:tcBorders>
              <w:top w:val="nil"/>
              <w:left w:val="nil"/>
              <w:bottom w:val="nil"/>
              <w:right w:val="nil"/>
            </w:tcBorders>
            <w:shd w:val="clear" w:color="auto" w:fill="auto"/>
            <w:vAlign w:val="bottom"/>
          </w:tcPr>
          <w:p w14:paraId="43E45E58" w14:textId="3D3165CD" w:rsidR="007A5956" w:rsidRPr="00C935A5" w:rsidRDefault="007A5956" w:rsidP="007A5956">
            <w:pPr>
              <w:spacing w:before="40" w:after="20"/>
              <w:jc w:val="center"/>
              <w:rPr>
                <w:rFonts w:cs="Arial"/>
                <w:sz w:val="18"/>
                <w:szCs w:val="18"/>
              </w:rPr>
            </w:pPr>
            <w:r w:rsidRPr="007A5956">
              <w:rPr>
                <w:rFonts w:cs="Arial"/>
                <w:sz w:val="18"/>
                <w:szCs w:val="18"/>
              </w:rPr>
              <w:t>0.950</w:t>
            </w:r>
          </w:p>
        </w:tc>
        <w:tc>
          <w:tcPr>
            <w:tcW w:w="1361" w:type="dxa"/>
            <w:tcBorders>
              <w:top w:val="nil"/>
              <w:left w:val="nil"/>
              <w:bottom w:val="nil"/>
              <w:right w:val="nil"/>
            </w:tcBorders>
            <w:vAlign w:val="bottom"/>
          </w:tcPr>
          <w:p w14:paraId="2B042EE9" w14:textId="2B1B4C74" w:rsidR="007A5956" w:rsidRPr="00C935A5" w:rsidRDefault="007A5956" w:rsidP="007A5956">
            <w:pPr>
              <w:spacing w:before="40" w:after="20"/>
              <w:jc w:val="center"/>
              <w:rPr>
                <w:rFonts w:cs="Arial"/>
                <w:sz w:val="18"/>
                <w:szCs w:val="18"/>
              </w:rPr>
            </w:pPr>
            <w:r w:rsidRPr="007A5956">
              <w:rPr>
                <w:rFonts w:cs="Arial"/>
                <w:sz w:val="18"/>
                <w:szCs w:val="18"/>
              </w:rPr>
              <w:t>1.046</w:t>
            </w:r>
          </w:p>
        </w:tc>
        <w:tc>
          <w:tcPr>
            <w:tcW w:w="1361" w:type="dxa"/>
            <w:tcBorders>
              <w:top w:val="nil"/>
              <w:left w:val="nil"/>
              <w:bottom w:val="nil"/>
              <w:right w:val="nil"/>
            </w:tcBorders>
            <w:vAlign w:val="bottom"/>
          </w:tcPr>
          <w:p w14:paraId="5A886B6C" w14:textId="5150D5F5" w:rsidR="007A5956" w:rsidRPr="00C935A5" w:rsidRDefault="007A5956" w:rsidP="007A5956">
            <w:pPr>
              <w:spacing w:before="40" w:after="20"/>
              <w:jc w:val="center"/>
              <w:rPr>
                <w:rFonts w:cs="Arial"/>
                <w:sz w:val="18"/>
                <w:szCs w:val="18"/>
              </w:rPr>
            </w:pPr>
            <w:r w:rsidRPr="007A5956">
              <w:rPr>
                <w:rFonts w:cs="Arial"/>
                <w:sz w:val="18"/>
                <w:szCs w:val="18"/>
              </w:rPr>
              <w:t>0.815</w:t>
            </w:r>
          </w:p>
        </w:tc>
        <w:tc>
          <w:tcPr>
            <w:tcW w:w="1361" w:type="dxa"/>
            <w:tcBorders>
              <w:top w:val="nil"/>
              <w:left w:val="nil"/>
              <w:bottom w:val="nil"/>
              <w:right w:val="nil"/>
            </w:tcBorders>
            <w:shd w:val="clear" w:color="auto" w:fill="auto"/>
            <w:vAlign w:val="bottom"/>
          </w:tcPr>
          <w:p w14:paraId="3E8DF2B7" w14:textId="252CED59" w:rsidR="007A5956" w:rsidRPr="00C935A5" w:rsidRDefault="007A5956" w:rsidP="007A5956">
            <w:pPr>
              <w:spacing w:before="40" w:after="20"/>
              <w:jc w:val="center"/>
              <w:rPr>
                <w:rFonts w:cs="Arial"/>
                <w:sz w:val="18"/>
                <w:szCs w:val="18"/>
              </w:rPr>
            </w:pPr>
            <w:r w:rsidRPr="007A5956">
              <w:rPr>
                <w:rFonts w:cs="Arial"/>
                <w:sz w:val="18"/>
                <w:szCs w:val="18"/>
              </w:rPr>
              <w:t>0.847</w:t>
            </w:r>
          </w:p>
        </w:tc>
      </w:tr>
      <w:tr w:rsidR="007A5956" w:rsidRPr="007A5956" w14:paraId="038887DF"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7D18744" w14:textId="77777777" w:rsidR="007A5956" w:rsidRPr="00C935A5" w:rsidRDefault="007A5956" w:rsidP="007A5956">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vAlign w:val="bottom"/>
          </w:tcPr>
          <w:p w14:paraId="6C3F18C3" w14:textId="479A44E6" w:rsidR="007A5956" w:rsidRPr="00C935A5" w:rsidRDefault="007A5956" w:rsidP="007A5956">
            <w:pPr>
              <w:spacing w:before="40" w:after="20"/>
              <w:jc w:val="center"/>
              <w:rPr>
                <w:rFonts w:cs="Arial"/>
                <w:sz w:val="18"/>
                <w:szCs w:val="18"/>
              </w:rPr>
            </w:pPr>
            <w:r w:rsidRPr="007A5956">
              <w:rPr>
                <w:rFonts w:cs="Arial"/>
                <w:sz w:val="18"/>
                <w:szCs w:val="18"/>
              </w:rPr>
              <w:t>1.437</w:t>
            </w:r>
          </w:p>
        </w:tc>
        <w:tc>
          <w:tcPr>
            <w:tcW w:w="1361" w:type="dxa"/>
            <w:tcBorders>
              <w:top w:val="nil"/>
              <w:left w:val="nil"/>
              <w:bottom w:val="nil"/>
              <w:right w:val="nil"/>
            </w:tcBorders>
            <w:shd w:val="clear" w:color="auto" w:fill="auto"/>
            <w:vAlign w:val="bottom"/>
          </w:tcPr>
          <w:p w14:paraId="4BA5E19B" w14:textId="04521608" w:rsidR="007A5956" w:rsidRPr="00C935A5" w:rsidRDefault="007A5956" w:rsidP="007A5956">
            <w:pPr>
              <w:spacing w:before="40" w:after="20"/>
              <w:jc w:val="center"/>
              <w:rPr>
                <w:rFonts w:cs="Arial"/>
                <w:sz w:val="18"/>
                <w:szCs w:val="18"/>
              </w:rPr>
            </w:pPr>
            <w:r w:rsidRPr="007A5956">
              <w:rPr>
                <w:rFonts w:cs="Arial"/>
                <w:sz w:val="18"/>
                <w:szCs w:val="18"/>
              </w:rPr>
              <w:t>1.223</w:t>
            </w:r>
          </w:p>
        </w:tc>
        <w:tc>
          <w:tcPr>
            <w:tcW w:w="1361" w:type="dxa"/>
            <w:tcBorders>
              <w:top w:val="nil"/>
              <w:left w:val="nil"/>
              <w:bottom w:val="nil"/>
              <w:right w:val="nil"/>
            </w:tcBorders>
            <w:vAlign w:val="bottom"/>
          </w:tcPr>
          <w:p w14:paraId="35CCDF63" w14:textId="5C23E8A7" w:rsidR="007A5956" w:rsidRPr="00C935A5" w:rsidRDefault="007A5956" w:rsidP="007A5956">
            <w:pPr>
              <w:spacing w:before="40" w:after="20"/>
              <w:jc w:val="center"/>
              <w:rPr>
                <w:rFonts w:cs="Arial"/>
                <w:sz w:val="18"/>
                <w:szCs w:val="18"/>
              </w:rPr>
            </w:pPr>
            <w:r w:rsidRPr="007A5956">
              <w:rPr>
                <w:rFonts w:cs="Arial"/>
                <w:sz w:val="18"/>
                <w:szCs w:val="18"/>
              </w:rPr>
              <w:t>1.017</w:t>
            </w:r>
          </w:p>
        </w:tc>
        <w:tc>
          <w:tcPr>
            <w:tcW w:w="1361" w:type="dxa"/>
            <w:tcBorders>
              <w:top w:val="nil"/>
              <w:left w:val="nil"/>
              <w:bottom w:val="nil"/>
              <w:right w:val="nil"/>
            </w:tcBorders>
            <w:vAlign w:val="bottom"/>
          </w:tcPr>
          <w:p w14:paraId="0FA297E8" w14:textId="68A12DE6" w:rsidR="007A5956" w:rsidRPr="00C935A5" w:rsidRDefault="007A5956" w:rsidP="007A5956">
            <w:pPr>
              <w:spacing w:before="40" w:after="20"/>
              <w:jc w:val="center"/>
              <w:rPr>
                <w:rFonts w:cs="Arial"/>
                <w:sz w:val="18"/>
                <w:szCs w:val="18"/>
              </w:rPr>
            </w:pPr>
            <w:r w:rsidRPr="007A5956">
              <w:rPr>
                <w:rFonts w:cs="Arial"/>
                <w:sz w:val="18"/>
                <w:szCs w:val="18"/>
              </w:rPr>
              <w:t>1.328</w:t>
            </w:r>
          </w:p>
        </w:tc>
        <w:tc>
          <w:tcPr>
            <w:tcW w:w="1361" w:type="dxa"/>
            <w:tcBorders>
              <w:top w:val="nil"/>
              <w:left w:val="nil"/>
              <w:bottom w:val="nil"/>
              <w:right w:val="nil"/>
            </w:tcBorders>
            <w:shd w:val="clear" w:color="auto" w:fill="auto"/>
            <w:vAlign w:val="bottom"/>
          </w:tcPr>
          <w:p w14:paraId="6BAA68EF" w14:textId="0A6ACB97" w:rsidR="007A5956" w:rsidRPr="00C935A5" w:rsidRDefault="007A5956" w:rsidP="007A5956">
            <w:pPr>
              <w:spacing w:before="40" w:after="20"/>
              <w:jc w:val="center"/>
              <w:rPr>
                <w:rFonts w:cs="Arial"/>
                <w:sz w:val="18"/>
                <w:szCs w:val="18"/>
              </w:rPr>
            </w:pPr>
            <w:r w:rsidRPr="007A5956">
              <w:rPr>
                <w:rFonts w:cs="Arial"/>
                <w:sz w:val="18"/>
                <w:szCs w:val="18"/>
              </w:rPr>
              <w:t>1.212</w:t>
            </w:r>
          </w:p>
        </w:tc>
      </w:tr>
      <w:tr w:rsidR="007A5956" w:rsidRPr="007A5956" w14:paraId="3F01B4E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7D130FB" w14:textId="77777777" w:rsidR="007A5956" w:rsidRPr="00C935A5" w:rsidRDefault="007A5956" w:rsidP="007A5956">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vAlign w:val="bottom"/>
          </w:tcPr>
          <w:p w14:paraId="1F50E527" w14:textId="3E111D13" w:rsidR="007A5956" w:rsidRPr="00C935A5" w:rsidRDefault="007A5956" w:rsidP="007A5956">
            <w:pPr>
              <w:spacing w:before="40" w:after="20"/>
              <w:jc w:val="center"/>
              <w:rPr>
                <w:rFonts w:cs="Arial"/>
                <w:sz w:val="18"/>
                <w:szCs w:val="18"/>
              </w:rPr>
            </w:pPr>
            <w:r w:rsidRPr="007A5956">
              <w:rPr>
                <w:rFonts w:cs="Arial"/>
                <w:sz w:val="18"/>
                <w:szCs w:val="18"/>
              </w:rPr>
              <w:t>0.862</w:t>
            </w:r>
          </w:p>
        </w:tc>
        <w:tc>
          <w:tcPr>
            <w:tcW w:w="1361" w:type="dxa"/>
            <w:tcBorders>
              <w:top w:val="nil"/>
              <w:left w:val="nil"/>
              <w:bottom w:val="nil"/>
              <w:right w:val="nil"/>
            </w:tcBorders>
            <w:shd w:val="clear" w:color="auto" w:fill="auto"/>
            <w:vAlign w:val="bottom"/>
          </w:tcPr>
          <w:p w14:paraId="7D73C615" w14:textId="319524BD" w:rsidR="007A5956" w:rsidRPr="00C935A5" w:rsidRDefault="007A5956" w:rsidP="007A5956">
            <w:pPr>
              <w:spacing w:before="40" w:after="20"/>
              <w:jc w:val="center"/>
              <w:rPr>
                <w:rFonts w:cs="Arial"/>
                <w:sz w:val="18"/>
                <w:szCs w:val="18"/>
              </w:rPr>
            </w:pPr>
            <w:r w:rsidRPr="007A5956">
              <w:rPr>
                <w:rFonts w:cs="Arial"/>
                <w:sz w:val="18"/>
                <w:szCs w:val="18"/>
              </w:rPr>
              <w:t>0.914</w:t>
            </w:r>
          </w:p>
        </w:tc>
        <w:tc>
          <w:tcPr>
            <w:tcW w:w="1361" w:type="dxa"/>
            <w:tcBorders>
              <w:top w:val="nil"/>
              <w:left w:val="nil"/>
              <w:bottom w:val="nil"/>
              <w:right w:val="nil"/>
            </w:tcBorders>
            <w:vAlign w:val="bottom"/>
          </w:tcPr>
          <w:p w14:paraId="5D830751" w14:textId="41AF4166" w:rsidR="007A5956" w:rsidRPr="00C935A5" w:rsidRDefault="007A5956" w:rsidP="007A5956">
            <w:pPr>
              <w:spacing w:before="40" w:after="20"/>
              <w:jc w:val="center"/>
              <w:rPr>
                <w:rFonts w:cs="Arial"/>
                <w:sz w:val="18"/>
                <w:szCs w:val="18"/>
              </w:rPr>
            </w:pPr>
            <w:r w:rsidRPr="007A5956">
              <w:rPr>
                <w:rFonts w:cs="Arial"/>
                <w:sz w:val="18"/>
                <w:szCs w:val="18"/>
              </w:rPr>
              <w:t>1.089</w:t>
            </w:r>
          </w:p>
        </w:tc>
        <w:tc>
          <w:tcPr>
            <w:tcW w:w="1361" w:type="dxa"/>
            <w:tcBorders>
              <w:top w:val="nil"/>
              <w:left w:val="nil"/>
              <w:bottom w:val="nil"/>
              <w:right w:val="nil"/>
            </w:tcBorders>
            <w:vAlign w:val="bottom"/>
          </w:tcPr>
          <w:p w14:paraId="06BC99A7" w14:textId="7B6CBE9E" w:rsidR="007A5956" w:rsidRPr="00C935A5" w:rsidRDefault="007A5956" w:rsidP="007A5956">
            <w:pPr>
              <w:spacing w:before="40" w:after="20"/>
              <w:jc w:val="center"/>
              <w:rPr>
                <w:rFonts w:cs="Arial"/>
                <w:sz w:val="18"/>
                <w:szCs w:val="18"/>
              </w:rPr>
            </w:pPr>
            <w:r w:rsidRPr="007A5956">
              <w:rPr>
                <w:rFonts w:cs="Arial"/>
                <w:sz w:val="18"/>
                <w:szCs w:val="18"/>
              </w:rPr>
              <w:t>0.942</w:t>
            </w:r>
          </w:p>
        </w:tc>
        <w:tc>
          <w:tcPr>
            <w:tcW w:w="1361" w:type="dxa"/>
            <w:tcBorders>
              <w:top w:val="nil"/>
              <w:left w:val="nil"/>
              <w:bottom w:val="nil"/>
              <w:right w:val="nil"/>
            </w:tcBorders>
            <w:shd w:val="clear" w:color="auto" w:fill="auto"/>
            <w:vAlign w:val="bottom"/>
          </w:tcPr>
          <w:p w14:paraId="0C5F4C60" w14:textId="15D9A811" w:rsidR="007A5956" w:rsidRPr="00C935A5" w:rsidRDefault="007A5956" w:rsidP="007A5956">
            <w:pPr>
              <w:spacing w:before="40" w:after="20"/>
              <w:jc w:val="center"/>
              <w:rPr>
                <w:rFonts w:cs="Arial"/>
                <w:sz w:val="18"/>
                <w:szCs w:val="18"/>
              </w:rPr>
            </w:pPr>
            <w:r w:rsidRPr="007A5956">
              <w:rPr>
                <w:rFonts w:cs="Arial"/>
                <w:sz w:val="18"/>
                <w:szCs w:val="18"/>
              </w:rPr>
              <w:t>0.869</w:t>
            </w:r>
          </w:p>
        </w:tc>
      </w:tr>
      <w:tr w:rsidR="007A5956" w:rsidRPr="007A5956" w14:paraId="1A328C2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F85B3F8" w14:textId="77777777" w:rsidR="007A5956" w:rsidRPr="00C935A5" w:rsidRDefault="007A5956" w:rsidP="007A5956">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vAlign w:val="bottom"/>
          </w:tcPr>
          <w:p w14:paraId="075617D3" w14:textId="5A11409B" w:rsidR="007A5956" w:rsidRPr="00C935A5" w:rsidRDefault="007A5956" w:rsidP="007A5956">
            <w:pPr>
              <w:spacing w:before="40" w:after="20"/>
              <w:jc w:val="center"/>
              <w:rPr>
                <w:rFonts w:cs="Arial"/>
                <w:sz w:val="18"/>
                <w:szCs w:val="18"/>
              </w:rPr>
            </w:pPr>
            <w:r w:rsidRPr="007A5956">
              <w:rPr>
                <w:rFonts w:cs="Arial"/>
                <w:sz w:val="18"/>
                <w:szCs w:val="18"/>
              </w:rPr>
              <w:t>1.082</w:t>
            </w:r>
          </w:p>
        </w:tc>
        <w:tc>
          <w:tcPr>
            <w:tcW w:w="1361" w:type="dxa"/>
            <w:tcBorders>
              <w:top w:val="nil"/>
              <w:left w:val="nil"/>
              <w:bottom w:val="nil"/>
              <w:right w:val="nil"/>
            </w:tcBorders>
            <w:shd w:val="clear" w:color="auto" w:fill="auto"/>
            <w:vAlign w:val="bottom"/>
          </w:tcPr>
          <w:p w14:paraId="0CDCAE41" w14:textId="62E86F7F" w:rsidR="007A5956" w:rsidRPr="00C935A5" w:rsidRDefault="007A5956" w:rsidP="007A5956">
            <w:pPr>
              <w:spacing w:before="40" w:after="20"/>
              <w:jc w:val="center"/>
              <w:rPr>
                <w:rFonts w:cs="Arial"/>
                <w:sz w:val="18"/>
                <w:szCs w:val="18"/>
              </w:rPr>
            </w:pPr>
            <w:r w:rsidRPr="007A5956">
              <w:rPr>
                <w:rFonts w:cs="Arial"/>
                <w:sz w:val="18"/>
                <w:szCs w:val="18"/>
              </w:rPr>
              <w:t>1.229</w:t>
            </w:r>
          </w:p>
        </w:tc>
        <w:tc>
          <w:tcPr>
            <w:tcW w:w="1361" w:type="dxa"/>
            <w:tcBorders>
              <w:top w:val="nil"/>
              <w:left w:val="nil"/>
              <w:bottom w:val="nil"/>
              <w:right w:val="nil"/>
            </w:tcBorders>
            <w:vAlign w:val="bottom"/>
          </w:tcPr>
          <w:p w14:paraId="0915BAB9" w14:textId="0A0A3847" w:rsidR="007A5956" w:rsidRPr="00C935A5" w:rsidRDefault="007A5956" w:rsidP="007A5956">
            <w:pPr>
              <w:spacing w:before="40" w:after="20"/>
              <w:jc w:val="center"/>
              <w:rPr>
                <w:rFonts w:cs="Arial"/>
                <w:sz w:val="18"/>
                <w:szCs w:val="18"/>
              </w:rPr>
            </w:pPr>
            <w:r w:rsidRPr="007A5956">
              <w:rPr>
                <w:rFonts w:cs="Arial"/>
                <w:sz w:val="18"/>
                <w:szCs w:val="18"/>
              </w:rPr>
              <w:t>1.446</w:t>
            </w:r>
          </w:p>
        </w:tc>
        <w:tc>
          <w:tcPr>
            <w:tcW w:w="1361" w:type="dxa"/>
            <w:tcBorders>
              <w:top w:val="nil"/>
              <w:left w:val="nil"/>
              <w:bottom w:val="nil"/>
              <w:right w:val="nil"/>
            </w:tcBorders>
            <w:vAlign w:val="bottom"/>
          </w:tcPr>
          <w:p w14:paraId="21A90D25" w14:textId="451DA6CD" w:rsidR="007A5956" w:rsidRPr="00C935A5" w:rsidRDefault="007A5956" w:rsidP="007A5956">
            <w:pPr>
              <w:spacing w:before="40" w:after="20"/>
              <w:jc w:val="center"/>
              <w:rPr>
                <w:rFonts w:cs="Arial"/>
                <w:sz w:val="18"/>
                <w:szCs w:val="18"/>
              </w:rPr>
            </w:pPr>
            <w:r w:rsidRPr="007A5956">
              <w:rPr>
                <w:rFonts w:cs="Arial"/>
                <w:sz w:val="18"/>
                <w:szCs w:val="18"/>
              </w:rPr>
              <w:t>1.101</w:t>
            </w:r>
          </w:p>
        </w:tc>
        <w:tc>
          <w:tcPr>
            <w:tcW w:w="1361" w:type="dxa"/>
            <w:tcBorders>
              <w:top w:val="nil"/>
              <w:left w:val="nil"/>
              <w:bottom w:val="nil"/>
              <w:right w:val="nil"/>
            </w:tcBorders>
            <w:shd w:val="clear" w:color="auto" w:fill="auto"/>
            <w:vAlign w:val="bottom"/>
          </w:tcPr>
          <w:p w14:paraId="6D6A1849" w14:textId="1D94EA5B" w:rsidR="007A5956" w:rsidRPr="00C935A5" w:rsidRDefault="007A5956" w:rsidP="007A5956">
            <w:pPr>
              <w:spacing w:before="40" w:after="20"/>
              <w:jc w:val="center"/>
              <w:rPr>
                <w:rFonts w:cs="Arial"/>
                <w:sz w:val="18"/>
                <w:szCs w:val="18"/>
              </w:rPr>
            </w:pPr>
            <w:r w:rsidRPr="007A5956">
              <w:rPr>
                <w:rFonts w:cs="Arial"/>
                <w:sz w:val="18"/>
                <w:szCs w:val="18"/>
              </w:rPr>
              <w:t>0.870</w:t>
            </w:r>
          </w:p>
        </w:tc>
      </w:tr>
      <w:tr w:rsidR="007A5956" w:rsidRPr="007A5956" w14:paraId="5F7E403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038644E" w14:textId="77777777" w:rsidR="007A5956" w:rsidRPr="00C935A5" w:rsidRDefault="007A5956" w:rsidP="007A5956">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vAlign w:val="bottom"/>
          </w:tcPr>
          <w:p w14:paraId="2E6CC287" w14:textId="74EF5D67" w:rsidR="007A5956" w:rsidRPr="00C935A5" w:rsidRDefault="007A5956" w:rsidP="007A5956">
            <w:pPr>
              <w:spacing w:before="40" w:after="20"/>
              <w:jc w:val="center"/>
              <w:rPr>
                <w:rFonts w:cs="Arial"/>
                <w:sz w:val="18"/>
                <w:szCs w:val="18"/>
              </w:rPr>
            </w:pPr>
            <w:r w:rsidRPr="007A5956">
              <w:rPr>
                <w:rFonts w:cs="Arial"/>
                <w:sz w:val="18"/>
                <w:szCs w:val="18"/>
              </w:rPr>
              <w:t>0.881</w:t>
            </w:r>
          </w:p>
        </w:tc>
        <w:tc>
          <w:tcPr>
            <w:tcW w:w="1361" w:type="dxa"/>
            <w:tcBorders>
              <w:top w:val="nil"/>
              <w:left w:val="nil"/>
              <w:bottom w:val="nil"/>
              <w:right w:val="nil"/>
            </w:tcBorders>
            <w:shd w:val="clear" w:color="auto" w:fill="auto"/>
            <w:vAlign w:val="bottom"/>
          </w:tcPr>
          <w:p w14:paraId="1D6F85BE" w14:textId="1DDF290A" w:rsidR="007A5956" w:rsidRPr="00C935A5" w:rsidRDefault="007A5956" w:rsidP="007A5956">
            <w:pPr>
              <w:spacing w:before="40" w:after="20"/>
              <w:jc w:val="center"/>
              <w:rPr>
                <w:rFonts w:cs="Arial"/>
                <w:sz w:val="18"/>
                <w:szCs w:val="18"/>
              </w:rPr>
            </w:pPr>
            <w:r w:rsidRPr="007A5956">
              <w:rPr>
                <w:rFonts w:cs="Arial"/>
                <w:sz w:val="18"/>
                <w:szCs w:val="18"/>
              </w:rPr>
              <w:t>0.789</w:t>
            </w:r>
          </w:p>
        </w:tc>
        <w:tc>
          <w:tcPr>
            <w:tcW w:w="1361" w:type="dxa"/>
            <w:tcBorders>
              <w:top w:val="nil"/>
              <w:left w:val="nil"/>
              <w:bottom w:val="nil"/>
              <w:right w:val="nil"/>
            </w:tcBorders>
            <w:vAlign w:val="bottom"/>
          </w:tcPr>
          <w:p w14:paraId="5A6A958D" w14:textId="15361869" w:rsidR="007A5956" w:rsidRPr="00C935A5" w:rsidRDefault="007A5956" w:rsidP="007A5956">
            <w:pPr>
              <w:spacing w:before="40" w:after="20"/>
              <w:jc w:val="center"/>
              <w:rPr>
                <w:rFonts w:cs="Arial"/>
                <w:sz w:val="18"/>
                <w:szCs w:val="18"/>
              </w:rPr>
            </w:pPr>
            <w:r w:rsidRPr="007A5956">
              <w:rPr>
                <w:rFonts w:cs="Arial"/>
                <w:sz w:val="18"/>
                <w:szCs w:val="18"/>
              </w:rPr>
              <w:t>1.121</w:t>
            </w:r>
          </w:p>
        </w:tc>
        <w:tc>
          <w:tcPr>
            <w:tcW w:w="1361" w:type="dxa"/>
            <w:tcBorders>
              <w:top w:val="nil"/>
              <w:left w:val="nil"/>
              <w:bottom w:val="nil"/>
              <w:right w:val="nil"/>
            </w:tcBorders>
            <w:vAlign w:val="bottom"/>
          </w:tcPr>
          <w:p w14:paraId="45F81FA8" w14:textId="57533B53" w:rsidR="007A5956" w:rsidRPr="00C935A5" w:rsidRDefault="007A5956" w:rsidP="007A5956">
            <w:pPr>
              <w:spacing w:before="40" w:after="20"/>
              <w:jc w:val="center"/>
              <w:rPr>
                <w:rFonts w:cs="Arial"/>
                <w:sz w:val="18"/>
                <w:szCs w:val="18"/>
              </w:rPr>
            </w:pPr>
            <w:r w:rsidRPr="007A5956">
              <w:rPr>
                <w:rFonts w:cs="Arial"/>
                <w:sz w:val="18"/>
                <w:szCs w:val="18"/>
              </w:rPr>
              <w:t>0.849</w:t>
            </w:r>
          </w:p>
        </w:tc>
        <w:tc>
          <w:tcPr>
            <w:tcW w:w="1361" w:type="dxa"/>
            <w:tcBorders>
              <w:top w:val="nil"/>
              <w:left w:val="nil"/>
              <w:bottom w:val="nil"/>
              <w:right w:val="nil"/>
            </w:tcBorders>
            <w:shd w:val="clear" w:color="auto" w:fill="auto"/>
            <w:vAlign w:val="bottom"/>
          </w:tcPr>
          <w:p w14:paraId="5AE35D46" w14:textId="2F17CE6C" w:rsidR="007A5956" w:rsidRPr="00C935A5" w:rsidRDefault="007A5956" w:rsidP="007A5956">
            <w:pPr>
              <w:spacing w:before="40" w:after="20"/>
              <w:jc w:val="center"/>
              <w:rPr>
                <w:rFonts w:cs="Arial"/>
                <w:sz w:val="18"/>
                <w:szCs w:val="18"/>
              </w:rPr>
            </w:pPr>
            <w:r w:rsidRPr="007A5956">
              <w:rPr>
                <w:rFonts w:cs="Arial"/>
                <w:sz w:val="18"/>
                <w:szCs w:val="18"/>
              </w:rPr>
              <w:t>0.921</w:t>
            </w:r>
          </w:p>
        </w:tc>
      </w:tr>
      <w:tr w:rsidR="007A5956" w:rsidRPr="007A5956" w14:paraId="32D3ECF2"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97151A6" w14:textId="77777777" w:rsidR="007A5956" w:rsidRPr="00C935A5" w:rsidRDefault="007A5956" w:rsidP="007A5956">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vAlign w:val="bottom"/>
          </w:tcPr>
          <w:p w14:paraId="5B560979" w14:textId="3F56D4F5" w:rsidR="007A5956" w:rsidRPr="00C935A5" w:rsidRDefault="007A5956" w:rsidP="007A5956">
            <w:pPr>
              <w:spacing w:before="40" w:after="20"/>
              <w:jc w:val="center"/>
              <w:rPr>
                <w:rFonts w:cs="Arial"/>
                <w:sz w:val="18"/>
                <w:szCs w:val="18"/>
              </w:rPr>
            </w:pPr>
            <w:r w:rsidRPr="007A5956">
              <w:rPr>
                <w:rFonts w:cs="Arial"/>
                <w:sz w:val="18"/>
                <w:szCs w:val="18"/>
              </w:rPr>
              <w:t>0.886</w:t>
            </w:r>
          </w:p>
        </w:tc>
        <w:tc>
          <w:tcPr>
            <w:tcW w:w="1361" w:type="dxa"/>
            <w:tcBorders>
              <w:top w:val="nil"/>
              <w:left w:val="nil"/>
              <w:bottom w:val="nil"/>
              <w:right w:val="nil"/>
            </w:tcBorders>
            <w:shd w:val="clear" w:color="auto" w:fill="auto"/>
            <w:vAlign w:val="bottom"/>
          </w:tcPr>
          <w:p w14:paraId="0EB63B54" w14:textId="01349F0A" w:rsidR="007A5956" w:rsidRPr="00C935A5" w:rsidRDefault="007A5956" w:rsidP="007A5956">
            <w:pPr>
              <w:spacing w:before="40" w:after="20"/>
              <w:jc w:val="center"/>
              <w:rPr>
                <w:rFonts w:cs="Arial"/>
                <w:sz w:val="18"/>
                <w:szCs w:val="18"/>
              </w:rPr>
            </w:pPr>
            <w:r w:rsidRPr="007A5956">
              <w:rPr>
                <w:rFonts w:cs="Arial"/>
                <w:sz w:val="18"/>
                <w:szCs w:val="18"/>
              </w:rPr>
              <w:t>0.971</w:t>
            </w:r>
          </w:p>
        </w:tc>
        <w:tc>
          <w:tcPr>
            <w:tcW w:w="1361" w:type="dxa"/>
            <w:tcBorders>
              <w:top w:val="nil"/>
              <w:left w:val="nil"/>
              <w:bottom w:val="nil"/>
              <w:right w:val="nil"/>
            </w:tcBorders>
            <w:vAlign w:val="bottom"/>
          </w:tcPr>
          <w:p w14:paraId="000ECD3A" w14:textId="5AC5E28D" w:rsidR="007A5956" w:rsidRPr="00C935A5" w:rsidRDefault="007A5956" w:rsidP="007A5956">
            <w:pPr>
              <w:spacing w:before="40" w:after="20"/>
              <w:jc w:val="center"/>
              <w:rPr>
                <w:rFonts w:cs="Arial"/>
                <w:sz w:val="18"/>
                <w:szCs w:val="18"/>
              </w:rPr>
            </w:pPr>
            <w:r w:rsidRPr="007A5956">
              <w:rPr>
                <w:rFonts w:cs="Arial"/>
                <w:sz w:val="18"/>
                <w:szCs w:val="18"/>
              </w:rPr>
              <w:t>1.099</w:t>
            </w:r>
          </w:p>
        </w:tc>
        <w:tc>
          <w:tcPr>
            <w:tcW w:w="1361" w:type="dxa"/>
            <w:tcBorders>
              <w:top w:val="nil"/>
              <w:left w:val="nil"/>
              <w:bottom w:val="nil"/>
              <w:right w:val="nil"/>
            </w:tcBorders>
            <w:vAlign w:val="bottom"/>
          </w:tcPr>
          <w:p w14:paraId="52E3D707" w14:textId="74912399" w:rsidR="007A5956" w:rsidRPr="00C935A5" w:rsidRDefault="007A5956" w:rsidP="007A5956">
            <w:pPr>
              <w:spacing w:before="40" w:after="20"/>
              <w:jc w:val="center"/>
              <w:rPr>
                <w:rFonts w:cs="Arial"/>
                <w:sz w:val="18"/>
                <w:szCs w:val="18"/>
              </w:rPr>
            </w:pPr>
            <w:r w:rsidRPr="007A5956">
              <w:rPr>
                <w:rFonts w:cs="Arial"/>
                <w:sz w:val="18"/>
                <w:szCs w:val="18"/>
              </w:rPr>
              <w:t>0.784</w:t>
            </w:r>
          </w:p>
        </w:tc>
        <w:tc>
          <w:tcPr>
            <w:tcW w:w="1361" w:type="dxa"/>
            <w:tcBorders>
              <w:top w:val="nil"/>
              <w:left w:val="nil"/>
              <w:bottom w:val="nil"/>
              <w:right w:val="nil"/>
            </w:tcBorders>
            <w:shd w:val="clear" w:color="auto" w:fill="auto"/>
            <w:vAlign w:val="bottom"/>
          </w:tcPr>
          <w:p w14:paraId="09BD00CA" w14:textId="7F0F8ADB" w:rsidR="007A5956" w:rsidRPr="00C935A5" w:rsidRDefault="007A5956" w:rsidP="007A5956">
            <w:pPr>
              <w:spacing w:before="40" w:after="20"/>
              <w:jc w:val="center"/>
              <w:rPr>
                <w:rFonts w:cs="Arial"/>
                <w:sz w:val="18"/>
                <w:szCs w:val="18"/>
              </w:rPr>
            </w:pPr>
            <w:r w:rsidRPr="007A5956">
              <w:rPr>
                <w:rFonts w:cs="Arial"/>
                <w:sz w:val="18"/>
                <w:szCs w:val="18"/>
              </w:rPr>
              <w:t>0.811</w:t>
            </w:r>
          </w:p>
        </w:tc>
      </w:tr>
      <w:tr w:rsidR="007A5956" w:rsidRPr="007A5956" w14:paraId="7A65F48C"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735D629" w14:textId="77777777" w:rsidR="007A5956" w:rsidRPr="00C935A5" w:rsidRDefault="007A5956" w:rsidP="007A5956">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vAlign w:val="bottom"/>
          </w:tcPr>
          <w:p w14:paraId="376598FE" w14:textId="124EF184" w:rsidR="007A5956" w:rsidRPr="00C935A5" w:rsidRDefault="007A5956" w:rsidP="007A5956">
            <w:pPr>
              <w:spacing w:before="40" w:after="20"/>
              <w:jc w:val="center"/>
              <w:rPr>
                <w:rFonts w:cs="Arial"/>
                <w:sz w:val="18"/>
                <w:szCs w:val="18"/>
              </w:rPr>
            </w:pPr>
            <w:r w:rsidRPr="007A5956">
              <w:rPr>
                <w:rFonts w:cs="Arial"/>
                <w:sz w:val="18"/>
                <w:szCs w:val="18"/>
              </w:rPr>
              <w:t>0.863</w:t>
            </w:r>
          </w:p>
        </w:tc>
        <w:tc>
          <w:tcPr>
            <w:tcW w:w="1361" w:type="dxa"/>
            <w:tcBorders>
              <w:top w:val="nil"/>
              <w:left w:val="nil"/>
              <w:bottom w:val="nil"/>
              <w:right w:val="nil"/>
            </w:tcBorders>
            <w:shd w:val="clear" w:color="auto" w:fill="auto"/>
            <w:vAlign w:val="bottom"/>
          </w:tcPr>
          <w:p w14:paraId="4FAB27A8" w14:textId="79941577" w:rsidR="007A5956" w:rsidRPr="00C935A5" w:rsidRDefault="007A5956" w:rsidP="007A5956">
            <w:pPr>
              <w:spacing w:before="40" w:after="20"/>
              <w:jc w:val="center"/>
              <w:rPr>
                <w:rFonts w:cs="Arial"/>
                <w:sz w:val="18"/>
                <w:szCs w:val="18"/>
              </w:rPr>
            </w:pPr>
            <w:r w:rsidRPr="007A5956">
              <w:rPr>
                <w:rFonts w:cs="Arial"/>
                <w:sz w:val="18"/>
                <w:szCs w:val="18"/>
              </w:rPr>
              <w:t>0.932</w:t>
            </w:r>
          </w:p>
        </w:tc>
        <w:tc>
          <w:tcPr>
            <w:tcW w:w="1361" w:type="dxa"/>
            <w:tcBorders>
              <w:top w:val="nil"/>
              <w:left w:val="nil"/>
              <w:bottom w:val="nil"/>
              <w:right w:val="nil"/>
            </w:tcBorders>
            <w:vAlign w:val="bottom"/>
          </w:tcPr>
          <w:p w14:paraId="741D3AA2" w14:textId="41085F21" w:rsidR="007A5956" w:rsidRPr="00C935A5" w:rsidRDefault="007A5956" w:rsidP="007A5956">
            <w:pPr>
              <w:spacing w:before="40" w:after="20"/>
              <w:jc w:val="center"/>
              <w:rPr>
                <w:rFonts w:cs="Arial"/>
                <w:sz w:val="18"/>
                <w:szCs w:val="18"/>
              </w:rPr>
            </w:pPr>
            <w:r w:rsidRPr="007A5956">
              <w:rPr>
                <w:rFonts w:cs="Arial"/>
                <w:sz w:val="18"/>
                <w:szCs w:val="18"/>
              </w:rPr>
              <w:t>1.083</w:t>
            </w:r>
          </w:p>
        </w:tc>
        <w:tc>
          <w:tcPr>
            <w:tcW w:w="1361" w:type="dxa"/>
            <w:tcBorders>
              <w:top w:val="nil"/>
              <w:left w:val="nil"/>
              <w:bottom w:val="nil"/>
              <w:right w:val="nil"/>
            </w:tcBorders>
            <w:vAlign w:val="bottom"/>
          </w:tcPr>
          <w:p w14:paraId="205F5A8E" w14:textId="79365A37" w:rsidR="007A5956" w:rsidRPr="00C935A5" w:rsidRDefault="007A5956" w:rsidP="007A5956">
            <w:pPr>
              <w:spacing w:before="40" w:after="20"/>
              <w:jc w:val="center"/>
              <w:rPr>
                <w:rFonts w:cs="Arial"/>
                <w:sz w:val="18"/>
                <w:szCs w:val="18"/>
              </w:rPr>
            </w:pPr>
            <w:r w:rsidRPr="007A5956">
              <w:rPr>
                <w:rFonts w:cs="Arial"/>
                <w:sz w:val="18"/>
                <w:szCs w:val="18"/>
              </w:rPr>
              <w:t>0.884</w:t>
            </w:r>
          </w:p>
        </w:tc>
        <w:tc>
          <w:tcPr>
            <w:tcW w:w="1361" w:type="dxa"/>
            <w:tcBorders>
              <w:top w:val="nil"/>
              <w:left w:val="nil"/>
              <w:bottom w:val="nil"/>
              <w:right w:val="nil"/>
            </w:tcBorders>
            <w:shd w:val="clear" w:color="auto" w:fill="auto"/>
            <w:vAlign w:val="bottom"/>
          </w:tcPr>
          <w:p w14:paraId="0521BD40" w14:textId="352FD908" w:rsidR="007A5956" w:rsidRPr="00C935A5" w:rsidRDefault="007A5956" w:rsidP="007A5956">
            <w:pPr>
              <w:spacing w:before="40" w:after="20"/>
              <w:jc w:val="center"/>
              <w:rPr>
                <w:rFonts w:cs="Arial"/>
                <w:sz w:val="18"/>
                <w:szCs w:val="18"/>
              </w:rPr>
            </w:pPr>
            <w:r w:rsidRPr="007A5956">
              <w:rPr>
                <w:rFonts w:cs="Arial"/>
                <w:sz w:val="18"/>
                <w:szCs w:val="18"/>
              </w:rPr>
              <w:t>0.995</w:t>
            </w:r>
          </w:p>
        </w:tc>
      </w:tr>
      <w:tr w:rsidR="007A5956" w:rsidRPr="007A5956" w14:paraId="039642B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46396D2" w14:textId="77777777" w:rsidR="007A5956" w:rsidRPr="00C935A5" w:rsidRDefault="007A5956" w:rsidP="007A5956">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vAlign w:val="bottom"/>
          </w:tcPr>
          <w:p w14:paraId="6B9DC8C8" w14:textId="07A5D4DD" w:rsidR="007A5956" w:rsidRPr="00C935A5" w:rsidRDefault="007A5956" w:rsidP="007A5956">
            <w:pPr>
              <w:spacing w:before="40" w:after="20"/>
              <w:jc w:val="center"/>
              <w:rPr>
                <w:rFonts w:cs="Arial"/>
                <w:sz w:val="18"/>
                <w:szCs w:val="18"/>
              </w:rPr>
            </w:pPr>
            <w:r w:rsidRPr="007A5956">
              <w:rPr>
                <w:rFonts w:cs="Arial"/>
                <w:sz w:val="18"/>
                <w:szCs w:val="18"/>
              </w:rPr>
              <w:t>0.888</w:t>
            </w:r>
          </w:p>
        </w:tc>
        <w:tc>
          <w:tcPr>
            <w:tcW w:w="1361" w:type="dxa"/>
            <w:tcBorders>
              <w:top w:val="nil"/>
              <w:left w:val="nil"/>
              <w:bottom w:val="nil"/>
              <w:right w:val="nil"/>
            </w:tcBorders>
            <w:shd w:val="clear" w:color="auto" w:fill="auto"/>
            <w:vAlign w:val="bottom"/>
          </w:tcPr>
          <w:p w14:paraId="1F2CA056" w14:textId="7FE3C44D" w:rsidR="007A5956" w:rsidRPr="00C935A5" w:rsidRDefault="007A5956" w:rsidP="007A5956">
            <w:pPr>
              <w:spacing w:before="40" w:after="20"/>
              <w:jc w:val="center"/>
              <w:rPr>
                <w:rFonts w:cs="Arial"/>
                <w:sz w:val="18"/>
                <w:szCs w:val="18"/>
              </w:rPr>
            </w:pPr>
            <w:r w:rsidRPr="007A5956">
              <w:rPr>
                <w:rFonts w:cs="Arial"/>
                <w:sz w:val="18"/>
                <w:szCs w:val="18"/>
              </w:rPr>
              <w:t>0.953</w:t>
            </w:r>
          </w:p>
        </w:tc>
        <w:tc>
          <w:tcPr>
            <w:tcW w:w="1361" w:type="dxa"/>
            <w:tcBorders>
              <w:top w:val="nil"/>
              <w:left w:val="nil"/>
              <w:bottom w:val="nil"/>
              <w:right w:val="nil"/>
            </w:tcBorders>
            <w:vAlign w:val="bottom"/>
          </w:tcPr>
          <w:p w14:paraId="0E0FCA81" w14:textId="5FEEA9A5" w:rsidR="007A5956" w:rsidRPr="00C935A5" w:rsidRDefault="007A5956" w:rsidP="007A5956">
            <w:pPr>
              <w:spacing w:before="40" w:after="20"/>
              <w:jc w:val="center"/>
              <w:rPr>
                <w:rFonts w:cs="Arial"/>
                <w:sz w:val="18"/>
                <w:szCs w:val="18"/>
              </w:rPr>
            </w:pPr>
            <w:r w:rsidRPr="007A5956">
              <w:rPr>
                <w:rFonts w:cs="Arial"/>
                <w:sz w:val="18"/>
                <w:szCs w:val="18"/>
              </w:rPr>
              <w:t>1.155</w:t>
            </w:r>
          </w:p>
        </w:tc>
        <w:tc>
          <w:tcPr>
            <w:tcW w:w="1361" w:type="dxa"/>
            <w:tcBorders>
              <w:top w:val="nil"/>
              <w:left w:val="nil"/>
              <w:bottom w:val="nil"/>
              <w:right w:val="nil"/>
            </w:tcBorders>
            <w:vAlign w:val="bottom"/>
          </w:tcPr>
          <w:p w14:paraId="0ED86060" w14:textId="61EEF987" w:rsidR="007A5956" w:rsidRPr="00C935A5" w:rsidRDefault="007A5956" w:rsidP="007A5956">
            <w:pPr>
              <w:spacing w:before="40" w:after="20"/>
              <w:jc w:val="center"/>
              <w:rPr>
                <w:rFonts w:cs="Arial"/>
                <w:sz w:val="18"/>
                <w:szCs w:val="18"/>
              </w:rPr>
            </w:pPr>
            <w:r w:rsidRPr="007A5956">
              <w:rPr>
                <w:rFonts w:cs="Arial"/>
                <w:sz w:val="18"/>
                <w:szCs w:val="18"/>
              </w:rPr>
              <w:t>0.927</w:t>
            </w:r>
          </w:p>
        </w:tc>
        <w:tc>
          <w:tcPr>
            <w:tcW w:w="1361" w:type="dxa"/>
            <w:tcBorders>
              <w:top w:val="nil"/>
              <w:left w:val="nil"/>
              <w:bottom w:val="nil"/>
              <w:right w:val="nil"/>
            </w:tcBorders>
            <w:shd w:val="clear" w:color="auto" w:fill="auto"/>
            <w:vAlign w:val="bottom"/>
          </w:tcPr>
          <w:p w14:paraId="1DF60E7B" w14:textId="27E7A109" w:rsidR="007A5956" w:rsidRPr="00C935A5" w:rsidRDefault="007A5956" w:rsidP="007A5956">
            <w:pPr>
              <w:spacing w:before="40" w:after="20"/>
              <w:jc w:val="center"/>
              <w:rPr>
                <w:rFonts w:cs="Arial"/>
                <w:sz w:val="18"/>
                <w:szCs w:val="18"/>
              </w:rPr>
            </w:pPr>
            <w:r w:rsidRPr="007A5956">
              <w:rPr>
                <w:rFonts w:cs="Arial"/>
                <w:sz w:val="18"/>
                <w:szCs w:val="18"/>
              </w:rPr>
              <w:t>1.044</w:t>
            </w:r>
          </w:p>
        </w:tc>
      </w:tr>
      <w:tr w:rsidR="007A5956" w:rsidRPr="007A5956" w14:paraId="0105FE35"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68A9C55" w14:textId="77777777" w:rsidR="007A5956" w:rsidRPr="00C935A5" w:rsidRDefault="007A5956" w:rsidP="007A5956">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vAlign w:val="bottom"/>
          </w:tcPr>
          <w:p w14:paraId="7E9C3CA5" w14:textId="7C19ACCF" w:rsidR="007A5956" w:rsidRPr="00C935A5" w:rsidRDefault="007A5956" w:rsidP="007A5956">
            <w:pPr>
              <w:spacing w:before="40" w:after="20"/>
              <w:jc w:val="center"/>
              <w:rPr>
                <w:rFonts w:cs="Arial"/>
                <w:sz w:val="18"/>
                <w:szCs w:val="18"/>
              </w:rPr>
            </w:pPr>
            <w:r w:rsidRPr="007A5956">
              <w:rPr>
                <w:rFonts w:cs="Arial"/>
                <w:sz w:val="18"/>
                <w:szCs w:val="18"/>
              </w:rPr>
              <w:t>0.838</w:t>
            </w:r>
          </w:p>
        </w:tc>
        <w:tc>
          <w:tcPr>
            <w:tcW w:w="1361" w:type="dxa"/>
            <w:tcBorders>
              <w:top w:val="nil"/>
              <w:left w:val="nil"/>
              <w:bottom w:val="nil"/>
              <w:right w:val="nil"/>
            </w:tcBorders>
            <w:shd w:val="clear" w:color="auto" w:fill="auto"/>
            <w:vAlign w:val="bottom"/>
          </w:tcPr>
          <w:p w14:paraId="4ACF88FE" w14:textId="0007798A" w:rsidR="007A5956" w:rsidRPr="00C935A5" w:rsidRDefault="007A5956" w:rsidP="007A5956">
            <w:pPr>
              <w:spacing w:before="40" w:after="20"/>
              <w:jc w:val="center"/>
              <w:rPr>
                <w:rFonts w:cs="Arial"/>
                <w:sz w:val="18"/>
                <w:szCs w:val="18"/>
              </w:rPr>
            </w:pPr>
            <w:r w:rsidRPr="007A5956">
              <w:rPr>
                <w:rFonts w:cs="Arial"/>
                <w:sz w:val="18"/>
                <w:szCs w:val="18"/>
              </w:rPr>
              <w:t>0.886</w:t>
            </w:r>
          </w:p>
        </w:tc>
        <w:tc>
          <w:tcPr>
            <w:tcW w:w="1361" w:type="dxa"/>
            <w:tcBorders>
              <w:top w:val="nil"/>
              <w:left w:val="nil"/>
              <w:bottom w:val="nil"/>
              <w:right w:val="nil"/>
            </w:tcBorders>
            <w:vAlign w:val="bottom"/>
          </w:tcPr>
          <w:p w14:paraId="16C74647" w14:textId="39CE4BD2" w:rsidR="007A5956" w:rsidRPr="00C935A5" w:rsidRDefault="007A5956" w:rsidP="007A5956">
            <w:pPr>
              <w:spacing w:before="40" w:after="20"/>
              <w:jc w:val="center"/>
              <w:rPr>
                <w:rFonts w:cs="Arial"/>
                <w:sz w:val="18"/>
                <w:szCs w:val="18"/>
              </w:rPr>
            </w:pPr>
            <w:r w:rsidRPr="007A5956">
              <w:rPr>
                <w:rFonts w:cs="Arial"/>
                <w:sz w:val="18"/>
                <w:szCs w:val="18"/>
              </w:rPr>
              <w:t>1.066</w:t>
            </w:r>
          </w:p>
        </w:tc>
        <w:tc>
          <w:tcPr>
            <w:tcW w:w="1361" w:type="dxa"/>
            <w:tcBorders>
              <w:top w:val="nil"/>
              <w:left w:val="nil"/>
              <w:bottom w:val="nil"/>
              <w:right w:val="nil"/>
            </w:tcBorders>
            <w:vAlign w:val="bottom"/>
          </w:tcPr>
          <w:p w14:paraId="75DFC8A3" w14:textId="3A3F82F8" w:rsidR="007A5956" w:rsidRPr="00C935A5" w:rsidRDefault="007A5956" w:rsidP="007A5956">
            <w:pPr>
              <w:spacing w:before="40" w:after="20"/>
              <w:jc w:val="center"/>
              <w:rPr>
                <w:rFonts w:cs="Arial"/>
                <w:sz w:val="18"/>
                <w:szCs w:val="18"/>
              </w:rPr>
            </w:pPr>
            <w:r w:rsidRPr="007A5956">
              <w:rPr>
                <w:rFonts w:cs="Arial"/>
                <w:sz w:val="18"/>
                <w:szCs w:val="18"/>
              </w:rPr>
              <w:t>0.864</w:t>
            </w:r>
          </w:p>
        </w:tc>
        <w:tc>
          <w:tcPr>
            <w:tcW w:w="1361" w:type="dxa"/>
            <w:tcBorders>
              <w:top w:val="nil"/>
              <w:left w:val="nil"/>
              <w:bottom w:val="nil"/>
              <w:right w:val="nil"/>
            </w:tcBorders>
            <w:shd w:val="clear" w:color="auto" w:fill="auto"/>
            <w:vAlign w:val="bottom"/>
          </w:tcPr>
          <w:p w14:paraId="252113EC" w14:textId="319036BE" w:rsidR="007A5956" w:rsidRPr="00C935A5" w:rsidRDefault="007A5956" w:rsidP="007A5956">
            <w:pPr>
              <w:spacing w:before="40" w:after="20"/>
              <w:jc w:val="center"/>
              <w:rPr>
                <w:rFonts w:cs="Arial"/>
                <w:sz w:val="18"/>
                <w:szCs w:val="18"/>
              </w:rPr>
            </w:pPr>
            <w:r w:rsidRPr="007A5956">
              <w:rPr>
                <w:rFonts w:cs="Arial"/>
                <w:sz w:val="18"/>
                <w:szCs w:val="18"/>
              </w:rPr>
              <w:t>1.468</w:t>
            </w:r>
          </w:p>
        </w:tc>
      </w:tr>
      <w:tr w:rsidR="007A5956" w:rsidRPr="007A5956" w14:paraId="730CF52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DF5F6F1" w14:textId="77777777" w:rsidR="007A5956" w:rsidRPr="00C935A5" w:rsidRDefault="007A5956" w:rsidP="007A5956">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vAlign w:val="bottom"/>
          </w:tcPr>
          <w:p w14:paraId="400F6487" w14:textId="0490D7EA" w:rsidR="007A5956" w:rsidRPr="00C935A5" w:rsidRDefault="007A5956" w:rsidP="007A5956">
            <w:pPr>
              <w:spacing w:before="40" w:after="20"/>
              <w:jc w:val="center"/>
              <w:rPr>
                <w:rFonts w:cs="Arial"/>
                <w:sz w:val="18"/>
                <w:szCs w:val="18"/>
              </w:rPr>
            </w:pPr>
            <w:r w:rsidRPr="007A5956">
              <w:rPr>
                <w:rFonts w:cs="Arial"/>
                <w:sz w:val="18"/>
                <w:szCs w:val="18"/>
              </w:rPr>
              <w:t>0.870</w:t>
            </w:r>
          </w:p>
        </w:tc>
        <w:tc>
          <w:tcPr>
            <w:tcW w:w="1361" w:type="dxa"/>
            <w:tcBorders>
              <w:top w:val="nil"/>
              <w:left w:val="nil"/>
              <w:bottom w:val="nil"/>
              <w:right w:val="nil"/>
            </w:tcBorders>
            <w:shd w:val="clear" w:color="auto" w:fill="auto"/>
            <w:vAlign w:val="bottom"/>
          </w:tcPr>
          <w:p w14:paraId="29906058" w14:textId="43B7EB06" w:rsidR="007A5956" w:rsidRPr="00C935A5" w:rsidRDefault="007A5956" w:rsidP="007A5956">
            <w:pPr>
              <w:spacing w:before="40" w:after="20"/>
              <w:jc w:val="center"/>
              <w:rPr>
                <w:rFonts w:cs="Arial"/>
                <w:sz w:val="18"/>
                <w:szCs w:val="18"/>
              </w:rPr>
            </w:pPr>
            <w:r w:rsidRPr="007A5956">
              <w:rPr>
                <w:rFonts w:cs="Arial"/>
                <w:sz w:val="18"/>
                <w:szCs w:val="18"/>
              </w:rPr>
              <w:t>0.941</w:t>
            </w:r>
          </w:p>
        </w:tc>
        <w:tc>
          <w:tcPr>
            <w:tcW w:w="1361" w:type="dxa"/>
            <w:tcBorders>
              <w:top w:val="nil"/>
              <w:left w:val="nil"/>
              <w:bottom w:val="nil"/>
              <w:right w:val="nil"/>
            </w:tcBorders>
            <w:vAlign w:val="bottom"/>
          </w:tcPr>
          <w:p w14:paraId="22CCC685" w14:textId="01C015CF" w:rsidR="007A5956" w:rsidRPr="00C935A5" w:rsidRDefault="007A5956" w:rsidP="007A5956">
            <w:pPr>
              <w:spacing w:before="40" w:after="20"/>
              <w:jc w:val="center"/>
              <w:rPr>
                <w:rFonts w:cs="Arial"/>
                <w:sz w:val="18"/>
                <w:szCs w:val="18"/>
              </w:rPr>
            </w:pPr>
            <w:r w:rsidRPr="007A5956">
              <w:rPr>
                <w:rFonts w:cs="Arial"/>
                <w:sz w:val="18"/>
                <w:szCs w:val="18"/>
              </w:rPr>
              <w:t>1.089</w:t>
            </w:r>
          </w:p>
        </w:tc>
        <w:tc>
          <w:tcPr>
            <w:tcW w:w="1361" w:type="dxa"/>
            <w:tcBorders>
              <w:top w:val="nil"/>
              <w:left w:val="nil"/>
              <w:bottom w:val="nil"/>
              <w:right w:val="nil"/>
            </w:tcBorders>
            <w:vAlign w:val="bottom"/>
          </w:tcPr>
          <w:p w14:paraId="24E898C9" w14:textId="41114465" w:rsidR="007A5956" w:rsidRPr="00C935A5" w:rsidRDefault="007A5956" w:rsidP="007A5956">
            <w:pPr>
              <w:spacing w:before="40" w:after="20"/>
              <w:jc w:val="center"/>
              <w:rPr>
                <w:rFonts w:cs="Arial"/>
                <w:sz w:val="18"/>
                <w:szCs w:val="18"/>
              </w:rPr>
            </w:pPr>
            <w:r w:rsidRPr="007A5956">
              <w:rPr>
                <w:rFonts w:cs="Arial"/>
                <w:sz w:val="18"/>
                <w:szCs w:val="18"/>
              </w:rPr>
              <w:t>0.817</w:t>
            </w:r>
          </w:p>
        </w:tc>
        <w:tc>
          <w:tcPr>
            <w:tcW w:w="1361" w:type="dxa"/>
            <w:tcBorders>
              <w:top w:val="nil"/>
              <w:left w:val="nil"/>
              <w:bottom w:val="nil"/>
              <w:right w:val="nil"/>
            </w:tcBorders>
            <w:shd w:val="clear" w:color="auto" w:fill="auto"/>
            <w:vAlign w:val="bottom"/>
          </w:tcPr>
          <w:p w14:paraId="0A3A20E7" w14:textId="4E79B840" w:rsidR="007A5956" w:rsidRPr="00C935A5" w:rsidRDefault="007A5956" w:rsidP="007A5956">
            <w:pPr>
              <w:spacing w:before="40" w:after="20"/>
              <w:jc w:val="center"/>
              <w:rPr>
                <w:rFonts w:cs="Arial"/>
                <w:sz w:val="18"/>
                <w:szCs w:val="18"/>
              </w:rPr>
            </w:pPr>
            <w:r w:rsidRPr="007A5956">
              <w:rPr>
                <w:rFonts w:cs="Arial"/>
                <w:sz w:val="18"/>
                <w:szCs w:val="18"/>
              </w:rPr>
              <w:t>0.740</w:t>
            </w:r>
          </w:p>
        </w:tc>
      </w:tr>
      <w:tr w:rsidR="007A5956" w:rsidRPr="007A5956" w14:paraId="510DEBD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3253AE5" w14:textId="77777777" w:rsidR="007A5956" w:rsidRPr="00C935A5" w:rsidRDefault="007A5956" w:rsidP="007A5956">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vAlign w:val="bottom"/>
          </w:tcPr>
          <w:p w14:paraId="565154B5" w14:textId="2E9E4CC3" w:rsidR="007A5956" w:rsidRPr="00C935A5" w:rsidRDefault="007A5956" w:rsidP="007A5956">
            <w:pPr>
              <w:spacing w:before="40" w:after="20"/>
              <w:jc w:val="center"/>
              <w:rPr>
                <w:rFonts w:cs="Arial"/>
                <w:sz w:val="18"/>
                <w:szCs w:val="18"/>
              </w:rPr>
            </w:pPr>
            <w:r w:rsidRPr="007A5956">
              <w:rPr>
                <w:rFonts w:cs="Arial"/>
                <w:sz w:val="18"/>
                <w:szCs w:val="18"/>
              </w:rPr>
              <w:t>1.036</w:t>
            </w:r>
          </w:p>
        </w:tc>
        <w:tc>
          <w:tcPr>
            <w:tcW w:w="1361" w:type="dxa"/>
            <w:tcBorders>
              <w:top w:val="nil"/>
              <w:left w:val="nil"/>
              <w:bottom w:val="nil"/>
              <w:right w:val="nil"/>
            </w:tcBorders>
            <w:shd w:val="clear" w:color="auto" w:fill="auto"/>
            <w:vAlign w:val="bottom"/>
          </w:tcPr>
          <w:p w14:paraId="092B84B7" w14:textId="09F3A2B2" w:rsidR="007A5956" w:rsidRPr="00C935A5" w:rsidRDefault="007A5956" w:rsidP="007A5956">
            <w:pPr>
              <w:spacing w:before="40" w:after="20"/>
              <w:jc w:val="center"/>
              <w:rPr>
                <w:rFonts w:cs="Arial"/>
                <w:sz w:val="18"/>
                <w:szCs w:val="18"/>
              </w:rPr>
            </w:pPr>
            <w:r w:rsidRPr="007A5956">
              <w:rPr>
                <w:rFonts w:cs="Arial"/>
                <w:sz w:val="18"/>
                <w:szCs w:val="18"/>
              </w:rPr>
              <w:t>1.099</w:t>
            </w:r>
          </w:p>
        </w:tc>
        <w:tc>
          <w:tcPr>
            <w:tcW w:w="1361" w:type="dxa"/>
            <w:tcBorders>
              <w:top w:val="nil"/>
              <w:left w:val="nil"/>
              <w:bottom w:val="nil"/>
              <w:right w:val="nil"/>
            </w:tcBorders>
            <w:vAlign w:val="bottom"/>
          </w:tcPr>
          <w:p w14:paraId="658F159A" w14:textId="62B52F93" w:rsidR="007A5956" w:rsidRPr="00C935A5" w:rsidRDefault="007A5956" w:rsidP="007A5956">
            <w:pPr>
              <w:spacing w:before="40" w:after="20"/>
              <w:jc w:val="center"/>
              <w:rPr>
                <w:rFonts w:cs="Arial"/>
                <w:sz w:val="18"/>
                <w:szCs w:val="18"/>
              </w:rPr>
            </w:pPr>
            <w:r w:rsidRPr="007A5956">
              <w:rPr>
                <w:rFonts w:cs="Arial"/>
                <w:sz w:val="18"/>
                <w:szCs w:val="18"/>
              </w:rPr>
              <w:t>0.988</w:t>
            </w:r>
          </w:p>
        </w:tc>
        <w:tc>
          <w:tcPr>
            <w:tcW w:w="1361" w:type="dxa"/>
            <w:tcBorders>
              <w:top w:val="nil"/>
              <w:left w:val="nil"/>
              <w:bottom w:val="nil"/>
              <w:right w:val="nil"/>
            </w:tcBorders>
            <w:vAlign w:val="bottom"/>
          </w:tcPr>
          <w:p w14:paraId="3D3CACD5" w14:textId="5BEEFAFC" w:rsidR="007A5956" w:rsidRPr="00C935A5" w:rsidRDefault="007A5956" w:rsidP="007A5956">
            <w:pPr>
              <w:spacing w:before="40" w:after="20"/>
              <w:jc w:val="center"/>
              <w:rPr>
                <w:rFonts w:cs="Arial"/>
                <w:sz w:val="18"/>
                <w:szCs w:val="18"/>
              </w:rPr>
            </w:pPr>
            <w:r w:rsidRPr="007A5956">
              <w:rPr>
                <w:rFonts w:cs="Arial"/>
                <w:sz w:val="18"/>
                <w:szCs w:val="18"/>
              </w:rPr>
              <w:t>0.988</w:t>
            </w:r>
          </w:p>
        </w:tc>
        <w:tc>
          <w:tcPr>
            <w:tcW w:w="1361" w:type="dxa"/>
            <w:tcBorders>
              <w:top w:val="nil"/>
              <w:left w:val="nil"/>
              <w:bottom w:val="nil"/>
              <w:right w:val="nil"/>
            </w:tcBorders>
            <w:shd w:val="clear" w:color="auto" w:fill="auto"/>
            <w:vAlign w:val="bottom"/>
          </w:tcPr>
          <w:p w14:paraId="5BBF32D5" w14:textId="7A1F748D" w:rsidR="007A5956" w:rsidRPr="00C935A5" w:rsidRDefault="007A5956" w:rsidP="007A5956">
            <w:pPr>
              <w:spacing w:before="40" w:after="20"/>
              <w:jc w:val="center"/>
              <w:rPr>
                <w:rFonts w:cs="Arial"/>
                <w:sz w:val="18"/>
                <w:szCs w:val="18"/>
              </w:rPr>
            </w:pPr>
            <w:r w:rsidRPr="007A5956">
              <w:rPr>
                <w:rFonts w:cs="Arial"/>
                <w:sz w:val="18"/>
                <w:szCs w:val="18"/>
              </w:rPr>
              <w:t>0.998</w:t>
            </w:r>
          </w:p>
        </w:tc>
      </w:tr>
      <w:tr w:rsidR="007A5956" w:rsidRPr="007A5956" w14:paraId="32720B2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E1DAED6" w14:textId="77777777" w:rsidR="007A5956" w:rsidRPr="00C935A5" w:rsidRDefault="007A5956" w:rsidP="007A5956">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vAlign w:val="bottom"/>
          </w:tcPr>
          <w:p w14:paraId="73C91AC3" w14:textId="23C751B7" w:rsidR="007A5956" w:rsidRPr="00C935A5" w:rsidRDefault="007A5956" w:rsidP="007A5956">
            <w:pPr>
              <w:spacing w:before="40" w:after="20"/>
              <w:jc w:val="center"/>
              <w:rPr>
                <w:rFonts w:cs="Arial"/>
                <w:sz w:val="18"/>
                <w:szCs w:val="18"/>
              </w:rPr>
            </w:pPr>
            <w:r w:rsidRPr="007A5956">
              <w:rPr>
                <w:rFonts w:cs="Arial"/>
                <w:sz w:val="18"/>
                <w:szCs w:val="18"/>
              </w:rPr>
              <w:t>0.956</w:t>
            </w:r>
          </w:p>
        </w:tc>
        <w:tc>
          <w:tcPr>
            <w:tcW w:w="1361" w:type="dxa"/>
            <w:tcBorders>
              <w:top w:val="nil"/>
              <w:left w:val="nil"/>
              <w:bottom w:val="nil"/>
              <w:right w:val="nil"/>
            </w:tcBorders>
            <w:shd w:val="clear" w:color="auto" w:fill="auto"/>
            <w:vAlign w:val="bottom"/>
          </w:tcPr>
          <w:p w14:paraId="05148E93" w14:textId="3096A323" w:rsidR="007A5956" w:rsidRPr="00C935A5" w:rsidRDefault="007A5956" w:rsidP="007A5956">
            <w:pPr>
              <w:spacing w:before="40" w:after="20"/>
              <w:jc w:val="center"/>
              <w:rPr>
                <w:rFonts w:cs="Arial"/>
                <w:sz w:val="18"/>
                <w:szCs w:val="18"/>
              </w:rPr>
            </w:pPr>
            <w:r w:rsidRPr="007A5956">
              <w:rPr>
                <w:rFonts w:cs="Arial"/>
                <w:sz w:val="18"/>
                <w:szCs w:val="18"/>
              </w:rPr>
              <w:t>0.938</w:t>
            </w:r>
          </w:p>
        </w:tc>
        <w:tc>
          <w:tcPr>
            <w:tcW w:w="1361" w:type="dxa"/>
            <w:tcBorders>
              <w:top w:val="nil"/>
              <w:left w:val="nil"/>
              <w:bottom w:val="nil"/>
              <w:right w:val="nil"/>
            </w:tcBorders>
            <w:vAlign w:val="bottom"/>
          </w:tcPr>
          <w:p w14:paraId="00AE47E4" w14:textId="1DFD3E66" w:rsidR="007A5956" w:rsidRPr="00C935A5" w:rsidRDefault="007A5956" w:rsidP="007A5956">
            <w:pPr>
              <w:spacing w:before="40" w:after="20"/>
              <w:jc w:val="center"/>
              <w:rPr>
                <w:rFonts w:cs="Arial"/>
                <w:sz w:val="18"/>
                <w:szCs w:val="18"/>
              </w:rPr>
            </w:pPr>
            <w:r w:rsidRPr="007A5956">
              <w:rPr>
                <w:rFonts w:cs="Arial"/>
                <w:sz w:val="18"/>
                <w:szCs w:val="18"/>
              </w:rPr>
              <w:t>0.897</w:t>
            </w:r>
          </w:p>
        </w:tc>
        <w:tc>
          <w:tcPr>
            <w:tcW w:w="1361" w:type="dxa"/>
            <w:tcBorders>
              <w:top w:val="nil"/>
              <w:left w:val="nil"/>
              <w:bottom w:val="nil"/>
              <w:right w:val="nil"/>
            </w:tcBorders>
            <w:vAlign w:val="bottom"/>
          </w:tcPr>
          <w:p w14:paraId="3908A8EE" w14:textId="174F89E0" w:rsidR="007A5956" w:rsidRPr="00C935A5" w:rsidRDefault="007A5956" w:rsidP="007A5956">
            <w:pPr>
              <w:spacing w:before="40" w:after="20"/>
              <w:jc w:val="center"/>
              <w:rPr>
                <w:rFonts w:cs="Arial"/>
                <w:sz w:val="18"/>
                <w:szCs w:val="18"/>
              </w:rPr>
            </w:pPr>
            <w:r w:rsidRPr="007A5956">
              <w:rPr>
                <w:rFonts w:cs="Arial"/>
                <w:sz w:val="18"/>
                <w:szCs w:val="18"/>
              </w:rPr>
              <w:t>0.929</w:t>
            </w:r>
          </w:p>
        </w:tc>
        <w:tc>
          <w:tcPr>
            <w:tcW w:w="1361" w:type="dxa"/>
            <w:tcBorders>
              <w:top w:val="nil"/>
              <w:left w:val="nil"/>
              <w:bottom w:val="nil"/>
              <w:right w:val="nil"/>
            </w:tcBorders>
            <w:shd w:val="clear" w:color="auto" w:fill="auto"/>
            <w:vAlign w:val="bottom"/>
          </w:tcPr>
          <w:p w14:paraId="1C4587A8" w14:textId="61692067" w:rsidR="007A5956" w:rsidRPr="00C935A5" w:rsidRDefault="007A5956" w:rsidP="007A5956">
            <w:pPr>
              <w:spacing w:before="40" w:after="20"/>
              <w:jc w:val="center"/>
              <w:rPr>
                <w:rFonts w:cs="Arial"/>
                <w:sz w:val="18"/>
                <w:szCs w:val="18"/>
              </w:rPr>
            </w:pPr>
            <w:r w:rsidRPr="007A5956">
              <w:rPr>
                <w:rFonts w:cs="Arial"/>
                <w:sz w:val="18"/>
                <w:szCs w:val="18"/>
              </w:rPr>
              <w:t>1.001</w:t>
            </w:r>
          </w:p>
        </w:tc>
      </w:tr>
      <w:tr w:rsidR="007A5956" w:rsidRPr="007A5956" w14:paraId="6215F46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C21B552" w14:textId="77777777" w:rsidR="007A5956" w:rsidRPr="00C935A5" w:rsidRDefault="007A5956" w:rsidP="007A5956">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vAlign w:val="bottom"/>
          </w:tcPr>
          <w:p w14:paraId="1435FDCF" w14:textId="190CFAF1" w:rsidR="007A5956" w:rsidRPr="00C935A5" w:rsidRDefault="007A5956" w:rsidP="007A5956">
            <w:pPr>
              <w:spacing w:before="40" w:after="20"/>
              <w:jc w:val="center"/>
              <w:rPr>
                <w:rFonts w:cs="Arial"/>
                <w:sz w:val="18"/>
                <w:szCs w:val="18"/>
              </w:rPr>
            </w:pPr>
            <w:r w:rsidRPr="007A5956">
              <w:rPr>
                <w:rFonts w:cs="Arial"/>
                <w:sz w:val="18"/>
                <w:szCs w:val="18"/>
              </w:rPr>
              <w:t>0.910</w:t>
            </w:r>
          </w:p>
        </w:tc>
        <w:tc>
          <w:tcPr>
            <w:tcW w:w="1361" w:type="dxa"/>
            <w:tcBorders>
              <w:top w:val="nil"/>
              <w:left w:val="nil"/>
              <w:bottom w:val="nil"/>
              <w:right w:val="nil"/>
            </w:tcBorders>
            <w:shd w:val="clear" w:color="auto" w:fill="auto"/>
            <w:vAlign w:val="bottom"/>
          </w:tcPr>
          <w:p w14:paraId="76569AB4" w14:textId="2203BC21" w:rsidR="007A5956" w:rsidRPr="00C935A5" w:rsidRDefault="007A5956" w:rsidP="007A5956">
            <w:pPr>
              <w:spacing w:before="40" w:after="20"/>
              <w:jc w:val="center"/>
              <w:rPr>
                <w:rFonts w:cs="Arial"/>
                <w:sz w:val="18"/>
                <w:szCs w:val="18"/>
              </w:rPr>
            </w:pPr>
            <w:r w:rsidRPr="007A5956">
              <w:rPr>
                <w:rFonts w:cs="Arial"/>
                <w:sz w:val="18"/>
                <w:szCs w:val="18"/>
              </w:rPr>
              <w:t>0.886</w:t>
            </w:r>
          </w:p>
        </w:tc>
        <w:tc>
          <w:tcPr>
            <w:tcW w:w="1361" w:type="dxa"/>
            <w:tcBorders>
              <w:top w:val="nil"/>
              <w:left w:val="nil"/>
              <w:bottom w:val="nil"/>
              <w:right w:val="nil"/>
            </w:tcBorders>
            <w:vAlign w:val="bottom"/>
          </w:tcPr>
          <w:p w14:paraId="7379E78B" w14:textId="045509E5" w:rsidR="007A5956" w:rsidRPr="00C935A5" w:rsidRDefault="007A5956" w:rsidP="007A5956">
            <w:pPr>
              <w:spacing w:before="40" w:after="20"/>
              <w:jc w:val="center"/>
              <w:rPr>
                <w:rFonts w:cs="Arial"/>
                <w:sz w:val="18"/>
                <w:szCs w:val="18"/>
              </w:rPr>
            </w:pPr>
            <w:r w:rsidRPr="007A5956">
              <w:rPr>
                <w:rFonts w:cs="Arial"/>
                <w:sz w:val="18"/>
                <w:szCs w:val="18"/>
              </w:rPr>
              <w:t>0.947</w:t>
            </w:r>
          </w:p>
        </w:tc>
        <w:tc>
          <w:tcPr>
            <w:tcW w:w="1361" w:type="dxa"/>
            <w:tcBorders>
              <w:top w:val="nil"/>
              <w:left w:val="nil"/>
              <w:bottom w:val="nil"/>
              <w:right w:val="nil"/>
            </w:tcBorders>
            <w:vAlign w:val="bottom"/>
          </w:tcPr>
          <w:p w14:paraId="26B4BEF3" w14:textId="4D6949BE" w:rsidR="007A5956" w:rsidRPr="00C935A5" w:rsidRDefault="007A5956" w:rsidP="007A5956">
            <w:pPr>
              <w:spacing w:before="40" w:after="20"/>
              <w:jc w:val="center"/>
              <w:rPr>
                <w:rFonts w:cs="Arial"/>
                <w:sz w:val="18"/>
                <w:szCs w:val="18"/>
              </w:rPr>
            </w:pPr>
            <w:r w:rsidRPr="007A5956">
              <w:rPr>
                <w:rFonts w:cs="Arial"/>
                <w:sz w:val="18"/>
                <w:szCs w:val="18"/>
              </w:rPr>
              <w:t>0.876</w:t>
            </w:r>
          </w:p>
        </w:tc>
        <w:tc>
          <w:tcPr>
            <w:tcW w:w="1361" w:type="dxa"/>
            <w:tcBorders>
              <w:top w:val="nil"/>
              <w:left w:val="nil"/>
              <w:bottom w:val="nil"/>
              <w:right w:val="nil"/>
            </w:tcBorders>
            <w:shd w:val="clear" w:color="auto" w:fill="auto"/>
            <w:vAlign w:val="bottom"/>
          </w:tcPr>
          <w:p w14:paraId="7F0E4910" w14:textId="5B3ED6AA" w:rsidR="007A5956" w:rsidRPr="00C935A5" w:rsidRDefault="007A5956" w:rsidP="007A5956">
            <w:pPr>
              <w:spacing w:before="40" w:after="20"/>
              <w:jc w:val="center"/>
              <w:rPr>
                <w:rFonts w:cs="Arial"/>
                <w:sz w:val="18"/>
                <w:szCs w:val="18"/>
              </w:rPr>
            </w:pPr>
            <w:r w:rsidRPr="007A5956">
              <w:rPr>
                <w:rFonts w:cs="Arial"/>
                <w:sz w:val="18"/>
                <w:szCs w:val="18"/>
              </w:rPr>
              <w:t>1.008</w:t>
            </w:r>
          </w:p>
        </w:tc>
      </w:tr>
      <w:tr w:rsidR="007A5956" w:rsidRPr="007A5956" w14:paraId="032BCED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F4D19F5" w14:textId="77777777" w:rsidR="007A5956" w:rsidRPr="00C935A5" w:rsidRDefault="007A5956" w:rsidP="007A5956">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vAlign w:val="bottom"/>
          </w:tcPr>
          <w:p w14:paraId="4BE9BB59" w14:textId="14BE0D07" w:rsidR="007A5956" w:rsidRPr="00C935A5" w:rsidRDefault="007A5956" w:rsidP="007A5956">
            <w:pPr>
              <w:spacing w:before="40" w:after="20"/>
              <w:jc w:val="center"/>
              <w:rPr>
                <w:rFonts w:cs="Arial"/>
                <w:sz w:val="18"/>
                <w:szCs w:val="18"/>
              </w:rPr>
            </w:pPr>
            <w:r w:rsidRPr="007A5956">
              <w:rPr>
                <w:rFonts w:cs="Arial"/>
                <w:sz w:val="18"/>
                <w:szCs w:val="18"/>
              </w:rPr>
              <w:t>1.087</w:t>
            </w:r>
          </w:p>
        </w:tc>
        <w:tc>
          <w:tcPr>
            <w:tcW w:w="1361" w:type="dxa"/>
            <w:tcBorders>
              <w:top w:val="nil"/>
              <w:left w:val="nil"/>
              <w:bottom w:val="nil"/>
              <w:right w:val="nil"/>
            </w:tcBorders>
            <w:shd w:val="clear" w:color="auto" w:fill="auto"/>
            <w:vAlign w:val="bottom"/>
          </w:tcPr>
          <w:p w14:paraId="60C51C2C" w14:textId="5A069424" w:rsidR="007A5956" w:rsidRPr="00C935A5" w:rsidRDefault="007A5956" w:rsidP="007A5956">
            <w:pPr>
              <w:spacing w:before="40" w:after="20"/>
              <w:jc w:val="center"/>
              <w:rPr>
                <w:rFonts w:cs="Arial"/>
                <w:sz w:val="18"/>
                <w:szCs w:val="18"/>
              </w:rPr>
            </w:pPr>
            <w:r w:rsidRPr="007A5956">
              <w:rPr>
                <w:rFonts w:cs="Arial"/>
                <w:sz w:val="18"/>
                <w:szCs w:val="18"/>
              </w:rPr>
              <w:t>0.986</w:t>
            </w:r>
          </w:p>
        </w:tc>
        <w:tc>
          <w:tcPr>
            <w:tcW w:w="1361" w:type="dxa"/>
            <w:tcBorders>
              <w:top w:val="nil"/>
              <w:left w:val="nil"/>
              <w:bottom w:val="nil"/>
              <w:right w:val="nil"/>
            </w:tcBorders>
            <w:vAlign w:val="bottom"/>
          </w:tcPr>
          <w:p w14:paraId="04D6B1D5" w14:textId="496E17AC" w:rsidR="007A5956" w:rsidRPr="00C935A5" w:rsidRDefault="007A5956" w:rsidP="007A5956">
            <w:pPr>
              <w:spacing w:before="40" w:after="20"/>
              <w:jc w:val="center"/>
              <w:rPr>
                <w:rFonts w:cs="Arial"/>
                <w:sz w:val="18"/>
                <w:szCs w:val="18"/>
              </w:rPr>
            </w:pPr>
            <w:r w:rsidRPr="007A5956">
              <w:rPr>
                <w:rFonts w:cs="Arial"/>
                <w:sz w:val="18"/>
                <w:szCs w:val="18"/>
              </w:rPr>
              <w:t>0.938</w:t>
            </w:r>
          </w:p>
        </w:tc>
        <w:tc>
          <w:tcPr>
            <w:tcW w:w="1361" w:type="dxa"/>
            <w:tcBorders>
              <w:top w:val="nil"/>
              <w:left w:val="nil"/>
              <w:bottom w:val="nil"/>
              <w:right w:val="nil"/>
            </w:tcBorders>
            <w:vAlign w:val="bottom"/>
          </w:tcPr>
          <w:p w14:paraId="3B70F6CB" w14:textId="1F8EFF39" w:rsidR="007A5956" w:rsidRPr="00C935A5" w:rsidRDefault="007A5956" w:rsidP="007A5956">
            <w:pPr>
              <w:spacing w:before="40" w:after="20"/>
              <w:jc w:val="center"/>
              <w:rPr>
                <w:rFonts w:cs="Arial"/>
                <w:sz w:val="18"/>
                <w:szCs w:val="18"/>
              </w:rPr>
            </w:pPr>
            <w:r w:rsidRPr="007A5956">
              <w:rPr>
                <w:rFonts w:cs="Arial"/>
                <w:sz w:val="18"/>
                <w:szCs w:val="18"/>
              </w:rPr>
              <w:t>1.104</w:t>
            </w:r>
          </w:p>
        </w:tc>
        <w:tc>
          <w:tcPr>
            <w:tcW w:w="1361" w:type="dxa"/>
            <w:tcBorders>
              <w:top w:val="nil"/>
              <w:left w:val="nil"/>
              <w:bottom w:val="nil"/>
              <w:right w:val="nil"/>
            </w:tcBorders>
            <w:shd w:val="clear" w:color="auto" w:fill="auto"/>
            <w:vAlign w:val="bottom"/>
          </w:tcPr>
          <w:p w14:paraId="77B8AF59" w14:textId="4BE1EA19" w:rsidR="007A5956" w:rsidRPr="00C935A5" w:rsidRDefault="007A5956" w:rsidP="007A5956">
            <w:pPr>
              <w:spacing w:before="40" w:after="20"/>
              <w:jc w:val="center"/>
              <w:rPr>
                <w:rFonts w:cs="Arial"/>
                <w:sz w:val="18"/>
                <w:szCs w:val="18"/>
              </w:rPr>
            </w:pPr>
            <w:r w:rsidRPr="007A5956">
              <w:rPr>
                <w:rFonts w:cs="Arial"/>
                <w:sz w:val="18"/>
                <w:szCs w:val="18"/>
              </w:rPr>
              <w:t>0.937</w:t>
            </w:r>
          </w:p>
        </w:tc>
      </w:tr>
      <w:tr w:rsidR="007A5956" w:rsidRPr="007A5956" w14:paraId="598F743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2ABAC8E" w14:textId="77777777" w:rsidR="007A5956" w:rsidRPr="00C935A5" w:rsidRDefault="007A5956" w:rsidP="007A5956">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vAlign w:val="bottom"/>
          </w:tcPr>
          <w:p w14:paraId="4F07AD3D" w14:textId="34DEAA5B" w:rsidR="007A5956" w:rsidRPr="00C935A5" w:rsidRDefault="007A5956" w:rsidP="007A5956">
            <w:pPr>
              <w:spacing w:before="40" w:after="20"/>
              <w:jc w:val="center"/>
              <w:rPr>
                <w:rFonts w:cs="Arial"/>
                <w:sz w:val="18"/>
                <w:szCs w:val="18"/>
              </w:rPr>
            </w:pPr>
            <w:r w:rsidRPr="007A5956">
              <w:rPr>
                <w:rFonts w:cs="Arial"/>
                <w:sz w:val="18"/>
                <w:szCs w:val="18"/>
              </w:rPr>
              <w:t>1.149</w:t>
            </w:r>
          </w:p>
        </w:tc>
        <w:tc>
          <w:tcPr>
            <w:tcW w:w="1361" w:type="dxa"/>
            <w:tcBorders>
              <w:top w:val="nil"/>
              <w:left w:val="nil"/>
              <w:bottom w:val="nil"/>
              <w:right w:val="nil"/>
            </w:tcBorders>
            <w:shd w:val="clear" w:color="auto" w:fill="auto"/>
            <w:vAlign w:val="bottom"/>
          </w:tcPr>
          <w:p w14:paraId="748DCBFB" w14:textId="5D3A46C3" w:rsidR="007A5956" w:rsidRPr="00C935A5" w:rsidRDefault="007A5956" w:rsidP="007A5956">
            <w:pPr>
              <w:spacing w:before="40" w:after="20"/>
              <w:jc w:val="center"/>
              <w:rPr>
                <w:rFonts w:cs="Arial"/>
                <w:sz w:val="18"/>
                <w:szCs w:val="18"/>
              </w:rPr>
            </w:pPr>
            <w:r w:rsidRPr="007A5956">
              <w:rPr>
                <w:rFonts w:cs="Arial"/>
                <w:sz w:val="18"/>
                <w:szCs w:val="18"/>
              </w:rPr>
              <w:t>1.108</w:t>
            </w:r>
          </w:p>
        </w:tc>
        <w:tc>
          <w:tcPr>
            <w:tcW w:w="1361" w:type="dxa"/>
            <w:tcBorders>
              <w:top w:val="nil"/>
              <w:left w:val="nil"/>
              <w:bottom w:val="nil"/>
              <w:right w:val="nil"/>
            </w:tcBorders>
            <w:vAlign w:val="bottom"/>
          </w:tcPr>
          <w:p w14:paraId="7ED75FAE" w14:textId="1FB9A1A6" w:rsidR="007A5956" w:rsidRPr="00C935A5" w:rsidRDefault="007A5956" w:rsidP="007A5956">
            <w:pPr>
              <w:spacing w:before="40" w:after="20"/>
              <w:jc w:val="center"/>
              <w:rPr>
                <w:rFonts w:cs="Arial"/>
                <w:sz w:val="18"/>
                <w:szCs w:val="18"/>
              </w:rPr>
            </w:pPr>
            <w:r w:rsidRPr="007A5956">
              <w:rPr>
                <w:rFonts w:cs="Arial"/>
                <w:sz w:val="18"/>
                <w:szCs w:val="18"/>
              </w:rPr>
              <w:t>0.987</w:t>
            </w:r>
          </w:p>
        </w:tc>
        <w:tc>
          <w:tcPr>
            <w:tcW w:w="1361" w:type="dxa"/>
            <w:tcBorders>
              <w:top w:val="nil"/>
              <w:left w:val="nil"/>
              <w:bottom w:val="nil"/>
              <w:right w:val="nil"/>
            </w:tcBorders>
            <w:vAlign w:val="bottom"/>
          </w:tcPr>
          <w:p w14:paraId="277E8E06" w14:textId="2F7B2BFB" w:rsidR="007A5956" w:rsidRPr="00C935A5" w:rsidRDefault="007A5956" w:rsidP="007A5956">
            <w:pPr>
              <w:spacing w:before="40" w:after="20"/>
              <w:jc w:val="center"/>
              <w:rPr>
                <w:rFonts w:cs="Arial"/>
                <w:sz w:val="18"/>
                <w:szCs w:val="18"/>
              </w:rPr>
            </w:pPr>
            <w:r w:rsidRPr="007A5956">
              <w:rPr>
                <w:rFonts w:cs="Arial"/>
                <w:sz w:val="18"/>
                <w:szCs w:val="18"/>
              </w:rPr>
              <w:t>1.437</w:t>
            </w:r>
          </w:p>
        </w:tc>
        <w:tc>
          <w:tcPr>
            <w:tcW w:w="1361" w:type="dxa"/>
            <w:tcBorders>
              <w:top w:val="nil"/>
              <w:left w:val="nil"/>
              <w:bottom w:val="nil"/>
              <w:right w:val="nil"/>
            </w:tcBorders>
            <w:shd w:val="clear" w:color="auto" w:fill="auto"/>
            <w:vAlign w:val="bottom"/>
          </w:tcPr>
          <w:p w14:paraId="3D1B40BD" w14:textId="23530B63" w:rsidR="007A5956" w:rsidRPr="00C935A5" w:rsidRDefault="007A5956" w:rsidP="007A5956">
            <w:pPr>
              <w:spacing w:before="40" w:after="20"/>
              <w:jc w:val="center"/>
              <w:rPr>
                <w:rFonts w:cs="Arial"/>
                <w:sz w:val="18"/>
                <w:szCs w:val="18"/>
              </w:rPr>
            </w:pPr>
            <w:r w:rsidRPr="007A5956">
              <w:rPr>
                <w:rFonts w:cs="Arial"/>
                <w:sz w:val="18"/>
                <w:szCs w:val="18"/>
              </w:rPr>
              <w:t>1.468</w:t>
            </w:r>
          </w:p>
        </w:tc>
      </w:tr>
      <w:tr w:rsidR="007A5956" w:rsidRPr="007A5956" w14:paraId="688106EE"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F6A4ED9" w14:textId="77777777" w:rsidR="007A5956" w:rsidRPr="00C935A5" w:rsidRDefault="007A5956" w:rsidP="007A5956">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bottom w:val="nil"/>
              <w:right w:val="nil"/>
            </w:tcBorders>
            <w:shd w:val="clear" w:color="auto" w:fill="auto"/>
            <w:vAlign w:val="bottom"/>
          </w:tcPr>
          <w:p w14:paraId="5C5FD81C" w14:textId="43E88837" w:rsidR="007A5956" w:rsidRPr="00C935A5" w:rsidRDefault="007A5956" w:rsidP="007A5956">
            <w:pPr>
              <w:spacing w:before="40" w:after="20"/>
              <w:jc w:val="center"/>
              <w:rPr>
                <w:rFonts w:cs="Arial"/>
                <w:sz w:val="18"/>
                <w:szCs w:val="18"/>
              </w:rPr>
            </w:pPr>
            <w:r w:rsidRPr="007A5956">
              <w:rPr>
                <w:rFonts w:cs="Arial"/>
                <w:sz w:val="18"/>
                <w:szCs w:val="18"/>
              </w:rPr>
              <w:t>1.022</w:t>
            </w:r>
          </w:p>
        </w:tc>
        <w:tc>
          <w:tcPr>
            <w:tcW w:w="1361" w:type="dxa"/>
            <w:tcBorders>
              <w:top w:val="nil"/>
              <w:left w:val="nil"/>
              <w:bottom w:val="nil"/>
              <w:right w:val="nil"/>
            </w:tcBorders>
            <w:shd w:val="clear" w:color="auto" w:fill="auto"/>
            <w:vAlign w:val="bottom"/>
          </w:tcPr>
          <w:p w14:paraId="63F29EFC" w14:textId="4ABE891C" w:rsidR="007A5956" w:rsidRPr="00C935A5" w:rsidRDefault="007A5956" w:rsidP="007A5956">
            <w:pPr>
              <w:spacing w:before="40" w:after="20"/>
              <w:jc w:val="center"/>
              <w:rPr>
                <w:rFonts w:cs="Arial"/>
                <w:sz w:val="18"/>
                <w:szCs w:val="18"/>
              </w:rPr>
            </w:pPr>
            <w:r w:rsidRPr="007A5956">
              <w:rPr>
                <w:rFonts w:cs="Arial"/>
                <w:sz w:val="18"/>
                <w:szCs w:val="18"/>
              </w:rPr>
              <w:t>1.093</w:t>
            </w:r>
          </w:p>
        </w:tc>
        <w:tc>
          <w:tcPr>
            <w:tcW w:w="1361" w:type="dxa"/>
            <w:tcBorders>
              <w:top w:val="nil"/>
              <w:left w:val="nil"/>
              <w:bottom w:val="nil"/>
              <w:right w:val="nil"/>
            </w:tcBorders>
            <w:vAlign w:val="bottom"/>
          </w:tcPr>
          <w:p w14:paraId="6DCA0A34" w14:textId="0A9EDCEE" w:rsidR="007A5956" w:rsidRPr="00C935A5" w:rsidRDefault="007A5956" w:rsidP="007A5956">
            <w:pPr>
              <w:spacing w:before="40" w:after="20"/>
              <w:jc w:val="center"/>
              <w:rPr>
                <w:rFonts w:cs="Arial"/>
                <w:sz w:val="18"/>
                <w:szCs w:val="18"/>
              </w:rPr>
            </w:pPr>
            <w:r w:rsidRPr="007A5956">
              <w:rPr>
                <w:rFonts w:cs="Arial"/>
                <w:sz w:val="18"/>
                <w:szCs w:val="18"/>
              </w:rPr>
              <w:t>0.988</w:t>
            </w:r>
          </w:p>
        </w:tc>
        <w:tc>
          <w:tcPr>
            <w:tcW w:w="1361" w:type="dxa"/>
            <w:tcBorders>
              <w:top w:val="nil"/>
              <w:left w:val="nil"/>
              <w:bottom w:val="nil"/>
              <w:right w:val="nil"/>
            </w:tcBorders>
            <w:vAlign w:val="bottom"/>
          </w:tcPr>
          <w:p w14:paraId="7AF652DD" w14:textId="0B8E3D34" w:rsidR="007A5956" w:rsidRPr="00C935A5" w:rsidRDefault="007A5956" w:rsidP="007A5956">
            <w:pPr>
              <w:spacing w:before="40" w:after="20"/>
              <w:jc w:val="center"/>
              <w:rPr>
                <w:rFonts w:cs="Arial"/>
                <w:sz w:val="18"/>
                <w:szCs w:val="18"/>
              </w:rPr>
            </w:pPr>
            <w:r w:rsidRPr="007A5956">
              <w:rPr>
                <w:rFonts w:cs="Arial"/>
                <w:sz w:val="18"/>
                <w:szCs w:val="18"/>
              </w:rPr>
              <w:t>0.812</w:t>
            </w:r>
          </w:p>
        </w:tc>
        <w:tc>
          <w:tcPr>
            <w:tcW w:w="1361" w:type="dxa"/>
            <w:tcBorders>
              <w:top w:val="nil"/>
              <w:left w:val="nil"/>
              <w:bottom w:val="nil"/>
              <w:right w:val="nil"/>
            </w:tcBorders>
            <w:shd w:val="clear" w:color="auto" w:fill="auto"/>
            <w:vAlign w:val="bottom"/>
          </w:tcPr>
          <w:p w14:paraId="56D5F0BA" w14:textId="6ACEA3D8" w:rsidR="007A5956" w:rsidRPr="00C935A5" w:rsidRDefault="007A5956" w:rsidP="007A5956">
            <w:pPr>
              <w:spacing w:before="40" w:after="20"/>
              <w:jc w:val="center"/>
              <w:rPr>
                <w:rFonts w:cs="Arial"/>
                <w:sz w:val="18"/>
                <w:szCs w:val="18"/>
              </w:rPr>
            </w:pPr>
            <w:r w:rsidRPr="007A5956">
              <w:rPr>
                <w:rFonts w:cs="Arial"/>
                <w:sz w:val="18"/>
                <w:szCs w:val="18"/>
              </w:rPr>
              <w:t>0.879</w:t>
            </w:r>
          </w:p>
        </w:tc>
      </w:tr>
      <w:tr w:rsidR="007A5956" w:rsidRPr="007A5956" w14:paraId="3509E805" w14:textId="77777777" w:rsidTr="007A5956">
        <w:trPr>
          <w:trHeight w:val="240"/>
        </w:trPr>
        <w:tc>
          <w:tcPr>
            <w:tcW w:w="2268" w:type="dxa"/>
            <w:tcBorders>
              <w:top w:val="nil"/>
              <w:left w:val="nil"/>
              <w:right w:val="single" w:sz="18" w:space="0" w:color="B4B432"/>
            </w:tcBorders>
            <w:shd w:val="clear" w:color="auto" w:fill="auto"/>
            <w:vAlign w:val="center"/>
          </w:tcPr>
          <w:p w14:paraId="38F3BFDD" w14:textId="77777777" w:rsidR="007A5956" w:rsidRPr="00C935A5" w:rsidRDefault="007A5956" w:rsidP="007A5956">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vAlign w:val="bottom"/>
          </w:tcPr>
          <w:p w14:paraId="7A144E3C" w14:textId="147078E7" w:rsidR="007A5956" w:rsidRPr="00C935A5" w:rsidRDefault="007A5956" w:rsidP="007A5956">
            <w:pPr>
              <w:spacing w:before="40" w:after="20"/>
              <w:jc w:val="center"/>
              <w:rPr>
                <w:rFonts w:cs="Arial"/>
                <w:sz w:val="18"/>
                <w:szCs w:val="18"/>
              </w:rPr>
            </w:pPr>
            <w:r w:rsidRPr="007A5956">
              <w:rPr>
                <w:rFonts w:cs="Arial"/>
                <w:sz w:val="18"/>
                <w:szCs w:val="18"/>
              </w:rPr>
              <w:t>0.829</w:t>
            </w:r>
          </w:p>
        </w:tc>
        <w:tc>
          <w:tcPr>
            <w:tcW w:w="1361" w:type="dxa"/>
            <w:tcBorders>
              <w:top w:val="nil"/>
              <w:left w:val="nil"/>
              <w:right w:val="nil"/>
            </w:tcBorders>
            <w:shd w:val="clear" w:color="auto" w:fill="auto"/>
            <w:vAlign w:val="bottom"/>
          </w:tcPr>
          <w:p w14:paraId="780A428A" w14:textId="39DAEAE5" w:rsidR="007A5956" w:rsidRPr="00C935A5" w:rsidRDefault="007A5956" w:rsidP="007A5956">
            <w:pPr>
              <w:spacing w:before="40" w:after="20"/>
              <w:jc w:val="center"/>
              <w:rPr>
                <w:rFonts w:cs="Arial"/>
                <w:sz w:val="18"/>
                <w:szCs w:val="18"/>
              </w:rPr>
            </w:pPr>
            <w:r w:rsidRPr="007A5956">
              <w:rPr>
                <w:rFonts w:cs="Arial"/>
                <w:sz w:val="18"/>
                <w:szCs w:val="18"/>
              </w:rPr>
              <w:t>0.804</w:t>
            </w:r>
          </w:p>
        </w:tc>
        <w:tc>
          <w:tcPr>
            <w:tcW w:w="1361" w:type="dxa"/>
            <w:tcBorders>
              <w:top w:val="nil"/>
              <w:left w:val="nil"/>
              <w:right w:val="nil"/>
            </w:tcBorders>
            <w:vAlign w:val="bottom"/>
          </w:tcPr>
          <w:p w14:paraId="3CA793F5" w14:textId="1E7216C7" w:rsidR="007A5956" w:rsidRPr="00C935A5" w:rsidRDefault="007A5956" w:rsidP="007A5956">
            <w:pPr>
              <w:spacing w:before="40" w:after="20"/>
              <w:jc w:val="center"/>
              <w:rPr>
                <w:rFonts w:cs="Arial"/>
                <w:sz w:val="18"/>
                <w:szCs w:val="18"/>
              </w:rPr>
            </w:pPr>
            <w:r w:rsidRPr="007A5956">
              <w:rPr>
                <w:rFonts w:cs="Arial"/>
                <w:sz w:val="18"/>
                <w:szCs w:val="18"/>
              </w:rPr>
              <w:t>1.081</w:t>
            </w:r>
          </w:p>
        </w:tc>
        <w:tc>
          <w:tcPr>
            <w:tcW w:w="1361" w:type="dxa"/>
            <w:tcBorders>
              <w:top w:val="nil"/>
              <w:left w:val="nil"/>
              <w:right w:val="nil"/>
            </w:tcBorders>
            <w:vAlign w:val="bottom"/>
          </w:tcPr>
          <w:p w14:paraId="03E3E02B" w14:textId="19E0A3FE" w:rsidR="007A5956" w:rsidRPr="00C935A5" w:rsidRDefault="007A5956" w:rsidP="007A5956">
            <w:pPr>
              <w:spacing w:before="40" w:after="20"/>
              <w:jc w:val="center"/>
              <w:rPr>
                <w:rFonts w:cs="Arial"/>
                <w:sz w:val="18"/>
                <w:szCs w:val="18"/>
              </w:rPr>
            </w:pPr>
            <w:r w:rsidRPr="007A5956">
              <w:rPr>
                <w:rFonts w:cs="Arial"/>
                <w:sz w:val="18"/>
                <w:szCs w:val="18"/>
              </w:rPr>
              <w:t>0.835</w:t>
            </w:r>
          </w:p>
        </w:tc>
        <w:tc>
          <w:tcPr>
            <w:tcW w:w="1361" w:type="dxa"/>
            <w:tcBorders>
              <w:top w:val="nil"/>
              <w:left w:val="nil"/>
              <w:right w:val="nil"/>
            </w:tcBorders>
            <w:shd w:val="clear" w:color="auto" w:fill="auto"/>
            <w:vAlign w:val="bottom"/>
          </w:tcPr>
          <w:p w14:paraId="581B9402" w14:textId="59FFF6A0" w:rsidR="007A5956" w:rsidRPr="00C935A5" w:rsidRDefault="007A5956" w:rsidP="007A5956">
            <w:pPr>
              <w:spacing w:before="40" w:after="20"/>
              <w:jc w:val="center"/>
              <w:rPr>
                <w:rFonts w:cs="Arial"/>
                <w:sz w:val="18"/>
                <w:szCs w:val="18"/>
              </w:rPr>
            </w:pPr>
            <w:r w:rsidRPr="007A5956">
              <w:rPr>
                <w:rFonts w:cs="Arial"/>
                <w:sz w:val="18"/>
                <w:szCs w:val="18"/>
              </w:rPr>
              <w:t>0.796</w:t>
            </w:r>
          </w:p>
        </w:tc>
      </w:tr>
      <w:tr w:rsidR="00615E03" w:rsidRPr="007A5956" w14:paraId="5326D352" w14:textId="77777777" w:rsidTr="007A5956">
        <w:trPr>
          <w:trHeight w:val="240"/>
        </w:trPr>
        <w:tc>
          <w:tcPr>
            <w:tcW w:w="2268" w:type="dxa"/>
            <w:tcBorders>
              <w:left w:val="nil"/>
              <w:right w:val="single" w:sz="18" w:space="0" w:color="B4B432"/>
            </w:tcBorders>
            <w:shd w:val="clear" w:color="auto" w:fill="auto"/>
            <w:vAlign w:val="center"/>
          </w:tcPr>
          <w:p w14:paraId="5816D2BE" w14:textId="77777777" w:rsidR="00615E03" w:rsidRPr="00C935A5" w:rsidRDefault="00615E03" w:rsidP="001D41EA">
            <w:pPr>
              <w:spacing w:before="40" w:after="20"/>
              <w:rPr>
                <w:rFonts w:cs="Arial"/>
                <w:sz w:val="18"/>
                <w:szCs w:val="18"/>
              </w:rPr>
            </w:pPr>
          </w:p>
        </w:tc>
        <w:tc>
          <w:tcPr>
            <w:tcW w:w="1361" w:type="dxa"/>
            <w:tcBorders>
              <w:left w:val="single" w:sz="18" w:space="0" w:color="B4B432"/>
              <w:bottom w:val="single" w:sz="8" w:space="0" w:color="B4B432"/>
            </w:tcBorders>
            <w:shd w:val="clear" w:color="auto" w:fill="auto"/>
            <w:vAlign w:val="center"/>
          </w:tcPr>
          <w:p w14:paraId="7E9FB56F" w14:textId="77777777" w:rsidR="00615E03" w:rsidRPr="00C935A5" w:rsidRDefault="00615E03" w:rsidP="00D00AD6">
            <w:pPr>
              <w:spacing w:before="40" w:after="20"/>
              <w:jc w:val="center"/>
              <w:rPr>
                <w:rFonts w:cs="Arial"/>
                <w:sz w:val="18"/>
                <w:szCs w:val="18"/>
              </w:rPr>
            </w:pPr>
          </w:p>
        </w:tc>
        <w:tc>
          <w:tcPr>
            <w:tcW w:w="1361" w:type="dxa"/>
            <w:tcBorders>
              <w:bottom w:val="single" w:sz="8" w:space="0" w:color="B4B432"/>
            </w:tcBorders>
            <w:shd w:val="clear" w:color="auto" w:fill="auto"/>
            <w:vAlign w:val="center"/>
          </w:tcPr>
          <w:p w14:paraId="5000718A" w14:textId="77777777" w:rsidR="00615E03" w:rsidRPr="00C935A5" w:rsidRDefault="00615E03" w:rsidP="00D00AD6">
            <w:pPr>
              <w:spacing w:before="40" w:after="20"/>
              <w:jc w:val="center"/>
              <w:rPr>
                <w:rFonts w:cs="Arial"/>
                <w:sz w:val="18"/>
                <w:szCs w:val="18"/>
              </w:rPr>
            </w:pPr>
          </w:p>
        </w:tc>
        <w:tc>
          <w:tcPr>
            <w:tcW w:w="1361" w:type="dxa"/>
            <w:tcBorders>
              <w:bottom w:val="single" w:sz="8" w:space="0" w:color="B4B432"/>
            </w:tcBorders>
            <w:vAlign w:val="center"/>
          </w:tcPr>
          <w:p w14:paraId="3C108BAE" w14:textId="77777777" w:rsidR="00615E03" w:rsidRPr="00C935A5" w:rsidRDefault="00615E03" w:rsidP="00D00AD6">
            <w:pPr>
              <w:spacing w:before="40" w:after="20"/>
              <w:jc w:val="center"/>
              <w:rPr>
                <w:rFonts w:cs="Arial"/>
                <w:sz w:val="18"/>
                <w:szCs w:val="18"/>
              </w:rPr>
            </w:pPr>
          </w:p>
        </w:tc>
        <w:tc>
          <w:tcPr>
            <w:tcW w:w="1361" w:type="dxa"/>
            <w:tcBorders>
              <w:bottom w:val="single" w:sz="8" w:space="0" w:color="B4B432"/>
            </w:tcBorders>
            <w:vAlign w:val="center"/>
          </w:tcPr>
          <w:p w14:paraId="61CB762A" w14:textId="77777777" w:rsidR="00615E03" w:rsidRPr="00C935A5" w:rsidRDefault="00615E03" w:rsidP="00D00AD6">
            <w:pPr>
              <w:spacing w:before="40" w:after="20"/>
              <w:jc w:val="center"/>
              <w:rPr>
                <w:rFonts w:cs="Arial"/>
                <w:sz w:val="18"/>
                <w:szCs w:val="18"/>
              </w:rPr>
            </w:pPr>
          </w:p>
        </w:tc>
        <w:tc>
          <w:tcPr>
            <w:tcW w:w="1361" w:type="dxa"/>
            <w:tcBorders>
              <w:bottom w:val="single" w:sz="8" w:space="0" w:color="B4B432"/>
            </w:tcBorders>
            <w:shd w:val="clear" w:color="auto" w:fill="auto"/>
            <w:vAlign w:val="center"/>
          </w:tcPr>
          <w:p w14:paraId="55810EEF" w14:textId="77777777" w:rsidR="00615E03" w:rsidRPr="00C935A5" w:rsidRDefault="00615E03" w:rsidP="00D00AD6">
            <w:pPr>
              <w:spacing w:before="40" w:after="20"/>
              <w:jc w:val="center"/>
              <w:rPr>
                <w:rFonts w:cs="Arial"/>
                <w:sz w:val="18"/>
                <w:szCs w:val="18"/>
              </w:rPr>
            </w:pPr>
          </w:p>
        </w:tc>
      </w:tr>
      <w:tr w:rsidR="00AB6EE4" w:rsidRPr="00C935A5" w14:paraId="32D1A334" w14:textId="77777777" w:rsidTr="007A5956">
        <w:trPr>
          <w:trHeight w:val="240"/>
        </w:trPr>
        <w:tc>
          <w:tcPr>
            <w:tcW w:w="2268" w:type="dxa"/>
            <w:tcBorders>
              <w:left w:val="nil"/>
              <w:right w:val="single" w:sz="18" w:space="0" w:color="B4B432"/>
            </w:tcBorders>
            <w:shd w:val="clear" w:color="auto" w:fill="auto"/>
            <w:vAlign w:val="center"/>
          </w:tcPr>
          <w:p w14:paraId="1385CB3B" w14:textId="77777777" w:rsidR="00AB6EE4" w:rsidRPr="00C935A5" w:rsidRDefault="00AB6EE4" w:rsidP="001D41EA">
            <w:pPr>
              <w:spacing w:before="40" w:after="20"/>
              <w:rPr>
                <w:rFonts w:cs="Arial"/>
                <w:sz w:val="18"/>
                <w:szCs w:val="18"/>
              </w:rPr>
            </w:pPr>
          </w:p>
        </w:tc>
        <w:tc>
          <w:tcPr>
            <w:tcW w:w="1361" w:type="dxa"/>
            <w:tcBorders>
              <w:top w:val="single" w:sz="8" w:space="0" w:color="B4B432"/>
              <w:left w:val="single" w:sz="18" w:space="0" w:color="B4B432"/>
            </w:tcBorders>
            <w:shd w:val="clear" w:color="auto" w:fill="auto"/>
            <w:vAlign w:val="center"/>
          </w:tcPr>
          <w:p w14:paraId="0ED25321" w14:textId="77777777" w:rsidR="00AB6EE4" w:rsidRPr="00C935A5" w:rsidRDefault="00AB6EE4" w:rsidP="00D00AD6">
            <w:pPr>
              <w:spacing w:before="40" w:after="20"/>
              <w:jc w:val="center"/>
              <w:rPr>
                <w:rFonts w:cs="Arial"/>
                <w:b/>
                <w:sz w:val="18"/>
                <w:szCs w:val="18"/>
              </w:rPr>
            </w:pPr>
          </w:p>
        </w:tc>
        <w:tc>
          <w:tcPr>
            <w:tcW w:w="1361" w:type="dxa"/>
            <w:tcBorders>
              <w:top w:val="single" w:sz="8" w:space="0" w:color="B4B432"/>
            </w:tcBorders>
            <w:shd w:val="clear" w:color="auto" w:fill="auto"/>
            <w:vAlign w:val="center"/>
          </w:tcPr>
          <w:p w14:paraId="35CBD169" w14:textId="77777777" w:rsidR="00AB6EE4" w:rsidRPr="00C935A5" w:rsidRDefault="00AB6EE4" w:rsidP="00D00AD6">
            <w:pPr>
              <w:spacing w:before="40" w:after="20"/>
              <w:jc w:val="center"/>
              <w:rPr>
                <w:rFonts w:cs="Arial"/>
                <w:b/>
                <w:sz w:val="18"/>
                <w:szCs w:val="18"/>
              </w:rPr>
            </w:pPr>
          </w:p>
        </w:tc>
        <w:tc>
          <w:tcPr>
            <w:tcW w:w="1361" w:type="dxa"/>
            <w:tcBorders>
              <w:top w:val="single" w:sz="8" w:space="0" w:color="B4B432"/>
            </w:tcBorders>
            <w:vAlign w:val="center"/>
          </w:tcPr>
          <w:p w14:paraId="672D7A5D" w14:textId="77777777" w:rsidR="00AB6EE4" w:rsidRPr="00C935A5" w:rsidRDefault="00AB6EE4" w:rsidP="00D00AD6">
            <w:pPr>
              <w:spacing w:before="40" w:after="20"/>
              <w:jc w:val="center"/>
              <w:rPr>
                <w:rFonts w:cs="Arial"/>
                <w:b/>
                <w:sz w:val="18"/>
                <w:szCs w:val="18"/>
              </w:rPr>
            </w:pPr>
          </w:p>
        </w:tc>
        <w:tc>
          <w:tcPr>
            <w:tcW w:w="1361" w:type="dxa"/>
            <w:tcBorders>
              <w:top w:val="single" w:sz="8" w:space="0" w:color="B4B432"/>
            </w:tcBorders>
            <w:vAlign w:val="center"/>
          </w:tcPr>
          <w:p w14:paraId="56BC3E17" w14:textId="77777777" w:rsidR="00AB6EE4" w:rsidRPr="00C935A5" w:rsidRDefault="00AB6EE4" w:rsidP="00D00AD6">
            <w:pPr>
              <w:spacing w:before="40" w:after="20"/>
              <w:jc w:val="center"/>
              <w:rPr>
                <w:rFonts w:cs="Arial"/>
                <w:b/>
                <w:sz w:val="18"/>
                <w:szCs w:val="18"/>
              </w:rPr>
            </w:pPr>
          </w:p>
        </w:tc>
        <w:tc>
          <w:tcPr>
            <w:tcW w:w="1361" w:type="dxa"/>
            <w:tcBorders>
              <w:top w:val="single" w:sz="8" w:space="0" w:color="B4B432"/>
            </w:tcBorders>
            <w:shd w:val="clear" w:color="auto" w:fill="auto"/>
            <w:vAlign w:val="center"/>
          </w:tcPr>
          <w:p w14:paraId="0EA6DF4F" w14:textId="77777777" w:rsidR="00AB6EE4" w:rsidRPr="00C935A5" w:rsidRDefault="00AB6EE4" w:rsidP="00D00AD6">
            <w:pPr>
              <w:spacing w:before="40" w:after="20"/>
              <w:jc w:val="center"/>
              <w:rPr>
                <w:rFonts w:cs="Arial"/>
                <w:b/>
                <w:sz w:val="18"/>
                <w:szCs w:val="18"/>
              </w:rPr>
            </w:pPr>
          </w:p>
        </w:tc>
      </w:tr>
    </w:tbl>
    <w:p w14:paraId="2F6EE30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4C073A0F" w14:textId="12A3E236" w:rsidR="00FE4C8F" w:rsidRPr="00C935A5" w:rsidRDefault="00CE4507" w:rsidP="004825F5">
      <w:pPr>
        <w:pStyle w:val="VGC-Head10"/>
      </w:pPr>
      <w:r w:rsidRPr="00C935A5">
        <w:t>Appendix 4</w:t>
      </w:r>
      <w:r w:rsidR="00FE4C8F" w:rsidRPr="00C935A5">
        <w:tab/>
      </w:r>
      <w:r w:rsidR="006621F3">
        <w:t>2024-25</w:t>
      </w:r>
      <w:r w:rsidR="00A97ABE" w:rsidRPr="00C935A5">
        <w:t xml:space="preserve"> </w:t>
      </w:r>
      <w:r w:rsidR="00FE4C8F" w:rsidRPr="00C935A5">
        <w:t xml:space="preserve">General Purpose Grants </w:t>
      </w:r>
    </w:p>
    <w:p w14:paraId="4C4B4118" w14:textId="77777777" w:rsidR="00FE4C8F" w:rsidRPr="00C935A5" w:rsidRDefault="00FE4C8F" w:rsidP="004825F5">
      <w:pPr>
        <w:pStyle w:val="VGC-Head2"/>
      </w:pPr>
      <w:r w:rsidRPr="00C935A5">
        <w:t>I.  Standardised Fees and Charges</w:t>
      </w:r>
    </w:p>
    <w:p w14:paraId="7E0D01EB" w14:textId="77777777" w:rsidR="00893320" w:rsidRPr="00C935A5" w:rsidRDefault="00893320"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2F323C7E" w14:textId="77777777" w:rsidTr="007A5956">
        <w:trPr>
          <w:trHeight w:val="20"/>
          <w:tblHeader/>
        </w:trPr>
        <w:tc>
          <w:tcPr>
            <w:tcW w:w="2268" w:type="dxa"/>
            <w:tcBorders>
              <w:top w:val="nil"/>
              <w:left w:val="nil"/>
              <w:right w:val="single" w:sz="18" w:space="0" w:color="B4B432"/>
            </w:tcBorders>
            <w:shd w:val="clear" w:color="auto" w:fill="auto"/>
            <w:vAlign w:val="bottom"/>
          </w:tcPr>
          <w:p w14:paraId="540F8A28"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B4B432"/>
              <w:bottom w:val="single" w:sz="8" w:space="0" w:color="B4B432"/>
            </w:tcBorders>
            <w:shd w:val="clear" w:color="auto" w:fill="auto"/>
            <w:vAlign w:val="bottom"/>
          </w:tcPr>
          <w:p w14:paraId="73340F0C"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353A2AF" w14:textId="77777777" w:rsidTr="007A5956">
        <w:trPr>
          <w:trHeight w:val="20"/>
          <w:tblHeader/>
        </w:trPr>
        <w:tc>
          <w:tcPr>
            <w:tcW w:w="2268" w:type="dxa"/>
            <w:tcBorders>
              <w:top w:val="nil"/>
              <w:left w:val="nil"/>
              <w:right w:val="single" w:sz="18" w:space="0" w:color="B4B432"/>
            </w:tcBorders>
            <w:shd w:val="clear" w:color="auto" w:fill="auto"/>
            <w:vAlign w:val="bottom"/>
          </w:tcPr>
          <w:p w14:paraId="35476E70" w14:textId="77777777" w:rsidR="00893320" w:rsidRPr="00C935A5" w:rsidRDefault="00893320" w:rsidP="008001AD">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tcBorders>
            <w:shd w:val="clear" w:color="auto" w:fill="auto"/>
            <w:vAlign w:val="bottom"/>
          </w:tcPr>
          <w:p w14:paraId="10648F2A"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7CD4F4E1"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B4B432"/>
              <w:bottom w:val="single" w:sz="8" w:space="0" w:color="B4B432"/>
            </w:tcBorders>
            <w:vAlign w:val="bottom"/>
          </w:tcPr>
          <w:p w14:paraId="10C3458A"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B4B432"/>
              <w:bottom w:val="single" w:sz="8" w:space="0" w:color="B4B432"/>
            </w:tcBorders>
            <w:vAlign w:val="bottom"/>
          </w:tcPr>
          <w:p w14:paraId="2E4F84E4"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3BA9FCCA"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7C4954" w:rsidRPr="007C4954" w14:paraId="38576555" w14:textId="77777777" w:rsidTr="007A5956">
        <w:trPr>
          <w:trHeight w:val="240"/>
          <w:tblHeader/>
        </w:trPr>
        <w:tc>
          <w:tcPr>
            <w:tcW w:w="2268" w:type="dxa"/>
            <w:tcBorders>
              <w:left w:val="nil"/>
              <w:bottom w:val="nil"/>
              <w:right w:val="single" w:sz="18" w:space="0" w:color="B4B432"/>
            </w:tcBorders>
            <w:shd w:val="clear" w:color="auto" w:fill="auto"/>
            <w:vAlign w:val="center"/>
          </w:tcPr>
          <w:p w14:paraId="3A94CA1F" w14:textId="77777777" w:rsidR="007C4954" w:rsidRPr="00C935A5" w:rsidRDefault="007C4954" w:rsidP="007C4954">
            <w:pPr>
              <w:spacing w:before="40" w:after="4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791AEA17" w14:textId="7E69B9E5"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18937B9B" w14:textId="6C0E5F45"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tcPr>
          <w:p w14:paraId="6CF99789" w14:textId="75F5A6D6"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tcPr>
          <w:p w14:paraId="3E3765BF" w14:textId="63274E59"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6E471757" w14:textId="7A1DC54F" w:rsidR="007C4954" w:rsidRPr="00C935A5" w:rsidRDefault="007C4954" w:rsidP="007C4954">
            <w:pPr>
              <w:spacing w:before="40" w:after="20"/>
              <w:jc w:val="right"/>
              <w:rPr>
                <w:rFonts w:cs="Arial"/>
                <w:sz w:val="18"/>
                <w:szCs w:val="18"/>
              </w:rPr>
            </w:pPr>
          </w:p>
        </w:tc>
      </w:tr>
      <w:tr w:rsidR="007A5956" w:rsidRPr="007A5956" w14:paraId="034E8E2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BD74A1F" w14:textId="77777777" w:rsidR="007A5956" w:rsidRPr="00C935A5" w:rsidRDefault="007A5956" w:rsidP="007A5956">
            <w:pPr>
              <w:spacing w:before="40" w:after="40"/>
              <w:rPr>
                <w:rFonts w:cs="Arial"/>
                <w:sz w:val="18"/>
                <w:szCs w:val="18"/>
              </w:rPr>
            </w:pPr>
            <w:r w:rsidRPr="00C935A5">
              <w:rPr>
                <w:rFonts w:cs="Arial"/>
                <w:sz w:val="18"/>
                <w:szCs w:val="18"/>
              </w:rPr>
              <w:t>Alpine S</w:t>
            </w:r>
          </w:p>
        </w:tc>
        <w:tc>
          <w:tcPr>
            <w:tcW w:w="1361" w:type="dxa"/>
            <w:tcBorders>
              <w:top w:val="nil"/>
              <w:left w:val="single" w:sz="18" w:space="0" w:color="B4B432"/>
              <w:bottom w:val="nil"/>
              <w:right w:val="nil"/>
            </w:tcBorders>
            <w:shd w:val="clear" w:color="auto" w:fill="auto"/>
            <w:vAlign w:val="bottom"/>
          </w:tcPr>
          <w:p w14:paraId="5D432B60" w14:textId="06226B80" w:rsidR="007A5956" w:rsidRPr="00C935A5" w:rsidRDefault="007A5956" w:rsidP="007A5956">
            <w:pPr>
              <w:spacing w:before="40" w:after="20"/>
              <w:jc w:val="right"/>
              <w:rPr>
                <w:rFonts w:cs="Arial"/>
                <w:sz w:val="18"/>
                <w:szCs w:val="18"/>
              </w:rPr>
            </w:pPr>
            <w:r w:rsidRPr="007A5956">
              <w:rPr>
                <w:rFonts w:cs="Arial"/>
                <w:sz w:val="18"/>
                <w:szCs w:val="18"/>
              </w:rPr>
              <w:t>232,229</w:t>
            </w:r>
          </w:p>
        </w:tc>
        <w:tc>
          <w:tcPr>
            <w:tcW w:w="1361" w:type="dxa"/>
            <w:tcBorders>
              <w:top w:val="nil"/>
              <w:left w:val="nil"/>
              <w:bottom w:val="nil"/>
              <w:right w:val="nil"/>
            </w:tcBorders>
            <w:shd w:val="clear" w:color="auto" w:fill="auto"/>
            <w:vAlign w:val="bottom"/>
          </w:tcPr>
          <w:p w14:paraId="74E3F0D7" w14:textId="7182B150" w:rsidR="007A5956" w:rsidRPr="00C935A5" w:rsidRDefault="007A5956" w:rsidP="007A5956">
            <w:pPr>
              <w:spacing w:before="40" w:after="20"/>
              <w:jc w:val="right"/>
              <w:rPr>
                <w:rFonts w:cs="Arial"/>
                <w:sz w:val="18"/>
                <w:szCs w:val="18"/>
              </w:rPr>
            </w:pPr>
            <w:r w:rsidRPr="007A5956">
              <w:rPr>
                <w:rFonts w:cs="Arial"/>
                <w:sz w:val="18"/>
                <w:szCs w:val="18"/>
              </w:rPr>
              <w:t>98,984</w:t>
            </w:r>
          </w:p>
        </w:tc>
        <w:tc>
          <w:tcPr>
            <w:tcW w:w="1361" w:type="dxa"/>
            <w:tcBorders>
              <w:top w:val="nil"/>
              <w:left w:val="nil"/>
              <w:bottom w:val="nil"/>
              <w:right w:val="nil"/>
            </w:tcBorders>
            <w:vAlign w:val="bottom"/>
          </w:tcPr>
          <w:p w14:paraId="679B68AE" w14:textId="3DD94386" w:rsidR="007A5956" w:rsidRPr="00C935A5" w:rsidRDefault="007A5956" w:rsidP="007A5956">
            <w:pPr>
              <w:spacing w:before="40" w:after="20"/>
              <w:jc w:val="right"/>
              <w:rPr>
                <w:rFonts w:cs="Arial"/>
                <w:sz w:val="18"/>
                <w:szCs w:val="18"/>
              </w:rPr>
            </w:pPr>
            <w:r w:rsidRPr="007A5956">
              <w:rPr>
                <w:rFonts w:cs="Arial"/>
                <w:sz w:val="18"/>
                <w:szCs w:val="18"/>
              </w:rPr>
              <w:t>111,856</w:t>
            </w:r>
          </w:p>
        </w:tc>
        <w:tc>
          <w:tcPr>
            <w:tcW w:w="1361" w:type="dxa"/>
            <w:tcBorders>
              <w:top w:val="nil"/>
              <w:left w:val="nil"/>
              <w:bottom w:val="nil"/>
              <w:right w:val="nil"/>
            </w:tcBorders>
            <w:vAlign w:val="bottom"/>
          </w:tcPr>
          <w:p w14:paraId="500BCFB9" w14:textId="53003017" w:rsidR="007A5956" w:rsidRPr="00C935A5" w:rsidRDefault="007A5956" w:rsidP="007A5956">
            <w:pPr>
              <w:spacing w:before="40" w:after="20"/>
              <w:jc w:val="right"/>
              <w:rPr>
                <w:rFonts w:cs="Arial"/>
                <w:sz w:val="18"/>
                <w:szCs w:val="18"/>
              </w:rPr>
            </w:pPr>
            <w:r w:rsidRPr="007A5956">
              <w:rPr>
                <w:rFonts w:cs="Arial"/>
                <w:sz w:val="18"/>
                <w:szCs w:val="18"/>
              </w:rPr>
              <w:t>202,051</w:t>
            </w:r>
          </w:p>
        </w:tc>
        <w:tc>
          <w:tcPr>
            <w:tcW w:w="1361" w:type="dxa"/>
            <w:tcBorders>
              <w:top w:val="nil"/>
              <w:left w:val="nil"/>
              <w:bottom w:val="nil"/>
              <w:right w:val="nil"/>
            </w:tcBorders>
            <w:shd w:val="clear" w:color="auto" w:fill="auto"/>
            <w:vAlign w:val="bottom"/>
          </w:tcPr>
          <w:p w14:paraId="702CD75A" w14:textId="4941B5FA" w:rsidR="007A5956" w:rsidRPr="00C935A5" w:rsidRDefault="007A5956" w:rsidP="007A5956">
            <w:pPr>
              <w:spacing w:before="40" w:after="20"/>
              <w:jc w:val="right"/>
              <w:rPr>
                <w:rFonts w:cs="Arial"/>
                <w:sz w:val="18"/>
                <w:szCs w:val="18"/>
              </w:rPr>
            </w:pPr>
            <w:r w:rsidRPr="007A5956">
              <w:rPr>
                <w:rFonts w:cs="Arial"/>
                <w:sz w:val="18"/>
                <w:szCs w:val="18"/>
              </w:rPr>
              <w:t>244,767</w:t>
            </w:r>
          </w:p>
        </w:tc>
      </w:tr>
      <w:tr w:rsidR="007A5956" w:rsidRPr="007A5956" w14:paraId="7FE4AB12"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7B0751C" w14:textId="77777777" w:rsidR="007A5956" w:rsidRPr="00C935A5" w:rsidRDefault="007A5956" w:rsidP="007A5956">
            <w:pPr>
              <w:spacing w:before="40" w:after="40"/>
              <w:rPr>
                <w:rFonts w:cs="Arial"/>
                <w:sz w:val="18"/>
                <w:szCs w:val="18"/>
              </w:rPr>
            </w:pPr>
            <w:r w:rsidRPr="00C935A5">
              <w:rPr>
                <w:rFonts w:cs="Arial"/>
                <w:sz w:val="18"/>
                <w:szCs w:val="18"/>
              </w:rPr>
              <w:t>Ararat RC</w:t>
            </w:r>
          </w:p>
        </w:tc>
        <w:tc>
          <w:tcPr>
            <w:tcW w:w="1361" w:type="dxa"/>
            <w:tcBorders>
              <w:top w:val="nil"/>
              <w:left w:val="single" w:sz="18" w:space="0" w:color="B4B432"/>
              <w:bottom w:val="nil"/>
              <w:right w:val="nil"/>
            </w:tcBorders>
            <w:shd w:val="clear" w:color="auto" w:fill="auto"/>
            <w:vAlign w:val="bottom"/>
          </w:tcPr>
          <w:p w14:paraId="4789B88C" w14:textId="78EF0691" w:rsidR="007A5956" w:rsidRPr="00C935A5" w:rsidRDefault="007A5956" w:rsidP="007A5956">
            <w:pPr>
              <w:spacing w:before="40" w:after="20"/>
              <w:jc w:val="right"/>
              <w:rPr>
                <w:rFonts w:cs="Arial"/>
                <w:sz w:val="18"/>
                <w:szCs w:val="18"/>
              </w:rPr>
            </w:pPr>
            <w:r w:rsidRPr="007A5956">
              <w:rPr>
                <w:rFonts w:cs="Arial"/>
                <w:sz w:val="18"/>
                <w:szCs w:val="18"/>
              </w:rPr>
              <w:t>199,818</w:t>
            </w:r>
          </w:p>
        </w:tc>
        <w:tc>
          <w:tcPr>
            <w:tcW w:w="1361" w:type="dxa"/>
            <w:tcBorders>
              <w:top w:val="nil"/>
              <w:left w:val="nil"/>
              <w:bottom w:val="nil"/>
              <w:right w:val="nil"/>
            </w:tcBorders>
            <w:shd w:val="clear" w:color="auto" w:fill="auto"/>
            <w:vAlign w:val="bottom"/>
          </w:tcPr>
          <w:p w14:paraId="0979A9B4" w14:textId="04DBE536" w:rsidR="007A5956" w:rsidRPr="00C935A5" w:rsidRDefault="007A5956" w:rsidP="007A5956">
            <w:pPr>
              <w:spacing w:before="40" w:after="20"/>
              <w:jc w:val="right"/>
              <w:rPr>
                <w:rFonts w:cs="Arial"/>
                <w:sz w:val="18"/>
                <w:szCs w:val="18"/>
              </w:rPr>
            </w:pPr>
            <w:r w:rsidRPr="007A5956">
              <w:rPr>
                <w:rFonts w:cs="Arial"/>
                <w:sz w:val="18"/>
                <w:szCs w:val="18"/>
              </w:rPr>
              <w:t>67,252</w:t>
            </w:r>
          </w:p>
        </w:tc>
        <w:tc>
          <w:tcPr>
            <w:tcW w:w="1361" w:type="dxa"/>
            <w:tcBorders>
              <w:top w:val="nil"/>
              <w:left w:val="nil"/>
              <w:bottom w:val="nil"/>
              <w:right w:val="nil"/>
            </w:tcBorders>
            <w:vAlign w:val="bottom"/>
          </w:tcPr>
          <w:p w14:paraId="1B7025E0" w14:textId="02F4F7E7" w:rsidR="007A5956" w:rsidRPr="00C935A5" w:rsidRDefault="007A5956" w:rsidP="007A5956">
            <w:pPr>
              <w:spacing w:before="40" w:after="20"/>
              <w:jc w:val="right"/>
              <w:rPr>
                <w:rFonts w:cs="Arial"/>
                <w:sz w:val="18"/>
                <w:szCs w:val="18"/>
              </w:rPr>
            </w:pPr>
            <w:r w:rsidRPr="007A5956">
              <w:rPr>
                <w:rFonts w:cs="Arial"/>
                <w:sz w:val="18"/>
                <w:szCs w:val="18"/>
              </w:rPr>
              <w:t>97,725</w:t>
            </w:r>
          </w:p>
        </w:tc>
        <w:tc>
          <w:tcPr>
            <w:tcW w:w="1361" w:type="dxa"/>
            <w:tcBorders>
              <w:top w:val="nil"/>
              <w:left w:val="nil"/>
              <w:bottom w:val="nil"/>
              <w:right w:val="nil"/>
            </w:tcBorders>
            <w:vAlign w:val="bottom"/>
          </w:tcPr>
          <w:p w14:paraId="3869C0CB" w14:textId="0AD6FDA3" w:rsidR="007A5956" w:rsidRPr="00C935A5" w:rsidRDefault="007A5956" w:rsidP="007A5956">
            <w:pPr>
              <w:spacing w:before="40" w:after="20"/>
              <w:jc w:val="right"/>
              <w:rPr>
                <w:rFonts w:cs="Arial"/>
                <w:sz w:val="18"/>
                <w:szCs w:val="18"/>
              </w:rPr>
            </w:pPr>
            <w:r w:rsidRPr="007A5956">
              <w:rPr>
                <w:rFonts w:cs="Arial"/>
                <w:sz w:val="18"/>
                <w:szCs w:val="18"/>
              </w:rPr>
              <w:t>173,852</w:t>
            </w:r>
          </w:p>
        </w:tc>
        <w:tc>
          <w:tcPr>
            <w:tcW w:w="1361" w:type="dxa"/>
            <w:tcBorders>
              <w:top w:val="nil"/>
              <w:left w:val="nil"/>
              <w:bottom w:val="nil"/>
              <w:right w:val="nil"/>
            </w:tcBorders>
            <w:shd w:val="clear" w:color="auto" w:fill="auto"/>
            <w:vAlign w:val="bottom"/>
          </w:tcPr>
          <w:p w14:paraId="4C15EAFC" w14:textId="74CD09D7" w:rsidR="007A5956" w:rsidRPr="00C935A5" w:rsidRDefault="007A5956" w:rsidP="007A5956">
            <w:pPr>
              <w:spacing w:before="40" w:after="20"/>
              <w:jc w:val="right"/>
              <w:rPr>
                <w:rFonts w:cs="Arial"/>
                <w:sz w:val="18"/>
                <w:szCs w:val="18"/>
              </w:rPr>
            </w:pPr>
            <w:r w:rsidRPr="007A5956">
              <w:rPr>
                <w:rFonts w:cs="Arial"/>
                <w:sz w:val="18"/>
                <w:szCs w:val="18"/>
              </w:rPr>
              <w:t>172,417</w:t>
            </w:r>
          </w:p>
        </w:tc>
      </w:tr>
      <w:tr w:rsidR="007A5956" w:rsidRPr="007A5956" w14:paraId="343EE19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283D677" w14:textId="77777777" w:rsidR="007A5956" w:rsidRPr="00C935A5" w:rsidRDefault="007A5956" w:rsidP="007A5956">
            <w:pPr>
              <w:spacing w:before="40" w:after="40"/>
              <w:rPr>
                <w:rFonts w:cs="Arial"/>
                <w:sz w:val="18"/>
                <w:szCs w:val="18"/>
              </w:rPr>
            </w:pPr>
            <w:r w:rsidRPr="00C935A5">
              <w:rPr>
                <w:rFonts w:cs="Arial"/>
                <w:sz w:val="18"/>
                <w:szCs w:val="18"/>
              </w:rPr>
              <w:t>Ballarat C</w:t>
            </w:r>
          </w:p>
        </w:tc>
        <w:tc>
          <w:tcPr>
            <w:tcW w:w="1361" w:type="dxa"/>
            <w:tcBorders>
              <w:top w:val="nil"/>
              <w:left w:val="single" w:sz="18" w:space="0" w:color="B4B432"/>
              <w:bottom w:val="nil"/>
              <w:right w:val="nil"/>
            </w:tcBorders>
            <w:shd w:val="clear" w:color="auto" w:fill="auto"/>
            <w:vAlign w:val="bottom"/>
          </w:tcPr>
          <w:p w14:paraId="16C74FB3" w14:textId="78FF73B4" w:rsidR="007A5956" w:rsidRPr="00C935A5" w:rsidRDefault="007A5956" w:rsidP="007A5956">
            <w:pPr>
              <w:spacing w:before="40" w:after="20"/>
              <w:jc w:val="right"/>
              <w:rPr>
                <w:rFonts w:cs="Arial"/>
                <w:sz w:val="18"/>
                <w:szCs w:val="18"/>
              </w:rPr>
            </w:pPr>
            <w:r w:rsidRPr="007A5956">
              <w:rPr>
                <w:rFonts w:cs="Arial"/>
                <w:sz w:val="18"/>
                <w:szCs w:val="18"/>
              </w:rPr>
              <w:t>2,020,539</w:t>
            </w:r>
          </w:p>
        </w:tc>
        <w:tc>
          <w:tcPr>
            <w:tcW w:w="1361" w:type="dxa"/>
            <w:tcBorders>
              <w:top w:val="nil"/>
              <w:left w:val="nil"/>
              <w:bottom w:val="nil"/>
              <w:right w:val="nil"/>
            </w:tcBorders>
            <w:shd w:val="clear" w:color="auto" w:fill="auto"/>
            <w:vAlign w:val="bottom"/>
          </w:tcPr>
          <w:p w14:paraId="77494FE8" w14:textId="7B06C5FC" w:rsidR="007A5956" w:rsidRPr="00C935A5" w:rsidRDefault="007A5956" w:rsidP="007A5956">
            <w:pPr>
              <w:spacing w:before="40" w:after="20"/>
              <w:jc w:val="right"/>
              <w:rPr>
                <w:rFonts w:cs="Arial"/>
                <w:sz w:val="18"/>
                <w:szCs w:val="18"/>
              </w:rPr>
            </w:pPr>
            <w:r w:rsidRPr="007A5956">
              <w:rPr>
                <w:rFonts w:cs="Arial"/>
                <w:sz w:val="18"/>
                <w:szCs w:val="18"/>
              </w:rPr>
              <w:t>756,985</w:t>
            </w:r>
          </w:p>
        </w:tc>
        <w:tc>
          <w:tcPr>
            <w:tcW w:w="1361" w:type="dxa"/>
            <w:tcBorders>
              <w:top w:val="nil"/>
              <w:left w:val="nil"/>
              <w:bottom w:val="nil"/>
              <w:right w:val="nil"/>
            </w:tcBorders>
            <w:vAlign w:val="bottom"/>
          </w:tcPr>
          <w:p w14:paraId="528B6BDE" w14:textId="4DE64FA7" w:rsidR="007A5956" w:rsidRPr="00C935A5" w:rsidRDefault="007A5956" w:rsidP="007A5956">
            <w:pPr>
              <w:spacing w:before="40" w:after="20"/>
              <w:jc w:val="right"/>
              <w:rPr>
                <w:rFonts w:cs="Arial"/>
                <w:sz w:val="18"/>
                <w:szCs w:val="18"/>
              </w:rPr>
            </w:pPr>
            <w:r w:rsidRPr="007A5956">
              <w:rPr>
                <w:rFonts w:cs="Arial"/>
                <w:sz w:val="18"/>
                <w:szCs w:val="18"/>
              </w:rPr>
              <w:t>788,160</w:t>
            </w:r>
          </w:p>
        </w:tc>
        <w:tc>
          <w:tcPr>
            <w:tcW w:w="1361" w:type="dxa"/>
            <w:tcBorders>
              <w:top w:val="nil"/>
              <w:left w:val="nil"/>
              <w:bottom w:val="nil"/>
              <w:right w:val="nil"/>
            </w:tcBorders>
            <w:vAlign w:val="bottom"/>
          </w:tcPr>
          <w:p w14:paraId="49B615C4" w14:textId="178AA44B" w:rsidR="007A5956" w:rsidRPr="00C935A5" w:rsidRDefault="007A5956" w:rsidP="007A5956">
            <w:pPr>
              <w:spacing w:before="40" w:after="20"/>
              <w:jc w:val="right"/>
              <w:rPr>
                <w:rFonts w:cs="Arial"/>
                <w:sz w:val="18"/>
                <w:szCs w:val="18"/>
              </w:rPr>
            </w:pPr>
            <w:r w:rsidRPr="007A5956">
              <w:rPr>
                <w:rFonts w:cs="Arial"/>
                <w:sz w:val="18"/>
                <w:szCs w:val="18"/>
              </w:rPr>
              <w:t>1,757,967</w:t>
            </w:r>
          </w:p>
        </w:tc>
        <w:tc>
          <w:tcPr>
            <w:tcW w:w="1361" w:type="dxa"/>
            <w:tcBorders>
              <w:top w:val="nil"/>
              <w:left w:val="nil"/>
              <w:bottom w:val="nil"/>
              <w:right w:val="nil"/>
            </w:tcBorders>
            <w:shd w:val="clear" w:color="auto" w:fill="auto"/>
            <w:vAlign w:val="bottom"/>
          </w:tcPr>
          <w:p w14:paraId="696DCC2E" w14:textId="3CCD96EE" w:rsidR="007A5956" w:rsidRPr="00C935A5" w:rsidRDefault="007A5956" w:rsidP="007A5956">
            <w:pPr>
              <w:spacing w:before="40" w:after="20"/>
              <w:jc w:val="right"/>
              <w:rPr>
                <w:rFonts w:cs="Arial"/>
                <w:sz w:val="18"/>
                <w:szCs w:val="18"/>
              </w:rPr>
            </w:pPr>
            <w:r w:rsidRPr="007A5956">
              <w:rPr>
                <w:rFonts w:cs="Arial"/>
                <w:sz w:val="18"/>
                <w:szCs w:val="18"/>
              </w:rPr>
              <w:t>1,686,824</w:t>
            </w:r>
          </w:p>
        </w:tc>
      </w:tr>
      <w:tr w:rsidR="007A5956" w:rsidRPr="007A5956" w14:paraId="7A6BF41C"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B6158BC" w14:textId="77777777" w:rsidR="007A5956" w:rsidRPr="00C935A5" w:rsidRDefault="007A5956" w:rsidP="007A5956">
            <w:pPr>
              <w:spacing w:before="40" w:after="40"/>
              <w:rPr>
                <w:rFonts w:cs="Arial"/>
                <w:sz w:val="18"/>
                <w:szCs w:val="18"/>
              </w:rPr>
            </w:pPr>
            <w:r w:rsidRPr="00C935A5">
              <w:rPr>
                <w:rFonts w:cs="Arial"/>
                <w:sz w:val="18"/>
                <w:szCs w:val="18"/>
              </w:rPr>
              <w:t>Banyule C</w:t>
            </w:r>
          </w:p>
        </w:tc>
        <w:tc>
          <w:tcPr>
            <w:tcW w:w="1361" w:type="dxa"/>
            <w:tcBorders>
              <w:top w:val="nil"/>
              <w:left w:val="single" w:sz="18" w:space="0" w:color="B4B432"/>
              <w:bottom w:val="nil"/>
              <w:right w:val="nil"/>
            </w:tcBorders>
            <w:shd w:val="clear" w:color="auto" w:fill="auto"/>
            <w:vAlign w:val="bottom"/>
          </w:tcPr>
          <w:p w14:paraId="1096204E" w14:textId="3623FF74" w:rsidR="007A5956" w:rsidRPr="00C935A5" w:rsidRDefault="007A5956" w:rsidP="007A5956">
            <w:pPr>
              <w:spacing w:before="40" w:after="20"/>
              <w:jc w:val="right"/>
              <w:rPr>
                <w:rFonts w:cs="Arial"/>
                <w:sz w:val="18"/>
                <w:szCs w:val="18"/>
              </w:rPr>
            </w:pPr>
            <w:r w:rsidRPr="007A5956">
              <w:rPr>
                <w:rFonts w:cs="Arial"/>
                <w:sz w:val="18"/>
                <w:szCs w:val="18"/>
              </w:rPr>
              <w:t>2,216,629</w:t>
            </w:r>
          </w:p>
        </w:tc>
        <w:tc>
          <w:tcPr>
            <w:tcW w:w="1361" w:type="dxa"/>
            <w:tcBorders>
              <w:top w:val="nil"/>
              <w:left w:val="nil"/>
              <w:bottom w:val="nil"/>
              <w:right w:val="nil"/>
            </w:tcBorders>
            <w:shd w:val="clear" w:color="auto" w:fill="auto"/>
            <w:vAlign w:val="bottom"/>
          </w:tcPr>
          <w:p w14:paraId="6A621B7D" w14:textId="1E0BDA90" w:rsidR="007A5956" w:rsidRPr="00C935A5" w:rsidRDefault="007A5956" w:rsidP="007A5956">
            <w:pPr>
              <w:spacing w:before="40" w:after="20"/>
              <w:jc w:val="right"/>
              <w:rPr>
                <w:rFonts w:cs="Arial"/>
                <w:sz w:val="18"/>
                <w:szCs w:val="18"/>
              </w:rPr>
            </w:pPr>
            <w:r w:rsidRPr="007A5956">
              <w:rPr>
                <w:rFonts w:cs="Arial"/>
                <w:sz w:val="18"/>
                <w:szCs w:val="18"/>
              </w:rPr>
              <w:t>1,026,490</w:t>
            </w:r>
          </w:p>
        </w:tc>
        <w:tc>
          <w:tcPr>
            <w:tcW w:w="1361" w:type="dxa"/>
            <w:tcBorders>
              <w:top w:val="nil"/>
              <w:left w:val="nil"/>
              <w:bottom w:val="nil"/>
              <w:right w:val="nil"/>
            </w:tcBorders>
            <w:vAlign w:val="bottom"/>
          </w:tcPr>
          <w:p w14:paraId="50C56B5E" w14:textId="47CC7C7C" w:rsidR="007A5956" w:rsidRPr="00C935A5" w:rsidRDefault="007A5956" w:rsidP="007A5956">
            <w:pPr>
              <w:spacing w:before="40" w:after="20"/>
              <w:jc w:val="right"/>
              <w:rPr>
                <w:rFonts w:cs="Arial"/>
                <w:sz w:val="18"/>
                <w:szCs w:val="18"/>
              </w:rPr>
            </w:pPr>
            <w:r w:rsidRPr="007A5956">
              <w:rPr>
                <w:rFonts w:cs="Arial"/>
                <w:sz w:val="18"/>
                <w:szCs w:val="18"/>
              </w:rPr>
              <w:t>960,327</w:t>
            </w:r>
          </w:p>
        </w:tc>
        <w:tc>
          <w:tcPr>
            <w:tcW w:w="1361" w:type="dxa"/>
            <w:tcBorders>
              <w:top w:val="nil"/>
              <w:left w:val="nil"/>
              <w:bottom w:val="nil"/>
              <w:right w:val="nil"/>
            </w:tcBorders>
            <w:vAlign w:val="bottom"/>
          </w:tcPr>
          <w:p w14:paraId="40B4D0A3" w14:textId="0AD08767" w:rsidR="007A5956" w:rsidRPr="00C935A5" w:rsidRDefault="007A5956" w:rsidP="007A5956">
            <w:pPr>
              <w:spacing w:before="40" w:after="20"/>
              <w:jc w:val="right"/>
              <w:rPr>
                <w:rFonts w:cs="Arial"/>
                <w:sz w:val="18"/>
                <w:szCs w:val="18"/>
              </w:rPr>
            </w:pPr>
            <w:r w:rsidRPr="007A5956">
              <w:rPr>
                <w:rFonts w:cs="Arial"/>
                <w:sz w:val="18"/>
                <w:szCs w:val="18"/>
              </w:rPr>
              <w:t>1,928,575</w:t>
            </w:r>
          </w:p>
        </w:tc>
        <w:tc>
          <w:tcPr>
            <w:tcW w:w="1361" w:type="dxa"/>
            <w:tcBorders>
              <w:top w:val="nil"/>
              <w:left w:val="nil"/>
              <w:bottom w:val="nil"/>
              <w:right w:val="nil"/>
            </w:tcBorders>
            <w:shd w:val="clear" w:color="auto" w:fill="auto"/>
            <w:vAlign w:val="bottom"/>
          </w:tcPr>
          <w:p w14:paraId="73B4CEBC" w14:textId="7CE73289" w:rsidR="007A5956" w:rsidRPr="00C935A5" w:rsidRDefault="007A5956" w:rsidP="007A5956">
            <w:pPr>
              <w:spacing w:before="40" w:after="20"/>
              <w:jc w:val="right"/>
              <w:rPr>
                <w:rFonts w:cs="Arial"/>
                <w:sz w:val="18"/>
                <w:szCs w:val="18"/>
              </w:rPr>
            </w:pPr>
            <w:r w:rsidRPr="007A5956">
              <w:rPr>
                <w:rFonts w:cs="Arial"/>
                <w:sz w:val="18"/>
                <w:szCs w:val="18"/>
              </w:rPr>
              <w:t>1,706,779</w:t>
            </w:r>
          </w:p>
        </w:tc>
      </w:tr>
      <w:tr w:rsidR="007A5956" w:rsidRPr="007A5956" w14:paraId="714B33CE"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A80D314" w14:textId="77777777" w:rsidR="007A5956" w:rsidRPr="00C935A5" w:rsidRDefault="007A5956" w:rsidP="007A5956">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B4B432"/>
              <w:bottom w:val="nil"/>
              <w:right w:val="nil"/>
            </w:tcBorders>
            <w:shd w:val="clear" w:color="auto" w:fill="auto"/>
            <w:vAlign w:val="bottom"/>
          </w:tcPr>
          <w:p w14:paraId="5B2E7850" w14:textId="4C8AB3D8" w:rsidR="007A5956" w:rsidRPr="00C935A5" w:rsidRDefault="007A5956" w:rsidP="007A5956">
            <w:pPr>
              <w:spacing w:before="40" w:after="20"/>
              <w:jc w:val="right"/>
              <w:rPr>
                <w:rFonts w:cs="Arial"/>
                <w:sz w:val="18"/>
                <w:szCs w:val="18"/>
              </w:rPr>
            </w:pPr>
            <w:r w:rsidRPr="007A5956">
              <w:rPr>
                <w:rFonts w:cs="Arial"/>
                <w:sz w:val="18"/>
                <w:szCs w:val="18"/>
              </w:rPr>
              <w:t>730,809</w:t>
            </w:r>
          </w:p>
        </w:tc>
        <w:tc>
          <w:tcPr>
            <w:tcW w:w="1361" w:type="dxa"/>
            <w:tcBorders>
              <w:top w:val="nil"/>
              <w:left w:val="nil"/>
              <w:bottom w:val="nil"/>
              <w:right w:val="nil"/>
            </w:tcBorders>
            <w:shd w:val="clear" w:color="auto" w:fill="auto"/>
            <w:vAlign w:val="bottom"/>
          </w:tcPr>
          <w:p w14:paraId="20CA6AEF" w14:textId="00224BE6" w:rsidR="007A5956" w:rsidRPr="00C935A5" w:rsidRDefault="007A5956" w:rsidP="007A5956">
            <w:pPr>
              <w:spacing w:before="40" w:after="20"/>
              <w:jc w:val="right"/>
              <w:rPr>
                <w:rFonts w:cs="Arial"/>
                <w:sz w:val="18"/>
                <w:szCs w:val="18"/>
              </w:rPr>
            </w:pPr>
            <w:r w:rsidRPr="007A5956">
              <w:rPr>
                <w:rFonts w:cs="Arial"/>
                <w:sz w:val="18"/>
                <w:szCs w:val="18"/>
              </w:rPr>
              <w:t>280,078</w:t>
            </w:r>
          </w:p>
        </w:tc>
        <w:tc>
          <w:tcPr>
            <w:tcW w:w="1361" w:type="dxa"/>
            <w:tcBorders>
              <w:top w:val="nil"/>
              <w:left w:val="nil"/>
              <w:bottom w:val="nil"/>
              <w:right w:val="nil"/>
            </w:tcBorders>
            <w:vAlign w:val="bottom"/>
          </w:tcPr>
          <w:p w14:paraId="10750C73" w14:textId="3EC675A5" w:rsidR="007A5956" w:rsidRPr="00C935A5" w:rsidRDefault="007A5956" w:rsidP="007A5956">
            <w:pPr>
              <w:spacing w:before="40" w:after="20"/>
              <w:jc w:val="right"/>
              <w:rPr>
                <w:rFonts w:cs="Arial"/>
                <w:sz w:val="18"/>
                <w:szCs w:val="18"/>
              </w:rPr>
            </w:pPr>
            <w:r w:rsidRPr="007A5956">
              <w:rPr>
                <w:rFonts w:cs="Arial"/>
                <w:sz w:val="18"/>
                <w:szCs w:val="18"/>
              </w:rPr>
              <w:t>387,804</w:t>
            </w:r>
          </w:p>
        </w:tc>
        <w:tc>
          <w:tcPr>
            <w:tcW w:w="1361" w:type="dxa"/>
            <w:tcBorders>
              <w:top w:val="nil"/>
              <w:left w:val="nil"/>
              <w:bottom w:val="nil"/>
              <w:right w:val="nil"/>
            </w:tcBorders>
            <w:vAlign w:val="bottom"/>
          </w:tcPr>
          <w:p w14:paraId="756B3F09" w14:textId="5E9C1288" w:rsidR="007A5956" w:rsidRPr="00C935A5" w:rsidRDefault="007A5956" w:rsidP="007A5956">
            <w:pPr>
              <w:spacing w:before="40" w:after="20"/>
              <w:jc w:val="right"/>
              <w:rPr>
                <w:rFonts w:cs="Arial"/>
                <w:sz w:val="18"/>
                <w:szCs w:val="18"/>
              </w:rPr>
            </w:pPr>
            <w:r w:rsidRPr="007A5956">
              <w:rPr>
                <w:rFonts w:cs="Arial"/>
                <w:sz w:val="18"/>
                <w:szCs w:val="18"/>
              </w:rPr>
              <w:t>635,840</w:t>
            </w:r>
          </w:p>
        </w:tc>
        <w:tc>
          <w:tcPr>
            <w:tcW w:w="1361" w:type="dxa"/>
            <w:tcBorders>
              <w:top w:val="nil"/>
              <w:left w:val="nil"/>
              <w:bottom w:val="nil"/>
              <w:right w:val="nil"/>
            </w:tcBorders>
            <w:shd w:val="clear" w:color="auto" w:fill="auto"/>
            <w:vAlign w:val="bottom"/>
          </w:tcPr>
          <w:p w14:paraId="2E5E435E" w14:textId="247FE099" w:rsidR="007A5956" w:rsidRPr="00C935A5" w:rsidRDefault="007A5956" w:rsidP="007A5956">
            <w:pPr>
              <w:spacing w:before="40" w:after="20"/>
              <w:jc w:val="right"/>
              <w:rPr>
                <w:rFonts w:cs="Arial"/>
                <w:sz w:val="18"/>
                <w:szCs w:val="18"/>
              </w:rPr>
            </w:pPr>
            <w:r w:rsidRPr="007A5956">
              <w:rPr>
                <w:rFonts w:cs="Arial"/>
                <w:sz w:val="18"/>
                <w:szCs w:val="18"/>
              </w:rPr>
              <w:t>1,024,406</w:t>
            </w:r>
          </w:p>
        </w:tc>
      </w:tr>
      <w:tr w:rsidR="007A5956" w:rsidRPr="007A5956" w14:paraId="5CD83E1F"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D0F4AB0" w14:textId="77777777" w:rsidR="007A5956" w:rsidRPr="00C935A5" w:rsidRDefault="007A5956" w:rsidP="007A595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B4B432"/>
              <w:bottom w:val="nil"/>
              <w:right w:val="nil"/>
            </w:tcBorders>
            <w:shd w:val="clear" w:color="auto" w:fill="auto"/>
            <w:vAlign w:val="bottom"/>
          </w:tcPr>
          <w:p w14:paraId="7EB12EA8" w14:textId="58D8045A" w:rsidR="007A5956" w:rsidRPr="00C935A5" w:rsidRDefault="007A5956" w:rsidP="007A5956">
            <w:pPr>
              <w:spacing w:before="40" w:after="20"/>
              <w:jc w:val="right"/>
              <w:rPr>
                <w:rFonts w:cs="Arial"/>
                <w:sz w:val="18"/>
                <w:szCs w:val="18"/>
              </w:rPr>
            </w:pPr>
            <w:r w:rsidRPr="007A5956">
              <w:rPr>
                <w:rFonts w:cs="Arial"/>
                <w:sz w:val="18"/>
                <w:szCs w:val="18"/>
              </w:rPr>
              <w:t>1,039,439</w:t>
            </w:r>
          </w:p>
        </w:tc>
        <w:tc>
          <w:tcPr>
            <w:tcW w:w="1361" w:type="dxa"/>
            <w:tcBorders>
              <w:top w:val="nil"/>
              <w:left w:val="nil"/>
              <w:bottom w:val="nil"/>
              <w:right w:val="nil"/>
            </w:tcBorders>
            <w:shd w:val="clear" w:color="auto" w:fill="auto"/>
            <w:vAlign w:val="bottom"/>
          </w:tcPr>
          <w:p w14:paraId="6E57D272" w14:textId="722BE86E" w:rsidR="007A5956" w:rsidRPr="00C935A5" w:rsidRDefault="007A5956" w:rsidP="007A5956">
            <w:pPr>
              <w:spacing w:before="40" w:after="20"/>
              <w:jc w:val="right"/>
              <w:rPr>
                <w:rFonts w:cs="Arial"/>
                <w:sz w:val="18"/>
                <w:szCs w:val="18"/>
              </w:rPr>
            </w:pPr>
            <w:r w:rsidRPr="007A5956">
              <w:rPr>
                <w:rFonts w:cs="Arial"/>
                <w:sz w:val="18"/>
                <w:szCs w:val="18"/>
              </w:rPr>
              <w:t>411,126</w:t>
            </w:r>
          </w:p>
        </w:tc>
        <w:tc>
          <w:tcPr>
            <w:tcW w:w="1361" w:type="dxa"/>
            <w:tcBorders>
              <w:top w:val="nil"/>
              <w:left w:val="nil"/>
              <w:bottom w:val="nil"/>
              <w:right w:val="nil"/>
            </w:tcBorders>
            <w:vAlign w:val="bottom"/>
          </w:tcPr>
          <w:p w14:paraId="3A316383" w14:textId="1980A7D8" w:rsidR="007A5956" w:rsidRPr="00C935A5" w:rsidRDefault="007A5956" w:rsidP="007A5956">
            <w:pPr>
              <w:spacing w:before="40" w:after="20"/>
              <w:jc w:val="right"/>
              <w:rPr>
                <w:rFonts w:cs="Arial"/>
                <w:sz w:val="18"/>
                <w:szCs w:val="18"/>
              </w:rPr>
            </w:pPr>
            <w:r w:rsidRPr="007A5956">
              <w:rPr>
                <w:rFonts w:cs="Arial"/>
                <w:sz w:val="18"/>
                <w:szCs w:val="18"/>
              </w:rPr>
              <w:t>440,988</w:t>
            </w:r>
          </w:p>
        </w:tc>
        <w:tc>
          <w:tcPr>
            <w:tcW w:w="1361" w:type="dxa"/>
            <w:tcBorders>
              <w:top w:val="nil"/>
              <w:left w:val="nil"/>
              <w:bottom w:val="nil"/>
              <w:right w:val="nil"/>
            </w:tcBorders>
            <w:vAlign w:val="bottom"/>
          </w:tcPr>
          <w:p w14:paraId="13C37B6C" w14:textId="77B3C1E3" w:rsidR="007A5956" w:rsidRPr="00C935A5" w:rsidRDefault="007A5956" w:rsidP="007A5956">
            <w:pPr>
              <w:spacing w:before="40" w:after="20"/>
              <w:jc w:val="right"/>
              <w:rPr>
                <w:rFonts w:cs="Arial"/>
                <w:sz w:val="18"/>
                <w:szCs w:val="18"/>
              </w:rPr>
            </w:pPr>
            <w:r w:rsidRPr="007A5956">
              <w:rPr>
                <w:rFonts w:cs="Arial"/>
                <w:sz w:val="18"/>
                <w:szCs w:val="18"/>
              </w:rPr>
              <w:t>904,363</w:t>
            </w:r>
          </w:p>
        </w:tc>
        <w:tc>
          <w:tcPr>
            <w:tcW w:w="1361" w:type="dxa"/>
            <w:tcBorders>
              <w:top w:val="nil"/>
              <w:left w:val="nil"/>
              <w:bottom w:val="nil"/>
              <w:right w:val="nil"/>
            </w:tcBorders>
            <w:shd w:val="clear" w:color="auto" w:fill="auto"/>
            <w:vAlign w:val="bottom"/>
          </w:tcPr>
          <w:p w14:paraId="4D62A81D" w14:textId="4622190D" w:rsidR="007A5956" w:rsidRPr="00C935A5" w:rsidRDefault="007A5956" w:rsidP="007A5956">
            <w:pPr>
              <w:spacing w:before="40" w:after="20"/>
              <w:jc w:val="right"/>
              <w:rPr>
                <w:rFonts w:cs="Arial"/>
                <w:sz w:val="18"/>
                <w:szCs w:val="18"/>
              </w:rPr>
            </w:pPr>
            <w:r w:rsidRPr="007A5956">
              <w:rPr>
                <w:rFonts w:cs="Arial"/>
                <w:sz w:val="18"/>
                <w:szCs w:val="18"/>
              </w:rPr>
              <w:t>846,246</w:t>
            </w:r>
          </w:p>
        </w:tc>
      </w:tr>
      <w:tr w:rsidR="007A5956" w:rsidRPr="007A5956" w14:paraId="716134C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ED40014" w14:textId="77777777" w:rsidR="007A5956" w:rsidRPr="00C935A5" w:rsidRDefault="007A5956" w:rsidP="007A5956">
            <w:pPr>
              <w:spacing w:before="40" w:after="40"/>
              <w:rPr>
                <w:rFonts w:cs="Arial"/>
                <w:sz w:val="18"/>
                <w:szCs w:val="18"/>
              </w:rPr>
            </w:pPr>
            <w:r w:rsidRPr="00C935A5">
              <w:rPr>
                <w:rFonts w:cs="Arial"/>
                <w:sz w:val="18"/>
                <w:szCs w:val="18"/>
              </w:rPr>
              <w:t>Bayside C</w:t>
            </w:r>
          </w:p>
        </w:tc>
        <w:tc>
          <w:tcPr>
            <w:tcW w:w="1361" w:type="dxa"/>
            <w:tcBorders>
              <w:top w:val="nil"/>
              <w:left w:val="single" w:sz="18" w:space="0" w:color="B4B432"/>
              <w:bottom w:val="nil"/>
              <w:right w:val="nil"/>
            </w:tcBorders>
            <w:shd w:val="clear" w:color="auto" w:fill="auto"/>
            <w:vAlign w:val="bottom"/>
          </w:tcPr>
          <w:p w14:paraId="5613F0C8" w14:textId="2527DDAB" w:rsidR="007A5956" w:rsidRPr="00C935A5" w:rsidRDefault="007A5956" w:rsidP="007A5956">
            <w:pPr>
              <w:spacing w:before="40" w:after="20"/>
              <w:jc w:val="right"/>
              <w:rPr>
                <w:rFonts w:cs="Arial"/>
                <w:sz w:val="18"/>
                <w:szCs w:val="18"/>
              </w:rPr>
            </w:pPr>
            <w:r w:rsidRPr="007A5956">
              <w:rPr>
                <w:rFonts w:cs="Arial"/>
                <w:sz w:val="18"/>
                <w:szCs w:val="18"/>
              </w:rPr>
              <w:t>1,783,401</w:t>
            </w:r>
          </w:p>
        </w:tc>
        <w:tc>
          <w:tcPr>
            <w:tcW w:w="1361" w:type="dxa"/>
            <w:tcBorders>
              <w:top w:val="nil"/>
              <w:left w:val="nil"/>
              <w:bottom w:val="nil"/>
              <w:right w:val="nil"/>
            </w:tcBorders>
            <w:shd w:val="clear" w:color="auto" w:fill="auto"/>
            <w:vAlign w:val="bottom"/>
          </w:tcPr>
          <w:p w14:paraId="560909B0" w14:textId="056FA9B7" w:rsidR="007A5956" w:rsidRPr="00C935A5" w:rsidRDefault="007A5956" w:rsidP="007A5956">
            <w:pPr>
              <w:spacing w:before="40" w:after="20"/>
              <w:jc w:val="right"/>
              <w:rPr>
                <w:rFonts w:cs="Arial"/>
                <w:sz w:val="18"/>
                <w:szCs w:val="18"/>
              </w:rPr>
            </w:pPr>
            <w:r w:rsidRPr="007A5956">
              <w:rPr>
                <w:rFonts w:cs="Arial"/>
                <w:sz w:val="18"/>
                <w:szCs w:val="18"/>
              </w:rPr>
              <w:t>895,968</w:t>
            </w:r>
          </w:p>
        </w:tc>
        <w:tc>
          <w:tcPr>
            <w:tcW w:w="1361" w:type="dxa"/>
            <w:tcBorders>
              <w:top w:val="nil"/>
              <w:left w:val="nil"/>
              <w:bottom w:val="nil"/>
              <w:right w:val="nil"/>
            </w:tcBorders>
            <w:vAlign w:val="bottom"/>
          </w:tcPr>
          <w:p w14:paraId="33C58765" w14:textId="27CE74A0" w:rsidR="007A5956" w:rsidRPr="00C935A5" w:rsidRDefault="007A5956" w:rsidP="007A5956">
            <w:pPr>
              <w:spacing w:before="40" w:after="20"/>
              <w:jc w:val="right"/>
              <w:rPr>
                <w:rFonts w:cs="Arial"/>
                <w:sz w:val="18"/>
                <w:szCs w:val="18"/>
              </w:rPr>
            </w:pPr>
            <w:r w:rsidRPr="007A5956">
              <w:rPr>
                <w:rFonts w:cs="Arial"/>
                <w:sz w:val="18"/>
                <w:szCs w:val="18"/>
              </w:rPr>
              <w:t>1,000,200</w:t>
            </w:r>
          </w:p>
        </w:tc>
        <w:tc>
          <w:tcPr>
            <w:tcW w:w="1361" w:type="dxa"/>
            <w:tcBorders>
              <w:top w:val="nil"/>
              <w:left w:val="nil"/>
              <w:bottom w:val="nil"/>
              <w:right w:val="nil"/>
            </w:tcBorders>
            <w:vAlign w:val="bottom"/>
          </w:tcPr>
          <w:p w14:paraId="3BE7FB18" w14:textId="365CD8DF" w:rsidR="007A5956" w:rsidRPr="00C935A5" w:rsidRDefault="007A5956" w:rsidP="007A5956">
            <w:pPr>
              <w:spacing w:before="40" w:after="20"/>
              <w:jc w:val="right"/>
              <w:rPr>
                <w:rFonts w:cs="Arial"/>
                <w:sz w:val="18"/>
                <w:szCs w:val="18"/>
              </w:rPr>
            </w:pPr>
            <w:r w:rsidRPr="007A5956">
              <w:rPr>
                <w:rFonts w:cs="Arial"/>
                <w:sz w:val="18"/>
                <w:szCs w:val="18"/>
              </w:rPr>
              <w:t>1,551,646</w:t>
            </w:r>
          </w:p>
        </w:tc>
        <w:tc>
          <w:tcPr>
            <w:tcW w:w="1361" w:type="dxa"/>
            <w:tcBorders>
              <w:top w:val="nil"/>
              <w:left w:val="nil"/>
              <w:bottom w:val="nil"/>
              <w:right w:val="nil"/>
            </w:tcBorders>
            <w:shd w:val="clear" w:color="auto" w:fill="auto"/>
            <w:vAlign w:val="bottom"/>
          </w:tcPr>
          <w:p w14:paraId="4D98938C" w14:textId="22F8A613" w:rsidR="007A5956" w:rsidRPr="00C935A5" w:rsidRDefault="007A5956" w:rsidP="007A5956">
            <w:pPr>
              <w:spacing w:before="40" w:after="20"/>
              <w:jc w:val="right"/>
              <w:rPr>
                <w:rFonts w:cs="Arial"/>
                <w:sz w:val="18"/>
                <w:szCs w:val="18"/>
              </w:rPr>
            </w:pPr>
            <w:r w:rsidRPr="007A5956">
              <w:rPr>
                <w:rFonts w:cs="Arial"/>
                <w:sz w:val="18"/>
                <w:szCs w:val="18"/>
              </w:rPr>
              <w:t>1,368,162</w:t>
            </w:r>
          </w:p>
        </w:tc>
      </w:tr>
      <w:tr w:rsidR="007A5956" w:rsidRPr="007A5956" w14:paraId="32471ADE"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9339F99" w14:textId="77777777" w:rsidR="007A5956" w:rsidRPr="00C935A5" w:rsidRDefault="007A5956" w:rsidP="007A5956">
            <w:pPr>
              <w:spacing w:before="40" w:after="40"/>
              <w:rPr>
                <w:rFonts w:cs="Arial"/>
                <w:sz w:val="18"/>
                <w:szCs w:val="18"/>
              </w:rPr>
            </w:pPr>
            <w:r w:rsidRPr="00C935A5">
              <w:rPr>
                <w:rFonts w:cs="Arial"/>
                <w:sz w:val="18"/>
                <w:szCs w:val="18"/>
              </w:rPr>
              <w:t>Benalla RC</w:t>
            </w:r>
          </w:p>
        </w:tc>
        <w:tc>
          <w:tcPr>
            <w:tcW w:w="1361" w:type="dxa"/>
            <w:tcBorders>
              <w:top w:val="nil"/>
              <w:left w:val="single" w:sz="18" w:space="0" w:color="B4B432"/>
              <w:bottom w:val="nil"/>
              <w:right w:val="nil"/>
            </w:tcBorders>
            <w:shd w:val="clear" w:color="auto" w:fill="auto"/>
            <w:vAlign w:val="bottom"/>
          </w:tcPr>
          <w:p w14:paraId="0C7E85A1" w14:textId="3807F02F" w:rsidR="007A5956" w:rsidRPr="00C935A5" w:rsidRDefault="007A5956" w:rsidP="007A5956">
            <w:pPr>
              <w:spacing w:before="40" w:after="20"/>
              <w:jc w:val="right"/>
              <w:rPr>
                <w:rFonts w:cs="Arial"/>
                <w:sz w:val="18"/>
                <w:szCs w:val="18"/>
              </w:rPr>
            </w:pPr>
            <w:r w:rsidRPr="007A5956">
              <w:rPr>
                <w:rFonts w:cs="Arial"/>
                <w:sz w:val="18"/>
                <w:szCs w:val="18"/>
              </w:rPr>
              <w:t>248,495</w:t>
            </w:r>
          </w:p>
        </w:tc>
        <w:tc>
          <w:tcPr>
            <w:tcW w:w="1361" w:type="dxa"/>
            <w:tcBorders>
              <w:top w:val="nil"/>
              <w:left w:val="nil"/>
              <w:bottom w:val="nil"/>
              <w:right w:val="nil"/>
            </w:tcBorders>
            <w:shd w:val="clear" w:color="auto" w:fill="auto"/>
            <w:vAlign w:val="bottom"/>
          </w:tcPr>
          <w:p w14:paraId="6CD92B2E" w14:textId="23960747" w:rsidR="007A5956" w:rsidRPr="00C935A5" w:rsidRDefault="007A5956" w:rsidP="007A5956">
            <w:pPr>
              <w:spacing w:before="40" w:after="20"/>
              <w:jc w:val="right"/>
              <w:rPr>
                <w:rFonts w:cs="Arial"/>
                <w:sz w:val="18"/>
                <w:szCs w:val="18"/>
              </w:rPr>
            </w:pPr>
            <w:r w:rsidRPr="007A5956">
              <w:rPr>
                <w:rFonts w:cs="Arial"/>
                <w:sz w:val="18"/>
                <w:szCs w:val="18"/>
              </w:rPr>
              <w:t>87,603</w:t>
            </w:r>
          </w:p>
        </w:tc>
        <w:tc>
          <w:tcPr>
            <w:tcW w:w="1361" w:type="dxa"/>
            <w:tcBorders>
              <w:top w:val="nil"/>
              <w:left w:val="nil"/>
              <w:bottom w:val="nil"/>
              <w:right w:val="nil"/>
            </w:tcBorders>
            <w:vAlign w:val="bottom"/>
          </w:tcPr>
          <w:p w14:paraId="625A7EAB" w14:textId="4DA1FE37" w:rsidR="007A5956" w:rsidRPr="00C935A5" w:rsidRDefault="007A5956" w:rsidP="007A5956">
            <w:pPr>
              <w:spacing w:before="40" w:after="20"/>
              <w:jc w:val="right"/>
              <w:rPr>
                <w:rFonts w:cs="Arial"/>
                <w:sz w:val="18"/>
                <w:szCs w:val="18"/>
              </w:rPr>
            </w:pPr>
            <w:r w:rsidRPr="007A5956">
              <w:rPr>
                <w:rFonts w:cs="Arial"/>
                <w:sz w:val="18"/>
                <w:szCs w:val="18"/>
              </w:rPr>
              <w:t>139,870</w:t>
            </w:r>
          </w:p>
        </w:tc>
        <w:tc>
          <w:tcPr>
            <w:tcW w:w="1361" w:type="dxa"/>
            <w:tcBorders>
              <w:top w:val="nil"/>
              <w:left w:val="nil"/>
              <w:bottom w:val="nil"/>
              <w:right w:val="nil"/>
            </w:tcBorders>
            <w:vAlign w:val="bottom"/>
          </w:tcPr>
          <w:p w14:paraId="44BA42CF" w14:textId="5AA27280" w:rsidR="007A5956" w:rsidRPr="00C935A5" w:rsidRDefault="007A5956" w:rsidP="007A5956">
            <w:pPr>
              <w:spacing w:before="40" w:after="20"/>
              <w:jc w:val="right"/>
              <w:rPr>
                <w:rFonts w:cs="Arial"/>
                <w:sz w:val="18"/>
                <w:szCs w:val="18"/>
              </w:rPr>
            </w:pPr>
            <w:r w:rsidRPr="007A5956">
              <w:rPr>
                <w:rFonts w:cs="Arial"/>
                <w:sz w:val="18"/>
                <w:szCs w:val="18"/>
              </w:rPr>
              <w:t>216,202</w:t>
            </w:r>
          </w:p>
        </w:tc>
        <w:tc>
          <w:tcPr>
            <w:tcW w:w="1361" w:type="dxa"/>
            <w:tcBorders>
              <w:top w:val="nil"/>
              <w:left w:val="nil"/>
              <w:bottom w:val="nil"/>
              <w:right w:val="nil"/>
            </w:tcBorders>
            <w:shd w:val="clear" w:color="auto" w:fill="auto"/>
            <w:vAlign w:val="bottom"/>
          </w:tcPr>
          <w:p w14:paraId="38A1CD20" w14:textId="250F6F45" w:rsidR="007A5956" w:rsidRPr="00C935A5" w:rsidRDefault="007A5956" w:rsidP="007A5956">
            <w:pPr>
              <w:spacing w:before="40" w:after="20"/>
              <w:jc w:val="right"/>
              <w:rPr>
                <w:rFonts w:cs="Arial"/>
                <w:sz w:val="18"/>
                <w:szCs w:val="18"/>
              </w:rPr>
            </w:pPr>
            <w:r w:rsidRPr="007A5956">
              <w:rPr>
                <w:rFonts w:cs="Arial"/>
                <w:sz w:val="18"/>
                <w:szCs w:val="18"/>
              </w:rPr>
              <w:t>238,090</w:t>
            </w:r>
          </w:p>
        </w:tc>
      </w:tr>
      <w:tr w:rsidR="007A5956" w:rsidRPr="007A5956" w14:paraId="2A5CD13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CDE931C" w14:textId="77777777" w:rsidR="007A5956" w:rsidRPr="00C935A5" w:rsidRDefault="007A5956" w:rsidP="007A5956">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B4B432"/>
              <w:bottom w:val="nil"/>
              <w:right w:val="nil"/>
            </w:tcBorders>
            <w:shd w:val="clear" w:color="auto" w:fill="auto"/>
            <w:vAlign w:val="bottom"/>
          </w:tcPr>
          <w:p w14:paraId="31BE788F" w14:textId="5C2C6A94" w:rsidR="007A5956" w:rsidRPr="00C935A5" w:rsidRDefault="007A5956" w:rsidP="007A5956">
            <w:pPr>
              <w:spacing w:before="40" w:after="20"/>
              <w:jc w:val="right"/>
              <w:rPr>
                <w:rFonts w:cs="Arial"/>
                <w:sz w:val="18"/>
                <w:szCs w:val="18"/>
              </w:rPr>
            </w:pPr>
            <w:r w:rsidRPr="007A5956">
              <w:rPr>
                <w:rFonts w:cs="Arial"/>
                <w:sz w:val="18"/>
                <w:szCs w:val="18"/>
              </w:rPr>
              <w:t>2,985,168</w:t>
            </w:r>
          </w:p>
        </w:tc>
        <w:tc>
          <w:tcPr>
            <w:tcW w:w="1361" w:type="dxa"/>
            <w:tcBorders>
              <w:top w:val="nil"/>
              <w:left w:val="nil"/>
              <w:bottom w:val="nil"/>
              <w:right w:val="nil"/>
            </w:tcBorders>
            <w:shd w:val="clear" w:color="auto" w:fill="auto"/>
            <w:vAlign w:val="bottom"/>
          </w:tcPr>
          <w:p w14:paraId="7323C244" w14:textId="2F0198AB" w:rsidR="007A5956" w:rsidRPr="00C935A5" w:rsidRDefault="007A5956" w:rsidP="007A5956">
            <w:pPr>
              <w:spacing w:before="40" w:after="20"/>
              <w:jc w:val="right"/>
              <w:rPr>
                <w:rFonts w:cs="Arial"/>
                <w:sz w:val="18"/>
                <w:szCs w:val="18"/>
              </w:rPr>
            </w:pPr>
            <w:r w:rsidRPr="007A5956">
              <w:rPr>
                <w:rFonts w:cs="Arial"/>
                <w:sz w:val="18"/>
                <w:szCs w:val="18"/>
              </w:rPr>
              <w:t>1,499,728</w:t>
            </w:r>
          </w:p>
        </w:tc>
        <w:tc>
          <w:tcPr>
            <w:tcW w:w="1361" w:type="dxa"/>
            <w:tcBorders>
              <w:top w:val="nil"/>
              <w:left w:val="nil"/>
              <w:bottom w:val="nil"/>
              <w:right w:val="nil"/>
            </w:tcBorders>
            <w:vAlign w:val="bottom"/>
          </w:tcPr>
          <w:p w14:paraId="3DE08D02" w14:textId="6B4A96FC" w:rsidR="007A5956" w:rsidRPr="00C935A5" w:rsidRDefault="007A5956" w:rsidP="007A5956">
            <w:pPr>
              <w:spacing w:before="40" w:after="20"/>
              <w:jc w:val="right"/>
              <w:rPr>
                <w:rFonts w:cs="Arial"/>
                <w:sz w:val="18"/>
                <w:szCs w:val="18"/>
              </w:rPr>
            </w:pPr>
            <w:r w:rsidRPr="007A5956">
              <w:rPr>
                <w:rFonts w:cs="Arial"/>
                <w:sz w:val="18"/>
                <w:szCs w:val="18"/>
              </w:rPr>
              <w:t>1,586,684</w:t>
            </w:r>
          </w:p>
        </w:tc>
        <w:tc>
          <w:tcPr>
            <w:tcW w:w="1361" w:type="dxa"/>
            <w:tcBorders>
              <w:top w:val="nil"/>
              <w:left w:val="nil"/>
              <w:bottom w:val="nil"/>
              <w:right w:val="nil"/>
            </w:tcBorders>
            <w:vAlign w:val="bottom"/>
          </w:tcPr>
          <w:p w14:paraId="6A8E6B8D" w14:textId="278F2A99" w:rsidR="007A5956" w:rsidRPr="00C935A5" w:rsidRDefault="007A5956" w:rsidP="007A5956">
            <w:pPr>
              <w:spacing w:before="40" w:after="20"/>
              <w:jc w:val="right"/>
              <w:rPr>
                <w:rFonts w:cs="Arial"/>
                <w:sz w:val="18"/>
                <w:szCs w:val="18"/>
              </w:rPr>
            </w:pPr>
            <w:r w:rsidRPr="007A5956">
              <w:rPr>
                <w:rFonts w:cs="Arial"/>
                <w:sz w:val="18"/>
                <w:szCs w:val="18"/>
              </w:rPr>
              <w:t>2,597,242</w:t>
            </w:r>
          </w:p>
        </w:tc>
        <w:tc>
          <w:tcPr>
            <w:tcW w:w="1361" w:type="dxa"/>
            <w:tcBorders>
              <w:top w:val="nil"/>
              <w:left w:val="nil"/>
              <w:bottom w:val="nil"/>
              <w:right w:val="nil"/>
            </w:tcBorders>
            <w:shd w:val="clear" w:color="auto" w:fill="auto"/>
            <w:vAlign w:val="bottom"/>
          </w:tcPr>
          <w:p w14:paraId="74C0FAA7" w14:textId="3A61FC89" w:rsidR="007A5956" w:rsidRPr="00C935A5" w:rsidRDefault="007A5956" w:rsidP="007A5956">
            <w:pPr>
              <w:spacing w:before="40" w:after="20"/>
              <w:jc w:val="right"/>
              <w:rPr>
                <w:rFonts w:cs="Arial"/>
                <w:sz w:val="18"/>
                <w:szCs w:val="18"/>
              </w:rPr>
            </w:pPr>
            <w:r w:rsidRPr="007A5956">
              <w:rPr>
                <w:rFonts w:cs="Arial"/>
                <w:sz w:val="18"/>
                <w:szCs w:val="18"/>
              </w:rPr>
              <w:t>2,314,762</w:t>
            </w:r>
          </w:p>
        </w:tc>
      </w:tr>
      <w:tr w:rsidR="007A5956" w:rsidRPr="007A5956" w14:paraId="33D0A2B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5D381F3" w14:textId="77777777" w:rsidR="007A5956" w:rsidRPr="00C935A5" w:rsidRDefault="007A5956" w:rsidP="007A5956">
            <w:pPr>
              <w:spacing w:before="40" w:after="40"/>
              <w:rPr>
                <w:rFonts w:cs="Arial"/>
                <w:sz w:val="18"/>
                <w:szCs w:val="18"/>
              </w:rPr>
            </w:pPr>
            <w:r w:rsidRPr="00C935A5">
              <w:rPr>
                <w:rFonts w:cs="Arial"/>
                <w:sz w:val="18"/>
                <w:szCs w:val="18"/>
              </w:rPr>
              <w:t>Brimbank C</w:t>
            </w:r>
          </w:p>
        </w:tc>
        <w:tc>
          <w:tcPr>
            <w:tcW w:w="1361" w:type="dxa"/>
            <w:tcBorders>
              <w:top w:val="nil"/>
              <w:left w:val="single" w:sz="18" w:space="0" w:color="B4B432"/>
              <w:bottom w:val="nil"/>
              <w:right w:val="nil"/>
            </w:tcBorders>
            <w:shd w:val="clear" w:color="auto" w:fill="auto"/>
            <w:vAlign w:val="bottom"/>
          </w:tcPr>
          <w:p w14:paraId="5E2D25FC" w14:textId="5C21DC26" w:rsidR="007A5956" w:rsidRPr="00C935A5" w:rsidRDefault="007A5956" w:rsidP="007A5956">
            <w:pPr>
              <w:spacing w:before="40" w:after="20"/>
              <w:jc w:val="right"/>
              <w:rPr>
                <w:rFonts w:cs="Arial"/>
                <w:sz w:val="18"/>
                <w:szCs w:val="18"/>
              </w:rPr>
            </w:pPr>
            <w:r w:rsidRPr="007A5956">
              <w:rPr>
                <w:rFonts w:cs="Arial"/>
                <w:sz w:val="18"/>
                <w:szCs w:val="18"/>
              </w:rPr>
              <w:t>3,353,044</w:t>
            </w:r>
          </w:p>
        </w:tc>
        <w:tc>
          <w:tcPr>
            <w:tcW w:w="1361" w:type="dxa"/>
            <w:tcBorders>
              <w:top w:val="nil"/>
              <w:left w:val="nil"/>
              <w:bottom w:val="nil"/>
              <w:right w:val="nil"/>
            </w:tcBorders>
            <w:shd w:val="clear" w:color="auto" w:fill="auto"/>
            <w:vAlign w:val="bottom"/>
          </w:tcPr>
          <w:p w14:paraId="0517252B" w14:textId="1A07897B" w:rsidR="007A5956" w:rsidRPr="00C935A5" w:rsidRDefault="007A5956" w:rsidP="007A5956">
            <w:pPr>
              <w:spacing w:before="40" w:after="20"/>
              <w:jc w:val="right"/>
              <w:rPr>
                <w:rFonts w:cs="Arial"/>
                <w:sz w:val="18"/>
                <w:szCs w:val="18"/>
              </w:rPr>
            </w:pPr>
            <w:r w:rsidRPr="007A5956">
              <w:rPr>
                <w:rFonts w:cs="Arial"/>
                <w:sz w:val="18"/>
                <w:szCs w:val="18"/>
              </w:rPr>
              <w:t>951,419</w:t>
            </w:r>
          </w:p>
        </w:tc>
        <w:tc>
          <w:tcPr>
            <w:tcW w:w="1361" w:type="dxa"/>
            <w:tcBorders>
              <w:top w:val="nil"/>
              <w:left w:val="nil"/>
              <w:bottom w:val="nil"/>
              <w:right w:val="nil"/>
            </w:tcBorders>
            <w:vAlign w:val="bottom"/>
          </w:tcPr>
          <w:p w14:paraId="63F99652" w14:textId="2E31E7D6" w:rsidR="007A5956" w:rsidRPr="00C935A5" w:rsidRDefault="007A5956" w:rsidP="007A5956">
            <w:pPr>
              <w:spacing w:before="40" w:after="20"/>
              <w:jc w:val="right"/>
              <w:rPr>
                <w:rFonts w:cs="Arial"/>
                <w:sz w:val="18"/>
                <w:szCs w:val="18"/>
              </w:rPr>
            </w:pPr>
            <w:r w:rsidRPr="007A5956">
              <w:rPr>
                <w:rFonts w:cs="Arial"/>
                <w:sz w:val="18"/>
                <w:szCs w:val="18"/>
              </w:rPr>
              <w:t>1,296,031</w:t>
            </w:r>
          </w:p>
        </w:tc>
        <w:tc>
          <w:tcPr>
            <w:tcW w:w="1361" w:type="dxa"/>
            <w:tcBorders>
              <w:top w:val="nil"/>
              <w:left w:val="nil"/>
              <w:bottom w:val="nil"/>
              <w:right w:val="nil"/>
            </w:tcBorders>
            <w:vAlign w:val="bottom"/>
          </w:tcPr>
          <w:p w14:paraId="7908AE5D" w14:textId="4B97C067" w:rsidR="007A5956" w:rsidRPr="00C935A5" w:rsidRDefault="007A5956" w:rsidP="007A5956">
            <w:pPr>
              <w:spacing w:before="40" w:after="20"/>
              <w:jc w:val="right"/>
              <w:rPr>
                <w:rFonts w:cs="Arial"/>
                <w:sz w:val="18"/>
                <w:szCs w:val="18"/>
              </w:rPr>
            </w:pPr>
            <w:r w:rsidRPr="007A5956">
              <w:rPr>
                <w:rFonts w:cs="Arial"/>
                <w:sz w:val="18"/>
                <w:szCs w:val="18"/>
              </w:rPr>
              <w:t>2,917,312</w:t>
            </w:r>
          </w:p>
        </w:tc>
        <w:tc>
          <w:tcPr>
            <w:tcW w:w="1361" w:type="dxa"/>
            <w:tcBorders>
              <w:top w:val="nil"/>
              <w:left w:val="nil"/>
              <w:bottom w:val="nil"/>
              <w:right w:val="nil"/>
            </w:tcBorders>
            <w:shd w:val="clear" w:color="auto" w:fill="auto"/>
            <w:vAlign w:val="bottom"/>
          </w:tcPr>
          <w:p w14:paraId="5D16192C" w14:textId="17BD0A16" w:rsidR="007A5956" w:rsidRPr="00C935A5" w:rsidRDefault="007A5956" w:rsidP="007A5956">
            <w:pPr>
              <w:spacing w:before="40" w:after="20"/>
              <w:jc w:val="right"/>
              <w:rPr>
                <w:rFonts w:cs="Arial"/>
                <w:sz w:val="18"/>
                <w:szCs w:val="18"/>
              </w:rPr>
            </w:pPr>
            <w:r w:rsidRPr="007A5956">
              <w:rPr>
                <w:rFonts w:cs="Arial"/>
                <w:sz w:val="18"/>
                <w:szCs w:val="18"/>
              </w:rPr>
              <w:t>2,245,678</w:t>
            </w:r>
          </w:p>
        </w:tc>
      </w:tr>
      <w:tr w:rsidR="007A5956" w:rsidRPr="007A5956" w14:paraId="3AEDAC9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5FE6E37" w14:textId="77777777" w:rsidR="007A5956" w:rsidRPr="00C935A5" w:rsidRDefault="007A5956" w:rsidP="007A5956">
            <w:pPr>
              <w:spacing w:before="40" w:after="40"/>
              <w:rPr>
                <w:rFonts w:cs="Arial"/>
                <w:sz w:val="18"/>
                <w:szCs w:val="18"/>
              </w:rPr>
            </w:pPr>
            <w:r w:rsidRPr="00C935A5">
              <w:rPr>
                <w:rFonts w:cs="Arial"/>
                <w:sz w:val="18"/>
                <w:szCs w:val="18"/>
              </w:rPr>
              <w:t>Buloke S</w:t>
            </w:r>
          </w:p>
        </w:tc>
        <w:tc>
          <w:tcPr>
            <w:tcW w:w="1361" w:type="dxa"/>
            <w:tcBorders>
              <w:top w:val="nil"/>
              <w:left w:val="single" w:sz="18" w:space="0" w:color="B4B432"/>
              <w:bottom w:val="nil"/>
              <w:right w:val="nil"/>
            </w:tcBorders>
            <w:shd w:val="clear" w:color="auto" w:fill="auto"/>
            <w:vAlign w:val="bottom"/>
          </w:tcPr>
          <w:p w14:paraId="6CD70EDE" w14:textId="4A38993A" w:rsidR="007A5956" w:rsidRPr="00C935A5" w:rsidRDefault="007A5956" w:rsidP="007A5956">
            <w:pPr>
              <w:spacing w:before="40" w:after="20"/>
              <w:jc w:val="right"/>
              <w:rPr>
                <w:rFonts w:cs="Arial"/>
                <w:sz w:val="18"/>
                <w:szCs w:val="18"/>
              </w:rPr>
            </w:pPr>
            <w:r w:rsidRPr="007A5956">
              <w:rPr>
                <w:rFonts w:cs="Arial"/>
                <w:sz w:val="18"/>
                <w:szCs w:val="18"/>
              </w:rPr>
              <w:t>103,304</w:t>
            </w:r>
          </w:p>
        </w:tc>
        <w:tc>
          <w:tcPr>
            <w:tcW w:w="1361" w:type="dxa"/>
            <w:tcBorders>
              <w:top w:val="nil"/>
              <w:left w:val="nil"/>
              <w:bottom w:val="nil"/>
              <w:right w:val="nil"/>
            </w:tcBorders>
            <w:shd w:val="clear" w:color="auto" w:fill="auto"/>
            <w:vAlign w:val="bottom"/>
          </w:tcPr>
          <w:p w14:paraId="11624127" w14:textId="785B187D" w:rsidR="007A5956" w:rsidRPr="00C935A5" w:rsidRDefault="007A5956" w:rsidP="007A5956">
            <w:pPr>
              <w:spacing w:before="40" w:after="20"/>
              <w:jc w:val="right"/>
              <w:rPr>
                <w:rFonts w:cs="Arial"/>
                <w:sz w:val="18"/>
                <w:szCs w:val="18"/>
              </w:rPr>
            </w:pPr>
            <w:r w:rsidRPr="007A5956">
              <w:rPr>
                <w:rFonts w:cs="Arial"/>
                <w:sz w:val="18"/>
                <w:szCs w:val="18"/>
              </w:rPr>
              <w:t>37,307</w:t>
            </w:r>
          </w:p>
        </w:tc>
        <w:tc>
          <w:tcPr>
            <w:tcW w:w="1361" w:type="dxa"/>
            <w:tcBorders>
              <w:top w:val="nil"/>
              <w:left w:val="nil"/>
              <w:bottom w:val="nil"/>
              <w:right w:val="nil"/>
            </w:tcBorders>
            <w:vAlign w:val="bottom"/>
          </w:tcPr>
          <w:p w14:paraId="016A3B3B" w14:textId="59C76C1E" w:rsidR="007A5956" w:rsidRPr="00C935A5" w:rsidRDefault="007A5956" w:rsidP="007A5956">
            <w:pPr>
              <w:spacing w:before="40" w:after="20"/>
              <w:jc w:val="right"/>
              <w:rPr>
                <w:rFonts w:cs="Arial"/>
                <w:sz w:val="18"/>
                <w:szCs w:val="18"/>
              </w:rPr>
            </w:pPr>
            <w:r w:rsidRPr="007A5956">
              <w:rPr>
                <w:rFonts w:cs="Arial"/>
                <w:sz w:val="18"/>
                <w:szCs w:val="18"/>
              </w:rPr>
              <w:t>55,680</w:t>
            </w:r>
          </w:p>
        </w:tc>
        <w:tc>
          <w:tcPr>
            <w:tcW w:w="1361" w:type="dxa"/>
            <w:tcBorders>
              <w:top w:val="nil"/>
              <w:left w:val="nil"/>
              <w:bottom w:val="nil"/>
              <w:right w:val="nil"/>
            </w:tcBorders>
            <w:vAlign w:val="bottom"/>
          </w:tcPr>
          <w:p w14:paraId="636EF38A" w14:textId="528BACB7" w:rsidR="007A5956" w:rsidRPr="00C935A5" w:rsidRDefault="007A5956" w:rsidP="007A5956">
            <w:pPr>
              <w:spacing w:before="40" w:after="20"/>
              <w:jc w:val="right"/>
              <w:rPr>
                <w:rFonts w:cs="Arial"/>
                <w:sz w:val="18"/>
                <w:szCs w:val="18"/>
              </w:rPr>
            </w:pPr>
            <w:r w:rsidRPr="007A5956">
              <w:rPr>
                <w:rFonts w:cs="Arial"/>
                <w:sz w:val="18"/>
                <w:szCs w:val="18"/>
              </w:rPr>
              <w:t>89,880</w:t>
            </w:r>
          </w:p>
        </w:tc>
        <w:tc>
          <w:tcPr>
            <w:tcW w:w="1361" w:type="dxa"/>
            <w:tcBorders>
              <w:top w:val="nil"/>
              <w:left w:val="nil"/>
              <w:bottom w:val="nil"/>
              <w:right w:val="nil"/>
            </w:tcBorders>
            <w:shd w:val="clear" w:color="auto" w:fill="auto"/>
            <w:vAlign w:val="bottom"/>
          </w:tcPr>
          <w:p w14:paraId="3281DC50" w14:textId="536DBEF2" w:rsidR="007A5956" w:rsidRPr="00C935A5" w:rsidRDefault="007A5956" w:rsidP="007A5956">
            <w:pPr>
              <w:spacing w:before="40" w:after="20"/>
              <w:jc w:val="right"/>
              <w:rPr>
                <w:rFonts w:cs="Arial"/>
                <w:sz w:val="18"/>
                <w:szCs w:val="18"/>
              </w:rPr>
            </w:pPr>
            <w:r w:rsidRPr="007A5956">
              <w:rPr>
                <w:rFonts w:cs="Arial"/>
                <w:sz w:val="18"/>
                <w:szCs w:val="18"/>
              </w:rPr>
              <w:t>107,895</w:t>
            </w:r>
          </w:p>
        </w:tc>
      </w:tr>
      <w:tr w:rsidR="007A5956" w:rsidRPr="007A5956" w14:paraId="20D7284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B025021" w14:textId="77777777" w:rsidR="007A5956" w:rsidRPr="00C935A5" w:rsidRDefault="007A5956" w:rsidP="007A5956">
            <w:pPr>
              <w:spacing w:before="40" w:after="40"/>
              <w:rPr>
                <w:rFonts w:cs="Arial"/>
                <w:sz w:val="18"/>
                <w:szCs w:val="18"/>
              </w:rPr>
            </w:pPr>
            <w:r w:rsidRPr="00C935A5">
              <w:rPr>
                <w:rFonts w:cs="Arial"/>
                <w:sz w:val="18"/>
                <w:szCs w:val="18"/>
              </w:rPr>
              <w:t>Campaspe S</w:t>
            </w:r>
          </w:p>
        </w:tc>
        <w:tc>
          <w:tcPr>
            <w:tcW w:w="1361" w:type="dxa"/>
            <w:tcBorders>
              <w:top w:val="nil"/>
              <w:left w:val="single" w:sz="18" w:space="0" w:color="B4B432"/>
              <w:bottom w:val="nil"/>
              <w:right w:val="nil"/>
            </w:tcBorders>
            <w:shd w:val="clear" w:color="auto" w:fill="auto"/>
            <w:vAlign w:val="bottom"/>
          </w:tcPr>
          <w:p w14:paraId="32C8DBD4" w14:textId="34433B48" w:rsidR="007A5956" w:rsidRPr="00C935A5" w:rsidRDefault="007A5956" w:rsidP="007A5956">
            <w:pPr>
              <w:spacing w:before="40" w:after="20"/>
              <w:jc w:val="right"/>
              <w:rPr>
                <w:rFonts w:cs="Arial"/>
                <w:sz w:val="18"/>
                <w:szCs w:val="18"/>
              </w:rPr>
            </w:pPr>
            <w:r w:rsidRPr="007A5956">
              <w:rPr>
                <w:rFonts w:cs="Arial"/>
                <w:sz w:val="18"/>
                <w:szCs w:val="18"/>
              </w:rPr>
              <w:t>655,041</w:t>
            </w:r>
          </w:p>
        </w:tc>
        <w:tc>
          <w:tcPr>
            <w:tcW w:w="1361" w:type="dxa"/>
            <w:tcBorders>
              <w:top w:val="nil"/>
              <w:left w:val="nil"/>
              <w:bottom w:val="nil"/>
              <w:right w:val="nil"/>
            </w:tcBorders>
            <w:shd w:val="clear" w:color="auto" w:fill="auto"/>
            <w:vAlign w:val="bottom"/>
          </w:tcPr>
          <w:p w14:paraId="5EA625B0" w14:textId="12460C2E" w:rsidR="007A5956" w:rsidRPr="00C935A5" w:rsidRDefault="007A5956" w:rsidP="007A5956">
            <w:pPr>
              <w:spacing w:before="40" w:after="20"/>
              <w:jc w:val="right"/>
              <w:rPr>
                <w:rFonts w:cs="Arial"/>
                <w:sz w:val="18"/>
                <w:szCs w:val="18"/>
              </w:rPr>
            </w:pPr>
            <w:r w:rsidRPr="007A5956">
              <w:rPr>
                <w:rFonts w:cs="Arial"/>
                <w:sz w:val="18"/>
                <w:szCs w:val="18"/>
              </w:rPr>
              <w:t>228,511</w:t>
            </w:r>
          </w:p>
        </w:tc>
        <w:tc>
          <w:tcPr>
            <w:tcW w:w="1361" w:type="dxa"/>
            <w:tcBorders>
              <w:top w:val="nil"/>
              <w:left w:val="nil"/>
              <w:bottom w:val="nil"/>
              <w:right w:val="nil"/>
            </w:tcBorders>
            <w:vAlign w:val="bottom"/>
          </w:tcPr>
          <w:p w14:paraId="2700AA54" w14:textId="244DFE14" w:rsidR="007A5956" w:rsidRPr="00C935A5" w:rsidRDefault="007A5956" w:rsidP="007A5956">
            <w:pPr>
              <w:spacing w:before="40" w:after="20"/>
              <w:jc w:val="right"/>
              <w:rPr>
                <w:rFonts w:cs="Arial"/>
                <w:sz w:val="18"/>
                <w:szCs w:val="18"/>
              </w:rPr>
            </w:pPr>
            <w:r w:rsidRPr="007A5956">
              <w:rPr>
                <w:rFonts w:cs="Arial"/>
                <w:sz w:val="18"/>
                <w:szCs w:val="18"/>
              </w:rPr>
              <w:t>313,384</w:t>
            </w:r>
          </w:p>
        </w:tc>
        <w:tc>
          <w:tcPr>
            <w:tcW w:w="1361" w:type="dxa"/>
            <w:tcBorders>
              <w:top w:val="nil"/>
              <w:left w:val="nil"/>
              <w:bottom w:val="nil"/>
              <w:right w:val="nil"/>
            </w:tcBorders>
            <w:vAlign w:val="bottom"/>
          </w:tcPr>
          <w:p w14:paraId="5F9326BD" w14:textId="5F191609" w:rsidR="007A5956" w:rsidRPr="00C935A5" w:rsidRDefault="007A5956" w:rsidP="007A5956">
            <w:pPr>
              <w:spacing w:before="40" w:after="20"/>
              <w:jc w:val="right"/>
              <w:rPr>
                <w:rFonts w:cs="Arial"/>
                <w:sz w:val="18"/>
                <w:szCs w:val="18"/>
              </w:rPr>
            </w:pPr>
            <w:r w:rsidRPr="007A5956">
              <w:rPr>
                <w:rFonts w:cs="Arial"/>
                <w:sz w:val="18"/>
                <w:szCs w:val="18"/>
              </w:rPr>
              <w:t>569,918</w:t>
            </w:r>
          </w:p>
        </w:tc>
        <w:tc>
          <w:tcPr>
            <w:tcW w:w="1361" w:type="dxa"/>
            <w:tcBorders>
              <w:top w:val="nil"/>
              <w:left w:val="nil"/>
              <w:bottom w:val="nil"/>
              <w:right w:val="nil"/>
            </w:tcBorders>
            <w:shd w:val="clear" w:color="auto" w:fill="auto"/>
            <w:vAlign w:val="bottom"/>
          </w:tcPr>
          <w:p w14:paraId="2B4212C7" w14:textId="606F5021" w:rsidR="007A5956" w:rsidRPr="00C935A5" w:rsidRDefault="007A5956" w:rsidP="007A5956">
            <w:pPr>
              <w:spacing w:before="40" w:after="20"/>
              <w:jc w:val="right"/>
              <w:rPr>
                <w:rFonts w:cs="Arial"/>
                <w:sz w:val="18"/>
                <w:szCs w:val="18"/>
              </w:rPr>
            </w:pPr>
            <w:r w:rsidRPr="007A5956">
              <w:rPr>
                <w:rFonts w:cs="Arial"/>
                <w:sz w:val="18"/>
                <w:szCs w:val="18"/>
              </w:rPr>
              <w:t>580,236</w:t>
            </w:r>
          </w:p>
        </w:tc>
      </w:tr>
      <w:tr w:rsidR="007A5956" w:rsidRPr="007A5956" w14:paraId="1684F95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930BFF2" w14:textId="77777777" w:rsidR="007A5956" w:rsidRPr="00C935A5" w:rsidRDefault="007A5956" w:rsidP="007A5956">
            <w:pPr>
              <w:spacing w:before="40" w:after="40"/>
              <w:rPr>
                <w:rFonts w:cs="Arial"/>
                <w:sz w:val="18"/>
                <w:szCs w:val="18"/>
              </w:rPr>
            </w:pPr>
            <w:r w:rsidRPr="00C935A5">
              <w:rPr>
                <w:rFonts w:cs="Arial"/>
                <w:sz w:val="18"/>
                <w:szCs w:val="18"/>
              </w:rPr>
              <w:t>Cardinia S</w:t>
            </w:r>
          </w:p>
        </w:tc>
        <w:tc>
          <w:tcPr>
            <w:tcW w:w="1361" w:type="dxa"/>
            <w:tcBorders>
              <w:top w:val="nil"/>
              <w:left w:val="single" w:sz="18" w:space="0" w:color="B4B432"/>
              <w:bottom w:val="nil"/>
              <w:right w:val="nil"/>
            </w:tcBorders>
            <w:shd w:val="clear" w:color="auto" w:fill="auto"/>
            <w:vAlign w:val="bottom"/>
          </w:tcPr>
          <w:p w14:paraId="5E40A1CC" w14:textId="2961DB4E" w:rsidR="007A5956" w:rsidRPr="00C935A5" w:rsidRDefault="007A5956" w:rsidP="007A5956">
            <w:pPr>
              <w:spacing w:before="40" w:after="20"/>
              <w:jc w:val="right"/>
              <w:rPr>
                <w:rFonts w:cs="Arial"/>
                <w:sz w:val="18"/>
                <w:szCs w:val="18"/>
              </w:rPr>
            </w:pPr>
            <w:r w:rsidRPr="007A5956">
              <w:rPr>
                <w:rFonts w:cs="Arial"/>
                <w:sz w:val="18"/>
                <w:szCs w:val="18"/>
              </w:rPr>
              <w:t>2,171,442</w:t>
            </w:r>
          </w:p>
        </w:tc>
        <w:tc>
          <w:tcPr>
            <w:tcW w:w="1361" w:type="dxa"/>
            <w:tcBorders>
              <w:top w:val="nil"/>
              <w:left w:val="nil"/>
              <w:bottom w:val="nil"/>
              <w:right w:val="nil"/>
            </w:tcBorders>
            <w:shd w:val="clear" w:color="auto" w:fill="auto"/>
            <w:vAlign w:val="bottom"/>
          </w:tcPr>
          <w:p w14:paraId="708BE4C0" w14:textId="2A270698" w:rsidR="007A5956" w:rsidRPr="00C935A5" w:rsidRDefault="007A5956" w:rsidP="007A5956">
            <w:pPr>
              <w:spacing w:before="40" w:after="20"/>
              <w:jc w:val="right"/>
              <w:rPr>
                <w:rFonts w:cs="Arial"/>
                <w:sz w:val="18"/>
                <w:szCs w:val="18"/>
              </w:rPr>
            </w:pPr>
            <w:r w:rsidRPr="007A5956">
              <w:rPr>
                <w:rFonts w:cs="Arial"/>
                <w:sz w:val="18"/>
                <w:szCs w:val="18"/>
              </w:rPr>
              <w:t>906,875</w:t>
            </w:r>
          </w:p>
        </w:tc>
        <w:tc>
          <w:tcPr>
            <w:tcW w:w="1361" w:type="dxa"/>
            <w:tcBorders>
              <w:top w:val="nil"/>
              <w:left w:val="nil"/>
              <w:bottom w:val="nil"/>
              <w:right w:val="nil"/>
            </w:tcBorders>
            <w:vAlign w:val="bottom"/>
          </w:tcPr>
          <w:p w14:paraId="41D38B31" w14:textId="3634C518" w:rsidR="007A5956" w:rsidRPr="00C935A5" w:rsidRDefault="007A5956" w:rsidP="007A5956">
            <w:pPr>
              <w:spacing w:before="40" w:after="20"/>
              <w:jc w:val="right"/>
              <w:rPr>
                <w:rFonts w:cs="Arial"/>
                <w:sz w:val="18"/>
                <w:szCs w:val="18"/>
              </w:rPr>
            </w:pPr>
            <w:r w:rsidRPr="007A5956">
              <w:rPr>
                <w:rFonts w:cs="Arial"/>
                <w:sz w:val="18"/>
                <w:szCs w:val="18"/>
              </w:rPr>
              <w:t>632,333</w:t>
            </w:r>
          </w:p>
        </w:tc>
        <w:tc>
          <w:tcPr>
            <w:tcW w:w="1361" w:type="dxa"/>
            <w:tcBorders>
              <w:top w:val="nil"/>
              <w:left w:val="nil"/>
              <w:bottom w:val="nil"/>
              <w:right w:val="nil"/>
            </w:tcBorders>
            <w:vAlign w:val="bottom"/>
          </w:tcPr>
          <w:p w14:paraId="6B8FB0F0" w14:textId="2179F553" w:rsidR="007A5956" w:rsidRPr="00C935A5" w:rsidRDefault="007A5956" w:rsidP="007A5956">
            <w:pPr>
              <w:spacing w:before="40" w:after="20"/>
              <w:jc w:val="right"/>
              <w:rPr>
                <w:rFonts w:cs="Arial"/>
                <w:sz w:val="18"/>
                <w:szCs w:val="18"/>
              </w:rPr>
            </w:pPr>
            <w:r w:rsidRPr="007A5956">
              <w:rPr>
                <w:rFonts w:cs="Arial"/>
                <w:sz w:val="18"/>
                <w:szCs w:val="18"/>
              </w:rPr>
              <w:t>1,889,260</w:t>
            </w:r>
          </w:p>
        </w:tc>
        <w:tc>
          <w:tcPr>
            <w:tcW w:w="1361" w:type="dxa"/>
            <w:tcBorders>
              <w:top w:val="nil"/>
              <w:left w:val="nil"/>
              <w:bottom w:val="nil"/>
              <w:right w:val="nil"/>
            </w:tcBorders>
            <w:shd w:val="clear" w:color="auto" w:fill="auto"/>
            <w:vAlign w:val="bottom"/>
          </w:tcPr>
          <w:p w14:paraId="0283D4BD" w14:textId="5EC52F31" w:rsidR="007A5956" w:rsidRPr="00C935A5" w:rsidRDefault="007A5956" w:rsidP="007A5956">
            <w:pPr>
              <w:spacing w:before="40" w:after="20"/>
              <w:jc w:val="right"/>
              <w:rPr>
                <w:rFonts w:cs="Arial"/>
                <w:sz w:val="18"/>
                <w:szCs w:val="18"/>
              </w:rPr>
            </w:pPr>
            <w:r w:rsidRPr="007A5956">
              <w:rPr>
                <w:rFonts w:cs="Arial"/>
                <w:sz w:val="18"/>
                <w:szCs w:val="18"/>
              </w:rPr>
              <w:t>1,497,456</w:t>
            </w:r>
          </w:p>
        </w:tc>
      </w:tr>
      <w:tr w:rsidR="007A5956" w:rsidRPr="007A5956" w14:paraId="15B20CFC"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65ECF5D" w14:textId="77777777" w:rsidR="007A5956" w:rsidRPr="00C935A5" w:rsidRDefault="007A5956" w:rsidP="007A5956">
            <w:pPr>
              <w:spacing w:before="40" w:after="40"/>
              <w:rPr>
                <w:rFonts w:cs="Arial"/>
                <w:sz w:val="18"/>
                <w:szCs w:val="18"/>
              </w:rPr>
            </w:pPr>
            <w:r w:rsidRPr="00C935A5">
              <w:rPr>
                <w:rFonts w:cs="Arial"/>
                <w:sz w:val="18"/>
                <w:szCs w:val="18"/>
              </w:rPr>
              <w:t>Casey C</w:t>
            </w:r>
          </w:p>
        </w:tc>
        <w:tc>
          <w:tcPr>
            <w:tcW w:w="1361" w:type="dxa"/>
            <w:tcBorders>
              <w:top w:val="nil"/>
              <w:left w:val="single" w:sz="18" w:space="0" w:color="B4B432"/>
              <w:bottom w:val="nil"/>
              <w:right w:val="nil"/>
            </w:tcBorders>
            <w:shd w:val="clear" w:color="auto" w:fill="auto"/>
            <w:vAlign w:val="bottom"/>
          </w:tcPr>
          <w:p w14:paraId="7E45C8D8" w14:textId="4DB053ED" w:rsidR="007A5956" w:rsidRPr="00C935A5" w:rsidRDefault="007A5956" w:rsidP="007A5956">
            <w:pPr>
              <w:spacing w:before="40" w:after="20"/>
              <w:jc w:val="right"/>
              <w:rPr>
                <w:rFonts w:cs="Arial"/>
                <w:sz w:val="18"/>
                <w:szCs w:val="18"/>
              </w:rPr>
            </w:pPr>
            <w:r w:rsidRPr="007A5956">
              <w:rPr>
                <w:rFonts w:cs="Arial"/>
                <w:sz w:val="18"/>
                <w:szCs w:val="18"/>
              </w:rPr>
              <w:t>6,706,396</w:t>
            </w:r>
          </w:p>
        </w:tc>
        <w:tc>
          <w:tcPr>
            <w:tcW w:w="1361" w:type="dxa"/>
            <w:tcBorders>
              <w:top w:val="nil"/>
              <w:left w:val="nil"/>
              <w:bottom w:val="nil"/>
              <w:right w:val="nil"/>
            </w:tcBorders>
            <w:shd w:val="clear" w:color="auto" w:fill="auto"/>
            <w:vAlign w:val="bottom"/>
          </w:tcPr>
          <w:p w14:paraId="56371129" w14:textId="00907EDF" w:rsidR="007A5956" w:rsidRPr="00C935A5" w:rsidRDefault="007A5956" w:rsidP="007A5956">
            <w:pPr>
              <w:spacing w:before="40" w:after="20"/>
              <w:jc w:val="right"/>
              <w:rPr>
                <w:rFonts w:cs="Arial"/>
                <w:sz w:val="18"/>
                <w:szCs w:val="18"/>
              </w:rPr>
            </w:pPr>
            <w:r w:rsidRPr="007A5956">
              <w:rPr>
                <w:rFonts w:cs="Arial"/>
                <w:sz w:val="18"/>
                <w:szCs w:val="18"/>
              </w:rPr>
              <w:t>2,586,659</w:t>
            </w:r>
          </w:p>
        </w:tc>
        <w:tc>
          <w:tcPr>
            <w:tcW w:w="1361" w:type="dxa"/>
            <w:tcBorders>
              <w:top w:val="nil"/>
              <w:left w:val="nil"/>
              <w:bottom w:val="nil"/>
              <w:right w:val="nil"/>
            </w:tcBorders>
            <w:vAlign w:val="bottom"/>
          </w:tcPr>
          <w:p w14:paraId="199A3421" w14:textId="425FE756" w:rsidR="007A5956" w:rsidRPr="00C935A5" w:rsidRDefault="007A5956" w:rsidP="007A5956">
            <w:pPr>
              <w:spacing w:before="40" w:after="20"/>
              <w:jc w:val="right"/>
              <w:rPr>
                <w:rFonts w:cs="Arial"/>
                <w:sz w:val="18"/>
                <w:szCs w:val="18"/>
              </w:rPr>
            </w:pPr>
            <w:r w:rsidRPr="007A5956">
              <w:rPr>
                <w:rFonts w:cs="Arial"/>
                <w:sz w:val="18"/>
                <w:szCs w:val="18"/>
              </w:rPr>
              <w:t>1,999,298</w:t>
            </w:r>
          </w:p>
        </w:tc>
        <w:tc>
          <w:tcPr>
            <w:tcW w:w="1361" w:type="dxa"/>
            <w:tcBorders>
              <w:top w:val="nil"/>
              <w:left w:val="nil"/>
              <w:bottom w:val="nil"/>
              <w:right w:val="nil"/>
            </w:tcBorders>
            <w:vAlign w:val="bottom"/>
          </w:tcPr>
          <w:p w14:paraId="4BCE8E7C" w14:textId="743A9C2A" w:rsidR="007A5956" w:rsidRPr="00C935A5" w:rsidRDefault="007A5956" w:rsidP="007A5956">
            <w:pPr>
              <w:spacing w:before="40" w:after="20"/>
              <w:jc w:val="right"/>
              <w:rPr>
                <w:rFonts w:cs="Arial"/>
                <w:sz w:val="18"/>
                <w:szCs w:val="18"/>
              </w:rPr>
            </w:pPr>
            <w:r w:rsidRPr="007A5956">
              <w:rPr>
                <w:rFonts w:cs="Arial"/>
                <w:sz w:val="18"/>
                <w:szCs w:val="18"/>
              </w:rPr>
              <w:t>5,834,892</w:t>
            </w:r>
          </w:p>
        </w:tc>
        <w:tc>
          <w:tcPr>
            <w:tcW w:w="1361" w:type="dxa"/>
            <w:tcBorders>
              <w:top w:val="nil"/>
              <w:left w:val="nil"/>
              <w:bottom w:val="nil"/>
              <w:right w:val="nil"/>
            </w:tcBorders>
            <w:shd w:val="clear" w:color="auto" w:fill="auto"/>
            <w:vAlign w:val="bottom"/>
          </w:tcPr>
          <w:p w14:paraId="4E3D033D" w14:textId="0785FF55" w:rsidR="007A5956" w:rsidRPr="00C935A5" w:rsidRDefault="007A5956" w:rsidP="007A5956">
            <w:pPr>
              <w:spacing w:before="40" w:after="20"/>
              <w:jc w:val="right"/>
              <w:rPr>
                <w:rFonts w:cs="Arial"/>
                <w:sz w:val="18"/>
                <w:szCs w:val="18"/>
              </w:rPr>
            </w:pPr>
            <w:r w:rsidRPr="007A5956">
              <w:rPr>
                <w:rFonts w:cs="Arial"/>
                <w:sz w:val="18"/>
                <w:szCs w:val="18"/>
              </w:rPr>
              <w:t>4,192,105</w:t>
            </w:r>
          </w:p>
        </w:tc>
      </w:tr>
      <w:tr w:rsidR="007A5956" w:rsidRPr="007A5956" w14:paraId="39C5EFD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AA8E082" w14:textId="77777777" w:rsidR="007A5956" w:rsidRPr="00C935A5" w:rsidRDefault="007A5956" w:rsidP="007A5956">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B4B432"/>
              <w:bottom w:val="nil"/>
              <w:right w:val="nil"/>
            </w:tcBorders>
            <w:shd w:val="clear" w:color="auto" w:fill="auto"/>
            <w:vAlign w:val="bottom"/>
          </w:tcPr>
          <w:p w14:paraId="6BB9C792" w14:textId="3AA10DF6" w:rsidR="007A5956" w:rsidRPr="00C935A5" w:rsidRDefault="007A5956" w:rsidP="007A5956">
            <w:pPr>
              <w:spacing w:before="40" w:after="20"/>
              <w:jc w:val="right"/>
              <w:rPr>
                <w:rFonts w:cs="Arial"/>
                <w:sz w:val="18"/>
                <w:szCs w:val="18"/>
              </w:rPr>
            </w:pPr>
            <w:r w:rsidRPr="007A5956">
              <w:rPr>
                <w:rFonts w:cs="Arial"/>
                <w:sz w:val="18"/>
                <w:szCs w:val="18"/>
              </w:rPr>
              <w:t>232,161</w:t>
            </w:r>
          </w:p>
        </w:tc>
        <w:tc>
          <w:tcPr>
            <w:tcW w:w="1361" w:type="dxa"/>
            <w:tcBorders>
              <w:top w:val="nil"/>
              <w:left w:val="nil"/>
              <w:bottom w:val="nil"/>
              <w:right w:val="nil"/>
            </w:tcBorders>
            <w:shd w:val="clear" w:color="auto" w:fill="auto"/>
            <w:vAlign w:val="bottom"/>
          </w:tcPr>
          <w:p w14:paraId="512A1EE7" w14:textId="4FA1650B" w:rsidR="007A5956" w:rsidRPr="00C935A5" w:rsidRDefault="007A5956" w:rsidP="007A5956">
            <w:pPr>
              <w:spacing w:before="40" w:after="20"/>
              <w:jc w:val="right"/>
              <w:rPr>
                <w:rFonts w:cs="Arial"/>
                <w:sz w:val="18"/>
                <w:szCs w:val="18"/>
              </w:rPr>
            </w:pPr>
            <w:r w:rsidRPr="007A5956">
              <w:rPr>
                <w:rFonts w:cs="Arial"/>
                <w:sz w:val="18"/>
                <w:szCs w:val="18"/>
              </w:rPr>
              <w:t>61,883</w:t>
            </w:r>
          </w:p>
        </w:tc>
        <w:tc>
          <w:tcPr>
            <w:tcW w:w="1361" w:type="dxa"/>
            <w:tcBorders>
              <w:top w:val="nil"/>
              <w:left w:val="nil"/>
              <w:bottom w:val="nil"/>
              <w:right w:val="nil"/>
            </w:tcBorders>
            <w:vAlign w:val="bottom"/>
          </w:tcPr>
          <w:p w14:paraId="57F06F4A" w14:textId="7DAE2631" w:rsidR="007A5956" w:rsidRPr="00C935A5" w:rsidRDefault="007A5956" w:rsidP="007A5956">
            <w:pPr>
              <w:spacing w:before="40" w:after="20"/>
              <w:jc w:val="right"/>
              <w:rPr>
                <w:rFonts w:cs="Arial"/>
                <w:sz w:val="18"/>
                <w:szCs w:val="18"/>
              </w:rPr>
            </w:pPr>
            <w:r w:rsidRPr="007A5956">
              <w:rPr>
                <w:rFonts w:cs="Arial"/>
                <w:sz w:val="18"/>
                <w:szCs w:val="18"/>
              </w:rPr>
              <w:t>123,658</w:t>
            </w:r>
          </w:p>
        </w:tc>
        <w:tc>
          <w:tcPr>
            <w:tcW w:w="1361" w:type="dxa"/>
            <w:tcBorders>
              <w:top w:val="nil"/>
              <w:left w:val="nil"/>
              <w:bottom w:val="nil"/>
              <w:right w:val="nil"/>
            </w:tcBorders>
            <w:vAlign w:val="bottom"/>
          </w:tcPr>
          <w:p w14:paraId="3DEA4EE3" w14:textId="1CFC25C8" w:rsidR="007A5956" w:rsidRPr="00C935A5" w:rsidRDefault="007A5956" w:rsidP="007A5956">
            <w:pPr>
              <w:spacing w:before="40" w:after="20"/>
              <w:jc w:val="right"/>
              <w:rPr>
                <w:rFonts w:cs="Arial"/>
                <w:sz w:val="18"/>
                <w:szCs w:val="18"/>
              </w:rPr>
            </w:pPr>
            <w:r w:rsidRPr="007A5956">
              <w:rPr>
                <w:rFonts w:cs="Arial"/>
                <w:sz w:val="18"/>
                <w:szCs w:val="18"/>
              </w:rPr>
              <w:t>201,991</w:t>
            </w:r>
          </w:p>
        </w:tc>
        <w:tc>
          <w:tcPr>
            <w:tcW w:w="1361" w:type="dxa"/>
            <w:tcBorders>
              <w:top w:val="nil"/>
              <w:left w:val="nil"/>
              <w:bottom w:val="nil"/>
              <w:right w:val="nil"/>
            </w:tcBorders>
            <w:shd w:val="clear" w:color="auto" w:fill="auto"/>
            <w:vAlign w:val="bottom"/>
          </w:tcPr>
          <w:p w14:paraId="60E12E9C" w14:textId="1042266D" w:rsidR="007A5956" w:rsidRPr="00C935A5" w:rsidRDefault="007A5956" w:rsidP="007A5956">
            <w:pPr>
              <w:spacing w:before="40" w:after="20"/>
              <w:jc w:val="right"/>
              <w:rPr>
                <w:rFonts w:cs="Arial"/>
                <w:sz w:val="18"/>
                <w:szCs w:val="18"/>
              </w:rPr>
            </w:pPr>
            <w:r w:rsidRPr="007A5956">
              <w:rPr>
                <w:rFonts w:cs="Arial"/>
                <w:sz w:val="18"/>
                <w:szCs w:val="18"/>
              </w:rPr>
              <w:t>231,991</w:t>
            </w:r>
          </w:p>
        </w:tc>
      </w:tr>
      <w:tr w:rsidR="007A5956" w:rsidRPr="007A5956" w14:paraId="48A4910C"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98EC46C" w14:textId="77777777" w:rsidR="007A5956" w:rsidRPr="00C935A5" w:rsidRDefault="007A5956" w:rsidP="007A5956">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B4B432"/>
              <w:bottom w:val="nil"/>
              <w:right w:val="nil"/>
            </w:tcBorders>
            <w:shd w:val="clear" w:color="auto" w:fill="auto"/>
            <w:vAlign w:val="bottom"/>
          </w:tcPr>
          <w:p w14:paraId="751261B6" w14:textId="54C8E2FC" w:rsidR="007A5956" w:rsidRPr="00C935A5" w:rsidRDefault="007A5956" w:rsidP="007A5956">
            <w:pPr>
              <w:spacing w:before="40" w:after="20"/>
              <w:jc w:val="right"/>
              <w:rPr>
                <w:rFonts w:cs="Arial"/>
                <w:sz w:val="18"/>
                <w:szCs w:val="18"/>
              </w:rPr>
            </w:pPr>
            <w:r w:rsidRPr="007A5956">
              <w:rPr>
                <w:rFonts w:cs="Arial"/>
                <w:sz w:val="18"/>
                <w:szCs w:val="18"/>
              </w:rPr>
              <w:t>380,943</w:t>
            </w:r>
          </w:p>
        </w:tc>
        <w:tc>
          <w:tcPr>
            <w:tcW w:w="1361" w:type="dxa"/>
            <w:tcBorders>
              <w:top w:val="nil"/>
              <w:left w:val="nil"/>
              <w:bottom w:val="nil"/>
              <w:right w:val="nil"/>
            </w:tcBorders>
            <w:shd w:val="clear" w:color="auto" w:fill="auto"/>
            <w:vAlign w:val="bottom"/>
          </w:tcPr>
          <w:p w14:paraId="5D3B7455" w14:textId="39B8D103" w:rsidR="007A5956" w:rsidRPr="00C935A5" w:rsidRDefault="007A5956" w:rsidP="007A5956">
            <w:pPr>
              <w:spacing w:before="40" w:after="20"/>
              <w:jc w:val="right"/>
              <w:rPr>
                <w:rFonts w:cs="Arial"/>
                <w:sz w:val="18"/>
                <w:szCs w:val="18"/>
              </w:rPr>
            </w:pPr>
            <w:r w:rsidRPr="007A5956">
              <w:rPr>
                <w:rFonts w:cs="Arial"/>
                <w:sz w:val="18"/>
                <w:szCs w:val="18"/>
              </w:rPr>
              <w:t>136,635</w:t>
            </w:r>
          </w:p>
        </w:tc>
        <w:tc>
          <w:tcPr>
            <w:tcW w:w="1361" w:type="dxa"/>
            <w:tcBorders>
              <w:top w:val="nil"/>
              <w:left w:val="nil"/>
              <w:bottom w:val="nil"/>
              <w:right w:val="nil"/>
            </w:tcBorders>
            <w:vAlign w:val="bottom"/>
          </w:tcPr>
          <w:p w14:paraId="4CEACC67" w14:textId="02373669" w:rsidR="007A5956" w:rsidRPr="00C935A5" w:rsidRDefault="007A5956" w:rsidP="007A5956">
            <w:pPr>
              <w:spacing w:before="40" w:after="20"/>
              <w:jc w:val="right"/>
              <w:rPr>
                <w:rFonts w:cs="Arial"/>
                <w:sz w:val="18"/>
                <w:szCs w:val="18"/>
              </w:rPr>
            </w:pPr>
            <w:r w:rsidRPr="007A5956">
              <w:rPr>
                <w:rFonts w:cs="Arial"/>
                <w:sz w:val="18"/>
                <w:szCs w:val="18"/>
              </w:rPr>
              <w:t>174,294</w:t>
            </w:r>
          </w:p>
        </w:tc>
        <w:tc>
          <w:tcPr>
            <w:tcW w:w="1361" w:type="dxa"/>
            <w:tcBorders>
              <w:top w:val="nil"/>
              <w:left w:val="nil"/>
              <w:bottom w:val="nil"/>
              <w:right w:val="nil"/>
            </w:tcBorders>
            <w:vAlign w:val="bottom"/>
          </w:tcPr>
          <w:p w14:paraId="66B057FE" w14:textId="1B2F1737" w:rsidR="007A5956" w:rsidRPr="00C935A5" w:rsidRDefault="007A5956" w:rsidP="007A5956">
            <w:pPr>
              <w:spacing w:before="40" w:after="20"/>
              <w:jc w:val="right"/>
              <w:rPr>
                <w:rFonts w:cs="Arial"/>
                <w:sz w:val="18"/>
                <w:szCs w:val="18"/>
              </w:rPr>
            </w:pPr>
            <w:r w:rsidRPr="007A5956">
              <w:rPr>
                <w:rFonts w:cs="Arial"/>
                <w:sz w:val="18"/>
                <w:szCs w:val="18"/>
              </w:rPr>
              <w:t>331,439</w:t>
            </w:r>
          </w:p>
        </w:tc>
        <w:tc>
          <w:tcPr>
            <w:tcW w:w="1361" w:type="dxa"/>
            <w:tcBorders>
              <w:top w:val="nil"/>
              <w:left w:val="nil"/>
              <w:bottom w:val="nil"/>
              <w:right w:val="nil"/>
            </w:tcBorders>
            <w:shd w:val="clear" w:color="auto" w:fill="auto"/>
            <w:vAlign w:val="bottom"/>
          </w:tcPr>
          <w:p w14:paraId="162C9D8B" w14:textId="789A4DE1" w:rsidR="007A5956" w:rsidRPr="00C935A5" w:rsidRDefault="007A5956" w:rsidP="007A5956">
            <w:pPr>
              <w:spacing w:before="40" w:after="20"/>
              <w:jc w:val="right"/>
              <w:rPr>
                <w:rFonts w:cs="Arial"/>
                <w:sz w:val="18"/>
                <w:szCs w:val="18"/>
              </w:rPr>
            </w:pPr>
            <w:r w:rsidRPr="007A5956">
              <w:rPr>
                <w:rFonts w:cs="Arial"/>
                <w:sz w:val="18"/>
                <w:szCs w:val="18"/>
              </w:rPr>
              <w:t>412,685</w:t>
            </w:r>
          </w:p>
        </w:tc>
      </w:tr>
      <w:tr w:rsidR="007A5956" w:rsidRPr="007A5956" w14:paraId="2A8B184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C5D51FF" w14:textId="77777777" w:rsidR="007A5956" w:rsidRPr="00C935A5" w:rsidRDefault="007A5956" w:rsidP="007A5956">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B4B432"/>
              <w:bottom w:val="nil"/>
              <w:right w:val="nil"/>
            </w:tcBorders>
            <w:shd w:val="clear" w:color="auto" w:fill="auto"/>
            <w:vAlign w:val="bottom"/>
          </w:tcPr>
          <w:p w14:paraId="531F9F44" w14:textId="52AAAAB9" w:rsidR="007A5956" w:rsidRPr="00C935A5" w:rsidRDefault="007A5956" w:rsidP="007A5956">
            <w:pPr>
              <w:spacing w:before="40" w:after="20"/>
              <w:jc w:val="right"/>
              <w:rPr>
                <w:rFonts w:cs="Arial"/>
                <w:sz w:val="18"/>
                <w:szCs w:val="18"/>
              </w:rPr>
            </w:pPr>
            <w:r w:rsidRPr="007A5956">
              <w:rPr>
                <w:rFonts w:cs="Arial"/>
                <w:sz w:val="18"/>
                <w:szCs w:val="18"/>
              </w:rPr>
              <w:t>272,764</w:t>
            </w:r>
          </w:p>
        </w:tc>
        <w:tc>
          <w:tcPr>
            <w:tcW w:w="1361" w:type="dxa"/>
            <w:tcBorders>
              <w:top w:val="nil"/>
              <w:left w:val="nil"/>
              <w:bottom w:val="nil"/>
              <w:right w:val="nil"/>
            </w:tcBorders>
            <w:shd w:val="clear" w:color="auto" w:fill="auto"/>
            <w:vAlign w:val="bottom"/>
          </w:tcPr>
          <w:p w14:paraId="7F2DE8D0" w14:textId="786449F4" w:rsidR="007A5956" w:rsidRPr="00C935A5" w:rsidRDefault="007A5956" w:rsidP="007A5956">
            <w:pPr>
              <w:spacing w:before="40" w:after="20"/>
              <w:jc w:val="right"/>
              <w:rPr>
                <w:rFonts w:cs="Arial"/>
                <w:sz w:val="18"/>
                <w:szCs w:val="18"/>
              </w:rPr>
            </w:pPr>
            <w:r w:rsidRPr="007A5956">
              <w:rPr>
                <w:rFonts w:cs="Arial"/>
                <w:sz w:val="18"/>
                <w:szCs w:val="18"/>
              </w:rPr>
              <w:t>101,855</w:t>
            </w:r>
          </w:p>
        </w:tc>
        <w:tc>
          <w:tcPr>
            <w:tcW w:w="1361" w:type="dxa"/>
            <w:tcBorders>
              <w:top w:val="nil"/>
              <w:left w:val="nil"/>
              <w:bottom w:val="nil"/>
              <w:right w:val="nil"/>
            </w:tcBorders>
            <w:vAlign w:val="bottom"/>
          </w:tcPr>
          <w:p w14:paraId="1F497018" w14:textId="3A76122C" w:rsidR="007A5956" w:rsidRPr="00C935A5" w:rsidRDefault="007A5956" w:rsidP="007A5956">
            <w:pPr>
              <w:spacing w:before="40" w:after="20"/>
              <w:jc w:val="right"/>
              <w:rPr>
                <w:rFonts w:cs="Arial"/>
                <w:sz w:val="18"/>
                <w:szCs w:val="18"/>
              </w:rPr>
            </w:pPr>
            <w:r w:rsidRPr="007A5956">
              <w:rPr>
                <w:rFonts w:cs="Arial"/>
                <w:sz w:val="18"/>
                <w:szCs w:val="18"/>
              </w:rPr>
              <w:t>130,931</w:t>
            </w:r>
          </w:p>
        </w:tc>
        <w:tc>
          <w:tcPr>
            <w:tcW w:w="1361" w:type="dxa"/>
            <w:tcBorders>
              <w:top w:val="nil"/>
              <w:left w:val="nil"/>
              <w:bottom w:val="nil"/>
              <w:right w:val="nil"/>
            </w:tcBorders>
            <w:vAlign w:val="bottom"/>
          </w:tcPr>
          <w:p w14:paraId="5F5E1E5C" w14:textId="5EA3F7A0" w:rsidR="007A5956" w:rsidRPr="00C935A5" w:rsidRDefault="007A5956" w:rsidP="007A5956">
            <w:pPr>
              <w:spacing w:before="40" w:after="20"/>
              <w:jc w:val="right"/>
              <w:rPr>
                <w:rFonts w:cs="Arial"/>
                <w:sz w:val="18"/>
                <w:szCs w:val="18"/>
              </w:rPr>
            </w:pPr>
            <w:r w:rsidRPr="007A5956">
              <w:rPr>
                <w:rFonts w:cs="Arial"/>
                <w:sz w:val="18"/>
                <w:szCs w:val="18"/>
              </w:rPr>
              <w:t>237,318</w:t>
            </w:r>
          </w:p>
        </w:tc>
        <w:tc>
          <w:tcPr>
            <w:tcW w:w="1361" w:type="dxa"/>
            <w:tcBorders>
              <w:top w:val="nil"/>
              <w:left w:val="nil"/>
              <w:bottom w:val="nil"/>
              <w:right w:val="nil"/>
            </w:tcBorders>
            <w:shd w:val="clear" w:color="auto" w:fill="auto"/>
            <w:vAlign w:val="bottom"/>
          </w:tcPr>
          <w:p w14:paraId="38BFA0DD" w14:textId="535FA691" w:rsidR="007A5956" w:rsidRPr="00C935A5" w:rsidRDefault="007A5956" w:rsidP="007A5956">
            <w:pPr>
              <w:spacing w:before="40" w:after="20"/>
              <w:jc w:val="right"/>
              <w:rPr>
                <w:rFonts w:cs="Arial"/>
                <w:sz w:val="18"/>
                <w:szCs w:val="18"/>
              </w:rPr>
            </w:pPr>
            <w:r w:rsidRPr="007A5956">
              <w:rPr>
                <w:rFonts w:cs="Arial"/>
                <w:sz w:val="18"/>
                <w:szCs w:val="18"/>
              </w:rPr>
              <w:t>254,570</w:t>
            </w:r>
          </w:p>
        </w:tc>
      </w:tr>
      <w:tr w:rsidR="007A5956" w:rsidRPr="007A5956" w14:paraId="09EA61F5"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52F150A" w14:textId="77777777" w:rsidR="007A5956" w:rsidRPr="00C935A5" w:rsidRDefault="007A5956" w:rsidP="007A5956">
            <w:pPr>
              <w:spacing w:before="40" w:after="40"/>
              <w:rPr>
                <w:rFonts w:cs="Arial"/>
                <w:sz w:val="18"/>
                <w:szCs w:val="18"/>
              </w:rPr>
            </w:pPr>
            <w:r w:rsidRPr="00C935A5">
              <w:rPr>
                <w:rFonts w:cs="Arial"/>
                <w:sz w:val="18"/>
                <w:szCs w:val="18"/>
              </w:rPr>
              <w:t>Darebin C</w:t>
            </w:r>
          </w:p>
        </w:tc>
        <w:tc>
          <w:tcPr>
            <w:tcW w:w="1361" w:type="dxa"/>
            <w:tcBorders>
              <w:top w:val="nil"/>
              <w:left w:val="single" w:sz="18" w:space="0" w:color="B4B432"/>
              <w:bottom w:val="nil"/>
              <w:right w:val="nil"/>
            </w:tcBorders>
            <w:shd w:val="clear" w:color="auto" w:fill="auto"/>
            <w:vAlign w:val="bottom"/>
          </w:tcPr>
          <w:p w14:paraId="6A46F1C7" w14:textId="1785E2AB" w:rsidR="007A5956" w:rsidRPr="00C935A5" w:rsidRDefault="007A5956" w:rsidP="007A5956">
            <w:pPr>
              <w:spacing w:before="40" w:after="20"/>
              <w:jc w:val="right"/>
              <w:rPr>
                <w:rFonts w:cs="Arial"/>
                <w:sz w:val="18"/>
                <w:szCs w:val="18"/>
              </w:rPr>
            </w:pPr>
            <w:r w:rsidRPr="007A5956">
              <w:rPr>
                <w:rFonts w:cs="Arial"/>
                <w:sz w:val="18"/>
                <w:szCs w:val="18"/>
              </w:rPr>
              <w:t>2,662,701</w:t>
            </w:r>
          </w:p>
        </w:tc>
        <w:tc>
          <w:tcPr>
            <w:tcW w:w="1361" w:type="dxa"/>
            <w:tcBorders>
              <w:top w:val="nil"/>
              <w:left w:val="nil"/>
              <w:bottom w:val="nil"/>
              <w:right w:val="nil"/>
            </w:tcBorders>
            <w:shd w:val="clear" w:color="auto" w:fill="auto"/>
            <w:vAlign w:val="bottom"/>
          </w:tcPr>
          <w:p w14:paraId="3EB654A2" w14:textId="0655735F" w:rsidR="007A5956" w:rsidRPr="00C935A5" w:rsidRDefault="007A5956" w:rsidP="007A5956">
            <w:pPr>
              <w:spacing w:before="40" w:after="20"/>
              <w:jc w:val="right"/>
              <w:rPr>
                <w:rFonts w:cs="Arial"/>
                <w:sz w:val="18"/>
                <w:szCs w:val="18"/>
              </w:rPr>
            </w:pPr>
            <w:r w:rsidRPr="007A5956">
              <w:rPr>
                <w:rFonts w:cs="Arial"/>
                <w:sz w:val="18"/>
                <w:szCs w:val="18"/>
              </w:rPr>
              <w:t>1,102,231</w:t>
            </w:r>
          </w:p>
        </w:tc>
        <w:tc>
          <w:tcPr>
            <w:tcW w:w="1361" w:type="dxa"/>
            <w:tcBorders>
              <w:top w:val="nil"/>
              <w:left w:val="nil"/>
              <w:bottom w:val="nil"/>
              <w:right w:val="nil"/>
            </w:tcBorders>
            <w:vAlign w:val="bottom"/>
          </w:tcPr>
          <w:p w14:paraId="73D98F8F" w14:textId="1737AE4C" w:rsidR="007A5956" w:rsidRPr="00C935A5" w:rsidRDefault="007A5956" w:rsidP="007A5956">
            <w:pPr>
              <w:spacing w:before="40" w:after="20"/>
              <w:jc w:val="right"/>
              <w:rPr>
                <w:rFonts w:cs="Arial"/>
                <w:sz w:val="18"/>
                <w:szCs w:val="18"/>
              </w:rPr>
            </w:pPr>
            <w:r w:rsidRPr="007A5956">
              <w:rPr>
                <w:rFonts w:cs="Arial"/>
                <w:sz w:val="18"/>
                <w:szCs w:val="18"/>
              </w:rPr>
              <w:t>805,156</w:t>
            </w:r>
          </w:p>
        </w:tc>
        <w:tc>
          <w:tcPr>
            <w:tcW w:w="1361" w:type="dxa"/>
            <w:tcBorders>
              <w:top w:val="nil"/>
              <w:left w:val="nil"/>
              <w:bottom w:val="nil"/>
              <w:right w:val="nil"/>
            </w:tcBorders>
            <w:vAlign w:val="bottom"/>
          </w:tcPr>
          <w:p w14:paraId="7C655070" w14:textId="4E266895" w:rsidR="007A5956" w:rsidRPr="00C935A5" w:rsidRDefault="007A5956" w:rsidP="007A5956">
            <w:pPr>
              <w:spacing w:before="40" w:after="20"/>
              <w:jc w:val="right"/>
              <w:rPr>
                <w:rFonts w:cs="Arial"/>
                <w:sz w:val="18"/>
                <w:szCs w:val="18"/>
              </w:rPr>
            </w:pPr>
            <w:r w:rsidRPr="007A5956">
              <w:rPr>
                <w:rFonts w:cs="Arial"/>
                <w:sz w:val="18"/>
                <w:szCs w:val="18"/>
              </w:rPr>
              <w:t>2,316,680</w:t>
            </w:r>
          </w:p>
        </w:tc>
        <w:tc>
          <w:tcPr>
            <w:tcW w:w="1361" w:type="dxa"/>
            <w:tcBorders>
              <w:top w:val="nil"/>
              <w:left w:val="nil"/>
              <w:bottom w:val="nil"/>
              <w:right w:val="nil"/>
            </w:tcBorders>
            <w:shd w:val="clear" w:color="auto" w:fill="auto"/>
            <w:vAlign w:val="bottom"/>
          </w:tcPr>
          <w:p w14:paraId="55CBE3AE" w14:textId="32870734" w:rsidR="007A5956" w:rsidRPr="00C935A5" w:rsidRDefault="007A5956" w:rsidP="007A5956">
            <w:pPr>
              <w:spacing w:before="40" w:after="20"/>
              <w:jc w:val="right"/>
              <w:rPr>
                <w:rFonts w:cs="Arial"/>
                <w:sz w:val="18"/>
                <w:szCs w:val="18"/>
              </w:rPr>
            </w:pPr>
            <w:r w:rsidRPr="007A5956">
              <w:rPr>
                <w:rFonts w:cs="Arial"/>
                <w:sz w:val="18"/>
                <w:szCs w:val="18"/>
              </w:rPr>
              <w:t>2,103,623</w:t>
            </w:r>
          </w:p>
        </w:tc>
      </w:tr>
      <w:tr w:rsidR="007A5956" w:rsidRPr="007A5956" w14:paraId="29E54F8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FBC9C03" w14:textId="77777777" w:rsidR="007A5956" w:rsidRPr="00C935A5" w:rsidRDefault="007A5956" w:rsidP="007A5956">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B4B432"/>
              <w:bottom w:val="nil"/>
              <w:right w:val="nil"/>
            </w:tcBorders>
            <w:shd w:val="clear" w:color="auto" w:fill="auto"/>
            <w:vAlign w:val="bottom"/>
          </w:tcPr>
          <w:p w14:paraId="01BA1F25" w14:textId="012C1F06" w:rsidR="007A5956" w:rsidRPr="00C935A5" w:rsidRDefault="007A5956" w:rsidP="007A5956">
            <w:pPr>
              <w:spacing w:before="40" w:after="20"/>
              <w:jc w:val="right"/>
              <w:rPr>
                <w:rFonts w:cs="Arial"/>
                <w:sz w:val="18"/>
                <w:szCs w:val="18"/>
              </w:rPr>
            </w:pPr>
            <w:r w:rsidRPr="007A5956">
              <w:rPr>
                <w:rFonts w:cs="Arial"/>
                <w:sz w:val="18"/>
                <w:szCs w:val="18"/>
              </w:rPr>
              <w:t>841,126</w:t>
            </w:r>
          </w:p>
        </w:tc>
        <w:tc>
          <w:tcPr>
            <w:tcW w:w="1361" w:type="dxa"/>
            <w:tcBorders>
              <w:top w:val="nil"/>
              <w:left w:val="nil"/>
              <w:bottom w:val="nil"/>
              <w:right w:val="nil"/>
            </w:tcBorders>
            <w:shd w:val="clear" w:color="auto" w:fill="auto"/>
            <w:vAlign w:val="bottom"/>
          </w:tcPr>
          <w:p w14:paraId="5C499240" w14:textId="14AEE773" w:rsidR="007A5956" w:rsidRPr="00C935A5" w:rsidRDefault="007A5956" w:rsidP="007A5956">
            <w:pPr>
              <w:spacing w:before="40" w:after="20"/>
              <w:jc w:val="right"/>
              <w:rPr>
                <w:rFonts w:cs="Arial"/>
                <w:sz w:val="18"/>
                <w:szCs w:val="18"/>
              </w:rPr>
            </w:pPr>
            <w:r w:rsidRPr="007A5956">
              <w:rPr>
                <w:rFonts w:cs="Arial"/>
                <w:sz w:val="18"/>
                <w:szCs w:val="18"/>
              </w:rPr>
              <w:t>291,360</w:t>
            </w:r>
          </w:p>
        </w:tc>
        <w:tc>
          <w:tcPr>
            <w:tcW w:w="1361" w:type="dxa"/>
            <w:tcBorders>
              <w:top w:val="nil"/>
              <w:left w:val="nil"/>
              <w:bottom w:val="nil"/>
              <w:right w:val="nil"/>
            </w:tcBorders>
            <w:vAlign w:val="bottom"/>
          </w:tcPr>
          <w:p w14:paraId="0D7C89DB" w14:textId="14F1D816" w:rsidR="007A5956" w:rsidRPr="00C935A5" w:rsidRDefault="007A5956" w:rsidP="007A5956">
            <w:pPr>
              <w:spacing w:before="40" w:after="20"/>
              <w:jc w:val="right"/>
              <w:rPr>
                <w:rFonts w:cs="Arial"/>
                <w:sz w:val="18"/>
                <w:szCs w:val="18"/>
              </w:rPr>
            </w:pPr>
            <w:r w:rsidRPr="007A5956">
              <w:rPr>
                <w:rFonts w:cs="Arial"/>
                <w:sz w:val="18"/>
                <w:szCs w:val="18"/>
              </w:rPr>
              <w:t>464,474</w:t>
            </w:r>
          </w:p>
        </w:tc>
        <w:tc>
          <w:tcPr>
            <w:tcW w:w="1361" w:type="dxa"/>
            <w:tcBorders>
              <w:top w:val="nil"/>
              <w:left w:val="nil"/>
              <w:bottom w:val="nil"/>
              <w:right w:val="nil"/>
            </w:tcBorders>
            <w:vAlign w:val="bottom"/>
          </w:tcPr>
          <w:p w14:paraId="7DC1508D" w14:textId="1CFB708A" w:rsidR="007A5956" w:rsidRPr="00C935A5" w:rsidRDefault="007A5956" w:rsidP="007A5956">
            <w:pPr>
              <w:spacing w:before="40" w:after="20"/>
              <w:jc w:val="right"/>
              <w:rPr>
                <w:rFonts w:cs="Arial"/>
                <w:sz w:val="18"/>
                <w:szCs w:val="18"/>
              </w:rPr>
            </w:pPr>
            <w:r w:rsidRPr="007A5956">
              <w:rPr>
                <w:rFonts w:cs="Arial"/>
                <w:sz w:val="18"/>
                <w:szCs w:val="18"/>
              </w:rPr>
              <w:t>731,821</w:t>
            </w:r>
          </w:p>
        </w:tc>
        <w:tc>
          <w:tcPr>
            <w:tcW w:w="1361" w:type="dxa"/>
            <w:tcBorders>
              <w:top w:val="nil"/>
              <w:left w:val="nil"/>
              <w:bottom w:val="nil"/>
              <w:right w:val="nil"/>
            </w:tcBorders>
            <w:shd w:val="clear" w:color="auto" w:fill="auto"/>
            <w:vAlign w:val="bottom"/>
          </w:tcPr>
          <w:p w14:paraId="7C3C21B0" w14:textId="7519243A" w:rsidR="007A5956" w:rsidRPr="00C935A5" w:rsidRDefault="007A5956" w:rsidP="007A5956">
            <w:pPr>
              <w:spacing w:before="40" w:after="20"/>
              <w:jc w:val="right"/>
              <w:rPr>
                <w:rFonts w:cs="Arial"/>
                <w:sz w:val="18"/>
                <w:szCs w:val="18"/>
              </w:rPr>
            </w:pPr>
            <w:r w:rsidRPr="007A5956">
              <w:rPr>
                <w:rFonts w:cs="Arial"/>
                <w:sz w:val="18"/>
                <w:szCs w:val="18"/>
              </w:rPr>
              <w:t>848,668</w:t>
            </w:r>
          </w:p>
        </w:tc>
      </w:tr>
      <w:tr w:rsidR="007A5956" w:rsidRPr="007A5956" w14:paraId="056EC90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D27D75C" w14:textId="77777777" w:rsidR="007A5956" w:rsidRPr="00C935A5" w:rsidRDefault="007A5956" w:rsidP="007A5956">
            <w:pPr>
              <w:spacing w:before="40" w:after="40"/>
              <w:rPr>
                <w:rFonts w:cs="Arial"/>
                <w:sz w:val="18"/>
                <w:szCs w:val="18"/>
              </w:rPr>
            </w:pPr>
            <w:r w:rsidRPr="00C935A5">
              <w:rPr>
                <w:rFonts w:cs="Arial"/>
                <w:sz w:val="18"/>
                <w:szCs w:val="18"/>
              </w:rPr>
              <w:t>Frankston C</w:t>
            </w:r>
          </w:p>
        </w:tc>
        <w:tc>
          <w:tcPr>
            <w:tcW w:w="1361" w:type="dxa"/>
            <w:tcBorders>
              <w:top w:val="nil"/>
              <w:left w:val="single" w:sz="18" w:space="0" w:color="B4B432"/>
              <w:bottom w:val="nil"/>
              <w:right w:val="nil"/>
            </w:tcBorders>
            <w:shd w:val="clear" w:color="auto" w:fill="auto"/>
            <w:vAlign w:val="bottom"/>
          </w:tcPr>
          <w:p w14:paraId="5C7DD9E8" w14:textId="608FAF34" w:rsidR="007A5956" w:rsidRPr="00C935A5" w:rsidRDefault="007A5956" w:rsidP="007A5956">
            <w:pPr>
              <w:spacing w:before="40" w:after="20"/>
              <w:jc w:val="right"/>
              <w:rPr>
                <w:rFonts w:cs="Arial"/>
                <w:sz w:val="18"/>
                <w:szCs w:val="18"/>
              </w:rPr>
            </w:pPr>
            <w:r w:rsidRPr="007A5956">
              <w:rPr>
                <w:rFonts w:cs="Arial"/>
                <w:sz w:val="18"/>
                <w:szCs w:val="18"/>
              </w:rPr>
              <w:t>2,442,804</w:t>
            </w:r>
          </w:p>
        </w:tc>
        <w:tc>
          <w:tcPr>
            <w:tcW w:w="1361" w:type="dxa"/>
            <w:tcBorders>
              <w:top w:val="nil"/>
              <w:left w:val="nil"/>
              <w:bottom w:val="nil"/>
              <w:right w:val="nil"/>
            </w:tcBorders>
            <w:shd w:val="clear" w:color="auto" w:fill="auto"/>
            <w:vAlign w:val="bottom"/>
          </w:tcPr>
          <w:p w14:paraId="631D924A" w14:textId="0341564E" w:rsidR="007A5956" w:rsidRPr="00C935A5" w:rsidRDefault="007A5956" w:rsidP="007A5956">
            <w:pPr>
              <w:spacing w:before="40" w:after="20"/>
              <w:jc w:val="right"/>
              <w:rPr>
                <w:rFonts w:cs="Arial"/>
                <w:sz w:val="18"/>
                <w:szCs w:val="18"/>
              </w:rPr>
            </w:pPr>
            <w:r w:rsidRPr="007A5956">
              <w:rPr>
                <w:rFonts w:cs="Arial"/>
                <w:sz w:val="18"/>
                <w:szCs w:val="18"/>
              </w:rPr>
              <w:t>966,195</w:t>
            </w:r>
          </w:p>
        </w:tc>
        <w:tc>
          <w:tcPr>
            <w:tcW w:w="1361" w:type="dxa"/>
            <w:tcBorders>
              <w:top w:val="nil"/>
              <w:left w:val="nil"/>
              <w:bottom w:val="nil"/>
              <w:right w:val="nil"/>
            </w:tcBorders>
            <w:vAlign w:val="bottom"/>
          </w:tcPr>
          <w:p w14:paraId="00820823" w14:textId="7C989DD6" w:rsidR="007A5956" w:rsidRPr="00C935A5" w:rsidRDefault="007A5956" w:rsidP="007A5956">
            <w:pPr>
              <w:spacing w:before="40" w:after="20"/>
              <w:jc w:val="right"/>
              <w:rPr>
                <w:rFonts w:cs="Arial"/>
                <w:sz w:val="18"/>
                <w:szCs w:val="18"/>
              </w:rPr>
            </w:pPr>
            <w:r w:rsidRPr="007A5956">
              <w:rPr>
                <w:rFonts w:cs="Arial"/>
                <w:sz w:val="18"/>
                <w:szCs w:val="18"/>
              </w:rPr>
              <w:t>908,811</w:t>
            </w:r>
          </w:p>
        </w:tc>
        <w:tc>
          <w:tcPr>
            <w:tcW w:w="1361" w:type="dxa"/>
            <w:tcBorders>
              <w:top w:val="nil"/>
              <w:left w:val="nil"/>
              <w:bottom w:val="nil"/>
              <w:right w:val="nil"/>
            </w:tcBorders>
            <w:vAlign w:val="bottom"/>
          </w:tcPr>
          <w:p w14:paraId="177EE5BB" w14:textId="05EC2118" w:rsidR="007A5956" w:rsidRPr="00C935A5" w:rsidRDefault="007A5956" w:rsidP="007A5956">
            <w:pPr>
              <w:spacing w:before="40" w:after="20"/>
              <w:jc w:val="right"/>
              <w:rPr>
                <w:rFonts w:cs="Arial"/>
                <w:sz w:val="18"/>
                <w:szCs w:val="18"/>
              </w:rPr>
            </w:pPr>
            <w:r w:rsidRPr="007A5956">
              <w:rPr>
                <w:rFonts w:cs="Arial"/>
                <w:sz w:val="18"/>
                <w:szCs w:val="18"/>
              </w:rPr>
              <w:t>2,125,358</w:t>
            </w:r>
          </w:p>
        </w:tc>
        <w:tc>
          <w:tcPr>
            <w:tcW w:w="1361" w:type="dxa"/>
            <w:tcBorders>
              <w:top w:val="nil"/>
              <w:left w:val="nil"/>
              <w:bottom w:val="nil"/>
              <w:right w:val="nil"/>
            </w:tcBorders>
            <w:shd w:val="clear" w:color="auto" w:fill="auto"/>
            <w:vAlign w:val="bottom"/>
          </w:tcPr>
          <w:p w14:paraId="7A40078E" w14:textId="4EBE53FC" w:rsidR="007A5956" w:rsidRPr="00C935A5" w:rsidRDefault="007A5956" w:rsidP="007A5956">
            <w:pPr>
              <w:spacing w:before="40" w:after="20"/>
              <w:jc w:val="right"/>
              <w:rPr>
                <w:rFonts w:cs="Arial"/>
                <w:sz w:val="18"/>
                <w:szCs w:val="18"/>
              </w:rPr>
            </w:pPr>
            <w:r w:rsidRPr="007A5956">
              <w:rPr>
                <w:rFonts w:cs="Arial"/>
                <w:sz w:val="18"/>
                <w:szCs w:val="18"/>
              </w:rPr>
              <w:t>1,899,733</w:t>
            </w:r>
          </w:p>
        </w:tc>
      </w:tr>
      <w:tr w:rsidR="007A5956" w:rsidRPr="007A5956" w14:paraId="64C801D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622420C" w14:textId="77777777" w:rsidR="007A5956" w:rsidRPr="00C935A5" w:rsidRDefault="007A5956" w:rsidP="007A5956">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B4B432"/>
              <w:bottom w:val="nil"/>
              <w:right w:val="nil"/>
            </w:tcBorders>
            <w:shd w:val="clear" w:color="auto" w:fill="auto"/>
            <w:vAlign w:val="bottom"/>
          </w:tcPr>
          <w:p w14:paraId="6B4C848C" w14:textId="76A8C236" w:rsidR="007A5956" w:rsidRPr="00C935A5" w:rsidRDefault="007A5956" w:rsidP="007A5956">
            <w:pPr>
              <w:spacing w:before="40" w:after="20"/>
              <w:jc w:val="right"/>
              <w:rPr>
                <w:rFonts w:cs="Arial"/>
                <w:sz w:val="18"/>
                <w:szCs w:val="18"/>
              </w:rPr>
            </w:pPr>
            <w:r w:rsidRPr="007A5956">
              <w:rPr>
                <w:rFonts w:cs="Arial"/>
                <w:sz w:val="18"/>
                <w:szCs w:val="18"/>
              </w:rPr>
              <w:t>178,217</w:t>
            </w:r>
          </w:p>
        </w:tc>
        <w:tc>
          <w:tcPr>
            <w:tcW w:w="1361" w:type="dxa"/>
            <w:tcBorders>
              <w:top w:val="nil"/>
              <w:left w:val="nil"/>
              <w:bottom w:val="nil"/>
              <w:right w:val="nil"/>
            </w:tcBorders>
            <w:shd w:val="clear" w:color="auto" w:fill="auto"/>
            <w:vAlign w:val="bottom"/>
          </w:tcPr>
          <w:p w14:paraId="7185E5EB" w14:textId="432F7F63" w:rsidR="007A5956" w:rsidRPr="00C935A5" w:rsidRDefault="007A5956" w:rsidP="007A5956">
            <w:pPr>
              <w:spacing w:before="40" w:after="20"/>
              <w:jc w:val="right"/>
              <w:rPr>
                <w:rFonts w:cs="Arial"/>
                <w:sz w:val="18"/>
                <w:szCs w:val="18"/>
              </w:rPr>
            </w:pPr>
            <w:r w:rsidRPr="007A5956">
              <w:rPr>
                <w:rFonts w:cs="Arial"/>
                <w:sz w:val="18"/>
                <w:szCs w:val="18"/>
              </w:rPr>
              <w:t>59,325</w:t>
            </w:r>
          </w:p>
        </w:tc>
        <w:tc>
          <w:tcPr>
            <w:tcW w:w="1361" w:type="dxa"/>
            <w:tcBorders>
              <w:top w:val="nil"/>
              <w:left w:val="nil"/>
              <w:bottom w:val="nil"/>
              <w:right w:val="nil"/>
            </w:tcBorders>
            <w:vAlign w:val="bottom"/>
          </w:tcPr>
          <w:p w14:paraId="38D25A56" w14:textId="1036D6DA" w:rsidR="007A5956" w:rsidRPr="00C935A5" w:rsidRDefault="007A5956" w:rsidP="007A5956">
            <w:pPr>
              <w:spacing w:before="40" w:after="20"/>
              <w:jc w:val="right"/>
              <w:rPr>
                <w:rFonts w:cs="Arial"/>
                <w:sz w:val="18"/>
                <w:szCs w:val="18"/>
              </w:rPr>
            </w:pPr>
            <w:r w:rsidRPr="007A5956">
              <w:rPr>
                <w:rFonts w:cs="Arial"/>
                <w:sz w:val="18"/>
                <w:szCs w:val="18"/>
              </w:rPr>
              <w:t>91,579</w:t>
            </w:r>
          </w:p>
        </w:tc>
        <w:tc>
          <w:tcPr>
            <w:tcW w:w="1361" w:type="dxa"/>
            <w:tcBorders>
              <w:top w:val="nil"/>
              <w:left w:val="nil"/>
              <w:bottom w:val="nil"/>
              <w:right w:val="nil"/>
            </w:tcBorders>
            <w:vAlign w:val="bottom"/>
          </w:tcPr>
          <w:p w14:paraId="78E079B8" w14:textId="22DD3387" w:rsidR="007A5956" w:rsidRPr="00C935A5" w:rsidRDefault="007A5956" w:rsidP="007A5956">
            <w:pPr>
              <w:spacing w:before="40" w:after="20"/>
              <w:jc w:val="right"/>
              <w:rPr>
                <w:rFonts w:cs="Arial"/>
                <w:sz w:val="18"/>
                <w:szCs w:val="18"/>
              </w:rPr>
            </w:pPr>
            <w:r w:rsidRPr="007A5956">
              <w:rPr>
                <w:rFonts w:cs="Arial"/>
                <w:sz w:val="18"/>
                <w:szCs w:val="18"/>
              </w:rPr>
              <w:t>155,057</w:t>
            </w:r>
          </w:p>
        </w:tc>
        <w:tc>
          <w:tcPr>
            <w:tcW w:w="1361" w:type="dxa"/>
            <w:tcBorders>
              <w:top w:val="nil"/>
              <w:left w:val="nil"/>
              <w:bottom w:val="nil"/>
              <w:right w:val="nil"/>
            </w:tcBorders>
            <w:shd w:val="clear" w:color="auto" w:fill="auto"/>
            <w:vAlign w:val="bottom"/>
          </w:tcPr>
          <w:p w14:paraId="56AA77EF" w14:textId="1B0E7CB7" w:rsidR="007A5956" w:rsidRPr="00C935A5" w:rsidRDefault="007A5956" w:rsidP="007A5956">
            <w:pPr>
              <w:spacing w:before="40" w:after="20"/>
              <w:jc w:val="right"/>
              <w:rPr>
                <w:rFonts w:cs="Arial"/>
                <w:sz w:val="18"/>
                <w:szCs w:val="18"/>
              </w:rPr>
            </w:pPr>
            <w:r w:rsidRPr="007A5956">
              <w:rPr>
                <w:rFonts w:cs="Arial"/>
                <w:sz w:val="18"/>
                <w:szCs w:val="18"/>
              </w:rPr>
              <w:t>170,631</w:t>
            </w:r>
          </w:p>
        </w:tc>
      </w:tr>
      <w:tr w:rsidR="007A5956" w:rsidRPr="007A5956" w14:paraId="1C3B757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7FB4BCD" w14:textId="77777777" w:rsidR="007A5956" w:rsidRPr="00C935A5" w:rsidRDefault="007A5956" w:rsidP="007A5956">
            <w:pPr>
              <w:spacing w:before="40" w:after="40"/>
              <w:rPr>
                <w:rFonts w:cs="Arial"/>
                <w:sz w:val="18"/>
                <w:szCs w:val="18"/>
              </w:rPr>
            </w:pPr>
            <w:r w:rsidRPr="00C935A5">
              <w:rPr>
                <w:rFonts w:cs="Arial"/>
                <w:sz w:val="18"/>
                <w:szCs w:val="18"/>
              </w:rPr>
              <w:t>Glen Eira C</w:t>
            </w:r>
          </w:p>
        </w:tc>
        <w:tc>
          <w:tcPr>
            <w:tcW w:w="1361" w:type="dxa"/>
            <w:tcBorders>
              <w:top w:val="nil"/>
              <w:left w:val="single" w:sz="18" w:space="0" w:color="B4B432"/>
              <w:bottom w:val="nil"/>
              <w:right w:val="nil"/>
            </w:tcBorders>
            <w:shd w:val="clear" w:color="auto" w:fill="auto"/>
            <w:vAlign w:val="bottom"/>
          </w:tcPr>
          <w:p w14:paraId="2E97E83E" w14:textId="15D33493" w:rsidR="007A5956" w:rsidRPr="00C935A5" w:rsidRDefault="007A5956" w:rsidP="007A5956">
            <w:pPr>
              <w:spacing w:before="40" w:after="20"/>
              <w:jc w:val="right"/>
              <w:rPr>
                <w:rFonts w:cs="Arial"/>
                <w:sz w:val="18"/>
                <w:szCs w:val="18"/>
              </w:rPr>
            </w:pPr>
            <w:r w:rsidRPr="007A5956">
              <w:rPr>
                <w:rFonts w:cs="Arial"/>
                <w:sz w:val="18"/>
                <w:szCs w:val="18"/>
              </w:rPr>
              <w:t>2,682,439</w:t>
            </w:r>
          </w:p>
        </w:tc>
        <w:tc>
          <w:tcPr>
            <w:tcW w:w="1361" w:type="dxa"/>
            <w:tcBorders>
              <w:top w:val="nil"/>
              <w:left w:val="nil"/>
              <w:bottom w:val="nil"/>
              <w:right w:val="nil"/>
            </w:tcBorders>
            <w:shd w:val="clear" w:color="auto" w:fill="auto"/>
            <w:vAlign w:val="bottom"/>
          </w:tcPr>
          <w:p w14:paraId="14B5542A" w14:textId="6294B8CD" w:rsidR="007A5956" w:rsidRPr="00C935A5" w:rsidRDefault="007A5956" w:rsidP="007A5956">
            <w:pPr>
              <w:spacing w:before="40" w:after="20"/>
              <w:jc w:val="right"/>
              <w:rPr>
                <w:rFonts w:cs="Arial"/>
                <w:sz w:val="18"/>
                <w:szCs w:val="18"/>
              </w:rPr>
            </w:pPr>
            <w:r w:rsidRPr="007A5956">
              <w:rPr>
                <w:rFonts w:cs="Arial"/>
                <w:sz w:val="18"/>
                <w:szCs w:val="18"/>
              </w:rPr>
              <w:t>1,298,214</w:t>
            </w:r>
          </w:p>
        </w:tc>
        <w:tc>
          <w:tcPr>
            <w:tcW w:w="1361" w:type="dxa"/>
            <w:tcBorders>
              <w:top w:val="nil"/>
              <w:left w:val="nil"/>
              <w:bottom w:val="nil"/>
              <w:right w:val="nil"/>
            </w:tcBorders>
            <w:vAlign w:val="bottom"/>
          </w:tcPr>
          <w:p w14:paraId="0B6A873C" w14:textId="7E8282A9" w:rsidR="007A5956" w:rsidRPr="00C935A5" w:rsidRDefault="007A5956" w:rsidP="007A5956">
            <w:pPr>
              <w:spacing w:before="40" w:after="20"/>
              <w:jc w:val="right"/>
              <w:rPr>
                <w:rFonts w:cs="Arial"/>
                <w:sz w:val="18"/>
                <w:szCs w:val="18"/>
              </w:rPr>
            </w:pPr>
            <w:r w:rsidRPr="007A5956">
              <w:rPr>
                <w:rFonts w:cs="Arial"/>
                <w:sz w:val="18"/>
                <w:szCs w:val="18"/>
              </w:rPr>
              <w:t>1,013,377</w:t>
            </w:r>
          </w:p>
        </w:tc>
        <w:tc>
          <w:tcPr>
            <w:tcW w:w="1361" w:type="dxa"/>
            <w:tcBorders>
              <w:top w:val="nil"/>
              <w:left w:val="nil"/>
              <w:bottom w:val="nil"/>
              <w:right w:val="nil"/>
            </w:tcBorders>
            <w:vAlign w:val="bottom"/>
          </w:tcPr>
          <w:p w14:paraId="10D2B036" w14:textId="6FDB86B3" w:rsidR="007A5956" w:rsidRPr="00C935A5" w:rsidRDefault="007A5956" w:rsidP="007A5956">
            <w:pPr>
              <w:spacing w:before="40" w:after="20"/>
              <w:jc w:val="right"/>
              <w:rPr>
                <w:rFonts w:cs="Arial"/>
                <w:sz w:val="18"/>
                <w:szCs w:val="18"/>
              </w:rPr>
            </w:pPr>
            <w:r w:rsidRPr="007A5956">
              <w:rPr>
                <w:rFonts w:cs="Arial"/>
                <w:sz w:val="18"/>
                <w:szCs w:val="18"/>
              </w:rPr>
              <w:t>2,333,853</w:t>
            </w:r>
          </w:p>
        </w:tc>
        <w:tc>
          <w:tcPr>
            <w:tcW w:w="1361" w:type="dxa"/>
            <w:tcBorders>
              <w:top w:val="nil"/>
              <w:left w:val="nil"/>
              <w:bottom w:val="nil"/>
              <w:right w:val="nil"/>
            </w:tcBorders>
            <w:shd w:val="clear" w:color="auto" w:fill="auto"/>
            <w:vAlign w:val="bottom"/>
          </w:tcPr>
          <w:p w14:paraId="7DBECFEB" w14:textId="53CB843A" w:rsidR="007A5956" w:rsidRPr="00C935A5" w:rsidRDefault="007A5956" w:rsidP="007A5956">
            <w:pPr>
              <w:spacing w:before="40" w:after="20"/>
              <w:jc w:val="right"/>
              <w:rPr>
                <w:rFonts w:cs="Arial"/>
                <w:sz w:val="18"/>
                <w:szCs w:val="18"/>
              </w:rPr>
            </w:pPr>
            <w:r w:rsidRPr="007A5956">
              <w:rPr>
                <w:rFonts w:cs="Arial"/>
                <w:sz w:val="18"/>
                <w:szCs w:val="18"/>
              </w:rPr>
              <w:t>2,151,932</w:t>
            </w:r>
          </w:p>
        </w:tc>
      </w:tr>
      <w:tr w:rsidR="007A5956" w:rsidRPr="007A5956" w14:paraId="59143A5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0152853" w14:textId="77777777" w:rsidR="007A5956" w:rsidRPr="00C935A5" w:rsidRDefault="007A5956" w:rsidP="007A5956">
            <w:pPr>
              <w:spacing w:before="40" w:after="40"/>
              <w:rPr>
                <w:rFonts w:cs="Arial"/>
                <w:sz w:val="18"/>
                <w:szCs w:val="18"/>
              </w:rPr>
            </w:pPr>
            <w:r w:rsidRPr="00C935A5">
              <w:rPr>
                <w:rFonts w:cs="Arial"/>
                <w:sz w:val="18"/>
                <w:szCs w:val="18"/>
              </w:rPr>
              <w:t>Glenelg S</w:t>
            </w:r>
          </w:p>
        </w:tc>
        <w:tc>
          <w:tcPr>
            <w:tcW w:w="1361" w:type="dxa"/>
            <w:tcBorders>
              <w:top w:val="nil"/>
              <w:left w:val="single" w:sz="18" w:space="0" w:color="B4B432"/>
              <w:bottom w:val="nil"/>
              <w:right w:val="nil"/>
            </w:tcBorders>
            <w:shd w:val="clear" w:color="auto" w:fill="auto"/>
            <w:vAlign w:val="bottom"/>
          </w:tcPr>
          <w:p w14:paraId="36B8BB70" w14:textId="419C8102" w:rsidR="007A5956" w:rsidRPr="00C935A5" w:rsidRDefault="007A5956" w:rsidP="007A5956">
            <w:pPr>
              <w:spacing w:before="40" w:after="20"/>
              <w:jc w:val="right"/>
              <w:rPr>
                <w:rFonts w:cs="Arial"/>
                <w:sz w:val="18"/>
                <w:szCs w:val="18"/>
              </w:rPr>
            </w:pPr>
            <w:r w:rsidRPr="007A5956">
              <w:rPr>
                <w:rFonts w:cs="Arial"/>
                <w:sz w:val="18"/>
                <w:szCs w:val="18"/>
              </w:rPr>
              <w:t>342,443</w:t>
            </w:r>
          </w:p>
        </w:tc>
        <w:tc>
          <w:tcPr>
            <w:tcW w:w="1361" w:type="dxa"/>
            <w:tcBorders>
              <w:top w:val="nil"/>
              <w:left w:val="nil"/>
              <w:bottom w:val="nil"/>
              <w:right w:val="nil"/>
            </w:tcBorders>
            <w:shd w:val="clear" w:color="auto" w:fill="auto"/>
            <w:vAlign w:val="bottom"/>
          </w:tcPr>
          <w:p w14:paraId="67FB95DF" w14:textId="2C0DFEB2" w:rsidR="007A5956" w:rsidRPr="00C935A5" w:rsidRDefault="007A5956" w:rsidP="007A5956">
            <w:pPr>
              <w:spacing w:before="40" w:after="20"/>
              <w:jc w:val="right"/>
              <w:rPr>
                <w:rFonts w:cs="Arial"/>
                <w:sz w:val="18"/>
                <w:szCs w:val="18"/>
              </w:rPr>
            </w:pPr>
            <w:r w:rsidRPr="007A5956">
              <w:rPr>
                <w:rFonts w:cs="Arial"/>
                <w:sz w:val="18"/>
                <w:szCs w:val="18"/>
              </w:rPr>
              <w:t>113,993</w:t>
            </w:r>
          </w:p>
        </w:tc>
        <w:tc>
          <w:tcPr>
            <w:tcW w:w="1361" w:type="dxa"/>
            <w:tcBorders>
              <w:top w:val="nil"/>
              <w:left w:val="nil"/>
              <w:bottom w:val="nil"/>
              <w:right w:val="nil"/>
            </w:tcBorders>
            <w:vAlign w:val="bottom"/>
          </w:tcPr>
          <w:p w14:paraId="39B17237" w14:textId="2FF0CBC1" w:rsidR="007A5956" w:rsidRPr="00C935A5" w:rsidRDefault="007A5956" w:rsidP="007A5956">
            <w:pPr>
              <w:spacing w:before="40" w:after="20"/>
              <w:jc w:val="right"/>
              <w:rPr>
                <w:rFonts w:cs="Arial"/>
                <w:sz w:val="18"/>
                <w:szCs w:val="18"/>
              </w:rPr>
            </w:pPr>
            <w:r w:rsidRPr="007A5956">
              <w:rPr>
                <w:rFonts w:cs="Arial"/>
                <w:sz w:val="18"/>
                <w:szCs w:val="18"/>
              </w:rPr>
              <w:t>174,488</w:t>
            </w:r>
          </w:p>
        </w:tc>
        <w:tc>
          <w:tcPr>
            <w:tcW w:w="1361" w:type="dxa"/>
            <w:tcBorders>
              <w:top w:val="nil"/>
              <w:left w:val="nil"/>
              <w:bottom w:val="nil"/>
              <w:right w:val="nil"/>
            </w:tcBorders>
            <w:vAlign w:val="bottom"/>
          </w:tcPr>
          <w:p w14:paraId="67777887" w14:textId="43C583D4" w:rsidR="007A5956" w:rsidRPr="00C935A5" w:rsidRDefault="007A5956" w:rsidP="007A5956">
            <w:pPr>
              <w:spacing w:before="40" w:after="20"/>
              <w:jc w:val="right"/>
              <w:rPr>
                <w:rFonts w:cs="Arial"/>
                <w:sz w:val="18"/>
                <w:szCs w:val="18"/>
              </w:rPr>
            </w:pPr>
            <w:r w:rsidRPr="007A5956">
              <w:rPr>
                <w:rFonts w:cs="Arial"/>
                <w:sz w:val="18"/>
                <w:szCs w:val="18"/>
              </w:rPr>
              <w:t>297,942</w:t>
            </w:r>
          </w:p>
        </w:tc>
        <w:tc>
          <w:tcPr>
            <w:tcW w:w="1361" w:type="dxa"/>
            <w:tcBorders>
              <w:top w:val="nil"/>
              <w:left w:val="nil"/>
              <w:bottom w:val="nil"/>
              <w:right w:val="nil"/>
            </w:tcBorders>
            <w:shd w:val="clear" w:color="auto" w:fill="auto"/>
            <w:vAlign w:val="bottom"/>
          </w:tcPr>
          <w:p w14:paraId="6D57B6FF" w14:textId="0B5F3842" w:rsidR="007A5956" w:rsidRPr="00C935A5" w:rsidRDefault="007A5956" w:rsidP="007A5956">
            <w:pPr>
              <w:spacing w:before="40" w:after="20"/>
              <w:jc w:val="right"/>
              <w:rPr>
                <w:rFonts w:cs="Arial"/>
                <w:sz w:val="18"/>
                <w:szCs w:val="18"/>
              </w:rPr>
            </w:pPr>
            <w:r w:rsidRPr="007A5956">
              <w:rPr>
                <w:rFonts w:cs="Arial"/>
                <w:sz w:val="18"/>
                <w:szCs w:val="18"/>
              </w:rPr>
              <w:t>333,905</w:t>
            </w:r>
          </w:p>
        </w:tc>
      </w:tr>
      <w:tr w:rsidR="007A5956" w:rsidRPr="007A5956" w14:paraId="78B11D6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80DFBA1" w14:textId="77777777" w:rsidR="007A5956" w:rsidRPr="00C935A5" w:rsidRDefault="007A5956" w:rsidP="007A5956">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B4B432"/>
              <w:bottom w:val="nil"/>
              <w:right w:val="nil"/>
            </w:tcBorders>
            <w:shd w:val="clear" w:color="auto" w:fill="auto"/>
            <w:vAlign w:val="bottom"/>
          </w:tcPr>
          <w:p w14:paraId="4B7B5742" w14:textId="5EFDE017" w:rsidR="007A5956" w:rsidRPr="00C935A5" w:rsidRDefault="007A5956" w:rsidP="007A5956">
            <w:pPr>
              <w:spacing w:before="40" w:after="20"/>
              <w:jc w:val="right"/>
              <w:rPr>
                <w:rFonts w:cs="Arial"/>
                <w:sz w:val="18"/>
                <w:szCs w:val="18"/>
              </w:rPr>
            </w:pPr>
            <w:r w:rsidRPr="007A5956">
              <w:rPr>
                <w:rFonts w:cs="Arial"/>
                <w:sz w:val="18"/>
                <w:szCs w:val="18"/>
              </w:rPr>
              <w:t>441,574</w:t>
            </w:r>
          </w:p>
        </w:tc>
        <w:tc>
          <w:tcPr>
            <w:tcW w:w="1361" w:type="dxa"/>
            <w:tcBorders>
              <w:top w:val="nil"/>
              <w:left w:val="nil"/>
              <w:bottom w:val="nil"/>
              <w:right w:val="nil"/>
            </w:tcBorders>
            <w:shd w:val="clear" w:color="auto" w:fill="auto"/>
            <w:vAlign w:val="bottom"/>
          </w:tcPr>
          <w:p w14:paraId="55CF5DE9" w14:textId="4C8AC153" w:rsidR="007A5956" w:rsidRPr="00C935A5" w:rsidRDefault="007A5956" w:rsidP="007A5956">
            <w:pPr>
              <w:spacing w:before="40" w:after="20"/>
              <w:jc w:val="right"/>
              <w:rPr>
                <w:rFonts w:cs="Arial"/>
                <w:sz w:val="18"/>
                <w:szCs w:val="18"/>
              </w:rPr>
            </w:pPr>
            <w:r w:rsidRPr="007A5956">
              <w:rPr>
                <w:rFonts w:cs="Arial"/>
                <w:sz w:val="18"/>
                <w:szCs w:val="18"/>
              </w:rPr>
              <w:t>194,724</w:t>
            </w:r>
          </w:p>
        </w:tc>
        <w:tc>
          <w:tcPr>
            <w:tcW w:w="1361" w:type="dxa"/>
            <w:tcBorders>
              <w:top w:val="nil"/>
              <w:left w:val="nil"/>
              <w:bottom w:val="nil"/>
              <w:right w:val="nil"/>
            </w:tcBorders>
            <w:vAlign w:val="bottom"/>
          </w:tcPr>
          <w:p w14:paraId="0F5292CF" w14:textId="0227675F" w:rsidR="007A5956" w:rsidRPr="00C935A5" w:rsidRDefault="007A5956" w:rsidP="007A5956">
            <w:pPr>
              <w:spacing w:before="40" w:after="20"/>
              <w:jc w:val="right"/>
              <w:rPr>
                <w:rFonts w:cs="Arial"/>
                <w:sz w:val="18"/>
                <w:szCs w:val="18"/>
              </w:rPr>
            </w:pPr>
            <w:r w:rsidRPr="007A5956">
              <w:rPr>
                <w:rFonts w:cs="Arial"/>
                <w:sz w:val="18"/>
                <w:szCs w:val="18"/>
              </w:rPr>
              <w:t>165,374</w:t>
            </w:r>
          </w:p>
        </w:tc>
        <w:tc>
          <w:tcPr>
            <w:tcW w:w="1361" w:type="dxa"/>
            <w:tcBorders>
              <w:top w:val="nil"/>
              <w:left w:val="nil"/>
              <w:bottom w:val="nil"/>
              <w:right w:val="nil"/>
            </w:tcBorders>
            <w:vAlign w:val="bottom"/>
          </w:tcPr>
          <w:p w14:paraId="6DD6B689" w14:textId="3CB54F4D" w:rsidR="007A5956" w:rsidRPr="00C935A5" w:rsidRDefault="007A5956" w:rsidP="007A5956">
            <w:pPr>
              <w:spacing w:before="40" w:after="20"/>
              <w:jc w:val="right"/>
              <w:rPr>
                <w:rFonts w:cs="Arial"/>
                <w:sz w:val="18"/>
                <w:szCs w:val="18"/>
              </w:rPr>
            </w:pPr>
            <w:r w:rsidRPr="007A5956">
              <w:rPr>
                <w:rFonts w:cs="Arial"/>
                <w:sz w:val="18"/>
                <w:szCs w:val="18"/>
              </w:rPr>
              <w:t>384,191</w:t>
            </w:r>
          </w:p>
        </w:tc>
        <w:tc>
          <w:tcPr>
            <w:tcW w:w="1361" w:type="dxa"/>
            <w:tcBorders>
              <w:top w:val="nil"/>
              <w:left w:val="nil"/>
              <w:bottom w:val="nil"/>
              <w:right w:val="nil"/>
            </w:tcBorders>
            <w:shd w:val="clear" w:color="auto" w:fill="auto"/>
            <w:vAlign w:val="bottom"/>
          </w:tcPr>
          <w:p w14:paraId="61258D78" w14:textId="12B001C3" w:rsidR="007A5956" w:rsidRPr="00C935A5" w:rsidRDefault="007A5956" w:rsidP="007A5956">
            <w:pPr>
              <w:spacing w:before="40" w:after="20"/>
              <w:jc w:val="right"/>
              <w:rPr>
                <w:rFonts w:cs="Arial"/>
                <w:sz w:val="18"/>
                <w:szCs w:val="18"/>
              </w:rPr>
            </w:pPr>
            <w:r w:rsidRPr="007A5956">
              <w:rPr>
                <w:rFonts w:cs="Arial"/>
                <w:sz w:val="18"/>
                <w:szCs w:val="18"/>
              </w:rPr>
              <w:t>315,335</w:t>
            </w:r>
          </w:p>
        </w:tc>
      </w:tr>
      <w:tr w:rsidR="007A5956" w:rsidRPr="007A5956" w14:paraId="17763BF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DC27022" w14:textId="77777777" w:rsidR="007A5956" w:rsidRPr="00C935A5" w:rsidRDefault="007A5956" w:rsidP="007A5956">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B4B432"/>
              <w:bottom w:val="nil"/>
              <w:right w:val="nil"/>
            </w:tcBorders>
            <w:shd w:val="clear" w:color="auto" w:fill="auto"/>
            <w:vAlign w:val="bottom"/>
          </w:tcPr>
          <w:p w14:paraId="67548F4E" w14:textId="05405695" w:rsidR="007A5956" w:rsidRPr="00C935A5" w:rsidRDefault="007A5956" w:rsidP="007A5956">
            <w:pPr>
              <w:spacing w:before="40" w:after="20"/>
              <w:jc w:val="right"/>
              <w:rPr>
                <w:rFonts w:cs="Arial"/>
                <w:sz w:val="18"/>
                <w:szCs w:val="18"/>
              </w:rPr>
            </w:pPr>
            <w:r w:rsidRPr="007A5956">
              <w:rPr>
                <w:rFonts w:cs="Arial"/>
                <w:sz w:val="18"/>
                <w:szCs w:val="18"/>
              </w:rPr>
              <w:t>2,123,792</w:t>
            </w:r>
          </w:p>
        </w:tc>
        <w:tc>
          <w:tcPr>
            <w:tcW w:w="1361" w:type="dxa"/>
            <w:tcBorders>
              <w:top w:val="nil"/>
              <w:left w:val="nil"/>
              <w:bottom w:val="nil"/>
              <w:right w:val="nil"/>
            </w:tcBorders>
            <w:shd w:val="clear" w:color="auto" w:fill="auto"/>
            <w:vAlign w:val="bottom"/>
          </w:tcPr>
          <w:p w14:paraId="320AA410" w14:textId="10464336" w:rsidR="007A5956" w:rsidRPr="00C935A5" w:rsidRDefault="007A5956" w:rsidP="007A5956">
            <w:pPr>
              <w:spacing w:before="40" w:after="20"/>
              <w:jc w:val="right"/>
              <w:rPr>
                <w:rFonts w:cs="Arial"/>
                <w:sz w:val="18"/>
                <w:szCs w:val="18"/>
              </w:rPr>
            </w:pPr>
            <w:r w:rsidRPr="007A5956">
              <w:rPr>
                <w:rFonts w:cs="Arial"/>
                <w:sz w:val="18"/>
                <w:szCs w:val="18"/>
              </w:rPr>
              <w:t>793,060</w:t>
            </w:r>
          </w:p>
        </w:tc>
        <w:tc>
          <w:tcPr>
            <w:tcW w:w="1361" w:type="dxa"/>
            <w:tcBorders>
              <w:top w:val="nil"/>
              <w:left w:val="nil"/>
              <w:bottom w:val="nil"/>
              <w:right w:val="nil"/>
            </w:tcBorders>
            <w:vAlign w:val="bottom"/>
          </w:tcPr>
          <w:p w14:paraId="5D44D5E6" w14:textId="728D211E" w:rsidR="007A5956" w:rsidRPr="00C935A5" w:rsidRDefault="007A5956" w:rsidP="007A5956">
            <w:pPr>
              <w:spacing w:before="40" w:after="20"/>
              <w:jc w:val="right"/>
              <w:rPr>
                <w:rFonts w:cs="Arial"/>
                <w:sz w:val="18"/>
                <w:szCs w:val="18"/>
              </w:rPr>
            </w:pPr>
            <w:r w:rsidRPr="007A5956">
              <w:rPr>
                <w:rFonts w:cs="Arial"/>
                <w:sz w:val="18"/>
                <w:szCs w:val="18"/>
              </w:rPr>
              <w:t>886,093</w:t>
            </w:r>
          </w:p>
        </w:tc>
        <w:tc>
          <w:tcPr>
            <w:tcW w:w="1361" w:type="dxa"/>
            <w:tcBorders>
              <w:top w:val="nil"/>
              <w:left w:val="nil"/>
              <w:bottom w:val="nil"/>
              <w:right w:val="nil"/>
            </w:tcBorders>
            <w:vAlign w:val="bottom"/>
          </w:tcPr>
          <w:p w14:paraId="34CEBB76" w14:textId="2B3C6613" w:rsidR="007A5956" w:rsidRPr="00C935A5" w:rsidRDefault="007A5956" w:rsidP="007A5956">
            <w:pPr>
              <w:spacing w:before="40" w:after="20"/>
              <w:jc w:val="right"/>
              <w:rPr>
                <w:rFonts w:cs="Arial"/>
                <w:sz w:val="18"/>
                <w:szCs w:val="18"/>
              </w:rPr>
            </w:pPr>
            <w:r w:rsidRPr="007A5956">
              <w:rPr>
                <w:rFonts w:cs="Arial"/>
                <w:sz w:val="18"/>
                <w:szCs w:val="18"/>
              </w:rPr>
              <w:t>1,847,803</w:t>
            </w:r>
          </w:p>
        </w:tc>
        <w:tc>
          <w:tcPr>
            <w:tcW w:w="1361" w:type="dxa"/>
            <w:tcBorders>
              <w:top w:val="nil"/>
              <w:left w:val="nil"/>
              <w:bottom w:val="nil"/>
              <w:right w:val="nil"/>
            </w:tcBorders>
            <w:shd w:val="clear" w:color="auto" w:fill="auto"/>
            <w:vAlign w:val="bottom"/>
          </w:tcPr>
          <w:p w14:paraId="79FA6EB6" w14:textId="4724A937" w:rsidR="007A5956" w:rsidRPr="00C935A5" w:rsidRDefault="007A5956" w:rsidP="007A5956">
            <w:pPr>
              <w:spacing w:before="40" w:after="20"/>
              <w:jc w:val="right"/>
              <w:rPr>
                <w:rFonts w:cs="Arial"/>
                <w:sz w:val="18"/>
                <w:szCs w:val="18"/>
              </w:rPr>
            </w:pPr>
            <w:r w:rsidRPr="007A5956">
              <w:rPr>
                <w:rFonts w:cs="Arial"/>
                <w:sz w:val="18"/>
                <w:szCs w:val="18"/>
              </w:rPr>
              <w:t>1,746,268</w:t>
            </w:r>
          </w:p>
        </w:tc>
      </w:tr>
      <w:tr w:rsidR="007A5956" w:rsidRPr="007A5956" w14:paraId="0EBBB86F"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DE68842" w14:textId="77777777" w:rsidR="007A5956" w:rsidRPr="00C935A5" w:rsidRDefault="007A5956" w:rsidP="007A5956">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B4B432"/>
              <w:bottom w:val="nil"/>
              <w:right w:val="nil"/>
            </w:tcBorders>
            <w:shd w:val="clear" w:color="auto" w:fill="auto"/>
            <w:vAlign w:val="bottom"/>
          </w:tcPr>
          <w:p w14:paraId="0006218D" w14:textId="647C734D" w:rsidR="007A5956" w:rsidRPr="00C935A5" w:rsidRDefault="007A5956" w:rsidP="007A5956">
            <w:pPr>
              <w:spacing w:before="40" w:after="20"/>
              <w:jc w:val="right"/>
              <w:rPr>
                <w:rFonts w:cs="Arial"/>
                <w:sz w:val="18"/>
                <w:szCs w:val="18"/>
              </w:rPr>
            </w:pPr>
            <w:r w:rsidRPr="007A5956">
              <w:rPr>
                <w:rFonts w:cs="Arial"/>
                <w:sz w:val="18"/>
                <w:szCs w:val="18"/>
              </w:rPr>
              <w:t>2,801,393</w:t>
            </w:r>
          </w:p>
        </w:tc>
        <w:tc>
          <w:tcPr>
            <w:tcW w:w="1361" w:type="dxa"/>
            <w:tcBorders>
              <w:top w:val="nil"/>
              <w:left w:val="nil"/>
              <w:bottom w:val="nil"/>
              <w:right w:val="nil"/>
            </w:tcBorders>
            <w:shd w:val="clear" w:color="auto" w:fill="auto"/>
            <w:vAlign w:val="bottom"/>
          </w:tcPr>
          <w:p w14:paraId="0641BBF9" w14:textId="15604663" w:rsidR="007A5956" w:rsidRPr="00C935A5" w:rsidRDefault="007A5956" w:rsidP="007A5956">
            <w:pPr>
              <w:spacing w:before="40" w:after="20"/>
              <w:jc w:val="right"/>
              <w:rPr>
                <w:rFonts w:cs="Arial"/>
                <w:sz w:val="18"/>
                <w:szCs w:val="18"/>
              </w:rPr>
            </w:pPr>
            <w:r w:rsidRPr="007A5956">
              <w:rPr>
                <w:rFonts w:cs="Arial"/>
                <w:sz w:val="18"/>
                <w:szCs w:val="18"/>
              </w:rPr>
              <w:t>708,862</w:t>
            </w:r>
          </w:p>
        </w:tc>
        <w:tc>
          <w:tcPr>
            <w:tcW w:w="1361" w:type="dxa"/>
            <w:tcBorders>
              <w:top w:val="nil"/>
              <w:left w:val="nil"/>
              <w:bottom w:val="nil"/>
              <w:right w:val="nil"/>
            </w:tcBorders>
            <w:vAlign w:val="bottom"/>
          </w:tcPr>
          <w:p w14:paraId="22D4F735" w14:textId="29790FA5" w:rsidR="007A5956" w:rsidRPr="00C935A5" w:rsidRDefault="007A5956" w:rsidP="007A5956">
            <w:pPr>
              <w:spacing w:before="40" w:after="20"/>
              <w:jc w:val="right"/>
              <w:rPr>
                <w:rFonts w:cs="Arial"/>
                <w:sz w:val="18"/>
                <w:szCs w:val="18"/>
              </w:rPr>
            </w:pPr>
            <w:r w:rsidRPr="007A5956">
              <w:rPr>
                <w:rFonts w:cs="Arial"/>
                <w:sz w:val="18"/>
                <w:szCs w:val="18"/>
              </w:rPr>
              <w:t>987,443</w:t>
            </w:r>
          </w:p>
        </w:tc>
        <w:tc>
          <w:tcPr>
            <w:tcW w:w="1361" w:type="dxa"/>
            <w:tcBorders>
              <w:top w:val="nil"/>
              <w:left w:val="nil"/>
              <w:bottom w:val="nil"/>
              <w:right w:val="nil"/>
            </w:tcBorders>
            <w:vAlign w:val="bottom"/>
          </w:tcPr>
          <w:p w14:paraId="5F1C72C7" w14:textId="2459F1F4" w:rsidR="007A5956" w:rsidRPr="00C935A5" w:rsidRDefault="007A5956" w:rsidP="007A5956">
            <w:pPr>
              <w:spacing w:before="40" w:after="20"/>
              <w:jc w:val="right"/>
              <w:rPr>
                <w:rFonts w:cs="Arial"/>
                <w:sz w:val="18"/>
                <w:szCs w:val="18"/>
              </w:rPr>
            </w:pPr>
            <w:r w:rsidRPr="007A5956">
              <w:rPr>
                <w:rFonts w:cs="Arial"/>
                <w:sz w:val="18"/>
                <w:szCs w:val="18"/>
              </w:rPr>
              <w:t>2,437,348</w:t>
            </w:r>
          </w:p>
        </w:tc>
        <w:tc>
          <w:tcPr>
            <w:tcW w:w="1361" w:type="dxa"/>
            <w:tcBorders>
              <w:top w:val="nil"/>
              <w:left w:val="nil"/>
              <w:bottom w:val="nil"/>
              <w:right w:val="nil"/>
            </w:tcBorders>
            <w:shd w:val="clear" w:color="auto" w:fill="auto"/>
            <w:vAlign w:val="bottom"/>
          </w:tcPr>
          <w:p w14:paraId="616C31B4" w14:textId="29A3DC48" w:rsidR="007A5956" w:rsidRPr="00C935A5" w:rsidRDefault="007A5956" w:rsidP="007A5956">
            <w:pPr>
              <w:spacing w:before="40" w:after="20"/>
              <w:jc w:val="right"/>
              <w:rPr>
                <w:rFonts w:cs="Arial"/>
                <w:sz w:val="18"/>
                <w:szCs w:val="18"/>
              </w:rPr>
            </w:pPr>
            <w:r w:rsidRPr="007A5956">
              <w:rPr>
                <w:rFonts w:cs="Arial"/>
                <w:sz w:val="18"/>
                <w:szCs w:val="18"/>
              </w:rPr>
              <w:t>1,873,749</w:t>
            </w:r>
          </w:p>
        </w:tc>
      </w:tr>
      <w:tr w:rsidR="007A5956" w:rsidRPr="007A5956" w14:paraId="3B0DB56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29F3F55" w14:textId="77777777" w:rsidR="007A5956" w:rsidRPr="00C935A5" w:rsidRDefault="007A5956" w:rsidP="007A5956">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B4B432"/>
              <w:bottom w:val="nil"/>
              <w:right w:val="nil"/>
            </w:tcBorders>
            <w:shd w:val="clear" w:color="auto" w:fill="auto"/>
            <w:vAlign w:val="bottom"/>
          </w:tcPr>
          <w:p w14:paraId="424D84E2" w14:textId="0E468A4E" w:rsidR="007A5956" w:rsidRPr="00C935A5" w:rsidRDefault="007A5956" w:rsidP="007A5956">
            <w:pPr>
              <w:spacing w:before="40" w:after="20"/>
              <w:jc w:val="right"/>
              <w:rPr>
                <w:rFonts w:cs="Arial"/>
                <w:sz w:val="18"/>
                <w:szCs w:val="18"/>
              </w:rPr>
            </w:pPr>
            <w:r w:rsidRPr="007A5956">
              <w:rPr>
                <w:rFonts w:cs="Arial"/>
                <w:sz w:val="18"/>
                <w:szCs w:val="18"/>
              </w:rPr>
              <w:t>4,836,982</w:t>
            </w:r>
          </w:p>
        </w:tc>
        <w:tc>
          <w:tcPr>
            <w:tcW w:w="1361" w:type="dxa"/>
            <w:tcBorders>
              <w:top w:val="nil"/>
              <w:left w:val="nil"/>
              <w:bottom w:val="nil"/>
              <w:right w:val="nil"/>
            </w:tcBorders>
            <w:shd w:val="clear" w:color="auto" w:fill="auto"/>
            <w:vAlign w:val="bottom"/>
          </w:tcPr>
          <w:p w14:paraId="32EFA63F" w14:textId="43348523" w:rsidR="007A5956" w:rsidRPr="00C935A5" w:rsidRDefault="007A5956" w:rsidP="007A5956">
            <w:pPr>
              <w:spacing w:before="40" w:after="20"/>
              <w:jc w:val="right"/>
              <w:rPr>
                <w:rFonts w:cs="Arial"/>
                <w:sz w:val="18"/>
                <w:szCs w:val="18"/>
              </w:rPr>
            </w:pPr>
            <w:r w:rsidRPr="007A5956">
              <w:rPr>
                <w:rFonts w:cs="Arial"/>
                <w:sz w:val="18"/>
                <w:szCs w:val="18"/>
              </w:rPr>
              <w:t>1,936,924</w:t>
            </w:r>
          </w:p>
        </w:tc>
        <w:tc>
          <w:tcPr>
            <w:tcW w:w="1361" w:type="dxa"/>
            <w:tcBorders>
              <w:top w:val="nil"/>
              <w:left w:val="nil"/>
              <w:bottom w:val="nil"/>
              <w:right w:val="nil"/>
            </w:tcBorders>
            <w:vAlign w:val="bottom"/>
          </w:tcPr>
          <w:p w14:paraId="2EC9980E" w14:textId="50E46F66" w:rsidR="007A5956" w:rsidRPr="00C935A5" w:rsidRDefault="007A5956" w:rsidP="007A5956">
            <w:pPr>
              <w:spacing w:before="40" w:after="20"/>
              <w:jc w:val="right"/>
              <w:rPr>
                <w:rFonts w:cs="Arial"/>
                <w:sz w:val="18"/>
                <w:szCs w:val="18"/>
              </w:rPr>
            </w:pPr>
            <w:r w:rsidRPr="007A5956">
              <w:rPr>
                <w:rFonts w:cs="Arial"/>
                <w:sz w:val="18"/>
                <w:szCs w:val="18"/>
              </w:rPr>
              <w:t>1,925,042</w:t>
            </w:r>
          </w:p>
        </w:tc>
        <w:tc>
          <w:tcPr>
            <w:tcW w:w="1361" w:type="dxa"/>
            <w:tcBorders>
              <w:top w:val="nil"/>
              <w:left w:val="nil"/>
              <w:bottom w:val="nil"/>
              <w:right w:val="nil"/>
            </w:tcBorders>
            <w:vAlign w:val="bottom"/>
          </w:tcPr>
          <w:p w14:paraId="06DB0A69" w14:textId="6692742B" w:rsidR="007A5956" w:rsidRPr="00C935A5" w:rsidRDefault="007A5956" w:rsidP="007A5956">
            <w:pPr>
              <w:spacing w:before="40" w:after="20"/>
              <w:jc w:val="right"/>
              <w:rPr>
                <w:rFonts w:cs="Arial"/>
                <w:sz w:val="18"/>
                <w:szCs w:val="18"/>
              </w:rPr>
            </w:pPr>
            <w:r w:rsidRPr="007A5956">
              <w:rPr>
                <w:rFonts w:cs="Arial"/>
                <w:sz w:val="18"/>
                <w:szCs w:val="18"/>
              </w:rPr>
              <w:t>4,208,411</w:t>
            </w:r>
          </w:p>
        </w:tc>
        <w:tc>
          <w:tcPr>
            <w:tcW w:w="1361" w:type="dxa"/>
            <w:tcBorders>
              <w:top w:val="nil"/>
              <w:left w:val="nil"/>
              <w:bottom w:val="nil"/>
              <w:right w:val="nil"/>
            </w:tcBorders>
            <w:shd w:val="clear" w:color="auto" w:fill="auto"/>
            <w:vAlign w:val="bottom"/>
          </w:tcPr>
          <w:p w14:paraId="1C2B0FE6" w14:textId="1B7F86D7" w:rsidR="007A5956" w:rsidRPr="00C935A5" w:rsidRDefault="007A5956" w:rsidP="007A5956">
            <w:pPr>
              <w:spacing w:before="40" w:after="20"/>
              <w:jc w:val="right"/>
              <w:rPr>
                <w:rFonts w:cs="Arial"/>
                <w:sz w:val="18"/>
                <w:szCs w:val="18"/>
              </w:rPr>
            </w:pPr>
            <w:r w:rsidRPr="007A5956">
              <w:rPr>
                <w:rFonts w:cs="Arial"/>
                <w:sz w:val="18"/>
                <w:szCs w:val="18"/>
              </w:rPr>
              <w:t>4,070,857</w:t>
            </w:r>
          </w:p>
        </w:tc>
      </w:tr>
      <w:tr w:rsidR="007A5956" w:rsidRPr="007A5956" w14:paraId="2CED5C12"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7F5423B" w14:textId="77777777" w:rsidR="007A5956" w:rsidRPr="00C935A5" w:rsidRDefault="007A5956" w:rsidP="007A5956">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B4B432"/>
              <w:bottom w:val="nil"/>
              <w:right w:val="nil"/>
            </w:tcBorders>
            <w:shd w:val="clear" w:color="auto" w:fill="auto"/>
            <w:vAlign w:val="bottom"/>
          </w:tcPr>
          <w:p w14:paraId="36FA970B" w14:textId="0664AB31" w:rsidR="007A5956" w:rsidRPr="00C935A5" w:rsidRDefault="007A5956" w:rsidP="007A5956">
            <w:pPr>
              <w:spacing w:before="40" w:after="20"/>
              <w:jc w:val="right"/>
              <w:rPr>
                <w:rFonts w:cs="Arial"/>
                <w:sz w:val="18"/>
                <w:szCs w:val="18"/>
              </w:rPr>
            </w:pPr>
            <w:r w:rsidRPr="007A5956">
              <w:rPr>
                <w:rFonts w:cs="Arial"/>
                <w:sz w:val="18"/>
                <w:szCs w:val="18"/>
              </w:rPr>
              <w:t>1,182,440</w:t>
            </w:r>
          </w:p>
        </w:tc>
        <w:tc>
          <w:tcPr>
            <w:tcW w:w="1361" w:type="dxa"/>
            <w:tcBorders>
              <w:top w:val="nil"/>
              <w:left w:val="nil"/>
              <w:bottom w:val="nil"/>
              <w:right w:val="nil"/>
            </w:tcBorders>
            <w:shd w:val="clear" w:color="auto" w:fill="auto"/>
            <w:vAlign w:val="bottom"/>
          </w:tcPr>
          <w:p w14:paraId="46815105" w14:textId="5F083C68" w:rsidR="007A5956" w:rsidRPr="00C935A5" w:rsidRDefault="007A5956" w:rsidP="007A5956">
            <w:pPr>
              <w:spacing w:before="40" w:after="20"/>
              <w:jc w:val="right"/>
              <w:rPr>
                <w:rFonts w:cs="Arial"/>
                <w:sz w:val="18"/>
                <w:szCs w:val="18"/>
              </w:rPr>
            </w:pPr>
            <w:r w:rsidRPr="007A5956">
              <w:rPr>
                <w:rFonts w:cs="Arial"/>
                <w:sz w:val="18"/>
                <w:szCs w:val="18"/>
              </w:rPr>
              <w:t>381,993</w:t>
            </w:r>
          </w:p>
        </w:tc>
        <w:tc>
          <w:tcPr>
            <w:tcW w:w="1361" w:type="dxa"/>
            <w:tcBorders>
              <w:top w:val="nil"/>
              <w:left w:val="nil"/>
              <w:bottom w:val="nil"/>
              <w:right w:val="nil"/>
            </w:tcBorders>
            <w:vAlign w:val="bottom"/>
          </w:tcPr>
          <w:p w14:paraId="6A0E065A" w14:textId="5A02582B" w:rsidR="007A5956" w:rsidRPr="00C935A5" w:rsidRDefault="007A5956" w:rsidP="007A5956">
            <w:pPr>
              <w:spacing w:before="40" w:after="20"/>
              <w:jc w:val="right"/>
              <w:rPr>
                <w:rFonts w:cs="Arial"/>
                <w:sz w:val="18"/>
                <w:szCs w:val="18"/>
              </w:rPr>
            </w:pPr>
            <w:r w:rsidRPr="007A5956">
              <w:rPr>
                <w:rFonts w:cs="Arial"/>
                <w:sz w:val="18"/>
                <w:szCs w:val="18"/>
              </w:rPr>
              <w:t>485,625</w:t>
            </w:r>
          </w:p>
        </w:tc>
        <w:tc>
          <w:tcPr>
            <w:tcW w:w="1361" w:type="dxa"/>
            <w:tcBorders>
              <w:top w:val="nil"/>
              <w:left w:val="nil"/>
              <w:bottom w:val="nil"/>
              <w:right w:val="nil"/>
            </w:tcBorders>
            <w:vAlign w:val="bottom"/>
          </w:tcPr>
          <w:p w14:paraId="3716AD39" w14:textId="26FD432A" w:rsidR="007A5956" w:rsidRPr="00C935A5" w:rsidRDefault="007A5956" w:rsidP="007A5956">
            <w:pPr>
              <w:spacing w:before="40" w:after="20"/>
              <w:jc w:val="right"/>
              <w:rPr>
                <w:rFonts w:cs="Arial"/>
                <w:sz w:val="18"/>
                <w:szCs w:val="18"/>
              </w:rPr>
            </w:pPr>
            <w:r w:rsidRPr="007A5956">
              <w:rPr>
                <w:rFonts w:cs="Arial"/>
                <w:sz w:val="18"/>
                <w:szCs w:val="18"/>
              </w:rPr>
              <w:t>1,028,781</w:t>
            </w:r>
          </w:p>
        </w:tc>
        <w:tc>
          <w:tcPr>
            <w:tcW w:w="1361" w:type="dxa"/>
            <w:tcBorders>
              <w:top w:val="nil"/>
              <w:left w:val="nil"/>
              <w:bottom w:val="nil"/>
              <w:right w:val="nil"/>
            </w:tcBorders>
            <w:shd w:val="clear" w:color="auto" w:fill="auto"/>
            <w:vAlign w:val="bottom"/>
          </w:tcPr>
          <w:p w14:paraId="7C002737" w14:textId="5D06580E" w:rsidR="007A5956" w:rsidRPr="00C935A5" w:rsidRDefault="007A5956" w:rsidP="007A5956">
            <w:pPr>
              <w:spacing w:before="40" w:after="20"/>
              <w:jc w:val="right"/>
              <w:rPr>
                <w:rFonts w:cs="Arial"/>
                <w:sz w:val="18"/>
                <w:szCs w:val="18"/>
              </w:rPr>
            </w:pPr>
            <w:r w:rsidRPr="007A5956">
              <w:rPr>
                <w:rFonts w:cs="Arial"/>
                <w:sz w:val="18"/>
                <w:szCs w:val="18"/>
              </w:rPr>
              <w:t>959,219</w:t>
            </w:r>
          </w:p>
        </w:tc>
      </w:tr>
      <w:tr w:rsidR="007A5956" w:rsidRPr="007A5956" w14:paraId="1BAAF99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8F1F861" w14:textId="77777777" w:rsidR="007A5956" w:rsidRPr="00C935A5" w:rsidRDefault="007A5956" w:rsidP="007A5956">
            <w:pPr>
              <w:spacing w:before="40" w:after="40"/>
              <w:rPr>
                <w:rFonts w:cs="Arial"/>
                <w:sz w:val="18"/>
                <w:szCs w:val="18"/>
              </w:rPr>
            </w:pPr>
            <w:r w:rsidRPr="00C935A5">
              <w:rPr>
                <w:rFonts w:cs="Arial"/>
                <w:sz w:val="18"/>
                <w:szCs w:val="18"/>
              </w:rPr>
              <w:t>Hepburn S</w:t>
            </w:r>
          </w:p>
        </w:tc>
        <w:tc>
          <w:tcPr>
            <w:tcW w:w="1361" w:type="dxa"/>
            <w:tcBorders>
              <w:top w:val="nil"/>
              <w:left w:val="single" w:sz="18" w:space="0" w:color="B4B432"/>
              <w:bottom w:val="nil"/>
              <w:right w:val="nil"/>
            </w:tcBorders>
            <w:shd w:val="clear" w:color="auto" w:fill="auto"/>
            <w:vAlign w:val="bottom"/>
          </w:tcPr>
          <w:p w14:paraId="65D272E8" w14:textId="576CFAF5" w:rsidR="007A5956" w:rsidRPr="00C935A5" w:rsidRDefault="007A5956" w:rsidP="007A5956">
            <w:pPr>
              <w:spacing w:before="40" w:after="20"/>
              <w:jc w:val="right"/>
              <w:rPr>
                <w:rFonts w:cs="Arial"/>
                <w:sz w:val="18"/>
                <w:szCs w:val="18"/>
              </w:rPr>
            </w:pPr>
            <w:r w:rsidRPr="007A5956">
              <w:rPr>
                <w:rFonts w:cs="Arial"/>
                <w:sz w:val="18"/>
                <w:szCs w:val="18"/>
              </w:rPr>
              <w:t>285,113</w:t>
            </w:r>
          </w:p>
        </w:tc>
        <w:tc>
          <w:tcPr>
            <w:tcW w:w="1361" w:type="dxa"/>
            <w:tcBorders>
              <w:top w:val="nil"/>
              <w:left w:val="nil"/>
              <w:bottom w:val="nil"/>
              <w:right w:val="nil"/>
            </w:tcBorders>
            <w:shd w:val="clear" w:color="auto" w:fill="auto"/>
            <w:vAlign w:val="bottom"/>
          </w:tcPr>
          <w:p w14:paraId="558F2E08" w14:textId="0AE47C19" w:rsidR="007A5956" w:rsidRPr="00C935A5" w:rsidRDefault="007A5956" w:rsidP="007A5956">
            <w:pPr>
              <w:spacing w:before="40" w:after="20"/>
              <w:jc w:val="right"/>
              <w:rPr>
                <w:rFonts w:cs="Arial"/>
                <w:sz w:val="18"/>
                <w:szCs w:val="18"/>
              </w:rPr>
            </w:pPr>
            <w:r w:rsidRPr="007A5956">
              <w:rPr>
                <w:rFonts w:cs="Arial"/>
                <w:sz w:val="18"/>
                <w:szCs w:val="18"/>
              </w:rPr>
              <w:t>113,821</w:t>
            </w:r>
          </w:p>
        </w:tc>
        <w:tc>
          <w:tcPr>
            <w:tcW w:w="1361" w:type="dxa"/>
            <w:tcBorders>
              <w:top w:val="nil"/>
              <w:left w:val="nil"/>
              <w:bottom w:val="nil"/>
              <w:right w:val="nil"/>
            </w:tcBorders>
            <w:vAlign w:val="bottom"/>
          </w:tcPr>
          <w:p w14:paraId="70E5DD7E" w14:textId="7A797E8E" w:rsidR="007A5956" w:rsidRPr="00C935A5" w:rsidRDefault="007A5956" w:rsidP="007A5956">
            <w:pPr>
              <w:spacing w:before="40" w:after="20"/>
              <w:jc w:val="right"/>
              <w:rPr>
                <w:rFonts w:cs="Arial"/>
                <w:sz w:val="18"/>
                <w:szCs w:val="18"/>
              </w:rPr>
            </w:pPr>
            <w:r w:rsidRPr="007A5956">
              <w:rPr>
                <w:rFonts w:cs="Arial"/>
                <w:sz w:val="18"/>
                <w:szCs w:val="18"/>
              </w:rPr>
              <w:t>157,830</w:t>
            </w:r>
          </w:p>
        </w:tc>
        <w:tc>
          <w:tcPr>
            <w:tcW w:w="1361" w:type="dxa"/>
            <w:tcBorders>
              <w:top w:val="nil"/>
              <w:left w:val="nil"/>
              <w:bottom w:val="nil"/>
              <w:right w:val="nil"/>
            </w:tcBorders>
            <w:vAlign w:val="bottom"/>
          </w:tcPr>
          <w:p w14:paraId="3D6F1CE4" w14:textId="21F905A0" w:rsidR="007A5956" w:rsidRPr="00C935A5" w:rsidRDefault="007A5956" w:rsidP="007A5956">
            <w:pPr>
              <w:spacing w:before="40" w:after="20"/>
              <w:jc w:val="right"/>
              <w:rPr>
                <w:rFonts w:cs="Arial"/>
                <w:sz w:val="18"/>
                <w:szCs w:val="18"/>
              </w:rPr>
            </w:pPr>
            <w:r w:rsidRPr="007A5956">
              <w:rPr>
                <w:rFonts w:cs="Arial"/>
                <w:sz w:val="18"/>
                <w:szCs w:val="18"/>
              </w:rPr>
              <w:t>248,062</w:t>
            </w:r>
          </w:p>
        </w:tc>
        <w:tc>
          <w:tcPr>
            <w:tcW w:w="1361" w:type="dxa"/>
            <w:tcBorders>
              <w:top w:val="nil"/>
              <w:left w:val="nil"/>
              <w:bottom w:val="nil"/>
              <w:right w:val="nil"/>
            </w:tcBorders>
            <w:shd w:val="clear" w:color="auto" w:fill="auto"/>
            <w:vAlign w:val="bottom"/>
          </w:tcPr>
          <w:p w14:paraId="6AB422E1" w14:textId="69597E4D" w:rsidR="007A5956" w:rsidRPr="00C935A5" w:rsidRDefault="007A5956" w:rsidP="007A5956">
            <w:pPr>
              <w:spacing w:before="40" w:after="20"/>
              <w:jc w:val="right"/>
              <w:rPr>
                <w:rFonts w:cs="Arial"/>
                <w:sz w:val="18"/>
                <w:szCs w:val="18"/>
              </w:rPr>
            </w:pPr>
            <w:r w:rsidRPr="007A5956">
              <w:rPr>
                <w:rFonts w:cs="Arial"/>
                <w:sz w:val="18"/>
                <w:szCs w:val="18"/>
              </w:rPr>
              <w:t>312,171</w:t>
            </w:r>
          </w:p>
        </w:tc>
      </w:tr>
      <w:tr w:rsidR="007A5956" w:rsidRPr="007A5956" w14:paraId="21B11722"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935E642" w14:textId="77777777" w:rsidR="007A5956" w:rsidRPr="00C935A5" w:rsidRDefault="007A5956" w:rsidP="007A5956">
            <w:pPr>
              <w:spacing w:before="40" w:after="40"/>
              <w:rPr>
                <w:rFonts w:cs="Arial"/>
                <w:sz w:val="18"/>
                <w:szCs w:val="18"/>
              </w:rPr>
            </w:pPr>
            <w:r w:rsidRPr="00C935A5">
              <w:rPr>
                <w:rFonts w:cs="Arial"/>
                <w:sz w:val="18"/>
                <w:szCs w:val="18"/>
              </w:rPr>
              <w:t>Hindmarsh S</w:t>
            </w:r>
          </w:p>
        </w:tc>
        <w:tc>
          <w:tcPr>
            <w:tcW w:w="1361" w:type="dxa"/>
            <w:tcBorders>
              <w:top w:val="nil"/>
              <w:left w:val="single" w:sz="18" w:space="0" w:color="B4B432"/>
              <w:bottom w:val="nil"/>
              <w:right w:val="nil"/>
            </w:tcBorders>
            <w:shd w:val="clear" w:color="auto" w:fill="auto"/>
            <w:vAlign w:val="bottom"/>
          </w:tcPr>
          <w:p w14:paraId="73CF21A1" w14:textId="294F2C23" w:rsidR="007A5956" w:rsidRPr="00C935A5" w:rsidRDefault="007A5956" w:rsidP="007A5956">
            <w:pPr>
              <w:spacing w:before="40" w:after="20"/>
              <w:jc w:val="right"/>
              <w:rPr>
                <w:rFonts w:cs="Arial"/>
                <w:sz w:val="18"/>
                <w:szCs w:val="18"/>
              </w:rPr>
            </w:pPr>
            <w:r w:rsidRPr="007A5956">
              <w:rPr>
                <w:rFonts w:cs="Arial"/>
                <w:sz w:val="18"/>
                <w:szCs w:val="18"/>
              </w:rPr>
              <w:t>95,078</w:t>
            </w:r>
          </w:p>
        </w:tc>
        <w:tc>
          <w:tcPr>
            <w:tcW w:w="1361" w:type="dxa"/>
            <w:tcBorders>
              <w:top w:val="nil"/>
              <w:left w:val="nil"/>
              <w:bottom w:val="nil"/>
              <w:right w:val="nil"/>
            </w:tcBorders>
            <w:shd w:val="clear" w:color="auto" w:fill="auto"/>
            <w:vAlign w:val="bottom"/>
          </w:tcPr>
          <w:p w14:paraId="6C4A0B68" w14:textId="5D5CFE39" w:rsidR="007A5956" w:rsidRPr="00C935A5" w:rsidRDefault="007A5956" w:rsidP="007A5956">
            <w:pPr>
              <w:spacing w:before="40" w:after="20"/>
              <w:jc w:val="right"/>
              <w:rPr>
                <w:rFonts w:cs="Arial"/>
                <w:sz w:val="18"/>
                <w:szCs w:val="18"/>
              </w:rPr>
            </w:pPr>
            <w:r w:rsidRPr="007A5956">
              <w:rPr>
                <w:rFonts w:cs="Arial"/>
                <w:sz w:val="18"/>
                <w:szCs w:val="18"/>
              </w:rPr>
              <w:t>30,248</w:t>
            </w:r>
          </w:p>
        </w:tc>
        <w:tc>
          <w:tcPr>
            <w:tcW w:w="1361" w:type="dxa"/>
            <w:tcBorders>
              <w:top w:val="nil"/>
              <w:left w:val="nil"/>
              <w:bottom w:val="nil"/>
              <w:right w:val="nil"/>
            </w:tcBorders>
            <w:vAlign w:val="bottom"/>
          </w:tcPr>
          <w:p w14:paraId="6FA4809A" w14:textId="5391C3CC" w:rsidR="007A5956" w:rsidRPr="00C935A5" w:rsidRDefault="007A5956" w:rsidP="007A5956">
            <w:pPr>
              <w:spacing w:before="40" w:after="20"/>
              <w:jc w:val="right"/>
              <w:rPr>
                <w:rFonts w:cs="Arial"/>
                <w:sz w:val="18"/>
                <w:szCs w:val="18"/>
              </w:rPr>
            </w:pPr>
            <w:r w:rsidRPr="007A5956">
              <w:rPr>
                <w:rFonts w:cs="Arial"/>
                <w:sz w:val="18"/>
                <w:szCs w:val="18"/>
              </w:rPr>
              <w:t>50,140</w:t>
            </w:r>
          </w:p>
        </w:tc>
        <w:tc>
          <w:tcPr>
            <w:tcW w:w="1361" w:type="dxa"/>
            <w:tcBorders>
              <w:top w:val="nil"/>
              <w:left w:val="nil"/>
              <w:bottom w:val="nil"/>
              <w:right w:val="nil"/>
            </w:tcBorders>
            <w:vAlign w:val="bottom"/>
          </w:tcPr>
          <w:p w14:paraId="14E67C79" w14:textId="1A1142F3" w:rsidR="007A5956" w:rsidRPr="00C935A5" w:rsidRDefault="007A5956" w:rsidP="007A5956">
            <w:pPr>
              <w:spacing w:before="40" w:after="20"/>
              <w:jc w:val="right"/>
              <w:rPr>
                <w:rFonts w:cs="Arial"/>
                <w:sz w:val="18"/>
                <w:szCs w:val="18"/>
              </w:rPr>
            </w:pPr>
            <w:r w:rsidRPr="007A5956">
              <w:rPr>
                <w:rFonts w:cs="Arial"/>
                <w:sz w:val="18"/>
                <w:szCs w:val="18"/>
              </w:rPr>
              <w:t>82,722</w:t>
            </w:r>
          </w:p>
        </w:tc>
        <w:tc>
          <w:tcPr>
            <w:tcW w:w="1361" w:type="dxa"/>
            <w:tcBorders>
              <w:top w:val="nil"/>
              <w:left w:val="nil"/>
              <w:bottom w:val="nil"/>
              <w:right w:val="nil"/>
            </w:tcBorders>
            <w:shd w:val="clear" w:color="auto" w:fill="auto"/>
            <w:vAlign w:val="bottom"/>
          </w:tcPr>
          <w:p w14:paraId="6941F06B" w14:textId="234235F4" w:rsidR="007A5956" w:rsidRPr="00C935A5" w:rsidRDefault="007A5956" w:rsidP="007A5956">
            <w:pPr>
              <w:spacing w:before="40" w:after="20"/>
              <w:jc w:val="right"/>
              <w:rPr>
                <w:rFonts w:cs="Arial"/>
                <w:sz w:val="18"/>
                <w:szCs w:val="18"/>
              </w:rPr>
            </w:pPr>
            <w:r w:rsidRPr="007A5956">
              <w:rPr>
                <w:rFonts w:cs="Arial"/>
                <w:sz w:val="18"/>
                <w:szCs w:val="18"/>
              </w:rPr>
              <w:t>99,159</w:t>
            </w:r>
          </w:p>
        </w:tc>
      </w:tr>
      <w:tr w:rsidR="007A5956" w:rsidRPr="007A5956" w14:paraId="13260B0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1D13A29" w14:textId="77777777" w:rsidR="007A5956" w:rsidRPr="00C935A5" w:rsidRDefault="007A5956" w:rsidP="007A5956">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B4B432"/>
              <w:bottom w:val="nil"/>
              <w:right w:val="nil"/>
            </w:tcBorders>
            <w:shd w:val="clear" w:color="auto" w:fill="auto"/>
            <w:vAlign w:val="bottom"/>
          </w:tcPr>
          <w:p w14:paraId="72B10352" w14:textId="3E1C84AB" w:rsidR="007A5956" w:rsidRPr="00C935A5" w:rsidRDefault="007A5956" w:rsidP="007A5956">
            <w:pPr>
              <w:spacing w:before="40" w:after="20"/>
              <w:jc w:val="right"/>
              <w:rPr>
                <w:rFonts w:cs="Arial"/>
                <w:sz w:val="18"/>
                <w:szCs w:val="18"/>
              </w:rPr>
            </w:pPr>
            <w:r w:rsidRPr="007A5956">
              <w:rPr>
                <w:rFonts w:cs="Arial"/>
                <w:sz w:val="18"/>
                <w:szCs w:val="18"/>
              </w:rPr>
              <w:t>1,603,234</w:t>
            </w:r>
          </w:p>
        </w:tc>
        <w:tc>
          <w:tcPr>
            <w:tcW w:w="1361" w:type="dxa"/>
            <w:tcBorders>
              <w:top w:val="nil"/>
              <w:left w:val="nil"/>
              <w:bottom w:val="nil"/>
              <w:right w:val="nil"/>
            </w:tcBorders>
            <w:shd w:val="clear" w:color="auto" w:fill="auto"/>
            <w:vAlign w:val="bottom"/>
          </w:tcPr>
          <w:p w14:paraId="0BD9451F" w14:textId="671A6258" w:rsidR="007A5956" w:rsidRPr="00C935A5" w:rsidRDefault="007A5956" w:rsidP="007A5956">
            <w:pPr>
              <w:spacing w:before="40" w:after="20"/>
              <w:jc w:val="right"/>
              <w:rPr>
                <w:rFonts w:cs="Arial"/>
                <w:sz w:val="18"/>
                <w:szCs w:val="18"/>
              </w:rPr>
            </w:pPr>
            <w:r w:rsidRPr="007A5956">
              <w:rPr>
                <w:rFonts w:cs="Arial"/>
                <w:sz w:val="18"/>
                <w:szCs w:val="18"/>
              </w:rPr>
              <w:t>669,570</w:t>
            </w:r>
          </w:p>
        </w:tc>
        <w:tc>
          <w:tcPr>
            <w:tcW w:w="1361" w:type="dxa"/>
            <w:tcBorders>
              <w:top w:val="nil"/>
              <w:left w:val="nil"/>
              <w:bottom w:val="nil"/>
              <w:right w:val="nil"/>
            </w:tcBorders>
            <w:vAlign w:val="bottom"/>
          </w:tcPr>
          <w:p w14:paraId="293D7222" w14:textId="7A3BBC15" w:rsidR="007A5956" w:rsidRPr="00C935A5" w:rsidRDefault="007A5956" w:rsidP="007A5956">
            <w:pPr>
              <w:spacing w:before="40" w:after="20"/>
              <w:jc w:val="right"/>
              <w:rPr>
                <w:rFonts w:cs="Arial"/>
                <w:sz w:val="18"/>
                <w:szCs w:val="18"/>
              </w:rPr>
            </w:pPr>
            <w:r w:rsidRPr="007A5956">
              <w:rPr>
                <w:rFonts w:cs="Arial"/>
                <w:sz w:val="18"/>
                <w:szCs w:val="18"/>
              </w:rPr>
              <w:t>580,062</w:t>
            </w:r>
          </w:p>
        </w:tc>
        <w:tc>
          <w:tcPr>
            <w:tcW w:w="1361" w:type="dxa"/>
            <w:tcBorders>
              <w:top w:val="nil"/>
              <w:left w:val="nil"/>
              <w:bottom w:val="nil"/>
              <w:right w:val="nil"/>
            </w:tcBorders>
            <w:vAlign w:val="bottom"/>
          </w:tcPr>
          <w:p w14:paraId="35503AD9" w14:textId="60AB63F8" w:rsidR="007A5956" w:rsidRPr="00C935A5" w:rsidRDefault="007A5956" w:rsidP="007A5956">
            <w:pPr>
              <w:spacing w:before="40" w:after="20"/>
              <w:jc w:val="right"/>
              <w:rPr>
                <w:rFonts w:cs="Arial"/>
                <w:sz w:val="18"/>
                <w:szCs w:val="18"/>
              </w:rPr>
            </w:pPr>
            <w:r w:rsidRPr="007A5956">
              <w:rPr>
                <w:rFonts w:cs="Arial"/>
                <w:sz w:val="18"/>
                <w:szCs w:val="18"/>
              </w:rPr>
              <w:t>1,394,892</w:t>
            </w:r>
          </w:p>
        </w:tc>
        <w:tc>
          <w:tcPr>
            <w:tcW w:w="1361" w:type="dxa"/>
            <w:tcBorders>
              <w:top w:val="nil"/>
              <w:left w:val="nil"/>
              <w:bottom w:val="nil"/>
              <w:right w:val="nil"/>
            </w:tcBorders>
            <w:shd w:val="clear" w:color="auto" w:fill="auto"/>
            <w:vAlign w:val="bottom"/>
          </w:tcPr>
          <w:p w14:paraId="61EE6F05" w14:textId="2A270221" w:rsidR="007A5956" w:rsidRPr="00C935A5" w:rsidRDefault="007A5956" w:rsidP="007A5956">
            <w:pPr>
              <w:spacing w:before="40" w:after="20"/>
              <w:jc w:val="right"/>
              <w:rPr>
                <w:rFonts w:cs="Arial"/>
                <w:sz w:val="18"/>
                <w:szCs w:val="18"/>
              </w:rPr>
            </w:pPr>
            <w:r w:rsidRPr="007A5956">
              <w:rPr>
                <w:rFonts w:cs="Arial"/>
                <w:sz w:val="18"/>
                <w:szCs w:val="18"/>
              </w:rPr>
              <w:t>1,229,880</w:t>
            </w:r>
          </w:p>
        </w:tc>
      </w:tr>
      <w:tr w:rsidR="007A5956" w:rsidRPr="007A5956" w14:paraId="1BE10132"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580E654" w14:textId="77777777" w:rsidR="007A5956" w:rsidRPr="00C935A5" w:rsidRDefault="007A5956" w:rsidP="007A5956">
            <w:pPr>
              <w:spacing w:before="40" w:after="40"/>
              <w:rPr>
                <w:rFonts w:cs="Arial"/>
                <w:sz w:val="18"/>
                <w:szCs w:val="18"/>
              </w:rPr>
            </w:pPr>
            <w:r w:rsidRPr="00C935A5">
              <w:rPr>
                <w:rFonts w:cs="Arial"/>
                <w:sz w:val="18"/>
                <w:szCs w:val="18"/>
              </w:rPr>
              <w:t>Horsham RC</w:t>
            </w:r>
          </w:p>
        </w:tc>
        <w:tc>
          <w:tcPr>
            <w:tcW w:w="1361" w:type="dxa"/>
            <w:tcBorders>
              <w:top w:val="nil"/>
              <w:left w:val="single" w:sz="18" w:space="0" w:color="B4B432"/>
              <w:bottom w:val="nil"/>
              <w:right w:val="nil"/>
            </w:tcBorders>
            <w:shd w:val="clear" w:color="auto" w:fill="auto"/>
            <w:vAlign w:val="bottom"/>
          </w:tcPr>
          <w:p w14:paraId="2D10EA80" w14:textId="35896815" w:rsidR="007A5956" w:rsidRPr="00C935A5" w:rsidRDefault="007A5956" w:rsidP="007A5956">
            <w:pPr>
              <w:spacing w:before="40" w:after="20"/>
              <w:jc w:val="right"/>
              <w:rPr>
                <w:rFonts w:cs="Arial"/>
                <w:sz w:val="18"/>
                <w:szCs w:val="18"/>
              </w:rPr>
            </w:pPr>
            <w:r w:rsidRPr="007A5956">
              <w:rPr>
                <w:rFonts w:cs="Arial"/>
                <w:sz w:val="18"/>
                <w:szCs w:val="18"/>
              </w:rPr>
              <w:t>347,455</w:t>
            </w:r>
          </w:p>
        </w:tc>
        <w:tc>
          <w:tcPr>
            <w:tcW w:w="1361" w:type="dxa"/>
            <w:tcBorders>
              <w:top w:val="nil"/>
              <w:left w:val="nil"/>
              <w:bottom w:val="nil"/>
              <w:right w:val="nil"/>
            </w:tcBorders>
            <w:shd w:val="clear" w:color="auto" w:fill="auto"/>
            <w:vAlign w:val="bottom"/>
          </w:tcPr>
          <w:p w14:paraId="7D00FD00" w14:textId="736ABB07" w:rsidR="007A5956" w:rsidRPr="00C935A5" w:rsidRDefault="007A5956" w:rsidP="007A5956">
            <w:pPr>
              <w:spacing w:before="40" w:after="20"/>
              <w:jc w:val="right"/>
              <w:rPr>
                <w:rFonts w:cs="Arial"/>
                <w:sz w:val="18"/>
                <w:szCs w:val="18"/>
              </w:rPr>
            </w:pPr>
            <w:r w:rsidRPr="007A5956">
              <w:rPr>
                <w:rFonts w:cs="Arial"/>
                <w:sz w:val="18"/>
                <w:szCs w:val="18"/>
              </w:rPr>
              <w:t>131,879</w:t>
            </w:r>
          </w:p>
        </w:tc>
        <w:tc>
          <w:tcPr>
            <w:tcW w:w="1361" w:type="dxa"/>
            <w:tcBorders>
              <w:top w:val="nil"/>
              <w:left w:val="nil"/>
              <w:bottom w:val="nil"/>
              <w:right w:val="nil"/>
            </w:tcBorders>
            <w:vAlign w:val="bottom"/>
          </w:tcPr>
          <w:p w14:paraId="29F6D44D" w14:textId="6095EDBB" w:rsidR="007A5956" w:rsidRPr="00C935A5" w:rsidRDefault="007A5956" w:rsidP="007A5956">
            <w:pPr>
              <w:spacing w:before="40" w:after="20"/>
              <w:jc w:val="right"/>
              <w:rPr>
                <w:rFonts w:cs="Arial"/>
                <w:sz w:val="18"/>
                <w:szCs w:val="18"/>
              </w:rPr>
            </w:pPr>
            <w:r w:rsidRPr="007A5956">
              <w:rPr>
                <w:rFonts w:cs="Arial"/>
                <w:sz w:val="18"/>
                <w:szCs w:val="18"/>
              </w:rPr>
              <w:t>153,524</w:t>
            </w:r>
          </w:p>
        </w:tc>
        <w:tc>
          <w:tcPr>
            <w:tcW w:w="1361" w:type="dxa"/>
            <w:tcBorders>
              <w:top w:val="nil"/>
              <w:left w:val="nil"/>
              <w:bottom w:val="nil"/>
              <w:right w:val="nil"/>
            </w:tcBorders>
            <w:vAlign w:val="bottom"/>
          </w:tcPr>
          <w:p w14:paraId="7D3B45A4" w14:textId="72CE183D" w:rsidR="007A5956" w:rsidRPr="00C935A5" w:rsidRDefault="007A5956" w:rsidP="007A5956">
            <w:pPr>
              <w:spacing w:before="40" w:after="20"/>
              <w:jc w:val="right"/>
              <w:rPr>
                <w:rFonts w:cs="Arial"/>
                <w:sz w:val="18"/>
                <w:szCs w:val="18"/>
              </w:rPr>
            </w:pPr>
            <w:r w:rsidRPr="007A5956">
              <w:rPr>
                <w:rFonts w:cs="Arial"/>
                <w:sz w:val="18"/>
                <w:szCs w:val="18"/>
              </w:rPr>
              <w:t>302,302</w:t>
            </w:r>
          </w:p>
        </w:tc>
        <w:tc>
          <w:tcPr>
            <w:tcW w:w="1361" w:type="dxa"/>
            <w:tcBorders>
              <w:top w:val="nil"/>
              <w:left w:val="nil"/>
              <w:bottom w:val="nil"/>
              <w:right w:val="nil"/>
            </w:tcBorders>
            <w:shd w:val="clear" w:color="auto" w:fill="auto"/>
            <w:vAlign w:val="bottom"/>
          </w:tcPr>
          <w:p w14:paraId="65EBA334" w14:textId="6784DF48" w:rsidR="007A5956" w:rsidRPr="00C935A5" w:rsidRDefault="007A5956" w:rsidP="007A5956">
            <w:pPr>
              <w:spacing w:before="40" w:after="20"/>
              <w:jc w:val="right"/>
              <w:rPr>
                <w:rFonts w:cs="Arial"/>
                <w:sz w:val="18"/>
                <w:szCs w:val="18"/>
              </w:rPr>
            </w:pPr>
            <w:r w:rsidRPr="007A5956">
              <w:rPr>
                <w:rFonts w:cs="Arial"/>
                <w:sz w:val="18"/>
                <w:szCs w:val="18"/>
              </w:rPr>
              <w:t>314,452</w:t>
            </w:r>
          </w:p>
        </w:tc>
      </w:tr>
      <w:tr w:rsidR="007A5956" w:rsidRPr="007A5956" w14:paraId="724EA64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1F7A5F2" w14:textId="77777777" w:rsidR="007A5956" w:rsidRPr="00C935A5" w:rsidRDefault="007A5956" w:rsidP="007A5956">
            <w:pPr>
              <w:spacing w:before="40" w:after="40"/>
              <w:rPr>
                <w:rFonts w:cs="Arial"/>
                <w:sz w:val="18"/>
                <w:szCs w:val="18"/>
              </w:rPr>
            </w:pPr>
            <w:r w:rsidRPr="00C935A5">
              <w:rPr>
                <w:rFonts w:cs="Arial"/>
                <w:sz w:val="18"/>
                <w:szCs w:val="18"/>
              </w:rPr>
              <w:t>Hume C</w:t>
            </w:r>
          </w:p>
        </w:tc>
        <w:tc>
          <w:tcPr>
            <w:tcW w:w="1361" w:type="dxa"/>
            <w:tcBorders>
              <w:top w:val="nil"/>
              <w:left w:val="single" w:sz="18" w:space="0" w:color="B4B432"/>
              <w:bottom w:val="nil"/>
              <w:right w:val="nil"/>
            </w:tcBorders>
            <w:shd w:val="clear" w:color="auto" w:fill="auto"/>
            <w:vAlign w:val="bottom"/>
          </w:tcPr>
          <w:p w14:paraId="34A5F308" w14:textId="6F76C890" w:rsidR="007A5956" w:rsidRPr="00C935A5" w:rsidRDefault="007A5956" w:rsidP="007A5956">
            <w:pPr>
              <w:spacing w:before="40" w:after="20"/>
              <w:jc w:val="right"/>
              <w:rPr>
                <w:rFonts w:cs="Arial"/>
                <w:sz w:val="18"/>
                <w:szCs w:val="18"/>
              </w:rPr>
            </w:pPr>
            <w:r w:rsidRPr="007A5956">
              <w:rPr>
                <w:rFonts w:cs="Arial"/>
                <w:sz w:val="18"/>
                <w:szCs w:val="18"/>
              </w:rPr>
              <w:t>4,494,146</w:t>
            </w:r>
          </w:p>
        </w:tc>
        <w:tc>
          <w:tcPr>
            <w:tcW w:w="1361" w:type="dxa"/>
            <w:tcBorders>
              <w:top w:val="nil"/>
              <w:left w:val="nil"/>
              <w:bottom w:val="nil"/>
              <w:right w:val="nil"/>
            </w:tcBorders>
            <w:shd w:val="clear" w:color="auto" w:fill="auto"/>
            <w:vAlign w:val="bottom"/>
          </w:tcPr>
          <w:p w14:paraId="5D6943A2" w14:textId="3AF91C5F" w:rsidR="007A5956" w:rsidRPr="00C935A5" w:rsidRDefault="007A5956" w:rsidP="007A5956">
            <w:pPr>
              <w:spacing w:before="40" w:after="20"/>
              <w:jc w:val="right"/>
              <w:rPr>
                <w:rFonts w:cs="Arial"/>
                <w:sz w:val="18"/>
                <w:szCs w:val="18"/>
              </w:rPr>
            </w:pPr>
            <w:r w:rsidRPr="007A5956">
              <w:rPr>
                <w:rFonts w:cs="Arial"/>
                <w:sz w:val="18"/>
                <w:szCs w:val="18"/>
              </w:rPr>
              <w:t>1,435,294</w:t>
            </w:r>
          </w:p>
        </w:tc>
        <w:tc>
          <w:tcPr>
            <w:tcW w:w="1361" w:type="dxa"/>
            <w:tcBorders>
              <w:top w:val="nil"/>
              <w:left w:val="nil"/>
              <w:bottom w:val="nil"/>
              <w:right w:val="nil"/>
            </w:tcBorders>
            <w:vAlign w:val="bottom"/>
          </w:tcPr>
          <w:p w14:paraId="2A5493DE" w14:textId="01C23D42" w:rsidR="007A5956" w:rsidRPr="00C935A5" w:rsidRDefault="007A5956" w:rsidP="007A5956">
            <w:pPr>
              <w:spacing w:before="40" w:after="20"/>
              <w:jc w:val="right"/>
              <w:rPr>
                <w:rFonts w:cs="Arial"/>
                <w:sz w:val="18"/>
                <w:szCs w:val="18"/>
              </w:rPr>
            </w:pPr>
            <w:r w:rsidRPr="007A5956">
              <w:rPr>
                <w:rFonts w:cs="Arial"/>
                <w:sz w:val="18"/>
                <w:szCs w:val="18"/>
              </w:rPr>
              <w:t>1,509,458</w:t>
            </w:r>
          </w:p>
        </w:tc>
        <w:tc>
          <w:tcPr>
            <w:tcW w:w="1361" w:type="dxa"/>
            <w:tcBorders>
              <w:top w:val="nil"/>
              <w:left w:val="nil"/>
              <w:bottom w:val="nil"/>
              <w:right w:val="nil"/>
            </w:tcBorders>
            <w:vAlign w:val="bottom"/>
          </w:tcPr>
          <w:p w14:paraId="09B9625A" w14:textId="13B4D12A" w:rsidR="007A5956" w:rsidRPr="00C935A5" w:rsidRDefault="007A5956" w:rsidP="007A5956">
            <w:pPr>
              <w:spacing w:before="40" w:after="20"/>
              <w:jc w:val="right"/>
              <w:rPr>
                <w:rFonts w:cs="Arial"/>
                <w:sz w:val="18"/>
                <w:szCs w:val="18"/>
              </w:rPr>
            </w:pPr>
            <w:r w:rsidRPr="007A5956">
              <w:rPr>
                <w:rFonts w:cs="Arial"/>
                <w:sz w:val="18"/>
                <w:szCs w:val="18"/>
              </w:rPr>
              <w:t>3,910,126</w:t>
            </w:r>
          </w:p>
        </w:tc>
        <w:tc>
          <w:tcPr>
            <w:tcW w:w="1361" w:type="dxa"/>
            <w:tcBorders>
              <w:top w:val="nil"/>
              <w:left w:val="nil"/>
              <w:bottom w:val="nil"/>
              <w:right w:val="nil"/>
            </w:tcBorders>
            <w:shd w:val="clear" w:color="auto" w:fill="auto"/>
            <w:vAlign w:val="bottom"/>
          </w:tcPr>
          <w:p w14:paraId="27FEBABD" w14:textId="1AC8F6FA" w:rsidR="007A5956" w:rsidRPr="00C935A5" w:rsidRDefault="007A5956" w:rsidP="007A5956">
            <w:pPr>
              <w:spacing w:before="40" w:after="20"/>
              <w:jc w:val="right"/>
              <w:rPr>
                <w:rFonts w:cs="Arial"/>
                <w:sz w:val="18"/>
                <w:szCs w:val="18"/>
              </w:rPr>
            </w:pPr>
            <w:r w:rsidRPr="007A5956">
              <w:rPr>
                <w:rFonts w:cs="Arial"/>
                <w:sz w:val="18"/>
                <w:szCs w:val="18"/>
              </w:rPr>
              <w:t>2,910,761</w:t>
            </w:r>
          </w:p>
        </w:tc>
      </w:tr>
      <w:tr w:rsidR="007A5956" w:rsidRPr="007A5956" w14:paraId="4914CC8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E4E8FF2" w14:textId="77777777" w:rsidR="007A5956" w:rsidRPr="00C935A5" w:rsidRDefault="007A5956" w:rsidP="007A5956">
            <w:pPr>
              <w:spacing w:before="40" w:after="40"/>
              <w:rPr>
                <w:rFonts w:cs="Arial"/>
                <w:sz w:val="18"/>
                <w:szCs w:val="18"/>
              </w:rPr>
            </w:pPr>
            <w:r w:rsidRPr="00C935A5">
              <w:rPr>
                <w:rFonts w:cs="Arial"/>
                <w:sz w:val="18"/>
                <w:szCs w:val="18"/>
              </w:rPr>
              <w:t>Indigo S</w:t>
            </w:r>
          </w:p>
        </w:tc>
        <w:tc>
          <w:tcPr>
            <w:tcW w:w="1361" w:type="dxa"/>
            <w:tcBorders>
              <w:top w:val="nil"/>
              <w:left w:val="single" w:sz="18" w:space="0" w:color="B4B432"/>
              <w:bottom w:val="nil"/>
              <w:right w:val="nil"/>
            </w:tcBorders>
            <w:shd w:val="clear" w:color="auto" w:fill="auto"/>
            <w:vAlign w:val="bottom"/>
          </w:tcPr>
          <w:p w14:paraId="36F504C4" w14:textId="2AB7A093" w:rsidR="007A5956" w:rsidRPr="00C935A5" w:rsidRDefault="007A5956" w:rsidP="007A5956">
            <w:pPr>
              <w:spacing w:before="40" w:after="20"/>
              <w:jc w:val="right"/>
              <w:rPr>
                <w:rFonts w:cs="Arial"/>
                <w:sz w:val="18"/>
                <w:szCs w:val="18"/>
              </w:rPr>
            </w:pPr>
            <w:r w:rsidRPr="007A5956">
              <w:rPr>
                <w:rFonts w:cs="Arial"/>
                <w:sz w:val="18"/>
                <w:szCs w:val="18"/>
              </w:rPr>
              <w:t>302,079</w:t>
            </w:r>
          </w:p>
        </w:tc>
        <w:tc>
          <w:tcPr>
            <w:tcW w:w="1361" w:type="dxa"/>
            <w:tcBorders>
              <w:top w:val="nil"/>
              <w:left w:val="nil"/>
              <w:bottom w:val="nil"/>
              <w:right w:val="nil"/>
            </w:tcBorders>
            <w:shd w:val="clear" w:color="auto" w:fill="auto"/>
            <w:vAlign w:val="bottom"/>
          </w:tcPr>
          <w:p w14:paraId="70C4A279" w14:textId="6197F361" w:rsidR="007A5956" w:rsidRPr="00C935A5" w:rsidRDefault="007A5956" w:rsidP="007A5956">
            <w:pPr>
              <w:spacing w:before="40" w:after="20"/>
              <w:jc w:val="right"/>
              <w:rPr>
                <w:rFonts w:cs="Arial"/>
                <w:sz w:val="18"/>
                <w:szCs w:val="18"/>
              </w:rPr>
            </w:pPr>
            <w:r w:rsidRPr="007A5956">
              <w:rPr>
                <w:rFonts w:cs="Arial"/>
                <w:sz w:val="18"/>
                <w:szCs w:val="18"/>
              </w:rPr>
              <w:t>129,128</w:t>
            </w:r>
          </w:p>
        </w:tc>
        <w:tc>
          <w:tcPr>
            <w:tcW w:w="1361" w:type="dxa"/>
            <w:tcBorders>
              <w:top w:val="nil"/>
              <w:left w:val="nil"/>
              <w:bottom w:val="nil"/>
              <w:right w:val="nil"/>
            </w:tcBorders>
            <w:vAlign w:val="bottom"/>
          </w:tcPr>
          <w:p w14:paraId="429A02E7" w14:textId="1D60B11F" w:rsidR="007A5956" w:rsidRPr="00C935A5" w:rsidRDefault="007A5956" w:rsidP="007A5956">
            <w:pPr>
              <w:spacing w:before="40" w:after="20"/>
              <w:jc w:val="right"/>
              <w:rPr>
                <w:rFonts w:cs="Arial"/>
                <w:sz w:val="18"/>
                <w:szCs w:val="18"/>
              </w:rPr>
            </w:pPr>
            <w:r w:rsidRPr="007A5956">
              <w:rPr>
                <w:rFonts w:cs="Arial"/>
                <w:sz w:val="18"/>
                <w:szCs w:val="18"/>
              </w:rPr>
              <w:t>149,461</w:t>
            </w:r>
          </w:p>
        </w:tc>
        <w:tc>
          <w:tcPr>
            <w:tcW w:w="1361" w:type="dxa"/>
            <w:tcBorders>
              <w:top w:val="nil"/>
              <w:left w:val="nil"/>
              <w:bottom w:val="nil"/>
              <w:right w:val="nil"/>
            </w:tcBorders>
            <w:vAlign w:val="bottom"/>
          </w:tcPr>
          <w:p w14:paraId="296E3701" w14:textId="2177C6C8" w:rsidR="007A5956" w:rsidRPr="00C935A5" w:rsidRDefault="007A5956" w:rsidP="007A5956">
            <w:pPr>
              <w:spacing w:before="40" w:after="20"/>
              <w:jc w:val="right"/>
              <w:rPr>
                <w:rFonts w:cs="Arial"/>
                <w:sz w:val="18"/>
                <w:szCs w:val="18"/>
              </w:rPr>
            </w:pPr>
            <w:r w:rsidRPr="007A5956">
              <w:rPr>
                <w:rFonts w:cs="Arial"/>
                <w:sz w:val="18"/>
                <w:szCs w:val="18"/>
              </w:rPr>
              <w:t>262,824</w:t>
            </w:r>
          </w:p>
        </w:tc>
        <w:tc>
          <w:tcPr>
            <w:tcW w:w="1361" w:type="dxa"/>
            <w:tcBorders>
              <w:top w:val="nil"/>
              <w:left w:val="nil"/>
              <w:bottom w:val="nil"/>
              <w:right w:val="nil"/>
            </w:tcBorders>
            <w:shd w:val="clear" w:color="auto" w:fill="auto"/>
            <w:vAlign w:val="bottom"/>
          </w:tcPr>
          <w:p w14:paraId="0440E819" w14:textId="0B11BC4E" w:rsidR="007A5956" w:rsidRPr="00C935A5" w:rsidRDefault="007A5956" w:rsidP="007A5956">
            <w:pPr>
              <w:spacing w:before="40" w:after="20"/>
              <w:jc w:val="right"/>
              <w:rPr>
                <w:rFonts w:cs="Arial"/>
                <w:sz w:val="18"/>
                <w:szCs w:val="18"/>
              </w:rPr>
            </w:pPr>
            <w:r w:rsidRPr="007A5956">
              <w:rPr>
                <w:rFonts w:cs="Arial"/>
                <w:sz w:val="18"/>
                <w:szCs w:val="18"/>
              </w:rPr>
              <w:t>258,620</w:t>
            </w:r>
          </w:p>
        </w:tc>
      </w:tr>
      <w:tr w:rsidR="007A5956" w:rsidRPr="007A5956" w14:paraId="4B67B9AE"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DF7B295" w14:textId="77777777" w:rsidR="007A5956" w:rsidRPr="00C935A5" w:rsidRDefault="007A5956" w:rsidP="007A5956">
            <w:pPr>
              <w:spacing w:before="40" w:after="40"/>
              <w:rPr>
                <w:rFonts w:cs="Arial"/>
                <w:sz w:val="18"/>
                <w:szCs w:val="18"/>
              </w:rPr>
            </w:pPr>
            <w:r w:rsidRPr="00C935A5">
              <w:rPr>
                <w:rFonts w:cs="Arial"/>
                <w:sz w:val="18"/>
                <w:szCs w:val="18"/>
              </w:rPr>
              <w:t>Kingston C</w:t>
            </w:r>
          </w:p>
        </w:tc>
        <w:tc>
          <w:tcPr>
            <w:tcW w:w="1361" w:type="dxa"/>
            <w:tcBorders>
              <w:top w:val="nil"/>
              <w:left w:val="single" w:sz="18" w:space="0" w:color="B4B432"/>
              <w:bottom w:val="nil"/>
              <w:right w:val="nil"/>
            </w:tcBorders>
            <w:shd w:val="clear" w:color="auto" w:fill="auto"/>
            <w:vAlign w:val="bottom"/>
          </w:tcPr>
          <w:p w14:paraId="628ADFE9" w14:textId="4271A10D" w:rsidR="007A5956" w:rsidRPr="00C935A5" w:rsidRDefault="007A5956" w:rsidP="007A5956">
            <w:pPr>
              <w:spacing w:before="40" w:after="20"/>
              <w:jc w:val="right"/>
              <w:rPr>
                <w:rFonts w:cs="Arial"/>
                <w:sz w:val="18"/>
                <w:szCs w:val="18"/>
              </w:rPr>
            </w:pPr>
            <w:r w:rsidRPr="007A5956">
              <w:rPr>
                <w:rFonts w:cs="Arial"/>
                <w:sz w:val="18"/>
                <w:szCs w:val="18"/>
              </w:rPr>
              <w:t>2,800,230</w:t>
            </w:r>
          </w:p>
        </w:tc>
        <w:tc>
          <w:tcPr>
            <w:tcW w:w="1361" w:type="dxa"/>
            <w:tcBorders>
              <w:top w:val="nil"/>
              <w:left w:val="nil"/>
              <w:bottom w:val="nil"/>
              <w:right w:val="nil"/>
            </w:tcBorders>
            <w:shd w:val="clear" w:color="auto" w:fill="auto"/>
            <w:vAlign w:val="bottom"/>
          </w:tcPr>
          <w:p w14:paraId="04BCC910" w14:textId="1C3C49B7" w:rsidR="007A5956" w:rsidRPr="00C935A5" w:rsidRDefault="007A5956" w:rsidP="007A5956">
            <w:pPr>
              <w:spacing w:before="40" w:after="20"/>
              <w:jc w:val="right"/>
              <w:rPr>
                <w:rFonts w:cs="Arial"/>
                <w:sz w:val="18"/>
                <w:szCs w:val="18"/>
              </w:rPr>
            </w:pPr>
            <w:r w:rsidRPr="007A5956">
              <w:rPr>
                <w:rFonts w:cs="Arial"/>
                <w:sz w:val="18"/>
                <w:szCs w:val="18"/>
              </w:rPr>
              <w:t>1,248,592</w:t>
            </w:r>
          </w:p>
        </w:tc>
        <w:tc>
          <w:tcPr>
            <w:tcW w:w="1361" w:type="dxa"/>
            <w:tcBorders>
              <w:top w:val="nil"/>
              <w:left w:val="nil"/>
              <w:bottom w:val="nil"/>
              <w:right w:val="nil"/>
            </w:tcBorders>
            <w:vAlign w:val="bottom"/>
          </w:tcPr>
          <w:p w14:paraId="597A0F00" w14:textId="4FE4AABA" w:rsidR="007A5956" w:rsidRPr="00C935A5" w:rsidRDefault="007A5956" w:rsidP="007A5956">
            <w:pPr>
              <w:spacing w:before="40" w:after="20"/>
              <w:jc w:val="right"/>
              <w:rPr>
                <w:rFonts w:cs="Arial"/>
                <w:sz w:val="18"/>
                <w:szCs w:val="18"/>
              </w:rPr>
            </w:pPr>
            <w:r w:rsidRPr="007A5956">
              <w:rPr>
                <w:rFonts w:cs="Arial"/>
                <w:sz w:val="18"/>
                <w:szCs w:val="18"/>
              </w:rPr>
              <w:t>1,088,259</w:t>
            </w:r>
          </w:p>
        </w:tc>
        <w:tc>
          <w:tcPr>
            <w:tcW w:w="1361" w:type="dxa"/>
            <w:tcBorders>
              <w:top w:val="nil"/>
              <w:left w:val="nil"/>
              <w:bottom w:val="nil"/>
              <w:right w:val="nil"/>
            </w:tcBorders>
            <w:vAlign w:val="bottom"/>
          </w:tcPr>
          <w:p w14:paraId="3A9E68F0" w14:textId="127672B9" w:rsidR="007A5956" w:rsidRPr="00C935A5" w:rsidRDefault="007A5956" w:rsidP="007A5956">
            <w:pPr>
              <w:spacing w:before="40" w:after="20"/>
              <w:jc w:val="right"/>
              <w:rPr>
                <w:rFonts w:cs="Arial"/>
                <w:sz w:val="18"/>
                <w:szCs w:val="18"/>
              </w:rPr>
            </w:pPr>
            <w:r w:rsidRPr="007A5956">
              <w:rPr>
                <w:rFonts w:cs="Arial"/>
                <w:sz w:val="18"/>
                <w:szCs w:val="18"/>
              </w:rPr>
              <w:t>2,436,336</w:t>
            </w:r>
          </w:p>
        </w:tc>
        <w:tc>
          <w:tcPr>
            <w:tcW w:w="1361" w:type="dxa"/>
            <w:tcBorders>
              <w:top w:val="nil"/>
              <w:left w:val="nil"/>
              <w:bottom w:val="nil"/>
              <w:right w:val="nil"/>
            </w:tcBorders>
            <w:shd w:val="clear" w:color="auto" w:fill="auto"/>
            <w:vAlign w:val="bottom"/>
          </w:tcPr>
          <w:p w14:paraId="6A2C9547" w14:textId="651BCBD1" w:rsidR="007A5956" w:rsidRPr="00C935A5" w:rsidRDefault="007A5956" w:rsidP="007A5956">
            <w:pPr>
              <w:spacing w:before="40" w:after="20"/>
              <w:jc w:val="right"/>
              <w:rPr>
                <w:rFonts w:cs="Arial"/>
                <w:sz w:val="18"/>
                <w:szCs w:val="18"/>
              </w:rPr>
            </w:pPr>
            <w:r w:rsidRPr="007A5956">
              <w:rPr>
                <w:rFonts w:cs="Arial"/>
                <w:sz w:val="18"/>
                <w:szCs w:val="18"/>
              </w:rPr>
              <w:t>2,160,901</w:t>
            </w:r>
          </w:p>
        </w:tc>
      </w:tr>
      <w:tr w:rsidR="007A5956" w:rsidRPr="007A5956" w14:paraId="1F7F07F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54B2FD6" w14:textId="77777777" w:rsidR="007A5956" w:rsidRPr="00C935A5" w:rsidRDefault="007A5956" w:rsidP="007A5956">
            <w:pPr>
              <w:spacing w:before="40" w:after="40"/>
              <w:rPr>
                <w:rFonts w:cs="Arial"/>
                <w:sz w:val="18"/>
                <w:szCs w:val="18"/>
              </w:rPr>
            </w:pPr>
            <w:r w:rsidRPr="00C935A5">
              <w:rPr>
                <w:rFonts w:cs="Arial"/>
                <w:sz w:val="18"/>
                <w:szCs w:val="18"/>
              </w:rPr>
              <w:t>Knox C</w:t>
            </w:r>
          </w:p>
        </w:tc>
        <w:tc>
          <w:tcPr>
            <w:tcW w:w="1361" w:type="dxa"/>
            <w:tcBorders>
              <w:top w:val="nil"/>
              <w:left w:val="single" w:sz="18" w:space="0" w:color="B4B432"/>
              <w:bottom w:val="nil"/>
              <w:right w:val="nil"/>
            </w:tcBorders>
            <w:shd w:val="clear" w:color="auto" w:fill="auto"/>
            <w:vAlign w:val="bottom"/>
          </w:tcPr>
          <w:p w14:paraId="1077069A" w14:textId="7666FBFF" w:rsidR="007A5956" w:rsidRPr="00C935A5" w:rsidRDefault="007A5956" w:rsidP="007A5956">
            <w:pPr>
              <w:spacing w:before="40" w:after="20"/>
              <w:jc w:val="right"/>
              <w:rPr>
                <w:rFonts w:cs="Arial"/>
                <w:sz w:val="18"/>
                <w:szCs w:val="18"/>
              </w:rPr>
            </w:pPr>
            <w:r w:rsidRPr="007A5956">
              <w:rPr>
                <w:rFonts w:cs="Arial"/>
                <w:sz w:val="18"/>
                <w:szCs w:val="18"/>
              </w:rPr>
              <w:t>2,766,741</w:t>
            </w:r>
          </w:p>
        </w:tc>
        <w:tc>
          <w:tcPr>
            <w:tcW w:w="1361" w:type="dxa"/>
            <w:tcBorders>
              <w:top w:val="nil"/>
              <w:left w:val="nil"/>
              <w:bottom w:val="nil"/>
              <w:right w:val="nil"/>
            </w:tcBorders>
            <w:shd w:val="clear" w:color="auto" w:fill="auto"/>
            <w:vAlign w:val="bottom"/>
          </w:tcPr>
          <w:p w14:paraId="4144FDF7" w14:textId="67DE5521" w:rsidR="007A5956" w:rsidRPr="00C935A5" w:rsidRDefault="007A5956" w:rsidP="007A5956">
            <w:pPr>
              <w:spacing w:before="40" w:after="20"/>
              <w:jc w:val="right"/>
              <w:rPr>
                <w:rFonts w:cs="Arial"/>
                <w:sz w:val="18"/>
                <w:szCs w:val="18"/>
              </w:rPr>
            </w:pPr>
            <w:r w:rsidRPr="007A5956">
              <w:rPr>
                <w:rFonts w:cs="Arial"/>
                <w:sz w:val="18"/>
                <w:szCs w:val="18"/>
              </w:rPr>
              <w:t>1,226,863</w:t>
            </w:r>
          </w:p>
        </w:tc>
        <w:tc>
          <w:tcPr>
            <w:tcW w:w="1361" w:type="dxa"/>
            <w:tcBorders>
              <w:top w:val="nil"/>
              <w:left w:val="nil"/>
              <w:bottom w:val="nil"/>
              <w:right w:val="nil"/>
            </w:tcBorders>
            <w:vAlign w:val="bottom"/>
          </w:tcPr>
          <w:p w14:paraId="0ECFB32B" w14:textId="5774B79E" w:rsidR="007A5956" w:rsidRPr="00C935A5" w:rsidRDefault="007A5956" w:rsidP="007A5956">
            <w:pPr>
              <w:spacing w:before="40" w:after="20"/>
              <w:jc w:val="right"/>
              <w:rPr>
                <w:rFonts w:cs="Arial"/>
                <w:sz w:val="18"/>
                <w:szCs w:val="18"/>
              </w:rPr>
            </w:pPr>
            <w:r w:rsidRPr="007A5956">
              <w:rPr>
                <w:rFonts w:cs="Arial"/>
                <w:sz w:val="18"/>
                <w:szCs w:val="18"/>
              </w:rPr>
              <w:t>1,148,575</w:t>
            </w:r>
          </w:p>
        </w:tc>
        <w:tc>
          <w:tcPr>
            <w:tcW w:w="1361" w:type="dxa"/>
            <w:tcBorders>
              <w:top w:val="nil"/>
              <w:left w:val="nil"/>
              <w:bottom w:val="nil"/>
              <w:right w:val="nil"/>
            </w:tcBorders>
            <w:vAlign w:val="bottom"/>
          </w:tcPr>
          <w:p w14:paraId="51192235" w14:textId="33B50011" w:rsidR="007A5956" w:rsidRPr="00C935A5" w:rsidRDefault="007A5956" w:rsidP="007A5956">
            <w:pPr>
              <w:spacing w:before="40" w:after="20"/>
              <w:jc w:val="right"/>
              <w:rPr>
                <w:rFonts w:cs="Arial"/>
                <w:sz w:val="18"/>
                <w:szCs w:val="18"/>
              </w:rPr>
            </w:pPr>
            <w:r w:rsidRPr="007A5956">
              <w:rPr>
                <w:rFonts w:cs="Arial"/>
                <w:sz w:val="18"/>
                <w:szCs w:val="18"/>
              </w:rPr>
              <w:t>2,407,200</w:t>
            </w:r>
          </w:p>
        </w:tc>
        <w:tc>
          <w:tcPr>
            <w:tcW w:w="1361" w:type="dxa"/>
            <w:tcBorders>
              <w:top w:val="nil"/>
              <w:left w:val="nil"/>
              <w:bottom w:val="nil"/>
              <w:right w:val="nil"/>
            </w:tcBorders>
            <w:shd w:val="clear" w:color="auto" w:fill="auto"/>
            <w:vAlign w:val="bottom"/>
          </w:tcPr>
          <w:p w14:paraId="4C421DD3" w14:textId="41D05395" w:rsidR="007A5956" w:rsidRPr="00C935A5" w:rsidRDefault="007A5956" w:rsidP="007A5956">
            <w:pPr>
              <w:spacing w:before="40" w:after="20"/>
              <w:jc w:val="right"/>
              <w:rPr>
                <w:rFonts w:cs="Arial"/>
                <w:sz w:val="18"/>
                <w:szCs w:val="18"/>
              </w:rPr>
            </w:pPr>
            <w:r w:rsidRPr="007A5956">
              <w:rPr>
                <w:rFonts w:cs="Arial"/>
                <w:sz w:val="18"/>
                <w:szCs w:val="18"/>
              </w:rPr>
              <w:t>1,980,789</w:t>
            </w:r>
          </w:p>
        </w:tc>
      </w:tr>
      <w:tr w:rsidR="007A5956" w:rsidRPr="007A5956" w14:paraId="39F4506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7604552" w14:textId="77777777" w:rsidR="007A5956" w:rsidRPr="00C935A5" w:rsidRDefault="007A5956" w:rsidP="007A5956">
            <w:pPr>
              <w:spacing w:before="40" w:after="40"/>
              <w:rPr>
                <w:rFonts w:cs="Arial"/>
                <w:sz w:val="18"/>
                <w:szCs w:val="18"/>
              </w:rPr>
            </w:pPr>
            <w:r w:rsidRPr="00C935A5">
              <w:rPr>
                <w:rFonts w:cs="Arial"/>
                <w:sz w:val="18"/>
                <w:szCs w:val="18"/>
              </w:rPr>
              <w:t>Latrobe C</w:t>
            </w:r>
          </w:p>
        </w:tc>
        <w:tc>
          <w:tcPr>
            <w:tcW w:w="1361" w:type="dxa"/>
            <w:tcBorders>
              <w:top w:val="nil"/>
              <w:left w:val="single" w:sz="18" w:space="0" w:color="B4B432"/>
              <w:bottom w:val="nil"/>
              <w:right w:val="nil"/>
            </w:tcBorders>
            <w:shd w:val="clear" w:color="auto" w:fill="auto"/>
            <w:vAlign w:val="bottom"/>
          </w:tcPr>
          <w:p w14:paraId="73505166" w14:textId="702358F0" w:rsidR="007A5956" w:rsidRPr="00C935A5" w:rsidRDefault="007A5956" w:rsidP="007A5956">
            <w:pPr>
              <w:spacing w:before="40" w:after="20"/>
              <w:jc w:val="right"/>
              <w:rPr>
                <w:rFonts w:cs="Arial"/>
                <w:sz w:val="18"/>
                <w:szCs w:val="18"/>
              </w:rPr>
            </w:pPr>
            <w:r w:rsidRPr="007A5956">
              <w:rPr>
                <w:rFonts w:cs="Arial"/>
                <w:sz w:val="18"/>
                <w:szCs w:val="18"/>
              </w:rPr>
              <w:t>1,336,696</w:t>
            </w:r>
          </w:p>
        </w:tc>
        <w:tc>
          <w:tcPr>
            <w:tcW w:w="1361" w:type="dxa"/>
            <w:tcBorders>
              <w:top w:val="nil"/>
              <w:left w:val="nil"/>
              <w:bottom w:val="nil"/>
              <w:right w:val="nil"/>
            </w:tcBorders>
            <w:shd w:val="clear" w:color="auto" w:fill="auto"/>
            <w:vAlign w:val="bottom"/>
          </w:tcPr>
          <w:p w14:paraId="6B4FA47F" w14:textId="1717D8EA" w:rsidR="007A5956" w:rsidRPr="00C935A5" w:rsidRDefault="007A5956" w:rsidP="007A5956">
            <w:pPr>
              <w:spacing w:before="40" w:after="20"/>
              <w:jc w:val="right"/>
              <w:rPr>
                <w:rFonts w:cs="Arial"/>
                <w:sz w:val="18"/>
                <w:szCs w:val="18"/>
              </w:rPr>
            </w:pPr>
            <w:r w:rsidRPr="007A5956">
              <w:rPr>
                <w:rFonts w:cs="Arial"/>
                <w:sz w:val="18"/>
                <w:szCs w:val="18"/>
              </w:rPr>
              <w:t>410,481</w:t>
            </w:r>
          </w:p>
        </w:tc>
        <w:tc>
          <w:tcPr>
            <w:tcW w:w="1361" w:type="dxa"/>
            <w:tcBorders>
              <w:top w:val="nil"/>
              <w:left w:val="nil"/>
              <w:bottom w:val="nil"/>
              <w:right w:val="nil"/>
            </w:tcBorders>
            <w:vAlign w:val="bottom"/>
          </w:tcPr>
          <w:p w14:paraId="69669272" w14:textId="08E947E0" w:rsidR="007A5956" w:rsidRPr="00C935A5" w:rsidRDefault="007A5956" w:rsidP="007A5956">
            <w:pPr>
              <w:spacing w:before="40" w:after="20"/>
              <w:jc w:val="right"/>
              <w:rPr>
                <w:rFonts w:cs="Arial"/>
                <w:sz w:val="18"/>
                <w:szCs w:val="18"/>
              </w:rPr>
            </w:pPr>
            <w:r w:rsidRPr="007A5956">
              <w:rPr>
                <w:rFonts w:cs="Arial"/>
                <w:sz w:val="18"/>
                <w:szCs w:val="18"/>
              </w:rPr>
              <w:t>576,334</w:t>
            </w:r>
          </w:p>
        </w:tc>
        <w:tc>
          <w:tcPr>
            <w:tcW w:w="1361" w:type="dxa"/>
            <w:tcBorders>
              <w:top w:val="nil"/>
              <w:left w:val="nil"/>
              <w:bottom w:val="nil"/>
              <w:right w:val="nil"/>
            </w:tcBorders>
            <w:vAlign w:val="bottom"/>
          </w:tcPr>
          <w:p w14:paraId="1F0D186D" w14:textId="78771F0F" w:rsidR="007A5956" w:rsidRPr="00C935A5" w:rsidRDefault="007A5956" w:rsidP="007A5956">
            <w:pPr>
              <w:spacing w:before="40" w:after="20"/>
              <w:jc w:val="right"/>
              <w:rPr>
                <w:rFonts w:cs="Arial"/>
                <w:sz w:val="18"/>
                <w:szCs w:val="18"/>
              </w:rPr>
            </w:pPr>
            <w:r w:rsidRPr="007A5956">
              <w:rPr>
                <w:rFonts w:cs="Arial"/>
                <w:sz w:val="18"/>
                <w:szCs w:val="18"/>
              </w:rPr>
              <w:t>1,162,990</w:t>
            </w:r>
          </w:p>
        </w:tc>
        <w:tc>
          <w:tcPr>
            <w:tcW w:w="1361" w:type="dxa"/>
            <w:tcBorders>
              <w:top w:val="nil"/>
              <w:left w:val="nil"/>
              <w:bottom w:val="nil"/>
              <w:right w:val="nil"/>
            </w:tcBorders>
            <w:shd w:val="clear" w:color="auto" w:fill="auto"/>
            <w:vAlign w:val="bottom"/>
          </w:tcPr>
          <w:p w14:paraId="546ECE7C" w14:textId="0CEF759E" w:rsidR="007A5956" w:rsidRPr="00C935A5" w:rsidRDefault="007A5956" w:rsidP="007A5956">
            <w:pPr>
              <w:spacing w:before="40" w:after="20"/>
              <w:jc w:val="right"/>
              <w:rPr>
                <w:rFonts w:cs="Arial"/>
                <w:sz w:val="18"/>
                <w:szCs w:val="18"/>
              </w:rPr>
            </w:pPr>
            <w:r w:rsidRPr="007A5956">
              <w:rPr>
                <w:rFonts w:cs="Arial"/>
                <w:sz w:val="18"/>
                <w:szCs w:val="18"/>
              </w:rPr>
              <w:t>1,176,201</w:t>
            </w:r>
          </w:p>
        </w:tc>
      </w:tr>
      <w:tr w:rsidR="007A5956" w:rsidRPr="007A5956" w14:paraId="76CABE8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CBE3638" w14:textId="77777777" w:rsidR="007A5956" w:rsidRPr="00C935A5" w:rsidRDefault="007A5956" w:rsidP="007A5956">
            <w:pPr>
              <w:spacing w:before="40" w:after="40"/>
              <w:rPr>
                <w:rFonts w:cs="Arial"/>
                <w:sz w:val="18"/>
                <w:szCs w:val="18"/>
              </w:rPr>
            </w:pPr>
            <w:r w:rsidRPr="00C935A5">
              <w:rPr>
                <w:rFonts w:cs="Arial"/>
                <w:sz w:val="18"/>
                <w:szCs w:val="18"/>
              </w:rPr>
              <w:t>Loddon S</w:t>
            </w:r>
          </w:p>
        </w:tc>
        <w:tc>
          <w:tcPr>
            <w:tcW w:w="1361" w:type="dxa"/>
            <w:tcBorders>
              <w:top w:val="nil"/>
              <w:left w:val="single" w:sz="18" w:space="0" w:color="B4B432"/>
              <w:bottom w:val="nil"/>
              <w:right w:val="nil"/>
            </w:tcBorders>
            <w:shd w:val="clear" w:color="auto" w:fill="auto"/>
            <w:vAlign w:val="bottom"/>
          </w:tcPr>
          <w:p w14:paraId="5832ED44" w14:textId="597FE8EB" w:rsidR="007A5956" w:rsidRPr="00C935A5" w:rsidRDefault="007A5956" w:rsidP="007A5956">
            <w:pPr>
              <w:spacing w:before="40" w:after="20"/>
              <w:jc w:val="right"/>
              <w:rPr>
                <w:rFonts w:cs="Arial"/>
                <w:sz w:val="18"/>
                <w:szCs w:val="18"/>
              </w:rPr>
            </w:pPr>
            <w:r w:rsidRPr="007A5956">
              <w:rPr>
                <w:rFonts w:cs="Arial"/>
                <w:sz w:val="18"/>
                <w:szCs w:val="18"/>
              </w:rPr>
              <w:t>132,500</w:t>
            </w:r>
          </w:p>
        </w:tc>
        <w:tc>
          <w:tcPr>
            <w:tcW w:w="1361" w:type="dxa"/>
            <w:tcBorders>
              <w:top w:val="nil"/>
              <w:left w:val="nil"/>
              <w:bottom w:val="nil"/>
              <w:right w:val="nil"/>
            </w:tcBorders>
            <w:shd w:val="clear" w:color="auto" w:fill="auto"/>
            <w:vAlign w:val="bottom"/>
          </w:tcPr>
          <w:p w14:paraId="34C52B56" w14:textId="1B1753E5" w:rsidR="007A5956" w:rsidRPr="00C935A5" w:rsidRDefault="007A5956" w:rsidP="007A5956">
            <w:pPr>
              <w:spacing w:before="40" w:after="20"/>
              <w:jc w:val="right"/>
              <w:rPr>
                <w:rFonts w:cs="Arial"/>
                <w:sz w:val="18"/>
                <w:szCs w:val="18"/>
              </w:rPr>
            </w:pPr>
            <w:r w:rsidRPr="007A5956">
              <w:rPr>
                <w:rFonts w:cs="Arial"/>
                <w:sz w:val="18"/>
                <w:szCs w:val="18"/>
              </w:rPr>
              <w:t>43,456</w:t>
            </w:r>
          </w:p>
        </w:tc>
        <w:tc>
          <w:tcPr>
            <w:tcW w:w="1361" w:type="dxa"/>
            <w:tcBorders>
              <w:top w:val="nil"/>
              <w:left w:val="nil"/>
              <w:bottom w:val="nil"/>
              <w:right w:val="nil"/>
            </w:tcBorders>
            <w:vAlign w:val="bottom"/>
          </w:tcPr>
          <w:p w14:paraId="0B1C4FB9" w14:textId="68FA2778" w:rsidR="007A5956" w:rsidRPr="00C935A5" w:rsidRDefault="007A5956" w:rsidP="007A5956">
            <w:pPr>
              <w:spacing w:before="40" w:after="20"/>
              <w:jc w:val="right"/>
              <w:rPr>
                <w:rFonts w:cs="Arial"/>
                <w:sz w:val="18"/>
                <w:szCs w:val="18"/>
              </w:rPr>
            </w:pPr>
            <w:r w:rsidRPr="007A5956">
              <w:rPr>
                <w:rFonts w:cs="Arial"/>
                <w:sz w:val="18"/>
                <w:szCs w:val="18"/>
              </w:rPr>
              <w:t>75,228</w:t>
            </w:r>
          </w:p>
        </w:tc>
        <w:tc>
          <w:tcPr>
            <w:tcW w:w="1361" w:type="dxa"/>
            <w:tcBorders>
              <w:top w:val="nil"/>
              <w:left w:val="nil"/>
              <w:bottom w:val="nil"/>
              <w:right w:val="nil"/>
            </w:tcBorders>
            <w:vAlign w:val="bottom"/>
          </w:tcPr>
          <w:p w14:paraId="582B18A3" w14:textId="5FC91809" w:rsidR="007A5956" w:rsidRPr="00C935A5" w:rsidRDefault="007A5956" w:rsidP="007A5956">
            <w:pPr>
              <w:spacing w:before="40" w:after="20"/>
              <w:jc w:val="right"/>
              <w:rPr>
                <w:rFonts w:cs="Arial"/>
                <w:sz w:val="18"/>
                <w:szCs w:val="18"/>
              </w:rPr>
            </w:pPr>
            <w:r w:rsidRPr="007A5956">
              <w:rPr>
                <w:rFonts w:cs="Arial"/>
                <w:sz w:val="18"/>
                <w:szCs w:val="18"/>
              </w:rPr>
              <w:t>115,281</w:t>
            </w:r>
          </w:p>
        </w:tc>
        <w:tc>
          <w:tcPr>
            <w:tcW w:w="1361" w:type="dxa"/>
            <w:tcBorders>
              <w:top w:val="nil"/>
              <w:left w:val="nil"/>
              <w:bottom w:val="nil"/>
              <w:right w:val="nil"/>
            </w:tcBorders>
            <w:shd w:val="clear" w:color="auto" w:fill="auto"/>
            <w:vAlign w:val="bottom"/>
          </w:tcPr>
          <w:p w14:paraId="085D1A68" w14:textId="40ABEB42" w:rsidR="007A5956" w:rsidRPr="00C935A5" w:rsidRDefault="007A5956" w:rsidP="007A5956">
            <w:pPr>
              <w:spacing w:before="40" w:after="20"/>
              <w:jc w:val="right"/>
              <w:rPr>
                <w:rFonts w:cs="Arial"/>
                <w:sz w:val="18"/>
                <w:szCs w:val="18"/>
              </w:rPr>
            </w:pPr>
            <w:r w:rsidRPr="007A5956">
              <w:rPr>
                <w:rFonts w:cs="Arial"/>
                <w:sz w:val="18"/>
                <w:szCs w:val="18"/>
              </w:rPr>
              <w:t>143,182</w:t>
            </w:r>
          </w:p>
        </w:tc>
      </w:tr>
    </w:tbl>
    <w:p w14:paraId="5AFD1EF5" w14:textId="77777777" w:rsidR="00D67755" w:rsidRPr="00C935A5" w:rsidRDefault="00D67755" w:rsidP="00FF36E8">
      <w:pPr>
        <w:spacing w:before="40" w:after="20"/>
        <w:rPr>
          <w:rFonts w:cs="Arial"/>
          <w:sz w:val="18"/>
          <w:szCs w:val="18"/>
        </w:rPr>
      </w:pPr>
    </w:p>
    <w:p w14:paraId="3B99810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AF7FC8E" w14:textId="487A020B" w:rsidR="00FE4C8F" w:rsidRPr="00C935A5" w:rsidRDefault="006621F3" w:rsidP="004825F5">
      <w:pPr>
        <w:pStyle w:val="VGC-Head10"/>
      </w:pPr>
      <w:r>
        <w:t>2024-25</w:t>
      </w:r>
      <w:r w:rsidR="00A97ABE" w:rsidRPr="00C935A5">
        <w:t xml:space="preserve"> </w:t>
      </w:r>
      <w:r w:rsidR="00FE4C8F" w:rsidRPr="00C935A5">
        <w:t>General Purpose Grants</w:t>
      </w:r>
      <w:r w:rsidR="00CE4507" w:rsidRPr="00C935A5">
        <w:tab/>
        <w:t>Appendix 4</w:t>
      </w:r>
    </w:p>
    <w:p w14:paraId="66A09599" w14:textId="77777777" w:rsidR="00FE4C8F" w:rsidRPr="00C935A5" w:rsidRDefault="004F1184" w:rsidP="004825F5">
      <w:pPr>
        <w:pStyle w:val="VGC-Head2"/>
      </w:pPr>
      <w:r w:rsidRPr="00C935A5">
        <w:tab/>
      </w:r>
      <w:r w:rsidR="00FE4C8F" w:rsidRPr="00C935A5">
        <w:t>I.  Standardised Fees and Charges</w:t>
      </w:r>
    </w:p>
    <w:p w14:paraId="3997E965" w14:textId="77777777" w:rsidR="00893320" w:rsidRPr="00C935A5" w:rsidRDefault="00893320"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6F9D3858" w14:textId="77777777" w:rsidTr="007A5956">
        <w:trPr>
          <w:trHeight w:val="20"/>
          <w:tblHeader/>
        </w:trPr>
        <w:tc>
          <w:tcPr>
            <w:tcW w:w="2268" w:type="dxa"/>
            <w:tcBorders>
              <w:top w:val="nil"/>
              <w:left w:val="nil"/>
              <w:right w:val="single" w:sz="18" w:space="0" w:color="B4B432"/>
            </w:tcBorders>
            <w:shd w:val="clear" w:color="auto" w:fill="auto"/>
            <w:vAlign w:val="bottom"/>
          </w:tcPr>
          <w:p w14:paraId="13E1A73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B4B432"/>
              <w:bottom w:val="single" w:sz="8" w:space="0" w:color="B4B432"/>
            </w:tcBorders>
            <w:shd w:val="clear" w:color="auto" w:fill="auto"/>
            <w:vAlign w:val="bottom"/>
          </w:tcPr>
          <w:p w14:paraId="52D92640"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5EC7F95" w14:textId="77777777" w:rsidTr="007A5956">
        <w:trPr>
          <w:trHeight w:val="20"/>
          <w:tblHeader/>
        </w:trPr>
        <w:tc>
          <w:tcPr>
            <w:tcW w:w="2268" w:type="dxa"/>
            <w:tcBorders>
              <w:top w:val="nil"/>
              <w:left w:val="nil"/>
              <w:right w:val="single" w:sz="18" w:space="0" w:color="B4B432"/>
            </w:tcBorders>
            <w:shd w:val="clear" w:color="auto" w:fill="auto"/>
            <w:vAlign w:val="bottom"/>
          </w:tcPr>
          <w:p w14:paraId="7D8772AA" w14:textId="77777777" w:rsidR="00514109" w:rsidRPr="00C935A5" w:rsidRDefault="00514109" w:rsidP="008001AD">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tcBorders>
            <w:shd w:val="clear" w:color="auto" w:fill="auto"/>
            <w:vAlign w:val="bottom"/>
          </w:tcPr>
          <w:p w14:paraId="5046D6C6"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48AA3CE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B4B432"/>
              <w:bottom w:val="single" w:sz="8" w:space="0" w:color="B4B432"/>
            </w:tcBorders>
            <w:vAlign w:val="bottom"/>
          </w:tcPr>
          <w:p w14:paraId="45EE3A23"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B4B432"/>
              <w:bottom w:val="single" w:sz="8" w:space="0" w:color="B4B432"/>
            </w:tcBorders>
            <w:vAlign w:val="bottom"/>
          </w:tcPr>
          <w:p w14:paraId="5F39259B"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2E64A3CB"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7C4954" w:rsidRPr="007C4954" w14:paraId="3C417474" w14:textId="77777777" w:rsidTr="007A5956">
        <w:trPr>
          <w:trHeight w:val="240"/>
          <w:tblHeader/>
        </w:trPr>
        <w:tc>
          <w:tcPr>
            <w:tcW w:w="2268" w:type="dxa"/>
            <w:tcBorders>
              <w:left w:val="nil"/>
              <w:bottom w:val="nil"/>
              <w:right w:val="single" w:sz="18" w:space="0" w:color="B4B432"/>
            </w:tcBorders>
            <w:shd w:val="clear" w:color="auto" w:fill="auto"/>
            <w:vAlign w:val="center"/>
          </w:tcPr>
          <w:p w14:paraId="3CE752FE" w14:textId="77777777" w:rsidR="007C4954" w:rsidRPr="00C935A5" w:rsidRDefault="007C4954" w:rsidP="007C4954">
            <w:pPr>
              <w:spacing w:before="40" w:after="4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1167A847" w14:textId="4F5352A8"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50AF62A4" w14:textId="1932DCF5"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tcPr>
          <w:p w14:paraId="736805EA" w14:textId="260E99E6"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tcPr>
          <w:p w14:paraId="78B7E820" w14:textId="5FDFC17C"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42511939" w14:textId="2F54B63B" w:rsidR="007C4954" w:rsidRPr="00547CB7" w:rsidRDefault="007C4954" w:rsidP="007C4954">
            <w:pPr>
              <w:spacing w:before="40" w:after="20"/>
              <w:jc w:val="right"/>
              <w:rPr>
                <w:rFonts w:cs="Arial"/>
                <w:b/>
                <w:bCs/>
                <w:sz w:val="18"/>
                <w:szCs w:val="18"/>
              </w:rPr>
            </w:pPr>
          </w:p>
        </w:tc>
      </w:tr>
      <w:tr w:rsidR="007A5956" w:rsidRPr="007A5956" w14:paraId="41AD2ADC"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61D4A54" w14:textId="77777777" w:rsidR="007A5956" w:rsidRPr="00C935A5" w:rsidRDefault="007A5956" w:rsidP="007A5956">
            <w:pPr>
              <w:spacing w:before="40" w:after="40"/>
              <w:rPr>
                <w:rFonts w:cs="Arial"/>
                <w:sz w:val="18"/>
                <w:szCs w:val="18"/>
              </w:rPr>
            </w:pPr>
            <w:r w:rsidRPr="00C935A5">
              <w:rPr>
                <w:rFonts w:cs="Arial"/>
                <w:sz w:val="18"/>
                <w:szCs w:val="18"/>
              </w:rPr>
              <w:t>Alpine S</w:t>
            </w:r>
          </w:p>
        </w:tc>
        <w:tc>
          <w:tcPr>
            <w:tcW w:w="1361" w:type="dxa"/>
            <w:tcBorders>
              <w:top w:val="nil"/>
              <w:left w:val="single" w:sz="18" w:space="0" w:color="B4B432"/>
              <w:bottom w:val="nil"/>
              <w:right w:val="nil"/>
            </w:tcBorders>
            <w:shd w:val="clear" w:color="auto" w:fill="auto"/>
            <w:vAlign w:val="bottom"/>
          </w:tcPr>
          <w:p w14:paraId="1CB9373C" w14:textId="05C29EAB" w:rsidR="007A5956" w:rsidRPr="00C935A5" w:rsidRDefault="007A5956" w:rsidP="007A5956">
            <w:pPr>
              <w:spacing w:before="40" w:after="20"/>
              <w:jc w:val="right"/>
              <w:rPr>
                <w:rFonts w:cs="Arial"/>
                <w:sz w:val="18"/>
                <w:szCs w:val="18"/>
              </w:rPr>
            </w:pPr>
            <w:r w:rsidRPr="007A5956">
              <w:rPr>
                <w:rFonts w:cs="Arial"/>
                <w:sz w:val="18"/>
                <w:szCs w:val="18"/>
              </w:rPr>
              <w:t>80,916</w:t>
            </w:r>
          </w:p>
        </w:tc>
        <w:tc>
          <w:tcPr>
            <w:tcW w:w="1361" w:type="dxa"/>
            <w:tcBorders>
              <w:top w:val="nil"/>
              <w:left w:val="nil"/>
              <w:bottom w:val="nil"/>
              <w:right w:val="nil"/>
            </w:tcBorders>
            <w:shd w:val="clear" w:color="auto" w:fill="auto"/>
            <w:vAlign w:val="bottom"/>
          </w:tcPr>
          <w:p w14:paraId="0888AD8D" w14:textId="164DC7C3" w:rsidR="007A5956" w:rsidRPr="00C935A5" w:rsidRDefault="007A5956" w:rsidP="007A5956">
            <w:pPr>
              <w:spacing w:before="40" w:after="40"/>
              <w:jc w:val="right"/>
              <w:rPr>
                <w:rFonts w:cs="Arial"/>
                <w:sz w:val="18"/>
                <w:szCs w:val="18"/>
              </w:rPr>
            </w:pPr>
            <w:r w:rsidRPr="007A5956">
              <w:rPr>
                <w:rFonts w:cs="Arial"/>
                <w:sz w:val="18"/>
                <w:szCs w:val="18"/>
              </w:rPr>
              <w:t>17,352</w:t>
            </w:r>
          </w:p>
        </w:tc>
        <w:tc>
          <w:tcPr>
            <w:tcW w:w="1361" w:type="dxa"/>
            <w:tcBorders>
              <w:top w:val="nil"/>
              <w:left w:val="nil"/>
              <w:bottom w:val="nil"/>
              <w:right w:val="nil"/>
            </w:tcBorders>
            <w:vAlign w:val="bottom"/>
          </w:tcPr>
          <w:p w14:paraId="7E76A8E6" w14:textId="40F53BD0" w:rsidR="007A5956" w:rsidRPr="00C935A5" w:rsidRDefault="007A5956" w:rsidP="007A5956">
            <w:pPr>
              <w:spacing w:before="40" w:after="40"/>
              <w:jc w:val="right"/>
              <w:rPr>
                <w:rFonts w:cs="Arial"/>
                <w:sz w:val="18"/>
                <w:szCs w:val="18"/>
              </w:rPr>
            </w:pPr>
            <w:r w:rsidRPr="007A5956">
              <w:rPr>
                <w:rFonts w:cs="Arial"/>
                <w:sz w:val="18"/>
                <w:szCs w:val="18"/>
              </w:rPr>
              <w:t>713,735</w:t>
            </w:r>
          </w:p>
        </w:tc>
        <w:tc>
          <w:tcPr>
            <w:tcW w:w="1361" w:type="dxa"/>
            <w:tcBorders>
              <w:top w:val="nil"/>
              <w:left w:val="nil"/>
              <w:bottom w:val="nil"/>
              <w:right w:val="nil"/>
            </w:tcBorders>
            <w:vAlign w:val="bottom"/>
          </w:tcPr>
          <w:p w14:paraId="293A85FA" w14:textId="1B046857" w:rsidR="007A5956" w:rsidRPr="00C935A5" w:rsidRDefault="007A5956" w:rsidP="007A5956">
            <w:pPr>
              <w:spacing w:before="40" w:after="40"/>
              <w:jc w:val="right"/>
              <w:rPr>
                <w:rFonts w:cs="Arial"/>
                <w:sz w:val="18"/>
                <w:szCs w:val="18"/>
              </w:rPr>
            </w:pPr>
            <w:r w:rsidRPr="007A5956">
              <w:rPr>
                <w:rFonts w:cs="Arial"/>
                <w:sz w:val="18"/>
                <w:szCs w:val="18"/>
              </w:rPr>
              <w:t>34,409</w:t>
            </w:r>
          </w:p>
        </w:tc>
        <w:tc>
          <w:tcPr>
            <w:tcW w:w="1361" w:type="dxa"/>
            <w:tcBorders>
              <w:top w:val="nil"/>
              <w:left w:val="nil"/>
              <w:bottom w:val="nil"/>
              <w:right w:val="nil"/>
            </w:tcBorders>
            <w:shd w:val="clear" w:color="auto" w:fill="auto"/>
            <w:vAlign w:val="bottom"/>
          </w:tcPr>
          <w:p w14:paraId="45329C90" w14:textId="132399EA" w:rsidR="007A5956" w:rsidRPr="007A5956" w:rsidRDefault="007A5956" w:rsidP="007A5956">
            <w:pPr>
              <w:spacing w:before="40" w:after="40"/>
              <w:jc w:val="right"/>
              <w:rPr>
                <w:rFonts w:cs="Arial"/>
                <w:b/>
                <w:bCs/>
                <w:sz w:val="18"/>
                <w:szCs w:val="18"/>
              </w:rPr>
            </w:pPr>
            <w:r w:rsidRPr="007A5956">
              <w:rPr>
                <w:rFonts w:cs="Arial"/>
                <w:b/>
                <w:bCs/>
                <w:sz w:val="18"/>
                <w:szCs w:val="18"/>
              </w:rPr>
              <w:t>1,736,299</w:t>
            </w:r>
          </w:p>
        </w:tc>
      </w:tr>
      <w:tr w:rsidR="007A5956" w:rsidRPr="007A5956" w14:paraId="5D5CFD75"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B521F00" w14:textId="77777777" w:rsidR="007A5956" w:rsidRPr="00C935A5" w:rsidRDefault="007A5956" w:rsidP="007A5956">
            <w:pPr>
              <w:spacing w:before="40" w:after="40"/>
              <w:rPr>
                <w:rFonts w:cs="Arial"/>
                <w:sz w:val="18"/>
                <w:szCs w:val="18"/>
              </w:rPr>
            </w:pPr>
            <w:r w:rsidRPr="00C935A5">
              <w:rPr>
                <w:rFonts w:cs="Arial"/>
                <w:sz w:val="18"/>
                <w:szCs w:val="18"/>
              </w:rPr>
              <w:t>Ararat RC</w:t>
            </w:r>
          </w:p>
        </w:tc>
        <w:tc>
          <w:tcPr>
            <w:tcW w:w="1361" w:type="dxa"/>
            <w:tcBorders>
              <w:top w:val="nil"/>
              <w:left w:val="single" w:sz="18" w:space="0" w:color="B4B432"/>
              <w:bottom w:val="nil"/>
              <w:right w:val="nil"/>
            </w:tcBorders>
            <w:shd w:val="clear" w:color="auto" w:fill="auto"/>
            <w:vAlign w:val="bottom"/>
          </w:tcPr>
          <w:p w14:paraId="087C1E1E" w14:textId="57D46459" w:rsidR="007A5956" w:rsidRPr="00C935A5" w:rsidRDefault="007A5956" w:rsidP="007A5956">
            <w:pPr>
              <w:spacing w:before="40" w:after="20"/>
              <w:jc w:val="right"/>
              <w:rPr>
                <w:rFonts w:cs="Arial"/>
                <w:sz w:val="18"/>
                <w:szCs w:val="18"/>
              </w:rPr>
            </w:pPr>
            <w:r w:rsidRPr="007A5956">
              <w:rPr>
                <w:rFonts w:cs="Arial"/>
                <w:sz w:val="18"/>
                <w:szCs w:val="18"/>
              </w:rPr>
              <w:t>47,403</w:t>
            </w:r>
          </w:p>
        </w:tc>
        <w:tc>
          <w:tcPr>
            <w:tcW w:w="1361" w:type="dxa"/>
            <w:tcBorders>
              <w:top w:val="nil"/>
              <w:left w:val="nil"/>
              <w:bottom w:val="nil"/>
              <w:right w:val="nil"/>
            </w:tcBorders>
            <w:shd w:val="clear" w:color="auto" w:fill="auto"/>
            <w:vAlign w:val="bottom"/>
          </w:tcPr>
          <w:p w14:paraId="1C9C1395" w14:textId="0A1A88F8" w:rsidR="007A5956" w:rsidRPr="00C935A5" w:rsidRDefault="007A5956" w:rsidP="007A5956">
            <w:pPr>
              <w:spacing w:before="40" w:after="20"/>
              <w:jc w:val="right"/>
              <w:rPr>
                <w:rFonts w:cs="Arial"/>
                <w:sz w:val="18"/>
                <w:szCs w:val="18"/>
              </w:rPr>
            </w:pPr>
            <w:r w:rsidRPr="007A5956">
              <w:rPr>
                <w:rFonts w:cs="Arial"/>
                <w:sz w:val="18"/>
                <w:szCs w:val="18"/>
              </w:rPr>
              <w:t>14,930</w:t>
            </w:r>
          </w:p>
        </w:tc>
        <w:tc>
          <w:tcPr>
            <w:tcW w:w="1361" w:type="dxa"/>
            <w:tcBorders>
              <w:top w:val="nil"/>
              <w:left w:val="nil"/>
              <w:bottom w:val="nil"/>
              <w:right w:val="nil"/>
            </w:tcBorders>
            <w:vAlign w:val="bottom"/>
          </w:tcPr>
          <w:p w14:paraId="2AA7F4D3" w14:textId="37055561" w:rsidR="007A5956" w:rsidRPr="00C935A5" w:rsidRDefault="007A5956" w:rsidP="007A5956">
            <w:pPr>
              <w:spacing w:before="40" w:after="20"/>
              <w:jc w:val="right"/>
              <w:rPr>
                <w:rFonts w:cs="Arial"/>
                <w:sz w:val="18"/>
                <w:szCs w:val="18"/>
              </w:rPr>
            </w:pPr>
            <w:r w:rsidRPr="007A5956">
              <w:rPr>
                <w:rFonts w:cs="Arial"/>
                <w:sz w:val="18"/>
                <w:szCs w:val="18"/>
              </w:rPr>
              <w:t>431,508</w:t>
            </w:r>
          </w:p>
        </w:tc>
        <w:tc>
          <w:tcPr>
            <w:tcW w:w="1361" w:type="dxa"/>
            <w:tcBorders>
              <w:top w:val="nil"/>
              <w:left w:val="nil"/>
              <w:bottom w:val="nil"/>
              <w:right w:val="nil"/>
            </w:tcBorders>
            <w:vAlign w:val="bottom"/>
          </w:tcPr>
          <w:p w14:paraId="08681740" w14:textId="62A9486C" w:rsidR="007A5956" w:rsidRPr="00C935A5" w:rsidRDefault="007A5956" w:rsidP="007A5956">
            <w:pPr>
              <w:spacing w:before="40" w:after="20"/>
              <w:jc w:val="right"/>
              <w:rPr>
                <w:rFonts w:cs="Arial"/>
                <w:sz w:val="18"/>
                <w:szCs w:val="18"/>
              </w:rPr>
            </w:pPr>
            <w:r w:rsidRPr="007A5956">
              <w:rPr>
                <w:rFonts w:cs="Arial"/>
                <w:sz w:val="18"/>
                <w:szCs w:val="18"/>
              </w:rPr>
              <w:t>29,607</w:t>
            </w:r>
          </w:p>
        </w:tc>
        <w:tc>
          <w:tcPr>
            <w:tcW w:w="1361" w:type="dxa"/>
            <w:tcBorders>
              <w:top w:val="nil"/>
              <w:left w:val="nil"/>
              <w:bottom w:val="nil"/>
              <w:right w:val="nil"/>
            </w:tcBorders>
            <w:shd w:val="clear" w:color="auto" w:fill="auto"/>
            <w:vAlign w:val="bottom"/>
          </w:tcPr>
          <w:p w14:paraId="1C50A880" w14:textId="134C3D71" w:rsidR="007A5956" w:rsidRPr="007A5956" w:rsidRDefault="007A5956" w:rsidP="007A5956">
            <w:pPr>
              <w:spacing w:before="40" w:after="20"/>
              <w:jc w:val="right"/>
              <w:rPr>
                <w:rFonts w:cs="Arial"/>
                <w:b/>
                <w:bCs/>
                <w:sz w:val="18"/>
                <w:szCs w:val="18"/>
              </w:rPr>
            </w:pPr>
            <w:r w:rsidRPr="007A5956">
              <w:rPr>
                <w:rFonts w:cs="Arial"/>
                <w:b/>
                <w:bCs/>
                <w:sz w:val="18"/>
                <w:szCs w:val="18"/>
              </w:rPr>
              <w:t>1,234,512</w:t>
            </w:r>
          </w:p>
        </w:tc>
      </w:tr>
      <w:tr w:rsidR="007A5956" w:rsidRPr="007A5956" w14:paraId="71AF24EB"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3744BDE" w14:textId="77777777" w:rsidR="007A5956" w:rsidRPr="00C935A5" w:rsidRDefault="007A5956" w:rsidP="007A5956">
            <w:pPr>
              <w:spacing w:before="40" w:after="40"/>
              <w:rPr>
                <w:rFonts w:cs="Arial"/>
                <w:sz w:val="18"/>
                <w:szCs w:val="18"/>
              </w:rPr>
            </w:pPr>
            <w:r w:rsidRPr="00C935A5">
              <w:rPr>
                <w:rFonts w:cs="Arial"/>
                <w:sz w:val="18"/>
                <w:szCs w:val="18"/>
              </w:rPr>
              <w:t>Ballarat C</w:t>
            </w:r>
          </w:p>
        </w:tc>
        <w:tc>
          <w:tcPr>
            <w:tcW w:w="1361" w:type="dxa"/>
            <w:tcBorders>
              <w:top w:val="nil"/>
              <w:left w:val="single" w:sz="18" w:space="0" w:color="B4B432"/>
              <w:bottom w:val="nil"/>
              <w:right w:val="nil"/>
            </w:tcBorders>
            <w:shd w:val="clear" w:color="auto" w:fill="auto"/>
            <w:vAlign w:val="bottom"/>
          </w:tcPr>
          <w:p w14:paraId="2F8F5FBD" w14:textId="6EDDC23C" w:rsidR="007A5956" w:rsidRPr="00C935A5" w:rsidRDefault="007A5956" w:rsidP="007A5956">
            <w:pPr>
              <w:spacing w:before="40" w:after="20"/>
              <w:jc w:val="right"/>
              <w:rPr>
                <w:rFonts w:cs="Arial"/>
                <w:sz w:val="18"/>
                <w:szCs w:val="18"/>
              </w:rPr>
            </w:pPr>
            <w:r w:rsidRPr="007A5956">
              <w:rPr>
                <w:rFonts w:cs="Arial"/>
                <w:sz w:val="18"/>
                <w:szCs w:val="18"/>
              </w:rPr>
              <w:t>591,143</w:t>
            </w:r>
          </w:p>
        </w:tc>
        <w:tc>
          <w:tcPr>
            <w:tcW w:w="1361" w:type="dxa"/>
            <w:tcBorders>
              <w:top w:val="nil"/>
              <w:left w:val="nil"/>
              <w:bottom w:val="nil"/>
              <w:right w:val="nil"/>
            </w:tcBorders>
            <w:shd w:val="clear" w:color="auto" w:fill="auto"/>
            <w:vAlign w:val="bottom"/>
          </w:tcPr>
          <w:p w14:paraId="2A589234" w14:textId="4C715BC0" w:rsidR="007A5956" w:rsidRPr="00C935A5" w:rsidRDefault="007A5956" w:rsidP="007A5956">
            <w:pPr>
              <w:spacing w:before="40" w:after="20"/>
              <w:jc w:val="right"/>
              <w:rPr>
                <w:rFonts w:cs="Arial"/>
                <w:sz w:val="18"/>
                <w:szCs w:val="18"/>
              </w:rPr>
            </w:pPr>
            <w:r w:rsidRPr="007A5956">
              <w:rPr>
                <w:rFonts w:cs="Arial"/>
                <w:sz w:val="18"/>
                <w:szCs w:val="18"/>
              </w:rPr>
              <w:t>150,970</w:t>
            </w:r>
          </w:p>
        </w:tc>
        <w:tc>
          <w:tcPr>
            <w:tcW w:w="1361" w:type="dxa"/>
            <w:tcBorders>
              <w:top w:val="nil"/>
              <w:left w:val="nil"/>
              <w:bottom w:val="nil"/>
              <w:right w:val="nil"/>
            </w:tcBorders>
            <w:vAlign w:val="bottom"/>
          </w:tcPr>
          <w:p w14:paraId="22EDA5BE" w14:textId="33D9BA94" w:rsidR="007A5956" w:rsidRPr="00C935A5" w:rsidRDefault="007A5956" w:rsidP="007A5956">
            <w:pPr>
              <w:spacing w:before="40" w:after="20"/>
              <w:jc w:val="right"/>
              <w:rPr>
                <w:rFonts w:cs="Arial"/>
                <w:sz w:val="18"/>
                <w:szCs w:val="18"/>
              </w:rPr>
            </w:pPr>
            <w:r w:rsidRPr="007A5956">
              <w:rPr>
                <w:rFonts w:cs="Arial"/>
                <w:sz w:val="18"/>
                <w:szCs w:val="18"/>
              </w:rPr>
              <w:t>4,903,170</w:t>
            </w:r>
          </w:p>
        </w:tc>
        <w:tc>
          <w:tcPr>
            <w:tcW w:w="1361" w:type="dxa"/>
            <w:tcBorders>
              <w:top w:val="nil"/>
              <w:left w:val="nil"/>
              <w:bottom w:val="nil"/>
              <w:right w:val="nil"/>
            </w:tcBorders>
            <w:vAlign w:val="bottom"/>
          </w:tcPr>
          <w:p w14:paraId="11FC1D21" w14:textId="42D793D6" w:rsidR="007A5956" w:rsidRPr="00C935A5" w:rsidRDefault="007A5956" w:rsidP="007A5956">
            <w:pPr>
              <w:spacing w:before="40" w:after="20"/>
              <w:jc w:val="right"/>
              <w:rPr>
                <w:rFonts w:cs="Arial"/>
                <w:sz w:val="18"/>
                <w:szCs w:val="18"/>
              </w:rPr>
            </w:pPr>
            <w:r w:rsidRPr="007A5956">
              <w:rPr>
                <w:rFonts w:cs="Arial"/>
                <w:sz w:val="18"/>
                <w:szCs w:val="18"/>
              </w:rPr>
              <w:t>299,381</w:t>
            </w:r>
          </w:p>
        </w:tc>
        <w:tc>
          <w:tcPr>
            <w:tcW w:w="1361" w:type="dxa"/>
            <w:tcBorders>
              <w:top w:val="nil"/>
              <w:left w:val="nil"/>
              <w:bottom w:val="nil"/>
              <w:right w:val="nil"/>
            </w:tcBorders>
            <w:shd w:val="clear" w:color="auto" w:fill="auto"/>
            <w:vAlign w:val="bottom"/>
          </w:tcPr>
          <w:p w14:paraId="0FF629D2" w14:textId="634F4AF0" w:rsidR="007A5956" w:rsidRPr="007A5956" w:rsidRDefault="007A5956" w:rsidP="007A5956">
            <w:pPr>
              <w:spacing w:before="40" w:after="20"/>
              <w:jc w:val="right"/>
              <w:rPr>
                <w:rFonts w:cs="Arial"/>
                <w:b/>
                <w:bCs/>
                <w:sz w:val="18"/>
                <w:szCs w:val="18"/>
              </w:rPr>
            </w:pPr>
            <w:r w:rsidRPr="007A5956">
              <w:rPr>
                <w:rFonts w:cs="Arial"/>
                <w:b/>
                <w:bCs/>
                <w:sz w:val="18"/>
                <w:szCs w:val="18"/>
              </w:rPr>
              <w:t>12,955,139</w:t>
            </w:r>
          </w:p>
        </w:tc>
      </w:tr>
      <w:tr w:rsidR="007A5956" w:rsidRPr="007A5956" w14:paraId="215800C8"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7283E16" w14:textId="77777777" w:rsidR="007A5956" w:rsidRPr="00C935A5" w:rsidRDefault="007A5956" w:rsidP="007A5956">
            <w:pPr>
              <w:spacing w:before="40" w:after="40"/>
              <w:rPr>
                <w:rFonts w:cs="Arial"/>
                <w:sz w:val="18"/>
                <w:szCs w:val="18"/>
              </w:rPr>
            </w:pPr>
            <w:r w:rsidRPr="00C935A5">
              <w:rPr>
                <w:rFonts w:cs="Arial"/>
                <w:sz w:val="18"/>
                <w:szCs w:val="18"/>
              </w:rPr>
              <w:t>Banyule C</w:t>
            </w:r>
          </w:p>
        </w:tc>
        <w:tc>
          <w:tcPr>
            <w:tcW w:w="1361" w:type="dxa"/>
            <w:tcBorders>
              <w:top w:val="nil"/>
              <w:left w:val="single" w:sz="18" w:space="0" w:color="B4B432"/>
              <w:bottom w:val="nil"/>
              <w:right w:val="nil"/>
            </w:tcBorders>
            <w:shd w:val="clear" w:color="auto" w:fill="auto"/>
            <w:vAlign w:val="bottom"/>
          </w:tcPr>
          <w:p w14:paraId="0DE2AF6E" w14:textId="73FABCFD" w:rsidR="007A5956" w:rsidRPr="00C935A5" w:rsidRDefault="007A5956" w:rsidP="007A5956">
            <w:pPr>
              <w:spacing w:before="40" w:after="20"/>
              <w:jc w:val="right"/>
              <w:rPr>
                <w:rFonts w:cs="Arial"/>
                <w:sz w:val="18"/>
                <w:szCs w:val="18"/>
              </w:rPr>
            </w:pPr>
            <w:r w:rsidRPr="007A5956">
              <w:rPr>
                <w:rFonts w:cs="Arial"/>
                <w:sz w:val="18"/>
                <w:szCs w:val="18"/>
              </w:rPr>
              <w:t>583,737</w:t>
            </w:r>
          </w:p>
        </w:tc>
        <w:tc>
          <w:tcPr>
            <w:tcW w:w="1361" w:type="dxa"/>
            <w:tcBorders>
              <w:top w:val="nil"/>
              <w:left w:val="nil"/>
              <w:bottom w:val="nil"/>
              <w:right w:val="nil"/>
            </w:tcBorders>
            <w:shd w:val="clear" w:color="auto" w:fill="auto"/>
            <w:vAlign w:val="bottom"/>
          </w:tcPr>
          <w:p w14:paraId="4C70D5D8" w14:textId="75313403" w:rsidR="007A5956" w:rsidRPr="00C935A5" w:rsidRDefault="007A5956" w:rsidP="007A5956">
            <w:pPr>
              <w:spacing w:before="40" w:after="20"/>
              <w:jc w:val="right"/>
              <w:rPr>
                <w:rFonts w:cs="Arial"/>
                <w:sz w:val="18"/>
                <w:szCs w:val="18"/>
              </w:rPr>
            </w:pPr>
            <w:r w:rsidRPr="007A5956">
              <w:rPr>
                <w:rFonts w:cs="Arial"/>
                <w:sz w:val="18"/>
                <w:szCs w:val="18"/>
              </w:rPr>
              <w:t>165,621</w:t>
            </w:r>
          </w:p>
        </w:tc>
        <w:tc>
          <w:tcPr>
            <w:tcW w:w="1361" w:type="dxa"/>
            <w:tcBorders>
              <w:top w:val="nil"/>
              <w:left w:val="nil"/>
              <w:bottom w:val="nil"/>
              <w:right w:val="nil"/>
            </w:tcBorders>
            <w:vAlign w:val="bottom"/>
          </w:tcPr>
          <w:p w14:paraId="1FC892DE" w14:textId="7BA54BE6" w:rsidR="007A5956" w:rsidRPr="00C935A5" w:rsidRDefault="007A5956" w:rsidP="007A5956">
            <w:pPr>
              <w:spacing w:before="40" w:after="20"/>
              <w:jc w:val="right"/>
              <w:rPr>
                <w:rFonts w:cs="Arial"/>
                <w:sz w:val="18"/>
                <w:szCs w:val="18"/>
              </w:rPr>
            </w:pPr>
            <w:r w:rsidRPr="007A5956">
              <w:rPr>
                <w:rFonts w:cs="Arial"/>
                <w:sz w:val="18"/>
                <w:szCs w:val="18"/>
              </w:rPr>
              <w:t>4,848,168</w:t>
            </w:r>
          </w:p>
        </w:tc>
        <w:tc>
          <w:tcPr>
            <w:tcW w:w="1361" w:type="dxa"/>
            <w:tcBorders>
              <w:top w:val="nil"/>
              <w:left w:val="nil"/>
              <w:bottom w:val="nil"/>
              <w:right w:val="nil"/>
            </w:tcBorders>
            <w:vAlign w:val="bottom"/>
          </w:tcPr>
          <w:p w14:paraId="6CB7087E" w14:textId="0F5DBDA7" w:rsidR="007A5956" w:rsidRPr="00C935A5" w:rsidRDefault="007A5956" w:rsidP="007A5956">
            <w:pPr>
              <w:spacing w:before="40" w:after="20"/>
              <w:jc w:val="right"/>
              <w:rPr>
                <w:rFonts w:cs="Arial"/>
                <w:sz w:val="18"/>
                <w:szCs w:val="18"/>
              </w:rPr>
            </w:pPr>
            <w:r w:rsidRPr="007A5956">
              <w:rPr>
                <w:rFonts w:cs="Arial"/>
                <w:sz w:val="18"/>
                <w:szCs w:val="18"/>
              </w:rPr>
              <w:t>328,436</w:t>
            </w:r>
          </w:p>
        </w:tc>
        <w:tc>
          <w:tcPr>
            <w:tcW w:w="1361" w:type="dxa"/>
            <w:tcBorders>
              <w:top w:val="nil"/>
              <w:left w:val="nil"/>
              <w:bottom w:val="nil"/>
              <w:right w:val="nil"/>
            </w:tcBorders>
            <w:shd w:val="clear" w:color="auto" w:fill="auto"/>
            <w:vAlign w:val="bottom"/>
          </w:tcPr>
          <w:p w14:paraId="44CDAC4E" w14:textId="1A417654" w:rsidR="007A5956" w:rsidRPr="007A5956" w:rsidRDefault="007A5956" w:rsidP="007A5956">
            <w:pPr>
              <w:spacing w:before="40" w:after="20"/>
              <w:jc w:val="right"/>
              <w:rPr>
                <w:rFonts w:cs="Arial"/>
                <w:b/>
                <w:bCs/>
                <w:sz w:val="18"/>
                <w:szCs w:val="18"/>
              </w:rPr>
            </w:pPr>
            <w:r w:rsidRPr="007A5956">
              <w:rPr>
                <w:rFonts w:cs="Arial"/>
                <w:b/>
                <w:bCs/>
                <w:sz w:val="18"/>
                <w:szCs w:val="18"/>
              </w:rPr>
              <w:t>13,764,763</w:t>
            </w:r>
          </w:p>
        </w:tc>
      </w:tr>
      <w:tr w:rsidR="007A5956" w:rsidRPr="007A5956" w14:paraId="6F2DAF5F"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822C755" w14:textId="77777777" w:rsidR="007A5956" w:rsidRPr="00C935A5" w:rsidRDefault="007A5956" w:rsidP="007A5956">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B4B432"/>
              <w:bottom w:val="nil"/>
              <w:right w:val="nil"/>
            </w:tcBorders>
            <w:shd w:val="clear" w:color="auto" w:fill="auto"/>
            <w:vAlign w:val="bottom"/>
          </w:tcPr>
          <w:p w14:paraId="7945D713" w14:textId="5C653301" w:rsidR="007A5956" w:rsidRPr="00C935A5" w:rsidRDefault="007A5956" w:rsidP="007A5956">
            <w:pPr>
              <w:spacing w:before="40" w:after="20"/>
              <w:jc w:val="right"/>
              <w:rPr>
                <w:rFonts w:cs="Arial"/>
                <w:sz w:val="18"/>
                <w:szCs w:val="18"/>
              </w:rPr>
            </w:pPr>
            <w:r w:rsidRPr="007A5956">
              <w:rPr>
                <w:rFonts w:cs="Arial"/>
                <w:sz w:val="18"/>
                <w:szCs w:val="18"/>
              </w:rPr>
              <w:t>182,565</w:t>
            </w:r>
          </w:p>
        </w:tc>
        <w:tc>
          <w:tcPr>
            <w:tcW w:w="1361" w:type="dxa"/>
            <w:tcBorders>
              <w:top w:val="nil"/>
              <w:left w:val="nil"/>
              <w:bottom w:val="nil"/>
              <w:right w:val="nil"/>
            </w:tcBorders>
            <w:shd w:val="clear" w:color="auto" w:fill="auto"/>
            <w:vAlign w:val="bottom"/>
          </w:tcPr>
          <w:p w14:paraId="0758F3E2" w14:textId="316299F0" w:rsidR="007A5956" w:rsidRPr="00C935A5" w:rsidRDefault="007A5956" w:rsidP="007A5956">
            <w:pPr>
              <w:spacing w:before="40" w:after="20"/>
              <w:jc w:val="right"/>
              <w:rPr>
                <w:rFonts w:cs="Arial"/>
                <w:sz w:val="18"/>
                <w:szCs w:val="18"/>
              </w:rPr>
            </w:pPr>
            <w:r w:rsidRPr="007A5956">
              <w:rPr>
                <w:rFonts w:cs="Arial"/>
                <w:sz w:val="18"/>
                <w:szCs w:val="18"/>
              </w:rPr>
              <w:t>54,604</w:t>
            </w:r>
          </w:p>
        </w:tc>
        <w:tc>
          <w:tcPr>
            <w:tcW w:w="1361" w:type="dxa"/>
            <w:tcBorders>
              <w:top w:val="nil"/>
              <w:left w:val="nil"/>
              <w:bottom w:val="nil"/>
              <w:right w:val="nil"/>
            </w:tcBorders>
            <w:vAlign w:val="bottom"/>
          </w:tcPr>
          <w:p w14:paraId="7A90E1DD" w14:textId="2EB8473B" w:rsidR="007A5956" w:rsidRPr="00C935A5" w:rsidRDefault="007A5956" w:rsidP="007A5956">
            <w:pPr>
              <w:spacing w:before="40" w:after="20"/>
              <w:jc w:val="right"/>
              <w:rPr>
                <w:rFonts w:cs="Arial"/>
                <w:sz w:val="18"/>
                <w:szCs w:val="18"/>
              </w:rPr>
            </w:pPr>
            <w:r w:rsidRPr="007A5956">
              <w:rPr>
                <w:rFonts w:cs="Arial"/>
                <w:sz w:val="18"/>
                <w:szCs w:val="18"/>
              </w:rPr>
              <w:t>2,216,475</w:t>
            </w:r>
          </w:p>
        </w:tc>
        <w:tc>
          <w:tcPr>
            <w:tcW w:w="1361" w:type="dxa"/>
            <w:tcBorders>
              <w:top w:val="nil"/>
              <w:left w:val="nil"/>
              <w:bottom w:val="nil"/>
              <w:right w:val="nil"/>
            </w:tcBorders>
            <w:vAlign w:val="bottom"/>
          </w:tcPr>
          <w:p w14:paraId="2335E767" w14:textId="6E91815D" w:rsidR="007A5956" w:rsidRPr="00C935A5" w:rsidRDefault="007A5956" w:rsidP="007A5956">
            <w:pPr>
              <w:spacing w:before="40" w:after="20"/>
              <w:jc w:val="right"/>
              <w:rPr>
                <w:rFonts w:cs="Arial"/>
                <w:sz w:val="18"/>
                <w:szCs w:val="18"/>
              </w:rPr>
            </w:pPr>
            <w:r w:rsidRPr="007A5956">
              <w:rPr>
                <w:rFonts w:cs="Arial"/>
                <w:sz w:val="18"/>
                <w:szCs w:val="18"/>
              </w:rPr>
              <w:t>108,283</w:t>
            </w:r>
          </w:p>
        </w:tc>
        <w:tc>
          <w:tcPr>
            <w:tcW w:w="1361" w:type="dxa"/>
            <w:tcBorders>
              <w:top w:val="nil"/>
              <w:left w:val="nil"/>
              <w:bottom w:val="nil"/>
              <w:right w:val="nil"/>
            </w:tcBorders>
            <w:shd w:val="clear" w:color="auto" w:fill="auto"/>
            <w:vAlign w:val="bottom"/>
          </w:tcPr>
          <w:p w14:paraId="65FB27AB" w14:textId="5F1CD24E" w:rsidR="007A5956" w:rsidRPr="007A5956" w:rsidRDefault="007A5956" w:rsidP="007A5956">
            <w:pPr>
              <w:spacing w:before="40" w:after="20"/>
              <w:jc w:val="right"/>
              <w:rPr>
                <w:rFonts w:cs="Arial"/>
                <w:b/>
                <w:bCs/>
                <w:sz w:val="18"/>
                <w:szCs w:val="18"/>
              </w:rPr>
            </w:pPr>
            <w:r w:rsidRPr="007A5956">
              <w:rPr>
                <w:rFonts w:cs="Arial"/>
                <w:b/>
                <w:bCs/>
                <w:sz w:val="18"/>
                <w:szCs w:val="18"/>
              </w:rPr>
              <w:t>5,620,864</w:t>
            </w:r>
          </w:p>
        </w:tc>
      </w:tr>
      <w:tr w:rsidR="007A5956" w:rsidRPr="007A5956" w14:paraId="67C9109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6ADD110" w14:textId="77777777" w:rsidR="007A5956" w:rsidRPr="00C935A5" w:rsidRDefault="007A5956" w:rsidP="007A595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B4B432"/>
              <w:bottom w:val="nil"/>
              <w:right w:val="nil"/>
            </w:tcBorders>
            <w:shd w:val="clear" w:color="auto" w:fill="auto"/>
            <w:vAlign w:val="bottom"/>
          </w:tcPr>
          <w:p w14:paraId="153A2EE7" w14:textId="6FBCEE8C" w:rsidR="007A5956" w:rsidRPr="00C935A5" w:rsidRDefault="007A5956" w:rsidP="007A5956">
            <w:pPr>
              <w:spacing w:before="40" w:after="20"/>
              <w:jc w:val="right"/>
              <w:rPr>
                <w:rFonts w:cs="Arial"/>
                <w:sz w:val="18"/>
                <w:szCs w:val="18"/>
              </w:rPr>
            </w:pPr>
            <w:r w:rsidRPr="007A5956">
              <w:rPr>
                <w:rFonts w:cs="Arial"/>
                <w:sz w:val="18"/>
                <w:szCs w:val="18"/>
              </w:rPr>
              <w:t>269,227</w:t>
            </w:r>
          </w:p>
        </w:tc>
        <w:tc>
          <w:tcPr>
            <w:tcW w:w="1361" w:type="dxa"/>
            <w:tcBorders>
              <w:top w:val="nil"/>
              <w:left w:val="nil"/>
              <w:bottom w:val="nil"/>
              <w:right w:val="nil"/>
            </w:tcBorders>
            <w:shd w:val="clear" w:color="auto" w:fill="auto"/>
            <w:vAlign w:val="bottom"/>
          </w:tcPr>
          <w:p w14:paraId="74261075" w14:textId="3E18667F" w:rsidR="007A5956" w:rsidRPr="00C935A5" w:rsidRDefault="007A5956" w:rsidP="007A5956">
            <w:pPr>
              <w:spacing w:before="40" w:after="20"/>
              <w:jc w:val="right"/>
              <w:rPr>
                <w:rFonts w:cs="Arial"/>
                <w:sz w:val="18"/>
                <w:szCs w:val="18"/>
              </w:rPr>
            </w:pPr>
            <w:r w:rsidRPr="007A5956">
              <w:rPr>
                <w:rFonts w:cs="Arial"/>
                <w:sz w:val="18"/>
                <w:szCs w:val="18"/>
              </w:rPr>
              <w:t>77,664</w:t>
            </w:r>
          </w:p>
        </w:tc>
        <w:tc>
          <w:tcPr>
            <w:tcW w:w="1361" w:type="dxa"/>
            <w:tcBorders>
              <w:top w:val="nil"/>
              <w:left w:val="nil"/>
              <w:bottom w:val="nil"/>
              <w:right w:val="nil"/>
            </w:tcBorders>
            <w:vAlign w:val="bottom"/>
          </w:tcPr>
          <w:p w14:paraId="73524FB6" w14:textId="4920F6DE" w:rsidR="007A5956" w:rsidRPr="00C935A5" w:rsidRDefault="007A5956" w:rsidP="007A5956">
            <w:pPr>
              <w:spacing w:before="40" w:after="20"/>
              <w:jc w:val="right"/>
              <w:rPr>
                <w:rFonts w:cs="Arial"/>
                <w:sz w:val="18"/>
                <w:szCs w:val="18"/>
              </w:rPr>
            </w:pPr>
            <w:r w:rsidRPr="007A5956">
              <w:rPr>
                <w:rFonts w:cs="Arial"/>
                <w:sz w:val="18"/>
                <w:szCs w:val="18"/>
              </w:rPr>
              <w:t>2,321,551</w:t>
            </w:r>
          </w:p>
        </w:tc>
        <w:tc>
          <w:tcPr>
            <w:tcW w:w="1361" w:type="dxa"/>
            <w:tcBorders>
              <w:top w:val="nil"/>
              <w:left w:val="nil"/>
              <w:bottom w:val="nil"/>
              <w:right w:val="nil"/>
            </w:tcBorders>
            <w:vAlign w:val="bottom"/>
          </w:tcPr>
          <w:p w14:paraId="37C8F905" w14:textId="10AB8F99" w:rsidR="007A5956" w:rsidRPr="00C935A5" w:rsidRDefault="007A5956" w:rsidP="007A5956">
            <w:pPr>
              <w:spacing w:before="40" w:after="20"/>
              <w:jc w:val="right"/>
              <w:rPr>
                <w:rFonts w:cs="Arial"/>
                <w:sz w:val="18"/>
                <w:szCs w:val="18"/>
              </w:rPr>
            </w:pPr>
            <w:r w:rsidRPr="007A5956">
              <w:rPr>
                <w:rFonts w:cs="Arial"/>
                <w:sz w:val="18"/>
                <w:szCs w:val="18"/>
              </w:rPr>
              <w:t>154,013</w:t>
            </w:r>
          </w:p>
        </w:tc>
        <w:tc>
          <w:tcPr>
            <w:tcW w:w="1361" w:type="dxa"/>
            <w:tcBorders>
              <w:top w:val="nil"/>
              <w:left w:val="nil"/>
              <w:bottom w:val="nil"/>
              <w:right w:val="nil"/>
            </w:tcBorders>
            <w:shd w:val="clear" w:color="auto" w:fill="auto"/>
            <w:vAlign w:val="bottom"/>
          </w:tcPr>
          <w:p w14:paraId="3406110E" w14:textId="20B0981B" w:rsidR="007A5956" w:rsidRPr="007A5956" w:rsidRDefault="007A5956" w:rsidP="007A5956">
            <w:pPr>
              <w:spacing w:before="40" w:after="20"/>
              <w:jc w:val="right"/>
              <w:rPr>
                <w:rFonts w:cs="Arial"/>
                <w:b/>
                <w:bCs/>
                <w:sz w:val="18"/>
                <w:szCs w:val="18"/>
              </w:rPr>
            </w:pPr>
            <w:r w:rsidRPr="007A5956">
              <w:rPr>
                <w:rFonts w:cs="Arial"/>
                <w:b/>
                <w:bCs/>
                <w:sz w:val="18"/>
                <w:szCs w:val="18"/>
              </w:rPr>
              <w:t>6,464,618</w:t>
            </w:r>
          </w:p>
        </w:tc>
      </w:tr>
      <w:tr w:rsidR="007A5956" w:rsidRPr="007A5956" w14:paraId="4188C5D0"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78D5348" w14:textId="77777777" w:rsidR="007A5956" w:rsidRPr="00C935A5" w:rsidRDefault="007A5956" w:rsidP="007A5956">
            <w:pPr>
              <w:spacing w:before="40" w:after="40"/>
              <w:rPr>
                <w:rFonts w:cs="Arial"/>
                <w:sz w:val="18"/>
                <w:szCs w:val="18"/>
              </w:rPr>
            </w:pPr>
            <w:r w:rsidRPr="00C935A5">
              <w:rPr>
                <w:rFonts w:cs="Arial"/>
                <w:sz w:val="18"/>
                <w:szCs w:val="18"/>
              </w:rPr>
              <w:t>Bayside C</w:t>
            </w:r>
          </w:p>
        </w:tc>
        <w:tc>
          <w:tcPr>
            <w:tcW w:w="1361" w:type="dxa"/>
            <w:tcBorders>
              <w:top w:val="nil"/>
              <w:left w:val="single" w:sz="18" w:space="0" w:color="B4B432"/>
              <w:bottom w:val="nil"/>
              <w:right w:val="nil"/>
            </w:tcBorders>
            <w:shd w:val="clear" w:color="auto" w:fill="auto"/>
            <w:vAlign w:val="bottom"/>
          </w:tcPr>
          <w:p w14:paraId="73C0CB5E" w14:textId="31C80E23" w:rsidR="007A5956" w:rsidRPr="00C935A5" w:rsidRDefault="007A5956" w:rsidP="007A5956">
            <w:pPr>
              <w:spacing w:before="40" w:after="20"/>
              <w:jc w:val="right"/>
              <w:rPr>
                <w:rFonts w:cs="Arial"/>
                <w:sz w:val="18"/>
                <w:szCs w:val="18"/>
              </w:rPr>
            </w:pPr>
            <w:r w:rsidRPr="007A5956">
              <w:rPr>
                <w:rFonts w:cs="Arial"/>
                <w:sz w:val="18"/>
                <w:szCs w:val="18"/>
              </w:rPr>
              <w:t>458,624</w:t>
            </w:r>
          </w:p>
        </w:tc>
        <w:tc>
          <w:tcPr>
            <w:tcW w:w="1361" w:type="dxa"/>
            <w:tcBorders>
              <w:top w:val="nil"/>
              <w:left w:val="nil"/>
              <w:bottom w:val="nil"/>
              <w:right w:val="nil"/>
            </w:tcBorders>
            <w:shd w:val="clear" w:color="auto" w:fill="auto"/>
            <w:vAlign w:val="bottom"/>
          </w:tcPr>
          <w:p w14:paraId="4646C9A9" w14:textId="62D335BF" w:rsidR="007A5956" w:rsidRPr="00C935A5" w:rsidRDefault="007A5956" w:rsidP="007A5956">
            <w:pPr>
              <w:spacing w:before="40" w:after="20"/>
              <w:jc w:val="right"/>
              <w:rPr>
                <w:rFonts w:cs="Arial"/>
                <w:sz w:val="18"/>
                <w:szCs w:val="18"/>
              </w:rPr>
            </w:pPr>
            <w:r w:rsidRPr="007A5956">
              <w:rPr>
                <w:rFonts w:cs="Arial"/>
                <w:sz w:val="18"/>
                <w:szCs w:val="18"/>
              </w:rPr>
              <w:t>133,251</w:t>
            </w:r>
          </w:p>
        </w:tc>
        <w:tc>
          <w:tcPr>
            <w:tcW w:w="1361" w:type="dxa"/>
            <w:tcBorders>
              <w:top w:val="nil"/>
              <w:left w:val="nil"/>
              <w:bottom w:val="nil"/>
              <w:right w:val="nil"/>
            </w:tcBorders>
            <w:vAlign w:val="bottom"/>
          </w:tcPr>
          <w:p w14:paraId="24B3439E" w14:textId="5BC1C2D7" w:rsidR="007A5956" w:rsidRPr="00C935A5" w:rsidRDefault="007A5956" w:rsidP="007A5956">
            <w:pPr>
              <w:spacing w:before="40" w:after="20"/>
              <w:jc w:val="right"/>
              <w:rPr>
                <w:rFonts w:cs="Arial"/>
                <w:sz w:val="18"/>
                <w:szCs w:val="18"/>
              </w:rPr>
            </w:pPr>
            <w:r w:rsidRPr="007A5956">
              <w:rPr>
                <w:rFonts w:cs="Arial"/>
                <w:sz w:val="18"/>
                <w:szCs w:val="18"/>
              </w:rPr>
              <w:t>4,247,618</w:t>
            </w:r>
          </w:p>
        </w:tc>
        <w:tc>
          <w:tcPr>
            <w:tcW w:w="1361" w:type="dxa"/>
            <w:tcBorders>
              <w:top w:val="nil"/>
              <w:left w:val="nil"/>
              <w:bottom w:val="nil"/>
              <w:right w:val="nil"/>
            </w:tcBorders>
            <w:vAlign w:val="bottom"/>
          </w:tcPr>
          <w:p w14:paraId="0C35DB78" w14:textId="335CA5DF" w:rsidR="007A5956" w:rsidRPr="00C935A5" w:rsidRDefault="007A5956" w:rsidP="007A5956">
            <w:pPr>
              <w:spacing w:before="40" w:after="20"/>
              <w:jc w:val="right"/>
              <w:rPr>
                <w:rFonts w:cs="Arial"/>
                <w:sz w:val="18"/>
                <w:szCs w:val="18"/>
              </w:rPr>
            </w:pPr>
            <w:r w:rsidRPr="007A5956">
              <w:rPr>
                <w:rFonts w:cs="Arial"/>
                <w:sz w:val="18"/>
                <w:szCs w:val="18"/>
              </w:rPr>
              <w:t>264,245</w:t>
            </w:r>
          </w:p>
        </w:tc>
        <w:tc>
          <w:tcPr>
            <w:tcW w:w="1361" w:type="dxa"/>
            <w:tcBorders>
              <w:top w:val="nil"/>
              <w:left w:val="nil"/>
              <w:bottom w:val="nil"/>
              <w:right w:val="nil"/>
            </w:tcBorders>
            <w:shd w:val="clear" w:color="auto" w:fill="auto"/>
            <w:vAlign w:val="bottom"/>
          </w:tcPr>
          <w:p w14:paraId="0931409F" w14:textId="045427D8" w:rsidR="007A5956" w:rsidRPr="007A5956" w:rsidRDefault="007A5956" w:rsidP="007A5956">
            <w:pPr>
              <w:spacing w:before="40" w:after="20"/>
              <w:jc w:val="right"/>
              <w:rPr>
                <w:rFonts w:cs="Arial"/>
                <w:b/>
                <w:bCs/>
                <w:sz w:val="18"/>
                <w:szCs w:val="18"/>
              </w:rPr>
            </w:pPr>
            <w:r w:rsidRPr="007A5956">
              <w:rPr>
                <w:rFonts w:cs="Arial"/>
                <w:b/>
                <w:bCs/>
                <w:sz w:val="18"/>
                <w:szCs w:val="18"/>
              </w:rPr>
              <w:t>11,703,115</w:t>
            </w:r>
          </w:p>
        </w:tc>
      </w:tr>
      <w:tr w:rsidR="007A5956" w:rsidRPr="007A5956" w14:paraId="4446D31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719A34A" w14:textId="77777777" w:rsidR="007A5956" w:rsidRPr="00C935A5" w:rsidRDefault="007A5956" w:rsidP="007A5956">
            <w:pPr>
              <w:spacing w:before="40" w:after="40"/>
              <w:rPr>
                <w:rFonts w:cs="Arial"/>
                <w:sz w:val="18"/>
                <w:szCs w:val="18"/>
              </w:rPr>
            </w:pPr>
            <w:r w:rsidRPr="00C935A5">
              <w:rPr>
                <w:rFonts w:cs="Arial"/>
                <w:sz w:val="18"/>
                <w:szCs w:val="18"/>
              </w:rPr>
              <w:t>Benalla RC</w:t>
            </w:r>
          </w:p>
        </w:tc>
        <w:tc>
          <w:tcPr>
            <w:tcW w:w="1361" w:type="dxa"/>
            <w:tcBorders>
              <w:top w:val="nil"/>
              <w:left w:val="single" w:sz="18" w:space="0" w:color="B4B432"/>
              <w:bottom w:val="nil"/>
              <w:right w:val="nil"/>
            </w:tcBorders>
            <w:shd w:val="clear" w:color="auto" w:fill="auto"/>
            <w:vAlign w:val="bottom"/>
          </w:tcPr>
          <w:p w14:paraId="6D9A28D8" w14:textId="2B89360D" w:rsidR="007A5956" w:rsidRPr="00C935A5" w:rsidRDefault="007A5956" w:rsidP="007A5956">
            <w:pPr>
              <w:spacing w:before="40" w:after="20"/>
              <w:jc w:val="right"/>
              <w:rPr>
                <w:rFonts w:cs="Arial"/>
                <w:sz w:val="18"/>
                <w:szCs w:val="18"/>
              </w:rPr>
            </w:pPr>
            <w:r w:rsidRPr="007A5956">
              <w:rPr>
                <w:rFonts w:cs="Arial"/>
                <w:sz w:val="18"/>
                <w:szCs w:val="18"/>
              </w:rPr>
              <w:t>73,623</w:t>
            </w:r>
          </w:p>
        </w:tc>
        <w:tc>
          <w:tcPr>
            <w:tcW w:w="1361" w:type="dxa"/>
            <w:tcBorders>
              <w:top w:val="nil"/>
              <w:left w:val="nil"/>
              <w:bottom w:val="nil"/>
              <w:right w:val="nil"/>
            </w:tcBorders>
            <w:shd w:val="clear" w:color="auto" w:fill="auto"/>
            <w:vAlign w:val="bottom"/>
          </w:tcPr>
          <w:p w14:paraId="4E1DD3F0" w14:textId="49EB6D7C" w:rsidR="007A5956" w:rsidRPr="00C935A5" w:rsidRDefault="007A5956" w:rsidP="007A5956">
            <w:pPr>
              <w:spacing w:before="40" w:after="20"/>
              <w:jc w:val="right"/>
              <w:rPr>
                <w:rFonts w:cs="Arial"/>
                <w:sz w:val="18"/>
                <w:szCs w:val="18"/>
              </w:rPr>
            </w:pPr>
            <w:r w:rsidRPr="007A5956">
              <w:rPr>
                <w:rFonts w:cs="Arial"/>
                <w:sz w:val="18"/>
                <w:szCs w:val="18"/>
              </w:rPr>
              <w:t>18,567</w:t>
            </w:r>
          </w:p>
        </w:tc>
        <w:tc>
          <w:tcPr>
            <w:tcW w:w="1361" w:type="dxa"/>
            <w:tcBorders>
              <w:top w:val="nil"/>
              <w:left w:val="nil"/>
              <w:bottom w:val="nil"/>
              <w:right w:val="nil"/>
            </w:tcBorders>
            <w:vAlign w:val="bottom"/>
          </w:tcPr>
          <w:p w14:paraId="6958868F" w14:textId="67D402F0" w:rsidR="007A5956" w:rsidRPr="00C935A5" w:rsidRDefault="007A5956" w:rsidP="007A5956">
            <w:pPr>
              <w:spacing w:before="40" w:after="20"/>
              <w:jc w:val="right"/>
              <w:rPr>
                <w:rFonts w:cs="Arial"/>
                <w:sz w:val="18"/>
                <w:szCs w:val="18"/>
              </w:rPr>
            </w:pPr>
            <w:r w:rsidRPr="007A5956">
              <w:rPr>
                <w:rFonts w:cs="Arial"/>
                <w:sz w:val="18"/>
                <w:szCs w:val="18"/>
              </w:rPr>
              <w:t>557,987</w:t>
            </w:r>
          </w:p>
        </w:tc>
        <w:tc>
          <w:tcPr>
            <w:tcW w:w="1361" w:type="dxa"/>
            <w:tcBorders>
              <w:top w:val="nil"/>
              <w:left w:val="nil"/>
              <w:bottom w:val="nil"/>
              <w:right w:val="nil"/>
            </w:tcBorders>
            <w:vAlign w:val="bottom"/>
          </w:tcPr>
          <w:p w14:paraId="042F1D21" w14:textId="4B81A9AC" w:rsidR="007A5956" w:rsidRPr="00C935A5" w:rsidRDefault="007A5956" w:rsidP="007A5956">
            <w:pPr>
              <w:spacing w:before="40" w:after="20"/>
              <w:jc w:val="right"/>
              <w:rPr>
                <w:rFonts w:cs="Arial"/>
                <w:sz w:val="18"/>
                <w:szCs w:val="18"/>
              </w:rPr>
            </w:pPr>
            <w:r w:rsidRPr="007A5956">
              <w:rPr>
                <w:rFonts w:cs="Arial"/>
                <w:sz w:val="18"/>
                <w:szCs w:val="18"/>
              </w:rPr>
              <w:t>36,819</w:t>
            </w:r>
          </w:p>
        </w:tc>
        <w:tc>
          <w:tcPr>
            <w:tcW w:w="1361" w:type="dxa"/>
            <w:tcBorders>
              <w:top w:val="nil"/>
              <w:left w:val="nil"/>
              <w:bottom w:val="nil"/>
              <w:right w:val="nil"/>
            </w:tcBorders>
            <w:shd w:val="clear" w:color="auto" w:fill="auto"/>
            <w:vAlign w:val="bottom"/>
          </w:tcPr>
          <w:p w14:paraId="1E7D3429" w14:textId="48570852" w:rsidR="007A5956" w:rsidRPr="007A5956" w:rsidRDefault="007A5956" w:rsidP="007A5956">
            <w:pPr>
              <w:spacing w:before="40" w:after="20"/>
              <w:jc w:val="right"/>
              <w:rPr>
                <w:rFonts w:cs="Arial"/>
                <w:b/>
                <w:bCs/>
                <w:sz w:val="18"/>
                <w:szCs w:val="18"/>
              </w:rPr>
            </w:pPr>
            <w:r w:rsidRPr="007A5956">
              <w:rPr>
                <w:rFonts w:cs="Arial"/>
                <w:b/>
                <w:bCs/>
                <w:sz w:val="18"/>
                <w:szCs w:val="18"/>
              </w:rPr>
              <w:t>1,617,257</w:t>
            </w:r>
          </w:p>
        </w:tc>
      </w:tr>
      <w:tr w:rsidR="007A5956" w:rsidRPr="007A5956" w14:paraId="05EC9DE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C1C52FF" w14:textId="77777777" w:rsidR="007A5956" w:rsidRPr="00C935A5" w:rsidRDefault="007A5956" w:rsidP="007A5956">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B4B432"/>
              <w:bottom w:val="nil"/>
              <w:right w:val="nil"/>
            </w:tcBorders>
            <w:shd w:val="clear" w:color="auto" w:fill="auto"/>
            <w:vAlign w:val="bottom"/>
          </w:tcPr>
          <w:p w14:paraId="15A8EB56" w14:textId="4DE70DA7" w:rsidR="007A5956" w:rsidRPr="00C935A5" w:rsidRDefault="007A5956" w:rsidP="007A5956">
            <w:pPr>
              <w:spacing w:before="40" w:after="20"/>
              <w:jc w:val="right"/>
              <w:rPr>
                <w:rFonts w:cs="Arial"/>
                <w:sz w:val="18"/>
                <w:szCs w:val="18"/>
              </w:rPr>
            </w:pPr>
            <w:r w:rsidRPr="007A5956">
              <w:rPr>
                <w:rFonts w:cs="Arial"/>
                <w:sz w:val="18"/>
                <w:szCs w:val="18"/>
              </w:rPr>
              <w:t>835,533</w:t>
            </w:r>
          </w:p>
        </w:tc>
        <w:tc>
          <w:tcPr>
            <w:tcW w:w="1361" w:type="dxa"/>
            <w:tcBorders>
              <w:top w:val="nil"/>
              <w:left w:val="nil"/>
              <w:bottom w:val="nil"/>
              <w:right w:val="nil"/>
            </w:tcBorders>
            <w:shd w:val="clear" w:color="auto" w:fill="auto"/>
            <w:vAlign w:val="bottom"/>
          </w:tcPr>
          <w:p w14:paraId="0C590EE6" w14:textId="34038DAB" w:rsidR="007A5956" w:rsidRPr="00C935A5" w:rsidRDefault="007A5956" w:rsidP="007A5956">
            <w:pPr>
              <w:spacing w:before="40" w:after="20"/>
              <w:jc w:val="right"/>
              <w:rPr>
                <w:rFonts w:cs="Arial"/>
                <w:sz w:val="18"/>
                <w:szCs w:val="18"/>
              </w:rPr>
            </w:pPr>
            <w:r w:rsidRPr="007A5956">
              <w:rPr>
                <w:rFonts w:cs="Arial"/>
                <w:sz w:val="18"/>
                <w:szCs w:val="18"/>
              </w:rPr>
              <w:t>223,044</w:t>
            </w:r>
          </w:p>
        </w:tc>
        <w:tc>
          <w:tcPr>
            <w:tcW w:w="1361" w:type="dxa"/>
            <w:tcBorders>
              <w:top w:val="nil"/>
              <w:left w:val="nil"/>
              <w:bottom w:val="nil"/>
              <w:right w:val="nil"/>
            </w:tcBorders>
            <w:vAlign w:val="bottom"/>
          </w:tcPr>
          <w:p w14:paraId="4F9D3A10" w14:textId="075EB656" w:rsidR="007A5956" w:rsidRPr="00C935A5" w:rsidRDefault="007A5956" w:rsidP="007A5956">
            <w:pPr>
              <w:spacing w:before="40" w:after="20"/>
              <w:jc w:val="right"/>
              <w:rPr>
                <w:rFonts w:cs="Arial"/>
                <w:sz w:val="18"/>
                <w:szCs w:val="18"/>
              </w:rPr>
            </w:pPr>
            <w:r w:rsidRPr="007A5956">
              <w:rPr>
                <w:rFonts w:cs="Arial"/>
                <w:sz w:val="18"/>
                <w:szCs w:val="18"/>
              </w:rPr>
              <w:t>7,017,826</w:t>
            </w:r>
          </w:p>
        </w:tc>
        <w:tc>
          <w:tcPr>
            <w:tcW w:w="1361" w:type="dxa"/>
            <w:tcBorders>
              <w:top w:val="nil"/>
              <w:left w:val="nil"/>
              <w:bottom w:val="nil"/>
              <w:right w:val="nil"/>
            </w:tcBorders>
            <w:vAlign w:val="bottom"/>
          </w:tcPr>
          <w:p w14:paraId="5DC94D9B" w14:textId="5785B338" w:rsidR="007A5956" w:rsidRPr="00C935A5" w:rsidRDefault="007A5956" w:rsidP="007A5956">
            <w:pPr>
              <w:spacing w:before="40" w:after="20"/>
              <w:jc w:val="right"/>
              <w:rPr>
                <w:rFonts w:cs="Arial"/>
                <w:sz w:val="18"/>
                <w:szCs w:val="18"/>
              </w:rPr>
            </w:pPr>
            <w:r w:rsidRPr="007A5956">
              <w:rPr>
                <w:rFonts w:cs="Arial"/>
                <w:sz w:val="18"/>
                <w:szCs w:val="18"/>
              </w:rPr>
              <w:t>442,309</w:t>
            </w:r>
          </w:p>
        </w:tc>
        <w:tc>
          <w:tcPr>
            <w:tcW w:w="1361" w:type="dxa"/>
            <w:tcBorders>
              <w:top w:val="nil"/>
              <w:left w:val="nil"/>
              <w:bottom w:val="nil"/>
              <w:right w:val="nil"/>
            </w:tcBorders>
            <w:shd w:val="clear" w:color="auto" w:fill="auto"/>
            <w:vAlign w:val="bottom"/>
          </w:tcPr>
          <w:p w14:paraId="0EB30C54" w14:textId="3F394B1A" w:rsidR="007A5956" w:rsidRPr="007A5956" w:rsidRDefault="007A5956" w:rsidP="007A5956">
            <w:pPr>
              <w:spacing w:before="40" w:after="20"/>
              <w:jc w:val="right"/>
              <w:rPr>
                <w:rFonts w:cs="Arial"/>
                <w:b/>
                <w:bCs/>
                <w:sz w:val="18"/>
                <w:szCs w:val="18"/>
              </w:rPr>
            </w:pPr>
            <w:r w:rsidRPr="007A5956">
              <w:rPr>
                <w:rFonts w:cs="Arial"/>
                <w:b/>
                <w:bCs/>
                <w:sz w:val="18"/>
                <w:szCs w:val="18"/>
              </w:rPr>
              <w:t>19,502,297</w:t>
            </w:r>
          </w:p>
        </w:tc>
      </w:tr>
      <w:tr w:rsidR="007A5956" w:rsidRPr="007A5956" w14:paraId="5FFBF94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17260E9" w14:textId="77777777" w:rsidR="007A5956" w:rsidRPr="00C935A5" w:rsidRDefault="007A5956" w:rsidP="007A5956">
            <w:pPr>
              <w:spacing w:before="40" w:after="40"/>
              <w:rPr>
                <w:rFonts w:cs="Arial"/>
                <w:sz w:val="18"/>
                <w:szCs w:val="18"/>
              </w:rPr>
            </w:pPr>
            <w:r w:rsidRPr="00C935A5">
              <w:rPr>
                <w:rFonts w:cs="Arial"/>
                <w:sz w:val="18"/>
                <w:szCs w:val="18"/>
              </w:rPr>
              <w:t>Brimbank C</w:t>
            </w:r>
          </w:p>
        </w:tc>
        <w:tc>
          <w:tcPr>
            <w:tcW w:w="1361" w:type="dxa"/>
            <w:tcBorders>
              <w:top w:val="nil"/>
              <w:left w:val="single" w:sz="18" w:space="0" w:color="B4B432"/>
              <w:bottom w:val="nil"/>
              <w:right w:val="nil"/>
            </w:tcBorders>
            <w:shd w:val="clear" w:color="auto" w:fill="auto"/>
            <w:vAlign w:val="bottom"/>
          </w:tcPr>
          <w:p w14:paraId="7BFCBB1C" w14:textId="14030388" w:rsidR="007A5956" w:rsidRPr="00C935A5" w:rsidRDefault="007A5956" w:rsidP="007A5956">
            <w:pPr>
              <w:spacing w:before="40" w:after="20"/>
              <w:jc w:val="right"/>
              <w:rPr>
                <w:rFonts w:cs="Arial"/>
                <w:sz w:val="18"/>
                <w:szCs w:val="18"/>
              </w:rPr>
            </w:pPr>
            <w:r w:rsidRPr="007A5956">
              <w:rPr>
                <w:rFonts w:cs="Arial"/>
                <w:sz w:val="18"/>
                <w:szCs w:val="18"/>
              </w:rPr>
              <w:t>1,381,931</w:t>
            </w:r>
          </w:p>
        </w:tc>
        <w:tc>
          <w:tcPr>
            <w:tcW w:w="1361" w:type="dxa"/>
            <w:tcBorders>
              <w:top w:val="nil"/>
              <w:left w:val="nil"/>
              <w:bottom w:val="nil"/>
              <w:right w:val="nil"/>
            </w:tcBorders>
            <w:shd w:val="clear" w:color="auto" w:fill="auto"/>
            <w:vAlign w:val="bottom"/>
          </w:tcPr>
          <w:p w14:paraId="29A313AA" w14:textId="52AB3F23" w:rsidR="007A5956" w:rsidRPr="00C935A5" w:rsidRDefault="007A5956" w:rsidP="007A5956">
            <w:pPr>
              <w:spacing w:before="40" w:after="20"/>
              <w:jc w:val="right"/>
              <w:rPr>
                <w:rFonts w:cs="Arial"/>
                <w:sz w:val="18"/>
                <w:szCs w:val="18"/>
              </w:rPr>
            </w:pPr>
            <w:r w:rsidRPr="007A5956">
              <w:rPr>
                <w:rFonts w:cs="Arial"/>
                <w:sz w:val="18"/>
                <w:szCs w:val="18"/>
              </w:rPr>
              <w:t>250,531</w:t>
            </w:r>
          </w:p>
        </w:tc>
        <w:tc>
          <w:tcPr>
            <w:tcW w:w="1361" w:type="dxa"/>
            <w:tcBorders>
              <w:top w:val="nil"/>
              <w:left w:val="nil"/>
              <w:bottom w:val="nil"/>
              <w:right w:val="nil"/>
            </w:tcBorders>
            <w:vAlign w:val="bottom"/>
          </w:tcPr>
          <w:p w14:paraId="70362936" w14:textId="0EA20D8A" w:rsidR="007A5956" w:rsidRPr="00C935A5" w:rsidRDefault="007A5956" w:rsidP="007A5956">
            <w:pPr>
              <w:spacing w:before="40" w:after="20"/>
              <w:jc w:val="right"/>
              <w:rPr>
                <w:rFonts w:cs="Arial"/>
                <w:sz w:val="18"/>
                <w:szCs w:val="18"/>
              </w:rPr>
            </w:pPr>
            <w:r w:rsidRPr="007A5956">
              <w:rPr>
                <w:rFonts w:cs="Arial"/>
                <w:sz w:val="18"/>
                <w:szCs w:val="18"/>
              </w:rPr>
              <w:t>6,759,137</w:t>
            </w:r>
          </w:p>
        </w:tc>
        <w:tc>
          <w:tcPr>
            <w:tcW w:w="1361" w:type="dxa"/>
            <w:tcBorders>
              <w:top w:val="nil"/>
              <w:left w:val="nil"/>
              <w:bottom w:val="nil"/>
              <w:right w:val="nil"/>
            </w:tcBorders>
            <w:vAlign w:val="bottom"/>
          </w:tcPr>
          <w:p w14:paraId="68D7EF41" w14:textId="79EE2937" w:rsidR="007A5956" w:rsidRPr="00C935A5" w:rsidRDefault="007A5956" w:rsidP="007A5956">
            <w:pPr>
              <w:spacing w:before="40" w:after="20"/>
              <w:jc w:val="right"/>
              <w:rPr>
                <w:rFonts w:cs="Arial"/>
                <w:sz w:val="18"/>
                <w:szCs w:val="18"/>
              </w:rPr>
            </w:pPr>
            <w:r w:rsidRPr="007A5956">
              <w:rPr>
                <w:rFonts w:cs="Arial"/>
                <w:sz w:val="18"/>
                <w:szCs w:val="18"/>
              </w:rPr>
              <w:t>496,817</w:t>
            </w:r>
          </w:p>
        </w:tc>
        <w:tc>
          <w:tcPr>
            <w:tcW w:w="1361" w:type="dxa"/>
            <w:tcBorders>
              <w:top w:val="nil"/>
              <w:left w:val="nil"/>
              <w:bottom w:val="nil"/>
              <w:right w:val="nil"/>
            </w:tcBorders>
            <w:shd w:val="clear" w:color="auto" w:fill="auto"/>
            <w:vAlign w:val="bottom"/>
          </w:tcPr>
          <w:p w14:paraId="3F028D85" w14:textId="40B02B20" w:rsidR="007A5956" w:rsidRPr="007A5956" w:rsidRDefault="007A5956" w:rsidP="007A5956">
            <w:pPr>
              <w:spacing w:before="40" w:after="20"/>
              <w:jc w:val="right"/>
              <w:rPr>
                <w:rFonts w:cs="Arial"/>
                <w:b/>
                <w:bCs/>
                <w:sz w:val="18"/>
                <w:szCs w:val="18"/>
              </w:rPr>
            </w:pPr>
            <w:r w:rsidRPr="007A5956">
              <w:rPr>
                <w:rFonts w:cs="Arial"/>
                <w:b/>
                <w:bCs/>
                <w:sz w:val="18"/>
                <w:szCs w:val="18"/>
              </w:rPr>
              <w:t>19,651,899</w:t>
            </w:r>
          </w:p>
        </w:tc>
      </w:tr>
      <w:tr w:rsidR="007A5956" w:rsidRPr="007A5956" w14:paraId="3089B0C3"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0975AC8" w14:textId="77777777" w:rsidR="007A5956" w:rsidRPr="00C935A5" w:rsidRDefault="007A5956" w:rsidP="007A5956">
            <w:pPr>
              <w:spacing w:before="40" w:after="40"/>
              <w:rPr>
                <w:rFonts w:cs="Arial"/>
                <w:sz w:val="18"/>
                <w:szCs w:val="18"/>
              </w:rPr>
            </w:pPr>
            <w:r w:rsidRPr="00C935A5">
              <w:rPr>
                <w:rFonts w:cs="Arial"/>
                <w:sz w:val="18"/>
                <w:szCs w:val="18"/>
              </w:rPr>
              <w:t>Buloke S</w:t>
            </w:r>
          </w:p>
        </w:tc>
        <w:tc>
          <w:tcPr>
            <w:tcW w:w="1361" w:type="dxa"/>
            <w:tcBorders>
              <w:top w:val="nil"/>
              <w:left w:val="single" w:sz="18" w:space="0" w:color="B4B432"/>
              <w:bottom w:val="nil"/>
              <w:right w:val="nil"/>
            </w:tcBorders>
            <w:shd w:val="clear" w:color="auto" w:fill="auto"/>
            <w:vAlign w:val="bottom"/>
          </w:tcPr>
          <w:p w14:paraId="29828EC3" w14:textId="4173461D" w:rsidR="007A5956" w:rsidRPr="00C935A5" w:rsidRDefault="007A5956" w:rsidP="007A5956">
            <w:pPr>
              <w:spacing w:before="40" w:after="20"/>
              <w:jc w:val="right"/>
              <w:rPr>
                <w:rFonts w:cs="Arial"/>
                <w:sz w:val="18"/>
                <w:szCs w:val="18"/>
              </w:rPr>
            </w:pPr>
            <w:r w:rsidRPr="007A5956">
              <w:rPr>
                <w:rFonts w:cs="Arial"/>
                <w:sz w:val="18"/>
                <w:szCs w:val="18"/>
              </w:rPr>
              <w:t>25,381</w:t>
            </w:r>
          </w:p>
        </w:tc>
        <w:tc>
          <w:tcPr>
            <w:tcW w:w="1361" w:type="dxa"/>
            <w:tcBorders>
              <w:top w:val="nil"/>
              <w:left w:val="nil"/>
              <w:bottom w:val="nil"/>
              <w:right w:val="nil"/>
            </w:tcBorders>
            <w:shd w:val="clear" w:color="auto" w:fill="auto"/>
            <w:vAlign w:val="bottom"/>
          </w:tcPr>
          <w:p w14:paraId="10AB9C18" w14:textId="7E55980E" w:rsidR="007A5956" w:rsidRPr="00C935A5" w:rsidRDefault="007A5956" w:rsidP="007A5956">
            <w:pPr>
              <w:spacing w:before="40" w:after="20"/>
              <w:jc w:val="right"/>
              <w:rPr>
                <w:rFonts w:cs="Arial"/>
                <w:sz w:val="18"/>
                <w:szCs w:val="18"/>
              </w:rPr>
            </w:pPr>
            <w:r w:rsidRPr="007A5956">
              <w:rPr>
                <w:rFonts w:cs="Arial"/>
                <w:sz w:val="18"/>
                <w:szCs w:val="18"/>
              </w:rPr>
              <w:t>7,719</w:t>
            </w:r>
          </w:p>
        </w:tc>
        <w:tc>
          <w:tcPr>
            <w:tcW w:w="1361" w:type="dxa"/>
            <w:tcBorders>
              <w:top w:val="nil"/>
              <w:left w:val="nil"/>
              <w:bottom w:val="nil"/>
              <w:right w:val="nil"/>
            </w:tcBorders>
            <w:vAlign w:val="bottom"/>
          </w:tcPr>
          <w:p w14:paraId="2290029D" w14:textId="34B742E7" w:rsidR="007A5956" w:rsidRPr="00C935A5" w:rsidRDefault="007A5956" w:rsidP="007A5956">
            <w:pPr>
              <w:spacing w:before="40" w:after="20"/>
              <w:jc w:val="right"/>
              <w:rPr>
                <w:rFonts w:cs="Arial"/>
                <w:sz w:val="18"/>
                <w:szCs w:val="18"/>
              </w:rPr>
            </w:pPr>
            <w:r w:rsidRPr="007A5956">
              <w:rPr>
                <w:rFonts w:cs="Arial"/>
                <w:sz w:val="18"/>
                <w:szCs w:val="18"/>
              </w:rPr>
              <w:t>219,698</w:t>
            </w:r>
          </w:p>
        </w:tc>
        <w:tc>
          <w:tcPr>
            <w:tcW w:w="1361" w:type="dxa"/>
            <w:tcBorders>
              <w:top w:val="nil"/>
              <w:left w:val="nil"/>
              <w:bottom w:val="nil"/>
              <w:right w:val="nil"/>
            </w:tcBorders>
            <w:vAlign w:val="bottom"/>
          </w:tcPr>
          <w:p w14:paraId="09C0F5DD" w14:textId="758E6E75" w:rsidR="007A5956" w:rsidRPr="00C935A5" w:rsidRDefault="007A5956" w:rsidP="007A5956">
            <w:pPr>
              <w:spacing w:before="40" w:after="20"/>
              <w:jc w:val="right"/>
              <w:rPr>
                <w:rFonts w:cs="Arial"/>
                <w:sz w:val="18"/>
                <w:szCs w:val="18"/>
              </w:rPr>
            </w:pPr>
            <w:r w:rsidRPr="007A5956">
              <w:rPr>
                <w:rFonts w:cs="Arial"/>
                <w:sz w:val="18"/>
                <w:szCs w:val="18"/>
              </w:rPr>
              <w:t>15,306</w:t>
            </w:r>
          </w:p>
        </w:tc>
        <w:tc>
          <w:tcPr>
            <w:tcW w:w="1361" w:type="dxa"/>
            <w:tcBorders>
              <w:top w:val="nil"/>
              <w:left w:val="nil"/>
              <w:bottom w:val="nil"/>
              <w:right w:val="nil"/>
            </w:tcBorders>
            <w:shd w:val="clear" w:color="auto" w:fill="auto"/>
            <w:vAlign w:val="bottom"/>
          </w:tcPr>
          <w:p w14:paraId="4AA4D4EF" w14:textId="743076D6" w:rsidR="007A5956" w:rsidRPr="007A5956" w:rsidRDefault="007A5956" w:rsidP="007A5956">
            <w:pPr>
              <w:spacing w:before="40" w:after="20"/>
              <w:jc w:val="right"/>
              <w:rPr>
                <w:rFonts w:cs="Arial"/>
                <w:b/>
                <w:bCs/>
                <w:sz w:val="18"/>
                <w:szCs w:val="18"/>
              </w:rPr>
            </w:pPr>
            <w:r w:rsidRPr="007A5956">
              <w:rPr>
                <w:rFonts w:cs="Arial"/>
                <w:b/>
                <w:bCs/>
                <w:sz w:val="18"/>
                <w:szCs w:val="18"/>
              </w:rPr>
              <w:t>662,170</w:t>
            </w:r>
          </w:p>
        </w:tc>
      </w:tr>
      <w:tr w:rsidR="007A5956" w:rsidRPr="007A5956" w14:paraId="16DEA0F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D4EFDCF" w14:textId="77777777" w:rsidR="007A5956" w:rsidRPr="00C935A5" w:rsidRDefault="007A5956" w:rsidP="007A5956">
            <w:pPr>
              <w:spacing w:before="40" w:after="40"/>
              <w:rPr>
                <w:rFonts w:cs="Arial"/>
                <w:sz w:val="18"/>
                <w:szCs w:val="18"/>
              </w:rPr>
            </w:pPr>
            <w:r w:rsidRPr="00C935A5">
              <w:rPr>
                <w:rFonts w:cs="Arial"/>
                <w:sz w:val="18"/>
                <w:szCs w:val="18"/>
              </w:rPr>
              <w:t>Campaspe S</w:t>
            </w:r>
          </w:p>
        </w:tc>
        <w:tc>
          <w:tcPr>
            <w:tcW w:w="1361" w:type="dxa"/>
            <w:tcBorders>
              <w:top w:val="nil"/>
              <w:left w:val="single" w:sz="18" w:space="0" w:color="B4B432"/>
              <w:bottom w:val="nil"/>
              <w:right w:val="nil"/>
            </w:tcBorders>
            <w:shd w:val="clear" w:color="auto" w:fill="auto"/>
            <w:vAlign w:val="bottom"/>
          </w:tcPr>
          <w:p w14:paraId="4A6BC74A" w14:textId="024BE529" w:rsidR="007A5956" w:rsidRPr="00C935A5" w:rsidRDefault="007A5956" w:rsidP="007A5956">
            <w:pPr>
              <w:spacing w:before="40" w:after="20"/>
              <w:jc w:val="right"/>
              <w:rPr>
                <w:rFonts w:cs="Arial"/>
                <w:sz w:val="18"/>
                <w:szCs w:val="18"/>
              </w:rPr>
            </w:pPr>
            <w:r w:rsidRPr="007A5956">
              <w:rPr>
                <w:rFonts w:cs="Arial"/>
                <w:sz w:val="18"/>
                <w:szCs w:val="18"/>
              </w:rPr>
              <w:t>201,467</w:t>
            </w:r>
          </w:p>
        </w:tc>
        <w:tc>
          <w:tcPr>
            <w:tcW w:w="1361" w:type="dxa"/>
            <w:tcBorders>
              <w:top w:val="nil"/>
              <w:left w:val="nil"/>
              <w:bottom w:val="nil"/>
              <w:right w:val="nil"/>
            </w:tcBorders>
            <w:shd w:val="clear" w:color="auto" w:fill="auto"/>
            <w:vAlign w:val="bottom"/>
          </w:tcPr>
          <w:p w14:paraId="23C93A9A" w14:textId="34A2FB49" w:rsidR="007A5956" w:rsidRPr="00C935A5" w:rsidRDefault="007A5956" w:rsidP="007A5956">
            <w:pPr>
              <w:spacing w:before="40" w:after="20"/>
              <w:jc w:val="right"/>
              <w:rPr>
                <w:rFonts w:cs="Arial"/>
                <w:sz w:val="18"/>
                <w:szCs w:val="18"/>
              </w:rPr>
            </w:pPr>
            <w:r w:rsidRPr="007A5956">
              <w:rPr>
                <w:rFonts w:cs="Arial"/>
                <w:sz w:val="18"/>
                <w:szCs w:val="18"/>
              </w:rPr>
              <w:t>48,943</w:t>
            </w:r>
          </w:p>
        </w:tc>
        <w:tc>
          <w:tcPr>
            <w:tcW w:w="1361" w:type="dxa"/>
            <w:tcBorders>
              <w:top w:val="nil"/>
              <w:left w:val="nil"/>
              <w:bottom w:val="nil"/>
              <w:right w:val="nil"/>
            </w:tcBorders>
            <w:vAlign w:val="bottom"/>
          </w:tcPr>
          <w:p w14:paraId="79D9DBD1" w14:textId="6B8EEB7F" w:rsidR="007A5956" w:rsidRPr="00C935A5" w:rsidRDefault="007A5956" w:rsidP="007A5956">
            <w:pPr>
              <w:spacing w:before="40" w:after="20"/>
              <w:jc w:val="right"/>
              <w:rPr>
                <w:rFonts w:cs="Arial"/>
                <w:sz w:val="18"/>
                <w:szCs w:val="18"/>
              </w:rPr>
            </w:pPr>
            <w:r w:rsidRPr="007A5956">
              <w:rPr>
                <w:rFonts w:cs="Arial"/>
                <w:sz w:val="18"/>
                <w:szCs w:val="18"/>
              </w:rPr>
              <w:t>1,469,103</w:t>
            </w:r>
          </w:p>
        </w:tc>
        <w:tc>
          <w:tcPr>
            <w:tcW w:w="1361" w:type="dxa"/>
            <w:tcBorders>
              <w:top w:val="nil"/>
              <w:left w:val="nil"/>
              <w:bottom w:val="nil"/>
              <w:right w:val="nil"/>
            </w:tcBorders>
            <w:vAlign w:val="bottom"/>
          </w:tcPr>
          <w:p w14:paraId="35D2D1C5" w14:textId="64ED5F05" w:rsidR="007A5956" w:rsidRPr="00C935A5" w:rsidRDefault="007A5956" w:rsidP="007A5956">
            <w:pPr>
              <w:spacing w:before="40" w:after="20"/>
              <w:jc w:val="right"/>
              <w:rPr>
                <w:rFonts w:cs="Arial"/>
                <w:sz w:val="18"/>
                <w:szCs w:val="18"/>
              </w:rPr>
            </w:pPr>
            <w:r w:rsidRPr="007A5956">
              <w:rPr>
                <w:rFonts w:cs="Arial"/>
                <w:sz w:val="18"/>
                <w:szCs w:val="18"/>
              </w:rPr>
              <w:t>97,057</w:t>
            </w:r>
          </w:p>
        </w:tc>
        <w:tc>
          <w:tcPr>
            <w:tcW w:w="1361" w:type="dxa"/>
            <w:tcBorders>
              <w:top w:val="nil"/>
              <w:left w:val="nil"/>
              <w:bottom w:val="nil"/>
              <w:right w:val="nil"/>
            </w:tcBorders>
            <w:shd w:val="clear" w:color="auto" w:fill="auto"/>
            <w:vAlign w:val="bottom"/>
          </w:tcPr>
          <w:p w14:paraId="73C63B52" w14:textId="016334A3" w:rsidR="007A5956" w:rsidRPr="007A5956" w:rsidRDefault="007A5956" w:rsidP="007A5956">
            <w:pPr>
              <w:spacing w:before="40" w:after="20"/>
              <w:jc w:val="right"/>
              <w:rPr>
                <w:rFonts w:cs="Arial"/>
                <w:b/>
                <w:bCs/>
                <w:sz w:val="18"/>
                <w:szCs w:val="18"/>
              </w:rPr>
            </w:pPr>
            <w:r w:rsidRPr="007A5956">
              <w:rPr>
                <w:rFonts w:cs="Arial"/>
                <w:b/>
                <w:bCs/>
                <w:sz w:val="18"/>
                <w:szCs w:val="18"/>
              </w:rPr>
              <w:t>4,163,660</w:t>
            </w:r>
          </w:p>
        </w:tc>
      </w:tr>
      <w:tr w:rsidR="007A5956" w:rsidRPr="007A5956" w14:paraId="0A5B674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5D1039B" w14:textId="77777777" w:rsidR="007A5956" w:rsidRPr="00C935A5" w:rsidRDefault="007A5956" w:rsidP="007A5956">
            <w:pPr>
              <w:spacing w:before="40" w:after="40"/>
              <w:rPr>
                <w:rFonts w:cs="Arial"/>
                <w:sz w:val="18"/>
                <w:szCs w:val="18"/>
              </w:rPr>
            </w:pPr>
            <w:r w:rsidRPr="00C935A5">
              <w:rPr>
                <w:rFonts w:cs="Arial"/>
                <w:sz w:val="18"/>
                <w:szCs w:val="18"/>
              </w:rPr>
              <w:t>Cardinia S</w:t>
            </w:r>
          </w:p>
        </w:tc>
        <w:tc>
          <w:tcPr>
            <w:tcW w:w="1361" w:type="dxa"/>
            <w:tcBorders>
              <w:top w:val="nil"/>
              <w:left w:val="single" w:sz="18" w:space="0" w:color="B4B432"/>
              <w:bottom w:val="nil"/>
              <w:right w:val="nil"/>
            </w:tcBorders>
            <w:shd w:val="clear" w:color="auto" w:fill="auto"/>
            <w:vAlign w:val="bottom"/>
          </w:tcPr>
          <w:p w14:paraId="6E844B24" w14:textId="55E70151" w:rsidR="007A5956" w:rsidRPr="00C935A5" w:rsidRDefault="007A5956" w:rsidP="007A5956">
            <w:pPr>
              <w:spacing w:before="40" w:after="20"/>
              <w:jc w:val="right"/>
              <w:rPr>
                <w:rFonts w:cs="Arial"/>
                <w:sz w:val="18"/>
                <w:szCs w:val="18"/>
              </w:rPr>
            </w:pPr>
            <w:r w:rsidRPr="007A5956">
              <w:rPr>
                <w:rFonts w:cs="Arial"/>
                <w:sz w:val="18"/>
                <w:szCs w:val="18"/>
              </w:rPr>
              <w:t>540,414</w:t>
            </w:r>
          </w:p>
        </w:tc>
        <w:tc>
          <w:tcPr>
            <w:tcW w:w="1361" w:type="dxa"/>
            <w:tcBorders>
              <w:top w:val="nil"/>
              <w:left w:val="nil"/>
              <w:bottom w:val="nil"/>
              <w:right w:val="nil"/>
            </w:tcBorders>
            <w:shd w:val="clear" w:color="auto" w:fill="auto"/>
            <w:vAlign w:val="bottom"/>
          </w:tcPr>
          <w:p w14:paraId="64438B67" w14:textId="1A2A71CC" w:rsidR="007A5956" w:rsidRPr="00C935A5" w:rsidRDefault="007A5956" w:rsidP="007A5956">
            <w:pPr>
              <w:spacing w:before="40" w:after="20"/>
              <w:jc w:val="right"/>
              <w:rPr>
                <w:rFonts w:cs="Arial"/>
                <w:sz w:val="18"/>
                <w:szCs w:val="18"/>
              </w:rPr>
            </w:pPr>
            <w:r w:rsidRPr="007A5956">
              <w:rPr>
                <w:rFonts w:cs="Arial"/>
                <w:sz w:val="18"/>
                <w:szCs w:val="18"/>
              </w:rPr>
              <w:t>162,245</w:t>
            </w:r>
          </w:p>
        </w:tc>
        <w:tc>
          <w:tcPr>
            <w:tcW w:w="1361" w:type="dxa"/>
            <w:tcBorders>
              <w:top w:val="nil"/>
              <w:left w:val="nil"/>
              <w:bottom w:val="nil"/>
              <w:right w:val="nil"/>
            </w:tcBorders>
            <w:vAlign w:val="bottom"/>
          </w:tcPr>
          <w:p w14:paraId="0E47DAD8" w14:textId="695C573A" w:rsidR="007A5956" w:rsidRPr="00C935A5" w:rsidRDefault="007A5956" w:rsidP="007A5956">
            <w:pPr>
              <w:spacing w:before="40" w:after="20"/>
              <w:jc w:val="right"/>
              <w:rPr>
                <w:rFonts w:cs="Arial"/>
                <w:sz w:val="18"/>
                <w:szCs w:val="18"/>
              </w:rPr>
            </w:pPr>
            <w:r w:rsidRPr="007A5956">
              <w:rPr>
                <w:rFonts w:cs="Arial"/>
                <w:sz w:val="18"/>
                <w:szCs w:val="18"/>
              </w:rPr>
              <w:t>4,664,814</w:t>
            </w:r>
          </w:p>
        </w:tc>
        <w:tc>
          <w:tcPr>
            <w:tcW w:w="1361" w:type="dxa"/>
            <w:tcBorders>
              <w:top w:val="nil"/>
              <w:left w:val="nil"/>
              <w:bottom w:val="nil"/>
              <w:right w:val="nil"/>
            </w:tcBorders>
            <w:vAlign w:val="bottom"/>
          </w:tcPr>
          <w:p w14:paraId="75A33D93" w14:textId="168B4E26" w:rsidR="007A5956" w:rsidRPr="00C935A5" w:rsidRDefault="007A5956" w:rsidP="007A5956">
            <w:pPr>
              <w:spacing w:before="40" w:after="20"/>
              <w:jc w:val="right"/>
              <w:rPr>
                <w:rFonts w:cs="Arial"/>
                <w:sz w:val="18"/>
                <w:szCs w:val="18"/>
              </w:rPr>
            </w:pPr>
            <w:r w:rsidRPr="007A5956">
              <w:rPr>
                <w:rFonts w:cs="Arial"/>
                <w:sz w:val="18"/>
                <w:szCs w:val="18"/>
              </w:rPr>
              <w:t>321,740</w:t>
            </w:r>
          </w:p>
        </w:tc>
        <w:tc>
          <w:tcPr>
            <w:tcW w:w="1361" w:type="dxa"/>
            <w:tcBorders>
              <w:top w:val="nil"/>
              <w:left w:val="nil"/>
              <w:bottom w:val="nil"/>
              <w:right w:val="nil"/>
            </w:tcBorders>
            <w:shd w:val="clear" w:color="auto" w:fill="auto"/>
            <w:vAlign w:val="bottom"/>
          </w:tcPr>
          <w:p w14:paraId="127E1795" w14:textId="7941C7DD" w:rsidR="007A5956" w:rsidRPr="007A5956" w:rsidRDefault="007A5956" w:rsidP="007A5956">
            <w:pPr>
              <w:spacing w:before="40" w:after="20"/>
              <w:jc w:val="right"/>
              <w:rPr>
                <w:rFonts w:cs="Arial"/>
                <w:b/>
                <w:bCs/>
                <w:sz w:val="18"/>
                <w:szCs w:val="18"/>
              </w:rPr>
            </w:pPr>
            <w:r w:rsidRPr="007A5956">
              <w:rPr>
                <w:rFonts w:cs="Arial"/>
                <w:b/>
                <w:bCs/>
                <w:sz w:val="18"/>
                <w:szCs w:val="18"/>
              </w:rPr>
              <w:t>12,786,579</w:t>
            </w:r>
          </w:p>
        </w:tc>
      </w:tr>
      <w:tr w:rsidR="007A5956" w:rsidRPr="007A5956" w14:paraId="3BC9D1B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F94DDF6" w14:textId="77777777" w:rsidR="007A5956" w:rsidRPr="00C935A5" w:rsidRDefault="007A5956" w:rsidP="007A5956">
            <w:pPr>
              <w:spacing w:before="40" w:after="40"/>
              <w:rPr>
                <w:rFonts w:cs="Arial"/>
                <w:sz w:val="18"/>
                <w:szCs w:val="18"/>
              </w:rPr>
            </w:pPr>
            <w:r w:rsidRPr="00C935A5">
              <w:rPr>
                <w:rFonts w:cs="Arial"/>
                <w:sz w:val="18"/>
                <w:szCs w:val="18"/>
              </w:rPr>
              <w:t>Casey C</w:t>
            </w:r>
          </w:p>
        </w:tc>
        <w:tc>
          <w:tcPr>
            <w:tcW w:w="1361" w:type="dxa"/>
            <w:tcBorders>
              <w:top w:val="nil"/>
              <w:left w:val="single" w:sz="18" w:space="0" w:color="B4B432"/>
              <w:bottom w:val="nil"/>
              <w:right w:val="nil"/>
            </w:tcBorders>
            <w:shd w:val="clear" w:color="auto" w:fill="auto"/>
            <w:vAlign w:val="bottom"/>
          </w:tcPr>
          <w:p w14:paraId="3D140CCB" w14:textId="6B9D7519" w:rsidR="007A5956" w:rsidRPr="00C935A5" w:rsidRDefault="007A5956" w:rsidP="007A5956">
            <w:pPr>
              <w:spacing w:before="40" w:after="20"/>
              <w:jc w:val="right"/>
              <w:rPr>
                <w:rFonts w:cs="Arial"/>
                <w:sz w:val="18"/>
                <w:szCs w:val="18"/>
              </w:rPr>
            </w:pPr>
            <w:r w:rsidRPr="007A5956">
              <w:rPr>
                <w:rFonts w:cs="Arial"/>
                <w:sz w:val="18"/>
                <w:szCs w:val="18"/>
              </w:rPr>
              <w:t>1,852,525</w:t>
            </w:r>
          </w:p>
        </w:tc>
        <w:tc>
          <w:tcPr>
            <w:tcW w:w="1361" w:type="dxa"/>
            <w:tcBorders>
              <w:top w:val="nil"/>
              <w:left w:val="nil"/>
              <w:bottom w:val="nil"/>
              <w:right w:val="nil"/>
            </w:tcBorders>
            <w:shd w:val="clear" w:color="auto" w:fill="auto"/>
            <w:vAlign w:val="bottom"/>
          </w:tcPr>
          <w:p w14:paraId="453BAD46" w14:textId="12A23E30" w:rsidR="007A5956" w:rsidRPr="00C935A5" w:rsidRDefault="007A5956" w:rsidP="007A5956">
            <w:pPr>
              <w:spacing w:before="40" w:after="20"/>
              <w:jc w:val="right"/>
              <w:rPr>
                <w:rFonts w:cs="Arial"/>
                <w:sz w:val="18"/>
                <w:szCs w:val="18"/>
              </w:rPr>
            </w:pPr>
            <w:r w:rsidRPr="007A5956">
              <w:rPr>
                <w:rFonts w:cs="Arial"/>
                <w:sz w:val="18"/>
                <w:szCs w:val="18"/>
              </w:rPr>
              <w:t>501,085</w:t>
            </w:r>
          </w:p>
        </w:tc>
        <w:tc>
          <w:tcPr>
            <w:tcW w:w="1361" w:type="dxa"/>
            <w:tcBorders>
              <w:top w:val="nil"/>
              <w:left w:val="nil"/>
              <w:bottom w:val="nil"/>
              <w:right w:val="nil"/>
            </w:tcBorders>
            <w:vAlign w:val="bottom"/>
          </w:tcPr>
          <w:p w14:paraId="1D7334FE" w14:textId="753885E2" w:rsidR="007A5956" w:rsidRPr="00C935A5" w:rsidRDefault="007A5956" w:rsidP="007A5956">
            <w:pPr>
              <w:spacing w:before="40" w:after="20"/>
              <w:jc w:val="right"/>
              <w:rPr>
                <w:rFonts w:cs="Arial"/>
                <w:sz w:val="18"/>
                <w:szCs w:val="18"/>
              </w:rPr>
            </w:pPr>
            <w:r w:rsidRPr="007A5956">
              <w:rPr>
                <w:rFonts w:cs="Arial"/>
                <w:sz w:val="18"/>
                <w:szCs w:val="18"/>
              </w:rPr>
              <w:t>14,284,643</w:t>
            </w:r>
          </w:p>
        </w:tc>
        <w:tc>
          <w:tcPr>
            <w:tcW w:w="1361" w:type="dxa"/>
            <w:tcBorders>
              <w:top w:val="nil"/>
              <w:left w:val="nil"/>
              <w:bottom w:val="nil"/>
              <w:right w:val="nil"/>
            </w:tcBorders>
            <w:vAlign w:val="bottom"/>
          </w:tcPr>
          <w:p w14:paraId="67C4B097" w14:textId="14753620" w:rsidR="007A5956" w:rsidRPr="00C935A5" w:rsidRDefault="007A5956" w:rsidP="007A5956">
            <w:pPr>
              <w:spacing w:before="40" w:after="20"/>
              <w:jc w:val="right"/>
              <w:rPr>
                <w:rFonts w:cs="Arial"/>
                <w:sz w:val="18"/>
                <w:szCs w:val="18"/>
              </w:rPr>
            </w:pPr>
            <w:r w:rsidRPr="007A5956">
              <w:rPr>
                <w:rFonts w:cs="Arial"/>
                <w:sz w:val="18"/>
                <w:szCs w:val="18"/>
              </w:rPr>
              <w:t>993,680</w:t>
            </w:r>
          </w:p>
        </w:tc>
        <w:tc>
          <w:tcPr>
            <w:tcW w:w="1361" w:type="dxa"/>
            <w:tcBorders>
              <w:top w:val="nil"/>
              <w:left w:val="nil"/>
              <w:bottom w:val="nil"/>
              <w:right w:val="nil"/>
            </w:tcBorders>
            <w:shd w:val="clear" w:color="auto" w:fill="auto"/>
            <w:vAlign w:val="bottom"/>
          </w:tcPr>
          <w:p w14:paraId="7FB77328" w14:textId="6FAA2963" w:rsidR="007A5956" w:rsidRPr="007A5956" w:rsidRDefault="007A5956" w:rsidP="007A5956">
            <w:pPr>
              <w:spacing w:before="40" w:after="20"/>
              <w:jc w:val="right"/>
              <w:rPr>
                <w:rFonts w:cs="Arial"/>
                <w:b/>
                <w:bCs/>
                <w:sz w:val="18"/>
                <w:szCs w:val="18"/>
              </w:rPr>
            </w:pPr>
            <w:r w:rsidRPr="007A5956">
              <w:rPr>
                <w:rFonts w:cs="Arial"/>
                <w:b/>
                <w:bCs/>
                <w:sz w:val="18"/>
                <w:szCs w:val="18"/>
              </w:rPr>
              <w:t>38,951,283</w:t>
            </w:r>
          </w:p>
        </w:tc>
      </w:tr>
      <w:tr w:rsidR="007A5956" w:rsidRPr="007A5956" w14:paraId="64661D8C"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87F7A5A" w14:textId="77777777" w:rsidR="007A5956" w:rsidRPr="00C935A5" w:rsidRDefault="007A5956" w:rsidP="007A5956">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B4B432"/>
              <w:bottom w:val="nil"/>
              <w:right w:val="nil"/>
            </w:tcBorders>
            <w:shd w:val="clear" w:color="auto" w:fill="auto"/>
            <w:vAlign w:val="bottom"/>
          </w:tcPr>
          <w:p w14:paraId="5D85A7DC" w14:textId="6E02AAE8" w:rsidR="007A5956" w:rsidRPr="00C935A5" w:rsidRDefault="007A5956" w:rsidP="007A5956">
            <w:pPr>
              <w:spacing w:before="40" w:after="20"/>
              <w:jc w:val="right"/>
              <w:rPr>
                <w:rFonts w:cs="Arial"/>
                <w:sz w:val="18"/>
                <w:szCs w:val="18"/>
              </w:rPr>
            </w:pPr>
            <w:r w:rsidRPr="007A5956">
              <w:rPr>
                <w:rFonts w:cs="Arial"/>
                <w:sz w:val="18"/>
                <w:szCs w:val="18"/>
              </w:rPr>
              <w:t>61,585</w:t>
            </w:r>
          </w:p>
        </w:tc>
        <w:tc>
          <w:tcPr>
            <w:tcW w:w="1361" w:type="dxa"/>
            <w:tcBorders>
              <w:top w:val="nil"/>
              <w:left w:val="nil"/>
              <w:bottom w:val="nil"/>
              <w:right w:val="nil"/>
            </w:tcBorders>
            <w:shd w:val="clear" w:color="auto" w:fill="auto"/>
            <w:vAlign w:val="bottom"/>
          </w:tcPr>
          <w:p w14:paraId="6B85829A" w14:textId="77636E81" w:rsidR="007A5956" w:rsidRPr="00C935A5" w:rsidRDefault="007A5956" w:rsidP="007A5956">
            <w:pPr>
              <w:spacing w:before="40" w:after="20"/>
              <w:jc w:val="right"/>
              <w:rPr>
                <w:rFonts w:cs="Arial"/>
                <w:sz w:val="18"/>
                <w:szCs w:val="18"/>
              </w:rPr>
            </w:pPr>
            <w:r w:rsidRPr="007A5956">
              <w:rPr>
                <w:rFonts w:cs="Arial"/>
                <w:sz w:val="18"/>
                <w:szCs w:val="18"/>
              </w:rPr>
              <w:t>17,346</w:t>
            </w:r>
          </w:p>
        </w:tc>
        <w:tc>
          <w:tcPr>
            <w:tcW w:w="1361" w:type="dxa"/>
            <w:tcBorders>
              <w:top w:val="nil"/>
              <w:left w:val="nil"/>
              <w:bottom w:val="nil"/>
              <w:right w:val="nil"/>
            </w:tcBorders>
            <w:vAlign w:val="bottom"/>
          </w:tcPr>
          <w:p w14:paraId="7BF04C6C" w14:textId="3C933E2E" w:rsidR="007A5956" w:rsidRPr="00C935A5" w:rsidRDefault="007A5956" w:rsidP="007A5956">
            <w:pPr>
              <w:spacing w:before="40" w:after="20"/>
              <w:jc w:val="right"/>
              <w:rPr>
                <w:rFonts w:cs="Arial"/>
                <w:sz w:val="18"/>
                <w:szCs w:val="18"/>
              </w:rPr>
            </w:pPr>
            <w:r w:rsidRPr="007A5956">
              <w:rPr>
                <w:rFonts w:cs="Arial"/>
                <w:sz w:val="18"/>
                <w:szCs w:val="18"/>
              </w:rPr>
              <w:t>533,163</w:t>
            </w:r>
          </w:p>
        </w:tc>
        <w:tc>
          <w:tcPr>
            <w:tcW w:w="1361" w:type="dxa"/>
            <w:tcBorders>
              <w:top w:val="nil"/>
              <w:left w:val="nil"/>
              <w:bottom w:val="nil"/>
              <w:right w:val="nil"/>
            </w:tcBorders>
            <w:vAlign w:val="bottom"/>
          </w:tcPr>
          <w:p w14:paraId="4CB0BC73" w14:textId="77C5332A" w:rsidR="007A5956" w:rsidRPr="00C935A5" w:rsidRDefault="007A5956" w:rsidP="007A5956">
            <w:pPr>
              <w:spacing w:before="40" w:after="20"/>
              <w:jc w:val="right"/>
              <w:rPr>
                <w:rFonts w:cs="Arial"/>
                <w:sz w:val="18"/>
                <w:szCs w:val="18"/>
              </w:rPr>
            </w:pPr>
            <w:r w:rsidRPr="007A5956">
              <w:rPr>
                <w:rFonts w:cs="Arial"/>
                <w:sz w:val="18"/>
                <w:szCs w:val="18"/>
              </w:rPr>
              <w:t>34,399</w:t>
            </w:r>
          </w:p>
        </w:tc>
        <w:tc>
          <w:tcPr>
            <w:tcW w:w="1361" w:type="dxa"/>
            <w:tcBorders>
              <w:top w:val="nil"/>
              <w:left w:val="nil"/>
              <w:bottom w:val="nil"/>
              <w:right w:val="nil"/>
            </w:tcBorders>
            <w:shd w:val="clear" w:color="auto" w:fill="auto"/>
            <w:vAlign w:val="bottom"/>
          </w:tcPr>
          <w:p w14:paraId="333A734D" w14:textId="6348C4E5" w:rsidR="007A5956" w:rsidRPr="007A5956" w:rsidRDefault="007A5956" w:rsidP="007A5956">
            <w:pPr>
              <w:spacing w:before="40" w:after="20"/>
              <w:jc w:val="right"/>
              <w:rPr>
                <w:rFonts w:cs="Arial"/>
                <w:b/>
                <w:bCs/>
                <w:sz w:val="18"/>
                <w:szCs w:val="18"/>
              </w:rPr>
            </w:pPr>
            <w:r w:rsidRPr="007A5956">
              <w:rPr>
                <w:rFonts w:cs="Arial"/>
                <w:b/>
                <w:bCs/>
                <w:sz w:val="18"/>
                <w:szCs w:val="18"/>
              </w:rPr>
              <w:t>1,498,178</w:t>
            </w:r>
          </w:p>
        </w:tc>
      </w:tr>
      <w:tr w:rsidR="007A5956" w:rsidRPr="007A5956" w14:paraId="6FB1511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C887620" w14:textId="77777777" w:rsidR="007A5956" w:rsidRPr="00C935A5" w:rsidRDefault="007A5956" w:rsidP="007A5956">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B4B432"/>
              <w:bottom w:val="nil"/>
              <w:right w:val="nil"/>
            </w:tcBorders>
            <w:shd w:val="clear" w:color="auto" w:fill="auto"/>
            <w:vAlign w:val="bottom"/>
          </w:tcPr>
          <w:p w14:paraId="5A28838A" w14:textId="79B68218" w:rsidR="007A5956" w:rsidRPr="00C935A5" w:rsidRDefault="007A5956" w:rsidP="007A5956">
            <w:pPr>
              <w:spacing w:before="40" w:after="20"/>
              <w:jc w:val="right"/>
              <w:rPr>
                <w:rFonts w:cs="Arial"/>
                <w:sz w:val="18"/>
                <w:szCs w:val="18"/>
              </w:rPr>
            </w:pPr>
            <w:r w:rsidRPr="007A5956">
              <w:rPr>
                <w:rFonts w:cs="Arial"/>
                <w:sz w:val="18"/>
                <w:szCs w:val="18"/>
              </w:rPr>
              <w:t>96,576</w:t>
            </w:r>
          </w:p>
        </w:tc>
        <w:tc>
          <w:tcPr>
            <w:tcW w:w="1361" w:type="dxa"/>
            <w:tcBorders>
              <w:top w:val="nil"/>
              <w:left w:val="nil"/>
              <w:bottom w:val="nil"/>
              <w:right w:val="nil"/>
            </w:tcBorders>
            <w:shd w:val="clear" w:color="auto" w:fill="auto"/>
            <w:vAlign w:val="bottom"/>
          </w:tcPr>
          <w:p w14:paraId="5F4B1DC5" w14:textId="69A9CB0D" w:rsidR="007A5956" w:rsidRPr="00C935A5" w:rsidRDefault="007A5956" w:rsidP="007A5956">
            <w:pPr>
              <w:spacing w:before="40" w:after="20"/>
              <w:jc w:val="right"/>
              <w:rPr>
                <w:rFonts w:cs="Arial"/>
                <w:sz w:val="18"/>
                <w:szCs w:val="18"/>
              </w:rPr>
            </w:pPr>
            <w:r w:rsidRPr="007A5956">
              <w:rPr>
                <w:rFonts w:cs="Arial"/>
                <w:sz w:val="18"/>
                <w:szCs w:val="18"/>
              </w:rPr>
              <w:t>28,463</w:t>
            </w:r>
          </w:p>
        </w:tc>
        <w:tc>
          <w:tcPr>
            <w:tcW w:w="1361" w:type="dxa"/>
            <w:tcBorders>
              <w:top w:val="nil"/>
              <w:left w:val="nil"/>
              <w:bottom w:val="nil"/>
              <w:right w:val="nil"/>
            </w:tcBorders>
            <w:vAlign w:val="bottom"/>
          </w:tcPr>
          <w:p w14:paraId="5FC20A32" w14:textId="31DFA723" w:rsidR="007A5956" w:rsidRPr="00C935A5" w:rsidRDefault="007A5956" w:rsidP="007A5956">
            <w:pPr>
              <w:spacing w:before="40" w:after="20"/>
              <w:jc w:val="right"/>
              <w:rPr>
                <w:rFonts w:cs="Arial"/>
                <w:sz w:val="18"/>
                <w:szCs w:val="18"/>
              </w:rPr>
            </w:pPr>
            <w:r w:rsidRPr="007A5956">
              <w:rPr>
                <w:rFonts w:cs="Arial"/>
                <w:sz w:val="18"/>
                <w:szCs w:val="18"/>
              </w:rPr>
              <w:t>977,570</w:t>
            </w:r>
          </w:p>
        </w:tc>
        <w:tc>
          <w:tcPr>
            <w:tcW w:w="1361" w:type="dxa"/>
            <w:tcBorders>
              <w:top w:val="nil"/>
              <w:left w:val="nil"/>
              <w:bottom w:val="nil"/>
              <w:right w:val="nil"/>
            </w:tcBorders>
            <w:vAlign w:val="bottom"/>
          </w:tcPr>
          <w:p w14:paraId="320E1521" w14:textId="6C1BB564" w:rsidR="007A5956" w:rsidRPr="00C935A5" w:rsidRDefault="007A5956" w:rsidP="007A5956">
            <w:pPr>
              <w:spacing w:before="40" w:after="20"/>
              <w:jc w:val="right"/>
              <w:rPr>
                <w:rFonts w:cs="Arial"/>
                <w:sz w:val="18"/>
                <w:szCs w:val="18"/>
              </w:rPr>
            </w:pPr>
            <w:r w:rsidRPr="007A5956">
              <w:rPr>
                <w:rFonts w:cs="Arial"/>
                <w:sz w:val="18"/>
                <w:szCs w:val="18"/>
              </w:rPr>
              <w:t>56,444</w:t>
            </w:r>
          </w:p>
        </w:tc>
        <w:tc>
          <w:tcPr>
            <w:tcW w:w="1361" w:type="dxa"/>
            <w:tcBorders>
              <w:top w:val="nil"/>
              <w:left w:val="nil"/>
              <w:bottom w:val="nil"/>
              <w:right w:val="nil"/>
            </w:tcBorders>
            <w:shd w:val="clear" w:color="auto" w:fill="auto"/>
            <w:vAlign w:val="bottom"/>
          </w:tcPr>
          <w:p w14:paraId="614D5B38" w14:textId="7E0AA8B2" w:rsidR="007A5956" w:rsidRPr="007A5956" w:rsidRDefault="007A5956" w:rsidP="007A5956">
            <w:pPr>
              <w:spacing w:before="40" w:after="20"/>
              <w:jc w:val="right"/>
              <w:rPr>
                <w:rFonts w:cs="Arial"/>
                <w:b/>
                <w:bCs/>
                <w:sz w:val="18"/>
                <w:szCs w:val="18"/>
              </w:rPr>
            </w:pPr>
            <w:r w:rsidRPr="007A5956">
              <w:rPr>
                <w:rFonts w:cs="Arial"/>
                <w:b/>
                <w:bCs/>
                <w:sz w:val="18"/>
                <w:szCs w:val="18"/>
              </w:rPr>
              <w:t>2,595,050</w:t>
            </w:r>
          </w:p>
        </w:tc>
      </w:tr>
      <w:tr w:rsidR="007A5956" w:rsidRPr="007A5956" w14:paraId="2164A39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0804F06" w14:textId="77777777" w:rsidR="007A5956" w:rsidRPr="00C935A5" w:rsidRDefault="007A5956" w:rsidP="007A5956">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B4B432"/>
              <w:bottom w:val="nil"/>
              <w:right w:val="nil"/>
            </w:tcBorders>
            <w:shd w:val="clear" w:color="auto" w:fill="auto"/>
            <w:vAlign w:val="bottom"/>
          </w:tcPr>
          <w:p w14:paraId="55645C3D" w14:textId="79F6C01A" w:rsidR="007A5956" w:rsidRPr="00C935A5" w:rsidRDefault="007A5956" w:rsidP="007A5956">
            <w:pPr>
              <w:spacing w:before="40" w:after="20"/>
              <w:jc w:val="right"/>
              <w:rPr>
                <w:rFonts w:cs="Arial"/>
                <w:sz w:val="18"/>
                <w:szCs w:val="18"/>
              </w:rPr>
            </w:pPr>
            <w:r w:rsidRPr="007A5956">
              <w:rPr>
                <w:rFonts w:cs="Arial"/>
                <w:sz w:val="18"/>
                <w:szCs w:val="18"/>
              </w:rPr>
              <w:t>65,618</w:t>
            </w:r>
          </w:p>
        </w:tc>
        <w:tc>
          <w:tcPr>
            <w:tcW w:w="1361" w:type="dxa"/>
            <w:tcBorders>
              <w:top w:val="nil"/>
              <w:left w:val="nil"/>
              <w:bottom w:val="nil"/>
              <w:right w:val="nil"/>
            </w:tcBorders>
            <w:shd w:val="clear" w:color="auto" w:fill="auto"/>
            <w:vAlign w:val="bottom"/>
          </w:tcPr>
          <w:p w14:paraId="06337FCF" w14:textId="0A34A700" w:rsidR="007A5956" w:rsidRPr="00C935A5" w:rsidRDefault="007A5956" w:rsidP="007A5956">
            <w:pPr>
              <w:spacing w:before="40" w:after="20"/>
              <w:jc w:val="right"/>
              <w:rPr>
                <w:rFonts w:cs="Arial"/>
                <w:sz w:val="18"/>
                <w:szCs w:val="18"/>
              </w:rPr>
            </w:pPr>
            <w:r w:rsidRPr="007A5956">
              <w:rPr>
                <w:rFonts w:cs="Arial"/>
                <w:sz w:val="18"/>
                <w:szCs w:val="18"/>
              </w:rPr>
              <w:t>20,380</w:t>
            </w:r>
          </w:p>
        </w:tc>
        <w:tc>
          <w:tcPr>
            <w:tcW w:w="1361" w:type="dxa"/>
            <w:tcBorders>
              <w:top w:val="nil"/>
              <w:left w:val="nil"/>
              <w:bottom w:val="nil"/>
              <w:right w:val="nil"/>
            </w:tcBorders>
            <w:vAlign w:val="bottom"/>
          </w:tcPr>
          <w:p w14:paraId="00BAD982" w14:textId="20F760BA" w:rsidR="007A5956" w:rsidRPr="00C935A5" w:rsidRDefault="007A5956" w:rsidP="007A5956">
            <w:pPr>
              <w:spacing w:before="40" w:after="20"/>
              <w:jc w:val="right"/>
              <w:rPr>
                <w:rFonts w:cs="Arial"/>
                <w:sz w:val="18"/>
                <w:szCs w:val="18"/>
              </w:rPr>
            </w:pPr>
            <w:r w:rsidRPr="007A5956">
              <w:rPr>
                <w:rFonts w:cs="Arial"/>
                <w:sz w:val="18"/>
                <w:szCs w:val="18"/>
              </w:rPr>
              <w:t>596,226</w:t>
            </w:r>
          </w:p>
        </w:tc>
        <w:tc>
          <w:tcPr>
            <w:tcW w:w="1361" w:type="dxa"/>
            <w:tcBorders>
              <w:top w:val="nil"/>
              <w:left w:val="nil"/>
              <w:bottom w:val="nil"/>
              <w:right w:val="nil"/>
            </w:tcBorders>
            <w:vAlign w:val="bottom"/>
          </w:tcPr>
          <w:p w14:paraId="1B36F146" w14:textId="4D467C1D" w:rsidR="007A5956" w:rsidRPr="00C935A5" w:rsidRDefault="007A5956" w:rsidP="007A5956">
            <w:pPr>
              <w:spacing w:before="40" w:after="20"/>
              <w:jc w:val="right"/>
              <w:rPr>
                <w:rFonts w:cs="Arial"/>
                <w:sz w:val="18"/>
                <w:szCs w:val="18"/>
              </w:rPr>
            </w:pPr>
            <w:r w:rsidRPr="007A5956">
              <w:rPr>
                <w:rFonts w:cs="Arial"/>
                <w:sz w:val="18"/>
                <w:szCs w:val="18"/>
              </w:rPr>
              <w:t>40,415</w:t>
            </w:r>
          </w:p>
        </w:tc>
        <w:tc>
          <w:tcPr>
            <w:tcW w:w="1361" w:type="dxa"/>
            <w:tcBorders>
              <w:top w:val="nil"/>
              <w:left w:val="nil"/>
              <w:bottom w:val="nil"/>
              <w:right w:val="nil"/>
            </w:tcBorders>
            <w:shd w:val="clear" w:color="auto" w:fill="auto"/>
            <w:vAlign w:val="bottom"/>
          </w:tcPr>
          <w:p w14:paraId="25D2C1E1" w14:textId="24143563" w:rsidR="007A5956" w:rsidRPr="007A5956" w:rsidRDefault="007A5956" w:rsidP="007A5956">
            <w:pPr>
              <w:spacing w:before="40" w:after="20"/>
              <w:jc w:val="right"/>
              <w:rPr>
                <w:rFonts w:cs="Arial"/>
                <w:b/>
                <w:bCs/>
                <w:sz w:val="18"/>
                <w:szCs w:val="18"/>
              </w:rPr>
            </w:pPr>
            <w:r w:rsidRPr="007A5956">
              <w:rPr>
                <w:rFonts w:cs="Arial"/>
                <w:b/>
                <w:bCs/>
                <w:sz w:val="18"/>
                <w:szCs w:val="18"/>
              </w:rPr>
              <w:t>1,720,078</w:t>
            </w:r>
          </w:p>
        </w:tc>
      </w:tr>
      <w:tr w:rsidR="007A5956" w:rsidRPr="007A5956" w14:paraId="343FDE6A" w14:textId="77777777" w:rsidTr="007A5956">
        <w:trPr>
          <w:trHeight w:val="240"/>
        </w:trPr>
        <w:tc>
          <w:tcPr>
            <w:tcW w:w="2268" w:type="dxa"/>
            <w:tcBorders>
              <w:top w:val="nil"/>
              <w:left w:val="nil"/>
              <w:bottom w:val="nil"/>
              <w:right w:val="single" w:sz="18" w:space="0" w:color="B4B432"/>
            </w:tcBorders>
            <w:shd w:val="clear" w:color="auto" w:fill="auto"/>
            <w:vAlign w:val="center"/>
          </w:tcPr>
          <w:p w14:paraId="2CE51863" w14:textId="77777777" w:rsidR="007A5956" w:rsidRPr="00C935A5" w:rsidRDefault="007A5956" w:rsidP="007A5956">
            <w:pPr>
              <w:spacing w:before="40" w:after="40"/>
              <w:rPr>
                <w:rFonts w:cs="Arial"/>
                <w:sz w:val="18"/>
                <w:szCs w:val="18"/>
              </w:rPr>
            </w:pPr>
            <w:r w:rsidRPr="00C935A5">
              <w:rPr>
                <w:rFonts w:cs="Arial"/>
                <w:sz w:val="18"/>
                <w:szCs w:val="18"/>
              </w:rPr>
              <w:t>Darebin C</w:t>
            </w:r>
          </w:p>
        </w:tc>
        <w:tc>
          <w:tcPr>
            <w:tcW w:w="1361" w:type="dxa"/>
            <w:tcBorders>
              <w:top w:val="nil"/>
              <w:left w:val="single" w:sz="18" w:space="0" w:color="B4B432"/>
              <w:bottom w:val="nil"/>
              <w:right w:val="nil"/>
            </w:tcBorders>
            <w:shd w:val="clear" w:color="auto" w:fill="auto"/>
            <w:vAlign w:val="bottom"/>
          </w:tcPr>
          <w:p w14:paraId="6BE54A18" w14:textId="3650CA11" w:rsidR="007A5956" w:rsidRPr="00C935A5" w:rsidRDefault="007A5956" w:rsidP="007A5956">
            <w:pPr>
              <w:spacing w:before="40" w:after="20"/>
              <w:jc w:val="right"/>
              <w:rPr>
                <w:rFonts w:cs="Arial"/>
                <w:sz w:val="18"/>
                <w:szCs w:val="18"/>
              </w:rPr>
            </w:pPr>
            <w:r w:rsidRPr="007A5956">
              <w:rPr>
                <w:rFonts w:cs="Arial"/>
                <w:sz w:val="18"/>
                <w:szCs w:val="18"/>
              </w:rPr>
              <w:t>794,469</w:t>
            </w:r>
          </w:p>
        </w:tc>
        <w:tc>
          <w:tcPr>
            <w:tcW w:w="1361" w:type="dxa"/>
            <w:tcBorders>
              <w:top w:val="nil"/>
              <w:left w:val="nil"/>
              <w:bottom w:val="nil"/>
              <w:right w:val="nil"/>
            </w:tcBorders>
            <w:shd w:val="clear" w:color="auto" w:fill="auto"/>
            <w:vAlign w:val="bottom"/>
          </w:tcPr>
          <w:p w14:paraId="56585EC9" w14:textId="5464C35E" w:rsidR="007A5956" w:rsidRPr="00C935A5" w:rsidRDefault="007A5956" w:rsidP="007A5956">
            <w:pPr>
              <w:spacing w:before="40" w:after="20"/>
              <w:jc w:val="right"/>
              <w:rPr>
                <w:rFonts w:cs="Arial"/>
                <w:sz w:val="18"/>
                <w:szCs w:val="18"/>
              </w:rPr>
            </w:pPr>
            <w:r w:rsidRPr="007A5956">
              <w:rPr>
                <w:rFonts w:cs="Arial"/>
                <w:sz w:val="18"/>
                <w:szCs w:val="18"/>
              </w:rPr>
              <w:t>198,951</w:t>
            </w:r>
          </w:p>
        </w:tc>
        <w:tc>
          <w:tcPr>
            <w:tcW w:w="1361" w:type="dxa"/>
            <w:tcBorders>
              <w:top w:val="nil"/>
              <w:left w:val="nil"/>
              <w:bottom w:val="nil"/>
              <w:right w:val="nil"/>
            </w:tcBorders>
            <w:vAlign w:val="bottom"/>
          </w:tcPr>
          <w:p w14:paraId="17392202" w14:textId="38A7DB25" w:rsidR="007A5956" w:rsidRPr="00C935A5" w:rsidRDefault="007A5956" w:rsidP="007A5956">
            <w:pPr>
              <w:spacing w:before="40" w:after="20"/>
              <w:jc w:val="right"/>
              <w:rPr>
                <w:rFonts w:cs="Arial"/>
                <w:sz w:val="18"/>
                <w:szCs w:val="18"/>
              </w:rPr>
            </w:pPr>
            <w:r w:rsidRPr="007A5956">
              <w:rPr>
                <w:rFonts w:cs="Arial"/>
                <w:sz w:val="18"/>
                <w:szCs w:val="18"/>
              </w:rPr>
              <w:t>5,698,920</w:t>
            </w:r>
          </w:p>
        </w:tc>
        <w:tc>
          <w:tcPr>
            <w:tcW w:w="1361" w:type="dxa"/>
            <w:tcBorders>
              <w:top w:val="nil"/>
              <w:left w:val="nil"/>
              <w:bottom w:val="nil"/>
              <w:right w:val="nil"/>
            </w:tcBorders>
            <w:vAlign w:val="bottom"/>
          </w:tcPr>
          <w:p w14:paraId="05DA6A2A" w14:textId="1A8EE6CC" w:rsidR="007A5956" w:rsidRPr="00C935A5" w:rsidRDefault="007A5956" w:rsidP="007A5956">
            <w:pPr>
              <w:spacing w:before="40" w:after="20"/>
              <w:jc w:val="right"/>
              <w:rPr>
                <w:rFonts w:cs="Arial"/>
                <w:sz w:val="18"/>
                <w:szCs w:val="18"/>
              </w:rPr>
            </w:pPr>
            <w:r w:rsidRPr="007A5956">
              <w:rPr>
                <w:rFonts w:cs="Arial"/>
                <w:sz w:val="18"/>
                <w:szCs w:val="18"/>
              </w:rPr>
              <w:t>394,530</w:t>
            </w:r>
          </w:p>
        </w:tc>
        <w:tc>
          <w:tcPr>
            <w:tcW w:w="1361" w:type="dxa"/>
            <w:tcBorders>
              <w:top w:val="nil"/>
              <w:left w:val="nil"/>
              <w:bottom w:val="nil"/>
              <w:right w:val="nil"/>
            </w:tcBorders>
            <w:shd w:val="clear" w:color="auto" w:fill="auto"/>
            <w:vAlign w:val="bottom"/>
          </w:tcPr>
          <w:p w14:paraId="27279305" w14:textId="7738D71B" w:rsidR="007A5956" w:rsidRPr="007A5956" w:rsidRDefault="007A5956" w:rsidP="007A5956">
            <w:pPr>
              <w:spacing w:before="40" w:after="20"/>
              <w:jc w:val="right"/>
              <w:rPr>
                <w:rFonts w:cs="Arial"/>
                <w:b/>
                <w:bCs/>
                <w:sz w:val="18"/>
                <w:szCs w:val="18"/>
              </w:rPr>
            </w:pPr>
            <w:r w:rsidRPr="007A5956">
              <w:rPr>
                <w:rFonts w:cs="Arial"/>
                <w:b/>
                <w:bCs/>
                <w:sz w:val="18"/>
                <w:szCs w:val="18"/>
              </w:rPr>
              <w:t>16,077,262</w:t>
            </w:r>
          </w:p>
        </w:tc>
      </w:tr>
      <w:tr w:rsidR="007A5956" w:rsidRPr="007A5956" w14:paraId="20686155"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14459CF" w14:textId="77777777" w:rsidR="007A5956" w:rsidRPr="00C935A5" w:rsidRDefault="007A5956" w:rsidP="007A5956">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B4B432"/>
              <w:bottom w:val="nil"/>
              <w:right w:val="nil"/>
            </w:tcBorders>
            <w:shd w:val="clear" w:color="auto" w:fill="auto"/>
            <w:vAlign w:val="bottom"/>
          </w:tcPr>
          <w:p w14:paraId="063610C0" w14:textId="5AA10D16" w:rsidR="007A5956" w:rsidRPr="00C935A5" w:rsidRDefault="007A5956" w:rsidP="007A5956">
            <w:pPr>
              <w:spacing w:before="40" w:after="20"/>
              <w:jc w:val="right"/>
              <w:rPr>
                <w:rFonts w:cs="Arial"/>
                <w:sz w:val="18"/>
                <w:szCs w:val="18"/>
              </w:rPr>
            </w:pPr>
            <w:r w:rsidRPr="007A5956">
              <w:rPr>
                <w:rFonts w:cs="Arial"/>
                <w:sz w:val="18"/>
                <w:szCs w:val="18"/>
              </w:rPr>
              <w:t>255,284</w:t>
            </w:r>
          </w:p>
        </w:tc>
        <w:tc>
          <w:tcPr>
            <w:tcW w:w="1361" w:type="dxa"/>
            <w:tcBorders>
              <w:top w:val="nil"/>
              <w:left w:val="nil"/>
              <w:bottom w:val="nil"/>
              <w:right w:val="nil"/>
            </w:tcBorders>
            <w:shd w:val="clear" w:color="auto" w:fill="auto"/>
            <w:vAlign w:val="bottom"/>
          </w:tcPr>
          <w:p w14:paraId="632D5237" w14:textId="6F7FDC95" w:rsidR="007A5956" w:rsidRPr="00C935A5" w:rsidRDefault="007A5956" w:rsidP="007A5956">
            <w:pPr>
              <w:spacing w:before="40" w:after="20"/>
              <w:jc w:val="right"/>
              <w:rPr>
                <w:rFonts w:cs="Arial"/>
                <w:sz w:val="18"/>
                <w:szCs w:val="18"/>
              </w:rPr>
            </w:pPr>
            <w:r w:rsidRPr="007A5956">
              <w:rPr>
                <w:rFonts w:cs="Arial"/>
                <w:sz w:val="18"/>
                <w:szCs w:val="18"/>
              </w:rPr>
              <w:t>62,847</w:t>
            </w:r>
          </w:p>
        </w:tc>
        <w:tc>
          <w:tcPr>
            <w:tcW w:w="1361" w:type="dxa"/>
            <w:tcBorders>
              <w:top w:val="nil"/>
              <w:left w:val="nil"/>
              <w:bottom w:val="nil"/>
              <w:right w:val="nil"/>
            </w:tcBorders>
            <w:vAlign w:val="bottom"/>
          </w:tcPr>
          <w:p w14:paraId="5CB7F839" w14:textId="173E26EF" w:rsidR="007A5956" w:rsidRPr="00C935A5" w:rsidRDefault="007A5956" w:rsidP="007A5956">
            <w:pPr>
              <w:spacing w:before="40" w:after="20"/>
              <w:jc w:val="right"/>
              <w:rPr>
                <w:rFonts w:cs="Arial"/>
                <w:sz w:val="18"/>
                <w:szCs w:val="18"/>
              </w:rPr>
            </w:pPr>
            <w:r w:rsidRPr="007A5956">
              <w:rPr>
                <w:rFonts w:cs="Arial"/>
                <w:sz w:val="18"/>
                <w:szCs w:val="18"/>
              </w:rPr>
              <w:t>2,046,462</w:t>
            </w:r>
          </w:p>
        </w:tc>
        <w:tc>
          <w:tcPr>
            <w:tcW w:w="1361" w:type="dxa"/>
            <w:tcBorders>
              <w:top w:val="nil"/>
              <w:left w:val="nil"/>
              <w:bottom w:val="nil"/>
              <w:right w:val="nil"/>
            </w:tcBorders>
            <w:vAlign w:val="bottom"/>
          </w:tcPr>
          <w:p w14:paraId="18BA804C" w14:textId="46685A64" w:rsidR="007A5956" w:rsidRPr="00C935A5" w:rsidRDefault="007A5956" w:rsidP="007A5956">
            <w:pPr>
              <w:spacing w:before="40" w:after="20"/>
              <w:jc w:val="right"/>
              <w:rPr>
                <w:rFonts w:cs="Arial"/>
                <w:sz w:val="18"/>
                <w:szCs w:val="18"/>
              </w:rPr>
            </w:pPr>
            <w:r w:rsidRPr="007A5956">
              <w:rPr>
                <w:rFonts w:cs="Arial"/>
                <w:sz w:val="18"/>
                <w:szCs w:val="18"/>
              </w:rPr>
              <w:t>124,629</w:t>
            </w:r>
          </w:p>
        </w:tc>
        <w:tc>
          <w:tcPr>
            <w:tcW w:w="1361" w:type="dxa"/>
            <w:tcBorders>
              <w:top w:val="nil"/>
              <w:left w:val="nil"/>
              <w:bottom w:val="nil"/>
              <w:right w:val="nil"/>
            </w:tcBorders>
            <w:shd w:val="clear" w:color="auto" w:fill="auto"/>
            <w:vAlign w:val="bottom"/>
          </w:tcPr>
          <w:p w14:paraId="45D89211" w14:textId="2C6097AE" w:rsidR="007A5956" w:rsidRPr="007A5956" w:rsidRDefault="007A5956" w:rsidP="007A5956">
            <w:pPr>
              <w:spacing w:before="40" w:after="20"/>
              <w:jc w:val="right"/>
              <w:rPr>
                <w:rFonts w:cs="Arial"/>
                <w:b/>
                <w:bCs/>
                <w:sz w:val="18"/>
                <w:szCs w:val="18"/>
              </w:rPr>
            </w:pPr>
            <w:r w:rsidRPr="007A5956">
              <w:rPr>
                <w:rFonts w:cs="Arial"/>
                <w:b/>
                <w:bCs/>
                <w:sz w:val="18"/>
                <w:szCs w:val="18"/>
              </w:rPr>
              <w:t>5,666,671</w:t>
            </w:r>
          </w:p>
        </w:tc>
      </w:tr>
      <w:tr w:rsidR="007A5956" w:rsidRPr="007A5956" w14:paraId="6B1234CE"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F6AB479" w14:textId="77777777" w:rsidR="007A5956" w:rsidRPr="00C935A5" w:rsidRDefault="007A5956" w:rsidP="007A5956">
            <w:pPr>
              <w:spacing w:before="40" w:after="40"/>
              <w:rPr>
                <w:rFonts w:cs="Arial"/>
                <w:sz w:val="18"/>
                <w:szCs w:val="18"/>
              </w:rPr>
            </w:pPr>
            <w:r w:rsidRPr="00C935A5">
              <w:rPr>
                <w:rFonts w:cs="Arial"/>
                <w:sz w:val="18"/>
                <w:szCs w:val="18"/>
              </w:rPr>
              <w:t>Frankston C</w:t>
            </w:r>
          </w:p>
        </w:tc>
        <w:tc>
          <w:tcPr>
            <w:tcW w:w="1361" w:type="dxa"/>
            <w:tcBorders>
              <w:top w:val="nil"/>
              <w:left w:val="single" w:sz="18" w:space="0" w:color="B4B432"/>
              <w:bottom w:val="nil"/>
              <w:right w:val="nil"/>
            </w:tcBorders>
            <w:shd w:val="clear" w:color="auto" w:fill="auto"/>
            <w:vAlign w:val="bottom"/>
          </w:tcPr>
          <w:p w14:paraId="1B9A6172" w14:textId="10A7B087" w:rsidR="007A5956" w:rsidRPr="00C935A5" w:rsidRDefault="007A5956" w:rsidP="007A5956">
            <w:pPr>
              <w:spacing w:before="40" w:after="20"/>
              <w:jc w:val="right"/>
              <w:rPr>
                <w:rFonts w:cs="Arial"/>
                <w:sz w:val="18"/>
                <w:szCs w:val="18"/>
              </w:rPr>
            </w:pPr>
            <w:r w:rsidRPr="007A5956">
              <w:rPr>
                <w:rFonts w:cs="Arial"/>
                <w:sz w:val="18"/>
                <w:szCs w:val="18"/>
              </w:rPr>
              <w:t>672,347</w:t>
            </w:r>
          </w:p>
        </w:tc>
        <w:tc>
          <w:tcPr>
            <w:tcW w:w="1361" w:type="dxa"/>
            <w:tcBorders>
              <w:top w:val="nil"/>
              <w:left w:val="nil"/>
              <w:bottom w:val="nil"/>
              <w:right w:val="nil"/>
            </w:tcBorders>
            <w:shd w:val="clear" w:color="auto" w:fill="auto"/>
            <w:vAlign w:val="bottom"/>
          </w:tcPr>
          <w:p w14:paraId="0C9923F1" w14:textId="0C2BD502" w:rsidR="007A5956" w:rsidRPr="00C935A5" w:rsidRDefault="007A5956" w:rsidP="007A5956">
            <w:pPr>
              <w:spacing w:before="40" w:after="20"/>
              <w:jc w:val="right"/>
              <w:rPr>
                <w:rFonts w:cs="Arial"/>
                <w:sz w:val="18"/>
                <w:szCs w:val="18"/>
              </w:rPr>
            </w:pPr>
            <w:r w:rsidRPr="007A5956">
              <w:rPr>
                <w:rFonts w:cs="Arial"/>
                <w:sz w:val="18"/>
                <w:szCs w:val="18"/>
              </w:rPr>
              <w:t>182,520</w:t>
            </w:r>
          </w:p>
        </w:tc>
        <w:tc>
          <w:tcPr>
            <w:tcW w:w="1361" w:type="dxa"/>
            <w:tcBorders>
              <w:top w:val="nil"/>
              <w:left w:val="nil"/>
              <w:bottom w:val="nil"/>
              <w:right w:val="nil"/>
            </w:tcBorders>
            <w:vAlign w:val="bottom"/>
          </w:tcPr>
          <w:p w14:paraId="6A0479A3" w14:textId="0897566B" w:rsidR="007A5956" w:rsidRPr="00C935A5" w:rsidRDefault="007A5956" w:rsidP="007A5956">
            <w:pPr>
              <w:spacing w:before="40" w:after="20"/>
              <w:jc w:val="right"/>
              <w:rPr>
                <w:rFonts w:cs="Arial"/>
                <w:sz w:val="18"/>
                <w:szCs w:val="18"/>
              </w:rPr>
            </w:pPr>
            <w:r w:rsidRPr="007A5956">
              <w:rPr>
                <w:rFonts w:cs="Arial"/>
                <w:sz w:val="18"/>
                <w:szCs w:val="18"/>
              </w:rPr>
              <w:t>5,324,207</w:t>
            </w:r>
          </w:p>
        </w:tc>
        <w:tc>
          <w:tcPr>
            <w:tcW w:w="1361" w:type="dxa"/>
            <w:tcBorders>
              <w:top w:val="nil"/>
              <w:left w:val="nil"/>
              <w:bottom w:val="nil"/>
              <w:right w:val="nil"/>
            </w:tcBorders>
            <w:vAlign w:val="bottom"/>
          </w:tcPr>
          <w:p w14:paraId="48BB5F0C" w14:textId="30DAEC30" w:rsidR="007A5956" w:rsidRPr="00C935A5" w:rsidRDefault="007A5956" w:rsidP="007A5956">
            <w:pPr>
              <w:spacing w:before="40" w:after="20"/>
              <w:jc w:val="right"/>
              <w:rPr>
                <w:rFonts w:cs="Arial"/>
                <w:sz w:val="18"/>
                <w:szCs w:val="18"/>
              </w:rPr>
            </w:pPr>
            <w:r w:rsidRPr="007A5956">
              <w:rPr>
                <w:rFonts w:cs="Arial"/>
                <w:sz w:val="18"/>
                <w:szCs w:val="18"/>
              </w:rPr>
              <w:t>361,948</w:t>
            </w:r>
          </w:p>
        </w:tc>
        <w:tc>
          <w:tcPr>
            <w:tcW w:w="1361" w:type="dxa"/>
            <w:tcBorders>
              <w:top w:val="nil"/>
              <w:left w:val="nil"/>
              <w:bottom w:val="nil"/>
              <w:right w:val="nil"/>
            </w:tcBorders>
            <w:shd w:val="clear" w:color="auto" w:fill="auto"/>
            <w:vAlign w:val="bottom"/>
          </w:tcPr>
          <w:p w14:paraId="573A1A5D" w14:textId="59A3B272" w:rsidR="007A5956" w:rsidRPr="007A5956" w:rsidRDefault="007A5956" w:rsidP="007A5956">
            <w:pPr>
              <w:spacing w:before="40" w:after="20"/>
              <w:jc w:val="right"/>
              <w:rPr>
                <w:rFonts w:cs="Arial"/>
                <w:b/>
                <w:bCs/>
                <w:sz w:val="18"/>
                <w:szCs w:val="18"/>
              </w:rPr>
            </w:pPr>
            <w:r w:rsidRPr="007A5956">
              <w:rPr>
                <w:rFonts w:cs="Arial"/>
                <w:b/>
                <w:bCs/>
                <w:sz w:val="18"/>
                <w:szCs w:val="18"/>
              </w:rPr>
              <w:t>14,883,923</w:t>
            </w:r>
          </w:p>
        </w:tc>
      </w:tr>
      <w:tr w:rsidR="007A5956" w:rsidRPr="007A5956" w14:paraId="4CA93C6F"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480A691" w14:textId="77777777" w:rsidR="007A5956" w:rsidRPr="00C935A5" w:rsidRDefault="007A5956" w:rsidP="007A5956">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B4B432"/>
              <w:bottom w:val="nil"/>
              <w:right w:val="nil"/>
            </w:tcBorders>
            <w:shd w:val="clear" w:color="auto" w:fill="auto"/>
            <w:vAlign w:val="bottom"/>
          </w:tcPr>
          <w:p w14:paraId="4682D986" w14:textId="7801A46A" w:rsidR="007A5956" w:rsidRPr="00C935A5" w:rsidRDefault="007A5956" w:rsidP="007A5956">
            <w:pPr>
              <w:spacing w:before="40" w:after="20"/>
              <w:jc w:val="right"/>
              <w:rPr>
                <w:rFonts w:cs="Arial"/>
                <w:sz w:val="18"/>
                <w:szCs w:val="18"/>
              </w:rPr>
            </w:pPr>
            <w:r w:rsidRPr="007A5956">
              <w:rPr>
                <w:rFonts w:cs="Arial"/>
                <w:sz w:val="18"/>
                <w:szCs w:val="18"/>
              </w:rPr>
              <w:t>52,294</w:t>
            </w:r>
          </w:p>
        </w:tc>
        <w:tc>
          <w:tcPr>
            <w:tcW w:w="1361" w:type="dxa"/>
            <w:tcBorders>
              <w:top w:val="nil"/>
              <w:left w:val="nil"/>
              <w:bottom w:val="nil"/>
              <w:right w:val="nil"/>
            </w:tcBorders>
            <w:shd w:val="clear" w:color="auto" w:fill="auto"/>
            <w:vAlign w:val="bottom"/>
          </w:tcPr>
          <w:p w14:paraId="24DFC325" w14:textId="720D7103" w:rsidR="007A5956" w:rsidRPr="00C935A5" w:rsidRDefault="007A5956" w:rsidP="007A5956">
            <w:pPr>
              <w:spacing w:before="40" w:after="20"/>
              <w:jc w:val="right"/>
              <w:rPr>
                <w:rFonts w:cs="Arial"/>
                <w:sz w:val="18"/>
                <w:szCs w:val="18"/>
              </w:rPr>
            </w:pPr>
            <w:r w:rsidRPr="007A5956">
              <w:rPr>
                <w:rFonts w:cs="Arial"/>
                <w:sz w:val="18"/>
                <w:szCs w:val="18"/>
              </w:rPr>
              <w:t>13,316</w:t>
            </w:r>
          </w:p>
        </w:tc>
        <w:tc>
          <w:tcPr>
            <w:tcW w:w="1361" w:type="dxa"/>
            <w:tcBorders>
              <w:top w:val="nil"/>
              <w:left w:val="nil"/>
              <w:bottom w:val="nil"/>
              <w:right w:val="nil"/>
            </w:tcBorders>
            <w:vAlign w:val="bottom"/>
          </w:tcPr>
          <w:p w14:paraId="374E37A3" w14:textId="08B57FB2" w:rsidR="007A5956" w:rsidRPr="00C935A5" w:rsidRDefault="007A5956" w:rsidP="007A5956">
            <w:pPr>
              <w:spacing w:before="40" w:after="20"/>
              <w:jc w:val="right"/>
              <w:rPr>
                <w:rFonts w:cs="Arial"/>
                <w:sz w:val="18"/>
                <w:szCs w:val="18"/>
              </w:rPr>
            </w:pPr>
            <w:r w:rsidRPr="007A5956">
              <w:rPr>
                <w:rFonts w:cs="Arial"/>
                <w:sz w:val="18"/>
                <w:szCs w:val="18"/>
              </w:rPr>
              <w:t>380,579</w:t>
            </w:r>
          </w:p>
        </w:tc>
        <w:tc>
          <w:tcPr>
            <w:tcW w:w="1361" w:type="dxa"/>
            <w:tcBorders>
              <w:top w:val="nil"/>
              <w:left w:val="nil"/>
              <w:bottom w:val="nil"/>
              <w:right w:val="nil"/>
            </w:tcBorders>
            <w:vAlign w:val="bottom"/>
          </w:tcPr>
          <w:p w14:paraId="4EB92FD9" w14:textId="35F09007" w:rsidR="007A5956" w:rsidRPr="00C935A5" w:rsidRDefault="007A5956" w:rsidP="007A5956">
            <w:pPr>
              <w:spacing w:before="40" w:after="20"/>
              <w:jc w:val="right"/>
              <w:rPr>
                <w:rFonts w:cs="Arial"/>
                <w:sz w:val="18"/>
                <w:szCs w:val="18"/>
              </w:rPr>
            </w:pPr>
            <w:r w:rsidRPr="007A5956">
              <w:rPr>
                <w:rFonts w:cs="Arial"/>
                <w:sz w:val="18"/>
                <w:szCs w:val="18"/>
              </w:rPr>
              <w:t>26,406</w:t>
            </w:r>
          </w:p>
        </w:tc>
        <w:tc>
          <w:tcPr>
            <w:tcW w:w="1361" w:type="dxa"/>
            <w:tcBorders>
              <w:top w:val="nil"/>
              <w:left w:val="nil"/>
              <w:bottom w:val="nil"/>
              <w:right w:val="nil"/>
            </w:tcBorders>
            <w:shd w:val="clear" w:color="auto" w:fill="auto"/>
            <w:vAlign w:val="bottom"/>
          </w:tcPr>
          <w:p w14:paraId="316D642F" w14:textId="68D23781" w:rsidR="007A5956" w:rsidRPr="007A5956" w:rsidRDefault="007A5956" w:rsidP="007A5956">
            <w:pPr>
              <w:spacing w:before="40" w:after="20"/>
              <w:jc w:val="right"/>
              <w:rPr>
                <w:rFonts w:cs="Arial"/>
                <w:b/>
                <w:bCs/>
                <w:sz w:val="18"/>
                <w:szCs w:val="18"/>
              </w:rPr>
            </w:pPr>
            <w:r w:rsidRPr="007A5956">
              <w:rPr>
                <w:rFonts w:cs="Arial"/>
                <w:b/>
                <w:bCs/>
                <w:sz w:val="18"/>
                <w:szCs w:val="18"/>
              </w:rPr>
              <w:t>1,127,405</w:t>
            </w:r>
          </w:p>
        </w:tc>
      </w:tr>
      <w:tr w:rsidR="007A5956" w:rsidRPr="007A5956" w14:paraId="1342CDF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380549B" w14:textId="77777777" w:rsidR="007A5956" w:rsidRPr="00C935A5" w:rsidRDefault="007A5956" w:rsidP="007A5956">
            <w:pPr>
              <w:spacing w:before="40" w:after="40"/>
              <w:rPr>
                <w:rFonts w:cs="Arial"/>
                <w:sz w:val="18"/>
                <w:szCs w:val="18"/>
              </w:rPr>
            </w:pPr>
            <w:r w:rsidRPr="00C935A5">
              <w:rPr>
                <w:rFonts w:cs="Arial"/>
                <w:sz w:val="18"/>
                <w:szCs w:val="18"/>
              </w:rPr>
              <w:t>Glen Eira C</w:t>
            </w:r>
          </w:p>
        </w:tc>
        <w:tc>
          <w:tcPr>
            <w:tcW w:w="1361" w:type="dxa"/>
            <w:tcBorders>
              <w:top w:val="nil"/>
              <w:left w:val="single" w:sz="18" w:space="0" w:color="B4B432"/>
              <w:bottom w:val="nil"/>
              <w:right w:val="nil"/>
            </w:tcBorders>
            <w:shd w:val="clear" w:color="auto" w:fill="auto"/>
            <w:vAlign w:val="bottom"/>
          </w:tcPr>
          <w:p w14:paraId="3D3A6F76" w14:textId="63A83D55" w:rsidR="007A5956" w:rsidRPr="00C935A5" w:rsidRDefault="007A5956" w:rsidP="007A5956">
            <w:pPr>
              <w:spacing w:before="40" w:after="20"/>
              <w:jc w:val="right"/>
              <w:rPr>
                <w:rFonts w:cs="Arial"/>
                <w:sz w:val="18"/>
                <w:szCs w:val="18"/>
              </w:rPr>
            </w:pPr>
            <w:r w:rsidRPr="007A5956">
              <w:rPr>
                <w:rFonts w:cs="Arial"/>
                <w:sz w:val="18"/>
                <w:szCs w:val="18"/>
              </w:rPr>
              <w:t>690,885</w:t>
            </w:r>
          </w:p>
        </w:tc>
        <w:tc>
          <w:tcPr>
            <w:tcW w:w="1361" w:type="dxa"/>
            <w:tcBorders>
              <w:top w:val="nil"/>
              <w:left w:val="nil"/>
              <w:bottom w:val="nil"/>
              <w:right w:val="nil"/>
            </w:tcBorders>
            <w:shd w:val="clear" w:color="auto" w:fill="auto"/>
            <w:vAlign w:val="bottom"/>
          </w:tcPr>
          <w:p w14:paraId="05D2E1B4" w14:textId="4845CE2E" w:rsidR="007A5956" w:rsidRPr="00C935A5" w:rsidRDefault="007A5956" w:rsidP="007A5956">
            <w:pPr>
              <w:spacing w:before="40" w:after="20"/>
              <w:jc w:val="right"/>
              <w:rPr>
                <w:rFonts w:cs="Arial"/>
                <w:sz w:val="18"/>
                <w:szCs w:val="18"/>
              </w:rPr>
            </w:pPr>
            <w:r w:rsidRPr="007A5956">
              <w:rPr>
                <w:rFonts w:cs="Arial"/>
                <w:sz w:val="18"/>
                <w:szCs w:val="18"/>
              </w:rPr>
              <w:t>200,425</w:t>
            </w:r>
          </w:p>
        </w:tc>
        <w:tc>
          <w:tcPr>
            <w:tcW w:w="1361" w:type="dxa"/>
            <w:tcBorders>
              <w:top w:val="nil"/>
              <w:left w:val="nil"/>
              <w:bottom w:val="nil"/>
              <w:right w:val="nil"/>
            </w:tcBorders>
            <w:vAlign w:val="bottom"/>
          </w:tcPr>
          <w:p w14:paraId="06297615" w14:textId="39038E8E" w:rsidR="007A5956" w:rsidRPr="00C935A5" w:rsidRDefault="007A5956" w:rsidP="007A5956">
            <w:pPr>
              <w:spacing w:before="40" w:after="20"/>
              <w:jc w:val="right"/>
              <w:rPr>
                <w:rFonts w:cs="Arial"/>
                <w:sz w:val="18"/>
                <w:szCs w:val="18"/>
              </w:rPr>
            </w:pPr>
            <w:r w:rsidRPr="007A5956">
              <w:rPr>
                <w:rFonts w:cs="Arial"/>
                <w:sz w:val="18"/>
                <w:szCs w:val="18"/>
              </w:rPr>
              <w:t>5,990,563</w:t>
            </w:r>
          </w:p>
        </w:tc>
        <w:tc>
          <w:tcPr>
            <w:tcW w:w="1361" w:type="dxa"/>
            <w:tcBorders>
              <w:top w:val="nil"/>
              <w:left w:val="nil"/>
              <w:bottom w:val="nil"/>
              <w:right w:val="nil"/>
            </w:tcBorders>
            <w:vAlign w:val="bottom"/>
          </w:tcPr>
          <w:p w14:paraId="7FA3C63D" w14:textId="5880C13D" w:rsidR="007A5956" w:rsidRPr="00C935A5" w:rsidRDefault="007A5956" w:rsidP="007A5956">
            <w:pPr>
              <w:spacing w:before="40" w:after="20"/>
              <w:jc w:val="right"/>
              <w:rPr>
                <w:rFonts w:cs="Arial"/>
                <w:sz w:val="18"/>
                <w:szCs w:val="18"/>
              </w:rPr>
            </w:pPr>
            <w:r w:rsidRPr="007A5956">
              <w:rPr>
                <w:rFonts w:cs="Arial"/>
                <w:sz w:val="18"/>
                <w:szCs w:val="18"/>
              </w:rPr>
              <w:t>397,454</w:t>
            </w:r>
          </w:p>
        </w:tc>
        <w:tc>
          <w:tcPr>
            <w:tcW w:w="1361" w:type="dxa"/>
            <w:tcBorders>
              <w:top w:val="nil"/>
              <w:left w:val="nil"/>
              <w:bottom w:val="nil"/>
              <w:right w:val="nil"/>
            </w:tcBorders>
            <w:shd w:val="clear" w:color="auto" w:fill="auto"/>
            <w:vAlign w:val="bottom"/>
          </w:tcPr>
          <w:p w14:paraId="48F8FE5B" w14:textId="5E823154" w:rsidR="007A5956" w:rsidRPr="007A5956" w:rsidRDefault="007A5956" w:rsidP="007A5956">
            <w:pPr>
              <w:spacing w:before="40" w:after="20"/>
              <w:jc w:val="right"/>
              <w:rPr>
                <w:rFonts w:cs="Arial"/>
                <w:b/>
                <w:bCs/>
                <w:sz w:val="18"/>
                <w:szCs w:val="18"/>
              </w:rPr>
            </w:pPr>
            <w:r w:rsidRPr="007A5956">
              <w:rPr>
                <w:rFonts w:cs="Arial"/>
                <w:b/>
                <w:bCs/>
                <w:sz w:val="18"/>
                <w:szCs w:val="18"/>
              </w:rPr>
              <w:t>16,759,143</w:t>
            </w:r>
          </w:p>
        </w:tc>
      </w:tr>
      <w:tr w:rsidR="007A5956" w:rsidRPr="007A5956" w14:paraId="36A4DCB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4E53017" w14:textId="77777777" w:rsidR="007A5956" w:rsidRPr="00C935A5" w:rsidRDefault="007A5956" w:rsidP="007A5956">
            <w:pPr>
              <w:spacing w:before="40" w:after="40"/>
              <w:rPr>
                <w:rFonts w:cs="Arial"/>
                <w:sz w:val="18"/>
                <w:szCs w:val="18"/>
              </w:rPr>
            </w:pPr>
            <w:r w:rsidRPr="00C935A5">
              <w:rPr>
                <w:rFonts w:cs="Arial"/>
                <w:sz w:val="18"/>
                <w:szCs w:val="18"/>
              </w:rPr>
              <w:t>Glenelg S</w:t>
            </w:r>
          </w:p>
        </w:tc>
        <w:tc>
          <w:tcPr>
            <w:tcW w:w="1361" w:type="dxa"/>
            <w:tcBorders>
              <w:top w:val="nil"/>
              <w:left w:val="single" w:sz="18" w:space="0" w:color="B4B432"/>
              <w:bottom w:val="nil"/>
              <w:right w:val="nil"/>
            </w:tcBorders>
            <w:shd w:val="clear" w:color="auto" w:fill="auto"/>
            <w:vAlign w:val="bottom"/>
          </w:tcPr>
          <w:p w14:paraId="67729947" w14:textId="43AB3A22" w:rsidR="007A5956" w:rsidRPr="00C935A5" w:rsidRDefault="007A5956" w:rsidP="007A5956">
            <w:pPr>
              <w:spacing w:before="40" w:after="20"/>
              <w:jc w:val="right"/>
              <w:rPr>
                <w:rFonts w:cs="Arial"/>
                <w:sz w:val="18"/>
                <w:szCs w:val="18"/>
              </w:rPr>
            </w:pPr>
            <w:r w:rsidRPr="007A5956">
              <w:rPr>
                <w:rFonts w:cs="Arial"/>
                <w:sz w:val="18"/>
                <w:szCs w:val="18"/>
              </w:rPr>
              <w:t>96,173</w:t>
            </w:r>
          </w:p>
        </w:tc>
        <w:tc>
          <w:tcPr>
            <w:tcW w:w="1361" w:type="dxa"/>
            <w:tcBorders>
              <w:top w:val="nil"/>
              <w:left w:val="nil"/>
              <w:bottom w:val="nil"/>
              <w:right w:val="nil"/>
            </w:tcBorders>
            <w:shd w:val="clear" w:color="auto" w:fill="auto"/>
            <w:vAlign w:val="bottom"/>
          </w:tcPr>
          <w:p w14:paraId="326F181A" w14:textId="1AE2034B" w:rsidR="007A5956" w:rsidRPr="00C935A5" w:rsidRDefault="007A5956" w:rsidP="007A5956">
            <w:pPr>
              <w:spacing w:before="40" w:after="20"/>
              <w:jc w:val="right"/>
              <w:rPr>
                <w:rFonts w:cs="Arial"/>
                <w:sz w:val="18"/>
                <w:szCs w:val="18"/>
              </w:rPr>
            </w:pPr>
            <w:r w:rsidRPr="007A5956">
              <w:rPr>
                <w:rFonts w:cs="Arial"/>
                <w:sz w:val="18"/>
                <w:szCs w:val="18"/>
              </w:rPr>
              <w:t>25,587</w:t>
            </w:r>
          </w:p>
        </w:tc>
        <w:tc>
          <w:tcPr>
            <w:tcW w:w="1361" w:type="dxa"/>
            <w:tcBorders>
              <w:top w:val="nil"/>
              <w:left w:val="nil"/>
              <w:bottom w:val="nil"/>
              <w:right w:val="nil"/>
            </w:tcBorders>
            <w:vAlign w:val="bottom"/>
          </w:tcPr>
          <w:p w14:paraId="6AFC7915" w14:textId="6BA51F06" w:rsidR="007A5956" w:rsidRPr="00C935A5" w:rsidRDefault="007A5956" w:rsidP="007A5956">
            <w:pPr>
              <w:spacing w:before="40" w:after="20"/>
              <w:jc w:val="right"/>
              <w:rPr>
                <w:rFonts w:cs="Arial"/>
                <w:sz w:val="18"/>
                <w:szCs w:val="18"/>
              </w:rPr>
            </w:pPr>
            <w:r w:rsidRPr="007A5956">
              <w:rPr>
                <w:rFonts w:cs="Arial"/>
                <w:sz w:val="18"/>
                <w:szCs w:val="18"/>
              </w:rPr>
              <w:t>726,217</w:t>
            </w:r>
          </w:p>
        </w:tc>
        <w:tc>
          <w:tcPr>
            <w:tcW w:w="1361" w:type="dxa"/>
            <w:tcBorders>
              <w:top w:val="nil"/>
              <w:left w:val="nil"/>
              <w:bottom w:val="nil"/>
              <w:right w:val="nil"/>
            </w:tcBorders>
            <w:vAlign w:val="bottom"/>
          </w:tcPr>
          <w:p w14:paraId="72BDFA16" w14:textId="38A40DA9" w:rsidR="007A5956" w:rsidRPr="00C935A5" w:rsidRDefault="007A5956" w:rsidP="007A5956">
            <w:pPr>
              <w:spacing w:before="40" w:after="20"/>
              <w:jc w:val="right"/>
              <w:rPr>
                <w:rFonts w:cs="Arial"/>
                <w:sz w:val="18"/>
                <w:szCs w:val="18"/>
              </w:rPr>
            </w:pPr>
            <w:r w:rsidRPr="007A5956">
              <w:rPr>
                <w:rFonts w:cs="Arial"/>
                <w:sz w:val="18"/>
                <w:szCs w:val="18"/>
              </w:rPr>
              <w:t>50,739</w:t>
            </w:r>
          </w:p>
        </w:tc>
        <w:tc>
          <w:tcPr>
            <w:tcW w:w="1361" w:type="dxa"/>
            <w:tcBorders>
              <w:top w:val="nil"/>
              <w:left w:val="nil"/>
              <w:bottom w:val="nil"/>
              <w:right w:val="nil"/>
            </w:tcBorders>
            <w:shd w:val="clear" w:color="auto" w:fill="auto"/>
            <w:vAlign w:val="bottom"/>
          </w:tcPr>
          <w:p w14:paraId="7D3007B6" w14:textId="08ACD634" w:rsidR="007A5956" w:rsidRPr="007A5956" w:rsidRDefault="007A5956" w:rsidP="007A5956">
            <w:pPr>
              <w:spacing w:before="40" w:after="20"/>
              <w:jc w:val="right"/>
              <w:rPr>
                <w:rFonts w:cs="Arial"/>
                <w:b/>
                <w:bCs/>
                <w:sz w:val="18"/>
                <w:szCs w:val="18"/>
              </w:rPr>
            </w:pPr>
            <w:r w:rsidRPr="007A5956">
              <w:rPr>
                <w:rFonts w:cs="Arial"/>
                <w:b/>
                <w:bCs/>
                <w:sz w:val="18"/>
                <w:szCs w:val="18"/>
              </w:rPr>
              <w:t>2,161,488</w:t>
            </w:r>
          </w:p>
        </w:tc>
      </w:tr>
      <w:tr w:rsidR="007A5956" w:rsidRPr="007A5956" w14:paraId="733FAD3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DB3F4E0" w14:textId="77777777" w:rsidR="007A5956" w:rsidRPr="00C935A5" w:rsidRDefault="007A5956" w:rsidP="007A5956">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B4B432"/>
              <w:bottom w:val="nil"/>
              <w:right w:val="nil"/>
            </w:tcBorders>
            <w:shd w:val="clear" w:color="auto" w:fill="auto"/>
            <w:vAlign w:val="bottom"/>
          </w:tcPr>
          <w:p w14:paraId="2BC62F82" w14:textId="69A23924" w:rsidR="007A5956" w:rsidRPr="00C935A5" w:rsidRDefault="007A5956" w:rsidP="007A5956">
            <w:pPr>
              <w:spacing w:before="40" w:after="20"/>
              <w:jc w:val="right"/>
              <w:rPr>
                <w:rFonts w:cs="Arial"/>
                <w:sz w:val="18"/>
                <w:szCs w:val="18"/>
              </w:rPr>
            </w:pPr>
            <w:r w:rsidRPr="007A5956">
              <w:rPr>
                <w:rFonts w:cs="Arial"/>
                <w:sz w:val="18"/>
                <w:szCs w:val="18"/>
              </w:rPr>
              <w:t>102,130</w:t>
            </w:r>
          </w:p>
        </w:tc>
        <w:tc>
          <w:tcPr>
            <w:tcW w:w="1361" w:type="dxa"/>
            <w:tcBorders>
              <w:top w:val="nil"/>
              <w:left w:val="nil"/>
              <w:bottom w:val="nil"/>
              <w:right w:val="nil"/>
            </w:tcBorders>
            <w:shd w:val="clear" w:color="auto" w:fill="auto"/>
            <w:vAlign w:val="bottom"/>
          </w:tcPr>
          <w:p w14:paraId="6D196B0F" w14:textId="0F771962" w:rsidR="007A5956" w:rsidRPr="00C935A5" w:rsidRDefault="007A5956" w:rsidP="007A5956">
            <w:pPr>
              <w:spacing w:before="40" w:after="20"/>
              <w:jc w:val="right"/>
              <w:rPr>
                <w:rFonts w:cs="Arial"/>
                <w:sz w:val="18"/>
                <w:szCs w:val="18"/>
              </w:rPr>
            </w:pPr>
            <w:r w:rsidRPr="007A5956">
              <w:rPr>
                <w:rFonts w:cs="Arial"/>
                <w:sz w:val="18"/>
                <w:szCs w:val="18"/>
              </w:rPr>
              <w:t>32,993</w:t>
            </w:r>
          </w:p>
        </w:tc>
        <w:tc>
          <w:tcPr>
            <w:tcW w:w="1361" w:type="dxa"/>
            <w:tcBorders>
              <w:top w:val="nil"/>
              <w:left w:val="nil"/>
              <w:bottom w:val="nil"/>
              <w:right w:val="nil"/>
            </w:tcBorders>
            <w:vAlign w:val="bottom"/>
          </w:tcPr>
          <w:p w14:paraId="032D20AE" w14:textId="67158F61" w:rsidR="007A5956" w:rsidRPr="00C935A5" w:rsidRDefault="007A5956" w:rsidP="007A5956">
            <w:pPr>
              <w:spacing w:before="40" w:after="20"/>
              <w:jc w:val="right"/>
              <w:rPr>
                <w:rFonts w:cs="Arial"/>
                <w:sz w:val="18"/>
                <w:szCs w:val="18"/>
              </w:rPr>
            </w:pPr>
            <w:r w:rsidRPr="007A5956">
              <w:rPr>
                <w:rFonts w:cs="Arial"/>
                <w:sz w:val="18"/>
                <w:szCs w:val="18"/>
              </w:rPr>
              <w:t>958,892</w:t>
            </w:r>
          </w:p>
        </w:tc>
        <w:tc>
          <w:tcPr>
            <w:tcW w:w="1361" w:type="dxa"/>
            <w:tcBorders>
              <w:top w:val="nil"/>
              <w:left w:val="nil"/>
              <w:bottom w:val="nil"/>
              <w:right w:val="nil"/>
            </w:tcBorders>
            <w:vAlign w:val="bottom"/>
          </w:tcPr>
          <w:p w14:paraId="754B5AFF" w14:textId="412A60B8" w:rsidR="007A5956" w:rsidRPr="00C935A5" w:rsidRDefault="007A5956" w:rsidP="007A5956">
            <w:pPr>
              <w:spacing w:before="40" w:after="20"/>
              <w:jc w:val="right"/>
              <w:rPr>
                <w:rFonts w:cs="Arial"/>
                <w:sz w:val="18"/>
                <w:szCs w:val="18"/>
              </w:rPr>
            </w:pPr>
            <w:r w:rsidRPr="007A5956">
              <w:rPr>
                <w:rFonts w:cs="Arial"/>
                <w:sz w:val="18"/>
                <w:szCs w:val="18"/>
              </w:rPr>
              <w:t>65,428</w:t>
            </w:r>
          </w:p>
        </w:tc>
        <w:tc>
          <w:tcPr>
            <w:tcW w:w="1361" w:type="dxa"/>
            <w:tcBorders>
              <w:top w:val="nil"/>
              <w:left w:val="nil"/>
              <w:bottom w:val="nil"/>
              <w:right w:val="nil"/>
            </w:tcBorders>
            <w:shd w:val="clear" w:color="auto" w:fill="auto"/>
            <w:vAlign w:val="bottom"/>
          </w:tcPr>
          <w:p w14:paraId="66EED3C9" w14:textId="11CD3C94" w:rsidR="007A5956" w:rsidRPr="007A5956" w:rsidRDefault="007A5956" w:rsidP="007A5956">
            <w:pPr>
              <w:spacing w:before="40" w:after="20"/>
              <w:jc w:val="right"/>
              <w:rPr>
                <w:rFonts w:cs="Arial"/>
                <w:b/>
                <w:bCs/>
                <w:sz w:val="18"/>
                <w:szCs w:val="18"/>
              </w:rPr>
            </w:pPr>
            <w:r w:rsidRPr="007A5956">
              <w:rPr>
                <w:rFonts w:cs="Arial"/>
                <w:b/>
                <w:bCs/>
                <w:sz w:val="18"/>
                <w:szCs w:val="18"/>
              </w:rPr>
              <w:t>2,660,641</w:t>
            </w:r>
          </w:p>
        </w:tc>
      </w:tr>
      <w:tr w:rsidR="007A5956" w:rsidRPr="007A5956" w14:paraId="52072201"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CE43592" w14:textId="77777777" w:rsidR="007A5956" w:rsidRPr="00C935A5" w:rsidRDefault="007A5956" w:rsidP="007A5956">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B4B432"/>
              <w:bottom w:val="nil"/>
              <w:right w:val="nil"/>
            </w:tcBorders>
            <w:shd w:val="clear" w:color="auto" w:fill="auto"/>
            <w:vAlign w:val="bottom"/>
          </w:tcPr>
          <w:p w14:paraId="09E81D26" w14:textId="0999A30E" w:rsidR="007A5956" w:rsidRPr="00C935A5" w:rsidRDefault="007A5956" w:rsidP="007A5956">
            <w:pPr>
              <w:spacing w:before="40" w:after="20"/>
              <w:jc w:val="right"/>
              <w:rPr>
                <w:rFonts w:cs="Arial"/>
                <w:sz w:val="18"/>
                <w:szCs w:val="18"/>
              </w:rPr>
            </w:pPr>
            <w:r w:rsidRPr="007A5956">
              <w:rPr>
                <w:rFonts w:cs="Arial"/>
                <w:sz w:val="18"/>
                <w:szCs w:val="18"/>
              </w:rPr>
              <w:t>702,698</w:t>
            </w:r>
          </w:p>
        </w:tc>
        <w:tc>
          <w:tcPr>
            <w:tcW w:w="1361" w:type="dxa"/>
            <w:tcBorders>
              <w:top w:val="nil"/>
              <w:left w:val="nil"/>
              <w:bottom w:val="nil"/>
              <w:right w:val="nil"/>
            </w:tcBorders>
            <w:shd w:val="clear" w:color="auto" w:fill="auto"/>
            <w:vAlign w:val="bottom"/>
          </w:tcPr>
          <w:p w14:paraId="28B2FF11" w14:textId="661106C8" w:rsidR="007A5956" w:rsidRPr="00C935A5" w:rsidRDefault="007A5956" w:rsidP="007A5956">
            <w:pPr>
              <w:spacing w:before="40" w:after="20"/>
              <w:jc w:val="right"/>
              <w:rPr>
                <w:rFonts w:cs="Arial"/>
                <w:sz w:val="18"/>
                <w:szCs w:val="18"/>
              </w:rPr>
            </w:pPr>
            <w:r w:rsidRPr="007A5956">
              <w:rPr>
                <w:rFonts w:cs="Arial"/>
                <w:sz w:val="18"/>
                <w:szCs w:val="18"/>
              </w:rPr>
              <w:t>158,685</w:t>
            </w:r>
          </w:p>
        </w:tc>
        <w:tc>
          <w:tcPr>
            <w:tcW w:w="1361" w:type="dxa"/>
            <w:tcBorders>
              <w:top w:val="nil"/>
              <w:left w:val="nil"/>
              <w:bottom w:val="nil"/>
              <w:right w:val="nil"/>
            </w:tcBorders>
            <w:vAlign w:val="bottom"/>
          </w:tcPr>
          <w:p w14:paraId="75EFF4DB" w14:textId="363E176D" w:rsidR="007A5956" w:rsidRPr="00C935A5" w:rsidRDefault="007A5956" w:rsidP="007A5956">
            <w:pPr>
              <w:spacing w:before="40" w:after="20"/>
              <w:jc w:val="right"/>
              <w:rPr>
                <w:rFonts w:cs="Arial"/>
                <w:sz w:val="18"/>
                <w:szCs w:val="18"/>
              </w:rPr>
            </w:pPr>
            <w:r w:rsidRPr="007A5956">
              <w:rPr>
                <w:rFonts w:cs="Arial"/>
                <w:sz w:val="18"/>
                <w:szCs w:val="18"/>
              </w:rPr>
              <w:t>4,768,010</w:t>
            </w:r>
          </w:p>
        </w:tc>
        <w:tc>
          <w:tcPr>
            <w:tcW w:w="1361" w:type="dxa"/>
            <w:tcBorders>
              <w:top w:val="nil"/>
              <w:left w:val="nil"/>
              <w:bottom w:val="nil"/>
              <w:right w:val="nil"/>
            </w:tcBorders>
            <w:vAlign w:val="bottom"/>
          </w:tcPr>
          <w:p w14:paraId="119172EB" w14:textId="0715723D" w:rsidR="007A5956" w:rsidRPr="00C935A5" w:rsidRDefault="007A5956" w:rsidP="007A5956">
            <w:pPr>
              <w:spacing w:before="40" w:after="20"/>
              <w:jc w:val="right"/>
              <w:rPr>
                <w:rFonts w:cs="Arial"/>
                <w:sz w:val="18"/>
                <w:szCs w:val="18"/>
              </w:rPr>
            </w:pPr>
            <w:r w:rsidRPr="007A5956">
              <w:rPr>
                <w:rFonts w:cs="Arial"/>
                <w:sz w:val="18"/>
                <w:szCs w:val="18"/>
              </w:rPr>
              <w:t>314,680</w:t>
            </w:r>
          </w:p>
        </w:tc>
        <w:tc>
          <w:tcPr>
            <w:tcW w:w="1361" w:type="dxa"/>
            <w:tcBorders>
              <w:top w:val="nil"/>
              <w:left w:val="nil"/>
              <w:bottom w:val="nil"/>
              <w:right w:val="nil"/>
            </w:tcBorders>
            <w:shd w:val="clear" w:color="auto" w:fill="auto"/>
            <w:vAlign w:val="bottom"/>
          </w:tcPr>
          <w:p w14:paraId="13F25081" w14:textId="5CCC4621" w:rsidR="007A5956" w:rsidRPr="007A5956" w:rsidRDefault="007A5956" w:rsidP="007A5956">
            <w:pPr>
              <w:spacing w:before="40" w:after="20"/>
              <w:jc w:val="right"/>
              <w:rPr>
                <w:rFonts w:cs="Arial"/>
                <w:b/>
                <w:bCs/>
                <w:sz w:val="18"/>
                <w:szCs w:val="18"/>
              </w:rPr>
            </w:pPr>
            <w:r w:rsidRPr="007A5956">
              <w:rPr>
                <w:rFonts w:cs="Arial"/>
                <w:b/>
                <w:bCs/>
                <w:sz w:val="18"/>
                <w:szCs w:val="18"/>
              </w:rPr>
              <w:t>13,341,089</w:t>
            </w:r>
          </w:p>
        </w:tc>
      </w:tr>
      <w:tr w:rsidR="007A5956" w:rsidRPr="007A5956" w14:paraId="3FAFD75C"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6B06297" w14:textId="77777777" w:rsidR="007A5956" w:rsidRPr="00C935A5" w:rsidRDefault="007A5956" w:rsidP="007A5956">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B4B432"/>
              <w:bottom w:val="nil"/>
              <w:right w:val="nil"/>
            </w:tcBorders>
            <w:shd w:val="clear" w:color="auto" w:fill="auto"/>
            <w:vAlign w:val="bottom"/>
          </w:tcPr>
          <w:p w14:paraId="67C34013" w14:textId="23AB5421" w:rsidR="007A5956" w:rsidRPr="00C935A5" w:rsidRDefault="007A5956" w:rsidP="007A5956">
            <w:pPr>
              <w:spacing w:before="40" w:after="20"/>
              <w:jc w:val="right"/>
              <w:rPr>
                <w:rFonts w:cs="Arial"/>
                <w:sz w:val="18"/>
                <w:szCs w:val="18"/>
              </w:rPr>
            </w:pPr>
            <w:r w:rsidRPr="007A5956">
              <w:rPr>
                <w:rFonts w:cs="Arial"/>
                <w:sz w:val="18"/>
                <w:szCs w:val="18"/>
              </w:rPr>
              <w:t>835,853</w:t>
            </w:r>
          </w:p>
        </w:tc>
        <w:tc>
          <w:tcPr>
            <w:tcW w:w="1361" w:type="dxa"/>
            <w:tcBorders>
              <w:top w:val="nil"/>
              <w:left w:val="nil"/>
              <w:bottom w:val="nil"/>
              <w:right w:val="nil"/>
            </w:tcBorders>
            <w:shd w:val="clear" w:color="auto" w:fill="auto"/>
            <w:vAlign w:val="bottom"/>
          </w:tcPr>
          <w:p w14:paraId="487E179B" w14:textId="7EC73E4A" w:rsidR="007A5956" w:rsidRPr="00C935A5" w:rsidRDefault="007A5956" w:rsidP="007A5956">
            <w:pPr>
              <w:spacing w:before="40" w:after="20"/>
              <w:jc w:val="right"/>
              <w:rPr>
                <w:rFonts w:cs="Arial"/>
                <w:sz w:val="18"/>
                <w:szCs w:val="18"/>
              </w:rPr>
            </w:pPr>
            <w:r w:rsidRPr="007A5956">
              <w:rPr>
                <w:rFonts w:cs="Arial"/>
                <w:sz w:val="18"/>
                <w:szCs w:val="18"/>
              </w:rPr>
              <w:t>209,313</w:t>
            </w:r>
          </w:p>
        </w:tc>
        <w:tc>
          <w:tcPr>
            <w:tcW w:w="1361" w:type="dxa"/>
            <w:tcBorders>
              <w:top w:val="nil"/>
              <w:left w:val="nil"/>
              <w:bottom w:val="nil"/>
              <w:right w:val="nil"/>
            </w:tcBorders>
            <w:vAlign w:val="bottom"/>
          </w:tcPr>
          <w:p w14:paraId="285C7512" w14:textId="3CADA7F3" w:rsidR="007A5956" w:rsidRPr="00C935A5" w:rsidRDefault="007A5956" w:rsidP="007A5956">
            <w:pPr>
              <w:spacing w:before="40" w:after="20"/>
              <w:jc w:val="right"/>
              <w:rPr>
                <w:rFonts w:cs="Arial"/>
                <w:sz w:val="18"/>
                <w:szCs w:val="18"/>
              </w:rPr>
            </w:pPr>
            <w:r w:rsidRPr="007A5956">
              <w:rPr>
                <w:rFonts w:cs="Arial"/>
                <w:sz w:val="18"/>
                <w:szCs w:val="18"/>
              </w:rPr>
              <w:t>5,887,646</w:t>
            </w:r>
          </w:p>
        </w:tc>
        <w:tc>
          <w:tcPr>
            <w:tcW w:w="1361" w:type="dxa"/>
            <w:tcBorders>
              <w:top w:val="nil"/>
              <w:left w:val="nil"/>
              <w:bottom w:val="nil"/>
              <w:right w:val="nil"/>
            </w:tcBorders>
            <w:vAlign w:val="bottom"/>
          </w:tcPr>
          <w:p w14:paraId="7E03EC42" w14:textId="6D10F3E9" w:rsidR="007A5956" w:rsidRPr="00C935A5" w:rsidRDefault="007A5956" w:rsidP="007A5956">
            <w:pPr>
              <w:spacing w:before="40" w:after="20"/>
              <w:jc w:val="right"/>
              <w:rPr>
                <w:rFonts w:cs="Arial"/>
                <w:sz w:val="18"/>
                <w:szCs w:val="18"/>
              </w:rPr>
            </w:pPr>
            <w:r w:rsidRPr="007A5956">
              <w:rPr>
                <w:rFonts w:cs="Arial"/>
                <w:sz w:val="18"/>
                <w:szCs w:val="18"/>
              </w:rPr>
              <w:t>415,079</w:t>
            </w:r>
          </w:p>
        </w:tc>
        <w:tc>
          <w:tcPr>
            <w:tcW w:w="1361" w:type="dxa"/>
            <w:tcBorders>
              <w:top w:val="nil"/>
              <w:left w:val="nil"/>
              <w:bottom w:val="nil"/>
              <w:right w:val="nil"/>
            </w:tcBorders>
            <w:shd w:val="clear" w:color="auto" w:fill="auto"/>
            <w:vAlign w:val="bottom"/>
          </w:tcPr>
          <w:p w14:paraId="778B8D12" w14:textId="3E6A1B4B" w:rsidR="007A5956" w:rsidRPr="007A5956" w:rsidRDefault="007A5956" w:rsidP="007A5956">
            <w:pPr>
              <w:spacing w:before="40" w:after="20"/>
              <w:jc w:val="right"/>
              <w:rPr>
                <w:rFonts w:cs="Arial"/>
                <w:b/>
                <w:bCs/>
                <w:sz w:val="18"/>
                <w:szCs w:val="18"/>
              </w:rPr>
            </w:pPr>
            <w:r w:rsidRPr="007A5956">
              <w:rPr>
                <w:rFonts w:cs="Arial"/>
                <w:b/>
                <w:bCs/>
                <w:sz w:val="18"/>
                <w:szCs w:val="18"/>
              </w:rPr>
              <w:t>16,156,686</w:t>
            </w:r>
          </w:p>
        </w:tc>
      </w:tr>
      <w:tr w:rsidR="007A5956" w:rsidRPr="007A5956" w14:paraId="648B2B0F" w14:textId="77777777" w:rsidTr="007A5956">
        <w:trPr>
          <w:trHeight w:val="240"/>
        </w:trPr>
        <w:tc>
          <w:tcPr>
            <w:tcW w:w="2268" w:type="dxa"/>
            <w:tcBorders>
              <w:top w:val="nil"/>
              <w:left w:val="nil"/>
              <w:bottom w:val="nil"/>
              <w:right w:val="single" w:sz="18" w:space="0" w:color="B4B432"/>
            </w:tcBorders>
            <w:shd w:val="clear" w:color="auto" w:fill="auto"/>
            <w:vAlign w:val="center"/>
          </w:tcPr>
          <w:p w14:paraId="57E5CCF2" w14:textId="77777777" w:rsidR="007A5956" w:rsidRPr="00C935A5" w:rsidRDefault="007A5956" w:rsidP="007A5956">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B4B432"/>
              <w:bottom w:val="nil"/>
              <w:right w:val="nil"/>
            </w:tcBorders>
            <w:shd w:val="clear" w:color="auto" w:fill="auto"/>
            <w:vAlign w:val="bottom"/>
          </w:tcPr>
          <w:p w14:paraId="25F448AA" w14:textId="07A5EA96" w:rsidR="007A5956" w:rsidRPr="00C935A5" w:rsidRDefault="007A5956" w:rsidP="007A5956">
            <w:pPr>
              <w:spacing w:before="40" w:after="20"/>
              <w:jc w:val="right"/>
              <w:rPr>
                <w:rFonts w:cs="Arial"/>
                <w:sz w:val="18"/>
                <w:szCs w:val="18"/>
              </w:rPr>
            </w:pPr>
            <w:r w:rsidRPr="007A5956">
              <w:rPr>
                <w:rFonts w:cs="Arial"/>
                <w:sz w:val="18"/>
                <w:szCs w:val="18"/>
              </w:rPr>
              <w:t>1,397,679</w:t>
            </w:r>
          </w:p>
        </w:tc>
        <w:tc>
          <w:tcPr>
            <w:tcW w:w="1361" w:type="dxa"/>
            <w:tcBorders>
              <w:top w:val="nil"/>
              <w:left w:val="nil"/>
              <w:bottom w:val="nil"/>
              <w:right w:val="nil"/>
            </w:tcBorders>
            <w:shd w:val="clear" w:color="auto" w:fill="auto"/>
            <w:vAlign w:val="bottom"/>
          </w:tcPr>
          <w:p w14:paraId="2794790D" w14:textId="032523E9" w:rsidR="007A5956" w:rsidRPr="00C935A5" w:rsidRDefault="007A5956" w:rsidP="007A5956">
            <w:pPr>
              <w:spacing w:before="40" w:after="20"/>
              <w:jc w:val="right"/>
              <w:rPr>
                <w:rFonts w:cs="Arial"/>
                <w:sz w:val="18"/>
                <w:szCs w:val="18"/>
              </w:rPr>
            </w:pPr>
            <w:r w:rsidRPr="007A5956">
              <w:rPr>
                <w:rFonts w:cs="Arial"/>
                <w:sz w:val="18"/>
                <w:szCs w:val="18"/>
              </w:rPr>
              <w:t>361,407</w:t>
            </w:r>
          </w:p>
        </w:tc>
        <w:tc>
          <w:tcPr>
            <w:tcW w:w="1361" w:type="dxa"/>
            <w:tcBorders>
              <w:top w:val="nil"/>
              <w:left w:val="nil"/>
              <w:bottom w:val="nil"/>
              <w:right w:val="nil"/>
            </w:tcBorders>
            <w:vAlign w:val="bottom"/>
          </w:tcPr>
          <w:p w14:paraId="05F4B2A8" w14:textId="42DF4396" w:rsidR="007A5956" w:rsidRPr="00C935A5" w:rsidRDefault="007A5956" w:rsidP="007A5956">
            <w:pPr>
              <w:spacing w:before="40" w:after="20"/>
              <w:jc w:val="right"/>
              <w:rPr>
                <w:rFonts w:cs="Arial"/>
                <w:sz w:val="18"/>
                <w:szCs w:val="18"/>
              </w:rPr>
            </w:pPr>
            <w:r w:rsidRPr="007A5956">
              <w:rPr>
                <w:rFonts w:cs="Arial"/>
                <w:sz w:val="18"/>
                <w:szCs w:val="18"/>
              </w:rPr>
              <w:t>11,941,543</w:t>
            </w:r>
          </w:p>
        </w:tc>
        <w:tc>
          <w:tcPr>
            <w:tcW w:w="1361" w:type="dxa"/>
            <w:tcBorders>
              <w:top w:val="nil"/>
              <w:left w:val="nil"/>
              <w:bottom w:val="nil"/>
              <w:right w:val="nil"/>
            </w:tcBorders>
            <w:vAlign w:val="bottom"/>
          </w:tcPr>
          <w:p w14:paraId="17767CB9" w14:textId="0A30B634" w:rsidR="007A5956" w:rsidRPr="00C935A5" w:rsidRDefault="007A5956" w:rsidP="007A5956">
            <w:pPr>
              <w:spacing w:before="40" w:after="20"/>
              <w:jc w:val="right"/>
              <w:rPr>
                <w:rFonts w:cs="Arial"/>
                <w:sz w:val="18"/>
                <w:szCs w:val="18"/>
              </w:rPr>
            </w:pPr>
            <w:r w:rsidRPr="007A5956">
              <w:rPr>
                <w:rFonts w:cs="Arial"/>
                <w:sz w:val="18"/>
                <w:szCs w:val="18"/>
              </w:rPr>
              <w:t>716,690</w:t>
            </w:r>
          </w:p>
        </w:tc>
        <w:tc>
          <w:tcPr>
            <w:tcW w:w="1361" w:type="dxa"/>
            <w:tcBorders>
              <w:top w:val="nil"/>
              <w:left w:val="nil"/>
              <w:bottom w:val="nil"/>
              <w:right w:val="nil"/>
            </w:tcBorders>
            <w:shd w:val="clear" w:color="auto" w:fill="auto"/>
            <w:vAlign w:val="bottom"/>
          </w:tcPr>
          <w:p w14:paraId="379B86B2" w14:textId="09CA91CE" w:rsidR="007A5956" w:rsidRPr="007A5956" w:rsidRDefault="007A5956" w:rsidP="007A5956">
            <w:pPr>
              <w:spacing w:before="40" w:after="20"/>
              <w:jc w:val="right"/>
              <w:rPr>
                <w:rFonts w:cs="Arial"/>
                <w:b/>
                <w:bCs/>
                <w:sz w:val="18"/>
                <w:szCs w:val="18"/>
              </w:rPr>
            </w:pPr>
            <w:r w:rsidRPr="007A5956">
              <w:rPr>
                <w:rFonts w:cs="Arial"/>
                <w:b/>
                <w:bCs/>
                <w:sz w:val="18"/>
                <w:szCs w:val="18"/>
              </w:rPr>
              <w:t>31,395,534</w:t>
            </w:r>
          </w:p>
        </w:tc>
      </w:tr>
      <w:tr w:rsidR="007A5956" w:rsidRPr="007A5956" w14:paraId="0CF0CF2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49FFDAD4" w14:textId="77777777" w:rsidR="007A5956" w:rsidRPr="00C935A5" w:rsidRDefault="007A5956" w:rsidP="007A5956">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B4B432"/>
              <w:bottom w:val="nil"/>
              <w:right w:val="nil"/>
            </w:tcBorders>
            <w:shd w:val="clear" w:color="auto" w:fill="auto"/>
            <w:vAlign w:val="bottom"/>
          </w:tcPr>
          <w:p w14:paraId="777AE4EF" w14:textId="3B48460E" w:rsidR="007A5956" w:rsidRPr="00C935A5" w:rsidRDefault="007A5956" w:rsidP="007A5956">
            <w:pPr>
              <w:spacing w:before="40" w:after="20"/>
              <w:jc w:val="right"/>
              <w:rPr>
                <w:rFonts w:cs="Arial"/>
                <w:sz w:val="18"/>
                <w:szCs w:val="18"/>
              </w:rPr>
            </w:pPr>
            <w:r w:rsidRPr="007A5956">
              <w:rPr>
                <w:rFonts w:cs="Arial"/>
                <w:sz w:val="18"/>
                <w:szCs w:val="18"/>
              </w:rPr>
              <w:t>252,543</w:t>
            </w:r>
          </w:p>
        </w:tc>
        <w:tc>
          <w:tcPr>
            <w:tcW w:w="1361" w:type="dxa"/>
            <w:tcBorders>
              <w:top w:val="nil"/>
              <w:left w:val="nil"/>
              <w:bottom w:val="nil"/>
              <w:right w:val="nil"/>
            </w:tcBorders>
            <w:shd w:val="clear" w:color="auto" w:fill="auto"/>
            <w:vAlign w:val="bottom"/>
          </w:tcPr>
          <w:p w14:paraId="40AD9092" w14:textId="5EB46618" w:rsidR="007A5956" w:rsidRPr="00C935A5" w:rsidRDefault="007A5956" w:rsidP="007A5956">
            <w:pPr>
              <w:spacing w:before="40" w:after="20"/>
              <w:jc w:val="right"/>
              <w:rPr>
                <w:rFonts w:cs="Arial"/>
                <w:sz w:val="18"/>
                <w:szCs w:val="18"/>
              </w:rPr>
            </w:pPr>
            <w:r w:rsidRPr="007A5956">
              <w:rPr>
                <w:rFonts w:cs="Arial"/>
                <w:sz w:val="18"/>
                <w:szCs w:val="18"/>
              </w:rPr>
              <w:t>88,349</w:t>
            </w:r>
          </w:p>
        </w:tc>
        <w:tc>
          <w:tcPr>
            <w:tcW w:w="1361" w:type="dxa"/>
            <w:tcBorders>
              <w:top w:val="nil"/>
              <w:left w:val="nil"/>
              <w:bottom w:val="nil"/>
              <w:right w:val="nil"/>
            </w:tcBorders>
            <w:vAlign w:val="bottom"/>
          </w:tcPr>
          <w:p w14:paraId="5D9012AB" w14:textId="49BD8CD9" w:rsidR="007A5956" w:rsidRPr="00C935A5" w:rsidRDefault="007A5956" w:rsidP="007A5956">
            <w:pPr>
              <w:spacing w:before="40" w:after="20"/>
              <w:jc w:val="right"/>
              <w:rPr>
                <w:rFonts w:cs="Arial"/>
                <w:sz w:val="18"/>
                <w:szCs w:val="18"/>
              </w:rPr>
            </w:pPr>
            <w:r w:rsidRPr="007A5956">
              <w:rPr>
                <w:rFonts w:cs="Arial"/>
                <w:sz w:val="18"/>
                <w:szCs w:val="18"/>
              </w:rPr>
              <w:t>2,626,102</w:t>
            </w:r>
          </w:p>
        </w:tc>
        <w:tc>
          <w:tcPr>
            <w:tcW w:w="1361" w:type="dxa"/>
            <w:tcBorders>
              <w:top w:val="nil"/>
              <w:left w:val="nil"/>
              <w:bottom w:val="nil"/>
              <w:right w:val="nil"/>
            </w:tcBorders>
            <w:vAlign w:val="bottom"/>
          </w:tcPr>
          <w:p w14:paraId="7B291DF5" w14:textId="07D12A6A" w:rsidR="007A5956" w:rsidRPr="00C935A5" w:rsidRDefault="007A5956" w:rsidP="007A5956">
            <w:pPr>
              <w:spacing w:before="40" w:after="20"/>
              <w:jc w:val="right"/>
              <w:rPr>
                <w:rFonts w:cs="Arial"/>
                <w:sz w:val="18"/>
                <w:szCs w:val="18"/>
              </w:rPr>
            </w:pPr>
            <w:r w:rsidRPr="007A5956">
              <w:rPr>
                <w:rFonts w:cs="Arial"/>
                <w:sz w:val="18"/>
                <w:szCs w:val="18"/>
              </w:rPr>
              <w:t>175,201</w:t>
            </w:r>
          </w:p>
        </w:tc>
        <w:tc>
          <w:tcPr>
            <w:tcW w:w="1361" w:type="dxa"/>
            <w:tcBorders>
              <w:top w:val="nil"/>
              <w:left w:val="nil"/>
              <w:bottom w:val="nil"/>
              <w:right w:val="nil"/>
            </w:tcBorders>
            <w:shd w:val="clear" w:color="auto" w:fill="auto"/>
            <w:vAlign w:val="bottom"/>
          </w:tcPr>
          <w:p w14:paraId="736F3929" w14:textId="7E54E637" w:rsidR="007A5956" w:rsidRPr="007A5956" w:rsidRDefault="007A5956" w:rsidP="007A5956">
            <w:pPr>
              <w:spacing w:before="40" w:after="20"/>
              <w:jc w:val="right"/>
              <w:rPr>
                <w:rFonts w:cs="Arial"/>
                <w:b/>
                <w:bCs/>
                <w:sz w:val="18"/>
                <w:szCs w:val="18"/>
              </w:rPr>
            </w:pPr>
            <w:r w:rsidRPr="007A5956">
              <w:rPr>
                <w:rFonts w:cs="Arial"/>
                <w:b/>
                <w:bCs/>
                <w:sz w:val="18"/>
                <w:szCs w:val="18"/>
              </w:rPr>
              <w:t>7,180,253</w:t>
            </w:r>
          </w:p>
        </w:tc>
      </w:tr>
      <w:tr w:rsidR="007A5956" w:rsidRPr="007A5956" w14:paraId="76A6C9B5"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D4815B7" w14:textId="77777777" w:rsidR="007A5956" w:rsidRPr="00C935A5" w:rsidRDefault="007A5956" w:rsidP="007A5956">
            <w:pPr>
              <w:spacing w:before="40" w:after="40"/>
              <w:rPr>
                <w:rFonts w:cs="Arial"/>
                <w:sz w:val="18"/>
                <w:szCs w:val="18"/>
              </w:rPr>
            </w:pPr>
            <w:r w:rsidRPr="00C935A5">
              <w:rPr>
                <w:rFonts w:cs="Arial"/>
                <w:sz w:val="18"/>
                <w:szCs w:val="18"/>
              </w:rPr>
              <w:t>Hepburn S</w:t>
            </w:r>
          </w:p>
        </w:tc>
        <w:tc>
          <w:tcPr>
            <w:tcW w:w="1361" w:type="dxa"/>
            <w:tcBorders>
              <w:top w:val="nil"/>
              <w:left w:val="single" w:sz="18" w:space="0" w:color="B4B432"/>
              <w:bottom w:val="nil"/>
              <w:right w:val="nil"/>
            </w:tcBorders>
            <w:shd w:val="clear" w:color="auto" w:fill="auto"/>
            <w:vAlign w:val="bottom"/>
          </w:tcPr>
          <w:p w14:paraId="2175BB57" w14:textId="1A10D7A6" w:rsidR="007A5956" w:rsidRPr="00C935A5" w:rsidRDefault="007A5956" w:rsidP="007A5956">
            <w:pPr>
              <w:spacing w:before="40" w:after="20"/>
              <w:jc w:val="right"/>
              <w:rPr>
                <w:rFonts w:cs="Arial"/>
                <w:sz w:val="18"/>
                <w:szCs w:val="18"/>
              </w:rPr>
            </w:pPr>
            <w:r w:rsidRPr="007A5956">
              <w:rPr>
                <w:rFonts w:cs="Arial"/>
                <w:sz w:val="18"/>
                <w:szCs w:val="18"/>
              </w:rPr>
              <w:t>93,781</w:t>
            </w:r>
          </w:p>
        </w:tc>
        <w:tc>
          <w:tcPr>
            <w:tcW w:w="1361" w:type="dxa"/>
            <w:tcBorders>
              <w:top w:val="nil"/>
              <w:left w:val="nil"/>
              <w:bottom w:val="nil"/>
              <w:right w:val="nil"/>
            </w:tcBorders>
            <w:shd w:val="clear" w:color="auto" w:fill="auto"/>
            <w:vAlign w:val="bottom"/>
          </w:tcPr>
          <w:p w14:paraId="3CA0B260" w14:textId="132DC4F6" w:rsidR="007A5956" w:rsidRPr="00C935A5" w:rsidRDefault="007A5956" w:rsidP="007A5956">
            <w:pPr>
              <w:spacing w:before="40" w:after="20"/>
              <w:jc w:val="right"/>
              <w:rPr>
                <w:rFonts w:cs="Arial"/>
                <w:sz w:val="18"/>
                <w:szCs w:val="18"/>
              </w:rPr>
            </w:pPr>
            <w:r w:rsidRPr="007A5956">
              <w:rPr>
                <w:rFonts w:cs="Arial"/>
                <w:sz w:val="18"/>
                <w:szCs w:val="18"/>
              </w:rPr>
              <w:t>21,303</w:t>
            </w:r>
          </w:p>
        </w:tc>
        <w:tc>
          <w:tcPr>
            <w:tcW w:w="1361" w:type="dxa"/>
            <w:tcBorders>
              <w:top w:val="nil"/>
              <w:left w:val="nil"/>
              <w:bottom w:val="nil"/>
              <w:right w:val="nil"/>
            </w:tcBorders>
            <w:vAlign w:val="bottom"/>
          </w:tcPr>
          <w:p w14:paraId="7BE7E86F" w14:textId="5DE9DA0C" w:rsidR="007A5956" w:rsidRPr="00C935A5" w:rsidRDefault="007A5956" w:rsidP="007A5956">
            <w:pPr>
              <w:spacing w:before="40" w:after="20"/>
              <w:jc w:val="right"/>
              <w:rPr>
                <w:rFonts w:cs="Arial"/>
                <w:sz w:val="18"/>
                <w:szCs w:val="18"/>
              </w:rPr>
            </w:pPr>
            <w:r w:rsidRPr="007A5956">
              <w:rPr>
                <w:rFonts w:cs="Arial"/>
                <w:sz w:val="18"/>
                <w:szCs w:val="18"/>
              </w:rPr>
              <w:t>785,254</w:t>
            </w:r>
          </w:p>
        </w:tc>
        <w:tc>
          <w:tcPr>
            <w:tcW w:w="1361" w:type="dxa"/>
            <w:tcBorders>
              <w:top w:val="nil"/>
              <w:left w:val="nil"/>
              <w:bottom w:val="nil"/>
              <w:right w:val="nil"/>
            </w:tcBorders>
            <w:vAlign w:val="bottom"/>
          </w:tcPr>
          <w:p w14:paraId="0ACCE92E" w14:textId="6F5EDF8A" w:rsidR="007A5956" w:rsidRPr="00C935A5" w:rsidRDefault="007A5956" w:rsidP="007A5956">
            <w:pPr>
              <w:spacing w:before="40" w:after="20"/>
              <w:jc w:val="right"/>
              <w:rPr>
                <w:rFonts w:cs="Arial"/>
                <w:sz w:val="18"/>
                <w:szCs w:val="18"/>
              </w:rPr>
            </w:pPr>
            <w:r w:rsidRPr="007A5956">
              <w:rPr>
                <w:rFonts w:cs="Arial"/>
                <w:sz w:val="18"/>
                <w:szCs w:val="18"/>
              </w:rPr>
              <w:t>42,245</w:t>
            </w:r>
          </w:p>
        </w:tc>
        <w:tc>
          <w:tcPr>
            <w:tcW w:w="1361" w:type="dxa"/>
            <w:tcBorders>
              <w:top w:val="nil"/>
              <w:left w:val="nil"/>
              <w:bottom w:val="nil"/>
              <w:right w:val="nil"/>
            </w:tcBorders>
            <w:shd w:val="clear" w:color="auto" w:fill="auto"/>
            <w:vAlign w:val="bottom"/>
          </w:tcPr>
          <w:p w14:paraId="721A511D" w14:textId="25B2A187" w:rsidR="007A5956" w:rsidRPr="007A5956" w:rsidRDefault="007A5956" w:rsidP="007A5956">
            <w:pPr>
              <w:spacing w:before="40" w:after="20"/>
              <w:jc w:val="right"/>
              <w:rPr>
                <w:rFonts w:cs="Arial"/>
                <w:b/>
                <w:bCs/>
                <w:sz w:val="18"/>
                <w:szCs w:val="18"/>
              </w:rPr>
            </w:pPr>
            <w:r w:rsidRPr="007A5956">
              <w:rPr>
                <w:rFonts w:cs="Arial"/>
                <w:b/>
                <w:bCs/>
                <w:sz w:val="18"/>
                <w:szCs w:val="18"/>
              </w:rPr>
              <w:t>2,059,579</w:t>
            </w:r>
          </w:p>
        </w:tc>
      </w:tr>
      <w:tr w:rsidR="007A5956" w:rsidRPr="007A5956" w14:paraId="65F673E4"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7950E7A" w14:textId="77777777" w:rsidR="007A5956" w:rsidRPr="00C935A5" w:rsidRDefault="007A5956" w:rsidP="007A5956">
            <w:pPr>
              <w:spacing w:before="40" w:after="40"/>
              <w:rPr>
                <w:rFonts w:cs="Arial"/>
                <w:sz w:val="18"/>
                <w:szCs w:val="18"/>
              </w:rPr>
            </w:pPr>
            <w:r w:rsidRPr="00C935A5">
              <w:rPr>
                <w:rFonts w:cs="Arial"/>
                <w:sz w:val="18"/>
                <w:szCs w:val="18"/>
              </w:rPr>
              <w:t>Hindmarsh S</w:t>
            </w:r>
          </w:p>
        </w:tc>
        <w:tc>
          <w:tcPr>
            <w:tcW w:w="1361" w:type="dxa"/>
            <w:tcBorders>
              <w:top w:val="nil"/>
              <w:left w:val="single" w:sz="18" w:space="0" w:color="B4B432"/>
              <w:bottom w:val="nil"/>
              <w:right w:val="nil"/>
            </w:tcBorders>
            <w:shd w:val="clear" w:color="auto" w:fill="auto"/>
            <w:vAlign w:val="bottom"/>
          </w:tcPr>
          <w:p w14:paraId="2C59438D" w14:textId="50EB7D33" w:rsidR="007A5956" w:rsidRPr="00C935A5" w:rsidRDefault="007A5956" w:rsidP="007A5956">
            <w:pPr>
              <w:spacing w:before="40" w:after="20"/>
              <w:jc w:val="right"/>
              <w:rPr>
                <w:rFonts w:cs="Arial"/>
                <w:sz w:val="18"/>
                <w:szCs w:val="18"/>
              </w:rPr>
            </w:pPr>
            <w:r w:rsidRPr="007A5956">
              <w:rPr>
                <w:rFonts w:cs="Arial"/>
                <w:sz w:val="18"/>
                <w:szCs w:val="18"/>
              </w:rPr>
              <w:t>21,540</w:t>
            </w:r>
          </w:p>
        </w:tc>
        <w:tc>
          <w:tcPr>
            <w:tcW w:w="1361" w:type="dxa"/>
            <w:tcBorders>
              <w:top w:val="nil"/>
              <w:left w:val="nil"/>
              <w:bottom w:val="nil"/>
              <w:right w:val="nil"/>
            </w:tcBorders>
            <w:shd w:val="clear" w:color="auto" w:fill="auto"/>
            <w:vAlign w:val="bottom"/>
          </w:tcPr>
          <w:p w14:paraId="77813AFB" w14:textId="752F0077" w:rsidR="007A5956" w:rsidRPr="00C935A5" w:rsidRDefault="007A5956" w:rsidP="007A5956">
            <w:pPr>
              <w:spacing w:before="40" w:after="20"/>
              <w:jc w:val="right"/>
              <w:rPr>
                <w:rFonts w:cs="Arial"/>
                <w:sz w:val="18"/>
                <w:szCs w:val="18"/>
              </w:rPr>
            </w:pPr>
            <w:r w:rsidRPr="007A5956">
              <w:rPr>
                <w:rFonts w:cs="Arial"/>
                <w:sz w:val="18"/>
                <w:szCs w:val="18"/>
              </w:rPr>
              <w:t>7,104</w:t>
            </w:r>
          </w:p>
        </w:tc>
        <w:tc>
          <w:tcPr>
            <w:tcW w:w="1361" w:type="dxa"/>
            <w:tcBorders>
              <w:top w:val="nil"/>
              <w:left w:val="nil"/>
              <w:bottom w:val="nil"/>
              <w:right w:val="nil"/>
            </w:tcBorders>
            <w:vAlign w:val="bottom"/>
          </w:tcPr>
          <w:p w14:paraId="33C0A951" w14:textId="2731C77F" w:rsidR="007A5956" w:rsidRPr="00C935A5" w:rsidRDefault="007A5956" w:rsidP="007A5956">
            <w:pPr>
              <w:spacing w:before="40" w:after="20"/>
              <w:jc w:val="right"/>
              <w:rPr>
                <w:rFonts w:cs="Arial"/>
                <w:sz w:val="18"/>
                <w:szCs w:val="18"/>
              </w:rPr>
            </w:pPr>
            <w:r w:rsidRPr="007A5956">
              <w:rPr>
                <w:rFonts w:cs="Arial"/>
                <w:sz w:val="18"/>
                <w:szCs w:val="18"/>
              </w:rPr>
              <w:t>190,472</w:t>
            </w:r>
          </w:p>
        </w:tc>
        <w:tc>
          <w:tcPr>
            <w:tcW w:w="1361" w:type="dxa"/>
            <w:tcBorders>
              <w:top w:val="nil"/>
              <w:left w:val="nil"/>
              <w:bottom w:val="nil"/>
              <w:right w:val="nil"/>
            </w:tcBorders>
            <w:vAlign w:val="bottom"/>
          </w:tcPr>
          <w:p w14:paraId="012C6544" w14:textId="3BBF2D20" w:rsidR="007A5956" w:rsidRPr="00C935A5" w:rsidRDefault="007A5956" w:rsidP="007A5956">
            <w:pPr>
              <w:spacing w:before="40" w:after="20"/>
              <w:jc w:val="right"/>
              <w:rPr>
                <w:rFonts w:cs="Arial"/>
                <w:sz w:val="18"/>
                <w:szCs w:val="18"/>
              </w:rPr>
            </w:pPr>
            <w:r w:rsidRPr="007A5956">
              <w:rPr>
                <w:rFonts w:cs="Arial"/>
                <w:sz w:val="18"/>
                <w:szCs w:val="18"/>
              </w:rPr>
              <w:t>14,088</w:t>
            </w:r>
          </w:p>
        </w:tc>
        <w:tc>
          <w:tcPr>
            <w:tcW w:w="1361" w:type="dxa"/>
            <w:tcBorders>
              <w:top w:val="nil"/>
              <w:left w:val="nil"/>
              <w:bottom w:val="nil"/>
              <w:right w:val="nil"/>
            </w:tcBorders>
            <w:shd w:val="clear" w:color="auto" w:fill="auto"/>
            <w:vAlign w:val="bottom"/>
          </w:tcPr>
          <w:p w14:paraId="1F359734" w14:textId="3033043C" w:rsidR="007A5956" w:rsidRPr="007A5956" w:rsidRDefault="007A5956" w:rsidP="007A5956">
            <w:pPr>
              <w:spacing w:before="40" w:after="20"/>
              <w:jc w:val="right"/>
              <w:rPr>
                <w:rFonts w:cs="Arial"/>
                <w:b/>
                <w:bCs/>
                <w:sz w:val="18"/>
                <w:szCs w:val="18"/>
              </w:rPr>
            </w:pPr>
            <w:r w:rsidRPr="007A5956">
              <w:rPr>
                <w:rFonts w:cs="Arial"/>
                <w:b/>
                <w:bCs/>
                <w:sz w:val="18"/>
                <w:szCs w:val="18"/>
              </w:rPr>
              <w:t>590,551</w:t>
            </w:r>
          </w:p>
        </w:tc>
      </w:tr>
      <w:tr w:rsidR="007A5956" w:rsidRPr="007A5956" w14:paraId="6E24B926" w14:textId="77777777" w:rsidTr="007A5956">
        <w:trPr>
          <w:trHeight w:val="240"/>
        </w:trPr>
        <w:tc>
          <w:tcPr>
            <w:tcW w:w="2268" w:type="dxa"/>
            <w:tcBorders>
              <w:top w:val="nil"/>
              <w:left w:val="nil"/>
              <w:bottom w:val="nil"/>
              <w:right w:val="single" w:sz="18" w:space="0" w:color="B4B432"/>
            </w:tcBorders>
            <w:shd w:val="clear" w:color="auto" w:fill="auto"/>
            <w:vAlign w:val="center"/>
          </w:tcPr>
          <w:p w14:paraId="3AC8DA8B" w14:textId="77777777" w:rsidR="007A5956" w:rsidRPr="00C935A5" w:rsidRDefault="007A5956" w:rsidP="007A5956">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B4B432"/>
              <w:bottom w:val="nil"/>
              <w:right w:val="nil"/>
            </w:tcBorders>
            <w:shd w:val="clear" w:color="auto" w:fill="auto"/>
            <w:vAlign w:val="bottom"/>
          </w:tcPr>
          <w:p w14:paraId="4674C716" w14:textId="303642F2" w:rsidR="007A5956" w:rsidRPr="00C935A5" w:rsidRDefault="007A5956" w:rsidP="007A5956">
            <w:pPr>
              <w:spacing w:before="40" w:after="20"/>
              <w:jc w:val="right"/>
              <w:rPr>
                <w:rFonts w:cs="Arial"/>
                <w:sz w:val="18"/>
                <w:szCs w:val="18"/>
              </w:rPr>
            </w:pPr>
            <w:r w:rsidRPr="007A5956">
              <w:rPr>
                <w:rFonts w:cs="Arial"/>
                <w:sz w:val="18"/>
                <w:szCs w:val="18"/>
              </w:rPr>
              <w:t>415,430</w:t>
            </w:r>
          </w:p>
        </w:tc>
        <w:tc>
          <w:tcPr>
            <w:tcW w:w="1361" w:type="dxa"/>
            <w:tcBorders>
              <w:top w:val="nil"/>
              <w:left w:val="nil"/>
              <w:bottom w:val="nil"/>
              <w:right w:val="nil"/>
            </w:tcBorders>
            <w:shd w:val="clear" w:color="auto" w:fill="auto"/>
            <w:vAlign w:val="bottom"/>
          </w:tcPr>
          <w:p w14:paraId="09066080" w14:textId="2CB30CE4" w:rsidR="007A5956" w:rsidRPr="00C935A5" w:rsidRDefault="007A5956" w:rsidP="007A5956">
            <w:pPr>
              <w:spacing w:before="40" w:after="20"/>
              <w:jc w:val="right"/>
              <w:rPr>
                <w:rFonts w:cs="Arial"/>
                <w:sz w:val="18"/>
                <w:szCs w:val="18"/>
              </w:rPr>
            </w:pPr>
            <w:r w:rsidRPr="007A5956">
              <w:rPr>
                <w:rFonts w:cs="Arial"/>
                <w:sz w:val="18"/>
                <w:szCs w:val="18"/>
              </w:rPr>
              <w:t>119,790</w:t>
            </w:r>
          </w:p>
        </w:tc>
        <w:tc>
          <w:tcPr>
            <w:tcW w:w="1361" w:type="dxa"/>
            <w:tcBorders>
              <w:top w:val="nil"/>
              <w:left w:val="nil"/>
              <w:bottom w:val="nil"/>
              <w:right w:val="nil"/>
            </w:tcBorders>
            <w:vAlign w:val="bottom"/>
          </w:tcPr>
          <w:p w14:paraId="54B0C93E" w14:textId="6C024B89" w:rsidR="007A5956" w:rsidRPr="00C935A5" w:rsidRDefault="007A5956" w:rsidP="007A5956">
            <w:pPr>
              <w:spacing w:before="40" w:after="20"/>
              <w:jc w:val="right"/>
              <w:rPr>
                <w:rFonts w:cs="Arial"/>
                <w:sz w:val="18"/>
                <w:szCs w:val="18"/>
              </w:rPr>
            </w:pPr>
            <w:r w:rsidRPr="007A5956">
              <w:rPr>
                <w:rFonts w:cs="Arial"/>
                <w:sz w:val="18"/>
                <w:szCs w:val="18"/>
              </w:rPr>
              <w:t>3,771,496</w:t>
            </w:r>
          </w:p>
        </w:tc>
        <w:tc>
          <w:tcPr>
            <w:tcW w:w="1361" w:type="dxa"/>
            <w:tcBorders>
              <w:top w:val="nil"/>
              <w:left w:val="nil"/>
              <w:bottom w:val="nil"/>
              <w:right w:val="nil"/>
            </w:tcBorders>
            <w:vAlign w:val="bottom"/>
          </w:tcPr>
          <w:p w14:paraId="1D2538F3" w14:textId="2F18B644" w:rsidR="007A5956" w:rsidRPr="00C935A5" w:rsidRDefault="007A5956" w:rsidP="007A5956">
            <w:pPr>
              <w:spacing w:before="40" w:after="20"/>
              <w:jc w:val="right"/>
              <w:rPr>
                <w:rFonts w:cs="Arial"/>
                <w:sz w:val="18"/>
                <w:szCs w:val="18"/>
              </w:rPr>
            </w:pPr>
            <w:r w:rsidRPr="007A5956">
              <w:rPr>
                <w:rFonts w:cs="Arial"/>
                <w:sz w:val="18"/>
                <w:szCs w:val="18"/>
              </w:rPr>
              <w:t>237,549</w:t>
            </w:r>
          </w:p>
        </w:tc>
        <w:tc>
          <w:tcPr>
            <w:tcW w:w="1361" w:type="dxa"/>
            <w:tcBorders>
              <w:top w:val="nil"/>
              <w:left w:val="nil"/>
              <w:bottom w:val="nil"/>
              <w:right w:val="nil"/>
            </w:tcBorders>
            <w:shd w:val="clear" w:color="auto" w:fill="auto"/>
            <w:vAlign w:val="bottom"/>
          </w:tcPr>
          <w:p w14:paraId="38068B8F" w14:textId="62150CF7" w:rsidR="007A5956" w:rsidRPr="007A5956" w:rsidRDefault="007A5956" w:rsidP="007A5956">
            <w:pPr>
              <w:spacing w:before="40" w:after="20"/>
              <w:jc w:val="right"/>
              <w:rPr>
                <w:rFonts w:cs="Arial"/>
                <w:b/>
                <w:bCs/>
                <w:sz w:val="18"/>
                <w:szCs w:val="18"/>
              </w:rPr>
            </w:pPr>
            <w:r w:rsidRPr="007A5956">
              <w:rPr>
                <w:rFonts w:cs="Arial"/>
                <w:b/>
                <w:bCs/>
                <w:sz w:val="18"/>
                <w:szCs w:val="18"/>
              </w:rPr>
              <w:t>10,021,903</w:t>
            </w:r>
          </w:p>
        </w:tc>
      </w:tr>
      <w:tr w:rsidR="007A5956" w:rsidRPr="007A5956" w14:paraId="1E27E1F9"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1DFDC98" w14:textId="77777777" w:rsidR="007A5956" w:rsidRPr="00C935A5" w:rsidRDefault="007A5956" w:rsidP="007A5956">
            <w:pPr>
              <w:spacing w:before="40" w:after="40"/>
              <w:rPr>
                <w:rFonts w:cs="Arial"/>
                <w:sz w:val="18"/>
                <w:szCs w:val="18"/>
              </w:rPr>
            </w:pPr>
            <w:r w:rsidRPr="00C935A5">
              <w:rPr>
                <w:rFonts w:cs="Arial"/>
                <w:sz w:val="18"/>
                <w:szCs w:val="18"/>
              </w:rPr>
              <w:t>Horsham RC</w:t>
            </w:r>
          </w:p>
        </w:tc>
        <w:tc>
          <w:tcPr>
            <w:tcW w:w="1361" w:type="dxa"/>
            <w:tcBorders>
              <w:top w:val="nil"/>
              <w:left w:val="single" w:sz="18" w:space="0" w:color="B4B432"/>
              <w:bottom w:val="nil"/>
              <w:right w:val="nil"/>
            </w:tcBorders>
            <w:shd w:val="clear" w:color="auto" w:fill="auto"/>
            <w:vAlign w:val="bottom"/>
          </w:tcPr>
          <w:p w14:paraId="541E7B60" w14:textId="5C9F5DC2" w:rsidR="007A5956" w:rsidRPr="00C935A5" w:rsidRDefault="007A5956" w:rsidP="007A5956">
            <w:pPr>
              <w:spacing w:before="40" w:after="20"/>
              <w:jc w:val="right"/>
              <w:rPr>
                <w:rFonts w:cs="Arial"/>
                <w:sz w:val="18"/>
                <w:szCs w:val="18"/>
              </w:rPr>
            </w:pPr>
            <w:r w:rsidRPr="007A5956">
              <w:rPr>
                <w:rFonts w:cs="Arial"/>
                <w:sz w:val="18"/>
                <w:szCs w:val="18"/>
              </w:rPr>
              <w:t>95,357</w:t>
            </w:r>
          </w:p>
        </w:tc>
        <w:tc>
          <w:tcPr>
            <w:tcW w:w="1361" w:type="dxa"/>
            <w:tcBorders>
              <w:top w:val="nil"/>
              <w:left w:val="nil"/>
              <w:bottom w:val="nil"/>
              <w:right w:val="nil"/>
            </w:tcBorders>
            <w:shd w:val="clear" w:color="auto" w:fill="auto"/>
            <w:vAlign w:val="bottom"/>
          </w:tcPr>
          <w:p w14:paraId="306FE8A5" w14:textId="68DCC93F" w:rsidR="007A5956" w:rsidRPr="00C935A5" w:rsidRDefault="007A5956" w:rsidP="007A5956">
            <w:pPr>
              <w:spacing w:before="40" w:after="20"/>
              <w:jc w:val="right"/>
              <w:rPr>
                <w:rFonts w:cs="Arial"/>
                <w:sz w:val="18"/>
                <w:szCs w:val="18"/>
              </w:rPr>
            </w:pPr>
            <w:r w:rsidRPr="007A5956">
              <w:rPr>
                <w:rFonts w:cs="Arial"/>
                <w:sz w:val="18"/>
                <w:szCs w:val="18"/>
              </w:rPr>
              <w:t>25,961</w:t>
            </w:r>
          </w:p>
        </w:tc>
        <w:tc>
          <w:tcPr>
            <w:tcW w:w="1361" w:type="dxa"/>
            <w:tcBorders>
              <w:top w:val="nil"/>
              <w:left w:val="nil"/>
              <w:bottom w:val="nil"/>
              <w:right w:val="nil"/>
            </w:tcBorders>
            <w:vAlign w:val="bottom"/>
          </w:tcPr>
          <w:p w14:paraId="503CC274" w14:textId="792153B2" w:rsidR="007A5956" w:rsidRPr="00C935A5" w:rsidRDefault="007A5956" w:rsidP="007A5956">
            <w:pPr>
              <w:spacing w:before="40" w:after="20"/>
              <w:jc w:val="right"/>
              <w:rPr>
                <w:rFonts w:cs="Arial"/>
                <w:sz w:val="18"/>
                <w:szCs w:val="18"/>
              </w:rPr>
            </w:pPr>
            <w:r w:rsidRPr="007A5956">
              <w:rPr>
                <w:rFonts w:cs="Arial"/>
                <w:sz w:val="18"/>
                <w:szCs w:val="18"/>
              </w:rPr>
              <w:t>764,088</w:t>
            </w:r>
          </w:p>
        </w:tc>
        <w:tc>
          <w:tcPr>
            <w:tcW w:w="1361" w:type="dxa"/>
            <w:tcBorders>
              <w:top w:val="nil"/>
              <w:left w:val="nil"/>
              <w:bottom w:val="nil"/>
              <w:right w:val="nil"/>
            </w:tcBorders>
            <w:vAlign w:val="bottom"/>
          </w:tcPr>
          <w:p w14:paraId="45FCC50A" w14:textId="0E94BD64" w:rsidR="007A5956" w:rsidRPr="00C935A5" w:rsidRDefault="007A5956" w:rsidP="007A5956">
            <w:pPr>
              <w:spacing w:before="40" w:after="20"/>
              <w:jc w:val="right"/>
              <w:rPr>
                <w:rFonts w:cs="Arial"/>
                <w:sz w:val="18"/>
                <w:szCs w:val="18"/>
              </w:rPr>
            </w:pPr>
            <w:r w:rsidRPr="007A5956">
              <w:rPr>
                <w:rFonts w:cs="Arial"/>
                <w:sz w:val="18"/>
                <w:szCs w:val="18"/>
              </w:rPr>
              <w:t>51,482</w:t>
            </w:r>
          </w:p>
        </w:tc>
        <w:tc>
          <w:tcPr>
            <w:tcW w:w="1361" w:type="dxa"/>
            <w:tcBorders>
              <w:top w:val="nil"/>
              <w:left w:val="nil"/>
              <w:bottom w:val="nil"/>
              <w:right w:val="nil"/>
            </w:tcBorders>
            <w:shd w:val="clear" w:color="auto" w:fill="auto"/>
            <w:vAlign w:val="bottom"/>
          </w:tcPr>
          <w:p w14:paraId="0D1FF5DD" w14:textId="7B326431" w:rsidR="007A5956" w:rsidRPr="007A5956" w:rsidRDefault="007A5956" w:rsidP="007A5956">
            <w:pPr>
              <w:spacing w:before="40" w:after="20"/>
              <w:jc w:val="right"/>
              <w:rPr>
                <w:rFonts w:cs="Arial"/>
                <w:b/>
                <w:bCs/>
                <w:sz w:val="18"/>
                <w:szCs w:val="18"/>
              </w:rPr>
            </w:pPr>
            <w:r w:rsidRPr="007A5956">
              <w:rPr>
                <w:rFonts w:cs="Arial"/>
                <w:b/>
                <w:bCs/>
                <w:sz w:val="18"/>
                <w:szCs w:val="18"/>
              </w:rPr>
              <w:t>2,186,501</w:t>
            </w:r>
          </w:p>
        </w:tc>
      </w:tr>
      <w:tr w:rsidR="007A5956" w:rsidRPr="007A5956" w14:paraId="429EE01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B14DA41" w14:textId="77777777" w:rsidR="007A5956" w:rsidRPr="00C935A5" w:rsidRDefault="007A5956" w:rsidP="007A5956">
            <w:pPr>
              <w:spacing w:before="40" w:after="40"/>
              <w:rPr>
                <w:rFonts w:cs="Arial"/>
                <w:sz w:val="18"/>
                <w:szCs w:val="18"/>
              </w:rPr>
            </w:pPr>
            <w:r w:rsidRPr="00C935A5">
              <w:rPr>
                <w:rFonts w:cs="Arial"/>
                <w:sz w:val="18"/>
                <w:szCs w:val="18"/>
              </w:rPr>
              <w:t>Hume C</w:t>
            </w:r>
          </w:p>
        </w:tc>
        <w:tc>
          <w:tcPr>
            <w:tcW w:w="1361" w:type="dxa"/>
            <w:tcBorders>
              <w:top w:val="nil"/>
              <w:left w:val="single" w:sz="18" w:space="0" w:color="B4B432"/>
              <w:bottom w:val="nil"/>
              <w:right w:val="nil"/>
            </w:tcBorders>
            <w:shd w:val="clear" w:color="auto" w:fill="auto"/>
            <w:vAlign w:val="bottom"/>
          </w:tcPr>
          <w:p w14:paraId="6A05F6C8" w14:textId="573A94D9" w:rsidR="007A5956" w:rsidRPr="00C935A5" w:rsidRDefault="007A5956" w:rsidP="007A5956">
            <w:pPr>
              <w:spacing w:before="40" w:after="20"/>
              <w:jc w:val="right"/>
              <w:rPr>
                <w:rFonts w:cs="Arial"/>
                <w:sz w:val="18"/>
                <w:szCs w:val="18"/>
              </w:rPr>
            </w:pPr>
            <w:r w:rsidRPr="007A5956">
              <w:rPr>
                <w:rFonts w:cs="Arial"/>
                <w:sz w:val="18"/>
                <w:szCs w:val="18"/>
              </w:rPr>
              <w:t>1,213,974</w:t>
            </w:r>
          </w:p>
        </w:tc>
        <w:tc>
          <w:tcPr>
            <w:tcW w:w="1361" w:type="dxa"/>
            <w:tcBorders>
              <w:top w:val="nil"/>
              <w:left w:val="nil"/>
              <w:bottom w:val="nil"/>
              <w:right w:val="nil"/>
            </w:tcBorders>
            <w:shd w:val="clear" w:color="auto" w:fill="auto"/>
            <w:vAlign w:val="bottom"/>
          </w:tcPr>
          <w:p w14:paraId="01D94A93" w14:textId="7D6D3C25" w:rsidR="007A5956" w:rsidRPr="00C935A5" w:rsidRDefault="007A5956" w:rsidP="007A5956">
            <w:pPr>
              <w:spacing w:before="40" w:after="20"/>
              <w:jc w:val="right"/>
              <w:rPr>
                <w:rFonts w:cs="Arial"/>
                <w:sz w:val="18"/>
                <w:szCs w:val="18"/>
              </w:rPr>
            </w:pPr>
            <w:r w:rsidRPr="007A5956">
              <w:rPr>
                <w:rFonts w:cs="Arial"/>
                <w:sz w:val="18"/>
                <w:szCs w:val="18"/>
              </w:rPr>
              <w:t>335,792</w:t>
            </w:r>
          </w:p>
        </w:tc>
        <w:tc>
          <w:tcPr>
            <w:tcW w:w="1361" w:type="dxa"/>
            <w:tcBorders>
              <w:top w:val="nil"/>
              <w:left w:val="nil"/>
              <w:bottom w:val="nil"/>
              <w:right w:val="nil"/>
            </w:tcBorders>
            <w:vAlign w:val="bottom"/>
          </w:tcPr>
          <w:p w14:paraId="080E9CCF" w14:textId="62A9462F" w:rsidR="007A5956" w:rsidRPr="00C935A5" w:rsidRDefault="007A5956" w:rsidP="007A5956">
            <w:pPr>
              <w:spacing w:before="40" w:after="20"/>
              <w:jc w:val="right"/>
              <w:rPr>
                <w:rFonts w:cs="Arial"/>
                <w:sz w:val="18"/>
                <w:szCs w:val="18"/>
              </w:rPr>
            </w:pPr>
            <w:r w:rsidRPr="007A5956">
              <w:rPr>
                <w:rFonts w:cs="Arial"/>
                <w:sz w:val="18"/>
                <w:szCs w:val="18"/>
              </w:rPr>
              <w:t>10,496,728</w:t>
            </w:r>
          </w:p>
        </w:tc>
        <w:tc>
          <w:tcPr>
            <w:tcW w:w="1361" w:type="dxa"/>
            <w:tcBorders>
              <w:top w:val="nil"/>
              <w:left w:val="nil"/>
              <w:bottom w:val="nil"/>
              <w:right w:val="nil"/>
            </w:tcBorders>
            <w:vAlign w:val="bottom"/>
          </w:tcPr>
          <w:p w14:paraId="33A2558B" w14:textId="12F664E6" w:rsidR="007A5956" w:rsidRPr="00C935A5" w:rsidRDefault="007A5956" w:rsidP="007A5956">
            <w:pPr>
              <w:spacing w:before="40" w:after="20"/>
              <w:jc w:val="right"/>
              <w:rPr>
                <w:rFonts w:cs="Arial"/>
                <w:sz w:val="18"/>
                <w:szCs w:val="18"/>
              </w:rPr>
            </w:pPr>
            <w:r w:rsidRPr="007A5956">
              <w:rPr>
                <w:rFonts w:cs="Arial"/>
                <w:sz w:val="18"/>
                <w:szCs w:val="18"/>
              </w:rPr>
              <w:t>665,893</w:t>
            </w:r>
          </w:p>
        </w:tc>
        <w:tc>
          <w:tcPr>
            <w:tcW w:w="1361" w:type="dxa"/>
            <w:tcBorders>
              <w:top w:val="nil"/>
              <w:left w:val="nil"/>
              <w:bottom w:val="nil"/>
              <w:right w:val="nil"/>
            </w:tcBorders>
            <w:shd w:val="clear" w:color="auto" w:fill="auto"/>
            <w:vAlign w:val="bottom"/>
          </w:tcPr>
          <w:p w14:paraId="75B883A2" w14:textId="11898DA5" w:rsidR="007A5956" w:rsidRPr="007A5956" w:rsidRDefault="007A5956" w:rsidP="007A5956">
            <w:pPr>
              <w:spacing w:before="40" w:after="20"/>
              <w:jc w:val="right"/>
              <w:rPr>
                <w:rFonts w:cs="Arial"/>
                <w:b/>
                <w:bCs/>
                <w:sz w:val="18"/>
                <w:szCs w:val="18"/>
              </w:rPr>
            </w:pPr>
            <w:r w:rsidRPr="007A5956">
              <w:rPr>
                <w:rFonts w:cs="Arial"/>
                <w:b/>
                <w:bCs/>
                <w:sz w:val="18"/>
                <w:szCs w:val="18"/>
              </w:rPr>
              <w:t>26,972,171</w:t>
            </w:r>
          </w:p>
        </w:tc>
      </w:tr>
      <w:tr w:rsidR="007A5956" w:rsidRPr="007A5956" w14:paraId="254CEA2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64089D50" w14:textId="77777777" w:rsidR="007A5956" w:rsidRPr="00C935A5" w:rsidRDefault="007A5956" w:rsidP="007A5956">
            <w:pPr>
              <w:spacing w:before="40" w:after="40"/>
              <w:rPr>
                <w:rFonts w:cs="Arial"/>
                <w:sz w:val="18"/>
                <w:szCs w:val="18"/>
              </w:rPr>
            </w:pPr>
            <w:r w:rsidRPr="00C935A5">
              <w:rPr>
                <w:rFonts w:cs="Arial"/>
                <w:sz w:val="18"/>
                <w:szCs w:val="18"/>
              </w:rPr>
              <w:t>Indigo S</w:t>
            </w:r>
          </w:p>
        </w:tc>
        <w:tc>
          <w:tcPr>
            <w:tcW w:w="1361" w:type="dxa"/>
            <w:tcBorders>
              <w:top w:val="nil"/>
              <w:left w:val="single" w:sz="18" w:space="0" w:color="B4B432"/>
              <w:bottom w:val="nil"/>
              <w:right w:val="nil"/>
            </w:tcBorders>
            <w:shd w:val="clear" w:color="auto" w:fill="auto"/>
            <w:vAlign w:val="bottom"/>
          </w:tcPr>
          <w:p w14:paraId="3987EBAA" w14:textId="650BAE5C" w:rsidR="007A5956" w:rsidRPr="00C935A5" w:rsidRDefault="007A5956" w:rsidP="007A5956">
            <w:pPr>
              <w:spacing w:before="40" w:after="20"/>
              <w:jc w:val="right"/>
              <w:rPr>
                <w:rFonts w:cs="Arial"/>
                <w:sz w:val="18"/>
                <w:szCs w:val="18"/>
              </w:rPr>
            </w:pPr>
            <w:r w:rsidRPr="007A5956">
              <w:rPr>
                <w:rFonts w:cs="Arial"/>
                <w:sz w:val="18"/>
                <w:szCs w:val="18"/>
              </w:rPr>
              <w:t>78,855</w:t>
            </w:r>
          </w:p>
        </w:tc>
        <w:tc>
          <w:tcPr>
            <w:tcW w:w="1361" w:type="dxa"/>
            <w:tcBorders>
              <w:top w:val="nil"/>
              <w:left w:val="nil"/>
              <w:bottom w:val="nil"/>
              <w:right w:val="nil"/>
            </w:tcBorders>
            <w:shd w:val="clear" w:color="auto" w:fill="auto"/>
            <w:vAlign w:val="bottom"/>
          </w:tcPr>
          <w:p w14:paraId="2E68BE49" w14:textId="0C2CDAD6" w:rsidR="007A5956" w:rsidRPr="00C935A5" w:rsidRDefault="007A5956" w:rsidP="007A5956">
            <w:pPr>
              <w:spacing w:before="40" w:after="20"/>
              <w:jc w:val="right"/>
              <w:rPr>
                <w:rFonts w:cs="Arial"/>
                <w:sz w:val="18"/>
                <w:szCs w:val="18"/>
              </w:rPr>
            </w:pPr>
            <w:r w:rsidRPr="007A5956">
              <w:rPr>
                <w:rFonts w:cs="Arial"/>
                <w:sz w:val="18"/>
                <w:szCs w:val="18"/>
              </w:rPr>
              <w:t>22,571</w:t>
            </w:r>
          </w:p>
        </w:tc>
        <w:tc>
          <w:tcPr>
            <w:tcW w:w="1361" w:type="dxa"/>
            <w:tcBorders>
              <w:top w:val="nil"/>
              <w:left w:val="nil"/>
              <w:bottom w:val="nil"/>
              <w:right w:val="nil"/>
            </w:tcBorders>
            <w:vAlign w:val="bottom"/>
          </w:tcPr>
          <w:p w14:paraId="0358D515" w14:textId="2FD40E4C" w:rsidR="007A5956" w:rsidRPr="00C935A5" w:rsidRDefault="007A5956" w:rsidP="007A5956">
            <w:pPr>
              <w:spacing w:before="40" w:after="20"/>
              <w:jc w:val="right"/>
              <w:rPr>
                <w:rFonts w:cs="Arial"/>
                <w:sz w:val="18"/>
                <w:szCs w:val="18"/>
              </w:rPr>
            </w:pPr>
            <w:r w:rsidRPr="007A5956">
              <w:rPr>
                <w:rFonts w:cs="Arial"/>
                <w:sz w:val="18"/>
                <w:szCs w:val="18"/>
              </w:rPr>
              <w:t>714,865</w:t>
            </w:r>
          </w:p>
        </w:tc>
        <w:tc>
          <w:tcPr>
            <w:tcW w:w="1361" w:type="dxa"/>
            <w:tcBorders>
              <w:top w:val="nil"/>
              <w:left w:val="nil"/>
              <w:bottom w:val="nil"/>
              <w:right w:val="nil"/>
            </w:tcBorders>
            <w:vAlign w:val="bottom"/>
          </w:tcPr>
          <w:p w14:paraId="01F342F3" w14:textId="7535492E" w:rsidR="007A5956" w:rsidRPr="00C935A5" w:rsidRDefault="007A5956" w:rsidP="007A5956">
            <w:pPr>
              <w:spacing w:before="40" w:after="20"/>
              <w:jc w:val="right"/>
              <w:rPr>
                <w:rFonts w:cs="Arial"/>
                <w:sz w:val="18"/>
                <w:szCs w:val="18"/>
              </w:rPr>
            </w:pPr>
            <w:r w:rsidRPr="007A5956">
              <w:rPr>
                <w:rFonts w:cs="Arial"/>
                <w:sz w:val="18"/>
                <w:szCs w:val="18"/>
              </w:rPr>
              <w:t>44,759</w:t>
            </w:r>
          </w:p>
        </w:tc>
        <w:tc>
          <w:tcPr>
            <w:tcW w:w="1361" w:type="dxa"/>
            <w:tcBorders>
              <w:top w:val="nil"/>
              <w:left w:val="nil"/>
              <w:bottom w:val="nil"/>
              <w:right w:val="nil"/>
            </w:tcBorders>
            <w:shd w:val="clear" w:color="auto" w:fill="auto"/>
            <w:vAlign w:val="bottom"/>
          </w:tcPr>
          <w:p w14:paraId="6C5C2038" w14:textId="1845662B" w:rsidR="007A5956" w:rsidRPr="007A5956" w:rsidRDefault="007A5956" w:rsidP="007A5956">
            <w:pPr>
              <w:spacing w:before="40" w:after="20"/>
              <w:jc w:val="right"/>
              <w:rPr>
                <w:rFonts w:cs="Arial"/>
                <w:b/>
                <w:bCs/>
                <w:sz w:val="18"/>
                <w:szCs w:val="18"/>
              </w:rPr>
            </w:pPr>
            <w:r w:rsidRPr="007A5956">
              <w:rPr>
                <w:rFonts w:cs="Arial"/>
                <w:b/>
                <w:bCs/>
                <w:sz w:val="18"/>
                <w:szCs w:val="18"/>
              </w:rPr>
              <w:t>1,963,162</w:t>
            </w:r>
          </w:p>
        </w:tc>
      </w:tr>
      <w:tr w:rsidR="007A5956" w:rsidRPr="007A5956" w14:paraId="4749BBA7" w14:textId="77777777" w:rsidTr="007A5956">
        <w:trPr>
          <w:trHeight w:val="240"/>
        </w:trPr>
        <w:tc>
          <w:tcPr>
            <w:tcW w:w="2268" w:type="dxa"/>
            <w:tcBorders>
              <w:top w:val="nil"/>
              <w:left w:val="nil"/>
              <w:bottom w:val="nil"/>
              <w:right w:val="single" w:sz="18" w:space="0" w:color="B4B432"/>
            </w:tcBorders>
            <w:shd w:val="clear" w:color="auto" w:fill="auto"/>
            <w:vAlign w:val="center"/>
          </w:tcPr>
          <w:p w14:paraId="12C0850F" w14:textId="77777777" w:rsidR="007A5956" w:rsidRPr="00C935A5" w:rsidRDefault="007A5956" w:rsidP="007A5956">
            <w:pPr>
              <w:spacing w:before="40" w:after="40"/>
              <w:rPr>
                <w:rFonts w:cs="Arial"/>
                <w:sz w:val="18"/>
                <w:szCs w:val="18"/>
              </w:rPr>
            </w:pPr>
            <w:r w:rsidRPr="00C935A5">
              <w:rPr>
                <w:rFonts w:cs="Arial"/>
                <w:sz w:val="18"/>
                <w:szCs w:val="18"/>
              </w:rPr>
              <w:t>Kingston C</w:t>
            </w:r>
          </w:p>
        </w:tc>
        <w:tc>
          <w:tcPr>
            <w:tcW w:w="1361" w:type="dxa"/>
            <w:tcBorders>
              <w:top w:val="nil"/>
              <w:left w:val="single" w:sz="18" w:space="0" w:color="B4B432"/>
              <w:bottom w:val="nil"/>
              <w:right w:val="nil"/>
            </w:tcBorders>
            <w:shd w:val="clear" w:color="auto" w:fill="auto"/>
            <w:vAlign w:val="bottom"/>
          </w:tcPr>
          <w:p w14:paraId="7EBD5993" w14:textId="396D4E39" w:rsidR="007A5956" w:rsidRPr="00C935A5" w:rsidRDefault="007A5956" w:rsidP="007A5956">
            <w:pPr>
              <w:spacing w:before="40" w:after="20"/>
              <w:jc w:val="right"/>
              <w:rPr>
                <w:rFonts w:cs="Arial"/>
                <w:sz w:val="18"/>
                <w:szCs w:val="18"/>
              </w:rPr>
            </w:pPr>
            <w:r w:rsidRPr="007A5956">
              <w:rPr>
                <w:rFonts w:cs="Arial"/>
                <w:sz w:val="18"/>
                <w:szCs w:val="18"/>
              </w:rPr>
              <w:t>806,074</w:t>
            </w:r>
          </w:p>
        </w:tc>
        <w:tc>
          <w:tcPr>
            <w:tcW w:w="1361" w:type="dxa"/>
            <w:tcBorders>
              <w:top w:val="nil"/>
              <w:left w:val="nil"/>
              <w:bottom w:val="nil"/>
              <w:right w:val="nil"/>
            </w:tcBorders>
            <w:shd w:val="clear" w:color="auto" w:fill="auto"/>
            <w:vAlign w:val="bottom"/>
          </w:tcPr>
          <w:p w14:paraId="41226765" w14:textId="315EA8F0" w:rsidR="007A5956" w:rsidRPr="00C935A5" w:rsidRDefault="007A5956" w:rsidP="007A5956">
            <w:pPr>
              <w:spacing w:before="40" w:after="20"/>
              <w:jc w:val="right"/>
              <w:rPr>
                <w:rFonts w:cs="Arial"/>
                <w:sz w:val="18"/>
                <w:szCs w:val="18"/>
              </w:rPr>
            </w:pPr>
            <w:r w:rsidRPr="007A5956">
              <w:rPr>
                <w:rFonts w:cs="Arial"/>
                <w:sz w:val="18"/>
                <w:szCs w:val="18"/>
              </w:rPr>
              <w:t>209,226</w:t>
            </w:r>
          </w:p>
        </w:tc>
        <w:tc>
          <w:tcPr>
            <w:tcW w:w="1361" w:type="dxa"/>
            <w:tcBorders>
              <w:top w:val="nil"/>
              <w:left w:val="nil"/>
              <w:bottom w:val="nil"/>
              <w:right w:val="nil"/>
            </w:tcBorders>
            <w:vAlign w:val="bottom"/>
          </w:tcPr>
          <w:p w14:paraId="5FE5656E" w14:textId="1783DCED" w:rsidR="007A5956" w:rsidRPr="00C935A5" w:rsidRDefault="007A5956" w:rsidP="007A5956">
            <w:pPr>
              <w:spacing w:before="40" w:after="20"/>
              <w:jc w:val="right"/>
              <w:rPr>
                <w:rFonts w:cs="Arial"/>
                <w:sz w:val="18"/>
                <w:szCs w:val="18"/>
              </w:rPr>
            </w:pPr>
            <w:r w:rsidRPr="007A5956">
              <w:rPr>
                <w:rFonts w:cs="Arial"/>
                <w:sz w:val="18"/>
                <w:szCs w:val="18"/>
              </w:rPr>
              <w:t>5,877,511</w:t>
            </w:r>
          </w:p>
        </w:tc>
        <w:tc>
          <w:tcPr>
            <w:tcW w:w="1361" w:type="dxa"/>
            <w:tcBorders>
              <w:top w:val="nil"/>
              <w:left w:val="nil"/>
              <w:bottom w:val="nil"/>
              <w:right w:val="nil"/>
            </w:tcBorders>
            <w:vAlign w:val="bottom"/>
          </w:tcPr>
          <w:p w14:paraId="7E7121B2" w14:textId="38BF2C7E" w:rsidR="007A5956" w:rsidRPr="00C935A5" w:rsidRDefault="007A5956" w:rsidP="007A5956">
            <w:pPr>
              <w:spacing w:before="40" w:after="20"/>
              <w:jc w:val="right"/>
              <w:rPr>
                <w:rFonts w:cs="Arial"/>
                <w:sz w:val="18"/>
                <w:szCs w:val="18"/>
              </w:rPr>
            </w:pPr>
            <w:r w:rsidRPr="007A5956">
              <w:rPr>
                <w:rFonts w:cs="Arial"/>
                <w:sz w:val="18"/>
                <w:szCs w:val="18"/>
              </w:rPr>
              <w:t>414,907</w:t>
            </w:r>
          </w:p>
        </w:tc>
        <w:tc>
          <w:tcPr>
            <w:tcW w:w="1361" w:type="dxa"/>
            <w:tcBorders>
              <w:top w:val="nil"/>
              <w:left w:val="nil"/>
              <w:bottom w:val="nil"/>
              <w:right w:val="nil"/>
            </w:tcBorders>
            <w:shd w:val="clear" w:color="auto" w:fill="auto"/>
            <w:vAlign w:val="bottom"/>
          </w:tcPr>
          <w:p w14:paraId="5526A9B7" w14:textId="191AA0B0" w:rsidR="007A5956" w:rsidRPr="007A5956" w:rsidRDefault="007A5956" w:rsidP="007A5956">
            <w:pPr>
              <w:spacing w:before="40" w:after="20"/>
              <w:jc w:val="right"/>
              <w:rPr>
                <w:rFonts w:cs="Arial"/>
                <w:b/>
                <w:bCs/>
                <w:sz w:val="18"/>
                <w:szCs w:val="18"/>
              </w:rPr>
            </w:pPr>
            <w:r w:rsidRPr="007A5956">
              <w:rPr>
                <w:rFonts w:cs="Arial"/>
                <w:b/>
                <w:bCs/>
                <w:sz w:val="18"/>
                <w:szCs w:val="18"/>
              </w:rPr>
              <w:t>17,042,037</w:t>
            </w:r>
          </w:p>
        </w:tc>
      </w:tr>
      <w:tr w:rsidR="007A5956" w:rsidRPr="007A5956" w14:paraId="2BD3A1B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2B0DE44" w14:textId="77777777" w:rsidR="007A5956" w:rsidRPr="00C935A5" w:rsidRDefault="007A5956" w:rsidP="007A5956">
            <w:pPr>
              <w:spacing w:before="40" w:after="40"/>
              <w:rPr>
                <w:rFonts w:cs="Arial"/>
                <w:sz w:val="18"/>
                <w:szCs w:val="18"/>
              </w:rPr>
            </w:pPr>
            <w:r w:rsidRPr="00C935A5">
              <w:rPr>
                <w:rFonts w:cs="Arial"/>
                <w:sz w:val="18"/>
                <w:szCs w:val="18"/>
              </w:rPr>
              <w:t>Knox C</w:t>
            </w:r>
          </w:p>
        </w:tc>
        <w:tc>
          <w:tcPr>
            <w:tcW w:w="1361" w:type="dxa"/>
            <w:tcBorders>
              <w:top w:val="nil"/>
              <w:left w:val="single" w:sz="18" w:space="0" w:color="B4B432"/>
              <w:bottom w:val="nil"/>
              <w:right w:val="nil"/>
            </w:tcBorders>
            <w:shd w:val="clear" w:color="auto" w:fill="auto"/>
            <w:vAlign w:val="bottom"/>
          </w:tcPr>
          <w:p w14:paraId="064BC66D" w14:textId="2D933B48" w:rsidR="007A5956" w:rsidRPr="00C935A5" w:rsidRDefault="007A5956" w:rsidP="007A5956">
            <w:pPr>
              <w:spacing w:before="40" w:after="20"/>
              <w:jc w:val="right"/>
              <w:rPr>
                <w:rFonts w:cs="Arial"/>
                <w:sz w:val="18"/>
                <w:szCs w:val="18"/>
              </w:rPr>
            </w:pPr>
            <w:r w:rsidRPr="007A5956">
              <w:rPr>
                <w:rFonts w:cs="Arial"/>
                <w:sz w:val="18"/>
                <w:szCs w:val="18"/>
              </w:rPr>
              <w:t>757,292</w:t>
            </w:r>
          </w:p>
        </w:tc>
        <w:tc>
          <w:tcPr>
            <w:tcW w:w="1361" w:type="dxa"/>
            <w:tcBorders>
              <w:top w:val="nil"/>
              <w:left w:val="nil"/>
              <w:bottom w:val="nil"/>
              <w:right w:val="nil"/>
            </w:tcBorders>
            <w:shd w:val="clear" w:color="auto" w:fill="auto"/>
            <w:vAlign w:val="bottom"/>
          </w:tcPr>
          <w:p w14:paraId="2407F07B" w14:textId="04560D9B" w:rsidR="007A5956" w:rsidRPr="00C935A5" w:rsidRDefault="007A5956" w:rsidP="007A5956">
            <w:pPr>
              <w:spacing w:before="40" w:after="20"/>
              <w:jc w:val="right"/>
              <w:rPr>
                <w:rFonts w:cs="Arial"/>
                <w:sz w:val="18"/>
                <w:szCs w:val="18"/>
              </w:rPr>
            </w:pPr>
            <w:r w:rsidRPr="007A5956">
              <w:rPr>
                <w:rFonts w:cs="Arial"/>
                <w:sz w:val="18"/>
                <w:szCs w:val="18"/>
              </w:rPr>
              <w:t>206,724</w:t>
            </w:r>
          </w:p>
        </w:tc>
        <w:tc>
          <w:tcPr>
            <w:tcW w:w="1361" w:type="dxa"/>
            <w:tcBorders>
              <w:top w:val="nil"/>
              <w:left w:val="nil"/>
              <w:bottom w:val="nil"/>
              <w:right w:val="nil"/>
            </w:tcBorders>
            <w:vAlign w:val="bottom"/>
          </w:tcPr>
          <w:p w14:paraId="5FA170F4" w14:textId="74549B9E" w:rsidR="007A5956" w:rsidRPr="00C935A5" w:rsidRDefault="007A5956" w:rsidP="007A5956">
            <w:pPr>
              <w:spacing w:before="40" w:after="20"/>
              <w:jc w:val="right"/>
              <w:rPr>
                <w:rFonts w:cs="Arial"/>
                <w:sz w:val="18"/>
                <w:szCs w:val="18"/>
              </w:rPr>
            </w:pPr>
            <w:r w:rsidRPr="007A5956">
              <w:rPr>
                <w:rFonts w:cs="Arial"/>
                <w:sz w:val="18"/>
                <w:szCs w:val="18"/>
              </w:rPr>
              <w:t>5,681,833</w:t>
            </w:r>
          </w:p>
        </w:tc>
        <w:tc>
          <w:tcPr>
            <w:tcW w:w="1361" w:type="dxa"/>
            <w:tcBorders>
              <w:top w:val="nil"/>
              <w:left w:val="nil"/>
              <w:bottom w:val="nil"/>
              <w:right w:val="nil"/>
            </w:tcBorders>
            <w:vAlign w:val="bottom"/>
          </w:tcPr>
          <w:p w14:paraId="4F772B6A" w14:textId="6CE2F1F5" w:rsidR="007A5956" w:rsidRPr="00C935A5" w:rsidRDefault="007A5956" w:rsidP="007A5956">
            <w:pPr>
              <w:spacing w:before="40" w:after="20"/>
              <w:jc w:val="right"/>
              <w:rPr>
                <w:rFonts w:cs="Arial"/>
                <w:sz w:val="18"/>
                <w:szCs w:val="18"/>
              </w:rPr>
            </w:pPr>
            <w:r w:rsidRPr="007A5956">
              <w:rPr>
                <w:rFonts w:cs="Arial"/>
                <w:sz w:val="18"/>
                <w:szCs w:val="18"/>
              </w:rPr>
              <w:t>409,945</w:t>
            </w:r>
          </w:p>
        </w:tc>
        <w:tc>
          <w:tcPr>
            <w:tcW w:w="1361" w:type="dxa"/>
            <w:tcBorders>
              <w:top w:val="nil"/>
              <w:left w:val="nil"/>
              <w:bottom w:val="nil"/>
              <w:right w:val="nil"/>
            </w:tcBorders>
            <w:shd w:val="clear" w:color="auto" w:fill="auto"/>
            <w:vAlign w:val="bottom"/>
          </w:tcPr>
          <w:p w14:paraId="29C95521" w14:textId="5969440E" w:rsidR="007A5956" w:rsidRPr="007A5956" w:rsidRDefault="007A5956" w:rsidP="007A5956">
            <w:pPr>
              <w:spacing w:before="40" w:after="20"/>
              <w:jc w:val="right"/>
              <w:rPr>
                <w:rFonts w:cs="Arial"/>
                <w:b/>
                <w:bCs/>
                <w:sz w:val="18"/>
                <w:szCs w:val="18"/>
              </w:rPr>
            </w:pPr>
            <w:r w:rsidRPr="007A5956">
              <w:rPr>
                <w:rFonts w:cs="Arial"/>
                <w:b/>
                <w:bCs/>
                <w:sz w:val="18"/>
                <w:szCs w:val="18"/>
              </w:rPr>
              <w:t>16,585,962</w:t>
            </w:r>
          </w:p>
        </w:tc>
      </w:tr>
      <w:tr w:rsidR="007A5956" w:rsidRPr="007A5956" w14:paraId="4433A58C" w14:textId="77777777" w:rsidTr="007A5956">
        <w:trPr>
          <w:trHeight w:val="240"/>
        </w:trPr>
        <w:tc>
          <w:tcPr>
            <w:tcW w:w="2268" w:type="dxa"/>
            <w:tcBorders>
              <w:top w:val="nil"/>
              <w:left w:val="nil"/>
              <w:bottom w:val="nil"/>
              <w:right w:val="single" w:sz="18" w:space="0" w:color="B4B432"/>
            </w:tcBorders>
            <w:shd w:val="clear" w:color="auto" w:fill="auto"/>
            <w:vAlign w:val="center"/>
          </w:tcPr>
          <w:p w14:paraId="70F0A5D3" w14:textId="77777777" w:rsidR="007A5956" w:rsidRPr="00C935A5" w:rsidRDefault="007A5956" w:rsidP="007A5956">
            <w:pPr>
              <w:spacing w:before="40" w:after="40"/>
              <w:rPr>
                <w:rFonts w:cs="Arial"/>
                <w:sz w:val="18"/>
                <w:szCs w:val="18"/>
              </w:rPr>
            </w:pPr>
            <w:r w:rsidRPr="00C935A5">
              <w:rPr>
                <w:rFonts w:cs="Arial"/>
                <w:sz w:val="18"/>
                <w:szCs w:val="18"/>
              </w:rPr>
              <w:t>Latrobe C</w:t>
            </w:r>
          </w:p>
        </w:tc>
        <w:tc>
          <w:tcPr>
            <w:tcW w:w="1361" w:type="dxa"/>
            <w:tcBorders>
              <w:top w:val="nil"/>
              <w:left w:val="single" w:sz="18" w:space="0" w:color="B4B432"/>
              <w:bottom w:val="nil"/>
              <w:right w:val="nil"/>
            </w:tcBorders>
            <w:shd w:val="clear" w:color="auto" w:fill="auto"/>
            <w:vAlign w:val="bottom"/>
          </w:tcPr>
          <w:p w14:paraId="5B168B82" w14:textId="3664B743" w:rsidR="007A5956" w:rsidRPr="00C935A5" w:rsidRDefault="007A5956" w:rsidP="007A5956">
            <w:pPr>
              <w:spacing w:before="40" w:after="20"/>
              <w:jc w:val="right"/>
              <w:rPr>
                <w:rFonts w:cs="Arial"/>
                <w:sz w:val="18"/>
                <w:szCs w:val="18"/>
              </w:rPr>
            </w:pPr>
            <w:r w:rsidRPr="007A5956">
              <w:rPr>
                <w:rFonts w:cs="Arial"/>
                <w:sz w:val="18"/>
                <w:szCs w:val="18"/>
              </w:rPr>
              <w:t>412,052</w:t>
            </w:r>
          </w:p>
        </w:tc>
        <w:tc>
          <w:tcPr>
            <w:tcW w:w="1361" w:type="dxa"/>
            <w:tcBorders>
              <w:top w:val="nil"/>
              <w:left w:val="nil"/>
              <w:bottom w:val="nil"/>
              <w:right w:val="nil"/>
            </w:tcBorders>
            <w:shd w:val="clear" w:color="auto" w:fill="auto"/>
            <w:vAlign w:val="bottom"/>
          </w:tcPr>
          <w:p w14:paraId="0AF2DDCF" w14:textId="50D74793" w:rsidR="007A5956" w:rsidRPr="00C935A5" w:rsidRDefault="007A5956" w:rsidP="007A5956">
            <w:pPr>
              <w:spacing w:before="40" w:after="20"/>
              <w:jc w:val="right"/>
              <w:rPr>
                <w:rFonts w:cs="Arial"/>
                <w:sz w:val="18"/>
                <w:szCs w:val="18"/>
              </w:rPr>
            </w:pPr>
            <w:r w:rsidRPr="007A5956">
              <w:rPr>
                <w:rFonts w:cs="Arial"/>
                <w:sz w:val="18"/>
                <w:szCs w:val="18"/>
              </w:rPr>
              <w:t>99,875</w:t>
            </w:r>
          </w:p>
        </w:tc>
        <w:tc>
          <w:tcPr>
            <w:tcW w:w="1361" w:type="dxa"/>
            <w:tcBorders>
              <w:top w:val="nil"/>
              <w:left w:val="nil"/>
              <w:bottom w:val="nil"/>
              <w:right w:val="nil"/>
            </w:tcBorders>
            <w:vAlign w:val="bottom"/>
          </w:tcPr>
          <w:p w14:paraId="2234110A" w14:textId="6DE1C21E" w:rsidR="007A5956" w:rsidRPr="00C935A5" w:rsidRDefault="007A5956" w:rsidP="007A5956">
            <w:pPr>
              <w:spacing w:before="40" w:after="20"/>
              <w:jc w:val="right"/>
              <w:rPr>
                <w:rFonts w:cs="Arial"/>
                <w:sz w:val="18"/>
                <w:szCs w:val="18"/>
              </w:rPr>
            </w:pPr>
            <w:r w:rsidRPr="007A5956">
              <w:rPr>
                <w:rFonts w:cs="Arial"/>
                <w:sz w:val="18"/>
                <w:szCs w:val="18"/>
              </w:rPr>
              <w:t>2,901,423</w:t>
            </w:r>
          </w:p>
        </w:tc>
        <w:tc>
          <w:tcPr>
            <w:tcW w:w="1361" w:type="dxa"/>
            <w:tcBorders>
              <w:top w:val="nil"/>
              <w:left w:val="nil"/>
              <w:bottom w:val="nil"/>
              <w:right w:val="nil"/>
            </w:tcBorders>
            <w:vAlign w:val="bottom"/>
          </w:tcPr>
          <w:p w14:paraId="427E6102" w14:textId="08E0F270" w:rsidR="007A5956" w:rsidRPr="00C935A5" w:rsidRDefault="007A5956" w:rsidP="007A5956">
            <w:pPr>
              <w:spacing w:before="40" w:after="20"/>
              <w:jc w:val="right"/>
              <w:rPr>
                <w:rFonts w:cs="Arial"/>
                <w:sz w:val="18"/>
                <w:szCs w:val="18"/>
              </w:rPr>
            </w:pPr>
            <w:r w:rsidRPr="007A5956">
              <w:rPr>
                <w:rFonts w:cs="Arial"/>
                <w:sz w:val="18"/>
                <w:szCs w:val="18"/>
              </w:rPr>
              <w:t>198,057</w:t>
            </w:r>
          </w:p>
        </w:tc>
        <w:tc>
          <w:tcPr>
            <w:tcW w:w="1361" w:type="dxa"/>
            <w:tcBorders>
              <w:top w:val="nil"/>
              <w:left w:val="nil"/>
              <w:bottom w:val="nil"/>
              <w:right w:val="nil"/>
            </w:tcBorders>
            <w:shd w:val="clear" w:color="auto" w:fill="auto"/>
            <w:vAlign w:val="bottom"/>
          </w:tcPr>
          <w:p w14:paraId="055C624C" w14:textId="38C157C7" w:rsidR="007A5956" w:rsidRPr="007A5956" w:rsidRDefault="007A5956" w:rsidP="007A5956">
            <w:pPr>
              <w:spacing w:before="40" w:after="20"/>
              <w:jc w:val="right"/>
              <w:rPr>
                <w:rFonts w:cs="Arial"/>
                <w:b/>
                <w:bCs/>
                <w:sz w:val="18"/>
                <w:szCs w:val="18"/>
              </w:rPr>
            </w:pPr>
            <w:r w:rsidRPr="007A5956">
              <w:rPr>
                <w:rFonts w:cs="Arial"/>
                <w:b/>
                <w:bCs/>
                <w:sz w:val="18"/>
                <w:szCs w:val="18"/>
              </w:rPr>
              <w:t>8,274,107</w:t>
            </w:r>
          </w:p>
        </w:tc>
      </w:tr>
      <w:tr w:rsidR="007A5956" w:rsidRPr="007A5956" w14:paraId="4F65780D" w14:textId="77777777" w:rsidTr="007A5956">
        <w:trPr>
          <w:trHeight w:val="240"/>
        </w:trPr>
        <w:tc>
          <w:tcPr>
            <w:tcW w:w="2268" w:type="dxa"/>
            <w:tcBorders>
              <w:top w:val="nil"/>
              <w:left w:val="nil"/>
              <w:bottom w:val="nil"/>
              <w:right w:val="single" w:sz="18" w:space="0" w:color="B4B432"/>
            </w:tcBorders>
            <w:shd w:val="clear" w:color="auto" w:fill="auto"/>
            <w:vAlign w:val="center"/>
          </w:tcPr>
          <w:p w14:paraId="0C62BE95" w14:textId="77777777" w:rsidR="007A5956" w:rsidRPr="00C935A5" w:rsidRDefault="007A5956" w:rsidP="007A5956">
            <w:pPr>
              <w:spacing w:before="40" w:after="40"/>
              <w:rPr>
                <w:rFonts w:cs="Arial"/>
                <w:sz w:val="18"/>
                <w:szCs w:val="18"/>
              </w:rPr>
            </w:pPr>
            <w:r w:rsidRPr="00C935A5">
              <w:rPr>
                <w:rFonts w:cs="Arial"/>
                <w:sz w:val="18"/>
                <w:szCs w:val="18"/>
              </w:rPr>
              <w:t>Loddon S</w:t>
            </w:r>
          </w:p>
        </w:tc>
        <w:tc>
          <w:tcPr>
            <w:tcW w:w="1361" w:type="dxa"/>
            <w:tcBorders>
              <w:top w:val="nil"/>
              <w:left w:val="single" w:sz="18" w:space="0" w:color="B4B432"/>
              <w:bottom w:val="nil"/>
              <w:right w:val="nil"/>
            </w:tcBorders>
            <w:shd w:val="clear" w:color="auto" w:fill="auto"/>
            <w:vAlign w:val="bottom"/>
          </w:tcPr>
          <w:p w14:paraId="433621FC" w14:textId="6C5143C2" w:rsidR="007A5956" w:rsidRPr="00C935A5" w:rsidRDefault="007A5956" w:rsidP="007A5956">
            <w:pPr>
              <w:spacing w:before="40" w:after="20"/>
              <w:jc w:val="right"/>
              <w:rPr>
                <w:rFonts w:cs="Arial"/>
                <w:sz w:val="18"/>
                <w:szCs w:val="18"/>
              </w:rPr>
            </w:pPr>
            <w:r w:rsidRPr="007A5956">
              <w:rPr>
                <w:rFonts w:cs="Arial"/>
                <w:sz w:val="18"/>
                <w:szCs w:val="18"/>
              </w:rPr>
              <w:t>30,270</w:t>
            </w:r>
          </w:p>
        </w:tc>
        <w:tc>
          <w:tcPr>
            <w:tcW w:w="1361" w:type="dxa"/>
            <w:tcBorders>
              <w:top w:val="nil"/>
              <w:left w:val="nil"/>
              <w:bottom w:val="nil"/>
              <w:right w:val="nil"/>
            </w:tcBorders>
            <w:shd w:val="clear" w:color="auto" w:fill="auto"/>
            <w:vAlign w:val="bottom"/>
          </w:tcPr>
          <w:p w14:paraId="0EC2A1CF" w14:textId="04A15AD9" w:rsidR="007A5956" w:rsidRPr="00C935A5" w:rsidRDefault="007A5956" w:rsidP="007A5956">
            <w:pPr>
              <w:spacing w:before="40" w:after="20"/>
              <w:jc w:val="right"/>
              <w:rPr>
                <w:rFonts w:cs="Arial"/>
                <w:sz w:val="18"/>
                <w:szCs w:val="18"/>
              </w:rPr>
            </w:pPr>
            <w:r w:rsidRPr="007A5956">
              <w:rPr>
                <w:rFonts w:cs="Arial"/>
                <w:sz w:val="18"/>
                <w:szCs w:val="18"/>
              </w:rPr>
              <w:t>9,900</w:t>
            </w:r>
          </w:p>
        </w:tc>
        <w:tc>
          <w:tcPr>
            <w:tcW w:w="1361" w:type="dxa"/>
            <w:tcBorders>
              <w:top w:val="nil"/>
              <w:left w:val="nil"/>
              <w:bottom w:val="nil"/>
              <w:right w:val="nil"/>
            </w:tcBorders>
            <w:vAlign w:val="bottom"/>
          </w:tcPr>
          <w:p w14:paraId="5BC62CD5" w14:textId="3D26E391" w:rsidR="007A5956" w:rsidRPr="00C935A5" w:rsidRDefault="007A5956" w:rsidP="007A5956">
            <w:pPr>
              <w:spacing w:before="40" w:after="20"/>
              <w:jc w:val="right"/>
              <w:rPr>
                <w:rFonts w:cs="Arial"/>
                <w:sz w:val="18"/>
                <w:szCs w:val="18"/>
              </w:rPr>
            </w:pPr>
            <w:r w:rsidRPr="007A5956">
              <w:rPr>
                <w:rFonts w:cs="Arial"/>
                <w:sz w:val="18"/>
                <w:szCs w:val="18"/>
              </w:rPr>
              <w:t>295,490</w:t>
            </w:r>
          </w:p>
        </w:tc>
        <w:tc>
          <w:tcPr>
            <w:tcW w:w="1361" w:type="dxa"/>
            <w:tcBorders>
              <w:top w:val="nil"/>
              <w:left w:val="nil"/>
              <w:bottom w:val="nil"/>
              <w:right w:val="nil"/>
            </w:tcBorders>
            <w:vAlign w:val="bottom"/>
          </w:tcPr>
          <w:p w14:paraId="5CB2CEC7" w14:textId="17F4F603" w:rsidR="007A5956" w:rsidRPr="00C935A5" w:rsidRDefault="007A5956" w:rsidP="007A5956">
            <w:pPr>
              <w:spacing w:before="40" w:after="20"/>
              <w:jc w:val="right"/>
              <w:rPr>
                <w:rFonts w:cs="Arial"/>
                <w:sz w:val="18"/>
                <w:szCs w:val="18"/>
              </w:rPr>
            </w:pPr>
            <w:r w:rsidRPr="007A5956">
              <w:rPr>
                <w:rFonts w:cs="Arial"/>
                <w:sz w:val="18"/>
                <w:szCs w:val="18"/>
              </w:rPr>
              <w:t>19,632</w:t>
            </w:r>
          </w:p>
        </w:tc>
        <w:tc>
          <w:tcPr>
            <w:tcW w:w="1361" w:type="dxa"/>
            <w:tcBorders>
              <w:top w:val="nil"/>
              <w:left w:val="nil"/>
              <w:bottom w:val="nil"/>
              <w:right w:val="nil"/>
            </w:tcBorders>
            <w:shd w:val="clear" w:color="auto" w:fill="auto"/>
            <w:vAlign w:val="bottom"/>
          </w:tcPr>
          <w:p w14:paraId="52B39B9B" w14:textId="2B8E9DBE" w:rsidR="007A5956" w:rsidRPr="007A5956" w:rsidRDefault="007A5956" w:rsidP="007A5956">
            <w:pPr>
              <w:spacing w:before="40" w:after="20"/>
              <w:jc w:val="right"/>
              <w:rPr>
                <w:rFonts w:cs="Arial"/>
                <w:b/>
                <w:bCs/>
                <w:sz w:val="18"/>
                <w:szCs w:val="18"/>
              </w:rPr>
            </w:pPr>
            <w:r w:rsidRPr="007A5956">
              <w:rPr>
                <w:rFonts w:cs="Arial"/>
                <w:b/>
                <w:bCs/>
                <w:sz w:val="18"/>
                <w:szCs w:val="18"/>
              </w:rPr>
              <w:t>864,940</w:t>
            </w:r>
          </w:p>
        </w:tc>
      </w:tr>
    </w:tbl>
    <w:p w14:paraId="02BB7666" w14:textId="77777777" w:rsidR="00893320" w:rsidRPr="00C935A5" w:rsidRDefault="00893320" w:rsidP="00FF36E8">
      <w:pPr>
        <w:spacing w:before="40" w:after="20"/>
        <w:rPr>
          <w:rFonts w:cs="Arial"/>
          <w:sz w:val="18"/>
          <w:szCs w:val="18"/>
        </w:rPr>
      </w:pPr>
    </w:p>
    <w:p w14:paraId="6CB9DB34"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311B43EB" w14:textId="0F2EDCD0" w:rsidR="00893320" w:rsidRPr="00C935A5" w:rsidRDefault="00CE4507" w:rsidP="004825F5">
      <w:pPr>
        <w:pStyle w:val="VGC-Head10"/>
      </w:pPr>
      <w:r w:rsidRPr="00C935A5">
        <w:t>Appendix 4</w:t>
      </w:r>
      <w:r w:rsidR="00893320" w:rsidRPr="00C935A5">
        <w:tab/>
      </w:r>
      <w:r w:rsidR="006621F3">
        <w:t>2024-25</w:t>
      </w:r>
      <w:r w:rsidR="00A97ABE" w:rsidRPr="00C935A5">
        <w:t xml:space="preserve"> </w:t>
      </w:r>
      <w:r w:rsidR="00893320" w:rsidRPr="00C935A5">
        <w:t xml:space="preserve">General Purpose Grants </w:t>
      </w:r>
    </w:p>
    <w:p w14:paraId="7E0959AC" w14:textId="77777777" w:rsidR="00893320" w:rsidRPr="00C935A5" w:rsidRDefault="00893320" w:rsidP="004825F5">
      <w:pPr>
        <w:pStyle w:val="VGC-Head2"/>
      </w:pPr>
      <w:r w:rsidRPr="00C935A5">
        <w:t>I.  Standardised Fees and Charges</w:t>
      </w:r>
    </w:p>
    <w:p w14:paraId="47C20A61" w14:textId="77777777" w:rsidR="00893320" w:rsidRPr="00C935A5" w:rsidRDefault="00893320"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7ACCE758" w14:textId="77777777" w:rsidTr="007A5956">
        <w:trPr>
          <w:trHeight w:val="20"/>
          <w:tblHeader/>
        </w:trPr>
        <w:tc>
          <w:tcPr>
            <w:tcW w:w="2268" w:type="dxa"/>
            <w:tcBorders>
              <w:top w:val="nil"/>
              <w:left w:val="nil"/>
              <w:right w:val="single" w:sz="18" w:space="0" w:color="B4B432"/>
            </w:tcBorders>
            <w:shd w:val="clear" w:color="auto" w:fill="auto"/>
            <w:vAlign w:val="bottom"/>
          </w:tcPr>
          <w:p w14:paraId="7A14FE7B"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B4B432"/>
              <w:bottom w:val="single" w:sz="8" w:space="0" w:color="B4B432"/>
            </w:tcBorders>
            <w:shd w:val="clear" w:color="auto" w:fill="auto"/>
            <w:vAlign w:val="bottom"/>
          </w:tcPr>
          <w:p w14:paraId="1273AD52"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1E5AF29" w14:textId="77777777" w:rsidTr="007A5956">
        <w:trPr>
          <w:trHeight w:val="20"/>
          <w:tblHeader/>
        </w:trPr>
        <w:tc>
          <w:tcPr>
            <w:tcW w:w="2268" w:type="dxa"/>
            <w:tcBorders>
              <w:top w:val="nil"/>
              <w:left w:val="nil"/>
              <w:right w:val="single" w:sz="18" w:space="0" w:color="B4B432"/>
            </w:tcBorders>
            <w:shd w:val="clear" w:color="auto" w:fill="auto"/>
            <w:vAlign w:val="bottom"/>
          </w:tcPr>
          <w:p w14:paraId="21D422E4" w14:textId="77777777" w:rsidR="00893320" w:rsidRPr="00C935A5" w:rsidRDefault="00893320" w:rsidP="008001AD">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tcBorders>
            <w:shd w:val="clear" w:color="auto" w:fill="auto"/>
            <w:vAlign w:val="bottom"/>
          </w:tcPr>
          <w:p w14:paraId="624B4B7C"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7D9BB8E6"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B4B432"/>
              <w:bottom w:val="single" w:sz="8" w:space="0" w:color="B4B432"/>
            </w:tcBorders>
            <w:vAlign w:val="bottom"/>
          </w:tcPr>
          <w:p w14:paraId="5A113C20"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B4B432"/>
              <w:bottom w:val="single" w:sz="8" w:space="0" w:color="B4B432"/>
            </w:tcBorders>
            <w:vAlign w:val="bottom"/>
          </w:tcPr>
          <w:p w14:paraId="623C791B"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44FEE6B6"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7C4954" w:rsidRPr="007C4954" w14:paraId="3DD3228E" w14:textId="77777777" w:rsidTr="007A5956">
        <w:trPr>
          <w:trHeight w:val="240"/>
          <w:tblHeader/>
        </w:trPr>
        <w:tc>
          <w:tcPr>
            <w:tcW w:w="2268" w:type="dxa"/>
            <w:tcBorders>
              <w:left w:val="nil"/>
              <w:bottom w:val="nil"/>
              <w:right w:val="single" w:sz="18" w:space="0" w:color="B4B432"/>
            </w:tcBorders>
            <w:shd w:val="clear" w:color="auto" w:fill="auto"/>
            <w:vAlign w:val="center"/>
          </w:tcPr>
          <w:p w14:paraId="637D5F9B" w14:textId="77777777" w:rsidR="007C4954" w:rsidRPr="00C935A5" w:rsidRDefault="007C4954" w:rsidP="007C4954">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5BC9A17D" w14:textId="41CB130C"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614523A1" w14:textId="5F93BD1E"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tcPr>
          <w:p w14:paraId="3474D4EB" w14:textId="0166CB59"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tcPr>
          <w:p w14:paraId="011917C3" w14:textId="73EA5FB6"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3AB145E5" w14:textId="40BB7E55" w:rsidR="007C4954" w:rsidRPr="00C935A5" w:rsidRDefault="007C4954" w:rsidP="007C4954">
            <w:pPr>
              <w:spacing w:before="40" w:after="20"/>
              <w:jc w:val="right"/>
              <w:rPr>
                <w:rFonts w:cs="Arial"/>
                <w:sz w:val="18"/>
                <w:szCs w:val="18"/>
              </w:rPr>
            </w:pPr>
          </w:p>
        </w:tc>
      </w:tr>
      <w:tr w:rsidR="007A5956" w:rsidRPr="007A5956" w14:paraId="465FBFD7" w14:textId="77777777" w:rsidTr="007C4E94">
        <w:trPr>
          <w:trHeight w:val="240"/>
        </w:trPr>
        <w:tc>
          <w:tcPr>
            <w:tcW w:w="2268" w:type="dxa"/>
            <w:tcBorders>
              <w:top w:val="nil"/>
              <w:left w:val="nil"/>
              <w:bottom w:val="nil"/>
              <w:right w:val="single" w:sz="18" w:space="0" w:color="B4B432"/>
            </w:tcBorders>
            <w:shd w:val="clear" w:color="auto" w:fill="auto"/>
            <w:vAlign w:val="center"/>
          </w:tcPr>
          <w:p w14:paraId="67E18803" w14:textId="77777777" w:rsidR="007A5956" w:rsidRPr="00C935A5" w:rsidRDefault="007A5956" w:rsidP="007A5956">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vAlign w:val="bottom"/>
          </w:tcPr>
          <w:p w14:paraId="522BC08B" w14:textId="164C727B" w:rsidR="007A5956" w:rsidRPr="00C935A5" w:rsidRDefault="007A5956" w:rsidP="007A5956">
            <w:pPr>
              <w:spacing w:before="40" w:after="20"/>
              <w:jc w:val="right"/>
              <w:rPr>
                <w:rFonts w:cs="Arial"/>
                <w:sz w:val="18"/>
                <w:szCs w:val="18"/>
              </w:rPr>
            </w:pPr>
            <w:r w:rsidRPr="007A5956">
              <w:rPr>
                <w:rFonts w:cs="Arial"/>
                <w:sz w:val="18"/>
                <w:szCs w:val="18"/>
              </w:rPr>
              <w:t>905,109</w:t>
            </w:r>
          </w:p>
        </w:tc>
        <w:tc>
          <w:tcPr>
            <w:tcW w:w="1361" w:type="dxa"/>
            <w:tcBorders>
              <w:top w:val="nil"/>
              <w:left w:val="nil"/>
              <w:bottom w:val="nil"/>
              <w:right w:val="nil"/>
            </w:tcBorders>
            <w:shd w:val="clear" w:color="auto" w:fill="auto"/>
            <w:vAlign w:val="bottom"/>
          </w:tcPr>
          <w:p w14:paraId="73866C16" w14:textId="0DD09A19" w:rsidR="007A5956" w:rsidRPr="00C935A5" w:rsidRDefault="007A5956" w:rsidP="007A5956">
            <w:pPr>
              <w:spacing w:before="40" w:after="20"/>
              <w:jc w:val="right"/>
              <w:rPr>
                <w:rFonts w:cs="Arial"/>
                <w:sz w:val="18"/>
                <w:szCs w:val="18"/>
              </w:rPr>
            </w:pPr>
            <w:r w:rsidRPr="007A5956">
              <w:rPr>
                <w:rFonts w:cs="Arial"/>
                <w:sz w:val="18"/>
                <w:szCs w:val="18"/>
              </w:rPr>
              <w:t>424,703</w:t>
            </w:r>
          </w:p>
        </w:tc>
        <w:tc>
          <w:tcPr>
            <w:tcW w:w="1361" w:type="dxa"/>
            <w:tcBorders>
              <w:top w:val="nil"/>
              <w:left w:val="nil"/>
              <w:bottom w:val="nil"/>
              <w:right w:val="nil"/>
            </w:tcBorders>
            <w:vAlign w:val="bottom"/>
          </w:tcPr>
          <w:p w14:paraId="06ED6ECC" w14:textId="16B47A84" w:rsidR="007A5956" w:rsidRPr="00C935A5" w:rsidRDefault="007A5956" w:rsidP="007A5956">
            <w:pPr>
              <w:spacing w:before="40" w:after="20"/>
              <w:jc w:val="right"/>
              <w:rPr>
                <w:rFonts w:cs="Arial"/>
                <w:sz w:val="18"/>
                <w:szCs w:val="18"/>
              </w:rPr>
            </w:pPr>
            <w:r w:rsidRPr="007A5956">
              <w:rPr>
                <w:rFonts w:cs="Arial"/>
                <w:sz w:val="18"/>
                <w:szCs w:val="18"/>
              </w:rPr>
              <w:t>403,754</w:t>
            </w:r>
          </w:p>
        </w:tc>
        <w:tc>
          <w:tcPr>
            <w:tcW w:w="1361" w:type="dxa"/>
            <w:tcBorders>
              <w:top w:val="nil"/>
              <w:left w:val="nil"/>
              <w:bottom w:val="nil"/>
              <w:right w:val="nil"/>
            </w:tcBorders>
            <w:vAlign w:val="bottom"/>
          </w:tcPr>
          <w:p w14:paraId="5DC043AD" w14:textId="5A9DFB6E" w:rsidR="007A5956" w:rsidRPr="00C935A5" w:rsidRDefault="007A5956" w:rsidP="007A5956">
            <w:pPr>
              <w:spacing w:before="40" w:after="20"/>
              <w:jc w:val="right"/>
              <w:rPr>
                <w:rFonts w:cs="Arial"/>
                <w:sz w:val="18"/>
                <w:szCs w:val="18"/>
              </w:rPr>
            </w:pPr>
            <w:r w:rsidRPr="007A5956">
              <w:rPr>
                <w:rFonts w:cs="Arial"/>
                <w:sz w:val="18"/>
                <w:szCs w:val="18"/>
              </w:rPr>
              <w:t>787,489</w:t>
            </w:r>
          </w:p>
        </w:tc>
        <w:tc>
          <w:tcPr>
            <w:tcW w:w="1361" w:type="dxa"/>
            <w:tcBorders>
              <w:top w:val="nil"/>
              <w:left w:val="nil"/>
              <w:bottom w:val="nil"/>
              <w:right w:val="nil"/>
            </w:tcBorders>
            <w:shd w:val="clear" w:color="auto" w:fill="auto"/>
            <w:vAlign w:val="bottom"/>
          </w:tcPr>
          <w:p w14:paraId="33F12D33" w14:textId="79C381A6" w:rsidR="007A5956" w:rsidRPr="00C935A5" w:rsidRDefault="007A5956" w:rsidP="007A5956">
            <w:pPr>
              <w:spacing w:before="40" w:after="20"/>
              <w:jc w:val="right"/>
              <w:rPr>
                <w:rFonts w:cs="Arial"/>
                <w:sz w:val="18"/>
                <w:szCs w:val="18"/>
              </w:rPr>
            </w:pPr>
            <w:r w:rsidRPr="007A5956">
              <w:rPr>
                <w:rFonts w:cs="Arial"/>
                <w:sz w:val="18"/>
                <w:szCs w:val="18"/>
              </w:rPr>
              <w:t>678,065</w:t>
            </w:r>
          </w:p>
        </w:tc>
      </w:tr>
      <w:tr w:rsidR="007A5956" w:rsidRPr="007A5956" w14:paraId="4D520A06" w14:textId="77777777" w:rsidTr="007C4E94">
        <w:trPr>
          <w:trHeight w:val="240"/>
        </w:trPr>
        <w:tc>
          <w:tcPr>
            <w:tcW w:w="2268" w:type="dxa"/>
            <w:tcBorders>
              <w:top w:val="nil"/>
              <w:left w:val="nil"/>
              <w:bottom w:val="nil"/>
              <w:right w:val="single" w:sz="18" w:space="0" w:color="B4B432"/>
            </w:tcBorders>
            <w:shd w:val="clear" w:color="auto" w:fill="auto"/>
            <w:vAlign w:val="center"/>
          </w:tcPr>
          <w:p w14:paraId="624F6B6D" w14:textId="77777777" w:rsidR="007A5956" w:rsidRPr="00C935A5" w:rsidRDefault="007A5956" w:rsidP="007A5956">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vAlign w:val="bottom"/>
          </w:tcPr>
          <w:p w14:paraId="1BD92A03" w14:textId="24CCCDBB" w:rsidR="007A5956" w:rsidRPr="00C935A5" w:rsidRDefault="007A5956" w:rsidP="007A5956">
            <w:pPr>
              <w:spacing w:before="40" w:after="20"/>
              <w:jc w:val="right"/>
              <w:rPr>
                <w:rFonts w:cs="Arial"/>
                <w:sz w:val="18"/>
                <w:szCs w:val="18"/>
              </w:rPr>
            </w:pPr>
            <w:r w:rsidRPr="007A5956">
              <w:rPr>
                <w:rFonts w:cs="Arial"/>
                <w:sz w:val="18"/>
                <w:szCs w:val="18"/>
              </w:rPr>
              <w:t>2,215,124</w:t>
            </w:r>
          </w:p>
        </w:tc>
        <w:tc>
          <w:tcPr>
            <w:tcW w:w="1361" w:type="dxa"/>
            <w:tcBorders>
              <w:top w:val="nil"/>
              <w:left w:val="nil"/>
              <w:bottom w:val="nil"/>
              <w:right w:val="nil"/>
            </w:tcBorders>
            <w:shd w:val="clear" w:color="auto" w:fill="auto"/>
            <w:vAlign w:val="bottom"/>
          </w:tcPr>
          <w:p w14:paraId="752D80C4" w14:textId="5FFD461D" w:rsidR="007A5956" w:rsidRPr="00C935A5" w:rsidRDefault="007A5956" w:rsidP="007A5956">
            <w:pPr>
              <w:spacing w:before="40" w:after="20"/>
              <w:jc w:val="right"/>
              <w:rPr>
                <w:rFonts w:cs="Arial"/>
                <w:sz w:val="18"/>
                <w:szCs w:val="18"/>
              </w:rPr>
            </w:pPr>
            <w:r w:rsidRPr="007A5956">
              <w:rPr>
                <w:rFonts w:cs="Arial"/>
                <w:sz w:val="18"/>
                <w:szCs w:val="18"/>
              </w:rPr>
              <w:t>1,020,351</w:t>
            </w:r>
          </w:p>
        </w:tc>
        <w:tc>
          <w:tcPr>
            <w:tcW w:w="1361" w:type="dxa"/>
            <w:tcBorders>
              <w:top w:val="nil"/>
              <w:left w:val="nil"/>
              <w:bottom w:val="nil"/>
              <w:right w:val="nil"/>
            </w:tcBorders>
            <w:vAlign w:val="bottom"/>
          </w:tcPr>
          <w:p w14:paraId="6DB1CA93" w14:textId="1277B5CF" w:rsidR="007A5956" w:rsidRPr="00C935A5" w:rsidRDefault="007A5956" w:rsidP="007A5956">
            <w:pPr>
              <w:spacing w:before="40" w:after="20"/>
              <w:jc w:val="right"/>
              <w:rPr>
                <w:rFonts w:cs="Arial"/>
                <w:sz w:val="18"/>
                <w:szCs w:val="18"/>
              </w:rPr>
            </w:pPr>
            <w:r w:rsidRPr="007A5956">
              <w:rPr>
                <w:rFonts w:cs="Arial"/>
                <w:sz w:val="18"/>
                <w:szCs w:val="18"/>
              </w:rPr>
              <w:t>1,085,503</w:t>
            </w:r>
          </w:p>
        </w:tc>
        <w:tc>
          <w:tcPr>
            <w:tcW w:w="1361" w:type="dxa"/>
            <w:tcBorders>
              <w:top w:val="nil"/>
              <w:left w:val="nil"/>
              <w:bottom w:val="nil"/>
              <w:right w:val="nil"/>
            </w:tcBorders>
            <w:vAlign w:val="bottom"/>
          </w:tcPr>
          <w:p w14:paraId="58B54E7B" w14:textId="5C51C393" w:rsidR="007A5956" w:rsidRPr="00C935A5" w:rsidRDefault="007A5956" w:rsidP="007A5956">
            <w:pPr>
              <w:spacing w:before="40" w:after="20"/>
              <w:jc w:val="right"/>
              <w:rPr>
                <w:rFonts w:cs="Arial"/>
                <w:sz w:val="18"/>
                <w:szCs w:val="18"/>
              </w:rPr>
            </w:pPr>
            <w:r w:rsidRPr="007A5956">
              <w:rPr>
                <w:rFonts w:cs="Arial"/>
                <w:sz w:val="18"/>
                <w:szCs w:val="18"/>
              </w:rPr>
              <w:t>1,927,266</w:t>
            </w:r>
          </w:p>
        </w:tc>
        <w:tc>
          <w:tcPr>
            <w:tcW w:w="1361" w:type="dxa"/>
            <w:tcBorders>
              <w:top w:val="nil"/>
              <w:left w:val="nil"/>
              <w:bottom w:val="nil"/>
              <w:right w:val="nil"/>
            </w:tcBorders>
            <w:shd w:val="clear" w:color="auto" w:fill="auto"/>
            <w:vAlign w:val="bottom"/>
          </w:tcPr>
          <w:p w14:paraId="3E909FDF" w14:textId="47C8CB6C" w:rsidR="007A5956" w:rsidRPr="00C935A5" w:rsidRDefault="007A5956" w:rsidP="007A5956">
            <w:pPr>
              <w:spacing w:before="40" w:after="20"/>
              <w:jc w:val="right"/>
              <w:rPr>
                <w:rFonts w:cs="Arial"/>
                <w:sz w:val="18"/>
                <w:szCs w:val="18"/>
              </w:rPr>
            </w:pPr>
            <w:r w:rsidRPr="007A5956">
              <w:rPr>
                <w:rFonts w:cs="Arial"/>
                <w:sz w:val="18"/>
                <w:szCs w:val="18"/>
              </w:rPr>
              <w:t>1,637,609</w:t>
            </w:r>
          </w:p>
        </w:tc>
      </w:tr>
      <w:tr w:rsidR="007A5956" w:rsidRPr="007A5956" w14:paraId="59DDAF0F" w14:textId="77777777" w:rsidTr="007C4E94">
        <w:trPr>
          <w:trHeight w:val="240"/>
        </w:trPr>
        <w:tc>
          <w:tcPr>
            <w:tcW w:w="2268" w:type="dxa"/>
            <w:tcBorders>
              <w:top w:val="nil"/>
              <w:left w:val="nil"/>
              <w:bottom w:val="nil"/>
              <w:right w:val="single" w:sz="18" w:space="0" w:color="B4B432"/>
            </w:tcBorders>
            <w:shd w:val="clear" w:color="auto" w:fill="auto"/>
            <w:vAlign w:val="center"/>
          </w:tcPr>
          <w:p w14:paraId="5F57641D" w14:textId="77777777" w:rsidR="007A5956" w:rsidRPr="00C935A5" w:rsidRDefault="007A5956" w:rsidP="007A5956">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vAlign w:val="bottom"/>
          </w:tcPr>
          <w:p w14:paraId="36A8A7DE" w14:textId="15866F90" w:rsidR="007A5956" w:rsidRPr="00C935A5" w:rsidRDefault="007A5956" w:rsidP="007A5956">
            <w:pPr>
              <w:spacing w:before="40" w:after="20"/>
              <w:jc w:val="right"/>
              <w:rPr>
                <w:rFonts w:cs="Arial"/>
                <w:sz w:val="18"/>
                <w:szCs w:val="18"/>
              </w:rPr>
            </w:pPr>
            <w:r w:rsidRPr="007A5956">
              <w:rPr>
                <w:rFonts w:cs="Arial"/>
                <w:sz w:val="18"/>
                <w:szCs w:val="18"/>
              </w:rPr>
              <w:t>186,512</w:t>
            </w:r>
          </w:p>
        </w:tc>
        <w:tc>
          <w:tcPr>
            <w:tcW w:w="1361" w:type="dxa"/>
            <w:tcBorders>
              <w:top w:val="nil"/>
              <w:left w:val="nil"/>
              <w:bottom w:val="nil"/>
              <w:right w:val="nil"/>
            </w:tcBorders>
            <w:shd w:val="clear" w:color="auto" w:fill="auto"/>
            <w:vAlign w:val="bottom"/>
          </w:tcPr>
          <w:p w14:paraId="7F3CC8BC" w14:textId="6172A4FA" w:rsidR="007A5956" w:rsidRPr="00C935A5" w:rsidRDefault="007A5956" w:rsidP="007A5956">
            <w:pPr>
              <w:spacing w:before="40" w:after="20"/>
              <w:jc w:val="right"/>
              <w:rPr>
                <w:rFonts w:cs="Arial"/>
                <w:sz w:val="18"/>
                <w:szCs w:val="18"/>
              </w:rPr>
            </w:pPr>
            <w:r w:rsidRPr="007A5956">
              <w:rPr>
                <w:rFonts w:cs="Arial"/>
                <w:sz w:val="18"/>
                <w:szCs w:val="18"/>
              </w:rPr>
              <w:t>79,498</w:t>
            </w:r>
          </w:p>
        </w:tc>
        <w:tc>
          <w:tcPr>
            <w:tcW w:w="1361" w:type="dxa"/>
            <w:tcBorders>
              <w:top w:val="nil"/>
              <w:left w:val="nil"/>
              <w:bottom w:val="nil"/>
              <w:right w:val="nil"/>
            </w:tcBorders>
            <w:vAlign w:val="bottom"/>
          </w:tcPr>
          <w:p w14:paraId="59EDD360" w14:textId="062FF778" w:rsidR="007A5956" w:rsidRPr="00C935A5" w:rsidRDefault="007A5956" w:rsidP="007A5956">
            <w:pPr>
              <w:spacing w:before="40" w:after="20"/>
              <w:jc w:val="right"/>
              <w:rPr>
                <w:rFonts w:cs="Arial"/>
                <w:sz w:val="18"/>
                <w:szCs w:val="18"/>
              </w:rPr>
            </w:pPr>
            <w:r w:rsidRPr="007A5956">
              <w:rPr>
                <w:rFonts w:cs="Arial"/>
                <w:sz w:val="18"/>
                <w:szCs w:val="18"/>
              </w:rPr>
              <w:t>90,769</w:t>
            </w:r>
          </w:p>
        </w:tc>
        <w:tc>
          <w:tcPr>
            <w:tcW w:w="1361" w:type="dxa"/>
            <w:tcBorders>
              <w:top w:val="nil"/>
              <w:left w:val="nil"/>
              <w:bottom w:val="nil"/>
              <w:right w:val="nil"/>
            </w:tcBorders>
            <w:vAlign w:val="bottom"/>
          </w:tcPr>
          <w:p w14:paraId="13D2E61D" w14:textId="7D30D316" w:rsidR="007A5956" w:rsidRPr="00C935A5" w:rsidRDefault="007A5956" w:rsidP="007A5956">
            <w:pPr>
              <w:spacing w:before="40" w:after="20"/>
              <w:jc w:val="right"/>
              <w:rPr>
                <w:rFonts w:cs="Arial"/>
                <w:sz w:val="18"/>
                <w:szCs w:val="18"/>
              </w:rPr>
            </w:pPr>
            <w:r w:rsidRPr="007A5956">
              <w:rPr>
                <w:rFonts w:cs="Arial"/>
                <w:sz w:val="18"/>
                <w:szCs w:val="18"/>
              </w:rPr>
              <w:t>162,275</w:t>
            </w:r>
          </w:p>
        </w:tc>
        <w:tc>
          <w:tcPr>
            <w:tcW w:w="1361" w:type="dxa"/>
            <w:tcBorders>
              <w:top w:val="nil"/>
              <w:left w:val="nil"/>
              <w:bottom w:val="nil"/>
              <w:right w:val="nil"/>
            </w:tcBorders>
            <w:shd w:val="clear" w:color="auto" w:fill="auto"/>
            <w:vAlign w:val="bottom"/>
          </w:tcPr>
          <w:p w14:paraId="1CD2B104" w14:textId="551EDF90" w:rsidR="007A5956" w:rsidRPr="00C935A5" w:rsidRDefault="007A5956" w:rsidP="007A5956">
            <w:pPr>
              <w:spacing w:before="40" w:after="20"/>
              <w:jc w:val="right"/>
              <w:rPr>
                <w:rFonts w:cs="Arial"/>
                <w:sz w:val="18"/>
                <w:szCs w:val="18"/>
              </w:rPr>
            </w:pPr>
            <w:r w:rsidRPr="007A5956">
              <w:rPr>
                <w:rFonts w:cs="Arial"/>
                <w:sz w:val="18"/>
                <w:szCs w:val="18"/>
              </w:rPr>
              <w:t>240,629</w:t>
            </w:r>
          </w:p>
        </w:tc>
      </w:tr>
      <w:tr w:rsidR="007A5956" w:rsidRPr="007A5956" w14:paraId="66811C64" w14:textId="77777777" w:rsidTr="007C4E94">
        <w:trPr>
          <w:trHeight w:val="240"/>
        </w:trPr>
        <w:tc>
          <w:tcPr>
            <w:tcW w:w="2268" w:type="dxa"/>
            <w:tcBorders>
              <w:top w:val="nil"/>
              <w:left w:val="nil"/>
              <w:bottom w:val="nil"/>
              <w:right w:val="single" w:sz="18" w:space="0" w:color="B4B432"/>
            </w:tcBorders>
            <w:shd w:val="clear" w:color="auto" w:fill="auto"/>
            <w:vAlign w:val="center"/>
          </w:tcPr>
          <w:p w14:paraId="2891ACAA" w14:textId="77777777" w:rsidR="007A5956" w:rsidRPr="00C935A5" w:rsidRDefault="007A5956" w:rsidP="007A5956">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vAlign w:val="bottom"/>
          </w:tcPr>
          <w:p w14:paraId="7799C3E8" w14:textId="7935789A" w:rsidR="007A5956" w:rsidRPr="00C935A5" w:rsidRDefault="007A5956" w:rsidP="007A5956">
            <w:pPr>
              <w:spacing w:before="40" w:after="20"/>
              <w:jc w:val="right"/>
              <w:rPr>
                <w:rFonts w:cs="Arial"/>
                <w:sz w:val="18"/>
                <w:szCs w:val="18"/>
              </w:rPr>
            </w:pPr>
            <w:r w:rsidRPr="007A5956">
              <w:rPr>
                <w:rFonts w:cs="Arial"/>
                <w:sz w:val="18"/>
                <w:szCs w:val="18"/>
              </w:rPr>
              <w:t>1,569,438</w:t>
            </w:r>
          </w:p>
        </w:tc>
        <w:tc>
          <w:tcPr>
            <w:tcW w:w="1361" w:type="dxa"/>
            <w:tcBorders>
              <w:top w:val="nil"/>
              <w:left w:val="nil"/>
              <w:bottom w:val="nil"/>
              <w:right w:val="nil"/>
            </w:tcBorders>
            <w:shd w:val="clear" w:color="auto" w:fill="auto"/>
            <w:vAlign w:val="bottom"/>
          </w:tcPr>
          <w:p w14:paraId="60FD866D" w14:textId="1360AD20" w:rsidR="007A5956" w:rsidRPr="00C935A5" w:rsidRDefault="007A5956" w:rsidP="007A5956">
            <w:pPr>
              <w:spacing w:before="40" w:after="20"/>
              <w:jc w:val="right"/>
              <w:rPr>
                <w:rFonts w:cs="Arial"/>
                <w:sz w:val="18"/>
                <w:szCs w:val="18"/>
              </w:rPr>
            </w:pPr>
            <w:r w:rsidRPr="007A5956">
              <w:rPr>
                <w:rFonts w:cs="Arial"/>
                <w:sz w:val="18"/>
                <w:szCs w:val="18"/>
              </w:rPr>
              <w:t>634,250</w:t>
            </w:r>
          </w:p>
        </w:tc>
        <w:tc>
          <w:tcPr>
            <w:tcW w:w="1361" w:type="dxa"/>
            <w:tcBorders>
              <w:top w:val="nil"/>
              <w:left w:val="nil"/>
              <w:bottom w:val="nil"/>
              <w:right w:val="nil"/>
            </w:tcBorders>
            <w:vAlign w:val="bottom"/>
          </w:tcPr>
          <w:p w14:paraId="791AFA35" w14:textId="7EDE5DCB" w:rsidR="007A5956" w:rsidRPr="00C935A5" w:rsidRDefault="007A5956" w:rsidP="007A5956">
            <w:pPr>
              <w:spacing w:before="40" w:after="20"/>
              <w:jc w:val="right"/>
              <w:rPr>
                <w:rFonts w:cs="Arial"/>
                <w:sz w:val="18"/>
                <w:szCs w:val="18"/>
              </w:rPr>
            </w:pPr>
            <w:r w:rsidRPr="007A5956">
              <w:rPr>
                <w:rFonts w:cs="Arial"/>
                <w:sz w:val="18"/>
                <w:szCs w:val="18"/>
              </w:rPr>
              <w:t>412,897</w:t>
            </w:r>
          </w:p>
        </w:tc>
        <w:tc>
          <w:tcPr>
            <w:tcW w:w="1361" w:type="dxa"/>
            <w:tcBorders>
              <w:top w:val="nil"/>
              <w:left w:val="nil"/>
              <w:bottom w:val="nil"/>
              <w:right w:val="nil"/>
            </w:tcBorders>
            <w:vAlign w:val="bottom"/>
          </w:tcPr>
          <w:p w14:paraId="1AFDB1B3" w14:textId="1C7378CC" w:rsidR="007A5956" w:rsidRPr="00C935A5" w:rsidRDefault="007A5956" w:rsidP="007A5956">
            <w:pPr>
              <w:spacing w:before="40" w:after="20"/>
              <w:jc w:val="right"/>
              <w:rPr>
                <w:rFonts w:cs="Arial"/>
                <w:sz w:val="18"/>
                <w:szCs w:val="18"/>
              </w:rPr>
            </w:pPr>
            <w:r w:rsidRPr="007A5956">
              <w:rPr>
                <w:rFonts w:cs="Arial"/>
                <w:sz w:val="18"/>
                <w:szCs w:val="18"/>
              </w:rPr>
              <w:t>1,365,488</w:t>
            </w:r>
          </w:p>
        </w:tc>
        <w:tc>
          <w:tcPr>
            <w:tcW w:w="1361" w:type="dxa"/>
            <w:tcBorders>
              <w:top w:val="nil"/>
              <w:left w:val="nil"/>
              <w:bottom w:val="nil"/>
              <w:right w:val="nil"/>
            </w:tcBorders>
            <w:shd w:val="clear" w:color="auto" w:fill="auto"/>
            <w:vAlign w:val="bottom"/>
          </w:tcPr>
          <w:p w14:paraId="1196EFFB" w14:textId="14EDE9A7" w:rsidR="007A5956" w:rsidRPr="00C935A5" w:rsidRDefault="007A5956" w:rsidP="007A5956">
            <w:pPr>
              <w:spacing w:before="40" w:after="20"/>
              <w:jc w:val="right"/>
              <w:rPr>
                <w:rFonts w:cs="Arial"/>
                <w:sz w:val="18"/>
                <w:szCs w:val="18"/>
              </w:rPr>
            </w:pPr>
            <w:r w:rsidRPr="007A5956">
              <w:rPr>
                <w:rFonts w:cs="Arial"/>
                <w:sz w:val="18"/>
                <w:szCs w:val="18"/>
              </w:rPr>
              <w:t>1,276,861</w:t>
            </w:r>
          </w:p>
        </w:tc>
      </w:tr>
      <w:tr w:rsidR="007A5956" w:rsidRPr="007A5956" w14:paraId="059CE9FB" w14:textId="77777777" w:rsidTr="007C4E94">
        <w:trPr>
          <w:trHeight w:val="240"/>
        </w:trPr>
        <w:tc>
          <w:tcPr>
            <w:tcW w:w="2268" w:type="dxa"/>
            <w:tcBorders>
              <w:top w:val="nil"/>
              <w:left w:val="nil"/>
              <w:bottom w:val="nil"/>
              <w:right w:val="single" w:sz="18" w:space="0" w:color="B4B432"/>
            </w:tcBorders>
            <w:shd w:val="clear" w:color="auto" w:fill="auto"/>
            <w:vAlign w:val="center"/>
          </w:tcPr>
          <w:p w14:paraId="022B089D" w14:textId="77777777" w:rsidR="007A5956" w:rsidRPr="00C935A5" w:rsidRDefault="007A5956" w:rsidP="007A5956">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vAlign w:val="bottom"/>
          </w:tcPr>
          <w:p w14:paraId="47F6322C" w14:textId="33C1254A" w:rsidR="007A5956" w:rsidRPr="00C935A5" w:rsidRDefault="007A5956" w:rsidP="007A5956">
            <w:pPr>
              <w:spacing w:before="40" w:after="20"/>
              <w:jc w:val="right"/>
              <w:rPr>
                <w:rFonts w:cs="Arial"/>
                <w:sz w:val="18"/>
                <w:szCs w:val="18"/>
              </w:rPr>
            </w:pPr>
            <w:r w:rsidRPr="007A5956">
              <w:rPr>
                <w:rFonts w:cs="Arial"/>
                <w:sz w:val="18"/>
                <w:szCs w:val="18"/>
              </w:rPr>
              <w:t>2,008,515</w:t>
            </w:r>
          </w:p>
        </w:tc>
        <w:tc>
          <w:tcPr>
            <w:tcW w:w="1361" w:type="dxa"/>
            <w:tcBorders>
              <w:top w:val="nil"/>
              <w:left w:val="nil"/>
              <w:bottom w:val="nil"/>
              <w:right w:val="nil"/>
            </w:tcBorders>
            <w:shd w:val="clear" w:color="auto" w:fill="auto"/>
            <w:vAlign w:val="bottom"/>
          </w:tcPr>
          <w:p w14:paraId="4AEF923C" w14:textId="13C05B22" w:rsidR="007A5956" w:rsidRPr="00C935A5" w:rsidRDefault="007A5956" w:rsidP="007A5956">
            <w:pPr>
              <w:spacing w:before="40" w:after="20"/>
              <w:jc w:val="right"/>
              <w:rPr>
                <w:rFonts w:cs="Arial"/>
                <w:sz w:val="18"/>
                <w:szCs w:val="18"/>
              </w:rPr>
            </w:pPr>
            <w:r w:rsidRPr="007A5956">
              <w:rPr>
                <w:rFonts w:cs="Arial"/>
                <w:sz w:val="18"/>
                <w:szCs w:val="18"/>
              </w:rPr>
              <w:t>888,174</w:t>
            </w:r>
          </w:p>
        </w:tc>
        <w:tc>
          <w:tcPr>
            <w:tcW w:w="1361" w:type="dxa"/>
            <w:tcBorders>
              <w:top w:val="nil"/>
              <w:left w:val="nil"/>
              <w:bottom w:val="nil"/>
              <w:right w:val="nil"/>
            </w:tcBorders>
            <w:vAlign w:val="bottom"/>
          </w:tcPr>
          <w:p w14:paraId="63C9E6E1" w14:textId="5574D342" w:rsidR="007A5956" w:rsidRPr="00C935A5" w:rsidRDefault="007A5956" w:rsidP="007A5956">
            <w:pPr>
              <w:spacing w:before="40" w:after="20"/>
              <w:jc w:val="right"/>
              <w:rPr>
                <w:rFonts w:cs="Arial"/>
                <w:sz w:val="18"/>
                <w:szCs w:val="18"/>
              </w:rPr>
            </w:pPr>
            <w:r w:rsidRPr="007A5956">
              <w:rPr>
                <w:rFonts w:cs="Arial"/>
                <w:sz w:val="18"/>
                <w:szCs w:val="18"/>
              </w:rPr>
              <w:t>776,761</w:t>
            </w:r>
          </w:p>
        </w:tc>
        <w:tc>
          <w:tcPr>
            <w:tcW w:w="1361" w:type="dxa"/>
            <w:tcBorders>
              <w:top w:val="nil"/>
              <w:left w:val="nil"/>
              <w:bottom w:val="nil"/>
              <w:right w:val="nil"/>
            </w:tcBorders>
            <w:vAlign w:val="bottom"/>
          </w:tcPr>
          <w:p w14:paraId="53AB32D5" w14:textId="06296059" w:rsidR="007A5956" w:rsidRPr="00C935A5" w:rsidRDefault="007A5956" w:rsidP="007A5956">
            <w:pPr>
              <w:spacing w:before="40" w:after="20"/>
              <w:jc w:val="right"/>
              <w:rPr>
                <w:rFonts w:cs="Arial"/>
                <w:sz w:val="18"/>
                <w:szCs w:val="18"/>
              </w:rPr>
            </w:pPr>
            <w:r w:rsidRPr="007A5956">
              <w:rPr>
                <w:rFonts w:cs="Arial"/>
                <w:sz w:val="18"/>
                <w:szCs w:val="18"/>
              </w:rPr>
              <w:t>1,747,506</w:t>
            </w:r>
          </w:p>
        </w:tc>
        <w:tc>
          <w:tcPr>
            <w:tcW w:w="1361" w:type="dxa"/>
            <w:tcBorders>
              <w:top w:val="nil"/>
              <w:left w:val="nil"/>
              <w:bottom w:val="nil"/>
              <w:right w:val="nil"/>
            </w:tcBorders>
            <w:shd w:val="clear" w:color="auto" w:fill="auto"/>
            <w:vAlign w:val="bottom"/>
          </w:tcPr>
          <w:p w14:paraId="69CA0133" w14:textId="7C61DE0A" w:rsidR="007A5956" w:rsidRPr="00C935A5" w:rsidRDefault="007A5956" w:rsidP="007A5956">
            <w:pPr>
              <w:spacing w:before="40" w:after="20"/>
              <w:jc w:val="right"/>
              <w:rPr>
                <w:rFonts w:cs="Arial"/>
                <w:sz w:val="18"/>
                <w:szCs w:val="18"/>
              </w:rPr>
            </w:pPr>
            <w:r w:rsidRPr="007A5956">
              <w:rPr>
                <w:rFonts w:cs="Arial"/>
                <w:sz w:val="18"/>
                <w:szCs w:val="18"/>
              </w:rPr>
              <w:t>1,507,158</w:t>
            </w:r>
          </w:p>
        </w:tc>
      </w:tr>
      <w:tr w:rsidR="007A5956" w:rsidRPr="007A5956" w14:paraId="2170E620" w14:textId="77777777" w:rsidTr="007C4E94">
        <w:trPr>
          <w:trHeight w:val="240"/>
        </w:trPr>
        <w:tc>
          <w:tcPr>
            <w:tcW w:w="2268" w:type="dxa"/>
            <w:tcBorders>
              <w:top w:val="nil"/>
              <w:left w:val="nil"/>
              <w:bottom w:val="nil"/>
              <w:right w:val="single" w:sz="18" w:space="0" w:color="B4B432"/>
            </w:tcBorders>
            <w:shd w:val="clear" w:color="auto" w:fill="auto"/>
            <w:vAlign w:val="center"/>
          </w:tcPr>
          <w:p w14:paraId="6FC8FD99" w14:textId="77777777" w:rsidR="007A5956" w:rsidRPr="00C935A5" w:rsidRDefault="007A5956" w:rsidP="007A5956">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vAlign w:val="bottom"/>
          </w:tcPr>
          <w:p w14:paraId="0CB5D85C" w14:textId="7DD975BF" w:rsidR="007A5956" w:rsidRPr="00C935A5" w:rsidRDefault="007A5956" w:rsidP="007A5956">
            <w:pPr>
              <w:spacing w:before="40" w:after="20"/>
              <w:jc w:val="right"/>
              <w:rPr>
                <w:rFonts w:cs="Arial"/>
                <w:sz w:val="18"/>
                <w:szCs w:val="18"/>
              </w:rPr>
            </w:pPr>
            <w:r w:rsidRPr="007A5956">
              <w:rPr>
                <w:rFonts w:cs="Arial"/>
                <w:sz w:val="18"/>
                <w:szCs w:val="18"/>
              </w:rPr>
              <w:t>3,034,067</w:t>
            </w:r>
          </w:p>
        </w:tc>
        <w:tc>
          <w:tcPr>
            <w:tcW w:w="1361" w:type="dxa"/>
            <w:tcBorders>
              <w:top w:val="nil"/>
              <w:left w:val="nil"/>
              <w:bottom w:val="nil"/>
              <w:right w:val="nil"/>
            </w:tcBorders>
            <w:shd w:val="clear" w:color="auto" w:fill="auto"/>
            <w:vAlign w:val="bottom"/>
          </w:tcPr>
          <w:p w14:paraId="373A0BFA" w14:textId="1A871A5F" w:rsidR="007A5956" w:rsidRPr="00C935A5" w:rsidRDefault="007A5956" w:rsidP="007A5956">
            <w:pPr>
              <w:spacing w:before="40" w:after="20"/>
              <w:jc w:val="right"/>
              <w:rPr>
                <w:rFonts w:cs="Arial"/>
                <w:sz w:val="18"/>
                <w:szCs w:val="18"/>
              </w:rPr>
            </w:pPr>
            <w:r w:rsidRPr="007A5956">
              <w:rPr>
                <w:rFonts w:cs="Arial"/>
                <w:sz w:val="18"/>
                <w:szCs w:val="18"/>
              </w:rPr>
              <w:t>1,252,232</w:t>
            </w:r>
          </w:p>
        </w:tc>
        <w:tc>
          <w:tcPr>
            <w:tcW w:w="1361" w:type="dxa"/>
            <w:tcBorders>
              <w:top w:val="nil"/>
              <w:left w:val="nil"/>
              <w:bottom w:val="nil"/>
              <w:right w:val="nil"/>
            </w:tcBorders>
            <w:vAlign w:val="bottom"/>
          </w:tcPr>
          <w:p w14:paraId="48EA4565" w14:textId="4C0B7D43" w:rsidR="007A5956" w:rsidRPr="00C935A5" w:rsidRDefault="007A5956" w:rsidP="007A5956">
            <w:pPr>
              <w:spacing w:before="40" w:after="20"/>
              <w:jc w:val="right"/>
              <w:rPr>
                <w:rFonts w:cs="Arial"/>
                <w:sz w:val="18"/>
                <w:szCs w:val="18"/>
              </w:rPr>
            </w:pPr>
            <w:r w:rsidRPr="007A5956">
              <w:rPr>
                <w:rFonts w:cs="Arial"/>
                <w:sz w:val="18"/>
                <w:szCs w:val="18"/>
              </w:rPr>
              <w:t>605,995</w:t>
            </w:r>
          </w:p>
        </w:tc>
        <w:tc>
          <w:tcPr>
            <w:tcW w:w="1361" w:type="dxa"/>
            <w:tcBorders>
              <w:top w:val="nil"/>
              <w:left w:val="nil"/>
              <w:bottom w:val="nil"/>
              <w:right w:val="nil"/>
            </w:tcBorders>
            <w:vAlign w:val="bottom"/>
          </w:tcPr>
          <w:p w14:paraId="5E7509C8" w14:textId="5190302D" w:rsidR="007A5956" w:rsidRPr="00C935A5" w:rsidRDefault="007A5956" w:rsidP="007A5956">
            <w:pPr>
              <w:spacing w:before="40" w:after="20"/>
              <w:jc w:val="right"/>
              <w:rPr>
                <w:rFonts w:cs="Arial"/>
                <w:sz w:val="18"/>
                <w:szCs w:val="18"/>
              </w:rPr>
            </w:pPr>
            <w:r w:rsidRPr="007A5956">
              <w:rPr>
                <w:rFonts w:cs="Arial"/>
                <w:sz w:val="18"/>
                <w:szCs w:val="18"/>
              </w:rPr>
              <w:t>2,639,786</w:t>
            </w:r>
          </w:p>
        </w:tc>
        <w:tc>
          <w:tcPr>
            <w:tcW w:w="1361" w:type="dxa"/>
            <w:tcBorders>
              <w:top w:val="nil"/>
              <w:left w:val="nil"/>
              <w:bottom w:val="nil"/>
              <w:right w:val="nil"/>
            </w:tcBorders>
            <w:shd w:val="clear" w:color="auto" w:fill="auto"/>
            <w:vAlign w:val="bottom"/>
          </w:tcPr>
          <w:p w14:paraId="4B05328B" w14:textId="239502A5" w:rsidR="007A5956" w:rsidRPr="00C935A5" w:rsidRDefault="007A5956" w:rsidP="007A5956">
            <w:pPr>
              <w:spacing w:before="40" w:after="20"/>
              <w:jc w:val="right"/>
              <w:rPr>
                <w:rFonts w:cs="Arial"/>
                <w:sz w:val="18"/>
                <w:szCs w:val="18"/>
              </w:rPr>
            </w:pPr>
            <w:r w:rsidRPr="007A5956">
              <w:rPr>
                <w:rFonts w:cs="Arial"/>
                <w:sz w:val="18"/>
                <w:szCs w:val="18"/>
              </w:rPr>
              <w:t>3,461,991</w:t>
            </w:r>
          </w:p>
        </w:tc>
      </w:tr>
      <w:tr w:rsidR="007A5956" w:rsidRPr="007A5956" w14:paraId="43BCEE90" w14:textId="77777777" w:rsidTr="007C4E94">
        <w:trPr>
          <w:trHeight w:val="240"/>
        </w:trPr>
        <w:tc>
          <w:tcPr>
            <w:tcW w:w="2268" w:type="dxa"/>
            <w:tcBorders>
              <w:top w:val="nil"/>
              <w:left w:val="nil"/>
              <w:bottom w:val="nil"/>
              <w:right w:val="single" w:sz="18" w:space="0" w:color="B4B432"/>
            </w:tcBorders>
            <w:shd w:val="clear" w:color="auto" w:fill="auto"/>
            <w:vAlign w:val="center"/>
          </w:tcPr>
          <w:p w14:paraId="0339151F" w14:textId="77777777" w:rsidR="007A5956" w:rsidRPr="00C935A5" w:rsidRDefault="007A5956" w:rsidP="007A5956">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vAlign w:val="bottom"/>
          </w:tcPr>
          <w:p w14:paraId="3FEC0248" w14:textId="6FD14981" w:rsidR="007A5956" w:rsidRPr="00C935A5" w:rsidRDefault="007A5956" w:rsidP="007A5956">
            <w:pPr>
              <w:spacing w:before="40" w:after="20"/>
              <w:jc w:val="right"/>
              <w:rPr>
                <w:rFonts w:cs="Arial"/>
                <w:sz w:val="18"/>
                <w:szCs w:val="18"/>
              </w:rPr>
            </w:pPr>
            <w:r w:rsidRPr="007A5956">
              <w:rPr>
                <w:rFonts w:cs="Arial"/>
                <w:sz w:val="18"/>
                <w:szCs w:val="18"/>
              </w:rPr>
              <w:t>3,524,488</w:t>
            </w:r>
          </w:p>
        </w:tc>
        <w:tc>
          <w:tcPr>
            <w:tcW w:w="1361" w:type="dxa"/>
            <w:tcBorders>
              <w:top w:val="nil"/>
              <w:left w:val="nil"/>
              <w:bottom w:val="nil"/>
              <w:right w:val="nil"/>
            </w:tcBorders>
            <w:shd w:val="clear" w:color="auto" w:fill="auto"/>
            <w:vAlign w:val="bottom"/>
          </w:tcPr>
          <w:p w14:paraId="5C204A97" w14:textId="4AFDD5B8" w:rsidR="007A5956" w:rsidRPr="00C935A5" w:rsidRDefault="007A5956" w:rsidP="007A5956">
            <w:pPr>
              <w:spacing w:before="40" w:after="20"/>
              <w:jc w:val="right"/>
              <w:rPr>
                <w:rFonts w:cs="Arial"/>
                <w:sz w:val="18"/>
                <w:szCs w:val="18"/>
              </w:rPr>
            </w:pPr>
            <w:r w:rsidRPr="007A5956">
              <w:rPr>
                <w:rFonts w:cs="Arial"/>
                <w:sz w:val="18"/>
                <w:szCs w:val="18"/>
              </w:rPr>
              <w:t>1,316,103</w:t>
            </w:r>
          </w:p>
        </w:tc>
        <w:tc>
          <w:tcPr>
            <w:tcW w:w="1361" w:type="dxa"/>
            <w:tcBorders>
              <w:top w:val="nil"/>
              <w:left w:val="nil"/>
              <w:bottom w:val="nil"/>
              <w:right w:val="nil"/>
            </w:tcBorders>
            <w:vAlign w:val="bottom"/>
          </w:tcPr>
          <w:p w14:paraId="5DDA69CE" w14:textId="06FCD76D" w:rsidR="007A5956" w:rsidRPr="00C935A5" w:rsidRDefault="007A5956" w:rsidP="007A5956">
            <w:pPr>
              <w:spacing w:before="40" w:after="20"/>
              <w:jc w:val="right"/>
              <w:rPr>
                <w:rFonts w:cs="Arial"/>
                <w:sz w:val="18"/>
                <w:szCs w:val="18"/>
              </w:rPr>
            </w:pPr>
            <w:r w:rsidRPr="007A5956">
              <w:rPr>
                <w:rFonts w:cs="Arial"/>
                <w:sz w:val="18"/>
                <w:szCs w:val="18"/>
              </w:rPr>
              <w:t>894,714</w:t>
            </w:r>
          </w:p>
        </w:tc>
        <w:tc>
          <w:tcPr>
            <w:tcW w:w="1361" w:type="dxa"/>
            <w:tcBorders>
              <w:top w:val="nil"/>
              <w:left w:val="nil"/>
              <w:bottom w:val="nil"/>
              <w:right w:val="nil"/>
            </w:tcBorders>
            <w:vAlign w:val="bottom"/>
          </w:tcPr>
          <w:p w14:paraId="1F19F3B5" w14:textId="269334AE" w:rsidR="007A5956" w:rsidRPr="00C935A5" w:rsidRDefault="007A5956" w:rsidP="007A5956">
            <w:pPr>
              <w:spacing w:before="40" w:after="20"/>
              <w:jc w:val="right"/>
              <w:rPr>
                <w:rFonts w:cs="Arial"/>
                <w:sz w:val="18"/>
                <w:szCs w:val="18"/>
              </w:rPr>
            </w:pPr>
            <w:r w:rsidRPr="007A5956">
              <w:rPr>
                <w:rFonts w:cs="Arial"/>
                <w:sz w:val="18"/>
                <w:szCs w:val="18"/>
              </w:rPr>
              <w:t>3,066,477</w:t>
            </w:r>
          </w:p>
        </w:tc>
        <w:tc>
          <w:tcPr>
            <w:tcW w:w="1361" w:type="dxa"/>
            <w:tcBorders>
              <w:top w:val="nil"/>
              <w:left w:val="nil"/>
              <w:bottom w:val="nil"/>
              <w:right w:val="nil"/>
            </w:tcBorders>
            <w:shd w:val="clear" w:color="auto" w:fill="auto"/>
            <w:vAlign w:val="bottom"/>
          </w:tcPr>
          <w:p w14:paraId="41A7217F" w14:textId="7858CEA6" w:rsidR="007A5956" w:rsidRPr="00C935A5" w:rsidRDefault="007A5956" w:rsidP="007A5956">
            <w:pPr>
              <w:spacing w:before="40" w:after="20"/>
              <w:jc w:val="right"/>
              <w:rPr>
                <w:rFonts w:cs="Arial"/>
                <w:sz w:val="18"/>
                <w:szCs w:val="18"/>
              </w:rPr>
            </w:pPr>
            <w:r w:rsidRPr="007A5956">
              <w:rPr>
                <w:rFonts w:cs="Arial"/>
                <w:sz w:val="18"/>
                <w:szCs w:val="18"/>
              </w:rPr>
              <w:t>2,233,369</w:t>
            </w:r>
          </w:p>
        </w:tc>
      </w:tr>
      <w:tr w:rsidR="007A5956" w:rsidRPr="007A5956" w14:paraId="34A77710" w14:textId="77777777" w:rsidTr="007C4E94">
        <w:trPr>
          <w:trHeight w:val="240"/>
        </w:trPr>
        <w:tc>
          <w:tcPr>
            <w:tcW w:w="2268" w:type="dxa"/>
            <w:tcBorders>
              <w:top w:val="nil"/>
              <w:left w:val="nil"/>
              <w:bottom w:val="nil"/>
              <w:right w:val="single" w:sz="18" w:space="0" w:color="B4B432"/>
            </w:tcBorders>
            <w:shd w:val="clear" w:color="auto" w:fill="auto"/>
            <w:vAlign w:val="center"/>
          </w:tcPr>
          <w:p w14:paraId="5DC4E9EA" w14:textId="77777777" w:rsidR="007A5956" w:rsidRPr="00C935A5" w:rsidRDefault="007A5956" w:rsidP="007A595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vAlign w:val="bottom"/>
          </w:tcPr>
          <w:p w14:paraId="664EB143" w14:textId="2CE1336F" w:rsidR="007A5956" w:rsidRPr="00C935A5" w:rsidRDefault="007A5956" w:rsidP="007A5956">
            <w:pPr>
              <w:spacing w:before="40" w:after="20"/>
              <w:jc w:val="right"/>
              <w:rPr>
                <w:rFonts w:cs="Arial"/>
                <w:sz w:val="18"/>
                <w:szCs w:val="18"/>
              </w:rPr>
            </w:pPr>
            <w:r w:rsidRPr="007A5956">
              <w:rPr>
                <w:rFonts w:cs="Arial"/>
                <w:sz w:val="18"/>
                <w:szCs w:val="18"/>
              </w:rPr>
              <w:t>3,099,521</w:t>
            </w:r>
          </w:p>
        </w:tc>
        <w:tc>
          <w:tcPr>
            <w:tcW w:w="1361" w:type="dxa"/>
            <w:tcBorders>
              <w:top w:val="nil"/>
              <w:left w:val="nil"/>
              <w:bottom w:val="nil"/>
              <w:right w:val="nil"/>
            </w:tcBorders>
            <w:shd w:val="clear" w:color="auto" w:fill="auto"/>
            <w:vAlign w:val="bottom"/>
          </w:tcPr>
          <w:p w14:paraId="73F34FD2" w14:textId="567F0410" w:rsidR="007A5956" w:rsidRPr="00C935A5" w:rsidRDefault="007A5956" w:rsidP="007A5956">
            <w:pPr>
              <w:spacing w:before="40" w:after="20"/>
              <w:jc w:val="right"/>
              <w:rPr>
                <w:rFonts w:cs="Arial"/>
                <w:sz w:val="18"/>
                <w:szCs w:val="18"/>
              </w:rPr>
            </w:pPr>
            <w:r w:rsidRPr="007A5956">
              <w:rPr>
                <w:rFonts w:cs="Arial"/>
                <w:sz w:val="18"/>
                <w:szCs w:val="18"/>
              </w:rPr>
              <w:t>1,317,319</w:t>
            </w:r>
          </w:p>
        </w:tc>
        <w:tc>
          <w:tcPr>
            <w:tcW w:w="1361" w:type="dxa"/>
            <w:tcBorders>
              <w:top w:val="nil"/>
              <w:left w:val="nil"/>
              <w:bottom w:val="nil"/>
              <w:right w:val="nil"/>
            </w:tcBorders>
            <w:vAlign w:val="bottom"/>
          </w:tcPr>
          <w:p w14:paraId="584A2E7D" w14:textId="61CBB260" w:rsidR="007A5956" w:rsidRPr="00C935A5" w:rsidRDefault="007A5956" w:rsidP="007A5956">
            <w:pPr>
              <w:spacing w:before="40" w:after="20"/>
              <w:jc w:val="right"/>
              <w:rPr>
                <w:rFonts w:cs="Arial"/>
                <w:sz w:val="18"/>
                <w:szCs w:val="18"/>
              </w:rPr>
            </w:pPr>
            <w:r w:rsidRPr="007A5956">
              <w:rPr>
                <w:rFonts w:cs="Arial"/>
                <w:sz w:val="18"/>
                <w:szCs w:val="18"/>
              </w:rPr>
              <w:t>846,507</w:t>
            </w:r>
          </w:p>
        </w:tc>
        <w:tc>
          <w:tcPr>
            <w:tcW w:w="1361" w:type="dxa"/>
            <w:tcBorders>
              <w:top w:val="nil"/>
              <w:left w:val="nil"/>
              <w:bottom w:val="nil"/>
              <w:right w:val="nil"/>
            </w:tcBorders>
            <w:vAlign w:val="bottom"/>
          </w:tcPr>
          <w:p w14:paraId="30E64D59" w14:textId="01FCB589" w:rsidR="007A5956" w:rsidRPr="00C935A5" w:rsidRDefault="007A5956" w:rsidP="007A5956">
            <w:pPr>
              <w:spacing w:before="40" w:after="20"/>
              <w:jc w:val="right"/>
              <w:rPr>
                <w:rFonts w:cs="Arial"/>
                <w:sz w:val="18"/>
                <w:szCs w:val="18"/>
              </w:rPr>
            </w:pPr>
            <w:r w:rsidRPr="007A5956">
              <w:rPr>
                <w:rFonts w:cs="Arial"/>
                <w:sz w:val="18"/>
                <w:szCs w:val="18"/>
              </w:rPr>
              <w:t>2,696,735</w:t>
            </w:r>
          </w:p>
        </w:tc>
        <w:tc>
          <w:tcPr>
            <w:tcW w:w="1361" w:type="dxa"/>
            <w:tcBorders>
              <w:top w:val="nil"/>
              <w:left w:val="nil"/>
              <w:bottom w:val="nil"/>
              <w:right w:val="nil"/>
            </w:tcBorders>
            <w:shd w:val="clear" w:color="auto" w:fill="auto"/>
            <w:vAlign w:val="bottom"/>
          </w:tcPr>
          <w:p w14:paraId="0E32244E" w14:textId="56CD0CBA" w:rsidR="007A5956" w:rsidRPr="00C935A5" w:rsidRDefault="007A5956" w:rsidP="007A5956">
            <w:pPr>
              <w:spacing w:before="40" w:after="20"/>
              <w:jc w:val="right"/>
              <w:rPr>
                <w:rFonts w:cs="Arial"/>
                <w:sz w:val="18"/>
                <w:szCs w:val="18"/>
              </w:rPr>
            </w:pPr>
            <w:r w:rsidRPr="007A5956">
              <w:rPr>
                <w:rFonts w:cs="Arial"/>
                <w:sz w:val="18"/>
                <w:szCs w:val="18"/>
              </w:rPr>
              <w:t>2,469,156</w:t>
            </w:r>
          </w:p>
        </w:tc>
      </w:tr>
      <w:tr w:rsidR="007A5956" w:rsidRPr="007A5956" w14:paraId="34FA1DEC" w14:textId="77777777" w:rsidTr="007C4E94">
        <w:trPr>
          <w:trHeight w:val="240"/>
        </w:trPr>
        <w:tc>
          <w:tcPr>
            <w:tcW w:w="2268" w:type="dxa"/>
            <w:tcBorders>
              <w:top w:val="nil"/>
              <w:left w:val="nil"/>
              <w:bottom w:val="nil"/>
              <w:right w:val="single" w:sz="18" w:space="0" w:color="B4B432"/>
            </w:tcBorders>
            <w:shd w:val="clear" w:color="auto" w:fill="auto"/>
            <w:vAlign w:val="center"/>
          </w:tcPr>
          <w:p w14:paraId="4218D398" w14:textId="77777777" w:rsidR="007A5956" w:rsidRPr="00C935A5" w:rsidRDefault="007A5956" w:rsidP="007A5956">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vAlign w:val="bottom"/>
          </w:tcPr>
          <w:p w14:paraId="4D7A3A6C" w14:textId="5E870189" w:rsidR="007A5956" w:rsidRPr="00C935A5" w:rsidRDefault="007A5956" w:rsidP="007A5956">
            <w:pPr>
              <w:spacing w:before="40" w:after="20"/>
              <w:jc w:val="right"/>
              <w:rPr>
                <w:rFonts w:cs="Arial"/>
                <w:sz w:val="18"/>
                <w:szCs w:val="18"/>
              </w:rPr>
            </w:pPr>
            <w:r w:rsidRPr="007A5956">
              <w:rPr>
                <w:rFonts w:cs="Arial"/>
                <w:sz w:val="18"/>
                <w:szCs w:val="18"/>
              </w:rPr>
              <w:t>984,366</w:t>
            </w:r>
          </w:p>
        </w:tc>
        <w:tc>
          <w:tcPr>
            <w:tcW w:w="1361" w:type="dxa"/>
            <w:tcBorders>
              <w:top w:val="nil"/>
              <w:left w:val="nil"/>
              <w:bottom w:val="nil"/>
              <w:right w:val="nil"/>
            </w:tcBorders>
            <w:shd w:val="clear" w:color="auto" w:fill="auto"/>
            <w:vAlign w:val="bottom"/>
          </w:tcPr>
          <w:p w14:paraId="652010A8" w14:textId="7C52DDDA" w:rsidR="007A5956" w:rsidRPr="00C935A5" w:rsidRDefault="007A5956" w:rsidP="007A5956">
            <w:pPr>
              <w:spacing w:before="40" w:after="20"/>
              <w:jc w:val="right"/>
              <w:rPr>
                <w:rFonts w:cs="Arial"/>
                <w:sz w:val="18"/>
                <w:szCs w:val="18"/>
              </w:rPr>
            </w:pPr>
            <w:r w:rsidRPr="007A5956">
              <w:rPr>
                <w:rFonts w:cs="Arial"/>
                <w:sz w:val="18"/>
                <w:szCs w:val="18"/>
              </w:rPr>
              <w:t>313,168</w:t>
            </w:r>
          </w:p>
        </w:tc>
        <w:tc>
          <w:tcPr>
            <w:tcW w:w="1361" w:type="dxa"/>
            <w:tcBorders>
              <w:top w:val="nil"/>
              <w:left w:val="nil"/>
              <w:bottom w:val="nil"/>
              <w:right w:val="nil"/>
            </w:tcBorders>
            <w:vAlign w:val="bottom"/>
          </w:tcPr>
          <w:p w14:paraId="1A2BEB8E" w14:textId="1215E26B" w:rsidR="007A5956" w:rsidRPr="00C935A5" w:rsidRDefault="007A5956" w:rsidP="007A5956">
            <w:pPr>
              <w:spacing w:before="40" w:after="20"/>
              <w:jc w:val="right"/>
              <w:rPr>
                <w:rFonts w:cs="Arial"/>
                <w:sz w:val="18"/>
                <w:szCs w:val="18"/>
              </w:rPr>
            </w:pPr>
            <w:r w:rsidRPr="007A5956">
              <w:rPr>
                <w:rFonts w:cs="Arial"/>
                <w:sz w:val="18"/>
                <w:szCs w:val="18"/>
              </w:rPr>
              <w:t>404,393</w:t>
            </w:r>
          </w:p>
        </w:tc>
        <w:tc>
          <w:tcPr>
            <w:tcW w:w="1361" w:type="dxa"/>
            <w:tcBorders>
              <w:top w:val="nil"/>
              <w:left w:val="nil"/>
              <w:bottom w:val="nil"/>
              <w:right w:val="nil"/>
            </w:tcBorders>
            <w:vAlign w:val="bottom"/>
          </w:tcPr>
          <w:p w14:paraId="21F856FE" w14:textId="136E321D" w:rsidR="007A5956" w:rsidRPr="00C935A5" w:rsidRDefault="007A5956" w:rsidP="007A5956">
            <w:pPr>
              <w:spacing w:before="40" w:after="20"/>
              <w:jc w:val="right"/>
              <w:rPr>
                <w:rFonts w:cs="Arial"/>
                <w:sz w:val="18"/>
                <w:szCs w:val="18"/>
              </w:rPr>
            </w:pPr>
            <w:r w:rsidRPr="007A5956">
              <w:rPr>
                <w:rFonts w:cs="Arial"/>
                <w:sz w:val="18"/>
                <w:szCs w:val="18"/>
              </w:rPr>
              <w:t>856,447</w:t>
            </w:r>
          </w:p>
        </w:tc>
        <w:tc>
          <w:tcPr>
            <w:tcW w:w="1361" w:type="dxa"/>
            <w:tcBorders>
              <w:top w:val="nil"/>
              <w:left w:val="nil"/>
              <w:bottom w:val="nil"/>
              <w:right w:val="nil"/>
            </w:tcBorders>
            <w:shd w:val="clear" w:color="auto" w:fill="auto"/>
            <w:vAlign w:val="bottom"/>
          </w:tcPr>
          <w:p w14:paraId="4F2E0EC9" w14:textId="0585344B" w:rsidR="007A5956" w:rsidRPr="00C935A5" w:rsidRDefault="007A5956" w:rsidP="007A5956">
            <w:pPr>
              <w:spacing w:before="40" w:after="20"/>
              <w:jc w:val="right"/>
              <w:rPr>
                <w:rFonts w:cs="Arial"/>
                <w:sz w:val="18"/>
                <w:szCs w:val="18"/>
              </w:rPr>
            </w:pPr>
            <w:r w:rsidRPr="007A5956">
              <w:rPr>
                <w:rFonts w:cs="Arial"/>
                <w:sz w:val="18"/>
                <w:szCs w:val="18"/>
              </w:rPr>
              <w:t>847,936</w:t>
            </w:r>
          </w:p>
        </w:tc>
      </w:tr>
      <w:tr w:rsidR="007A5956" w:rsidRPr="007A5956" w14:paraId="420ABA2B" w14:textId="77777777" w:rsidTr="007C4E94">
        <w:trPr>
          <w:trHeight w:val="240"/>
        </w:trPr>
        <w:tc>
          <w:tcPr>
            <w:tcW w:w="2268" w:type="dxa"/>
            <w:tcBorders>
              <w:top w:val="nil"/>
              <w:left w:val="nil"/>
              <w:bottom w:val="nil"/>
              <w:right w:val="single" w:sz="18" w:space="0" w:color="B4B432"/>
            </w:tcBorders>
            <w:shd w:val="clear" w:color="auto" w:fill="auto"/>
            <w:vAlign w:val="center"/>
          </w:tcPr>
          <w:p w14:paraId="7A5AA599" w14:textId="77777777" w:rsidR="007A5956" w:rsidRPr="00C935A5" w:rsidRDefault="007A5956" w:rsidP="007A5956">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vAlign w:val="bottom"/>
          </w:tcPr>
          <w:p w14:paraId="028FC7A3" w14:textId="6C9BDDD6" w:rsidR="007A5956" w:rsidRPr="00C935A5" w:rsidRDefault="007A5956" w:rsidP="007A5956">
            <w:pPr>
              <w:spacing w:before="40" w:after="20"/>
              <w:jc w:val="right"/>
              <w:rPr>
                <w:rFonts w:cs="Arial"/>
                <w:sz w:val="18"/>
                <w:szCs w:val="18"/>
              </w:rPr>
            </w:pPr>
            <w:r w:rsidRPr="007A5956">
              <w:rPr>
                <w:rFonts w:cs="Arial"/>
                <w:sz w:val="18"/>
                <w:szCs w:val="18"/>
              </w:rPr>
              <w:t>918,843</w:t>
            </w:r>
          </w:p>
        </w:tc>
        <w:tc>
          <w:tcPr>
            <w:tcW w:w="1361" w:type="dxa"/>
            <w:tcBorders>
              <w:top w:val="nil"/>
              <w:left w:val="nil"/>
              <w:bottom w:val="nil"/>
              <w:right w:val="nil"/>
            </w:tcBorders>
            <w:shd w:val="clear" w:color="auto" w:fill="auto"/>
            <w:vAlign w:val="bottom"/>
          </w:tcPr>
          <w:p w14:paraId="60EA5ECD" w14:textId="329A5913" w:rsidR="007A5956" w:rsidRPr="00C935A5" w:rsidRDefault="007A5956" w:rsidP="007A5956">
            <w:pPr>
              <w:spacing w:before="40" w:after="20"/>
              <w:jc w:val="right"/>
              <w:rPr>
                <w:rFonts w:cs="Arial"/>
                <w:sz w:val="18"/>
                <w:szCs w:val="18"/>
              </w:rPr>
            </w:pPr>
            <w:r w:rsidRPr="007A5956">
              <w:rPr>
                <w:rFonts w:cs="Arial"/>
                <w:sz w:val="18"/>
                <w:szCs w:val="18"/>
              </w:rPr>
              <w:t>360,042</w:t>
            </w:r>
          </w:p>
        </w:tc>
        <w:tc>
          <w:tcPr>
            <w:tcW w:w="1361" w:type="dxa"/>
            <w:tcBorders>
              <w:top w:val="nil"/>
              <w:left w:val="nil"/>
              <w:bottom w:val="nil"/>
              <w:right w:val="nil"/>
            </w:tcBorders>
            <w:vAlign w:val="bottom"/>
          </w:tcPr>
          <w:p w14:paraId="1A43CD39" w14:textId="6657EAF8" w:rsidR="007A5956" w:rsidRPr="00C935A5" w:rsidRDefault="007A5956" w:rsidP="007A5956">
            <w:pPr>
              <w:spacing w:before="40" w:after="20"/>
              <w:jc w:val="right"/>
              <w:rPr>
                <w:rFonts w:cs="Arial"/>
                <w:sz w:val="18"/>
                <w:szCs w:val="18"/>
              </w:rPr>
            </w:pPr>
            <w:r w:rsidRPr="007A5956">
              <w:rPr>
                <w:rFonts w:cs="Arial"/>
                <w:sz w:val="18"/>
                <w:szCs w:val="18"/>
              </w:rPr>
              <w:t>324,871</w:t>
            </w:r>
          </w:p>
        </w:tc>
        <w:tc>
          <w:tcPr>
            <w:tcW w:w="1361" w:type="dxa"/>
            <w:tcBorders>
              <w:top w:val="nil"/>
              <w:left w:val="nil"/>
              <w:bottom w:val="nil"/>
              <w:right w:val="nil"/>
            </w:tcBorders>
            <w:vAlign w:val="bottom"/>
          </w:tcPr>
          <w:p w14:paraId="3624B9A8" w14:textId="6233C5BC" w:rsidR="007A5956" w:rsidRPr="00C935A5" w:rsidRDefault="007A5956" w:rsidP="007A5956">
            <w:pPr>
              <w:spacing w:before="40" w:after="20"/>
              <w:jc w:val="right"/>
              <w:rPr>
                <w:rFonts w:cs="Arial"/>
                <w:sz w:val="18"/>
                <w:szCs w:val="18"/>
              </w:rPr>
            </w:pPr>
            <w:r w:rsidRPr="007A5956">
              <w:rPr>
                <w:rFonts w:cs="Arial"/>
                <w:sz w:val="18"/>
                <w:szCs w:val="18"/>
              </w:rPr>
              <w:t>799,439</w:t>
            </w:r>
          </w:p>
        </w:tc>
        <w:tc>
          <w:tcPr>
            <w:tcW w:w="1361" w:type="dxa"/>
            <w:tcBorders>
              <w:top w:val="nil"/>
              <w:left w:val="nil"/>
              <w:bottom w:val="nil"/>
              <w:right w:val="nil"/>
            </w:tcBorders>
            <w:shd w:val="clear" w:color="auto" w:fill="auto"/>
            <w:vAlign w:val="bottom"/>
          </w:tcPr>
          <w:p w14:paraId="39F3337B" w14:textId="7735A8BE" w:rsidR="007A5956" w:rsidRPr="00C935A5" w:rsidRDefault="007A5956" w:rsidP="007A5956">
            <w:pPr>
              <w:spacing w:before="40" w:after="20"/>
              <w:jc w:val="right"/>
              <w:rPr>
                <w:rFonts w:cs="Arial"/>
                <w:sz w:val="18"/>
                <w:szCs w:val="18"/>
              </w:rPr>
            </w:pPr>
            <w:r w:rsidRPr="007A5956">
              <w:rPr>
                <w:rFonts w:cs="Arial"/>
                <w:sz w:val="18"/>
                <w:szCs w:val="18"/>
              </w:rPr>
              <w:t>686,824</w:t>
            </w:r>
          </w:p>
        </w:tc>
      </w:tr>
      <w:tr w:rsidR="007A5956" w:rsidRPr="007A5956" w14:paraId="436A0A50" w14:textId="77777777" w:rsidTr="007C4E94">
        <w:trPr>
          <w:trHeight w:val="240"/>
        </w:trPr>
        <w:tc>
          <w:tcPr>
            <w:tcW w:w="2268" w:type="dxa"/>
            <w:tcBorders>
              <w:top w:val="nil"/>
              <w:left w:val="nil"/>
              <w:bottom w:val="nil"/>
              <w:right w:val="single" w:sz="18" w:space="0" w:color="B4B432"/>
            </w:tcBorders>
            <w:shd w:val="clear" w:color="auto" w:fill="auto"/>
            <w:vAlign w:val="center"/>
          </w:tcPr>
          <w:p w14:paraId="3094DE36" w14:textId="77777777" w:rsidR="007A5956" w:rsidRPr="00C935A5" w:rsidRDefault="007A5956" w:rsidP="007A5956">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vAlign w:val="bottom"/>
          </w:tcPr>
          <w:p w14:paraId="5A1D883F" w14:textId="55DE075B" w:rsidR="007A5956" w:rsidRPr="00C935A5" w:rsidRDefault="007A5956" w:rsidP="007A5956">
            <w:pPr>
              <w:spacing w:before="40" w:after="20"/>
              <w:jc w:val="right"/>
              <w:rPr>
                <w:rFonts w:cs="Arial"/>
                <w:sz w:val="18"/>
                <w:szCs w:val="18"/>
              </w:rPr>
            </w:pPr>
            <w:r w:rsidRPr="007A5956">
              <w:rPr>
                <w:rFonts w:cs="Arial"/>
                <w:sz w:val="18"/>
                <w:szCs w:val="18"/>
              </w:rPr>
              <w:t>526,356</w:t>
            </w:r>
          </w:p>
        </w:tc>
        <w:tc>
          <w:tcPr>
            <w:tcW w:w="1361" w:type="dxa"/>
            <w:tcBorders>
              <w:top w:val="nil"/>
              <w:left w:val="nil"/>
              <w:bottom w:val="nil"/>
              <w:right w:val="nil"/>
            </w:tcBorders>
            <w:shd w:val="clear" w:color="auto" w:fill="auto"/>
            <w:vAlign w:val="bottom"/>
          </w:tcPr>
          <w:p w14:paraId="3A00AF6E" w14:textId="41CD110A" w:rsidR="007A5956" w:rsidRPr="00C935A5" w:rsidRDefault="007A5956" w:rsidP="007A5956">
            <w:pPr>
              <w:spacing w:before="40" w:after="20"/>
              <w:jc w:val="right"/>
              <w:rPr>
                <w:rFonts w:cs="Arial"/>
                <w:sz w:val="18"/>
                <w:szCs w:val="18"/>
              </w:rPr>
            </w:pPr>
            <w:r w:rsidRPr="007A5956">
              <w:rPr>
                <w:rFonts w:cs="Arial"/>
                <w:sz w:val="18"/>
                <w:szCs w:val="18"/>
              </w:rPr>
              <w:t>179,093</w:t>
            </w:r>
          </w:p>
        </w:tc>
        <w:tc>
          <w:tcPr>
            <w:tcW w:w="1361" w:type="dxa"/>
            <w:tcBorders>
              <w:top w:val="nil"/>
              <w:left w:val="nil"/>
              <w:bottom w:val="nil"/>
              <w:right w:val="nil"/>
            </w:tcBorders>
            <w:vAlign w:val="bottom"/>
          </w:tcPr>
          <w:p w14:paraId="4756E0EF" w14:textId="73138472" w:rsidR="007A5956" w:rsidRPr="00C935A5" w:rsidRDefault="007A5956" w:rsidP="007A5956">
            <w:pPr>
              <w:spacing w:before="40" w:after="20"/>
              <w:jc w:val="right"/>
              <w:rPr>
                <w:rFonts w:cs="Arial"/>
                <w:sz w:val="18"/>
                <w:szCs w:val="18"/>
              </w:rPr>
            </w:pPr>
            <w:r w:rsidRPr="007A5956">
              <w:rPr>
                <w:rFonts w:cs="Arial"/>
                <w:sz w:val="18"/>
                <w:szCs w:val="18"/>
              </w:rPr>
              <w:t>256,513</w:t>
            </w:r>
          </w:p>
        </w:tc>
        <w:tc>
          <w:tcPr>
            <w:tcW w:w="1361" w:type="dxa"/>
            <w:tcBorders>
              <w:top w:val="nil"/>
              <w:left w:val="nil"/>
              <w:bottom w:val="nil"/>
              <w:right w:val="nil"/>
            </w:tcBorders>
            <w:vAlign w:val="bottom"/>
          </w:tcPr>
          <w:p w14:paraId="6AFFFFB9" w14:textId="60976CFE" w:rsidR="007A5956" w:rsidRPr="00C935A5" w:rsidRDefault="007A5956" w:rsidP="007A5956">
            <w:pPr>
              <w:spacing w:before="40" w:after="20"/>
              <w:jc w:val="right"/>
              <w:rPr>
                <w:rFonts w:cs="Arial"/>
                <w:sz w:val="18"/>
                <w:szCs w:val="18"/>
              </w:rPr>
            </w:pPr>
            <w:r w:rsidRPr="007A5956">
              <w:rPr>
                <w:rFonts w:cs="Arial"/>
                <w:sz w:val="18"/>
                <w:szCs w:val="18"/>
              </w:rPr>
              <w:t>457,955</w:t>
            </w:r>
          </w:p>
        </w:tc>
        <w:tc>
          <w:tcPr>
            <w:tcW w:w="1361" w:type="dxa"/>
            <w:tcBorders>
              <w:top w:val="nil"/>
              <w:left w:val="nil"/>
              <w:bottom w:val="nil"/>
              <w:right w:val="nil"/>
            </w:tcBorders>
            <w:shd w:val="clear" w:color="auto" w:fill="auto"/>
            <w:vAlign w:val="bottom"/>
          </w:tcPr>
          <w:p w14:paraId="7A02404F" w14:textId="2C3D42BD" w:rsidR="007A5956" w:rsidRPr="00C935A5" w:rsidRDefault="007A5956" w:rsidP="007A5956">
            <w:pPr>
              <w:spacing w:before="40" w:after="20"/>
              <w:jc w:val="right"/>
              <w:rPr>
                <w:rFonts w:cs="Arial"/>
                <w:sz w:val="18"/>
                <w:szCs w:val="18"/>
              </w:rPr>
            </w:pPr>
            <w:r w:rsidRPr="007A5956">
              <w:rPr>
                <w:rFonts w:cs="Arial"/>
                <w:sz w:val="18"/>
                <w:szCs w:val="18"/>
              </w:rPr>
              <w:t>491,982</w:t>
            </w:r>
          </w:p>
        </w:tc>
      </w:tr>
      <w:tr w:rsidR="007A5956" w:rsidRPr="007A5956" w14:paraId="4D7314CD" w14:textId="77777777" w:rsidTr="007C4E94">
        <w:trPr>
          <w:trHeight w:val="240"/>
        </w:trPr>
        <w:tc>
          <w:tcPr>
            <w:tcW w:w="2268" w:type="dxa"/>
            <w:tcBorders>
              <w:top w:val="nil"/>
              <w:left w:val="nil"/>
              <w:bottom w:val="nil"/>
              <w:right w:val="single" w:sz="18" w:space="0" w:color="B4B432"/>
            </w:tcBorders>
            <w:shd w:val="clear" w:color="auto" w:fill="auto"/>
            <w:vAlign w:val="center"/>
          </w:tcPr>
          <w:p w14:paraId="561A8364" w14:textId="77777777" w:rsidR="007A5956" w:rsidRPr="00C935A5" w:rsidRDefault="007A5956" w:rsidP="007A5956">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vAlign w:val="bottom"/>
          </w:tcPr>
          <w:p w14:paraId="522F757C" w14:textId="4ECD051F" w:rsidR="007A5956" w:rsidRPr="00C935A5" w:rsidRDefault="007A5956" w:rsidP="007A5956">
            <w:pPr>
              <w:spacing w:before="40" w:after="20"/>
              <w:jc w:val="right"/>
              <w:rPr>
                <w:rFonts w:cs="Arial"/>
                <w:sz w:val="18"/>
                <w:szCs w:val="18"/>
              </w:rPr>
            </w:pPr>
            <w:r w:rsidRPr="007A5956">
              <w:rPr>
                <w:rFonts w:cs="Arial"/>
                <w:sz w:val="18"/>
                <w:szCs w:val="18"/>
              </w:rPr>
              <w:t>3,481,559</w:t>
            </w:r>
          </w:p>
        </w:tc>
        <w:tc>
          <w:tcPr>
            <w:tcW w:w="1361" w:type="dxa"/>
            <w:tcBorders>
              <w:top w:val="nil"/>
              <w:left w:val="nil"/>
              <w:bottom w:val="nil"/>
              <w:right w:val="nil"/>
            </w:tcBorders>
            <w:shd w:val="clear" w:color="auto" w:fill="auto"/>
            <w:vAlign w:val="bottom"/>
          </w:tcPr>
          <w:p w14:paraId="01BAEDF1" w14:textId="2A4A4BE8" w:rsidR="007A5956" w:rsidRPr="00C935A5" w:rsidRDefault="007A5956" w:rsidP="007A5956">
            <w:pPr>
              <w:spacing w:before="40" w:after="20"/>
              <w:jc w:val="right"/>
              <w:rPr>
                <w:rFonts w:cs="Arial"/>
                <w:sz w:val="18"/>
                <w:szCs w:val="18"/>
              </w:rPr>
            </w:pPr>
            <w:r w:rsidRPr="007A5956">
              <w:rPr>
                <w:rFonts w:cs="Arial"/>
                <w:sz w:val="18"/>
                <w:szCs w:val="18"/>
              </w:rPr>
              <w:t>1,543,836</w:t>
            </w:r>
          </w:p>
        </w:tc>
        <w:tc>
          <w:tcPr>
            <w:tcW w:w="1361" w:type="dxa"/>
            <w:tcBorders>
              <w:top w:val="nil"/>
              <w:left w:val="nil"/>
              <w:bottom w:val="nil"/>
              <w:right w:val="nil"/>
            </w:tcBorders>
            <w:vAlign w:val="bottom"/>
          </w:tcPr>
          <w:p w14:paraId="7B46EC7F" w14:textId="7F4ECE5B" w:rsidR="007A5956" w:rsidRPr="00C935A5" w:rsidRDefault="007A5956" w:rsidP="007A5956">
            <w:pPr>
              <w:spacing w:before="40" w:after="20"/>
              <w:jc w:val="right"/>
              <w:rPr>
                <w:rFonts w:cs="Arial"/>
                <w:sz w:val="18"/>
                <w:szCs w:val="18"/>
              </w:rPr>
            </w:pPr>
            <w:r w:rsidRPr="007A5956">
              <w:rPr>
                <w:rFonts w:cs="Arial"/>
                <w:sz w:val="18"/>
                <w:szCs w:val="18"/>
              </w:rPr>
              <w:t>1,313,037</w:t>
            </w:r>
          </w:p>
        </w:tc>
        <w:tc>
          <w:tcPr>
            <w:tcW w:w="1361" w:type="dxa"/>
            <w:tcBorders>
              <w:top w:val="nil"/>
              <w:left w:val="nil"/>
              <w:bottom w:val="nil"/>
              <w:right w:val="nil"/>
            </w:tcBorders>
            <w:vAlign w:val="bottom"/>
          </w:tcPr>
          <w:p w14:paraId="6AEBBBF2" w14:textId="453606CE" w:rsidR="007A5956" w:rsidRPr="00C935A5" w:rsidRDefault="007A5956" w:rsidP="007A5956">
            <w:pPr>
              <w:spacing w:before="40" w:after="20"/>
              <w:jc w:val="right"/>
              <w:rPr>
                <w:rFonts w:cs="Arial"/>
                <w:sz w:val="18"/>
                <w:szCs w:val="18"/>
              </w:rPr>
            </w:pPr>
            <w:r w:rsidRPr="007A5956">
              <w:rPr>
                <w:rFonts w:cs="Arial"/>
                <w:sz w:val="18"/>
                <w:szCs w:val="18"/>
              </w:rPr>
              <w:t>3,029,126</w:t>
            </w:r>
          </w:p>
        </w:tc>
        <w:tc>
          <w:tcPr>
            <w:tcW w:w="1361" w:type="dxa"/>
            <w:tcBorders>
              <w:top w:val="nil"/>
              <w:left w:val="nil"/>
              <w:bottom w:val="nil"/>
              <w:right w:val="nil"/>
            </w:tcBorders>
            <w:shd w:val="clear" w:color="auto" w:fill="auto"/>
            <w:vAlign w:val="bottom"/>
          </w:tcPr>
          <w:p w14:paraId="709634C3" w14:textId="44AFE4E0" w:rsidR="007A5956" w:rsidRPr="00C935A5" w:rsidRDefault="007A5956" w:rsidP="007A5956">
            <w:pPr>
              <w:spacing w:before="40" w:after="20"/>
              <w:jc w:val="right"/>
              <w:rPr>
                <w:rFonts w:cs="Arial"/>
                <w:sz w:val="18"/>
                <w:szCs w:val="18"/>
              </w:rPr>
            </w:pPr>
            <w:r w:rsidRPr="007A5956">
              <w:rPr>
                <w:rFonts w:cs="Arial"/>
                <w:sz w:val="18"/>
                <w:szCs w:val="18"/>
              </w:rPr>
              <w:t>2,519,845</w:t>
            </w:r>
          </w:p>
        </w:tc>
      </w:tr>
      <w:tr w:rsidR="007A5956" w:rsidRPr="007A5956" w14:paraId="3D3066EC" w14:textId="77777777" w:rsidTr="007C4E94">
        <w:trPr>
          <w:trHeight w:val="240"/>
        </w:trPr>
        <w:tc>
          <w:tcPr>
            <w:tcW w:w="2268" w:type="dxa"/>
            <w:tcBorders>
              <w:top w:val="nil"/>
              <w:left w:val="nil"/>
              <w:bottom w:val="nil"/>
              <w:right w:val="single" w:sz="18" w:space="0" w:color="B4B432"/>
            </w:tcBorders>
            <w:shd w:val="clear" w:color="auto" w:fill="auto"/>
            <w:vAlign w:val="center"/>
          </w:tcPr>
          <w:p w14:paraId="52F1CEF8" w14:textId="77777777" w:rsidR="007A5956" w:rsidRPr="00C935A5" w:rsidRDefault="007A5956" w:rsidP="007A5956">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vAlign w:val="bottom"/>
          </w:tcPr>
          <w:p w14:paraId="219DD969" w14:textId="0D4F796A" w:rsidR="007A5956" w:rsidRPr="00C935A5" w:rsidRDefault="007A5956" w:rsidP="007A5956">
            <w:pPr>
              <w:spacing w:before="40" w:after="20"/>
              <w:jc w:val="right"/>
              <w:rPr>
                <w:rFonts w:cs="Arial"/>
                <w:sz w:val="18"/>
                <w:szCs w:val="18"/>
              </w:rPr>
            </w:pPr>
            <w:r w:rsidRPr="007A5956">
              <w:rPr>
                <w:rFonts w:cs="Arial"/>
                <w:sz w:val="18"/>
                <w:szCs w:val="18"/>
              </w:rPr>
              <w:t>2,163,335</w:t>
            </w:r>
          </w:p>
        </w:tc>
        <w:tc>
          <w:tcPr>
            <w:tcW w:w="1361" w:type="dxa"/>
            <w:tcBorders>
              <w:top w:val="nil"/>
              <w:left w:val="nil"/>
              <w:bottom w:val="nil"/>
              <w:right w:val="nil"/>
            </w:tcBorders>
            <w:shd w:val="clear" w:color="auto" w:fill="auto"/>
            <w:vAlign w:val="bottom"/>
          </w:tcPr>
          <w:p w14:paraId="3FAA5867" w14:textId="3CF190D4" w:rsidR="007A5956" w:rsidRPr="00C935A5" w:rsidRDefault="007A5956" w:rsidP="007A5956">
            <w:pPr>
              <w:spacing w:before="40" w:after="20"/>
              <w:jc w:val="right"/>
              <w:rPr>
                <w:rFonts w:cs="Arial"/>
                <w:sz w:val="18"/>
                <w:szCs w:val="18"/>
              </w:rPr>
            </w:pPr>
            <w:r w:rsidRPr="007A5956">
              <w:rPr>
                <w:rFonts w:cs="Arial"/>
                <w:sz w:val="18"/>
                <w:szCs w:val="18"/>
              </w:rPr>
              <w:t>956,636</w:t>
            </w:r>
          </w:p>
        </w:tc>
        <w:tc>
          <w:tcPr>
            <w:tcW w:w="1361" w:type="dxa"/>
            <w:tcBorders>
              <w:top w:val="nil"/>
              <w:left w:val="nil"/>
              <w:bottom w:val="nil"/>
              <w:right w:val="nil"/>
            </w:tcBorders>
            <w:vAlign w:val="bottom"/>
          </w:tcPr>
          <w:p w14:paraId="050E374C" w14:textId="1A4DED22" w:rsidR="007A5956" w:rsidRPr="00C935A5" w:rsidRDefault="007A5956" w:rsidP="007A5956">
            <w:pPr>
              <w:spacing w:before="40" w:after="20"/>
              <w:jc w:val="right"/>
              <w:rPr>
                <w:rFonts w:cs="Arial"/>
                <w:sz w:val="18"/>
                <w:szCs w:val="18"/>
              </w:rPr>
            </w:pPr>
            <w:r w:rsidRPr="007A5956">
              <w:rPr>
                <w:rFonts w:cs="Arial"/>
                <w:sz w:val="18"/>
                <w:szCs w:val="18"/>
              </w:rPr>
              <w:t>822,962</w:t>
            </w:r>
          </w:p>
        </w:tc>
        <w:tc>
          <w:tcPr>
            <w:tcW w:w="1361" w:type="dxa"/>
            <w:tcBorders>
              <w:top w:val="nil"/>
              <w:left w:val="nil"/>
              <w:bottom w:val="nil"/>
              <w:right w:val="nil"/>
            </w:tcBorders>
            <w:vAlign w:val="bottom"/>
          </w:tcPr>
          <w:p w14:paraId="0D6C03DA" w14:textId="2AEC4FA0" w:rsidR="007A5956" w:rsidRPr="00C935A5" w:rsidRDefault="007A5956" w:rsidP="007A5956">
            <w:pPr>
              <w:spacing w:before="40" w:after="20"/>
              <w:jc w:val="right"/>
              <w:rPr>
                <w:rFonts w:cs="Arial"/>
                <w:sz w:val="18"/>
                <w:szCs w:val="18"/>
              </w:rPr>
            </w:pPr>
            <w:r w:rsidRPr="007A5956">
              <w:rPr>
                <w:rFonts w:cs="Arial"/>
                <w:sz w:val="18"/>
                <w:szCs w:val="18"/>
              </w:rPr>
              <w:t>1,882,207</w:t>
            </w:r>
          </w:p>
        </w:tc>
        <w:tc>
          <w:tcPr>
            <w:tcW w:w="1361" w:type="dxa"/>
            <w:tcBorders>
              <w:top w:val="nil"/>
              <w:left w:val="nil"/>
              <w:bottom w:val="nil"/>
              <w:right w:val="nil"/>
            </w:tcBorders>
            <w:shd w:val="clear" w:color="auto" w:fill="auto"/>
            <w:vAlign w:val="bottom"/>
          </w:tcPr>
          <w:p w14:paraId="03DC803D" w14:textId="46B77654" w:rsidR="007A5956" w:rsidRPr="00C935A5" w:rsidRDefault="007A5956" w:rsidP="007A5956">
            <w:pPr>
              <w:spacing w:before="40" w:after="20"/>
              <w:jc w:val="right"/>
              <w:rPr>
                <w:rFonts w:cs="Arial"/>
                <w:sz w:val="18"/>
                <w:szCs w:val="18"/>
              </w:rPr>
            </w:pPr>
            <w:r w:rsidRPr="007A5956">
              <w:rPr>
                <w:rFonts w:cs="Arial"/>
                <w:sz w:val="18"/>
                <w:szCs w:val="18"/>
              </w:rPr>
              <w:t>1,731,581</w:t>
            </w:r>
          </w:p>
        </w:tc>
      </w:tr>
      <w:tr w:rsidR="007A5956" w:rsidRPr="007A5956" w14:paraId="45617386" w14:textId="77777777" w:rsidTr="007C4E94">
        <w:trPr>
          <w:trHeight w:val="240"/>
        </w:trPr>
        <w:tc>
          <w:tcPr>
            <w:tcW w:w="2268" w:type="dxa"/>
            <w:tcBorders>
              <w:top w:val="nil"/>
              <w:left w:val="nil"/>
              <w:bottom w:val="nil"/>
              <w:right w:val="single" w:sz="18" w:space="0" w:color="B4B432"/>
            </w:tcBorders>
            <w:shd w:val="clear" w:color="auto" w:fill="auto"/>
            <w:vAlign w:val="center"/>
          </w:tcPr>
          <w:p w14:paraId="04E93F82" w14:textId="77777777" w:rsidR="007A5956" w:rsidRPr="00C935A5" w:rsidRDefault="007A5956" w:rsidP="007A5956">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vAlign w:val="bottom"/>
          </w:tcPr>
          <w:p w14:paraId="0336148E" w14:textId="3A8EFC35" w:rsidR="007A5956" w:rsidRPr="00C935A5" w:rsidRDefault="007A5956" w:rsidP="007A5956">
            <w:pPr>
              <w:spacing w:before="40" w:after="20"/>
              <w:jc w:val="right"/>
              <w:rPr>
                <w:rFonts w:cs="Arial"/>
                <w:sz w:val="18"/>
                <w:szCs w:val="18"/>
              </w:rPr>
            </w:pPr>
            <w:r w:rsidRPr="007A5956">
              <w:rPr>
                <w:rFonts w:cs="Arial"/>
                <w:sz w:val="18"/>
                <w:szCs w:val="18"/>
              </w:rPr>
              <w:t>668,604</w:t>
            </w:r>
          </w:p>
        </w:tc>
        <w:tc>
          <w:tcPr>
            <w:tcW w:w="1361" w:type="dxa"/>
            <w:tcBorders>
              <w:top w:val="nil"/>
              <w:left w:val="nil"/>
              <w:bottom w:val="nil"/>
              <w:right w:val="nil"/>
            </w:tcBorders>
            <w:shd w:val="clear" w:color="auto" w:fill="auto"/>
            <w:vAlign w:val="bottom"/>
          </w:tcPr>
          <w:p w14:paraId="4CBF3326" w14:textId="1A6E4257" w:rsidR="007A5956" w:rsidRPr="00C935A5" w:rsidRDefault="007A5956" w:rsidP="007A5956">
            <w:pPr>
              <w:spacing w:before="40" w:after="20"/>
              <w:jc w:val="right"/>
              <w:rPr>
                <w:rFonts w:cs="Arial"/>
                <w:sz w:val="18"/>
                <w:szCs w:val="18"/>
              </w:rPr>
            </w:pPr>
            <w:r w:rsidRPr="007A5956">
              <w:rPr>
                <w:rFonts w:cs="Arial"/>
                <w:sz w:val="18"/>
                <w:szCs w:val="18"/>
              </w:rPr>
              <w:t>275,949</w:t>
            </w:r>
          </w:p>
        </w:tc>
        <w:tc>
          <w:tcPr>
            <w:tcW w:w="1361" w:type="dxa"/>
            <w:tcBorders>
              <w:top w:val="nil"/>
              <w:left w:val="nil"/>
              <w:bottom w:val="nil"/>
              <w:right w:val="nil"/>
            </w:tcBorders>
            <w:vAlign w:val="bottom"/>
          </w:tcPr>
          <w:p w14:paraId="5E1A0F0C" w14:textId="12F3C938" w:rsidR="007A5956" w:rsidRPr="00C935A5" w:rsidRDefault="007A5956" w:rsidP="007A5956">
            <w:pPr>
              <w:spacing w:before="40" w:after="20"/>
              <w:jc w:val="right"/>
              <w:rPr>
                <w:rFonts w:cs="Arial"/>
                <w:sz w:val="18"/>
                <w:szCs w:val="18"/>
              </w:rPr>
            </w:pPr>
            <w:r w:rsidRPr="007A5956">
              <w:rPr>
                <w:rFonts w:cs="Arial"/>
                <w:sz w:val="18"/>
                <w:szCs w:val="18"/>
              </w:rPr>
              <w:t>252,104</w:t>
            </w:r>
          </w:p>
        </w:tc>
        <w:tc>
          <w:tcPr>
            <w:tcW w:w="1361" w:type="dxa"/>
            <w:tcBorders>
              <w:top w:val="nil"/>
              <w:left w:val="nil"/>
              <w:bottom w:val="nil"/>
              <w:right w:val="nil"/>
            </w:tcBorders>
            <w:vAlign w:val="bottom"/>
          </w:tcPr>
          <w:p w14:paraId="28C032D3" w14:textId="0743601E" w:rsidR="007A5956" w:rsidRPr="00C935A5" w:rsidRDefault="007A5956" w:rsidP="007A5956">
            <w:pPr>
              <w:spacing w:before="40" w:after="20"/>
              <w:jc w:val="right"/>
              <w:rPr>
                <w:rFonts w:cs="Arial"/>
                <w:sz w:val="18"/>
                <w:szCs w:val="18"/>
              </w:rPr>
            </w:pPr>
            <w:r w:rsidRPr="007A5956">
              <w:rPr>
                <w:rFonts w:cs="Arial"/>
                <w:sz w:val="18"/>
                <w:szCs w:val="18"/>
              </w:rPr>
              <w:t>581,718</w:t>
            </w:r>
          </w:p>
        </w:tc>
        <w:tc>
          <w:tcPr>
            <w:tcW w:w="1361" w:type="dxa"/>
            <w:tcBorders>
              <w:top w:val="nil"/>
              <w:left w:val="nil"/>
              <w:bottom w:val="nil"/>
              <w:right w:val="nil"/>
            </w:tcBorders>
            <w:shd w:val="clear" w:color="auto" w:fill="auto"/>
            <w:vAlign w:val="bottom"/>
          </w:tcPr>
          <w:p w14:paraId="706A9EF8" w14:textId="3ECB0C15" w:rsidR="007A5956" w:rsidRPr="00C935A5" w:rsidRDefault="007A5956" w:rsidP="007A5956">
            <w:pPr>
              <w:spacing w:before="40" w:after="20"/>
              <w:jc w:val="right"/>
              <w:rPr>
                <w:rFonts w:cs="Arial"/>
                <w:sz w:val="18"/>
                <w:szCs w:val="18"/>
              </w:rPr>
            </w:pPr>
            <w:r w:rsidRPr="007A5956">
              <w:rPr>
                <w:rFonts w:cs="Arial"/>
                <w:sz w:val="18"/>
                <w:szCs w:val="18"/>
              </w:rPr>
              <w:t>528,630</w:t>
            </w:r>
          </w:p>
        </w:tc>
      </w:tr>
      <w:tr w:rsidR="007A5956" w:rsidRPr="007A5956" w14:paraId="66EEE8E1" w14:textId="77777777" w:rsidTr="007C4E94">
        <w:trPr>
          <w:trHeight w:val="240"/>
        </w:trPr>
        <w:tc>
          <w:tcPr>
            <w:tcW w:w="2268" w:type="dxa"/>
            <w:tcBorders>
              <w:top w:val="nil"/>
              <w:left w:val="nil"/>
              <w:bottom w:val="nil"/>
              <w:right w:val="single" w:sz="18" w:space="0" w:color="B4B432"/>
            </w:tcBorders>
            <w:shd w:val="clear" w:color="auto" w:fill="auto"/>
            <w:vAlign w:val="center"/>
          </w:tcPr>
          <w:p w14:paraId="00499EC8" w14:textId="77777777" w:rsidR="007A5956" w:rsidRPr="00C935A5" w:rsidRDefault="007A5956" w:rsidP="007A5956">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B4B432"/>
              <w:bottom w:val="nil"/>
              <w:right w:val="nil"/>
            </w:tcBorders>
            <w:shd w:val="clear" w:color="auto" w:fill="auto"/>
            <w:vAlign w:val="bottom"/>
          </w:tcPr>
          <w:p w14:paraId="235D1907" w14:textId="2D7B1301" w:rsidR="007A5956" w:rsidRPr="00C935A5" w:rsidRDefault="007A5956" w:rsidP="007A5956">
            <w:pPr>
              <w:spacing w:before="40" w:after="20"/>
              <w:jc w:val="right"/>
              <w:rPr>
                <w:rFonts w:cs="Arial"/>
                <w:sz w:val="18"/>
                <w:szCs w:val="18"/>
              </w:rPr>
            </w:pPr>
            <w:r w:rsidRPr="007A5956">
              <w:rPr>
                <w:rFonts w:cs="Arial"/>
                <w:sz w:val="18"/>
                <w:szCs w:val="18"/>
              </w:rPr>
              <w:t>2,911,726</w:t>
            </w:r>
          </w:p>
        </w:tc>
        <w:tc>
          <w:tcPr>
            <w:tcW w:w="1361" w:type="dxa"/>
            <w:tcBorders>
              <w:top w:val="nil"/>
              <w:left w:val="nil"/>
              <w:bottom w:val="nil"/>
              <w:right w:val="nil"/>
            </w:tcBorders>
            <w:shd w:val="clear" w:color="auto" w:fill="auto"/>
            <w:vAlign w:val="bottom"/>
          </w:tcPr>
          <w:p w14:paraId="4595E820" w14:textId="6594E6E7" w:rsidR="007A5956" w:rsidRPr="00C935A5" w:rsidRDefault="007A5956" w:rsidP="007A5956">
            <w:pPr>
              <w:spacing w:before="40" w:after="20"/>
              <w:jc w:val="right"/>
              <w:rPr>
                <w:rFonts w:cs="Arial"/>
                <w:sz w:val="18"/>
                <w:szCs w:val="18"/>
              </w:rPr>
            </w:pPr>
            <w:r w:rsidRPr="007A5956">
              <w:rPr>
                <w:rFonts w:cs="Arial"/>
                <w:sz w:val="18"/>
                <w:szCs w:val="18"/>
              </w:rPr>
              <w:t>1,276,848</w:t>
            </w:r>
          </w:p>
        </w:tc>
        <w:tc>
          <w:tcPr>
            <w:tcW w:w="1361" w:type="dxa"/>
            <w:tcBorders>
              <w:top w:val="nil"/>
              <w:left w:val="nil"/>
              <w:bottom w:val="nil"/>
              <w:right w:val="nil"/>
            </w:tcBorders>
            <w:vAlign w:val="bottom"/>
          </w:tcPr>
          <w:p w14:paraId="22F6FFE6" w14:textId="1C6B0815" w:rsidR="007A5956" w:rsidRPr="00C935A5" w:rsidRDefault="007A5956" w:rsidP="007A5956">
            <w:pPr>
              <w:spacing w:before="40" w:after="20"/>
              <w:jc w:val="right"/>
              <w:rPr>
                <w:rFonts w:cs="Arial"/>
                <w:sz w:val="18"/>
                <w:szCs w:val="18"/>
              </w:rPr>
            </w:pPr>
            <w:r w:rsidRPr="007A5956">
              <w:rPr>
                <w:rFonts w:cs="Arial"/>
                <w:sz w:val="18"/>
                <w:szCs w:val="18"/>
              </w:rPr>
              <w:t>1,558,905</w:t>
            </w:r>
          </w:p>
        </w:tc>
        <w:tc>
          <w:tcPr>
            <w:tcW w:w="1361" w:type="dxa"/>
            <w:tcBorders>
              <w:top w:val="nil"/>
              <w:left w:val="nil"/>
              <w:bottom w:val="nil"/>
              <w:right w:val="nil"/>
            </w:tcBorders>
            <w:vAlign w:val="bottom"/>
          </w:tcPr>
          <w:p w14:paraId="78C3E016" w14:textId="0E9B496A" w:rsidR="007A5956" w:rsidRPr="00C935A5" w:rsidRDefault="007A5956" w:rsidP="007A5956">
            <w:pPr>
              <w:spacing w:before="40" w:after="20"/>
              <w:jc w:val="right"/>
              <w:rPr>
                <w:rFonts w:cs="Arial"/>
                <w:sz w:val="18"/>
                <w:szCs w:val="18"/>
              </w:rPr>
            </w:pPr>
            <w:r w:rsidRPr="007A5956">
              <w:rPr>
                <w:rFonts w:cs="Arial"/>
                <w:sz w:val="18"/>
                <w:szCs w:val="18"/>
              </w:rPr>
              <w:t>2,533,344</w:t>
            </w:r>
          </w:p>
        </w:tc>
        <w:tc>
          <w:tcPr>
            <w:tcW w:w="1361" w:type="dxa"/>
            <w:tcBorders>
              <w:top w:val="nil"/>
              <w:left w:val="nil"/>
              <w:bottom w:val="nil"/>
              <w:right w:val="nil"/>
            </w:tcBorders>
            <w:shd w:val="clear" w:color="auto" w:fill="auto"/>
            <w:vAlign w:val="bottom"/>
          </w:tcPr>
          <w:p w14:paraId="0D789B6A" w14:textId="765C1B6E" w:rsidR="007A5956" w:rsidRPr="00C935A5" w:rsidRDefault="007A5956" w:rsidP="007A5956">
            <w:pPr>
              <w:spacing w:before="40" w:after="20"/>
              <w:jc w:val="right"/>
              <w:rPr>
                <w:rFonts w:cs="Arial"/>
                <w:sz w:val="18"/>
                <w:szCs w:val="18"/>
              </w:rPr>
            </w:pPr>
            <w:r w:rsidRPr="007A5956">
              <w:rPr>
                <w:rFonts w:cs="Arial"/>
                <w:sz w:val="18"/>
                <w:szCs w:val="18"/>
              </w:rPr>
              <w:t>3,032,619</w:t>
            </w:r>
          </w:p>
        </w:tc>
      </w:tr>
      <w:tr w:rsidR="007A5956" w:rsidRPr="007A5956" w14:paraId="2402B173" w14:textId="77777777" w:rsidTr="007C4E94">
        <w:trPr>
          <w:trHeight w:val="240"/>
        </w:trPr>
        <w:tc>
          <w:tcPr>
            <w:tcW w:w="2268" w:type="dxa"/>
            <w:tcBorders>
              <w:top w:val="nil"/>
              <w:left w:val="nil"/>
              <w:bottom w:val="nil"/>
              <w:right w:val="single" w:sz="18" w:space="0" w:color="B4B432"/>
            </w:tcBorders>
            <w:shd w:val="clear" w:color="auto" w:fill="auto"/>
            <w:vAlign w:val="center"/>
          </w:tcPr>
          <w:p w14:paraId="7668E27E" w14:textId="77777777" w:rsidR="007A5956" w:rsidRPr="00C935A5" w:rsidRDefault="007A5956" w:rsidP="007A5956">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vAlign w:val="bottom"/>
          </w:tcPr>
          <w:p w14:paraId="30C5E50D" w14:textId="5121D123" w:rsidR="007A5956" w:rsidRPr="00C935A5" w:rsidRDefault="007A5956" w:rsidP="007A5956">
            <w:pPr>
              <w:spacing w:before="40" w:after="20"/>
              <w:jc w:val="right"/>
              <w:rPr>
                <w:rFonts w:cs="Arial"/>
                <w:sz w:val="18"/>
                <w:szCs w:val="18"/>
              </w:rPr>
            </w:pPr>
            <w:r w:rsidRPr="007A5956">
              <w:rPr>
                <w:rFonts w:cs="Arial"/>
                <w:sz w:val="18"/>
                <w:szCs w:val="18"/>
              </w:rPr>
              <w:t>351,919</w:t>
            </w:r>
          </w:p>
        </w:tc>
        <w:tc>
          <w:tcPr>
            <w:tcW w:w="1361" w:type="dxa"/>
            <w:tcBorders>
              <w:top w:val="nil"/>
              <w:left w:val="nil"/>
              <w:bottom w:val="nil"/>
              <w:right w:val="nil"/>
            </w:tcBorders>
            <w:shd w:val="clear" w:color="auto" w:fill="auto"/>
            <w:vAlign w:val="bottom"/>
          </w:tcPr>
          <w:p w14:paraId="32F0DF24" w14:textId="19611ECF" w:rsidR="007A5956" w:rsidRPr="00C935A5" w:rsidRDefault="007A5956" w:rsidP="007A5956">
            <w:pPr>
              <w:spacing w:before="40" w:after="20"/>
              <w:jc w:val="right"/>
              <w:rPr>
                <w:rFonts w:cs="Arial"/>
                <w:sz w:val="18"/>
                <w:szCs w:val="18"/>
              </w:rPr>
            </w:pPr>
            <w:r w:rsidRPr="007A5956">
              <w:rPr>
                <w:rFonts w:cs="Arial"/>
                <w:sz w:val="18"/>
                <w:szCs w:val="18"/>
              </w:rPr>
              <w:t>140,922</w:t>
            </w:r>
          </w:p>
        </w:tc>
        <w:tc>
          <w:tcPr>
            <w:tcW w:w="1361" w:type="dxa"/>
            <w:tcBorders>
              <w:top w:val="nil"/>
              <w:left w:val="nil"/>
              <w:bottom w:val="nil"/>
              <w:right w:val="nil"/>
            </w:tcBorders>
            <w:vAlign w:val="bottom"/>
          </w:tcPr>
          <w:p w14:paraId="5DAD437D" w14:textId="3DE79EAD" w:rsidR="007A5956" w:rsidRPr="00C935A5" w:rsidRDefault="007A5956" w:rsidP="007A5956">
            <w:pPr>
              <w:spacing w:before="40" w:after="20"/>
              <w:jc w:val="right"/>
              <w:rPr>
                <w:rFonts w:cs="Arial"/>
                <w:sz w:val="18"/>
                <w:szCs w:val="18"/>
              </w:rPr>
            </w:pPr>
            <w:r w:rsidRPr="007A5956">
              <w:rPr>
                <w:rFonts w:cs="Arial"/>
                <w:sz w:val="18"/>
                <w:szCs w:val="18"/>
              </w:rPr>
              <w:t>186,558</w:t>
            </w:r>
          </w:p>
        </w:tc>
        <w:tc>
          <w:tcPr>
            <w:tcW w:w="1361" w:type="dxa"/>
            <w:tcBorders>
              <w:top w:val="nil"/>
              <w:left w:val="nil"/>
              <w:bottom w:val="nil"/>
              <w:right w:val="nil"/>
            </w:tcBorders>
            <w:vAlign w:val="bottom"/>
          </w:tcPr>
          <w:p w14:paraId="5B030353" w14:textId="46954671" w:rsidR="007A5956" w:rsidRPr="00C935A5" w:rsidRDefault="007A5956" w:rsidP="007A5956">
            <w:pPr>
              <w:spacing w:before="40" w:after="20"/>
              <w:jc w:val="right"/>
              <w:rPr>
                <w:rFonts w:cs="Arial"/>
                <w:sz w:val="18"/>
                <w:szCs w:val="18"/>
              </w:rPr>
            </w:pPr>
            <w:r w:rsidRPr="007A5956">
              <w:rPr>
                <w:rFonts w:cs="Arial"/>
                <w:sz w:val="18"/>
                <w:szCs w:val="18"/>
              </w:rPr>
              <w:t>306,186</w:t>
            </w:r>
          </w:p>
        </w:tc>
        <w:tc>
          <w:tcPr>
            <w:tcW w:w="1361" w:type="dxa"/>
            <w:tcBorders>
              <w:top w:val="nil"/>
              <w:left w:val="nil"/>
              <w:bottom w:val="nil"/>
              <w:right w:val="nil"/>
            </w:tcBorders>
            <w:shd w:val="clear" w:color="auto" w:fill="auto"/>
            <w:vAlign w:val="bottom"/>
          </w:tcPr>
          <w:p w14:paraId="1DA37D18" w14:textId="67BC4413" w:rsidR="007A5956" w:rsidRPr="00C935A5" w:rsidRDefault="007A5956" w:rsidP="007A5956">
            <w:pPr>
              <w:spacing w:before="40" w:after="20"/>
              <w:jc w:val="right"/>
              <w:rPr>
                <w:rFonts w:cs="Arial"/>
                <w:sz w:val="18"/>
                <w:szCs w:val="18"/>
              </w:rPr>
            </w:pPr>
            <w:r w:rsidRPr="007A5956">
              <w:rPr>
                <w:rFonts w:cs="Arial"/>
                <w:sz w:val="18"/>
                <w:szCs w:val="18"/>
              </w:rPr>
              <w:t>332,059</w:t>
            </w:r>
          </w:p>
        </w:tc>
      </w:tr>
      <w:tr w:rsidR="007A5956" w:rsidRPr="007A5956" w14:paraId="1603B25B" w14:textId="77777777" w:rsidTr="007C4E94">
        <w:trPr>
          <w:trHeight w:val="240"/>
        </w:trPr>
        <w:tc>
          <w:tcPr>
            <w:tcW w:w="2268" w:type="dxa"/>
            <w:tcBorders>
              <w:top w:val="nil"/>
              <w:left w:val="nil"/>
              <w:bottom w:val="nil"/>
              <w:right w:val="single" w:sz="18" w:space="0" w:color="B4B432"/>
            </w:tcBorders>
            <w:shd w:val="clear" w:color="auto" w:fill="auto"/>
            <w:vAlign w:val="center"/>
          </w:tcPr>
          <w:p w14:paraId="165E574E" w14:textId="77777777" w:rsidR="007A5956" w:rsidRPr="00C935A5" w:rsidRDefault="007A5956" w:rsidP="007A5956">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vAlign w:val="bottom"/>
          </w:tcPr>
          <w:p w14:paraId="3C480C99" w14:textId="79BF2484" w:rsidR="007A5956" w:rsidRPr="00C935A5" w:rsidRDefault="007A5956" w:rsidP="007A5956">
            <w:pPr>
              <w:spacing w:before="40" w:after="20"/>
              <w:jc w:val="right"/>
              <w:rPr>
                <w:rFonts w:cs="Arial"/>
                <w:sz w:val="18"/>
                <w:szCs w:val="18"/>
              </w:rPr>
            </w:pPr>
            <w:r w:rsidRPr="007A5956">
              <w:rPr>
                <w:rFonts w:cs="Arial"/>
                <w:sz w:val="18"/>
                <w:szCs w:val="18"/>
              </w:rPr>
              <w:t>301,190</w:t>
            </w:r>
          </w:p>
        </w:tc>
        <w:tc>
          <w:tcPr>
            <w:tcW w:w="1361" w:type="dxa"/>
            <w:tcBorders>
              <w:top w:val="nil"/>
              <w:left w:val="nil"/>
              <w:bottom w:val="nil"/>
              <w:right w:val="nil"/>
            </w:tcBorders>
            <w:shd w:val="clear" w:color="auto" w:fill="auto"/>
            <w:vAlign w:val="bottom"/>
          </w:tcPr>
          <w:p w14:paraId="33182B71" w14:textId="34E8DBB5" w:rsidR="007A5956" w:rsidRPr="00C935A5" w:rsidRDefault="007A5956" w:rsidP="007A5956">
            <w:pPr>
              <w:spacing w:before="40" w:after="20"/>
              <w:jc w:val="right"/>
              <w:rPr>
                <w:rFonts w:cs="Arial"/>
                <w:sz w:val="18"/>
                <w:szCs w:val="18"/>
              </w:rPr>
            </w:pPr>
            <w:r w:rsidRPr="007A5956">
              <w:rPr>
                <w:rFonts w:cs="Arial"/>
                <w:sz w:val="18"/>
                <w:szCs w:val="18"/>
              </w:rPr>
              <w:t>128,748</w:t>
            </w:r>
          </w:p>
        </w:tc>
        <w:tc>
          <w:tcPr>
            <w:tcW w:w="1361" w:type="dxa"/>
            <w:tcBorders>
              <w:top w:val="nil"/>
              <w:left w:val="nil"/>
              <w:bottom w:val="nil"/>
              <w:right w:val="nil"/>
            </w:tcBorders>
            <w:vAlign w:val="bottom"/>
          </w:tcPr>
          <w:p w14:paraId="41474A12" w14:textId="64417D0D" w:rsidR="007A5956" w:rsidRPr="00C935A5" w:rsidRDefault="007A5956" w:rsidP="007A5956">
            <w:pPr>
              <w:spacing w:before="40" w:after="20"/>
              <w:jc w:val="right"/>
              <w:rPr>
                <w:rFonts w:cs="Arial"/>
                <w:sz w:val="18"/>
                <w:szCs w:val="18"/>
              </w:rPr>
            </w:pPr>
            <w:r w:rsidRPr="007A5956">
              <w:rPr>
                <w:rFonts w:cs="Arial"/>
                <w:sz w:val="18"/>
                <w:szCs w:val="18"/>
              </w:rPr>
              <w:t>142,619</w:t>
            </w:r>
          </w:p>
        </w:tc>
        <w:tc>
          <w:tcPr>
            <w:tcW w:w="1361" w:type="dxa"/>
            <w:tcBorders>
              <w:top w:val="nil"/>
              <w:left w:val="nil"/>
              <w:bottom w:val="nil"/>
              <w:right w:val="nil"/>
            </w:tcBorders>
            <w:vAlign w:val="bottom"/>
          </w:tcPr>
          <w:p w14:paraId="66F15AF8" w14:textId="3C8C83BD" w:rsidR="007A5956" w:rsidRPr="00C935A5" w:rsidRDefault="007A5956" w:rsidP="007A5956">
            <w:pPr>
              <w:spacing w:before="40" w:after="20"/>
              <w:jc w:val="right"/>
              <w:rPr>
                <w:rFonts w:cs="Arial"/>
                <w:sz w:val="18"/>
                <w:szCs w:val="18"/>
              </w:rPr>
            </w:pPr>
            <w:r w:rsidRPr="007A5956">
              <w:rPr>
                <w:rFonts w:cs="Arial"/>
                <w:sz w:val="18"/>
                <w:szCs w:val="18"/>
              </w:rPr>
              <w:t>262,050</w:t>
            </w:r>
          </w:p>
        </w:tc>
        <w:tc>
          <w:tcPr>
            <w:tcW w:w="1361" w:type="dxa"/>
            <w:tcBorders>
              <w:top w:val="nil"/>
              <w:left w:val="nil"/>
              <w:bottom w:val="nil"/>
              <w:right w:val="nil"/>
            </w:tcBorders>
            <w:shd w:val="clear" w:color="auto" w:fill="auto"/>
            <w:vAlign w:val="bottom"/>
          </w:tcPr>
          <w:p w14:paraId="543BD268" w14:textId="75A6C6A5" w:rsidR="007A5956" w:rsidRPr="00C935A5" w:rsidRDefault="007A5956" w:rsidP="007A5956">
            <w:pPr>
              <w:spacing w:before="40" w:after="20"/>
              <w:jc w:val="right"/>
              <w:rPr>
                <w:rFonts w:cs="Arial"/>
                <w:sz w:val="18"/>
                <w:szCs w:val="18"/>
              </w:rPr>
            </w:pPr>
            <w:r w:rsidRPr="007A5956">
              <w:rPr>
                <w:rFonts w:cs="Arial"/>
                <w:sz w:val="18"/>
                <w:szCs w:val="18"/>
              </w:rPr>
              <w:t>280,718</w:t>
            </w:r>
          </w:p>
        </w:tc>
      </w:tr>
      <w:tr w:rsidR="007A5956" w:rsidRPr="007A5956" w14:paraId="2415FE69" w14:textId="77777777" w:rsidTr="007C4E94">
        <w:trPr>
          <w:trHeight w:val="240"/>
        </w:trPr>
        <w:tc>
          <w:tcPr>
            <w:tcW w:w="2268" w:type="dxa"/>
            <w:tcBorders>
              <w:top w:val="nil"/>
              <w:left w:val="nil"/>
              <w:bottom w:val="nil"/>
              <w:right w:val="single" w:sz="18" w:space="0" w:color="B4B432"/>
            </w:tcBorders>
            <w:shd w:val="clear" w:color="auto" w:fill="auto"/>
            <w:vAlign w:val="center"/>
          </w:tcPr>
          <w:p w14:paraId="26DE06FB" w14:textId="77777777" w:rsidR="007A5956" w:rsidRPr="00C935A5" w:rsidRDefault="007A5956" w:rsidP="007A5956">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vAlign w:val="bottom"/>
          </w:tcPr>
          <w:p w14:paraId="2EBE8E52" w14:textId="3F6754CF" w:rsidR="007A5956" w:rsidRPr="00C935A5" w:rsidRDefault="007A5956" w:rsidP="007A5956">
            <w:pPr>
              <w:spacing w:before="40" w:after="20"/>
              <w:jc w:val="right"/>
              <w:rPr>
                <w:rFonts w:cs="Arial"/>
                <w:sz w:val="18"/>
                <w:szCs w:val="18"/>
              </w:rPr>
            </w:pPr>
            <w:r w:rsidRPr="007A5956">
              <w:rPr>
                <w:rFonts w:cs="Arial"/>
                <w:sz w:val="18"/>
                <w:szCs w:val="18"/>
              </w:rPr>
              <w:t>264,794</w:t>
            </w:r>
          </w:p>
        </w:tc>
        <w:tc>
          <w:tcPr>
            <w:tcW w:w="1361" w:type="dxa"/>
            <w:tcBorders>
              <w:top w:val="nil"/>
              <w:left w:val="nil"/>
              <w:bottom w:val="nil"/>
              <w:right w:val="nil"/>
            </w:tcBorders>
            <w:shd w:val="clear" w:color="auto" w:fill="auto"/>
            <w:vAlign w:val="bottom"/>
          </w:tcPr>
          <w:p w14:paraId="5F66B009" w14:textId="7A2D510D" w:rsidR="007A5956" w:rsidRPr="00C935A5" w:rsidRDefault="007A5956" w:rsidP="007A5956">
            <w:pPr>
              <w:spacing w:before="40" w:after="20"/>
              <w:jc w:val="right"/>
              <w:rPr>
                <w:rFonts w:cs="Arial"/>
                <w:sz w:val="18"/>
                <w:szCs w:val="18"/>
              </w:rPr>
            </w:pPr>
            <w:r w:rsidRPr="007A5956">
              <w:rPr>
                <w:rFonts w:cs="Arial"/>
                <w:sz w:val="18"/>
                <w:szCs w:val="18"/>
              </w:rPr>
              <w:t>105,384</w:t>
            </w:r>
          </w:p>
        </w:tc>
        <w:tc>
          <w:tcPr>
            <w:tcW w:w="1361" w:type="dxa"/>
            <w:tcBorders>
              <w:top w:val="nil"/>
              <w:left w:val="nil"/>
              <w:bottom w:val="nil"/>
              <w:right w:val="nil"/>
            </w:tcBorders>
            <w:vAlign w:val="bottom"/>
          </w:tcPr>
          <w:p w14:paraId="017C37B8" w14:textId="378B6758" w:rsidR="007A5956" w:rsidRPr="00C935A5" w:rsidRDefault="007A5956" w:rsidP="007A5956">
            <w:pPr>
              <w:spacing w:before="40" w:after="20"/>
              <w:jc w:val="right"/>
              <w:rPr>
                <w:rFonts w:cs="Arial"/>
                <w:sz w:val="18"/>
                <w:szCs w:val="18"/>
              </w:rPr>
            </w:pPr>
            <w:r w:rsidRPr="007A5956">
              <w:rPr>
                <w:rFonts w:cs="Arial"/>
                <w:sz w:val="18"/>
                <w:szCs w:val="18"/>
              </w:rPr>
              <w:t>136,417</w:t>
            </w:r>
          </w:p>
        </w:tc>
        <w:tc>
          <w:tcPr>
            <w:tcW w:w="1361" w:type="dxa"/>
            <w:tcBorders>
              <w:top w:val="nil"/>
              <w:left w:val="nil"/>
              <w:bottom w:val="nil"/>
              <w:right w:val="nil"/>
            </w:tcBorders>
            <w:vAlign w:val="bottom"/>
          </w:tcPr>
          <w:p w14:paraId="15723748" w14:textId="1A1F91BE" w:rsidR="007A5956" w:rsidRPr="00C935A5" w:rsidRDefault="007A5956" w:rsidP="007A5956">
            <w:pPr>
              <w:spacing w:before="40" w:after="20"/>
              <w:jc w:val="right"/>
              <w:rPr>
                <w:rFonts w:cs="Arial"/>
                <w:sz w:val="18"/>
                <w:szCs w:val="18"/>
              </w:rPr>
            </w:pPr>
            <w:r w:rsidRPr="007A5956">
              <w:rPr>
                <w:rFonts w:cs="Arial"/>
                <w:sz w:val="18"/>
                <w:szCs w:val="18"/>
              </w:rPr>
              <w:t>230,384</w:t>
            </w:r>
          </w:p>
        </w:tc>
        <w:tc>
          <w:tcPr>
            <w:tcW w:w="1361" w:type="dxa"/>
            <w:tcBorders>
              <w:top w:val="nil"/>
              <w:left w:val="nil"/>
              <w:bottom w:val="nil"/>
              <w:right w:val="nil"/>
            </w:tcBorders>
            <w:shd w:val="clear" w:color="auto" w:fill="auto"/>
            <w:vAlign w:val="bottom"/>
          </w:tcPr>
          <w:p w14:paraId="59BF89CA" w14:textId="4826EBC8" w:rsidR="007A5956" w:rsidRPr="00C935A5" w:rsidRDefault="007A5956" w:rsidP="007A5956">
            <w:pPr>
              <w:spacing w:before="40" w:after="20"/>
              <w:jc w:val="right"/>
              <w:rPr>
                <w:rFonts w:cs="Arial"/>
                <w:sz w:val="18"/>
                <w:szCs w:val="18"/>
              </w:rPr>
            </w:pPr>
            <w:r w:rsidRPr="007A5956">
              <w:rPr>
                <w:rFonts w:cs="Arial"/>
                <w:sz w:val="18"/>
                <w:szCs w:val="18"/>
              </w:rPr>
              <w:t>278,295</w:t>
            </w:r>
          </w:p>
        </w:tc>
      </w:tr>
      <w:tr w:rsidR="007A5956" w:rsidRPr="007A5956" w14:paraId="4CBB4927" w14:textId="77777777" w:rsidTr="007C4E94">
        <w:trPr>
          <w:trHeight w:val="240"/>
        </w:trPr>
        <w:tc>
          <w:tcPr>
            <w:tcW w:w="2268" w:type="dxa"/>
            <w:tcBorders>
              <w:top w:val="nil"/>
              <w:left w:val="nil"/>
              <w:bottom w:val="nil"/>
              <w:right w:val="single" w:sz="18" w:space="0" w:color="B4B432"/>
            </w:tcBorders>
            <w:shd w:val="clear" w:color="auto" w:fill="auto"/>
            <w:vAlign w:val="center"/>
          </w:tcPr>
          <w:p w14:paraId="7ACDD337" w14:textId="77777777" w:rsidR="007A5956" w:rsidRPr="00C935A5" w:rsidRDefault="007A5956" w:rsidP="007A5956">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vAlign w:val="bottom"/>
          </w:tcPr>
          <w:p w14:paraId="452CD35A" w14:textId="7A086C1D" w:rsidR="007A5956" w:rsidRPr="00C935A5" w:rsidRDefault="007A5956" w:rsidP="007A5956">
            <w:pPr>
              <w:spacing w:before="40" w:after="20"/>
              <w:jc w:val="right"/>
              <w:rPr>
                <w:rFonts w:cs="Arial"/>
                <w:sz w:val="18"/>
                <w:szCs w:val="18"/>
              </w:rPr>
            </w:pPr>
            <w:r w:rsidRPr="007A5956">
              <w:rPr>
                <w:rFonts w:cs="Arial"/>
                <w:sz w:val="18"/>
                <w:szCs w:val="18"/>
              </w:rPr>
              <w:t>1,082,027</w:t>
            </w:r>
          </w:p>
        </w:tc>
        <w:tc>
          <w:tcPr>
            <w:tcW w:w="1361" w:type="dxa"/>
            <w:tcBorders>
              <w:top w:val="nil"/>
              <w:left w:val="nil"/>
              <w:bottom w:val="nil"/>
              <w:right w:val="nil"/>
            </w:tcBorders>
            <w:shd w:val="clear" w:color="auto" w:fill="auto"/>
            <w:vAlign w:val="bottom"/>
          </w:tcPr>
          <w:p w14:paraId="63B4EC99" w14:textId="302889E0" w:rsidR="007A5956" w:rsidRPr="00C935A5" w:rsidRDefault="007A5956" w:rsidP="007A5956">
            <w:pPr>
              <w:spacing w:before="40" w:after="20"/>
              <w:jc w:val="right"/>
              <w:rPr>
                <w:rFonts w:cs="Arial"/>
                <w:sz w:val="18"/>
                <w:szCs w:val="18"/>
              </w:rPr>
            </w:pPr>
            <w:r w:rsidRPr="007A5956">
              <w:rPr>
                <w:rFonts w:cs="Arial"/>
                <w:sz w:val="18"/>
                <w:szCs w:val="18"/>
              </w:rPr>
              <w:t>547,590</w:t>
            </w:r>
          </w:p>
        </w:tc>
        <w:tc>
          <w:tcPr>
            <w:tcW w:w="1361" w:type="dxa"/>
            <w:tcBorders>
              <w:top w:val="nil"/>
              <w:left w:val="nil"/>
              <w:bottom w:val="nil"/>
              <w:right w:val="nil"/>
            </w:tcBorders>
            <w:vAlign w:val="bottom"/>
          </w:tcPr>
          <w:p w14:paraId="2EE59FAC" w14:textId="1E3E1B3D" w:rsidR="007A5956" w:rsidRPr="00C935A5" w:rsidRDefault="007A5956" w:rsidP="007A5956">
            <w:pPr>
              <w:spacing w:before="40" w:after="20"/>
              <w:jc w:val="right"/>
              <w:rPr>
                <w:rFonts w:cs="Arial"/>
                <w:sz w:val="18"/>
                <w:szCs w:val="18"/>
              </w:rPr>
            </w:pPr>
            <w:r w:rsidRPr="007A5956">
              <w:rPr>
                <w:rFonts w:cs="Arial"/>
                <w:sz w:val="18"/>
                <w:szCs w:val="18"/>
              </w:rPr>
              <w:t>533,246</w:t>
            </w:r>
          </w:p>
        </w:tc>
        <w:tc>
          <w:tcPr>
            <w:tcW w:w="1361" w:type="dxa"/>
            <w:tcBorders>
              <w:top w:val="nil"/>
              <w:left w:val="nil"/>
              <w:bottom w:val="nil"/>
              <w:right w:val="nil"/>
            </w:tcBorders>
            <w:vAlign w:val="bottom"/>
          </w:tcPr>
          <w:p w14:paraId="3A2B4727" w14:textId="1830359E" w:rsidR="007A5956" w:rsidRPr="00C935A5" w:rsidRDefault="007A5956" w:rsidP="007A5956">
            <w:pPr>
              <w:spacing w:before="40" w:after="20"/>
              <w:jc w:val="right"/>
              <w:rPr>
                <w:rFonts w:cs="Arial"/>
                <w:sz w:val="18"/>
                <w:szCs w:val="18"/>
              </w:rPr>
            </w:pPr>
            <w:r w:rsidRPr="007A5956">
              <w:rPr>
                <w:rFonts w:cs="Arial"/>
                <w:sz w:val="18"/>
                <w:szCs w:val="18"/>
              </w:rPr>
              <w:t>941,416</w:t>
            </w:r>
          </w:p>
        </w:tc>
        <w:tc>
          <w:tcPr>
            <w:tcW w:w="1361" w:type="dxa"/>
            <w:tcBorders>
              <w:top w:val="nil"/>
              <w:left w:val="nil"/>
              <w:bottom w:val="nil"/>
              <w:right w:val="nil"/>
            </w:tcBorders>
            <w:shd w:val="clear" w:color="auto" w:fill="auto"/>
            <w:vAlign w:val="bottom"/>
          </w:tcPr>
          <w:p w14:paraId="29556974" w14:textId="0C85BFB3" w:rsidR="007A5956" w:rsidRPr="00C935A5" w:rsidRDefault="007A5956" w:rsidP="007A5956">
            <w:pPr>
              <w:spacing w:before="40" w:after="20"/>
              <w:jc w:val="right"/>
              <w:rPr>
                <w:rFonts w:cs="Arial"/>
                <w:sz w:val="18"/>
                <w:szCs w:val="18"/>
              </w:rPr>
            </w:pPr>
            <w:r w:rsidRPr="007A5956">
              <w:rPr>
                <w:rFonts w:cs="Arial"/>
                <w:sz w:val="18"/>
                <w:szCs w:val="18"/>
              </w:rPr>
              <w:t>704,804</w:t>
            </w:r>
          </w:p>
        </w:tc>
      </w:tr>
      <w:tr w:rsidR="007A5956" w:rsidRPr="007A5956" w14:paraId="6B43C972" w14:textId="77777777" w:rsidTr="007C4E94">
        <w:trPr>
          <w:trHeight w:val="240"/>
        </w:trPr>
        <w:tc>
          <w:tcPr>
            <w:tcW w:w="2268" w:type="dxa"/>
            <w:tcBorders>
              <w:top w:val="nil"/>
              <w:left w:val="nil"/>
              <w:bottom w:val="nil"/>
              <w:right w:val="single" w:sz="18" w:space="0" w:color="B4B432"/>
            </w:tcBorders>
            <w:shd w:val="clear" w:color="auto" w:fill="auto"/>
            <w:vAlign w:val="center"/>
          </w:tcPr>
          <w:p w14:paraId="47F237FB" w14:textId="77777777" w:rsidR="007A5956" w:rsidRPr="00C935A5" w:rsidRDefault="007A5956" w:rsidP="007A5956">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vAlign w:val="bottom"/>
          </w:tcPr>
          <w:p w14:paraId="325A77B8" w14:textId="4FA7A3DD" w:rsidR="007A5956" w:rsidRPr="00C935A5" w:rsidRDefault="007A5956" w:rsidP="007A5956">
            <w:pPr>
              <w:spacing w:before="40" w:after="20"/>
              <w:jc w:val="right"/>
              <w:rPr>
                <w:rFonts w:cs="Arial"/>
                <w:sz w:val="18"/>
                <w:szCs w:val="18"/>
              </w:rPr>
            </w:pPr>
            <w:r w:rsidRPr="007A5956">
              <w:rPr>
                <w:rFonts w:cs="Arial"/>
                <w:sz w:val="18"/>
                <w:szCs w:val="18"/>
              </w:rPr>
              <w:t>203,171</w:t>
            </w:r>
          </w:p>
        </w:tc>
        <w:tc>
          <w:tcPr>
            <w:tcW w:w="1361" w:type="dxa"/>
            <w:tcBorders>
              <w:top w:val="nil"/>
              <w:left w:val="nil"/>
              <w:bottom w:val="nil"/>
              <w:right w:val="nil"/>
            </w:tcBorders>
            <w:shd w:val="clear" w:color="auto" w:fill="auto"/>
            <w:vAlign w:val="bottom"/>
          </w:tcPr>
          <w:p w14:paraId="53AF9806" w14:textId="6D4631AB" w:rsidR="007A5956" w:rsidRPr="00C935A5" w:rsidRDefault="007A5956" w:rsidP="007A5956">
            <w:pPr>
              <w:spacing w:before="40" w:after="20"/>
              <w:jc w:val="right"/>
              <w:rPr>
                <w:rFonts w:cs="Arial"/>
                <w:sz w:val="18"/>
                <w:szCs w:val="18"/>
              </w:rPr>
            </w:pPr>
            <w:r w:rsidRPr="007A5956">
              <w:rPr>
                <w:rFonts w:cs="Arial"/>
                <w:sz w:val="18"/>
                <w:szCs w:val="18"/>
              </w:rPr>
              <w:t>67,382</w:t>
            </w:r>
          </w:p>
        </w:tc>
        <w:tc>
          <w:tcPr>
            <w:tcW w:w="1361" w:type="dxa"/>
            <w:tcBorders>
              <w:top w:val="nil"/>
              <w:left w:val="nil"/>
              <w:bottom w:val="nil"/>
              <w:right w:val="nil"/>
            </w:tcBorders>
            <w:vAlign w:val="bottom"/>
          </w:tcPr>
          <w:p w14:paraId="1267F147" w14:textId="38EC6BE7" w:rsidR="007A5956" w:rsidRPr="00C935A5" w:rsidRDefault="007A5956" w:rsidP="007A5956">
            <w:pPr>
              <w:spacing w:before="40" w:after="20"/>
              <w:jc w:val="right"/>
              <w:rPr>
                <w:rFonts w:cs="Arial"/>
                <w:sz w:val="18"/>
                <w:szCs w:val="18"/>
              </w:rPr>
            </w:pPr>
            <w:r w:rsidRPr="007A5956">
              <w:rPr>
                <w:rFonts w:cs="Arial"/>
                <w:sz w:val="18"/>
                <w:szCs w:val="18"/>
              </w:rPr>
              <w:t>103,700</w:t>
            </w:r>
          </w:p>
        </w:tc>
        <w:tc>
          <w:tcPr>
            <w:tcW w:w="1361" w:type="dxa"/>
            <w:tcBorders>
              <w:top w:val="nil"/>
              <w:left w:val="nil"/>
              <w:bottom w:val="nil"/>
              <w:right w:val="nil"/>
            </w:tcBorders>
            <w:vAlign w:val="bottom"/>
          </w:tcPr>
          <w:p w14:paraId="389FF521" w14:textId="0217EC94" w:rsidR="007A5956" w:rsidRPr="00C935A5" w:rsidRDefault="007A5956" w:rsidP="007A5956">
            <w:pPr>
              <w:spacing w:before="40" w:after="20"/>
              <w:jc w:val="right"/>
              <w:rPr>
                <w:rFonts w:cs="Arial"/>
                <w:sz w:val="18"/>
                <w:szCs w:val="18"/>
              </w:rPr>
            </w:pPr>
            <w:r w:rsidRPr="007A5956">
              <w:rPr>
                <w:rFonts w:cs="Arial"/>
                <w:sz w:val="18"/>
                <w:szCs w:val="18"/>
              </w:rPr>
              <w:t>176,768</w:t>
            </w:r>
          </w:p>
        </w:tc>
        <w:tc>
          <w:tcPr>
            <w:tcW w:w="1361" w:type="dxa"/>
            <w:tcBorders>
              <w:top w:val="nil"/>
              <w:left w:val="nil"/>
              <w:bottom w:val="nil"/>
              <w:right w:val="nil"/>
            </w:tcBorders>
            <w:shd w:val="clear" w:color="auto" w:fill="auto"/>
            <w:vAlign w:val="bottom"/>
          </w:tcPr>
          <w:p w14:paraId="6B8BBFA3" w14:textId="6ADBA63B" w:rsidR="007A5956" w:rsidRPr="00C935A5" w:rsidRDefault="007A5956" w:rsidP="007A5956">
            <w:pPr>
              <w:spacing w:before="40" w:after="20"/>
              <w:jc w:val="right"/>
              <w:rPr>
                <w:rFonts w:cs="Arial"/>
                <w:sz w:val="18"/>
                <w:szCs w:val="18"/>
              </w:rPr>
            </w:pPr>
            <w:r w:rsidRPr="007A5956">
              <w:rPr>
                <w:rFonts w:cs="Arial"/>
                <w:sz w:val="18"/>
                <w:szCs w:val="18"/>
              </w:rPr>
              <w:t>207,451</w:t>
            </w:r>
          </w:p>
        </w:tc>
      </w:tr>
      <w:tr w:rsidR="007A5956" w:rsidRPr="007A5956" w14:paraId="662F3C8C" w14:textId="77777777" w:rsidTr="007C4E94">
        <w:trPr>
          <w:trHeight w:val="240"/>
        </w:trPr>
        <w:tc>
          <w:tcPr>
            <w:tcW w:w="2268" w:type="dxa"/>
            <w:tcBorders>
              <w:top w:val="nil"/>
              <w:left w:val="nil"/>
              <w:bottom w:val="nil"/>
              <w:right w:val="single" w:sz="18" w:space="0" w:color="B4B432"/>
            </w:tcBorders>
            <w:shd w:val="clear" w:color="auto" w:fill="auto"/>
            <w:vAlign w:val="center"/>
          </w:tcPr>
          <w:p w14:paraId="229416B9" w14:textId="77777777" w:rsidR="007A5956" w:rsidRPr="00C935A5" w:rsidRDefault="007A5956" w:rsidP="007A5956">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vAlign w:val="bottom"/>
          </w:tcPr>
          <w:p w14:paraId="263877DF" w14:textId="60F43D48" w:rsidR="007A5956" w:rsidRPr="00C935A5" w:rsidRDefault="007A5956" w:rsidP="007A5956">
            <w:pPr>
              <w:spacing w:before="40" w:after="20"/>
              <w:jc w:val="right"/>
              <w:rPr>
                <w:rFonts w:cs="Arial"/>
                <w:sz w:val="18"/>
                <w:szCs w:val="18"/>
              </w:rPr>
            </w:pPr>
            <w:r w:rsidRPr="007A5956">
              <w:rPr>
                <w:rFonts w:cs="Arial"/>
                <w:sz w:val="18"/>
                <w:szCs w:val="18"/>
              </w:rPr>
              <w:t>1,873,074</w:t>
            </w:r>
          </w:p>
        </w:tc>
        <w:tc>
          <w:tcPr>
            <w:tcW w:w="1361" w:type="dxa"/>
            <w:tcBorders>
              <w:top w:val="nil"/>
              <w:left w:val="nil"/>
              <w:bottom w:val="nil"/>
              <w:right w:val="nil"/>
            </w:tcBorders>
            <w:shd w:val="clear" w:color="auto" w:fill="auto"/>
            <w:vAlign w:val="bottom"/>
          </w:tcPr>
          <w:p w14:paraId="5F5B767C" w14:textId="14DFCE1F" w:rsidR="007A5956" w:rsidRPr="00C935A5" w:rsidRDefault="007A5956" w:rsidP="007A5956">
            <w:pPr>
              <w:spacing w:before="40" w:after="20"/>
              <w:jc w:val="right"/>
              <w:rPr>
                <w:rFonts w:cs="Arial"/>
                <w:sz w:val="18"/>
                <w:szCs w:val="18"/>
              </w:rPr>
            </w:pPr>
            <w:r w:rsidRPr="007A5956">
              <w:rPr>
                <w:rFonts w:cs="Arial"/>
                <w:sz w:val="18"/>
                <w:szCs w:val="18"/>
              </w:rPr>
              <w:t>874,297</w:t>
            </w:r>
          </w:p>
        </w:tc>
        <w:tc>
          <w:tcPr>
            <w:tcW w:w="1361" w:type="dxa"/>
            <w:tcBorders>
              <w:top w:val="nil"/>
              <w:left w:val="nil"/>
              <w:bottom w:val="nil"/>
              <w:right w:val="nil"/>
            </w:tcBorders>
            <w:vAlign w:val="bottom"/>
          </w:tcPr>
          <w:p w14:paraId="52DD5008" w14:textId="68F3425E" w:rsidR="007A5956" w:rsidRPr="00C935A5" w:rsidRDefault="007A5956" w:rsidP="007A5956">
            <w:pPr>
              <w:spacing w:before="40" w:after="20"/>
              <w:jc w:val="right"/>
              <w:rPr>
                <w:rFonts w:cs="Arial"/>
                <w:sz w:val="18"/>
                <w:szCs w:val="18"/>
              </w:rPr>
            </w:pPr>
            <w:r w:rsidRPr="007A5956">
              <w:rPr>
                <w:rFonts w:cs="Arial"/>
                <w:sz w:val="18"/>
                <w:szCs w:val="18"/>
              </w:rPr>
              <w:t>685,347</w:t>
            </w:r>
          </w:p>
        </w:tc>
        <w:tc>
          <w:tcPr>
            <w:tcW w:w="1361" w:type="dxa"/>
            <w:tcBorders>
              <w:top w:val="nil"/>
              <w:left w:val="nil"/>
              <w:bottom w:val="nil"/>
              <w:right w:val="nil"/>
            </w:tcBorders>
            <w:vAlign w:val="bottom"/>
          </w:tcPr>
          <w:p w14:paraId="0F542CB5" w14:textId="078515AF" w:rsidR="007A5956" w:rsidRPr="00C935A5" w:rsidRDefault="007A5956" w:rsidP="007A5956">
            <w:pPr>
              <w:spacing w:before="40" w:after="20"/>
              <w:jc w:val="right"/>
              <w:rPr>
                <w:rFonts w:cs="Arial"/>
                <w:sz w:val="18"/>
                <w:szCs w:val="18"/>
              </w:rPr>
            </w:pPr>
            <w:r w:rsidRPr="007A5956">
              <w:rPr>
                <w:rFonts w:cs="Arial"/>
                <w:sz w:val="18"/>
                <w:szCs w:val="18"/>
              </w:rPr>
              <w:t>1,629,666</w:t>
            </w:r>
          </w:p>
        </w:tc>
        <w:tc>
          <w:tcPr>
            <w:tcW w:w="1361" w:type="dxa"/>
            <w:tcBorders>
              <w:top w:val="nil"/>
              <w:left w:val="nil"/>
              <w:bottom w:val="nil"/>
              <w:right w:val="nil"/>
            </w:tcBorders>
            <w:shd w:val="clear" w:color="auto" w:fill="auto"/>
            <w:vAlign w:val="bottom"/>
          </w:tcPr>
          <w:p w14:paraId="2B43E184" w14:textId="179D8284" w:rsidR="007A5956" w:rsidRPr="00C935A5" w:rsidRDefault="007A5956" w:rsidP="007A5956">
            <w:pPr>
              <w:spacing w:before="40" w:after="20"/>
              <w:jc w:val="right"/>
              <w:rPr>
                <w:rFonts w:cs="Arial"/>
                <w:sz w:val="18"/>
                <w:szCs w:val="18"/>
              </w:rPr>
            </w:pPr>
            <w:r w:rsidRPr="007A5956">
              <w:rPr>
                <w:rFonts w:cs="Arial"/>
                <w:sz w:val="18"/>
                <w:szCs w:val="18"/>
              </w:rPr>
              <w:t>1,985,596</w:t>
            </w:r>
          </w:p>
        </w:tc>
      </w:tr>
      <w:tr w:rsidR="007A5956" w:rsidRPr="007A5956" w14:paraId="4397E733" w14:textId="77777777" w:rsidTr="007C4E94">
        <w:trPr>
          <w:trHeight w:val="240"/>
        </w:trPr>
        <w:tc>
          <w:tcPr>
            <w:tcW w:w="2268" w:type="dxa"/>
            <w:tcBorders>
              <w:top w:val="nil"/>
              <w:left w:val="nil"/>
              <w:bottom w:val="nil"/>
              <w:right w:val="single" w:sz="18" w:space="0" w:color="B4B432"/>
            </w:tcBorders>
            <w:shd w:val="clear" w:color="auto" w:fill="auto"/>
            <w:vAlign w:val="center"/>
          </w:tcPr>
          <w:p w14:paraId="3D32BE85" w14:textId="77777777" w:rsidR="007A5956" w:rsidRPr="00C935A5" w:rsidRDefault="007A5956" w:rsidP="007A5956">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vAlign w:val="bottom"/>
          </w:tcPr>
          <w:p w14:paraId="5EC3D13A" w14:textId="5745F873" w:rsidR="007A5956" w:rsidRPr="00C935A5" w:rsidRDefault="007A5956" w:rsidP="007A5956">
            <w:pPr>
              <w:spacing w:before="40" w:after="20"/>
              <w:jc w:val="right"/>
              <w:rPr>
                <w:rFonts w:cs="Arial"/>
                <w:sz w:val="18"/>
                <w:szCs w:val="18"/>
              </w:rPr>
            </w:pPr>
            <w:r w:rsidRPr="007A5956">
              <w:rPr>
                <w:rFonts w:cs="Arial"/>
                <w:sz w:val="18"/>
                <w:szCs w:val="18"/>
              </w:rPr>
              <w:t>133,167</w:t>
            </w:r>
          </w:p>
        </w:tc>
        <w:tc>
          <w:tcPr>
            <w:tcW w:w="1361" w:type="dxa"/>
            <w:tcBorders>
              <w:top w:val="nil"/>
              <w:left w:val="nil"/>
              <w:bottom w:val="nil"/>
              <w:right w:val="nil"/>
            </w:tcBorders>
            <w:shd w:val="clear" w:color="auto" w:fill="auto"/>
            <w:vAlign w:val="bottom"/>
          </w:tcPr>
          <w:p w14:paraId="193E80E7" w14:textId="325927A0" w:rsidR="007A5956" w:rsidRPr="00C935A5" w:rsidRDefault="007A5956" w:rsidP="007A5956">
            <w:pPr>
              <w:spacing w:before="40" w:after="20"/>
              <w:jc w:val="right"/>
              <w:rPr>
                <w:rFonts w:cs="Arial"/>
                <w:sz w:val="18"/>
                <w:szCs w:val="18"/>
              </w:rPr>
            </w:pPr>
            <w:r w:rsidRPr="007A5956">
              <w:rPr>
                <w:rFonts w:cs="Arial"/>
                <w:sz w:val="18"/>
                <w:szCs w:val="18"/>
              </w:rPr>
              <w:t>45,474</w:t>
            </w:r>
          </w:p>
        </w:tc>
        <w:tc>
          <w:tcPr>
            <w:tcW w:w="1361" w:type="dxa"/>
            <w:tcBorders>
              <w:top w:val="nil"/>
              <w:left w:val="nil"/>
              <w:bottom w:val="nil"/>
              <w:right w:val="nil"/>
            </w:tcBorders>
            <w:vAlign w:val="bottom"/>
          </w:tcPr>
          <w:p w14:paraId="0DE3E7CD" w14:textId="2151E26B" w:rsidR="007A5956" w:rsidRPr="00C935A5" w:rsidRDefault="007A5956" w:rsidP="007A5956">
            <w:pPr>
              <w:spacing w:before="40" w:after="20"/>
              <w:jc w:val="right"/>
              <w:rPr>
                <w:rFonts w:cs="Arial"/>
                <w:sz w:val="18"/>
                <w:szCs w:val="18"/>
              </w:rPr>
            </w:pPr>
            <w:r w:rsidRPr="007A5956">
              <w:rPr>
                <w:rFonts w:cs="Arial"/>
                <w:sz w:val="18"/>
                <w:szCs w:val="18"/>
              </w:rPr>
              <w:t>67,742</w:t>
            </w:r>
          </w:p>
        </w:tc>
        <w:tc>
          <w:tcPr>
            <w:tcW w:w="1361" w:type="dxa"/>
            <w:tcBorders>
              <w:top w:val="nil"/>
              <w:left w:val="nil"/>
              <w:bottom w:val="nil"/>
              <w:right w:val="nil"/>
            </w:tcBorders>
            <w:vAlign w:val="bottom"/>
          </w:tcPr>
          <w:p w14:paraId="7B405AB1" w14:textId="10A4AE50" w:rsidR="007A5956" w:rsidRPr="00C935A5" w:rsidRDefault="007A5956" w:rsidP="007A5956">
            <w:pPr>
              <w:spacing w:before="40" w:after="20"/>
              <w:jc w:val="right"/>
              <w:rPr>
                <w:rFonts w:cs="Arial"/>
                <w:sz w:val="18"/>
                <w:szCs w:val="18"/>
              </w:rPr>
            </w:pPr>
            <w:r w:rsidRPr="007A5956">
              <w:rPr>
                <w:rFonts w:cs="Arial"/>
                <w:sz w:val="18"/>
                <w:szCs w:val="18"/>
              </w:rPr>
              <w:t>115,862</w:t>
            </w:r>
          </w:p>
        </w:tc>
        <w:tc>
          <w:tcPr>
            <w:tcW w:w="1361" w:type="dxa"/>
            <w:tcBorders>
              <w:top w:val="nil"/>
              <w:left w:val="nil"/>
              <w:bottom w:val="nil"/>
              <w:right w:val="nil"/>
            </w:tcBorders>
            <w:shd w:val="clear" w:color="auto" w:fill="auto"/>
            <w:vAlign w:val="bottom"/>
          </w:tcPr>
          <w:p w14:paraId="6EE4337B" w14:textId="18BFFAEC" w:rsidR="007A5956" w:rsidRPr="00C935A5" w:rsidRDefault="007A5956" w:rsidP="007A5956">
            <w:pPr>
              <w:spacing w:before="40" w:after="20"/>
              <w:jc w:val="right"/>
              <w:rPr>
                <w:rFonts w:cs="Arial"/>
                <w:sz w:val="18"/>
                <w:szCs w:val="18"/>
              </w:rPr>
            </w:pPr>
            <w:r w:rsidRPr="007A5956">
              <w:rPr>
                <w:rFonts w:cs="Arial"/>
                <w:sz w:val="18"/>
                <w:szCs w:val="18"/>
              </w:rPr>
              <w:t>128,956</w:t>
            </w:r>
          </w:p>
        </w:tc>
      </w:tr>
      <w:tr w:rsidR="007A5956" w:rsidRPr="007A5956" w14:paraId="19DCC141" w14:textId="77777777" w:rsidTr="007C4E94">
        <w:trPr>
          <w:trHeight w:val="240"/>
        </w:trPr>
        <w:tc>
          <w:tcPr>
            <w:tcW w:w="2268" w:type="dxa"/>
            <w:tcBorders>
              <w:top w:val="nil"/>
              <w:left w:val="nil"/>
              <w:bottom w:val="nil"/>
              <w:right w:val="single" w:sz="18" w:space="0" w:color="B4B432"/>
            </w:tcBorders>
            <w:shd w:val="clear" w:color="auto" w:fill="auto"/>
            <w:vAlign w:val="center"/>
          </w:tcPr>
          <w:p w14:paraId="358D708F" w14:textId="77777777" w:rsidR="007A5956" w:rsidRPr="00C935A5" w:rsidRDefault="007A5956" w:rsidP="007A5956">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vAlign w:val="bottom"/>
          </w:tcPr>
          <w:p w14:paraId="0E240069" w14:textId="5D67ECAD" w:rsidR="007A5956" w:rsidRPr="00C935A5" w:rsidRDefault="007A5956" w:rsidP="007A5956">
            <w:pPr>
              <w:spacing w:before="40" w:after="20"/>
              <w:jc w:val="right"/>
              <w:rPr>
                <w:rFonts w:cs="Arial"/>
                <w:sz w:val="18"/>
                <w:szCs w:val="18"/>
              </w:rPr>
            </w:pPr>
            <w:r w:rsidRPr="007A5956">
              <w:rPr>
                <w:rFonts w:cs="Arial"/>
                <w:sz w:val="18"/>
                <w:szCs w:val="18"/>
              </w:rPr>
              <w:t>55,381</w:t>
            </w:r>
          </w:p>
        </w:tc>
        <w:tc>
          <w:tcPr>
            <w:tcW w:w="1361" w:type="dxa"/>
            <w:tcBorders>
              <w:top w:val="nil"/>
              <w:left w:val="nil"/>
              <w:bottom w:val="nil"/>
              <w:right w:val="nil"/>
            </w:tcBorders>
            <w:shd w:val="clear" w:color="auto" w:fill="auto"/>
            <w:vAlign w:val="bottom"/>
          </w:tcPr>
          <w:p w14:paraId="1630632F" w14:textId="76EF7F76" w:rsidR="007A5956" w:rsidRPr="00C935A5" w:rsidRDefault="007A5956" w:rsidP="007A5956">
            <w:pPr>
              <w:spacing w:before="40" w:after="20"/>
              <w:jc w:val="right"/>
              <w:rPr>
                <w:rFonts w:cs="Arial"/>
                <w:sz w:val="18"/>
                <w:szCs w:val="18"/>
              </w:rPr>
            </w:pPr>
            <w:r w:rsidRPr="007A5956">
              <w:rPr>
                <w:rFonts w:cs="Arial"/>
                <w:sz w:val="18"/>
                <w:szCs w:val="18"/>
              </w:rPr>
              <w:t>27,279</w:t>
            </w:r>
          </w:p>
        </w:tc>
        <w:tc>
          <w:tcPr>
            <w:tcW w:w="1361" w:type="dxa"/>
            <w:tcBorders>
              <w:top w:val="nil"/>
              <w:left w:val="nil"/>
              <w:bottom w:val="nil"/>
              <w:right w:val="nil"/>
            </w:tcBorders>
            <w:vAlign w:val="bottom"/>
          </w:tcPr>
          <w:p w14:paraId="5959CDE7" w14:textId="5CF9D12B" w:rsidR="007A5956" w:rsidRPr="00C935A5" w:rsidRDefault="007A5956" w:rsidP="007A5956">
            <w:pPr>
              <w:spacing w:before="40" w:after="20"/>
              <w:jc w:val="right"/>
              <w:rPr>
                <w:rFonts w:cs="Arial"/>
                <w:sz w:val="18"/>
                <w:szCs w:val="18"/>
              </w:rPr>
            </w:pPr>
            <w:r w:rsidRPr="007A5956">
              <w:rPr>
                <w:rFonts w:cs="Arial"/>
                <w:sz w:val="18"/>
                <w:szCs w:val="18"/>
              </w:rPr>
              <w:t>52,452</w:t>
            </w:r>
          </w:p>
        </w:tc>
        <w:tc>
          <w:tcPr>
            <w:tcW w:w="1361" w:type="dxa"/>
            <w:tcBorders>
              <w:top w:val="nil"/>
              <w:left w:val="nil"/>
              <w:bottom w:val="nil"/>
              <w:right w:val="nil"/>
            </w:tcBorders>
            <w:vAlign w:val="bottom"/>
          </w:tcPr>
          <w:p w14:paraId="653CE9DD" w14:textId="1809EAA1" w:rsidR="007A5956" w:rsidRPr="00C935A5" w:rsidRDefault="007A5956" w:rsidP="007A5956">
            <w:pPr>
              <w:spacing w:before="40" w:after="20"/>
              <w:jc w:val="right"/>
              <w:rPr>
                <w:rFonts w:cs="Arial"/>
                <w:sz w:val="18"/>
                <w:szCs w:val="18"/>
              </w:rPr>
            </w:pPr>
            <w:r w:rsidRPr="007A5956">
              <w:rPr>
                <w:rFonts w:cs="Arial"/>
                <w:sz w:val="18"/>
                <w:szCs w:val="18"/>
              </w:rPr>
              <w:t>48,184</w:t>
            </w:r>
          </w:p>
        </w:tc>
        <w:tc>
          <w:tcPr>
            <w:tcW w:w="1361" w:type="dxa"/>
            <w:tcBorders>
              <w:top w:val="nil"/>
              <w:left w:val="nil"/>
              <w:bottom w:val="nil"/>
              <w:right w:val="nil"/>
            </w:tcBorders>
            <w:shd w:val="clear" w:color="auto" w:fill="auto"/>
            <w:vAlign w:val="bottom"/>
          </w:tcPr>
          <w:p w14:paraId="6CE4A00B" w14:textId="4F7AF37C" w:rsidR="007A5956" w:rsidRPr="00C935A5" w:rsidRDefault="007A5956" w:rsidP="007A5956">
            <w:pPr>
              <w:spacing w:before="40" w:after="20"/>
              <w:jc w:val="right"/>
              <w:rPr>
                <w:rFonts w:cs="Arial"/>
                <w:sz w:val="18"/>
                <w:szCs w:val="18"/>
              </w:rPr>
            </w:pPr>
            <w:r w:rsidRPr="007A5956">
              <w:rPr>
                <w:rFonts w:cs="Arial"/>
                <w:sz w:val="18"/>
                <w:szCs w:val="18"/>
              </w:rPr>
              <w:t>98,952</w:t>
            </w:r>
          </w:p>
        </w:tc>
      </w:tr>
      <w:tr w:rsidR="007A5956" w:rsidRPr="007A5956" w14:paraId="7FC057D1" w14:textId="77777777" w:rsidTr="007C4E94">
        <w:trPr>
          <w:trHeight w:val="240"/>
        </w:trPr>
        <w:tc>
          <w:tcPr>
            <w:tcW w:w="2268" w:type="dxa"/>
            <w:tcBorders>
              <w:top w:val="nil"/>
              <w:left w:val="nil"/>
              <w:bottom w:val="nil"/>
              <w:right w:val="single" w:sz="18" w:space="0" w:color="B4B432"/>
            </w:tcBorders>
            <w:shd w:val="clear" w:color="auto" w:fill="auto"/>
            <w:vAlign w:val="center"/>
          </w:tcPr>
          <w:p w14:paraId="44EEACCF" w14:textId="77777777" w:rsidR="007A5956" w:rsidRPr="00C935A5" w:rsidRDefault="007A5956" w:rsidP="007A5956">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vAlign w:val="bottom"/>
          </w:tcPr>
          <w:p w14:paraId="13686502" w14:textId="76DA4FD6" w:rsidR="007A5956" w:rsidRPr="00C935A5" w:rsidRDefault="007A5956" w:rsidP="007A5956">
            <w:pPr>
              <w:spacing w:before="40" w:after="20"/>
              <w:jc w:val="right"/>
              <w:rPr>
                <w:rFonts w:cs="Arial"/>
                <w:sz w:val="18"/>
                <w:szCs w:val="18"/>
              </w:rPr>
            </w:pPr>
            <w:r w:rsidRPr="007A5956">
              <w:rPr>
                <w:rFonts w:cs="Arial"/>
                <w:sz w:val="18"/>
                <w:szCs w:val="18"/>
              </w:rPr>
              <w:t>527,177</w:t>
            </w:r>
          </w:p>
        </w:tc>
        <w:tc>
          <w:tcPr>
            <w:tcW w:w="1361" w:type="dxa"/>
            <w:tcBorders>
              <w:top w:val="nil"/>
              <w:left w:val="nil"/>
              <w:bottom w:val="nil"/>
              <w:right w:val="nil"/>
            </w:tcBorders>
            <w:shd w:val="clear" w:color="auto" w:fill="auto"/>
            <w:vAlign w:val="bottom"/>
          </w:tcPr>
          <w:p w14:paraId="26F7AF1B" w14:textId="3035B031" w:rsidR="007A5956" w:rsidRPr="00C935A5" w:rsidRDefault="007A5956" w:rsidP="007A5956">
            <w:pPr>
              <w:spacing w:before="40" w:after="20"/>
              <w:jc w:val="right"/>
              <w:rPr>
                <w:rFonts w:cs="Arial"/>
                <w:sz w:val="18"/>
                <w:szCs w:val="18"/>
              </w:rPr>
            </w:pPr>
            <w:r w:rsidRPr="007A5956">
              <w:rPr>
                <w:rFonts w:cs="Arial"/>
                <w:sz w:val="18"/>
                <w:szCs w:val="18"/>
              </w:rPr>
              <w:t>208,513</w:t>
            </w:r>
          </w:p>
        </w:tc>
        <w:tc>
          <w:tcPr>
            <w:tcW w:w="1361" w:type="dxa"/>
            <w:tcBorders>
              <w:top w:val="nil"/>
              <w:left w:val="nil"/>
              <w:bottom w:val="nil"/>
              <w:right w:val="nil"/>
            </w:tcBorders>
            <w:vAlign w:val="bottom"/>
          </w:tcPr>
          <w:p w14:paraId="07056D30" w14:textId="16B50D90" w:rsidR="007A5956" w:rsidRPr="00C935A5" w:rsidRDefault="007A5956" w:rsidP="007A5956">
            <w:pPr>
              <w:spacing w:before="40" w:after="20"/>
              <w:jc w:val="right"/>
              <w:rPr>
                <w:rFonts w:cs="Arial"/>
                <w:sz w:val="18"/>
                <w:szCs w:val="18"/>
              </w:rPr>
            </w:pPr>
            <w:r w:rsidRPr="007A5956">
              <w:rPr>
                <w:rFonts w:cs="Arial"/>
                <w:sz w:val="18"/>
                <w:szCs w:val="18"/>
              </w:rPr>
              <w:t>257,900</w:t>
            </w:r>
          </w:p>
        </w:tc>
        <w:tc>
          <w:tcPr>
            <w:tcW w:w="1361" w:type="dxa"/>
            <w:tcBorders>
              <w:top w:val="nil"/>
              <w:left w:val="nil"/>
              <w:bottom w:val="nil"/>
              <w:right w:val="nil"/>
            </w:tcBorders>
            <w:vAlign w:val="bottom"/>
          </w:tcPr>
          <w:p w14:paraId="763A7DC3" w14:textId="3ADBC373" w:rsidR="007A5956" w:rsidRPr="00C935A5" w:rsidRDefault="007A5956" w:rsidP="007A5956">
            <w:pPr>
              <w:spacing w:before="40" w:after="20"/>
              <w:jc w:val="right"/>
              <w:rPr>
                <w:rFonts w:cs="Arial"/>
                <w:sz w:val="18"/>
                <w:szCs w:val="18"/>
              </w:rPr>
            </w:pPr>
            <w:r w:rsidRPr="007A5956">
              <w:rPr>
                <w:rFonts w:cs="Arial"/>
                <w:sz w:val="18"/>
                <w:szCs w:val="18"/>
              </w:rPr>
              <w:t>458,669</w:t>
            </w:r>
          </w:p>
        </w:tc>
        <w:tc>
          <w:tcPr>
            <w:tcW w:w="1361" w:type="dxa"/>
            <w:tcBorders>
              <w:top w:val="nil"/>
              <w:left w:val="nil"/>
              <w:bottom w:val="nil"/>
              <w:right w:val="nil"/>
            </w:tcBorders>
            <w:shd w:val="clear" w:color="auto" w:fill="auto"/>
            <w:vAlign w:val="bottom"/>
          </w:tcPr>
          <w:p w14:paraId="3CF78BF0" w14:textId="1BE5DFBB" w:rsidR="007A5956" w:rsidRPr="00C935A5" w:rsidRDefault="007A5956" w:rsidP="007A5956">
            <w:pPr>
              <w:spacing w:before="40" w:after="20"/>
              <w:jc w:val="right"/>
              <w:rPr>
                <w:rFonts w:cs="Arial"/>
                <w:sz w:val="18"/>
                <w:szCs w:val="18"/>
              </w:rPr>
            </w:pPr>
            <w:r w:rsidRPr="007A5956">
              <w:rPr>
                <w:rFonts w:cs="Arial"/>
                <w:sz w:val="18"/>
                <w:szCs w:val="18"/>
              </w:rPr>
              <w:t>557,426</w:t>
            </w:r>
          </w:p>
        </w:tc>
      </w:tr>
      <w:tr w:rsidR="007A5956" w:rsidRPr="007A5956" w14:paraId="5F13ACDE" w14:textId="77777777" w:rsidTr="007C4E94">
        <w:trPr>
          <w:trHeight w:val="240"/>
        </w:trPr>
        <w:tc>
          <w:tcPr>
            <w:tcW w:w="2268" w:type="dxa"/>
            <w:tcBorders>
              <w:top w:val="nil"/>
              <w:left w:val="nil"/>
              <w:bottom w:val="nil"/>
              <w:right w:val="single" w:sz="18" w:space="0" w:color="B4B432"/>
            </w:tcBorders>
            <w:shd w:val="clear" w:color="auto" w:fill="auto"/>
            <w:vAlign w:val="center"/>
          </w:tcPr>
          <w:p w14:paraId="10F5E0C5" w14:textId="77777777" w:rsidR="007A5956" w:rsidRPr="00C935A5" w:rsidRDefault="007A5956" w:rsidP="007A5956">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B4B432"/>
              <w:bottom w:val="nil"/>
              <w:right w:val="nil"/>
            </w:tcBorders>
            <w:shd w:val="clear" w:color="auto" w:fill="auto"/>
            <w:vAlign w:val="bottom"/>
          </w:tcPr>
          <w:p w14:paraId="43BC9226" w14:textId="3AD604E9" w:rsidR="007A5956" w:rsidRPr="00C935A5" w:rsidRDefault="007A5956" w:rsidP="007A5956">
            <w:pPr>
              <w:spacing w:before="40" w:after="20"/>
              <w:jc w:val="right"/>
              <w:rPr>
                <w:rFonts w:cs="Arial"/>
                <w:sz w:val="18"/>
                <w:szCs w:val="18"/>
              </w:rPr>
            </w:pPr>
            <w:r w:rsidRPr="007A5956">
              <w:rPr>
                <w:rFonts w:cs="Arial"/>
                <w:sz w:val="18"/>
                <w:szCs w:val="18"/>
              </w:rPr>
              <w:t>281,692</w:t>
            </w:r>
          </w:p>
        </w:tc>
        <w:tc>
          <w:tcPr>
            <w:tcW w:w="1361" w:type="dxa"/>
            <w:tcBorders>
              <w:top w:val="nil"/>
              <w:left w:val="nil"/>
              <w:bottom w:val="nil"/>
              <w:right w:val="nil"/>
            </w:tcBorders>
            <w:shd w:val="clear" w:color="auto" w:fill="auto"/>
            <w:vAlign w:val="bottom"/>
          </w:tcPr>
          <w:p w14:paraId="343F9891" w14:textId="3F872FF1" w:rsidR="007A5956" w:rsidRPr="00C935A5" w:rsidRDefault="007A5956" w:rsidP="007A5956">
            <w:pPr>
              <w:spacing w:before="40" w:after="20"/>
              <w:jc w:val="right"/>
              <w:rPr>
                <w:rFonts w:cs="Arial"/>
                <w:sz w:val="18"/>
                <w:szCs w:val="18"/>
              </w:rPr>
            </w:pPr>
            <w:r w:rsidRPr="007A5956">
              <w:rPr>
                <w:rFonts w:cs="Arial"/>
                <w:sz w:val="18"/>
                <w:szCs w:val="18"/>
              </w:rPr>
              <w:t>108,303</w:t>
            </w:r>
          </w:p>
        </w:tc>
        <w:tc>
          <w:tcPr>
            <w:tcW w:w="1361" w:type="dxa"/>
            <w:tcBorders>
              <w:top w:val="nil"/>
              <w:left w:val="nil"/>
              <w:bottom w:val="nil"/>
              <w:right w:val="nil"/>
            </w:tcBorders>
            <w:vAlign w:val="bottom"/>
          </w:tcPr>
          <w:p w14:paraId="06CCC793" w14:textId="40470D76" w:rsidR="007A5956" w:rsidRPr="00C935A5" w:rsidRDefault="007A5956" w:rsidP="007A5956">
            <w:pPr>
              <w:spacing w:before="40" w:after="20"/>
              <w:jc w:val="right"/>
              <w:rPr>
                <w:rFonts w:cs="Arial"/>
                <w:sz w:val="18"/>
                <w:szCs w:val="18"/>
              </w:rPr>
            </w:pPr>
            <w:r w:rsidRPr="007A5956">
              <w:rPr>
                <w:rFonts w:cs="Arial"/>
                <w:sz w:val="18"/>
                <w:szCs w:val="18"/>
              </w:rPr>
              <w:t>137,022</w:t>
            </w:r>
          </w:p>
        </w:tc>
        <w:tc>
          <w:tcPr>
            <w:tcW w:w="1361" w:type="dxa"/>
            <w:tcBorders>
              <w:top w:val="nil"/>
              <w:left w:val="nil"/>
              <w:bottom w:val="nil"/>
              <w:right w:val="nil"/>
            </w:tcBorders>
            <w:vAlign w:val="bottom"/>
          </w:tcPr>
          <w:p w14:paraId="7910FE28" w14:textId="5CC4D150" w:rsidR="007A5956" w:rsidRPr="00C935A5" w:rsidRDefault="007A5956" w:rsidP="007A5956">
            <w:pPr>
              <w:spacing w:before="40" w:after="20"/>
              <w:jc w:val="right"/>
              <w:rPr>
                <w:rFonts w:cs="Arial"/>
                <w:sz w:val="18"/>
                <w:szCs w:val="18"/>
              </w:rPr>
            </w:pPr>
            <w:r w:rsidRPr="007A5956">
              <w:rPr>
                <w:rFonts w:cs="Arial"/>
                <w:sz w:val="18"/>
                <w:szCs w:val="18"/>
              </w:rPr>
              <w:t>245,086</w:t>
            </w:r>
          </w:p>
        </w:tc>
        <w:tc>
          <w:tcPr>
            <w:tcW w:w="1361" w:type="dxa"/>
            <w:tcBorders>
              <w:top w:val="nil"/>
              <w:left w:val="nil"/>
              <w:bottom w:val="nil"/>
              <w:right w:val="nil"/>
            </w:tcBorders>
            <w:shd w:val="clear" w:color="auto" w:fill="auto"/>
            <w:vAlign w:val="bottom"/>
          </w:tcPr>
          <w:p w14:paraId="1BF347BC" w14:textId="059ED5BD" w:rsidR="007A5956" w:rsidRPr="00C935A5" w:rsidRDefault="007A5956" w:rsidP="007A5956">
            <w:pPr>
              <w:spacing w:before="40" w:after="20"/>
              <w:jc w:val="right"/>
              <w:rPr>
                <w:rFonts w:cs="Arial"/>
                <w:sz w:val="18"/>
                <w:szCs w:val="18"/>
              </w:rPr>
            </w:pPr>
            <w:r w:rsidRPr="007A5956">
              <w:rPr>
                <w:rFonts w:cs="Arial"/>
                <w:sz w:val="18"/>
                <w:szCs w:val="18"/>
              </w:rPr>
              <w:t>272,574</w:t>
            </w:r>
          </w:p>
        </w:tc>
      </w:tr>
      <w:tr w:rsidR="007A5956" w:rsidRPr="007A5956" w14:paraId="753D9D62" w14:textId="77777777" w:rsidTr="007C4E94">
        <w:trPr>
          <w:trHeight w:val="240"/>
        </w:trPr>
        <w:tc>
          <w:tcPr>
            <w:tcW w:w="2268" w:type="dxa"/>
            <w:tcBorders>
              <w:top w:val="nil"/>
              <w:left w:val="nil"/>
              <w:bottom w:val="nil"/>
              <w:right w:val="single" w:sz="18" w:space="0" w:color="B4B432"/>
            </w:tcBorders>
            <w:shd w:val="clear" w:color="auto" w:fill="auto"/>
            <w:vAlign w:val="center"/>
          </w:tcPr>
          <w:p w14:paraId="10DBBBFC" w14:textId="77777777" w:rsidR="007A5956" w:rsidRPr="00C935A5" w:rsidRDefault="007A5956" w:rsidP="007A5956">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vAlign w:val="bottom"/>
          </w:tcPr>
          <w:p w14:paraId="58C76546" w14:textId="00DC4AB4" w:rsidR="007A5956" w:rsidRPr="00C935A5" w:rsidRDefault="007A5956" w:rsidP="007A5956">
            <w:pPr>
              <w:spacing w:before="40" w:after="20"/>
              <w:jc w:val="right"/>
              <w:rPr>
                <w:rFonts w:cs="Arial"/>
                <w:sz w:val="18"/>
                <w:szCs w:val="18"/>
              </w:rPr>
            </w:pPr>
            <w:r w:rsidRPr="007A5956">
              <w:rPr>
                <w:rFonts w:cs="Arial"/>
                <w:sz w:val="18"/>
                <w:szCs w:val="18"/>
              </w:rPr>
              <w:t>1,904,202</w:t>
            </w:r>
          </w:p>
        </w:tc>
        <w:tc>
          <w:tcPr>
            <w:tcW w:w="1361" w:type="dxa"/>
            <w:tcBorders>
              <w:top w:val="nil"/>
              <w:left w:val="nil"/>
              <w:bottom w:val="nil"/>
              <w:right w:val="nil"/>
            </w:tcBorders>
            <w:shd w:val="clear" w:color="auto" w:fill="auto"/>
            <w:vAlign w:val="bottom"/>
          </w:tcPr>
          <w:p w14:paraId="74850724" w14:textId="1E2A7EE9" w:rsidR="007A5956" w:rsidRPr="00C935A5" w:rsidRDefault="007A5956" w:rsidP="007A5956">
            <w:pPr>
              <w:spacing w:before="40" w:after="20"/>
              <w:jc w:val="right"/>
              <w:rPr>
                <w:rFonts w:cs="Arial"/>
                <w:sz w:val="18"/>
                <w:szCs w:val="18"/>
              </w:rPr>
            </w:pPr>
            <w:r w:rsidRPr="007A5956">
              <w:rPr>
                <w:rFonts w:cs="Arial"/>
                <w:sz w:val="18"/>
                <w:szCs w:val="18"/>
              </w:rPr>
              <w:t>942,624</w:t>
            </w:r>
          </w:p>
        </w:tc>
        <w:tc>
          <w:tcPr>
            <w:tcW w:w="1361" w:type="dxa"/>
            <w:tcBorders>
              <w:top w:val="nil"/>
              <w:left w:val="nil"/>
              <w:bottom w:val="nil"/>
              <w:right w:val="nil"/>
            </w:tcBorders>
            <w:vAlign w:val="bottom"/>
          </w:tcPr>
          <w:p w14:paraId="2E6FF2AE" w14:textId="5F5367DE" w:rsidR="007A5956" w:rsidRPr="00C935A5" w:rsidRDefault="007A5956" w:rsidP="007A5956">
            <w:pPr>
              <w:spacing w:before="40" w:after="20"/>
              <w:jc w:val="right"/>
              <w:rPr>
                <w:rFonts w:cs="Arial"/>
                <w:sz w:val="18"/>
                <w:szCs w:val="18"/>
              </w:rPr>
            </w:pPr>
            <w:r w:rsidRPr="007A5956">
              <w:rPr>
                <w:rFonts w:cs="Arial"/>
                <w:sz w:val="18"/>
                <w:szCs w:val="18"/>
              </w:rPr>
              <w:t>901,722</w:t>
            </w:r>
          </w:p>
        </w:tc>
        <w:tc>
          <w:tcPr>
            <w:tcW w:w="1361" w:type="dxa"/>
            <w:tcBorders>
              <w:top w:val="nil"/>
              <w:left w:val="nil"/>
              <w:bottom w:val="nil"/>
              <w:right w:val="nil"/>
            </w:tcBorders>
            <w:vAlign w:val="bottom"/>
          </w:tcPr>
          <w:p w14:paraId="17BDC7C4" w14:textId="397A67D0" w:rsidR="007A5956" w:rsidRPr="00C935A5" w:rsidRDefault="007A5956" w:rsidP="007A5956">
            <w:pPr>
              <w:spacing w:before="40" w:after="20"/>
              <w:jc w:val="right"/>
              <w:rPr>
                <w:rFonts w:cs="Arial"/>
                <w:sz w:val="18"/>
                <w:szCs w:val="18"/>
              </w:rPr>
            </w:pPr>
            <w:r w:rsidRPr="007A5956">
              <w:rPr>
                <w:rFonts w:cs="Arial"/>
                <w:sz w:val="18"/>
                <w:szCs w:val="18"/>
              </w:rPr>
              <w:t>1,656,749</w:t>
            </w:r>
          </w:p>
        </w:tc>
        <w:tc>
          <w:tcPr>
            <w:tcW w:w="1361" w:type="dxa"/>
            <w:tcBorders>
              <w:top w:val="nil"/>
              <w:left w:val="nil"/>
              <w:bottom w:val="nil"/>
              <w:right w:val="nil"/>
            </w:tcBorders>
            <w:shd w:val="clear" w:color="auto" w:fill="auto"/>
            <w:vAlign w:val="bottom"/>
          </w:tcPr>
          <w:p w14:paraId="66A579C6" w14:textId="27ED5A39" w:rsidR="007A5956" w:rsidRPr="00C935A5" w:rsidRDefault="007A5956" w:rsidP="007A5956">
            <w:pPr>
              <w:spacing w:before="40" w:after="20"/>
              <w:jc w:val="right"/>
              <w:rPr>
                <w:rFonts w:cs="Arial"/>
                <w:sz w:val="18"/>
                <w:szCs w:val="18"/>
              </w:rPr>
            </w:pPr>
            <w:r w:rsidRPr="007A5956">
              <w:rPr>
                <w:rFonts w:cs="Arial"/>
                <w:sz w:val="18"/>
                <w:szCs w:val="18"/>
              </w:rPr>
              <w:t>1,864,130</w:t>
            </w:r>
          </w:p>
        </w:tc>
      </w:tr>
      <w:tr w:rsidR="007A5956" w:rsidRPr="007A5956" w14:paraId="56A81D0A" w14:textId="77777777" w:rsidTr="007C4E94">
        <w:trPr>
          <w:trHeight w:val="240"/>
        </w:trPr>
        <w:tc>
          <w:tcPr>
            <w:tcW w:w="2268" w:type="dxa"/>
            <w:tcBorders>
              <w:top w:val="nil"/>
              <w:left w:val="nil"/>
              <w:bottom w:val="nil"/>
              <w:right w:val="single" w:sz="18" w:space="0" w:color="B4B432"/>
            </w:tcBorders>
            <w:shd w:val="clear" w:color="auto" w:fill="auto"/>
            <w:vAlign w:val="center"/>
          </w:tcPr>
          <w:p w14:paraId="57CBAD7D" w14:textId="77777777" w:rsidR="007A5956" w:rsidRPr="00C935A5" w:rsidRDefault="007A5956" w:rsidP="007A5956">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vAlign w:val="bottom"/>
          </w:tcPr>
          <w:p w14:paraId="3BCB7C09" w14:textId="1DC48FF9" w:rsidR="007A5956" w:rsidRPr="00C935A5" w:rsidRDefault="007A5956" w:rsidP="007A5956">
            <w:pPr>
              <w:spacing w:before="40" w:after="20"/>
              <w:jc w:val="right"/>
              <w:rPr>
                <w:rFonts w:cs="Arial"/>
                <w:sz w:val="18"/>
                <w:szCs w:val="18"/>
              </w:rPr>
            </w:pPr>
            <w:r w:rsidRPr="007A5956">
              <w:rPr>
                <w:rFonts w:cs="Arial"/>
                <w:sz w:val="18"/>
                <w:szCs w:val="18"/>
              </w:rPr>
              <w:t>198,023</w:t>
            </w:r>
          </w:p>
        </w:tc>
        <w:tc>
          <w:tcPr>
            <w:tcW w:w="1361" w:type="dxa"/>
            <w:tcBorders>
              <w:top w:val="nil"/>
              <w:left w:val="nil"/>
              <w:bottom w:val="nil"/>
              <w:right w:val="nil"/>
            </w:tcBorders>
            <w:shd w:val="clear" w:color="auto" w:fill="auto"/>
            <w:vAlign w:val="bottom"/>
          </w:tcPr>
          <w:p w14:paraId="08624721" w14:textId="18D3F6DC" w:rsidR="007A5956" w:rsidRPr="00C935A5" w:rsidRDefault="007A5956" w:rsidP="007A5956">
            <w:pPr>
              <w:spacing w:before="40" w:after="20"/>
              <w:jc w:val="right"/>
              <w:rPr>
                <w:rFonts w:cs="Arial"/>
                <w:sz w:val="18"/>
                <w:szCs w:val="18"/>
              </w:rPr>
            </w:pPr>
            <w:r w:rsidRPr="007A5956">
              <w:rPr>
                <w:rFonts w:cs="Arial"/>
                <w:sz w:val="18"/>
                <w:szCs w:val="18"/>
              </w:rPr>
              <w:t>73,215</w:t>
            </w:r>
          </w:p>
        </w:tc>
        <w:tc>
          <w:tcPr>
            <w:tcW w:w="1361" w:type="dxa"/>
            <w:tcBorders>
              <w:top w:val="nil"/>
              <w:left w:val="nil"/>
              <w:bottom w:val="nil"/>
              <w:right w:val="nil"/>
            </w:tcBorders>
            <w:vAlign w:val="bottom"/>
          </w:tcPr>
          <w:p w14:paraId="3D4F7902" w14:textId="16B220A1" w:rsidR="007A5956" w:rsidRPr="00C935A5" w:rsidRDefault="007A5956" w:rsidP="007A5956">
            <w:pPr>
              <w:spacing w:before="40" w:after="20"/>
              <w:jc w:val="right"/>
              <w:rPr>
                <w:rFonts w:cs="Arial"/>
                <w:sz w:val="18"/>
                <w:szCs w:val="18"/>
              </w:rPr>
            </w:pPr>
            <w:r w:rsidRPr="007A5956">
              <w:rPr>
                <w:rFonts w:cs="Arial"/>
                <w:sz w:val="18"/>
                <w:szCs w:val="18"/>
              </w:rPr>
              <w:t>111,204</w:t>
            </w:r>
          </w:p>
        </w:tc>
        <w:tc>
          <w:tcPr>
            <w:tcW w:w="1361" w:type="dxa"/>
            <w:tcBorders>
              <w:top w:val="nil"/>
              <w:left w:val="nil"/>
              <w:bottom w:val="nil"/>
              <w:right w:val="nil"/>
            </w:tcBorders>
            <w:vAlign w:val="bottom"/>
          </w:tcPr>
          <w:p w14:paraId="2CE20829" w14:textId="57AB175F" w:rsidR="007A5956" w:rsidRPr="00C935A5" w:rsidRDefault="007A5956" w:rsidP="007A5956">
            <w:pPr>
              <w:spacing w:before="40" w:after="20"/>
              <w:jc w:val="right"/>
              <w:rPr>
                <w:rFonts w:cs="Arial"/>
                <w:sz w:val="18"/>
                <w:szCs w:val="18"/>
              </w:rPr>
            </w:pPr>
            <w:r w:rsidRPr="007A5956">
              <w:rPr>
                <w:rFonts w:cs="Arial"/>
                <w:sz w:val="18"/>
                <w:szCs w:val="18"/>
              </w:rPr>
              <w:t>172,289</w:t>
            </w:r>
          </w:p>
        </w:tc>
        <w:tc>
          <w:tcPr>
            <w:tcW w:w="1361" w:type="dxa"/>
            <w:tcBorders>
              <w:top w:val="nil"/>
              <w:left w:val="nil"/>
              <w:bottom w:val="nil"/>
              <w:right w:val="nil"/>
            </w:tcBorders>
            <w:shd w:val="clear" w:color="auto" w:fill="auto"/>
            <w:vAlign w:val="bottom"/>
          </w:tcPr>
          <w:p w14:paraId="765FDCD7" w14:textId="59AC691B" w:rsidR="007A5956" w:rsidRPr="00C935A5" w:rsidRDefault="007A5956" w:rsidP="007A5956">
            <w:pPr>
              <w:spacing w:before="40" w:after="20"/>
              <w:jc w:val="right"/>
              <w:rPr>
                <w:rFonts w:cs="Arial"/>
                <w:sz w:val="18"/>
                <w:szCs w:val="18"/>
              </w:rPr>
            </w:pPr>
            <w:r w:rsidRPr="007A5956">
              <w:rPr>
                <w:rFonts w:cs="Arial"/>
                <w:sz w:val="18"/>
                <w:szCs w:val="18"/>
              </w:rPr>
              <w:t>205,068</w:t>
            </w:r>
          </w:p>
        </w:tc>
      </w:tr>
      <w:tr w:rsidR="007A5956" w:rsidRPr="007A5956" w14:paraId="2CA883CE" w14:textId="77777777" w:rsidTr="007C4E94">
        <w:trPr>
          <w:trHeight w:val="240"/>
        </w:trPr>
        <w:tc>
          <w:tcPr>
            <w:tcW w:w="2268" w:type="dxa"/>
            <w:tcBorders>
              <w:top w:val="nil"/>
              <w:left w:val="nil"/>
              <w:bottom w:val="nil"/>
              <w:right w:val="single" w:sz="18" w:space="0" w:color="B4B432"/>
            </w:tcBorders>
            <w:shd w:val="clear" w:color="auto" w:fill="auto"/>
            <w:vAlign w:val="center"/>
          </w:tcPr>
          <w:p w14:paraId="0A6EE912" w14:textId="77777777" w:rsidR="007A5956" w:rsidRPr="00C935A5" w:rsidRDefault="007A5956" w:rsidP="007A5956">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vAlign w:val="bottom"/>
          </w:tcPr>
          <w:p w14:paraId="5BF0023F" w14:textId="4A9A77A3" w:rsidR="007A5956" w:rsidRPr="00C935A5" w:rsidRDefault="007A5956" w:rsidP="007A5956">
            <w:pPr>
              <w:spacing w:before="40" w:after="20"/>
              <w:jc w:val="right"/>
              <w:rPr>
                <w:rFonts w:cs="Arial"/>
                <w:sz w:val="18"/>
                <w:szCs w:val="18"/>
              </w:rPr>
            </w:pPr>
            <w:r w:rsidRPr="007A5956">
              <w:rPr>
                <w:rFonts w:cs="Arial"/>
                <w:sz w:val="18"/>
                <w:szCs w:val="18"/>
              </w:rPr>
              <w:t>672,025</w:t>
            </w:r>
          </w:p>
        </w:tc>
        <w:tc>
          <w:tcPr>
            <w:tcW w:w="1361" w:type="dxa"/>
            <w:tcBorders>
              <w:top w:val="nil"/>
              <w:left w:val="nil"/>
              <w:bottom w:val="nil"/>
              <w:right w:val="nil"/>
            </w:tcBorders>
            <w:shd w:val="clear" w:color="auto" w:fill="auto"/>
            <w:vAlign w:val="bottom"/>
          </w:tcPr>
          <w:p w14:paraId="21931942" w14:textId="22EC7611" w:rsidR="007A5956" w:rsidRPr="00C935A5" w:rsidRDefault="007A5956" w:rsidP="007A5956">
            <w:pPr>
              <w:spacing w:before="40" w:after="20"/>
              <w:jc w:val="right"/>
              <w:rPr>
                <w:rFonts w:cs="Arial"/>
                <w:sz w:val="18"/>
                <w:szCs w:val="18"/>
              </w:rPr>
            </w:pPr>
            <w:r w:rsidRPr="007A5956">
              <w:rPr>
                <w:rFonts w:cs="Arial"/>
                <w:sz w:val="18"/>
                <w:szCs w:val="18"/>
              </w:rPr>
              <w:t>334,319</w:t>
            </w:r>
          </w:p>
        </w:tc>
        <w:tc>
          <w:tcPr>
            <w:tcW w:w="1361" w:type="dxa"/>
            <w:tcBorders>
              <w:top w:val="nil"/>
              <w:left w:val="nil"/>
              <w:bottom w:val="nil"/>
              <w:right w:val="nil"/>
            </w:tcBorders>
            <w:vAlign w:val="bottom"/>
          </w:tcPr>
          <w:p w14:paraId="233CC1CF" w14:textId="647A3973" w:rsidR="007A5956" w:rsidRPr="00C935A5" w:rsidRDefault="007A5956" w:rsidP="007A5956">
            <w:pPr>
              <w:spacing w:before="40" w:after="20"/>
              <w:jc w:val="right"/>
              <w:rPr>
                <w:rFonts w:cs="Arial"/>
                <w:sz w:val="18"/>
                <w:szCs w:val="18"/>
              </w:rPr>
            </w:pPr>
            <w:r w:rsidRPr="007A5956">
              <w:rPr>
                <w:rFonts w:cs="Arial"/>
                <w:sz w:val="18"/>
                <w:szCs w:val="18"/>
              </w:rPr>
              <w:t>294,840</w:t>
            </w:r>
          </w:p>
        </w:tc>
        <w:tc>
          <w:tcPr>
            <w:tcW w:w="1361" w:type="dxa"/>
            <w:tcBorders>
              <w:top w:val="nil"/>
              <w:left w:val="nil"/>
              <w:bottom w:val="nil"/>
              <w:right w:val="nil"/>
            </w:tcBorders>
            <w:vAlign w:val="bottom"/>
          </w:tcPr>
          <w:p w14:paraId="6CE3EAF4" w14:textId="46492998" w:rsidR="007A5956" w:rsidRPr="00C935A5" w:rsidRDefault="007A5956" w:rsidP="007A5956">
            <w:pPr>
              <w:spacing w:before="40" w:after="20"/>
              <w:jc w:val="right"/>
              <w:rPr>
                <w:rFonts w:cs="Arial"/>
                <w:sz w:val="18"/>
                <w:szCs w:val="18"/>
              </w:rPr>
            </w:pPr>
            <w:r w:rsidRPr="007A5956">
              <w:rPr>
                <w:rFonts w:cs="Arial"/>
                <w:sz w:val="18"/>
                <w:szCs w:val="18"/>
              </w:rPr>
              <w:t>584,695</w:t>
            </w:r>
          </w:p>
        </w:tc>
        <w:tc>
          <w:tcPr>
            <w:tcW w:w="1361" w:type="dxa"/>
            <w:tcBorders>
              <w:top w:val="nil"/>
              <w:left w:val="nil"/>
              <w:bottom w:val="nil"/>
              <w:right w:val="nil"/>
            </w:tcBorders>
            <w:shd w:val="clear" w:color="auto" w:fill="auto"/>
            <w:vAlign w:val="bottom"/>
          </w:tcPr>
          <w:p w14:paraId="7EB97ACA" w14:textId="7FCD7E90" w:rsidR="007A5956" w:rsidRPr="00C935A5" w:rsidRDefault="007A5956" w:rsidP="007A5956">
            <w:pPr>
              <w:spacing w:before="40" w:after="20"/>
              <w:jc w:val="right"/>
              <w:rPr>
                <w:rFonts w:cs="Arial"/>
                <w:sz w:val="18"/>
                <w:szCs w:val="18"/>
              </w:rPr>
            </w:pPr>
            <w:r w:rsidRPr="007A5956">
              <w:rPr>
                <w:rFonts w:cs="Arial"/>
                <w:sz w:val="18"/>
                <w:szCs w:val="18"/>
              </w:rPr>
              <w:t>719,006</w:t>
            </w:r>
          </w:p>
        </w:tc>
      </w:tr>
      <w:tr w:rsidR="007A5956" w:rsidRPr="007A5956" w14:paraId="6E765350" w14:textId="77777777" w:rsidTr="007C4E94">
        <w:trPr>
          <w:trHeight w:val="240"/>
        </w:trPr>
        <w:tc>
          <w:tcPr>
            <w:tcW w:w="2268" w:type="dxa"/>
            <w:tcBorders>
              <w:top w:val="nil"/>
              <w:left w:val="nil"/>
              <w:bottom w:val="nil"/>
              <w:right w:val="single" w:sz="18" w:space="0" w:color="B4B432"/>
            </w:tcBorders>
            <w:shd w:val="clear" w:color="auto" w:fill="auto"/>
            <w:vAlign w:val="center"/>
          </w:tcPr>
          <w:p w14:paraId="57D54961" w14:textId="77777777" w:rsidR="007A5956" w:rsidRPr="00C935A5" w:rsidRDefault="007A5956" w:rsidP="007A5956">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vAlign w:val="bottom"/>
          </w:tcPr>
          <w:p w14:paraId="2C6CFC62" w14:textId="3FFAD15C" w:rsidR="007A5956" w:rsidRPr="00C935A5" w:rsidRDefault="007A5956" w:rsidP="007A5956">
            <w:pPr>
              <w:spacing w:before="40" w:after="20"/>
              <w:jc w:val="right"/>
              <w:rPr>
                <w:rFonts w:cs="Arial"/>
                <w:sz w:val="18"/>
                <w:szCs w:val="18"/>
              </w:rPr>
            </w:pPr>
            <w:r w:rsidRPr="007A5956">
              <w:rPr>
                <w:rFonts w:cs="Arial"/>
                <w:sz w:val="18"/>
                <w:szCs w:val="18"/>
              </w:rPr>
              <w:t>362,796</w:t>
            </w:r>
          </w:p>
        </w:tc>
        <w:tc>
          <w:tcPr>
            <w:tcW w:w="1361" w:type="dxa"/>
            <w:tcBorders>
              <w:top w:val="nil"/>
              <w:left w:val="nil"/>
              <w:bottom w:val="nil"/>
              <w:right w:val="nil"/>
            </w:tcBorders>
            <w:shd w:val="clear" w:color="auto" w:fill="auto"/>
            <w:vAlign w:val="bottom"/>
          </w:tcPr>
          <w:p w14:paraId="6C1B15E3" w14:textId="143E956F" w:rsidR="007A5956" w:rsidRPr="00C935A5" w:rsidRDefault="007A5956" w:rsidP="007A5956">
            <w:pPr>
              <w:spacing w:before="40" w:after="20"/>
              <w:jc w:val="right"/>
              <w:rPr>
                <w:rFonts w:cs="Arial"/>
                <w:sz w:val="18"/>
                <w:szCs w:val="18"/>
              </w:rPr>
            </w:pPr>
            <w:r w:rsidRPr="007A5956">
              <w:rPr>
                <w:rFonts w:cs="Arial"/>
                <w:sz w:val="18"/>
                <w:szCs w:val="18"/>
              </w:rPr>
              <w:t>115,866</w:t>
            </w:r>
          </w:p>
        </w:tc>
        <w:tc>
          <w:tcPr>
            <w:tcW w:w="1361" w:type="dxa"/>
            <w:tcBorders>
              <w:top w:val="nil"/>
              <w:left w:val="nil"/>
              <w:bottom w:val="nil"/>
              <w:right w:val="nil"/>
            </w:tcBorders>
            <w:vAlign w:val="bottom"/>
          </w:tcPr>
          <w:p w14:paraId="6623A0F2" w14:textId="3FF78317" w:rsidR="007A5956" w:rsidRPr="00C935A5" w:rsidRDefault="007A5956" w:rsidP="007A5956">
            <w:pPr>
              <w:spacing w:before="40" w:after="20"/>
              <w:jc w:val="right"/>
              <w:rPr>
                <w:rFonts w:cs="Arial"/>
                <w:sz w:val="18"/>
                <w:szCs w:val="18"/>
              </w:rPr>
            </w:pPr>
            <w:r w:rsidRPr="007A5956">
              <w:rPr>
                <w:rFonts w:cs="Arial"/>
                <w:sz w:val="18"/>
                <w:szCs w:val="18"/>
              </w:rPr>
              <w:t>145,077</w:t>
            </w:r>
          </w:p>
        </w:tc>
        <w:tc>
          <w:tcPr>
            <w:tcW w:w="1361" w:type="dxa"/>
            <w:tcBorders>
              <w:top w:val="nil"/>
              <w:left w:val="nil"/>
              <w:bottom w:val="nil"/>
              <w:right w:val="nil"/>
            </w:tcBorders>
            <w:vAlign w:val="bottom"/>
          </w:tcPr>
          <w:p w14:paraId="7FE24AF0" w14:textId="097D4C0F" w:rsidR="007A5956" w:rsidRPr="00C935A5" w:rsidRDefault="007A5956" w:rsidP="007A5956">
            <w:pPr>
              <w:spacing w:before="40" w:after="20"/>
              <w:jc w:val="right"/>
              <w:rPr>
                <w:rFonts w:cs="Arial"/>
                <w:sz w:val="18"/>
                <w:szCs w:val="18"/>
              </w:rPr>
            </w:pPr>
            <w:r w:rsidRPr="007A5956">
              <w:rPr>
                <w:rFonts w:cs="Arial"/>
                <w:sz w:val="18"/>
                <w:szCs w:val="18"/>
              </w:rPr>
              <w:t>315,651</w:t>
            </w:r>
          </w:p>
        </w:tc>
        <w:tc>
          <w:tcPr>
            <w:tcW w:w="1361" w:type="dxa"/>
            <w:tcBorders>
              <w:top w:val="nil"/>
              <w:left w:val="nil"/>
              <w:bottom w:val="nil"/>
              <w:right w:val="nil"/>
            </w:tcBorders>
            <w:shd w:val="clear" w:color="auto" w:fill="auto"/>
            <w:vAlign w:val="bottom"/>
          </w:tcPr>
          <w:p w14:paraId="2761D007" w14:textId="26DB84BD" w:rsidR="007A5956" w:rsidRPr="00C935A5" w:rsidRDefault="007A5956" w:rsidP="007A5956">
            <w:pPr>
              <w:spacing w:before="40" w:after="20"/>
              <w:jc w:val="right"/>
              <w:rPr>
                <w:rFonts w:cs="Arial"/>
                <w:sz w:val="18"/>
                <w:szCs w:val="18"/>
              </w:rPr>
            </w:pPr>
            <w:r w:rsidRPr="007A5956">
              <w:rPr>
                <w:rFonts w:cs="Arial"/>
                <w:sz w:val="18"/>
                <w:szCs w:val="18"/>
              </w:rPr>
              <w:t>321,963</w:t>
            </w:r>
          </w:p>
        </w:tc>
      </w:tr>
      <w:tr w:rsidR="007A5956" w:rsidRPr="007A5956" w14:paraId="3354873F" w14:textId="77777777" w:rsidTr="007C4E94">
        <w:trPr>
          <w:trHeight w:val="240"/>
        </w:trPr>
        <w:tc>
          <w:tcPr>
            <w:tcW w:w="2268" w:type="dxa"/>
            <w:tcBorders>
              <w:top w:val="nil"/>
              <w:left w:val="nil"/>
              <w:bottom w:val="nil"/>
              <w:right w:val="single" w:sz="18" w:space="0" w:color="B4B432"/>
            </w:tcBorders>
            <w:shd w:val="clear" w:color="auto" w:fill="auto"/>
            <w:vAlign w:val="center"/>
          </w:tcPr>
          <w:p w14:paraId="4C671BCC" w14:textId="77777777" w:rsidR="007A5956" w:rsidRPr="00C935A5" w:rsidRDefault="007A5956" w:rsidP="007A5956">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vAlign w:val="bottom"/>
          </w:tcPr>
          <w:p w14:paraId="2AA24524" w14:textId="156CD2F0" w:rsidR="007A5956" w:rsidRPr="00C935A5" w:rsidRDefault="007A5956" w:rsidP="007A5956">
            <w:pPr>
              <w:spacing w:before="40" w:after="20"/>
              <w:jc w:val="right"/>
              <w:rPr>
                <w:rFonts w:cs="Arial"/>
                <w:sz w:val="18"/>
                <w:szCs w:val="18"/>
              </w:rPr>
            </w:pPr>
            <w:r w:rsidRPr="007A5956">
              <w:rPr>
                <w:rFonts w:cs="Arial"/>
                <w:sz w:val="18"/>
                <w:szCs w:val="18"/>
              </w:rPr>
              <w:t>106,776</w:t>
            </w:r>
          </w:p>
        </w:tc>
        <w:tc>
          <w:tcPr>
            <w:tcW w:w="1361" w:type="dxa"/>
            <w:tcBorders>
              <w:top w:val="nil"/>
              <w:left w:val="nil"/>
              <w:bottom w:val="nil"/>
              <w:right w:val="nil"/>
            </w:tcBorders>
            <w:shd w:val="clear" w:color="auto" w:fill="auto"/>
            <w:vAlign w:val="bottom"/>
          </w:tcPr>
          <w:p w14:paraId="2E433C5D" w14:textId="0AE502E7" w:rsidR="007A5956" w:rsidRPr="00C935A5" w:rsidRDefault="007A5956" w:rsidP="007A5956">
            <w:pPr>
              <w:spacing w:before="40" w:after="20"/>
              <w:jc w:val="right"/>
              <w:rPr>
                <w:rFonts w:cs="Arial"/>
                <w:sz w:val="18"/>
                <w:szCs w:val="18"/>
              </w:rPr>
            </w:pPr>
            <w:r w:rsidRPr="007A5956">
              <w:rPr>
                <w:rFonts w:cs="Arial"/>
                <w:sz w:val="18"/>
                <w:szCs w:val="18"/>
              </w:rPr>
              <w:t>41,971</w:t>
            </w:r>
          </w:p>
        </w:tc>
        <w:tc>
          <w:tcPr>
            <w:tcW w:w="1361" w:type="dxa"/>
            <w:tcBorders>
              <w:top w:val="nil"/>
              <w:left w:val="nil"/>
              <w:bottom w:val="nil"/>
              <w:right w:val="nil"/>
            </w:tcBorders>
            <w:vAlign w:val="bottom"/>
          </w:tcPr>
          <w:p w14:paraId="646F7DCC" w14:textId="0EAD16DC" w:rsidR="007A5956" w:rsidRPr="00C935A5" w:rsidRDefault="007A5956" w:rsidP="007A5956">
            <w:pPr>
              <w:spacing w:before="40" w:after="20"/>
              <w:jc w:val="right"/>
              <w:rPr>
                <w:rFonts w:cs="Arial"/>
                <w:sz w:val="18"/>
                <w:szCs w:val="18"/>
              </w:rPr>
            </w:pPr>
            <w:r w:rsidRPr="007A5956">
              <w:rPr>
                <w:rFonts w:cs="Arial"/>
                <w:sz w:val="18"/>
                <w:szCs w:val="18"/>
              </w:rPr>
              <w:t>58,237</w:t>
            </w:r>
          </w:p>
        </w:tc>
        <w:tc>
          <w:tcPr>
            <w:tcW w:w="1361" w:type="dxa"/>
            <w:tcBorders>
              <w:top w:val="nil"/>
              <w:left w:val="nil"/>
              <w:bottom w:val="nil"/>
              <w:right w:val="nil"/>
            </w:tcBorders>
            <w:vAlign w:val="bottom"/>
          </w:tcPr>
          <w:p w14:paraId="2439D5ED" w14:textId="4E7FFD5B" w:rsidR="007A5956" w:rsidRPr="00C935A5" w:rsidRDefault="007A5956" w:rsidP="007A5956">
            <w:pPr>
              <w:spacing w:before="40" w:after="20"/>
              <w:jc w:val="right"/>
              <w:rPr>
                <w:rFonts w:cs="Arial"/>
                <w:sz w:val="18"/>
                <w:szCs w:val="18"/>
              </w:rPr>
            </w:pPr>
            <w:r w:rsidRPr="007A5956">
              <w:rPr>
                <w:rFonts w:cs="Arial"/>
                <w:sz w:val="18"/>
                <w:szCs w:val="18"/>
              </w:rPr>
              <w:t>92,901</w:t>
            </w:r>
          </w:p>
        </w:tc>
        <w:tc>
          <w:tcPr>
            <w:tcW w:w="1361" w:type="dxa"/>
            <w:tcBorders>
              <w:top w:val="nil"/>
              <w:left w:val="nil"/>
              <w:bottom w:val="nil"/>
              <w:right w:val="nil"/>
            </w:tcBorders>
            <w:shd w:val="clear" w:color="auto" w:fill="auto"/>
            <w:vAlign w:val="bottom"/>
          </w:tcPr>
          <w:p w14:paraId="59D09E44" w14:textId="1F277CD4" w:rsidR="007A5956" w:rsidRPr="00C935A5" w:rsidRDefault="007A5956" w:rsidP="007A5956">
            <w:pPr>
              <w:spacing w:before="40" w:after="20"/>
              <w:jc w:val="right"/>
              <w:rPr>
                <w:rFonts w:cs="Arial"/>
                <w:sz w:val="18"/>
                <w:szCs w:val="18"/>
              </w:rPr>
            </w:pPr>
            <w:r w:rsidRPr="007A5956">
              <w:rPr>
                <w:rFonts w:cs="Arial"/>
                <w:sz w:val="18"/>
                <w:szCs w:val="18"/>
              </w:rPr>
              <w:t>102,886</w:t>
            </w:r>
          </w:p>
        </w:tc>
      </w:tr>
      <w:tr w:rsidR="007A5956" w:rsidRPr="007A5956" w14:paraId="5B32CD4A" w14:textId="77777777" w:rsidTr="007C4E94">
        <w:trPr>
          <w:trHeight w:val="240"/>
        </w:trPr>
        <w:tc>
          <w:tcPr>
            <w:tcW w:w="2268" w:type="dxa"/>
            <w:tcBorders>
              <w:top w:val="nil"/>
              <w:left w:val="nil"/>
              <w:bottom w:val="nil"/>
              <w:right w:val="single" w:sz="18" w:space="0" w:color="B4B432"/>
            </w:tcBorders>
            <w:shd w:val="clear" w:color="auto" w:fill="auto"/>
            <w:vAlign w:val="center"/>
          </w:tcPr>
          <w:p w14:paraId="4CD54EFB" w14:textId="77777777" w:rsidR="007A5956" w:rsidRPr="00C935A5" w:rsidRDefault="007A5956" w:rsidP="007A5956">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vAlign w:val="bottom"/>
          </w:tcPr>
          <w:p w14:paraId="2E43DDE2" w14:textId="2152BF94" w:rsidR="007A5956" w:rsidRPr="00C935A5" w:rsidRDefault="007A5956" w:rsidP="007A5956">
            <w:pPr>
              <w:spacing w:before="40" w:after="20"/>
              <w:jc w:val="right"/>
              <w:rPr>
                <w:rFonts w:cs="Arial"/>
                <w:sz w:val="18"/>
                <w:szCs w:val="18"/>
              </w:rPr>
            </w:pPr>
            <w:r w:rsidRPr="007A5956">
              <w:rPr>
                <w:rFonts w:cs="Arial"/>
                <w:sz w:val="18"/>
                <w:szCs w:val="18"/>
              </w:rPr>
              <w:t>513,135</w:t>
            </w:r>
          </w:p>
        </w:tc>
        <w:tc>
          <w:tcPr>
            <w:tcW w:w="1361" w:type="dxa"/>
            <w:tcBorders>
              <w:top w:val="nil"/>
              <w:left w:val="nil"/>
              <w:bottom w:val="nil"/>
              <w:right w:val="nil"/>
            </w:tcBorders>
            <w:shd w:val="clear" w:color="auto" w:fill="auto"/>
            <w:vAlign w:val="bottom"/>
          </w:tcPr>
          <w:p w14:paraId="7CA3F3C0" w14:textId="7E8C5971" w:rsidR="007A5956" w:rsidRPr="00C935A5" w:rsidRDefault="007A5956" w:rsidP="007A5956">
            <w:pPr>
              <w:spacing w:before="40" w:after="20"/>
              <w:jc w:val="right"/>
              <w:rPr>
                <w:rFonts w:cs="Arial"/>
                <w:sz w:val="18"/>
                <w:szCs w:val="18"/>
              </w:rPr>
            </w:pPr>
            <w:r w:rsidRPr="007A5956">
              <w:rPr>
                <w:rFonts w:cs="Arial"/>
                <w:sz w:val="18"/>
                <w:szCs w:val="18"/>
              </w:rPr>
              <w:t>193,504</w:t>
            </w:r>
          </w:p>
        </w:tc>
        <w:tc>
          <w:tcPr>
            <w:tcW w:w="1361" w:type="dxa"/>
            <w:tcBorders>
              <w:top w:val="nil"/>
              <w:left w:val="nil"/>
              <w:bottom w:val="nil"/>
              <w:right w:val="nil"/>
            </w:tcBorders>
            <w:vAlign w:val="bottom"/>
          </w:tcPr>
          <w:p w14:paraId="38CB05FC" w14:textId="69504B98" w:rsidR="007A5956" w:rsidRPr="00C935A5" w:rsidRDefault="007A5956" w:rsidP="007A5956">
            <w:pPr>
              <w:spacing w:before="40" w:after="20"/>
              <w:jc w:val="right"/>
              <w:rPr>
                <w:rFonts w:cs="Arial"/>
                <w:sz w:val="18"/>
                <w:szCs w:val="18"/>
              </w:rPr>
            </w:pPr>
            <w:r w:rsidRPr="007A5956">
              <w:rPr>
                <w:rFonts w:cs="Arial"/>
                <w:sz w:val="18"/>
                <w:szCs w:val="18"/>
              </w:rPr>
              <w:t>236,936</w:t>
            </w:r>
          </w:p>
        </w:tc>
        <w:tc>
          <w:tcPr>
            <w:tcW w:w="1361" w:type="dxa"/>
            <w:tcBorders>
              <w:top w:val="nil"/>
              <w:left w:val="nil"/>
              <w:bottom w:val="nil"/>
              <w:right w:val="nil"/>
            </w:tcBorders>
            <w:vAlign w:val="bottom"/>
          </w:tcPr>
          <w:p w14:paraId="5FB16A7D" w14:textId="48EC92A7" w:rsidR="007A5956" w:rsidRPr="00C935A5" w:rsidRDefault="007A5956" w:rsidP="007A5956">
            <w:pPr>
              <w:spacing w:before="40" w:after="20"/>
              <w:jc w:val="right"/>
              <w:rPr>
                <w:rFonts w:cs="Arial"/>
                <w:sz w:val="18"/>
                <w:szCs w:val="18"/>
              </w:rPr>
            </w:pPr>
            <w:r w:rsidRPr="007A5956">
              <w:rPr>
                <w:rFonts w:cs="Arial"/>
                <w:sz w:val="18"/>
                <w:szCs w:val="18"/>
              </w:rPr>
              <w:t>446,452</w:t>
            </w:r>
          </w:p>
        </w:tc>
        <w:tc>
          <w:tcPr>
            <w:tcW w:w="1361" w:type="dxa"/>
            <w:tcBorders>
              <w:top w:val="nil"/>
              <w:left w:val="nil"/>
              <w:bottom w:val="nil"/>
              <w:right w:val="nil"/>
            </w:tcBorders>
            <w:shd w:val="clear" w:color="auto" w:fill="auto"/>
            <w:vAlign w:val="bottom"/>
          </w:tcPr>
          <w:p w14:paraId="344F245D" w14:textId="36C2EF01" w:rsidR="007A5956" w:rsidRPr="00C935A5" w:rsidRDefault="007A5956" w:rsidP="007A5956">
            <w:pPr>
              <w:spacing w:before="40" w:after="20"/>
              <w:jc w:val="right"/>
              <w:rPr>
                <w:rFonts w:cs="Arial"/>
                <w:sz w:val="18"/>
                <w:szCs w:val="18"/>
              </w:rPr>
            </w:pPr>
            <w:r w:rsidRPr="007A5956">
              <w:rPr>
                <w:rFonts w:cs="Arial"/>
                <w:sz w:val="18"/>
                <w:szCs w:val="18"/>
              </w:rPr>
              <w:t>448,351</w:t>
            </w:r>
          </w:p>
        </w:tc>
      </w:tr>
      <w:tr w:rsidR="007A5956" w:rsidRPr="007A5956" w14:paraId="0C277A4C" w14:textId="77777777" w:rsidTr="007C4E94">
        <w:trPr>
          <w:trHeight w:val="240"/>
        </w:trPr>
        <w:tc>
          <w:tcPr>
            <w:tcW w:w="2268" w:type="dxa"/>
            <w:tcBorders>
              <w:top w:val="nil"/>
              <w:left w:val="nil"/>
              <w:bottom w:val="nil"/>
              <w:right w:val="single" w:sz="18" w:space="0" w:color="B4B432"/>
            </w:tcBorders>
            <w:shd w:val="clear" w:color="auto" w:fill="auto"/>
            <w:vAlign w:val="center"/>
          </w:tcPr>
          <w:p w14:paraId="46FA70FD" w14:textId="77777777" w:rsidR="007A5956" w:rsidRPr="00C935A5" w:rsidRDefault="007A5956" w:rsidP="007A5956">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vAlign w:val="bottom"/>
          </w:tcPr>
          <w:p w14:paraId="10CD8356" w14:textId="4870F6B0" w:rsidR="007A5956" w:rsidRPr="00C935A5" w:rsidRDefault="007A5956" w:rsidP="007A5956">
            <w:pPr>
              <w:spacing w:before="40" w:after="20"/>
              <w:jc w:val="right"/>
              <w:rPr>
                <w:rFonts w:cs="Arial"/>
                <w:sz w:val="18"/>
                <w:szCs w:val="18"/>
              </w:rPr>
            </w:pPr>
            <w:r w:rsidRPr="007A5956">
              <w:rPr>
                <w:rFonts w:cs="Arial"/>
                <w:sz w:val="18"/>
                <w:szCs w:val="18"/>
              </w:rPr>
              <w:t>614,130</w:t>
            </w:r>
          </w:p>
        </w:tc>
        <w:tc>
          <w:tcPr>
            <w:tcW w:w="1361" w:type="dxa"/>
            <w:tcBorders>
              <w:top w:val="nil"/>
              <w:left w:val="nil"/>
              <w:bottom w:val="nil"/>
              <w:right w:val="nil"/>
            </w:tcBorders>
            <w:shd w:val="clear" w:color="auto" w:fill="auto"/>
            <w:vAlign w:val="bottom"/>
          </w:tcPr>
          <w:p w14:paraId="37344386" w14:textId="30B48A11" w:rsidR="007A5956" w:rsidRPr="00C935A5" w:rsidRDefault="007A5956" w:rsidP="007A5956">
            <w:pPr>
              <w:spacing w:before="40" w:after="20"/>
              <w:jc w:val="right"/>
              <w:rPr>
                <w:rFonts w:cs="Arial"/>
                <w:sz w:val="18"/>
                <w:szCs w:val="18"/>
              </w:rPr>
            </w:pPr>
            <w:r w:rsidRPr="007A5956">
              <w:rPr>
                <w:rFonts w:cs="Arial"/>
                <w:sz w:val="18"/>
                <w:szCs w:val="18"/>
              </w:rPr>
              <w:t>236,870</w:t>
            </w:r>
          </w:p>
        </w:tc>
        <w:tc>
          <w:tcPr>
            <w:tcW w:w="1361" w:type="dxa"/>
            <w:tcBorders>
              <w:top w:val="nil"/>
              <w:left w:val="nil"/>
              <w:bottom w:val="nil"/>
              <w:right w:val="nil"/>
            </w:tcBorders>
            <w:vAlign w:val="bottom"/>
          </w:tcPr>
          <w:p w14:paraId="6B0F37E1" w14:textId="192176A2" w:rsidR="007A5956" w:rsidRPr="00C935A5" w:rsidRDefault="007A5956" w:rsidP="007A5956">
            <w:pPr>
              <w:spacing w:before="40" w:after="20"/>
              <w:jc w:val="right"/>
              <w:rPr>
                <w:rFonts w:cs="Arial"/>
                <w:sz w:val="18"/>
                <w:szCs w:val="18"/>
              </w:rPr>
            </w:pPr>
            <w:r w:rsidRPr="007A5956">
              <w:rPr>
                <w:rFonts w:cs="Arial"/>
                <w:sz w:val="18"/>
                <w:szCs w:val="18"/>
              </w:rPr>
              <w:t>264,107</w:t>
            </w:r>
          </w:p>
        </w:tc>
        <w:tc>
          <w:tcPr>
            <w:tcW w:w="1361" w:type="dxa"/>
            <w:tcBorders>
              <w:top w:val="nil"/>
              <w:left w:val="nil"/>
              <w:bottom w:val="nil"/>
              <w:right w:val="nil"/>
            </w:tcBorders>
            <w:vAlign w:val="bottom"/>
          </w:tcPr>
          <w:p w14:paraId="41DFA887" w14:textId="6F57C723" w:rsidR="007A5956" w:rsidRPr="00C935A5" w:rsidRDefault="007A5956" w:rsidP="007A5956">
            <w:pPr>
              <w:spacing w:before="40" w:after="20"/>
              <w:jc w:val="right"/>
              <w:rPr>
                <w:rFonts w:cs="Arial"/>
                <w:sz w:val="18"/>
                <w:szCs w:val="18"/>
              </w:rPr>
            </w:pPr>
            <w:r w:rsidRPr="007A5956">
              <w:rPr>
                <w:rFonts w:cs="Arial"/>
                <w:sz w:val="18"/>
                <w:szCs w:val="18"/>
              </w:rPr>
              <w:t>534,323</w:t>
            </w:r>
          </w:p>
        </w:tc>
        <w:tc>
          <w:tcPr>
            <w:tcW w:w="1361" w:type="dxa"/>
            <w:tcBorders>
              <w:top w:val="nil"/>
              <w:left w:val="nil"/>
              <w:bottom w:val="nil"/>
              <w:right w:val="nil"/>
            </w:tcBorders>
            <w:shd w:val="clear" w:color="auto" w:fill="auto"/>
            <w:vAlign w:val="bottom"/>
          </w:tcPr>
          <w:p w14:paraId="3C510B33" w14:textId="157F7863" w:rsidR="007A5956" w:rsidRPr="00C935A5" w:rsidRDefault="007A5956" w:rsidP="007A5956">
            <w:pPr>
              <w:spacing w:before="40" w:after="20"/>
              <w:jc w:val="right"/>
              <w:rPr>
                <w:rFonts w:cs="Arial"/>
                <w:sz w:val="18"/>
                <w:szCs w:val="18"/>
              </w:rPr>
            </w:pPr>
            <w:r w:rsidRPr="007A5956">
              <w:rPr>
                <w:rFonts w:cs="Arial"/>
                <w:sz w:val="18"/>
                <w:szCs w:val="18"/>
              </w:rPr>
              <w:t>518,038</w:t>
            </w:r>
          </w:p>
        </w:tc>
      </w:tr>
      <w:tr w:rsidR="007A5956" w:rsidRPr="007A5956" w14:paraId="405AC645" w14:textId="77777777" w:rsidTr="007C4E94">
        <w:trPr>
          <w:trHeight w:val="240"/>
        </w:trPr>
        <w:tc>
          <w:tcPr>
            <w:tcW w:w="2268" w:type="dxa"/>
            <w:tcBorders>
              <w:top w:val="nil"/>
              <w:left w:val="nil"/>
              <w:bottom w:val="nil"/>
              <w:right w:val="single" w:sz="18" w:space="0" w:color="B4B432"/>
            </w:tcBorders>
            <w:shd w:val="clear" w:color="auto" w:fill="auto"/>
            <w:vAlign w:val="center"/>
          </w:tcPr>
          <w:p w14:paraId="618B761F" w14:textId="77777777" w:rsidR="007A5956" w:rsidRPr="00C935A5" w:rsidRDefault="007A5956" w:rsidP="007A5956">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vAlign w:val="bottom"/>
          </w:tcPr>
          <w:p w14:paraId="3E3F6C29" w14:textId="33D0F121" w:rsidR="007A5956" w:rsidRPr="00C935A5" w:rsidRDefault="007A5956" w:rsidP="007A5956">
            <w:pPr>
              <w:spacing w:before="40" w:after="20"/>
              <w:jc w:val="right"/>
              <w:rPr>
                <w:rFonts w:cs="Arial"/>
                <w:sz w:val="18"/>
                <w:szCs w:val="18"/>
              </w:rPr>
            </w:pPr>
            <w:r w:rsidRPr="007A5956">
              <w:rPr>
                <w:rFonts w:cs="Arial"/>
                <w:sz w:val="18"/>
                <w:szCs w:val="18"/>
              </w:rPr>
              <w:t>788,875</w:t>
            </w:r>
          </w:p>
        </w:tc>
        <w:tc>
          <w:tcPr>
            <w:tcW w:w="1361" w:type="dxa"/>
            <w:tcBorders>
              <w:top w:val="nil"/>
              <w:left w:val="nil"/>
              <w:bottom w:val="nil"/>
              <w:right w:val="nil"/>
            </w:tcBorders>
            <w:shd w:val="clear" w:color="auto" w:fill="auto"/>
            <w:vAlign w:val="bottom"/>
          </w:tcPr>
          <w:p w14:paraId="22254620" w14:textId="71BF5561" w:rsidR="007A5956" w:rsidRPr="00C935A5" w:rsidRDefault="007A5956" w:rsidP="007A5956">
            <w:pPr>
              <w:spacing w:before="40" w:after="20"/>
              <w:jc w:val="right"/>
              <w:rPr>
                <w:rFonts w:cs="Arial"/>
                <w:sz w:val="18"/>
                <w:szCs w:val="18"/>
              </w:rPr>
            </w:pPr>
            <w:r w:rsidRPr="007A5956">
              <w:rPr>
                <w:rFonts w:cs="Arial"/>
                <w:sz w:val="18"/>
                <w:szCs w:val="18"/>
              </w:rPr>
              <w:t>282,951</w:t>
            </w:r>
          </w:p>
        </w:tc>
        <w:tc>
          <w:tcPr>
            <w:tcW w:w="1361" w:type="dxa"/>
            <w:tcBorders>
              <w:top w:val="nil"/>
              <w:left w:val="nil"/>
              <w:bottom w:val="nil"/>
              <w:right w:val="nil"/>
            </w:tcBorders>
            <w:vAlign w:val="bottom"/>
          </w:tcPr>
          <w:p w14:paraId="0AFFFC51" w14:textId="543B54A3" w:rsidR="007A5956" w:rsidRPr="00C935A5" w:rsidRDefault="007A5956" w:rsidP="007A5956">
            <w:pPr>
              <w:spacing w:before="40" w:after="20"/>
              <w:jc w:val="right"/>
              <w:rPr>
                <w:rFonts w:cs="Arial"/>
                <w:sz w:val="18"/>
                <w:szCs w:val="18"/>
              </w:rPr>
            </w:pPr>
            <w:r w:rsidRPr="007A5956">
              <w:rPr>
                <w:rFonts w:cs="Arial"/>
                <w:sz w:val="18"/>
                <w:szCs w:val="18"/>
              </w:rPr>
              <w:t>354,103</w:t>
            </w:r>
          </w:p>
        </w:tc>
        <w:tc>
          <w:tcPr>
            <w:tcW w:w="1361" w:type="dxa"/>
            <w:tcBorders>
              <w:top w:val="nil"/>
              <w:left w:val="nil"/>
              <w:bottom w:val="nil"/>
              <w:right w:val="nil"/>
            </w:tcBorders>
            <w:vAlign w:val="bottom"/>
          </w:tcPr>
          <w:p w14:paraId="197F55DE" w14:textId="563A2C61" w:rsidR="007A5956" w:rsidRPr="00C935A5" w:rsidRDefault="007A5956" w:rsidP="007A5956">
            <w:pPr>
              <w:spacing w:before="40" w:after="20"/>
              <w:jc w:val="right"/>
              <w:rPr>
                <w:rFonts w:cs="Arial"/>
                <w:sz w:val="18"/>
                <w:szCs w:val="18"/>
              </w:rPr>
            </w:pPr>
            <w:r w:rsidRPr="007A5956">
              <w:rPr>
                <w:rFonts w:cs="Arial"/>
                <w:sz w:val="18"/>
                <w:szCs w:val="18"/>
              </w:rPr>
              <w:t>686,360</w:t>
            </w:r>
          </w:p>
        </w:tc>
        <w:tc>
          <w:tcPr>
            <w:tcW w:w="1361" w:type="dxa"/>
            <w:tcBorders>
              <w:top w:val="nil"/>
              <w:left w:val="nil"/>
              <w:bottom w:val="nil"/>
              <w:right w:val="nil"/>
            </w:tcBorders>
            <w:shd w:val="clear" w:color="auto" w:fill="auto"/>
            <w:vAlign w:val="bottom"/>
          </w:tcPr>
          <w:p w14:paraId="450DE018" w14:textId="10C56AD8" w:rsidR="007A5956" w:rsidRPr="00C935A5" w:rsidRDefault="007A5956" w:rsidP="007A5956">
            <w:pPr>
              <w:spacing w:before="40" w:after="20"/>
              <w:jc w:val="right"/>
              <w:rPr>
                <w:rFonts w:cs="Arial"/>
                <w:sz w:val="18"/>
                <w:szCs w:val="18"/>
              </w:rPr>
            </w:pPr>
            <w:r w:rsidRPr="007A5956">
              <w:rPr>
                <w:rFonts w:cs="Arial"/>
                <w:sz w:val="18"/>
                <w:szCs w:val="18"/>
              </w:rPr>
              <w:t>773,326</w:t>
            </w:r>
          </w:p>
        </w:tc>
      </w:tr>
      <w:tr w:rsidR="007A5956" w:rsidRPr="007A5956" w14:paraId="477683FD" w14:textId="77777777" w:rsidTr="007C4E94">
        <w:trPr>
          <w:trHeight w:val="240"/>
        </w:trPr>
        <w:tc>
          <w:tcPr>
            <w:tcW w:w="2268" w:type="dxa"/>
            <w:tcBorders>
              <w:top w:val="nil"/>
              <w:left w:val="nil"/>
              <w:bottom w:val="nil"/>
              <w:right w:val="single" w:sz="18" w:space="0" w:color="B4B432"/>
            </w:tcBorders>
            <w:shd w:val="clear" w:color="auto" w:fill="auto"/>
            <w:vAlign w:val="center"/>
          </w:tcPr>
          <w:p w14:paraId="75751ED4" w14:textId="77777777" w:rsidR="007A5956" w:rsidRPr="00C935A5" w:rsidRDefault="007A5956" w:rsidP="007A5956">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vAlign w:val="bottom"/>
          </w:tcPr>
          <w:p w14:paraId="292C9C16" w14:textId="032AC85C" w:rsidR="007A5956" w:rsidRPr="00C935A5" w:rsidRDefault="007A5956" w:rsidP="007A5956">
            <w:pPr>
              <w:spacing w:before="40" w:after="20"/>
              <w:jc w:val="right"/>
              <w:rPr>
                <w:rFonts w:cs="Arial"/>
                <w:sz w:val="18"/>
                <w:szCs w:val="18"/>
              </w:rPr>
            </w:pPr>
            <w:r w:rsidRPr="007A5956">
              <w:rPr>
                <w:rFonts w:cs="Arial"/>
                <w:sz w:val="18"/>
                <w:szCs w:val="18"/>
              </w:rPr>
              <w:t>67,267</w:t>
            </w:r>
          </w:p>
        </w:tc>
        <w:tc>
          <w:tcPr>
            <w:tcW w:w="1361" w:type="dxa"/>
            <w:tcBorders>
              <w:top w:val="nil"/>
              <w:left w:val="nil"/>
              <w:bottom w:val="nil"/>
              <w:right w:val="nil"/>
            </w:tcBorders>
            <w:shd w:val="clear" w:color="auto" w:fill="auto"/>
            <w:vAlign w:val="bottom"/>
          </w:tcPr>
          <w:p w14:paraId="2F6CAF37" w14:textId="1B552E6B" w:rsidR="007A5956" w:rsidRPr="00C935A5" w:rsidRDefault="007A5956" w:rsidP="007A5956">
            <w:pPr>
              <w:spacing w:before="40" w:after="20"/>
              <w:jc w:val="right"/>
              <w:rPr>
                <w:rFonts w:cs="Arial"/>
                <w:sz w:val="18"/>
                <w:szCs w:val="18"/>
              </w:rPr>
            </w:pPr>
            <w:r w:rsidRPr="007A5956">
              <w:rPr>
                <w:rFonts w:cs="Arial"/>
                <w:sz w:val="18"/>
                <w:szCs w:val="18"/>
              </w:rPr>
              <w:t>25,615</w:t>
            </w:r>
          </w:p>
        </w:tc>
        <w:tc>
          <w:tcPr>
            <w:tcW w:w="1361" w:type="dxa"/>
            <w:tcBorders>
              <w:top w:val="nil"/>
              <w:left w:val="nil"/>
              <w:bottom w:val="nil"/>
              <w:right w:val="nil"/>
            </w:tcBorders>
            <w:vAlign w:val="bottom"/>
          </w:tcPr>
          <w:p w14:paraId="778AA5CC" w14:textId="2DE26CCE" w:rsidR="007A5956" w:rsidRPr="00C935A5" w:rsidRDefault="007A5956" w:rsidP="007A5956">
            <w:pPr>
              <w:spacing w:before="40" w:after="20"/>
              <w:jc w:val="right"/>
              <w:rPr>
                <w:rFonts w:cs="Arial"/>
                <w:sz w:val="18"/>
                <w:szCs w:val="18"/>
              </w:rPr>
            </w:pPr>
            <w:r w:rsidRPr="007A5956">
              <w:rPr>
                <w:rFonts w:cs="Arial"/>
                <w:sz w:val="18"/>
                <w:szCs w:val="18"/>
              </w:rPr>
              <w:t>34,912</w:t>
            </w:r>
          </w:p>
        </w:tc>
        <w:tc>
          <w:tcPr>
            <w:tcW w:w="1361" w:type="dxa"/>
            <w:tcBorders>
              <w:top w:val="nil"/>
              <w:left w:val="nil"/>
              <w:bottom w:val="nil"/>
              <w:right w:val="nil"/>
            </w:tcBorders>
            <w:vAlign w:val="bottom"/>
          </w:tcPr>
          <w:p w14:paraId="1D0774A1" w14:textId="00A09FA3" w:rsidR="007A5956" w:rsidRPr="00C935A5" w:rsidRDefault="007A5956" w:rsidP="007A5956">
            <w:pPr>
              <w:spacing w:before="40" w:after="20"/>
              <w:jc w:val="right"/>
              <w:rPr>
                <w:rFonts w:cs="Arial"/>
                <w:sz w:val="18"/>
                <w:szCs w:val="18"/>
              </w:rPr>
            </w:pPr>
            <w:r w:rsidRPr="007A5956">
              <w:rPr>
                <w:rFonts w:cs="Arial"/>
                <w:sz w:val="18"/>
                <w:szCs w:val="18"/>
              </w:rPr>
              <w:t>58,526</w:t>
            </w:r>
          </w:p>
        </w:tc>
        <w:tc>
          <w:tcPr>
            <w:tcW w:w="1361" w:type="dxa"/>
            <w:tcBorders>
              <w:top w:val="nil"/>
              <w:left w:val="nil"/>
              <w:bottom w:val="nil"/>
              <w:right w:val="nil"/>
            </w:tcBorders>
            <w:shd w:val="clear" w:color="auto" w:fill="auto"/>
            <w:vAlign w:val="bottom"/>
          </w:tcPr>
          <w:p w14:paraId="4211FF28" w14:textId="2D18E86A" w:rsidR="007A5956" w:rsidRPr="00C935A5" w:rsidRDefault="007A5956" w:rsidP="007A5956">
            <w:pPr>
              <w:spacing w:before="40" w:after="20"/>
              <w:jc w:val="right"/>
              <w:rPr>
                <w:rFonts w:cs="Arial"/>
                <w:sz w:val="18"/>
                <w:szCs w:val="18"/>
              </w:rPr>
            </w:pPr>
            <w:r w:rsidRPr="007A5956">
              <w:rPr>
                <w:rFonts w:cs="Arial"/>
                <w:sz w:val="18"/>
                <w:szCs w:val="18"/>
              </w:rPr>
              <w:t>75,783</w:t>
            </w:r>
          </w:p>
        </w:tc>
      </w:tr>
      <w:tr w:rsidR="007A5956" w:rsidRPr="007A5956" w14:paraId="65454B5B" w14:textId="77777777" w:rsidTr="007C4E94">
        <w:trPr>
          <w:trHeight w:val="240"/>
        </w:trPr>
        <w:tc>
          <w:tcPr>
            <w:tcW w:w="2268" w:type="dxa"/>
            <w:tcBorders>
              <w:top w:val="nil"/>
              <w:left w:val="nil"/>
              <w:bottom w:val="nil"/>
              <w:right w:val="single" w:sz="18" w:space="0" w:color="B4B432"/>
            </w:tcBorders>
            <w:shd w:val="clear" w:color="auto" w:fill="auto"/>
            <w:vAlign w:val="center"/>
          </w:tcPr>
          <w:p w14:paraId="28B24E50" w14:textId="77777777" w:rsidR="007A5956" w:rsidRPr="00C935A5" w:rsidRDefault="007A5956" w:rsidP="007A5956">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vAlign w:val="bottom"/>
          </w:tcPr>
          <w:p w14:paraId="5B731EE3" w14:textId="6274F293" w:rsidR="007A5956" w:rsidRPr="00C935A5" w:rsidRDefault="007A5956" w:rsidP="007A5956">
            <w:pPr>
              <w:spacing w:before="40" w:after="20"/>
              <w:jc w:val="right"/>
              <w:rPr>
                <w:rFonts w:cs="Arial"/>
                <w:sz w:val="18"/>
                <w:szCs w:val="18"/>
              </w:rPr>
            </w:pPr>
            <w:r w:rsidRPr="007A5956">
              <w:rPr>
                <w:rFonts w:cs="Arial"/>
                <w:sz w:val="18"/>
                <w:szCs w:val="18"/>
              </w:rPr>
              <w:t>3,055,326</w:t>
            </w:r>
          </w:p>
        </w:tc>
        <w:tc>
          <w:tcPr>
            <w:tcW w:w="1361" w:type="dxa"/>
            <w:tcBorders>
              <w:top w:val="nil"/>
              <w:left w:val="nil"/>
              <w:bottom w:val="nil"/>
              <w:right w:val="nil"/>
            </w:tcBorders>
            <w:shd w:val="clear" w:color="auto" w:fill="auto"/>
            <w:vAlign w:val="bottom"/>
          </w:tcPr>
          <w:p w14:paraId="6A74E3C5" w14:textId="3B8AE624" w:rsidR="007A5956" w:rsidRPr="00C935A5" w:rsidRDefault="007A5956" w:rsidP="007A5956">
            <w:pPr>
              <w:spacing w:before="40" w:after="20"/>
              <w:jc w:val="right"/>
              <w:rPr>
                <w:rFonts w:cs="Arial"/>
                <w:sz w:val="18"/>
                <w:szCs w:val="18"/>
              </w:rPr>
            </w:pPr>
            <w:r w:rsidRPr="007A5956">
              <w:rPr>
                <w:rFonts w:cs="Arial"/>
                <w:sz w:val="18"/>
                <w:szCs w:val="18"/>
              </w:rPr>
              <w:t>1,358,584</w:t>
            </w:r>
          </w:p>
        </w:tc>
        <w:tc>
          <w:tcPr>
            <w:tcW w:w="1361" w:type="dxa"/>
            <w:tcBorders>
              <w:top w:val="nil"/>
              <w:left w:val="nil"/>
              <w:bottom w:val="nil"/>
              <w:right w:val="nil"/>
            </w:tcBorders>
            <w:vAlign w:val="bottom"/>
          </w:tcPr>
          <w:p w14:paraId="2152FFB1" w14:textId="5AABCCC4" w:rsidR="007A5956" w:rsidRPr="00C935A5" w:rsidRDefault="007A5956" w:rsidP="007A5956">
            <w:pPr>
              <w:spacing w:before="40" w:after="20"/>
              <w:jc w:val="right"/>
              <w:rPr>
                <w:rFonts w:cs="Arial"/>
                <w:sz w:val="18"/>
                <w:szCs w:val="18"/>
              </w:rPr>
            </w:pPr>
            <w:r w:rsidRPr="007A5956">
              <w:rPr>
                <w:rFonts w:cs="Arial"/>
                <w:sz w:val="18"/>
                <w:szCs w:val="18"/>
              </w:rPr>
              <w:t>1,168,516</w:t>
            </w:r>
          </w:p>
        </w:tc>
        <w:tc>
          <w:tcPr>
            <w:tcW w:w="1361" w:type="dxa"/>
            <w:tcBorders>
              <w:top w:val="nil"/>
              <w:left w:val="nil"/>
              <w:bottom w:val="nil"/>
              <w:right w:val="nil"/>
            </w:tcBorders>
            <w:vAlign w:val="bottom"/>
          </w:tcPr>
          <w:p w14:paraId="0827FE33" w14:textId="2F98E6D4" w:rsidR="007A5956" w:rsidRPr="00C935A5" w:rsidRDefault="007A5956" w:rsidP="007A5956">
            <w:pPr>
              <w:spacing w:before="40" w:after="20"/>
              <w:jc w:val="right"/>
              <w:rPr>
                <w:rFonts w:cs="Arial"/>
                <w:sz w:val="18"/>
                <w:szCs w:val="18"/>
              </w:rPr>
            </w:pPr>
            <w:r w:rsidRPr="007A5956">
              <w:rPr>
                <w:rFonts w:cs="Arial"/>
                <w:sz w:val="18"/>
                <w:szCs w:val="18"/>
              </w:rPr>
              <w:t>2,658,283</w:t>
            </w:r>
          </w:p>
        </w:tc>
        <w:tc>
          <w:tcPr>
            <w:tcW w:w="1361" w:type="dxa"/>
            <w:tcBorders>
              <w:top w:val="nil"/>
              <w:left w:val="nil"/>
              <w:bottom w:val="nil"/>
              <w:right w:val="nil"/>
            </w:tcBorders>
            <w:shd w:val="clear" w:color="auto" w:fill="auto"/>
            <w:vAlign w:val="bottom"/>
          </w:tcPr>
          <w:p w14:paraId="014F964A" w14:textId="17DC1A76" w:rsidR="007A5956" w:rsidRPr="00C935A5" w:rsidRDefault="007A5956" w:rsidP="007A5956">
            <w:pPr>
              <w:spacing w:before="40" w:after="20"/>
              <w:jc w:val="right"/>
              <w:rPr>
                <w:rFonts w:cs="Arial"/>
                <w:sz w:val="18"/>
                <w:szCs w:val="18"/>
              </w:rPr>
            </w:pPr>
            <w:r w:rsidRPr="007A5956">
              <w:rPr>
                <w:rFonts w:cs="Arial"/>
                <w:sz w:val="18"/>
                <w:szCs w:val="18"/>
              </w:rPr>
              <w:t>2,335,946</w:t>
            </w:r>
          </w:p>
        </w:tc>
      </w:tr>
      <w:tr w:rsidR="007A5956" w:rsidRPr="007A5956" w14:paraId="31FB3EBD" w14:textId="77777777" w:rsidTr="007C4E94">
        <w:trPr>
          <w:trHeight w:val="240"/>
        </w:trPr>
        <w:tc>
          <w:tcPr>
            <w:tcW w:w="2268" w:type="dxa"/>
            <w:tcBorders>
              <w:top w:val="nil"/>
              <w:left w:val="nil"/>
              <w:bottom w:val="nil"/>
              <w:right w:val="single" w:sz="18" w:space="0" w:color="B4B432"/>
            </w:tcBorders>
            <w:shd w:val="clear" w:color="auto" w:fill="auto"/>
            <w:vAlign w:val="center"/>
          </w:tcPr>
          <w:p w14:paraId="2E68BDEC" w14:textId="77777777" w:rsidR="007A5956" w:rsidRPr="00C935A5" w:rsidRDefault="007A5956" w:rsidP="007A5956">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vAlign w:val="bottom"/>
          </w:tcPr>
          <w:p w14:paraId="034AE034" w14:textId="0BDB654E" w:rsidR="007A5956" w:rsidRPr="00C935A5" w:rsidRDefault="007A5956" w:rsidP="007A5956">
            <w:pPr>
              <w:spacing w:before="40" w:after="20"/>
              <w:jc w:val="right"/>
              <w:rPr>
                <w:rFonts w:cs="Arial"/>
                <w:sz w:val="18"/>
                <w:szCs w:val="18"/>
              </w:rPr>
            </w:pPr>
            <w:r w:rsidRPr="007A5956">
              <w:rPr>
                <w:rFonts w:cs="Arial"/>
                <w:sz w:val="18"/>
                <w:szCs w:val="18"/>
              </w:rPr>
              <w:t>4,190,818</w:t>
            </w:r>
          </w:p>
        </w:tc>
        <w:tc>
          <w:tcPr>
            <w:tcW w:w="1361" w:type="dxa"/>
            <w:tcBorders>
              <w:top w:val="nil"/>
              <w:left w:val="nil"/>
              <w:bottom w:val="nil"/>
              <w:right w:val="nil"/>
            </w:tcBorders>
            <w:shd w:val="clear" w:color="auto" w:fill="auto"/>
            <w:vAlign w:val="bottom"/>
          </w:tcPr>
          <w:p w14:paraId="6A87D9B8" w14:textId="7ACA1C9A" w:rsidR="007A5956" w:rsidRPr="00C935A5" w:rsidRDefault="007A5956" w:rsidP="007A5956">
            <w:pPr>
              <w:spacing w:before="40" w:after="20"/>
              <w:jc w:val="right"/>
              <w:rPr>
                <w:rFonts w:cs="Arial"/>
                <w:sz w:val="18"/>
                <w:szCs w:val="18"/>
              </w:rPr>
            </w:pPr>
            <w:r w:rsidRPr="007A5956">
              <w:rPr>
                <w:rFonts w:cs="Arial"/>
                <w:sz w:val="18"/>
                <w:szCs w:val="18"/>
              </w:rPr>
              <w:t>1,590,661</w:t>
            </w:r>
          </w:p>
        </w:tc>
        <w:tc>
          <w:tcPr>
            <w:tcW w:w="1361" w:type="dxa"/>
            <w:tcBorders>
              <w:top w:val="nil"/>
              <w:left w:val="nil"/>
              <w:bottom w:val="nil"/>
              <w:right w:val="nil"/>
            </w:tcBorders>
            <w:vAlign w:val="bottom"/>
          </w:tcPr>
          <w:p w14:paraId="78B855D6" w14:textId="36B833C9" w:rsidR="007A5956" w:rsidRPr="00C935A5" w:rsidRDefault="007A5956" w:rsidP="007A5956">
            <w:pPr>
              <w:spacing w:before="40" w:after="20"/>
              <w:jc w:val="right"/>
              <w:rPr>
                <w:rFonts w:cs="Arial"/>
                <w:sz w:val="18"/>
                <w:szCs w:val="18"/>
              </w:rPr>
            </w:pPr>
            <w:r w:rsidRPr="007A5956">
              <w:rPr>
                <w:rFonts w:cs="Arial"/>
                <w:sz w:val="18"/>
                <w:szCs w:val="18"/>
              </w:rPr>
              <w:t>1,309,148</w:t>
            </w:r>
          </w:p>
        </w:tc>
        <w:tc>
          <w:tcPr>
            <w:tcW w:w="1361" w:type="dxa"/>
            <w:tcBorders>
              <w:top w:val="nil"/>
              <w:left w:val="nil"/>
              <w:bottom w:val="nil"/>
              <w:right w:val="nil"/>
            </w:tcBorders>
            <w:vAlign w:val="bottom"/>
          </w:tcPr>
          <w:p w14:paraId="52C1FC76" w14:textId="71EFEEFA" w:rsidR="007A5956" w:rsidRPr="00C935A5" w:rsidRDefault="007A5956" w:rsidP="007A5956">
            <w:pPr>
              <w:spacing w:before="40" w:after="20"/>
              <w:jc w:val="right"/>
              <w:rPr>
                <w:rFonts w:cs="Arial"/>
                <w:sz w:val="18"/>
                <w:szCs w:val="18"/>
              </w:rPr>
            </w:pPr>
            <w:r w:rsidRPr="007A5956">
              <w:rPr>
                <w:rFonts w:cs="Arial"/>
                <w:sz w:val="18"/>
                <w:szCs w:val="18"/>
              </w:rPr>
              <w:t>3,646,216</w:t>
            </w:r>
          </w:p>
        </w:tc>
        <w:tc>
          <w:tcPr>
            <w:tcW w:w="1361" w:type="dxa"/>
            <w:tcBorders>
              <w:top w:val="nil"/>
              <w:left w:val="nil"/>
              <w:bottom w:val="nil"/>
              <w:right w:val="nil"/>
            </w:tcBorders>
            <w:shd w:val="clear" w:color="auto" w:fill="auto"/>
            <w:vAlign w:val="bottom"/>
          </w:tcPr>
          <w:p w14:paraId="76FF0F4F" w14:textId="1CAFE7AB" w:rsidR="007A5956" w:rsidRPr="00C935A5" w:rsidRDefault="007A5956" w:rsidP="007A5956">
            <w:pPr>
              <w:spacing w:before="40" w:after="20"/>
              <w:jc w:val="right"/>
              <w:rPr>
                <w:rFonts w:cs="Arial"/>
                <w:sz w:val="18"/>
                <w:szCs w:val="18"/>
              </w:rPr>
            </w:pPr>
            <w:r w:rsidRPr="007A5956">
              <w:rPr>
                <w:rFonts w:cs="Arial"/>
                <w:sz w:val="18"/>
                <w:szCs w:val="18"/>
              </w:rPr>
              <w:t>2,747,571</w:t>
            </w:r>
          </w:p>
        </w:tc>
      </w:tr>
      <w:tr w:rsidR="007A5956" w:rsidRPr="007A5956" w14:paraId="37E56146" w14:textId="77777777" w:rsidTr="007C4E94">
        <w:trPr>
          <w:trHeight w:val="240"/>
        </w:trPr>
        <w:tc>
          <w:tcPr>
            <w:tcW w:w="2268" w:type="dxa"/>
            <w:tcBorders>
              <w:top w:val="nil"/>
              <w:left w:val="nil"/>
              <w:bottom w:val="nil"/>
              <w:right w:val="single" w:sz="18" w:space="0" w:color="B4B432"/>
            </w:tcBorders>
            <w:shd w:val="clear" w:color="auto" w:fill="auto"/>
            <w:vAlign w:val="center"/>
          </w:tcPr>
          <w:p w14:paraId="0EA2A803" w14:textId="77777777" w:rsidR="007A5956" w:rsidRPr="00C935A5" w:rsidRDefault="007A5956" w:rsidP="007A5956">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vAlign w:val="bottom"/>
          </w:tcPr>
          <w:p w14:paraId="11143C48" w14:textId="53A778F7" w:rsidR="007A5956" w:rsidRPr="00C935A5" w:rsidRDefault="007A5956" w:rsidP="007A5956">
            <w:pPr>
              <w:spacing w:before="40" w:after="20"/>
              <w:jc w:val="right"/>
              <w:rPr>
                <w:rFonts w:cs="Arial"/>
                <w:sz w:val="18"/>
                <w:szCs w:val="18"/>
              </w:rPr>
            </w:pPr>
            <w:r w:rsidRPr="007A5956">
              <w:rPr>
                <w:rFonts w:cs="Arial"/>
                <w:sz w:val="18"/>
                <w:szCs w:val="18"/>
              </w:rPr>
              <w:t>757,268</w:t>
            </w:r>
          </w:p>
        </w:tc>
        <w:tc>
          <w:tcPr>
            <w:tcW w:w="1361" w:type="dxa"/>
            <w:tcBorders>
              <w:top w:val="nil"/>
              <w:left w:val="nil"/>
              <w:bottom w:val="nil"/>
              <w:right w:val="nil"/>
            </w:tcBorders>
            <w:shd w:val="clear" w:color="auto" w:fill="auto"/>
            <w:vAlign w:val="bottom"/>
          </w:tcPr>
          <w:p w14:paraId="50594AAE" w14:textId="5AD8787E" w:rsidR="007A5956" w:rsidRPr="00C935A5" w:rsidRDefault="007A5956" w:rsidP="007A5956">
            <w:pPr>
              <w:spacing w:before="40" w:after="20"/>
              <w:jc w:val="right"/>
              <w:rPr>
                <w:rFonts w:cs="Arial"/>
                <w:sz w:val="18"/>
                <w:szCs w:val="18"/>
              </w:rPr>
            </w:pPr>
            <w:r w:rsidRPr="007A5956">
              <w:rPr>
                <w:rFonts w:cs="Arial"/>
                <w:sz w:val="18"/>
                <w:szCs w:val="18"/>
              </w:rPr>
              <w:t>271,614</w:t>
            </w:r>
          </w:p>
        </w:tc>
        <w:tc>
          <w:tcPr>
            <w:tcW w:w="1361" w:type="dxa"/>
            <w:tcBorders>
              <w:top w:val="nil"/>
              <w:left w:val="nil"/>
              <w:bottom w:val="nil"/>
              <w:right w:val="nil"/>
            </w:tcBorders>
            <w:vAlign w:val="bottom"/>
          </w:tcPr>
          <w:p w14:paraId="0C92DBB7" w14:textId="3D934EAB" w:rsidR="007A5956" w:rsidRPr="00C935A5" w:rsidRDefault="007A5956" w:rsidP="007A5956">
            <w:pPr>
              <w:spacing w:before="40" w:after="20"/>
              <w:jc w:val="right"/>
              <w:rPr>
                <w:rFonts w:cs="Arial"/>
                <w:sz w:val="18"/>
                <w:szCs w:val="18"/>
              </w:rPr>
            </w:pPr>
            <w:r w:rsidRPr="007A5956">
              <w:rPr>
                <w:rFonts w:cs="Arial"/>
                <w:sz w:val="18"/>
                <w:szCs w:val="18"/>
              </w:rPr>
              <w:t>298,176</w:t>
            </w:r>
          </w:p>
        </w:tc>
        <w:tc>
          <w:tcPr>
            <w:tcW w:w="1361" w:type="dxa"/>
            <w:tcBorders>
              <w:top w:val="nil"/>
              <w:left w:val="nil"/>
              <w:bottom w:val="nil"/>
              <w:right w:val="nil"/>
            </w:tcBorders>
            <w:vAlign w:val="bottom"/>
          </w:tcPr>
          <w:p w14:paraId="7903C189" w14:textId="23574A23" w:rsidR="007A5956" w:rsidRPr="00C935A5" w:rsidRDefault="007A5956" w:rsidP="007A5956">
            <w:pPr>
              <w:spacing w:before="40" w:after="20"/>
              <w:jc w:val="right"/>
              <w:rPr>
                <w:rFonts w:cs="Arial"/>
                <w:sz w:val="18"/>
                <w:szCs w:val="18"/>
              </w:rPr>
            </w:pPr>
            <w:r w:rsidRPr="007A5956">
              <w:rPr>
                <w:rFonts w:cs="Arial"/>
                <w:sz w:val="18"/>
                <w:szCs w:val="18"/>
              </w:rPr>
              <w:t>658,860</w:t>
            </w:r>
          </w:p>
        </w:tc>
        <w:tc>
          <w:tcPr>
            <w:tcW w:w="1361" w:type="dxa"/>
            <w:tcBorders>
              <w:top w:val="nil"/>
              <w:left w:val="nil"/>
              <w:bottom w:val="nil"/>
              <w:right w:val="nil"/>
            </w:tcBorders>
            <w:shd w:val="clear" w:color="auto" w:fill="auto"/>
            <w:vAlign w:val="bottom"/>
          </w:tcPr>
          <w:p w14:paraId="20249E9B" w14:textId="66C3F156" w:rsidR="007A5956" w:rsidRPr="00C935A5" w:rsidRDefault="007A5956" w:rsidP="007A5956">
            <w:pPr>
              <w:spacing w:before="40" w:after="20"/>
              <w:jc w:val="right"/>
              <w:rPr>
                <w:rFonts w:cs="Arial"/>
                <w:sz w:val="18"/>
                <w:szCs w:val="18"/>
              </w:rPr>
            </w:pPr>
            <w:r w:rsidRPr="007A5956">
              <w:rPr>
                <w:rFonts w:cs="Arial"/>
                <w:sz w:val="18"/>
                <w:szCs w:val="18"/>
              </w:rPr>
              <w:t>599,799</w:t>
            </w:r>
          </w:p>
        </w:tc>
      </w:tr>
      <w:tr w:rsidR="007A5956" w:rsidRPr="007A5956" w14:paraId="7FD6CAB1" w14:textId="77777777" w:rsidTr="007C4E94">
        <w:trPr>
          <w:trHeight w:val="240"/>
        </w:trPr>
        <w:tc>
          <w:tcPr>
            <w:tcW w:w="2268" w:type="dxa"/>
            <w:tcBorders>
              <w:top w:val="nil"/>
              <w:left w:val="nil"/>
              <w:bottom w:val="nil"/>
              <w:right w:val="single" w:sz="18" w:space="0" w:color="B4B432"/>
            </w:tcBorders>
            <w:shd w:val="clear" w:color="auto" w:fill="auto"/>
            <w:vAlign w:val="center"/>
          </w:tcPr>
          <w:p w14:paraId="75D18069" w14:textId="77777777" w:rsidR="007A5956" w:rsidRPr="00C935A5" w:rsidRDefault="007A5956" w:rsidP="007A5956">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vAlign w:val="bottom"/>
          </w:tcPr>
          <w:p w14:paraId="01382F04" w14:textId="573DC83E" w:rsidR="007A5956" w:rsidRPr="00C935A5" w:rsidRDefault="007A5956" w:rsidP="007A5956">
            <w:pPr>
              <w:spacing w:before="40" w:after="20"/>
              <w:jc w:val="right"/>
              <w:rPr>
                <w:rFonts w:cs="Arial"/>
                <w:sz w:val="18"/>
                <w:szCs w:val="18"/>
              </w:rPr>
            </w:pPr>
            <w:r w:rsidRPr="007A5956">
              <w:rPr>
                <w:rFonts w:cs="Arial"/>
                <w:sz w:val="18"/>
                <w:szCs w:val="18"/>
              </w:rPr>
              <w:t>5,542,975</w:t>
            </w:r>
          </w:p>
        </w:tc>
        <w:tc>
          <w:tcPr>
            <w:tcW w:w="1361" w:type="dxa"/>
            <w:tcBorders>
              <w:top w:val="nil"/>
              <w:left w:val="nil"/>
              <w:bottom w:val="nil"/>
              <w:right w:val="nil"/>
            </w:tcBorders>
            <w:shd w:val="clear" w:color="auto" w:fill="auto"/>
            <w:vAlign w:val="bottom"/>
          </w:tcPr>
          <w:p w14:paraId="63704B19" w14:textId="7837CF5B" w:rsidR="007A5956" w:rsidRPr="00C935A5" w:rsidRDefault="007A5956" w:rsidP="007A5956">
            <w:pPr>
              <w:spacing w:before="40" w:after="20"/>
              <w:jc w:val="right"/>
              <w:rPr>
                <w:rFonts w:cs="Arial"/>
                <w:sz w:val="18"/>
                <w:szCs w:val="18"/>
              </w:rPr>
            </w:pPr>
            <w:r w:rsidRPr="007A5956">
              <w:rPr>
                <w:rFonts w:cs="Arial"/>
                <w:sz w:val="18"/>
                <w:szCs w:val="18"/>
              </w:rPr>
              <w:t>2,212,823</w:t>
            </w:r>
          </w:p>
        </w:tc>
        <w:tc>
          <w:tcPr>
            <w:tcW w:w="1361" w:type="dxa"/>
            <w:tcBorders>
              <w:top w:val="nil"/>
              <w:left w:val="nil"/>
              <w:bottom w:val="nil"/>
              <w:right w:val="nil"/>
            </w:tcBorders>
            <w:vAlign w:val="bottom"/>
          </w:tcPr>
          <w:p w14:paraId="65FDE316" w14:textId="101AD84A" w:rsidR="007A5956" w:rsidRPr="00C935A5" w:rsidRDefault="007A5956" w:rsidP="007A5956">
            <w:pPr>
              <w:spacing w:before="40" w:after="20"/>
              <w:jc w:val="right"/>
              <w:rPr>
                <w:rFonts w:cs="Arial"/>
                <w:sz w:val="18"/>
                <w:szCs w:val="18"/>
              </w:rPr>
            </w:pPr>
            <w:r w:rsidRPr="007A5956">
              <w:rPr>
                <w:rFonts w:cs="Arial"/>
                <w:sz w:val="18"/>
                <w:szCs w:val="18"/>
              </w:rPr>
              <w:t>1,224,572</w:t>
            </w:r>
          </w:p>
        </w:tc>
        <w:tc>
          <w:tcPr>
            <w:tcW w:w="1361" w:type="dxa"/>
            <w:tcBorders>
              <w:top w:val="nil"/>
              <w:left w:val="nil"/>
              <w:bottom w:val="nil"/>
              <w:right w:val="nil"/>
            </w:tcBorders>
            <w:vAlign w:val="bottom"/>
          </w:tcPr>
          <w:p w14:paraId="57FDA299" w14:textId="060E5B2B" w:rsidR="007A5956" w:rsidRPr="00C935A5" w:rsidRDefault="007A5956" w:rsidP="007A5956">
            <w:pPr>
              <w:spacing w:before="40" w:after="20"/>
              <w:jc w:val="right"/>
              <w:rPr>
                <w:rFonts w:cs="Arial"/>
                <w:sz w:val="18"/>
                <w:szCs w:val="18"/>
              </w:rPr>
            </w:pPr>
            <w:r w:rsidRPr="007A5956">
              <w:rPr>
                <w:rFonts w:cs="Arial"/>
                <w:sz w:val="18"/>
                <w:szCs w:val="18"/>
              </w:rPr>
              <w:t>4,822,658</w:t>
            </w:r>
          </w:p>
        </w:tc>
        <w:tc>
          <w:tcPr>
            <w:tcW w:w="1361" w:type="dxa"/>
            <w:tcBorders>
              <w:top w:val="nil"/>
              <w:left w:val="nil"/>
              <w:bottom w:val="nil"/>
              <w:right w:val="nil"/>
            </w:tcBorders>
            <w:shd w:val="clear" w:color="auto" w:fill="auto"/>
            <w:vAlign w:val="bottom"/>
          </w:tcPr>
          <w:p w14:paraId="3853BF18" w14:textId="6FCC3BD0" w:rsidR="007A5956" w:rsidRPr="00C935A5" w:rsidRDefault="007A5956" w:rsidP="007A5956">
            <w:pPr>
              <w:spacing w:before="40" w:after="20"/>
              <w:jc w:val="right"/>
              <w:rPr>
                <w:rFonts w:cs="Arial"/>
                <w:sz w:val="18"/>
                <w:szCs w:val="18"/>
              </w:rPr>
            </w:pPr>
            <w:r w:rsidRPr="007A5956">
              <w:rPr>
                <w:rFonts w:cs="Arial"/>
                <w:sz w:val="18"/>
                <w:szCs w:val="18"/>
              </w:rPr>
              <w:t>3,612,330</w:t>
            </w:r>
          </w:p>
        </w:tc>
      </w:tr>
      <w:tr w:rsidR="007A5956" w:rsidRPr="007A5956" w14:paraId="1F694BC4" w14:textId="77777777" w:rsidTr="007C4E94">
        <w:trPr>
          <w:trHeight w:val="240"/>
        </w:trPr>
        <w:tc>
          <w:tcPr>
            <w:tcW w:w="2268" w:type="dxa"/>
            <w:tcBorders>
              <w:top w:val="nil"/>
              <w:left w:val="nil"/>
              <w:bottom w:val="nil"/>
              <w:right w:val="single" w:sz="18" w:space="0" w:color="B4B432"/>
            </w:tcBorders>
            <w:shd w:val="clear" w:color="auto" w:fill="auto"/>
            <w:vAlign w:val="center"/>
          </w:tcPr>
          <w:p w14:paraId="6E2AD35F" w14:textId="77777777" w:rsidR="007A5956" w:rsidRPr="00C935A5" w:rsidRDefault="007A5956" w:rsidP="007A5956">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vAlign w:val="bottom"/>
          </w:tcPr>
          <w:p w14:paraId="7BFBD314" w14:textId="70E836AB" w:rsidR="007A5956" w:rsidRPr="00C935A5" w:rsidRDefault="007A5956" w:rsidP="007A5956">
            <w:pPr>
              <w:spacing w:before="40" w:after="20"/>
              <w:jc w:val="right"/>
              <w:rPr>
                <w:rFonts w:cs="Arial"/>
                <w:sz w:val="18"/>
                <w:szCs w:val="18"/>
              </w:rPr>
            </w:pPr>
            <w:r w:rsidRPr="007A5956">
              <w:rPr>
                <w:rFonts w:cs="Arial"/>
                <w:sz w:val="18"/>
                <w:szCs w:val="18"/>
              </w:rPr>
              <w:t>1,666,688</w:t>
            </w:r>
          </w:p>
        </w:tc>
        <w:tc>
          <w:tcPr>
            <w:tcW w:w="1361" w:type="dxa"/>
            <w:tcBorders>
              <w:top w:val="nil"/>
              <w:left w:val="nil"/>
              <w:bottom w:val="nil"/>
              <w:right w:val="nil"/>
            </w:tcBorders>
            <w:shd w:val="clear" w:color="auto" w:fill="auto"/>
            <w:vAlign w:val="bottom"/>
          </w:tcPr>
          <w:p w14:paraId="06DD91F1" w14:textId="17862945" w:rsidR="007A5956" w:rsidRPr="00C935A5" w:rsidRDefault="007A5956" w:rsidP="007A5956">
            <w:pPr>
              <w:spacing w:before="40" w:after="20"/>
              <w:jc w:val="right"/>
              <w:rPr>
                <w:rFonts w:cs="Arial"/>
                <w:sz w:val="18"/>
                <w:szCs w:val="18"/>
              </w:rPr>
            </w:pPr>
            <w:r w:rsidRPr="007A5956">
              <w:rPr>
                <w:rFonts w:cs="Arial"/>
                <w:sz w:val="18"/>
                <w:szCs w:val="18"/>
              </w:rPr>
              <w:t>747,253</w:t>
            </w:r>
          </w:p>
        </w:tc>
        <w:tc>
          <w:tcPr>
            <w:tcW w:w="1361" w:type="dxa"/>
            <w:tcBorders>
              <w:top w:val="nil"/>
              <w:left w:val="nil"/>
              <w:bottom w:val="nil"/>
              <w:right w:val="nil"/>
            </w:tcBorders>
            <w:vAlign w:val="bottom"/>
          </w:tcPr>
          <w:p w14:paraId="7D347EC6" w14:textId="10EA0C51" w:rsidR="007A5956" w:rsidRPr="00C935A5" w:rsidRDefault="007A5956" w:rsidP="007A5956">
            <w:pPr>
              <w:spacing w:before="40" w:after="20"/>
              <w:jc w:val="right"/>
              <w:rPr>
                <w:rFonts w:cs="Arial"/>
                <w:sz w:val="18"/>
                <w:szCs w:val="18"/>
              </w:rPr>
            </w:pPr>
            <w:r w:rsidRPr="007A5956">
              <w:rPr>
                <w:rFonts w:cs="Arial"/>
                <w:sz w:val="18"/>
                <w:szCs w:val="18"/>
              </w:rPr>
              <w:t>511,731</w:t>
            </w:r>
          </w:p>
        </w:tc>
        <w:tc>
          <w:tcPr>
            <w:tcW w:w="1361" w:type="dxa"/>
            <w:tcBorders>
              <w:top w:val="nil"/>
              <w:left w:val="nil"/>
              <w:bottom w:val="nil"/>
              <w:right w:val="nil"/>
            </w:tcBorders>
            <w:vAlign w:val="bottom"/>
          </w:tcPr>
          <w:p w14:paraId="61F062EB" w14:textId="091F8770" w:rsidR="007A5956" w:rsidRPr="00C935A5" w:rsidRDefault="007A5956" w:rsidP="007A5956">
            <w:pPr>
              <w:spacing w:before="40" w:after="20"/>
              <w:jc w:val="right"/>
              <w:rPr>
                <w:rFonts w:cs="Arial"/>
                <w:sz w:val="18"/>
                <w:szCs w:val="18"/>
              </w:rPr>
            </w:pPr>
            <w:r w:rsidRPr="007A5956">
              <w:rPr>
                <w:rFonts w:cs="Arial"/>
                <w:sz w:val="18"/>
                <w:szCs w:val="18"/>
              </w:rPr>
              <w:t>1,450,100</w:t>
            </w:r>
          </w:p>
        </w:tc>
        <w:tc>
          <w:tcPr>
            <w:tcW w:w="1361" w:type="dxa"/>
            <w:tcBorders>
              <w:top w:val="nil"/>
              <w:left w:val="nil"/>
              <w:bottom w:val="nil"/>
              <w:right w:val="nil"/>
            </w:tcBorders>
            <w:shd w:val="clear" w:color="auto" w:fill="auto"/>
            <w:vAlign w:val="bottom"/>
          </w:tcPr>
          <w:p w14:paraId="5E0FCE46" w14:textId="199B8452" w:rsidR="007A5956" w:rsidRPr="00C935A5" w:rsidRDefault="007A5956" w:rsidP="007A5956">
            <w:pPr>
              <w:spacing w:before="40" w:after="20"/>
              <w:jc w:val="right"/>
              <w:rPr>
                <w:rFonts w:cs="Arial"/>
                <w:sz w:val="18"/>
                <w:szCs w:val="18"/>
              </w:rPr>
            </w:pPr>
            <w:r w:rsidRPr="007A5956">
              <w:rPr>
                <w:rFonts w:cs="Arial"/>
                <w:sz w:val="18"/>
                <w:szCs w:val="18"/>
              </w:rPr>
              <w:t>1,572,136</w:t>
            </w:r>
          </w:p>
        </w:tc>
      </w:tr>
      <w:tr w:rsidR="007A5956" w:rsidRPr="007A5956" w14:paraId="67F51AC4" w14:textId="77777777" w:rsidTr="007C4E94">
        <w:trPr>
          <w:trHeight w:val="240"/>
        </w:trPr>
        <w:tc>
          <w:tcPr>
            <w:tcW w:w="2268" w:type="dxa"/>
            <w:tcBorders>
              <w:top w:val="nil"/>
              <w:left w:val="nil"/>
              <w:bottom w:val="nil"/>
              <w:right w:val="single" w:sz="18" w:space="0" w:color="B4B432"/>
            </w:tcBorders>
            <w:shd w:val="clear" w:color="auto" w:fill="auto"/>
            <w:vAlign w:val="center"/>
          </w:tcPr>
          <w:p w14:paraId="258C6D1B" w14:textId="77777777" w:rsidR="007A5956" w:rsidRPr="00C935A5" w:rsidRDefault="007A5956" w:rsidP="007A5956">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bottom w:val="nil"/>
              <w:right w:val="nil"/>
            </w:tcBorders>
            <w:shd w:val="clear" w:color="auto" w:fill="auto"/>
            <w:vAlign w:val="bottom"/>
          </w:tcPr>
          <w:p w14:paraId="1742628D" w14:textId="7DE74781" w:rsidR="007A5956" w:rsidRPr="00C935A5" w:rsidRDefault="007A5956" w:rsidP="007A5956">
            <w:pPr>
              <w:spacing w:before="40" w:after="20"/>
              <w:jc w:val="right"/>
              <w:rPr>
                <w:rFonts w:cs="Arial"/>
                <w:sz w:val="18"/>
                <w:szCs w:val="18"/>
              </w:rPr>
            </w:pPr>
            <w:r w:rsidRPr="007A5956">
              <w:rPr>
                <w:rFonts w:cs="Arial"/>
                <w:sz w:val="18"/>
                <w:szCs w:val="18"/>
              </w:rPr>
              <w:t>2,714,200</w:t>
            </w:r>
          </w:p>
        </w:tc>
        <w:tc>
          <w:tcPr>
            <w:tcW w:w="1361" w:type="dxa"/>
            <w:tcBorders>
              <w:top w:val="nil"/>
              <w:left w:val="nil"/>
              <w:bottom w:val="nil"/>
              <w:right w:val="nil"/>
            </w:tcBorders>
            <w:shd w:val="clear" w:color="auto" w:fill="auto"/>
            <w:vAlign w:val="bottom"/>
          </w:tcPr>
          <w:p w14:paraId="68CB8879" w14:textId="2CAF1607" w:rsidR="007A5956" w:rsidRPr="00C935A5" w:rsidRDefault="007A5956" w:rsidP="007A5956">
            <w:pPr>
              <w:spacing w:before="40" w:after="20"/>
              <w:jc w:val="right"/>
              <w:rPr>
                <w:rFonts w:cs="Arial"/>
                <w:sz w:val="18"/>
                <w:szCs w:val="18"/>
              </w:rPr>
            </w:pPr>
            <w:r w:rsidRPr="007A5956">
              <w:rPr>
                <w:rFonts w:cs="Arial"/>
                <w:sz w:val="18"/>
                <w:szCs w:val="18"/>
              </w:rPr>
              <w:t>1,200,230</w:t>
            </w:r>
          </w:p>
        </w:tc>
        <w:tc>
          <w:tcPr>
            <w:tcW w:w="1361" w:type="dxa"/>
            <w:tcBorders>
              <w:top w:val="nil"/>
              <w:left w:val="nil"/>
              <w:bottom w:val="nil"/>
              <w:right w:val="nil"/>
            </w:tcBorders>
            <w:vAlign w:val="bottom"/>
          </w:tcPr>
          <w:p w14:paraId="633F6E36" w14:textId="53ECCF40" w:rsidR="007A5956" w:rsidRPr="00C935A5" w:rsidRDefault="007A5956" w:rsidP="007A5956">
            <w:pPr>
              <w:spacing w:before="40" w:after="20"/>
              <w:jc w:val="right"/>
              <w:rPr>
                <w:rFonts w:cs="Arial"/>
                <w:sz w:val="18"/>
                <w:szCs w:val="18"/>
              </w:rPr>
            </w:pPr>
            <w:r w:rsidRPr="007A5956">
              <w:rPr>
                <w:rFonts w:cs="Arial"/>
                <w:sz w:val="18"/>
                <w:szCs w:val="18"/>
              </w:rPr>
              <w:t>1,106,754</w:t>
            </w:r>
          </w:p>
        </w:tc>
        <w:tc>
          <w:tcPr>
            <w:tcW w:w="1361" w:type="dxa"/>
            <w:tcBorders>
              <w:top w:val="nil"/>
              <w:left w:val="nil"/>
              <w:bottom w:val="nil"/>
              <w:right w:val="nil"/>
            </w:tcBorders>
            <w:vAlign w:val="bottom"/>
          </w:tcPr>
          <w:p w14:paraId="1373E8CF" w14:textId="7E2FECD7" w:rsidR="007A5956" w:rsidRPr="00C935A5" w:rsidRDefault="007A5956" w:rsidP="007A5956">
            <w:pPr>
              <w:spacing w:before="40" w:after="20"/>
              <w:jc w:val="right"/>
              <w:rPr>
                <w:rFonts w:cs="Arial"/>
                <w:sz w:val="18"/>
                <w:szCs w:val="18"/>
              </w:rPr>
            </w:pPr>
            <w:r w:rsidRPr="007A5956">
              <w:rPr>
                <w:rFonts w:cs="Arial"/>
                <w:sz w:val="18"/>
                <w:szCs w:val="18"/>
              </w:rPr>
              <w:t>2,361,486</w:t>
            </w:r>
          </w:p>
        </w:tc>
        <w:tc>
          <w:tcPr>
            <w:tcW w:w="1361" w:type="dxa"/>
            <w:tcBorders>
              <w:top w:val="nil"/>
              <w:left w:val="nil"/>
              <w:bottom w:val="nil"/>
              <w:right w:val="nil"/>
            </w:tcBorders>
            <w:shd w:val="clear" w:color="auto" w:fill="auto"/>
            <w:vAlign w:val="bottom"/>
          </w:tcPr>
          <w:p w14:paraId="60B702D9" w14:textId="0F9DF702" w:rsidR="007A5956" w:rsidRPr="00C935A5" w:rsidRDefault="007A5956" w:rsidP="007A5956">
            <w:pPr>
              <w:spacing w:before="40" w:after="20"/>
              <w:jc w:val="right"/>
              <w:rPr>
                <w:rFonts w:cs="Arial"/>
                <w:sz w:val="18"/>
                <w:szCs w:val="18"/>
              </w:rPr>
            </w:pPr>
            <w:r w:rsidRPr="007A5956">
              <w:rPr>
                <w:rFonts w:cs="Arial"/>
                <w:sz w:val="18"/>
                <w:szCs w:val="18"/>
              </w:rPr>
              <w:t>1,976,469</w:t>
            </w:r>
          </w:p>
        </w:tc>
      </w:tr>
      <w:tr w:rsidR="007A5956" w:rsidRPr="007A5956" w14:paraId="1B5F3171" w14:textId="77777777" w:rsidTr="007C4E94">
        <w:trPr>
          <w:trHeight w:val="240"/>
        </w:trPr>
        <w:tc>
          <w:tcPr>
            <w:tcW w:w="2268" w:type="dxa"/>
            <w:tcBorders>
              <w:top w:val="nil"/>
              <w:left w:val="nil"/>
              <w:right w:val="single" w:sz="18" w:space="0" w:color="B4B432"/>
            </w:tcBorders>
            <w:shd w:val="clear" w:color="auto" w:fill="auto"/>
            <w:vAlign w:val="center"/>
          </w:tcPr>
          <w:p w14:paraId="4110CC89" w14:textId="77777777" w:rsidR="007A5956" w:rsidRPr="00C935A5" w:rsidRDefault="007A5956" w:rsidP="007A5956">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vAlign w:val="bottom"/>
          </w:tcPr>
          <w:p w14:paraId="3C837CDC" w14:textId="3ED7B9BE" w:rsidR="007A5956" w:rsidRPr="00C935A5" w:rsidRDefault="007A5956" w:rsidP="007A5956">
            <w:pPr>
              <w:spacing w:before="40" w:after="20"/>
              <w:jc w:val="right"/>
              <w:rPr>
                <w:rFonts w:cs="Arial"/>
                <w:sz w:val="18"/>
                <w:szCs w:val="18"/>
              </w:rPr>
            </w:pPr>
            <w:r w:rsidRPr="007A5956">
              <w:rPr>
                <w:rFonts w:cs="Arial"/>
                <w:sz w:val="18"/>
                <w:szCs w:val="18"/>
              </w:rPr>
              <w:t>109,273</w:t>
            </w:r>
          </w:p>
        </w:tc>
        <w:tc>
          <w:tcPr>
            <w:tcW w:w="1361" w:type="dxa"/>
            <w:tcBorders>
              <w:top w:val="nil"/>
              <w:left w:val="nil"/>
              <w:right w:val="nil"/>
            </w:tcBorders>
            <w:shd w:val="clear" w:color="auto" w:fill="auto"/>
            <w:vAlign w:val="bottom"/>
          </w:tcPr>
          <w:p w14:paraId="1B59DCA4" w14:textId="74FD92A6" w:rsidR="007A5956" w:rsidRPr="00C935A5" w:rsidRDefault="007A5956" w:rsidP="007A5956">
            <w:pPr>
              <w:spacing w:before="40" w:after="20"/>
              <w:jc w:val="right"/>
              <w:rPr>
                <w:rFonts w:cs="Arial"/>
                <w:sz w:val="18"/>
                <w:szCs w:val="18"/>
              </w:rPr>
            </w:pPr>
            <w:r w:rsidRPr="007A5956">
              <w:rPr>
                <w:rFonts w:cs="Arial"/>
                <w:sz w:val="18"/>
                <w:szCs w:val="18"/>
              </w:rPr>
              <w:t>35,570</w:t>
            </w:r>
          </w:p>
        </w:tc>
        <w:tc>
          <w:tcPr>
            <w:tcW w:w="1361" w:type="dxa"/>
            <w:tcBorders>
              <w:top w:val="nil"/>
              <w:left w:val="nil"/>
              <w:right w:val="nil"/>
            </w:tcBorders>
            <w:vAlign w:val="bottom"/>
          </w:tcPr>
          <w:p w14:paraId="61723573" w14:textId="3EEFE856" w:rsidR="007A5956" w:rsidRPr="00C935A5" w:rsidRDefault="007A5956" w:rsidP="007A5956">
            <w:pPr>
              <w:spacing w:before="40" w:after="20"/>
              <w:jc w:val="right"/>
              <w:rPr>
                <w:rFonts w:cs="Arial"/>
                <w:sz w:val="18"/>
                <w:szCs w:val="18"/>
              </w:rPr>
            </w:pPr>
            <w:r w:rsidRPr="007A5956">
              <w:rPr>
                <w:rFonts w:cs="Arial"/>
                <w:sz w:val="18"/>
                <w:szCs w:val="18"/>
              </w:rPr>
              <w:t>64,427</w:t>
            </w:r>
          </w:p>
        </w:tc>
        <w:tc>
          <w:tcPr>
            <w:tcW w:w="1361" w:type="dxa"/>
            <w:tcBorders>
              <w:top w:val="nil"/>
              <w:left w:val="nil"/>
              <w:right w:val="nil"/>
            </w:tcBorders>
            <w:vAlign w:val="bottom"/>
          </w:tcPr>
          <w:p w14:paraId="75796D9E" w14:textId="3A19C7CA" w:rsidR="007A5956" w:rsidRPr="00C935A5" w:rsidRDefault="007A5956" w:rsidP="007A5956">
            <w:pPr>
              <w:spacing w:before="40" w:after="20"/>
              <w:jc w:val="right"/>
              <w:rPr>
                <w:rFonts w:cs="Arial"/>
                <w:sz w:val="18"/>
                <w:szCs w:val="18"/>
              </w:rPr>
            </w:pPr>
            <w:r w:rsidRPr="007A5956">
              <w:rPr>
                <w:rFonts w:cs="Arial"/>
                <w:sz w:val="18"/>
                <w:szCs w:val="18"/>
              </w:rPr>
              <w:t>95,073</w:t>
            </w:r>
          </w:p>
        </w:tc>
        <w:tc>
          <w:tcPr>
            <w:tcW w:w="1361" w:type="dxa"/>
            <w:tcBorders>
              <w:top w:val="nil"/>
              <w:left w:val="nil"/>
              <w:right w:val="nil"/>
            </w:tcBorders>
            <w:shd w:val="clear" w:color="auto" w:fill="auto"/>
            <w:vAlign w:val="bottom"/>
          </w:tcPr>
          <w:p w14:paraId="4E6F355E" w14:textId="0A1275D7" w:rsidR="007A5956" w:rsidRPr="00C935A5" w:rsidRDefault="007A5956" w:rsidP="007A5956">
            <w:pPr>
              <w:spacing w:before="40" w:after="20"/>
              <w:jc w:val="right"/>
              <w:rPr>
                <w:rFonts w:cs="Arial"/>
                <w:sz w:val="18"/>
                <w:szCs w:val="18"/>
              </w:rPr>
            </w:pPr>
            <w:r w:rsidRPr="007A5956">
              <w:rPr>
                <w:rFonts w:cs="Arial"/>
                <w:sz w:val="18"/>
                <w:szCs w:val="18"/>
              </w:rPr>
              <w:t>114,193</w:t>
            </w:r>
          </w:p>
        </w:tc>
      </w:tr>
      <w:tr w:rsidR="007A5956" w:rsidRPr="007A5956" w14:paraId="3EBB52B3" w14:textId="77777777" w:rsidTr="007C4E94">
        <w:trPr>
          <w:trHeight w:val="240"/>
        </w:trPr>
        <w:tc>
          <w:tcPr>
            <w:tcW w:w="2268" w:type="dxa"/>
            <w:tcBorders>
              <w:left w:val="nil"/>
              <w:right w:val="single" w:sz="18" w:space="0" w:color="B4B432"/>
            </w:tcBorders>
            <w:shd w:val="clear" w:color="auto" w:fill="auto"/>
            <w:vAlign w:val="center"/>
          </w:tcPr>
          <w:p w14:paraId="2DF86ACF" w14:textId="77777777" w:rsidR="007A5956" w:rsidRPr="00C935A5" w:rsidRDefault="007A5956" w:rsidP="007A5956">
            <w:pPr>
              <w:spacing w:before="40" w:after="20"/>
              <w:rPr>
                <w:rFonts w:cs="Arial"/>
                <w:sz w:val="18"/>
                <w:szCs w:val="18"/>
              </w:rPr>
            </w:pPr>
          </w:p>
        </w:tc>
        <w:tc>
          <w:tcPr>
            <w:tcW w:w="1361" w:type="dxa"/>
            <w:tcBorders>
              <w:left w:val="single" w:sz="18" w:space="0" w:color="B4B432"/>
              <w:bottom w:val="single" w:sz="8" w:space="0" w:color="B4B432"/>
            </w:tcBorders>
            <w:shd w:val="clear" w:color="auto" w:fill="auto"/>
            <w:vAlign w:val="bottom"/>
          </w:tcPr>
          <w:p w14:paraId="2E2647DD" w14:textId="14B0F2CD" w:rsidR="007A5956" w:rsidRPr="00C935A5" w:rsidRDefault="007A5956" w:rsidP="007A5956">
            <w:pPr>
              <w:spacing w:before="40" w:after="20"/>
              <w:jc w:val="right"/>
              <w:rPr>
                <w:rFonts w:cs="Arial"/>
                <w:sz w:val="18"/>
                <w:szCs w:val="18"/>
              </w:rPr>
            </w:pPr>
            <w:r w:rsidRPr="007A5956">
              <w:rPr>
                <w:rFonts w:cs="Arial"/>
                <w:sz w:val="18"/>
                <w:szCs w:val="18"/>
              </w:rPr>
              <w:t> </w:t>
            </w:r>
          </w:p>
        </w:tc>
        <w:tc>
          <w:tcPr>
            <w:tcW w:w="1361" w:type="dxa"/>
            <w:tcBorders>
              <w:bottom w:val="single" w:sz="8" w:space="0" w:color="B4B432"/>
            </w:tcBorders>
            <w:shd w:val="clear" w:color="auto" w:fill="auto"/>
            <w:vAlign w:val="bottom"/>
          </w:tcPr>
          <w:p w14:paraId="0D9FB9C3" w14:textId="635F67DB" w:rsidR="007A5956" w:rsidRPr="00C935A5" w:rsidRDefault="007A5956" w:rsidP="007A5956">
            <w:pPr>
              <w:spacing w:before="40" w:after="20"/>
              <w:jc w:val="right"/>
              <w:rPr>
                <w:rFonts w:cs="Arial"/>
                <w:sz w:val="18"/>
                <w:szCs w:val="18"/>
              </w:rPr>
            </w:pPr>
            <w:r w:rsidRPr="007A5956">
              <w:rPr>
                <w:rFonts w:cs="Arial"/>
                <w:sz w:val="18"/>
                <w:szCs w:val="18"/>
              </w:rPr>
              <w:t> </w:t>
            </w:r>
          </w:p>
        </w:tc>
        <w:tc>
          <w:tcPr>
            <w:tcW w:w="1361" w:type="dxa"/>
            <w:tcBorders>
              <w:bottom w:val="single" w:sz="8" w:space="0" w:color="B4B432"/>
            </w:tcBorders>
            <w:vAlign w:val="bottom"/>
          </w:tcPr>
          <w:p w14:paraId="43A62476" w14:textId="5E201E0A" w:rsidR="007A5956" w:rsidRPr="00C935A5" w:rsidRDefault="007A5956" w:rsidP="007A5956">
            <w:pPr>
              <w:spacing w:before="40" w:after="20"/>
              <w:jc w:val="right"/>
              <w:rPr>
                <w:rFonts w:cs="Arial"/>
                <w:sz w:val="18"/>
                <w:szCs w:val="18"/>
              </w:rPr>
            </w:pPr>
            <w:r w:rsidRPr="007A5956">
              <w:rPr>
                <w:rFonts w:cs="Arial"/>
                <w:sz w:val="18"/>
                <w:szCs w:val="18"/>
              </w:rPr>
              <w:t> </w:t>
            </w:r>
          </w:p>
        </w:tc>
        <w:tc>
          <w:tcPr>
            <w:tcW w:w="1361" w:type="dxa"/>
            <w:tcBorders>
              <w:bottom w:val="single" w:sz="8" w:space="0" w:color="B4B432"/>
            </w:tcBorders>
            <w:vAlign w:val="bottom"/>
          </w:tcPr>
          <w:p w14:paraId="57D1ACAA" w14:textId="013F6A56" w:rsidR="007A5956" w:rsidRPr="00C935A5" w:rsidRDefault="007A5956" w:rsidP="007A5956">
            <w:pPr>
              <w:spacing w:before="40" w:after="20"/>
              <w:jc w:val="right"/>
              <w:rPr>
                <w:rFonts w:cs="Arial"/>
                <w:sz w:val="18"/>
                <w:szCs w:val="18"/>
              </w:rPr>
            </w:pPr>
            <w:r w:rsidRPr="007A5956">
              <w:rPr>
                <w:rFonts w:cs="Arial"/>
                <w:sz w:val="18"/>
                <w:szCs w:val="18"/>
              </w:rPr>
              <w:t> </w:t>
            </w:r>
          </w:p>
        </w:tc>
        <w:tc>
          <w:tcPr>
            <w:tcW w:w="1361" w:type="dxa"/>
            <w:tcBorders>
              <w:bottom w:val="single" w:sz="8" w:space="0" w:color="B4B432"/>
            </w:tcBorders>
            <w:shd w:val="clear" w:color="auto" w:fill="auto"/>
            <w:vAlign w:val="bottom"/>
          </w:tcPr>
          <w:p w14:paraId="21D9E1E2" w14:textId="78DF25AD" w:rsidR="007A5956" w:rsidRPr="00C935A5" w:rsidRDefault="007A5956" w:rsidP="007A5956">
            <w:pPr>
              <w:spacing w:before="40" w:after="20"/>
              <w:jc w:val="right"/>
              <w:rPr>
                <w:rFonts w:cs="Arial"/>
                <w:sz w:val="18"/>
                <w:szCs w:val="18"/>
              </w:rPr>
            </w:pPr>
            <w:r w:rsidRPr="007A5956">
              <w:rPr>
                <w:rFonts w:cs="Arial"/>
                <w:sz w:val="18"/>
                <w:szCs w:val="18"/>
              </w:rPr>
              <w:t> </w:t>
            </w:r>
          </w:p>
        </w:tc>
      </w:tr>
      <w:tr w:rsidR="007A5956" w:rsidRPr="007C4954" w14:paraId="6AEB7251" w14:textId="77777777" w:rsidTr="007C4E94">
        <w:trPr>
          <w:trHeight w:val="240"/>
        </w:trPr>
        <w:tc>
          <w:tcPr>
            <w:tcW w:w="2268" w:type="dxa"/>
            <w:tcBorders>
              <w:left w:val="nil"/>
              <w:right w:val="single" w:sz="18" w:space="0" w:color="B4B432"/>
            </w:tcBorders>
            <w:shd w:val="clear" w:color="auto" w:fill="auto"/>
            <w:vAlign w:val="center"/>
          </w:tcPr>
          <w:p w14:paraId="33606E53" w14:textId="77777777" w:rsidR="007A5956" w:rsidRPr="00C935A5" w:rsidRDefault="007A5956" w:rsidP="007A5956">
            <w:pPr>
              <w:spacing w:before="40" w:after="20"/>
              <w:rPr>
                <w:rFonts w:cs="Arial"/>
                <w:sz w:val="18"/>
                <w:szCs w:val="18"/>
              </w:rPr>
            </w:pPr>
          </w:p>
        </w:tc>
        <w:tc>
          <w:tcPr>
            <w:tcW w:w="1361" w:type="dxa"/>
            <w:tcBorders>
              <w:top w:val="single" w:sz="8" w:space="0" w:color="B4B432"/>
              <w:left w:val="single" w:sz="18" w:space="0" w:color="B4B432"/>
            </w:tcBorders>
            <w:shd w:val="clear" w:color="auto" w:fill="auto"/>
            <w:vAlign w:val="bottom"/>
          </w:tcPr>
          <w:p w14:paraId="15754311" w14:textId="112D4B8A" w:rsidR="007A5956" w:rsidRPr="00C935A5" w:rsidRDefault="007A5956" w:rsidP="007A5956">
            <w:pPr>
              <w:spacing w:before="40" w:after="20"/>
              <w:jc w:val="right"/>
              <w:rPr>
                <w:rFonts w:cs="Arial"/>
                <w:b/>
                <w:sz w:val="18"/>
                <w:szCs w:val="18"/>
              </w:rPr>
            </w:pPr>
            <w:r w:rsidRPr="007A5956">
              <w:rPr>
                <w:rFonts w:cs="Arial"/>
                <w:b/>
                <w:sz w:val="18"/>
                <w:szCs w:val="18"/>
              </w:rPr>
              <w:t>116,565,737</w:t>
            </w:r>
          </w:p>
        </w:tc>
        <w:tc>
          <w:tcPr>
            <w:tcW w:w="1361" w:type="dxa"/>
            <w:tcBorders>
              <w:top w:val="single" w:sz="8" w:space="0" w:color="B4B432"/>
            </w:tcBorders>
            <w:shd w:val="clear" w:color="auto" w:fill="auto"/>
            <w:vAlign w:val="bottom"/>
          </w:tcPr>
          <w:p w14:paraId="4E9A9FA4" w14:textId="11B7A1D0" w:rsidR="007A5956" w:rsidRPr="00C935A5" w:rsidRDefault="007A5956" w:rsidP="007A5956">
            <w:pPr>
              <w:spacing w:before="40" w:after="20"/>
              <w:jc w:val="right"/>
              <w:rPr>
                <w:rFonts w:cs="Arial"/>
                <w:b/>
                <w:sz w:val="18"/>
                <w:szCs w:val="18"/>
              </w:rPr>
            </w:pPr>
            <w:r w:rsidRPr="007A5956">
              <w:rPr>
                <w:rFonts w:cs="Arial"/>
                <w:b/>
                <w:sz w:val="18"/>
                <w:szCs w:val="18"/>
              </w:rPr>
              <w:t>47,177,334</w:t>
            </w:r>
          </w:p>
        </w:tc>
        <w:tc>
          <w:tcPr>
            <w:tcW w:w="1361" w:type="dxa"/>
            <w:tcBorders>
              <w:top w:val="single" w:sz="8" w:space="0" w:color="B4B432"/>
            </w:tcBorders>
            <w:vAlign w:val="bottom"/>
          </w:tcPr>
          <w:p w14:paraId="1CEB46D3" w14:textId="4CC75046" w:rsidR="007A5956" w:rsidRPr="00C935A5" w:rsidRDefault="007A5956" w:rsidP="007A5956">
            <w:pPr>
              <w:spacing w:before="40" w:after="20"/>
              <w:jc w:val="right"/>
              <w:rPr>
                <w:rFonts w:cs="Arial"/>
                <w:b/>
                <w:sz w:val="18"/>
                <w:szCs w:val="18"/>
              </w:rPr>
            </w:pPr>
            <w:r w:rsidRPr="007A5956">
              <w:rPr>
                <w:rFonts w:cs="Arial"/>
                <w:b/>
                <w:sz w:val="18"/>
                <w:szCs w:val="18"/>
              </w:rPr>
              <w:t>44,072,705</w:t>
            </w:r>
          </w:p>
        </w:tc>
        <w:tc>
          <w:tcPr>
            <w:tcW w:w="1361" w:type="dxa"/>
            <w:tcBorders>
              <w:top w:val="single" w:sz="8" w:space="0" w:color="B4B432"/>
            </w:tcBorders>
            <w:vAlign w:val="bottom"/>
          </w:tcPr>
          <w:p w14:paraId="0908C3E1" w14:textId="23B56625" w:rsidR="007A5956" w:rsidRPr="00C935A5" w:rsidRDefault="007A5956" w:rsidP="007A5956">
            <w:pPr>
              <w:spacing w:before="40" w:after="20"/>
              <w:jc w:val="right"/>
              <w:rPr>
                <w:rFonts w:cs="Arial"/>
                <w:b/>
                <w:sz w:val="18"/>
                <w:szCs w:val="18"/>
              </w:rPr>
            </w:pPr>
            <w:r w:rsidRPr="007A5956">
              <w:rPr>
                <w:rFonts w:cs="Arial"/>
                <w:b/>
                <w:sz w:val="18"/>
                <w:szCs w:val="18"/>
              </w:rPr>
              <w:t>101,417,880</w:t>
            </w:r>
          </w:p>
        </w:tc>
        <w:tc>
          <w:tcPr>
            <w:tcW w:w="1361" w:type="dxa"/>
            <w:tcBorders>
              <w:top w:val="single" w:sz="8" w:space="0" w:color="B4B432"/>
            </w:tcBorders>
            <w:shd w:val="clear" w:color="auto" w:fill="auto"/>
            <w:vAlign w:val="bottom"/>
          </w:tcPr>
          <w:p w14:paraId="304F3D32" w14:textId="011C680C" w:rsidR="007A5956" w:rsidRPr="00C935A5" w:rsidRDefault="007A5956" w:rsidP="007A5956">
            <w:pPr>
              <w:spacing w:before="40" w:after="20"/>
              <w:jc w:val="right"/>
              <w:rPr>
                <w:rFonts w:cs="Arial"/>
                <w:b/>
                <w:sz w:val="18"/>
                <w:szCs w:val="18"/>
              </w:rPr>
            </w:pPr>
            <w:r w:rsidRPr="007A5956">
              <w:rPr>
                <w:rFonts w:cs="Arial"/>
                <w:b/>
                <w:sz w:val="18"/>
                <w:szCs w:val="18"/>
              </w:rPr>
              <w:t>92,363,190</w:t>
            </w:r>
          </w:p>
        </w:tc>
      </w:tr>
    </w:tbl>
    <w:p w14:paraId="658D6E62"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7DD0813C" w14:textId="28FDE5E3" w:rsidR="00893320" w:rsidRPr="00C935A5" w:rsidRDefault="006621F3" w:rsidP="004825F5">
      <w:pPr>
        <w:pStyle w:val="VGC-Head10"/>
      </w:pPr>
      <w:r>
        <w:t>2024-25</w:t>
      </w:r>
      <w:r w:rsidR="00A97ABE" w:rsidRPr="00C935A5">
        <w:t xml:space="preserve"> </w:t>
      </w:r>
      <w:r w:rsidR="00893320" w:rsidRPr="00C935A5">
        <w:t>General Purpose Grants</w:t>
      </w:r>
      <w:r w:rsidR="00CE4507" w:rsidRPr="00C935A5">
        <w:tab/>
        <w:t>Appendix 4</w:t>
      </w:r>
    </w:p>
    <w:p w14:paraId="42FAE09E" w14:textId="77777777" w:rsidR="00893320" w:rsidRPr="00C935A5" w:rsidRDefault="004F1184" w:rsidP="004825F5">
      <w:pPr>
        <w:pStyle w:val="VGC-Head2"/>
      </w:pPr>
      <w:r w:rsidRPr="00C935A5">
        <w:tab/>
      </w:r>
      <w:r w:rsidR="00893320" w:rsidRPr="00C935A5">
        <w:t>I.  Standardised Fees and Charges</w:t>
      </w:r>
    </w:p>
    <w:p w14:paraId="2D87F720" w14:textId="77777777" w:rsidR="00893320" w:rsidRPr="00C935A5" w:rsidRDefault="00893320" w:rsidP="00FF36E8">
      <w:pPr>
        <w:spacing w:before="40" w:after="20"/>
        <w:rPr>
          <w:rFonts w:cs="Arial"/>
          <w:sz w:val="18"/>
          <w:szCs w:val="18"/>
        </w:rPr>
      </w:pPr>
    </w:p>
    <w:tbl>
      <w:tblPr>
        <w:tblW w:w="9073"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14F5D2C8" w14:textId="77777777" w:rsidTr="007A5956">
        <w:trPr>
          <w:trHeight w:val="20"/>
          <w:tblHeader/>
        </w:trPr>
        <w:tc>
          <w:tcPr>
            <w:tcW w:w="2268" w:type="dxa"/>
            <w:tcBorders>
              <w:top w:val="nil"/>
              <w:left w:val="nil"/>
              <w:right w:val="single" w:sz="18" w:space="0" w:color="B4B432"/>
            </w:tcBorders>
            <w:shd w:val="clear" w:color="auto" w:fill="auto"/>
            <w:vAlign w:val="bottom"/>
          </w:tcPr>
          <w:p w14:paraId="5420456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B4B432"/>
              <w:bottom w:val="single" w:sz="8" w:space="0" w:color="B4B432"/>
            </w:tcBorders>
            <w:shd w:val="clear" w:color="auto" w:fill="auto"/>
            <w:vAlign w:val="bottom"/>
          </w:tcPr>
          <w:p w14:paraId="7513D596"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AEA0F5C" w14:textId="77777777" w:rsidTr="007A5956">
        <w:trPr>
          <w:trHeight w:val="20"/>
          <w:tblHeader/>
        </w:trPr>
        <w:tc>
          <w:tcPr>
            <w:tcW w:w="2268" w:type="dxa"/>
            <w:tcBorders>
              <w:top w:val="nil"/>
              <w:left w:val="nil"/>
              <w:right w:val="single" w:sz="18" w:space="0" w:color="B4B432"/>
            </w:tcBorders>
            <w:shd w:val="clear" w:color="auto" w:fill="auto"/>
            <w:vAlign w:val="bottom"/>
          </w:tcPr>
          <w:p w14:paraId="35A3FCBA" w14:textId="77777777" w:rsidR="00514109" w:rsidRPr="00C935A5" w:rsidRDefault="00514109" w:rsidP="008001AD">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tcBorders>
            <w:shd w:val="clear" w:color="auto" w:fill="auto"/>
            <w:vAlign w:val="bottom"/>
          </w:tcPr>
          <w:p w14:paraId="6F233CA4"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35DA4DF3" w14:textId="77777777" w:rsidR="00514109" w:rsidRPr="00C935A5" w:rsidRDefault="00514109"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B4B432"/>
              <w:bottom w:val="single" w:sz="8" w:space="0" w:color="B4B432"/>
            </w:tcBorders>
            <w:vAlign w:val="bottom"/>
          </w:tcPr>
          <w:p w14:paraId="12ED2C3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B4B432"/>
              <w:bottom w:val="single" w:sz="8" w:space="0" w:color="B4B432"/>
            </w:tcBorders>
            <w:vAlign w:val="bottom"/>
          </w:tcPr>
          <w:p w14:paraId="2FC4D6CD"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B4B432"/>
              <w:bottom w:val="single" w:sz="8" w:space="0" w:color="B4B432"/>
            </w:tcBorders>
            <w:shd w:val="clear" w:color="auto" w:fill="auto"/>
            <w:vAlign w:val="bottom"/>
          </w:tcPr>
          <w:p w14:paraId="2D713424"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7C4954" w:rsidRPr="007C4954" w14:paraId="39D685A9" w14:textId="77777777" w:rsidTr="007A5956">
        <w:trPr>
          <w:trHeight w:val="240"/>
          <w:tblHeader/>
        </w:trPr>
        <w:tc>
          <w:tcPr>
            <w:tcW w:w="2268" w:type="dxa"/>
            <w:tcBorders>
              <w:left w:val="nil"/>
              <w:bottom w:val="nil"/>
              <w:right w:val="single" w:sz="18" w:space="0" w:color="B4B432"/>
            </w:tcBorders>
            <w:shd w:val="clear" w:color="auto" w:fill="auto"/>
            <w:vAlign w:val="center"/>
          </w:tcPr>
          <w:p w14:paraId="305C24CC" w14:textId="77777777" w:rsidR="007C4954" w:rsidRPr="00C935A5" w:rsidRDefault="007C4954" w:rsidP="007C4954">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59FC80FF" w14:textId="0F02D278"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46ED9D23" w14:textId="67ED2073"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tcPr>
          <w:p w14:paraId="24B23423" w14:textId="2DA32C74"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tcPr>
          <w:p w14:paraId="6386F62F" w14:textId="6995A9E2" w:rsidR="007C4954" w:rsidRPr="00C935A5" w:rsidRDefault="007C4954" w:rsidP="007C4954">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4B9F5040" w14:textId="16F90085" w:rsidR="007C4954" w:rsidRPr="00547CB7" w:rsidRDefault="007C4954" w:rsidP="007C4954">
            <w:pPr>
              <w:spacing w:before="40" w:after="20"/>
              <w:jc w:val="right"/>
              <w:rPr>
                <w:rFonts w:cs="Arial"/>
                <w:b/>
                <w:bCs/>
                <w:sz w:val="18"/>
                <w:szCs w:val="18"/>
              </w:rPr>
            </w:pPr>
          </w:p>
        </w:tc>
      </w:tr>
      <w:tr w:rsidR="007A5956" w:rsidRPr="007A5956" w14:paraId="74DCC056" w14:textId="77777777" w:rsidTr="000E2FA7">
        <w:trPr>
          <w:trHeight w:val="240"/>
        </w:trPr>
        <w:tc>
          <w:tcPr>
            <w:tcW w:w="2268" w:type="dxa"/>
            <w:tcBorders>
              <w:top w:val="nil"/>
              <w:left w:val="nil"/>
              <w:bottom w:val="nil"/>
              <w:right w:val="single" w:sz="18" w:space="0" w:color="B4B432"/>
            </w:tcBorders>
            <w:shd w:val="clear" w:color="auto" w:fill="auto"/>
            <w:vAlign w:val="center"/>
          </w:tcPr>
          <w:p w14:paraId="75D27923" w14:textId="77777777" w:rsidR="007A5956" w:rsidRPr="00C935A5" w:rsidRDefault="007A5956" w:rsidP="007A5956">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vAlign w:val="bottom"/>
          </w:tcPr>
          <w:p w14:paraId="267E1E44" w14:textId="48018BF6" w:rsidR="007A5956" w:rsidRPr="00C935A5" w:rsidRDefault="007A5956" w:rsidP="007A5956">
            <w:pPr>
              <w:spacing w:before="40" w:after="20"/>
              <w:jc w:val="right"/>
              <w:rPr>
                <w:rFonts w:cs="Arial"/>
                <w:sz w:val="18"/>
                <w:szCs w:val="18"/>
              </w:rPr>
            </w:pPr>
            <w:r w:rsidRPr="007A5956">
              <w:rPr>
                <w:rFonts w:cs="Arial"/>
                <w:sz w:val="18"/>
                <w:szCs w:val="18"/>
              </w:rPr>
              <w:t>238,360</w:t>
            </w:r>
          </w:p>
        </w:tc>
        <w:tc>
          <w:tcPr>
            <w:tcW w:w="1361" w:type="dxa"/>
            <w:tcBorders>
              <w:top w:val="nil"/>
              <w:left w:val="nil"/>
              <w:bottom w:val="nil"/>
              <w:right w:val="nil"/>
            </w:tcBorders>
            <w:shd w:val="clear" w:color="auto" w:fill="auto"/>
            <w:vAlign w:val="bottom"/>
          </w:tcPr>
          <w:p w14:paraId="4F5BD591" w14:textId="7E6328B7" w:rsidR="007A5956" w:rsidRPr="00C935A5" w:rsidRDefault="007A5956" w:rsidP="007A5956">
            <w:pPr>
              <w:spacing w:before="40" w:after="20"/>
              <w:jc w:val="right"/>
              <w:rPr>
                <w:rFonts w:cs="Arial"/>
                <w:sz w:val="18"/>
                <w:szCs w:val="18"/>
              </w:rPr>
            </w:pPr>
            <w:r w:rsidRPr="007A5956">
              <w:rPr>
                <w:rFonts w:cs="Arial"/>
                <w:sz w:val="18"/>
                <w:szCs w:val="18"/>
              </w:rPr>
              <w:t>67,628</w:t>
            </w:r>
          </w:p>
        </w:tc>
        <w:tc>
          <w:tcPr>
            <w:tcW w:w="1361" w:type="dxa"/>
            <w:tcBorders>
              <w:top w:val="nil"/>
              <w:left w:val="nil"/>
              <w:bottom w:val="nil"/>
              <w:right w:val="nil"/>
            </w:tcBorders>
            <w:vAlign w:val="bottom"/>
          </w:tcPr>
          <w:p w14:paraId="111D04BA" w14:textId="3D1DF834" w:rsidR="007A5956" w:rsidRPr="00C935A5" w:rsidRDefault="007A5956" w:rsidP="007A5956">
            <w:pPr>
              <w:spacing w:before="40" w:after="20"/>
              <w:jc w:val="right"/>
              <w:rPr>
                <w:rFonts w:cs="Arial"/>
                <w:sz w:val="18"/>
                <w:szCs w:val="18"/>
              </w:rPr>
            </w:pPr>
            <w:r w:rsidRPr="007A5956">
              <w:rPr>
                <w:rFonts w:cs="Arial"/>
                <w:sz w:val="18"/>
                <w:szCs w:val="18"/>
              </w:rPr>
              <w:t>2,074,529</w:t>
            </w:r>
          </w:p>
        </w:tc>
        <w:tc>
          <w:tcPr>
            <w:tcW w:w="1361" w:type="dxa"/>
            <w:tcBorders>
              <w:top w:val="nil"/>
              <w:left w:val="nil"/>
              <w:bottom w:val="nil"/>
              <w:right w:val="nil"/>
            </w:tcBorders>
            <w:vAlign w:val="bottom"/>
          </w:tcPr>
          <w:p w14:paraId="214B2060" w14:textId="573547CC" w:rsidR="007A5956" w:rsidRPr="00C935A5" w:rsidRDefault="007A5956" w:rsidP="007A5956">
            <w:pPr>
              <w:spacing w:before="40" w:after="20"/>
              <w:jc w:val="right"/>
              <w:rPr>
                <w:rFonts w:cs="Arial"/>
                <w:sz w:val="18"/>
                <w:szCs w:val="18"/>
              </w:rPr>
            </w:pPr>
            <w:r w:rsidRPr="007A5956">
              <w:rPr>
                <w:rFonts w:cs="Arial"/>
                <w:sz w:val="18"/>
                <w:szCs w:val="18"/>
              </w:rPr>
              <w:t>134,109</w:t>
            </w:r>
          </w:p>
        </w:tc>
        <w:tc>
          <w:tcPr>
            <w:tcW w:w="1361" w:type="dxa"/>
            <w:tcBorders>
              <w:top w:val="nil"/>
              <w:left w:val="nil"/>
              <w:bottom w:val="nil"/>
              <w:right w:val="nil"/>
            </w:tcBorders>
            <w:shd w:val="clear" w:color="auto" w:fill="auto"/>
            <w:vAlign w:val="bottom"/>
          </w:tcPr>
          <w:p w14:paraId="5A25BD51" w14:textId="321050F3" w:rsidR="007A5956" w:rsidRPr="007A5956" w:rsidRDefault="007A5956" w:rsidP="007A5956">
            <w:pPr>
              <w:spacing w:before="40" w:after="20"/>
              <w:jc w:val="right"/>
              <w:rPr>
                <w:rFonts w:cs="Arial"/>
                <w:sz w:val="18"/>
                <w:szCs w:val="18"/>
              </w:rPr>
            </w:pPr>
            <w:r w:rsidRPr="007A5956">
              <w:rPr>
                <w:rFonts w:cs="Arial"/>
                <w:sz w:val="18"/>
                <w:szCs w:val="18"/>
              </w:rPr>
              <w:t>5,713,746</w:t>
            </w:r>
          </w:p>
        </w:tc>
      </w:tr>
      <w:tr w:rsidR="007A5956" w:rsidRPr="007A5956" w14:paraId="2774640A" w14:textId="77777777" w:rsidTr="000E2FA7">
        <w:trPr>
          <w:trHeight w:val="240"/>
        </w:trPr>
        <w:tc>
          <w:tcPr>
            <w:tcW w:w="2268" w:type="dxa"/>
            <w:tcBorders>
              <w:top w:val="nil"/>
              <w:left w:val="nil"/>
              <w:bottom w:val="nil"/>
              <w:right w:val="single" w:sz="18" w:space="0" w:color="B4B432"/>
            </w:tcBorders>
            <w:shd w:val="clear" w:color="auto" w:fill="auto"/>
            <w:vAlign w:val="center"/>
          </w:tcPr>
          <w:p w14:paraId="53CBA35E" w14:textId="77777777" w:rsidR="007A5956" w:rsidRPr="00C935A5" w:rsidRDefault="007A5956" w:rsidP="007A5956">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vAlign w:val="bottom"/>
          </w:tcPr>
          <w:p w14:paraId="46473E5D" w14:textId="41C7C951" w:rsidR="007A5956" w:rsidRPr="00C935A5" w:rsidRDefault="007A5956" w:rsidP="007A5956">
            <w:pPr>
              <w:spacing w:before="40" w:after="20"/>
              <w:jc w:val="right"/>
              <w:rPr>
                <w:rFonts w:cs="Arial"/>
                <w:sz w:val="18"/>
                <w:szCs w:val="18"/>
              </w:rPr>
            </w:pPr>
            <w:r w:rsidRPr="007A5956">
              <w:rPr>
                <w:rFonts w:cs="Arial"/>
                <w:sz w:val="18"/>
                <w:szCs w:val="18"/>
              </w:rPr>
              <w:t>623,587</w:t>
            </w:r>
          </w:p>
        </w:tc>
        <w:tc>
          <w:tcPr>
            <w:tcW w:w="1361" w:type="dxa"/>
            <w:tcBorders>
              <w:top w:val="nil"/>
              <w:left w:val="nil"/>
              <w:bottom w:val="nil"/>
              <w:right w:val="nil"/>
            </w:tcBorders>
            <w:shd w:val="clear" w:color="auto" w:fill="auto"/>
            <w:vAlign w:val="bottom"/>
          </w:tcPr>
          <w:p w14:paraId="3630613C" w14:textId="28830DE1" w:rsidR="007A5956" w:rsidRPr="00C935A5" w:rsidRDefault="007A5956" w:rsidP="007A5956">
            <w:pPr>
              <w:spacing w:before="40" w:after="20"/>
              <w:jc w:val="right"/>
              <w:rPr>
                <w:rFonts w:cs="Arial"/>
                <w:sz w:val="18"/>
                <w:szCs w:val="18"/>
              </w:rPr>
            </w:pPr>
            <w:r w:rsidRPr="007A5956">
              <w:rPr>
                <w:rFonts w:cs="Arial"/>
                <w:sz w:val="18"/>
                <w:szCs w:val="18"/>
              </w:rPr>
              <w:t>165,509</w:t>
            </w:r>
          </w:p>
        </w:tc>
        <w:tc>
          <w:tcPr>
            <w:tcW w:w="1361" w:type="dxa"/>
            <w:tcBorders>
              <w:top w:val="nil"/>
              <w:left w:val="nil"/>
              <w:bottom w:val="nil"/>
              <w:right w:val="nil"/>
            </w:tcBorders>
            <w:vAlign w:val="bottom"/>
          </w:tcPr>
          <w:p w14:paraId="790F0067" w14:textId="46B84854" w:rsidR="007A5956" w:rsidRPr="00C935A5" w:rsidRDefault="007A5956" w:rsidP="007A5956">
            <w:pPr>
              <w:spacing w:before="40" w:after="20"/>
              <w:jc w:val="right"/>
              <w:rPr>
                <w:rFonts w:cs="Arial"/>
                <w:sz w:val="18"/>
                <w:szCs w:val="18"/>
              </w:rPr>
            </w:pPr>
            <w:r w:rsidRPr="007A5956">
              <w:rPr>
                <w:rFonts w:cs="Arial"/>
                <w:sz w:val="18"/>
                <w:szCs w:val="18"/>
              </w:rPr>
              <w:t>4,672,444</w:t>
            </w:r>
          </w:p>
        </w:tc>
        <w:tc>
          <w:tcPr>
            <w:tcW w:w="1361" w:type="dxa"/>
            <w:tcBorders>
              <w:top w:val="nil"/>
              <w:left w:val="nil"/>
              <w:bottom w:val="nil"/>
              <w:right w:val="nil"/>
            </w:tcBorders>
            <w:vAlign w:val="bottom"/>
          </w:tcPr>
          <w:p w14:paraId="4F8F65CE" w14:textId="36FE4D13" w:rsidR="007A5956" w:rsidRPr="00C935A5" w:rsidRDefault="007A5956" w:rsidP="007A5956">
            <w:pPr>
              <w:spacing w:before="40" w:after="20"/>
              <w:jc w:val="right"/>
              <w:rPr>
                <w:rFonts w:cs="Arial"/>
                <w:sz w:val="18"/>
                <w:szCs w:val="18"/>
              </w:rPr>
            </w:pPr>
            <w:r w:rsidRPr="007A5956">
              <w:rPr>
                <w:rFonts w:cs="Arial"/>
                <w:sz w:val="18"/>
                <w:szCs w:val="18"/>
              </w:rPr>
              <w:t>328,213</w:t>
            </w:r>
          </w:p>
        </w:tc>
        <w:tc>
          <w:tcPr>
            <w:tcW w:w="1361" w:type="dxa"/>
            <w:tcBorders>
              <w:top w:val="nil"/>
              <w:left w:val="nil"/>
              <w:bottom w:val="nil"/>
              <w:right w:val="nil"/>
            </w:tcBorders>
            <w:shd w:val="clear" w:color="auto" w:fill="auto"/>
            <w:vAlign w:val="bottom"/>
          </w:tcPr>
          <w:p w14:paraId="4B416960" w14:textId="54DFA0BA" w:rsidR="007A5956" w:rsidRPr="007A5956" w:rsidRDefault="007A5956" w:rsidP="007A5956">
            <w:pPr>
              <w:spacing w:before="40" w:after="20"/>
              <w:jc w:val="right"/>
              <w:rPr>
                <w:rFonts w:cs="Arial"/>
                <w:sz w:val="18"/>
                <w:szCs w:val="18"/>
              </w:rPr>
            </w:pPr>
            <w:r w:rsidRPr="007A5956">
              <w:rPr>
                <w:rFonts w:cs="Arial"/>
                <w:sz w:val="18"/>
                <w:szCs w:val="18"/>
              </w:rPr>
              <w:t>13,675,605</w:t>
            </w:r>
          </w:p>
        </w:tc>
      </w:tr>
      <w:tr w:rsidR="007A5956" w:rsidRPr="007A5956" w14:paraId="42099B09" w14:textId="77777777" w:rsidTr="000E2FA7">
        <w:trPr>
          <w:trHeight w:val="240"/>
        </w:trPr>
        <w:tc>
          <w:tcPr>
            <w:tcW w:w="2268" w:type="dxa"/>
            <w:tcBorders>
              <w:top w:val="nil"/>
              <w:left w:val="nil"/>
              <w:bottom w:val="nil"/>
              <w:right w:val="single" w:sz="18" w:space="0" w:color="B4B432"/>
            </w:tcBorders>
            <w:shd w:val="clear" w:color="auto" w:fill="auto"/>
            <w:vAlign w:val="center"/>
          </w:tcPr>
          <w:p w14:paraId="372E9725" w14:textId="77777777" w:rsidR="007A5956" w:rsidRPr="00C935A5" w:rsidRDefault="007A5956" w:rsidP="007A5956">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vAlign w:val="bottom"/>
          </w:tcPr>
          <w:p w14:paraId="1169332C" w14:textId="26BBA552" w:rsidR="007A5956" w:rsidRPr="00C935A5" w:rsidRDefault="007A5956" w:rsidP="007A5956">
            <w:pPr>
              <w:spacing w:before="40" w:after="20"/>
              <w:jc w:val="right"/>
              <w:rPr>
                <w:rFonts w:cs="Arial"/>
                <w:sz w:val="18"/>
                <w:szCs w:val="18"/>
              </w:rPr>
            </w:pPr>
            <w:r w:rsidRPr="007A5956">
              <w:rPr>
                <w:rFonts w:cs="Arial"/>
                <w:sz w:val="18"/>
                <w:szCs w:val="18"/>
              </w:rPr>
              <w:t>49,266</w:t>
            </w:r>
          </w:p>
        </w:tc>
        <w:tc>
          <w:tcPr>
            <w:tcW w:w="1361" w:type="dxa"/>
            <w:tcBorders>
              <w:top w:val="nil"/>
              <w:left w:val="nil"/>
              <w:bottom w:val="nil"/>
              <w:right w:val="nil"/>
            </w:tcBorders>
            <w:shd w:val="clear" w:color="auto" w:fill="auto"/>
            <w:vAlign w:val="bottom"/>
          </w:tcPr>
          <w:p w14:paraId="0BDCD277" w14:textId="07C1F65C" w:rsidR="007A5956" w:rsidRPr="00C935A5" w:rsidRDefault="007A5956" w:rsidP="007A5956">
            <w:pPr>
              <w:spacing w:before="40" w:after="20"/>
              <w:jc w:val="right"/>
              <w:rPr>
                <w:rFonts w:cs="Arial"/>
                <w:sz w:val="18"/>
                <w:szCs w:val="18"/>
              </w:rPr>
            </w:pPr>
            <w:r w:rsidRPr="007A5956">
              <w:rPr>
                <w:rFonts w:cs="Arial"/>
                <w:sz w:val="18"/>
                <w:szCs w:val="18"/>
              </w:rPr>
              <w:t>13,936</w:t>
            </w:r>
          </w:p>
        </w:tc>
        <w:tc>
          <w:tcPr>
            <w:tcW w:w="1361" w:type="dxa"/>
            <w:tcBorders>
              <w:top w:val="nil"/>
              <w:left w:val="nil"/>
              <w:bottom w:val="nil"/>
              <w:right w:val="nil"/>
            </w:tcBorders>
            <w:vAlign w:val="bottom"/>
          </w:tcPr>
          <w:p w14:paraId="3182CA8A" w14:textId="3714EA69" w:rsidR="007A5956" w:rsidRPr="00C935A5" w:rsidRDefault="007A5956" w:rsidP="007A5956">
            <w:pPr>
              <w:spacing w:before="40" w:after="20"/>
              <w:jc w:val="right"/>
              <w:rPr>
                <w:rFonts w:cs="Arial"/>
                <w:sz w:val="18"/>
                <w:szCs w:val="18"/>
              </w:rPr>
            </w:pPr>
            <w:r w:rsidRPr="007A5956">
              <w:rPr>
                <w:rFonts w:cs="Arial"/>
                <w:sz w:val="18"/>
                <w:szCs w:val="18"/>
              </w:rPr>
              <w:t>615,212</w:t>
            </w:r>
          </w:p>
        </w:tc>
        <w:tc>
          <w:tcPr>
            <w:tcW w:w="1361" w:type="dxa"/>
            <w:tcBorders>
              <w:top w:val="nil"/>
              <w:left w:val="nil"/>
              <w:bottom w:val="nil"/>
              <w:right w:val="nil"/>
            </w:tcBorders>
            <w:vAlign w:val="bottom"/>
          </w:tcPr>
          <w:p w14:paraId="01A0E987" w14:textId="2225DCB5" w:rsidR="007A5956" w:rsidRPr="00C935A5" w:rsidRDefault="007A5956" w:rsidP="007A5956">
            <w:pPr>
              <w:spacing w:before="40" w:after="20"/>
              <w:jc w:val="right"/>
              <w:rPr>
                <w:rFonts w:cs="Arial"/>
                <w:sz w:val="18"/>
                <w:szCs w:val="18"/>
              </w:rPr>
            </w:pPr>
            <w:r w:rsidRPr="007A5956">
              <w:rPr>
                <w:rFonts w:cs="Arial"/>
                <w:sz w:val="18"/>
                <w:szCs w:val="18"/>
              </w:rPr>
              <w:t>27,635</w:t>
            </w:r>
          </w:p>
        </w:tc>
        <w:tc>
          <w:tcPr>
            <w:tcW w:w="1361" w:type="dxa"/>
            <w:tcBorders>
              <w:top w:val="nil"/>
              <w:left w:val="nil"/>
              <w:bottom w:val="nil"/>
              <w:right w:val="nil"/>
            </w:tcBorders>
            <w:shd w:val="clear" w:color="auto" w:fill="auto"/>
            <w:vAlign w:val="bottom"/>
          </w:tcPr>
          <w:p w14:paraId="152B87E8" w14:textId="2190DD21" w:rsidR="007A5956" w:rsidRPr="007A5956" w:rsidRDefault="007A5956" w:rsidP="007A5956">
            <w:pPr>
              <w:spacing w:before="40" w:after="20"/>
              <w:jc w:val="right"/>
              <w:rPr>
                <w:rFonts w:cs="Arial"/>
                <w:sz w:val="18"/>
                <w:szCs w:val="18"/>
              </w:rPr>
            </w:pPr>
            <w:r w:rsidRPr="007A5956">
              <w:rPr>
                <w:rFonts w:cs="Arial"/>
                <w:sz w:val="18"/>
                <w:szCs w:val="18"/>
              </w:rPr>
              <w:t>1,465,733</w:t>
            </w:r>
          </w:p>
        </w:tc>
      </w:tr>
      <w:tr w:rsidR="007A5956" w:rsidRPr="007A5956" w14:paraId="4FA6B6A9" w14:textId="77777777" w:rsidTr="000E2FA7">
        <w:trPr>
          <w:trHeight w:val="240"/>
        </w:trPr>
        <w:tc>
          <w:tcPr>
            <w:tcW w:w="2268" w:type="dxa"/>
            <w:tcBorders>
              <w:top w:val="nil"/>
              <w:left w:val="nil"/>
              <w:bottom w:val="nil"/>
              <w:right w:val="single" w:sz="18" w:space="0" w:color="B4B432"/>
            </w:tcBorders>
            <w:shd w:val="clear" w:color="auto" w:fill="auto"/>
            <w:vAlign w:val="center"/>
          </w:tcPr>
          <w:p w14:paraId="058D7FC1" w14:textId="77777777" w:rsidR="007A5956" w:rsidRPr="00C935A5" w:rsidRDefault="007A5956" w:rsidP="007A5956">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vAlign w:val="bottom"/>
          </w:tcPr>
          <w:p w14:paraId="206AB1E2" w14:textId="38718075" w:rsidR="007A5956" w:rsidRPr="00C935A5" w:rsidRDefault="007A5956" w:rsidP="007A5956">
            <w:pPr>
              <w:spacing w:before="40" w:after="20"/>
              <w:jc w:val="right"/>
              <w:rPr>
                <w:rFonts w:cs="Arial"/>
                <w:sz w:val="18"/>
                <w:szCs w:val="18"/>
              </w:rPr>
            </w:pPr>
            <w:r w:rsidRPr="007A5956">
              <w:rPr>
                <w:rFonts w:cs="Arial"/>
                <w:sz w:val="18"/>
                <w:szCs w:val="18"/>
              </w:rPr>
              <w:t>543,435</w:t>
            </w:r>
          </w:p>
        </w:tc>
        <w:tc>
          <w:tcPr>
            <w:tcW w:w="1361" w:type="dxa"/>
            <w:tcBorders>
              <w:top w:val="nil"/>
              <w:left w:val="nil"/>
              <w:bottom w:val="nil"/>
              <w:right w:val="nil"/>
            </w:tcBorders>
            <w:shd w:val="clear" w:color="auto" w:fill="auto"/>
            <w:vAlign w:val="bottom"/>
          </w:tcPr>
          <w:p w14:paraId="3836E95E" w14:textId="7559D8D3" w:rsidR="007A5956" w:rsidRPr="00C935A5" w:rsidRDefault="007A5956" w:rsidP="007A5956">
            <w:pPr>
              <w:spacing w:before="40" w:after="20"/>
              <w:jc w:val="right"/>
              <w:rPr>
                <w:rFonts w:cs="Arial"/>
                <w:sz w:val="18"/>
                <w:szCs w:val="18"/>
              </w:rPr>
            </w:pPr>
            <w:r w:rsidRPr="007A5956">
              <w:rPr>
                <w:rFonts w:cs="Arial"/>
                <w:sz w:val="18"/>
                <w:szCs w:val="18"/>
              </w:rPr>
              <w:t>117,265</w:t>
            </w:r>
          </w:p>
        </w:tc>
        <w:tc>
          <w:tcPr>
            <w:tcW w:w="1361" w:type="dxa"/>
            <w:tcBorders>
              <w:top w:val="nil"/>
              <w:left w:val="nil"/>
              <w:bottom w:val="nil"/>
              <w:right w:val="nil"/>
            </w:tcBorders>
            <w:vAlign w:val="bottom"/>
          </w:tcPr>
          <w:p w14:paraId="2DA392D1" w14:textId="12E00C11" w:rsidR="007A5956" w:rsidRPr="00C935A5" w:rsidRDefault="007A5956" w:rsidP="007A5956">
            <w:pPr>
              <w:spacing w:before="40" w:after="20"/>
              <w:jc w:val="right"/>
              <w:rPr>
                <w:rFonts w:cs="Arial"/>
                <w:sz w:val="18"/>
                <w:szCs w:val="18"/>
              </w:rPr>
            </w:pPr>
            <w:r w:rsidRPr="007A5956">
              <w:rPr>
                <w:rFonts w:cs="Arial"/>
                <w:sz w:val="18"/>
                <w:szCs w:val="18"/>
              </w:rPr>
              <w:t>4,309,189</w:t>
            </w:r>
          </w:p>
        </w:tc>
        <w:tc>
          <w:tcPr>
            <w:tcW w:w="1361" w:type="dxa"/>
            <w:tcBorders>
              <w:top w:val="nil"/>
              <w:left w:val="nil"/>
              <w:bottom w:val="nil"/>
              <w:right w:val="nil"/>
            </w:tcBorders>
            <w:vAlign w:val="bottom"/>
          </w:tcPr>
          <w:p w14:paraId="77442354" w14:textId="4D7FF881" w:rsidR="007A5956" w:rsidRPr="00C935A5" w:rsidRDefault="007A5956" w:rsidP="007A5956">
            <w:pPr>
              <w:spacing w:before="40" w:after="20"/>
              <w:jc w:val="right"/>
              <w:rPr>
                <w:rFonts w:cs="Arial"/>
                <w:sz w:val="18"/>
                <w:szCs w:val="18"/>
              </w:rPr>
            </w:pPr>
            <w:r w:rsidRPr="007A5956">
              <w:rPr>
                <w:rFonts w:cs="Arial"/>
                <w:sz w:val="18"/>
                <w:szCs w:val="18"/>
              </w:rPr>
              <w:t>232,542</w:t>
            </w:r>
          </w:p>
        </w:tc>
        <w:tc>
          <w:tcPr>
            <w:tcW w:w="1361" w:type="dxa"/>
            <w:tcBorders>
              <w:top w:val="nil"/>
              <w:left w:val="nil"/>
              <w:bottom w:val="nil"/>
              <w:right w:val="nil"/>
            </w:tcBorders>
            <w:shd w:val="clear" w:color="auto" w:fill="auto"/>
            <w:vAlign w:val="bottom"/>
          </w:tcPr>
          <w:p w14:paraId="0C0C51B1" w14:textId="416D4B93" w:rsidR="007A5956" w:rsidRPr="007A5956" w:rsidRDefault="007A5956" w:rsidP="007A5956">
            <w:pPr>
              <w:spacing w:before="40" w:after="20"/>
              <w:jc w:val="right"/>
              <w:rPr>
                <w:rFonts w:cs="Arial"/>
                <w:sz w:val="18"/>
                <w:szCs w:val="18"/>
              </w:rPr>
            </w:pPr>
            <w:r w:rsidRPr="007A5956">
              <w:rPr>
                <w:rFonts w:cs="Arial"/>
                <w:sz w:val="18"/>
                <w:szCs w:val="18"/>
              </w:rPr>
              <w:t>10,461,363</w:t>
            </w:r>
          </w:p>
        </w:tc>
      </w:tr>
      <w:tr w:rsidR="007A5956" w:rsidRPr="007A5956" w14:paraId="3B8E786E" w14:textId="77777777" w:rsidTr="000E2FA7">
        <w:trPr>
          <w:trHeight w:val="240"/>
        </w:trPr>
        <w:tc>
          <w:tcPr>
            <w:tcW w:w="2268" w:type="dxa"/>
            <w:tcBorders>
              <w:top w:val="nil"/>
              <w:left w:val="nil"/>
              <w:bottom w:val="nil"/>
              <w:right w:val="single" w:sz="18" w:space="0" w:color="B4B432"/>
            </w:tcBorders>
            <w:shd w:val="clear" w:color="auto" w:fill="auto"/>
            <w:vAlign w:val="center"/>
          </w:tcPr>
          <w:p w14:paraId="49BA568C" w14:textId="77777777" w:rsidR="007A5956" w:rsidRPr="00C935A5" w:rsidRDefault="007A5956" w:rsidP="007A5956">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vAlign w:val="bottom"/>
          </w:tcPr>
          <w:p w14:paraId="0C971AF2" w14:textId="383BB3EE" w:rsidR="007A5956" w:rsidRPr="00C935A5" w:rsidRDefault="007A5956" w:rsidP="007A5956">
            <w:pPr>
              <w:spacing w:before="40" w:after="20"/>
              <w:jc w:val="right"/>
              <w:rPr>
                <w:rFonts w:cs="Arial"/>
                <w:sz w:val="18"/>
                <w:szCs w:val="18"/>
              </w:rPr>
            </w:pPr>
            <w:r w:rsidRPr="007A5956">
              <w:rPr>
                <w:rFonts w:cs="Arial"/>
                <w:sz w:val="18"/>
                <w:szCs w:val="18"/>
              </w:rPr>
              <w:t>577,997</w:t>
            </w:r>
          </w:p>
        </w:tc>
        <w:tc>
          <w:tcPr>
            <w:tcW w:w="1361" w:type="dxa"/>
            <w:tcBorders>
              <w:top w:val="nil"/>
              <w:left w:val="nil"/>
              <w:bottom w:val="nil"/>
              <w:right w:val="nil"/>
            </w:tcBorders>
            <w:shd w:val="clear" w:color="auto" w:fill="auto"/>
            <w:vAlign w:val="bottom"/>
          </w:tcPr>
          <w:p w14:paraId="1BF1607A" w14:textId="65727D70" w:rsidR="007A5956" w:rsidRPr="00C935A5" w:rsidRDefault="007A5956" w:rsidP="007A5956">
            <w:pPr>
              <w:spacing w:before="40" w:after="20"/>
              <w:jc w:val="right"/>
              <w:rPr>
                <w:rFonts w:cs="Arial"/>
                <w:sz w:val="18"/>
                <w:szCs w:val="18"/>
              </w:rPr>
            </w:pPr>
            <w:r w:rsidRPr="007A5956">
              <w:rPr>
                <w:rFonts w:cs="Arial"/>
                <w:sz w:val="18"/>
                <w:szCs w:val="18"/>
              </w:rPr>
              <w:t>150,071</w:t>
            </w:r>
          </w:p>
        </w:tc>
        <w:tc>
          <w:tcPr>
            <w:tcW w:w="1361" w:type="dxa"/>
            <w:tcBorders>
              <w:top w:val="nil"/>
              <w:left w:val="nil"/>
              <w:bottom w:val="nil"/>
              <w:right w:val="nil"/>
            </w:tcBorders>
            <w:vAlign w:val="bottom"/>
          </w:tcPr>
          <w:p w14:paraId="160EE265" w14:textId="74431291" w:rsidR="007A5956" w:rsidRPr="00C935A5" w:rsidRDefault="007A5956" w:rsidP="007A5956">
            <w:pPr>
              <w:spacing w:before="40" w:after="20"/>
              <w:jc w:val="right"/>
              <w:rPr>
                <w:rFonts w:cs="Arial"/>
                <w:sz w:val="18"/>
                <w:szCs w:val="18"/>
              </w:rPr>
            </w:pPr>
            <w:r w:rsidRPr="007A5956">
              <w:rPr>
                <w:rFonts w:cs="Arial"/>
                <w:sz w:val="18"/>
                <w:szCs w:val="18"/>
              </w:rPr>
              <w:t>4,196,636</w:t>
            </w:r>
          </w:p>
        </w:tc>
        <w:tc>
          <w:tcPr>
            <w:tcW w:w="1361" w:type="dxa"/>
            <w:tcBorders>
              <w:top w:val="nil"/>
              <w:left w:val="nil"/>
              <w:bottom w:val="nil"/>
              <w:right w:val="nil"/>
            </w:tcBorders>
            <w:vAlign w:val="bottom"/>
          </w:tcPr>
          <w:p w14:paraId="540FE766" w14:textId="18F910A9" w:rsidR="007A5956" w:rsidRPr="00C935A5" w:rsidRDefault="007A5956" w:rsidP="007A5956">
            <w:pPr>
              <w:spacing w:before="40" w:after="20"/>
              <w:jc w:val="right"/>
              <w:rPr>
                <w:rFonts w:cs="Arial"/>
                <w:sz w:val="18"/>
                <w:szCs w:val="18"/>
              </w:rPr>
            </w:pPr>
            <w:r w:rsidRPr="007A5956">
              <w:rPr>
                <w:rFonts w:cs="Arial"/>
                <w:sz w:val="18"/>
                <w:szCs w:val="18"/>
              </w:rPr>
              <w:t>297,600</w:t>
            </w:r>
          </w:p>
        </w:tc>
        <w:tc>
          <w:tcPr>
            <w:tcW w:w="1361" w:type="dxa"/>
            <w:tcBorders>
              <w:top w:val="nil"/>
              <w:left w:val="nil"/>
              <w:bottom w:val="nil"/>
              <w:right w:val="nil"/>
            </w:tcBorders>
            <w:shd w:val="clear" w:color="auto" w:fill="auto"/>
            <w:vAlign w:val="bottom"/>
          </w:tcPr>
          <w:p w14:paraId="012D226E" w14:textId="2600D719" w:rsidR="007A5956" w:rsidRPr="007A5956" w:rsidRDefault="007A5956" w:rsidP="007A5956">
            <w:pPr>
              <w:spacing w:before="40" w:after="20"/>
              <w:jc w:val="right"/>
              <w:rPr>
                <w:rFonts w:cs="Arial"/>
                <w:sz w:val="18"/>
                <w:szCs w:val="18"/>
              </w:rPr>
            </w:pPr>
            <w:r w:rsidRPr="007A5956">
              <w:rPr>
                <w:rFonts w:cs="Arial"/>
                <w:sz w:val="18"/>
                <w:szCs w:val="18"/>
              </w:rPr>
              <w:t>12,150,419</w:t>
            </w:r>
          </w:p>
        </w:tc>
      </w:tr>
      <w:tr w:rsidR="007A5956" w:rsidRPr="007A5956" w14:paraId="058914A1" w14:textId="77777777" w:rsidTr="000E2FA7">
        <w:trPr>
          <w:trHeight w:val="240"/>
        </w:trPr>
        <w:tc>
          <w:tcPr>
            <w:tcW w:w="2268" w:type="dxa"/>
            <w:tcBorders>
              <w:top w:val="nil"/>
              <w:left w:val="nil"/>
              <w:bottom w:val="nil"/>
              <w:right w:val="single" w:sz="18" w:space="0" w:color="B4B432"/>
            </w:tcBorders>
            <w:shd w:val="clear" w:color="auto" w:fill="auto"/>
            <w:vAlign w:val="center"/>
          </w:tcPr>
          <w:p w14:paraId="63AEDCB7" w14:textId="77777777" w:rsidR="007A5956" w:rsidRPr="00C935A5" w:rsidRDefault="007A5956" w:rsidP="007A5956">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vAlign w:val="bottom"/>
          </w:tcPr>
          <w:p w14:paraId="46564C18" w14:textId="4C2C3F8F" w:rsidR="007A5956" w:rsidRPr="00C935A5" w:rsidRDefault="007A5956" w:rsidP="007A5956">
            <w:pPr>
              <w:spacing w:before="40" w:after="20"/>
              <w:jc w:val="right"/>
              <w:rPr>
                <w:rFonts w:cs="Arial"/>
                <w:sz w:val="18"/>
                <w:szCs w:val="18"/>
              </w:rPr>
            </w:pPr>
            <w:r w:rsidRPr="007A5956">
              <w:rPr>
                <w:rFonts w:cs="Arial"/>
                <w:sz w:val="18"/>
                <w:szCs w:val="18"/>
              </w:rPr>
              <w:t>1,296,018</w:t>
            </w:r>
          </w:p>
        </w:tc>
        <w:tc>
          <w:tcPr>
            <w:tcW w:w="1361" w:type="dxa"/>
            <w:tcBorders>
              <w:top w:val="nil"/>
              <w:left w:val="nil"/>
              <w:bottom w:val="nil"/>
              <w:right w:val="nil"/>
            </w:tcBorders>
            <w:shd w:val="clear" w:color="auto" w:fill="auto"/>
            <w:vAlign w:val="bottom"/>
          </w:tcPr>
          <w:p w14:paraId="77B218F8" w14:textId="588F2697" w:rsidR="007A5956" w:rsidRPr="00C935A5" w:rsidRDefault="007A5956" w:rsidP="007A5956">
            <w:pPr>
              <w:spacing w:before="40" w:after="20"/>
              <w:jc w:val="right"/>
              <w:rPr>
                <w:rFonts w:cs="Arial"/>
                <w:sz w:val="18"/>
                <w:szCs w:val="18"/>
              </w:rPr>
            </w:pPr>
            <w:r w:rsidRPr="007A5956">
              <w:rPr>
                <w:rFonts w:cs="Arial"/>
                <w:sz w:val="18"/>
                <w:szCs w:val="18"/>
              </w:rPr>
              <w:t>226,698</w:t>
            </w:r>
          </w:p>
        </w:tc>
        <w:tc>
          <w:tcPr>
            <w:tcW w:w="1361" w:type="dxa"/>
            <w:tcBorders>
              <w:top w:val="nil"/>
              <w:left w:val="nil"/>
              <w:bottom w:val="nil"/>
              <w:right w:val="nil"/>
            </w:tcBorders>
            <w:vAlign w:val="bottom"/>
          </w:tcPr>
          <w:p w14:paraId="0674E3A6" w14:textId="06C8604D" w:rsidR="007A5956" w:rsidRPr="00C935A5" w:rsidRDefault="007A5956" w:rsidP="007A5956">
            <w:pPr>
              <w:spacing w:before="40" w:after="20"/>
              <w:jc w:val="right"/>
              <w:rPr>
                <w:rFonts w:cs="Arial"/>
                <w:sz w:val="18"/>
                <w:szCs w:val="18"/>
              </w:rPr>
            </w:pPr>
            <w:r w:rsidRPr="007A5956">
              <w:rPr>
                <w:rFonts w:cs="Arial"/>
                <w:sz w:val="18"/>
                <w:szCs w:val="18"/>
              </w:rPr>
              <w:t>11,428,078</w:t>
            </w:r>
          </w:p>
        </w:tc>
        <w:tc>
          <w:tcPr>
            <w:tcW w:w="1361" w:type="dxa"/>
            <w:tcBorders>
              <w:top w:val="nil"/>
              <w:left w:val="nil"/>
              <w:bottom w:val="nil"/>
              <w:right w:val="nil"/>
            </w:tcBorders>
            <w:vAlign w:val="bottom"/>
          </w:tcPr>
          <w:p w14:paraId="4D4E0D07" w14:textId="09489A4D" w:rsidR="007A5956" w:rsidRPr="00C935A5" w:rsidRDefault="007A5956" w:rsidP="007A5956">
            <w:pPr>
              <w:spacing w:before="40" w:after="20"/>
              <w:jc w:val="right"/>
              <w:rPr>
                <w:rFonts w:cs="Arial"/>
                <w:sz w:val="18"/>
                <w:szCs w:val="18"/>
              </w:rPr>
            </w:pPr>
            <w:r w:rsidRPr="007A5956">
              <w:rPr>
                <w:rFonts w:cs="Arial"/>
                <w:sz w:val="18"/>
                <w:szCs w:val="18"/>
              </w:rPr>
              <w:t>449,554</w:t>
            </w:r>
          </w:p>
        </w:tc>
        <w:tc>
          <w:tcPr>
            <w:tcW w:w="1361" w:type="dxa"/>
            <w:tcBorders>
              <w:top w:val="nil"/>
              <w:left w:val="nil"/>
              <w:bottom w:val="nil"/>
              <w:right w:val="nil"/>
            </w:tcBorders>
            <w:shd w:val="clear" w:color="auto" w:fill="auto"/>
            <w:vAlign w:val="bottom"/>
          </w:tcPr>
          <w:p w14:paraId="4656A873" w14:textId="415422A3" w:rsidR="007A5956" w:rsidRPr="007A5956" w:rsidRDefault="007A5956" w:rsidP="007A5956">
            <w:pPr>
              <w:spacing w:before="40" w:after="20"/>
              <w:jc w:val="right"/>
              <w:rPr>
                <w:rFonts w:cs="Arial"/>
                <w:sz w:val="18"/>
                <w:szCs w:val="18"/>
              </w:rPr>
            </w:pPr>
            <w:r w:rsidRPr="007A5956">
              <w:rPr>
                <w:rFonts w:cs="Arial"/>
                <w:sz w:val="18"/>
                <w:szCs w:val="18"/>
              </w:rPr>
              <w:t>24,394,419</w:t>
            </w:r>
          </w:p>
        </w:tc>
      </w:tr>
      <w:tr w:rsidR="007A5956" w:rsidRPr="007A5956" w14:paraId="129B261E" w14:textId="77777777" w:rsidTr="000E2FA7">
        <w:trPr>
          <w:trHeight w:val="240"/>
        </w:trPr>
        <w:tc>
          <w:tcPr>
            <w:tcW w:w="2268" w:type="dxa"/>
            <w:tcBorders>
              <w:top w:val="nil"/>
              <w:left w:val="nil"/>
              <w:bottom w:val="nil"/>
              <w:right w:val="single" w:sz="18" w:space="0" w:color="B4B432"/>
            </w:tcBorders>
            <w:shd w:val="clear" w:color="auto" w:fill="auto"/>
            <w:vAlign w:val="center"/>
          </w:tcPr>
          <w:p w14:paraId="76E91796" w14:textId="77777777" w:rsidR="007A5956" w:rsidRPr="00C935A5" w:rsidRDefault="007A5956" w:rsidP="007A5956">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vAlign w:val="bottom"/>
          </w:tcPr>
          <w:p w14:paraId="673AD10C" w14:textId="50231D99" w:rsidR="007A5956" w:rsidRPr="00C935A5" w:rsidRDefault="007A5956" w:rsidP="007A5956">
            <w:pPr>
              <w:spacing w:before="40" w:after="20"/>
              <w:jc w:val="right"/>
              <w:rPr>
                <w:rFonts w:cs="Arial"/>
                <w:sz w:val="18"/>
                <w:szCs w:val="18"/>
              </w:rPr>
            </w:pPr>
            <w:r w:rsidRPr="007A5956">
              <w:rPr>
                <w:rFonts w:cs="Arial"/>
                <w:sz w:val="18"/>
                <w:szCs w:val="18"/>
              </w:rPr>
              <w:t>892,150</w:t>
            </w:r>
          </w:p>
        </w:tc>
        <w:tc>
          <w:tcPr>
            <w:tcW w:w="1361" w:type="dxa"/>
            <w:tcBorders>
              <w:top w:val="nil"/>
              <w:left w:val="nil"/>
              <w:bottom w:val="nil"/>
              <w:right w:val="nil"/>
            </w:tcBorders>
            <w:shd w:val="clear" w:color="auto" w:fill="auto"/>
            <w:vAlign w:val="bottom"/>
          </w:tcPr>
          <w:p w14:paraId="5672A76E" w14:textId="6E335630" w:rsidR="007A5956" w:rsidRPr="00C935A5" w:rsidRDefault="007A5956" w:rsidP="007A5956">
            <w:pPr>
              <w:spacing w:before="40" w:after="20"/>
              <w:jc w:val="right"/>
              <w:rPr>
                <w:rFonts w:cs="Arial"/>
                <w:sz w:val="18"/>
                <w:szCs w:val="18"/>
              </w:rPr>
            </w:pPr>
            <w:r w:rsidRPr="007A5956">
              <w:rPr>
                <w:rFonts w:cs="Arial"/>
                <w:sz w:val="18"/>
                <w:szCs w:val="18"/>
              </w:rPr>
              <w:t>263,341</w:t>
            </w:r>
          </w:p>
        </w:tc>
        <w:tc>
          <w:tcPr>
            <w:tcW w:w="1361" w:type="dxa"/>
            <w:tcBorders>
              <w:top w:val="nil"/>
              <w:left w:val="nil"/>
              <w:bottom w:val="nil"/>
              <w:right w:val="nil"/>
            </w:tcBorders>
            <w:vAlign w:val="bottom"/>
          </w:tcPr>
          <w:p w14:paraId="078DFA49" w14:textId="427E66F3" w:rsidR="007A5956" w:rsidRPr="00C935A5" w:rsidRDefault="007A5956" w:rsidP="007A5956">
            <w:pPr>
              <w:spacing w:before="40" w:after="20"/>
              <w:jc w:val="right"/>
              <w:rPr>
                <w:rFonts w:cs="Arial"/>
                <w:sz w:val="18"/>
                <w:szCs w:val="18"/>
              </w:rPr>
            </w:pPr>
            <w:r w:rsidRPr="007A5956">
              <w:rPr>
                <w:rFonts w:cs="Arial"/>
                <w:sz w:val="18"/>
                <w:szCs w:val="18"/>
              </w:rPr>
              <w:t>8,993,824</w:t>
            </w:r>
          </w:p>
        </w:tc>
        <w:tc>
          <w:tcPr>
            <w:tcW w:w="1361" w:type="dxa"/>
            <w:tcBorders>
              <w:top w:val="nil"/>
              <w:left w:val="nil"/>
              <w:bottom w:val="nil"/>
              <w:right w:val="nil"/>
            </w:tcBorders>
            <w:vAlign w:val="bottom"/>
          </w:tcPr>
          <w:p w14:paraId="6CC77565" w14:textId="53C19690" w:rsidR="007A5956" w:rsidRPr="00C935A5" w:rsidRDefault="007A5956" w:rsidP="007A5956">
            <w:pPr>
              <w:spacing w:before="40" w:after="20"/>
              <w:jc w:val="right"/>
              <w:rPr>
                <w:rFonts w:cs="Arial"/>
                <w:sz w:val="18"/>
                <w:szCs w:val="18"/>
              </w:rPr>
            </w:pPr>
            <w:r w:rsidRPr="007A5956">
              <w:rPr>
                <w:rFonts w:cs="Arial"/>
                <w:sz w:val="18"/>
                <w:szCs w:val="18"/>
              </w:rPr>
              <w:t>522,220</w:t>
            </w:r>
          </w:p>
        </w:tc>
        <w:tc>
          <w:tcPr>
            <w:tcW w:w="1361" w:type="dxa"/>
            <w:tcBorders>
              <w:top w:val="nil"/>
              <w:left w:val="nil"/>
              <w:bottom w:val="nil"/>
              <w:right w:val="nil"/>
            </w:tcBorders>
            <w:shd w:val="clear" w:color="auto" w:fill="auto"/>
            <w:vAlign w:val="bottom"/>
          </w:tcPr>
          <w:p w14:paraId="3AEF8A58" w14:textId="44B9F9DD" w:rsidR="007A5956" w:rsidRPr="007A5956" w:rsidRDefault="007A5956" w:rsidP="007A5956">
            <w:pPr>
              <w:spacing w:before="40" w:after="20"/>
              <w:jc w:val="right"/>
              <w:rPr>
                <w:rFonts w:cs="Arial"/>
                <w:sz w:val="18"/>
                <w:szCs w:val="18"/>
              </w:rPr>
            </w:pPr>
            <w:r w:rsidRPr="007A5956">
              <w:rPr>
                <w:rFonts w:cs="Arial"/>
                <w:sz w:val="18"/>
                <w:szCs w:val="18"/>
              </w:rPr>
              <w:t>21,706,686</w:t>
            </w:r>
          </w:p>
        </w:tc>
      </w:tr>
      <w:tr w:rsidR="007A5956" w:rsidRPr="007A5956" w14:paraId="6849BFEF" w14:textId="77777777" w:rsidTr="000E2FA7">
        <w:trPr>
          <w:trHeight w:val="240"/>
        </w:trPr>
        <w:tc>
          <w:tcPr>
            <w:tcW w:w="2268" w:type="dxa"/>
            <w:tcBorders>
              <w:top w:val="nil"/>
              <w:left w:val="nil"/>
              <w:bottom w:val="nil"/>
              <w:right w:val="single" w:sz="18" w:space="0" w:color="B4B432"/>
            </w:tcBorders>
            <w:shd w:val="clear" w:color="auto" w:fill="auto"/>
            <w:vAlign w:val="center"/>
          </w:tcPr>
          <w:p w14:paraId="6418F61A" w14:textId="77777777" w:rsidR="007A5956" w:rsidRPr="00C935A5" w:rsidRDefault="007A5956" w:rsidP="007A595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vAlign w:val="bottom"/>
          </w:tcPr>
          <w:p w14:paraId="2CA624EE" w14:textId="06404755" w:rsidR="007A5956" w:rsidRPr="00C935A5" w:rsidRDefault="007A5956" w:rsidP="007A5956">
            <w:pPr>
              <w:spacing w:before="40" w:after="20"/>
              <w:jc w:val="right"/>
              <w:rPr>
                <w:rFonts w:cs="Arial"/>
                <w:sz w:val="18"/>
                <w:szCs w:val="18"/>
              </w:rPr>
            </w:pPr>
            <w:r w:rsidRPr="007A5956">
              <w:rPr>
                <w:rFonts w:cs="Arial"/>
                <w:sz w:val="18"/>
                <w:szCs w:val="18"/>
              </w:rPr>
              <w:t>837,116</w:t>
            </w:r>
          </w:p>
        </w:tc>
        <w:tc>
          <w:tcPr>
            <w:tcW w:w="1361" w:type="dxa"/>
            <w:tcBorders>
              <w:top w:val="nil"/>
              <w:left w:val="nil"/>
              <w:bottom w:val="nil"/>
              <w:right w:val="nil"/>
            </w:tcBorders>
            <w:shd w:val="clear" w:color="auto" w:fill="auto"/>
            <w:vAlign w:val="bottom"/>
          </w:tcPr>
          <w:p w14:paraId="7CE37DFF" w14:textId="6AFD2D31" w:rsidR="007A5956" w:rsidRPr="00C935A5" w:rsidRDefault="007A5956" w:rsidP="007A5956">
            <w:pPr>
              <w:spacing w:before="40" w:after="20"/>
              <w:jc w:val="right"/>
              <w:rPr>
                <w:rFonts w:cs="Arial"/>
                <w:sz w:val="18"/>
                <w:szCs w:val="18"/>
              </w:rPr>
            </w:pPr>
            <w:r w:rsidRPr="007A5956">
              <w:rPr>
                <w:rFonts w:cs="Arial"/>
                <w:sz w:val="18"/>
                <w:szCs w:val="18"/>
              </w:rPr>
              <w:t>231,589</w:t>
            </w:r>
          </w:p>
        </w:tc>
        <w:tc>
          <w:tcPr>
            <w:tcW w:w="1361" w:type="dxa"/>
            <w:tcBorders>
              <w:top w:val="nil"/>
              <w:left w:val="nil"/>
              <w:bottom w:val="nil"/>
              <w:right w:val="nil"/>
            </w:tcBorders>
            <w:vAlign w:val="bottom"/>
          </w:tcPr>
          <w:p w14:paraId="3E65A10A" w14:textId="0DBB9C2D" w:rsidR="007A5956" w:rsidRPr="00C935A5" w:rsidRDefault="007A5956" w:rsidP="007A5956">
            <w:pPr>
              <w:spacing w:before="40" w:after="20"/>
              <w:jc w:val="right"/>
              <w:rPr>
                <w:rFonts w:cs="Arial"/>
                <w:sz w:val="18"/>
                <w:szCs w:val="18"/>
              </w:rPr>
            </w:pPr>
            <w:r w:rsidRPr="007A5956">
              <w:rPr>
                <w:rFonts w:cs="Arial"/>
                <w:sz w:val="18"/>
                <w:szCs w:val="18"/>
              </w:rPr>
              <w:t>6,762,774</w:t>
            </w:r>
          </w:p>
        </w:tc>
        <w:tc>
          <w:tcPr>
            <w:tcW w:w="1361" w:type="dxa"/>
            <w:tcBorders>
              <w:top w:val="nil"/>
              <w:left w:val="nil"/>
              <w:bottom w:val="nil"/>
              <w:right w:val="nil"/>
            </w:tcBorders>
            <w:vAlign w:val="bottom"/>
          </w:tcPr>
          <w:p w14:paraId="5BDFCAC8" w14:textId="2DB36E2D" w:rsidR="007A5956" w:rsidRPr="00C935A5" w:rsidRDefault="007A5956" w:rsidP="007A5956">
            <w:pPr>
              <w:spacing w:before="40" w:after="20"/>
              <w:jc w:val="right"/>
              <w:rPr>
                <w:rFonts w:cs="Arial"/>
                <w:sz w:val="18"/>
                <w:szCs w:val="18"/>
              </w:rPr>
            </w:pPr>
            <w:r w:rsidRPr="007A5956">
              <w:rPr>
                <w:rFonts w:cs="Arial"/>
                <w:sz w:val="18"/>
                <w:szCs w:val="18"/>
              </w:rPr>
              <w:t>459,253</w:t>
            </w:r>
          </w:p>
        </w:tc>
        <w:tc>
          <w:tcPr>
            <w:tcW w:w="1361" w:type="dxa"/>
            <w:tcBorders>
              <w:top w:val="nil"/>
              <w:left w:val="nil"/>
              <w:bottom w:val="nil"/>
              <w:right w:val="nil"/>
            </w:tcBorders>
            <w:shd w:val="clear" w:color="auto" w:fill="auto"/>
            <w:vAlign w:val="bottom"/>
          </w:tcPr>
          <w:p w14:paraId="337345CE" w14:textId="5796747C" w:rsidR="007A5956" w:rsidRPr="007A5956" w:rsidRDefault="007A5956" w:rsidP="007A5956">
            <w:pPr>
              <w:spacing w:before="40" w:after="20"/>
              <w:jc w:val="right"/>
              <w:rPr>
                <w:rFonts w:cs="Arial"/>
                <w:sz w:val="18"/>
                <w:szCs w:val="18"/>
              </w:rPr>
            </w:pPr>
            <w:r w:rsidRPr="007A5956">
              <w:rPr>
                <w:rFonts w:cs="Arial"/>
                <w:sz w:val="18"/>
                <w:szCs w:val="18"/>
              </w:rPr>
              <w:t>18,719,969</w:t>
            </w:r>
          </w:p>
        </w:tc>
      </w:tr>
      <w:tr w:rsidR="007A5956" w:rsidRPr="007A5956" w14:paraId="0908503C" w14:textId="77777777" w:rsidTr="000E2FA7">
        <w:trPr>
          <w:trHeight w:val="240"/>
        </w:trPr>
        <w:tc>
          <w:tcPr>
            <w:tcW w:w="2268" w:type="dxa"/>
            <w:tcBorders>
              <w:top w:val="nil"/>
              <w:left w:val="nil"/>
              <w:bottom w:val="nil"/>
              <w:right w:val="single" w:sz="18" w:space="0" w:color="B4B432"/>
            </w:tcBorders>
            <w:shd w:val="clear" w:color="auto" w:fill="auto"/>
            <w:vAlign w:val="center"/>
          </w:tcPr>
          <w:p w14:paraId="6511FFB3" w14:textId="77777777" w:rsidR="007A5956" w:rsidRPr="00C935A5" w:rsidRDefault="007A5956" w:rsidP="007A5956">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vAlign w:val="bottom"/>
          </w:tcPr>
          <w:p w14:paraId="7E8B55B5" w14:textId="7163290F" w:rsidR="007A5956" w:rsidRPr="00C935A5" w:rsidRDefault="007A5956" w:rsidP="007A5956">
            <w:pPr>
              <w:spacing w:before="40" w:after="20"/>
              <w:jc w:val="right"/>
              <w:rPr>
                <w:rFonts w:cs="Arial"/>
                <w:sz w:val="18"/>
                <w:szCs w:val="18"/>
              </w:rPr>
            </w:pPr>
            <w:r w:rsidRPr="007A5956">
              <w:rPr>
                <w:rFonts w:cs="Arial"/>
                <w:sz w:val="18"/>
                <w:szCs w:val="18"/>
              </w:rPr>
              <w:t>305,270</w:t>
            </w:r>
          </w:p>
        </w:tc>
        <w:tc>
          <w:tcPr>
            <w:tcW w:w="1361" w:type="dxa"/>
            <w:tcBorders>
              <w:top w:val="nil"/>
              <w:left w:val="nil"/>
              <w:bottom w:val="nil"/>
              <w:right w:val="nil"/>
            </w:tcBorders>
            <w:shd w:val="clear" w:color="auto" w:fill="auto"/>
            <w:vAlign w:val="bottom"/>
          </w:tcPr>
          <w:p w14:paraId="4263FF3C" w14:textId="042B25EE" w:rsidR="007A5956" w:rsidRPr="00C935A5" w:rsidRDefault="007A5956" w:rsidP="007A5956">
            <w:pPr>
              <w:spacing w:before="40" w:after="20"/>
              <w:jc w:val="right"/>
              <w:rPr>
                <w:rFonts w:cs="Arial"/>
                <w:sz w:val="18"/>
                <w:szCs w:val="18"/>
              </w:rPr>
            </w:pPr>
            <w:r w:rsidRPr="007A5956">
              <w:rPr>
                <w:rFonts w:cs="Arial"/>
                <w:sz w:val="18"/>
                <w:szCs w:val="18"/>
              </w:rPr>
              <w:t>73,549</w:t>
            </w:r>
          </w:p>
        </w:tc>
        <w:tc>
          <w:tcPr>
            <w:tcW w:w="1361" w:type="dxa"/>
            <w:tcBorders>
              <w:top w:val="nil"/>
              <w:left w:val="nil"/>
              <w:bottom w:val="nil"/>
              <w:right w:val="nil"/>
            </w:tcBorders>
            <w:vAlign w:val="bottom"/>
          </w:tcPr>
          <w:p w14:paraId="11436BA7" w14:textId="065ACA25" w:rsidR="007A5956" w:rsidRPr="00C935A5" w:rsidRDefault="007A5956" w:rsidP="007A5956">
            <w:pPr>
              <w:spacing w:before="40" w:after="20"/>
              <w:jc w:val="right"/>
              <w:rPr>
                <w:rFonts w:cs="Arial"/>
                <w:sz w:val="18"/>
                <w:szCs w:val="18"/>
              </w:rPr>
            </w:pPr>
            <w:r w:rsidRPr="007A5956">
              <w:rPr>
                <w:rFonts w:cs="Arial"/>
                <w:sz w:val="18"/>
                <w:szCs w:val="18"/>
              </w:rPr>
              <w:t>2,188,338</w:t>
            </w:r>
          </w:p>
        </w:tc>
        <w:tc>
          <w:tcPr>
            <w:tcW w:w="1361" w:type="dxa"/>
            <w:tcBorders>
              <w:top w:val="nil"/>
              <w:left w:val="nil"/>
              <w:bottom w:val="nil"/>
              <w:right w:val="nil"/>
            </w:tcBorders>
            <w:vAlign w:val="bottom"/>
          </w:tcPr>
          <w:p w14:paraId="6285AAC0" w14:textId="41FFA578" w:rsidR="007A5956" w:rsidRPr="00C935A5" w:rsidRDefault="007A5956" w:rsidP="007A5956">
            <w:pPr>
              <w:spacing w:before="40" w:after="20"/>
              <w:jc w:val="right"/>
              <w:rPr>
                <w:rFonts w:cs="Arial"/>
                <w:sz w:val="18"/>
                <w:szCs w:val="18"/>
              </w:rPr>
            </w:pPr>
            <w:r w:rsidRPr="007A5956">
              <w:rPr>
                <w:rFonts w:cs="Arial"/>
                <w:sz w:val="18"/>
                <w:szCs w:val="18"/>
              </w:rPr>
              <w:t>145,853</w:t>
            </w:r>
          </w:p>
        </w:tc>
        <w:tc>
          <w:tcPr>
            <w:tcW w:w="1361" w:type="dxa"/>
            <w:tcBorders>
              <w:top w:val="nil"/>
              <w:left w:val="nil"/>
              <w:bottom w:val="nil"/>
              <w:right w:val="nil"/>
            </w:tcBorders>
            <w:shd w:val="clear" w:color="auto" w:fill="auto"/>
            <w:vAlign w:val="bottom"/>
          </w:tcPr>
          <w:p w14:paraId="3CF473B9" w14:textId="077BC011" w:rsidR="007A5956" w:rsidRPr="007A5956" w:rsidRDefault="007A5956" w:rsidP="007A5956">
            <w:pPr>
              <w:spacing w:before="40" w:after="20"/>
              <w:jc w:val="right"/>
              <w:rPr>
                <w:rFonts w:cs="Arial"/>
                <w:sz w:val="18"/>
                <w:szCs w:val="18"/>
              </w:rPr>
            </w:pPr>
            <w:r w:rsidRPr="007A5956">
              <w:rPr>
                <w:rFonts w:cs="Arial"/>
                <w:sz w:val="18"/>
                <w:szCs w:val="18"/>
              </w:rPr>
              <w:t>6,119,320</w:t>
            </w:r>
          </w:p>
        </w:tc>
      </w:tr>
      <w:tr w:rsidR="007A5956" w:rsidRPr="007A5956" w14:paraId="3463C777" w14:textId="77777777" w:rsidTr="000E2FA7">
        <w:trPr>
          <w:trHeight w:val="240"/>
        </w:trPr>
        <w:tc>
          <w:tcPr>
            <w:tcW w:w="2268" w:type="dxa"/>
            <w:tcBorders>
              <w:top w:val="nil"/>
              <w:left w:val="nil"/>
              <w:bottom w:val="nil"/>
              <w:right w:val="single" w:sz="18" w:space="0" w:color="B4B432"/>
            </w:tcBorders>
            <w:shd w:val="clear" w:color="auto" w:fill="auto"/>
            <w:vAlign w:val="center"/>
          </w:tcPr>
          <w:p w14:paraId="1EFAC0FA" w14:textId="77777777" w:rsidR="007A5956" w:rsidRPr="00C935A5" w:rsidRDefault="007A5956" w:rsidP="007A5956">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vAlign w:val="bottom"/>
          </w:tcPr>
          <w:p w14:paraId="14C9EC9F" w14:textId="6409A722" w:rsidR="007A5956" w:rsidRPr="00C935A5" w:rsidRDefault="007A5956" w:rsidP="007A5956">
            <w:pPr>
              <w:spacing w:before="40" w:after="20"/>
              <w:jc w:val="right"/>
              <w:rPr>
                <w:rFonts w:cs="Arial"/>
                <w:sz w:val="18"/>
                <w:szCs w:val="18"/>
              </w:rPr>
            </w:pPr>
            <w:r w:rsidRPr="007A5956">
              <w:rPr>
                <w:rFonts w:cs="Arial"/>
                <w:sz w:val="18"/>
                <w:szCs w:val="18"/>
              </w:rPr>
              <w:t>228,008</w:t>
            </w:r>
          </w:p>
        </w:tc>
        <w:tc>
          <w:tcPr>
            <w:tcW w:w="1361" w:type="dxa"/>
            <w:tcBorders>
              <w:top w:val="nil"/>
              <w:left w:val="nil"/>
              <w:bottom w:val="nil"/>
              <w:right w:val="nil"/>
            </w:tcBorders>
            <w:shd w:val="clear" w:color="auto" w:fill="auto"/>
            <w:vAlign w:val="bottom"/>
          </w:tcPr>
          <w:p w14:paraId="21875346" w14:textId="615DBE4F" w:rsidR="007A5956" w:rsidRPr="00C935A5" w:rsidRDefault="007A5956" w:rsidP="007A5956">
            <w:pPr>
              <w:spacing w:before="40" w:after="20"/>
              <w:jc w:val="right"/>
              <w:rPr>
                <w:rFonts w:cs="Arial"/>
                <w:sz w:val="18"/>
                <w:szCs w:val="18"/>
              </w:rPr>
            </w:pPr>
            <w:r w:rsidRPr="007A5956">
              <w:rPr>
                <w:rFonts w:cs="Arial"/>
                <w:sz w:val="18"/>
                <w:szCs w:val="18"/>
              </w:rPr>
              <w:t>68,654</w:t>
            </w:r>
          </w:p>
        </w:tc>
        <w:tc>
          <w:tcPr>
            <w:tcW w:w="1361" w:type="dxa"/>
            <w:tcBorders>
              <w:top w:val="nil"/>
              <w:left w:val="nil"/>
              <w:bottom w:val="nil"/>
              <w:right w:val="nil"/>
            </w:tcBorders>
            <w:vAlign w:val="bottom"/>
          </w:tcPr>
          <w:p w14:paraId="5F927128" w14:textId="645AB94F" w:rsidR="007A5956" w:rsidRPr="00C935A5" w:rsidRDefault="007A5956" w:rsidP="007A5956">
            <w:pPr>
              <w:spacing w:before="40" w:after="20"/>
              <w:jc w:val="right"/>
              <w:rPr>
                <w:rFonts w:cs="Arial"/>
                <w:sz w:val="18"/>
                <w:szCs w:val="18"/>
              </w:rPr>
            </w:pPr>
            <w:r w:rsidRPr="007A5956">
              <w:rPr>
                <w:rFonts w:cs="Arial"/>
                <w:sz w:val="18"/>
                <w:szCs w:val="18"/>
              </w:rPr>
              <w:t>2,277,617</w:t>
            </w:r>
          </w:p>
        </w:tc>
        <w:tc>
          <w:tcPr>
            <w:tcW w:w="1361" w:type="dxa"/>
            <w:tcBorders>
              <w:top w:val="nil"/>
              <w:left w:val="nil"/>
              <w:bottom w:val="nil"/>
              <w:right w:val="nil"/>
            </w:tcBorders>
            <w:vAlign w:val="bottom"/>
          </w:tcPr>
          <w:p w14:paraId="100BE560" w14:textId="31840CFD" w:rsidR="007A5956" w:rsidRPr="00C935A5" w:rsidRDefault="007A5956" w:rsidP="007A5956">
            <w:pPr>
              <w:spacing w:before="40" w:after="20"/>
              <w:jc w:val="right"/>
              <w:rPr>
                <w:rFonts w:cs="Arial"/>
                <w:sz w:val="18"/>
                <w:szCs w:val="18"/>
              </w:rPr>
            </w:pPr>
            <w:r w:rsidRPr="007A5956">
              <w:rPr>
                <w:rFonts w:cs="Arial"/>
                <w:sz w:val="18"/>
                <w:szCs w:val="18"/>
              </w:rPr>
              <w:t>136,144</w:t>
            </w:r>
          </w:p>
        </w:tc>
        <w:tc>
          <w:tcPr>
            <w:tcW w:w="1361" w:type="dxa"/>
            <w:tcBorders>
              <w:top w:val="nil"/>
              <w:left w:val="nil"/>
              <w:bottom w:val="nil"/>
              <w:right w:val="nil"/>
            </w:tcBorders>
            <w:shd w:val="clear" w:color="auto" w:fill="auto"/>
            <w:vAlign w:val="bottom"/>
          </w:tcPr>
          <w:p w14:paraId="336B3F2F" w14:textId="31F32452" w:rsidR="007A5956" w:rsidRPr="007A5956" w:rsidRDefault="007A5956" w:rsidP="007A5956">
            <w:pPr>
              <w:spacing w:before="40" w:after="20"/>
              <w:jc w:val="right"/>
              <w:rPr>
                <w:rFonts w:cs="Arial"/>
                <w:sz w:val="18"/>
                <w:szCs w:val="18"/>
              </w:rPr>
            </w:pPr>
            <w:r w:rsidRPr="007A5956">
              <w:rPr>
                <w:rFonts w:cs="Arial"/>
                <w:sz w:val="18"/>
                <w:szCs w:val="18"/>
              </w:rPr>
              <w:t>5,800,441</w:t>
            </w:r>
          </w:p>
        </w:tc>
      </w:tr>
      <w:tr w:rsidR="007A5956" w:rsidRPr="007A5956" w14:paraId="00A06738" w14:textId="77777777" w:rsidTr="000E2FA7">
        <w:trPr>
          <w:trHeight w:val="240"/>
        </w:trPr>
        <w:tc>
          <w:tcPr>
            <w:tcW w:w="2268" w:type="dxa"/>
            <w:tcBorders>
              <w:top w:val="nil"/>
              <w:left w:val="nil"/>
              <w:bottom w:val="nil"/>
              <w:right w:val="single" w:sz="18" w:space="0" w:color="B4B432"/>
            </w:tcBorders>
            <w:shd w:val="clear" w:color="auto" w:fill="auto"/>
            <w:vAlign w:val="center"/>
          </w:tcPr>
          <w:p w14:paraId="72E7EE74" w14:textId="77777777" w:rsidR="007A5956" w:rsidRPr="00C935A5" w:rsidRDefault="007A5956" w:rsidP="007A5956">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vAlign w:val="bottom"/>
          </w:tcPr>
          <w:p w14:paraId="46B3CA42" w14:textId="0783F906" w:rsidR="007A5956" w:rsidRPr="00C935A5" w:rsidRDefault="007A5956" w:rsidP="007A5956">
            <w:pPr>
              <w:spacing w:before="40" w:after="20"/>
              <w:jc w:val="right"/>
              <w:rPr>
                <w:rFonts w:cs="Arial"/>
                <w:sz w:val="18"/>
                <w:szCs w:val="18"/>
              </w:rPr>
            </w:pPr>
            <w:r w:rsidRPr="007A5956">
              <w:rPr>
                <w:rFonts w:cs="Arial"/>
                <w:sz w:val="18"/>
                <w:szCs w:val="18"/>
              </w:rPr>
              <w:t>143,984</w:t>
            </w:r>
          </w:p>
        </w:tc>
        <w:tc>
          <w:tcPr>
            <w:tcW w:w="1361" w:type="dxa"/>
            <w:tcBorders>
              <w:top w:val="nil"/>
              <w:left w:val="nil"/>
              <w:bottom w:val="nil"/>
              <w:right w:val="nil"/>
            </w:tcBorders>
            <w:shd w:val="clear" w:color="auto" w:fill="auto"/>
            <w:vAlign w:val="bottom"/>
          </w:tcPr>
          <w:p w14:paraId="7A631207" w14:textId="6CF50F2D" w:rsidR="007A5956" w:rsidRPr="00C935A5" w:rsidRDefault="007A5956" w:rsidP="007A5956">
            <w:pPr>
              <w:spacing w:before="40" w:after="20"/>
              <w:jc w:val="right"/>
              <w:rPr>
                <w:rFonts w:cs="Arial"/>
                <w:sz w:val="18"/>
                <w:szCs w:val="18"/>
              </w:rPr>
            </w:pPr>
            <w:r w:rsidRPr="007A5956">
              <w:rPr>
                <w:rFonts w:cs="Arial"/>
                <w:sz w:val="18"/>
                <w:szCs w:val="18"/>
              </w:rPr>
              <w:t>39,328</w:t>
            </w:r>
          </w:p>
        </w:tc>
        <w:tc>
          <w:tcPr>
            <w:tcW w:w="1361" w:type="dxa"/>
            <w:tcBorders>
              <w:top w:val="nil"/>
              <w:left w:val="nil"/>
              <w:bottom w:val="nil"/>
              <w:right w:val="nil"/>
            </w:tcBorders>
            <w:vAlign w:val="bottom"/>
          </w:tcPr>
          <w:p w14:paraId="45B77E65" w14:textId="105433CD" w:rsidR="007A5956" w:rsidRPr="00C935A5" w:rsidRDefault="007A5956" w:rsidP="007A5956">
            <w:pPr>
              <w:spacing w:before="40" w:after="20"/>
              <w:jc w:val="right"/>
              <w:rPr>
                <w:rFonts w:cs="Arial"/>
                <w:sz w:val="18"/>
                <w:szCs w:val="18"/>
              </w:rPr>
            </w:pPr>
            <w:r w:rsidRPr="007A5956">
              <w:rPr>
                <w:rFonts w:cs="Arial"/>
                <w:sz w:val="18"/>
                <w:szCs w:val="18"/>
              </w:rPr>
              <w:t>1,251,743</w:t>
            </w:r>
          </w:p>
        </w:tc>
        <w:tc>
          <w:tcPr>
            <w:tcW w:w="1361" w:type="dxa"/>
            <w:tcBorders>
              <w:top w:val="nil"/>
              <w:left w:val="nil"/>
              <w:bottom w:val="nil"/>
              <w:right w:val="nil"/>
            </w:tcBorders>
            <w:vAlign w:val="bottom"/>
          </w:tcPr>
          <w:p w14:paraId="2B78B93E" w14:textId="57C53288" w:rsidR="007A5956" w:rsidRPr="00C935A5" w:rsidRDefault="007A5956" w:rsidP="007A5956">
            <w:pPr>
              <w:spacing w:before="40" w:after="20"/>
              <w:jc w:val="right"/>
              <w:rPr>
                <w:rFonts w:cs="Arial"/>
                <w:sz w:val="18"/>
                <w:szCs w:val="18"/>
              </w:rPr>
            </w:pPr>
            <w:r w:rsidRPr="007A5956">
              <w:rPr>
                <w:rFonts w:cs="Arial"/>
                <w:sz w:val="18"/>
                <w:szCs w:val="18"/>
              </w:rPr>
              <w:t>77,990</w:t>
            </w:r>
          </w:p>
        </w:tc>
        <w:tc>
          <w:tcPr>
            <w:tcW w:w="1361" w:type="dxa"/>
            <w:tcBorders>
              <w:top w:val="nil"/>
              <w:left w:val="nil"/>
              <w:bottom w:val="nil"/>
              <w:right w:val="nil"/>
            </w:tcBorders>
            <w:shd w:val="clear" w:color="auto" w:fill="auto"/>
            <w:vAlign w:val="bottom"/>
          </w:tcPr>
          <w:p w14:paraId="51673D1D" w14:textId="433075F4" w:rsidR="007A5956" w:rsidRPr="007A5956" w:rsidRDefault="007A5956" w:rsidP="007A5956">
            <w:pPr>
              <w:spacing w:before="40" w:after="20"/>
              <w:jc w:val="right"/>
              <w:rPr>
                <w:rFonts w:cs="Arial"/>
                <w:sz w:val="18"/>
                <w:szCs w:val="18"/>
              </w:rPr>
            </w:pPr>
            <w:r w:rsidRPr="007A5956">
              <w:rPr>
                <w:rFonts w:cs="Arial"/>
                <w:sz w:val="18"/>
                <w:szCs w:val="18"/>
              </w:rPr>
              <w:t>3,424,943</w:t>
            </w:r>
          </w:p>
        </w:tc>
      </w:tr>
      <w:tr w:rsidR="007A5956" w:rsidRPr="007A5956" w14:paraId="7EC20151" w14:textId="77777777" w:rsidTr="000E2FA7">
        <w:trPr>
          <w:trHeight w:val="240"/>
        </w:trPr>
        <w:tc>
          <w:tcPr>
            <w:tcW w:w="2268" w:type="dxa"/>
            <w:tcBorders>
              <w:top w:val="nil"/>
              <w:left w:val="nil"/>
              <w:bottom w:val="nil"/>
              <w:right w:val="single" w:sz="18" w:space="0" w:color="B4B432"/>
            </w:tcBorders>
            <w:shd w:val="clear" w:color="auto" w:fill="auto"/>
            <w:vAlign w:val="center"/>
          </w:tcPr>
          <w:p w14:paraId="24A46F1E" w14:textId="77777777" w:rsidR="007A5956" w:rsidRPr="00C935A5" w:rsidRDefault="007A5956" w:rsidP="007A5956">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vAlign w:val="bottom"/>
          </w:tcPr>
          <w:p w14:paraId="534785F9" w14:textId="0953FC18" w:rsidR="007A5956" w:rsidRPr="00C935A5" w:rsidRDefault="007A5956" w:rsidP="007A5956">
            <w:pPr>
              <w:spacing w:before="40" w:after="20"/>
              <w:jc w:val="right"/>
              <w:rPr>
                <w:rFonts w:cs="Arial"/>
                <w:sz w:val="18"/>
                <w:szCs w:val="18"/>
              </w:rPr>
            </w:pPr>
            <w:r w:rsidRPr="007A5956">
              <w:rPr>
                <w:rFonts w:cs="Arial"/>
                <w:sz w:val="18"/>
                <w:szCs w:val="18"/>
              </w:rPr>
              <w:t>1,009,024</w:t>
            </w:r>
          </w:p>
        </w:tc>
        <w:tc>
          <w:tcPr>
            <w:tcW w:w="1361" w:type="dxa"/>
            <w:tcBorders>
              <w:top w:val="nil"/>
              <w:left w:val="nil"/>
              <w:bottom w:val="nil"/>
              <w:right w:val="nil"/>
            </w:tcBorders>
            <w:shd w:val="clear" w:color="auto" w:fill="auto"/>
            <w:vAlign w:val="bottom"/>
          </w:tcPr>
          <w:p w14:paraId="79EB9003" w14:textId="75FAD62B" w:rsidR="007A5956" w:rsidRPr="00C935A5" w:rsidRDefault="007A5956" w:rsidP="007A5956">
            <w:pPr>
              <w:spacing w:before="40" w:after="20"/>
              <w:jc w:val="right"/>
              <w:rPr>
                <w:rFonts w:cs="Arial"/>
                <w:sz w:val="18"/>
                <w:szCs w:val="18"/>
              </w:rPr>
            </w:pPr>
            <w:r w:rsidRPr="007A5956">
              <w:rPr>
                <w:rFonts w:cs="Arial"/>
                <w:sz w:val="18"/>
                <w:szCs w:val="18"/>
              </w:rPr>
              <w:t>260,134</w:t>
            </w:r>
          </w:p>
        </w:tc>
        <w:tc>
          <w:tcPr>
            <w:tcW w:w="1361" w:type="dxa"/>
            <w:tcBorders>
              <w:top w:val="nil"/>
              <w:left w:val="nil"/>
              <w:bottom w:val="nil"/>
              <w:right w:val="nil"/>
            </w:tcBorders>
            <w:vAlign w:val="bottom"/>
          </w:tcPr>
          <w:p w14:paraId="5D00B07C" w14:textId="32F72B54" w:rsidR="007A5956" w:rsidRPr="00C935A5" w:rsidRDefault="007A5956" w:rsidP="007A5956">
            <w:pPr>
              <w:spacing w:before="40" w:after="20"/>
              <w:jc w:val="right"/>
              <w:rPr>
                <w:rFonts w:cs="Arial"/>
                <w:sz w:val="18"/>
                <w:szCs w:val="18"/>
              </w:rPr>
            </w:pPr>
            <w:r w:rsidRPr="007A5956">
              <w:rPr>
                <w:rFonts w:cs="Arial"/>
                <w:sz w:val="18"/>
                <w:szCs w:val="18"/>
              </w:rPr>
              <w:t>7,772,804</w:t>
            </w:r>
          </w:p>
        </w:tc>
        <w:tc>
          <w:tcPr>
            <w:tcW w:w="1361" w:type="dxa"/>
            <w:tcBorders>
              <w:top w:val="nil"/>
              <w:left w:val="nil"/>
              <w:bottom w:val="nil"/>
              <w:right w:val="nil"/>
            </w:tcBorders>
            <w:vAlign w:val="bottom"/>
          </w:tcPr>
          <w:p w14:paraId="7E7F6660" w14:textId="3529F6B8" w:rsidR="007A5956" w:rsidRPr="00C935A5" w:rsidRDefault="007A5956" w:rsidP="007A5956">
            <w:pPr>
              <w:spacing w:before="40" w:after="20"/>
              <w:jc w:val="right"/>
              <w:rPr>
                <w:rFonts w:cs="Arial"/>
                <w:sz w:val="18"/>
                <w:szCs w:val="18"/>
              </w:rPr>
            </w:pPr>
            <w:r w:rsidRPr="007A5956">
              <w:rPr>
                <w:rFonts w:cs="Arial"/>
                <w:sz w:val="18"/>
                <w:szCs w:val="18"/>
              </w:rPr>
              <w:t>515,859</w:t>
            </w:r>
          </w:p>
        </w:tc>
        <w:tc>
          <w:tcPr>
            <w:tcW w:w="1361" w:type="dxa"/>
            <w:tcBorders>
              <w:top w:val="nil"/>
              <w:left w:val="nil"/>
              <w:bottom w:val="nil"/>
              <w:right w:val="nil"/>
            </w:tcBorders>
            <w:shd w:val="clear" w:color="auto" w:fill="auto"/>
            <w:vAlign w:val="bottom"/>
          </w:tcPr>
          <w:p w14:paraId="78876F33" w14:textId="25EACBF5" w:rsidR="007A5956" w:rsidRPr="007A5956" w:rsidRDefault="007A5956" w:rsidP="007A5956">
            <w:pPr>
              <w:spacing w:before="40" w:after="20"/>
              <w:jc w:val="right"/>
              <w:rPr>
                <w:rFonts w:cs="Arial"/>
                <w:sz w:val="18"/>
                <w:szCs w:val="18"/>
              </w:rPr>
            </w:pPr>
            <w:r w:rsidRPr="007A5956">
              <w:rPr>
                <w:rFonts w:cs="Arial"/>
                <w:sz w:val="18"/>
                <w:szCs w:val="18"/>
              </w:rPr>
              <w:t>21,445,223</w:t>
            </w:r>
          </w:p>
        </w:tc>
      </w:tr>
      <w:tr w:rsidR="007A5956" w:rsidRPr="007A5956" w14:paraId="3DBE8555" w14:textId="77777777" w:rsidTr="000E2FA7">
        <w:trPr>
          <w:trHeight w:val="240"/>
        </w:trPr>
        <w:tc>
          <w:tcPr>
            <w:tcW w:w="2268" w:type="dxa"/>
            <w:tcBorders>
              <w:top w:val="nil"/>
              <w:left w:val="nil"/>
              <w:bottom w:val="nil"/>
              <w:right w:val="single" w:sz="18" w:space="0" w:color="B4B432"/>
            </w:tcBorders>
            <w:shd w:val="clear" w:color="auto" w:fill="auto"/>
            <w:vAlign w:val="center"/>
          </w:tcPr>
          <w:p w14:paraId="73B98220" w14:textId="77777777" w:rsidR="007A5956" w:rsidRPr="00C935A5" w:rsidRDefault="007A5956" w:rsidP="007A5956">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vAlign w:val="bottom"/>
          </w:tcPr>
          <w:p w14:paraId="2EC1EFA6" w14:textId="4F460B28" w:rsidR="007A5956" w:rsidRPr="00C935A5" w:rsidRDefault="007A5956" w:rsidP="007A5956">
            <w:pPr>
              <w:spacing w:before="40" w:after="20"/>
              <w:jc w:val="right"/>
              <w:rPr>
                <w:rFonts w:cs="Arial"/>
                <w:sz w:val="18"/>
                <w:szCs w:val="18"/>
              </w:rPr>
            </w:pPr>
            <w:r w:rsidRPr="007A5956">
              <w:rPr>
                <w:rFonts w:cs="Arial"/>
                <w:sz w:val="18"/>
                <w:szCs w:val="18"/>
              </w:rPr>
              <w:t>736,586</w:t>
            </w:r>
          </w:p>
        </w:tc>
        <w:tc>
          <w:tcPr>
            <w:tcW w:w="1361" w:type="dxa"/>
            <w:tcBorders>
              <w:top w:val="nil"/>
              <w:left w:val="nil"/>
              <w:bottom w:val="nil"/>
              <w:right w:val="nil"/>
            </w:tcBorders>
            <w:shd w:val="clear" w:color="auto" w:fill="auto"/>
            <w:vAlign w:val="bottom"/>
          </w:tcPr>
          <w:p w14:paraId="61138E0B" w14:textId="4D26EEF9" w:rsidR="007A5956" w:rsidRPr="00C935A5" w:rsidRDefault="007A5956" w:rsidP="007A5956">
            <w:pPr>
              <w:spacing w:before="40" w:after="20"/>
              <w:jc w:val="right"/>
              <w:rPr>
                <w:rFonts w:cs="Arial"/>
                <w:sz w:val="18"/>
                <w:szCs w:val="18"/>
              </w:rPr>
            </w:pPr>
            <w:r w:rsidRPr="007A5956">
              <w:rPr>
                <w:rFonts w:cs="Arial"/>
                <w:sz w:val="18"/>
                <w:szCs w:val="18"/>
              </w:rPr>
              <w:t>161,639</w:t>
            </w:r>
          </w:p>
        </w:tc>
        <w:tc>
          <w:tcPr>
            <w:tcW w:w="1361" w:type="dxa"/>
            <w:tcBorders>
              <w:top w:val="nil"/>
              <w:left w:val="nil"/>
              <w:bottom w:val="nil"/>
              <w:right w:val="nil"/>
            </w:tcBorders>
            <w:vAlign w:val="bottom"/>
          </w:tcPr>
          <w:p w14:paraId="463D1490" w14:textId="69AAA072" w:rsidR="007A5956" w:rsidRPr="00C935A5" w:rsidRDefault="007A5956" w:rsidP="007A5956">
            <w:pPr>
              <w:spacing w:before="40" w:after="20"/>
              <w:jc w:val="right"/>
              <w:rPr>
                <w:rFonts w:cs="Arial"/>
                <w:sz w:val="18"/>
                <w:szCs w:val="18"/>
              </w:rPr>
            </w:pPr>
            <w:r w:rsidRPr="007A5956">
              <w:rPr>
                <w:rFonts w:cs="Arial"/>
                <w:sz w:val="18"/>
                <w:szCs w:val="18"/>
              </w:rPr>
              <w:t>4,746,657</w:t>
            </w:r>
          </w:p>
        </w:tc>
        <w:tc>
          <w:tcPr>
            <w:tcW w:w="1361" w:type="dxa"/>
            <w:tcBorders>
              <w:top w:val="nil"/>
              <w:left w:val="nil"/>
              <w:bottom w:val="nil"/>
              <w:right w:val="nil"/>
            </w:tcBorders>
            <w:vAlign w:val="bottom"/>
          </w:tcPr>
          <w:p w14:paraId="304AA69D" w14:textId="3B9F4B0C" w:rsidR="007A5956" w:rsidRPr="00C935A5" w:rsidRDefault="007A5956" w:rsidP="007A5956">
            <w:pPr>
              <w:spacing w:before="40" w:after="20"/>
              <w:jc w:val="right"/>
              <w:rPr>
                <w:rFonts w:cs="Arial"/>
                <w:sz w:val="18"/>
                <w:szCs w:val="18"/>
              </w:rPr>
            </w:pPr>
            <w:r w:rsidRPr="007A5956">
              <w:rPr>
                <w:rFonts w:cs="Arial"/>
                <w:sz w:val="18"/>
                <w:szCs w:val="18"/>
              </w:rPr>
              <w:t>320,539</w:t>
            </w:r>
          </w:p>
        </w:tc>
        <w:tc>
          <w:tcPr>
            <w:tcW w:w="1361" w:type="dxa"/>
            <w:tcBorders>
              <w:top w:val="nil"/>
              <w:left w:val="nil"/>
              <w:bottom w:val="nil"/>
              <w:right w:val="nil"/>
            </w:tcBorders>
            <w:shd w:val="clear" w:color="auto" w:fill="auto"/>
            <w:vAlign w:val="bottom"/>
          </w:tcPr>
          <w:p w14:paraId="3AE6A7C2" w14:textId="690EEB6A" w:rsidR="007A5956" w:rsidRPr="007A5956" w:rsidRDefault="007A5956" w:rsidP="007A5956">
            <w:pPr>
              <w:spacing w:before="40" w:after="20"/>
              <w:jc w:val="right"/>
              <w:rPr>
                <w:rFonts w:cs="Arial"/>
                <w:sz w:val="18"/>
                <w:szCs w:val="18"/>
              </w:rPr>
            </w:pPr>
            <w:r w:rsidRPr="007A5956">
              <w:rPr>
                <w:rFonts w:cs="Arial"/>
                <w:sz w:val="18"/>
                <w:szCs w:val="18"/>
              </w:rPr>
              <w:t>13,522,141</w:t>
            </w:r>
          </w:p>
        </w:tc>
      </w:tr>
      <w:tr w:rsidR="007A5956" w:rsidRPr="007A5956" w14:paraId="7E127881" w14:textId="77777777" w:rsidTr="000E2FA7">
        <w:trPr>
          <w:trHeight w:val="240"/>
        </w:trPr>
        <w:tc>
          <w:tcPr>
            <w:tcW w:w="2268" w:type="dxa"/>
            <w:tcBorders>
              <w:top w:val="nil"/>
              <w:left w:val="nil"/>
              <w:bottom w:val="nil"/>
              <w:right w:val="single" w:sz="18" w:space="0" w:color="B4B432"/>
            </w:tcBorders>
            <w:shd w:val="clear" w:color="auto" w:fill="auto"/>
            <w:vAlign w:val="center"/>
          </w:tcPr>
          <w:p w14:paraId="510DEF23" w14:textId="77777777" w:rsidR="007A5956" w:rsidRPr="00C935A5" w:rsidRDefault="007A5956" w:rsidP="007A5956">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vAlign w:val="bottom"/>
          </w:tcPr>
          <w:p w14:paraId="1E9BE2B7" w14:textId="51DA1506" w:rsidR="007A5956" w:rsidRPr="00C935A5" w:rsidRDefault="007A5956" w:rsidP="007A5956">
            <w:pPr>
              <w:spacing w:before="40" w:after="20"/>
              <w:jc w:val="right"/>
              <w:rPr>
                <w:rFonts w:cs="Arial"/>
                <w:sz w:val="18"/>
                <w:szCs w:val="18"/>
              </w:rPr>
            </w:pPr>
            <w:r w:rsidRPr="007A5956">
              <w:rPr>
                <w:rFonts w:cs="Arial"/>
                <w:sz w:val="18"/>
                <w:szCs w:val="18"/>
              </w:rPr>
              <w:t>172,582</w:t>
            </w:r>
          </w:p>
        </w:tc>
        <w:tc>
          <w:tcPr>
            <w:tcW w:w="1361" w:type="dxa"/>
            <w:tcBorders>
              <w:top w:val="nil"/>
              <w:left w:val="nil"/>
              <w:bottom w:val="nil"/>
              <w:right w:val="nil"/>
            </w:tcBorders>
            <w:shd w:val="clear" w:color="auto" w:fill="auto"/>
            <w:vAlign w:val="bottom"/>
          </w:tcPr>
          <w:p w14:paraId="5D554784" w14:textId="36655854" w:rsidR="007A5956" w:rsidRPr="00C935A5" w:rsidRDefault="007A5956" w:rsidP="007A5956">
            <w:pPr>
              <w:spacing w:before="40" w:after="20"/>
              <w:jc w:val="right"/>
              <w:rPr>
                <w:rFonts w:cs="Arial"/>
                <w:sz w:val="18"/>
                <w:szCs w:val="18"/>
              </w:rPr>
            </w:pPr>
            <w:r w:rsidRPr="007A5956">
              <w:rPr>
                <w:rFonts w:cs="Arial"/>
                <w:sz w:val="18"/>
                <w:szCs w:val="18"/>
              </w:rPr>
              <w:t>49,956</w:t>
            </w:r>
          </w:p>
        </w:tc>
        <w:tc>
          <w:tcPr>
            <w:tcW w:w="1361" w:type="dxa"/>
            <w:tcBorders>
              <w:top w:val="nil"/>
              <w:left w:val="nil"/>
              <w:bottom w:val="nil"/>
              <w:right w:val="nil"/>
            </w:tcBorders>
            <w:vAlign w:val="bottom"/>
          </w:tcPr>
          <w:p w14:paraId="2BA58645" w14:textId="68FA5D7D" w:rsidR="007A5956" w:rsidRPr="00C935A5" w:rsidRDefault="007A5956" w:rsidP="007A5956">
            <w:pPr>
              <w:spacing w:before="40" w:after="20"/>
              <w:jc w:val="right"/>
              <w:rPr>
                <w:rFonts w:cs="Arial"/>
                <w:sz w:val="18"/>
                <w:szCs w:val="18"/>
              </w:rPr>
            </w:pPr>
            <w:r w:rsidRPr="007A5956">
              <w:rPr>
                <w:rFonts w:cs="Arial"/>
                <w:sz w:val="18"/>
                <w:szCs w:val="18"/>
              </w:rPr>
              <w:t>1,445,863</w:t>
            </w:r>
          </w:p>
        </w:tc>
        <w:tc>
          <w:tcPr>
            <w:tcW w:w="1361" w:type="dxa"/>
            <w:tcBorders>
              <w:top w:val="nil"/>
              <w:left w:val="nil"/>
              <w:bottom w:val="nil"/>
              <w:right w:val="nil"/>
            </w:tcBorders>
            <w:vAlign w:val="bottom"/>
          </w:tcPr>
          <w:p w14:paraId="081CCD73" w14:textId="7C6A3C76" w:rsidR="007A5956" w:rsidRPr="00C935A5" w:rsidRDefault="007A5956" w:rsidP="007A5956">
            <w:pPr>
              <w:spacing w:before="40" w:after="20"/>
              <w:jc w:val="right"/>
              <w:rPr>
                <w:rFonts w:cs="Arial"/>
                <w:sz w:val="18"/>
                <w:szCs w:val="18"/>
              </w:rPr>
            </w:pPr>
            <w:r w:rsidRPr="007A5956">
              <w:rPr>
                <w:rFonts w:cs="Arial"/>
                <w:sz w:val="18"/>
                <w:szCs w:val="18"/>
              </w:rPr>
              <w:t>99,066</w:t>
            </w:r>
          </w:p>
        </w:tc>
        <w:tc>
          <w:tcPr>
            <w:tcW w:w="1361" w:type="dxa"/>
            <w:tcBorders>
              <w:top w:val="nil"/>
              <w:left w:val="nil"/>
              <w:bottom w:val="nil"/>
              <w:right w:val="nil"/>
            </w:tcBorders>
            <w:shd w:val="clear" w:color="auto" w:fill="auto"/>
            <w:vAlign w:val="bottom"/>
          </w:tcPr>
          <w:p w14:paraId="54027A16" w14:textId="129E7DD8" w:rsidR="007A5956" w:rsidRPr="007A5956" w:rsidRDefault="007A5956" w:rsidP="007A5956">
            <w:pPr>
              <w:spacing w:before="40" w:after="20"/>
              <w:jc w:val="right"/>
              <w:rPr>
                <w:rFonts w:cs="Arial"/>
                <w:sz w:val="18"/>
                <w:szCs w:val="18"/>
              </w:rPr>
            </w:pPr>
            <w:r w:rsidRPr="007A5956">
              <w:rPr>
                <w:rFonts w:cs="Arial"/>
                <w:sz w:val="18"/>
                <w:szCs w:val="18"/>
              </w:rPr>
              <w:t>4,074,473</w:t>
            </w:r>
          </w:p>
        </w:tc>
      </w:tr>
      <w:tr w:rsidR="007A5956" w:rsidRPr="007A5956" w14:paraId="5CA2C38B" w14:textId="77777777" w:rsidTr="000E2FA7">
        <w:trPr>
          <w:trHeight w:val="240"/>
        </w:trPr>
        <w:tc>
          <w:tcPr>
            <w:tcW w:w="2268" w:type="dxa"/>
            <w:tcBorders>
              <w:top w:val="nil"/>
              <w:left w:val="nil"/>
              <w:bottom w:val="nil"/>
              <w:right w:val="single" w:sz="18" w:space="0" w:color="B4B432"/>
            </w:tcBorders>
            <w:shd w:val="clear" w:color="auto" w:fill="auto"/>
            <w:vAlign w:val="center"/>
          </w:tcPr>
          <w:p w14:paraId="1A9C2604" w14:textId="77777777" w:rsidR="007A5956" w:rsidRPr="00C935A5" w:rsidRDefault="007A5956" w:rsidP="007A5956">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B4B432"/>
              <w:bottom w:val="nil"/>
              <w:right w:val="nil"/>
            </w:tcBorders>
            <w:shd w:val="clear" w:color="auto" w:fill="auto"/>
            <w:vAlign w:val="bottom"/>
          </w:tcPr>
          <w:p w14:paraId="736B2950" w14:textId="67E16F7B" w:rsidR="007A5956" w:rsidRPr="00C935A5" w:rsidRDefault="007A5956" w:rsidP="007A5956">
            <w:pPr>
              <w:spacing w:before="40" w:after="20"/>
              <w:jc w:val="right"/>
              <w:rPr>
                <w:rFonts w:cs="Arial"/>
                <w:sz w:val="18"/>
                <w:szCs w:val="18"/>
              </w:rPr>
            </w:pPr>
            <w:r w:rsidRPr="007A5956">
              <w:rPr>
                <w:rFonts w:cs="Arial"/>
                <w:sz w:val="18"/>
                <w:szCs w:val="18"/>
              </w:rPr>
              <w:t>729,780</w:t>
            </w:r>
          </w:p>
        </w:tc>
        <w:tc>
          <w:tcPr>
            <w:tcW w:w="1361" w:type="dxa"/>
            <w:tcBorders>
              <w:top w:val="nil"/>
              <w:left w:val="nil"/>
              <w:bottom w:val="nil"/>
              <w:right w:val="nil"/>
            </w:tcBorders>
            <w:shd w:val="clear" w:color="auto" w:fill="auto"/>
            <w:vAlign w:val="bottom"/>
          </w:tcPr>
          <w:p w14:paraId="711CD54D" w14:textId="4E7EB12D" w:rsidR="007A5956" w:rsidRPr="00C935A5" w:rsidRDefault="007A5956" w:rsidP="007A5956">
            <w:pPr>
              <w:spacing w:before="40" w:after="20"/>
              <w:jc w:val="right"/>
              <w:rPr>
                <w:rFonts w:cs="Arial"/>
                <w:sz w:val="18"/>
                <w:szCs w:val="18"/>
              </w:rPr>
            </w:pPr>
            <w:r w:rsidRPr="007A5956">
              <w:rPr>
                <w:rFonts w:cs="Arial"/>
                <w:sz w:val="18"/>
                <w:szCs w:val="18"/>
              </w:rPr>
              <w:t>217,557</w:t>
            </w:r>
          </w:p>
        </w:tc>
        <w:tc>
          <w:tcPr>
            <w:tcW w:w="1361" w:type="dxa"/>
            <w:tcBorders>
              <w:top w:val="nil"/>
              <w:left w:val="nil"/>
              <w:bottom w:val="nil"/>
              <w:right w:val="nil"/>
            </w:tcBorders>
            <w:vAlign w:val="bottom"/>
          </w:tcPr>
          <w:p w14:paraId="7A2FD2E5" w14:textId="6D5FEFF9" w:rsidR="007A5956" w:rsidRPr="00C935A5" w:rsidRDefault="007A5956" w:rsidP="007A5956">
            <w:pPr>
              <w:spacing w:before="40" w:after="20"/>
              <w:jc w:val="right"/>
              <w:rPr>
                <w:rFonts w:cs="Arial"/>
                <w:sz w:val="18"/>
                <w:szCs w:val="18"/>
              </w:rPr>
            </w:pPr>
            <w:r w:rsidRPr="007A5956">
              <w:rPr>
                <w:rFonts w:cs="Arial"/>
                <w:sz w:val="18"/>
                <w:szCs w:val="18"/>
              </w:rPr>
              <w:t>7,145,994</w:t>
            </w:r>
          </w:p>
        </w:tc>
        <w:tc>
          <w:tcPr>
            <w:tcW w:w="1361" w:type="dxa"/>
            <w:tcBorders>
              <w:top w:val="nil"/>
              <w:left w:val="nil"/>
              <w:bottom w:val="nil"/>
              <w:right w:val="nil"/>
            </w:tcBorders>
            <w:vAlign w:val="bottom"/>
          </w:tcPr>
          <w:p w14:paraId="17BA9900" w14:textId="654E8E6D" w:rsidR="007A5956" w:rsidRPr="00C935A5" w:rsidRDefault="007A5956" w:rsidP="007A5956">
            <w:pPr>
              <w:spacing w:before="40" w:after="20"/>
              <w:jc w:val="right"/>
              <w:rPr>
                <w:rFonts w:cs="Arial"/>
                <w:sz w:val="18"/>
                <w:szCs w:val="18"/>
              </w:rPr>
            </w:pPr>
            <w:r w:rsidRPr="007A5956">
              <w:rPr>
                <w:rFonts w:cs="Arial"/>
                <w:sz w:val="18"/>
                <w:szCs w:val="18"/>
              </w:rPr>
              <w:t>431,427</w:t>
            </w:r>
          </w:p>
        </w:tc>
        <w:tc>
          <w:tcPr>
            <w:tcW w:w="1361" w:type="dxa"/>
            <w:tcBorders>
              <w:top w:val="nil"/>
              <w:left w:val="nil"/>
              <w:bottom w:val="nil"/>
              <w:right w:val="nil"/>
            </w:tcBorders>
            <w:shd w:val="clear" w:color="auto" w:fill="auto"/>
            <w:vAlign w:val="bottom"/>
          </w:tcPr>
          <w:p w14:paraId="6C8C4793" w14:textId="11BAC5F7" w:rsidR="007A5956" w:rsidRPr="007A5956" w:rsidRDefault="007A5956" w:rsidP="007A5956">
            <w:pPr>
              <w:spacing w:before="40" w:after="20"/>
              <w:jc w:val="right"/>
              <w:rPr>
                <w:rFonts w:cs="Arial"/>
                <w:sz w:val="18"/>
                <w:szCs w:val="18"/>
              </w:rPr>
            </w:pPr>
            <w:r w:rsidRPr="007A5956">
              <w:rPr>
                <w:rFonts w:cs="Arial"/>
                <w:sz w:val="18"/>
                <w:szCs w:val="18"/>
              </w:rPr>
              <w:t>19,838,200</w:t>
            </w:r>
          </w:p>
        </w:tc>
      </w:tr>
      <w:tr w:rsidR="007A5956" w:rsidRPr="007A5956" w14:paraId="43728668" w14:textId="77777777" w:rsidTr="000E2FA7">
        <w:trPr>
          <w:trHeight w:val="240"/>
        </w:trPr>
        <w:tc>
          <w:tcPr>
            <w:tcW w:w="2268" w:type="dxa"/>
            <w:tcBorders>
              <w:top w:val="nil"/>
              <w:left w:val="nil"/>
              <w:bottom w:val="nil"/>
              <w:right w:val="single" w:sz="18" w:space="0" w:color="B4B432"/>
            </w:tcBorders>
            <w:shd w:val="clear" w:color="auto" w:fill="auto"/>
            <w:vAlign w:val="center"/>
          </w:tcPr>
          <w:p w14:paraId="6B34901F" w14:textId="77777777" w:rsidR="007A5956" w:rsidRPr="00C935A5" w:rsidRDefault="007A5956" w:rsidP="007A5956">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vAlign w:val="bottom"/>
          </w:tcPr>
          <w:p w14:paraId="5A89F34A" w14:textId="1486217D" w:rsidR="007A5956" w:rsidRPr="00C935A5" w:rsidRDefault="007A5956" w:rsidP="007A5956">
            <w:pPr>
              <w:spacing w:before="40" w:after="20"/>
              <w:jc w:val="right"/>
              <w:rPr>
                <w:rFonts w:cs="Arial"/>
                <w:sz w:val="18"/>
                <w:szCs w:val="18"/>
              </w:rPr>
            </w:pPr>
            <w:r w:rsidRPr="007A5956">
              <w:rPr>
                <w:rFonts w:cs="Arial"/>
                <w:sz w:val="18"/>
                <w:szCs w:val="18"/>
              </w:rPr>
              <w:t>97,898</w:t>
            </w:r>
          </w:p>
        </w:tc>
        <w:tc>
          <w:tcPr>
            <w:tcW w:w="1361" w:type="dxa"/>
            <w:tcBorders>
              <w:top w:val="nil"/>
              <w:left w:val="nil"/>
              <w:bottom w:val="nil"/>
              <w:right w:val="nil"/>
            </w:tcBorders>
            <w:shd w:val="clear" w:color="auto" w:fill="auto"/>
            <w:vAlign w:val="bottom"/>
          </w:tcPr>
          <w:p w14:paraId="79474BCD" w14:textId="78BF7FF7" w:rsidR="007A5956" w:rsidRPr="00C935A5" w:rsidRDefault="007A5956" w:rsidP="007A5956">
            <w:pPr>
              <w:spacing w:before="40" w:after="20"/>
              <w:jc w:val="right"/>
              <w:rPr>
                <w:rFonts w:cs="Arial"/>
                <w:sz w:val="18"/>
                <w:szCs w:val="18"/>
              </w:rPr>
            </w:pPr>
            <w:r w:rsidRPr="007A5956">
              <w:rPr>
                <w:rFonts w:cs="Arial"/>
                <w:sz w:val="18"/>
                <w:szCs w:val="18"/>
              </w:rPr>
              <w:t>26,294</w:t>
            </w:r>
          </w:p>
        </w:tc>
        <w:tc>
          <w:tcPr>
            <w:tcW w:w="1361" w:type="dxa"/>
            <w:tcBorders>
              <w:top w:val="nil"/>
              <w:left w:val="nil"/>
              <w:bottom w:val="nil"/>
              <w:right w:val="nil"/>
            </w:tcBorders>
            <w:vAlign w:val="bottom"/>
          </w:tcPr>
          <w:p w14:paraId="3F33E338" w14:textId="659D127A" w:rsidR="007A5956" w:rsidRPr="00C935A5" w:rsidRDefault="007A5956" w:rsidP="007A5956">
            <w:pPr>
              <w:spacing w:before="40" w:after="20"/>
              <w:jc w:val="right"/>
              <w:rPr>
                <w:rFonts w:cs="Arial"/>
                <w:sz w:val="18"/>
                <w:szCs w:val="18"/>
              </w:rPr>
            </w:pPr>
            <w:r w:rsidRPr="007A5956">
              <w:rPr>
                <w:rFonts w:cs="Arial"/>
                <w:sz w:val="18"/>
                <w:szCs w:val="18"/>
              </w:rPr>
              <w:t>835,737</w:t>
            </w:r>
          </w:p>
        </w:tc>
        <w:tc>
          <w:tcPr>
            <w:tcW w:w="1361" w:type="dxa"/>
            <w:tcBorders>
              <w:top w:val="nil"/>
              <w:left w:val="nil"/>
              <w:bottom w:val="nil"/>
              <w:right w:val="nil"/>
            </w:tcBorders>
            <w:vAlign w:val="bottom"/>
          </w:tcPr>
          <w:p w14:paraId="44A0BCFA" w14:textId="45494A74" w:rsidR="007A5956" w:rsidRPr="00C935A5" w:rsidRDefault="007A5956" w:rsidP="007A5956">
            <w:pPr>
              <w:spacing w:before="40" w:after="20"/>
              <w:jc w:val="right"/>
              <w:rPr>
                <w:rFonts w:cs="Arial"/>
                <w:sz w:val="18"/>
                <w:szCs w:val="18"/>
              </w:rPr>
            </w:pPr>
            <w:r w:rsidRPr="007A5956">
              <w:rPr>
                <w:rFonts w:cs="Arial"/>
                <w:sz w:val="18"/>
                <w:szCs w:val="18"/>
              </w:rPr>
              <w:t>52,143</w:t>
            </w:r>
          </w:p>
        </w:tc>
        <w:tc>
          <w:tcPr>
            <w:tcW w:w="1361" w:type="dxa"/>
            <w:tcBorders>
              <w:top w:val="nil"/>
              <w:left w:val="nil"/>
              <w:bottom w:val="nil"/>
              <w:right w:val="nil"/>
            </w:tcBorders>
            <w:shd w:val="clear" w:color="auto" w:fill="auto"/>
            <w:vAlign w:val="bottom"/>
          </w:tcPr>
          <w:p w14:paraId="657E904B" w14:textId="27BA270C" w:rsidR="007A5956" w:rsidRPr="007A5956" w:rsidRDefault="007A5956" w:rsidP="007A5956">
            <w:pPr>
              <w:spacing w:before="40" w:after="20"/>
              <w:jc w:val="right"/>
              <w:rPr>
                <w:rFonts w:cs="Arial"/>
                <w:sz w:val="18"/>
                <w:szCs w:val="18"/>
              </w:rPr>
            </w:pPr>
            <w:r w:rsidRPr="007A5956">
              <w:rPr>
                <w:rFonts w:cs="Arial"/>
                <w:sz w:val="18"/>
                <w:szCs w:val="18"/>
              </w:rPr>
              <w:t>2,329,718</w:t>
            </w:r>
          </w:p>
        </w:tc>
      </w:tr>
      <w:tr w:rsidR="007A5956" w:rsidRPr="007A5956" w14:paraId="50BAC611" w14:textId="77777777" w:rsidTr="000E2FA7">
        <w:trPr>
          <w:trHeight w:val="240"/>
        </w:trPr>
        <w:tc>
          <w:tcPr>
            <w:tcW w:w="2268" w:type="dxa"/>
            <w:tcBorders>
              <w:top w:val="nil"/>
              <w:left w:val="nil"/>
              <w:bottom w:val="nil"/>
              <w:right w:val="single" w:sz="18" w:space="0" w:color="B4B432"/>
            </w:tcBorders>
            <w:shd w:val="clear" w:color="auto" w:fill="auto"/>
            <w:vAlign w:val="center"/>
          </w:tcPr>
          <w:p w14:paraId="1B9B129C" w14:textId="77777777" w:rsidR="007A5956" w:rsidRPr="00C935A5" w:rsidRDefault="007A5956" w:rsidP="007A5956">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vAlign w:val="bottom"/>
          </w:tcPr>
          <w:p w14:paraId="2725A172" w14:textId="55DAB3F3" w:rsidR="007A5956" w:rsidRPr="00C935A5" w:rsidRDefault="007A5956" w:rsidP="007A5956">
            <w:pPr>
              <w:spacing w:before="40" w:after="20"/>
              <w:jc w:val="right"/>
              <w:rPr>
                <w:rFonts w:cs="Arial"/>
                <w:sz w:val="18"/>
                <w:szCs w:val="18"/>
              </w:rPr>
            </w:pPr>
            <w:r w:rsidRPr="007A5956">
              <w:rPr>
                <w:rFonts w:cs="Arial"/>
                <w:sz w:val="18"/>
                <w:szCs w:val="18"/>
              </w:rPr>
              <w:t>68,163</w:t>
            </w:r>
          </w:p>
        </w:tc>
        <w:tc>
          <w:tcPr>
            <w:tcW w:w="1361" w:type="dxa"/>
            <w:tcBorders>
              <w:top w:val="nil"/>
              <w:left w:val="nil"/>
              <w:bottom w:val="nil"/>
              <w:right w:val="nil"/>
            </w:tcBorders>
            <w:shd w:val="clear" w:color="auto" w:fill="auto"/>
            <w:vAlign w:val="bottom"/>
          </w:tcPr>
          <w:p w14:paraId="69AF63C9" w14:textId="4236651E" w:rsidR="007A5956" w:rsidRPr="00C935A5" w:rsidRDefault="007A5956" w:rsidP="007A5956">
            <w:pPr>
              <w:spacing w:before="40" w:after="20"/>
              <w:jc w:val="right"/>
              <w:rPr>
                <w:rFonts w:cs="Arial"/>
                <w:sz w:val="18"/>
                <w:szCs w:val="18"/>
              </w:rPr>
            </w:pPr>
            <w:r w:rsidRPr="007A5956">
              <w:rPr>
                <w:rFonts w:cs="Arial"/>
                <w:sz w:val="18"/>
                <w:szCs w:val="18"/>
              </w:rPr>
              <w:t>22,504</w:t>
            </w:r>
          </w:p>
        </w:tc>
        <w:tc>
          <w:tcPr>
            <w:tcW w:w="1361" w:type="dxa"/>
            <w:tcBorders>
              <w:top w:val="nil"/>
              <w:left w:val="nil"/>
              <w:bottom w:val="nil"/>
              <w:right w:val="nil"/>
            </w:tcBorders>
            <w:vAlign w:val="bottom"/>
          </w:tcPr>
          <w:p w14:paraId="0893F9E7" w14:textId="3BD202B2" w:rsidR="007A5956" w:rsidRPr="00C935A5" w:rsidRDefault="007A5956" w:rsidP="007A5956">
            <w:pPr>
              <w:spacing w:before="40" w:after="20"/>
              <w:jc w:val="right"/>
              <w:rPr>
                <w:rFonts w:cs="Arial"/>
                <w:sz w:val="18"/>
                <w:szCs w:val="18"/>
              </w:rPr>
            </w:pPr>
            <w:r w:rsidRPr="007A5956">
              <w:rPr>
                <w:rFonts w:cs="Arial"/>
                <w:sz w:val="18"/>
                <w:szCs w:val="18"/>
              </w:rPr>
              <w:t>684,996</w:t>
            </w:r>
          </w:p>
        </w:tc>
        <w:tc>
          <w:tcPr>
            <w:tcW w:w="1361" w:type="dxa"/>
            <w:tcBorders>
              <w:top w:val="nil"/>
              <w:left w:val="nil"/>
              <w:bottom w:val="nil"/>
              <w:right w:val="nil"/>
            </w:tcBorders>
            <w:vAlign w:val="bottom"/>
          </w:tcPr>
          <w:p w14:paraId="2FE6CB44" w14:textId="2B78C835" w:rsidR="007A5956" w:rsidRPr="00C935A5" w:rsidRDefault="007A5956" w:rsidP="007A5956">
            <w:pPr>
              <w:spacing w:before="40" w:after="20"/>
              <w:jc w:val="right"/>
              <w:rPr>
                <w:rFonts w:cs="Arial"/>
                <w:sz w:val="18"/>
                <w:szCs w:val="18"/>
              </w:rPr>
            </w:pPr>
            <w:r w:rsidRPr="007A5956">
              <w:rPr>
                <w:rFonts w:cs="Arial"/>
                <w:sz w:val="18"/>
                <w:szCs w:val="18"/>
              </w:rPr>
              <w:t>44,627</w:t>
            </w:r>
          </w:p>
        </w:tc>
        <w:tc>
          <w:tcPr>
            <w:tcW w:w="1361" w:type="dxa"/>
            <w:tcBorders>
              <w:top w:val="nil"/>
              <w:left w:val="nil"/>
              <w:bottom w:val="nil"/>
              <w:right w:val="nil"/>
            </w:tcBorders>
            <w:shd w:val="clear" w:color="auto" w:fill="auto"/>
            <w:vAlign w:val="bottom"/>
          </w:tcPr>
          <w:p w14:paraId="4410B9F5" w14:textId="53A572B8" w:rsidR="007A5956" w:rsidRPr="007A5956" w:rsidRDefault="007A5956" w:rsidP="007A5956">
            <w:pPr>
              <w:spacing w:before="40" w:after="20"/>
              <w:jc w:val="right"/>
              <w:rPr>
                <w:rFonts w:cs="Arial"/>
                <w:sz w:val="18"/>
                <w:szCs w:val="18"/>
              </w:rPr>
            </w:pPr>
            <w:r w:rsidRPr="007A5956">
              <w:rPr>
                <w:rFonts w:cs="Arial"/>
                <w:sz w:val="18"/>
                <w:szCs w:val="18"/>
              </w:rPr>
              <w:t>1,935,615</w:t>
            </w:r>
          </w:p>
        </w:tc>
      </w:tr>
      <w:tr w:rsidR="007A5956" w:rsidRPr="007A5956" w14:paraId="017F16E6" w14:textId="77777777" w:rsidTr="000E2FA7">
        <w:trPr>
          <w:trHeight w:val="240"/>
        </w:trPr>
        <w:tc>
          <w:tcPr>
            <w:tcW w:w="2268" w:type="dxa"/>
            <w:tcBorders>
              <w:top w:val="nil"/>
              <w:left w:val="nil"/>
              <w:bottom w:val="nil"/>
              <w:right w:val="single" w:sz="18" w:space="0" w:color="B4B432"/>
            </w:tcBorders>
            <w:shd w:val="clear" w:color="auto" w:fill="auto"/>
            <w:vAlign w:val="center"/>
          </w:tcPr>
          <w:p w14:paraId="284D60C1" w14:textId="77777777" w:rsidR="007A5956" w:rsidRPr="00C935A5" w:rsidRDefault="007A5956" w:rsidP="007A5956">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vAlign w:val="bottom"/>
          </w:tcPr>
          <w:p w14:paraId="3B859924" w14:textId="02BE357E" w:rsidR="007A5956" w:rsidRPr="00C935A5" w:rsidRDefault="007A5956" w:rsidP="007A5956">
            <w:pPr>
              <w:spacing w:before="40" w:after="20"/>
              <w:jc w:val="right"/>
              <w:rPr>
                <w:rFonts w:cs="Arial"/>
                <w:sz w:val="18"/>
                <w:szCs w:val="18"/>
              </w:rPr>
            </w:pPr>
            <w:r w:rsidRPr="007A5956">
              <w:rPr>
                <w:rFonts w:cs="Arial"/>
                <w:sz w:val="18"/>
                <w:szCs w:val="18"/>
              </w:rPr>
              <w:t>68,586</w:t>
            </w:r>
          </w:p>
        </w:tc>
        <w:tc>
          <w:tcPr>
            <w:tcW w:w="1361" w:type="dxa"/>
            <w:tcBorders>
              <w:top w:val="nil"/>
              <w:left w:val="nil"/>
              <w:bottom w:val="nil"/>
              <w:right w:val="nil"/>
            </w:tcBorders>
            <w:shd w:val="clear" w:color="auto" w:fill="auto"/>
            <w:vAlign w:val="bottom"/>
          </w:tcPr>
          <w:p w14:paraId="0F50C96E" w14:textId="5616D98C" w:rsidR="007A5956" w:rsidRPr="00C935A5" w:rsidRDefault="007A5956" w:rsidP="007A5956">
            <w:pPr>
              <w:spacing w:before="40" w:after="20"/>
              <w:jc w:val="right"/>
              <w:rPr>
                <w:rFonts w:cs="Arial"/>
                <w:sz w:val="18"/>
                <w:szCs w:val="18"/>
              </w:rPr>
            </w:pPr>
            <w:r w:rsidRPr="007A5956">
              <w:rPr>
                <w:rFonts w:cs="Arial"/>
                <w:sz w:val="18"/>
                <w:szCs w:val="18"/>
              </w:rPr>
              <w:t>19,785</w:t>
            </w:r>
          </w:p>
        </w:tc>
        <w:tc>
          <w:tcPr>
            <w:tcW w:w="1361" w:type="dxa"/>
            <w:tcBorders>
              <w:top w:val="nil"/>
              <w:left w:val="nil"/>
              <w:bottom w:val="nil"/>
              <w:right w:val="nil"/>
            </w:tcBorders>
            <w:vAlign w:val="bottom"/>
          </w:tcPr>
          <w:p w14:paraId="294C4226" w14:textId="45A4A13C" w:rsidR="007A5956" w:rsidRPr="00C935A5" w:rsidRDefault="007A5956" w:rsidP="007A5956">
            <w:pPr>
              <w:spacing w:before="40" w:after="20"/>
              <w:jc w:val="right"/>
              <w:rPr>
                <w:rFonts w:cs="Arial"/>
                <w:sz w:val="18"/>
                <w:szCs w:val="18"/>
              </w:rPr>
            </w:pPr>
            <w:r w:rsidRPr="007A5956">
              <w:rPr>
                <w:rFonts w:cs="Arial"/>
                <w:sz w:val="18"/>
                <w:szCs w:val="18"/>
              </w:rPr>
              <w:t>674,843</w:t>
            </w:r>
          </w:p>
        </w:tc>
        <w:tc>
          <w:tcPr>
            <w:tcW w:w="1361" w:type="dxa"/>
            <w:tcBorders>
              <w:top w:val="nil"/>
              <w:left w:val="nil"/>
              <w:bottom w:val="nil"/>
              <w:right w:val="nil"/>
            </w:tcBorders>
            <w:vAlign w:val="bottom"/>
          </w:tcPr>
          <w:p w14:paraId="6D9286B1" w14:textId="0D2ED20A" w:rsidR="007A5956" w:rsidRPr="00C935A5" w:rsidRDefault="007A5956" w:rsidP="007A5956">
            <w:pPr>
              <w:spacing w:before="40" w:after="20"/>
              <w:jc w:val="right"/>
              <w:rPr>
                <w:rFonts w:cs="Arial"/>
                <w:sz w:val="18"/>
                <w:szCs w:val="18"/>
              </w:rPr>
            </w:pPr>
            <w:r w:rsidRPr="007A5956">
              <w:rPr>
                <w:rFonts w:cs="Arial"/>
                <w:sz w:val="18"/>
                <w:szCs w:val="18"/>
              </w:rPr>
              <w:t>39,234</w:t>
            </w:r>
          </w:p>
        </w:tc>
        <w:tc>
          <w:tcPr>
            <w:tcW w:w="1361" w:type="dxa"/>
            <w:tcBorders>
              <w:top w:val="nil"/>
              <w:left w:val="nil"/>
              <w:bottom w:val="nil"/>
              <w:right w:val="nil"/>
            </w:tcBorders>
            <w:shd w:val="clear" w:color="auto" w:fill="auto"/>
            <w:vAlign w:val="bottom"/>
          </w:tcPr>
          <w:p w14:paraId="29461ACE" w14:textId="583C9143" w:rsidR="007A5956" w:rsidRPr="007A5956" w:rsidRDefault="007A5956" w:rsidP="007A5956">
            <w:pPr>
              <w:spacing w:before="40" w:after="20"/>
              <w:jc w:val="right"/>
              <w:rPr>
                <w:rFonts w:cs="Arial"/>
                <w:sz w:val="18"/>
                <w:szCs w:val="18"/>
              </w:rPr>
            </w:pPr>
            <w:r w:rsidRPr="007A5956">
              <w:rPr>
                <w:rFonts w:cs="Arial"/>
                <w:sz w:val="18"/>
                <w:szCs w:val="18"/>
              </w:rPr>
              <w:t>1,817,722</w:t>
            </w:r>
          </w:p>
        </w:tc>
      </w:tr>
      <w:tr w:rsidR="007A5956" w:rsidRPr="007A5956" w14:paraId="2CEEABA5" w14:textId="77777777" w:rsidTr="000E2FA7">
        <w:trPr>
          <w:trHeight w:val="240"/>
        </w:trPr>
        <w:tc>
          <w:tcPr>
            <w:tcW w:w="2268" w:type="dxa"/>
            <w:tcBorders>
              <w:top w:val="nil"/>
              <w:left w:val="nil"/>
              <w:bottom w:val="nil"/>
              <w:right w:val="single" w:sz="18" w:space="0" w:color="B4B432"/>
            </w:tcBorders>
            <w:shd w:val="clear" w:color="auto" w:fill="auto"/>
            <w:vAlign w:val="center"/>
          </w:tcPr>
          <w:p w14:paraId="039E22AA" w14:textId="77777777" w:rsidR="007A5956" w:rsidRPr="00C935A5" w:rsidRDefault="007A5956" w:rsidP="007A5956">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vAlign w:val="bottom"/>
          </w:tcPr>
          <w:p w14:paraId="64A49492" w14:textId="57CA4F51" w:rsidR="007A5956" w:rsidRPr="00C935A5" w:rsidRDefault="007A5956" w:rsidP="007A5956">
            <w:pPr>
              <w:spacing w:before="40" w:after="20"/>
              <w:jc w:val="right"/>
              <w:rPr>
                <w:rFonts w:cs="Arial"/>
                <w:sz w:val="18"/>
                <w:szCs w:val="18"/>
              </w:rPr>
            </w:pPr>
            <w:r w:rsidRPr="007A5956">
              <w:rPr>
                <w:rFonts w:cs="Arial"/>
                <w:sz w:val="18"/>
                <w:szCs w:val="18"/>
              </w:rPr>
              <w:t>264,573</w:t>
            </w:r>
          </w:p>
        </w:tc>
        <w:tc>
          <w:tcPr>
            <w:tcW w:w="1361" w:type="dxa"/>
            <w:tcBorders>
              <w:top w:val="nil"/>
              <w:left w:val="nil"/>
              <w:bottom w:val="nil"/>
              <w:right w:val="nil"/>
            </w:tcBorders>
            <w:shd w:val="clear" w:color="auto" w:fill="auto"/>
            <w:vAlign w:val="bottom"/>
          </w:tcPr>
          <w:p w14:paraId="18E48EF3" w14:textId="0751AC13" w:rsidR="007A5956" w:rsidRPr="00C935A5" w:rsidRDefault="007A5956" w:rsidP="007A5956">
            <w:pPr>
              <w:spacing w:before="40" w:after="20"/>
              <w:jc w:val="right"/>
              <w:rPr>
                <w:rFonts w:cs="Arial"/>
                <w:sz w:val="18"/>
                <w:szCs w:val="18"/>
              </w:rPr>
            </w:pPr>
            <w:r w:rsidRPr="007A5956">
              <w:rPr>
                <w:rFonts w:cs="Arial"/>
                <w:sz w:val="18"/>
                <w:szCs w:val="18"/>
              </w:rPr>
              <w:t>80,846</w:t>
            </w:r>
          </w:p>
        </w:tc>
        <w:tc>
          <w:tcPr>
            <w:tcW w:w="1361" w:type="dxa"/>
            <w:tcBorders>
              <w:top w:val="nil"/>
              <w:left w:val="nil"/>
              <w:bottom w:val="nil"/>
              <w:right w:val="nil"/>
            </w:tcBorders>
            <w:vAlign w:val="bottom"/>
          </w:tcPr>
          <w:p w14:paraId="134CB5B4" w14:textId="6342F99E" w:rsidR="007A5956" w:rsidRPr="00C935A5" w:rsidRDefault="007A5956" w:rsidP="007A5956">
            <w:pPr>
              <w:spacing w:before="40" w:after="20"/>
              <w:jc w:val="right"/>
              <w:rPr>
                <w:rFonts w:cs="Arial"/>
                <w:sz w:val="18"/>
                <w:szCs w:val="18"/>
              </w:rPr>
            </w:pPr>
            <w:r w:rsidRPr="007A5956">
              <w:rPr>
                <w:rFonts w:cs="Arial"/>
                <w:sz w:val="18"/>
                <w:szCs w:val="18"/>
              </w:rPr>
              <w:t>2,121,237</w:t>
            </w:r>
          </w:p>
        </w:tc>
        <w:tc>
          <w:tcPr>
            <w:tcW w:w="1361" w:type="dxa"/>
            <w:tcBorders>
              <w:top w:val="nil"/>
              <w:left w:val="nil"/>
              <w:bottom w:val="nil"/>
              <w:right w:val="nil"/>
            </w:tcBorders>
            <w:vAlign w:val="bottom"/>
          </w:tcPr>
          <w:p w14:paraId="00E3816D" w14:textId="269DAA0F" w:rsidR="007A5956" w:rsidRPr="00C935A5" w:rsidRDefault="007A5956" w:rsidP="007A5956">
            <w:pPr>
              <w:spacing w:before="40" w:after="20"/>
              <w:jc w:val="right"/>
              <w:rPr>
                <w:rFonts w:cs="Arial"/>
                <w:sz w:val="18"/>
                <w:szCs w:val="18"/>
              </w:rPr>
            </w:pPr>
            <w:r w:rsidRPr="007A5956">
              <w:rPr>
                <w:rFonts w:cs="Arial"/>
                <w:sz w:val="18"/>
                <w:szCs w:val="18"/>
              </w:rPr>
              <w:t>160,323</w:t>
            </w:r>
          </w:p>
        </w:tc>
        <w:tc>
          <w:tcPr>
            <w:tcW w:w="1361" w:type="dxa"/>
            <w:tcBorders>
              <w:top w:val="nil"/>
              <w:left w:val="nil"/>
              <w:bottom w:val="nil"/>
              <w:right w:val="nil"/>
            </w:tcBorders>
            <w:shd w:val="clear" w:color="auto" w:fill="auto"/>
            <w:vAlign w:val="bottom"/>
          </w:tcPr>
          <w:p w14:paraId="32E8ED91" w14:textId="0991B873" w:rsidR="007A5956" w:rsidRPr="007A5956" w:rsidRDefault="007A5956" w:rsidP="007A5956">
            <w:pPr>
              <w:spacing w:before="40" w:after="20"/>
              <w:jc w:val="right"/>
              <w:rPr>
                <w:rFonts w:cs="Arial"/>
                <w:sz w:val="18"/>
                <w:szCs w:val="18"/>
              </w:rPr>
            </w:pPr>
            <w:r w:rsidRPr="007A5956">
              <w:rPr>
                <w:rFonts w:cs="Arial"/>
                <w:sz w:val="18"/>
                <w:szCs w:val="18"/>
              </w:rPr>
              <w:t>6,436,061</w:t>
            </w:r>
          </w:p>
        </w:tc>
      </w:tr>
      <w:tr w:rsidR="007A5956" w:rsidRPr="007A5956" w14:paraId="0C290E2F" w14:textId="77777777" w:rsidTr="000E2FA7">
        <w:trPr>
          <w:trHeight w:val="240"/>
        </w:trPr>
        <w:tc>
          <w:tcPr>
            <w:tcW w:w="2268" w:type="dxa"/>
            <w:tcBorders>
              <w:top w:val="nil"/>
              <w:left w:val="nil"/>
              <w:bottom w:val="nil"/>
              <w:right w:val="single" w:sz="18" w:space="0" w:color="B4B432"/>
            </w:tcBorders>
            <w:shd w:val="clear" w:color="auto" w:fill="auto"/>
            <w:vAlign w:val="center"/>
          </w:tcPr>
          <w:p w14:paraId="5B3BA15C" w14:textId="77777777" w:rsidR="007A5956" w:rsidRPr="00C935A5" w:rsidRDefault="007A5956" w:rsidP="007A5956">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vAlign w:val="bottom"/>
          </w:tcPr>
          <w:p w14:paraId="19AA2266" w14:textId="1B6EFC64" w:rsidR="007A5956" w:rsidRPr="00C935A5" w:rsidRDefault="007A5956" w:rsidP="007A5956">
            <w:pPr>
              <w:spacing w:before="40" w:after="20"/>
              <w:jc w:val="right"/>
              <w:rPr>
                <w:rFonts w:cs="Arial"/>
                <w:sz w:val="18"/>
                <w:szCs w:val="18"/>
              </w:rPr>
            </w:pPr>
            <w:r w:rsidRPr="007A5956">
              <w:rPr>
                <w:rFonts w:cs="Arial"/>
                <w:sz w:val="18"/>
                <w:szCs w:val="18"/>
              </w:rPr>
              <w:t>50,118</w:t>
            </w:r>
          </w:p>
        </w:tc>
        <w:tc>
          <w:tcPr>
            <w:tcW w:w="1361" w:type="dxa"/>
            <w:tcBorders>
              <w:top w:val="nil"/>
              <w:left w:val="nil"/>
              <w:bottom w:val="nil"/>
              <w:right w:val="nil"/>
            </w:tcBorders>
            <w:shd w:val="clear" w:color="auto" w:fill="auto"/>
            <w:vAlign w:val="bottom"/>
          </w:tcPr>
          <w:p w14:paraId="2EF6684A" w14:textId="0BD54194" w:rsidR="007A5956" w:rsidRPr="00C935A5" w:rsidRDefault="007A5956" w:rsidP="007A5956">
            <w:pPr>
              <w:spacing w:before="40" w:after="20"/>
              <w:jc w:val="right"/>
              <w:rPr>
                <w:rFonts w:cs="Arial"/>
                <w:sz w:val="18"/>
                <w:szCs w:val="18"/>
              </w:rPr>
            </w:pPr>
            <w:r w:rsidRPr="007A5956">
              <w:rPr>
                <w:rFonts w:cs="Arial"/>
                <w:sz w:val="18"/>
                <w:szCs w:val="18"/>
              </w:rPr>
              <w:t>15,180</w:t>
            </w:r>
          </w:p>
        </w:tc>
        <w:tc>
          <w:tcPr>
            <w:tcW w:w="1361" w:type="dxa"/>
            <w:tcBorders>
              <w:top w:val="nil"/>
              <w:left w:val="nil"/>
              <w:bottom w:val="nil"/>
              <w:right w:val="nil"/>
            </w:tcBorders>
            <w:vAlign w:val="bottom"/>
          </w:tcPr>
          <w:p w14:paraId="3E0BB26E" w14:textId="0F41758E" w:rsidR="007A5956" w:rsidRPr="00C935A5" w:rsidRDefault="007A5956" w:rsidP="007A5956">
            <w:pPr>
              <w:spacing w:before="40" w:after="20"/>
              <w:jc w:val="right"/>
              <w:rPr>
                <w:rFonts w:cs="Arial"/>
                <w:sz w:val="18"/>
                <w:szCs w:val="18"/>
              </w:rPr>
            </w:pPr>
            <w:r w:rsidRPr="007A5956">
              <w:rPr>
                <w:rFonts w:cs="Arial"/>
                <w:sz w:val="18"/>
                <w:szCs w:val="18"/>
              </w:rPr>
              <w:t>507,588</w:t>
            </w:r>
          </w:p>
        </w:tc>
        <w:tc>
          <w:tcPr>
            <w:tcW w:w="1361" w:type="dxa"/>
            <w:tcBorders>
              <w:top w:val="nil"/>
              <w:left w:val="nil"/>
              <w:bottom w:val="nil"/>
              <w:right w:val="nil"/>
            </w:tcBorders>
            <w:vAlign w:val="bottom"/>
          </w:tcPr>
          <w:p w14:paraId="61C8EDBE" w14:textId="365DD3B1" w:rsidR="007A5956" w:rsidRPr="00C935A5" w:rsidRDefault="007A5956" w:rsidP="007A5956">
            <w:pPr>
              <w:spacing w:before="40" w:after="20"/>
              <w:jc w:val="right"/>
              <w:rPr>
                <w:rFonts w:cs="Arial"/>
                <w:sz w:val="18"/>
                <w:szCs w:val="18"/>
              </w:rPr>
            </w:pPr>
            <w:r w:rsidRPr="007A5956">
              <w:rPr>
                <w:rFonts w:cs="Arial"/>
                <w:sz w:val="18"/>
                <w:szCs w:val="18"/>
              </w:rPr>
              <w:t>30,104</w:t>
            </w:r>
          </w:p>
        </w:tc>
        <w:tc>
          <w:tcPr>
            <w:tcW w:w="1361" w:type="dxa"/>
            <w:tcBorders>
              <w:top w:val="nil"/>
              <w:left w:val="nil"/>
              <w:bottom w:val="nil"/>
              <w:right w:val="nil"/>
            </w:tcBorders>
            <w:shd w:val="clear" w:color="auto" w:fill="auto"/>
            <w:vAlign w:val="bottom"/>
          </w:tcPr>
          <w:p w14:paraId="74556C4F" w14:textId="488F04D1" w:rsidR="007A5956" w:rsidRPr="007A5956" w:rsidRDefault="007A5956" w:rsidP="007A5956">
            <w:pPr>
              <w:spacing w:before="40" w:after="20"/>
              <w:jc w:val="right"/>
              <w:rPr>
                <w:rFonts w:cs="Arial"/>
                <w:sz w:val="18"/>
                <w:szCs w:val="18"/>
              </w:rPr>
            </w:pPr>
            <w:r w:rsidRPr="007A5956">
              <w:rPr>
                <w:rFonts w:cs="Arial"/>
                <w:sz w:val="18"/>
                <w:szCs w:val="18"/>
              </w:rPr>
              <w:t>1,361,462</w:t>
            </w:r>
          </w:p>
        </w:tc>
      </w:tr>
      <w:tr w:rsidR="007A5956" w:rsidRPr="007A5956" w14:paraId="7FCB5524" w14:textId="77777777" w:rsidTr="000E2FA7">
        <w:trPr>
          <w:trHeight w:val="240"/>
        </w:trPr>
        <w:tc>
          <w:tcPr>
            <w:tcW w:w="2268" w:type="dxa"/>
            <w:tcBorders>
              <w:top w:val="nil"/>
              <w:left w:val="nil"/>
              <w:bottom w:val="nil"/>
              <w:right w:val="single" w:sz="18" w:space="0" w:color="B4B432"/>
            </w:tcBorders>
            <w:shd w:val="clear" w:color="auto" w:fill="auto"/>
            <w:vAlign w:val="center"/>
          </w:tcPr>
          <w:p w14:paraId="1E11E1BD" w14:textId="77777777" w:rsidR="007A5956" w:rsidRPr="00C935A5" w:rsidRDefault="007A5956" w:rsidP="007A5956">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vAlign w:val="bottom"/>
          </w:tcPr>
          <w:p w14:paraId="2F0DE022" w14:textId="5D477132" w:rsidR="007A5956" w:rsidRPr="00C935A5" w:rsidRDefault="007A5956" w:rsidP="007A5956">
            <w:pPr>
              <w:spacing w:before="40" w:after="20"/>
              <w:jc w:val="right"/>
              <w:rPr>
                <w:rFonts w:cs="Arial"/>
                <w:sz w:val="18"/>
                <w:szCs w:val="18"/>
              </w:rPr>
            </w:pPr>
            <w:r w:rsidRPr="007A5956">
              <w:rPr>
                <w:rFonts w:cs="Arial"/>
                <w:sz w:val="18"/>
                <w:szCs w:val="18"/>
              </w:rPr>
              <w:t>649,453</w:t>
            </w:r>
          </w:p>
        </w:tc>
        <w:tc>
          <w:tcPr>
            <w:tcW w:w="1361" w:type="dxa"/>
            <w:tcBorders>
              <w:top w:val="nil"/>
              <w:left w:val="nil"/>
              <w:bottom w:val="nil"/>
              <w:right w:val="nil"/>
            </w:tcBorders>
            <w:shd w:val="clear" w:color="auto" w:fill="auto"/>
            <w:vAlign w:val="bottom"/>
          </w:tcPr>
          <w:p w14:paraId="425C5556" w14:textId="18CE763D" w:rsidR="007A5956" w:rsidRPr="00C935A5" w:rsidRDefault="007A5956" w:rsidP="007A5956">
            <w:pPr>
              <w:spacing w:before="40" w:after="20"/>
              <w:jc w:val="right"/>
              <w:rPr>
                <w:rFonts w:cs="Arial"/>
                <w:sz w:val="18"/>
                <w:szCs w:val="18"/>
              </w:rPr>
            </w:pPr>
            <w:r w:rsidRPr="007A5956">
              <w:rPr>
                <w:rFonts w:cs="Arial"/>
                <w:sz w:val="18"/>
                <w:szCs w:val="18"/>
              </w:rPr>
              <w:t>139,951</w:t>
            </w:r>
          </w:p>
        </w:tc>
        <w:tc>
          <w:tcPr>
            <w:tcW w:w="1361" w:type="dxa"/>
            <w:tcBorders>
              <w:top w:val="nil"/>
              <w:left w:val="nil"/>
              <w:bottom w:val="nil"/>
              <w:right w:val="nil"/>
            </w:tcBorders>
            <w:vAlign w:val="bottom"/>
          </w:tcPr>
          <w:p w14:paraId="6B42AE0A" w14:textId="439ACB4A" w:rsidR="007A5956" w:rsidRPr="00C935A5" w:rsidRDefault="007A5956" w:rsidP="007A5956">
            <w:pPr>
              <w:spacing w:before="40" w:after="20"/>
              <w:jc w:val="right"/>
              <w:rPr>
                <w:rFonts w:cs="Arial"/>
                <w:sz w:val="18"/>
                <w:szCs w:val="18"/>
              </w:rPr>
            </w:pPr>
            <w:r w:rsidRPr="007A5956">
              <w:rPr>
                <w:rFonts w:cs="Arial"/>
                <w:sz w:val="18"/>
                <w:szCs w:val="18"/>
              </w:rPr>
              <w:t>4,695,958</w:t>
            </w:r>
          </w:p>
        </w:tc>
        <w:tc>
          <w:tcPr>
            <w:tcW w:w="1361" w:type="dxa"/>
            <w:tcBorders>
              <w:top w:val="nil"/>
              <w:left w:val="nil"/>
              <w:bottom w:val="nil"/>
              <w:right w:val="nil"/>
            </w:tcBorders>
            <w:vAlign w:val="bottom"/>
          </w:tcPr>
          <w:p w14:paraId="781BA1C0" w14:textId="31B8A5C3" w:rsidR="007A5956" w:rsidRPr="00C935A5" w:rsidRDefault="007A5956" w:rsidP="007A5956">
            <w:pPr>
              <w:spacing w:before="40" w:after="20"/>
              <w:jc w:val="right"/>
              <w:rPr>
                <w:rFonts w:cs="Arial"/>
                <w:sz w:val="18"/>
                <w:szCs w:val="18"/>
              </w:rPr>
            </w:pPr>
            <w:r w:rsidRPr="007A5956">
              <w:rPr>
                <w:rFonts w:cs="Arial"/>
                <w:sz w:val="18"/>
                <w:szCs w:val="18"/>
              </w:rPr>
              <w:t>277,531</w:t>
            </w:r>
          </w:p>
        </w:tc>
        <w:tc>
          <w:tcPr>
            <w:tcW w:w="1361" w:type="dxa"/>
            <w:tcBorders>
              <w:top w:val="nil"/>
              <w:left w:val="nil"/>
              <w:bottom w:val="nil"/>
              <w:right w:val="nil"/>
            </w:tcBorders>
            <w:shd w:val="clear" w:color="auto" w:fill="auto"/>
            <w:vAlign w:val="bottom"/>
          </w:tcPr>
          <w:p w14:paraId="57194726" w14:textId="13BBE988" w:rsidR="007A5956" w:rsidRPr="007A5956" w:rsidRDefault="007A5956" w:rsidP="007A5956">
            <w:pPr>
              <w:spacing w:before="40" w:after="20"/>
              <w:jc w:val="right"/>
              <w:rPr>
                <w:rFonts w:cs="Arial"/>
                <w:sz w:val="18"/>
                <w:szCs w:val="18"/>
              </w:rPr>
            </w:pPr>
            <w:r w:rsidRPr="007A5956">
              <w:rPr>
                <w:rFonts w:cs="Arial"/>
                <w:sz w:val="18"/>
                <w:szCs w:val="18"/>
              </w:rPr>
              <w:t>12,810,873</w:t>
            </w:r>
          </w:p>
        </w:tc>
      </w:tr>
      <w:tr w:rsidR="007A5956" w:rsidRPr="007A5956" w14:paraId="086E374C" w14:textId="77777777" w:rsidTr="000E2FA7">
        <w:trPr>
          <w:trHeight w:val="240"/>
        </w:trPr>
        <w:tc>
          <w:tcPr>
            <w:tcW w:w="2268" w:type="dxa"/>
            <w:tcBorders>
              <w:top w:val="nil"/>
              <w:left w:val="nil"/>
              <w:bottom w:val="nil"/>
              <w:right w:val="single" w:sz="18" w:space="0" w:color="B4B432"/>
            </w:tcBorders>
            <w:shd w:val="clear" w:color="auto" w:fill="auto"/>
            <w:vAlign w:val="center"/>
          </w:tcPr>
          <w:p w14:paraId="368E4C33" w14:textId="77777777" w:rsidR="007A5956" w:rsidRPr="00C935A5" w:rsidRDefault="007A5956" w:rsidP="007A5956">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vAlign w:val="bottom"/>
          </w:tcPr>
          <w:p w14:paraId="0C0E1FC4" w14:textId="2475BA83" w:rsidR="007A5956" w:rsidRPr="00C935A5" w:rsidRDefault="007A5956" w:rsidP="007A5956">
            <w:pPr>
              <w:spacing w:before="40" w:after="20"/>
              <w:jc w:val="right"/>
              <w:rPr>
                <w:rFonts w:cs="Arial"/>
                <w:sz w:val="18"/>
                <w:szCs w:val="18"/>
              </w:rPr>
            </w:pPr>
            <w:r w:rsidRPr="007A5956">
              <w:rPr>
                <w:rFonts w:cs="Arial"/>
                <w:sz w:val="18"/>
                <w:szCs w:val="18"/>
              </w:rPr>
              <w:t>29,840</w:t>
            </w:r>
          </w:p>
        </w:tc>
        <w:tc>
          <w:tcPr>
            <w:tcW w:w="1361" w:type="dxa"/>
            <w:tcBorders>
              <w:top w:val="nil"/>
              <w:left w:val="nil"/>
              <w:bottom w:val="nil"/>
              <w:right w:val="nil"/>
            </w:tcBorders>
            <w:shd w:val="clear" w:color="auto" w:fill="auto"/>
            <w:vAlign w:val="bottom"/>
          </w:tcPr>
          <w:p w14:paraId="14E55083" w14:textId="53810B41" w:rsidR="007A5956" w:rsidRPr="00C935A5" w:rsidRDefault="007A5956" w:rsidP="007A5956">
            <w:pPr>
              <w:spacing w:before="40" w:after="20"/>
              <w:jc w:val="right"/>
              <w:rPr>
                <w:rFonts w:cs="Arial"/>
                <w:sz w:val="18"/>
                <w:szCs w:val="18"/>
              </w:rPr>
            </w:pPr>
            <w:r w:rsidRPr="007A5956">
              <w:rPr>
                <w:rFonts w:cs="Arial"/>
                <w:sz w:val="18"/>
                <w:szCs w:val="18"/>
              </w:rPr>
              <w:t>9,950</w:t>
            </w:r>
          </w:p>
        </w:tc>
        <w:tc>
          <w:tcPr>
            <w:tcW w:w="1361" w:type="dxa"/>
            <w:tcBorders>
              <w:top w:val="nil"/>
              <w:left w:val="nil"/>
              <w:bottom w:val="nil"/>
              <w:right w:val="nil"/>
            </w:tcBorders>
            <w:vAlign w:val="bottom"/>
          </w:tcPr>
          <w:p w14:paraId="3C4E6ECF" w14:textId="1899AA63" w:rsidR="007A5956" w:rsidRPr="00C935A5" w:rsidRDefault="007A5956" w:rsidP="007A5956">
            <w:pPr>
              <w:spacing w:before="40" w:after="20"/>
              <w:jc w:val="right"/>
              <w:rPr>
                <w:rFonts w:cs="Arial"/>
                <w:sz w:val="18"/>
                <w:szCs w:val="18"/>
              </w:rPr>
            </w:pPr>
            <w:r w:rsidRPr="007A5956">
              <w:rPr>
                <w:rFonts w:cs="Arial"/>
                <w:sz w:val="18"/>
                <w:szCs w:val="18"/>
              </w:rPr>
              <w:t>299,694</w:t>
            </w:r>
          </w:p>
        </w:tc>
        <w:tc>
          <w:tcPr>
            <w:tcW w:w="1361" w:type="dxa"/>
            <w:tcBorders>
              <w:top w:val="nil"/>
              <w:left w:val="nil"/>
              <w:bottom w:val="nil"/>
              <w:right w:val="nil"/>
            </w:tcBorders>
            <w:vAlign w:val="bottom"/>
          </w:tcPr>
          <w:p w14:paraId="27FDBE09" w14:textId="2AFAC905" w:rsidR="007A5956" w:rsidRPr="00C935A5" w:rsidRDefault="007A5956" w:rsidP="007A5956">
            <w:pPr>
              <w:spacing w:before="40" w:after="20"/>
              <w:jc w:val="right"/>
              <w:rPr>
                <w:rFonts w:cs="Arial"/>
                <w:sz w:val="18"/>
                <w:szCs w:val="18"/>
              </w:rPr>
            </w:pPr>
            <w:r w:rsidRPr="007A5956">
              <w:rPr>
                <w:rFonts w:cs="Arial"/>
                <w:sz w:val="18"/>
                <w:szCs w:val="18"/>
              </w:rPr>
              <w:t>19,731</w:t>
            </w:r>
          </w:p>
        </w:tc>
        <w:tc>
          <w:tcPr>
            <w:tcW w:w="1361" w:type="dxa"/>
            <w:tcBorders>
              <w:top w:val="nil"/>
              <w:left w:val="nil"/>
              <w:bottom w:val="nil"/>
              <w:right w:val="nil"/>
            </w:tcBorders>
            <w:shd w:val="clear" w:color="auto" w:fill="auto"/>
            <w:vAlign w:val="bottom"/>
          </w:tcPr>
          <w:p w14:paraId="4C703A02" w14:textId="71FE8AA6" w:rsidR="007A5956" w:rsidRPr="007A5956" w:rsidRDefault="007A5956" w:rsidP="007A5956">
            <w:pPr>
              <w:spacing w:before="40" w:after="20"/>
              <w:jc w:val="right"/>
              <w:rPr>
                <w:rFonts w:cs="Arial"/>
                <w:sz w:val="18"/>
                <w:szCs w:val="18"/>
              </w:rPr>
            </w:pPr>
            <w:r w:rsidRPr="007A5956">
              <w:rPr>
                <w:rFonts w:cs="Arial"/>
                <w:sz w:val="18"/>
                <w:szCs w:val="18"/>
              </w:rPr>
              <w:t>850,415</w:t>
            </w:r>
          </w:p>
        </w:tc>
      </w:tr>
      <w:tr w:rsidR="007A5956" w:rsidRPr="007A5956" w14:paraId="13E5149C" w14:textId="77777777" w:rsidTr="000E2FA7">
        <w:trPr>
          <w:trHeight w:val="240"/>
        </w:trPr>
        <w:tc>
          <w:tcPr>
            <w:tcW w:w="2268" w:type="dxa"/>
            <w:tcBorders>
              <w:top w:val="nil"/>
              <w:left w:val="nil"/>
              <w:bottom w:val="nil"/>
              <w:right w:val="single" w:sz="18" w:space="0" w:color="B4B432"/>
            </w:tcBorders>
            <w:shd w:val="clear" w:color="auto" w:fill="auto"/>
            <w:vAlign w:val="center"/>
          </w:tcPr>
          <w:p w14:paraId="074C068D" w14:textId="77777777" w:rsidR="007A5956" w:rsidRPr="00C935A5" w:rsidRDefault="007A5956" w:rsidP="007A5956">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vAlign w:val="bottom"/>
          </w:tcPr>
          <w:p w14:paraId="0AA3FB95" w14:textId="5A2A4F69" w:rsidR="007A5956" w:rsidRPr="00C935A5" w:rsidRDefault="007A5956" w:rsidP="007A5956">
            <w:pPr>
              <w:spacing w:before="40" w:after="20"/>
              <w:jc w:val="right"/>
              <w:rPr>
                <w:rFonts w:cs="Arial"/>
                <w:sz w:val="18"/>
                <w:szCs w:val="18"/>
              </w:rPr>
            </w:pPr>
            <w:r w:rsidRPr="007A5956">
              <w:rPr>
                <w:rFonts w:cs="Arial"/>
                <w:sz w:val="18"/>
                <w:szCs w:val="18"/>
              </w:rPr>
              <w:t>13,840</w:t>
            </w:r>
          </w:p>
        </w:tc>
        <w:tc>
          <w:tcPr>
            <w:tcW w:w="1361" w:type="dxa"/>
            <w:tcBorders>
              <w:top w:val="nil"/>
              <w:left w:val="nil"/>
              <w:bottom w:val="nil"/>
              <w:right w:val="nil"/>
            </w:tcBorders>
            <w:shd w:val="clear" w:color="auto" w:fill="auto"/>
            <w:vAlign w:val="bottom"/>
          </w:tcPr>
          <w:p w14:paraId="4FF74AFC" w14:textId="243558DF" w:rsidR="007A5956" w:rsidRPr="00C935A5" w:rsidRDefault="007A5956" w:rsidP="007A5956">
            <w:pPr>
              <w:spacing w:before="40" w:after="20"/>
              <w:jc w:val="right"/>
              <w:rPr>
                <w:rFonts w:cs="Arial"/>
                <w:sz w:val="18"/>
                <w:szCs w:val="18"/>
              </w:rPr>
            </w:pPr>
            <w:r w:rsidRPr="007A5956">
              <w:rPr>
                <w:rFonts w:cs="Arial"/>
                <w:sz w:val="18"/>
                <w:szCs w:val="18"/>
              </w:rPr>
              <w:t>4,138</w:t>
            </w:r>
          </w:p>
        </w:tc>
        <w:tc>
          <w:tcPr>
            <w:tcW w:w="1361" w:type="dxa"/>
            <w:tcBorders>
              <w:top w:val="nil"/>
              <w:left w:val="nil"/>
              <w:bottom w:val="nil"/>
              <w:right w:val="nil"/>
            </w:tcBorders>
            <w:vAlign w:val="bottom"/>
          </w:tcPr>
          <w:p w14:paraId="5D0486CD" w14:textId="2D9F21CE" w:rsidR="007A5956" w:rsidRPr="00C935A5" w:rsidRDefault="007A5956" w:rsidP="007A5956">
            <w:pPr>
              <w:spacing w:before="40" w:after="20"/>
              <w:jc w:val="right"/>
              <w:rPr>
                <w:rFonts w:cs="Arial"/>
                <w:sz w:val="18"/>
                <w:szCs w:val="18"/>
              </w:rPr>
            </w:pPr>
            <w:r w:rsidRPr="007A5956">
              <w:rPr>
                <w:rFonts w:cs="Arial"/>
                <w:sz w:val="18"/>
                <w:szCs w:val="18"/>
              </w:rPr>
              <w:t>208,596</w:t>
            </w:r>
          </w:p>
        </w:tc>
        <w:tc>
          <w:tcPr>
            <w:tcW w:w="1361" w:type="dxa"/>
            <w:tcBorders>
              <w:top w:val="nil"/>
              <w:left w:val="nil"/>
              <w:bottom w:val="nil"/>
              <w:right w:val="nil"/>
            </w:tcBorders>
            <w:vAlign w:val="bottom"/>
          </w:tcPr>
          <w:p w14:paraId="11B45DD6" w14:textId="4D19E73C" w:rsidR="007A5956" w:rsidRPr="00C935A5" w:rsidRDefault="007A5956" w:rsidP="007A5956">
            <w:pPr>
              <w:spacing w:before="40" w:after="20"/>
              <w:jc w:val="right"/>
              <w:rPr>
                <w:rFonts w:cs="Arial"/>
                <w:sz w:val="18"/>
                <w:szCs w:val="18"/>
              </w:rPr>
            </w:pPr>
            <w:r w:rsidRPr="007A5956">
              <w:rPr>
                <w:rFonts w:cs="Arial"/>
                <w:sz w:val="18"/>
                <w:szCs w:val="18"/>
              </w:rPr>
              <w:t>8,206</w:t>
            </w:r>
          </w:p>
        </w:tc>
        <w:tc>
          <w:tcPr>
            <w:tcW w:w="1361" w:type="dxa"/>
            <w:tcBorders>
              <w:top w:val="nil"/>
              <w:left w:val="nil"/>
              <w:bottom w:val="nil"/>
              <w:right w:val="nil"/>
            </w:tcBorders>
            <w:shd w:val="clear" w:color="auto" w:fill="auto"/>
            <w:vAlign w:val="bottom"/>
          </w:tcPr>
          <w:p w14:paraId="4F809BC8" w14:textId="75C8B60C" w:rsidR="007A5956" w:rsidRPr="007A5956" w:rsidRDefault="007A5956" w:rsidP="007A5956">
            <w:pPr>
              <w:spacing w:before="40" w:after="20"/>
              <w:jc w:val="right"/>
              <w:rPr>
                <w:rFonts w:cs="Arial"/>
                <w:sz w:val="18"/>
                <w:szCs w:val="18"/>
              </w:rPr>
            </w:pPr>
            <w:r w:rsidRPr="007A5956">
              <w:rPr>
                <w:rFonts w:cs="Arial"/>
                <w:sz w:val="18"/>
                <w:szCs w:val="18"/>
              </w:rPr>
              <w:t>517,027</w:t>
            </w:r>
          </w:p>
        </w:tc>
      </w:tr>
      <w:tr w:rsidR="007A5956" w:rsidRPr="007A5956" w14:paraId="590FAEDD" w14:textId="77777777" w:rsidTr="000E2FA7">
        <w:trPr>
          <w:trHeight w:val="240"/>
        </w:trPr>
        <w:tc>
          <w:tcPr>
            <w:tcW w:w="2268" w:type="dxa"/>
            <w:tcBorders>
              <w:top w:val="nil"/>
              <w:left w:val="nil"/>
              <w:bottom w:val="nil"/>
              <w:right w:val="single" w:sz="18" w:space="0" w:color="B4B432"/>
            </w:tcBorders>
            <w:shd w:val="clear" w:color="auto" w:fill="auto"/>
            <w:vAlign w:val="center"/>
          </w:tcPr>
          <w:p w14:paraId="56546D0D" w14:textId="77777777" w:rsidR="007A5956" w:rsidRPr="00C935A5" w:rsidRDefault="007A5956" w:rsidP="007A5956">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vAlign w:val="bottom"/>
          </w:tcPr>
          <w:p w14:paraId="7FE87764" w14:textId="4CE0978E" w:rsidR="007A5956" w:rsidRPr="00C935A5" w:rsidRDefault="007A5956" w:rsidP="007A5956">
            <w:pPr>
              <w:spacing w:before="40" w:after="20"/>
              <w:jc w:val="right"/>
              <w:rPr>
                <w:rFonts w:cs="Arial"/>
                <w:sz w:val="18"/>
                <w:szCs w:val="18"/>
              </w:rPr>
            </w:pPr>
            <w:r w:rsidRPr="007A5956">
              <w:rPr>
                <w:rFonts w:cs="Arial"/>
                <w:sz w:val="18"/>
                <w:szCs w:val="18"/>
              </w:rPr>
              <w:t>127,780</w:t>
            </w:r>
          </w:p>
        </w:tc>
        <w:tc>
          <w:tcPr>
            <w:tcW w:w="1361" w:type="dxa"/>
            <w:tcBorders>
              <w:top w:val="nil"/>
              <w:left w:val="nil"/>
              <w:bottom w:val="nil"/>
              <w:right w:val="nil"/>
            </w:tcBorders>
            <w:shd w:val="clear" w:color="auto" w:fill="auto"/>
            <w:vAlign w:val="bottom"/>
          </w:tcPr>
          <w:p w14:paraId="14393835" w14:textId="5F22F382" w:rsidR="007A5956" w:rsidRPr="00C935A5" w:rsidRDefault="007A5956" w:rsidP="007A5956">
            <w:pPr>
              <w:spacing w:before="40" w:after="20"/>
              <w:jc w:val="right"/>
              <w:rPr>
                <w:rFonts w:cs="Arial"/>
                <w:sz w:val="18"/>
                <w:szCs w:val="18"/>
              </w:rPr>
            </w:pPr>
            <w:r w:rsidRPr="007A5956">
              <w:rPr>
                <w:rFonts w:cs="Arial"/>
                <w:sz w:val="18"/>
                <w:szCs w:val="18"/>
              </w:rPr>
              <w:t>39,389</w:t>
            </w:r>
          </w:p>
        </w:tc>
        <w:tc>
          <w:tcPr>
            <w:tcW w:w="1361" w:type="dxa"/>
            <w:tcBorders>
              <w:top w:val="nil"/>
              <w:left w:val="nil"/>
              <w:bottom w:val="nil"/>
              <w:right w:val="nil"/>
            </w:tcBorders>
            <w:vAlign w:val="bottom"/>
          </w:tcPr>
          <w:p w14:paraId="722E0CE9" w14:textId="5AE4A2A8" w:rsidR="007A5956" w:rsidRPr="00C935A5" w:rsidRDefault="007A5956" w:rsidP="007A5956">
            <w:pPr>
              <w:spacing w:before="40" w:after="20"/>
              <w:jc w:val="right"/>
              <w:rPr>
                <w:rFonts w:cs="Arial"/>
                <w:sz w:val="18"/>
                <w:szCs w:val="18"/>
              </w:rPr>
            </w:pPr>
            <w:r w:rsidRPr="007A5956">
              <w:rPr>
                <w:rFonts w:cs="Arial"/>
                <w:sz w:val="18"/>
                <w:szCs w:val="18"/>
              </w:rPr>
              <w:t>1,250,522</w:t>
            </w:r>
          </w:p>
        </w:tc>
        <w:tc>
          <w:tcPr>
            <w:tcW w:w="1361" w:type="dxa"/>
            <w:tcBorders>
              <w:top w:val="nil"/>
              <w:left w:val="nil"/>
              <w:bottom w:val="nil"/>
              <w:right w:val="nil"/>
            </w:tcBorders>
            <w:vAlign w:val="bottom"/>
          </w:tcPr>
          <w:p w14:paraId="6BB247AB" w14:textId="2FFCCE9D" w:rsidR="007A5956" w:rsidRPr="00C935A5" w:rsidRDefault="007A5956" w:rsidP="007A5956">
            <w:pPr>
              <w:spacing w:before="40" w:after="20"/>
              <w:jc w:val="right"/>
              <w:rPr>
                <w:rFonts w:cs="Arial"/>
                <w:sz w:val="18"/>
                <w:szCs w:val="18"/>
              </w:rPr>
            </w:pPr>
            <w:r w:rsidRPr="007A5956">
              <w:rPr>
                <w:rFonts w:cs="Arial"/>
                <w:sz w:val="18"/>
                <w:szCs w:val="18"/>
              </w:rPr>
              <w:t>78,111</w:t>
            </w:r>
          </w:p>
        </w:tc>
        <w:tc>
          <w:tcPr>
            <w:tcW w:w="1361" w:type="dxa"/>
            <w:tcBorders>
              <w:top w:val="nil"/>
              <w:left w:val="nil"/>
              <w:bottom w:val="nil"/>
              <w:right w:val="nil"/>
            </w:tcBorders>
            <w:shd w:val="clear" w:color="auto" w:fill="auto"/>
            <w:vAlign w:val="bottom"/>
          </w:tcPr>
          <w:p w14:paraId="3174633B" w14:textId="108F3860" w:rsidR="007A5956" w:rsidRPr="007A5956" w:rsidRDefault="007A5956" w:rsidP="007A5956">
            <w:pPr>
              <w:spacing w:before="40" w:after="20"/>
              <w:jc w:val="right"/>
              <w:rPr>
                <w:rFonts w:cs="Arial"/>
                <w:sz w:val="18"/>
                <w:szCs w:val="18"/>
              </w:rPr>
            </w:pPr>
            <w:r w:rsidRPr="007A5956">
              <w:rPr>
                <w:rFonts w:cs="Arial"/>
                <w:sz w:val="18"/>
                <w:szCs w:val="18"/>
              </w:rPr>
              <w:t>3,505,487</w:t>
            </w:r>
          </w:p>
        </w:tc>
      </w:tr>
      <w:tr w:rsidR="007A5956" w:rsidRPr="007A5956" w14:paraId="11D07046" w14:textId="77777777" w:rsidTr="000E2FA7">
        <w:trPr>
          <w:trHeight w:val="240"/>
        </w:trPr>
        <w:tc>
          <w:tcPr>
            <w:tcW w:w="2268" w:type="dxa"/>
            <w:tcBorders>
              <w:top w:val="nil"/>
              <w:left w:val="nil"/>
              <w:bottom w:val="nil"/>
              <w:right w:val="single" w:sz="18" w:space="0" w:color="B4B432"/>
            </w:tcBorders>
            <w:shd w:val="clear" w:color="auto" w:fill="auto"/>
            <w:vAlign w:val="center"/>
          </w:tcPr>
          <w:p w14:paraId="49B44BB8" w14:textId="77777777" w:rsidR="007A5956" w:rsidRPr="00C935A5" w:rsidRDefault="007A5956" w:rsidP="007A5956">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B4B432"/>
              <w:bottom w:val="nil"/>
              <w:right w:val="nil"/>
            </w:tcBorders>
            <w:shd w:val="clear" w:color="auto" w:fill="auto"/>
            <w:vAlign w:val="bottom"/>
          </w:tcPr>
          <w:p w14:paraId="24C9C037" w14:textId="1040FE78" w:rsidR="007A5956" w:rsidRPr="00C935A5" w:rsidRDefault="007A5956" w:rsidP="007A5956">
            <w:pPr>
              <w:spacing w:before="40" w:after="20"/>
              <w:jc w:val="right"/>
              <w:rPr>
                <w:rFonts w:cs="Arial"/>
                <w:sz w:val="18"/>
                <w:szCs w:val="18"/>
              </w:rPr>
            </w:pPr>
            <w:r w:rsidRPr="007A5956">
              <w:rPr>
                <w:rFonts w:cs="Arial"/>
                <w:sz w:val="18"/>
                <w:szCs w:val="18"/>
              </w:rPr>
              <w:t>69,433</w:t>
            </w:r>
          </w:p>
        </w:tc>
        <w:tc>
          <w:tcPr>
            <w:tcW w:w="1361" w:type="dxa"/>
            <w:tcBorders>
              <w:top w:val="nil"/>
              <w:left w:val="nil"/>
              <w:bottom w:val="nil"/>
              <w:right w:val="nil"/>
            </w:tcBorders>
            <w:shd w:val="clear" w:color="auto" w:fill="auto"/>
            <w:vAlign w:val="bottom"/>
          </w:tcPr>
          <w:p w14:paraId="6ADFC6CF" w14:textId="286F099A" w:rsidR="007A5956" w:rsidRPr="00C935A5" w:rsidRDefault="007A5956" w:rsidP="007A5956">
            <w:pPr>
              <w:spacing w:before="40" w:after="20"/>
              <w:jc w:val="right"/>
              <w:rPr>
                <w:rFonts w:cs="Arial"/>
                <w:sz w:val="18"/>
                <w:szCs w:val="18"/>
              </w:rPr>
            </w:pPr>
            <w:r w:rsidRPr="007A5956">
              <w:rPr>
                <w:rFonts w:cs="Arial"/>
                <w:sz w:val="18"/>
                <w:szCs w:val="18"/>
              </w:rPr>
              <w:t>21,047</w:t>
            </w:r>
          </w:p>
        </w:tc>
        <w:tc>
          <w:tcPr>
            <w:tcW w:w="1361" w:type="dxa"/>
            <w:tcBorders>
              <w:top w:val="nil"/>
              <w:left w:val="nil"/>
              <w:bottom w:val="nil"/>
              <w:right w:val="nil"/>
            </w:tcBorders>
            <w:vAlign w:val="bottom"/>
          </w:tcPr>
          <w:p w14:paraId="25DAE252" w14:textId="46D021C7" w:rsidR="007A5956" w:rsidRPr="00C935A5" w:rsidRDefault="007A5956" w:rsidP="007A5956">
            <w:pPr>
              <w:spacing w:before="40" w:after="20"/>
              <w:jc w:val="right"/>
              <w:rPr>
                <w:rFonts w:cs="Arial"/>
                <w:sz w:val="18"/>
                <w:szCs w:val="18"/>
              </w:rPr>
            </w:pPr>
            <w:r w:rsidRPr="007A5956">
              <w:rPr>
                <w:rFonts w:cs="Arial"/>
                <w:sz w:val="18"/>
                <w:szCs w:val="18"/>
              </w:rPr>
              <w:t>609,593</w:t>
            </w:r>
          </w:p>
        </w:tc>
        <w:tc>
          <w:tcPr>
            <w:tcW w:w="1361" w:type="dxa"/>
            <w:tcBorders>
              <w:top w:val="nil"/>
              <w:left w:val="nil"/>
              <w:bottom w:val="nil"/>
              <w:right w:val="nil"/>
            </w:tcBorders>
            <w:vAlign w:val="bottom"/>
          </w:tcPr>
          <w:p w14:paraId="592925A6" w14:textId="61727E75" w:rsidR="007A5956" w:rsidRPr="00C935A5" w:rsidRDefault="007A5956" w:rsidP="007A5956">
            <w:pPr>
              <w:spacing w:before="40" w:after="20"/>
              <w:jc w:val="right"/>
              <w:rPr>
                <w:rFonts w:cs="Arial"/>
                <w:sz w:val="18"/>
                <w:szCs w:val="18"/>
              </w:rPr>
            </w:pPr>
            <w:r w:rsidRPr="007A5956">
              <w:rPr>
                <w:rFonts w:cs="Arial"/>
                <w:sz w:val="18"/>
                <w:szCs w:val="18"/>
              </w:rPr>
              <w:t>41,738</w:t>
            </w:r>
          </w:p>
        </w:tc>
        <w:tc>
          <w:tcPr>
            <w:tcW w:w="1361" w:type="dxa"/>
            <w:tcBorders>
              <w:top w:val="nil"/>
              <w:left w:val="nil"/>
              <w:bottom w:val="nil"/>
              <w:right w:val="nil"/>
            </w:tcBorders>
            <w:shd w:val="clear" w:color="auto" w:fill="auto"/>
            <w:vAlign w:val="bottom"/>
          </w:tcPr>
          <w:p w14:paraId="1A96448C" w14:textId="006A4891" w:rsidR="007A5956" w:rsidRPr="007A5956" w:rsidRDefault="007A5956" w:rsidP="007A5956">
            <w:pPr>
              <w:spacing w:before="40" w:after="20"/>
              <w:jc w:val="right"/>
              <w:rPr>
                <w:rFonts w:cs="Arial"/>
                <w:sz w:val="18"/>
                <w:szCs w:val="18"/>
              </w:rPr>
            </w:pPr>
            <w:r w:rsidRPr="007A5956">
              <w:rPr>
                <w:rFonts w:cs="Arial"/>
                <w:sz w:val="18"/>
                <w:szCs w:val="18"/>
              </w:rPr>
              <w:t>1,786,488</w:t>
            </w:r>
          </w:p>
        </w:tc>
      </w:tr>
      <w:tr w:rsidR="007A5956" w:rsidRPr="007A5956" w14:paraId="070AD60D" w14:textId="77777777" w:rsidTr="000E2FA7">
        <w:trPr>
          <w:trHeight w:val="240"/>
        </w:trPr>
        <w:tc>
          <w:tcPr>
            <w:tcW w:w="2268" w:type="dxa"/>
            <w:tcBorders>
              <w:top w:val="nil"/>
              <w:left w:val="nil"/>
              <w:bottom w:val="nil"/>
              <w:right w:val="single" w:sz="18" w:space="0" w:color="B4B432"/>
            </w:tcBorders>
            <w:shd w:val="clear" w:color="auto" w:fill="auto"/>
            <w:vAlign w:val="center"/>
          </w:tcPr>
          <w:p w14:paraId="046FF6DD" w14:textId="77777777" w:rsidR="007A5956" w:rsidRPr="00C935A5" w:rsidRDefault="007A5956" w:rsidP="007A5956">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vAlign w:val="bottom"/>
          </w:tcPr>
          <w:p w14:paraId="565E300F" w14:textId="39AC980D" w:rsidR="007A5956" w:rsidRPr="00C935A5" w:rsidRDefault="007A5956" w:rsidP="007A5956">
            <w:pPr>
              <w:spacing w:before="40" w:after="20"/>
              <w:jc w:val="right"/>
              <w:rPr>
                <w:rFonts w:cs="Arial"/>
                <w:sz w:val="18"/>
                <w:szCs w:val="18"/>
              </w:rPr>
            </w:pPr>
            <w:r w:rsidRPr="007A5956">
              <w:rPr>
                <w:rFonts w:cs="Arial"/>
                <w:sz w:val="18"/>
                <w:szCs w:val="18"/>
              </w:rPr>
              <w:t>671,427</w:t>
            </w:r>
          </w:p>
        </w:tc>
        <w:tc>
          <w:tcPr>
            <w:tcW w:w="1361" w:type="dxa"/>
            <w:tcBorders>
              <w:top w:val="nil"/>
              <w:left w:val="nil"/>
              <w:bottom w:val="nil"/>
              <w:right w:val="nil"/>
            </w:tcBorders>
            <w:shd w:val="clear" w:color="auto" w:fill="auto"/>
            <w:vAlign w:val="bottom"/>
          </w:tcPr>
          <w:p w14:paraId="76669CFE" w14:textId="2D51EC83" w:rsidR="007A5956" w:rsidRPr="00C935A5" w:rsidRDefault="007A5956" w:rsidP="007A5956">
            <w:pPr>
              <w:spacing w:before="40" w:after="20"/>
              <w:jc w:val="right"/>
              <w:rPr>
                <w:rFonts w:cs="Arial"/>
                <w:sz w:val="18"/>
                <w:szCs w:val="18"/>
              </w:rPr>
            </w:pPr>
            <w:r w:rsidRPr="007A5956">
              <w:rPr>
                <w:rFonts w:cs="Arial"/>
                <w:sz w:val="18"/>
                <w:szCs w:val="18"/>
              </w:rPr>
              <w:t>142,277</w:t>
            </w:r>
          </w:p>
        </w:tc>
        <w:tc>
          <w:tcPr>
            <w:tcW w:w="1361" w:type="dxa"/>
            <w:tcBorders>
              <w:top w:val="nil"/>
              <w:left w:val="nil"/>
              <w:bottom w:val="nil"/>
              <w:right w:val="nil"/>
            </w:tcBorders>
            <w:vAlign w:val="bottom"/>
          </w:tcPr>
          <w:p w14:paraId="59A1AB8A" w14:textId="3AEB2380" w:rsidR="007A5956" w:rsidRPr="00C935A5" w:rsidRDefault="007A5956" w:rsidP="007A5956">
            <w:pPr>
              <w:spacing w:before="40" w:after="20"/>
              <w:jc w:val="right"/>
              <w:rPr>
                <w:rFonts w:cs="Arial"/>
                <w:sz w:val="18"/>
                <w:szCs w:val="18"/>
              </w:rPr>
            </w:pPr>
            <w:r w:rsidRPr="007A5956">
              <w:rPr>
                <w:rFonts w:cs="Arial"/>
                <w:sz w:val="18"/>
                <w:szCs w:val="18"/>
              </w:rPr>
              <w:t>5,191,451</w:t>
            </w:r>
          </w:p>
        </w:tc>
        <w:tc>
          <w:tcPr>
            <w:tcW w:w="1361" w:type="dxa"/>
            <w:tcBorders>
              <w:top w:val="nil"/>
              <w:left w:val="nil"/>
              <w:bottom w:val="nil"/>
              <w:right w:val="nil"/>
            </w:tcBorders>
            <w:vAlign w:val="bottom"/>
          </w:tcPr>
          <w:p w14:paraId="2A3EC34C" w14:textId="086E9209" w:rsidR="007A5956" w:rsidRPr="00C935A5" w:rsidRDefault="007A5956" w:rsidP="007A5956">
            <w:pPr>
              <w:spacing w:before="40" w:after="20"/>
              <w:jc w:val="right"/>
              <w:rPr>
                <w:rFonts w:cs="Arial"/>
                <w:sz w:val="18"/>
                <w:szCs w:val="18"/>
              </w:rPr>
            </w:pPr>
            <w:r w:rsidRPr="007A5956">
              <w:rPr>
                <w:rFonts w:cs="Arial"/>
                <w:sz w:val="18"/>
                <w:szCs w:val="18"/>
              </w:rPr>
              <w:t>282,144</w:t>
            </w:r>
          </w:p>
        </w:tc>
        <w:tc>
          <w:tcPr>
            <w:tcW w:w="1361" w:type="dxa"/>
            <w:tcBorders>
              <w:top w:val="nil"/>
              <w:left w:val="nil"/>
              <w:bottom w:val="nil"/>
              <w:right w:val="nil"/>
            </w:tcBorders>
            <w:shd w:val="clear" w:color="auto" w:fill="auto"/>
            <w:vAlign w:val="bottom"/>
          </w:tcPr>
          <w:p w14:paraId="44D6FF3E" w14:textId="14E50EF5" w:rsidR="007A5956" w:rsidRPr="007A5956" w:rsidRDefault="007A5956" w:rsidP="007A5956">
            <w:pPr>
              <w:spacing w:before="40" w:after="20"/>
              <w:jc w:val="right"/>
              <w:rPr>
                <w:rFonts w:cs="Arial"/>
                <w:sz w:val="18"/>
                <w:szCs w:val="18"/>
              </w:rPr>
            </w:pPr>
            <w:r w:rsidRPr="007A5956">
              <w:rPr>
                <w:rFonts w:cs="Arial"/>
                <w:sz w:val="18"/>
                <w:szCs w:val="18"/>
              </w:rPr>
              <w:t>13,556,725</w:t>
            </w:r>
          </w:p>
        </w:tc>
      </w:tr>
      <w:tr w:rsidR="007A5956" w:rsidRPr="007A5956" w14:paraId="4CD89FF6" w14:textId="77777777" w:rsidTr="000E2FA7">
        <w:trPr>
          <w:trHeight w:val="240"/>
        </w:trPr>
        <w:tc>
          <w:tcPr>
            <w:tcW w:w="2268" w:type="dxa"/>
            <w:tcBorders>
              <w:top w:val="nil"/>
              <w:left w:val="nil"/>
              <w:bottom w:val="nil"/>
              <w:right w:val="single" w:sz="18" w:space="0" w:color="B4B432"/>
            </w:tcBorders>
            <w:shd w:val="clear" w:color="auto" w:fill="auto"/>
            <w:vAlign w:val="center"/>
          </w:tcPr>
          <w:p w14:paraId="45C2731C" w14:textId="77777777" w:rsidR="007A5956" w:rsidRPr="00C935A5" w:rsidRDefault="007A5956" w:rsidP="007A5956">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vAlign w:val="bottom"/>
          </w:tcPr>
          <w:p w14:paraId="4FC6D076" w14:textId="69BDAB08" w:rsidR="007A5956" w:rsidRPr="00C935A5" w:rsidRDefault="007A5956" w:rsidP="007A5956">
            <w:pPr>
              <w:spacing w:before="40" w:after="20"/>
              <w:jc w:val="right"/>
              <w:rPr>
                <w:rFonts w:cs="Arial"/>
                <w:sz w:val="18"/>
                <w:szCs w:val="18"/>
              </w:rPr>
            </w:pPr>
            <w:r w:rsidRPr="007A5956">
              <w:rPr>
                <w:rFonts w:cs="Arial"/>
                <w:sz w:val="18"/>
                <w:szCs w:val="18"/>
              </w:rPr>
              <w:t>50,064</w:t>
            </w:r>
          </w:p>
        </w:tc>
        <w:tc>
          <w:tcPr>
            <w:tcW w:w="1361" w:type="dxa"/>
            <w:tcBorders>
              <w:top w:val="nil"/>
              <w:left w:val="nil"/>
              <w:bottom w:val="nil"/>
              <w:right w:val="nil"/>
            </w:tcBorders>
            <w:shd w:val="clear" w:color="auto" w:fill="auto"/>
            <w:vAlign w:val="bottom"/>
          </w:tcPr>
          <w:p w14:paraId="19383029" w14:textId="2C574153" w:rsidR="007A5956" w:rsidRPr="00C935A5" w:rsidRDefault="007A5956" w:rsidP="007A5956">
            <w:pPr>
              <w:spacing w:before="40" w:after="20"/>
              <w:jc w:val="right"/>
              <w:rPr>
                <w:rFonts w:cs="Arial"/>
                <w:sz w:val="18"/>
                <w:szCs w:val="18"/>
              </w:rPr>
            </w:pPr>
            <w:r w:rsidRPr="007A5956">
              <w:rPr>
                <w:rFonts w:cs="Arial"/>
                <w:sz w:val="18"/>
                <w:szCs w:val="18"/>
              </w:rPr>
              <w:t>14,796</w:t>
            </w:r>
          </w:p>
        </w:tc>
        <w:tc>
          <w:tcPr>
            <w:tcW w:w="1361" w:type="dxa"/>
            <w:tcBorders>
              <w:top w:val="nil"/>
              <w:left w:val="nil"/>
              <w:bottom w:val="nil"/>
              <w:right w:val="nil"/>
            </w:tcBorders>
            <w:vAlign w:val="bottom"/>
          </w:tcPr>
          <w:p w14:paraId="1B9C60F3" w14:textId="2A71EAD0" w:rsidR="007A5956" w:rsidRPr="00C935A5" w:rsidRDefault="007A5956" w:rsidP="007A5956">
            <w:pPr>
              <w:spacing w:before="40" w:after="20"/>
              <w:jc w:val="right"/>
              <w:rPr>
                <w:rFonts w:cs="Arial"/>
                <w:sz w:val="18"/>
                <w:szCs w:val="18"/>
              </w:rPr>
            </w:pPr>
            <w:r w:rsidRPr="007A5956">
              <w:rPr>
                <w:rFonts w:cs="Arial"/>
                <w:sz w:val="18"/>
                <w:szCs w:val="18"/>
              </w:rPr>
              <w:t>467,627</w:t>
            </w:r>
          </w:p>
        </w:tc>
        <w:tc>
          <w:tcPr>
            <w:tcW w:w="1361" w:type="dxa"/>
            <w:tcBorders>
              <w:top w:val="nil"/>
              <w:left w:val="nil"/>
              <w:bottom w:val="nil"/>
              <w:right w:val="nil"/>
            </w:tcBorders>
            <w:vAlign w:val="bottom"/>
          </w:tcPr>
          <w:p w14:paraId="59400BC3" w14:textId="327B8803" w:rsidR="007A5956" w:rsidRPr="00C935A5" w:rsidRDefault="007A5956" w:rsidP="007A5956">
            <w:pPr>
              <w:spacing w:before="40" w:after="20"/>
              <w:jc w:val="right"/>
              <w:rPr>
                <w:rFonts w:cs="Arial"/>
                <w:sz w:val="18"/>
                <w:szCs w:val="18"/>
              </w:rPr>
            </w:pPr>
            <w:r w:rsidRPr="007A5956">
              <w:rPr>
                <w:rFonts w:cs="Arial"/>
                <w:sz w:val="18"/>
                <w:szCs w:val="18"/>
              </w:rPr>
              <w:t>29,341</w:t>
            </w:r>
          </w:p>
        </w:tc>
        <w:tc>
          <w:tcPr>
            <w:tcW w:w="1361" w:type="dxa"/>
            <w:tcBorders>
              <w:top w:val="nil"/>
              <w:left w:val="nil"/>
              <w:bottom w:val="nil"/>
              <w:right w:val="nil"/>
            </w:tcBorders>
            <w:shd w:val="clear" w:color="auto" w:fill="auto"/>
            <w:vAlign w:val="bottom"/>
          </w:tcPr>
          <w:p w14:paraId="09102E9B" w14:textId="481DA35C" w:rsidR="007A5956" w:rsidRPr="007A5956" w:rsidRDefault="007A5956" w:rsidP="007A5956">
            <w:pPr>
              <w:spacing w:before="40" w:after="20"/>
              <w:jc w:val="right"/>
              <w:rPr>
                <w:rFonts w:cs="Arial"/>
                <w:sz w:val="18"/>
                <w:szCs w:val="18"/>
              </w:rPr>
            </w:pPr>
            <w:r w:rsidRPr="007A5956">
              <w:rPr>
                <w:rFonts w:cs="Arial"/>
                <w:sz w:val="18"/>
                <w:szCs w:val="18"/>
              </w:rPr>
              <w:t>1,321,627</w:t>
            </w:r>
          </w:p>
        </w:tc>
      </w:tr>
      <w:tr w:rsidR="007A5956" w:rsidRPr="007A5956" w14:paraId="23A130D1" w14:textId="77777777" w:rsidTr="000E2FA7">
        <w:trPr>
          <w:trHeight w:val="240"/>
        </w:trPr>
        <w:tc>
          <w:tcPr>
            <w:tcW w:w="2268" w:type="dxa"/>
            <w:tcBorders>
              <w:top w:val="nil"/>
              <w:left w:val="nil"/>
              <w:bottom w:val="nil"/>
              <w:right w:val="single" w:sz="18" w:space="0" w:color="B4B432"/>
            </w:tcBorders>
            <w:shd w:val="clear" w:color="auto" w:fill="auto"/>
            <w:vAlign w:val="center"/>
          </w:tcPr>
          <w:p w14:paraId="2D7D8E4A" w14:textId="77777777" w:rsidR="007A5956" w:rsidRPr="00C935A5" w:rsidRDefault="007A5956" w:rsidP="007A5956">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vAlign w:val="bottom"/>
          </w:tcPr>
          <w:p w14:paraId="44C87244" w14:textId="6F4A0959" w:rsidR="007A5956" w:rsidRPr="00C935A5" w:rsidRDefault="007A5956" w:rsidP="007A5956">
            <w:pPr>
              <w:spacing w:before="40" w:after="20"/>
              <w:jc w:val="right"/>
              <w:rPr>
                <w:rFonts w:cs="Arial"/>
                <w:sz w:val="18"/>
                <w:szCs w:val="18"/>
              </w:rPr>
            </w:pPr>
            <w:r w:rsidRPr="007A5956">
              <w:rPr>
                <w:rFonts w:cs="Arial"/>
                <w:sz w:val="18"/>
                <w:szCs w:val="18"/>
              </w:rPr>
              <w:t>170,096</w:t>
            </w:r>
          </w:p>
        </w:tc>
        <w:tc>
          <w:tcPr>
            <w:tcW w:w="1361" w:type="dxa"/>
            <w:tcBorders>
              <w:top w:val="nil"/>
              <w:left w:val="nil"/>
              <w:bottom w:val="nil"/>
              <w:right w:val="nil"/>
            </w:tcBorders>
            <w:shd w:val="clear" w:color="auto" w:fill="auto"/>
            <w:vAlign w:val="bottom"/>
          </w:tcPr>
          <w:p w14:paraId="58D47C2F" w14:textId="065588BB" w:rsidR="007A5956" w:rsidRPr="00C935A5" w:rsidRDefault="007A5956" w:rsidP="007A5956">
            <w:pPr>
              <w:spacing w:before="40" w:after="20"/>
              <w:jc w:val="right"/>
              <w:rPr>
                <w:rFonts w:cs="Arial"/>
                <w:sz w:val="18"/>
                <w:szCs w:val="18"/>
              </w:rPr>
            </w:pPr>
            <w:r w:rsidRPr="007A5956">
              <w:rPr>
                <w:rFonts w:cs="Arial"/>
                <w:sz w:val="18"/>
                <w:szCs w:val="18"/>
              </w:rPr>
              <w:t>50,212</w:t>
            </w:r>
          </w:p>
        </w:tc>
        <w:tc>
          <w:tcPr>
            <w:tcW w:w="1361" w:type="dxa"/>
            <w:tcBorders>
              <w:top w:val="nil"/>
              <w:left w:val="nil"/>
              <w:bottom w:val="nil"/>
              <w:right w:val="nil"/>
            </w:tcBorders>
            <w:vAlign w:val="bottom"/>
          </w:tcPr>
          <w:p w14:paraId="6AACFCF9" w14:textId="1A6B28E8" w:rsidR="007A5956" w:rsidRPr="00C935A5" w:rsidRDefault="007A5956" w:rsidP="007A5956">
            <w:pPr>
              <w:spacing w:before="40" w:after="20"/>
              <w:jc w:val="right"/>
              <w:rPr>
                <w:rFonts w:cs="Arial"/>
                <w:sz w:val="18"/>
                <w:szCs w:val="18"/>
              </w:rPr>
            </w:pPr>
            <w:r w:rsidRPr="007A5956">
              <w:rPr>
                <w:rFonts w:cs="Arial"/>
                <w:sz w:val="18"/>
                <w:szCs w:val="18"/>
              </w:rPr>
              <w:t>1,989,352</w:t>
            </w:r>
          </w:p>
        </w:tc>
        <w:tc>
          <w:tcPr>
            <w:tcW w:w="1361" w:type="dxa"/>
            <w:tcBorders>
              <w:top w:val="nil"/>
              <w:left w:val="nil"/>
              <w:bottom w:val="nil"/>
              <w:right w:val="nil"/>
            </w:tcBorders>
            <w:vAlign w:val="bottom"/>
          </w:tcPr>
          <w:p w14:paraId="0971DDDD" w14:textId="3410CE76" w:rsidR="007A5956" w:rsidRPr="00C935A5" w:rsidRDefault="007A5956" w:rsidP="007A5956">
            <w:pPr>
              <w:spacing w:before="40" w:after="20"/>
              <w:jc w:val="right"/>
              <w:rPr>
                <w:rFonts w:cs="Arial"/>
                <w:sz w:val="18"/>
                <w:szCs w:val="18"/>
              </w:rPr>
            </w:pPr>
            <w:r w:rsidRPr="007A5956">
              <w:rPr>
                <w:rFonts w:cs="Arial"/>
                <w:sz w:val="18"/>
                <w:szCs w:val="18"/>
              </w:rPr>
              <w:t>99,573</w:t>
            </w:r>
          </w:p>
        </w:tc>
        <w:tc>
          <w:tcPr>
            <w:tcW w:w="1361" w:type="dxa"/>
            <w:tcBorders>
              <w:top w:val="nil"/>
              <w:left w:val="nil"/>
              <w:bottom w:val="nil"/>
              <w:right w:val="nil"/>
            </w:tcBorders>
            <w:shd w:val="clear" w:color="auto" w:fill="auto"/>
            <w:vAlign w:val="bottom"/>
          </w:tcPr>
          <w:p w14:paraId="70590EFF" w14:textId="03CD5259" w:rsidR="007A5956" w:rsidRPr="007A5956" w:rsidRDefault="007A5956" w:rsidP="007A5956">
            <w:pPr>
              <w:spacing w:before="40" w:after="20"/>
              <w:jc w:val="right"/>
              <w:rPr>
                <w:rFonts w:cs="Arial"/>
                <w:sz w:val="18"/>
                <w:szCs w:val="18"/>
              </w:rPr>
            </w:pPr>
            <w:r w:rsidRPr="007A5956">
              <w:rPr>
                <w:rFonts w:cs="Arial"/>
                <w:sz w:val="18"/>
                <w:szCs w:val="18"/>
              </w:rPr>
              <w:t>4,914,117</w:t>
            </w:r>
          </w:p>
        </w:tc>
      </w:tr>
      <w:tr w:rsidR="007A5956" w:rsidRPr="007A5956" w14:paraId="398FF2F5" w14:textId="77777777" w:rsidTr="000E2FA7">
        <w:trPr>
          <w:trHeight w:val="240"/>
        </w:trPr>
        <w:tc>
          <w:tcPr>
            <w:tcW w:w="2268" w:type="dxa"/>
            <w:tcBorders>
              <w:top w:val="nil"/>
              <w:left w:val="nil"/>
              <w:bottom w:val="nil"/>
              <w:right w:val="single" w:sz="18" w:space="0" w:color="B4B432"/>
            </w:tcBorders>
            <w:shd w:val="clear" w:color="auto" w:fill="auto"/>
            <w:vAlign w:val="center"/>
          </w:tcPr>
          <w:p w14:paraId="79DA9638" w14:textId="77777777" w:rsidR="007A5956" w:rsidRPr="00C935A5" w:rsidRDefault="007A5956" w:rsidP="007A5956">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vAlign w:val="bottom"/>
          </w:tcPr>
          <w:p w14:paraId="51C1C972" w14:textId="1C0CFDE3" w:rsidR="007A5956" w:rsidRPr="00C935A5" w:rsidRDefault="007A5956" w:rsidP="007A5956">
            <w:pPr>
              <w:spacing w:before="40" w:after="20"/>
              <w:jc w:val="right"/>
              <w:rPr>
                <w:rFonts w:cs="Arial"/>
                <w:sz w:val="18"/>
                <w:szCs w:val="18"/>
              </w:rPr>
            </w:pPr>
            <w:r w:rsidRPr="007A5956">
              <w:rPr>
                <w:rFonts w:cs="Arial"/>
                <w:sz w:val="18"/>
                <w:szCs w:val="18"/>
              </w:rPr>
              <w:t>97,280</w:t>
            </w:r>
          </w:p>
        </w:tc>
        <w:tc>
          <w:tcPr>
            <w:tcW w:w="1361" w:type="dxa"/>
            <w:tcBorders>
              <w:top w:val="nil"/>
              <w:left w:val="nil"/>
              <w:bottom w:val="nil"/>
              <w:right w:val="nil"/>
            </w:tcBorders>
            <w:shd w:val="clear" w:color="auto" w:fill="auto"/>
            <w:vAlign w:val="bottom"/>
          </w:tcPr>
          <w:p w14:paraId="1259F1DC" w14:textId="3974AA62" w:rsidR="007A5956" w:rsidRPr="00C935A5" w:rsidRDefault="007A5956" w:rsidP="007A5956">
            <w:pPr>
              <w:spacing w:before="40" w:after="20"/>
              <w:jc w:val="right"/>
              <w:rPr>
                <w:rFonts w:cs="Arial"/>
                <w:sz w:val="18"/>
                <w:szCs w:val="18"/>
              </w:rPr>
            </w:pPr>
            <w:r w:rsidRPr="007A5956">
              <w:rPr>
                <w:rFonts w:cs="Arial"/>
                <w:sz w:val="18"/>
                <w:szCs w:val="18"/>
              </w:rPr>
              <w:t>27,107</w:t>
            </w:r>
          </w:p>
        </w:tc>
        <w:tc>
          <w:tcPr>
            <w:tcW w:w="1361" w:type="dxa"/>
            <w:tcBorders>
              <w:top w:val="nil"/>
              <w:left w:val="nil"/>
              <w:bottom w:val="nil"/>
              <w:right w:val="nil"/>
            </w:tcBorders>
            <w:vAlign w:val="bottom"/>
          </w:tcPr>
          <w:p w14:paraId="1FA0376D" w14:textId="4BB93EED" w:rsidR="007A5956" w:rsidRPr="00C935A5" w:rsidRDefault="007A5956" w:rsidP="007A5956">
            <w:pPr>
              <w:spacing w:before="40" w:after="20"/>
              <w:jc w:val="right"/>
              <w:rPr>
                <w:rFonts w:cs="Arial"/>
                <w:sz w:val="18"/>
                <w:szCs w:val="18"/>
              </w:rPr>
            </w:pPr>
            <w:r w:rsidRPr="007A5956">
              <w:rPr>
                <w:rFonts w:cs="Arial"/>
                <w:sz w:val="18"/>
                <w:szCs w:val="18"/>
              </w:rPr>
              <w:t>831,093</w:t>
            </w:r>
          </w:p>
        </w:tc>
        <w:tc>
          <w:tcPr>
            <w:tcW w:w="1361" w:type="dxa"/>
            <w:tcBorders>
              <w:top w:val="nil"/>
              <w:left w:val="nil"/>
              <w:bottom w:val="nil"/>
              <w:right w:val="nil"/>
            </w:tcBorders>
            <w:vAlign w:val="bottom"/>
          </w:tcPr>
          <w:p w14:paraId="607B1468" w14:textId="76DCCCC3" w:rsidR="007A5956" w:rsidRPr="00C935A5" w:rsidRDefault="007A5956" w:rsidP="007A5956">
            <w:pPr>
              <w:spacing w:before="40" w:after="20"/>
              <w:jc w:val="right"/>
              <w:rPr>
                <w:rFonts w:cs="Arial"/>
                <w:sz w:val="18"/>
                <w:szCs w:val="18"/>
              </w:rPr>
            </w:pPr>
            <w:r w:rsidRPr="007A5956">
              <w:rPr>
                <w:rFonts w:cs="Arial"/>
                <w:sz w:val="18"/>
                <w:szCs w:val="18"/>
              </w:rPr>
              <w:t>53,755</w:t>
            </w:r>
          </w:p>
        </w:tc>
        <w:tc>
          <w:tcPr>
            <w:tcW w:w="1361" w:type="dxa"/>
            <w:tcBorders>
              <w:top w:val="nil"/>
              <w:left w:val="nil"/>
              <w:bottom w:val="nil"/>
              <w:right w:val="nil"/>
            </w:tcBorders>
            <w:shd w:val="clear" w:color="auto" w:fill="auto"/>
            <w:vAlign w:val="bottom"/>
          </w:tcPr>
          <w:p w14:paraId="6CCAC261" w14:textId="0FA84A08" w:rsidR="007A5956" w:rsidRPr="007A5956" w:rsidRDefault="007A5956" w:rsidP="007A5956">
            <w:pPr>
              <w:spacing w:before="40" w:after="20"/>
              <w:jc w:val="right"/>
              <w:rPr>
                <w:rFonts w:cs="Arial"/>
                <w:sz w:val="18"/>
                <w:szCs w:val="18"/>
              </w:rPr>
            </w:pPr>
            <w:r w:rsidRPr="007A5956">
              <w:rPr>
                <w:rFonts w:cs="Arial"/>
                <w:sz w:val="18"/>
                <w:szCs w:val="18"/>
              </w:rPr>
              <w:t>2,270,590</w:t>
            </w:r>
          </w:p>
        </w:tc>
      </w:tr>
      <w:tr w:rsidR="007A5956" w:rsidRPr="007A5956" w14:paraId="4EEC79BF" w14:textId="77777777" w:rsidTr="000E2FA7">
        <w:trPr>
          <w:trHeight w:val="240"/>
        </w:trPr>
        <w:tc>
          <w:tcPr>
            <w:tcW w:w="2268" w:type="dxa"/>
            <w:tcBorders>
              <w:top w:val="nil"/>
              <w:left w:val="nil"/>
              <w:bottom w:val="nil"/>
              <w:right w:val="single" w:sz="18" w:space="0" w:color="B4B432"/>
            </w:tcBorders>
            <w:shd w:val="clear" w:color="auto" w:fill="auto"/>
            <w:vAlign w:val="center"/>
          </w:tcPr>
          <w:p w14:paraId="6268743F" w14:textId="77777777" w:rsidR="007A5956" w:rsidRPr="00C935A5" w:rsidRDefault="007A5956" w:rsidP="007A5956">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vAlign w:val="bottom"/>
          </w:tcPr>
          <w:p w14:paraId="5C408D85" w14:textId="1CAFF553" w:rsidR="007A5956" w:rsidRPr="00C935A5" w:rsidRDefault="007A5956" w:rsidP="007A5956">
            <w:pPr>
              <w:spacing w:before="40" w:after="20"/>
              <w:jc w:val="right"/>
              <w:rPr>
                <w:rFonts w:cs="Arial"/>
                <w:sz w:val="18"/>
                <w:szCs w:val="18"/>
              </w:rPr>
            </w:pPr>
            <w:r w:rsidRPr="007A5956">
              <w:rPr>
                <w:rFonts w:cs="Arial"/>
                <w:sz w:val="18"/>
                <w:szCs w:val="18"/>
              </w:rPr>
              <w:t>25,199</w:t>
            </w:r>
          </w:p>
        </w:tc>
        <w:tc>
          <w:tcPr>
            <w:tcW w:w="1361" w:type="dxa"/>
            <w:tcBorders>
              <w:top w:val="nil"/>
              <w:left w:val="nil"/>
              <w:bottom w:val="nil"/>
              <w:right w:val="nil"/>
            </w:tcBorders>
            <w:shd w:val="clear" w:color="auto" w:fill="auto"/>
            <w:vAlign w:val="bottom"/>
          </w:tcPr>
          <w:p w14:paraId="33821217" w14:textId="256321DC" w:rsidR="007A5956" w:rsidRPr="00C935A5" w:rsidRDefault="007A5956" w:rsidP="007A5956">
            <w:pPr>
              <w:spacing w:before="40" w:after="20"/>
              <w:jc w:val="right"/>
              <w:rPr>
                <w:rFonts w:cs="Arial"/>
                <w:sz w:val="18"/>
                <w:szCs w:val="18"/>
              </w:rPr>
            </w:pPr>
            <w:r w:rsidRPr="007A5956">
              <w:rPr>
                <w:rFonts w:cs="Arial"/>
                <w:sz w:val="18"/>
                <w:szCs w:val="18"/>
              </w:rPr>
              <w:t>7,978</w:t>
            </w:r>
          </w:p>
        </w:tc>
        <w:tc>
          <w:tcPr>
            <w:tcW w:w="1361" w:type="dxa"/>
            <w:tcBorders>
              <w:top w:val="nil"/>
              <w:left w:val="nil"/>
              <w:bottom w:val="nil"/>
              <w:right w:val="nil"/>
            </w:tcBorders>
            <w:vAlign w:val="bottom"/>
          </w:tcPr>
          <w:p w14:paraId="1FFCCFFA" w14:textId="6716AAF1" w:rsidR="007A5956" w:rsidRPr="00C935A5" w:rsidRDefault="007A5956" w:rsidP="007A5956">
            <w:pPr>
              <w:spacing w:before="40" w:after="20"/>
              <w:jc w:val="right"/>
              <w:rPr>
                <w:rFonts w:cs="Arial"/>
                <w:sz w:val="18"/>
                <w:szCs w:val="18"/>
              </w:rPr>
            </w:pPr>
            <w:r w:rsidRPr="007A5956">
              <w:rPr>
                <w:rFonts w:cs="Arial"/>
                <w:sz w:val="18"/>
                <w:szCs w:val="18"/>
              </w:rPr>
              <w:t>233,748</w:t>
            </w:r>
          </w:p>
        </w:tc>
        <w:tc>
          <w:tcPr>
            <w:tcW w:w="1361" w:type="dxa"/>
            <w:tcBorders>
              <w:top w:val="nil"/>
              <w:left w:val="nil"/>
              <w:bottom w:val="nil"/>
              <w:right w:val="nil"/>
            </w:tcBorders>
            <w:vAlign w:val="bottom"/>
          </w:tcPr>
          <w:p w14:paraId="40C37892" w14:textId="462CCBAE" w:rsidR="007A5956" w:rsidRPr="00C935A5" w:rsidRDefault="007A5956" w:rsidP="007A5956">
            <w:pPr>
              <w:spacing w:before="40" w:after="20"/>
              <w:jc w:val="right"/>
              <w:rPr>
                <w:rFonts w:cs="Arial"/>
                <w:sz w:val="18"/>
                <w:szCs w:val="18"/>
              </w:rPr>
            </w:pPr>
            <w:r w:rsidRPr="007A5956">
              <w:rPr>
                <w:rFonts w:cs="Arial"/>
                <w:sz w:val="18"/>
                <w:szCs w:val="18"/>
              </w:rPr>
              <w:t>15,821</w:t>
            </w:r>
          </w:p>
        </w:tc>
        <w:tc>
          <w:tcPr>
            <w:tcW w:w="1361" w:type="dxa"/>
            <w:tcBorders>
              <w:top w:val="nil"/>
              <w:left w:val="nil"/>
              <w:bottom w:val="nil"/>
              <w:right w:val="nil"/>
            </w:tcBorders>
            <w:shd w:val="clear" w:color="auto" w:fill="auto"/>
            <w:vAlign w:val="bottom"/>
          </w:tcPr>
          <w:p w14:paraId="25F54F35" w14:textId="3F8EA395" w:rsidR="007A5956" w:rsidRPr="007A5956" w:rsidRDefault="007A5956" w:rsidP="007A5956">
            <w:pPr>
              <w:spacing w:before="40" w:after="20"/>
              <w:jc w:val="right"/>
              <w:rPr>
                <w:rFonts w:cs="Arial"/>
                <w:sz w:val="18"/>
                <w:szCs w:val="18"/>
              </w:rPr>
            </w:pPr>
            <w:r w:rsidRPr="007A5956">
              <w:rPr>
                <w:rFonts w:cs="Arial"/>
                <w:sz w:val="18"/>
                <w:szCs w:val="18"/>
              </w:rPr>
              <w:t>685,516</w:t>
            </w:r>
          </w:p>
        </w:tc>
      </w:tr>
      <w:tr w:rsidR="007A5956" w:rsidRPr="007A5956" w14:paraId="2591CA22" w14:textId="77777777" w:rsidTr="000E2FA7">
        <w:trPr>
          <w:trHeight w:val="240"/>
        </w:trPr>
        <w:tc>
          <w:tcPr>
            <w:tcW w:w="2268" w:type="dxa"/>
            <w:tcBorders>
              <w:top w:val="nil"/>
              <w:left w:val="nil"/>
              <w:bottom w:val="nil"/>
              <w:right w:val="single" w:sz="18" w:space="0" w:color="B4B432"/>
            </w:tcBorders>
            <w:shd w:val="clear" w:color="auto" w:fill="auto"/>
            <w:vAlign w:val="center"/>
          </w:tcPr>
          <w:p w14:paraId="610777E4" w14:textId="77777777" w:rsidR="007A5956" w:rsidRPr="00C935A5" w:rsidRDefault="007A5956" w:rsidP="007A5956">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vAlign w:val="bottom"/>
          </w:tcPr>
          <w:p w14:paraId="768F480E" w14:textId="6BA8DE54" w:rsidR="007A5956" w:rsidRPr="00C935A5" w:rsidRDefault="007A5956" w:rsidP="007A5956">
            <w:pPr>
              <w:spacing w:before="40" w:after="20"/>
              <w:jc w:val="right"/>
              <w:rPr>
                <w:rFonts w:cs="Arial"/>
                <w:sz w:val="18"/>
                <w:szCs w:val="18"/>
              </w:rPr>
            </w:pPr>
            <w:r w:rsidRPr="007A5956">
              <w:rPr>
                <w:rFonts w:cs="Arial"/>
                <w:sz w:val="18"/>
                <w:szCs w:val="18"/>
              </w:rPr>
              <w:t>148,643</w:t>
            </w:r>
          </w:p>
        </w:tc>
        <w:tc>
          <w:tcPr>
            <w:tcW w:w="1361" w:type="dxa"/>
            <w:tcBorders>
              <w:top w:val="nil"/>
              <w:left w:val="nil"/>
              <w:bottom w:val="nil"/>
              <w:right w:val="nil"/>
            </w:tcBorders>
            <w:shd w:val="clear" w:color="auto" w:fill="auto"/>
            <w:vAlign w:val="bottom"/>
          </w:tcPr>
          <w:p w14:paraId="71CC464E" w14:textId="4866233E" w:rsidR="007A5956" w:rsidRPr="00C935A5" w:rsidRDefault="007A5956" w:rsidP="007A5956">
            <w:pPr>
              <w:spacing w:before="40" w:after="20"/>
              <w:jc w:val="right"/>
              <w:rPr>
                <w:rFonts w:cs="Arial"/>
                <w:sz w:val="18"/>
                <w:szCs w:val="18"/>
              </w:rPr>
            </w:pPr>
            <w:r w:rsidRPr="007A5956">
              <w:rPr>
                <w:rFonts w:cs="Arial"/>
                <w:sz w:val="18"/>
                <w:szCs w:val="18"/>
              </w:rPr>
              <w:t>38,340</w:t>
            </w:r>
          </w:p>
        </w:tc>
        <w:tc>
          <w:tcPr>
            <w:tcW w:w="1361" w:type="dxa"/>
            <w:tcBorders>
              <w:top w:val="nil"/>
              <w:left w:val="nil"/>
              <w:bottom w:val="nil"/>
              <w:right w:val="nil"/>
            </w:tcBorders>
            <w:vAlign w:val="bottom"/>
          </w:tcPr>
          <w:p w14:paraId="44B21D0A" w14:textId="1162DC91" w:rsidR="007A5956" w:rsidRPr="00C935A5" w:rsidRDefault="007A5956" w:rsidP="007A5956">
            <w:pPr>
              <w:spacing w:before="40" w:after="20"/>
              <w:jc w:val="right"/>
              <w:rPr>
                <w:rFonts w:cs="Arial"/>
                <w:sz w:val="18"/>
                <w:szCs w:val="18"/>
              </w:rPr>
            </w:pPr>
            <w:r w:rsidRPr="007A5956">
              <w:rPr>
                <w:rFonts w:cs="Arial"/>
                <w:sz w:val="18"/>
                <w:szCs w:val="18"/>
              </w:rPr>
              <w:t>1,173,337</w:t>
            </w:r>
          </w:p>
        </w:tc>
        <w:tc>
          <w:tcPr>
            <w:tcW w:w="1361" w:type="dxa"/>
            <w:tcBorders>
              <w:top w:val="nil"/>
              <w:left w:val="nil"/>
              <w:bottom w:val="nil"/>
              <w:right w:val="nil"/>
            </w:tcBorders>
            <w:vAlign w:val="bottom"/>
          </w:tcPr>
          <w:p w14:paraId="0010E878" w14:textId="5E266F02" w:rsidR="007A5956" w:rsidRPr="00C935A5" w:rsidRDefault="007A5956" w:rsidP="007A5956">
            <w:pPr>
              <w:spacing w:before="40" w:after="20"/>
              <w:jc w:val="right"/>
              <w:rPr>
                <w:rFonts w:cs="Arial"/>
                <w:sz w:val="18"/>
                <w:szCs w:val="18"/>
              </w:rPr>
            </w:pPr>
            <w:r w:rsidRPr="007A5956">
              <w:rPr>
                <w:rFonts w:cs="Arial"/>
                <w:sz w:val="18"/>
                <w:szCs w:val="18"/>
              </w:rPr>
              <w:t>76,031</w:t>
            </w:r>
          </w:p>
        </w:tc>
        <w:tc>
          <w:tcPr>
            <w:tcW w:w="1361" w:type="dxa"/>
            <w:tcBorders>
              <w:top w:val="nil"/>
              <w:left w:val="nil"/>
              <w:bottom w:val="nil"/>
              <w:right w:val="nil"/>
            </w:tcBorders>
            <w:shd w:val="clear" w:color="auto" w:fill="auto"/>
            <w:vAlign w:val="bottom"/>
          </w:tcPr>
          <w:p w14:paraId="23B30349" w14:textId="037D7E71" w:rsidR="007A5956" w:rsidRPr="007A5956" w:rsidRDefault="007A5956" w:rsidP="007A5956">
            <w:pPr>
              <w:spacing w:before="40" w:after="20"/>
              <w:jc w:val="right"/>
              <w:rPr>
                <w:rFonts w:cs="Arial"/>
                <w:sz w:val="18"/>
                <w:szCs w:val="18"/>
              </w:rPr>
            </w:pPr>
            <w:r w:rsidRPr="007A5956">
              <w:rPr>
                <w:rFonts w:cs="Arial"/>
                <w:sz w:val="18"/>
                <w:szCs w:val="18"/>
              </w:rPr>
              <w:t>3,274,729</w:t>
            </w:r>
          </w:p>
        </w:tc>
      </w:tr>
      <w:tr w:rsidR="007A5956" w:rsidRPr="007A5956" w14:paraId="7AF0101D" w14:textId="77777777" w:rsidTr="000E2FA7">
        <w:trPr>
          <w:trHeight w:val="240"/>
        </w:trPr>
        <w:tc>
          <w:tcPr>
            <w:tcW w:w="2268" w:type="dxa"/>
            <w:tcBorders>
              <w:top w:val="nil"/>
              <w:left w:val="nil"/>
              <w:bottom w:val="nil"/>
              <w:right w:val="single" w:sz="18" w:space="0" w:color="B4B432"/>
            </w:tcBorders>
            <w:shd w:val="clear" w:color="auto" w:fill="auto"/>
            <w:vAlign w:val="center"/>
          </w:tcPr>
          <w:p w14:paraId="65044DD2" w14:textId="77777777" w:rsidR="007A5956" w:rsidRPr="00C935A5" w:rsidRDefault="007A5956" w:rsidP="007A5956">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vAlign w:val="bottom"/>
          </w:tcPr>
          <w:p w14:paraId="712A5876" w14:textId="18B44E64" w:rsidR="007A5956" w:rsidRPr="00C935A5" w:rsidRDefault="007A5956" w:rsidP="007A5956">
            <w:pPr>
              <w:spacing w:before="40" w:after="20"/>
              <w:jc w:val="right"/>
              <w:rPr>
                <w:rFonts w:cs="Arial"/>
                <w:sz w:val="18"/>
                <w:szCs w:val="18"/>
              </w:rPr>
            </w:pPr>
            <w:r w:rsidRPr="007A5956">
              <w:rPr>
                <w:rFonts w:cs="Arial"/>
                <w:sz w:val="18"/>
                <w:szCs w:val="18"/>
              </w:rPr>
              <w:t>186,535</w:t>
            </w:r>
          </w:p>
        </w:tc>
        <w:tc>
          <w:tcPr>
            <w:tcW w:w="1361" w:type="dxa"/>
            <w:tcBorders>
              <w:top w:val="nil"/>
              <w:left w:val="nil"/>
              <w:bottom w:val="nil"/>
              <w:right w:val="nil"/>
            </w:tcBorders>
            <w:shd w:val="clear" w:color="auto" w:fill="auto"/>
            <w:vAlign w:val="bottom"/>
          </w:tcPr>
          <w:p w14:paraId="0090ABA5" w14:textId="58301025" w:rsidR="007A5956" w:rsidRPr="00C935A5" w:rsidRDefault="007A5956" w:rsidP="007A5956">
            <w:pPr>
              <w:spacing w:before="40" w:after="20"/>
              <w:jc w:val="right"/>
              <w:rPr>
                <w:rFonts w:cs="Arial"/>
                <w:sz w:val="18"/>
                <w:szCs w:val="18"/>
              </w:rPr>
            </w:pPr>
            <w:r w:rsidRPr="007A5956">
              <w:rPr>
                <w:rFonts w:cs="Arial"/>
                <w:sz w:val="18"/>
                <w:szCs w:val="18"/>
              </w:rPr>
              <w:t>45,886</w:t>
            </w:r>
          </w:p>
        </w:tc>
        <w:tc>
          <w:tcPr>
            <w:tcW w:w="1361" w:type="dxa"/>
            <w:tcBorders>
              <w:top w:val="nil"/>
              <w:left w:val="nil"/>
              <w:bottom w:val="nil"/>
              <w:right w:val="nil"/>
            </w:tcBorders>
            <w:vAlign w:val="bottom"/>
          </w:tcPr>
          <w:p w14:paraId="49158752" w14:textId="46E82FA9" w:rsidR="007A5956" w:rsidRPr="00C935A5" w:rsidRDefault="007A5956" w:rsidP="007A5956">
            <w:pPr>
              <w:spacing w:before="40" w:after="20"/>
              <w:jc w:val="right"/>
              <w:rPr>
                <w:rFonts w:cs="Arial"/>
                <w:sz w:val="18"/>
                <w:szCs w:val="18"/>
              </w:rPr>
            </w:pPr>
            <w:r w:rsidRPr="007A5956">
              <w:rPr>
                <w:rFonts w:cs="Arial"/>
                <w:sz w:val="18"/>
                <w:szCs w:val="18"/>
              </w:rPr>
              <w:t>1,486,774</w:t>
            </w:r>
          </w:p>
        </w:tc>
        <w:tc>
          <w:tcPr>
            <w:tcW w:w="1361" w:type="dxa"/>
            <w:tcBorders>
              <w:top w:val="nil"/>
              <w:left w:val="nil"/>
              <w:bottom w:val="nil"/>
              <w:right w:val="nil"/>
            </w:tcBorders>
            <w:vAlign w:val="bottom"/>
          </w:tcPr>
          <w:p w14:paraId="59F53F56" w14:textId="006858F2" w:rsidR="007A5956" w:rsidRPr="00C935A5" w:rsidRDefault="007A5956" w:rsidP="007A5956">
            <w:pPr>
              <w:spacing w:before="40" w:after="20"/>
              <w:jc w:val="right"/>
              <w:rPr>
                <w:rFonts w:cs="Arial"/>
                <w:sz w:val="18"/>
                <w:szCs w:val="18"/>
              </w:rPr>
            </w:pPr>
            <w:r w:rsidRPr="007A5956">
              <w:rPr>
                <w:rFonts w:cs="Arial"/>
                <w:sz w:val="18"/>
                <w:szCs w:val="18"/>
              </w:rPr>
              <w:t>90,995</w:t>
            </w:r>
          </w:p>
        </w:tc>
        <w:tc>
          <w:tcPr>
            <w:tcW w:w="1361" w:type="dxa"/>
            <w:tcBorders>
              <w:top w:val="nil"/>
              <w:left w:val="nil"/>
              <w:bottom w:val="nil"/>
              <w:right w:val="nil"/>
            </w:tcBorders>
            <w:shd w:val="clear" w:color="auto" w:fill="auto"/>
            <w:vAlign w:val="bottom"/>
          </w:tcPr>
          <w:p w14:paraId="308BB6C9" w14:textId="3E28EF9D" w:rsidR="007A5956" w:rsidRPr="007A5956" w:rsidRDefault="007A5956" w:rsidP="007A5956">
            <w:pPr>
              <w:spacing w:before="40" w:after="20"/>
              <w:jc w:val="right"/>
              <w:rPr>
                <w:rFonts w:cs="Arial"/>
                <w:sz w:val="18"/>
                <w:szCs w:val="18"/>
              </w:rPr>
            </w:pPr>
            <w:r w:rsidRPr="007A5956">
              <w:rPr>
                <w:rFonts w:cs="Arial"/>
                <w:sz w:val="18"/>
                <w:szCs w:val="18"/>
              </w:rPr>
              <w:t>3,977,659</w:t>
            </w:r>
          </w:p>
        </w:tc>
      </w:tr>
      <w:tr w:rsidR="007A5956" w:rsidRPr="007A5956" w14:paraId="4D2D2673" w14:textId="77777777" w:rsidTr="000E2FA7">
        <w:trPr>
          <w:trHeight w:val="240"/>
        </w:trPr>
        <w:tc>
          <w:tcPr>
            <w:tcW w:w="2268" w:type="dxa"/>
            <w:tcBorders>
              <w:top w:val="nil"/>
              <w:left w:val="nil"/>
              <w:bottom w:val="nil"/>
              <w:right w:val="single" w:sz="18" w:space="0" w:color="B4B432"/>
            </w:tcBorders>
            <w:shd w:val="clear" w:color="auto" w:fill="auto"/>
            <w:vAlign w:val="center"/>
          </w:tcPr>
          <w:p w14:paraId="66A7133B" w14:textId="77777777" w:rsidR="007A5956" w:rsidRPr="00C935A5" w:rsidRDefault="007A5956" w:rsidP="007A5956">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vAlign w:val="bottom"/>
          </w:tcPr>
          <w:p w14:paraId="3299B173" w14:textId="54794687" w:rsidR="007A5956" w:rsidRPr="00C935A5" w:rsidRDefault="007A5956" w:rsidP="007A5956">
            <w:pPr>
              <w:spacing w:before="40" w:after="20"/>
              <w:jc w:val="right"/>
              <w:rPr>
                <w:rFonts w:cs="Arial"/>
                <w:sz w:val="18"/>
                <w:szCs w:val="18"/>
              </w:rPr>
            </w:pPr>
            <w:r w:rsidRPr="007A5956">
              <w:rPr>
                <w:rFonts w:cs="Arial"/>
                <w:sz w:val="18"/>
                <w:szCs w:val="18"/>
              </w:rPr>
              <w:t>336,972</w:t>
            </w:r>
          </w:p>
        </w:tc>
        <w:tc>
          <w:tcPr>
            <w:tcW w:w="1361" w:type="dxa"/>
            <w:tcBorders>
              <w:top w:val="nil"/>
              <w:left w:val="nil"/>
              <w:bottom w:val="nil"/>
              <w:right w:val="nil"/>
            </w:tcBorders>
            <w:shd w:val="clear" w:color="auto" w:fill="auto"/>
            <w:vAlign w:val="bottom"/>
          </w:tcPr>
          <w:p w14:paraId="4D395BA6" w14:textId="4B93849B" w:rsidR="007A5956" w:rsidRPr="00C935A5" w:rsidRDefault="007A5956" w:rsidP="007A5956">
            <w:pPr>
              <w:spacing w:before="40" w:after="20"/>
              <w:jc w:val="right"/>
              <w:rPr>
                <w:rFonts w:cs="Arial"/>
                <w:sz w:val="18"/>
                <w:szCs w:val="18"/>
              </w:rPr>
            </w:pPr>
            <w:r w:rsidRPr="007A5956">
              <w:rPr>
                <w:rFonts w:cs="Arial"/>
                <w:sz w:val="18"/>
                <w:szCs w:val="18"/>
              </w:rPr>
              <w:t>58,943</w:t>
            </w:r>
          </w:p>
        </w:tc>
        <w:tc>
          <w:tcPr>
            <w:tcW w:w="1361" w:type="dxa"/>
            <w:tcBorders>
              <w:top w:val="nil"/>
              <w:left w:val="nil"/>
              <w:bottom w:val="nil"/>
              <w:right w:val="nil"/>
            </w:tcBorders>
            <w:vAlign w:val="bottom"/>
          </w:tcPr>
          <w:p w14:paraId="2C7DC519" w14:textId="755306CC" w:rsidR="007A5956" w:rsidRPr="00C935A5" w:rsidRDefault="007A5956" w:rsidP="007A5956">
            <w:pPr>
              <w:spacing w:before="40" w:after="20"/>
              <w:jc w:val="right"/>
              <w:rPr>
                <w:rFonts w:cs="Arial"/>
                <w:sz w:val="18"/>
                <w:szCs w:val="18"/>
              </w:rPr>
            </w:pPr>
            <w:r w:rsidRPr="007A5956">
              <w:rPr>
                <w:rFonts w:cs="Arial"/>
                <w:sz w:val="18"/>
                <w:szCs w:val="18"/>
              </w:rPr>
              <w:t>1,769,513</w:t>
            </w:r>
          </w:p>
        </w:tc>
        <w:tc>
          <w:tcPr>
            <w:tcW w:w="1361" w:type="dxa"/>
            <w:tcBorders>
              <w:top w:val="nil"/>
              <w:left w:val="nil"/>
              <w:bottom w:val="nil"/>
              <w:right w:val="nil"/>
            </w:tcBorders>
            <w:vAlign w:val="bottom"/>
          </w:tcPr>
          <w:p w14:paraId="6FFF2918" w14:textId="437D409D" w:rsidR="007A5956" w:rsidRPr="00C935A5" w:rsidRDefault="007A5956" w:rsidP="007A5956">
            <w:pPr>
              <w:spacing w:before="40" w:after="20"/>
              <w:jc w:val="right"/>
              <w:rPr>
                <w:rFonts w:cs="Arial"/>
                <w:sz w:val="18"/>
                <w:szCs w:val="18"/>
              </w:rPr>
            </w:pPr>
            <w:r w:rsidRPr="007A5956">
              <w:rPr>
                <w:rFonts w:cs="Arial"/>
                <w:sz w:val="18"/>
                <w:szCs w:val="18"/>
              </w:rPr>
              <w:t>116,887</w:t>
            </w:r>
          </w:p>
        </w:tc>
        <w:tc>
          <w:tcPr>
            <w:tcW w:w="1361" w:type="dxa"/>
            <w:tcBorders>
              <w:top w:val="nil"/>
              <w:left w:val="nil"/>
              <w:bottom w:val="nil"/>
              <w:right w:val="nil"/>
            </w:tcBorders>
            <w:shd w:val="clear" w:color="auto" w:fill="auto"/>
            <w:vAlign w:val="bottom"/>
          </w:tcPr>
          <w:p w14:paraId="2AD875D5" w14:textId="3724A273" w:rsidR="007A5956" w:rsidRPr="007A5956" w:rsidRDefault="007A5956" w:rsidP="007A5956">
            <w:pPr>
              <w:spacing w:before="40" w:after="20"/>
              <w:jc w:val="right"/>
              <w:rPr>
                <w:rFonts w:cs="Arial"/>
                <w:sz w:val="18"/>
                <w:szCs w:val="18"/>
              </w:rPr>
            </w:pPr>
            <w:r w:rsidRPr="007A5956">
              <w:rPr>
                <w:rFonts w:cs="Arial"/>
                <w:sz w:val="18"/>
                <w:szCs w:val="18"/>
              </w:rPr>
              <w:t>5,167,930</w:t>
            </w:r>
          </w:p>
        </w:tc>
      </w:tr>
      <w:tr w:rsidR="007A5956" w:rsidRPr="007A5956" w14:paraId="695BE79B" w14:textId="77777777" w:rsidTr="000E2FA7">
        <w:trPr>
          <w:trHeight w:val="240"/>
        </w:trPr>
        <w:tc>
          <w:tcPr>
            <w:tcW w:w="2268" w:type="dxa"/>
            <w:tcBorders>
              <w:top w:val="nil"/>
              <w:left w:val="nil"/>
              <w:bottom w:val="nil"/>
              <w:right w:val="single" w:sz="18" w:space="0" w:color="B4B432"/>
            </w:tcBorders>
            <w:shd w:val="clear" w:color="auto" w:fill="auto"/>
            <w:vAlign w:val="center"/>
          </w:tcPr>
          <w:p w14:paraId="5828DAD9" w14:textId="77777777" w:rsidR="007A5956" w:rsidRPr="00C935A5" w:rsidRDefault="007A5956" w:rsidP="007A5956">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vAlign w:val="bottom"/>
          </w:tcPr>
          <w:p w14:paraId="3260A534" w14:textId="0D38ADCF" w:rsidR="007A5956" w:rsidRPr="00C935A5" w:rsidRDefault="007A5956" w:rsidP="007A5956">
            <w:pPr>
              <w:spacing w:before="40" w:after="20"/>
              <w:jc w:val="right"/>
              <w:rPr>
                <w:rFonts w:cs="Arial"/>
                <w:sz w:val="18"/>
                <w:szCs w:val="18"/>
              </w:rPr>
            </w:pPr>
            <w:r w:rsidRPr="007A5956">
              <w:rPr>
                <w:rFonts w:cs="Arial"/>
                <w:sz w:val="18"/>
                <w:szCs w:val="18"/>
              </w:rPr>
              <w:t>14,494</w:t>
            </w:r>
          </w:p>
        </w:tc>
        <w:tc>
          <w:tcPr>
            <w:tcW w:w="1361" w:type="dxa"/>
            <w:tcBorders>
              <w:top w:val="nil"/>
              <w:left w:val="nil"/>
              <w:bottom w:val="nil"/>
              <w:right w:val="nil"/>
            </w:tcBorders>
            <w:shd w:val="clear" w:color="auto" w:fill="auto"/>
            <w:vAlign w:val="bottom"/>
          </w:tcPr>
          <w:p w14:paraId="40AE84B9" w14:textId="52708EAD" w:rsidR="007A5956" w:rsidRPr="00C935A5" w:rsidRDefault="007A5956" w:rsidP="007A5956">
            <w:pPr>
              <w:spacing w:before="40" w:after="20"/>
              <w:jc w:val="right"/>
              <w:rPr>
                <w:rFonts w:cs="Arial"/>
                <w:sz w:val="18"/>
                <w:szCs w:val="18"/>
              </w:rPr>
            </w:pPr>
            <w:r w:rsidRPr="007A5956">
              <w:rPr>
                <w:rFonts w:cs="Arial"/>
                <w:sz w:val="18"/>
                <w:szCs w:val="18"/>
              </w:rPr>
              <w:t>5,026</w:t>
            </w:r>
          </w:p>
        </w:tc>
        <w:tc>
          <w:tcPr>
            <w:tcW w:w="1361" w:type="dxa"/>
            <w:tcBorders>
              <w:top w:val="nil"/>
              <w:left w:val="nil"/>
              <w:bottom w:val="nil"/>
              <w:right w:val="nil"/>
            </w:tcBorders>
            <w:vAlign w:val="bottom"/>
          </w:tcPr>
          <w:p w14:paraId="022675F7" w14:textId="431E70B1" w:rsidR="007A5956" w:rsidRPr="00C935A5" w:rsidRDefault="007A5956" w:rsidP="007A5956">
            <w:pPr>
              <w:spacing w:before="40" w:after="20"/>
              <w:jc w:val="right"/>
              <w:rPr>
                <w:rFonts w:cs="Arial"/>
                <w:sz w:val="18"/>
                <w:szCs w:val="18"/>
              </w:rPr>
            </w:pPr>
            <w:r w:rsidRPr="007A5956">
              <w:rPr>
                <w:rFonts w:cs="Arial"/>
                <w:sz w:val="18"/>
                <w:szCs w:val="18"/>
              </w:rPr>
              <w:t>149,007</w:t>
            </w:r>
          </w:p>
        </w:tc>
        <w:tc>
          <w:tcPr>
            <w:tcW w:w="1361" w:type="dxa"/>
            <w:tcBorders>
              <w:top w:val="nil"/>
              <w:left w:val="nil"/>
              <w:bottom w:val="nil"/>
              <w:right w:val="nil"/>
            </w:tcBorders>
            <w:vAlign w:val="bottom"/>
          </w:tcPr>
          <w:p w14:paraId="18884685" w14:textId="1378E056" w:rsidR="007A5956" w:rsidRPr="00C935A5" w:rsidRDefault="007A5956" w:rsidP="007A5956">
            <w:pPr>
              <w:spacing w:before="40" w:after="20"/>
              <w:jc w:val="right"/>
              <w:rPr>
                <w:rFonts w:cs="Arial"/>
                <w:sz w:val="18"/>
                <w:szCs w:val="18"/>
              </w:rPr>
            </w:pPr>
            <w:r w:rsidRPr="007A5956">
              <w:rPr>
                <w:rFonts w:cs="Arial"/>
                <w:sz w:val="18"/>
                <w:szCs w:val="18"/>
              </w:rPr>
              <w:t>9,967</w:t>
            </w:r>
          </w:p>
        </w:tc>
        <w:tc>
          <w:tcPr>
            <w:tcW w:w="1361" w:type="dxa"/>
            <w:tcBorders>
              <w:top w:val="nil"/>
              <w:left w:val="nil"/>
              <w:bottom w:val="nil"/>
              <w:right w:val="nil"/>
            </w:tcBorders>
            <w:shd w:val="clear" w:color="auto" w:fill="auto"/>
            <w:vAlign w:val="bottom"/>
          </w:tcPr>
          <w:p w14:paraId="3F06223A" w14:textId="1F42EC74" w:rsidR="007A5956" w:rsidRPr="007A5956" w:rsidRDefault="007A5956" w:rsidP="007A5956">
            <w:pPr>
              <w:spacing w:before="40" w:after="20"/>
              <w:jc w:val="right"/>
              <w:rPr>
                <w:rFonts w:cs="Arial"/>
                <w:sz w:val="18"/>
                <w:szCs w:val="18"/>
              </w:rPr>
            </w:pPr>
            <w:r w:rsidRPr="007A5956">
              <w:rPr>
                <w:rFonts w:cs="Arial"/>
                <w:sz w:val="18"/>
                <w:szCs w:val="18"/>
              </w:rPr>
              <w:t>440,597</w:t>
            </w:r>
          </w:p>
        </w:tc>
      </w:tr>
      <w:tr w:rsidR="007A5956" w:rsidRPr="007A5956" w14:paraId="2DD7EC7E" w14:textId="77777777" w:rsidTr="000E2FA7">
        <w:trPr>
          <w:trHeight w:val="240"/>
        </w:trPr>
        <w:tc>
          <w:tcPr>
            <w:tcW w:w="2268" w:type="dxa"/>
            <w:tcBorders>
              <w:top w:val="nil"/>
              <w:left w:val="nil"/>
              <w:bottom w:val="nil"/>
              <w:right w:val="single" w:sz="18" w:space="0" w:color="B4B432"/>
            </w:tcBorders>
            <w:shd w:val="clear" w:color="auto" w:fill="auto"/>
            <w:vAlign w:val="center"/>
          </w:tcPr>
          <w:p w14:paraId="05D10BAA" w14:textId="77777777" w:rsidR="007A5956" w:rsidRPr="00C935A5" w:rsidRDefault="007A5956" w:rsidP="007A5956">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vAlign w:val="bottom"/>
          </w:tcPr>
          <w:p w14:paraId="3FB930E1" w14:textId="01D61B15" w:rsidR="007A5956" w:rsidRPr="00C935A5" w:rsidRDefault="007A5956" w:rsidP="007A5956">
            <w:pPr>
              <w:spacing w:before="40" w:after="20"/>
              <w:jc w:val="right"/>
              <w:rPr>
                <w:rFonts w:cs="Arial"/>
                <w:sz w:val="18"/>
                <w:szCs w:val="18"/>
              </w:rPr>
            </w:pPr>
            <w:r w:rsidRPr="007A5956">
              <w:rPr>
                <w:rFonts w:cs="Arial"/>
                <w:sz w:val="18"/>
                <w:szCs w:val="18"/>
              </w:rPr>
              <w:t>887,622</w:t>
            </w:r>
          </w:p>
        </w:tc>
        <w:tc>
          <w:tcPr>
            <w:tcW w:w="1361" w:type="dxa"/>
            <w:tcBorders>
              <w:top w:val="nil"/>
              <w:left w:val="nil"/>
              <w:bottom w:val="nil"/>
              <w:right w:val="nil"/>
            </w:tcBorders>
            <w:shd w:val="clear" w:color="auto" w:fill="auto"/>
            <w:vAlign w:val="bottom"/>
          </w:tcPr>
          <w:p w14:paraId="3E950373" w14:textId="0DD9B3DF" w:rsidR="007A5956" w:rsidRPr="00C935A5" w:rsidRDefault="007A5956" w:rsidP="007A5956">
            <w:pPr>
              <w:spacing w:before="40" w:after="20"/>
              <w:jc w:val="right"/>
              <w:rPr>
                <w:rFonts w:cs="Arial"/>
                <w:sz w:val="18"/>
                <w:szCs w:val="18"/>
              </w:rPr>
            </w:pPr>
            <w:r w:rsidRPr="007A5956">
              <w:rPr>
                <w:rFonts w:cs="Arial"/>
                <w:sz w:val="18"/>
                <w:szCs w:val="18"/>
              </w:rPr>
              <w:t>228,286</w:t>
            </w:r>
          </w:p>
        </w:tc>
        <w:tc>
          <w:tcPr>
            <w:tcW w:w="1361" w:type="dxa"/>
            <w:tcBorders>
              <w:top w:val="nil"/>
              <w:left w:val="nil"/>
              <w:bottom w:val="nil"/>
              <w:right w:val="nil"/>
            </w:tcBorders>
            <w:vAlign w:val="bottom"/>
          </w:tcPr>
          <w:p w14:paraId="75B23934" w14:textId="73D6312D" w:rsidR="007A5956" w:rsidRPr="00C935A5" w:rsidRDefault="007A5956" w:rsidP="007A5956">
            <w:pPr>
              <w:spacing w:before="40" w:after="20"/>
              <w:jc w:val="right"/>
              <w:rPr>
                <w:rFonts w:cs="Arial"/>
                <w:sz w:val="18"/>
                <w:szCs w:val="18"/>
              </w:rPr>
            </w:pPr>
            <w:r w:rsidRPr="007A5956">
              <w:rPr>
                <w:rFonts w:cs="Arial"/>
                <w:sz w:val="18"/>
                <w:szCs w:val="18"/>
              </w:rPr>
              <w:t>7,017,462</w:t>
            </w:r>
          </w:p>
        </w:tc>
        <w:tc>
          <w:tcPr>
            <w:tcW w:w="1361" w:type="dxa"/>
            <w:tcBorders>
              <w:top w:val="nil"/>
              <w:left w:val="nil"/>
              <w:bottom w:val="nil"/>
              <w:right w:val="nil"/>
            </w:tcBorders>
            <w:vAlign w:val="bottom"/>
          </w:tcPr>
          <w:p w14:paraId="51496558" w14:textId="6575F43B" w:rsidR="007A5956" w:rsidRPr="00C935A5" w:rsidRDefault="007A5956" w:rsidP="007A5956">
            <w:pPr>
              <w:spacing w:before="40" w:after="20"/>
              <w:jc w:val="right"/>
              <w:rPr>
                <w:rFonts w:cs="Arial"/>
                <w:sz w:val="18"/>
                <w:szCs w:val="18"/>
              </w:rPr>
            </w:pPr>
            <w:r w:rsidRPr="007A5956">
              <w:rPr>
                <w:rFonts w:cs="Arial"/>
                <w:sz w:val="18"/>
                <w:szCs w:val="18"/>
              </w:rPr>
              <w:t>452,704</w:t>
            </w:r>
          </w:p>
        </w:tc>
        <w:tc>
          <w:tcPr>
            <w:tcW w:w="1361" w:type="dxa"/>
            <w:tcBorders>
              <w:top w:val="nil"/>
              <w:left w:val="nil"/>
              <w:bottom w:val="nil"/>
              <w:right w:val="nil"/>
            </w:tcBorders>
            <w:shd w:val="clear" w:color="auto" w:fill="auto"/>
            <w:vAlign w:val="bottom"/>
          </w:tcPr>
          <w:p w14:paraId="07C1B8B7" w14:textId="79277052" w:rsidR="007A5956" w:rsidRPr="007A5956" w:rsidRDefault="007A5956" w:rsidP="007A5956">
            <w:pPr>
              <w:spacing w:before="40" w:after="20"/>
              <w:jc w:val="right"/>
              <w:rPr>
                <w:rFonts w:cs="Arial"/>
                <w:sz w:val="18"/>
                <w:szCs w:val="18"/>
              </w:rPr>
            </w:pPr>
            <w:r w:rsidRPr="007A5956">
              <w:rPr>
                <w:rFonts w:cs="Arial"/>
                <w:sz w:val="18"/>
                <w:szCs w:val="18"/>
              </w:rPr>
              <w:t>19,162,730</w:t>
            </w:r>
          </w:p>
        </w:tc>
      </w:tr>
      <w:tr w:rsidR="007A5956" w:rsidRPr="007A5956" w14:paraId="1D50A624" w14:textId="77777777" w:rsidTr="000E2FA7">
        <w:trPr>
          <w:trHeight w:val="240"/>
        </w:trPr>
        <w:tc>
          <w:tcPr>
            <w:tcW w:w="2268" w:type="dxa"/>
            <w:tcBorders>
              <w:top w:val="nil"/>
              <w:left w:val="nil"/>
              <w:bottom w:val="nil"/>
              <w:right w:val="single" w:sz="18" w:space="0" w:color="B4B432"/>
            </w:tcBorders>
            <w:shd w:val="clear" w:color="auto" w:fill="auto"/>
            <w:vAlign w:val="center"/>
          </w:tcPr>
          <w:p w14:paraId="4F987776" w14:textId="77777777" w:rsidR="007A5956" w:rsidRPr="00C935A5" w:rsidRDefault="007A5956" w:rsidP="007A5956">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vAlign w:val="bottom"/>
          </w:tcPr>
          <w:p w14:paraId="272BD3F8" w14:textId="7B2980E8" w:rsidR="007A5956" w:rsidRPr="00C935A5" w:rsidRDefault="007A5956" w:rsidP="007A5956">
            <w:pPr>
              <w:spacing w:before="40" w:after="20"/>
              <w:jc w:val="right"/>
              <w:rPr>
                <w:rFonts w:cs="Arial"/>
                <w:sz w:val="18"/>
                <w:szCs w:val="18"/>
              </w:rPr>
            </w:pPr>
            <w:r w:rsidRPr="007A5956">
              <w:rPr>
                <w:rFonts w:cs="Arial"/>
                <w:sz w:val="18"/>
                <w:szCs w:val="18"/>
              </w:rPr>
              <w:t>1,220,895</w:t>
            </w:r>
          </w:p>
        </w:tc>
        <w:tc>
          <w:tcPr>
            <w:tcW w:w="1361" w:type="dxa"/>
            <w:tcBorders>
              <w:top w:val="nil"/>
              <w:left w:val="nil"/>
              <w:bottom w:val="nil"/>
              <w:right w:val="nil"/>
            </w:tcBorders>
            <w:shd w:val="clear" w:color="auto" w:fill="auto"/>
            <w:vAlign w:val="bottom"/>
          </w:tcPr>
          <w:p w14:paraId="576F8C5C" w14:textId="02434456" w:rsidR="007A5956" w:rsidRPr="00C935A5" w:rsidRDefault="007A5956" w:rsidP="007A5956">
            <w:pPr>
              <w:spacing w:before="40" w:after="20"/>
              <w:jc w:val="right"/>
              <w:rPr>
                <w:rFonts w:cs="Arial"/>
                <w:sz w:val="18"/>
                <w:szCs w:val="18"/>
              </w:rPr>
            </w:pPr>
            <w:r w:rsidRPr="007A5956">
              <w:rPr>
                <w:rFonts w:cs="Arial"/>
                <w:sz w:val="18"/>
                <w:szCs w:val="18"/>
              </w:rPr>
              <w:t>313,128</w:t>
            </w:r>
          </w:p>
        </w:tc>
        <w:tc>
          <w:tcPr>
            <w:tcW w:w="1361" w:type="dxa"/>
            <w:tcBorders>
              <w:top w:val="nil"/>
              <w:left w:val="nil"/>
              <w:bottom w:val="nil"/>
              <w:right w:val="nil"/>
            </w:tcBorders>
            <w:vAlign w:val="bottom"/>
          </w:tcPr>
          <w:p w14:paraId="6D689942" w14:textId="69A15B0D" w:rsidR="007A5956" w:rsidRPr="00C935A5" w:rsidRDefault="007A5956" w:rsidP="007A5956">
            <w:pPr>
              <w:spacing w:before="40" w:after="20"/>
              <w:jc w:val="right"/>
              <w:rPr>
                <w:rFonts w:cs="Arial"/>
                <w:sz w:val="18"/>
                <w:szCs w:val="18"/>
              </w:rPr>
            </w:pPr>
            <w:r w:rsidRPr="007A5956">
              <w:rPr>
                <w:rFonts w:cs="Arial"/>
                <w:sz w:val="18"/>
                <w:szCs w:val="18"/>
              </w:rPr>
              <w:t>8,896,753</w:t>
            </w:r>
          </w:p>
        </w:tc>
        <w:tc>
          <w:tcPr>
            <w:tcW w:w="1361" w:type="dxa"/>
            <w:tcBorders>
              <w:top w:val="nil"/>
              <w:left w:val="nil"/>
              <w:bottom w:val="nil"/>
              <w:right w:val="nil"/>
            </w:tcBorders>
            <w:vAlign w:val="bottom"/>
          </w:tcPr>
          <w:p w14:paraId="60CC7222" w14:textId="790CE169" w:rsidR="007A5956" w:rsidRPr="00C935A5" w:rsidRDefault="007A5956" w:rsidP="007A5956">
            <w:pPr>
              <w:spacing w:before="40" w:after="20"/>
              <w:jc w:val="right"/>
              <w:rPr>
                <w:rFonts w:cs="Arial"/>
                <w:sz w:val="18"/>
                <w:szCs w:val="18"/>
              </w:rPr>
            </w:pPr>
            <w:r w:rsidRPr="007A5956">
              <w:rPr>
                <w:rFonts w:cs="Arial"/>
                <w:sz w:val="18"/>
                <w:szCs w:val="18"/>
              </w:rPr>
              <w:t>620,949</w:t>
            </w:r>
          </w:p>
        </w:tc>
        <w:tc>
          <w:tcPr>
            <w:tcW w:w="1361" w:type="dxa"/>
            <w:tcBorders>
              <w:top w:val="nil"/>
              <w:left w:val="nil"/>
              <w:bottom w:val="nil"/>
              <w:right w:val="nil"/>
            </w:tcBorders>
            <w:shd w:val="clear" w:color="auto" w:fill="auto"/>
            <w:vAlign w:val="bottom"/>
          </w:tcPr>
          <w:p w14:paraId="1E43779E" w14:textId="7E308170" w:rsidR="007A5956" w:rsidRPr="007A5956" w:rsidRDefault="007A5956" w:rsidP="007A5956">
            <w:pPr>
              <w:spacing w:before="40" w:after="20"/>
              <w:jc w:val="right"/>
              <w:rPr>
                <w:rFonts w:cs="Arial"/>
                <w:sz w:val="18"/>
                <w:szCs w:val="18"/>
              </w:rPr>
            </w:pPr>
            <w:r w:rsidRPr="007A5956">
              <w:rPr>
                <w:rFonts w:cs="Arial"/>
                <w:sz w:val="18"/>
                <w:szCs w:val="18"/>
              </w:rPr>
              <w:t>24,536,139</w:t>
            </w:r>
          </w:p>
        </w:tc>
      </w:tr>
      <w:tr w:rsidR="007A5956" w:rsidRPr="007A5956" w14:paraId="1D0D811E" w14:textId="77777777" w:rsidTr="000E2FA7">
        <w:trPr>
          <w:trHeight w:val="240"/>
        </w:trPr>
        <w:tc>
          <w:tcPr>
            <w:tcW w:w="2268" w:type="dxa"/>
            <w:tcBorders>
              <w:top w:val="nil"/>
              <w:left w:val="nil"/>
              <w:bottom w:val="nil"/>
              <w:right w:val="single" w:sz="18" w:space="0" w:color="B4B432"/>
            </w:tcBorders>
            <w:shd w:val="clear" w:color="auto" w:fill="auto"/>
            <w:vAlign w:val="center"/>
          </w:tcPr>
          <w:p w14:paraId="3A028054" w14:textId="77777777" w:rsidR="007A5956" w:rsidRPr="00C935A5" w:rsidRDefault="007A5956" w:rsidP="007A5956">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vAlign w:val="bottom"/>
          </w:tcPr>
          <w:p w14:paraId="0D01FAC6" w14:textId="6E2EEA53" w:rsidR="007A5956" w:rsidRPr="00C935A5" w:rsidRDefault="007A5956" w:rsidP="007A5956">
            <w:pPr>
              <w:spacing w:before="40" w:after="20"/>
              <w:jc w:val="right"/>
              <w:rPr>
                <w:rFonts w:cs="Arial"/>
                <w:sz w:val="18"/>
                <w:szCs w:val="18"/>
              </w:rPr>
            </w:pPr>
            <w:r w:rsidRPr="007A5956">
              <w:rPr>
                <w:rFonts w:cs="Arial"/>
                <w:sz w:val="18"/>
                <w:szCs w:val="18"/>
              </w:rPr>
              <w:t>222,212</w:t>
            </w:r>
          </w:p>
        </w:tc>
        <w:tc>
          <w:tcPr>
            <w:tcW w:w="1361" w:type="dxa"/>
            <w:tcBorders>
              <w:top w:val="nil"/>
              <w:left w:val="nil"/>
              <w:bottom w:val="nil"/>
              <w:right w:val="nil"/>
            </w:tcBorders>
            <w:shd w:val="clear" w:color="auto" w:fill="auto"/>
            <w:vAlign w:val="bottom"/>
          </w:tcPr>
          <w:p w14:paraId="1FFE32C2" w14:textId="18E05283" w:rsidR="007A5956" w:rsidRPr="00C935A5" w:rsidRDefault="007A5956" w:rsidP="007A5956">
            <w:pPr>
              <w:spacing w:before="40" w:after="20"/>
              <w:jc w:val="right"/>
              <w:rPr>
                <w:rFonts w:cs="Arial"/>
                <w:sz w:val="18"/>
                <w:szCs w:val="18"/>
              </w:rPr>
            </w:pPr>
            <w:r w:rsidRPr="007A5956">
              <w:rPr>
                <w:rFonts w:cs="Arial"/>
                <w:sz w:val="18"/>
                <w:szCs w:val="18"/>
              </w:rPr>
              <w:t>56,581</w:t>
            </w:r>
          </w:p>
        </w:tc>
        <w:tc>
          <w:tcPr>
            <w:tcW w:w="1361" w:type="dxa"/>
            <w:tcBorders>
              <w:top w:val="nil"/>
              <w:left w:val="nil"/>
              <w:bottom w:val="nil"/>
              <w:right w:val="nil"/>
            </w:tcBorders>
            <w:vAlign w:val="bottom"/>
          </w:tcPr>
          <w:p w14:paraId="75EDF21F" w14:textId="70CA35D7" w:rsidR="007A5956" w:rsidRPr="00C935A5" w:rsidRDefault="007A5956" w:rsidP="007A5956">
            <w:pPr>
              <w:spacing w:before="40" w:after="20"/>
              <w:jc w:val="right"/>
              <w:rPr>
                <w:rFonts w:cs="Arial"/>
                <w:sz w:val="18"/>
                <w:szCs w:val="18"/>
              </w:rPr>
            </w:pPr>
            <w:r w:rsidRPr="007A5956">
              <w:rPr>
                <w:rFonts w:cs="Arial"/>
                <w:sz w:val="18"/>
                <w:szCs w:val="18"/>
              </w:rPr>
              <w:t>1,604,600</w:t>
            </w:r>
          </w:p>
        </w:tc>
        <w:tc>
          <w:tcPr>
            <w:tcW w:w="1361" w:type="dxa"/>
            <w:tcBorders>
              <w:top w:val="nil"/>
              <w:left w:val="nil"/>
              <w:bottom w:val="nil"/>
              <w:right w:val="nil"/>
            </w:tcBorders>
            <w:vAlign w:val="bottom"/>
          </w:tcPr>
          <w:p w14:paraId="446E9190" w14:textId="25E28F1D" w:rsidR="007A5956" w:rsidRPr="00C935A5" w:rsidRDefault="007A5956" w:rsidP="007A5956">
            <w:pPr>
              <w:spacing w:before="40" w:after="20"/>
              <w:jc w:val="right"/>
              <w:rPr>
                <w:rFonts w:cs="Arial"/>
                <w:sz w:val="18"/>
                <w:szCs w:val="18"/>
              </w:rPr>
            </w:pPr>
            <w:r w:rsidRPr="007A5956">
              <w:rPr>
                <w:rFonts w:cs="Arial"/>
                <w:sz w:val="18"/>
                <w:szCs w:val="18"/>
              </w:rPr>
              <w:t>112,204</w:t>
            </w:r>
          </w:p>
        </w:tc>
        <w:tc>
          <w:tcPr>
            <w:tcW w:w="1361" w:type="dxa"/>
            <w:tcBorders>
              <w:top w:val="nil"/>
              <w:left w:val="nil"/>
              <w:bottom w:val="nil"/>
              <w:right w:val="nil"/>
            </w:tcBorders>
            <w:shd w:val="clear" w:color="auto" w:fill="auto"/>
            <w:vAlign w:val="bottom"/>
          </w:tcPr>
          <w:p w14:paraId="60D3165B" w14:textId="7F9914E3" w:rsidR="007A5956" w:rsidRPr="007A5956" w:rsidRDefault="007A5956" w:rsidP="007A5956">
            <w:pPr>
              <w:spacing w:before="40" w:after="20"/>
              <w:jc w:val="right"/>
              <w:rPr>
                <w:rFonts w:cs="Arial"/>
                <w:sz w:val="18"/>
                <w:szCs w:val="18"/>
              </w:rPr>
            </w:pPr>
            <w:r w:rsidRPr="007A5956">
              <w:rPr>
                <w:rFonts w:cs="Arial"/>
                <w:sz w:val="18"/>
                <w:szCs w:val="18"/>
              </w:rPr>
              <w:t>4,581,315</w:t>
            </w:r>
          </w:p>
        </w:tc>
      </w:tr>
      <w:tr w:rsidR="007A5956" w:rsidRPr="007A5956" w14:paraId="040D4CE5" w14:textId="77777777" w:rsidTr="000E2FA7">
        <w:trPr>
          <w:trHeight w:val="240"/>
        </w:trPr>
        <w:tc>
          <w:tcPr>
            <w:tcW w:w="2268" w:type="dxa"/>
            <w:tcBorders>
              <w:top w:val="nil"/>
              <w:left w:val="nil"/>
              <w:bottom w:val="nil"/>
              <w:right w:val="single" w:sz="18" w:space="0" w:color="B4B432"/>
            </w:tcBorders>
            <w:shd w:val="clear" w:color="auto" w:fill="auto"/>
            <w:vAlign w:val="center"/>
          </w:tcPr>
          <w:p w14:paraId="2A1F307F" w14:textId="77777777" w:rsidR="007A5956" w:rsidRPr="00C935A5" w:rsidRDefault="007A5956" w:rsidP="007A5956">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vAlign w:val="bottom"/>
          </w:tcPr>
          <w:p w14:paraId="09942E63" w14:textId="18807989" w:rsidR="007A5956" w:rsidRPr="00C935A5" w:rsidRDefault="007A5956" w:rsidP="007A5956">
            <w:pPr>
              <w:spacing w:before="40" w:after="20"/>
              <w:jc w:val="right"/>
              <w:rPr>
                <w:rFonts w:cs="Arial"/>
                <w:sz w:val="18"/>
                <w:szCs w:val="18"/>
              </w:rPr>
            </w:pPr>
            <w:r w:rsidRPr="007A5956">
              <w:rPr>
                <w:rFonts w:cs="Arial"/>
                <w:sz w:val="18"/>
                <w:szCs w:val="18"/>
              </w:rPr>
              <w:t>1,511,055</w:t>
            </w:r>
          </w:p>
        </w:tc>
        <w:tc>
          <w:tcPr>
            <w:tcW w:w="1361" w:type="dxa"/>
            <w:tcBorders>
              <w:top w:val="nil"/>
              <w:left w:val="nil"/>
              <w:bottom w:val="nil"/>
              <w:right w:val="nil"/>
            </w:tcBorders>
            <w:shd w:val="clear" w:color="auto" w:fill="auto"/>
            <w:vAlign w:val="bottom"/>
          </w:tcPr>
          <w:p w14:paraId="14C452ED" w14:textId="13C33D23" w:rsidR="007A5956" w:rsidRPr="00C935A5" w:rsidRDefault="007A5956" w:rsidP="007A5956">
            <w:pPr>
              <w:spacing w:before="40" w:after="20"/>
              <w:jc w:val="right"/>
              <w:rPr>
                <w:rFonts w:cs="Arial"/>
                <w:sz w:val="18"/>
                <w:szCs w:val="18"/>
              </w:rPr>
            </w:pPr>
            <w:r w:rsidRPr="007A5956">
              <w:rPr>
                <w:rFonts w:cs="Arial"/>
                <w:sz w:val="18"/>
                <w:szCs w:val="18"/>
              </w:rPr>
              <w:t>414,157</w:t>
            </w:r>
          </w:p>
        </w:tc>
        <w:tc>
          <w:tcPr>
            <w:tcW w:w="1361" w:type="dxa"/>
            <w:tcBorders>
              <w:top w:val="nil"/>
              <w:left w:val="nil"/>
              <w:bottom w:val="nil"/>
              <w:right w:val="nil"/>
            </w:tcBorders>
            <w:vAlign w:val="bottom"/>
          </w:tcPr>
          <w:p w14:paraId="4AAE0219" w14:textId="440D1C51" w:rsidR="007A5956" w:rsidRPr="00C935A5" w:rsidRDefault="007A5956" w:rsidP="007A5956">
            <w:pPr>
              <w:spacing w:before="40" w:after="20"/>
              <w:jc w:val="right"/>
              <w:rPr>
                <w:rFonts w:cs="Arial"/>
                <w:sz w:val="18"/>
                <w:szCs w:val="18"/>
              </w:rPr>
            </w:pPr>
            <w:r w:rsidRPr="007A5956">
              <w:rPr>
                <w:rFonts w:cs="Arial"/>
                <w:sz w:val="18"/>
                <w:szCs w:val="18"/>
              </w:rPr>
              <w:t>13,159,297</w:t>
            </w:r>
          </w:p>
        </w:tc>
        <w:tc>
          <w:tcPr>
            <w:tcW w:w="1361" w:type="dxa"/>
            <w:tcBorders>
              <w:top w:val="nil"/>
              <w:left w:val="nil"/>
              <w:bottom w:val="nil"/>
              <w:right w:val="nil"/>
            </w:tcBorders>
            <w:vAlign w:val="bottom"/>
          </w:tcPr>
          <w:p w14:paraId="1093552C" w14:textId="2EC34200" w:rsidR="007A5956" w:rsidRPr="00C935A5" w:rsidRDefault="007A5956" w:rsidP="007A5956">
            <w:pPr>
              <w:spacing w:before="40" w:after="20"/>
              <w:jc w:val="right"/>
              <w:rPr>
                <w:rFonts w:cs="Arial"/>
                <w:sz w:val="18"/>
                <w:szCs w:val="18"/>
              </w:rPr>
            </w:pPr>
            <w:r w:rsidRPr="007A5956">
              <w:rPr>
                <w:rFonts w:cs="Arial"/>
                <w:sz w:val="18"/>
                <w:szCs w:val="18"/>
              </w:rPr>
              <w:t>821,297</w:t>
            </w:r>
          </w:p>
        </w:tc>
        <w:tc>
          <w:tcPr>
            <w:tcW w:w="1361" w:type="dxa"/>
            <w:tcBorders>
              <w:top w:val="nil"/>
              <w:left w:val="nil"/>
              <w:bottom w:val="nil"/>
              <w:right w:val="nil"/>
            </w:tcBorders>
            <w:shd w:val="clear" w:color="auto" w:fill="auto"/>
            <w:vAlign w:val="bottom"/>
          </w:tcPr>
          <w:p w14:paraId="7F373586" w14:textId="13C7C575" w:rsidR="007A5956" w:rsidRPr="007A5956" w:rsidRDefault="007A5956" w:rsidP="007A5956">
            <w:pPr>
              <w:spacing w:before="40" w:after="20"/>
              <w:jc w:val="right"/>
              <w:rPr>
                <w:rFonts w:cs="Arial"/>
                <w:sz w:val="18"/>
                <w:szCs w:val="18"/>
              </w:rPr>
            </w:pPr>
            <w:r w:rsidRPr="007A5956">
              <w:rPr>
                <w:rFonts w:cs="Arial"/>
                <w:sz w:val="18"/>
                <w:szCs w:val="18"/>
              </w:rPr>
              <w:t>33,321,164</w:t>
            </w:r>
          </w:p>
        </w:tc>
      </w:tr>
      <w:tr w:rsidR="007A5956" w:rsidRPr="007A5956" w14:paraId="3B44A854" w14:textId="77777777" w:rsidTr="000E2FA7">
        <w:trPr>
          <w:trHeight w:val="240"/>
        </w:trPr>
        <w:tc>
          <w:tcPr>
            <w:tcW w:w="2268" w:type="dxa"/>
            <w:tcBorders>
              <w:top w:val="nil"/>
              <w:left w:val="nil"/>
              <w:bottom w:val="nil"/>
              <w:right w:val="single" w:sz="18" w:space="0" w:color="B4B432"/>
            </w:tcBorders>
            <w:shd w:val="clear" w:color="auto" w:fill="auto"/>
            <w:vAlign w:val="center"/>
          </w:tcPr>
          <w:p w14:paraId="0D4BA05F" w14:textId="77777777" w:rsidR="007A5956" w:rsidRPr="00C935A5" w:rsidRDefault="007A5956" w:rsidP="007A5956">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vAlign w:val="bottom"/>
          </w:tcPr>
          <w:p w14:paraId="29541250" w14:textId="46041688" w:rsidR="007A5956" w:rsidRPr="00C935A5" w:rsidRDefault="007A5956" w:rsidP="007A5956">
            <w:pPr>
              <w:spacing w:before="40" w:after="20"/>
              <w:jc w:val="right"/>
              <w:rPr>
                <w:rFonts w:cs="Arial"/>
                <w:sz w:val="18"/>
                <w:szCs w:val="18"/>
              </w:rPr>
            </w:pPr>
            <w:r w:rsidRPr="007A5956">
              <w:rPr>
                <w:rFonts w:cs="Arial"/>
                <w:sz w:val="18"/>
                <w:szCs w:val="18"/>
              </w:rPr>
              <w:t>711,935</w:t>
            </w:r>
          </w:p>
        </w:tc>
        <w:tc>
          <w:tcPr>
            <w:tcW w:w="1361" w:type="dxa"/>
            <w:tcBorders>
              <w:top w:val="nil"/>
              <w:left w:val="nil"/>
              <w:bottom w:val="nil"/>
              <w:right w:val="nil"/>
            </w:tcBorders>
            <w:shd w:val="clear" w:color="auto" w:fill="auto"/>
            <w:vAlign w:val="bottom"/>
          </w:tcPr>
          <w:p w14:paraId="194F4A93" w14:textId="25E147B5" w:rsidR="007A5956" w:rsidRPr="00C935A5" w:rsidRDefault="007A5956" w:rsidP="007A5956">
            <w:pPr>
              <w:spacing w:before="40" w:after="20"/>
              <w:jc w:val="right"/>
              <w:rPr>
                <w:rFonts w:cs="Arial"/>
                <w:sz w:val="18"/>
                <w:szCs w:val="18"/>
              </w:rPr>
            </w:pPr>
            <w:r w:rsidRPr="007A5956">
              <w:rPr>
                <w:rFonts w:cs="Arial"/>
                <w:sz w:val="18"/>
                <w:szCs w:val="18"/>
              </w:rPr>
              <w:t>124,531</w:t>
            </w:r>
          </w:p>
        </w:tc>
        <w:tc>
          <w:tcPr>
            <w:tcW w:w="1361" w:type="dxa"/>
            <w:tcBorders>
              <w:top w:val="nil"/>
              <w:left w:val="nil"/>
              <w:bottom w:val="nil"/>
              <w:right w:val="nil"/>
            </w:tcBorders>
            <w:vAlign w:val="bottom"/>
          </w:tcPr>
          <w:p w14:paraId="11ECB622" w14:textId="4E88BE99" w:rsidR="007A5956" w:rsidRPr="00C935A5" w:rsidRDefault="007A5956" w:rsidP="007A5956">
            <w:pPr>
              <w:spacing w:before="40" w:after="20"/>
              <w:jc w:val="right"/>
              <w:rPr>
                <w:rFonts w:cs="Arial"/>
                <w:sz w:val="18"/>
                <w:szCs w:val="18"/>
              </w:rPr>
            </w:pPr>
            <w:r w:rsidRPr="007A5956">
              <w:rPr>
                <w:rFonts w:cs="Arial"/>
                <w:sz w:val="18"/>
                <w:szCs w:val="18"/>
              </w:rPr>
              <w:t>4,696,826</w:t>
            </w:r>
          </w:p>
        </w:tc>
        <w:tc>
          <w:tcPr>
            <w:tcW w:w="1361" w:type="dxa"/>
            <w:tcBorders>
              <w:top w:val="nil"/>
              <w:left w:val="nil"/>
              <w:bottom w:val="nil"/>
              <w:right w:val="nil"/>
            </w:tcBorders>
            <w:vAlign w:val="bottom"/>
          </w:tcPr>
          <w:p w14:paraId="4113E9D4" w14:textId="71EEC99B" w:rsidR="007A5956" w:rsidRPr="00C935A5" w:rsidRDefault="007A5956" w:rsidP="007A5956">
            <w:pPr>
              <w:spacing w:before="40" w:after="20"/>
              <w:jc w:val="right"/>
              <w:rPr>
                <w:rFonts w:cs="Arial"/>
                <w:sz w:val="18"/>
                <w:szCs w:val="18"/>
              </w:rPr>
            </w:pPr>
            <w:r w:rsidRPr="007A5956">
              <w:rPr>
                <w:rFonts w:cs="Arial"/>
                <w:sz w:val="18"/>
                <w:szCs w:val="18"/>
              </w:rPr>
              <w:t>246,951</w:t>
            </w:r>
          </w:p>
        </w:tc>
        <w:tc>
          <w:tcPr>
            <w:tcW w:w="1361" w:type="dxa"/>
            <w:tcBorders>
              <w:top w:val="nil"/>
              <w:left w:val="nil"/>
              <w:bottom w:val="nil"/>
              <w:right w:val="nil"/>
            </w:tcBorders>
            <w:shd w:val="clear" w:color="auto" w:fill="auto"/>
            <w:vAlign w:val="bottom"/>
          </w:tcPr>
          <w:p w14:paraId="33FE3BB0" w14:textId="70B930AC" w:rsidR="007A5956" w:rsidRPr="007A5956" w:rsidRDefault="007A5956" w:rsidP="007A5956">
            <w:pPr>
              <w:spacing w:before="40" w:after="20"/>
              <w:jc w:val="right"/>
              <w:rPr>
                <w:rFonts w:cs="Arial"/>
                <w:sz w:val="18"/>
                <w:szCs w:val="18"/>
              </w:rPr>
            </w:pPr>
            <w:r w:rsidRPr="007A5956">
              <w:rPr>
                <w:rFonts w:cs="Arial"/>
                <w:sz w:val="18"/>
                <w:szCs w:val="18"/>
              </w:rPr>
              <w:t>11,728,149</w:t>
            </w:r>
          </w:p>
        </w:tc>
      </w:tr>
      <w:tr w:rsidR="007A5956" w:rsidRPr="007A5956" w14:paraId="550FCB15" w14:textId="77777777" w:rsidTr="000E2FA7">
        <w:trPr>
          <w:trHeight w:val="240"/>
        </w:trPr>
        <w:tc>
          <w:tcPr>
            <w:tcW w:w="2268" w:type="dxa"/>
            <w:tcBorders>
              <w:top w:val="nil"/>
              <w:left w:val="nil"/>
              <w:bottom w:val="nil"/>
              <w:right w:val="single" w:sz="18" w:space="0" w:color="B4B432"/>
            </w:tcBorders>
            <w:shd w:val="clear" w:color="auto" w:fill="auto"/>
            <w:vAlign w:val="center"/>
          </w:tcPr>
          <w:p w14:paraId="53FA6CBD" w14:textId="77777777" w:rsidR="007A5956" w:rsidRPr="00C935A5" w:rsidRDefault="007A5956" w:rsidP="007A5956">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bottom w:val="nil"/>
              <w:right w:val="nil"/>
            </w:tcBorders>
            <w:shd w:val="clear" w:color="auto" w:fill="auto"/>
            <w:vAlign w:val="bottom"/>
          </w:tcPr>
          <w:p w14:paraId="492A80C7" w14:textId="6F04D73C" w:rsidR="007A5956" w:rsidRPr="00C935A5" w:rsidRDefault="007A5956" w:rsidP="007A5956">
            <w:pPr>
              <w:spacing w:before="40" w:after="20"/>
              <w:jc w:val="right"/>
              <w:rPr>
                <w:rFonts w:cs="Arial"/>
                <w:sz w:val="18"/>
                <w:szCs w:val="18"/>
              </w:rPr>
            </w:pPr>
            <w:r w:rsidRPr="007A5956">
              <w:rPr>
                <w:rFonts w:cs="Arial"/>
                <w:sz w:val="18"/>
                <w:szCs w:val="18"/>
              </w:rPr>
              <w:t>694,038</w:t>
            </w:r>
          </w:p>
        </w:tc>
        <w:tc>
          <w:tcPr>
            <w:tcW w:w="1361" w:type="dxa"/>
            <w:tcBorders>
              <w:top w:val="nil"/>
              <w:left w:val="nil"/>
              <w:bottom w:val="nil"/>
              <w:right w:val="nil"/>
            </w:tcBorders>
            <w:shd w:val="clear" w:color="auto" w:fill="auto"/>
            <w:vAlign w:val="bottom"/>
          </w:tcPr>
          <w:p w14:paraId="7E9B1E44" w14:textId="27C208F7" w:rsidR="007A5956" w:rsidRPr="00C935A5" w:rsidRDefault="007A5956" w:rsidP="007A5956">
            <w:pPr>
              <w:spacing w:before="40" w:after="20"/>
              <w:jc w:val="right"/>
              <w:rPr>
                <w:rFonts w:cs="Arial"/>
                <w:sz w:val="18"/>
                <w:szCs w:val="18"/>
              </w:rPr>
            </w:pPr>
            <w:r w:rsidRPr="007A5956">
              <w:rPr>
                <w:rFonts w:cs="Arial"/>
                <w:sz w:val="18"/>
                <w:szCs w:val="18"/>
              </w:rPr>
              <w:t>202,798</w:t>
            </w:r>
          </w:p>
        </w:tc>
        <w:tc>
          <w:tcPr>
            <w:tcW w:w="1361" w:type="dxa"/>
            <w:tcBorders>
              <w:top w:val="nil"/>
              <w:left w:val="nil"/>
              <w:bottom w:val="nil"/>
              <w:right w:val="nil"/>
            </w:tcBorders>
            <w:vAlign w:val="bottom"/>
          </w:tcPr>
          <w:p w14:paraId="1FE51DF3" w14:textId="59DEC26C" w:rsidR="007A5956" w:rsidRPr="00C935A5" w:rsidRDefault="007A5956" w:rsidP="007A5956">
            <w:pPr>
              <w:spacing w:before="40" w:after="20"/>
              <w:jc w:val="right"/>
              <w:rPr>
                <w:rFonts w:cs="Arial"/>
                <w:sz w:val="18"/>
                <w:szCs w:val="18"/>
              </w:rPr>
            </w:pPr>
            <w:r w:rsidRPr="007A5956">
              <w:rPr>
                <w:rFonts w:cs="Arial"/>
                <w:sz w:val="18"/>
                <w:szCs w:val="18"/>
              </w:rPr>
              <w:t>5,679,570</w:t>
            </w:r>
          </w:p>
        </w:tc>
        <w:tc>
          <w:tcPr>
            <w:tcW w:w="1361" w:type="dxa"/>
            <w:tcBorders>
              <w:top w:val="nil"/>
              <w:left w:val="nil"/>
              <w:bottom w:val="nil"/>
              <w:right w:val="nil"/>
            </w:tcBorders>
            <w:vAlign w:val="bottom"/>
          </w:tcPr>
          <w:p w14:paraId="33BAC7DF" w14:textId="0B8D2FF2" w:rsidR="007A5956" w:rsidRPr="00C935A5" w:rsidRDefault="007A5956" w:rsidP="007A5956">
            <w:pPr>
              <w:spacing w:before="40" w:after="20"/>
              <w:jc w:val="right"/>
              <w:rPr>
                <w:rFonts w:cs="Arial"/>
                <w:sz w:val="18"/>
                <w:szCs w:val="18"/>
              </w:rPr>
            </w:pPr>
            <w:r w:rsidRPr="007A5956">
              <w:rPr>
                <w:rFonts w:cs="Arial"/>
                <w:sz w:val="18"/>
                <w:szCs w:val="18"/>
              </w:rPr>
              <w:t>402,160</w:t>
            </w:r>
          </w:p>
        </w:tc>
        <w:tc>
          <w:tcPr>
            <w:tcW w:w="1361" w:type="dxa"/>
            <w:tcBorders>
              <w:top w:val="nil"/>
              <w:left w:val="nil"/>
              <w:bottom w:val="nil"/>
              <w:right w:val="nil"/>
            </w:tcBorders>
            <w:shd w:val="clear" w:color="auto" w:fill="auto"/>
            <w:vAlign w:val="bottom"/>
          </w:tcPr>
          <w:p w14:paraId="1F9292A0" w14:textId="42751B53" w:rsidR="007A5956" w:rsidRPr="007A5956" w:rsidRDefault="007A5956" w:rsidP="007A5956">
            <w:pPr>
              <w:spacing w:before="40" w:after="20"/>
              <w:jc w:val="right"/>
              <w:rPr>
                <w:rFonts w:cs="Arial"/>
                <w:sz w:val="18"/>
                <w:szCs w:val="18"/>
              </w:rPr>
            </w:pPr>
            <w:r w:rsidRPr="007A5956">
              <w:rPr>
                <w:rFonts w:cs="Arial"/>
                <w:sz w:val="18"/>
                <w:szCs w:val="18"/>
              </w:rPr>
              <w:t>16,337,706</w:t>
            </w:r>
          </w:p>
        </w:tc>
      </w:tr>
      <w:tr w:rsidR="007A5956" w:rsidRPr="007A5956" w14:paraId="60CE630B" w14:textId="77777777" w:rsidTr="000E2FA7">
        <w:trPr>
          <w:trHeight w:val="240"/>
        </w:trPr>
        <w:tc>
          <w:tcPr>
            <w:tcW w:w="2268" w:type="dxa"/>
            <w:tcBorders>
              <w:top w:val="nil"/>
              <w:left w:val="nil"/>
              <w:right w:val="single" w:sz="18" w:space="0" w:color="B4B432"/>
            </w:tcBorders>
            <w:shd w:val="clear" w:color="auto" w:fill="auto"/>
            <w:vAlign w:val="center"/>
          </w:tcPr>
          <w:p w14:paraId="59EEBEFE" w14:textId="77777777" w:rsidR="007A5956" w:rsidRPr="00C935A5" w:rsidRDefault="007A5956" w:rsidP="007A5956">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vAlign w:val="bottom"/>
          </w:tcPr>
          <w:p w14:paraId="3721F25C" w14:textId="51D58924" w:rsidR="007A5956" w:rsidRPr="00C935A5" w:rsidRDefault="007A5956" w:rsidP="007A5956">
            <w:pPr>
              <w:spacing w:before="40" w:after="20"/>
              <w:jc w:val="right"/>
              <w:rPr>
                <w:rFonts w:cs="Arial"/>
                <w:sz w:val="18"/>
                <w:szCs w:val="18"/>
              </w:rPr>
            </w:pPr>
            <w:r w:rsidRPr="007A5956">
              <w:rPr>
                <w:rFonts w:cs="Arial"/>
                <w:sz w:val="18"/>
                <w:szCs w:val="18"/>
              </w:rPr>
              <w:t>25,298</w:t>
            </w:r>
          </w:p>
        </w:tc>
        <w:tc>
          <w:tcPr>
            <w:tcW w:w="1361" w:type="dxa"/>
            <w:tcBorders>
              <w:top w:val="nil"/>
              <w:left w:val="nil"/>
              <w:right w:val="nil"/>
            </w:tcBorders>
            <w:shd w:val="clear" w:color="auto" w:fill="auto"/>
            <w:vAlign w:val="bottom"/>
          </w:tcPr>
          <w:p w14:paraId="2C5B9654" w14:textId="07FB171A" w:rsidR="007A5956" w:rsidRPr="00C935A5" w:rsidRDefault="007A5956" w:rsidP="007A5956">
            <w:pPr>
              <w:spacing w:before="40" w:after="20"/>
              <w:jc w:val="right"/>
              <w:rPr>
                <w:rFonts w:cs="Arial"/>
                <w:sz w:val="18"/>
                <w:szCs w:val="18"/>
              </w:rPr>
            </w:pPr>
            <w:r w:rsidRPr="007A5956">
              <w:rPr>
                <w:rFonts w:cs="Arial"/>
                <w:sz w:val="18"/>
                <w:szCs w:val="18"/>
              </w:rPr>
              <w:t>8,165</w:t>
            </w:r>
          </w:p>
        </w:tc>
        <w:tc>
          <w:tcPr>
            <w:tcW w:w="1361" w:type="dxa"/>
            <w:tcBorders>
              <w:top w:val="nil"/>
              <w:left w:val="nil"/>
              <w:right w:val="nil"/>
            </w:tcBorders>
            <w:vAlign w:val="bottom"/>
          </w:tcPr>
          <w:p w14:paraId="50A2E55D" w14:textId="46B1FEEF" w:rsidR="007A5956" w:rsidRPr="00C935A5" w:rsidRDefault="007A5956" w:rsidP="007A5956">
            <w:pPr>
              <w:spacing w:before="40" w:after="20"/>
              <w:jc w:val="right"/>
              <w:rPr>
                <w:rFonts w:cs="Arial"/>
                <w:sz w:val="18"/>
                <w:szCs w:val="18"/>
              </w:rPr>
            </w:pPr>
            <w:r w:rsidRPr="007A5956">
              <w:rPr>
                <w:rFonts w:cs="Arial"/>
                <w:sz w:val="18"/>
                <w:szCs w:val="18"/>
              </w:rPr>
              <w:t>243,482</w:t>
            </w:r>
          </w:p>
        </w:tc>
        <w:tc>
          <w:tcPr>
            <w:tcW w:w="1361" w:type="dxa"/>
            <w:tcBorders>
              <w:top w:val="nil"/>
              <w:left w:val="nil"/>
              <w:right w:val="nil"/>
            </w:tcBorders>
            <w:vAlign w:val="bottom"/>
          </w:tcPr>
          <w:p w14:paraId="1445FA41" w14:textId="21A612C6" w:rsidR="007A5956" w:rsidRPr="00C935A5" w:rsidRDefault="007A5956" w:rsidP="007A5956">
            <w:pPr>
              <w:spacing w:before="40" w:after="20"/>
              <w:jc w:val="right"/>
              <w:rPr>
                <w:rFonts w:cs="Arial"/>
                <w:sz w:val="18"/>
                <w:szCs w:val="18"/>
              </w:rPr>
            </w:pPr>
            <w:r w:rsidRPr="007A5956">
              <w:rPr>
                <w:rFonts w:cs="Arial"/>
                <w:sz w:val="18"/>
                <w:szCs w:val="18"/>
              </w:rPr>
              <w:t>16,191</w:t>
            </w:r>
          </w:p>
        </w:tc>
        <w:tc>
          <w:tcPr>
            <w:tcW w:w="1361" w:type="dxa"/>
            <w:tcBorders>
              <w:top w:val="nil"/>
              <w:left w:val="nil"/>
              <w:right w:val="nil"/>
            </w:tcBorders>
            <w:shd w:val="clear" w:color="auto" w:fill="auto"/>
            <w:vAlign w:val="bottom"/>
          </w:tcPr>
          <w:p w14:paraId="5B9E3E71" w14:textId="7B2B04AD" w:rsidR="007A5956" w:rsidRPr="007A5956" w:rsidRDefault="007A5956" w:rsidP="007A5956">
            <w:pPr>
              <w:spacing w:before="40" w:after="20"/>
              <w:jc w:val="right"/>
              <w:rPr>
                <w:rFonts w:cs="Arial"/>
                <w:sz w:val="18"/>
                <w:szCs w:val="18"/>
              </w:rPr>
            </w:pPr>
            <w:r w:rsidRPr="007A5956">
              <w:rPr>
                <w:rFonts w:cs="Arial"/>
                <w:sz w:val="18"/>
                <w:szCs w:val="18"/>
              </w:rPr>
              <w:t>711,672</w:t>
            </w:r>
          </w:p>
        </w:tc>
      </w:tr>
      <w:tr w:rsidR="007A5956" w:rsidRPr="007A5956" w14:paraId="4AADB66C" w14:textId="77777777" w:rsidTr="000E2FA7">
        <w:trPr>
          <w:trHeight w:val="240"/>
        </w:trPr>
        <w:tc>
          <w:tcPr>
            <w:tcW w:w="2268" w:type="dxa"/>
            <w:tcBorders>
              <w:left w:val="nil"/>
              <w:right w:val="single" w:sz="18" w:space="0" w:color="B4B432"/>
            </w:tcBorders>
            <w:shd w:val="clear" w:color="auto" w:fill="auto"/>
            <w:vAlign w:val="center"/>
          </w:tcPr>
          <w:p w14:paraId="68BA8FB6" w14:textId="77777777" w:rsidR="007A5956" w:rsidRPr="00C935A5" w:rsidRDefault="007A5956" w:rsidP="007A5956">
            <w:pPr>
              <w:spacing w:before="40" w:after="20"/>
              <w:rPr>
                <w:rFonts w:cs="Arial"/>
                <w:sz w:val="18"/>
                <w:szCs w:val="18"/>
              </w:rPr>
            </w:pPr>
          </w:p>
        </w:tc>
        <w:tc>
          <w:tcPr>
            <w:tcW w:w="1361" w:type="dxa"/>
            <w:tcBorders>
              <w:left w:val="single" w:sz="18" w:space="0" w:color="B4B432"/>
              <w:bottom w:val="single" w:sz="8" w:space="0" w:color="B4B432"/>
            </w:tcBorders>
            <w:shd w:val="clear" w:color="auto" w:fill="auto"/>
            <w:vAlign w:val="bottom"/>
          </w:tcPr>
          <w:p w14:paraId="5828167A" w14:textId="358E0365" w:rsidR="007A5956" w:rsidRPr="00C935A5" w:rsidRDefault="007A5956" w:rsidP="007A5956">
            <w:pPr>
              <w:spacing w:before="40" w:after="20"/>
              <w:jc w:val="right"/>
              <w:rPr>
                <w:rFonts w:cs="Arial"/>
                <w:sz w:val="18"/>
                <w:szCs w:val="18"/>
              </w:rPr>
            </w:pPr>
            <w:r w:rsidRPr="007A5956">
              <w:rPr>
                <w:rFonts w:cs="Arial"/>
                <w:sz w:val="18"/>
                <w:szCs w:val="18"/>
              </w:rPr>
              <w:t> </w:t>
            </w:r>
          </w:p>
        </w:tc>
        <w:tc>
          <w:tcPr>
            <w:tcW w:w="1361" w:type="dxa"/>
            <w:tcBorders>
              <w:bottom w:val="single" w:sz="8" w:space="0" w:color="B4B432"/>
            </w:tcBorders>
            <w:shd w:val="clear" w:color="auto" w:fill="auto"/>
            <w:vAlign w:val="bottom"/>
          </w:tcPr>
          <w:p w14:paraId="14F32C9A" w14:textId="24251B1A" w:rsidR="007A5956" w:rsidRPr="00C935A5" w:rsidRDefault="007A5956" w:rsidP="007A5956">
            <w:pPr>
              <w:spacing w:before="40" w:after="20"/>
              <w:jc w:val="right"/>
              <w:rPr>
                <w:rFonts w:cs="Arial"/>
                <w:sz w:val="18"/>
                <w:szCs w:val="18"/>
              </w:rPr>
            </w:pPr>
            <w:r w:rsidRPr="007A5956">
              <w:rPr>
                <w:rFonts w:cs="Arial"/>
                <w:sz w:val="18"/>
                <w:szCs w:val="18"/>
              </w:rPr>
              <w:t> </w:t>
            </w:r>
          </w:p>
        </w:tc>
        <w:tc>
          <w:tcPr>
            <w:tcW w:w="1361" w:type="dxa"/>
            <w:tcBorders>
              <w:bottom w:val="single" w:sz="8" w:space="0" w:color="B4B432"/>
            </w:tcBorders>
            <w:vAlign w:val="bottom"/>
          </w:tcPr>
          <w:p w14:paraId="5002C119" w14:textId="3E8D6D04" w:rsidR="007A5956" w:rsidRPr="00C935A5" w:rsidRDefault="007A5956" w:rsidP="007A5956">
            <w:pPr>
              <w:spacing w:before="40" w:after="20"/>
              <w:jc w:val="right"/>
              <w:rPr>
                <w:rFonts w:cs="Arial"/>
                <w:sz w:val="18"/>
                <w:szCs w:val="18"/>
              </w:rPr>
            </w:pPr>
            <w:r w:rsidRPr="007A5956">
              <w:rPr>
                <w:rFonts w:cs="Arial"/>
                <w:sz w:val="18"/>
                <w:szCs w:val="18"/>
              </w:rPr>
              <w:t> </w:t>
            </w:r>
          </w:p>
        </w:tc>
        <w:tc>
          <w:tcPr>
            <w:tcW w:w="1361" w:type="dxa"/>
            <w:tcBorders>
              <w:bottom w:val="single" w:sz="8" w:space="0" w:color="B4B432"/>
            </w:tcBorders>
            <w:vAlign w:val="bottom"/>
          </w:tcPr>
          <w:p w14:paraId="14B6BBEB" w14:textId="3C5F5D61" w:rsidR="007A5956" w:rsidRPr="00C935A5" w:rsidRDefault="007A5956" w:rsidP="007A5956">
            <w:pPr>
              <w:spacing w:before="40" w:after="20"/>
              <w:jc w:val="right"/>
              <w:rPr>
                <w:rFonts w:cs="Arial"/>
                <w:sz w:val="18"/>
                <w:szCs w:val="18"/>
              </w:rPr>
            </w:pPr>
            <w:r w:rsidRPr="007A5956">
              <w:rPr>
                <w:rFonts w:cs="Arial"/>
                <w:sz w:val="18"/>
                <w:szCs w:val="18"/>
              </w:rPr>
              <w:t> </w:t>
            </w:r>
          </w:p>
        </w:tc>
        <w:tc>
          <w:tcPr>
            <w:tcW w:w="1361" w:type="dxa"/>
            <w:tcBorders>
              <w:bottom w:val="single" w:sz="8" w:space="0" w:color="B4B432"/>
            </w:tcBorders>
            <w:shd w:val="clear" w:color="auto" w:fill="auto"/>
            <w:vAlign w:val="bottom"/>
          </w:tcPr>
          <w:p w14:paraId="4153E60F" w14:textId="318E27E2" w:rsidR="007A5956" w:rsidRPr="007A5956" w:rsidRDefault="007A5956" w:rsidP="007A5956">
            <w:pPr>
              <w:spacing w:before="40" w:after="20"/>
              <w:jc w:val="right"/>
              <w:rPr>
                <w:rFonts w:cs="Arial"/>
                <w:sz w:val="18"/>
                <w:szCs w:val="18"/>
              </w:rPr>
            </w:pPr>
            <w:r w:rsidRPr="007A5956">
              <w:rPr>
                <w:rFonts w:cs="Arial"/>
                <w:sz w:val="18"/>
                <w:szCs w:val="18"/>
              </w:rPr>
              <w:t> </w:t>
            </w:r>
          </w:p>
        </w:tc>
      </w:tr>
      <w:tr w:rsidR="007A5956" w:rsidRPr="007A5956" w14:paraId="50C5CF59" w14:textId="77777777" w:rsidTr="000E2FA7">
        <w:trPr>
          <w:trHeight w:val="240"/>
        </w:trPr>
        <w:tc>
          <w:tcPr>
            <w:tcW w:w="2268" w:type="dxa"/>
            <w:tcBorders>
              <w:left w:val="nil"/>
              <w:right w:val="single" w:sz="18" w:space="0" w:color="B4B432"/>
            </w:tcBorders>
            <w:shd w:val="clear" w:color="auto" w:fill="auto"/>
            <w:vAlign w:val="center"/>
          </w:tcPr>
          <w:p w14:paraId="053C396F" w14:textId="77777777" w:rsidR="007A5956" w:rsidRPr="00C935A5" w:rsidRDefault="007A5956" w:rsidP="007A5956">
            <w:pPr>
              <w:spacing w:before="40" w:after="20"/>
              <w:rPr>
                <w:rFonts w:cs="Arial"/>
                <w:sz w:val="18"/>
                <w:szCs w:val="18"/>
              </w:rPr>
            </w:pPr>
          </w:p>
        </w:tc>
        <w:tc>
          <w:tcPr>
            <w:tcW w:w="1361" w:type="dxa"/>
            <w:tcBorders>
              <w:top w:val="single" w:sz="8" w:space="0" w:color="B4B432"/>
              <w:left w:val="single" w:sz="18" w:space="0" w:color="B4B432"/>
            </w:tcBorders>
            <w:shd w:val="clear" w:color="auto" w:fill="auto"/>
            <w:vAlign w:val="bottom"/>
          </w:tcPr>
          <w:p w14:paraId="727415E3" w14:textId="529C119C" w:rsidR="007A5956" w:rsidRPr="00C935A5" w:rsidRDefault="007A5956" w:rsidP="007A5956">
            <w:pPr>
              <w:spacing w:before="40" w:after="20"/>
              <w:jc w:val="right"/>
              <w:rPr>
                <w:rFonts w:cs="Arial"/>
                <w:b/>
                <w:sz w:val="18"/>
                <w:szCs w:val="18"/>
              </w:rPr>
            </w:pPr>
            <w:r w:rsidRPr="007A5956">
              <w:rPr>
                <w:rFonts w:cs="Arial"/>
                <w:b/>
                <w:sz w:val="18"/>
                <w:szCs w:val="18"/>
              </w:rPr>
              <w:t>33,921,862</w:t>
            </w:r>
          </w:p>
        </w:tc>
        <w:tc>
          <w:tcPr>
            <w:tcW w:w="1361" w:type="dxa"/>
            <w:tcBorders>
              <w:top w:val="single" w:sz="8" w:space="0" w:color="B4B432"/>
            </w:tcBorders>
            <w:shd w:val="clear" w:color="auto" w:fill="auto"/>
            <w:vAlign w:val="bottom"/>
          </w:tcPr>
          <w:p w14:paraId="6A789901" w14:textId="485C81BC" w:rsidR="007A5956" w:rsidRPr="00C935A5" w:rsidRDefault="007A5956" w:rsidP="007A5956">
            <w:pPr>
              <w:spacing w:before="40" w:after="20"/>
              <w:jc w:val="right"/>
              <w:rPr>
                <w:rFonts w:cs="Arial"/>
                <w:b/>
                <w:sz w:val="18"/>
                <w:szCs w:val="18"/>
              </w:rPr>
            </w:pPr>
            <w:r w:rsidRPr="007A5956">
              <w:rPr>
                <w:rFonts w:cs="Arial"/>
                <w:b/>
                <w:sz w:val="18"/>
                <w:szCs w:val="18"/>
              </w:rPr>
              <w:t>8,709,505</w:t>
            </w:r>
          </w:p>
        </w:tc>
        <w:tc>
          <w:tcPr>
            <w:tcW w:w="1361" w:type="dxa"/>
            <w:tcBorders>
              <w:top w:val="single" w:sz="8" w:space="0" w:color="B4B432"/>
            </w:tcBorders>
            <w:vAlign w:val="bottom"/>
          </w:tcPr>
          <w:p w14:paraId="2F9298CD" w14:textId="1FE9F100" w:rsidR="007A5956" w:rsidRPr="00C935A5" w:rsidRDefault="007A5956" w:rsidP="007A5956">
            <w:pPr>
              <w:spacing w:before="40" w:after="20"/>
              <w:jc w:val="right"/>
              <w:rPr>
                <w:rFonts w:cs="Arial"/>
                <w:b/>
                <w:sz w:val="18"/>
                <w:szCs w:val="18"/>
              </w:rPr>
            </w:pPr>
            <w:r w:rsidRPr="007A5956">
              <w:rPr>
                <w:rFonts w:cs="Arial"/>
                <w:b/>
                <w:sz w:val="18"/>
                <w:szCs w:val="18"/>
              </w:rPr>
              <w:t>270,951,051</w:t>
            </w:r>
          </w:p>
        </w:tc>
        <w:tc>
          <w:tcPr>
            <w:tcW w:w="1361" w:type="dxa"/>
            <w:tcBorders>
              <w:top w:val="single" w:sz="8" w:space="0" w:color="B4B432"/>
            </w:tcBorders>
            <w:vAlign w:val="bottom"/>
          </w:tcPr>
          <w:p w14:paraId="25FCB75B" w14:textId="359CD42E" w:rsidR="007A5956" w:rsidRPr="00C935A5" w:rsidRDefault="007A5956" w:rsidP="007A5956">
            <w:pPr>
              <w:spacing w:before="40" w:after="20"/>
              <w:jc w:val="right"/>
              <w:rPr>
                <w:rFonts w:cs="Arial"/>
                <w:b/>
                <w:sz w:val="18"/>
                <w:szCs w:val="18"/>
              </w:rPr>
            </w:pPr>
            <w:r w:rsidRPr="007A5956">
              <w:rPr>
                <w:rFonts w:cs="Arial"/>
                <w:b/>
                <w:sz w:val="18"/>
                <w:szCs w:val="18"/>
              </w:rPr>
              <w:t>17,271,420</w:t>
            </w:r>
          </w:p>
        </w:tc>
        <w:tc>
          <w:tcPr>
            <w:tcW w:w="1361" w:type="dxa"/>
            <w:tcBorders>
              <w:top w:val="single" w:sz="8" w:space="0" w:color="B4B432"/>
            </w:tcBorders>
            <w:shd w:val="clear" w:color="auto" w:fill="auto"/>
            <w:vAlign w:val="bottom"/>
          </w:tcPr>
          <w:p w14:paraId="6B12F174" w14:textId="5C84C2B3" w:rsidR="007A5956" w:rsidRPr="00C935A5" w:rsidRDefault="007A5956" w:rsidP="007A5956">
            <w:pPr>
              <w:spacing w:before="40" w:after="20"/>
              <w:jc w:val="right"/>
              <w:rPr>
                <w:rFonts w:cs="Arial"/>
                <w:b/>
                <w:sz w:val="18"/>
                <w:szCs w:val="18"/>
              </w:rPr>
            </w:pPr>
            <w:r w:rsidRPr="007A5956">
              <w:rPr>
                <w:rFonts w:cs="Arial"/>
                <w:b/>
                <w:sz w:val="18"/>
                <w:szCs w:val="18"/>
              </w:rPr>
              <w:t>732,450,683</w:t>
            </w:r>
          </w:p>
        </w:tc>
      </w:tr>
    </w:tbl>
    <w:p w14:paraId="4FB06BDD" w14:textId="77777777" w:rsidR="00C94778" w:rsidRPr="00C935A5" w:rsidRDefault="00F57D43" w:rsidP="00FF36E8">
      <w:pPr>
        <w:spacing w:before="40" w:after="20"/>
        <w:rPr>
          <w:rFonts w:cs="Arial"/>
          <w:sz w:val="18"/>
          <w:szCs w:val="18"/>
        </w:rPr>
      </w:pPr>
      <w:r w:rsidRPr="00C935A5">
        <w:rPr>
          <w:rFonts w:cs="Arial"/>
          <w:sz w:val="18"/>
          <w:szCs w:val="18"/>
        </w:rPr>
        <w:br w:type="page"/>
      </w:r>
    </w:p>
    <w:p w14:paraId="3E26D1A8" w14:textId="6B12C54D" w:rsidR="00C94778" w:rsidRPr="00C935A5" w:rsidRDefault="00CE4507" w:rsidP="004825F5">
      <w:pPr>
        <w:pStyle w:val="VGC-Head10"/>
      </w:pPr>
      <w:r w:rsidRPr="00C935A5">
        <w:t>Appendix 4</w:t>
      </w:r>
      <w:r w:rsidR="0020502F" w:rsidRPr="00C935A5">
        <w:tab/>
      </w:r>
      <w:r w:rsidR="006621F3">
        <w:t>2024-25</w:t>
      </w:r>
      <w:r w:rsidR="00A97ABE" w:rsidRPr="00C935A5">
        <w:t xml:space="preserve"> </w:t>
      </w:r>
      <w:r w:rsidR="0020502F" w:rsidRPr="00C935A5">
        <w:t xml:space="preserve">General Purpose Grants </w:t>
      </w:r>
    </w:p>
    <w:p w14:paraId="7245E1BC" w14:textId="1CC53F6D" w:rsidR="00C94778" w:rsidRPr="00C935A5" w:rsidRDefault="00D67755" w:rsidP="004825F5">
      <w:pPr>
        <w:pStyle w:val="VGC-Head2"/>
      </w:pPr>
      <w:r w:rsidRPr="00C935A5">
        <w:t>J</w:t>
      </w:r>
      <w:r w:rsidR="00CE520A" w:rsidRPr="00C935A5">
        <w:t xml:space="preserve">.  </w:t>
      </w:r>
      <w:r w:rsidR="00C94778" w:rsidRPr="00C935A5">
        <w:t xml:space="preserve">Standardised </w:t>
      </w:r>
      <w:r w:rsidRPr="00C935A5">
        <w:t xml:space="preserve">Rate </w:t>
      </w:r>
      <w:r w:rsidR="00C94778" w:rsidRPr="00C935A5">
        <w:t>Revenue</w:t>
      </w:r>
    </w:p>
    <w:p w14:paraId="7DF1E2FA" w14:textId="77777777" w:rsidR="00713C86" w:rsidRPr="00C935A5" w:rsidRDefault="00713C86"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1FE66955" w14:textId="77777777" w:rsidTr="007A5956">
        <w:trPr>
          <w:tblHeader/>
        </w:trPr>
        <w:tc>
          <w:tcPr>
            <w:tcW w:w="2268" w:type="dxa"/>
            <w:tcBorders>
              <w:left w:val="nil"/>
              <w:right w:val="single" w:sz="18" w:space="0" w:color="B4B432"/>
            </w:tcBorders>
            <w:shd w:val="clear" w:color="auto" w:fill="auto"/>
            <w:vAlign w:val="bottom"/>
          </w:tcPr>
          <w:p w14:paraId="439D906C"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B4B432"/>
              <w:bottom w:val="single" w:sz="8" w:space="0" w:color="B4B432"/>
              <w:right w:val="nil"/>
            </w:tcBorders>
            <w:shd w:val="clear" w:color="auto" w:fill="auto"/>
            <w:vAlign w:val="bottom"/>
          </w:tcPr>
          <w:p w14:paraId="0EBA65F7" w14:textId="7940F25D"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713C86" w:rsidRPr="00C935A5" w14:paraId="13BE87BE" w14:textId="77777777" w:rsidTr="007A5956">
        <w:trPr>
          <w:tblHeader/>
        </w:trPr>
        <w:tc>
          <w:tcPr>
            <w:tcW w:w="2268" w:type="dxa"/>
            <w:tcBorders>
              <w:left w:val="nil"/>
              <w:right w:val="single" w:sz="18" w:space="0" w:color="B4B432"/>
            </w:tcBorders>
            <w:shd w:val="clear" w:color="auto" w:fill="auto"/>
            <w:vAlign w:val="bottom"/>
          </w:tcPr>
          <w:p w14:paraId="6563A8FC" w14:textId="77777777" w:rsidR="00713C86" w:rsidRPr="00C935A5" w:rsidRDefault="00713C86" w:rsidP="008001AD">
            <w:pPr>
              <w:spacing w:before="40" w:after="20"/>
              <w:jc w:val="center"/>
              <w:rPr>
                <w:rFonts w:cs="Arial"/>
                <w:sz w:val="18"/>
                <w:szCs w:val="18"/>
              </w:rPr>
            </w:pPr>
          </w:p>
        </w:tc>
        <w:tc>
          <w:tcPr>
            <w:tcW w:w="1701" w:type="dxa"/>
            <w:tcBorders>
              <w:top w:val="single" w:sz="8" w:space="0" w:color="B4B432"/>
              <w:left w:val="single" w:sz="18" w:space="0" w:color="B4B432"/>
              <w:bottom w:val="single" w:sz="8" w:space="0" w:color="B4B432"/>
              <w:right w:val="nil"/>
            </w:tcBorders>
            <w:shd w:val="clear" w:color="auto" w:fill="auto"/>
            <w:vAlign w:val="bottom"/>
          </w:tcPr>
          <w:p w14:paraId="3B56B3D9" w14:textId="77777777" w:rsidR="00713C86"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083E5FAE" w14:textId="77777777" w:rsidR="00713C86" w:rsidRPr="00C935A5" w:rsidRDefault="00540FD9" w:rsidP="008001AD">
            <w:pPr>
              <w:spacing w:before="40" w:after="20"/>
              <w:jc w:val="center"/>
              <w:rPr>
                <w:rFonts w:cs="Arial"/>
                <w:sz w:val="16"/>
                <w:szCs w:val="16"/>
              </w:rPr>
            </w:pPr>
            <w:r w:rsidRPr="00C935A5">
              <w:rPr>
                <w:rFonts w:cs="Arial"/>
                <w:sz w:val="16"/>
                <w:szCs w:val="16"/>
              </w:rPr>
              <w:t xml:space="preserve">Commercial / Industrial </w:t>
            </w:r>
            <w:r w:rsidR="00266F1B" w:rsidRPr="00C935A5">
              <w:rPr>
                <w:rFonts w:cs="Arial"/>
                <w:sz w:val="16"/>
                <w:szCs w:val="16"/>
              </w:rPr>
              <w:t>(</w:t>
            </w:r>
            <w:r w:rsidRPr="00C935A5">
              <w:rPr>
                <w:rFonts w:cs="Arial"/>
                <w:sz w:val="16"/>
                <w:szCs w:val="16"/>
              </w:rPr>
              <w:t>incl. Other)</w:t>
            </w:r>
            <w:r w:rsidRPr="00C935A5">
              <w:rPr>
                <w:rFonts w:cs="Arial"/>
                <w:sz w:val="16"/>
                <w:szCs w:val="16"/>
              </w:rPr>
              <w:br/>
              <w:t>($)</w:t>
            </w:r>
          </w:p>
        </w:tc>
        <w:tc>
          <w:tcPr>
            <w:tcW w:w="1701" w:type="dxa"/>
            <w:tcBorders>
              <w:top w:val="single" w:sz="8" w:space="0" w:color="B4B432"/>
              <w:left w:val="nil"/>
              <w:bottom w:val="single" w:sz="8" w:space="0" w:color="B4B432"/>
              <w:right w:val="nil"/>
            </w:tcBorders>
            <w:shd w:val="clear" w:color="auto" w:fill="auto"/>
            <w:vAlign w:val="bottom"/>
          </w:tcPr>
          <w:p w14:paraId="5BE95380" w14:textId="77777777" w:rsidR="00713C86"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213545AB" w14:textId="53537909" w:rsidR="00713C86"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65EE9D84" w14:textId="77777777" w:rsidTr="007A5956">
        <w:trPr>
          <w:tblHeader/>
        </w:trPr>
        <w:tc>
          <w:tcPr>
            <w:tcW w:w="2268" w:type="dxa"/>
            <w:tcBorders>
              <w:left w:val="nil"/>
              <w:bottom w:val="nil"/>
              <w:right w:val="single" w:sz="18" w:space="0" w:color="B4B432"/>
            </w:tcBorders>
            <w:shd w:val="clear" w:color="auto" w:fill="auto"/>
            <w:noWrap/>
            <w:vAlign w:val="center"/>
          </w:tcPr>
          <w:p w14:paraId="0F6A369A" w14:textId="77777777" w:rsidR="007C4954" w:rsidRPr="00C935A5" w:rsidRDefault="007C4954" w:rsidP="007C4954">
            <w:pPr>
              <w:spacing w:before="40" w:after="40"/>
              <w:rPr>
                <w:rFonts w:cs="Arial"/>
                <w:sz w:val="18"/>
                <w:szCs w:val="18"/>
              </w:rPr>
            </w:pPr>
          </w:p>
        </w:tc>
        <w:tc>
          <w:tcPr>
            <w:tcW w:w="1701" w:type="dxa"/>
            <w:tcBorders>
              <w:top w:val="single" w:sz="8" w:space="0" w:color="B4B432"/>
              <w:left w:val="single" w:sz="18" w:space="0" w:color="B4B432"/>
              <w:bottom w:val="nil"/>
              <w:right w:val="nil"/>
            </w:tcBorders>
            <w:shd w:val="clear" w:color="auto" w:fill="auto"/>
            <w:noWrap/>
          </w:tcPr>
          <w:p w14:paraId="78BD7CB8" w14:textId="6A874485"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1866A9B0"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shd w:val="clear" w:color="auto" w:fill="auto"/>
            <w:noWrap/>
          </w:tcPr>
          <w:p w14:paraId="35888EBE"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52D8E5A4" w14:textId="39BB8919" w:rsidR="007C4954" w:rsidRPr="00F754DE" w:rsidRDefault="007C4954" w:rsidP="007C4954">
            <w:pPr>
              <w:spacing w:before="40" w:after="20"/>
              <w:jc w:val="right"/>
              <w:rPr>
                <w:rFonts w:cs="Arial"/>
                <w:sz w:val="18"/>
                <w:szCs w:val="18"/>
              </w:rPr>
            </w:pPr>
          </w:p>
        </w:tc>
      </w:tr>
      <w:tr w:rsidR="007A5956" w:rsidRPr="007A5956" w14:paraId="4D756ED7" w14:textId="77777777" w:rsidTr="007A5956">
        <w:tc>
          <w:tcPr>
            <w:tcW w:w="2268" w:type="dxa"/>
            <w:tcBorders>
              <w:top w:val="nil"/>
              <w:left w:val="nil"/>
              <w:bottom w:val="nil"/>
              <w:right w:val="single" w:sz="18" w:space="0" w:color="B4B432"/>
            </w:tcBorders>
            <w:shd w:val="clear" w:color="auto" w:fill="auto"/>
            <w:noWrap/>
            <w:vAlign w:val="center"/>
          </w:tcPr>
          <w:p w14:paraId="0E1DC219" w14:textId="77777777" w:rsidR="007A5956" w:rsidRPr="00C935A5" w:rsidRDefault="007A5956" w:rsidP="007A5956">
            <w:pPr>
              <w:spacing w:before="40" w:after="40"/>
              <w:rPr>
                <w:rFonts w:cs="Arial"/>
                <w:sz w:val="18"/>
                <w:szCs w:val="18"/>
              </w:rPr>
            </w:pPr>
            <w:r w:rsidRPr="00C935A5">
              <w:rPr>
                <w:rFonts w:cs="Arial"/>
                <w:sz w:val="18"/>
                <w:szCs w:val="18"/>
              </w:rPr>
              <w:t>Alpine S</w:t>
            </w:r>
          </w:p>
        </w:tc>
        <w:tc>
          <w:tcPr>
            <w:tcW w:w="1701" w:type="dxa"/>
            <w:tcBorders>
              <w:top w:val="nil"/>
              <w:left w:val="single" w:sz="18" w:space="0" w:color="B4B432"/>
              <w:bottom w:val="nil"/>
              <w:right w:val="nil"/>
            </w:tcBorders>
            <w:shd w:val="clear" w:color="auto" w:fill="auto"/>
            <w:noWrap/>
            <w:vAlign w:val="bottom"/>
          </w:tcPr>
          <w:p w14:paraId="26ABF733" w14:textId="51C23EDE" w:rsidR="007A5956" w:rsidRPr="00C935A5" w:rsidRDefault="007A5956" w:rsidP="007A5956">
            <w:pPr>
              <w:spacing w:before="40" w:after="20"/>
              <w:jc w:val="right"/>
              <w:rPr>
                <w:rFonts w:cs="Arial"/>
                <w:sz w:val="18"/>
                <w:szCs w:val="18"/>
              </w:rPr>
            </w:pPr>
            <w:r w:rsidRPr="007A5956">
              <w:rPr>
                <w:rFonts w:cs="Arial"/>
                <w:sz w:val="18"/>
                <w:szCs w:val="18"/>
              </w:rPr>
              <w:t>13,194,391</w:t>
            </w:r>
          </w:p>
        </w:tc>
        <w:tc>
          <w:tcPr>
            <w:tcW w:w="1701" w:type="dxa"/>
            <w:tcBorders>
              <w:top w:val="nil"/>
              <w:left w:val="nil"/>
              <w:bottom w:val="nil"/>
              <w:right w:val="nil"/>
            </w:tcBorders>
            <w:vAlign w:val="bottom"/>
          </w:tcPr>
          <w:p w14:paraId="2E372942" w14:textId="23F2BB7E" w:rsidR="007A5956" w:rsidRPr="00C935A5" w:rsidRDefault="007A5956" w:rsidP="007A5956">
            <w:pPr>
              <w:spacing w:before="40" w:after="20"/>
              <w:jc w:val="right"/>
              <w:rPr>
                <w:rFonts w:cs="Arial"/>
                <w:sz w:val="18"/>
                <w:szCs w:val="18"/>
              </w:rPr>
            </w:pPr>
            <w:r w:rsidRPr="007A5956">
              <w:rPr>
                <w:rFonts w:cs="Arial"/>
                <w:sz w:val="18"/>
                <w:szCs w:val="18"/>
              </w:rPr>
              <w:t>3,270,742</w:t>
            </w:r>
          </w:p>
        </w:tc>
        <w:tc>
          <w:tcPr>
            <w:tcW w:w="1701" w:type="dxa"/>
            <w:tcBorders>
              <w:top w:val="nil"/>
              <w:left w:val="nil"/>
              <w:bottom w:val="nil"/>
              <w:right w:val="nil"/>
            </w:tcBorders>
            <w:shd w:val="clear" w:color="auto" w:fill="auto"/>
            <w:noWrap/>
            <w:vAlign w:val="bottom"/>
          </w:tcPr>
          <w:p w14:paraId="153698A1" w14:textId="320F9961" w:rsidR="007A5956" w:rsidRPr="00C935A5" w:rsidRDefault="007A5956" w:rsidP="007A5956">
            <w:pPr>
              <w:spacing w:before="40" w:after="20"/>
              <w:jc w:val="right"/>
              <w:rPr>
                <w:rFonts w:cs="Arial"/>
                <w:sz w:val="18"/>
                <w:szCs w:val="18"/>
              </w:rPr>
            </w:pPr>
            <w:r w:rsidRPr="007A5956">
              <w:rPr>
                <w:rFonts w:cs="Arial"/>
                <w:sz w:val="18"/>
                <w:szCs w:val="18"/>
              </w:rPr>
              <w:t>2,853,413</w:t>
            </w:r>
          </w:p>
        </w:tc>
        <w:tc>
          <w:tcPr>
            <w:tcW w:w="1701" w:type="dxa"/>
            <w:tcBorders>
              <w:top w:val="nil"/>
              <w:left w:val="nil"/>
              <w:bottom w:val="nil"/>
              <w:right w:val="nil"/>
            </w:tcBorders>
            <w:vAlign w:val="bottom"/>
          </w:tcPr>
          <w:p w14:paraId="6A8A0F2F" w14:textId="1B7BF874" w:rsidR="007A5956" w:rsidRPr="00F754DE" w:rsidRDefault="007A5956" w:rsidP="007A5956">
            <w:pPr>
              <w:spacing w:before="40" w:after="20"/>
              <w:jc w:val="right"/>
              <w:rPr>
                <w:rFonts w:cs="Arial"/>
                <w:sz w:val="18"/>
                <w:szCs w:val="18"/>
              </w:rPr>
            </w:pPr>
            <w:r w:rsidRPr="00F754DE">
              <w:rPr>
                <w:rFonts w:cs="Arial"/>
                <w:sz w:val="18"/>
                <w:szCs w:val="18"/>
              </w:rPr>
              <w:t>19,318,546</w:t>
            </w:r>
          </w:p>
        </w:tc>
      </w:tr>
      <w:tr w:rsidR="007A5956" w:rsidRPr="007A5956" w14:paraId="57166D5C" w14:textId="77777777" w:rsidTr="007A5956">
        <w:tc>
          <w:tcPr>
            <w:tcW w:w="2268" w:type="dxa"/>
            <w:tcBorders>
              <w:top w:val="nil"/>
              <w:left w:val="nil"/>
              <w:bottom w:val="nil"/>
              <w:right w:val="single" w:sz="18" w:space="0" w:color="B4B432"/>
            </w:tcBorders>
            <w:shd w:val="clear" w:color="auto" w:fill="auto"/>
            <w:noWrap/>
            <w:vAlign w:val="center"/>
          </w:tcPr>
          <w:p w14:paraId="2D2A161B" w14:textId="77777777" w:rsidR="007A5956" w:rsidRPr="00C935A5" w:rsidRDefault="007A5956" w:rsidP="007A5956">
            <w:pPr>
              <w:spacing w:before="40" w:after="40"/>
              <w:rPr>
                <w:rFonts w:cs="Arial"/>
                <w:sz w:val="18"/>
                <w:szCs w:val="18"/>
              </w:rPr>
            </w:pPr>
            <w:r w:rsidRPr="00C935A5">
              <w:rPr>
                <w:rFonts w:cs="Arial"/>
                <w:sz w:val="18"/>
                <w:szCs w:val="18"/>
              </w:rPr>
              <w:t>Ararat RC</w:t>
            </w:r>
          </w:p>
        </w:tc>
        <w:tc>
          <w:tcPr>
            <w:tcW w:w="1701" w:type="dxa"/>
            <w:tcBorders>
              <w:top w:val="nil"/>
              <w:left w:val="single" w:sz="18" w:space="0" w:color="B4B432"/>
              <w:bottom w:val="nil"/>
              <w:right w:val="nil"/>
            </w:tcBorders>
            <w:shd w:val="clear" w:color="auto" w:fill="auto"/>
            <w:noWrap/>
            <w:vAlign w:val="bottom"/>
          </w:tcPr>
          <w:p w14:paraId="429EE825" w14:textId="7DF7484A" w:rsidR="007A5956" w:rsidRPr="00C935A5" w:rsidRDefault="007A5956" w:rsidP="007A5956">
            <w:pPr>
              <w:spacing w:before="40" w:after="20"/>
              <w:jc w:val="right"/>
              <w:rPr>
                <w:rFonts w:cs="Arial"/>
                <w:sz w:val="18"/>
                <w:szCs w:val="18"/>
              </w:rPr>
            </w:pPr>
            <w:r w:rsidRPr="007A5956">
              <w:rPr>
                <w:rFonts w:cs="Arial"/>
                <w:sz w:val="18"/>
                <w:szCs w:val="18"/>
              </w:rPr>
              <w:t>9,517,238</w:t>
            </w:r>
          </w:p>
        </w:tc>
        <w:tc>
          <w:tcPr>
            <w:tcW w:w="1701" w:type="dxa"/>
            <w:tcBorders>
              <w:top w:val="nil"/>
              <w:left w:val="nil"/>
              <w:bottom w:val="nil"/>
              <w:right w:val="nil"/>
            </w:tcBorders>
            <w:vAlign w:val="bottom"/>
          </w:tcPr>
          <w:p w14:paraId="653CA137" w14:textId="129D2A09" w:rsidR="007A5956" w:rsidRPr="00C935A5" w:rsidRDefault="007A5956" w:rsidP="007A5956">
            <w:pPr>
              <w:spacing w:before="40" w:after="20"/>
              <w:jc w:val="right"/>
              <w:rPr>
                <w:rFonts w:cs="Arial"/>
                <w:sz w:val="18"/>
                <w:szCs w:val="18"/>
              </w:rPr>
            </w:pPr>
            <w:r w:rsidRPr="007A5956">
              <w:rPr>
                <w:rFonts w:cs="Arial"/>
                <w:sz w:val="18"/>
                <w:szCs w:val="18"/>
              </w:rPr>
              <w:t>1,289,376</w:t>
            </w:r>
          </w:p>
        </w:tc>
        <w:tc>
          <w:tcPr>
            <w:tcW w:w="1701" w:type="dxa"/>
            <w:tcBorders>
              <w:top w:val="nil"/>
              <w:left w:val="nil"/>
              <w:bottom w:val="nil"/>
              <w:right w:val="nil"/>
            </w:tcBorders>
            <w:shd w:val="clear" w:color="auto" w:fill="auto"/>
            <w:noWrap/>
            <w:vAlign w:val="bottom"/>
          </w:tcPr>
          <w:p w14:paraId="6201A9A6" w14:textId="32624528" w:rsidR="007A5956" w:rsidRPr="00C935A5" w:rsidRDefault="007A5956" w:rsidP="007A5956">
            <w:pPr>
              <w:spacing w:before="40" w:after="20"/>
              <w:jc w:val="right"/>
              <w:rPr>
                <w:rFonts w:cs="Arial"/>
                <w:sz w:val="18"/>
                <w:szCs w:val="18"/>
              </w:rPr>
            </w:pPr>
            <w:r w:rsidRPr="007A5956">
              <w:rPr>
                <w:rFonts w:cs="Arial"/>
                <w:sz w:val="18"/>
                <w:szCs w:val="18"/>
              </w:rPr>
              <w:t>6,187,225</w:t>
            </w:r>
          </w:p>
        </w:tc>
        <w:tc>
          <w:tcPr>
            <w:tcW w:w="1701" w:type="dxa"/>
            <w:tcBorders>
              <w:top w:val="nil"/>
              <w:left w:val="nil"/>
              <w:bottom w:val="nil"/>
              <w:right w:val="nil"/>
            </w:tcBorders>
            <w:vAlign w:val="bottom"/>
          </w:tcPr>
          <w:p w14:paraId="74D62A01" w14:textId="7F03D79C" w:rsidR="007A5956" w:rsidRPr="00F754DE" w:rsidRDefault="007A5956" w:rsidP="007A5956">
            <w:pPr>
              <w:spacing w:before="40" w:after="20"/>
              <w:jc w:val="right"/>
              <w:rPr>
                <w:rFonts w:cs="Arial"/>
                <w:sz w:val="18"/>
                <w:szCs w:val="18"/>
              </w:rPr>
            </w:pPr>
            <w:r w:rsidRPr="00F754DE">
              <w:rPr>
                <w:rFonts w:cs="Arial"/>
                <w:sz w:val="18"/>
                <w:szCs w:val="18"/>
              </w:rPr>
              <w:t>16,993,839</w:t>
            </w:r>
          </w:p>
        </w:tc>
      </w:tr>
      <w:tr w:rsidR="007A5956" w:rsidRPr="007A5956" w14:paraId="4EE45B32" w14:textId="77777777" w:rsidTr="007A5956">
        <w:tc>
          <w:tcPr>
            <w:tcW w:w="2268" w:type="dxa"/>
            <w:tcBorders>
              <w:top w:val="nil"/>
              <w:left w:val="nil"/>
              <w:bottom w:val="nil"/>
              <w:right w:val="single" w:sz="18" w:space="0" w:color="B4B432"/>
            </w:tcBorders>
            <w:shd w:val="clear" w:color="auto" w:fill="auto"/>
            <w:noWrap/>
            <w:vAlign w:val="center"/>
          </w:tcPr>
          <w:p w14:paraId="126E4C26" w14:textId="77777777" w:rsidR="007A5956" w:rsidRPr="00C935A5" w:rsidRDefault="007A5956" w:rsidP="007A5956">
            <w:pPr>
              <w:spacing w:before="40" w:after="40"/>
              <w:rPr>
                <w:rFonts w:cs="Arial"/>
                <w:sz w:val="18"/>
                <w:szCs w:val="18"/>
              </w:rPr>
            </w:pPr>
            <w:r w:rsidRPr="00C935A5">
              <w:rPr>
                <w:rFonts w:cs="Arial"/>
                <w:sz w:val="18"/>
                <w:szCs w:val="18"/>
              </w:rPr>
              <w:t>Ballarat C</w:t>
            </w:r>
          </w:p>
        </w:tc>
        <w:tc>
          <w:tcPr>
            <w:tcW w:w="1701" w:type="dxa"/>
            <w:tcBorders>
              <w:top w:val="nil"/>
              <w:left w:val="single" w:sz="18" w:space="0" w:color="B4B432"/>
              <w:bottom w:val="nil"/>
              <w:right w:val="nil"/>
            </w:tcBorders>
            <w:shd w:val="clear" w:color="auto" w:fill="auto"/>
            <w:noWrap/>
            <w:vAlign w:val="bottom"/>
          </w:tcPr>
          <w:p w14:paraId="2C6C0C99" w14:textId="517371D5" w:rsidR="007A5956" w:rsidRPr="00C935A5" w:rsidRDefault="007A5956" w:rsidP="007A5956">
            <w:pPr>
              <w:spacing w:before="40" w:after="20"/>
              <w:jc w:val="right"/>
              <w:rPr>
                <w:rFonts w:cs="Arial"/>
                <w:sz w:val="18"/>
                <w:szCs w:val="18"/>
              </w:rPr>
            </w:pPr>
            <w:r w:rsidRPr="007A5956">
              <w:rPr>
                <w:rFonts w:cs="Arial"/>
                <w:sz w:val="18"/>
                <w:szCs w:val="18"/>
              </w:rPr>
              <w:t>101,413,445</w:t>
            </w:r>
          </w:p>
        </w:tc>
        <w:tc>
          <w:tcPr>
            <w:tcW w:w="1701" w:type="dxa"/>
            <w:tcBorders>
              <w:top w:val="nil"/>
              <w:left w:val="nil"/>
              <w:bottom w:val="nil"/>
              <w:right w:val="nil"/>
            </w:tcBorders>
            <w:vAlign w:val="bottom"/>
          </w:tcPr>
          <w:p w14:paraId="482C054D" w14:textId="54E2E373" w:rsidR="007A5956" w:rsidRPr="00C935A5" w:rsidRDefault="007A5956" w:rsidP="007A5956">
            <w:pPr>
              <w:spacing w:before="40" w:after="20"/>
              <w:jc w:val="right"/>
              <w:rPr>
                <w:rFonts w:cs="Arial"/>
                <w:sz w:val="18"/>
                <w:szCs w:val="18"/>
              </w:rPr>
            </w:pPr>
            <w:r w:rsidRPr="007A5956">
              <w:rPr>
                <w:rFonts w:cs="Arial"/>
                <w:sz w:val="18"/>
                <w:szCs w:val="18"/>
              </w:rPr>
              <w:t>30,525,148</w:t>
            </w:r>
          </w:p>
        </w:tc>
        <w:tc>
          <w:tcPr>
            <w:tcW w:w="1701" w:type="dxa"/>
            <w:tcBorders>
              <w:top w:val="nil"/>
              <w:left w:val="nil"/>
              <w:bottom w:val="nil"/>
              <w:right w:val="nil"/>
            </w:tcBorders>
            <w:shd w:val="clear" w:color="auto" w:fill="auto"/>
            <w:noWrap/>
            <w:vAlign w:val="bottom"/>
          </w:tcPr>
          <w:p w14:paraId="5BD42BE5" w14:textId="1F3CA246" w:rsidR="007A5956" w:rsidRPr="00C935A5" w:rsidRDefault="007A5956" w:rsidP="007A5956">
            <w:pPr>
              <w:spacing w:before="40" w:after="20"/>
              <w:jc w:val="right"/>
              <w:rPr>
                <w:rFonts w:cs="Arial"/>
                <w:sz w:val="18"/>
                <w:szCs w:val="18"/>
              </w:rPr>
            </w:pPr>
            <w:r w:rsidRPr="007A5956">
              <w:rPr>
                <w:rFonts w:cs="Arial"/>
                <w:sz w:val="18"/>
                <w:szCs w:val="18"/>
              </w:rPr>
              <w:t>3,393,286</w:t>
            </w:r>
          </w:p>
        </w:tc>
        <w:tc>
          <w:tcPr>
            <w:tcW w:w="1701" w:type="dxa"/>
            <w:tcBorders>
              <w:top w:val="nil"/>
              <w:left w:val="nil"/>
              <w:bottom w:val="nil"/>
              <w:right w:val="nil"/>
            </w:tcBorders>
            <w:vAlign w:val="bottom"/>
          </w:tcPr>
          <w:p w14:paraId="75A4D09F" w14:textId="742A15B1" w:rsidR="007A5956" w:rsidRPr="00F754DE" w:rsidRDefault="007A5956" w:rsidP="007A5956">
            <w:pPr>
              <w:spacing w:before="40" w:after="20"/>
              <w:jc w:val="right"/>
              <w:rPr>
                <w:rFonts w:cs="Arial"/>
                <w:sz w:val="18"/>
                <w:szCs w:val="18"/>
              </w:rPr>
            </w:pPr>
            <w:r w:rsidRPr="00F754DE">
              <w:rPr>
                <w:rFonts w:cs="Arial"/>
                <w:sz w:val="18"/>
                <w:szCs w:val="18"/>
              </w:rPr>
              <w:t>135,331,880</w:t>
            </w:r>
          </w:p>
        </w:tc>
      </w:tr>
      <w:tr w:rsidR="007A5956" w:rsidRPr="007A5956" w14:paraId="04FD2F1D" w14:textId="77777777" w:rsidTr="007A5956">
        <w:tc>
          <w:tcPr>
            <w:tcW w:w="2268" w:type="dxa"/>
            <w:tcBorders>
              <w:top w:val="nil"/>
              <w:left w:val="nil"/>
              <w:bottom w:val="nil"/>
              <w:right w:val="single" w:sz="18" w:space="0" w:color="B4B432"/>
            </w:tcBorders>
            <w:shd w:val="clear" w:color="auto" w:fill="auto"/>
            <w:noWrap/>
            <w:vAlign w:val="center"/>
          </w:tcPr>
          <w:p w14:paraId="298B7BAF" w14:textId="77777777" w:rsidR="007A5956" w:rsidRPr="00C935A5" w:rsidRDefault="007A5956" w:rsidP="007A5956">
            <w:pPr>
              <w:spacing w:before="40" w:after="40"/>
              <w:rPr>
                <w:rFonts w:cs="Arial"/>
                <w:sz w:val="18"/>
                <w:szCs w:val="18"/>
              </w:rPr>
            </w:pPr>
            <w:r w:rsidRPr="00C935A5">
              <w:rPr>
                <w:rFonts w:cs="Arial"/>
                <w:sz w:val="18"/>
                <w:szCs w:val="18"/>
              </w:rPr>
              <w:t>Banyule C</w:t>
            </w:r>
          </w:p>
        </w:tc>
        <w:tc>
          <w:tcPr>
            <w:tcW w:w="1701" w:type="dxa"/>
            <w:tcBorders>
              <w:top w:val="nil"/>
              <w:left w:val="single" w:sz="18" w:space="0" w:color="B4B432"/>
              <w:bottom w:val="nil"/>
              <w:right w:val="nil"/>
            </w:tcBorders>
            <w:shd w:val="clear" w:color="auto" w:fill="auto"/>
            <w:noWrap/>
            <w:vAlign w:val="bottom"/>
          </w:tcPr>
          <w:p w14:paraId="6714BF57" w14:textId="0D8F2555" w:rsidR="007A5956" w:rsidRPr="00C935A5" w:rsidRDefault="007A5956" w:rsidP="007A5956">
            <w:pPr>
              <w:spacing w:before="40" w:after="20"/>
              <w:jc w:val="right"/>
              <w:rPr>
                <w:rFonts w:cs="Arial"/>
                <w:sz w:val="18"/>
                <w:szCs w:val="18"/>
              </w:rPr>
            </w:pPr>
            <w:r w:rsidRPr="007A5956">
              <w:rPr>
                <w:rFonts w:cs="Arial"/>
                <w:sz w:val="18"/>
                <w:szCs w:val="18"/>
              </w:rPr>
              <w:t>101,752,172</w:t>
            </w:r>
          </w:p>
        </w:tc>
        <w:tc>
          <w:tcPr>
            <w:tcW w:w="1701" w:type="dxa"/>
            <w:tcBorders>
              <w:top w:val="nil"/>
              <w:left w:val="nil"/>
              <w:bottom w:val="nil"/>
              <w:right w:val="nil"/>
            </w:tcBorders>
            <w:vAlign w:val="bottom"/>
          </w:tcPr>
          <w:p w14:paraId="21FD537C" w14:textId="4797F56F" w:rsidR="007A5956" w:rsidRPr="00C935A5" w:rsidRDefault="007A5956" w:rsidP="007A5956">
            <w:pPr>
              <w:spacing w:before="40" w:after="20"/>
              <w:jc w:val="right"/>
              <w:rPr>
                <w:rFonts w:cs="Arial"/>
                <w:sz w:val="18"/>
                <w:szCs w:val="18"/>
              </w:rPr>
            </w:pPr>
            <w:r w:rsidRPr="007A5956">
              <w:rPr>
                <w:rFonts w:cs="Arial"/>
                <w:sz w:val="18"/>
                <w:szCs w:val="18"/>
              </w:rPr>
              <w:t>9,217,342</w:t>
            </w:r>
          </w:p>
        </w:tc>
        <w:tc>
          <w:tcPr>
            <w:tcW w:w="1701" w:type="dxa"/>
            <w:tcBorders>
              <w:top w:val="nil"/>
              <w:left w:val="nil"/>
              <w:bottom w:val="nil"/>
              <w:right w:val="nil"/>
            </w:tcBorders>
            <w:shd w:val="clear" w:color="auto" w:fill="auto"/>
            <w:noWrap/>
            <w:vAlign w:val="bottom"/>
          </w:tcPr>
          <w:p w14:paraId="0E787E96" w14:textId="2BAF8F13"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3F9CFF5B" w14:textId="09108706" w:rsidR="007A5956" w:rsidRPr="00F754DE" w:rsidRDefault="007A5956" w:rsidP="007A5956">
            <w:pPr>
              <w:spacing w:before="40" w:after="20"/>
              <w:jc w:val="right"/>
              <w:rPr>
                <w:rFonts w:cs="Arial"/>
                <w:sz w:val="18"/>
                <w:szCs w:val="18"/>
              </w:rPr>
            </w:pPr>
            <w:r w:rsidRPr="00F754DE">
              <w:rPr>
                <w:rFonts w:cs="Arial"/>
                <w:sz w:val="18"/>
                <w:szCs w:val="18"/>
              </w:rPr>
              <w:t>110,969,515</w:t>
            </w:r>
          </w:p>
        </w:tc>
      </w:tr>
      <w:tr w:rsidR="007A5956" w:rsidRPr="007A5956" w14:paraId="774AEAD5" w14:textId="77777777" w:rsidTr="007A5956">
        <w:tc>
          <w:tcPr>
            <w:tcW w:w="2268" w:type="dxa"/>
            <w:tcBorders>
              <w:top w:val="nil"/>
              <w:left w:val="nil"/>
              <w:bottom w:val="nil"/>
              <w:right w:val="single" w:sz="18" w:space="0" w:color="B4B432"/>
            </w:tcBorders>
            <w:shd w:val="clear" w:color="auto" w:fill="auto"/>
            <w:noWrap/>
            <w:vAlign w:val="center"/>
          </w:tcPr>
          <w:p w14:paraId="000511FA" w14:textId="77777777" w:rsidR="007A5956" w:rsidRPr="00C935A5" w:rsidRDefault="007A5956" w:rsidP="007A5956">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B4B432"/>
              <w:bottom w:val="nil"/>
              <w:right w:val="nil"/>
            </w:tcBorders>
            <w:shd w:val="clear" w:color="auto" w:fill="auto"/>
            <w:noWrap/>
            <w:vAlign w:val="bottom"/>
          </w:tcPr>
          <w:p w14:paraId="5D8F5E43" w14:textId="5A18B0B8" w:rsidR="007A5956" w:rsidRPr="00C935A5" w:rsidRDefault="007A5956" w:rsidP="007A5956">
            <w:pPr>
              <w:spacing w:before="40" w:after="20"/>
              <w:jc w:val="right"/>
              <w:rPr>
                <w:rFonts w:cs="Arial"/>
                <w:sz w:val="18"/>
                <w:szCs w:val="18"/>
              </w:rPr>
            </w:pPr>
            <w:r w:rsidRPr="007A5956">
              <w:rPr>
                <w:rFonts w:cs="Arial"/>
                <w:sz w:val="18"/>
                <w:szCs w:val="18"/>
              </w:rPr>
              <w:t>59,186,136</w:t>
            </w:r>
          </w:p>
        </w:tc>
        <w:tc>
          <w:tcPr>
            <w:tcW w:w="1701" w:type="dxa"/>
            <w:tcBorders>
              <w:top w:val="nil"/>
              <w:left w:val="nil"/>
              <w:bottom w:val="nil"/>
              <w:right w:val="nil"/>
            </w:tcBorders>
            <w:vAlign w:val="bottom"/>
          </w:tcPr>
          <w:p w14:paraId="60202441" w14:textId="00405DE3" w:rsidR="007A5956" w:rsidRPr="00C935A5" w:rsidRDefault="007A5956" w:rsidP="007A5956">
            <w:pPr>
              <w:spacing w:before="40" w:after="20"/>
              <w:jc w:val="right"/>
              <w:rPr>
                <w:rFonts w:cs="Arial"/>
                <w:sz w:val="18"/>
                <w:szCs w:val="18"/>
              </w:rPr>
            </w:pPr>
            <w:r w:rsidRPr="007A5956">
              <w:rPr>
                <w:rFonts w:cs="Arial"/>
                <w:sz w:val="18"/>
                <w:szCs w:val="18"/>
              </w:rPr>
              <w:t>3,333,773</w:t>
            </w:r>
          </w:p>
        </w:tc>
        <w:tc>
          <w:tcPr>
            <w:tcW w:w="1701" w:type="dxa"/>
            <w:tcBorders>
              <w:top w:val="nil"/>
              <w:left w:val="nil"/>
              <w:bottom w:val="nil"/>
              <w:right w:val="nil"/>
            </w:tcBorders>
            <w:shd w:val="clear" w:color="auto" w:fill="auto"/>
            <w:noWrap/>
            <w:vAlign w:val="bottom"/>
          </w:tcPr>
          <w:p w14:paraId="4C1BB93D" w14:textId="405E752D" w:rsidR="007A5956" w:rsidRPr="00C935A5" w:rsidRDefault="007A5956" w:rsidP="007A5956">
            <w:pPr>
              <w:spacing w:before="40" w:after="20"/>
              <w:jc w:val="right"/>
              <w:rPr>
                <w:rFonts w:cs="Arial"/>
                <w:sz w:val="18"/>
                <w:szCs w:val="18"/>
              </w:rPr>
            </w:pPr>
            <w:r w:rsidRPr="007A5956">
              <w:rPr>
                <w:rFonts w:cs="Arial"/>
                <w:sz w:val="18"/>
                <w:szCs w:val="18"/>
              </w:rPr>
              <w:t>4,954,347</w:t>
            </w:r>
          </w:p>
        </w:tc>
        <w:tc>
          <w:tcPr>
            <w:tcW w:w="1701" w:type="dxa"/>
            <w:tcBorders>
              <w:top w:val="nil"/>
              <w:left w:val="nil"/>
              <w:bottom w:val="nil"/>
              <w:right w:val="nil"/>
            </w:tcBorders>
            <w:vAlign w:val="bottom"/>
          </w:tcPr>
          <w:p w14:paraId="5E9E3B04" w14:textId="02C22388" w:rsidR="007A5956" w:rsidRPr="00F754DE" w:rsidRDefault="007A5956" w:rsidP="007A5956">
            <w:pPr>
              <w:spacing w:before="40" w:after="20"/>
              <w:jc w:val="right"/>
              <w:rPr>
                <w:rFonts w:cs="Arial"/>
                <w:sz w:val="18"/>
                <w:szCs w:val="18"/>
              </w:rPr>
            </w:pPr>
            <w:r w:rsidRPr="00F754DE">
              <w:rPr>
                <w:rFonts w:cs="Arial"/>
                <w:sz w:val="18"/>
                <w:szCs w:val="18"/>
              </w:rPr>
              <w:t>67,474,256</w:t>
            </w:r>
          </w:p>
        </w:tc>
      </w:tr>
      <w:tr w:rsidR="007A5956" w:rsidRPr="007A5956" w14:paraId="4E34A32D" w14:textId="77777777" w:rsidTr="007A5956">
        <w:tc>
          <w:tcPr>
            <w:tcW w:w="2268" w:type="dxa"/>
            <w:tcBorders>
              <w:top w:val="nil"/>
              <w:left w:val="nil"/>
              <w:bottom w:val="nil"/>
              <w:right w:val="single" w:sz="18" w:space="0" w:color="B4B432"/>
            </w:tcBorders>
            <w:shd w:val="clear" w:color="auto" w:fill="auto"/>
            <w:noWrap/>
            <w:vAlign w:val="center"/>
          </w:tcPr>
          <w:p w14:paraId="101FDA2E" w14:textId="77777777" w:rsidR="007A5956" w:rsidRPr="00C935A5" w:rsidRDefault="007A5956" w:rsidP="007A595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B4B432"/>
              <w:bottom w:val="nil"/>
              <w:right w:val="nil"/>
            </w:tcBorders>
            <w:shd w:val="clear" w:color="auto" w:fill="auto"/>
            <w:noWrap/>
            <w:vAlign w:val="bottom"/>
          </w:tcPr>
          <w:p w14:paraId="3101C04C" w14:textId="6CD9D4A5" w:rsidR="007A5956" w:rsidRPr="00C935A5" w:rsidRDefault="007A5956" w:rsidP="007A5956">
            <w:pPr>
              <w:spacing w:before="40" w:after="20"/>
              <w:jc w:val="right"/>
              <w:rPr>
                <w:rFonts w:cs="Arial"/>
                <w:sz w:val="18"/>
                <w:szCs w:val="18"/>
              </w:rPr>
            </w:pPr>
            <w:r w:rsidRPr="007A5956">
              <w:rPr>
                <w:rFonts w:cs="Arial"/>
                <w:sz w:val="18"/>
                <w:szCs w:val="18"/>
              </w:rPr>
              <w:t>49,490,292</w:t>
            </w:r>
          </w:p>
        </w:tc>
        <w:tc>
          <w:tcPr>
            <w:tcW w:w="1701" w:type="dxa"/>
            <w:tcBorders>
              <w:top w:val="nil"/>
              <w:left w:val="nil"/>
              <w:bottom w:val="nil"/>
              <w:right w:val="nil"/>
            </w:tcBorders>
            <w:vAlign w:val="bottom"/>
          </w:tcPr>
          <w:p w14:paraId="2B3AF62F" w14:textId="7BBFBFA4" w:rsidR="007A5956" w:rsidRPr="00C935A5" w:rsidRDefault="007A5956" w:rsidP="007A5956">
            <w:pPr>
              <w:spacing w:before="40" w:after="20"/>
              <w:jc w:val="right"/>
              <w:rPr>
                <w:rFonts w:cs="Arial"/>
                <w:sz w:val="18"/>
                <w:szCs w:val="18"/>
              </w:rPr>
            </w:pPr>
            <w:r w:rsidRPr="007A5956">
              <w:rPr>
                <w:rFonts w:cs="Arial"/>
                <w:sz w:val="18"/>
                <w:szCs w:val="18"/>
              </w:rPr>
              <w:t>5,788,922</w:t>
            </w:r>
          </w:p>
        </w:tc>
        <w:tc>
          <w:tcPr>
            <w:tcW w:w="1701" w:type="dxa"/>
            <w:tcBorders>
              <w:top w:val="nil"/>
              <w:left w:val="nil"/>
              <w:bottom w:val="nil"/>
              <w:right w:val="nil"/>
            </w:tcBorders>
            <w:shd w:val="clear" w:color="auto" w:fill="auto"/>
            <w:noWrap/>
            <w:vAlign w:val="bottom"/>
          </w:tcPr>
          <w:p w14:paraId="100322FF" w14:textId="0627F789" w:rsidR="007A5956" w:rsidRPr="00C935A5" w:rsidRDefault="007A5956" w:rsidP="007A5956">
            <w:pPr>
              <w:spacing w:before="40" w:after="20"/>
              <w:jc w:val="right"/>
              <w:rPr>
                <w:rFonts w:cs="Arial"/>
                <w:sz w:val="18"/>
                <w:szCs w:val="18"/>
              </w:rPr>
            </w:pPr>
            <w:r w:rsidRPr="007A5956">
              <w:rPr>
                <w:rFonts w:cs="Arial"/>
                <w:sz w:val="18"/>
                <w:szCs w:val="18"/>
              </w:rPr>
              <w:t>10,677,277</w:t>
            </w:r>
          </w:p>
        </w:tc>
        <w:tc>
          <w:tcPr>
            <w:tcW w:w="1701" w:type="dxa"/>
            <w:tcBorders>
              <w:top w:val="nil"/>
              <w:left w:val="nil"/>
              <w:bottom w:val="nil"/>
              <w:right w:val="nil"/>
            </w:tcBorders>
            <w:vAlign w:val="bottom"/>
          </w:tcPr>
          <w:p w14:paraId="636253C5" w14:textId="464FE71C" w:rsidR="007A5956" w:rsidRPr="00F754DE" w:rsidRDefault="007A5956" w:rsidP="007A5956">
            <w:pPr>
              <w:spacing w:before="40" w:after="20"/>
              <w:jc w:val="right"/>
              <w:rPr>
                <w:rFonts w:cs="Arial"/>
                <w:sz w:val="18"/>
                <w:szCs w:val="18"/>
              </w:rPr>
            </w:pPr>
            <w:r w:rsidRPr="00F754DE">
              <w:rPr>
                <w:rFonts w:cs="Arial"/>
                <w:sz w:val="18"/>
                <w:szCs w:val="18"/>
              </w:rPr>
              <w:t>65,956,491</w:t>
            </w:r>
          </w:p>
        </w:tc>
      </w:tr>
      <w:tr w:rsidR="007A5956" w:rsidRPr="007A5956" w14:paraId="4F50F219" w14:textId="77777777" w:rsidTr="007A5956">
        <w:tc>
          <w:tcPr>
            <w:tcW w:w="2268" w:type="dxa"/>
            <w:tcBorders>
              <w:top w:val="nil"/>
              <w:left w:val="nil"/>
              <w:bottom w:val="nil"/>
              <w:right w:val="single" w:sz="18" w:space="0" w:color="B4B432"/>
            </w:tcBorders>
            <w:shd w:val="clear" w:color="auto" w:fill="auto"/>
            <w:noWrap/>
            <w:vAlign w:val="center"/>
          </w:tcPr>
          <w:p w14:paraId="5464E3CB" w14:textId="77777777" w:rsidR="007A5956" w:rsidRPr="00C935A5" w:rsidRDefault="007A5956" w:rsidP="007A5956">
            <w:pPr>
              <w:spacing w:before="40" w:after="40"/>
              <w:rPr>
                <w:rFonts w:cs="Arial"/>
                <w:sz w:val="18"/>
                <w:szCs w:val="18"/>
              </w:rPr>
            </w:pPr>
            <w:r w:rsidRPr="00C935A5">
              <w:rPr>
                <w:rFonts w:cs="Arial"/>
                <w:sz w:val="18"/>
                <w:szCs w:val="18"/>
              </w:rPr>
              <w:t>Bayside C</w:t>
            </w:r>
          </w:p>
        </w:tc>
        <w:tc>
          <w:tcPr>
            <w:tcW w:w="1701" w:type="dxa"/>
            <w:tcBorders>
              <w:top w:val="nil"/>
              <w:left w:val="single" w:sz="18" w:space="0" w:color="B4B432"/>
              <w:bottom w:val="nil"/>
              <w:right w:val="nil"/>
            </w:tcBorders>
            <w:shd w:val="clear" w:color="auto" w:fill="auto"/>
            <w:noWrap/>
            <w:vAlign w:val="bottom"/>
          </w:tcPr>
          <w:p w14:paraId="3D83B28C" w14:textId="0261FAB0" w:rsidR="007A5956" w:rsidRPr="00C935A5" w:rsidRDefault="007A5956" w:rsidP="007A5956">
            <w:pPr>
              <w:spacing w:before="40" w:after="20"/>
              <w:jc w:val="right"/>
              <w:rPr>
                <w:rFonts w:cs="Arial"/>
                <w:sz w:val="18"/>
                <w:szCs w:val="18"/>
              </w:rPr>
            </w:pPr>
            <w:r w:rsidRPr="007A5956">
              <w:rPr>
                <w:rFonts w:cs="Arial"/>
                <w:sz w:val="18"/>
                <w:szCs w:val="18"/>
              </w:rPr>
              <w:t>98,317,979</w:t>
            </w:r>
          </w:p>
        </w:tc>
        <w:tc>
          <w:tcPr>
            <w:tcW w:w="1701" w:type="dxa"/>
            <w:tcBorders>
              <w:top w:val="nil"/>
              <w:left w:val="nil"/>
              <w:bottom w:val="nil"/>
              <w:right w:val="nil"/>
            </w:tcBorders>
            <w:vAlign w:val="bottom"/>
          </w:tcPr>
          <w:p w14:paraId="0065697F" w14:textId="03DAD96E" w:rsidR="007A5956" w:rsidRPr="00C935A5" w:rsidRDefault="007A5956" w:rsidP="007A5956">
            <w:pPr>
              <w:spacing w:before="40" w:after="20"/>
              <w:jc w:val="right"/>
              <w:rPr>
                <w:rFonts w:cs="Arial"/>
                <w:sz w:val="18"/>
                <w:szCs w:val="18"/>
              </w:rPr>
            </w:pPr>
            <w:r w:rsidRPr="007A5956">
              <w:rPr>
                <w:rFonts w:cs="Arial"/>
                <w:sz w:val="18"/>
                <w:szCs w:val="18"/>
              </w:rPr>
              <w:t>6,448,210</w:t>
            </w:r>
          </w:p>
        </w:tc>
        <w:tc>
          <w:tcPr>
            <w:tcW w:w="1701" w:type="dxa"/>
            <w:tcBorders>
              <w:top w:val="nil"/>
              <w:left w:val="nil"/>
              <w:bottom w:val="nil"/>
              <w:right w:val="nil"/>
            </w:tcBorders>
            <w:shd w:val="clear" w:color="auto" w:fill="auto"/>
            <w:noWrap/>
            <w:vAlign w:val="bottom"/>
          </w:tcPr>
          <w:p w14:paraId="4D8CEF4C" w14:textId="7DD3F9DF"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32C51F5D" w14:textId="4825D796" w:rsidR="007A5956" w:rsidRPr="00F754DE" w:rsidRDefault="007A5956" w:rsidP="007A5956">
            <w:pPr>
              <w:spacing w:before="40" w:after="20"/>
              <w:jc w:val="right"/>
              <w:rPr>
                <w:rFonts w:cs="Arial"/>
                <w:sz w:val="18"/>
                <w:szCs w:val="18"/>
              </w:rPr>
            </w:pPr>
            <w:r w:rsidRPr="00F754DE">
              <w:rPr>
                <w:rFonts w:cs="Arial"/>
                <w:sz w:val="18"/>
                <w:szCs w:val="18"/>
              </w:rPr>
              <w:t>104,766,189</w:t>
            </w:r>
          </w:p>
        </w:tc>
      </w:tr>
      <w:tr w:rsidR="007A5956" w:rsidRPr="007A5956" w14:paraId="26731995" w14:textId="77777777" w:rsidTr="007A5956">
        <w:tc>
          <w:tcPr>
            <w:tcW w:w="2268" w:type="dxa"/>
            <w:tcBorders>
              <w:top w:val="nil"/>
              <w:left w:val="nil"/>
              <w:bottom w:val="nil"/>
              <w:right w:val="single" w:sz="18" w:space="0" w:color="B4B432"/>
            </w:tcBorders>
            <w:shd w:val="clear" w:color="auto" w:fill="auto"/>
            <w:noWrap/>
            <w:vAlign w:val="center"/>
          </w:tcPr>
          <w:p w14:paraId="6F649593" w14:textId="77777777" w:rsidR="007A5956" w:rsidRPr="00C935A5" w:rsidRDefault="007A5956" w:rsidP="007A5956">
            <w:pPr>
              <w:spacing w:before="40" w:after="40"/>
              <w:rPr>
                <w:rFonts w:cs="Arial"/>
                <w:sz w:val="18"/>
                <w:szCs w:val="18"/>
              </w:rPr>
            </w:pPr>
            <w:r w:rsidRPr="00C935A5">
              <w:rPr>
                <w:rFonts w:cs="Arial"/>
                <w:sz w:val="18"/>
                <w:szCs w:val="18"/>
              </w:rPr>
              <w:t>Benalla RC</w:t>
            </w:r>
          </w:p>
        </w:tc>
        <w:tc>
          <w:tcPr>
            <w:tcW w:w="1701" w:type="dxa"/>
            <w:tcBorders>
              <w:top w:val="nil"/>
              <w:left w:val="single" w:sz="18" w:space="0" w:color="B4B432"/>
              <w:bottom w:val="nil"/>
              <w:right w:val="nil"/>
            </w:tcBorders>
            <w:shd w:val="clear" w:color="auto" w:fill="auto"/>
            <w:noWrap/>
            <w:vAlign w:val="bottom"/>
          </w:tcPr>
          <w:p w14:paraId="00CB2935" w14:textId="6ECC82A9" w:rsidR="007A5956" w:rsidRPr="00C935A5" w:rsidRDefault="007A5956" w:rsidP="007A5956">
            <w:pPr>
              <w:spacing w:before="40" w:after="20"/>
              <w:jc w:val="right"/>
              <w:rPr>
                <w:rFonts w:cs="Arial"/>
                <w:sz w:val="18"/>
                <w:szCs w:val="18"/>
              </w:rPr>
            </w:pPr>
            <w:r w:rsidRPr="007A5956">
              <w:rPr>
                <w:rFonts w:cs="Arial"/>
                <w:sz w:val="18"/>
                <w:szCs w:val="18"/>
              </w:rPr>
              <w:t>10,756,890</w:t>
            </w:r>
          </w:p>
        </w:tc>
        <w:tc>
          <w:tcPr>
            <w:tcW w:w="1701" w:type="dxa"/>
            <w:tcBorders>
              <w:top w:val="nil"/>
              <w:left w:val="nil"/>
              <w:bottom w:val="nil"/>
              <w:right w:val="nil"/>
            </w:tcBorders>
            <w:vAlign w:val="bottom"/>
          </w:tcPr>
          <w:p w14:paraId="0CF89306" w14:textId="36BD8030" w:rsidR="007A5956" w:rsidRPr="00C935A5" w:rsidRDefault="007A5956" w:rsidP="007A5956">
            <w:pPr>
              <w:spacing w:before="40" w:after="20"/>
              <w:jc w:val="right"/>
              <w:rPr>
                <w:rFonts w:cs="Arial"/>
                <w:sz w:val="18"/>
                <w:szCs w:val="18"/>
              </w:rPr>
            </w:pPr>
            <w:r w:rsidRPr="007A5956">
              <w:rPr>
                <w:rFonts w:cs="Arial"/>
                <w:sz w:val="18"/>
                <w:szCs w:val="18"/>
              </w:rPr>
              <w:t>2,234,760</w:t>
            </w:r>
          </w:p>
        </w:tc>
        <w:tc>
          <w:tcPr>
            <w:tcW w:w="1701" w:type="dxa"/>
            <w:tcBorders>
              <w:top w:val="nil"/>
              <w:left w:val="nil"/>
              <w:bottom w:val="nil"/>
              <w:right w:val="nil"/>
            </w:tcBorders>
            <w:shd w:val="clear" w:color="auto" w:fill="auto"/>
            <w:noWrap/>
            <w:vAlign w:val="bottom"/>
          </w:tcPr>
          <w:p w14:paraId="372D0C92" w14:textId="1EEB6F68" w:rsidR="007A5956" w:rsidRPr="00C935A5" w:rsidRDefault="007A5956" w:rsidP="007A5956">
            <w:pPr>
              <w:spacing w:before="40" w:after="20"/>
              <w:jc w:val="right"/>
              <w:rPr>
                <w:rFonts w:cs="Arial"/>
                <w:sz w:val="18"/>
                <w:szCs w:val="18"/>
              </w:rPr>
            </w:pPr>
            <w:r w:rsidRPr="007A5956">
              <w:rPr>
                <w:rFonts w:cs="Arial"/>
                <w:sz w:val="18"/>
                <w:szCs w:val="18"/>
              </w:rPr>
              <w:t>6,754,292</w:t>
            </w:r>
          </w:p>
        </w:tc>
        <w:tc>
          <w:tcPr>
            <w:tcW w:w="1701" w:type="dxa"/>
            <w:tcBorders>
              <w:top w:val="nil"/>
              <w:left w:val="nil"/>
              <w:bottom w:val="nil"/>
              <w:right w:val="nil"/>
            </w:tcBorders>
            <w:vAlign w:val="bottom"/>
          </w:tcPr>
          <w:p w14:paraId="564815A4" w14:textId="491DA493" w:rsidR="007A5956" w:rsidRPr="00F754DE" w:rsidRDefault="007A5956" w:rsidP="007A5956">
            <w:pPr>
              <w:spacing w:before="40" w:after="20"/>
              <w:jc w:val="right"/>
              <w:rPr>
                <w:rFonts w:cs="Arial"/>
                <w:sz w:val="18"/>
                <w:szCs w:val="18"/>
              </w:rPr>
            </w:pPr>
            <w:r w:rsidRPr="00F754DE">
              <w:rPr>
                <w:rFonts w:cs="Arial"/>
                <w:sz w:val="18"/>
                <w:szCs w:val="18"/>
              </w:rPr>
              <w:t>19,745,942</w:t>
            </w:r>
          </w:p>
        </w:tc>
      </w:tr>
      <w:tr w:rsidR="007A5956" w:rsidRPr="007A5956" w14:paraId="3BB7A19A" w14:textId="77777777" w:rsidTr="007A5956">
        <w:tc>
          <w:tcPr>
            <w:tcW w:w="2268" w:type="dxa"/>
            <w:tcBorders>
              <w:top w:val="nil"/>
              <w:left w:val="nil"/>
              <w:bottom w:val="nil"/>
              <w:right w:val="single" w:sz="18" w:space="0" w:color="B4B432"/>
            </w:tcBorders>
            <w:shd w:val="clear" w:color="auto" w:fill="auto"/>
            <w:noWrap/>
            <w:vAlign w:val="center"/>
          </w:tcPr>
          <w:p w14:paraId="28A93D46" w14:textId="77777777" w:rsidR="007A5956" w:rsidRPr="00C935A5" w:rsidRDefault="007A5956" w:rsidP="007A5956">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B4B432"/>
              <w:bottom w:val="nil"/>
              <w:right w:val="nil"/>
            </w:tcBorders>
            <w:shd w:val="clear" w:color="auto" w:fill="auto"/>
            <w:noWrap/>
            <w:vAlign w:val="bottom"/>
          </w:tcPr>
          <w:p w14:paraId="7FA07F97" w14:textId="113F734C" w:rsidR="007A5956" w:rsidRPr="00C935A5" w:rsidRDefault="007A5956" w:rsidP="007A5956">
            <w:pPr>
              <w:spacing w:before="40" w:after="20"/>
              <w:jc w:val="right"/>
              <w:rPr>
                <w:rFonts w:cs="Arial"/>
                <w:sz w:val="18"/>
                <w:szCs w:val="18"/>
              </w:rPr>
            </w:pPr>
            <w:r w:rsidRPr="007A5956">
              <w:rPr>
                <w:rFonts w:cs="Arial"/>
                <w:sz w:val="18"/>
                <w:szCs w:val="18"/>
              </w:rPr>
              <w:t>184,355,667</w:t>
            </w:r>
          </w:p>
        </w:tc>
        <w:tc>
          <w:tcPr>
            <w:tcW w:w="1701" w:type="dxa"/>
            <w:tcBorders>
              <w:top w:val="nil"/>
              <w:left w:val="nil"/>
              <w:bottom w:val="nil"/>
              <w:right w:val="nil"/>
            </w:tcBorders>
            <w:vAlign w:val="bottom"/>
          </w:tcPr>
          <w:p w14:paraId="4B4BC9E7" w14:textId="4A36E08F" w:rsidR="007A5956" w:rsidRPr="00C935A5" w:rsidRDefault="007A5956" w:rsidP="007A5956">
            <w:pPr>
              <w:spacing w:before="40" w:after="20"/>
              <w:jc w:val="right"/>
              <w:rPr>
                <w:rFonts w:cs="Arial"/>
                <w:sz w:val="18"/>
                <w:szCs w:val="18"/>
              </w:rPr>
            </w:pPr>
            <w:r w:rsidRPr="007A5956">
              <w:rPr>
                <w:rFonts w:cs="Arial"/>
                <w:sz w:val="18"/>
                <w:szCs w:val="18"/>
              </w:rPr>
              <w:t>13,084,667</w:t>
            </w:r>
          </w:p>
        </w:tc>
        <w:tc>
          <w:tcPr>
            <w:tcW w:w="1701" w:type="dxa"/>
            <w:tcBorders>
              <w:top w:val="nil"/>
              <w:left w:val="nil"/>
              <w:bottom w:val="nil"/>
              <w:right w:val="nil"/>
            </w:tcBorders>
            <w:shd w:val="clear" w:color="auto" w:fill="auto"/>
            <w:noWrap/>
            <w:vAlign w:val="bottom"/>
          </w:tcPr>
          <w:p w14:paraId="358D7B1C" w14:textId="36519F66"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0FB8B2FF" w14:textId="745CD089" w:rsidR="007A5956" w:rsidRPr="00F754DE" w:rsidRDefault="007A5956" w:rsidP="007A5956">
            <w:pPr>
              <w:spacing w:before="40" w:after="20"/>
              <w:jc w:val="right"/>
              <w:rPr>
                <w:rFonts w:cs="Arial"/>
                <w:sz w:val="18"/>
                <w:szCs w:val="18"/>
              </w:rPr>
            </w:pPr>
            <w:r w:rsidRPr="00F754DE">
              <w:rPr>
                <w:rFonts w:cs="Arial"/>
                <w:sz w:val="18"/>
                <w:szCs w:val="18"/>
              </w:rPr>
              <w:t>197,440,333</w:t>
            </w:r>
          </w:p>
        </w:tc>
      </w:tr>
      <w:tr w:rsidR="007A5956" w:rsidRPr="007A5956" w14:paraId="42C02AE1" w14:textId="77777777" w:rsidTr="007A5956">
        <w:tc>
          <w:tcPr>
            <w:tcW w:w="2268" w:type="dxa"/>
            <w:tcBorders>
              <w:top w:val="nil"/>
              <w:left w:val="nil"/>
              <w:bottom w:val="nil"/>
              <w:right w:val="single" w:sz="18" w:space="0" w:color="B4B432"/>
            </w:tcBorders>
            <w:shd w:val="clear" w:color="auto" w:fill="auto"/>
            <w:noWrap/>
            <w:vAlign w:val="center"/>
          </w:tcPr>
          <w:p w14:paraId="0EBF56EF" w14:textId="77777777" w:rsidR="007A5956" w:rsidRPr="00C935A5" w:rsidRDefault="007A5956" w:rsidP="007A5956">
            <w:pPr>
              <w:spacing w:before="40" w:after="40"/>
              <w:rPr>
                <w:rFonts w:cs="Arial"/>
                <w:sz w:val="18"/>
                <w:szCs w:val="18"/>
              </w:rPr>
            </w:pPr>
            <w:r w:rsidRPr="00C935A5">
              <w:rPr>
                <w:rFonts w:cs="Arial"/>
                <w:sz w:val="18"/>
                <w:szCs w:val="18"/>
              </w:rPr>
              <w:t>Brimbank C</w:t>
            </w:r>
          </w:p>
        </w:tc>
        <w:tc>
          <w:tcPr>
            <w:tcW w:w="1701" w:type="dxa"/>
            <w:tcBorders>
              <w:top w:val="nil"/>
              <w:left w:val="single" w:sz="18" w:space="0" w:color="B4B432"/>
              <w:bottom w:val="nil"/>
              <w:right w:val="nil"/>
            </w:tcBorders>
            <w:shd w:val="clear" w:color="auto" w:fill="auto"/>
            <w:noWrap/>
            <w:vAlign w:val="bottom"/>
          </w:tcPr>
          <w:p w14:paraId="5D76B4F6" w14:textId="27B918B9" w:rsidR="007A5956" w:rsidRPr="00C935A5" w:rsidRDefault="007A5956" w:rsidP="007A5956">
            <w:pPr>
              <w:spacing w:before="40" w:after="20"/>
              <w:jc w:val="right"/>
              <w:rPr>
                <w:rFonts w:cs="Arial"/>
                <w:sz w:val="18"/>
                <w:szCs w:val="18"/>
              </w:rPr>
            </w:pPr>
            <w:r w:rsidRPr="007A5956">
              <w:rPr>
                <w:rFonts w:cs="Arial"/>
                <w:sz w:val="18"/>
                <w:szCs w:val="18"/>
              </w:rPr>
              <w:t>120,875,899</w:t>
            </w:r>
          </w:p>
        </w:tc>
        <w:tc>
          <w:tcPr>
            <w:tcW w:w="1701" w:type="dxa"/>
            <w:tcBorders>
              <w:top w:val="nil"/>
              <w:left w:val="nil"/>
              <w:bottom w:val="nil"/>
              <w:right w:val="nil"/>
            </w:tcBorders>
            <w:vAlign w:val="bottom"/>
          </w:tcPr>
          <w:p w14:paraId="2E092CAA" w14:textId="02F63BEA" w:rsidR="007A5956" w:rsidRPr="00C935A5" w:rsidRDefault="007A5956" w:rsidP="007A5956">
            <w:pPr>
              <w:spacing w:before="40" w:after="20"/>
              <w:jc w:val="right"/>
              <w:rPr>
                <w:rFonts w:cs="Arial"/>
                <w:sz w:val="18"/>
                <w:szCs w:val="18"/>
              </w:rPr>
            </w:pPr>
            <w:r w:rsidRPr="007A5956">
              <w:rPr>
                <w:rFonts w:cs="Arial"/>
                <w:sz w:val="18"/>
                <w:szCs w:val="18"/>
              </w:rPr>
              <w:t>46,668,052</w:t>
            </w:r>
          </w:p>
        </w:tc>
        <w:tc>
          <w:tcPr>
            <w:tcW w:w="1701" w:type="dxa"/>
            <w:tcBorders>
              <w:top w:val="nil"/>
              <w:left w:val="nil"/>
              <w:bottom w:val="nil"/>
              <w:right w:val="nil"/>
            </w:tcBorders>
            <w:shd w:val="clear" w:color="auto" w:fill="auto"/>
            <w:noWrap/>
            <w:vAlign w:val="bottom"/>
          </w:tcPr>
          <w:p w14:paraId="310353CB" w14:textId="3B653728" w:rsidR="007A5956" w:rsidRPr="00C935A5" w:rsidRDefault="007A5956" w:rsidP="007A5956">
            <w:pPr>
              <w:spacing w:before="40" w:after="20"/>
              <w:jc w:val="right"/>
              <w:rPr>
                <w:rFonts w:cs="Arial"/>
                <w:sz w:val="18"/>
                <w:szCs w:val="18"/>
              </w:rPr>
            </w:pPr>
            <w:r w:rsidRPr="007A5956">
              <w:rPr>
                <w:rFonts w:cs="Arial"/>
                <w:sz w:val="18"/>
                <w:szCs w:val="18"/>
              </w:rPr>
              <w:t>84,913</w:t>
            </w:r>
          </w:p>
        </w:tc>
        <w:tc>
          <w:tcPr>
            <w:tcW w:w="1701" w:type="dxa"/>
            <w:tcBorders>
              <w:top w:val="nil"/>
              <w:left w:val="nil"/>
              <w:bottom w:val="nil"/>
              <w:right w:val="nil"/>
            </w:tcBorders>
            <w:vAlign w:val="bottom"/>
          </w:tcPr>
          <w:p w14:paraId="67B26B02" w14:textId="3501C763" w:rsidR="007A5956" w:rsidRPr="00F754DE" w:rsidRDefault="007A5956" w:rsidP="007A5956">
            <w:pPr>
              <w:spacing w:before="40" w:after="20"/>
              <w:jc w:val="right"/>
              <w:rPr>
                <w:rFonts w:cs="Arial"/>
                <w:sz w:val="18"/>
                <w:szCs w:val="18"/>
              </w:rPr>
            </w:pPr>
            <w:r w:rsidRPr="00F754DE">
              <w:rPr>
                <w:rFonts w:cs="Arial"/>
                <w:sz w:val="18"/>
                <w:szCs w:val="18"/>
              </w:rPr>
              <w:t>167,628,863</w:t>
            </w:r>
          </w:p>
        </w:tc>
      </w:tr>
      <w:tr w:rsidR="007A5956" w:rsidRPr="007A5956" w14:paraId="13CF1033" w14:textId="77777777" w:rsidTr="007A5956">
        <w:tc>
          <w:tcPr>
            <w:tcW w:w="2268" w:type="dxa"/>
            <w:tcBorders>
              <w:top w:val="nil"/>
              <w:left w:val="nil"/>
              <w:bottom w:val="nil"/>
              <w:right w:val="single" w:sz="18" w:space="0" w:color="B4B432"/>
            </w:tcBorders>
            <w:shd w:val="clear" w:color="auto" w:fill="auto"/>
            <w:noWrap/>
            <w:vAlign w:val="center"/>
          </w:tcPr>
          <w:p w14:paraId="6139DCF1" w14:textId="77777777" w:rsidR="007A5956" w:rsidRPr="00C935A5" w:rsidRDefault="007A5956" w:rsidP="007A5956">
            <w:pPr>
              <w:spacing w:before="40" w:after="40"/>
              <w:rPr>
                <w:rFonts w:cs="Arial"/>
                <w:sz w:val="18"/>
                <w:szCs w:val="18"/>
              </w:rPr>
            </w:pPr>
            <w:r w:rsidRPr="00C935A5">
              <w:rPr>
                <w:rFonts w:cs="Arial"/>
                <w:sz w:val="18"/>
                <w:szCs w:val="18"/>
              </w:rPr>
              <w:t>Buloke S</w:t>
            </w:r>
          </w:p>
        </w:tc>
        <w:tc>
          <w:tcPr>
            <w:tcW w:w="1701" w:type="dxa"/>
            <w:tcBorders>
              <w:top w:val="nil"/>
              <w:left w:val="single" w:sz="18" w:space="0" w:color="B4B432"/>
              <w:bottom w:val="nil"/>
              <w:right w:val="nil"/>
            </w:tcBorders>
            <w:shd w:val="clear" w:color="auto" w:fill="auto"/>
            <w:noWrap/>
            <w:vAlign w:val="bottom"/>
          </w:tcPr>
          <w:p w14:paraId="03DDF647" w14:textId="204AE0E2" w:rsidR="007A5956" w:rsidRPr="00C935A5" w:rsidRDefault="007A5956" w:rsidP="007A5956">
            <w:pPr>
              <w:spacing w:before="40" w:after="20"/>
              <w:jc w:val="right"/>
              <w:rPr>
                <w:rFonts w:cs="Arial"/>
                <w:sz w:val="18"/>
                <w:szCs w:val="18"/>
              </w:rPr>
            </w:pPr>
            <w:r w:rsidRPr="007A5956">
              <w:rPr>
                <w:rFonts w:cs="Arial"/>
                <w:sz w:val="18"/>
                <w:szCs w:val="18"/>
              </w:rPr>
              <w:t>4,195,669</w:t>
            </w:r>
          </w:p>
        </w:tc>
        <w:tc>
          <w:tcPr>
            <w:tcW w:w="1701" w:type="dxa"/>
            <w:tcBorders>
              <w:top w:val="nil"/>
              <w:left w:val="nil"/>
              <w:bottom w:val="nil"/>
              <w:right w:val="nil"/>
            </w:tcBorders>
            <w:vAlign w:val="bottom"/>
          </w:tcPr>
          <w:p w14:paraId="753DA468" w14:textId="73A1EF40" w:rsidR="007A5956" w:rsidRPr="00C935A5" w:rsidRDefault="007A5956" w:rsidP="007A5956">
            <w:pPr>
              <w:spacing w:before="40" w:after="20"/>
              <w:jc w:val="right"/>
              <w:rPr>
                <w:rFonts w:cs="Arial"/>
                <w:sz w:val="18"/>
                <w:szCs w:val="18"/>
              </w:rPr>
            </w:pPr>
            <w:r w:rsidRPr="007A5956">
              <w:rPr>
                <w:rFonts w:cs="Arial"/>
                <w:sz w:val="18"/>
                <w:szCs w:val="18"/>
              </w:rPr>
              <w:t>1,000,450</w:t>
            </w:r>
          </w:p>
        </w:tc>
        <w:tc>
          <w:tcPr>
            <w:tcW w:w="1701" w:type="dxa"/>
            <w:tcBorders>
              <w:top w:val="nil"/>
              <w:left w:val="nil"/>
              <w:bottom w:val="nil"/>
              <w:right w:val="nil"/>
            </w:tcBorders>
            <w:shd w:val="clear" w:color="auto" w:fill="auto"/>
            <w:noWrap/>
            <w:vAlign w:val="bottom"/>
          </w:tcPr>
          <w:p w14:paraId="58D926D6" w14:textId="26647073" w:rsidR="007A5956" w:rsidRPr="00C935A5" w:rsidRDefault="007A5956" w:rsidP="007A5956">
            <w:pPr>
              <w:spacing w:before="40" w:after="20"/>
              <w:jc w:val="right"/>
              <w:rPr>
                <w:rFonts w:cs="Arial"/>
                <w:sz w:val="18"/>
                <w:szCs w:val="18"/>
              </w:rPr>
            </w:pPr>
            <w:r w:rsidRPr="007A5956">
              <w:rPr>
                <w:rFonts w:cs="Arial"/>
                <w:sz w:val="18"/>
                <w:szCs w:val="18"/>
              </w:rPr>
              <w:t>8,889,931</w:t>
            </w:r>
          </w:p>
        </w:tc>
        <w:tc>
          <w:tcPr>
            <w:tcW w:w="1701" w:type="dxa"/>
            <w:tcBorders>
              <w:top w:val="nil"/>
              <w:left w:val="nil"/>
              <w:bottom w:val="nil"/>
              <w:right w:val="nil"/>
            </w:tcBorders>
            <w:vAlign w:val="bottom"/>
          </w:tcPr>
          <w:p w14:paraId="1DB3BFBA" w14:textId="763AAB8A" w:rsidR="007A5956" w:rsidRPr="00F754DE" w:rsidRDefault="007A5956" w:rsidP="007A5956">
            <w:pPr>
              <w:spacing w:before="40" w:after="20"/>
              <w:jc w:val="right"/>
              <w:rPr>
                <w:rFonts w:cs="Arial"/>
                <w:sz w:val="18"/>
                <w:szCs w:val="18"/>
              </w:rPr>
            </w:pPr>
            <w:r w:rsidRPr="00F754DE">
              <w:rPr>
                <w:rFonts w:cs="Arial"/>
                <w:sz w:val="18"/>
                <w:szCs w:val="18"/>
              </w:rPr>
              <w:t>14,086,051</w:t>
            </w:r>
          </w:p>
        </w:tc>
      </w:tr>
      <w:tr w:rsidR="007A5956" w:rsidRPr="007A5956" w14:paraId="7278C553" w14:textId="77777777" w:rsidTr="007A5956">
        <w:tc>
          <w:tcPr>
            <w:tcW w:w="2268" w:type="dxa"/>
            <w:tcBorders>
              <w:top w:val="nil"/>
              <w:left w:val="nil"/>
              <w:bottom w:val="nil"/>
              <w:right w:val="single" w:sz="18" w:space="0" w:color="B4B432"/>
            </w:tcBorders>
            <w:shd w:val="clear" w:color="auto" w:fill="auto"/>
            <w:noWrap/>
            <w:vAlign w:val="center"/>
          </w:tcPr>
          <w:p w14:paraId="09AD2EE6" w14:textId="77777777" w:rsidR="007A5956" w:rsidRPr="00C935A5" w:rsidRDefault="007A5956" w:rsidP="007A5956">
            <w:pPr>
              <w:spacing w:before="40" w:after="40"/>
              <w:rPr>
                <w:rFonts w:cs="Arial"/>
                <w:sz w:val="18"/>
                <w:szCs w:val="18"/>
              </w:rPr>
            </w:pPr>
            <w:r w:rsidRPr="00C935A5">
              <w:rPr>
                <w:rFonts w:cs="Arial"/>
                <w:sz w:val="18"/>
                <w:szCs w:val="18"/>
              </w:rPr>
              <w:t>Campaspe S</w:t>
            </w:r>
          </w:p>
        </w:tc>
        <w:tc>
          <w:tcPr>
            <w:tcW w:w="1701" w:type="dxa"/>
            <w:tcBorders>
              <w:top w:val="nil"/>
              <w:left w:val="single" w:sz="18" w:space="0" w:color="B4B432"/>
              <w:bottom w:val="nil"/>
              <w:right w:val="nil"/>
            </w:tcBorders>
            <w:shd w:val="clear" w:color="auto" w:fill="auto"/>
            <w:noWrap/>
            <w:vAlign w:val="bottom"/>
          </w:tcPr>
          <w:p w14:paraId="53ECF423" w14:textId="43D3BD13" w:rsidR="007A5956" w:rsidRPr="00C935A5" w:rsidRDefault="007A5956" w:rsidP="007A5956">
            <w:pPr>
              <w:spacing w:before="40" w:after="20"/>
              <w:jc w:val="right"/>
              <w:rPr>
                <w:rFonts w:cs="Arial"/>
                <w:sz w:val="18"/>
                <w:szCs w:val="18"/>
              </w:rPr>
            </w:pPr>
            <w:r w:rsidRPr="007A5956">
              <w:rPr>
                <w:rFonts w:cs="Arial"/>
                <w:sz w:val="18"/>
                <w:szCs w:val="18"/>
              </w:rPr>
              <w:t>28,329,619</w:t>
            </w:r>
          </w:p>
        </w:tc>
        <w:tc>
          <w:tcPr>
            <w:tcW w:w="1701" w:type="dxa"/>
            <w:tcBorders>
              <w:top w:val="nil"/>
              <w:left w:val="nil"/>
              <w:bottom w:val="nil"/>
              <w:right w:val="nil"/>
            </w:tcBorders>
            <w:vAlign w:val="bottom"/>
          </w:tcPr>
          <w:p w14:paraId="445EC09A" w14:textId="2D096A21" w:rsidR="007A5956" w:rsidRPr="00C935A5" w:rsidRDefault="007A5956" w:rsidP="007A5956">
            <w:pPr>
              <w:spacing w:before="40" w:after="20"/>
              <w:jc w:val="right"/>
              <w:rPr>
                <w:rFonts w:cs="Arial"/>
                <w:sz w:val="18"/>
                <w:szCs w:val="18"/>
              </w:rPr>
            </w:pPr>
            <w:r w:rsidRPr="007A5956">
              <w:rPr>
                <w:rFonts w:cs="Arial"/>
                <w:sz w:val="18"/>
                <w:szCs w:val="18"/>
              </w:rPr>
              <w:t>6,699,913</w:t>
            </w:r>
          </w:p>
        </w:tc>
        <w:tc>
          <w:tcPr>
            <w:tcW w:w="1701" w:type="dxa"/>
            <w:tcBorders>
              <w:top w:val="nil"/>
              <w:left w:val="nil"/>
              <w:bottom w:val="nil"/>
              <w:right w:val="nil"/>
            </w:tcBorders>
            <w:shd w:val="clear" w:color="auto" w:fill="auto"/>
            <w:noWrap/>
            <w:vAlign w:val="bottom"/>
          </w:tcPr>
          <w:p w14:paraId="020F9E47" w14:textId="5D3940DD" w:rsidR="007A5956" w:rsidRPr="00C935A5" w:rsidRDefault="007A5956" w:rsidP="007A5956">
            <w:pPr>
              <w:spacing w:before="40" w:after="20"/>
              <w:jc w:val="right"/>
              <w:rPr>
                <w:rFonts w:cs="Arial"/>
                <w:sz w:val="18"/>
                <w:szCs w:val="18"/>
              </w:rPr>
            </w:pPr>
            <w:r w:rsidRPr="007A5956">
              <w:rPr>
                <w:rFonts w:cs="Arial"/>
                <w:sz w:val="18"/>
                <w:szCs w:val="18"/>
              </w:rPr>
              <w:t>10,563,186</w:t>
            </w:r>
          </w:p>
        </w:tc>
        <w:tc>
          <w:tcPr>
            <w:tcW w:w="1701" w:type="dxa"/>
            <w:tcBorders>
              <w:top w:val="nil"/>
              <w:left w:val="nil"/>
              <w:bottom w:val="nil"/>
              <w:right w:val="nil"/>
            </w:tcBorders>
            <w:vAlign w:val="bottom"/>
          </w:tcPr>
          <w:p w14:paraId="2C37C477" w14:textId="787A460F" w:rsidR="007A5956" w:rsidRPr="00F754DE" w:rsidRDefault="007A5956" w:rsidP="007A5956">
            <w:pPr>
              <w:spacing w:before="40" w:after="20"/>
              <w:jc w:val="right"/>
              <w:rPr>
                <w:rFonts w:cs="Arial"/>
                <w:sz w:val="18"/>
                <w:szCs w:val="18"/>
              </w:rPr>
            </w:pPr>
            <w:r w:rsidRPr="00F754DE">
              <w:rPr>
                <w:rFonts w:cs="Arial"/>
                <w:sz w:val="18"/>
                <w:szCs w:val="18"/>
              </w:rPr>
              <w:t>45,592,718</w:t>
            </w:r>
          </w:p>
        </w:tc>
      </w:tr>
      <w:tr w:rsidR="007A5956" w:rsidRPr="007A5956" w14:paraId="55EE13F6" w14:textId="77777777" w:rsidTr="007A5956">
        <w:tc>
          <w:tcPr>
            <w:tcW w:w="2268" w:type="dxa"/>
            <w:tcBorders>
              <w:top w:val="nil"/>
              <w:left w:val="nil"/>
              <w:bottom w:val="nil"/>
              <w:right w:val="single" w:sz="18" w:space="0" w:color="B4B432"/>
            </w:tcBorders>
            <w:shd w:val="clear" w:color="auto" w:fill="auto"/>
            <w:noWrap/>
            <w:vAlign w:val="center"/>
          </w:tcPr>
          <w:p w14:paraId="1E36E58F" w14:textId="77777777" w:rsidR="007A5956" w:rsidRPr="00C935A5" w:rsidRDefault="007A5956" w:rsidP="007A5956">
            <w:pPr>
              <w:spacing w:before="40" w:after="40"/>
              <w:rPr>
                <w:rFonts w:cs="Arial"/>
                <w:sz w:val="18"/>
                <w:szCs w:val="18"/>
              </w:rPr>
            </w:pPr>
            <w:r w:rsidRPr="00C935A5">
              <w:rPr>
                <w:rFonts w:cs="Arial"/>
                <w:sz w:val="18"/>
                <w:szCs w:val="18"/>
              </w:rPr>
              <w:t>Cardinia S</w:t>
            </w:r>
          </w:p>
        </w:tc>
        <w:tc>
          <w:tcPr>
            <w:tcW w:w="1701" w:type="dxa"/>
            <w:tcBorders>
              <w:top w:val="nil"/>
              <w:left w:val="single" w:sz="18" w:space="0" w:color="B4B432"/>
              <w:bottom w:val="nil"/>
              <w:right w:val="nil"/>
            </w:tcBorders>
            <w:shd w:val="clear" w:color="auto" w:fill="auto"/>
            <w:noWrap/>
            <w:vAlign w:val="bottom"/>
          </w:tcPr>
          <w:p w14:paraId="3B1161B6" w14:textId="05DE9D3F" w:rsidR="007A5956" w:rsidRPr="00C935A5" w:rsidRDefault="007A5956" w:rsidP="007A5956">
            <w:pPr>
              <w:spacing w:before="40" w:after="20"/>
              <w:jc w:val="right"/>
              <w:rPr>
                <w:rFonts w:cs="Arial"/>
                <w:sz w:val="18"/>
                <w:szCs w:val="18"/>
              </w:rPr>
            </w:pPr>
            <w:r w:rsidRPr="007A5956">
              <w:rPr>
                <w:rFonts w:cs="Arial"/>
                <w:sz w:val="18"/>
                <w:szCs w:val="18"/>
              </w:rPr>
              <w:t>90,582,380</w:t>
            </w:r>
          </w:p>
        </w:tc>
        <w:tc>
          <w:tcPr>
            <w:tcW w:w="1701" w:type="dxa"/>
            <w:tcBorders>
              <w:top w:val="nil"/>
              <w:left w:val="nil"/>
              <w:bottom w:val="nil"/>
              <w:right w:val="nil"/>
            </w:tcBorders>
            <w:vAlign w:val="bottom"/>
          </w:tcPr>
          <w:p w14:paraId="24DE56E4" w14:textId="48432DA9" w:rsidR="007A5956" w:rsidRPr="00C935A5" w:rsidRDefault="007A5956" w:rsidP="007A5956">
            <w:pPr>
              <w:spacing w:before="40" w:after="20"/>
              <w:jc w:val="right"/>
              <w:rPr>
                <w:rFonts w:cs="Arial"/>
                <w:sz w:val="18"/>
                <w:szCs w:val="18"/>
              </w:rPr>
            </w:pPr>
            <w:r w:rsidRPr="007A5956">
              <w:rPr>
                <w:rFonts w:cs="Arial"/>
                <w:sz w:val="18"/>
                <w:szCs w:val="18"/>
              </w:rPr>
              <w:t>8,523,565</w:t>
            </w:r>
          </w:p>
        </w:tc>
        <w:tc>
          <w:tcPr>
            <w:tcW w:w="1701" w:type="dxa"/>
            <w:tcBorders>
              <w:top w:val="nil"/>
              <w:left w:val="nil"/>
              <w:bottom w:val="nil"/>
              <w:right w:val="nil"/>
            </w:tcBorders>
            <w:shd w:val="clear" w:color="auto" w:fill="auto"/>
            <w:noWrap/>
            <w:vAlign w:val="bottom"/>
          </w:tcPr>
          <w:p w14:paraId="00B81F28" w14:textId="543B99F0" w:rsidR="007A5956" w:rsidRPr="00C935A5" w:rsidRDefault="007A5956" w:rsidP="007A5956">
            <w:pPr>
              <w:spacing w:before="40" w:after="20"/>
              <w:jc w:val="right"/>
              <w:rPr>
                <w:rFonts w:cs="Arial"/>
                <w:sz w:val="18"/>
                <w:szCs w:val="18"/>
              </w:rPr>
            </w:pPr>
            <w:r w:rsidRPr="007A5956">
              <w:rPr>
                <w:rFonts w:cs="Arial"/>
                <w:sz w:val="18"/>
                <w:szCs w:val="18"/>
              </w:rPr>
              <w:t>5,889,738</w:t>
            </w:r>
          </w:p>
        </w:tc>
        <w:tc>
          <w:tcPr>
            <w:tcW w:w="1701" w:type="dxa"/>
            <w:tcBorders>
              <w:top w:val="nil"/>
              <w:left w:val="nil"/>
              <w:bottom w:val="nil"/>
              <w:right w:val="nil"/>
            </w:tcBorders>
            <w:vAlign w:val="bottom"/>
          </w:tcPr>
          <w:p w14:paraId="328FE918" w14:textId="0D8D7B76" w:rsidR="007A5956" w:rsidRPr="00F754DE" w:rsidRDefault="007A5956" w:rsidP="007A5956">
            <w:pPr>
              <w:spacing w:before="40" w:after="20"/>
              <w:jc w:val="right"/>
              <w:rPr>
                <w:rFonts w:cs="Arial"/>
                <w:sz w:val="18"/>
                <w:szCs w:val="18"/>
              </w:rPr>
            </w:pPr>
            <w:r w:rsidRPr="00F754DE">
              <w:rPr>
                <w:rFonts w:cs="Arial"/>
                <w:sz w:val="18"/>
                <w:szCs w:val="18"/>
              </w:rPr>
              <w:t>104,995,682</w:t>
            </w:r>
          </w:p>
        </w:tc>
      </w:tr>
      <w:tr w:rsidR="007A5956" w:rsidRPr="007A5956" w14:paraId="069F3054" w14:textId="77777777" w:rsidTr="007A5956">
        <w:tc>
          <w:tcPr>
            <w:tcW w:w="2268" w:type="dxa"/>
            <w:tcBorders>
              <w:top w:val="nil"/>
              <w:left w:val="nil"/>
              <w:bottom w:val="nil"/>
              <w:right w:val="single" w:sz="18" w:space="0" w:color="B4B432"/>
            </w:tcBorders>
            <w:shd w:val="clear" w:color="auto" w:fill="auto"/>
            <w:noWrap/>
            <w:vAlign w:val="center"/>
          </w:tcPr>
          <w:p w14:paraId="2980AC55" w14:textId="77777777" w:rsidR="007A5956" w:rsidRPr="00C935A5" w:rsidRDefault="007A5956" w:rsidP="007A5956">
            <w:pPr>
              <w:spacing w:before="40" w:after="40"/>
              <w:rPr>
                <w:rFonts w:cs="Arial"/>
                <w:sz w:val="18"/>
                <w:szCs w:val="18"/>
              </w:rPr>
            </w:pPr>
            <w:r w:rsidRPr="00C935A5">
              <w:rPr>
                <w:rFonts w:cs="Arial"/>
                <w:sz w:val="18"/>
                <w:szCs w:val="18"/>
              </w:rPr>
              <w:t>Casey C</w:t>
            </w:r>
          </w:p>
        </w:tc>
        <w:tc>
          <w:tcPr>
            <w:tcW w:w="1701" w:type="dxa"/>
            <w:tcBorders>
              <w:top w:val="nil"/>
              <w:left w:val="single" w:sz="18" w:space="0" w:color="B4B432"/>
              <w:bottom w:val="nil"/>
              <w:right w:val="nil"/>
            </w:tcBorders>
            <w:shd w:val="clear" w:color="auto" w:fill="auto"/>
            <w:noWrap/>
            <w:vAlign w:val="bottom"/>
          </w:tcPr>
          <w:p w14:paraId="48600083" w14:textId="07C6073B" w:rsidR="007A5956" w:rsidRPr="00C935A5" w:rsidRDefault="007A5956" w:rsidP="007A5956">
            <w:pPr>
              <w:spacing w:before="40" w:after="20"/>
              <w:jc w:val="right"/>
              <w:rPr>
                <w:rFonts w:cs="Arial"/>
                <w:sz w:val="18"/>
                <w:szCs w:val="18"/>
              </w:rPr>
            </w:pPr>
            <w:r w:rsidRPr="007A5956">
              <w:rPr>
                <w:rFonts w:cs="Arial"/>
                <w:sz w:val="18"/>
                <w:szCs w:val="18"/>
              </w:rPr>
              <w:t>245,978,378</w:t>
            </w:r>
          </w:p>
        </w:tc>
        <w:tc>
          <w:tcPr>
            <w:tcW w:w="1701" w:type="dxa"/>
            <w:tcBorders>
              <w:top w:val="nil"/>
              <w:left w:val="nil"/>
              <w:bottom w:val="nil"/>
              <w:right w:val="nil"/>
            </w:tcBorders>
            <w:vAlign w:val="bottom"/>
          </w:tcPr>
          <w:p w14:paraId="26006DF2" w14:textId="53102019" w:rsidR="007A5956" w:rsidRPr="00C935A5" w:rsidRDefault="007A5956" w:rsidP="007A5956">
            <w:pPr>
              <w:spacing w:before="40" w:after="20"/>
              <w:jc w:val="right"/>
              <w:rPr>
                <w:rFonts w:cs="Arial"/>
                <w:sz w:val="18"/>
                <w:szCs w:val="18"/>
              </w:rPr>
            </w:pPr>
            <w:r w:rsidRPr="007A5956">
              <w:rPr>
                <w:rFonts w:cs="Arial"/>
                <w:sz w:val="18"/>
                <w:szCs w:val="18"/>
              </w:rPr>
              <w:t>19,631,805</w:t>
            </w:r>
          </w:p>
        </w:tc>
        <w:tc>
          <w:tcPr>
            <w:tcW w:w="1701" w:type="dxa"/>
            <w:tcBorders>
              <w:top w:val="nil"/>
              <w:left w:val="nil"/>
              <w:bottom w:val="nil"/>
              <w:right w:val="nil"/>
            </w:tcBorders>
            <w:shd w:val="clear" w:color="auto" w:fill="auto"/>
            <w:noWrap/>
            <w:vAlign w:val="bottom"/>
          </w:tcPr>
          <w:p w14:paraId="798693E9" w14:textId="2CAC4BBB" w:rsidR="007A5956" w:rsidRPr="00C935A5" w:rsidRDefault="007A5956" w:rsidP="007A5956">
            <w:pPr>
              <w:spacing w:before="40" w:after="20"/>
              <w:jc w:val="right"/>
              <w:rPr>
                <w:rFonts w:cs="Arial"/>
                <w:sz w:val="18"/>
                <w:szCs w:val="18"/>
              </w:rPr>
            </w:pPr>
            <w:r w:rsidRPr="007A5956">
              <w:rPr>
                <w:rFonts w:cs="Arial"/>
                <w:sz w:val="18"/>
                <w:szCs w:val="18"/>
              </w:rPr>
              <w:t>1,511,090</w:t>
            </w:r>
          </w:p>
        </w:tc>
        <w:tc>
          <w:tcPr>
            <w:tcW w:w="1701" w:type="dxa"/>
            <w:tcBorders>
              <w:top w:val="nil"/>
              <w:left w:val="nil"/>
              <w:bottom w:val="nil"/>
              <w:right w:val="nil"/>
            </w:tcBorders>
            <w:vAlign w:val="bottom"/>
          </w:tcPr>
          <w:p w14:paraId="3AE537EC" w14:textId="68E206F1" w:rsidR="007A5956" w:rsidRPr="00F754DE" w:rsidRDefault="007A5956" w:rsidP="007A5956">
            <w:pPr>
              <w:spacing w:before="40" w:after="20"/>
              <w:jc w:val="right"/>
              <w:rPr>
                <w:rFonts w:cs="Arial"/>
                <w:sz w:val="18"/>
                <w:szCs w:val="18"/>
              </w:rPr>
            </w:pPr>
            <w:r w:rsidRPr="00F754DE">
              <w:rPr>
                <w:rFonts w:cs="Arial"/>
                <w:sz w:val="18"/>
                <w:szCs w:val="18"/>
              </w:rPr>
              <w:t>267,121,272</w:t>
            </w:r>
          </w:p>
        </w:tc>
      </w:tr>
      <w:tr w:rsidR="007A5956" w:rsidRPr="007A5956" w14:paraId="2866E3F8" w14:textId="77777777" w:rsidTr="007A5956">
        <w:tc>
          <w:tcPr>
            <w:tcW w:w="2268" w:type="dxa"/>
            <w:tcBorders>
              <w:top w:val="nil"/>
              <w:left w:val="nil"/>
              <w:bottom w:val="nil"/>
              <w:right w:val="single" w:sz="18" w:space="0" w:color="B4B432"/>
            </w:tcBorders>
            <w:shd w:val="clear" w:color="auto" w:fill="auto"/>
            <w:noWrap/>
            <w:vAlign w:val="center"/>
          </w:tcPr>
          <w:p w14:paraId="240DC6F5" w14:textId="77777777" w:rsidR="007A5956" w:rsidRPr="00C935A5" w:rsidRDefault="007A5956" w:rsidP="007A5956">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B4B432"/>
              <w:bottom w:val="nil"/>
              <w:right w:val="nil"/>
            </w:tcBorders>
            <w:shd w:val="clear" w:color="auto" w:fill="auto"/>
            <w:noWrap/>
            <w:vAlign w:val="bottom"/>
          </w:tcPr>
          <w:p w14:paraId="3F966092" w14:textId="42314CBA" w:rsidR="007A5956" w:rsidRPr="00C935A5" w:rsidRDefault="007A5956" w:rsidP="007A5956">
            <w:pPr>
              <w:spacing w:before="40" w:after="20"/>
              <w:jc w:val="right"/>
              <w:rPr>
                <w:rFonts w:cs="Arial"/>
                <w:sz w:val="18"/>
                <w:szCs w:val="18"/>
              </w:rPr>
            </w:pPr>
            <w:r w:rsidRPr="007A5956">
              <w:rPr>
                <w:rFonts w:cs="Arial"/>
                <w:sz w:val="18"/>
                <w:szCs w:val="18"/>
              </w:rPr>
              <w:t>11,940,595</w:t>
            </w:r>
          </w:p>
        </w:tc>
        <w:tc>
          <w:tcPr>
            <w:tcW w:w="1701" w:type="dxa"/>
            <w:tcBorders>
              <w:top w:val="nil"/>
              <w:left w:val="nil"/>
              <w:bottom w:val="nil"/>
              <w:right w:val="nil"/>
            </w:tcBorders>
            <w:vAlign w:val="bottom"/>
          </w:tcPr>
          <w:p w14:paraId="0703AA64" w14:textId="78595B1A" w:rsidR="007A5956" w:rsidRPr="00C935A5" w:rsidRDefault="007A5956" w:rsidP="007A5956">
            <w:pPr>
              <w:spacing w:before="40" w:after="20"/>
              <w:jc w:val="right"/>
              <w:rPr>
                <w:rFonts w:cs="Arial"/>
                <w:sz w:val="18"/>
                <w:szCs w:val="18"/>
              </w:rPr>
            </w:pPr>
            <w:r w:rsidRPr="007A5956">
              <w:rPr>
                <w:rFonts w:cs="Arial"/>
                <w:sz w:val="18"/>
                <w:szCs w:val="18"/>
              </w:rPr>
              <w:t>1,295,599</w:t>
            </w:r>
          </w:p>
        </w:tc>
        <w:tc>
          <w:tcPr>
            <w:tcW w:w="1701" w:type="dxa"/>
            <w:tcBorders>
              <w:top w:val="nil"/>
              <w:left w:val="nil"/>
              <w:bottom w:val="nil"/>
              <w:right w:val="nil"/>
            </w:tcBorders>
            <w:shd w:val="clear" w:color="auto" w:fill="auto"/>
            <w:noWrap/>
            <w:vAlign w:val="bottom"/>
          </w:tcPr>
          <w:p w14:paraId="32AC80A4" w14:textId="1708E4FE" w:rsidR="007A5956" w:rsidRPr="00C935A5" w:rsidRDefault="007A5956" w:rsidP="007A5956">
            <w:pPr>
              <w:spacing w:before="40" w:after="20"/>
              <w:jc w:val="right"/>
              <w:rPr>
                <w:rFonts w:cs="Arial"/>
                <w:sz w:val="18"/>
                <w:szCs w:val="18"/>
              </w:rPr>
            </w:pPr>
            <w:r w:rsidRPr="007A5956">
              <w:rPr>
                <w:rFonts w:cs="Arial"/>
                <w:sz w:val="18"/>
                <w:szCs w:val="18"/>
              </w:rPr>
              <w:t>2,926,318</w:t>
            </w:r>
          </w:p>
        </w:tc>
        <w:tc>
          <w:tcPr>
            <w:tcW w:w="1701" w:type="dxa"/>
            <w:tcBorders>
              <w:top w:val="nil"/>
              <w:left w:val="nil"/>
              <w:bottom w:val="nil"/>
              <w:right w:val="nil"/>
            </w:tcBorders>
            <w:vAlign w:val="bottom"/>
          </w:tcPr>
          <w:p w14:paraId="1ECFE3E7" w14:textId="4B459128" w:rsidR="007A5956" w:rsidRPr="00F754DE" w:rsidRDefault="007A5956" w:rsidP="007A5956">
            <w:pPr>
              <w:spacing w:before="40" w:after="20"/>
              <w:jc w:val="right"/>
              <w:rPr>
                <w:rFonts w:cs="Arial"/>
                <w:sz w:val="18"/>
                <w:szCs w:val="18"/>
              </w:rPr>
            </w:pPr>
            <w:r w:rsidRPr="00F754DE">
              <w:rPr>
                <w:rFonts w:cs="Arial"/>
                <w:sz w:val="18"/>
                <w:szCs w:val="18"/>
              </w:rPr>
              <w:t>16,162,512</w:t>
            </w:r>
          </w:p>
        </w:tc>
      </w:tr>
      <w:tr w:rsidR="007A5956" w:rsidRPr="007A5956" w14:paraId="26FBE2F3" w14:textId="77777777" w:rsidTr="007A5956">
        <w:tc>
          <w:tcPr>
            <w:tcW w:w="2268" w:type="dxa"/>
            <w:tcBorders>
              <w:top w:val="nil"/>
              <w:left w:val="nil"/>
              <w:bottom w:val="nil"/>
              <w:right w:val="single" w:sz="18" w:space="0" w:color="B4B432"/>
            </w:tcBorders>
            <w:shd w:val="clear" w:color="auto" w:fill="auto"/>
            <w:noWrap/>
            <w:vAlign w:val="center"/>
          </w:tcPr>
          <w:p w14:paraId="0E446CC6" w14:textId="77777777" w:rsidR="007A5956" w:rsidRPr="00C935A5" w:rsidRDefault="007A5956" w:rsidP="007A5956">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B4B432"/>
              <w:bottom w:val="nil"/>
              <w:right w:val="nil"/>
            </w:tcBorders>
            <w:shd w:val="clear" w:color="auto" w:fill="auto"/>
            <w:noWrap/>
            <w:vAlign w:val="bottom"/>
          </w:tcPr>
          <w:p w14:paraId="720DACF0" w14:textId="46DE7DCD" w:rsidR="007A5956" w:rsidRPr="00C935A5" w:rsidRDefault="007A5956" w:rsidP="007A5956">
            <w:pPr>
              <w:spacing w:before="40" w:after="20"/>
              <w:jc w:val="right"/>
              <w:rPr>
                <w:rFonts w:cs="Arial"/>
                <w:sz w:val="18"/>
                <w:szCs w:val="18"/>
              </w:rPr>
            </w:pPr>
            <w:r w:rsidRPr="007A5956">
              <w:rPr>
                <w:rFonts w:cs="Arial"/>
                <w:sz w:val="18"/>
                <w:szCs w:val="18"/>
              </w:rPr>
              <w:t>23,076,843</w:t>
            </w:r>
          </w:p>
        </w:tc>
        <w:tc>
          <w:tcPr>
            <w:tcW w:w="1701" w:type="dxa"/>
            <w:tcBorders>
              <w:top w:val="nil"/>
              <w:left w:val="nil"/>
              <w:bottom w:val="nil"/>
              <w:right w:val="nil"/>
            </w:tcBorders>
            <w:vAlign w:val="bottom"/>
          </w:tcPr>
          <w:p w14:paraId="11B05832" w14:textId="608D0C3E" w:rsidR="007A5956" w:rsidRPr="00C935A5" w:rsidRDefault="007A5956" w:rsidP="007A5956">
            <w:pPr>
              <w:spacing w:before="40" w:after="20"/>
              <w:jc w:val="right"/>
              <w:rPr>
                <w:rFonts w:cs="Arial"/>
                <w:sz w:val="18"/>
                <w:szCs w:val="18"/>
              </w:rPr>
            </w:pPr>
            <w:r w:rsidRPr="007A5956">
              <w:rPr>
                <w:rFonts w:cs="Arial"/>
                <w:sz w:val="18"/>
                <w:szCs w:val="18"/>
              </w:rPr>
              <w:t>3,293,960</w:t>
            </w:r>
          </w:p>
        </w:tc>
        <w:tc>
          <w:tcPr>
            <w:tcW w:w="1701" w:type="dxa"/>
            <w:tcBorders>
              <w:top w:val="nil"/>
              <w:left w:val="nil"/>
              <w:bottom w:val="nil"/>
              <w:right w:val="nil"/>
            </w:tcBorders>
            <w:shd w:val="clear" w:color="auto" w:fill="auto"/>
            <w:noWrap/>
            <w:vAlign w:val="bottom"/>
          </w:tcPr>
          <w:p w14:paraId="353423F2" w14:textId="1E1BA082" w:rsidR="007A5956" w:rsidRPr="00C935A5" w:rsidRDefault="007A5956" w:rsidP="007A5956">
            <w:pPr>
              <w:spacing w:before="40" w:after="20"/>
              <w:jc w:val="right"/>
              <w:rPr>
                <w:rFonts w:cs="Arial"/>
                <w:sz w:val="18"/>
                <w:szCs w:val="18"/>
              </w:rPr>
            </w:pPr>
            <w:r w:rsidRPr="007A5956">
              <w:rPr>
                <w:rFonts w:cs="Arial"/>
                <w:sz w:val="18"/>
                <w:szCs w:val="18"/>
              </w:rPr>
              <w:t>6,562,330</w:t>
            </w:r>
          </w:p>
        </w:tc>
        <w:tc>
          <w:tcPr>
            <w:tcW w:w="1701" w:type="dxa"/>
            <w:tcBorders>
              <w:top w:val="nil"/>
              <w:left w:val="nil"/>
              <w:bottom w:val="nil"/>
              <w:right w:val="nil"/>
            </w:tcBorders>
            <w:vAlign w:val="bottom"/>
          </w:tcPr>
          <w:p w14:paraId="2C53D415" w14:textId="24E969FA" w:rsidR="007A5956" w:rsidRPr="00F754DE" w:rsidRDefault="007A5956" w:rsidP="007A5956">
            <w:pPr>
              <w:spacing w:before="40" w:after="20"/>
              <w:jc w:val="right"/>
              <w:rPr>
                <w:rFonts w:cs="Arial"/>
                <w:sz w:val="18"/>
                <w:szCs w:val="18"/>
              </w:rPr>
            </w:pPr>
            <w:r w:rsidRPr="00F754DE">
              <w:rPr>
                <w:rFonts w:cs="Arial"/>
                <w:sz w:val="18"/>
                <w:szCs w:val="18"/>
              </w:rPr>
              <w:t>32,933,133</w:t>
            </w:r>
          </w:p>
        </w:tc>
      </w:tr>
      <w:tr w:rsidR="007A5956" w:rsidRPr="007A5956" w14:paraId="5DF7EFB6" w14:textId="77777777" w:rsidTr="007A5956">
        <w:tc>
          <w:tcPr>
            <w:tcW w:w="2268" w:type="dxa"/>
            <w:tcBorders>
              <w:top w:val="nil"/>
              <w:left w:val="nil"/>
              <w:bottom w:val="nil"/>
              <w:right w:val="single" w:sz="18" w:space="0" w:color="B4B432"/>
            </w:tcBorders>
            <w:shd w:val="clear" w:color="auto" w:fill="auto"/>
            <w:noWrap/>
            <w:vAlign w:val="center"/>
          </w:tcPr>
          <w:p w14:paraId="283E5C65" w14:textId="77777777" w:rsidR="007A5956" w:rsidRPr="00C935A5" w:rsidRDefault="007A5956" w:rsidP="007A5956">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B4B432"/>
              <w:bottom w:val="nil"/>
              <w:right w:val="nil"/>
            </w:tcBorders>
            <w:shd w:val="clear" w:color="auto" w:fill="auto"/>
            <w:noWrap/>
            <w:vAlign w:val="bottom"/>
          </w:tcPr>
          <w:p w14:paraId="7B6B598B" w14:textId="299371FD" w:rsidR="007A5956" w:rsidRPr="00C935A5" w:rsidRDefault="007A5956" w:rsidP="007A5956">
            <w:pPr>
              <w:spacing w:before="40" w:after="20"/>
              <w:jc w:val="right"/>
              <w:rPr>
                <w:rFonts w:cs="Arial"/>
                <w:sz w:val="18"/>
                <w:szCs w:val="18"/>
              </w:rPr>
            </w:pPr>
            <w:r w:rsidRPr="007A5956">
              <w:rPr>
                <w:rFonts w:cs="Arial"/>
                <w:sz w:val="18"/>
                <w:szCs w:val="18"/>
              </w:rPr>
              <w:t>8,784,210</w:t>
            </w:r>
          </w:p>
        </w:tc>
        <w:tc>
          <w:tcPr>
            <w:tcW w:w="1701" w:type="dxa"/>
            <w:tcBorders>
              <w:top w:val="nil"/>
              <w:left w:val="nil"/>
              <w:bottom w:val="nil"/>
              <w:right w:val="nil"/>
            </w:tcBorders>
            <w:vAlign w:val="bottom"/>
          </w:tcPr>
          <w:p w14:paraId="605714F1" w14:textId="1888CC68" w:rsidR="007A5956" w:rsidRPr="00C935A5" w:rsidRDefault="007A5956" w:rsidP="007A5956">
            <w:pPr>
              <w:spacing w:before="40" w:after="20"/>
              <w:jc w:val="right"/>
              <w:rPr>
                <w:rFonts w:cs="Arial"/>
                <w:sz w:val="18"/>
                <w:szCs w:val="18"/>
              </w:rPr>
            </w:pPr>
            <w:r w:rsidRPr="007A5956">
              <w:rPr>
                <w:rFonts w:cs="Arial"/>
                <w:sz w:val="18"/>
                <w:szCs w:val="18"/>
              </w:rPr>
              <w:t>3,014,622</w:t>
            </w:r>
          </w:p>
        </w:tc>
        <w:tc>
          <w:tcPr>
            <w:tcW w:w="1701" w:type="dxa"/>
            <w:tcBorders>
              <w:top w:val="nil"/>
              <w:left w:val="nil"/>
              <w:bottom w:val="nil"/>
              <w:right w:val="nil"/>
            </w:tcBorders>
            <w:shd w:val="clear" w:color="auto" w:fill="auto"/>
            <w:noWrap/>
            <w:vAlign w:val="bottom"/>
          </w:tcPr>
          <w:p w14:paraId="07CB4DAD" w14:textId="53166EEC" w:rsidR="007A5956" w:rsidRPr="00C935A5" w:rsidRDefault="007A5956" w:rsidP="007A5956">
            <w:pPr>
              <w:spacing w:before="40" w:after="20"/>
              <w:jc w:val="right"/>
              <w:rPr>
                <w:rFonts w:cs="Arial"/>
                <w:sz w:val="18"/>
                <w:szCs w:val="18"/>
              </w:rPr>
            </w:pPr>
            <w:r w:rsidRPr="007A5956">
              <w:rPr>
                <w:rFonts w:cs="Arial"/>
                <w:sz w:val="18"/>
                <w:szCs w:val="18"/>
              </w:rPr>
              <w:t>11,350,249</w:t>
            </w:r>
          </w:p>
        </w:tc>
        <w:tc>
          <w:tcPr>
            <w:tcW w:w="1701" w:type="dxa"/>
            <w:tcBorders>
              <w:top w:val="nil"/>
              <w:left w:val="nil"/>
              <w:bottom w:val="nil"/>
              <w:right w:val="nil"/>
            </w:tcBorders>
            <w:vAlign w:val="bottom"/>
          </w:tcPr>
          <w:p w14:paraId="1D6F9D72" w14:textId="1EAA35F8" w:rsidR="007A5956" w:rsidRPr="00F754DE" w:rsidRDefault="007A5956" w:rsidP="007A5956">
            <w:pPr>
              <w:spacing w:before="40" w:after="20"/>
              <w:jc w:val="right"/>
              <w:rPr>
                <w:rFonts w:cs="Arial"/>
                <w:sz w:val="18"/>
                <w:szCs w:val="18"/>
              </w:rPr>
            </w:pPr>
            <w:r w:rsidRPr="00F754DE">
              <w:rPr>
                <w:rFonts w:cs="Arial"/>
                <w:sz w:val="18"/>
                <w:szCs w:val="18"/>
              </w:rPr>
              <w:t>23,149,082</w:t>
            </w:r>
          </w:p>
        </w:tc>
      </w:tr>
      <w:tr w:rsidR="007A5956" w:rsidRPr="007A5956" w14:paraId="494684FC" w14:textId="77777777" w:rsidTr="007A5956">
        <w:tc>
          <w:tcPr>
            <w:tcW w:w="2268" w:type="dxa"/>
            <w:tcBorders>
              <w:top w:val="nil"/>
              <w:left w:val="nil"/>
              <w:bottom w:val="nil"/>
              <w:right w:val="single" w:sz="18" w:space="0" w:color="B4B432"/>
            </w:tcBorders>
            <w:shd w:val="clear" w:color="auto" w:fill="auto"/>
            <w:noWrap/>
            <w:vAlign w:val="center"/>
          </w:tcPr>
          <w:p w14:paraId="0BB3F608" w14:textId="77777777" w:rsidR="007A5956" w:rsidRPr="00C935A5" w:rsidRDefault="007A5956" w:rsidP="007A5956">
            <w:pPr>
              <w:spacing w:before="40" w:after="40"/>
              <w:rPr>
                <w:rFonts w:cs="Arial"/>
                <w:sz w:val="18"/>
                <w:szCs w:val="18"/>
              </w:rPr>
            </w:pPr>
            <w:r w:rsidRPr="00C935A5">
              <w:rPr>
                <w:rFonts w:cs="Arial"/>
                <w:sz w:val="18"/>
                <w:szCs w:val="18"/>
              </w:rPr>
              <w:t>Darebin C</w:t>
            </w:r>
          </w:p>
        </w:tc>
        <w:tc>
          <w:tcPr>
            <w:tcW w:w="1701" w:type="dxa"/>
            <w:tcBorders>
              <w:top w:val="nil"/>
              <w:left w:val="single" w:sz="18" w:space="0" w:color="B4B432"/>
              <w:bottom w:val="nil"/>
              <w:right w:val="nil"/>
            </w:tcBorders>
            <w:shd w:val="clear" w:color="auto" w:fill="auto"/>
            <w:noWrap/>
            <w:vAlign w:val="bottom"/>
          </w:tcPr>
          <w:p w14:paraId="11F24D60" w14:textId="02E52398" w:rsidR="007A5956" w:rsidRPr="00C935A5" w:rsidRDefault="007A5956" w:rsidP="007A5956">
            <w:pPr>
              <w:spacing w:before="40" w:after="20"/>
              <w:jc w:val="right"/>
              <w:rPr>
                <w:rFonts w:cs="Arial"/>
                <w:sz w:val="18"/>
                <w:szCs w:val="18"/>
              </w:rPr>
            </w:pPr>
            <w:r w:rsidRPr="007A5956">
              <w:rPr>
                <w:rFonts w:cs="Arial"/>
                <w:sz w:val="18"/>
                <w:szCs w:val="18"/>
              </w:rPr>
              <w:t>139,333,342</w:t>
            </w:r>
          </w:p>
        </w:tc>
        <w:tc>
          <w:tcPr>
            <w:tcW w:w="1701" w:type="dxa"/>
            <w:tcBorders>
              <w:top w:val="nil"/>
              <w:left w:val="nil"/>
              <w:bottom w:val="nil"/>
              <w:right w:val="nil"/>
            </w:tcBorders>
            <w:vAlign w:val="bottom"/>
          </w:tcPr>
          <w:p w14:paraId="178F25C2" w14:textId="2B93300C" w:rsidR="007A5956" w:rsidRPr="00C935A5" w:rsidRDefault="007A5956" w:rsidP="007A5956">
            <w:pPr>
              <w:spacing w:before="40" w:after="20"/>
              <w:jc w:val="right"/>
              <w:rPr>
                <w:rFonts w:cs="Arial"/>
                <w:sz w:val="18"/>
                <w:szCs w:val="18"/>
              </w:rPr>
            </w:pPr>
            <w:r w:rsidRPr="007A5956">
              <w:rPr>
                <w:rFonts w:cs="Arial"/>
                <w:sz w:val="18"/>
                <w:szCs w:val="18"/>
              </w:rPr>
              <w:t>1,130,721</w:t>
            </w:r>
          </w:p>
        </w:tc>
        <w:tc>
          <w:tcPr>
            <w:tcW w:w="1701" w:type="dxa"/>
            <w:tcBorders>
              <w:top w:val="nil"/>
              <w:left w:val="nil"/>
              <w:bottom w:val="nil"/>
              <w:right w:val="nil"/>
            </w:tcBorders>
            <w:shd w:val="clear" w:color="auto" w:fill="auto"/>
            <w:noWrap/>
            <w:vAlign w:val="bottom"/>
          </w:tcPr>
          <w:p w14:paraId="69A83AB2" w14:textId="48A70E2F"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5E0B9D8" w14:textId="4BD7F90A" w:rsidR="007A5956" w:rsidRPr="00F754DE" w:rsidRDefault="007A5956" w:rsidP="007A5956">
            <w:pPr>
              <w:spacing w:before="40" w:after="20"/>
              <w:jc w:val="right"/>
              <w:rPr>
                <w:rFonts w:cs="Arial"/>
                <w:sz w:val="18"/>
                <w:szCs w:val="18"/>
              </w:rPr>
            </w:pPr>
            <w:r w:rsidRPr="00F754DE">
              <w:rPr>
                <w:rFonts w:cs="Arial"/>
                <w:sz w:val="18"/>
                <w:szCs w:val="18"/>
              </w:rPr>
              <w:t>140,464,062</w:t>
            </w:r>
          </w:p>
        </w:tc>
      </w:tr>
      <w:tr w:rsidR="007A5956" w:rsidRPr="007A5956" w14:paraId="009258AE" w14:textId="77777777" w:rsidTr="007A5956">
        <w:tc>
          <w:tcPr>
            <w:tcW w:w="2268" w:type="dxa"/>
            <w:tcBorders>
              <w:top w:val="nil"/>
              <w:left w:val="nil"/>
              <w:bottom w:val="nil"/>
              <w:right w:val="single" w:sz="18" w:space="0" w:color="B4B432"/>
            </w:tcBorders>
            <w:shd w:val="clear" w:color="auto" w:fill="auto"/>
            <w:noWrap/>
            <w:vAlign w:val="center"/>
          </w:tcPr>
          <w:p w14:paraId="31689895" w14:textId="77777777" w:rsidR="007A5956" w:rsidRPr="00C935A5" w:rsidRDefault="007A5956" w:rsidP="007A5956">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B4B432"/>
              <w:bottom w:val="nil"/>
              <w:right w:val="nil"/>
            </w:tcBorders>
            <w:shd w:val="clear" w:color="auto" w:fill="auto"/>
            <w:noWrap/>
            <w:vAlign w:val="bottom"/>
          </w:tcPr>
          <w:p w14:paraId="14B24839" w14:textId="3779D7EA" w:rsidR="007A5956" w:rsidRPr="00C935A5" w:rsidRDefault="007A5956" w:rsidP="007A5956">
            <w:pPr>
              <w:spacing w:before="40" w:after="20"/>
              <w:jc w:val="right"/>
              <w:rPr>
                <w:rFonts w:cs="Arial"/>
                <w:sz w:val="18"/>
                <w:szCs w:val="18"/>
              </w:rPr>
            </w:pPr>
            <w:r w:rsidRPr="007A5956">
              <w:rPr>
                <w:rFonts w:cs="Arial"/>
                <w:sz w:val="18"/>
                <w:szCs w:val="18"/>
              </w:rPr>
              <w:t>50,231,084</w:t>
            </w:r>
          </w:p>
        </w:tc>
        <w:tc>
          <w:tcPr>
            <w:tcW w:w="1701" w:type="dxa"/>
            <w:tcBorders>
              <w:top w:val="nil"/>
              <w:left w:val="nil"/>
              <w:bottom w:val="nil"/>
              <w:right w:val="nil"/>
            </w:tcBorders>
            <w:vAlign w:val="bottom"/>
          </w:tcPr>
          <w:p w14:paraId="1689801C" w14:textId="585CF955" w:rsidR="007A5956" w:rsidRPr="00C935A5" w:rsidRDefault="007A5956" w:rsidP="007A5956">
            <w:pPr>
              <w:spacing w:before="40" w:after="20"/>
              <w:jc w:val="right"/>
              <w:rPr>
                <w:rFonts w:cs="Arial"/>
                <w:sz w:val="18"/>
                <w:szCs w:val="18"/>
              </w:rPr>
            </w:pPr>
            <w:r w:rsidRPr="007A5956">
              <w:rPr>
                <w:rFonts w:cs="Arial"/>
                <w:sz w:val="18"/>
                <w:szCs w:val="18"/>
              </w:rPr>
              <w:t>6,475,486</w:t>
            </w:r>
          </w:p>
        </w:tc>
        <w:tc>
          <w:tcPr>
            <w:tcW w:w="1701" w:type="dxa"/>
            <w:tcBorders>
              <w:top w:val="nil"/>
              <w:left w:val="nil"/>
              <w:bottom w:val="nil"/>
              <w:right w:val="nil"/>
            </w:tcBorders>
            <w:shd w:val="clear" w:color="auto" w:fill="auto"/>
            <w:noWrap/>
            <w:vAlign w:val="bottom"/>
          </w:tcPr>
          <w:p w14:paraId="34047E00" w14:textId="01D61D1B" w:rsidR="007A5956" w:rsidRPr="00C935A5" w:rsidRDefault="007A5956" w:rsidP="007A5956">
            <w:pPr>
              <w:spacing w:before="40" w:after="20"/>
              <w:jc w:val="right"/>
              <w:rPr>
                <w:rFonts w:cs="Arial"/>
                <w:sz w:val="18"/>
                <w:szCs w:val="18"/>
              </w:rPr>
            </w:pPr>
            <w:r w:rsidRPr="007A5956">
              <w:rPr>
                <w:rFonts w:cs="Arial"/>
                <w:sz w:val="18"/>
                <w:szCs w:val="18"/>
              </w:rPr>
              <w:t>5,754,264</w:t>
            </w:r>
          </w:p>
        </w:tc>
        <w:tc>
          <w:tcPr>
            <w:tcW w:w="1701" w:type="dxa"/>
            <w:tcBorders>
              <w:top w:val="nil"/>
              <w:left w:val="nil"/>
              <w:bottom w:val="nil"/>
              <w:right w:val="nil"/>
            </w:tcBorders>
            <w:vAlign w:val="bottom"/>
          </w:tcPr>
          <w:p w14:paraId="2B6298F2" w14:textId="0E274584" w:rsidR="007A5956" w:rsidRPr="00F754DE" w:rsidRDefault="007A5956" w:rsidP="007A5956">
            <w:pPr>
              <w:spacing w:before="40" w:after="20"/>
              <w:jc w:val="right"/>
              <w:rPr>
                <w:rFonts w:cs="Arial"/>
                <w:sz w:val="18"/>
                <w:szCs w:val="18"/>
              </w:rPr>
            </w:pPr>
            <w:r w:rsidRPr="00F754DE">
              <w:rPr>
                <w:rFonts w:cs="Arial"/>
                <w:sz w:val="18"/>
                <w:szCs w:val="18"/>
              </w:rPr>
              <w:t>62,460,834</w:t>
            </w:r>
          </w:p>
        </w:tc>
      </w:tr>
      <w:tr w:rsidR="007A5956" w:rsidRPr="007A5956" w14:paraId="2A9DCA30" w14:textId="77777777" w:rsidTr="007A5956">
        <w:tc>
          <w:tcPr>
            <w:tcW w:w="2268" w:type="dxa"/>
            <w:tcBorders>
              <w:top w:val="nil"/>
              <w:left w:val="nil"/>
              <w:bottom w:val="nil"/>
              <w:right w:val="single" w:sz="18" w:space="0" w:color="B4B432"/>
            </w:tcBorders>
            <w:shd w:val="clear" w:color="auto" w:fill="auto"/>
            <w:noWrap/>
            <w:vAlign w:val="center"/>
          </w:tcPr>
          <w:p w14:paraId="0960B9BF" w14:textId="77777777" w:rsidR="007A5956" w:rsidRPr="00C935A5" w:rsidRDefault="007A5956" w:rsidP="007A5956">
            <w:pPr>
              <w:spacing w:before="40" w:after="40"/>
              <w:rPr>
                <w:rFonts w:cs="Arial"/>
                <w:sz w:val="18"/>
                <w:szCs w:val="18"/>
              </w:rPr>
            </w:pPr>
            <w:r w:rsidRPr="00C935A5">
              <w:rPr>
                <w:rFonts w:cs="Arial"/>
                <w:sz w:val="18"/>
                <w:szCs w:val="18"/>
              </w:rPr>
              <w:t>Frankston C</w:t>
            </w:r>
          </w:p>
        </w:tc>
        <w:tc>
          <w:tcPr>
            <w:tcW w:w="1701" w:type="dxa"/>
            <w:tcBorders>
              <w:top w:val="nil"/>
              <w:left w:val="single" w:sz="18" w:space="0" w:color="B4B432"/>
              <w:bottom w:val="nil"/>
              <w:right w:val="nil"/>
            </w:tcBorders>
            <w:shd w:val="clear" w:color="auto" w:fill="auto"/>
            <w:noWrap/>
            <w:vAlign w:val="bottom"/>
          </w:tcPr>
          <w:p w14:paraId="5EC28025" w14:textId="13A28EFB" w:rsidR="007A5956" w:rsidRPr="00C935A5" w:rsidRDefault="007A5956" w:rsidP="007A5956">
            <w:pPr>
              <w:spacing w:before="40" w:after="20"/>
              <w:jc w:val="right"/>
              <w:rPr>
                <w:rFonts w:cs="Arial"/>
                <w:sz w:val="18"/>
                <w:szCs w:val="18"/>
              </w:rPr>
            </w:pPr>
            <w:r w:rsidRPr="007A5956">
              <w:rPr>
                <w:rFonts w:cs="Arial"/>
                <w:sz w:val="18"/>
                <w:szCs w:val="18"/>
              </w:rPr>
              <w:t>121,040,069</w:t>
            </w:r>
          </w:p>
        </w:tc>
        <w:tc>
          <w:tcPr>
            <w:tcW w:w="1701" w:type="dxa"/>
            <w:tcBorders>
              <w:top w:val="nil"/>
              <w:left w:val="nil"/>
              <w:bottom w:val="nil"/>
              <w:right w:val="nil"/>
            </w:tcBorders>
            <w:vAlign w:val="bottom"/>
          </w:tcPr>
          <w:p w14:paraId="66BAF3C7" w14:textId="5E53FC3D" w:rsidR="007A5956" w:rsidRPr="00C935A5" w:rsidRDefault="007A5956" w:rsidP="007A5956">
            <w:pPr>
              <w:spacing w:before="40" w:after="20"/>
              <w:jc w:val="right"/>
              <w:rPr>
                <w:rFonts w:cs="Arial"/>
                <w:sz w:val="18"/>
                <w:szCs w:val="18"/>
              </w:rPr>
            </w:pPr>
            <w:r w:rsidRPr="007A5956">
              <w:rPr>
                <w:rFonts w:cs="Arial"/>
                <w:sz w:val="18"/>
                <w:szCs w:val="18"/>
              </w:rPr>
              <w:t>14,804,823</w:t>
            </w:r>
          </w:p>
        </w:tc>
        <w:tc>
          <w:tcPr>
            <w:tcW w:w="1701" w:type="dxa"/>
            <w:tcBorders>
              <w:top w:val="nil"/>
              <w:left w:val="nil"/>
              <w:bottom w:val="nil"/>
              <w:right w:val="nil"/>
            </w:tcBorders>
            <w:shd w:val="clear" w:color="auto" w:fill="auto"/>
            <w:noWrap/>
            <w:vAlign w:val="bottom"/>
          </w:tcPr>
          <w:p w14:paraId="2D2703D8" w14:textId="57008DD2" w:rsidR="007A5956" w:rsidRPr="00C935A5" w:rsidRDefault="007A5956" w:rsidP="007A5956">
            <w:pPr>
              <w:spacing w:before="40" w:after="20"/>
              <w:jc w:val="right"/>
              <w:rPr>
                <w:rFonts w:cs="Arial"/>
                <w:sz w:val="18"/>
                <w:szCs w:val="18"/>
              </w:rPr>
            </w:pPr>
            <w:r w:rsidRPr="007A5956">
              <w:rPr>
                <w:rFonts w:cs="Arial"/>
                <w:sz w:val="18"/>
                <w:szCs w:val="18"/>
              </w:rPr>
              <w:t>47,690</w:t>
            </w:r>
          </w:p>
        </w:tc>
        <w:tc>
          <w:tcPr>
            <w:tcW w:w="1701" w:type="dxa"/>
            <w:tcBorders>
              <w:top w:val="nil"/>
              <w:left w:val="nil"/>
              <w:bottom w:val="nil"/>
              <w:right w:val="nil"/>
            </w:tcBorders>
            <w:vAlign w:val="bottom"/>
          </w:tcPr>
          <w:p w14:paraId="4CCB342F" w14:textId="4B4D8D13" w:rsidR="007A5956" w:rsidRPr="00F754DE" w:rsidRDefault="007A5956" w:rsidP="007A5956">
            <w:pPr>
              <w:spacing w:before="40" w:after="20"/>
              <w:jc w:val="right"/>
              <w:rPr>
                <w:rFonts w:cs="Arial"/>
                <w:sz w:val="18"/>
                <w:szCs w:val="18"/>
              </w:rPr>
            </w:pPr>
            <w:r w:rsidRPr="00F754DE">
              <w:rPr>
                <w:rFonts w:cs="Arial"/>
                <w:sz w:val="18"/>
                <w:szCs w:val="18"/>
              </w:rPr>
              <w:t>135,892,582</w:t>
            </w:r>
          </w:p>
        </w:tc>
      </w:tr>
      <w:tr w:rsidR="007A5956" w:rsidRPr="007A5956" w14:paraId="4CDD8628" w14:textId="77777777" w:rsidTr="007A5956">
        <w:tc>
          <w:tcPr>
            <w:tcW w:w="2268" w:type="dxa"/>
            <w:tcBorders>
              <w:top w:val="nil"/>
              <w:left w:val="nil"/>
              <w:bottom w:val="nil"/>
              <w:right w:val="single" w:sz="18" w:space="0" w:color="B4B432"/>
            </w:tcBorders>
            <w:shd w:val="clear" w:color="auto" w:fill="auto"/>
            <w:noWrap/>
            <w:vAlign w:val="center"/>
          </w:tcPr>
          <w:p w14:paraId="0262687C" w14:textId="77777777" w:rsidR="007A5956" w:rsidRPr="00C935A5" w:rsidRDefault="007A5956" w:rsidP="007A5956">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B4B432"/>
              <w:bottom w:val="nil"/>
              <w:right w:val="nil"/>
            </w:tcBorders>
            <w:shd w:val="clear" w:color="auto" w:fill="auto"/>
            <w:noWrap/>
            <w:vAlign w:val="bottom"/>
          </w:tcPr>
          <w:p w14:paraId="144F16BF" w14:textId="7929FF4B" w:rsidR="007A5956" w:rsidRPr="00C935A5" w:rsidRDefault="007A5956" w:rsidP="007A5956">
            <w:pPr>
              <w:spacing w:before="40" w:after="20"/>
              <w:jc w:val="right"/>
              <w:rPr>
                <w:rFonts w:cs="Arial"/>
                <w:sz w:val="18"/>
                <w:szCs w:val="18"/>
              </w:rPr>
            </w:pPr>
            <w:r w:rsidRPr="007A5956">
              <w:rPr>
                <w:rFonts w:cs="Arial"/>
                <w:sz w:val="18"/>
                <w:szCs w:val="18"/>
              </w:rPr>
              <w:t>8,240,073</w:t>
            </w:r>
          </w:p>
        </w:tc>
        <w:tc>
          <w:tcPr>
            <w:tcW w:w="1701" w:type="dxa"/>
            <w:tcBorders>
              <w:top w:val="nil"/>
              <w:left w:val="nil"/>
              <w:bottom w:val="nil"/>
              <w:right w:val="nil"/>
            </w:tcBorders>
            <w:vAlign w:val="bottom"/>
          </w:tcPr>
          <w:p w14:paraId="39284B9F" w14:textId="5B33E7F1" w:rsidR="007A5956" w:rsidRPr="00C935A5" w:rsidRDefault="007A5956" w:rsidP="007A5956">
            <w:pPr>
              <w:spacing w:before="40" w:after="20"/>
              <w:jc w:val="right"/>
              <w:rPr>
                <w:rFonts w:cs="Arial"/>
                <w:sz w:val="18"/>
                <w:szCs w:val="18"/>
              </w:rPr>
            </w:pPr>
            <w:r w:rsidRPr="007A5956">
              <w:rPr>
                <w:rFonts w:cs="Arial"/>
                <w:sz w:val="18"/>
                <w:szCs w:val="18"/>
              </w:rPr>
              <w:t>1,126,740</w:t>
            </w:r>
          </w:p>
        </w:tc>
        <w:tc>
          <w:tcPr>
            <w:tcW w:w="1701" w:type="dxa"/>
            <w:tcBorders>
              <w:top w:val="nil"/>
              <w:left w:val="nil"/>
              <w:bottom w:val="nil"/>
              <w:right w:val="nil"/>
            </w:tcBorders>
            <w:shd w:val="clear" w:color="auto" w:fill="auto"/>
            <w:noWrap/>
            <w:vAlign w:val="bottom"/>
          </w:tcPr>
          <w:p w14:paraId="59E9E003" w14:textId="7155E097" w:rsidR="007A5956" w:rsidRPr="00C935A5" w:rsidRDefault="007A5956" w:rsidP="007A5956">
            <w:pPr>
              <w:spacing w:before="40" w:after="20"/>
              <w:jc w:val="right"/>
              <w:rPr>
                <w:rFonts w:cs="Arial"/>
                <w:sz w:val="18"/>
                <w:szCs w:val="18"/>
              </w:rPr>
            </w:pPr>
            <w:r w:rsidRPr="007A5956">
              <w:rPr>
                <w:rFonts w:cs="Arial"/>
                <w:sz w:val="18"/>
                <w:szCs w:val="18"/>
              </w:rPr>
              <w:t>4,369,716</w:t>
            </w:r>
          </w:p>
        </w:tc>
        <w:tc>
          <w:tcPr>
            <w:tcW w:w="1701" w:type="dxa"/>
            <w:tcBorders>
              <w:top w:val="nil"/>
              <w:left w:val="nil"/>
              <w:bottom w:val="nil"/>
              <w:right w:val="nil"/>
            </w:tcBorders>
            <w:vAlign w:val="bottom"/>
          </w:tcPr>
          <w:p w14:paraId="7C43B757" w14:textId="0695EB1C" w:rsidR="007A5956" w:rsidRPr="00F754DE" w:rsidRDefault="007A5956" w:rsidP="007A5956">
            <w:pPr>
              <w:spacing w:before="40" w:after="20"/>
              <w:jc w:val="right"/>
              <w:rPr>
                <w:rFonts w:cs="Arial"/>
                <w:sz w:val="18"/>
                <w:szCs w:val="18"/>
              </w:rPr>
            </w:pPr>
            <w:r w:rsidRPr="00F754DE">
              <w:rPr>
                <w:rFonts w:cs="Arial"/>
                <w:sz w:val="18"/>
                <w:szCs w:val="18"/>
              </w:rPr>
              <w:t>13,736,528</w:t>
            </w:r>
          </w:p>
        </w:tc>
      </w:tr>
      <w:tr w:rsidR="007A5956" w:rsidRPr="007A5956" w14:paraId="0CC3F627" w14:textId="77777777" w:rsidTr="007A5956">
        <w:tc>
          <w:tcPr>
            <w:tcW w:w="2268" w:type="dxa"/>
            <w:tcBorders>
              <w:top w:val="nil"/>
              <w:left w:val="nil"/>
              <w:bottom w:val="nil"/>
              <w:right w:val="single" w:sz="18" w:space="0" w:color="B4B432"/>
            </w:tcBorders>
            <w:shd w:val="clear" w:color="auto" w:fill="auto"/>
            <w:noWrap/>
            <w:vAlign w:val="center"/>
          </w:tcPr>
          <w:p w14:paraId="6970889E" w14:textId="77777777" w:rsidR="007A5956" w:rsidRPr="00C935A5" w:rsidRDefault="007A5956" w:rsidP="007A5956">
            <w:pPr>
              <w:spacing w:before="40" w:after="40"/>
              <w:rPr>
                <w:rFonts w:cs="Arial"/>
                <w:sz w:val="18"/>
                <w:szCs w:val="18"/>
              </w:rPr>
            </w:pPr>
            <w:r w:rsidRPr="00C935A5">
              <w:rPr>
                <w:rFonts w:cs="Arial"/>
                <w:sz w:val="18"/>
                <w:szCs w:val="18"/>
              </w:rPr>
              <w:t>Glen Eira C</w:t>
            </w:r>
          </w:p>
        </w:tc>
        <w:tc>
          <w:tcPr>
            <w:tcW w:w="1701" w:type="dxa"/>
            <w:tcBorders>
              <w:top w:val="nil"/>
              <w:left w:val="single" w:sz="18" w:space="0" w:color="B4B432"/>
              <w:bottom w:val="nil"/>
              <w:right w:val="nil"/>
            </w:tcBorders>
            <w:shd w:val="clear" w:color="auto" w:fill="auto"/>
            <w:noWrap/>
            <w:vAlign w:val="bottom"/>
          </w:tcPr>
          <w:p w14:paraId="1D35F84E" w14:textId="4069342A" w:rsidR="007A5956" w:rsidRPr="00C935A5" w:rsidRDefault="007A5956" w:rsidP="007A5956">
            <w:pPr>
              <w:spacing w:before="40" w:after="20"/>
              <w:jc w:val="right"/>
              <w:rPr>
                <w:rFonts w:cs="Arial"/>
                <w:sz w:val="18"/>
                <w:szCs w:val="18"/>
              </w:rPr>
            </w:pPr>
            <w:r w:rsidRPr="007A5956">
              <w:rPr>
                <w:rFonts w:cs="Arial"/>
                <w:sz w:val="18"/>
                <w:szCs w:val="18"/>
              </w:rPr>
              <w:t>117,441,394</w:t>
            </w:r>
          </w:p>
        </w:tc>
        <w:tc>
          <w:tcPr>
            <w:tcW w:w="1701" w:type="dxa"/>
            <w:tcBorders>
              <w:top w:val="nil"/>
              <w:left w:val="nil"/>
              <w:bottom w:val="nil"/>
              <w:right w:val="nil"/>
            </w:tcBorders>
            <w:vAlign w:val="bottom"/>
          </w:tcPr>
          <w:p w14:paraId="3A83992F" w14:textId="1F03026E" w:rsidR="007A5956" w:rsidRPr="00C935A5" w:rsidRDefault="007A5956" w:rsidP="007A5956">
            <w:pPr>
              <w:spacing w:before="40" w:after="20"/>
              <w:jc w:val="right"/>
              <w:rPr>
                <w:rFonts w:cs="Arial"/>
                <w:sz w:val="18"/>
                <w:szCs w:val="18"/>
              </w:rPr>
            </w:pPr>
            <w:r w:rsidRPr="007A5956">
              <w:rPr>
                <w:rFonts w:cs="Arial"/>
                <w:sz w:val="18"/>
                <w:szCs w:val="18"/>
              </w:rPr>
              <w:t>7,290,844</w:t>
            </w:r>
          </w:p>
        </w:tc>
        <w:tc>
          <w:tcPr>
            <w:tcW w:w="1701" w:type="dxa"/>
            <w:tcBorders>
              <w:top w:val="nil"/>
              <w:left w:val="nil"/>
              <w:bottom w:val="nil"/>
              <w:right w:val="nil"/>
            </w:tcBorders>
            <w:shd w:val="clear" w:color="auto" w:fill="auto"/>
            <w:noWrap/>
            <w:vAlign w:val="bottom"/>
          </w:tcPr>
          <w:p w14:paraId="65987989" w14:textId="51810143"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257B7854" w14:textId="5D1A563B" w:rsidR="007A5956" w:rsidRPr="00F754DE" w:rsidRDefault="007A5956" w:rsidP="007A5956">
            <w:pPr>
              <w:spacing w:before="40" w:after="20"/>
              <w:jc w:val="right"/>
              <w:rPr>
                <w:rFonts w:cs="Arial"/>
                <w:sz w:val="18"/>
                <w:szCs w:val="18"/>
              </w:rPr>
            </w:pPr>
            <w:r w:rsidRPr="00F754DE">
              <w:rPr>
                <w:rFonts w:cs="Arial"/>
                <w:sz w:val="18"/>
                <w:szCs w:val="18"/>
              </w:rPr>
              <w:t>124,732,237</w:t>
            </w:r>
          </w:p>
        </w:tc>
      </w:tr>
      <w:tr w:rsidR="007A5956" w:rsidRPr="007A5956" w14:paraId="269CCD7E" w14:textId="77777777" w:rsidTr="007A5956">
        <w:tc>
          <w:tcPr>
            <w:tcW w:w="2268" w:type="dxa"/>
            <w:tcBorders>
              <w:top w:val="nil"/>
              <w:left w:val="nil"/>
              <w:bottom w:val="nil"/>
              <w:right w:val="single" w:sz="18" w:space="0" w:color="B4B432"/>
            </w:tcBorders>
            <w:shd w:val="clear" w:color="auto" w:fill="auto"/>
            <w:noWrap/>
            <w:vAlign w:val="center"/>
          </w:tcPr>
          <w:p w14:paraId="54C6DC28" w14:textId="77777777" w:rsidR="007A5956" w:rsidRPr="00C935A5" w:rsidRDefault="007A5956" w:rsidP="007A5956">
            <w:pPr>
              <w:spacing w:before="40" w:after="40"/>
              <w:rPr>
                <w:rFonts w:cs="Arial"/>
                <w:sz w:val="18"/>
                <w:szCs w:val="18"/>
              </w:rPr>
            </w:pPr>
            <w:r w:rsidRPr="00C935A5">
              <w:rPr>
                <w:rFonts w:cs="Arial"/>
                <w:sz w:val="18"/>
                <w:szCs w:val="18"/>
              </w:rPr>
              <w:t>Glenelg S</w:t>
            </w:r>
          </w:p>
        </w:tc>
        <w:tc>
          <w:tcPr>
            <w:tcW w:w="1701" w:type="dxa"/>
            <w:tcBorders>
              <w:top w:val="nil"/>
              <w:left w:val="single" w:sz="18" w:space="0" w:color="B4B432"/>
              <w:bottom w:val="nil"/>
              <w:right w:val="nil"/>
            </w:tcBorders>
            <w:shd w:val="clear" w:color="auto" w:fill="auto"/>
            <w:noWrap/>
            <w:vAlign w:val="bottom"/>
          </w:tcPr>
          <w:p w14:paraId="6BF8C7E4" w14:textId="566B0F0B" w:rsidR="007A5956" w:rsidRPr="00C935A5" w:rsidRDefault="007A5956" w:rsidP="007A5956">
            <w:pPr>
              <w:spacing w:before="40" w:after="20"/>
              <w:jc w:val="right"/>
              <w:rPr>
                <w:rFonts w:cs="Arial"/>
                <w:sz w:val="18"/>
                <w:szCs w:val="18"/>
              </w:rPr>
            </w:pPr>
            <w:r w:rsidRPr="007A5956">
              <w:rPr>
                <w:rFonts w:cs="Arial"/>
                <w:sz w:val="18"/>
                <w:szCs w:val="18"/>
              </w:rPr>
              <w:t>13,427,602</w:t>
            </w:r>
          </w:p>
        </w:tc>
        <w:tc>
          <w:tcPr>
            <w:tcW w:w="1701" w:type="dxa"/>
            <w:tcBorders>
              <w:top w:val="nil"/>
              <w:left w:val="nil"/>
              <w:bottom w:val="nil"/>
              <w:right w:val="nil"/>
            </w:tcBorders>
            <w:vAlign w:val="bottom"/>
          </w:tcPr>
          <w:p w14:paraId="42195C1B" w14:textId="642CEB44" w:rsidR="007A5956" w:rsidRPr="00C935A5" w:rsidRDefault="007A5956" w:rsidP="007A5956">
            <w:pPr>
              <w:spacing w:before="40" w:after="20"/>
              <w:jc w:val="right"/>
              <w:rPr>
                <w:rFonts w:cs="Arial"/>
                <w:sz w:val="18"/>
                <w:szCs w:val="18"/>
              </w:rPr>
            </w:pPr>
            <w:r w:rsidRPr="007A5956">
              <w:rPr>
                <w:rFonts w:cs="Arial"/>
                <w:sz w:val="18"/>
                <w:szCs w:val="18"/>
              </w:rPr>
              <w:t>1,839,239</w:t>
            </w:r>
          </w:p>
        </w:tc>
        <w:tc>
          <w:tcPr>
            <w:tcW w:w="1701" w:type="dxa"/>
            <w:tcBorders>
              <w:top w:val="nil"/>
              <w:left w:val="nil"/>
              <w:bottom w:val="nil"/>
              <w:right w:val="nil"/>
            </w:tcBorders>
            <w:shd w:val="clear" w:color="auto" w:fill="auto"/>
            <w:noWrap/>
            <w:vAlign w:val="bottom"/>
          </w:tcPr>
          <w:p w14:paraId="61EF4F66" w14:textId="2A4A7A7A" w:rsidR="007A5956" w:rsidRPr="00C935A5" w:rsidRDefault="007A5956" w:rsidP="007A5956">
            <w:pPr>
              <w:spacing w:before="40" w:after="20"/>
              <w:jc w:val="right"/>
              <w:rPr>
                <w:rFonts w:cs="Arial"/>
                <w:sz w:val="18"/>
                <w:szCs w:val="18"/>
              </w:rPr>
            </w:pPr>
            <w:r w:rsidRPr="007A5956">
              <w:rPr>
                <w:rFonts w:cs="Arial"/>
                <w:sz w:val="18"/>
                <w:szCs w:val="18"/>
              </w:rPr>
              <w:t>10,722,212</w:t>
            </w:r>
          </w:p>
        </w:tc>
        <w:tc>
          <w:tcPr>
            <w:tcW w:w="1701" w:type="dxa"/>
            <w:tcBorders>
              <w:top w:val="nil"/>
              <w:left w:val="nil"/>
              <w:bottom w:val="nil"/>
              <w:right w:val="nil"/>
            </w:tcBorders>
            <w:vAlign w:val="bottom"/>
          </w:tcPr>
          <w:p w14:paraId="34C5E2DB" w14:textId="06496DF2" w:rsidR="007A5956" w:rsidRPr="00F754DE" w:rsidRDefault="007A5956" w:rsidP="007A5956">
            <w:pPr>
              <w:spacing w:before="40" w:after="20"/>
              <w:jc w:val="right"/>
              <w:rPr>
                <w:rFonts w:cs="Arial"/>
                <w:sz w:val="18"/>
                <w:szCs w:val="18"/>
              </w:rPr>
            </w:pPr>
            <w:r w:rsidRPr="00F754DE">
              <w:rPr>
                <w:rFonts w:cs="Arial"/>
                <w:sz w:val="18"/>
                <w:szCs w:val="18"/>
              </w:rPr>
              <w:t>25,989,052</w:t>
            </w:r>
          </w:p>
        </w:tc>
      </w:tr>
      <w:tr w:rsidR="007A5956" w:rsidRPr="007A5956" w14:paraId="14471FD6" w14:textId="77777777" w:rsidTr="007A5956">
        <w:tc>
          <w:tcPr>
            <w:tcW w:w="2268" w:type="dxa"/>
            <w:tcBorders>
              <w:top w:val="nil"/>
              <w:left w:val="nil"/>
              <w:bottom w:val="nil"/>
              <w:right w:val="single" w:sz="18" w:space="0" w:color="B4B432"/>
            </w:tcBorders>
            <w:shd w:val="clear" w:color="auto" w:fill="auto"/>
            <w:noWrap/>
            <w:vAlign w:val="center"/>
          </w:tcPr>
          <w:p w14:paraId="68841DC2" w14:textId="77777777" w:rsidR="007A5956" w:rsidRPr="00C935A5" w:rsidRDefault="007A5956" w:rsidP="007A5956">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B4B432"/>
              <w:bottom w:val="nil"/>
              <w:right w:val="nil"/>
            </w:tcBorders>
            <w:shd w:val="clear" w:color="auto" w:fill="auto"/>
            <w:noWrap/>
            <w:vAlign w:val="bottom"/>
          </w:tcPr>
          <w:p w14:paraId="2F768427" w14:textId="4A0B854D"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0B89C7D" w14:textId="3705B124" w:rsidR="007A5956" w:rsidRPr="00C935A5" w:rsidRDefault="007A5956" w:rsidP="007A5956">
            <w:pPr>
              <w:spacing w:before="40" w:after="20"/>
              <w:jc w:val="right"/>
              <w:rPr>
                <w:rFonts w:cs="Arial"/>
                <w:sz w:val="18"/>
                <w:szCs w:val="18"/>
              </w:rPr>
            </w:pPr>
            <w:r w:rsidRPr="007A5956">
              <w:rPr>
                <w:rFonts w:cs="Arial"/>
                <w:sz w:val="18"/>
                <w:szCs w:val="18"/>
              </w:rPr>
              <w:t>25,893,904</w:t>
            </w:r>
          </w:p>
        </w:tc>
        <w:tc>
          <w:tcPr>
            <w:tcW w:w="1701" w:type="dxa"/>
            <w:tcBorders>
              <w:top w:val="nil"/>
              <w:left w:val="nil"/>
              <w:bottom w:val="nil"/>
              <w:right w:val="nil"/>
            </w:tcBorders>
            <w:shd w:val="clear" w:color="auto" w:fill="auto"/>
            <w:noWrap/>
            <w:vAlign w:val="bottom"/>
          </w:tcPr>
          <w:p w14:paraId="75585CD2" w14:textId="70698792"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59EDD667" w14:textId="1B82CF8C" w:rsidR="007A5956" w:rsidRPr="00F754DE" w:rsidRDefault="007A5956" w:rsidP="007A5956">
            <w:pPr>
              <w:spacing w:before="40" w:after="20"/>
              <w:jc w:val="right"/>
              <w:rPr>
                <w:rFonts w:cs="Arial"/>
                <w:sz w:val="18"/>
                <w:szCs w:val="18"/>
              </w:rPr>
            </w:pPr>
            <w:r w:rsidRPr="00F754DE">
              <w:rPr>
                <w:rFonts w:cs="Arial"/>
                <w:sz w:val="18"/>
                <w:szCs w:val="18"/>
              </w:rPr>
              <w:t>25,893,904</w:t>
            </w:r>
          </w:p>
        </w:tc>
      </w:tr>
      <w:tr w:rsidR="007A5956" w:rsidRPr="007A5956" w14:paraId="6C889080" w14:textId="77777777" w:rsidTr="007A5956">
        <w:tc>
          <w:tcPr>
            <w:tcW w:w="2268" w:type="dxa"/>
            <w:tcBorders>
              <w:top w:val="nil"/>
              <w:left w:val="nil"/>
              <w:bottom w:val="nil"/>
              <w:right w:val="single" w:sz="18" w:space="0" w:color="B4B432"/>
            </w:tcBorders>
            <w:shd w:val="clear" w:color="auto" w:fill="auto"/>
            <w:noWrap/>
            <w:vAlign w:val="center"/>
          </w:tcPr>
          <w:p w14:paraId="079D163C" w14:textId="77777777" w:rsidR="007A5956" w:rsidRPr="00C935A5" w:rsidRDefault="007A5956" w:rsidP="007A5956">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B4B432"/>
              <w:bottom w:val="nil"/>
              <w:right w:val="nil"/>
            </w:tcBorders>
            <w:shd w:val="clear" w:color="auto" w:fill="auto"/>
            <w:noWrap/>
            <w:vAlign w:val="bottom"/>
          </w:tcPr>
          <w:p w14:paraId="306AA5D5" w14:textId="0460E9BB" w:rsidR="007A5956" w:rsidRPr="00C935A5" w:rsidRDefault="007A5956" w:rsidP="007A5956">
            <w:pPr>
              <w:spacing w:before="40" w:after="20"/>
              <w:jc w:val="right"/>
              <w:rPr>
                <w:rFonts w:cs="Arial"/>
                <w:sz w:val="18"/>
                <w:szCs w:val="18"/>
              </w:rPr>
            </w:pPr>
            <w:r w:rsidRPr="007A5956">
              <w:rPr>
                <w:rFonts w:cs="Arial"/>
                <w:sz w:val="18"/>
                <w:szCs w:val="18"/>
              </w:rPr>
              <w:t>105,114,243</w:t>
            </w:r>
          </w:p>
        </w:tc>
        <w:tc>
          <w:tcPr>
            <w:tcW w:w="1701" w:type="dxa"/>
            <w:tcBorders>
              <w:top w:val="nil"/>
              <w:left w:val="nil"/>
              <w:bottom w:val="nil"/>
              <w:right w:val="nil"/>
            </w:tcBorders>
            <w:vAlign w:val="bottom"/>
          </w:tcPr>
          <w:p w14:paraId="0668B267" w14:textId="14F3636F" w:rsidR="007A5956" w:rsidRPr="00C935A5" w:rsidRDefault="007A5956" w:rsidP="007A5956">
            <w:pPr>
              <w:spacing w:before="40" w:after="20"/>
              <w:jc w:val="right"/>
              <w:rPr>
                <w:rFonts w:cs="Arial"/>
                <w:sz w:val="18"/>
                <w:szCs w:val="18"/>
              </w:rPr>
            </w:pPr>
            <w:r w:rsidRPr="007A5956">
              <w:rPr>
                <w:rFonts w:cs="Arial"/>
                <w:sz w:val="18"/>
                <w:szCs w:val="18"/>
              </w:rPr>
              <w:t>24,281,444</w:t>
            </w:r>
          </w:p>
        </w:tc>
        <w:tc>
          <w:tcPr>
            <w:tcW w:w="1701" w:type="dxa"/>
            <w:tcBorders>
              <w:top w:val="nil"/>
              <w:left w:val="nil"/>
              <w:bottom w:val="nil"/>
              <w:right w:val="nil"/>
            </w:tcBorders>
            <w:shd w:val="clear" w:color="auto" w:fill="auto"/>
            <w:noWrap/>
            <w:vAlign w:val="bottom"/>
          </w:tcPr>
          <w:p w14:paraId="7990BA9C" w14:textId="583A4B26" w:rsidR="007A5956" w:rsidRPr="00C935A5" w:rsidRDefault="007A5956" w:rsidP="007A5956">
            <w:pPr>
              <w:spacing w:before="40" w:after="20"/>
              <w:jc w:val="right"/>
              <w:rPr>
                <w:rFonts w:cs="Arial"/>
                <w:sz w:val="18"/>
                <w:szCs w:val="18"/>
              </w:rPr>
            </w:pPr>
            <w:r w:rsidRPr="007A5956">
              <w:rPr>
                <w:rFonts w:cs="Arial"/>
                <w:sz w:val="18"/>
                <w:szCs w:val="18"/>
              </w:rPr>
              <w:t>3,410,028</w:t>
            </w:r>
          </w:p>
        </w:tc>
        <w:tc>
          <w:tcPr>
            <w:tcW w:w="1701" w:type="dxa"/>
            <w:tcBorders>
              <w:top w:val="nil"/>
              <w:left w:val="nil"/>
              <w:bottom w:val="nil"/>
              <w:right w:val="nil"/>
            </w:tcBorders>
            <w:vAlign w:val="bottom"/>
          </w:tcPr>
          <w:p w14:paraId="4053DE6B" w14:textId="4F61E8FD" w:rsidR="007A5956" w:rsidRPr="00F754DE" w:rsidRDefault="007A5956" w:rsidP="007A5956">
            <w:pPr>
              <w:spacing w:before="40" w:after="20"/>
              <w:jc w:val="right"/>
              <w:rPr>
                <w:rFonts w:cs="Arial"/>
                <w:sz w:val="18"/>
                <w:szCs w:val="18"/>
              </w:rPr>
            </w:pPr>
            <w:r w:rsidRPr="00F754DE">
              <w:rPr>
                <w:rFonts w:cs="Arial"/>
                <w:sz w:val="18"/>
                <w:szCs w:val="18"/>
              </w:rPr>
              <w:t>132,805,715</w:t>
            </w:r>
          </w:p>
        </w:tc>
      </w:tr>
      <w:tr w:rsidR="007A5956" w:rsidRPr="007A5956" w14:paraId="507A00D2" w14:textId="77777777" w:rsidTr="007A5956">
        <w:tc>
          <w:tcPr>
            <w:tcW w:w="2268" w:type="dxa"/>
            <w:tcBorders>
              <w:top w:val="nil"/>
              <w:left w:val="nil"/>
              <w:bottom w:val="nil"/>
              <w:right w:val="single" w:sz="18" w:space="0" w:color="B4B432"/>
            </w:tcBorders>
            <w:shd w:val="clear" w:color="auto" w:fill="auto"/>
            <w:noWrap/>
            <w:vAlign w:val="center"/>
          </w:tcPr>
          <w:p w14:paraId="4E1C7257" w14:textId="77777777" w:rsidR="007A5956" w:rsidRPr="00C935A5" w:rsidRDefault="007A5956" w:rsidP="007A5956">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B4B432"/>
              <w:bottom w:val="nil"/>
              <w:right w:val="nil"/>
            </w:tcBorders>
            <w:shd w:val="clear" w:color="auto" w:fill="auto"/>
            <w:noWrap/>
            <w:vAlign w:val="bottom"/>
          </w:tcPr>
          <w:p w14:paraId="345B468D" w14:textId="7A34193C" w:rsidR="007A5956" w:rsidRPr="00C935A5" w:rsidRDefault="007A5956" w:rsidP="007A5956">
            <w:pPr>
              <w:spacing w:before="40" w:after="20"/>
              <w:jc w:val="right"/>
              <w:rPr>
                <w:rFonts w:cs="Arial"/>
                <w:sz w:val="18"/>
                <w:szCs w:val="18"/>
              </w:rPr>
            </w:pPr>
            <w:r w:rsidRPr="007A5956">
              <w:rPr>
                <w:rFonts w:cs="Arial"/>
                <w:sz w:val="18"/>
                <w:szCs w:val="18"/>
              </w:rPr>
              <w:t>82,552,714</w:t>
            </w:r>
          </w:p>
        </w:tc>
        <w:tc>
          <w:tcPr>
            <w:tcW w:w="1701" w:type="dxa"/>
            <w:tcBorders>
              <w:top w:val="nil"/>
              <w:left w:val="nil"/>
              <w:bottom w:val="nil"/>
              <w:right w:val="nil"/>
            </w:tcBorders>
            <w:vAlign w:val="bottom"/>
          </w:tcPr>
          <w:p w14:paraId="2CAE6BFC" w14:textId="3BB8FF25" w:rsidR="007A5956" w:rsidRPr="00C935A5" w:rsidRDefault="007A5956" w:rsidP="007A5956">
            <w:pPr>
              <w:spacing w:before="40" w:after="20"/>
              <w:jc w:val="right"/>
              <w:rPr>
                <w:rFonts w:cs="Arial"/>
                <w:sz w:val="18"/>
                <w:szCs w:val="18"/>
              </w:rPr>
            </w:pPr>
            <w:r w:rsidRPr="007A5956">
              <w:rPr>
                <w:rFonts w:cs="Arial"/>
                <w:sz w:val="18"/>
                <w:szCs w:val="18"/>
              </w:rPr>
              <w:t>74,781,934</w:t>
            </w:r>
          </w:p>
        </w:tc>
        <w:tc>
          <w:tcPr>
            <w:tcW w:w="1701" w:type="dxa"/>
            <w:tcBorders>
              <w:top w:val="nil"/>
              <w:left w:val="nil"/>
              <w:bottom w:val="nil"/>
              <w:right w:val="nil"/>
            </w:tcBorders>
            <w:shd w:val="clear" w:color="auto" w:fill="auto"/>
            <w:noWrap/>
            <w:vAlign w:val="bottom"/>
          </w:tcPr>
          <w:p w14:paraId="3A717771" w14:textId="4320FB18" w:rsidR="007A5956" w:rsidRPr="00C935A5" w:rsidRDefault="007A5956" w:rsidP="007A5956">
            <w:pPr>
              <w:spacing w:before="40" w:after="20"/>
              <w:jc w:val="right"/>
              <w:rPr>
                <w:rFonts w:cs="Arial"/>
                <w:sz w:val="18"/>
                <w:szCs w:val="18"/>
              </w:rPr>
            </w:pPr>
            <w:r w:rsidRPr="007A5956">
              <w:rPr>
                <w:rFonts w:cs="Arial"/>
                <w:sz w:val="18"/>
                <w:szCs w:val="18"/>
              </w:rPr>
              <w:t>437,694</w:t>
            </w:r>
          </w:p>
        </w:tc>
        <w:tc>
          <w:tcPr>
            <w:tcW w:w="1701" w:type="dxa"/>
            <w:tcBorders>
              <w:top w:val="nil"/>
              <w:left w:val="nil"/>
              <w:bottom w:val="nil"/>
              <w:right w:val="nil"/>
            </w:tcBorders>
            <w:vAlign w:val="bottom"/>
          </w:tcPr>
          <w:p w14:paraId="2DFFFC2C" w14:textId="634D9A96" w:rsidR="007A5956" w:rsidRPr="00F754DE" w:rsidRDefault="007A5956" w:rsidP="007A5956">
            <w:pPr>
              <w:spacing w:before="40" w:after="20"/>
              <w:jc w:val="right"/>
              <w:rPr>
                <w:rFonts w:cs="Arial"/>
                <w:sz w:val="18"/>
                <w:szCs w:val="18"/>
              </w:rPr>
            </w:pPr>
            <w:r w:rsidRPr="00F754DE">
              <w:rPr>
                <w:rFonts w:cs="Arial"/>
                <w:sz w:val="18"/>
                <w:szCs w:val="18"/>
              </w:rPr>
              <w:t>157,772,342</w:t>
            </w:r>
          </w:p>
        </w:tc>
      </w:tr>
      <w:tr w:rsidR="007A5956" w:rsidRPr="007A5956" w14:paraId="6721983B" w14:textId="77777777" w:rsidTr="007A5956">
        <w:tc>
          <w:tcPr>
            <w:tcW w:w="2268" w:type="dxa"/>
            <w:tcBorders>
              <w:top w:val="nil"/>
              <w:left w:val="nil"/>
              <w:bottom w:val="nil"/>
              <w:right w:val="single" w:sz="18" w:space="0" w:color="B4B432"/>
            </w:tcBorders>
            <w:shd w:val="clear" w:color="auto" w:fill="auto"/>
            <w:noWrap/>
            <w:vAlign w:val="center"/>
          </w:tcPr>
          <w:p w14:paraId="737E5426" w14:textId="77777777" w:rsidR="007A5956" w:rsidRPr="00C935A5" w:rsidRDefault="007A5956" w:rsidP="007A5956">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B4B432"/>
              <w:bottom w:val="nil"/>
              <w:right w:val="nil"/>
            </w:tcBorders>
            <w:shd w:val="clear" w:color="auto" w:fill="auto"/>
            <w:noWrap/>
            <w:vAlign w:val="bottom"/>
          </w:tcPr>
          <w:p w14:paraId="506F2A2B" w14:textId="333068A6" w:rsidR="007A5956" w:rsidRPr="00C935A5" w:rsidRDefault="007A5956" w:rsidP="007A5956">
            <w:pPr>
              <w:spacing w:before="40" w:after="20"/>
              <w:jc w:val="right"/>
              <w:rPr>
                <w:rFonts w:cs="Arial"/>
                <w:sz w:val="18"/>
                <w:szCs w:val="18"/>
              </w:rPr>
            </w:pPr>
            <w:r w:rsidRPr="007A5956">
              <w:rPr>
                <w:rFonts w:cs="Arial"/>
                <w:sz w:val="18"/>
                <w:szCs w:val="18"/>
              </w:rPr>
              <w:t>218,753,634</w:t>
            </w:r>
          </w:p>
        </w:tc>
        <w:tc>
          <w:tcPr>
            <w:tcW w:w="1701" w:type="dxa"/>
            <w:tcBorders>
              <w:top w:val="nil"/>
              <w:left w:val="nil"/>
              <w:bottom w:val="nil"/>
              <w:right w:val="nil"/>
            </w:tcBorders>
            <w:vAlign w:val="bottom"/>
          </w:tcPr>
          <w:p w14:paraId="53B190E8" w14:textId="632B8151" w:rsidR="007A5956" w:rsidRPr="00C935A5" w:rsidRDefault="007A5956" w:rsidP="007A5956">
            <w:pPr>
              <w:spacing w:before="40" w:after="20"/>
              <w:jc w:val="right"/>
              <w:rPr>
                <w:rFonts w:cs="Arial"/>
                <w:sz w:val="18"/>
                <w:szCs w:val="18"/>
              </w:rPr>
            </w:pPr>
            <w:r w:rsidRPr="007A5956">
              <w:rPr>
                <w:rFonts w:cs="Arial"/>
                <w:sz w:val="18"/>
                <w:szCs w:val="18"/>
              </w:rPr>
              <w:t>48,032,478</w:t>
            </w:r>
          </w:p>
        </w:tc>
        <w:tc>
          <w:tcPr>
            <w:tcW w:w="1701" w:type="dxa"/>
            <w:tcBorders>
              <w:top w:val="nil"/>
              <w:left w:val="nil"/>
              <w:bottom w:val="nil"/>
              <w:right w:val="nil"/>
            </w:tcBorders>
            <w:shd w:val="clear" w:color="auto" w:fill="auto"/>
            <w:noWrap/>
            <w:vAlign w:val="bottom"/>
          </w:tcPr>
          <w:p w14:paraId="5E10F397" w14:textId="170CF88A" w:rsidR="007A5956" w:rsidRPr="00C935A5" w:rsidRDefault="007A5956" w:rsidP="007A5956">
            <w:pPr>
              <w:spacing w:before="40" w:after="20"/>
              <w:jc w:val="right"/>
              <w:rPr>
                <w:rFonts w:cs="Arial"/>
                <w:sz w:val="18"/>
                <w:szCs w:val="18"/>
              </w:rPr>
            </w:pPr>
            <w:r w:rsidRPr="007A5956">
              <w:rPr>
                <w:rFonts w:cs="Arial"/>
                <w:sz w:val="18"/>
                <w:szCs w:val="18"/>
              </w:rPr>
              <w:t>3,215,573</w:t>
            </w:r>
          </w:p>
        </w:tc>
        <w:tc>
          <w:tcPr>
            <w:tcW w:w="1701" w:type="dxa"/>
            <w:tcBorders>
              <w:top w:val="nil"/>
              <w:left w:val="nil"/>
              <w:bottom w:val="nil"/>
              <w:right w:val="nil"/>
            </w:tcBorders>
            <w:vAlign w:val="bottom"/>
          </w:tcPr>
          <w:p w14:paraId="4B5DC37E" w14:textId="67A78020" w:rsidR="007A5956" w:rsidRPr="00F754DE" w:rsidRDefault="007A5956" w:rsidP="007A5956">
            <w:pPr>
              <w:spacing w:before="40" w:after="20"/>
              <w:jc w:val="right"/>
              <w:rPr>
                <w:rFonts w:cs="Arial"/>
                <w:sz w:val="18"/>
                <w:szCs w:val="18"/>
              </w:rPr>
            </w:pPr>
            <w:r w:rsidRPr="00F754DE">
              <w:rPr>
                <w:rFonts w:cs="Arial"/>
                <w:sz w:val="18"/>
                <w:szCs w:val="18"/>
              </w:rPr>
              <w:t>270,001,685</w:t>
            </w:r>
          </w:p>
        </w:tc>
      </w:tr>
      <w:tr w:rsidR="007A5956" w:rsidRPr="007A5956" w14:paraId="5BDF3529" w14:textId="77777777" w:rsidTr="007A5956">
        <w:tc>
          <w:tcPr>
            <w:tcW w:w="2268" w:type="dxa"/>
            <w:tcBorders>
              <w:top w:val="nil"/>
              <w:left w:val="nil"/>
              <w:bottom w:val="nil"/>
              <w:right w:val="single" w:sz="18" w:space="0" w:color="B4B432"/>
            </w:tcBorders>
            <w:shd w:val="clear" w:color="auto" w:fill="auto"/>
            <w:noWrap/>
            <w:vAlign w:val="center"/>
          </w:tcPr>
          <w:p w14:paraId="0ED9F903" w14:textId="77777777" w:rsidR="007A5956" w:rsidRPr="00C935A5" w:rsidRDefault="007A5956" w:rsidP="007A5956">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B4B432"/>
              <w:bottom w:val="nil"/>
              <w:right w:val="nil"/>
            </w:tcBorders>
            <w:shd w:val="clear" w:color="auto" w:fill="auto"/>
            <w:noWrap/>
            <w:vAlign w:val="bottom"/>
          </w:tcPr>
          <w:p w14:paraId="5B3298F1" w14:textId="1FEB3C18" w:rsidR="007A5956" w:rsidRPr="00C935A5" w:rsidRDefault="007A5956" w:rsidP="007A5956">
            <w:pPr>
              <w:spacing w:before="40" w:after="20"/>
              <w:jc w:val="right"/>
              <w:rPr>
                <w:rFonts w:cs="Arial"/>
                <w:sz w:val="18"/>
                <w:szCs w:val="18"/>
              </w:rPr>
            </w:pPr>
            <w:r w:rsidRPr="007A5956">
              <w:rPr>
                <w:rFonts w:cs="Arial"/>
                <w:sz w:val="18"/>
                <w:szCs w:val="18"/>
              </w:rPr>
              <w:t>54,397,692</w:t>
            </w:r>
          </w:p>
        </w:tc>
        <w:tc>
          <w:tcPr>
            <w:tcW w:w="1701" w:type="dxa"/>
            <w:tcBorders>
              <w:top w:val="nil"/>
              <w:left w:val="nil"/>
              <w:bottom w:val="nil"/>
              <w:right w:val="nil"/>
            </w:tcBorders>
            <w:vAlign w:val="bottom"/>
          </w:tcPr>
          <w:p w14:paraId="3F223FE0" w14:textId="1E6D30D9" w:rsidR="007A5956" w:rsidRPr="00C935A5" w:rsidRDefault="007A5956" w:rsidP="007A5956">
            <w:pPr>
              <w:spacing w:before="40" w:after="20"/>
              <w:jc w:val="right"/>
              <w:rPr>
                <w:rFonts w:cs="Arial"/>
                <w:sz w:val="18"/>
                <w:szCs w:val="18"/>
              </w:rPr>
            </w:pPr>
            <w:r w:rsidRPr="007A5956">
              <w:rPr>
                <w:rFonts w:cs="Arial"/>
                <w:sz w:val="18"/>
                <w:szCs w:val="18"/>
              </w:rPr>
              <w:t>21,355,632</w:t>
            </w:r>
          </w:p>
        </w:tc>
        <w:tc>
          <w:tcPr>
            <w:tcW w:w="1701" w:type="dxa"/>
            <w:tcBorders>
              <w:top w:val="nil"/>
              <w:left w:val="nil"/>
              <w:bottom w:val="nil"/>
              <w:right w:val="nil"/>
            </w:tcBorders>
            <w:shd w:val="clear" w:color="auto" w:fill="auto"/>
            <w:noWrap/>
            <w:vAlign w:val="bottom"/>
          </w:tcPr>
          <w:p w14:paraId="1FF9448D" w14:textId="5DF7BD49" w:rsidR="007A5956" w:rsidRPr="00C935A5" w:rsidRDefault="007A5956" w:rsidP="007A5956">
            <w:pPr>
              <w:spacing w:before="40" w:after="20"/>
              <w:jc w:val="right"/>
              <w:rPr>
                <w:rFonts w:cs="Arial"/>
                <w:sz w:val="18"/>
                <w:szCs w:val="18"/>
              </w:rPr>
            </w:pPr>
            <w:r w:rsidRPr="007A5956">
              <w:rPr>
                <w:rFonts w:cs="Arial"/>
                <w:sz w:val="18"/>
                <w:szCs w:val="18"/>
              </w:rPr>
              <w:t>9,639,212</w:t>
            </w:r>
          </w:p>
        </w:tc>
        <w:tc>
          <w:tcPr>
            <w:tcW w:w="1701" w:type="dxa"/>
            <w:tcBorders>
              <w:top w:val="nil"/>
              <w:left w:val="nil"/>
              <w:bottom w:val="nil"/>
              <w:right w:val="nil"/>
            </w:tcBorders>
            <w:vAlign w:val="bottom"/>
          </w:tcPr>
          <w:p w14:paraId="38C79656" w14:textId="04258C2A" w:rsidR="007A5956" w:rsidRPr="00F754DE" w:rsidRDefault="007A5956" w:rsidP="007A5956">
            <w:pPr>
              <w:spacing w:before="40" w:after="20"/>
              <w:jc w:val="right"/>
              <w:rPr>
                <w:rFonts w:cs="Arial"/>
                <w:sz w:val="18"/>
                <w:szCs w:val="18"/>
              </w:rPr>
            </w:pPr>
            <w:r w:rsidRPr="00F754DE">
              <w:rPr>
                <w:rFonts w:cs="Arial"/>
                <w:sz w:val="18"/>
                <w:szCs w:val="18"/>
              </w:rPr>
              <w:t>85,392,535</w:t>
            </w:r>
          </w:p>
        </w:tc>
      </w:tr>
      <w:tr w:rsidR="007A5956" w:rsidRPr="007A5956" w14:paraId="77229117" w14:textId="77777777" w:rsidTr="007A5956">
        <w:tc>
          <w:tcPr>
            <w:tcW w:w="2268" w:type="dxa"/>
            <w:tcBorders>
              <w:top w:val="nil"/>
              <w:left w:val="nil"/>
              <w:bottom w:val="nil"/>
              <w:right w:val="single" w:sz="18" w:space="0" w:color="B4B432"/>
            </w:tcBorders>
            <w:shd w:val="clear" w:color="auto" w:fill="auto"/>
            <w:noWrap/>
            <w:vAlign w:val="center"/>
          </w:tcPr>
          <w:p w14:paraId="1D075085" w14:textId="77777777" w:rsidR="007A5956" w:rsidRPr="00C935A5" w:rsidRDefault="007A5956" w:rsidP="007A5956">
            <w:pPr>
              <w:spacing w:before="40" w:after="40"/>
              <w:rPr>
                <w:rFonts w:cs="Arial"/>
                <w:sz w:val="18"/>
                <w:szCs w:val="18"/>
              </w:rPr>
            </w:pPr>
            <w:r w:rsidRPr="00C935A5">
              <w:rPr>
                <w:rFonts w:cs="Arial"/>
                <w:sz w:val="18"/>
                <w:szCs w:val="18"/>
              </w:rPr>
              <w:t>Hepburn S</w:t>
            </w:r>
          </w:p>
        </w:tc>
        <w:tc>
          <w:tcPr>
            <w:tcW w:w="1701" w:type="dxa"/>
            <w:tcBorders>
              <w:top w:val="nil"/>
              <w:left w:val="single" w:sz="18" w:space="0" w:color="B4B432"/>
              <w:bottom w:val="nil"/>
              <w:right w:val="nil"/>
            </w:tcBorders>
            <w:shd w:val="clear" w:color="auto" w:fill="auto"/>
            <w:noWrap/>
            <w:vAlign w:val="bottom"/>
          </w:tcPr>
          <w:p w14:paraId="3CA8C400" w14:textId="2F7ED74A" w:rsidR="007A5956" w:rsidRPr="00C935A5" w:rsidRDefault="007A5956" w:rsidP="007A5956">
            <w:pPr>
              <w:spacing w:before="40" w:after="20"/>
              <w:jc w:val="right"/>
              <w:rPr>
                <w:rFonts w:cs="Arial"/>
                <w:sz w:val="18"/>
                <w:szCs w:val="18"/>
              </w:rPr>
            </w:pPr>
            <w:r w:rsidRPr="007A5956">
              <w:rPr>
                <w:rFonts w:cs="Arial"/>
                <w:sz w:val="18"/>
                <w:szCs w:val="18"/>
              </w:rPr>
              <w:t>17,489,825</w:t>
            </w:r>
          </w:p>
        </w:tc>
        <w:tc>
          <w:tcPr>
            <w:tcW w:w="1701" w:type="dxa"/>
            <w:tcBorders>
              <w:top w:val="nil"/>
              <w:left w:val="nil"/>
              <w:bottom w:val="nil"/>
              <w:right w:val="nil"/>
            </w:tcBorders>
            <w:vAlign w:val="bottom"/>
          </w:tcPr>
          <w:p w14:paraId="31740AFE" w14:textId="3015F5EB" w:rsidR="007A5956" w:rsidRPr="00C935A5" w:rsidRDefault="007A5956" w:rsidP="007A5956">
            <w:pPr>
              <w:spacing w:before="40" w:after="20"/>
              <w:jc w:val="right"/>
              <w:rPr>
                <w:rFonts w:cs="Arial"/>
                <w:sz w:val="18"/>
                <w:szCs w:val="18"/>
              </w:rPr>
            </w:pPr>
            <w:r w:rsidRPr="007A5956">
              <w:rPr>
                <w:rFonts w:cs="Arial"/>
                <w:sz w:val="18"/>
                <w:szCs w:val="18"/>
              </w:rPr>
              <w:t>2,988,497</w:t>
            </w:r>
          </w:p>
        </w:tc>
        <w:tc>
          <w:tcPr>
            <w:tcW w:w="1701" w:type="dxa"/>
            <w:tcBorders>
              <w:top w:val="nil"/>
              <w:left w:val="nil"/>
              <w:bottom w:val="nil"/>
              <w:right w:val="nil"/>
            </w:tcBorders>
            <w:shd w:val="clear" w:color="auto" w:fill="auto"/>
            <w:noWrap/>
            <w:vAlign w:val="bottom"/>
          </w:tcPr>
          <w:p w14:paraId="4BD687B1" w14:textId="55880F83" w:rsidR="007A5956" w:rsidRPr="00C935A5" w:rsidRDefault="007A5956" w:rsidP="007A5956">
            <w:pPr>
              <w:spacing w:before="40" w:after="20"/>
              <w:jc w:val="right"/>
              <w:rPr>
                <w:rFonts w:cs="Arial"/>
                <w:sz w:val="18"/>
                <w:szCs w:val="18"/>
              </w:rPr>
            </w:pPr>
            <w:r w:rsidRPr="007A5956">
              <w:rPr>
                <w:rFonts w:cs="Arial"/>
                <w:sz w:val="18"/>
                <w:szCs w:val="18"/>
              </w:rPr>
              <w:t>2,778,634</w:t>
            </w:r>
          </w:p>
        </w:tc>
        <w:tc>
          <w:tcPr>
            <w:tcW w:w="1701" w:type="dxa"/>
            <w:tcBorders>
              <w:top w:val="nil"/>
              <w:left w:val="nil"/>
              <w:bottom w:val="nil"/>
              <w:right w:val="nil"/>
            </w:tcBorders>
            <w:vAlign w:val="bottom"/>
          </w:tcPr>
          <w:p w14:paraId="00206DD7" w14:textId="5FC7F7F1" w:rsidR="007A5956" w:rsidRPr="00F754DE" w:rsidRDefault="007A5956" w:rsidP="007A5956">
            <w:pPr>
              <w:spacing w:before="40" w:after="20"/>
              <w:jc w:val="right"/>
              <w:rPr>
                <w:rFonts w:cs="Arial"/>
                <w:sz w:val="18"/>
                <w:szCs w:val="18"/>
              </w:rPr>
            </w:pPr>
            <w:r w:rsidRPr="00F754DE">
              <w:rPr>
                <w:rFonts w:cs="Arial"/>
                <w:sz w:val="18"/>
                <w:szCs w:val="18"/>
              </w:rPr>
              <w:t>23,256,956</w:t>
            </w:r>
          </w:p>
        </w:tc>
      </w:tr>
      <w:tr w:rsidR="007A5956" w:rsidRPr="007A5956" w14:paraId="411FC2CF" w14:textId="77777777" w:rsidTr="007A5956">
        <w:tc>
          <w:tcPr>
            <w:tcW w:w="2268" w:type="dxa"/>
            <w:tcBorders>
              <w:top w:val="nil"/>
              <w:left w:val="nil"/>
              <w:bottom w:val="nil"/>
              <w:right w:val="single" w:sz="18" w:space="0" w:color="B4B432"/>
            </w:tcBorders>
            <w:shd w:val="clear" w:color="auto" w:fill="auto"/>
            <w:noWrap/>
            <w:vAlign w:val="center"/>
          </w:tcPr>
          <w:p w14:paraId="04252435" w14:textId="77777777" w:rsidR="007A5956" w:rsidRPr="00C935A5" w:rsidRDefault="007A5956" w:rsidP="007A5956">
            <w:pPr>
              <w:spacing w:before="40" w:after="40"/>
              <w:rPr>
                <w:rFonts w:cs="Arial"/>
                <w:sz w:val="18"/>
                <w:szCs w:val="18"/>
              </w:rPr>
            </w:pPr>
            <w:r w:rsidRPr="00C935A5">
              <w:rPr>
                <w:rFonts w:cs="Arial"/>
                <w:sz w:val="18"/>
                <w:szCs w:val="18"/>
              </w:rPr>
              <w:t>Hindmarsh S</w:t>
            </w:r>
          </w:p>
        </w:tc>
        <w:tc>
          <w:tcPr>
            <w:tcW w:w="1701" w:type="dxa"/>
            <w:tcBorders>
              <w:top w:val="nil"/>
              <w:left w:val="single" w:sz="18" w:space="0" w:color="B4B432"/>
              <w:bottom w:val="nil"/>
              <w:right w:val="nil"/>
            </w:tcBorders>
            <w:shd w:val="clear" w:color="auto" w:fill="auto"/>
            <w:noWrap/>
            <w:vAlign w:val="bottom"/>
          </w:tcPr>
          <w:p w14:paraId="1FEAC911" w14:textId="157FD336" w:rsidR="007A5956" w:rsidRPr="00C935A5" w:rsidRDefault="007A5956" w:rsidP="007A5956">
            <w:pPr>
              <w:spacing w:before="40" w:after="20"/>
              <w:jc w:val="right"/>
              <w:rPr>
                <w:rFonts w:cs="Arial"/>
                <w:sz w:val="18"/>
                <w:szCs w:val="18"/>
              </w:rPr>
            </w:pPr>
            <w:r w:rsidRPr="007A5956">
              <w:rPr>
                <w:rFonts w:cs="Arial"/>
                <w:sz w:val="18"/>
                <w:szCs w:val="18"/>
              </w:rPr>
              <w:t>2,845,607</w:t>
            </w:r>
          </w:p>
        </w:tc>
        <w:tc>
          <w:tcPr>
            <w:tcW w:w="1701" w:type="dxa"/>
            <w:tcBorders>
              <w:top w:val="nil"/>
              <w:left w:val="nil"/>
              <w:bottom w:val="nil"/>
              <w:right w:val="nil"/>
            </w:tcBorders>
            <w:vAlign w:val="bottom"/>
          </w:tcPr>
          <w:p w14:paraId="0D30536A" w14:textId="63D67F5A" w:rsidR="007A5956" w:rsidRPr="00C935A5" w:rsidRDefault="007A5956" w:rsidP="007A5956">
            <w:pPr>
              <w:spacing w:before="40" w:after="20"/>
              <w:jc w:val="right"/>
              <w:rPr>
                <w:rFonts w:cs="Arial"/>
                <w:sz w:val="18"/>
                <w:szCs w:val="18"/>
              </w:rPr>
            </w:pPr>
            <w:r w:rsidRPr="007A5956">
              <w:rPr>
                <w:rFonts w:cs="Arial"/>
                <w:sz w:val="18"/>
                <w:szCs w:val="18"/>
              </w:rPr>
              <w:t>336,588</w:t>
            </w:r>
          </w:p>
        </w:tc>
        <w:tc>
          <w:tcPr>
            <w:tcW w:w="1701" w:type="dxa"/>
            <w:tcBorders>
              <w:top w:val="nil"/>
              <w:left w:val="nil"/>
              <w:bottom w:val="nil"/>
              <w:right w:val="nil"/>
            </w:tcBorders>
            <w:shd w:val="clear" w:color="auto" w:fill="auto"/>
            <w:noWrap/>
            <w:vAlign w:val="bottom"/>
          </w:tcPr>
          <w:p w14:paraId="11FCD2DE" w14:textId="36E09D80" w:rsidR="007A5956" w:rsidRPr="00C935A5" w:rsidRDefault="007A5956" w:rsidP="007A5956">
            <w:pPr>
              <w:spacing w:before="40" w:after="20"/>
              <w:jc w:val="right"/>
              <w:rPr>
                <w:rFonts w:cs="Arial"/>
                <w:sz w:val="18"/>
                <w:szCs w:val="18"/>
              </w:rPr>
            </w:pPr>
            <w:r w:rsidRPr="007A5956">
              <w:rPr>
                <w:rFonts w:cs="Arial"/>
                <w:sz w:val="18"/>
                <w:szCs w:val="18"/>
              </w:rPr>
              <w:t>5,967,443</w:t>
            </w:r>
          </w:p>
        </w:tc>
        <w:tc>
          <w:tcPr>
            <w:tcW w:w="1701" w:type="dxa"/>
            <w:tcBorders>
              <w:top w:val="nil"/>
              <w:left w:val="nil"/>
              <w:bottom w:val="nil"/>
              <w:right w:val="nil"/>
            </w:tcBorders>
            <w:vAlign w:val="bottom"/>
          </w:tcPr>
          <w:p w14:paraId="2B323B75" w14:textId="6207105D" w:rsidR="007A5956" w:rsidRPr="00F754DE" w:rsidRDefault="007A5956" w:rsidP="007A5956">
            <w:pPr>
              <w:spacing w:before="40" w:after="20"/>
              <w:jc w:val="right"/>
              <w:rPr>
                <w:rFonts w:cs="Arial"/>
                <w:sz w:val="18"/>
                <w:szCs w:val="18"/>
              </w:rPr>
            </w:pPr>
            <w:r w:rsidRPr="00F754DE">
              <w:rPr>
                <w:rFonts w:cs="Arial"/>
                <w:sz w:val="18"/>
                <w:szCs w:val="18"/>
              </w:rPr>
              <w:t>9,149,638</w:t>
            </w:r>
          </w:p>
        </w:tc>
      </w:tr>
      <w:tr w:rsidR="007A5956" w:rsidRPr="007A5956" w14:paraId="0250AC15" w14:textId="77777777" w:rsidTr="007A5956">
        <w:tc>
          <w:tcPr>
            <w:tcW w:w="2268" w:type="dxa"/>
            <w:tcBorders>
              <w:top w:val="nil"/>
              <w:left w:val="nil"/>
              <w:bottom w:val="nil"/>
              <w:right w:val="single" w:sz="18" w:space="0" w:color="B4B432"/>
            </w:tcBorders>
            <w:shd w:val="clear" w:color="auto" w:fill="auto"/>
            <w:noWrap/>
            <w:vAlign w:val="center"/>
          </w:tcPr>
          <w:p w14:paraId="7A8147BA" w14:textId="77777777" w:rsidR="007A5956" w:rsidRPr="00C935A5" w:rsidRDefault="007A5956" w:rsidP="007A5956">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B4B432"/>
              <w:bottom w:val="nil"/>
              <w:right w:val="nil"/>
            </w:tcBorders>
            <w:shd w:val="clear" w:color="auto" w:fill="auto"/>
            <w:noWrap/>
            <w:vAlign w:val="bottom"/>
          </w:tcPr>
          <w:p w14:paraId="4CA9A42E" w14:textId="440BA9F5" w:rsidR="007A5956" w:rsidRPr="00C935A5" w:rsidRDefault="007A5956" w:rsidP="007A5956">
            <w:pPr>
              <w:spacing w:before="40" w:after="20"/>
              <w:jc w:val="right"/>
              <w:rPr>
                <w:rFonts w:cs="Arial"/>
                <w:sz w:val="18"/>
                <w:szCs w:val="18"/>
              </w:rPr>
            </w:pPr>
            <w:r w:rsidRPr="007A5956">
              <w:rPr>
                <w:rFonts w:cs="Arial"/>
                <w:sz w:val="18"/>
                <w:szCs w:val="18"/>
              </w:rPr>
              <w:t>82,663,351</w:t>
            </w:r>
          </w:p>
        </w:tc>
        <w:tc>
          <w:tcPr>
            <w:tcW w:w="1701" w:type="dxa"/>
            <w:tcBorders>
              <w:top w:val="nil"/>
              <w:left w:val="nil"/>
              <w:bottom w:val="nil"/>
              <w:right w:val="nil"/>
            </w:tcBorders>
            <w:vAlign w:val="bottom"/>
          </w:tcPr>
          <w:p w14:paraId="230C4B0F" w14:textId="0E84049B" w:rsidR="007A5956" w:rsidRPr="00C935A5" w:rsidRDefault="007A5956" w:rsidP="007A5956">
            <w:pPr>
              <w:spacing w:before="40" w:after="20"/>
              <w:jc w:val="right"/>
              <w:rPr>
                <w:rFonts w:cs="Arial"/>
                <w:sz w:val="18"/>
                <w:szCs w:val="18"/>
              </w:rPr>
            </w:pPr>
            <w:r w:rsidRPr="007A5956">
              <w:rPr>
                <w:rFonts w:cs="Arial"/>
                <w:sz w:val="18"/>
                <w:szCs w:val="18"/>
              </w:rPr>
              <w:t>36,972,074</w:t>
            </w:r>
          </w:p>
        </w:tc>
        <w:tc>
          <w:tcPr>
            <w:tcW w:w="1701" w:type="dxa"/>
            <w:tcBorders>
              <w:top w:val="nil"/>
              <w:left w:val="nil"/>
              <w:bottom w:val="nil"/>
              <w:right w:val="nil"/>
            </w:tcBorders>
            <w:shd w:val="clear" w:color="auto" w:fill="auto"/>
            <w:noWrap/>
            <w:vAlign w:val="bottom"/>
          </w:tcPr>
          <w:p w14:paraId="29A849D4" w14:textId="79B177A9"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38251984" w14:textId="284887EE" w:rsidR="007A5956" w:rsidRPr="00F754DE" w:rsidRDefault="007A5956" w:rsidP="007A5956">
            <w:pPr>
              <w:spacing w:before="40" w:after="20"/>
              <w:jc w:val="right"/>
              <w:rPr>
                <w:rFonts w:cs="Arial"/>
                <w:sz w:val="18"/>
                <w:szCs w:val="18"/>
              </w:rPr>
            </w:pPr>
            <w:r w:rsidRPr="00F754DE">
              <w:rPr>
                <w:rFonts w:cs="Arial"/>
                <w:sz w:val="18"/>
                <w:szCs w:val="18"/>
              </w:rPr>
              <w:t>119,635,425</w:t>
            </w:r>
          </w:p>
        </w:tc>
      </w:tr>
      <w:tr w:rsidR="007A5956" w:rsidRPr="007A5956" w14:paraId="5B306453" w14:textId="77777777" w:rsidTr="007A5956">
        <w:tc>
          <w:tcPr>
            <w:tcW w:w="2268" w:type="dxa"/>
            <w:tcBorders>
              <w:top w:val="nil"/>
              <w:left w:val="nil"/>
              <w:bottom w:val="nil"/>
              <w:right w:val="single" w:sz="18" w:space="0" w:color="B4B432"/>
            </w:tcBorders>
            <w:shd w:val="clear" w:color="auto" w:fill="auto"/>
            <w:noWrap/>
            <w:vAlign w:val="center"/>
          </w:tcPr>
          <w:p w14:paraId="6BE64DE9" w14:textId="77777777" w:rsidR="007A5956" w:rsidRPr="00C935A5" w:rsidRDefault="007A5956" w:rsidP="007A5956">
            <w:pPr>
              <w:spacing w:before="40" w:after="40"/>
              <w:rPr>
                <w:rFonts w:cs="Arial"/>
                <w:sz w:val="18"/>
                <w:szCs w:val="18"/>
              </w:rPr>
            </w:pPr>
            <w:r w:rsidRPr="00C935A5">
              <w:rPr>
                <w:rFonts w:cs="Arial"/>
                <w:sz w:val="18"/>
                <w:szCs w:val="18"/>
              </w:rPr>
              <w:t>Horsham RC</w:t>
            </w:r>
          </w:p>
        </w:tc>
        <w:tc>
          <w:tcPr>
            <w:tcW w:w="1701" w:type="dxa"/>
            <w:tcBorders>
              <w:top w:val="nil"/>
              <w:left w:val="single" w:sz="18" w:space="0" w:color="B4B432"/>
              <w:bottom w:val="nil"/>
              <w:right w:val="nil"/>
            </w:tcBorders>
            <w:shd w:val="clear" w:color="auto" w:fill="auto"/>
            <w:noWrap/>
            <w:vAlign w:val="bottom"/>
          </w:tcPr>
          <w:p w14:paraId="7D47CAE5" w14:textId="019380EB" w:rsidR="007A5956" w:rsidRPr="00C935A5" w:rsidRDefault="007A5956" w:rsidP="007A5956">
            <w:pPr>
              <w:spacing w:before="40" w:after="20"/>
              <w:jc w:val="right"/>
              <w:rPr>
                <w:rFonts w:cs="Arial"/>
                <w:sz w:val="18"/>
                <w:szCs w:val="18"/>
              </w:rPr>
            </w:pPr>
            <w:r w:rsidRPr="007A5956">
              <w:rPr>
                <w:rFonts w:cs="Arial"/>
                <w:sz w:val="18"/>
                <w:szCs w:val="18"/>
              </w:rPr>
              <w:t>19,072,698</w:t>
            </w:r>
          </w:p>
        </w:tc>
        <w:tc>
          <w:tcPr>
            <w:tcW w:w="1701" w:type="dxa"/>
            <w:tcBorders>
              <w:top w:val="nil"/>
              <w:left w:val="nil"/>
              <w:bottom w:val="nil"/>
              <w:right w:val="nil"/>
            </w:tcBorders>
            <w:vAlign w:val="bottom"/>
          </w:tcPr>
          <w:p w14:paraId="463FAFA6" w14:textId="12C5677A" w:rsidR="007A5956" w:rsidRPr="00C935A5" w:rsidRDefault="007A5956" w:rsidP="007A5956">
            <w:pPr>
              <w:spacing w:before="40" w:after="20"/>
              <w:jc w:val="right"/>
              <w:rPr>
                <w:rFonts w:cs="Arial"/>
                <w:sz w:val="18"/>
                <w:szCs w:val="18"/>
              </w:rPr>
            </w:pPr>
            <w:r w:rsidRPr="007A5956">
              <w:rPr>
                <w:rFonts w:cs="Arial"/>
                <w:sz w:val="18"/>
                <w:szCs w:val="18"/>
              </w:rPr>
              <w:t>3,029,039</w:t>
            </w:r>
          </w:p>
        </w:tc>
        <w:tc>
          <w:tcPr>
            <w:tcW w:w="1701" w:type="dxa"/>
            <w:tcBorders>
              <w:top w:val="nil"/>
              <w:left w:val="nil"/>
              <w:bottom w:val="nil"/>
              <w:right w:val="nil"/>
            </w:tcBorders>
            <w:shd w:val="clear" w:color="auto" w:fill="auto"/>
            <w:noWrap/>
            <w:vAlign w:val="bottom"/>
          </w:tcPr>
          <w:p w14:paraId="144241E8" w14:textId="3A1F7E53" w:rsidR="007A5956" w:rsidRPr="00C935A5" w:rsidRDefault="007A5956" w:rsidP="007A5956">
            <w:pPr>
              <w:spacing w:before="40" w:after="20"/>
              <w:jc w:val="right"/>
              <w:rPr>
                <w:rFonts w:cs="Arial"/>
                <w:sz w:val="18"/>
                <w:szCs w:val="18"/>
              </w:rPr>
            </w:pPr>
            <w:r w:rsidRPr="007A5956">
              <w:rPr>
                <w:rFonts w:cs="Arial"/>
                <w:sz w:val="18"/>
                <w:szCs w:val="18"/>
              </w:rPr>
              <w:t>7,382,077</w:t>
            </w:r>
          </w:p>
        </w:tc>
        <w:tc>
          <w:tcPr>
            <w:tcW w:w="1701" w:type="dxa"/>
            <w:tcBorders>
              <w:top w:val="nil"/>
              <w:left w:val="nil"/>
              <w:bottom w:val="nil"/>
              <w:right w:val="nil"/>
            </w:tcBorders>
            <w:vAlign w:val="bottom"/>
          </w:tcPr>
          <w:p w14:paraId="4CE72983" w14:textId="653E14AC" w:rsidR="007A5956" w:rsidRPr="00F754DE" w:rsidRDefault="007A5956" w:rsidP="007A5956">
            <w:pPr>
              <w:spacing w:before="40" w:after="20"/>
              <w:jc w:val="right"/>
              <w:rPr>
                <w:rFonts w:cs="Arial"/>
                <w:sz w:val="18"/>
                <w:szCs w:val="18"/>
              </w:rPr>
            </w:pPr>
            <w:r w:rsidRPr="00F754DE">
              <w:rPr>
                <w:rFonts w:cs="Arial"/>
                <w:sz w:val="18"/>
                <w:szCs w:val="18"/>
              </w:rPr>
              <w:t>29,483,814</w:t>
            </w:r>
          </w:p>
        </w:tc>
      </w:tr>
      <w:tr w:rsidR="007A5956" w:rsidRPr="007A5956" w14:paraId="2342DB2C" w14:textId="77777777" w:rsidTr="007A5956">
        <w:tc>
          <w:tcPr>
            <w:tcW w:w="2268" w:type="dxa"/>
            <w:tcBorders>
              <w:top w:val="nil"/>
              <w:left w:val="nil"/>
              <w:bottom w:val="nil"/>
              <w:right w:val="single" w:sz="18" w:space="0" w:color="B4B432"/>
            </w:tcBorders>
            <w:shd w:val="clear" w:color="auto" w:fill="auto"/>
            <w:noWrap/>
            <w:vAlign w:val="center"/>
          </w:tcPr>
          <w:p w14:paraId="6A85A6E8" w14:textId="77777777" w:rsidR="007A5956" w:rsidRPr="00C935A5" w:rsidRDefault="007A5956" w:rsidP="007A5956">
            <w:pPr>
              <w:spacing w:before="40" w:after="40"/>
              <w:rPr>
                <w:rFonts w:cs="Arial"/>
                <w:sz w:val="18"/>
                <w:szCs w:val="18"/>
              </w:rPr>
            </w:pPr>
            <w:r w:rsidRPr="00C935A5">
              <w:rPr>
                <w:rFonts w:cs="Arial"/>
                <w:sz w:val="18"/>
                <w:szCs w:val="18"/>
              </w:rPr>
              <w:t>Hume C</w:t>
            </w:r>
          </w:p>
        </w:tc>
        <w:tc>
          <w:tcPr>
            <w:tcW w:w="1701" w:type="dxa"/>
            <w:tcBorders>
              <w:top w:val="nil"/>
              <w:left w:val="single" w:sz="18" w:space="0" w:color="B4B432"/>
              <w:bottom w:val="nil"/>
              <w:right w:val="nil"/>
            </w:tcBorders>
            <w:shd w:val="clear" w:color="auto" w:fill="auto"/>
            <w:noWrap/>
            <w:vAlign w:val="bottom"/>
          </w:tcPr>
          <w:p w14:paraId="2460FB8F" w14:textId="19ABFCD4" w:rsidR="007A5956" w:rsidRPr="00C935A5" w:rsidRDefault="007A5956" w:rsidP="007A5956">
            <w:pPr>
              <w:spacing w:before="40" w:after="20"/>
              <w:jc w:val="right"/>
              <w:rPr>
                <w:rFonts w:cs="Arial"/>
                <w:sz w:val="18"/>
                <w:szCs w:val="18"/>
              </w:rPr>
            </w:pPr>
            <w:r w:rsidRPr="007A5956">
              <w:rPr>
                <w:rFonts w:cs="Arial"/>
                <w:sz w:val="18"/>
                <w:szCs w:val="18"/>
              </w:rPr>
              <w:t>151,455,275</w:t>
            </w:r>
          </w:p>
        </w:tc>
        <w:tc>
          <w:tcPr>
            <w:tcW w:w="1701" w:type="dxa"/>
            <w:tcBorders>
              <w:top w:val="nil"/>
              <w:left w:val="nil"/>
              <w:bottom w:val="nil"/>
              <w:right w:val="nil"/>
            </w:tcBorders>
            <w:vAlign w:val="bottom"/>
          </w:tcPr>
          <w:p w14:paraId="379F584B" w14:textId="760F0B88" w:rsidR="007A5956" w:rsidRPr="00C935A5" w:rsidRDefault="007A5956" w:rsidP="007A5956">
            <w:pPr>
              <w:spacing w:before="40" w:after="20"/>
              <w:jc w:val="right"/>
              <w:rPr>
                <w:rFonts w:cs="Arial"/>
                <w:sz w:val="18"/>
                <w:szCs w:val="18"/>
              </w:rPr>
            </w:pPr>
            <w:r w:rsidRPr="007A5956">
              <w:rPr>
                <w:rFonts w:cs="Arial"/>
                <w:sz w:val="18"/>
                <w:szCs w:val="18"/>
              </w:rPr>
              <w:t>34,814,093</w:t>
            </w:r>
          </w:p>
        </w:tc>
        <w:tc>
          <w:tcPr>
            <w:tcW w:w="1701" w:type="dxa"/>
            <w:tcBorders>
              <w:top w:val="nil"/>
              <w:left w:val="nil"/>
              <w:bottom w:val="nil"/>
              <w:right w:val="nil"/>
            </w:tcBorders>
            <w:shd w:val="clear" w:color="auto" w:fill="auto"/>
            <w:noWrap/>
            <w:vAlign w:val="bottom"/>
          </w:tcPr>
          <w:p w14:paraId="770B09B0" w14:textId="3A3A5B4A" w:rsidR="007A5956" w:rsidRPr="00C935A5" w:rsidRDefault="007A5956" w:rsidP="007A5956">
            <w:pPr>
              <w:spacing w:before="40" w:after="20"/>
              <w:jc w:val="right"/>
              <w:rPr>
                <w:rFonts w:cs="Arial"/>
                <w:sz w:val="18"/>
                <w:szCs w:val="18"/>
              </w:rPr>
            </w:pPr>
            <w:r w:rsidRPr="007A5956">
              <w:rPr>
                <w:rFonts w:cs="Arial"/>
                <w:sz w:val="18"/>
                <w:szCs w:val="18"/>
              </w:rPr>
              <w:t>10,379,437</w:t>
            </w:r>
          </w:p>
        </w:tc>
        <w:tc>
          <w:tcPr>
            <w:tcW w:w="1701" w:type="dxa"/>
            <w:tcBorders>
              <w:top w:val="nil"/>
              <w:left w:val="nil"/>
              <w:bottom w:val="nil"/>
              <w:right w:val="nil"/>
            </w:tcBorders>
            <w:vAlign w:val="bottom"/>
          </w:tcPr>
          <w:p w14:paraId="7D7F99F9" w14:textId="6BCCFB86" w:rsidR="007A5956" w:rsidRPr="00F754DE" w:rsidRDefault="007A5956" w:rsidP="007A5956">
            <w:pPr>
              <w:spacing w:before="40" w:after="20"/>
              <w:jc w:val="right"/>
              <w:rPr>
                <w:rFonts w:cs="Arial"/>
                <w:sz w:val="18"/>
                <w:szCs w:val="18"/>
              </w:rPr>
            </w:pPr>
            <w:r w:rsidRPr="00F754DE">
              <w:rPr>
                <w:rFonts w:cs="Arial"/>
                <w:sz w:val="18"/>
                <w:szCs w:val="18"/>
              </w:rPr>
              <w:t>196,648,805</w:t>
            </w:r>
          </w:p>
        </w:tc>
      </w:tr>
      <w:tr w:rsidR="007A5956" w:rsidRPr="007A5956" w14:paraId="6DCEF308" w14:textId="77777777" w:rsidTr="007A5956">
        <w:tc>
          <w:tcPr>
            <w:tcW w:w="2268" w:type="dxa"/>
            <w:tcBorders>
              <w:top w:val="nil"/>
              <w:left w:val="nil"/>
              <w:bottom w:val="nil"/>
              <w:right w:val="single" w:sz="18" w:space="0" w:color="B4B432"/>
            </w:tcBorders>
            <w:shd w:val="clear" w:color="auto" w:fill="auto"/>
            <w:noWrap/>
            <w:vAlign w:val="center"/>
          </w:tcPr>
          <w:p w14:paraId="56DEE83F" w14:textId="77777777" w:rsidR="007A5956" w:rsidRPr="00C935A5" w:rsidRDefault="007A5956" w:rsidP="007A5956">
            <w:pPr>
              <w:spacing w:before="40" w:after="40"/>
              <w:rPr>
                <w:rFonts w:cs="Arial"/>
                <w:sz w:val="18"/>
                <w:szCs w:val="18"/>
              </w:rPr>
            </w:pPr>
            <w:r w:rsidRPr="00C935A5">
              <w:rPr>
                <w:rFonts w:cs="Arial"/>
                <w:sz w:val="18"/>
                <w:szCs w:val="18"/>
              </w:rPr>
              <w:t>Indigo S</w:t>
            </w:r>
          </w:p>
        </w:tc>
        <w:tc>
          <w:tcPr>
            <w:tcW w:w="1701" w:type="dxa"/>
            <w:tcBorders>
              <w:top w:val="nil"/>
              <w:left w:val="single" w:sz="18" w:space="0" w:color="B4B432"/>
              <w:bottom w:val="nil"/>
              <w:right w:val="nil"/>
            </w:tcBorders>
            <w:shd w:val="clear" w:color="auto" w:fill="auto"/>
            <w:noWrap/>
            <w:vAlign w:val="bottom"/>
          </w:tcPr>
          <w:p w14:paraId="40809ABE" w14:textId="31DA351F" w:rsidR="007A5956" w:rsidRPr="00C935A5" w:rsidRDefault="007A5956" w:rsidP="007A5956">
            <w:pPr>
              <w:spacing w:before="40" w:after="20"/>
              <w:jc w:val="right"/>
              <w:rPr>
                <w:rFonts w:cs="Arial"/>
                <w:sz w:val="18"/>
                <w:szCs w:val="18"/>
              </w:rPr>
            </w:pPr>
            <w:r w:rsidRPr="007A5956">
              <w:rPr>
                <w:rFonts w:cs="Arial"/>
                <w:sz w:val="18"/>
                <w:szCs w:val="18"/>
              </w:rPr>
              <w:t>12,882,003</w:t>
            </w:r>
          </w:p>
        </w:tc>
        <w:tc>
          <w:tcPr>
            <w:tcW w:w="1701" w:type="dxa"/>
            <w:tcBorders>
              <w:top w:val="nil"/>
              <w:left w:val="nil"/>
              <w:bottom w:val="nil"/>
              <w:right w:val="nil"/>
            </w:tcBorders>
            <w:vAlign w:val="bottom"/>
          </w:tcPr>
          <w:p w14:paraId="20BD4D68" w14:textId="1B34C067" w:rsidR="007A5956" w:rsidRPr="00C935A5" w:rsidRDefault="007A5956" w:rsidP="007A5956">
            <w:pPr>
              <w:spacing w:before="40" w:after="20"/>
              <w:jc w:val="right"/>
              <w:rPr>
                <w:rFonts w:cs="Arial"/>
                <w:sz w:val="18"/>
                <w:szCs w:val="18"/>
              </w:rPr>
            </w:pPr>
            <w:r w:rsidRPr="007A5956">
              <w:rPr>
                <w:rFonts w:cs="Arial"/>
                <w:sz w:val="18"/>
                <w:szCs w:val="18"/>
              </w:rPr>
              <w:t>782,882</w:t>
            </w:r>
          </w:p>
        </w:tc>
        <w:tc>
          <w:tcPr>
            <w:tcW w:w="1701" w:type="dxa"/>
            <w:tcBorders>
              <w:top w:val="nil"/>
              <w:left w:val="nil"/>
              <w:bottom w:val="nil"/>
              <w:right w:val="nil"/>
            </w:tcBorders>
            <w:shd w:val="clear" w:color="auto" w:fill="auto"/>
            <w:noWrap/>
            <w:vAlign w:val="bottom"/>
          </w:tcPr>
          <w:p w14:paraId="194F5537" w14:textId="51C5F699" w:rsidR="007A5956" w:rsidRPr="00C935A5" w:rsidRDefault="007A5956" w:rsidP="007A5956">
            <w:pPr>
              <w:spacing w:before="40" w:after="20"/>
              <w:jc w:val="right"/>
              <w:rPr>
                <w:rFonts w:cs="Arial"/>
                <w:sz w:val="18"/>
                <w:szCs w:val="18"/>
              </w:rPr>
            </w:pPr>
            <w:r w:rsidRPr="007A5956">
              <w:rPr>
                <w:rFonts w:cs="Arial"/>
                <w:sz w:val="18"/>
                <w:szCs w:val="18"/>
              </w:rPr>
              <w:t>4,574,613</w:t>
            </w:r>
          </w:p>
        </w:tc>
        <w:tc>
          <w:tcPr>
            <w:tcW w:w="1701" w:type="dxa"/>
            <w:tcBorders>
              <w:top w:val="nil"/>
              <w:left w:val="nil"/>
              <w:bottom w:val="nil"/>
              <w:right w:val="nil"/>
            </w:tcBorders>
            <w:vAlign w:val="bottom"/>
          </w:tcPr>
          <w:p w14:paraId="1384EEEF" w14:textId="32923ADA" w:rsidR="007A5956" w:rsidRPr="00F754DE" w:rsidRDefault="007A5956" w:rsidP="007A5956">
            <w:pPr>
              <w:spacing w:before="40" w:after="20"/>
              <w:jc w:val="right"/>
              <w:rPr>
                <w:rFonts w:cs="Arial"/>
                <w:sz w:val="18"/>
                <w:szCs w:val="18"/>
              </w:rPr>
            </w:pPr>
            <w:r w:rsidRPr="00F754DE">
              <w:rPr>
                <w:rFonts w:cs="Arial"/>
                <w:sz w:val="18"/>
                <w:szCs w:val="18"/>
              </w:rPr>
              <w:t>18,239,498</w:t>
            </w:r>
          </w:p>
        </w:tc>
      </w:tr>
      <w:tr w:rsidR="007A5956" w:rsidRPr="007A5956" w14:paraId="5A2D1227" w14:textId="77777777" w:rsidTr="007A5956">
        <w:tc>
          <w:tcPr>
            <w:tcW w:w="2268" w:type="dxa"/>
            <w:tcBorders>
              <w:top w:val="nil"/>
              <w:left w:val="nil"/>
              <w:bottom w:val="nil"/>
              <w:right w:val="single" w:sz="18" w:space="0" w:color="B4B432"/>
            </w:tcBorders>
            <w:shd w:val="clear" w:color="auto" w:fill="auto"/>
            <w:noWrap/>
            <w:vAlign w:val="center"/>
          </w:tcPr>
          <w:p w14:paraId="374E5A31" w14:textId="77777777" w:rsidR="007A5956" w:rsidRPr="00C935A5" w:rsidRDefault="007A5956" w:rsidP="007A5956">
            <w:pPr>
              <w:spacing w:before="40" w:after="40"/>
              <w:rPr>
                <w:rFonts w:cs="Arial"/>
                <w:sz w:val="18"/>
                <w:szCs w:val="18"/>
              </w:rPr>
            </w:pPr>
            <w:r w:rsidRPr="00C935A5">
              <w:rPr>
                <w:rFonts w:cs="Arial"/>
                <w:sz w:val="18"/>
                <w:szCs w:val="18"/>
              </w:rPr>
              <w:t>Kingston C</w:t>
            </w:r>
          </w:p>
        </w:tc>
        <w:tc>
          <w:tcPr>
            <w:tcW w:w="1701" w:type="dxa"/>
            <w:tcBorders>
              <w:top w:val="nil"/>
              <w:left w:val="single" w:sz="18" w:space="0" w:color="B4B432"/>
              <w:bottom w:val="nil"/>
              <w:right w:val="nil"/>
            </w:tcBorders>
            <w:shd w:val="clear" w:color="auto" w:fill="auto"/>
            <w:noWrap/>
            <w:vAlign w:val="bottom"/>
          </w:tcPr>
          <w:p w14:paraId="53E6CD03" w14:textId="2EE88CEC" w:rsidR="007A5956" w:rsidRPr="00C935A5" w:rsidRDefault="007A5956" w:rsidP="007A5956">
            <w:pPr>
              <w:spacing w:before="40" w:after="20"/>
              <w:jc w:val="right"/>
              <w:rPr>
                <w:rFonts w:cs="Arial"/>
                <w:sz w:val="18"/>
                <w:szCs w:val="18"/>
              </w:rPr>
            </w:pPr>
            <w:r w:rsidRPr="007A5956">
              <w:rPr>
                <w:rFonts w:cs="Arial"/>
                <w:sz w:val="18"/>
                <w:szCs w:val="18"/>
              </w:rPr>
              <w:t>132,179,210</w:t>
            </w:r>
          </w:p>
        </w:tc>
        <w:tc>
          <w:tcPr>
            <w:tcW w:w="1701" w:type="dxa"/>
            <w:tcBorders>
              <w:top w:val="nil"/>
              <w:left w:val="nil"/>
              <w:bottom w:val="nil"/>
              <w:right w:val="nil"/>
            </w:tcBorders>
            <w:vAlign w:val="bottom"/>
          </w:tcPr>
          <w:p w14:paraId="5853C34E" w14:textId="2A72F767" w:rsidR="007A5956" w:rsidRPr="00C935A5" w:rsidRDefault="007A5956" w:rsidP="007A5956">
            <w:pPr>
              <w:spacing w:before="40" w:after="20"/>
              <w:jc w:val="right"/>
              <w:rPr>
                <w:rFonts w:cs="Arial"/>
                <w:sz w:val="18"/>
                <w:szCs w:val="18"/>
              </w:rPr>
            </w:pPr>
            <w:r w:rsidRPr="007A5956">
              <w:rPr>
                <w:rFonts w:cs="Arial"/>
                <w:sz w:val="18"/>
                <w:szCs w:val="18"/>
              </w:rPr>
              <w:t>21,421,012</w:t>
            </w:r>
          </w:p>
        </w:tc>
        <w:tc>
          <w:tcPr>
            <w:tcW w:w="1701" w:type="dxa"/>
            <w:tcBorders>
              <w:top w:val="nil"/>
              <w:left w:val="nil"/>
              <w:bottom w:val="nil"/>
              <w:right w:val="nil"/>
            </w:tcBorders>
            <w:shd w:val="clear" w:color="auto" w:fill="auto"/>
            <w:noWrap/>
            <w:vAlign w:val="bottom"/>
          </w:tcPr>
          <w:p w14:paraId="207871A9" w14:textId="1789F0B4" w:rsidR="007A5956" w:rsidRPr="00C935A5" w:rsidRDefault="007A5956" w:rsidP="007A5956">
            <w:pPr>
              <w:spacing w:before="40" w:after="20"/>
              <w:jc w:val="right"/>
              <w:rPr>
                <w:rFonts w:cs="Arial"/>
                <w:sz w:val="18"/>
                <w:szCs w:val="18"/>
              </w:rPr>
            </w:pPr>
            <w:r w:rsidRPr="007A5956">
              <w:rPr>
                <w:rFonts w:cs="Arial"/>
                <w:sz w:val="18"/>
                <w:szCs w:val="18"/>
              </w:rPr>
              <w:t>297,389</w:t>
            </w:r>
          </w:p>
        </w:tc>
        <w:tc>
          <w:tcPr>
            <w:tcW w:w="1701" w:type="dxa"/>
            <w:tcBorders>
              <w:top w:val="nil"/>
              <w:left w:val="nil"/>
              <w:bottom w:val="nil"/>
              <w:right w:val="nil"/>
            </w:tcBorders>
            <w:vAlign w:val="bottom"/>
          </w:tcPr>
          <w:p w14:paraId="47AD3091" w14:textId="21E3EB68" w:rsidR="007A5956" w:rsidRPr="00F754DE" w:rsidRDefault="007A5956" w:rsidP="007A5956">
            <w:pPr>
              <w:spacing w:before="40" w:after="20"/>
              <w:jc w:val="right"/>
              <w:rPr>
                <w:rFonts w:cs="Arial"/>
                <w:sz w:val="18"/>
                <w:szCs w:val="18"/>
              </w:rPr>
            </w:pPr>
            <w:r w:rsidRPr="00F754DE">
              <w:rPr>
                <w:rFonts w:cs="Arial"/>
                <w:sz w:val="18"/>
                <w:szCs w:val="18"/>
              </w:rPr>
              <w:t>153,897,611</w:t>
            </w:r>
          </w:p>
        </w:tc>
      </w:tr>
      <w:tr w:rsidR="007A5956" w:rsidRPr="007A5956" w14:paraId="17385540" w14:textId="77777777" w:rsidTr="007A5956">
        <w:tc>
          <w:tcPr>
            <w:tcW w:w="2268" w:type="dxa"/>
            <w:tcBorders>
              <w:top w:val="nil"/>
              <w:left w:val="nil"/>
              <w:bottom w:val="nil"/>
              <w:right w:val="single" w:sz="18" w:space="0" w:color="B4B432"/>
            </w:tcBorders>
            <w:shd w:val="clear" w:color="auto" w:fill="auto"/>
            <w:noWrap/>
            <w:vAlign w:val="center"/>
          </w:tcPr>
          <w:p w14:paraId="0E1E3617" w14:textId="77777777" w:rsidR="007A5956" w:rsidRPr="00C935A5" w:rsidRDefault="007A5956" w:rsidP="007A5956">
            <w:pPr>
              <w:spacing w:before="40" w:after="40"/>
              <w:rPr>
                <w:rFonts w:cs="Arial"/>
                <w:sz w:val="18"/>
                <w:szCs w:val="18"/>
              </w:rPr>
            </w:pPr>
            <w:r w:rsidRPr="00C935A5">
              <w:rPr>
                <w:rFonts w:cs="Arial"/>
                <w:sz w:val="18"/>
                <w:szCs w:val="18"/>
              </w:rPr>
              <w:t>Knox C</w:t>
            </w:r>
          </w:p>
        </w:tc>
        <w:tc>
          <w:tcPr>
            <w:tcW w:w="1701" w:type="dxa"/>
            <w:tcBorders>
              <w:top w:val="nil"/>
              <w:left w:val="single" w:sz="18" w:space="0" w:color="B4B432"/>
              <w:bottom w:val="nil"/>
              <w:right w:val="nil"/>
            </w:tcBorders>
            <w:shd w:val="clear" w:color="auto" w:fill="auto"/>
            <w:noWrap/>
            <w:vAlign w:val="bottom"/>
          </w:tcPr>
          <w:p w14:paraId="380DD49E" w14:textId="3FCAA93B" w:rsidR="007A5956" w:rsidRPr="00C935A5" w:rsidRDefault="007A5956" w:rsidP="007A5956">
            <w:pPr>
              <w:spacing w:before="40" w:after="20"/>
              <w:jc w:val="right"/>
              <w:rPr>
                <w:rFonts w:cs="Arial"/>
                <w:sz w:val="18"/>
                <w:szCs w:val="18"/>
              </w:rPr>
            </w:pPr>
            <w:r w:rsidRPr="007A5956">
              <w:rPr>
                <w:rFonts w:cs="Arial"/>
                <w:sz w:val="18"/>
                <w:szCs w:val="18"/>
              </w:rPr>
              <w:t>102,313,894</w:t>
            </w:r>
          </w:p>
        </w:tc>
        <w:tc>
          <w:tcPr>
            <w:tcW w:w="1701" w:type="dxa"/>
            <w:tcBorders>
              <w:top w:val="nil"/>
              <w:left w:val="nil"/>
              <w:bottom w:val="nil"/>
              <w:right w:val="nil"/>
            </w:tcBorders>
            <w:vAlign w:val="bottom"/>
          </w:tcPr>
          <w:p w14:paraId="05A27716" w14:textId="5CCB1BF7" w:rsidR="007A5956" w:rsidRPr="00C935A5" w:rsidRDefault="007A5956" w:rsidP="007A5956">
            <w:pPr>
              <w:spacing w:before="40" w:after="20"/>
              <w:jc w:val="right"/>
              <w:rPr>
                <w:rFonts w:cs="Arial"/>
                <w:sz w:val="18"/>
                <w:szCs w:val="18"/>
              </w:rPr>
            </w:pPr>
            <w:r w:rsidRPr="007A5956">
              <w:rPr>
                <w:rFonts w:cs="Arial"/>
                <w:sz w:val="18"/>
                <w:szCs w:val="18"/>
              </w:rPr>
              <w:t>32,825,455</w:t>
            </w:r>
          </w:p>
        </w:tc>
        <w:tc>
          <w:tcPr>
            <w:tcW w:w="1701" w:type="dxa"/>
            <w:tcBorders>
              <w:top w:val="nil"/>
              <w:left w:val="nil"/>
              <w:bottom w:val="nil"/>
              <w:right w:val="nil"/>
            </w:tcBorders>
            <w:shd w:val="clear" w:color="auto" w:fill="auto"/>
            <w:noWrap/>
            <w:vAlign w:val="bottom"/>
          </w:tcPr>
          <w:p w14:paraId="44BF379F" w14:textId="76FCC345"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6C5A42D" w14:textId="59DC2786" w:rsidR="007A5956" w:rsidRPr="00F754DE" w:rsidRDefault="007A5956" w:rsidP="007A5956">
            <w:pPr>
              <w:spacing w:before="40" w:after="20"/>
              <w:jc w:val="right"/>
              <w:rPr>
                <w:rFonts w:cs="Arial"/>
                <w:sz w:val="18"/>
                <w:szCs w:val="18"/>
              </w:rPr>
            </w:pPr>
            <w:r w:rsidRPr="00F754DE">
              <w:rPr>
                <w:rFonts w:cs="Arial"/>
                <w:sz w:val="18"/>
                <w:szCs w:val="18"/>
              </w:rPr>
              <w:t>135,139,350</w:t>
            </w:r>
          </w:p>
        </w:tc>
      </w:tr>
      <w:tr w:rsidR="007A5956" w:rsidRPr="007A5956" w14:paraId="0C1FD7A8" w14:textId="77777777" w:rsidTr="007A5956">
        <w:tc>
          <w:tcPr>
            <w:tcW w:w="2268" w:type="dxa"/>
            <w:tcBorders>
              <w:top w:val="nil"/>
              <w:left w:val="nil"/>
              <w:bottom w:val="nil"/>
              <w:right w:val="single" w:sz="18" w:space="0" w:color="B4B432"/>
            </w:tcBorders>
            <w:shd w:val="clear" w:color="auto" w:fill="auto"/>
            <w:noWrap/>
            <w:vAlign w:val="center"/>
          </w:tcPr>
          <w:p w14:paraId="672B3850" w14:textId="77777777" w:rsidR="007A5956" w:rsidRPr="00C935A5" w:rsidRDefault="007A5956" w:rsidP="007A5956">
            <w:pPr>
              <w:spacing w:before="40" w:after="40"/>
              <w:rPr>
                <w:rFonts w:cs="Arial"/>
                <w:sz w:val="18"/>
                <w:szCs w:val="18"/>
              </w:rPr>
            </w:pPr>
            <w:r w:rsidRPr="00C935A5">
              <w:rPr>
                <w:rFonts w:cs="Arial"/>
                <w:sz w:val="18"/>
                <w:szCs w:val="18"/>
              </w:rPr>
              <w:t>Latrobe C</w:t>
            </w:r>
          </w:p>
        </w:tc>
        <w:tc>
          <w:tcPr>
            <w:tcW w:w="1701" w:type="dxa"/>
            <w:tcBorders>
              <w:top w:val="nil"/>
              <w:left w:val="single" w:sz="18" w:space="0" w:color="B4B432"/>
              <w:bottom w:val="nil"/>
              <w:right w:val="nil"/>
            </w:tcBorders>
            <w:shd w:val="clear" w:color="auto" w:fill="auto"/>
            <w:noWrap/>
            <w:vAlign w:val="bottom"/>
          </w:tcPr>
          <w:p w14:paraId="001C3A85" w14:textId="6DE52A73" w:rsidR="007A5956" w:rsidRPr="00C935A5" w:rsidRDefault="007A5956" w:rsidP="007A5956">
            <w:pPr>
              <w:spacing w:before="40" w:after="20"/>
              <w:jc w:val="right"/>
              <w:rPr>
                <w:rFonts w:cs="Arial"/>
                <w:sz w:val="18"/>
                <w:szCs w:val="18"/>
              </w:rPr>
            </w:pPr>
            <w:r w:rsidRPr="007A5956">
              <w:rPr>
                <w:rFonts w:cs="Arial"/>
                <w:sz w:val="18"/>
                <w:szCs w:val="18"/>
              </w:rPr>
              <w:t>64,592,066</w:t>
            </w:r>
          </w:p>
        </w:tc>
        <w:tc>
          <w:tcPr>
            <w:tcW w:w="1701" w:type="dxa"/>
            <w:tcBorders>
              <w:top w:val="nil"/>
              <w:left w:val="nil"/>
              <w:bottom w:val="nil"/>
              <w:right w:val="nil"/>
            </w:tcBorders>
            <w:vAlign w:val="bottom"/>
          </w:tcPr>
          <w:p w14:paraId="55FDB18B" w14:textId="0B9A77C4" w:rsidR="007A5956" w:rsidRPr="00C935A5" w:rsidRDefault="007A5956" w:rsidP="007A5956">
            <w:pPr>
              <w:spacing w:before="40" w:after="20"/>
              <w:jc w:val="right"/>
              <w:rPr>
                <w:rFonts w:cs="Arial"/>
                <w:sz w:val="18"/>
                <w:szCs w:val="18"/>
              </w:rPr>
            </w:pPr>
            <w:r w:rsidRPr="007A5956">
              <w:rPr>
                <w:rFonts w:cs="Arial"/>
                <w:sz w:val="18"/>
                <w:szCs w:val="18"/>
              </w:rPr>
              <w:t>9,918,410</w:t>
            </w:r>
          </w:p>
        </w:tc>
        <w:tc>
          <w:tcPr>
            <w:tcW w:w="1701" w:type="dxa"/>
            <w:tcBorders>
              <w:top w:val="nil"/>
              <w:left w:val="nil"/>
              <w:bottom w:val="nil"/>
              <w:right w:val="nil"/>
            </w:tcBorders>
            <w:shd w:val="clear" w:color="auto" w:fill="auto"/>
            <w:noWrap/>
            <w:vAlign w:val="bottom"/>
          </w:tcPr>
          <w:p w14:paraId="0091084E" w14:textId="3FF14297" w:rsidR="007A5956" w:rsidRPr="00C935A5" w:rsidRDefault="007A5956" w:rsidP="007A5956">
            <w:pPr>
              <w:spacing w:before="40" w:after="20"/>
              <w:jc w:val="right"/>
              <w:rPr>
                <w:rFonts w:cs="Arial"/>
                <w:sz w:val="18"/>
                <w:szCs w:val="18"/>
              </w:rPr>
            </w:pPr>
            <w:r w:rsidRPr="007A5956">
              <w:rPr>
                <w:rFonts w:cs="Arial"/>
                <w:sz w:val="18"/>
                <w:szCs w:val="18"/>
              </w:rPr>
              <w:t>2,749,315</w:t>
            </w:r>
          </w:p>
        </w:tc>
        <w:tc>
          <w:tcPr>
            <w:tcW w:w="1701" w:type="dxa"/>
            <w:tcBorders>
              <w:top w:val="nil"/>
              <w:left w:val="nil"/>
              <w:bottom w:val="nil"/>
              <w:right w:val="nil"/>
            </w:tcBorders>
            <w:vAlign w:val="bottom"/>
          </w:tcPr>
          <w:p w14:paraId="56F83BED" w14:textId="25947106" w:rsidR="007A5956" w:rsidRPr="00F754DE" w:rsidRDefault="007A5956" w:rsidP="007A5956">
            <w:pPr>
              <w:spacing w:before="40" w:after="20"/>
              <w:jc w:val="right"/>
              <w:rPr>
                <w:rFonts w:cs="Arial"/>
                <w:sz w:val="18"/>
                <w:szCs w:val="18"/>
              </w:rPr>
            </w:pPr>
            <w:r w:rsidRPr="00F754DE">
              <w:rPr>
                <w:rFonts w:cs="Arial"/>
                <w:sz w:val="18"/>
                <w:szCs w:val="18"/>
              </w:rPr>
              <w:t>77,259,792</w:t>
            </w:r>
          </w:p>
        </w:tc>
      </w:tr>
      <w:tr w:rsidR="007A5956" w:rsidRPr="007A5956" w14:paraId="6FD65E74" w14:textId="77777777" w:rsidTr="007A5956">
        <w:tc>
          <w:tcPr>
            <w:tcW w:w="2268" w:type="dxa"/>
            <w:tcBorders>
              <w:top w:val="nil"/>
              <w:left w:val="nil"/>
              <w:bottom w:val="nil"/>
              <w:right w:val="single" w:sz="18" w:space="0" w:color="B4B432"/>
            </w:tcBorders>
            <w:shd w:val="clear" w:color="auto" w:fill="auto"/>
            <w:noWrap/>
            <w:vAlign w:val="center"/>
          </w:tcPr>
          <w:p w14:paraId="3CA0FDD5" w14:textId="77777777" w:rsidR="007A5956" w:rsidRPr="00C935A5" w:rsidRDefault="007A5956" w:rsidP="007A5956">
            <w:pPr>
              <w:spacing w:before="40" w:after="40"/>
              <w:rPr>
                <w:rFonts w:cs="Arial"/>
                <w:sz w:val="18"/>
                <w:szCs w:val="18"/>
              </w:rPr>
            </w:pPr>
            <w:r w:rsidRPr="00C935A5">
              <w:rPr>
                <w:rFonts w:cs="Arial"/>
                <w:sz w:val="18"/>
                <w:szCs w:val="18"/>
              </w:rPr>
              <w:t>Loddon S</w:t>
            </w:r>
          </w:p>
        </w:tc>
        <w:tc>
          <w:tcPr>
            <w:tcW w:w="1701" w:type="dxa"/>
            <w:tcBorders>
              <w:top w:val="nil"/>
              <w:left w:val="single" w:sz="18" w:space="0" w:color="B4B432"/>
              <w:bottom w:val="nil"/>
              <w:right w:val="nil"/>
            </w:tcBorders>
            <w:shd w:val="clear" w:color="auto" w:fill="auto"/>
            <w:noWrap/>
            <w:vAlign w:val="bottom"/>
          </w:tcPr>
          <w:p w14:paraId="073697E5" w14:textId="4AC0C8AC" w:rsidR="007A5956" w:rsidRPr="00C935A5" w:rsidRDefault="007A5956" w:rsidP="007A5956">
            <w:pPr>
              <w:spacing w:before="40" w:after="20"/>
              <w:jc w:val="right"/>
              <w:rPr>
                <w:rFonts w:cs="Arial"/>
                <w:sz w:val="18"/>
                <w:szCs w:val="18"/>
              </w:rPr>
            </w:pPr>
            <w:r w:rsidRPr="007A5956">
              <w:rPr>
                <w:rFonts w:cs="Arial"/>
                <w:sz w:val="18"/>
                <w:szCs w:val="18"/>
              </w:rPr>
              <w:t>4,671,908</w:t>
            </w:r>
          </w:p>
        </w:tc>
        <w:tc>
          <w:tcPr>
            <w:tcW w:w="1701" w:type="dxa"/>
            <w:tcBorders>
              <w:top w:val="nil"/>
              <w:left w:val="nil"/>
              <w:bottom w:val="nil"/>
              <w:right w:val="nil"/>
            </w:tcBorders>
            <w:vAlign w:val="bottom"/>
          </w:tcPr>
          <w:p w14:paraId="546DD28E" w14:textId="60DF51FD" w:rsidR="007A5956" w:rsidRPr="00C935A5" w:rsidRDefault="007A5956" w:rsidP="007A5956">
            <w:pPr>
              <w:spacing w:before="40" w:after="20"/>
              <w:jc w:val="right"/>
              <w:rPr>
                <w:rFonts w:cs="Arial"/>
                <w:sz w:val="18"/>
                <w:szCs w:val="18"/>
              </w:rPr>
            </w:pPr>
            <w:r w:rsidRPr="007A5956">
              <w:rPr>
                <w:rFonts w:cs="Arial"/>
                <w:sz w:val="18"/>
                <w:szCs w:val="18"/>
              </w:rPr>
              <w:t>469,181</w:t>
            </w:r>
          </w:p>
        </w:tc>
        <w:tc>
          <w:tcPr>
            <w:tcW w:w="1701" w:type="dxa"/>
            <w:tcBorders>
              <w:top w:val="nil"/>
              <w:left w:val="nil"/>
              <w:bottom w:val="nil"/>
              <w:right w:val="nil"/>
            </w:tcBorders>
            <w:shd w:val="clear" w:color="auto" w:fill="auto"/>
            <w:noWrap/>
            <w:vAlign w:val="bottom"/>
          </w:tcPr>
          <w:p w14:paraId="14336B6E" w14:textId="72593923" w:rsidR="007A5956" w:rsidRPr="00C935A5" w:rsidRDefault="007A5956" w:rsidP="007A5956">
            <w:pPr>
              <w:spacing w:before="40" w:after="20"/>
              <w:jc w:val="right"/>
              <w:rPr>
                <w:rFonts w:cs="Arial"/>
                <w:sz w:val="18"/>
                <w:szCs w:val="18"/>
              </w:rPr>
            </w:pPr>
            <w:r w:rsidRPr="007A5956">
              <w:rPr>
                <w:rFonts w:cs="Arial"/>
                <w:sz w:val="18"/>
                <w:szCs w:val="18"/>
              </w:rPr>
              <w:t>6,757,323</w:t>
            </w:r>
          </w:p>
        </w:tc>
        <w:tc>
          <w:tcPr>
            <w:tcW w:w="1701" w:type="dxa"/>
            <w:tcBorders>
              <w:top w:val="nil"/>
              <w:left w:val="nil"/>
              <w:bottom w:val="nil"/>
              <w:right w:val="nil"/>
            </w:tcBorders>
            <w:vAlign w:val="bottom"/>
          </w:tcPr>
          <w:p w14:paraId="13AD0646" w14:textId="63F1F8EF" w:rsidR="007A5956" w:rsidRPr="00F754DE" w:rsidRDefault="007A5956" w:rsidP="007A5956">
            <w:pPr>
              <w:spacing w:before="40" w:after="20"/>
              <w:jc w:val="right"/>
              <w:rPr>
                <w:rFonts w:cs="Arial"/>
                <w:sz w:val="18"/>
                <w:szCs w:val="18"/>
              </w:rPr>
            </w:pPr>
            <w:r w:rsidRPr="00F754DE">
              <w:rPr>
                <w:rFonts w:cs="Arial"/>
                <w:sz w:val="18"/>
                <w:szCs w:val="18"/>
              </w:rPr>
              <w:t>11,898,413</w:t>
            </w:r>
          </w:p>
        </w:tc>
      </w:tr>
    </w:tbl>
    <w:p w14:paraId="0DF27CBC" w14:textId="77777777" w:rsidR="0020502F" w:rsidRPr="00C935A5" w:rsidRDefault="0020502F" w:rsidP="00FF36E8">
      <w:pPr>
        <w:spacing w:before="40" w:after="20"/>
        <w:rPr>
          <w:rFonts w:cs="Arial"/>
          <w:sz w:val="18"/>
          <w:szCs w:val="18"/>
        </w:rPr>
      </w:pPr>
    </w:p>
    <w:p w14:paraId="2AA7DDB0" w14:textId="77777777" w:rsidR="002C331E" w:rsidRPr="00C935A5" w:rsidRDefault="002C331E" w:rsidP="00FF36E8">
      <w:pPr>
        <w:spacing w:before="40" w:after="20"/>
        <w:rPr>
          <w:rFonts w:cs="Arial"/>
          <w:sz w:val="18"/>
          <w:szCs w:val="18"/>
        </w:rPr>
      </w:pPr>
      <w:r w:rsidRPr="00C935A5">
        <w:rPr>
          <w:rFonts w:cs="Arial"/>
          <w:sz w:val="18"/>
          <w:szCs w:val="18"/>
        </w:rPr>
        <w:br w:type="page"/>
      </w:r>
    </w:p>
    <w:p w14:paraId="04F074EB" w14:textId="7CE9FEA6" w:rsidR="002C331E" w:rsidRPr="00C935A5" w:rsidRDefault="006621F3" w:rsidP="004825F5">
      <w:pPr>
        <w:pStyle w:val="VGC-Head10"/>
      </w:pPr>
      <w:r>
        <w:t>2024-25</w:t>
      </w:r>
      <w:r w:rsidR="00A97ABE" w:rsidRPr="00C935A5">
        <w:t xml:space="preserve"> </w:t>
      </w:r>
      <w:r w:rsidR="002C331E" w:rsidRPr="00C935A5">
        <w:t>General Purpose Grants</w:t>
      </w:r>
      <w:r w:rsidR="00CE4507" w:rsidRPr="00C935A5">
        <w:tab/>
        <w:t>Appendix 4</w:t>
      </w:r>
    </w:p>
    <w:p w14:paraId="17C215E5" w14:textId="77777777" w:rsidR="002C331E" w:rsidRPr="00C935A5" w:rsidRDefault="004F1184" w:rsidP="004825F5">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0BCEA05A" w14:textId="77777777" w:rsidR="002C331E" w:rsidRPr="00C935A5" w:rsidRDefault="002C331E"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286AD18C" w14:textId="77777777" w:rsidTr="007A5956">
        <w:trPr>
          <w:tblHeader/>
        </w:trPr>
        <w:tc>
          <w:tcPr>
            <w:tcW w:w="2268" w:type="dxa"/>
            <w:tcBorders>
              <w:left w:val="nil"/>
              <w:right w:val="single" w:sz="18" w:space="0" w:color="B4B432"/>
            </w:tcBorders>
            <w:shd w:val="clear" w:color="auto" w:fill="auto"/>
            <w:vAlign w:val="bottom"/>
          </w:tcPr>
          <w:p w14:paraId="10EA4BFA"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B4B432"/>
              <w:bottom w:val="single" w:sz="8" w:space="0" w:color="B4B432"/>
              <w:right w:val="nil"/>
            </w:tcBorders>
            <w:shd w:val="clear" w:color="auto" w:fill="auto"/>
            <w:vAlign w:val="bottom"/>
          </w:tcPr>
          <w:p w14:paraId="077180E7" w14:textId="7F2C3407"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r w:rsidR="00E2158D">
              <w:rPr>
                <w:noProof/>
              </w:rPr>
              <w:t xml:space="preserve"> </w:t>
            </w:r>
          </w:p>
        </w:tc>
      </w:tr>
      <w:tr w:rsidR="00540FD9" w:rsidRPr="00C935A5" w14:paraId="0095BF26" w14:textId="77777777" w:rsidTr="007A5956">
        <w:trPr>
          <w:tblHeader/>
        </w:trPr>
        <w:tc>
          <w:tcPr>
            <w:tcW w:w="2268" w:type="dxa"/>
            <w:tcBorders>
              <w:left w:val="nil"/>
              <w:right w:val="single" w:sz="18" w:space="0" w:color="B4B432"/>
            </w:tcBorders>
            <w:shd w:val="clear" w:color="auto" w:fill="auto"/>
            <w:vAlign w:val="bottom"/>
          </w:tcPr>
          <w:p w14:paraId="24F5A11B" w14:textId="77777777" w:rsidR="00540FD9" w:rsidRPr="00C935A5" w:rsidRDefault="00540FD9" w:rsidP="008001AD">
            <w:pPr>
              <w:spacing w:before="40" w:after="20"/>
              <w:jc w:val="center"/>
              <w:rPr>
                <w:rFonts w:cs="Arial"/>
                <w:sz w:val="18"/>
                <w:szCs w:val="18"/>
              </w:rPr>
            </w:pPr>
          </w:p>
        </w:tc>
        <w:tc>
          <w:tcPr>
            <w:tcW w:w="1701" w:type="dxa"/>
            <w:tcBorders>
              <w:top w:val="single" w:sz="8" w:space="0" w:color="B4B432"/>
              <w:left w:val="single" w:sz="18" w:space="0" w:color="B4B432"/>
              <w:bottom w:val="single" w:sz="8" w:space="0" w:color="B4B432"/>
              <w:right w:val="nil"/>
            </w:tcBorders>
            <w:shd w:val="clear" w:color="auto" w:fill="auto"/>
            <w:vAlign w:val="bottom"/>
          </w:tcPr>
          <w:p w14:paraId="7E3259F4" w14:textId="77777777" w:rsidR="00540FD9"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6CB1DAFA" w14:textId="77777777" w:rsidR="00540FD9" w:rsidRPr="00C935A5" w:rsidRDefault="00540FD9" w:rsidP="008001AD">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B4B432"/>
              <w:left w:val="nil"/>
              <w:bottom w:val="single" w:sz="8" w:space="0" w:color="B4B432"/>
              <w:right w:val="nil"/>
            </w:tcBorders>
            <w:shd w:val="clear" w:color="auto" w:fill="auto"/>
            <w:vAlign w:val="bottom"/>
          </w:tcPr>
          <w:p w14:paraId="7E2A940A" w14:textId="77777777" w:rsidR="00540FD9"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427E4123" w14:textId="44572ABB" w:rsidR="00540FD9"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1D5EBDF2" w14:textId="77777777" w:rsidTr="007A5956">
        <w:trPr>
          <w:tblHeader/>
        </w:trPr>
        <w:tc>
          <w:tcPr>
            <w:tcW w:w="2268" w:type="dxa"/>
            <w:tcBorders>
              <w:left w:val="nil"/>
              <w:bottom w:val="nil"/>
              <w:right w:val="single" w:sz="18" w:space="0" w:color="B4B432"/>
            </w:tcBorders>
            <w:shd w:val="clear" w:color="auto" w:fill="auto"/>
            <w:noWrap/>
            <w:vAlign w:val="center"/>
          </w:tcPr>
          <w:p w14:paraId="0BD2C9B5" w14:textId="77777777" w:rsidR="007C4954" w:rsidRPr="00C935A5" w:rsidRDefault="007C4954" w:rsidP="007C4954">
            <w:pPr>
              <w:spacing w:before="40" w:after="40"/>
              <w:rPr>
                <w:rFonts w:cs="Arial"/>
                <w:sz w:val="18"/>
                <w:szCs w:val="18"/>
              </w:rPr>
            </w:pPr>
          </w:p>
        </w:tc>
        <w:tc>
          <w:tcPr>
            <w:tcW w:w="1701" w:type="dxa"/>
            <w:tcBorders>
              <w:top w:val="single" w:sz="8" w:space="0" w:color="B4B432"/>
              <w:left w:val="single" w:sz="18" w:space="0" w:color="B4B432"/>
              <w:bottom w:val="nil"/>
              <w:right w:val="nil"/>
            </w:tcBorders>
            <w:shd w:val="clear" w:color="auto" w:fill="auto"/>
            <w:noWrap/>
          </w:tcPr>
          <w:p w14:paraId="3090E160" w14:textId="5472562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4122DCD4"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shd w:val="clear" w:color="auto" w:fill="auto"/>
            <w:noWrap/>
          </w:tcPr>
          <w:p w14:paraId="717E9501"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202743BF" w14:textId="6DA7ABAF" w:rsidR="007C4954" w:rsidRPr="00F754DE" w:rsidRDefault="007C4954" w:rsidP="007C4954">
            <w:pPr>
              <w:spacing w:before="40" w:after="20"/>
              <w:jc w:val="right"/>
              <w:rPr>
                <w:rFonts w:cs="Arial"/>
                <w:sz w:val="18"/>
                <w:szCs w:val="18"/>
              </w:rPr>
            </w:pPr>
          </w:p>
        </w:tc>
      </w:tr>
      <w:tr w:rsidR="007A5956" w:rsidRPr="007A5956" w14:paraId="299F5839" w14:textId="77777777" w:rsidTr="007A5956">
        <w:tc>
          <w:tcPr>
            <w:tcW w:w="2268" w:type="dxa"/>
            <w:tcBorders>
              <w:top w:val="nil"/>
              <w:left w:val="nil"/>
              <w:bottom w:val="nil"/>
              <w:right w:val="single" w:sz="18" w:space="0" w:color="B4B432"/>
            </w:tcBorders>
            <w:shd w:val="clear" w:color="auto" w:fill="auto"/>
            <w:noWrap/>
            <w:vAlign w:val="center"/>
          </w:tcPr>
          <w:p w14:paraId="56A9B24C" w14:textId="77777777" w:rsidR="007A5956" w:rsidRPr="00C935A5" w:rsidRDefault="007A5956" w:rsidP="007A5956">
            <w:pPr>
              <w:spacing w:before="40" w:after="40"/>
              <w:rPr>
                <w:rFonts w:cs="Arial"/>
                <w:sz w:val="18"/>
                <w:szCs w:val="18"/>
              </w:rPr>
            </w:pPr>
            <w:r w:rsidRPr="00C935A5">
              <w:rPr>
                <w:rFonts w:cs="Arial"/>
                <w:sz w:val="18"/>
                <w:szCs w:val="18"/>
              </w:rPr>
              <w:t>Alpine S</w:t>
            </w:r>
          </w:p>
        </w:tc>
        <w:tc>
          <w:tcPr>
            <w:tcW w:w="1701" w:type="dxa"/>
            <w:tcBorders>
              <w:top w:val="nil"/>
              <w:left w:val="single" w:sz="18" w:space="0" w:color="B4B432"/>
              <w:bottom w:val="nil"/>
              <w:right w:val="nil"/>
            </w:tcBorders>
            <w:shd w:val="clear" w:color="auto" w:fill="auto"/>
            <w:noWrap/>
            <w:vAlign w:val="bottom"/>
          </w:tcPr>
          <w:p w14:paraId="4729EF17" w14:textId="644506F1" w:rsidR="007A5956" w:rsidRPr="00C935A5" w:rsidRDefault="007A5956" w:rsidP="007A5956">
            <w:pPr>
              <w:spacing w:before="40" w:after="20"/>
              <w:jc w:val="right"/>
              <w:rPr>
                <w:rFonts w:cs="Arial"/>
                <w:sz w:val="18"/>
                <w:szCs w:val="18"/>
              </w:rPr>
            </w:pPr>
            <w:r w:rsidRPr="007A5956">
              <w:rPr>
                <w:rFonts w:cs="Arial"/>
                <w:sz w:val="18"/>
                <w:szCs w:val="18"/>
              </w:rPr>
              <w:t>3,154,151,467</w:t>
            </w:r>
          </w:p>
        </w:tc>
        <w:tc>
          <w:tcPr>
            <w:tcW w:w="1701" w:type="dxa"/>
            <w:tcBorders>
              <w:top w:val="nil"/>
              <w:left w:val="nil"/>
              <w:bottom w:val="nil"/>
              <w:right w:val="nil"/>
            </w:tcBorders>
            <w:vAlign w:val="bottom"/>
          </w:tcPr>
          <w:p w14:paraId="2EC62B42" w14:textId="47282D08" w:rsidR="007A5956" w:rsidRPr="00C935A5" w:rsidRDefault="007A5956" w:rsidP="007A5956">
            <w:pPr>
              <w:spacing w:before="40" w:after="20"/>
              <w:jc w:val="right"/>
              <w:rPr>
                <w:rFonts w:cs="Arial"/>
                <w:sz w:val="18"/>
                <w:szCs w:val="18"/>
              </w:rPr>
            </w:pPr>
            <w:r w:rsidRPr="007A5956">
              <w:rPr>
                <w:rFonts w:cs="Arial"/>
                <w:sz w:val="18"/>
                <w:szCs w:val="18"/>
              </w:rPr>
              <w:t>578,491,433</w:t>
            </w:r>
          </w:p>
        </w:tc>
        <w:tc>
          <w:tcPr>
            <w:tcW w:w="1701" w:type="dxa"/>
            <w:tcBorders>
              <w:top w:val="nil"/>
              <w:left w:val="nil"/>
              <w:bottom w:val="nil"/>
              <w:right w:val="nil"/>
            </w:tcBorders>
            <w:shd w:val="clear" w:color="auto" w:fill="auto"/>
            <w:noWrap/>
            <w:vAlign w:val="bottom"/>
          </w:tcPr>
          <w:p w14:paraId="03765E05" w14:textId="6B5471CE" w:rsidR="007A5956" w:rsidRPr="00C935A5" w:rsidRDefault="007A5956" w:rsidP="007A5956">
            <w:pPr>
              <w:spacing w:before="40" w:after="20"/>
              <w:jc w:val="right"/>
              <w:rPr>
                <w:rFonts w:cs="Arial"/>
                <w:sz w:val="18"/>
                <w:szCs w:val="18"/>
              </w:rPr>
            </w:pPr>
            <w:r w:rsidRPr="007A5956">
              <w:rPr>
                <w:rFonts w:cs="Arial"/>
                <w:sz w:val="18"/>
                <w:szCs w:val="18"/>
              </w:rPr>
              <w:t>996,484,467</w:t>
            </w:r>
          </w:p>
        </w:tc>
        <w:tc>
          <w:tcPr>
            <w:tcW w:w="1701" w:type="dxa"/>
            <w:tcBorders>
              <w:top w:val="nil"/>
              <w:left w:val="nil"/>
              <w:bottom w:val="nil"/>
              <w:right w:val="nil"/>
            </w:tcBorders>
            <w:vAlign w:val="bottom"/>
          </w:tcPr>
          <w:p w14:paraId="6F018D87" w14:textId="219EED3D" w:rsidR="007A5956" w:rsidRPr="00F754DE" w:rsidRDefault="007A5956" w:rsidP="007A5956">
            <w:pPr>
              <w:spacing w:before="40" w:after="20"/>
              <w:jc w:val="right"/>
              <w:rPr>
                <w:rFonts w:cs="Arial"/>
                <w:sz w:val="18"/>
                <w:szCs w:val="18"/>
              </w:rPr>
            </w:pPr>
            <w:r w:rsidRPr="00F754DE">
              <w:rPr>
                <w:rFonts w:cs="Arial"/>
                <w:sz w:val="18"/>
                <w:szCs w:val="18"/>
              </w:rPr>
              <w:t>4,729,127,367</w:t>
            </w:r>
          </w:p>
        </w:tc>
      </w:tr>
      <w:tr w:rsidR="007A5956" w:rsidRPr="007A5956" w14:paraId="5BA91B89" w14:textId="77777777" w:rsidTr="007A5956">
        <w:tc>
          <w:tcPr>
            <w:tcW w:w="2268" w:type="dxa"/>
            <w:tcBorders>
              <w:top w:val="nil"/>
              <w:left w:val="nil"/>
              <w:bottom w:val="nil"/>
              <w:right w:val="single" w:sz="18" w:space="0" w:color="B4B432"/>
            </w:tcBorders>
            <w:shd w:val="clear" w:color="auto" w:fill="auto"/>
            <w:noWrap/>
            <w:vAlign w:val="center"/>
          </w:tcPr>
          <w:p w14:paraId="61085700" w14:textId="77777777" w:rsidR="007A5956" w:rsidRPr="00C935A5" w:rsidRDefault="007A5956" w:rsidP="007A5956">
            <w:pPr>
              <w:spacing w:before="40" w:after="40"/>
              <w:rPr>
                <w:rFonts w:cs="Arial"/>
                <w:sz w:val="18"/>
                <w:szCs w:val="18"/>
              </w:rPr>
            </w:pPr>
            <w:r w:rsidRPr="00C935A5">
              <w:rPr>
                <w:rFonts w:cs="Arial"/>
                <w:sz w:val="18"/>
                <w:szCs w:val="18"/>
              </w:rPr>
              <w:t>Ararat RC</w:t>
            </w:r>
          </w:p>
        </w:tc>
        <w:tc>
          <w:tcPr>
            <w:tcW w:w="1701" w:type="dxa"/>
            <w:tcBorders>
              <w:top w:val="nil"/>
              <w:left w:val="single" w:sz="18" w:space="0" w:color="B4B432"/>
              <w:bottom w:val="nil"/>
              <w:right w:val="nil"/>
            </w:tcBorders>
            <w:shd w:val="clear" w:color="auto" w:fill="auto"/>
            <w:noWrap/>
            <w:vAlign w:val="bottom"/>
          </w:tcPr>
          <w:p w14:paraId="17FE821B" w14:textId="69000B4F" w:rsidR="007A5956" w:rsidRPr="00C935A5" w:rsidRDefault="007A5956" w:rsidP="007A5956">
            <w:pPr>
              <w:spacing w:before="40" w:after="20"/>
              <w:jc w:val="right"/>
              <w:rPr>
                <w:rFonts w:cs="Arial"/>
                <w:sz w:val="18"/>
                <w:szCs w:val="18"/>
              </w:rPr>
            </w:pPr>
            <w:r w:rsidRPr="007A5956">
              <w:rPr>
                <w:rFonts w:cs="Arial"/>
                <w:sz w:val="18"/>
                <w:szCs w:val="18"/>
              </w:rPr>
              <w:t>1,414,589,333</w:t>
            </w:r>
          </w:p>
        </w:tc>
        <w:tc>
          <w:tcPr>
            <w:tcW w:w="1701" w:type="dxa"/>
            <w:tcBorders>
              <w:top w:val="nil"/>
              <w:left w:val="nil"/>
              <w:bottom w:val="nil"/>
              <w:right w:val="nil"/>
            </w:tcBorders>
            <w:vAlign w:val="bottom"/>
          </w:tcPr>
          <w:p w14:paraId="19D1F6E4" w14:textId="41BEC0D9" w:rsidR="007A5956" w:rsidRPr="00C935A5" w:rsidRDefault="007A5956" w:rsidP="007A5956">
            <w:pPr>
              <w:spacing w:before="40" w:after="20"/>
              <w:jc w:val="right"/>
              <w:rPr>
                <w:rFonts w:cs="Arial"/>
                <w:sz w:val="18"/>
                <w:szCs w:val="18"/>
              </w:rPr>
            </w:pPr>
            <w:r w:rsidRPr="007A5956">
              <w:rPr>
                <w:rFonts w:cs="Arial"/>
                <w:sz w:val="18"/>
                <w:szCs w:val="18"/>
              </w:rPr>
              <w:t>160,486,667</w:t>
            </w:r>
          </w:p>
        </w:tc>
        <w:tc>
          <w:tcPr>
            <w:tcW w:w="1701" w:type="dxa"/>
            <w:tcBorders>
              <w:top w:val="nil"/>
              <w:left w:val="nil"/>
              <w:bottom w:val="nil"/>
              <w:right w:val="nil"/>
            </w:tcBorders>
            <w:shd w:val="clear" w:color="auto" w:fill="auto"/>
            <w:noWrap/>
            <w:vAlign w:val="bottom"/>
          </w:tcPr>
          <w:p w14:paraId="26F93B55" w14:textId="4DF914EE" w:rsidR="007A5956" w:rsidRPr="00C935A5" w:rsidRDefault="007A5956" w:rsidP="007A5956">
            <w:pPr>
              <w:spacing w:before="40" w:after="20"/>
              <w:jc w:val="right"/>
              <w:rPr>
                <w:rFonts w:cs="Arial"/>
                <w:sz w:val="18"/>
                <w:szCs w:val="18"/>
              </w:rPr>
            </w:pPr>
            <w:r w:rsidRPr="007A5956">
              <w:rPr>
                <w:rFonts w:cs="Arial"/>
                <w:sz w:val="18"/>
                <w:szCs w:val="18"/>
              </w:rPr>
              <w:t>3,011,438,500</w:t>
            </w:r>
          </w:p>
        </w:tc>
        <w:tc>
          <w:tcPr>
            <w:tcW w:w="1701" w:type="dxa"/>
            <w:tcBorders>
              <w:top w:val="nil"/>
              <w:left w:val="nil"/>
              <w:bottom w:val="nil"/>
              <w:right w:val="nil"/>
            </w:tcBorders>
            <w:vAlign w:val="bottom"/>
          </w:tcPr>
          <w:p w14:paraId="4265EFB0" w14:textId="67A4CEF7" w:rsidR="007A5956" w:rsidRPr="00F754DE" w:rsidRDefault="007A5956" w:rsidP="007A5956">
            <w:pPr>
              <w:spacing w:before="40" w:after="20"/>
              <w:jc w:val="right"/>
              <w:rPr>
                <w:rFonts w:cs="Arial"/>
                <w:sz w:val="18"/>
                <w:szCs w:val="18"/>
              </w:rPr>
            </w:pPr>
            <w:r w:rsidRPr="00F754DE">
              <w:rPr>
                <w:rFonts w:cs="Arial"/>
                <w:sz w:val="18"/>
                <w:szCs w:val="18"/>
              </w:rPr>
              <w:t>4,586,514,500</w:t>
            </w:r>
          </w:p>
        </w:tc>
      </w:tr>
      <w:tr w:rsidR="007A5956" w:rsidRPr="007A5956" w14:paraId="50271F61" w14:textId="77777777" w:rsidTr="007A5956">
        <w:tc>
          <w:tcPr>
            <w:tcW w:w="2268" w:type="dxa"/>
            <w:tcBorders>
              <w:top w:val="nil"/>
              <w:left w:val="nil"/>
              <w:bottom w:val="nil"/>
              <w:right w:val="single" w:sz="18" w:space="0" w:color="B4B432"/>
            </w:tcBorders>
            <w:shd w:val="clear" w:color="auto" w:fill="auto"/>
            <w:noWrap/>
            <w:vAlign w:val="center"/>
          </w:tcPr>
          <w:p w14:paraId="0192467E" w14:textId="77777777" w:rsidR="007A5956" w:rsidRPr="00C935A5" w:rsidRDefault="007A5956" w:rsidP="007A5956">
            <w:pPr>
              <w:spacing w:before="40" w:after="40"/>
              <w:rPr>
                <w:rFonts w:cs="Arial"/>
                <w:sz w:val="18"/>
                <w:szCs w:val="18"/>
              </w:rPr>
            </w:pPr>
            <w:r w:rsidRPr="00C935A5">
              <w:rPr>
                <w:rFonts w:cs="Arial"/>
                <w:sz w:val="18"/>
                <w:szCs w:val="18"/>
              </w:rPr>
              <w:t>Ballarat C</w:t>
            </w:r>
          </w:p>
        </w:tc>
        <w:tc>
          <w:tcPr>
            <w:tcW w:w="1701" w:type="dxa"/>
            <w:tcBorders>
              <w:top w:val="nil"/>
              <w:left w:val="single" w:sz="18" w:space="0" w:color="B4B432"/>
              <w:bottom w:val="nil"/>
              <w:right w:val="nil"/>
            </w:tcBorders>
            <w:shd w:val="clear" w:color="auto" w:fill="auto"/>
            <w:noWrap/>
            <w:vAlign w:val="bottom"/>
          </w:tcPr>
          <w:p w14:paraId="63A6FC94" w14:textId="38A4D823" w:rsidR="007A5956" w:rsidRPr="00C935A5" w:rsidRDefault="007A5956" w:rsidP="007A5956">
            <w:pPr>
              <w:spacing w:before="40" w:after="20"/>
              <w:jc w:val="right"/>
              <w:rPr>
                <w:rFonts w:cs="Arial"/>
                <w:sz w:val="18"/>
                <w:szCs w:val="18"/>
              </w:rPr>
            </w:pPr>
            <w:r w:rsidRPr="007A5956">
              <w:rPr>
                <w:rFonts w:cs="Arial"/>
                <w:sz w:val="18"/>
                <w:szCs w:val="18"/>
              </w:rPr>
              <w:t>23,421,616,365</w:t>
            </w:r>
          </w:p>
        </w:tc>
        <w:tc>
          <w:tcPr>
            <w:tcW w:w="1701" w:type="dxa"/>
            <w:tcBorders>
              <w:top w:val="nil"/>
              <w:left w:val="nil"/>
              <w:bottom w:val="nil"/>
              <w:right w:val="nil"/>
            </w:tcBorders>
            <w:vAlign w:val="bottom"/>
          </w:tcPr>
          <w:p w14:paraId="1834AB70" w14:textId="27047A9A" w:rsidR="007A5956" w:rsidRPr="00C935A5" w:rsidRDefault="007A5956" w:rsidP="007A5956">
            <w:pPr>
              <w:spacing w:before="40" w:after="20"/>
              <w:jc w:val="right"/>
              <w:rPr>
                <w:rFonts w:cs="Arial"/>
                <w:sz w:val="18"/>
                <w:szCs w:val="18"/>
              </w:rPr>
            </w:pPr>
            <w:r w:rsidRPr="007A5956">
              <w:rPr>
                <w:rFonts w:cs="Arial"/>
                <w:sz w:val="18"/>
                <w:szCs w:val="18"/>
              </w:rPr>
              <w:t>3,377,986,532</w:t>
            </w:r>
          </w:p>
        </w:tc>
        <w:tc>
          <w:tcPr>
            <w:tcW w:w="1701" w:type="dxa"/>
            <w:tcBorders>
              <w:top w:val="nil"/>
              <w:left w:val="nil"/>
              <w:bottom w:val="nil"/>
              <w:right w:val="nil"/>
            </w:tcBorders>
            <w:shd w:val="clear" w:color="auto" w:fill="auto"/>
            <w:noWrap/>
            <w:vAlign w:val="bottom"/>
          </w:tcPr>
          <w:p w14:paraId="37A19552" w14:textId="71E02F26" w:rsidR="007A5956" w:rsidRPr="00C935A5" w:rsidRDefault="007A5956" w:rsidP="007A5956">
            <w:pPr>
              <w:spacing w:before="40" w:after="20"/>
              <w:jc w:val="right"/>
              <w:rPr>
                <w:rFonts w:cs="Arial"/>
                <w:sz w:val="18"/>
                <w:szCs w:val="18"/>
              </w:rPr>
            </w:pPr>
            <w:r w:rsidRPr="007A5956">
              <w:rPr>
                <w:rFonts w:cs="Arial"/>
                <w:sz w:val="18"/>
                <w:szCs w:val="18"/>
              </w:rPr>
              <w:t>1,173,157,517</w:t>
            </w:r>
          </w:p>
        </w:tc>
        <w:tc>
          <w:tcPr>
            <w:tcW w:w="1701" w:type="dxa"/>
            <w:tcBorders>
              <w:top w:val="nil"/>
              <w:left w:val="nil"/>
              <w:bottom w:val="nil"/>
              <w:right w:val="nil"/>
            </w:tcBorders>
            <w:vAlign w:val="bottom"/>
          </w:tcPr>
          <w:p w14:paraId="4CEA3604" w14:textId="407DB067" w:rsidR="007A5956" w:rsidRPr="00F754DE" w:rsidRDefault="007A5956" w:rsidP="007A5956">
            <w:pPr>
              <w:spacing w:before="40" w:after="20"/>
              <w:jc w:val="right"/>
              <w:rPr>
                <w:rFonts w:cs="Arial"/>
                <w:sz w:val="18"/>
                <w:szCs w:val="18"/>
              </w:rPr>
            </w:pPr>
            <w:r w:rsidRPr="00F754DE">
              <w:rPr>
                <w:rFonts w:cs="Arial"/>
                <w:sz w:val="18"/>
                <w:szCs w:val="18"/>
              </w:rPr>
              <w:t>27,972,760,413</w:t>
            </w:r>
          </w:p>
        </w:tc>
      </w:tr>
      <w:tr w:rsidR="007A5956" w:rsidRPr="007A5956" w14:paraId="60E4C5C2" w14:textId="77777777" w:rsidTr="007A5956">
        <w:tc>
          <w:tcPr>
            <w:tcW w:w="2268" w:type="dxa"/>
            <w:tcBorders>
              <w:top w:val="nil"/>
              <w:left w:val="nil"/>
              <w:bottom w:val="nil"/>
              <w:right w:val="single" w:sz="18" w:space="0" w:color="B4B432"/>
            </w:tcBorders>
            <w:shd w:val="clear" w:color="auto" w:fill="auto"/>
            <w:noWrap/>
            <w:vAlign w:val="center"/>
          </w:tcPr>
          <w:p w14:paraId="07EBA39C" w14:textId="77777777" w:rsidR="007A5956" w:rsidRPr="00C935A5" w:rsidRDefault="007A5956" w:rsidP="007A5956">
            <w:pPr>
              <w:spacing w:before="40" w:after="40"/>
              <w:rPr>
                <w:rFonts w:cs="Arial"/>
                <w:sz w:val="18"/>
                <w:szCs w:val="18"/>
              </w:rPr>
            </w:pPr>
            <w:r w:rsidRPr="00C935A5">
              <w:rPr>
                <w:rFonts w:cs="Arial"/>
                <w:sz w:val="18"/>
                <w:szCs w:val="18"/>
              </w:rPr>
              <w:t>Banyule C</w:t>
            </w:r>
          </w:p>
        </w:tc>
        <w:tc>
          <w:tcPr>
            <w:tcW w:w="1701" w:type="dxa"/>
            <w:tcBorders>
              <w:top w:val="nil"/>
              <w:left w:val="single" w:sz="18" w:space="0" w:color="B4B432"/>
              <w:bottom w:val="nil"/>
              <w:right w:val="nil"/>
            </w:tcBorders>
            <w:shd w:val="clear" w:color="auto" w:fill="auto"/>
            <w:noWrap/>
            <w:vAlign w:val="bottom"/>
          </w:tcPr>
          <w:p w14:paraId="75F04334" w14:textId="30E532F7" w:rsidR="007A5956" w:rsidRPr="00C935A5" w:rsidRDefault="007A5956" w:rsidP="007A5956">
            <w:pPr>
              <w:spacing w:before="40" w:after="20"/>
              <w:jc w:val="right"/>
              <w:rPr>
                <w:rFonts w:cs="Arial"/>
                <w:sz w:val="18"/>
                <w:szCs w:val="18"/>
              </w:rPr>
            </w:pPr>
            <w:r w:rsidRPr="007A5956">
              <w:rPr>
                <w:rFonts w:cs="Arial"/>
                <w:sz w:val="18"/>
                <w:szCs w:val="18"/>
              </w:rPr>
              <w:t>50,016,131,667</w:t>
            </w:r>
          </w:p>
        </w:tc>
        <w:tc>
          <w:tcPr>
            <w:tcW w:w="1701" w:type="dxa"/>
            <w:tcBorders>
              <w:top w:val="nil"/>
              <w:left w:val="nil"/>
              <w:bottom w:val="nil"/>
              <w:right w:val="nil"/>
            </w:tcBorders>
            <w:vAlign w:val="bottom"/>
          </w:tcPr>
          <w:p w14:paraId="1D4F1030" w14:textId="63E0F583" w:rsidR="007A5956" w:rsidRPr="00C935A5" w:rsidRDefault="007A5956" w:rsidP="007A5956">
            <w:pPr>
              <w:spacing w:before="40" w:after="20"/>
              <w:jc w:val="right"/>
              <w:rPr>
                <w:rFonts w:cs="Arial"/>
                <w:sz w:val="18"/>
                <w:szCs w:val="18"/>
              </w:rPr>
            </w:pPr>
            <w:r w:rsidRPr="007A5956">
              <w:rPr>
                <w:rFonts w:cs="Arial"/>
                <w:sz w:val="18"/>
                <w:szCs w:val="18"/>
              </w:rPr>
              <w:t>3,600,224,067</w:t>
            </w:r>
          </w:p>
        </w:tc>
        <w:tc>
          <w:tcPr>
            <w:tcW w:w="1701" w:type="dxa"/>
            <w:tcBorders>
              <w:top w:val="nil"/>
              <w:left w:val="nil"/>
              <w:bottom w:val="nil"/>
              <w:right w:val="nil"/>
            </w:tcBorders>
            <w:shd w:val="clear" w:color="auto" w:fill="auto"/>
            <w:noWrap/>
            <w:vAlign w:val="bottom"/>
          </w:tcPr>
          <w:p w14:paraId="7D2CC34C" w14:textId="48377CE1"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394D2DDA" w14:textId="13BE98DC" w:rsidR="007A5956" w:rsidRPr="00F754DE" w:rsidRDefault="007A5956" w:rsidP="007A5956">
            <w:pPr>
              <w:spacing w:before="40" w:after="20"/>
              <w:jc w:val="right"/>
              <w:rPr>
                <w:rFonts w:cs="Arial"/>
                <w:sz w:val="18"/>
                <w:szCs w:val="18"/>
              </w:rPr>
            </w:pPr>
            <w:r w:rsidRPr="00F754DE">
              <w:rPr>
                <w:rFonts w:cs="Arial"/>
                <w:sz w:val="18"/>
                <w:szCs w:val="18"/>
              </w:rPr>
              <w:t>53,616,355,733</w:t>
            </w:r>
          </w:p>
        </w:tc>
      </w:tr>
      <w:tr w:rsidR="007A5956" w:rsidRPr="007A5956" w14:paraId="56FDD514" w14:textId="77777777" w:rsidTr="007A5956">
        <w:tc>
          <w:tcPr>
            <w:tcW w:w="2268" w:type="dxa"/>
            <w:tcBorders>
              <w:top w:val="nil"/>
              <w:left w:val="nil"/>
              <w:bottom w:val="nil"/>
              <w:right w:val="single" w:sz="18" w:space="0" w:color="B4B432"/>
            </w:tcBorders>
            <w:shd w:val="clear" w:color="auto" w:fill="auto"/>
            <w:noWrap/>
            <w:vAlign w:val="center"/>
          </w:tcPr>
          <w:p w14:paraId="43837AD8" w14:textId="77777777" w:rsidR="007A5956" w:rsidRPr="00C935A5" w:rsidRDefault="007A5956" w:rsidP="007A5956">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B4B432"/>
              <w:bottom w:val="nil"/>
              <w:right w:val="nil"/>
            </w:tcBorders>
            <w:shd w:val="clear" w:color="auto" w:fill="auto"/>
            <w:noWrap/>
            <w:vAlign w:val="bottom"/>
          </w:tcPr>
          <w:p w14:paraId="260C825E" w14:textId="11FAF097" w:rsidR="007A5956" w:rsidRPr="00C935A5" w:rsidRDefault="007A5956" w:rsidP="007A5956">
            <w:pPr>
              <w:spacing w:before="40" w:after="20"/>
              <w:jc w:val="right"/>
              <w:rPr>
                <w:rFonts w:cs="Arial"/>
                <w:sz w:val="18"/>
                <w:szCs w:val="18"/>
              </w:rPr>
            </w:pPr>
            <w:r w:rsidRPr="007A5956">
              <w:rPr>
                <w:rFonts w:cs="Arial"/>
                <w:sz w:val="18"/>
                <w:szCs w:val="18"/>
              </w:rPr>
              <w:t>17,363,641,833</w:t>
            </w:r>
          </w:p>
        </w:tc>
        <w:tc>
          <w:tcPr>
            <w:tcW w:w="1701" w:type="dxa"/>
            <w:tcBorders>
              <w:top w:val="nil"/>
              <w:left w:val="nil"/>
              <w:bottom w:val="nil"/>
              <w:right w:val="nil"/>
            </w:tcBorders>
            <w:vAlign w:val="bottom"/>
          </w:tcPr>
          <w:p w14:paraId="48F21814" w14:textId="62EC7AF7" w:rsidR="007A5956" w:rsidRPr="00C935A5" w:rsidRDefault="007A5956" w:rsidP="007A5956">
            <w:pPr>
              <w:spacing w:before="40" w:after="20"/>
              <w:jc w:val="right"/>
              <w:rPr>
                <w:rFonts w:cs="Arial"/>
                <w:sz w:val="18"/>
                <w:szCs w:val="18"/>
              </w:rPr>
            </w:pPr>
            <w:r w:rsidRPr="007A5956">
              <w:rPr>
                <w:rFonts w:cs="Arial"/>
                <w:sz w:val="18"/>
                <w:szCs w:val="18"/>
              </w:rPr>
              <w:t>1,006,334,300</w:t>
            </w:r>
          </w:p>
        </w:tc>
        <w:tc>
          <w:tcPr>
            <w:tcW w:w="1701" w:type="dxa"/>
            <w:tcBorders>
              <w:top w:val="nil"/>
              <w:left w:val="nil"/>
              <w:bottom w:val="nil"/>
              <w:right w:val="nil"/>
            </w:tcBorders>
            <w:shd w:val="clear" w:color="auto" w:fill="auto"/>
            <w:noWrap/>
            <w:vAlign w:val="bottom"/>
          </w:tcPr>
          <w:p w14:paraId="0A929F7F" w14:textId="253632B8" w:rsidR="007A5956" w:rsidRPr="00C935A5" w:rsidRDefault="007A5956" w:rsidP="007A5956">
            <w:pPr>
              <w:spacing w:before="40" w:after="20"/>
              <w:jc w:val="right"/>
              <w:rPr>
                <w:rFonts w:cs="Arial"/>
                <w:sz w:val="18"/>
                <w:szCs w:val="18"/>
              </w:rPr>
            </w:pPr>
            <w:r w:rsidRPr="007A5956">
              <w:rPr>
                <w:rFonts w:cs="Arial"/>
                <w:sz w:val="18"/>
                <w:szCs w:val="18"/>
              </w:rPr>
              <w:t>1,991,422,000</w:t>
            </w:r>
          </w:p>
        </w:tc>
        <w:tc>
          <w:tcPr>
            <w:tcW w:w="1701" w:type="dxa"/>
            <w:tcBorders>
              <w:top w:val="nil"/>
              <w:left w:val="nil"/>
              <w:bottom w:val="nil"/>
              <w:right w:val="nil"/>
            </w:tcBorders>
            <w:vAlign w:val="bottom"/>
          </w:tcPr>
          <w:p w14:paraId="35FD71A7" w14:textId="2B448048" w:rsidR="007A5956" w:rsidRPr="00F754DE" w:rsidRDefault="007A5956" w:rsidP="007A5956">
            <w:pPr>
              <w:spacing w:before="40" w:after="20"/>
              <w:jc w:val="right"/>
              <w:rPr>
                <w:rFonts w:cs="Arial"/>
                <w:sz w:val="18"/>
                <w:szCs w:val="18"/>
              </w:rPr>
            </w:pPr>
            <w:r w:rsidRPr="00F754DE">
              <w:rPr>
                <w:rFonts w:cs="Arial"/>
                <w:sz w:val="18"/>
                <w:szCs w:val="18"/>
              </w:rPr>
              <w:t>20,361,398,133</w:t>
            </w:r>
          </w:p>
        </w:tc>
      </w:tr>
      <w:tr w:rsidR="007A5956" w:rsidRPr="007A5956" w14:paraId="1842FB60" w14:textId="77777777" w:rsidTr="007A5956">
        <w:tc>
          <w:tcPr>
            <w:tcW w:w="2268" w:type="dxa"/>
            <w:tcBorders>
              <w:top w:val="nil"/>
              <w:left w:val="nil"/>
              <w:bottom w:val="nil"/>
              <w:right w:val="single" w:sz="18" w:space="0" w:color="B4B432"/>
            </w:tcBorders>
            <w:shd w:val="clear" w:color="auto" w:fill="auto"/>
            <w:noWrap/>
            <w:vAlign w:val="center"/>
          </w:tcPr>
          <w:p w14:paraId="62E4500F" w14:textId="77777777" w:rsidR="007A5956" w:rsidRPr="00C935A5" w:rsidRDefault="007A5956" w:rsidP="007A595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B4B432"/>
              <w:bottom w:val="nil"/>
              <w:right w:val="nil"/>
            </w:tcBorders>
            <w:shd w:val="clear" w:color="auto" w:fill="auto"/>
            <w:noWrap/>
            <w:vAlign w:val="bottom"/>
          </w:tcPr>
          <w:p w14:paraId="6BE02996" w14:textId="7DFA0FE9" w:rsidR="007A5956" w:rsidRPr="00C935A5" w:rsidRDefault="007A5956" w:rsidP="007A5956">
            <w:pPr>
              <w:spacing w:before="40" w:after="20"/>
              <w:jc w:val="right"/>
              <w:rPr>
                <w:rFonts w:cs="Arial"/>
                <w:sz w:val="18"/>
                <w:szCs w:val="18"/>
              </w:rPr>
            </w:pPr>
            <w:r w:rsidRPr="007A5956">
              <w:rPr>
                <w:rFonts w:cs="Arial"/>
                <w:sz w:val="18"/>
                <w:szCs w:val="18"/>
              </w:rPr>
              <w:t>25,393,966,000</w:t>
            </w:r>
          </w:p>
        </w:tc>
        <w:tc>
          <w:tcPr>
            <w:tcW w:w="1701" w:type="dxa"/>
            <w:tcBorders>
              <w:top w:val="nil"/>
              <w:left w:val="nil"/>
              <w:bottom w:val="nil"/>
              <w:right w:val="nil"/>
            </w:tcBorders>
            <w:vAlign w:val="bottom"/>
          </w:tcPr>
          <w:p w14:paraId="11A84D0A" w14:textId="7D4161F7" w:rsidR="007A5956" w:rsidRPr="00C935A5" w:rsidRDefault="007A5956" w:rsidP="007A5956">
            <w:pPr>
              <w:spacing w:before="40" w:after="20"/>
              <w:jc w:val="right"/>
              <w:rPr>
                <w:rFonts w:cs="Arial"/>
                <w:sz w:val="18"/>
                <w:szCs w:val="18"/>
              </w:rPr>
            </w:pPr>
            <w:r w:rsidRPr="007A5956">
              <w:rPr>
                <w:rFonts w:cs="Arial"/>
                <w:sz w:val="18"/>
                <w:szCs w:val="18"/>
              </w:rPr>
              <w:t>2,770,336,667</w:t>
            </w:r>
          </w:p>
        </w:tc>
        <w:tc>
          <w:tcPr>
            <w:tcW w:w="1701" w:type="dxa"/>
            <w:tcBorders>
              <w:top w:val="nil"/>
              <w:left w:val="nil"/>
              <w:bottom w:val="nil"/>
              <w:right w:val="nil"/>
            </w:tcBorders>
            <w:shd w:val="clear" w:color="auto" w:fill="auto"/>
            <w:noWrap/>
            <w:vAlign w:val="bottom"/>
          </w:tcPr>
          <w:p w14:paraId="00A041B1" w14:textId="5058388A" w:rsidR="007A5956" w:rsidRPr="00C935A5" w:rsidRDefault="007A5956" w:rsidP="007A5956">
            <w:pPr>
              <w:spacing w:before="40" w:after="20"/>
              <w:jc w:val="right"/>
              <w:rPr>
                <w:rFonts w:cs="Arial"/>
                <w:sz w:val="18"/>
                <w:szCs w:val="18"/>
              </w:rPr>
            </w:pPr>
            <w:r w:rsidRPr="007A5956">
              <w:rPr>
                <w:rFonts w:cs="Arial"/>
                <w:sz w:val="18"/>
                <w:szCs w:val="18"/>
              </w:rPr>
              <w:t>8,071,989,333</w:t>
            </w:r>
          </w:p>
        </w:tc>
        <w:tc>
          <w:tcPr>
            <w:tcW w:w="1701" w:type="dxa"/>
            <w:tcBorders>
              <w:top w:val="nil"/>
              <w:left w:val="nil"/>
              <w:bottom w:val="nil"/>
              <w:right w:val="nil"/>
            </w:tcBorders>
            <w:vAlign w:val="bottom"/>
          </w:tcPr>
          <w:p w14:paraId="1F04DA9A" w14:textId="637DF10E" w:rsidR="007A5956" w:rsidRPr="00F754DE" w:rsidRDefault="007A5956" w:rsidP="007A5956">
            <w:pPr>
              <w:spacing w:before="40" w:after="20"/>
              <w:jc w:val="right"/>
              <w:rPr>
                <w:rFonts w:cs="Arial"/>
                <w:sz w:val="18"/>
                <w:szCs w:val="18"/>
              </w:rPr>
            </w:pPr>
            <w:r w:rsidRPr="00F754DE">
              <w:rPr>
                <w:rFonts w:cs="Arial"/>
                <w:sz w:val="18"/>
                <w:szCs w:val="18"/>
              </w:rPr>
              <w:t>36,236,292,000</w:t>
            </w:r>
          </w:p>
        </w:tc>
      </w:tr>
      <w:tr w:rsidR="007A5956" w:rsidRPr="007A5956" w14:paraId="4533EE0C" w14:textId="77777777" w:rsidTr="007A5956">
        <w:tc>
          <w:tcPr>
            <w:tcW w:w="2268" w:type="dxa"/>
            <w:tcBorders>
              <w:top w:val="nil"/>
              <w:left w:val="nil"/>
              <w:bottom w:val="nil"/>
              <w:right w:val="single" w:sz="18" w:space="0" w:color="B4B432"/>
            </w:tcBorders>
            <w:shd w:val="clear" w:color="auto" w:fill="auto"/>
            <w:noWrap/>
            <w:vAlign w:val="center"/>
          </w:tcPr>
          <w:p w14:paraId="5CB23E0B" w14:textId="77777777" w:rsidR="007A5956" w:rsidRPr="00C935A5" w:rsidRDefault="007A5956" w:rsidP="007A5956">
            <w:pPr>
              <w:spacing w:before="40" w:after="40"/>
              <w:rPr>
                <w:rFonts w:cs="Arial"/>
                <w:sz w:val="18"/>
                <w:szCs w:val="18"/>
              </w:rPr>
            </w:pPr>
            <w:r w:rsidRPr="00C935A5">
              <w:rPr>
                <w:rFonts w:cs="Arial"/>
                <w:sz w:val="18"/>
                <w:szCs w:val="18"/>
              </w:rPr>
              <w:t>Bayside C</w:t>
            </w:r>
          </w:p>
        </w:tc>
        <w:tc>
          <w:tcPr>
            <w:tcW w:w="1701" w:type="dxa"/>
            <w:tcBorders>
              <w:top w:val="nil"/>
              <w:left w:val="single" w:sz="18" w:space="0" w:color="B4B432"/>
              <w:bottom w:val="nil"/>
              <w:right w:val="nil"/>
            </w:tcBorders>
            <w:shd w:val="clear" w:color="auto" w:fill="auto"/>
            <w:noWrap/>
            <w:vAlign w:val="bottom"/>
          </w:tcPr>
          <w:p w14:paraId="3D031BFA" w14:textId="719587A4" w:rsidR="007A5956" w:rsidRPr="00C935A5" w:rsidRDefault="007A5956" w:rsidP="007A5956">
            <w:pPr>
              <w:spacing w:before="40" w:after="20"/>
              <w:jc w:val="right"/>
              <w:rPr>
                <w:rFonts w:cs="Arial"/>
                <w:sz w:val="18"/>
                <w:szCs w:val="18"/>
              </w:rPr>
            </w:pPr>
            <w:r w:rsidRPr="007A5956">
              <w:rPr>
                <w:rFonts w:cs="Arial"/>
                <w:sz w:val="18"/>
                <w:szCs w:val="18"/>
              </w:rPr>
              <w:t>71,883,364,167</w:t>
            </w:r>
          </w:p>
        </w:tc>
        <w:tc>
          <w:tcPr>
            <w:tcW w:w="1701" w:type="dxa"/>
            <w:tcBorders>
              <w:top w:val="nil"/>
              <w:left w:val="nil"/>
              <w:bottom w:val="nil"/>
              <w:right w:val="nil"/>
            </w:tcBorders>
            <w:vAlign w:val="bottom"/>
          </w:tcPr>
          <w:p w14:paraId="3B551E3C" w14:textId="10818B74" w:rsidR="007A5956" w:rsidRPr="00C935A5" w:rsidRDefault="007A5956" w:rsidP="007A5956">
            <w:pPr>
              <w:spacing w:before="40" w:after="20"/>
              <w:jc w:val="right"/>
              <w:rPr>
                <w:rFonts w:cs="Arial"/>
                <w:sz w:val="18"/>
                <w:szCs w:val="18"/>
              </w:rPr>
            </w:pPr>
            <w:r w:rsidRPr="007A5956">
              <w:rPr>
                <w:rFonts w:cs="Arial"/>
                <w:sz w:val="18"/>
                <w:szCs w:val="18"/>
              </w:rPr>
              <w:t>4,971,857,000</w:t>
            </w:r>
          </w:p>
        </w:tc>
        <w:tc>
          <w:tcPr>
            <w:tcW w:w="1701" w:type="dxa"/>
            <w:tcBorders>
              <w:top w:val="nil"/>
              <w:left w:val="nil"/>
              <w:bottom w:val="nil"/>
              <w:right w:val="nil"/>
            </w:tcBorders>
            <w:shd w:val="clear" w:color="auto" w:fill="auto"/>
            <w:noWrap/>
            <w:vAlign w:val="bottom"/>
          </w:tcPr>
          <w:p w14:paraId="4B75CA86" w14:textId="54CF91C5"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00E751A6" w14:textId="3A1807FC" w:rsidR="007A5956" w:rsidRPr="00F754DE" w:rsidRDefault="007A5956" w:rsidP="007A5956">
            <w:pPr>
              <w:spacing w:before="40" w:after="20"/>
              <w:jc w:val="right"/>
              <w:rPr>
                <w:rFonts w:cs="Arial"/>
                <w:sz w:val="18"/>
                <w:szCs w:val="18"/>
              </w:rPr>
            </w:pPr>
            <w:r w:rsidRPr="00F754DE">
              <w:rPr>
                <w:rFonts w:cs="Arial"/>
                <w:sz w:val="18"/>
                <w:szCs w:val="18"/>
              </w:rPr>
              <w:t>76,855,221,167</w:t>
            </w:r>
          </w:p>
        </w:tc>
      </w:tr>
      <w:tr w:rsidR="007A5956" w:rsidRPr="007A5956" w14:paraId="3A4EAC9F" w14:textId="77777777" w:rsidTr="007A5956">
        <w:tc>
          <w:tcPr>
            <w:tcW w:w="2268" w:type="dxa"/>
            <w:tcBorders>
              <w:top w:val="nil"/>
              <w:left w:val="nil"/>
              <w:bottom w:val="nil"/>
              <w:right w:val="single" w:sz="18" w:space="0" w:color="B4B432"/>
            </w:tcBorders>
            <w:shd w:val="clear" w:color="auto" w:fill="auto"/>
            <w:noWrap/>
            <w:vAlign w:val="center"/>
          </w:tcPr>
          <w:p w14:paraId="74402AA8" w14:textId="77777777" w:rsidR="007A5956" w:rsidRPr="00C935A5" w:rsidRDefault="007A5956" w:rsidP="007A5956">
            <w:pPr>
              <w:spacing w:before="40" w:after="40"/>
              <w:rPr>
                <w:rFonts w:cs="Arial"/>
                <w:sz w:val="18"/>
                <w:szCs w:val="18"/>
              </w:rPr>
            </w:pPr>
            <w:r w:rsidRPr="00C935A5">
              <w:rPr>
                <w:rFonts w:cs="Arial"/>
                <w:sz w:val="18"/>
                <w:szCs w:val="18"/>
              </w:rPr>
              <w:t>Benalla RC</w:t>
            </w:r>
          </w:p>
        </w:tc>
        <w:tc>
          <w:tcPr>
            <w:tcW w:w="1701" w:type="dxa"/>
            <w:tcBorders>
              <w:top w:val="nil"/>
              <w:left w:val="single" w:sz="18" w:space="0" w:color="B4B432"/>
              <w:bottom w:val="nil"/>
              <w:right w:val="nil"/>
            </w:tcBorders>
            <w:shd w:val="clear" w:color="auto" w:fill="auto"/>
            <w:noWrap/>
            <w:vAlign w:val="bottom"/>
          </w:tcPr>
          <w:p w14:paraId="5CB174B4" w14:textId="46F72B15" w:rsidR="007A5956" w:rsidRPr="00C935A5" w:rsidRDefault="007A5956" w:rsidP="007A5956">
            <w:pPr>
              <w:spacing w:before="40" w:after="20"/>
              <w:jc w:val="right"/>
              <w:rPr>
                <w:rFonts w:cs="Arial"/>
                <w:sz w:val="18"/>
                <w:szCs w:val="18"/>
              </w:rPr>
            </w:pPr>
            <w:r w:rsidRPr="007A5956">
              <w:rPr>
                <w:rFonts w:cs="Arial"/>
                <w:sz w:val="18"/>
                <w:szCs w:val="18"/>
              </w:rPr>
              <w:t>1,601,466,667</w:t>
            </w:r>
          </w:p>
        </w:tc>
        <w:tc>
          <w:tcPr>
            <w:tcW w:w="1701" w:type="dxa"/>
            <w:tcBorders>
              <w:top w:val="nil"/>
              <w:left w:val="nil"/>
              <w:bottom w:val="nil"/>
              <w:right w:val="nil"/>
            </w:tcBorders>
            <w:vAlign w:val="bottom"/>
          </w:tcPr>
          <w:p w14:paraId="1ED6F908" w14:textId="133CAAFC" w:rsidR="007A5956" w:rsidRPr="00C935A5" w:rsidRDefault="007A5956" w:rsidP="007A5956">
            <w:pPr>
              <w:spacing w:before="40" w:after="20"/>
              <w:jc w:val="right"/>
              <w:rPr>
                <w:rFonts w:cs="Arial"/>
                <w:sz w:val="18"/>
                <w:szCs w:val="18"/>
              </w:rPr>
            </w:pPr>
            <w:r w:rsidRPr="007A5956">
              <w:rPr>
                <w:rFonts w:cs="Arial"/>
                <w:sz w:val="18"/>
                <w:szCs w:val="18"/>
              </w:rPr>
              <w:t>297,887,900</w:t>
            </w:r>
          </w:p>
        </w:tc>
        <w:tc>
          <w:tcPr>
            <w:tcW w:w="1701" w:type="dxa"/>
            <w:tcBorders>
              <w:top w:val="nil"/>
              <w:left w:val="nil"/>
              <w:bottom w:val="nil"/>
              <w:right w:val="nil"/>
            </w:tcBorders>
            <w:shd w:val="clear" w:color="auto" w:fill="auto"/>
            <w:noWrap/>
            <w:vAlign w:val="bottom"/>
          </w:tcPr>
          <w:p w14:paraId="381C6101" w14:textId="19783DAC" w:rsidR="007A5956" w:rsidRPr="00C935A5" w:rsidRDefault="007A5956" w:rsidP="007A5956">
            <w:pPr>
              <w:spacing w:before="40" w:after="20"/>
              <w:jc w:val="right"/>
              <w:rPr>
                <w:rFonts w:cs="Arial"/>
                <w:sz w:val="18"/>
                <w:szCs w:val="18"/>
              </w:rPr>
            </w:pPr>
            <w:r w:rsidRPr="007A5956">
              <w:rPr>
                <w:rFonts w:cs="Arial"/>
                <w:sz w:val="18"/>
                <w:szCs w:val="18"/>
              </w:rPr>
              <w:t>1,799,748,033</w:t>
            </w:r>
          </w:p>
        </w:tc>
        <w:tc>
          <w:tcPr>
            <w:tcW w:w="1701" w:type="dxa"/>
            <w:tcBorders>
              <w:top w:val="nil"/>
              <w:left w:val="nil"/>
              <w:bottom w:val="nil"/>
              <w:right w:val="nil"/>
            </w:tcBorders>
            <w:vAlign w:val="bottom"/>
          </w:tcPr>
          <w:p w14:paraId="33C22693" w14:textId="34E2A4D6" w:rsidR="007A5956" w:rsidRPr="00F754DE" w:rsidRDefault="007A5956" w:rsidP="007A5956">
            <w:pPr>
              <w:spacing w:before="40" w:after="20"/>
              <w:jc w:val="right"/>
              <w:rPr>
                <w:rFonts w:cs="Arial"/>
                <w:sz w:val="18"/>
                <w:szCs w:val="18"/>
              </w:rPr>
            </w:pPr>
            <w:r w:rsidRPr="00F754DE">
              <w:rPr>
                <w:rFonts w:cs="Arial"/>
                <w:sz w:val="18"/>
                <w:szCs w:val="18"/>
              </w:rPr>
              <w:t>3,699,102,600</w:t>
            </w:r>
          </w:p>
        </w:tc>
      </w:tr>
      <w:tr w:rsidR="007A5956" w:rsidRPr="007A5956" w14:paraId="71DCE04C" w14:textId="77777777" w:rsidTr="007A5956">
        <w:tc>
          <w:tcPr>
            <w:tcW w:w="2268" w:type="dxa"/>
            <w:tcBorders>
              <w:top w:val="nil"/>
              <w:left w:val="nil"/>
              <w:bottom w:val="nil"/>
              <w:right w:val="single" w:sz="18" w:space="0" w:color="B4B432"/>
            </w:tcBorders>
            <w:shd w:val="clear" w:color="auto" w:fill="auto"/>
            <w:noWrap/>
            <w:vAlign w:val="center"/>
          </w:tcPr>
          <w:p w14:paraId="774113B8" w14:textId="77777777" w:rsidR="007A5956" w:rsidRPr="00C935A5" w:rsidRDefault="007A5956" w:rsidP="007A5956">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B4B432"/>
              <w:bottom w:val="nil"/>
              <w:right w:val="nil"/>
            </w:tcBorders>
            <w:shd w:val="clear" w:color="auto" w:fill="auto"/>
            <w:noWrap/>
            <w:vAlign w:val="bottom"/>
          </w:tcPr>
          <w:p w14:paraId="169E7062" w14:textId="75DA65CE" w:rsidR="007A5956" w:rsidRPr="00C935A5" w:rsidRDefault="007A5956" w:rsidP="007A5956">
            <w:pPr>
              <w:spacing w:before="40" w:after="20"/>
              <w:jc w:val="right"/>
              <w:rPr>
                <w:rFonts w:cs="Arial"/>
                <w:sz w:val="18"/>
                <w:szCs w:val="18"/>
              </w:rPr>
            </w:pPr>
            <w:r w:rsidRPr="007A5956">
              <w:rPr>
                <w:rFonts w:cs="Arial"/>
                <w:sz w:val="18"/>
                <w:szCs w:val="18"/>
              </w:rPr>
              <w:t>116,898,321,500</w:t>
            </w:r>
          </w:p>
        </w:tc>
        <w:tc>
          <w:tcPr>
            <w:tcW w:w="1701" w:type="dxa"/>
            <w:tcBorders>
              <w:top w:val="nil"/>
              <w:left w:val="nil"/>
              <w:bottom w:val="nil"/>
              <w:right w:val="nil"/>
            </w:tcBorders>
            <w:vAlign w:val="bottom"/>
          </w:tcPr>
          <w:p w14:paraId="574A20DD" w14:textId="5680754A" w:rsidR="007A5956" w:rsidRPr="00C935A5" w:rsidRDefault="007A5956" w:rsidP="007A5956">
            <w:pPr>
              <w:spacing w:before="40" w:after="20"/>
              <w:jc w:val="right"/>
              <w:rPr>
                <w:rFonts w:cs="Arial"/>
                <w:sz w:val="18"/>
                <w:szCs w:val="18"/>
              </w:rPr>
            </w:pPr>
            <w:r w:rsidRPr="007A5956">
              <w:rPr>
                <w:rFonts w:cs="Arial"/>
                <w:sz w:val="18"/>
                <w:szCs w:val="18"/>
              </w:rPr>
              <w:t>7,932,072,833</w:t>
            </w:r>
          </w:p>
        </w:tc>
        <w:tc>
          <w:tcPr>
            <w:tcW w:w="1701" w:type="dxa"/>
            <w:tcBorders>
              <w:top w:val="nil"/>
              <w:left w:val="nil"/>
              <w:bottom w:val="nil"/>
              <w:right w:val="nil"/>
            </w:tcBorders>
            <w:shd w:val="clear" w:color="auto" w:fill="auto"/>
            <w:noWrap/>
            <w:vAlign w:val="bottom"/>
          </w:tcPr>
          <w:p w14:paraId="51DBA024" w14:textId="19206FA0"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19B6775" w14:textId="0C671B81" w:rsidR="007A5956" w:rsidRPr="00F754DE" w:rsidRDefault="007A5956" w:rsidP="007A5956">
            <w:pPr>
              <w:spacing w:before="40" w:after="20"/>
              <w:jc w:val="right"/>
              <w:rPr>
                <w:rFonts w:cs="Arial"/>
                <w:sz w:val="18"/>
                <w:szCs w:val="18"/>
              </w:rPr>
            </w:pPr>
            <w:r w:rsidRPr="00F754DE">
              <w:rPr>
                <w:rFonts w:cs="Arial"/>
                <w:sz w:val="18"/>
                <w:szCs w:val="18"/>
              </w:rPr>
              <w:t>124,830,394,333</w:t>
            </w:r>
          </w:p>
        </w:tc>
      </w:tr>
      <w:tr w:rsidR="007A5956" w:rsidRPr="007A5956" w14:paraId="2A15544A" w14:textId="77777777" w:rsidTr="007A5956">
        <w:tc>
          <w:tcPr>
            <w:tcW w:w="2268" w:type="dxa"/>
            <w:tcBorders>
              <w:top w:val="nil"/>
              <w:left w:val="nil"/>
              <w:bottom w:val="nil"/>
              <w:right w:val="single" w:sz="18" w:space="0" w:color="B4B432"/>
            </w:tcBorders>
            <w:shd w:val="clear" w:color="auto" w:fill="auto"/>
            <w:noWrap/>
            <w:vAlign w:val="center"/>
          </w:tcPr>
          <w:p w14:paraId="4195B9EC" w14:textId="77777777" w:rsidR="007A5956" w:rsidRPr="00C935A5" w:rsidRDefault="007A5956" w:rsidP="007A5956">
            <w:pPr>
              <w:spacing w:before="40" w:after="40"/>
              <w:rPr>
                <w:rFonts w:cs="Arial"/>
                <w:sz w:val="18"/>
                <w:szCs w:val="18"/>
              </w:rPr>
            </w:pPr>
            <w:r w:rsidRPr="00C935A5">
              <w:rPr>
                <w:rFonts w:cs="Arial"/>
                <w:sz w:val="18"/>
                <w:szCs w:val="18"/>
              </w:rPr>
              <w:t>Brimbank C</w:t>
            </w:r>
          </w:p>
        </w:tc>
        <w:tc>
          <w:tcPr>
            <w:tcW w:w="1701" w:type="dxa"/>
            <w:tcBorders>
              <w:top w:val="nil"/>
              <w:left w:val="single" w:sz="18" w:space="0" w:color="B4B432"/>
              <w:bottom w:val="nil"/>
              <w:right w:val="nil"/>
            </w:tcBorders>
            <w:shd w:val="clear" w:color="auto" w:fill="auto"/>
            <w:noWrap/>
            <w:vAlign w:val="bottom"/>
          </w:tcPr>
          <w:p w14:paraId="280A6562" w14:textId="6A96D730" w:rsidR="007A5956" w:rsidRPr="00C935A5" w:rsidRDefault="007A5956" w:rsidP="007A5956">
            <w:pPr>
              <w:spacing w:before="40" w:after="20"/>
              <w:jc w:val="right"/>
              <w:rPr>
                <w:rFonts w:cs="Arial"/>
                <w:sz w:val="18"/>
                <w:szCs w:val="18"/>
              </w:rPr>
            </w:pPr>
            <w:r w:rsidRPr="007A5956">
              <w:rPr>
                <w:rFonts w:cs="Arial"/>
                <w:sz w:val="18"/>
                <w:szCs w:val="18"/>
              </w:rPr>
              <w:t>42,810,754,667</w:t>
            </w:r>
          </w:p>
        </w:tc>
        <w:tc>
          <w:tcPr>
            <w:tcW w:w="1701" w:type="dxa"/>
            <w:tcBorders>
              <w:top w:val="nil"/>
              <w:left w:val="nil"/>
              <w:bottom w:val="nil"/>
              <w:right w:val="nil"/>
            </w:tcBorders>
            <w:vAlign w:val="bottom"/>
          </w:tcPr>
          <w:p w14:paraId="31E0217E" w14:textId="37CA3689" w:rsidR="007A5956" w:rsidRPr="00C935A5" w:rsidRDefault="007A5956" w:rsidP="007A5956">
            <w:pPr>
              <w:spacing w:before="40" w:after="20"/>
              <w:jc w:val="right"/>
              <w:rPr>
                <w:rFonts w:cs="Arial"/>
                <w:sz w:val="18"/>
                <w:szCs w:val="18"/>
              </w:rPr>
            </w:pPr>
            <w:r w:rsidRPr="007A5956">
              <w:rPr>
                <w:rFonts w:cs="Arial"/>
                <w:sz w:val="18"/>
                <w:szCs w:val="18"/>
              </w:rPr>
              <w:t>10,749,639,667</w:t>
            </w:r>
          </w:p>
        </w:tc>
        <w:tc>
          <w:tcPr>
            <w:tcW w:w="1701" w:type="dxa"/>
            <w:tcBorders>
              <w:top w:val="nil"/>
              <w:left w:val="nil"/>
              <w:bottom w:val="nil"/>
              <w:right w:val="nil"/>
            </w:tcBorders>
            <w:shd w:val="clear" w:color="auto" w:fill="auto"/>
            <w:noWrap/>
            <w:vAlign w:val="bottom"/>
          </w:tcPr>
          <w:p w14:paraId="7E719DC9" w14:textId="639B0766" w:rsidR="007A5956" w:rsidRPr="00C935A5" w:rsidRDefault="007A5956" w:rsidP="007A5956">
            <w:pPr>
              <w:spacing w:before="40" w:after="20"/>
              <w:jc w:val="right"/>
              <w:rPr>
                <w:rFonts w:cs="Arial"/>
                <w:sz w:val="18"/>
                <w:szCs w:val="18"/>
              </w:rPr>
            </w:pPr>
            <w:r w:rsidRPr="007A5956">
              <w:rPr>
                <w:rFonts w:cs="Arial"/>
                <w:sz w:val="18"/>
                <w:szCs w:val="18"/>
              </w:rPr>
              <w:t>43,713,333</w:t>
            </w:r>
          </w:p>
        </w:tc>
        <w:tc>
          <w:tcPr>
            <w:tcW w:w="1701" w:type="dxa"/>
            <w:tcBorders>
              <w:top w:val="nil"/>
              <w:left w:val="nil"/>
              <w:bottom w:val="nil"/>
              <w:right w:val="nil"/>
            </w:tcBorders>
            <w:vAlign w:val="bottom"/>
          </w:tcPr>
          <w:p w14:paraId="67BF1F01" w14:textId="4D77C7E5" w:rsidR="007A5956" w:rsidRPr="00F754DE" w:rsidRDefault="007A5956" w:rsidP="007A5956">
            <w:pPr>
              <w:spacing w:before="40" w:after="20"/>
              <w:jc w:val="right"/>
              <w:rPr>
                <w:rFonts w:cs="Arial"/>
                <w:sz w:val="18"/>
                <w:szCs w:val="18"/>
              </w:rPr>
            </w:pPr>
            <w:r w:rsidRPr="00F754DE">
              <w:rPr>
                <w:rFonts w:cs="Arial"/>
                <w:sz w:val="18"/>
                <w:szCs w:val="18"/>
              </w:rPr>
              <w:t>53,604,107,667</w:t>
            </w:r>
          </w:p>
        </w:tc>
      </w:tr>
      <w:tr w:rsidR="007A5956" w:rsidRPr="007A5956" w14:paraId="06FFFB8B" w14:textId="77777777" w:rsidTr="007A5956">
        <w:tc>
          <w:tcPr>
            <w:tcW w:w="2268" w:type="dxa"/>
            <w:tcBorders>
              <w:top w:val="nil"/>
              <w:left w:val="nil"/>
              <w:bottom w:val="nil"/>
              <w:right w:val="single" w:sz="18" w:space="0" w:color="B4B432"/>
            </w:tcBorders>
            <w:shd w:val="clear" w:color="auto" w:fill="auto"/>
            <w:noWrap/>
            <w:vAlign w:val="center"/>
          </w:tcPr>
          <w:p w14:paraId="0F4F5614" w14:textId="77777777" w:rsidR="007A5956" w:rsidRPr="00C935A5" w:rsidRDefault="007A5956" w:rsidP="007A5956">
            <w:pPr>
              <w:spacing w:before="40" w:after="40"/>
              <w:rPr>
                <w:rFonts w:cs="Arial"/>
                <w:sz w:val="18"/>
                <w:szCs w:val="18"/>
              </w:rPr>
            </w:pPr>
            <w:r w:rsidRPr="00C935A5">
              <w:rPr>
                <w:rFonts w:cs="Arial"/>
                <w:sz w:val="18"/>
                <w:szCs w:val="18"/>
              </w:rPr>
              <w:t>Buloke S</w:t>
            </w:r>
          </w:p>
        </w:tc>
        <w:tc>
          <w:tcPr>
            <w:tcW w:w="1701" w:type="dxa"/>
            <w:tcBorders>
              <w:top w:val="nil"/>
              <w:left w:val="single" w:sz="18" w:space="0" w:color="B4B432"/>
              <w:bottom w:val="nil"/>
              <w:right w:val="nil"/>
            </w:tcBorders>
            <w:shd w:val="clear" w:color="auto" w:fill="auto"/>
            <w:noWrap/>
            <w:vAlign w:val="bottom"/>
          </w:tcPr>
          <w:p w14:paraId="71A603C5" w14:textId="073C6EFE" w:rsidR="007A5956" w:rsidRPr="00C935A5" w:rsidRDefault="007A5956" w:rsidP="007A5956">
            <w:pPr>
              <w:spacing w:before="40" w:after="20"/>
              <w:jc w:val="right"/>
              <w:rPr>
                <w:rFonts w:cs="Arial"/>
                <w:sz w:val="18"/>
                <w:szCs w:val="18"/>
              </w:rPr>
            </w:pPr>
            <w:r w:rsidRPr="007A5956">
              <w:rPr>
                <w:rFonts w:cs="Arial"/>
                <w:sz w:val="18"/>
                <w:szCs w:val="18"/>
              </w:rPr>
              <w:t>488,090,967</w:t>
            </w:r>
          </w:p>
        </w:tc>
        <w:tc>
          <w:tcPr>
            <w:tcW w:w="1701" w:type="dxa"/>
            <w:tcBorders>
              <w:top w:val="nil"/>
              <w:left w:val="nil"/>
              <w:bottom w:val="nil"/>
              <w:right w:val="nil"/>
            </w:tcBorders>
            <w:vAlign w:val="bottom"/>
          </w:tcPr>
          <w:p w14:paraId="08EB99DA" w14:textId="347AAEBC" w:rsidR="007A5956" w:rsidRPr="00C935A5" w:rsidRDefault="007A5956" w:rsidP="007A5956">
            <w:pPr>
              <w:spacing w:before="40" w:after="20"/>
              <w:jc w:val="right"/>
              <w:rPr>
                <w:rFonts w:cs="Arial"/>
                <w:sz w:val="18"/>
                <w:szCs w:val="18"/>
              </w:rPr>
            </w:pPr>
            <w:r w:rsidRPr="007A5956">
              <w:rPr>
                <w:rFonts w:cs="Arial"/>
                <w:sz w:val="18"/>
                <w:szCs w:val="18"/>
              </w:rPr>
              <w:t>109,168,600</w:t>
            </w:r>
          </w:p>
        </w:tc>
        <w:tc>
          <w:tcPr>
            <w:tcW w:w="1701" w:type="dxa"/>
            <w:tcBorders>
              <w:top w:val="nil"/>
              <w:left w:val="nil"/>
              <w:bottom w:val="nil"/>
              <w:right w:val="nil"/>
            </w:tcBorders>
            <w:shd w:val="clear" w:color="auto" w:fill="auto"/>
            <w:noWrap/>
            <w:vAlign w:val="bottom"/>
          </w:tcPr>
          <w:p w14:paraId="5179E848" w14:textId="618E3F6E" w:rsidR="007A5956" w:rsidRPr="00C935A5" w:rsidRDefault="007A5956" w:rsidP="007A5956">
            <w:pPr>
              <w:spacing w:before="40" w:after="20"/>
              <w:jc w:val="right"/>
              <w:rPr>
                <w:rFonts w:cs="Arial"/>
                <w:sz w:val="18"/>
                <w:szCs w:val="18"/>
              </w:rPr>
            </w:pPr>
            <w:r w:rsidRPr="007A5956">
              <w:rPr>
                <w:rFonts w:cs="Arial"/>
                <w:sz w:val="18"/>
                <w:szCs w:val="18"/>
              </w:rPr>
              <w:t>2,274,900,167</w:t>
            </w:r>
          </w:p>
        </w:tc>
        <w:tc>
          <w:tcPr>
            <w:tcW w:w="1701" w:type="dxa"/>
            <w:tcBorders>
              <w:top w:val="nil"/>
              <w:left w:val="nil"/>
              <w:bottom w:val="nil"/>
              <w:right w:val="nil"/>
            </w:tcBorders>
            <w:vAlign w:val="bottom"/>
          </w:tcPr>
          <w:p w14:paraId="4CD0F2D0" w14:textId="292456B3" w:rsidR="007A5956" w:rsidRPr="00F754DE" w:rsidRDefault="007A5956" w:rsidP="007A5956">
            <w:pPr>
              <w:spacing w:before="40" w:after="20"/>
              <w:jc w:val="right"/>
              <w:rPr>
                <w:rFonts w:cs="Arial"/>
                <w:sz w:val="18"/>
                <w:szCs w:val="18"/>
              </w:rPr>
            </w:pPr>
            <w:r w:rsidRPr="00F754DE">
              <w:rPr>
                <w:rFonts w:cs="Arial"/>
                <w:sz w:val="18"/>
                <w:szCs w:val="18"/>
              </w:rPr>
              <w:t>2,872,159,733</w:t>
            </w:r>
          </w:p>
        </w:tc>
      </w:tr>
      <w:tr w:rsidR="007A5956" w:rsidRPr="007A5956" w14:paraId="24F9B254" w14:textId="77777777" w:rsidTr="007A5956">
        <w:tc>
          <w:tcPr>
            <w:tcW w:w="2268" w:type="dxa"/>
            <w:tcBorders>
              <w:top w:val="nil"/>
              <w:left w:val="nil"/>
              <w:bottom w:val="nil"/>
              <w:right w:val="single" w:sz="18" w:space="0" w:color="B4B432"/>
            </w:tcBorders>
            <w:shd w:val="clear" w:color="auto" w:fill="auto"/>
            <w:noWrap/>
            <w:vAlign w:val="center"/>
          </w:tcPr>
          <w:p w14:paraId="2561BF24" w14:textId="77777777" w:rsidR="007A5956" w:rsidRPr="00C935A5" w:rsidRDefault="007A5956" w:rsidP="007A5956">
            <w:pPr>
              <w:spacing w:before="40" w:after="40"/>
              <w:rPr>
                <w:rFonts w:cs="Arial"/>
                <w:sz w:val="18"/>
                <w:szCs w:val="18"/>
              </w:rPr>
            </w:pPr>
            <w:r w:rsidRPr="00C935A5">
              <w:rPr>
                <w:rFonts w:cs="Arial"/>
                <w:sz w:val="18"/>
                <w:szCs w:val="18"/>
              </w:rPr>
              <w:t>Campaspe S</w:t>
            </w:r>
          </w:p>
        </w:tc>
        <w:tc>
          <w:tcPr>
            <w:tcW w:w="1701" w:type="dxa"/>
            <w:tcBorders>
              <w:top w:val="nil"/>
              <w:left w:val="single" w:sz="18" w:space="0" w:color="B4B432"/>
              <w:bottom w:val="nil"/>
              <w:right w:val="nil"/>
            </w:tcBorders>
            <w:shd w:val="clear" w:color="auto" w:fill="auto"/>
            <w:noWrap/>
            <w:vAlign w:val="bottom"/>
          </w:tcPr>
          <w:p w14:paraId="31EE9209" w14:textId="721ECE8A" w:rsidR="007A5956" w:rsidRPr="00C935A5" w:rsidRDefault="007A5956" w:rsidP="007A5956">
            <w:pPr>
              <w:spacing w:before="40" w:after="20"/>
              <w:jc w:val="right"/>
              <w:rPr>
                <w:rFonts w:cs="Arial"/>
                <w:sz w:val="18"/>
                <w:szCs w:val="18"/>
              </w:rPr>
            </w:pPr>
            <w:r w:rsidRPr="007A5956">
              <w:rPr>
                <w:rFonts w:cs="Arial"/>
                <w:sz w:val="18"/>
                <w:szCs w:val="18"/>
              </w:rPr>
              <w:t>5,629,811,633</w:t>
            </w:r>
          </w:p>
        </w:tc>
        <w:tc>
          <w:tcPr>
            <w:tcW w:w="1701" w:type="dxa"/>
            <w:tcBorders>
              <w:top w:val="nil"/>
              <w:left w:val="nil"/>
              <w:bottom w:val="nil"/>
              <w:right w:val="nil"/>
            </w:tcBorders>
            <w:vAlign w:val="bottom"/>
          </w:tcPr>
          <w:p w14:paraId="28652176" w14:textId="22E68935" w:rsidR="007A5956" w:rsidRPr="00C935A5" w:rsidRDefault="007A5956" w:rsidP="007A5956">
            <w:pPr>
              <w:spacing w:before="40" w:after="20"/>
              <w:jc w:val="right"/>
              <w:rPr>
                <w:rFonts w:cs="Arial"/>
                <w:sz w:val="18"/>
                <w:szCs w:val="18"/>
              </w:rPr>
            </w:pPr>
            <w:r w:rsidRPr="007A5956">
              <w:rPr>
                <w:rFonts w:cs="Arial"/>
                <w:sz w:val="18"/>
                <w:szCs w:val="18"/>
              </w:rPr>
              <w:t>1,286,245,300</w:t>
            </w:r>
          </w:p>
        </w:tc>
        <w:tc>
          <w:tcPr>
            <w:tcW w:w="1701" w:type="dxa"/>
            <w:tcBorders>
              <w:top w:val="nil"/>
              <w:left w:val="nil"/>
              <w:bottom w:val="nil"/>
              <w:right w:val="nil"/>
            </w:tcBorders>
            <w:shd w:val="clear" w:color="auto" w:fill="auto"/>
            <w:noWrap/>
            <w:vAlign w:val="bottom"/>
          </w:tcPr>
          <w:p w14:paraId="4AC17C91" w14:textId="012A8083" w:rsidR="007A5956" w:rsidRPr="00C935A5" w:rsidRDefault="007A5956" w:rsidP="007A5956">
            <w:pPr>
              <w:spacing w:before="40" w:after="20"/>
              <w:jc w:val="right"/>
              <w:rPr>
                <w:rFonts w:cs="Arial"/>
                <w:sz w:val="18"/>
                <w:szCs w:val="18"/>
              </w:rPr>
            </w:pPr>
            <w:r w:rsidRPr="007A5956">
              <w:rPr>
                <w:rFonts w:cs="Arial"/>
                <w:sz w:val="18"/>
                <w:szCs w:val="18"/>
              </w:rPr>
              <w:t>2,624,816,333</w:t>
            </w:r>
          </w:p>
        </w:tc>
        <w:tc>
          <w:tcPr>
            <w:tcW w:w="1701" w:type="dxa"/>
            <w:tcBorders>
              <w:top w:val="nil"/>
              <w:left w:val="nil"/>
              <w:bottom w:val="nil"/>
              <w:right w:val="nil"/>
            </w:tcBorders>
            <w:vAlign w:val="bottom"/>
          </w:tcPr>
          <w:p w14:paraId="7BD49233" w14:textId="5690D54A" w:rsidR="007A5956" w:rsidRPr="00F754DE" w:rsidRDefault="007A5956" w:rsidP="007A5956">
            <w:pPr>
              <w:spacing w:before="40" w:after="20"/>
              <w:jc w:val="right"/>
              <w:rPr>
                <w:rFonts w:cs="Arial"/>
                <w:sz w:val="18"/>
                <w:szCs w:val="18"/>
              </w:rPr>
            </w:pPr>
            <w:r w:rsidRPr="00F754DE">
              <w:rPr>
                <w:rFonts w:cs="Arial"/>
                <w:sz w:val="18"/>
                <w:szCs w:val="18"/>
              </w:rPr>
              <w:t>9,540,873,267</w:t>
            </w:r>
          </w:p>
        </w:tc>
      </w:tr>
      <w:tr w:rsidR="007A5956" w:rsidRPr="007A5956" w14:paraId="4D9E52D4" w14:textId="77777777" w:rsidTr="007A5956">
        <w:tc>
          <w:tcPr>
            <w:tcW w:w="2268" w:type="dxa"/>
            <w:tcBorders>
              <w:top w:val="nil"/>
              <w:left w:val="nil"/>
              <w:bottom w:val="nil"/>
              <w:right w:val="single" w:sz="18" w:space="0" w:color="B4B432"/>
            </w:tcBorders>
            <w:shd w:val="clear" w:color="auto" w:fill="auto"/>
            <w:noWrap/>
            <w:vAlign w:val="center"/>
          </w:tcPr>
          <w:p w14:paraId="1A3B077A" w14:textId="77777777" w:rsidR="007A5956" w:rsidRPr="00C935A5" w:rsidRDefault="007A5956" w:rsidP="007A5956">
            <w:pPr>
              <w:spacing w:before="40" w:after="40"/>
              <w:rPr>
                <w:rFonts w:cs="Arial"/>
                <w:sz w:val="18"/>
                <w:szCs w:val="18"/>
              </w:rPr>
            </w:pPr>
            <w:r w:rsidRPr="00C935A5">
              <w:rPr>
                <w:rFonts w:cs="Arial"/>
                <w:sz w:val="18"/>
                <w:szCs w:val="18"/>
              </w:rPr>
              <w:t>Cardinia S</w:t>
            </w:r>
          </w:p>
        </w:tc>
        <w:tc>
          <w:tcPr>
            <w:tcW w:w="1701" w:type="dxa"/>
            <w:tcBorders>
              <w:top w:val="nil"/>
              <w:left w:val="single" w:sz="18" w:space="0" w:color="B4B432"/>
              <w:bottom w:val="nil"/>
              <w:right w:val="nil"/>
            </w:tcBorders>
            <w:shd w:val="clear" w:color="auto" w:fill="auto"/>
            <w:noWrap/>
            <w:vAlign w:val="bottom"/>
          </w:tcPr>
          <w:p w14:paraId="659A8752" w14:textId="0D535E77" w:rsidR="007A5956" w:rsidRPr="00C935A5" w:rsidRDefault="007A5956" w:rsidP="007A5956">
            <w:pPr>
              <w:spacing w:before="40" w:after="20"/>
              <w:jc w:val="right"/>
              <w:rPr>
                <w:rFonts w:cs="Arial"/>
                <w:sz w:val="18"/>
                <w:szCs w:val="18"/>
              </w:rPr>
            </w:pPr>
            <w:r w:rsidRPr="007A5956">
              <w:rPr>
                <w:rFonts w:cs="Arial"/>
                <w:sz w:val="18"/>
                <w:szCs w:val="18"/>
              </w:rPr>
              <w:t>26,665,692,500</w:t>
            </w:r>
          </w:p>
        </w:tc>
        <w:tc>
          <w:tcPr>
            <w:tcW w:w="1701" w:type="dxa"/>
            <w:tcBorders>
              <w:top w:val="nil"/>
              <w:left w:val="nil"/>
              <w:bottom w:val="nil"/>
              <w:right w:val="nil"/>
            </w:tcBorders>
            <w:vAlign w:val="bottom"/>
          </w:tcPr>
          <w:p w14:paraId="744630E0" w14:textId="525BAD5B" w:rsidR="007A5956" w:rsidRPr="00C935A5" w:rsidRDefault="007A5956" w:rsidP="007A5956">
            <w:pPr>
              <w:spacing w:before="40" w:after="20"/>
              <w:jc w:val="right"/>
              <w:rPr>
                <w:rFonts w:cs="Arial"/>
                <w:sz w:val="18"/>
                <w:szCs w:val="18"/>
              </w:rPr>
            </w:pPr>
            <w:r w:rsidRPr="007A5956">
              <w:rPr>
                <w:rFonts w:cs="Arial"/>
                <w:sz w:val="18"/>
                <w:szCs w:val="18"/>
              </w:rPr>
              <w:t>2,683,601,334</w:t>
            </w:r>
          </w:p>
        </w:tc>
        <w:tc>
          <w:tcPr>
            <w:tcW w:w="1701" w:type="dxa"/>
            <w:tcBorders>
              <w:top w:val="nil"/>
              <w:left w:val="nil"/>
              <w:bottom w:val="nil"/>
              <w:right w:val="nil"/>
            </w:tcBorders>
            <w:shd w:val="clear" w:color="auto" w:fill="auto"/>
            <w:noWrap/>
            <w:vAlign w:val="bottom"/>
          </w:tcPr>
          <w:p w14:paraId="43CDE448" w14:textId="221669C1" w:rsidR="007A5956" w:rsidRPr="00C935A5" w:rsidRDefault="007A5956" w:rsidP="007A5956">
            <w:pPr>
              <w:spacing w:before="40" w:after="20"/>
              <w:jc w:val="right"/>
              <w:rPr>
                <w:rFonts w:cs="Arial"/>
                <w:sz w:val="18"/>
                <w:szCs w:val="18"/>
              </w:rPr>
            </w:pPr>
            <w:r w:rsidRPr="007A5956">
              <w:rPr>
                <w:rFonts w:cs="Arial"/>
                <w:sz w:val="18"/>
                <w:szCs w:val="18"/>
              </w:rPr>
              <w:t>2,782,146,667</w:t>
            </w:r>
          </w:p>
        </w:tc>
        <w:tc>
          <w:tcPr>
            <w:tcW w:w="1701" w:type="dxa"/>
            <w:tcBorders>
              <w:top w:val="nil"/>
              <w:left w:val="nil"/>
              <w:bottom w:val="nil"/>
              <w:right w:val="nil"/>
            </w:tcBorders>
            <w:vAlign w:val="bottom"/>
          </w:tcPr>
          <w:p w14:paraId="4CBB6F01" w14:textId="50E3E7F4" w:rsidR="007A5956" w:rsidRPr="00F754DE" w:rsidRDefault="007A5956" w:rsidP="007A5956">
            <w:pPr>
              <w:spacing w:before="40" w:after="20"/>
              <w:jc w:val="right"/>
              <w:rPr>
                <w:rFonts w:cs="Arial"/>
                <w:sz w:val="18"/>
                <w:szCs w:val="18"/>
              </w:rPr>
            </w:pPr>
            <w:r w:rsidRPr="00F754DE">
              <w:rPr>
                <w:rFonts w:cs="Arial"/>
                <w:sz w:val="18"/>
                <w:szCs w:val="18"/>
              </w:rPr>
              <w:t>32,131,440,500</w:t>
            </w:r>
          </w:p>
        </w:tc>
      </w:tr>
      <w:tr w:rsidR="007A5956" w:rsidRPr="007A5956" w14:paraId="2685675F" w14:textId="77777777" w:rsidTr="007A5956">
        <w:tc>
          <w:tcPr>
            <w:tcW w:w="2268" w:type="dxa"/>
            <w:tcBorders>
              <w:top w:val="nil"/>
              <w:left w:val="nil"/>
              <w:bottom w:val="nil"/>
              <w:right w:val="single" w:sz="18" w:space="0" w:color="B4B432"/>
            </w:tcBorders>
            <w:shd w:val="clear" w:color="auto" w:fill="auto"/>
            <w:noWrap/>
            <w:vAlign w:val="center"/>
          </w:tcPr>
          <w:p w14:paraId="4DDC6435" w14:textId="77777777" w:rsidR="007A5956" w:rsidRPr="00C935A5" w:rsidRDefault="007A5956" w:rsidP="007A5956">
            <w:pPr>
              <w:spacing w:before="40" w:after="40"/>
              <w:rPr>
                <w:rFonts w:cs="Arial"/>
                <w:sz w:val="18"/>
                <w:szCs w:val="18"/>
              </w:rPr>
            </w:pPr>
            <w:r w:rsidRPr="00C935A5">
              <w:rPr>
                <w:rFonts w:cs="Arial"/>
                <w:sz w:val="18"/>
                <w:szCs w:val="18"/>
              </w:rPr>
              <w:t>Casey C</w:t>
            </w:r>
          </w:p>
        </w:tc>
        <w:tc>
          <w:tcPr>
            <w:tcW w:w="1701" w:type="dxa"/>
            <w:tcBorders>
              <w:top w:val="nil"/>
              <w:left w:val="single" w:sz="18" w:space="0" w:color="B4B432"/>
              <w:bottom w:val="nil"/>
              <w:right w:val="nil"/>
            </w:tcBorders>
            <w:shd w:val="clear" w:color="auto" w:fill="auto"/>
            <w:noWrap/>
            <w:vAlign w:val="bottom"/>
          </w:tcPr>
          <w:p w14:paraId="1AFD3340" w14:textId="5246697C" w:rsidR="007A5956" w:rsidRPr="00C935A5" w:rsidRDefault="007A5956" w:rsidP="007A5956">
            <w:pPr>
              <w:spacing w:before="40" w:after="20"/>
              <w:jc w:val="right"/>
              <w:rPr>
                <w:rFonts w:cs="Arial"/>
                <w:sz w:val="18"/>
                <w:szCs w:val="18"/>
              </w:rPr>
            </w:pPr>
            <w:r w:rsidRPr="007A5956">
              <w:rPr>
                <w:rFonts w:cs="Arial"/>
                <w:sz w:val="18"/>
                <w:szCs w:val="18"/>
              </w:rPr>
              <w:t>83,475,820,167</w:t>
            </w:r>
          </w:p>
        </w:tc>
        <w:tc>
          <w:tcPr>
            <w:tcW w:w="1701" w:type="dxa"/>
            <w:tcBorders>
              <w:top w:val="nil"/>
              <w:left w:val="nil"/>
              <w:bottom w:val="nil"/>
              <w:right w:val="nil"/>
            </w:tcBorders>
            <w:vAlign w:val="bottom"/>
          </w:tcPr>
          <w:p w14:paraId="7EA3EA99" w14:textId="72499ED3" w:rsidR="007A5956" w:rsidRPr="00C935A5" w:rsidRDefault="007A5956" w:rsidP="007A5956">
            <w:pPr>
              <w:spacing w:before="40" w:after="20"/>
              <w:jc w:val="right"/>
              <w:rPr>
                <w:rFonts w:cs="Arial"/>
                <w:sz w:val="18"/>
                <w:szCs w:val="18"/>
              </w:rPr>
            </w:pPr>
            <w:r w:rsidRPr="007A5956">
              <w:rPr>
                <w:rFonts w:cs="Arial"/>
                <w:sz w:val="18"/>
                <w:szCs w:val="18"/>
              </w:rPr>
              <w:t>9,033,124,667</w:t>
            </w:r>
          </w:p>
        </w:tc>
        <w:tc>
          <w:tcPr>
            <w:tcW w:w="1701" w:type="dxa"/>
            <w:tcBorders>
              <w:top w:val="nil"/>
              <w:left w:val="nil"/>
              <w:bottom w:val="nil"/>
              <w:right w:val="nil"/>
            </w:tcBorders>
            <w:shd w:val="clear" w:color="auto" w:fill="auto"/>
            <w:noWrap/>
            <w:vAlign w:val="bottom"/>
          </w:tcPr>
          <w:p w14:paraId="716BF34E" w14:textId="0D5EEA42" w:rsidR="007A5956" w:rsidRPr="00C935A5" w:rsidRDefault="007A5956" w:rsidP="007A5956">
            <w:pPr>
              <w:spacing w:before="40" w:after="20"/>
              <w:jc w:val="right"/>
              <w:rPr>
                <w:rFonts w:cs="Arial"/>
                <w:sz w:val="18"/>
                <w:szCs w:val="18"/>
              </w:rPr>
            </w:pPr>
            <w:r w:rsidRPr="007A5956">
              <w:rPr>
                <w:rFonts w:cs="Arial"/>
                <w:sz w:val="18"/>
                <w:szCs w:val="18"/>
              </w:rPr>
              <w:t>671,463,333</w:t>
            </w:r>
          </w:p>
        </w:tc>
        <w:tc>
          <w:tcPr>
            <w:tcW w:w="1701" w:type="dxa"/>
            <w:tcBorders>
              <w:top w:val="nil"/>
              <w:left w:val="nil"/>
              <w:bottom w:val="nil"/>
              <w:right w:val="nil"/>
            </w:tcBorders>
            <w:vAlign w:val="bottom"/>
          </w:tcPr>
          <w:p w14:paraId="5561DDC3" w14:textId="0D4DA525" w:rsidR="007A5956" w:rsidRPr="00F754DE" w:rsidRDefault="007A5956" w:rsidP="007A5956">
            <w:pPr>
              <w:spacing w:before="40" w:after="20"/>
              <w:jc w:val="right"/>
              <w:rPr>
                <w:rFonts w:cs="Arial"/>
                <w:sz w:val="18"/>
                <w:szCs w:val="18"/>
              </w:rPr>
            </w:pPr>
            <w:r w:rsidRPr="00F754DE">
              <w:rPr>
                <w:rFonts w:cs="Arial"/>
                <w:sz w:val="18"/>
                <w:szCs w:val="18"/>
              </w:rPr>
              <w:t>93,180,408,167</w:t>
            </w:r>
          </w:p>
        </w:tc>
      </w:tr>
      <w:tr w:rsidR="007A5956" w:rsidRPr="007A5956" w14:paraId="13617FCD" w14:textId="77777777" w:rsidTr="007A5956">
        <w:tc>
          <w:tcPr>
            <w:tcW w:w="2268" w:type="dxa"/>
            <w:tcBorders>
              <w:top w:val="nil"/>
              <w:left w:val="nil"/>
              <w:bottom w:val="nil"/>
              <w:right w:val="single" w:sz="18" w:space="0" w:color="B4B432"/>
            </w:tcBorders>
            <w:shd w:val="clear" w:color="auto" w:fill="auto"/>
            <w:noWrap/>
            <w:vAlign w:val="center"/>
          </w:tcPr>
          <w:p w14:paraId="66DB5FB5" w14:textId="77777777" w:rsidR="007A5956" w:rsidRPr="00C935A5" w:rsidRDefault="007A5956" w:rsidP="007A5956">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B4B432"/>
              <w:bottom w:val="nil"/>
              <w:right w:val="nil"/>
            </w:tcBorders>
            <w:shd w:val="clear" w:color="auto" w:fill="auto"/>
            <w:noWrap/>
            <w:vAlign w:val="bottom"/>
          </w:tcPr>
          <w:p w14:paraId="08F38570" w14:textId="76C534A2" w:rsidR="007A5956" w:rsidRPr="00C935A5" w:rsidRDefault="007A5956" w:rsidP="007A5956">
            <w:pPr>
              <w:spacing w:before="40" w:after="20"/>
              <w:jc w:val="right"/>
              <w:rPr>
                <w:rFonts w:cs="Arial"/>
                <w:sz w:val="18"/>
                <w:szCs w:val="18"/>
              </w:rPr>
            </w:pPr>
            <w:r w:rsidRPr="007A5956">
              <w:rPr>
                <w:rFonts w:cs="Arial"/>
                <w:sz w:val="18"/>
                <w:szCs w:val="18"/>
              </w:rPr>
              <w:t>1,895,779,333</w:t>
            </w:r>
          </w:p>
        </w:tc>
        <w:tc>
          <w:tcPr>
            <w:tcW w:w="1701" w:type="dxa"/>
            <w:tcBorders>
              <w:top w:val="nil"/>
              <w:left w:val="nil"/>
              <w:bottom w:val="nil"/>
              <w:right w:val="nil"/>
            </w:tcBorders>
            <w:vAlign w:val="bottom"/>
          </w:tcPr>
          <w:p w14:paraId="0152D5A2" w14:textId="068133E6" w:rsidR="007A5956" w:rsidRPr="00C935A5" w:rsidRDefault="007A5956" w:rsidP="007A5956">
            <w:pPr>
              <w:spacing w:before="40" w:after="20"/>
              <w:jc w:val="right"/>
              <w:rPr>
                <w:rFonts w:cs="Arial"/>
                <w:sz w:val="18"/>
                <w:szCs w:val="18"/>
              </w:rPr>
            </w:pPr>
            <w:r w:rsidRPr="007A5956">
              <w:rPr>
                <w:rFonts w:cs="Arial"/>
                <w:sz w:val="18"/>
                <w:szCs w:val="18"/>
              </w:rPr>
              <w:t>194,245,333</w:t>
            </w:r>
          </w:p>
        </w:tc>
        <w:tc>
          <w:tcPr>
            <w:tcW w:w="1701" w:type="dxa"/>
            <w:tcBorders>
              <w:top w:val="nil"/>
              <w:left w:val="nil"/>
              <w:bottom w:val="nil"/>
              <w:right w:val="nil"/>
            </w:tcBorders>
            <w:shd w:val="clear" w:color="auto" w:fill="auto"/>
            <w:noWrap/>
            <w:vAlign w:val="bottom"/>
          </w:tcPr>
          <w:p w14:paraId="61DA6750" w14:textId="25B0BA93" w:rsidR="007A5956" w:rsidRPr="00C935A5" w:rsidRDefault="007A5956" w:rsidP="007A5956">
            <w:pPr>
              <w:spacing w:before="40" w:after="20"/>
              <w:jc w:val="right"/>
              <w:rPr>
                <w:rFonts w:cs="Arial"/>
                <w:sz w:val="18"/>
                <w:szCs w:val="18"/>
              </w:rPr>
            </w:pPr>
            <w:r w:rsidRPr="007A5956">
              <w:rPr>
                <w:rFonts w:cs="Arial"/>
                <w:sz w:val="18"/>
                <w:szCs w:val="18"/>
              </w:rPr>
              <w:t>729,904,667</w:t>
            </w:r>
          </w:p>
        </w:tc>
        <w:tc>
          <w:tcPr>
            <w:tcW w:w="1701" w:type="dxa"/>
            <w:tcBorders>
              <w:top w:val="nil"/>
              <w:left w:val="nil"/>
              <w:bottom w:val="nil"/>
              <w:right w:val="nil"/>
            </w:tcBorders>
            <w:vAlign w:val="bottom"/>
          </w:tcPr>
          <w:p w14:paraId="12BA6280" w14:textId="07F25FD7" w:rsidR="007A5956" w:rsidRPr="00F754DE" w:rsidRDefault="007A5956" w:rsidP="007A5956">
            <w:pPr>
              <w:spacing w:before="40" w:after="20"/>
              <w:jc w:val="right"/>
              <w:rPr>
                <w:rFonts w:cs="Arial"/>
                <w:sz w:val="18"/>
                <w:szCs w:val="18"/>
              </w:rPr>
            </w:pPr>
            <w:r w:rsidRPr="00F754DE">
              <w:rPr>
                <w:rFonts w:cs="Arial"/>
                <w:sz w:val="18"/>
                <w:szCs w:val="18"/>
              </w:rPr>
              <w:t>2,819,929,333</w:t>
            </w:r>
          </w:p>
        </w:tc>
      </w:tr>
      <w:tr w:rsidR="007A5956" w:rsidRPr="007A5956" w14:paraId="6B1D4B47" w14:textId="77777777" w:rsidTr="007A5956">
        <w:tc>
          <w:tcPr>
            <w:tcW w:w="2268" w:type="dxa"/>
            <w:tcBorders>
              <w:top w:val="nil"/>
              <w:left w:val="nil"/>
              <w:bottom w:val="nil"/>
              <w:right w:val="single" w:sz="18" w:space="0" w:color="B4B432"/>
            </w:tcBorders>
            <w:shd w:val="clear" w:color="auto" w:fill="auto"/>
            <w:noWrap/>
            <w:vAlign w:val="center"/>
          </w:tcPr>
          <w:p w14:paraId="1E7090E6" w14:textId="77777777" w:rsidR="007A5956" w:rsidRPr="00C935A5" w:rsidRDefault="007A5956" w:rsidP="007A5956">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B4B432"/>
              <w:bottom w:val="nil"/>
              <w:right w:val="nil"/>
            </w:tcBorders>
            <w:shd w:val="clear" w:color="auto" w:fill="auto"/>
            <w:noWrap/>
            <w:vAlign w:val="bottom"/>
          </w:tcPr>
          <w:p w14:paraId="5F738E96" w14:textId="785364B0" w:rsidR="007A5956" w:rsidRPr="00C935A5" w:rsidRDefault="007A5956" w:rsidP="007A5956">
            <w:pPr>
              <w:spacing w:before="40" w:after="20"/>
              <w:jc w:val="right"/>
              <w:rPr>
                <w:rFonts w:cs="Arial"/>
                <w:sz w:val="18"/>
                <w:szCs w:val="18"/>
              </w:rPr>
            </w:pPr>
            <w:r w:rsidRPr="007A5956">
              <w:rPr>
                <w:rFonts w:cs="Arial"/>
                <w:sz w:val="18"/>
                <w:szCs w:val="18"/>
              </w:rPr>
              <w:t>5,604,134,333</w:t>
            </w:r>
          </w:p>
        </w:tc>
        <w:tc>
          <w:tcPr>
            <w:tcW w:w="1701" w:type="dxa"/>
            <w:tcBorders>
              <w:top w:val="nil"/>
              <w:left w:val="nil"/>
              <w:bottom w:val="nil"/>
              <w:right w:val="nil"/>
            </w:tcBorders>
            <w:vAlign w:val="bottom"/>
          </w:tcPr>
          <w:p w14:paraId="6F31F1D2" w14:textId="324AACDF" w:rsidR="007A5956" w:rsidRPr="00C935A5" w:rsidRDefault="007A5956" w:rsidP="007A5956">
            <w:pPr>
              <w:spacing w:before="40" w:after="20"/>
              <w:jc w:val="right"/>
              <w:rPr>
                <w:rFonts w:cs="Arial"/>
                <w:sz w:val="18"/>
                <w:szCs w:val="18"/>
              </w:rPr>
            </w:pPr>
            <w:r w:rsidRPr="007A5956">
              <w:rPr>
                <w:rFonts w:cs="Arial"/>
                <w:sz w:val="18"/>
                <w:szCs w:val="18"/>
              </w:rPr>
              <w:t>648,437,667</w:t>
            </w:r>
          </w:p>
        </w:tc>
        <w:tc>
          <w:tcPr>
            <w:tcW w:w="1701" w:type="dxa"/>
            <w:tcBorders>
              <w:top w:val="nil"/>
              <w:left w:val="nil"/>
              <w:bottom w:val="nil"/>
              <w:right w:val="nil"/>
            </w:tcBorders>
            <w:shd w:val="clear" w:color="auto" w:fill="auto"/>
            <w:noWrap/>
            <w:vAlign w:val="bottom"/>
          </w:tcPr>
          <w:p w14:paraId="6A17039E" w14:textId="75D6C771" w:rsidR="007A5956" w:rsidRPr="00C935A5" w:rsidRDefault="007A5956" w:rsidP="007A5956">
            <w:pPr>
              <w:spacing w:before="40" w:after="20"/>
              <w:jc w:val="right"/>
              <w:rPr>
                <w:rFonts w:cs="Arial"/>
                <w:sz w:val="18"/>
                <w:szCs w:val="18"/>
              </w:rPr>
            </w:pPr>
            <w:r w:rsidRPr="007A5956">
              <w:rPr>
                <w:rFonts w:cs="Arial"/>
                <w:sz w:val="18"/>
                <w:szCs w:val="18"/>
              </w:rPr>
              <w:t>2,383,433,000</w:t>
            </w:r>
          </w:p>
        </w:tc>
        <w:tc>
          <w:tcPr>
            <w:tcW w:w="1701" w:type="dxa"/>
            <w:tcBorders>
              <w:top w:val="nil"/>
              <w:left w:val="nil"/>
              <w:bottom w:val="nil"/>
              <w:right w:val="nil"/>
            </w:tcBorders>
            <w:vAlign w:val="bottom"/>
          </w:tcPr>
          <w:p w14:paraId="0FF2A7D5" w14:textId="4BAE317C" w:rsidR="007A5956" w:rsidRPr="00F754DE" w:rsidRDefault="007A5956" w:rsidP="007A5956">
            <w:pPr>
              <w:spacing w:before="40" w:after="20"/>
              <w:jc w:val="right"/>
              <w:rPr>
                <w:rFonts w:cs="Arial"/>
                <w:sz w:val="18"/>
                <w:szCs w:val="18"/>
              </w:rPr>
            </w:pPr>
            <w:r w:rsidRPr="00F754DE">
              <w:rPr>
                <w:rFonts w:cs="Arial"/>
                <w:sz w:val="18"/>
                <w:szCs w:val="18"/>
              </w:rPr>
              <w:t>8,636,005,000</w:t>
            </w:r>
          </w:p>
        </w:tc>
      </w:tr>
      <w:tr w:rsidR="007A5956" w:rsidRPr="007A5956" w14:paraId="79A34915" w14:textId="77777777" w:rsidTr="007A5956">
        <w:tc>
          <w:tcPr>
            <w:tcW w:w="2268" w:type="dxa"/>
            <w:tcBorders>
              <w:top w:val="nil"/>
              <w:left w:val="nil"/>
              <w:bottom w:val="nil"/>
              <w:right w:val="single" w:sz="18" w:space="0" w:color="B4B432"/>
            </w:tcBorders>
            <w:shd w:val="clear" w:color="auto" w:fill="auto"/>
            <w:noWrap/>
            <w:vAlign w:val="center"/>
          </w:tcPr>
          <w:p w14:paraId="5DDDC5C6" w14:textId="77777777" w:rsidR="007A5956" w:rsidRPr="00C935A5" w:rsidRDefault="007A5956" w:rsidP="007A5956">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B4B432"/>
              <w:bottom w:val="nil"/>
              <w:right w:val="nil"/>
            </w:tcBorders>
            <w:shd w:val="clear" w:color="auto" w:fill="auto"/>
            <w:noWrap/>
            <w:vAlign w:val="bottom"/>
          </w:tcPr>
          <w:p w14:paraId="1FF914D3" w14:textId="74AD5090" w:rsidR="007A5956" w:rsidRPr="00C935A5" w:rsidRDefault="007A5956" w:rsidP="007A5956">
            <w:pPr>
              <w:spacing w:before="40" w:after="20"/>
              <w:jc w:val="right"/>
              <w:rPr>
                <w:rFonts w:cs="Arial"/>
                <w:sz w:val="18"/>
                <w:szCs w:val="18"/>
              </w:rPr>
            </w:pPr>
            <w:r w:rsidRPr="007A5956">
              <w:rPr>
                <w:rFonts w:cs="Arial"/>
                <w:sz w:val="18"/>
                <w:szCs w:val="18"/>
              </w:rPr>
              <w:t>1,892,601,333</w:t>
            </w:r>
          </w:p>
        </w:tc>
        <w:tc>
          <w:tcPr>
            <w:tcW w:w="1701" w:type="dxa"/>
            <w:tcBorders>
              <w:top w:val="nil"/>
              <w:left w:val="nil"/>
              <w:bottom w:val="nil"/>
              <w:right w:val="nil"/>
            </w:tcBorders>
            <w:vAlign w:val="bottom"/>
          </w:tcPr>
          <w:p w14:paraId="31A0989A" w14:textId="37F8A172" w:rsidR="007A5956" w:rsidRPr="00C935A5" w:rsidRDefault="007A5956" w:rsidP="007A5956">
            <w:pPr>
              <w:spacing w:before="40" w:after="20"/>
              <w:jc w:val="right"/>
              <w:rPr>
                <w:rFonts w:cs="Arial"/>
                <w:sz w:val="18"/>
                <w:szCs w:val="18"/>
              </w:rPr>
            </w:pPr>
            <w:r w:rsidRPr="007A5956">
              <w:rPr>
                <w:rFonts w:cs="Arial"/>
                <w:sz w:val="18"/>
                <w:szCs w:val="18"/>
              </w:rPr>
              <w:t>806,925,267</w:t>
            </w:r>
          </w:p>
        </w:tc>
        <w:tc>
          <w:tcPr>
            <w:tcW w:w="1701" w:type="dxa"/>
            <w:tcBorders>
              <w:top w:val="nil"/>
              <w:left w:val="nil"/>
              <w:bottom w:val="nil"/>
              <w:right w:val="nil"/>
            </w:tcBorders>
            <w:shd w:val="clear" w:color="auto" w:fill="auto"/>
            <w:noWrap/>
            <w:vAlign w:val="bottom"/>
          </w:tcPr>
          <w:p w14:paraId="790B1D64" w14:textId="58565313" w:rsidR="007A5956" w:rsidRPr="00C935A5" w:rsidRDefault="007A5956" w:rsidP="007A5956">
            <w:pPr>
              <w:spacing w:before="40" w:after="20"/>
              <w:jc w:val="right"/>
              <w:rPr>
                <w:rFonts w:cs="Arial"/>
                <w:sz w:val="18"/>
                <w:szCs w:val="18"/>
              </w:rPr>
            </w:pPr>
            <w:r w:rsidRPr="007A5956">
              <w:rPr>
                <w:rFonts w:cs="Arial"/>
                <w:sz w:val="18"/>
                <w:szCs w:val="18"/>
              </w:rPr>
              <w:t>4,024,305,667</w:t>
            </w:r>
          </w:p>
        </w:tc>
        <w:tc>
          <w:tcPr>
            <w:tcW w:w="1701" w:type="dxa"/>
            <w:tcBorders>
              <w:top w:val="nil"/>
              <w:left w:val="nil"/>
              <w:bottom w:val="nil"/>
              <w:right w:val="nil"/>
            </w:tcBorders>
            <w:vAlign w:val="bottom"/>
          </w:tcPr>
          <w:p w14:paraId="3A73702D" w14:textId="02BDF6BE" w:rsidR="007A5956" w:rsidRPr="00F754DE" w:rsidRDefault="007A5956" w:rsidP="007A5956">
            <w:pPr>
              <w:spacing w:before="40" w:after="20"/>
              <w:jc w:val="right"/>
              <w:rPr>
                <w:rFonts w:cs="Arial"/>
                <w:sz w:val="18"/>
                <w:szCs w:val="18"/>
              </w:rPr>
            </w:pPr>
            <w:r w:rsidRPr="00F754DE">
              <w:rPr>
                <w:rFonts w:cs="Arial"/>
                <w:sz w:val="18"/>
                <w:szCs w:val="18"/>
              </w:rPr>
              <w:t>6,723,832,267</w:t>
            </w:r>
          </w:p>
        </w:tc>
      </w:tr>
      <w:tr w:rsidR="007A5956" w:rsidRPr="007A5956" w14:paraId="4A96C586" w14:textId="77777777" w:rsidTr="007A5956">
        <w:tc>
          <w:tcPr>
            <w:tcW w:w="2268" w:type="dxa"/>
            <w:tcBorders>
              <w:top w:val="nil"/>
              <w:left w:val="nil"/>
              <w:bottom w:val="nil"/>
              <w:right w:val="single" w:sz="18" w:space="0" w:color="B4B432"/>
            </w:tcBorders>
            <w:shd w:val="clear" w:color="auto" w:fill="auto"/>
            <w:noWrap/>
            <w:vAlign w:val="center"/>
          </w:tcPr>
          <w:p w14:paraId="0837A990" w14:textId="77777777" w:rsidR="007A5956" w:rsidRPr="00C935A5" w:rsidRDefault="007A5956" w:rsidP="007A5956">
            <w:pPr>
              <w:spacing w:before="40" w:after="40"/>
              <w:rPr>
                <w:rFonts w:cs="Arial"/>
                <w:sz w:val="18"/>
                <w:szCs w:val="18"/>
              </w:rPr>
            </w:pPr>
            <w:r w:rsidRPr="00C935A5">
              <w:rPr>
                <w:rFonts w:cs="Arial"/>
                <w:sz w:val="18"/>
                <w:szCs w:val="18"/>
              </w:rPr>
              <w:t>Darebin C</w:t>
            </w:r>
          </w:p>
        </w:tc>
        <w:tc>
          <w:tcPr>
            <w:tcW w:w="1701" w:type="dxa"/>
            <w:tcBorders>
              <w:top w:val="nil"/>
              <w:left w:val="single" w:sz="18" w:space="0" w:color="B4B432"/>
              <w:bottom w:val="nil"/>
              <w:right w:val="nil"/>
            </w:tcBorders>
            <w:shd w:val="clear" w:color="auto" w:fill="auto"/>
            <w:noWrap/>
            <w:vAlign w:val="bottom"/>
          </w:tcPr>
          <w:p w14:paraId="5A70A166" w14:textId="4CAF8DA5" w:rsidR="007A5956" w:rsidRPr="00C935A5" w:rsidRDefault="007A5956" w:rsidP="007A5956">
            <w:pPr>
              <w:spacing w:before="40" w:after="20"/>
              <w:jc w:val="right"/>
              <w:rPr>
                <w:rFonts w:cs="Arial"/>
                <w:sz w:val="18"/>
                <w:szCs w:val="18"/>
              </w:rPr>
            </w:pPr>
            <w:r w:rsidRPr="007A5956">
              <w:rPr>
                <w:rFonts w:cs="Arial"/>
                <w:sz w:val="18"/>
                <w:szCs w:val="18"/>
              </w:rPr>
              <w:t>60,874,498,667</w:t>
            </w:r>
          </w:p>
        </w:tc>
        <w:tc>
          <w:tcPr>
            <w:tcW w:w="1701" w:type="dxa"/>
            <w:tcBorders>
              <w:top w:val="nil"/>
              <w:left w:val="nil"/>
              <w:bottom w:val="nil"/>
              <w:right w:val="nil"/>
            </w:tcBorders>
            <w:vAlign w:val="bottom"/>
          </w:tcPr>
          <w:p w14:paraId="2DECA6B7" w14:textId="05D9DCBF" w:rsidR="007A5956" w:rsidRPr="00C935A5" w:rsidRDefault="007A5956" w:rsidP="007A5956">
            <w:pPr>
              <w:spacing w:before="40" w:after="20"/>
              <w:jc w:val="right"/>
              <w:rPr>
                <w:rFonts w:cs="Arial"/>
                <w:sz w:val="18"/>
                <w:szCs w:val="18"/>
              </w:rPr>
            </w:pPr>
            <w:r w:rsidRPr="007A5956">
              <w:rPr>
                <w:rFonts w:cs="Arial"/>
                <w:sz w:val="18"/>
                <w:szCs w:val="18"/>
              </w:rPr>
              <w:t>6,946,765,003</w:t>
            </w:r>
          </w:p>
        </w:tc>
        <w:tc>
          <w:tcPr>
            <w:tcW w:w="1701" w:type="dxa"/>
            <w:tcBorders>
              <w:top w:val="nil"/>
              <w:left w:val="nil"/>
              <w:bottom w:val="nil"/>
              <w:right w:val="nil"/>
            </w:tcBorders>
            <w:shd w:val="clear" w:color="auto" w:fill="auto"/>
            <w:noWrap/>
            <w:vAlign w:val="bottom"/>
          </w:tcPr>
          <w:p w14:paraId="6AC47A18" w14:textId="11F641CA"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0E8CCCBA" w14:textId="2F4690EA" w:rsidR="007A5956" w:rsidRPr="00F754DE" w:rsidRDefault="007A5956" w:rsidP="007A5956">
            <w:pPr>
              <w:spacing w:before="40" w:after="20"/>
              <w:jc w:val="right"/>
              <w:rPr>
                <w:rFonts w:cs="Arial"/>
                <w:sz w:val="18"/>
                <w:szCs w:val="18"/>
              </w:rPr>
            </w:pPr>
            <w:r w:rsidRPr="00F754DE">
              <w:rPr>
                <w:rFonts w:cs="Arial"/>
                <w:sz w:val="18"/>
                <w:szCs w:val="18"/>
              </w:rPr>
              <w:t>67,821,263,670</w:t>
            </w:r>
          </w:p>
        </w:tc>
      </w:tr>
      <w:tr w:rsidR="007A5956" w:rsidRPr="007A5956" w14:paraId="20510EE8" w14:textId="77777777" w:rsidTr="007A5956">
        <w:tc>
          <w:tcPr>
            <w:tcW w:w="2268" w:type="dxa"/>
            <w:tcBorders>
              <w:top w:val="nil"/>
              <w:left w:val="nil"/>
              <w:bottom w:val="nil"/>
              <w:right w:val="single" w:sz="18" w:space="0" w:color="B4B432"/>
            </w:tcBorders>
            <w:shd w:val="clear" w:color="auto" w:fill="auto"/>
            <w:noWrap/>
            <w:vAlign w:val="center"/>
          </w:tcPr>
          <w:p w14:paraId="15248A3D" w14:textId="77777777" w:rsidR="007A5956" w:rsidRPr="00C935A5" w:rsidRDefault="007A5956" w:rsidP="007A5956">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B4B432"/>
              <w:bottom w:val="nil"/>
              <w:right w:val="nil"/>
            </w:tcBorders>
            <w:shd w:val="clear" w:color="auto" w:fill="auto"/>
            <w:noWrap/>
            <w:vAlign w:val="bottom"/>
          </w:tcPr>
          <w:p w14:paraId="35D7F07F" w14:textId="41323321" w:rsidR="007A5956" w:rsidRPr="00C935A5" w:rsidRDefault="007A5956" w:rsidP="007A5956">
            <w:pPr>
              <w:spacing w:before="40" w:after="20"/>
              <w:jc w:val="right"/>
              <w:rPr>
                <w:rFonts w:cs="Arial"/>
                <w:sz w:val="18"/>
                <w:szCs w:val="18"/>
              </w:rPr>
            </w:pPr>
            <w:r w:rsidRPr="007A5956">
              <w:rPr>
                <w:rFonts w:cs="Arial"/>
                <w:sz w:val="18"/>
                <w:szCs w:val="18"/>
              </w:rPr>
              <w:t>10,174,710,000</w:t>
            </w:r>
          </w:p>
        </w:tc>
        <w:tc>
          <w:tcPr>
            <w:tcW w:w="1701" w:type="dxa"/>
            <w:tcBorders>
              <w:top w:val="nil"/>
              <w:left w:val="nil"/>
              <w:bottom w:val="nil"/>
              <w:right w:val="nil"/>
            </w:tcBorders>
            <w:vAlign w:val="bottom"/>
          </w:tcPr>
          <w:p w14:paraId="383203AA" w14:textId="3DE055D3" w:rsidR="007A5956" w:rsidRPr="00C935A5" w:rsidRDefault="007A5956" w:rsidP="007A5956">
            <w:pPr>
              <w:spacing w:before="40" w:after="20"/>
              <w:jc w:val="right"/>
              <w:rPr>
                <w:rFonts w:cs="Arial"/>
                <w:sz w:val="18"/>
                <w:szCs w:val="18"/>
              </w:rPr>
            </w:pPr>
            <w:r w:rsidRPr="007A5956">
              <w:rPr>
                <w:rFonts w:cs="Arial"/>
                <w:sz w:val="18"/>
                <w:szCs w:val="18"/>
              </w:rPr>
              <w:t>1,202,436,667</w:t>
            </w:r>
          </w:p>
        </w:tc>
        <w:tc>
          <w:tcPr>
            <w:tcW w:w="1701" w:type="dxa"/>
            <w:tcBorders>
              <w:top w:val="nil"/>
              <w:left w:val="nil"/>
              <w:bottom w:val="nil"/>
              <w:right w:val="nil"/>
            </w:tcBorders>
            <w:shd w:val="clear" w:color="auto" w:fill="auto"/>
            <w:noWrap/>
            <w:vAlign w:val="bottom"/>
          </w:tcPr>
          <w:p w14:paraId="71C36E31" w14:textId="62495B83" w:rsidR="007A5956" w:rsidRPr="00C935A5" w:rsidRDefault="007A5956" w:rsidP="007A5956">
            <w:pPr>
              <w:spacing w:before="40" w:after="20"/>
              <w:jc w:val="right"/>
              <w:rPr>
                <w:rFonts w:cs="Arial"/>
                <w:sz w:val="18"/>
                <w:szCs w:val="18"/>
              </w:rPr>
            </w:pPr>
            <w:r w:rsidRPr="007A5956">
              <w:rPr>
                <w:rFonts w:cs="Arial"/>
                <w:sz w:val="18"/>
                <w:szCs w:val="18"/>
              </w:rPr>
              <w:t>1,954,873,333</w:t>
            </w:r>
          </w:p>
        </w:tc>
        <w:tc>
          <w:tcPr>
            <w:tcW w:w="1701" w:type="dxa"/>
            <w:tcBorders>
              <w:top w:val="nil"/>
              <w:left w:val="nil"/>
              <w:bottom w:val="nil"/>
              <w:right w:val="nil"/>
            </w:tcBorders>
            <w:vAlign w:val="bottom"/>
          </w:tcPr>
          <w:p w14:paraId="71673B0B" w14:textId="3348A4F4" w:rsidR="007A5956" w:rsidRPr="00F754DE" w:rsidRDefault="007A5956" w:rsidP="007A5956">
            <w:pPr>
              <w:spacing w:before="40" w:after="20"/>
              <w:jc w:val="right"/>
              <w:rPr>
                <w:rFonts w:cs="Arial"/>
                <w:sz w:val="18"/>
                <w:szCs w:val="18"/>
              </w:rPr>
            </w:pPr>
            <w:r w:rsidRPr="00F754DE">
              <w:rPr>
                <w:rFonts w:cs="Arial"/>
                <w:sz w:val="18"/>
                <w:szCs w:val="18"/>
              </w:rPr>
              <w:t>13,332,020,000</w:t>
            </w:r>
          </w:p>
        </w:tc>
      </w:tr>
      <w:tr w:rsidR="007A5956" w:rsidRPr="007A5956" w14:paraId="420DC029" w14:textId="77777777" w:rsidTr="007A5956">
        <w:tc>
          <w:tcPr>
            <w:tcW w:w="2268" w:type="dxa"/>
            <w:tcBorders>
              <w:top w:val="nil"/>
              <w:left w:val="nil"/>
              <w:bottom w:val="nil"/>
              <w:right w:val="single" w:sz="18" w:space="0" w:color="B4B432"/>
            </w:tcBorders>
            <w:shd w:val="clear" w:color="auto" w:fill="auto"/>
            <w:noWrap/>
            <w:vAlign w:val="center"/>
          </w:tcPr>
          <w:p w14:paraId="60B5A223" w14:textId="77777777" w:rsidR="007A5956" w:rsidRPr="00C935A5" w:rsidRDefault="007A5956" w:rsidP="007A5956">
            <w:pPr>
              <w:spacing w:before="40" w:after="40"/>
              <w:rPr>
                <w:rFonts w:cs="Arial"/>
                <w:sz w:val="18"/>
                <w:szCs w:val="18"/>
              </w:rPr>
            </w:pPr>
            <w:r w:rsidRPr="00C935A5">
              <w:rPr>
                <w:rFonts w:cs="Arial"/>
                <w:sz w:val="18"/>
                <w:szCs w:val="18"/>
              </w:rPr>
              <w:t>Frankston C</w:t>
            </w:r>
          </w:p>
        </w:tc>
        <w:tc>
          <w:tcPr>
            <w:tcW w:w="1701" w:type="dxa"/>
            <w:tcBorders>
              <w:top w:val="nil"/>
              <w:left w:val="single" w:sz="18" w:space="0" w:color="B4B432"/>
              <w:bottom w:val="nil"/>
              <w:right w:val="nil"/>
            </w:tcBorders>
            <w:shd w:val="clear" w:color="auto" w:fill="auto"/>
            <w:noWrap/>
            <w:vAlign w:val="bottom"/>
          </w:tcPr>
          <w:p w14:paraId="3319F9F9" w14:textId="04ED01DB" w:rsidR="007A5956" w:rsidRPr="00C935A5" w:rsidRDefault="007A5956" w:rsidP="007A5956">
            <w:pPr>
              <w:spacing w:before="40" w:after="20"/>
              <w:jc w:val="right"/>
              <w:rPr>
                <w:rFonts w:cs="Arial"/>
                <w:sz w:val="18"/>
                <w:szCs w:val="18"/>
              </w:rPr>
            </w:pPr>
            <w:r w:rsidRPr="007A5956">
              <w:rPr>
                <w:rFonts w:cs="Arial"/>
                <w:sz w:val="18"/>
                <w:szCs w:val="18"/>
              </w:rPr>
              <w:t>38,061,784,168</w:t>
            </w:r>
          </w:p>
        </w:tc>
        <w:tc>
          <w:tcPr>
            <w:tcW w:w="1701" w:type="dxa"/>
            <w:tcBorders>
              <w:top w:val="nil"/>
              <w:left w:val="nil"/>
              <w:bottom w:val="nil"/>
              <w:right w:val="nil"/>
            </w:tcBorders>
            <w:vAlign w:val="bottom"/>
          </w:tcPr>
          <w:p w14:paraId="06979675" w14:textId="136CE08A" w:rsidR="007A5956" w:rsidRPr="00C935A5" w:rsidRDefault="007A5956" w:rsidP="007A5956">
            <w:pPr>
              <w:spacing w:before="40" w:after="20"/>
              <w:jc w:val="right"/>
              <w:rPr>
                <w:rFonts w:cs="Arial"/>
                <w:sz w:val="18"/>
                <w:szCs w:val="18"/>
              </w:rPr>
            </w:pPr>
            <w:r w:rsidRPr="007A5956">
              <w:rPr>
                <w:rFonts w:cs="Arial"/>
                <w:sz w:val="18"/>
                <w:szCs w:val="18"/>
              </w:rPr>
              <w:t>5,030,192,833</w:t>
            </w:r>
          </w:p>
        </w:tc>
        <w:tc>
          <w:tcPr>
            <w:tcW w:w="1701" w:type="dxa"/>
            <w:tcBorders>
              <w:top w:val="nil"/>
              <w:left w:val="nil"/>
              <w:bottom w:val="nil"/>
              <w:right w:val="nil"/>
            </w:tcBorders>
            <w:shd w:val="clear" w:color="auto" w:fill="auto"/>
            <w:noWrap/>
            <w:vAlign w:val="bottom"/>
          </w:tcPr>
          <w:p w14:paraId="0073C78C" w14:textId="52EEC787" w:rsidR="007A5956" w:rsidRPr="00C935A5" w:rsidRDefault="007A5956" w:rsidP="007A5956">
            <w:pPr>
              <w:spacing w:before="40" w:after="20"/>
              <w:jc w:val="right"/>
              <w:rPr>
                <w:rFonts w:cs="Arial"/>
                <w:sz w:val="18"/>
                <w:szCs w:val="18"/>
              </w:rPr>
            </w:pPr>
            <w:r w:rsidRPr="007A5956">
              <w:rPr>
                <w:rFonts w:cs="Arial"/>
                <w:sz w:val="18"/>
                <w:szCs w:val="18"/>
              </w:rPr>
              <w:t>26,083,333</w:t>
            </w:r>
          </w:p>
        </w:tc>
        <w:tc>
          <w:tcPr>
            <w:tcW w:w="1701" w:type="dxa"/>
            <w:tcBorders>
              <w:top w:val="nil"/>
              <w:left w:val="nil"/>
              <w:bottom w:val="nil"/>
              <w:right w:val="nil"/>
            </w:tcBorders>
            <w:vAlign w:val="bottom"/>
          </w:tcPr>
          <w:p w14:paraId="74BAEC72" w14:textId="2D696521" w:rsidR="007A5956" w:rsidRPr="00F754DE" w:rsidRDefault="007A5956" w:rsidP="007A5956">
            <w:pPr>
              <w:spacing w:before="40" w:after="20"/>
              <w:jc w:val="right"/>
              <w:rPr>
                <w:rFonts w:cs="Arial"/>
                <w:sz w:val="18"/>
                <w:szCs w:val="18"/>
              </w:rPr>
            </w:pPr>
            <w:r w:rsidRPr="00F754DE">
              <w:rPr>
                <w:rFonts w:cs="Arial"/>
                <w:sz w:val="18"/>
                <w:szCs w:val="18"/>
              </w:rPr>
              <w:t>43,118,060,334</w:t>
            </w:r>
          </w:p>
        </w:tc>
      </w:tr>
      <w:tr w:rsidR="007A5956" w:rsidRPr="007A5956" w14:paraId="30343C48" w14:textId="77777777" w:rsidTr="007A5956">
        <w:tc>
          <w:tcPr>
            <w:tcW w:w="2268" w:type="dxa"/>
            <w:tcBorders>
              <w:top w:val="nil"/>
              <w:left w:val="nil"/>
              <w:bottom w:val="nil"/>
              <w:right w:val="single" w:sz="18" w:space="0" w:color="B4B432"/>
            </w:tcBorders>
            <w:shd w:val="clear" w:color="auto" w:fill="auto"/>
            <w:noWrap/>
            <w:vAlign w:val="center"/>
          </w:tcPr>
          <w:p w14:paraId="2491B5BF" w14:textId="77777777" w:rsidR="007A5956" w:rsidRPr="00C935A5" w:rsidRDefault="007A5956" w:rsidP="007A5956">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B4B432"/>
              <w:bottom w:val="nil"/>
              <w:right w:val="nil"/>
            </w:tcBorders>
            <w:shd w:val="clear" w:color="auto" w:fill="auto"/>
            <w:noWrap/>
            <w:vAlign w:val="bottom"/>
          </w:tcPr>
          <w:p w14:paraId="04F6137E" w14:textId="3F5969B9" w:rsidR="007A5956" w:rsidRPr="00C935A5" w:rsidRDefault="007A5956" w:rsidP="007A5956">
            <w:pPr>
              <w:spacing w:before="40" w:after="20"/>
              <w:jc w:val="right"/>
              <w:rPr>
                <w:rFonts w:cs="Arial"/>
                <w:sz w:val="18"/>
                <w:szCs w:val="18"/>
              </w:rPr>
            </w:pPr>
            <w:r w:rsidRPr="007A5956">
              <w:rPr>
                <w:rFonts w:cs="Arial"/>
                <w:sz w:val="18"/>
                <w:szCs w:val="18"/>
              </w:rPr>
              <w:t>1,062,374,767</w:t>
            </w:r>
          </w:p>
        </w:tc>
        <w:tc>
          <w:tcPr>
            <w:tcW w:w="1701" w:type="dxa"/>
            <w:tcBorders>
              <w:top w:val="nil"/>
              <w:left w:val="nil"/>
              <w:bottom w:val="nil"/>
              <w:right w:val="nil"/>
            </w:tcBorders>
            <w:vAlign w:val="bottom"/>
          </w:tcPr>
          <w:p w14:paraId="6F56779A" w14:textId="6439A3AA" w:rsidR="007A5956" w:rsidRPr="00C935A5" w:rsidRDefault="007A5956" w:rsidP="007A5956">
            <w:pPr>
              <w:spacing w:before="40" w:after="20"/>
              <w:jc w:val="right"/>
              <w:rPr>
                <w:rFonts w:cs="Arial"/>
                <w:sz w:val="18"/>
                <w:szCs w:val="18"/>
              </w:rPr>
            </w:pPr>
            <w:r w:rsidRPr="007A5956">
              <w:rPr>
                <w:rFonts w:cs="Arial"/>
                <w:sz w:val="18"/>
                <w:szCs w:val="18"/>
              </w:rPr>
              <w:t>159,777,433</w:t>
            </w:r>
          </w:p>
        </w:tc>
        <w:tc>
          <w:tcPr>
            <w:tcW w:w="1701" w:type="dxa"/>
            <w:tcBorders>
              <w:top w:val="nil"/>
              <w:left w:val="nil"/>
              <w:bottom w:val="nil"/>
              <w:right w:val="nil"/>
            </w:tcBorders>
            <w:shd w:val="clear" w:color="auto" w:fill="auto"/>
            <w:noWrap/>
            <w:vAlign w:val="bottom"/>
          </w:tcPr>
          <w:p w14:paraId="63373CF0" w14:textId="12489936" w:rsidR="007A5956" w:rsidRPr="00C935A5" w:rsidRDefault="007A5956" w:rsidP="007A5956">
            <w:pPr>
              <w:spacing w:before="40" w:after="20"/>
              <w:jc w:val="right"/>
              <w:rPr>
                <w:rFonts w:cs="Arial"/>
                <w:sz w:val="18"/>
                <w:szCs w:val="18"/>
              </w:rPr>
            </w:pPr>
            <w:r w:rsidRPr="007A5956">
              <w:rPr>
                <w:rFonts w:cs="Arial"/>
                <w:sz w:val="18"/>
                <w:szCs w:val="18"/>
              </w:rPr>
              <w:t>960,257,667</w:t>
            </w:r>
          </w:p>
        </w:tc>
        <w:tc>
          <w:tcPr>
            <w:tcW w:w="1701" w:type="dxa"/>
            <w:tcBorders>
              <w:top w:val="nil"/>
              <w:left w:val="nil"/>
              <w:bottom w:val="nil"/>
              <w:right w:val="nil"/>
            </w:tcBorders>
            <w:vAlign w:val="bottom"/>
          </w:tcPr>
          <w:p w14:paraId="5929B5E7" w14:textId="062A680A" w:rsidR="007A5956" w:rsidRPr="00F754DE" w:rsidRDefault="007A5956" w:rsidP="007A5956">
            <w:pPr>
              <w:spacing w:before="40" w:after="20"/>
              <w:jc w:val="right"/>
              <w:rPr>
                <w:rFonts w:cs="Arial"/>
                <w:sz w:val="18"/>
                <w:szCs w:val="18"/>
              </w:rPr>
            </w:pPr>
            <w:r w:rsidRPr="00F754DE">
              <w:rPr>
                <w:rFonts w:cs="Arial"/>
                <w:sz w:val="18"/>
                <w:szCs w:val="18"/>
              </w:rPr>
              <w:t>2,182,409,867</w:t>
            </w:r>
          </w:p>
        </w:tc>
      </w:tr>
      <w:tr w:rsidR="007A5956" w:rsidRPr="007A5956" w14:paraId="7CA37A72" w14:textId="77777777" w:rsidTr="007A5956">
        <w:tc>
          <w:tcPr>
            <w:tcW w:w="2268" w:type="dxa"/>
            <w:tcBorders>
              <w:top w:val="nil"/>
              <w:left w:val="nil"/>
              <w:bottom w:val="nil"/>
              <w:right w:val="single" w:sz="18" w:space="0" w:color="B4B432"/>
            </w:tcBorders>
            <w:shd w:val="clear" w:color="auto" w:fill="auto"/>
            <w:noWrap/>
            <w:vAlign w:val="center"/>
          </w:tcPr>
          <w:p w14:paraId="5EF95612" w14:textId="77777777" w:rsidR="007A5956" w:rsidRPr="00C935A5" w:rsidRDefault="007A5956" w:rsidP="007A5956">
            <w:pPr>
              <w:spacing w:before="40" w:after="40"/>
              <w:rPr>
                <w:rFonts w:cs="Arial"/>
                <w:sz w:val="18"/>
                <w:szCs w:val="18"/>
              </w:rPr>
            </w:pPr>
            <w:r w:rsidRPr="00C935A5">
              <w:rPr>
                <w:rFonts w:cs="Arial"/>
                <w:sz w:val="18"/>
                <w:szCs w:val="18"/>
              </w:rPr>
              <w:t>Glen Eira C</w:t>
            </w:r>
          </w:p>
        </w:tc>
        <w:tc>
          <w:tcPr>
            <w:tcW w:w="1701" w:type="dxa"/>
            <w:tcBorders>
              <w:top w:val="nil"/>
              <w:left w:val="single" w:sz="18" w:space="0" w:color="B4B432"/>
              <w:bottom w:val="nil"/>
              <w:right w:val="nil"/>
            </w:tcBorders>
            <w:shd w:val="clear" w:color="auto" w:fill="auto"/>
            <w:noWrap/>
            <w:vAlign w:val="bottom"/>
          </w:tcPr>
          <w:p w14:paraId="1E67C80F" w14:textId="23E5FCAF" w:rsidR="007A5956" w:rsidRPr="00C935A5" w:rsidRDefault="007A5956" w:rsidP="007A5956">
            <w:pPr>
              <w:spacing w:before="40" w:after="20"/>
              <w:jc w:val="right"/>
              <w:rPr>
                <w:rFonts w:cs="Arial"/>
                <w:sz w:val="18"/>
                <w:szCs w:val="18"/>
              </w:rPr>
            </w:pPr>
            <w:r w:rsidRPr="007A5956">
              <w:rPr>
                <w:rFonts w:cs="Arial"/>
                <w:sz w:val="18"/>
                <w:szCs w:val="18"/>
              </w:rPr>
              <w:t>72,906,455,500</w:t>
            </w:r>
          </w:p>
        </w:tc>
        <w:tc>
          <w:tcPr>
            <w:tcW w:w="1701" w:type="dxa"/>
            <w:tcBorders>
              <w:top w:val="nil"/>
              <w:left w:val="nil"/>
              <w:bottom w:val="nil"/>
              <w:right w:val="nil"/>
            </w:tcBorders>
            <w:vAlign w:val="bottom"/>
          </w:tcPr>
          <w:p w14:paraId="0E72A0EC" w14:textId="491B9021" w:rsidR="007A5956" w:rsidRPr="00C935A5" w:rsidRDefault="007A5956" w:rsidP="007A5956">
            <w:pPr>
              <w:spacing w:before="40" w:after="20"/>
              <w:jc w:val="right"/>
              <w:rPr>
                <w:rFonts w:cs="Arial"/>
                <w:sz w:val="18"/>
                <w:szCs w:val="18"/>
              </w:rPr>
            </w:pPr>
            <w:r w:rsidRPr="007A5956">
              <w:rPr>
                <w:rFonts w:cs="Arial"/>
                <w:sz w:val="18"/>
                <w:szCs w:val="18"/>
              </w:rPr>
              <w:t>3,938,301,333</w:t>
            </w:r>
          </w:p>
        </w:tc>
        <w:tc>
          <w:tcPr>
            <w:tcW w:w="1701" w:type="dxa"/>
            <w:tcBorders>
              <w:top w:val="nil"/>
              <w:left w:val="nil"/>
              <w:bottom w:val="nil"/>
              <w:right w:val="nil"/>
            </w:tcBorders>
            <w:shd w:val="clear" w:color="auto" w:fill="auto"/>
            <w:noWrap/>
            <w:vAlign w:val="bottom"/>
          </w:tcPr>
          <w:p w14:paraId="5E943D6C" w14:textId="41751190"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8054135" w14:textId="432F9768" w:rsidR="007A5956" w:rsidRPr="00F754DE" w:rsidRDefault="007A5956" w:rsidP="007A5956">
            <w:pPr>
              <w:spacing w:before="40" w:after="20"/>
              <w:jc w:val="right"/>
              <w:rPr>
                <w:rFonts w:cs="Arial"/>
                <w:sz w:val="18"/>
                <w:szCs w:val="18"/>
              </w:rPr>
            </w:pPr>
            <w:r w:rsidRPr="00F754DE">
              <w:rPr>
                <w:rFonts w:cs="Arial"/>
                <w:sz w:val="18"/>
                <w:szCs w:val="18"/>
              </w:rPr>
              <w:t>76,844,756,833</w:t>
            </w:r>
          </w:p>
        </w:tc>
      </w:tr>
      <w:tr w:rsidR="007A5956" w:rsidRPr="007A5956" w14:paraId="240994FC" w14:textId="77777777" w:rsidTr="007A5956">
        <w:tc>
          <w:tcPr>
            <w:tcW w:w="2268" w:type="dxa"/>
            <w:tcBorders>
              <w:top w:val="nil"/>
              <w:left w:val="nil"/>
              <w:bottom w:val="nil"/>
              <w:right w:val="single" w:sz="18" w:space="0" w:color="B4B432"/>
            </w:tcBorders>
            <w:shd w:val="clear" w:color="auto" w:fill="auto"/>
            <w:noWrap/>
            <w:vAlign w:val="center"/>
          </w:tcPr>
          <w:p w14:paraId="269D72B5" w14:textId="77777777" w:rsidR="007A5956" w:rsidRPr="00C935A5" w:rsidRDefault="007A5956" w:rsidP="007A5956">
            <w:pPr>
              <w:spacing w:before="40" w:after="40"/>
              <w:rPr>
                <w:rFonts w:cs="Arial"/>
                <w:sz w:val="18"/>
                <w:szCs w:val="18"/>
              </w:rPr>
            </w:pPr>
            <w:r w:rsidRPr="00C935A5">
              <w:rPr>
                <w:rFonts w:cs="Arial"/>
                <w:sz w:val="18"/>
                <w:szCs w:val="18"/>
              </w:rPr>
              <w:t>Glenelg S</w:t>
            </w:r>
          </w:p>
        </w:tc>
        <w:tc>
          <w:tcPr>
            <w:tcW w:w="1701" w:type="dxa"/>
            <w:tcBorders>
              <w:top w:val="nil"/>
              <w:left w:val="single" w:sz="18" w:space="0" w:color="B4B432"/>
              <w:bottom w:val="nil"/>
              <w:right w:val="nil"/>
            </w:tcBorders>
            <w:shd w:val="clear" w:color="auto" w:fill="auto"/>
            <w:noWrap/>
            <w:vAlign w:val="bottom"/>
          </w:tcPr>
          <w:p w14:paraId="01465702" w14:textId="13D03F4F" w:rsidR="007A5956" w:rsidRPr="00C935A5" w:rsidRDefault="007A5956" w:rsidP="007A5956">
            <w:pPr>
              <w:spacing w:before="40" w:after="20"/>
              <w:jc w:val="right"/>
              <w:rPr>
                <w:rFonts w:cs="Arial"/>
                <w:sz w:val="18"/>
                <w:szCs w:val="18"/>
              </w:rPr>
            </w:pPr>
            <w:r w:rsidRPr="007A5956">
              <w:rPr>
                <w:rFonts w:cs="Arial"/>
                <w:sz w:val="18"/>
                <w:szCs w:val="18"/>
              </w:rPr>
              <w:t>2,726,259,000</w:t>
            </w:r>
          </w:p>
        </w:tc>
        <w:tc>
          <w:tcPr>
            <w:tcW w:w="1701" w:type="dxa"/>
            <w:tcBorders>
              <w:top w:val="nil"/>
              <w:left w:val="nil"/>
              <w:bottom w:val="nil"/>
              <w:right w:val="nil"/>
            </w:tcBorders>
            <w:vAlign w:val="bottom"/>
          </w:tcPr>
          <w:p w14:paraId="0284A59F" w14:textId="37197AF6" w:rsidR="007A5956" w:rsidRPr="00C935A5" w:rsidRDefault="007A5956" w:rsidP="007A5956">
            <w:pPr>
              <w:spacing w:before="40" w:after="20"/>
              <w:jc w:val="right"/>
              <w:rPr>
                <w:rFonts w:cs="Arial"/>
                <w:sz w:val="18"/>
                <w:szCs w:val="18"/>
              </w:rPr>
            </w:pPr>
            <w:r w:rsidRPr="007A5956">
              <w:rPr>
                <w:rFonts w:cs="Arial"/>
                <w:sz w:val="18"/>
                <w:szCs w:val="18"/>
              </w:rPr>
              <w:t>395,661,667</w:t>
            </w:r>
          </w:p>
        </w:tc>
        <w:tc>
          <w:tcPr>
            <w:tcW w:w="1701" w:type="dxa"/>
            <w:tcBorders>
              <w:top w:val="nil"/>
              <w:left w:val="nil"/>
              <w:bottom w:val="nil"/>
              <w:right w:val="nil"/>
            </w:tcBorders>
            <w:shd w:val="clear" w:color="auto" w:fill="auto"/>
            <w:noWrap/>
            <w:vAlign w:val="bottom"/>
          </w:tcPr>
          <w:p w14:paraId="35D27997" w14:textId="678F1139" w:rsidR="007A5956" w:rsidRPr="00C935A5" w:rsidRDefault="007A5956" w:rsidP="007A5956">
            <w:pPr>
              <w:spacing w:before="40" w:after="20"/>
              <w:jc w:val="right"/>
              <w:rPr>
                <w:rFonts w:cs="Arial"/>
                <w:sz w:val="18"/>
                <w:szCs w:val="18"/>
              </w:rPr>
            </w:pPr>
            <w:r w:rsidRPr="007A5956">
              <w:rPr>
                <w:rFonts w:cs="Arial"/>
                <w:sz w:val="18"/>
                <w:szCs w:val="18"/>
              </w:rPr>
              <w:t>2,948,121,333</w:t>
            </w:r>
          </w:p>
        </w:tc>
        <w:tc>
          <w:tcPr>
            <w:tcW w:w="1701" w:type="dxa"/>
            <w:tcBorders>
              <w:top w:val="nil"/>
              <w:left w:val="nil"/>
              <w:bottom w:val="nil"/>
              <w:right w:val="nil"/>
            </w:tcBorders>
            <w:vAlign w:val="bottom"/>
          </w:tcPr>
          <w:p w14:paraId="668F5700" w14:textId="76949A16" w:rsidR="007A5956" w:rsidRPr="00F754DE" w:rsidRDefault="007A5956" w:rsidP="007A5956">
            <w:pPr>
              <w:spacing w:before="40" w:after="20"/>
              <w:jc w:val="right"/>
              <w:rPr>
                <w:rFonts w:cs="Arial"/>
                <w:sz w:val="18"/>
                <w:szCs w:val="18"/>
              </w:rPr>
            </w:pPr>
            <w:r w:rsidRPr="00F754DE">
              <w:rPr>
                <w:rFonts w:cs="Arial"/>
                <w:sz w:val="18"/>
                <w:szCs w:val="18"/>
              </w:rPr>
              <w:t>6,070,042,000</w:t>
            </w:r>
          </w:p>
        </w:tc>
      </w:tr>
      <w:tr w:rsidR="007A5956" w:rsidRPr="007A5956" w14:paraId="29272381" w14:textId="77777777" w:rsidTr="007A5956">
        <w:tc>
          <w:tcPr>
            <w:tcW w:w="2268" w:type="dxa"/>
            <w:tcBorders>
              <w:top w:val="nil"/>
              <w:left w:val="nil"/>
              <w:bottom w:val="nil"/>
              <w:right w:val="single" w:sz="18" w:space="0" w:color="B4B432"/>
            </w:tcBorders>
            <w:shd w:val="clear" w:color="auto" w:fill="auto"/>
            <w:noWrap/>
            <w:vAlign w:val="center"/>
          </w:tcPr>
          <w:p w14:paraId="1EA5564D" w14:textId="77777777" w:rsidR="007A5956" w:rsidRPr="00C935A5" w:rsidRDefault="007A5956" w:rsidP="007A5956">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B4B432"/>
              <w:bottom w:val="nil"/>
              <w:right w:val="nil"/>
            </w:tcBorders>
            <w:shd w:val="clear" w:color="auto" w:fill="auto"/>
            <w:noWrap/>
            <w:vAlign w:val="bottom"/>
          </w:tcPr>
          <w:p w14:paraId="47EC77C7" w14:textId="3DE82ACA" w:rsidR="007A5956" w:rsidRPr="00C935A5" w:rsidRDefault="007A5956" w:rsidP="007A5956">
            <w:pPr>
              <w:spacing w:before="40" w:after="20"/>
              <w:jc w:val="right"/>
              <w:rPr>
                <w:rFonts w:cs="Arial"/>
                <w:sz w:val="18"/>
                <w:szCs w:val="18"/>
              </w:rPr>
            </w:pPr>
            <w:r w:rsidRPr="007A5956">
              <w:rPr>
                <w:rFonts w:cs="Arial"/>
                <w:sz w:val="18"/>
                <w:szCs w:val="18"/>
              </w:rPr>
              <w:t>5,543,018,333</w:t>
            </w:r>
          </w:p>
        </w:tc>
        <w:tc>
          <w:tcPr>
            <w:tcW w:w="1701" w:type="dxa"/>
            <w:tcBorders>
              <w:top w:val="nil"/>
              <w:left w:val="nil"/>
              <w:bottom w:val="nil"/>
              <w:right w:val="nil"/>
            </w:tcBorders>
            <w:vAlign w:val="bottom"/>
          </w:tcPr>
          <w:p w14:paraId="55BBE2C9" w14:textId="0EBE5756" w:rsidR="007A5956" w:rsidRPr="00C935A5" w:rsidRDefault="007A5956" w:rsidP="007A5956">
            <w:pPr>
              <w:spacing w:before="40" w:after="20"/>
              <w:jc w:val="right"/>
              <w:rPr>
                <w:rFonts w:cs="Arial"/>
                <w:sz w:val="18"/>
                <w:szCs w:val="18"/>
              </w:rPr>
            </w:pPr>
            <w:r w:rsidRPr="007A5956">
              <w:rPr>
                <w:rFonts w:cs="Arial"/>
                <w:sz w:val="18"/>
                <w:szCs w:val="18"/>
              </w:rPr>
              <w:t>175,456,650</w:t>
            </w:r>
          </w:p>
        </w:tc>
        <w:tc>
          <w:tcPr>
            <w:tcW w:w="1701" w:type="dxa"/>
            <w:tcBorders>
              <w:top w:val="nil"/>
              <w:left w:val="nil"/>
              <w:bottom w:val="nil"/>
              <w:right w:val="nil"/>
            </w:tcBorders>
            <w:shd w:val="clear" w:color="auto" w:fill="auto"/>
            <w:noWrap/>
            <w:vAlign w:val="bottom"/>
          </w:tcPr>
          <w:p w14:paraId="23F81C87" w14:textId="37292A73" w:rsidR="007A5956" w:rsidRPr="00C935A5" w:rsidRDefault="007A5956" w:rsidP="007A5956">
            <w:pPr>
              <w:spacing w:before="40" w:after="20"/>
              <w:jc w:val="right"/>
              <w:rPr>
                <w:rFonts w:cs="Arial"/>
                <w:sz w:val="18"/>
                <w:szCs w:val="18"/>
              </w:rPr>
            </w:pPr>
            <w:r w:rsidRPr="007A5956">
              <w:rPr>
                <w:rFonts w:cs="Arial"/>
                <w:sz w:val="18"/>
                <w:szCs w:val="18"/>
              </w:rPr>
              <w:t>1,691,749,167</w:t>
            </w:r>
          </w:p>
        </w:tc>
        <w:tc>
          <w:tcPr>
            <w:tcW w:w="1701" w:type="dxa"/>
            <w:tcBorders>
              <w:top w:val="nil"/>
              <w:left w:val="nil"/>
              <w:bottom w:val="nil"/>
              <w:right w:val="nil"/>
            </w:tcBorders>
            <w:vAlign w:val="bottom"/>
          </w:tcPr>
          <w:p w14:paraId="006B22EA" w14:textId="414E5E0F" w:rsidR="007A5956" w:rsidRPr="00F754DE" w:rsidRDefault="007A5956" w:rsidP="007A5956">
            <w:pPr>
              <w:spacing w:before="40" w:after="20"/>
              <w:jc w:val="right"/>
              <w:rPr>
                <w:rFonts w:cs="Arial"/>
                <w:sz w:val="18"/>
                <w:szCs w:val="18"/>
              </w:rPr>
            </w:pPr>
            <w:r w:rsidRPr="00F754DE">
              <w:rPr>
                <w:rFonts w:cs="Arial"/>
                <w:sz w:val="18"/>
                <w:szCs w:val="18"/>
              </w:rPr>
              <w:t>7,410,224,150</w:t>
            </w:r>
          </w:p>
        </w:tc>
      </w:tr>
      <w:tr w:rsidR="007A5956" w:rsidRPr="007A5956" w14:paraId="0E0F1ED3" w14:textId="77777777" w:rsidTr="007A5956">
        <w:tc>
          <w:tcPr>
            <w:tcW w:w="2268" w:type="dxa"/>
            <w:tcBorders>
              <w:top w:val="nil"/>
              <w:left w:val="nil"/>
              <w:bottom w:val="nil"/>
              <w:right w:val="single" w:sz="18" w:space="0" w:color="B4B432"/>
            </w:tcBorders>
            <w:shd w:val="clear" w:color="auto" w:fill="auto"/>
            <w:noWrap/>
            <w:vAlign w:val="center"/>
          </w:tcPr>
          <w:p w14:paraId="5D89E40E" w14:textId="77777777" w:rsidR="007A5956" w:rsidRPr="00C935A5" w:rsidRDefault="007A5956" w:rsidP="007A5956">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B4B432"/>
              <w:bottom w:val="nil"/>
              <w:right w:val="nil"/>
            </w:tcBorders>
            <w:shd w:val="clear" w:color="auto" w:fill="auto"/>
            <w:noWrap/>
            <w:vAlign w:val="bottom"/>
          </w:tcPr>
          <w:p w14:paraId="0DFECA6A" w14:textId="767B4EF2" w:rsidR="007A5956" w:rsidRPr="00C935A5" w:rsidRDefault="007A5956" w:rsidP="007A5956">
            <w:pPr>
              <w:spacing w:before="40" w:after="20"/>
              <w:jc w:val="right"/>
              <w:rPr>
                <w:rFonts w:cs="Arial"/>
                <w:sz w:val="18"/>
                <w:szCs w:val="18"/>
              </w:rPr>
            </w:pPr>
            <w:r w:rsidRPr="007A5956">
              <w:rPr>
                <w:rFonts w:cs="Arial"/>
                <w:sz w:val="18"/>
                <w:szCs w:val="18"/>
              </w:rPr>
              <w:t>24,585,206,333</w:t>
            </w:r>
          </w:p>
        </w:tc>
        <w:tc>
          <w:tcPr>
            <w:tcW w:w="1701" w:type="dxa"/>
            <w:tcBorders>
              <w:top w:val="nil"/>
              <w:left w:val="nil"/>
              <w:bottom w:val="nil"/>
              <w:right w:val="nil"/>
            </w:tcBorders>
            <w:vAlign w:val="bottom"/>
          </w:tcPr>
          <w:p w14:paraId="02A7EDB9" w14:textId="73909086" w:rsidR="007A5956" w:rsidRPr="00C935A5" w:rsidRDefault="007A5956" w:rsidP="007A5956">
            <w:pPr>
              <w:spacing w:before="40" w:after="20"/>
              <w:jc w:val="right"/>
              <w:rPr>
                <w:rFonts w:cs="Arial"/>
                <w:sz w:val="18"/>
                <w:szCs w:val="18"/>
              </w:rPr>
            </w:pPr>
            <w:r w:rsidRPr="007A5956">
              <w:rPr>
                <w:rFonts w:cs="Arial"/>
                <w:sz w:val="18"/>
                <w:szCs w:val="18"/>
              </w:rPr>
              <w:t>3,544,863,833</w:t>
            </w:r>
          </w:p>
        </w:tc>
        <w:tc>
          <w:tcPr>
            <w:tcW w:w="1701" w:type="dxa"/>
            <w:tcBorders>
              <w:top w:val="nil"/>
              <w:left w:val="nil"/>
              <w:bottom w:val="nil"/>
              <w:right w:val="nil"/>
            </w:tcBorders>
            <w:shd w:val="clear" w:color="auto" w:fill="auto"/>
            <w:noWrap/>
            <w:vAlign w:val="bottom"/>
          </w:tcPr>
          <w:p w14:paraId="7F5781EF" w14:textId="0C055334" w:rsidR="007A5956" w:rsidRPr="00C935A5" w:rsidRDefault="007A5956" w:rsidP="007A5956">
            <w:pPr>
              <w:spacing w:before="40" w:after="20"/>
              <w:jc w:val="right"/>
              <w:rPr>
                <w:rFonts w:cs="Arial"/>
                <w:sz w:val="18"/>
                <w:szCs w:val="18"/>
              </w:rPr>
            </w:pPr>
            <w:r w:rsidRPr="007A5956">
              <w:rPr>
                <w:rFonts w:cs="Arial"/>
                <w:sz w:val="18"/>
                <w:szCs w:val="18"/>
              </w:rPr>
              <w:t>1,040,821,667</w:t>
            </w:r>
          </w:p>
        </w:tc>
        <w:tc>
          <w:tcPr>
            <w:tcW w:w="1701" w:type="dxa"/>
            <w:tcBorders>
              <w:top w:val="nil"/>
              <w:left w:val="nil"/>
              <w:bottom w:val="nil"/>
              <w:right w:val="nil"/>
            </w:tcBorders>
            <w:vAlign w:val="bottom"/>
          </w:tcPr>
          <w:p w14:paraId="5B20A2B7" w14:textId="4355A25F" w:rsidR="007A5956" w:rsidRPr="00F754DE" w:rsidRDefault="007A5956" w:rsidP="007A5956">
            <w:pPr>
              <w:spacing w:before="40" w:after="20"/>
              <w:jc w:val="right"/>
              <w:rPr>
                <w:rFonts w:cs="Arial"/>
                <w:sz w:val="18"/>
                <w:szCs w:val="18"/>
              </w:rPr>
            </w:pPr>
            <w:r w:rsidRPr="00F754DE">
              <w:rPr>
                <w:rFonts w:cs="Arial"/>
                <w:sz w:val="18"/>
                <w:szCs w:val="18"/>
              </w:rPr>
              <w:t>29,170,891,833</w:t>
            </w:r>
          </w:p>
        </w:tc>
      </w:tr>
      <w:tr w:rsidR="007A5956" w:rsidRPr="007A5956" w14:paraId="5DD71D5E" w14:textId="77777777" w:rsidTr="007A5956">
        <w:tc>
          <w:tcPr>
            <w:tcW w:w="2268" w:type="dxa"/>
            <w:tcBorders>
              <w:top w:val="nil"/>
              <w:left w:val="nil"/>
              <w:bottom w:val="nil"/>
              <w:right w:val="single" w:sz="18" w:space="0" w:color="B4B432"/>
            </w:tcBorders>
            <w:shd w:val="clear" w:color="auto" w:fill="auto"/>
            <w:noWrap/>
            <w:vAlign w:val="center"/>
          </w:tcPr>
          <w:p w14:paraId="751E3E0B" w14:textId="77777777" w:rsidR="007A5956" w:rsidRPr="00C935A5" w:rsidRDefault="007A5956" w:rsidP="007A5956">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B4B432"/>
              <w:bottom w:val="nil"/>
              <w:right w:val="nil"/>
            </w:tcBorders>
            <w:shd w:val="clear" w:color="auto" w:fill="auto"/>
            <w:noWrap/>
            <w:vAlign w:val="bottom"/>
          </w:tcPr>
          <w:p w14:paraId="243F3172" w14:textId="4742DDFE" w:rsidR="007A5956" w:rsidRPr="00C935A5" w:rsidRDefault="007A5956" w:rsidP="007A5956">
            <w:pPr>
              <w:spacing w:before="40" w:after="20"/>
              <w:jc w:val="right"/>
              <w:rPr>
                <w:rFonts w:cs="Arial"/>
                <w:sz w:val="18"/>
                <w:szCs w:val="18"/>
              </w:rPr>
            </w:pPr>
            <w:r w:rsidRPr="007A5956">
              <w:rPr>
                <w:rFonts w:cs="Arial"/>
                <w:sz w:val="18"/>
                <w:szCs w:val="18"/>
              </w:rPr>
              <w:t>35,352,417,500</w:t>
            </w:r>
          </w:p>
        </w:tc>
        <w:tc>
          <w:tcPr>
            <w:tcW w:w="1701" w:type="dxa"/>
            <w:tcBorders>
              <w:top w:val="nil"/>
              <w:left w:val="nil"/>
              <w:bottom w:val="nil"/>
              <w:right w:val="nil"/>
            </w:tcBorders>
            <w:vAlign w:val="bottom"/>
          </w:tcPr>
          <w:p w14:paraId="2758A939" w14:textId="6B4B3E0D" w:rsidR="007A5956" w:rsidRPr="00C935A5" w:rsidRDefault="007A5956" w:rsidP="007A5956">
            <w:pPr>
              <w:spacing w:before="40" w:after="20"/>
              <w:jc w:val="right"/>
              <w:rPr>
                <w:rFonts w:cs="Arial"/>
                <w:sz w:val="18"/>
                <w:szCs w:val="18"/>
              </w:rPr>
            </w:pPr>
            <w:r w:rsidRPr="007A5956">
              <w:rPr>
                <w:rFonts w:cs="Arial"/>
                <w:sz w:val="18"/>
                <w:szCs w:val="18"/>
              </w:rPr>
              <w:t>18,176,971,233</w:t>
            </w:r>
          </w:p>
        </w:tc>
        <w:tc>
          <w:tcPr>
            <w:tcW w:w="1701" w:type="dxa"/>
            <w:tcBorders>
              <w:top w:val="nil"/>
              <w:left w:val="nil"/>
              <w:bottom w:val="nil"/>
              <w:right w:val="nil"/>
            </w:tcBorders>
            <w:shd w:val="clear" w:color="auto" w:fill="auto"/>
            <w:noWrap/>
            <w:vAlign w:val="bottom"/>
          </w:tcPr>
          <w:p w14:paraId="0F60BC23" w14:textId="40985E53" w:rsidR="007A5956" w:rsidRPr="00C935A5" w:rsidRDefault="007A5956" w:rsidP="007A5956">
            <w:pPr>
              <w:spacing w:before="40" w:after="20"/>
              <w:jc w:val="right"/>
              <w:rPr>
                <w:rFonts w:cs="Arial"/>
                <w:sz w:val="18"/>
                <w:szCs w:val="18"/>
              </w:rPr>
            </w:pPr>
            <w:r w:rsidRPr="007A5956">
              <w:rPr>
                <w:rFonts w:cs="Arial"/>
                <w:sz w:val="18"/>
                <w:szCs w:val="18"/>
              </w:rPr>
              <w:t>354,493,833</w:t>
            </w:r>
          </w:p>
        </w:tc>
        <w:tc>
          <w:tcPr>
            <w:tcW w:w="1701" w:type="dxa"/>
            <w:tcBorders>
              <w:top w:val="nil"/>
              <w:left w:val="nil"/>
              <w:bottom w:val="nil"/>
              <w:right w:val="nil"/>
            </w:tcBorders>
            <w:vAlign w:val="bottom"/>
          </w:tcPr>
          <w:p w14:paraId="0D1E48AF" w14:textId="30677BAE" w:rsidR="007A5956" w:rsidRPr="00F754DE" w:rsidRDefault="007A5956" w:rsidP="007A5956">
            <w:pPr>
              <w:spacing w:before="40" w:after="20"/>
              <w:jc w:val="right"/>
              <w:rPr>
                <w:rFonts w:cs="Arial"/>
                <w:sz w:val="18"/>
                <w:szCs w:val="18"/>
              </w:rPr>
            </w:pPr>
            <w:r w:rsidRPr="00F754DE">
              <w:rPr>
                <w:rFonts w:cs="Arial"/>
                <w:sz w:val="18"/>
                <w:szCs w:val="18"/>
              </w:rPr>
              <w:t>53,883,882,567</w:t>
            </w:r>
          </w:p>
        </w:tc>
      </w:tr>
      <w:tr w:rsidR="007A5956" w:rsidRPr="007A5956" w14:paraId="40AEF7A9" w14:textId="77777777" w:rsidTr="007A5956">
        <w:tc>
          <w:tcPr>
            <w:tcW w:w="2268" w:type="dxa"/>
            <w:tcBorders>
              <w:top w:val="nil"/>
              <w:left w:val="nil"/>
              <w:bottom w:val="nil"/>
              <w:right w:val="single" w:sz="18" w:space="0" w:color="B4B432"/>
            </w:tcBorders>
            <w:shd w:val="clear" w:color="auto" w:fill="auto"/>
            <w:noWrap/>
            <w:vAlign w:val="center"/>
          </w:tcPr>
          <w:p w14:paraId="208E770B" w14:textId="77777777" w:rsidR="007A5956" w:rsidRPr="00C935A5" w:rsidRDefault="007A5956" w:rsidP="007A5956">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B4B432"/>
              <w:bottom w:val="nil"/>
              <w:right w:val="nil"/>
            </w:tcBorders>
            <w:shd w:val="clear" w:color="auto" w:fill="auto"/>
            <w:noWrap/>
            <w:vAlign w:val="bottom"/>
          </w:tcPr>
          <w:p w14:paraId="147996F3" w14:textId="0D00A0C6" w:rsidR="007A5956" w:rsidRPr="00C935A5" w:rsidRDefault="007A5956" w:rsidP="007A5956">
            <w:pPr>
              <w:spacing w:before="40" w:after="20"/>
              <w:jc w:val="right"/>
              <w:rPr>
                <w:rFonts w:cs="Arial"/>
                <w:sz w:val="18"/>
                <w:szCs w:val="18"/>
              </w:rPr>
            </w:pPr>
            <w:r w:rsidRPr="007A5956">
              <w:rPr>
                <w:rFonts w:cs="Arial"/>
                <w:sz w:val="18"/>
                <w:szCs w:val="18"/>
              </w:rPr>
              <w:t>78,051,544,334</w:t>
            </w:r>
          </w:p>
        </w:tc>
        <w:tc>
          <w:tcPr>
            <w:tcW w:w="1701" w:type="dxa"/>
            <w:tcBorders>
              <w:top w:val="nil"/>
              <w:left w:val="nil"/>
              <w:bottom w:val="nil"/>
              <w:right w:val="nil"/>
            </w:tcBorders>
            <w:vAlign w:val="bottom"/>
          </w:tcPr>
          <w:p w14:paraId="17A0935D" w14:textId="6C24883F" w:rsidR="007A5956" w:rsidRPr="00C935A5" w:rsidRDefault="007A5956" w:rsidP="007A5956">
            <w:pPr>
              <w:spacing w:before="40" w:after="20"/>
              <w:jc w:val="right"/>
              <w:rPr>
                <w:rFonts w:cs="Arial"/>
                <w:sz w:val="18"/>
                <w:szCs w:val="18"/>
              </w:rPr>
            </w:pPr>
            <w:r w:rsidRPr="007A5956">
              <w:rPr>
                <w:rFonts w:cs="Arial"/>
                <w:sz w:val="18"/>
                <w:szCs w:val="18"/>
              </w:rPr>
              <w:t>9,381,770,370</w:t>
            </w:r>
          </w:p>
        </w:tc>
        <w:tc>
          <w:tcPr>
            <w:tcW w:w="1701" w:type="dxa"/>
            <w:tcBorders>
              <w:top w:val="nil"/>
              <w:left w:val="nil"/>
              <w:bottom w:val="nil"/>
              <w:right w:val="nil"/>
            </w:tcBorders>
            <w:shd w:val="clear" w:color="auto" w:fill="auto"/>
            <w:noWrap/>
            <w:vAlign w:val="bottom"/>
          </w:tcPr>
          <w:p w14:paraId="06421B46" w14:textId="508BBB31" w:rsidR="007A5956" w:rsidRPr="00C935A5" w:rsidRDefault="007A5956" w:rsidP="007A5956">
            <w:pPr>
              <w:spacing w:before="40" w:after="20"/>
              <w:jc w:val="right"/>
              <w:rPr>
                <w:rFonts w:cs="Arial"/>
                <w:sz w:val="18"/>
                <w:szCs w:val="18"/>
              </w:rPr>
            </w:pPr>
            <w:r w:rsidRPr="007A5956">
              <w:rPr>
                <w:rFonts w:cs="Arial"/>
                <w:sz w:val="18"/>
                <w:szCs w:val="18"/>
              </w:rPr>
              <w:t>2,160,986,500</w:t>
            </w:r>
          </w:p>
        </w:tc>
        <w:tc>
          <w:tcPr>
            <w:tcW w:w="1701" w:type="dxa"/>
            <w:tcBorders>
              <w:top w:val="nil"/>
              <w:left w:val="nil"/>
              <w:bottom w:val="nil"/>
              <w:right w:val="nil"/>
            </w:tcBorders>
            <w:vAlign w:val="bottom"/>
          </w:tcPr>
          <w:p w14:paraId="311D00A8" w14:textId="1B992CA2" w:rsidR="007A5956" w:rsidRPr="00F754DE" w:rsidRDefault="007A5956" w:rsidP="007A5956">
            <w:pPr>
              <w:spacing w:before="40" w:after="20"/>
              <w:jc w:val="right"/>
              <w:rPr>
                <w:rFonts w:cs="Arial"/>
                <w:sz w:val="18"/>
                <w:szCs w:val="18"/>
              </w:rPr>
            </w:pPr>
            <w:r w:rsidRPr="00F754DE">
              <w:rPr>
                <w:rFonts w:cs="Arial"/>
                <w:sz w:val="18"/>
                <w:szCs w:val="18"/>
              </w:rPr>
              <w:t>89,594,301,203</w:t>
            </w:r>
          </w:p>
        </w:tc>
      </w:tr>
      <w:tr w:rsidR="007A5956" w:rsidRPr="007A5956" w14:paraId="5EE684AB" w14:textId="77777777" w:rsidTr="007A5956">
        <w:tc>
          <w:tcPr>
            <w:tcW w:w="2268" w:type="dxa"/>
            <w:tcBorders>
              <w:top w:val="nil"/>
              <w:left w:val="nil"/>
              <w:bottom w:val="nil"/>
              <w:right w:val="single" w:sz="18" w:space="0" w:color="B4B432"/>
            </w:tcBorders>
            <w:shd w:val="clear" w:color="auto" w:fill="auto"/>
            <w:noWrap/>
            <w:vAlign w:val="center"/>
          </w:tcPr>
          <w:p w14:paraId="135FE4F1" w14:textId="77777777" w:rsidR="007A5956" w:rsidRPr="00C935A5" w:rsidRDefault="007A5956" w:rsidP="007A5956">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B4B432"/>
              <w:bottom w:val="nil"/>
              <w:right w:val="nil"/>
            </w:tcBorders>
            <w:shd w:val="clear" w:color="auto" w:fill="auto"/>
            <w:noWrap/>
            <w:vAlign w:val="bottom"/>
          </w:tcPr>
          <w:p w14:paraId="60DE9D28" w14:textId="5E51F08E" w:rsidR="007A5956" w:rsidRPr="00C935A5" w:rsidRDefault="007A5956" w:rsidP="007A5956">
            <w:pPr>
              <w:spacing w:before="40" w:after="20"/>
              <w:jc w:val="right"/>
              <w:rPr>
                <w:rFonts w:cs="Arial"/>
                <w:sz w:val="18"/>
                <w:szCs w:val="18"/>
              </w:rPr>
            </w:pPr>
            <w:r w:rsidRPr="007A5956">
              <w:rPr>
                <w:rFonts w:cs="Arial"/>
                <w:sz w:val="18"/>
                <w:szCs w:val="18"/>
              </w:rPr>
              <w:t>9,225,248,400</w:t>
            </w:r>
          </w:p>
        </w:tc>
        <w:tc>
          <w:tcPr>
            <w:tcW w:w="1701" w:type="dxa"/>
            <w:tcBorders>
              <w:top w:val="nil"/>
              <w:left w:val="nil"/>
              <w:bottom w:val="nil"/>
              <w:right w:val="nil"/>
            </w:tcBorders>
            <w:vAlign w:val="bottom"/>
          </w:tcPr>
          <w:p w14:paraId="573FFCCB" w14:textId="08867026" w:rsidR="007A5956" w:rsidRPr="00C935A5" w:rsidRDefault="007A5956" w:rsidP="007A5956">
            <w:pPr>
              <w:spacing w:before="40" w:after="20"/>
              <w:jc w:val="right"/>
              <w:rPr>
                <w:rFonts w:cs="Arial"/>
                <w:sz w:val="18"/>
                <w:szCs w:val="18"/>
              </w:rPr>
            </w:pPr>
            <w:r w:rsidRPr="007A5956">
              <w:rPr>
                <w:rFonts w:cs="Arial"/>
                <w:sz w:val="18"/>
                <w:szCs w:val="18"/>
              </w:rPr>
              <w:t>2,243,205,033</w:t>
            </w:r>
          </w:p>
        </w:tc>
        <w:tc>
          <w:tcPr>
            <w:tcW w:w="1701" w:type="dxa"/>
            <w:tcBorders>
              <w:top w:val="nil"/>
              <w:left w:val="nil"/>
              <w:bottom w:val="nil"/>
              <w:right w:val="nil"/>
            </w:tcBorders>
            <w:shd w:val="clear" w:color="auto" w:fill="auto"/>
            <w:noWrap/>
            <w:vAlign w:val="bottom"/>
          </w:tcPr>
          <w:p w14:paraId="4CD1DBDA" w14:textId="28891F3F" w:rsidR="007A5956" w:rsidRPr="00C935A5" w:rsidRDefault="007A5956" w:rsidP="007A5956">
            <w:pPr>
              <w:spacing w:before="40" w:after="20"/>
              <w:jc w:val="right"/>
              <w:rPr>
                <w:rFonts w:cs="Arial"/>
                <w:sz w:val="18"/>
                <w:szCs w:val="18"/>
              </w:rPr>
            </w:pPr>
            <w:r w:rsidRPr="007A5956">
              <w:rPr>
                <w:rFonts w:cs="Arial"/>
                <w:sz w:val="18"/>
                <w:szCs w:val="18"/>
              </w:rPr>
              <w:t>2,206,733,667</w:t>
            </w:r>
          </w:p>
        </w:tc>
        <w:tc>
          <w:tcPr>
            <w:tcW w:w="1701" w:type="dxa"/>
            <w:tcBorders>
              <w:top w:val="nil"/>
              <w:left w:val="nil"/>
              <w:bottom w:val="nil"/>
              <w:right w:val="nil"/>
            </w:tcBorders>
            <w:vAlign w:val="bottom"/>
          </w:tcPr>
          <w:p w14:paraId="29EC0773" w14:textId="2F808BA1" w:rsidR="007A5956" w:rsidRPr="00F754DE" w:rsidRDefault="007A5956" w:rsidP="007A5956">
            <w:pPr>
              <w:spacing w:before="40" w:after="20"/>
              <w:jc w:val="right"/>
              <w:rPr>
                <w:rFonts w:cs="Arial"/>
                <w:sz w:val="18"/>
                <w:szCs w:val="18"/>
              </w:rPr>
            </w:pPr>
            <w:r w:rsidRPr="00F754DE">
              <w:rPr>
                <w:rFonts w:cs="Arial"/>
                <w:sz w:val="18"/>
                <w:szCs w:val="18"/>
              </w:rPr>
              <w:t>13,675,187,100</w:t>
            </w:r>
          </w:p>
        </w:tc>
      </w:tr>
      <w:tr w:rsidR="007A5956" w:rsidRPr="007A5956" w14:paraId="57B31E23" w14:textId="77777777" w:rsidTr="007A5956">
        <w:tc>
          <w:tcPr>
            <w:tcW w:w="2268" w:type="dxa"/>
            <w:tcBorders>
              <w:top w:val="nil"/>
              <w:left w:val="nil"/>
              <w:bottom w:val="nil"/>
              <w:right w:val="single" w:sz="18" w:space="0" w:color="B4B432"/>
            </w:tcBorders>
            <w:shd w:val="clear" w:color="auto" w:fill="auto"/>
            <w:noWrap/>
            <w:vAlign w:val="center"/>
          </w:tcPr>
          <w:p w14:paraId="4C7C6F4F" w14:textId="77777777" w:rsidR="007A5956" w:rsidRPr="00C935A5" w:rsidRDefault="007A5956" w:rsidP="007A5956">
            <w:pPr>
              <w:spacing w:before="40" w:after="40"/>
              <w:rPr>
                <w:rFonts w:cs="Arial"/>
                <w:sz w:val="18"/>
                <w:szCs w:val="18"/>
              </w:rPr>
            </w:pPr>
            <w:r w:rsidRPr="00C935A5">
              <w:rPr>
                <w:rFonts w:cs="Arial"/>
                <w:sz w:val="18"/>
                <w:szCs w:val="18"/>
              </w:rPr>
              <w:t>Hepburn S</w:t>
            </w:r>
          </w:p>
        </w:tc>
        <w:tc>
          <w:tcPr>
            <w:tcW w:w="1701" w:type="dxa"/>
            <w:tcBorders>
              <w:top w:val="nil"/>
              <w:left w:val="single" w:sz="18" w:space="0" w:color="B4B432"/>
              <w:bottom w:val="nil"/>
              <w:right w:val="nil"/>
            </w:tcBorders>
            <w:shd w:val="clear" w:color="auto" w:fill="auto"/>
            <w:noWrap/>
            <w:vAlign w:val="bottom"/>
          </w:tcPr>
          <w:p w14:paraId="5CC705B6" w14:textId="71796DDC" w:rsidR="007A5956" w:rsidRPr="00C935A5" w:rsidRDefault="007A5956" w:rsidP="007A5956">
            <w:pPr>
              <w:spacing w:before="40" w:after="20"/>
              <w:jc w:val="right"/>
              <w:rPr>
                <w:rFonts w:cs="Arial"/>
                <w:sz w:val="18"/>
                <w:szCs w:val="18"/>
              </w:rPr>
            </w:pPr>
            <w:r w:rsidRPr="007A5956">
              <w:rPr>
                <w:rFonts w:cs="Arial"/>
                <w:sz w:val="18"/>
                <w:szCs w:val="18"/>
              </w:rPr>
              <w:t>5,220,802,000</w:t>
            </w:r>
          </w:p>
        </w:tc>
        <w:tc>
          <w:tcPr>
            <w:tcW w:w="1701" w:type="dxa"/>
            <w:tcBorders>
              <w:top w:val="nil"/>
              <w:left w:val="nil"/>
              <w:bottom w:val="nil"/>
              <w:right w:val="nil"/>
            </w:tcBorders>
            <w:vAlign w:val="bottom"/>
          </w:tcPr>
          <w:p w14:paraId="5A32F30E" w14:textId="5A7890F9" w:rsidR="007A5956" w:rsidRPr="00C935A5" w:rsidRDefault="007A5956" w:rsidP="007A5956">
            <w:pPr>
              <w:spacing w:before="40" w:after="20"/>
              <w:jc w:val="right"/>
              <w:rPr>
                <w:rFonts w:cs="Arial"/>
                <w:sz w:val="18"/>
                <w:szCs w:val="18"/>
              </w:rPr>
            </w:pPr>
            <w:r w:rsidRPr="007A5956">
              <w:rPr>
                <w:rFonts w:cs="Arial"/>
                <w:sz w:val="18"/>
                <w:szCs w:val="18"/>
              </w:rPr>
              <w:t>864,819,000</w:t>
            </w:r>
          </w:p>
        </w:tc>
        <w:tc>
          <w:tcPr>
            <w:tcW w:w="1701" w:type="dxa"/>
            <w:tcBorders>
              <w:top w:val="nil"/>
              <w:left w:val="nil"/>
              <w:bottom w:val="nil"/>
              <w:right w:val="nil"/>
            </w:tcBorders>
            <w:shd w:val="clear" w:color="auto" w:fill="auto"/>
            <w:noWrap/>
            <w:vAlign w:val="bottom"/>
          </w:tcPr>
          <w:p w14:paraId="6FA3350D" w14:textId="5E5E8AA1" w:rsidR="007A5956" w:rsidRPr="00C935A5" w:rsidRDefault="007A5956" w:rsidP="007A5956">
            <w:pPr>
              <w:spacing w:before="40" w:after="20"/>
              <w:jc w:val="right"/>
              <w:rPr>
                <w:rFonts w:cs="Arial"/>
                <w:sz w:val="18"/>
                <w:szCs w:val="18"/>
              </w:rPr>
            </w:pPr>
            <w:r w:rsidRPr="007A5956">
              <w:rPr>
                <w:rFonts w:cs="Arial"/>
                <w:sz w:val="18"/>
                <w:szCs w:val="18"/>
              </w:rPr>
              <w:t>1,243,432,000</w:t>
            </w:r>
          </w:p>
        </w:tc>
        <w:tc>
          <w:tcPr>
            <w:tcW w:w="1701" w:type="dxa"/>
            <w:tcBorders>
              <w:top w:val="nil"/>
              <w:left w:val="nil"/>
              <w:bottom w:val="nil"/>
              <w:right w:val="nil"/>
            </w:tcBorders>
            <w:vAlign w:val="bottom"/>
          </w:tcPr>
          <w:p w14:paraId="6337332D" w14:textId="6BF92B16" w:rsidR="007A5956" w:rsidRPr="00F754DE" w:rsidRDefault="007A5956" w:rsidP="007A5956">
            <w:pPr>
              <w:spacing w:before="40" w:after="20"/>
              <w:jc w:val="right"/>
              <w:rPr>
                <w:rFonts w:cs="Arial"/>
                <w:sz w:val="18"/>
                <w:szCs w:val="18"/>
              </w:rPr>
            </w:pPr>
            <w:r w:rsidRPr="00F754DE">
              <w:rPr>
                <w:rFonts w:cs="Arial"/>
                <w:sz w:val="18"/>
                <w:szCs w:val="18"/>
              </w:rPr>
              <w:t>7,329,053,000</w:t>
            </w:r>
          </w:p>
        </w:tc>
      </w:tr>
      <w:tr w:rsidR="007A5956" w:rsidRPr="007A5956" w14:paraId="7E7591C4" w14:textId="77777777" w:rsidTr="007A5956">
        <w:tc>
          <w:tcPr>
            <w:tcW w:w="2268" w:type="dxa"/>
            <w:tcBorders>
              <w:top w:val="nil"/>
              <w:left w:val="nil"/>
              <w:bottom w:val="nil"/>
              <w:right w:val="single" w:sz="18" w:space="0" w:color="B4B432"/>
            </w:tcBorders>
            <w:shd w:val="clear" w:color="auto" w:fill="auto"/>
            <w:noWrap/>
            <w:vAlign w:val="center"/>
          </w:tcPr>
          <w:p w14:paraId="0D9807EC" w14:textId="77777777" w:rsidR="007A5956" w:rsidRPr="00C935A5" w:rsidRDefault="007A5956" w:rsidP="007A5956">
            <w:pPr>
              <w:spacing w:before="40" w:after="40"/>
              <w:rPr>
                <w:rFonts w:cs="Arial"/>
                <w:sz w:val="18"/>
                <w:szCs w:val="18"/>
              </w:rPr>
            </w:pPr>
            <w:r w:rsidRPr="00C935A5">
              <w:rPr>
                <w:rFonts w:cs="Arial"/>
                <w:sz w:val="18"/>
                <w:szCs w:val="18"/>
              </w:rPr>
              <w:t>Hindmarsh S</w:t>
            </w:r>
          </w:p>
        </w:tc>
        <w:tc>
          <w:tcPr>
            <w:tcW w:w="1701" w:type="dxa"/>
            <w:tcBorders>
              <w:top w:val="nil"/>
              <w:left w:val="single" w:sz="18" w:space="0" w:color="B4B432"/>
              <w:bottom w:val="nil"/>
              <w:right w:val="nil"/>
            </w:tcBorders>
            <w:shd w:val="clear" w:color="auto" w:fill="auto"/>
            <w:noWrap/>
            <w:vAlign w:val="bottom"/>
          </w:tcPr>
          <w:p w14:paraId="1C74AF18" w14:textId="50F6DAB6" w:rsidR="007A5956" w:rsidRPr="00C935A5" w:rsidRDefault="007A5956" w:rsidP="007A5956">
            <w:pPr>
              <w:spacing w:before="40" w:after="20"/>
              <w:jc w:val="right"/>
              <w:rPr>
                <w:rFonts w:cs="Arial"/>
                <w:sz w:val="18"/>
                <w:szCs w:val="18"/>
              </w:rPr>
            </w:pPr>
            <w:r w:rsidRPr="007A5956">
              <w:rPr>
                <w:rFonts w:cs="Arial"/>
                <w:sz w:val="18"/>
                <w:szCs w:val="18"/>
              </w:rPr>
              <w:t>351,696,733</w:t>
            </w:r>
          </w:p>
        </w:tc>
        <w:tc>
          <w:tcPr>
            <w:tcW w:w="1701" w:type="dxa"/>
            <w:tcBorders>
              <w:top w:val="nil"/>
              <w:left w:val="nil"/>
              <w:bottom w:val="nil"/>
              <w:right w:val="nil"/>
            </w:tcBorders>
            <w:vAlign w:val="bottom"/>
          </w:tcPr>
          <w:p w14:paraId="436DF4B3" w14:textId="29314B5D" w:rsidR="007A5956" w:rsidRPr="00C935A5" w:rsidRDefault="007A5956" w:rsidP="007A5956">
            <w:pPr>
              <w:spacing w:before="40" w:after="20"/>
              <w:jc w:val="right"/>
              <w:rPr>
                <w:rFonts w:cs="Arial"/>
                <w:sz w:val="18"/>
                <w:szCs w:val="18"/>
              </w:rPr>
            </w:pPr>
            <w:r w:rsidRPr="007A5956">
              <w:rPr>
                <w:rFonts w:cs="Arial"/>
                <w:sz w:val="18"/>
                <w:szCs w:val="18"/>
              </w:rPr>
              <w:t>57,848,567</w:t>
            </w:r>
          </w:p>
        </w:tc>
        <w:tc>
          <w:tcPr>
            <w:tcW w:w="1701" w:type="dxa"/>
            <w:tcBorders>
              <w:top w:val="nil"/>
              <w:left w:val="nil"/>
              <w:bottom w:val="nil"/>
              <w:right w:val="nil"/>
            </w:tcBorders>
            <w:shd w:val="clear" w:color="auto" w:fill="auto"/>
            <w:noWrap/>
            <w:vAlign w:val="bottom"/>
          </w:tcPr>
          <w:p w14:paraId="6C514DB8" w14:textId="6325010E" w:rsidR="007A5956" w:rsidRPr="00C935A5" w:rsidRDefault="007A5956" w:rsidP="007A5956">
            <w:pPr>
              <w:spacing w:before="40" w:after="20"/>
              <w:jc w:val="right"/>
              <w:rPr>
                <w:rFonts w:cs="Arial"/>
                <w:sz w:val="18"/>
                <w:szCs w:val="18"/>
              </w:rPr>
            </w:pPr>
            <w:r w:rsidRPr="007A5956">
              <w:rPr>
                <w:rFonts w:cs="Arial"/>
                <w:sz w:val="18"/>
                <w:szCs w:val="18"/>
              </w:rPr>
              <w:t>1,764,902,967</w:t>
            </w:r>
          </w:p>
        </w:tc>
        <w:tc>
          <w:tcPr>
            <w:tcW w:w="1701" w:type="dxa"/>
            <w:tcBorders>
              <w:top w:val="nil"/>
              <w:left w:val="nil"/>
              <w:bottom w:val="nil"/>
              <w:right w:val="nil"/>
            </w:tcBorders>
            <w:vAlign w:val="bottom"/>
          </w:tcPr>
          <w:p w14:paraId="061F6BC1" w14:textId="1DA660DC" w:rsidR="007A5956" w:rsidRPr="00F754DE" w:rsidRDefault="007A5956" w:rsidP="007A5956">
            <w:pPr>
              <w:spacing w:before="40" w:after="20"/>
              <w:jc w:val="right"/>
              <w:rPr>
                <w:rFonts w:cs="Arial"/>
                <w:sz w:val="18"/>
                <w:szCs w:val="18"/>
              </w:rPr>
            </w:pPr>
            <w:r w:rsidRPr="00F754DE">
              <w:rPr>
                <w:rFonts w:cs="Arial"/>
                <w:sz w:val="18"/>
                <w:szCs w:val="18"/>
              </w:rPr>
              <w:t>2,174,448,267</w:t>
            </w:r>
          </w:p>
        </w:tc>
      </w:tr>
      <w:tr w:rsidR="007A5956" w:rsidRPr="007A5956" w14:paraId="39E83B79" w14:textId="77777777" w:rsidTr="007A5956">
        <w:tc>
          <w:tcPr>
            <w:tcW w:w="2268" w:type="dxa"/>
            <w:tcBorders>
              <w:top w:val="nil"/>
              <w:left w:val="nil"/>
              <w:bottom w:val="nil"/>
              <w:right w:val="single" w:sz="18" w:space="0" w:color="B4B432"/>
            </w:tcBorders>
            <w:shd w:val="clear" w:color="auto" w:fill="auto"/>
            <w:noWrap/>
            <w:vAlign w:val="center"/>
          </w:tcPr>
          <w:p w14:paraId="7F66176B" w14:textId="77777777" w:rsidR="007A5956" w:rsidRPr="00C935A5" w:rsidRDefault="007A5956" w:rsidP="007A5956">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B4B432"/>
              <w:bottom w:val="nil"/>
              <w:right w:val="nil"/>
            </w:tcBorders>
            <w:shd w:val="clear" w:color="auto" w:fill="auto"/>
            <w:noWrap/>
            <w:vAlign w:val="bottom"/>
          </w:tcPr>
          <w:p w14:paraId="0A9D5098" w14:textId="12DEAB8C" w:rsidR="007A5956" w:rsidRPr="00C935A5" w:rsidRDefault="007A5956" w:rsidP="007A5956">
            <w:pPr>
              <w:spacing w:before="40" w:after="20"/>
              <w:jc w:val="right"/>
              <w:rPr>
                <w:rFonts w:cs="Arial"/>
                <w:sz w:val="18"/>
                <w:szCs w:val="18"/>
              </w:rPr>
            </w:pPr>
            <w:r w:rsidRPr="007A5956">
              <w:rPr>
                <w:rFonts w:cs="Arial"/>
                <w:sz w:val="18"/>
                <w:szCs w:val="18"/>
              </w:rPr>
              <w:t>33,108,376,333</w:t>
            </w:r>
          </w:p>
        </w:tc>
        <w:tc>
          <w:tcPr>
            <w:tcW w:w="1701" w:type="dxa"/>
            <w:tcBorders>
              <w:top w:val="nil"/>
              <w:left w:val="nil"/>
              <w:bottom w:val="nil"/>
              <w:right w:val="nil"/>
            </w:tcBorders>
            <w:vAlign w:val="bottom"/>
          </w:tcPr>
          <w:p w14:paraId="5029A046" w14:textId="0367C240" w:rsidR="007A5956" w:rsidRPr="00C935A5" w:rsidRDefault="007A5956" w:rsidP="007A5956">
            <w:pPr>
              <w:spacing w:before="40" w:after="20"/>
              <w:jc w:val="right"/>
              <w:rPr>
                <w:rFonts w:cs="Arial"/>
                <w:sz w:val="18"/>
                <w:szCs w:val="18"/>
              </w:rPr>
            </w:pPr>
            <w:r w:rsidRPr="007A5956">
              <w:rPr>
                <w:rFonts w:cs="Arial"/>
                <w:sz w:val="18"/>
                <w:szCs w:val="18"/>
              </w:rPr>
              <w:t>5,531,881,050</w:t>
            </w:r>
          </w:p>
        </w:tc>
        <w:tc>
          <w:tcPr>
            <w:tcW w:w="1701" w:type="dxa"/>
            <w:tcBorders>
              <w:top w:val="nil"/>
              <w:left w:val="nil"/>
              <w:bottom w:val="nil"/>
              <w:right w:val="nil"/>
            </w:tcBorders>
            <w:shd w:val="clear" w:color="auto" w:fill="auto"/>
            <w:noWrap/>
            <w:vAlign w:val="bottom"/>
          </w:tcPr>
          <w:p w14:paraId="67F67B17" w14:textId="3E93C10E"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5DCFD24" w14:textId="45620B94" w:rsidR="007A5956" w:rsidRPr="00F754DE" w:rsidRDefault="007A5956" w:rsidP="007A5956">
            <w:pPr>
              <w:spacing w:before="40" w:after="20"/>
              <w:jc w:val="right"/>
              <w:rPr>
                <w:rFonts w:cs="Arial"/>
                <w:sz w:val="18"/>
                <w:szCs w:val="18"/>
              </w:rPr>
            </w:pPr>
            <w:r w:rsidRPr="00F754DE">
              <w:rPr>
                <w:rFonts w:cs="Arial"/>
                <w:sz w:val="18"/>
                <w:szCs w:val="18"/>
              </w:rPr>
              <w:t>38,640,257,383</w:t>
            </w:r>
          </w:p>
        </w:tc>
      </w:tr>
      <w:tr w:rsidR="007A5956" w:rsidRPr="007A5956" w14:paraId="5F733066" w14:textId="77777777" w:rsidTr="007A5956">
        <w:tc>
          <w:tcPr>
            <w:tcW w:w="2268" w:type="dxa"/>
            <w:tcBorders>
              <w:top w:val="nil"/>
              <w:left w:val="nil"/>
              <w:bottom w:val="nil"/>
              <w:right w:val="single" w:sz="18" w:space="0" w:color="B4B432"/>
            </w:tcBorders>
            <w:shd w:val="clear" w:color="auto" w:fill="auto"/>
            <w:noWrap/>
            <w:vAlign w:val="center"/>
          </w:tcPr>
          <w:p w14:paraId="1D3E724B" w14:textId="77777777" w:rsidR="007A5956" w:rsidRPr="00C935A5" w:rsidRDefault="007A5956" w:rsidP="007A5956">
            <w:pPr>
              <w:spacing w:before="40" w:after="40"/>
              <w:rPr>
                <w:rFonts w:cs="Arial"/>
                <w:sz w:val="18"/>
                <w:szCs w:val="18"/>
              </w:rPr>
            </w:pPr>
            <w:r w:rsidRPr="00C935A5">
              <w:rPr>
                <w:rFonts w:cs="Arial"/>
                <w:sz w:val="18"/>
                <w:szCs w:val="18"/>
              </w:rPr>
              <w:t>Horsham RC</w:t>
            </w:r>
          </w:p>
        </w:tc>
        <w:tc>
          <w:tcPr>
            <w:tcW w:w="1701" w:type="dxa"/>
            <w:tcBorders>
              <w:top w:val="nil"/>
              <w:left w:val="single" w:sz="18" w:space="0" w:color="B4B432"/>
              <w:bottom w:val="nil"/>
              <w:right w:val="nil"/>
            </w:tcBorders>
            <w:shd w:val="clear" w:color="auto" w:fill="auto"/>
            <w:noWrap/>
            <w:vAlign w:val="bottom"/>
          </w:tcPr>
          <w:p w14:paraId="7FB358D8" w14:textId="5D631045" w:rsidR="007A5956" w:rsidRPr="00C935A5" w:rsidRDefault="007A5956" w:rsidP="007A5956">
            <w:pPr>
              <w:spacing w:before="40" w:after="20"/>
              <w:jc w:val="right"/>
              <w:rPr>
                <w:rFonts w:cs="Arial"/>
                <w:sz w:val="18"/>
                <w:szCs w:val="18"/>
              </w:rPr>
            </w:pPr>
            <w:r w:rsidRPr="007A5956">
              <w:rPr>
                <w:rFonts w:cs="Arial"/>
                <w:sz w:val="18"/>
                <w:szCs w:val="18"/>
              </w:rPr>
              <w:t>2,798,768,833</w:t>
            </w:r>
          </w:p>
        </w:tc>
        <w:tc>
          <w:tcPr>
            <w:tcW w:w="1701" w:type="dxa"/>
            <w:tcBorders>
              <w:top w:val="nil"/>
              <w:left w:val="nil"/>
              <w:bottom w:val="nil"/>
              <w:right w:val="nil"/>
            </w:tcBorders>
            <w:vAlign w:val="bottom"/>
          </w:tcPr>
          <w:p w14:paraId="1E64601D" w14:textId="3C74094C" w:rsidR="007A5956" w:rsidRPr="00C935A5" w:rsidRDefault="007A5956" w:rsidP="007A5956">
            <w:pPr>
              <w:spacing w:before="40" w:after="20"/>
              <w:jc w:val="right"/>
              <w:rPr>
                <w:rFonts w:cs="Arial"/>
                <w:sz w:val="18"/>
                <w:szCs w:val="18"/>
              </w:rPr>
            </w:pPr>
            <w:r w:rsidRPr="007A5956">
              <w:rPr>
                <w:rFonts w:cs="Arial"/>
                <w:sz w:val="18"/>
                <w:szCs w:val="18"/>
              </w:rPr>
              <w:t>575,360,500</w:t>
            </w:r>
          </w:p>
        </w:tc>
        <w:tc>
          <w:tcPr>
            <w:tcW w:w="1701" w:type="dxa"/>
            <w:tcBorders>
              <w:top w:val="nil"/>
              <w:left w:val="nil"/>
              <w:bottom w:val="nil"/>
              <w:right w:val="nil"/>
            </w:tcBorders>
            <w:shd w:val="clear" w:color="auto" w:fill="auto"/>
            <w:noWrap/>
            <w:vAlign w:val="bottom"/>
          </w:tcPr>
          <w:p w14:paraId="0BC805F1" w14:textId="4A958778" w:rsidR="007A5956" w:rsidRPr="00C935A5" w:rsidRDefault="007A5956" w:rsidP="007A5956">
            <w:pPr>
              <w:spacing w:before="40" w:after="20"/>
              <w:jc w:val="right"/>
              <w:rPr>
                <w:rFonts w:cs="Arial"/>
                <w:sz w:val="18"/>
                <w:szCs w:val="18"/>
              </w:rPr>
            </w:pPr>
            <w:r w:rsidRPr="007A5956">
              <w:rPr>
                <w:rFonts w:cs="Arial"/>
                <w:sz w:val="18"/>
                <w:szCs w:val="18"/>
              </w:rPr>
              <w:t>2,326,790,833</w:t>
            </w:r>
          </w:p>
        </w:tc>
        <w:tc>
          <w:tcPr>
            <w:tcW w:w="1701" w:type="dxa"/>
            <w:tcBorders>
              <w:top w:val="nil"/>
              <w:left w:val="nil"/>
              <w:bottom w:val="nil"/>
              <w:right w:val="nil"/>
            </w:tcBorders>
            <w:vAlign w:val="bottom"/>
          </w:tcPr>
          <w:p w14:paraId="13989405" w14:textId="657ADEC8" w:rsidR="007A5956" w:rsidRPr="00F754DE" w:rsidRDefault="007A5956" w:rsidP="007A5956">
            <w:pPr>
              <w:spacing w:before="40" w:after="20"/>
              <w:jc w:val="right"/>
              <w:rPr>
                <w:rFonts w:cs="Arial"/>
                <w:sz w:val="18"/>
                <w:szCs w:val="18"/>
              </w:rPr>
            </w:pPr>
            <w:r w:rsidRPr="00F754DE">
              <w:rPr>
                <w:rFonts w:cs="Arial"/>
                <w:sz w:val="18"/>
                <w:szCs w:val="18"/>
              </w:rPr>
              <w:t>5,700,920,167</w:t>
            </w:r>
          </w:p>
        </w:tc>
      </w:tr>
      <w:tr w:rsidR="007A5956" w:rsidRPr="007A5956" w14:paraId="5D82505C" w14:textId="77777777" w:rsidTr="007A5956">
        <w:tc>
          <w:tcPr>
            <w:tcW w:w="2268" w:type="dxa"/>
            <w:tcBorders>
              <w:top w:val="nil"/>
              <w:left w:val="nil"/>
              <w:bottom w:val="nil"/>
              <w:right w:val="single" w:sz="18" w:space="0" w:color="B4B432"/>
            </w:tcBorders>
            <w:shd w:val="clear" w:color="auto" w:fill="auto"/>
            <w:noWrap/>
            <w:vAlign w:val="center"/>
          </w:tcPr>
          <w:p w14:paraId="611495D0" w14:textId="77777777" w:rsidR="007A5956" w:rsidRPr="00C935A5" w:rsidRDefault="007A5956" w:rsidP="007A5956">
            <w:pPr>
              <w:spacing w:before="40" w:after="40"/>
              <w:rPr>
                <w:rFonts w:cs="Arial"/>
                <w:sz w:val="18"/>
                <w:szCs w:val="18"/>
              </w:rPr>
            </w:pPr>
            <w:r w:rsidRPr="00C935A5">
              <w:rPr>
                <w:rFonts w:cs="Arial"/>
                <w:sz w:val="18"/>
                <w:szCs w:val="18"/>
              </w:rPr>
              <w:t>Hume C</w:t>
            </w:r>
          </w:p>
        </w:tc>
        <w:tc>
          <w:tcPr>
            <w:tcW w:w="1701" w:type="dxa"/>
            <w:tcBorders>
              <w:top w:val="nil"/>
              <w:left w:val="single" w:sz="18" w:space="0" w:color="B4B432"/>
              <w:bottom w:val="nil"/>
              <w:right w:val="nil"/>
            </w:tcBorders>
            <w:shd w:val="clear" w:color="auto" w:fill="auto"/>
            <w:noWrap/>
            <w:vAlign w:val="bottom"/>
          </w:tcPr>
          <w:p w14:paraId="6DC447D1" w14:textId="35C196D8" w:rsidR="007A5956" w:rsidRPr="00C935A5" w:rsidRDefault="007A5956" w:rsidP="007A5956">
            <w:pPr>
              <w:spacing w:before="40" w:after="20"/>
              <w:jc w:val="right"/>
              <w:rPr>
                <w:rFonts w:cs="Arial"/>
                <w:sz w:val="18"/>
                <w:szCs w:val="18"/>
              </w:rPr>
            </w:pPr>
            <w:r w:rsidRPr="007A5956">
              <w:rPr>
                <w:rFonts w:cs="Arial"/>
                <w:sz w:val="18"/>
                <w:szCs w:val="18"/>
              </w:rPr>
              <w:t>46,903,531,168</w:t>
            </w:r>
          </w:p>
        </w:tc>
        <w:tc>
          <w:tcPr>
            <w:tcW w:w="1701" w:type="dxa"/>
            <w:tcBorders>
              <w:top w:val="nil"/>
              <w:left w:val="nil"/>
              <w:bottom w:val="nil"/>
              <w:right w:val="nil"/>
            </w:tcBorders>
            <w:vAlign w:val="bottom"/>
          </w:tcPr>
          <w:p w14:paraId="1E04156A" w14:textId="5EC49D6E" w:rsidR="007A5956" w:rsidRPr="00C935A5" w:rsidRDefault="007A5956" w:rsidP="007A5956">
            <w:pPr>
              <w:spacing w:before="40" w:after="20"/>
              <w:jc w:val="right"/>
              <w:rPr>
                <w:rFonts w:cs="Arial"/>
                <w:sz w:val="18"/>
                <w:szCs w:val="18"/>
              </w:rPr>
            </w:pPr>
            <w:r w:rsidRPr="007A5956">
              <w:rPr>
                <w:rFonts w:cs="Arial"/>
                <w:sz w:val="18"/>
                <w:szCs w:val="18"/>
              </w:rPr>
              <w:t>11,336,594,089</w:t>
            </w:r>
          </w:p>
        </w:tc>
        <w:tc>
          <w:tcPr>
            <w:tcW w:w="1701" w:type="dxa"/>
            <w:tcBorders>
              <w:top w:val="nil"/>
              <w:left w:val="nil"/>
              <w:bottom w:val="nil"/>
              <w:right w:val="nil"/>
            </w:tcBorders>
            <w:shd w:val="clear" w:color="auto" w:fill="auto"/>
            <w:noWrap/>
            <w:vAlign w:val="bottom"/>
          </w:tcPr>
          <w:p w14:paraId="1DB639FC" w14:textId="37D8714F" w:rsidR="007A5956" w:rsidRPr="00C935A5" w:rsidRDefault="007A5956" w:rsidP="007A5956">
            <w:pPr>
              <w:spacing w:before="40" w:after="20"/>
              <w:jc w:val="right"/>
              <w:rPr>
                <w:rFonts w:cs="Arial"/>
                <w:sz w:val="18"/>
                <w:szCs w:val="18"/>
              </w:rPr>
            </w:pPr>
            <w:r w:rsidRPr="007A5956">
              <w:rPr>
                <w:rFonts w:cs="Arial"/>
                <w:sz w:val="18"/>
                <w:szCs w:val="18"/>
              </w:rPr>
              <w:t>3,131,170,333</w:t>
            </w:r>
          </w:p>
        </w:tc>
        <w:tc>
          <w:tcPr>
            <w:tcW w:w="1701" w:type="dxa"/>
            <w:tcBorders>
              <w:top w:val="nil"/>
              <w:left w:val="nil"/>
              <w:bottom w:val="nil"/>
              <w:right w:val="nil"/>
            </w:tcBorders>
            <w:vAlign w:val="bottom"/>
          </w:tcPr>
          <w:p w14:paraId="72DB2E0B" w14:textId="057FB034" w:rsidR="007A5956" w:rsidRPr="00F754DE" w:rsidRDefault="007A5956" w:rsidP="007A5956">
            <w:pPr>
              <w:spacing w:before="40" w:after="20"/>
              <w:jc w:val="right"/>
              <w:rPr>
                <w:rFonts w:cs="Arial"/>
                <w:sz w:val="18"/>
                <w:szCs w:val="18"/>
              </w:rPr>
            </w:pPr>
            <w:r w:rsidRPr="00F754DE">
              <w:rPr>
                <w:rFonts w:cs="Arial"/>
                <w:sz w:val="18"/>
                <w:szCs w:val="18"/>
              </w:rPr>
              <w:t>61,371,295,590</w:t>
            </w:r>
          </w:p>
        </w:tc>
      </w:tr>
      <w:tr w:rsidR="007A5956" w:rsidRPr="007A5956" w14:paraId="148E23BB" w14:textId="77777777" w:rsidTr="007A5956">
        <w:tc>
          <w:tcPr>
            <w:tcW w:w="2268" w:type="dxa"/>
            <w:tcBorders>
              <w:top w:val="nil"/>
              <w:left w:val="nil"/>
              <w:bottom w:val="nil"/>
              <w:right w:val="single" w:sz="18" w:space="0" w:color="B4B432"/>
            </w:tcBorders>
            <w:shd w:val="clear" w:color="auto" w:fill="auto"/>
            <w:noWrap/>
            <w:vAlign w:val="center"/>
          </w:tcPr>
          <w:p w14:paraId="6B51B6B5" w14:textId="77777777" w:rsidR="007A5956" w:rsidRPr="00C935A5" w:rsidRDefault="007A5956" w:rsidP="007A5956">
            <w:pPr>
              <w:spacing w:before="40" w:after="40"/>
              <w:rPr>
                <w:rFonts w:cs="Arial"/>
                <w:sz w:val="18"/>
                <w:szCs w:val="18"/>
              </w:rPr>
            </w:pPr>
            <w:r w:rsidRPr="00C935A5">
              <w:rPr>
                <w:rFonts w:cs="Arial"/>
                <w:sz w:val="18"/>
                <w:szCs w:val="18"/>
              </w:rPr>
              <w:t>Indigo S</w:t>
            </w:r>
          </w:p>
        </w:tc>
        <w:tc>
          <w:tcPr>
            <w:tcW w:w="1701" w:type="dxa"/>
            <w:tcBorders>
              <w:top w:val="nil"/>
              <w:left w:val="single" w:sz="18" w:space="0" w:color="B4B432"/>
              <w:bottom w:val="nil"/>
              <w:right w:val="nil"/>
            </w:tcBorders>
            <w:shd w:val="clear" w:color="auto" w:fill="auto"/>
            <w:noWrap/>
            <w:vAlign w:val="bottom"/>
          </w:tcPr>
          <w:p w14:paraId="38DB1D10" w14:textId="0E977FD4" w:rsidR="007A5956" w:rsidRPr="00C935A5" w:rsidRDefault="007A5956" w:rsidP="007A5956">
            <w:pPr>
              <w:spacing w:before="40" w:after="20"/>
              <w:jc w:val="right"/>
              <w:rPr>
                <w:rFonts w:cs="Arial"/>
                <w:sz w:val="18"/>
                <w:szCs w:val="18"/>
              </w:rPr>
            </w:pPr>
            <w:r w:rsidRPr="007A5956">
              <w:rPr>
                <w:rFonts w:cs="Arial"/>
                <w:sz w:val="18"/>
                <w:szCs w:val="18"/>
              </w:rPr>
              <w:t>2,606,132,100</w:t>
            </w:r>
          </w:p>
        </w:tc>
        <w:tc>
          <w:tcPr>
            <w:tcW w:w="1701" w:type="dxa"/>
            <w:tcBorders>
              <w:top w:val="nil"/>
              <w:left w:val="nil"/>
              <w:bottom w:val="nil"/>
              <w:right w:val="nil"/>
            </w:tcBorders>
            <w:vAlign w:val="bottom"/>
          </w:tcPr>
          <w:p w14:paraId="48F6CA73" w14:textId="650F9FAF" w:rsidR="007A5956" w:rsidRPr="00C935A5" w:rsidRDefault="007A5956" w:rsidP="007A5956">
            <w:pPr>
              <w:spacing w:before="40" w:after="20"/>
              <w:jc w:val="right"/>
              <w:rPr>
                <w:rFonts w:cs="Arial"/>
                <w:sz w:val="18"/>
                <w:szCs w:val="18"/>
              </w:rPr>
            </w:pPr>
            <w:r w:rsidRPr="007A5956">
              <w:rPr>
                <w:rFonts w:cs="Arial"/>
                <w:sz w:val="18"/>
                <w:szCs w:val="18"/>
              </w:rPr>
              <w:t>215,430,700</w:t>
            </w:r>
          </w:p>
        </w:tc>
        <w:tc>
          <w:tcPr>
            <w:tcW w:w="1701" w:type="dxa"/>
            <w:tcBorders>
              <w:top w:val="nil"/>
              <w:left w:val="nil"/>
              <w:bottom w:val="nil"/>
              <w:right w:val="nil"/>
            </w:tcBorders>
            <w:shd w:val="clear" w:color="auto" w:fill="auto"/>
            <w:noWrap/>
            <w:vAlign w:val="bottom"/>
          </w:tcPr>
          <w:p w14:paraId="3EC17D3D" w14:textId="236DFB35" w:rsidR="007A5956" w:rsidRPr="00C935A5" w:rsidRDefault="007A5956" w:rsidP="007A5956">
            <w:pPr>
              <w:spacing w:before="40" w:after="20"/>
              <w:jc w:val="right"/>
              <w:rPr>
                <w:rFonts w:cs="Arial"/>
                <w:sz w:val="18"/>
                <w:szCs w:val="18"/>
              </w:rPr>
            </w:pPr>
            <w:r w:rsidRPr="007A5956">
              <w:rPr>
                <w:rFonts w:cs="Arial"/>
                <w:sz w:val="18"/>
                <w:szCs w:val="18"/>
              </w:rPr>
              <w:t>1,778,600,000</w:t>
            </w:r>
          </w:p>
        </w:tc>
        <w:tc>
          <w:tcPr>
            <w:tcW w:w="1701" w:type="dxa"/>
            <w:tcBorders>
              <w:top w:val="nil"/>
              <w:left w:val="nil"/>
              <w:bottom w:val="nil"/>
              <w:right w:val="nil"/>
            </w:tcBorders>
            <w:vAlign w:val="bottom"/>
          </w:tcPr>
          <w:p w14:paraId="1FEE5060" w14:textId="4D4AD2AE" w:rsidR="007A5956" w:rsidRPr="00F754DE" w:rsidRDefault="007A5956" w:rsidP="007A5956">
            <w:pPr>
              <w:spacing w:before="40" w:after="20"/>
              <w:jc w:val="right"/>
              <w:rPr>
                <w:rFonts w:cs="Arial"/>
                <w:sz w:val="18"/>
                <w:szCs w:val="18"/>
              </w:rPr>
            </w:pPr>
            <w:r w:rsidRPr="00F754DE">
              <w:rPr>
                <w:rFonts w:cs="Arial"/>
                <w:sz w:val="18"/>
                <w:szCs w:val="18"/>
              </w:rPr>
              <w:t>4,600,162,800</w:t>
            </w:r>
          </w:p>
        </w:tc>
      </w:tr>
      <w:tr w:rsidR="007A5956" w:rsidRPr="007A5956" w14:paraId="7DC9A1A0" w14:textId="77777777" w:rsidTr="007A5956">
        <w:tc>
          <w:tcPr>
            <w:tcW w:w="2268" w:type="dxa"/>
            <w:tcBorders>
              <w:top w:val="nil"/>
              <w:left w:val="nil"/>
              <w:bottom w:val="nil"/>
              <w:right w:val="single" w:sz="18" w:space="0" w:color="B4B432"/>
            </w:tcBorders>
            <w:shd w:val="clear" w:color="auto" w:fill="auto"/>
            <w:noWrap/>
            <w:vAlign w:val="center"/>
          </w:tcPr>
          <w:p w14:paraId="2BFD80E5" w14:textId="77777777" w:rsidR="007A5956" w:rsidRPr="00C935A5" w:rsidRDefault="007A5956" w:rsidP="007A5956">
            <w:pPr>
              <w:spacing w:before="40" w:after="40"/>
              <w:rPr>
                <w:rFonts w:cs="Arial"/>
                <w:sz w:val="18"/>
                <w:szCs w:val="18"/>
              </w:rPr>
            </w:pPr>
            <w:r w:rsidRPr="00C935A5">
              <w:rPr>
                <w:rFonts w:cs="Arial"/>
                <w:sz w:val="18"/>
                <w:szCs w:val="18"/>
              </w:rPr>
              <w:t>Kingston C</w:t>
            </w:r>
          </w:p>
        </w:tc>
        <w:tc>
          <w:tcPr>
            <w:tcW w:w="1701" w:type="dxa"/>
            <w:tcBorders>
              <w:top w:val="nil"/>
              <w:left w:val="single" w:sz="18" w:space="0" w:color="B4B432"/>
              <w:bottom w:val="nil"/>
              <w:right w:val="nil"/>
            </w:tcBorders>
            <w:shd w:val="clear" w:color="auto" w:fill="auto"/>
            <w:noWrap/>
            <w:vAlign w:val="bottom"/>
          </w:tcPr>
          <w:p w14:paraId="3746A15E" w14:textId="4A81406A" w:rsidR="007A5956" w:rsidRPr="00C935A5" w:rsidRDefault="007A5956" w:rsidP="007A5956">
            <w:pPr>
              <w:spacing w:before="40" w:after="20"/>
              <w:jc w:val="right"/>
              <w:rPr>
                <w:rFonts w:cs="Arial"/>
                <w:sz w:val="18"/>
                <w:szCs w:val="18"/>
              </w:rPr>
            </w:pPr>
            <w:r w:rsidRPr="007A5956">
              <w:rPr>
                <w:rFonts w:cs="Arial"/>
                <w:sz w:val="18"/>
                <w:szCs w:val="18"/>
              </w:rPr>
              <w:t>57,473,811,500</w:t>
            </w:r>
          </w:p>
        </w:tc>
        <w:tc>
          <w:tcPr>
            <w:tcW w:w="1701" w:type="dxa"/>
            <w:tcBorders>
              <w:top w:val="nil"/>
              <w:left w:val="nil"/>
              <w:bottom w:val="nil"/>
              <w:right w:val="nil"/>
            </w:tcBorders>
            <w:vAlign w:val="bottom"/>
          </w:tcPr>
          <w:p w14:paraId="2BA95443" w14:textId="5B910F3A" w:rsidR="007A5956" w:rsidRPr="00C935A5" w:rsidRDefault="007A5956" w:rsidP="007A5956">
            <w:pPr>
              <w:spacing w:before="40" w:after="20"/>
              <w:jc w:val="right"/>
              <w:rPr>
                <w:rFonts w:cs="Arial"/>
                <w:sz w:val="18"/>
                <w:szCs w:val="18"/>
              </w:rPr>
            </w:pPr>
            <w:r w:rsidRPr="007A5956">
              <w:rPr>
                <w:rFonts w:cs="Arial"/>
                <w:sz w:val="18"/>
                <w:szCs w:val="18"/>
              </w:rPr>
              <w:t>12,872,867,504</w:t>
            </w:r>
          </w:p>
        </w:tc>
        <w:tc>
          <w:tcPr>
            <w:tcW w:w="1701" w:type="dxa"/>
            <w:tcBorders>
              <w:top w:val="nil"/>
              <w:left w:val="nil"/>
              <w:bottom w:val="nil"/>
              <w:right w:val="nil"/>
            </w:tcBorders>
            <w:shd w:val="clear" w:color="auto" w:fill="auto"/>
            <w:noWrap/>
            <w:vAlign w:val="bottom"/>
          </w:tcPr>
          <w:p w14:paraId="1A126243" w14:textId="67021369" w:rsidR="007A5956" w:rsidRPr="00C935A5" w:rsidRDefault="007A5956" w:rsidP="007A5956">
            <w:pPr>
              <w:spacing w:before="40" w:after="20"/>
              <w:jc w:val="right"/>
              <w:rPr>
                <w:rFonts w:cs="Arial"/>
                <w:sz w:val="18"/>
                <w:szCs w:val="18"/>
              </w:rPr>
            </w:pPr>
            <w:r w:rsidRPr="007A5956">
              <w:rPr>
                <w:rFonts w:cs="Arial"/>
                <w:sz w:val="18"/>
                <w:szCs w:val="18"/>
              </w:rPr>
              <w:t>297,955,333</w:t>
            </w:r>
          </w:p>
        </w:tc>
        <w:tc>
          <w:tcPr>
            <w:tcW w:w="1701" w:type="dxa"/>
            <w:tcBorders>
              <w:top w:val="nil"/>
              <w:left w:val="nil"/>
              <w:bottom w:val="nil"/>
              <w:right w:val="nil"/>
            </w:tcBorders>
            <w:vAlign w:val="bottom"/>
          </w:tcPr>
          <w:p w14:paraId="4E506899" w14:textId="55AFA033" w:rsidR="007A5956" w:rsidRPr="00F754DE" w:rsidRDefault="007A5956" w:rsidP="007A5956">
            <w:pPr>
              <w:spacing w:before="40" w:after="20"/>
              <w:jc w:val="right"/>
              <w:rPr>
                <w:rFonts w:cs="Arial"/>
                <w:sz w:val="18"/>
                <w:szCs w:val="18"/>
              </w:rPr>
            </w:pPr>
            <w:r w:rsidRPr="00F754DE">
              <w:rPr>
                <w:rFonts w:cs="Arial"/>
                <w:sz w:val="18"/>
                <w:szCs w:val="18"/>
              </w:rPr>
              <w:t>70,644,634,337</w:t>
            </w:r>
          </w:p>
        </w:tc>
      </w:tr>
      <w:tr w:rsidR="007A5956" w:rsidRPr="007A5956" w14:paraId="277906B2" w14:textId="77777777" w:rsidTr="007A5956">
        <w:tc>
          <w:tcPr>
            <w:tcW w:w="2268" w:type="dxa"/>
            <w:tcBorders>
              <w:top w:val="nil"/>
              <w:left w:val="nil"/>
              <w:bottom w:val="nil"/>
              <w:right w:val="single" w:sz="18" w:space="0" w:color="B4B432"/>
            </w:tcBorders>
            <w:shd w:val="clear" w:color="auto" w:fill="auto"/>
            <w:noWrap/>
            <w:vAlign w:val="center"/>
          </w:tcPr>
          <w:p w14:paraId="3B4A747B" w14:textId="77777777" w:rsidR="007A5956" w:rsidRPr="00C935A5" w:rsidRDefault="007A5956" w:rsidP="007A5956">
            <w:pPr>
              <w:spacing w:before="40" w:after="40"/>
              <w:rPr>
                <w:rFonts w:cs="Arial"/>
                <w:sz w:val="18"/>
                <w:szCs w:val="18"/>
              </w:rPr>
            </w:pPr>
            <w:r w:rsidRPr="00C935A5">
              <w:rPr>
                <w:rFonts w:cs="Arial"/>
                <w:sz w:val="18"/>
                <w:szCs w:val="18"/>
              </w:rPr>
              <w:t>Knox C</w:t>
            </w:r>
          </w:p>
        </w:tc>
        <w:tc>
          <w:tcPr>
            <w:tcW w:w="1701" w:type="dxa"/>
            <w:tcBorders>
              <w:top w:val="nil"/>
              <w:left w:val="single" w:sz="18" w:space="0" w:color="B4B432"/>
              <w:bottom w:val="nil"/>
              <w:right w:val="nil"/>
            </w:tcBorders>
            <w:shd w:val="clear" w:color="auto" w:fill="auto"/>
            <w:noWrap/>
            <w:vAlign w:val="bottom"/>
          </w:tcPr>
          <w:p w14:paraId="3263682E" w14:textId="4DA1A46F" w:rsidR="007A5956" w:rsidRPr="00C935A5" w:rsidRDefault="007A5956" w:rsidP="007A5956">
            <w:pPr>
              <w:spacing w:before="40" w:after="20"/>
              <w:jc w:val="right"/>
              <w:rPr>
                <w:rFonts w:cs="Arial"/>
                <w:sz w:val="18"/>
                <w:szCs w:val="18"/>
              </w:rPr>
            </w:pPr>
            <w:r w:rsidRPr="007A5956">
              <w:rPr>
                <w:rFonts w:cs="Arial"/>
                <w:sz w:val="18"/>
                <w:szCs w:val="18"/>
              </w:rPr>
              <w:t>47,802,674,500</w:t>
            </w:r>
          </w:p>
        </w:tc>
        <w:tc>
          <w:tcPr>
            <w:tcW w:w="1701" w:type="dxa"/>
            <w:tcBorders>
              <w:top w:val="nil"/>
              <w:left w:val="nil"/>
              <w:bottom w:val="nil"/>
              <w:right w:val="nil"/>
            </w:tcBorders>
            <w:vAlign w:val="bottom"/>
          </w:tcPr>
          <w:p w14:paraId="2AA069DB" w14:textId="4D2E2358" w:rsidR="007A5956" w:rsidRPr="00C935A5" w:rsidRDefault="007A5956" w:rsidP="007A5956">
            <w:pPr>
              <w:spacing w:before="40" w:after="20"/>
              <w:jc w:val="right"/>
              <w:rPr>
                <w:rFonts w:cs="Arial"/>
                <w:sz w:val="18"/>
                <w:szCs w:val="18"/>
              </w:rPr>
            </w:pPr>
            <w:r w:rsidRPr="007A5956">
              <w:rPr>
                <w:rFonts w:cs="Arial"/>
                <w:sz w:val="18"/>
                <w:szCs w:val="18"/>
              </w:rPr>
              <w:t>7,508,370,000</w:t>
            </w:r>
          </w:p>
        </w:tc>
        <w:tc>
          <w:tcPr>
            <w:tcW w:w="1701" w:type="dxa"/>
            <w:tcBorders>
              <w:top w:val="nil"/>
              <w:left w:val="nil"/>
              <w:bottom w:val="nil"/>
              <w:right w:val="nil"/>
            </w:tcBorders>
            <w:shd w:val="clear" w:color="auto" w:fill="auto"/>
            <w:noWrap/>
            <w:vAlign w:val="bottom"/>
          </w:tcPr>
          <w:p w14:paraId="6709B26D" w14:textId="7E0ECBD2"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A0EDE74" w14:textId="18AE23DD" w:rsidR="007A5956" w:rsidRPr="00F754DE" w:rsidRDefault="007A5956" w:rsidP="007A5956">
            <w:pPr>
              <w:spacing w:before="40" w:after="20"/>
              <w:jc w:val="right"/>
              <w:rPr>
                <w:rFonts w:cs="Arial"/>
                <w:sz w:val="18"/>
                <w:szCs w:val="18"/>
              </w:rPr>
            </w:pPr>
            <w:r w:rsidRPr="00F754DE">
              <w:rPr>
                <w:rFonts w:cs="Arial"/>
                <w:sz w:val="18"/>
                <w:szCs w:val="18"/>
              </w:rPr>
              <w:t>55,311,044,500</w:t>
            </w:r>
          </w:p>
        </w:tc>
      </w:tr>
      <w:tr w:rsidR="007A5956" w:rsidRPr="007A5956" w14:paraId="07C2186D" w14:textId="77777777" w:rsidTr="007A5956">
        <w:tc>
          <w:tcPr>
            <w:tcW w:w="2268" w:type="dxa"/>
            <w:tcBorders>
              <w:top w:val="nil"/>
              <w:left w:val="nil"/>
              <w:bottom w:val="nil"/>
              <w:right w:val="single" w:sz="18" w:space="0" w:color="B4B432"/>
            </w:tcBorders>
            <w:shd w:val="clear" w:color="auto" w:fill="auto"/>
            <w:noWrap/>
            <w:vAlign w:val="center"/>
          </w:tcPr>
          <w:p w14:paraId="6902AC8F" w14:textId="77777777" w:rsidR="007A5956" w:rsidRPr="00C935A5" w:rsidRDefault="007A5956" w:rsidP="007A5956">
            <w:pPr>
              <w:spacing w:before="40" w:after="40"/>
              <w:rPr>
                <w:rFonts w:cs="Arial"/>
                <w:sz w:val="18"/>
                <w:szCs w:val="18"/>
              </w:rPr>
            </w:pPr>
            <w:r w:rsidRPr="00C935A5">
              <w:rPr>
                <w:rFonts w:cs="Arial"/>
                <w:sz w:val="18"/>
                <w:szCs w:val="18"/>
              </w:rPr>
              <w:t>Latrobe C</w:t>
            </w:r>
          </w:p>
        </w:tc>
        <w:tc>
          <w:tcPr>
            <w:tcW w:w="1701" w:type="dxa"/>
            <w:tcBorders>
              <w:top w:val="nil"/>
              <w:left w:val="single" w:sz="18" w:space="0" w:color="B4B432"/>
              <w:bottom w:val="nil"/>
              <w:right w:val="nil"/>
            </w:tcBorders>
            <w:shd w:val="clear" w:color="auto" w:fill="auto"/>
            <w:noWrap/>
            <w:vAlign w:val="bottom"/>
          </w:tcPr>
          <w:p w14:paraId="26A2D83F" w14:textId="6BA29067" w:rsidR="007A5956" w:rsidRPr="00C935A5" w:rsidRDefault="007A5956" w:rsidP="007A5956">
            <w:pPr>
              <w:spacing w:before="40" w:after="20"/>
              <w:jc w:val="right"/>
              <w:rPr>
                <w:rFonts w:cs="Arial"/>
                <w:sz w:val="18"/>
                <w:szCs w:val="18"/>
              </w:rPr>
            </w:pPr>
            <w:r w:rsidRPr="007A5956">
              <w:rPr>
                <w:rFonts w:cs="Arial"/>
                <w:sz w:val="18"/>
                <w:szCs w:val="18"/>
              </w:rPr>
              <w:t>12,119,692,833</w:t>
            </w:r>
          </w:p>
        </w:tc>
        <w:tc>
          <w:tcPr>
            <w:tcW w:w="1701" w:type="dxa"/>
            <w:tcBorders>
              <w:top w:val="nil"/>
              <w:left w:val="nil"/>
              <w:bottom w:val="nil"/>
              <w:right w:val="nil"/>
            </w:tcBorders>
            <w:vAlign w:val="bottom"/>
          </w:tcPr>
          <w:p w14:paraId="504EAABF" w14:textId="568AA552" w:rsidR="007A5956" w:rsidRPr="00C935A5" w:rsidRDefault="007A5956" w:rsidP="007A5956">
            <w:pPr>
              <w:spacing w:before="40" w:after="20"/>
              <w:jc w:val="right"/>
              <w:rPr>
                <w:rFonts w:cs="Arial"/>
                <w:sz w:val="18"/>
                <w:szCs w:val="18"/>
              </w:rPr>
            </w:pPr>
            <w:r w:rsidRPr="007A5956">
              <w:rPr>
                <w:rFonts w:cs="Arial"/>
                <w:sz w:val="18"/>
                <w:szCs w:val="18"/>
              </w:rPr>
              <w:t>2,268,237,834</w:t>
            </w:r>
          </w:p>
        </w:tc>
        <w:tc>
          <w:tcPr>
            <w:tcW w:w="1701" w:type="dxa"/>
            <w:tcBorders>
              <w:top w:val="nil"/>
              <w:left w:val="nil"/>
              <w:bottom w:val="nil"/>
              <w:right w:val="nil"/>
            </w:tcBorders>
            <w:shd w:val="clear" w:color="auto" w:fill="auto"/>
            <w:noWrap/>
            <w:vAlign w:val="bottom"/>
          </w:tcPr>
          <w:p w14:paraId="74F954A0" w14:textId="1FF515D4" w:rsidR="007A5956" w:rsidRPr="00C935A5" w:rsidRDefault="007A5956" w:rsidP="007A5956">
            <w:pPr>
              <w:spacing w:before="40" w:after="20"/>
              <w:jc w:val="right"/>
              <w:rPr>
                <w:rFonts w:cs="Arial"/>
                <w:sz w:val="18"/>
                <w:szCs w:val="18"/>
              </w:rPr>
            </w:pPr>
            <w:r w:rsidRPr="007A5956">
              <w:rPr>
                <w:rFonts w:cs="Arial"/>
                <w:sz w:val="18"/>
                <w:szCs w:val="18"/>
              </w:rPr>
              <w:t>880,305,833</w:t>
            </w:r>
          </w:p>
        </w:tc>
        <w:tc>
          <w:tcPr>
            <w:tcW w:w="1701" w:type="dxa"/>
            <w:tcBorders>
              <w:top w:val="nil"/>
              <w:left w:val="nil"/>
              <w:bottom w:val="nil"/>
              <w:right w:val="nil"/>
            </w:tcBorders>
            <w:vAlign w:val="bottom"/>
          </w:tcPr>
          <w:p w14:paraId="1C3065E7" w14:textId="18533418" w:rsidR="007A5956" w:rsidRPr="00F754DE" w:rsidRDefault="007A5956" w:rsidP="007A5956">
            <w:pPr>
              <w:spacing w:before="40" w:after="20"/>
              <w:jc w:val="right"/>
              <w:rPr>
                <w:rFonts w:cs="Arial"/>
                <w:sz w:val="18"/>
                <w:szCs w:val="18"/>
              </w:rPr>
            </w:pPr>
            <w:r w:rsidRPr="00F754DE">
              <w:rPr>
                <w:rFonts w:cs="Arial"/>
                <w:sz w:val="18"/>
                <w:szCs w:val="18"/>
              </w:rPr>
              <w:t>15,268,236,501</w:t>
            </w:r>
          </w:p>
        </w:tc>
      </w:tr>
      <w:tr w:rsidR="007A5956" w:rsidRPr="007A5956" w14:paraId="24050185" w14:textId="77777777" w:rsidTr="007A5956">
        <w:tc>
          <w:tcPr>
            <w:tcW w:w="2268" w:type="dxa"/>
            <w:tcBorders>
              <w:top w:val="nil"/>
              <w:left w:val="nil"/>
              <w:bottom w:val="nil"/>
              <w:right w:val="single" w:sz="18" w:space="0" w:color="B4B432"/>
            </w:tcBorders>
            <w:shd w:val="clear" w:color="auto" w:fill="auto"/>
            <w:noWrap/>
            <w:vAlign w:val="center"/>
          </w:tcPr>
          <w:p w14:paraId="3C2FC858" w14:textId="77777777" w:rsidR="007A5956" w:rsidRPr="00C935A5" w:rsidRDefault="007A5956" w:rsidP="007A5956">
            <w:pPr>
              <w:spacing w:before="40" w:after="40"/>
              <w:rPr>
                <w:rFonts w:cs="Arial"/>
                <w:sz w:val="18"/>
                <w:szCs w:val="18"/>
              </w:rPr>
            </w:pPr>
            <w:r w:rsidRPr="00C935A5">
              <w:rPr>
                <w:rFonts w:cs="Arial"/>
                <w:sz w:val="18"/>
                <w:szCs w:val="18"/>
              </w:rPr>
              <w:t>Loddon S</w:t>
            </w:r>
          </w:p>
        </w:tc>
        <w:tc>
          <w:tcPr>
            <w:tcW w:w="1701" w:type="dxa"/>
            <w:tcBorders>
              <w:top w:val="nil"/>
              <w:left w:val="single" w:sz="18" w:space="0" w:color="B4B432"/>
              <w:bottom w:val="nil"/>
              <w:right w:val="nil"/>
            </w:tcBorders>
            <w:shd w:val="clear" w:color="auto" w:fill="auto"/>
            <w:noWrap/>
            <w:vAlign w:val="bottom"/>
          </w:tcPr>
          <w:p w14:paraId="10259B08" w14:textId="4B023A89" w:rsidR="007A5956" w:rsidRPr="00C935A5" w:rsidRDefault="007A5956" w:rsidP="007A5956">
            <w:pPr>
              <w:spacing w:before="40" w:after="20"/>
              <w:jc w:val="right"/>
              <w:rPr>
                <w:rFonts w:cs="Arial"/>
                <w:sz w:val="18"/>
                <w:szCs w:val="18"/>
              </w:rPr>
            </w:pPr>
            <w:r w:rsidRPr="007A5956">
              <w:rPr>
                <w:rFonts w:cs="Arial"/>
                <w:sz w:val="18"/>
                <w:szCs w:val="18"/>
              </w:rPr>
              <w:t>735,476,567</w:t>
            </w:r>
          </w:p>
        </w:tc>
        <w:tc>
          <w:tcPr>
            <w:tcW w:w="1701" w:type="dxa"/>
            <w:tcBorders>
              <w:top w:val="nil"/>
              <w:left w:val="nil"/>
              <w:bottom w:val="nil"/>
              <w:right w:val="nil"/>
            </w:tcBorders>
            <w:vAlign w:val="bottom"/>
          </w:tcPr>
          <w:p w14:paraId="0DB94B31" w14:textId="2F8C6DFE" w:rsidR="007A5956" w:rsidRPr="00C935A5" w:rsidRDefault="007A5956" w:rsidP="007A5956">
            <w:pPr>
              <w:spacing w:before="40" w:after="20"/>
              <w:jc w:val="right"/>
              <w:rPr>
                <w:rFonts w:cs="Arial"/>
                <w:sz w:val="18"/>
                <w:szCs w:val="18"/>
              </w:rPr>
            </w:pPr>
            <w:r w:rsidRPr="007A5956">
              <w:rPr>
                <w:rFonts w:cs="Arial"/>
                <w:sz w:val="18"/>
                <w:szCs w:val="18"/>
              </w:rPr>
              <w:t>66,552,633</w:t>
            </w:r>
          </w:p>
        </w:tc>
        <w:tc>
          <w:tcPr>
            <w:tcW w:w="1701" w:type="dxa"/>
            <w:tcBorders>
              <w:top w:val="nil"/>
              <w:left w:val="nil"/>
              <w:bottom w:val="nil"/>
              <w:right w:val="nil"/>
            </w:tcBorders>
            <w:shd w:val="clear" w:color="auto" w:fill="auto"/>
            <w:noWrap/>
            <w:vAlign w:val="bottom"/>
          </w:tcPr>
          <w:p w14:paraId="18863CA4" w14:textId="3964630B" w:rsidR="007A5956" w:rsidRPr="00C935A5" w:rsidRDefault="007A5956" w:rsidP="007A5956">
            <w:pPr>
              <w:spacing w:before="40" w:after="20"/>
              <w:jc w:val="right"/>
              <w:rPr>
                <w:rFonts w:cs="Arial"/>
                <w:sz w:val="18"/>
                <w:szCs w:val="18"/>
              </w:rPr>
            </w:pPr>
            <w:r w:rsidRPr="007A5956">
              <w:rPr>
                <w:rFonts w:cs="Arial"/>
                <w:sz w:val="18"/>
                <w:szCs w:val="18"/>
              </w:rPr>
              <w:t>2,069,829,433</w:t>
            </w:r>
          </w:p>
        </w:tc>
        <w:tc>
          <w:tcPr>
            <w:tcW w:w="1701" w:type="dxa"/>
            <w:tcBorders>
              <w:top w:val="nil"/>
              <w:left w:val="nil"/>
              <w:bottom w:val="nil"/>
              <w:right w:val="nil"/>
            </w:tcBorders>
            <w:vAlign w:val="bottom"/>
          </w:tcPr>
          <w:p w14:paraId="70D12F00" w14:textId="5B38788F" w:rsidR="007A5956" w:rsidRPr="00F754DE" w:rsidRDefault="007A5956" w:rsidP="007A5956">
            <w:pPr>
              <w:spacing w:before="40" w:after="20"/>
              <w:jc w:val="right"/>
              <w:rPr>
                <w:rFonts w:cs="Arial"/>
                <w:sz w:val="18"/>
                <w:szCs w:val="18"/>
              </w:rPr>
            </w:pPr>
            <w:r w:rsidRPr="00F754DE">
              <w:rPr>
                <w:rFonts w:cs="Arial"/>
                <w:sz w:val="18"/>
                <w:szCs w:val="18"/>
              </w:rPr>
              <w:t>2,871,858,633</w:t>
            </w:r>
          </w:p>
        </w:tc>
      </w:tr>
    </w:tbl>
    <w:p w14:paraId="6F182228" w14:textId="77777777" w:rsidR="007712BA" w:rsidRPr="00C935A5" w:rsidRDefault="007712BA" w:rsidP="00FF36E8">
      <w:pPr>
        <w:spacing w:before="40" w:after="20"/>
        <w:rPr>
          <w:rFonts w:cs="Arial"/>
          <w:sz w:val="18"/>
          <w:szCs w:val="18"/>
        </w:rPr>
      </w:pPr>
    </w:p>
    <w:p w14:paraId="0BE34661" w14:textId="77777777" w:rsidR="002C331E" w:rsidRPr="00C935A5" w:rsidRDefault="002C331E" w:rsidP="00FF36E8">
      <w:pPr>
        <w:spacing w:before="40" w:after="20"/>
        <w:rPr>
          <w:rFonts w:cs="Arial"/>
          <w:i/>
          <w:sz w:val="18"/>
          <w:szCs w:val="18"/>
        </w:rPr>
      </w:pPr>
      <w:r w:rsidRPr="00C935A5">
        <w:rPr>
          <w:rFonts w:cs="Arial"/>
          <w:i/>
          <w:sz w:val="18"/>
          <w:szCs w:val="18"/>
        </w:rPr>
        <w:br w:type="page"/>
      </w:r>
    </w:p>
    <w:p w14:paraId="290FB5CE" w14:textId="69D1E40B" w:rsidR="002C331E" w:rsidRPr="00C935A5" w:rsidRDefault="00CE4507" w:rsidP="004825F5">
      <w:pPr>
        <w:pStyle w:val="VGC-Head10"/>
      </w:pPr>
      <w:r w:rsidRPr="00C935A5">
        <w:t>Appendix 4</w:t>
      </w:r>
      <w:r w:rsidR="002C331E" w:rsidRPr="00C935A5">
        <w:tab/>
      </w:r>
      <w:r w:rsidR="006621F3">
        <w:t>2024-25</w:t>
      </w:r>
      <w:r w:rsidR="00A97ABE" w:rsidRPr="00C935A5">
        <w:t xml:space="preserve"> </w:t>
      </w:r>
      <w:r w:rsidR="002C331E" w:rsidRPr="00C935A5">
        <w:t xml:space="preserve">General Purpose Grants </w:t>
      </w:r>
    </w:p>
    <w:p w14:paraId="5ABE6D03" w14:textId="77777777" w:rsidR="002C331E" w:rsidRPr="00C935A5" w:rsidRDefault="00D67755" w:rsidP="004825F5">
      <w:pPr>
        <w:pStyle w:val="VGC-Head2"/>
      </w:pPr>
      <w:r w:rsidRPr="00C935A5">
        <w:t>J</w:t>
      </w:r>
      <w:r w:rsidR="002C331E" w:rsidRPr="00C935A5">
        <w:t xml:space="preserve">.  Standardised </w:t>
      </w:r>
      <w:r w:rsidRPr="00C935A5">
        <w:t xml:space="preserve">Rate </w:t>
      </w:r>
      <w:r w:rsidR="002C331E" w:rsidRPr="00C935A5">
        <w:t>Revenue</w:t>
      </w:r>
    </w:p>
    <w:p w14:paraId="5668E960" w14:textId="77777777" w:rsidR="00713C86" w:rsidRPr="00C935A5" w:rsidRDefault="00713C86"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3CBC1294" w14:textId="77777777" w:rsidTr="007A5956">
        <w:trPr>
          <w:tblHeader/>
        </w:trPr>
        <w:tc>
          <w:tcPr>
            <w:tcW w:w="2268" w:type="dxa"/>
            <w:tcBorders>
              <w:left w:val="nil"/>
              <w:right w:val="single" w:sz="18" w:space="0" w:color="B4B432"/>
            </w:tcBorders>
            <w:shd w:val="clear" w:color="auto" w:fill="auto"/>
            <w:vAlign w:val="bottom"/>
          </w:tcPr>
          <w:p w14:paraId="11CDE73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B4B432"/>
              <w:bottom w:val="single" w:sz="8" w:space="0" w:color="B4B432"/>
              <w:right w:val="nil"/>
            </w:tcBorders>
            <w:shd w:val="clear" w:color="auto" w:fill="auto"/>
            <w:vAlign w:val="bottom"/>
          </w:tcPr>
          <w:p w14:paraId="232AD1B7" w14:textId="3BEBF67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6B14A7C1" w14:textId="77777777" w:rsidTr="007A5956">
        <w:trPr>
          <w:tblHeader/>
        </w:trPr>
        <w:tc>
          <w:tcPr>
            <w:tcW w:w="2268" w:type="dxa"/>
            <w:tcBorders>
              <w:left w:val="nil"/>
              <w:right w:val="single" w:sz="18" w:space="0" w:color="B4B432"/>
            </w:tcBorders>
            <w:shd w:val="clear" w:color="auto" w:fill="auto"/>
            <w:vAlign w:val="bottom"/>
          </w:tcPr>
          <w:p w14:paraId="16217AFB" w14:textId="77777777" w:rsidR="00540FD9" w:rsidRPr="00C935A5" w:rsidRDefault="00540FD9" w:rsidP="0038375E">
            <w:pPr>
              <w:spacing w:before="40" w:after="20"/>
              <w:jc w:val="center"/>
              <w:rPr>
                <w:rFonts w:cs="Arial"/>
                <w:sz w:val="18"/>
                <w:szCs w:val="18"/>
              </w:rPr>
            </w:pPr>
          </w:p>
        </w:tc>
        <w:tc>
          <w:tcPr>
            <w:tcW w:w="1701" w:type="dxa"/>
            <w:tcBorders>
              <w:top w:val="single" w:sz="8" w:space="0" w:color="B4B432"/>
              <w:left w:val="single" w:sz="18" w:space="0" w:color="B4B432"/>
              <w:bottom w:val="single" w:sz="8" w:space="0" w:color="B4B432"/>
              <w:right w:val="nil"/>
            </w:tcBorders>
            <w:shd w:val="clear" w:color="auto" w:fill="auto"/>
            <w:vAlign w:val="bottom"/>
          </w:tcPr>
          <w:p w14:paraId="1D77A00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11436399" w14:textId="4DA1F7C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B4B432"/>
              <w:left w:val="nil"/>
              <w:bottom w:val="single" w:sz="8" w:space="0" w:color="B4B432"/>
              <w:right w:val="nil"/>
            </w:tcBorders>
            <w:shd w:val="clear" w:color="auto" w:fill="auto"/>
            <w:vAlign w:val="bottom"/>
          </w:tcPr>
          <w:p w14:paraId="61508E64"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6A7379CD"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100F194F" w14:textId="77777777" w:rsidTr="007A5956">
        <w:trPr>
          <w:tblHeader/>
        </w:trPr>
        <w:tc>
          <w:tcPr>
            <w:tcW w:w="2268" w:type="dxa"/>
            <w:tcBorders>
              <w:left w:val="nil"/>
              <w:bottom w:val="nil"/>
              <w:right w:val="single" w:sz="18" w:space="0" w:color="B4B432"/>
            </w:tcBorders>
            <w:shd w:val="clear" w:color="auto" w:fill="auto"/>
            <w:noWrap/>
            <w:vAlign w:val="center"/>
          </w:tcPr>
          <w:p w14:paraId="127481BD" w14:textId="77777777" w:rsidR="007C4954" w:rsidRPr="00C935A5" w:rsidRDefault="007C4954" w:rsidP="007C4954">
            <w:pPr>
              <w:spacing w:before="40" w:after="40"/>
              <w:rPr>
                <w:rFonts w:cs="Arial"/>
                <w:sz w:val="18"/>
                <w:szCs w:val="18"/>
              </w:rPr>
            </w:pPr>
          </w:p>
        </w:tc>
        <w:tc>
          <w:tcPr>
            <w:tcW w:w="1701" w:type="dxa"/>
            <w:tcBorders>
              <w:top w:val="single" w:sz="8" w:space="0" w:color="B4B432"/>
              <w:left w:val="single" w:sz="18" w:space="0" w:color="B4B432"/>
              <w:bottom w:val="nil"/>
              <w:right w:val="nil"/>
            </w:tcBorders>
            <w:shd w:val="clear" w:color="auto" w:fill="auto"/>
            <w:noWrap/>
          </w:tcPr>
          <w:p w14:paraId="1AA1F56C" w14:textId="686356EE"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5250E7D5"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shd w:val="clear" w:color="auto" w:fill="auto"/>
            <w:noWrap/>
          </w:tcPr>
          <w:p w14:paraId="04DAA7AE"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535F74C2" w14:textId="64F6BAA6" w:rsidR="007C4954" w:rsidRPr="00F754DE" w:rsidRDefault="007C4954" w:rsidP="007C4954">
            <w:pPr>
              <w:spacing w:before="40" w:after="20"/>
              <w:jc w:val="right"/>
              <w:rPr>
                <w:rFonts w:cs="Arial"/>
                <w:sz w:val="18"/>
                <w:szCs w:val="18"/>
              </w:rPr>
            </w:pPr>
          </w:p>
        </w:tc>
      </w:tr>
      <w:tr w:rsidR="007A5956" w:rsidRPr="007A5956" w14:paraId="35CEFAFD" w14:textId="77777777" w:rsidTr="007A5956">
        <w:tc>
          <w:tcPr>
            <w:tcW w:w="2268" w:type="dxa"/>
            <w:tcBorders>
              <w:top w:val="nil"/>
              <w:left w:val="nil"/>
              <w:bottom w:val="nil"/>
              <w:right w:val="single" w:sz="18" w:space="0" w:color="B4B432"/>
            </w:tcBorders>
            <w:shd w:val="clear" w:color="auto" w:fill="auto"/>
            <w:noWrap/>
            <w:vAlign w:val="center"/>
          </w:tcPr>
          <w:p w14:paraId="2E4AB594" w14:textId="77777777" w:rsidR="007A5956" w:rsidRPr="00C935A5" w:rsidRDefault="007A5956" w:rsidP="007A5956">
            <w:pPr>
              <w:spacing w:before="40" w:after="40"/>
              <w:rPr>
                <w:rFonts w:cs="Arial"/>
                <w:sz w:val="18"/>
                <w:szCs w:val="18"/>
              </w:rPr>
            </w:pPr>
            <w:r w:rsidRPr="00C935A5">
              <w:rPr>
                <w:rFonts w:cs="Arial"/>
                <w:sz w:val="18"/>
                <w:szCs w:val="18"/>
              </w:rPr>
              <w:t>Alpine S</w:t>
            </w:r>
          </w:p>
        </w:tc>
        <w:tc>
          <w:tcPr>
            <w:tcW w:w="1701" w:type="dxa"/>
            <w:tcBorders>
              <w:top w:val="nil"/>
              <w:left w:val="single" w:sz="18" w:space="0" w:color="B4B432"/>
              <w:bottom w:val="nil"/>
              <w:right w:val="nil"/>
            </w:tcBorders>
            <w:shd w:val="clear" w:color="auto" w:fill="auto"/>
            <w:noWrap/>
            <w:vAlign w:val="bottom"/>
          </w:tcPr>
          <w:p w14:paraId="0324CC5B" w14:textId="247EA298" w:rsidR="007A5956" w:rsidRPr="00C935A5" w:rsidRDefault="007A5956" w:rsidP="007A5956">
            <w:pPr>
              <w:spacing w:before="40" w:after="20"/>
              <w:jc w:val="right"/>
              <w:rPr>
                <w:rFonts w:cs="Arial"/>
                <w:sz w:val="18"/>
                <w:szCs w:val="18"/>
              </w:rPr>
            </w:pPr>
            <w:r w:rsidRPr="007A5956">
              <w:rPr>
                <w:rFonts w:cs="Arial"/>
                <w:sz w:val="18"/>
                <w:szCs w:val="18"/>
              </w:rPr>
              <w:t>7,859,701</w:t>
            </w:r>
          </w:p>
        </w:tc>
        <w:tc>
          <w:tcPr>
            <w:tcW w:w="1701" w:type="dxa"/>
            <w:tcBorders>
              <w:top w:val="nil"/>
              <w:left w:val="nil"/>
              <w:bottom w:val="nil"/>
              <w:right w:val="nil"/>
            </w:tcBorders>
            <w:vAlign w:val="bottom"/>
          </w:tcPr>
          <w:p w14:paraId="35C06D84" w14:textId="29306A47" w:rsidR="007A5956" w:rsidRPr="00C935A5" w:rsidRDefault="007A5956" w:rsidP="007A5956">
            <w:pPr>
              <w:spacing w:before="40" w:after="20"/>
              <w:jc w:val="right"/>
              <w:rPr>
                <w:rFonts w:cs="Arial"/>
                <w:sz w:val="18"/>
                <w:szCs w:val="18"/>
              </w:rPr>
            </w:pPr>
            <w:r w:rsidRPr="007A5956">
              <w:rPr>
                <w:rFonts w:cs="Arial"/>
                <w:sz w:val="18"/>
                <w:szCs w:val="18"/>
              </w:rPr>
              <w:t>1,795,297</w:t>
            </w:r>
          </w:p>
        </w:tc>
        <w:tc>
          <w:tcPr>
            <w:tcW w:w="1701" w:type="dxa"/>
            <w:tcBorders>
              <w:top w:val="nil"/>
              <w:left w:val="nil"/>
              <w:bottom w:val="nil"/>
              <w:right w:val="nil"/>
            </w:tcBorders>
            <w:shd w:val="clear" w:color="auto" w:fill="auto"/>
            <w:noWrap/>
            <w:vAlign w:val="bottom"/>
          </w:tcPr>
          <w:p w14:paraId="32362C1C" w14:textId="4169DD17" w:rsidR="007A5956" w:rsidRPr="00C935A5" w:rsidRDefault="007A5956" w:rsidP="007A5956">
            <w:pPr>
              <w:spacing w:before="40" w:after="20"/>
              <w:jc w:val="right"/>
              <w:rPr>
                <w:rFonts w:cs="Arial"/>
                <w:sz w:val="18"/>
                <w:szCs w:val="18"/>
              </w:rPr>
            </w:pPr>
            <w:r w:rsidRPr="007A5956">
              <w:rPr>
                <w:rFonts w:cs="Arial"/>
                <w:sz w:val="18"/>
                <w:szCs w:val="18"/>
              </w:rPr>
              <w:t>2,557,449</w:t>
            </w:r>
          </w:p>
        </w:tc>
        <w:tc>
          <w:tcPr>
            <w:tcW w:w="1701" w:type="dxa"/>
            <w:tcBorders>
              <w:top w:val="nil"/>
              <w:left w:val="nil"/>
              <w:bottom w:val="nil"/>
              <w:right w:val="nil"/>
            </w:tcBorders>
            <w:vAlign w:val="bottom"/>
          </w:tcPr>
          <w:p w14:paraId="6346FFC4" w14:textId="15539725" w:rsidR="007A5956" w:rsidRPr="00F754DE" w:rsidRDefault="007A5956" w:rsidP="007A5956">
            <w:pPr>
              <w:spacing w:before="40" w:after="20"/>
              <w:jc w:val="right"/>
              <w:rPr>
                <w:rFonts w:cs="Arial"/>
                <w:sz w:val="18"/>
                <w:szCs w:val="18"/>
              </w:rPr>
            </w:pPr>
            <w:r w:rsidRPr="00F754DE">
              <w:rPr>
                <w:rFonts w:cs="Arial"/>
                <w:sz w:val="18"/>
                <w:szCs w:val="18"/>
              </w:rPr>
              <w:t>12,212,447</w:t>
            </w:r>
          </w:p>
        </w:tc>
      </w:tr>
      <w:tr w:rsidR="007A5956" w:rsidRPr="007A5956" w14:paraId="2600751D" w14:textId="77777777" w:rsidTr="007A5956">
        <w:tc>
          <w:tcPr>
            <w:tcW w:w="2268" w:type="dxa"/>
            <w:tcBorders>
              <w:top w:val="nil"/>
              <w:left w:val="nil"/>
              <w:bottom w:val="nil"/>
              <w:right w:val="single" w:sz="18" w:space="0" w:color="B4B432"/>
            </w:tcBorders>
            <w:shd w:val="clear" w:color="auto" w:fill="auto"/>
            <w:noWrap/>
            <w:vAlign w:val="center"/>
          </w:tcPr>
          <w:p w14:paraId="607F8E41" w14:textId="77777777" w:rsidR="007A5956" w:rsidRPr="00C935A5" w:rsidRDefault="007A5956" w:rsidP="007A5956">
            <w:pPr>
              <w:spacing w:before="40" w:after="40"/>
              <w:rPr>
                <w:rFonts w:cs="Arial"/>
                <w:sz w:val="18"/>
                <w:szCs w:val="18"/>
              </w:rPr>
            </w:pPr>
            <w:r w:rsidRPr="00C935A5">
              <w:rPr>
                <w:rFonts w:cs="Arial"/>
                <w:sz w:val="18"/>
                <w:szCs w:val="18"/>
              </w:rPr>
              <w:t>Ararat RC</w:t>
            </w:r>
          </w:p>
        </w:tc>
        <w:tc>
          <w:tcPr>
            <w:tcW w:w="1701" w:type="dxa"/>
            <w:tcBorders>
              <w:top w:val="nil"/>
              <w:left w:val="single" w:sz="18" w:space="0" w:color="B4B432"/>
              <w:bottom w:val="nil"/>
              <w:right w:val="nil"/>
            </w:tcBorders>
            <w:shd w:val="clear" w:color="auto" w:fill="auto"/>
            <w:noWrap/>
            <w:vAlign w:val="bottom"/>
          </w:tcPr>
          <w:p w14:paraId="1881455B" w14:textId="42DA2D79" w:rsidR="007A5956" w:rsidRPr="00C935A5" w:rsidRDefault="007A5956" w:rsidP="007A5956">
            <w:pPr>
              <w:spacing w:before="40" w:after="20"/>
              <w:jc w:val="right"/>
              <w:rPr>
                <w:rFonts w:cs="Arial"/>
                <w:sz w:val="18"/>
                <w:szCs w:val="18"/>
              </w:rPr>
            </w:pPr>
            <w:r w:rsidRPr="007A5956">
              <w:rPr>
                <w:rFonts w:cs="Arial"/>
                <w:sz w:val="18"/>
                <w:szCs w:val="18"/>
              </w:rPr>
              <w:t>3,524,957</w:t>
            </w:r>
          </w:p>
        </w:tc>
        <w:tc>
          <w:tcPr>
            <w:tcW w:w="1701" w:type="dxa"/>
            <w:tcBorders>
              <w:top w:val="nil"/>
              <w:left w:val="nil"/>
              <w:bottom w:val="nil"/>
              <w:right w:val="nil"/>
            </w:tcBorders>
            <w:vAlign w:val="bottom"/>
          </w:tcPr>
          <w:p w14:paraId="324E838F" w14:textId="470F5C4A" w:rsidR="007A5956" w:rsidRPr="00C935A5" w:rsidRDefault="007A5956" w:rsidP="007A5956">
            <w:pPr>
              <w:spacing w:before="40" w:after="20"/>
              <w:jc w:val="right"/>
              <w:rPr>
                <w:rFonts w:cs="Arial"/>
                <w:sz w:val="18"/>
                <w:szCs w:val="18"/>
              </w:rPr>
            </w:pPr>
            <w:r w:rsidRPr="007A5956">
              <w:rPr>
                <w:rFonts w:cs="Arial"/>
                <w:sz w:val="18"/>
                <w:szCs w:val="18"/>
              </w:rPr>
              <w:t>498,056</w:t>
            </w:r>
          </w:p>
        </w:tc>
        <w:tc>
          <w:tcPr>
            <w:tcW w:w="1701" w:type="dxa"/>
            <w:tcBorders>
              <w:top w:val="nil"/>
              <w:left w:val="nil"/>
              <w:bottom w:val="nil"/>
              <w:right w:val="nil"/>
            </w:tcBorders>
            <w:shd w:val="clear" w:color="auto" w:fill="auto"/>
            <w:noWrap/>
            <w:vAlign w:val="bottom"/>
          </w:tcPr>
          <w:p w14:paraId="0919D414" w14:textId="33545ADA" w:rsidR="007A5956" w:rsidRPr="00C935A5" w:rsidRDefault="007A5956" w:rsidP="007A5956">
            <w:pPr>
              <w:spacing w:before="40" w:after="20"/>
              <w:jc w:val="right"/>
              <w:rPr>
                <w:rFonts w:cs="Arial"/>
                <w:sz w:val="18"/>
                <w:szCs w:val="18"/>
              </w:rPr>
            </w:pPr>
            <w:r w:rsidRPr="007A5956">
              <w:rPr>
                <w:rFonts w:cs="Arial"/>
                <w:sz w:val="18"/>
                <w:szCs w:val="18"/>
              </w:rPr>
              <w:t>7,728,770</w:t>
            </w:r>
          </w:p>
        </w:tc>
        <w:tc>
          <w:tcPr>
            <w:tcW w:w="1701" w:type="dxa"/>
            <w:tcBorders>
              <w:top w:val="nil"/>
              <w:left w:val="nil"/>
              <w:bottom w:val="nil"/>
              <w:right w:val="nil"/>
            </w:tcBorders>
            <w:vAlign w:val="bottom"/>
          </w:tcPr>
          <w:p w14:paraId="3EE9AF8C" w14:textId="462E1A1D" w:rsidR="007A5956" w:rsidRPr="00F754DE" w:rsidRDefault="007A5956" w:rsidP="007A5956">
            <w:pPr>
              <w:spacing w:before="40" w:after="20"/>
              <w:jc w:val="right"/>
              <w:rPr>
                <w:rFonts w:cs="Arial"/>
                <w:sz w:val="18"/>
                <w:szCs w:val="18"/>
              </w:rPr>
            </w:pPr>
            <w:r w:rsidRPr="00F754DE">
              <w:rPr>
                <w:rFonts w:cs="Arial"/>
                <w:sz w:val="18"/>
                <w:szCs w:val="18"/>
              </w:rPr>
              <w:t>11,751,783</w:t>
            </w:r>
          </w:p>
        </w:tc>
      </w:tr>
      <w:tr w:rsidR="007A5956" w:rsidRPr="007A5956" w14:paraId="37E65E44" w14:textId="77777777" w:rsidTr="007A5956">
        <w:tc>
          <w:tcPr>
            <w:tcW w:w="2268" w:type="dxa"/>
            <w:tcBorders>
              <w:top w:val="nil"/>
              <w:left w:val="nil"/>
              <w:bottom w:val="nil"/>
              <w:right w:val="single" w:sz="18" w:space="0" w:color="B4B432"/>
            </w:tcBorders>
            <w:shd w:val="clear" w:color="auto" w:fill="auto"/>
            <w:noWrap/>
            <w:vAlign w:val="center"/>
          </w:tcPr>
          <w:p w14:paraId="7A99988C" w14:textId="77777777" w:rsidR="007A5956" w:rsidRPr="00C935A5" w:rsidRDefault="007A5956" w:rsidP="007A5956">
            <w:pPr>
              <w:spacing w:before="40" w:after="40"/>
              <w:rPr>
                <w:rFonts w:cs="Arial"/>
                <w:sz w:val="18"/>
                <w:szCs w:val="18"/>
              </w:rPr>
            </w:pPr>
            <w:r w:rsidRPr="00C935A5">
              <w:rPr>
                <w:rFonts w:cs="Arial"/>
                <w:sz w:val="18"/>
                <w:szCs w:val="18"/>
              </w:rPr>
              <w:t>Ballarat C</w:t>
            </w:r>
          </w:p>
        </w:tc>
        <w:tc>
          <w:tcPr>
            <w:tcW w:w="1701" w:type="dxa"/>
            <w:tcBorders>
              <w:top w:val="nil"/>
              <w:left w:val="single" w:sz="18" w:space="0" w:color="B4B432"/>
              <w:bottom w:val="nil"/>
              <w:right w:val="nil"/>
            </w:tcBorders>
            <w:shd w:val="clear" w:color="auto" w:fill="auto"/>
            <w:noWrap/>
            <w:vAlign w:val="bottom"/>
          </w:tcPr>
          <w:p w14:paraId="717E29D8" w14:textId="71AC97DC" w:rsidR="007A5956" w:rsidRPr="00C935A5" w:rsidRDefault="007A5956" w:rsidP="007A5956">
            <w:pPr>
              <w:spacing w:before="40" w:after="20"/>
              <w:jc w:val="right"/>
              <w:rPr>
                <w:rFonts w:cs="Arial"/>
                <w:sz w:val="18"/>
                <w:szCs w:val="18"/>
              </w:rPr>
            </w:pPr>
            <w:r w:rsidRPr="007A5956">
              <w:rPr>
                <w:rFonts w:cs="Arial"/>
                <w:sz w:val="18"/>
                <w:szCs w:val="18"/>
              </w:rPr>
              <w:t>58,363,371</w:t>
            </w:r>
          </w:p>
        </w:tc>
        <w:tc>
          <w:tcPr>
            <w:tcW w:w="1701" w:type="dxa"/>
            <w:tcBorders>
              <w:top w:val="nil"/>
              <w:left w:val="nil"/>
              <w:bottom w:val="nil"/>
              <w:right w:val="nil"/>
            </w:tcBorders>
            <w:vAlign w:val="bottom"/>
          </w:tcPr>
          <w:p w14:paraId="10182E65" w14:textId="054ABE26" w:rsidR="007A5956" w:rsidRPr="00C935A5" w:rsidRDefault="007A5956" w:rsidP="007A5956">
            <w:pPr>
              <w:spacing w:before="40" w:after="20"/>
              <w:jc w:val="right"/>
              <w:rPr>
                <w:rFonts w:cs="Arial"/>
                <w:sz w:val="18"/>
                <w:szCs w:val="18"/>
              </w:rPr>
            </w:pPr>
            <w:r w:rsidRPr="007A5956">
              <w:rPr>
                <w:rFonts w:cs="Arial"/>
                <w:sz w:val="18"/>
                <w:szCs w:val="18"/>
              </w:rPr>
              <w:t>10,483,281</w:t>
            </w:r>
          </w:p>
        </w:tc>
        <w:tc>
          <w:tcPr>
            <w:tcW w:w="1701" w:type="dxa"/>
            <w:tcBorders>
              <w:top w:val="nil"/>
              <w:left w:val="nil"/>
              <w:bottom w:val="nil"/>
              <w:right w:val="nil"/>
            </w:tcBorders>
            <w:shd w:val="clear" w:color="auto" w:fill="auto"/>
            <w:noWrap/>
            <w:vAlign w:val="bottom"/>
          </w:tcPr>
          <w:p w14:paraId="0AB893F7" w14:textId="1F6D6896" w:rsidR="007A5956" w:rsidRPr="00C935A5" w:rsidRDefault="007A5956" w:rsidP="007A5956">
            <w:pPr>
              <w:spacing w:before="40" w:after="20"/>
              <w:jc w:val="right"/>
              <w:rPr>
                <w:rFonts w:cs="Arial"/>
                <w:sz w:val="18"/>
                <w:szCs w:val="18"/>
              </w:rPr>
            </w:pPr>
            <w:r w:rsidRPr="007A5956">
              <w:rPr>
                <w:rFonts w:cs="Arial"/>
                <w:sz w:val="18"/>
                <w:szCs w:val="18"/>
              </w:rPr>
              <w:t>3,010,875</w:t>
            </w:r>
          </w:p>
        </w:tc>
        <w:tc>
          <w:tcPr>
            <w:tcW w:w="1701" w:type="dxa"/>
            <w:tcBorders>
              <w:top w:val="nil"/>
              <w:left w:val="nil"/>
              <w:bottom w:val="nil"/>
              <w:right w:val="nil"/>
            </w:tcBorders>
            <w:vAlign w:val="bottom"/>
          </w:tcPr>
          <w:p w14:paraId="661111D7" w14:textId="4351FF7C" w:rsidR="007A5956" w:rsidRPr="00F754DE" w:rsidRDefault="007A5956" w:rsidP="007A5956">
            <w:pPr>
              <w:spacing w:before="40" w:after="20"/>
              <w:jc w:val="right"/>
              <w:rPr>
                <w:rFonts w:cs="Arial"/>
                <w:sz w:val="18"/>
                <w:szCs w:val="18"/>
              </w:rPr>
            </w:pPr>
            <w:r w:rsidRPr="00F754DE">
              <w:rPr>
                <w:rFonts w:cs="Arial"/>
                <w:sz w:val="18"/>
                <w:szCs w:val="18"/>
              </w:rPr>
              <w:t>71,857,527</w:t>
            </w:r>
          </w:p>
        </w:tc>
      </w:tr>
      <w:tr w:rsidR="007A5956" w:rsidRPr="007A5956" w14:paraId="149F4219" w14:textId="77777777" w:rsidTr="007A5956">
        <w:tc>
          <w:tcPr>
            <w:tcW w:w="2268" w:type="dxa"/>
            <w:tcBorders>
              <w:top w:val="nil"/>
              <w:left w:val="nil"/>
              <w:bottom w:val="nil"/>
              <w:right w:val="single" w:sz="18" w:space="0" w:color="B4B432"/>
            </w:tcBorders>
            <w:shd w:val="clear" w:color="auto" w:fill="auto"/>
            <w:noWrap/>
            <w:vAlign w:val="center"/>
          </w:tcPr>
          <w:p w14:paraId="1BBB2588" w14:textId="77777777" w:rsidR="007A5956" w:rsidRPr="00C935A5" w:rsidRDefault="007A5956" w:rsidP="007A5956">
            <w:pPr>
              <w:spacing w:before="40" w:after="40"/>
              <w:rPr>
                <w:rFonts w:cs="Arial"/>
                <w:sz w:val="18"/>
                <w:szCs w:val="18"/>
              </w:rPr>
            </w:pPr>
            <w:r w:rsidRPr="00C935A5">
              <w:rPr>
                <w:rFonts w:cs="Arial"/>
                <w:sz w:val="18"/>
                <w:szCs w:val="18"/>
              </w:rPr>
              <w:t>Banyule C</w:t>
            </w:r>
          </w:p>
        </w:tc>
        <w:tc>
          <w:tcPr>
            <w:tcW w:w="1701" w:type="dxa"/>
            <w:tcBorders>
              <w:top w:val="nil"/>
              <w:left w:val="single" w:sz="18" w:space="0" w:color="B4B432"/>
              <w:bottom w:val="nil"/>
              <w:right w:val="nil"/>
            </w:tcBorders>
            <w:shd w:val="clear" w:color="auto" w:fill="auto"/>
            <w:noWrap/>
            <w:vAlign w:val="bottom"/>
          </w:tcPr>
          <w:p w14:paraId="759B892D" w14:textId="3BC30C57" w:rsidR="007A5956" w:rsidRPr="00C935A5" w:rsidRDefault="007A5956" w:rsidP="007A5956">
            <w:pPr>
              <w:spacing w:before="40" w:after="20"/>
              <w:jc w:val="right"/>
              <w:rPr>
                <w:rFonts w:cs="Arial"/>
                <w:sz w:val="18"/>
                <w:szCs w:val="18"/>
              </w:rPr>
            </w:pPr>
            <w:r w:rsidRPr="007A5956">
              <w:rPr>
                <w:rFonts w:cs="Arial"/>
                <w:sz w:val="18"/>
                <w:szCs w:val="18"/>
              </w:rPr>
              <w:t>124,633,160</w:t>
            </w:r>
          </w:p>
        </w:tc>
        <w:tc>
          <w:tcPr>
            <w:tcW w:w="1701" w:type="dxa"/>
            <w:tcBorders>
              <w:top w:val="nil"/>
              <w:left w:val="nil"/>
              <w:bottom w:val="nil"/>
              <w:right w:val="nil"/>
            </w:tcBorders>
            <w:vAlign w:val="bottom"/>
          </w:tcPr>
          <w:p w14:paraId="6AEA7B15" w14:textId="44BD4CB5" w:rsidR="007A5956" w:rsidRPr="00C935A5" w:rsidRDefault="007A5956" w:rsidP="007A5956">
            <w:pPr>
              <w:spacing w:before="40" w:after="20"/>
              <w:jc w:val="right"/>
              <w:rPr>
                <w:rFonts w:cs="Arial"/>
                <w:sz w:val="18"/>
                <w:szCs w:val="18"/>
              </w:rPr>
            </w:pPr>
            <w:r w:rsidRPr="007A5956">
              <w:rPr>
                <w:rFonts w:cs="Arial"/>
                <w:sz w:val="18"/>
                <w:szCs w:val="18"/>
              </w:rPr>
              <w:t>11,172,975</w:t>
            </w:r>
          </w:p>
        </w:tc>
        <w:tc>
          <w:tcPr>
            <w:tcW w:w="1701" w:type="dxa"/>
            <w:tcBorders>
              <w:top w:val="nil"/>
              <w:left w:val="nil"/>
              <w:bottom w:val="nil"/>
              <w:right w:val="nil"/>
            </w:tcBorders>
            <w:shd w:val="clear" w:color="auto" w:fill="auto"/>
            <w:noWrap/>
            <w:vAlign w:val="bottom"/>
          </w:tcPr>
          <w:p w14:paraId="4080B8A9" w14:textId="2D349332"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2538F1C1" w14:textId="54FFBE07" w:rsidR="007A5956" w:rsidRPr="00F754DE" w:rsidRDefault="007A5956" w:rsidP="007A5956">
            <w:pPr>
              <w:spacing w:before="40" w:after="20"/>
              <w:jc w:val="right"/>
              <w:rPr>
                <w:rFonts w:cs="Arial"/>
                <w:sz w:val="18"/>
                <w:szCs w:val="18"/>
              </w:rPr>
            </w:pPr>
            <w:r w:rsidRPr="00F754DE">
              <w:rPr>
                <w:rFonts w:cs="Arial"/>
                <w:sz w:val="18"/>
                <w:szCs w:val="18"/>
              </w:rPr>
              <w:t>135,806,135</w:t>
            </w:r>
          </w:p>
        </w:tc>
      </w:tr>
      <w:tr w:rsidR="007A5956" w:rsidRPr="007A5956" w14:paraId="7E4F7F64" w14:textId="77777777" w:rsidTr="007A5956">
        <w:tc>
          <w:tcPr>
            <w:tcW w:w="2268" w:type="dxa"/>
            <w:tcBorders>
              <w:top w:val="nil"/>
              <w:left w:val="nil"/>
              <w:bottom w:val="nil"/>
              <w:right w:val="single" w:sz="18" w:space="0" w:color="B4B432"/>
            </w:tcBorders>
            <w:shd w:val="clear" w:color="auto" w:fill="auto"/>
            <w:noWrap/>
            <w:vAlign w:val="center"/>
          </w:tcPr>
          <w:p w14:paraId="3CB76969" w14:textId="77777777" w:rsidR="007A5956" w:rsidRPr="00C935A5" w:rsidRDefault="007A5956" w:rsidP="007A5956">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B4B432"/>
              <w:bottom w:val="nil"/>
              <w:right w:val="nil"/>
            </w:tcBorders>
            <w:shd w:val="clear" w:color="auto" w:fill="auto"/>
            <w:noWrap/>
            <w:vAlign w:val="bottom"/>
          </w:tcPr>
          <w:p w14:paraId="6353C10D" w14:textId="7229FCB7" w:rsidR="007A5956" w:rsidRPr="00C935A5" w:rsidRDefault="007A5956" w:rsidP="007A5956">
            <w:pPr>
              <w:spacing w:before="40" w:after="20"/>
              <w:jc w:val="right"/>
              <w:rPr>
                <w:rFonts w:cs="Arial"/>
                <w:sz w:val="18"/>
                <w:szCs w:val="18"/>
              </w:rPr>
            </w:pPr>
            <w:r w:rsidRPr="007A5956">
              <w:rPr>
                <w:rFonts w:cs="Arial"/>
                <w:sz w:val="18"/>
                <w:szCs w:val="18"/>
              </w:rPr>
              <w:t>43,267,751</w:t>
            </w:r>
          </w:p>
        </w:tc>
        <w:tc>
          <w:tcPr>
            <w:tcW w:w="1701" w:type="dxa"/>
            <w:tcBorders>
              <w:top w:val="nil"/>
              <w:left w:val="nil"/>
              <w:bottom w:val="nil"/>
              <w:right w:val="nil"/>
            </w:tcBorders>
            <w:vAlign w:val="bottom"/>
          </w:tcPr>
          <w:p w14:paraId="1F21FCBF" w14:textId="4FD0E114" w:rsidR="007A5956" w:rsidRPr="00C935A5" w:rsidRDefault="007A5956" w:rsidP="007A5956">
            <w:pPr>
              <w:spacing w:before="40" w:after="20"/>
              <w:jc w:val="right"/>
              <w:rPr>
                <w:rFonts w:cs="Arial"/>
                <w:sz w:val="18"/>
                <w:szCs w:val="18"/>
              </w:rPr>
            </w:pPr>
            <w:r w:rsidRPr="007A5956">
              <w:rPr>
                <w:rFonts w:cs="Arial"/>
                <w:sz w:val="18"/>
                <w:szCs w:val="18"/>
              </w:rPr>
              <w:t>3,123,069</w:t>
            </w:r>
          </w:p>
        </w:tc>
        <w:tc>
          <w:tcPr>
            <w:tcW w:w="1701" w:type="dxa"/>
            <w:tcBorders>
              <w:top w:val="nil"/>
              <w:left w:val="nil"/>
              <w:bottom w:val="nil"/>
              <w:right w:val="nil"/>
            </w:tcBorders>
            <w:shd w:val="clear" w:color="auto" w:fill="auto"/>
            <w:noWrap/>
            <w:vAlign w:val="bottom"/>
          </w:tcPr>
          <w:p w14:paraId="75E9E9E0" w14:textId="1B57ABFC" w:rsidR="007A5956" w:rsidRPr="00C935A5" w:rsidRDefault="007A5956" w:rsidP="007A5956">
            <w:pPr>
              <w:spacing w:before="40" w:after="20"/>
              <w:jc w:val="right"/>
              <w:rPr>
                <w:rFonts w:cs="Arial"/>
                <w:sz w:val="18"/>
                <w:szCs w:val="18"/>
              </w:rPr>
            </w:pPr>
            <w:r w:rsidRPr="007A5956">
              <w:rPr>
                <w:rFonts w:cs="Arial"/>
                <w:sz w:val="18"/>
                <w:szCs w:val="18"/>
              </w:rPr>
              <w:t>5,110,927</w:t>
            </w:r>
          </w:p>
        </w:tc>
        <w:tc>
          <w:tcPr>
            <w:tcW w:w="1701" w:type="dxa"/>
            <w:tcBorders>
              <w:top w:val="nil"/>
              <w:left w:val="nil"/>
              <w:bottom w:val="nil"/>
              <w:right w:val="nil"/>
            </w:tcBorders>
            <w:vAlign w:val="bottom"/>
          </w:tcPr>
          <w:p w14:paraId="29BE22F3" w14:textId="0D6DB5B8" w:rsidR="007A5956" w:rsidRPr="00F754DE" w:rsidRDefault="007A5956" w:rsidP="007A5956">
            <w:pPr>
              <w:spacing w:before="40" w:after="20"/>
              <w:jc w:val="right"/>
              <w:rPr>
                <w:rFonts w:cs="Arial"/>
                <w:sz w:val="18"/>
                <w:szCs w:val="18"/>
              </w:rPr>
            </w:pPr>
            <w:r w:rsidRPr="00F754DE">
              <w:rPr>
                <w:rFonts w:cs="Arial"/>
                <w:sz w:val="18"/>
                <w:szCs w:val="18"/>
              </w:rPr>
              <w:t>51,501,747</w:t>
            </w:r>
          </w:p>
        </w:tc>
      </w:tr>
      <w:tr w:rsidR="007A5956" w:rsidRPr="007A5956" w14:paraId="206EF9B9" w14:textId="77777777" w:rsidTr="007A5956">
        <w:tc>
          <w:tcPr>
            <w:tcW w:w="2268" w:type="dxa"/>
            <w:tcBorders>
              <w:top w:val="nil"/>
              <w:left w:val="nil"/>
              <w:bottom w:val="nil"/>
              <w:right w:val="single" w:sz="18" w:space="0" w:color="B4B432"/>
            </w:tcBorders>
            <w:shd w:val="clear" w:color="auto" w:fill="auto"/>
            <w:noWrap/>
            <w:vAlign w:val="center"/>
          </w:tcPr>
          <w:p w14:paraId="4AD72B98" w14:textId="77777777" w:rsidR="007A5956" w:rsidRPr="00C935A5" w:rsidRDefault="007A5956" w:rsidP="007A595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B4B432"/>
              <w:bottom w:val="nil"/>
              <w:right w:val="nil"/>
            </w:tcBorders>
            <w:shd w:val="clear" w:color="auto" w:fill="auto"/>
            <w:noWrap/>
            <w:vAlign w:val="bottom"/>
          </w:tcPr>
          <w:p w14:paraId="3BB04142" w14:textId="44E11F26" w:rsidR="007A5956" w:rsidRPr="00C935A5" w:rsidRDefault="007A5956" w:rsidP="007A5956">
            <w:pPr>
              <w:spacing w:before="40" w:after="20"/>
              <w:jc w:val="right"/>
              <w:rPr>
                <w:rFonts w:cs="Arial"/>
                <w:sz w:val="18"/>
                <w:szCs w:val="18"/>
              </w:rPr>
            </w:pPr>
            <w:r w:rsidRPr="007A5956">
              <w:rPr>
                <w:rFonts w:cs="Arial"/>
                <w:sz w:val="18"/>
                <w:szCs w:val="18"/>
              </w:rPr>
              <w:t>63,278,189</w:t>
            </w:r>
          </w:p>
        </w:tc>
        <w:tc>
          <w:tcPr>
            <w:tcW w:w="1701" w:type="dxa"/>
            <w:tcBorders>
              <w:top w:val="nil"/>
              <w:left w:val="nil"/>
              <w:bottom w:val="nil"/>
              <w:right w:val="nil"/>
            </w:tcBorders>
            <w:vAlign w:val="bottom"/>
          </w:tcPr>
          <w:p w14:paraId="73C44F0D" w14:textId="0B74BD57" w:rsidR="007A5956" w:rsidRPr="00C935A5" w:rsidRDefault="007A5956" w:rsidP="007A5956">
            <w:pPr>
              <w:spacing w:before="40" w:after="20"/>
              <w:jc w:val="right"/>
              <w:rPr>
                <w:rFonts w:cs="Arial"/>
                <w:sz w:val="18"/>
                <w:szCs w:val="18"/>
              </w:rPr>
            </w:pPr>
            <w:r w:rsidRPr="007A5956">
              <w:rPr>
                <w:rFonts w:cs="Arial"/>
                <w:sz w:val="18"/>
                <w:szCs w:val="18"/>
              </w:rPr>
              <w:t>8,597,494</w:t>
            </w:r>
          </w:p>
        </w:tc>
        <w:tc>
          <w:tcPr>
            <w:tcW w:w="1701" w:type="dxa"/>
            <w:tcBorders>
              <w:top w:val="nil"/>
              <w:left w:val="nil"/>
              <w:bottom w:val="nil"/>
              <w:right w:val="nil"/>
            </w:tcBorders>
            <w:shd w:val="clear" w:color="auto" w:fill="auto"/>
            <w:noWrap/>
            <w:vAlign w:val="bottom"/>
          </w:tcPr>
          <w:p w14:paraId="4D1989E7" w14:textId="18905F7E" w:rsidR="007A5956" w:rsidRPr="00C935A5" w:rsidRDefault="007A5956" w:rsidP="007A5956">
            <w:pPr>
              <w:spacing w:before="40" w:after="20"/>
              <w:jc w:val="right"/>
              <w:rPr>
                <w:rFonts w:cs="Arial"/>
                <w:sz w:val="18"/>
                <w:szCs w:val="18"/>
              </w:rPr>
            </w:pPr>
            <w:r w:rsidRPr="007A5956">
              <w:rPr>
                <w:rFonts w:cs="Arial"/>
                <w:sz w:val="18"/>
                <w:szCs w:val="18"/>
              </w:rPr>
              <w:t>20,716,527</w:t>
            </w:r>
          </w:p>
        </w:tc>
        <w:tc>
          <w:tcPr>
            <w:tcW w:w="1701" w:type="dxa"/>
            <w:tcBorders>
              <w:top w:val="nil"/>
              <w:left w:val="nil"/>
              <w:bottom w:val="nil"/>
              <w:right w:val="nil"/>
            </w:tcBorders>
            <w:vAlign w:val="bottom"/>
          </w:tcPr>
          <w:p w14:paraId="67CC3736" w14:textId="75AC10AE" w:rsidR="007A5956" w:rsidRPr="00F754DE" w:rsidRDefault="007A5956" w:rsidP="007A5956">
            <w:pPr>
              <w:spacing w:before="40" w:after="20"/>
              <w:jc w:val="right"/>
              <w:rPr>
                <w:rFonts w:cs="Arial"/>
                <w:sz w:val="18"/>
                <w:szCs w:val="18"/>
              </w:rPr>
            </w:pPr>
            <w:r w:rsidRPr="00F754DE">
              <w:rPr>
                <w:rFonts w:cs="Arial"/>
                <w:sz w:val="18"/>
                <w:szCs w:val="18"/>
              </w:rPr>
              <w:t>92,592,209</w:t>
            </w:r>
          </w:p>
        </w:tc>
      </w:tr>
      <w:tr w:rsidR="007A5956" w:rsidRPr="007A5956" w14:paraId="24E90B03" w14:textId="77777777" w:rsidTr="007A5956">
        <w:tc>
          <w:tcPr>
            <w:tcW w:w="2268" w:type="dxa"/>
            <w:tcBorders>
              <w:top w:val="nil"/>
              <w:left w:val="nil"/>
              <w:bottom w:val="nil"/>
              <w:right w:val="single" w:sz="18" w:space="0" w:color="B4B432"/>
            </w:tcBorders>
            <w:shd w:val="clear" w:color="auto" w:fill="auto"/>
            <w:noWrap/>
            <w:vAlign w:val="center"/>
          </w:tcPr>
          <w:p w14:paraId="5C6EDF49" w14:textId="77777777" w:rsidR="007A5956" w:rsidRPr="00C935A5" w:rsidRDefault="007A5956" w:rsidP="007A5956">
            <w:pPr>
              <w:spacing w:before="40" w:after="40"/>
              <w:rPr>
                <w:rFonts w:cs="Arial"/>
                <w:sz w:val="18"/>
                <w:szCs w:val="18"/>
              </w:rPr>
            </w:pPr>
            <w:r w:rsidRPr="00C935A5">
              <w:rPr>
                <w:rFonts w:cs="Arial"/>
                <w:sz w:val="18"/>
                <w:szCs w:val="18"/>
              </w:rPr>
              <w:t>Bayside C</w:t>
            </w:r>
          </w:p>
        </w:tc>
        <w:tc>
          <w:tcPr>
            <w:tcW w:w="1701" w:type="dxa"/>
            <w:tcBorders>
              <w:top w:val="nil"/>
              <w:left w:val="single" w:sz="18" w:space="0" w:color="B4B432"/>
              <w:bottom w:val="nil"/>
              <w:right w:val="nil"/>
            </w:tcBorders>
            <w:shd w:val="clear" w:color="auto" w:fill="auto"/>
            <w:noWrap/>
            <w:vAlign w:val="bottom"/>
          </w:tcPr>
          <w:p w14:paraId="2478CC63" w14:textId="6508CDFB" w:rsidR="007A5956" w:rsidRPr="00C935A5" w:rsidRDefault="007A5956" w:rsidP="007A5956">
            <w:pPr>
              <w:spacing w:before="40" w:after="20"/>
              <w:jc w:val="right"/>
              <w:rPr>
                <w:rFonts w:cs="Arial"/>
                <w:sz w:val="18"/>
                <w:szCs w:val="18"/>
              </w:rPr>
            </w:pPr>
            <w:r w:rsidRPr="007A5956">
              <w:rPr>
                <w:rFonts w:cs="Arial"/>
                <w:sz w:val="18"/>
                <w:szCs w:val="18"/>
              </w:rPr>
              <w:t>179,123,225</w:t>
            </w:r>
          </w:p>
        </w:tc>
        <w:tc>
          <w:tcPr>
            <w:tcW w:w="1701" w:type="dxa"/>
            <w:tcBorders>
              <w:top w:val="nil"/>
              <w:left w:val="nil"/>
              <w:bottom w:val="nil"/>
              <w:right w:val="nil"/>
            </w:tcBorders>
            <w:vAlign w:val="bottom"/>
          </w:tcPr>
          <w:p w14:paraId="4945B5C6" w14:textId="1DD3103F" w:rsidR="007A5956" w:rsidRPr="00C935A5" w:rsidRDefault="007A5956" w:rsidP="007A5956">
            <w:pPr>
              <w:spacing w:before="40" w:after="20"/>
              <w:jc w:val="right"/>
              <w:rPr>
                <w:rFonts w:cs="Arial"/>
                <w:sz w:val="18"/>
                <w:szCs w:val="18"/>
              </w:rPr>
            </w:pPr>
            <w:r w:rsidRPr="007A5956">
              <w:rPr>
                <w:rFonts w:cs="Arial"/>
                <w:sz w:val="18"/>
                <w:szCs w:val="18"/>
              </w:rPr>
              <w:t>15,429,716</w:t>
            </w:r>
          </w:p>
        </w:tc>
        <w:tc>
          <w:tcPr>
            <w:tcW w:w="1701" w:type="dxa"/>
            <w:tcBorders>
              <w:top w:val="nil"/>
              <w:left w:val="nil"/>
              <w:bottom w:val="nil"/>
              <w:right w:val="nil"/>
            </w:tcBorders>
            <w:shd w:val="clear" w:color="auto" w:fill="auto"/>
            <w:noWrap/>
            <w:vAlign w:val="bottom"/>
          </w:tcPr>
          <w:p w14:paraId="125B5588" w14:textId="4522F03E"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54ED0BC3" w14:textId="68674C91" w:rsidR="007A5956" w:rsidRPr="00F754DE" w:rsidRDefault="007A5956" w:rsidP="007A5956">
            <w:pPr>
              <w:spacing w:before="40" w:after="20"/>
              <w:jc w:val="right"/>
              <w:rPr>
                <w:rFonts w:cs="Arial"/>
                <w:sz w:val="18"/>
                <w:szCs w:val="18"/>
              </w:rPr>
            </w:pPr>
            <w:r w:rsidRPr="00F754DE">
              <w:rPr>
                <w:rFonts w:cs="Arial"/>
                <w:sz w:val="18"/>
                <w:szCs w:val="18"/>
              </w:rPr>
              <w:t>194,552,941</w:t>
            </w:r>
          </w:p>
        </w:tc>
      </w:tr>
      <w:tr w:rsidR="007A5956" w:rsidRPr="007A5956" w14:paraId="3222547E" w14:textId="77777777" w:rsidTr="007A5956">
        <w:tc>
          <w:tcPr>
            <w:tcW w:w="2268" w:type="dxa"/>
            <w:tcBorders>
              <w:top w:val="nil"/>
              <w:left w:val="nil"/>
              <w:bottom w:val="nil"/>
              <w:right w:val="single" w:sz="18" w:space="0" w:color="B4B432"/>
            </w:tcBorders>
            <w:shd w:val="clear" w:color="auto" w:fill="auto"/>
            <w:noWrap/>
            <w:vAlign w:val="center"/>
          </w:tcPr>
          <w:p w14:paraId="1B583D65" w14:textId="77777777" w:rsidR="007A5956" w:rsidRPr="00C935A5" w:rsidRDefault="007A5956" w:rsidP="007A5956">
            <w:pPr>
              <w:spacing w:before="40" w:after="40"/>
              <w:rPr>
                <w:rFonts w:cs="Arial"/>
                <w:sz w:val="18"/>
                <w:szCs w:val="18"/>
              </w:rPr>
            </w:pPr>
            <w:r w:rsidRPr="00C935A5">
              <w:rPr>
                <w:rFonts w:cs="Arial"/>
                <w:sz w:val="18"/>
                <w:szCs w:val="18"/>
              </w:rPr>
              <w:t>Benalla RC</w:t>
            </w:r>
          </w:p>
        </w:tc>
        <w:tc>
          <w:tcPr>
            <w:tcW w:w="1701" w:type="dxa"/>
            <w:tcBorders>
              <w:top w:val="nil"/>
              <w:left w:val="single" w:sz="18" w:space="0" w:color="B4B432"/>
              <w:bottom w:val="nil"/>
              <w:right w:val="nil"/>
            </w:tcBorders>
            <w:shd w:val="clear" w:color="auto" w:fill="auto"/>
            <w:noWrap/>
            <w:vAlign w:val="bottom"/>
          </w:tcPr>
          <w:p w14:paraId="23381439" w14:textId="5DF152E8" w:rsidR="007A5956" w:rsidRPr="00C935A5" w:rsidRDefault="007A5956" w:rsidP="007A5956">
            <w:pPr>
              <w:spacing w:before="40" w:after="20"/>
              <w:jc w:val="right"/>
              <w:rPr>
                <w:rFonts w:cs="Arial"/>
                <w:sz w:val="18"/>
                <w:szCs w:val="18"/>
              </w:rPr>
            </w:pPr>
            <w:r w:rsidRPr="007A5956">
              <w:rPr>
                <w:rFonts w:cs="Arial"/>
                <w:sz w:val="18"/>
                <w:szCs w:val="18"/>
              </w:rPr>
              <w:t>3,990,630</w:t>
            </w:r>
          </w:p>
        </w:tc>
        <w:tc>
          <w:tcPr>
            <w:tcW w:w="1701" w:type="dxa"/>
            <w:tcBorders>
              <w:top w:val="nil"/>
              <w:left w:val="nil"/>
              <w:bottom w:val="nil"/>
              <w:right w:val="nil"/>
            </w:tcBorders>
            <w:vAlign w:val="bottom"/>
          </w:tcPr>
          <w:p w14:paraId="396CA1F4" w14:textId="0E066E45" w:rsidR="007A5956" w:rsidRPr="00C935A5" w:rsidRDefault="007A5956" w:rsidP="007A5956">
            <w:pPr>
              <w:spacing w:before="40" w:after="20"/>
              <w:jc w:val="right"/>
              <w:rPr>
                <w:rFonts w:cs="Arial"/>
                <w:sz w:val="18"/>
                <w:szCs w:val="18"/>
              </w:rPr>
            </w:pPr>
            <w:r w:rsidRPr="007A5956">
              <w:rPr>
                <w:rFonts w:cs="Arial"/>
                <w:sz w:val="18"/>
                <w:szCs w:val="18"/>
              </w:rPr>
              <w:t>924,469</w:t>
            </w:r>
          </w:p>
        </w:tc>
        <w:tc>
          <w:tcPr>
            <w:tcW w:w="1701" w:type="dxa"/>
            <w:tcBorders>
              <w:top w:val="nil"/>
              <w:left w:val="nil"/>
              <w:bottom w:val="nil"/>
              <w:right w:val="nil"/>
            </w:tcBorders>
            <w:shd w:val="clear" w:color="auto" w:fill="auto"/>
            <w:noWrap/>
            <w:vAlign w:val="bottom"/>
          </w:tcPr>
          <w:p w14:paraId="178DDFEA" w14:textId="27C0F455" w:rsidR="007A5956" w:rsidRPr="00C935A5" w:rsidRDefault="007A5956" w:rsidP="007A5956">
            <w:pPr>
              <w:spacing w:before="40" w:after="20"/>
              <w:jc w:val="right"/>
              <w:rPr>
                <w:rFonts w:cs="Arial"/>
                <w:sz w:val="18"/>
                <w:szCs w:val="18"/>
              </w:rPr>
            </w:pPr>
            <w:r w:rsidRPr="007A5956">
              <w:rPr>
                <w:rFonts w:cs="Arial"/>
                <w:sz w:val="18"/>
                <w:szCs w:val="18"/>
              </w:rPr>
              <w:t>4,619,001</w:t>
            </w:r>
          </w:p>
        </w:tc>
        <w:tc>
          <w:tcPr>
            <w:tcW w:w="1701" w:type="dxa"/>
            <w:tcBorders>
              <w:top w:val="nil"/>
              <w:left w:val="nil"/>
              <w:bottom w:val="nil"/>
              <w:right w:val="nil"/>
            </w:tcBorders>
            <w:vAlign w:val="bottom"/>
          </w:tcPr>
          <w:p w14:paraId="38D3D86B" w14:textId="306A1B40" w:rsidR="007A5956" w:rsidRPr="00F754DE" w:rsidRDefault="007A5956" w:rsidP="007A5956">
            <w:pPr>
              <w:spacing w:before="40" w:after="20"/>
              <w:jc w:val="right"/>
              <w:rPr>
                <w:rFonts w:cs="Arial"/>
                <w:sz w:val="18"/>
                <w:szCs w:val="18"/>
              </w:rPr>
            </w:pPr>
            <w:r w:rsidRPr="00F754DE">
              <w:rPr>
                <w:rFonts w:cs="Arial"/>
                <w:sz w:val="18"/>
                <w:szCs w:val="18"/>
              </w:rPr>
              <w:t>9,534,099</w:t>
            </w:r>
          </w:p>
        </w:tc>
      </w:tr>
      <w:tr w:rsidR="007A5956" w:rsidRPr="007A5956" w14:paraId="3BB57746" w14:textId="77777777" w:rsidTr="007A5956">
        <w:tc>
          <w:tcPr>
            <w:tcW w:w="2268" w:type="dxa"/>
            <w:tcBorders>
              <w:top w:val="nil"/>
              <w:left w:val="nil"/>
              <w:bottom w:val="nil"/>
              <w:right w:val="single" w:sz="18" w:space="0" w:color="B4B432"/>
            </w:tcBorders>
            <w:shd w:val="clear" w:color="auto" w:fill="auto"/>
            <w:noWrap/>
            <w:vAlign w:val="center"/>
          </w:tcPr>
          <w:p w14:paraId="6A103485" w14:textId="77777777" w:rsidR="007A5956" w:rsidRPr="00C935A5" w:rsidRDefault="007A5956" w:rsidP="007A5956">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B4B432"/>
              <w:bottom w:val="nil"/>
              <w:right w:val="nil"/>
            </w:tcBorders>
            <w:shd w:val="clear" w:color="auto" w:fill="auto"/>
            <w:noWrap/>
            <w:vAlign w:val="bottom"/>
          </w:tcPr>
          <w:p w14:paraId="0ABBCEDA" w14:textId="71A42CD4" w:rsidR="007A5956" w:rsidRPr="00C935A5" w:rsidRDefault="007A5956" w:rsidP="007A5956">
            <w:pPr>
              <w:spacing w:before="40" w:after="20"/>
              <w:jc w:val="right"/>
              <w:rPr>
                <w:rFonts w:cs="Arial"/>
                <w:sz w:val="18"/>
                <w:szCs w:val="18"/>
              </w:rPr>
            </w:pPr>
            <w:r w:rsidRPr="007A5956">
              <w:rPr>
                <w:rFonts w:cs="Arial"/>
                <w:sz w:val="18"/>
                <w:szCs w:val="18"/>
              </w:rPr>
              <w:t>291,294,162</w:t>
            </w:r>
          </w:p>
        </w:tc>
        <w:tc>
          <w:tcPr>
            <w:tcW w:w="1701" w:type="dxa"/>
            <w:tcBorders>
              <w:top w:val="nil"/>
              <w:left w:val="nil"/>
              <w:bottom w:val="nil"/>
              <w:right w:val="nil"/>
            </w:tcBorders>
            <w:vAlign w:val="bottom"/>
          </w:tcPr>
          <w:p w14:paraId="61FB3053" w14:textId="4258C544" w:rsidR="007A5956" w:rsidRPr="00C935A5" w:rsidRDefault="007A5956" w:rsidP="007A5956">
            <w:pPr>
              <w:spacing w:before="40" w:after="20"/>
              <w:jc w:val="right"/>
              <w:rPr>
                <w:rFonts w:cs="Arial"/>
                <w:sz w:val="18"/>
                <w:szCs w:val="18"/>
              </w:rPr>
            </w:pPr>
            <w:r w:rsidRPr="007A5956">
              <w:rPr>
                <w:rFonts w:cs="Arial"/>
                <w:sz w:val="18"/>
                <w:szCs w:val="18"/>
              </w:rPr>
              <w:t>24,616,483</w:t>
            </w:r>
          </w:p>
        </w:tc>
        <w:tc>
          <w:tcPr>
            <w:tcW w:w="1701" w:type="dxa"/>
            <w:tcBorders>
              <w:top w:val="nil"/>
              <w:left w:val="nil"/>
              <w:bottom w:val="nil"/>
              <w:right w:val="nil"/>
            </w:tcBorders>
            <w:shd w:val="clear" w:color="auto" w:fill="auto"/>
            <w:noWrap/>
            <w:vAlign w:val="bottom"/>
          </w:tcPr>
          <w:p w14:paraId="7C79C3A7" w14:textId="62948C1B"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6653E643" w14:textId="77CFCFCE" w:rsidR="007A5956" w:rsidRPr="00F754DE" w:rsidRDefault="007A5956" w:rsidP="007A5956">
            <w:pPr>
              <w:spacing w:before="40" w:after="20"/>
              <w:jc w:val="right"/>
              <w:rPr>
                <w:rFonts w:cs="Arial"/>
                <w:sz w:val="18"/>
                <w:szCs w:val="18"/>
              </w:rPr>
            </w:pPr>
            <w:r w:rsidRPr="00F754DE">
              <w:rPr>
                <w:rFonts w:cs="Arial"/>
                <w:sz w:val="18"/>
                <w:szCs w:val="18"/>
              </w:rPr>
              <w:t>315,910,645</w:t>
            </w:r>
          </w:p>
        </w:tc>
      </w:tr>
      <w:tr w:rsidR="007A5956" w:rsidRPr="007A5956" w14:paraId="18B9993E" w14:textId="77777777" w:rsidTr="007A5956">
        <w:tc>
          <w:tcPr>
            <w:tcW w:w="2268" w:type="dxa"/>
            <w:tcBorders>
              <w:top w:val="nil"/>
              <w:left w:val="nil"/>
              <w:bottom w:val="nil"/>
              <w:right w:val="single" w:sz="18" w:space="0" w:color="B4B432"/>
            </w:tcBorders>
            <w:shd w:val="clear" w:color="auto" w:fill="auto"/>
            <w:noWrap/>
            <w:vAlign w:val="center"/>
          </w:tcPr>
          <w:p w14:paraId="3BAD9797" w14:textId="77777777" w:rsidR="007A5956" w:rsidRPr="00C935A5" w:rsidRDefault="007A5956" w:rsidP="007A5956">
            <w:pPr>
              <w:spacing w:before="40" w:after="40"/>
              <w:rPr>
                <w:rFonts w:cs="Arial"/>
                <w:sz w:val="18"/>
                <w:szCs w:val="18"/>
              </w:rPr>
            </w:pPr>
            <w:r w:rsidRPr="00C935A5">
              <w:rPr>
                <w:rFonts w:cs="Arial"/>
                <w:sz w:val="18"/>
                <w:szCs w:val="18"/>
              </w:rPr>
              <w:t>Brimbank C</w:t>
            </w:r>
          </w:p>
        </w:tc>
        <w:tc>
          <w:tcPr>
            <w:tcW w:w="1701" w:type="dxa"/>
            <w:tcBorders>
              <w:top w:val="nil"/>
              <w:left w:val="single" w:sz="18" w:space="0" w:color="B4B432"/>
              <w:bottom w:val="nil"/>
              <w:right w:val="nil"/>
            </w:tcBorders>
            <w:shd w:val="clear" w:color="auto" w:fill="auto"/>
            <w:noWrap/>
            <w:vAlign w:val="bottom"/>
          </w:tcPr>
          <w:p w14:paraId="0D9D498F" w14:textId="7A641688" w:rsidR="007A5956" w:rsidRPr="00C935A5" w:rsidRDefault="007A5956" w:rsidP="007A5956">
            <w:pPr>
              <w:spacing w:before="40" w:after="20"/>
              <w:jc w:val="right"/>
              <w:rPr>
                <w:rFonts w:cs="Arial"/>
                <w:sz w:val="18"/>
                <w:szCs w:val="18"/>
              </w:rPr>
            </w:pPr>
            <w:r w:rsidRPr="007A5956">
              <w:rPr>
                <w:rFonts w:cs="Arial"/>
                <w:sz w:val="18"/>
                <w:szCs w:val="18"/>
              </w:rPr>
              <w:t>106,678,374</w:t>
            </w:r>
          </w:p>
        </w:tc>
        <w:tc>
          <w:tcPr>
            <w:tcW w:w="1701" w:type="dxa"/>
            <w:tcBorders>
              <w:top w:val="nil"/>
              <w:left w:val="nil"/>
              <w:bottom w:val="nil"/>
              <w:right w:val="nil"/>
            </w:tcBorders>
            <w:vAlign w:val="bottom"/>
          </w:tcPr>
          <w:p w14:paraId="661BB449" w14:textId="6CC1539E" w:rsidR="007A5956" w:rsidRPr="00C935A5" w:rsidRDefault="007A5956" w:rsidP="007A5956">
            <w:pPr>
              <w:spacing w:before="40" w:after="20"/>
              <w:jc w:val="right"/>
              <w:rPr>
                <w:rFonts w:cs="Arial"/>
                <w:sz w:val="18"/>
                <w:szCs w:val="18"/>
              </w:rPr>
            </w:pPr>
            <w:r w:rsidRPr="007A5956">
              <w:rPr>
                <w:rFonts w:cs="Arial"/>
                <w:sz w:val="18"/>
                <w:szCs w:val="18"/>
              </w:rPr>
              <w:t>33,360,551</w:t>
            </w:r>
          </w:p>
        </w:tc>
        <w:tc>
          <w:tcPr>
            <w:tcW w:w="1701" w:type="dxa"/>
            <w:tcBorders>
              <w:top w:val="nil"/>
              <w:left w:val="nil"/>
              <w:bottom w:val="nil"/>
              <w:right w:val="nil"/>
            </w:tcBorders>
            <w:shd w:val="clear" w:color="auto" w:fill="auto"/>
            <w:noWrap/>
            <w:vAlign w:val="bottom"/>
          </w:tcPr>
          <w:p w14:paraId="4FE03D58" w14:textId="4FB1CA1C" w:rsidR="007A5956" w:rsidRPr="00C935A5" w:rsidRDefault="007A5956" w:rsidP="007A5956">
            <w:pPr>
              <w:spacing w:before="40" w:after="20"/>
              <w:jc w:val="right"/>
              <w:rPr>
                <w:rFonts w:cs="Arial"/>
                <w:sz w:val="18"/>
                <w:szCs w:val="18"/>
              </w:rPr>
            </w:pPr>
            <w:r w:rsidRPr="007A5956">
              <w:rPr>
                <w:rFonts w:cs="Arial"/>
                <w:sz w:val="18"/>
                <w:szCs w:val="18"/>
              </w:rPr>
              <w:t>112,189</w:t>
            </w:r>
          </w:p>
        </w:tc>
        <w:tc>
          <w:tcPr>
            <w:tcW w:w="1701" w:type="dxa"/>
            <w:tcBorders>
              <w:top w:val="nil"/>
              <w:left w:val="nil"/>
              <w:bottom w:val="nil"/>
              <w:right w:val="nil"/>
            </w:tcBorders>
            <w:vAlign w:val="bottom"/>
          </w:tcPr>
          <w:p w14:paraId="689E373A" w14:textId="72A37BCC" w:rsidR="007A5956" w:rsidRPr="00F754DE" w:rsidRDefault="007A5956" w:rsidP="007A5956">
            <w:pPr>
              <w:spacing w:before="40" w:after="20"/>
              <w:jc w:val="right"/>
              <w:rPr>
                <w:rFonts w:cs="Arial"/>
                <w:sz w:val="18"/>
                <w:szCs w:val="18"/>
              </w:rPr>
            </w:pPr>
            <w:r w:rsidRPr="00F754DE">
              <w:rPr>
                <w:rFonts w:cs="Arial"/>
                <w:sz w:val="18"/>
                <w:szCs w:val="18"/>
              </w:rPr>
              <w:t>140,151,114</w:t>
            </w:r>
          </w:p>
        </w:tc>
      </w:tr>
      <w:tr w:rsidR="007A5956" w:rsidRPr="007A5956" w14:paraId="1BB513DA" w14:textId="77777777" w:rsidTr="007A5956">
        <w:tc>
          <w:tcPr>
            <w:tcW w:w="2268" w:type="dxa"/>
            <w:tcBorders>
              <w:top w:val="nil"/>
              <w:left w:val="nil"/>
              <w:bottom w:val="nil"/>
              <w:right w:val="single" w:sz="18" w:space="0" w:color="B4B432"/>
            </w:tcBorders>
            <w:shd w:val="clear" w:color="auto" w:fill="auto"/>
            <w:noWrap/>
            <w:vAlign w:val="center"/>
          </w:tcPr>
          <w:p w14:paraId="2338ABF4" w14:textId="77777777" w:rsidR="007A5956" w:rsidRPr="00C935A5" w:rsidRDefault="007A5956" w:rsidP="007A5956">
            <w:pPr>
              <w:spacing w:before="40" w:after="40"/>
              <w:rPr>
                <w:rFonts w:cs="Arial"/>
                <w:sz w:val="18"/>
                <w:szCs w:val="18"/>
              </w:rPr>
            </w:pPr>
            <w:r w:rsidRPr="00C935A5">
              <w:rPr>
                <w:rFonts w:cs="Arial"/>
                <w:sz w:val="18"/>
                <w:szCs w:val="18"/>
              </w:rPr>
              <w:t>Buloke S</w:t>
            </w:r>
          </w:p>
        </w:tc>
        <w:tc>
          <w:tcPr>
            <w:tcW w:w="1701" w:type="dxa"/>
            <w:tcBorders>
              <w:top w:val="nil"/>
              <w:left w:val="single" w:sz="18" w:space="0" w:color="B4B432"/>
              <w:bottom w:val="nil"/>
              <w:right w:val="nil"/>
            </w:tcBorders>
            <w:shd w:val="clear" w:color="auto" w:fill="auto"/>
            <w:noWrap/>
            <w:vAlign w:val="bottom"/>
          </w:tcPr>
          <w:p w14:paraId="50296D9B" w14:textId="04D122F8" w:rsidR="007A5956" w:rsidRPr="00C935A5" w:rsidRDefault="007A5956" w:rsidP="007A5956">
            <w:pPr>
              <w:spacing w:before="40" w:after="20"/>
              <w:jc w:val="right"/>
              <w:rPr>
                <w:rFonts w:cs="Arial"/>
                <w:sz w:val="18"/>
                <w:szCs w:val="18"/>
              </w:rPr>
            </w:pPr>
            <w:r w:rsidRPr="007A5956">
              <w:rPr>
                <w:rFonts w:cs="Arial"/>
                <w:sz w:val="18"/>
                <w:szCs w:val="18"/>
              </w:rPr>
              <w:t>1,216,254</w:t>
            </w:r>
          </w:p>
        </w:tc>
        <w:tc>
          <w:tcPr>
            <w:tcW w:w="1701" w:type="dxa"/>
            <w:tcBorders>
              <w:top w:val="nil"/>
              <w:left w:val="nil"/>
              <w:bottom w:val="nil"/>
              <w:right w:val="nil"/>
            </w:tcBorders>
            <w:vAlign w:val="bottom"/>
          </w:tcPr>
          <w:p w14:paraId="605EB577" w14:textId="66374042" w:rsidR="007A5956" w:rsidRPr="00C935A5" w:rsidRDefault="007A5956" w:rsidP="007A5956">
            <w:pPr>
              <w:spacing w:before="40" w:after="20"/>
              <w:jc w:val="right"/>
              <w:rPr>
                <w:rFonts w:cs="Arial"/>
                <w:sz w:val="18"/>
                <w:szCs w:val="18"/>
              </w:rPr>
            </w:pPr>
            <w:r w:rsidRPr="007A5956">
              <w:rPr>
                <w:rFonts w:cs="Arial"/>
                <w:sz w:val="18"/>
                <w:szCs w:val="18"/>
              </w:rPr>
              <w:t>338,795</w:t>
            </w:r>
          </w:p>
        </w:tc>
        <w:tc>
          <w:tcPr>
            <w:tcW w:w="1701" w:type="dxa"/>
            <w:tcBorders>
              <w:top w:val="nil"/>
              <w:left w:val="nil"/>
              <w:bottom w:val="nil"/>
              <w:right w:val="nil"/>
            </w:tcBorders>
            <w:shd w:val="clear" w:color="auto" w:fill="auto"/>
            <w:noWrap/>
            <w:vAlign w:val="bottom"/>
          </w:tcPr>
          <w:p w14:paraId="2C646E1F" w14:textId="70A91EB5" w:rsidR="007A5956" w:rsidRPr="00C935A5" w:rsidRDefault="007A5956" w:rsidP="007A5956">
            <w:pPr>
              <w:spacing w:before="40" w:after="20"/>
              <w:jc w:val="right"/>
              <w:rPr>
                <w:rFonts w:cs="Arial"/>
                <w:sz w:val="18"/>
                <w:szCs w:val="18"/>
              </w:rPr>
            </w:pPr>
            <w:r w:rsidRPr="007A5956">
              <w:rPr>
                <w:rFonts w:cs="Arial"/>
                <w:sz w:val="18"/>
                <w:szCs w:val="18"/>
              </w:rPr>
              <w:t>5,838,465</w:t>
            </w:r>
          </w:p>
        </w:tc>
        <w:tc>
          <w:tcPr>
            <w:tcW w:w="1701" w:type="dxa"/>
            <w:tcBorders>
              <w:top w:val="nil"/>
              <w:left w:val="nil"/>
              <w:bottom w:val="nil"/>
              <w:right w:val="nil"/>
            </w:tcBorders>
            <w:vAlign w:val="bottom"/>
          </w:tcPr>
          <w:p w14:paraId="23E17793" w14:textId="230BF3D3" w:rsidR="007A5956" w:rsidRPr="00F754DE" w:rsidRDefault="007A5956" w:rsidP="007A5956">
            <w:pPr>
              <w:spacing w:before="40" w:after="20"/>
              <w:jc w:val="right"/>
              <w:rPr>
                <w:rFonts w:cs="Arial"/>
                <w:sz w:val="18"/>
                <w:szCs w:val="18"/>
              </w:rPr>
            </w:pPr>
            <w:r w:rsidRPr="00F754DE">
              <w:rPr>
                <w:rFonts w:cs="Arial"/>
                <w:sz w:val="18"/>
                <w:szCs w:val="18"/>
              </w:rPr>
              <w:t>7,393,514</w:t>
            </w:r>
          </w:p>
        </w:tc>
      </w:tr>
      <w:tr w:rsidR="007A5956" w:rsidRPr="007A5956" w14:paraId="42971900" w14:textId="77777777" w:rsidTr="007A5956">
        <w:tc>
          <w:tcPr>
            <w:tcW w:w="2268" w:type="dxa"/>
            <w:tcBorders>
              <w:top w:val="nil"/>
              <w:left w:val="nil"/>
              <w:bottom w:val="nil"/>
              <w:right w:val="single" w:sz="18" w:space="0" w:color="B4B432"/>
            </w:tcBorders>
            <w:shd w:val="clear" w:color="auto" w:fill="auto"/>
            <w:noWrap/>
            <w:vAlign w:val="center"/>
          </w:tcPr>
          <w:p w14:paraId="0CC756AF" w14:textId="77777777" w:rsidR="007A5956" w:rsidRPr="00C935A5" w:rsidRDefault="007A5956" w:rsidP="007A5956">
            <w:pPr>
              <w:spacing w:before="40" w:after="40"/>
              <w:rPr>
                <w:rFonts w:cs="Arial"/>
                <w:sz w:val="18"/>
                <w:szCs w:val="18"/>
              </w:rPr>
            </w:pPr>
            <w:r w:rsidRPr="00C935A5">
              <w:rPr>
                <w:rFonts w:cs="Arial"/>
                <w:sz w:val="18"/>
                <w:szCs w:val="18"/>
              </w:rPr>
              <w:t>Campaspe S</w:t>
            </w:r>
          </w:p>
        </w:tc>
        <w:tc>
          <w:tcPr>
            <w:tcW w:w="1701" w:type="dxa"/>
            <w:tcBorders>
              <w:top w:val="nil"/>
              <w:left w:val="single" w:sz="18" w:space="0" w:color="B4B432"/>
              <w:bottom w:val="nil"/>
              <w:right w:val="nil"/>
            </w:tcBorders>
            <w:shd w:val="clear" w:color="auto" w:fill="auto"/>
            <w:noWrap/>
            <w:vAlign w:val="bottom"/>
          </w:tcPr>
          <w:p w14:paraId="56552BCC" w14:textId="1C95B90D" w:rsidR="007A5956" w:rsidRPr="00C935A5" w:rsidRDefault="007A5956" w:rsidP="007A5956">
            <w:pPr>
              <w:spacing w:before="40" w:after="20"/>
              <w:jc w:val="right"/>
              <w:rPr>
                <w:rFonts w:cs="Arial"/>
                <w:sz w:val="18"/>
                <w:szCs w:val="18"/>
              </w:rPr>
            </w:pPr>
            <w:r w:rsidRPr="007A5956">
              <w:rPr>
                <w:rFonts w:cs="Arial"/>
                <w:sz w:val="18"/>
                <w:szCs w:val="18"/>
              </w:rPr>
              <w:t>14,028,698</w:t>
            </w:r>
          </w:p>
        </w:tc>
        <w:tc>
          <w:tcPr>
            <w:tcW w:w="1701" w:type="dxa"/>
            <w:tcBorders>
              <w:top w:val="nil"/>
              <w:left w:val="nil"/>
              <w:bottom w:val="nil"/>
              <w:right w:val="nil"/>
            </w:tcBorders>
            <w:vAlign w:val="bottom"/>
          </w:tcPr>
          <w:p w14:paraId="1C7E221B" w14:textId="36E8E191" w:rsidR="007A5956" w:rsidRPr="00C935A5" w:rsidRDefault="007A5956" w:rsidP="007A5956">
            <w:pPr>
              <w:spacing w:before="40" w:after="20"/>
              <w:jc w:val="right"/>
              <w:rPr>
                <w:rFonts w:cs="Arial"/>
                <w:sz w:val="18"/>
                <w:szCs w:val="18"/>
              </w:rPr>
            </w:pPr>
            <w:r w:rsidRPr="007A5956">
              <w:rPr>
                <w:rFonts w:cs="Arial"/>
                <w:sz w:val="18"/>
                <w:szCs w:val="18"/>
              </w:rPr>
              <w:t>3,991,748</w:t>
            </w:r>
          </w:p>
        </w:tc>
        <w:tc>
          <w:tcPr>
            <w:tcW w:w="1701" w:type="dxa"/>
            <w:tcBorders>
              <w:top w:val="nil"/>
              <w:left w:val="nil"/>
              <w:bottom w:val="nil"/>
              <w:right w:val="nil"/>
            </w:tcBorders>
            <w:shd w:val="clear" w:color="auto" w:fill="auto"/>
            <w:noWrap/>
            <w:vAlign w:val="bottom"/>
          </w:tcPr>
          <w:p w14:paraId="2DEF15FD" w14:textId="1F225A35" w:rsidR="007A5956" w:rsidRPr="00C935A5" w:rsidRDefault="007A5956" w:rsidP="007A5956">
            <w:pPr>
              <w:spacing w:before="40" w:after="20"/>
              <w:jc w:val="right"/>
              <w:rPr>
                <w:rFonts w:cs="Arial"/>
                <w:sz w:val="18"/>
                <w:szCs w:val="18"/>
              </w:rPr>
            </w:pPr>
            <w:r w:rsidRPr="007A5956">
              <w:rPr>
                <w:rFonts w:cs="Arial"/>
                <w:sz w:val="18"/>
                <w:szCs w:val="18"/>
              </w:rPr>
              <w:t>6,736,515</w:t>
            </w:r>
          </w:p>
        </w:tc>
        <w:tc>
          <w:tcPr>
            <w:tcW w:w="1701" w:type="dxa"/>
            <w:tcBorders>
              <w:top w:val="nil"/>
              <w:left w:val="nil"/>
              <w:bottom w:val="nil"/>
              <w:right w:val="nil"/>
            </w:tcBorders>
            <w:vAlign w:val="bottom"/>
          </w:tcPr>
          <w:p w14:paraId="482B5CE2" w14:textId="03EB77A1" w:rsidR="007A5956" w:rsidRPr="00F754DE" w:rsidRDefault="007A5956" w:rsidP="007A5956">
            <w:pPr>
              <w:spacing w:before="40" w:after="20"/>
              <w:jc w:val="right"/>
              <w:rPr>
                <w:rFonts w:cs="Arial"/>
                <w:sz w:val="18"/>
                <w:szCs w:val="18"/>
              </w:rPr>
            </w:pPr>
            <w:r w:rsidRPr="00F754DE">
              <w:rPr>
                <w:rFonts w:cs="Arial"/>
                <w:sz w:val="18"/>
                <w:szCs w:val="18"/>
              </w:rPr>
              <w:t>24,756,961</w:t>
            </w:r>
          </w:p>
        </w:tc>
      </w:tr>
      <w:tr w:rsidR="007A5956" w:rsidRPr="007A5956" w14:paraId="0028C43C" w14:textId="77777777" w:rsidTr="007A5956">
        <w:tc>
          <w:tcPr>
            <w:tcW w:w="2268" w:type="dxa"/>
            <w:tcBorders>
              <w:top w:val="nil"/>
              <w:left w:val="nil"/>
              <w:bottom w:val="nil"/>
              <w:right w:val="single" w:sz="18" w:space="0" w:color="B4B432"/>
            </w:tcBorders>
            <w:shd w:val="clear" w:color="auto" w:fill="auto"/>
            <w:noWrap/>
            <w:vAlign w:val="center"/>
          </w:tcPr>
          <w:p w14:paraId="39A6F91B" w14:textId="77777777" w:rsidR="007A5956" w:rsidRPr="00C935A5" w:rsidRDefault="007A5956" w:rsidP="007A5956">
            <w:pPr>
              <w:spacing w:before="40" w:after="40"/>
              <w:rPr>
                <w:rFonts w:cs="Arial"/>
                <w:sz w:val="18"/>
                <w:szCs w:val="18"/>
              </w:rPr>
            </w:pPr>
            <w:r w:rsidRPr="00C935A5">
              <w:rPr>
                <w:rFonts w:cs="Arial"/>
                <w:sz w:val="18"/>
                <w:szCs w:val="18"/>
              </w:rPr>
              <w:t>Cardinia S</w:t>
            </w:r>
          </w:p>
        </w:tc>
        <w:tc>
          <w:tcPr>
            <w:tcW w:w="1701" w:type="dxa"/>
            <w:tcBorders>
              <w:top w:val="nil"/>
              <w:left w:val="single" w:sz="18" w:space="0" w:color="B4B432"/>
              <w:bottom w:val="nil"/>
              <w:right w:val="nil"/>
            </w:tcBorders>
            <w:shd w:val="clear" w:color="auto" w:fill="auto"/>
            <w:noWrap/>
            <w:vAlign w:val="bottom"/>
          </w:tcPr>
          <w:p w14:paraId="55AF4E0F" w14:textId="7B58FCD4" w:rsidR="007A5956" w:rsidRPr="00C935A5" w:rsidRDefault="007A5956" w:rsidP="007A5956">
            <w:pPr>
              <w:spacing w:before="40" w:after="20"/>
              <w:jc w:val="right"/>
              <w:rPr>
                <w:rFonts w:cs="Arial"/>
                <w:sz w:val="18"/>
                <w:szCs w:val="18"/>
              </w:rPr>
            </w:pPr>
            <w:r w:rsidRPr="007A5956">
              <w:rPr>
                <w:rFonts w:cs="Arial"/>
                <w:sz w:val="18"/>
                <w:szCs w:val="18"/>
              </w:rPr>
              <w:t>66,447,152</w:t>
            </w:r>
          </w:p>
        </w:tc>
        <w:tc>
          <w:tcPr>
            <w:tcW w:w="1701" w:type="dxa"/>
            <w:tcBorders>
              <w:top w:val="nil"/>
              <w:left w:val="nil"/>
              <w:bottom w:val="nil"/>
              <w:right w:val="nil"/>
            </w:tcBorders>
            <w:vAlign w:val="bottom"/>
          </w:tcPr>
          <w:p w14:paraId="415279B4" w14:textId="1FE84AB4" w:rsidR="007A5956" w:rsidRPr="00C935A5" w:rsidRDefault="007A5956" w:rsidP="007A5956">
            <w:pPr>
              <w:spacing w:before="40" w:after="20"/>
              <w:jc w:val="right"/>
              <w:rPr>
                <w:rFonts w:cs="Arial"/>
                <w:sz w:val="18"/>
                <w:szCs w:val="18"/>
              </w:rPr>
            </w:pPr>
            <w:r w:rsidRPr="007A5956">
              <w:rPr>
                <w:rFonts w:cs="Arial"/>
                <w:sz w:val="18"/>
                <w:szCs w:val="18"/>
              </w:rPr>
              <w:t>8,328,318</w:t>
            </w:r>
          </w:p>
        </w:tc>
        <w:tc>
          <w:tcPr>
            <w:tcW w:w="1701" w:type="dxa"/>
            <w:tcBorders>
              <w:top w:val="nil"/>
              <w:left w:val="nil"/>
              <w:bottom w:val="nil"/>
              <w:right w:val="nil"/>
            </w:tcBorders>
            <w:shd w:val="clear" w:color="auto" w:fill="auto"/>
            <w:noWrap/>
            <w:vAlign w:val="bottom"/>
          </w:tcPr>
          <w:p w14:paraId="1413C995" w14:textId="2D868E45" w:rsidR="007A5956" w:rsidRPr="00C935A5" w:rsidRDefault="007A5956" w:rsidP="007A5956">
            <w:pPr>
              <w:spacing w:before="40" w:after="20"/>
              <w:jc w:val="right"/>
              <w:rPr>
                <w:rFonts w:cs="Arial"/>
                <w:sz w:val="18"/>
                <w:szCs w:val="18"/>
              </w:rPr>
            </w:pPr>
            <w:r w:rsidRPr="007A5956">
              <w:rPr>
                <w:rFonts w:cs="Arial"/>
                <w:sz w:val="18"/>
                <w:szCs w:val="18"/>
              </w:rPr>
              <w:t>7,140,299</w:t>
            </w:r>
          </w:p>
        </w:tc>
        <w:tc>
          <w:tcPr>
            <w:tcW w:w="1701" w:type="dxa"/>
            <w:tcBorders>
              <w:top w:val="nil"/>
              <w:left w:val="nil"/>
              <w:bottom w:val="nil"/>
              <w:right w:val="nil"/>
            </w:tcBorders>
            <w:vAlign w:val="bottom"/>
          </w:tcPr>
          <w:p w14:paraId="56290EC7" w14:textId="1E0CAD5B" w:rsidR="007A5956" w:rsidRPr="00F754DE" w:rsidRDefault="007A5956" w:rsidP="007A5956">
            <w:pPr>
              <w:spacing w:before="40" w:after="20"/>
              <w:jc w:val="right"/>
              <w:rPr>
                <w:rFonts w:cs="Arial"/>
                <w:sz w:val="18"/>
                <w:szCs w:val="18"/>
              </w:rPr>
            </w:pPr>
            <w:r w:rsidRPr="00F754DE">
              <w:rPr>
                <w:rFonts w:cs="Arial"/>
                <w:sz w:val="18"/>
                <w:szCs w:val="18"/>
              </w:rPr>
              <w:t>81,915,769</w:t>
            </w:r>
          </w:p>
        </w:tc>
      </w:tr>
      <w:tr w:rsidR="007A5956" w:rsidRPr="007A5956" w14:paraId="30B4C8D3" w14:textId="77777777" w:rsidTr="007A5956">
        <w:tc>
          <w:tcPr>
            <w:tcW w:w="2268" w:type="dxa"/>
            <w:tcBorders>
              <w:top w:val="nil"/>
              <w:left w:val="nil"/>
              <w:bottom w:val="nil"/>
              <w:right w:val="single" w:sz="18" w:space="0" w:color="B4B432"/>
            </w:tcBorders>
            <w:shd w:val="clear" w:color="auto" w:fill="auto"/>
            <w:noWrap/>
            <w:vAlign w:val="center"/>
          </w:tcPr>
          <w:p w14:paraId="36FCE067" w14:textId="77777777" w:rsidR="007A5956" w:rsidRPr="00C935A5" w:rsidRDefault="007A5956" w:rsidP="007A5956">
            <w:pPr>
              <w:spacing w:before="40" w:after="40"/>
              <w:rPr>
                <w:rFonts w:cs="Arial"/>
                <w:sz w:val="18"/>
                <w:szCs w:val="18"/>
              </w:rPr>
            </w:pPr>
            <w:r w:rsidRPr="00C935A5">
              <w:rPr>
                <w:rFonts w:cs="Arial"/>
                <w:sz w:val="18"/>
                <w:szCs w:val="18"/>
              </w:rPr>
              <w:t>Casey C</w:t>
            </w:r>
          </w:p>
        </w:tc>
        <w:tc>
          <w:tcPr>
            <w:tcW w:w="1701" w:type="dxa"/>
            <w:tcBorders>
              <w:top w:val="nil"/>
              <w:left w:val="single" w:sz="18" w:space="0" w:color="B4B432"/>
              <w:bottom w:val="nil"/>
              <w:right w:val="nil"/>
            </w:tcBorders>
            <w:shd w:val="clear" w:color="auto" w:fill="auto"/>
            <w:noWrap/>
            <w:vAlign w:val="bottom"/>
          </w:tcPr>
          <w:p w14:paraId="1E39A883" w14:textId="6763500D" w:rsidR="007A5956" w:rsidRPr="00C935A5" w:rsidRDefault="007A5956" w:rsidP="007A5956">
            <w:pPr>
              <w:spacing w:before="40" w:after="20"/>
              <w:jc w:val="right"/>
              <w:rPr>
                <w:rFonts w:cs="Arial"/>
                <w:sz w:val="18"/>
                <w:szCs w:val="18"/>
              </w:rPr>
            </w:pPr>
            <w:r w:rsidRPr="007A5956">
              <w:rPr>
                <w:rFonts w:cs="Arial"/>
                <w:sz w:val="18"/>
                <w:szCs w:val="18"/>
              </w:rPr>
              <w:t>208,009,994</w:t>
            </w:r>
          </w:p>
        </w:tc>
        <w:tc>
          <w:tcPr>
            <w:tcW w:w="1701" w:type="dxa"/>
            <w:tcBorders>
              <w:top w:val="nil"/>
              <w:left w:val="nil"/>
              <w:bottom w:val="nil"/>
              <w:right w:val="nil"/>
            </w:tcBorders>
            <w:vAlign w:val="bottom"/>
          </w:tcPr>
          <w:p w14:paraId="25026A54" w14:textId="6802F450" w:rsidR="007A5956" w:rsidRPr="00C935A5" w:rsidRDefault="007A5956" w:rsidP="007A5956">
            <w:pPr>
              <w:spacing w:before="40" w:after="20"/>
              <w:jc w:val="right"/>
              <w:rPr>
                <w:rFonts w:cs="Arial"/>
                <w:sz w:val="18"/>
                <w:szCs w:val="18"/>
              </w:rPr>
            </w:pPr>
            <w:r w:rsidRPr="007A5956">
              <w:rPr>
                <w:rFonts w:cs="Arial"/>
                <w:sz w:val="18"/>
                <w:szCs w:val="18"/>
              </w:rPr>
              <w:t>28,033,499</w:t>
            </w:r>
          </w:p>
        </w:tc>
        <w:tc>
          <w:tcPr>
            <w:tcW w:w="1701" w:type="dxa"/>
            <w:tcBorders>
              <w:top w:val="nil"/>
              <w:left w:val="nil"/>
              <w:bottom w:val="nil"/>
              <w:right w:val="nil"/>
            </w:tcBorders>
            <w:shd w:val="clear" w:color="auto" w:fill="auto"/>
            <w:noWrap/>
            <w:vAlign w:val="bottom"/>
          </w:tcPr>
          <w:p w14:paraId="68B5EFF4" w14:textId="546388FD" w:rsidR="007A5956" w:rsidRPr="00C935A5" w:rsidRDefault="007A5956" w:rsidP="007A5956">
            <w:pPr>
              <w:spacing w:before="40" w:after="20"/>
              <w:jc w:val="right"/>
              <w:rPr>
                <w:rFonts w:cs="Arial"/>
                <w:sz w:val="18"/>
                <w:szCs w:val="18"/>
              </w:rPr>
            </w:pPr>
            <w:r w:rsidRPr="007A5956">
              <w:rPr>
                <w:rFonts w:cs="Arial"/>
                <w:sz w:val="18"/>
                <w:szCs w:val="18"/>
              </w:rPr>
              <w:t>1,723,291</w:t>
            </w:r>
          </w:p>
        </w:tc>
        <w:tc>
          <w:tcPr>
            <w:tcW w:w="1701" w:type="dxa"/>
            <w:tcBorders>
              <w:top w:val="nil"/>
              <w:left w:val="nil"/>
              <w:bottom w:val="nil"/>
              <w:right w:val="nil"/>
            </w:tcBorders>
            <w:vAlign w:val="bottom"/>
          </w:tcPr>
          <w:p w14:paraId="26C362DF" w14:textId="098B2948" w:rsidR="007A5956" w:rsidRPr="00F754DE" w:rsidRDefault="007A5956" w:rsidP="007A5956">
            <w:pPr>
              <w:spacing w:before="40" w:after="20"/>
              <w:jc w:val="right"/>
              <w:rPr>
                <w:rFonts w:cs="Arial"/>
                <w:sz w:val="18"/>
                <w:szCs w:val="18"/>
              </w:rPr>
            </w:pPr>
            <w:r w:rsidRPr="00F754DE">
              <w:rPr>
                <w:rFonts w:cs="Arial"/>
                <w:sz w:val="18"/>
                <w:szCs w:val="18"/>
              </w:rPr>
              <w:t>237,766,784</w:t>
            </w:r>
          </w:p>
        </w:tc>
      </w:tr>
      <w:tr w:rsidR="007A5956" w:rsidRPr="007A5956" w14:paraId="648811E7" w14:textId="77777777" w:rsidTr="007A5956">
        <w:tc>
          <w:tcPr>
            <w:tcW w:w="2268" w:type="dxa"/>
            <w:tcBorders>
              <w:top w:val="nil"/>
              <w:left w:val="nil"/>
              <w:bottom w:val="nil"/>
              <w:right w:val="single" w:sz="18" w:space="0" w:color="B4B432"/>
            </w:tcBorders>
            <w:shd w:val="clear" w:color="auto" w:fill="auto"/>
            <w:noWrap/>
            <w:vAlign w:val="center"/>
          </w:tcPr>
          <w:p w14:paraId="228908E4" w14:textId="77777777" w:rsidR="007A5956" w:rsidRPr="00C935A5" w:rsidRDefault="007A5956" w:rsidP="007A5956">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B4B432"/>
              <w:bottom w:val="nil"/>
              <w:right w:val="nil"/>
            </w:tcBorders>
            <w:shd w:val="clear" w:color="auto" w:fill="auto"/>
            <w:noWrap/>
            <w:vAlign w:val="bottom"/>
          </w:tcPr>
          <w:p w14:paraId="7E26DC2E" w14:textId="3ABB5AB1" w:rsidR="007A5956" w:rsidRPr="00C935A5" w:rsidRDefault="007A5956" w:rsidP="007A5956">
            <w:pPr>
              <w:spacing w:before="40" w:after="20"/>
              <w:jc w:val="right"/>
              <w:rPr>
                <w:rFonts w:cs="Arial"/>
                <w:sz w:val="18"/>
                <w:szCs w:val="18"/>
              </w:rPr>
            </w:pPr>
            <w:r w:rsidRPr="007A5956">
              <w:rPr>
                <w:rFonts w:cs="Arial"/>
                <w:sz w:val="18"/>
                <w:szCs w:val="18"/>
              </w:rPr>
              <w:t>4,724,015</w:t>
            </w:r>
          </w:p>
        </w:tc>
        <w:tc>
          <w:tcPr>
            <w:tcW w:w="1701" w:type="dxa"/>
            <w:tcBorders>
              <w:top w:val="nil"/>
              <w:left w:val="nil"/>
              <w:bottom w:val="nil"/>
              <w:right w:val="nil"/>
            </w:tcBorders>
            <w:vAlign w:val="bottom"/>
          </w:tcPr>
          <w:p w14:paraId="33D9CA3F" w14:textId="4093003B" w:rsidR="007A5956" w:rsidRPr="00C935A5" w:rsidRDefault="007A5956" w:rsidP="007A5956">
            <w:pPr>
              <w:spacing w:before="40" w:after="20"/>
              <w:jc w:val="right"/>
              <w:rPr>
                <w:rFonts w:cs="Arial"/>
                <w:sz w:val="18"/>
                <w:szCs w:val="18"/>
              </w:rPr>
            </w:pPr>
            <w:r w:rsidRPr="007A5956">
              <w:rPr>
                <w:rFonts w:cs="Arial"/>
                <w:sz w:val="18"/>
                <w:szCs w:val="18"/>
              </w:rPr>
              <w:t>602,823</w:t>
            </w:r>
          </w:p>
        </w:tc>
        <w:tc>
          <w:tcPr>
            <w:tcW w:w="1701" w:type="dxa"/>
            <w:tcBorders>
              <w:top w:val="nil"/>
              <w:left w:val="nil"/>
              <w:bottom w:val="nil"/>
              <w:right w:val="nil"/>
            </w:tcBorders>
            <w:shd w:val="clear" w:color="auto" w:fill="auto"/>
            <w:noWrap/>
            <w:vAlign w:val="bottom"/>
          </w:tcPr>
          <w:p w14:paraId="45309E57" w14:textId="627CBFA8" w:rsidR="007A5956" w:rsidRPr="00C935A5" w:rsidRDefault="007A5956" w:rsidP="007A5956">
            <w:pPr>
              <w:spacing w:before="40" w:after="20"/>
              <w:jc w:val="right"/>
              <w:rPr>
                <w:rFonts w:cs="Arial"/>
                <w:sz w:val="18"/>
                <w:szCs w:val="18"/>
              </w:rPr>
            </w:pPr>
            <w:r w:rsidRPr="007A5956">
              <w:rPr>
                <w:rFonts w:cs="Arial"/>
                <w:sz w:val="18"/>
                <w:szCs w:val="18"/>
              </w:rPr>
              <w:t>1,873,279</w:t>
            </w:r>
          </w:p>
        </w:tc>
        <w:tc>
          <w:tcPr>
            <w:tcW w:w="1701" w:type="dxa"/>
            <w:tcBorders>
              <w:top w:val="nil"/>
              <w:left w:val="nil"/>
              <w:bottom w:val="nil"/>
              <w:right w:val="nil"/>
            </w:tcBorders>
            <w:vAlign w:val="bottom"/>
          </w:tcPr>
          <w:p w14:paraId="75374612" w14:textId="66D18345" w:rsidR="007A5956" w:rsidRPr="00F754DE" w:rsidRDefault="007A5956" w:rsidP="007A5956">
            <w:pPr>
              <w:spacing w:before="40" w:after="20"/>
              <w:jc w:val="right"/>
              <w:rPr>
                <w:rFonts w:cs="Arial"/>
                <w:sz w:val="18"/>
                <w:szCs w:val="18"/>
              </w:rPr>
            </w:pPr>
            <w:r w:rsidRPr="00F754DE">
              <w:rPr>
                <w:rFonts w:cs="Arial"/>
                <w:sz w:val="18"/>
                <w:szCs w:val="18"/>
              </w:rPr>
              <w:t>7,200,118</w:t>
            </w:r>
          </w:p>
        </w:tc>
      </w:tr>
      <w:tr w:rsidR="007A5956" w:rsidRPr="007A5956" w14:paraId="18CDFEDE" w14:textId="77777777" w:rsidTr="007A5956">
        <w:tc>
          <w:tcPr>
            <w:tcW w:w="2268" w:type="dxa"/>
            <w:tcBorders>
              <w:top w:val="nil"/>
              <w:left w:val="nil"/>
              <w:bottom w:val="nil"/>
              <w:right w:val="single" w:sz="18" w:space="0" w:color="B4B432"/>
            </w:tcBorders>
            <w:shd w:val="clear" w:color="auto" w:fill="auto"/>
            <w:noWrap/>
            <w:vAlign w:val="center"/>
          </w:tcPr>
          <w:p w14:paraId="5323C460" w14:textId="77777777" w:rsidR="007A5956" w:rsidRPr="00C935A5" w:rsidRDefault="007A5956" w:rsidP="007A5956">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B4B432"/>
              <w:bottom w:val="nil"/>
              <w:right w:val="nil"/>
            </w:tcBorders>
            <w:shd w:val="clear" w:color="auto" w:fill="auto"/>
            <w:noWrap/>
            <w:vAlign w:val="bottom"/>
          </w:tcPr>
          <w:p w14:paraId="1E318193" w14:textId="0EA5D5D8" w:rsidR="007A5956" w:rsidRPr="00C935A5" w:rsidRDefault="007A5956" w:rsidP="007A5956">
            <w:pPr>
              <w:spacing w:before="40" w:after="20"/>
              <w:jc w:val="right"/>
              <w:rPr>
                <w:rFonts w:cs="Arial"/>
                <w:sz w:val="18"/>
                <w:szCs w:val="18"/>
              </w:rPr>
            </w:pPr>
            <w:r w:rsidRPr="007A5956">
              <w:rPr>
                <w:rFonts w:cs="Arial"/>
                <w:sz w:val="18"/>
                <w:szCs w:val="18"/>
              </w:rPr>
              <w:t>13,964,714</w:t>
            </w:r>
          </w:p>
        </w:tc>
        <w:tc>
          <w:tcPr>
            <w:tcW w:w="1701" w:type="dxa"/>
            <w:tcBorders>
              <w:top w:val="nil"/>
              <w:left w:val="nil"/>
              <w:bottom w:val="nil"/>
              <w:right w:val="nil"/>
            </w:tcBorders>
            <w:vAlign w:val="bottom"/>
          </w:tcPr>
          <w:p w14:paraId="6C44B10D" w14:textId="0B0988E7" w:rsidR="007A5956" w:rsidRPr="00C935A5" w:rsidRDefault="007A5956" w:rsidP="007A5956">
            <w:pPr>
              <w:spacing w:before="40" w:after="20"/>
              <w:jc w:val="right"/>
              <w:rPr>
                <w:rFonts w:cs="Arial"/>
                <w:sz w:val="18"/>
                <w:szCs w:val="18"/>
              </w:rPr>
            </w:pPr>
            <w:r w:rsidRPr="007A5956">
              <w:rPr>
                <w:rFonts w:cs="Arial"/>
                <w:sz w:val="18"/>
                <w:szCs w:val="18"/>
              </w:rPr>
              <w:t>2,012,369</w:t>
            </w:r>
          </w:p>
        </w:tc>
        <w:tc>
          <w:tcPr>
            <w:tcW w:w="1701" w:type="dxa"/>
            <w:tcBorders>
              <w:top w:val="nil"/>
              <w:left w:val="nil"/>
              <w:bottom w:val="nil"/>
              <w:right w:val="nil"/>
            </w:tcBorders>
            <w:shd w:val="clear" w:color="auto" w:fill="auto"/>
            <w:noWrap/>
            <w:vAlign w:val="bottom"/>
          </w:tcPr>
          <w:p w14:paraId="224938F5" w14:textId="07D5B9B2" w:rsidR="007A5956" w:rsidRPr="00C935A5" w:rsidRDefault="007A5956" w:rsidP="007A5956">
            <w:pPr>
              <w:spacing w:before="40" w:after="20"/>
              <w:jc w:val="right"/>
              <w:rPr>
                <w:rFonts w:cs="Arial"/>
                <w:sz w:val="18"/>
                <w:szCs w:val="18"/>
              </w:rPr>
            </w:pPr>
            <w:r w:rsidRPr="007A5956">
              <w:rPr>
                <w:rFonts w:cs="Arial"/>
                <w:sz w:val="18"/>
                <w:szCs w:val="18"/>
              </w:rPr>
              <w:t>6,117,012</w:t>
            </w:r>
          </w:p>
        </w:tc>
        <w:tc>
          <w:tcPr>
            <w:tcW w:w="1701" w:type="dxa"/>
            <w:tcBorders>
              <w:top w:val="nil"/>
              <w:left w:val="nil"/>
              <w:bottom w:val="nil"/>
              <w:right w:val="nil"/>
            </w:tcBorders>
            <w:vAlign w:val="bottom"/>
          </w:tcPr>
          <w:p w14:paraId="6E1AE4F2" w14:textId="2D41A8D9" w:rsidR="007A5956" w:rsidRPr="00F754DE" w:rsidRDefault="007A5956" w:rsidP="007A5956">
            <w:pPr>
              <w:spacing w:before="40" w:after="20"/>
              <w:jc w:val="right"/>
              <w:rPr>
                <w:rFonts w:cs="Arial"/>
                <w:sz w:val="18"/>
                <w:szCs w:val="18"/>
              </w:rPr>
            </w:pPr>
            <w:r w:rsidRPr="00F754DE">
              <w:rPr>
                <w:rFonts w:cs="Arial"/>
                <w:sz w:val="18"/>
                <w:szCs w:val="18"/>
              </w:rPr>
              <w:t>22,094,094</w:t>
            </w:r>
          </w:p>
        </w:tc>
      </w:tr>
      <w:tr w:rsidR="007A5956" w:rsidRPr="007A5956" w14:paraId="059D5504" w14:textId="77777777" w:rsidTr="007A5956">
        <w:tc>
          <w:tcPr>
            <w:tcW w:w="2268" w:type="dxa"/>
            <w:tcBorders>
              <w:top w:val="nil"/>
              <w:left w:val="nil"/>
              <w:bottom w:val="nil"/>
              <w:right w:val="single" w:sz="18" w:space="0" w:color="B4B432"/>
            </w:tcBorders>
            <w:shd w:val="clear" w:color="auto" w:fill="auto"/>
            <w:noWrap/>
            <w:vAlign w:val="center"/>
          </w:tcPr>
          <w:p w14:paraId="31B7544E" w14:textId="77777777" w:rsidR="007A5956" w:rsidRPr="00C935A5" w:rsidRDefault="007A5956" w:rsidP="007A5956">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B4B432"/>
              <w:bottom w:val="nil"/>
              <w:right w:val="nil"/>
            </w:tcBorders>
            <w:shd w:val="clear" w:color="auto" w:fill="auto"/>
            <w:noWrap/>
            <w:vAlign w:val="bottom"/>
          </w:tcPr>
          <w:p w14:paraId="6129FD04" w14:textId="4AF755BD" w:rsidR="007A5956" w:rsidRPr="00C935A5" w:rsidRDefault="007A5956" w:rsidP="007A5956">
            <w:pPr>
              <w:spacing w:before="40" w:after="20"/>
              <w:jc w:val="right"/>
              <w:rPr>
                <w:rFonts w:cs="Arial"/>
                <w:sz w:val="18"/>
                <w:szCs w:val="18"/>
              </w:rPr>
            </w:pPr>
            <w:r w:rsidRPr="007A5956">
              <w:rPr>
                <w:rFonts w:cs="Arial"/>
                <w:sz w:val="18"/>
                <w:szCs w:val="18"/>
              </w:rPr>
              <w:t>4,716,096</w:t>
            </w:r>
          </w:p>
        </w:tc>
        <w:tc>
          <w:tcPr>
            <w:tcW w:w="1701" w:type="dxa"/>
            <w:tcBorders>
              <w:top w:val="nil"/>
              <w:left w:val="nil"/>
              <w:bottom w:val="nil"/>
              <w:right w:val="nil"/>
            </w:tcBorders>
            <w:vAlign w:val="bottom"/>
          </w:tcPr>
          <w:p w14:paraId="22DC63A3" w14:textId="0DA10363" w:rsidR="007A5956" w:rsidRPr="00C935A5" w:rsidRDefault="007A5956" w:rsidP="007A5956">
            <w:pPr>
              <w:spacing w:before="40" w:after="20"/>
              <w:jc w:val="right"/>
              <w:rPr>
                <w:rFonts w:cs="Arial"/>
                <w:sz w:val="18"/>
                <w:szCs w:val="18"/>
              </w:rPr>
            </w:pPr>
            <w:r w:rsidRPr="007A5956">
              <w:rPr>
                <w:rFonts w:cs="Arial"/>
                <w:sz w:val="18"/>
                <w:szCs w:val="18"/>
              </w:rPr>
              <w:t>2,504,221</w:t>
            </w:r>
          </w:p>
        </w:tc>
        <w:tc>
          <w:tcPr>
            <w:tcW w:w="1701" w:type="dxa"/>
            <w:tcBorders>
              <w:top w:val="nil"/>
              <w:left w:val="nil"/>
              <w:bottom w:val="nil"/>
              <w:right w:val="nil"/>
            </w:tcBorders>
            <w:shd w:val="clear" w:color="auto" w:fill="auto"/>
            <w:noWrap/>
            <w:vAlign w:val="bottom"/>
          </w:tcPr>
          <w:p w14:paraId="7BE72E3E" w14:textId="750BAAA1" w:rsidR="007A5956" w:rsidRPr="00C935A5" w:rsidRDefault="007A5956" w:rsidP="007A5956">
            <w:pPr>
              <w:spacing w:before="40" w:after="20"/>
              <w:jc w:val="right"/>
              <w:rPr>
                <w:rFonts w:cs="Arial"/>
                <w:sz w:val="18"/>
                <w:szCs w:val="18"/>
              </w:rPr>
            </w:pPr>
            <w:r w:rsidRPr="007A5956">
              <w:rPr>
                <w:rFonts w:cs="Arial"/>
                <w:sz w:val="18"/>
                <w:szCs w:val="18"/>
              </w:rPr>
              <w:t>10,328,264</w:t>
            </w:r>
          </w:p>
        </w:tc>
        <w:tc>
          <w:tcPr>
            <w:tcW w:w="1701" w:type="dxa"/>
            <w:tcBorders>
              <w:top w:val="nil"/>
              <w:left w:val="nil"/>
              <w:bottom w:val="nil"/>
              <w:right w:val="nil"/>
            </w:tcBorders>
            <w:vAlign w:val="bottom"/>
          </w:tcPr>
          <w:p w14:paraId="6EE5EC0B" w14:textId="5B9DCF22" w:rsidR="007A5956" w:rsidRPr="00F754DE" w:rsidRDefault="007A5956" w:rsidP="007A5956">
            <w:pPr>
              <w:spacing w:before="40" w:after="20"/>
              <w:jc w:val="right"/>
              <w:rPr>
                <w:rFonts w:cs="Arial"/>
                <w:sz w:val="18"/>
                <w:szCs w:val="18"/>
              </w:rPr>
            </w:pPr>
            <w:r w:rsidRPr="00F754DE">
              <w:rPr>
                <w:rFonts w:cs="Arial"/>
                <w:sz w:val="18"/>
                <w:szCs w:val="18"/>
              </w:rPr>
              <w:t>17,548,581</w:t>
            </w:r>
          </w:p>
        </w:tc>
      </w:tr>
      <w:tr w:rsidR="007A5956" w:rsidRPr="007A5956" w14:paraId="7134D75A" w14:textId="77777777" w:rsidTr="007A5956">
        <w:tc>
          <w:tcPr>
            <w:tcW w:w="2268" w:type="dxa"/>
            <w:tcBorders>
              <w:top w:val="nil"/>
              <w:left w:val="nil"/>
              <w:bottom w:val="nil"/>
              <w:right w:val="single" w:sz="18" w:space="0" w:color="B4B432"/>
            </w:tcBorders>
            <w:shd w:val="clear" w:color="auto" w:fill="auto"/>
            <w:noWrap/>
            <w:vAlign w:val="center"/>
          </w:tcPr>
          <w:p w14:paraId="7FD32708" w14:textId="77777777" w:rsidR="007A5956" w:rsidRPr="00C935A5" w:rsidRDefault="007A5956" w:rsidP="007A5956">
            <w:pPr>
              <w:spacing w:before="40" w:after="40"/>
              <w:rPr>
                <w:rFonts w:cs="Arial"/>
                <w:sz w:val="18"/>
                <w:szCs w:val="18"/>
              </w:rPr>
            </w:pPr>
            <w:r w:rsidRPr="00C935A5">
              <w:rPr>
                <w:rFonts w:cs="Arial"/>
                <w:sz w:val="18"/>
                <w:szCs w:val="18"/>
              </w:rPr>
              <w:t>Darebin C</w:t>
            </w:r>
          </w:p>
        </w:tc>
        <w:tc>
          <w:tcPr>
            <w:tcW w:w="1701" w:type="dxa"/>
            <w:tcBorders>
              <w:top w:val="nil"/>
              <w:left w:val="single" w:sz="18" w:space="0" w:color="B4B432"/>
              <w:bottom w:val="nil"/>
              <w:right w:val="nil"/>
            </w:tcBorders>
            <w:shd w:val="clear" w:color="auto" w:fill="auto"/>
            <w:noWrap/>
            <w:vAlign w:val="bottom"/>
          </w:tcPr>
          <w:p w14:paraId="628D6107" w14:textId="502033E0" w:rsidR="007A5956" w:rsidRPr="00C935A5" w:rsidRDefault="007A5956" w:rsidP="007A5956">
            <w:pPr>
              <w:spacing w:before="40" w:after="20"/>
              <w:jc w:val="right"/>
              <w:rPr>
                <w:rFonts w:cs="Arial"/>
                <w:sz w:val="18"/>
                <w:szCs w:val="18"/>
              </w:rPr>
            </w:pPr>
            <w:r w:rsidRPr="007A5956">
              <w:rPr>
                <w:rFonts w:cs="Arial"/>
                <w:sz w:val="18"/>
                <w:szCs w:val="18"/>
              </w:rPr>
              <w:t>151,690,682</w:t>
            </w:r>
          </w:p>
        </w:tc>
        <w:tc>
          <w:tcPr>
            <w:tcW w:w="1701" w:type="dxa"/>
            <w:tcBorders>
              <w:top w:val="nil"/>
              <w:left w:val="nil"/>
              <w:bottom w:val="nil"/>
              <w:right w:val="nil"/>
            </w:tcBorders>
            <w:vAlign w:val="bottom"/>
          </w:tcPr>
          <w:p w14:paraId="64D044F3" w14:textId="7E73011F" w:rsidR="007A5956" w:rsidRPr="00C935A5" w:rsidRDefault="007A5956" w:rsidP="007A5956">
            <w:pPr>
              <w:spacing w:before="40" w:after="20"/>
              <w:jc w:val="right"/>
              <w:rPr>
                <w:rFonts w:cs="Arial"/>
                <w:sz w:val="18"/>
                <w:szCs w:val="18"/>
              </w:rPr>
            </w:pPr>
            <w:r w:rsidRPr="007A5956">
              <w:rPr>
                <w:rFonts w:cs="Arial"/>
                <w:sz w:val="18"/>
                <w:szCs w:val="18"/>
              </w:rPr>
              <w:t>21,558,668</w:t>
            </w:r>
          </w:p>
        </w:tc>
        <w:tc>
          <w:tcPr>
            <w:tcW w:w="1701" w:type="dxa"/>
            <w:tcBorders>
              <w:top w:val="nil"/>
              <w:left w:val="nil"/>
              <w:bottom w:val="nil"/>
              <w:right w:val="nil"/>
            </w:tcBorders>
            <w:shd w:val="clear" w:color="auto" w:fill="auto"/>
            <w:noWrap/>
            <w:vAlign w:val="bottom"/>
          </w:tcPr>
          <w:p w14:paraId="24F1FE56" w14:textId="1CFEFFEB"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2B6FDD5" w14:textId="7DACA55F" w:rsidR="007A5956" w:rsidRPr="00F754DE" w:rsidRDefault="007A5956" w:rsidP="007A5956">
            <w:pPr>
              <w:spacing w:before="40" w:after="20"/>
              <w:jc w:val="right"/>
              <w:rPr>
                <w:rFonts w:cs="Arial"/>
                <w:sz w:val="18"/>
                <w:szCs w:val="18"/>
              </w:rPr>
            </w:pPr>
            <w:r w:rsidRPr="00F754DE">
              <w:rPr>
                <w:rFonts w:cs="Arial"/>
                <w:sz w:val="18"/>
                <w:szCs w:val="18"/>
              </w:rPr>
              <w:t>173,249,349</w:t>
            </w:r>
          </w:p>
        </w:tc>
      </w:tr>
      <w:tr w:rsidR="007A5956" w:rsidRPr="007A5956" w14:paraId="24C157C1" w14:textId="77777777" w:rsidTr="007A5956">
        <w:tc>
          <w:tcPr>
            <w:tcW w:w="2268" w:type="dxa"/>
            <w:tcBorders>
              <w:top w:val="nil"/>
              <w:left w:val="nil"/>
              <w:bottom w:val="nil"/>
              <w:right w:val="single" w:sz="18" w:space="0" w:color="B4B432"/>
            </w:tcBorders>
            <w:shd w:val="clear" w:color="auto" w:fill="auto"/>
            <w:noWrap/>
            <w:vAlign w:val="center"/>
          </w:tcPr>
          <w:p w14:paraId="13368505" w14:textId="77777777" w:rsidR="007A5956" w:rsidRPr="00C935A5" w:rsidRDefault="007A5956" w:rsidP="007A5956">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B4B432"/>
              <w:bottom w:val="nil"/>
              <w:right w:val="nil"/>
            </w:tcBorders>
            <w:shd w:val="clear" w:color="auto" w:fill="auto"/>
            <w:noWrap/>
            <w:vAlign w:val="bottom"/>
          </w:tcPr>
          <w:p w14:paraId="2D99C4E5" w14:textId="635126E5" w:rsidR="007A5956" w:rsidRPr="00C935A5" w:rsidRDefault="007A5956" w:rsidP="007A5956">
            <w:pPr>
              <w:spacing w:before="40" w:after="20"/>
              <w:jc w:val="right"/>
              <w:rPr>
                <w:rFonts w:cs="Arial"/>
                <w:sz w:val="18"/>
                <w:szCs w:val="18"/>
              </w:rPr>
            </w:pPr>
            <w:r w:rsidRPr="007A5956">
              <w:rPr>
                <w:rFonts w:cs="Arial"/>
                <w:sz w:val="18"/>
                <w:szCs w:val="18"/>
              </w:rPr>
              <w:t>25,353,945</w:t>
            </w:r>
          </w:p>
        </w:tc>
        <w:tc>
          <w:tcPr>
            <w:tcW w:w="1701" w:type="dxa"/>
            <w:tcBorders>
              <w:top w:val="nil"/>
              <w:left w:val="nil"/>
              <w:bottom w:val="nil"/>
              <w:right w:val="nil"/>
            </w:tcBorders>
            <w:vAlign w:val="bottom"/>
          </w:tcPr>
          <w:p w14:paraId="7F2341E1" w14:textId="3B4E02EC" w:rsidR="007A5956" w:rsidRPr="00C935A5" w:rsidRDefault="007A5956" w:rsidP="007A5956">
            <w:pPr>
              <w:spacing w:before="40" w:after="20"/>
              <w:jc w:val="right"/>
              <w:rPr>
                <w:rFonts w:cs="Arial"/>
                <w:sz w:val="18"/>
                <w:szCs w:val="18"/>
              </w:rPr>
            </w:pPr>
            <w:r w:rsidRPr="007A5956">
              <w:rPr>
                <w:rFonts w:cs="Arial"/>
                <w:sz w:val="18"/>
                <w:szCs w:val="18"/>
              </w:rPr>
              <w:t>3,731,655</w:t>
            </w:r>
          </w:p>
        </w:tc>
        <w:tc>
          <w:tcPr>
            <w:tcW w:w="1701" w:type="dxa"/>
            <w:tcBorders>
              <w:top w:val="nil"/>
              <w:left w:val="nil"/>
              <w:bottom w:val="nil"/>
              <w:right w:val="nil"/>
            </w:tcBorders>
            <w:shd w:val="clear" w:color="auto" w:fill="auto"/>
            <w:noWrap/>
            <w:vAlign w:val="bottom"/>
          </w:tcPr>
          <w:p w14:paraId="06A359E4" w14:textId="3AD2E882" w:rsidR="007A5956" w:rsidRPr="00C935A5" w:rsidRDefault="007A5956" w:rsidP="007A5956">
            <w:pPr>
              <w:spacing w:before="40" w:after="20"/>
              <w:jc w:val="right"/>
              <w:rPr>
                <w:rFonts w:cs="Arial"/>
                <w:sz w:val="18"/>
                <w:szCs w:val="18"/>
              </w:rPr>
            </w:pPr>
            <w:r w:rsidRPr="007A5956">
              <w:rPr>
                <w:rFonts w:cs="Arial"/>
                <w:sz w:val="18"/>
                <w:szCs w:val="18"/>
              </w:rPr>
              <w:t>5,017,126</w:t>
            </w:r>
          </w:p>
        </w:tc>
        <w:tc>
          <w:tcPr>
            <w:tcW w:w="1701" w:type="dxa"/>
            <w:tcBorders>
              <w:top w:val="nil"/>
              <w:left w:val="nil"/>
              <w:bottom w:val="nil"/>
              <w:right w:val="nil"/>
            </w:tcBorders>
            <w:vAlign w:val="bottom"/>
          </w:tcPr>
          <w:p w14:paraId="43BC2AC3" w14:textId="482E95B9" w:rsidR="007A5956" w:rsidRPr="00F754DE" w:rsidRDefault="007A5956" w:rsidP="007A5956">
            <w:pPr>
              <w:spacing w:before="40" w:after="20"/>
              <w:jc w:val="right"/>
              <w:rPr>
                <w:rFonts w:cs="Arial"/>
                <w:sz w:val="18"/>
                <w:szCs w:val="18"/>
              </w:rPr>
            </w:pPr>
            <w:r w:rsidRPr="00F754DE">
              <w:rPr>
                <w:rFonts w:cs="Arial"/>
                <w:sz w:val="18"/>
                <w:szCs w:val="18"/>
              </w:rPr>
              <w:t>34,102,726</w:t>
            </w:r>
          </w:p>
        </w:tc>
      </w:tr>
      <w:tr w:rsidR="007A5956" w:rsidRPr="007A5956" w14:paraId="343A7392" w14:textId="77777777" w:rsidTr="007A5956">
        <w:tc>
          <w:tcPr>
            <w:tcW w:w="2268" w:type="dxa"/>
            <w:tcBorders>
              <w:top w:val="nil"/>
              <w:left w:val="nil"/>
              <w:bottom w:val="nil"/>
              <w:right w:val="single" w:sz="18" w:space="0" w:color="B4B432"/>
            </w:tcBorders>
            <w:shd w:val="clear" w:color="auto" w:fill="auto"/>
            <w:noWrap/>
            <w:vAlign w:val="center"/>
          </w:tcPr>
          <w:p w14:paraId="28504395" w14:textId="77777777" w:rsidR="007A5956" w:rsidRPr="00C935A5" w:rsidRDefault="007A5956" w:rsidP="007A5956">
            <w:pPr>
              <w:spacing w:before="40" w:after="40"/>
              <w:rPr>
                <w:rFonts w:cs="Arial"/>
                <w:sz w:val="18"/>
                <w:szCs w:val="18"/>
              </w:rPr>
            </w:pPr>
            <w:r w:rsidRPr="00C935A5">
              <w:rPr>
                <w:rFonts w:cs="Arial"/>
                <w:sz w:val="18"/>
                <w:szCs w:val="18"/>
              </w:rPr>
              <w:t>Frankston C</w:t>
            </w:r>
          </w:p>
        </w:tc>
        <w:tc>
          <w:tcPr>
            <w:tcW w:w="1701" w:type="dxa"/>
            <w:tcBorders>
              <w:top w:val="nil"/>
              <w:left w:val="single" w:sz="18" w:space="0" w:color="B4B432"/>
              <w:bottom w:val="nil"/>
              <w:right w:val="nil"/>
            </w:tcBorders>
            <w:shd w:val="clear" w:color="auto" w:fill="auto"/>
            <w:noWrap/>
            <w:vAlign w:val="bottom"/>
          </w:tcPr>
          <w:p w14:paraId="2A3D7503" w14:textId="3E32B386" w:rsidR="007A5956" w:rsidRPr="00C935A5" w:rsidRDefault="007A5956" w:rsidP="007A5956">
            <w:pPr>
              <w:spacing w:before="40" w:after="20"/>
              <w:jc w:val="right"/>
              <w:rPr>
                <w:rFonts w:cs="Arial"/>
                <w:sz w:val="18"/>
                <w:szCs w:val="18"/>
              </w:rPr>
            </w:pPr>
            <w:r w:rsidRPr="007A5956">
              <w:rPr>
                <w:rFonts w:cs="Arial"/>
                <w:sz w:val="18"/>
                <w:szCs w:val="18"/>
              </w:rPr>
              <w:t>94,844,608</w:t>
            </w:r>
          </w:p>
        </w:tc>
        <w:tc>
          <w:tcPr>
            <w:tcW w:w="1701" w:type="dxa"/>
            <w:tcBorders>
              <w:top w:val="nil"/>
              <w:left w:val="nil"/>
              <w:bottom w:val="nil"/>
              <w:right w:val="nil"/>
            </w:tcBorders>
            <w:vAlign w:val="bottom"/>
          </w:tcPr>
          <w:p w14:paraId="12BEAB51" w14:textId="3A1DE2F0" w:rsidR="007A5956" w:rsidRPr="00C935A5" w:rsidRDefault="007A5956" w:rsidP="007A5956">
            <w:pPr>
              <w:spacing w:before="40" w:after="20"/>
              <w:jc w:val="right"/>
              <w:rPr>
                <w:rFonts w:cs="Arial"/>
                <w:sz w:val="18"/>
                <w:szCs w:val="18"/>
              </w:rPr>
            </w:pPr>
            <w:r w:rsidRPr="007A5956">
              <w:rPr>
                <w:rFonts w:cs="Arial"/>
                <w:sz w:val="18"/>
                <w:szCs w:val="18"/>
              </w:rPr>
              <w:t>15,610,756</w:t>
            </w:r>
          </w:p>
        </w:tc>
        <w:tc>
          <w:tcPr>
            <w:tcW w:w="1701" w:type="dxa"/>
            <w:tcBorders>
              <w:top w:val="nil"/>
              <w:left w:val="nil"/>
              <w:bottom w:val="nil"/>
              <w:right w:val="nil"/>
            </w:tcBorders>
            <w:shd w:val="clear" w:color="auto" w:fill="auto"/>
            <w:noWrap/>
            <w:vAlign w:val="bottom"/>
          </w:tcPr>
          <w:p w14:paraId="37BEF0E2" w14:textId="2797E110" w:rsidR="007A5956" w:rsidRPr="00C935A5" w:rsidRDefault="007A5956" w:rsidP="007A5956">
            <w:pPr>
              <w:spacing w:before="40" w:after="20"/>
              <w:jc w:val="right"/>
              <w:rPr>
                <w:rFonts w:cs="Arial"/>
                <w:sz w:val="18"/>
                <w:szCs w:val="18"/>
              </w:rPr>
            </w:pPr>
            <w:r w:rsidRPr="007A5956">
              <w:rPr>
                <w:rFonts w:cs="Arial"/>
                <w:sz w:val="18"/>
                <w:szCs w:val="18"/>
              </w:rPr>
              <w:t>66,942</w:t>
            </w:r>
          </w:p>
        </w:tc>
        <w:tc>
          <w:tcPr>
            <w:tcW w:w="1701" w:type="dxa"/>
            <w:tcBorders>
              <w:top w:val="nil"/>
              <w:left w:val="nil"/>
              <w:bottom w:val="nil"/>
              <w:right w:val="nil"/>
            </w:tcBorders>
            <w:vAlign w:val="bottom"/>
          </w:tcPr>
          <w:p w14:paraId="332BD941" w14:textId="08A1EE6B" w:rsidR="007A5956" w:rsidRPr="00F754DE" w:rsidRDefault="007A5956" w:rsidP="007A5956">
            <w:pPr>
              <w:spacing w:before="40" w:after="20"/>
              <w:jc w:val="right"/>
              <w:rPr>
                <w:rFonts w:cs="Arial"/>
                <w:sz w:val="18"/>
                <w:szCs w:val="18"/>
              </w:rPr>
            </w:pPr>
            <w:r w:rsidRPr="00F754DE">
              <w:rPr>
                <w:rFonts w:cs="Arial"/>
                <w:sz w:val="18"/>
                <w:szCs w:val="18"/>
              </w:rPr>
              <w:t>110,522,307</w:t>
            </w:r>
          </w:p>
        </w:tc>
      </w:tr>
      <w:tr w:rsidR="007A5956" w:rsidRPr="007A5956" w14:paraId="329D2E40" w14:textId="77777777" w:rsidTr="007A5956">
        <w:tc>
          <w:tcPr>
            <w:tcW w:w="2268" w:type="dxa"/>
            <w:tcBorders>
              <w:top w:val="nil"/>
              <w:left w:val="nil"/>
              <w:bottom w:val="nil"/>
              <w:right w:val="single" w:sz="18" w:space="0" w:color="B4B432"/>
            </w:tcBorders>
            <w:shd w:val="clear" w:color="auto" w:fill="auto"/>
            <w:noWrap/>
            <w:vAlign w:val="center"/>
          </w:tcPr>
          <w:p w14:paraId="41708387" w14:textId="77777777" w:rsidR="007A5956" w:rsidRPr="00C935A5" w:rsidRDefault="007A5956" w:rsidP="007A5956">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B4B432"/>
              <w:bottom w:val="nil"/>
              <w:right w:val="nil"/>
            </w:tcBorders>
            <w:shd w:val="clear" w:color="auto" w:fill="auto"/>
            <w:noWrap/>
            <w:vAlign w:val="bottom"/>
          </w:tcPr>
          <w:p w14:paraId="1472A391" w14:textId="47443CE9" w:rsidR="007A5956" w:rsidRPr="00C935A5" w:rsidRDefault="007A5956" w:rsidP="007A5956">
            <w:pPr>
              <w:spacing w:before="40" w:after="20"/>
              <w:jc w:val="right"/>
              <w:rPr>
                <w:rFonts w:cs="Arial"/>
                <w:sz w:val="18"/>
                <w:szCs w:val="18"/>
              </w:rPr>
            </w:pPr>
            <w:r w:rsidRPr="007A5956">
              <w:rPr>
                <w:rFonts w:cs="Arial"/>
                <w:sz w:val="18"/>
                <w:szCs w:val="18"/>
              </w:rPr>
              <w:t>2,647,288</w:t>
            </w:r>
          </w:p>
        </w:tc>
        <w:tc>
          <w:tcPr>
            <w:tcW w:w="1701" w:type="dxa"/>
            <w:tcBorders>
              <w:top w:val="nil"/>
              <w:left w:val="nil"/>
              <w:bottom w:val="nil"/>
              <w:right w:val="nil"/>
            </w:tcBorders>
            <w:vAlign w:val="bottom"/>
          </w:tcPr>
          <w:p w14:paraId="0CF9BD22" w14:textId="1FE19FC5" w:rsidR="007A5956" w:rsidRPr="00C935A5" w:rsidRDefault="007A5956" w:rsidP="007A5956">
            <w:pPr>
              <w:spacing w:before="40" w:after="20"/>
              <w:jc w:val="right"/>
              <w:rPr>
                <w:rFonts w:cs="Arial"/>
                <w:sz w:val="18"/>
                <w:szCs w:val="18"/>
              </w:rPr>
            </w:pPr>
            <w:r w:rsidRPr="007A5956">
              <w:rPr>
                <w:rFonts w:cs="Arial"/>
                <w:sz w:val="18"/>
                <w:szCs w:val="18"/>
              </w:rPr>
              <w:t>495,855</w:t>
            </w:r>
          </w:p>
        </w:tc>
        <w:tc>
          <w:tcPr>
            <w:tcW w:w="1701" w:type="dxa"/>
            <w:tcBorders>
              <w:top w:val="nil"/>
              <w:left w:val="nil"/>
              <w:bottom w:val="nil"/>
              <w:right w:val="nil"/>
            </w:tcBorders>
            <w:shd w:val="clear" w:color="auto" w:fill="auto"/>
            <w:noWrap/>
            <w:vAlign w:val="bottom"/>
          </w:tcPr>
          <w:p w14:paraId="63D97174" w14:textId="2DBB1C56" w:rsidR="007A5956" w:rsidRPr="00C935A5" w:rsidRDefault="007A5956" w:rsidP="007A5956">
            <w:pPr>
              <w:spacing w:before="40" w:after="20"/>
              <w:jc w:val="right"/>
              <w:rPr>
                <w:rFonts w:cs="Arial"/>
                <w:sz w:val="18"/>
                <w:szCs w:val="18"/>
              </w:rPr>
            </w:pPr>
            <w:r w:rsidRPr="007A5956">
              <w:rPr>
                <w:rFonts w:cs="Arial"/>
                <w:sz w:val="18"/>
                <w:szCs w:val="18"/>
              </w:rPr>
              <w:t>2,464,473</w:t>
            </w:r>
          </w:p>
        </w:tc>
        <w:tc>
          <w:tcPr>
            <w:tcW w:w="1701" w:type="dxa"/>
            <w:tcBorders>
              <w:top w:val="nil"/>
              <w:left w:val="nil"/>
              <w:bottom w:val="nil"/>
              <w:right w:val="nil"/>
            </w:tcBorders>
            <w:vAlign w:val="bottom"/>
          </w:tcPr>
          <w:p w14:paraId="27E26082" w14:textId="7E3AEBED" w:rsidR="007A5956" w:rsidRPr="00F754DE" w:rsidRDefault="007A5956" w:rsidP="007A5956">
            <w:pPr>
              <w:spacing w:before="40" w:after="20"/>
              <w:jc w:val="right"/>
              <w:rPr>
                <w:rFonts w:cs="Arial"/>
                <w:sz w:val="18"/>
                <w:szCs w:val="18"/>
              </w:rPr>
            </w:pPr>
            <w:r w:rsidRPr="00F754DE">
              <w:rPr>
                <w:rFonts w:cs="Arial"/>
                <w:sz w:val="18"/>
                <w:szCs w:val="18"/>
              </w:rPr>
              <w:t>5,607,617</w:t>
            </w:r>
          </w:p>
        </w:tc>
      </w:tr>
      <w:tr w:rsidR="007A5956" w:rsidRPr="007A5956" w14:paraId="35BFC45A" w14:textId="77777777" w:rsidTr="007A5956">
        <w:tc>
          <w:tcPr>
            <w:tcW w:w="2268" w:type="dxa"/>
            <w:tcBorders>
              <w:top w:val="nil"/>
              <w:left w:val="nil"/>
              <w:bottom w:val="nil"/>
              <w:right w:val="single" w:sz="18" w:space="0" w:color="B4B432"/>
            </w:tcBorders>
            <w:shd w:val="clear" w:color="auto" w:fill="auto"/>
            <w:noWrap/>
            <w:vAlign w:val="center"/>
          </w:tcPr>
          <w:p w14:paraId="53040A9E" w14:textId="77777777" w:rsidR="007A5956" w:rsidRPr="00C935A5" w:rsidRDefault="007A5956" w:rsidP="007A5956">
            <w:pPr>
              <w:spacing w:before="40" w:after="40"/>
              <w:rPr>
                <w:rFonts w:cs="Arial"/>
                <w:sz w:val="18"/>
                <w:szCs w:val="18"/>
              </w:rPr>
            </w:pPr>
            <w:r w:rsidRPr="00C935A5">
              <w:rPr>
                <w:rFonts w:cs="Arial"/>
                <w:sz w:val="18"/>
                <w:szCs w:val="18"/>
              </w:rPr>
              <w:t>Glen Eira C</w:t>
            </w:r>
          </w:p>
        </w:tc>
        <w:tc>
          <w:tcPr>
            <w:tcW w:w="1701" w:type="dxa"/>
            <w:tcBorders>
              <w:top w:val="nil"/>
              <w:left w:val="single" w:sz="18" w:space="0" w:color="B4B432"/>
              <w:bottom w:val="nil"/>
              <w:right w:val="nil"/>
            </w:tcBorders>
            <w:shd w:val="clear" w:color="auto" w:fill="auto"/>
            <w:noWrap/>
            <w:vAlign w:val="bottom"/>
          </w:tcPr>
          <w:p w14:paraId="5D18202B" w14:textId="3579D763" w:rsidR="007A5956" w:rsidRPr="00C935A5" w:rsidRDefault="007A5956" w:rsidP="007A5956">
            <w:pPr>
              <w:spacing w:before="40" w:after="20"/>
              <w:jc w:val="right"/>
              <w:rPr>
                <w:rFonts w:cs="Arial"/>
                <w:sz w:val="18"/>
                <w:szCs w:val="18"/>
              </w:rPr>
            </w:pPr>
            <w:r w:rsidRPr="007A5956">
              <w:rPr>
                <w:rFonts w:cs="Arial"/>
                <w:sz w:val="18"/>
                <w:szCs w:val="18"/>
              </w:rPr>
              <w:t>181,672,625</w:t>
            </w:r>
          </w:p>
        </w:tc>
        <w:tc>
          <w:tcPr>
            <w:tcW w:w="1701" w:type="dxa"/>
            <w:tcBorders>
              <w:top w:val="nil"/>
              <w:left w:val="nil"/>
              <w:bottom w:val="nil"/>
              <w:right w:val="nil"/>
            </w:tcBorders>
            <w:vAlign w:val="bottom"/>
          </w:tcPr>
          <w:p w14:paraId="01970A7C" w14:textId="1E48C736" w:rsidR="007A5956" w:rsidRPr="00C935A5" w:rsidRDefault="007A5956" w:rsidP="007A5956">
            <w:pPr>
              <w:spacing w:before="40" w:after="20"/>
              <w:jc w:val="right"/>
              <w:rPr>
                <w:rFonts w:cs="Arial"/>
                <w:sz w:val="18"/>
                <w:szCs w:val="18"/>
              </w:rPr>
            </w:pPr>
            <w:r w:rsidRPr="007A5956">
              <w:rPr>
                <w:rFonts w:cs="Arial"/>
                <w:sz w:val="18"/>
                <w:szCs w:val="18"/>
              </w:rPr>
              <w:t>12,222,168</w:t>
            </w:r>
          </w:p>
        </w:tc>
        <w:tc>
          <w:tcPr>
            <w:tcW w:w="1701" w:type="dxa"/>
            <w:tcBorders>
              <w:top w:val="nil"/>
              <w:left w:val="nil"/>
              <w:bottom w:val="nil"/>
              <w:right w:val="nil"/>
            </w:tcBorders>
            <w:shd w:val="clear" w:color="auto" w:fill="auto"/>
            <w:noWrap/>
            <w:vAlign w:val="bottom"/>
          </w:tcPr>
          <w:p w14:paraId="1A79EA00" w14:textId="690F18B7"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5212C942" w14:textId="033403DE" w:rsidR="007A5956" w:rsidRPr="00F754DE" w:rsidRDefault="007A5956" w:rsidP="007A5956">
            <w:pPr>
              <w:spacing w:before="40" w:after="20"/>
              <w:jc w:val="right"/>
              <w:rPr>
                <w:rFonts w:cs="Arial"/>
                <w:sz w:val="18"/>
                <w:szCs w:val="18"/>
              </w:rPr>
            </w:pPr>
            <w:r w:rsidRPr="00F754DE">
              <w:rPr>
                <w:rFonts w:cs="Arial"/>
                <w:sz w:val="18"/>
                <w:szCs w:val="18"/>
              </w:rPr>
              <w:t>193,894,793</w:t>
            </w:r>
          </w:p>
        </w:tc>
      </w:tr>
      <w:tr w:rsidR="007A5956" w:rsidRPr="007A5956" w14:paraId="3362205F" w14:textId="77777777" w:rsidTr="007A5956">
        <w:tc>
          <w:tcPr>
            <w:tcW w:w="2268" w:type="dxa"/>
            <w:tcBorders>
              <w:top w:val="nil"/>
              <w:left w:val="nil"/>
              <w:bottom w:val="nil"/>
              <w:right w:val="single" w:sz="18" w:space="0" w:color="B4B432"/>
            </w:tcBorders>
            <w:shd w:val="clear" w:color="auto" w:fill="auto"/>
            <w:noWrap/>
            <w:vAlign w:val="center"/>
          </w:tcPr>
          <w:p w14:paraId="18DC8AE9" w14:textId="77777777" w:rsidR="007A5956" w:rsidRPr="00C935A5" w:rsidRDefault="007A5956" w:rsidP="007A5956">
            <w:pPr>
              <w:spacing w:before="40" w:after="40"/>
              <w:rPr>
                <w:rFonts w:cs="Arial"/>
                <w:sz w:val="18"/>
                <w:szCs w:val="18"/>
              </w:rPr>
            </w:pPr>
            <w:r w:rsidRPr="00C935A5">
              <w:rPr>
                <w:rFonts w:cs="Arial"/>
                <w:sz w:val="18"/>
                <w:szCs w:val="18"/>
              </w:rPr>
              <w:t>Glenelg S</w:t>
            </w:r>
          </w:p>
        </w:tc>
        <w:tc>
          <w:tcPr>
            <w:tcW w:w="1701" w:type="dxa"/>
            <w:tcBorders>
              <w:top w:val="nil"/>
              <w:left w:val="single" w:sz="18" w:space="0" w:color="B4B432"/>
              <w:bottom w:val="nil"/>
              <w:right w:val="nil"/>
            </w:tcBorders>
            <w:shd w:val="clear" w:color="auto" w:fill="auto"/>
            <w:noWrap/>
            <w:vAlign w:val="bottom"/>
          </w:tcPr>
          <w:p w14:paraId="5FC9DACB" w14:textId="7D8517E3" w:rsidR="007A5956" w:rsidRPr="00C935A5" w:rsidRDefault="007A5956" w:rsidP="007A5956">
            <w:pPr>
              <w:spacing w:before="40" w:after="20"/>
              <w:jc w:val="right"/>
              <w:rPr>
                <w:rFonts w:cs="Arial"/>
                <w:sz w:val="18"/>
                <w:szCs w:val="18"/>
              </w:rPr>
            </w:pPr>
            <w:r w:rsidRPr="007A5956">
              <w:rPr>
                <w:rFonts w:cs="Arial"/>
                <w:sz w:val="18"/>
                <w:szCs w:val="18"/>
              </w:rPr>
              <w:t>6,793,454</w:t>
            </w:r>
          </w:p>
        </w:tc>
        <w:tc>
          <w:tcPr>
            <w:tcW w:w="1701" w:type="dxa"/>
            <w:tcBorders>
              <w:top w:val="nil"/>
              <w:left w:val="nil"/>
              <w:bottom w:val="nil"/>
              <w:right w:val="nil"/>
            </w:tcBorders>
            <w:vAlign w:val="bottom"/>
          </w:tcPr>
          <w:p w14:paraId="5DDB88E4" w14:textId="75F2612A" w:rsidR="007A5956" w:rsidRPr="00C935A5" w:rsidRDefault="007A5956" w:rsidP="007A5956">
            <w:pPr>
              <w:spacing w:before="40" w:after="20"/>
              <w:jc w:val="right"/>
              <w:rPr>
                <w:rFonts w:cs="Arial"/>
                <w:sz w:val="18"/>
                <w:szCs w:val="18"/>
              </w:rPr>
            </w:pPr>
            <w:r w:rsidRPr="007A5956">
              <w:rPr>
                <w:rFonts w:cs="Arial"/>
                <w:sz w:val="18"/>
                <w:szCs w:val="18"/>
              </w:rPr>
              <w:t>1,227,901</w:t>
            </w:r>
          </w:p>
        </w:tc>
        <w:tc>
          <w:tcPr>
            <w:tcW w:w="1701" w:type="dxa"/>
            <w:tcBorders>
              <w:top w:val="nil"/>
              <w:left w:val="nil"/>
              <w:bottom w:val="nil"/>
              <w:right w:val="nil"/>
            </w:tcBorders>
            <w:shd w:val="clear" w:color="auto" w:fill="auto"/>
            <w:noWrap/>
            <w:vAlign w:val="bottom"/>
          </w:tcPr>
          <w:p w14:paraId="4A1F894A" w14:textId="6E868935" w:rsidR="007A5956" w:rsidRPr="00C935A5" w:rsidRDefault="007A5956" w:rsidP="007A5956">
            <w:pPr>
              <w:spacing w:before="40" w:after="20"/>
              <w:jc w:val="right"/>
              <w:rPr>
                <w:rFonts w:cs="Arial"/>
                <w:sz w:val="18"/>
                <w:szCs w:val="18"/>
              </w:rPr>
            </w:pPr>
            <w:r w:rsidRPr="007A5956">
              <w:rPr>
                <w:rFonts w:cs="Arial"/>
                <w:sz w:val="18"/>
                <w:szCs w:val="18"/>
              </w:rPr>
              <w:t>7,566,268</w:t>
            </w:r>
          </w:p>
        </w:tc>
        <w:tc>
          <w:tcPr>
            <w:tcW w:w="1701" w:type="dxa"/>
            <w:tcBorders>
              <w:top w:val="nil"/>
              <w:left w:val="nil"/>
              <w:bottom w:val="nil"/>
              <w:right w:val="nil"/>
            </w:tcBorders>
            <w:vAlign w:val="bottom"/>
          </w:tcPr>
          <w:p w14:paraId="36E2BC64" w14:textId="3A4AA752" w:rsidR="007A5956" w:rsidRPr="00F754DE" w:rsidRDefault="007A5956" w:rsidP="007A5956">
            <w:pPr>
              <w:spacing w:before="40" w:after="20"/>
              <w:jc w:val="right"/>
              <w:rPr>
                <w:rFonts w:cs="Arial"/>
                <w:sz w:val="18"/>
                <w:szCs w:val="18"/>
              </w:rPr>
            </w:pPr>
            <w:r w:rsidRPr="00F754DE">
              <w:rPr>
                <w:rFonts w:cs="Arial"/>
                <w:sz w:val="18"/>
                <w:szCs w:val="18"/>
              </w:rPr>
              <w:t>15,587,622</w:t>
            </w:r>
          </w:p>
        </w:tc>
      </w:tr>
      <w:tr w:rsidR="007A5956" w:rsidRPr="007A5956" w14:paraId="66904ABC" w14:textId="77777777" w:rsidTr="007A5956">
        <w:tc>
          <w:tcPr>
            <w:tcW w:w="2268" w:type="dxa"/>
            <w:tcBorders>
              <w:top w:val="nil"/>
              <w:left w:val="nil"/>
              <w:bottom w:val="nil"/>
              <w:right w:val="single" w:sz="18" w:space="0" w:color="B4B432"/>
            </w:tcBorders>
            <w:shd w:val="clear" w:color="auto" w:fill="auto"/>
            <w:noWrap/>
            <w:vAlign w:val="center"/>
          </w:tcPr>
          <w:p w14:paraId="5680A065" w14:textId="77777777" w:rsidR="007A5956" w:rsidRPr="00C935A5" w:rsidRDefault="007A5956" w:rsidP="007A5956">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B4B432"/>
              <w:bottom w:val="nil"/>
              <w:right w:val="nil"/>
            </w:tcBorders>
            <w:shd w:val="clear" w:color="auto" w:fill="auto"/>
            <w:noWrap/>
            <w:vAlign w:val="bottom"/>
          </w:tcPr>
          <w:p w14:paraId="1F963243" w14:textId="5D01D260" w:rsidR="007A5956" w:rsidRPr="00C935A5" w:rsidRDefault="007A5956" w:rsidP="007A5956">
            <w:pPr>
              <w:spacing w:before="40" w:after="20"/>
              <w:jc w:val="right"/>
              <w:rPr>
                <w:rFonts w:cs="Arial"/>
                <w:sz w:val="18"/>
                <w:szCs w:val="18"/>
              </w:rPr>
            </w:pPr>
            <w:r w:rsidRPr="007A5956">
              <w:rPr>
                <w:rFonts w:cs="Arial"/>
                <w:sz w:val="18"/>
                <w:szCs w:val="18"/>
              </w:rPr>
              <w:t>13,812,421</w:t>
            </w:r>
          </w:p>
        </w:tc>
        <w:tc>
          <w:tcPr>
            <w:tcW w:w="1701" w:type="dxa"/>
            <w:tcBorders>
              <w:top w:val="nil"/>
              <w:left w:val="nil"/>
              <w:bottom w:val="nil"/>
              <w:right w:val="nil"/>
            </w:tcBorders>
            <w:vAlign w:val="bottom"/>
          </w:tcPr>
          <w:p w14:paraId="6012F992" w14:textId="29F081B2" w:rsidR="007A5956" w:rsidRPr="00C935A5" w:rsidRDefault="007A5956" w:rsidP="007A5956">
            <w:pPr>
              <w:spacing w:before="40" w:after="20"/>
              <w:jc w:val="right"/>
              <w:rPr>
                <w:rFonts w:cs="Arial"/>
                <w:sz w:val="18"/>
                <w:szCs w:val="18"/>
              </w:rPr>
            </w:pPr>
            <w:r w:rsidRPr="007A5956">
              <w:rPr>
                <w:rFonts w:cs="Arial"/>
                <w:sz w:val="18"/>
                <w:szCs w:val="18"/>
              </w:rPr>
              <w:t>544,514</w:t>
            </w:r>
          </w:p>
        </w:tc>
        <w:tc>
          <w:tcPr>
            <w:tcW w:w="1701" w:type="dxa"/>
            <w:tcBorders>
              <w:top w:val="nil"/>
              <w:left w:val="nil"/>
              <w:bottom w:val="nil"/>
              <w:right w:val="nil"/>
            </w:tcBorders>
            <w:shd w:val="clear" w:color="auto" w:fill="auto"/>
            <w:noWrap/>
            <w:vAlign w:val="bottom"/>
          </w:tcPr>
          <w:p w14:paraId="52FD4FF2" w14:textId="0AAC54D2" w:rsidR="007A5956" w:rsidRPr="00C935A5" w:rsidRDefault="007A5956" w:rsidP="007A5956">
            <w:pPr>
              <w:spacing w:before="40" w:after="20"/>
              <w:jc w:val="right"/>
              <w:rPr>
                <w:rFonts w:cs="Arial"/>
                <w:sz w:val="18"/>
                <w:szCs w:val="18"/>
              </w:rPr>
            </w:pPr>
            <w:r w:rsidRPr="007A5956">
              <w:rPr>
                <w:rFonts w:cs="Arial"/>
                <w:sz w:val="18"/>
                <w:szCs w:val="18"/>
              </w:rPr>
              <w:t>4,341,825</w:t>
            </w:r>
          </w:p>
        </w:tc>
        <w:tc>
          <w:tcPr>
            <w:tcW w:w="1701" w:type="dxa"/>
            <w:tcBorders>
              <w:top w:val="nil"/>
              <w:left w:val="nil"/>
              <w:bottom w:val="nil"/>
              <w:right w:val="nil"/>
            </w:tcBorders>
            <w:vAlign w:val="bottom"/>
          </w:tcPr>
          <w:p w14:paraId="5AF0E50F" w14:textId="103EB6E3" w:rsidR="007A5956" w:rsidRPr="00F754DE" w:rsidRDefault="007A5956" w:rsidP="007A5956">
            <w:pPr>
              <w:spacing w:before="40" w:after="20"/>
              <w:jc w:val="right"/>
              <w:rPr>
                <w:rFonts w:cs="Arial"/>
                <w:sz w:val="18"/>
                <w:szCs w:val="18"/>
              </w:rPr>
            </w:pPr>
            <w:r w:rsidRPr="00F754DE">
              <w:rPr>
                <w:rFonts w:cs="Arial"/>
                <w:sz w:val="18"/>
                <w:szCs w:val="18"/>
              </w:rPr>
              <w:t>18,698,761</w:t>
            </w:r>
          </w:p>
        </w:tc>
      </w:tr>
      <w:tr w:rsidR="007A5956" w:rsidRPr="007A5956" w14:paraId="5F34EA66" w14:textId="77777777" w:rsidTr="007A5956">
        <w:tc>
          <w:tcPr>
            <w:tcW w:w="2268" w:type="dxa"/>
            <w:tcBorders>
              <w:top w:val="nil"/>
              <w:left w:val="nil"/>
              <w:bottom w:val="nil"/>
              <w:right w:val="single" w:sz="18" w:space="0" w:color="B4B432"/>
            </w:tcBorders>
            <w:shd w:val="clear" w:color="auto" w:fill="auto"/>
            <w:noWrap/>
            <w:vAlign w:val="center"/>
          </w:tcPr>
          <w:p w14:paraId="489009C7" w14:textId="77777777" w:rsidR="007A5956" w:rsidRPr="00C935A5" w:rsidRDefault="007A5956" w:rsidP="007A5956">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B4B432"/>
              <w:bottom w:val="nil"/>
              <w:right w:val="nil"/>
            </w:tcBorders>
            <w:shd w:val="clear" w:color="auto" w:fill="auto"/>
            <w:noWrap/>
            <w:vAlign w:val="bottom"/>
          </w:tcPr>
          <w:p w14:paraId="58D3FE51" w14:textId="50FAD797" w:rsidR="007A5956" w:rsidRPr="00C935A5" w:rsidRDefault="007A5956" w:rsidP="007A5956">
            <w:pPr>
              <w:spacing w:before="40" w:after="20"/>
              <w:jc w:val="right"/>
              <w:rPr>
                <w:rFonts w:cs="Arial"/>
                <w:sz w:val="18"/>
                <w:szCs w:val="18"/>
              </w:rPr>
            </w:pPr>
            <w:r w:rsidRPr="007A5956">
              <w:rPr>
                <w:rFonts w:cs="Arial"/>
                <w:sz w:val="18"/>
                <w:szCs w:val="18"/>
              </w:rPr>
              <w:t>61,262,873</w:t>
            </w:r>
          </w:p>
        </w:tc>
        <w:tc>
          <w:tcPr>
            <w:tcW w:w="1701" w:type="dxa"/>
            <w:tcBorders>
              <w:top w:val="nil"/>
              <w:left w:val="nil"/>
              <w:bottom w:val="nil"/>
              <w:right w:val="nil"/>
            </w:tcBorders>
            <w:vAlign w:val="bottom"/>
          </w:tcPr>
          <w:p w14:paraId="57D06043" w14:textId="422D8D61" w:rsidR="007A5956" w:rsidRPr="00C935A5" w:rsidRDefault="007A5956" w:rsidP="007A5956">
            <w:pPr>
              <w:spacing w:before="40" w:after="20"/>
              <w:jc w:val="right"/>
              <w:rPr>
                <w:rFonts w:cs="Arial"/>
                <w:sz w:val="18"/>
                <w:szCs w:val="18"/>
              </w:rPr>
            </w:pPr>
            <w:r w:rsidRPr="007A5956">
              <w:rPr>
                <w:rFonts w:cs="Arial"/>
                <w:sz w:val="18"/>
                <w:szCs w:val="18"/>
              </w:rPr>
              <w:t>11,001,170</w:t>
            </w:r>
          </w:p>
        </w:tc>
        <w:tc>
          <w:tcPr>
            <w:tcW w:w="1701" w:type="dxa"/>
            <w:tcBorders>
              <w:top w:val="nil"/>
              <w:left w:val="nil"/>
              <w:bottom w:val="nil"/>
              <w:right w:val="nil"/>
            </w:tcBorders>
            <w:shd w:val="clear" w:color="auto" w:fill="auto"/>
            <w:noWrap/>
            <w:vAlign w:val="bottom"/>
          </w:tcPr>
          <w:p w14:paraId="7009C753" w14:textId="68958DB0" w:rsidR="007A5956" w:rsidRPr="00C935A5" w:rsidRDefault="007A5956" w:rsidP="007A5956">
            <w:pPr>
              <w:spacing w:before="40" w:after="20"/>
              <w:jc w:val="right"/>
              <w:rPr>
                <w:rFonts w:cs="Arial"/>
                <w:sz w:val="18"/>
                <w:szCs w:val="18"/>
              </w:rPr>
            </w:pPr>
            <w:r w:rsidRPr="007A5956">
              <w:rPr>
                <w:rFonts w:cs="Arial"/>
                <w:sz w:val="18"/>
                <w:szCs w:val="18"/>
              </w:rPr>
              <w:t>2,671,239</w:t>
            </w:r>
          </w:p>
        </w:tc>
        <w:tc>
          <w:tcPr>
            <w:tcW w:w="1701" w:type="dxa"/>
            <w:tcBorders>
              <w:top w:val="nil"/>
              <w:left w:val="nil"/>
              <w:bottom w:val="nil"/>
              <w:right w:val="nil"/>
            </w:tcBorders>
            <w:vAlign w:val="bottom"/>
          </w:tcPr>
          <w:p w14:paraId="4230A4F4" w14:textId="4C6995C5" w:rsidR="007A5956" w:rsidRPr="00F754DE" w:rsidRDefault="007A5956" w:rsidP="007A5956">
            <w:pPr>
              <w:spacing w:before="40" w:after="20"/>
              <w:jc w:val="right"/>
              <w:rPr>
                <w:rFonts w:cs="Arial"/>
                <w:sz w:val="18"/>
                <w:szCs w:val="18"/>
              </w:rPr>
            </w:pPr>
            <w:r w:rsidRPr="00F754DE">
              <w:rPr>
                <w:rFonts w:cs="Arial"/>
                <w:sz w:val="18"/>
                <w:szCs w:val="18"/>
              </w:rPr>
              <w:t>74,935,282</w:t>
            </w:r>
          </w:p>
        </w:tc>
      </w:tr>
      <w:tr w:rsidR="007A5956" w:rsidRPr="007A5956" w14:paraId="66F1A8DC" w14:textId="77777777" w:rsidTr="007A5956">
        <w:tc>
          <w:tcPr>
            <w:tcW w:w="2268" w:type="dxa"/>
            <w:tcBorders>
              <w:top w:val="nil"/>
              <w:left w:val="nil"/>
              <w:bottom w:val="nil"/>
              <w:right w:val="single" w:sz="18" w:space="0" w:color="B4B432"/>
            </w:tcBorders>
            <w:shd w:val="clear" w:color="auto" w:fill="auto"/>
            <w:noWrap/>
            <w:vAlign w:val="center"/>
          </w:tcPr>
          <w:p w14:paraId="0C112905" w14:textId="77777777" w:rsidR="007A5956" w:rsidRPr="00C935A5" w:rsidRDefault="007A5956" w:rsidP="007A5956">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B4B432"/>
              <w:bottom w:val="nil"/>
              <w:right w:val="nil"/>
            </w:tcBorders>
            <w:shd w:val="clear" w:color="auto" w:fill="auto"/>
            <w:noWrap/>
            <w:vAlign w:val="bottom"/>
          </w:tcPr>
          <w:p w14:paraId="095F4FC1" w14:textId="09A37193" w:rsidR="007A5956" w:rsidRPr="00C935A5" w:rsidRDefault="007A5956" w:rsidP="007A5956">
            <w:pPr>
              <w:spacing w:before="40" w:after="20"/>
              <w:jc w:val="right"/>
              <w:rPr>
                <w:rFonts w:cs="Arial"/>
                <w:sz w:val="18"/>
                <w:szCs w:val="18"/>
              </w:rPr>
            </w:pPr>
            <w:r w:rsidRPr="007A5956">
              <w:rPr>
                <w:rFonts w:cs="Arial"/>
                <w:sz w:val="18"/>
                <w:szCs w:val="18"/>
              </w:rPr>
              <w:t>88,093,248</w:t>
            </w:r>
          </w:p>
        </w:tc>
        <w:tc>
          <w:tcPr>
            <w:tcW w:w="1701" w:type="dxa"/>
            <w:tcBorders>
              <w:top w:val="nil"/>
              <w:left w:val="nil"/>
              <w:bottom w:val="nil"/>
              <w:right w:val="nil"/>
            </w:tcBorders>
            <w:vAlign w:val="bottom"/>
          </w:tcPr>
          <w:p w14:paraId="288355AA" w14:textId="5E48C10F" w:rsidR="007A5956" w:rsidRPr="00C935A5" w:rsidRDefault="007A5956" w:rsidP="007A5956">
            <w:pPr>
              <w:spacing w:before="40" w:after="20"/>
              <w:jc w:val="right"/>
              <w:rPr>
                <w:rFonts w:cs="Arial"/>
                <w:sz w:val="18"/>
                <w:szCs w:val="18"/>
              </w:rPr>
            </w:pPr>
            <w:r w:rsidRPr="007A5956">
              <w:rPr>
                <w:rFonts w:cs="Arial"/>
                <w:sz w:val="18"/>
                <w:szCs w:val="18"/>
              </w:rPr>
              <w:t>56,410,614</w:t>
            </w:r>
          </w:p>
        </w:tc>
        <w:tc>
          <w:tcPr>
            <w:tcW w:w="1701" w:type="dxa"/>
            <w:tcBorders>
              <w:top w:val="nil"/>
              <w:left w:val="nil"/>
              <w:bottom w:val="nil"/>
              <w:right w:val="nil"/>
            </w:tcBorders>
            <w:shd w:val="clear" w:color="auto" w:fill="auto"/>
            <w:noWrap/>
            <w:vAlign w:val="bottom"/>
          </w:tcPr>
          <w:p w14:paraId="517A1739" w14:textId="2823402E" w:rsidR="007A5956" w:rsidRPr="00C935A5" w:rsidRDefault="007A5956" w:rsidP="007A5956">
            <w:pPr>
              <w:spacing w:before="40" w:after="20"/>
              <w:jc w:val="right"/>
              <w:rPr>
                <w:rFonts w:cs="Arial"/>
                <w:sz w:val="18"/>
                <w:szCs w:val="18"/>
              </w:rPr>
            </w:pPr>
            <w:r w:rsidRPr="007A5956">
              <w:rPr>
                <w:rFonts w:cs="Arial"/>
                <w:sz w:val="18"/>
                <w:szCs w:val="18"/>
              </w:rPr>
              <w:t>909,798</w:t>
            </w:r>
          </w:p>
        </w:tc>
        <w:tc>
          <w:tcPr>
            <w:tcW w:w="1701" w:type="dxa"/>
            <w:tcBorders>
              <w:top w:val="nil"/>
              <w:left w:val="nil"/>
              <w:bottom w:val="nil"/>
              <w:right w:val="nil"/>
            </w:tcBorders>
            <w:vAlign w:val="bottom"/>
          </w:tcPr>
          <w:p w14:paraId="53D9D5F3" w14:textId="6B61F57B" w:rsidR="007A5956" w:rsidRPr="00F754DE" w:rsidRDefault="007A5956" w:rsidP="007A5956">
            <w:pPr>
              <w:spacing w:before="40" w:after="20"/>
              <w:jc w:val="right"/>
              <w:rPr>
                <w:rFonts w:cs="Arial"/>
                <w:sz w:val="18"/>
                <w:szCs w:val="18"/>
              </w:rPr>
            </w:pPr>
            <w:r w:rsidRPr="00F754DE">
              <w:rPr>
                <w:rFonts w:cs="Arial"/>
                <w:sz w:val="18"/>
                <w:szCs w:val="18"/>
              </w:rPr>
              <w:t>145,413,660</w:t>
            </w:r>
          </w:p>
        </w:tc>
      </w:tr>
      <w:tr w:rsidR="007A5956" w:rsidRPr="007A5956" w14:paraId="4A380FE6" w14:textId="77777777" w:rsidTr="007A5956">
        <w:tc>
          <w:tcPr>
            <w:tcW w:w="2268" w:type="dxa"/>
            <w:tcBorders>
              <w:top w:val="nil"/>
              <w:left w:val="nil"/>
              <w:bottom w:val="nil"/>
              <w:right w:val="single" w:sz="18" w:space="0" w:color="B4B432"/>
            </w:tcBorders>
            <w:shd w:val="clear" w:color="auto" w:fill="auto"/>
            <w:noWrap/>
            <w:vAlign w:val="center"/>
          </w:tcPr>
          <w:p w14:paraId="5FE7FB1A" w14:textId="77777777" w:rsidR="007A5956" w:rsidRPr="00C935A5" w:rsidRDefault="007A5956" w:rsidP="007A5956">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B4B432"/>
              <w:bottom w:val="nil"/>
              <w:right w:val="nil"/>
            </w:tcBorders>
            <w:shd w:val="clear" w:color="auto" w:fill="auto"/>
            <w:noWrap/>
            <w:vAlign w:val="bottom"/>
          </w:tcPr>
          <w:p w14:paraId="619905F6" w14:textId="2813688B" w:rsidR="007A5956" w:rsidRPr="00C935A5" w:rsidRDefault="007A5956" w:rsidP="007A5956">
            <w:pPr>
              <w:spacing w:before="40" w:after="20"/>
              <w:jc w:val="right"/>
              <w:rPr>
                <w:rFonts w:cs="Arial"/>
                <w:sz w:val="18"/>
                <w:szCs w:val="18"/>
              </w:rPr>
            </w:pPr>
            <w:r w:rsidRPr="007A5956">
              <w:rPr>
                <w:rFonts w:cs="Arial"/>
                <w:sz w:val="18"/>
                <w:szCs w:val="18"/>
              </w:rPr>
              <w:t>194,493,462</w:t>
            </w:r>
          </w:p>
        </w:tc>
        <w:tc>
          <w:tcPr>
            <w:tcW w:w="1701" w:type="dxa"/>
            <w:tcBorders>
              <w:top w:val="nil"/>
              <w:left w:val="nil"/>
              <w:bottom w:val="nil"/>
              <w:right w:val="nil"/>
            </w:tcBorders>
            <w:vAlign w:val="bottom"/>
          </w:tcPr>
          <w:p w14:paraId="46868F53" w14:textId="0B9E75E4" w:rsidR="007A5956" w:rsidRPr="00C935A5" w:rsidRDefault="007A5956" w:rsidP="007A5956">
            <w:pPr>
              <w:spacing w:before="40" w:after="20"/>
              <w:jc w:val="right"/>
              <w:rPr>
                <w:rFonts w:cs="Arial"/>
                <w:sz w:val="18"/>
                <w:szCs w:val="18"/>
              </w:rPr>
            </w:pPr>
            <w:r w:rsidRPr="007A5956">
              <w:rPr>
                <w:rFonts w:cs="Arial"/>
                <w:sz w:val="18"/>
                <w:szCs w:val="18"/>
              </w:rPr>
              <w:t>29,115,490</w:t>
            </w:r>
          </w:p>
        </w:tc>
        <w:tc>
          <w:tcPr>
            <w:tcW w:w="1701" w:type="dxa"/>
            <w:tcBorders>
              <w:top w:val="nil"/>
              <w:left w:val="nil"/>
              <w:bottom w:val="nil"/>
              <w:right w:val="nil"/>
            </w:tcBorders>
            <w:shd w:val="clear" w:color="auto" w:fill="auto"/>
            <w:noWrap/>
            <w:vAlign w:val="bottom"/>
          </w:tcPr>
          <w:p w14:paraId="33353EA4" w14:textId="591D53B0" w:rsidR="007A5956" w:rsidRPr="00C935A5" w:rsidRDefault="007A5956" w:rsidP="007A5956">
            <w:pPr>
              <w:spacing w:before="40" w:after="20"/>
              <w:jc w:val="right"/>
              <w:rPr>
                <w:rFonts w:cs="Arial"/>
                <w:sz w:val="18"/>
                <w:szCs w:val="18"/>
              </w:rPr>
            </w:pPr>
            <w:r w:rsidRPr="007A5956">
              <w:rPr>
                <w:rFonts w:cs="Arial"/>
                <w:sz w:val="18"/>
                <w:szCs w:val="18"/>
              </w:rPr>
              <w:t>5,546,109</w:t>
            </w:r>
          </w:p>
        </w:tc>
        <w:tc>
          <w:tcPr>
            <w:tcW w:w="1701" w:type="dxa"/>
            <w:tcBorders>
              <w:top w:val="nil"/>
              <w:left w:val="nil"/>
              <w:bottom w:val="nil"/>
              <w:right w:val="nil"/>
            </w:tcBorders>
            <w:vAlign w:val="bottom"/>
          </w:tcPr>
          <w:p w14:paraId="1CB0EB1A" w14:textId="5520790D" w:rsidR="007A5956" w:rsidRPr="00F754DE" w:rsidRDefault="007A5956" w:rsidP="007A5956">
            <w:pPr>
              <w:spacing w:before="40" w:after="20"/>
              <w:jc w:val="right"/>
              <w:rPr>
                <w:rFonts w:cs="Arial"/>
                <w:sz w:val="18"/>
                <w:szCs w:val="18"/>
              </w:rPr>
            </w:pPr>
            <w:r w:rsidRPr="00F754DE">
              <w:rPr>
                <w:rFonts w:cs="Arial"/>
                <w:sz w:val="18"/>
                <w:szCs w:val="18"/>
              </w:rPr>
              <w:t>229,155,061</w:t>
            </w:r>
          </w:p>
        </w:tc>
      </w:tr>
      <w:tr w:rsidR="007A5956" w:rsidRPr="007A5956" w14:paraId="1C462FB9" w14:textId="77777777" w:rsidTr="007A5956">
        <w:tc>
          <w:tcPr>
            <w:tcW w:w="2268" w:type="dxa"/>
            <w:tcBorders>
              <w:top w:val="nil"/>
              <w:left w:val="nil"/>
              <w:bottom w:val="nil"/>
              <w:right w:val="single" w:sz="18" w:space="0" w:color="B4B432"/>
            </w:tcBorders>
            <w:shd w:val="clear" w:color="auto" w:fill="auto"/>
            <w:noWrap/>
            <w:vAlign w:val="center"/>
          </w:tcPr>
          <w:p w14:paraId="63C6C105" w14:textId="77777777" w:rsidR="007A5956" w:rsidRPr="00C935A5" w:rsidRDefault="007A5956" w:rsidP="007A5956">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B4B432"/>
              <w:bottom w:val="nil"/>
              <w:right w:val="nil"/>
            </w:tcBorders>
            <w:shd w:val="clear" w:color="auto" w:fill="auto"/>
            <w:noWrap/>
            <w:vAlign w:val="bottom"/>
          </w:tcPr>
          <w:p w14:paraId="5AE7CE2E" w14:textId="59D0DA10" w:rsidR="007A5956" w:rsidRPr="00C935A5" w:rsidRDefault="007A5956" w:rsidP="007A5956">
            <w:pPr>
              <w:spacing w:before="40" w:after="20"/>
              <w:jc w:val="right"/>
              <w:rPr>
                <w:rFonts w:cs="Arial"/>
                <w:sz w:val="18"/>
                <w:szCs w:val="18"/>
              </w:rPr>
            </w:pPr>
            <w:r w:rsidRPr="007A5956">
              <w:rPr>
                <w:rFonts w:cs="Arial"/>
                <w:sz w:val="18"/>
                <w:szCs w:val="18"/>
              </w:rPr>
              <w:t>22,988,020</w:t>
            </w:r>
          </w:p>
        </w:tc>
        <w:tc>
          <w:tcPr>
            <w:tcW w:w="1701" w:type="dxa"/>
            <w:tcBorders>
              <w:top w:val="nil"/>
              <w:left w:val="nil"/>
              <w:bottom w:val="nil"/>
              <w:right w:val="nil"/>
            </w:tcBorders>
            <w:vAlign w:val="bottom"/>
          </w:tcPr>
          <w:p w14:paraId="09DDB419" w14:textId="3C4A78B2" w:rsidR="007A5956" w:rsidRPr="00C935A5" w:rsidRDefault="007A5956" w:rsidP="007A5956">
            <w:pPr>
              <w:spacing w:before="40" w:after="20"/>
              <w:jc w:val="right"/>
              <w:rPr>
                <w:rFonts w:cs="Arial"/>
                <w:sz w:val="18"/>
                <w:szCs w:val="18"/>
              </w:rPr>
            </w:pPr>
            <w:r w:rsidRPr="007A5956">
              <w:rPr>
                <w:rFonts w:cs="Arial"/>
                <w:sz w:val="18"/>
                <w:szCs w:val="18"/>
              </w:rPr>
              <w:t>6,961,587</w:t>
            </w:r>
          </w:p>
        </w:tc>
        <w:tc>
          <w:tcPr>
            <w:tcW w:w="1701" w:type="dxa"/>
            <w:tcBorders>
              <w:top w:val="nil"/>
              <w:left w:val="nil"/>
              <w:bottom w:val="nil"/>
              <w:right w:val="nil"/>
            </w:tcBorders>
            <w:shd w:val="clear" w:color="auto" w:fill="auto"/>
            <w:noWrap/>
            <w:vAlign w:val="bottom"/>
          </w:tcPr>
          <w:p w14:paraId="1952E073" w14:textId="10051930" w:rsidR="007A5956" w:rsidRPr="00C935A5" w:rsidRDefault="007A5956" w:rsidP="007A5956">
            <w:pPr>
              <w:spacing w:before="40" w:after="20"/>
              <w:jc w:val="right"/>
              <w:rPr>
                <w:rFonts w:cs="Arial"/>
                <w:sz w:val="18"/>
                <w:szCs w:val="18"/>
              </w:rPr>
            </w:pPr>
            <w:r w:rsidRPr="007A5956">
              <w:rPr>
                <w:rFonts w:cs="Arial"/>
                <w:sz w:val="18"/>
                <w:szCs w:val="18"/>
              </w:rPr>
              <w:t>5,663,518</w:t>
            </w:r>
          </w:p>
        </w:tc>
        <w:tc>
          <w:tcPr>
            <w:tcW w:w="1701" w:type="dxa"/>
            <w:tcBorders>
              <w:top w:val="nil"/>
              <w:left w:val="nil"/>
              <w:bottom w:val="nil"/>
              <w:right w:val="nil"/>
            </w:tcBorders>
            <w:vAlign w:val="bottom"/>
          </w:tcPr>
          <w:p w14:paraId="1B796C8D" w14:textId="2EA3F5B8" w:rsidR="007A5956" w:rsidRPr="00F754DE" w:rsidRDefault="007A5956" w:rsidP="007A5956">
            <w:pPr>
              <w:spacing w:before="40" w:after="20"/>
              <w:jc w:val="right"/>
              <w:rPr>
                <w:rFonts w:cs="Arial"/>
                <w:sz w:val="18"/>
                <w:szCs w:val="18"/>
              </w:rPr>
            </w:pPr>
            <w:r w:rsidRPr="00F754DE">
              <w:rPr>
                <w:rFonts w:cs="Arial"/>
                <w:sz w:val="18"/>
                <w:szCs w:val="18"/>
              </w:rPr>
              <w:t>35,613,126</w:t>
            </w:r>
          </w:p>
        </w:tc>
      </w:tr>
      <w:tr w:rsidR="007A5956" w:rsidRPr="007A5956" w14:paraId="38C9D9AC" w14:textId="77777777" w:rsidTr="007A5956">
        <w:tc>
          <w:tcPr>
            <w:tcW w:w="2268" w:type="dxa"/>
            <w:tcBorders>
              <w:top w:val="nil"/>
              <w:left w:val="nil"/>
              <w:bottom w:val="nil"/>
              <w:right w:val="single" w:sz="18" w:space="0" w:color="B4B432"/>
            </w:tcBorders>
            <w:shd w:val="clear" w:color="auto" w:fill="auto"/>
            <w:noWrap/>
            <w:vAlign w:val="center"/>
          </w:tcPr>
          <w:p w14:paraId="4BA17F28" w14:textId="77777777" w:rsidR="007A5956" w:rsidRPr="00C935A5" w:rsidRDefault="007A5956" w:rsidP="007A5956">
            <w:pPr>
              <w:spacing w:before="40" w:after="40"/>
              <w:rPr>
                <w:rFonts w:cs="Arial"/>
                <w:sz w:val="18"/>
                <w:szCs w:val="18"/>
              </w:rPr>
            </w:pPr>
            <w:r w:rsidRPr="00C935A5">
              <w:rPr>
                <w:rFonts w:cs="Arial"/>
                <w:sz w:val="18"/>
                <w:szCs w:val="18"/>
              </w:rPr>
              <w:t>Hepburn S</w:t>
            </w:r>
          </w:p>
        </w:tc>
        <w:tc>
          <w:tcPr>
            <w:tcW w:w="1701" w:type="dxa"/>
            <w:tcBorders>
              <w:top w:val="nil"/>
              <w:left w:val="single" w:sz="18" w:space="0" w:color="B4B432"/>
              <w:bottom w:val="nil"/>
              <w:right w:val="nil"/>
            </w:tcBorders>
            <w:shd w:val="clear" w:color="auto" w:fill="auto"/>
            <w:noWrap/>
            <w:vAlign w:val="bottom"/>
          </w:tcPr>
          <w:p w14:paraId="0D980F28" w14:textId="63165EEC" w:rsidR="007A5956" w:rsidRPr="00C935A5" w:rsidRDefault="007A5956" w:rsidP="007A5956">
            <w:pPr>
              <w:spacing w:before="40" w:after="20"/>
              <w:jc w:val="right"/>
              <w:rPr>
                <w:rFonts w:cs="Arial"/>
                <w:sz w:val="18"/>
                <w:szCs w:val="18"/>
              </w:rPr>
            </w:pPr>
            <w:r w:rsidRPr="007A5956">
              <w:rPr>
                <w:rFonts w:cs="Arial"/>
                <w:sz w:val="18"/>
                <w:szCs w:val="18"/>
              </w:rPr>
              <w:t>13,009,504</w:t>
            </w:r>
          </w:p>
        </w:tc>
        <w:tc>
          <w:tcPr>
            <w:tcW w:w="1701" w:type="dxa"/>
            <w:tcBorders>
              <w:top w:val="nil"/>
              <w:left w:val="nil"/>
              <w:bottom w:val="nil"/>
              <w:right w:val="nil"/>
            </w:tcBorders>
            <w:vAlign w:val="bottom"/>
          </w:tcPr>
          <w:p w14:paraId="1D8A1B0B" w14:textId="6C445DB9" w:rsidR="007A5956" w:rsidRPr="00C935A5" w:rsidRDefault="007A5956" w:rsidP="007A5956">
            <w:pPr>
              <w:spacing w:before="40" w:after="20"/>
              <w:jc w:val="right"/>
              <w:rPr>
                <w:rFonts w:cs="Arial"/>
                <w:sz w:val="18"/>
                <w:szCs w:val="18"/>
              </w:rPr>
            </w:pPr>
            <w:r w:rsidRPr="007A5956">
              <w:rPr>
                <w:rFonts w:cs="Arial"/>
                <w:sz w:val="18"/>
                <w:szCs w:val="18"/>
              </w:rPr>
              <w:t>2,683,889</w:t>
            </w:r>
          </w:p>
        </w:tc>
        <w:tc>
          <w:tcPr>
            <w:tcW w:w="1701" w:type="dxa"/>
            <w:tcBorders>
              <w:top w:val="nil"/>
              <w:left w:val="nil"/>
              <w:bottom w:val="nil"/>
              <w:right w:val="nil"/>
            </w:tcBorders>
            <w:shd w:val="clear" w:color="auto" w:fill="auto"/>
            <w:noWrap/>
            <w:vAlign w:val="bottom"/>
          </w:tcPr>
          <w:p w14:paraId="563C4099" w14:textId="15CC61D2" w:rsidR="007A5956" w:rsidRPr="00C935A5" w:rsidRDefault="007A5956" w:rsidP="007A5956">
            <w:pPr>
              <w:spacing w:before="40" w:after="20"/>
              <w:jc w:val="right"/>
              <w:rPr>
                <w:rFonts w:cs="Arial"/>
                <w:sz w:val="18"/>
                <w:szCs w:val="18"/>
              </w:rPr>
            </w:pPr>
            <w:r w:rsidRPr="007A5956">
              <w:rPr>
                <w:rFonts w:cs="Arial"/>
                <w:sz w:val="18"/>
                <w:szCs w:val="18"/>
              </w:rPr>
              <w:t>3,191,232</w:t>
            </w:r>
          </w:p>
        </w:tc>
        <w:tc>
          <w:tcPr>
            <w:tcW w:w="1701" w:type="dxa"/>
            <w:tcBorders>
              <w:top w:val="nil"/>
              <w:left w:val="nil"/>
              <w:bottom w:val="nil"/>
              <w:right w:val="nil"/>
            </w:tcBorders>
            <w:vAlign w:val="bottom"/>
          </w:tcPr>
          <w:p w14:paraId="608711FC" w14:textId="5CD16012" w:rsidR="007A5956" w:rsidRPr="00F754DE" w:rsidRDefault="007A5956" w:rsidP="007A5956">
            <w:pPr>
              <w:spacing w:before="40" w:after="20"/>
              <w:jc w:val="right"/>
              <w:rPr>
                <w:rFonts w:cs="Arial"/>
                <w:sz w:val="18"/>
                <w:szCs w:val="18"/>
              </w:rPr>
            </w:pPr>
            <w:r w:rsidRPr="00F754DE">
              <w:rPr>
                <w:rFonts w:cs="Arial"/>
                <w:sz w:val="18"/>
                <w:szCs w:val="18"/>
              </w:rPr>
              <w:t>18,884,625</w:t>
            </w:r>
          </w:p>
        </w:tc>
      </w:tr>
      <w:tr w:rsidR="007A5956" w:rsidRPr="007A5956" w14:paraId="49F05B6C" w14:textId="77777777" w:rsidTr="007A5956">
        <w:tc>
          <w:tcPr>
            <w:tcW w:w="2268" w:type="dxa"/>
            <w:tcBorders>
              <w:top w:val="nil"/>
              <w:left w:val="nil"/>
              <w:bottom w:val="nil"/>
              <w:right w:val="single" w:sz="18" w:space="0" w:color="B4B432"/>
            </w:tcBorders>
            <w:shd w:val="clear" w:color="auto" w:fill="auto"/>
            <w:noWrap/>
            <w:vAlign w:val="center"/>
          </w:tcPr>
          <w:p w14:paraId="32B06F41" w14:textId="77777777" w:rsidR="007A5956" w:rsidRPr="00C935A5" w:rsidRDefault="007A5956" w:rsidP="007A5956">
            <w:pPr>
              <w:spacing w:before="40" w:after="40"/>
              <w:rPr>
                <w:rFonts w:cs="Arial"/>
                <w:sz w:val="18"/>
                <w:szCs w:val="18"/>
              </w:rPr>
            </w:pPr>
            <w:r w:rsidRPr="00C935A5">
              <w:rPr>
                <w:rFonts w:cs="Arial"/>
                <w:sz w:val="18"/>
                <w:szCs w:val="18"/>
              </w:rPr>
              <w:t>Hindmarsh S</w:t>
            </w:r>
          </w:p>
        </w:tc>
        <w:tc>
          <w:tcPr>
            <w:tcW w:w="1701" w:type="dxa"/>
            <w:tcBorders>
              <w:top w:val="nil"/>
              <w:left w:val="single" w:sz="18" w:space="0" w:color="B4B432"/>
              <w:bottom w:val="nil"/>
              <w:right w:val="nil"/>
            </w:tcBorders>
            <w:shd w:val="clear" w:color="auto" w:fill="auto"/>
            <w:noWrap/>
            <w:vAlign w:val="bottom"/>
          </w:tcPr>
          <w:p w14:paraId="35A8ED4D" w14:textId="675F87E0" w:rsidR="007A5956" w:rsidRPr="00C935A5" w:rsidRDefault="007A5956" w:rsidP="007A5956">
            <w:pPr>
              <w:spacing w:before="40" w:after="20"/>
              <w:jc w:val="right"/>
              <w:rPr>
                <w:rFonts w:cs="Arial"/>
                <w:sz w:val="18"/>
                <w:szCs w:val="18"/>
              </w:rPr>
            </w:pPr>
            <w:r w:rsidRPr="007A5956">
              <w:rPr>
                <w:rFonts w:cs="Arial"/>
                <w:sz w:val="18"/>
                <w:szCs w:val="18"/>
              </w:rPr>
              <w:t>876,379</w:t>
            </w:r>
          </w:p>
        </w:tc>
        <w:tc>
          <w:tcPr>
            <w:tcW w:w="1701" w:type="dxa"/>
            <w:tcBorders>
              <w:top w:val="nil"/>
              <w:left w:val="nil"/>
              <w:bottom w:val="nil"/>
              <w:right w:val="nil"/>
            </w:tcBorders>
            <w:vAlign w:val="bottom"/>
          </w:tcPr>
          <w:p w14:paraId="2CA470E6" w14:textId="56EC8772" w:rsidR="007A5956" w:rsidRPr="00C935A5" w:rsidRDefault="007A5956" w:rsidP="007A5956">
            <w:pPr>
              <w:spacing w:before="40" w:after="20"/>
              <w:jc w:val="right"/>
              <w:rPr>
                <w:rFonts w:cs="Arial"/>
                <w:sz w:val="18"/>
                <w:szCs w:val="18"/>
              </w:rPr>
            </w:pPr>
            <w:r w:rsidRPr="007A5956">
              <w:rPr>
                <w:rFonts w:cs="Arial"/>
                <w:sz w:val="18"/>
                <w:szCs w:val="18"/>
              </w:rPr>
              <w:t>179,528</w:t>
            </w:r>
          </w:p>
        </w:tc>
        <w:tc>
          <w:tcPr>
            <w:tcW w:w="1701" w:type="dxa"/>
            <w:tcBorders>
              <w:top w:val="nil"/>
              <w:left w:val="nil"/>
              <w:bottom w:val="nil"/>
              <w:right w:val="nil"/>
            </w:tcBorders>
            <w:shd w:val="clear" w:color="auto" w:fill="auto"/>
            <w:noWrap/>
            <w:vAlign w:val="bottom"/>
          </w:tcPr>
          <w:p w14:paraId="3B8BFDCC" w14:textId="4B150FE8" w:rsidR="007A5956" w:rsidRPr="00C935A5" w:rsidRDefault="007A5956" w:rsidP="007A5956">
            <w:pPr>
              <w:spacing w:before="40" w:after="20"/>
              <w:jc w:val="right"/>
              <w:rPr>
                <w:rFonts w:cs="Arial"/>
                <w:sz w:val="18"/>
                <w:szCs w:val="18"/>
              </w:rPr>
            </w:pPr>
            <w:r w:rsidRPr="007A5956">
              <w:rPr>
                <w:rFonts w:cs="Arial"/>
                <w:sz w:val="18"/>
                <w:szCs w:val="18"/>
              </w:rPr>
              <w:t>4,529,572</w:t>
            </w:r>
          </w:p>
        </w:tc>
        <w:tc>
          <w:tcPr>
            <w:tcW w:w="1701" w:type="dxa"/>
            <w:tcBorders>
              <w:top w:val="nil"/>
              <w:left w:val="nil"/>
              <w:bottom w:val="nil"/>
              <w:right w:val="nil"/>
            </w:tcBorders>
            <w:vAlign w:val="bottom"/>
          </w:tcPr>
          <w:p w14:paraId="04945793" w14:textId="02101BEA" w:rsidR="007A5956" w:rsidRPr="00F754DE" w:rsidRDefault="007A5956" w:rsidP="007A5956">
            <w:pPr>
              <w:spacing w:before="40" w:after="20"/>
              <w:jc w:val="right"/>
              <w:rPr>
                <w:rFonts w:cs="Arial"/>
                <w:sz w:val="18"/>
                <w:szCs w:val="18"/>
              </w:rPr>
            </w:pPr>
            <w:r w:rsidRPr="00F754DE">
              <w:rPr>
                <w:rFonts w:cs="Arial"/>
                <w:sz w:val="18"/>
                <w:szCs w:val="18"/>
              </w:rPr>
              <w:t>5,585,479</w:t>
            </w:r>
          </w:p>
        </w:tc>
      </w:tr>
      <w:tr w:rsidR="007A5956" w:rsidRPr="007A5956" w14:paraId="27F6C6A6" w14:textId="77777777" w:rsidTr="007A5956">
        <w:tc>
          <w:tcPr>
            <w:tcW w:w="2268" w:type="dxa"/>
            <w:tcBorders>
              <w:top w:val="nil"/>
              <w:left w:val="nil"/>
              <w:bottom w:val="nil"/>
              <w:right w:val="single" w:sz="18" w:space="0" w:color="B4B432"/>
            </w:tcBorders>
            <w:shd w:val="clear" w:color="auto" w:fill="auto"/>
            <w:noWrap/>
            <w:vAlign w:val="center"/>
          </w:tcPr>
          <w:p w14:paraId="24F020D8" w14:textId="77777777" w:rsidR="007A5956" w:rsidRPr="00C935A5" w:rsidRDefault="007A5956" w:rsidP="007A5956">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B4B432"/>
              <w:bottom w:val="nil"/>
              <w:right w:val="nil"/>
            </w:tcBorders>
            <w:shd w:val="clear" w:color="auto" w:fill="auto"/>
            <w:noWrap/>
            <w:vAlign w:val="bottom"/>
          </w:tcPr>
          <w:p w14:paraId="2B28B372" w14:textId="3F0B9150" w:rsidR="007A5956" w:rsidRPr="00C935A5" w:rsidRDefault="007A5956" w:rsidP="007A5956">
            <w:pPr>
              <w:spacing w:before="40" w:after="20"/>
              <w:jc w:val="right"/>
              <w:rPr>
                <w:rFonts w:cs="Arial"/>
                <w:sz w:val="18"/>
                <w:szCs w:val="18"/>
              </w:rPr>
            </w:pPr>
            <w:r w:rsidRPr="007A5956">
              <w:rPr>
                <w:rFonts w:cs="Arial"/>
                <w:sz w:val="18"/>
                <w:szCs w:val="18"/>
              </w:rPr>
              <w:t>82,501,413</w:t>
            </w:r>
          </w:p>
        </w:tc>
        <w:tc>
          <w:tcPr>
            <w:tcW w:w="1701" w:type="dxa"/>
            <w:tcBorders>
              <w:top w:val="nil"/>
              <w:left w:val="nil"/>
              <w:bottom w:val="nil"/>
              <w:right w:val="nil"/>
            </w:tcBorders>
            <w:vAlign w:val="bottom"/>
          </w:tcPr>
          <w:p w14:paraId="5378E000" w14:textId="39D27179" w:rsidR="007A5956" w:rsidRPr="00C935A5" w:rsidRDefault="007A5956" w:rsidP="007A5956">
            <w:pPr>
              <w:spacing w:before="40" w:after="20"/>
              <w:jc w:val="right"/>
              <w:rPr>
                <w:rFonts w:cs="Arial"/>
                <w:sz w:val="18"/>
                <w:szCs w:val="18"/>
              </w:rPr>
            </w:pPr>
            <w:r w:rsidRPr="007A5956">
              <w:rPr>
                <w:rFonts w:cs="Arial"/>
                <w:sz w:val="18"/>
                <w:szCs w:val="18"/>
              </w:rPr>
              <w:t>17,167,701</w:t>
            </w:r>
          </w:p>
        </w:tc>
        <w:tc>
          <w:tcPr>
            <w:tcW w:w="1701" w:type="dxa"/>
            <w:tcBorders>
              <w:top w:val="nil"/>
              <w:left w:val="nil"/>
              <w:bottom w:val="nil"/>
              <w:right w:val="nil"/>
            </w:tcBorders>
            <w:shd w:val="clear" w:color="auto" w:fill="auto"/>
            <w:noWrap/>
            <w:vAlign w:val="bottom"/>
          </w:tcPr>
          <w:p w14:paraId="5F3633B1" w14:textId="5957FD68"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3D6A0962" w14:textId="1FA15F71" w:rsidR="007A5956" w:rsidRPr="00F754DE" w:rsidRDefault="007A5956" w:rsidP="007A5956">
            <w:pPr>
              <w:spacing w:before="40" w:after="20"/>
              <w:jc w:val="right"/>
              <w:rPr>
                <w:rFonts w:cs="Arial"/>
                <w:sz w:val="18"/>
                <w:szCs w:val="18"/>
              </w:rPr>
            </w:pPr>
            <w:r w:rsidRPr="00F754DE">
              <w:rPr>
                <w:rFonts w:cs="Arial"/>
                <w:sz w:val="18"/>
                <w:szCs w:val="18"/>
              </w:rPr>
              <w:t>99,669,114</w:t>
            </w:r>
          </w:p>
        </w:tc>
      </w:tr>
      <w:tr w:rsidR="007A5956" w:rsidRPr="007A5956" w14:paraId="66EFF15D" w14:textId="77777777" w:rsidTr="007A5956">
        <w:tc>
          <w:tcPr>
            <w:tcW w:w="2268" w:type="dxa"/>
            <w:tcBorders>
              <w:top w:val="nil"/>
              <w:left w:val="nil"/>
              <w:bottom w:val="nil"/>
              <w:right w:val="single" w:sz="18" w:space="0" w:color="B4B432"/>
            </w:tcBorders>
            <w:shd w:val="clear" w:color="auto" w:fill="auto"/>
            <w:noWrap/>
            <w:vAlign w:val="center"/>
          </w:tcPr>
          <w:p w14:paraId="412FA42C" w14:textId="77777777" w:rsidR="007A5956" w:rsidRPr="00C935A5" w:rsidRDefault="007A5956" w:rsidP="007A5956">
            <w:pPr>
              <w:spacing w:before="40" w:after="40"/>
              <w:rPr>
                <w:rFonts w:cs="Arial"/>
                <w:sz w:val="18"/>
                <w:szCs w:val="18"/>
              </w:rPr>
            </w:pPr>
            <w:r w:rsidRPr="00C935A5">
              <w:rPr>
                <w:rFonts w:cs="Arial"/>
                <w:sz w:val="18"/>
                <w:szCs w:val="18"/>
              </w:rPr>
              <w:t>Horsham RC</w:t>
            </w:r>
          </w:p>
        </w:tc>
        <w:tc>
          <w:tcPr>
            <w:tcW w:w="1701" w:type="dxa"/>
            <w:tcBorders>
              <w:top w:val="nil"/>
              <w:left w:val="single" w:sz="18" w:space="0" w:color="B4B432"/>
              <w:bottom w:val="nil"/>
              <w:right w:val="nil"/>
            </w:tcBorders>
            <w:shd w:val="clear" w:color="auto" w:fill="auto"/>
            <w:noWrap/>
            <w:vAlign w:val="bottom"/>
          </w:tcPr>
          <w:p w14:paraId="5BBA0BF7" w14:textId="0CD731AB" w:rsidR="007A5956" w:rsidRPr="00C935A5" w:rsidRDefault="007A5956" w:rsidP="007A5956">
            <w:pPr>
              <w:spacing w:before="40" w:after="20"/>
              <w:jc w:val="right"/>
              <w:rPr>
                <w:rFonts w:cs="Arial"/>
                <w:sz w:val="18"/>
                <w:szCs w:val="18"/>
              </w:rPr>
            </w:pPr>
            <w:r w:rsidRPr="007A5956">
              <w:rPr>
                <w:rFonts w:cs="Arial"/>
                <w:sz w:val="18"/>
                <w:szCs w:val="18"/>
              </w:rPr>
              <w:t>6,974,138</w:t>
            </w:r>
          </w:p>
        </w:tc>
        <w:tc>
          <w:tcPr>
            <w:tcW w:w="1701" w:type="dxa"/>
            <w:tcBorders>
              <w:top w:val="nil"/>
              <w:left w:val="nil"/>
              <w:bottom w:val="nil"/>
              <w:right w:val="nil"/>
            </w:tcBorders>
            <w:vAlign w:val="bottom"/>
          </w:tcPr>
          <w:p w14:paraId="0B69F6B9" w14:textId="369928C4" w:rsidR="007A5956" w:rsidRPr="00C935A5" w:rsidRDefault="007A5956" w:rsidP="007A5956">
            <w:pPr>
              <w:spacing w:before="40" w:after="20"/>
              <w:jc w:val="right"/>
              <w:rPr>
                <w:rFonts w:cs="Arial"/>
                <w:sz w:val="18"/>
                <w:szCs w:val="18"/>
              </w:rPr>
            </w:pPr>
            <w:r w:rsidRPr="007A5956">
              <w:rPr>
                <w:rFonts w:cs="Arial"/>
                <w:sz w:val="18"/>
                <w:szCs w:val="18"/>
              </w:rPr>
              <w:t>1,785,580</w:t>
            </w:r>
          </w:p>
        </w:tc>
        <w:tc>
          <w:tcPr>
            <w:tcW w:w="1701" w:type="dxa"/>
            <w:tcBorders>
              <w:top w:val="nil"/>
              <w:left w:val="nil"/>
              <w:bottom w:val="nil"/>
              <w:right w:val="nil"/>
            </w:tcBorders>
            <w:shd w:val="clear" w:color="auto" w:fill="auto"/>
            <w:noWrap/>
            <w:vAlign w:val="bottom"/>
          </w:tcPr>
          <w:p w14:paraId="7B2AD193" w14:textId="2CBDB129" w:rsidR="007A5956" w:rsidRPr="00C935A5" w:rsidRDefault="007A5956" w:rsidP="007A5956">
            <w:pPr>
              <w:spacing w:before="40" w:after="20"/>
              <w:jc w:val="right"/>
              <w:rPr>
                <w:rFonts w:cs="Arial"/>
                <w:sz w:val="18"/>
                <w:szCs w:val="18"/>
              </w:rPr>
            </w:pPr>
            <w:r w:rsidRPr="007A5956">
              <w:rPr>
                <w:rFonts w:cs="Arial"/>
                <w:sz w:val="18"/>
                <w:szCs w:val="18"/>
              </w:rPr>
              <w:t>5,971,641</w:t>
            </w:r>
          </w:p>
        </w:tc>
        <w:tc>
          <w:tcPr>
            <w:tcW w:w="1701" w:type="dxa"/>
            <w:tcBorders>
              <w:top w:val="nil"/>
              <w:left w:val="nil"/>
              <w:bottom w:val="nil"/>
              <w:right w:val="nil"/>
            </w:tcBorders>
            <w:vAlign w:val="bottom"/>
          </w:tcPr>
          <w:p w14:paraId="34B6E159" w14:textId="04423017" w:rsidR="007A5956" w:rsidRPr="00F754DE" w:rsidRDefault="007A5956" w:rsidP="007A5956">
            <w:pPr>
              <w:spacing w:before="40" w:after="20"/>
              <w:jc w:val="right"/>
              <w:rPr>
                <w:rFonts w:cs="Arial"/>
                <w:sz w:val="18"/>
                <w:szCs w:val="18"/>
              </w:rPr>
            </w:pPr>
            <w:r w:rsidRPr="00F754DE">
              <w:rPr>
                <w:rFonts w:cs="Arial"/>
                <w:sz w:val="18"/>
                <w:szCs w:val="18"/>
              </w:rPr>
              <w:t>14,731,359</w:t>
            </w:r>
          </w:p>
        </w:tc>
      </w:tr>
      <w:tr w:rsidR="007A5956" w:rsidRPr="007A5956" w14:paraId="5E5AFA31" w14:textId="77777777" w:rsidTr="007A5956">
        <w:tc>
          <w:tcPr>
            <w:tcW w:w="2268" w:type="dxa"/>
            <w:tcBorders>
              <w:top w:val="nil"/>
              <w:left w:val="nil"/>
              <w:bottom w:val="nil"/>
              <w:right w:val="single" w:sz="18" w:space="0" w:color="B4B432"/>
            </w:tcBorders>
            <w:shd w:val="clear" w:color="auto" w:fill="auto"/>
            <w:noWrap/>
            <w:vAlign w:val="center"/>
          </w:tcPr>
          <w:p w14:paraId="1E0B7B6B" w14:textId="77777777" w:rsidR="007A5956" w:rsidRPr="00C935A5" w:rsidRDefault="007A5956" w:rsidP="007A5956">
            <w:pPr>
              <w:spacing w:before="40" w:after="40"/>
              <w:rPr>
                <w:rFonts w:cs="Arial"/>
                <w:sz w:val="18"/>
                <w:szCs w:val="18"/>
              </w:rPr>
            </w:pPr>
            <w:r w:rsidRPr="00C935A5">
              <w:rPr>
                <w:rFonts w:cs="Arial"/>
                <w:sz w:val="18"/>
                <w:szCs w:val="18"/>
              </w:rPr>
              <w:t>Hume C</w:t>
            </w:r>
          </w:p>
        </w:tc>
        <w:tc>
          <w:tcPr>
            <w:tcW w:w="1701" w:type="dxa"/>
            <w:tcBorders>
              <w:top w:val="nil"/>
              <w:left w:val="single" w:sz="18" w:space="0" w:color="B4B432"/>
              <w:bottom w:val="nil"/>
              <w:right w:val="nil"/>
            </w:tcBorders>
            <w:shd w:val="clear" w:color="auto" w:fill="auto"/>
            <w:noWrap/>
            <w:vAlign w:val="bottom"/>
          </w:tcPr>
          <w:p w14:paraId="398A6A4C" w14:textId="7A3B8CB0" w:rsidR="007A5956" w:rsidRPr="00C935A5" w:rsidRDefault="007A5956" w:rsidP="007A5956">
            <w:pPr>
              <w:spacing w:before="40" w:after="20"/>
              <w:jc w:val="right"/>
              <w:rPr>
                <w:rFonts w:cs="Arial"/>
                <w:sz w:val="18"/>
                <w:szCs w:val="18"/>
              </w:rPr>
            </w:pPr>
            <w:r w:rsidRPr="007A5956">
              <w:rPr>
                <w:rFonts w:cs="Arial"/>
                <w:sz w:val="18"/>
                <w:szCs w:val="18"/>
              </w:rPr>
              <w:t>116,876,997</w:t>
            </w:r>
          </w:p>
        </w:tc>
        <w:tc>
          <w:tcPr>
            <w:tcW w:w="1701" w:type="dxa"/>
            <w:tcBorders>
              <w:top w:val="nil"/>
              <w:left w:val="nil"/>
              <w:bottom w:val="nil"/>
              <w:right w:val="nil"/>
            </w:tcBorders>
            <w:vAlign w:val="bottom"/>
          </w:tcPr>
          <w:p w14:paraId="0E1CC8D1" w14:textId="59912DD4" w:rsidR="007A5956" w:rsidRPr="00C935A5" w:rsidRDefault="007A5956" w:rsidP="007A5956">
            <w:pPr>
              <w:spacing w:before="40" w:after="20"/>
              <w:jc w:val="right"/>
              <w:rPr>
                <w:rFonts w:cs="Arial"/>
                <w:sz w:val="18"/>
                <w:szCs w:val="18"/>
              </w:rPr>
            </w:pPr>
            <w:r w:rsidRPr="007A5956">
              <w:rPr>
                <w:rFonts w:cs="Arial"/>
                <w:sz w:val="18"/>
                <w:szCs w:val="18"/>
              </w:rPr>
              <w:t>35,182,112</w:t>
            </w:r>
          </w:p>
        </w:tc>
        <w:tc>
          <w:tcPr>
            <w:tcW w:w="1701" w:type="dxa"/>
            <w:tcBorders>
              <w:top w:val="nil"/>
              <w:left w:val="nil"/>
              <w:bottom w:val="nil"/>
              <w:right w:val="nil"/>
            </w:tcBorders>
            <w:shd w:val="clear" w:color="auto" w:fill="auto"/>
            <w:noWrap/>
            <w:vAlign w:val="bottom"/>
          </w:tcPr>
          <w:p w14:paraId="0150C04A" w14:textId="3197FB74" w:rsidR="007A5956" w:rsidRPr="00C935A5" w:rsidRDefault="007A5956" w:rsidP="007A5956">
            <w:pPr>
              <w:spacing w:before="40" w:after="20"/>
              <w:jc w:val="right"/>
              <w:rPr>
                <w:rFonts w:cs="Arial"/>
                <w:sz w:val="18"/>
                <w:szCs w:val="18"/>
              </w:rPr>
            </w:pPr>
            <w:r w:rsidRPr="007A5956">
              <w:rPr>
                <w:rFonts w:cs="Arial"/>
                <w:sz w:val="18"/>
                <w:szCs w:val="18"/>
              </w:rPr>
              <w:t>8,036,058</w:t>
            </w:r>
          </w:p>
        </w:tc>
        <w:tc>
          <w:tcPr>
            <w:tcW w:w="1701" w:type="dxa"/>
            <w:tcBorders>
              <w:top w:val="nil"/>
              <w:left w:val="nil"/>
              <w:bottom w:val="nil"/>
              <w:right w:val="nil"/>
            </w:tcBorders>
            <w:vAlign w:val="bottom"/>
          </w:tcPr>
          <w:p w14:paraId="11ED7981" w14:textId="2E965806" w:rsidR="007A5956" w:rsidRPr="00F754DE" w:rsidRDefault="007A5956" w:rsidP="007A5956">
            <w:pPr>
              <w:spacing w:before="40" w:after="20"/>
              <w:jc w:val="right"/>
              <w:rPr>
                <w:rFonts w:cs="Arial"/>
                <w:sz w:val="18"/>
                <w:szCs w:val="18"/>
              </w:rPr>
            </w:pPr>
            <w:r w:rsidRPr="00F754DE">
              <w:rPr>
                <w:rFonts w:cs="Arial"/>
                <w:sz w:val="18"/>
                <w:szCs w:val="18"/>
              </w:rPr>
              <w:t>160,095,167</w:t>
            </w:r>
          </w:p>
        </w:tc>
      </w:tr>
      <w:tr w:rsidR="007A5956" w:rsidRPr="007A5956" w14:paraId="7758A1B5" w14:textId="77777777" w:rsidTr="007A5956">
        <w:tc>
          <w:tcPr>
            <w:tcW w:w="2268" w:type="dxa"/>
            <w:tcBorders>
              <w:top w:val="nil"/>
              <w:left w:val="nil"/>
              <w:bottom w:val="nil"/>
              <w:right w:val="single" w:sz="18" w:space="0" w:color="B4B432"/>
            </w:tcBorders>
            <w:shd w:val="clear" w:color="auto" w:fill="auto"/>
            <w:noWrap/>
            <w:vAlign w:val="center"/>
          </w:tcPr>
          <w:p w14:paraId="633D1535" w14:textId="77777777" w:rsidR="007A5956" w:rsidRPr="00C935A5" w:rsidRDefault="007A5956" w:rsidP="007A5956">
            <w:pPr>
              <w:spacing w:before="40" w:after="40"/>
              <w:rPr>
                <w:rFonts w:cs="Arial"/>
                <w:sz w:val="18"/>
                <w:szCs w:val="18"/>
              </w:rPr>
            </w:pPr>
            <w:r w:rsidRPr="00C935A5">
              <w:rPr>
                <w:rFonts w:cs="Arial"/>
                <w:sz w:val="18"/>
                <w:szCs w:val="18"/>
              </w:rPr>
              <w:t>Indigo S</w:t>
            </w:r>
          </w:p>
        </w:tc>
        <w:tc>
          <w:tcPr>
            <w:tcW w:w="1701" w:type="dxa"/>
            <w:tcBorders>
              <w:top w:val="nil"/>
              <w:left w:val="single" w:sz="18" w:space="0" w:color="B4B432"/>
              <w:bottom w:val="nil"/>
              <w:right w:val="nil"/>
            </w:tcBorders>
            <w:shd w:val="clear" w:color="auto" w:fill="auto"/>
            <w:noWrap/>
            <w:vAlign w:val="bottom"/>
          </w:tcPr>
          <w:p w14:paraId="39638DE3" w14:textId="58BBB193" w:rsidR="007A5956" w:rsidRPr="00C935A5" w:rsidRDefault="007A5956" w:rsidP="007A5956">
            <w:pPr>
              <w:spacing w:before="40" w:after="20"/>
              <w:jc w:val="right"/>
              <w:rPr>
                <w:rFonts w:cs="Arial"/>
                <w:sz w:val="18"/>
                <w:szCs w:val="18"/>
              </w:rPr>
            </w:pPr>
            <w:r w:rsidRPr="007A5956">
              <w:rPr>
                <w:rFonts w:cs="Arial"/>
                <w:sz w:val="18"/>
                <w:szCs w:val="18"/>
              </w:rPr>
              <w:t>6,494,114</w:t>
            </w:r>
          </w:p>
        </w:tc>
        <w:tc>
          <w:tcPr>
            <w:tcW w:w="1701" w:type="dxa"/>
            <w:tcBorders>
              <w:top w:val="nil"/>
              <w:left w:val="nil"/>
              <w:bottom w:val="nil"/>
              <w:right w:val="nil"/>
            </w:tcBorders>
            <w:vAlign w:val="bottom"/>
          </w:tcPr>
          <w:p w14:paraId="3B470C11" w14:textId="3398349D" w:rsidR="007A5956" w:rsidRPr="00C935A5" w:rsidRDefault="007A5956" w:rsidP="007A5956">
            <w:pPr>
              <w:spacing w:before="40" w:after="20"/>
              <w:jc w:val="right"/>
              <w:rPr>
                <w:rFonts w:cs="Arial"/>
                <w:sz w:val="18"/>
                <w:szCs w:val="18"/>
              </w:rPr>
            </w:pPr>
            <w:r w:rsidRPr="007A5956">
              <w:rPr>
                <w:rFonts w:cs="Arial"/>
                <w:sz w:val="18"/>
                <w:szCs w:val="18"/>
              </w:rPr>
              <w:t>668,570</w:t>
            </w:r>
          </w:p>
        </w:tc>
        <w:tc>
          <w:tcPr>
            <w:tcW w:w="1701" w:type="dxa"/>
            <w:tcBorders>
              <w:top w:val="nil"/>
              <w:left w:val="nil"/>
              <w:bottom w:val="nil"/>
              <w:right w:val="nil"/>
            </w:tcBorders>
            <w:shd w:val="clear" w:color="auto" w:fill="auto"/>
            <w:noWrap/>
            <w:vAlign w:val="bottom"/>
          </w:tcPr>
          <w:p w14:paraId="2FA6B068" w14:textId="71272733" w:rsidR="007A5956" w:rsidRPr="00C935A5" w:rsidRDefault="007A5956" w:rsidP="007A5956">
            <w:pPr>
              <w:spacing w:before="40" w:after="20"/>
              <w:jc w:val="right"/>
              <w:rPr>
                <w:rFonts w:cs="Arial"/>
                <w:sz w:val="18"/>
                <w:szCs w:val="18"/>
              </w:rPr>
            </w:pPr>
            <w:r w:rsidRPr="007A5956">
              <w:rPr>
                <w:rFonts w:cs="Arial"/>
                <w:sz w:val="18"/>
                <w:szCs w:val="18"/>
              </w:rPr>
              <w:t>4,564,725</w:t>
            </w:r>
          </w:p>
        </w:tc>
        <w:tc>
          <w:tcPr>
            <w:tcW w:w="1701" w:type="dxa"/>
            <w:tcBorders>
              <w:top w:val="nil"/>
              <w:left w:val="nil"/>
              <w:bottom w:val="nil"/>
              <w:right w:val="nil"/>
            </w:tcBorders>
            <w:vAlign w:val="bottom"/>
          </w:tcPr>
          <w:p w14:paraId="28CA6385" w14:textId="0617CA44" w:rsidR="007A5956" w:rsidRPr="00F754DE" w:rsidRDefault="007A5956" w:rsidP="007A5956">
            <w:pPr>
              <w:spacing w:before="40" w:after="20"/>
              <w:jc w:val="right"/>
              <w:rPr>
                <w:rFonts w:cs="Arial"/>
                <w:sz w:val="18"/>
                <w:szCs w:val="18"/>
              </w:rPr>
            </w:pPr>
            <w:r w:rsidRPr="00F754DE">
              <w:rPr>
                <w:rFonts w:cs="Arial"/>
                <w:sz w:val="18"/>
                <w:szCs w:val="18"/>
              </w:rPr>
              <w:t>11,727,410</w:t>
            </w:r>
          </w:p>
        </w:tc>
      </w:tr>
      <w:tr w:rsidR="007A5956" w:rsidRPr="007A5956" w14:paraId="325C0DD2" w14:textId="77777777" w:rsidTr="007A5956">
        <w:tc>
          <w:tcPr>
            <w:tcW w:w="2268" w:type="dxa"/>
            <w:tcBorders>
              <w:top w:val="nil"/>
              <w:left w:val="nil"/>
              <w:bottom w:val="nil"/>
              <w:right w:val="single" w:sz="18" w:space="0" w:color="B4B432"/>
            </w:tcBorders>
            <w:shd w:val="clear" w:color="auto" w:fill="auto"/>
            <w:noWrap/>
            <w:vAlign w:val="center"/>
          </w:tcPr>
          <w:p w14:paraId="1E408608" w14:textId="77777777" w:rsidR="007A5956" w:rsidRPr="00C935A5" w:rsidRDefault="007A5956" w:rsidP="007A5956">
            <w:pPr>
              <w:spacing w:before="40" w:after="40"/>
              <w:rPr>
                <w:rFonts w:cs="Arial"/>
                <w:sz w:val="18"/>
                <w:szCs w:val="18"/>
              </w:rPr>
            </w:pPr>
            <w:r w:rsidRPr="00C935A5">
              <w:rPr>
                <w:rFonts w:cs="Arial"/>
                <w:sz w:val="18"/>
                <w:szCs w:val="18"/>
              </w:rPr>
              <w:t>Kingston C</w:t>
            </w:r>
          </w:p>
        </w:tc>
        <w:tc>
          <w:tcPr>
            <w:tcW w:w="1701" w:type="dxa"/>
            <w:tcBorders>
              <w:top w:val="nil"/>
              <w:left w:val="single" w:sz="18" w:space="0" w:color="B4B432"/>
              <w:bottom w:val="nil"/>
              <w:right w:val="nil"/>
            </w:tcBorders>
            <w:shd w:val="clear" w:color="auto" w:fill="auto"/>
            <w:noWrap/>
            <w:vAlign w:val="bottom"/>
          </w:tcPr>
          <w:p w14:paraId="2C629C53" w14:textId="59B73432" w:rsidR="007A5956" w:rsidRPr="00C935A5" w:rsidRDefault="007A5956" w:rsidP="007A5956">
            <w:pPr>
              <w:spacing w:before="40" w:after="20"/>
              <w:jc w:val="right"/>
              <w:rPr>
                <w:rFonts w:cs="Arial"/>
                <w:sz w:val="18"/>
                <w:szCs w:val="18"/>
              </w:rPr>
            </w:pPr>
            <w:r w:rsidRPr="007A5956">
              <w:rPr>
                <w:rFonts w:cs="Arial"/>
                <w:sz w:val="18"/>
                <w:szCs w:val="18"/>
              </w:rPr>
              <w:t>143,216,648</w:t>
            </w:r>
          </w:p>
        </w:tc>
        <w:tc>
          <w:tcPr>
            <w:tcW w:w="1701" w:type="dxa"/>
            <w:tcBorders>
              <w:top w:val="nil"/>
              <w:left w:val="nil"/>
              <w:bottom w:val="nil"/>
              <w:right w:val="nil"/>
            </w:tcBorders>
            <w:vAlign w:val="bottom"/>
          </w:tcPr>
          <w:p w14:paraId="5E13F790" w14:textId="645A436B" w:rsidR="007A5956" w:rsidRPr="00C935A5" w:rsidRDefault="007A5956" w:rsidP="007A5956">
            <w:pPr>
              <w:spacing w:before="40" w:after="20"/>
              <w:jc w:val="right"/>
              <w:rPr>
                <w:rFonts w:cs="Arial"/>
                <w:sz w:val="18"/>
                <w:szCs w:val="18"/>
              </w:rPr>
            </w:pPr>
            <w:r w:rsidRPr="007A5956">
              <w:rPr>
                <w:rFonts w:cs="Arial"/>
                <w:sz w:val="18"/>
                <w:szCs w:val="18"/>
              </w:rPr>
              <w:t>39,949,800</w:t>
            </w:r>
          </w:p>
        </w:tc>
        <w:tc>
          <w:tcPr>
            <w:tcW w:w="1701" w:type="dxa"/>
            <w:tcBorders>
              <w:top w:val="nil"/>
              <w:left w:val="nil"/>
              <w:bottom w:val="nil"/>
              <w:right w:val="nil"/>
            </w:tcBorders>
            <w:shd w:val="clear" w:color="auto" w:fill="auto"/>
            <w:noWrap/>
            <w:vAlign w:val="bottom"/>
          </w:tcPr>
          <w:p w14:paraId="3F0D403B" w14:textId="75D9573B" w:rsidR="007A5956" w:rsidRPr="00C935A5" w:rsidRDefault="007A5956" w:rsidP="007A5956">
            <w:pPr>
              <w:spacing w:before="40" w:after="20"/>
              <w:jc w:val="right"/>
              <w:rPr>
                <w:rFonts w:cs="Arial"/>
                <w:sz w:val="18"/>
                <w:szCs w:val="18"/>
              </w:rPr>
            </w:pPr>
            <w:r w:rsidRPr="007A5956">
              <w:rPr>
                <w:rFonts w:cs="Arial"/>
                <w:sz w:val="18"/>
                <w:szCs w:val="18"/>
              </w:rPr>
              <w:t>764,694</w:t>
            </w:r>
          </w:p>
        </w:tc>
        <w:tc>
          <w:tcPr>
            <w:tcW w:w="1701" w:type="dxa"/>
            <w:tcBorders>
              <w:top w:val="nil"/>
              <w:left w:val="nil"/>
              <w:bottom w:val="nil"/>
              <w:right w:val="nil"/>
            </w:tcBorders>
            <w:vAlign w:val="bottom"/>
          </w:tcPr>
          <w:p w14:paraId="7A65E701" w14:textId="2DF459D6" w:rsidR="007A5956" w:rsidRPr="00F754DE" w:rsidRDefault="007A5956" w:rsidP="007A5956">
            <w:pPr>
              <w:spacing w:before="40" w:after="20"/>
              <w:jc w:val="right"/>
              <w:rPr>
                <w:rFonts w:cs="Arial"/>
                <w:sz w:val="18"/>
                <w:szCs w:val="18"/>
              </w:rPr>
            </w:pPr>
            <w:r w:rsidRPr="00F754DE">
              <w:rPr>
                <w:rFonts w:cs="Arial"/>
                <w:sz w:val="18"/>
                <w:szCs w:val="18"/>
              </w:rPr>
              <w:t>183,931,142</w:t>
            </w:r>
          </w:p>
        </w:tc>
      </w:tr>
      <w:tr w:rsidR="007A5956" w:rsidRPr="007A5956" w14:paraId="4FC44A97" w14:textId="77777777" w:rsidTr="007A5956">
        <w:tc>
          <w:tcPr>
            <w:tcW w:w="2268" w:type="dxa"/>
            <w:tcBorders>
              <w:top w:val="nil"/>
              <w:left w:val="nil"/>
              <w:bottom w:val="nil"/>
              <w:right w:val="single" w:sz="18" w:space="0" w:color="B4B432"/>
            </w:tcBorders>
            <w:shd w:val="clear" w:color="auto" w:fill="auto"/>
            <w:noWrap/>
            <w:vAlign w:val="center"/>
          </w:tcPr>
          <w:p w14:paraId="108AFFE4" w14:textId="77777777" w:rsidR="007A5956" w:rsidRPr="00C935A5" w:rsidRDefault="007A5956" w:rsidP="007A5956">
            <w:pPr>
              <w:spacing w:before="40" w:after="40"/>
              <w:rPr>
                <w:rFonts w:cs="Arial"/>
                <w:sz w:val="18"/>
                <w:szCs w:val="18"/>
              </w:rPr>
            </w:pPr>
            <w:r w:rsidRPr="00C935A5">
              <w:rPr>
                <w:rFonts w:cs="Arial"/>
                <w:sz w:val="18"/>
                <w:szCs w:val="18"/>
              </w:rPr>
              <w:t>Knox C</w:t>
            </w:r>
          </w:p>
        </w:tc>
        <w:tc>
          <w:tcPr>
            <w:tcW w:w="1701" w:type="dxa"/>
            <w:tcBorders>
              <w:top w:val="nil"/>
              <w:left w:val="single" w:sz="18" w:space="0" w:color="B4B432"/>
              <w:bottom w:val="nil"/>
              <w:right w:val="nil"/>
            </w:tcBorders>
            <w:shd w:val="clear" w:color="auto" w:fill="auto"/>
            <w:noWrap/>
            <w:vAlign w:val="bottom"/>
          </w:tcPr>
          <w:p w14:paraId="3F87960F" w14:textId="122733B2" w:rsidR="007A5956" w:rsidRPr="00C935A5" w:rsidRDefault="007A5956" w:rsidP="007A5956">
            <w:pPr>
              <w:spacing w:before="40" w:after="20"/>
              <w:jc w:val="right"/>
              <w:rPr>
                <w:rFonts w:cs="Arial"/>
                <w:sz w:val="18"/>
                <w:szCs w:val="18"/>
              </w:rPr>
            </w:pPr>
            <w:r w:rsidRPr="007A5956">
              <w:rPr>
                <w:rFonts w:cs="Arial"/>
                <w:sz w:val="18"/>
                <w:szCs w:val="18"/>
              </w:rPr>
              <w:t>119,117,536</w:t>
            </w:r>
          </w:p>
        </w:tc>
        <w:tc>
          <w:tcPr>
            <w:tcW w:w="1701" w:type="dxa"/>
            <w:tcBorders>
              <w:top w:val="nil"/>
              <w:left w:val="nil"/>
              <w:bottom w:val="nil"/>
              <w:right w:val="nil"/>
            </w:tcBorders>
            <w:vAlign w:val="bottom"/>
          </w:tcPr>
          <w:p w14:paraId="4F949B2F" w14:textId="04F6FC0C" w:rsidR="007A5956" w:rsidRPr="00C935A5" w:rsidRDefault="007A5956" w:rsidP="007A5956">
            <w:pPr>
              <w:spacing w:before="40" w:after="20"/>
              <w:jc w:val="right"/>
              <w:rPr>
                <w:rFonts w:cs="Arial"/>
                <w:sz w:val="18"/>
                <w:szCs w:val="18"/>
              </w:rPr>
            </w:pPr>
            <w:r w:rsidRPr="007A5956">
              <w:rPr>
                <w:rFonts w:cs="Arial"/>
                <w:sz w:val="18"/>
                <w:szCs w:val="18"/>
              </w:rPr>
              <w:t>23,301,559</w:t>
            </w:r>
          </w:p>
        </w:tc>
        <w:tc>
          <w:tcPr>
            <w:tcW w:w="1701" w:type="dxa"/>
            <w:tcBorders>
              <w:top w:val="nil"/>
              <w:left w:val="nil"/>
              <w:bottom w:val="nil"/>
              <w:right w:val="nil"/>
            </w:tcBorders>
            <w:shd w:val="clear" w:color="auto" w:fill="auto"/>
            <w:noWrap/>
            <w:vAlign w:val="bottom"/>
          </w:tcPr>
          <w:p w14:paraId="13123CD5" w14:textId="12301DAC"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3DB47A4A" w14:textId="5AEF03A2" w:rsidR="007A5956" w:rsidRPr="00F754DE" w:rsidRDefault="007A5956" w:rsidP="007A5956">
            <w:pPr>
              <w:spacing w:before="40" w:after="20"/>
              <w:jc w:val="right"/>
              <w:rPr>
                <w:rFonts w:cs="Arial"/>
                <w:sz w:val="18"/>
                <w:szCs w:val="18"/>
              </w:rPr>
            </w:pPr>
            <w:r w:rsidRPr="00F754DE">
              <w:rPr>
                <w:rFonts w:cs="Arial"/>
                <w:sz w:val="18"/>
                <w:szCs w:val="18"/>
              </w:rPr>
              <w:t>142,419,095</w:t>
            </w:r>
          </w:p>
        </w:tc>
      </w:tr>
      <w:tr w:rsidR="007A5956" w:rsidRPr="007A5956" w14:paraId="6C1A166B" w14:textId="77777777" w:rsidTr="007A5956">
        <w:tc>
          <w:tcPr>
            <w:tcW w:w="2268" w:type="dxa"/>
            <w:tcBorders>
              <w:top w:val="nil"/>
              <w:left w:val="nil"/>
              <w:bottom w:val="nil"/>
              <w:right w:val="single" w:sz="18" w:space="0" w:color="B4B432"/>
            </w:tcBorders>
            <w:shd w:val="clear" w:color="auto" w:fill="auto"/>
            <w:noWrap/>
            <w:vAlign w:val="center"/>
          </w:tcPr>
          <w:p w14:paraId="386E574D" w14:textId="77777777" w:rsidR="007A5956" w:rsidRPr="00C935A5" w:rsidRDefault="007A5956" w:rsidP="007A5956">
            <w:pPr>
              <w:spacing w:before="40" w:after="40"/>
              <w:rPr>
                <w:rFonts w:cs="Arial"/>
                <w:sz w:val="18"/>
                <w:szCs w:val="18"/>
              </w:rPr>
            </w:pPr>
            <w:r w:rsidRPr="00C935A5">
              <w:rPr>
                <w:rFonts w:cs="Arial"/>
                <w:sz w:val="18"/>
                <w:szCs w:val="18"/>
              </w:rPr>
              <w:t>Latrobe C</w:t>
            </w:r>
          </w:p>
        </w:tc>
        <w:tc>
          <w:tcPr>
            <w:tcW w:w="1701" w:type="dxa"/>
            <w:tcBorders>
              <w:top w:val="nil"/>
              <w:left w:val="single" w:sz="18" w:space="0" w:color="B4B432"/>
              <w:bottom w:val="nil"/>
              <w:right w:val="nil"/>
            </w:tcBorders>
            <w:shd w:val="clear" w:color="auto" w:fill="auto"/>
            <w:noWrap/>
            <w:vAlign w:val="bottom"/>
          </w:tcPr>
          <w:p w14:paraId="7C17F3A5" w14:textId="1E6B47E1" w:rsidR="007A5956" w:rsidRPr="00C935A5" w:rsidRDefault="007A5956" w:rsidP="007A5956">
            <w:pPr>
              <w:spacing w:before="40" w:after="20"/>
              <w:jc w:val="right"/>
              <w:rPr>
                <w:rFonts w:cs="Arial"/>
                <w:sz w:val="18"/>
                <w:szCs w:val="18"/>
              </w:rPr>
            </w:pPr>
            <w:r w:rsidRPr="007A5956">
              <w:rPr>
                <w:rFonts w:cs="Arial"/>
                <w:sz w:val="18"/>
                <w:szCs w:val="18"/>
              </w:rPr>
              <w:t>30,200,569</w:t>
            </w:r>
          </w:p>
        </w:tc>
        <w:tc>
          <w:tcPr>
            <w:tcW w:w="1701" w:type="dxa"/>
            <w:tcBorders>
              <w:top w:val="nil"/>
              <w:left w:val="nil"/>
              <w:bottom w:val="nil"/>
              <w:right w:val="nil"/>
            </w:tcBorders>
            <w:vAlign w:val="bottom"/>
          </w:tcPr>
          <w:p w14:paraId="3DEAF681" w14:textId="14B1370B" w:rsidR="007A5956" w:rsidRPr="00C935A5" w:rsidRDefault="007A5956" w:rsidP="007A5956">
            <w:pPr>
              <w:spacing w:before="40" w:after="20"/>
              <w:jc w:val="right"/>
              <w:rPr>
                <w:rFonts w:cs="Arial"/>
                <w:sz w:val="18"/>
                <w:szCs w:val="18"/>
              </w:rPr>
            </w:pPr>
            <w:r w:rsidRPr="007A5956">
              <w:rPr>
                <w:rFonts w:cs="Arial"/>
                <w:sz w:val="18"/>
                <w:szCs w:val="18"/>
              </w:rPr>
              <w:t>7,039,274</w:t>
            </w:r>
          </w:p>
        </w:tc>
        <w:tc>
          <w:tcPr>
            <w:tcW w:w="1701" w:type="dxa"/>
            <w:tcBorders>
              <w:top w:val="nil"/>
              <w:left w:val="nil"/>
              <w:bottom w:val="nil"/>
              <w:right w:val="nil"/>
            </w:tcBorders>
            <w:shd w:val="clear" w:color="auto" w:fill="auto"/>
            <w:noWrap/>
            <w:vAlign w:val="bottom"/>
          </w:tcPr>
          <w:p w14:paraId="79FF8C8D" w14:textId="6D994C3A" w:rsidR="007A5956" w:rsidRPr="00C935A5" w:rsidRDefault="007A5956" w:rsidP="007A5956">
            <w:pPr>
              <w:spacing w:before="40" w:after="20"/>
              <w:jc w:val="right"/>
              <w:rPr>
                <w:rFonts w:cs="Arial"/>
                <w:sz w:val="18"/>
                <w:szCs w:val="18"/>
              </w:rPr>
            </w:pPr>
            <w:r w:rsidRPr="007A5956">
              <w:rPr>
                <w:rFonts w:cs="Arial"/>
                <w:sz w:val="18"/>
                <w:szCs w:val="18"/>
              </w:rPr>
              <w:t>2,259,279</w:t>
            </w:r>
          </w:p>
        </w:tc>
        <w:tc>
          <w:tcPr>
            <w:tcW w:w="1701" w:type="dxa"/>
            <w:tcBorders>
              <w:top w:val="nil"/>
              <w:left w:val="nil"/>
              <w:bottom w:val="nil"/>
              <w:right w:val="nil"/>
            </w:tcBorders>
            <w:vAlign w:val="bottom"/>
          </w:tcPr>
          <w:p w14:paraId="5BBFE752" w14:textId="2D0E45DB" w:rsidR="007A5956" w:rsidRPr="00F754DE" w:rsidRDefault="007A5956" w:rsidP="007A5956">
            <w:pPr>
              <w:spacing w:before="40" w:after="20"/>
              <w:jc w:val="right"/>
              <w:rPr>
                <w:rFonts w:cs="Arial"/>
                <w:sz w:val="18"/>
                <w:szCs w:val="18"/>
              </w:rPr>
            </w:pPr>
            <w:r w:rsidRPr="00F754DE">
              <w:rPr>
                <w:rFonts w:cs="Arial"/>
                <w:sz w:val="18"/>
                <w:szCs w:val="18"/>
              </w:rPr>
              <w:t>39,499,122</w:t>
            </w:r>
          </w:p>
        </w:tc>
      </w:tr>
      <w:tr w:rsidR="007A5956" w:rsidRPr="007A5956" w14:paraId="599604C5" w14:textId="77777777" w:rsidTr="007A5956">
        <w:tc>
          <w:tcPr>
            <w:tcW w:w="2268" w:type="dxa"/>
            <w:tcBorders>
              <w:top w:val="nil"/>
              <w:left w:val="nil"/>
              <w:bottom w:val="nil"/>
              <w:right w:val="single" w:sz="18" w:space="0" w:color="B4B432"/>
            </w:tcBorders>
            <w:shd w:val="clear" w:color="auto" w:fill="auto"/>
            <w:noWrap/>
            <w:vAlign w:val="center"/>
          </w:tcPr>
          <w:p w14:paraId="3FDAFAB6" w14:textId="77777777" w:rsidR="007A5956" w:rsidRPr="00C935A5" w:rsidRDefault="007A5956" w:rsidP="007A5956">
            <w:pPr>
              <w:spacing w:before="40" w:after="40"/>
              <w:rPr>
                <w:rFonts w:cs="Arial"/>
                <w:sz w:val="18"/>
                <w:szCs w:val="18"/>
              </w:rPr>
            </w:pPr>
            <w:r w:rsidRPr="00C935A5">
              <w:rPr>
                <w:rFonts w:cs="Arial"/>
                <w:sz w:val="18"/>
                <w:szCs w:val="18"/>
              </w:rPr>
              <w:t>Loddon S</w:t>
            </w:r>
          </w:p>
        </w:tc>
        <w:tc>
          <w:tcPr>
            <w:tcW w:w="1701" w:type="dxa"/>
            <w:tcBorders>
              <w:top w:val="nil"/>
              <w:left w:val="single" w:sz="18" w:space="0" w:color="B4B432"/>
              <w:bottom w:val="nil"/>
              <w:right w:val="nil"/>
            </w:tcBorders>
            <w:shd w:val="clear" w:color="auto" w:fill="auto"/>
            <w:noWrap/>
            <w:vAlign w:val="bottom"/>
          </w:tcPr>
          <w:p w14:paraId="4ED0EB10" w14:textId="179AB4E8" w:rsidR="007A5956" w:rsidRPr="00C935A5" w:rsidRDefault="007A5956" w:rsidP="007A5956">
            <w:pPr>
              <w:spacing w:before="40" w:after="20"/>
              <w:jc w:val="right"/>
              <w:rPr>
                <w:rFonts w:cs="Arial"/>
                <w:sz w:val="18"/>
                <w:szCs w:val="18"/>
              </w:rPr>
            </w:pPr>
            <w:r w:rsidRPr="007A5956">
              <w:rPr>
                <w:rFonts w:cs="Arial"/>
                <w:sz w:val="18"/>
                <w:szCs w:val="18"/>
              </w:rPr>
              <w:t>1,832,704</w:t>
            </w:r>
          </w:p>
        </w:tc>
        <w:tc>
          <w:tcPr>
            <w:tcW w:w="1701" w:type="dxa"/>
            <w:tcBorders>
              <w:top w:val="nil"/>
              <w:left w:val="nil"/>
              <w:bottom w:val="nil"/>
              <w:right w:val="nil"/>
            </w:tcBorders>
            <w:vAlign w:val="bottom"/>
          </w:tcPr>
          <w:p w14:paraId="3FD6A193" w14:textId="251AF3A9" w:rsidR="007A5956" w:rsidRPr="00C935A5" w:rsidRDefault="007A5956" w:rsidP="007A5956">
            <w:pPr>
              <w:spacing w:before="40" w:after="20"/>
              <w:jc w:val="right"/>
              <w:rPr>
                <w:rFonts w:cs="Arial"/>
                <w:sz w:val="18"/>
                <w:szCs w:val="18"/>
              </w:rPr>
            </w:pPr>
            <w:r w:rsidRPr="007A5956">
              <w:rPr>
                <w:rFonts w:cs="Arial"/>
                <w:sz w:val="18"/>
                <w:szCs w:val="18"/>
              </w:rPr>
              <w:t>206,540</w:t>
            </w:r>
          </w:p>
        </w:tc>
        <w:tc>
          <w:tcPr>
            <w:tcW w:w="1701" w:type="dxa"/>
            <w:tcBorders>
              <w:top w:val="nil"/>
              <w:left w:val="nil"/>
              <w:bottom w:val="nil"/>
              <w:right w:val="nil"/>
            </w:tcBorders>
            <w:shd w:val="clear" w:color="auto" w:fill="auto"/>
            <w:noWrap/>
            <w:vAlign w:val="bottom"/>
          </w:tcPr>
          <w:p w14:paraId="2801594C" w14:textId="160269E5" w:rsidR="007A5956" w:rsidRPr="00C935A5" w:rsidRDefault="007A5956" w:rsidP="007A5956">
            <w:pPr>
              <w:spacing w:before="40" w:after="20"/>
              <w:jc w:val="right"/>
              <w:rPr>
                <w:rFonts w:cs="Arial"/>
                <w:sz w:val="18"/>
                <w:szCs w:val="18"/>
              </w:rPr>
            </w:pPr>
            <w:r w:rsidRPr="007A5956">
              <w:rPr>
                <w:rFonts w:cs="Arial"/>
                <w:sz w:val="18"/>
                <w:szCs w:val="18"/>
              </w:rPr>
              <w:t>5,312,157</w:t>
            </w:r>
          </w:p>
        </w:tc>
        <w:tc>
          <w:tcPr>
            <w:tcW w:w="1701" w:type="dxa"/>
            <w:tcBorders>
              <w:top w:val="nil"/>
              <w:left w:val="nil"/>
              <w:bottom w:val="nil"/>
              <w:right w:val="nil"/>
            </w:tcBorders>
            <w:vAlign w:val="bottom"/>
          </w:tcPr>
          <w:p w14:paraId="56CB8ABB" w14:textId="75A54550" w:rsidR="007A5956" w:rsidRPr="00F754DE" w:rsidRDefault="007A5956" w:rsidP="007A5956">
            <w:pPr>
              <w:spacing w:before="40" w:after="20"/>
              <w:jc w:val="right"/>
              <w:rPr>
                <w:rFonts w:cs="Arial"/>
                <w:sz w:val="18"/>
                <w:szCs w:val="18"/>
              </w:rPr>
            </w:pPr>
            <w:r w:rsidRPr="00F754DE">
              <w:rPr>
                <w:rFonts w:cs="Arial"/>
                <w:sz w:val="18"/>
                <w:szCs w:val="18"/>
              </w:rPr>
              <w:t>7,351,402</w:t>
            </w:r>
          </w:p>
        </w:tc>
      </w:tr>
    </w:tbl>
    <w:p w14:paraId="6B41D56D" w14:textId="77777777" w:rsidR="00713C86" w:rsidRPr="00C935A5" w:rsidRDefault="00713C86" w:rsidP="00FF36E8">
      <w:pPr>
        <w:spacing w:before="40" w:after="20"/>
        <w:rPr>
          <w:rFonts w:cs="Arial"/>
          <w:sz w:val="18"/>
          <w:szCs w:val="18"/>
        </w:rPr>
      </w:pPr>
    </w:p>
    <w:p w14:paraId="57A5AAF6" w14:textId="77777777" w:rsidR="002C331E" w:rsidRPr="00C935A5" w:rsidRDefault="00FC7624" w:rsidP="00FF36E8">
      <w:pPr>
        <w:spacing w:before="40" w:after="20"/>
        <w:rPr>
          <w:rFonts w:cs="Arial"/>
          <w:sz w:val="18"/>
          <w:szCs w:val="18"/>
        </w:rPr>
      </w:pPr>
      <w:r w:rsidRPr="00C935A5">
        <w:rPr>
          <w:rFonts w:cs="Arial"/>
          <w:sz w:val="18"/>
          <w:szCs w:val="18"/>
        </w:rPr>
        <w:br w:type="page"/>
      </w:r>
    </w:p>
    <w:p w14:paraId="099C7CA8" w14:textId="3FBE0FA5" w:rsidR="002C331E" w:rsidRPr="00C935A5" w:rsidRDefault="006621F3" w:rsidP="004825F5">
      <w:pPr>
        <w:pStyle w:val="VGC-Head10"/>
      </w:pPr>
      <w:r>
        <w:t>2024-25</w:t>
      </w:r>
      <w:r w:rsidR="00A97ABE" w:rsidRPr="00C935A5">
        <w:t xml:space="preserve"> </w:t>
      </w:r>
      <w:r w:rsidR="002C331E" w:rsidRPr="00C935A5">
        <w:t>General Purpose Grants</w:t>
      </w:r>
      <w:r w:rsidR="00CE4507" w:rsidRPr="00C935A5">
        <w:tab/>
        <w:t>Appendix 4</w:t>
      </w:r>
    </w:p>
    <w:p w14:paraId="5366F1FA" w14:textId="77777777" w:rsidR="002C331E" w:rsidRPr="00C935A5" w:rsidRDefault="004F1184" w:rsidP="004825F5">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2F5DDF75"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017E8C38" w14:textId="77777777" w:rsidTr="00423E6D">
        <w:trPr>
          <w:tblHeader/>
        </w:trPr>
        <w:tc>
          <w:tcPr>
            <w:tcW w:w="2268" w:type="dxa"/>
            <w:tcBorders>
              <w:left w:val="nil"/>
              <w:right w:val="single" w:sz="18" w:space="0" w:color="B4B432"/>
            </w:tcBorders>
            <w:shd w:val="clear" w:color="auto" w:fill="auto"/>
            <w:vAlign w:val="bottom"/>
          </w:tcPr>
          <w:p w14:paraId="3F526AF7" w14:textId="77777777" w:rsidR="00540FD9" w:rsidRPr="00C935A5" w:rsidRDefault="00540FD9" w:rsidP="0038375E">
            <w:pPr>
              <w:spacing w:before="40" w:after="20"/>
              <w:jc w:val="center"/>
              <w:rPr>
                <w:rFonts w:cs="Arial"/>
                <w:sz w:val="18"/>
                <w:szCs w:val="18"/>
              </w:rPr>
            </w:pPr>
          </w:p>
        </w:tc>
        <w:tc>
          <w:tcPr>
            <w:tcW w:w="1701" w:type="dxa"/>
            <w:tcBorders>
              <w:left w:val="single" w:sz="18" w:space="0" w:color="B4B432"/>
              <w:bottom w:val="single" w:sz="8" w:space="0" w:color="B4B432"/>
              <w:right w:val="nil"/>
            </w:tcBorders>
            <w:shd w:val="clear" w:color="auto" w:fill="auto"/>
            <w:vAlign w:val="bottom"/>
          </w:tcPr>
          <w:p w14:paraId="57DE48F1"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B4B432"/>
              <w:right w:val="nil"/>
            </w:tcBorders>
            <w:vAlign w:val="bottom"/>
          </w:tcPr>
          <w:p w14:paraId="05A11CC5"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B4B432"/>
              <w:right w:val="nil"/>
            </w:tcBorders>
            <w:shd w:val="clear" w:color="auto" w:fill="auto"/>
            <w:vAlign w:val="bottom"/>
          </w:tcPr>
          <w:p w14:paraId="10D97588"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7C4954" w:rsidRPr="007C4954" w14:paraId="520EAB76" w14:textId="77777777" w:rsidTr="00423E6D">
        <w:trPr>
          <w:tblHeader/>
        </w:trPr>
        <w:tc>
          <w:tcPr>
            <w:tcW w:w="2268" w:type="dxa"/>
            <w:tcBorders>
              <w:left w:val="nil"/>
              <w:bottom w:val="nil"/>
              <w:right w:val="single" w:sz="18" w:space="0" w:color="B4B432"/>
            </w:tcBorders>
            <w:shd w:val="clear" w:color="auto" w:fill="auto"/>
            <w:noWrap/>
            <w:vAlign w:val="center"/>
          </w:tcPr>
          <w:p w14:paraId="6ED60174" w14:textId="77777777" w:rsidR="007C4954" w:rsidRPr="00C935A5" w:rsidRDefault="007C4954" w:rsidP="007C4954">
            <w:pPr>
              <w:spacing w:before="40" w:after="40"/>
              <w:rPr>
                <w:rFonts w:cs="Arial"/>
                <w:sz w:val="18"/>
                <w:szCs w:val="18"/>
              </w:rPr>
            </w:pPr>
          </w:p>
        </w:tc>
        <w:tc>
          <w:tcPr>
            <w:tcW w:w="1701" w:type="dxa"/>
            <w:tcBorders>
              <w:top w:val="single" w:sz="8" w:space="0" w:color="B4B432"/>
              <w:left w:val="single" w:sz="18" w:space="0" w:color="B4B432"/>
              <w:bottom w:val="nil"/>
              <w:right w:val="nil"/>
            </w:tcBorders>
            <w:shd w:val="clear" w:color="auto" w:fill="auto"/>
            <w:noWrap/>
          </w:tcPr>
          <w:p w14:paraId="2302B96D" w14:textId="17597EDC" w:rsidR="007C4954" w:rsidRPr="00C935A5" w:rsidRDefault="007C4954" w:rsidP="007C4954">
            <w:pPr>
              <w:spacing w:before="40" w:after="20"/>
              <w:jc w:val="right"/>
              <w:rPr>
                <w:rFonts w:cs="Arial"/>
                <w:sz w:val="18"/>
                <w:szCs w:val="18"/>
              </w:rPr>
            </w:pPr>
          </w:p>
        </w:tc>
        <w:tc>
          <w:tcPr>
            <w:tcW w:w="1985" w:type="dxa"/>
            <w:tcBorders>
              <w:top w:val="single" w:sz="8" w:space="0" w:color="B4B432"/>
              <w:left w:val="nil"/>
              <w:bottom w:val="nil"/>
              <w:right w:val="nil"/>
            </w:tcBorders>
          </w:tcPr>
          <w:p w14:paraId="3A905A66" w14:textId="2110AA14" w:rsidR="007C4954" w:rsidRPr="00C935A5" w:rsidRDefault="007C4954" w:rsidP="007C4954">
            <w:pPr>
              <w:spacing w:before="40" w:after="20"/>
              <w:jc w:val="right"/>
              <w:rPr>
                <w:rFonts w:cs="Arial"/>
                <w:sz w:val="18"/>
                <w:szCs w:val="18"/>
              </w:rPr>
            </w:pPr>
          </w:p>
        </w:tc>
        <w:tc>
          <w:tcPr>
            <w:tcW w:w="1985" w:type="dxa"/>
            <w:tcBorders>
              <w:top w:val="single" w:sz="8" w:space="0" w:color="B4B432"/>
              <w:left w:val="nil"/>
              <w:bottom w:val="nil"/>
              <w:right w:val="nil"/>
            </w:tcBorders>
            <w:shd w:val="clear" w:color="auto" w:fill="auto"/>
            <w:noWrap/>
          </w:tcPr>
          <w:p w14:paraId="4EE8BFB0" w14:textId="091FB934" w:rsidR="007C4954" w:rsidRPr="007A5956" w:rsidRDefault="007C4954" w:rsidP="007C4954">
            <w:pPr>
              <w:spacing w:before="40" w:after="20"/>
              <w:jc w:val="right"/>
              <w:rPr>
                <w:rFonts w:cs="Arial"/>
                <w:b/>
                <w:bCs/>
                <w:sz w:val="18"/>
                <w:szCs w:val="18"/>
              </w:rPr>
            </w:pPr>
          </w:p>
        </w:tc>
      </w:tr>
      <w:tr w:rsidR="007A5956" w:rsidRPr="007A5956" w14:paraId="149276FA" w14:textId="77777777" w:rsidTr="00D664CC">
        <w:tc>
          <w:tcPr>
            <w:tcW w:w="2268" w:type="dxa"/>
            <w:tcBorders>
              <w:top w:val="nil"/>
              <w:left w:val="nil"/>
              <w:bottom w:val="nil"/>
              <w:right w:val="single" w:sz="18" w:space="0" w:color="B4B432"/>
            </w:tcBorders>
            <w:shd w:val="clear" w:color="auto" w:fill="auto"/>
            <w:noWrap/>
            <w:vAlign w:val="center"/>
          </w:tcPr>
          <w:p w14:paraId="17D4B69F" w14:textId="77777777" w:rsidR="007A5956" w:rsidRPr="00C935A5" w:rsidRDefault="007A5956" w:rsidP="007A5956">
            <w:pPr>
              <w:spacing w:before="40" w:after="40"/>
              <w:rPr>
                <w:rFonts w:cs="Arial"/>
                <w:sz w:val="18"/>
                <w:szCs w:val="18"/>
              </w:rPr>
            </w:pPr>
            <w:r w:rsidRPr="00C935A5">
              <w:rPr>
                <w:rFonts w:cs="Arial"/>
                <w:sz w:val="18"/>
                <w:szCs w:val="18"/>
              </w:rPr>
              <w:t>Alpine S</w:t>
            </w:r>
          </w:p>
        </w:tc>
        <w:tc>
          <w:tcPr>
            <w:tcW w:w="1701" w:type="dxa"/>
            <w:tcBorders>
              <w:top w:val="nil"/>
              <w:left w:val="single" w:sz="18" w:space="0" w:color="B4B432"/>
              <w:bottom w:val="nil"/>
              <w:right w:val="nil"/>
            </w:tcBorders>
            <w:shd w:val="clear" w:color="auto" w:fill="auto"/>
            <w:noWrap/>
            <w:vAlign w:val="bottom"/>
          </w:tcPr>
          <w:p w14:paraId="566EA2B0" w14:textId="2E66148A" w:rsidR="007A5956" w:rsidRPr="00C935A5" w:rsidRDefault="007A5956" w:rsidP="007A5956">
            <w:pPr>
              <w:spacing w:before="40" w:after="20"/>
              <w:jc w:val="right"/>
              <w:rPr>
                <w:rFonts w:cs="Arial"/>
                <w:sz w:val="18"/>
                <w:szCs w:val="18"/>
              </w:rPr>
            </w:pPr>
            <w:r w:rsidRPr="007A5956">
              <w:rPr>
                <w:rFonts w:cs="Arial"/>
                <w:sz w:val="18"/>
                <w:szCs w:val="18"/>
              </w:rPr>
              <w:t>339,476</w:t>
            </w:r>
          </w:p>
        </w:tc>
        <w:tc>
          <w:tcPr>
            <w:tcW w:w="1985" w:type="dxa"/>
            <w:tcBorders>
              <w:top w:val="nil"/>
              <w:left w:val="nil"/>
              <w:bottom w:val="nil"/>
              <w:right w:val="nil"/>
            </w:tcBorders>
            <w:vAlign w:val="bottom"/>
          </w:tcPr>
          <w:p w14:paraId="6D642B3A" w14:textId="1D2EB904" w:rsidR="007A5956" w:rsidRPr="00C935A5" w:rsidRDefault="007A5956" w:rsidP="007A5956">
            <w:pPr>
              <w:spacing w:before="40" w:after="20"/>
              <w:jc w:val="right"/>
              <w:rPr>
                <w:rFonts w:cs="Arial"/>
                <w:sz w:val="18"/>
                <w:szCs w:val="18"/>
              </w:rPr>
            </w:pPr>
            <w:r w:rsidRPr="007A5956">
              <w:rPr>
                <w:rFonts w:cs="Arial"/>
                <w:sz w:val="18"/>
                <w:szCs w:val="18"/>
              </w:rPr>
              <w:t>12,551,923</w:t>
            </w:r>
          </w:p>
        </w:tc>
        <w:tc>
          <w:tcPr>
            <w:tcW w:w="1985" w:type="dxa"/>
            <w:tcBorders>
              <w:top w:val="nil"/>
              <w:left w:val="nil"/>
              <w:bottom w:val="nil"/>
              <w:right w:val="nil"/>
            </w:tcBorders>
            <w:shd w:val="clear" w:color="auto" w:fill="auto"/>
            <w:noWrap/>
            <w:vAlign w:val="bottom"/>
          </w:tcPr>
          <w:p w14:paraId="36DB427D" w14:textId="247CA1DA" w:rsidR="007A5956" w:rsidRPr="007A5956" w:rsidRDefault="007A5956" w:rsidP="007A5956">
            <w:pPr>
              <w:spacing w:before="40" w:after="20"/>
              <w:jc w:val="right"/>
              <w:rPr>
                <w:rFonts w:cs="Arial"/>
                <w:b/>
                <w:bCs/>
                <w:sz w:val="18"/>
                <w:szCs w:val="18"/>
              </w:rPr>
            </w:pPr>
            <w:r w:rsidRPr="007A5956">
              <w:rPr>
                <w:rFonts w:cs="Arial"/>
                <w:b/>
                <w:bCs/>
                <w:sz w:val="18"/>
                <w:szCs w:val="18"/>
              </w:rPr>
              <w:t>10,984,662</w:t>
            </w:r>
          </w:p>
        </w:tc>
      </w:tr>
      <w:tr w:rsidR="007A5956" w:rsidRPr="007A5956" w14:paraId="0650E592" w14:textId="77777777" w:rsidTr="00D664CC">
        <w:tc>
          <w:tcPr>
            <w:tcW w:w="2268" w:type="dxa"/>
            <w:tcBorders>
              <w:top w:val="nil"/>
              <w:left w:val="nil"/>
              <w:bottom w:val="nil"/>
              <w:right w:val="single" w:sz="18" w:space="0" w:color="B4B432"/>
            </w:tcBorders>
            <w:shd w:val="clear" w:color="auto" w:fill="auto"/>
            <w:noWrap/>
            <w:vAlign w:val="center"/>
          </w:tcPr>
          <w:p w14:paraId="51EB05D3" w14:textId="77777777" w:rsidR="007A5956" w:rsidRPr="00C935A5" w:rsidRDefault="007A5956" w:rsidP="007A5956">
            <w:pPr>
              <w:spacing w:before="40" w:after="40"/>
              <w:rPr>
                <w:rFonts w:cs="Arial"/>
                <w:sz w:val="18"/>
                <w:szCs w:val="18"/>
              </w:rPr>
            </w:pPr>
            <w:r w:rsidRPr="00C935A5">
              <w:rPr>
                <w:rFonts w:cs="Arial"/>
                <w:sz w:val="18"/>
                <w:szCs w:val="18"/>
              </w:rPr>
              <w:t>Ararat RC</w:t>
            </w:r>
          </w:p>
        </w:tc>
        <w:tc>
          <w:tcPr>
            <w:tcW w:w="1701" w:type="dxa"/>
            <w:tcBorders>
              <w:top w:val="nil"/>
              <w:left w:val="single" w:sz="18" w:space="0" w:color="B4B432"/>
              <w:bottom w:val="nil"/>
              <w:right w:val="nil"/>
            </w:tcBorders>
            <w:shd w:val="clear" w:color="auto" w:fill="auto"/>
            <w:noWrap/>
            <w:vAlign w:val="bottom"/>
          </w:tcPr>
          <w:p w14:paraId="404B418D" w14:textId="5C59E20A" w:rsidR="007A5956" w:rsidRPr="00C935A5" w:rsidRDefault="007A5956" w:rsidP="007A5956">
            <w:pPr>
              <w:spacing w:before="40" w:after="20"/>
              <w:jc w:val="right"/>
              <w:rPr>
                <w:rFonts w:cs="Arial"/>
                <w:sz w:val="18"/>
                <w:szCs w:val="18"/>
              </w:rPr>
            </w:pPr>
            <w:r w:rsidRPr="007A5956">
              <w:rPr>
                <w:rFonts w:cs="Arial"/>
                <w:sz w:val="18"/>
                <w:szCs w:val="18"/>
              </w:rPr>
              <w:t>505,761</w:t>
            </w:r>
          </w:p>
        </w:tc>
        <w:tc>
          <w:tcPr>
            <w:tcW w:w="1985" w:type="dxa"/>
            <w:tcBorders>
              <w:top w:val="nil"/>
              <w:left w:val="nil"/>
              <w:bottom w:val="nil"/>
              <w:right w:val="nil"/>
            </w:tcBorders>
            <w:vAlign w:val="bottom"/>
          </w:tcPr>
          <w:p w14:paraId="221E8628" w14:textId="7F417C29" w:rsidR="007A5956" w:rsidRPr="00C935A5" w:rsidRDefault="007A5956" w:rsidP="007A5956">
            <w:pPr>
              <w:spacing w:before="40" w:after="20"/>
              <w:jc w:val="right"/>
              <w:rPr>
                <w:rFonts w:cs="Arial"/>
                <w:sz w:val="18"/>
                <w:szCs w:val="18"/>
              </w:rPr>
            </w:pPr>
            <w:r w:rsidRPr="007A5956">
              <w:rPr>
                <w:rFonts w:cs="Arial"/>
                <w:sz w:val="18"/>
                <w:szCs w:val="18"/>
              </w:rPr>
              <w:t>12,257,545</w:t>
            </w:r>
          </w:p>
        </w:tc>
        <w:tc>
          <w:tcPr>
            <w:tcW w:w="1985" w:type="dxa"/>
            <w:tcBorders>
              <w:top w:val="nil"/>
              <w:left w:val="nil"/>
              <w:bottom w:val="nil"/>
              <w:right w:val="nil"/>
            </w:tcBorders>
            <w:shd w:val="clear" w:color="auto" w:fill="auto"/>
            <w:noWrap/>
            <w:vAlign w:val="bottom"/>
          </w:tcPr>
          <w:p w14:paraId="080D6E66" w14:textId="0E452BA1" w:rsidR="007A5956" w:rsidRPr="007A5956" w:rsidRDefault="007A5956" w:rsidP="007A5956">
            <w:pPr>
              <w:spacing w:before="40" w:after="20"/>
              <w:jc w:val="right"/>
              <w:rPr>
                <w:rFonts w:cs="Arial"/>
                <w:b/>
                <w:bCs/>
                <w:sz w:val="18"/>
                <w:szCs w:val="18"/>
              </w:rPr>
            </w:pPr>
            <w:r w:rsidRPr="007A5956">
              <w:rPr>
                <w:rFonts w:cs="Arial"/>
                <w:b/>
                <w:bCs/>
                <w:sz w:val="18"/>
                <w:szCs w:val="18"/>
              </w:rPr>
              <w:t>7,489,670</w:t>
            </w:r>
          </w:p>
        </w:tc>
      </w:tr>
      <w:tr w:rsidR="007A5956" w:rsidRPr="007A5956" w14:paraId="1BBD2619" w14:textId="77777777" w:rsidTr="00D664CC">
        <w:tc>
          <w:tcPr>
            <w:tcW w:w="2268" w:type="dxa"/>
            <w:tcBorders>
              <w:top w:val="nil"/>
              <w:left w:val="nil"/>
              <w:bottom w:val="nil"/>
              <w:right w:val="single" w:sz="18" w:space="0" w:color="B4B432"/>
            </w:tcBorders>
            <w:shd w:val="clear" w:color="auto" w:fill="auto"/>
            <w:noWrap/>
            <w:vAlign w:val="center"/>
          </w:tcPr>
          <w:p w14:paraId="6883D373" w14:textId="77777777" w:rsidR="007A5956" w:rsidRPr="00C935A5" w:rsidRDefault="007A5956" w:rsidP="007A5956">
            <w:pPr>
              <w:spacing w:before="40" w:after="40"/>
              <w:rPr>
                <w:rFonts w:cs="Arial"/>
                <w:sz w:val="18"/>
                <w:szCs w:val="18"/>
              </w:rPr>
            </w:pPr>
            <w:r w:rsidRPr="00C935A5">
              <w:rPr>
                <w:rFonts w:cs="Arial"/>
                <w:sz w:val="18"/>
                <w:szCs w:val="18"/>
              </w:rPr>
              <w:t>Ballarat C</w:t>
            </w:r>
          </w:p>
        </w:tc>
        <w:tc>
          <w:tcPr>
            <w:tcW w:w="1701" w:type="dxa"/>
            <w:tcBorders>
              <w:top w:val="nil"/>
              <w:left w:val="single" w:sz="18" w:space="0" w:color="B4B432"/>
              <w:bottom w:val="nil"/>
              <w:right w:val="nil"/>
            </w:tcBorders>
            <w:shd w:val="clear" w:color="auto" w:fill="auto"/>
            <w:noWrap/>
            <w:vAlign w:val="bottom"/>
          </w:tcPr>
          <w:p w14:paraId="2453D293" w14:textId="0EA78759" w:rsidR="007A5956" w:rsidRPr="00C935A5" w:rsidRDefault="007A5956" w:rsidP="007A5956">
            <w:pPr>
              <w:spacing w:before="40" w:after="20"/>
              <w:jc w:val="right"/>
              <w:rPr>
                <w:rFonts w:cs="Arial"/>
                <w:sz w:val="18"/>
                <w:szCs w:val="18"/>
              </w:rPr>
            </w:pPr>
            <w:r w:rsidRPr="007A5956">
              <w:rPr>
                <w:rFonts w:cs="Arial"/>
                <w:sz w:val="18"/>
                <w:szCs w:val="18"/>
              </w:rPr>
              <w:t>66,950</w:t>
            </w:r>
          </w:p>
        </w:tc>
        <w:tc>
          <w:tcPr>
            <w:tcW w:w="1985" w:type="dxa"/>
            <w:tcBorders>
              <w:top w:val="nil"/>
              <w:left w:val="nil"/>
              <w:bottom w:val="nil"/>
              <w:right w:val="nil"/>
            </w:tcBorders>
            <w:vAlign w:val="bottom"/>
          </w:tcPr>
          <w:p w14:paraId="3EC2052E" w14:textId="4C001C3A" w:rsidR="007A5956" w:rsidRPr="00C935A5" w:rsidRDefault="007A5956" w:rsidP="007A5956">
            <w:pPr>
              <w:spacing w:before="40" w:after="20"/>
              <w:jc w:val="right"/>
              <w:rPr>
                <w:rFonts w:cs="Arial"/>
                <w:sz w:val="18"/>
                <w:szCs w:val="18"/>
              </w:rPr>
            </w:pPr>
            <w:r w:rsidRPr="007A5956">
              <w:rPr>
                <w:rFonts w:cs="Arial"/>
                <w:sz w:val="18"/>
                <w:szCs w:val="18"/>
              </w:rPr>
              <w:t>71,924,476</w:t>
            </w:r>
          </w:p>
        </w:tc>
        <w:tc>
          <w:tcPr>
            <w:tcW w:w="1985" w:type="dxa"/>
            <w:tcBorders>
              <w:top w:val="nil"/>
              <w:left w:val="nil"/>
              <w:bottom w:val="nil"/>
              <w:right w:val="nil"/>
            </w:tcBorders>
            <w:shd w:val="clear" w:color="auto" w:fill="auto"/>
            <w:noWrap/>
            <w:vAlign w:val="bottom"/>
          </w:tcPr>
          <w:p w14:paraId="344D7CE5" w14:textId="3B47AE12" w:rsidR="007A5956" w:rsidRPr="007A5956" w:rsidRDefault="007A5956" w:rsidP="007A5956">
            <w:pPr>
              <w:spacing w:before="40" w:after="20"/>
              <w:jc w:val="right"/>
              <w:rPr>
                <w:rFonts w:cs="Arial"/>
                <w:b/>
                <w:bCs/>
                <w:sz w:val="18"/>
                <w:szCs w:val="18"/>
              </w:rPr>
            </w:pPr>
            <w:r w:rsidRPr="007A5956">
              <w:rPr>
                <w:rFonts w:cs="Arial"/>
                <w:b/>
                <w:bCs/>
                <w:sz w:val="18"/>
                <w:szCs w:val="18"/>
              </w:rPr>
              <w:t>65,201,473</w:t>
            </w:r>
          </w:p>
        </w:tc>
      </w:tr>
      <w:tr w:rsidR="007A5956" w:rsidRPr="007A5956" w14:paraId="051AB68F" w14:textId="77777777" w:rsidTr="00D664CC">
        <w:tc>
          <w:tcPr>
            <w:tcW w:w="2268" w:type="dxa"/>
            <w:tcBorders>
              <w:top w:val="nil"/>
              <w:left w:val="nil"/>
              <w:bottom w:val="nil"/>
              <w:right w:val="single" w:sz="18" w:space="0" w:color="B4B432"/>
            </w:tcBorders>
            <w:shd w:val="clear" w:color="auto" w:fill="auto"/>
            <w:noWrap/>
            <w:vAlign w:val="center"/>
          </w:tcPr>
          <w:p w14:paraId="426B5CCE" w14:textId="77777777" w:rsidR="007A5956" w:rsidRPr="00C935A5" w:rsidRDefault="007A5956" w:rsidP="007A5956">
            <w:pPr>
              <w:spacing w:before="40" w:after="40"/>
              <w:rPr>
                <w:rFonts w:cs="Arial"/>
                <w:sz w:val="18"/>
                <w:szCs w:val="18"/>
              </w:rPr>
            </w:pPr>
            <w:r w:rsidRPr="00C935A5">
              <w:rPr>
                <w:rFonts w:cs="Arial"/>
                <w:sz w:val="18"/>
                <w:szCs w:val="18"/>
              </w:rPr>
              <w:t>Banyule C</w:t>
            </w:r>
          </w:p>
        </w:tc>
        <w:tc>
          <w:tcPr>
            <w:tcW w:w="1701" w:type="dxa"/>
            <w:tcBorders>
              <w:top w:val="nil"/>
              <w:left w:val="single" w:sz="18" w:space="0" w:color="B4B432"/>
              <w:bottom w:val="nil"/>
              <w:right w:val="nil"/>
            </w:tcBorders>
            <w:shd w:val="clear" w:color="auto" w:fill="auto"/>
            <w:noWrap/>
            <w:vAlign w:val="bottom"/>
          </w:tcPr>
          <w:p w14:paraId="2BD42EDE" w14:textId="47EDA994"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0616C0EF" w14:textId="038F5FB9" w:rsidR="007A5956" w:rsidRPr="00C935A5" w:rsidRDefault="007A5956" w:rsidP="007A5956">
            <w:pPr>
              <w:spacing w:before="40" w:after="20"/>
              <w:jc w:val="right"/>
              <w:rPr>
                <w:rFonts w:cs="Arial"/>
                <w:sz w:val="18"/>
                <w:szCs w:val="18"/>
              </w:rPr>
            </w:pPr>
            <w:r w:rsidRPr="007A5956">
              <w:rPr>
                <w:rFonts w:cs="Arial"/>
                <w:sz w:val="18"/>
                <w:szCs w:val="18"/>
              </w:rPr>
              <w:t>135,806,135</w:t>
            </w:r>
          </w:p>
        </w:tc>
        <w:tc>
          <w:tcPr>
            <w:tcW w:w="1985" w:type="dxa"/>
            <w:tcBorders>
              <w:top w:val="nil"/>
              <w:left w:val="nil"/>
              <w:bottom w:val="nil"/>
              <w:right w:val="nil"/>
            </w:tcBorders>
            <w:shd w:val="clear" w:color="auto" w:fill="auto"/>
            <w:noWrap/>
            <w:vAlign w:val="bottom"/>
          </w:tcPr>
          <w:p w14:paraId="31F452D6" w14:textId="2E57DE3A" w:rsidR="007A5956" w:rsidRPr="007A5956" w:rsidRDefault="007A5956" w:rsidP="007A5956">
            <w:pPr>
              <w:spacing w:before="40" w:after="20"/>
              <w:jc w:val="right"/>
              <w:rPr>
                <w:rFonts w:cs="Arial"/>
                <w:b/>
                <w:bCs/>
                <w:sz w:val="18"/>
                <w:szCs w:val="18"/>
              </w:rPr>
            </w:pPr>
            <w:r w:rsidRPr="007A5956">
              <w:rPr>
                <w:rFonts w:cs="Arial"/>
                <w:b/>
                <w:bCs/>
                <w:sz w:val="18"/>
                <w:szCs w:val="18"/>
              </w:rPr>
              <w:t>122,592,339</w:t>
            </w:r>
          </w:p>
        </w:tc>
      </w:tr>
      <w:tr w:rsidR="007A5956" w:rsidRPr="007A5956" w14:paraId="7E73B582" w14:textId="77777777" w:rsidTr="00D664CC">
        <w:tc>
          <w:tcPr>
            <w:tcW w:w="2268" w:type="dxa"/>
            <w:tcBorders>
              <w:top w:val="nil"/>
              <w:left w:val="nil"/>
              <w:bottom w:val="nil"/>
              <w:right w:val="single" w:sz="18" w:space="0" w:color="B4B432"/>
            </w:tcBorders>
            <w:shd w:val="clear" w:color="auto" w:fill="auto"/>
            <w:noWrap/>
            <w:vAlign w:val="center"/>
          </w:tcPr>
          <w:p w14:paraId="6CDA451E" w14:textId="77777777" w:rsidR="007A5956" w:rsidRPr="00C935A5" w:rsidRDefault="007A5956" w:rsidP="007A5956">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B4B432"/>
              <w:bottom w:val="nil"/>
              <w:right w:val="nil"/>
            </w:tcBorders>
            <w:shd w:val="clear" w:color="auto" w:fill="auto"/>
            <w:noWrap/>
            <w:vAlign w:val="bottom"/>
          </w:tcPr>
          <w:p w14:paraId="0C9A8072" w14:textId="7BF51C60" w:rsidR="007A5956" w:rsidRPr="00C935A5" w:rsidRDefault="007A5956" w:rsidP="007A5956">
            <w:pPr>
              <w:spacing w:before="40" w:after="20"/>
              <w:jc w:val="right"/>
              <w:rPr>
                <w:rFonts w:cs="Arial"/>
                <w:sz w:val="18"/>
                <w:szCs w:val="18"/>
              </w:rPr>
            </w:pPr>
            <w:r w:rsidRPr="007A5956">
              <w:rPr>
                <w:rFonts w:cs="Arial"/>
                <w:sz w:val="18"/>
                <w:szCs w:val="18"/>
              </w:rPr>
              <w:t>30,185</w:t>
            </w:r>
          </w:p>
        </w:tc>
        <w:tc>
          <w:tcPr>
            <w:tcW w:w="1985" w:type="dxa"/>
            <w:tcBorders>
              <w:top w:val="nil"/>
              <w:left w:val="nil"/>
              <w:bottom w:val="nil"/>
              <w:right w:val="nil"/>
            </w:tcBorders>
            <w:vAlign w:val="bottom"/>
          </w:tcPr>
          <w:p w14:paraId="1E3E424C" w14:textId="054E8FC1" w:rsidR="007A5956" w:rsidRPr="00C935A5" w:rsidRDefault="007A5956" w:rsidP="007A5956">
            <w:pPr>
              <w:spacing w:before="40" w:after="20"/>
              <w:jc w:val="right"/>
              <w:rPr>
                <w:rFonts w:cs="Arial"/>
                <w:sz w:val="18"/>
                <w:szCs w:val="18"/>
              </w:rPr>
            </w:pPr>
            <w:r w:rsidRPr="007A5956">
              <w:rPr>
                <w:rFonts w:cs="Arial"/>
                <w:sz w:val="18"/>
                <w:szCs w:val="18"/>
              </w:rPr>
              <w:t>51,531,933</w:t>
            </w:r>
          </w:p>
        </w:tc>
        <w:tc>
          <w:tcPr>
            <w:tcW w:w="1985" w:type="dxa"/>
            <w:tcBorders>
              <w:top w:val="nil"/>
              <w:left w:val="nil"/>
              <w:bottom w:val="nil"/>
              <w:right w:val="nil"/>
            </w:tcBorders>
            <w:shd w:val="clear" w:color="auto" w:fill="auto"/>
            <w:noWrap/>
            <w:vAlign w:val="bottom"/>
          </w:tcPr>
          <w:p w14:paraId="55822FE1" w14:textId="31EDA2C6" w:rsidR="007A5956" w:rsidRPr="007A5956" w:rsidRDefault="007A5956" w:rsidP="007A5956">
            <w:pPr>
              <w:spacing w:before="40" w:after="20"/>
              <w:jc w:val="right"/>
              <w:rPr>
                <w:rFonts w:cs="Arial"/>
                <w:b/>
                <w:bCs/>
                <w:sz w:val="18"/>
                <w:szCs w:val="18"/>
              </w:rPr>
            </w:pPr>
            <w:r w:rsidRPr="007A5956">
              <w:rPr>
                <w:rFonts w:cs="Arial"/>
                <w:b/>
                <w:bCs/>
                <w:sz w:val="18"/>
                <w:szCs w:val="18"/>
              </w:rPr>
              <w:t>47,246,624</w:t>
            </w:r>
          </w:p>
        </w:tc>
      </w:tr>
      <w:tr w:rsidR="007A5956" w:rsidRPr="007A5956" w14:paraId="362712E0" w14:textId="77777777" w:rsidTr="00D664CC">
        <w:tc>
          <w:tcPr>
            <w:tcW w:w="2268" w:type="dxa"/>
            <w:tcBorders>
              <w:top w:val="nil"/>
              <w:left w:val="nil"/>
              <w:bottom w:val="nil"/>
              <w:right w:val="single" w:sz="18" w:space="0" w:color="B4B432"/>
            </w:tcBorders>
            <w:shd w:val="clear" w:color="auto" w:fill="auto"/>
            <w:noWrap/>
            <w:vAlign w:val="center"/>
          </w:tcPr>
          <w:p w14:paraId="38073636" w14:textId="77777777" w:rsidR="007A5956" w:rsidRPr="00C935A5" w:rsidRDefault="007A5956" w:rsidP="007A595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B4B432"/>
              <w:bottom w:val="nil"/>
              <w:right w:val="nil"/>
            </w:tcBorders>
            <w:shd w:val="clear" w:color="auto" w:fill="auto"/>
            <w:noWrap/>
            <w:vAlign w:val="bottom"/>
          </w:tcPr>
          <w:p w14:paraId="07B7845F" w14:textId="048A6099"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265DE051" w14:textId="4BA878D1" w:rsidR="007A5956" w:rsidRPr="00C935A5" w:rsidRDefault="007A5956" w:rsidP="007A5956">
            <w:pPr>
              <w:spacing w:before="40" w:after="20"/>
              <w:jc w:val="right"/>
              <w:rPr>
                <w:rFonts w:cs="Arial"/>
                <w:sz w:val="18"/>
                <w:szCs w:val="18"/>
              </w:rPr>
            </w:pPr>
            <w:r w:rsidRPr="007A5956">
              <w:rPr>
                <w:rFonts w:cs="Arial"/>
                <w:sz w:val="18"/>
                <w:szCs w:val="18"/>
              </w:rPr>
              <w:t>92,592,209</w:t>
            </w:r>
          </w:p>
        </w:tc>
        <w:tc>
          <w:tcPr>
            <w:tcW w:w="1985" w:type="dxa"/>
            <w:tcBorders>
              <w:top w:val="nil"/>
              <w:left w:val="nil"/>
              <w:bottom w:val="nil"/>
              <w:right w:val="nil"/>
            </w:tcBorders>
            <w:shd w:val="clear" w:color="auto" w:fill="auto"/>
            <w:noWrap/>
            <w:vAlign w:val="bottom"/>
          </w:tcPr>
          <w:p w14:paraId="7A7358EA" w14:textId="192FBC59" w:rsidR="007A5956" w:rsidRPr="007A5956" w:rsidRDefault="007A5956" w:rsidP="007A5956">
            <w:pPr>
              <w:spacing w:before="40" w:after="20"/>
              <w:jc w:val="right"/>
              <w:rPr>
                <w:rFonts w:cs="Arial"/>
                <w:b/>
                <w:bCs/>
                <w:sz w:val="18"/>
                <w:szCs w:val="18"/>
              </w:rPr>
            </w:pPr>
            <w:r w:rsidRPr="007A5956">
              <w:rPr>
                <w:rFonts w:cs="Arial"/>
                <w:b/>
                <w:bCs/>
                <w:sz w:val="18"/>
                <w:szCs w:val="18"/>
              </w:rPr>
              <w:t>39,822,856</w:t>
            </w:r>
          </w:p>
        </w:tc>
      </w:tr>
      <w:tr w:rsidR="007A5956" w:rsidRPr="007A5956" w14:paraId="1E7EDAEE" w14:textId="77777777" w:rsidTr="00D664CC">
        <w:tc>
          <w:tcPr>
            <w:tcW w:w="2268" w:type="dxa"/>
            <w:tcBorders>
              <w:top w:val="nil"/>
              <w:left w:val="nil"/>
              <w:bottom w:val="nil"/>
              <w:right w:val="single" w:sz="18" w:space="0" w:color="B4B432"/>
            </w:tcBorders>
            <w:shd w:val="clear" w:color="auto" w:fill="auto"/>
            <w:noWrap/>
            <w:vAlign w:val="center"/>
          </w:tcPr>
          <w:p w14:paraId="140BFD9C" w14:textId="77777777" w:rsidR="007A5956" w:rsidRPr="00C935A5" w:rsidRDefault="007A5956" w:rsidP="007A5956">
            <w:pPr>
              <w:spacing w:before="40" w:after="40"/>
              <w:rPr>
                <w:rFonts w:cs="Arial"/>
                <w:sz w:val="18"/>
                <w:szCs w:val="18"/>
              </w:rPr>
            </w:pPr>
            <w:r w:rsidRPr="00C935A5">
              <w:rPr>
                <w:rFonts w:cs="Arial"/>
                <w:sz w:val="18"/>
                <w:szCs w:val="18"/>
              </w:rPr>
              <w:t>Bayside C</w:t>
            </w:r>
          </w:p>
        </w:tc>
        <w:tc>
          <w:tcPr>
            <w:tcW w:w="1701" w:type="dxa"/>
            <w:tcBorders>
              <w:top w:val="nil"/>
              <w:left w:val="single" w:sz="18" w:space="0" w:color="B4B432"/>
              <w:bottom w:val="nil"/>
              <w:right w:val="nil"/>
            </w:tcBorders>
            <w:shd w:val="clear" w:color="auto" w:fill="auto"/>
            <w:noWrap/>
            <w:vAlign w:val="bottom"/>
          </w:tcPr>
          <w:p w14:paraId="2B0D022B" w14:textId="575974AD"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2D1903D0" w14:textId="1DDE0297" w:rsidR="007A5956" w:rsidRPr="00C935A5" w:rsidRDefault="007A5956" w:rsidP="007A5956">
            <w:pPr>
              <w:spacing w:before="40" w:after="20"/>
              <w:jc w:val="right"/>
              <w:rPr>
                <w:rFonts w:cs="Arial"/>
                <w:sz w:val="18"/>
                <w:szCs w:val="18"/>
              </w:rPr>
            </w:pPr>
            <w:r w:rsidRPr="007A5956">
              <w:rPr>
                <w:rFonts w:cs="Arial"/>
                <w:sz w:val="18"/>
                <w:szCs w:val="18"/>
              </w:rPr>
              <w:t>194,552,941</w:t>
            </w:r>
          </w:p>
        </w:tc>
        <w:tc>
          <w:tcPr>
            <w:tcW w:w="1985" w:type="dxa"/>
            <w:tcBorders>
              <w:top w:val="nil"/>
              <w:left w:val="nil"/>
              <w:bottom w:val="nil"/>
              <w:right w:val="nil"/>
            </w:tcBorders>
            <w:shd w:val="clear" w:color="auto" w:fill="auto"/>
            <w:noWrap/>
            <w:vAlign w:val="bottom"/>
          </w:tcPr>
          <w:p w14:paraId="33B41463" w14:textId="69162A5A" w:rsidR="007A5956" w:rsidRPr="007A5956" w:rsidRDefault="007A5956" w:rsidP="007A5956">
            <w:pPr>
              <w:spacing w:before="40" w:after="20"/>
              <w:jc w:val="right"/>
              <w:rPr>
                <w:rFonts w:cs="Arial"/>
                <w:b/>
                <w:bCs/>
                <w:sz w:val="18"/>
                <w:szCs w:val="18"/>
              </w:rPr>
            </w:pPr>
            <w:r w:rsidRPr="007A5956">
              <w:rPr>
                <w:rFonts w:cs="Arial"/>
                <w:b/>
                <w:bCs/>
                <w:sz w:val="18"/>
                <w:szCs w:val="18"/>
              </w:rPr>
              <w:t>188,410,575</w:t>
            </w:r>
          </w:p>
        </w:tc>
      </w:tr>
      <w:tr w:rsidR="007A5956" w:rsidRPr="007A5956" w14:paraId="73542DD9" w14:textId="77777777" w:rsidTr="00D664CC">
        <w:tc>
          <w:tcPr>
            <w:tcW w:w="2268" w:type="dxa"/>
            <w:tcBorders>
              <w:top w:val="nil"/>
              <w:left w:val="nil"/>
              <w:bottom w:val="nil"/>
              <w:right w:val="single" w:sz="18" w:space="0" w:color="B4B432"/>
            </w:tcBorders>
            <w:shd w:val="clear" w:color="auto" w:fill="auto"/>
            <w:noWrap/>
            <w:vAlign w:val="center"/>
          </w:tcPr>
          <w:p w14:paraId="03A1A273" w14:textId="77777777" w:rsidR="007A5956" w:rsidRPr="00C935A5" w:rsidRDefault="007A5956" w:rsidP="007A5956">
            <w:pPr>
              <w:spacing w:before="40" w:after="40"/>
              <w:rPr>
                <w:rFonts w:cs="Arial"/>
                <w:sz w:val="18"/>
                <w:szCs w:val="18"/>
              </w:rPr>
            </w:pPr>
            <w:r w:rsidRPr="00C935A5">
              <w:rPr>
                <w:rFonts w:cs="Arial"/>
                <w:sz w:val="18"/>
                <w:szCs w:val="18"/>
              </w:rPr>
              <w:t>Benalla RC</w:t>
            </w:r>
          </w:p>
        </w:tc>
        <w:tc>
          <w:tcPr>
            <w:tcW w:w="1701" w:type="dxa"/>
            <w:tcBorders>
              <w:top w:val="nil"/>
              <w:left w:val="single" w:sz="18" w:space="0" w:color="B4B432"/>
              <w:bottom w:val="nil"/>
              <w:right w:val="nil"/>
            </w:tcBorders>
            <w:shd w:val="clear" w:color="auto" w:fill="auto"/>
            <w:noWrap/>
            <w:vAlign w:val="bottom"/>
          </w:tcPr>
          <w:p w14:paraId="6AE1BBEA" w14:textId="1263B430" w:rsidR="007A5956" w:rsidRPr="00C935A5" w:rsidRDefault="007A5956" w:rsidP="007A5956">
            <w:pPr>
              <w:spacing w:before="40" w:after="20"/>
              <w:jc w:val="right"/>
              <w:rPr>
                <w:rFonts w:cs="Arial"/>
                <w:sz w:val="18"/>
                <w:szCs w:val="18"/>
              </w:rPr>
            </w:pPr>
            <w:r w:rsidRPr="007A5956">
              <w:rPr>
                <w:rFonts w:cs="Arial"/>
                <w:sz w:val="18"/>
                <w:szCs w:val="18"/>
              </w:rPr>
              <w:t>213,170</w:t>
            </w:r>
          </w:p>
        </w:tc>
        <w:tc>
          <w:tcPr>
            <w:tcW w:w="1985" w:type="dxa"/>
            <w:tcBorders>
              <w:top w:val="nil"/>
              <w:left w:val="nil"/>
              <w:bottom w:val="nil"/>
              <w:right w:val="nil"/>
            </w:tcBorders>
            <w:vAlign w:val="bottom"/>
          </w:tcPr>
          <w:p w14:paraId="70F2EB4D" w14:textId="160441B9" w:rsidR="007A5956" w:rsidRPr="00C935A5" w:rsidRDefault="007A5956" w:rsidP="007A5956">
            <w:pPr>
              <w:spacing w:before="40" w:after="20"/>
              <w:jc w:val="right"/>
              <w:rPr>
                <w:rFonts w:cs="Arial"/>
                <w:sz w:val="18"/>
                <w:szCs w:val="18"/>
              </w:rPr>
            </w:pPr>
            <w:r w:rsidRPr="007A5956">
              <w:rPr>
                <w:rFonts w:cs="Arial"/>
                <w:sz w:val="18"/>
                <w:szCs w:val="18"/>
              </w:rPr>
              <w:t>9,747,269</w:t>
            </w:r>
          </w:p>
        </w:tc>
        <w:tc>
          <w:tcPr>
            <w:tcW w:w="1985" w:type="dxa"/>
            <w:tcBorders>
              <w:top w:val="nil"/>
              <w:left w:val="nil"/>
              <w:bottom w:val="nil"/>
              <w:right w:val="nil"/>
            </w:tcBorders>
            <w:shd w:val="clear" w:color="auto" w:fill="auto"/>
            <w:noWrap/>
            <w:vAlign w:val="bottom"/>
          </w:tcPr>
          <w:p w14:paraId="3239ED5F" w14:textId="3C5A1718" w:rsidR="007A5956" w:rsidRPr="007A5956" w:rsidRDefault="007A5956" w:rsidP="007A5956">
            <w:pPr>
              <w:spacing w:before="40" w:after="20"/>
              <w:jc w:val="right"/>
              <w:rPr>
                <w:rFonts w:cs="Arial"/>
                <w:b/>
                <w:bCs/>
                <w:sz w:val="18"/>
                <w:szCs w:val="18"/>
              </w:rPr>
            </w:pPr>
            <w:r w:rsidRPr="007A5956">
              <w:rPr>
                <w:rFonts w:cs="Arial"/>
                <w:b/>
                <w:bCs/>
                <w:sz w:val="18"/>
                <w:szCs w:val="18"/>
              </w:rPr>
              <w:t>9,240,323</w:t>
            </w:r>
          </w:p>
        </w:tc>
      </w:tr>
      <w:tr w:rsidR="007A5956" w:rsidRPr="007A5956" w14:paraId="4B1FCA7F" w14:textId="77777777" w:rsidTr="00D664CC">
        <w:tc>
          <w:tcPr>
            <w:tcW w:w="2268" w:type="dxa"/>
            <w:tcBorders>
              <w:top w:val="nil"/>
              <w:left w:val="nil"/>
              <w:bottom w:val="nil"/>
              <w:right w:val="single" w:sz="18" w:space="0" w:color="B4B432"/>
            </w:tcBorders>
            <w:shd w:val="clear" w:color="auto" w:fill="auto"/>
            <w:noWrap/>
            <w:vAlign w:val="center"/>
          </w:tcPr>
          <w:p w14:paraId="7F6FE3F3" w14:textId="77777777" w:rsidR="007A5956" w:rsidRPr="00C935A5" w:rsidRDefault="007A5956" w:rsidP="007A5956">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B4B432"/>
              <w:bottom w:val="nil"/>
              <w:right w:val="nil"/>
            </w:tcBorders>
            <w:shd w:val="clear" w:color="auto" w:fill="auto"/>
            <w:noWrap/>
            <w:vAlign w:val="bottom"/>
          </w:tcPr>
          <w:p w14:paraId="0288E6E1" w14:textId="6734D918"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590DF41E" w14:textId="717964B4" w:rsidR="007A5956" w:rsidRPr="00C935A5" w:rsidRDefault="007A5956" w:rsidP="007A5956">
            <w:pPr>
              <w:spacing w:before="40" w:after="20"/>
              <w:jc w:val="right"/>
              <w:rPr>
                <w:rFonts w:cs="Arial"/>
                <w:sz w:val="18"/>
                <w:szCs w:val="18"/>
              </w:rPr>
            </w:pPr>
            <w:r w:rsidRPr="007A5956">
              <w:rPr>
                <w:rFonts w:cs="Arial"/>
                <w:sz w:val="18"/>
                <w:szCs w:val="18"/>
              </w:rPr>
              <w:t>315,910,645</w:t>
            </w:r>
          </w:p>
        </w:tc>
        <w:tc>
          <w:tcPr>
            <w:tcW w:w="1985" w:type="dxa"/>
            <w:tcBorders>
              <w:top w:val="nil"/>
              <w:left w:val="nil"/>
              <w:bottom w:val="nil"/>
              <w:right w:val="nil"/>
            </w:tcBorders>
            <w:shd w:val="clear" w:color="auto" w:fill="auto"/>
            <w:noWrap/>
            <w:vAlign w:val="bottom"/>
          </w:tcPr>
          <w:p w14:paraId="075B0D74" w14:textId="59193850" w:rsidR="007A5956" w:rsidRPr="007A5956" w:rsidRDefault="007A5956" w:rsidP="007A5956">
            <w:pPr>
              <w:spacing w:before="40" w:after="20"/>
              <w:jc w:val="right"/>
              <w:rPr>
                <w:rFonts w:cs="Arial"/>
                <w:b/>
                <w:bCs/>
                <w:sz w:val="18"/>
                <w:szCs w:val="18"/>
              </w:rPr>
            </w:pPr>
            <w:r w:rsidRPr="007A5956">
              <w:rPr>
                <w:rFonts w:cs="Arial"/>
                <w:b/>
                <w:bCs/>
                <w:sz w:val="18"/>
                <w:szCs w:val="18"/>
              </w:rPr>
              <w:t>297,385,941</w:t>
            </w:r>
          </w:p>
        </w:tc>
      </w:tr>
      <w:tr w:rsidR="007A5956" w:rsidRPr="007A5956" w14:paraId="44F5E56D" w14:textId="77777777" w:rsidTr="00D664CC">
        <w:tc>
          <w:tcPr>
            <w:tcW w:w="2268" w:type="dxa"/>
            <w:tcBorders>
              <w:top w:val="nil"/>
              <w:left w:val="nil"/>
              <w:bottom w:val="nil"/>
              <w:right w:val="single" w:sz="18" w:space="0" w:color="B4B432"/>
            </w:tcBorders>
            <w:shd w:val="clear" w:color="auto" w:fill="auto"/>
            <w:noWrap/>
            <w:vAlign w:val="center"/>
          </w:tcPr>
          <w:p w14:paraId="1DA83C30" w14:textId="77777777" w:rsidR="007A5956" w:rsidRPr="00C935A5" w:rsidRDefault="007A5956" w:rsidP="007A5956">
            <w:pPr>
              <w:spacing w:before="40" w:after="40"/>
              <w:rPr>
                <w:rFonts w:cs="Arial"/>
                <w:sz w:val="18"/>
                <w:szCs w:val="18"/>
              </w:rPr>
            </w:pPr>
            <w:r w:rsidRPr="00C935A5">
              <w:rPr>
                <w:rFonts w:cs="Arial"/>
                <w:sz w:val="18"/>
                <w:szCs w:val="18"/>
              </w:rPr>
              <w:t>Brimbank C</w:t>
            </w:r>
          </w:p>
        </w:tc>
        <w:tc>
          <w:tcPr>
            <w:tcW w:w="1701" w:type="dxa"/>
            <w:tcBorders>
              <w:top w:val="nil"/>
              <w:left w:val="single" w:sz="18" w:space="0" w:color="B4B432"/>
              <w:bottom w:val="nil"/>
              <w:right w:val="nil"/>
            </w:tcBorders>
            <w:shd w:val="clear" w:color="auto" w:fill="auto"/>
            <w:noWrap/>
            <w:vAlign w:val="bottom"/>
          </w:tcPr>
          <w:p w14:paraId="5A19ACF1" w14:textId="379236B2"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260C7989" w14:textId="7F491823" w:rsidR="007A5956" w:rsidRPr="00C935A5" w:rsidRDefault="007A5956" w:rsidP="007A5956">
            <w:pPr>
              <w:spacing w:before="40" w:after="20"/>
              <w:jc w:val="right"/>
              <w:rPr>
                <w:rFonts w:cs="Arial"/>
                <w:sz w:val="18"/>
                <w:szCs w:val="18"/>
              </w:rPr>
            </w:pPr>
            <w:r w:rsidRPr="007A5956">
              <w:rPr>
                <w:rFonts w:cs="Arial"/>
                <w:sz w:val="18"/>
                <w:szCs w:val="18"/>
              </w:rPr>
              <w:t>140,151,114</w:t>
            </w:r>
          </w:p>
        </w:tc>
        <w:tc>
          <w:tcPr>
            <w:tcW w:w="1985" w:type="dxa"/>
            <w:tcBorders>
              <w:top w:val="nil"/>
              <w:left w:val="nil"/>
              <w:bottom w:val="nil"/>
              <w:right w:val="nil"/>
            </w:tcBorders>
            <w:shd w:val="clear" w:color="auto" w:fill="auto"/>
            <w:noWrap/>
            <w:vAlign w:val="bottom"/>
          </w:tcPr>
          <w:p w14:paraId="479F4A65" w14:textId="322FEFE0" w:rsidR="007A5956" w:rsidRPr="007A5956" w:rsidRDefault="007A5956" w:rsidP="007A5956">
            <w:pPr>
              <w:spacing w:before="40" w:after="20"/>
              <w:jc w:val="right"/>
              <w:rPr>
                <w:rFonts w:cs="Arial"/>
                <w:b/>
                <w:bCs/>
                <w:sz w:val="18"/>
                <w:szCs w:val="18"/>
              </w:rPr>
            </w:pPr>
            <w:r w:rsidRPr="007A5956">
              <w:rPr>
                <w:rFonts w:cs="Arial"/>
                <w:b/>
                <w:bCs/>
                <w:sz w:val="18"/>
                <w:szCs w:val="18"/>
              </w:rPr>
              <w:t>121,582,843</w:t>
            </w:r>
          </w:p>
        </w:tc>
      </w:tr>
      <w:tr w:rsidR="007A5956" w:rsidRPr="007A5956" w14:paraId="1196E44E" w14:textId="77777777" w:rsidTr="00D664CC">
        <w:tc>
          <w:tcPr>
            <w:tcW w:w="2268" w:type="dxa"/>
            <w:tcBorders>
              <w:top w:val="nil"/>
              <w:left w:val="nil"/>
              <w:bottom w:val="nil"/>
              <w:right w:val="single" w:sz="18" w:space="0" w:color="B4B432"/>
            </w:tcBorders>
            <w:shd w:val="clear" w:color="auto" w:fill="auto"/>
            <w:noWrap/>
            <w:vAlign w:val="center"/>
          </w:tcPr>
          <w:p w14:paraId="286F4D2F" w14:textId="77777777" w:rsidR="007A5956" w:rsidRPr="00C935A5" w:rsidRDefault="007A5956" w:rsidP="007A5956">
            <w:pPr>
              <w:spacing w:before="40" w:after="40"/>
              <w:rPr>
                <w:rFonts w:cs="Arial"/>
                <w:sz w:val="18"/>
                <w:szCs w:val="18"/>
              </w:rPr>
            </w:pPr>
            <w:r w:rsidRPr="00C935A5">
              <w:rPr>
                <w:rFonts w:cs="Arial"/>
                <w:sz w:val="18"/>
                <w:szCs w:val="18"/>
              </w:rPr>
              <w:t>Buloke S</w:t>
            </w:r>
          </w:p>
        </w:tc>
        <w:tc>
          <w:tcPr>
            <w:tcW w:w="1701" w:type="dxa"/>
            <w:tcBorders>
              <w:top w:val="nil"/>
              <w:left w:val="single" w:sz="18" w:space="0" w:color="B4B432"/>
              <w:bottom w:val="nil"/>
              <w:right w:val="nil"/>
            </w:tcBorders>
            <w:shd w:val="clear" w:color="auto" w:fill="auto"/>
            <w:noWrap/>
            <w:vAlign w:val="bottom"/>
          </w:tcPr>
          <w:p w14:paraId="50F0BB98" w14:textId="74123346" w:rsidR="007A5956" w:rsidRPr="00C935A5" w:rsidRDefault="007A5956" w:rsidP="007A5956">
            <w:pPr>
              <w:spacing w:before="40" w:after="20"/>
              <w:jc w:val="right"/>
              <w:rPr>
                <w:rFonts w:cs="Arial"/>
                <w:sz w:val="18"/>
                <w:szCs w:val="18"/>
              </w:rPr>
            </w:pPr>
            <w:r w:rsidRPr="007A5956">
              <w:rPr>
                <w:rFonts w:cs="Arial"/>
                <w:sz w:val="18"/>
                <w:szCs w:val="18"/>
              </w:rPr>
              <w:t>136,768</w:t>
            </w:r>
          </w:p>
        </w:tc>
        <w:tc>
          <w:tcPr>
            <w:tcW w:w="1985" w:type="dxa"/>
            <w:tcBorders>
              <w:top w:val="nil"/>
              <w:left w:val="nil"/>
              <w:bottom w:val="nil"/>
              <w:right w:val="nil"/>
            </w:tcBorders>
            <w:vAlign w:val="bottom"/>
          </w:tcPr>
          <w:p w14:paraId="3E59A6E9" w14:textId="7945E888" w:rsidR="007A5956" w:rsidRPr="00C935A5" w:rsidRDefault="007A5956" w:rsidP="007A5956">
            <w:pPr>
              <w:spacing w:before="40" w:after="20"/>
              <w:jc w:val="right"/>
              <w:rPr>
                <w:rFonts w:cs="Arial"/>
                <w:sz w:val="18"/>
                <w:szCs w:val="18"/>
              </w:rPr>
            </w:pPr>
            <w:r w:rsidRPr="007A5956">
              <w:rPr>
                <w:rFonts w:cs="Arial"/>
                <w:sz w:val="18"/>
                <w:szCs w:val="18"/>
              </w:rPr>
              <w:t>7,530,282</w:t>
            </w:r>
          </w:p>
        </w:tc>
        <w:tc>
          <w:tcPr>
            <w:tcW w:w="1985" w:type="dxa"/>
            <w:tcBorders>
              <w:top w:val="nil"/>
              <w:left w:val="nil"/>
              <w:bottom w:val="nil"/>
              <w:right w:val="nil"/>
            </w:tcBorders>
            <w:shd w:val="clear" w:color="auto" w:fill="auto"/>
            <w:noWrap/>
            <w:vAlign w:val="bottom"/>
          </w:tcPr>
          <w:p w14:paraId="106519AE" w14:textId="09F69D06" w:rsidR="007A5956" w:rsidRPr="007A5956" w:rsidRDefault="007A5956" w:rsidP="007A5956">
            <w:pPr>
              <w:spacing w:before="40" w:after="20"/>
              <w:jc w:val="right"/>
              <w:rPr>
                <w:rFonts w:cs="Arial"/>
                <w:b/>
                <w:bCs/>
                <w:sz w:val="18"/>
                <w:szCs w:val="18"/>
              </w:rPr>
            </w:pPr>
            <w:r w:rsidRPr="007A5956">
              <w:rPr>
                <w:rFonts w:cs="Arial"/>
                <w:b/>
                <w:bCs/>
                <w:sz w:val="18"/>
                <w:szCs w:val="18"/>
              </w:rPr>
              <w:t>4,563,814</w:t>
            </w:r>
          </w:p>
        </w:tc>
      </w:tr>
      <w:tr w:rsidR="007A5956" w:rsidRPr="007A5956" w14:paraId="76EAA52E" w14:textId="77777777" w:rsidTr="00D664CC">
        <w:tc>
          <w:tcPr>
            <w:tcW w:w="2268" w:type="dxa"/>
            <w:tcBorders>
              <w:top w:val="nil"/>
              <w:left w:val="nil"/>
              <w:bottom w:val="nil"/>
              <w:right w:val="single" w:sz="18" w:space="0" w:color="B4B432"/>
            </w:tcBorders>
            <w:shd w:val="clear" w:color="auto" w:fill="auto"/>
            <w:noWrap/>
            <w:vAlign w:val="center"/>
          </w:tcPr>
          <w:p w14:paraId="64C151BC" w14:textId="77777777" w:rsidR="007A5956" w:rsidRPr="00C935A5" w:rsidRDefault="007A5956" w:rsidP="007A5956">
            <w:pPr>
              <w:spacing w:before="40" w:after="40"/>
              <w:rPr>
                <w:rFonts w:cs="Arial"/>
                <w:sz w:val="18"/>
                <w:szCs w:val="18"/>
              </w:rPr>
            </w:pPr>
            <w:r w:rsidRPr="00C935A5">
              <w:rPr>
                <w:rFonts w:cs="Arial"/>
                <w:sz w:val="18"/>
                <w:szCs w:val="18"/>
              </w:rPr>
              <w:t>Campaspe S</w:t>
            </w:r>
          </w:p>
        </w:tc>
        <w:tc>
          <w:tcPr>
            <w:tcW w:w="1701" w:type="dxa"/>
            <w:tcBorders>
              <w:top w:val="nil"/>
              <w:left w:val="single" w:sz="18" w:space="0" w:color="B4B432"/>
              <w:bottom w:val="nil"/>
              <w:right w:val="nil"/>
            </w:tcBorders>
            <w:shd w:val="clear" w:color="auto" w:fill="auto"/>
            <w:noWrap/>
            <w:vAlign w:val="bottom"/>
          </w:tcPr>
          <w:p w14:paraId="67698B7C" w14:textId="54F2AD25"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57190D5B" w14:textId="7CE94698" w:rsidR="007A5956" w:rsidRPr="00C935A5" w:rsidRDefault="007A5956" w:rsidP="007A5956">
            <w:pPr>
              <w:spacing w:before="40" w:after="20"/>
              <w:jc w:val="right"/>
              <w:rPr>
                <w:rFonts w:cs="Arial"/>
                <w:sz w:val="18"/>
                <w:szCs w:val="18"/>
              </w:rPr>
            </w:pPr>
            <w:r w:rsidRPr="007A5956">
              <w:rPr>
                <w:rFonts w:cs="Arial"/>
                <w:sz w:val="18"/>
                <w:szCs w:val="18"/>
              </w:rPr>
              <w:t>24,756,961</w:t>
            </w:r>
          </w:p>
        </w:tc>
        <w:tc>
          <w:tcPr>
            <w:tcW w:w="1985" w:type="dxa"/>
            <w:tcBorders>
              <w:top w:val="nil"/>
              <w:left w:val="nil"/>
              <w:bottom w:val="nil"/>
              <w:right w:val="nil"/>
            </w:tcBorders>
            <w:shd w:val="clear" w:color="auto" w:fill="auto"/>
            <w:noWrap/>
            <w:vAlign w:val="bottom"/>
          </w:tcPr>
          <w:p w14:paraId="772238D1" w14:textId="1C46337A" w:rsidR="007A5956" w:rsidRPr="007A5956" w:rsidRDefault="007A5956" w:rsidP="007A5956">
            <w:pPr>
              <w:spacing w:before="40" w:after="20"/>
              <w:jc w:val="right"/>
              <w:rPr>
                <w:rFonts w:cs="Arial"/>
                <w:b/>
                <w:bCs/>
                <w:sz w:val="18"/>
                <w:szCs w:val="18"/>
              </w:rPr>
            </w:pPr>
            <w:r w:rsidRPr="007A5956">
              <w:rPr>
                <w:rFonts w:cs="Arial"/>
                <w:b/>
                <w:bCs/>
                <w:sz w:val="18"/>
                <w:szCs w:val="18"/>
              </w:rPr>
              <w:t>23,901,121</w:t>
            </w:r>
          </w:p>
        </w:tc>
      </w:tr>
      <w:tr w:rsidR="007A5956" w:rsidRPr="007A5956" w14:paraId="2C89994E" w14:textId="77777777" w:rsidTr="00D664CC">
        <w:tc>
          <w:tcPr>
            <w:tcW w:w="2268" w:type="dxa"/>
            <w:tcBorders>
              <w:top w:val="nil"/>
              <w:left w:val="nil"/>
              <w:bottom w:val="nil"/>
              <w:right w:val="single" w:sz="18" w:space="0" w:color="B4B432"/>
            </w:tcBorders>
            <w:shd w:val="clear" w:color="auto" w:fill="auto"/>
            <w:noWrap/>
            <w:vAlign w:val="center"/>
          </w:tcPr>
          <w:p w14:paraId="22CFCE46" w14:textId="77777777" w:rsidR="007A5956" w:rsidRPr="00C935A5" w:rsidRDefault="007A5956" w:rsidP="007A5956">
            <w:pPr>
              <w:spacing w:before="40" w:after="40"/>
              <w:rPr>
                <w:rFonts w:cs="Arial"/>
                <w:sz w:val="18"/>
                <w:szCs w:val="18"/>
              </w:rPr>
            </w:pPr>
            <w:r w:rsidRPr="00C935A5">
              <w:rPr>
                <w:rFonts w:cs="Arial"/>
                <w:sz w:val="18"/>
                <w:szCs w:val="18"/>
              </w:rPr>
              <w:t>Cardinia S</w:t>
            </w:r>
          </w:p>
        </w:tc>
        <w:tc>
          <w:tcPr>
            <w:tcW w:w="1701" w:type="dxa"/>
            <w:tcBorders>
              <w:top w:val="nil"/>
              <w:left w:val="single" w:sz="18" w:space="0" w:color="B4B432"/>
              <w:bottom w:val="nil"/>
              <w:right w:val="nil"/>
            </w:tcBorders>
            <w:shd w:val="clear" w:color="auto" w:fill="auto"/>
            <w:noWrap/>
            <w:vAlign w:val="bottom"/>
          </w:tcPr>
          <w:p w14:paraId="192910F3" w14:textId="4C318558"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577BF29F" w14:textId="22D55963" w:rsidR="007A5956" w:rsidRPr="00C935A5" w:rsidRDefault="007A5956" w:rsidP="007A5956">
            <w:pPr>
              <w:spacing w:before="40" w:after="20"/>
              <w:jc w:val="right"/>
              <w:rPr>
                <w:rFonts w:cs="Arial"/>
                <w:sz w:val="18"/>
                <w:szCs w:val="18"/>
              </w:rPr>
            </w:pPr>
            <w:r w:rsidRPr="007A5956">
              <w:rPr>
                <w:rFonts w:cs="Arial"/>
                <w:sz w:val="18"/>
                <w:szCs w:val="18"/>
              </w:rPr>
              <w:t>81,915,769</w:t>
            </w:r>
          </w:p>
        </w:tc>
        <w:tc>
          <w:tcPr>
            <w:tcW w:w="1985" w:type="dxa"/>
            <w:tcBorders>
              <w:top w:val="nil"/>
              <w:left w:val="nil"/>
              <w:bottom w:val="nil"/>
              <w:right w:val="nil"/>
            </w:tcBorders>
            <w:shd w:val="clear" w:color="auto" w:fill="auto"/>
            <w:noWrap/>
            <w:vAlign w:val="bottom"/>
          </w:tcPr>
          <w:p w14:paraId="4917AE61" w14:textId="6DD2EB53" w:rsidR="007A5956" w:rsidRPr="007A5956" w:rsidRDefault="007A5956" w:rsidP="007A5956">
            <w:pPr>
              <w:spacing w:before="40" w:after="20"/>
              <w:jc w:val="right"/>
              <w:rPr>
                <w:rFonts w:cs="Arial"/>
                <w:b/>
                <w:bCs/>
                <w:sz w:val="18"/>
                <w:szCs w:val="18"/>
              </w:rPr>
            </w:pPr>
            <w:r w:rsidRPr="007A5956">
              <w:rPr>
                <w:rFonts w:cs="Arial"/>
                <w:b/>
                <w:bCs/>
                <w:sz w:val="18"/>
                <w:szCs w:val="18"/>
              </w:rPr>
              <w:t>78,150,144</w:t>
            </w:r>
          </w:p>
        </w:tc>
      </w:tr>
      <w:tr w:rsidR="007A5956" w:rsidRPr="007A5956" w14:paraId="1DF4253E" w14:textId="77777777" w:rsidTr="00D664CC">
        <w:tc>
          <w:tcPr>
            <w:tcW w:w="2268" w:type="dxa"/>
            <w:tcBorders>
              <w:top w:val="nil"/>
              <w:left w:val="nil"/>
              <w:bottom w:val="nil"/>
              <w:right w:val="single" w:sz="18" w:space="0" w:color="B4B432"/>
            </w:tcBorders>
            <w:shd w:val="clear" w:color="auto" w:fill="auto"/>
            <w:noWrap/>
            <w:vAlign w:val="center"/>
          </w:tcPr>
          <w:p w14:paraId="35CB058D" w14:textId="77777777" w:rsidR="007A5956" w:rsidRPr="00C935A5" w:rsidRDefault="007A5956" w:rsidP="007A5956">
            <w:pPr>
              <w:spacing w:before="40" w:after="40"/>
              <w:rPr>
                <w:rFonts w:cs="Arial"/>
                <w:sz w:val="18"/>
                <w:szCs w:val="18"/>
              </w:rPr>
            </w:pPr>
            <w:r w:rsidRPr="00C935A5">
              <w:rPr>
                <w:rFonts w:cs="Arial"/>
                <w:sz w:val="18"/>
                <w:szCs w:val="18"/>
              </w:rPr>
              <w:t>Casey C</w:t>
            </w:r>
          </w:p>
        </w:tc>
        <w:tc>
          <w:tcPr>
            <w:tcW w:w="1701" w:type="dxa"/>
            <w:tcBorders>
              <w:top w:val="nil"/>
              <w:left w:val="single" w:sz="18" w:space="0" w:color="B4B432"/>
              <w:bottom w:val="nil"/>
              <w:right w:val="nil"/>
            </w:tcBorders>
            <w:shd w:val="clear" w:color="auto" w:fill="auto"/>
            <w:noWrap/>
            <w:vAlign w:val="bottom"/>
          </w:tcPr>
          <w:p w14:paraId="48A0BF40" w14:textId="4F9AD07A"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59D5C999" w14:textId="013CC5F2" w:rsidR="007A5956" w:rsidRPr="00C935A5" w:rsidRDefault="007A5956" w:rsidP="007A5956">
            <w:pPr>
              <w:spacing w:before="40" w:after="20"/>
              <w:jc w:val="right"/>
              <w:rPr>
                <w:rFonts w:cs="Arial"/>
                <w:sz w:val="18"/>
                <w:szCs w:val="18"/>
              </w:rPr>
            </w:pPr>
            <w:r w:rsidRPr="007A5956">
              <w:rPr>
                <w:rFonts w:cs="Arial"/>
                <w:sz w:val="18"/>
                <w:szCs w:val="18"/>
              </w:rPr>
              <w:t>237,766,784</w:t>
            </w:r>
          </w:p>
        </w:tc>
        <w:tc>
          <w:tcPr>
            <w:tcW w:w="1985" w:type="dxa"/>
            <w:tcBorders>
              <w:top w:val="nil"/>
              <w:left w:val="nil"/>
              <w:bottom w:val="nil"/>
              <w:right w:val="nil"/>
            </w:tcBorders>
            <w:shd w:val="clear" w:color="auto" w:fill="auto"/>
            <w:noWrap/>
            <w:vAlign w:val="bottom"/>
          </w:tcPr>
          <w:p w14:paraId="79A3DA21" w14:textId="13827E6D" w:rsidR="007A5956" w:rsidRPr="007A5956" w:rsidRDefault="007A5956" w:rsidP="007A5956">
            <w:pPr>
              <w:spacing w:before="40" w:after="20"/>
              <w:jc w:val="right"/>
              <w:rPr>
                <w:rFonts w:cs="Arial"/>
                <w:b/>
                <w:bCs/>
                <w:sz w:val="18"/>
                <w:szCs w:val="18"/>
              </w:rPr>
            </w:pPr>
            <w:r w:rsidRPr="007A5956">
              <w:rPr>
                <w:rFonts w:cs="Arial"/>
                <w:b/>
                <w:bCs/>
                <w:sz w:val="18"/>
                <w:szCs w:val="18"/>
              </w:rPr>
              <w:t>214,567,862</w:t>
            </w:r>
          </w:p>
        </w:tc>
      </w:tr>
      <w:tr w:rsidR="007A5956" w:rsidRPr="007A5956" w14:paraId="697BF26D" w14:textId="77777777" w:rsidTr="00D664CC">
        <w:tc>
          <w:tcPr>
            <w:tcW w:w="2268" w:type="dxa"/>
            <w:tcBorders>
              <w:top w:val="nil"/>
              <w:left w:val="nil"/>
              <w:bottom w:val="nil"/>
              <w:right w:val="single" w:sz="18" w:space="0" w:color="B4B432"/>
            </w:tcBorders>
            <w:shd w:val="clear" w:color="auto" w:fill="auto"/>
            <w:noWrap/>
            <w:vAlign w:val="center"/>
          </w:tcPr>
          <w:p w14:paraId="3A457BBD" w14:textId="77777777" w:rsidR="007A5956" w:rsidRPr="00C935A5" w:rsidRDefault="007A5956" w:rsidP="007A5956">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B4B432"/>
              <w:bottom w:val="nil"/>
              <w:right w:val="nil"/>
            </w:tcBorders>
            <w:shd w:val="clear" w:color="auto" w:fill="auto"/>
            <w:noWrap/>
            <w:vAlign w:val="bottom"/>
          </w:tcPr>
          <w:p w14:paraId="16A8CEB0" w14:textId="1038E734"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650E0549" w14:textId="720A7F6E" w:rsidR="007A5956" w:rsidRPr="00C935A5" w:rsidRDefault="007A5956" w:rsidP="007A5956">
            <w:pPr>
              <w:spacing w:before="40" w:after="20"/>
              <w:jc w:val="right"/>
              <w:rPr>
                <w:rFonts w:cs="Arial"/>
                <w:sz w:val="18"/>
                <w:szCs w:val="18"/>
              </w:rPr>
            </w:pPr>
            <w:r w:rsidRPr="007A5956">
              <w:rPr>
                <w:rFonts w:cs="Arial"/>
                <w:sz w:val="18"/>
                <w:szCs w:val="18"/>
              </w:rPr>
              <w:t>7,200,118</w:t>
            </w:r>
          </w:p>
        </w:tc>
        <w:tc>
          <w:tcPr>
            <w:tcW w:w="1985" w:type="dxa"/>
            <w:tcBorders>
              <w:top w:val="nil"/>
              <w:left w:val="nil"/>
              <w:bottom w:val="nil"/>
              <w:right w:val="nil"/>
            </w:tcBorders>
            <w:shd w:val="clear" w:color="auto" w:fill="auto"/>
            <w:noWrap/>
            <w:vAlign w:val="bottom"/>
          </w:tcPr>
          <w:p w14:paraId="65EDA912" w14:textId="17C796BD" w:rsidR="007A5956" w:rsidRPr="007A5956" w:rsidRDefault="007A5956" w:rsidP="007A5956">
            <w:pPr>
              <w:spacing w:before="40" w:after="20"/>
              <w:jc w:val="right"/>
              <w:rPr>
                <w:rFonts w:cs="Arial"/>
                <w:b/>
                <w:bCs/>
                <w:sz w:val="18"/>
                <w:szCs w:val="18"/>
              </w:rPr>
            </w:pPr>
            <w:r w:rsidRPr="007A5956">
              <w:rPr>
                <w:rFonts w:cs="Arial"/>
                <w:b/>
                <w:bCs/>
                <w:sz w:val="18"/>
                <w:szCs w:val="18"/>
              </w:rPr>
              <w:t>6,526,913</w:t>
            </w:r>
          </w:p>
        </w:tc>
      </w:tr>
      <w:tr w:rsidR="007A5956" w:rsidRPr="007A5956" w14:paraId="30E3507F" w14:textId="77777777" w:rsidTr="00D664CC">
        <w:tc>
          <w:tcPr>
            <w:tcW w:w="2268" w:type="dxa"/>
            <w:tcBorders>
              <w:top w:val="nil"/>
              <w:left w:val="nil"/>
              <w:bottom w:val="nil"/>
              <w:right w:val="single" w:sz="18" w:space="0" w:color="B4B432"/>
            </w:tcBorders>
            <w:shd w:val="clear" w:color="auto" w:fill="auto"/>
            <w:noWrap/>
            <w:vAlign w:val="center"/>
          </w:tcPr>
          <w:p w14:paraId="53102619" w14:textId="77777777" w:rsidR="007A5956" w:rsidRPr="00C935A5" w:rsidRDefault="007A5956" w:rsidP="007A5956">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B4B432"/>
              <w:bottom w:val="nil"/>
              <w:right w:val="nil"/>
            </w:tcBorders>
            <w:shd w:val="clear" w:color="auto" w:fill="auto"/>
            <w:noWrap/>
            <w:vAlign w:val="bottom"/>
          </w:tcPr>
          <w:p w14:paraId="2D927981" w14:textId="5EEE7E97" w:rsidR="007A5956" w:rsidRPr="00C935A5" w:rsidRDefault="007A5956" w:rsidP="007A5956">
            <w:pPr>
              <w:spacing w:before="40" w:after="20"/>
              <w:jc w:val="right"/>
              <w:rPr>
                <w:rFonts w:cs="Arial"/>
                <w:sz w:val="18"/>
                <w:szCs w:val="18"/>
              </w:rPr>
            </w:pPr>
            <w:r w:rsidRPr="007A5956">
              <w:rPr>
                <w:rFonts w:cs="Arial"/>
                <w:sz w:val="18"/>
                <w:szCs w:val="18"/>
              </w:rPr>
              <w:t>230,514</w:t>
            </w:r>
          </w:p>
        </w:tc>
        <w:tc>
          <w:tcPr>
            <w:tcW w:w="1985" w:type="dxa"/>
            <w:tcBorders>
              <w:top w:val="nil"/>
              <w:left w:val="nil"/>
              <w:bottom w:val="nil"/>
              <w:right w:val="nil"/>
            </w:tcBorders>
            <w:vAlign w:val="bottom"/>
          </w:tcPr>
          <w:p w14:paraId="674C1D55" w14:textId="7E7B4DF4" w:rsidR="007A5956" w:rsidRPr="00C935A5" w:rsidRDefault="007A5956" w:rsidP="007A5956">
            <w:pPr>
              <w:spacing w:before="40" w:after="20"/>
              <w:jc w:val="right"/>
              <w:rPr>
                <w:rFonts w:cs="Arial"/>
                <w:sz w:val="18"/>
                <w:szCs w:val="18"/>
              </w:rPr>
            </w:pPr>
            <w:r w:rsidRPr="007A5956">
              <w:rPr>
                <w:rFonts w:cs="Arial"/>
                <w:sz w:val="18"/>
                <w:szCs w:val="18"/>
              </w:rPr>
              <w:t>22,324,609</w:t>
            </w:r>
          </w:p>
        </w:tc>
        <w:tc>
          <w:tcPr>
            <w:tcW w:w="1985" w:type="dxa"/>
            <w:tcBorders>
              <w:top w:val="nil"/>
              <w:left w:val="nil"/>
              <w:bottom w:val="nil"/>
              <w:right w:val="nil"/>
            </w:tcBorders>
            <w:shd w:val="clear" w:color="auto" w:fill="auto"/>
            <w:noWrap/>
            <w:vAlign w:val="bottom"/>
          </w:tcPr>
          <w:p w14:paraId="6E0E2D0D" w14:textId="5B6A8772" w:rsidR="007A5956" w:rsidRPr="007A5956" w:rsidRDefault="007A5956" w:rsidP="007A5956">
            <w:pPr>
              <w:spacing w:before="40" w:after="20"/>
              <w:jc w:val="right"/>
              <w:rPr>
                <w:rFonts w:cs="Arial"/>
                <w:b/>
                <w:bCs/>
                <w:sz w:val="18"/>
                <w:szCs w:val="18"/>
              </w:rPr>
            </w:pPr>
            <w:r w:rsidRPr="007A5956">
              <w:rPr>
                <w:rFonts w:cs="Arial"/>
                <w:b/>
                <w:bCs/>
                <w:sz w:val="18"/>
                <w:szCs w:val="18"/>
              </w:rPr>
              <w:t>21,314,660</w:t>
            </w:r>
          </w:p>
        </w:tc>
      </w:tr>
      <w:tr w:rsidR="007A5956" w:rsidRPr="007A5956" w14:paraId="13FF3CB6" w14:textId="77777777" w:rsidTr="00D664CC">
        <w:tc>
          <w:tcPr>
            <w:tcW w:w="2268" w:type="dxa"/>
            <w:tcBorders>
              <w:top w:val="nil"/>
              <w:left w:val="nil"/>
              <w:bottom w:val="nil"/>
              <w:right w:val="single" w:sz="18" w:space="0" w:color="B4B432"/>
            </w:tcBorders>
            <w:shd w:val="clear" w:color="auto" w:fill="auto"/>
            <w:noWrap/>
            <w:vAlign w:val="center"/>
          </w:tcPr>
          <w:p w14:paraId="1B93ECE2" w14:textId="77777777" w:rsidR="007A5956" w:rsidRPr="00C935A5" w:rsidRDefault="007A5956" w:rsidP="007A5956">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B4B432"/>
              <w:bottom w:val="nil"/>
              <w:right w:val="nil"/>
            </w:tcBorders>
            <w:shd w:val="clear" w:color="auto" w:fill="auto"/>
            <w:noWrap/>
            <w:vAlign w:val="bottom"/>
          </w:tcPr>
          <w:p w14:paraId="14F35E4A" w14:textId="20DAF95B" w:rsidR="007A5956" w:rsidRPr="00C935A5" w:rsidRDefault="007A5956" w:rsidP="007A5956">
            <w:pPr>
              <w:spacing w:before="40" w:after="20"/>
              <w:jc w:val="right"/>
              <w:rPr>
                <w:rFonts w:cs="Arial"/>
                <w:sz w:val="18"/>
                <w:szCs w:val="18"/>
              </w:rPr>
            </w:pPr>
            <w:r w:rsidRPr="007A5956">
              <w:rPr>
                <w:rFonts w:cs="Arial"/>
                <w:sz w:val="18"/>
                <w:szCs w:val="18"/>
              </w:rPr>
              <w:t>155,324</w:t>
            </w:r>
          </w:p>
        </w:tc>
        <w:tc>
          <w:tcPr>
            <w:tcW w:w="1985" w:type="dxa"/>
            <w:tcBorders>
              <w:top w:val="nil"/>
              <w:left w:val="nil"/>
              <w:bottom w:val="nil"/>
              <w:right w:val="nil"/>
            </w:tcBorders>
            <w:vAlign w:val="bottom"/>
          </w:tcPr>
          <w:p w14:paraId="5774FB99" w14:textId="0B9CE2D7" w:rsidR="007A5956" w:rsidRPr="00C935A5" w:rsidRDefault="007A5956" w:rsidP="007A5956">
            <w:pPr>
              <w:spacing w:before="40" w:after="20"/>
              <w:jc w:val="right"/>
              <w:rPr>
                <w:rFonts w:cs="Arial"/>
                <w:sz w:val="18"/>
                <w:szCs w:val="18"/>
              </w:rPr>
            </w:pPr>
            <w:r w:rsidRPr="007A5956">
              <w:rPr>
                <w:rFonts w:cs="Arial"/>
                <w:sz w:val="18"/>
                <w:szCs w:val="18"/>
              </w:rPr>
              <w:t>17,703,905</w:t>
            </w:r>
          </w:p>
        </w:tc>
        <w:tc>
          <w:tcPr>
            <w:tcW w:w="1985" w:type="dxa"/>
            <w:tcBorders>
              <w:top w:val="nil"/>
              <w:left w:val="nil"/>
              <w:bottom w:val="nil"/>
              <w:right w:val="nil"/>
            </w:tcBorders>
            <w:shd w:val="clear" w:color="auto" w:fill="auto"/>
            <w:noWrap/>
            <w:vAlign w:val="bottom"/>
          </w:tcPr>
          <w:p w14:paraId="3DE4F7B2" w14:textId="1CB71039" w:rsidR="007A5956" w:rsidRPr="007A5956" w:rsidRDefault="007A5956" w:rsidP="007A5956">
            <w:pPr>
              <w:spacing w:before="40" w:after="20"/>
              <w:jc w:val="right"/>
              <w:rPr>
                <w:rFonts w:cs="Arial"/>
                <w:b/>
                <w:bCs/>
                <w:sz w:val="18"/>
                <w:szCs w:val="18"/>
              </w:rPr>
            </w:pPr>
            <w:r w:rsidRPr="007A5956">
              <w:rPr>
                <w:rFonts w:cs="Arial"/>
                <w:b/>
                <w:bCs/>
                <w:sz w:val="18"/>
                <w:szCs w:val="18"/>
              </w:rPr>
              <w:t>16,863,409</w:t>
            </w:r>
          </w:p>
        </w:tc>
      </w:tr>
      <w:tr w:rsidR="007A5956" w:rsidRPr="007A5956" w14:paraId="01E39B6C" w14:textId="77777777" w:rsidTr="00D664CC">
        <w:tc>
          <w:tcPr>
            <w:tcW w:w="2268" w:type="dxa"/>
            <w:tcBorders>
              <w:top w:val="nil"/>
              <w:left w:val="nil"/>
              <w:bottom w:val="nil"/>
              <w:right w:val="single" w:sz="18" w:space="0" w:color="B4B432"/>
            </w:tcBorders>
            <w:shd w:val="clear" w:color="auto" w:fill="auto"/>
            <w:noWrap/>
            <w:vAlign w:val="center"/>
          </w:tcPr>
          <w:p w14:paraId="41C8CBD0" w14:textId="77777777" w:rsidR="007A5956" w:rsidRPr="00C935A5" w:rsidRDefault="007A5956" w:rsidP="007A5956">
            <w:pPr>
              <w:spacing w:before="40" w:after="40"/>
              <w:rPr>
                <w:rFonts w:cs="Arial"/>
                <w:sz w:val="18"/>
                <w:szCs w:val="18"/>
              </w:rPr>
            </w:pPr>
            <w:r w:rsidRPr="00C935A5">
              <w:rPr>
                <w:rFonts w:cs="Arial"/>
                <w:sz w:val="18"/>
                <w:szCs w:val="18"/>
              </w:rPr>
              <w:t>Darebin C</w:t>
            </w:r>
          </w:p>
        </w:tc>
        <w:tc>
          <w:tcPr>
            <w:tcW w:w="1701" w:type="dxa"/>
            <w:tcBorders>
              <w:top w:val="nil"/>
              <w:left w:val="single" w:sz="18" w:space="0" w:color="B4B432"/>
              <w:bottom w:val="nil"/>
              <w:right w:val="nil"/>
            </w:tcBorders>
            <w:shd w:val="clear" w:color="auto" w:fill="auto"/>
            <w:noWrap/>
            <w:vAlign w:val="bottom"/>
          </w:tcPr>
          <w:p w14:paraId="4F3FBF28" w14:textId="35F62470"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5B953E24" w14:textId="3EE0AC56" w:rsidR="007A5956" w:rsidRPr="00C935A5" w:rsidRDefault="007A5956" w:rsidP="007A5956">
            <w:pPr>
              <w:spacing w:before="40" w:after="20"/>
              <w:jc w:val="right"/>
              <w:rPr>
                <w:rFonts w:cs="Arial"/>
                <w:sz w:val="18"/>
                <w:szCs w:val="18"/>
              </w:rPr>
            </w:pPr>
            <w:r w:rsidRPr="007A5956">
              <w:rPr>
                <w:rFonts w:cs="Arial"/>
                <w:sz w:val="18"/>
                <w:szCs w:val="18"/>
              </w:rPr>
              <w:t>173,249,349</w:t>
            </w:r>
          </w:p>
        </w:tc>
        <w:tc>
          <w:tcPr>
            <w:tcW w:w="1985" w:type="dxa"/>
            <w:tcBorders>
              <w:top w:val="nil"/>
              <w:left w:val="nil"/>
              <w:bottom w:val="nil"/>
              <w:right w:val="nil"/>
            </w:tcBorders>
            <w:shd w:val="clear" w:color="auto" w:fill="auto"/>
            <w:noWrap/>
            <w:vAlign w:val="bottom"/>
          </w:tcPr>
          <w:p w14:paraId="077DD867" w14:textId="4C403C4D" w:rsidR="007A5956" w:rsidRPr="007A5956" w:rsidRDefault="007A5956" w:rsidP="007A5956">
            <w:pPr>
              <w:spacing w:before="40" w:after="20"/>
              <w:jc w:val="right"/>
              <w:rPr>
                <w:rFonts w:cs="Arial"/>
                <w:b/>
                <w:bCs/>
                <w:sz w:val="18"/>
                <w:szCs w:val="18"/>
              </w:rPr>
            </w:pPr>
            <w:r w:rsidRPr="007A5956">
              <w:rPr>
                <w:rFonts w:cs="Arial"/>
                <w:b/>
                <w:bCs/>
                <w:sz w:val="18"/>
                <w:szCs w:val="18"/>
              </w:rPr>
              <w:t>157,028,846</w:t>
            </w:r>
          </w:p>
        </w:tc>
      </w:tr>
      <w:tr w:rsidR="007A5956" w:rsidRPr="007A5956" w14:paraId="68B557C9" w14:textId="77777777" w:rsidTr="00D664CC">
        <w:tc>
          <w:tcPr>
            <w:tcW w:w="2268" w:type="dxa"/>
            <w:tcBorders>
              <w:top w:val="nil"/>
              <w:left w:val="nil"/>
              <w:bottom w:val="nil"/>
              <w:right w:val="single" w:sz="18" w:space="0" w:color="B4B432"/>
            </w:tcBorders>
            <w:shd w:val="clear" w:color="auto" w:fill="auto"/>
            <w:noWrap/>
            <w:vAlign w:val="center"/>
          </w:tcPr>
          <w:p w14:paraId="13CE33F6" w14:textId="77777777" w:rsidR="007A5956" w:rsidRPr="00C935A5" w:rsidRDefault="007A5956" w:rsidP="007A5956">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B4B432"/>
              <w:bottom w:val="nil"/>
              <w:right w:val="nil"/>
            </w:tcBorders>
            <w:shd w:val="clear" w:color="auto" w:fill="auto"/>
            <w:noWrap/>
            <w:vAlign w:val="bottom"/>
          </w:tcPr>
          <w:p w14:paraId="68AC20E9" w14:textId="575646BD" w:rsidR="007A5956" w:rsidRPr="00C935A5" w:rsidRDefault="007A5956" w:rsidP="007A5956">
            <w:pPr>
              <w:spacing w:before="40" w:after="20"/>
              <w:jc w:val="right"/>
              <w:rPr>
                <w:rFonts w:cs="Arial"/>
                <w:sz w:val="18"/>
                <w:szCs w:val="18"/>
              </w:rPr>
            </w:pPr>
            <w:r w:rsidRPr="007A5956">
              <w:rPr>
                <w:rFonts w:cs="Arial"/>
                <w:sz w:val="18"/>
                <w:szCs w:val="18"/>
              </w:rPr>
              <w:t>134,602</w:t>
            </w:r>
          </w:p>
        </w:tc>
        <w:tc>
          <w:tcPr>
            <w:tcW w:w="1985" w:type="dxa"/>
            <w:tcBorders>
              <w:top w:val="nil"/>
              <w:left w:val="nil"/>
              <w:bottom w:val="nil"/>
              <w:right w:val="nil"/>
            </w:tcBorders>
            <w:vAlign w:val="bottom"/>
          </w:tcPr>
          <w:p w14:paraId="2E77727F" w14:textId="23E4A8AA" w:rsidR="007A5956" w:rsidRPr="00C935A5" w:rsidRDefault="007A5956" w:rsidP="007A5956">
            <w:pPr>
              <w:spacing w:before="40" w:after="20"/>
              <w:jc w:val="right"/>
              <w:rPr>
                <w:rFonts w:cs="Arial"/>
                <w:sz w:val="18"/>
                <w:szCs w:val="18"/>
              </w:rPr>
            </w:pPr>
            <w:r w:rsidRPr="007A5956">
              <w:rPr>
                <w:rFonts w:cs="Arial"/>
                <w:sz w:val="18"/>
                <w:szCs w:val="18"/>
              </w:rPr>
              <w:t>34,237,328</w:t>
            </w:r>
          </w:p>
        </w:tc>
        <w:tc>
          <w:tcPr>
            <w:tcW w:w="1985" w:type="dxa"/>
            <w:tcBorders>
              <w:top w:val="nil"/>
              <w:left w:val="nil"/>
              <w:bottom w:val="nil"/>
              <w:right w:val="nil"/>
            </w:tcBorders>
            <w:shd w:val="clear" w:color="auto" w:fill="auto"/>
            <w:noWrap/>
            <w:vAlign w:val="bottom"/>
          </w:tcPr>
          <w:p w14:paraId="37704289" w14:textId="162739BB" w:rsidR="007A5956" w:rsidRPr="007A5956" w:rsidRDefault="007A5956" w:rsidP="007A5956">
            <w:pPr>
              <w:spacing w:before="40" w:after="20"/>
              <w:jc w:val="right"/>
              <w:rPr>
                <w:rFonts w:cs="Arial"/>
                <w:b/>
                <w:bCs/>
                <w:sz w:val="18"/>
                <w:szCs w:val="18"/>
              </w:rPr>
            </w:pPr>
            <w:r w:rsidRPr="007A5956">
              <w:rPr>
                <w:rFonts w:cs="Arial"/>
                <w:b/>
                <w:bCs/>
                <w:sz w:val="18"/>
                <w:szCs w:val="18"/>
              </w:rPr>
              <w:t>31,567,031</w:t>
            </w:r>
          </w:p>
        </w:tc>
      </w:tr>
      <w:tr w:rsidR="007A5956" w:rsidRPr="007A5956" w14:paraId="70310032" w14:textId="77777777" w:rsidTr="00D664CC">
        <w:tc>
          <w:tcPr>
            <w:tcW w:w="2268" w:type="dxa"/>
            <w:tcBorders>
              <w:top w:val="nil"/>
              <w:left w:val="nil"/>
              <w:bottom w:val="nil"/>
              <w:right w:val="single" w:sz="18" w:space="0" w:color="B4B432"/>
            </w:tcBorders>
            <w:shd w:val="clear" w:color="auto" w:fill="auto"/>
            <w:noWrap/>
            <w:vAlign w:val="center"/>
          </w:tcPr>
          <w:p w14:paraId="0FF5A7F1" w14:textId="77777777" w:rsidR="007A5956" w:rsidRPr="00C935A5" w:rsidRDefault="007A5956" w:rsidP="007A5956">
            <w:pPr>
              <w:spacing w:before="40" w:after="40"/>
              <w:rPr>
                <w:rFonts w:cs="Arial"/>
                <w:sz w:val="18"/>
                <w:szCs w:val="18"/>
              </w:rPr>
            </w:pPr>
            <w:r w:rsidRPr="00C935A5">
              <w:rPr>
                <w:rFonts w:cs="Arial"/>
                <w:sz w:val="18"/>
                <w:szCs w:val="18"/>
              </w:rPr>
              <w:t>Frankston C</w:t>
            </w:r>
          </w:p>
        </w:tc>
        <w:tc>
          <w:tcPr>
            <w:tcW w:w="1701" w:type="dxa"/>
            <w:tcBorders>
              <w:top w:val="nil"/>
              <w:left w:val="single" w:sz="18" w:space="0" w:color="B4B432"/>
              <w:bottom w:val="nil"/>
              <w:right w:val="nil"/>
            </w:tcBorders>
            <w:shd w:val="clear" w:color="auto" w:fill="auto"/>
            <w:noWrap/>
            <w:vAlign w:val="bottom"/>
          </w:tcPr>
          <w:p w14:paraId="5E388DEF" w14:textId="79DE88B5"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3AA9EB4E" w14:textId="692F766C" w:rsidR="007A5956" w:rsidRPr="00C935A5" w:rsidRDefault="007A5956" w:rsidP="007A5956">
            <w:pPr>
              <w:spacing w:before="40" w:after="20"/>
              <w:jc w:val="right"/>
              <w:rPr>
                <w:rFonts w:cs="Arial"/>
                <w:sz w:val="18"/>
                <w:szCs w:val="18"/>
              </w:rPr>
            </w:pPr>
            <w:r w:rsidRPr="007A5956">
              <w:rPr>
                <w:rFonts w:cs="Arial"/>
                <w:sz w:val="18"/>
                <w:szCs w:val="18"/>
              </w:rPr>
              <w:t>110,522,307</w:t>
            </w:r>
          </w:p>
        </w:tc>
        <w:tc>
          <w:tcPr>
            <w:tcW w:w="1985" w:type="dxa"/>
            <w:tcBorders>
              <w:top w:val="nil"/>
              <w:left w:val="nil"/>
              <w:bottom w:val="nil"/>
              <w:right w:val="nil"/>
            </w:tcBorders>
            <w:shd w:val="clear" w:color="auto" w:fill="auto"/>
            <w:noWrap/>
            <w:vAlign w:val="bottom"/>
          </w:tcPr>
          <w:p w14:paraId="23B4F53E" w14:textId="5CDEF203" w:rsidR="007A5956" w:rsidRPr="007A5956" w:rsidRDefault="007A5956" w:rsidP="007A5956">
            <w:pPr>
              <w:spacing w:before="40" w:after="20"/>
              <w:jc w:val="right"/>
              <w:rPr>
                <w:rFonts w:cs="Arial"/>
                <w:b/>
                <w:bCs/>
                <w:sz w:val="18"/>
                <w:szCs w:val="18"/>
              </w:rPr>
            </w:pPr>
            <w:r w:rsidRPr="007A5956">
              <w:rPr>
                <w:rFonts w:cs="Arial"/>
                <w:b/>
                <w:bCs/>
                <w:sz w:val="18"/>
                <w:szCs w:val="18"/>
              </w:rPr>
              <w:t>96,000,808</w:t>
            </w:r>
          </w:p>
        </w:tc>
      </w:tr>
      <w:tr w:rsidR="007A5956" w:rsidRPr="007A5956" w14:paraId="14F8D6EB" w14:textId="77777777" w:rsidTr="00D664CC">
        <w:tc>
          <w:tcPr>
            <w:tcW w:w="2268" w:type="dxa"/>
            <w:tcBorders>
              <w:top w:val="nil"/>
              <w:left w:val="nil"/>
              <w:bottom w:val="nil"/>
              <w:right w:val="single" w:sz="18" w:space="0" w:color="B4B432"/>
            </w:tcBorders>
            <w:shd w:val="clear" w:color="auto" w:fill="auto"/>
            <w:noWrap/>
            <w:vAlign w:val="center"/>
          </w:tcPr>
          <w:p w14:paraId="22E1729B" w14:textId="77777777" w:rsidR="007A5956" w:rsidRPr="00C935A5" w:rsidRDefault="007A5956" w:rsidP="007A5956">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B4B432"/>
              <w:bottom w:val="nil"/>
              <w:right w:val="nil"/>
            </w:tcBorders>
            <w:shd w:val="clear" w:color="auto" w:fill="auto"/>
            <w:noWrap/>
            <w:vAlign w:val="bottom"/>
          </w:tcPr>
          <w:p w14:paraId="3DF66246" w14:textId="6FF742B1" w:rsidR="007A5956" w:rsidRPr="00C935A5" w:rsidRDefault="007A5956" w:rsidP="007A5956">
            <w:pPr>
              <w:spacing w:before="40" w:after="20"/>
              <w:jc w:val="right"/>
              <w:rPr>
                <w:rFonts w:cs="Arial"/>
                <w:sz w:val="18"/>
                <w:szCs w:val="18"/>
              </w:rPr>
            </w:pPr>
            <w:r w:rsidRPr="007A5956">
              <w:rPr>
                <w:rFonts w:cs="Arial"/>
                <w:sz w:val="18"/>
                <w:szCs w:val="18"/>
              </w:rPr>
              <w:t>122,222</w:t>
            </w:r>
          </w:p>
        </w:tc>
        <w:tc>
          <w:tcPr>
            <w:tcW w:w="1985" w:type="dxa"/>
            <w:tcBorders>
              <w:top w:val="nil"/>
              <w:left w:val="nil"/>
              <w:bottom w:val="nil"/>
              <w:right w:val="nil"/>
            </w:tcBorders>
            <w:vAlign w:val="bottom"/>
          </w:tcPr>
          <w:p w14:paraId="3024F996" w14:textId="7BC665D3" w:rsidR="007A5956" w:rsidRPr="00C935A5" w:rsidRDefault="007A5956" w:rsidP="007A5956">
            <w:pPr>
              <w:spacing w:before="40" w:after="20"/>
              <w:jc w:val="right"/>
              <w:rPr>
                <w:rFonts w:cs="Arial"/>
                <w:sz w:val="18"/>
                <w:szCs w:val="18"/>
              </w:rPr>
            </w:pPr>
            <w:r w:rsidRPr="007A5956">
              <w:rPr>
                <w:rFonts w:cs="Arial"/>
                <w:sz w:val="18"/>
                <w:szCs w:val="18"/>
              </w:rPr>
              <w:t>5,729,839</w:t>
            </w:r>
          </w:p>
        </w:tc>
        <w:tc>
          <w:tcPr>
            <w:tcW w:w="1985" w:type="dxa"/>
            <w:tcBorders>
              <w:top w:val="nil"/>
              <w:left w:val="nil"/>
              <w:bottom w:val="nil"/>
              <w:right w:val="nil"/>
            </w:tcBorders>
            <w:shd w:val="clear" w:color="auto" w:fill="auto"/>
            <w:noWrap/>
            <w:vAlign w:val="bottom"/>
          </w:tcPr>
          <w:p w14:paraId="1587C763" w14:textId="053D54A7" w:rsidR="007A5956" w:rsidRPr="007A5956" w:rsidRDefault="007A5956" w:rsidP="007A5956">
            <w:pPr>
              <w:spacing w:before="40" w:after="20"/>
              <w:jc w:val="right"/>
              <w:rPr>
                <w:rFonts w:cs="Arial"/>
                <w:b/>
                <w:bCs/>
                <w:sz w:val="18"/>
                <w:szCs w:val="18"/>
              </w:rPr>
            </w:pPr>
            <w:r w:rsidRPr="007A5956">
              <w:rPr>
                <w:rFonts w:cs="Arial"/>
                <w:b/>
                <w:bCs/>
                <w:sz w:val="18"/>
                <w:szCs w:val="18"/>
              </w:rPr>
              <w:t>5,530,498</w:t>
            </w:r>
          </w:p>
        </w:tc>
      </w:tr>
      <w:tr w:rsidR="007A5956" w:rsidRPr="007A5956" w14:paraId="6EBB1D79" w14:textId="77777777" w:rsidTr="00D664CC">
        <w:tc>
          <w:tcPr>
            <w:tcW w:w="2268" w:type="dxa"/>
            <w:tcBorders>
              <w:top w:val="nil"/>
              <w:left w:val="nil"/>
              <w:bottom w:val="nil"/>
              <w:right w:val="single" w:sz="18" w:space="0" w:color="B4B432"/>
            </w:tcBorders>
            <w:shd w:val="clear" w:color="auto" w:fill="auto"/>
            <w:noWrap/>
            <w:vAlign w:val="center"/>
          </w:tcPr>
          <w:p w14:paraId="2959A075" w14:textId="77777777" w:rsidR="007A5956" w:rsidRPr="00C935A5" w:rsidRDefault="007A5956" w:rsidP="007A5956">
            <w:pPr>
              <w:spacing w:before="40" w:after="40"/>
              <w:rPr>
                <w:rFonts w:cs="Arial"/>
                <w:sz w:val="18"/>
                <w:szCs w:val="18"/>
              </w:rPr>
            </w:pPr>
            <w:r w:rsidRPr="00C935A5">
              <w:rPr>
                <w:rFonts w:cs="Arial"/>
                <w:sz w:val="18"/>
                <w:szCs w:val="18"/>
              </w:rPr>
              <w:t>Glen Eira C</w:t>
            </w:r>
          </w:p>
        </w:tc>
        <w:tc>
          <w:tcPr>
            <w:tcW w:w="1701" w:type="dxa"/>
            <w:tcBorders>
              <w:top w:val="nil"/>
              <w:left w:val="single" w:sz="18" w:space="0" w:color="B4B432"/>
              <w:bottom w:val="nil"/>
              <w:right w:val="nil"/>
            </w:tcBorders>
            <w:shd w:val="clear" w:color="auto" w:fill="auto"/>
            <w:noWrap/>
            <w:vAlign w:val="bottom"/>
          </w:tcPr>
          <w:p w14:paraId="6E6D6CFC" w14:textId="1CE54E08"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76FB007F" w14:textId="23EF47B3" w:rsidR="007A5956" w:rsidRPr="00C935A5" w:rsidRDefault="007A5956" w:rsidP="007A5956">
            <w:pPr>
              <w:spacing w:before="40" w:after="20"/>
              <w:jc w:val="right"/>
              <w:rPr>
                <w:rFonts w:cs="Arial"/>
                <w:sz w:val="18"/>
                <w:szCs w:val="18"/>
              </w:rPr>
            </w:pPr>
            <w:r w:rsidRPr="007A5956">
              <w:rPr>
                <w:rFonts w:cs="Arial"/>
                <w:sz w:val="18"/>
                <w:szCs w:val="18"/>
              </w:rPr>
              <w:t>193,894,793</w:t>
            </w:r>
          </w:p>
        </w:tc>
        <w:tc>
          <w:tcPr>
            <w:tcW w:w="1985" w:type="dxa"/>
            <w:tcBorders>
              <w:top w:val="nil"/>
              <w:left w:val="nil"/>
              <w:bottom w:val="nil"/>
              <w:right w:val="nil"/>
            </w:tcBorders>
            <w:shd w:val="clear" w:color="auto" w:fill="auto"/>
            <w:noWrap/>
            <w:vAlign w:val="bottom"/>
          </w:tcPr>
          <w:p w14:paraId="164EF935" w14:textId="2D9E59BF" w:rsidR="007A5956" w:rsidRPr="007A5956" w:rsidRDefault="007A5956" w:rsidP="007A5956">
            <w:pPr>
              <w:spacing w:before="40" w:after="20"/>
              <w:jc w:val="right"/>
              <w:rPr>
                <w:rFonts w:cs="Arial"/>
                <w:b/>
                <w:bCs/>
                <w:sz w:val="18"/>
                <w:szCs w:val="18"/>
              </w:rPr>
            </w:pPr>
            <w:r w:rsidRPr="007A5956">
              <w:rPr>
                <w:rFonts w:cs="Arial"/>
                <w:b/>
                <w:bCs/>
                <w:sz w:val="18"/>
                <w:szCs w:val="18"/>
              </w:rPr>
              <w:t>191,460,514</w:t>
            </w:r>
          </w:p>
        </w:tc>
      </w:tr>
      <w:tr w:rsidR="007A5956" w:rsidRPr="007A5956" w14:paraId="638B2C72" w14:textId="77777777" w:rsidTr="00D664CC">
        <w:tc>
          <w:tcPr>
            <w:tcW w:w="2268" w:type="dxa"/>
            <w:tcBorders>
              <w:top w:val="nil"/>
              <w:left w:val="nil"/>
              <w:bottom w:val="nil"/>
              <w:right w:val="single" w:sz="18" w:space="0" w:color="B4B432"/>
            </w:tcBorders>
            <w:shd w:val="clear" w:color="auto" w:fill="auto"/>
            <w:noWrap/>
            <w:vAlign w:val="center"/>
          </w:tcPr>
          <w:p w14:paraId="1B66A624" w14:textId="77777777" w:rsidR="007A5956" w:rsidRPr="00C935A5" w:rsidRDefault="007A5956" w:rsidP="007A5956">
            <w:pPr>
              <w:spacing w:before="40" w:after="40"/>
              <w:rPr>
                <w:rFonts w:cs="Arial"/>
                <w:sz w:val="18"/>
                <w:szCs w:val="18"/>
              </w:rPr>
            </w:pPr>
            <w:r w:rsidRPr="00C935A5">
              <w:rPr>
                <w:rFonts w:cs="Arial"/>
                <w:sz w:val="18"/>
                <w:szCs w:val="18"/>
              </w:rPr>
              <w:t>Glenelg S</w:t>
            </w:r>
          </w:p>
        </w:tc>
        <w:tc>
          <w:tcPr>
            <w:tcW w:w="1701" w:type="dxa"/>
            <w:tcBorders>
              <w:top w:val="nil"/>
              <w:left w:val="single" w:sz="18" w:space="0" w:color="B4B432"/>
              <w:bottom w:val="nil"/>
              <w:right w:val="nil"/>
            </w:tcBorders>
            <w:shd w:val="clear" w:color="auto" w:fill="auto"/>
            <w:noWrap/>
            <w:vAlign w:val="bottom"/>
          </w:tcPr>
          <w:p w14:paraId="4C007E3B" w14:textId="2EE5C550" w:rsidR="007A5956" w:rsidRPr="00C935A5" w:rsidRDefault="007A5956" w:rsidP="007A5956">
            <w:pPr>
              <w:spacing w:before="40" w:after="20"/>
              <w:jc w:val="right"/>
              <w:rPr>
                <w:rFonts w:cs="Arial"/>
                <w:sz w:val="18"/>
                <w:szCs w:val="18"/>
              </w:rPr>
            </w:pPr>
            <w:r w:rsidRPr="007A5956">
              <w:rPr>
                <w:rFonts w:cs="Arial"/>
                <w:sz w:val="18"/>
                <w:szCs w:val="18"/>
              </w:rPr>
              <w:t>1,464,914</w:t>
            </w:r>
          </w:p>
        </w:tc>
        <w:tc>
          <w:tcPr>
            <w:tcW w:w="1985" w:type="dxa"/>
            <w:tcBorders>
              <w:top w:val="nil"/>
              <w:left w:val="nil"/>
              <w:bottom w:val="nil"/>
              <w:right w:val="nil"/>
            </w:tcBorders>
            <w:vAlign w:val="bottom"/>
          </w:tcPr>
          <w:p w14:paraId="49F77E64" w14:textId="3FCF4822" w:rsidR="007A5956" w:rsidRPr="00C935A5" w:rsidRDefault="007A5956" w:rsidP="007A5956">
            <w:pPr>
              <w:spacing w:before="40" w:after="20"/>
              <w:jc w:val="right"/>
              <w:rPr>
                <w:rFonts w:cs="Arial"/>
                <w:sz w:val="18"/>
                <w:szCs w:val="18"/>
              </w:rPr>
            </w:pPr>
            <w:r w:rsidRPr="007A5956">
              <w:rPr>
                <w:rFonts w:cs="Arial"/>
                <w:sz w:val="18"/>
                <w:szCs w:val="18"/>
              </w:rPr>
              <w:t>17,052,536</w:t>
            </w:r>
          </w:p>
        </w:tc>
        <w:tc>
          <w:tcPr>
            <w:tcW w:w="1985" w:type="dxa"/>
            <w:tcBorders>
              <w:top w:val="nil"/>
              <w:left w:val="nil"/>
              <w:bottom w:val="nil"/>
              <w:right w:val="nil"/>
            </w:tcBorders>
            <w:shd w:val="clear" w:color="auto" w:fill="auto"/>
            <w:noWrap/>
            <w:vAlign w:val="bottom"/>
          </w:tcPr>
          <w:p w14:paraId="36B89DD1" w14:textId="0E0F116D" w:rsidR="007A5956" w:rsidRPr="007A5956" w:rsidRDefault="007A5956" w:rsidP="007A5956">
            <w:pPr>
              <w:spacing w:before="40" w:after="20"/>
              <w:jc w:val="right"/>
              <w:rPr>
                <w:rFonts w:cs="Arial"/>
                <w:b/>
                <w:bCs/>
                <w:sz w:val="18"/>
                <w:szCs w:val="18"/>
              </w:rPr>
            </w:pPr>
            <w:r w:rsidRPr="007A5956">
              <w:rPr>
                <w:rFonts w:cs="Arial"/>
                <w:b/>
                <w:bCs/>
                <w:sz w:val="18"/>
                <w:szCs w:val="18"/>
              </w:rPr>
              <w:t>16,122,465</w:t>
            </w:r>
          </w:p>
        </w:tc>
      </w:tr>
      <w:tr w:rsidR="007A5956" w:rsidRPr="007A5956" w14:paraId="59698F9F" w14:textId="77777777" w:rsidTr="00D664CC">
        <w:tc>
          <w:tcPr>
            <w:tcW w:w="2268" w:type="dxa"/>
            <w:tcBorders>
              <w:top w:val="nil"/>
              <w:left w:val="nil"/>
              <w:bottom w:val="nil"/>
              <w:right w:val="single" w:sz="18" w:space="0" w:color="B4B432"/>
            </w:tcBorders>
            <w:shd w:val="clear" w:color="auto" w:fill="auto"/>
            <w:noWrap/>
            <w:vAlign w:val="center"/>
          </w:tcPr>
          <w:p w14:paraId="6D35033A" w14:textId="77777777" w:rsidR="007A5956" w:rsidRPr="00C935A5" w:rsidRDefault="007A5956" w:rsidP="007A5956">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B4B432"/>
              <w:bottom w:val="nil"/>
              <w:right w:val="nil"/>
            </w:tcBorders>
            <w:shd w:val="clear" w:color="auto" w:fill="auto"/>
            <w:noWrap/>
            <w:vAlign w:val="bottom"/>
          </w:tcPr>
          <w:p w14:paraId="25C9C4E7" w14:textId="731C4A9A" w:rsidR="007A5956" w:rsidRPr="00C935A5" w:rsidRDefault="007A5956" w:rsidP="007A5956">
            <w:pPr>
              <w:spacing w:before="40" w:after="20"/>
              <w:jc w:val="right"/>
              <w:rPr>
                <w:rFonts w:cs="Arial"/>
                <w:sz w:val="18"/>
                <w:szCs w:val="18"/>
              </w:rPr>
            </w:pPr>
            <w:r w:rsidRPr="007A5956">
              <w:rPr>
                <w:rFonts w:cs="Arial"/>
                <w:sz w:val="18"/>
                <w:szCs w:val="18"/>
              </w:rPr>
              <w:t>285,437</w:t>
            </w:r>
          </w:p>
        </w:tc>
        <w:tc>
          <w:tcPr>
            <w:tcW w:w="1985" w:type="dxa"/>
            <w:tcBorders>
              <w:top w:val="nil"/>
              <w:left w:val="nil"/>
              <w:bottom w:val="nil"/>
              <w:right w:val="nil"/>
            </w:tcBorders>
            <w:vAlign w:val="bottom"/>
          </w:tcPr>
          <w:p w14:paraId="48939D12" w14:textId="1F66E524" w:rsidR="007A5956" w:rsidRPr="00C935A5" w:rsidRDefault="007A5956" w:rsidP="007A5956">
            <w:pPr>
              <w:spacing w:before="40" w:after="20"/>
              <w:jc w:val="right"/>
              <w:rPr>
                <w:rFonts w:cs="Arial"/>
                <w:sz w:val="18"/>
                <w:szCs w:val="18"/>
              </w:rPr>
            </w:pPr>
            <w:r w:rsidRPr="007A5956">
              <w:rPr>
                <w:rFonts w:cs="Arial"/>
                <w:sz w:val="18"/>
                <w:szCs w:val="18"/>
              </w:rPr>
              <w:t>18,984,198</w:t>
            </w:r>
          </w:p>
        </w:tc>
        <w:tc>
          <w:tcPr>
            <w:tcW w:w="1985" w:type="dxa"/>
            <w:tcBorders>
              <w:top w:val="nil"/>
              <w:left w:val="nil"/>
              <w:bottom w:val="nil"/>
              <w:right w:val="nil"/>
            </w:tcBorders>
            <w:shd w:val="clear" w:color="auto" w:fill="auto"/>
            <w:noWrap/>
            <w:vAlign w:val="bottom"/>
          </w:tcPr>
          <w:p w14:paraId="61FD9C7F" w14:textId="49715ED5" w:rsidR="007A5956" w:rsidRPr="007A5956" w:rsidRDefault="007A5956" w:rsidP="007A5956">
            <w:pPr>
              <w:spacing w:before="40" w:after="20"/>
              <w:jc w:val="right"/>
              <w:rPr>
                <w:rFonts w:cs="Arial"/>
                <w:b/>
                <w:bCs/>
                <w:sz w:val="18"/>
                <w:szCs w:val="18"/>
              </w:rPr>
            </w:pPr>
            <w:r w:rsidRPr="007A5956">
              <w:rPr>
                <w:rFonts w:cs="Arial"/>
                <w:b/>
                <w:bCs/>
                <w:sz w:val="18"/>
                <w:szCs w:val="18"/>
              </w:rPr>
              <w:t>15,528,383</w:t>
            </w:r>
          </w:p>
        </w:tc>
      </w:tr>
      <w:tr w:rsidR="007A5956" w:rsidRPr="007A5956" w14:paraId="5B0DBD64" w14:textId="77777777" w:rsidTr="00D664CC">
        <w:tc>
          <w:tcPr>
            <w:tcW w:w="2268" w:type="dxa"/>
            <w:tcBorders>
              <w:top w:val="nil"/>
              <w:left w:val="nil"/>
              <w:bottom w:val="nil"/>
              <w:right w:val="single" w:sz="18" w:space="0" w:color="B4B432"/>
            </w:tcBorders>
            <w:shd w:val="clear" w:color="auto" w:fill="auto"/>
            <w:noWrap/>
            <w:vAlign w:val="center"/>
          </w:tcPr>
          <w:p w14:paraId="41B7BEA6" w14:textId="77777777" w:rsidR="007A5956" w:rsidRPr="00C935A5" w:rsidRDefault="007A5956" w:rsidP="007A5956">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B4B432"/>
              <w:bottom w:val="nil"/>
              <w:right w:val="nil"/>
            </w:tcBorders>
            <w:shd w:val="clear" w:color="auto" w:fill="auto"/>
            <w:noWrap/>
            <w:vAlign w:val="bottom"/>
          </w:tcPr>
          <w:p w14:paraId="4119B1C2" w14:textId="1D4FF988" w:rsidR="007A5956" w:rsidRPr="00C935A5" w:rsidRDefault="007A5956" w:rsidP="007A5956">
            <w:pPr>
              <w:spacing w:before="40" w:after="20"/>
              <w:jc w:val="right"/>
              <w:rPr>
                <w:rFonts w:cs="Arial"/>
                <w:sz w:val="18"/>
                <w:szCs w:val="18"/>
              </w:rPr>
            </w:pPr>
            <w:r w:rsidRPr="007A5956">
              <w:rPr>
                <w:rFonts w:cs="Arial"/>
                <w:sz w:val="18"/>
                <w:szCs w:val="18"/>
              </w:rPr>
              <w:t>20,069</w:t>
            </w:r>
          </w:p>
        </w:tc>
        <w:tc>
          <w:tcPr>
            <w:tcW w:w="1985" w:type="dxa"/>
            <w:tcBorders>
              <w:top w:val="nil"/>
              <w:left w:val="nil"/>
              <w:bottom w:val="nil"/>
              <w:right w:val="nil"/>
            </w:tcBorders>
            <w:vAlign w:val="bottom"/>
          </w:tcPr>
          <w:p w14:paraId="11C535F2" w14:textId="20249C51" w:rsidR="007A5956" w:rsidRPr="00C935A5" w:rsidRDefault="007A5956" w:rsidP="007A5956">
            <w:pPr>
              <w:spacing w:before="40" w:after="20"/>
              <w:jc w:val="right"/>
              <w:rPr>
                <w:rFonts w:cs="Arial"/>
                <w:sz w:val="18"/>
                <w:szCs w:val="18"/>
              </w:rPr>
            </w:pPr>
            <w:r w:rsidRPr="007A5956">
              <w:rPr>
                <w:rFonts w:cs="Arial"/>
                <w:sz w:val="18"/>
                <w:szCs w:val="18"/>
              </w:rPr>
              <w:t>74,955,351</w:t>
            </w:r>
          </w:p>
        </w:tc>
        <w:tc>
          <w:tcPr>
            <w:tcW w:w="1985" w:type="dxa"/>
            <w:tcBorders>
              <w:top w:val="nil"/>
              <w:left w:val="nil"/>
              <w:bottom w:val="nil"/>
              <w:right w:val="nil"/>
            </w:tcBorders>
            <w:shd w:val="clear" w:color="auto" w:fill="auto"/>
            <w:noWrap/>
            <w:vAlign w:val="bottom"/>
          </w:tcPr>
          <w:p w14:paraId="55B34FEB" w14:textId="378D94F6" w:rsidR="007A5956" w:rsidRPr="007A5956" w:rsidRDefault="007A5956" w:rsidP="007A5956">
            <w:pPr>
              <w:spacing w:before="40" w:after="20"/>
              <w:jc w:val="right"/>
              <w:rPr>
                <w:rFonts w:cs="Arial"/>
                <w:b/>
                <w:bCs/>
                <w:sz w:val="18"/>
                <w:szCs w:val="18"/>
              </w:rPr>
            </w:pPr>
            <w:r w:rsidRPr="007A5956">
              <w:rPr>
                <w:rFonts w:cs="Arial"/>
                <w:b/>
                <w:bCs/>
                <w:sz w:val="18"/>
                <w:szCs w:val="18"/>
              </w:rPr>
              <w:t>67,567,726</w:t>
            </w:r>
          </w:p>
        </w:tc>
      </w:tr>
      <w:tr w:rsidR="007A5956" w:rsidRPr="007A5956" w14:paraId="1B8C7A83" w14:textId="77777777" w:rsidTr="00D664CC">
        <w:tc>
          <w:tcPr>
            <w:tcW w:w="2268" w:type="dxa"/>
            <w:tcBorders>
              <w:top w:val="nil"/>
              <w:left w:val="nil"/>
              <w:bottom w:val="nil"/>
              <w:right w:val="single" w:sz="18" w:space="0" w:color="B4B432"/>
            </w:tcBorders>
            <w:shd w:val="clear" w:color="auto" w:fill="auto"/>
            <w:noWrap/>
            <w:vAlign w:val="center"/>
          </w:tcPr>
          <w:p w14:paraId="3927890F" w14:textId="77777777" w:rsidR="007A5956" w:rsidRPr="00C935A5" w:rsidRDefault="007A5956" w:rsidP="007A5956">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B4B432"/>
              <w:bottom w:val="nil"/>
              <w:right w:val="nil"/>
            </w:tcBorders>
            <w:shd w:val="clear" w:color="auto" w:fill="auto"/>
            <w:noWrap/>
            <w:vAlign w:val="bottom"/>
          </w:tcPr>
          <w:p w14:paraId="3CC1D539" w14:textId="4D986A6C"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731DBE33" w14:textId="6B378EE4" w:rsidR="007A5956" w:rsidRPr="00C935A5" w:rsidRDefault="007A5956" w:rsidP="007A5956">
            <w:pPr>
              <w:spacing w:before="40" w:after="20"/>
              <w:jc w:val="right"/>
              <w:rPr>
                <w:rFonts w:cs="Arial"/>
                <w:sz w:val="18"/>
                <w:szCs w:val="18"/>
              </w:rPr>
            </w:pPr>
            <w:r w:rsidRPr="007A5956">
              <w:rPr>
                <w:rFonts w:cs="Arial"/>
                <w:sz w:val="18"/>
                <w:szCs w:val="18"/>
              </w:rPr>
              <w:t>145,413,660</w:t>
            </w:r>
          </w:p>
        </w:tc>
        <w:tc>
          <w:tcPr>
            <w:tcW w:w="1985" w:type="dxa"/>
            <w:tcBorders>
              <w:top w:val="nil"/>
              <w:left w:val="nil"/>
              <w:bottom w:val="nil"/>
              <w:right w:val="nil"/>
            </w:tcBorders>
            <w:shd w:val="clear" w:color="auto" w:fill="auto"/>
            <w:noWrap/>
            <w:vAlign w:val="bottom"/>
          </w:tcPr>
          <w:p w14:paraId="5716AA34" w14:textId="4D71C2FA" w:rsidR="007A5956" w:rsidRPr="007A5956" w:rsidRDefault="007A5956" w:rsidP="007A5956">
            <w:pPr>
              <w:spacing w:before="40" w:after="20"/>
              <w:jc w:val="right"/>
              <w:rPr>
                <w:rFonts w:cs="Arial"/>
                <w:b/>
                <w:bCs/>
                <w:sz w:val="18"/>
                <w:szCs w:val="18"/>
              </w:rPr>
            </w:pPr>
            <w:r w:rsidRPr="007A5956">
              <w:rPr>
                <w:rFonts w:cs="Arial"/>
                <w:b/>
                <w:bCs/>
                <w:sz w:val="18"/>
                <w:szCs w:val="18"/>
              </w:rPr>
              <w:t>117,738,878</w:t>
            </w:r>
          </w:p>
        </w:tc>
      </w:tr>
      <w:tr w:rsidR="007A5956" w:rsidRPr="007A5956" w14:paraId="5F9DCD51" w14:textId="77777777" w:rsidTr="00D664CC">
        <w:tc>
          <w:tcPr>
            <w:tcW w:w="2268" w:type="dxa"/>
            <w:tcBorders>
              <w:top w:val="nil"/>
              <w:left w:val="nil"/>
              <w:bottom w:val="nil"/>
              <w:right w:val="single" w:sz="18" w:space="0" w:color="B4B432"/>
            </w:tcBorders>
            <w:shd w:val="clear" w:color="auto" w:fill="auto"/>
            <w:noWrap/>
            <w:vAlign w:val="center"/>
          </w:tcPr>
          <w:p w14:paraId="7744C376" w14:textId="77777777" w:rsidR="007A5956" w:rsidRPr="00C935A5" w:rsidRDefault="007A5956" w:rsidP="007A5956">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B4B432"/>
              <w:bottom w:val="nil"/>
              <w:right w:val="nil"/>
            </w:tcBorders>
            <w:shd w:val="clear" w:color="auto" w:fill="auto"/>
            <w:noWrap/>
            <w:vAlign w:val="bottom"/>
          </w:tcPr>
          <w:p w14:paraId="240B77D6" w14:textId="2051DE4B" w:rsidR="007A5956" w:rsidRPr="00C935A5" w:rsidRDefault="007A5956" w:rsidP="007A5956">
            <w:pPr>
              <w:spacing w:before="40" w:after="20"/>
              <w:jc w:val="right"/>
              <w:rPr>
                <w:rFonts w:cs="Arial"/>
                <w:sz w:val="18"/>
                <w:szCs w:val="18"/>
              </w:rPr>
            </w:pPr>
            <w:r w:rsidRPr="007A5956">
              <w:rPr>
                <w:rFonts w:cs="Arial"/>
                <w:sz w:val="18"/>
                <w:szCs w:val="18"/>
              </w:rPr>
              <w:t>27,269</w:t>
            </w:r>
          </w:p>
        </w:tc>
        <w:tc>
          <w:tcPr>
            <w:tcW w:w="1985" w:type="dxa"/>
            <w:tcBorders>
              <w:top w:val="nil"/>
              <w:left w:val="nil"/>
              <w:bottom w:val="nil"/>
              <w:right w:val="nil"/>
            </w:tcBorders>
            <w:vAlign w:val="bottom"/>
          </w:tcPr>
          <w:p w14:paraId="67010ADB" w14:textId="7FC9A52E" w:rsidR="007A5956" w:rsidRPr="00C935A5" w:rsidRDefault="007A5956" w:rsidP="007A5956">
            <w:pPr>
              <w:spacing w:before="40" w:after="20"/>
              <w:jc w:val="right"/>
              <w:rPr>
                <w:rFonts w:cs="Arial"/>
                <w:sz w:val="18"/>
                <w:szCs w:val="18"/>
              </w:rPr>
            </w:pPr>
            <w:r w:rsidRPr="007A5956">
              <w:rPr>
                <w:rFonts w:cs="Arial"/>
                <w:sz w:val="18"/>
                <w:szCs w:val="18"/>
              </w:rPr>
              <w:t>229,182,330</w:t>
            </w:r>
          </w:p>
        </w:tc>
        <w:tc>
          <w:tcPr>
            <w:tcW w:w="1985" w:type="dxa"/>
            <w:tcBorders>
              <w:top w:val="nil"/>
              <w:left w:val="nil"/>
              <w:bottom w:val="nil"/>
              <w:right w:val="nil"/>
            </w:tcBorders>
            <w:shd w:val="clear" w:color="auto" w:fill="auto"/>
            <w:noWrap/>
            <w:vAlign w:val="bottom"/>
          </w:tcPr>
          <w:p w14:paraId="2E0A63A7" w14:textId="75D2CFEB" w:rsidR="007A5956" w:rsidRPr="007A5956" w:rsidRDefault="007A5956" w:rsidP="007A5956">
            <w:pPr>
              <w:spacing w:before="40" w:after="20"/>
              <w:jc w:val="right"/>
              <w:rPr>
                <w:rFonts w:cs="Arial"/>
                <w:b/>
                <w:bCs/>
                <w:sz w:val="18"/>
                <w:szCs w:val="18"/>
              </w:rPr>
            </w:pPr>
            <w:r w:rsidRPr="007A5956">
              <w:rPr>
                <w:rFonts w:cs="Arial"/>
                <w:b/>
                <w:bCs/>
                <w:sz w:val="18"/>
                <w:szCs w:val="18"/>
              </w:rPr>
              <w:t>209,490,639</w:t>
            </w:r>
          </w:p>
        </w:tc>
      </w:tr>
      <w:tr w:rsidR="007A5956" w:rsidRPr="007A5956" w14:paraId="52C86528" w14:textId="77777777" w:rsidTr="00D664CC">
        <w:tc>
          <w:tcPr>
            <w:tcW w:w="2268" w:type="dxa"/>
            <w:tcBorders>
              <w:top w:val="nil"/>
              <w:left w:val="nil"/>
              <w:bottom w:val="nil"/>
              <w:right w:val="single" w:sz="18" w:space="0" w:color="B4B432"/>
            </w:tcBorders>
            <w:shd w:val="clear" w:color="auto" w:fill="auto"/>
            <w:noWrap/>
            <w:vAlign w:val="center"/>
          </w:tcPr>
          <w:p w14:paraId="43DA797D" w14:textId="77777777" w:rsidR="007A5956" w:rsidRPr="00C935A5" w:rsidRDefault="007A5956" w:rsidP="007A5956">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B4B432"/>
              <w:bottom w:val="nil"/>
              <w:right w:val="nil"/>
            </w:tcBorders>
            <w:shd w:val="clear" w:color="auto" w:fill="auto"/>
            <w:noWrap/>
            <w:vAlign w:val="bottom"/>
          </w:tcPr>
          <w:p w14:paraId="2F737AD1" w14:textId="337F4E1A"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7C3B658F" w14:textId="35E40C4B" w:rsidR="007A5956" w:rsidRPr="00C935A5" w:rsidRDefault="007A5956" w:rsidP="007A5956">
            <w:pPr>
              <w:spacing w:before="40" w:after="20"/>
              <w:jc w:val="right"/>
              <w:rPr>
                <w:rFonts w:cs="Arial"/>
                <w:sz w:val="18"/>
                <w:szCs w:val="18"/>
              </w:rPr>
            </w:pPr>
            <w:r w:rsidRPr="007A5956">
              <w:rPr>
                <w:rFonts w:cs="Arial"/>
                <w:sz w:val="18"/>
                <w:szCs w:val="18"/>
              </w:rPr>
              <w:t>35,613,126</w:t>
            </w:r>
          </w:p>
        </w:tc>
        <w:tc>
          <w:tcPr>
            <w:tcW w:w="1985" w:type="dxa"/>
            <w:tcBorders>
              <w:top w:val="nil"/>
              <w:left w:val="nil"/>
              <w:bottom w:val="nil"/>
              <w:right w:val="nil"/>
            </w:tcBorders>
            <w:shd w:val="clear" w:color="auto" w:fill="auto"/>
            <w:noWrap/>
            <w:vAlign w:val="bottom"/>
          </w:tcPr>
          <w:p w14:paraId="0DB423A7" w14:textId="08B872B7" w:rsidR="007A5956" w:rsidRPr="007A5956" w:rsidRDefault="007A5956" w:rsidP="007A5956">
            <w:pPr>
              <w:spacing w:before="40" w:after="20"/>
              <w:jc w:val="right"/>
              <w:rPr>
                <w:rFonts w:cs="Arial"/>
                <w:b/>
                <w:bCs/>
                <w:sz w:val="18"/>
                <w:szCs w:val="18"/>
              </w:rPr>
            </w:pPr>
            <w:r w:rsidRPr="007A5956">
              <w:rPr>
                <w:rFonts w:cs="Arial"/>
                <w:b/>
                <w:bCs/>
                <w:sz w:val="18"/>
                <w:szCs w:val="18"/>
              </w:rPr>
              <w:t>33,691,162</w:t>
            </w:r>
          </w:p>
        </w:tc>
      </w:tr>
      <w:tr w:rsidR="007A5956" w:rsidRPr="007A5956" w14:paraId="2E86791F" w14:textId="77777777" w:rsidTr="00D664CC">
        <w:tc>
          <w:tcPr>
            <w:tcW w:w="2268" w:type="dxa"/>
            <w:tcBorders>
              <w:top w:val="nil"/>
              <w:left w:val="nil"/>
              <w:bottom w:val="nil"/>
              <w:right w:val="single" w:sz="18" w:space="0" w:color="B4B432"/>
            </w:tcBorders>
            <w:shd w:val="clear" w:color="auto" w:fill="auto"/>
            <w:noWrap/>
            <w:vAlign w:val="center"/>
          </w:tcPr>
          <w:p w14:paraId="6CDD7ECE" w14:textId="77777777" w:rsidR="007A5956" w:rsidRPr="00C935A5" w:rsidRDefault="007A5956" w:rsidP="007A5956">
            <w:pPr>
              <w:spacing w:before="40" w:after="40"/>
              <w:rPr>
                <w:rFonts w:cs="Arial"/>
                <w:sz w:val="18"/>
                <w:szCs w:val="18"/>
              </w:rPr>
            </w:pPr>
            <w:r w:rsidRPr="00C935A5">
              <w:rPr>
                <w:rFonts w:cs="Arial"/>
                <w:sz w:val="18"/>
                <w:szCs w:val="18"/>
              </w:rPr>
              <w:t>Hepburn S</w:t>
            </w:r>
          </w:p>
        </w:tc>
        <w:tc>
          <w:tcPr>
            <w:tcW w:w="1701" w:type="dxa"/>
            <w:tcBorders>
              <w:top w:val="nil"/>
              <w:left w:val="single" w:sz="18" w:space="0" w:color="B4B432"/>
              <w:bottom w:val="nil"/>
              <w:right w:val="nil"/>
            </w:tcBorders>
            <w:shd w:val="clear" w:color="auto" w:fill="auto"/>
            <w:noWrap/>
            <w:vAlign w:val="bottom"/>
          </w:tcPr>
          <w:p w14:paraId="0856856C" w14:textId="27158550" w:rsidR="007A5956" w:rsidRPr="00C935A5" w:rsidRDefault="007A5956" w:rsidP="007A5956">
            <w:pPr>
              <w:spacing w:before="40" w:after="20"/>
              <w:jc w:val="right"/>
              <w:rPr>
                <w:rFonts w:cs="Arial"/>
                <w:sz w:val="18"/>
                <w:szCs w:val="18"/>
              </w:rPr>
            </w:pPr>
            <w:r w:rsidRPr="007A5956">
              <w:rPr>
                <w:rFonts w:cs="Arial"/>
                <w:sz w:val="18"/>
                <w:szCs w:val="18"/>
              </w:rPr>
              <w:t>5,298</w:t>
            </w:r>
          </w:p>
        </w:tc>
        <w:tc>
          <w:tcPr>
            <w:tcW w:w="1985" w:type="dxa"/>
            <w:tcBorders>
              <w:top w:val="nil"/>
              <w:left w:val="nil"/>
              <w:bottom w:val="nil"/>
              <w:right w:val="nil"/>
            </w:tcBorders>
            <w:vAlign w:val="bottom"/>
          </w:tcPr>
          <w:p w14:paraId="7A4938F4" w14:textId="7FA815B1" w:rsidR="007A5956" w:rsidRPr="00C935A5" w:rsidRDefault="007A5956" w:rsidP="007A5956">
            <w:pPr>
              <w:spacing w:before="40" w:after="20"/>
              <w:jc w:val="right"/>
              <w:rPr>
                <w:rFonts w:cs="Arial"/>
                <w:sz w:val="18"/>
                <w:szCs w:val="18"/>
              </w:rPr>
            </w:pPr>
            <w:r w:rsidRPr="007A5956">
              <w:rPr>
                <w:rFonts w:cs="Arial"/>
                <w:sz w:val="18"/>
                <w:szCs w:val="18"/>
              </w:rPr>
              <w:t>18,889,922</w:t>
            </w:r>
          </w:p>
        </w:tc>
        <w:tc>
          <w:tcPr>
            <w:tcW w:w="1985" w:type="dxa"/>
            <w:tcBorders>
              <w:top w:val="nil"/>
              <w:left w:val="nil"/>
              <w:bottom w:val="nil"/>
              <w:right w:val="nil"/>
            </w:tcBorders>
            <w:shd w:val="clear" w:color="auto" w:fill="auto"/>
            <w:noWrap/>
            <w:vAlign w:val="bottom"/>
          </w:tcPr>
          <w:p w14:paraId="661AD5BC" w14:textId="6E551A03" w:rsidR="007A5956" w:rsidRPr="007A5956" w:rsidRDefault="007A5956" w:rsidP="007A5956">
            <w:pPr>
              <w:spacing w:before="40" w:after="20"/>
              <w:jc w:val="right"/>
              <w:rPr>
                <w:rFonts w:cs="Arial"/>
                <w:b/>
                <w:bCs/>
                <w:sz w:val="18"/>
                <w:szCs w:val="18"/>
              </w:rPr>
            </w:pPr>
            <w:r w:rsidRPr="007A5956">
              <w:rPr>
                <w:rFonts w:cs="Arial"/>
                <w:b/>
                <w:bCs/>
                <w:sz w:val="18"/>
                <w:szCs w:val="18"/>
              </w:rPr>
              <w:t>10,704,404</w:t>
            </w:r>
          </w:p>
        </w:tc>
      </w:tr>
      <w:tr w:rsidR="007A5956" w:rsidRPr="007A5956" w14:paraId="6E7647D7" w14:textId="77777777" w:rsidTr="00D664CC">
        <w:tc>
          <w:tcPr>
            <w:tcW w:w="2268" w:type="dxa"/>
            <w:tcBorders>
              <w:top w:val="nil"/>
              <w:left w:val="nil"/>
              <w:bottom w:val="nil"/>
              <w:right w:val="single" w:sz="18" w:space="0" w:color="B4B432"/>
            </w:tcBorders>
            <w:shd w:val="clear" w:color="auto" w:fill="auto"/>
            <w:noWrap/>
            <w:vAlign w:val="center"/>
          </w:tcPr>
          <w:p w14:paraId="77E15C58" w14:textId="77777777" w:rsidR="007A5956" w:rsidRPr="00C935A5" w:rsidRDefault="007A5956" w:rsidP="007A5956">
            <w:pPr>
              <w:spacing w:before="40" w:after="40"/>
              <w:rPr>
                <w:rFonts w:cs="Arial"/>
                <w:sz w:val="18"/>
                <w:szCs w:val="18"/>
              </w:rPr>
            </w:pPr>
            <w:r w:rsidRPr="00C935A5">
              <w:rPr>
                <w:rFonts w:cs="Arial"/>
                <w:sz w:val="18"/>
                <w:szCs w:val="18"/>
              </w:rPr>
              <w:t>Hindmarsh S</w:t>
            </w:r>
          </w:p>
        </w:tc>
        <w:tc>
          <w:tcPr>
            <w:tcW w:w="1701" w:type="dxa"/>
            <w:tcBorders>
              <w:top w:val="nil"/>
              <w:left w:val="single" w:sz="18" w:space="0" w:color="B4B432"/>
              <w:bottom w:val="nil"/>
              <w:right w:val="nil"/>
            </w:tcBorders>
            <w:shd w:val="clear" w:color="auto" w:fill="auto"/>
            <w:noWrap/>
            <w:vAlign w:val="bottom"/>
          </w:tcPr>
          <w:p w14:paraId="1BA0A41E" w14:textId="51D3E8E3" w:rsidR="007A5956" w:rsidRPr="00C935A5" w:rsidRDefault="007A5956" w:rsidP="007A5956">
            <w:pPr>
              <w:spacing w:before="40" w:after="20"/>
              <w:jc w:val="right"/>
              <w:rPr>
                <w:rFonts w:cs="Arial"/>
                <w:sz w:val="18"/>
                <w:szCs w:val="18"/>
              </w:rPr>
            </w:pPr>
            <w:r w:rsidRPr="007A5956">
              <w:rPr>
                <w:rFonts w:cs="Arial"/>
                <w:sz w:val="18"/>
                <w:szCs w:val="18"/>
              </w:rPr>
              <w:t>105,524</w:t>
            </w:r>
          </w:p>
        </w:tc>
        <w:tc>
          <w:tcPr>
            <w:tcW w:w="1985" w:type="dxa"/>
            <w:tcBorders>
              <w:top w:val="nil"/>
              <w:left w:val="nil"/>
              <w:bottom w:val="nil"/>
              <w:right w:val="nil"/>
            </w:tcBorders>
            <w:vAlign w:val="bottom"/>
          </w:tcPr>
          <w:p w14:paraId="7CC4C805" w14:textId="499A39C9" w:rsidR="007A5956" w:rsidRPr="00C935A5" w:rsidRDefault="007A5956" w:rsidP="007A5956">
            <w:pPr>
              <w:spacing w:before="40" w:after="20"/>
              <w:jc w:val="right"/>
              <w:rPr>
                <w:rFonts w:cs="Arial"/>
                <w:sz w:val="18"/>
                <w:szCs w:val="18"/>
              </w:rPr>
            </w:pPr>
            <w:r w:rsidRPr="007A5956">
              <w:rPr>
                <w:rFonts w:cs="Arial"/>
                <w:sz w:val="18"/>
                <w:szCs w:val="18"/>
              </w:rPr>
              <w:t>5,691,003</w:t>
            </w:r>
          </w:p>
        </w:tc>
        <w:tc>
          <w:tcPr>
            <w:tcW w:w="1985" w:type="dxa"/>
            <w:tcBorders>
              <w:top w:val="nil"/>
              <w:left w:val="nil"/>
              <w:bottom w:val="nil"/>
              <w:right w:val="nil"/>
            </w:tcBorders>
            <w:shd w:val="clear" w:color="auto" w:fill="auto"/>
            <w:noWrap/>
            <w:vAlign w:val="bottom"/>
          </w:tcPr>
          <w:p w14:paraId="243A5FB4" w14:textId="3CA7AE62" w:rsidR="007A5956" w:rsidRPr="007A5956" w:rsidRDefault="007A5956" w:rsidP="007A5956">
            <w:pPr>
              <w:spacing w:before="40" w:after="20"/>
              <w:jc w:val="right"/>
              <w:rPr>
                <w:rFonts w:cs="Arial"/>
                <w:b/>
                <w:bCs/>
                <w:sz w:val="18"/>
                <w:szCs w:val="18"/>
              </w:rPr>
            </w:pPr>
            <w:r w:rsidRPr="007A5956">
              <w:rPr>
                <w:rFonts w:cs="Arial"/>
                <w:b/>
                <w:bCs/>
                <w:sz w:val="18"/>
                <w:szCs w:val="18"/>
              </w:rPr>
              <w:t>3,961,742</w:t>
            </w:r>
          </w:p>
        </w:tc>
      </w:tr>
      <w:tr w:rsidR="007A5956" w:rsidRPr="007A5956" w14:paraId="593D8FFE" w14:textId="77777777" w:rsidTr="00D664CC">
        <w:tc>
          <w:tcPr>
            <w:tcW w:w="2268" w:type="dxa"/>
            <w:tcBorders>
              <w:top w:val="nil"/>
              <w:left w:val="nil"/>
              <w:bottom w:val="nil"/>
              <w:right w:val="single" w:sz="18" w:space="0" w:color="B4B432"/>
            </w:tcBorders>
            <w:shd w:val="clear" w:color="auto" w:fill="auto"/>
            <w:noWrap/>
            <w:vAlign w:val="center"/>
          </w:tcPr>
          <w:p w14:paraId="4AAEFFF0" w14:textId="77777777" w:rsidR="007A5956" w:rsidRPr="00C935A5" w:rsidRDefault="007A5956" w:rsidP="007A5956">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B4B432"/>
              <w:bottom w:val="nil"/>
              <w:right w:val="nil"/>
            </w:tcBorders>
            <w:shd w:val="clear" w:color="auto" w:fill="auto"/>
            <w:noWrap/>
            <w:vAlign w:val="bottom"/>
          </w:tcPr>
          <w:p w14:paraId="369D6557" w14:textId="07D9C1B1" w:rsidR="007A5956" w:rsidRPr="00C935A5" w:rsidRDefault="007A5956" w:rsidP="007A5956">
            <w:pPr>
              <w:spacing w:before="40" w:after="20"/>
              <w:jc w:val="right"/>
              <w:rPr>
                <w:rFonts w:cs="Arial"/>
                <w:sz w:val="18"/>
                <w:szCs w:val="18"/>
              </w:rPr>
            </w:pPr>
            <w:r w:rsidRPr="007A5956">
              <w:rPr>
                <w:rFonts w:cs="Arial"/>
                <w:sz w:val="18"/>
                <w:szCs w:val="18"/>
              </w:rPr>
              <w:t>479,722</w:t>
            </w:r>
          </w:p>
        </w:tc>
        <w:tc>
          <w:tcPr>
            <w:tcW w:w="1985" w:type="dxa"/>
            <w:tcBorders>
              <w:top w:val="nil"/>
              <w:left w:val="nil"/>
              <w:bottom w:val="nil"/>
              <w:right w:val="nil"/>
            </w:tcBorders>
            <w:vAlign w:val="bottom"/>
          </w:tcPr>
          <w:p w14:paraId="4F459B90" w14:textId="47E85FD8" w:rsidR="007A5956" w:rsidRPr="00C935A5" w:rsidRDefault="007A5956" w:rsidP="007A5956">
            <w:pPr>
              <w:spacing w:before="40" w:after="20"/>
              <w:jc w:val="right"/>
              <w:rPr>
                <w:rFonts w:cs="Arial"/>
                <w:sz w:val="18"/>
                <w:szCs w:val="18"/>
              </w:rPr>
            </w:pPr>
            <w:r w:rsidRPr="007A5956">
              <w:rPr>
                <w:rFonts w:cs="Arial"/>
                <w:sz w:val="18"/>
                <w:szCs w:val="18"/>
              </w:rPr>
              <w:t>100,148,836</w:t>
            </w:r>
          </w:p>
        </w:tc>
        <w:tc>
          <w:tcPr>
            <w:tcW w:w="1985" w:type="dxa"/>
            <w:tcBorders>
              <w:top w:val="nil"/>
              <w:left w:val="nil"/>
              <w:bottom w:val="nil"/>
              <w:right w:val="nil"/>
            </w:tcBorders>
            <w:shd w:val="clear" w:color="auto" w:fill="auto"/>
            <w:noWrap/>
            <w:vAlign w:val="bottom"/>
          </w:tcPr>
          <w:p w14:paraId="3C6DBECD" w14:textId="38B1B251" w:rsidR="007A5956" w:rsidRPr="007A5956" w:rsidRDefault="007A5956" w:rsidP="007A5956">
            <w:pPr>
              <w:spacing w:before="40" w:after="20"/>
              <w:jc w:val="right"/>
              <w:rPr>
                <w:rFonts w:cs="Arial"/>
                <w:b/>
                <w:bCs/>
                <w:sz w:val="18"/>
                <w:szCs w:val="18"/>
              </w:rPr>
            </w:pPr>
            <w:r w:rsidRPr="007A5956">
              <w:rPr>
                <w:rFonts w:cs="Arial"/>
                <w:b/>
                <w:bCs/>
                <w:sz w:val="18"/>
                <w:szCs w:val="18"/>
              </w:rPr>
              <w:t>98,670,430</w:t>
            </w:r>
          </w:p>
        </w:tc>
      </w:tr>
      <w:tr w:rsidR="007A5956" w:rsidRPr="007A5956" w14:paraId="2945B474" w14:textId="77777777" w:rsidTr="00D664CC">
        <w:tc>
          <w:tcPr>
            <w:tcW w:w="2268" w:type="dxa"/>
            <w:tcBorders>
              <w:top w:val="nil"/>
              <w:left w:val="nil"/>
              <w:bottom w:val="nil"/>
              <w:right w:val="single" w:sz="18" w:space="0" w:color="B4B432"/>
            </w:tcBorders>
            <w:shd w:val="clear" w:color="auto" w:fill="auto"/>
            <w:noWrap/>
            <w:vAlign w:val="center"/>
          </w:tcPr>
          <w:p w14:paraId="29C9F517" w14:textId="77777777" w:rsidR="007A5956" w:rsidRPr="00C935A5" w:rsidRDefault="007A5956" w:rsidP="007A5956">
            <w:pPr>
              <w:spacing w:before="40" w:after="40"/>
              <w:rPr>
                <w:rFonts w:cs="Arial"/>
                <w:sz w:val="18"/>
                <w:szCs w:val="18"/>
              </w:rPr>
            </w:pPr>
            <w:r w:rsidRPr="00C935A5">
              <w:rPr>
                <w:rFonts w:cs="Arial"/>
                <w:sz w:val="18"/>
                <w:szCs w:val="18"/>
              </w:rPr>
              <w:t>Horsham RC</w:t>
            </w:r>
          </w:p>
        </w:tc>
        <w:tc>
          <w:tcPr>
            <w:tcW w:w="1701" w:type="dxa"/>
            <w:tcBorders>
              <w:top w:val="nil"/>
              <w:left w:val="single" w:sz="18" w:space="0" w:color="B4B432"/>
              <w:bottom w:val="nil"/>
              <w:right w:val="nil"/>
            </w:tcBorders>
            <w:shd w:val="clear" w:color="auto" w:fill="auto"/>
            <w:noWrap/>
            <w:vAlign w:val="bottom"/>
          </w:tcPr>
          <w:p w14:paraId="43CC49D3" w14:textId="1412A6E5" w:rsidR="007A5956" w:rsidRPr="00C935A5" w:rsidRDefault="007A5956" w:rsidP="007A5956">
            <w:pPr>
              <w:spacing w:before="40" w:after="20"/>
              <w:jc w:val="right"/>
              <w:rPr>
                <w:rFonts w:cs="Arial"/>
                <w:sz w:val="18"/>
                <w:szCs w:val="18"/>
              </w:rPr>
            </w:pPr>
            <w:r w:rsidRPr="007A5956">
              <w:rPr>
                <w:rFonts w:cs="Arial"/>
                <w:sz w:val="18"/>
                <w:szCs w:val="18"/>
              </w:rPr>
              <w:t>263,461</w:t>
            </w:r>
          </w:p>
        </w:tc>
        <w:tc>
          <w:tcPr>
            <w:tcW w:w="1985" w:type="dxa"/>
            <w:tcBorders>
              <w:top w:val="nil"/>
              <w:left w:val="nil"/>
              <w:bottom w:val="nil"/>
              <w:right w:val="nil"/>
            </w:tcBorders>
            <w:vAlign w:val="bottom"/>
          </w:tcPr>
          <w:p w14:paraId="0F38EEA9" w14:textId="2A994E06" w:rsidR="007A5956" w:rsidRPr="00C935A5" w:rsidRDefault="007A5956" w:rsidP="007A5956">
            <w:pPr>
              <w:spacing w:before="40" w:after="20"/>
              <w:jc w:val="right"/>
              <w:rPr>
                <w:rFonts w:cs="Arial"/>
                <w:sz w:val="18"/>
                <w:szCs w:val="18"/>
              </w:rPr>
            </w:pPr>
            <w:r w:rsidRPr="007A5956">
              <w:rPr>
                <w:rFonts w:cs="Arial"/>
                <w:sz w:val="18"/>
                <w:szCs w:val="18"/>
              </w:rPr>
              <w:t>14,994,820</w:t>
            </w:r>
          </w:p>
        </w:tc>
        <w:tc>
          <w:tcPr>
            <w:tcW w:w="1985" w:type="dxa"/>
            <w:tcBorders>
              <w:top w:val="nil"/>
              <w:left w:val="nil"/>
              <w:bottom w:val="nil"/>
              <w:right w:val="nil"/>
            </w:tcBorders>
            <w:shd w:val="clear" w:color="auto" w:fill="auto"/>
            <w:noWrap/>
            <w:vAlign w:val="bottom"/>
          </w:tcPr>
          <w:p w14:paraId="1628760E" w14:textId="565303CF" w:rsidR="007A5956" w:rsidRPr="007A5956" w:rsidRDefault="007A5956" w:rsidP="007A5956">
            <w:pPr>
              <w:spacing w:before="40" w:after="20"/>
              <w:jc w:val="right"/>
              <w:rPr>
                <w:rFonts w:cs="Arial"/>
                <w:b/>
                <w:bCs/>
                <w:sz w:val="18"/>
                <w:szCs w:val="18"/>
              </w:rPr>
            </w:pPr>
            <w:r w:rsidRPr="007A5956">
              <w:rPr>
                <w:rFonts w:cs="Arial"/>
                <w:b/>
                <w:bCs/>
                <w:sz w:val="18"/>
                <w:szCs w:val="18"/>
              </w:rPr>
              <w:t>13,027,308</w:t>
            </w:r>
          </w:p>
        </w:tc>
      </w:tr>
      <w:tr w:rsidR="007A5956" w:rsidRPr="007A5956" w14:paraId="7CFD85DB" w14:textId="77777777" w:rsidTr="00D664CC">
        <w:tc>
          <w:tcPr>
            <w:tcW w:w="2268" w:type="dxa"/>
            <w:tcBorders>
              <w:top w:val="nil"/>
              <w:left w:val="nil"/>
              <w:bottom w:val="nil"/>
              <w:right w:val="single" w:sz="18" w:space="0" w:color="B4B432"/>
            </w:tcBorders>
            <w:shd w:val="clear" w:color="auto" w:fill="auto"/>
            <w:noWrap/>
            <w:vAlign w:val="center"/>
          </w:tcPr>
          <w:p w14:paraId="722896E9" w14:textId="77777777" w:rsidR="007A5956" w:rsidRPr="00C935A5" w:rsidRDefault="007A5956" w:rsidP="007A5956">
            <w:pPr>
              <w:spacing w:before="40" w:after="40"/>
              <w:rPr>
                <w:rFonts w:cs="Arial"/>
                <w:sz w:val="18"/>
                <w:szCs w:val="18"/>
              </w:rPr>
            </w:pPr>
            <w:r w:rsidRPr="00C935A5">
              <w:rPr>
                <w:rFonts w:cs="Arial"/>
                <w:sz w:val="18"/>
                <w:szCs w:val="18"/>
              </w:rPr>
              <w:t>Hume C</w:t>
            </w:r>
          </w:p>
        </w:tc>
        <w:tc>
          <w:tcPr>
            <w:tcW w:w="1701" w:type="dxa"/>
            <w:tcBorders>
              <w:top w:val="nil"/>
              <w:left w:val="single" w:sz="18" w:space="0" w:color="B4B432"/>
              <w:bottom w:val="nil"/>
              <w:right w:val="nil"/>
            </w:tcBorders>
            <w:shd w:val="clear" w:color="auto" w:fill="auto"/>
            <w:noWrap/>
            <w:vAlign w:val="bottom"/>
          </w:tcPr>
          <w:p w14:paraId="1A326182" w14:textId="49C60EEA" w:rsidR="007A5956" w:rsidRPr="00C935A5" w:rsidRDefault="007A5956" w:rsidP="007A5956">
            <w:pPr>
              <w:spacing w:before="40" w:after="20"/>
              <w:jc w:val="right"/>
              <w:rPr>
                <w:rFonts w:cs="Arial"/>
                <w:sz w:val="18"/>
                <w:szCs w:val="18"/>
              </w:rPr>
            </w:pPr>
            <w:r w:rsidRPr="007A5956">
              <w:rPr>
                <w:rFonts w:cs="Arial"/>
                <w:sz w:val="18"/>
                <w:szCs w:val="18"/>
              </w:rPr>
              <w:t>15,344,363</w:t>
            </w:r>
          </w:p>
        </w:tc>
        <w:tc>
          <w:tcPr>
            <w:tcW w:w="1985" w:type="dxa"/>
            <w:tcBorders>
              <w:top w:val="nil"/>
              <w:left w:val="nil"/>
              <w:bottom w:val="nil"/>
              <w:right w:val="nil"/>
            </w:tcBorders>
            <w:vAlign w:val="bottom"/>
          </w:tcPr>
          <w:p w14:paraId="19D36B41" w14:textId="4E37045E" w:rsidR="007A5956" w:rsidRPr="00C935A5" w:rsidRDefault="007A5956" w:rsidP="007A5956">
            <w:pPr>
              <w:spacing w:before="40" w:after="20"/>
              <w:jc w:val="right"/>
              <w:rPr>
                <w:rFonts w:cs="Arial"/>
                <w:sz w:val="18"/>
                <w:szCs w:val="18"/>
              </w:rPr>
            </w:pPr>
            <w:r w:rsidRPr="007A5956">
              <w:rPr>
                <w:rFonts w:cs="Arial"/>
                <w:sz w:val="18"/>
                <w:szCs w:val="18"/>
              </w:rPr>
              <w:t>175,439,530</w:t>
            </w:r>
          </w:p>
        </w:tc>
        <w:tc>
          <w:tcPr>
            <w:tcW w:w="1985" w:type="dxa"/>
            <w:tcBorders>
              <w:top w:val="nil"/>
              <w:left w:val="nil"/>
              <w:bottom w:val="nil"/>
              <w:right w:val="nil"/>
            </w:tcBorders>
            <w:shd w:val="clear" w:color="auto" w:fill="auto"/>
            <w:noWrap/>
            <w:vAlign w:val="bottom"/>
          </w:tcPr>
          <w:p w14:paraId="5EC66AD6" w14:textId="2FAF706D" w:rsidR="007A5956" w:rsidRPr="007A5956" w:rsidRDefault="007A5956" w:rsidP="007A5956">
            <w:pPr>
              <w:spacing w:before="40" w:after="20"/>
              <w:jc w:val="right"/>
              <w:rPr>
                <w:rFonts w:cs="Arial"/>
                <w:b/>
                <w:bCs/>
                <w:sz w:val="18"/>
                <w:szCs w:val="18"/>
              </w:rPr>
            </w:pPr>
            <w:r w:rsidRPr="007A5956">
              <w:rPr>
                <w:rFonts w:cs="Arial"/>
                <w:b/>
                <w:bCs/>
                <w:sz w:val="18"/>
                <w:szCs w:val="18"/>
              </w:rPr>
              <w:t>168,173,974</w:t>
            </w:r>
          </w:p>
        </w:tc>
      </w:tr>
      <w:tr w:rsidR="007A5956" w:rsidRPr="007A5956" w14:paraId="28BF220A" w14:textId="77777777" w:rsidTr="00D664CC">
        <w:tc>
          <w:tcPr>
            <w:tcW w:w="2268" w:type="dxa"/>
            <w:tcBorders>
              <w:top w:val="nil"/>
              <w:left w:val="nil"/>
              <w:bottom w:val="nil"/>
              <w:right w:val="single" w:sz="18" w:space="0" w:color="B4B432"/>
            </w:tcBorders>
            <w:shd w:val="clear" w:color="auto" w:fill="auto"/>
            <w:noWrap/>
            <w:vAlign w:val="center"/>
          </w:tcPr>
          <w:p w14:paraId="250514E7" w14:textId="77777777" w:rsidR="007A5956" w:rsidRPr="00C935A5" w:rsidRDefault="007A5956" w:rsidP="007A5956">
            <w:pPr>
              <w:spacing w:before="40" w:after="40"/>
              <w:rPr>
                <w:rFonts w:cs="Arial"/>
                <w:sz w:val="18"/>
                <w:szCs w:val="18"/>
              </w:rPr>
            </w:pPr>
            <w:r w:rsidRPr="00C935A5">
              <w:rPr>
                <w:rFonts w:cs="Arial"/>
                <w:sz w:val="18"/>
                <w:szCs w:val="18"/>
              </w:rPr>
              <w:t>Indigo S</w:t>
            </w:r>
          </w:p>
        </w:tc>
        <w:tc>
          <w:tcPr>
            <w:tcW w:w="1701" w:type="dxa"/>
            <w:tcBorders>
              <w:top w:val="nil"/>
              <w:left w:val="single" w:sz="18" w:space="0" w:color="B4B432"/>
              <w:bottom w:val="nil"/>
              <w:right w:val="nil"/>
            </w:tcBorders>
            <w:shd w:val="clear" w:color="auto" w:fill="auto"/>
            <w:noWrap/>
            <w:vAlign w:val="bottom"/>
          </w:tcPr>
          <w:p w14:paraId="4EFF9C96" w14:textId="7878DD1C"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3F2708F3" w14:textId="4FC7815E" w:rsidR="007A5956" w:rsidRPr="00C935A5" w:rsidRDefault="007A5956" w:rsidP="007A5956">
            <w:pPr>
              <w:spacing w:before="40" w:after="20"/>
              <w:jc w:val="right"/>
              <w:rPr>
                <w:rFonts w:cs="Arial"/>
                <w:sz w:val="18"/>
                <w:szCs w:val="18"/>
              </w:rPr>
            </w:pPr>
            <w:r w:rsidRPr="007A5956">
              <w:rPr>
                <w:rFonts w:cs="Arial"/>
                <w:sz w:val="18"/>
                <w:szCs w:val="18"/>
              </w:rPr>
              <w:t>11,727,410</w:t>
            </w:r>
          </w:p>
        </w:tc>
        <w:tc>
          <w:tcPr>
            <w:tcW w:w="1985" w:type="dxa"/>
            <w:tcBorders>
              <w:top w:val="nil"/>
              <w:left w:val="nil"/>
              <w:bottom w:val="nil"/>
              <w:right w:val="nil"/>
            </w:tcBorders>
            <w:shd w:val="clear" w:color="auto" w:fill="auto"/>
            <w:noWrap/>
            <w:vAlign w:val="bottom"/>
          </w:tcPr>
          <w:p w14:paraId="578F1FAD" w14:textId="33BAD947" w:rsidR="007A5956" w:rsidRPr="007A5956" w:rsidRDefault="007A5956" w:rsidP="007A5956">
            <w:pPr>
              <w:spacing w:before="40" w:after="20"/>
              <w:jc w:val="right"/>
              <w:rPr>
                <w:rFonts w:cs="Arial"/>
                <w:b/>
                <w:bCs/>
                <w:sz w:val="18"/>
                <w:szCs w:val="18"/>
              </w:rPr>
            </w:pPr>
            <w:r w:rsidRPr="007A5956">
              <w:rPr>
                <w:rFonts w:cs="Arial"/>
                <w:b/>
                <w:bCs/>
                <w:sz w:val="18"/>
                <w:szCs w:val="18"/>
              </w:rPr>
              <w:t>11,435,431</w:t>
            </w:r>
          </w:p>
        </w:tc>
      </w:tr>
      <w:tr w:rsidR="007A5956" w:rsidRPr="007A5956" w14:paraId="10C81D8A" w14:textId="77777777" w:rsidTr="00D664CC">
        <w:tc>
          <w:tcPr>
            <w:tcW w:w="2268" w:type="dxa"/>
            <w:tcBorders>
              <w:top w:val="nil"/>
              <w:left w:val="nil"/>
              <w:bottom w:val="nil"/>
              <w:right w:val="single" w:sz="18" w:space="0" w:color="B4B432"/>
            </w:tcBorders>
            <w:shd w:val="clear" w:color="auto" w:fill="auto"/>
            <w:noWrap/>
            <w:vAlign w:val="center"/>
          </w:tcPr>
          <w:p w14:paraId="4789AC94" w14:textId="77777777" w:rsidR="007A5956" w:rsidRPr="00C935A5" w:rsidRDefault="007A5956" w:rsidP="007A5956">
            <w:pPr>
              <w:spacing w:before="40" w:after="40"/>
              <w:rPr>
                <w:rFonts w:cs="Arial"/>
                <w:sz w:val="18"/>
                <w:szCs w:val="18"/>
              </w:rPr>
            </w:pPr>
            <w:r w:rsidRPr="00C935A5">
              <w:rPr>
                <w:rFonts w:cs="Arial"/>
                <w:sz w:val="18"/>
                <w:szCs w:val="18"/>
              </w:rPr>
              <w:t>Kingston C</w:t>
            </w:r>
          </w:p>
        </w:tc>
        <w:tc>
          <w:tcPr>
            <w:tcW w:w="1701" w:type="dxa"/>
            <w:tcBorders>
              <w:top w:val="nil"/>
              <w:left w:val="single" w:sz="18" w:space="0" w:color="B4B432"/>
              <w:bottom w:val="nil"/>
              <w:right w:val="nil"/>
            </w:tcBorders>
            <w:shd w:val="clear" w:color="auto" w:fill="auto"/>
            <w:noWrap/>
            <w:vAlign w:val="bottom"/>
          </w:tcPr>
          <w:p w14:paraId="07AE8688" w14:textId="222E4260"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4D6BBDF0" w14:textId="63B51E96" w:rsidR="007A5956" w:rsidRPr="00C935A5" w:rsidRDefault="007A5956" w:rsidP="007A5956">
            <w:pPr>
              <w:spacing w:before="40" w:after="20"/>
              <w:jc w:val="right"/>
              <w:rPr>
                <w:rFonts w:cs="Arial"/>
                <w:sz w:val="18"/>
                <w:szCs w:val="18"/>
              </w:rPr>
            </w:pPr>
            <w:r w:rsidRPr="007A5956">
              <w:rPr>
                <w:rFonts w:cs="Arial"/>
                <w:sz w:val="18"/>
                <w:szCs w:val="18"/>
              </w:rPr>
              <w:t>183,931,142</w:t>
            </w:r>
          </w:p>
        </w:tc>
        <w:tc>
          <w:tcPr>
            <w:tcW w:w="1985" w:type="dxa"/>
            <w:tcBorders>
              <w:top w:val="nil"/>
              <w:left w:val="nil"/>
              <w:bottom w:val="nil"/>
              <w:right w:val="nil"/>
            </w:tcBorders>
            <w:shd w:val="clear" w:color="auto" w:fill="auto"/>
            <w:noWrap/>
            <w:vAlign w:val="bottom"/>
          </w:tcPr>
          <w:p w14:paraId="3962724F" w14:textId="366345CC" w:rsidR="007A5956" w:rsidRPr="007A5956" w:rsidRDefault="007A5956" w:rsidP="007A5956">
            <w:pPr>
              <w:spacing w:before="40" w:after="20"/>
              <w:jc w:val="right"/>
              <w:rPr>
                <w:rFonts w:cs="Arial"/>
                <w:b/>
                <w:bCs/>
                <w:sz w:val="18"/>
                <w:szCs w:val="18"/>
              </w:rPr>
            </w:pPr>
            <w:r w:rsidRPr="007A5956">
              <w:rPr>
                <w:rFonts w:cs="Arial"/>
                <w:b/>
                <w:bCs/>
                <w:sz w:val="18"/>
                <w:szCs w:val="18"/>
              </w:rPr>
              <w:t>178,093,809</w:t>
            </w:r>
          </w:p>
        </w:tc>
      </w:tr>
      <w:tr w:rsidR="007A5956" w:rsidRPr="007A5956" w14:paraId="3DE05305" w14:textId="77777777" w:rsidTr="00D664CC">
        <w:tc>
          <w:tcPr>
            <w:tcW w:w="2268" w:type="dxa"/>
            <w:tcBorders>
              <w:top w:val="nil"/>
              <w:left w:val="nil"/>
              <w:bottom w:val="nil"/>
              <w:right w:val="single" w:sz="18" w:space="0" w:color="B4B432"/>
            </w:tcBorders>
            <w:shd w:val="clear" w:color="auto" w:fill="auto"/>
            <w:noWrap/>
            <w:vAlign w:val="center"/>
          </w:tcPr>
          <w:p w14:paraId="6821ECA1" w14:textId="77777777" w:rsidR="007A5956" w:rsidRPr="00C935A5" w:rsidRDefault="007A5956" w:rsidP="007A5956">
            <w:pPr>
              <w:spacing w:before="40" w:after="40"/>
              <w:rPr>
                <w:rFonts w:cs="Arial"/>
                <w:sz w:val="18"/>
                <w:szCs w:val="18"/>
              </w:rPr>
            </w:pPr>
            <w:r w:rsidRPr="00C935A5">
              <w:rPr>
                <w:rFonts w:cs="Arial"/>
                <w:sz w:val="18"/>
                <w:szCs w:val="18"/>
              </w:rPr>
              <w:t>Knox C</w:t>
            </w:r>
          </w:p>
        </w:tc>
        <w:tc>
          <w:tcPr>
            <w:tcW w:w="1701" w:type="dxa"/>
            <w:tcBorders>
              <w:top w:val="nil"/>
              <w:left w:val="single" w:sz="18" w:space="0" w:color="B4B432"/>
              <w:bottom w:val="nil"/>
              <w:right w:val="nil"/>
            </w:tcBorders>
            <w:shd w:val="clear" w:color="auto" w:fill="auto"/>
            <w:noWrap/>
            <w:vAlign w:val="bottom"/>
          </w:tcPr>
          <w:p w14:paraId="787FD0D9" w14:textId="19796CC4"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5A7C1868" w14:textId="624E63E2" w:rsidR="007A5956" w:rsidRPr="00C935A5" w:rsidRDefault="007A5956" w:rsidP="007A5956">
            <w:pPr>
              <w:spacing w:before="40" w:after="20"/>
              <w:jc w:val="right"/>
              <w:rPr>
                <w:rFonts w:cs="Arial"/>
                <w:sz w:val="18"/>
                <w:szCs w:val="18"/>
              </w:rPr>
            </w:pPr>
            <w:r w:rsidRPr="007A5956">
              <w:rPr>
                <w:rFonts w:cs="Arial"/>
                <w:sz w:val="18"/>
                <w:szCs w:val="18"/>
              </w:rPr>
              <w:t>142,419,095</w:t>
            </w:r>
          </w:p>
        </w:tc>
        <w:tc>
          <w:tcPr>
            <w:tcW w:w="1985" w:type="dxa"/>
            <w:tcBorders>
              <w:top w:val="nil"/>
              <w:left w:val="nil"/>
              <w:bottom w:val="nil"/>
              <w:right w:val="nil"/>
            </w:tcBorders>
            <w:shd w:val="clear" w:color="auto" w:fill="auto"/>
            <w:noWrap/>
            <w:vAlign w:val="bottom"/>
          </w:tcPr>
          <w:p w14:paraId="65C1261F" w14:textId="745AB648" w:rsidR="007A5956" w:rsidRPr="007A5956" w:rsidRDefault="007A5956" w:rsidP="007A5956">
            <w:pPr>
              <w:spacing w:before="40" w:after="20"/>
              <w:jc w:val="right"/>
              <w:rPr>
                <w:rFonts w:cs="Arial"/>
                <w:b/>
                <w:bCs/>
                <w:sz w:val="18"/>
                <w:szCs w:val="18"/>
              </w:rPr>
            </w:pPr>
            <w:r w:rsidRPr="007A5956">
              <w:rPr>
                <w:rFonts w:cs="Arial"/>
                <w:b/>
                <w:bCs/>
                <w:sz w:val="18"/>
                <w:szCs w:val="18"/>
              </w:rPr>
              <w:t>118,969,735</w:t>
            </w:r>
          </w:p>
        </w:tc>
      </w:tr>
      <w:tr w:rsidR="007A5956" w:rsidRPr="007A5956" w14:paraId="37DD13AF" w14:textId="77777777" w:rsidTr="00D664CC">
        <w:tc>
          <w:tcPr>
            <w:tcW w:w="2268" w:type="dxa"/>
            <w:tcBorders>
              <w:top w:val="nil"/>
              <w:left w:val="nil"/>
              <w:bottom w:val="nil"/>
              <w:right w:val="single" w:sz="18" w:space="0" w:color="B4B432"/>
            </w:tcBorders>
            <w:shd w:val="clear" w:color="auto" w:fill="auto"/>
            <w:noWrap/>
            <w:vAlign w:val="center"/>
          </w:tcPr>
          <w:p w14:paraId="61DDC5E6" w14:textId="77777777" w:rsidR="007A5956" w:rsidRPr="00C935A5" w:rsidRDefault="007A5956" w:rsidP="007A5956">
            <w:pPr>
              <w:spacing w:before="40" w:after="40"/>
              <w:rPr>
                <w:rFonts w:cs="Arial"/>
                <w:sz w:val="18"/>
                <w:szCs w:val="18"/>
              </w:rPr>
            </w:pPr>
            <w:r w:rsidRPr="00C935A5">
              <w:rPr>
                <w:rFonts w:cs="Arial"/>
                <w:sz w:val="18"/>
                <w:szCs w:val="18"/>
              </w:rPr>
              <w:t>Latrobe C</w:t>
            </w:r>
          </w:p>
        </w:tc>
        <w:tc>
          <w:tcPr>
            <w:tcW w:w="1701" w:type="dxa"/>
            <w:tcBorders>
              <w:top w:val="nil"/>
              <w:left w:val="single" w:sz="18" w:space="0" w:color="B4B432"/>
              <w:bottom w:val="nil"/>
              <w:right w:val="nil"/>
            </w:tcBorders>
            <w:shd w:val="clear" w:color="auto" w:fill="auto"/>
            <w:noWrap/>
            <w:vAlign w:val="bottom"/>
          </w:tcPr>
          <w:p w14:paraId="13FDF5A7" w14:textId="570FD88C" w:rsidR="007A5956" w:rsidRPr="00C935A5" w:rsidRDefault="007A5956" w:rsidP="007A5956">
            <w:pPr>
              <w:spacing w:before="40" w:after="20"/>
              <w:jc w:val="right"/>
              <w:rPr>
                <w:rFonts w:cs="Arial"/>
                <w:sz w:val="18"/>
                <w:szCs w:val="18"/>
              </w:rPr>
            </w:pPr>
            <w:r w:rsidRPr="007A5956">
              <w:rPr>
                <w:rFonts w:cs="Arial"/>
                <w:sz w:val="18"/>
                <w:szCs w:val="18"/>
              </w:rPr>
              <w:t>8,070,956</w:t>
            </w:r>
          </w:p>
        </w:tc>
        <w:tc>
          <w:tcPr>
            <w:tcW w:w="1985" w:type="dxa"/>
            <w:tcBorders>
              <w:top w:val="nil"/>
              <w:left w:val="nil"/>
              <w:bottom w:val="nil"/>
              <w:right w:val="nil"/>
            </w:tcBorders>
            <w:vAlign w:val="bottom"/>
          </w:tcPr>
          <w:p w14:paraId="10C5CD21" w14:textId="15F35E62" w:rsidR="007A5956" w:rsidRPr="00C935A5" w:rsidRDefault="007A5956" w:rsidP="007A5956">
            <w:pPr>
              <w:spacing w:before="40" w:after="20"/>
              <w:jc w:val="right"/>
              <w:rPr>
                <w:rFonts w:cs="Arial"/>
                <w:sz w:val="18"/>
                <w:szCs w:val="18"/>
              </w:rPr>
            </w:pPr>
            <w:r w:rsidRPr="007A5956">
              <w:rPr>
                <w:rFonts w:cs="Arial"/>
                <w:sz w:val="18"/>
                <w:szCs w:val="18"/>
              </w:rPr>
              <w:t>47,570,079</w:t>
            </w:r>
          </w:p>
        </w:tc>
        <w:tc>
          <w:tcPr>
            <w:tcW w:w="1985" w:type="dxa"/>
            <w:tcBorders>
              <w:top w:val="nil"/>
              <w:left w:val="nil"/>
              <w:bottom w:val="nil"/>
              <w:right w:val="nil"/>
            </w:tcBorders>
            <w:shd w:val="clear" w:color="auto" w:fill="auto"/>
            <w:noWrap/>
            <w:vAlign w:val="bottom"/>
          </w:tcPr>
          <w:p w14:paraId="0F5B2D14" w14:textId="3478A22E" w:rsidR="007A5956" w:rsidRPr="007A5956" w:rsidRDefault="007A5956" w:rsidP="007A5956">
            <w:pPr>
              <w:spacing w:before="40" w:after="20"/>
              <w:jc w:val="right"/>
              <w:rPr>
                <w:rFonts w:cs="Arial"/>
                <w:b/>
                <w:bCs/>
                <w:sz w:val="18"/>
                <w:szCs w:val="18"/>
              </w:rPr>
            </w:pPr>
            <w:r w:rsidRPr="007A5956">
              <w:rPr>
                <w:rFonts w:cs="Arial"/>
                <w:b/>
                <w:bCs/>
                <w:sz w:val="18"/>
                <w:szCs w:val="18"/>
              </w:rPr>
              <w:t>44,011,260</w:t>
            </w:r>
          </w:p>
        </w:tc>
      </w:tr>
      <w:tr w:rsidR="007A5956" w:rsidRPr="007A5956" w14:paraId="1D1B0FFD" w14:textId="77777777" w:rsidTr="00D664CC">
        <w:tc>
          <w:tcPr>
            <w:tcW w:w="2268" w:type="dxa"/>
            <w:tcBorders>
              <w:top w:val="nil"/>
              <w:left w:val="nil"/>
              <w:bottom w:val="nil"/>
              <w:right w:val="single" w:sz="18" w:space="0" w:color="B4B432"/>
            </w:tcBorders>
            <w:shd w:val="clear" w:color="auto" w:fill="auto"/>
            <w:noWrap/>
            <w:vAlign w:val="center"/>
          </w:tcPr>
          <w:p w14:paraId="3748FBFD" w14:textId="77777777" w:rsidR="007A5956" w:rsidRPr="00C935A5" w:rsidRDefault="007A5956" w:rsidP="007A5956">
            <w:pPr>
              <w:spacing w:before="40" w:after="40"/>
              <w:rPr>
                <w:rFonts w:cs="Arial"/>
                <w:sz w:val="18"/>
                <w:szCs w:val="18"/>
              </w:rPr>
            </w:pPr>
            <w:r w:rsidRPr="00C935A5">
              <w:rPr>
                <w:rFonts w:cs="Arial"/>
                <w:sz w:val="18"/>
                <w:szCs w:val="18"/>
              </w:rPr>
              <w:t>Loddon S</w:t>
            </w:r>
          </w:p>
        </w:tc>
        <w:tc>
          <w:tcPr>
            <w:tcW w:w="1701" w:type="dxa"/>
            <w:tcBorders>
              <w:top w:val="nil"/>
              <w:left w:val="single" w:sz="18" w:space="0" w:color="B4B432"/>
              <w:bottom w:val="nil"/>
              <w:right w:val="nil"/>
            </w:tcBorders>
            <w:shd w:val="clear" w:color="auto" w:fill="auto"/>
            <w:noWrap/>
            <w:vAlign w:val="bottom"/>
          </w:tcPr>
          <w:p w14:paraId="05F7E378" w14:textId="12F28A9E" w:rsidR="007A5956" w:rsidRPr="00C935A5" w:rsidRDefault="007A5956" w:rsidP="007A5956">
            <w:pPr>
              <w:spacing w:before="40" w:after="20"/>
              <w:jc w:val="right"/>
              <w:rPr>
                <w:rFonts w:cs="Arial"/>
                <w:sz w:val="18"/>
                <w:szCs w:val="18"/>
              </w:rPr>
            </w:pPr>
            <w:r w:rsidRPr="007A5956">
              <w:rPr>
                <w:rFonts w:cs="Arial"/>
                <w:sz w:val="18"/>
                <w:szCs w:val="18"/>
              </w:rPr>
              <w:t>0</w:t>
            </w:r>
          </w:p>
        </w:tc>
        <w:tc>
          <w:tcPr>
            <w:tcW w:w="1985" w:type="dxa"/>
            <w:tcBorders>
              <w:top w:val="nil"/>
              <w:left w:val="nil"/>
              <w:bottom w:val="nil"/>
              <w:right w:val="nil"/>
            </w:tcBorders>
            <w:vAlign w:val="bottom"/>
          </w:tcPr>
          <w:p w14:paraId="11DE1BCF" w14:textId="7DBC82F2" w:rsidR="007A5956" w:rsidRPr="00C935A5" w:rsidRDefault="007A5956" w:rsidP="007A5956">
            <w:pPr>
              <w:spacing w:before="40" w:after="20"/>
              <w:jc w:val="right"/>
              <w:rPr>
                <w:rFonts w:cs="Arial"/>
                <w:sz w:val="18"/>
                <w:szCs w:val="18"/>
              </w:rPr>
            </w:pPr>
            <w:r w:rsidRPr="007A5956">
              <w:rPr>
                <w:rFonts w:cs="Arial"/>
                <w:sz w:val="18"/>
                <w:szCs w:val="18"/>
              </w:rPr>
              <w:t>7,351,402</w:t>
            </w:r>
          </w:p>
        </w:tc>
        <w:tc>
          <w:tcPr>
            <w:tcW w:w="1985" w:type="dxa"/>
            <w:tcBorders>
              <w:top w:val="nil"/>
              <w:left w:val="nil"/>
              <w:bottom w:val="nil"/>
              <w:right w:val="nil"/>
            </w:tcBorders>
            <w:shd w:val="clear" w:color="auto" w:fill="auto"/>
            <w:noWrap/>
            <w:vAlign w:val="bottom"/>
          </w:tcPr>
          <w:p w14:paraId="10DD83EF" w14:textId="43F87CEB" w:rsidR="007A5956" w:rsidRPr="007A5956" w:rsidRDefault="007A5956" w:rsidP="007A5956">
            <w:pPr>
              <w:spacing w:before="40" w:after="20"/>
              <w:jc w:val="right"/>
              <w:rPr>
                <w:rFonts w:cs="Arial"/>
                <w:b/>
                <w:bCs/>
                <w:sz w:val="18"/>
                <w:szCs w:val="18"/>
              </w:rPr>
            </w:pPr>
            <w:r w:rsidRPr="007A5956">
              <w:rPr>
                <w:rFonts w:cs="Arial"/>
                <w:b/>
                <w:bCs/>
                <w:sz w:val="18"/>
                <w:szCs w:val="18"/>
              </w:rPr>
              <w:t>6,361,377</w:t>
            </w:r>
          </w:p>
        </w:tc>
      </w:tr>
    </w:tbl>
    <w:p w14:paraId="32411E2D" w14:textId="77777777" w:rsidR="00713C86" w:rsidRPr="00C935A5" w:rsidRDefault="00713C86" w:rsidP="00FF36E8">
      <w:pPr>
        <w:spacing w:before="40" w:after="20"/>
        <w:rPr>
          <w:rFonts w:cs="Arial"/>
          <w:sz w:val="18"/>
          <w:szCs w:val="18"/>
        </w:rPr>
      </w:pPr>
    </w:p>
    <w:p w14:paraId="072F5FD8"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3F7C9D7D" w14:textId="1882E8C1" w:rsidR="00713C86" w:rsidRPr="00C935A5" w:rsidRDefault="00713C86" w:rsidP="004825F5">
      <w:pPr>
        <w:pStyle w:val="VGC-Head10"/>
      </w:pPr>
      <w:r w:rsidRPr="00C935A5">
        <w:t>Appendix 4</w:t>
      </w:r>
      <w:r w:rsidRPr="00C935A5">
        <w:tab/>
      </w:r>
      <w:r w:rsidR="006621F3">
        <w:t>2024-25</w:t>
      </w:r>
      <w:r w:rsidR="00A97ABE" w:rsidRPr="00C935A5">
        <w:t xml:space="preserve"> </w:t>
      </w:r>
      <w:r w:rsidRPr="00C935A5">
        <w:t xml:space="preserve">General Purpose Grants </w:t>
      </w:r>
    </w:p>
    <w:p w14:paraId="2AB28AD8" w14:textId="77777777" w:rsidR="00713C86" w:rsidRPr="00C935A5" w:rsidRDefault="00713C86" w:rsidP="004825F5">
      <w:pPr>
        <w:pStyle w:val="VGC-Head2"/>
      </w:pPr>
      <w:r w:rsidRPr="00C935A5">
        <w:t>J.  Standardised Rate Revenue</w:t>
      </w:r>
    </w:p>
    <w:p w14:paraId="1E85506B" w14:textId="77777777" w:rsidR="00540FD9" w:rsidRPr="00C935A5" w:rsidRDefault="00540FD9"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0D195C75" w14:textId="77777777" w:rsidTr="007A5956">
        <w:trPr>
          <w:tblHeader/>
        </w:trPr>
        <w:tc>
          <w:tcPr>
            <w:tcW w:w="2268" w:type="dxa"/>
            <w:tcBorders>
              <w:left w:val="nil"/>
              <w:right w:val="single" w:sz="18" w:space="0" w:color="B4B432"/>
            </w:tcBorders>
            <w:shd w:val="clear" w:color="auto" w:fill="auto"/>
            <w:vAlign w:val="bottom"/>
          </w:tcPr>
          <w:p w14:paraId="7B6AEB7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B4B432"/>
              <w:bottom w:val="single" w:sz="8" w:space="0" w:color="B4B432"/>
              <w:right w:val="nil"/>
            </w:tcBorders>
            <w:shd w:val="clear" w:color="auto" w:fill="auto"/>
            <w:vAlign w:val="bottom"/>
          </w:tcPr>
          <w:p w14:paraId="4FD72E55" w14:textId="4E2B1C0C"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540FD9" w:rsidRPr="00C935A5" w14:paraId="74418685" w14:textId="77777777" w:rsidTr="007A5956">
        <w:trPr>
          <w:tblHeader/>
        </w:trPr>
        <w:tc>
          <w:tcPr>
            <w:tcW w:w="2268" w:type="dxa"/>
            <w:tcBorders>
              <w:left w:val="nil"/>
              <w:right w:val="single" w:sz="18" w:space="0" w:color="B4B432"/>
            </w:tcBorders>
            <w:shd w:val="clear" w:color="auto" w:fill="auto"/>
            <w:vAlign w:val="bottom"/>
          </w:tcPr>
          <w:p w14:paraId="20FCA55C" w14:textId="77777777" w:rsidR="00540FD9" w:rsidRPr="00C935A5" w:rsidRDefault="00540FD9" w:rsidP="0038375E">
            <w:pPr>
              <w:spacing w:before="40" w:after="20"/>
              <w:jc w:val="center"/>
              <w:rPr>
                <w:rFonts w:cs="Arial"/>
                <w:sz w:val="18"/>
                <w:szCs w:val="18"/>
              </w:rPr>
            </w:pPr>
          </w:p>
        </w:tc>
        <w:tc>
          <w:tcPr>
            <w:tcW w:w="1701" w:type="dxa"/>
            <w:tcBorders>
              <w:top w:val="single" w:sz="8" w:space="0" w:color="B4B432"/>
              <w:left w:val="single" w:sz="18" w:space="0" w:color="B4B432"/>
              <w:bottom w:val="single" w:sz="8" w:space="0" w:color="B4B432"/>
              <w:right w:val="nil"/>
            </w:tcBorders>
            <w:shd w:val="clear" w:color="auto" w:fill="auto"/>
            <w:vAlign w:val="bottom"/>
          </w:tcPr>
          <w:p w14:paraId="17607E62"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6BDD45C6"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B4B432"/>
              <w:left w:val="nil"/>
              <w:bottom w:val="single" w:sz="8" w:space="0" w:color="B4B432"/>
              <w:right w:val="nil"/>
            </w:tcBorders>
            <w:shd w:val="clear" w:color="auto" w:fill="auto"/>
            <w:vAlign w:val="bottom"/>
          </w:tcPr>
          <w:p w14:paraId="22CAA468"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5311FDC6"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046F859A" w14:textId="77777777" w:rsidTr="007A5956">
        <w:trPr>
          <w:tblHeader/>
        </w:trPr>
        <w:tc>
          <w:tcPr>
            <w:tcW w:w="2268" w:type="dxa"/>
            <w:tcBorders>
              <w:left w:val="nil"/>
              <w:bottom w:val="nil"/>
              <w:right w:val="single" w:sz="18" w:space="0" w:color="B4B432"/>
            </w:tcBorders>
            <w:shd w:val="clear" w:color="auto" w:fill="auto"/>
            <w:noWrap/>
            <w:vAlign w:val="center"/>
          </w:tcPr>
          <w:p w14:paraId="10D2843F" w14:textId="77777777" w:rsidR="007C4954" w:rsidRPr="00C935A5" w:rsidRDefault="007C4954" w:rsidP="007C4954">
            <w:pPr>
              <w:spacing w:before="40" w:after="20"/>
              <w:rPr>
                <w:rFonts w:cs="Arial"/>
                <w:sz w:val="18"/>
                <w:szCs w:val="18"/>
              </w:rPr>
            </w:pPr>
          </w:p>
        </w:tc>
        <w:tc>
          <w:tcPr>
            <w:tcW w:w="1701" w:type="dxa"/>
            <w:tcBorders>
              <w:top w:val="single" w:sz="8" w:space="0" w:color="B4B432"/>
              <w:left w:val="single" w:sz="18" w:space="0" w:color="B4B432"/>
              <w:bottom w:val="nil"/>
              <w:right w:val="nil"/>
            </w:tcBorders>
            <w:shd w:val="clear" w:color="auto" w:fill="auto"/>
            <w:noWrap/>
          </w:tcPr>
          <w:p w14:paraId="772815F6" w14:textId="04DEE0A4"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57DF7D98"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shd w:val="clear" w:color="auto" w:fill="auto"/>
            <w:noWrap/>
          </w:tcPr>
          <w:p w14:paraId="33E21A8B"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042116AC" w14:textId="77DD6E56" w:rsidR="007C4954" w:rsidRPr="007C4954" w:rsidRDefault="007C4954" w:rsidP="007C4954">
            <w:pPr>
              <w:spacing w:before="40" w:after="20"/>
              <w:jc w:val="right"/>
              <w:rPr>
                <w:rFonts w:cs="Arial"/>
                <w:b/>
                <w:bCs/>
                <w:sz w:val="18"/>
                <w:szCs w:val="18"/>
              </w:rPr>
            </w:pPr>
          </w:p>
        </w:tc>
      </w:tr>
      <w:tr w:rsidR="007A5956" w:rsidRPr="007A5956" w14:paraId="07BC3B62" w14:textId="77777777" w:rsidTr="006E21D8">
        <w:tc>
          <w:tcPr>
            <w:tcW w:w="2268" w:type="dxa"/>
            <w:tcBorders>
              <w:top w:val="nil"/>
              <w:left w:val="nil"/>
              <w:bottom w:val="nil"/>
              <w:right w:val="single" w:sz="18" w:space="0" w:color="B4B432"/>
            </w:tcBorders>
            <w:shd w:val="clear" w:color="auto" w:fill="auto"/>
            <w:noWrap/>
            <w:vAlign w:val="center"/>
          </w:tcPr>
          <w:p w14:paraId="45651280" w14:textId="77777777" w:rsidR="007A5956" w:rsidRPr="00C935A5" w:rsidRDefault="007A5956" w:rsidP="007A5956">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B4B432"/>
              <w:bottom w:val="nil"/>
              <w:right w:val="nil"/>
            </w:tcBorders>
            <w:shd w:val="clear" w:color="auto" w:fill="auto"/>
            <w:noWrap/>
            <w:vAlign w:val="bottom"/>
          </w:tcPr>
          <w:p w14:paraId="5183A31F" w14:textId="333BEA11" w:rsidR="007A5956" w:rsidRPr="00C935A5" w:rsidRDefault="007A5956" w:rsidP="007A5956">
            <w:pPr>
              <w:spacing w:before="40" w:after="20"/>
              <w:jc w:val="right"/>
              <w:rPr>
                <w:rFonts w:cs="Arial"/>
                <w:sz w:val="18"/>
                <w:szCs w:val="18"/>
              </w:rPr>
            </w:pPr>
            <w:r w:rsidRPr="007A5956">
              <w:rPr>
                <w:rFonts w:cs="Arial"/>
                <w:sz w:val="18"/>
                <w:szCs w:val="18"/>
              </w:rPr>
              <w:t>50,110,708</w:t>
            </w:r>
          </w:p>
        </w:tc>
        <w:tc>
          <w:tcPr>
            <w:tcW w:w="1701" w:type="dxa"/>
            <w:tcBorders>
              <w:top w:val="nil"/>
              <w:left w:val="nil"/>
              <w:bottom w:val="nil"/>
              <w:right w:val="nil"/>
            </w:tcBorders>
            <w:vAlign w:val="bottom"/>
          </w:tcPr>
          <w:p w14:paraId="4215C84F" w14:textId="1C8F597B" w:rsidR="007A5956" w:rsidRPr="00C935A5" w:rsidRDefault="007A5956" w:rsidP="007A5956">
            <w:pPr>
              <w:spacing w:before="40" w:after="20"/>
              <w:jc w:val="right"/>
              <w:rPr>
                <w:rFonts w:cs="Arial"/>
                <w:sz w:val="18"/>
                <w:szCs w:val="18"/>
              </w:rPr>
            </w:pPr>
            <w:r w:rsidRPr="007A5956">
              <w:rPr>
                <w:rFonts w:cs="Arial"/>
                <w:sz w:val="18"/>
                <w:szCs w:val="18"/>
              </w:rPr>
              <w:t>3,369,767</w:t>
            </w:r>
          </w:p>
        </w:tc>
        <w:tc>
          <w:tcPr>
            <w:tcW w:w="1701" w:type="dxa"/>
            <w:tcBorders>
              <w:top w:val="nil"/>
              <w:left w:val="nil"/>
              <w:bottom w:val="nil"/>
              <w:right w:val="nil"/>
            </w:tcBorders>
            <w:shd w:val="clear" w:color="auto" w:fill="auto"/>
            <w:noWrap/>
            <w:vAlign w:val="bottom"/>
          </w:tcPr>
          <w:p w14:paraId="58B255B1" w14:textId="0BBF5959" w:rsidR="007A5956" w:rsidRPr="00C935A5" w:rsidRDefault="007A5956" w:rsidP="007A5956">
            <w:pPr>
              <w:spacing w:before="40" w:after="20"/>
              <w:jc w:val="right"/>
              <w:rPr>
                <w:rFonts w:cs="Arial"/>
                <w:sz w:val="18"/>
                <w:szCs w:val="18"/>
              </w:rPr>
            </w:pPr>
            <w:r w:rsidRPr="007A5956">
              <w:rPr>
                <w:rFonts w:cs="Arial"/>
                <w:sz w:val="18"/>
                <w:szCs w:val="18"/>
              </w:rPr>
              <w:t>2,526,478</w:t>
            </w:r>
          </w:p>
        </w:tc>
        <w:tc>
          <w:tcPr>
            <w:tcW w:w="1701" w:type="dxa"/>
            <w:tcBorders>
              <w:top w:val="nil"/>
              <w:left w:val="nil"/>
              <w:bottom w:val="nil"/>
              <w:right w:val="nil"/>
            </w:tcBorders>
            <w:vAlign w:val="bottom"/>
          </w:tcPr>
          <w:p w14:paraId="4C8E3CB8" w14:textId="46D373B6" w:rsidR="007A5956" w:rsidRPr="007A5956" w:rsidRDefault="007A5956" w:rsidP="007A5956">
            <w:pPr>
              <w:spacing w:before="40" w:after="20"/>
              <w:jc w:val="right"/>
              <w:rPr>
                <w:rFonts w:cs="Arial"/>
                <w:sz w:val="18"/>
                <w:szCs w:val="18"/>
              </w:rPr>
            </w:pPr>
            <w:r w:rsidRPr="007A5956">
              <w:rPr>
                <w:rFonts w:cs="Arial"/>
                <w:sz w:val="18"/>
                <w:szCs w:val="18"/>
              </w:rPr>
              <w:t>56,006,953</w:t>
            </w:r>
          </w:p>
        </w:tc>
      </w:tr>
      <w:tr w:rsidR="007A5956" w:rsidRPr="007A5956" w14:paraId="111BA6D8" w14:textId="77777777" w:rsidTr="006E21D8">
        <w:tc>
          <w:tcPr>
            <w:tcW w:w="2268" w:type="dxa"/>
            <w:tcBorders>
              <w:top w:val="nil"/>
              <w:left w:val="nil"/>
              <w:bottom w:val="nil"/>
              <w:right w:val="single" w:sz="18" w:space="0" w:color="B4B432"/>
            </w:tcBorders>
            <w:shd w:val="clear" w:color="auto" w:fill="auto"/>
            <w:noWrap/>
            <w:vAlign w:val="center"/>
          </w:tcPr>
          <w:p w14:paraId="5B3EDE97" w14:textId="77777777" w:rsidR="007A5956" w:rsidRPr="00C935A5" w:rsidRDefault="007A5956" w:rsidP="007A5956">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B4B432"/>
              <w:bottom w:val="nil"/>
              <w:right w:val="nil"/>
            </w:tcBorders>
            <w:shd w:val="clear" w:color="auto" w:fill="auto"/>
            <w:noWrap/>
            <w:vAlign w:val="bottom"/>
          </w:tcPr>
          <w:p w14:paraId="15EE2558" w14:textId="42688C37" w:rsidR="007A5956" w:rsidRPr="00C935A5" w:rsidRDefault="007A5956" w:rsidP="007A5956">
            <w:pPr>
              <w:spacing w:before="40" w:after="20"/>
              <w:jc w:val="right"/>
              <w:rPr>
                <w:rFonts w:cs="Arial"/>
                <w:sz w:val="18"/>
                <w:szCs w:val="18"/>
              </w:rPr>
            </w:pPr>
            <w:r w:rsidRPr="007A5956">
              <w:rPr>
                <w:rFonts w:cs="Arial"/>
                <w:sz w:val="18"/>
                <w:szCs w:val="18"/>
              </w:rPr>
              <w:t>105,430,733</w:t>
            </w:r>
          </w:p>
        </w:tc>
        <w:tc>
          <w:tcPr>
            <w:tcW w:w="1701" w:type="dxa"/>
            <w:tcBorders>
              <w:top w:val="nil"/>
              <w:left w:val="nil"/>
              <w:bottom w:val="nil"/>
              <w:right w:val="nil"/>
            </w:tcBorders>
            <w:vAlign w:val="bottom"/>
          </w:tcPr>
          <w:p w14:paraId="6C1B5651" w14:textId="3FD7ED3A" w:rsidR="007A5956" w:rsidRPr="00C935A5" w:rsidRDefault="007A5956" w:rsidP="007A5956">
            <w:pPr>
              <w:spacing w:before="40" w:after="20"/>
              <w:jc w:val="right"/>
              <w:rPr>
                <w:rFonts w:cs="Arial"/>
                <w:sz w:val="18"/>
                <w:szCs w:val="18"/>
              </w:rPr>
            </w:pPr>
            <w:r w:rsidRPr="007A5956">
              <w:rPr>
                <w:rFonts w:cs="Arial"/>
                <w:sz w:val="18"/>
                <w:szCs w:val="18"/>
              </w:rPr>
              <w:t>7,485,974</w:t>
            </w:r>
          </w:p>
        </w:tc>
        <w:tc>
          <w:tcPr>
            <w:tcW w:w="1701" w:type="dxa"/>
            <w:tcBorders>
              <w:top w:val="nil"/>
              <w:left w:val="nil"/>
              <w:bottom w:val="nil"/>
              <w:right w:val="nil"/>
            </w:tcBorders>
            <w:shd w:val="clear" w:color="auto" w:fill="auto"/>
            <w:noWrap/>
            <w:vAlign w:val="bottom"/>
          </w:tcPr>
          <w:p w14:paraId="6FCB47DA" w14:textId="390AF8CA" w:rsidR="007A5956" w:rsidRPr="00C935A5" w:rsidRDefault="007A5956" w:rsidP="007A5956">
            <w:pPr>
              <w:spacing w:before="40" w:after="20"/>
              <w:jc w:val="right"/>
              <w:rPr>
                <w:rFonts w:cs="Arial"/>
                <w:sz w:val="18"/>
                <w:szCs w:val="18"/>
              </w:rPr>
            </w:pPr>
            <w:r w:rsidRPr="007A5956">
              <w:rPr>
                <w:rFonts w:cs="Arial"/>
                <w:sz w:val="18"/>
                <w:szCs w:val="18"/>
              </w:rPr>
              <w:t>30,103</w:t>
            </w:r>
          </w:p>
        </w:tc>
        <w:tc>
          <w:tcPr>
            <w:tcW w:w="1701" w:type="dxa"/>
            <w:tcBorders>
              <w:top w:val="nil"/>
              <w:left w:val="nil"/>
              <w:bottom w:val="nil"/>
              <w:right w:val="nil"/>
            </w:tcBorders>
            <w:vAlign w:val="bottom"/>
          </w:tcPr>
          <w:p w14:paraId="64905BB9" w14:textId="74F737E5" w:rsidR="007A5956" w:rsidRPr="007A5956" w:rsidRDefault="007A5956" w:rsidP="007A5956">
            <w:pPr>
              <w:spacing w:before="40" w:after="20"/>
              <w:jc w:val="right"/>
              <w:rPr>
                <w:rFonts w:cs="Arial"/>
                <w:sz w:val="18"/>
                <w:szCs w:val="18"/>
              </w:rPr>
            </w:pPr>
            <w:r w:rsidRPr="007A5956">
              <w:rPr>
                <w:rFonts w:cs="Arial"/>
                <w:sz w:val="18"/>
                <w:szCs w:val="18"/>
              </w:rPr>
              <w:t>112,946,810</w:t>
            </w:r>
          </w:p>
        </w:tc>
      </w:tr>
      <w:tr w:rsidR="007A5956" w:rsidRPr="007A5956" w14:paraId="53E7F581" w14:textId="77777777" w:rsidTr="006E21D8">
        <w:tc>
          <w:tcPr>
            <w:tcW w:w="2268" w:type="dxa"/>
            <w:tcBorders>
              <w:top w:val="nil"/>
              <w:left w:val="nil"/>
              <w:bottom w:val="nil"/>
              <w:right w:val="single" w:sz="18" w:space="0" w:color="B4B432"/>
            </w:tcBorders>
            <w:shd w:val="clear" w:color="auto" w:fill="auto"/>
            <w:noWrap/>
            <w:vAlign w:val="center"/>
          </w:tcPr>
          <w:p w14:paraId="6CDC6FC0" w14:textId="77777777" w:rsidR="007A5956" w:rsidRPr="00C935A5" w:rsidRDefault="007A5956" w:rsidP="007A5956">
            <w:pPr>
              <w:spacing w:before="40" w:after="20"/>
              <w:rPr>
                <w:rFonts w:cs="Arial"/>
                <w:sz w:val="18"/>
                <w:szCs w:val="18"/>
              </w:rPr>
            </w:pPr>
            <w:r w:rsidRPr="00C935A5">
              <w:rPr>
                <w:rFonts w:cs="Arial"/>
                <w:sz w:val="18"/>
                <w:szCs w:val="18"/>
              </w:rPr>
              <w:t>Mansfield S</w:t>
            </w:r>
          </w:p>
        </w:tc>
        <w:tc>
          <w:tcPr>
            <w:tcW w:w="1701" w:type="dxa"/>
            <w:tcBorders>
              <w:top w:val="nil"/>
              <w:left w:val="single" w:sz="18" w:space="0" w:color="B4B432"/>
              <w:bottom w:val="nil"/>
              <w:right w:val="nil"/>
            </w:tcBorders>
            <w:shd w:val="clear" w:color="auto" w:fill="auto"/>
            <w:noWrap/>
            <w:vAlign w:val="bottom"/>
          </w:tcPr>
          <w:p w14:paraId="5FB81D4C" w14:textId="59B49C57" w:rsidR="007A5956" w:rsidRPr="00C935A5" w:rsidRDefault="007A5956" w:rsidP="007A5956">
            <w:pPr>
              <w:spacing w:before="40" w:after="20"/>
              <w:jc w:val="right"/>
              <w:rPr>
                <w:rFonts w:cs="Arial"/>
                <w:sz w:val="18"/>
                <w:szCs w:val="18"/>
              </w:rPr>
            </w:pPr>
            <w:r w:rsidRPr="007A5956">
              <w:rPr>
                <w:rFonts w:cs="Arial"/>
                <w:sz w:val="18"/>
                <w:szCs w:val="18"/>
              </w:rPr>
              <w:t>13,130,391</w:t>
            </w:r>
          </w:p>
        </w:tc>
        <w:tc>
          <w:tcPr>
            <w:tcW w:w="1701" w:type="dxa"/>
            <w:tcBorders>
              <w:top w:val="nil"/>
              <w:left w:val="nil"/>
              <w:bottom w:val="nil"/>
              <w:right w:val="nil"/>
            </w:tcBorders>
            <w:vAlign w:val="bottom"/>
          </w:tcPr>
          <w:p w14:paraId="3548D2E3" w14:textId="00DEA062" w:rsidR="007A5956" w:rsidRPr="00C935A5" w:rsidRDefault="007A5956" w:rsidP="007A5956">
            <w:pPr>
              <w:spacing w:before="40" w:after="20"/>
              <w:jc w:val="right"/>
              <w:rPr>
                <w:rFonts w:cs="Arial"/>
                <w:sz w:val="18"/>
                <w:szCs w:val="18"/>
              </w:rPr>
            </w:pPr>
            <w:r w:rsidRPr="007A5956">
              <w:rPr>
                <w:rFonts w:cs="Arial"/>
                <w:sz w:val="18"/>
                <w:szCs w:val="18"/>
              </w:rPr>
              <w:t>844,013</w:t>
            </w:r>
          </w:p>
        </w:tc>
        <w:tc>
          <w:tcPr>
            <w:tcW w:w="1701" w:type="dxa"/>
            <w:tcBorders>
              <w:top w:val="nil"/>
              <w:left w:val="nil"/>
              <w:bottom w:val="nil"/>
              <w:right w:val="nil"/>
            </w:tcBorders>
            <w:shd w:val="clear" w:color="auto" w:fill="auto"/>
            <w:noWrap/>
            <w:vAlign w:val="bottom"/>
          </w:tcPr>
          <w:p w14:paraId="45CF25FB" w14:textId="4B283637" w:rsidR="007A5956" w:rsidRPr="00C935A5" w:rsidRDefault="007A5956" w:rsidP="007A5956">
            <w:pPr>
              <w:spacing w:before="40" w:after="20"/>
              <w:jc w:val="right"/>
              <w:rPr>
                <w:rFonts w:cs="Arial"/>
                <w:sz w:val="18"/>
                <w:szCs w:val="18"/>
              </w:rPr>
            </w:pPr>
            <w:r w:rsidRPr="007A5956">
              <w:rPr>
                <w:rFonts w:cs="Arial"/>
                <w:sz w:val="18"/>
                <w:szCs w:val="18"/>
              </w:rPr>
              <w:t>1,529,833</w:t>
            </w:r>
          </w:p>
        </w:tc>
        <w:tc>
          <w:tcPr>
            <w:tcW w:w="1701" w:type="dxa"/>
            <w:tcBorders>
              <w:top w:val="nil"/>
              <w:left w:val="nil"/>
              <w:bottom w:val="nil"/>
              <w:right w:val="nil"/>
            </w:tcBorders>
            <w:vAlign w:val="bottom"/>
          </w:tcPr>
          <w:p w14:paraId="36F0EE05" w14:textId="60B4B6B8" w:rsidR="007A5956" w:rsidRPr="007A5956" w:rsidRDefault="007A5956" w:rsidP="007A5956">
            <w:pPr>
              <w:spacing w:before="40" w:after="20"/>
              <w:jc w:val="right"/>
              <w:rPr>
                <w:rFonts w:cs="Arial"/>
                <w:sz w:val="18"/>
                <w:szCs w:val="18"/>
              </w:rPr>
            </w:pPr>
            <w:r w:rsidRPr="007A5956">
              <w:rPr>
                <w:rFonts w:cs="Arial"/>
                <w:sz w:val="18"/>
                <w:szCs w:val="18"/>
              </w:rPr>
              <w:t>15,504,237</w:t>
            </w:r>
          </w:p>
        </w:tc>
      </w:tr>
      <w:tr w:rsidR="007A5956" w:rsidRPr="007A5956" w14:paraId="213319D3" w14:textId="77777777" w:rsidTr="006E21D8">
        <w:tc>
          <w:tcPr>
            <w:tcW w:w="2268" w:type="dxa"/>
            <w:tcBorders>
              <w:top w:val="nil"/>
              <w:left w:val="nil"/>
              <w:bottom w:val="nil"/>
              <w:right w:val="single" w:sz="18" w:space="0" w:color="B4B432"/>
            </w:tcBorders>
            <w:shd w:val="clear" w:color="auto" w:fill="auto"/>
            <w:noWrap/>
            <w:vAlign w:val="center"/>
          </w:tcPr>
          <w:p w14:paraId="04C23ED7" w14:textId="77777777" w:rsidR="007A5956" w:rsidRPr="00C935A5" w:rsidRDefault="007A5956" w:rsidP="007A5956">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B4B432"/>
              <w:bottom w:val="nil"/>
              <w:right w:val="nil"/>
            </w:tcBorders>
            <w:shd w:val="clear" w:color="auto" w:fill="auto"/>
            <w:noWrap/>
            <w:vAlign w:val="bottom"/>
          </w:tcPr>
          <w:p w14:paraId="2AF183F1" w14:textId="77BB7CDB" w:rsidR="007A5956" w:rsidRPr="00C935A5" w:rsidRDefault="007A5956" w:rsidP="007A5956">
            <w:pPr>
              <w:spacing w:before="40" w:after="20"/>
              <w:jc w:val="right"/>
              <w:rPr>
                <w:rFonts w:cs="Arial"/>
                <w:sz w:val="18"/>
                <w:szCs w:val="18"/>
              </w:rPr>
            </w:pPr>
            <w:r w:rsidRPr="007A5956">
              <w:rPr>
                <w:rFonts w:cs="Arial"/>
                <w:sz w:val="18"/>
                <w:szCs w:val="18"/>
              </w:rPr>
              <w:t>85,866,626</w:t>
            </w:r>
          </w:p>
        </w:tc>
        <w:tc>
          <w:tcPr>
            <w:tcW w:w="1701" w:type="dxa"/>
            <w:tcBorders>
              <w:top w:val="nil"/>
              <w:left w:val="nil"/>
              <w:bottom w:val="nil"/>
              <w:right w:val="nil"/>
            </w:tcBorders>
            <w:vAlign w:val="bottom"/>
          </w:tcPr>
          <w:p w14:paraId="0E5F731F" w14:textId="6EB1D2AC" w:rsidR="007A5956" w:rsidRPr="00C935A5" w:rsidRDefault="007A5956" w:rsidP="007A5956">
            <w:pPr>
              <w:spacing w:before="40" w:after="20"/>
              <w:jc w:val="right"/>
              <w:rPr>
                <w:rFonts w:cs="Arial"/>
                <w:sz w:val="18"/>
                <w:szCs w:val="18"/>
              </w:rPr>
            </w:pPr>
            <w:r w:rsidRPr="007A5956">
              <w:rPr>
                <w:rFonts w:cs="Arial"/>
                <w:sz w:val="18"/>
                <w:szCs w:val="18"/>
              </w:rPr>
              <w:t>25,845,494</w:t>
            </w:r>
          </w:p>
        </w:tc>
        <w:tc>
          <w:tcPr>
            <w:tcW w:w="1701" w:type="dxa"/>
            <w:tcBorders>
              <w:top w:val="nil"/>
              <w:left w:val="nil"/>
              <w:bottom w:val="nil"/>
              <w:right w:val="nil"/>
            </w:tcBorders>
            <w:shd w:val="clear" w:color="auto" w:fill="auto"/>
            <w:noWrap/>
            <w:vAlign w:val="bottom"/>
          </w:tcPr>
          <w:p w14:paraId="7ED01312" w14:textId="0FD2896A"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0F789D31" w14:textId="1AEE4F72" w:rsidR="007A5956" w:rsidRPr="007A5956" w:rsidRDefault="007A5956" w:rsidP="007A5956">
            <w:pPr>
              <w:spacing w:before="40" w:after="20"/>
              <w:jc w:val="right"/>
              <w:rPr>
                <w:rFonts w:cs="Arial"/>
                <w:sz w:val="18"/>
                <w:szCs w:val="18"/>
              </w:rPr>
            </w:pPr>
            <w:r w:rsidRPr="007A5956">
              <w:rPr>
                <w:rFonts w:cs="Arial"/>
                <w:sz w:val="18"/>
                <w:szCs w:val="18"/>
              </w:rPr>
              <w:t>111,712,119</w:t>
            </w:r>
          </w:p>
        </w:tc>
      </w:tr>
      <w:tr w:rsidR="007A5956" w:rsidRPr="007A5956" w14:paraId="1CE40AD3" w14:textId="77777777" w:rsidTr="006E21D8">
        <w:tc>
          <w:tcPr>
            <w:tcW w:w="2268" w:type="dxa"/>
            <w:tcBorders>
              <w:top w:val="nil"/>
              <w:left w:val="nil"/>
              <w:bottom w:val="nil"/>
              <w:right w:val="single" w:sz="18" w:space="0" w:color="B4B432"/>
            </w:tcBorders>
            <w:shd w:val="clear" w:color="auto" w:fill="auto"/>
            <w:noWrap/>
            <w:vAlign w:val="center"/>
          </w:tcPr>
          <w:p w14:paraId="40726FE5" w14:textId="77777777" w:rsidR="007A5956" w:rsidRPr="00C935A5" w:rsidRDefault="007A5956" w:rsidP="007A5956">
            <w:pPr>
              <w:spacing w:before="40" w:after="20"/>
              <w:rPr>
                <w:rFonts w:cs="Arial"/>
                <w:sz w:val="18"/>
                <w:szCs w:val="18"/>
              </w:rPr>
            </w:pPr>
            <w:r w:rsidRPr="00C935A5">
              <w:rPr>
                <w:rFonts w:cs="Arial"/>
                <w:sz w:val="18"/>
                <w:szCs w:val="18"/>
              </w:rPr>
              <w:t>Maroondah C</w:t>
            </w:r>
          </w:p>
        </w:tc>
        <w:tc>
          <w:tcPr>
            <w:tcW w:w="1701" w:type="dxa"/>
            <w:tcBorders>
              <w:top w:val="nil"/>
              <w:left w:val="single" w:sz="18" w:space="0" w:color="B4B432"/>
              <w:bottom w:val="nil"/>
              <w:right w:val="nil"/>
            </w:tcBorders>
            <w:shd w:val="clear" w:color="auto" w:fill="auto"/>
            <w:noWrap/>
            <w:vAlign w:val="bottom"/>
          </w:tcPr>
          <w:p w14:paraId="013B7F88" w14:textId="36EBF244" w:rsidR="007A5956" w:rsidRPr="00C935A5" w:rsidRDefault="007A5956" w:rsidP="007A5956">
            <w:pPr>
              <w:spacing w:before="40" w:after="20"/>
              <w:jc w:val="right"/>
              <w:rPr>
                <w:rFonts w:cs="Arial"/>
                <w:sz w:val="18"/>
                <w:szCs w:val="18"/>
              </w:rPr>
            </w:pPr>
            <w:r w:rsidRPr="007A5956">
              <w:rPr>
                <w:rFonts w:cs="Arial"/>
                <w:sz w:val="18"/>
                <w:szCs w:val="18"/>
              </w:rPr>
              <w:t>86,248,791</w:t>
            </w:r>
          </w:p>
        </w:tc>
        <w:tc>
          <w:tcPr>
            <w:tcW w:w="1701" w:type="dxa"/>
            <w:tcBorders>
              <w:top w:val="nil"/>
              <w:left w:val="nil"/>
              <w:bottom w:val="nil"/>
              <w:right w:val="nil"/>
            </w:tcBorders>
            <w:vAlign w:val="bottom"/>
          </w:tcPr>
          <w:p w14:paraId="629847FD" w14:textId="14B9F632" w:rsidR="007A5956" w:rsidRPr="00C935A5" w:rsidRDefault="007A5956" w:rsidP="007A5956">
            <w:pPr>
              <w:spacing w:before="40" w:after="20"/>
              <w:jc w:val="right"/>
              <w:rPr>
                <w:rFonts w:cs="Arial"/>
                <w:sz w:val="18"/>
                <w:szCs w:val="18"/>
              </w:rPr>
            </w:pPr>
            <w:r w:rsidRPr="007A5956">
              <w:rPr>
                <w:rFonts w:cs="Arial"/>
                <w:sz w:val="18"/>
                <w:szCs w:val="18"/>
              </w:rPr>
              <w:t>12,537,497</w:t>
            </w:r>
          </w:p>
        </w:tc>
        <w:tc>
          <w:tcPr>
            <w:tcW w:w="1701" w:type="dxa"/>
            <w:tcBorders>
              <w:top w:val="nil"/>
              <w:left w:val="nil"/>
              <w:bottom w:val="nil"/>
              <w:right w:val="nil"/>
            </w:tcBorders>
            <w:shd w:val="clear" w:color="auto" w:fill="auto"/>
            <w:noWrap/>
            <w:vAlign w:val="bottom"/>
          </w:tcPr>
          <w:p w14:paraId="070EAEF9" w14:textId="436A9B23"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595B4146" w14:textId="6BCE5592" w:rsidR="007A5956" w:rsidRPr="007A5956" w:rsidRDefault="007A5956" w:rsidP="007A5956">
            <w:pPr>
              <w:spacing w:before="40" w:after="20"/>
              <w:jc w:val="right"/>
              <w:rPr>
                <w:rFonts w:cs="Arial"/>
                <w:sz w:val="18"/>
                <w:szCs w:val="18"/>
              </w:rPr>
            </w:pPr>
            <w:r w:rsidRPr="007A5956">
              <w:rPr>
                <w:rFonts w:cs="Arial"/>
                <w:sz w:val="18"/>
                <w:szCs w:val="18"/>
              </w:rPr>
              <w:t>98,786,288</w:t>
            </w:r>
          </w:p>
        </w:tc>
      </w:tr>
      <w:tr w:rsidR="007A5956" w:rsidRPr="007A5956" w14:paraId="566B419F" w14:textId="77777777" w:rsidTr="006E21D8">
        <w:tc>
          <w:tcPr>
            <w:tcW w:w="2268" w:type="dxa"/>
            <w:tcBorders>
              <w:top w:val="nil"/>
              <w:left w:val="nil"/>
              <w:bottom w:val="nil"/>
              <w:right w:val="single" w:sz="18" w:space="0" w:color="B4B432"/>
            </w:tcBorders>
            <w:shd w:val="clear" w:color="auto" w:fill="auto"/>
            <w:noWrap/>
            <w:vAlign w:val="center"/>
          </w:tcPr>
          <w:p w14:paraId="738005CF" w14:textId="77777777" w:rsidR="007A5956" w:rsidRPr="00C935A5" w:rsidRDefault="007A5956" w:rsidP="007A5956">
            <w:pPr>
              <w:spacing w:before="40" w:after="20"/>
              <w:rPr>
                <w:rFonts w:cs="Arial"/>
                <w:sz w:val="18"/>
                <w:szCs w:val="18"/>
              </w:rPr>
            </w:pPr>
            <w:r w:rsidRPr="00C935A5">
              <w:rPr>
                <w:rFonts w:cs="Arial"/>
                <w:sz w:val="18"/>
                <w:szCs w:val="18"/>
              </w:rPr>
              <w:t>Melbourne C</w:t>
            </w:r>
          </w:p>
        </w:tc>
        <w:tc>
          <w:tcPr>
            <w:tcW w:w="1701" w:type="dxa"/>
            <w:tcBorders>
              <w:top w:val="nil"/>
              <w:left w:val="single" w:sz="18" w:space="0" w:color="B4B432"/>
              <w:bottom w:val="nil"/>
              <w:right w:val="nil"/>
            </w:tcBorders>
            <w:shd w:val="clear" w:color="auto" w:fill="auto"/>
            <w:noWrap/>
            <w:vAlign w:val="bottom"/>
          </w:tcPr>
          <w:p w14:paraId="116BC924" w14:textId="3D268753" w:rsidR="007A5956" w:rsidRPr="00C935A5" w:rsidRDefault="007A5956" w:rsidP="007A5956">
            <w:pPr>
              <w:spacing w:before="40" w:after="20"/>
              <w:jc w:val="right"/>
              <w:rPr>
                <w:rFonts w:cs="Arial"/>
                <w:sz w:val="18"/>
                <w:szCs w:val="18"/>
              </w:rPr>
            </w:pPr>
            <w:r w:rsidRPr="007A5956">
              <w:rPr>
                <w:rFonts w:cs="Arial"/>
                <w:sz w:val="18"/>
                <w:szCs w:val="18"/>
              </w:rPr>
              <w:t>143,578,255</w:t>
            </w:r>
          </w:p>
        </w:tc>
        <w:tc>
          <w:tcPr>
            <w:tcW w:w="1701" w:type="dxa"/>
            <w:tcBorders>
              <w:top w:val="nil"/>
              <w:left w:val="nil"/>
              <w:bottom w:val="nil"/>
              <w:right w:val="nil"/>
            </w:tcBorders>
            <w:vAlign w:val="bottom"/>
          </w:tcPr>
          <w:p w14:paraId="6F103621" w14:textId="0A22469C" w:rsidR="007A5956" w:rsidRPr="00C935A5" w:rsidRDefault="007A5956" w:rsidP="007A5956">
            <w:pPr>
              <w:spacing w:before="40" w:after="20"/>
              <w:jc w:val="right"/>
              <w:rPr>
                <w:rFonts w:cs="Arial"/>
                <w:sz w:val="18"/>
                <w:szCs w:val="18"/>
              </w:rPr>
            </w:pPr>
            <w:r w:rsidRPr="007A5956">
              <w:rPr>
                <w:rFonts w:cs="Arial"/>
                <w:sz w:val="18"/>
                <w:szCs w:val="18"/>
              </w:rPr>
              <w:t>188,575,404</w:t>
            </w:r>
          </w:p>
        </w:tc>
        <w:tc>
          <w:tcPr>
            <w:tcW w:w="1701" w:type="dxa"/>
            <w:tcBorders>
              <w:top w:val="nil"/>
              <w:left w:val="nil"/>
              <w:bottom w:val="nil"/>
              <w:right w:val="nil"/>
            </w:tcBorders>
            <w:shd w:val="clear" w:color="auto" w:fill="auto"/>
            <w:noWrap/>
            <w:vAlign w:val="bottom"/>
          </w:tcPr>
          <w:p w14:paraId="5BF977D6" w14:textId="65B5A34B"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0C7743A8" w14:textId="04466BC3" w:rsidR="007A5956" w:rsidRPr="007A5956" w:rsidRDefault="007A5956" w:rsidP="007A5956">
            <w:pPr>
              <w:spacing w:before="40" w:after="20"/>
              <w:jc w:val="right"/>
              <w:rPr>
                <w:rFonts w:cs="Arial"/>
                <w:sz w:val="18"/>
                <w:szCs w:val="18"/>
              </w:rPr>
            </w:pPr>
            <w:r w:rsidRPr="007A5956">
              <w:rPr>
                <w:rFonts w:cs="Arial"/>
                <w:sz w:val="18"/>
                <w:szCs w:val="18"/>
              </w:rPr>
              <w:t>332,153,659</w:t>
            </w:r>
          </w:p>
        </w:tc>
      </w:tr>
      <w:tr w:rsidR="007A5956" w:rsidRPr="007A5956" w14:paraId="7E26D2AE" w14:textId="77777777" w:rsidTr="006E21D8">
        <w:tc>
          <w:tcPr>
            <w:tcW w:w="2268" w:type="dxa"/>
            <w:tcBorders>
              <w:top w:val="nil"/>
              <w:left w:val="nil"/>
              <w:bottom w:val="nil"/>
              <w:right w:val="single" w:sz="18" w:space="0" w:color="B4B432"/>
            </w:tcBorders>
            <w:shd w:val="clear" w:color="auto" w:fill="auto"/>
            <w:noWrap/>
            <w:vAlign w:val="center"/>
          </w:tcPr>
          <w:p w14:paraId="6BC15670" w14:textId="77777777" w:rsidR="007A5956" w:rsidRPr="00C935A5" w:rsidRDefault="007A5956" w:rsidP="007A5956">
            <w:pPr>
              <w:spacing w:before="40" w:after="20"/>
              <w:rPr>
                <w:rFonts w:cs="Arial"/>
                <w:sz w:val="18"/>
                <w:szCs w:val="18"/>
              </w:rPr>
            </w:pPr>
            <w:r w:rsidRPr="00C935A5">
              <w:rPr>
                <w:rFonts w:cs="Arial"/>
                <w:sz w:val="18"/>
                <w:szCs w:val="18"/>
              </w:rPr>
              <w:t>Melton C</w:t>
            </w:r>
          </w:p>
        </w:tc>
        <w:tc>
          <w:tcPr>
            <w:tcW w:w="1701" w:type="dxa"/>
            <w:tcBorders>
              <w:top w:val="nil"/>
              <w:left w:val="single" w:sz="18" w:space="0" w:color="B4B432"/>
              <w:bottom w:val="nil"/>
              <w:right w:val="nil"/>
            </w:tcBorders>
            <w:shd w:val="clear" w:color="auto" w:fill="auto"/>
            <w:noWrap/>
            <w:vAlign w:val="bottom"/>
          </w:tcPr>
          <w:p w14:paraId="731DF32E" w14:textId="5FFB7EC6" w:rsidR="007A5956" w:rsidRPr="00C935A5" w:rsidRDefault="007A5956" w:rsidP="007A5956">
            <w:pPr>
              <w:spacing w:before="40" w:after="20"/>
              <w:jc w:val="right"/>
              <w:rPr>
                <w:rFonts w:cs="Arial"/>
                <w:sz w:val="18"/>
                <w:szCs w:val="18"/>
              </w:rPr>
            </w:pPr>
            <w:r w:rsidRPr="007A5956">
              <w:rPr>
                <w:rFonts w:cs="Arial"/>
                <w:sz w:val="18"/>
                <w:szCs w:val="18"/>
              </w:rPr>
              <w:t>126,524,580</w:t>
            </w:r>
          </w:p>
        </w:tc>
        <w:tc>
          <w:tcPr>
            <w:tcW w:w="1701" w:type="dxa"/>
            <w:tcBorders>
              <w:top w:val="nil"/>
              <w:left w:val="nil"/>
              <w:bottom w:val="nil"/>
              <w:right w:val="nil"/>
            </w:tcBorders>
            <w:vAlign w:val="bottom"/>
          </w:tcPr>
          <w:p w14:paraId="5F072C83" w14:textId="4E3B634C" w:rsidR="007A5956" w:rsidRPr="00C935A5" w:rsidRDefault="007A5956" w:rsidP="007A5956">
            <w:pPr>
              <w:spacing w:before="40" w:after="20"/>
              <w:jc w:val="right"/>
              <w:rPr>
                <w:rFonts w:cs="Arial"/>
                <w:sz w:val="18"/>
                <w:szCs w:val="18"/>
              </w:rPr>
            </w:pPr>
            <w:r w:rsidRPr="007A5956">
              <w:rPr>
                <w:rFonts w:cs="Arial"/>
                <w:sz w:val="18"/>
                <w:szCs w:val="18"/>
              </w:rPr>
              <w:t>15,418,992</w:t>
            </w:r>
          </w:p>
        </w:tc>
        <w:tc>
          <w:tcPr>
            <w:tcW w:w="1701" w:type="dxa"/>
            <w:tcBorders>
              <w:top w:val="nil"/>
              <w:left w:val="nil"/>
              <w:bottom w:val="nil"/>
              <w:right w:val="nil"/>
            </w:tcBorders>
            <w:shd w:val="clear" w:color="auto" w:fill="auto"/>
            <w:noWrap/>
            <w:vAlign w:val="bottom"/>
          </w:tcPr>
          <w:p w14:paraId="314380B9" w14:textId="1CA0C074" w:rsidR="007A5956" w:rsidRPr="00C935A5" w:rsidRDefault="007A5956" w:rsidP="007A5956">
            <w:pPr>
              <w:spacing w:before="40" w:after="20"/>
              <w:jc w:val="right"/>
              <w:rPr>
                <w:rFonts w:cs="Arial"/>
                <w:sz w:val="18"/>
                <w:szCs w:val="18"/>
              </w:rPr>
            </w:pPr>
            <w:r w:rsidRPr="007A5956">
              <w:rPr>
                <w:rFonts w:cs="Arial"/>
                <w:sz w:val="18"/>
                <w:szCs w:val="18"/>
              </w:rPr>
              <w:t>8,149,806</w:t>
            </w:r>
          </w:p>
        </w:tc>
        <w:tc>
          <w:tcPr>
            <w:tcW w:w="1701" w:type="dxa"/>
            <w:tcBorders>
              <w:top w:val="nil"/>
              <w:left w:val="nil"/>
              <w:bottom w:val="nil"/>
              <w:right w:val="nil"/>
            </w:tcBorders>
            <w:vAlign w:val="bottom"/>
          </w:tcPr>
          <w:p w14:paraId="05ADF89A" w14:textId="5E03E6D9" w:rsidR="007A5956" w:rsidRPr="007A5956" w:rsidRDefault="007A5956" w:rsidP="007A5956">
            <w:pPr>
              <w:spacing w:before="40" w:after="20"/>
              <w:jc w:val="right"/>
              <w:rPr>
                <w:rFonts w:cs="Arial"/>
                <w:sz w:val="18"/>
                <w:szCs w:val="18"/>
              </w:rPr>
            </w:pPr>
            <w:r w:rsidRPr="007A5956">
              <w:rPr>
                <w:rFonts w:cs="Arial"/>
                <w:sz w:val="18"/>
                <w:szCs w:val="18"/>
              </w:rPr>
              <w:t>150,093,378</w:t>
            </w:r>
          </w:p>
        </w:tc>
      </w:tr>
      <w:tr w:rsidR="007A5956" w:rsidRPr="007A5956" w14:paraId="4ADA3F35" w14:textId="77777777" w:rsidTr="006E21D8">
        <w:tc>
          <w:tcPr>
            <w:tcW w:w="2268" w:type="dxa"/>
            <w:tcBorders>
              <w:top w:val="nil"/>
              <w:left w:val="nil"/>
              <w:bottom w:val="nil"/>
              <w:right w:val="single" w:sz="18" w:space="0" w:color="B4B432"/>
            </w:tcBorders>
            <w:shd w:val="clear" w:color="auto" w:fill="auto"/>
            <w:noWrap/>
            <w:vAlign w:val="center"/>
          </w:tcPr>
          <w:p w14:paraId="551CF2C6" w14:textId="77777777" w:rsidR="007A5956" w:rsidRPr="00C935A5" w:rsidRDefault="007A5956" w:rsidP="007A5956">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B4B432"/>
              <w:bottom w:val="nil"/>
              <w:right w:val="nil"/>
            </w:tcBorders>
            <w:shd w:val="clear" w:color="auto" w:fill="auto"/>
            <w:noWrap/>
            <w:vAlign w:val="bottom"/>
          </w:tcPr>
          <w:p w14:paraId="529A6F18" w14:textId="575D2DA1" w:rsidR="007A5956" w:rsidRPr="00C935A5" w:rsidRDefault="007A5956" w:rsidP="007A5956">
            <w:pPr>
              <w:spacing w:before="40" w:after="20"/>
              <w:jc w:val="right"/>
              <w:rPr>
                <w:rFonts w:cs="Arial"/>
                <w:sz w:val="18"/>
                <w:szCs w:val="18"/>
              </w:rPr>
            </w:pPr>
            <w:r w:rsidRPr="007A5956">
              <w:rPr>
                <w:rFonts w:cs="Arial"/>
                <w:sz w:val="18"/>
                <w:szCs w:val="18"/>
              </w:rPr>
              <w:t>158,853,811</w:t>
            </w:r>
          </w:p>
        </w:tc>
        <w:tc>
          <w:tcPr>
            <w:tcW w:w="1701" w:type="dxa"/>
            <w:tcBorders>
              <w:top w:val="nil"/>
              <w:left w:val="nil"/>
              <w:bottom w:val="nil"/>
              <w:right w:val="nil"/>
            </w:tcBorders>
            <w:vAlign w:val="bottom"/>
          </w:tcPr>
          <w:p w14:paraId="09A4CB68" w14:textId="2CAC5D38" w:rsidR="007A5956" w:rsidRPr="00C935A5" w:rsidRDefault="007A5956" w:rsidP="007A5956">
            <w:pPr>
              <w:spacing w:before="40" w:after="20"/>
              <w:jc w:val="right"/>
              <w:rPr>
                <w:rFonts w:cs="Arial"/>
                <w:sz w:val="18"/>
                <w:szCs w:val="18"/>
              </w:rPr>
            </w:pPr>
            <w:r w:rsidRPr="007A5956">
              <w:rPr>
                <w:rFonts w:cs="Arial"/>
                <w:sz w:val="18"/>
                <w:szCs w:val="18"/>
              </w:rPr>
              <w:t>12,824,783</w:t>
            </w:r>
          </w:p>
        </w:tc>
        <w:tc>
          <w:tcPr>
            <w:tcW w:w="1701" w:type="dxa"/>
            <w:tcBorders>
              <w:top w:val="nil"/>
              <w:left w:val="nil"/>
              <w:bottom w:val="nil"/>
              <w:right w:val="nil"/>
            </w:tcBorders>
            <w:shd w:val="clear" w:color="auto" w:fill="auto"/>
            <w:noWrap/>
            <w:vAlign w:val="bottom"/>
          </w:tcPr>
          <w:p w14:paraId="121C0689" w14:textId="56BC0253"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5833809F" w14:textId="05B20EC9" w:rsidR="007A5956" w:rsidRPr="007A5956" w:rsidRDefault="007A5956" w:rsidP="007A5956">
            <w:pPr>
              <w:spacing w:before="40" w:after="20"/>
              <w:jc w:val="right"/>
              <w:rPr>
                <w:rFonts w:cs="Arial"/>
                <w:sz w:val="18"/>
                <w:szCs w:val="18"/>
              </w:rPr>
            </w:pPr>
            <w:r w:rsidRPr="007A5956">
              <w:rPr>
                <w:rFonts w:cs="Arial"/>
                <w:sz w:val="18"/>
                <w:szCs w:val="18"/>
              </w:rPr>
              <w:t>171,678,594</w:t>
            </w:r>
          </w:p>
        </w:tc>
      </w:tr>
      <w:tr w:rsidR="007A5956" w:rsidRPr="007A5956" w14:paraId="7A7AFF88" w14:textId="77777777" w:rsidTr="006E21D8">
        <w:tc>
          <w:tcPr>
            <w:tcW w:w="2268" w:type="dxa"/>
            <w:tcBorders>
              <w:top w:val="nil"/>
              <w:left w:val="nil"/>
              <w:bottom w:val="nil"/>
              <w:right w:val="single" w:sz="18" w:space="0" w:color="B4B432"/>
            </w:tcBorders>
            <w:shd w:val="clear" w:color="auto" w:fill="auto"/>
            <w:noWrap/>
            <w:vAlign w:val="center"/>
          </w:tcPr>
          <w:p w14:paraId="326D59E5" w14:textId="77777777" w:rsidR="007A5956" w:rsidRPr="00C935A5" w:rsidRDefault="007A5956" w:rsidP="007A5956">
            <w:pPr>
              <w:spacing w:before="40" w:after="20"/>
              <w:rPr>
                <w:rFonts w:cs="Arial"/>
                <w:sz w:val="18"/>
                <w:szCs w:val="18"/>
              </w:rPr>
            </w:pPr>
            <w:r w:rsidRPr="00C935A5">
              <w:rPr>
                <w:rFonts w:cs="Arial"/>
                <w:sz w:val="18"/>
                <w:szCs w:val="18"/>
              </w:rPr>
              <w:t>Mildura RC</w:t>
            </w:r>
          </w:p>
        </w:tc>
        <w:tc>
          <w:tcPr>
            <w:tcW w:w="1701" w:type="dxa"/>
            <w:tcBorders>
              <w:top w:val="nil"/>
              <w:left w:val="single" w:sz="18" w:space="0" w:color="B4B432"/>
              <w:bottom w:val="nil"/>
              <w:right w:val="nil"/>
            </w:tcBorders>
            <w:shd w:val="clear" w:color="auto" w:fill="auto"/>
            <w:noWrap/>
            <w:vAlign w:val="bottom"/>
          </w:tcPr>
          <w:p w14:paraId="281E6342" w14:textId="6B80FE1D" w:rsidR="007A5956" w:rsidRPr="00C935A5" w:rsidRDefault="007A5956" w:rsidP="007A5956">
            <w:pPr>
              <w:spacing w:before="40" w:after="20"/>
              <w:jc w:val="right"/>
              <w:rPr>
                <w:rFonts w:cs="Arial"/>
                <w:sz w:val="18"/>
                <w:szCs w:val="18"/>
              </w:rPr>
            </w:pPr>
            <w:r w:rsidRPr="007A5956">
              <w:rPr>
                <w:rFonts w:cs="Arial"/>
                <w:sz w:val="18"/>
                <w:szCs w:val="18"/>
              </w:rPr>
              <w:t>53,134,818</w:t>
            </w:r>
          </w:p>
        </w:tc>
        <w:tc>
          <w:tcPr>
            <w:tcW w:w="1701" w:type="dxa"/>
            <w:tcBorders>
              <w:top w:val="nil"/>
              <w:left w:val="nil"/>
              <w:bottom w:val="nil"/>
              <w:right w:val="nil"/>
            </w:tcBorders>
            <w:vAlign w:val="bottom"/>
          </w:tcPr>
          <w:p w14:paraId="30D2B63E" w14:textId="4EA19765" w:rsidR="007A5956" w:rsidRPr="00C935A5" w:rsidRDefault="007A5956" w:rsidP="007A5956">
            <w:pPr>
              <w:spacing w:before="40" w:after="20"/>
              <w:jc w:val="right"/>
              <w:rPr>
                <w:rFonts w:cs="Arial"/>
                <w:sz w:val="18"/>
                <w:szCs w:val="18"/>
              </w:rPr>
            </w:pPr>
            <w:r w:rsidRPr="007A5956">
              <w:rPr>
                <w:rFonts w:cs="Arial"/>
                <w:sz w:val="18"/>
                <w:szCs w:val="18"/>
              </w:rPr>
              <w:t>14,184,324</w:t>
            </w:r>
          </w:p>
        </w:tc>
        <w:tc>
          <w:tcPr>
            <w:tcW w:w="1701" w:type="dxa"/>
            <w:tcBorders>
              <w:top w:val="nil"/>
              <w:left w:val="nil"/>
              <w:bottom w:val="nil"/>
              <w:right w:val="nil"/>
            </w:tcBorders>
            <w:shd w:val="clear" w:color="auto" w:fill="auto"/>
            <w:noWrap/>
            <w:vAlign w:val="bottom"/>
          </w:tcPr>
          <w:p w14:paraId="1EA62525" w14:textId="1AEDE653" w:rsidR="007A5956" w:rsidRPr="00C935A5" w:rsidRDefault="007A5956" w:rsidP="007A5956">
            <w:pPr>
              <w:spacing w:before="40" w:after="20"/>
              <w:jc w:val="right"/>
              <w:rPr>
                <w:rFonts w:cs="Arial"/>
                <w:sz w:val="18"/>
                <w:szCs w:val="18"/>
              </w:rPr>
            </w:pPr>
            <w:r w:rsidRPr="007A5956">
              <w:rPr>
                <w:rFonts w:cs="Arial"/>
                <w:sz w:val="18"/>
                <w:szCs w:val="18"/>
              </w:rPr>
              <w:t>11,264,778</w:t>
            </w:r>
          </w:p>
        </w:tc>
        <w:tc>
          <w:tcPr>
            <w:tcW w:w="1701" w:type="dxa"/>
            <w:tcBorders>
              <w:top w:val="nil"/>
              <w:left w:val="nil"/>
              <w:bottom w:val="nil"/>
              <w:right w:val="nil"/>
            </w:tcBorders>
            <w:vAlign w:val="bottom"/>
          </w:tcPr>
          <w:p w14:paraId="66EBADE4" w14:textId="33A9C58F" w:rsidR="007A5956" w:rsidRPr="007A5956" w:rsidRDefault="007A5956" w:rsidP="007A5956">
            <w:pPr>
              <w:spacing w:before="40" w:after="20"/>
              <w:jc w:val="right"/>
              <w:rPr>
                <w:rFonts w:cs="Arial"/>
                <w:sz w:val="18"/>
                <w:szCs w:val="18"/>
              </w:rPr>
            </w:pPr>
            <w:r w:rsidRPr="007A5956">
              <w:rPr>
                <w:rFonts w:cs="Arial"/>
                <w:sz w:val="18"/>
                <w:szCs w:val="18"/>
              </w:rPr>
              <w:t>78,583,920</w:t>
            </w:r>
          </w:p>
        </w:tc>
      </w:tr>
      <w:tr w:rsidR="007A5956" w:rsidRPr="007A5956" w14:paraId="41A9927F" w14:textId="77777777" w:rsidTr="006E21D8">
        <w:tc>
          <w:tcPr>
            <w:tcW w:w="2268" w:type="dxa"/>
            <w:tcBorders>
              <w:top w:val="nil"/>
              <w:left w:val="nil"/>
              <w:bottom w:val="nil"/>
              <w:right w:val="single" w:sz="18" w:space="0" w:color="B4B432"/>
            </w:tcBorders>
            <w:shd w:val="clear" w:color="auto" w:fill="auto"/>
            <w:noWrap/>
            <w:vAlign w:val="center"/>
          </w:tcPr>
          <w:p w14:paraId="5BAA0056" w14:textId="77777777" w:rsidR="007A5956" w:rsidRPr="00C935A5" w:rsidRDefault="007A5956" w:rsidP="007A5956">
            <w:pPr>
              <w:spacing w:before="40" w:after="20"/>
              <w:rPr>
                <w:rFonts w:cs="Arial"/>
                <w:sz w:val="18"/>
                <w:szCs w:val="18"/>
              </w:rPr>
            </w:pPr>
            <w:r w:rsidRPr="00C935A5">
              <w:rPr>
                <w:rFonts w:cs="Arial"/>
                <w:sz w:val="18"/>
                <w:szCs w:val="18"/>
              </w:rPr>
              <w:t>Mitchell S</w:t>
            </w:r>
          </w:p>
        </w:tc>
        <w:tc>
          <w:tcPr>
            <w:tcW w:w="1701" w:type="dxa"/>
            <w:tcBorders>
              <w:top w:val="nil"/>
              <w:left w:val="single" w:sz="18" w:space="0" w:color="B4B432"/>
              <w:bottom w:val="nil"/>
              <w:right w:val="nil"/>
            </w:tcBorders>
            <w:shd w:val="clear" w:color="auto" w:fill="auto"/>
            <w:noWrap/>
            <w:vAlign w:val="bottom"/>
          </w:tcPr>
          <w:p w14:paraId="23DBCDDE" w14:textId="2839D715" w:rsidR="007A5956" w:rsidRPr="00C935A5" w:rsidRDefault="007A5956" w:rsidP="007A5956">
            <w:pPr>
              <w:spacing w:before="40" w:after="20"/>
              <w:jc w:val="right"/>
              <w:rPr>
                <w:rFonts w:cs="Arial"/>
                <w:sz w:val="18"/>
                <w:szCs w:val="18"/>
              </w:rPr>
            </w:pPr>
            <w:r w:rsidRPr="007A5956">
              <w:rPr>
                <w:rFonts w:cs="Arial"/>
                <w:sz w:val="18"/>
                <w:szCs w:val="18"/>
              </w:rPr>
              <w:t>46,462,234</w:t>
            </w:r>
          </w:p>
        </w:tc>
        <w:tc>
          <w:tcPr>
            <w:tcW w:w="1701" w:type="dxa"/>
            <w:tcBorders>
              <w:top w:val="nil"/>
              <w:left w:val="nil"/>
              <w:bottom w:val="nil"/>
              <w:right w:val="nil"/>
            </w:tcBorders>
            <w:vAlign w:val="bottom"/>
          </w:tcPr>
          <w:p w14:paraId="42758355" w14:textId="4DFD0EDB" w:rsidR="007A5956" w:rsidRPr="00C935A5" w:rsidRDefault="007A5956" w:rsidP="007A5956">
            <w:pPr>
              <w:spacing w:before="40" w:after="20"/>
              <w:jc w:val="right"/>
              <w:rPr>
                <w:rFonts w:cs="Arial"/>
                <w:sz w:val="18"/>
                <w:szCs w:val="18"/>
              </w:rPr>
            </w:pPr>
            <w:r w:rsidRPr="007A5956">
              <w:rPr>
                <w:rFonts w:cs="Arial"/>
                <w:sz w:val="18"/>
                <w:szCs w:val="18"/>
              </w:rPr>
              <w:t>2,690,397</w:t>
            </w:r>
          </w:p>
        </w:tc>
        <w:tc>
          <w:tcPr>
            <w:tcW w:w="1701" w:type="dxa"/>
            <w:tcBorders>
              <w:top w:val="nil"/>
              <w:left w:val="nil"/>
              <w:bottom w:val="nil"/>
              <w:right w:val="nil"/>
            </w:tcBorders>
            <w:shd w:val="clear" w:color="auto" w:fill="auto"/>
            <w:noWrap/>
            <w:vAlign w:val="bottom"/>
          </w:tcPr>
          <w:p w14:paraId="313C2ADF" w14:textId="130CDCC3" w:rsidR="007A5956" w:rsidRPr="00C935A5" w:rsidRDefault="007A5956" w:rsidP="007A5956">
            <w:pPr>
              <w:spacing w:before="40" w:after="20"/>
              <w:jc w:val="right"/>
              <w:rPr>
                <w:rFonts w:cs="Arial"/>
                <w:sz w:val="18"/>
                <w:szCs w:val="18"/>
              </w:rPr>
            </w:pPr>
            <w:r w:rsidRPr="007A5956">
              <w:rPr>
                <w:rFonts w:cs="Arial"/>
                <w:sz w:val="18"/>
                <w:szCs w:val="18"/>
              </w:rPr>
              <w:t>3,384,226</w:t>
            </w:r>
          </w:p>
        </w:tc>
        <w:tc>
          <w:tcPr>
            <w:tcW w:w="1701" w:type="dxa"/>
            <w:tcBorders>
              <w:top w:val="nil"/>
              <w:left w:val="nil"/>
              <w:bottom w:val="nil"/>
              <w:right w:val="nil"/>
            </w:tcBorders>
            <w:vAlign w:val="bottom"/>
          </w:tcPr>
          <w:p w14:paraId="6C45826D" w14:textId="6F7DE833" w:rsidR="007A5956" w:rsidRPr="007A5956" w:rsidRDefault="007A5956" w:rsidP="007A5956">
            <w:pPr>
              <w:spacing w:before="40" w:after="20"/>
              <w:jc w:val="right"/>
              <w:rPr>
                <w:rFonts w:cs="Arial"/>
                <w:sz w:val="18"/>
                <w:szCs w:val="18"/>
              </w:rPr>
            </w:pPr>
            <w:r w:rsidRPr="007A5956">
              <w:rPr>
                <w:rFonts w:cs="Arial"/>
                <w:sz w:val="18"/>
                <w:szCs w:val="18"/>
              </w:rPr>
              <w:t>52,536,857</w:t>
            </w:r>
          </w:p>
        </w:tc>
      </w:tr>
      <w:tr w:rsidR="007A5956" w:rsidRPr="007A5956" w14:paraId="030AEBD0" w14:textId="77777777" w:rsidTr="006E21D8">
        <w:tc>
          <w:tcPr>
            <w:tcW w:w="2268" w:type="dxa"/>
            <w:tcBorders>
              <w:top w:val="nil"/>
              <w:left w:val="nil"/>
              <w:bottom w:val="nil"/>
              <w:right w:val="single" w:sz="18" w:space="0" w:color="B4B432"/>
            </w:tcBorders>
            <w:shd w:val="clear" w:color="auto" w:fill="auto"/>
            <w:noWrap/>
            <w:vAlign w:val="center"/>
          </w:tcPr>
          <w:p w14:paraId="2165F891" w14:textId="77777777" w:rsidR="007A5956" w:rsidRPr="00C935A5" w:rsidRDefault="007A5956" w:rsidP="007A5956">
            <w:pPr>
              <w:spacing w:before="40" w:after="20"/>
              <w:rPr>
                <w:rFonts w:cs="Arial"/>
                <w:sz w:val="18"/>
                <w:szCs w:val="18"/>
              </w:rPr>
            </w:pPr>
            <w:r w:rsidRPr="00C935A5">
              <w:rPr>
                <w:rFonts w:cs="Arial"/>
                <w:sz w:val="18"/>
                <w:szCs w:val="18"/>
              </w:rPr>
              <w:t>Moira S</w:t>
            </w:r>
          </w:p>
        </w:tc>
        <w:tc>
          <w:tcPr>
            <w:tcW w:w="1701" w:type="dxa"/>
            <w:tcBorders>
              <w:top w:val="nil"/>
              <w:left w:val="single" w:sz="18" w:space="0" w:color="B4B432"/>
              <w:bottom w:val="nil"/>
              <w:right w:val="nil"/>
            </w:tcBorders>
            <w:shd w:val="clear" w:color="auto" w:fill="auto"/>
            <w:noWrap/>
            <w:vAlign w:val="bottom"/>
          </w:tcPr>
          <w:p w14:paraId="5FFD91C4" w14:textId="002FB351" w:rsidR="007A5956" w:rsidRPr="00C935A5" w:rsidRDefault="007A5956" w:rsidP="007A5956">
            <w:pPr>
              <w:spacing w:before="40" w:after="20"/>
              <w:jc w:val="right"/>
              <w:rPr>
                <w:rFonts w:cs="Arial"/>
                <w:sz w:val="18"/>
                <w:szCs w:val="18"/>
              </w:rPr>
            </w:pPr>
            <w:r w:rsidRPr="007A5956">
              <w:rPr>
                <w:rFonts w:cs="Arial"/>
                <w:sz w:val="18"/>
                <w:szCs w:val="18"/>
              </w:rPr>
              <w:t>24,915,952</w:t>
            </w:r>
          </w:p>
        </w:tc>
        <w:tc>
          <w:tcPr>
            <w:tcW w:w="1701" w:type="dxa"/>
            <w:tcBorders>
              <w:top w:val="nil"/>
              <w:left w:val="nil"/>
              <w:bottom w:val="nil"/>
              <w:right w:val="nil"/>
            </w:tcBorders>
            <w:vAlign w:val="bottom"/>
          </w:tcPr>
          <w:p w14:paraId="1DCDE3CC" w14:textId="40FED00A" w:rsidR="007A5956" w:rsidRPr="00C935A5" w:rsidRDefault="007A5956" w:rsidP="007A5956">
            <w:pPr>
              <w:spacing w:before="40" w:after="20"/>
              <w:jc w:val="right"/>
              <w:rPr>
                <w:rFonts w:cs="Arial"/>
                <w:sz w:val="18"/>
                <w:szCs w:val="18"/>
              </w:rPr>
            </w:pPr>
            <w:r w:rsidRPr="007A5956">
              <w:rPr>
                <w:rFonts w:cs="Arial"/>
                <w:sz w:val="18"/>
                <w:szCs w:val="18"/>
              </w:rPr>
              <w:t>4,440,129</w:t>
            </w:r>
          </w:p>
        </w:tc>
        <w:tc>
          <w:tcPr>
            <w:tcW w:w="1701" w:type="dxa"/>
            <w:tcBorders>
              <w:top w:val="nil"/>
              <w:left w:val="nil"/>
              <w:bottom w:val="nil"/>
              <w:right w:val="nil"/>
            </w:tcBorders>
            <w:shd w:val="clear" w:color="auto" w:fill="auto"/>
            <w:noWrap/>
            <w:vAlign w:val="bottom"/>
          </w:tcPr>
          <w:p w14:paraId="7EA8C98B" w14:textId="4C41D1AE" w:rsidR="007A5956" w:rsidRPr="00C935A5" w:rsidRDefault="007A5956" w:rsidP="007A5956">
            <w:pPr>
              <w:spacing w:before="40" w:after="20"/>
              <w:jc w:val="right"/>
              <w:rPr>
                <w:rFonts w:cs="Arial"/>
                <w:sz w:val="18"/>
                <w:szCs w:val="18"/>
              </w:rPr>
            </w:pPr>
            <w:r w:rsidRPr="007A5956">
              <w:rPr>
                <w:rFonts w:cs="Arial"/>
                <w:sz w:val="18"/>
                <w:szCs w:val="18"/>
              </w:rPr>
              <w:t>11,188,301</w:t>
            </w:r>
          </w:p>
        </w:tc>
        <w:tc>
          <w:tcPr>
            <w:tcW w:w="1701" w:type="dxa"/>
            <w:tcBorders>
              <w:top w:val="nil"/>
              <w:left w:val="nil"/>
              <w:bottom w:val="nil"/>
              <w:right w:val="nil"/>
            </w:tcBorders>
            <w:vAlign w:val="bottom"/>
          </w:tcPr>
          <w:p w14:paraId="2C48E1CB" w14:textId="1415E272" w:rsidR="007A5956" w:rsidRPr="007A5956" w:rsidRDefault="007A5956" w:rsidP="007A5956">
            <w:pPr>
              <w:spacing w:before="40" w:after="20"/>
              <w:jc w:val="right"/>
              <w:rPr>
                <w:rFonts w:cs="Arial"/>
                <w:sz w:val="18"/>
                <w:szCs w:val="18"/>
              </w:rPr>
            </w:pPr>
            <w:r w:rsidRPr="007A5956">
              <w:rPr>
                <w:rFonts w:cs="Arial"/>
                <w:sz w:val="18"/>
                <w:szCs w:val="18"/>
              </w:rPr>
              <w:t>40,544,382</w:t>
            </w:r>
          </w:p>
        </w:tc>
      </w:tr>
      <w:tr w:rsidR="007A5956" w:rsidRPr="007A5956" w14:paraId="15CE2831" w14:textId="77777777" w:rsidTr="006E21D8">
        <w:tc>
          <w:tcPr>
            <w:tcW w:w="2268" w:type="dxa"/>
            <w:tcBorders>
              <w:top w:val="nil"/>
              <w:left w:val="nil"/>
              <w:bottom w:val="nil"/>
              <w:right w:val="single" w:sz="18" w:space="0" w:color="B4B432"/>
            </w:tcBorders>
            <w:shd w:val="clear" w:color="auto" w:fill="auto"/>
            <w:noWrap/>
            <w:vAlign w:val="center"/>
          </w:tcPr>
          <w:p w14:paraId="55052D7A" w14:textId="77777777" w:rsidR="007A5956" w:rsidRPr="00C935A5" w:rsidRDefault="007A5956" w:rsidP="007A5956">
            <w:pPr>
              <w:spacing w:before="40" w:after="20"/>
              <w:rPr>
                <w:rFonts w:cs="Arial"/>
                <w:sz w:val="18"/>
                <w:szCs w:val="18"/>
              </w:rPr>
            </w:pPr>
            <w:r w:rsidRPr="00C935A5">
              <w:rPr>
                <w:rFonts w:cs="Arial"/>
                <w:sz w:val="18"/>
                <w:szCs w:val="18"/>
              </w:rPr>
              <w:t>Monash C</w:t>
            </w:r>
          </w:p>
        </w:tc>
        <w:tc>
          <w:tcPr>
            <w:tcW w:w="1701" w:type="dxa"/>
            <w:tcBorders>
              <w:top w:val="nil"/>
              <w:left w:val="single" w:sz="18" w:space="0" w:color="B4B432"/>
              <w:bottom w:val="nil"/>
              <w:right w:val="nil"/>
            </w:tcBorders>
            <w:shd w:val="clear" w:color="auto" w:fill="auto"/>
            <w:noWrap/>
            <w:vAlign w:val="bottom"/>
          </w:tcPr>
          <w:p w14:paraId="42AE93E3" w14:textId="0A7FF085" w:rsidR="007A5956" w:rsidRPr="00C935A5" w:rsidRDefault="007A5956" w:rsidP="007A5956">
            <w:pPr>
              <w:spacing w:before="40" w:after="20"/>
              <w:jc w:val="right"/>
              <w:rPr>
                <w:rFonts w:cs="Arial"/>
                <w:sz w:val="18"/>
                <w:szCs w:val="18"/>
              </w:rPr>
            </w:pPr>
            <w:r w:rsidRPr="007A5956">
              <w:rPr>
                <w:rFonts w:cs="Arial"/>
                <w:sz w:val="18"/>
                <w:szCs w:val="18"/>
              </w:rPr>
              <w:t>116,947,901</w:t>
            </w:r>
          </w:p>
        </w:tc>
        <w:tc>
          <w:tcPr>
            <w:tcW w:w="1701" w:type="dxa"/>
            <w:tcBorders>
              <w:top w:val="nil"/>
              <w:left w:val="nil"/>
              <w:bottom w:val="nil"/>
              <w:right w:val="nil"/>
            </w:tcBorders>
            <w:vAlign w:val="bottom"/>
          </w:tcPr>
          <w:p w14:paraId="3E6C51E4" w14:textId="693ADADB" w:rsidR="007A5956" w:rsidRPr="00C935A5" w:rsidRDefault="007A5956" w:rsidP="007A5956">
            <w:pPr>
              <w:spacing w:before="40" w:after="20"/>
              <w:jc w:val="right"/>
              <w:rPr>
                <w:rFonts w:cs="Arial"/>
                <w:sz w:val="18"/>
                <w:szCs w:val="18"/>
              </w:rPr>
            </w:pPr>
            <w:r w:rsidRPr="007A5956">
              <w:rPr>
                <w:rFonts w:cs="Arial"/>
                <w:sz w:val="18"/>
                <w:szCs w:val="18"/>
              </w:rPr>
              <w:t>19,010,520</w:t>
            </w:r>
          </w:p>
        </w:tc>
        <w:tc>
          <w:tcPr>
            <w:tcW w:w="1701" w:type="dxa"/>
            <w:tcBorders>
              <w:top w:val="nil"/>
              <w:left w:val="nil"/>
              <w:bottom w:val="nil"/>
              <w:right w:val="nil"/>
            </w:tcBorders>
            <w:shd w:val="clear" w:color="auto" w:fill="auto"/>
            <w:noWrap/>
            <w:vAlign w:val="bottom"/>
          </w:tcPr>
          <w:p w14:paraId="5C8E7D48" w14:textId="269CE7E9" w:rsidR="007A5956" w:rsidRPr="00C935A5" w:rsidRDefault="007A5956" w:rsidP="007A5956">
            <w:pPr>
              <w:spacing w:before="40" w:after="20"/>
              <w:jc w:val="right"/>
              <w:rPr>
                <w:rFonts w:cs="Arial"/>
                <w:sz w:val="18"/>
                <w:szCs w:val="18"/>
              </w:rPr>
            </w:pPr>
            <w:r w:rsidRPr="007A5956">
              <w:rPr>
                <w:rFonts w:cs="Arial"/>
                <w:sz w:val="18"/>
                <w:szCs w:val="18"/>
              </w:rPr>
              <w:t>23,384</w:t>
            </w:r>
          </w:p>
        </w:tc>
        <w:tc>
          <w:tcPr>
            <w:tcW w:w="1701" w:type="dxa"/>
            <w:tcBorders>
              <w:top w:val="nil"/>
              <w:left w:val="nil"/>
              <w:bottom w:val="nil"/>
              <w:right w:val="nil"/>
            </w:tcBorders>
            <w:vAlign w:val="bottom"/>
          </w:tcPr>
          <w:p w14:paraId="61690ABF" w14:textId="6C79ADD5" w:rsidR="007A5956" w:rsidRPr="007A5956" w:rsidRDefault="007A5956" w:rsidP="007A5956">
            <w:pPr>
              <w:spacing w:before="40" w:after="20"/>
              <w:jc w:val="right"/>
              <w:rPr>
                <w:rFonts w:cs="Arial"/>
                <w:sz w:val="18"/>
                <w:szCs w:val="18"/>
              </w:rPr>
            </w:pPr>
            <w:r w:rsidRPr="007A5956">
              <w:rPr>
                <w:rFonts w:cs="Arial"/>
                <w:sz w:val="18"/>
                <w:szCs w:val="18"/>
              </w:rPr>
              <w:t>135,981,804</w:t>
            </w:r>
          </w:p>
        </w:tc>
      </w:tr>
      <w:tr w:rsidR="007A5956" w:rsidRPr="007A5956" w14:paraId="4D3AABA1" w14:textId="77777777" w:rsidTr="006E21D8">
        <w:tc>
          <w:tcPr>
            <w:tcW w:w="2268" w:type="dxa"/>
            <w:tcBorders>
              <w:top w:val="nil"/>
              <w:left w:val="nil"/>
              <w:bottom w:val="nil"/>
              <w:right w:val="single" w:sz="18" w:space="0" w:color="B4B432"/>
            </w:tcBorders>
            <w:shd w:val="clear" w:color="auto" w:fill="auto"/>
            <w:noWrap/>
            <w:vAlign w:val="center"/>
          </w:tcPr>
          <w:p w14:paraId="20E89B5F" w14:textId="77777777" w:rsidR="007A5956" w:rsidRPr="00C935A5" w:rsidRDefault="007A5956" w:rsidP="007A5956">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B4B432"/>
              <w:bottom w:val="nil"/>
              <w:right w:val="nil"/>
            </w:tcBorders>
            <w:shd w:val="clear" w:color="auto" w:fill="auto"/>
            <w:noWrap/>
            <w:vAlign w:val="bottom"/>
          </w:tcPr>
          <w:p w14:paraId="169D4E80" w14:textId="11EAFAC6" w:rsidR="007A5956" w:rsidRPr="00C935A5" w:rsidRDefault="007A5956" w:rsidP="007A5956">
            <w:pPr>
              <w:spacing w:before="40" w:after="20"/>
              <w:jc w:val="right"/>
              <w:rPr>
                <w:rFonts w:cs="Arial"/>
                <w:sz w:val="18"/>
                <w:szCs w:val="18"/>
              </w:rPr>
            </w:pPr>
            <w:r w:rsidRPr="007A5956">
              <w:rPr>
                <w:rFonts w:cs="Arial"/>
                <w:sz w:val="18"/>
                <w:szCs w:val="18"/>
              </w:rPr>
              <w:t>117,474,486</w:t>
            </w:r>
          </w:p>
        </w:tc>
        <w:tc>
          <w:tcPr>
            <w:tcW w:w="1701" w:type="dxa"/>
            <w:tcBorders>
              <w:top w:val="nil"/>
              <w:left w:val="nil"/>
              <w:bottom w:val="nil"/>
              <w:right w:val="nil"/>
            </w:tcBorders>
            <w:vAlign w:val="bottom"/>
          </w:tcPr>
          <w:p w14:paraId="2BD946D0" w14:textId="7EA33107" w:rsidR="007A5956" w:rsidRPr="00C935A5" w:rsidRDefault="007A5956" w:rsidP="007A5956">
            <w:pPr>
              <w:spacing w:before="40" w:after="20"/>
              <w:jc w:val="right"/>
              <w:rPr>
                <w:rFonts w:cs="Arial"/>
                <w:sz w:val="18"/>
                <w:szCs w:val="18"/>
              </w:rPr>
            </w:pPr>
            <w:r w:rsidRPr="007A5956">
              <w:rPr>
                <w:rFonts w:cs="Arial"/>
                <w:sz w:val="18"/>
                <w:szCs w:val="18"/>
              </w:rPr>
              <w:t>10,196,435</w:t>
            </w:r>
          </w:p>
        </w:tc>
        <w:tc>
          <w:tcPr>
            <w:tcW w:w="1701" w:type="dxa"/>
            <w:tcBorders>
              <w:top w:val="nil"/>
              <w:left w:val="nil"/>
              <w:bottom w:val="nil"/>
              <w:right w:val="nil"/>
            </w:tcBorders>
            <w:shd w:val="clear" w:color="auto" w:fill="auto"/>
            <w:noWrap/>
            <w:vAlign w:val="bottom"/>
          </w:tcPr>
          <w:p w14:paraId="497E69E3" w14:textId="130EBC91"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11B0F884" w14:textId="3764C7A4" w:rsidR="007A5956" w:rsidRPr="007A5956" w:rsidRDefault="007A5956" w:rsidP="007A5956">
            <w:pPr>
              <w:spacing w:before="40" w:after="20"/>
              <w:jc w:val="right"/>
              <w:rPr>
                <w:rFonts w:cs="Arial"/>
                <w:sz w:val="18"/>
                <w:szCs w:val="18"/>
              </w:rPr>
            </w:pPr>
            <w:r w:rsidRPr="007A5956">
              <w:rPr>
                <w:rFonts w:cs="Arial"/>
                <w:sz w:val="18"/>
                <w:szCs w:val="18"/>
              </w:rPr>
              <w:t>127,670,921</w:t>
            </w:r>
          </w:p>
        </w:tc>
      </w:tr>
      <w:tr w:rsidR="007A5956" w:rsidRPr="007A5956" w14:paraId="47F289A3" w14:textId="77777777" w:rsidTr="006E21D8">
        <w:tc>
          <w:tcPr>
            <w:tcW w:w="2268" w:type="dxa"/>
            <w:tcBorders>
              <w:top w:val="nil"/>
              <w:left w:val="nil"/>
              <w:bottom w:val="nil"/>
              <w:right w:val="single" w:sz="18" w:space="0" w:color="B4B432"/>
            </w:tcBorders>
            <w:shd w:val="clear" w:color="auto" w:fill="auto"/>
            <w:noWrap/>
            <w:vAlign w:val="center"/>
          </w:tcPr>
          <w:p w14:paraId="5ED72ADC" w14:textId="77777777" w:rsidR="007A5956" w:rsidRPr="00C935A5" w:rsidRDefault="007A5956" w:rsidP="007A5956">
            <w:pPr>
              <w:spacing w:before="40" w:after="20"/>
              <w:rPr>
                <w:rFonts w:cs="Arial"/>
                <w:sz w:val="18"/>
                <w:szCs w:val="18"/>
              </w:rPr>
            </w:pPr>
            <w:r w:rsidRPr="00C935A5">
              <w:rPr>
                <w:rFonts w:cs="Arial"/>
                <w:sz w:val="18"/>
                <w:szCs w:val="18"/>
              </w:rPr>
              <w:t>Moorabool S</w:t>
            </w:r>
          </w:p>
        </w:tc>
        <w:tc>
          <w:tcPr>
            <w:tcW w:w="1701" w:type="dxa"/>
            <w:tcBorders>
              <w:top w:val="nil"/>
              <w:left w:val="single" w:sz="18" w:space="0" w:color="B4B432"/>
              <w:bottom w:val="nil"/>
              <w:right w:val="nil"/>
            </w:tcBorders>
            <w:shd w:val="clear" w:color="auto" w:fill="auto"/>
            <w:noWrap/>
            <w:vAlign w:val="bottom"/>
          </w:tcPr>
          <w:p w14:paraId="7F941EEC" w14:textId="559CD519" w:rsidR="007A5956" w:rsidRPr="00C935A5" w:rsidRDefault="007A5956" w:rsidP="007A5956">
            <w:pPr>
              <w:spacing w:before="40" w:after="20"/>
              <w:jc w:val="right"/>
              <w:rPr>
                <w:rFonts w:cs="Arial"/>
                <w:sz w:val="18"/>
                <w:szCs w:val="18"/>
              </w:rPr>
            </w:pPr>
            <w:r w:rsidRPr="007A5956">
              <w:rPr>
                <w:rFonts w:cs="Arial"/>
                <w:sz w:val="18"/>
                <w:szCs w:val="18"/>
              </w:rPr>
              <w:t>33,173,052</w:t>
            </w:r>
          </w:p>
        </w:tc>
        <w:tc>
          <w:tcPr>
            <w:tcW w:w="1701" w:type="dxa"/>
            <w:tcBorders>
              <w:top w:val="nil"/>
              <w:left w:val="nil"/>
              <w:bottom w:val="nil"/>
              <w:right w:val="nil"/>
            </w:tcBorders>
            <w:vAlign w:val="bottom"/>
          </w:tcPr>
          <w:p w14:paraId="70733E3D" w14:textId="7CA80E26" w:rsidR="007A5956" w:rsidRPr="00C935A5" w:rsidRDefault="007A5956" w:rsidP="007A5956">
            <w:pPr>
              <w:spacing w:before="40" w:after="20"/>
              <w:jc w:val="right"/>
              <w:rPr>
                <w:rFonts w:cs="Arial"/>
                <w:sz w:val="18"/>
                <w:szCs w:val="18"/>
              </w:rPr>
            </w:pPr>
            <w:r w:rsidRPr="007A5956">
              <w:rPr>
                <w:rFonts w:cs="Arial"/>
                <w:sz w:val="18"/>
                <w:szCs w:val="18"/>
              </w:rPr>
              <w:t>3,002,428</w:t>
            </w:r>
          </w:p>
        </w:tc>
        <w:tc>
          <w:tcPr>
            <w:tcW w:w="1701" w:type="dxa"/>
            <w:tcBorders>
              <w:top w:val="nil"/>
              <w:left w:val="nil"/>
              <w:bottom w:val="nil"/>
              <w:right w:val="nil"/>
            </w:tcBorders>
            <w:shd w:val="clear" w:color="auto" w:fill="auto"/>
            <w:noWrap/>
            <w:vAlign w:val="bottom"/>
          </w:tcPr>
          <w:p w14:paraId="1027A9C4" w14:textId="304BA490" w:rsidR="007A5956" w:rsidRPr="00C935A5" w:rsidRDefault="007A5956" w:rsidP="007A5956">
            <w:pPr>
              <w:spacing w:before="40" w:after="20"/>
              <w:jc w:val="right"/>
              <w:rPr>
                <w:rFonts w:cs="Arial"/>
                <w:sz w:val="18"/>
                <w:szCs w:val="18"/>
              </w:rPr>
            </w:pPr>
            <w:r w:rsidRPr="007A5956">
              <w:rPr>
                <w:rFonts w:cs="Arial"/>
                <w:sz w:val="18"/>
                <w:szCs w:val="18"/>
              </w:rPr>
              <w:t>3,687,318</w:t>
            </w:r>
          </w:p>
        </w:tc>
        <w:tc>
          <w:tcPr>
            <w:tcW w:w="1701" w:type="dxa"/>
            <w:tcBorders>
              <w:top w:val="nil"/>
              <w:left w:val="nil"/>
              <w:bottom w:val="nil"/>
              <w:right w:val="nil"/>
            </w:tcBorders>
            <w:vAlign w:val="bottom"/>
          </w:tcPr>
          <w:p w14:paraId="5CA88491" w14:textId="60F4F4D0" w:rsidR="007A5956" w:rsidRPr="007A5956" w:rsidRDefault="007A5956" w:rsidP="007A5956">
            <w:pPr>
              <w:spacing w:before="40" w:after="20"/>
              <w:jc w:val="right"/>
              <w:rPr>
                <w:rFonts w:cs="Arial"/>
                <w:sz w:val="18"/>
                <w:szCs w:val="18"/>
              </w:rPr>
            </w:pPr>
            <w:r w:rsidRPr="007A5956">
              <w:rPr>
                <w:rFonts w:cs="Arial"/>
                <w:sz w:val="18"/>
                <w:szCs w:val="18"/>
              </w:rPr>
              <w:t>39,862,798</w:t>
            </w:r>
          </w:p>
        </w:tc>
      </w:tr>
      <w:tr w:rsidR="007A5956" w:rsidRPr="007A5956" w14:paraId="50F2747F" w14:textId="77777777" w:rsidTr="006E21D8">
        <w:tc>
          <w:tcPr>
            <w:tcW w:w="2268" w:type="dxa"/>
            <w:tcBorders>
              <w:top w:val="nil"/>
              <w:left w:val="nil"/>
              <w:bottom w:val="nil"/>
              <w:right w:val="single" w:sz="18" w:space="0" w:color="B4B432"/>
            </w:tcBorders>
            <w:shd w:val="clear" w:color="auto" w:fill="auto"/>
            <w:noWrap/>
            <w:vAlign w:val="center"/>
          </w:tcPr>
          <w:p w14:paraId="64E13E14" w14:textId="77777777" w:rsidR="007A5956" w:rsidRPr="00C935A5" w:rsidRDefault="007A5956" w:rsidP="007A5956">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B4B432"/>
              <w:bottom w:val="nil"/>
              <w:right w:val="nil"/>
            </w:tcBorders>
            <w:shd w:val="clear" w:color="auto" w:fill="auto"/>
            <w:noWrap/>
            <w:vAlign w:val="bottom"/>
          </w:tcPr>
          <w:p w14:paraId="30177669" w14:textId="5633C17D" w:rsidR="007A5956" w:rsidRPr="00C935A5" w:rsidRDefault="007A5956" w:rsidP="007A5956">
            <w:pPr>
              <w:spacing w:before="40" w:after="20"/>
              <w:jc w:val="right"/>
              <w:rPr>
                <w:rFonts w:cs="Arial"/>
                <w:sz w:val="18"/>
                <w:szCs w:val="18"/>
              </w:rPr>
            </w:pPr>
            <w:r w:rsidRPr="007A5956">
              <w:rPr>
                <w:rFonts w:cs="Arial"/>
                <w:sz w:val="18"/>
                <w:szCs w:val="18"/>
              </w:rPr>
              <w:t>179,660,201</w:t>
            </w:r>
          </w:p>
        </w:tc>
        <w:tc>
          <w:tcPr>
            <w:tcW w:w="1701" w:type="dxa"/>
            <w:tcBorders>
              <w:top w:val="nil"/>
              <w:left w:val="nil"/>
              <w:bottom w:val="nil"/>
              <w:right w:val="nil"/>
            </w:tcBorders>
            <w:vAlign w:val="bottom"/>
          </w:tcPr>
          <w:p w14:paraId="0F265843" w14:textId="1A92B1A7" w:rsidR="007A5956" w:rsidRPr="00C935A5" w:rsidRDefault="007A5956" w:rsidP="007A5956">
            <w:pPr>
              <w:spacing w:before="40" w:after="20"/>
              <w:jc w:val="right"/>
              <w:rPr>
                <w:rFonts w:cs="Arial"/>
                <w:sz w:val="18"/>
                <w:szCs w:val="18"/>
              </w:rPr>
            </w:pPr>
            <w:r w:rsidRPr="007A5956">
              <w:rPr>
                <w:rFonts w:cs="Arial"/>
                <w:sz w:val="18"/>
                <w:szCs w:val="18"/>
              </w:rPr>
              <w:t>10,429,406</w:t>
            </w:r>
          </w:p>
        </w:tc>
        <w:tc>
          <w:tcPr>
            <w:tcW w:w="1701" w:type="dxa"/>
            <w:tcBorders>
              <w:top w:val="nil"/>
              <w:left w:val="nil"/>
              <w:bottom w:val="nil"/>
              <w:right w:val="nil"/>
            </w:tcBorders>
            <w:shd w:val="clear" w:color="auto" w:fill="auto"/>
            <w:noWrap/>
            <w:vAlign w:val="bottom"/>
          </w:tcPr>
          <w:p w14:paraId="4D14CC12" w14:textId="3060BADC" w:rsidR="007A5956" w:rsidRPr="00C935A5" w:rsidRDefault="007A5956" w:rsidP="007A5956">
            <w:pPr>
              <w:spacing w:before="40" w:after="20"/>
              <w:jc w:val="right"/>
              <w:rPr>
                <w:rFonts w:cs="Arial"/>
                <w:sz w:val="18"/>
                <w:szCs w:val="18"/>
              </w:rPr>
            </w:pPr>
            <w:r w:rsidRPr="007A5956">
              <w:rPr>
                <w:rFonts w:cs="Arial"/>
                <w:sz w:val="18"/>
                <w:szCs w:val="18"/>
              </w:rPr>
              <w:t>2,423,431</w:t>
            </w:r>
          </w:p>
        </w:tc>
        <w:tc>
          <w:tcPr>
            <w:tcW w:w="1701" w:type="dxa"/>
            <w:tcBorders>
              <w:top w:val="nil"/>
              <w:left w:val="nil"/>
              <w:bottom w:val="nil"/>
              <w:right w:val="nil"/>
            </w:tcBorders>
            <w:vAlign w:val="bottom"/>
          </w:tcPr>
          <w:p w14:paraId="31E59E30" w14:textId="09ED67F6" w:rsidR="007A5956" w:rsidRPr="007A5956" w:rsidRDefault="007A5956" w:rsidP="007A5956">
            <w:pPr>
              <w:spacing w:before="40" w:after="20"/>
              <w:jc w:val="right"/>
              <w:rPr>
                <w:rFonts w:cs="Arial"/>
                <w:sz w:val="18"/>
                <w:szCs w:val="18"/>
              </w:rPr>
            </w:pPr>
            <w:r w:rsidRPr="007A5956">
              <w:rPr>
                <w:rFonts w:cs="Arial"/>
                <w:sz w:val="18"/>
                <w:szCs w:val="18"/>
              </w:rPr>
              <w:t>192,513,037</w:t>
            </w:r>
          </w:p>
        </w:tc>
      </w:tr>
      <w:tr w:rsidR="007A5956" w:rsidRPr="007A5956" w14:paraId="11FE5818" w14:textId="77777777" w:rsidTr="006E21D8">
        <w:tc>
          <w:tcPr>
            <w:tcW w:w="2268" w:type="dxa"/>
            <w:tcBorders>
              <w:top w:val="nil"/>
              <w:left w:val="nil"/>
              <w:bottom w:val="nil"/>
              <w:right w:val="single" w:sz="18" w:space="0" w:color="B4B432"/>
            </w:tcBorders>
            <w:shd w:val="clear" w:color="auto" w:fill="auto"/>
            <w:noWrap/>
            <w:vAlign w:val="center"/>
          </w:tcPr>
          <w:p w14:paraId="006C1CE8" w14:textId="77777777" w:rsidR="007A5956" w:rsidRPr="00C935A5" w:rsidRDefault="007A5956" w:rsidP="007A5956">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B4B432"/>
              <w:bottom w:val="nil"/>
              <w:right w:val="nil"/>
            </w:tcBorders>
            <w:shd w:val="clear" w:color="auto" w:fill="auto"/>
            <w:noWrap/>
            <w:vAlign w:val="bottom"/>
          </w:tcPr>
          <w:p w14:paraId="4E9DB1EB" w14:textId="08B613F6" w:rsidR="007A5956" w:rsidRPr="00C935A5" w:rsidRDefault="007A5956" w:rsidP="007A5956">
            <w:pPr>
              <w:spacing w:before="40" w:after="20"/>
              <w:jc w:val="right"/>
              <w:rPr>
                <w:rFonts w:cs="Arial"/>
                <w:sz w:val="18"/>
                <w:szCs w:val="18"/>
              </w:rPr>
            </w:pPr>
            <w:r w:rsidRPr="007A5956">
              <w:rPr>
                <w:rFonts w:cs="Arial"/>
                <w:sz w:val="18"/>
                <w:szCs w:val="18"/>
              </w:rPr>
              <w:t>21,670,560</w:t>
            </w:r>
          </w:p>
        </w:tc>
        <w:tc>
          <w:tcPr>
            <w:tcW w:w="1701" w:type="dxa"/>
            <w:tcBorders>
              <w:top w:val="nil"/>
              <w:left w:val="nil"/>
              <w:bottom w:val="nil"/>
              <w:right w:val="nil"/>
            </w:tcBorders>
            <w:vAlign w:val="bottom"/>
          </w:tcPr>
          <w:p w14:paraId="12BF62B6" w14:textId="4C287200" w:rsidR="007A5956" w:rsidRPr="00C935A5" w:rsidRDefault="007A5956" w:rsidP="007A5956">
            <w:pPr>
              <w:spacing w:before="40" w:after="20"/>
              <w:jc w:val="right"/>
              <w:rPr>
                <w:rFonts w:cs="Arial"/>
                <w:sz w:val="18"/>
                <w:szCs w:val="18"/>
              </w:rPr>
            </w:pPr>
            <w:r w:rsidRPr="007A5956">
              <w:rPr>
                <w:rFonts w:cs="Arial"/>
                <w:sz w:val="18"/>
                <w:szCs w:val="18"/>
              </w:rPr>
              <w:t>1,527,527</w:t>
            </w:r>
          </w:p>
        </w:tc>
        <w:tc>
          <w:tcPr>
            <w:tcW w:w="1701" w:type="dxa"/>
            <w:tcBorders>
              <w:top w:val="nil"/>
              <w:left w:val="nil"/>
              <w:bottom w:val="nil"/>
              <w:right w:val="nil"/>
            </w:tcBorders>
            <w:shd w:val="clear" w:color="auto" w:fill="auto"/>
            <w:noWrap/>
            <w:vAlign w:val="bottom"/>
          </w:tcPr>
          <w:p w14:paraId="533A92FE" w14:textId="73B9FA44" w:rsidR="007A5956" w:rsidRPr="00C935A5" w:rsidRDefault="007A5956" w:rsidP="007A5956">
            <w:pPr>
              <w:spacing w:before="40" w:after="20"/>
              <w:jc w:val="right"/>
              <w:rPr>
                <w:rFonts w:cs="Arial"/>
                <w:sz w:val="18"/>
                <w:szCs w:val="18"/>
              </w:rPr>
            </w:pPr>
            <w:r w:rsidRPr="007A5956">
              <w:rPr>
                <w:rFonts w:cs="Arial"/>
                <w:sz w:val="18"/>
                <w:szCs w:val="18"/>
              </w:rPr>
              <w:t>2,547,155</w:t>
            </w:r>
          </w:p>
        </w:tc>
        <w:tc>
          <w:tcPr>
            <w:tcW w:w="1701" w:type="dxa"/>
            <w:tcBorders>
              <w:top w:val="nil"/>
              <w:left w:val="nil"/>
              <w:bottom w:val="nil"/>
              <w:right w:val="nil"/>
            </w:tcBorders>
            <w:vAlign w:val="bottom"/>
          </w:tcPr>
          <w:p w14:paraId="092600EE" w14:textId="40C301DB" w:rsidR="007A5956" w:rsidRPr="007A5956" w:rsidRDefault="007A5956" w:rsidP="007A5956">
            <w:pPr>
              <w:spacing w:before="40" w:after="20"/>
              <w:jc w:val="right"/>
              <w:rPr>
                <w:rFonts w:cs="Arial"/>
                <w:sz w:val="18"/>
                <w:szCs w:val="18"/>
              </w:rPr>
            </w:pPr>
            <w:r w:rsidRPr="007A5956">
              <w:rPr>
                <w:rFonts w:cs="Arial"/>
                <w:sz w:val="18"/>
                <w:szCs w:val="18"/>
              </w:rPr>
              <w:t>25,745,242</w:t>
            </w:r>
          </w:p>
        </w:tc>
      </w:tr>
      <w:tr w:rsidR="007A5956" w:rsidRPr="007A5956" w14:paraId="03E77C6C" w14:textId="77777777" w:rsidTr="006E21D8">
        <w:tc>
          <w:tcPr>
            <w:tcW w:w="2268" w:type="dxa"/>
            <w:tcBorders>
              <w:top w:val="nil"/>
              <w:left w:val="nil"/>
              <w:bottom w:val="nil"/>
              <w:right w:val="single" w:sz="18" w:space="0" w:color="B4B432"/>
            </w:tcBorders>
            <w:shd w:val="clear" w:color="auto" w:fill="auto"/>
            <w:noWrap/>
            <w:vAlign w:val="center"/>
          </w:tcPr>
          <w:p w14:paraId="65865BF2" w14:textId="77777777" w:rsidR="007A5956" w:rsidRPr="00C935A5" w:rsidRDefault="007A5956" w:rsidP="007A5956">
            <w:pPr>
              <w:spacing w:before="40" w:after="20"/>
              <w:rPr>
                <w:rFonts w:cs="Arial"/>
                <w:sz w:val="18"/>
                <w:szCs w:val="18"/>
              </w:rPr>
            </w:pPr>
            <w:r w:rsidRPr="00C935A5">
              <w:rPr>
                <w:rFonts w:cs="Arial"/>
                <w:sz w:val="18"/>
                <w:szCs w:val="18"/>
              </w:rPr>
              <w:t>Moyne S</w:t>
            </w:r>
          </w:p>
        </w:tc>
        <w:tc>
          <w:tcPr>
            <w:tcW w:w="1701" w:type="dxa"/>
            <w:tcBorders>
              <w:top w:val="nil"/>
              <w:left w:val="single" w:sz="18" w:space="0" w:color="B4B432"/>
              <w:bottom w:val="nil"/>
              <w:right w:val="nil"/>
            </w:tcBorders>
            <w:shd w:val="clear" w:color="auto" w:fill="auto"/>
            <w:noWrap/>
            <w:vAlign w:val="bottom"/>
          </w:tcPr>
          <w:p w14:paraId="6E823AD6" w14:textId="46AA353A" w:rsidR="007A5956" w:rsidRPr="00C935A5" w:rsidRDefault="007A5956" w:rsidP="007A5956">
            <w:pPr>
              <w:spacing w:before="40" w:after="20"/>
              <w:jc w:val="right"/>
              <w:rPr>
                <w:rFonts w:cs="Arial"/>
                <w:sz w:val="18"/>
                <w:szCs w:val="18"/>
              </w:rPr>
            </w:pPr>
            <w:r w:rsidRPr="007A5956">
              <w:rPr>
                <w:rFonts w:cs="Arial"/>
                <w:sz w:val="18"/>
                <w:szCs w:val="18"/>
              </w:rPr>
              <w:t>7,522,321</w:t>
            </w:r>
          </w:p>
        </w:tc>
        <w:tc>
          <w:tcPr>
            <w:tcW w:w="1701" w:type="dxa"/>
            <w:tcBorders>
              <w:top w:val="nil"/>
              <w:left w:val="nil"/>
              <w:bottom w:val="nil"/>
              <w:right w:val="nil"/>
            </w:tcBorders>
            <w:vAlign w:val="bottom"/>
          </w:tcPr>
          <w:p w14:paraId="1518217A" w14:textId="0AC8DA00" w:rsidR="007A5956" w:rsidRPr="00C935A5" w:rsidRDefault="007A5956" w:rsidP="007A5956">
            <w:pPr>
              <w:spacing w:before="40" w:after="20"/>
              <w:jc w:val="right"/>
              <w:rPr>
                <w:rFonts w:cs="Arial"/>
                <w:sz w:val="18"/>
                <w:szCs w:val="18"/>
              </w:rPr>
            </w:pPr>
            <w:r w:rsidRPr="007A5956">
              <w:rPr>
                <w:rFonts w:cs="Arial"/>
                <w:sz w:val="18"/>
                <w:szCs w:val="18"/>
              </w:rPr>
              <w:t>840,400</w:t>
            </w:r>
          </w:p>
        </w:tc>
        <w:tc>
          <w:tcPr>
            <w:tcW w:w="1701" w:type="dxa"/>
            <w:tcBorders>
              <w:top w:val="nil"/>
              <w:left w:val="nil"/>
              <w:bottom w:val="nil"/>
              <w:right w:val="nil"/>
            </w:tcBorders>
            <w:shd w:val="clear" w:color="auto" w:fill="auto"/>
            <w:noWrap/>
            <w:vAlign w:val="bottom"/>
          </w:tcPr>
          <w:p w14:paraId="59C8F101" w14:textId="142B11D7" w:rsidR="007A5956" w:rsidRPr="00C935A5" w:rsidRDefault="007A5956" w:rsidP="007A5956">
            <w:pPr>
              <w:spacing w:before="40" w:after="20"/>
              <w:jc w:val="right"/>
              <w:rPr>
                <w:rFonts w:cs="Arial"/>
                <w:sz w:val="18"/>
                <w:szCs w:val="18"/>
              </w:rPr>
            </w:pPr>
            <w:r w:rsidRPr="007A5956">
              <w:rPr>
                <w:rFonts w:cs="Arial"/>
                <w:sz w:val="18"/>
                <w:szCs w:val="18"/>
              </w:rPr>
              <w:t>14,047,140</w:t>
            </w:r>
          </w:p>
        </w:tc>
        <w:tc>
          <w:tcPr>
            <w:tcW w:w="1701" w:type="dxa"/>
            <w:tcBorders>
              <w:top w:val="nil"/>
              <w:left w:val="nil"/>
              <w:bottom w:val="nil"/>
              <w:right w:val="nil"/>
            </w:tcBorders>
            <w:vAlign w:val="bottom"/>
          </w:tcPr>
          <w:p w14:paraId="0CD2893C" w14:textId="5358326E" w:rsidR="007A5956" w:rsidRPr="007A5956" w:rsidRDefault="007A5956" w:rsidP="007A5956">
            <w:pPr>
              <w:spacing w:before="40" w:after="20"/>
              <w:jc w:val="right"/>
              <w:rPr>
                <w:rFonts w:cs="Arial"/>
                <w:sz w:val="18"/>
                <w:szCs w:val="18"/>
              </w:rPr>
            </w:pPr>
            <w:r w:rsidRPr="007A5956">
              <w:rPr>
                <w:rFonts w:cs="Arial"/>
                <w:sz w:val="18"/>
                <w:szCs w:val="18"/>
              </w:rPr>
              <w:t>22,409,861</w:t>
            </w:r>
          </w:p>
        </w:tc>
      </w:tr>
      <w:tr w:rsidR="007A5956" w:rsidRPr="007A5956" w14:paraId="448A01BF" w14:textId="77777777" w:rsidTr="006E21D8">
        <w:tc>
          <w:tcPr>
            <w:tcW w:w="2268" w:type="dxa"/>
            <w:tcBorders>
              <w:top w:val="nil"/>
              <w:left w:val="nil"/>
              <w:bottom w:val="nil"/>
              <w:right w:val="single" w:sz="18" w:space="0" w:color="B4B432"/>
            </w:tcBorders>
            <w:shd w:val="clear" w:color="auto" w:fill="auto"/>
            <w:noWrap/>
            <w:vAlign w:val="center"/>
          </w:tcPr>
          <w:p w14:paraId="629CE27F" w14:textId="77777777" w:rsidR="007A5956" w:rsidRPr="00C935A5" w:rsidRDefault="007A5956" w:rsidP="007A5956">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B4B432"/>
              <w:bottom w:val="nil"/>
              <w:right w:val="nil"/>
            </w:tcBorders>
            <w:shd w:val="clear" w:color="auto" w:fill="auto"/>
            <w:noWrap/>
            <w:vAlign w:val="bottom"/>
          </w:tcPr>
          <w:p w14:paraId="37AA02DF" w14:textId="565FE301" w:rsidR="007A5956" w:rsidRPr="00C935A5" w:rsidRDefault="007A5956" w:rsidP="007A5956">
            <w:pPr>
              <w:spacing w:before="40" w:after="20"/>
              <w:jc w:val="right"/>
              <w:rPr>
                <w:rFonts w:cs="Arial"/>
                <w:sz w:val="18"/>
                <w:szCs w:val="18"/>
              </w:rPr>
            </w:pPr>
            <w:r w:rsidRPr="007A5956">
              <w:rPr>
                <w:rFonts w:cs="Arial"/>
                <w:sz w:val="18"/>
                <w:szCs w:val="18"/>
              </w:rPr>
              <w:t>12,648,022</w:t>
            </w:r>
          </w:p>
        </w:tc>
        <w:tc>
          <w:tcPr>
            <w:tcW w:w="1701" w:type="dxa"/>
            <w:tcBorders>
              <w:top w:val="nil"/>
              <w:left w:val="nil"/>
              <w:bottom w:val="nil"/>
              <w:right w:val="nil"/>
            </w:tcBorders>
            <w:vAlign w:val="bottom"/>
          </w:tcPr>
          <w:p w14:paraId="103CEB99" w14:textId="37946F43" w:rsidR="007A5956" w:rsidRPr="00C935A5" w:rsidRDefault="007A5956" w:rsidP="007A5956">
            <w:pPr>
              <w:spacing w:before="40" w:after="20"/>
              <w:jc w:val="right"/>
              <w:rPr>
                <w:rFonts w:cs="Arial"/>
                <w:sz w:val="18"/>
                <w:szCs w:val="18"/>
              </w:rPr>
            </w:pPr>
            <w:r w:rsidRPr="007A5956">
              <w:rPr>
                <w:rFonts w:cs="Arial"/>
                <w:sz w:val="18"/>
                <w:szCs w:val="18"/>
              </w:rPr>
              <w:t>1,424,922</w:t>
            </w:r>
          </w:p>
        </w:tc>
        <w:tc>
          <w:tcPr>
            <w:tcW w:w="1701" w:type="dxa"/>
            <w:tcBorders>
              <w:top w:val="nil"/>
              <w:left w:val="nil"/>
              <w:bottom w:val="nil"/>
              <w:right w:val="nil"/>
            </w:tcBorders>
            <w:shd w:val="clear" w:color="auto" w:fill="auto"/>
            <w:noWrap/>
            <w:vAlign w:val="bottom"/>
          </w:tcPr>
          <w:p w14:paraId="0C27041B" w14:textId="7993912E" w:rsidR="007A5956" w:rsidRPr="00C935A5" w:rsidRDefault="007A5956" w:rsidP="007A5956">
            <w:pPr>
              <w:spacing w:before="40" w:after="20"/>
              <w:jc w:val="right"/>
              <w:rPr>
                <w:rFonts w:cs="Arial"/>
                <w:sz w:val="18"/>
                <w:szCs w:val="18"/>
              </w:rPr>
            </w:pPr>
            <w:r w:rsidRPr="007A5956">
              <w:rPr>
                <w:rFonts w:cs="Arial"/>
                <w:sz w:val="18"/>
                <w:szCs w:val="18"/>
              </w:rPr>
              <w:t>7,963,921</w:t>
            </w:r>
          </w:p>
        </w:tc>
        <w:tc>
          <w:tcPr>
            <w:tcW w:w="1701" w:type="dxa"/>
            <w:tcBorders>
              <w:top w:val="nil"/>
              <w:left w:val="nil"/>
              <w:bottom w:val="nil"/>
              <w:right w:val="nil"/>
            </w:tcBorders>
            <w:vAlign w:val="bottom"/>
          </w:tcPr>
          <w:p w14:paraId="4FD54A23" w14:textId="2D358F24" w:rsidR="007A5956" w:rsidRPr="007A5956" w:rsidRDefault="007A5956" w:rsidP="007A5956">
            <w:pPr>
              <w:spacing w:before="40" w:after="20"/>
              <w:jc w:val="right"/>
              <w:rPr>
                <w:rFonts w:cs="Arial"/>
                <w:sz w:val="18"/>
                <w:szCs w:val="18"/>
              </w:rPr>
            </w:pPr>
            <w:r w:rsidRPr="007A5956">
              <w:rPr>
                <w:rFonts w:cs="Arial"/>
                <w:sz w:val="18"/>
                <w:szCs w:val="18"/>
              </w:rPr>
              <w:t>22,036,866</w:t>
            </w:r>
          </w:p>
        </w:tc>
      </w:tr>
      <w:tr w:rsidR="007A5956" w:rsidRPr="007A5956" w14:paraId="77BA3F37" w14:textId="77777777" w:rsidTr="006E21D8">
        <w:tc>
          <w:tcPr>
            <w:tcW w:w="2268" w:type="dxa"/>
            <w:tcBorders>
              <w:top w:val="nil"/>
              <w:left w:val="nil"/>
              <w:bottom w:val="nil"/>
              <w:right w:val="single" w:sz="18" w:space="0" w:color="B4B432"/>
            </w:tcBorders>
            <w:shd w:val="clear" w:color="auto" w:fill="auto"/>
            <w:noWrap/>
            <w:vAlign w:val="center"/>
          </w:tcPr>
          <w:p w14:paraId="7D71DED7" w14:textId="77777777" w:rsidR="007A5956" w:rsidRPr="00C935A5" w:rsidRDefault="007A5956" w:rsidP="007A5956">
            <w:pPr>
              <w:spacing w:before="40" w:after="20"/>
              <w:rPr>
                <w:rFonts w:cs="Arial"/>
                <w:sz w:val="18"/>
                <w:szCs w:val="18"/>
              </w:rPr>
            </w:pPr>
            <w:r w:rsidRPr="00C935A5">
              <w:rPr>
                <w:rFonts w:cs="Arial"/>
                <w:sz w:val="18"/>
                <w:szCs w:val="18"/>
              </w:rPr>
              <w:t>Nillumbik S</w:t>
            </w:r>
          </w:p>
        </w:tc>
        <w:tc>
          <w:tcPr>
            <w:tcW w:w="1701" w:type="dxa"/>
            <w:tcBorders>
              <w:top w:val="nil"/>
              <w:left w:val="single" w:sz="18" w:space="0" w:color="B4B432"/>
              <w:bottom w:val="nil"/>
              <w:right w:val="nil"/>
            </w:tcBorders>
            <w:shd w:val="clear" w:color="auto" w:fill="auto"/>
            <w:noWrap/>
            <w:vAlign w:val="bottom"/>
          </w:tcPr>
          <w:p w14:paraId="147ED1DF" w14:textId="547D2545" w:rsidR="007A5956" w:rsidRPr="00C935A5" w:rsidRDefault="007A5956" w:rsidP="007A5956">
            <w:pPr>
              <w:spacing w:before="40" w:after="20"/>
              <w:jc w:val="right"/>
              <w:rPr>
                <w:rFonts w:cs="Arial"/>
                <w:sz w:val="18"/>
                <w:szCs w:val="18"/>
              </w:rPr>
            </w:pPr>
            <w:r w:rsidRPr="007A5956">
              <w:rPr>
                <w:rFonts w:cs="Arial"/>
                <w:sz w:val="18"/>
                <w:szCs w:val="18"/>
              </w:rPr>
              <w:t>66,957,743</w:t>
            </w:r>
          </w:p>
        </w:tc>
        <w:tc>
          <w:tcPr>
            <w:tcW w:w="1701" w:type="dxa"/>
            <w:tcBorders>
              <w:top w:val="nil"/>
              <w:left w:val="nil"/>
              <w:bottom w:val="nil"/>
              <w:right w:val="nil"/>
            </w:tcBorders>
            <w:vAlign w:val="bottom"/>
          </w:tcPr>
          <w:p w14:paraId="604623EA" w14:textId="600BB04A" w:rsidR="007A5956" w:rsidRPr="00C935A5" w:rsidRDefault="007A5956" w:rsidP="007A5956">
            <w:pPr>
              <w:spacing w:before="40" w:after="20"/>
              <w:jc w:val="right"/>
              <w:rPr>
                <w:rFonts w:cs="Arial"/>
                <w:sz w:val="18"/>
                <w:szCs w:val="18"/>
              </w:rPr>
            </w:pPr>
            <w:r w:rsidRPr="007A5956">
              <w:rPr>
                <w:rFonts w:cs="Arial"/>
                <w:sz w:val="18"/>
                <w:szCs w:val="18"/>
              </w:rPr>
              <w:t>2,705,123</w:t>
            </w:r>
          </w:p>
        </w:tc>
        <w:tc>
          <w:tcPr>
            <w:tcW w:w="1701" w:type="dxa"/>
            <w:tcBorders>
              <w:top w:val="nil"/>
              <w:left w:val="nil"/>
              <w:bottom w:val="nil"/>
              <w:right w:val="nil"/>
            </w:tcBorders>
            <w:shd w:val="clear" w:color="auto" w:fill="auto"/>
            <w:noWrap/>
            <w:vAlign w:val="bottom"/>
          </w:tcPr>
          <w:p w14:paraId="7DDCA1EB" w14:textId="7AC1349C" w:rsidR="007A5956" w:rsidRPr="00C935A5" w:rsidRDefault="007A5956" w:rsidP="007A5956">
            <w:pPr>
              <w:spacing w:before="40" w:after="20"/>
              <w:jc w:val="right"/>
              <w:rPr>
                <w:rFonts w:cs="Arial"/>
                <w:sz w:val="18"/>
                <w:szCs w:val="18"/>
              </w:rPr>
            </w:pPr>
            <w:r w:rsidRPr="007A5956">
              <w:rPr>
                <w:rFonts w:cs="Arial"/>
                <w:sz w:val="18"/>
                <w:szCs w:val="18"/>
              </w:rPr>
              <w:t>555,581</w:t>
            </w:r>
          </w:p>
        </w:tc>
        <w:tc>
          <w:tcPr>
            <w:tcW w:w="1701" w:type="dxa"/>
            <w:tcBorders>
              <w:top w:val="nil"/>
              <w:left w:val="nil"/>
              <w:bottom w:val="nil"/>
              <w:right w:val="nil"/>
            </w:tcBorders>
            <w:vAlign w:val="bottom"/>
          </w:tcPr>
          <w:p w14:paraId="143CB361" w14:textId="610C5163" w:rsidR="007A5956" w:rsidRPr="007A5956" w:rsidRDefault="007A5956" w:rsidP="007A5956">
            <w:pPr>
              <w:spacing w:before="40" w:after="20"/>
              <w:jc w:val="right"/>
              <w:rPr>
                <w:rFonts w:cs="Arial"/>
                <w:sz w:val="18"/>
                <w:szCs w:val="18"/>
              </w:rPr>
            </w:pPr>
            <w:r w:rsidRPr="007A5956">
              <w:rPr>
                <w:rFonts w:cs="Arial"/>
                <w:sz w:val="18"/>
                <w:szCs w:val="18"/>
              </w:rPr>
              <w:t>70,218,447</w:t>
            </w:r>
          </w:p>
        </w:tc>
      </w:tr>
      <w:tr w:rsidR="007A5956" w:rsidRPr="007A5956" w14:paraId="6A7FFA96" w14:textId="77777777" w:rsidTr="006E21D8">
        <w:tc>
          <w:tcPr>
            <w:tcW w:w="2268" w:type="dxa"/>
            <w:tcBorders>
              <w:top w:val="nil"/>
              <w:left w:val="nil"/>
              <w:bottom w:val="nil"/>
              <w:right w:val="single" w:sz="18" w:space="0" w:color="B4B432"/>
            </w:tcBorders>
            <w:shd w:val="clear" w:color="auto" w:fill="auto"/>
            <w:noWrap/>
            <w:vAlign w:val="center"/>
          </w:tcPr>
          <w:p w14:paraId="3F181CEA" w14:textId="77777777" w:rsidR="007A5956" w:rsidRPr="00C935A5" w:rsidRDefault="007A5956" w:rsidP="007A5956">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B4B432"/>
              <w:bottom w:val="nil"/>
              <w:right w:val="nil"/>
            </w:tcBorders>
            <w:shd w:val="clear" w:color="auto" w:fill="auto"/>
            <w:noWrap/>
            <w:vAlign w:val="bottom"/>
          </w:tcPr>
          <w:p w14:paraId="1B1A0145" w14:textId="3B76FA20" w:rsidR="007A5956" w:rsidRPr="00C935A5" w:rsidRDefault="007A5956" w:rsidP="007A5956">
            <w:pPr>
              <w:spacing w:before="40" w:after="20"/>
              <w:jc w:val="right"/>
              <w:rPr>
                <w:rFonts w:cs="Arial"/>
                <w:sz w:val="18"/>
                <w:szCs w:val="18"/>
              </w:rPr>
            </w:pPr>
            <w:r w:rsidRPr="007A5956">
              <w:rPr>
                <w:rFonts w:cs="Arial"/>
                <w:sz w:val="18"/>
                <w:szCs w:val="18"/>
              </w:rPr>
              <w:t>11,378,393</w:t>
            </w:r>
          </w:p>
        </w:tc>
        <w:tc>
          <w:tcPr>
            <w:tcW w:w="1701" w:type="dxa"/>
            <w:tcBorders>
              <w:top w:val="nil"/>
              <w:left w:val="nil"/>
              <w:bottom w:val="nil"/>
              <w:right w:val="nil"/>
            </w:tcBorders>
            <w:vAlign w:val="bottom"/>
          </w:tcPr>
          <w:p w14:paraId="4FAF79C0" w14:textId="5E665F09" w:rsidR="007A5956" w:rsidRPr="00C935A5" w:rsidRDefault="007A5956" w:rsidP="007A5956">
            <w:pPr>
              <w:spacing w:before="40" w:after="20"/>
              <w:jc w:val="right"/>
              <w:rPr>
                <w:rFonts w:cs="Arial"/>
                <w:sz w:val="18"/>
                <w:szCs w:val="18"/>
              </w:rPr>
            </w:pPr>
            <w:r w:rsidRPr="007A5956">
              <w:rPr>
                <w:rFonts w:cs="Arial"/>
                <w:sz w:val="18"/>
                <w:szCs w:val="18"/>
              </w:rPr>
              <w:t>1,559,322</w:t>
            </w:r>
          </w:p>
        </w:tc>
        <w:tc>
          <w:tcPr>
            <w:tcW w:w="1701" w:type="dxa"/>
            <w:tcBorders>
              <w:top w:val="nil"/>
              <w:left w:val="nil"/>
              <w:bottom w:val="nil"/>
              <w:right w:val="nil"/>
            </w:tcBorders>
            <w:shd w:val="clear" w:color="auto" w:fill="auto"/>
            <w:noWrap/>
            <w:vAlign w:val="bottom"/>
          </w:tcPr>
          <w:p w14:paraId="19DE91BF" w14:textId="309B219A" w:rsidR="007A5956" w:rsidRPr="00C935A5" w:rsidRDefault="007A5956" w:rsidP="007A5956">
            <w:pPr>
              <w:spacing w:before="40" w:after="20"/>
              <w:jc w:val="right"/>
              <w:rPr>
                <w:rFonts w:cs="Arial"/>
                <w:sz w:val="18"/>
                <w:szCs w:val="18"/>
              </w:rPr>
            </w:pPr>
            <w:r w:rsidRPr="007A5956">
              <w:rPr>
                <w:rFonts w:cs="Arial"/>
                <w:sz w:val="18"/>
                <w:szCs w:val="18"/>
              </w:rPr>
              <w:t>5,797,875</w:t>
            </w:r>
          </w:p>
        </w:tc>
        <w:tc>
          <w:tcPr>
            <w:tcW w:w="1701" w:type="dxa"/>
            <w:tcBorders>
              <w:top w:val="nil"/>
              <w:left w:val="nil"/>
              <w:bottom w:val="nil"/>
              <w:right w:val="nil"/>
            </w:tcBorders>
            <w:vAlign w:val="bottom"/>
          </w:tcPr>
          <w:p w14:paraId="0A89FB72" w14:textId="4A64D43B" w:rsidR="007A5956" w:rsidRPr="007A5956" w:rsidRDefault="007A5956" w:rsidP="007A5956">
            <w:pPr>
              <w:spacing w:before="40" w:after="20"/>
              <w:jc w:val="right"/>
              <w:rPr>
                <w:rFonts w:cs="Arial"/>
                <w:sz w:val="18"/>
                <w:szCs w:val="18"/>
              </w:rPr>
            </w:pPr>
            <w:r w:rsidRPr="007A5956">
              <w:rPr>
                <w:rFonts w:cs="Arial"/>
                <w:sz w:val="18"/>
                <w:szCs w:val="18"/>
              </w:rPr>
              <w:t>18,735,590</w:t>
            </w:r>
          </w:p>
        </w:tc>
      </w:tr>
      <w:tr w:rsidR="007A5956" w:rsidRPr="007A5956" w14:paraId="541A8312" w14:textId="77777777" w:rsidTr="006E21D8">
        <w:tc>
          <w:tcPr>
            <w:tcW w:w="2268" w:type="dxa"/>
            <w:tcBorders>
              <w:top w:val="nil"/>
              <w:left w:val="nil"/>
              <w:bottom w:val="nil"/>
              <w:right w:val="single" w:sz="18" w:space="0" w:color="B4B432"/>
            </w:tcBorders>
            <w:shd w:val="clear" w:color="auto" w:fill="auto"/>
            <w:noWrap/>
            <w:vAlign w:val="center"/>
          </w:tcPr>
          <w:p w14:paraId="4ABD32D8" w14:textId="77777777" w:rsidR="007A5956" w:rsidRPr="00C935A5" w:rsidRDefault="007A5956" w:rsidP="007A5956">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B4B432"/>
              <w:bottom w:val="nil"/>
              <w:right w:val="nil"/>
            </w:tcBorders>
            <w:shd w:val="clear" w:color="auto" w:fill="auto"/>
            <w:noWrap/>
            <w:vAlign w:val="bottom"/>
          </w:tcPr>
          <w:p w14:paraId="575466F4" w14:textId="1858CC11" w:rsidR="007A5956" w:rsidRPr="00C935A5" w:rsidRDefault="007A5956" w:rsidP="007A5956">
            <w:pPr>
              <w:spacing w:before="40" w:after="20"/>
              <w:jc w:val="right"/>
              <w:rPr>
                <w:rFonts w:cs="Arial"/>
                <w:sz w:val="18"/>
                <w:szCs w:val="18"/>
              </w:rPr>
            </w:pPr>
            <w:r w:rsidRPr="007A5956">
              <w:rPr>
                <w:rFonts w:cs="Arial"/>
                <w:sz w:val="18"/>
                <w:szCs w:val="18"/>
              </w:rPr>
              <w:t>113,852,218</w:t>
            </w:r>
          </w:p>
        </w:tc>
        <w:tc>
          <w:tcPr>
            <w:tcW w:w="1701" w:type="dxa"/>
            <w:tcBorders>
              <w:top w:val="nil"/>
              <w:left w:val="nil"/>
              <w:bottom w:val="nil"/>
              <w:right w:val="nil"/>
            </w:tcBorders>
            <w:vAlign w:val="bottom"/>
          </w:tcPr>
          <w:p w14:paraId="5BFE7A5A" w14:textId="21995BF4" w:rsidR="007A5956" w:rsidRPr="00C935A5" w:rsidRDefault="007A5956" w:rsidP="007A5956">
            <w:pPr>
              <w:spacing w:before="40" w:after="20"/>
              <w:jc w:val="right"/>
              <w:rPr>
                <w:rFonts w:cs="Arial"/>
                <w:sz w:val="18"/>
                <w:szCs w:val="18"/>
              </w:rPr>
            </w:pPr>
            <w:r w:rsidRPr="007A5956">
              <w:rPr>
                <w:rFonts w:cs="Arial"/>
                <w:sz w:val="18"/>
                <w:szCs w:val="18"/>
              </w:rPr>
              <w:t>24,216,612</w:t>
            </w:r>
          </w:p>
        </w:tc>
        <w:tc>
          <w:tcPr>
            <w:tcW w:w="1701" w:type="dxa"/>
            <w:tcBorders>
              <w:top w:val="nil"/>
              <w:left w:val="nil"/>
              <w:bottom w:val="nil"/>
              <w:right w:val="nil"/>
            </w:tcBorders>
            <w:shd w:val="clear" w:color="auto" w:fill="auto"/>
            <w:noWrap/>
            <w:vAlign w:val="bottom"/>
          </w:tcPr>
          <w:p w14:paraId="4CA8B51F" w14:textId="192EB99F"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7F394BB6" w14:textId="3093C89A" w:rsidR="007A5956" w:rsidRPr="007A5956" w:rsidRDefault="007A5956" w:rsidP="007A5956">
            <w:pPr>
              <w:spacing w:before="40" w:after="20"/>
              <w:jc w:val="right"/>
              <w:rPr>
                <w:rFonts w:cs="Arial"/>
                <w:sz w:val="18"/>
                <w:szCs w:val="18"/>
              </w:rPr>
            </w:pPr>
            <w:r w:rsidRPr="007A5956">
              <w:rPr>
                <w:rFonts w:cs="Arial"/>
                <w:sz w:val="18"/>
                <w:szCs w:val="18"/>
              </w:rPr>
              <w:t>138,068,830</w:t>
            </w:r>
          </w:p>
        </w:tc>
      </w:tr>
      <w:tr w:rsidR="007A5956" w:rsidRPr="007A5956" w14:paraId="66542B44" w14:textId="77777777" w:rsidTr="006E21D8">
        <w:tc>
          <w:tcPr>
            <w:tcW w:w="2268" w:type="dxa"/>
            <w:tcBorders>
              <w:top w:val="nil"/>
              <w:left w:val="nil"/>
              <w:bottom w:val="nil"/>
              <w:right w:val="single" w:sz="18" w:space="0" w:color="B4B432"/>
            </w:tcBorders>
            <w:shd w:val="clear" w:color="auto" w:fill="auto"/>
            <w:noWrap/>
            <w:vAlign w:val="center"/>
          </w:tcPr>
          <w:p w14:paraId="1823306B" w14:textId="77777777" w:rsidR="007A5956" w:rsidRPr="00C935A5" w:rsidRDefault="007A5956" w:rsidP="007A5956">
            <w:pPr>
              <w:spacing w:before="40" w:after="20"/>
              <w:rPr>
                <w:rFonts w:cs="Arial"/>
                <w:sz w:val="18"/>
                <w:szCs w:val="18"/>
              </w:rPr>
            </w:pPr>
            <w:r w:rsidRPr="00C935A5">
              <w:rPr>
                <w:rFonts w:cs="Arial"/>
                <w:sz w:val="18"/>
                <w:szCs w:val="18"/>
              </w:rPr>
              <w:t>Pyrenees S</w:t>
            </w:r>
          </w:p>
        </w:tc>
        <w:tc>
          <w:tcPr>
            <w:tcW w:w="1701" w:type="dxa"/>
            <w:tcBorders>
              <w:top w:val="nil"/>
              <w:left w:val="single" w:sz="18" w:space="0" w:color="B4B432"/>
              <w:bottom w:val="nil"/>
              <w:right w:val="nil"/>
            </w:tcBorders>
            <w:shd w:val="clear" w:color="auto" w:fill="auto"/>
            <w:noWrap/>
            <w:vAlign w:val="bottom"/>
          </w:tcPr>
          <w:p w14:paraId="19053B69" w14:textId="136966D3" w:rsidR="007A5956" w:rsidRPr="00C935A5" w:rsidRDefault="007A5956" w:rsidP="007A5956">
            <w:pPr>
              <w:spacing w:before="40" w:after="20"/>
              <w:jc w:val="right"/>
              <w:rPr>
                <w:rFonts w:cs="Arial"/>
                <w:sz w:val="18"/>
                <w:szCs w:val="18"/>
              </w:rPr>
            </w:pPr>
            <w:r w:rsidRPr="007A5956">
              <w:rPr>
                <w:rFonts w:cs="Arial"/>
                <w:sz w:val="18"/>
                <w:szCs w:val="18"/>
              </w:rPr>
              <w:t>5,160,481</w:t>
            </w:r>
          </w:p>
        </w:tc>
        <w:tc>
          <w:tcPr>
            <w:tcW w:w="1701" w:type="dxa"/>
            <w:tcBorders>
              <w:top w:val="nil"/>
              <w:left w:val="nil"/>
              <w:bottom w:val="nil"/>
              <w:right w:val="nil"/>
            </w:tcBorders>
            <w:vAlign w:val="bottom"/>
          </w:tcPr>
          <w:p w14:paraId="78C4EA02" w14:textId="4D9A758F" w:rsidR="007A5956" w:rsidRPr="00C935A5" w:rsidRDefault="007A5956" w:rsidP="007A5956">
            <w:pPr>
              <w:spacing w:before="40" w:after="20"/>
              <w:jc w:val="right"/>
              <w:rPr>
                <w:rFonts w:cs="Arial"/>
                <w:sz w:val="18"/>
                <w:szCs w:val="18"/>
              </w:rPr>
            </w:pPr>
            <w:r w:rsidRPr="007A5956">
              <w:rPr>
                <w:rFonts w:cs="Arial"/>
                <w:sz w:val="18"/>
                <w:szCs w:val="18"/>
              </w:rPr>
              <w:t>896,037</w:t>
            </w:r>
          </w:p>
        </w:tc>
        <w:tc>
          <w:tcPr>
            <w:tcW w:w="1701" w:type="dxa"/>
            <w:tcBorders>
              <w:top w:val="nil"/>
              <w:left w:val="nil"/>
              <w:bottom w:val="nil"/>
              <w:right w:val="nil"/>
            </w:tcBorders>
            <w:shd w:val="clear" w:color="auto" w:fill="auto"/>
            <w:noWrap/>
            <w:vAlign w:val="bottom"/>
          </w:tcPr>
          <w:p w14:paraId="355237C7" w14:textId="30838C7F" w:rsidR="007A5956" w:rsidRPr="00C935A5" w:rsidRDefault="007A5956" w:rsidP="007A5956">
            <w:pPr>
              <w:spacing w:before="40" w:after="20"/>
              <w:jc w:val="right"/>
              <w:rPr>
                <w:rFonts w:cs="Arial"/>
                <w:sz w:val="18"/>
                <w:szCs w:val="18"/>
              </w:rPr>
            </w:pPr>
            <w:r w:rsidRPr="007A5956">
              <w:rPr>
                <w:rFonts w:cs="Arial"/>
                <w:sz w:val="18"/>
                <w:szCs w:val="18"/>
              </w:rPr>
              <w:t>5,077,766</w:t>
            </w:r>
          </w:p>
        </w:tc>
        <w:tc>
          <w:tcPr>
            <w:tcW w:w="1701" w:type="dxa"/>
            <w:tcBorders>
              <w:top w:val="nil"/>
              <w:left w:val="nil"/>
              <w:bottom w:val="nil"/>
              <w:right w:val="nil"/>
            </w:tcBorders>
            <w:vAlign w:val="bottom"/>
          </w:tcPr>
          <w:p w14:paraId="2E329A3F" w14:textId="41B1A1BA" w:rsidR="007A5956" w:rsidRPr="007A5956" w:rsidRDefault="007A5956" w:rsidP="007A5956">
            <w:pPr>
              <w:spacing w:before="40" w:after="20"/>
              <w:jc w:val="right"/>
              <w:rPr>
                <w:rFonts w:cs="Arial"/>
                <w:sz w:val="18"/>
                <w:szCs w:val="18"/>
              </w:rPr>
            </w:pPr>
            <w:r w:rsidRPr="007A5956">
              <w:rPr>
                <w:rFonts w:cs="Arial"/>
                <w:sz w:val="18"/>
                <w:szCs w:val="18"/>
              </w:rPr>
              <w:t>11,134,284</w:t>
            </w:r>
          </w:p>
        </w:tc>
      </w:tr>
      <w:tr w:rsidR="007A5956" w:rsidRPr="007A5956" w14:paraId="48699C76" w14:textId="77777777" w:rsidTr="006E21D8">
        <w:tc>
          <w:tcPr>
            <w:tcW w:w="2268" w:type="dxa"/>
            <w:tcBorders>
              <w:top w:val="nil"/>
              <w:left w:val="nil"/>
              <w:bottom w:val="nil"/>
              <w:right w:val="single" w:sz="18" w:space="0" w:color="B4B432"/>
            </w:tcBorders>
            <w:shd w:val="clear" w:color="auto" w:fill="auto"/>
            <w:noWrap/>
            <w:vAlign w:val="center"/>
          </w:tcPr>
          <w:p w14:paraId="460CBB60" w14:textId="77777777" w:rsidR="007A5956" w:rsidRPr="00C935A5" w:rsidRDefault="007A5956" w:rsidP="007A5956">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B4B432"/>
              <w:bottom w:val="nil"/>
              <w:right w:val="nil"/>
            </w:tcBorders>
            <w:shd w:val="clear" w:color="auto" w:fill="auto"/>
            <w:noWrap/>
            <w:vAlign w:val="bottom"/>
          </w:tcPr>
          <w:p w14:paraId="717D2C63" w14:textId="399CBEAC" w:rsidR="007A5956" w:rsidRPr="00C935A5" w:rsidRDefault="007A5956" w:rsidP="007A5956">
            <w:pPr>
              <w:spacing w:before="40" w:after="20"/>
              <w:jc w:val="right"/>
              <w:rPr>
                <w:rFonts w:cs="Arial"/>
                <w:sz w:val="18"/>
                <w:szCs w:val="18"/>
              </w:rPr>
            </w:pPr>
            <w:r w:rsidRPr="007A5956">
              <w:rPr>
                <w:rFonts w:cs="Arial"/>
                <w:sz w:val="18"/>
                <w:szCs w:val="18"/>
              </w:rPr>
              <w:t>7,595,884</w:t>
            </w:r>
          </w:p>
        </w:tc>
        <w:tc>
          <w:tcPr>
            <w:tcW w:w="1701" w:type="dxa"/>
            <w:tcBorders>
              <w:top w:val="nil"/>
              <w:left w:val="nil"/>
              <w:bottom w:val="nil"/>
              <w:right w:val="nil"/>
            </w:tcBorders>
            <w:vAlign w:val="bottom"/>
          </w:tcPr>
          <w:p w14:paraId="6A1CBBFC" w14:textId="4D4BB083" w:rsidR="007A5956" w:rsidRPr="00C935A5" w:rsidRDefault="007A5956" w:rsidP="007A5956">
            <w:pPr>
              <w:spacing w:before="40" w:after="20"/>
              <w:jc w:val="right"/>
              <w:rPr>
                <w:rFonts w:cs="Arial"/>
                <w:sz w:val="18"/>
                <w:szCs w:val="18"/>
              </w:rPr>
            </w:pPr>
            <w:r w:rsidRPr="007A5956">
              <w:rPr>
                <w:rFonts w:cs="Arial"/>
                <w:sz w:val="18"/>
                <w:szCs w:val="18"/>
              </w:rPr>
              <w:t>312,457</w:t>
            </w:r>
          </w:p>
        </w:tc>
        <w:tc>
          <w:tcPr>
            <w:tcW w:w="1701" w:type="dxa"/>
            <w:tcBorders>
              <w:top w:val="nil"/>
              <w:left w:val="nil"/>
              <w:bottom w:val="nil"/>
              <w:right w:val="nil"/>
            </w:tcBorders>
            <w:shd w:val="clear" w:color="auto" w:fill="auto"/>
            <w:noWrap/>
            <w:vAlign w:val="bottom"/>
          </w:tcPr>
          <w:p w14:paraId="6B64B3A5" w14:textId="5696423F"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114CBFE0" w14:textId="5D785762" w:rsidR="007A5956" w:rsidRPr="007A5956" w:rsidRDefault="007A5956" w:rsidP="007A5956">
            <w:pPr>
              <w:spacing w:before="40" w:after="20"/>
              <w:jc w:val="right"/>
              <w:rPr>
                <w:rFonts w:cs="Arial"/>
                <w:sz w:val="18"/>
                <w:szCs w:val="18"/>
              </w:rPr>
            </w:pPr>
            <w:r w:rsidRPr="007A5956">
              <w:rPr>
                <w:rFonts w:cs="Arial"/>
                <w:sz w:val="18"/>
                <w:szCs w:val="18"/>
              </w:rPr>
              <w:t>7,908,341</w:t>
            </w:r>
          </w:p>
        </w:tc>
      </w:tr>
      <w:tr w:rsidR="007A5956" w:rsidRPr="007A5956" w14:paraId="6E75750E" w14:textId="77777777" w:rsidTr="006E21D8">
        <w:tc>
          <w:tcPr>
            <w:tcW w:w="2268" w:type="dxa"/>
            <w:tcBorders>
              <w:top w:val="nil"/>
              <w:left w:val="nil"/>
              <w:bottom w:val="nil"/>
              <w:right w:val="single" w:sz="18" w:space="0" w:color="B4B432"/>
            </w:tcBorders>
            <w:shd w:val="clear" w:color="auto" w:fill="auto"/>
            <w:noWrap/>
            <w:vAlign w:val="center"/>
          </w:tcPr>
          <w:p w14:paraId="16A43B87" w14:textId="77777777" w:rsidR="007A5956" w:rsidRPr="00C935A5" w:rsidRDefault="007A5956" w:rsidP="007A5956">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B4B432"/>
              <w:bottom w:val="nil"/>
              <w:right w:val="nil"/>
            </w:tcBorders>
            <w:shd w:val="clear" w:color="auto" w:fill="auto"/>
            <w:noWrap/>
            <w:vAlign w:val="bottom"/>
          </w:tcPr>
          <w:p w14:paraId="358C69A8" w14:textId="6BBF7E3C" w:rsidR="007A5956" w:rsidRPr="00C935A5" w:rsidRDefault="007A5956" w:rsidP="007A5956">
            <w:pPr>
              <w:spacing w:before="40" w:after="20"/>
              <w:jc w:val="right"/>
              <w:rPr>
                <w:rFonts w:cs="Arial"/>
                <w:sz w:val="18"/>
                <w:szCs w:val="18"/>
              </w:rPr>
            </w:pPr>
            <w:r w:rsidRPr="007A5956">
              <w:rPr>
                <w:rFonts w:cs="Arial"/>
                <w:sz w:val="18"/>
                <w:szCs w:val="18"/>
              </w:rPr>
              <w:t>32,517,191</w:t>
            </w:r>
          </w:p>
        </w:tc>
        <w:tc>
          <w:tcPr>
            <w:tcW w:w="1701" w:type="dxa"/>
            <w:tcBorders>
              <w:top w:val="nil"/>
              <w:left w:val="nil"/>
              <w:bottom w:val="nil"/>
              <w:right w:val="nil"/>
            </w:tcBorders>
            <w:vAlign w:val="bottom"/>
          </w:tcPr>
          <w:p w14:paraId="66BE3409" w14:textId="2C5AAC2C" w:rsidR="007A5956" w:rsidRPr="00C935A5" w:rsidRDefault="007A5956" w:rsidP="007A5956">
            <w:pPr>
              <w:spacing w:before="40" w:after="20"/>
              <w:jc w:val="right"/>
              <w:rPr>
                <w:rFonts w:cs="Arial"/>
                <w:sz w:val="18"/>
                <w:szCs w:val="18"/>
              </w:rPr>
            </w:pPr>
            <w:r w:rsidRPr="007A5956">
              <w:rPr>
                <w:rFonts w:cs="Arial"/>
                <w:sz w:val="18"/>
                <w:szCs w:val="18"/>
              </w:rPr>
              <w:t>2,728,967</w:t>
            </w:r>
          </w:p>
        </w:tc>
        <w:tc>
          <w:tcPr>
            <w:tcW w:w="1701" w:type="dxa"/>
            <w:tcBorders>
              <w:top w:val="nil"/>
              <w:left w:val="nil"/>
              <w:bottom w:val="nil"/>
              <w:right w:val="nil"/>
            </w:tcBorders>
            <w:shd w:val="clear" w:color="auto" w:fill="auto"/>
            <w:noWrap/>
            <w:vAlign w:val="bottom"/>
          </w:tcPr>
          <w:p w14:paraId="29DF2D97" w14:textId="6CBD250A" w:rsidR="007A5956" w:rsidRPr="00C935A5" w:rsidRDefault="007A5956" w:rsidP="007A5956">
            <w:pPr>
              <w:spacing w:before="40" w:after="20"/>
              <w:jc w:val="right"/>
              <w:rPr>
                <w:rFonts w:cs="Arial"/>
                <w:sz w:val="18"/>
                <w:szCs w:val="18"/>
              </w:rPr>
            </w:pPr>
            <w:r w:rsidRPr="007A5956">
              <w:rPr>
                <w:rFonts w:cs="Arial"/>
                <w:sz w:val="18"/>
                <w:szCs w:val="18"/>
              </w:rPr>
              <w:t>11,085,837</w:t>
            </w:r>
          </w:p>
        </w:tc>
        <w:tc>
          <w:tcPr>
            <w:tcW w:w="1701" w:type="dxa"/>
            <w:tcBorders>
              <w:top w:val="nil"/>
              <w:left w:val="nil"/>
              <w:bottom w:val="nil"/>
              <w:right w:val="nil"/>
            </w:tcBorders>
            <w:vAlign w:val="bottom"/>
          </w:tcPr>
          <w:p w14:paraId="71E4B80B" w14:textId="2F42D3B0" w:rsidR="007A5956" w:rsidRPr="007A5956" w:rsidRDefault="007A5956" w:rsidP="007A5956">
            <w:pPr>
              <w:spacing w:before="40" w:after="20"/>
              <w:jc w:val="right"/>
              <w:rPr>
                <w:rFonts w:cs="Arial"/>
                <w:sz w:val="18"/>
                <w:szCs w:val="18"/>
              </w:rPr>
            </w:pPr>
            <w:r w:rsidRPr="007A5956">
              <w:rPr>
                <w:rFonts w:cs="Arial"/>
                <w:sz w:val="18"/>
                <w:szCs w:val="18"/>
              </w:rPr>
              <w:t>46,331,995</w:t>
            </w:r>
          </w:p>
        </w:tc>
      </w:tr>
      <w:tr w:rsidR="007A5956" w:rsidRPr="007A5956" w14:paraId="477852A8" w14:textId="77777777" w:rsidTr="006E21D8">
        <w:tc>
          <w:tcPr>
            <w:tcW w:w="2268" w:type="dxa"/>
            <w:tcBorders>
              <w:top w:val="nil"/>
              <w:left w:val="nil"/>
              <w:bottom w:val="nil"/>
              <w:right w:val="single" w:sz="18" w:space="0" w:color="B4B432"/>
            </w:tcBorders>
            <w:shd w:val="clear" w:color="auto" w:fill="auto"/>
            <w:noWrap/>
            <w:vAlign w:val="center"/>
          </w:tcPr>
          <w:p w14:paraId="2B188C0E" w14:textId="77777777" w:rsidR="007A5956" w:rsidRPr="00C935A5" w:rsidRDefault="007A5956" w:rsidP="007A5956">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B4B432"/>
              <w:bottom w:val="nil"/>
              <w:right w:val="nil"/>
            </w:tcBorders>
            <w:shd w:val="clear" w:color="auto" w:fill="auto"/>
            <w:noWrap/>
            <w:vAlign w:val="bottom"/>
          </w:tcPr>
          <w:p w14:paraId="67C1B333" w14:textId="2D8BEEE0" w:rsidR="007A5956" w:rsidRPr="00C935A5" w:rsidRDefault="007A5956" w:rsidP="007A5956">
            <w:pPr>
              <w:spacing w:before="40" w:after="20"/>
              <w:jc w:val="right"/>
              <w:rPr>
                <w:rFonts w:cs="Arial"/>
                <w:sz w:val="18"/>
                <w:szCs w:val="18"/>
              </w:rPr>
            </w:pPr>
            <w:r w:rsidRPr="007A5956">
              <w:rPr>
                <w:rFonts w:cs="Arial"/>
                <w:sz w:val="18"/>
                <w:szCs w:val="18"/>
              </w:rPr>
              <w:t>10,565,487</w:t>
            </w:r>
          </w:p>
        </w:tc>
        <w:tc>
          <w:tcPr>
            <w:tcW w:w="1701" w:type="dxa"/>
            <w:tcBorders>
              <w:top w:val="nil"/>
              <w:left w:val="nil"/>
              <w:bottom w:val="nil"/>
              <w:right w:val="nil"/>
            </w:tcBorders>
            <w:vAlign w:val="bottom"/>
          </w:tcPr>
          <w:p w14:paraId="0D049BA0" w14:textId="6C57C783" w:rsidR="007A5956" w:rsidRPr="00C935A5" w:rsidRDefault="007A5956" w:rsidP="007A5956">
            <w:pPr>
              <w:spacing w:before="40" w:after="20"/>
              <w:jc w:val="right"/>
              <w:rPr>
                <w:rFonts w:cs="Arial"/>
                <w:sz w:val="18"/>
                <w:szCs w:val="18"/>
              </w:rPr>
            </w:pPr>
            <w:r w:rsidRPr="007A5956">
              <w:rPr>
                <w:rFonts w:cs="Arial"/>
                <w:sz w:val="18"/>
                <w:szCs w:val="18"/>
              </w:rPr>
              <w:t>1,250,903</w:t>
            </w:r>
          </w:p>
        </w:tc>
        <w:tc>
          <w:tcPr>
            <w:tcW w:w="1701" w:type="dxa"/>
            <w:tcBorders>
              <w:top w:val="nil"/>
              <w:left w:val="nil"/>
              <w:bottom w:val="nil"/>
              <w:right w:val="nil"/>
            </w:tcBorders>
            <w:shd w:val="clear" w:color="auto" w:fill="auto"/>
            <w:noWrap/>
            <w:vAlign w:val="bottom"/>
          </w:tcPr>
          <w:p w14:paraId="04D2F26A" w14:textId="31BFE5DF" w:rsidR="007A5956" w:rsidRPr="00C935A5" w:rsidRDefault="007A5956" w:rsidP="007A5956">
            <w:pPr>
              <w:spacing w:before="40" w:after="20"/>
              <w:jc w:val="right"/>
              <w:rPr>
                <w:rFonts w:cs="Arial"/>
                <w:sz w:val="18"/>
                <w:szCs w:val="18"/>
              </w:rPr>
            </w:pPr>
            <w:r w:rsidRPr="007A5956">
              <w:rPr>
                <w:rFonts w:cs="Arial"/>
                <w:sz w:val="18"/>
                <w:szCs w:val="18"/>
              </w:rPr>
              <w:t>10,188,028</w:t>
            </w:r>
          </w:p>
        </w:tc>
        <w:tc>
          <w:tcPr>
            <w:tcW w:w="1701" w:type="dxa"/>
            <w:tcBorders>
              <w:top w:val="nil"/>
              <w:left w:val="nil"/>
              <w:bottom w:val="nil"/>
              <w:right w:val="nil"/>
            </w:tcBorders>
            <w:vAlign w:val="bottom"/>
          </w:tcPr>
          <w:p w14:paraId="2BAA8335" w14:textId="29E27B2C" w:rsidR="007A5956" w:rsidRPr="007A5956" w:rsidRDefault="007A5956" w:rsidP="007A5956">
            <w:pPr>
              <w:spacing w:before="40" w:after="20"/>
              <w:jc w:val="right"/>
              <w:rPr>
                <w:rFonts w:cs="Arial"/>
                <w:sz w:val="18"/>
                <w:szCs w:val="18"/>
              </w:rPr>
            </w:pPr>
            <w:r w:rsidRPr="007A5956">
              <w:rPr>
                <w:rFonts w:cs="Arial"/>
                <w:sz w:val="18"/>
                <w:szCs w:val="18"/>
              </w:rPr>
              <w:t>22,004,418</w:t>
            </w:r>
          </w:p>
        </w:tc>
      </w:tr>
      <w:tr w:rsidR="007A5956" w:rsidRPr="007A5956" w14:paraId="0559CCFA" w14:textId="77777777" w:rsidTr="006E21D8">
        <w:tc>
          <w:tcPr>
            <w:tcW w:w="2268" w:type="dxa"/>
            <w:tcBorders>
              <w:top w:val="nil"/>
              <w:left w:val="nil"/>
              <w:bottom w:val="nil"/>
              <w:right w:val="single" w:sz="18" w:space="0" w:color="B4B432"/>
            </w:tcBorders>
            <w:shd w:val="clear" w:color="auto" w:fill="auto"/>
            <w:noWrap/>
            <w:vAlign w:val="center"/>
          </w:tcPr>
          <w:p w14:paraId="6E07DF07" w14:textId="77777777" w:rsidR="007A5956" w:rsidRPr="00C935A5" w:rsidRDefault="007A5956" w:rsidP="007A5956">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B4B432"/>
              <w:bottom w:val="nil"/>
              <w:right w:val="nil"/>
            </w:tcBorders>
            <w:shd w:val="clear" w:color="auto" w:fill="auto"/>
            <w:noWrap/>
            <w:vAlign w:val="bottom"/>
          </w:tcPr>
          <w:p w14:paraId="3F04143E" w14:textId="7E8DD902" w:rsidR="007A5956" w:rsidRPr="00C935A5" w:rsidRDefault="007A5956" w:rsidP="007A5956">
            <w:pPr>
              <w:spacing w:before="40" w:after="20"/>
              <w:jc w:val="right"/>
              <w:rPr>
                <w:rFonts w:cs="Arial"/>
                <w:sz w:val="18"/>
                <w:szCs w:val="18"/>
              </w:rPr>
            </w:pPr>
            <w:r w:rsidRPr="007A5956">
              <w:rPr>
                <w:rFonts w:cs="Arial"/>
                <w:sz w:val="18"/>
                <w:szCs w:val="18"/>
              </w:rPr>
              <w:t>109,145,315</w:t>
            </w:r>
          </w:p>
        </w:tc>
        <w:tc>
          <w:tcPr>
            <w:tcW w:w="1701" w:type="dxa"/>
            <w:tcBorders>
              <w:top w:val="nil"/>
              <w:left w:val="nil"/>
              <w:bottom w:val="nil"/>
              <w:right w:val="nil"/>
            </w:tcBorders>
            <w:vAlign w:val="bottom"/>
          </w:tcPr>
          <w:p w14:paraId="1A895C60" w14:textId="22CB1BA3" w:rsidR="007A5956" w:rsidRPr="00C935A5" w:rsidRDefault="007A5956" w:rsidP="007A5956">
            <w:pPr>
              <w:spacing w:before="40" w:after="20"/>
              <w:jc w:val="right"/>
              <w:rPr>
                <w:rFonts w:cs="Arial"/>
                <w:sz w:val="18"/>
                <w:szCs w:val="18"/>
              </w:rPr>
            </w:pPr>
            <w:r w:rsidRPr="007A5956">
              <w:rPr>
                <w:rFonts w:cs="Arial"/>
                <w:sz w:val="18"/>
                <w:szCs w:val="18"/>
              </w:rPr>
              <w:t>15,892,328</w:t>
            </w:r>
          </w:p>
        </w:tc>
        <w:tc>
          <w:tcPr>
            <w:tcW w:w="1701" w:type="dxa"/>
            <w:tcBorders>
              <w:top w:val="nil"/>
              <w:left w:val="nil"/>
              <w:bottom w:val="nil"/>
              <w:right w:val="nil"/>
            </w:tcBorders>
            <w:shd w:val="clear" w:color="auto" w:fill="auto"/>
            <w:noWrap/>
            <w:vAlign w:val="bottom"/>
          </w:tcPr>
          <w:p w14:paraId="22A99E27" w14:textId="709C14AF"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6024F863" w14:textId="2ED26547" w:rsidR="007A5956" w:rsidRPr="007A5956" w:rsidRDefault="007A5956" w:rsidP="007A5956">
            <w:pPr>
              <w:spacing w:before="40" w:after="20"/>
              <w:jc w:val="right"/>
              <w:rPr>
                <w:rFonts w:cs="Arial"/>
                <w:sz w:val="18"/>
                <w:szCs w:val="18"/>
              </w:rPr>
            </w:pPr>
            <w:r w:rsidRPr="007A5956">
              <w:rPr>
                <w:rFonts w:cs="Arial"/>
                <w:sz w:val="18"/>
                <w:szCs w:val="18"/>
              </w:rPr>
              <w:t>125,037,643</w:t>
            </w:r>
          </w:p>
        </w:tc>
      </w:tr>
      <w:tr w:rsidR="007A5956" w:rsidRPr="007A5956" w14:paraId="468CB605" w14:textId="77777777" w:rsidTr="006E21D8">
        <w:tc>
          <w:tcPr>
            <w:tcW w:w="2268" w:type="dxa"/>
            <w:tcBorders>
              <w:top w:val="nil"/>
              <w:left w:val="nil"/>
              <w:bottom w:val="nil"/>
              <w:right w:val="single" w:sz="18" w:space="0" w:color="B4B432"/>
            </w:tcBorders>
            <w:shd w:val="clear" w:color="auto" w:fill="auto"/>
            <w:noWrap/>
            <w:vAlign w:val="center"/>
          </w:tcPr>
          <w:p w14:paraId="61195295" w14:textId="77777777" w:rsidR="007A5956" w:rsidRPr="00C935A5" w:rsidRDefault="007A5956" w:rsidP="007A5956">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B4B432"/>
              <w:bottom w:val="nil"/>
              <w:right w:val="nil"/>
            </w:tcBorders>
            <w:shd w:val="clear" w:color="auto" w:fill="auto"/>
            <w:noWrap/>
            <w:vAlign w:val="bottom"/>
          </w:tcPr>
          <w:p w14:paraId="23820E13" w14:textId="64F00412" w:rsidR="007A5956" w:rsidRPr="00C935A5" w:rsidRDefault="007A5956" w:rsidP="007A5956">
            <w:pPr>
              <w:spacing w:before="40" w:after="20"/>
              <w:jc w:val="right"/>
              <w:rPr>
                <w:rFonts w:cs="Arial"/>
                <w:sz w:val="18"/>
                <w:szCs w:val="18"/>
              </w:rPr>
            </w:pPr>
            <w:r w:rsidRPr="007A5956">
              <w:rPr>
                <w:rFonts w:cs="Arial"/>
                <w:sz w:val="18"/>
                <w:szCs w:val="18"/>
              </w:rPr>
              <w:t>11,152,912</w:t>
            </w:r>
          </w:p>
        </w:tc>
        <w:tc>
          <w:tcPr>
            <w:tcW w:w="1701" w:type="dxa"/>
            <w:tcBorders>
              <w:top w:val="nil"/>
              <w:left w:val="nil"/>
              <w:bottom w:val="nil"/>
              <w:right w:val="nil"/>
            </w:tcBorders>
            <w:vAlign w:val="bottom"/>
          </w:tcPr>
          <w:p w14:paraId="4F62B09D" w14:textId="66D907CB" w:rsidR="007A5956" w:rsidRPr="00C935A5" w:rsidRDefault="007A5956" w:rsidP="007A5956">
            <w:pPr>
              <w:spacing w:before="40" w:after="20"/>
              <w:jc w:val="right"/>
              <w:rPr>
                <w:rFonts w:cs="Arial"/>
                <w:sz w:val="18"/>
                <w:szCs w:val="18"/>
              </w:rPr>
            </w:pPr>
            <w:r w:rsidRPr="007A5956">
              <w:rPr>
                <w:rFonts w:cs="Arial"/>
                <w:sz w:val="18"/>
                <w:szCs w:val="18"/>
              </w:rPr>
              <w:t>996,699</w:t>
            </w:r>
          </w:p>
        </w:tc>
        <w:tc>
          <w:tcPr>
            <w:tcW w:w="1701" w:type="dxa"/>
            <w:tcBorders>
              <w:top w:val="nil"/>
              <w:left w:val="nil"/>
              <w:bottom w:val="nil"/>
              <w:right w:val="nil"/>
            </w:tcBorders>
            <w:shd w:val="clear" w:color="auto" w:fill="auto"/>
            <w:noWrap/>
            <w:vAlign w:val="bottom"/>
          </w:tcPr>
          <w:p w14:paraId="181E5C57" w14:textId="58841741" w:rsidR="007A5956" w:rsidRPr="00C935A5" w:rsidRDefault="007A5956" w:rsidP="007A5956">
            <w:pPr>
              <w:spacing w:before="40" w:after="20"/>
              <w:jc w:val="right"/>
              <w:rPr>
                <w:rFonts w:cs="Arial"/>
                <w:sz w:val="18"/>
                <w:szCs w:val="18"/>
              </w:rPr>
            </w:pPr>
            <w:r w:rsidRPr="007A5956">
              <w:rPr>
                <w:rFonts w:cs="Arial"/>
                <w:sz w:val="18"/>
                <w:szCs w:val="18"/>
              </w:rPr>
              <w:t>8,549,302</w:t>
            </w:r>
          </w:p>
        </w:tc>
        <w:tc>
          <w:tcPr>
            <w:tcW w:w="1701" w:type="dxa"/>
            <w:tcBorders>
              <w:top w:val="nil"/>
              <w:left w:val="nil"/>
              <w:bottom w:val="nil"/>
              <w:right w:val="nil"/>
            </w:tcBorders>
            <w:vAlign w:val="bottom"/>
          </w:tcPr>
          <w:p w14:paraId="5FC93F42" w14:textId="5E7CF6DF" w:rsidR="007A5956" w:rsidRPr="007A5956" w:rsidRDefault="007A5956" w:rsidP="007A5956">
            <w:pPr>
              <w:spacing w:before="40" w:after="20"/>
              <w:jc w:val="right"/>
              <w:rPr>
                <w:rFonts w:cs="Arial"/>
                <w:sz w:val="18"/>
                <w:szCs w:val="18"/>
              </w:rPr>
            </w:pPr>
            <w:r w:rsidRPr="007A5956">
              <w:rPr>
                <w:rFonts w:cs="Arial"/>
                <w:sz w:val="18"/>
                <w:szCs w:val="18"/>
              </w:rPr>
              <w:t>20,698,913</w:t>
            </w:r>
          </w:p>
        </w:tc>
      </w:tr>
      <w:tr w:rsidR="007A5956" w:rsidRPr="007A5956" w14:paraId="7ABDF85D" w14:textId="77777777" w:rsidTr="006E21D8">
        <w:tc>
          <w:tcPr>
            <w:tcW w:w="2268" w:type="dxa"/>
            <w:tcBorders>
              <w:top w:val="nil"/>
              <w:left w:val="nil"/>
              <w:bottom w:val="nil"/>
              <w:right w:val="single" w:sz="18" w:space="0" w:color="B4B432"/>
            </w:tcBorders>
            <w:shd w:val="clear" w:color="auto" w:fill="auto"/>
            <w:noWrap/>
            <w:vAlign w:val="center"/>
          </w:tcPr>
          <w:p w14:paraId="1F2FBF00" w14:textId="77777777" w:rsidR="007A5956" w:rsidRPr="00C935A5" w:rsidRDefault="007A5956" w:rsidP="007A5956">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B4B432"/>
              <w:bottom w:val="nil"/>
              <w:right w:val="nil"/>
            </w:tcBorders>
            <w:shd w:val="clear" w:color="auto" w:fill="auto"/>
            <w:noWrap/>
            <w:vAlign w:val="bottom"/>
          </w:tcPr>
          <w:p w14:paraId="05BF2D08" w14:textId="2F0CEE1C" w:rsidR="007A5956" w:rsidRPr="00C935A5" w:rsidRDefault="007A5956" w:rsidP="007A5956">
            <w:pPr>
              <w:spacing w:before="40" w:after="20"/>
              <w:jc w:val="right"/>
              <w:rPr>
                <w:rFonts w:cs="Arial"/>
                <w:sz w:val="18"/>
                <w:szCs w:val="18"/>
              </w:rPr>
            </w:pPr>
            <w:r w:rsidRPr="007A5956">
              <w:rPr>
                <w:rFonts w:cs="Arial"/>
                <w:sz w:val="18"/>
                <w:szCs w:val="18"/>
              </w:rPr>
              <w:t>52,397,878</w:t>
            </w:r>
          </w:p>
        </w:tc>
        <w:tc>
          <w:tcPr>
            <w:tcW w:w="1701" w:type="dxa"/>
            <w:tcBorders>
              <w:top w:val="nil"/>
              <w:left w:val="nil"/>
              <w:bottom w:val="nil"/>
              <w:right w:val="nil"/>
            </w:tcBorders>
            <w:vAlign w:val="bottom"/>
          </w:tcPr>
          <w:p w14:paraId="122F5111" w14:textId="1E176936" w:rsidR="007A5956" w:rsidRPr="00C935A5" w:rsidRDefault="007A5956" w:rsidP="007A5956">
            <w:pPr>
              <w:spacing w:before="40" w:after="20"/>
              <w:jc w:val="right"/>
              <w:rPr>
                <w:rFonts w:cs="Arial"/>
                <w:sz w:val="18"/>
                <w:szCs w:val="18"/>
              </w:rPr>
            </w:pPr>
            <w:r w:rsidRPr="007A5956">
              <w:rPr>
                <w:rFonts w:cs="Arial"/>
                <w:sz w:val="18"/>
                <w:szCs w:val="18"/>
              </w:rPr>
              <w:t>3,664,982</w:t>
            </w:r>
          </w:p>
        </w:tc>
        <w:tc>
          <w:tcPr>
            <w:tcW w:w="1701" w:type="dxa"/>
            <w:tcBorders>
              <w:top w:val="nil"/>
              <w:left w:val="nil"/>
              <w:bottom w:val="nil"/>
              <w:right w:val="nil"/>
            </w:tcBorders>
            <w:shd w:val="clear" w:color="auto" w:fill="auto"/>
            <w:noWrap/>
            <w:vAlign w:val="bottom"/>
          </w:tcPr>
          <w:p w14:paraId="3C45C5C1" w14:textId="7B17B62E" w:rsidR="007A5956" w:rsidRPr="00C935A5" w:rsidRDefault="007A5956" w:rsidP="007A5956">
            <w:pPr>
              <w:spacing w:before="40" w:after="20"/>
              <w:jc w:val="right"/>
              <w:rPr>
                <w:rFonts w:cs="Arial"/>
                <w:sz w:val="18"/>
                <w:szCs w:val="18"/>
              </w:rPr>
            </w:pPr>
            <w:r w:rsidRPr="007A5956">
              <w:rPr>
                <w:rFonts w:cs="Arial"/>
                <w:sz w:val="18"/>
                <w:szCs w:val="18"/>
              </w:rPr>
              <w:t>2,962,567</w:t>
            </w:r>
          </w:p>
        </w:tc>
        <w:tc>
          <w:tcPr>
            <w:tcW w:w="1701" w:type="dxa"/>
            <w:tcBorders>
              <w:top w:val="nil"/>
              <w:left w:val="nil"/>
              <w:bottom w:val="nil"/>
              <w:right w:val="nil"/>
            </w:tcBorders>
            <w:vAlign w:val="bottom"/>
          </w:tcPr>
          <w:p w14:paraId="5BC04904" w14:textId="57B4F580" w:rsidR="007A5956" w:rsidRPr="007A5956" w:rsidRDefault="007A5956" w:rsidP="007A5956">
            <w:pPr>
              <w:spacing w:before="40" w:after="20"/>
              <w:jc w:val="right"/>
              <w:rPr>
                <w:rFonts w:cs="Arial"/>
                <w:sz w:val="18"/>
                <w:szCs w:val="18"/>
              </w:rPr>
            </w:pPr>
            <w:r w:rsidRPr="007A5956">
              <w:rPr>
                <w:rFonts w:cs="Arial"/>
                <w:sz w:val="18"/>
                <w:szCs w:val="18"/>
              </w:rPr>
              <w:t>59,025,427</w:t>
            </w:r>
          </w:p>
        </w:tc>
      </w:tr>
      <w:tr w:rsidR="007A5956" w:rsidRPr="007A5956" w14:paraId="46C9CF18" w14:textId="77777777" w:rsidTr="006E21D8">
        <w:tc>
          <w:tcPr>
            <w:tcW w:w="2268" w:type="dxa"/>
            <w:tcBorders>
              <w:top w:val="nil"/>
              <w:left w:val="nil"/>
              <w:bottom w:val="nil"/>
              <w:right w:val="single" w:sz="18" w:space="0" w:color="B4B432"/>
            </w:tcBorders>
            <w:shd w:val="clear" w:color="auto" w:fill="auto"/>
            <w:noWrap/>
            <w:vAlign w:val="center"/>
          </w:tcPr>
          <w:p w14:paraId="64EE06C9" w14:textId="77777777" w:rsidR="007A5956" w:rsidRPr="00C935A5" w:rsidRDefault="007A5956" w:rsidP="007A5956">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B4B432"/>
              <w:bottom w:val="nil"/>
              <w:right w:val="nil"/>
            </w:tcBorders>
            <w:shd w:val="clear" w:color="auto" w:fill="auto"/>
            <w:noWrap/>
            <w:vAlign w:val="bottom"/>
          </w:tcPr>
          <w:p w14:paraId="1A8748BB" w14:textId="032C0993" w:rsidR="007A5956" w:rsidRPr="00C935A5" w:rsidRDefault="007A5956" w:rsidP="007A5956">
            <w:pPr>
              <w:spacing w:before="40" w:after="20"/>
              <w:jc w:val="right"/>
              <w:rPr>
                <w:rFonts w:cs="Arial"/>
                <w:sz w:val="18"/>
                <w:szCs w:val="18"/>
              </w:rPr>
            </w:pPr>
            <w:r w:rsidRPr="007A5956">
              <w:rPr>
                <w:rFonts w:cs="Arial"/>
                <w:sz w:val="18"/>
                <w:szCs w:val="18"/>
              </w:rPr>
              <w:t>14,147,759</w:t>
            </w:r>
          </w:p>
        </w:tc>
        <w:tc>
          <w:tcPr>
            <w:tcW w:w="1701" w:type="dxa"/>
            <w:tcBorders>
              <w:top w:val="nil"/>
              <w:left w:val="nil"/>
              <w:bottom w:val="nil"/>
              <w:right w:val="nil"/>
            </w:tcBorders>
            <w:vAlign w:val="bottom"/>
          </w:tcPr>
          <w:p w14:paraId="52FDDD23" w14:textId="4B77EE6B" w:rsidR="007A5956" w:rsidRPr="00C935A5" w:rsidRDefault="007A5956" w:rsidP="007A5956">
            <w:pPr>
              <w:spacing w:before="40" w:after="20"/>
              <w:jc w:val="right"/>
              <w:rPr>
                <w:rFonts w:cs="Arial"/>
                <w:sz w:val="18"/>
                <w:szCs w:val="18"/>
              </w:rPr>
            </w:pPr>
            <w:r w:rsidRPr="007A5956">
              <w:rPr>
                <w:rFonts w:cs="Arial"/>
                <w:sz w:val="18"/>
                <w:szCs w:val="18"/>
              </w:rPr>
              <w:t>2,574,040</w:t>
            </w:r>
          </w:p>
        </w:tc>
        <w:tc>
          <w:tcPr>
            <w:tcW w:w="1701" w:type="dxa"/>
            <w:tcBorders>
              <w:top w:val="nil"/>
              <w:left w:val="nil"/>
              <w:bottom w:val="nil"/>
              <w:right w:val="nil"/>
            </w:tcBorders>
            <w:shd w:val="clear" w:color="auto" w:fill="auto"/>
            <w:noWrap/>
            <w:vAlign w:val="bottom"/>
          </w:tcPr>
          <w:p w14:paraId="7019722F" w14:textId="543B13D4" w:rsidR="007A5956" w:rsidRPr="00C935A5" w:rsidRDefault="007A5956" w:rsidP="007A5956">
            <w:pPr>
              <w:spacing w:before="40" w:after="20"/>
              <w:jc w:val="right"/>
              <w:rPr>
                <w:rFonts w:cs="Arial"/>
                <w:sz w:val="18"/>
                <w:szCs w:val="18"/>
              </w:rPr>
            </w:pPr>
            <w:r w:rsidRPr="007A5956">
              <w:rPr>
                <w:rFonts w:cs="Arial"/>
                <w:sz w:val="18"/>
                <w:szCs w:val="18"/>
              </w:rPr>
              <w:t>12,720,144</w:t>
            </w:r>
          </w:p>
        </w:tc>
        <w:tc>
          <w:tcPr>
            <w:tcW w:w="1701" w:type="dxa"/>
            <w:tcBorders>
              <w:top w:val="nil"/>
              <w:left w:val="nil"/>
              <w:bottom w:val="nil"/>
              <w:right w:val="nil"/>
            </w:tcBorders>
            <w:vAlign w:val="bottom"/>
          </w:tcPr>
          <w:p w14:paraId="1B3E798D" w14:textId="79748E2B" w:rsidR="007A5956" w:rsidRPr="007A5956" w:rsidRDefault="007A5956" w:rsidP="007A5956">
            <w:pPr>
              <w:spacing w:before="40" w:after="20"/>
              <w:jc w:val="right"/>
              <w:rPr>
                <w:rFonts w:cs="Arial"/>
                <w:sz w:val="18"/>
                <w:szCs w:val="18"/>
              </w:rPr>
            </w:pPr>
            <w:r w:rsidRPr="007A5956">
              <w:rPr>
                <w:rFonts w:cs="Arial"/>
                <w:sz w:val="18"/>
                <w:szCs w:val="18"/>
              </w:rPr>
              <w:t>29,441,943</w:t>
            </w:r>
          </w:p>
        </w:tc>
      </w:tr>
      <w:tr w:rsidR="007A5956" w:rsidRPr="007A5956" w14:paraId="154115B8" w14:textId="77777777" w:rsidTr="006E21D8">
        <w:tc>
          <w:tcPr>
            <w:tcW w:w="2268" w:type="dxa"/>
            <w:tcBorders>
              <w:top w:val="nil"/>
              <w:left w:val="nil"/>
              <w:bottom w:val="nil"/>
              <w:right w:val="single" w:sz="18" w:space="0" w:color="B4B432"/>
            </w:tcBorders>
            <w:shd w:val="clear" w:color="auto" w:fill="auto"/>
            <w:noWrap/>
            <w:vAlign w:val="center"/>
          </w:tcPr>
          <w:p w14:paraId="471AA063" w14:textId="77777777" w:rsidR="007A5956" w:rsidRPr="00C935A5" w:rsidRDefault="007A5956" w:rsidP="007A5956">
            <w:pPr>
              <w:spacing w:before="40" w:after="20"/>
              <w:rPr>
                <w:rFonts w:cs="Arial"/>
                <w:sz w:val="18"/>
                <w:szCs w:val="18"/>
              </w:rPr>
            </w:pPr>
            <w:r w:rsidRPr="00C935A5">
              <w:rPr>
                <w:rFonts w:cs="Arial"/>
                <w:sz w:val="18"/>
                <w:szCs w:val="18"/>
              </w:rPr>
              <w:t>Towong S</w:t>
            </w:r>
          </w:p>
        </w:tc>
        <w:tc>
          <w:tcPr>
            <w:tcW w:w="1701" w:type="dxa"/>
            <w:tcBorders>
              <w:top w:val="nil"/>
              <w:left w:val="single" w:sz="18" w:space="0" w:color="B4B432"/>
              <w:bottom w:val="nil"/>
              <w:right w:val="nil"/>
            </w:tcBorders>
            <w:shd w:val="clear" w:color="auto" w:fill="auto"/>
            <w:noWrap/>
            <w:vAlign w:val="bottom"/>
          </w:tcPr>
          <w:p w14:paraId="6387D98B" w14:textId="53026A8B" w:rsidR="007A5956" w:rsidRPr="00C935A5" w:rsidRDefault="007A5956" w:rsidP="007A5956">
            <w:pPr>
              <w:spacing w:before="40" w:after="20"/>
              <w:jc w:val="right"/>
              <w:rPr>
                <w:rFonts w:cs="Arial"/>
                <w:sz w:val="18"/>
                <w:szCs w:val="18"/>
              </w:rPr>
            </w:pPr>
            <w:r w:rsidRPr="007A5956">
              <w:rPr>
                <w:rFonts w:cs="Arial"/>
                <w:sz w:val="18"/>
                <w:szCs w:val="18"/>
              </w:rPr>
              <w:t>2,795,772</w:t>
            </w:r>
          </w:p>
        </w:tc>
        <w:tc>
          <w:tcPr>
            <w:tcW w:w="1701" w:type="dxa"/>
            <w:tcBorders>
              <w:top w:val="nil"/>
              <w:left w:val="nil"/>
              <w:bottom w:val="nil"/>
              <w:right w:val="nil"/>
            </w:tcBorders>
            <w:vAlign w:val="bottom"/>
          </w:tcPr>
          <w:p w14:paraId="6DB192B1" w14:textId="1EBE4804" w:rsidR="007A5956" w:rsidRPr="00C935A5" w:rsidRDefault="007A5956" w:rsidP="007A5956">
            <w:pPr>
              <w:spacing w:before="40" w:after="20"/>
              <w:jc w:val="right"/>
              <w:rPr>
                <w:rFonts w:cs="Arial"/>
                <w:sz w:val="18"/>
                <w:szCs w:val="18"/>
              </w:rPr>
            </w:pPr>
            <w:r w:rsidRPr="007A5956">
              <w:rPr>
                <w:rFonts w:cs="Arial"/>
                <w:sz w:val="18"/>
                <w:szCs w:val="18"/>
              </w:rPr>
              <w:t>341,379</w:t>
            </w:r>
          </w:p>
        </w:tc>
        <w:tc>
          <w:tcPr>
            <w:tcW w:w="1701" w:type="dxa"/>
            <w:tcBorders>
              <w:top w:val="nil"/>
              <w:left w:val="nil"/>
              <w:bottom w:val="nil"/>
              <w:right w:val="nil"/>
            </w:tcBorders>
            <w:shd w:val="clear" w:color="auto" w:fill="auto"/>
            <w:noWrap/>
            <w:vAlign w:val="bottom"/>
          </w:tcPr>
          <w:p w14:paraId="50559167" w14:textId="077F05E1" w:rsidR="007A5956" w:rsidRPr="00C935A5" w:rsidRDefault="007A5956" w:rsidP="007A5956">
            <w:pPr>
              <w:spacing w:before="40" w:after="20"/>
              <w:jc w:val="right"/>
              <w:rPr>
                <w:rFonts w:cs="Arial"/>
                <w:sz w:val="18"/>
                <w:szCs w:val="18"/>
              </w:rPr>
            </w:pPr>
            <w:r w:rsidRPr="007A5956">
              <w:rPr>
                <w:rFonts w:cs="Arial"/>
                <w:sz w:val="18"/>
                <w:szCs w:val="18"/>
              </w:rPr>
              <w:t>6,276,019</w:t>
            </w:r>
          </w:p>
        </w:tc>
        <w:tc>
          <w:tcPr>
            <w:tcW w:w="1701" w:type="dxa"/>
            <w:tcBorders>
              <w:top w:val="nil"/>
              <w:left w:val="nil"/>
              <w:bottom w:val="nil"/>
              <w:right w:val="nil"/>
            </w:tcBorders>
            <w:vAlign w:val="bottom"/>
          </w:tcPr>
          <w:p w14:paraId="7DB7F50E" w14:textId="2F113EC3" w:rsidR="007A5956" w:rsidRPr="007A5956" w:rsidRDefault="007A5956" w:rsidP="007A5956">
            <w:pPr>
              <w:spacing w:before="40" w:after="20"/>
              <w:jc w:val="right"/>
              <w:rPr>
                <w:rFonts w:cs="Arial"/>
                <w:sz w:val="18"/>
                <w:szCs w:val="18"/>
              </w:rPr>
            </w:pPr>
            <w:r w:rsidRPr="007A5956">
              <w:rPr>
                <w:rFonts w:cs="Arial"/>
                <w:sz w:val="18"/>
                <w:szCs w:val="18"/>
              </w:rPr>
              <w:t>9,413,170</w:t>
            </w:r>
          </w:p>
        </w:tc>
      </w:tr>
      <w:tr w:rsidR="007A5956" w:rsidRPr="007A5956" w14:paraId="08701659" w14:textId="77777777" w:rsidTr="006E21D8">
        <w:tc>
          <w:tcPr>
            <w:tcW w:w="2268" w:type="dxa"/>
            <w:tcBorders>
              <w:top w:val="nil"/>
              <w:left w:val="nil"/>
              <w:bottom w:val="nil"/>
              <w:right w:val="single" w:sz="18" w:space="0" w:color="B4B432"/>
            </w:tcBorders>
            <w:shd w:val="clear" w:color="auto" w:fill="auto"/>
            <w:noWrap/>
            <w:vAlign w:val="center"/>
          </w:tcPr>
          <w:p w14:paraId="7CEB0297" w14:textId="77777777" w:rsidR="007A5956" w:rsidRPr="00C935A5" w:rsidRDefault="007A5956" w:rsidP="007A5956">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B4B432"/>
              <w:bottom w:val="nil"/>
              <w:right w:val="nil"/>
            </w:tcBorders>
            <w:shd w:val="clear" w:color="auto" w:fill="auto"/>
            <w:noWrap/>
            <w:vAlign w:val="bottom"/>
          </w:tcPr>
          <w:p w14:paraId="5ECF5762" w14:textId="04DD7C0D" w:rsidR="007A5956" w:rsidRPr="00C935A5" w:rsidRDefault="007A5956" w:rsidP="007A5956">
            <w:pPr>
              <w:spacing w:before="40" w:after="20"/>
              <w:jc w:val="right"/>
              <w:rPr>
                <w:rFonts w:cs="Arial"/>
                <w:sz w:val="18"/>
                <w:szCs w:val="18"/>
              </w:rPr>
            </w:pPr>
            <w:r w:rsidRPr="007A5956">
              <w:rPr>
                <w:rFonts w:cs="Arial"/>
                <w:sz w:val="18"/>
                <w:szCs w:val="18"/>
              </w:rPr>
              <w:t>19,632,038</w:t>
            </w:r>
          </w:p>
        </w:tc>
        <w:tc>
          <w:tcPr>
            <w:tcW w:w="1701" w:type="dxa"/>
            <w:tcBorders>
              <w:top w:val="nil"/>
              <w:left w:val="nil"/>
              <w:bottom w:val="nil"/>
              <w:right w:val="nil"/>
            </w:tcBorders>
            <w:vAlign w:val="bottom"/>
          </w:tcPr>
          <w:p w14:paraId="5358469B" w14:textId="3FECB3D9" w:rsidR="007A5956" w:rsidRPr="00C935A5" w:rsidRDefault="007A5956" w:rsidP="007A5956">
            <w:pPr>
              <w:spacing w:before="40" w:after="20"/>
              <w:jc w:val="right"/>
              <w:rPr>
                <w:rFonts w:cs="Arial"/>
                <w:sz w:val="18"/>
                <w:szCs w:val="18"/>
              </w:rPr>
            </w:pPr>
            <w:r w:rsidRPr="007A5956">
              <w:rPr>
                <w:rFonts w:cs="Arial"/>
                <w:sz w:val="18"/>
                <w:szCs w:val="18"/>
              </w:rPr>
              <w:t>9,953,580</w:t>
            </w:r>
          </w:p>
        </w:tc>
        <w:tc>
          <w:tcPr>
            <w:tcW w:w="1701" w:type="dxa"/>
            <w:tcBorders>
              <w:top w:val="nil"/>
              <w:left w:val="nil"/>
              <w:bottom w:val="nil"/>
              <w:right w:val="nil"/>
            </w:tcBorders>
            <w:shd w:val="clear" w:color="auto" w:fill="auto"/>
            <w:noWrap/>
            <w:vAlign w:val="bottom"/>
          </w:tcPr>
          <w:p w14:paraId="7C9999BF" w14:textId="43A19741" w:rsidR="007A5956" w:rsidRPr="00C935A5" w:rsidRDefault="007A5956" w:rsidP="007A5956">
            <w:pPr>
              <w:spacing w:before="40" w:after="20"/>
              <w:jc w:val="right"/>
              <w:rPr>
                <w:rFonts w:cs="Arial"/>
                <w:sz w:val="18"/>
                <w:szCs w:val="18"/>
              </w:rPr>
            </w:pPr>
            <w:r w:rsidRPr="007A5956">
              <w:rPr>
                <w:rFonts w:cs="Arial"/>
                <w:sz w:val="18"/>
                <w:szCs w:val="18"/>
              </w:rPr>
              <w:t>7,255,891</w:t>
            </w:r>
          </w:p>
        </w:tc>
        <w:tc>
          <w:tcPr>
            <w:tcW w:w="1701" w:type="dxa"/>
            <w:tcBorders>
              <w:top w:val="nil"/>
              <w:left w:val="nil"/>
              <w:bottom w:val="nil"/>
              <w:right w:val="nil"/>
            </w:tcBorders>
            <w:vAlign w:val="bottom"/>
          </w:tcPr>
          <w:p w14:paraId="2BAC34BE" w14:textId="29347F57" w:rsidR="007A5956" w:rsidRPr="007A5956" w:rsidRDefault="007A5956" w:rsidP="007A5956">
            <w:pPr>
              <w:spacing w:before="40" w:after="20"/>
              <w:jc w:val="right"/>
              <w:rPr>
                <w:rFonts w:cs="Arial"/>
                <w:sz w:val="18"/>
                <w:szCs w:val="18"/>
              </w:rPr>
            </w:pPr>
            <w:r w:rsidRPr="007A5956">
              <w:rPr>
                <w:rFonts w:cs="Arial"/>
                <w:sz w:val="18"/>
                <w:szCs w:val="18"/>
              </w:rPr>
              <w:t>36,841,508</w:t>
            </w:r>
          </w:p>
        </w:tc>
      </w:tr>
      <w:tr w:rsidR="007A5956" w:rsidRPr="007A5956" w14:paraId="1EFF30CC" w14:textId="77777777" w:rsidTr="006E21D8">
        <w:tc>
          <w:tcPr>
            <w:tcW w:w="2268" w:type="dxa"/>
            <w:tcBorders>
              <w:top w:val="nil"/>
              <w:left w:val="nil"/>
              <w:bottom w:val="nil"/>
              <w:right w:val="single" w:sz="18" w:space="0" w:color="B4B432"/>
            </w:tcBorders>
            <w:shd w:val="clear" w:color="auto" w:fill="auto"/>
            <w:noWrap/>
            <w:vAlign w:val="center"/>
          </w:tcPr>
          <w:p w14:paraId="4F160615" w14:textId="77777777" w:rsidR="007A5956" w:rsidRPr="00C935A5" w:rsidRDefault="007A5956" w:rsidP="007A5956">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B4B432"/>
              <w:bottom w:val="nil"/>
              <w:right w:val="nil"/>
            </w:tcBorders>
            <w:shd w:val="clear" w:color="auto" w:fill="auto"/>
            <w:noWrap/>
            <w:vAlign w:val="bottom"/>
          </w:tcPr>
          <w:p w14:paraId="1AF444D9" w14:textId="76BC5D5A" w:rsidR="007A5956" w:rsidRPr="00C935A5" w:rsidRDefault="007A5956" w:rsidP="007A5956">
            <w:pPr>
              <w:spacing w:before="40" w:after="20"/>
              <w:jc w:val="right"/>
              <w:rPr>
                <w:rFonts w:cs="Arial"/>
                <w:sz w:val="18"/>
                <w:szCs w:val="18"/>
              </w:rPr>
            </w:pPr>
            <w:r w:rsidRPr="007A5956">
              <w:rPr>
                <w:rFonts w:cs="Arial"/>
                <w:sz w:val="18"/>
                <w:szCs w:val="18"/>
              </w:rPr>
              <w:t>32,830,054</w:t>
            </w:r>
          </w:p>
        </w:tc>
        <w:tc>
          <w:tcPr>
            <w:tcW w:w="1701" w:type="dxa"/>
            <w:tcBorders>
              <w:top w:val="nil"/>
              <w:left w:val="nil"/>
              <w:bottom w:val="nil"/>
              <w:right w:val="nil"/>
            </w:tcBorders>
            <w:vAlign w:val="bottom"/>
          </w:tcPr>
          <w:p w14:paraId="2801FDEB" w14:textId="33563783" w:rsidR="007A5956" w:rsidRPr="00C935A5" w:rsidRDefault="007A5956" w:rsidP="007A5956">
            <w:pPr>
              <w:spacing w:before="40" w:after="20"/>
              <w:jc w:val="right"/>
              <w:rPr>
                <w:rFonts w:cs="Arial"/>
                <w:sz w:val="18"/>
                <w:szCs w:val="18"/>
              </w:rPr>
            </w:pPr>
            <w:r w:rsidRPr="007A5956">
              <w:rPr>
                <w:rFonts w:cs="Arial"/>
                <w:sz w:val="18"/>
                <w:szCs w:val="18"/>
              </w:rPr>
              <w:t>9,675,167</w:t>
            </w:r>
          </w:p>
        </w:tc>
        <w:tc>
          <w:tcPr>
            <w:tcW w:w="1701" w:type="dxa"/>
            <w:tcBorders>
              <w:top w:val="nil"/>
              <w:left w:val="nil"/>
              <w:bottom w:val="nil"/>
              <w:right w:val="nil"/>
            </w:tcBorders>
            <w:shd w:val="clear" w:color="auto" w:fill="auto"/>
            <w:noWrap/>
            <w:vAlign w:val="bottom"/>
          </w:tcPr>
          <w:p w14:paraId="6F76E5FA" w14:textId="5E060791" w:rsidR="007A5956" w:rsidRPr="00C935A5" w:rsidRDefault="007A5956" w:rsidP="007A5956">
            <w:pPr>
              <w:spacing w:before="40" w:after="20"/>
              <w:jc w:val="right"/>
              <w:rPr>
                <w:rFonts w:cs="Arial"/>
                <w:sz w:val="18"/>
                <w:szCs w:val="18"/>
              </w:rPr>
            </w:pPr>
            <w:r w:rsidRPr="007A5956">
              <w:rPr>
                <w:rFonts w:cs="Arial"/>
                <w:sz w:val="18"/>
                <w:szCs w:val="18"/>
              </w:rPr>
              <w:t>737,702</w:t>
            </w:r>
          </w:p>
        </w:tc>
        <w:tc>
          <w:tcPr>
            <w:tcW w:w="1701" w:type="dxa"/>
            <w:tcBorders>
              <w:top w:val="nil"/>
              <w:left w:val="nil"/>
              <w:bottom w:val="nil"/>
              <w:right w:val="nil"/>
            </w:tcBorders>
            <w:vAlign w:val="bottom"/>
          </w:tcPr>
          <w:p w14:paraId="3F619E35" w14:textId="285D3326" w:rsidR="007A5956" w:rsidRPr="007A5956" w:rsidRDefault="007A5956" w:rsidP="007A5956">
            <w:pPr>
              <w:spacing w:before="40" w:after="20"/>
              <w:jc w:val="right"/>
              <w:rPr>
                <w:rFonts w:cs="Arial"/>
                <w:sz w:val="18"/>
                <w:szCs w:val="18"/>
              </w:rPr>
            </w:pPr>
            <w:r w:rsidRPr="007A5956">
              <w:rPr>
                <w:rFonts w:cs="Arial"/>
                <w:sz w:val="18"/>
                <w:szCs w:val="18"/>
              </w:rPr>
              <w:t>43,242,923</w:t>
            </w:r>
          </w:p>
        </w:tc>
      </w:tr>
      <w:tr w:rsidR="007A5956" w:rsidRPr="007A5956" w14:paraId="3FC7531F" w14:textId="77777777" w:rsidTr="006E21D8">
        <w:tc>
          <w:tcPr>
            <w:tcW w:w="2268" w:type="dxa"/>
            <w:tcBorders>
              <w:top w:val="nil"/>
              <w:left w:val="nil"/>
              <w:bottom w:val="nil"/>
              <w:right w:val="single" w:sz="18" w:space="0" w:color="B4B432"/>
            </w:tcBorders>
            <w:shd w:val="clear" w:color="auto" w:fill="auto"/>
            <w:noWrap/>
            <w:vAlign w:val="center"/>
          </w:tcPr>
          <w:p w14:paraId="3EFFB7E9" w14:textId="77777777" w:rsidR="007A5956" w:rsidRPr="00C935A5" w:rsidRDefault="007A5956" w:rsidP="007A5956">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B4B432"/>
              <w:bottom w:val="nil"/>
              <w:right w:val="nil"/>
            </w:tcBorders>
            <w:shd w:val="clear" w:color="auto" w:fill="auto"/>
            <w:noWrap/>
            <w:vAlign w:val="bottom"/>
          </w:tcPr>
          <w:p w14:paraId="733F2927" w14:textId="0D9C7323" w:rsidR="007A5956" w:rsidRPr="00C935A5" w:rsidRDefault="007A5956" w:rsidP="007A5956">
            <w:pPr>
              <w:spacing w:before="40" w:after="20"/>
              <w:jc w:val="right"/>
              <w:rPr>
                <w:rFonts w:cs="Arial"/>
                <w:sz w:val="18"/>
                <w:szCs w:val="18"/>
              </w:rPr>
            </w:pPr>
            <w:r w:rsidRPr="007A5956">
              <w:rPr>
                <w:rFonts w:cs="Arial"/>
                <w:sz w:val="18"/>
                <w:szCs w:val="18"/>
              </w:rPr>
              <w:t>42,199,719</w:t>
            </w:r>
          </w:p>
        </w:tc>
        <w:tc>
          <w:tcPr>
            <w:tcW w:w="1701" w:type="dxa"/>
            <w:tcBorders>
              <w:top w:val="nil"/>
              <w:left w:val="nil"/>
              <w:bottom w:val="nil"/>
              <w:right w:val="nil"/>
            </w:tcBorders>
            <w:vAlign w:val="bottom"/>
          </w:tcPr>
          <w:p w14:paraId="591AB042" w14:textId="45F9B153" w:rsidR="007A5956" w:rsidRPr="00C935A5" w:rsidRDefault="007A5956" w:rsidP="007A5956">
            <w:pPr>
              <w:spacing w:before="40" w:after="20"/>
              <w:jc w:val="right"/>
              <w:rPr>
                <w:rFonts w:cs="Arial"/>
                <w:sz w:val="18"/>
                <w:szCs w:val="18"/>
              </w:rPr>
            </w:pPr>
            <w:r w:rsidRPr="007A5956">
              <w:rPr>
                <w:rFonts w:cs="Arial"/>
                <w:sz w:val="18"/>
                <w:szCs w:val="18"/>
              </w:rPr>
              <w:t>11,035,690</w:t>
            </w:r>
          </w:p>
        </w:tc>
        <w:tc>
          <w:tcPr>
            <w:tcW w:w="1701" w:type="dxa"/>
            <w:tcBorders>
              <w:top w:val="nil"/>
              <w:left w:val="nil"/>
              <w:bottom w:val="nil"/>
              <w:right w:val="nil"/>
            </w:tcBorders>
            <w:shd w:val="clear" w:color="auto" w:fill="auto"/>
            <w:noWrap/>
            <w:vAlign w:val="bottom"/>
          </w:tcPr>
          <w:p w14:paraId="6FE8ADD0" w14:textId="1A7FFABF" w:rsidR="007A5956" w:rsidRPr="00C935A5" w:rsidRDefault="007A5956" w:rsidP="007A5956">
            <w:pPr>
              <w:spacing w:before="40" w:after="20"/>
              <w:jc w:val="right"/>
              <w:rPr>
                <w:rFonts w:cs="Arial"/>
                <w:sz w:val="18"/>
                <w:szCs w:val="18"/>
              </w:rPr>
            </w:pPr>
            <w:r w:rsidRPr="007A5956">
              <w:rPr>
                <w:rFonts w:cs="Arial"/>
                <w:sz w:val="18"/>
                <w:szCs w:val="18"/>
              </w:rPr>
              <w:t>11,909,270</w:t>
            </w:r>
          </w:p>
        </w:tc>
        <w:tc>
          <w:tcPr>
            <w:tcW w:w="1701" w:type="dxa"/>
            <w:tcBorders>
              <w:top w:val="nil"/>
              <w:left w:val="nil"/>
              <w:bottom w:val="nil"/>
              <w:right w:val="nil"/>
            </w:tcBorders>
            <w:vAlign w:val="bottom"/>
          </w:tcPr>
          <w:p w14:paraId="4C60FC99" w14:textId="3AC31EDE" w:rsidR="007A5956" w:rsidRPr="007A5956" w:rsidRDefault="007A5956" w:rsidP="007A5956">
            <w:pPr>
              <w:spacing w:before="40" w:after="20"/>
              <w:jc w:val="right"/>
              <w:rPr>
                <w:rFonts w:cs="Arial"/>
                <w:sz w:val="18"/>
                <w:szCs w:val="18"/>
              </w:rPr>
            </w:pPr>
            <w:r w:rsidRPr="007A5956">
              <w:rPr>
                <w:rFonts w:cs="Arial"/>
                <w:sz w:val="18"/>
                <w:szCs w:val="18"/>
              </w:rPr>
              <w:t>65,144,679</w:t>
            </w:r>
          </w:p>
        </w:tc>
      </w:tr>
      <w:tr w:rsidR="007A5956" w:rsidRPr="007A5956" w14:paraId="54DAED2C" w14:textId="77777777" w:rsidTr="006E21D8">
        <w:tc>
          <w:tcPr>
            <w:tcW w:w="2268" w:type="dxa"/>
            <w:tcBorders>
              <w:top w:val="nil"/>
              <w:left w:val="nil"/>
              <w:bottom w:val="nil"/>
              <w:right w:val="single" w:sz="18" w:space="0" w:color="B4B432"/>
            </w:tcBorders>
            <w:shd w:val="clear" w:color="auto" w:fill="auto"/>
            <w:noWrap/>
            <w:vAlign w:val="center"/>
          </w:tcPr>
          <w:p w14:paraId="5CCCA86C" w14:textId="77777777" w:rsidR="007A5956" w:rsidRPr="00C935A5" w:rsidRDefault="007A5956" w:rsidP="007A5956">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B4B432"/>
              <w:bottom w:val="nil"/>
              <w:right w:val="nil"/>
            </w:tcBorders>
            <w:shd w:val="clear" w:color="auto" w:fill="auto"/>
            <w:noWrap/>
            <w:vAlign w:val="bottom"/>
          </w:tcPr>
          <w:p w14:paraId="3266211C" w14:textId="17148C0E" w:rsidR="007A5956" w:rsidRPr="00C935A5" w:rsidRDefault="007A5956" w:rsidP="007A5956">
            <w:pPr>
              <w:spacing w:before="40" w:after="20"/>
              <w:jc w:val="right"/>
              <w:rPr>
                <w:rFonts w:cs="Arial"/>
                <w:sz w:val="18"/>
                <w:szCs w:val="18"/>
              </w:rPr>
            </w:pPr>
            <w:r w:rsidRPr="007A5956">
              <w:rPr>
                <w:rFonts w:cs="Arial"/>
                <w:sz w:val="18"/>
                <w:szCs w:val="18"/>
              </w:rPr>
              <w:t>1,073,707</w:t>
            </w:r>
          </w:p>
        </w:tc>
        <w:tc>
          <w:tcPr>
            <w:tcW w:w="1701" w:type="dxa"/>
            <w:tcBorders>
              <w:top w:val="nil"/>
              <w:left w:val="nil"/>
              <w:bottom w:val="nil"/>
              <w:right w:val="nil"/>
            </w:tcBorders>
            <w:vAlign w:val="bottom"/>
          </w:tcPr>
          <w:p w14:paraId="1310FBE7" w14:textId="0A4DB2D5" w:rsidR="007A5956" w:rsidRPr="00C935A5" w:rsidRDefault="007A5956" w:rsidP="007A5956">
            <w:pPr>
              <w:spacing w:before="40" w:after="20"/>
              <w:jc w:val="right"/>
              <w:rPr>
                <w:rFonts w:cs="Arial"/>
                <w:sz w:val="18"/>
                <w:szCs w:val="18"/>
              </w:rPr>
            </w:pPr>
            <w:r w:rsidRPr="007A5956">
              <w:rPr>
                <w:rFonts w:cs="Arial"/>
                <w:sz w:val="18"/>
                <w:szCs w:val="18"/>
              </w:rPr>
              <w:t>143,952</w:t>
            </w:r>
          </w:p>
        </w:tc>
        <w:tc>
          <w:tcPr>
            <w:tcW w:w="1701" w:type="dxa"/>
            <w:tcBorders>
              <w:top w:val="nil"/>
              <w:left w:val="nil"/>
              <w:bottom w:val="nil"/>
              <w:right w:val="nil"/>
            </w:tcBorders>
            <w:shd w:val="clear" w:color="auto" w:fill="auto"/>
            <w:noWrap/>
            <w:vAlign w:val="bottom"/>
          </w:tcPr>
          <w:p w14:paraId="0D9C8066" w14:textId="6A840E4D" w:rsidR="007A5956" w:rsidRPr="00C935A5" w:rsidRDefault="007A5956" w:rsidP="007A5956">
            <w:pPr>
              <w:spacing w:before="40" w:after="20"/>
              <w:jc w:val="right"/>
              <w:rPr>
                <w:rFonts w:cs="Arial"/>
                <w:sz w:val="18"/>
                <w:szCs w:val="18"/>
              </w:rPr>
            </w:pPr>
            <w:r w:rsidRPr="007A5956">
              <w:rPr>
                <w:rFonts w:cs="Arial"/>
                <w:sz w:val="18"/>
                <w:szCs w:val="18"/>
              </w:rPr>
              <w:t>6,860,093</w:t>
            </w:r>
          </w:p>
        </w:tc>
        <w:tc>
          <w:tcPr>
            <w:tcW w:w="1701" w:type="dxa"/>
            <w:tcBorders>
              <w:top w:val="nil"/>
              <w:left w:val="nil"/>
              <w:bottom w:val="nil"/>
              <w:right w:val="nil"/>
            </w:tcBorders>
            <w:vAlign w:val="bottom"/>
          </w:tcPr>
          <w:p w14:paraId="47F6745D" w14:textId="67259023" w:rsidR="007A5956" w:rsidRPr="007A5956" w:rsidRDefault="007A5956" w:rsidP="007A5956">
            <w:pPr>
              <w:spacing w:before="40" w:after="20"/>
              <w:jc w:val="right"/>
              <w:rPr>
                <w:rFonts w:cs="Arial"/>
                <w:sz w:val="18"/>
                <w:szCs w:val="18"/>
              </w:rPr>
            </w:pPr>
            <w:r w:rsidRPr="007A5956">
              <w:rPr>
                <w:rFonts w:cs="Arial"/>
                <w:sz w:val="18"/>
                <w:szCs w:val="18"/>
              </w:rPr>
              <w:t>8,077,753</w:t>
            </w:r>
          </w:p>
        </w:tc>
      </w:tr>
      <w:tr w:rsidR="007A5956" w:rsidRPr="007A5956" w14:paraId="597C7609" w14:textId="77777777" w:rsidTr="006E21D8">
        <w:tc>
          <w:tcPr>
            <w:tcW w:w="2268" w:type="dxa"/>
            <w:tcBorders>
              <w:top w:val="nil"/>
              <w:left w:val="nil"/>
              <w:bottom w:val="nil"/>
              <w:right w:val="single" w:sz="18" w:space="0" w:color="B4B432"/>
            </w:tcBorders>
            <w:shd w:val="clear" w:color="auto" w:fill="auto"/>
            <w:noWrap/>
            <w:vAlign w:val="center"/>
          </w:tcPr>
          <w:p w14:paraId="6DC9A592" w14:textId="77777777" w:rsidR="007A5956" w:rsidRPr="00C935A5" w:rsidRDefault="007A5956" w:rsidP="007A5956">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B4B432"/>
              <w:bottom w:val="nil"/>
              <w:right w:val="nil"/>
            </w:tcBorders>
            <w:shd w:val="clear" w:color="auto" w:fill="auto"/>
            <w:noWrap/>
            <w:vAlign w:val="bottom"/>
          </w:tcPr>
          <w:p w14:paraId="6BE1C427" w14:textId="61D23C44" w:rsidR="007A5956" w:rsidRPr="00C935A5" w:rsidRDefault="007A5956" w:rsidP="007A5956">
            <w:pPr>
              <w:spacing w:before="40" w:after="20"/>
              <w:jc w:val="right"/>
              <w:rPr>
                <w:rFonts w:cs="Arial"/>
                <w:sz w:val="18"/>
                <w:szCs w:val="18"/>
              </w:rPr>
            </w:pPr>
            <w:r w:rsidRPr="007A5956">
              <w:rPr>
                <w:rFonts w:cs="Arial"/>
                <w:sz w:val="18"/>
                <w:szCs w:val="18"/>
              </w:rPr>
              <w:t>113,868,900</w:t>
            </w:r>
          </w:p>
        </w:tc>
        <w:tc>
          <w:tcPr>
            <w:tcW w:w="1701" w:type="dxa"/>
            <w:tcBorders>
              <w:top w:val="nil"/>
              <w:left w:val="nil"/>
              <w:bottom w:val="nil"/>
              <w:right w:val="nil"/>
            </w:tcBorders>
            <w:vAlign w:val="bottom"/>
          </w:tcPr>
          <w:p w14:paraId="4F2EFE95" w14:textId="595EE0F5" w:rsidR="007A5956" w:rsidRPr="00C935A5" w:rsidRDefault="007A5956" w:rsidP="007A5956">
            <w:pPr>
              <w:spacing w:before="40" w:after="20"/>
              <w:jc w:val="right"/>
              <w:rPr>
                <w:rFonts w:cs="Arial"/>
                <w:sz w:val="18"/>
                <w:szCs w:val="18"/>
              </w:rPr>
            </w:pPr>
            <w:r w:rsidRPr="007A5956">
              <w:rPr>
                <w:rFonts w:cs="Arial"/>
                <w:sz w:val="18"/>
                <w:szCs w:val="18"/>
              </w:rPr>
              <w:t>12,932,122</w:t>
            </w:r>
          </w:p>
        </w:tc>
        <w:tc>
          <w:tcPr>
            <w:tcW w:w="1701" w:type="dxa"/>
            <w:tcBorders>
              <w:top w:val="nil"/>
              <w:left w:val="nil"/>
              <w:bottom w:val="nil"/>
              <w:right w:val="nil"/>
            </w:tcBorders>
            <w:shd w:val="clear" w:color="auto" w:fill="auto"/>
            <w:noWrap/>
            <w:vAlign w:val="bottom"/>
          </w:tcPr>
          <w:p w14:paraId="58E9820E" w14:textId="27178BB2"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112F2A75" w14:textId="4D57049A" w:rsidR="007A5956" w:rsidRPr="007A5956" w:rsidRDefault="007A5956" w:rsidP="007A5956">
            <w:pPr>
              <w:spacing w:before="40" w:after="20"/>
              <w:jc w:val="right"/>
              <w:rPr>
                <w:rFonts w:cs="Arial"/>
                <w:sz w:val="18"/>
                <w:szCs w:val="18"/>
              </w:rPr>
            </w:pPr>
            <w:r w:rsidRPr="007A5956">
              <w:rPr>
                <w:rFonts w:cs="Arial"/>
                <w:sz w:val="18"/>
                <w:szCs w:val="18"/>
              </w:rPr>
              <w:t>126,801,022</w:t>
            </w:r>
          </w:p>
        </w:tc>
      </w:tr>
      <w:tr w:rsidR="007A5956" w:rsidRPr="007A5956" w14:paraId="1026B563" w14:textId="77777777" w:rsidTr="006E21D8">
        <w:tc>
          <w:tcPr>
            <w:tcW w:w="2268" w:type="dxa"/>
            <w:tcBorders>
              <w:top w:val="nil"/>
              <w:left w:val="nil"/>
              <w:bottom w:val="nil"/>
              <w:right w:val="single" w:sz="18" w:space="0" w:color="B4B432"/>
            </w:tcBorders>
            <w:shd w:val="clear" w:color="auto" w:fill="auto"/>
            <w:noWrap/>
            <w:vAlign w:val="center"/>
          </w:tcPr>
          <w:p w14:paraId="16C92591" w14:textId="77777777" w:rsidR="007A5956" w:rsidRPr="00C935A5" w:rsidRDefault="007A5956" w:rsidP="007A5956">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B4B432"/>
              <w:bottom w:val="nil"/>
              <w:right w:val="nil"/>
            </w:tcBorders>
            <w:shd w:val="clear" w:color="auto" w:fill="auto"/>
            <w:noWrap/>
            <w:vAlign w:val="bottom"/>
          </w:tcPr>
          <w:p w14:paraId="3DB2ED8A" w14:textId="27E8F232" w:rsidR="007A5956" w:rsidRPr="00C935A5" w:rsidRDefault="007A5956" w:rsidP="007A5956">
            <w:pPr>
              <w:spacing w:before="40" w:after="20"/>
              <w:jc w:val="right"/>
              <w:rPr>
                <w:rFonts w:cs="Arial"/>
                <w:sz w:val="18"/>
                <w:szCs w:val="18"/>
              </w:rPr>
            </w:pPr>
            <w:r w:rsidRPr="007A5956">
              <w:rPr>
                <w:rFonts w:cs="Arial"/>
                <w:sz w:val="18"/>
                <w:szCs w:val="18"/>
              </w:rPr>
              <w:t>148,128,185</w:t>
            </w:r>
          </w:p>
        </w:tc>
        <w:tc>
          <w:tcPr>
            <w:tcW w:w="1701" w:type="dxa"/>
            <w:tcBorders>
              <w:top w:val="nil"/>
              <w:left w:val="nil"/>
              <w:bottom w:val="nil"/>
              <w:right w:val="nil"/>
            </w:tcBorders>
            <w:vAlign w:val="bottom"/>
          </w:tcPr>
          <w:p w14:paraId="144F9403" w14:textId="2EA01DD0" w:rsidR="007A5956" w:rsidRPr="00C935A5" w:rsidRDefault="007A5956" w:rsidP="007A5956">
            <w:pPr>
              <w:spacing w:before="40" w:after="20"/>
              <w:jc w:val="right"/>
              <w:rPr>
                <w:rFonts w:cs="Arial"/>
                <w:sz w:val="18"/>
                <w:szCs w:val="18"/>
              </w:rPr>
            </w:pPr>
            <w:r w:rsidRPr="007A5956">
              <w:rPr>
                <w:rFonts w:cs="Arial"/>
                <w:sz w:val="18"/>
                <w:szCs w:val="18"/>
              </w:rPr>
              <w:t>29,282,860</w:t>
            </w:r>
          </w:p>
        </w:tc>
        <w:tc>
          <w:tcPr>
            <w:tcW w:w="1701" w:type="dxa"/>
            <w:tcBorders>
              <w:top w:val="nil"/>
              <w:left w:val="nil"/>
              <w:bottom w:val="nil"/>
              <w:right w:val="nil"/>
            </w:tcBorders>
            <w:shd w:val="clear" w:color="auto" w:fill="auto"/>
            <w:noWrap/>
            <w:vAlign w:val="bottom"/>
          </w:tcPr>
          <w:p w14:paraId="4BEDF880" w14:textId="1E587917" w:rsidR="007A5956" w:rsidRPr="00C935A5" w:rsidRDefault="007A5956" w:rsidP="007A5956">
            <w:pPr>
              <w:spacing w:before="40" w:after="20"/>
              <w:jc w:val="right"/>
              <w:rPr>
                <w:rFonts w:cs="Arial"/>
                <w:sz w:val="18"/>
                <w:szCs w:val="18"/>
              </w:rPr>
            </w:pPr>
            <w:r w:rsidRPr="007A5956">
              <w:rPr>
                <w:rFonts w:cs="Arial"/>
                <w:sz w:val="18"/>
                <w:szCs w:val="18"/>
              </w:rPr>
              <w:t>1,231,589</w:t>
            </w:r>
          </w:p>
        </w:tc>
        <w:tc>
          <w:tcPr>
            <w:tcW w:w="1701" w:type="dxa"/>
            <w:tcBorders>
              <w:top w:val="nil"/>
              <w:left w:val="nil"/>
              <w:bottom w:val="nil"/>
              <w:right w:val="nil"/>
            </w:tcBorders>
            <w:vAlign w:val="bottom"/>
          </w:tcPr>
          <w:p w14:paraId="0363364C" w14:textId="432A2579" w:rsidR="007A5956" w:rsidRPr="007A5956" w:rsidRDefault="007A5956" w:rsidP="007A5956">
            <w:pPr>
              <w:spacing w:before="40" w:after="20"/>
              <w:jc w:val="right"/>
              <w:rPr>
                <w:rFonts w:cs="Arial"/>
                <w:sz w:val="18"/>
                <w:szCs w:val="18"/>
              </w:rPr>
            </w:pPr>
            <w:r w:rsidRPr="007A5956">
              <w:rPr>
                <w:rFonts w:cs="Arial"/>
                <w:sz w:val="18"/>
                <w:szCs w:val="18"/>
              </w:rPr>
              <w:t>178,642,635</w:t>
            </w:r>
          </w:p>
        </w:tc>
      </w:tr>
      <w:tr w:rsidR="007A5956" w:rsidRPr="007A5956" w14:paraId="3B7D9803" w14:textId="77777777" w:rsidTr="006E21D8">
        <w:tc>
          <w:tcPr>
            <w:tcW w:w="2268" w:type="dxa"/>
            <w:tcBorders>
              <w:top w:val="nil"/>
              <w:left w:val="nil"/>
              <w:bottom w:val="nil"/>
              <w:right w:val="single" w:sz="18" w:space="0" w:color="B4B432"/>
            </w:tcBorders>
            <w:shd w:val="clear" w:color="auto" w:fill="auto"/>
            <w:noWrap/>
            <w:vAlign w:val="center"/>
          </w:tcPr>
          <w:p w14:paraId="38095E26" w14:textId="77777777" w:rsidR="007A5956" w:rsidRPr="00C935A5" w:rsidRDefault="007A5956" w:rsidP="007A5956">
            <w:pPr>
              <w:spacing w:before="40" w:after="20"/>
              <w:rPr>
                <w:rFonts w:cs="Arial"/>
                <w:sz w:val="18"/>
                <w:szCs w:val="18"/>
              </w:rPr>
            </w:pPr>
            <w:r w:rsidRPr="00C935A5">
              <w:rPr>
                <w:rFonts w:cs="Arial"/>
                <w:sz w:val="18"/>
                <w:szCs w:val="18"/>
              </w:rPr>
              <w:t>Wodonga C</w:t>
            </w:r>
          </w:p>
        </w:tc>
        <w:tc>
          <w:tcPr>
            <w:tcW w:w="1701" w:type="dxa"/>
            <w:tcBorders>
              <w:top w:val="nil"/>
              <w:left w:val="single" w:sz="18" w:space="0" w:color="B4B432"/>
              <w:bottom w:val="nil"/>
              <w:right w:val="nil"/>
            </w:tcBorders>
            <w:shd w:val="clear" w:color="auto" w:fill="auto"/>
            <w:noWrap/>
            <w:vAlign w:val="bottom"/>
          </w:tcPr>
          <w:p w14:paraId="5A6DA0B5" w14:textId="4FA49080" w:rsidR="007A5956" w:rsidRPr="00C935A5" w:rsidRDefault="007A5956" w:rsidP="007A5956">
            <w:pPr>
              <w:spacing w:before="40" w:after="20"/>
              <w:jc w:val="right"/>
              <w:rPr>
                <w:rFonts w:cs="Arial"/>
                <w:sz w:val="18"/>
                <w:szCs w:val="18"/>
              </w:rPr>
            </w:pPr>
            <w:r w:rsidRPr="007A5956">
              <w:rPr>
                <w:rFonts w:cs="Arial"/>
                <w:sz w:val="18"/>
                <w:szCs w:val="18"/>
              </w:rPr>
              <w:t>37,512,177</w:t>
            </w:r>
          </w:p>
        </w:tc>
        <w:tc>
          <w:tcPr>
            <w:tcW w:w="1701" w:type="dxa"/>
            <w:tcBorders>
              <w:top w:val="nil"/>
              <w:left w:val="nil"/>
              <w:bottom w:val="nil"/>
              <w:right w:val="nil"/>
            </w:tcBorders>
            <w:vAlign w:val="bottom"/>
          </w:tcPr>
          <w:p w14:paraId="3ABB35D7" w14:textId="77485377" w:rsidR="007A5956" w:rsidRPr="00C935A5" w:rsidRDefault="007A5956" w:rsidP="007A5956">
            <w:pPr>
              <w:spacing w:before="40" w:after="20"/>
              <w:jc w:val="right"/>
              <w:rPr>
                <w:rFonts w:cs="Arial"/>
                <w:sz w:val="18"/>
                <w:szCs w:val="18"/>
              </w:rPr>
            </w:pPr>
            <w:r w:rsidRPr="007A5956">
              <w:rPr>
                <w:rFonts w:cs="Arial"/>
                <w:sz w:val="18"/>
                <w:szCs w:val="18"/>
              </w:rPr>
              <w:t>9,809,097</w:t>
            </w:r>
          </w:p>
        </w:tc>
        <w:tc>
          <w:tcPr>
            <w:tcW w:w="1701" w:type="dxa"/>
            <w:tcBorders>
              <w:top w:val="nil"/>
              <w:left w:val="nil"/>
              <w:bottom w:val="nil"/>
              <w:right w:val="nil"/>
            </w:tcBorders>
            <w:shd w:val="clear" w:color="auto" w:fill="auto"/>
            <w:noWrap/>
            <w:vAlign w:val="bottom"/>
          </w:tcPr>
          <w:p w14:paraId="3B0D5D23" w14:textId="42EC5CB0" w:rsidR="007A5956" w:rsidRPr="00C935A5" w:rsidRDefault="007A5956" w:rsidP="007A5956">
            <w:pPr>
              <w:spacing w:before="40" w:after="20"/>
              <w:jc w:val="right"/>
              <w:rPr>
                <w:rFonts w:cs="Arial"/>
                <w:sz w:val="18"/>
                <w:szCs w:val="18"/>
              </w:rPr>
            </w:pPr>
            <w:r w:rsidRPr="007A5956">
              <w:rPr>
                <w:rFonts w:cs="Arial"/>
                <w:sz w:val="18"/>
                <w:szCs w:val="18"/>
              </w:rPr>
              <w:t>1,181,369</w:t>
            </w:r>
          </w:p>
        </w:tc>
        <w:tc>
          <w:tcPr>
            <w:tcW w:w="1701" w:type="dxa"/>
            <w:tcBorders>
              <w:top w:val="nil"/>
              <w:left w:val="nil"/>
              <w:bottom w:val="nil"/>
              <w:right w:val="nil"/>
            </w:tcBorders>
            <w:vAlign w:val="bottom"/>
          </w:tcPr>
          <w:p w14:paraId="0ABACE00" w14:textId="00AC9B97" w:rsidR="007A5956" w:rsidRPr="007A5956" w:rsidRDefault="007A5956" w:rsidP="007A5956">
            <w:pPr>
              <w:spacing w:before="40" w:after="20"/>
              <w:jc w:val="right"/>
              <w:rPr>
                <w:rFonts w:cs="Arial"/>
                <w:sz w:val="18"/>
                <w:szCs w:val="18"/>
              </w:rPr>
            </w:pPr>
            <w:r w:rsidRPr="007A5956">
              <w:rPr>
                <w:rFonts w:cs="Arial"/>
                <w:sz w:val="18"/>
                <w:szCs w:val="18"/>
              </w:rPr>
              <w:t>48,502,643</w:t>
            </w:r>
          </w:p>
        </w:tc>
      </w:tr>
      <w:tr w:rsidR="007A5956" w:rsidRPr="007A5956" w14:paraId="64E4331F" w14:textId="77777777" w:rsidTr="006E21D8">
        <w:tc>
          <w:tcPr>
            <w:tcW w:w="2268" w:type="dxa"/>
            <w:tcBorders>
              <w:top w:val="nil"/>
              <w:left w:val="nil"/>
              <w:bottom w:val="nil"/>
              <w:right w:val="single" w:sz="18" w:space="0" w:color="B4B432"/>
            </w:tcBorders>
            <w:shd w:val="clear" w:color="auto" w:fill="auto"/>
            <w:noWrap/>
            <w:vAlign w:val="center"/>
          </w:tcPr>
          <w:p w14:paraId="5C3D85E7" w14:textId="77777777" w:rsidR="007A5956" w:rsidRPr="00C935A5" w:rsidRDefault="007A5956" w:rsidP="007A5956">
            <w:pPr>
              <w:spacing w:before="40" w:after="20"/>
              <w:rPr>
                <w:rFonts w:cs="Arial"/>
                <w:sz w:val="18"/>
                <w:szCs w:val="18"/>
              </w:rPr>
            </w:pPr>
            <w:r w:rsidRPr="00C935A5">
              <w:rPr>
                <w:rFonts w:cs="Arial"/>
                <w:sz w:val="18"/>
                <w:szCs w:val="18"/>
              </w:rPr>
              <w:t>Wyndham C</w:t>
            </w:r>
          </w:p>
        </w:tc>
        <w:tc>
          <w:tcPr>
            <w:tcW w:w="1701" w:type="dxa"/>
            <w:tcBorders>
              <w:top w:val="nil"/>
              <w:left w:val="single" w:sz="18" w:space="0" w:color="B4B432"/>
              <w:bottom w:val="nil"/>
              <w:right w:val="nil"/>
            </w:tcBorders>
            <w:shd w:val="clear" w:color="auto" w:fill="auto"/>
            <w:noWrap/>
            <w:vAlign w:val="bottom"/>
          </w:tcPr>
          <w:p w14:paraId="3F46CE74" w14:textId="2CB6FBAF" w:rsidR="007A5956" w:rsidRPr="00C935A5" w:rsidRDefault="007A5956" w:rsidP="007A5956">
            <w:pPr>
              <w:spacing w:before="40" w:after="20"/>
              <w:jc w:val="right"/>
              <w:rPr>
                <w:rFonts w:cs="Arial"/>
                <w:sz w:val="18"/>
                <w:szCs w:val="18"/>
              </w:rPr>
            </w:pPr>
            <w:r w:rsidRPr="007A5956">
              <w:rPr>
                <w:rFonts w:cs="Arial"/>
                <w:sz w:val="18"/>
                <w:szCs w:val="18"/>
              </w:rPr>
              <w:t>198,531,874</w:t>
            </w:r>
          </w:p>
        </w:tc>
        <w:tc>
          <w:tcPr>
            <w:tcW w:w="1701" w:type="dxa"/>
            <w:tcBorders>
              <w:top w:val="nil"/>
              <w:left w:val="nil"/>
              <w:bottom w:val="nil"/>
              <w:right w:val="nil"/>
            </w:tcBorders>
            <w:vAlign w:val="bottom"/>
          </w:tcPr>
          <w:p w14:paraId="1A6B0252" w14:textId="02E2415E" w:rsidR="007A5956" w:rsidRPr="00C935A5" w:rsidRDefault="007A5956" w:rsidP="007A5956">
            <w:pPr>
              <w:spacing w:before="40" w:after="20"/>
              <w:jc w:val="right"/>
              <w:rPr>
                <w:rFonts w:cs="Arial"/>
                <w:sz w:val="18"/>
                <w:szCs w:val="18"/>
              </w:rPr>
            </w:pPr>
            <w:r w:rsidRPr="007A5956">
              <w:rPr>
                <w:rFonts w:cs="Arial"/>
                <w:sz w:val="18"/>
                <w:szCs w:val="18"/>
              </w:rPr>
              <w:t>45,235,850</w:t>
            </w:r>
          </w:p>
        </w:tc>
        <w:tc>
          <w:tcPr>
            <w:tcW w:w="1701" w:type="dxa"/>
            <w:tcBorders>
              <w:top w:val="nil"/>
              <w:left w:val="nil"/>
              <w:bottom w:val="nil"/>
              <w:right w:val="nil"/>
            </w:tcBorders>
            <w:shd w:val="clear" w:color="auto" w:fill="auto"/>
            <w:noWrap/>
            <w:vAlign w:val="bottom"/>
          </w:tcPr>
          <w:p w14:paraId="1644D6E3" w14:textId="78D9A68D" w:rsidR="007A5956" w:rsidRPr="00C935A5" w:rsidRDefault="007A5956" w:rsidP="007A5956">
            <w:pPr>
              <w:spacing w:before="40" w:after="20"/>
              <w:jc w:val="right"/>
              <w:rPr>
                <w:rFonts w:cs="Arial"/>
                <w:sz w:val="18"/>
                <w:szCs w:val="18"/>
              </w:rPr>
            </w:pPr>
            <w:r w:rsidRPr="007A5956">
              <w:rPr>
                <w:rFonts w:cs="Arial"/>
                <w:sz w:val="18"/>
                <w:szCs w:val="18"/>
              </w:rPr>
              <w:t>4,949,826</w:t>
            </w:r>
          </w:p>
        </w:tc>
        <w:tc>
          <w:tcPr>
            <w:tcW w:w="1701" w:type="dxa"/>
            <w:tcBorders>
              <w:top w:val="nil"/>
              <w:left w:val="nil"/>
              <w:bottom w:val="nil"/>
              <w:right w:val="nil"/>
            </w:tcBorders>
            <w:vAlign w:val="bottom"/>
          </w:tcPr>
          <w:p w14:paraId="69F486CC" w14:textId="50D75FFD" w:rsidR="007A5956" w:rsidRPr="007A5956" w:rsidRDefault="007A5956" w:rsidP="007A5956">
            <w:pPr>
              <w:spacing w:before="40" w:after="20"/>
              <w:jc w:val="right"/>
              <w:rPr>
                <w:rFonts w:cs="Arial"/>
                <w:sz w:val="18"/>
                <w:szCs w:val="18"/>
              </w:rPr>
            </w:pPr>
            <w:r w:rsidRPr="007A5956">
              <w:rPr>
                <w:rFonts w:cs="Arial"/>
                <w:sz w:val="18"/>
                <w:szCs w:val="18"/>
              </w:rPr>
              <w:t>248,717,550</w:t>
            </w:r>
          </w:p>
        </w:tc>
      </w:tr>
      <w:tr w:rsidR="007A5956" w:rsidRPr="007A5956" w14:paraId="05AA3507" w14:textId="77777777" w:rsidTr="006E21D8">
        <w:tc>
          <w:tcPr>
            <w:tcW w:w="2268" w:type="dxa"/>
            <w:tcBorders>
              <w:top w:val="nil"/>
              <w:left w:val="nil"/>
              <w:bottom w:val="nil"/>
              <w:right w:val="single" w:sz="18" w:space="0" w:color="B4B432"/>
            </w:tcBorders>
            <w:shd w:val="clear" w:color="auto" w:fill="auto"/>
            <w:noWrap/>
            <w:vAlign w:val="center"/>
          </w:tcPr>
          <w:p w14:paraId="218A257F" w14:textId="77777777" w:rsidR="007A5956" w:rsidRPr="00C935A5" w:rsidRDefault="007A5956" w:rsidP="007A5956">
            <w:pPr>
              <w:spacing w:before="40" w:after="20"/>
              <w:rPr>
                <w:rFonts w:cs="Arial"/>
                <w:sz w:val="18"/>
                <w:szCs w:val="18"/>
              </w:rPr>
            </w:pPr>
            <w:r w:rsidRPr="00C935A5">
              <w:rPr>
                <w:rFonts w:cs="Arial"/>
                <w:sz w:val="18"/>
                <w:szCs w:val="18"/>
              </w:rPr>
              <w:t>Yarra C</w:t>
            </w:r>
          </w:p>
        </w:tc>
        <w:tc>
          <w:tcPr>
            <w:tcW w:w="1701" w:type="dxa"/>
            <w:tcBorders>
              <w:top w:val="nil"/>
              <w:left w:val="single" w:sz="18" w:space="0" w:color="B4B432"/>
              <w:bottom w:val="nil"/>
              <w:right w:val="nil"/>
            </w:tcBorders>
            <w:shd w:val="clear" w:color="auto" w:fill="auto"/>
            <w:noWrap/>
            <w:vAlign w:val="bottom"/>
          </w:tcPr>
          <w:p w14:paraId="4BCD4EEE" w14:textId="3CF26FFE" w:rsidR="007A5956" w:rsidRPr="00C935A5" w:rsidRDefault="007A5956" w:rsidP="007A5956">
            <w:pPr>
              <w:spacing w:before="40" w:after="20"/>
              <w:jc w:val="right"/>
              <w:rPr>
                <w:rFonts w:cs="Arial"/>
                <w:sz w:val="18"/>
                <w:szCs w:val="18"/>
              </w:rPr>
            </w:pPr>
            <w:r w:rsidRPr="007A5956">
              <w:rPr>
                <w:rFonts w:cs="Arial"/>
                <w:sz w:val="18"/>
                <w:szCs w:val="18"/>
              </w:rPr>
              <w:t>89,891,697</w:t>
            </w:r>
          </w:p>
        </w:tc>
        <w:tc>
          <w:tcPr>
            <w:tcW w:w="1701" w:type="dxa"/>
            <w:tcBorders>
              <w:top w:val="nil"/>
              <w:left w:val="nil"/>
              <w:bottom w:val="nil"/>
              <w:right w:val="nil"/>
            </w:tcBorders>
            <w:vAlign w:val="bottom"/>
          </w:tcPr>
          <w:p w14:paraId="1E59D97A" w14:textId="3BBF29A2" w:rsidR="007A5956" w:rsidRPr="00C935A5" w:rsidRDefault="007A5956" w:rsidP="007A5956">
            <w:pPr>
              <w:spacing w:before="40" w:after="20"/>
              <w:jc w:val="right"/>
              <w:rPr>
                <w:rFonts w:cs="Arial"/>
                <w:sz w:val="18"/>
                <w:szCs w:val="18"/>
              </w:rPr>
            </w:pPr>
            <w:r w:rsidRPr="007A5956">
              <w:rPr>
                <w:rFonts w:cs="Arial"/>
                <w:sz w:val="18"/>
                <w:szCs w:val="18"/>
              </w:rPr>
              <w:t>31,005,799</w:t>
            </w:r>
          </w:p>
        </w:tc>
        <w:tc>
          <w:tcPr>
            <w:tcW w:w="1701" w:type="dxa"/>
            <w:tcBorders>
              <w:top w:val="nil"/>
              <w:left w:val="nil"/>
              <w:bottom w:val="nil"/>
              <w:right w:val="nil"/>
            </w:tcBorders>
            <w:shd w:val="clear" w:color="auto" w:fill="auto"/>
            <w:noWrap/>
            <w:vAlign w:val="bottom"/>
          </w:tcPr>
          <w:p w14:paraId="77F8EF10" w14:textId="718A6086" w:rsidR="007A5956" w:rsidRPr="00C935A5" w:rsidRDefault="007A5956" w:rsidP="007A5956">
            <w:pPr>
              <w:spacing w:before="40" w:after="20"/>
              <w:jc w:val="right"/>
              <w:rPr>
                <w:rFonts w:cs="Arial"/>
                <w:sz w:val="18"/>
                <w:szCs w:val="18"/>
              </w:rPr>
            </w:pPr>
            <w:r w:rsidRPr="007A5956">
              <w:rPr>
                <w:rFonts w:cs="Arial"/>
                <w:sz w:val="18"/>
                <w:szCs w:val="18"/>
              </w:rPr>
              <w:t>0</w:t>
            </w:r>
          </w:p>
        </w:tc>
        <w:tc>
          <w:tcPr>
            <w:tcW w:w="1701" w:type="dxa"/>
            <w:tcBorders>
              <w:top w:val="nil"/>
              <w:left w:val="nil"/>
              <w:bottom w:val="nil"/>
              <w:right w:val="nil"/>
            </w:tcBorders>
            <w:vAlign w:val="bottom"/>
          </w:tcPr>
          <w:p w14:paraId="23F83F89" w14:textId="64A5D8EF" w:rsidR="007A5956" w:rsidRPr="007A5956" w:rsidRDefault="007A5956" w:rsidP="007A5956">
            <w:pPr>
              <w:spacing w:before="40" w:after="20"/>
              <w:jc w:val="right"/>
              <w:rPr>
                <w:rFonts w:cs="Arial"/>
                <w:sz w:val="18"/>
                <w:szCs w:val="18"/>
              </w:rPr>
            </w:pPr>
            <w:r w:rsidRPr="007A5956">
              <w:rPr>
                <w:rFonts w:cs="Arial"/>
                <w:sz w:val="18"/>
                <w:szCs w:val="18"/>
              </w:rPr>
              <w:t>120,897,496</w:t>
            </w:r>
          </w:p>
        </w:tc>
      </w:tr>
      <w:tr w:rsidR="007A5956" w:rsidRPr="007A5956" w14:paraId="08AEAB8F" w14:textId="77777777" w:rsidTr="006E21D8">
        <w:tc>
          <w:tcPr>
            <w:tcW w:w="2268" w:type="dxa"/>
            <w:tcBorders>
              <w:top w:val="nil"/>
              <w:left w:val="nil"/>
              <w:bottom w:val="nil"/>
              <w:right w:val="single" w:sz="18" w:space="0" w:color="B4B432"/>
            </w:tcBorders>
            <w:shd w:val="clear" w:color="auto" w:fill="auto"/>
            <w:noWrap/>
            <w:vAlign w:val="center"/>
          </w:tcPr>
          <w:p w14:paraId="6DC1013E" w14:textId="77777777" w:rsidR="007A5956" w:rsidRPr="00C935A5" w:rsidRDefault="007A5956" w:rsidP="007A5956">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B4B432"/>
              <w:bottom w:val="nil"/>
              <w:right w:val="nil"/>
            </w:tcBorders>
            <w:shd w:val="clear" w:color="auto" w:fill="auto"/>
            <w:noWrap/>
            <w:vAlign w:val="bottom"/>
          </w:tcPr>
          <w:p w14:paraId="20598E1A" w14:textId="2FAD0BD6" w:rsidR="007A5956" w:rsidRPr="00C935A5" w:rsidRDefault="007A5956" w:rsidP="007A5956">
            <w:pPr>
              <w:spacing w:before="40" w:after="20"/>
              <w:jc w:val="right"/>
              <w:rPr>
                <w:rFonts w:cs="Arial"/>
                <w:sz w:val="18"/>
                <w:szCs w:val="18"/>
              </w:rPr>
            </w:pPr>
            <w:r w:rsidRPr="007A5956">
              <w:rPr>
                <w:rFonts w:cs="Arial"/>
                <w:sz w:val="18"/>
                <w:szCs w:val="18"/>
              </w:rPr>
              <w:t>136,384,165</w:t>
            </w:r>
          </w:p>
        </w:tc>
        <w:tc>
          <w:tcPr>
            <w:tcW w:w="1701" w:type="dxa"/>
            <w:tcBorders>
              <w:top w:val="nil"/>
              <w:left w:val="nil"/>
              <w:bottom w:val="nil"/>
              <w:right w:val="nil"/>
            </w:tcBorders>
            <w:vAlign w:val="bottom"/>
          </w:tcPr>
          <w:p w14:paraId="26AD488C" w14:textId="1CABDE5F" w:rsidR="007A5956" w:rsidRPr="00C935A5" w:rsidRDefault="007A5956" w:rsidP="007A5956">
            <w:pPr>
              <w:spacing w:before="40" w:after="20"/>
              <w:jc w:val="right"/>
              <w:rPr>
                <w:rFonts w:cs="Arial"/>
                <w:sz w:val="18"/>
                <w:szCs w:val="18"/>
              </w:rPr>
            </w:pPr>
            <w:r w:rsidRPr="007A5956">
              <w:rPr>
                <w:rFonts w:cs="Arial"/>
                <w:sz w:val="18"/>
                <w:szCs w:val="18"/>
              </w:rPr>
              <w:t>12,839,979</w:t>
            </w:r>
          </w:p>
        </w:tc>
        <w:tc>
          <w:tcPr>
            <w:tcW w:w="1701" w:type="dxa"/>
            <w:tcBorders>
              <w:top w:val="nil"/>
              <w:left w:val="nil"/>
              <w:bottom w:val="nil"/>
              <w:right w:val="nil"/>
            </w:tcBorders>
            <w:shd w:val="clear" w:color="auto" w:fill="auto"/>
            <w:noWrap/>
            <w:vAlign w:val="bottom"/>
          </w:tcPr>
          <w:p w14:paraId="60C4F92D" w14:textId="49802429" w:rsidR="007A5956" w:rsidRPr="00C935A5" w:rsidRDefault="007A5956" w:rsidP="007A5956">
            <w:pPr>
              <w:spacing w:before="40" w:after="20"/>
              <w:jc w:val="right"/>
              <w:rPr>
                <w:rFonts w:cs="Arial"/>
                <w:sz w:val="18"/>
                <w:szCs w:val="18"/>
              </w:rPr>
            </w:pPr>
            <w:r w:rsidRPr="007A5956">
              <w:rPr>
                <w:rFonts w:cs="Arial"/>
                <w:sz w:val="18"/>
                <w:szCs w:val="18"/>
              </w:rPr>
              <w:t>5,341,729</w:t>
            </w:r>
          </w:p>
        </w:tc>
        <w:tc>
          <w:tcPr>
            <w:tcW w:w="1701" w:type="dxa"/>
            <w:tcBorders>
              <w:top w:val="nil"/>
              <w:left w:val="nil"/>
              <w:bottom w:val="nil"/>
              <w:right w:val="nil"/>
            </w:tcBorders>
            <w:vAlign w:val="bottom"/>
          </w:tcPr>
          <w:p w14:paraId="7F9816C6" w14:textId="53F822D8" w:rsidR="007A5956" w:rsidRPr="007A5956" w:rsidRDefault="007A5956" w:rsidP="007A5956">
            <w:pPr>
              <w:spacing w:before="40" w:after="20"/>
              <w:jc w:val="right"/>
              <w:rPr>
                <w:rFonts w:cs="Arial"/>
                <w:sz w:val="18"/>
                <w:szCs w:val="18"/>
              </w:rPr>
            </w:pPr>
            <w:r w:rsidRPr="007A5956">
              <w:rPr>
                <w:rFonts w:cs="Arial"/>
                <w:sz w:val="18"/>
                <w:szCs w:val="18"/>
              </w:rPr>
              <w:t>154,565,872</w:t>
            </w:r>
          </w:p>
        </w:tc>
      </w:tr>
      <w:tr w:rsidR="007A5956" w:rsidRPr="007A5956" w14:paraId="1E1E0E51" w14:textId="77777777" w:rsidTr="006E21D8">
        <w:tc>
          <w:tcPr>
            <w:tcW w:w="2268" w:type="dxa"/>
            <w:tcBorders>
              <w:top w:val="nil"/>
              <w:left w:val="nil"/>
              <w:bottom w:val="nil"/>
              <w:right w:val="single" w:sz="18" w:space="0" w:color="B4B432"/>
            </w:tcBorders>
            <w:shd w:val="clear" w:color="auto" w:fill="auto"/>
            <w:noWrap/>
            <w:vAlign w:val="center"/>
          </w:tcPr>
          <w:p w14:paraId="2FF849B8" w14:textId="77777777" w:rsidR="007A5956" w:rsidRPr="00C935A5" w:rsidRDefault="007A5956" w:rsidP="007A5956">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B4B432"/>
              <w:bottom w:val="nil"/>
              <w:right w:val="nil"/>
            </w:tcBorders>
            <w:shd w:val="clear" w:color="auto" w:fill="auto"/>
            <w:noWrap/>
            <w:vAlign w:val="bottom"/>
          </w:tcPr>
          <w:p w14:paraId="6330D73B" w14:textId="087E9CE2" w:rsidR="007A5956" w:rsidRPr="00C935A5" w:rsidRDefault="007A5956" w:rsidP="007A5956">
            <w:pPr>
              <w:spacing w:before="40" w:after="20"/>
              <w:jc w:val="right"/>
              <w:rPr>
                <w:rFonts w:cs="Arial"/>
                <w:sz w:val="18"/>
                <w:szCs w:val="18"/>
              </w:rPr>
            </w:pPr>
            <w:r w:rsidRPr="007A5956">
              <w:rPr>
                <w:rFonts w:cs="Arial"/>
                <w:sz w:val="18"/>
                <w:szCs w:val="18"/>
              </w:rPr>
              <w:t>3,193,746</w:t>
            </w:r>
          </w:p>
        </w:tc>
        <w:tc>
          <w:tcPr>
            <w:tcW w:w="1701" w:type="dxa"/>
            <w:tcBorders>
              <w:top w:val="nil"/>
              <w:left w:val="nil"/>
              <w:bottom w:val="nil"/>
              <w:right w:val="nil"/>
            </w:tcBorders>
            <w:vAlign w:val="bottom"/>
          </w:tcPr>
          <w:p w14:paraId="63BDE5E5" w14:textId="7C5550AE" w:rsidR="007A5956" w:rsidRPr="00C935A5" w:rsidRDefault="007A5956" w:rsidP="007A5956">
            <w:pPr>
              <w:spacing w:before="40" w:after="20"/>
              <w:jc w:val="right"/>
              <w:rPr>
                <w:rFonts w:cs="Arial"/>
                <w:sz w:val="18"/>
                <w:szCs w:val="18"/>
              </w:rPr>
            </w:pPr>
            <w:r w:rsidRPr="007A5956">
              <w:rPr>
                <w:rFonts w:cs="Arial"/>
                <w:sz w:val="18"/>
                <w:szCs w:val="18"/>
              </w:rPr>
              <w:t>569,848</w:t>
            </w:r>
          </w:p>
        </w:tc>
        <w:tc>
          <w:tcPr>
            <w:tcW w:w="1701" w:type="dxa"/>
            <w:tcBorders>
              <w:top w:val="nil"/>
              <w:left w:val="nil"/>
              <w:bottom w:val="nil"/>
              <w:right w:val="nil"/>
            </w:tcBorders>
            <w:shd w:val="clear" w:color="auto" w:fill="auto"/>
            <w:noWrap/>
            <w:vAlign w:val="bottom"/>
          </w:tcPr>
          <w:p w14:paraId="07297EE0" w14:textId="715D8C29" w:rsidR="007A5956" w:rsidRPr="00C935A5" w:rsidRDefault="007A5956" w:rsidP="007A5956">
            <w:pPr>
              <w:spacing w:before="40" w:after="20"/>
              <w:jc w:val="right"/>
              <w:rPr>
                <w:rFonts w:cs="Arial"/>
                <w:sz w:val="18"/>
                <w:szCs w:val="18"/>
              </w:rPr>
            </w:pPr>
            <w:r w:rsidRPr="007A5956">
              <w:rPr>
                <w:rFonts w:cs="Arial"/>
                <w:sz w:val="18"/>
                <w:szCs w:val="18"/>
              </w:rPr>
              <w:t>9,222,755</w:t>
            </w:r>
          </w:p>
        </w:tc>
        <w:tc>
          <w:tcPr>
            <w:tcW w:w="1701" w:type="dxa"/>
            <w:tcBorders>
              <w:top w:val="nil"/>
              <w:left w:val="nil"/>
              <w:bottom w:val="nil"/>
              <w:right w:val="nil"/>
            </w:tcBorders>
            <w:vAlign w:val="bottom"/>
          </w:tcPr>
          <w:p w14:paraId="5DF51471" w14:textId="2CD6FCFA" w:rsidR="007A5956" w:rsidRPr="007A5956" w:rsidRDefault="007A5956" w:rsidP="007A5956">
            <w:pPr>
              <w:spacing w:before="40" w:after="20"/>
              <w:jc w:val="right"/>
              <w:rPr>
                <w:rFonts w:cs="Arial"/>
                <w:sz w:val="18"/>
                <w:szCs w:val="18"/>
              </w:rPr>
            </w:pPr>
            <w:r w:rsidRPr="007A5956">
              <w:rPr>
                <w:rFonts w:cs="Arial"/>
                <w:sz w:val="18"/>
                <w:szCs w:val="18"/>
              </w:rPr>
              <w:t>12,986,349</w:t>
            </w:r>
          </w:p>
        </w:tc>
      </w:tr>
      <w:tr w:rsidR="007A5956" w:rsidRPr="007A5956" w14:paraId="4AADA9C0" w14:textId="77777777" w:rsidTr="006E21D8">
        <w:tc>
          <w:tcPr>
            <w:tcW w:w="2268" w:type="dxa"/>
            <w:tcBorders>
              <w:top w:val="nil"/>
              <w:left w:val="nil"/>
              <w:bottom w:val="nil"/>
              <w:right w:val="single" w:sz="18" w:space="0" w:color="B4B432"/>
            </w:tcBorders>
            <w:shd w:val="clear" w:color="auto" w:fill="auto"/>
            <w:noWrap/>
            <w:vAlign w:val="center"/>
          </w:tcPr>
          <w:p w14:paraId="0217F60C" w14:textId="77777777" w:rsidR="007A5956" w:rsidRPr="00C935A5" w:rsidRDefault="007A5956" w:rsidP="007A5956">
            <w:pPr>
              <w:spacing w:before="40" w:after="20"/>
              <w:rPr>
                <w:rFonts w:cs="Arial"/>
                <w:sz w:val="18"/>
                <w:szCs w:val="18"/>
              </w:rPr>
            </w:pPr>
          </w:p>
        </w:tc>
        <w:tc>
          <w:tcPr>
            <w:tcW w:w="1701" w:type="dxa"/>
            <w:tcBorders>
              <w:top w:val="nil"/>
              <w:left w:val="single" w:sz="18" w:space="0" w:color="B4B432"/>
              <w:bottom w:val="single" w:sz="8" w:space="0" w:color="B4B432"/>
              <w:right w:val="nil"/>
            </w:tcBorders>
            <w:shd w:val="clear" w:color="auto" w:fill="auto"/>
            <w:noWrap/>
            <w:vAlign w:val="bottom"/>
          </w:tcPr>
          <w:p w14:paraId="6C46DBCF" w14:textId="70052775" w:rsidR="007A5956" w:rsidRPr="00C935A5" w:rsidRDefault="007A5956" w:rsidP="007A5956">
            <w:pPr>
              <w:spacing w:before="40" w:after="20"/>
              <w:jc w:val="right"/>
              <w:rPr>
                <w:rFonts w:cs="Arial"/>
                <w:sz w:val="18"/>
                <w:szCs w:val="18"/>
              </w:rPr>
            </w:pPr>
            <w:r w:rsidRPr="007A5956">
              <w:rPr>
                <w:rFonts w:cs="Arial"/>
                <w:sz w:val="18"/>
                <w:szCs w:val="18"/>
              </w:rPr>
              <w:t> </w:t>
            </w:r>
          </w:p>
        </w:tc>
        <w:tc>
          <w:tcPr>
            <w:tcW w:w="1701" w:type="dxa"/>
            <w:tcBorders>
              <w:top w:val="nil"/>
              <w:left w:val="nil"/>
              <w:bottom w:val="single" w:sz="8" w:space="0" w:color="B4B432"/>
              <w:right w:val="nil"/>
            </w:tcBorders>
            <w:vAlign w:val="bottom"/>
          </w:tcPr>
          <w:p w14:paraId="756B8FE8" w14:textId="77777777" w:rsidR="007A5956" w:rsidRPr="00C935A5" w:rsidRDefault="007A5956" w:rsidP="007A5956">
            <w:pPr>
              <w:spacing w:before="40" w:after="20"/>
              <w:jc w:val="right"/>
              <w:rPr>
                <w:rFonts w:cs="Arial"/>
                <w:sz w:val="18"/>
                <w:szCs w:val="18"/>
              </w:rPr>
            </w:pPr>
          </w:p>
        </w:tc>
        <w:tc>
          <w:tcPr>
            <w:tcW w:w="1701" w:type="dxa"/>
            <w:tcBorders>
              <w:top w:val="nil"/>
              <w:left w:val="nil"/>
              <w:bottom w:val="single" w:sz="8" w:space="0" w:color="B4B432"/>
              <w:right w:val="nil"/>
            </w:tcBorders>
            <w:shd w:val="clear" w:color="auto" w:fill="auto"/>
            <w:noWrap/>
            <w:vAlign w:val="bottom"/>
          </w:tcPr>
          <w:p w14:paraId="3A7CA3DA" w14:textId="77777777" w:rsidR="007A5956" w:rsidRPr="00C935A5" w:rsidRDefault="007A5956" w:rsidP="007A5956">
            <w:pPr>
              <w:spacing w:before="40" w:after="20"/>
              <w:jc w:val="right"/>
              <w:rPr>
                <w:rFonts w:cs="Arial"/>
                <w:sz w:val="18"/>
                <w:szCs w:val="18"/>
              </w:rPr>
            </w:pPr>
          </w:p>
        </w:tc>
        <w:tc>
          <w:tcPr>
            <w:tcW w:w="1701" w:type="dxa"/>
            <w:tcBorders>
              <w:top w:val="nil"/>
              <w:left w:val="nil"/>
              <w:bottom w:val="single" w:sz="8" w:space="0" w:color="B4B432"/>
              <w:right w:val="nil"/>
            </w:tcBorders>
            <w:vAlign w:val="bottom"/>
          </w:tcPr>
          <w:p w14:paraId="5AA6C3AD" w14:textId="4EB3D4DE" w:rsidR="007A5956" w:rsidRPr="007A5956" w:rsidRDefault="007A5956" w:rsidP="007A5956">
            <w:pPr>
              <w:spacing w:before="40" w:after="20"/>
              <w:jc w:val="right"/>
              <w:rPr>
                <w:rFonts w:cs="Arial"/>
                <w:sz w:val="18"/>
                <w:szCs w:val="18"/>
              </w:rPr>
            </w:pPr>
            <w:r w:rsidRPr="007A5956">
              <w:rPr>
                <w:rFonts w:cs="Arial"/>
                <w:sz w:val="18"/>
                <w:szCs w:val="18"/>
              </w:rPr>
              <w:t> </w:t>
            </w:r>
          </w:p>
        </w:tc>
      </w:tr>
      <w:tr w:rsidR="007A5956" w:rsidRPr="007A5956" w14:paraId="1B63474E" w14:textId="77777777" w:rsidTr="006E21D8">
        <w:tc>
          <w:tcPr>
            <w:tcW w:w="2268" w:type="dxa"/>
            <w:tcBorders>
              <w:top w:val="nil"/>
              <w:left w:val="nil"/>
              <w:bottom w:val="nil"/>
              <w:right w:val="single" w:sz="18" w:space="0" w:color="B4B432"/>
            </w:tcBorders>
            <w:shd w:val="clear" w:color="auto" w:fill="auto"/>
            <w:noWrap/>
            <w:vAlign w:val="center"/>
          </w:tcPr>
          <w:p w14:paraId="035605CB" w14:textId="77777777" w:rsidR="007A5956" w:rsidRPr="00C935A5" w:rsidRDefault="007A5956" w:rsidP="007A5956">
            <w:pPr>
              <w:spacing w:before="40" w:after="20"/>
              <w:rPr>
                <w:rFonts w:cs="Arial"/>
                <w:sz w:val="18"/>
                <w:szCs w:val="18"/>
              </w:rPr>
            </w:pPr>
          </w:p>
        </w:tc>
        <w:tc>
          <w:tcPr>
            <w:tcW w:w="1701" w:type="dxa"/>
            <w:tcBorders>
              <w:top w:val="single" w:sz="8" w:space="0" w:color="B4B432"/>
              <w:left w:val="single" w:sz="18" w:space="0" w:color="B4B432"/>
              <w:right w:val="nil"/>
            </w:tcBorders>
            <w:shd w:val="clear" w:color="auto" w:fill="auto"/>
            <w:noWrap/>
            <w:vAlign w:val="bottom"/>
          </w:tcPr>
          <w:p w14:paraId="1628E476" w14:textId="10C7A446" w:rsidR="007A5956" w:rsidRPr="00C935A5" w:rsidRDefault="007A5956" w:rsidP="007A5956">
            <w:pPr>
              <w:spacing w:before="40" w:after="20"/>
              <w:jc w:val="right"/>
              <w:rPr>
                <w:rFonts w:cs="Arial"/>
                <w:b/>
                <w:sz w:val="18"/>
                <w:szCs w:val="18"/>
              </w:rPr>
            </w:pPr>
            <w:r w:rsidRPr="007A5956">
              <w:rPr>
                <w:rFonts w:cs="Arial"/>
                <w:b/>
                <w:sz w:val="18"/>
                <w:szCs w:val="18"/>
              </w:rPr>
              <w:t>5,306,712,224</w:t>
            </w:r>
          </w:p>
        </w:tc>
        <w:tc>
          <w:tcPr>
            <w:tcW w:w="1701" w:type="dxa"/>
            <w:tcBorders>
              <w:top w:val="single" w:sz="8" w:space="0" w:color="B4B432"/>
              <w:left w:val="nil"/>
              <w:right w:val="nil"/>
            </w:tcBorders>
            <w:vAlign w:val="bottom"/>
          </w:tcPr>
          <w:p w14:paraId="39D140AF" w14:textId="55F5D324" w:rsidR="007A5956" w:rsidRPr="00C935A5" w:rsidRDefault="007A5956" w:rsidP="007A5956">
            <w:pPr>
              <w:spacing w:before="40" w:after="20"/>
              <w:jc w:val="right"/>
              <w:rPr>
                <w:rFonts w:cs="Arial"/>
                <w:b/>
                <w:sz w:val="18"/>
                <w:szCs w:val="18"/>
              </w:rPr>
            </w:pPr>
            <w:r w:rsidRPr="007A5956">
              <w:rPr>
                <w:rFonts w:cs="Arial"/>
                <w:b/>
                <w:sz w:val="18"/>
                <w:szCs w:val="18"/>
              </w:rPr>
              <w:t>1,100,162,585</w:t>
            </w:r>
          </w:p>
        </w:tc>
        <w:tc>
          <w:tcPr>
            <w:tcW w:w="1701" w:type="dxa"/>
            <w:tcBorders>
              <w:top w:val="single" w:sz="8" w:space="0" w:color="B4B432"/>
              <w:left w:val="nil"/>
              <w:right w:val="nil"/>
            </w:tcBorders>
            <w:shd w:val="clear" w:color="auto" w:fill="auto"/>
            <w:noWrap/>
            <w:vAlign w:val="bottom"/>
          </w:tcPr>
          <w:p w14:paraId="2BAB4DCC" w14:textId="63FA1E84" w:rsidR="007A5956" w:rsidRPr="00C935A5" w:rsidRDefault="007A5956" w:rsidP="007A5956">
            <w:pPr>
              <w:spacing w:before="40" w:after="20"/>
              <w:jc w:val="right"/>
              <w:rPr>
                <w:rFonts w:cs="Arial"/>
                <w:b/>
                <w:sz w:val="18"/>
                <w:szCs w:val="18"/>
              </w:rPr>
            </w:pPr>
            <w:r w:rsidRPr="007A5956">
              <w:rPr>
                <w:rFonts w:cs="Arial"/>
                <w:b/>
                <w:sz w:val="18"/>
                <w:szCs w:val="18"/>
              </w:rPr>
              <w:t>341,749,435</w:t>
            </w:r>
          </w:p>
        </w:tc>
        <w:tc>
          <w:tcPr>
            <w:tcW w:w="1701" w:type="dxa"/>
            <w:tcBorders>
              <w:top w:val="single" w:sz="8" w:space="0" w:color="B4B432"/>
              <w:left w:val="nil"/>
              <w:right w:val="nil"/>
            </w:tcBorders>
            <w:vAlign w:val="bottom"/>
          </w:tcPr>
          <w:p w14:paraId="65D444E1" w14:textId="0D718DF1" w:rsidR="007A5956" w:rsidRPr="00C935A5" w:rsidRDefault="007A5956" w:rsidP="007A5956">
            <w:pPr>
              <w:spacing w:before="40" w:after="20"/>
              <w:jc w:val="right"/>
              <w:rPr>
                <w:rFonts w:cs="Arial"/>
                <w:b/>
                <w:sz w:val="18"/>
                <w:szCs w:val="18"/>
              </w:rPr>
            </w:pPr>
            <w:r w:rsidRPr="007A5956">
              <w:rPr>
                <w:rFonts w:cs="Arial"/>
                <w:b/>
                <w:sz w:val="18"/>
                <w:szCs w:val="18"/>
              </w:rPr>
              <w:t>6,748,624,244</w:t>
            </w:r>
          </w:p>
        </w:tc>
      </w:tr>
    </w:tbl>
    <w:p w14:paraId="4AB32D76"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56E3F590" w14:textId="268FB3A1" w:rsidR="00713C86" w:rsidRPr="00C935A5" w:rsidRDefault="006621F3" w:rsidP="004825F5">
      <w:pPr>
        <w:pStyle w:val="VGC-Head10"/>
      </w:pPr>
      <w:r>
        <w:t>2024-25</w:t>
      </w:r>
      <w:r w:rsidR="00A97ABE" w:rsidRPr="00C935A5">
        <w:t xml:space="preserve"> </w:t>
      </w:r>
      <w:r w:rsidR="00713C86" w:rsidRPr="00C935A5">
        <w:t>General Purpose Grants</w:t>
      </w:r>
      <w:r w:rsidR="00713C86" w:rsidRPr="00C935A5">
        <w:tab/>
        <w:t>Appendix 4</w:t>
      </w:r>
    </w:p>
    <w:p w14:paraId="02506C29" w14:textId="77777777" w:rsidR="00713C86" w:rsidRPr="00C935A5" w:rsidRDefault="004F1184" w:rsidP="004825F5">
      <w:pPr>
        <w:pStyle w:val="VGC-Head2"/>
      </w:pPr>
      <w:r w:rsidRPr="00C935A5">
        <w:tab/>
      </w:r>
      <w:r w:rsidR="00713C86" w:rsidRPr="00C935A5">
        <w:t>J.  Standardised Rate Revenue</w:t>
      </w:r>
    </w:p>
    <w:p w14:paraId="62520203" w14:textId="77777777" w:rsidR="00713C86" w:rsidRPr="00C935A5" w:rsidRDefault="00713C86"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7B689025" w14:textId="77777777" w:rsidTr="00F754DE">
        <w:trPr>
          <w:tblHeader/>
        </w:trPr>
        <w:tc>
          <w:tcPr>
            <w:tcW w:w="2268" w:type="dxa"/>
            <w:tcBorders>
              <w:left w:val="nil"/>
              <w:right w:val="single" w:sz="18" w:space="0" w:color="B4B432"/>
            </w:tcBorders>
            <w:shd w:val="clear" w:color="auto" w:fill="auto"/>
            <w:vAlign w:val="bottom"/>
          </w:tcPr>
          <w:p w14:paraId="7F2411D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B4B432"/>
              <w:bottom w:val="single" w:sz="8" w:space="0" w:color="B4B432"/>
              <w:right w:val="nil"/>
            </w:tcBorders>
            <w:shd w:val="clear" w:color="auto" w:fill="auto"/>
            <w:vAlign w:val="bottom"/>
          </w:tcPr>
          <w:p w14:paraId="25CE6E42" w14:textId="33AF5EC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p>
        </w:tc>
      </w:tr>
      <w:tr w:rsidR="00540FD9" w:rsidRPr="00C935A5" w14:paraId="78B9DCD0" w14:textId="77777777" w:rsidTr="00F754DE">
        <w:trPr>
          <w:tblHeader/>
        </w:trPr>
        <w:tc>
          <w:tcPr>
            <w:tcW w:w="2268" w:type="dxa"/>
            <w:tcBorders>
              <w:left w:val="nil"/>
              <w:right w:val="single" w:sz="18" w:space="0" w:color="B4B432"/>
            </w:tcBorders>
            <w:shd w:val="clear" w:color="auto" w:fill="auto"/>
            <w:vAlign w:val="bottom"/>
          </w:tcPr>
          <w:p w14:paraId="756EE827" w14:textId="77777777" w:rsidR="00540FD9" w:rsidRPr="00C935A5" w:rsidRDefault="00540FD9" w:rsidP="0038375E">
            <w:pPr>
              <w:spacing w:before="40" w:after="20"/>
              <w:jc w:val="center"/>
              <w:rPr>
                <w:rFonts w:cs="Arial"/>
                <w:sz w:val="18"/>
                <w:szCs w:val="18"/>
              </w:rPr>
            </w:pPr>
          </w:p>
        </w:tc>
        <w:tc>
          <w:tcPr>
            <w:tcW w:w="1701" w:type="dxa"/>
            <w:tcBorders>
              <w:top w:val="single" w:sz="8" w:space="0" w:color="B4B432"/>
              <w:left w:val="single" w:sz="18" w:space="0" w:color="B4B432"/>
              <w:bottom w:val="single" w:sz="8" w:space="0" w:color="B4B432"/>
              <w:right w:val="nil"/>
            </w:tcBorders>
            <w:shd w:val="clear" w:color="auto" w:fill="auto"/>
            <w:vAlign w:val="bottom"/>
          </w:tcPr>
          <w:p w14:paraId="3ACD252B"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6B17A5FB"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B4B432"/>
              <w:left w:val="nil"/>
              <w:bottom w:val="single" w:sz="8" w:space="0" w:color="B4B432"/>
              <w:right w:val="nil"/>
            </w:tcBorders>
            <w:shd w:val="clear" w:color="auto" w:fill="auto"/>
            <w:vAlign w:val="bottom"/>
          </w:tcPr>
          <w:p w14:paraId="05477357"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21208C7A"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5F59FCE2" w14:textId="77777777" w:rsidTr="00F754DE">
        <w:trPr>
          <w:tblHeader/>
        </w:trPr>
        <w:tc>
          <w:tcPr>
            <w:tcW w:w="2268" w:type="dxa"/>
            <w:tcBorders>
              <w:left w:val="nil"/>
              <w:bottom w:val="nil"/>
              <w:right w:val="single" w:sz="18" w:space="0" w:color="B4B432"/>
            </w:tcBorders>
            <w:shd w:val="clear" w:color="auto" w:fill="auto"/>
            <w:noWrap/>
            <w:vAlign w:val="center"/>
          </w:tcPr>
          <w:p w14:paraId="0D59161F" w14:textId="77777777" w:rsidR="007C4954" w:rsidRPr="00C935A5" w:rsidRDefault="007C4954" w:rsidP="007C4954">
            <w:pPr>
              <w:spacing w:before="40" w:after="20"/>
              <w:rPr>
                <w:rFonts w:cs="Arial"/>
                <w:sz w:val="18"/>
                <w:szCs w:val="18"/>
              </w:rPr>
            </w:pPr>
          </w:p>
        </w:tc>
        <w:tc>
          <w:tcPr>
            <w:tcW w:w="1701" w:type="dxa"/>
            <w:tcBorders>
              <w:top w:val="single" w:sz="8" w:space="0" w:color="B4B432"/>
              <w:left w:val="single" w:sz="18" w:space="0" w:color="B4B432"/>
              <w:bottom w:val="nil"/>
              <w:right w:val="nil"/>
            </w:tcBorders>
            <w:shd w:val="clear" w:color="auto" w:fill="auto"/>
            <w:noWrap/>
          </w:tcPr>
          <w:p w14:paraId="2DB24ECC" w14:textId="18FC45E4"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2C85B00B"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shd w:val="clear" w:color="auto" w:fill="auto"/>
            <w:noWrap/>
          </w:tcPr>
          <w:p w14:paraId="1FBF57DC"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0A9A5FCD" w14:textId="06557F2B" w:rsidR="007C4954" w:rsidRPr="007C4954" w:rsidRDefault="007C4954" w:rsidP="007C4954">
            <w:pPr>
              <w:spacing w:before="40" w:after="20"/>
              <w:jc w:val="right"/>
              <w:rPr>
                <w:rFonts w:cs="Arial"/>
                <w:b/>
                <w:bCs/>
                <w:sz w:val="18"/>
                <w:szCs w:val="18"/>
              </w:rPr>
            </w:pPr>
          </w:p>
        </w:tc>
      </w:tr>
      <w:tr w:rsidR="00F754DE" w:rsidRPr="00F754DE" w14:paraId="43136AB5" w14:textId="77777777" w:rsidTr="00F754DE">
        <w:tc>
          <w:tcPr>
            <w:tcW w:w="2268" w:type="dxa"/>
            <w:tcBorders>
              <w:top w:val="nil"/>
              <w:left w:val="nil"/>
              <w:bottom w:val="nil"/>
              <w:right w:val="single" w:sz="18" w:space="0" w:color="B4B432"/>
            </w:tcBorders>
            <w:shd w:val="clear" w:color="auto" w:fill="auto"/>
            <w:noWrap/>
            <w:vAlign w:val="center"/>
          </w:tcPr>
          <w:p w14:paraId="1A4759E6" w14:textId="77777777" w:rsidR="00F754DE" w:rsidRPr="00C935A5" w:rsidRDefault="00F754DE" w:rsidP="00F754DE">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B4B432"/>
              <w:bottom w:val="nil"/>
              <w:right w:val="nil"/>
            </w:tcBorders>
            <w:shd w:val="clear" w:color="auto" w:fill="auto"/>
            <w:noWrap/>
            <w:vAlign w:val="bottom"/>
          </w:tcPr>
          <w:p w14:paraId="3E508055" w14:textId="1DF81952" w:rsidR="00F754DE" w:rsidRPr="00C935A5" w:rsidRDefault="00F754DE" w:rsidP="00F754DE">
            <w:pPr>
              <w:spacing w:before="40" w:after="20"/>
              <w:jc w:val="right"/>
              <w:rPr>
                <w:rFonts w:cs="Arial"/>
                <w:sz w:val="18"/>
                <w:szCs w:val="18"/>
              </w:rPr>
            </w:pPr>
            <w:r w:rsidRPr="00F754DE">
              <w:rPr>
                <w:rFonts w:cs="Arial"/>
                <w:sz w:val="18"/>
                <w:szCs w:val="18"/>
              </w:rPr>
              <w:t>18,506,630,624</w:t>
            </w:r>
          </w:p>
        </w:tc>
        <w:tc>
          <w:tcPr>
            <w:tcW w:w="1701" w:type="dxa"/>
            <w:tcBorders>
              <w:top w:val="nil"/>
              <w:left w:val="nil"/>
              <w:bottom w:val="nil"/>
              <w:right w:val="nil"/>
            </w:tcBorders>
            <w:vAlign w:val="bottom"/>
          </w:tcPr>
          <w:p w14:paraId="31580410" w14:textId="51F013D6" w:rsidR="00F754DE" w:rsidRPr="00C935A5" w:rsidRDefault="00F754DE" w:rsidP="00F754DE">
            <w:pPr>
              <w:spacing w:before="40" w:after="20"/>
              <w:jc w:val="right"/>
              <w:rPr>
                <w:rFonts w:cs="Arial"/>
                <w:sz w:val="18"/>
                <w:szCs w:val="18"/>
              </w:rPr>
            </w:pPr>
            <w:r w:rsidRPr="00F754DE">
              <w:rPr>
                <w:rFonts w:cs="Arial"/>
                <w:sz w:val="18"/>
                <w:szCs w:val="18"/>
              </w:rPr>
              <w:t>982,575,331</w:t>
            </w:r>
          </w:p>
        </w:tc>
        <w:tc>
          <w:tcPr>
            <w:tcW w:w="1701" w:type="dxa"/>
            <w:tcBorders>
              <w:top w:val="nil"/>
              <w:left w:val="nil"/>
              <w:bottom w:val="nil"/>
              <w:right w:val="nil"/>
            </w:tcBorders>
            <w:shd w:val="clear" w:color="auto" w:fill="auto"/>
            <w:noWrap/>
            <w:vAlign w:val="bottom"/>
          </w:tcPr>
          <w:p w14:paraId="18A0A2B8" w14:textId="0235E9AA" w:rsidR="00F754DE" w:rsidRPr="00C935A5" w:rsidRDefault="00F754DE" w:rsidP="00F754DE">
            <w:pPr>
              <w:spacing w:before="40" w:after="20"/>
              <w:jc w:val="right"/>
              <w:rPr>
                <w:rFonts w:cs="Arial"/>
                <w:sz w:val="18"/>
                <w:szCs w:val="18"/>
              </w:rPr>
            </w:pPr>
            <w:r w:rsidRPr="00F754DE">
              <w:rPr>
                <w:rFonts w:cs="Arial"/>
                <w:sz w:val="18"/>
                <w:szCs w:val="18"/>
              </w:rPr>
              <w:t>1,624,186,835</w:t>
            </w:r>
          </w:p>
        </w:tc>
        <w:tc>
          <w:tcPr>
            <w:tcW w:w="1701" w:type="dxa"/>
            <w:tcBorders>
              <w:top w:val="nil"/>
              <w:left w:val="nil"/>
              <w:bottom w:val="nil"/>
              <w:right w:val="nil"/>
            </w:tcBorders>
            <w:vAlign w:val="bottom"/>
          </w:tcPr>
          <w:p w14:paraId="658F3C91" w14:textId="6951C7F7" w:rsidR="00F754DE" w:rsidRPr="00F754DE" w:rsidRDefault="00F754DE" w:rsidP="00F754DE">
            <w:pPr>
              <w:spacing w:before="40" w:after="20"/>
              <w:jc w:val="right"/>
              <w:rPr>
                <w:rFonts w:cs="Arial"/>
                <w:sz w:val="18"/>
                <w:szCs w:val="18"/>
              </w:rPr>
            </w:pPr>
            <w:r w:rsidRPr="00F754DE">
              <w:rPr>
                <w:rFonts w:cs="Arial"/>
                <w:sz w:val="18"/>
                <w:szCs w:val="18"/>
              </w:rPr>
              <w:t>21,113,392,791</w:t>
            </w:r>
          </w:p>
        </w:tc>
      </w:tr>
      <w:tr w:rsidR="00F754DE" w:rsidRPr="00F754DE" w14:paraId="2EBCCA25" w14:textId="77777777" w:rsidTr="00F754DE">
        <w:tc>
          <w:tcPr>
            <w:tcW w:w="2268" w:type="dxa"/>
            <w:tcBorders>
              <w:top w:val="nil"/>
              <w:left w:val="nil"/>
              <w:bottom w:val="nil"/>
              <w:right w:val="single" w:sz="18" w:space="0" w:color="B4B432"/>
            </w:tcBorders>
            <w:shd w:val="clear" w:color="auto" w:fill="auto"/>
            <w:noWrap/>
            <w:vAlign w:val="center"/>
          </w:tcPr>
          <w:p w14:paraId="5AF16809" w14:textId="77777777" w:rsidR="00F754DE" w:rsidRPr="00C935A5" w:rsidRDefault="00F754DE" w:rsidP="00F754DE">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B4B432"/>
              <w:bottom w:val="nil"/>
              <w:right w:val="nil"/>
            </w:tcBorders>
            <w:shd w:val="clear" w:color="auto" w:fill="auto"/>
            <w:noWrap/>
            <w:vAlign w:val="bottom"/>
          </w:tcPr>
          <w:p w14:paraId="7A3109A4" w14:textId="01714B31" w:rsidR="00F754DE" w:rsidRPr="00C935A5" w:rsidRDefault="00F754DE" w:rsidP="00F754DE">
            <w:pPr>
              <w:spacing w:before="40" w:after="20"/>
              <w:jc w:val="right"/>
              <w:rPr>
                <w:rFonts w:cs="Arial"/>
                <w:sz w:val="18"/>
                <w:szCs w:val="18"/>
              </w:rPr>
            </w:pPr>
            <w:r w:rsidRPr="00F754DE">
              <w:rPr>
                <w:rFonts w:cs="Arial"/>
                <w:sz w:val="18"/>
                <w:szCs w:val="18"/>
              </w:rPr>
              <w:t>56,621,449,833</w:t>
            </w:r>
          </w:p>
        </w:tc>
        <w:tc>
          <w:tcPr>
            <w:tcW w:w="1701" w:type="dxa"/>
            <w:tcBorders>
              <w:top w:val="nil"/>
              <w:left w:val="nil"/>
              <w:bottom w:val="nil"/>
              <w:right w:val="nil"/>
            </w:tcBorders>
            <w:vAlign w:val="bottom"/>
          </w:tcPr>
          <w:p w14:paraId="464BD9C1" w14:textId="725E55F6" w:rsidR="00F754DE" w:rsidRPr="00C935A5" w:rsidRDefault="00F754DE" w:rsidP="00F754DE">
            <w:pPr>
              <w:spacing w:before="40" w:after="20"/>
              <w:jc w:val="right"/>
              <w:rPr>
                <w:rFonts w:cs="Arial"/>
                <w:sz w:val="18"/>
                <w:szCs w:val="18"/>
              </w:rPr>
            </w:pPr>
            <w:r w:rsidRPr="00F754DE">
              <w:rPr>
                <w:rFonts w:cs="Arial"/>
                <w:sz w:val="18"/>
                <w:szCs w:val="18"/>
              </w:rPr>
              <w:t>4,270,314,833</w:t>
            </w:r>
          </w:p>
        </w:tc>
        <w:tc>
          <w:tcPr>
            <w:tcW w:w="1701" w:type="dxa"/>
            <w:tcBorders>
              <w:top w:val="nil"/>
              <w:left w:val="nil"/>
              <w:bottom w:val="nil"/>
              <w:right w:val="nil"/>
            </w:tcBorders>
            <w:shd w:val="clear" w:color="auto" w:fill="auto"/>
            <w:noWrap/>
            <w:vAlign w:val="bottom"/>
          </w:tcPr>
          <w:p w14:paraId="66EDA0A5" w14:textId="2814C34B" w:rsidR="00F754DE" w:rsidRPr="00C935A5" w:rsidRDefault="00F754DE" w:rsidP="00F754DE">
            <w:pPr>
              <w:spacing w:before="40" w:after="20"/>
              <w:jc w:val="right"/>
              <w:rPr>
                <w:rFonts w:cs="Arial"/>
                <w:sz w:val="18"/>
                <w:szCs w:val="18"/>
              </w:rPr>
            </w:pPr>
            <w:r w:rsidRPr="00F754DE">
              <w:rPr>
                <w:rFonts w:cs="Arial"/>
                <w:sz w:val="18"/>
                <w:szCs w:val="18"/>
              </w:rPr>
              <w:t>17,413,333</w:t>
            </w:r>
          </w:p>
        </w:tc>
        <w:tc>
          <w:tcPr>
            <w:tcW w:w="1701" w:type="dxa"/>
            <w:tcBorders>
              <w:top w:val="nil"/>
              <w:left w:val="nil"/>
              <w:bottom w:val="nil"/>
              <w:right w:val="nil"/>
            </w:tcBorders>
            <w:vAlign w:val="bottom"/>
          </w:tcPr>
          <w:p w14:paraId="4538CA7C" w14:textId="3F94DC1A" w:rsidR="00F754DE" w:rsidRPr="00F754DE" w:rsidRDefault="00F754DE" w:rsidP="00F754DE">
            <w:pPr>
              <w:spacing w:before="40" w:after="20"/>
              <w:jc w:val="right"/>
              <w:rPr>
                <w:rFonts w:cs="Arial"/>
                <w:sz w:val="18"/>
                <w:szCs w:val="18"/>
              </w:rPr>
            </w:pPr>
            <w:r w:rsidRPr="00F754DE">
              <w:rPr>
                <w:rFonts w:cs="Arial"/>
                <w:sz w:val="18"/>
                <w:szCs w:val="18"/>
              </w:rPr>
              <w:t>60,909,178,000</w:t>
            </w:r>
          </w:p>
        </w:tc>
      </w:tr>
      <w:tr w:rsidR="00F754DE" w:rsidRPr="00F754DE" w14:paraId="272C244C" w14:textId="77777777" w:rsidTr="00F754DE">
        <w:tc>
          <w:tcPr>
            <w:tcW w:w="2268" w:type="dxa"/>
            <w:tcBorders>
              <w:top w:val="nil"/>
              <w:left w:val="nil"/>
              <w:bottom w:val="nil"/>
              <w:right w:val="single" w:sz="18" w:space="0" w:color="B4B432"/>
            </w:tcBorders>
            <w:shd w:val="clear" w:color="auto" w:fill="auto"/>
            <w:noWrap/>
            <w:vAlign w:val="center"/>
          </w:tcPr>
          <w:p w14:paraId="1BA3B1C7" w14:textId="77777777" w:rsidR="00F754DE" w:rsidRPr="00C935A5" w:rsidRDefault="00F754DE" w:rsidP="00F754DE">
            <w:pPr>
              <w:spacing w:before="40" w:after="20"/>
              <w:rPr>
                <w:rFonts w:cs="Arial"/>
                <w:sz w:val="18"/>
                <w:szCs w:val="18"/>
              </w:rPr>
            </w:pPr>
            <w:r w:rsidRPr="00C935A5">
              <w:rPr>
                <w:rFonts w:cs="Arial"/>
                <w:sz w:val="18"/>
                <w:szCs w:val="18"/>
              </w:rPr>
              <w:t>Mansfield S</w:t>
            </w:r>
          </w:p>
        </w:tc>
        <w:tc>
          <w:tcPr>
            <w:tcW w:w="1701" w:type="dxa"/>
            <w:tcBorders>
              <w:top w:val="nil"/>
              <w:left w:val="single" w:sz="18" w:space="0" w:color="B4B432"/>
              <w:bottom w:val="nil"/>
              <w:right w:val="nil"/>
            </w:tcBorders>
            <w:shd w:val="clear" w:color="auto" w:fill="auto"/>
            <w:noWrap/>
            <w:vAlign w:val="bottom"/>
          </w:tcPr>
          <w:p w14:paraId="71E7EBF1" w14:textId="4CCCB2B4" w:rsidR="00F754DE" w:rsidRPr="00C935A5" w:rsidRDefault="00F754DE" w:rsidP="00F754DE">
            <w:pPr>
              <w:spacing w:before="40" w:after="20"/>
              <w:jc w:val="right"/>
              <w:rPr>
                <w:rFonts w:cs="Arial"/>
                <w:sz w:val="18"/>
                <w:szCs w:val="18"/>
              </w:rPr>
            </w:pPr>
            <w:r w:rsidRPr="00F754DE">
              <w:rPr>
                <w:rFonts w:cs="Arial"/>
                <w:sz w:val="18"/>
                <w:szCs w:val="18"/>
              </w:rPr>
              <w:t>4,444,381,867</w:t>
            </w:r>
          </w:p>
        </w:tc>
        <w:tc>
          <w:tcPr>
            <w:tcW w:w="1701" w:type="dxa"/>
            <w:tcBorders>
              <w:top w:val="nil"/>
              <w:left w:val="nil"/>
              <w:bottom w:val="nil"/>
              <w:right w:val="nil"/>
            </w:tcBorders>
            <w:vAlign w:val="bottom"/>
          </w:tcPr>
          <w:p w14:paraId="695375C8" w14:textId="63F07463" w:rsidR="00F754DE" w:rsidRPr="00C935A5" w:rsidRDefault="00F754DE" w:rsidP="00F754DE">
            <w:pPr>
              <w:spacing w:before="40" w:after="20"/>
              <w:jc w:val="right"/>
              <w:rPr>
                <w:rFonts w:cs="Arial"/>
                <w:sz w:val="18"/>
                <w:szCs w:val="18"/>
              </w:rPr>
            </w:pPr>
            <w:r w:rsidRPr="00F754DE">
              <w:rPr>
                <w:rFonts w:cs="Arial"/>
                <w:sz w:val="18"/>
                <w:szCs w:val="18"/>
              </w:rPr>
              <w:t>286,432,767</w:t>
            </w:r>
          </w:p>
        </w:tc>
        <w:tc>
          <w:tcPr>
            <w:tcW w:w="1701" w:type="dxa"/>
            <w:tcBorders>
              <w:top w:val="nil"/>
              <w:left w:val="nil"/>
              <w:bottom w:val="nil"/>
              <w:right w:val="nil"/>
            </w:tcBorders>
            <w:shd w:val="clear" w:color="auto" w:fill="auto"/>
            <w:noWrap/>
            <w:vAlign w:val="bottom"/>
          </w:tcPr>
          <w:p w14:paraId="41DA75F6" w14:textId="1AADE15E" w:rsidR="00F754DE" w:rsidRPr="00C935A5" w:rsidRDefault="00F754DE" w:rsidP="00F754DE">
            <w:pPr>
              <w:spacing w:before="40" w:after="20"/>
              <w:jc w:val="right"/>
              <w:rPr>
                <w:rFonts w:cs="Arial"/>
                <w:sz w:val="18"/>
                <w:szCs w:val="18"/>
              </w:rPr>
            </w:pPr>
            <w:r w:rsidRPr="00F754DE">
              <w:rPr>
                <w:rFonts w:cs="Arial"/>
                <w:sz w:val="18"/>
                <w:szCs w:val="18"/>
              </w:rPr>
              <w:t>1,415,539,333</w:t>
            </w:r>
          </w:p>
        </w:tc>
        <w:tc>
          <w:tcPr>
            <w:tcW w:w="1701" w:type="dxa"/>
            <w:tcBorders>
              <w:top w:val="nil"/>
              <w:left w:val="nil"/>
              <w:bottom w:val="nil"/>
              <w:right w:val="nil"/>
            </w:tcBorders>
            <w:vAlign w:val="bottom"/>
          </w:tcPr>
          <w:p w14:paraId="74EC4551" w14:textId="1BABA01A" w:rsidR="00F754DE" w:rsidRPr="00F754DE" w:rsidRDefault="00F754DE" w:rsidP="00F754DE">
            <w:pPr>
              <w:spacing w:before="40" w:after="20"/>
              <w:jc w:val="right"/>
              <w:rPr>
                <w:rFonts w:cs="Arial"/>
                <w:sz w:val="18"/>
                <w:szCs w:val="18"/>
              </w:rPr>
            </w:pPr>
            <w:r w:rsidRPr="00F754DE">
              <w:rPr>
                <w:rFonts w:cs="Arial"/>
                <w:sz w:val="18"/>
                <w:szCs w:val="18"/>
              </w:rPr>
              <w:t>6,146,353,967</w:t>
            </w:r>
          </w:p>
        </w:tc>
      </w:tr>
      <w:tr w:rsidR="00F754DE" w:rsidRPr="00F754DE" w14:paraId="06469D35" w14:textId="77777777" w:rsidTr="00F754DE">
        <w:tc>
          <w:tcPr>
            <w:tcW w:w="2268" w:type="dxa"/>
            <w:tcBorders>
              <w:top w:val="nil"/>
              <w:left w:val="nil"/>
              <w:bottom w:val="nil"/>
              <w:right w:val="single" w:sz="18" w:space="0" w:color="B4B432"/>
            </w:tcBorders>
            <w:shd w:val="clear" w:color="auto" w:fill="auto"/>
            <w:noWrap/>
            <w:vAlign w:val="center"/>
          </w:tcPr>
          <w:p w14:paraId="6379326D" w14:textId="77777777" w:rsidR="00F754DE" w:rsidRPr="00C935A5" w:rsidRDefault="00F754DE" w:rsidP="00F754DE">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B4B432"/>
              <w:bottom w:val="nil"/>
              <w:right w:val="nil"/>
            </w:tcBorders>
            <w:shd w:val="clear" w:color="auto" w:fill="auto"/>
            <w:noWrap/>
            <w:vAlign w:val="bottom"/>
          </w:tcPr>
          <w:p w14:paraId="3B906FFE" w14:textId="2229CDD4" w:rsidR="00F754DE" w:rsidRPr="00C935A5" w:rsidRDefault="00F754DE" w:rsidP="00F754DE">
            <w:pPr>
              <w:spacing w:before="40" w:after="20"/>
              <w:jc w:val="right"/>
              <w:rPr>
                <w:rFonts w:cs="Arial"/>
                <w:sz w:val="18"/>
                <w:szCs w:val="18"/>
              </w:rPr>
            </w:pPr>
            <w:r w:rsidRPr="00F754DE">
              <w:rPr>
                <w:rFonts w:cs="Arial"/>
                <w:sz w:val="18"/>
                <w:szCs w:val="18"/>
              </w:rPr>
              <w:t>28,539,935,167</w:t>
            </w:r>
          </w:p>
        </w:tc>
        <w:tc>
          <w:tcPr>
            <w:tcW w:w="1701" w:type="dxa"/>
            <w:tcBorders>
              <w:top w:val="nil"/>
              <w:left w:val="nil"/>
              <w:bottom w:val="nil"/>
              <w:right w:val="nil"/>
            </w:tcBorders>
            <w:vAlign w:val="bottom"/>
          </w:tcPr>
          <w:p w14:paraId="2F25286F" w14:textId="38CA0353" w:rsidR="00F754DE" w:rsidRPr="00C935A5" w:rsidRDefault="00F754DE" w:rsidP="00F754DE">
            <w:pPr>
              <w:spacing w:before="40" w:after="20"/>
              <w:jc w:val="right"/>
              <w:rPr>
                <w:rFonts w:cs="Arial"/>
                <w:sz w:val="18"/>
                <w:szCs w:val="18"/>
              </w:rPr>
            </w:pPr>
            <w:r w:rsidRPr="00F754DE">
              <w:rPr>
                <w:rFonts w:cs="Arial"/>
                <w:sz w:val="18"/>
                <w:szCs w:val="18"/>
              </w:rPr>
              <w:t>6,547,605,056</w:t>
            </w:r>
          </w:p>
        </w:tc>
        <w:tc>
          <w:tcPr>
            <w:tcW w:w="1701" w:type="dxa"/>
            <w:tcBorders>
              <w:top w:val="nil"/>
              <w:left w:val="nil"/>
              <w:bottom w:val="nil"/>
              <w:right w:val="nil"/>
            </w:tcBorders>
            <w:shd w:val="clear" w:color="auto" w:fill="auto"/>
            <w:noWrap/>
            <w:vAlign w:val="bottom"/>
          </w:tcPr>
          <w:p w14:paraId="3F8CF6E7" w14:textId="38EE61AB"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1DE8C7D3" w14:textId="2C25A0C8" w:rsidR="00F754DE" w:rsidRPr="00F754DE" w:rsidRDefault="00F754DE" w:rsidP="00F754DE">
            <w:pPr>
              <w:spacing w:before="40" w:after="20"/>
              <w:jc w:val="right"/>
              <w:rPr>
                <w:rFonts w:cs="Arial"/>
                <w:sz w:val="18"/>
                <w:szCs w:val="18"/>
              </w:rPr>
            </w:pPr>
            <w:r w:rsidRPr="00F754DE">
              <w:rPr>
                <w:rFonts w:cs="Arial"/>
                <w:sz w:val="18"/>
                <w:szCs w:val="18"/>
              </w:rPr>
              <w:t>35,087,540,224</w:t>
            </w:r>
          </w:p>
        </w:tc>
      </w:tr>
      <w:tr w:rsidR="00F754DE" w:rsidRPr="00F754DE" w14:paraId="119CF0B3" w14:textId="77777777" w:rsidTr="00F754DE">
        <w:tc>
          <w:tcPr>
            <w:tcW w:w="2268" w:type="dxa"/>
            <w:tcBorders>
              <w:top w:val="nil"/>
              <w:left w:val="nil"/>
              <w:bottom w:val="nil"/>
              <w:right w:val="single" w:sz="18" w:space="0" w:color="B4B432"/>
            </w:tcBorders>
            <w:shd w:val="clear" w:color="auto" w:fill="auto"/>
            <w:noWrap/>
            <w:vAlign w:val="center"/>
          </w:tcPr>
          <w:p w14:paraId="5E09AC87" w14:textId="77777777" w:rsidR="00F754DE" w:rsidRPr="00C935A5" w:rsidRDefault="00F754DE" w:rsidP="00F754DE">
            <w:pPr>
              <w:spacing w:before="40" w:after="20"/>
              <w:rPr>
                <w:rFonts w:cs="Arial"/>
                <w:sz w:val="18"/>
                <w:szCs w:val="18"/>
              </w:rPr>
            </w:pPr>
            <w:r w:rsidRPr="00C935A5">
              <w:rPr>
                <w:rFonts w:cs="Arial"/>
                <w:sz w:val="18"/>
                <w:szCs w:val="18"/>
              </w:rPr>
              <w:t>Maroondah C</w:t>
            </w:r>
          </w:p>
        </w:tc>
        <w:tc>
          <w:tcPr>
            <w:tcW w:w="1701" w:type="dxa"/>
            <w:tcBorders>
              <w:top w:val="nil"/>
              <w:left w:val="single" w:sz="18" w:space="0" w:color="B4B432"/>
              <w:bottom w:val="nil"/>
              <w:right w:val="nil"/>
            </w:tcBorders>
            <w:shd w:val="clear" w:color="auto" w:fill="auto"/>
            <w:noWrap/>
            <w:vAlign w:val="bottom"/>
          </w:tcPr>
          <w:p w14:paraId="342CB2AD" w14:textId="3A95F352" w:rsidR="00F754DE" w:rsidRPr="00C935A5" w:rsidRDefault="00F754DE" w:rsidP="00F754DE">
            <w:pPr>
              <w:spacing w:before="40" w:after="20"/>
              <w:jc w:val="right"/>
              <w:rPr>
                <w:rFonts w:cs="Arial"/>
                <w:sz w:val="18"/>
                <w:szCs w:val="18"/>
              </w:rPr>
            </w:pPr>
            <w:r w:rsidRPr="00F754DE">
              <w:rPr>
                <w:rFonts w:cs="Arial"/>
                <w:sz w:val="18"/>
                <w:szCs w:val="18"/>
              </w:rPr>
              <w:t>35,647,122,500</w:t>
            </w:r>
          </w:p>
        </w:tc>
        <w:tc>
          <w:tcPr>
            <w:tcW w:w="1701" w:type="dxa"/>
            <w:tcBorders>
              <w:top w:val="nil"/>
              <w:left w:val="nil"/>
              <w:bottom w:val="nil"/>
              <w:right w:val="nil"/>
            </w:tcBorders>
            <w:vAlign w:val="bottom"/>
          </w:tcPr>
          <w:p w14:paraId="31CF6573" w14:textId="25A46263" w:rsidR="00F754DE" w:rsidRPr="00C935A5" w:rsidRDefault="00F754DE" w:rsidP="00F754DE">
            <w:pPr>
              <w:spacing w:before="40" w:after="20"/>
              <w:jc w:val="right"/>
              <w:rPr>
                <w:rFonts w:cs="Arial"/>
                <w:sz w:val="18"/>
                <w:szCs w:val="18"/>
              </w:rPr>
            </w:pPr>
            <w:r w:rsidRPr="00F754DE">
              <w:rPr>
                <w:rFonts w:cs="Arial"/>
                <w:sz w:val="18"/>
                <w:szCs w:val="18"/>
              </w:rPr>
              <w:t>4,929,758,839</w:t>
            </w:r>
          </w:p>
        </w:tc>
        <w:tc>
          <w:tcPr>
            <w:tcW w:w="1701" w:type="dxa"/>
            <w:tcBorders>
              <w:top w:val="nil"/>
              <w:left w:val="nil"/>
              <w:bottom w:val="nil"/>
              <w:right w:val="nil"/>
            </w:tcBorders>
            <w:shd w:val="clear" w:color="auto" w:fill="auto"/>
            <w:noWrap/>
            <w:vAlign w:val="bottom"/>
          </w:tcPr>
          <w:p w14:paraId="7C73B501" w14:textId="2E5F4263"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7DF3EB75" w14:textId="1782A250" w:rsidR="00F754DE" w:rsidRPr="00F754DE" w:rsidRDefault="00F754DE" w:rsidP="00F754DE">
            <w:pPr>
              <w:spacing w:before="40" w:after="20"/>
              <w:jc w:val="right"/>
              <w:rPr>
                <w:rFonts w:cs="Arial"/>
                <w:sz w:val="18"/>
                <w:szCs w:val="18"/>
              </w:rPr>
            </w:pPr>
            <w:r w:rsidRPr="00F754DE">
              <w:rPr>
                <w:rFonts w:cs="Arial"/>
                <w:sz w:val="18"/>
                <w:szCs w:val="18"/>
              </w:rPr>
              <w:t>40,576,881,339</w:t>
            </w:r>
          </w:p>
        </w:tc>
      </w:tr>
      <w:tr w:rsidR="00F754DE" w:rsidRPr="00F754DE" w14:paraId="77920E5C" w14:textId="77777777" w:rsidTr="00F754DE">
        <w:tc>
          <w:tcPr>
            <w:tcW w:w="2268" w:type="dxa"/>
            <w:tcBorders>
              <w:top w:val="nil"/>
              <w:left w:val="nil"/>
              <w:bottom w:val="nil"/>
              <w:right w:val="single" w:sz="18" w:space="0" w:color="B4B432"/>
            </w:tcBorders>
            <w:shd w:val="clear" w:color="auto" w:fill="auto"/>
            <w:noWrap/>
            <w:vAlign w:val="center"/>
          </w:tcPr>
          <w:p w14:paraId="4CCACCFB" w14:textId="77777777" w:rsidR="00F754DE" w:rsidRPr="00C935A5" w:rsidRDefault="00F754DE" w:rsidP="00F754DE">
            <w:pPr>
              <w:spacing w:before="40" w:after="20"/>
              <w:rPr>
                <w:rFonts w:cs="Arial"/>
                <w:sz w:val="18"/>
                <w:szCs w:val="18"/>
              </w:rPr>
            </w:pPr>
            <w:r w:rsidRPr="00C935A5">
              <w:rPr>
                <w:rFonts w:cs="Arial"/>
                <w:sz w:val="18"/>
                <w:szCs w:val="18"/>
              </w:rPr>
              <w:t>Melbourne C</w:t>
            </w:r>
          </w:p>
        </w:tc>
        <w:tc>
          <w:tcPr>
            <w:tcW w:w="1701" w:type="dxa"/>
            <w:tcBorders>
              <w:top w:val="nil"/>
              <w:left w:val="single" w:sz="18" w:space="0" w:color="B4B432"/>
              <w:bottom w:val="nil"/>
              <w:right w:val="nil"/>
            </w:tcBorders>
            <w:shd w:val="clear" w:color="auto" w:fill="auto"/>
            <w:noWrap/>
            <w:vAlign w:val="bottom"/>
          </w:tcPr>
          <w:p w14:paraId="1B269DBD" w14:textId="0999A272" w:rsidR="00F754DE" w:rsidRPr="00C935A5" w:rsidRDefault="00F754DE" w:rsidP="00F754DE">
            <w:pPr>
              <w:spacing w:before="40" w:after="20"/>
              <w:jc w:val="right"/>
              <w:rPr>
                <w:rFonts w:cs="Arial"/>
                <w:sz w:val="18"/>
                <w:szCs w:val="18"/>
              </w:rPr>
            </w:pPr>
            <w:r w:rsidRPr="00F754DE">
              <w:rPr>
                <w:rFonts w:cs="Arial"/>
                <w:sz w:val="18"/>
                <w:szCs w:val="18"/>
              </w:rPr>
              <w:t>69,284,723,433</w:t>
            </w:r>
          </w:p>
        </w:tc>
        <w:tc>
          <w:tcPr>
            <w:tcW w:w="1701" w:type="dxa"/>
            <w:tcBorders>
              <w:top w:val="nil"/>
              <w:left w:val="nil"/>
              <w:bottom w:val="nil"/>
              <w:right w:val="nil"/>
            </w:tcBorders>
            <w:vAlign w:val="bottom"/>
          </w:tcPr>
          <w:p w14:paraId="337E2C5C" w14:textId="65F9988C" w:rsidR="00F754DE" w:rsidRPr="00C935A5" w:rsidRDefault="00F754DE" w:rsidP="00F754DE">
            <w:pPr>
              <w:spacing w:before="40" w:after="20"/>
              <w:jc w:val="right"/>
              <w:rPr>
                <w:rFonts w:cs="Arial"/>
                <w:sz w:val="18"/>
                <w:szCs w:val="18"/>
              </w:rPr>
            </w:pPr>
            <w:r w:rsidRPr="00F754DE">
              <w:rPr>
                <w:rFonts w:cs="Arial"/>
                <w:sz w:val="18"/>
                <w:szCs w:val="18"/>
              </w:rPr>
              <w:t>74,065,266,758</w:t>
            </w:r>
          </w:p>
        </w:tc>
        <w:tc>
          <w:tcPr>
            <w:tcW w:w="1701" w:type="dxa"/>
            <w:tcBorders>
              <w:top w:val="nil"/>
              <w:left w:val="nil"/>
              <w:bottom w:val="nil"/>
              <w:right w:val="nil"/>
            </w:tcBorders>
            <w:shd w:val="clear" w:color="auto" w:fill="auto"/>
            <w:noWrap/>
            <w:vAlign w:val="bottom"/>
          </w:tcPr>
          <w:p w14:paraId="0A7890F4" w14:textId="335E2859"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4E5D97B6" w14:textId="3E3EB0FA" w:rsidR="00F754DE" w:rsidRPr="00F754DE" w:rsidRDefault="00F754DE" w:rsidP="00F754DE">
            <w:pPr>
              <w:spacing w:before="40" w:after="20"/>
              <w:jc w:val="right"/>
              <w:rPr>
                <w:rFonts w:cs="Arial"/>
                <w:sz w:val="18"/>
                <w:szCs w:val="18"/>
              </w:rPr>
            </w:pPr>
            <w:r w:rsidRPr="00F754DE">
              <w:rPr>
                <w:rFonts w:cs="Arial"/>
                <w:sz w:val="18"/>
                <w:szCs w:val="18"/>
              </w:rPr>
              <w:t>143,349,990,191</w:t>
            </w:r>
          </w:p>
        </w:tc>
      </w:tr>
      <w:tr w:rsidR="00F754DE" w:rsidRPr="00F754DE" w14:paraId="1EE3D9B2" w14:textId="77777777" w:rsidTr="00F754DE">
        <w:tc>
          <w:tcPr>
            <w:tcW w:w="2268" w:type="dxa"/>
            <w:tcBorders>
              <w:top w:val="nil"/>
              <w:left w:val="nil"/>
              <w:bottom w:val="nil"/>
              <w:right w:val="single" w:sz="18" w:space="0" w:color="B4B432"/>
            </w:tcBorders>
            <w:shd w:val="clear" w:color="auto" w:fill="auto"/>
            <w:noWrap/>
            <w:vAlign w:val="center"/>
          </w:tcPr>
          <w:p w14:paraId="393DD92E" w14:textId="77777777" w:rsidR="00F754DE" w:rsidRPr="00C935A5" w:rsidRDefault="00F754DE" w:rsidP="00F754DE">
            <w:pPr>
              <w:spacing w:before="40" w:after="20"/>
              <w:rPr>
                <w:rFonts w:cs="Arial"/>
                <w:sz w:val="18"/>
                <w:szCs w:val="18"/>
              </w:rPr>
            </w:pPr>
            <w:r w:rsidRPr="00C935A5">
              <w:rPr>
                <w:rFonts w:cs="Arial"/>
                <w:sz w:val="18"/>
                <w:szCs w:val="18"/>
              </w:rPr>
              <w:t>Melton C</w:t>
            </w:r>
          </w:p>
        </w:tc>
        <w:tc>
          <w:tcPr>
            <w:tcW w:w="1701" w:type="dxa"/>
            <w:tcBorders>
              <w:top w:val="nil"/>
              <w:left w:val="single" w:sz="18" w:space="0" w:color="B4B432"/>
              <w:bottom w:val="nil"/>
              <w:right w:val="nil"/>
            </w:tcBorders>
            <w:shd w:val="clear" w:color="auto" w:fill="auto"/>
            <w:noWrap/>
            <w:vAlign w:val="bottom"/>
          </w:tcPr>
          <w:p w14:paraId="14C199FF" w14:textId="06184E13" w:rsidR="00F754DE" w:rsidRPr="00C935A5" w:rsidRDefault="00F754DE" w:rsidP="00F754DE">
            <w:pPr>
              <w:spacing w:before="40" w:after="20"/>
              <w:jc w:val="right"/>
              <w:rPr>
                <w:rFonts w:cs="Arial"/>
                <w:sz w:val="18"/>
                <w:szCs w:val="18"/>
              </w:rPr>
            </w:pPr>
            <w:r w:rsidRPr="00F754DE">
              <w:rPr>
                <w:rFonts w:cs="Arial"/>
                <w:sz w:val="18"/>
                <w:szCs w:val="18"/>
              </w:rPr>
              <w:t>38,160,702,321</w:t>
            </w:r>
          </w:p>
        </w:tc>
        <w:tc>
          <w:tcPr>
            <w:tcW w:w="1701" w:type="dxa"/>
            <w:tcBorders>
              <w:top w:val="nil"/>
              <w:left w:val="nil"/>
              <w:bottom w:val="nil"/>
              <w:right w:val="nil"/>
            </w:tcBorders>
            <w:vAlign w:val="bottom"/>
          </w:tcPr>
          <w:p w14:paraId="623D8EC5" w14:textId="6D77EDEA" w:rsidR="00F754DE" w:rsidRPr="00C935A5" w:rsidRDefault="00F754DE" w:rsidP="00F754DE">
            <w:pPr>
              <w:spacing w:before="40" w:after="20"/>
              <w:jc w:val="right"/>
              <w:rPr>
                <w:rFonts w:cs="Arial"/>
                <w:sz w:val="18"/>
                <w:szCs w:val="18"/>
              </w:rPr>
            </w:pPr>
            <w:r w:rsidRPr="00F754DE">
              <w:rPr>
                <w:rFonts w:cs="Arial"/>
                <w:sz w:val="18"/>
                <w:szCs w:val="18"/>
              </w:rPr>
              <w:t>3,847,181,765</w:t>
            </w:r>
          </w:p>
        </w:tc>
        <w:tc>
          <w:tcPr>
            <w:tcW w:w="1701" w:type="dxa"/>
            <w:tcBorders>
              <w:top w:val="nil"/>
              <w:left w:val="nil"/>
              <w:bottom w:val="nil"/>
              <w:right w:val="nil"/>
            </w:tcBorders>
            <w:shd w:val="clear" w:color="auto" w:fill="auto"/>
            <w:noWrap/>
            <w:vAlign w:val="bottom"/>
          </w:tcPr>
          <w:p w14:paraId="6E9B122D" w14:textId="2CEF20FF" w:rsidR="00F754DE" w:rsidRPr="00C935A5" w:rsidRDefault="00F754DE" w:rsidP="00F754DE">
            <w:pPr>
              <w:spacing w:before="40" w:after="20"/>
              <w:jc w:val="right"/>
              <w:rPr>
                <w:rFonts w:cs="Arial"/>
                <w:sz w:val="18"/>
                <w:szCs w:val="18"/>
              </w:rPr>
            </w:pPr>
            <w:r w:rsidRPr="00F754DE">
              <w:rPr>
                <w:rFonts w:cs="Arial"/>
                <w:sz w:val="18"/>
                <w:szCs w:val="18"/>
              </w:rPr>
              <w:t>2,708,819,333</w:t>
            </w:r>
          </w:p>
        </w:tc>
        <w:tc>
          <w:tcPr>
            <w:tcW w:w="1701" w:type="dxa"/>
            <w:tcBorders>
              <w:top w:val="nil"/>
              <w:left w:val="nil"/>
              <w:bottom w:val="nil"/>
              <w:right w:val="nil"/>
            </w:tcBorders>
            <w:vAlign w:val="bottom"/>
          </w:tcPr>
          <w:p w14:paraId="4E1536CB" w14:textId="6CD19B32" w:rsidR="00F754DE" w:rsidRPr="00F754DE" w:rsidRDefault="00F754DE" w:rsidP="00F754DE">
            <w:pPr>
              <w:spacing w:before="40" w:after="20"/>
              <w:jc w:val="right"/>
              <w:rPr>
                <w:rFonts w:cs="Arial"/>
                <w:sz w:val="18"/>
                <w:szCs w:val="18"/>
              </w:rPr>
            </w:pPr>
            <w:r w:rsidRPr="00F754DE">
              <w:rPr>
                <w:rFonts w:cs="Arial"/>
                <w:sz w:val="18"/>
                <w:szCs w:val="18"/>
              </w:rPr>
              <w:t>44,716,703,419</w:t>
            </w:r>
          </w:p>
        </w:tc>
      </w:tr>
      <w:tr w:rsidR="00F754DE" w:rsidRPr="00F754DE" w14:paraId="6BFD7FB4" w14:textId="77777777" w:rsidTr="00F754DE">
        <w:tc>
          <w:tcPr>
            <w:tcW w:w="2268" w:type="dxa"/>
            <w:tcBorders>
              <w:top w:val="nil"/>
              <w:left w:val="nil"/>
              <w:bottom w:val="nil"/>
              <w:right w:val="single" w:sz="18" w:space="0" w:color="B4B432"/>
            </w:tcBorders>
            <w:shd w:val="clear" w:color="auto" w:fill="auto"/>
            <w:noWrap/>
            <w:vAlign w:val="center"/>
          </w:tcPr>
          <w:p w14:paraId="6A42A328" w14:textId="77777777" w:rsidR="00F754DE" w:rsidRPr="00C935A5" w:rsidRDefault="00F754DE" w:rsidP="00F754DE">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B4B432"/>
              <w:bottom w:val="nil"/>
              <w:right w:val="nil"/>
            </w:tcBorders>
            <w:shd w:val="clear" w:color="auto" w:fill="auto"/>
            <w:noWrap/>
            <w:vAlign w:val="bottom"/>
          </w:tcPr>
          <w:p w14:paraId="197A2A7F" w14:textId="403BAEB9" w:rsidR="00F754DE" w:rsidRPr="00C935A5" w:rsidRDefault="00F754DE" w:rsidP="00F754DE">
            <w:pPr>
              <w:spacing w:before="40" w:after="20"/>
              <w:jc w:val="right"/>
              <w:rPr>
                <w:rFonts w:cs="Arial"/>
                <w:sz w:val="18"/>
                <w:szCs w:val="18"/>
              </w:rPr>
            </w:pPr>
            <w:r w:rsidRPr="00F754DE">
              <w:rPr>
                <w:rFonts w:cs="Arial"/>
                <w:sz w:val="18"/>
                <w:szCs w:val="18"/>
              </w:rPr>
              <w:t>58,997,397,667</w:t>
            </w:r>
          </w:p>
        </w:tc>
        <w:tc>
          <w:tcPr>
            <w:tcW w:w="1701" w:type="dxa"/>
            <w:tcBorders>
              <w:top w:val="nil"/>
              <w:left w:val="nil"/>
              <w:bottom w:val="nil"/>
              <w:right w:val="nil"/>
            </w:tcBorders>
            <w:vAlign w:val="bottom"/>
          </w:tcPr>
          <w:p w14:paraId="7EBD125D" w14:textId="4CAAB5DD" w:rsidR="00F754DE" w:rsidRPr="00C935A5" w:rsidRDefault="00F754DE" w:rsidP="00F754DE">
            <w:pPr>
              <w:spacing w:before="40" w:after="20"/>
              <w:jc w:val="right"/>
              <w:rPr>
                <w:rFonts w:cs="Arial"/>
                <w:sz w:val="18"/>
                <w:szCs w:val="18"/>
              </w:rPr>
            </w:pPr>
            <w:r w:rsidRPr="00F754DE">
              <w:rPr>
                <w:rFonts w:cs="Arial"/>
                <w:sz w:val="18"/>
                <w:szCs w:val="18"/>
              </w:rPr>
              <w:t>5,735,467,500</w:t>
            </w:r>
          </w:p>
        </w:tc>
        <w:tc>
          <w:tcPr>
            <w:tcW w:w="1701" w:type="dxa"/>
            <w:tcBorders>
              <w:top w:val="nil"/>
              <w:left w:val="nil"/>
              <w:bottom w:val="nil"/>
              <w:right w:val="nil"/>
            </w:tcBorders>
            <w:shd w:val="clear" w:color="auto" w:fill="auto"/>
            <w:noWrap/>
            <w:vAlign w:val="bottom"/>
          </w:tcPr>
          <w:p w14:paraId="36767DE2" w14:textId="4C0FC423"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7AC829EE" w14:textId="13E45F4A" w:rsidR="00F754DE" w:rsidRPr="00F754DE" w:rsidRDefault="00F754DE" w:rsidP="00F754DE">
            <w:pPr>
              <w:spacing w:before="40" w:after="20"/>
              <w:jc w:val="right"/>
              <w:rPr>
                <w:rFonts w:cs="Arial"/>
                <w:sz w:val="18"/>
                <w:szCs w:val="18"/>
              </w:rPr>
            </w:pPr>
            <w:r w:rsidRPr="00F754DE">
              <w:rPr>
                <w:rFonts w:cs="Arial"/>
                <w:sz w:val="18"/>
                <w:szCs w:val="18"/>
              </w:rPr>
              <w:t>64,732,865,167</w:t>
            </w:r>
          </w:p>
        </w:tc>
      </w:tr>
      <w:tr w:rsidR="00F754DE" w:rsidRPr="00F754DE" w14:paraId="27390DA8" w14:textId="77777777" w:rsidTr="00F754DE">
        <w:tc>
          <w:tcPr>
            <w:tcW w:w="2268" w:type="dxa"/>
            <w:tcBorders>
              <w:top w:val="nil"/>
              <w:left w:val="nil"/>
              <w:bottom w:val="nil"/>
              <w:right w:val="single" w:sz="18" w:space="0" w:color="B4B432"/>
            </w:tcBorders>
            <w:shd w:val="clear" w:color="auto" w:fill="auto"/>
            <w:noWrap/>
            <w:vAlign w:val="center"/>
          </w:tcPr>
          <w:p w14:paraId="2623543D" w14:textId="77777777" w:rsidR="00F754DE" w:rsidRPr="00C935A5" w:rsidRDefault="00F754DE" w:rsidP="00F754DE">
            <w:pPr>
              <w:spacing w:before="40" w:after="20"/>
              <w:rPr>
                <w:rFonts w:cs="Arial"/>
                <w:sz w:val="18"/>
                <w:szCs w:val="18"/>
              </w:rPr>
            </w:pPr>
            <w:r w:rsidRPr="00C935A5">
              <w:rPr>
                <w:rFonts w:cs="Arial"/>
                <w:sz w:val="18"/>
                <w:szCs w:val="18"/>
              </w:rPr>
              <w:t>Mildura RC</w:t>
            </w:r>
          </w:p>
        </w:tc>
        <w:tc>
          <w:tcPr>
            <w:tcW w:w="1701" w:type="dxa"/>
            <w:tcBorders>
              <w:top w:val="nil"/>
              <w:left w:val="single" w:sz="18" w:space="0" w:color="B4B432"/>
              <w:bottom w:val="nil"/>
              <w:right w:val="nil"/>
            </w:tcBorders>
            <w:shd w:val="clear" w:color="auto" w:fill="auto"/>
            <w:noWrap/>
            <w:vAlign w:val="bottom"/>
          </w:tcPr>
          <w:p w14:paraId="34636215" w14:textId="3B2854ED" w:rsidR="00F754DE" w:rsidRPr="00C935A5" w:rsidRDefault="00F754DE" w:rsidP="00F754DE">
            <w:pPr>
              <w:spacing w:before="40" w:after="20"/>
              <w:jc w:val="right"/>
              <w:rPr>
                <w:rFonts w:cs="Arial"/>
                <w:sz w:val="18"/>
                <w:szCs w:val="18"/>
              </w:rPr>
            </w:pPr>
            <w:r w:rsidRPr="00F754DE">
              <w:rPr>
                <w:rFonts w:cs="Arial"/>
                <w:sz w:val="18"/>
                <w:szCs w:val="18"/>
              </w:rPr>
              <w:t>7,462,595,467</w:t>
            </w:r>
          </w:p>
        </w:tc>
        <w:tc>
          <w:tcPr>
            <w:tcW w:w="1701" w:type="dxa"/>
            <w:tcBorders>
              <w:top w:val="nil"/>
              <w:left w:val="nil"/>
              <w:bottom w:val="nil"/>
              <w:right w:val="nil"/>
            </w:tcBorders>
            <w:vAlign w:val="bottom"/>
          </w:tcPr>
          <w:p w14:paraId="63B682C3" w14:textId="154EE709" w:rsidR="00F754DE" w:rsidRPr="00C935A5" w:rsidRDefault="00F754DE" w:rsidP="00F754DE">
            <w:pPr>
              <w:spacing w:before="40" w:after="20"/>
              <w:jc w:val="right"/>
              <w:rPr>
                <w:rFonts w:cs="Arial"/>
                <w:sz w:val="18"/>
                <w:szCs w:val="18"/>
              </w:rPr>
            </w:pPr>
            <w:r w:rsidRPr="00F754DE">
              <w:rPr>
                <w:rFonts w:cs="Arial"/>
                <w:sz w:val="18"/>
                <w:szCs w:val="18"/>
              </w:rPr>
              <w:t>1,918,657,667</w:t>
            </w:r>
          </w:p>
        </w:tc>
        <w:tc>
          <w:tcPr>
            <w:tcW w:w="1701" w:type="dxa"/>
            <w:tcBorders>
              <w:top w:val="nil"/>
              <w:left w:val="nil"/>
              <w:bottom w:val="nil"/>
              <w:right w:val="nil"/>
            </w:tcBorders>
            <w:shd w:val="clear" w:color="auto" w:fill="auto"/>
            <w:noWrap/>
            <w:vAlign w:val="bottom"/>
          </w:tcPr>
          <w:p w14:paraId="6BC36973" w14:textId="0F01FD12" w:rsidR="00F754DE" w:rsidRPr="00C935A5" w:rsidRDefault="00F754DE" w:rsidP="00F754DE">
            <w:pPr>
              <w:spacing w:before="40" w:after="20"/>
              <w:jc w:val="right"/>
              <w:rPr>
                <w:rFonts w:cs="Arial"/>
                <w:sz w:val="18"/>
                <w:szCs w:val="18"/>
              </w:rPr>
            </w:pPr>
            <w:r w:rsidRPr="00F754DE">
              <w:rPr>
                <w:rFonts w:cs="Arial"/>
                <w:sz w:val="18"/>
                <w:szCs w:val="18"/>
              </w:rPr>
              <w:t>2,621,726,333</w:t>
            </w:r>
          </w:p>
        </w:tc>
        <w:tc>
          <w:tcPr>
            <w:tcW w:w="1701" w:type="dxa"/>
            <w:tcBorders>
              <w:top w:val="nil"/>
              <w:left w:val="nil"/>
              <w:bottom w:val="nil"/>
              <w:right w:val="nil"/>
            </w:tcBorders>
            <w:vAlign w:val="bottom"/>
          </w:tcPr>
          <w:p w14:paraId="42B14F39" w14:textId="5A5642E0" w:rsidR="00F754DE" w:rsidRPr="00F754DE" w:rsidRDefault="00F754DE" w:rsidP="00F754DE">
            <w:pPr>
              <w:spacing w:before="40" w:after="20"/>
              <w:jc w:val="right"/>
              <w:rPr>
                <w:rFonts w:cs="Arial"/>
                <w:sz w:val="18"/>
                <w:szCs w:val="18"/>
              </w:rPr>
            </w:pPr>
            <w:r w:rsidRPr="00F754DE">
              <w:rPr>
                <w:rFonts w:cs="Arial"/>
                <w:sz w:val="18"/>
                <w:szCs w:val="18"/>
              </w:rPr>
              <w:t>12,002,979,467</w:t>
            </w:r>
          </w:p>
        </w:tc>
      </w:tr>
      <w:tr w:rsidR="00F754DE" w:rsidRPr="00F754DE" w14:paraId="3893E067" w14:textId="77777777" w:rsidTr="00F754DE">
        <w:tc>
          <w:tcPr>
            <w:tcW w:w="2268" w:type="dxa"/>
            <w:tcBorders>
              <w:top w:val="nil"/>
              <w:left w:val="nil"/>
              <w:bottom w:val="nil"/>
              <w:right w:val="single" w:sz="18" w:space="0" w:color="B4B432"/>
            </w:tcBorders>
            <w:shd w:val="clear" w:color="auto" w:fill="auto"/>
            <w:noWrap/>
            <w:vAlign w:val="center"/>
          </w:tcPr>
          <w:p w14:paraId="52CDB89A" w14:textId="77777777" w:rsidR="00F754DE" w:rsidRPr="00C935A5" w:rsidRDefault="00F754DE" w:rsidP="00F754DE">
            <w:pPr>
              <w:spacing w:before="40" w:after="20"/>
              <w:rPr>
                <w:rFonts w:cs="Arial"/>
                <w:sz w:val="18"/>
                <w:szCs w:val="18"/>
              </w:rPr>
            </w:pPr>
            <w:r w:rsidRPr="00C935A5">
              <w:rPr>
                <w:rFonts w:cs="Arial"/>
                <w:sz w:val="18"/>
                <w:szCs w:val="18"/>
              </w:rPr>
              <w:t>Mitchell S</w:t>
            </w:r>
          </w:p>
        </w:tc>
        <w:tc>
          <w:tcPr>
            <w:tcW w:w="1701" w:type="dxa"/>
            <w:tcBorders>
              <w:top w:val="nil"/>
              <w:left w:val="single" w:sz="18" w:space="0" w:color="B4B432"/>
              <w:bottom w:val="nil"/>
              <w:right w:val="nil"/>
            </w:tcBorders>
            <w:shd w:val="clear" w:color="auto" w:fill="auto"/>
            <w:noWrap/>
            <w:vAlign w:val="bottom"/>
          </w:tcPr>
          <w:p w14:paraId="392FCC3B" w14:textId="3A507314" w:rsidR="00F754DE" w:rsidRPr="00C935A5" w:rsidRDefault="00F754DE" w:rsidP="00F754DE">
            <w:pPr>
              <w:spacing w:before="40" w:after="20"/>
              <w:jc w:val="right"/>
              <w:rPr>
                <w:rFonts w:cs="Arial"/>
                <w:sz w:val="18"/>
                <w:szCs w:val="18"/>
              </w:rPr>
            </w:pPr>
            <w:r w:rsidRPr="00F754DE">
              <w:rPr>
                <w:rFonts w:cs="Arial"/>
                <w:sz w:val="18"/>
                <w:szCs w:val="18"/>
              </w:rPr>
              <w:t>11,808,950,667</w:t>
            </w:r>
          </w:p>
        </w:tc>
        <w:tc>
          <w:tcPr>
            <w:tcW w:w="1701" w:type="dxa"/>
            <w:tcBorders>
              <w:top w:val="nil"/>
              <w:left w:val="nil"/>
              <w:bottom w:val="nil"/>
              <w:right w:val="nil"/>
            </w:tcBorders>
            <w:vAlign w:val="bottom"/>
          </w:tcPr>
          <w:p w14:paraId="79BAB691" w14:textId="3B5B88BA" w:rsidR="00F754DE" w:rsidRPr="00C935A5" w:rsidRDefault="00F754DE" w:rsidP="00F754DE">
            <w:pPr>
              <w:spacing w:before="40" w:after="20"/>
              <w:jc w:val="right"/>
              <w:rPr>
                <w:rFonts w:cs="Arial"/>
                <w:sz w:val="18"/>
                <w:szCs w:val="18"/>
              </w:rPr>
            </w:pPr>
            <w:r w:rsidRPr="00F754DE">
              <w:rPr>
                <w:rFonts w:cs="Arial"/>
                <w:sz w:val="18"/>
                <w:szCs w:val="18"/>
              </w:rPr>
              <w:t>668,085,000</w:t>
            </w:r>
          </w:p>
        </w:tc>
        <w:tc>
          <w:tcPr>
            <w:tcW w:w="1701" w:type="dxa"/>
            <w:tcBorders>
              <w:top w:val="nil"/>
              <w:left w:val="nil"/>
              <w:bottom w:val="nil"/>
              <w:right w:val="nil"/>
            </w:tcBorders>
            <w:shd w:val="clear" w:color="auto" w:fill="auto"/>
            <w:noWrap/>
            <w:vAlign w:val="bottom"/>
          </w:tcPr>
          <w:p w14:paraId="0AFACF4A" w14:textId="419925D5" w:rsidR="00F754DE" w:rsidRPr="00C935A5" w:rsidRDefault="00F754DE" w:rsidP="00F754DE">
            <w:pPr>
              <w:spacing w:before="40" w:after="20"/>
              <w:jc w:val="right"/>
              <w:rPr>
                <w:rFonts w:cs="Arial"/>
                <w:sz w:val="18"/>
                <w:szCs w:val="18"/>
              </w:rPr>
            </w:pPr>
            <w:r w:rsidRPr="00F754DE">
              <w:rPr>
                <w:rFonts w:cs="Arial"/>
                <w:sz w:val="18"/>
                <w:szCs w:val="18"/>
              </w:rPr>
              <w:t>1,495,734,000</w:t>
            </w:r>
          </w:p>
        </w:tc>
        <w:tc>
          <w:tcPr>
            <w:tcW w:w="1701" w:type="dxa"/>
            <w:tcBorders>
              <w:top w:val="nil"/>
              <w:left w:val="nil"/>
              <w:bottom w:val="nil"/>
              <w:right w:val="nil"/>
            </w:tcBorders>
            <w:vAlign w:val="bottom"/>
          </w:tcPr>
          <w:p w14:paraId="52EF120A" w14:textId="2B4D2330" w:rsidR="00F754DE" w:rsidRPr="00F754DE" w:rsidRDefault="00F754DE" w:rsidP="00F754DE">
            <w:pPr>
              <w:spacing w:before="40" w:after="20"/>
              <w:jc w:val="right"/>
              <w:rPr>
                <w:rFonts w:cs="Arial"/>
                <w:sz w:val="18"/>
                <w:szCs w:val="18"/>
              </w:rPr>
            </w:pPr>
            <w:r w:rsidRPr="00F754DE">
              <w:rPr>
                <w:rFonts w:cs="Arial"/>
                <w:sz w:val="18"/>
                <w:szCs w:val="18"/>
              </w:rPr>
              <w:t>13,972,769,667</w:t>
            </w:r>
          </w:p>
        </w:tc>
      </w:tr>
      <w:tr w:rsidR="00F754DE" w:rsidRPr="00F754DE" w14:paraId="3EA0C8BB" w14:textId="77777777" w:rsidTr="00F754DE">
        <w:tc>
          <w:tcPr>
            <w:tcW w:w="2268" w:type="dxa"/>
            <w:tcBorders>
              <w:top w:val="nil"/>
              <w:left w:val="nil"/>
              <w:bottom w:val="nil"/>
              <w:right w:val="single" w:sz="18" w:space="0" w:color="B4B432"/>
            </w:tcBorders>
            <w:shd w:val="clear" w:color="auto" w:fill="auto"/>
            <w:noWrap/>
            <w:vAlign w:val="center"/>
          </w:tcPr>
          <w:p w14:paraId="1C148FEF" w14:textId="77777777" w:rsidR="00F754DE" w:rsidRPr="00C935A5" w:rsidRDefault="00F754DE" w:rsidP="00F754DE">
            <w:pPr>
              <w:spacing w:before="40" w:after="20"/>
              <w:rPr>
                <w:rFonts w:cs="Arial"/>
                <w:sz w:val="18"/>
                <w:szCs w:val="18"/>
              </w:rPr>
            </w:pPr>
            <w:r w:rsidRPr="00C935A5">
              <w:rPr>
                <w:rFonts w:cs="Arial"/>
                <w:sz w:val="18"/>
                <w:szCs w:val="18"/>
              </w:rPr>
              <w:t>Moira S</w:t>
            </w:r>
          </w:p>
        </w:tc>
        <w:tc>
          <w:tcPr>
            <w:tcW w:w="1701" w:type="dxa"/>
            <w:tcBorders>
              <w:top w:val="nil"/>
              <w:left w:val="single" w:sz="18" w:space="0" w:color="B4B432"/>
              <w:bottom w:val="nil"/>
              <w:right w:val="nil"/>
            </w:tcBorders>
            <w:shd w:val="clear" w:color="auto" w:fill="auto"/>
            <w:noWrap/>
            <w:vAlign w:val="bottom"/>
          </w:tcPr>
          <w:p w14:paraId="5BE2865C" w14:textId="494BB4DD" w:rsidR="00F754DE" w:rsidRPr="00C935A5" w:rsidRDefault="00F754DE" w:rsidP="00F754DE">
            <w:pPr>
              <w:spacing w:before="40" w:after="20"/>
              <w:jc w:val="right"/>
              <w:rPr>
                <w:rFonts w:cs="Arial"/>
                <w:sz w:val="18"/>
                <w:szCs w:val="18"/>
              </w:rPr>
            </w:pPr>
            <w:r w:rsidRPr="00F754DE">
              <w:rPr>
                <w:rFonts w:cs="Arial"/>
                <w:sz w:val="18"/>
                <w:szCs w:val="18"/>
              </w:rPr>
              <w:t>4,416,302,333</w:t>
            </w:r>
          </w:p>
        </w:tc>
        <w:tc>
          <w:tcPr>
            <w:tcW w:w="1701" w:type="dxa"/>
            <w:tcBorders>
              <w:top w:val="nil"/>
              <w:left w:val="nil"/>
              <w:bottom w:val="nil"/>
              <w:right w:val="nil"/>
            </w:tcBorders>
            <w:vAlign w:val="bottom"/>
          </w:tcPr>
          <w:p w14:paraId="1C495CA7" w14:textId="7866669C" w:rsidR="00F754DE" w:rsidRPr="00C935A5" w:rsidRDefault="00F754DE" w:rsidP="00F754DE">
            <w:pPr>
              <w:spacing w:before="40" w:after="20"/>
              <w:jc w:val="right"/>
              <w:rPr>
                <w:rFonts w:cs="Arial"/>
                <w:sz w:val="18"/>
                <w:szCs w:val="18"/>
              </w:rPr>
            </w:pPr>
            <w:r w:rsidRPr="00F754DE">
              <w:rPr>
                <w:rFonts w:cs="Arial"/>
                <w:sz w:val="18"/>
                <w:szCs w:val="18"/>
              </w:rPr>
              <w:t>874,021,500</w:t>
            </w:r>
          </w:p>
        </w:tc>
        <w:tc>
          <w:tcPr>
            <w:tcW w:w="1701" w:type="dxa"/>
            <w:tcBorders>
              <w:top w:val="nil"/>
              <w:left w:val="nil"/>
              <w:bottom w:val="nil"/>
              <w:right w:val="nil"/>
            </w:tcBorders>
            <w:shd w:val="clear" w:color="auto" w:fill="auto"/>
            <w:noWrap/>
            <w:vAlign w:val="bottom"/>
          </w:tcPr>
          <w:p w14:paraId="4574355B" w14:textId="0B7B7732" w:rsidR="00F754DE" w:rsidRPr="00C935A5" w:rsidRDefault="00F754DE" w:rsidP="00F754DE">
            <w:pPr>
              <w:spacing w:before="40" w:after="20"/>
              <w:jc w:val="right"/>
              <w:rPr>
                <w:rFonts w:cs="Arial"/>
                <w:sz w:val="18"/>
                <w:szCs w:val="18"/>
              </w:rPr>
            </w:pPr>
            <w:r w:rsidRPr="00F754DE">
              <w:rPr>
                <w:rFonts w:cs="Arial"/>
                <w:sz w:val="18"/>
                <w:szCs w:val="18"/>
              </w:rPr>
              <w:t>2,872,198,667</w:t>
            </w:r>
          </w:p>
        </w:tc>
        <w:tc>
          <w:tcPr>
            <w:tcW w:w="1701" w:type="dxa"/>
            <w:tcBorders>
              <w:top w:val="nil"/>
              <w:left w:val="nil"/>
              <w:bottom w:val="nil"/>
              <w:right w:val="nil"/>
            </w:tcBorders>
            <w:vAlign w:val="bottom"/>
          </w:tcPr>
          <w:p w14:paraId="162FB0DD" w14:textId="1A986AD8" w:rsidR="00F754DE" w:rsidRPr="00F754DE" w:rsidRDefault="00F754DE" w:rsidP="00F754DE">
            <w:pPr>
              <w:spacing w:before="40" w:after="20"/>
              <w:jc w:val="right"/>
              <w:rPr>
                <w:rFonts w:cs="Arial"/>
                <w:sz w:val="18"/>
                <w:szCs w:val="18"/>
              </w:rPr>
            </w:pPr>
            <w:r w:rsidRPr="00F754DE">
              <w:rPr>
                <w:rFonts w:cs="Arial"/>
                <w:sz w:val="18"/>
                <w:szCs w:val="18"/>
              </w:rPr>
              <w:t>8,162,522,500</w:t>
            </w:r>
          </w:p>
        </w:tc>
      </w:tr>
      <w:tr w:rsidR="00F754DE" w:rsidRPr="00F754DE" w14:paraId="2BCD32A8" w14:textId="77777777" w:rsidTr="00F754DE">
        <w:tc>
          <w:tcPr>
            <w:tcW w:w="2268" w:type="dxa"/>
            <w:tcBorders>
              <w:top w:val="nil"/>
              <w:left w:val="nil"/>
              <w:bottom w:val="nil"/>
              <w:right w:val="single" w:sz="18" w:space="0" w:color="B4B432"/>
            </w:tcBorders>
            <w:shd w:val="clear" w:color="auto" w:fill="auto"/>
            <w:noWrap/>
            <w:vAlign w:val="center"/>
          </w:tcPr>
          <w:p w14:paraId="39417B7C" w14:textId="77777777" w:rsidR="00F754DE" w:rsidRPr="00C935A5" w:rsidRDefault="00F754DE" w:rsidP="00F754DE">
            <w:pPr>
              <w:spacing w:before="40" w:after="20"/>
              <w:rPr>
                <w:rFonts w:cs="Arial"/>
                <w:sz w:val="18"/>
                <w:szCs w:val="18"/>
              </w:rPr>
            </w:pPr>
            <w:r w:rsidRPr="00C935A5">
              <w:rPr>
                <w:rFonts w:cs="Arial"/>
                <w:sz w:val="18"/>
                <w:szCs w:val="18"/>
              </w:rPr>
              <w:t>Monash C</w:t>
            </w:r>
          </w:p>
        </w:tc>
        <w:tc>
          <w:tcPr>
            <w:tcW w:w="1701" w:type="dxa"/>
            <w:tcBorders>
              <w:top w:val="nil"/>
              <w:left w:val="single" w:sz="18" w:space="0" w:color="B4B432"/>
              <w:bottom w:val="nil"/>
              <w:right w:val="nil"/>
            </w:tcBorders>
            <w:shd w:val="clear" w:color="auto" w:fill="auto"/>
            <w:noWrap/>
            <w:vAlign w:val="bottom"/>
          </w:tcPr>
          <w:p w14:paraId="202B1DD0" w14:textId="6447A45A" w:rsidR="00F754DE" w:rsidRPr="00C935A5" w:rsidRDefault="00F754DE" w:rsidP="00F754DE">
            <w:pPr>
              <w:spacing w:before="40" w:after="20"/>
              <w:jc w:val="right"/>
              <w:rPr>
                <w:rFonts w:cs="Arial"/>
                <w:sz w:val="18"/>
                <w:szCs w:val="18"/>
              </w:rPr>
            </w:pPr>
            <w:r w:rsidRPr="00F754DE">
              <w:rPr>
                <w:rFonts w:cs="Arial"/>
                <w:sz w:val="18"/>
                <w:szCs w:val="18"/>
              </w:rPr>
              <w:t>79,472,047,167</w:t>
            </w:r>
          </w:p>
        </w:tc>
        <w:tc>
          <w:tcPr>
            <w:tcW w:w="1701" w:type="dxa"/>
            <w:tcBorders>
              <w:top w:val="nil"/>
              <w:left w:val="nil"/>
              <w:bottom w:val="nil"/>
              <w:right w:val="nil"/>
            </w:tcBorders>
            <w:vAlign w:val="bottom"/>
          </w:tcPr>
          <w:p w14:paraId="31237F44" w14:textId="2B790044" w:rsidR="00F754DE" w:rsidRPr="00C935A5" w:rsidRDefault="00F754DE" w:rsidP="00F754DE">
            <w:pPr>
              <w:spacing w:before="40" w:after="20"/>
              <w:jc w:val="right"/>
              <w:rPr>
                <w:rFonts w:cs="Arial"/>
                <w:sz w:val="18"/>
                <w:szCs w:val="18"/>
              </w:rPr>
            </w:pPr>
            <w:r w:rsidRPr="00F754DE">
              <w:rPr>
                <w:rFonts w:cs="Arial"/>
                <w:sz w:val="18"/>
                <w:szCs w:val="18"/>
              </w:rPr>
              <w:t>11,171,806,000</w:t>
            </w:r>
          </w:p>
        </w:tc>
        <w:tc>
          <w:tcPr>
            <w:tcW w:w="1701" w:type="dxa"/>
            <w:tcBorders>
              <w:top w:val="nil"/>
              <w:left w:val="nil"/>
              <w:bottom w:val="nil"/>
              <w:right w:val="nil"/>
            </w:tcBorders>
            <w:shd w:val="clear" w:color="auto" w:fill="auto"/>
            <w:noWrap/>
            <w:vAlign w:val="bottom"/>
          </w:tcPr>
          <w:p w14:paraId="39D63137" w14:textId="5C0BF5EF" w:rsidR="00F754DE" w:rsidRPr="00C935A5" w:rsidRDefault="00F754DE" w:rsidP="00F754DE">
            <w:pPr>
              <w:spacing w:before="40" w:after="20"/>
              <w:jc w:val="right"/>
              <w:rPr>
                <w:rFonts w:cs="Arial"/>
                <w:sz w:val="18"/>
                <w:szCs w:val="18"/>
              </w:rPr>
            </w:pPr>
            <w:r w:rsidRPr="00F754DE">
              <w:rPr>
                <w:rFonts w:cs="Arial"/>
                <w:sz w:val="18"/>
                <w:szCs w:val="18"/>
              </w:rPr>
              <w:t>13,883,333</w:t>
            </w:r>
          </w:p>
        </w:tc>
        <w:tc>
          <w:tcPr>
            <w:tcW w:w="1701" w:type="dxa"/>
            <w:tcBorders>
              <w:top w:val="nil"/>
              <w:left w:val="nil"/>
              <w:bottom w:val="nil"/>
              <w:right w:val="nil"/>
            </w:tcBorders>
            <w:vAlign w:val="bottom"/>
          </w:tcPr>
          <w:p w14:paraId="692AD8D4" w14:textId="51E6CBBB" w:rsidR="00F754DE" w:rsidRPr="00F754DE" w:rsidRDefault="00F754DE" w:rsidP="00F754DE">
            <w:pPr>
              <w:spacing w:before="40" w:after="20"/>
              <w:jc w:val="right"/>
              <w:rPr>
                <w:rFonts w:cs="Arial"/>
                <w:sz w:val="18"/>
                <w:szCs w:val="18"/>
              </w:rPr>
            </w:pPr>
            <w:r w:rsidRPr="00F754DE">
              <w:rPr>
                <w:rFonts w:cs="Arial"/>
                <w:sz w:val="18"/>
                <w:szCs w:val="18"/>
              </w:rPr>
              <w:t>90,657,736,500</w:t>
            </w:r>
          </w:p>
        </w:tc>
      </w:tr>
      <w:tr w:rsidR="00F754DE" w:rsidRPr="00F754DE" w14:paraId="5845ACEF" w14:textId="77777777" w:rsidTr="00F754DE">
        <w:tc>
          <w:tcPr>
            <w:tcW w:w="2268" w:type="dxa"/>
            <w:tcBorders>
              <w:top w:val="nil"/>
              <w:left w:val="nil"/>
              <w:bottom w:val="nil"/>
              <w:right w:val="single" w:sz="18" w:space="0" w:color="B4B432"/>
            </w:tcBorders>
            <w:shd w:val="clear" w:color="auto" w:fill="auto"/>
            <w:noWrap/>
            <w:vAlign w:val="center"/>
          </w:tcPr>
          <w:p w14:paraId="7A1D113F" w14:textId="77777777" w:rsidR="00F754DE" w:rsidRPr="00C935A5" w:rsidRDefault="00F754DE" w:rsidP="00F754DE">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B4B432"/>
              <w:bottom w:val="nil"/>
              <w:right w:val="nil"/>
            </w:tcBorders>
            <w:shd w:val="clear" w:color="auto" w:fill="auto"/>
            <w:noWrap/>
            <w:vAlign w:val="bottom"/>
          </w:tcPr>
          <w:p w14:paraId="482BA342" w14:textId="1E22B315" w:rsidR="00F754DE" w:rsidRPr="00C935A5" w:rsidRDefault="00F754DE" w:rsidP="00F754DE">
            <w:pPr>
              <w:spacing w:before="40" w:after="20"/>
              <w:jc w:val="right"/>
              <w:rPr>
                <w:rFonts w:cs="Arial"/>
                <w:sz w:val="18"/>
                <w:szCs w:val="18"/>
              </w:rPr>
            </w:pPr>
            <w:r w:rsidRPr="00F754DE">
              <w:rPr>
                <w:rFonts w:cs="Arial"/>
                <w:sz w:val="18"/>
                <w:szCs w:val="18"/>
              </w:rPr>
              <w:t>51,878,565,867</w:t>
            </w:r>
          </w:p>
        </w:tc>
        <w:tc>
          <w:tcPr>
            <w:tcW w:w="1701" w:type="dxa"/>
            <w:tcBorders>
              <w:top w:val="nil"/>
              <w:left w:val="nil"/>
              <w:bottom w:val="nil"/>
              <w:right w:val="nil"/>
            </w:tcBorders>
            <w:vAlign w:val="bottom"/>
          </w:tcPr>
          <w:p w14:paraId="4D23011A" w14:textId="343CE08E" w:rsidR="00F754DE" w:rsidRPr="00C935A5" w:rsidRDefault="00F754DE" w:rsidP="00F754DE">
            <w:pPr>
              <w:spacing w:before="40" w:after="20"/>
              <w:jc w:val="right"/>
              <w:rPr>
                <w:rFonts w:cs="Arial"/>
                <w:sz w:val="18"/>
                <w:szCs w:val="18"/>
              </w:rPr>
            </w:pPr>
            <w:r w:rsidRPr="00F754DE">
              <w:rPr>
                <w:rFonts w:cs="Arial"/>
                <w:sz w:val="18"/>
                <w:szCs w:val="18"/>
              </w:rPr>
              <w:t>6,378,181,000</w:t>
            </w:r>
          </w:p>
        </w:tc>
        <w:tc>
          <w:tcPr>
            <w:tcW w:w="1701" w:type="dxa"/>
            <w:tcBorders>
              <w:top w:val="nil"/>
              <w:left w:val="nil"/>
              <w:bottom w:val="nil"/>
              <w:right w:val="nil"/>
            </w:tcBorders>
            <w:shd w:val="clear" w:color="auto" w:fill="auto"/>
            <w:noWrap/>
            <w:vAlign w:val="bottom"/>
          </w:tcPr>
          <w:p w14:paraId="52EE3263" w14:textId="1E7F7CB5"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170FE80B" w14:textId="1BDFEC6B" w:rsidR="00F754DE" w:rsidRPr="00F754DE" w:rsidRDefault="00F754DE" w:rsidP="00F754DE">
            <w:pPr>
              <w:spacing w:before="40" w:after="20"/>
              <w:jc w:val="right"/>
              <w:rPr>
                <w:rFonts w:cs="Arial"/>
                <w:sz w:val="18"/>
                <w:szCs w:val="18"/>
              </w:rPr>
            </w:pPr>
            <w:r w:rsidRPr="00F754DE">
              <w:rPr>
                <w:rFonts w:cs="Arial"/>
                <w:sz w:val="18"/>
                <w:szCs w:val="18"/>
              </w:rPr>
              <w:t>58,256,746,867</w:t>
            </w:r>
          </w:p>
        </w:tc>
      </w:tr>
      <w:tr w:rsidR="00F754DE" w:rsidRPr="00F754DE" w14:paraId="3D15F4C5" w14:textId="77777777" w:rsidTr="00F754DE">
        <w:tc>
          <w:tcPr>
            <w:tcW w:w="2268" w:type="dxa"/>
            <w:tcBorders>
              <w:top w:val="nil"/>
              <w:left w:val="nil"/>
              <w:bottom w:val="nil"/>
              <w:right w:val="single" w:sz="18" w:space="0" w:color="B4B432"/>
            </w:tcBorders>
            <w:shd w:val="clear" w:color="auto" w:fill="auto"/>
            <w:noWrap/>
            <w:vAlign w:val="center"/>
          </w:tcPr>
          <w:p w14:paraId="04083CD9" w14:textId="77777777" w:rsidR="00F754DE" w:rsidRPr="00C935A5" w:rsidRDefault="00F754DE" w:rsidP="00F754DE">
            <w:pPr>
              <w:spacing w:before="40" w:after="20"/>
              <w:rPr>
                <w:rFonts w:cs="Arial"/>
                <w:sz w:val="18"/>
                <w:szCs w:val="18"/>
              </w:rPr>
            </w:pPr>
            <w:r w:rsidRPr="00C935A5">
              <w:rPr>
                <w:rFonts w:cs="Arial"/>
                <w:sz w:val="18"/>
                <w:szCs w:val="18"/>
              </w:rPr>
              <w:t>Moorabool S</w:t>
            </w:r>
          </w:p>
        </w:tc>
        <w:tc>
          <w:tcPr>
            <w:tcW w:w="1701" w:type="dxa"/>
            <w:tcBorders>
              <w:top w:val="nil"/>
              <w:left w:val="single" w:sz="18" w:space="0" w:color="B4B432"/>
              <w:bottom w:val="nil"/>
              <w:right w:val="nil"/>
            </w:tcBorders>
            <w:shd w:val="clear" w:color="auto" w:fill="auto"/>
            <w:noWrap/>
            <w:vAlign w:val="bottom"/>
          </w:tcPr>
          <w:p w14:paraId="4B12F326" w14:textId="787D9557" w:rsidR="00F754DE" w:rsidRPr="00C935A5" w:rsidRDefault="00F754DE" w:rsidP="00F754DE">
            <w:pPr>
              <w:spacing w:before="40" w:after="20"/>
              <w:jc w:val="right"/>
              <w:rPr>
                <w:rFonts w:cs="Arial"/>
                <w:sz w:val="18"/>
                <w:szCs w:val="18"/>
              </w:rPr>
            </w:pPr>
            <w:r w:rsidRPr="00F754DE">
              <w:rPr>
                <w:rFonts w:cs="Arial"/>
                <w:sz w:val="18"/>
                <w:szCs w:val="18"/>
              </w:rPr>
              <w:t>9,125,549,000</w:t>
            </w:r>
          </w:p>
        </w:tc>
        <w:tc>
          <w:tcPr>
            <w:tcW w:w="1701" w:type="dxa"/>
            <w:tcBorders>
              <w:top w:val="nil"/>
              <w:left w:val="nil"/>
              <w:bottom w:val="nil"/>
              <w:right w:val="nil"/>
            </w:tcBorders>
            <w:vAlign w:val="bottom"/>
          </w:tcPr>
          <w:p w14:paraId="3106D9FD" w14:textId="04D72DF5" w:rsidR="00F754DE" w:rsidRPr="00C935A5" w:rsidRDefault="00F754DE" w:rsidP="00F754DE">
            <w:pPr>
              <w:spacing w:before="40" w:after="20"/>
              <w:jc w:val="right"/>
              <w:rPr>
                <w:rFonts w:cs="Arial"/>
                <w:sz w:val="18"/>
                <w:szCs w:val="18"/>
              </w:rPr>
            </w:pPr>
            <w:r w:rsidRPr="00F754DE">
              <w:rPr>
                <w:rFonts w:cs="Arial"/>
                <w:sz w:val="18"/>
                <w:szCs w:val="18"/>
              </w:rPr>
              <w:t>533,533,333</w:t>
            </w:r>
          </w:p>
        </w:tc>
        <w:tc>
          <w:tcPr>
            <w:tcW w:w="1701" w:type="dxa"/>
            <w:tcBorders>
              <w:top w:val="nil"/>
              <w:left w:val="nil"/>
              <w:bottom w:val="nil"/>
              <w:right w:val="nil"/>
            </w:tcBorders>
            <w:shd w:val="clear" w:color="auto" w:fill="auto"/>
            <w:noWrap/>
            <w:vAlign w:val="bottom"/>
          </w:tcPr>
          <w:p w14:paraId="6EE588F0" w14:textId="4E0AD384" w:rsidR="00F754DE" w:rsidRPr="00C935A5" w:rsidRDefault="00F754DE" w:rsidP="00F754DE">
            <w:pPr>
              <w:spacing w:before="40" w:after="20"/>
              <w:jc w:val="right"/>
              <w:rPr>
                <w:rFonts w:cs="Arial"/>
                <w:sz w:val="18"/>
                <w:szCs w:val="18"/>
              </w:rPr>
            </w:pPr>
            <w:r w:rsidRPr="00F754DE">
              <w:rPr>
                <w:rFonts w:cs="Arial"/>
                <w:sz w:val="18"/>
                <w:szCs w:val="18"/>
              </w:rPr>
              <w:t>1,518,216,667</w:t>
            </w:r>
          </w:p>
        </w:tc>
        <w:tc>
          <w:tcPr>
            <w:tcW w:w="1701" w:type="dxa"/>
            <w:tcBorders>
              <w:top w:val="nil"/>
              <w:left w:val="nil"/>
              <w:bottom w:val="nil"/>
              <w:right w:val="nil"/>
            </w:tcBorders>
            <w:vAlign w:val="bottom"/>
          </w:tcPr>
          <w:p w14:paraId="76C34AB5" w14:textId="10613BAF" w:rsidR="00F754DE" w:rsidRPr="00F754DE" w:rsidRDefault="00F754DE" w:rsidP="00F754DE">
            <w:pPr>
              <w:spacing w:before="40" w:after="20"/>
              <w:jc w:val="right"/>
              <w:rPr>
                <w:rFonts w:cs="Arial"/>
                <w:sz w:val="18"/>
                <w:szCs w:val="18"/>
              </w:rPr>
            </w:pPr>
            <w:r w:rsidRPr="00F754DE">
              <w:rPr>
                <w:rFonts w:cs="Arial"/>
                <w:sz w:val="18"/>
                <w:szCs w:val="18"/>
              </w:rPr>
              <w:t>11,177,299,000</w:t>
            </w:r>
          </w:p>
        </w:tc>
      </w:tr>
      <w:tr w:rsidR="00F754DE" w:rsidRPr="00F754DE" w14:paraId="740582F0" w14:textId="77777777" w:rsidTr="00F754DE">
        <w:tc>
          <w:tcPr>
            <w:tcW w:w="2268" w:type="dxa"/>
            <w:tcBorders>
              <w:top w:val="nil"/>
              <w:left w:val="nil"/>
              <w:bottom w:val="nil"/>
              <w:right w:val="single" w:sz="18" w:space="0" w:color="B4B432"/>
            </w:tcBorders>
            <w:shd w:val="clear" w:color="auto" w:fill="auto"/>
            <w:noWrap/>
            <w:vAlign w:val="center"/>
          </w:tcPr>
          <w:p w14:paraId="30BC6928" w14:textId="77777777" w:rsidR="00F754DE" w:rsidRPr="00C935A5" w:rsidRDefault="00F754DE" w:rsidP="00F754DE">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B4B432"/>
              <w:bottom w:val="nil"/>
              <w:right w:val="nil"/>
            </w:tcBorders>
            <w:shd w:val="clear" w:color="auto" w:fill="auto"/>
            <w:noWrap/>
            <w:vAlign w:val="bottom"/>
          </w:tcPr>
          <w:p w14:paraId="471AF979" w14:textId="7D3B5C0C" w:rsidR="00F754DE" w:rsidRPr="00C935A5" w:rsidRDefault="00F754DE" w:rsidP="00F754DE">
            <w:pPr>
              <w:spacing w:before="40" w:after="20"/>
              <w:jc w:val="right"/>
              <w:rPr>
                <w:rFonts w:cs="Arial"/>
                <w:sz w:val="18"/>
                <w:szCs w:val="18"/>
              </w:rPr>
            </w:pPr>
            <w:r w:rsidRPr="00F754DE">
              <w:rPr>
                <w:rFonts w:cs="Arial"/>
                <w:sz w:val="18"/>
                <w:szCs w:val="18"/>
              </w:rPr>
              <w:t>101,528,353,833</w:t>
            </w:r>
          </w:p>
        </w:tc>
        <w:tc>
          <w:tcPr>
            <w:tcW w:w="1701" w:type="dxa"/>
            <w:tcBorders>
              <w:top w:val="nil"/>
              <w:left w:val="nil"/>
              <w:bottom w:val="nil"/>
              <w:right w:val="nil"/>
            </w:tcBorders>
            <w:vAlign w:val="bottom"/>
          </w:tcPr>
          <w:p w14:paraId="70E17DE8" w14:textId="69473064" w:rsidR="00F754DE" w:rsidRPr="00C935A5" w:rsidRDefault="00F754DE" w:rsidP="00F754DE">
            <w:pPr>
              <w:spacing w:before="40" w:after="20"/>
              <w:jc w:val="right"/>
              <w:rPr>
                <w:rFonts w:cs="Arial"/>
                <w:sz w:val="18"/>
                <w:szCs w:val="18"/>
              </w:rPr>
            </w:pPr>
            <w:r w:rsidRPr="00F754DE">
              <w:rPr>
                <w:rFonts w:cs="Arial"/>
                <w:sz w:val="18"/>
                <w:szCs w:val="18"/>
              </w:rPr>
              <w:t>5,734,907,000</w:t>
            </w:r>
          </w:p>
        </w:tc>
        <w:tc>
          <w:tcPr>
            <w:tcW w:w="1701" w:type="dxa"/>
            <w:tcBorders>
              <w:top w:val="nil"/>
              <w:left w:val="nil"/>
              <w:bottom w:val="nil"/>
              <w:right w:val="nil"/>
            </w:tcBorders>
            <w:shd w:val="clear" w:color="auto" w:fill="auto"/>
            <w:noWrap/>
            <w:vAlign w:val="bottom"/>
          </w:tcPr>
          <w:p w14:paraId="15A81D27" w14:textId="6B186C3A" w:rsidR="00F754DE" w:rsidRPr="00C935A5" w:rsidRDefault="00F754DE" w:rsidP="00F754DE">
            <w:pPr>
              <w:spacing w:before="40" w:after="20"/>
              <w:jc w:val="right"/>
              <w:rPr>
                <w:rFonts w:cs="Arial"/>
                <w:sz w:val="18"/>
                <w:szCs w:val="18"/>
              </w:rPr>
            </w:pPr>
            <w:r w:rsidRPr="00F754DE">
              <w:rPr>
                <w:rFonts w:cs="Arial"/>
                <w:sz w:val="18"/>
                <w:szCs w:val="18"/>
              </w:rPr>
              <w:t>4,034,704,667</w:t>
            </w:r>
          </w:p>
        </w:tc>
        <w:tc>
          <w:tcPr>
            <w:tcW w:w="1701" w:type="dxa"/>
            <w:tcBorders>
              <w:top w:val="nil"/>
              <w:left w:val="nil"/>
              <w:bottom w:val="nil"/>
              <w:right w:val="nil"/>
            </w:tcBorders>
            <w:vAlign w:val="bottom"/>
          </w:tcPr>
          <w:p w14:paraId="6D731BFC" w14:textId="22FCEF99" w:rsidR="00F754DE" w:rsidRPr="00F754DE" w:rsidRDefault="00F754DE" w:rsidP="00F754DE">
            <w:pPr>
              <w:spacing w:before="40" w:after="20"/>
              <w:jc w:val="right"/>
              <w:rPr>
                <w:rFonts w:cs="Arial"/>
                <w:sz w:val="18"/>
                <w:szCs w:val="18"/>
              </w:rPr>
            </w:pPr>
            <w:r w:rsidRPr="00F754DE">
              <w:rPr>
                <w:rFonts w:cs="Arial"/>
                <w:sz w:val="18"/>
                <w:szCs w:val="18"/>
              </w:rPr>
              <w:t>111,297,965,500</w:t>
            </w:r>
          </w:p>
        </w:tc>
      </w:tr>
      <w:tr w:rsidR="00F754DE" w:rsidRPr="00F754DE" w14:paraId="59E0D3C6" w14:textId="77777777" w:rsidTr="00F754DE">
        <w:tc>
          <w:tcPr>
            <w:tcW w:w="2268" w:type="dxa"/>
            <w:tcBorders>
              <w:top w:val="nil"/>
              <w:left w:val="nil"/>
              <w:bottom w:val="nil"/>
              <w:right w:val="single" w:sz="18" w:space="0" w:color="B4B432"/>
            </w:tcBorders>
            <w:shd w:val="clear" w:color="auto" w:fill="auto"/>
            <w:noWrap/>
            <w:vAlign w:val="center"/>
          </w:tcPr>
          <w:p w14:paraId="127D1CB6" w14:textId="77777777" w:rsidR="00F754DE" w:rsidRPr="00C935A5" w:rsidRDefault="00F754DE" w:rsidP="00F754DE">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B4B432"/>
              <w:bottom w:val="nil"/>
              <w:right w:val="nil"/>
            </w:tcBorders>
            <w:shd w:val="clear" w:color="auto" w:fill="auto"/>
            <w:noWrap/>
            <w:vAlign w:val="bottom"/>
          </w:tcPr>
          <w:p w14:paraId="64C33EC4" w14:textId="5C80843E" w:rsidR="00F754DE" w:rsidRPr="00C935A5" w:rsidRDefault="00F754DE" w:rsidP="00F754DE">
            <w:pPr>
              <w:spacing w:before="40" w:after="20"/>
              <w:jc w:val="right"/>
              <w:rPr>
                <w:rFonts w:cs="Arial"/>
                <w:sz w:val="18"/>
                <w:szCs w:val="18"/>
              </w:rPr>
            </w:pPr>
            <w:r w:rsidRPr="00F754DE">
              <w:rPr>
                <w:rFonts w:cs="Arial"/>
                <w:sz w:val="18"/>
                <w:szCs w:val="18"/>
              </w:rPr>
              <w:t>5,500,902,877</w:t>
            </w:r>
          </w:p>
        </w:tc>
        <w:tc>
          <w:tcPr>
            <w:tcW w:w="1701" w:type="dxa"/>
            <w:tcBorders>
              <w:top w:val="nil"/>
              <w:left w:val="nil"/>
              <w:bottom w:val="nil"/>
              <w:right w:val="nil"/>
            </w:tcBorders>
            <w:vAlign w:val="bottom"/>
          </w:tcPr>
          <w:p w14:paraId="314BDE70" w14:textId="495E1930" w:rsidR="00F754DE" w:rsidRPr="00C935A5" w:rsidRDefault="00F754DE" w:rsidP="00F754DE">
            <w:pPr>
              <w:spacing w:before="40" w:after="20"/>
              <w:jc w:val="right"/>
              <w:rPr>
                <w:rFonts w:cs="Arial"/>
                <w:sz w:val="18"/>
                <w:szCs w:val="18"/>
              </w:rPr>
            </w:pPr>
            <w:r w:rsidRPr="00F754DE">
              <w:rPr>
                <w:rFonts w:cs="Arial"/>
                <w:sz w:val="18"/>
                <w:szCs w:val="18"/>
              </w:rPr>
              <w:t>399,523,333</w:t>
            </w:r>
          </w:p>
        </w:tc>
        <w:tc>
          <w:tcPr>
            <w:tcW w:w="1701" w:type="dxa"/>
            <w:tcBorders>
              <w:top w:val="nil"/>
              <w:left w:val="nil"/>
              <w:bottom w:val="nil"/>
              <w:right w:val="nil"/>
            </w:tcBorders>
            <w:shd w:val="clear" w:color="auto" w:fill="auto"/>
            <w:noWrap/>
            <w:vAlign w:val="bottom"/>
          </w:tcPr>
          <w:p w14:paraId="46A1447B" w14:textId="39F91809" w:rsidR="00F754DE" w:rsidRPr="00C935A5" w:rsidRDefault="00F754DE" w:rsidP="00F754DE">
            <w:pPr>
              <w:spacing w:before="40" w:after="20"/>
              <w:jc w:val="right"/>
              <w:rPr>
                <w:rFonts w:cs="Arial"/>
                <w:sz w:val="18"/>
                <w:szCs w:val="18"/>
              </w:rPr>
            </w:pPr>
            <w:r w:rsidRPr="00F754DE">
              <w:rPr>
                <w:rFonts w:cs="Arial"/>
                <w:sz w:val="18"/>
                <w:szCs w:val="18"/>
              </w:rPr>
              <w:t>1,016,838,667</w:t>
            </w:r>
          </w:p>
        </w:tc>
        <w:tc>
          <w:tcPr>
            <w:tcW w:w="1701" w:type="dxa"/>
            <w:tcBorders>
              <w:top w:val="nil"/>
              <w:left w:val="nil"/>
              <w:bottom w:val="nil"/>
              <w:right w:val="nil"/>
            </w:tcBorders>
            <w:vAlign w:val="bottom"/>
          </w:tcPr>
          <w:p w14:paraId="33CCFBB3" w14:textId="241BE3B1" w:rsidR="00F754DE" w:rsidRPr="00F754DE" w:rsidRDefault="00F754DE" w:rsidP="00F754DE">
            <w:pPr>
              <w:spacing w:before="40" w:after="20"/>
              <w:jc w:val="right"/>
              <w:rPr>
                <w:rFonts w:cs="Arial"/>
                <w:sz w:val="18"/>
                <w:szCs w:val="18"/>
              </w:rPr>
            </w:pPr>
            <w:r w:rsidRPr="00F754DE">
              <w:rPr>
                <w:rFonts w:cs="Arial"/>
                <w:sz w:val="18"/>
                <w:szCs w:val="18"/>
              </w:rPr>
              <w:t>6,917,264,877</w:t>
            </w:r>
          </w:p>
        </w:tc>
      </w:tr>
      <w:tr w:rsidR="00F754DE" w:rsidRPr="00F754DE" w14:paraId="5B04B01D" w14:textId="77777777" w:rsidTr="00F754DE">
        <w:tc>
          <w:tcPr>
            <w:tcW w:w="2268" w:type="dxa"/>
            <w:tcBorders>
              <w:top w:val="nil"/>
              <w:left w:val="nil"/>
              <w:bottom w:val="nil"/>
              <w:right w:val="single" w:sz="18" w:space="0" w:color="B4B432"/>
            </w:tcBorders>
            <w:shd w:val="clear" w:color="auto" w:fill="auto"/>
            <w:noWrap/>
            <w:vAlign w:val="center"/>
          </w:tcPr>
          <w:p w14:paraId="2129334A" w14:textId="77777777" w:rsidR="00F754DE" w:rsidRPr="00C935A5" w:rsidRDefault="00F754DE" w:rsidP="00F754DE">
            <w:pPr>
              <w:spacing w:before="40" w:after="20"/>
              <w:rPr>
                <w:rFonts w:cs="Arial"/>
                <w:sz w:val="18"/>
                <w:szCs w:val="18"/>
              </w:rPr>
            </w:pPr>
            <w:r w:rsidRPr="00C935A5">
              <w:rPr>
                <w:rFonts w:cs="Arial"/>
                <w:sz w:val="18"/>
                <w:szCs w:val="18"/>
              </w:rPr>
              <w:t>Moyne S</w:t>
            </w:r>
          </w:p>
        </w:tc>
        <w:tc>
          <w:tcPr>
            <w:tcW w:w="1701" w:type="dxa"/>
            <w:tcBorders>
              <w:top w:val="nil"/>
              <w:left w:val="single" w:sz="18" w:space="0" w:color="B4B432"/>
              <w:bottom w:val="nil"/>
              <w:right w:val="nil"/>
            </w:tcBorders>
            <w:shd w:val="clear" w:color="auto" w:fill="auto"/>
            <w:noWrap/>
            <w:vAlign w:val="bottom"/>
          </w:tcPr>
          <w:p w14:paraId="44A167FD" w14:textId="5CFACFA5" w:rsidR="00F754DE" w:rsidRPr="00C935A5" w:rsidRDefault="00F754DE" w:rsidP="00F754DE">
            <w:pPr>
              <w:spacing w:before="40" w:after="20"/>
              <w:jc w:val="right"/>
              <w:rPr>
                <w:rFonts w:cs="Arial"/>
                <w:sz w:val="18"/>
                <w:szCs w:val="18"/>
              </w:rPr>
            </w:pPr>
            <w:r w:rsidRPr="00F754DE">
              <w:rPr>
                <w:rFonts w:cs="Arial"/>
                <w:sz w:val="18"/>
                <w:szCs w:val="18"/>
              </w:rPr>
              <w:t>4,060,135,667</w:t>
            </w:r>
          </w:p>
        </w:tc>
        <w:tc>
          <w:tcPr>
            <w:tcW w:w="1701" w:type="dxa"/>
            <w:tcBorders>
              <w:top w:val="nil"/>
              <w:left w:val="nil"/>
              <w:bottom w:val="nil"/>
              <w:right w:val="nil"/>
            </w:tcBorders>
            <w:vAlign w:val="bottom"/>
          </w:tcPr>
          <w:p w14:paraId="7F1F2109" w14:textId="1CFCDEAF" w:rsidR="00F754DE" w:rsidRPr="00C935A5" w:rsidRDefault="00F754DE" w:rsidP="00F754DE">
            <w:pPr>
              <w:spacing w:before="40" w:after="20"/>
              <w:jc w:val="right"/>
              <w:rPr>
                <w:rFonts w:cs="Arial"/>
                <w:sz w:val="18"/>
                <w:szCs w:val="18"/>
              </w:rPr>
            </w:pPr>
            <w:r w:rsidRPr="00F754DE">
              <w:rPr>
                <w:rFonts w:cs="Arial"/>
                <w:sz w:val="18"/>
                <w:szCs w:val="18"/>
              </w:rPr>
              <w:t>533,338,000</w:t>
            </w:r>
          </w:p>
        </w:tc>
        <w:tc>
          <w:tcPr>
            <w:tcW w:w="1701" w:type="dxa"/>
            <w:tcBorders>
              <w:top w:val="nil"/>
              <w:left w:val="nil"/>
              <w:bottom w:val="nil"/>
              <w:right w:val="nil"/>
            </w:tcBorders>
            <w:shd w:val="clear" w:color="auto" w:fill="auto"/>
            <w:noWrap/>
            <w:vAlign w:val="bottom"/>
          </w:tcPr>
          <w:p w14:paraId="68434516" w14:textId="2BF7AF13" w:rsidR="00F754DE" w:rsidRPr="00C935A5" w:rsidRDefault="00F754DE" w:rsidP="00F754DE">
            <w:pPr>
              <w:spacing w:before="40" w:after="20"/>
              <w:jc w:val="right"/>
              <w:rPr>
                <w:rFonts w:cs="Arial"/>
                <w:sz w:val="18"/>
                <w:szCs w:val="18"/>
              </w:rPr>
            </w:pPr>
            <w:r w:rsidRPr="00F754DE">
              <w:rPr>
                <w:rFonts w:cs="Arial"/>
                <w:sz w:val="18"/>
                <w:szCs w:val="18"/>
              </w:rPr>
              <w:t>11,027,810,333</w:t>
            </w:r>
          </w:p>
        </w:tc>
        <w:tc>
          <w:tcPr>
            <w:tcW w:w="1701" w:type="dxa"/>
            <w:tcBorders>
              <w:top w:val="nil"/>
              <w:left w:val="nil"/>
              <w:bottom w:val="nil"/>
              <w:right w:val="nil"/>
            </w:tcBorders>
            <w:vAlign w:val="bottom"/>
          </w:tcPr>
          <w:p w14:paraId="77BE4FB4" w14:textId="58043B07" w:rsidR="00F754DE" w:rsidRPr="00F754DE" w:rsidRDefault="00F754DE" w:rsidP="00F754DE">
            <w:pPr>
              <w:spacing w:before="40" w:after="20"/>
              <w:jc w:val="right"/>
              <w:rPr>
                <w:rFonts w:cs="Arial"/>
                <w:sz w:val="18"/>
                <w:szCs w:val="18"/>
              </w:rPr>
            </w:pPr>
            <w:r w:rsidRPr="00F754DE">
              <w:rPr>
                <w:rFonts w:cs="Arial"/>
                <w:sz w:val="18"/>
                <w:szCs w:val="18"/>
              </w:rPr>
              <w:t>15,621,284,000</w:t>
            </w:r>
          </w:p>
        </w:tc>
      </w:tr>
      <w:tr w:rsidR="00F754DE" w:rsidRPr="00F754DE" w14:paraId="50173029" w14:textId="77777777" w:rsidTr="00F754DE">
        <w:tc>
          <w:tcPr>
            <w:tcW w:w="2268" w:type="dxa"/>
            <w:tcBorders>
              <w:top w:val="nil"/>
              <w:left w:val="nil"/>
              <w:bottom w:val="nil"/>
              <w:right w:val="single" w:sz="18" w:space="0" w:color="B4B432"/>
            </w:tcBorders>
            <w:shd w:val="clear" w:color="auto" w:fill="auto"/>
            <w:noWrap/>
            <w:vAlign w:val="center"/>
          </w:tcPr>
          <w:p w14:paraId="5DE52EF6" w14:textId="77777777" w:rsidR="00F754DE" w:rsidRPr="00C935A5" w:rsidRDefault="00F754DE" w:rsidP="00F754DE">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B4B432"/>
              <w:bottom w:val="nil"/>
              <w:right w:val="nil"/>
            </w:tcBorders>
            <w:shd w:val="clear" w:color="auto" w:fill="auto"/>
            <w:noWrap/>
            <w:vAlign w:val="bottom"/>
          </w:tcPr>
          <w:p w14:paraId="3C4778D2" w14:textId="35594E31" w:rsidR="00F754DE" w:rsidRPr="00C935A5" w:rsidRDefault="00F754DE" w:rsidP="00F754DE">
            <w:pPr>
              <w:spacing w:before="40" w:after="20"/>
              <w:jc w:val="right"/>
              <w:rPr>
                <w:rFonts w:cs="Arial"/>
                <w:sz w:val="18"/>
                <w:szCs w:val="18"/>
              </w:rPr>
            </w:pPr>
            <w:r w:rsidRPr="00F754DE">
              <w:rPr>
                <w:rFonts w:cs="Arial"/>
                <w:sz w:val="18"/>
                <w:szCs w:val="18"/>
              </w:rPr>
              <w:t>3,804,437,367</w:t>
            </w:r>
          </w:p>
        </w:tc>
        <w:tc>
          <w:tcPr>
            <w:tcW w:w="1701" w:type="dxa"/>
            <w:tcBorders>
              <w:top w:val="nil"/>
              <w:left w:val="nil"/>
              <w:bottom w:val="nil"/>
              <w:right w:val="nil"/>
            </w:tcBorders>
            <w:vAlign w:val="bottom"/>
          </w:tcPr>
          <w:p w14:paraId="1CF2E7E2" w14:textId="3E196EB0" w:rsidR="00F754DE" w:rsidRPr="00C935A5" w:rsidRDefault="00F754DE" w:rsidP="00F754DE">
            <w:pPr>
              <w:spacing w:before="40" w:after="20"/>
              <w:jc w:val="right"/>
              <w:rPr>
                <w:rFonts w:cs="Arial"/>
                <w:sz w:val="18"/>
                <w:szCs w:val="18"/>
              </w:rPr>
            </w:pPr>
            <w:r w:rsidRPr="00F754DE">
              <w:rPr>
                <w:rFonts w:cs="Arial"/>
                <w:sz w:val="18"/>
                <w:szCs w:val="18"/>
              </w:rPr>
              <w:t>368,600,200</w:t>
            </w:r>
          </w:p>
        </w:tc>
        <w:tc>
          <w:tcPr>
            <w:tcW w:w="1701" w:type="dxa"/>
            <w:tcBorders>
              <w:top w:val="nil"/>
              <w:left w:val="nil"/>
              <w:bottom w:val="nil"/>
              <w:right w:val="nil"/>
            </w:tcBorders>
            <w:shd w:val="clear" w:color="auto" w:fill="auto"/>
            <w:noWrap/>
            <w:vAlign w:val="bottom"/>
          </w:tcPr>
          <w:p w14:paraId="2DB6898B" w14:textId="70B83B50" w:rsidR="00F754DE" w:rsidRPr="00C935A5" w:rsidRDefault="00F754DE" w:rsidP="00F754DE">
            <w:pPr>
              <w:spacing w:before="40" w:after="20"/>
              <w:jc w:val="right"/>
              <w:rPr>
                <w:rFonts w:cs="Arial"/>
                <w:sz w:val="18"/>
                <w:szCs w:val="18"/>
              </w:rPr>
            </w:pPr>
            <w:r w:rsidRPr="00F754DE">
              <w:rPr>
                <w:rFonts w:cs="Arial"/>
                <w:sz w:val="18"/>
                <w:szCs w:val="18"/>
              </w:rPr>
              <w:t>4,257,218,000</w:t>
            </w:r>
          </w:p>
        </w:tc>
        <w:tc>
          <w:tcPr>
            <w:tcW w:w="1701" w:type="dxa"/>
            <w:tcBorders>
              <w:top w:val="nil"/>
              <w:left w:val="nil"/>
              <w:bottom w:val="nil"/>
              <w:right w:val="nil"/>
            </w:tcBorders>
            <w:vAlign w:val="bottom"/>
          </w:tcPr>
          <w:p w14:paraId="4EC75510" w14:textId="66C8630C" w:rsidR="00F754DE" w:rsidRPr="00F754DE" w:rsidRDefault="00F754DE" w:rsidP="00F754DE">
            <w:pPr>
              <w:spacing w:before="40" w:after="20"/>
              <w:jc w:val="right"/>
              <w:rPr>
                <w:rFonts w:cs="Arial"/>
                <w:sz w:val="18"/>
                <w:szCs w:val="18"/>
              </w:rPr>
            </w:pPr>
            <w:r w:rsidRPr="00F754DE">
              <w:rPr>
                <w:rFonts w:cs="Arial"/>
                <w:sz w:val="18"/>
                <w:szCs w:val="18"/>
              </w:rPr>
              <w:t>8,430,255,567</w:t>
            </w:r>
          </w:p>
        </w:tc>
      </w:tr>
      <w:tr w:rsidR="00F754DE" w:rsidRPr="00F754DE" w14:paraId="59274887" w14:textId="77777777" w:rsidTr="00F754DE">
        <w:tc>
          <w:tcPr>
            <w:tcW w:w="2268" w:type="dxa"/>
            <w:tcBorders>
              <w:top w:val="nil"/>
              <w:left w:val="nil"/>
              <w:bottom w:val="nil"/>
              <w:right w:val="single" w:sz="18" w:space="0" w:color="B4B432"/>
            </w:tcBorders>
            <w:shd w:val="clear" w:color="auto" w:fill="auto"/>
            <w:noWrap/>
            <w:vAlign w:val="center"/>
          </w:tcPr>
          <w:p w14:paraId="249F7D92" w14:textId="77777777" w:rsidR="00F754DE" w:rsidRPr="00C935A5" w:rsidRDefault="00F754DE" w:rsidP="00F754DE">
            <w:pPr>
              <w:spacing w:before="40" w:after="20"/>
              <w:rPr>
                <w:rFonts w:cs="Arial"/>
                <w:sz w:val="18"/>
                <w:szCs w:val="18"/>
              </w:rPr>
            </w:pPr>
            <w:r w:rsidRPr="00C935A5">
              <w:rPr>
                <w:rFonts w:cs="Arial"/>
                <w:sz w:val="18"/>
                <w:szCs w:val="18"/>
              </w:rPr>
              <w:t>Nillumbik S</w:t>
            </w:r>
          </w:p>
        </w:tc>
        <w:tc>
          <w:tcPr>
            <w:tcW w:w="1701" w:type="dxa"/>
            <w:tcBorders>
              <w:top w:val="nil"/>
              <w:left w:val="single" w:sz="18" w:space="0" w:color="B4B432"/>
              <w:bottom w:val="nil"/>
              <w:right w:val="nil"/>
            </w:tcBorders>
            <w:shd w:val="clear" w:color="auto" w:fill="auto"/>
            <w:noWrap/>
            <w:vAlign w:val="bottom"/>
          </w:tcPr>
          <w:p w14:paraId="15A11A5D" w14:textId="308CAE49" w:rsidR="00F754DE" w:rsidRPr="00C935A5" w:rsidRDefault="00F754DE" w:rsidP="00F754DE">
            <w:pPr>
              <w:spacing w:before="40" w:after="20"/>
              <w:jc w:val="right"/>
              <w:rPr>
                <w:rFonts w:cs="Arial"/>
                <w:sz w:val="18"/>
                <w:szCs w:val="18"/>
              </w:rPr>
            </w:pPr>
            <w:r w:rsidRPr="00F754DE">
              <w:rPr>
                <w:rFonts w:cs="Arial"/>
                <w:sz w:val="18"/>
                <w:szCs w:val="18"/>
              </w:rPr>
              <w:t>21,333,364,967</w:t>
            </w:r>
          </w:p>
        </w:tc>
        <w:tc>
          <w:tcPr>
            <w:tcW w:w="1701" w:type="dxa"/>
            <w:tcBorders>
              <w:top w:val="nil"/>
              <w:left w:val="nil"/>
              <w:bottom w:val="nil"/>
              <w:right w:val="nil"/>
            </w:tcBorders>
            <w:vAlign w:val="bottom"/>
          </w:tcPr>
          <w:p w14:paraId="607D30D5" w14:textId="2006E1B7" w:rsidR="00F754DE" w:rsidRPr="00C935A5" w:rsidRDefault="00F754DE" w:rsidP="00F754DE">
            <w:pPr>
              <w:spacing w:before="40" w:after="20"/>
              <w:jc w:val="right"/>
              <w:rPr>
                <w:rFonts w:cs="Arial"/>
                <w:sz w:val="18"/>
                <w:szCs w:val="18"/>
              </w:rPr>
            </w:pPr>
            <w:r w:rsidRPr="00F754DE">
              <w:rPr>
                <w:rFonts w:cs="Arial"/>
                <w:sz w:val="18"/>
                <w:szCs w:val="18"/>
              </w:rPr>
              <w:t>897,519,700</w:t>
            </w:r>
          </w:p>
        </w:tc>
        <w:tc>
          <w:tcPr>
            <w:tcW w:w="1701" w:type="dxa"/>
            <w:tcBorders>
              <w:top w:val="nil"/>
              <w:left w:val="nil"/>
              <w:bottom w:val="nil"/>
              <w:right w:val="nil"/>
            </w:tcBorders>
            <w:shd w:val="clear" w:color="auto" w:fill="auto"/>
            <w:noWrap/>
            <w:vAlign w:val="bottom"/>
          </w:tcPr>
          <w:p w14:paraId="3DC74D6C" w14:textId="430DEFFD" w:rsidR="00F754DE" w:rsidRPr="00C935A5" w:rsidRDefault="00F754DE" w:rsidP="00F754DE">
            <w:pPr>
              <w:spacing w:before="40" w:after="20"/>
              <w:jc w:val="right"/>
              <w:rPr>
                <w:rFonts w:cs="Arial"/>
                <w:sz w:val="18"/>
                <w:szCs w:val="18"/>
              </w:rPr>
            </w:pPr>
            <w:r w:rsidRPr="00F754DE">
              <w:rPr>
                <w:rFonts w:cs="Arial"/>
                <w:sz w:val="18"/>
                <w:szCs w:val="18"/>
              </w:rPr>
              <w:t>250,248,333</w:t>
            </w:r>
          </w:p>
        </w:tc>
        <w:tc>
          <w:tcPr>
            <w:tcW w:w="1701" w:type="dxa"/>
            <w:tcBorders>
              <w:top w:val="nil"/>
              <w:left w:val="nil"/>
              <w:bottom w:val="nil"/>
              <w:right w:val="nil"/>
            </w:tcBorders>
            <w:vAlign w:val="bottom"/>
          </w:tcPr>
          <w:p w14:paraId="21F1ED3F" w14:textId="08BC93D5" w:rsidR="00F754DE" w:rsidRPr="00F754DE" w:rsidRDefault="00F754DE" w:rsidP="00F754DE">
            <w:pPr>
              <w:spacing w:before="40" w:after="20"/>
              <w:jc w:val="right"/>
              <w:rPr>
                <w:rFonts w:cs="Arial"/>
                <w:sz w:val="18"/>
                <w:szCs w:val="18"/>
              </w:rPr>
            </w:pPr>
            <w:r w:rsidRPr="00F754DE">
              <w:rPr>
                <w:rFonts w:cs="Arial"/>
                <w:sz w:val="18"/>
                <w:szCs w:val="18"/>
              </w:rPr>
              <w:t>22,481,133,000</w:t>
            </w:r>
          </w:p>
        </w:tc>
      </w:tr>
      <w:tr w:rsidR="00F754DE" w:rsidRPr="00F754DE" w14:paraId="62E86D57" w14:textId="77777777" w:rsidTr="00F754DE">
        <w:tc>
          <w:tcPr>
            <w:tcW w:w="2268" w:type="dxa"/>
            <w:tcBorders>
              <w:top w:val="nil"/>
              <w:left w:val="nil"/>
              <w:bottom w:val="nil"/>
              <w:right w:val="single" w:sz="18" w:space="0" w:color="B4B432"/>
            </w:tcBorders>
            <w:shd w:val="clear" w:color="auto" w:fill="auto"/>
            <w:noWrap/>
            <w:vAlign w:val="center"/>
          </w:tcPr>
          <w:p w14:paraId="53163730" w14:textId="77777777" w:rsidR="00F754DE" w:rsidRPr="00C935A5" w:rsidRDefault="00F754DE" w:rsidP="00F754DE">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B4B432"/>
              <w:bottom w:val="nil"/>
              <w:right w:val="nil"/>
            </w:tcBorders>
            <w:shd w:val="clear" w:color="auto" w:fill="auto"/>
            <w:noWrap/>
            <w:vAlign w:val="bottom"/>
          </w:tcPr>
          <w:p w14:paraId="1650059B" w14:textId="457FFA77" w:rsidR="00F754DE" w:rsidRPr="00C935A5" w:rsidRDefault="00F754DE" w:rsidP="00F754DE">
            <w:pPr>
              <w:spacing w:before="40" w:after="20"/>
              <w:jc w:val="right"/>
              <w:rPr>
                <w:rFonts w:cs="Arial"/>
                <w:sz w:val="18"/>
                <w:szCs w:val="18"/>
              </w:rPr>
            </w:pPr>
            <w:r w:rsidRPr="00F754DE">
              <w:rPr>
                <w:rFonts w:cs="Arial"/>
                <w:sz w:val="18"/>
                <w:szCs w:val="18"/>
              </w:rPr>
              <w:t>1,505,066,333</w:t>
            </w:r>
          </w:p>
        </w:tc>
        <w:tc>
          <w:tcPr>
            <w:tcW w:w="1701" w:type="dxa"/>
            <w:tcBorders>
              <w:top w:val="nil"/>
              <w:left w:val="nil"/>
              <w:bottom w:val="nil"/>
              <w:right w:val="nil"/>
            </w:tcBorders>
            <w:vAlign w:val="bottom"/>
          </w:tcPr>
          <w:p w14:paraId="16F3C4A2" w14:textId="59B887E3" w:rsidR="00F754DE" w:rsidRPr="00C935A5" w:rsidRDefault="00F754DE" w:rsidP="00F754DE">
            <w:pPr>
              <w:spacing w:before="40" w:after="20"/>
              <w:jc w:val="right"/>
              <w:rPr>
                <w:rFonts w:cs="Arial"/>
                <w:sz w:val="18"/>
                <w:szCs w:val="18"/>
              </w:rPr>
            </w:pPr>
            <w:r w:rsidRPr="00F754DE">
              <w:rPr>
                <w:rFonts w:cs="Arial"/>
                <w:sz w:val="18"/>
                <w:szCs w:val="18"/>
              </w:rPr>
              <w:t>209,131,000</w:t>
            </w:r>
          </w:p>
        </w:tc>
        <w:tc>
          <w:tcPr>
            <w:tcW w:w="1701" w:type="dxa"/>
            <w:tcBorders>
              <w:top w:val="nil"/>
              <w:left w:val="nil"/>
              <w:bottom w:val="nil"/>
              <w:right w:val="nil"/>
            </w:tcBorders>
            <w:shd w:val="clear" w:color="auto" w:fill="auto"/>
            <w:noWrap/>
            <w:vAlign w:val="bottom"/>
          </w:tcPr>
          <w:p w14:paraId="20CB2C9B" w14:textId="1741F572" w:rsidR="00F754DE" w:rsidRPr="00C935A5" w:rsidRDefault="00F754DE" w:rsidP="00F754DE">
            <w:pPr>
              <w:spacing w:before="40" w:after="20"/>
              <w:jc w:val="right"/>
              <w:rPr>
                <w:rFonts w:cs="Arial"/>
                <w:sz w:val="18"/>
                <w:szCs w:val="18"/>
              </w:rPr>
            </w:pPr>
            <w:r w:rsidRPr="00F754DE">
              <w:rPr>
                <w:rFonts w:cs="Arial"/>
                <w:sz w:val="18"/>
                <w:szCs w:val="18"/>
              </w:rPr>
              <w:t>2,232,278,000</w:t>
            </w:r>
          </w:p>
        </w:tc>
        <w:tc>
          <w:tcPr>
            <w:tcW w:w="1701" w:type="dxa"/>
            <w:tcBorders>
              <w:top w:val="nil"/>
              <w:left w:val="nil"/>
              <w:bottom w:val="nil"/>
              <w:right w:val="nil"/>
            </w:tcBorders>
            <w:vAlign w:val="bottom"/>
          </w:tcPr>
          <w:p w14:paraId="2D7B012A" w14:textId="5871D20E" w:rsidR="00F754DE" w:rsidRPr="00F754DE" w:rsidRDefault="00F754DE" w:rsidP="00F754DE">
            <w:pPr>
              <w:spacing w:before="40" w:after="20"/>
              <w:jc w:val="right"/>
              <w:rPr>
                <w:rFonts w:cs="Arial"/>
                <w:sz w:val="18"/>
                <w:szCs w:val="18"/>
              </w:rPr>
            </w:pPr>
            <w:r w:rsidRPr="00F754DE">
              <w:rPr>
                <w:rFonts w:cs="Arial"/>
                <w:sz w:val="18"/>
                <w:szCs w:val="18"/>
              </w:rPr>
              <w:t>3,946,475,333</w:t>
            </w:r>
          </w:p>
        </w:tc>
      </w:tr>
      <w:tr w:rsidR="00F754DE" w:rsidRPr="00F754DE" w14:paraId="13C521E8" w14:textId="77777777" w:rsidTr="00F754DE">
        <w:tc>
          <w:tcPr>
            <w:tcW w:w="2268" w:type="dxa"/>
            <w:tcBorders>
              <w:top w:val="nil"/>
              <w:left w:val="nil"/>
              <w:bottom w:val="nil"/>
              <w:right w:val="single" w:sz="18" w:space="0" w:color="B4B432"/>
            </w:tcBorders>
            <w:shd w:val="clear" w:color="auto" w:fill="auto"/>
            <w:noWrap/>
            <w:vAlign w:val="center"/>
          </w:tcPr>
          <w:p w14:paraId="09B78E95" w14:textId="77777777" w:rsidR="00F754DE" w:rsidRPr="00C935A5" w:rsidRDefault="00F754DE" w:rsidP="00F754DE">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B4B432"/>
              <w:bottom w:val="nil"/>
              <w:right w:val="nil"/>
            </w:tcBorders>
            <w:shd w:val="clear" w:color="auto" w:fill="auto"/>
            <w:noWrap/>
            <w:vAlign w:val="bottom"/>
          </w:tcPr>
          <w:p w14:paraId="61E593CA" w14:textId="21945368" w:rsidR="00F754DE" w:rsidRPr="00C935A5" w:rsidRDefault="00F754DE" w:rsidP="00F754DE">
            <w:pPr>
              <w:spacing w:before="40" w:after="20"/>
              <w:jc w:val="right"/>
              <w:rPr>
                <w:rFonts w:cs="Arial"/>
                <w:sz w:val="18"/>
                <w:szCs w:val="18"/>
              </w:rPr>
            </w:pPr>
            <w:r w:rsidRPr="00F754DE">
              <w:rPr>
                <w:rFonts w:cs="Arial"/>
                <w:sz w:val="18"/>
                <w:szCs w:val="18"/>
              </w:rPr>
              <w:t>60,461,213,000</w:t>
            </w:r>
          </w:p>
        </w:tc>
        <w:tc>
          <w:tcPr>
            <w:tcW w:w="1701" w:type="dxa"/>
            <w:tcBorders>
              <w:top w:val="nil"/>
              <w:left w:val="nil"/>
              <w:bottom w:val="nil"/>
              <w:right w:val="nil"/>
            </w:tcBorders>
            <w:vAlign w:val="bottom"/>
          </w:tcPr>
          <w:p w14:paraId="3F6385EC" w14:textId="52507AF9" w:rsidR="00F754DE" w:rsidRPr="00C935A5" w:rsidRDefault="00F754DE" w:rsidP="00F754DE">
            <w:pPr>
              <w:spacing w:before="40" w:after="20"/>
              <w:jc w:val="right"/>
              <w:rPr>
                <w:rFonts w:cs="Arial"/>
                <w:sz w:val="18"/>
                <w:szCs w:val="18"/>
              </w:rPr>
            </w:pPr>
            <w:r w:rsidRPr="00F754DE">
              <w:rPr>
                <w:rFonts w:cs="Arial"/>
                <w:sz w:val="18"/>
                <w:szCs w:val="18"/>
              </w:rPr>
              <w:t>11,118,000,067</w:t>
            </w:r>
          </w:p>
        </w:tc>
        <w:tc>
          <w:tcPr>
            <w:tcW w:w="1701" w:type="dxa"/>
            <w:tcBorders>
              <w:top w:val="nil"/>
              <w:left w:val="nil"/>
              <w:bottom w:val="nil"/>
              <w:right w:val="nil"/>
            </w:tcBorders>
            <w:shd w:val="clear" w:color="auto" w:fill="auto"/>
            <w:noWrap/>
            <w:vAlign w:val="bottom"/>
          </w:tcPr>
          <w:p w14:paraId="68158AE5" w14:textId="748A7327"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1D7E5D11" w14:textId="7E70910E" w:rsidR="00F754DE" w:rsidRPr="00F754DE" w:rsidRDefault="00F754DE" w:rsidP="00F754DE">
            <w:pPr>
              <w:spacing w:before="40" w:after="20"/>
              <w:jc w:val="right"/>
              <w:rPr>
                <w:rFonts w:cs="Arial"/>
                <w:sz w:val="18"/>
                <w:szCs w:val="18"/>
              </w:rPr>
            </w:pPr>
            <w:r w:rsidRPr="00F754DE">
              <w:rPr>
                <w:rFonts w:cs="Arial"/>
                <w:sz w:val="18"/>
                <w:szCs w:val="18"/>
              </w:rPr>
              <w:t>71,579,213,067</w:t>
            </w:r>
          </w:p>
        </w:tc>
      </w:tr>
      <w:tr w:rsidR="00F754DE" w:rsidRPr="00F754DE" w14:paraId="4A2C849B" w14:textId="77777777" w:rsidTr="00F754DE">
        <w:tc>
          <w:tcPr>
            <w:tcW w:w="2268" w:type="dxa"/>
            <w:tcBorders>
              <w:top w:val="nil"/>
              <w:left w:val="nil"/>
              <w:bottom w:val="nil"/>
              <w:right w:val="single" w:sz="18" w:space="0" w:color="B4B432"/>
            </w:tcBorders>
            <w:shd w:val="clear" w:color="auto" w:fill="auto"/>
            <w:noWrap/>
            <w:vAlign w:val="center"/>
          </w:tcPr>
          <w:p w14:paraId="0CB274C3" w14:textId="77777777" w:rsidR="00F754DE" w:rsidRPr="00C935A5" w:rsidRDefault="00F754DE" w:rsidP="00F754DE">
            <w:pPr>
              <w:spacing w:before="40" w:after="20"/>
              <w:rPr>
                <w:rFonts w:cs="Arial"/>
                <w:sz w:val="18"/>
                <w:szCs w:val="18"/>
              </w:rPr>
            </w:pPr>
            <w:r w:rsidRPr="00C935A5">
              <w:rPr>
                <w:rFonts w:cs="Arial"/>
                <w:sz w:val="18"/>
                <w:szCs w:val="18"/>
              </w:rPr>
              <w:t>Pyrenees S</w:t>
            </w:r>
          </w:p>
        </w:tc>
        <w:tc>
          <w:tcPr>
            <w:tcW w:w="1701" w:type="dxa"/>
            <w:tcBorders>
              <w:top w:val="nil"/>
              <w:left w:val="single" w:sz="18" w:space="0" w:color="B4B432"/>
              <w:bottom w:val="nil"/>
              <w:right w:val="nil"/>
            </w:tcBorders>
            <w:shd w:val="clear" w:color="auto" w:fill="auto"/>
            <w:noWrap/>
            <w:vAlign w:val="bottom"/>
          </w:tcPr>
          <w:p w14:paraId="35360826" w14:textId="3F79C9E3" w:rsidR="00F754DE" w:rsidRPr="00C935A5" w:rsidRDefault="00F754DE" w:rsidP="00F754DE">
            <w:pPr>
              <w:spacing w:before="40" w:after="20"/>
              <w:jc w:val="right"/>
              <w:rPr>
                <w:rFonts w:cs="Arial"/>
                <w:sz w:val="18"/>
                <w:szCs w:val="18"/>
              </w:rPr>
            </w:pPr>
            <w:r w:rsidRPr="00F754DE">
              <w:rPr>
                <w:rFonts w:cs="Arial"/>
                <w:sz w:val="18"/>
                <w:szCs w:val="18"/>
              </w:rPr>
              <w:t>1,133,936,000</w:t>
            </w:r>
          </w:p>
        </w:tc>
        <w:tc>
          <w:tcPr>
            <w:tcW w:w="1701" w:type="dxa"/>
            <w:tcBorders>
              <w:top w:val="nil"/>
              <w:left w:val="nil"/>
              <w:bottom w:val="nil"/>
              <w:right w:val="nil"/>
            </w:tcBorders>
            <w:vAlign w:val="bottom"/>
          </w:tcPr>
          <w:p w14:paraId="74E37331" w14:textId="3E42D06C" w:rsidR="00F754DE" w:rsidRPr="00C935A5" w:rsidRDefault="00F754DE" w:rsidP="00F754DE">
            <w:pPr>
              <w:spacing w:before="40" w:after="20"/>
              <w:jc w:val="right"/>
              <w:rPr>
                <w:rFonts w:cs="Arial"/>
                <w:sz w:val="18"/>
                <w:szCs w:val="18"/>
              </w:rPr>
            </w:pPr>
            <w:r w:rsidRPr="00F754DE">
              <w:rPr>
                <w:rFonts w:cs="Arial"/>
                <w:sz w:val="18"/>
                <w:szCs w:val="18"/>
              </w:rPr>
              <w:t>184,495,000</w:t>
            </w:r>
          </w:p>
        </w:tc>
        <w:tc>
          <w:tcPr>
            <w:tcW w:w="1701" w:type="dxa"/>
            <w:tcBorders>
              <w:top w:val="nil"/>
              <w:left w:val="nil"/>
              <w:bottom w:val="nil"/>
              <w:right w:val="nil"/>
            </w:tcBorders>
            <w:shd w:val="clear" w:color="auto" w:fill="auto"/>
            <w:noWrap/>
            <w:vAlign w:val="bottom"/>
          </w:tcPr>
          <w:p w14:paraId="54C71363" w14:textId="2442999A" w:rsidR="00F754DE" w:rsidRPr="00C935A5" w:rsidRDefault="00F754DE" w:rsidP="00F754DE">
            <w:pPr>
              <w:spacing w:before="40" w:after="20"/>
              <w:jc w:val="right"/>
              <w:rPr>
                <w:rFonts w:cs="Arial"/>
                <w:sz w:val="18"/>
                <w:szCs w:val="18"/>
              </w:rPr>
            </w:pPr>
            <w:r w:rsidRPr="00F754DE">
              <w:rPr>
                <w:rFonts w:cs="Arial"/>
                <w:sz w:val="18"/>
                <w:szCs w:val="18"/>
              </w:rPr>
              <w:t>2,154,532,333</w:t>
            </w:r>
          </w:p>
        </w:tc>
        <w:tc>
          <w:tcPr>
            <w:tcW w:w="1701" w:type="dxa"/>
            <w:tcBorders>
              <w:top w:val="nil"/>
              <w:left w:val="nil"/>
              <w:bottom w:val="nil"/>
              <w:right w:val="nil"/>
            </w:tcBorders>
            <w:vAlign w:val="bottom"/>
          </w:tcPr>
          <w:p w14:paraId="743FAF14" w14:textId="2A0B5EAC" w:rsidR="00F754DE" w:rsidRPr="00F754DE" w:rsidRDefault="00F754DE" w:rsidP="00F754DE">
            <w:pPr>
              <w:spacing w:before="40" w:after="20"/>
              <w:jc w:val="right"/>
              <w:rPr>
                <w:rFonts w:cs="Arial"/>
                <w:sz w:val="18"/>
                <w:szCs w:val="18"/>
              </w:rPr>
            </w:pPr>
            <w:r w:rsidRPr="00F754DE">
              <w:rPr>
                <w:rFonts w:cs="Arial"/>
                <w:sz w:val="18"/>
                <w:szCs w:val="18"/>
              </w:rPr>
              <w:t>3,472,963,333</w:t>
            </w:r>
          </w:p>
        </w:tc>
      </w:tr>
      <w:tr w:rsidR="00F754DE" w:rsidRPr="00F754DE" w14:paraId="78547F33" w14:textId="77777777" w:rsidTr="00F754DE">
        <w:tc>
          <w:tcPr>
            <w:tcW w:w="2268" w:type="dxa"/>
            <w:tcBorders>
              <w:top w:val="nil"/>
              <w:left w:val="nil"/>
              <w:bottom w:val="nil"/>
              <w:right w:val="single" w:sz="18" w:space="0" w:color="B4B432"/>
            </w:tcBorders>
            <w:shd w:val="clear" w:color="auto" w:fill="auto"/>
            <w:noWrap/>
            <w:vAlign w:val="center"/>
          </w:tcPr>
          <w:p w14:paraId="28E80F58" w14:textId="77777777" w:rsidR="00F754DE" w:rsidRPr="00C935A5" w:rsidRDefault="00F754DE" w:rsidP="00F754DE">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B4B432"/>
              <w:bottom w:val="nil"/>
              <w:right w:val="nil"/>
            </w:tcBorders>
            <w:shd w:val="clear" w:color="auto" w:fill="auto"/>
            <w:noWrap/>
            <w:vAlign w:val="bottom"/>
          </w:tcPr>
          <w:p w14:paraId="69A15F0F" w14:textId="113BA908" w:rsidR="00F754DE" w:rsidRPr="00C935A5" w:rsidRDefault="00F754DE" w:rsidP="00F754DE">
            <w:pPr>
              <w:spacing w:before="40" w:after="20"/>
              <w:jc w:val="right"/>
              <w:rPr>
                <w:rFonts w:cs="Arial"/>
                <w:sz w:val="18"/>
                <w:szCs w:val="18"/>
              </w:rPr>
            </w:pPr>
            <w:r w:rsidRPr="00F754DE">
              <w:rPr>
                <w:rFonts w:cs="Arial"/>
                <w:sz w:val="18"/>
                <w:szCs w:val="18"/>
              </w:rPr>
              <w:t>3,523,258,333</w:t>
            </w:r>
          </w:p>
        </w:tc>
        <w:tc>
          <w:tcPr>
            <w:tcW w:w="1701" w:type="dxa"/>
            <w:tcBorders>
              <w:top w:val="nil"/>
              <w:left w:val="nil"/>
              <w:bottom w:val="nil"/>
              <w:right w:val="nil"/>
            </w:tcBorders>
            <w:vAlign w:val="bottom"/>
          </w:tcPr>
          <w:p w14:paraId="6EC8B636" w14:textId="38D04264" w:rsidR="00F754DE" w:rsidRPr="00C935A5" w:rsidRDefault="00F754DE" w:rsidP="00F754DE">
            <w:pPr>
              <w:spacing w:before="40" w:after="20"/>
              <w:jc w:val="right"/>
              <w:rPr>
                <w:rFonts w:cs="Arial"/>
                <w:sz w:val="18"/>
                <w:szCs w:val="18"/>
              </w:rPr>
            </w:pPr>
            <w:r w:rsidRPr="00F754DE">
              <w:rPr>
                <w:rFonts w:cs="Arial"/>
                <w:sz w:val="18"/>
                <w:szCs w:val="18"/>
              </w:rPr>
              <w:t>139,351,167</w:t>
            </w:r>
          </w:p>
        </w:tc>
        <w:tc>
          <w:tcPr>
            <w:tcW w:w="1701" w:type="dxa"/>
            <w:tcBorders>
              <w:top w:val="nil"/>
              <w:left w:val="nil"/>
              <w:bottom w:val="nil"/>
              <w:right w:val="nil"/>
            </w:tcBorders>
            <w:shd w:val="clear" w:color="auto" w:fill="auto"/>
            <w:noWrap/>
            <w:vAlign w:val="bottom"/>
          </w:tcPr>
          <w:p w14:paraId="250327CF" w14:textId="288FCFCB"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051B0326" w14:textId="302373F1" w:rsidR="00F754DE" w:rsidRPr="00F754DE" w:rsidRDefault="00F754DE" w:rsidP="00F754DE">
            <w:pPr>
              <w:spacing w:before="40" w:after="20"/>
              <w:jc w:val="right"/>
              <w:rPr>
                <w:rFonts w:cs="Arial"/>
                <w:sz w:val="18"/>
                <w:szCs w:val="18"/>
              </w:rPr>
            </w:pPr>
            <w:r w:rsidRPr="00F754DE">
              <w:rPr>
                <w:rFonts w:cs="Arial"/>
                <w:sz w:val="18"/>
                <w:szCs w:val="18"/>
              </w:rPr>
              <w:t>3,662,609,500</w:t>
            </w:r>
          </w:p>
        </w:tc>
      </w:tr>
      <w:tr w:rsidR="00F754DE" w:rsidRPr="00F754DE" w14:paraId="493FD422" w14:textId="77777777" w:rsidTr="00F754DE">
        <w:tc>
          <w:tcPr>
            <w:tcW w:w="2268" w:type="dxa"/>
            <w:tcBorders>
              <w:top w:val="nil"/>
              <w:left w:val="nil"/>
              <w:bottom w:val="nil"/>
              <w:right w:val="single" w:sz="18" w:space="0" w:color="B4B432"/>
            </w:tcBorders>
            <w:shd w:val="clear" w:color="auto" w:fill="auto"/>
            <w:noWrap/>
            <w:vAlign w:val="center"/>
          </w:tcPr>
          <w:p w14:paraId="5CA0C2C8" w14:textId="77777777" w:rsidR="00F754DE" w:rsidRPr="00C935A5" w:rsidRDefault="00F754DE" w:rsidP="00F754DE">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B4B432"/>
              <w:bottom w:val="nil"/>
              <w:right w:val="nil"/>
            </w:tcBorders>
            <w:shd w:val="clear" w:color="auto" w:fill="auto"/>
            <w:noWrap/>
            <w:vAlign w:val="bottom"/>
          </w:tcPr>
          <w:p w14:paraId="1E5D6B38" w14:textId="5B23AC2E" w:rsidR="00F754DE" w:rsidRPr="00C935A5" w:rsidRDefault="00F754DE" w:rsidP="00F754DE">
            <w:pPr>
              <w:spacing w:before="40" w:after="20"/>
              <w:jc w:val="right"/>
              <w:rPr>
                <w:rFonts w:cs="Arial"/>
                <w:sz w:val="18"/>
                <w:szCs w:val="18"/>
              </w:rPr>
            </w:pPr>
            <w:r w:rsidRPr="00F754DE">
              <w:rPr>
                <w:rFonts w:cs="Arial"/>
                <w:sz w:val="18"/>
                <w:szCs w:val="18"/>
              </w:rPr>
              <w:t>6,987,655,333</w:t>
            </w:r>
          </w:p>
        </w:tc>
        <w:tc>
          <w:tcPr>
            <w:tcW w:w="1701" w:type="dxa"/>
            <w:tcBorders>
              <w:top w:val="nil"/>
              <w:left w:val="nil"/>
              <w:bottom w:val="nil"/>
              <w:right w:val="nil"/>
            </w:tcBorders>
            <w:vAlign w:val="bottom"/>
          </w:tcPr>
          <w:p w14:paraId="00E700CA" w14:textId="0291536E" w:rsidR="00F754DE" w:rsidRPr="00C935A5" w:rsidRDefault="00F754DE" w:rsidP="00F754DE">
            <w:pPr>
              <w:spacing w:before="40" w:after="20"/>
              <w:jc w:val="right"/>
              <w:rPr>
                <w:rFonts w:cs="Arial"/>
                <w:sz w:val="18"/>
                <w:szCs w:val="18"/>
              </w:rPr>
            </w:pPr>
            <w:r w:rsidRPr="00F754DE">
              <w:rPr>
                <w:rFonts w:cs="Arial"/>
                <w:sz w:val="18"/>
                <w:szCs w:val="18"/>
              </w:rPr>
              <w:t>611,303,000</w:t>
            </w:r>
          </w:p>
        </w:tc>
        <w:tc>
          <w:tcPr>
            <w:tcW w:w="1701" w:type="dxa"/>
            <w:tcBorders>
              <w:top w:val="nil"/>
              <w:left w:val="nil"/>
              <w:bottom w:val="nil"/>
              <w:right w:val="nil"/>
            </w:tcBorders>
            <w:shd w:val="clear" w:color="auto" w:fill="auto"/>
            <w:noWrap/>
            <w:vAlign w:val="bottom"/>
          </w:tcPr>
          <w:p w14:paraId="3915F6C3" w14:textId="1C3A59F6" w:rsidR="00F754DE" w:rsidRPr="00C935A5" w:rsidRDefault="00F754DE" w:rsidP="00F754DE">
            <w:pPr>
              <w:spacing w:before="40" w:after="20"/>
              <w:jc w:val="right"/>
              <w:rPr>
                <w:rFonts w:cs="Arial"/>
                <w:sz w:val="18"/>
                <w:szCs w:val="18"/>
              </w:rPr>
            </w:pPr>
            <w:r w:rsidRPr="00F754DE">
              <w:rPr>
                <w:rFonts w:cs="Arial"/>
                <w:sz w:val="18"/>
                <w:szCs w:val="18"/>
              </w:rPr>
              <w:t>3,943,764,000</w:t>
            </w:r>
          </w:p>
        </w:tc>
        <w:tc>
          <w:tcPr>
            <w:tcW w:w="1701" w:type="dxa"/>
            <w:tcBorders>
              <w:top w:val="nil"/>
              <w:left w:val="nil"/>
              <w:bottom w:val="nil"/>
              <w:right w:val="nil"/>
            </w:tcBorders>
            <w:vAlign w:val="bottom"/>
          </w:tcPr>
          <w:p w14:paraId="1AA86538" w14:textId="0599F24A" w:rsidR="00F754DE" w:rsidRPr="00F754DE" w:rsidRDefault="00F754DE" w:rsidP="00F754DE">
            <w:pPr>
              <w:spacing w:before="40" w:after="20"/>
              <w:jc w:val="right"/>
              <w:rPr>
                <w:rFonts w:cs="Arial"/>
                <w:sz w:val="18"/>
                <w:szCs w:val="18"/>
              </w:rPr>
            </w:pPr>
            <w:r w:rsidRPr="00F754DE">
              <w:rPr>
                <w:rFonts w:cs="Arial"/>
                <w:sz w:val="18"/>
                <w:szCs w:val="18"/>
              </w:rPr>
              <w:t>11,542,722,333</w:t>
            </w:r>
          </w:p>
        </w:tc>
      </w:tr>
      <w:tr w:rsidR="00F754DE" w:rsidRPr="00F754DE" w14:paraId="6C8F9C13" w14:textId="77777777" w:rsidTr="00F754DE">
        <w:tc>
          <w:tcPr>
            <w:tcW w:w="2268" w:type="dxa"/>
            <w:tcBorders>
              <w:top w:val="nil"/>
              <w:left w:val="nil"/>
              <w:bottom w:val="nil"/>
              <w:right w:val="single" w:sz="18" w:space="0" w:color="B4B432"/>
            </w:tcBorders>
            <w:shd w:val="clear" w:color="auto" w:fill="auto"/>
            <w:noWrap/>
            <w:vAlign w:val="center"/>
          </w:tcPr>
          <w:p w14:paraId="30B9FE6F" w14:textId="77777777" w:rsidR="00F754DE" w:rsidRPr="00C935A5" w:rsidRDefault="00F754DE" w:rsidP="00F754DE">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B4B432"/>
              <w:bottom w:val="nil"/>
              <w:right w:val="nil"/>
            </w:tcBorders>
            <w:shd w:val="clear" w:color="auto" w:fill="auto"/>
            <w:noWrap/>
            <w:vAlign w:val="bottom"/>
          </w:tcPr>
          <w:p w14:paraId="6A62B93F" w14:textId="7DF0A2AC" w:rsidR="00F754DE" w:rsidRPr="00C935A5" w:rsidRDefault="00F754DE" w:rsidP="00F754DE">
            <w:pPr>
              <w:spacing w:before="40" w:after="20"/>
              <w:jc w:val="right"/>
              <w:rPr>
                <w:rFonts w:cs="Arial"/>
                <w:sz w:val="18"/>
                <w:szCs w:val="18"/>
              </w:rPr>
            </w:pPr>
            <w:r w:rsidRPr="00F754DE">
              <w:rPr>
                <w:rFonts w:cs="Arial"/>
                <w:sz w:val="18"/>
                <w:szCs w:val="18"/>
              </w:rPr>
              <w:t>1,859,520,500</w:t>
            </w:r>
          </w:p>
        </w:tc>
        <w:tc>
          <w:tcPr>
            <w:tcW w:w="1701" w:type="dxa"/>
            <w:tcBorders>
              <w:top w:val="nil"/>
              <w:left w:val="nil"/>
              <w:bottom w:val="nil"/>
              <w:right w:val="nil"/>
            </w:tcBorders>
            <w:vAlign w:val="bottom"/>
          </w:tcPr>
          <w:p w14:paraId="68698651" w14:textId="139D9D9E" w:rsidR="00F754DE" w:rsidRPr="00C935A5" w:rsidRDefault="00F754DE" w:rsidP="00F754DE">
            <w:pPr>
              <w:spacing w:before="40" w:after="20"/>
              <w:jc w:val="right"/>
              <w:rPr>
                <w:rFonts w:cs="Arial"/>
                <w:sz w:val="18"/>
                <w:szCs w:val="18"/>
              </w:rPr>
            </w:pPr>
            <w:r w:rsidRPr="00F754DE">
              <w:rPr>
                <w:rFonts w:cs="Arial"/>
                <w:sz w:val="18"/>
                <w:szCs w:val="18"/>
              </w:rPr>
              <w:t>271,347,967</w:t>
            </w:r>
          </w:p>
        </w:tc>
        <w:tc>
          <w:tcPr>
            <w:tcW w:w="1701" w:type="dxa"/>
            <w:tcBorders>
              <w:top w:val="nil"/>
              <w:left w:val="nil"/>
              <w:bottom w:val="nil"/>
              <w:right w:val="nil"/>
            </w:tcBorders>
            <w:shd w:val="clear" w:color="auto" w:fill="auto"/>
            <w:noWrap/>
            <w:vAlign w:val="bottom"/>
          </w:tcPr>
          <w:p w14:paraId="3352C8DD" w14:textId="20B47710" w:rsidR="00F754DE" w:rsidRPr="00C935A5" w:rsidRDefault="00F754DE" w:rsidP="00F754DE">
            <w:pPr>
              <w:spacing w:before="40" w:after="20"/>
              <w:jc w:val="right"/>
              <w:rPr>
                <w:rFonts w:cs="Arial"/>
                <w:sz w:val="18"/>
                <w:szCs w:val="18"/>
              </w:rPr>
            </w:pPr>
            <w:r w:rsidRPr="00F754DE">
              <w:rPr>
                <w:rFonts w:cs="Arial"/>
                <w:sz w:val="18"/>
                <w:szCs w:val="18"/>
              </w:rPr>
              <w:t>3,769,207,667</w:t>
            </w:r>
          </w:p>
        </w:tc>
        <w:tc>
          <w:tcPr>
            <w:tcW w:w="1701" w:type="dxa"/>
            <w:tcBorders>
              <w:top w:val="nil"/>
              <w:left w:val="nil"/>
              <w:bottom w:val="nil"/>
              <w:right w:val="nil"/>
            </w:tcBorders>
            <w:vAlign w:val="bottom"/>
          </w:tcPr>
          <w:p w14:paraId="09F08E4B" w14:textId="46487149" w:rsidR="00F754DE" w:rsidRPr="00F754DE" w:rsidRDefault="00F754DE" w:rsidP="00F754DE">
            <w:pPr>
              <w:spacing w:before="40" w:after="20"/>
              <w:jc w:val="right"/>
              <w:rPr>
                <w:rFonts w:cs="Arial"/>
                <w:sz w:val="18"/>
                <w:szCs w:val="18"/>
              </w:rPr>
            </w:pPr>
            <w:r w:rsidRPr="00F754DE">
              <w:rPr>
                <w:rFonts w:cs="Arial"/>
                <w:sz w:val="18"/>
                <w:szCs w:val="18"/>
              </w:rPr>
              <w:t>5,900,076,133</w:t>
            </w:r>
          </w:p>
        </w:tc>
      </w:tr>
      <w:tr w:rsidR="00F754DE" w:rsidRPr="00F754DE" w14:paraId="36B4F75B" w14:textId="77777777" w:rsidTr="00F754DE">
        <w:tc>
          <w:tcPr>
            <w:tcW w:w="2268" w:type="dxa"/>
            <w:tcBorders>
              <w:top w:val="nil"/>
              <w:left w:val="nil"/>
              <w:bottom w:val="nil"/>
              <w:right w:val="single" w:sz="18" w:space="0" w:color="B4B432"/>
            </w:tcBorders>
            <w:shd w:val="clear" w:color="auto" w:fill="auto"/>
            <w:noWrap/>
            <w:vAlign w:val="center"/>
          </w:tcPr>
          <w:p w14:paraId="5C637405" w14:textId="77777777" w:rsidR="00F754DE" w:rsidRPr="00C935A5" w:rsidRDefault="00F754DE" w:rsidP="00F754DE">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B4B432"/>
              <w:bottom w:val="nil"/>
              <w:right w:val="nil"/>
            </w:tcBorders>
            <w:shd w:val="clear" w:color="auto" w:fill="auto"/>
            <w:noWrap/>
            <w:vAlign w:val="bottom"/>
          </w:tcPr>
          <w:p w14:paraId="6E66CC0A" w14:textId="642EDA81" w:rsidR="00F754DE" w:rsidRPr="00C935A5" w:rsidRDefault="00F754DE" w:rsidP="00F754DE">
            <w:pPr>
              <w:spacing w:before="40" w:after="20"/>
              <w:jc w:val="right"/>
              <w:rPr>
                <w:rFonts w:cs="Arial"/>
                <w:sz w:val="18"/>
                <w:szCs w:val="18"/>
              </w:rPr>
            </w:pPr>
            <w:r w:rsidRPr="00F754DE">
              <w:rPr>
                <w:rFonts w:cs="Arial"/>
                <w:sz w:val="18"/>
                <w:szCs w:val="18"/>
              </w:rPr>
              <w:t>85,947,969,333</w:t>
            </w:r>
          </w:p>
        </w:tc>
        <w:tc>
          <w:tcPr>
            <w:tcW w:w="1701" w:type="dxa"/>
            <w:tcBorders>
              <w:top w:val="nil"/>
              <w:left w:val="nil"/>
              <w:bottom w:val="nil"/>
              <w:right w:val="nil"/>
            </w:tcBorders>
            <w:vAlign w:val="bottom"/>
          </w:tcPr>
          <w:p w14:paraId="78AE8EDF" w14:textId="748170A9" w:rsidR="00F754DE" w:rsidRPr="00C935A5" w:rsidRDefault="00F754DE" w:rsidP="00F754DE">
            <w:pPr>
              <w:spacing w:before="40" w:after="20"/>
              <w:jc w:val="right"/>
              <w:rPr>
                <w:rFonts w:cs="Arial"/>
                <w:sz w:val="18"/>
                <w:szCs w:val="18"/>
              </w:rPr>
            </w:pPr>
            <w:r w:rsidRPr="00F754DE">
              <w:rPr>
                <w:rFonts w:cs="Arial"/>
                <w:sz w:val="18"/>
                <w:szCs w:val="18"/>
              </w:rPr>
              <w:t>13,208,390,000</w:t>
            </w:r>
          </w:p>
        </w:tc>
        <w:tc>
          <w:tcPr>
            <w:tcW w:w="1701" w:type="dxa"/>
            <w:tcBorders>
              <w:top w:val="nil"/>
              <w:left w:val="nil"/>
              <w:bottom w:val="nil"/>
              <w:right w:val="nil"/>
            </w:tcBorders>
            <w:shd w:val="clear" w:color="auto" w:fill="auto"/>
            <w:noWrap/>
            <w:vAlign w:val="bottom"/>
          </w:tcPr>
          <w:p w14:paraId="5BABE8F0" w14:textId="24CBEF85"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6D1416A0" w14:textId="3EB078FD" w:rsidR="00F754DE" w:rsidRPr="00F754DE" w:rsidRDefault="00F754DE" w:rsidP="00F754DE">
            <w:pPr>
              <w:spacing w:before="40" w:after="20"/>
              <w:jc w:val="right"/>
              <w:rPr>
                <w:rFonts w:cs="Arial"/>
                <w:sz w:val="18"/>
                <w:szCs w:val="18"/>
              </w:rPr>
            </w:pPr>
            <w:r w:rsidRPr="00F754DE">
              <w:rPr>
                <w:rFonts w:cs="Arial"/>
                <w:sz w:val="18"/>
                <w:szCs w:val="18"/>
              </w:rPr>
              <w:t>99,156,359,333</w:t>
            </w:r>
          </w:p>
        </w:tc>
      </w:tr>
      <w:tr w:rsidR="00F754DE" w:rsidRPr="00F754DE" w14:paraId="51A64C41" w14:textId="77777777" w:rsidTr="00F754DE">
        <w:tc>
          <w:tcPr>
            <w:tcW w:w="2268" w:type="dxa"/>
            <w:tcBorders>
              <w:top w:val="nil"/>
              <w:left w:val="nil"/>
              <w:bottom w:val="nil"/>
              <w:right w:val="single" w:sz="18" w:space="0" w:color="B4B432"/>
            </w:tcBorders>
            <w:shd w:val="clear" w:color="auto" w:fill="auto"/>
            <w:noWrap/>
            <w:vAlign w:val="center"/>
          </w:tcPr>
          <w:p w14:paraId="57822204" w14:textId="77777777" w:rsidR="00F754DE" w:rsidRPr="00C935A5" w:rsidRDefault="00F754DE" w:rsidP="00F754DE">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B4B432"/>
              <w:bottom w:val="nil"/>
              <w:right w:val="nil"/>
            </w:tcBorders>
            <w:shd w:val="clear" w:color="auto" w:fill="auto"/>
            <w:noWrap/>
            <w:vAlign w:val="bottom"/>
          </w:tcPr>
          <w:p w14:paraId="365FE9FE" w14:textId="131E5A2E" w:rsidR="00F754DE" w:rsidRPr="00C935A5" w:rsidRDefault="00F754DE" w:rsidP="00F754DE">
            <w:pPr>
              <w:spacing w:before="40" w:after="20"/>
              <w:jc w:val="right"/>
              <w:rPr>
                <w:rFonts w:cs="Arial"/>
                <w:sz w:val="18"/>
                <w:szCs w:val="18"/>
              </w:rPr>
            </w:pPr>
            <w:r w:rsidRPr="00F754DE">
              <w:rPr>
                <w:rFonts w:cs="Arial"/>
                <w:sz w:val="18"/>
                <w:szCs w:val="18"/>
              </w:rPr>
              <w:t>2,251,585,833</w:t>
            </w:r>
          </w:p>
        </w:tc>
        <w:tc>
          <w:tcPr>
            <w:tcW w:w="1701" w:type="dxa"/>
            <w:tcBorders>
              <w:top w:val="nil"/>
              <w:left w:val="nil"/>
              <w:bottom w:val="nil"/>
              <w:right w:val="nil"/>
            </w:tcBorders>
            <w:vAlign w:val="bottom"/>
          </w:tcPr>
          <w:p w14:paraId="18A07664" w14:textId="0E764924" w:rsidR="00F754DE" w:rsidRPr="00C935A5" w:rsidRDefault="00F754DE" w:rsidP="00F754DE">
            <w:pPr>
              <w:spacing w:before="40" w:after="20"/>
              <w:jc w:val="right"/>
              <w:rPr>
                <w:rFonts w:cs="Arial"/>
                <w:sz w:val="18"/>
                <w:szCs w:val="18"/>
              </w:rPr>
            </w:pPr>
            <w:r w:rsidRPr="00F754DE">
              <w:rPr>
                <w:rFonts w:cs="Arial"/>
                <w:sz w:val="18"/>
                <w:szCs w:val="18"/>
              </w:rPr>
              <w:t>191,938,733</w:t>
            </w:r>
          </w:p>
        </w:tc>
        <w:tc>
          <w:tcPr>
            <w:tcW w:w="1701" w:type="dxa"/>
            <w:tcBorders>
              <w:top w:val="nil"/>
              <w:left w:val="nil"/>
              <w:bottom w:val="nil"/>
              <w:right w:val="nil"/>
            </w:tcBorders>
            <w:shd w:val="clear" w:color="auto" w:fill="auto"/>
            <w:noWrap/>
            <w:vAlign w:val="bottom"/>
          </w:tcPr>
          <w:p w14:paraId="5EEA87E2" w14:textId="6AE0A6EB" w:rsidR="00F754DE" w:rsidRPr="00C935A5" w:rsidRDefault="00F754DE" w:rsidP="00F754DE">
            <w:pPr>
              <w:spacing w:before="40" w:after="20"/>
              <w:jc w:val="right"/>
              <w:rPr>
                <w:rFonts w:cs="Arial"/>
                <w:sz w:val="18"/>
                <w:szCs w:val="18"/>
              </w:rPr>
            </w:pPr>
            <w:r w:rsidRPr="00F754DE">
              <w:rPr>
                <w:rFonts w:cs="Arial"/>
                <w:sz w:val="18"/>
                <w:szCs w:val="18"/>
              </w:rPr>
              <w:t>2,792,096,174</w:t>
            </w:r>
          </w:p>
        </w:tc>
        <w:tc>
          <w:tcPr>
            <w:tcW w:w="1701" w:type="dxa"/>
            <w:tcBorders>
              <w:top w:val="nil"/>
              <w:left w:val="nil"/>
              <w:bottom w:val="nil"/>
              <w:right w:val="nil"/>
            </w:tcBorders>
            <w:vAlign w:val="bottom"/>
          </w:tcPr>
          <w:p w14:paraId="666BD3B9" w14:textId="47707218" w:rsidR="00F754DE" w:rsidRPr="00F754DE" w:rsidRDefault="00F754DE" w:rsidP="00F754DE">
            <w:pPr>
              <w:spacing w:before="40" w:after="20"/>
              <w:jc w:val="right"/>
              <w:rPr>
                <w:rFonts w:cs="Arial"/>
                <w:sz w:val="18"/>
                <w:szCs w:val="18"/>
              </w:rPr>
            </w:pPr>
            <w:r w:rsidRPr="00F754DE">
              <w:rPr>
                <w:rFonts w:cs="Arial"/>
                <w:sz w:val="18"/>
                <w:szCs w:val="18"/>
              </w:rPr>
              <w:t>5,235,620,741</w:t>
            </w:r>
          </w:p>
        </w:tc>
      </w:tr>
      <w:tr w:rsidR="00F754DE" w:rsidRPr="00F754DE" w14:paraId="4126D8F3" w14:textId="77777777" w:rsidTr="00F754DE">
        <w:tc>
          <w:tcPr>
            <w:tcW w:w="2268" w:type="dxa"/>
            <w:tcBorders>
              <w:top w:val="nil"/>
              <w:left w:val="nil"/>
              <w:bottom w:val="nil"/>
              <w:right w:val="single" w:sz="18" w:space="0" w:color="B4B432"/>
            </w:tcBorders>
            <w:shd w:val="clear" w:color="auto" w:fill="auto"/>
            <w:noWrap/>
            <w:vAlign w:val="center"/>
          </w:tcPr>
          <w:p w14:paraId="73C8309A" w14:textId="77777777" w:rsidR="00F754DE" w:rsidRPr="00C935A5" w:rsidRDefault="00F754DE" w:rsidP="00F754DE">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B4B432"/>
              <w:bottom w:val="nil"/>
              <w:right w:val="nil"/>
            </w:tcBorders>
            <w:shd w:val="clear" w:color="auto" w:fill="auto"/>
            <w:noWrap/>
            <w:vAlign w:val="bottom"/>
          </w:tcPr>
          <w:p w14:paraId="61FD7FBA" w14:textId="3FD5CBC6" w:rsidR="00F754DE" w:rsidRPr="00C935A5" w:rsidRDefault="00F754DE" w:rsidP="00F754DE">
            <w:pPr>
              <w:spacing w:before="40" w:after="20"/>
              <w:jc w:val="right"/>
              <w:rPr>
                <w:rFonts w:cs="Arial"/>
                <w:sz w:val="18"/>
                <w:szCs w:val="18"/>
              </w:rPr>
            </w:pPr>
            <w:r w:rsidRPr="00F754DE">
              <w:rPr>
                <w:rFonts w:cs="Arial"/>
                <w:sz w:val="18"/>
                <w:szCs w:val="18"/>
              </w:rPr>
              <w:t>22,384,928,167</w:t>
            </w:r>
          </w:p>
        </w:tc>
        <w:tc>
          <w:tcPr>
            <w:tcW w:w="1701" w:type="dxa"/>
            <w:tcBorders>
              <w:top w:val="nil"/>
              <w:left w:val="nil"/>
              <w:bottom w:val="nil"/>
              <w:right w:val="nil"/>
            </w:tcBorders>
            <w:vAlign w:val="bottom"/>
          </w:tcPr>
          <w:p w14:paraId="5519DF1B" w14:textId="07F74898" w:rsidR="00F754DE" w:rsidRPr="00C935A5" w:rsidRDefault="00F754DE" w:rsidP="00F754DE">
            <w:pPr>
              <w:spacing w:before="40" w:after="20"/>
              <w:jc w:val="right"/>
              <w:rPr>
                <w:rFonts w:cs="Arial"/>
                <w:sz w:val="18"/>
                <w:szCs w:val="18"/>
              </w:rPr>
            </w:pPr>
            <w:r w:rsidRPr="00F754DE">
              <w:rPr>
                <w:rFonts w:cs="Arial"/>
                <w:sz w:val="18"/>
                <w:szCs w:val="18"/>
              </w:rPr>
              <w:t>996,175,501</w:t>
            </w:r>
          </w:p>
        </w:tc>
        <w:tc>
          <w:tcPr>
            <w:tcW w:w="1701" w:type="dxa"/>
            <w:tcBorders>
              <w:top w:val="nil"/>
              <w:left w:val="nil"/>
              <w:bottom w:val="nil"/>
              <w:right w:val="nil"/>
            </w:tcBorders>
            <w:shd w:val="clear" w:color="auto" w:fill="auto"/>
            <w:noWrap/>
            <w:vAlign w:val="bottom"/>
          </w:tcPr>
          <w:p w14:paraId="5C90F529" w14:textId="34A8A4A5" w:rsidR="00F754DE" w:rsidRPr="00C935A5" w:rsidRDefault="00F754DE" w:rsidP="00F754DE">
            <w:pPr>
              <w:spacing w:before="40" w:after="20"/>
              <w:jc w:val="right"/>
              <w:rPr>
                <w:rFonts w:cs="Arial"/>
                <w:sz w:val="18"/>
                <w:szCs w:val="18"/>
              </w:rPr>
            </w:pPr>
            <w:r w:rsidRPr="00F754DE">
              <w:rPr>
                <w:rFonts w:cs="Arial"/>
                <w:sz w:val="18"/>
                <w:szCs w:val="18"/>
              </w:rPr>
              <w:t>1,588,621,833</w:t>
            </w:r>
          </w:p>
        </w:tc>
        <w:tc>
          <w:tcPr>
            <w:tcW w:w="1701" w:type="dxa"/>
            <w:tcBorders>
              <w:top w:val="nil"/>
              <w:left w:val="nil"/>
              <w:bottom w:val="nil"/>
              <w:right w:val="nil"/>
            </w:tcBorders>
            <w:vAlign w:val="bottom"/>
          </w:tcPr>
          <w:p w14:paraId="401A0461" w14:textId="44C114F9" w:rsidR="00F754DE" w:rsidRPr="00F754DE" w:rsidRDefault="00F754DE" w:rsidP="00F754DE">
            <w:pPr>
              <w:spacing w:before="40" w:after="20"/>
              <w:jc w:val="right"/>
              <w:rPr>
                <w:rFonts w:cs="Arial"/>
                <w:sz w:val="18"/>
                <w:szCs w:val="18"/>
              </w:rPr>
            </w:pPr>
            <w:r w:rsidRPr="00F754DE">
              <w:rPr>
                <w:rFonts w:cs="Arial"/>
                <w:sz w:val="18"/>
                <w:szCs w:val="18"/>
              </w:rPr>
              <w:t>24,969,725,501</w:t>
            </w:r>
          </w:p>
        </w:tc>
      </w:tr>
      <w:tr w:rsidR="00F754DE" w:rsidRPr="00F754DE" w14:paraId="49C90D0F" w14:textId="77777777" w:rsidTr="00F754DE">
        <w:tc>
          <w:tcPr>
            <w:tcW w:w="2268" w:type="dxa"/>
            <w:tcBorders>
              <w:top w:val="nil"/>
              <w:left w:val="nil"/>
              <w:bottom w:val="nil"/>
              <w:right w:val="single" w:sz="18" w:space="0" w:color="B4B432"/>
            </w:tcBorders>
            <w:shd w:val="clear" w:color="auto" w:fill="auto"/>
            <w:noWrap/>
            <w:vAlign w:val="center"/>
          </w:tcPr>
          <w:p w14:paraId="0A5DC8B5" w14:textId="77777777" w:rsidR="00F754DE" w:rsidRPr="00C935A5" w:rsidRDefault="00F754DE" w:rsidP="00F754DE">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B4B432"/>
              <w:bottom w:val="nil"/>
              <w:right w:val="nil"/>
            </w:tcBorders>
            <w:shd w:val="clear" w:color="auto" w:fill="auto"/>
            <w:noWrap/>
            <w:vAlign w:val="bottom"/>
          </w:tcPr>
          <w:p w14:paraId="4AE986D8" w14:textId="3E4E75CA" w:rsidR="00F754DE" w:rsidRPr="00C935A5" w:rsidRDefault="00F754DE" w:rsidP="00F754DE">
            <w:pPr>
              <w:spacing w:before="40" w:after="20"/>
              <w:jc w:val="right"/>
              <w:rPr>
                <w:rFonts w:cs="Arial"/>
                <w:sz w:val="18"/>
                <w:szCs w:val="18"/>
              </w:rPr>
            </w:pPr>
            <w:r w:rsidRPr="00F754DE">
              <w:rPr>
                <w:rFonts w:cs="Arial"/>
                <w:sz w:val="18"/>
                <w:szCs w:val="18"/>
              </w:rPr>
              <w:t>2,037,536,000</w:t>
            </w:r>
          </w:p>
        </w:tc>
        <w:tc>
          <w:tcPr>
            <w:tcW w:w="1701" w:type="dxa"/>
            <w:tcBorders>
              <w:top w:val="nil"/>
              <w:left w:val="nil"/>
              <w:bottom w:val="nil"/>
              <w:right w:val="nil"/>
            </w:tcBorders>
            <w:vAlign w:val="bottom"/>
          </w:tcPr>
          <w:p w14:paraId="7BE6E40E" w14:textId="63099E59" w:rsidR="00F754DE" w:rsidRPr="00C935A5" w:rsidRDefault="00F754DE" w:rsidP="00F754DE">
            <w:pPr>
              <w:spacing w:before="40" w:after="20"/>
              <w:jc w:val="right"/>
              <w:rPr>
                <w:rFonts w:cs="Arial"/>
                <w:sz w:val="18"/>
                <w:szCs w:val="18"/>
              </w:rPr>
            </w:pPr>
            <w:r w:rsidRPr="00F754DE">
              <w:rPr>
                <w:rFonts w:cs="Arial"/>
                <w:sz w:val="18"/>
                <w:szCs w:val="18"/>
              </w:rPr>
              <w:t>428,311,667</w:t>
            </w:r>
          </w:p>
        </w:tc>
        <w:tc>
          <w:tcPr>
            <w:tcW w:w="1701" w:type="dxa"/>
            <w:tcBorders>
              <w:top w:val="nil"/>
              <w:left w:val="nil"/>
              <w:bottom w:val="nil"/>
              <w:right w:val="nil"/>
            </w:tcBorders>
            <w:shd w:val="clear" w:color="auto" w:fill="auto"/>
            <w:noWrap/>
            <w:vAlign w:val="bottom"/>
          </w:tcPr>
          <w:p w14:paraId="63C7FA40" w14:textId="030C9F9E" w:rsidR="00F754DE" w:rsidRPr="00C935A5" w:rsidRDefault="00F754DE" w:rsidP="00F754DE">
            <w:pPr>
              <w:spacing w:before="40" w:after="20"/>
              <w:jc w:val="right"/>
              <w:rPr>
                <w:rFonts w:cs="Arial"/>
                <w:sz w:val="18"/>
                <w:szCs w:val="18"/>
              </w:rPr>
            </w:pPr>
            <w:r w:rsidRPr="00F754DE">
              <w:rPr>
                <w:rFonts w:cs="Arial"/>
                <w:sz w:val="18"/>
                <w:szCs w:val="18"/>
              </w:rPr>
              <w:t>2,516,061,533</w:t>
            </w:r>
          </w:p>
        </w:tc>
        <w:tc>
          <w:tcPr>
            <w:tcW w:w="1701" w:type="dxa"/>
            <w:tcBorders>
              <w:top w:val="nil"/>
              <w:left w:val="nil"/>
              <w:bottom w:val="nil"/>
              <w:right w:val="nil"/>
            </w:tcBorders>
            <w:vAlign w:val="bottom"/>
          </w:tcPr>
          <w:p w14:paraId="09D84B2F" w14:textId="1654175D" w:rsidR="00F754DE" w:rsidRPr="00F754DE" w:rsidRDefault="00F754DE" w:rsidP="00F754DE">
            <w:pPr>
              <w:spacing w:before="40" w:after="20"/>
              <w:jc w:val="right"/>
              <w:rPr>
                <w:rFonts w:cs="Arial"/>
                <w:sz w:val="18"/>
                <w:szCs w:val="18"/>
              </w:rPr>
            </w:pPr>
            <w:r w:rsidRPr="00F754DE">
              <w:rPr>
                <w:rFonts w:cs="Arial"/>
                <w:sz w:val="18"/>
                <w:szCs w:val="18"/>
              </w:rPr>
              <w:t>4,981,909,200</w:t>
            </w:r>
          </w:p>
        </w:tc>
      </w:tr>
      <w:tr w:rsidR="00F754DE" w:rsidRPr="00F754DE" w14:paraId="4A7EBAFD" w14:textId="77777777" w:rsidTr="00F754DE">
        <w:tc>
          <w:tcPr>
            <w:tcW w:w="2268" w:type="dxa"/>
            <w:tcBorders>
              <w:top w:val="nil"/>
              <w:left w:val="nil"/>
              <w:bottom w:val="nil"/>
              <w:right w:val="single" w:sz="18" w:space="0" w:color="B4B432"/>
            </w:tcBorders>
            <w:shd w:val="clear" w:color="auto" w:fill="auto"/>
            <w:noWrap/>
            <w:vAlign w:val="center"/>
          </w:tcPr>
          <w:p w14:paraId="4106E120" w14:textId="77777777" w:rsidR="00F754DE" w:rsidRPr="00C935A5" w:rsidRDefault="00F754DE" w:rsidP="00F754DE">
            <w:pPr>
              <w:spacing w:before="40" w:after="20"/>
              <w:rPr>
                <w:rFonts w:cs="Arial"/>
                <w:sz w:val="18"/>
                <w:szCs w:val="18"/>
              </w:rPr>
            </w:pPr>
            <w:r w:rsidRPr="00C935A5">
              <w:rPr>
                <w:rFonts w:cs="Arial"/>
                <w:sz w:val="18"/>
                <w:szCs w:val="18"/>
              </w:rPr>
              <w:t>Towong S</w:t>
            </w:r>
          </w:p>
        </w:tc>
        <w:tc>
          <w:tcPr>
            <w:tcW w:w="1701" w:type="dxa"/>
            <w:tcBorders>
              <w:top w:val="nil"/>
              <w:left w:val="single" w:sz="18" w:space="0" w:color="B4B432"/>
              <w:bottom w:val="nil"/>
              <w:right w:val="nil"/>
            </w:tcBorders>
            <w:shd w:val="clear" w:color="auto" w:fill="auto"/>
            <w:noWrap/>
            <w:vAlign w:val="bottom"/>
          </w:tcPr>
          <w:p w14:paraId="3FF758F3" w14:textId="33110FA6" w:rsidR="00F754DE" w:rsidRPr="00C935A5" w:rsidRDefault="00F754DE" w:rsidP="00F754DE">
            <w:pPr>
              <w:spacing w:before="40" w:after="20"/>
              <w:jc w:val="right"/>
              <w:rPr>
                <w:rFonts w:cs="Arial"/>
                <w:sz w:val="18"/>
                <w:szCs w:val="18"/>
              </w:rPr>
            </w:pPr>
            <w:r w:rsidRPr="00F754DE">
              <w:rPr>
                <w:rFonts w:cs="Arial"/>
                <w:sz w:val="18"/>
                <w:szCs w:val="18"/>
              </w:rPr>
              <w:t>420,310,467</w:t>
            </w:r>
          </w:p>
        </w:tc>
        <w:tc>
          <w:tcPr>
            <w:tcW w:w="1701" w:type="dxa"/>
            <w:tcBorders>
              <w:top w:val="nil"/>
              <w:left w:val="nil"/>
              <w:bottom w:val="nil"/>
              <w:right w:val="nil"/>
            </w:tcBorders>
            <w:vAlign w:val="bottom"/>
          </w:tcPr>
          <w:p w14:paraId="0F1C3154" w14:textId="30921B03" w:rsidR="00F754DE" w:rsidRPr="00C935A5" w:rsidRDefault="00F754DE" w:rsidP="00F754DE">
            <w:pPr>
              <w:spacing w:before="40" w:after="20"/>
              <w:jc w:val="right"/>
              <w:rPr>
                <w:rFonts w:cs="Arial"/>
                <w:sz w:val="18"/>
                <w:szCs w:val="18"/>
              </w:rPr>
            </w:pPr>
            <w:r w:rsidRPr="00F754DE">
              <w:rPr>
                <w:rFonts w:cs="Arial"/>
                <w:sz w:val="18"/>
                <w:szCs w:val="18"/>
              </w:rPr>
              <w:t>48,576,933</w:t>
            </w:r>
          </w:p>
        </w:tc>
        <w:tc>
          <w:tcPr>
            <w:tcW w:w="1701" w:type="dxa"/>
            <w:tcBorders>
              <w:top w:val="nil"/>
              <w:left w:val="nil"/>
              <w:bottom w:val="nil"/>
              <w:right w:val="nil"/>
            </w:tcBorders>
            <w:shd w:val="clear" w:color="auto" w:fill="auto"/>
            <w:noWrap/>
            <w:vAlign w:val="bottom"/>
          </w:tcPr>
          <w:p w14:paraId="479D2F31" w14:textId="70231568" w:rsidR="00F754DE" w:rsidRPr="00C935A5" w:rsidRDefault="00F754DE" w:rsidP="00F754DE">
            <w:pPr>
              <w:spacing w:before="40" w:after="20"/>
              <w:jc w:val="right"/>
              <w:rPr>
                <w:rFonts w:cs="Arial"/>
                <w:sz w:val="18"/>
                <w:szCs w:val="18"/>
              </w:rPr>
            </w:pPr>
            <w:r w:rsidRPr="00F754DE">
              <w:rPr>
                <w:rFonts w:cs="Arial"/>
                <w:sz w:val="18"/>
                <w:szCs w:val="18"/>
              </w:rPr>
              <w:t>1,705,647,300</w:t>
            </w:r>
          </w:p>
        </w:tc>
        <w:tc>
          <w:tcPr>
            <w:tcW w:w="1701" w:type="dxa"/>
            <w:tcBorders>
              <w:top w:val="nil"/>
              <w:left w:val="nil"/>
              <w:bottom w:val="nil"/>
              <w:right w:val="nil"/>
            </w:tcBorders>
            <w:vAlign w:val="bottom"/>
          </w:tcPr>
          <w:p w14:paraId="7428562C" w14:textId="0CF93663" w:rsidR="00F754DE" w:rsidRPr="00F754DE" w:rsidRDefault="00F754DE" w:rsidP="00F754DE">
            <w:pPr>
              <w:spacing w:before="40" w:after="20"/>
              <w:jc w:val="right"/>
              <w:rPr>
                <w:rFonts w:cs="Arial"/>
                <w:sz w:val="18"/>
                <w:szCs w:val="18"/>
              </w:rPr>
            </w:pPr>
            <w:r w:rsidRPr="00F754DE">
              <w:rPr>
                <w:rFonts w:cs="Arial"/>
                <w:sz w:val="18"/>
                <w:szCs w:val="18"/>
              </w:rPr>
              <w:t>2,174,534,700</w:t>
            </w:r>
          </w:p>
        </w:tc>
      </w:tr>
      <w:tr w:rsidR="00F754DE" w:rsidRPr="00F754DE" w14:paraId="075EDB17" w14:textId="77777777" w:rsidTr="00F754DE">
        <w:tc>
          <w:tcPr>
            <w:tcW w:w="2268" w:type="dxa"/>
            <w:tcBorders>
              <w:top w:val="nil"/>
              <w:left w:val="nil"/>
              <w:bottom w:val="nil"/>
              <w:right w:val="single" w:sz="18" w:space="0" w:color="B4B432"/>
            </w:tcBorders>
            <w:shd w:val="clear" w:color="auto" w:fill="auto"/>
            <w:noWrap/>
            <w:vAlign w:val="center"/>
          </w:tcPr>
          <w:p w14:paraId="7AD8500D" w14:textId="77777777" w:rsidR="00F754DE" w:rsidRPr="00C935A5" w:rsidRDefault="00F754DE" w:rsidP="00F754DE">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B4B432"/>
              <w:bottom w:val="nil"/>
              <w:right w:val="nil"/>
            </w:tcBorders>
            <w:shd w:val="clear" w:color="auto" w:fill="auto"/>
            <w:noWrap/>
            <w:vAlign w:val="bottom"/>
          </w:tcPr>
          <w:p w14:paraId="57840240" w14:textId="4FA83454" w:rsidR="00F754DE" w:rsidRPr="00C935A5" w:rsidRDefault="00F754DE" w:rsidP="00F754DE">
            <w:pPr>
              <w:spacing w:before="40" w:after="20"/>
              <w:jc w:val="right"/>
              <w:rPr>
                <w:rFonts w:cs="Arial"/>
                <w:sz w:val="18"/>
                <w:szCs w:val="18"/>
              </w:rPr>
            </w:pPr>
            <w:r w:rsidRPr="00F754DE">
              <w:rPr>
                <w:rFonts w:cs="Arial"/>
                <w:sz w:val="18"/>
                <w:szCs w:val="18"/>
              </w:rPr>
              <w:t>4,131,088,000</w:t>
            </w:r>
          </w:p>
        </w:tc>
        <w:tc>
          <w:tcPr>
            <w:tcW w:w="1701" w:type="dxa"/>
            <w:tcBorders>
              <w:top w:val="nil"/>
              <w:left w:val="nil"/>
              <w:bottom w:val="nil"/>
              <w:right w:val="nil"/>
            </w:tcBorders>
            <w:vAlign w:val="bottom"/>
          </w:tcPr>
          <w:p w14:paraId="7E573114" w14:textId="02EC557C" w:rsidR="00F754DE" w:rsidRPr="00C935A5" w:rsidRDefault="00F754DE" w:rsidP="00F754DE">
            <w:pPr>
              <w:spacing w:before="40" w:after="20"/>
              <w:jc w:val="right"/>
              <w:rPr>
                <w:rFonts w:cs="Arial"/>
                <w:sz w:val="18"/>
                <w:szCs w:val="18"/>
              </w:rPr>
            </w:pPr>
            <w:r w:rsidRPr="00F754DE">
              <w:rPr>
                <w:rFonts w:cs="Arial"/>
                <w:sz w:val="18"/>
                <w:szCs w:val="18"/>
              </w:rPr>
              <w:t>758,960,667</w:t>
            </w:r>
          </w:p>
        </w:tc>
        <w:tc>
          <w:tcPr>
            <w:tcW w:w="1701" w:type="dxa"/>
            <w:tcBorders>
              <w:top w:val="nil"/>
              <w:left w:val="nil"/>
              <w:bottom w:val="nil"/>
              <w:right w:val="nil"/>
            </w:tcBorders>
            <w:shd w:val="clear" w:color="auto" w:fill="auto"/>
            <w:noWrap/>
            <w:vAlign w:val="bottom"/>
          </w:tcPr>
          <w:p w14:paraId="7202D8AE" w14:textId="3F9816CA" w:rsidR="00F754DE" w:rsidRPr="00C935A5" w:rsidRDefault="00F754DE" w:rsidP="00F754DE">
            <w:pPr>
              <w:spacing w:before="40" w:after="20"/>
              <w:jc w:val="right"/>
              <w:rPr>
                <w:rFonts w:cs="Arial"/>
                <w:sz w:val="18"/>
                <w:szCs w:val="18"/>
              </w:rPr>
            </w:pPr>
            <w:r w:rsidRPr="00F754DE">
              <w:rPr>
                <w:rFonts w:cs="Arial"/>
                <w:sz w:val="18"/>
                <w:szCs w:val="18"/>
              </w:rPr>
              <w:t>2,488,306,333</w:t>
            </w:r>
          </w:p>
        </w:tc>
        <w:tc>
          <w:tcPr>
            <w:tcW w:w="1701" w:type="dxa"/>
            <w:tcBorders>
              <w:top w:val="nil"/>
              <w:left w:val="nil"/>
              <w:bottom w:val="nil"/>
              <w:right w:val="nil"/>
            </w:tcBorders>
            <w:vAlign w:val="bottom"/>
          </w:tcPr>
          <w:p w14:paraId="723F7455" w14:textId="48AF2BAF" w:rsidR="00F754DE" w:rsidRPr="00F754DE" w:rsidRDefault="00F754DE" w:rsidP="00F754DE">
            <w:pPr>
              <w:spacing w:before="40" w:after="20"/>
              <w:jc w:val="right"/>
              <w:rPr>
                <w:rFonts w:cs="Arial"/>
                <w:sz w:val="18"/>
                <w:szCs w:val="18"/>
              </w:rPr>
            </w:pPr>
            <w:r w:rsidRPr="00F754DE">
              <w:rPr>
                <w:rFonts w:cs="Arial"/>
                <w:sz w:val="18"/>
                <w:szCs w:val="18"/>
              </w:rPr>
              <w:t>7,378,355,000</w:t>
            </w:r>
          </w:p>
        </w:tc>
      </w:tr>
      <w:tr w:rsidR="00F754DE" w:rsidRPr="00F754DE" w14:paraId="78CB554F" w14:textId="77777777" w:rsidTr="00F754DE">
        <w:tc>
          <w:tcPr>
            <w:tcW w:w="2268" w:type="dxa"/>
            <w:tcBorders>
              <w:top w:val="nil"/>
              <w:left w:val="nil"/>
              <w:bottom w:val="nil"/>
              <w:right w:val="single" w:sz="18" w:space="0" w:color="B4B432"/>
            </w:tcBorders>
            <w:shd w:val="clear" w:color="auto" w:fill="auto"/>
            <w:noWrap/>
            <w:vAlign w:val="center"/>
          </w:tcPr>
          <w:p w14:paraId="5D07BEB8" w14:textId="77777777" w:rsidR="00F754DE" w:rsidRPr="00C935A5" w:rsidRDefault="00F754DE" w:rsidP="00F754DE">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B4B432"/>
              <w:bottom w:val="nil"/>
              <w:right w:val="nil"/>
            </w:tcBorders>
            <w:shd w:val="clear" w:color="auto" w:fill="auto"/>
            <w:noWrap/>
            <w:vAlign w:val="bottom"/>
          </w:tcPr>
          <w:p w14:paraId="0D2C8FFC" w14:textId="032BC36D" w:rsidR="00F754DE" w:rsidRPr="00C935A5" w:rsidRDefault="00F754DE" w:rsidP="00F754DE">
            <w:pPr>
              <w:spacing w:before="40" w:after="20"/>
              <w:jc w:val="right"/>
              <w:rPr>
                <w:rFonts w:cs="Arial"/>
                <w:sz w:val="18"/>
                <w:szCs w:val="18"/>
              </w:rPr>
            </w:pPr>
            <w:r w:rsidRPr="00F754DE">
              <w:rPr>
                <w:rFonts w:cs="Arial"/>
                <w:sz w:val="18"/>
                <w:szCs w:val="18"/>
              </w:rPr>
              <w:t>6,897,621,000</w:t>
            </w:r>
          </w:p>
        </w:tc>
        <w:tc>
          <w:tcPr>
            <w:tcW w:w="1701" w:type="dxa"/>
            <w:tcBorders>
              <w:top w:val="nil"/>
              <w:left w:val="nil"/>
              <w:bottom w:val="nil"/>
              <w:right w:val="nil"/>
            </w:tcBorders>
            <w:vAlign w:val="bottom"/>
          </w:tcPr>
          <w:p w14:paraId="019C62AF" w14:textId="40F4E0D3" w:rsidR="00F754DE" w:rsidRPr="00C935A5" w:rsidRDefault="00F754DE" w:rsidP="00F754DE">
            <w:pPr>
              <w:spacing w:before="40" w:after="20"/>
              <w:jc w:val="right"/>
              <w:rPr>
                <w:rFonts w:cs="Arial"/>
                <w:sz w:val="18"/>
                <w:szCs w:val="18"/>
              </w:rPr>
            </w:pPr>
            <w:r w:rsidRPr="00F754DE">
              <w:rPr>
                <w:rFonts w:cs="Arial"/>
                <w:sz w:val="18"/>
                <w:szCs w:val="18"/>
              </w:rPr>
              <w:t>1,395,045,333</w:t>
            </w:r>
          </w:p>
        </w:tc>
        <w:tc>
          <w:tcPr>
            <w:tcW w:w="1701" w:type="dxa"/>
            <w:tcBorders>
              <w:top w:val="nil"/>
              <w:left w:val="nil"/>
              <w:bottom w:val="nil"/>
              <w:right w:val="nil"/>
            </w:tcBorders>
            <w:shd w:val="clear" w:color="auto" w:fill="auto"/>
            <w:noWrap/>
            <w:vAlign w:val="bottom"/>
          </w:tcPr>
          <w:p w14:paraId="67828686" w14:textId="0D61C949" w:rsidR="00F754DE" w:rsidRPr="00C935A5" w:rsidRDefault="00F754DE" w:rsidP="00F754DE">
            <w:pPr>
              <w:spacing w:before="40" w:after="20"/>
              <w:jc w:val="right"/>
              <w:rPr>
                <w:rFonts w:cs="Arial"/>
                <w:sz w:val="18"/>
                <w:szCs w:val="18"/>
              </w:rPr>
            </w:pPr>
            <w:r w:rsidRPr="00F754DE">
              <w:rPr>
                <w:rFonts w:cs="Arial"/>
                <w:sz w:val="18"/>
                <w:szCs w:val="18"/>
              </w:rPr>
              <w:t>271,840,000</w:t>
            </w:r>
          </w:p>
        </w:tc>
        <w:tc>
          <w:tcPr>
            <w:tcW w:w="1701" w:type="dxa"/>
            <w:tcBorders>
              <w:top w:val="nil"/>
              <w:left w:val="nil"/>
              <w:bottom w:val="nil"/>
              <w:right w:val="nil"/>
            </w:tcBorders>
            <w:vAlign w:val="bottom"/>
          </w:tcPr>
          <w:p w14:paraId="156FB04E" w14:textId="7B73BCB3" w:rsidR="00F754DE" w:rsidRPr="00F754DE" w:rsidRDefault="00F754DE" w:rsidP="00F754DE">
            <w:pPr>
              <w:spacing w:before="40" w:after="20"/>
              <w:jc w:val="right"/>
              <w:rPr>
                <w:rFonts w:cs="Arial"/>
                <w:sz w:val="18"/>
                <w:szCs w:val="18"/>
              </w:rPr>
            </w:pPr>
            <w:r w:rsidRPr="00F754DE">
              <w:rPr>
                <w:rFonts w:cs="Arial"/>
                <w:sz w:val="18"/>
                <w:szCs w:val="18"/>
              </w:rPr>
              <w:t>8,564,506,333</w:t>
            </w:r>
          </w:p>
        </w:tc>
      </w:tr>
      <w:tr w:rsidR="00F754DE" w:rsidRPr="00F754DE" w14:paraId="23C311DA" w14:textId="77777777" w:rsidTr="00F754DE">
        <w:tc>
          <w:tcPr>
            <w:tcW w:w="2268" w:type="dxa"/>
            <w:tcBorders>
              <w:top w:val="nil"/>
              <w:left w:val="nil"/>
              <w:bottom w:val="nil"/>
              <w:right w:val="single" w:sz="18" w:space="0" w:color="B4B432"/>
            </w:tcBorders>
            <w:shd w:val="clear" w:color="auto" w:fill="auto"/>
            <w:noWrap/>
            <w:vAlign w:val="center"/>
          </w:tcPr>
          <w:p w14:paraId="2B94A1A6" w14:textId="77777777" w:rsidR="00F754DE" w:rsidRPr="00C935A5" w:rsidRDefault="00F754DE" w:rsidP="00F754DE">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B4B432"/>
              <w:bottom w:val="nil"/>
              <w:right w:val="nil"/>
            </w:tcBorders>
            <w:shd w:val="clear" w:color="auto" w:fill="auto"/>
            <w:noWrap/>
            <w:vAlign w:val="bottom"/>
          </w:tcPr>
          <w:p w14:paraId="000A3127" w14:textId="221B0E4C" w:rsidR="00F754DE" w:rsidRPr="00C935A5" w:rsidRDefault="00F754DE" w:rsidP="00F754DE">
            <w:pPr>
              <w:spacing w:before="40" w:after="20"/>
              <w:jc w:val="right"/>
              <w:rPr>
                <w:rFonts w:cs="Arial"/>
                <w:sz w:val="18"/>
                <w:szCs w:val="18"/>
              </w:rPr>
            </w:pPr>
            <w:r w:rsidRPr="00F754DE">
              <w:rPr>
                <w:rFonts w:cs="Arial"/>
                <w:sz w:val="18"/>
                <w:szCs w:val="18"/>
              </w:rPr>
              <w:t>8,376,495,167</w:t>
            </w:r>
          </w:p>
        </w:tc>
        <w:tc>
          <w:tcPr>
            <w:tcW w:w="1701" w:type="dxa"/>
            <w:tcBorders>
              <w:top w:val="nil"/>
              <w:left w:val="nil"/>
              <w:bottom w:val="nil"/>
              <w:right w:val="nil"/>
            </w:tcBorders>
            <w:vAlign w:val="bottom"/>
          </w:tcPr>
          <w:p w14:paraId="220C6276" w14:textId="03004969" w:rsidR="00F754DE" w:rsidRPr="00C935A5" w:rsidRDefault="00F754DE" w:rsidP="00F754DE">
            <w:pPr>
              <w:spacing w:before="40" w:after="20"/>
              <w:jc w:val="right"/>
              <w:rPr>
                <w:rFonts w:cs="Arial"/>
                <w:sz w:val="18"/>
                <w:szCs w:val="18"/>
              </w:rPr>
            </w:pPr>
            <w:r w:rsidRPr="00F754DE">
              <w:rPr>
                <w:rFonts w:cs="Arial"/>
                <w:sz w:val="18"/>
                <w:szCs w:val="18"/>
              </w:rPr>
              <w:t>2,372,469,937</w:t>
            </w:r>
          </w:p>
        </w:tc>
        <w:tc>
          <w:tcPr>
            <w:tcW w:w="1701" w:type="dxa"/>
            <w:tcBorders>
              <w:top w:val="nil"/>
              <w:left w:val="nil"/>
              <w:bottom w:val="nil"/>
              <w:right w:val="nil"/>
            </w:tcBorders>
            <w:shd w:val="clear" w:color="auto" w:fill="auto"/>
            <w:noWrap/>
            <w:vAlign w:val="bottom"/>
          </w:tcPr>
          <w:p w14:paraId="502A12AC" w14:textId="3D0D05C8" w:rsidR="00F754DE" w:rsidRPr="00C935A5" w:rsidRDefault="00F754DE" w:rsidP="00F754DE">
            <w:pPr>
              <w:spacing w:before="40" w:after="20"/>
              <w:jc w:val="right"/>
              <w:rPr>
                <w:rFonts w:cs="Arial"/>
                <w:sz w:val="18"/>
                <w:szCs w:val="18"/>
              </w:rPr>
            </w:pPr>
            <w:r w:rsidRPr="00F754DE">
              <w:rPr>
                <w:rFonts w:cs="Arial"/>
                <w:sz w:val="18"/>
                <w:szCs w:val="18"/>
              </w:rPr>
              <w:t>3,295,179,333</w:t>
            </w:r>
          </w:p>
        </w:tc>
        <w:tc>
          <w:tcPr>
            <w:tcW w:w="1701" w:type="dxa"/>
            <w:tcBorders>
              <w:top w:val="nil"/>
              <w:left w:val="nil"/>
              <w:bottom w:val="nil"/>
              <w:right w:val="nil"/>
            </w:tcBorders>
            <w:vAlign w:val="bottom"/>
          </w:tcPr>
          <w:p w14:paraId="791B34BC" w14:textId="37A38BD2" w:rsidR="00F754DE" w:rsidRPr="00F754DE" w:rsidRDefault="00F754DE" w:rsidP="00F754DE">
            <w:pPr>
              <w:spacing w:before="40" w:after="20"/>
              <w:jc w:val="right"/>
              <w:rPr>
                <w:rFonts w:cs="Arial"/>
                <w:sz w:val="18"/>
                <w:szCs w:val="18"/>
              </w:rPr>
            </w:pPr>
            <w:r w:rsidRPr="00F754DE">
              <w:rPr>
                <w:rFonts w:cs="Arial"/>
                <w:sz w:val="18"/>
                <w:szCs w:val="18"/>
              </w:rPr>
              <w:t>14,044,144,437</w:t>
            </w:r>
          </w:p>
        </w:tc>
      </w:tr>
      <w:tr w:rsidR="00F754DE" w:rsidRPr="00F754DE" w14:paraId="17E9D453" w14:textId="77777777" w:rsidTr="00F754DE">
        <w:tc>
          <w:tcPr>
            <w:tcW w:w="2268" w:type="dxa"/>
            <w:tcBorders>
              <w:top w:val="nil"/>
              <w:left w:val="nil"/>
              <w:bottom w:val="nil"/>
              <w:right w:val="single" w:sz="18" w:space="0" w:color="B4B432"/>
            </w:tcBorders>
            <w:shd w:val="clear" w:color="auto" w:fill="auto"/>
            <w:noWrap/>
            <w:vAlign w:val="center"/>
          </w:tcPr>
          <w:p w14:paraId="0D908DEC" w14:textId="77777777" w:rsidR="00F754DE" w:rsidRPr="00C935A5" w:rsidRDefault="00F754DE" w:rsidP="00F754DE">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B4B432"/>
              <w:bottom w:val="nil"/>
              <w:right w:val="nil"/>
            </w:tcBorders>
            <w:shd w:val="clear" w:color="auto" w:fill="auto"/>
            <w:noWrap/>
            <w:vAlign w:val="bottom"/>
          </w:tcPr>
          <w:p w14:paraId="7DA15346" w14:textId="1837D0AE" w:rsidR="00F754DE" w:rsidRPr="00C935A5" w:rsidRDefault="00F754DE" w:rsidP="00F754DE">
            <w:pPr>
              <w:spacing w:before="40" w:after="20"/>
              <w:jc w:val="right"/>
              <w:rPr>
                <w:rFonts w:cs="Arial"/>
                <w:sz w:val="18"/>
                <w:szCs w:val="18"/>
              </w:rPr>
            </w:pPr>
            <w:r w:rsidRPr="00F754DE">
              <w:rPr>
                <w:rFonts w:cs="Arial"/>
                <w:sz w:val="18"/>
                <w:szCs w:val="18"/>
              </w:rPr>
              <w:t>213,168,967</w:t>
            </w:r>
          </w:p>
        </w:tc>
        <w:tc>
          <w:tcPr>
            <w:tcW w:w="1701" w:type="dxa"/>
            <w:tcBorders>
              <w:top w:val="nil"/>
              <w:left w:val="nil"/>
              <w:bottom w:val="nil"/>
              <w:right w:val="nil"/>
            </w:tcBorders>
            <w:vAlign w:val="bottom"/>
          </w:tcPr>
          <w:p w14:paraId="31049BA4" w14:textId="304D7170" w:rsidR="00F754DE" w:rsidRPr="00C935A5" w:rsidRDefault="00F754DE" w:rsidP="00F754DE">
            <w:pPr>
              <w:spacing w:before="40" w:after="20"/>
              <w:jc w:val="right"/>
              <w:rPr>
                <w:rFonts w:cs="Arial"/>
                <w:sz w:val="18"/>
                <w:szCs w:val="18"/>
              </w:rPr>
            </w:pPr>
            <w:r w:rsidRPr="00F754DE">
              <w:rPr>
                <w:rFonts w:cs="Arial"/>
                <w:sz w:val="18"/>
                <w:szCs w:val="18"/>
              </w:rPr>
              <w:t>971,249,500</w:t>
            </w:r>
          </w:p>
        </w:tc>
        <w:tc>
          <w:tcPr>
            <w:tcW w:w="1701" w:type="dxa"/>
            <w:tcBorders>
              <w:top w:val="nil"/>
              <w:left w:val="nil"/>
              <w:bottom w:val="nil"/>
              <w:right w:val="nil"/>
            </w:tcBorders>
            <w:shd w:val="clear" w:color="auto" w:fill="auto"/>
            <w:noWrap/>
            <w:vAlign w:val="bottom"/>
          </w:tcPr>
          <w:p w14:paraId="18D3BC1F" w14:textId="2605A171" w:rsidR="00F754DE" w:rsidRPr="00C935A5" w:rsidRDefault="00F754DE" w:rsidP="00F754DE">
            <w:pPr>
              <w:spacing w:before="40" w:after="20"/>
              <w:jc w:val="right"/>
              <w:rPr>
                <w:rFonts w:cs="Arial"/>
                <w:sz w:val="18"/>
                <w:szCs w:val="18"/>
              </w:rPr>
            </w:pPr>
            <w:r w:rsidRPr="00F754DE">
              <w:rPr>
                <w:rFonts w:cs="Arial"/>
                <w:sz w:val="18"/>
                <w:szCs w:val="18"/>
              </w:rPr>
              <w:t>2,929,457,567</w:t>
            </w:r>
          </w:p>
        </w:tc>
        <w:tc>
          <w:tcPr>
            <w:tcW w:w="1701" w:type="dxa"/>
            <w:tcBorders>
              <w:top w:val="nil"/>
              <w:left w:val="nil"/>
              <w:bottom w:val="nil"/>
              <w:right w:val="nil"/>
            </w:tcBorders>
            <w:vAlign w:val="bottom"/>
          </w:tcPr>
          <w:p w14:paraId="0DE4A710" w14:textId="410F3807" w:rsidR="00F754DE" w:rsidRPr="00F754DE" w:rsidRDefault="00F754DE" w:rsidP="00F754DE">
            <w:pPr>
              <w:spacing w:before="40" w:after="20"/>
              <w:jc w:val="right"/>
              <w:rPr>
                <w:rFonts w:cs="Arial"/>
                <w:sz w:val="18"/>
                <w:szCs w:val="18"/>
              </w:rPr>
            </w:pPr>
            <w:r w:rsidRPr="00F754DE">
              <w:rPr>
                <w:rFonts w:cs="Arial"/>
                <w:sz w:val="18"/>
                <w:szCs w:val="18"/>
              </w:rPr>
              <w:t>4,113,876,033</w:t>
            </w:r>
          </w:p>
        </w:tc>
      </w:tr>
      <w:tr w:rsidR="00F754DE" w:rsidRPr="00F754DE" w14:paraId="2F08FD8A" w14:textId="77777777" w:rsidTr="00F754DE">
        <w:tc>
          <w:tcPr>
            <w:tcW w:w="2268" w:type="dxa"/>
            <w:tcBorders>
              <w:top w:val="nil"/>
              <w:left w:val="nil"/>
              <w:bottom w:val="nil"/>
              <w:right w:val="single" w:sz="18" w:space="0" w:color="B4B432"/>
            </w:tcBorders>
            <w:shd w:val="clear" w:color="auto" w:fill="auto"/>
            <w:noWrap/>
            <w:vAlign w:val="center"/>
          </w:tcPr>
          <w:p w14:paraId="008340E2" w14:textId="77777777" w:rsidR="00F754DE" w:rsidRPr="00C935A5" w:rsidRDefault="00F754DE" w:rsidP="00F754DE">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B4B432"/>
              <w:bottom w:val="nil"/>
              <w:right w:val="nil"/>
            </w:tcBorders>
            <w:shd w:val="clear" w:color="auto" w:fill="auto"/>
            <w:noWrap/>
            <w:vAlign w:val="bottom"/>
          </w:tcPr>
          <w:p w14:paraId="465CD194" w14:textId="7FE5456C" w:rsidR="00F754DE" w:rsidRPr="00C935A5" w:rsidRDefault="00F754DE" w:rsidP="00F754DE">
            <w:pPr>
              <w:spacing w:before="40" w:after="20"/>
              <w:jc w:val="right"/>
              <w:rPr>
                <w:rFonts w:cs="Arial"/>
                <w:sz w:val="18"/>
                <w:szCs w:val="18"/>
              </w:rPr>
            </w:pPr>
            <w:r w:rsidRPr="00F754DE">
              <w:rPr>
                <w:rFonts w:cs="Arial"/>
                <w:sz w:val="18"/>
                <w:szCs w:val="18"/>
              </w:rPr>
              <w:t>69,272,662,667</w:t>
            </w:r>
          </w:p>
        </w:tc>
        <w:tc>
          <w:tcPr>
            <w:tcW w:w="1701" w:type="dxa"/>
            <w:tcBorders>
              <w:top w:val="nil"/>
              <w:left w:val="nil"/>
              <w:bottom w:val="nil"/>
              <w:right w:val="nil"/>
            </w:tcBorders>
            <w:vAlign w:val="bottom"/>
          </w:tcPr>
          <w:p w14:paraId="71E0EC70" w14:textId="19A53B1F" w:rsidR="00F754DE" w:rsidRPr="00C935A5" w:rsidRDefault="00F754DE" w:rsidP="00F754DE">
            <w:pPr>
              <w:spacing w:before="40" w:after="20"/>
              <w:jc w:val="right"/>
              <w:rPr>
                <w:rFonts w:cs="Arial"/>
                <w:sz w:val="18"/>
                <w:szCs w:val="18"/>
              </w:rPr>
            </w:pPr>
            <w:r w:rsidRPr="00F754DE">
              <w:rPr>
                <w:rFonts w:cs="Arial"/>
                <w:sz w:val="18"/>
                <w:szCs w:val="18"/>
              </w:rPr>
              <w:t>7,830,701,167</w:t>
            </w:r>
          </w:p>
        </w:tc>
        <w:tc>
          <w:tcPr>
            <w:tcW w:w="1701" w:type="dxa"/>
            <w:tcBorders>
              <w:top w:val="nil"/>
              <w:left w:val="nil"/>
              <w:bottom w:val="nil"/>
              <w:right w:val="nil"/>
            </w:tcBorders>
            <w:shd w:val="clear" w:color="auto" w:fill="auto"/>
            <w:noWrap/>
            <w:vAlign w:val="bottom"/>
          </w:tcPr>
          <w:p w14:paraId="5CDB698A" w14:textId="72D9C38A"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686CBFDA" w14:textId="272F7693" w:rsidR="00F754DE" w:rsidRPr="00F754DE" w:rsidRDefault="00F754DE" w:rsidP="00F754DE">
            <w:pPr>
              <w:spacing w:before="40" w:after="20"/>
              <w:jc w:val="right"/>
              <w:rPr>
                <w:rFonts w:cs="Arial"/>
                <w:sz w:val="18"/>
                <w:szCs w:val="18"/>
              </w:rPr>
            </w:pPr>
            <w:r w:rsidRPr="00F754DE">
              <w:rPr>
                <w:rFonts w:cs="Arial"/>
                <w:sz w:val="18"/>
                <w:szCs w:val="18"/>
              </w:rPr>
              <w:t>77,103,363,833</w:t>
            </w:r>
          </w:p>
        </w:tc>
      </w:tr>
      <w:tr w:rsidR="00F754DE" w:rsidRPr="00F754DE" w14:paraId="35296D74" w14:textId="77777777" w:rsidTr="00F754DE">
        <w:tc>
          <w:tcPr>
            <w:tcW w:w="2268" w:type="dxa"/>
            <w:tcBorders>
              <w:top w:val="nil"/>
              <w:left w:val="nil"/>
              <w:bottom w:val="nil"/>
              <w:right w:val="single" w:sz="18" w:space="0" w:color="B4B432"/>
            </w:tcBorders>
            <w:shd w:val="clear" w:color="auto" w:fill="auto"/>
            <w:noWrap/>
            <w:vAlign w:val="center"/>
          </w:tcPr>
          <w:p w14:paraId="06F36DD4" w14:textId="77777777" w:rsidR="00F754DE" w:rsidRPr="00C935A5" w:rsidRDefault="00F754DE" w:rsidP="00F754DE">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B4B432"/>
              <w:bottom w:val="nil"/>
              <w:right w:val="nil"/>
            </w:tcBorders>
            <w:shd w:val="clear" w:color="auto" w:fill="auto"/>
            <w:noWrap/>
            <w:vAlign w:val="bottom"/>
          </w:tcPr>
          <w:p w14:paraId="43C91790" w14:textId="62E4BF8A" w:rsidR="00F754DE" w:rsidRPr="00C935A5" w:rsidRDefault="00F754DE" w:rsidP="00F754DE">
            <w:pPr>
              <w:spacing w:before="40" w:after="20"/>
              <w:jc w:val="right"/>
              <w:rPr>
                <w:rFonts w:cs="Arial"/>
                <w:sz w:val="18"/>
                <w:szCs w:val="18"/>
              </w:rPr>
            </w:pPr>
            <w:r w:rsidRPr="00F754DE">
              <w:rPr>
                <w:rFonts w:cs="Arial"/>
                <w:sz w:val="18"/>
                <w:szCs w:val="18"/>
              </w:rPr>
              <w:t>55,275,086,167</w:t>
            </w:r>
          </w:p>
        </w:tc>
        <w:tc>
          <w:tcPr>
            <w:tcW w:w="1701" w:type="dxa"/>
            <w:tcBorders>
              <w:top w:val="nil"/>
              <w:left w:val="nil"/>
              <w:bottom w:val="nil"/>
              <w:right w:val="nil"/>
            </w:tcBorders>
            <w:vAlign w:val="bottom"/>
          </w:tcPr>
          <w:p w14:paraId="1499B5F9" w14:textId="7C94FEAD" w:rsidR="00F754DE" w:rsidRPr="00C935A5" w:rsidRDefault="00F754DE" w:rsidP="00F754DE">
            <w:pPr>
              <w:spacing w:before="40" w:after="20"/>
              <w:jc w:val="right"/>
              <w:rPr>
                <w:rFonts w:cs="Arial"/>
                <w:sz w:val="18"/>
                <w:szCs w:val="18"/>
              </w:rPr>
            </w:pPr>
            <w:r w:rsidRPr="00F754DE">
              <w:rPr>
                <w:rFonts w:cs="Arial"/>
                <w:sz w:val="18"/>
                <w:szCs w:val="18"/>
              </w:rPr>
              <w:t>9,066,567,233</w:t>
            </w:r>
          </w:p>
        </w:tc>
        <w:tc>
          <w:tcPr>
            <w:tcW w:w="1701" w:type="dxa"/>
            <w:tcBorders>
              <w:top w:val="nil"/>
              <w:left w:val="nil"/>
              <w:bottom w:val="nil"/>
              <w:right w:val="nil"/>
            </w:tcBorders>
            <w:shd w:val="clear" w:color="auto" w:fill="auto"/>
            <w:noWrap/>
            <w:vAlign w:val="bottom"/>
          </w:tcPr>
          <w:p w14:paraId="67E6CFF2" w14:textId="7AFB221D" w:rsidR="00F754DE" w:rsidRPr="00C935A5" w:rsidRDefault="00F754DE" w:rsidP="00F754DE">
            <w:pPr>
              <w:spacing w:before="40" w:after="20"/>
              <w:jc w:val="right"/>
              <w:rPr>
                <w:rFonts w:cs="Arial"/>
                <w:sz w:val="18"/>
                <w:szCs w:val="18"/>
              </w:rPr>
            </w:pPr>
            <w:r w:rsidRPr="00F754DE">
              <w:rPr>
                <w:rFonts w:cs="Arial"/>
                <w:sz w:val="18"/>
                <w:szCs w:val="18"/>
              </w:rPr>
              <w:t>985,677,000</w:t>
            </w:r>
          </w:p>
        </w:tc>
        <w:tc>
          <w:tcPr>
            <w:tcW w:w="1701" w:type="dxa"/>
            <w:tcBorders>
              <w:top w:val="nil"/>
              <w:left w:val="nil"/>
              <w:bottom w:val="nil"/>
              <w:right w:val="nil"/>
            </w:tcBorders>
            <w:vAlign w:val="bottom"/>
          </w:tcPr>
          <w:p w14:paraId="1CC4637D" w14:textId="0F58A8B3" w:rsidR="00F754DE" w:rsidRPr="00F754DE" w:rsidRDefault="00F754DE" w:rsidP="00F754DE">
            <w:pPr>
              <w:spacing w:before="40" w:after="20"/>
              <w:jc w:val="right"/>
              <w:rPr>
                <w:rFonts w:cs="Arial"/>
                <w:sz w:val="18"/>
                <w:szCs w:val="18"/>
              </w:rPr>
            </w:pPr>
            <w:r w:rsidRPr="00F754DE">
              <w:rPr>
                <w:rFonts w:cs="Arial"/>
                <w:sz w:val="18"/>
                <w:szCs w:val="18"/>
              </w:rPr>
              <w:t>65,327,330,400</w:t>
            </w:r>
          </w:p>
        </w:tc>
      </w:tr>
      <w:tr w:rsidR="00F754DE" w:rsidRPr="00F754DE" w14:paraId="61C53B03" w14:textId="77777777" w:rsidTr="00F754DE">
        <w:tc>
          <w:tcPr>
            <w:tcW w:w="2268" w:type="dxa"/>
            <w:tcBorders>
              <w:top w:val="nil"/>
              <w:left w:val="nil"/>
              <w:bottom w:val="nil"/>
              <w:right w:val="single" w:sz="18" w:space="0" w:color="B4B432"/>
            </w:tcBorders>
            <w:shd w:val="clear" w:color="auto" w:fill="auto"/>
            <w:noWrap/>
            <w:vAlign w:val="center"/>
          </w:tcPr>
          <w:p w14:paraId="1158DA14" w14:textId="77777777" w:rsidR="00F754DE" w:rsidRPr="00C935A5" w:rsidRDefault="00F754DE" w:rsidP="00F754DE">
            <w:pPr>
              <w:spacing w:before="40" w:after="20"/>
              <w:rPr>
                <w:rFonts w:cs="Arial"/>
                <w:sz w:val="18"/>
                <w:szCs w:val="18"/>
              </w:rPr>
            </w:pPr>
            <w:r w:rsidRPr="00C935A5">
              <w:rPr>
                <w:rFonts w:cs="Arial"/>
                <w:sz w:val="18"/>
                <w:szCs w:val="18"/>
              </w:rPr>
              <w:t>Wodonga C</w:t>
            </w:r>
          </w:p>
        </w:tc>
        <w:tc>
          <w:tcPr>
            <w:tcW w:w="1701" w:type="dxa"/>
            <w:tcBorders>
              <w:top w:val="nil"/>
              <w:left w:val="single" w:sz="18" w:space="0" w:color="B4B432"/>
              <w:bottom w:val="nil"/>
              <w:right w:val="nil"/>
            </w:tcBorders>
            <w:shd w:val="clear" w:color="auto" w:fill="auto"/>
            <w:noWrap/>
            <w:vAlign w:val="bottom"/>
          </w:tcPr>
          <w:p w14:paraId="18B2EA10" w14:textId="574C9FBC" w:rsidR="00F754DE" w:rsidRPr="00C935A5" w:rsidRDefault="00F754DE" w:rsidP="00F754DE">
            <w:pPr>
              <w:spacing w:before="40" w:after="20"/>
              <w:jc w:val="right"/>
              <w:rPr>
                <w:rFonts w:cs="Arial"/>
                <w:sz w:val="18"/>
                <w:szCs w:val="18"/>
              </w:rPr>
            </w:pPr>
            <w:r w:rsidRPr="00F754DE">
              <w:rPr>
                <w:rFonts w:cs="Arial"/>
                <w:sz w:val="18"/>
                <w:szCs w:val="18"/>
              </w:rPr>
              <w:t>6,623,589,700</w:t>
            </w:r>
          </w:p>
        </w:tc>
        <w:tc>
          <w:tcPr>
            <w:tcW w:w="1701" w:type="dxa"/>
            <w:tcBorders>
              <w:top w:val="nil"/>
              <w:left w:val="nil"/>
              <w:bottom w:val="nil"/>
              <w:right w:val="nil"/>
            </w:tcBorders>
            <w:vAlign w:val="bottom"/>
          </w:tcPr>
          <w:p w14:paraId="22CA3584" w14:textId="3198DECB" w:rsidR="00F754DE" w:rsidRPr="00C935A5" w:rsidRDefault="00F754DE" w:rsidP="00F754DE">
            <w:pPr>
              <w:spacing w:before="40" w:after="20"/>
              <w:jc w:val="right"/>
              <w:rPr>
                <w:rFonts w:cs="Arial"/>
                <w:sz w:val="18"/>
                <w:szCs w:val="18"/>
              </w:rPr>
            </w:pPr>
            <w:r w:rsidRPr="00F754DE">
              <w:rPr>
                <w:rFonts w:cs="Arial"/>
                <w:sz w:val="18"/>
                <w:szCs w:val="18"/>
              </w:rPr>
              <w:t>1,340,518,300</w:t>
            </w:r>
          </w:p>
        </w:tc>
        <w:tc>
          <w:tcPr>
            <w:tcW w:w="1701" w:type="dxa"/>
            <w:tcBorders>
              <w:top w:val="nil"/>
              <w:left w:val="nil"/>
              <w:bottom w:val="nil"/>
              <w:right w:val="nil"/>
            </w:tcBorders>
            <w:shd w:val="clear" w:color="auto" w:fill="auto"/>
            <w:noWrap/>
            <w:vAlign w:val="bottom"/>
          </w:tcPr>
          <w:p w14:paraId="4273CA4A" w14:textId="50A7D003" w:rsidR="00F754DE" w:rsidRPr="00C935A5" w:rsidRDefault="00F754DE" w:rsidP="00F754DE">
            <w:pPr>
              <w:spacing w:before="40" w:after="20"/>
              <w:jc w:val="right"/>
              <w:rPr>
                <w:rFonts w:cs="Arial"/>
                <w:sz w:val="18"/>
                <w:szCs w:val="18"/>
              </w:rPr>
            </w:pPr>
            <w:r w:rsidRPr="00F754DE">
              <w:rPr>
                <w:rFonts w:cs="Arial"/>
                <w:sz w:val="18"/>
                <w:szCs w:val="18"/>
              </w:rPr>
              <w:t>400,538,000</w:t>
            </w:r>
          </w:p>
        </w:tc>
        <w:tc>
          <w:tcPr>
            <w:tcW w:w="1701" w:type="dxa"/>
            <w:tcBorders>
              <w:top w:val="nil"/>
              <w:left w:val="nil"/>
              <w:bottom w:val="nil"/>
              <w:right w:val="nil"/>
            </w:tcBorders>
            <w:vAlign w:val="bottom"/>
          </w:tcPr>
          <w:p w14:paraId="6F2461B4" w14:textId="50E3DAC1" w:rsidR="00F754DE" w:rsidRPr="00F754DE" w:rsidRDefault="00F754DE" w:rsidP="00F754DE">
            <w:pPr>
              <w:spacing w:before="40" w:after="20"/>
              <w:jc w:val="right"/>
              <w:rPr>
                <w:rFonts w:cs="Arial"/>
                <w:sz w:val="18"/>
                <w:szCs w:val="18"/>
              </w:rPr>
            </w:pPr>
            <w:r w:rsidRPr="00F754DE">
              <w:rPr>
                <w:rFonts w:cs="Arial"/>
                <w:sz w:val="18"/>
                <w:szCs w:val="18"/>
              </w:rPr>
              <w:t>8,364,646,000</w:t>
            </w:r>
          </w:p>
        </w:tc>
      </w:tr>
      <w:tr w:rsidR="00F754DE" w:rsidRPr="00F754DE" w14:paraId="5FFDAC03" w14:textId="77777777" w:rsidTr="00F754DE">
        <w:tc>
          <w:tcPr>
            <w:tcW w:w="2268" w:type="dxa"/>
            <w:tcBorders>
              <w:top w:val="nil"/>
              <w:left w:val="nil"/>
              <w:bottom w:val="nil"/>
              <w:right w:val="single" w:sz="18" w:space="0" w:color="B4B432"/>
            </w:tcBorders>
            <w:shd w:val="clear" w:color="auto" w:fill="auto"/>
            <w:noWrap/>
            <w:vAlign w:val="center"/>
          </w:tcPr>
          <w:p w14:paraId="6675CF68" w14:textId="77777777" w:rsidR="00F754DE" w:rsidRPr="00C935A5" w:rsidRDefault="00F754DE" w:rsidP="00F754DE">
            <w:pPr>
              <w:spacing w:before="40" w:after="20"/>
              <w:rPr>
                <w:rFonts w:cs="Arial"/>
                <w:sz w:val="18"/>
                <w:szCs w:val="18"/>
              </w:rPr>
            </w:pPr>
            <w:r w:rsidRPr="00C935A5">
              <w:rPr>
                <w:rFonts w:cs="Arial"/>
                <w:sz w:val="18"/>
                <w:szCs w:val="18"/>
              </w:rPr>
              <w:t>Wyndham C</w:t>
            </w:r>
          </w:p>
        </w:tc>
        <w:tc>
          <w:tcPr>
            <w:tcW w:w="1701" w:type="dxa"/>
            <w:tcBorders>
              <w:top w:val="nil"/>
              <w:left w:val="single" w:sz="18" w:space="0" w:color="B4B432"/>
              <w:bottom w:val="nil"/>
              <w:right w:val="nil"/>
            </w:tcBorders>
            <w:shd w:val="clear" w:color="auto" w:fill="auto"/>
            <w:noWrap/>
            <w:vAlign w:val="bottom"/>
          </w:tcPr>
          <w:p w14:paraId="50A2C982" w14:textId="504C0BE2" w:rsidR="00F754DE" w:rsidRPr="00C935A5" w:rsidRDefault="00F754DE" w:rsidP="00F754DE">
            <w:pPr>
              <w:spacing w:before="40" w:after="20"/>
              <w:jc w:val="right"/>
              <w:rPr>
                <w:rFonts w:cs="Arial"/>
                <w:sz w:val="18"/>
                <w:szCs w:val="18"/>
              </w:rPr>
            </w:pPr>
            <w:r w:rsidRPr="00F754DE">
              <w:rPr>
                <w:rFonts w:cs="Arial"/>
                <w:sz w:val="18"/>
                <w:szCs w:val="18"/>
              </w:rPr>
              <w:t>62,076,388,100</w:t>
            </w:r>
          </w:p>
        </w:tc>
        <w:tc>
          <w:tcPr>
            <w:tcW w:w="1701" w:type="dxa"/>
            <w:tcBorders>
              <w:top w:val="nil"/>
              <w:left w:val="nil"/>
              <w:bottom w:val="nil"/>
              <w:right w:val="nil"/>
            </w:tcBorders>
            <w:vAlign w:val="bottom"/>
          </w:tcPr>
          <w:p w14:paraId="10195C51" w14:textId="1070BAEA" w:rsidR="00F754DE" w:rsidRPr="00C935A5" w:rsidRDefault="00F754DE" w:rsidP="00F754DE">
            <w:pPr>
              <w:spacing w:before="40" w:after="20"/>
              <w:jc w:val="right"/>
              <w:rPr>
                <w:rFonts w:cs="Arial"/>
                <w:sz w:val="18"/>
                <w:szCs w:val="18"/>
              </w:rPr>
            </w:pPr>
            <w:r w:rsidRPr="00F754DE">
              <w:rPr>
                <w:rFonts w:cs="Arial"/>
                <w:sz w:val="18"/>
                <w:szCs w:val="18"/>
              </w:rPr>
              <w:t>12,031,419,800</w:t>
            </w:r>
          </w:p>
        </w:tc>
        <w:tc>
          <w:tcPr>
            <w:tcW w:w="1701" w:type="dxa"/>
            <w:tcBorders>
              <w:top w:val="nil"/>
              <w:left w:val="nil"/>
              <w:bottom w:val="nil"/>
              <w:right w:val="nil"/>
            </w:tcBorders>
            <w:shd w:val="clear" w:color="auto" w:fill="auto"/>
            <w:noWrap/>
            <w:vAlign w:val="bottom"/>
          </w:tcPr>
          <w:p w14:paraId="37F74BF8" w14:textId="4FBF665E" w:rsidR="00F754DE" w:rsidRPr="00C935A5" w:rsidRDefault="00F754DE" w:rsidP="00F754DE">
            <w:pPr>
              <w:spacing w:before="40" w:after="20"/>
              <w:jc w:val="right"/>
              <w:rPr>
                <w:rFonts w:cs="Arial"/>
                <w:sz w:val="18"/>
                <w:szCs w:val="18"/>
              </w:rPr>
            </w:pPr>
            <w:r w:rsidRPr="00F754DE">
              <w:rPr>
                <w:rFonts w:cs="Arial"/>
                <w:sz w:val="18"/>
                <w:szCs w:val="18"/>
              </w:rPr>
              <w:t>2,265,253,333</w:t>
            </w:r>
          </w:p>
        </w:tc>
        <w:tc>
          <w:tcPr>
            <w:tcW w:w="1701" w:type="dxa"/>
            <w:tcBorders>
              <w:top w:val="nil"/>
              <w:left w:val="nil"/>
              <w:bottom w:val="nil"/>
              <w:right w:val="nil"/>
            </w:tcBorders>
            <w:vAlign w:val="bottom"/>
          </w:tcPr>
          <w:p w14:paraId="252A39F1" w14:textId="7CC7094C" w:rsidR="00F754DE" w:rsidRPr="00F754DE" w:rsidRDefault="00F754DE" w:rsidP="00F754DE">
            <w:pPr>
              <w:spacing w:before="40" w:after="20"/>
              <w:jc w:val="right"/>
              <w:rPr>
                <w:rFonts w:cs="Arial"/>
                <w:sz w:val="18"/>
                <w:szCs w:val="18"/>
              </w:rPr>
            </w:pPr>
            <w:r w:rsidRPr="00F754DE">
              <w:rPr>
                <w:rFonts w:cs="Arial"/>
                <w:sz w:val="18"/>
                <w:szCs w:val="18"/>
              </w:rPr>
              <w:t>76,373,061,233</w:t>
            </w:r>
          </w:p>
        </w:tc>
      </w:tr>
      <w:tr w:rsidR="00F754DE" w:rsidRPr="00F754DE" w14:paraId="00365D3E" w14:textId="77777777" w:rsidTr="00F754DE">
        <w:tc>
          <w:tcPr>
            <w:tcW w:w="2268" w:type="dxa"/>
            <w:tcBorders>
              <w:top w:val="nil"/>
              <w:left w:val="nil"/>
              <w:bottom w:val="nil"/>
              <w:right w:val="single" w:sz="18" w:space="0" w:color="B4B432"/>
            </w:tcBorders>
            <w:shd w:val="clear" w:color="auto" w:fill="auto"/>
            <w:noWrap/>
            <w:vAlign w:val="center"/>
          </w:tcPr>
          <w:p w14:paraId="21BCEAA6" w14:textId="77777777" w:rsidR="00F754DE" w:rsidRPr="00C935A5" w:rsidRDefault="00F754DE" w:rsidP="00F754DE">
            <w:pPr>
              <w:spacing w:before="40" w:after="20"/>
              <w:rPr>
                <w:rFonts w:cs="Arial"/>
                <w:sz w:val="18"/>
                <w:szCs w:val="18"/>
              </w:rPr>
            </w:pPr>
            <w:r w:rsidRPr="00C935A5">
              <w:rPr>
                <w:rFonts w:cs="Arial"/>
                <w:sz w:val="18"/>
                <w:szCs w:val="18"/>
              </w:rPr>
              <w:t>Yarra C</w:t>
            </w:r>
          </w:p>
        </w:tc>
        <w:tc>
          <w:tcPr>
            <w:tcW w:w="1701" w:type="dxa"/>
            <w:tcBorders>
              <w:top w:val="nil"/>
              <w:left w:val="single" w:sz="18" w:space="0" w:color="B4B432"/>
              <w:bottom w:val="nil"/>
              <w:right w:val="nil"/>
            </w:tcBorders>
            <w:shd w:val="clear" w:color="auto" w:fill="auto"/>
            <w:noWrap/>
            <w:vAlign w:val="bottom"/>
          </w:tcPr>
          <w:p w14:paraId="6782A9EF" w14:textId="7ABCB10D" w:rsidR="00F754DE" w:rsidRPr="00C935A5" w:rsidRDefault="00F754DE" w:rsidP="00F754DE">
            <w:pPr>
              <w:spacing w:before="40" w:after="20"/>
              <w:jc w:val="right"/>
              <w:rPr>
                <w:rFonts w:cs="Arial"/>
                <w:sz w:val="18"/>
                <w:szCs w:val="18"/>
              </w:rPr>
            </w:pPr>
            <w:r w:rsidRPr="00F754DE">
              <w:rPr>
                <w:rFonts w:cs="Arial"/>
                <w:sz w:val="18"/>
                <w:szCs w:val="18"/>
              </w:rPr>
              <w:t>47,223,987,834</w:t>
            </w:r>
          </w:p>
        </w:tc>
        <w:tc>
          <w:tcPr>
            <w:tcW w:w="1701" w:type="dxa"/>
            <w:tcBorders>
              <w:top w:val="nil"/>
              <w:left w:val="nil"/>
              <w:bottom w:val="nil"/>
              <w:right w:val="nil"/>
            </w:tcBorders>
            <w:vAlign w:val="bottom"/>
          </w:tcPr>
          <w:p w14:paraId="1ABE288B" w14:textId="33E13716" w:rsidR="00F754DE" w:rsidRPr="00C935A5" w:rsidRDefault="00F754DE" w:rsidP="00F754DE">
            <w:pPr>
              <w:spacing w:before="40" w:after="20"/>
              <w:jc w:val="right"/>
              <w:rPr>
                <w:rFonts w:cs="Arial"/>
                <w:sz w:val="18"/>
                <w:szCs w:val="18"/>
              </w:rPr>
            </w:pPr>
            <w:r w:rsidRPr="00F754DE">
              <w:rPr>
                <w:rFonts w:cs="Arial"/>
                <w:sz w:val="18"/>
                <w:szCs w:val="18"/>
              </w:rPr>
              <w:t>15,404,236,667</w:t>
            </w:r>
          </w:p>
        </w:tc>
        <w:tc>
          <w:tcPr>
            <w:tcW w:w="1701" w:type="dxa"/>
            <w:tcBorders>
              <w:top w:val="nil"/>
              <w:left w:val="nil"/>
              <w:bottom w:val="nil"/>
              <w:right w:val="nil"/>
            </w:tcBorders>
            <w:shd w:val="clear" w:color="auto" w:fill="auto"/>
            <w:noWrap/>
            <w:vAlign w:val="bottom"/>
          </w:tcPr>
          <w:p w14:paraId="0C26137F" w14:textId="620B081A"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2BC6AF0D" w14:textId="5C42C7BA" w:rsidR="00F754DE" w:rsidRPr="00F754DE" w:rsidRDefault="00F754DE" w:rsidP="00F754DE">
            <w:pPr>
              <w:spacing w:before="40" w:after="20"/>
              <w:jc w:val="right"/>
              <w:rPr>
                <w:rFonts w:cs="Arial"/>
                <w:sz w:val="18"/>
                <w:szCs w:val="18"/>
              </w:rPr>
            </w:pPr>
            <w:r w:rsidRPr="00F754DE">
              <w:rPr>
                <w:rFonts w:cs="Arial"/>
                <w:sz w:val="18"/>
                <w:szCs w:val="18"/>
              </w:rPr>
              <w:t>62,628,224,500</w:t>
            </w:r>
          </w:p>
        </w:tc>
      </w:tr>
      <w:tr w:rsidR="00F754DE" w:rsidRPr="00F754DE" w14:paraId="56503F73" w14:textId="77777777" w:rsidTr="00F754DE">
        <w:tc>
          <w:tcPr>
            <w:tcW w:w="2268" w:type="dxa"/>
            <w:tcBorders>
              <w:top w:val="nil"/>
              <w:left w:val="nil"/>
              <w:bottom w:val="nil"/>
              <w:right w:val="single" w:sz="18" w:space="0" w:color="B4B432"/>
            </w:tcBorders>
            <w:shd w:val="clear" w:color="auto" w:fill="auto"/>
            <w:noWrap/>
            <w:vAlign w:val="center"/>
          </w:tcPr>
          <w:p w14:paraId="40A3CCFE" w14:textId="77777777" w:rsidR="00F754DE" w:rsidRPr="00C935A5" w:rsidRDefault="00F754DE" w:rsidP="00F754DE">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B4B432"/>
              <w:bottom w:val="nil"/>
              <w:right w:val="nil"/>
            </w:tcBorders>
            <w:shd w:val="clear" w:color="auto" w:fill="auto"/>
            <w:noWrap/>
            <w:vAlign w:val="bottom"/>
          </w:tcPr>
          <w:p w14:paraId="66FC1253" w14:textId="08F51532" w:rsidR="00F754DE" w:rsidRPr="00C935A5" w:rsidRDefault="00F754DE" w:rsidP="00F754DE">
            <w:pPr>
              <w:spacing w:before="40" w:after="20"/>
              <w:jc w:val="right"/>
              <w:rPr>
                <w:rFonts w:cs="Arial"/>
                <w:sz w:val="18"/>
                <w:szCs w:val="18"/>
              </w:rPr>
            </w:pPr>
            <w:r w:rsidRPr="00F754DE">
              <w:rPr>
                <w:rFonts w:cs="Arial"/>
                <w:sz w:val="18"/>
                <w:szCs w:val="18"/>
              </w:rPr>
              <w:t>42,727,044,333</w:t>
            </w:r>
          </w:p>
        </w:tc>
        <w:tc>
          <w:tcPr>
            <w:tcW w:w="1701" w:type="dxa"/>
            <w:tcBorders>
              <w:top w:val="nil"/>
              <w:left w:val="nil"/>
              <w:bottom w:val="nil"/>
              <w:right w:val="nil"/>
            </w:tcBorders>
            <w:vAlign w:val="bottom"/>
          </w:tcPr>
          <w:p w14:paraId="6F57F183" w14:textId="3D3AE4D9" w:rsidR="00F754DE" w:rsidRPr="00C935A5" w:rsidRDefault="00F754DE" w:rsidP="00F754DE">
            <w:pPr>
              <w:spacing w:before="40" w:after="20"/>
              <w:jc w:val="right"/>
              <w:rPr>
                <w:rFonts w:cs="Arial"/>
                <w:sz w:val="18"/>
                <w:szCs w:val="18"/>
              </w:rPr>
            </w:pPr>
            <w:r w:rsidRPr="00F754DE">
              <w:rPr>
                <w:rFonts w:cs="Arial"/>
                <w:sz w:val="18"/>
                <w:szCs w:val="18"/>
              </w:rPr>
              <w:t>3,015,891,667</w:t>
            </w:r>
          </w:p>
        </w:tc>
        <w:tc>
          <w:tcPr>
            <w:tcW w:w="1701" w:type="dxa"/>
            <w:tcBorders>
              <w:top w:val="nil"/>
              <w:left w:val="nil"/>
              <w:bottom w:val="nil"/>
              <w:right w:val="nil"/>
            </w:tcBorders>
            <w:shd w:val="clear" w:color="auto" w:fill="auto"/>
            <w:noWrap/>
            <w:vAlign w:val="bottom"/>
          </w:tcPr>
          <w:p w14:paraId="1BD915FE" w14:textId="176A2FD4" w:rsidR="00F754DE" w:rsidRPr="00C935A5" w:rsidRDefault="00F754DE" w:rsidP="00F754DE">
            <w:pPr>
              <w:spacing w:before="40" w:after="20"/>
              <w:jc w:val="right"/>
              <w:rPr>
                <w:rFonts w:cs="Arial"/>
                <w:sz w:val="18"/>
                <w:szCs w:val="18"/>
              </w:rPr>
            </w:pPr>
            <w:r w:rsidRPr="00F754DE">
              <w:rPr>
                <w:rFonts w:cs="Arial"/>
                <w:sz w:val="18"/>
                <w:szCs w:val="18"/>
              </w:rPr>
              <w:t>2,561,894,167</w:t>
            </w:r>
          </w:p>
        </w:tc>
        <w:tc>
          <w:tcPr>
            <w:tcW w:w="1701" w:type="dxa"/>
            <w:tcBorders>
              <w:top w:val="nil"/>
              <w:left w:val="nil"/>
              <w:bottom w:val="nil"/>
              <w:right w:val="nil"/>
            </w:tcBorders>
            <w:vAlign w:val="bottom"/>
          </w:tcPr>
          <w:p w14:paraId="722D7E39" w14:textId="5FB98712" w:rsidR="00F754DE" w:rsidRPr="00F754DE" w:rsidRDefault="00F754DE" w:rsidP="00F754DE">
            <w:pPr>
              <w:spacing w:before="40" w:after="20"/>
              <w:jc w:val="right"/>
              <w:rPr>
                <w:rFonts w:cs="Arial"/>
                <w:sz w:val="18"/>
                <w:szCs w:val="18"/>
              </w:rPr>
            </w:pPr>
            <w:r w:rsidRPr="00F754DE">
              <w:rPr>
                <w:rFonts w:cs="Arial"/>
                <w:sz w:val="18"/>
                <w:szCs w:val="18"/>
              </w:rPr>
              <w:t>48,304,830,167</w:t>
            </w:r>
          </w:p>
        </w:tc>
      </w:tr>
      <w:tr w:rsidR="00F754DE" w:rsidRPr="00F754DE" w14:paraId="09A54AB8" w14:textId="77777777" w:rsidTr="00F754DE">
        <w:tc>
          <w:tcPr>
            <w:tcW w:w="2268" w:type="dxa"/>
            <w:tcBorders>
              <w:top w:val="nil"/>
              <w:left w:val="nil"/>
              <w:bottom w:val="nil"/>
              <w:right w:val="single" w:sz="18" w:space="0" w:color="B4B432"/>
            </w:tcBorders>
            <w:shd w:val="clear" w:color="auto" w:fill="auto"/>
            <w:noWrap/>
            <w:vAlign w:val="center"/>
          </w:tcPr>
          <w:p w14:paraId="5F9F0A99" w14:textId="77777777" w:rsidR="00F754DE" w:rsidRPr="00C935A5" w:rsidRDefault="00F754DE" w:rsidP="00F754DE">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B4B432"/>
              <w:bottom w:val="nil"/>
              <w:right w:val="nil"/>
            </w:tcBorders>
            <w:shd w:val="clear" w:color="auto" w:fill="auto"/>
            <w:noWrap/>
            <w:vAlign w:val="bottom"/>
          </w:tcPr>
          <w:p w14:paraId="73667807" w14:textId="6B7F9A13" w:rsidR="00F754DE" w:rsidRPr="00C935A5" w:rsidRDefault="00F754DE" w:rsidP="00F754DE">
            <w:pPr>
              <w:spacing w:before="40" w:after="20"/>
              <w:jc w:val="right"/>
              <w:rPr>
                <w:rFonts w:cs="Arial"/>
                <w:sz w:val="18"/>
                <w:szCs w:val="18"/>
              </w:rPr>
            </w:pPr>
            <w:r w:rsidRPr="00F754DE">
              <w:rPr>
                <w:rFonts w:cs="Arial"/>
                <w:sz w:val="18"/>
                <w:szCs w:val="18"/>
              </w:rPr>
              <w:t>401,507,733</w:t>
            </w:r>
          </w:p>
        </w:tc>
        <w:tc>
          <w:tcPr>
            <w:tcW w:w="1701" w:type="dxa"/>
            <w:tcBorders>
              <w:top w:val="nil"/>
              <w:left w:val="nil"/>
              <w:bottom w:val="nil"/>
              <w:right w:val="nil"/>
            </w:tcBorders>
            <w:vAlign w:val="bottom"/>
          </w:tcPr>
          <w:p w14:paraId="3D17ACB0" w14:textId="1946B142" w:rsidR="00F754DE" w:rsidRPr="00C935A5" w:rsidRDefault="00F754DE" w:rsidP="00F754DE">
            <w:pPr>
              <w:spacing w:before="40" w:after="20"/>
              <w:jc w:val="right"/>
              <w:rPr>
                <w:rFonts w:cs="Arial"/>
                <w:sz w:val="18"/>
                <w:szCs w:val="18"/>
              </w:rPr>
            </w:pPr>
            <w:r w:rsidRPr="00F754DE">
              <w:rPr>
                <w:rFonts w:cs="Arial"/>
                <w:sz w:val="18"/>
                <w:szCs w:val="18"/>
              </w:rPr>
              <w:t>63,795,167</w:t>
            </w:r>
          </w:p>
        </w:tc>
        <w:tc>
          <w:tcPr>
            <w:tcW w:w="1701" w:type="dxa"/>
            <w:tcBorders>
              <w:top w:val="nil"/>
              <w:left w:val="nil"/>
              <w:bottom w:val="nil"/>
              <w:right w:val="nil"/>
            </w:tcBorders>
            <w:shd w:val="clear" w:color="auto" w:fill="auto"/>
            <w:noWrap/>
            <w:vAlign w:val="bottom"/>
          </w:tcPr>
          <w:p w14:paraId="5048B76D" w14:textId="480AE93F" w:rsidR="00F754DE" w:rsidRPr="00C935A5" w:rsidRDefault="00F754DE" w:rsidP="00F754DE">
            <w:pPr>
              <w:spacing w:before="40" w:after="20"/>
              <w:jc w:val="right"/>
              <w:rPr>
                <w:rFonts w:cs="Arial"/>
                <w:sz w:val="18"/>
                <w:szCs w:val="18"/>
              </w:rPr>
            </w:pPr>
            <w:r w:rsidRPr="00F754DE">
              <w:rPr>
                <w:rFonts w:cs="Arial"/>
                <w:sz w:val="18"/>
                <w:szCs w:val="18"/>
              </w:rPr>
              <w:t>2,968,357,167</w:t>
            </w:r>
          </w:p>
        </w:tc>
        <w:tc>
          <w:tcPr>
            <w:tcW w:w="1701" w:type="dxa"/>
            <w:tcBorders>
              <w:top w:val="nil"/>
              <w:left w:val="nil"/>
              <w:bottom w:val="nil"/>
              <w:right w:val="nil"/>
            </w:tcBorders>
            <w:vAlign w:val="bottom"/>
          </w:tcPr>
          <w:p w14:paraId="10B1A21F" w14:textId="65A2FF89" w:rsidR="00F754DE" w:rsidRPr="00F754DE" w:rsidRDefault="00F754DE" w:rsidP="00F754DE">
            <w:pPr>
              <w:spacing w:before="40" w:after="20"/>
              <w:jc w:val="right"/>
              <w:rPr>
                <w:rFonts w:cs="Arial"/>
                <w:sz w:val="18"/>
                <w:szCs w:val="18"/>
              </w:rPr>
            </w:pPr>
            <w:r w:rsidRPr="00F754DE">
              <w:rPr>
                <w:rFonts w:cs="Arial"/>
                <w:sz w:val="18"/>
                <w:szCs w:val="18"/>
              </w:rPr>
              <w:t>3,433,660,067</w:t>
            </w:r>
          </w:p>
        </w:tc>
      </w:tr>
      <w:tr w:rsidR="00F754DE" w:rsidRPr="00F754DE" w14:paraId="284FBE21" w14:textId="77777777" w:rsidTr="00F754DE">
        <w:trPr>
          <w:trHeight w:val="113"/>
        </w:trPr>
        <w:tc>
          <w:tcPr>
            <w:tcW w:w="2268" w:type="dxa"/>
            <w:tcBorders>
              <w:top w:val="nil"/>
              <w:left w:val="nil"/>
              <w:bottom w:val="nil"/>
              <w:right w:val="single" w:sz="18" w:space="0" w:color="B4B432"/>
            </w:tcBorders>
            <w:shd w:val="clear" w:color="auto" w:fill="auto"/>
            <w:noWrap/>
            <w:vAlign w:val="center"/>
          </w:tcPr>
          <w:p w14:paraId="253024F3" w14:textId="77777777" w:rsidR="00F754DE" w:rsidRPr="00C935A5" w:rsidRDefault="00F754DE" w:rsidP="00F754DE">
            <w:pPr>
              <w:spacing w:before="40" w:after="20"/>
              <w:rPr>
                <w:rFonts w:cs="Arial"/>
                <w:sz w:val="18"/>
                <w:szCs w:val="18"/>
              </w:rPr>
            </w:pPr>
          </w:p>
        </w:tc>
        <w:tc>
          <w:tcPr>
            <w:tcW w:w="1701" w:type="dxa"/>
            <w:tcBorders>
              <w:top w:val="nil"/>
              <w:left w:val="single" w:sz="18" w:space="0" w:color="B4B432"/>
              <w:bottom w:val="single" w:sz="8" w:space="0" w:color="B4B432"/>
              <w:right w:val="nil"/>
            </w:tcBorders>
            <w:shd w:val="clear" w:color="auto" w:fill="auto"/>
            <w:noWrap/>
            <w:vAlign w:val="bottom"/>
          </w:tcPr>
          <w:p w14:paraId="43064948" w14:textId="393208F5" w:rsidR="00F754DE" w:rsidRPr="00C935A5" w:rsidRDefault="00F754DE" w:rsidP="00F754DE">
            <w:pPr>
              <w:spacing w:before="40" w:after="20"/>
              <w:jc w:val="right"/>
              <w:rPr>
                <w:rFonts w:cs="Arial"/>
                <w:sz w:val="18"/>
                <w:szCs w:val="18"/>
              </w:rPr>
            </w:pPr>
            <w:r w:rsidRPr="00F754DE">
              <w:rPr>
                <w:rFonts w:cs="Arial"/>
                <w:sz w:val="18"/>
                <w:szCs w:val="18"/>
              </w:rPr>
              <w:t> </w:t>
            </w:r>
          </w:p>
        </w:tc>
        <w:tc>
          <w:tcPr>
            <w:tcW w:w="1701" w:type="dxa"/>
            <w:tcBorders>
              <w:top w:val="nil"/>
              <w:left w:val="nil"/>
              <w:bottom w:val="single" w:sz="8" w:space="0" w:color="B4B432"/>
              <w:right w:val="nil"/>
            </w:tcBorders>
            <w:vAlign w:val="bottom"/>
          </w:tcPr>
          <w:p w14:paraId="6336222D" w14:textId="77777777" w:rsidR="00F754DE" w:rsidRPr="00C935A5" w:rsidRDefault="00F754DE" w:rsidP="00F754DE">
            <w:pPr>
              <w:spacing w:before="40" w:after="20"/>
              <w:jc w:val="right"/>
              <w:rPr>
                <w:rFonts w:cs="Arial"/>
                <w:sz w:val="18"/>
                <w:szCs w:val="18"/>
              </w:rPr>
            </w:pPr>
          </w:p>
        </w:tc>
        <w:tc>
          <w:tcPr>
            <w:tcW w:w="1701" w:type="dxa"/>
            <w:tcBorders>
              <w:top w:val="nil"/>
              <w:left w:val="nil"/>
              <w:bottom w:val="single" w:sz="8" w:space="0" w:color="B4B432"/>
              <w:right w:val="nil"/>
            </w:tcBorders>
            <w:shd w:val="clear" w:color="auto" w:fill="auto"/>
            <w:noWrap/>
            <w:vAlign w:val="bottom"/>
          </w:tcPr>
          <w:p w14:paraId="2EC9FC14" w14:textId="77777777" w:rsidR="00F754DE" w:rsidRPr="00C935A5" w:rsidRDefault="00F754DE" w:rsidP="00F754DE">
            <w:pPr>
              <w:spacing w:before="40" w:after="20"/>
              <w:jc w:val="right"/>
              <w:rPr>
                <w:rFonts w:cs="Arial"/>
                <w:sz w:val="18"/>
                <w:szCs w:val="18"/>
              </w:rPr>
            </w:pPr>
          </w:p>
        </w:tc>
        <w:tc>
          <w:tcPr>
            <w:tcW w:w="1701" w:type="dxa"/>
            <w:tcBorders>
              <w:top w:val="nil"/>
              <w:left w:val="nil"/>
              <w:bottom w:val="single" w:sz="8" w:space="0" w:color="B4B432"/>
              <w:right w:val="nil"/>
            </w:tcBorders>
            <w:vAlign w:val="bottom"/>
          </w:tcPr>
          <w:p w14:paraId="15D85C0B" w14:textId="4F8E5ED8" w:rsidR="00F754DE" w:rsidRPr="00F754DE" w:rsidRDefault="00F754DE" w:rsidP="00F754DE">
            <w:pPr>
              <w:spacing w:before="40" w:after="20"/>
              <w:jc w:val="right"/>
              <w:rPr>
                <w:rFonts w:cs="Arial"/>
                <w:sz w:val="18"/>
                <w:szCs w:val="18"/>
              </w:rPr>
            </w:pPr>
            <w:r w:rsidRPr="00F754DE">
              <w:rPr>
                <w:rFonts w:cs="Arial"/>
                <w:sz w:val="18"/>
                <w:szCs w:val="18"/>
              </w:rPr>
              <w:t> </w:t>
            </w:r>
          </w:p>
        </w:tc>
      </w:tr>
      <w:tr w:rsidR="00F754DE" w:rsidRPr="00F754DE" w14:paraId="51FB11ED" w14:textId="77777777" w:rsidTr="00F754DE">
        <w:trPr>
          <w:trHeight w:val="113"/>
        </w:trPr>
        <w:tc>
          <w:tcPr>
            <w:tcW w:w="2268" w:type="dxa"/>
            <w:tcBorders>
              <w:top w:val="nil"/>
              <w:left w:val="nil"/>
              <w:bottom w:val="nil"/>
              <w:right w:val="single" w:sz="18" w:space="0" w:color="B4B432"/>
            </w:tcBorders>
            <w:shd w:val="clear" w:color="auto" w:fill="auto"/>
            <w:noWrap/>
            <w:vAlign w:val="center"/>
          </w:tcPr>
          <w:p w14:paraId="163DD14E" w14:textId="77777777" w:rsidR="00F754DE" w:rsidRPr="00C935A5" w:rsidRDefault="00F754DE" w:rsidP="00F754DE">
            <w:pPr>
              <w:spacing w:before="40" w:after="20"/>
              <w:rPr>
                <w:rFonts w:cs="Arial"/>
                <w:sz w:val="18"/>
                <w:szCs w:val="18"/>
              </w:rPr>
            </w:pPr>
          </w:p>
        </w:tc>
        <w:tc>
          <w:tcPr>
            <w:tcW w:w="1701" w:type="dxa"/>
            <w:tcBorders>
              <w:top w:val="single" w:sz="8" w:space="0" w:color="B4B432"/>
              <w:left w:val="single" w:sz="18" w:space="0" w:color="B4B432"/>
              <w:right w:val="nil"/>
            </w:tcBorders>
            <w:shd w:val="clear" w:color="auto" w:fill="auto"/>
            <w:noWrap/>
            <w:vAlign w:val="bottom"/>
          </w:tcPr>
          <w:p w14:paraId="5C936497" w14:textId="23D95505" w:rsidR="00F754DE" w:rsidRPr="00C935A5" w:rsidRDefault="00F754DE" w:rsidP="00F754DE">
            <w:pPr>
              <w:spacing w:before="40" w:after="20"/>
              <w:jc w:val="right"/>
              <w:rPr>
                <w:rFonts w:cs="Arial"/>
                <w:b/>
                <w:sz w:val="18"/>
                <w:szCs w:val="18"/>
              </w:rPr>
            </w:pPr>
            <w:r w:rsidRPr="00F754DE">
              <w:rPr>
                <w:rFonts w:cs="Arial"/>
                <w:b/>
                <w:sz w:val="18"/>
                <w:szCs w:val="18"/>
              </w:rPr>
              <w:t>2,129,619,581,090</w:t>
            </w:r>
          </w:p>
        </w:tc>
        <w:tc>
          <w:tcPr>
            <w:tcW w:w="1701" w:type="dxa"/>
            <w:tcBorders>
              <w:top w:val="single" w:sz="8" w:space="0" w:color="B4B432"/>
              <w:left w:val="nil"/>
              <w:right w:val="nil"/>
            </w:tcBorders>
            <w:vAlign w:val="bottom"/>
          </w:tcPr>
          <w:p w14:paraId="1D86EB18" w14:textId="639F5E68" w:rsidR="00F754DE" w:rsidRPr="00C935A5" w:rsidRDefault="00F754DE" w:rsidP="00F754DE">
            <w:pPr>
              <w:spacing w:before="40" w:after="20"/>
              <w:jc w:val="right"/>
              <w:rPr>
                <w:rFonts w:cs="Arial"/>
                <w:b/>
                <w:sz w:val="18"/>
                <w:szCs w:val="18"/>
              </w:rPr>
            </w:pPr>
            <w:r w:rsidRPr="00F754DE">
              <w:rPr>
                <w:rFonts w:cs="Arial"/>
                <w:b/>
                <w:sz w:val="18"/>
                <w:szCs w:val="18"/>
              </w:rPr>
              <w:t>354,501,081,219</w:t>
            </w:r>
          </w:p>
        </w:tc>
        <w:tc>
          <w:tcPr>
            <w:tcW w:w="1701" w:type="dxa"/>
            <w:tcBorders>
              <w:top w:val="single" w:sz="8" w:space="0" w:color="B4B432"/>
              <w:left w:val="nil"/>
              <w:right w:val="nil"/>
            </w:tcBorders>
            <w:shd w:val="clear" w:color="auto" w:fill="auto"/>
            <w:noWrap/>
            <w:vAlign w:val="bottom"/>
          </w:tcPr>
          <w:p w14:paraId="5BF5C352" w14:textId="73F5A175" w:rsidR="00F754DE" w:rsidRPr="00C935A5" w:rsidRDefault="00F754DE" w:rsidP="00F754DE">
            <w:pPr>
              <w:spacing w:before="40" w:after="20"/>
              <w:jc w:val="right"/>
              <w:rPr>
                <w:rFonts w:cs="Arial"/>
                <w:b/>
                <w:sz w:val="18"/>
                <w:szCs w:val="18"/>
              </w:rPr>
            </w:pPr>
            <w:r w:rsidRPr="00F754DE">
              <w:rPr>
                <w:rFonts w:cs="Arial"/>
                <w:b/>
                <w:sz w:val="18"/>
                <w:szCs w:val="18"/>
              </w:rPr>
              <w:t>133,159,279,826</w:t>
            </w:r>
          </w:p>
        </w:tc>
        <w:tc>
          <w:tcPr>
            <w:tcW w:w="1701" w:type="dxa"/>
            <w:tcBorders>
              <w:top w:val="single" w:sz="8" w:space="0" w:color="B4B432"/>
              <w:left w:val="nil"/>
              <w:right w:val="nil"/>
            </w:tcBorders>
            <w:vAlign w:val="bottom"/>
          </w:tcPr>
          <w:p w14:paraId="7E530531" w14:textId="313FF200" w:rsidR="00F754DE" w:rsidRPr="00C935A5" w:rsidRDefault="00F754DE" w:rsidP="00F754DE">
            <w:pPr>
              <w:spacing w:before="40" w:after="20"/>
              <w:jc w:val="right"/>
              <w:rPr>
                <w:rFonts w:cs="Arial"/>
                <w:b/>
                <w:sz w:val="18"/>
                <w:szCs w:val="18"/>
              </w:rPr>
            </w:pPr>
            <w:r w:rsidRPr="00F754DE">
              <w:rPr>
                <w:rFonts w:cs="Arial"/>
                <w:b/>
                <w:sz w:val="18"/>
                <w:szCs w:val="18"/>
              </w:rPr>
              <w:t>2,617,279,942,136</w:t>
            </w:r>
          </w:p>
        </w:tc>
      </w:tr>
    </w:tbl>
    <w:p w14:paraId="27EB84F2" w14:textId="77777777" w:rsidR="00713C86" w:rsidRPr="00C935A5" w:rsidRDefault="002734A2" w:rsidP="00FF36E8">
      <w:pPr>
        <w:spacing w:before="40" w:after="20"/>
        <w:rPr>
          <w:rFonts w:cs="Arial"/>
          <w:i/>
          <w:sz w:val="18"/>
          <w:szCs w:val="18"/>
        </w:rPr>
      </w:pPr>
      <w:r w:rsidRPr="00C935A5">
        <w:rPr>
          <w:rFonts w:cs="Arial"/>
          <w:i/>
          <w:sz w:val="18"/>
          <w:szCs w:val="18"/>
        </w:rPr>
        <w:br w:type="page"/>
      </w:r>
    </w:p>
    <w:p w14:paraId="1157F535" w14:textId="5AF2FAFC" w:rsidR="00713C86" w:rsidRPr="00C935A5" w:rsidRDefault="00713C86" w:rsidP="004825F5">
      <w:pPr>
        <w:pStyle w:val="VGC-Head10"/>
      </w:pPr>
      <w:r w:rsidRPr="00C935A5">
        <w:t>Appendix 4</w:t>
      </w:r>
      <w:r w:rsidRPr="00C935A5">
        <w:tab/>
      </w:r>
      <w:r w:rsidR="006621F3">
        <w:t>2024-25</w:t>
      </w:r>
      <w:r w:rsidR="00A97ABE" w:rsidRPr="00C935A5">
        <w:t xml:space="preserve"> </w:t>
      </w:r>
      <w:r w:rsidRPr="00C935A5">
        <w:t xml:space="preserve">General Purpose Grants </w:t>
      </w:r>
    </w:p>
    <w:p w14:paraId="7666BC0E" w14:textId="77777777" w:rsidR="00713C86" w:rsidRPr="00C935A5" w:rsidRDefault="00713C86" w:rsidP="004825F5">
      <w:pPr>
        <w:pStyle w:val="VGC-Head2"/>
      </w:pPr>
      <w:r w:rsidRPr="00C935A5">
        <w:t>J.  Standardised Rate Revenue</w:t>
      </w:r>
    </w:p>
    <w:p w14:paraId="5E496211" w14:textId="77777777" w:rsidR="00540FD9" w:rsidRPr="00C935A5" w:rsidRDefault="00540FD9" w:rsidP="00FF36E8">
      <w:pPr>
        <w:spacing w:before="40" w:after="20"/>
        <w:rPr>
          <w:rFonts w:cs="Arial"/>
          <w:sz w:val="18"/>
          <w:szCs w:val="18"/>
        </w:rPr>
      </w:pPr>
    </w:p>
    <w:tbl>
      <w:tblPr>
        <w:tblW w:w="9072" w:type="dxa"/>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6AEA8D53" w14:textId="77777777" w:rsidTr="00F754DE">
        <w:trPr>
          <w:tblHeader/>
        </w:trPr>
        <w:tc>
          <w:tcPr>
            <w:tcW w:w="2268" w:type="dxa"/>
            <w:tcBorders>
              <w:left w:val="nil"/>
              <w:right w:val="single" w:sz="18" w:space="0" w:color="B4B432"/>
            </w:tcBorders>
            <w:shd w:val="clear" w:color="auto" w:fill="auto"/>
            <w:vAlign w:val="bottom"/>
          </w:tcPr>
          <w:p w14:paraId="4043FF1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B4B432"/>
              <w:bottom w:val="single" w:sz="8" w:space="0" w:color="B4B432"/>
              <w:right w:val="nil"/>
            </w:tcBorders>
            <w:shd w:val="clear" w:color="auto" w:fill="auto"/>
            <w:vAlign w:val="bottom"/>
          </w:tcPr>
          <w:p w14:paraId="0B9EECAE" w14:textId="7D14A0D3"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11DE413D" w14:textId="77777777" w:rsidTr="00F754DE">
        <w:trPr>
          <w:tblHeader/>
        </w:trPr>
        <w:tc>
          <w:tcPr>
            <w:tcW w:w="2268" w:type="dxa"/>
            <w:tcBorders>
              <w:left w:val="nil"/>
              <w:right w:val="single" w:sz="18" w:space="0" w:color="B4B432"/>
            </w:tcBorders>
            <w:shd w:val="clear" w:color="auto" w:fill="auto"/>
            <w:vAlign w:val="bottom"/>
          </w:tcPr>
          <w:p w14:paraId="433C993F" w14:textId="77777777" w:rsidR="00540FD9" w:rsidRPr="00C935A5" w:rsidRDefault="00540FD9" w:rsidP="0038375E">
            <w:pPr>
              <w:spacing w:before="40" w:after="20"/>
              <w:jc w:val="center"/>
              <w:rPr>
                <w:rFonts w:cs="Arial"/>
                <w:sz w:val="18"/>
                <w:szCs w:val="18"/>
              </w:rPr>
            </w:pPr>
          </w:p>
        </w:tc>
        <w:tc>
          <w:tcPr>
            <w:tcW w:w="1701" w:type="dxa"/>
            <w:tcBorders>
              <w:top w:val="single" w:sz="8" w:space="0" w:color="B4B432"/>
              <w:left w:val="single" w:sz="18" w:space="0" w:color="B4B432"/>
              <w:bottom w:val="single" w:sz="8" w:space="0" w:color="B4B432"/>
              <w:right w:val="nil"/>
            </w:tcBorders>
            <w:shd w:val="clear" w:color="auto" w:fill="auto"/>
            <w:vAlign w:val="bottom"/>
          </w:tcPr>
          <w:p w14:paraId="06CFD58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6E3FC5D4"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B4B432"/>
              <w:left w:val="nil"/>
              <w:bottom w:val="single" w:sz="8" w:space="0" w:color="B4B432"/>
              <w:right w:val="nil"/>
            </w:tcBorders>
            <w:shd w:val="clear" w:color="auto" w:fill="auto"/>
            <w:vAlign w:val="bottom"/>
          </w:tcPr>
          <w:p w14:paraId="1F9546C9"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B4B432"/>
              <w:left w:val="nil"/>
              <w:bottom w:val="single" w:sz="8" w:space="0" w:color="B4B432"/>
              <w:right w:val="nil"/>
            </w:tcBorders>
            <w:vAlign w:val="bottom"/>
          </w:tcPr>
          <w:p w14:paraId="3CC94EBB"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7C4954" w:rsidRPr="007C4954" w14:paraId="3D7C0037" w14:textId="77777777" w:rsidTr="00F754DE">
        <w:trPr>
          <w:tblHeader/>
        </w:trPr>
        <w:tc>
          <w:tcPr>
            <w:tcW w:w="2268" w:type="dxa"/>
            <w:tcBorders>
              <w:left w:val="nil"/>
              <w:bottom w:val="nil"/>
              <w:right w:val="single" w:sz="18" w:space="0" w:color="B4B432"/>
            </w:tcBorders>
            <w:shd w:val="clear" w:color="auto" w:fill="auto"/>
            <w:noWrap/>
            <w:vAlign w:val="center"/>
          </w:tcPr>
          <w:p w14:paraId="16798AD1" w14:textId="77777777" w:rsidR="007C4954" w:rsidRPr="00C935A5" w:rsidRDefault="007C4954" w:rsidP="007C4954">
            <w:pPr>
              <w:spacing w:before="40" w:after="20"/>
              <w:rPr>
                <w:rFonts w:cs="Arial"/>
                <w:sz w:val="18"/>
                <w:szCs w:val="18"/>
              </w:rPr>
            </w:pPr>
          </w:p>
        </w:tc>
        <w:tc>
          <w:tcPr>
            <w:tcW w:w="1701" w:type="dxa"/>
            <w:tcBorders>
              <w:top w:val="single" w:sz="8" w:space="0" w:color="B4B432"/>
              <w:left w:val="single" w:sz="18" w:space="0" w:color="B4B432"/>
              <w:bottom w:val="nil"/>
              <w:right w:val="nil"/>
            </w:tcBorders>
            <w:shd w:val="clear" w:color="auto" w:fill="auto"/>
            <w:noWrap/>
          </w:tcPr>
          <w:p w14:paraId="4FCF3C9B" w14:textId="0EFD0CD2"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5C54E77D"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shd w:val="clear" w:color="auto" w:fill="auto"/>
            <w:noWrap/>
          </w:tcPr>
          <w:p w14:paraId="404196CE" w14:textId="77777777" w:rsidR="007C4954" w:rsidRPr="00C935A5" w:rsidRDefault="007C4954" w:rsidP="007C4954">
            <w:pPr>
              <w:spacing w:before="40" w:after="20"/>
              <w:jc w:val="right"/>
              <w:rPr>
                <w:rFonts w:cs="Arial"/>
                <w:sz w:val="18"/>
                <w:szCs w:val="18"/>
              </w:rPr>
            </w:pPr>
          </w:p>
        </w:tc>
        <w:tc>
          <w:tcPr>
            <w:tcW w:w="1701" w:type="dxa"/>
            <w:tcBorders>
              <w:top w:val="single" w:sz="8" w:space="0" w:color="B4B432"/>
              <w:left w:val="nil"/>
              <w:bottom w:val="nil"/>
              <w:right w:val="nil"/>
            </w:tcBorders>
          </w:tcPr>
          <w:p w14:paraId="2F4321FF" w14:textId="0943F43A" w:rsidR="007C4954" w:rsidRPr="007C4954" w:rsidRDefault="007C4954" w:rsidP="007C4954">
            <w:pPr>
              <w:spacing w:before="40" w:after="20"/>
              <w:jc w:val="right"/>
              <w:rPr>
                <w:rFonts w:cs="Arial"/>
                <w:b/>
                <w:bCs/>
                <w:sz w:val="18"/>
                <w:szCs w:val="18"/>
              </w:rPr>
            </w:pPr>
          </w:p>
        </w:tc>
      </w:tr>
      <w:tr w:rsidR="00F754DE" w:rsidRPr="00F754DE" w14:paraId="16F25D91" w14:textId="77777777" w:rsidTr="00F754DE">
        <w:tc>
          <w:tcPr>
            <w:tcW w:w="2268" w:type="dxa"/>
            <w:tcBorders>
              <w:top w:val="nil"/>
              <w:left w:val="nil"/>
              <w:bottom w:val="nil"/>
              <w:right w:val="single" w:sz="18" w:space="0" w:color="B4B432"/>
            </w:tcBorders>
            <w:shd w:val="clear" w:color="auto" w:fill="auto"/>
            <w:noWrap/>
            <w:vAlign w:val="center"/>
          </w:tcPr>
          <w:p w14:paraId="592109E2" w14:textId="77777777" w:rsidR="00F754DE" w:rsidRPr="00C935A5" w:rsidRDefault="00F754DE" w:rsidP="00F754DE">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B4B432"/>
              <w:bottom w:val="nil"/>
              <w:right w:val="nil"/>
            </w:tcBorders>
            <w:shd w:val="clear" w:color="auto" w:fill="auto"/>
            <w:noWrap/>
            <w:vAlign w:val="bottom"/>
          </w:tcPr>
          <w:p w14:paraId="6384FD03" w14:textId="3E854608" w:rsidR="00F754DE" w:rsidRPr="00C935A5" w:rsidRDefault="00F754DE" w:rsidP="00F754DE">
            <w:pPr>
              <w:spacing w:before="40" w:after="20"/>
              <w:jc w:val="right"/>
              <w:rPr>
                <w:rFonts w:cs="Arial"/>
                <w:sz w:val="18"/>
                <w:szCs w:val="18"/>
              </w:rPr>
            </w:pPr>
            <w:r w:rsidRPr="00F754DE">
              <w:rPr>
                <w:rFonts w:cs="Arial"/>
                <w:sz w:val="18"/>
                <w:szCs w:val="18"/>
              </w:rPr>
              <w:t>46,115,918</w:t>
            </w:r>
          </w:p>
        </w:tc>
        <w:tc>
          <w:tcPr>
            <w:tcW w:w="1701" w:type="dxa"/>
            <w:tcBorders>
              <w:top w:val="nil"/>
              <w:left w:val="nil"/>
              <w:bottom w:val="nil"/>
              <w:right w:val="nil"/>
            </w:tcBorders>
            <w:vAlign w:val="bottom"/>
          </w:tcPr>
          <w:p w14:paraId="7FEB5B17" w14:textId="19DC871C" w:rsidR="00F754DE" w:rsidRPr="00C935A5" w:rsidRDefault="00F754DE" w:rsidP="00F754DE">
            <w:pPr>
              <w:spacing w:before="40" w:after="20"/>
              <w:jc w:val="right"/>
              <w:rPr>
                <w:rFonts w:cs="Arial"/>
                <w:sz w:val="18"/>
                <w:szCs w:val="18"/>
              </w:rPr>
            </w:pPr>
            <w:r w:rsidRPr="00F754DE">
              <w:rPr>
                <w:rFonts w:cs="Arial"/>
                <w:sz w:val="18"/>
                <w:szCs w:val="18"/>
              </w:rPr>
              <w:t>3,049,335</w:t>
            </w:r>
          </w:p>
        </w:tc>
        <w:tc>
          <w:tcPr>
            <w:tcW w:w="1701" w:type="dxa"/>
            <w:tcBorders>
              <w:top w:val="nil"/>
              <w:left w:val="nil"/>
              <w:bottom w:val="nil"/>
              <w:right w:val="nil"/>
            </w:tcBorders>
            <w:shd w:val="clear" w:color="auto" w:fill="auto"/>
            <w:noWrap/>
            <w:vAlign w:val="bottom"/>
          </w:tcPr>
          <w:p w14:paraId="03127CFE" w14:textId="3C380DB8" w:rsidR="00F754DE" w:rsidRPr="00C935A5" w:rsidRDefault="00F754DE" w:rsidP="00F754DE">
            <w:pPr>
              <w:spacing w:before="40" w:after="20"/>
              <w:jc w:val="right"/>
              <w:rPr>
                <w:rFonts w:cs="Arial"/>
                <w:sz w:val="18"/>
                <w:szCs w:val="18"/>
              </w:rPr>
            </w:pPr>
            <w:r w:rsidRPr="00F754DE">
              <w:rPr>
                <w:rFonts w:cs="Arial"/>
                <w:sz w:val="18"/>
                <w:szCs w:val="18"/>
              </w:rPr>
              <w:t>4,168,428</w:t>
            </w:r>
          </w:p>
        </w:tc>
        <w:tc>
          <w:tcPr>
            <w:tcW w:w="1701" w:type="dxa"/>
            <w:tcBorders>
              <w:top w:val="nil"/>
              <w:left w:val="nil"/>
              <w:bottom w:val="nil"/>
              <w:right w:val="nil"/>
            </w:tcBorders>
            <w:vAlign w:val="bottom"/>
          </w:tcPr>
          <w:p w14:paraId="7751C4A8" w14:textId="4D732FCC" w:rsidR="00F754DE" w:rsidRPr="00F754DE" w:rsidRDefault="00F754DE" w:rsidP="00F754DE">
            <w:pPr>
              <w:spacing w:before="40" w:after="20"/>
              <w:jc w:val="right"/>
              <w:rPr>
                <w:rFonts w:cs="Arial"/>
                <w:sz w:val="18"/>
                <w:szCs w:val="18"/>
              </w:rPr>
            </w:pPr>
            <w:r w:rsidRPr="00F754DE">
              <w:rPr>
                <w:rFonts w:cs="Arial"/>
                <w:sz w:val="18"/>
                <w:szCs w:val="18"/>
              </w:rPr>
              <w:t>53,333,682</w:t>
            </w:r>
          </w:p>
        </w:tc>
      </w:tr>
      <w:tr w:rsidR="00F754DE" w:rsidRPr="00F754DE" w14:paraId="270168C3" w14:textId="77777777" w:rsidTr="00F754DE">
        <w:tc>
          <w:tcPr>
            <w:tcW w:w="2268" w:type="dxa"/>
            <w:tcBorders>
              <w:top w:val="nil"/>
              <w:left w:val="nil"/>
              <w:bottom w:val="nil"/>
              <w:right w:val="single" w:sz="18" w:space="0" w:color="B4B432"/>
            </w:tcBorders>
            <w:shd w:val="clear" w:color="auto" w:fill="auto"/>
            <w:noWrap/>
            <w:vAlign w:val="center"/>
          </w:tcPr>
          <w:p w14:paraId="6AFC49E2" w14:textId="77777777" w:rsidR="00F754DE" w:rsidRPr="00C935A5" w:rsidRDefault="00F754DE" w:rsidP="00F754DE">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B4B432"/>
              <w:bottom w:val="nil"/>
              <w:right w:val="nil"/>
            </w:tcBorders>
            <w:shd w:val="clear" w:color="auto" w:fill="auto"/>
            <w:noWrap/>
            <w:vAlign w:val="bottom"/>
          </w:tcPr>
          <w:p w14:paraId="6BAB4482" w14:textId="56FD8AC9" w:rsidR="00F754DE" w:rsidRPr="00C935A5" w:rsidRDefault="00F754DE" w:rsidP="00F754DE">
            <w:pPr>
              <w:spacing w:before="40" w:after="20"/>
              <w:jc w:val="right"/>
              <w:rPr>
                <w:rFonts w:cs="Arial"/>
                <w:sz w:val="18"/>
                <w:szCs w:val="18"/>
              </w:rPr>
            </w:pPr>
            <w:r w:rsidRPr="00F754DE">
              <w:rPr>
                <w:rFonts w:cs="Arial"/>
                <w:sz w:val="18"/>
                <w:szCs w:val="18"/>
              </w:rPr>
              <w:t>141,092,683</w:t>
            </w:r>
          </w:p>
        </w:tc>
        <w:tc>
          <w:tcPr>
            <w:tcW w:w="1701" w:type="dxa"/>
            <w:tcBorders>
              <w:top w:val="nil"/>
              <w:left w:val="nil"/>
              <w:bottom w:val="nil"/>
              <w:right w:val="nil"/>
            </w:tcBorders>
            <w:vAlign w:val="bottom"/>
          </w:tcPr>
          <w:p w14:paraId="24700E2A" w14:textId="57C22D84" w:rsidR="00F754DE" w:rsidRPr="00C935A5" w:rsidRDefault="00F754DE" w:rsidP="00F754DE">
            <w:pPr>
              <w:spacing w:before="40" w:after="20"/>
              <w:jc w:val="right"/>
              <w:rPr>
                <w:rFonts w:cs="Arial"/>
                <w:sz w:val="18"/>
                <w:szCs w:val="18"/>
              </w:rPr>
            </w:pPr>
            <w:r w:rsidRPr="00F754DE">
              <w:rPr>
                <w:rFonts w:cs="Arial"/>
                <w:sz w:val="18"/>
                <w:szCs w:val="18"/>
              </w:rPr>
              <w:t>13,252,542</w:t>
            </w:r>
          </w:p>
        </w:tc>
        <w:tc>
          <w:tcPr>
            <w:tcW w:w="1701" w:type="dxa"/>
            <w:tcBorders>
              <w:top w:val="nil"/>
              <w:left w:val="nil"/>
              <w:bottom w:val="nil"/>
              <w:right w:val="nil"/>
            </w:tcBorders>
            <w:shd w:val="clear" w:color="auto" w:fill="auto"/>
            <w:noWrap/>
            <w:vAlign w:val="bottom"/>
          </w:tcPr>
          <w:p w14:paraId="79DC1A20" w14:textId="4F58FB64" w:rsidR="00F754DE" w:rsidRPr="00C935A5" w:rsidRDefault="00F754DE" w:rsidP="00F754DE">
            <w:pPr>
              <w:spacing w:before="40" w:after="20"/>
              <w:jc w:val="right"/>
              <w:rPr>
                <w:rFonts w:cs="Arial"/>
                <w:sz w:val="18"/>
                <w:szCs w:val="18"/>
              </w:rPr>
            </w:pPr>
            <w:r w:rsidRPr="00F754DE">
              <w:rPr>
                <w:rFonts w:cs="Arial"/>
                <w:sz w:val="18"/>
                <w:szCs w:val="18"/>
              </w:rPr>
              <w:t>44,691</w:t>
            </w:r>
          </w:p>
        </w:tc>
        <w:tc>
          <w:tcPr>
            <w:tcW w:w="1701" w:type="dxa"/>
            <w:tcBorders>
              <w:top w:val="nil"/>
              <w:left w:val="nil"/>
              <w:bottom w:val="nil"/>
              <w:right w:val="nil"/>
            </w:tcBorders>
            <w:vAlign w:val="bottom"/>
          </w:tcPr>
          <w:p w14:paraId="0BE338A9" w14:textId="23B10E63" w:rsidR="00F754DE" w:rsidRPr="00F754DE" w:rsidRDefault="00F754DE" w:rsidP="00F754DE">
            <w:pPr>
              <w:spacing w:before="40" w:after="20"/>
              <w:jc w:val="right"/>
              <w:rPr>
                <w:rFonts w:cs="Arial"/>
                <w:sz w:val="18"/>
                <w:szCs w:val="18"/>
              </w:rPr>
            </w:pPr>
            <w:r w:rsidRPr="00F754DE">
              <w:rPr>
                <w:rFonts w:cs="Arial"/>
                <w:sz w:val="18"/>
                <w:szCs w:val="18"/>
              </w:rPr>
              <w:t>154,389,916</w:t>
            </w:r>
          </w:p>
        </w:tc>
      </w:tr>
      <w:tr w:rsidR="00F754DE" w:rsidRPr="00F754DE" w14:paraId="7E2B4A80" w14:textId="77777777" w:rsidTr="00F754DE">
        <w:tc>
          <w:tcPr>
            <w:tcW w:w="2268" w:type="dxa"/>
            <w:tcBorders>
              <w:top w:val="nil"/>
              <w:left w:val="nil"/>
              <w:bottom w:val="nil"/>
              <w:right w:val="single" w:sz="18" w:space="0" w:color="B4B432"/>
            </w:tcBorders>
            <w:shd w:val="clear" w:color="auto" w:fill="auto"/>
            <w:noWrap/>
            <w:vAlign w:val="center"/>
          </w:tcPr>
          <w:p w14:paraId="7C1CD19C" w14:textId="77777777" w:rsidR="00F754DE" w:rsidRPr="00C935A5" w:rsidRDefault="00F754DE" w:rsidP="00F754DE">
            <w:pPr>
              <w:spacing w:before="40" w:after="20"/>
              <w:rPr>
                <w:rFonts w:cs="Arial"/>
                <w:sz w:val="18"/>
                <w:szCs w:val="18"/>
              </w:rPr>
            </w:pPr>
            <w:r w:rsidRPr="00C935A5">
              <w:rPr>
                <w:rFonts w:cs="Arial"/>
                <w:sz w:val="18"/>
                <w:szCs w:val="18"/>
              </w:rPr>
              <w:t>Mansfield S</w:t>
            </w:r>
          </w:p>
        </w:tc>
        <w:tc>
          <w:tcPr>
            <w:tcW w:w="1701" w:type="dxa"/>
            <w:tcBorders>
              <w:top w:val="nil"/>
              <w:left w:val="single" w:sz="18" w:space="0" w:color="B4B432"/>
              <w:bottom w:val="nil"/>
              <w:right w:val="nil"/>
            </w:tcBorders>
            <w:shd w:val="clear" w:color="auto" w:fill="auto"/>
            <w:noWrap/>
            <w:vAlign w:val="bottom"/>
          </w:tcPr>
          <w:p w14:paraId="78A24687" w14:textId="5A81A462" w:rsidR="00F754DE" w:rsidRPr="00C935A5" w:rsidRDefault="00F754DE" w:rsidP="00F754DE">
            <w:pPr>
              <w:spacing w:before="40" w:after="20"/>
              <w:jc w:val="right"/>
              <w:rPr>
                <w:rFonts w:cs="Arial"/>
                <w:sz w:val="18"/>
                <w:szCs w:val="18"/>
              </w:rPr>
            </w:pPr>
            <w:r w:rsidRPr="00F754DE">
              <w:rPr>
                <w:rFonts w:cs="Arial"/>
                <w:sz w:val="18"/>
                <w:szCs w:val="18"/>
              </w:rPr>
              <w:t>11,074,774</w:t>
            </w:r>
          </w:p>
        </w:tc>
        <w:tc>
          <w:tcPr>
            <w:tcW w:w="1701" w:type="dxa"/>
            <w:tcBorders>
              <w:top w:val="nil"/>
              <w:left w:val="nil"/>
              <w:bottom w:val="nil"/>
              <w:right w:val="nil"/>
            </w:tcBorders>
            <w:vAlign w:val="bottom"/>
          </w:tcPr>
          <w:p w14:paraId="0478A8CD" w14:textId="3A8C3B30" w:rsidR="00F754DE" w:rsidRPr="00C935A5" w:rsidRDefault="00F754DE" w:rsidP="00F754DE">
            <w:pPr>
              <w:spacing w:before="40" w:after="20"/>
              <w:jc w:val="right"/>
              <w:rPr>
                <w:rFonts w:cs="Arial"/>
                <w:sz w:val="18"/>
                <w:szCs w:val="18"/>
              </w:rPr>
            </w:pPr>
            <w:r w:rsidRPr="00F754DE">
              <w:rPr>
                <w:rFonts w:cs="Arial"/>
                <w:sz w:val="18"/>
                <w:szCs w:val="18"/>
              </w:rPr>
              <w:t>888,919</w:t>
            </w:r>
          </w:p>
        </w:tc>
        <w:tc>
          <w:tcPr>
            <w:tcW w:w="1701" w:type="dxa"/>
            <w:tcBorders>
              <w:top w:val="nil"/>
              <w:left w:val="nil"/>
              <w:bottom w:val="nil"/>
              <w:right w:val="nil"/>
            </w:tcBorders>
            <w:shd w:val="clear" w:color="auto" w:fill="auto"/>
            <w:noWrap/>
            <w:vAlign w:val="bottom"/>
          </w:tcPr>
          <w:p w14:paraId="23F06869" w14:textId="30C77662" w:rsidR="00F754DE" w:rsidRPr="00C935A5" w:rsidRDefault="00F754DE" w:rsidP="00F754DE">
            <w:pPr>
              <w:spacing w:before="40" w:after="20"/>
              <w:jc w:val="right"/>
              <w:rPr>
                <w:rFonts w:cs="Arial"/>
                <w:sz w:val="18"/>
                <w:szCs w:val="18"/>
              </w:rPr>
            </w:pPr>
            <w:r w:rsidRPr="00F754DE">
              <w:rPr>
                <w:rFonts w:cs="Arial"/>
                <w:sz w:val="18"/>
                <w:szCs w:val="18"/>
              </w:rPr>
              <w:t>3,632,941</w:t>
            </w:r>
          </w:p>
        </w:tc>
        <w:tc>
          <w:tcPr>
            <w:tcW w:w="1701" w:type="dxa"/>
            <w:tcBorders>
              <w:top w:val="nil"/>
              <w:left w:val="nil"/>
              <w:bottom w:val="nil"/>
              <w:right w:val="nil"/>
            </w:tcBorders>
            <w:vAlign w:val="bottom"/>
          </w:tcPr>
          <w:p w14:paraId="58E256DD" w14:textId="6F154E30" w:rsidR="00F754DE" w:rsidRPr="00F754DE" w:rsidRDefault="00F754DE" w:rsidP="00F754DE">
            <w:pPr>
              <w:spacing w:before="40" w:after="20"/>
              <w:jc w:val="right"/>
              <w:rPr>
                <w:rFonts w:cs="Arial"/>
                <w:sz w:val="18"/>
                <w:szCs w:val="18"/>
              </w:rPr>
            </w:pPr>
            <w:r w:rsidRPr="00F754DE">
              <w:rPr>
                <w:rFonts w:cs="Arial"/>
                <w:sz w:val="18"/>
                <w:szCs w:val="18"/>
              </w:rPr>
              <w:t>15,596,633</w:t>
            </w:r>
          </w:p>
        </w:tc>
      </w:tr>
      <w:tr w:rsidR="00F754DE" w:rsidRPr="00F754DE" w14:paraId="687FFDE6" w14:textId="77777777" w:rsidTr="00F754DE">
        <w:tc>
          <w:tcPr>
            <w:tcW w:w="2268" w:type="dxa"/>
            <w:tcBorders>
              <w:top w:val="nil"/>
              <w:left w:val="nil"/>
              <w:bottom w:val="nil"/>
              <w:right w:val="single" w:sz="18" w:space="0" w:color="B4B432"/>
            </w:tcBorders>
            <w:shd w:val="clear" w:color="auto" w:fill="auto"/>
            <w:noWrap/>
            <w:vAlign w:val="center"/>
          </w:tcPr>
          <w:p w14:paraId="5DD6181E" w14:textId="77777777" w:rsidR="00F754DE" w:rsidRPr="00C935A5" w:rsidRDefault="00F754DE" w:rsidP="00F754DE">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B4B432"/>
              <w:bottom w:val="nil"/>
              <w:right w:val="nil"/>
            </w:tcBorders>
            <w:shd w:val="clear" w:color="auto" w:fill="auto"/>
            <w:noWrap/>
            <w:vAlign w:val="bottom"/>
          </w:tcPr>
          <w:p w14:paraId="79682E68" w14:textId="1F65774F" w:rsidR="00F754DE" w:rsidRPr="00C935A5" w:rsidRDefault="00F754DE" w:rsidP="00F754DE">
            <w:pPr>
              <w:spacing w:before="40" w:after="20"/>
              <w:jc w:val="right"/>
              <w:rPr>
                <w:rFonts w:cs="Arial"/>
                <w:sz w:val="18"/>
                <w:szCs w:val="18"/>
              </w:rPr>
            </w:pPr>
            <w:r w:rsidRPr="00F754DE">
              <w:rPr>
                <w:rFonts w:cs="Arial"/>
                <w:sz w:val="18"/>
                <w:szCs w:val="18"/>
              </w:rPr>
              <w:t>71,117,501</w:t>
            </w:r>
          </w:p>
        </w:tc>
        <w:tc>
          <w:tcPr>
            <w:tcW w:w="1701" w:type="dxa"/>
            <w:tcBorders>
              <w:top w:val="nil"/>
              <w:left w:val="nil"/>
              <w:bottom w:val="nil"/>
              <w:right w:val="nil"/>
            </w:tcBorders>
            <w:vAlign w:val="bottom"/>
          </w:tcPr>
          <w:p w14:paraId="2CC9411F" w14:textId="129ECC85" w:rsidR="00F754DE" w:rsidRPr="00C935A5" w:rsidRDefault="00F754DE" w:rsidP="00F754DE">
            <w:pPr>
              <w:spacing w:before="40" w:after="20"/>
              <w:jc w:val="right"/>
              <w:rPr>
                <w:rFonts w:cs="Arial"/>
                <w:sz w:val="18"/>
                <w:szCs w:val="18"/>
              </w:rPr>
            </w:pPr>
            <w:r w:rsidRPr="00F754DE">
              <w:rPr>
                <w:rFonts w:cs="Arial"/>
                <w:sz w:val="18"/>
                <w:szCs w:val="18"/>
              </w:rPr>
              <w:t>20,319,910</w:t>
            </w:r>
          </w:p>
        </w:tc>
        <w:tc>
          <w:tcPr>
            <w:tcW w:w="1701" w:type="dxa"/>
            <w:tcBorders>
              <w:top w:val="nil"/>
              <w:left w:val="nil"/>
              <w:bottom w:val="nil"/>
              <w:right w:val="nil"/>
            </w:tcBorders>
            <w:shd w:val="clear" w:color="auto" w:fill="auto"/>
            <w:noWrap/>
            <w:vAlign w:val="bottom"/>
          </w:tcPr>
          <w:p w14:paraId="3FD4071F" w14:textId="7118D458"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44220754" w14:textId="60971F7D" w:rsidR="00F754DE" w:rsidRPr="00F754DE" w:rsidRDefault="00F754DE" w:rsidP="00F754DE">
            <w:pPr>
              <w:spacing w:before="40" w:after="20"/>
              <w:jc w:val="right"/>
              <w:rPr>
                <w:rFonts w:cs="Arial"/>
                <w:sz w:val="18"/>
                <w:szCs w:val="18"/>
              </w:rPr>
            </w:pPr>
            <w:r w:rsidRPr="00F754DE">
              <w:rPr>
                <w:rFonts w:cs="Arial"/>
                <w:sz w:val="18"/>
                <w:szCs w:val="18"/>
              </w:rPr>
              <w:t>91,437,411</w:t>
            </w:r>
          </w:p>
        </w:tc>
      </w:tr>
      <w:tr w:rsidR="00F754DE" w:rsidRPr="00F754DE" w14:paraId="4F950962" w14:textId="77777777" w:rsidTr="00F754DE">
        <w:tc>
          <w:tcPr>
            <w:tcW w:w="2268" w:type="dxa"/>
            <w:tcBorders>
              <w:top w:val="nil"/>
              <w:left w:val="nil"/>
              <w:bottom w:val="nil"/>
              <w:right w:val="single" w:sz="18" w:space="0" w:color="B4B432"/>
            </w:tcBorders>
            <w:shd w:val="clear" w:color="auto" w:fill="auto"/>
            <w:noWrap/>
            <w:vAlign w:val="center"/>
          </w:tcPr>
          <w:p w14:paraId="113C5F56" w14:textId="77777777" w:rsidR="00F754DE" w:rsidRPr="00C935A5" w:rsidRDefault="00F754DE" w:rsidP="00F754DE">
            <w:pPr>
              <w:spacing w:before="40" w:after="20"/>
              <w:rPr>
                <w:rFonts w:cs="Arial"/>
                <w:sz w:val="18"/>
                <w:szCs w:val="18"/>
              </w:rPr>
            </w:pPr>
            <w:r w:rsidRPr="00C935A5">
              <w:rPr>
                <w:rFonts w:cs="Arial"/>
                <w:sz w:val="18"/>
                <w:szCs w:val="18"/>
              </w:rPr>
              <w:t>Maroondah C</w:t>
            </w:r>
          </w:p>
        </w:tc>
        <w:tc>
          <w:tcPr>
            <w:tcW w:w="1701" w:type="dxa"/>
            <w:tcBorders>
              <w:top w:val="nil"/>
              <w:left w:val="single" w:sz="18" w:space="0" w:color="B4B432"/>
              <w:bottom w:val="nil"/>
              <w:right w:val="nil"/>
            </w:tcBorders>
            <w:shd w:val="clear" w:color="auto" w:fill="auto"/>
            <w:noWrap/>
            <w:vAlign w:val="bottom"/>
          </w:tcPr>
          <w:p w14:paraId="5422269B" w14:textId="209FF16D" w:rsidR="00F754DE" w:rsidRPr="00C935A5" w:rsidRDefault="00F754DE" w:rsidP="00F754DE">
            <w:pPr>
              <w:spacing w:before="40" w:after="20"/>
              <w:jc w:val="right"/>
              <w:rPr>
                <w:rFonts w:cs="Arial"/>
                <w:sz w:val="18"/>
                <w:szCs w:val="18"/>
              </w:rPr>
            </w:pPr>
            <w:r w:rsidRPr="00F754DE">
              <w:rPr>
                <w:rFonts w:cs="Arial"/>
                <w:sz w:val="18"/>
                <w:szCs w:val="18"/>
              </w:rPr>
              <w:t>88,827,611</w:t>
            </w:r>
          </w:p>
        </w:tc>
        <w:tc>
          <w:tcPr>
            <w:tcW w:w="1701" w:type="dxa"/>
            <w:tcBorders>
              <w:top w:val="nil"/>
              <w:left w:val="nil"/>
              <w:bottom w:val="nil"/>
              <w:right w:val="nil"/>
            </w:tcBorders>
            <w:vAlign w:val="bottom"/>
          </w:tcPr>
          <w:p w14:paraId="3D2FE346" w14:textId="32FDB578" w:rsidR="00F754DE" w:rsidRPr="00C935A5" w:rsidRDefault="00F754DE" w:rsidP="00F754DE">
            <w:pPr>
              <w:spacing w:before="40" w:after="20"/>
              <w:jc w:val="right"/>
              <w:rPr>
                <w:rFonts w:cs="Arial"/>
                <w:sz w:val="18"/>
                <w:szCs w:val="18"/>
              </w:rPr>
            </w:pPr>
            <w:r w:rsidRPr="00F754DE">
              <w:rPr>
                <w:rFonts w:cs="Arial"/>
                <w:sz w:val="18"/>
                <w:szCs w:val="18"/>
              </w:rPr>
              <w:t>15,299,068</w:t>
            </w:r>
          </w:p>
        </w:tc>
        <w:tc>
          <w:tcPr>
            <w:tcW w:w="1701" w:type="dxa"/>
            <w:tcBorders>
              <w:top w:val="nil"/>
              <w:left w:val="nil"/>
              <w:bottom w:val="nil"/>
              <w:right w:val="nil"/>
            </w:tcBorders>
            <w:shd w:val="clear" w:color="auto" w:fill="auto"/>
            <w:noWrap/>
            <w:vAlign w:val="bottom"/>
          </w:tcPr>
          <w:p w14:paraId="712EBB89" w14:textId="4A279263"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28DD5F12" w14:textId="6B27B8FA" w:rsidR="00F754DE" w:rsidRPr="00F754DE" w:rsidRDefault="00F754DE" w:rsidP="00F754DE">
            <w:pPr>
              <w:spacing w:before="40" w:after="20"/>
              <w:jc w:val="right"/>
              <w:rPr>
                <w:rFonts w:cs="Arial"/>
                <w:sz w:val="18"/>
                <w:szCs w:val="18"/>
              </w:rPr>
            </w:pPr>
            <w:r w:rsidRPr="00F754DE">
              <w:rPr>
                <w:rFonts w:cs="Arial"/>
                <w:sz w:val="18"/>
                <w:szCs w:val="18"/>
              </w:rPr>
              <w:t>104,126,680</w:t>
            </w:r>
          </w:p>
        </w:tc>
      </w:tr>
      <w:tr w:rsidR="00F754DE" w:rsidRPr="00F754DE" w14:paraId="60C94C5C" w14:textId="77777777" w:rsidTr="00F754DE">
        <w:tc>
          <w:tcPr>
            <w:tcW w:w="2268" w:type="dxa"/>
            <w:tcBorders>
              <w:top w:val="nil"/>
              <w:left w:val="nil"/>
              <w:bottom w:val="nil"/>
              <w:right w:val="single" w:sz="18" w:space="0" w:color="B4B432"/>
            </w:tcBorders>
            <w:shd w:val="clear" w:color="auto" w:fill="auto"/>
            <w:noWrap/>
            <w:vAlign w:val="center"/>
          </w:tcPr>
          <w:p w14:paraId="2395D842" w14:textId="77777777" w:rsidR="00F754DE" w:rsidRPr="00C935A5" w:rsidRDefault="00F754DE" w:rsidP="00F754DE">
            <w:pPr>
              <w:spacing w:before="40" w:after="20"/>
              <w:rPr>
                <w:rFonts w:cs="Arial"/>
                <w:sz w:val="18"/>
                <w:szCs w:val="18"/>
              </w:rPr>
            </w:pPr>
            <w:r w:rsidRPr="00C935A5">
              <w:rPr>
                <w:rFonts w:cs="Arial"/>
                <w:sz w:val="18"/>
                <w:szCs w:val="18"/>
              </w:rPr>
              <w:t>Melbourne C</w:t>
            </w:r>
          </w:p>
        </w:tc>
        <w:tc>
          <w:tcPr>
            <w:tcW w:w="1701" w:type="dxa"/>
            <w:tcBorders>
              <w:top w:val="nil"/>
              <w:left w:val="single" w:sz="18" w:space="0" w:color="B4B432"/>
              <w:bottom w:val="nil"/>
              <w:right w:val="nil"/>
            </w:tcBorders>
            <w:shd w:val="clear" w:color="auto" w:fill="auto"/>
            <w:noWrap/>
            <w:vAlign w:val="bottom"/>
          </w:tcPr>
          <w:p w14:paraId="469625C8" w14:textId="6DF046EE" w:rsidR="00F754DE" w:rsidRPr="00C935A5" w:rsidRDefault="00F754DE" w:rsidP="00F754DE">
            <w:pPr>
              <w:spacing w:before="40" w:after="20"/>
              <w:jc w:val="right"/>
              <w:rPr>
                <w:rFonts w:cs="Arial"/>
                <w:sz w:val="18"/>
                <w:szCs w:val="18"/>
              </w:rPr>
            </w:pPr>
            <w:r w:rsidRPr="00F754DE">
              <w:rPr>
                <w:rFonts w:cs="Arial"/>
                <w:sz w:val="18"/>
                <w:szCs w:val="18"/>
              </w:rPr>
              <w:t>172,647,778</w:t>
            </w:r>
          </w:p>
        </w:tc>
        <w:tc>
          <w:tcPr>
            <w:tcW w:w="1701" w:type="dxa"/>
            <w:tcBorders>
              <w:top w:val="nil"/>
              <w:left w:val="nil"/>
              <w:bottom w:val="nil"/>
              <w:right w:val="nil"/>
            </w:tcBorders>
            <w:vAlign w:val="bottom"/>
          </w:tcPr>
          <w:p w14:paraId="09344047" w14:textId="35DDF8E5" w:rsidR="00F754DE" w:rsidRPr="00C935A5" w:rsidRDefault="00F754DE" w:rsidP="00F754DE">
            <w:pPr>
              <w:spacing w:before="40" w:after="20"/>
              <w:jc w:val="right"/>
              <w:rPr>
                <w:rFonts w:cs="Arial"/>
                <w:sz w:val="18"/>
                <w:szCs w:val="18"/>
              </w:rPr>
            </w:pPr>
            <w:r w:rsidRPr="00F754DE">
              <w:rPr>
                <w:rFonts w:cs="Arial"/>
                <w:sz w:val="18"/>
                <w:szCs w:val="18"/>
              </w:rPr>
              <w:t>229,854,970</w:t>
            </w:r>
          </w:p>
        </w:tc>
        <w:tc>
          <w:tcPr>
            <w:tcW w:w="1701" w:type="dxa"/>
            <w:tcBorders>
              <w:top w:val="nil"/>
              <w:left w:val="nil"/>
              <w:bottom w:val="nil"/>
              <w:right w:val="nil"/>
            </w:tcBorders>
            <w:shd w:val="clear" w:color="auto" w:fill="auto"/>
            <w:noWrap/>
            <w:vAlign w:val="bottom"/>
          </w:tcPr>
          <w:p w14:paraId="3492965F" w14:textId="1FA23A57"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769F854A" w14:textId="2DA4EA95" w:rsidR="00F754DE" w:rsidRPr="00F754DE" w:rsidRDefault="00F754DE" w:rsidP="00F754DE">
            <w:pPr>
              <w:spacing w:before="40" w:after="20"/>
              <w:jc w:val="right"/>
              <w:rPr>
                <w:rFonts w:cs="Arial"/>
                <w:sz w:val="18"/>
                <w:szCs w:val="18"/>
              </w:rPr>
            </w:pPr>
            <w:r w:rsidRPr="00F754DE">
              <w:rPr>
                <w:rFonts w:cs="Arial"/>
                <w:sz w:val="18"/>
                <w:szCs w:val="18"/>
              </w:rPr>
              <w:t>402,502,748</w:t>
            </w:r>
          </w:p>
        </w:tc>
      </w:tr>
      <w:tr w:rsidR="00F754DE" w:rsidRPr="00F754DE" w14:paraId="43E69C27" w14:textId="77777777" w:rsidTr="00F754DE">
        <w:tc>
          <w:tcPr>
            <w:tcW w:w="2268" w:type="dxa"/>
            <w:tcBorders>
              <w:top w:val="nil"/>
              <w:left w:val="nil"/>
              <w:bottom w:val="nil"/>
              <w:right w:val="single" w:sz="18" w:space="0" w:color="B4B432"/>
            </w:tcBorders>
            <w:shd w:val="clear" w:color="auto" w:fill="auto"/>
            <w:noWrap/>
            <w:vAlign w:val="center"/>
          </w:tcPr>
          <w:p w14:paraId="25835597" w14:textId="77777777" w:rsidR="00F754DE" w:rsidRPr="00C935A5" w:rsidRDefault="00F754DE" w:rsidP="00F754DE">
            <w:pPr>
              <w:spacing w:before="40" w:after="20"/>
              <w:rPr>
                <w:rFonts w:cs="Arial"/>
                <w:sz w:val="18"/>
                <w:szCs w:val="18"/>
              </w:rPr>
            </w:pPr>
            <w:r w:rsidRPr="00C935A5">
              <w:rPr>
                <w:rFonts w:cs="Arial"/>
                <w:sz w:val="18"/>
                <w:szCs w:val="18"/>
              </w:rPr>
              <w:t>Melton C</w:t>
            </w:r>
          </w:p>
        </w:tc>
        <w:tc>
          <w:tcPr>
            <w:tcW w:w="1701" w:type="dxa"/>
            <w:tcBorders>
              <w:top w:val="nil"/>
              <w:left w:val="single" w:sz="18" w:space="0" w:color="B4B432"/>
              <w:bottom w:val="nil"/>
              <w:right w:val="nil"/>
            </w:tcBorders>
            <w:shd w:val="clear" w:color="auto" w:fill="auto"/>
            <w:noWrap/>
            <w:vAlign w:val="bottom"/>
          </w:tcPr>
          <w:p w14:paraId="3A775879" w14:textId="2AC81AD7" w:rsidR="00F754DE" w:rsidRPr="00C935A5" w:rsidRDefault="00F754DE" w:rsidP="00F754DE">
            <w:pPr>
              <w:spacing w:before="40" w:after="20"/>
              <w:jc w:val="right"/>
              <w:rPr>
                <w:rFonts w:cs="Arial"/>
                <w:sz w:val="18"/>
                <w:szCs w:val="18"/>
              </w:rPr>
            </w:pPr>
            <w:r w:rsidRPr="00F754DE">
              <w:rPr>
                <w:rFonts w:cs="Arial"/>
                <w:sz w:val="18"/>
                <w:szCs w:val="18"/>
              </w:rPr>
              <w:t>95,091,099</w:t>
            </w:r>
          </w:p>
        </w:tc>
        <w:tc>
          <w:tcPr>
            <w:tcW w:w="1701" w:type="dxa"/>
            <w:tcBorders>
              <w:top w:val="nil"/>
              <w:left w:val="nil"/>
              <w:bottom w:val="nil"/>
              <w:right w:val="nil"/>
            </w:tcBorders>
            <w:vAlign w:val="bottom"/>
          </w:tcPr>
          <w:p w14:paraId="0F89F2E6" w14:textId="59BA733C" w:rsidR="00F754DE" w:rsidRPr="00C935A5" w:rsidRDefault="00F754DE" w:rsidP="00F754DE">
            <w:pPr>
              <w:spacing w:before="40" w:after="20"/>
              <w:jc w:val="right"/>
              <w:rPr>
                <w:rFonts w:cs="Arial"/>
                <w:sz w:val="18"/>
                <w:szCs w:val="18"/>
              </w:rPr>
            </w:pPr>
            <w:r w:rsidRPr="00F754DE">
              <w:rPr>
                <w:rFonts w:cs="Arial"/>
                <w:sz w:val="18"/>
                <w:szCs w:val="18"/>
              </w:rPr>
              <w:t>11,939,387</w:t>
            </w:r>
          </w:p>
        </w:tc>
        <w:tc>
          <w:tcPr>
            <w:tcW w:w="1701" w:type="dxa"/>
            <w:tcBorders>
              <w:top w:val="nil"/>
              <w:left w:val="nil"/>
              <w:bottom w:val="nil"/>
              <w:right w:val="nil"/>
            </w:tcBorders>
            <w:shd w:val="clear" w:color="auto" w:fill="auto"/>
            <w:noWrap/>
            <w:vAlign w:val="bottom"/>
          </w:tcPr>
          <w:p w14:paraId="3A382C55" w14:textId="60E3A96D" w:rsidR="00F754DE" w:rsidRPr="00C935A5" w:rsidRDefault="00F754DE" w:rsidP="00F754DE">
            <w:pPr>
              <w:spacing w:before="40" w:after="20"/>
              <w:jc w:val="right"/>
              <w:rPr>
                <w:rFonts w:cs="Arial"/>
                <w:sz w:val="18"/>
                <w:szCs w:val="18"/>
              </w:rPr>
            </w:pPr>
            <w:r w:rsidRPr="00F754DE">
              <w:rPr>
                <w:rFonts w:cs="Arial"/>
                <w:sz w:val="18"/>
                <w:szCs w:val="18"/>
              </w:rPr>
              <w:t>6,952,106</w:t>
            </w:r>
          </w:p>
        </w:tc>
        <w:tc>
          <w:tcPr>
            <w:tcW w:w="1701" w:type="dxa"/>
            <w:tcBorders>
              <w:top w:val="nil"/>
              <w:left w:val="nil"/>
              <w:bottom w:val="nil"/>
              <w:right w:val="nil"/>
            </w:tcBorders>
            <w:vAlign w:val="bottom"/>
          </w:tcPr>
          <w:p w14:paraId="18099D5C" w14:textId="18E79244" w:rsidR="00F754DE" w:rsidRPr="00F754DE" w:rsidRDefault="00F754DE" w:rsidP="00F754DE">
            <w:pPr>
              <w:spacing w:before="40" w:after="20"/>
              <w:jc w:val="right"/>
              <w:rPr>
                <w:rFonts w:cs="Arial"/>
                <w:sz w:val="18"/>
                <w:szCs w:val="18"/>
              </w:rPr>
            </w:pPr>
            <w:r w:rsidRPr="00F754DE">
              <w:rPr>
                <w:rFonts w:cs="Arial"/>
                <w:sz w:val="18"/>
                <w:szCs w:val="18"/>
              </w:rPr>
              <w:t>113,982,591</w:t>
            </w:r>
          </w:p>
        </w:tc>
      </w:tr>
      <w:tr w:rsidR="00F754DE" w:rsidRPr="00F754DE" w14:paraId="1C67D851" w14:textId="77777777" w:rsidTr="00F754DE">
        <w:tc>
          <w:tcPr>
            <w:tcW w:w="2268" w:type="dxa"/>
            <w:tcBorders>
              <w:top w:val="nil"/>
              <w:left w:val="nil"/>
              <w:bottom w:val="nil"/>
              <w:right w:val="single" w:sz="18" w:space="0" w:color="B4B432"/>
            </w:tcBorders>
            <w:shd w:val="clear" w:color="auto" w:fill="auto"/>
            <w:noWrap/>
            <w:vAlign w:val="center"/>
          </w:tcPr>
          <w:p w14:paraId="2EC5C35D" w14:textId="77777777" w:rsidR="00F754DE" w:rsidRPr="00C935A5" w:rsidRDefault="00F754DE" w:rsidP="00F754DE">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B4B432"/>
              <w:bottom w:val="nil"/>
              <w:right w:val="nil"/>
            </w:tcBorders>
            <w:shd w:val="clear" w:color="auto" w:fill="auto"/>
            <w:noWrap/>
            <w:vAlign w:val="bottom"/>
          </w:tcPr>
          <w:p w14:paraId="73E48AE4" w14:textId="06E3021D" w:rsidR="00F754DE" w:rsidRPr="00C935A5" w:rsidRDefault="00F754DE" w:rsidP="00F754DE">
            <w:pPr>
              <w:spacing w:before="40" w:after="20"/>
              <w:jc w:val="right"/>
              <w:rPr>
                <w:rFonts w:cs="Arial"/>
                <w:sz w:val="18"/>
                <w:szCs w:val="18"/>
              </w:rPr>
            </w:pPr>
            <w:r w:rsidRPr="00F754DE">
              <w:rPr>
                <w:rFonts w:cs="Arial"/>
                <w:sz w:val="18"/>
                <w:szCs w:val="18"/>
              </w:rPr>
              <w:t>147,013,210</w:t>
            </w:r>
          </w:p>
        </w:tc>
        <w:tc>
          <w:tcPr>
            <w:tcW w:w="1701" w:type="dxa"/>
            <w:tcBorders>
              <w:top w:val="nil"/>
              <w:left w:val="nil"/>
              <w:bottom w:val="nil"/>
              <w:right w:val="nil"/>
            </w:tcBorders>
            <w:vAlign w:val="bottom"/>
          </w:tcPr>
          <w:p w14:paraId="21B1514E" w14:textId="4DD4C9FB" w:rsidR="00F754DE" w:rsidRPr="00C935A5" w:rsidRDefault="00F754DE" w:rsidP="00F754DE">
            <w:pPr>
              <w:spacing w:before="40" w:after="20"/>
              <w:jc w:val="right"/>
              <w:rPr>
                <w:rFonts w:cs="Arial"/>
                <w:sz w:val="18"/>
                <w:szCs w:val="18"/>
              </w:rPr>
            </w:pPr>
            <w:r w:rsidRPr="00F754DE">
              <w:rPr>
                <w:rFonts w:cs="Arial"/>
                <w:sz w:val="18"/>
                <w:szCs w:val="18"/>
              </w:rPr>
              <w:t>17,799,513</w:t>
            </w:r>
          </w:p>
        </w:tc>
        <w:tc>
          <w:tcPr>
            <w:tcW w:w="1701" w:type="dxa"/>
            <w:tcBorders>
              <w:top w:val="nil"/>
              <w:left w:val="nil"/>
              <w:bottom w:val="nil"/>
              <w:right w:val="nil"/>
            </w:tcBorders>
            <w:shd w:val="clear" w:color="auto" w:fill="auto"/>
            <w:noWrap/>
            <w:vAlign w:val="bottom"/>
          </w:tcPr>
          <w:p w14:paraId="2A88D635" w14:textId="77558BE8"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5E8E83EC" w14:textId="27E52870" w:rsidR="00F754DE" w:rsidRPr="00F754DE" w:rsidRDefault="00F754DE" w:rsidP="00F754DE">
            <w:pPr>
              <w:spacing w:before="40" w:after="20"/>
              <w:jc w:val="right"/>
              <w:rPr>
                <w:rFonts w:cs="Arial"/>
                <w:sz w:val="18"/>
                <w:szCs w:val="18"/>
              </w:rPr>
            </w:pPr>
            <w:r w:rsidRPr="00F754DE">
              <w:rPr>
                <w:rFonts w:cs="Arial"/>
                <w:sz w:val="18"/>
                <w:szCs w:val="18"/>
              </w:rPr>
              <w:t>164,812,724</w:t>
            </w:r>
          </w:p>
        </w:tc>
      </w:tr>
      <w:tr w:rsidR="00F754DE" w:rsidRPr="00F754DE" w14:paraId="5CE8F7DC" w14:textId="77777777" w:rsidTr="00F754DE">
        <w:tc>
          <w:tcPr>
            <w:tcW w:w="2268" w:type="dxa"/>
            <w:tcBorders>
              <w:top w:val="nil"/>
              <w:left w:val="nil"/>
              <w:bottom w:val="nil"/>
              <w:right w:val="single" w:sz="18" w:space="0" w:color="B4B432"/>
            </w:tcBorders>
            <w:shd w:val="clear" w:color="auto" w:fill="auto"/>
            <w:noWrap/>
            <w:vAlign w:val="center"/>
          </w:tcPr>
          <w:p w14:paraId="010153D2" w14:textId="77777777" w:rsidR="00F754DE" w:rsidRPr="00C935A5" w:rsidRDefault="00F754DE" w:rsidP="00F754DE">
            <w:pPr>
              <w:spacing w:before="40" w:after="20"/>
              <w:rPr>
                <w:rFonts w:cs="Arial"/>
                <w:sz w:val="18"/>
                <w:szCs w:val="18"/>
              </w:rPr>
            </w:pPr>
            <w:r w:rsidRPr="00C935A5">
              <w:rPr>
                <w:rFonts w:cs="Arial"/>
                <w:sz w:val="18"/>
                <w:szCs w:val="18"/>
              </w:rPr>
              <w:t>Mildura RC</w:t>
            </w:r>
          </w:p>
        </w:tc>
        <w:tc>
          <w:tcPr>
            <w:tcW w:w="1701" w:type="dxa"/>
            <w:tcBorders>
              <w:top w:val="nil"/>
              <w:left w:val="single" w:sz="18" w:space="0" w:color="B4B432"/>
              <w:bottom w:val="nil"/>
              <w:right w:val="nil"/>
            </w:tcBorders>
            <w:shd w:val="clear" w:color="auto" w:fill="auto"/>
            <w:noWrap/>
            <w:vAlign w:val="bottom"/>
          </w:tcPr>
          <w:p w14:paraId="2AF955FD" w14:textId="1D4D0C8F" w:rsidR="00F754DE" w:rsidRPr="00C935A5" w:rsidRDefault="00F754DE" w:rsidP="00F754DE">
            <w:pPr>
              <w:spacing w:before="40" w:after="20"/>
              <w:jc w:val="right"/>
              <w:rPr>
                <w:rFonts w:cs="Arial"/>
                <w:sz w:val="18"/>
                <w:szCs w:val="18"/>
              </w:rPr>
            </w:pPr>
            <w:r w:rsidRPr="00F754DE">
              <w:rPr>
                <w:rFonts w:cs="Arial"/>
                <w:sz w:val="18"/>
                <w:szCs w:val="18"/>
              </w:rPr>
              <w:t>18,595,737</w:t>
            </w:r>
          </w:p>
        </w:tc>
        <w:tc>
          <w:tcPr>
            <w:tcW w:w="1701" w:type="dxa"/>
            <w:tcBorders>
              <w:top w:val="nil"/>
              <w:left w:val="nil"/>
              <w:bottom w:val="nil"/>
              <w:right w:val="nil"/>
            </w:tcBorders>
            <w:vAlign w:val="bottom"/>
          </w:tcPr>
          <w:p w14:paraId="3A649551" w14:textId="2FE78272" w:rsidR="00F754DE" w:rsidRPr="00C935A5" w:rsidRDefault="00F754DE" w:rsidP="00F754DE">
            <w:pPr>
              <w:spacing w:before="40" w:after="20"/>
              <w:jc w:val="right"/>
              <w:rPr>
                <w:rFonts w:cs="Arial"/>
                <w:sz w:val="18"/>
                <w:szCs w:val="18"/>
              </w:rPr>
            </w:pPr>
            <w:r w:rsidRPr="00F754DE">
              <w:rPr>
                <w:rFonts w:cs="Arial"/>
                <w:sz w:val="18"/>
                <w:szCs w:val="18"/>
              </w:rPr>
              <w:t>5,954,383</w:t>
            </w:r>
          </w:p>
        </w:tc>
        <w:tc>
          <w:tcPr>
            <w:tcW w:w="1701" w:type="dxa"/>
            <w:tcBorders>
              <w:top w:val="nil"/>
              <w:left w:val="nil"/>
              <w:bottom w:val="nil"/>
              <w:right w:val="nil"/>
            </w:tcBorders>
            <w:shd w:val="clear" w:color="auto" w:fill="auto"/>
            <w:noWrap/>
            <w:vAlign w:val="bottom"/>
          </w:tcPr>
          <w:p w14:paraId="3FC11191" w14:textId="5F84279A" w:rsidR="00F754DE" w:rsidRPr="00C935A5" w:rsidRDefault="00F754DE" w:rsidP="00F754DE">
            <w:pPr>
              <w:spacing w:before="40" w:after="20"/>
              <w:jc w:val="right"/>
              <w:rPr>
                <w:rFonts w:cs="Arial"/>
                <w:sz w:val="18"/>
                <w:szCs w:val="18"/>
              </w:rPr>
            </w:pPr>
            <w:r w:rsidRPr="00F754DE">
              <w:rPr>
                <w:rFonts w:cs="Arial"/>
                <w:sz w:val="18"/>
                <w:szCs w:val="18"/>
              </w:rPr>
              <w:t>6,728,585</w:t>
            </w:r>
          </w:p>
        </w:tc>
        <w:tc>
          <w:tcPr>
            <w:tcW w:w="1701" w:type="dxa"/>
            <w:tcBorders>
              <w:top w:val="nil"/>
              <w:left w:val="nil"/>
              <w:bottom w:val="nil"/>
              <w:right w:val="nil"/>
            </w:tcBorders>
            <w:vAlign w:val="bottom"/>
          </w:tcPr>
          <w:p w14:paraId="6CCBAE41" w14:textId="6BF03721" w:rsidR="00F754DE" w:rsidRPr="00F754DE" w:rsidRDefault="00F754DE" w:rsidP="00F754DE">
            <w:pPr>
              <w:spacing w:before="40" w:after="20"/>
              <w:jc w:val="right"/>
              <w:rPr>
                <w:rFonts w:cs="Arial"/>
                <w:sz w:val="18"/>
                <w:szCs w:val="18"/>
              </w:rPr>
            </w:pPr>
            <w:r w:rsidRPr="00F754DE">
              <w:rPr>
                <w:rFonts w:cs="Arial"/>
                <w:sz w:val="18"/>
                <w:szCs w:val="18"/>
              </w:rPr>
              <w:t>31,278,706</w:t>
            </w:r>
          </w:p>
        </w:tc>
      </w:tr>
      <w:tr w:rsidR="00F754DE" w:rsidRPr="00F754DE" w14:paraId="7B0872E6" w14:textId="77777777" w:rsidTr="00F754DE">
        <w:tc>
          <w:tcPr>
            <w:tcW w:w="2268" w:type="dxa"/>
            <w:tcBorders>
              <w:top w:val="nil"/>
              <w:left w:val="nil"/>
              <w:bottom w:val="nil"/>
              <w:right w:val="single" w:sz="18" w:space="0" w:color="B4B432"/>
            </w:tcBorders>
            <w:shd w:val="clear" w:color="auto" w:fill="auto"/>
            <w:noWrap/>
            <w:vAlign w:val="center"/>
          </w:tcPr>
          <w:p w14:paraId="7079A3B0" w14:textId="77777777" w:rsidR="00F754DE" w:rsidRPr="00C935A5" w:rsidRDefault="00F754DE" w:rsidP="00F754DE">
            <w:pPr>
              <w:spacing w:before="40" w:after="20"/>
              <w:rPr>
                <w:rFonts w:cs="Arial"/>
                <w:sz w:val="18"/>
                <w:szCs w:val="18"/>
              </w:rPr>
            </w:pPr>
            <w:r w:rsidRPr="00C935A5">
              <w:rPr>
                <w:rFonts w:cs="Arial"/>
                <w:sz w:val="18"/>
                <w:szCs w:val="18"/>
              </w:rPr>
              <w:t>Mitchell S</w:t>
            </w:r>
          </w:p>
        </w:tc>
        <w:tc>
          <w:tcPr>
            <w:tcW w:w="1701" w:type="dxa"/>
            <w:tcBorders>
              <w:top w:val="nil"/>
              <w:left w:val="single" w:sz="18" w:space="0" w:color="B4B432"/>
              <w:bottom w:val="nil"/>
              <w:right w:val="nil"/>
            </w:tcBorders>
            <w:shd w:val="clear" w:color="auto" w:fill="auto"/>
            <w:noWrap/>
            <w:vAlign w:val="bottom"/>
          </w:tcPr>
          <w:p w14:paraId="05897EF1" w14:textId="797FD450" w:rsidR="00F754DE" w:rsidRPr="00C935A5" w:rsidRDefault="00F754DE" w:rsidP="00F754DE">
            <w:pPr>
              <w:spacing w:before="40" w:after="20"/>
              <w:jc w:val="right"/>
              <w:rPr>
                <w:rFonts w:cs="Arial"/>
                <w:sz w:val="18"/>
                <w:szCs w:val="18"/>
              </w:rPr>
            </w:pPr>
            <w:r w:rsidRPr="00F754DE">
              <w:rPr>
                <w:rFonts w:cs="Arial"/>
                <w:sz w:val="18"/>
                <w:szCs w:val="18"/>
              </w:rPr>
              <w:t>29,426,243</w:t>
            </w:r>
          </w:p>
        </w:tc>
        <w:tc>
          <w:tcPr>
            <w:tcW w:w="1701" w:type="dxa"/>
            <w:tcBorders>
              <w:top w:val="nil"/>
              <w:left w:val="nil"/>
              <w:bottom w:val="nil"/>
              <w:right w:val="nil"/>
            </w:tcBorders>
            <w:vAlign w:val="bottom"/>
          </w:tcPr>
          <w:p w14:paraId="06D79B87" w14:textId="3800ED7C" w:rsidR="00F754DE" w:rsidRPr="00C935A5" w:rsidRDefault="00F754DE" w:rsidP="00F754DE">
            <w:pPr>
              <w:spacing w:before="40" w:after="20"/>
              <w:jc w:val="right"/>
              <w:rPr>
                <w:rFonts w:cs="Arial"/>
                <w:sz w:val="18"/>
                <w:szCs w:val="18"/>
              </w:rPr>
            </w:pPr>
            <w:r w:rsidRPr="00F754DE">
              <w:rPr>
                <w:rFonts w:cs="Arial"/>
                <w:sz w:val="18"/>
                <w:szCs w:val="18"/>
              </w:rPr>
              <w:t>2,073,342</w:t>
            </w:r>
          </w:p>
        </w:tc>
        <w:tc>
          <w:tcPr>
            <w:tcW w:w="1701" w:type="dxa"/>
            <w:tcBorders>
              <w:top w:val="nil"/>
              <w:left w:val="nil"/>
              <w:bottom w:val="nil"/>
              <w:right w:val="nil"/>
            </w:tcBorders>
            <w:shd w:val="clear" w:color="auto" w:fill="auto"/>
            <w:noWrap/>
            <w:vAlign w:val="bottom"/>
          </w:tcPr>
          <w:p w14:paraId="18763175" w14:textId="16A38198" w:rsidR="00F754DE" w:rsidRPr="00C935A5" w:rsidRDefault="00F754DE" w:rsidP="00F754DE">
            <w:pPr>
              <w:spacing w:before="40" w:after="20"/>
              <w:jc w:val="right"/>
              <w:rPr>
                <w:rFonts w:cs="Arial"/>
                <w:sz w:val="18"/>
                <w:szCs w:val="18"/>
              </w:rPr>
            </w:pPr>
            <w:r w:rsidRPr="00F754DE">
              <w:rPr>
                <w:rFonts w:cs="Arial"/>
                <w:sz w:val="18"/>
                <w:szCs w:val="18"/>
              </w:rPr>
              <w:t>3,838,758</w:t>
            </w:r>
          </w:p>
        </w:tc>
        <w:tc>
          <w:tcPr>
            <w:tcW w:w="1701" w:type="dxa"/>
            <w:tcBorders>
              <w:top w:val="nil"/>
              <w:left w:val="nil"/>
              <w:bottom w:val="nil"/>
              <w:right w:val="nil"/>
            </w:tcBorders>
            <w:vAlign w:val="bottom"/>
          </w:tcPr>
          <w:p w14:paraId="09541DD0" w14:textId="19AF6C01" w:rsidR="00F754DE" w:rsidRPr="00F754DE" w:rsidRDefault="00F754DE" w:rsidP="00F754DE">
            <w:pPr>
              <w:spacing w:before="40" w:after="20"/>
              <w:jc w:val="right"/>
              <w:rPr>
                <w:rFonts w:cs="Arial"/>
                <w:sz w:val="18"/>
                <w:szCs w:val="18"/>
              </w:rPr>
            </w:pPr>
            <w:r w:rsidRPr="00F754DE">
              <w:rPr>
                <w:rFonts w:cs="Arial"/>
                <w:sz w:val="18"/>
                <w:szCs w:val="18"/>
              </w:rPr>
              <w:t>35,338,343</w:t>
            </w:r>
          </w:p>
        </w:tc>
      </w:tr>
      <w:tr w:rsidR="00F754DE" w:rsidRPr="00F754DE" w14:paraId="234DD2C5" w14:textId="77777777" w:rsidTr="00F754DE">
        <w:tc>
          <w:tcPr>
            <w:tcW w:w="2268" w:type="dxa"/>
            <w:tcBorders>
              <w:top w:val="nil"/>
              <w:left w:val="nil"/>
              <w:bottom w:val="nil"/>
              <w:right w:val="single" w:sz="18" w:space="0" w:color="B4B432"/>
            </w:tcBorders>
            <w:shd w:val="clear" w:color="auto" w:fill="auto"/>
            <w:noWrap/>
            <w:vAlign w:val="center"/>
          </w:tcPr>
          <w:p w14:paraId="0E2CE68E" w14:textId="77777777" w:rsidR="00F754DE" w:rsidRPr="00C935A5" w:rsidRDefault="00F754DE" w:rsidP="00F754DE">
            <w:pPr>
              <w:spacing w:before="40" w:after="20"/>
              <w:rPr>
                <w:rFonts w:cs="Arial"/>
                <w:sz w:val="18"/>
                <w:szCs w:val="18"/>
              </w:rPr>
            </w:pPr>
            <w:r w:rsidRPr="00C935A5">
              <w:rPr>
                <w:rFonts w:cs="Arial"/>
                <w:sz w:val="18"/>
                <w:szCs w:val="18"/>
              </w:rPr>
              <w:t>Moira S</w:t>
            </w:r>
          </w:p>
        </w:tc>
        <w:tc>
          <w:tcPr>
            <w:tcW w:w="1701" w:type="dxa"/>
            <w:tcBorders>
              <w:top w:val="nil"/>
              <w:left w:val="single" w:sz="18" w:space="0" w:color="B4B432"/>
              <w:bottom w:val="nil"/>
              <w:right w:val="nil"/>
            </w:tcBorders>
            <w:shd w:val="clear" w:color="auto" w:fill="auto"/>
            <w:noWrap/>
            <w:vAlign w:val="bottom"/>
          </w:tcPr>
          <w:p w14:paraId="6B9598F2" w14:textId="79CF1649" w:rsidR="00F754DE" w:rsidRPr="00C935A5" w:rsidRDefault="00F754DE" w:rsidP="00F754DE">
            <w:pPr>
              <w:spacing w:before="40" w:after="20"/>
              <w:jc w:val="right"/>
              <w:rPr>
                <w:rFonts w:cs="Arial"/>
                <w:sz w:val="18"/>
                <w:szCs w:val="18"/>
              </w:rPr>
            </w:pPr>
            <w:r w:rsidRPr="00F754DE">
              <w:rPr>
                <w:rFonts w:cs="Arial"/>
                <w:sz w:val="18"/>
                <w:szCs w:val="18"/>
              </w:rPr>
              <w:t>11,004,804</w:t>
            </w:r>
          </w:p>
        </w:tc>
        <w:tc>
          <w:tcPr>
            <w:tcW w:w="1701" w:type="dxa"/>
            <w:tcBorders>
              <w:top w:val="nil"/>
              <w:left w:val="nil"/>
              <w:bottom w:val="nil"/>
              <w:right w:val="nil"/>
            </w:tcBorders>
            <w:vAlign w:val="bottom"/>
          </w:tcPr>
          <w:p w14:paraId="65196111" w14:textId="1896EA01" w:rsidR="00F754DE" w:rsidRPr="00C935A5" w:rsidRDefault="00F754DE" w:rsidP="00F754DE">
            <w:pPr>
              <w:spacing w:before="40" w:after="20"/>
              <w:jc w:val="right"/>
              <w:rPr>
                <w:rFonts w:cs="Arial"/>
                <w:sz w:val="18"/>
                <w:szCs w:val="18"/>
              </w:rPr>
            </w:pPr>
            <w:r w:rsidRPr="00F754DE">
              <w:rPr>
                <w:rFonts w:cs="Arial"/>
                <w:sz w:val="18"/>
                <w:szCs w:val="18"/>
              </w:rPr>
              <w:t>2,712,448</w:t>
            </w:r>
          </w:p>
        </w:tc>
        <w:tc>
          <w:tcPr>
            <w:tcW w:w="1701" w:type="dxa"/>
            <w:tcBorders>
              <w:top w:val="nil"/>
              <w:left w:val="nil"/>
              <w:bottom w:val="nil"/>
              <w:right w:val="nil"/>
            </w:tcBorders>
            <w:shd w:val="clear" w:color="auto" w:fill="auto"/>
            <w:noWrap/>
            <w:vAlign w:val="bottom"/>
          </w:tcPr>
          <w:p w14:paraId="19ADAB69" w14:textId="709BE906" w:rsidR="00F754DE" w:rsidRPr="00C935A5" w:rsidRDefault="00F754DE" w:rsidP="00F754DE">
            <w:pPr>
              <w:spacing w:before="40" w:after="20"/>
              <w:jc w:val="right"/>
              <w:rPr>
                <w:rFonts w:cs="Arial"/>
                <w:sz w:val="18"/>
                <w:szCs w:val="18"/>
              </w:rPr>
            </w:pPr>
            <w:r w:rsidRPr="00F754DE">
              <w:rPr>
                <w:rFonts w:cs="Arial"/>
                <w:sz w:val="18"/>
                <w:szCs w:val="18"/>
              </w:rPr>
              <w:t>7,371,415</w:t>
            </w:r>
          </w:p>
        </w:tc>
        <w:tc>
          <w:tcPr>
            <w:tcW w:w="1701" w:type="dxa"/>
            <w:tcBorders>
              <w:top w:val="nil"/>
              <w:left w:val="nil"/>
              <w:bottom w:val="nil"/>
              <w:right w:val="nil"/>
            </w:tcBorders>
            <w:vAlign w:val="bottom"/>
          </w:tcPr>
          <w:p w14:paraId="369593A4" w14:textId="28478205" w:rsidR="00F754DE" w:rsidRPr="00F754DE" w:rsidRDefault="00F754DE" w:rsidP="00F754DE">
            <w:pPr>
              <w:spacing w:before="40" w:after="20"/>
              <w:jc w:val="right"/>
              <w:rPr>
                <w:rFonts w:cs="Arial"/>
                <w:sz w:val="18"/>
                <w:szCs w:val="18"/>
              </w:rPr>
            </w:pPr>
            <w:r w:rsidRPr="00F754DE">
              <w:rPr>
                <w:rFonts w:cs="Arial"/>
                <w:sz w:val="18"/>
                <w:szCs w:val="18"/>
              </w:rPr>
              <w:t>21,088,666</w:t>
            </w:r>
          </w:p>
        </w:tc>
      </w:tr>
      <w:tr w:rsidR="00F754DE" w:rsidRPr="00F754DE" w14:paraId="6A1E8392" w14:textId="77777777" w:rsidTr="00F754DE">
        <w:tc>
          <w:tcPr>
            <w:tcW w:w="2268" w:type="dxa"/>
            <w:tcBorders>
              <w:top w:val="nil"/>
              <w:left w:val="nil"/>
              <w:bottom w:val="nil"/>
              <w:right w:val="single" w:sz="18" w:space="0" w:color="B4B432"/>
            </w:tcBorders>
            <w:shd w:val="clear" w:color="auto" w:fill="auto"/>
            <w:noWrap/>
            <w:vAlign w:val="center"/>
          </w:tcPr>
          <w:p w14:paraId="7B9BA163" w14:textId="77777777" w:rsidR="00F754DE" w:rsidRPr="00C935A5" w:rsidRDefault="00F754DE" w:rsidP="00F754DE">
            <w:pPr>
              <w:spacing w:before="40" w:after="20"/>
              <w:rPr>
                <w:rFonts w:cs="Arial"/>
                <w:sz w:val="18"/>
                <w:szCs w:val="18"/>
              </w:rPr>
            </w:pPr>
            <w:r w:rsidRPr="00C935A5">
              <w:rPr>
                <w:rFonts w:cs="Arial"/>
                <w:sz w:val="18"/>
                <w:szCs w:val="18"/>
              </w:rPr>
              <w:t>Monash C</w:t>
            </w:r>
          </w:p>
        </w:tc>
        <w:tc>
          <w:tcPr>
            <w:tcW w:w="1701" w:type="dxa"/>
            <w:tcBorders>
              <w:top w:val="nil"/>
              <w:left w:val="single" w:sz="18" w:space="0" w:color="B4B432"/>
              <w:bottom w:val="nil"/>
              <w:right w:val="nil"/>
            </w:tcBorders>
            <w:shd w:val="clear" w:color="auto" w:fill="auto"/>
            <w:noWrap/>
            <w:vAlign w:val="bottom"/>
          </w:tcPr>
          <w:p w14:paraId="1C8B3A4B" w14:textId="5A53B096" w:rsidR="00F754DE" w:rsidRPr="00C935A5" w:rsidRDefault="00F754DE" w:rsidP="00F754DE">
            <w:pPr>
              <w:spacing w:before="40" w:after="20"/>
              <w:jc w:val="right"/>
              <w:rPr>
                <w:rFonts w:cs="Arial"/>
                <w:sz w:val="18"/>
                <w:szCs w:val="18"/>
              </w:rPr>
            </w:pPr>
            <w:r w:rsidRPr="00F754DE">
              <w:rPr>
                <w:rFonts w:cs="Arial"/>
                <w:sz w:val="18"/>
                <w:szCs w:val="18"/>
              </w:rPr>
              <w:t>198,033,155</w:t>
            </w:r>
          </w:p>
        </w:tc>
        <w:tc>
          <w:tcPr>
            <w:tcW w:w="1701" w:type="dxa"/>
            <w:tcBorders>
              <w:top w:val="nil"/>
              <w:left w:val="nil"/>
              <w:bottom w:val="nil"/>
              <w:right w:val="nil"/>
            </w:tcBorders>
            <w:vAlign w:val="bottom"/>
          </w:tcPr>
          <w:p w14:paraId="2448154E" w14:textId="57AA623A" w:rsidR="00F754DE" w:rsidRPr="00C935A5" w:rsidRDefault="00F754DE" w:rsidP="00F754DE">
            <w:pPr>
              <w:spacing w:before="40" w:after="20"/>
              <w:jc w:val="right"/>
              <w:rPr>
                <w:rFonts w:cs="Arial"/>
                <w:sz w:val="18"/>
                <w:szCs w:val="18"/>
              </w:rPr>
            </w:pPr>
            <w:r w:rsidRPr="00F754DE">
              <w:rPr>
                <w:rFonts w:cs="Arial"/>
                <w:sz w:val="18"/>
                <w:szCs w:val="18"/>
              </w:rPr>
              <w:t>34,670,707</w:t>
            </w:r>
          </w:p>
        </w:tc>
        <w:tc>
          <w:tcPr>
            <w:tcW w:w="1701" w:type="dxa"/>
            <w:tcBorders>
              <w:top w:val="nil"/>
              <w:left w:val="nil"/>
              <w:bottom w:val="nil"/>
              <w:right w:val="nil"/>
            </w:tcBorders>
            <w:shd w:val="clear" w:color="auto" w:fill="auto"/>
            <w:noWrap/>
            <w:vAlign w:val="bottom"/>
          </w:tcPr>
          <w:p w14:paraId="7C6624CD" w14:textId="3E872EF3" w:rsidR="00F754DE" w:rsidRPr="00C935A5" w:rsidRDefault="00F754DE" w:rsidP="00F754DE">
            <w:pPr>
              <w:spacing w:before="40" w:after="20"/>
              <w:jc w:val="right"/>
              <w:rPr>
                <w:rFonts w:cs="Arial"/>
                <w:sz w:val="18"/>
                <w:szCs w:val="18"/>
              </w:rPr>
            </w:pPr>
            <w:r w:rsidRPr="00F754DE">
              <w:rPr>
                <w:rFonts w:cs="Arial"/>
                <w:sz w:val="18"/>
                <w:szCs w:val="18"/>
              </w:rPr>
              <w:t>35,631</w:t>
            </w:r>
          </w:p>
        </w:tc>
        <w:tc>
          <w:tcPr>
            <w:tcW w:w="1701" w:type="dxa"/>
            <w:tcBorders>
              <w:top w:val="nil"/>
              <w:left w:val="nil"/>
              <w:bottom w:val="nil"/>
              <w:right w:val="nil"/>
            </w:tcBorders>
            <w:vAlign w:val="bottom"/>
          </w:tcPr>
          <w:p w14:paraId="759EDA02" w14:textId="6320FEFC" w:rsidR="00F754DE" w:rsidRPr="00F754DE" w:rsidRDefault="00F754DE" w:rsidP="00F754DE">
            <w:pPr>
              <w:spacing w:before="40" w:after="20"/>
              <w:jc w:val="right"/>
              <w:rPr>
                <w:rFonts w:cs="Arial"/>
                <w:sz w:val="18"/>
                <w:szCs w:val="18"/>
              </w:rPr>
            </w:pPr>
            <w:r w:rsidRPr="00F754DE">
              <w:rPr>
                <w:rFonts w:cs="Arial"/>
                <w:sz w:val="18"/>
                <w:szCs w:val="18"/>
              </w:rPr>
              <w:t>232,739,493</w:t>
            </w:r>
          </w:p>
        </w:tc>
      </w:tr>
      <w:tr w:rsidR="00F754DE" w:rsidRPr="00F754DE" w14:paraId="010199FA" w14:textId="77777777" w:rsidTr="00F754DE">
        <w:tc>
          <w:tcPr>
            <w:tcW w:w="2268" w:type="dxa"/>
            <w:tcBorders>
              <w:top w:val="nil"/>
              <w:left w:val="nil"/>
              <w:bottom w:val="nil"/>
              <w:right w:val="single" w:sz="18" w:space="0" w:color="B4B432"/>
            </w:tcBorders>
            <w:shd w:val="clear" w:color="auto" w:fill="auto"/>
            <w:noWrap/>
            <w:vAlign w:val="center"/>
          </w:tcPr>
          <w:p w14:paraId="2FAA7A31" w14:textId="77777777" w:rsidR="00F754DE" w:rsidRPr="00C935A5" w:rsidRDefault="00F754DE" w:rsidP="00F754DE">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B4B432"/>
              <w:bottom w:val="nil"/>
              <w:right w:val="nil"/>
            </w:tcBorders>
            <w:shd w:val="clear" w:color="auto" w:fill="auto"/>
            <w:noWrap/>
            <w:vAlign w:val="bottom"/>
          </w:tcPr>
          <w:p w14:paraId="3A1E70D5" w14:textId="03E2FA2B" w:rsidR="00F754DE" w:rsidRPr="00C935A5" w:rsidRDefault="00F754DE" w:rsidP="00F754DE">
            <w:pPr>
              <w:spacing w:before="40" w:after="20"/>
              <w:jc w:val="right"/>
              <w:rPr>
                <w:rFonts w:cs="Arial"/>
                <w:sz w:val="18"/>
                <w:szCs w:val="18"/>
              </w:rPr>
            </w:pPr>
            <w:r w:rsidRPr="00F754DE">
              <w:rPr>
                <w:rFonts w:cs="Arial"/>
                <w:sz w:val="18"/>
                <w:szCs w:val="18"/>
              </w:rPr>
              <w:t>129,274,084</w:t>
            </w:r>
          </w:p>
        </w:tc>
        <w:tc>
          <w:tcPr>
            <w:tcW w:w="1701" w:type="dxa"/>
            <w:tcBorders>
              <w:top w:val="nil"/>
              <w:left w:val="nil"/>
              <w:bottom w:val="nil"/>
              <w:right w:val="nil"/>
            </w:tcBorders>
            <w:vAlign w:val="bottom"/>
          </w:tcPr>
          <w:p w14:paraId="3CDB7CB6" w14:textId="35A3F753" w:rsidR="00F754DE" w:rsidRPr="00C935A5" w:rsidRDefault="00F754DE" w:rsidP="00F754DE">
            <w:pPr>
              <w:spacing w:before="40" w:after="20"/>
              <w:jc w:val="right"/>
              <w:rPr>
                <w:rFonts w:cs="Arial"/>
                <w:sz w:val="18"/>
                <w:szCs w:val="18"/>
              </w:rPr>
            </w:pPr>
            <w:r w:rsidRPr="00F754DE">
              <w:rPr>
                <w:rFonts w:cs="Arial"/>
                <w:sz w:val="18"/>
                <w:szCs w:val="18"/>
              </w:rPr>
              <w:t>19,794,118</w:t>
            </w:r>
          </w:p>
        </w:tc>
        <w:tc>
          <w:tcPr>
            <w:tcW w:w="1701" w:type="dxa"/>
            <w:tcBorders>
              <w:top w:val="nil"/>
              <w:left w:val="nil"/>
              <w:bottom w:val="nil"/>
              <w:right w:val="nil"/>
            </w:tcBorders>
            <w:shd w:val="clear" w:color="auto" w:fill="auto"/>
            <w:noWrap/>
            <w:vAlign w:val="bottom"/>
          </w:tcPr>
          <w:p w14:paraId="4B4C2A15" w14:textId="6E53EB5D"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43F74AE9" w14:textId="2479422D" w:rsidR="00F754DE" w:rsidRPr="00F754DE" w:rsidRDefault="00F754DE" w:rsidP="00F754DE">
            <w:pPr>
              <w:spacing w:before="40" w:after="20"/>
              <w:jc w:val="right"/>
              <w:rPr>
                <w:rFonts w:cs="Arial"/>
                <w:sz w:val="18"/>
                <w:szCs w:val="18"/>
              </w:rPr>
            </w:pPr>
            <w:r w:rsidRPr="00F754DE">
              <w:rPr>
                <w:rFonts w:cs="Arial"/>
                <w:sz w:val="18"/>
                <w:szCs w:val="18"/>
              </w:rPr>
              <w:t>149,068,201</w:t>
            </w:r>
          </w:p>
        </w:tc>
      </w:tr>
      <w:tr w:rsidR="00F754DE" w:rsidRPr="00F754DE" w14:paraId="18BF9F96" w14:textId="77777777" w:rsidTr="00F754DE">
        <w:tc>
          <w:tcPr>
            <w:tcW w:w="2268" w:type="dxa"/>
            <w:tcBorders>
              <w:top w:val="nil"/>
              <w:left w:val="nil"/>
              <w:bottom w:val="nil"/>
              <w:right w:val="single" w:sz="18" w:space="0" w:color="B4B432"/>
            </w:tcBorders>
            <w:shd w:val="clear" w:color="auto" w:fill="auto"/>
            <w:noWrap/>
            <w:vAlign w:val="center"/>
          </w:tcPr>
          <w:p w14:paraId="357CAA51" w14:textId="77777777" w:rsidR="00F754DE" w:rsidRPr="00C935A5" w:rsidRDefault="00F754DE" w:rsidP="00F754DE">
            <w:pPr>
              <w:spacing w:before="40" w:after="20"/>
              <w:rPr>
                <w:rFonts w:cs="Arial"/>
                <w:sz w:val="18"/>
                <w:szCs w:val="18"/>
              </w:rPr>
            </w:pPr>
            <w:r w:rsidRPr="00C935A5">
              <w:rPr>
                <w:rFonts w:cs="Arial"/>
                <w:sz w:val="18"/>
                <w:szCs w:val="18"/>
              </w:rPr>
              <w:t>Moorabool S</w:t>
            </w:r>
          </w:p>
        </w:tc>
        <w:tc>
          <w:tcPr>
            <w:tcW w:w="1701" w:type="dxa"/>
            <w:tcBorders>
              <w:top w:val="nil"/>
              <w:left w:val="single" w:sz="18" w:space="0" w:color="B4B432"/>
              <w:bottom w:val="nil"/>
              <w:right w:val="nil"/>
            </w:tcBorders>
            <w:shd w:val="clear" w:color="auto" w:fill="auto"/>
            <w:noWrap/>
            <w:vAlign w:val="bottom"/>
          </w:tcPr>
          <w:p w14:paraId="0A9EBC7F" w14:textId="5AEC87B2" w:rsidR="00F754DE" w:rsidRPr="00C935A5" w:rsidRDefault="00F754DE" w:rsidP="00F754DE">
            <w:pPr>
              <w:spacing w:before="40" w:after="20"/>
              <w:jc w:val="right"/>
              <w:rPr>
                <w:rFonts w:cs="Arial"/>
                <w:sz w:val="18"/>
                <w:szCs w:val="18"/>
              </w:rPr>
            </w:pPr>
            <w:r w:rsidRPr="00F754DE">
              <w:rPr>
                <w:rFonts w:cs="Arial"/>
                <w:sz w:val="18"/>
                <w:szCs w:val="18"/>
              </w:rPr>
              <w:t>22,739,584</w:t>
            </w:r>
          </w:p>
        </w:tc>
        <w:tc>
          <w:tcPr>
            <w:tcW w:w="1701" w:type="dxa"/>
            <w:tcBorders>
              <w:top w:val="nil"/>
              <w:left w:val="nil"/>
              <w:bottom w:val="nil"/>
              <w:right w:val="nil"/>
            </w:tcBorders>
            <w:vAlign w:val="bottom"/>
          </w:tcPr>
          <w:p w14:paraId="06B215A1" w14:textId="3F1E9F37" w:rsidR="00F754DE" w:rsidRPr="00C935A5" w:rsidRDefault="00F754DE" w:rsidP="00F754DE">
            <w:pPr>
              <w:spacing w:before="40" w:after="20"/>
              <w:jc w:val="right"/>
              <w:rPr>
                <w:rFonts w:cs="Arial"/>
                <w:sz w:val="18"/>
                <w:szCs w:val="18"/>
              </w:rPr>
            </w:pPr>
            <w:r w:rsidRPr="00F754DE">
              <w:rPr>
                <w:rFonts w:cs="Arial"/>
                <w:sz w:val="18"/>
                <w:szCs w:val="18"/>
              </w:rPr>
              <w:t>1,655,773</w:t>
            </w:r>
          </w:p>
        </w:tc>
        <w:tc>
          <w:tcPr>
            <w:tcW w:w="1701" w:type="dxa"/>
            <w:tcBorders>
              <w:top w:val="nil"/>
              <w:left w:val="nil"/>
              <w:bottom w:val="nil"/>
              <w:right w:val="nil"/>
            </w:tcBorders>
            <w:shd w:val="clear" w:color="auto" w:fill="auto"/>
            <w:noWrap/>
            <w:vAlign w:val="bottom"/>
          </w:tcPr>
          <w:p w14:paraId="78F46B85" w14:textId="14CEDBDF" w:rsidR="00F754DE" w:rsidRPr="00C935A5" w:rsidRDefault="00F754DE" w:rsidP="00F754DE">
            <w:pPr>
              <w:spacing w:before="40" w:after="20"/>
              <w:jc w:val="right"/>
              <w:rPr>
                <w:rFonts w:cs="Arial"/>
                <w:sz w:val="18"/>
                <w:szCs w:val="18"/>
              </w:rPr>
            </w:pPr>
            <w:r w:rsidRPr="00F754DE">
              <w:rPr>
                <w:rFonts w:cs="Arial"/>
                <w:sz w:val="18"/>
                <w:szCs w:val="18"/>
              </w:rPr>
              <w:t>3,896,459</w:t>
            </w:r>
          </w:p>
        </w:tc>
        <w:tc>
          <w:tcPr>
            <w:tcW w:w="1701" w:type="dxa"/>
            <w:tcBorders>
              <w:top w:val="nil"/>
              <w:left w:val="nil"/>
              <w:bottom w:val="nil"/>
              <w:right w:val="nil"/>
            </w:tcBorders>
            <w:vAlign w:val="bottom"/>
          </w:tcPr>
          <w:p w14:paraId="53CDC9B2" w14:textId="5ED5BA26" w:rsidR="00F754DE" w:rsidRPr="00F754DE" w:rsidRDefault="00F754DE" w:rsidP="00F754DE">
            <w:pPr>
              <w:spacing w:before="40" w:after="20"/>
              <w:jc w:val="right"/>
              <w:rPr>
                <w:rFonts w:cs="Arial"/>
                <w:sz w:val="18"/>
                <w:szCs w:val="18"/>
              </w:rPr>
            </w:pPr>
            <w:r w:rsidRPr="00F754DE">
              <w:rPr>
                <w:rFonts w:cs="Arial"/>
                <w:sz w:val="18"/>
                <w:szCs w:val="18"/>
              </w:rPr>
              <w:t>28,291,816</w:t>
            </w:r>
          </w:p>
        </w:tc>
      </w:tr>
      <w:tr w:rsidR="00F754DE" w:rsidRPr="00F754DE" w14:paraId="66A7E6F1" w14:textId="77777777" w:rsidTr="00F754DE">
        <w:tc>
          <w:tcPr>
            <w:tcW w:w="2268" w:type="dxa"/>
            <w:tcBorders>
              <w:top w:val="nil"/>
              <w:left w:val="nil"/>
              <w:bottom w:val="nil"/>
              <w:right w:val="single" w:sz="18" w:space="0" w:color="B4B432"/>
            </w:tcBorders>
            <w:shd w:val="clear" w:color="auto" w:fill="auto"/>
            <w:noWrap/>
            <w:vAlign w:val="center"/>
          </w:tcPr>
          <w:p w14:paraId="69E2DF45" w14:textId="77777777" w:rsidR="00F754DE" w:rsidRPr="00C935A5" w:rsidRDefault="00F754DE" w:rsidP="00F754DE">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B4B432"/>
              <w:bottom w:val="nil"/>
              <w:right w:val="nil"/>
            </w:tcBorders>
            <w:shd w:val="clear" w:color="auto" w:fill="auto"/>
            <w:noWrap/>
            <w:vAlign w:val="bottom"/>
          </w:tcPr>
          <w:p w14:paraId="3F9C3A93" w14:textId="4853303A" w:rsidR="00F754DE" w:rsidRPr="00C935A5" w:rsidRDefault="00F754DE" w:rsidP="00F754DE">
            <w:pPr>
              <w:spacing w:before="40" w:after="20"/>
              <w:jc w:val="right"/>
              <w:rPr>
                <w:rFonts w:cs="Arial"/>
                <w:sz w:val="18"/>
                <w:szCs w:val="18"/>
              </w:rPr>
            </w:pPr>
            <w:r w:rsidRPr="00F754DE">
              <w:rPr>
                <w:rFonts w:cs="Arial"/>
                <w:sz w:val="18"/>
                <w:szCs w:val="18"/>
              </w:rPr>
              <w:t>252,994,366</w:t>
            </w:r>
          </w:p>
        </w:tc>
        <w:tc>
          <w:tcPr>
            <w:tcW w:w="1701" w:type="dxa"/>
            <w:tcBorders>
              <w:top w:val="nil"/>
              <w:left w:val="nil"/>
              <w:bottom w:val="nil"/>
              <w:right w:val="nil"/>
            </w:tcBorders>
            <w:vAlign w:val="bottom"/>
          </w:tcPr>
          <w:p w14:paraId="677FF171" w14:textId="3A6DF48B" w:rsidR="00F754DE" w:rsidRPr="00C935A5" w:rsidRDefault="00F754DE" w:rsidP="00F754DE">
            <w:pPr>
              <w:spacing w:before="40" w:after="20"/>
              <w:jc w:val="right"/>
              <w:rPr>
                <w:rFonts w:cs="Arial"/>
                <w:sz w:val="18"/>
                <w:szCs w:val="18"/>
              </w:rPr>
            </w:pPr>
            <w:r w:rsidRPr="00F754DE">
              <w:rPr>
                <w:rFonts w:cs="Arial"/>
                <w:sz w:val="18"/>
                <w:szCs w:val="18"/>
              </w:rPr>
              <w:t>17,797,774</w:t>
            </w:r>
          </w:p>
        </w:tc>
        <w:tc>
          <w:tcPr>
            <w:tcW w:w="1701" w:type="dxa"/>
            <w:tcBorders>
              <w:top w:val="nil"/>
              <w:left w:val="nil"/>
              <w:bottom w:val="nil"/>
              <w:right w:val="nil"/>
            </w:tcBorders>
            <w:shd w:val="clear" w:color="auto" w:fill="auto"/>
            <w:noWrap/>
            <w:vAlign w:val="bottom"/>
          </w:tcPr>
          <w:p w14:paraId="325E664D" w14:textId="274B3950" w:rsidR="00F754DE" w:rsidRPr="00C935A5" w:rsidRDefault="00F754DE" w:rsidP="00F754DE">
            <w:pPr>
              <w:spacing w:before="40" w:after="20"/>
              <w:jc w:val="right"/>
              <w:rPr>
                <w:rFonts w:cs="Arial"/>
                <w:sz w:val="18"/>
                <w:szCs w:val="18"/>
              </w:rPr>
            </w:pPr>
            <w:r w:rsidRPr="00F754DE">
              <w:rPr>
                <w:rFonts w:cs="Arial"/>
                <w:sz w:val="18"/>
                <w:szCs w:val="18"/>
              </w:rPr>
              <w:t>10,354,953</w:t>
            </w:r>
          </w:p>
        </w:tc>
        <w:tc>
          <w:tcPr>
            <w:tcW w:w="1701" w:type="dxa"/>
            <w:tcBorders>
              <w:top w:val="nil"/>
              <w:left w:val="nil"/>
              <w:bottom w:val="nil"/>
              <w:right w:val="nil"/>
            </w:tcBorders>
            <w:vAlign w:val="bottom"/>
          </w:tcPr>
          <w:p w14:paraId="6A87612D" w14:textId="0BE26A1D" w:rsidR="00F754DE" w:rsidRPr="00F754DE" w:rsidRDefault="00F754DE" w:rsidP="00F754DE">
            <w:pPr>
              <w:spacing w:before="40" w:after="20"/>
              <w:jc w:val="right"/>
              <w:rPr>
                <w:rFonts w:cs="Arial"/>
                <w:sz w:val="18"/>
                <w:szCs w:val="18"/>
              </w:rPr>
            </w:pPr>
            <w:r w:rsidRPr="00F754DE">
              <w:rPr>
                <w:rFonts w:cs="Arial"/>
                <w:sz w:val="18"/>
                <w:szCs w:val="18"/>
              </w:rPr>
              <w:t>281,147,093</w:t>
            </w:r>
          </w:p>
        </w:tc>
      </w:tr>
      <w:tr w:rsidR="00F754DE" w:rsidRPr="00F754DE" w14:paraId="71DD084C" w14:textId="77777777" w:rsidTr="00F754DE">
        <w:tc>
          <w:tcPr>
            <w:tcW w:w="2268" w:type="dxa"/>
            <w:tcBorders>
              <w:top w:val="nil"/>
              <w:left w:val="nil"/>
              <w:bottom w:val="nil"/>
              <w:right w:val="single" w:sz="18" w:space="0" w:color="B4B432"/>
            </w:tcBorders>
            <w:shd w:val="clear" w:color="auto" w:fill="auto"/>
            <w:noWrap/>
            <w:vAlign w:val="center"/>
          </w:tcPr>
          <w:p w14:paraId="5253A575" w14:textId="77777777" w:rsidR="00F754DE" w:rsidRPr="00C935A5" w:rsidRDefault="00F754DE" w:rsidP="00F754DE">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B4B432"/>
              <w:bottom w:val="nil"/>
              <w:right w:val="nil"/>
            </w:tcBorders>
            <w:shd w:val="clear" w:color="auto" w:fill="auto"/>
            <w:noWrap/>
            <w:vAlign w:val="bottom"/>
          </w:tcPr>
          <w:p w14:paraId="6DFF67A5" w14:textId="080D88EB" w:rsidR="00F754DE" w:rsidRPr="00C935A5" w:rsidRDefault="00F754DE" w:rsidP="00F754DE">
            <w:pPr>
              <w:spacing w:before="40" w:after="20"/>
              <w:jc w:val="right"/>
              <w:rPr>
                <w:rFonts w:cs="Arial"/>
                <w:sz w:val="18"/>
                <w:szCs w:val="18"/>
              </w:rPr>
            </w:pPr>
            <w:r w:rsidRPr="00F754DE">
              <w:rPr>
                <w:rFonts w:cs="Arial"/>
                <w:sz w:val="18"/>
                <w:szCs w:val="18"/>
              </w:rPr>
              <w:t>13,707,476</w:t>
            </w:r>
          </w:p>
        </w:tc>
        <w:tc>
          <w:tcPr>
            <w:tcW w:w="1701" w:type="dxa"/>
            <w:tcBorders>
              <w:top w:val="nil"/>
              <w:left w:val="nil"/>
              <w:bottom w:val="nil"/>
              <w:right w:val="nil"/>
            </w:tcBorders>
            <w:vAlign w:val="bottom"/>
          </w:tcPr>
          <w:p w14:paraId="7A382597" w14:textId="0A4A638F" w:rsidR="00F754DE" w:rsidRPr="00C935A5" w:rsidRDefault="00F754DE" w:rsidP="00F754DE">
            <w:pPr>
              <w:spacing w:before="40" w:after="20"/>
              <w:jc w:val="right"/>
              <w:rPr>
                <w:rFonts w:cs="Arial"/>
                <w:sz w:val="18"/>
                <w:szCs w:val="18"/>
              </w:rPr>
            </w:pPr>
            <w:r w:rsidRPr="00F754DE">
              <w:rPr>
                <w:rFonts w:cs="Arial"/>
                <w:sz w:val="18"/>
                <w:szCs w:val="18"/>
              </w:rPr>
              <w:t>1,239,885</w:t>
            </w:r>
          </w:p>
        </w:tc>
        <w:tc>
          <w:tcPr>
            <w:tcW w:w="1701" w:type="dxa"/>
            <w:tcBorders>
              <w:top w:val="nil"/>
              <w:left w:val="nil"/>
              <w:bottom w:val="nil"/>
              <w:right w:val="nil"/>
            </w:tcBorders>
            <w:shd w:val="clear" w:color="auto" w:fill="auto"/>
            <w:noWrap/>
            <w:vAlign w:val="bottom"/>
          </w:tcPr>
          <w:p w14:paraId="57070D69" w14:textId="62DA23AA" w:rsidR="00F754DE" w:rsidRPr="00C935A5" w:rsidRDefault="00F754DE" w:rsidP="00F754DE">
            <w:pPr>
              <w:spacing w:before="40" w:after="20"/>
              <w:jc w:val="right"/>
              <w:rPr>
                <w:rFonts w:cs="Arial"/>
                <w:sz w:val="18"/>
                <w:szCs w:val="18"/>
              </w:rPr>
            </w:pPr>
            <w:r w:rsidRPr="00F754DE">
              <w:rPr>
                <w:rFonts w:cs="Arial"/>
                <w:sz w:val="18"/>
                <w:szCs w:val="18"/>
              </w:rPr>
              <w:t>2,609,687</w:t>
            </w:r>
          </w:p>
        </w:tc>
        <w:tc>
          <w:tcPr>
            <w:tcW w:w="1701" w:type="dxa"/>
            <w:tcBorders>
              <w:top w:val="nil"/>
              <w:left w:val="nil"/>
              <w:bottom w:val="nil"/>
              <w:right w:val="nil"/>
            </w:tcBorders>
            <w:vAlign w:val="bottom"/>
          </w:tcPr>
          <w:p w14:paraId="449A6337" w14:textId="65970BDE" w:rsidR="00F754DE" w:rsidRPr="00F754DE" w:rsidRDefault="00F754DE" w:rsidP="00F754DE">
            <w:pPr>
              <w:spacing w:before="40" w:after="20"/>
              <w:jc w:val="right"/>
              <w:rPr>
                <w:rFonts w:cs="Arial"/>
                <w:sz w:val="18"/>
                <w:szCs w:val="18"/>
              </w:rPr>
            </w:pPr>
            <w:r w:rsidRPr="00F754DE">
              <w:rPr>
                <w:rFonts w:cs="Arial"/>
                <w:sz w:val="18"/>
                <w:szCs w:val="18"/>
              </w:rPr>
              <w:t>17,557,048</w:t>
            </w:r>
          </w:p>
        </w:tc>
      </w:tr>
      <w:tr w:rsidR="00F754DE" w:rsidRPr="00F754DE" w14:paraId="2421A4B0" w14:textId="77777777" w:rsidTr="00F754DE">
        <w:tc>
          <w:tcPr>
            <w:tcW w:w="2268" w:type="dxa"/>
            <w:tcBorders>
              <w:top w:val="nil"/>
              <w:left w:val="nil"/>
              <w:bottom w:val="nil"/>
              <w:right w:val="single" w:sz="18" w:space="0" w:color="B4B432"/>
            </w:tcBorders>
            <w:shd w:val="clear" w:color="auto" w:fill="auto"/>
            <w:noWrap/>
            <w:vAlign w:val="center"/>
          </w:tcPr>
          <w:p w14:paraId="47944B36" w14:textId="77777777" w:rsidR="00F754DE" w:rsidRPr="00C935A5" w:rsidRDefault="00F754DE" w:rsidP="00F754DE">
            <w:pPr>
              <w:spacing w:before="40" w:after="20"/>
              <w:rPr>
                <w:rFonts w:cs="Arial"/>
                <w:sz w:val="18"/>
                <w:szCs w:val="18"/>
              </w:rPr>
            </w:pPr>
            <w:r w:rsidRPr="00C935A5">
              <w:rPr>
                <w:rFonts w:cs="Arial"/>
                <w:sz w:val="18"/>
                <w:szCs w:val="18"/>
              </w:rPr>
              <w:t>Moyne S</w:t>
            </w:r>
          </w:p>
        </w:tc>
        <w:tc>
          <w:tcPr>
            <w:tcW w:w="1701" w:type="dxa"/>
            <w:tcBorders>
              <w:top w:val="nil"/>
              <w:left w:val="single" w:sz="18" w:space="0" w:color="B4B432"/>
              <w:bottom w:val="nil"/>
              <w:right w:val="nil"/>
            </w:tcBorders>
            <w:shd w:val="clear" w:color="auto" w:fill="auto"/>
            <w:noWrap/>
            <w:vAlign w:val="bottom"/>
          </w:tcPr>
          <w:p w14:paraId="1F163D59" w14:textId="6EAF3F0E" w:rsidR="00F754DE" w:rsidRPr="00C935A5" w:rsidRDefault="00F754DE" w:rsidP="00F754DE">
            <w:pPr>
              <w:spacing w:before="40" w:after="20"/>
              <w:jc w:val="right"/>
              <w:rPr>
                <w:rFonts w:cs="Arial"/>
                <w:sz w:val="18"/>
                <w:szCs w:val="18"/>
              </w:rPr>
            </w:pPr>
            <w:r w:rsidRPr="00F754DE">
              <w:rPr>
                <w:rFonts w:cs="Arial"/>
                <w:sz w:val="18"/>
                <w:szCs w:val="18"/>
              </w:rPr>
              <w:t>10,117,287</w:t>
            </w:r>
          </w:p>
        </w:tc>
        <w:tc>
          <w:tcPr>
            <w:tcW w:w="1701" w:type="dxa"/>
            <w:tcBorders>
              <w:top w:val="nil"/>
              <w:left w:val="nil"/>
              <w:bottom w:val="nil"/>
              <w:right w:val="nil"/>
            </w:tcBorders>
            <w:vAlign w:val="bottom"/>
          </w:tcPr>
          <w:p w14:paraId="333C33EF" w14:textId="5412DC25" w:rsidR="00F754DE" w:rsidRPr="00C935A5" w:rsidRDefault="00F754DE" w:rsidP="00F754DE">
            <w:pPr>
              <w:spacing w:before="40" w:after="20"/>
              <w:jc w:val="right"/>
              <w:rPr>
                <w:rFonts w:cs="Arial"/>
                <w:sz w:val="18"/>
                <w:szCs w:val="18"/>
              </w:rPr>
            </w:pPr>
            <w:r w:rsidRPr="00F754DE">
              <w:rPr>
                <w:rFonts w:cs="Arial"/>
                <w:sz w:val="18"/>
                <w:szCs w:val="18"/>
              </w:rPr>
              <w:t>1,655,167</w:t>
            </w:r>
          </w:p>
        </w:tc>
        <w:tc>
          <w:tcPr>
            <w:tcW w:w="1701" w:type="dxa"/>
            <w:tcBorders>
              <w:top w:val="nil"/>
              <w:left w:val="nil"/>
              <w:bottom w:val="nil"/>
              <w:right w:val="nil"/>
            </w:tcBorders>
            <w:shd w:val="clear" w:color="auto" w:fill="auto"/>
            <w:noWrap/>
            <w:vAlign w:val="bottom"/>
          </w:tcPr>
          <w:p w14:paraId="27A11EEF" w14:textId="72944C2F" w:rsidR="00F754DE" w:rsidRPr="00C935A5" w:rsidRDefault="00F754DE" w:rsidP="00F754DE">
            <w:pPr>
              <w:spacing w:before="40" w:after="20"/>
              <w:jc w:val="right"/>
              <w:rPr>
                <w:rFonts w:cs="Arial"/>
                <w:sz w:val="18"/>
                <w:szCs w:val="18"/>
              </w:rPr>
            </w:pPr>
            <w:r w:rsidRPr="00F754DE">
              <w:rPr>
                <w:rFonts w:cs="Arial"/>
                <w:sz w:val="18"/>
                <w:szCs w:val="18"/>
              </w:rPr>
              <w:t>28,302,556</w:t>
            </w:r>
          </w:p>
        </w:tc>
        <w:tc>
          <w:tcPr>
            <w:tcW w:w="1701" w:type="dxa"/>
            <w:tcBorders>
              <w:top w:val="nil"/>
              <w:left w:val="nil"/>
              <w:bottom w:val="nil"/>
              <w:right w:val="nil"/>
            </w:tcBorders>
            <w:vAlign w:val="bottom"/>
          </w:tcPr>
          <w:p w14:paraId="6B2C78C2" w14:textId="3E3B919F" w:rsidR="00F754DE" w:rsidRPr="00F754DE" w:rsidRDefault="00F754DE" w:rsidP="00F754DE">
            <w:pPr>
              <w:spacing w:before="40" w:after="20"/>
              <w:jc w:val="right"/>
              <w:rPr>
                <w:rFonts w:cs="Arial"/>
                <w:sz w:val="18"/>
                <w:szCs w:val="18"/>
              </w:rPr>
            </w:pPr>
            <w:r w:rsidRPr="00F754DE">
              <w:rPr>
                <w:rFonts w:cs="Arial"/>
                <w:sz w:val="18"/>
                <w:szCs w:val="18"/>
              </w:rPr>
              <w:t>40,075,009</w:t>
            </w:r>
          </w:p>
        </w:tc>
      </w:tr>
      <w:tr w:rsidR="00F754DE" w:rsidRPr="00F754DE" w14:paraId="341A49CA" w14:textId="77777777" w:rsidTr="00F754DE">
        <w:tc>
          <w:tcPr>
            <w:tcW w:w="2268" w:type="dxa"/>
            <w:tcBorders>
              <w:top w:val="nil"/>
              <w:left w:val="nil"/>
              <w:bottom w:val="nil"/>
              <w:right w:val="single" w:sz="18" w:space="0" w:color="B4B432"/>
            </w:tcBorders>
            <w:shd w:val="clear" w:color="auto" w:fill="auto"/>
            <w:noWrap/>
            <w:vAlign w:val="center"/>
          </w:tcPr>
          <w:p w14:paraId="39B7B14E" w14:textId="77777777" w:rsidR="00F754DE" w:rsidRPr="00C935A5" w:rsidRDefault="00F754DE" w:rsidP="00F754DE">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B4B432"/>
              <w:bottom w:val="nil"/>
              <w:right w:val="nil"/>
            </w:tcBorders>
            <w:shd w:val="clear" w:color="auto" w:fill="auto"/>
            <w:noWrap/>
            <w:vAlign w:val="bottom"/>
          </w:tcPr>
          <w:p w14:paraId="5719CE1C" w14:textId="0E4E65FE" w:rsidR="00F754DE" w:rsidRPr="00C935A5" w:rsidRDefault="00F754DE" w:rsidP="00F754DE">
            <w:pPr>
              <w:spacing w:before="40" w:after="20"/>
              <w:jc w:val="right"/>
              <w:rPr>
                <w:rFonts w:cs="Arial"/>
                <w:sz w:val="18"/>
                <w:szCs w:val="18"/>
              </w:rPr>
            </w:pPr>
            <w:r w:rsidRPr="00F754DE">
              <w:rPr>
                <w:rFonts w:cs="Arial"/>
                <w:sz w:val="18"/>
                <w:szCs w:val="18"/>
              </w:rPr>
              <w:t>9,480,122</w:t>
            </w:r>
          </w:p>
        </w:tc>
        <w:tc>
          <w:tcPr>
            <w:tcW w:w="1701" w:type="dxa"/>
            <w:tcBorders>
              <w:top w:val="nil"/>
              <w:left w:val="nil"/>
              <w:bottom w:val="nil"/>
              <w:right w:val="nil"/>
            </w:tcBorders>
            <w:vAlign w:val="bottom"/>
          </w:tcPr>
          <w:p w14:paraId="1404DAAC" w14:textId="70AB83F5" w:rsidR="00F754DE" w:rsidRPr="00C935A5" w:rsidRDefault="00F754DE" w:rsidP="00F754DE">
            <w:pPr>
              <w:spacing w:before="40" w:after="20"/>
              <w:jc w:val="right"/>
              <w:rPr>
                <w:rFonts w:cs="Arial"/>
                <w:sz w:val="18"/>
                <w:szCs w:val="18"/>
              </w:rPr>
            </w:pPr>
            <w:r w:rsidRPr="00F754DE">
              <w:rPr>
                <w:rFonts w:cs="Arial"/>
                <w:sz w:val="18"/>
                <w:szCs w:val="18"/>
              </w:rPr>
              <w:t>1,143,918</w:t>
            </w:r>
          </w:p>
        </w:tc>
        <w:tc>
          <w:tcPr>
            <w:tcW w:w="1701" w:type="dxa"/>
            <w:tcBorders>
              <w:top w:val="nil"/>
              <w:left w:val="nil"/>
              <w:bottom w:val="nil"/>
              <w:right w:val="nil"/>
            </w:tcBorders>
            <w:shd w:val="clear" w:color="auto" w:fill="auto"/>
            <w:noWrap/>
            <w:vAlign w:val="bottom"/>
          </w:tcPr>
          <w:p w14:paraId="1945AB70" w14:textId="7EF2412A" w:rsidR="00F754DE" w:rsidRPr="00C935A5" w:rsidRDefault="00F754DE" w:rsidP="00F754DE">
            <w:pPr>
              <w:spacing w:before="40" w:after="20"/>
              <w:jc w:val="right"/>
              <w:rPr>
                <w:rFonts w:cs="Arial"/>
                <w:sz w:val="18"/>
                <w:szCs w:val="18"/>
              </w:rPr>
            </w:pPr>
            <w:r w:rsidRPr="00F754DE">
              <w:rPr>
                <w:rFonts w:cs="Arial"/>
                <w:sz w:val="18"/>
                <w:szCs w:val="18"/>
              </w:rPr>
              <w:t>10,926,027</w:t>
            </w:r>
          </w:p>
        </w:tc>
        <w:tc>
          <w:tcPr>
            <w:tcW w:w="1701" w:type="dxa"/>
            <w:tcBorders>
              <w:top w:val="nil"/>
              <w:left w:val="nil"/>
              <w:bottom w:val="nil"/>
              <w:right w:val="nil"/>
            </w:tcBorders>
            <w:vAlign w:val="bottom"/>
          </w:tcPr>
          <w:p w14:paraId="20CEAEF2" w14:textId="2EBAEF81" w:rsidR="00F754DE" w:rsidRPr="00F754DE" w:rsidRDefault="00F754DE" w:rsidP="00F754DE">
            <w:pPr>
              <w:spacing w:before="40" w:after="20"/>
              <w:jc w:val="right"/>
              <w:rPr>
                <w:rFonts w:cs="Arial"/>
                <w:sz w:val="18"/>
                <w:szCs w:val="18"/>
              </w:rPr>
            </w:pPr>
            <w:r w:rsidRPr="00F754DE">
              <w:rPr>
                <w:rFonts w:cs="Arial"/>
                <w:sz w:val="18"/>
                <w:szCs w:val="18"/>
              </w:rPr>
              <w:t>21,550,067</w:t>
            </w:r>
          </w:p>
        </w:tc>
      </w:tr>
      <w:tr w:rsidR="00F754DE" w:rsidRPr="00F754DE" w14:paraId="03EF318E" w14:textId="77777777" w:rsidTr="00F754DE">
        <w:tc>
          <w:tcPr>
            <w:tcW w:w="2268" w:type="dxa"/>
            <w:tcBorders>
              <w:top w:val="nil"/>
              <w:left w:val="nil"/>
              <w:bottom w:val="nil"/>
              <w:right w:val="single" w:sz="18" w:space="0" w:color="B4B432"/>
            </w:tcBorders>
            <w:shd w:val="clear" w:color="auto" w:fill="auto"/>
            <w:noWrap/>
            <w:vAlign w:val="center"/>
          </w:tcPr>
          <w:p w14:paraId="6F8D95FC" w14:textId="77777777" w:rsidR="00F754DE" w:rsidRPr="00C935A5" w:rsidRDefault="00F754DE" w:rsidP="00F754DE">
            <w:pPr>
              <w:spacing w:before="40" w:after="20"/>
              <w:rPr>
                <w:rFonts w:cs="Arial"/>
                <w:sz w:val="18"/>
                <w:szCs w:val="18"/>
              </w:rPr>
            </w:pPr>
            <w:r w:rsidRPr="00C935A5">
              <w:rPr>
                <w:rFonts w:cs="Arial"/>
                <w:sz w:val="18"/>
                <w:szCs w:val="18"/>
              </w:rPr>
              <w:t>Nillumbik S</w:t>
            </w:r>
          </w:p>
        </w:tc>
        <w:tc>
          <w:tcPr>
            <w:tcW w:w="1701" w:type="dxa"/>
            <w:tcBorders>
              <w:top w:val="nil"/>
              <w:left w:val="single" w:sz="18" w:space="0" w:color="B4B432"/>
              <w:bottom w:val="nil"/>
              <w:right w:val="nil"/>
            </w:tcBorders>
            <w:shd w:val="clear" w:color="auto" w:fill="auto"/>
            <w:noWrap/>
            <w:vAlign w:val="bottom"/>
          </w:tcPr>
          <w:p w14:paraId="25BFC8F4" w14:textId="5482FC75" w:rsidR="00F754DE" w:rsidRPr="00C935A5" w:rsidRDefault="00F754DE" w:rsidP="00F754DE">
            <w:pPr>
              <w:spacing w:before="40" w:after="20"/>
              <w:jc w:val="right"/>
              <w:rPr>
                <w:rFonts w:cs="Arial"/>
                <w:sz w:val="18"/>
                <w:szCs w:val="18"/>
              </w:rPr>
            </w:pPr>
            <w:r w:rsidRPr="00F754DE">
              <w:rPr>
                <w:rFonts w:cs="Arial"/>
                <w:sz w:val="18"/>
                <w:szCs w:val="18"/>
              </w:rPr>
              <w:t>53,159,743</w:t>
            </w:r>
          </w:p>
        </w:tc>
        <w:tc>
          <w:tcPr>
            <w:tcW w:w="1701" w:type="dxa"/>
            <w:tcBorders>
              <w:top w:val="nil"/>
              <w:left w:val="nil"/>
              <w:bottom w:val="nil"/>
              <w:right w:val="nil"/>
            </w:tcBorders>
            <w:vAlign w:val="bottom"/>
          </w:tcPr>
          <w:p w14:paraId="498CFB67" w14:textId="401BF11E" w:rsidR="00F754DE" w:rsidRPr="00C935A5" w:rsidRDefault="00F754DE" w:rsidP="00F754DE">
            <w:pPr>
              <w:spacing w:before="40" w:after="20"/>
              <w:jc w:val="right"/>
              <w:rPr>
                <w:rFonts w:cs="Arial"/>
                <w:sz w:val="18"/>
                <w:szCs w:val="18"/>
              </w:rPr>
            </w:pPr>
            <w:r w:rsidRPr="00F754DE">
              <w:rPr>
                <w:rFonts w:cs="Arial"/>
                <w:sz w:val="18"/>
                <w:szCs w:val="18"/>
              </w:rPr>
              <w:t>2,785,373</w:t>
            </w:r>
          </w:p>
        </w:tc>
        <w:tc>
          <w:tcPr>
            <w:tcW w:w="1701" w:type="dxa"/>
            <w:tcBorders>
              <w:top w:val="nil"/>
              <w:left w:val="nil"/>
              <w:bottom w:val="nil"/>
              <w:right w:val="nil"/>
            </w:tcBorders>
            <w:shd w:val="clear" w:color="auto" w:fill="auto"/>
            <w:noWrap/>
            <w:vAlign w:val="bottom"/>
          </w:tcPr>
          <w:p w14:paraId="40957230" w14:textId="0AFDD2DC" w:rsidR="00F754DE" w:rsidRPr="00C935A5" w:rsidRDefault="00F754DE" w:rsidP="00F754DE">
            <w:pPr>
              <w:spacing w:before="40" w:after="20"/>
              <w:jc w:val="right"/>
              <w:rPr>
                <w:rFonts w:cs="Arial"/>
                <w:sz w:val="18"/>
                <w:szCs w:val="18"/>
              </w:rPr>
            </w:pPr>
            <w:r w:rsidRPr="00F754DE">
              <w:rPr>
                <w:rFonts w:cs="Arial"/>
                <w:sz w:val="18"/>
                <w:szCs w:val="18"/>
              </w:rPr>
              <w:t>642,255</w:t>
            </w:r>
          </w:p>
        </w:tc>
        <w:tc>
          <w:tcPr>
            <w:tcW w:w="1701" w:type="dxa"/>
            <w:tcBorders>
              <w:top w:val="nil"/>
              <w:left w:val="nil"/>
              <w:bottom w:val="nil"/>
              <w:right w:val="nil"/>
            </w:tcBorders>
            <w:vAlign w:val="bottom"/>
          </w:tcPr>
          <w:p w14:paraId="404A7820" w14:textId="468EF5EC" w:rsidR="00F754DE" w:rsidRPr="00F754DE" w:rsidRDefault="00F754DE" w:rsidP="00F754DE">
            <w:pPr>
              <w:spacing w:before="40" w:after="20"/>
              <w:jc w:val="right"/>
              <w:rPr>
                <w:rFonts w:cs="Arial"/>
                <w:sz w:val="18"/>
                <w:szCs w:val="18"/>
              </w:rPr>
            </w:pPr>
            <w:r w:rsidRPr="00F754DE">
              <w:rPr>
                <w:rFonts w:cs="Arial"/>
                <w:sz w:val="18"/>
                <w:szCs w:val="18"/>
              </w:rPr>
              <w:t>56,587,370</w:t>
            </w:r>
          </w:p>
        </w:tc>
      </w:tr>
      <w:tr w:rsidR="00F754DE" w:rsidRPr="00F754DE" w14:paraId="4110774D" w14:textId="77777777" w:rsidTr="00F754DE">
        <w:tc>
          <w:tcPr>
            <w:tcW w:w="2268" w:type="dxa"/>
            <w:tcBorders>
              <w:top w:val="nil"/>
              <w:left w:val="nil"/>
              <w:bottom w:val="nil"/>
              <w:right w:val="single" w:sz="18" w:space="0" w:color="B4B432"/>
            </w:tcBorders>
            <w:shd w:val="clear" w:color="auto" w:fill="auto"/>
            <w:noWrap/>
            <w:vAlign w:val="center"/>
          </w:tcPr>
          <w:p w14:paraId="0A4CC478" w14:textId="77777777" w:rsidR="00F754DE" w:rsidRPr="00C935A5" w:rsidRDefault="00F754DE" w:rsidP="00F754DE">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B4B432"/>
              <w:bottom w:val="nil"/>
              <w:right w:val="nil"/>
            </w:tcBorders>
            <w:shd w:val="clear" w:color="auto" w:fill="auto"/>
            <w:noWrap/>
            <w:vAlign w:val="bottom"/>
          </w:tcPr>
          <w:p w14:paraId="3E19E5B1" w14:textId="757D3AD1" w:rsidR="00F754DE" w:rsidRPr="00C935A5" w:rsidRDefault="00F754DE" w:rsidP="00F754DE">
            <w:pPr>
              <w:spacing w:before="40" w:after="20"/>
              <w:jc w:val="right"/>
              <w:rPr>
                <w:rFonts w:cs="Arial"/>
                <w:sz w:val="18"/>
                <w:szCs w:val="18"/>
              </w:rPr>
            </w:pPr>
            <w:r w:rsidRPr="00F754DE">
              <w:rPr>
                <w:rFonts w:cs="Arial"/>
                <w:sz w:val="18"/>
                <w:szCs w:val="18"/>
              </w:rPr>
              <w:t>3,750,413</w:t>
            </w:r>
          </w:p>
        </w:tc>
        <w:tc>
          <w:tcPr>
            <w:tcW w:w="1701" w:type="dxa"/>
            <w:tcBorders>
              <w:top w:val="nil"/>
              <w:left w:val="nil"/>
              <w:bottom w:val="nil"/>
              <w:right w:val="nil"/>
            </w:tcBorders>
            <w:vAlign w:val="bottom"/>
          </w:tcPr>
          <w:p w14:paraId="028D96B0" w14:textId="60466D31" w:rsidR="00F754DE" w:rsidRPr="00C935A5" w:rsidRDefault="00F754DE" w:rsidP="00F754DE">
            <w:pPr>
              <w:spacing w:before="40" w:after="20"/>
              <w:jc w:val="right"/>
              <w:rPr>
                <w:rFonts w:cs="Arial"/>
                <w:sz w:val="18"/>
                <w:szCs w:val="18"/>
              </w:rPr>
            </w:pPr>
            <w:r w:rsidRPr="00F754DE">
              <w:rPr>
                <w:rFonts w:cs="Arial"/>
                <w:sz w:val="18"/>
                <w:szCs w:val="18"/>
              </w:rPr>
              <w:t>649,019</w:t>
            </w:r>
          </w:p>
        </w:tc>
        <w:tc>
          <w:tcPr>
            <w:tcW w:w="1701" w:type="dxa"/>
            <w:tcBorders>
              <w:top w:val="nil"/>
              <w:left w:val="nil"/>
              <w:bottom w:val="nil"/>
              <w:right w:val="nil"/>
            </w:tcBorders>
            <w:shd w:val="clear" w:color="auto" w:fill="auto"/>
            <w:noWrap/>
            <w:vAlign w:val="bottom"/>
          </w:tcPr>
          <w:p w14:paraId="0CDA9A2F" w14:textId="08D7E804" w:rsidR="00F754DE" w:rsidRPr="00C935A5" w:rsidRDefault="00F754DE" w:rsidP="00F754DE">
            <w:pPr>
              <w:spacing w:before="40" w:after="20"/>
              <w:jc w:val="right"/>
              <w:rPr>
                <w:rFonts w:cs="Arial"/>
                <w:sz w:val="18"/>
                <w:szCs w:val="18"/>
              </w:rPr>
            </w:pPr>
            <w:r w:rsidRPr="00F754DE">
              <w:rPr>
                <w:rFonts w:cs="Arial"/>
                <w:sz w:val="18"/>
                <w:szCs w:val="18"/>
              </w:rPr>
              <w:t>5,729,077</w:t>
            </w:r>
          </w:p>
        </w:tc>
        <w:tc>
          <w:tcPr>
            <w:tcW w:w="1701" w:type="dxa"/>
            <w:tcBorders>
              <w:top w:val="nil"/>
              <w:left w:val="nil"/>
              <w:bottom w:val="nil"/>
              <w:right w:val="nil"/>
            </w:tcBorders>
            <w:vAlign w:val="bottom"/>
          </w:tcPr>
          <w:p w14:paraId="3959B20D" w14:textId="5DEC948D" w:rsidR="00F754DE" w:rsidRPr="00F754DE" w:rsidRDefault="00F754DE" w:rsidP="00F754DE">
            <w:pPr>
              <w:spacing w:before="40" w:after="20"/>
              <w:jc w:val="right"/>
              <w:rPr>
                <w:rFonts w:cs="Arial"/>
                <w:sz w:val="18"/>
                <w:szCs w:val="18"/>
              </w:rPr>
            </w:pPr>
            <w:r w:rsidRPr="00F754DE">
              <w:rPr>
                <w:rFonts w:cs="Arial"/>
                <w:sz w:val="18"/>
                <w:szCs w:val="18"/>
              </w:rPr>
              <w:t>10,128,510</w:t>
            </w:r>
          </w:p>
        </w:tc>
      </w:tr>
      <w:tr w:rsidR="00F754DE" w:rsidRPr="00F754DE" w14:paraId="43DA2CBE" w14:textId="77777777" w:rsidTr="00F754DE">
        <w:tc>
          <w:tcPr>
            <w:tcW w:w="2268" w:type="dxa"/>
            <w:tcBorders>
              <w:top w:val="nil"/>
              <w:left w:val="nil"/>
              <w:bottom w:val="nil"/>
              <w:right w:val="single" w:sz="18" w:space="0" w:color="B4B432"/>
            </w:tcBorders>
            <w:shd w:val="clear" w:color="auto" w:fill="auto"/>
            <w:noWrap/>
            <w:vAlign w:val="center"/>
          </w:tcPr>
          <w:p w14:paraId="2FBDA6AE" w14:textId="77777777" w:rsidR="00F754DE" w:rsidRPr="00C935A5" w:rsidRDefault="00F754DE" w:rsidP="00F754DE">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B4B432"/>
              <w:bottom w:val="nil"/>
              <w:right w:val="nil"/>
            </w:tcBorders>
            <w:shd w:val="clear" w:color="auto" w:fill="auto"/>
            <w:noWrap/>
            <w:vAlign w:val="bottom"/>
          </w:tcPr>
          <w:p w14:paraId="19B035A8" w14:textId="580BE0C7" w:rsidR="00F754DE" w:rsidRPr="00C935A5" w:rsidRDefault="00F754DE" w:rsidP="00F754DE">
            <w:pPr>
              <w:spacing w:before="40" w:after="20"/>
              <w:jc w:val="right"/>
              <w:rPr>
                <w:rFonts w:cs="Arial"/>
                <w:sz w:val="18"/>
                <w:szCs w:val="18"/>
              </w:rPr>
            </w:pPr>
            <w:r w:rsidRPr="00F754DE">
              <w:rPr>
                <w:rFonts w:cs="Arial"/>
                <w:sz w:val="18"/>
                <w:szCs w:val="18"/>
              </w:rPr>
              <w:t>150,660,832</w:t>
            </w:r>
          </w:p>
        </w:tc>
        <w:tc>
          <w:tcPr>
            <w:tcW w:w="1701" w:type="dxa"/>
            <w:tcBorders>
              <w:top w:val="nil"/>
              <w:left w:val="nil"/>
              <w:bottom w:val="nil"/>
              <w:right w:val="nil"/>
            </w:tcBorders>
            <w:vAlign w:val="bottom"/>
          </w:tcPr>
          <w:p w14:paraId="18073CB5" w14:textId="5ABB2049" w:rsidR="00F754DE" w:rsidRPr="00C935A5" w:rsidRDefault="00F754DE" w:rsidP="00F754DE">
            <w:pPr>
              <w:spacing w:before="40" w:after="20"/>
              <w:jc w:val="right"/>
              <w:rPr>
                <w:rFonts w:cs="Arial"/>
                <w:sz w:val="18"/>
                <w:szCs w:val="18"/>
              </w:rPr>
            </w:pPr>
            <w:r w:rsidRPr="00F754DE">
              <w:rPr>
                <w:rFonts w:cs="Arial"/>
                <w:sz w:val="18"/>
                <w:szCs w:val="18"/>
              </w:rPr>
              <w:t>34,503,725</w:t>
            </w:r>
          </w:p>
        </w:tc>
        <w:tc>
          <w:tcPr>
            <w:tcW w:w="1701" w:type="dxa"/>
            <w:tcBorders>
              <w:top w:val="nil"/>
              <w:left w:val="nil"/>
              <w:bottom w:val="nil"/>
              <w:right w:val="nil"/>
            </w:tcBorders>
            <w:shd w:val="clear" w:color="auto" w:fill="auto"/>
            <w:noWrap/>
            <w:vAlign w:val="bottom"/>
          </w:tcPr>
          <w:p w14:paraId="68B0BAF3" w14:textId="57D2833C"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5F00FC41" w14:textId="42017228" w:rsidR="00F754DE" w:rsidRPr="00F754DE" w:rsidRDefault="00F754DE" w:rsidP="00F754DE">
            <w:pPr>
              <w:spacing w:before="40" w:after="20"/>
              <w:jc w:val="right"/>
              <w:rPr>
                <w:rFonts w:cs="Arial"/>
                <w:sz w:val="18"/>
                <w:szCs w:val="18"/>
              </w:rPr>
            </w:pPr>
            <w:r w:rsidRPr="00F754DE">
              <w:rPr>
                <w:rFonts w:cs="Arial"/>
                <w:sz w:val="18"/>
                <w:szCs w:val="18"/>
              </w:rPr>
              <w:t>185,164,557</w:t>
            </w:r>
          </w:p>
        </w:tc>
      </w:tr>
      <w:tr w:rsidR="00F754DE" w:rsidRPr="00F754DE" w14:paraId="023FD1BB" w14:textId="77777777" w:rsidTr="00F754DE">
        <w:tc>
          <w:tcPr>
            <w:tcW w:w="2268" w:type="dxa"/>
            <w:tcBorders>
              <w:top w:val="nil"/>
              <w:left w:val="nil"/>
              <w:bottom w:val="nil"/>
              <w:right w:val="single" w:sz="18" w:space="0" w:color="B4B432"/>
            </w:tcBorders>
            <w:shd w:val="clear" w:color="auto" w:fill="auto"/>
            <w:noWrap/>
            <w:vAlign w:val="center"/>
          </w:tcPr>
          <w:p w14:paraId="23F35AC7" w14:textId="77777777" w:rsidR="00F754DE" w:rsidRPr="00C935A5" w:rsidRDefault="00F754DE" w:rsidP="00F754DE">
            <w:pPr>
              <w:spacing w:before="40" w:after="20"/>
              <w:rPr>
                <w:rFonts w:cs="Arial"/>
                <w:sz w:val="18"/>
                <w:szCs w:val="18"/>
              </w:rPr>
            </w:pPr>
            <w:r w:rsidRPr="00C935A5">
              <w:rPr>
                <w:rFonts w:cs="Arial"/>
                <w:sz w:val="18"/>
                <w:szCs w:val="18"/>
              </w:rPr>
              <w:t>Pyrenees S</w:t>
            </w:r>
          </w:p>
        </w:tc>
        <w:tc>
          <w:tcPr>
            <w:tcW w:w="1701" w:type="dxa"/>
            <w:tcBorders>
              <w:top w:val="nil"/>
              <w:left w:val="single" w:sz="18" w:space="0" w:color="B4B432"/>
              <w:bottom w:val="nil"/>
              <w:right w:val="nil"/>
            </w:tcBorders>
            <w:shd w:val="clear" w:color="auto" w:fill="auto"/>
            <w:noWrap/>
            <w:vAlign w:val="bottom"/>
          </w:tcPr>
          <w:p w14:paraId="49EE5165" w14:textId="4C854ECF" w:rsidR="00F754DE" w:rsidRPr="00C935A5" w:rsidRDefault="00F754DE" w:rsidP="00F754DE">
            <w:pPr>
              <w:spacing w:before="40" w:after="20"/>
              <w:jc w:val="right"/>
              <w:rPr>
                <w:rFonts w:cs="Arial"/>
                <w:sz w:val="18"/>
                <w:szCs w:val="18"/>
              </w:rPr>
            </w:pPr>
            <w:r w:rsidRPr="00F754DE">
              <w:rPr>
                <w:rFonts w:cs="Arial"/>
                <w:sz w:val="18"/>
                <w:szCs w:val="18"/>
              </w:rPr>
              <w:t>2,825,609</w:t>
            </w:r>
          </w:p>
        </w:tc>
        <w:tc>
          <w:tcPr>
            <w:tcW w:w="1701" w:type="dxa"/>
            <w:tcBorders>
              <w:top w:val="nil"/>
              <w:left w:val="nil"/>
              <w:bottom w:val="nil"/>
              <w:right w:val="nil"/>
            </w:tcBorders>
            <w:vAlign w:val="bottom"/>
          </w:tcPr>
          <w:p w14:paraId="56B56602" w14:textId="312D32B7" w:rsidR="00F754DE" w:rsidRPr="00C935A5" w:rsidRDefault="00F754DE" w:rsidP="00F754DE">
            <w:pPr>
              <w:spacing w:before="40" w:after="20"/>
              <w:jc w:val="right"/>
              <w:rPr>
                <w:rFonts w:cs="Arial"/>
                <w:sz w:val="18"/>
                <w:szCs w:val="18"/>
              </w:rPr>
            </w:pPr>
            <w:r w:rsidRPr="00F754DE">
              <w:rPr>
                <w:rFonts w:cs="Arial"/>
                <w:sz w:val="18"/>
                <w:szCs w:val="18"/>
              </w:rPr>
              <w:t>572,564</w:t>
            </w:r>
          </w:p>
        </w:tc>
        <w:tc>
          <w:tcPr>
            <w:tcW w:w="1701" w:type="dxa"/>
            <w:tcBorders>
              <w:top w:val="nil"/>
              <w:left w:val="nil"/>
              <w:bottom w:val="nil"/>
              <w:right w:val="nil"/>
            </w:tcBorders>
            <w:shd w:val="clear" w:color="auto" w:fill="auto"/>
            <w:noWrap/>
            <w:vAlign w:val="bottom"/>
          </w:tcPr>
          <w:p w14:paraId="08173E29" w14:textId="2DFF7651" w:rsidR="00F754DE" w:rsidRPr="00C935A5" w:rsidRDefault="00F754DE" w:rsidP="00F754DE">
            <w:pPr>
              <w:spacing w:before="40" w:after="20"/>
              <w:jc w:val="right"/>
              <w:rPr>
                <w:rFonts w:cs="Arial"/>
                <w:sz w:val="18"/>
                <w:szCs w:val="18"/>
              </w:rPr>
            </w:pPr>
            <w:r w:rsidRPr="00F754DE">
              <w:rPr>
                <w:rFonts w:cs="Arial"/>
                <w:sz w:val="18"/>
                <w:szCs w:val="18"/>
              </w:rPr>
              <w:t>5,529,545</w:t>
            </w:r>
          </w:p>
        </w:tc>
        <w:tc>
          <w:tcPr>
            <w:tcW w:w="1701" w:type="dxa"/>
            <w:tcBorders>
              <w:top w:val="nil"/>
              <w:left w:val="nil"/>
              <w:bottom w:val="nil"/>
              <w:right w:val="nil"/>
            </w:tcBorders>
            <w:vAlign w:val="bottom"/>
          </w:tcPr>
          <w:p w14:paraId="7EB85FCA" w14:textId="3C6AC11E" w:rsidR="00F754DE" w:rsidRPr="00F754DE" w:rsidRDefault="00F754DE" w:rsidP="00F754DE">
            <w:pPr>
              <w:spacing w:before="40" w:after="20"/>
              <w:jc w:val="right"/>
              <w:rPr>
                <w:rFonts w:cs="Arial"/>
                <w:sz w:val="18"/>
                <w:szCs w:val="18"/>
              </w:rPr>
            </w:pPr>
            <w:r w:rsidRPr="00F754DE">
              <w:rPr>
                <w:rFonts w:cs="Arial"/>
                <w:sz w:val="18"/>
                <w:szCs w:val="18"/>
              </w:rPr>
              <w:t>8,927,718</w:t>
            </w:r>
          </w:p>
        </w:tc>
      </w:tr>
      <w:tr w:rsidR="00F754DE" w:rsidRPr="00F754DE" w14:paraId="59C382E4" w14:textId="77777777" w:rsidTr="00F754DE">
        <w:tc>
          <w:tcPr>
            <w:tcW w:w="2268" w:type="dxa"/>
            <w:tcBorders>
              <w:top w:val="nil"/>
              <w:left w:val="nil"/>
              <w:bottom w:val="nil"/>
              <w:right w:val="single" w:sz="18" w:space="0" w:color="B4B432"/>
            </w:tcBorders>
            <w:shd w:val="clear" w:color="auto" w:fill="auto"/>
            <w:noWrap/>
            <w:vAlign w:val="center"/>
          </w:tcPr>
          <w:p w14:paraId="655DA476" w14:textId="77777777" w:rsidR="00F754DE" w:rsidRPr="00C935A5" w:rsidRDefault="00F754DE" w:rsidP="00F754DE">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B4B432"/>
              <w:bottom w:val="nil"/>
              <w:right w:val="nil"/>
            </w:tcBorders>
            <w:shd w:val="clear" w:color="auto" w:fill="auto"/>
            <w:noWrap/>
            <w:vAlign w:val="bottom"/>
          </w:tcPr>
          <w:p w14:paraId="547B1F2E" w14:textId="667F5E82" w:rsidR="00F754DE" w:rsidRPr="00C935A5" w:rsidRDefault="00F754DE" w:rsidP="00F754DE">
            <w:pPr>
              <w:spacing w:before="40" w:after="20"/>
              <w:jc w:val="right"/>
              <w:rPr>
                <w:rFonts w:cs="Arial"/>
                <w:sz w:val="18"/>
                <w:szCs w:val="18"/>
              </w:rPr>
            </w:pPr>
            <w:r w:rsidRPr="00F754DE">
              <w:rPr>
                <w:rFonts w:cs="Arial"/>
                <w:sz w:val="18"/>
                <w:szCs w:val="18"/>
              </w:rPr>
              <w:t>8,779,464</w:t>
            </w:r>
          </w:p>
        </w:tc>
        <w:tc>
          <w:tcPr>
            <w:tcW w:w="1701" w:type="dxa"/>
            <w:tcBorders>
              <w:top w:val="nil"/>
              <w:left w:val="nil"/>
              <w:bottom w:val="nil"/>
              <w:right w:val="nil"/>
            </w:tcBorders>
            <w:vAlign w:val="bottom"/>
          </w:tcPr>
          <w:p w14:paraId="1268102A" w14:textId="3F598D6C" w:rsidR="00F754DE" w:rsidRPr="00C935A5" w:rsidRDefault="00F754DE" w:rsidP="00F754DE">
            <w:pPr>
              <w:spacing w:before="40" w:after="20"/>
              <w:jc w:val="right"/>
              <w:rPr>
                <w:rFonts w:cs="Arial"/>
                <w:sz w:val="18"/>
                <w:szCs w:val="18"/>
              </w:rPr>
            </w:pPr>
            <w:r w:rsidRPr="00F754DE">
              <w:rPr>
                <w:rFonts w:cs="Arial"/>
                <w:sz w:val="18"/>
                <w:szCs w:val="18"/>
              </w:rPr>
              <w:t>432,464</w:t>
            </w:r>
          </w:p>
        </w:tc>
        <w:tc>
          <w:tcPr>
            <w:tcW w:w="1701" w:type="dxa"/>
            <w:tcBorders>
              <w:top w:val="nil"/>
              <w:left w:val="nil"/>
              <w:bottom w:val="nil"/>
              <w:right w:val="nil"/>
            </w:tcBorders>
            <w:shd w:val="clear" w:color="auto" w:fill="auto"/>
            <w:noWrap/>
            <w:vAlign w:val="bottom"/>
          </w:tcPr>
          <w:p w14:paraId="3D40D6AD" w14:textId="69934D29"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7B788642" w14:textId="5304116F" w:rsidR="00F754DE" w:rsidRPr="00F754DE" w:rsidRDefault="00F754DE" w:rsidP="00F754DE">
            <w:pPr>
              <w:spacing w:before="40" w:after="20"/>
              <w:jc w:val="right"/>
              <w:rPr>
                <w:rFonts w:cs="Arial"/>
                <w:sz w:val="18"/>
                <w:szCs w:val="18"/>
              </w:rPr>
            </w:pPr>
            <w:r w:rsidRPr="00F754DE">
              <w:rPr>
                <w:rFonts w:cs="Arial"/>
                <w:sz w:val="18"/>
                <w:szCs w:val="18"/>
              </w:rPr>
              <w:t>9,211,928</w:t>
            </w:r>
          </w:p>
        </w:tc>
      </w:tr>
      <w:tr w:rsidR="00F754DE" w:rsidRPr="00F754DE" w14:paraId="2474D223" w14:textId="77777777" w:rsidTr="00F754DE">
        <w:tc>
          <w:tcPr>
            <w:tcW w:w="2268" w:type="dxa"/>
            <w:tcBorders>
              <w:top w:val="nil"/>
              <w:left w:val="nil"/>
              <w:bottom w:val="nil"/>
              <w:right w:val="single" w:sz="18" w:space="0" w:color="B4B432"/>
            </w:tcBorders>
            <w:shd w:val="clear" w:color="auto" w:fill="auto"/>
            <w:noWrap/>
            <w:vAlign w:val="center"/>
          </w:tcPr>
          <w:p w14:paraId="3C815AD7" w14:textId="77777777" w:rsidR="00F754DE" w:rsidRPr="00C935A5" w:rsidRDefault="00F754DE" w:rsidP="00F754DE">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B4B432"/>
              <w:bottom w:val="nil"/>
              <w:right w:val="nil"/>
            </w:tcBorders>
            <w:shd w:val="clear" w:color="auto" w:fill="auto"/>
            <w:noWrap/>
            <w:vAlign w:val="bottom"/>
          </w:tcPr>
          <w:p w14:paraId="4986C72B" w14:textId="5E1DAC9C" w:rsidR="00F754DE" w:rsidRPr="00C935A5" w:rsidRDefault="00F754DE" w:rsidP="00F754DE">
            <w:pPr>
              <w:spacing w:before="40" w:after="20"/>
              <w:jc w:val="right"/>
              <w:rPr>
                <w:rFonts w:cs="Arial"/>
                <w:sz w:val="18"/>
                <w:szCs w:val="18"/>
              </w:rPr>
            </w:pPr>
            <w:r w:rsidRPr="00F754DE">
              <w:rPr>
                <w:rFonts w:cs="Arial"/>
                <w:sz w:val="18"/>
                <w:szCs w:val="18"/>
              </w:rPr>
              <w:t>17,412,253</w:t>
            </w:r>
          </w:p>
        </w:tc>
        <w:tc>
          <w:tcPr>
            <w:tcW w:w="1701" w:type="dxa"/>
            <w:tcBorders>
              <w:top w:val="nil"/>
              <w:left w:val="nil"/>
              <w:bottom w:val="nil"/>
              <w:right w:val="nil"/>
            </w:tcBorders>
            <w:vAlign w:val="bottom"/>
          </w:tcPr>
          <w:p w14:paraId="52938706" w14:textId="3373BBFB" w:rsidR="00F754DE" w:rsidRPr="00C935A5" w:rsidRDefault="00F754DE" w:rsidP="00F754DE">
            <w:pPr>
              <w:spacing w:before="40" w:after="20"/>
              <w:jc w:val="right"/>
              <w:rPr>
                <w:rFonts w:cs="Arial"/>
                <w:sz w:val="18"/>
                <w:szCs w:val="18"/>
              </w:rPr>
            </w:pPr>
            <w:r w:rsidRPr="00F754DE">
              <w:rPr>
                <w:rFonts w:cs="Arial"/>
                <w:sz w:val="18"/>
                <w:szCs w:val="18"/>
              </w:rPr>
              <w:t>1,897,125</w:t>
            </w:r>
          </w:p>
        </w:tc>
        <w:tc>
          <w:tcPr>
            <w:tcW w:w="1701" w:type="dxa"/>
            <w:tcBorders>
              <w:top w:val="nil"/>
              <w:left w:val="nil"/>
              <w:bottom w:val="nil"/>
              <w:right w:val="nil"/>
            </w:tcBorders>
            <w:shd w:val="clear" w:color="auto" w:fill="auto"/>
            <w:noWrap/>
            <w:vAlign w:val="bottom"/>
          </w:tcPr>
          <w:p w14:paraId="00AFD92F" w14:textId="79FF67D1" w:rsidR="00F754DE" w:rsidRPr="00C935A5" w:rsidRDefault="00F754DE" w:rsidP="00F754DE">
            <w:pPr>
              <w:spacing w:before="40" w:after="20"/>
              <w:jc w:val="right"/>
              <w:rPr>
                <w:rFonts w:cs="Arial"/>
                <w:sz w:val="18"/>
                <w:szCs w:val="18"/>
              </w:rPr>
            </w:pPr>
            <w:r w:rsidRPr="00F754DE">
              <w:rPr>
                <w:rFonts w:cs="Arial"/>
                <w:sz w:val="18"/>
                <w:szCs w:val="18"/>
              </w:rPr>
              <w:t>10,121,556</w:t>
            </w:r>
          </w:p>
        </w:tc>
        <w:tc>
          <w:tcPr>
            <w:tcW w:w="1701" w:type="dxa"/>
            <w:tcBorders>
              <w:top w:val="nil"/>
              <w:left w:val="nil"/>
              <w:bottom w:val="nil"/>
              <w:right w:val="nil"/>
            </w:tcBorders>
            <w:vAlign w:val="bottom"/>
          </w:tcPr>
          <w:p w14:paraId="752B980B" w14:textId="563EC2BF" w:rsidR="00F754DE" w:rsidRPr="00F754DE" w:rsidRDefault="00F754DE" w:rsidP="00F754DE">
            <w:pPr>
              <w:spacing w:before="40" w:after="20"/>
              <w:jc w:val="right"/>
              <w:rPr>
                <w:rFonts w:cs="Arial"/>
                <w:sz w:val="18"/>
                <w:szCs w:val="18"/>
              </w:rPr>
            </w:pPr>
            <w:r w:rsidRPr="00F754DE">
              <w:rPr>
                <w:rFonts w:cs="Arial"/>
                <w:sz w:val="18"/>
                <w:szCs w:val="18"/>
              </w:rPr>
              <w:t>29,430,934</w:t>
            </w:r>
          </w:p>
        </w:tc>
      </w:tr>
      <w:tr w:rsidR="00F754DE" w:rsidRPr="00F754DE" w14:paraId="69BC91F3" w14:textId="77777777" w:rsidTr="00F754DE">
        <w:tc>
          <w:tcPr>
            <w:tcW w:w="2268" w:type="dxa"/>
            <w:tcBorders>
              <w:top w:val="nil"/>
              <w:left w:val="nil"/>
              <w:bottom w:val="nil"/>
              <w:right w:val="single" w:sz="18" w:space="0" w:color="B4B432"/>
            </w:tcBorders>
            <w:shd w:val="clear" w:color="auto" w:fill="auto"/>
            <w:noWrap/>
            <w:vAlign w:val="center"/>
          </w:tcPr>
          <w:p w14:paraId="30AE5C90" w14:textId="77777777" w:rsidR="00F754DE" w:rsidRPr="00C935A5" w:rsidRDefault="00F754DE" w:rsidP="00F754DE">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B4B432"/>
              <w:bottom w:val="nil"/>
              <w:right w:val="nil"/>
            </w:tcBorders>
            <w:shd w:val="clear" w:color="auto" w:fill="auto"/>
            <w:noWrap/>
            <w:vAlign w:val="bottom"/>
          </w:tcPr>
          <w:p w14:paraId="2C21BD9B" w14:textId="40C2031C" w:rsidR="00F754DE" w:rsidRPr="00C935A5" w:rsidRDefault="00F754DE" w:rsidP="00F754DE">
            <w:pPr>
              <w:spacing w:before="40" w:after="20"/>
              <w:jc w:val="right"/>
              <w:rPr>
                <w:rFonts w:cs="Arial"/>
                <w:sz w:val="18"/>
                <w:szCs w:val="18"/>
              </w:rPr>
            </w:pPr>
            <w:r w:rsidRPr="00F754DE">
              <w:rPr>
                <w:rFonts w:cs="Arial"/>
                <w:sz w:val="18"/>
                <w:szCs w:val="18"/>
              </w:rPr>
              <w:t>4,633,663</w:t>
            </w:r>
          </w:p>
        </w:tc>
        <w:tc>
          <w:tcPr>
            <w:tcW w:w="1701" w:type="dxa"/>
            <w:tcBorders>
              <w:top w:val="nil"/>
              <w:left w:val="nil"/>
              <w:bottom w:val="nil"/>
              <w:right w:val="nil"/>
            </w:tcBorders>
            <w:vAlign w:val="bottom"/>
          </w:tcPr>
          <w:p w14:paraId="2573AD1D" w14:textId="6DFE2E53" w:rsidR="00F754DE" w:rsidRPr="00C935A5" w:rsidRDefault="00F754DE" w:rsidP="00F754DE">
            <w:pPr>
              <w:spacing w:before="40" w:after="20"/>
              <w:jc w:val="right"/>
              <w:rPr>
                <w:rFonts w:cs="Arial"/>
                <w:sz w:val="18"/>
                <w:szCs w:val="18"/>
              </w:rPr>
            </w:pPr>
            <w:r w:rsidRPr="00F754DE">
              <w:rPr>
                <w:rFonts w:cs="Arial"/>
                <w:sz w:val="18"/>
                <w:szCs w:val="18"/>
              </w:rPr>
              <w:t>842,104</w:t>
            </w:r>
          </w:p>
        </w:tc>
        <w:tc>
          <w:tcPr>
            <w:tcW w:w="1701" w:type="dxa"/>
            <w:tcBorders>
              <w:top w:val="nil"/>
              <w:left w:val="nil"/>
              <w:bottom w:val="nil"/>
              <w:right w:val="nil"/>
            </w:tcBorders>
            <w:shd w:val="clear" w:color="auto" w:fill="auto"/>
            <w:noWrap/>
            <w:vAlign w:val="bottom"/>
          </w:tcPr>
          <w:p w14:paraId="61C50827" w14:textId="4B44083C" w:rsidR="00F754DE" w:rsidRPr="00C935A5" w:rsidRDefault="00F754DE" w:rsidP="00F754DE">
            <w:pPr>
              <w:spacing w:before="40" w:after="20"/>
              <w:jc w:val="right"/>
              <w:rPr>
                <w:rFonts w:cs="Arial"/>
                <w:sz w:val="18"/>
                <w:szCs w:val="18"/>
              </w:rPr>
            </w:pPr>
            <w:r w:rsidRPr="00F754DE">
              <w:rPr>
                <w:rFonts w:cs="Arial"/>
                <w:sz w:val="18"/>
                <w:szCs w:val="18"/>
              </w:rPr>
              <w:t>9,673,562</w:t>
            </w:r>
          </w:p>
        </w:tc>
        <w:tc>
          <w:tcPr>
            <w:tcW w:w="1701" w:type="dxa"/>
            <w:tcBorders>
              <w:top w:val="nil"/>
              <w:left w:val="nil"/>
              <w:bottom w:val="nil"/>
              <w:right w:val="nil"/>
            </w:tcBorders>
            <w:vAlign w:val="bottom"/>
          </w:tcPr>
          <w:p w14:paraId="5ED6991B" w14:textId="0BFCB6CC" w:rsidR="00F754DE" w:rsidRPr="00F754DE" w:rsidRDefault="00F754DE" w:rsidP="00F754DE">
            <w:pPr>
              <w:spacing w:before="40" w:after="20"/>
              <w:jc w:val="right"/>
              <w:rPr>
                <w:rFonts w:cs="Arial"/>
                <w:sz w:val="18"/>
                <w:szCs w:val="18"/>
              </w:rPr>
            </w:pPr>
            <w:r w:rsidRPr="00F754DE">
              <w:rPr>
                <w:rFonts w:cs="Arial"/>
                <w:sz w:val="18"/>
                <w:szCs w:val="18"/>
              </w:rPr>
              <w:t>15,149,330</w:t>
            </w:r>
          </w:p>
        </w:tc>
      </w:tr>
      <w:tr w:rsidR="00F754DE" w:rsidRPr="00F754DE" w14:paraId="67C64EED" w14:textId="77777777" w:rsidTr="00F754DE">
        <w:tc>
          <w:tcPr>
            <w:tcW w:w="2268" w:type="dxa"/>
            <w:tcBorders>
              <w:top w:val="nil"/>
              <w:left w:val="nil"/>
              <w:bottom w:val="nil"/>
              <w:right w:val="single" w:sz="18" w:space="0" w:color="B4B432"/>
            </w:tcBorders>
            <w:shd w:val="clear" w:color="auto" w:fill="auto"/>
            <w:noWrap/>
            <w:vAlign w:val="center"/>
          </w:tcPr>
          <w:p w14:paraId="0237FBC3" w14:textId="77777777" w:rsidR="00F754DE" w:rsidRPr="00C935A5" w:rsidRDefault="00F754DE" w:rsidP="00F754DE">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B4B432"/>
              <w:bottom w:val="nil"/>
              <w:right w:val="nil"/>
            </w:tcBorders>
            <w:shd w:val="clear" w:color="auto" w:fill="auto"/>
            <w:noWrap/>
            <w:vAlign w:val="bottom"/>
          </w:tcPr>
          <w:p w14:paraId="38C20B35" w14:textId="78FD7125" w:rsidR="00F754DE" w:rsidRPr="00C935A5" w:rsidRDefault="00F754DE" w:rsidP="00F754DE">
            <w:pPr>
              <w:spacing w:before="40" w:after="20"/>
              <w:jc w:val="right"/>
              <w:rPr>
                <w:rFonts w:cs="Arial"/>
                <w:sz w:val="18"/>
                <w:szCs w:val="18"/>
              </w:rPr>
            </w:pPr>
            <w:r w:rsidRPr="00F754DE">
              <w:rPr>
                <w:rFonts w:cs="Arial"/>
                <w:sz w:val="18"/>
                <w:szCs w:val="18"/>
              </w:rPr>
              <w:t>214,170,241</w:t>
            </w:r>
          </w:p>
        </w:tc>
        <w:tc>
          <w:tcPr>
            <w:tcW w:w="1701" w:type="dxa"/>
            <w:tcBorders>
              <w:top w:val="nil"/>
              <w:left w:val="nil"/>
              <w:bottom w:val="nil"/>
              <w:right w:val="nil"/>
            </w:tcBorders>
            <w:vAlign w:val="bottom"/>
          </w:tcPr>
          <w:p w14:paraId="0734BFE9" w14:textId="2DEA8BC2" w:rsidR="00F754DE" w:rsidRPr="00C935A5" w:rsidRDefault="00F754DE" w:rsidP="00F754DE">
            <w:pPr>
              <w:spacing w:before="40" w:after="20"/>
              <w:jc w:val="right"/>
              <w:rPr>
                <w:rFonts w:cs="Arial"/>
                <w:sz w:val="18"/>
                <w:szCs w:val="18"/>
              </w:rPr>
            </w:pPr>
            <w:r w:rsidRPr="00F754DE">
              <w:rPr>
                <w:rFonts w:cs="Arial"/>
                <w:sz w:val="18"/>
                <w:szCs w:val="18"/>
              </w:rPr>
              <w:t>40,991,064</w:t>
            </w:r>
          </w:p>
        </w:tc>
        <w:tc>
          <w:tcPr>
            <w:tcW w:w="1701" w:type="dxa"/>
            <w:tcBorders>
              <w:top w:val="nil"/>
              <w:left w:val="nil"/>
              <w:bottom w:val="nil"/>
              <w:right w:val="nil"/>
            </w:tcBorders>
            <w:shd w:val="clear" w:color="auto" w:fill="auto"/>
            <w:noWrap/>
            <w:vAlign w:val="bottom"/>
          </w:tcPr>
          <w:p w14:paraId="0DB2F4FC" w14:textId="1A0059EF"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256D28E3" w14:textId="1A86F21B" w:rsidR="00F754DE" w:rsidRPr="00F754DE" w:rsidRDefault="00F754DE" w:rsidP="00F754DE">
            <w:pPr>
              <w:spacing w:before="40" w:after="20"/>
              <w:jc w:val="right"/>
              <w:rPr>
                <w:rFonts w:cs="Arial"/>
                <w:sz w:val="18"/>
                <w:szCs w:val="18"/>
              </w:rPr>
            </w:pPr>
            <w:r w:rsidRPr="00F754DE">
              <w:rPr>
                <w:rFonts w:cs="Arial"/>
                <w:sz w:val="18"/>
                <w:szCs w:val="18"/>
              </w:rPr>
              <w:t>255,161,305</w:t>
            </w:r>
          </w:p>
        </w:tc>
      </w:tr>
      <w:tr w:rsidR="00F754DE" w:rsidRPr="00F754DE" w14:paraId="4E8E35AC" w14:textId="77777777" w:rsidTr="00F754DE">
        <w:tc>
          <w:tcPr>
            <w:tcW w:w="2268" w:type="dxa"/>
            <w:tcBorders>
              <w:top w:val="nil"/>
              <w:left w:val="nil"/>
              <w:bottom w:val="nil"/>
              <w:right w:val="single" w:sz="18" w:space="0" w:color="B4B432"/>
            </w:tcBorders>
            <w:shd w:val="clear" w:color="auto" w:fill="auto"/>
            <w:noWrap/>
            <w:vAlign w:val="center"/>
          </w:tcPr>
          <w:p w14:paraId="3DCEB85C" w14:textId="77777777" w:rsidR="00F754DE" w:rsidRPr="00C935A5" w:rsidRDefault="00F754DE" w:rsidP="00F754DE">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B4B432"/>
              <w:bottom w:val="nil"/>
              <w:right w:val="nil"/>
            </w:tcBorders>
            <w:shd w:val="clear" w:color="auto" w:fill="auto"/>
            <w:noWrap/>
            <w:vAlign w:val="bottom"/>
          </w:tcPr>
          <w:p w14:paraId="3E83683B" w14:textId="4602A5D6" w:rsidR="00F754DE" w:rsidRPr="00C935A5" w:rsidRDefault="00F754DE" w:rsidP="00F754DE">
            <w:pPr>
              <w:spacing w:before="40" w:after="20"/>
              <w:jc w:val="right"/>
              <w:rPr>
                <w:rFonts w:cs="Arial"/>
                <w:sz w:val="18"/>
                <w:szCs w:val="18"/>
              </w:rPr>
            </w:pPr>
            <w:r w:rsidRPr="00F754DE">
              <w:rPr>
                <w:rFonts w:cs="Arial"/>
                <w:sz w:val="18"/>
                <w:szCs w:val="18"/>
              </w:rPr>
              <w:t>5,610,635</w:t>
            </w:r>
          </w:p>
        </w:tc>
        <w:tc>
          <w:tcPr>
            <w:tcW w:w="1701" w:type="dxa"/>
            <w:tcBorders>
              <w:top w:val="nil"/>
              <w:left w:val="nil"/>
              <w:bottom w:val="nil"/>
              <w:right w:val="nil"/>
            </w:tcBorders>
            <w:vAlign w:val="bottom"/>
          </w:tcPr>
          <w:p w14:paraId="52426BDC" w14:textId="6EA0ED23" w:rsidR="00F754DE" w:rsidRPr="00C935A5" w:rsidRDefault="00F754DE" w:rsidP="00F754DE">
            <w:pPr>
              <w:spacing w:before="40" w:after="20"/>
              <w:jc w:val="right"/>
              <w:rPr>
                <w:rFonts w:cs="Arial"/>
                <w:sz w:val="18"/>
                <w:szCs w:val="18"/>
              </w:rPr>
            </w:pPr>
            <w:r w:rsidRPr="00F754DE">
              <w:rPr>
                <w:rFonts w:cs="Arial"/>
                <w:sz w:val="18"/>
                <w:szCs w:val="18"/>
              </w:rPr>
              <w:t>595,665</w:t>
            </w:r>
          </w:p>
        </w:tc>
        <w:tc>
          <w:tcPr>
            <w:tcW w:w="1701" w:type="dxa"/>
            <w:tcBorders>
              <w:top w:val="nil"/>
              <w:left w:val="nil"/>
              <w:bottom w:val="nil"/>
              <w:right w:val="nil"/>
            </w:tcBorders>
            <w:shd w:val="clear" w:color="auto" w:fill="auto"/>
            <w:noWrap/>
            <w:vAlign w:val="bottom"/>
          </w:tcPr>
          <w:p w14:paraId="5930BB40" w14:textId="2EB65539" w:rsidR="00F754DE" w:rsidRPr="00C935A5" w:rsidRDefault="00F754DE" w:rsidP="00F754DE">
            <w:pPr>
              <w:spacing w:before="40" w:after="20"/>
              <w:jc w:val="right"/>
              <w:rPr>
                <w:rFonts w:cs="Arial"/>
                <w:sz w:val="18"/>
                <w:szCs w:val="18"/>
              </w:rPr>
            </w:pPr>
            <w:r w:rsidRPr="00F754DE">
              <w:rPr>
                <w:rFonts w:cs="Arial"/>
                <w:sz w:val="18"/>
                <w:szCs w:val="18"/>
              </w:rPr>
              <w:t>7,165,834</w:t>
            </w:r>
          </w:p>
        </w:tc>
        <w:tc>
          <w:tcPr>
            <w:tcW w:w="1701" w:type="dxa"/>
            <w:tcBorders>
              <w:top w:val="nil"/>
              <w:left w:val="nil"/>
              <w:bottom w:val="nil"/>
              <w:right w:val="nil"/>
            </w:tcBorders>
            <w:vAlign w:val="bottom"/>
          </w:tcPr>
          <w:p w14:paraId="3D8C6868" w14:textId="23F028C7" w:rsidR="00F754DE" w:rsidRPr="00F754DE" w:rsidRDefault="00F754DE" w:rsidP="00F754DE">
            <w:pPr>
              <w:spacing w:before="40" w:after="20"/>
              <w:jc w:val="right"/>
              <w:rPr>
                <w:rFonts w:cs="Arial"/>
                <w:sz w:val="18"/>
                <w:szCs w:val="18"/>
              </w:rPr>
            </w:pPr>
            <w:r w:rsidRPr="00F754DE">
              <w:rPr>
                <w:rFonts w:cs="Arial"/>
                <w:sz w:val="18"/>
                <w:szCs w:val="18"/>
              </w:rPr>
              <w:t>13,372,134</w:t>
            </w:r>
          </w:p>
        </w:tc>
      </w:tr>
      <w:tr w:rsidR="00F754DE" w:rsidRPr="00F754DE" w14:paraId="7E6A02B3" w14:textId="77777777" w:rsidTr="00F754DE">
        <w:tc>
          <w:tcPr>
            <w:tcW w:w="2268" w:type="dxa"/>
            <w:tcBorders>
              <w:top w:val="nil"/>
              <w:left w:val="nil"/>
              <w:bottom w:val="nil"/>
              <w:right w:val="single" w:sz="18" w:space="0" w:color="B4B432"/>
            </w:tcBorders>
            <w:shd w:val="clear" w:color="auto" w:fill="auto"/>
            <w:noWrap/>
            <w:vAlign w:val="center"/>
          </w:tcPr>
          <w:p w14:paraId="40ADE3CC" w14:textId="77777777" w:rsidR="00F754DE" w:rsidRPr="00C935A5" w:rsidRDefault="00F754DE" w:rsidP="00F754DE">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B4B432"/>
              <w:bottom w:val="nil"/>
              <w:right w:val="nil"/>
            </w:tcBorders>
            <w:shd w:val="clear" w:color="auto" w:fill="auto"/>
            <w:noWrap/>
            <w:vAlign w:val="bottom"/>
          </w:tcPr>
          <w:p w14:paraId="6A08DA8E" w14:textId="4F590F31" w:rsidR="00F754DE" w:rsidRPr="00C935A5" w:rsidRDefault="00F754DE" w:rsidP="00F754DE">
            <w:pPr>
              <w:spacing w:before="40" w:after="20"/>
              <w:jc w:val="right"/>
              <w:rPr>
                <w:rFonts w:cs="Arial"/>
                <w:sz w:val="18"/>
                <w:szCs w:val="18"/>
              </w:rPr>
            </w:pPr>
            <w:r w:rsidRPr="00F754DE">
              <w:rPr>
                <w:rFonts w:cs="Arial"/>
                <w:sz w:val="18"/>
                <w:szCs w:val="18"/>
              </w:rPr>
              <w:t>55,780,090</w:t>
            </w:r>
          </w:p>
        </w:tc>
        <w:tc>
          <w:tcPr>
            <w:tcW w:w="1701" w:type="dxa"/>
            <w:tcBorders>
              <w:top w:val="nil"/>
              <w:left w:val="nil"/>
              <w:bottom w:val="nil"/>
              <w:right w:val="nil"/>
            </w:tcBorders>
            <w:vAlign w:val="bottom"/>
          </w:tcPr>
          <w:p w14:paraId="70B5646E" w14:textId="26A8ADC8" w:rsidR="00F754DE" w:rsidRPr="00C935A5" w:rsidRDefault="00F754DE" w:rsidP="00F754DE">
            <w:pPr>
              <w:spacing w:before="40" w:after="20"/>
              <w:jc w:val="right"/>
              <w:rPr>
                <w:rFonts w:cs="Arial"/>
                <w:sz w:val="18"/>
                <w:szCs w:val="18"/>
              </w:rPr>
            </w:pPr>
            <w:r w:rsidRPr="00F754DE">
              <w:rPr>
                <w:rFonts w:cs="Arial"/>
                <w:sz w:val="18"/>
                <w:szCs w:val="18"/>
              </w:rPr>
              <w:t>3,091,542</w:t>
            </w:r>
          </w:p>
        </w:tc>
        <w:tc>
          <w:tcPr>
            <w:tcW w:w="1701" w:type="dxa"/>
            <w:tcBorders>
              <w:top w:val="nil"/>
              <w:left w:val="nil"/>
              <w:bottom w:val="nil"/>
              <w:right w:val="nil"/>
            </w:tcBorders>
            <w:shd w:val="clear" w:color="auto" w:fill="auto"/>
            <w:noWrap/>
            <w:vAlign w:val="bottom"/>
          </w:tcPr>
          <w:p w14:paraId="79DAD0E9" w14:textId="301FA979" w:rsidR="00F754DE" w:rsidRPr="00C935A5" w:rsidRDefault="00F754DE" w:rsidP="00F754DE">
            <w:pPr>
              <w:spacing w:before="40" w:after="20"/>
              <w:jc w:val="right"/>
              <w:rPr>
                <w:rFonts w:cs="Arial"/>
                <w:sz w:val="18"/>
                <w:szCs w:val="18"/>
              </w:rPr>
            </w:pPr>
            <w:r w:rsidRPr="00F754DE">
              <w:rPr>
                <w:rFonts w:cs="Arial"/>
                <w:sz w:val="18"/>
                <w:szCs w:val="18"/>
              </w:rPr>
              <w:t>4,077,152</w:t>
            </w:r>
          </w:p>
        </w:tc>
        <w:tc>
          <w:tcPr>
            <w:tcW w:w="1701" w:type="dxa"/>
            <w:tcBorders>
              <w:top w:val="nil"/>
              <w:left w:val="nil"/>
              <w:bottom w:val="nil"/>
              <w:right w:val="nil"/>
            </w:tcBorders>
            <w:vAlign w:val="bottom"/>
          </w:tcPr>
          <w:p w14:paraId="5A8D6BB6" w14:textId="49B55C4D" w:rsidR="00F754DE" w:rsidRPr="00F754DE" w:rsidRDefault="00F754DE" w:rsidP="00F754DE">
            <w:pPr>
              <w:spacing w:before="40" w:after="20"/>
              <w:jc w:val="right"/>
              <w:rPr>
                <w:rFonts w:cs="Arial"/>
                <w:sz w:val="18"/>
                <w:szCs w:val="18"/>
              </w:rPr>
            </w:pPr>
            <w:r w:rsidRPr="00F754DE">
              <w:rPr>
                <w:rFonts w:cs="Arial"/>
                <w:sz w:val="18"/>
                <w:szCs w:val="18"/>
              </w:rPr>
              <w:t>62,948,784</w:t>
            </w:r>
          </w:p>
        </w:tc>
      </w:tr>
      <w:tr w:rsidR="00F754DE" w:rsidRPr="00F754DE" w14:paraId="5EAA85E5" w14:textId="77777777" w:rsidTr="00F754DE">
        <w:tc>
          <w:tcPr>
            <w:tcW w:w="2268" w:type="dxa"/>
            <w:tcBorders>
              <w:top w:val="nil"/>
              <w:left w:val="nil"/>
              <w:bottom w:val="nil"/>
              <w:right w:val="single" w:sz="18" w:space="0" w:color="B4B432"/>
            </w:tcBorders>
            <w:shd w:val="clear" w:color="auto" w:fill="auto"/>
            <w:noWrap/>
            <w:vAlign w:val="center"/>
          </w:tcPr>
          <w:p w14:paraId="43F68836" w14:textId="77777777" w:rsidR="00F754DE" w:rsidRPr="00C935A5" w:rsidRDefault="00F754DE" w:rsidP="00F754DE">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B4B432"/>
              <w:bottom w:val="nil"/>
              <w:right w:val="nil"/>
            </w:tcBorders>
            <w:shd w:val="clear" w:color="auto" w:fill="auto"/>
            <w:noWrap/>
            <w:vAlign w:val="bottom"/>
          </w:tcPr>
          <w:p w14:paraId="63D44AC5" w14:textId="4DA2CB8A" w:rsidR="00F754DE" w:rsidRPr="00C935A5" w:rsidRDefault="00F754DE" w:rsidP="00F754DE">
            <w:pPr>
              <w:spacing w:before="40" w:after="20"/>
              <w:jc w:val="right"/>
              <w:rPr>
                <w:rFonts w:cs="Arial"/>
                <w:sz w:val="18"/>
                <w:szCs w:val="18"/>
              </w:rPr>
            </w:pPr>
            <w:r w:rsidRPr="00F754DE">
              <w:rPr>
                <w:rFonts w:cs="Arial"/>
                <w:sz w:val="18"/>
                <w:szCs w:val="18"/>
              </w:rPr>
              <w:t>5,077,253</w:t>
            </w:r>
          </w:p>
        </w:tc>
        <w:tc>
          <w:tcPr>
            <w:tcW w:w="1701" w:type="dxa"/>
            <w:tcBorders>
              <w:top w:val="nil"/>
              <w:left w:val="nil"/>
              <w:bottom w:val="nil"/>
              <w:right w:val="nil"/>
            </w:tcBorders>
            <w:vAlign w:val="bottom"/>
          </w:tcPr>
          <w:p w14:paraId="62454886" w14:textId="7967579A" w:rsidR="00F754DE" w:rsidRPr="00C935A5" w:rsidRDefault="00F754DE" w:rsidP="00F754DE">
            <w:pPr>
              <w:spacing w:before="40" w:after="20"/>
              <w:jc w:val="right"/>
              <w:rPr>
                <w:rFonts w:cs="Arial"/>
                <w:sz w:val="18"/>
                <w:szCs w:val="18"/>
              </w:rPr>
            </w:pPr>
            <w:r w:rsidRPr="00F754DE">
              <w:rPr>
                <w:rFonts w:cs="Arial"/>
                <w:sz w:val="18"/>
                <w:szCs w:val="18"/>
              </w:rPr>
              <w:t>1,329,227</w:t>
            </w:r>
          </w:p>
        </w:tc>
        <w:tc>
          <w:tcPr>
            <w:tcW w:w="1701" w:type="dxa"/>
            <w:tcBorders>
              <w:top w:val="nil"/>
              <w:left w:val="nil"/>
              <w:bottom w:val="nil"/>
              <w:right w:val="nil"/>
            </w:tcBorders>
            <w:shd w:val="clear" w:color="auto" w:fill="auto"/>
            <w:noWrap/>
            <w:vAlign w:val="bottom"/>
          </w:tcPr>
          <w:p w14:paraId="16FC182C" w14:textId="0C98B36C" w:rsidR="00F754DE" w:rsidRPr="00C935A5" w:rsidRDefault="00F754DE" w:rsidP="00F754DE">
            <w:pPr>
              <w:spacing w:before="40" w:after="20"/>
              <w:jc w:val="right"/>
              <w:rPr>
                <w:rFonts w:cs="Arial"/>
                <w:sz w:val="18"/>
                <w:szCs w:val="18"/>
              </w:rPr>
            </w:pPr>
            <w:r w:rsidRPr="00F754DE">
              <w:rPr>
                <w:rFonts w:cs="Arial"/>
                <w:sz w:val="18"/>
                <w:szCs w:val="18"/>
              </w:rPr>
              <w:t>6,457,399</w:t>
            </w:r>
          </w:p>
        </w:tc>
        <w:tc>
          <w:tcPr>
            <w:tcW w:w="1701" w:type="dxa"/>
            <w:tcBorders>
              <w:top w:val="nil"/>
              <w:left w:val="nil"/>
              <w:bottom w:val="nil"/>
              <w:right w:val="nil"/>
            </w:tcBorders>
            <w:vAlign w:val="bottom"/>
          </w:tcPr>
          <w:p w14:paraId="6037FB24" w14:textId="5927EF1B" w:rsidR="00F754DE" w:rsidRPr="00F754DE" w:rsidRDefault="00F754DE" w:rsidP="00F754DE">
            <w:pPr>
              <w:spacing w:before="40" w:after="20"/>
              <w:jc w:val="right"/>
              <w:rPr>
                <w:rFonts w:cs="Arial"/>
                <w:sz w:val="18"/>
                <w:szCs w:val="18"/>
              </w:rPr>
            </w:pPr>
            <w:r w:rsidRPr="00F754DE">
              <w:rPr>
                <w:rFonts w:cs="Arial"/>
                <w:sz w:val="18"/>
                <w:szCs w:val="18"/>
              </w:rPr>
              <w:t>12,863,879</w:t>
            </w:r>
          </w:p>
        </w:tc>
      </w:tr>
      <w:tr w:rsidR="00F754DE" w:rsidRPr="00F754DE" w14:paraId="1CCDE5C6" w14:textId="77777777" w:rsidTr="00F754DE">
        <w:tc>
          <w:tcPr>
            <w:tcW w:w="2268" w:type="dxa"/>
            <w:tcBorders>
              <w:top w:val="nil"/>
              <w:left w:val="nil"/>
              <w:bottom w:val="nil"/>
              <w:right w:val="single" w:sz="18" w:space="0" w:color="B4B432"/>
            </w:tcBorders>
            <w:shd w:val="clear" w:color="auto" w:fill="auto"/>
            <w:noWrap/>
            <w:vAlign w:val="center"/>
          </w:tcPr>
          <w:p w14:paraId="4EDF78A8" w14:textId="77777777" w:rsidR="00F754DE" w:rsidRPr="00C935A5" w:rsidRDefault="00F754DE" w:rsidP="00F754DE">
            <w:pPr>
              <w:spacing w:before="40" w:after="20"/>
              <w:rPr>
                <w:rFonts w:cs="Arial"/>
                <w:sz w:val="18"/>
                <w:szCs w:val="18"/>
              </w:rPr>
            </w:pPr>
            <w:r w:rsidRPr="00C935A5">
              <w:rPr>
                <w:rFonts w:cs="Arial"/>
                <w:sz w:val="18"/>
                <w:szCs w:val="18"/>
              </w:rPr>
              <w:t>Towong S</w:t>
            </w:r>
          </w:p>
        </w:tc>
        <w:tc>
          <w:tcPr>
            <w:tcW w:w="1701" w:type="dxa"/>
            <w:tcBorders>
              <w:top w:val="nil"/>
              <w:left w:val="single" w:sz="18" w:space="0" w:color="B4B432"/>
              <w:bottom w:val="nil"/>
              <w:right w:val="nil"/>
            </w:tcBorders>
            <w:shd w:val="clear" w:color="auto" w:fill="auto"/>
            <w:noWrap/>
            <w:vAlign w:val="bottom"/>
          </w:tcPr>
          <w:p w14:paraId="6E24B665" w14:textId="6C0CB37A" w:rsidR="00F754DE" w:rsidRPr="00C935A5" w:rsidRDefault="00F754DE" w:rsidP="00F754DE">
            <w:pPr>
              <w:spacing w:before="40" w:after="20"/>
              <w:jc w:val="right"/>
              <w:rPr>
                <w:rFonts w:cs="Arial"/>
                <w:sz w:val="18"/>
                <w:szCs w:val="18"/>
              </w:rPr>
            </w:pPr>
            <w:r w:rsidRPr="00F754DE">
              <w:rPr>
                <w:rFonts w:cs="Arial"/>
                <w:sz w:val="18"/>
                <w:szCs w:val="18"/>
              </w:rPr>
              <w:t>1,047,355</w:t>
            </w:r>
          </w:p>
        </w:tc>
        <w:tc>
          <w:tcPr>
            <w:tcW w:w="1701" w:type="dxa"/>
            <w:tcBorders>
              <w:top w:val="nil"/>
              <w:left w:val="nil"/>
              <w:bottom w:val="nil"/>
              <w:right w:val="nil"/>
            </w:tcBorders>
            <w:vAlign w:val="bottom"/>
          </w:tcPr>
          <w:p w14:paraId="11763A14" w14:textId="3E4E32E7" w:rsidR="00F754DE" w:rsidRPr="00C935A5" w:rsidRDefault="00F754DE" w:rsidP="00F754DE">
            <w:pPr>
              <w:spacing w:before="40" w:after="20"/>
              <w:jc w:val="right"/>
              <w:rPr>
                <w:rFonts w:cs="Arial"/>
                <w:sz w:val="18"/>
                <w:szCs w:val="18"/>
              </w:rPr>
            </w:pPr>
            <w:r w:rsidRPr="00F754DE">
              <w:rPr>
                <w:rFonts w:cs="Arial"/>
                <w:sz w:val="18"/>
                <w:szCs w:val="18"/>
              </w:rPr>
              <w:t>150,754</w:t>
            </w:r>
          </w:p>
        </w:tc>
        <w:tc>
          <w:tcPr>
            <w:tcW w:w="1701" w:type="dxa"/>
            <w:tcBorders>
              <w:top w:val="nil"/>
              <w:left w:val="nil"/>
              <w:bottom w:val="nil"/>
              <w:right w:val="nil"/>
            </w:tcBorders>
            <w:shd w:val="clear" w:color="auto" w:fill="auto"/>
            <w:noWrap/>
            <w:vAlign w:val="bottom"/>
          </w:tcPr>
          <w:p w14:paraId="7F9ECEA1" w14:textId="59038AD4" w:rsidR="00F754DE" w:rsidRPr="00C935A5" w:rsidRDefault="00F754DE" w:rsidP="00F754DE">
            <w:pPr>
              <w:spacing w:before="40" w:after="20"/>
              <w:jc w:val="right"/>
              <w:rPr>
                <w:rFonts w:cs="Arial"/>
                <w:sz w:val="18"/>
                <w:szCs w:val="18"/>
              </w:rPr>
            </w:pPr>
            <w:r w:rsidRPr="00F754DE">
              <w:rPr>
                <w:rFonts w:cs="Arial"/>
                <w:sz w:val="18"/>
                <w:szCs w:val="18"/>
              </w:rPr>
              <w:t>4,377,494</w:t>
            </w:r>
          </w:p>
        </w:tc>
        <w:tc>
          <w:tcPr>
            <w:tcW w:w="1701" w:type="dxa"/>
            <w:tcBorders>
              <w:top w:val="nil"/>
              <w:left w:val="nil"/>
              <w:bottom w:val="nil"/>
              <w:right w:val="nil"/>
            </w:tcBorders>
            <w:vAlign w:val="bottom"/>
          </w:tcPr>
          <w:p w14:paraId="0A69EDA1" w14:textId="77F1C8B8" w:rsidR="00F754DE" w:rsidRPr="00F754DE" w:rsidRDefault="00F754DE" w:rsidP="00F754DE">
            <w:pPr>
              <w:spacing w:before="40" w:after="20"/>
              <w:jc w:val="right"/>
              <w:rPr>
                <w:rFonts w:cs="Arial"/>
                <w:sz w:val="18"/>
                <w:szCs w:val="18"/>
              </w:rPr>
            </w:pPr>
            <w:r w:rsidRPr="00F754DE">
              <w:rPr>
                <w:rFonts w:cs="Arial"/>
                <w:sz w:val="18"/>
                <w:szCs w:val="18"/>
              </w:rPr>
              <w:t>5,575,603</w:t>
            </w:r>
          </w:p>
        </w:tc>
      </w:tr>
      <w:tr w:rsidR="00F754DE" w:rsidRPr="00F754DE" w14:paraId="1505AD6A" w14:textId="77777777" w:rsidTr="00F754DE">
        <w:tc>
          <w:tcPr>
            <w:tcW w:w="2268" w:type="dxa"/>
            <w:tcBorders>
              <w:top w:val="nil"/>
              <w:left w:val="nil"/>
              <w:bottom w:val="nil"/>
              <w:right w:val="single" w:sz="18" w:space="0" w:color="B4B432"/>
            </w:tcBorders>
            <w:shd w:val="clear" w:color="auto" w:fill="auto"/>
            <w:noWrap/>
            <w:vAlign w:val="center"/>
          </w:tcPr>
          <w:p w14:paraId="21F49DD2" w14:textId="77777777" w:rsidR="00F754DE" w:rsidRPr="00C935A5" w:rsidRDefault="00F754DE" w:rsidP="00F754DE">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B4B432"/>
              <w:bottom w:val="nil"/>
              <w:right w:val="nil"/>
            </w:tcBorders>
            <w:shd w:val="clear" w:color="auto" w:fill="auto"/>
            <w:noWrap/>
            <w:vAlign w:val="bottom"/>
          </w:tcPr>
          <w:p w14:paraId="4057404E" w14:textId="11AE35A8" w:rsidR="00F754DE" w:rsidRPr="00C935A5" w:rsidRDefault="00F754DE" w:rsidP="00F754DE">
            <w:pPr>
              <w:spacing w:before="40" w:after="20"/>
              <w:jc w:val="right"/>
              <w:rPr>
                <w:rFonts w:cs="Arial"/>
                <w:sz w:val="18"/>
                <w:szCs w:val="18"/>
              </w:rPr>
            </w:pPr>
            <w:r w:rsidRPr="00F754DE">
              <w:rPr>
                <w:rFonts w:cs="Arial"/>
                <w:sz w:val="18"/>
                <w:szCs w:val="18"/>
              </w:rPr>
              <w:t>10,294,090</w:t>
            </w:r>
          </w:p>
        </w:tc>
        <w:tc>
          <w:tcPr>
            <w:tcW w:w="1701" w:type="dxa"/>
            <w:tcBorders>
              <w:top w:val="nil"/>
              <w:left w:val="nil"/>
              <w:bottom w:val="nil"/>
              <w:right w:val="nil"/>
            </w:tcBorders>
            <w:vAlign w:val="bottom"/>
          </w:tcPr>
          <w:p w14:paraId="6E4AC0F5" w14:textId="634D166A" w:rsidR="00F754DE" w:rsidRPr="00C935A5" w:rsidRDefault="00F754DE" w:rsidP="00F754DE">
            <w:pPr>
              <w:spacing w:before="40" w:after="20"/>
              <w:jc w:val="right"/>
              <w:rPr>
                <w:rFonts w:cs="Arial"/>
                <w:sz w:val="18"/>
                <w:szCs w:val="18"/>
              </w:rPr>
            </w:pPr>
            <w:r w:rsidRPr="00F754DE">
              <w:rPr>
                <w:rFonts w:cs="Arial"/>
                <w:sz w:val="18"/>
                <w:szCs w:val="18"/>
              </w:rPr>
              <w:t>2,355,367</w:t>
            </w:r>
          </w:p>
        </w:tc>
        <w:tc>
          <w:tcPr>
            <w:tcW w:w="1701" w:type="dxa"/>
            <w:tcBorders>
              <w:top w:val="nil"/>
              <w:left w:val="nil"/>
              <w:bottom w:val="nil"/>
              <w:right w:val="nil"/>
            </w:tcBorders>
            <w:shd w:val="clear" w:color="auto" w:fill="auto"/>
            <w:noWrap/>
            <w:vAlign w:val="bottom"/>
          </w:tcPr>
          <w:p w14:paraId="44D961ED" w14:textId="1F61DD0A" w:rsidR="00F754DE" w:rsidRPr="00C935A5" w:rsidRDefault="00F754DE" w:rsidP="00F754DE">
            <w:pPr>
              <w:spacing w:before="40" w:after="20"/>
              <w:jc w:val="right"/>
              <w:rPr>
                <w:rFonts w:cs="Arial"/>
                <w:sz w:val="18"/>
                <w:szCs w:val="18"/>
              </w:rPr>
            </w:pPr>
            <w:r w:rsidRPr="00F754DE">
              <w:rPr>
                <w:rFonts w:cs="Arial"/>
                <w:sz w:val="18"/>
                <w:szCs w:val="18"/>
              </w:rPr>
              <w:t>6,386,166</w:t>
            </w:r>
          </w:p>
        </w:tc>
        <w:tc>
          <w:tcPr>
            <w:tcW w:w="1701" w:type="dxa"/>
            <w:tcBorders>
              <w:top w:val="nil"/>
              <w:left w:val="nil"/>
              <w:bottom w:val="nil"/>
              <w:right w:val="nil"/>
            </w:tcBorders>
            <w:vAlign w:val="bottom"/>
          </w:tcPr>
          <w:p w14:paraId="628EA2BA" w14:textId="08699E21" w:rsidR="00F754DE" w:rsidRPr="00F754DE" w:rsidRDefault="00F754DE" w:rsidP="00F754DE">
            <w:pPr>
              <w:spacing w:before="40" w:after="20"/>
              <w:jc w:val="right"/>
              <w:rPr>
                <w:rFonts w:cs="Arial"/>
                <w:sz w:val="18"/>
                <w:szCs w:val="18"/>
              </w:rPr>
            </w:pPr>
            <w:r w:rsidRPr="00F754DE">
              <w:rPr>
                <w:rFonts w:cs="Arial"/>
                <w:sz w:val="18"/>
                <w:szCs w:val="18"/>
              </w:rPr>
              <w:t>19,035,623</w:t>
            </w:r>
          </w:p>
        </w:tc>
      </w:tr>
      <w:tr w:rsidR="00F754DE" w:rsidRPr="00F754DE" w14:paraId="461A7CEF" w14:textId="77777777" w:rsidTr="00F754DE">
        <w:tc>
          <w:tcPr>
            <w:tcW w:w="2268" w:type="dxa"/>
            <w:tcBorders>
              <w:top w:val="nil"/>
              <w:left w:val="nil"/>
              <w:bottom w:val="nil"/>
              <w:right w:val="single" w:sz="18" w:space="0" w:color="B4B432"/>
            </w:tcBorders>
            <w:shd w:val="clear" w:color="auto" w:fill="auto"/>
            <w:noWrap/>
            <w:vAlign w:val="center"/>
          </w:tcPr>
          <w:p w14:paraId="15DA67F1" w14:textId="77777777" w:rsidR="00F754DE" w:rsidRPr="00C935A5" w:rsidRDefault="00F754DE" w:rsidP="00F754DE">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B4B432"/>
              <w:bottom w:val="nil"/>
              <w:right w:val="nil"/>
            </w:tcBorders>
            <w:shd w:val="clear" w:color="auto" w:fill="auto"/>
            <w:noWrap/>
            <w:vAlign w:val="bottom"/>
          </w:tcPr>
          <w:p w14:paraId="76D2575F" w14:textId="56E41521" w:rsidR="00F754DE" w:rsidRPr="00C935A5" w:rsidRDefault="00F754DE" w:rsidP="00F754DE">
            <w:pPr>
              <w:spacing w:before="40" w:after="20"/>
              <w:jc w:val="right"/>
              <w:rPr>
                <w:rFonts w:cs="Arial"/>
                <w:sz w:val="18"/>
                <w:szCs w:val="18"/>
              </w:rPr>
            </w:pPr>
            <w:r w:rsidRPr="00F754DE">
              <w:rPr>
                <w:rFonts w:cs="Arial"/>
                <w:sz w:val="18"/>
                <w:szCs w:val="18"/>
              </w:rPr>
              <w:t>17,187,901</w:t>
            </w:r>
          </w:p>
        </w:tc>
        <w:tc>
          <w:tcPr>
            <w:tcW w:w="1701" w:type="dxa"/>
            <w:tcBorders>
              <w:top w:val="nil"/>
              <w:left w:val="nil"/>
              <w:bottom w:val="nil"/>
              <w:right w:val="nil"/>
            </w:tcBorders>
            <w:vAlign w:val="bottom"/>
          </w:tcPr>
          <w:p w14:paraId="7E6EDB02" w14:textId="070B7539" w:rsidR="00F754DE" w:rsidRPr="00C935A5" w:rsidRDefault="00F754DE" w:rsidP="00F754DE">
            <w:pPr>
              <w:spacing w:before="40" w:after="20"/>
              <w:jc w:val="right"/>
              <w:rPr>
                <w:rFonts w:cs="Arial"/>
                <w:sz w:val="18"/>
                <w:szCs w:val="18"/>
              </w:rPr>
            </w:pPr>
            <w:r w:rsidRPr="00F754DE">
              <w:rPr>
                <w:rFonts w:cs="Arial"/>
                <w:sz w:val="18"/>
                <w:szCs w:val="18"/>
              </w:rPr>
              <w:t>4,329,399</w:t>
            </w:r>
          </w:p>
        </w:tc>
        <w:tc>
          <w:tcPr>
            <w:tcW w:w="1701" w:type="dxa"/>
            <w:tcBorders>
              <w:top w:val="nil"/>
              <w:left w:val="nil"/>
              <w:bottom w:val="nil"/>
              <w:right w:val="nil"/>
            </w:tcBorders>
            <w:shd w:val="clear" w:color="auto" w:fill="auto"/>
            <w:noWrap/>
            <w:vAlign w:val="bottom"/>
          </w:tcPr>
          <w:p w14:paraId="7DD4D389" w14:textId="5D9CC434" w:rsidR="00F754DE" w:rsidRPr="00C935A5" w:rsidRDefault="00F754DE" w:rsidP="00F754DE">
            <w:pPr>
              <w:spacing w:before="40" w:after="20"/>
              <w:jc w:val="right"/>
              <w:rPr>
                <w:rFonts w:cs="Arial"/>
                <w:sz w:val="18"/>
                <w:szCs w:val="18"/>
              </w:rPr>
            </w:pPr>
            <w:r w:rsidRPr="00F754DE">
              <w:rPr>
                <w:rFonts w:cs="Arial"/>
                <w:sz w:val="18"/>
                <w:szCs w:val="18"/>
              </w:rPr>
              <w:t>697,669</w:t>
            </w:r>
          </w:p>
        </w:tc>
        <w:tc>
          <w:tcPr>
            <w:tcW w:w="1701" w:type="dxa"/>
            <w:tcBorders>
              <w:top w:val="nil"/>
              <w:left w:val="nil"/>
              <w:bottom w:val="nil"/>
              <w:right w:val="nil"/>
            </w:tcBorders>
            <w:vAlign w:val="bottom"/>
          </w:tcPr>
          <w:p w14:paraId="68C419B1" w14:textId="621FD714" w:rsidR="00F754DE" w:rsidRPr="00F754DE" w:rsidRDefault="00F754DE" w:rsidP="00F754DE">
            <w:pPr>
              <w:spacing w:before="40" w:after="20"/>
              <w:jc w:val="right"/>
              <w:rPr>
                <w:rFonts w:cs="Arial"/>
                <w:sz w:val="18"/>
                <w:szCs w:val="18"/>
              </w:rPr>
            </w:pPr>
            <w:r w:rsidRPr="00F754DE">
              <w:rPr>
                <w:rFonts w:cs="Arial"/>
                <w:sz w:val="18"/>
                <w:szCs w:val="18"/>
              </w:rPr>
              <w:t>22,214,969</w:t>
            </w:r>
          </w:p>
        </w:tc>
      </w:tr>
      <w:tr w:rsidR="00F754DE" w:rsidRPr="00F754DE" w14:paraId="77CD1218" w14:textId="77777777" w:rsidTr="00F754DE">
        <w:tc>
          <w:tcPr>
            <w:tcW w:w="2268" w:type="dxa"/>
            <w:tcBorders>
              <w:top w:val="nil"/>
              <w:left w:val="nil"/>
              <w:bottom w:val="nil"/>
              <w:right w:val="single" w:sz="18" w:space="0" w:color="B4B432"/>
            </w:tcBorders>
            <w:shd w:val="clear" w:color="auto" w:fill="auto"/>
            <w:noWrap/>
            <w:vAlign w:val="center"/>
          </w:tcPr>
          <w:p w14:paraId="0137AA4E" w14:textId="77777777" w:rsidR="00F754DE" w:rsidRPr="00C935A5" w:rsidRDefault="00F754DE" w:rsidP="00F754DE">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B4B432"/>
              <w:bottom w:val="nil"/>
              <w:right w:val="nil"/>
            </w:tcBorders>
            <w:shd w:val="clear" w:color="auto" w:fill="auto"/>
            <w:noWrap/>
            <w:vAlign w:val="bottom"/>
          </w:tcPr>
          <w:p w14:paraId="4F8D1EC5" w14:textId="7A8B1273" w:rsidR="00F754DE" w:rsidRPr="00C935A5" w:rsidRDefault="00F754DE" w:rsidP="00F754DE">
            <w:pPr>
              <w:spacing w:before="40" w:after="20"/>
              <w:jc w:val="right"/>
              <w:rPr>
                <w:rFonts w:cs="Arial"/>
                <w:sz w:val="18"/>
                <w:szCs w:val="18"/>
              </w:rPr>
            </w:pPr>
            <w:r w:rsidRPr="00F754DE">
              <w:rPr>
                <w:rFonts w:cs="Arial"/>
                <w:sz w:val="18"/>
                <w:szCs w:val="18"/>
              </w:rPr>
              <w:t>20,873,047</w:t>
            </w:r>
          </w:p>
        </w:tc>
        <w:tc>
          <w:tcPr>
            <w:tcW w:w="1701" w:type="dxa"/>
            <w:tcBorders>
              <w:top w:val="nil"/>
              <w:left w:val="nil"/>
              <w:bottom w:val="nil"/>
              <w:right w:val="nil"/>
            </w:tcBorders>
            <w:vAlign w:val="bottom"/>
          </w:tcPr>
          <w:p w14:paraId="73E23A64" w14:textId="444FAD1B" w:rsidR="00F754DE" w:rsidRPr="00C935A5" w:rsidRDefault="00F754DE" w:rsidP="00F754DE">
            <w:pPr>
              <w:spacing w:before="40" w:after="20"/>
              <w:jc w:val="right"/>
              <w:rPr>
                <w:rFonts w:cs="Arial"/>
                <w:sz w:val="18"/>
                <w:szCs w:val="18"/>
              </w:rPr>
            </w:pPr>
            <w:r w:rsidRPr="00F754DE">
              <w:rPr>
                <w:rFonts w:cs="Arial"/>
                <w:sz w:val="18"/>
                <w:szCs w:val="18"/>
              </w:rPr>
              <w:t>7,362,750</w:t>
            </w:r>
          </w:p>
        </w:tc>
        <w:tc>
          <w:tcPr>
            <w:tcW w:w="1701" w:type="dxa"/>
            <w:tcBorders>
              <w:top w:val="nil"/>
              <w:left w:val="nil"/>
              <w:bottom w:val="nil"/>
              <w:right w:val="nil"/>
            </w:tcBorders>
            <w:shd w:val="clear" w:color="auto" w:fill="auto"/>
            <w:noWrap/>
            <w:vAlign w:val="bottom"/>
          </w:tcPr>
          <w:p w14:paraId="48E6F6EE" w14:textId="3FB0AADE" w:rsidR="00F754DE" w:rsidRPr="00C935A5" w:rsidRDefault="00F754DE" w:rsidP="00F754DE">
            <w:pPr>
              <w:spacing w:before="40" w:after="20"/>
              <w:jc w:val="right"/>
              <w:rPr>
                <w:rFonts w:cs="Arial"/>
                <w:sz w:val="18"/>
                <w:szCs w:val="18"/>
              </w:rPr>
            </w:pPr>
            <w:r w:rsidRPr="00F754DE">
              <w:rPr>
                <w:rFonts w:cs="Arial"/>
                <w:sz w:val="18"/>
                <w:szCs w:val="18"/>
              </w:rPr>
              <w:t>8,456,982</w:t>
            </w:r>
          </w:p>
        </w:tc>
        <w:tc>
          <w:tcPr>
            <w:tcW w:w="1701" w:type="dxa"/>
            <w:tcBorders>
              <w:top w:val="nil"/>
              <w:left w:val="nil"/>
              <w:bottom w:val="nil"/>
              <w:right w:val="nil"/>
            </w:tcBorders>
            <w:vAlign w:val="bottom"/>
          </w:tcPr>
          <w:p w14:paraId="5F9BD1D0" w14:textId="7797DA1E" w:rsidR="00F754DE" w:rsidRPr="00F754DE" w:rsidRDefault="00F754DE" w:rsidP="00F754DE">
            <w:pPr>
              <w:spacing w:before="40" w:after="20"/>
              <w:jc w:val="right"/>
              <w:rPr>
                <w:rFonts w:cs="Arial"/>
                <w:sz w:val="18"/>
                <w:szCs w:val="18"/>
              </w:rPr>
            </w:pPr>
            <w:r w:rsidRPr="00F754DE">
              <w:rPr>
                <w:rFonts w:cs="Arial"/>
                <w:sz w:val="18"/>
                <w:szCs w:val="18"/>
              </w:rPr>
              <w:t>36,692,779</w:t>
            </w:r>
          </w:p>
        </w:tc>
      </w:tr>
      <w:tr w:rsidR="00F754DE" w:rsidRPr="00F754DE" w14:paraId="4D37BD28" w14:textId="77777777" w:rsidTr="00F754DE">
        <w:tc>
          <w:tcPr>
            <w:tcW w:w="2268" w:type="dxa"/>
            <w:tcBorders>
              <w:top w:val="nil"/>
              <w:left w:val="nil"/>
              <w:bottom w:val="nil"/>
              <w:right w:val="single" w:sz="18" w:space="0" w:color="B4B432"/>
            </w:tcBorders>
            <w:shd w:val="clear" w:color="auto" w:fill="auto"/>
            <w:noWrap/>
            <w:vAlign w:val="center"/>
          </w:tcPr>
          <w:p w14:paraId="113C1463" w14:textId="77777777" w:rsidR="00F754DE" w:rsidRPr="00C935A5" w:rsidRDefault="00F754DE" w:rsidP="00F754DE">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B4B432"/>
              <w:bottom w:val="nil"/>
              <w:right w:val="nil"/>
            </w:tcBorders>
            <w:shd w:val="clear" w:color="auto" w:fill="auto"/>
            <w:noWrap/>
            <w:vAlign w:val="bottom"/>
          </w:tcPr>
          <w:p w14:paraId="48E6E292" w14:textId="17979814" w:rsidR="00F754DE" w:rsidRPr="00C935A5" w:rsidRDefault="00F754DE" w:rsidP="00F754DE">
            <w:pPr>
              <w:spacing w:before="40" w:after="20"/>
              <w:jc w:val="right"/>
              <w:rPr>
                <w:rFonts w:cs="Arial"/>
                <w:sz w:val="18"/>
                <w:szCs w:val="18"/>
              </w:rPr>
            </w:pPr>
            <w:r w:rsidRPr="00F754DE">
              <w:rPr>
                <w:rFonts w:cs="Arial"/>
                <w:sz w:val="18"/>
                <w:szCs w:val="18"/>
              </w:rPr>
              <w:t>531,187</w:t>
            </w:r>
          </w:p>
        </w:tc>
        <w:tc>
          <w:tcPr>
            <w:tcW w:w="1701" w:type="dxa"/>
            <w:tcBorders>
              <w:top w:val="nil"/>
              <w:left w:val="nil"/>
              <w:bottom w:val="nil"/>
              <w:right w:val="nil"/>
            </w:tcBorders>
            <w:vAlign w:val="bottom"/>
          </w:tcPr>
          <w:p w14:paraId="5C8ED540" w14:textId="2DB1EF63" w:rsidR="00F754DE" w:rsidRPr="00C935A5" w:rsidRDefault="00F754DE" w:rsidP="00F754DE">
            <w:pPr>
              <w:spacing w:before="40" w:after="20"/>
              <w:jc w:val="right"/>
              <w:rPr>
                <w:rFonts w:cs="Arial"/>
                <w:sz w:val="18"/>
                <w:szCs w:val="18"/>
              </w:rPr>
            </w:pPr>
            <w:r w:rsidRPr="00F754DE">
              <w:rPr>
                <w:rFonts w:cs="Arial"/>
                <w:sz w:val="18"/>
                <w:szCs w:val="18"/>
              </w:rPr>
              <w:t>3,014,186</w:t>
            </w:r>
          </w:p>
        </w:tc>
        <w:tc>
          <w:tcPr>
            <w:tcW w:w="1701" w:type="dxa"/>
            <w:tcBorders>
              <w:top w:val="nil"/>
              <w:left w:val="nil"/>
              <w:bottom w:val="nil"/>
              <w:right w:val="nil"/>
            </w:tcBorders>
            <w:shd w:val="clear" w:color="auto" w:fill="auto"/>
            <w:noWrap/>
            <w:vAlign w:val="bottom"/>
          </w:tcPr>
          <w:p w14:paraId="6E97ECC3" w14:textId="1E3984AE" w:rsidR="00F754DE" w:rsidRPr="00C935A5" w:rsidRDefault="00F754DE" w:rsidP="00F754DE">
            <w:pPr>
              <w:spacing w:before="40" w:after="20"/>
              <w:jc w:val="right"/>
              <w:rPr>
                <w:rFonts w:cs="Arial"/>
                <w:sz w:val="18"/>
                <w:szCs w:val="18"/>
              </w:rPr>
            </w:pPr>
            <w:r w:rsidRPr="00F754DE">
              <w:rPr>
                <w:rFonts w:cs="Arial"/>
                <w:sz w:val="18"/>
                <w:szCs w:val="18"/>
              </w:rPr>
              <w:t>7,518,368</w:t>
            </w:r>
          </w:p>
        </w:tc>
        <w:tc>
          <w:tcPr>
            <w:tcW w:w="1701" w:type="dxa"/>
            <w:tcBorders>
              <w:top w:val="nil"/>
              <w:left w:val="nil"/>
              <w:bottom w:val="nil"/>
              <w:right w:val="nil"/>
            </w:tcBorders>
            <w:vAlign w:val="bottom"/>
          </w:tcPr>
          <w:p w14:paraId="5562DFFD" w14:textId="1FA3C747" w:rsidR="00F754DE" w:rsidRPr="00F754DE" w:rsidRDefault="00F754DE" w:rsidP="00F754DE">
            <w:pPr>
              <w:spacing w:before="40" w:after="20"/>
              <w:jc w:val="right"/>
              <w:rPr>
                <w:rFonts w:cs="Arial"/>
                <w:sz w:val="18"/>
                <w:szCs w:val="18"/>
              </w:rPr>
            </w:pPr>
            <w:r w:rsidRPr="00F754DE">
              <w:rPr>
                <w:rFonts w:cs="Arial"/>
                <w:sz w:val="18"/>
                <w:szCs w:val="18"/>
              </w:rPr>
              <w:t>11,063,742</w:t>
            </w:r>
          </w:p>
        </w:tc>
      </w:tr>
      <w:tr w:rsidR="00F754DE" w:rsidRPr="00F754DE" w14:paraId="426DAD6E" w14:textId="77777777" w:rsidTr="00F754DE">
        <w:tc>
          <w:tcPr>
            <w:tcW w:w="2268" w:type="dxa"/>
            <w:tcBorders>
              <w:top w:val="nil"/>
              <w:left w:val="nil"/>
              <w:bottom w:val="nil"/>
              <w:right w:val="single" w:sz="18" w:space="0" w:color="B4B432"/>
            </w:tcBorders>
            <w:shd w:val="clear" w:color="auto" w:fill="auto"/>
            <w:noWrap/>
            <w:vAlign w:val="center"/>
          </w:tcPr>
          <w:p w14:paraId="6E6095F9" w14:textId="77777777" w:rsidR="00F754DE" w:rsidRPr="00C935A5" w:rsidRDefault="00F754DE" w:rsidP="00F754DE">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B4B432"/>
              <w:bottom w:val="nil"/>
              <w:right w:val="nil"/>
            </w:tcBorders>
            <w:shd w:val="clear" w:color="auto" w:fill="auto"/>
            <w:noWrap/>
            <w:vAlign w:val="bottom"/>
          </w:tcPr>
          <w:p w14:paraId="0A66679F" w14:textId="6920ADE1" w:rsidR="00F754DE" w:rsidRPr="00C935A5" w:rsidRDefault="00F754DE" w:rsidP="00F754DE">
            <w:pPr>
              <w:spacing w:before="40" w:after="20"/>
              <w:jc w:val="right"/>
              <w:rPr>
                <w:rFonts w:cs="Arial"/>
                <w:sz w:val="18"/>
                <w:szCs w:val="18"/>
              </w:rPr>
            </w:pPr>
            <w:r w:rsidRPr="00F754DE">
              <w:rPr>
                <w:rFonts w:cs="Arial"/>
                <w:sz w:val="18"/>
                <w:szCs w:val="18"/>
              </w:rPr>
              <w:t>172,617,724</w:t>
            </w:r>
          </w:p>
        </w:tc>
        <w:tc>
          <w:tcPr>
            <w:tcW w:w="1701" w:type="dxa"/>
            <w:tcBorders>
              <w:top w:val="nil"/>
              <w:left w:val="nil"/>
              <w:bottom w:val="nil"/>
              <w:right w:val="nil"/>
            </w:tcBorders>
            <w:vAlign w:val="bottom"/>
          </w:tcPr>
          <w:p w14:paraId="15A20379" w14:textId="25BB8EB2" w:rsidR="00F754DE" w:rsidRPr="00C935A5" w:rsidRDefault="00F754DE" w:rsidP="00F754DE">
            <w:pPr>
              <w:spacing w:before="40" w:after="20"/>
              <w:jc w:val="right"/>
              <w:rPr>
                <w:rFonts w:cs="Arial"/>
                <w:sz w:val="18"/>
                <w:szCs w:val="18"/>
              </w:rPr>
            </w:pPr>
            <w:r w:rsidRPr="00F754DE">
              <w:rPr>
                <w:rFonts w:cs="Arial"/>
                <w:sz w:val="18"/>
                <w:szCs w:val="18"/>
              </w:rPr>
              <w:t>24,301,885</w:t>
            </w:r>
          </w:p>
        </w:tc>
        <w:tc>
          <w:tcPr>
            <w:tcW w:w="1701" w:type="dxa"/>
            <w:tcBorders>
              <w:top w:val="nil"/>
              <w:left w:val="nil"/>
              <w:bottom w:val="nil"/>
              <w:right w:val="nil"/>
            </w:tcBorders>
            <w:shd w:val="clear" w:color="auto" w:fill="auto"/>
            <w:noWrap/>
            <w:vAlign w:val="bottom"/>
          </w:tcPr>
          <w:p w14:paraId="036C0217" w14:textId="275E031B"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6198EA9F" w14:textId="5CA9DE60" w:rsidR="00F754DE" w:rsidRPr="00F754DE" w:rsidRDefault="00F754DE" w:rsidP="00F754DE">
            <w:pPr>
              <w:spacing w:before="40" w:after="20"/>
              <w:jc w:val="right"/>
              <w:rPr>
                <w:rFonts w:cs="Arial"/>
                <w:sz w:val="18"/>
                <w:szCs w:val="18"/>
              </w:rPr>
            </w:pPr>
            <w:r w:rsidRPr="00F754DE">
              <w:rPr>
                <w:rFonts w:cs="Arial"/>
                <w:sz w:val="18"/>
                <w:szCs w:val="18"/>
              </w:rPr>
              <w:t>196,919,609</w:t>
            </w:r>
          </w:p>
        </w:tc>
      </w:tr>
      <w:tr w:rsidR="00F754DE" w:rsidRPr="00F754DE" w14:paraId="4A96562B" w14:textId="77777777" w:rsidTr="00F754DE">
        <w:tc>
          <w:tcPr>
            <w:tcW w:w="2268" w:type="dxa"/>
            <w:tcBorders>
              <w:top w:val="nil"/>
              <w:left w:val="nil"/>
              <w:bottom w:val="nil"/>
              <w:right w:val="single" w:sz="18" w:space="0" w:color="B4B432"/>
            </w:tcBorders>
            <w:shd w:val="clear" w:color="auto" w:fill="auto"/>
            <w:noWrap/>
            <w:vAlign w:val="center"/>
          </w:tcPr>
          <w:p w14:paraId="04A31C5F" w14:textId="77777777" w:rsidR="00F754DE" w:rsidRPr="00C935A5" w:rsidRDefault="00F754DE" w:rsidP="00F754DE">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B4B432"/>
              <w:bottom w:val="nil"/>
              <w:right w:val="nil"/>
            </w:tcBorders>
            <w:shd w:val="clear" w:color="auto" w:fill="auto"/>
            <w:noWrap/>
            <w:vAlign w:val="bottom"/>
          </w:tcPr>
          <w:p w14:paraId="00841FF6" w14:textId="7BC4F239" w:rsidR="00F754DE" w:rsidRPr="00C935A5" w:rsidRDefault="00F754DE" w:rsidP="00F754DE">
            <w:pPr>
              <w:spacing w:before="40" w:after="20"/>
              <w:jc w:val="right"/>
              <w:rPr>
                <w:rFonts w:cs="Arial"/>
                <w:sz w:val="18"/>
                <w:szCs w:val="18"/>
              </w:rPr>
            </w:pPr>
            <w:r w:rsidRPr="00F754DE">
              <w:rPr>
                <w:rFonts w:cs="Arial"/>
                <w:sz w:val="18"/>
                <w:szCs w:val="18"/>
              </w:rPr>
              <w:t>137,737,734</w:t>
            </w:r>
          </w:p>
        </w:tc>
        <w:tc>
          <w:tcPr>
            <w:tcW w:w="1701" w:type="dxa"/>
            <w:tcBorders>
              <w:top w:val="nil"/>
              <w:left w:val="nil"/>
              <w:bottom w:val="nil"/>
              <w:right w:val="nil"/>
            </w:tcBorders>
            <w:vAlign w:val="bottom"/>
          </w:tcPr>
          <w:p w14:paraId="67CAE3BA" w14:textId="4D8D5D62" w:rsidR="00F754DE" w:rsidRPr="00C935A5" w:rsidRDefault="00F754DE" w:rsidP="00F754DE">
            <w:pPr>
              <w:spacing w:before="40" w:after="20"/>
              <w:jc w:val="right"/>
              <w:rPr>
                <w:rFonts w:cs="Arial"/>
                <w:sz w:val="18"/>
                <w:szCs w:val="18"/>
              </w:rPr>
            </w:pPr>
            <w:r w:rsidRPr="00F754DE">
              <w:rPr>
                <w:rFonts w:cs="Arial"/>
                <w:sz w:val="18"/>
                <w:szCs w:val="18"/>
              </w:rPr>
              <w:t>28,137,285</w:t>
            </w:r>
          </w:p>
        </w:tc>
        <w:tc>
          <w:tcPr>
            <w:tcW w:w="1701" w:type="dxa"/>
            <w:tcBorders>
              <w:top w:val="nil"/>
              <w:left w:val="nil"/>
              <w:bottom w:val="nil"/>
              <w:right w:val="nil"/>
            </w:tcBorders>
            <w:shd w:val="clear" w:color="auto" w:fill="auto"/>
            <w:noWrap/>
            <w:vAlign w:val="bottom"/>
          </w:tcPr>
          <w:p w14:paraId="6D8F3BB9" w14:textId="43444900" w:rsidR="00F754DE" w:rsidRPr="00C935A5" w:rsidRDefault="00F754DE" w:rsidP="00F754DE">
            <w:pPr>
              <w:spacing w:before="40" w:after="20"/>
              <w:jc w:val="right"/>
              <w:rPr>
                <w:rFonts w:cs="Arial"/>
                <w:sz w:val="18"/>
                <w:szCs w:val="18"/>
              </w:rPr>
            </w:pPr>
            <w:r w:rsidRPr="00F754DE">
              <w:rPr>
                <w:rFonts w:cs="Arial"/>
                <w:sz w:val="18"/>
                <w:szCs w:val="18"/>
              </w:rPr>
              <w:t>2,529,711</w:t>
            </w:r>
          </w:p>
        </w:tc>
        <w:tc>
          <w:tcPr>
            <w:tcW w:w="1701" w:type="dxa"/>
            <w:tcBorders>
              <w:top w:val="nil"/>
              <w:left w:val="nil"/>
              <w:bottom w:val="nil"/>
              <w:right w:val="nil"/>
            </w:tcBorders>
            <w:vAlign w:val="bottom"/>
          </w:tcPr>
          <w:p w14:paraId="2AF315C1" w14:textId="2DB15B05" w:rsidR="00F754DE" w:rsidRPr="00F754DE" w:rsidRDefault="00F754DE" w:rsidP="00F754DE">
            <w:pPr>
              <w:spacing w:before="40" w:after="20"/>
              <w:jc w:val="right"/>
              <w:rPr>
                <w:rFonts w:cs="Arial"/>
                <w:sz w:val="18"/>
                <w:szCs w:val="18"/>
              </w:rPr>
            </w:pPr>
            <w:r w:rsidRPr="00F754DE">
              <w:rPr>
                <w:rFonts w:cs="Arial"/>
                <w:sz w:val="18"/>
                <w:szCs w:val="18"/>
              </w:rPr>
              <w:t>168,404,731</w:t>
            </w:r>
          </w:p>
        </w:tc>
      </w:tr>
      <w:tr w:rsidR="00F754DE" w:rsidRPr="00F754DE" w14:paraId="62C533A0" w14:textId="77777777" w:rsidTr="00F754DE">
        <w:tc>
          <w:tcPr>
            <w:tcW w:w="2268" w:type="dxa"/>
            <w:tcBorders>
              <w:top w:val="nil"/>
              <w:left w:val="nil"/>
              <w:bottom w:val="nil"/>
              <w:right w:val="single" w:sz="18" w:space="0" w:color="B4B432"/>
            </w:tcBorders>
            <w:shd w:val="clear" w:color="auto" w:fill="auto"/>
            <w:noWrap/>
            <w:vAlign w:val="center"/>
          </w:tcPr>
          <w:p w14:paraId="04748D49" w14:textId="77777777" w:rsidR="00F754DE" w:rsidRPr="00C935A5" w:rsidRDefault="00F754DE" w:rsidP="00F754DE">
            <w:pPr>
              <w:spacing w:before="40" w:after="20"/>
              <w:rPr>
                <w:rFonts w:cs="Arial"/>
                <w:sz w:val="18"/>
                <w:szCs w:val="18"/>
              </w:rPr>
            </w:pPr>
            <w:r w:rsidRPr="00C935A5">
              <w:rPr>
                <w:rFonts w:cs="Arial"/>
                <w:sz w:val="18"/>
                <w:szCs w:val="18"/>
              </w:rPr>
              <w:t>Wodonga C</w:t>
            </w:r>
          </w:p>
        </w:tc>
        <w:tc>
          <w:tcPr>
            <w:tcW w:w="1701" w:type="dxa"/>
            <w:tcBorders>
              <w:top w:val="nil"/>
              <w:left w:val="single" w:sz="18" w:space="0" w:color="B4B432"/>
              <w:bottom w:val="nil"/>
              <w:right w:val="nil"/>
            </w:tcBorders>
            <w:shd w:val="clear" w:color="auto" w:fill="auto"/>
            <w:noWrap/>
            <w:vAlign w:val="bottom"/>
          </w:tcPr>
          <w:p w14:paraId="065CDEF2" w14:textId="07FD9660" w:rsidR="00F754DE" w:rsidRPr="00C935A5" w:rsidRDefault="00F754DE" w:rsidP="00F754DE">
            <w:pPr>
              <w:spacing w:before="40" w:after="20"/>
              <w:jc w:val="right"/>
              <w:rPr>
                <w:rFonts w:cs="Arial"/>
                <w:sz w:val="18"/>
                <w:szCs w:val="18"/>
              </w:rPr>
            </w:pPr>
            <w:r w:rsidRPr="00F754DE">
              <w:rPr>
                <w:rFonts w:cs="Arial"/>
                <w:sz w:val="18"/>
                <w:szCs w:val="18"/>
              </w:rPr>
              <w:t>16,505,053</w:t>
            </w:r>
          </w:p>
        </w:tc>
        <w:tc>
          <w:tcPr>
            <w:tcW w:w="1701" w:type="dxa"/>
            <w:tcBorders>
              <w:top w:val="nil"/>
              <w:left w:val="nil"/>
              <w:bottom w:val="nil"/>
              <w:right w:val="nil"/>
            </w:tcBorders>
            <w:vAlign w:val="bottom"/>
          </w:tcPr>
          <w:p w14:paraId="33E1B0F2" w14:textId="267EA643" w:rsidR="00F754DE" w:rsidRPr="00C935A5" w:rsidRDefault="00F754DE" w:rsidP="00F754DE">
            <w:pPr>
              <w:spacing w:before="40" w:after="20"/>
              <w:jc w:val="right"/>
              <w:rPr>
                <w:rFonts w:cs="Arial"/>
                <w:sz w:val="18"/>
                <w:szCs w:val="18"/>
              </w:rPr>
            </w:pPr>
            <w:r w:rsidRPr="00F754DE">
              <w:rPr>
                <w:rFonts w:cs="Arial"/>
                <w:sz w:val="18"/>
                <w:szCs w:val="18"/>
              </w:rPr>
              <w:t>4,160,179</w:t>
            </w:r>
          </w:p>
        </w:tc>
        <w:tc>
          <w:tcPr>
            <w:tcW w:w="1701" w:type="dxa"/>
            <w:tcBorders>
              <w:top w:val="nil"/>
              <w:left w:val="nil"/>
              <w:bottom w:val="nil"/>
              <w:right w:val="nil"/>
            </w:tcBorders>
            <w:shd w:val="clear" w:color="auto" w:fill="auto"/>
            <w:noWrap/>
            <w:vAlign w:val="bottom"/>
          </w:tcPr>
          <w:p w14:paraId="744E153E" w14:textId="63BD1375" w:rsidR="00F754DE" w:rsidRPr="00C935A5" w:rsidRDefault="00F754DE" w:rsidP="00F754DE">
            <w:pPr>
              <w:spacing w:before="40" w:after="20"/>
              <w:jc w:val="right"/>
              <w:rPr>
                <w:rFonts w:cs="Arial"/>
                <w:sz w:val="18"/>
                <w:szCs w:val="18"/>
              </w:rPr>
            </w:pPr>
            <w:r w:rsidRPr="00F754DE">
              <w:rPr>
                <w:rFonts w:cs="Arial"/>
                <w:sz w:val="18"/>
                <w:szCs w:val="18"/>
              </w:rPr>
              <w:t>1,027,969</w:t>
            </w:r>
          </w:p>
        </w:tc>
        <w:tc>
          <w:tcPr>
            <w:tcW w:w="1701" w:type="dxa"/>
            <w:tcBorders>
              <w:top w:val="nil"/>
              <w:left w:val="nil"/>
              <w:bottom w:val="nil"/>
              <w:right w:val="nil"/>
            </w:tcBorders>
            <w:vAlign w:val="bottom"/>
          </w:tcPr>
          <w:p w14:paraId="7291E9DA" w14:textId="67A05567" w:rsidR="00F754DE" w:rsidRPr="00F754DE" w:rsidRDefault="00F754DE" w:rsidP="00F754DE">
            <w:pPr>
              <w:spacing w:before="40" w:after="20"/>
              <w:jc w:val="right"/>
              <w:rPr>
                <w:rFonts w:cs="Arial"/>
                <w:sz w:val="18"/>
                <w:szCs w:val="18"/>
              </w:rPr>
            </w:pPr>
            <w:r w:rsidRPr="00F754DE">
              <w:rPr>
                <w:rFonts w:cs="Arial"/>
                <w:sz w:val="18"/>
                <w:szCs w:val="18"/>
              </w:rPr>
              <w:t>21,693,202</w:t>
            </w:r>
          </w:p>
        </w:tc>
      </w:tr>
      <w:tr w:rsidR="00F754DE" w:rsidRPr="00F754DE" w14:paraId="58AEC9CD" w14:textId="77777777" w:rsidTr="00F754DE">
        <w:tc>
          <w:tcPr>
            <w:tcW w:w="2268" w:type="dxa"/>
            <w:tcBorders>
              <w:top w:val="nil"/>
              <w:left w:val="nil"/>
              <w:bottom w:val="nil"/>
              <w:right w:val="single" w:sz="18" w:space="0" w:color="B4B432"/>
            </w:tcBorders>
            <w:shd w:val="clear" w:color="auto" w:fill="auto"/>
            <w:noWrap/>
            <w:vAlign w:val="center"/>
          </w:tcPr>
          <w:p w14:paraId="425A5C76" w14:textId="77777777" w:rsidR="00F754DE" w:rsidRPr="00C935A5" w:rsidRDefault="00F754DE" w:rsidP="00F754DE">
            <w:pPr>
              <w:spacing w:before="40" w:after="20"/>
              <w:rPr>
                <w:rFonts w:cs="Arial"/>
                <w:sz w:val="18"/>
                <w:szCs w:val="18"/>
              </w:rPr>
            </w:pPr>
            <w:r w:rsidRPr="00C935A5">
              <w:rPr>
                <w:rFonts w:cs="Arial"/>
                <w:sz w:val="18"/>
                <w:szCs w:val="18"/>
              </w:rPr>
              <w:t>Wyndham C</w:t>
            </w:r>
          </w:p>
        </w:tc>
        <w:tc>
          <w:tcPr>
            <w:tcW w:w="1701" w:type="dxa"/>
            <w:tcBorders>
              <w:top w:val="nil"/>
              <w:left w:val="single" w:sz="18" w:space="0" w:color="B4B432"/>
              <w:bottom w:val="nil"/>
              <w:right w:val="nil"/>
            </w:tcBorders>
            <w:shd w:val="clear" w:color="auto" w:fill="auto"/>
            <w:noWrap/>
            <w:vAlign w:val="bottom"/>
          </w:tcPr>
          <w:p w14:paraId="1F9A04D1" w14:textId="0CF951D3" w:rsidR="00F754DE" w:rsidRPr="00C935A5" w:rsidRDefault="00F754DE" w:rsidP="00F754DE">
            <w:pPr>
              <w:spacing w:before="40" w:after="20"/>
              <w:jc w:val="right"/>
              <w:rPr>
                <w:rFonts w:cs="Arial"/>
                <w:sz w:val="18"/>
                <w:szCs w:val="18"/>
              </w:rPr>
            </w:pPr>
            <w:r w:rsidRPr="00F754DE">
              <w:rPr>
                <w:rFonts w:cs="Arial"/>
                <w:sz w:val="18"/>
                <w:szCs w:val="18"/>
              </w:rPr>
              <w:t>154,685,621</w:t>
            </w:r>
          </w:p>
        </w:tc>
        <w:tc>
          <w:tcPr>
            <w:tcW w:w="1701" w:type="dxa"/>
            <w:tcBorders>
              <w:top w:val="nil"/>
              <w:left w:val="nil"/>
              <w:bottom w:val="nil"/>
              <w:right w:val="nil"/>
            </w:tcBorders>
            <w:vAlign w:val="bottom"/>
          </w:tcPr>
          <w:p w14:paraId="72B7999E" w14:textId="53C4B35D" w:rsidR="00F754DE" w:rsidRPr="00C935A5" w:rsidRDefault="00F754DE" w:rsidP="00F754DE">
            <w:pPr>
              <w:spacing w:before="40" w:after="20"/>
              <w:jc w:val="right"/>
              <w:rPr>
                <w:rFonts w:cs="Arial"/>
                <w:sz w:val="18"/>
                <w:szCs w:val="18"/>
              </w:rPr>
            </w:pPr>
            <w:r w:rsidRPr="00F754DE">
              <w:rPr>
                <w:rFonts w:cs="Arial"/>
                <w:sz w:val="18"/>
                <w:szCs w:val="18"/>
              </w:rPr>
              <w:t>37,338,442</w:t>
            </w:r>
          </w:p>
        </w:tc>
        <w:tc>
          <w:tcPr>
            <w:tcW w:w="1701" w:type="dxa"/>
            <w:tcBorders>
              <w:top w:val="nil"/>
              <w:left w:val="nil"/>
              <w:bottom w:val="nil"/>
              <w:right w:val="nil"/>
            </w:tcBorders>
            <w:shd w:val="clear" w:color="auto" w:fill="auto"/>
            <w:noWrap/>
            <w:vAlign w:val="bottom"/>
          </w:tcPr>
          <w:p w14:paraId="088D3E7C" w14:textId="3C21DAF7" w:rsidR="00F754DE" w:rsidRPr="00C935A5" w:rsidRDefault="00F754DE" w:rsidP="00F754DE">
            <w:pPr>
              <w:spacing w:before="40" w:after="20"/>
              <w:jc w:val="right"/>
              <w:rPr>
                <w:rFonts w:cs="Arial"/>
                <w:sz w:val="18"/>
                <w:szCs w:val="18"/>
              </w:rPr>
            </w:pPr>
            <w:r w:rsidRPr="00F754DE">
              <w:rPr>
                <w:rFonts w:cs="Arial"/>
                <w:sz w:val="18"/>
                <w:szCs w:val="18"/>
              </w:rPr>
              <w:t>5,813,707</w:t>
            </w:r>
          </w:p>
        </w:tc>
        <w:tc>
          <w:tcPr>
            <w:tcW w:w="1701" w:type="dxa"/>
            <w:tcBorders>
              <w:top w:val="nil"/>
              <w:left w:val="nil"/>
              <w:bottom w:val="nil"/>
              <w:right w:val="nil"/>
            </w:tcBorders>
            <w:vAlign w:val="bottom"/>
          </w:tcPr>
          <w:p w14:paraId="2DA2C6BB" w14:textId="79DA09F2" w:rsidR="00F754DE" w:rsidRPr="00F754DE" w:rsidRDefault="00F754DE" w:rsidP="00F754DE">
            <w:pPr>
              <w:spacing w:before="40" w:after="20"/>
              <w:jc w:val="right"/>
              <w:rPr>
                <w:rFonts w:cs="Arial"/>
                <w:sz w:val="18"/>
                <w:szCs w:val="18"/>
              </w:rPr>
            </w:pPr>
            <w:r w:rsidRPr="00F754DE">
              <w:rPr>
                <w:rFonts w:cs="Arial"/>
                <w:sz w:val="18"/>
                <w:szCs w:val="18"/>
              </w:rPr>
              <w:t>197,837,770</w:t>
            </w:r>
          </w:p>
        </w:tc>
      </w:tr>
      <w:tr w:rsidR="00F754DE" w:rsidRPr="00F754DE" w14:paraId="10A83866" w14:textId="77777777" w:rsidTr="00F754DE">
        <w:tc>
          <w:tcPr>
            <w:tcW w:w="2268" w:type="dxa"/>
            <w:tcBorders>
              <w:top w:val="nil"/>
              <w:left w:val="nil"/>
              <w:bottom w:val="nil"/>
              <w:right w:val="single" w:sz="18" w:space="0" w:color="B4B432"/>
            </w:tcBorders>
            <w:shd w:val="clear" w:color="auto" w:fill="auto"/>
            <w:noWrap/>
            <w:vAlign w:val="center"/>
          </w:tcPr>
          <w:p w14:paraId="44809D75" w14:textId="77777777" w:rsidR="00F754DE" w:rsidRPr="00C935A5" w:rsidRDefault="00F754DE" w:rsidP="00F754DE">
            <w:pPr>
              <w:spacing w:before="40" w:after="20"/>
              <w:rPr>
                <w:rFonts w:cs="Arial"/>
                <w:sz w:val="18"/>
                <w:szCs w:val="18"/>
              </w:rPr>
            </w:pPr>
            <w:r w:rsidRPr="00C935A5">
              <w:rPr>
                <w:rFonts w:cs="Arial"/>
                <w:sz w:val="18"/>
                <w:szCs w:val="18"/>
              </w:rPr>
              <w:t>Yarra C</w:t>
            </w:r>
          </w:p>
        </w:tc>
        <w:tc>
          <w:tcPr>
            <w:tcW w:w="1701" w:type="dxa"/>
            <w:tcBorders>
              <w:top w:val="nil"/>
              <w:left w:val="single" w:sz="18" w:space="0" w:color="B4B432"/>
              <w:bottom w:val="nil"/>
              <w:right w:val="nil"/>
            </w:tcBorders>
            <w:shd w:val="clear" w:color="auto" w:fill="auto"/>
            <w:noWrap/>
            <w:vAlign w:val="bottom"/>
          </w:tcPr>
          <w:p w14:paraId="15255F22" w14:textId="3CBC8F69" w:rsidR="00F754DE" w:rsidRPr="00C935A5" w:rsidRDefault="00F754DE" w:rsidP="00F754DE">
            <w:pPr>
              <w:spacing w:before="40" w:after="20"/>
              <w:jc w:val="right"/>
              <w:rPr>
                <w:rFonts w:cs="Arial"/>
                <w:sz w:val="18"/>
                <w:szCs w:val="18"/>
              </w:rPr>
            </w:pPr>
            <w:r w:rsidRPr="00F754DE">
              <w:rPr>
                <w:rFonts w:cs="Arial"/>
                <w:sz w:val="18"/>
                <w:szCs w:val="18"/>
              </w:rPr>
              <w:t>117,675,530</w:t>
            </w:r>
          </w:p>
        </w:tc>
        <w:tc>
          <w:tcPr>
            <w:tcW w:w="1701" w:type="dxa"/>
            <w:tcBorders>
              <w:top w:val="nil"/>
              <w:left w:val="nil"/>
              <w:bottom w:val="nil"/>
              <w:right w:val="nil"/>
            </w:tcBorders>
            <w:vAlign w:val="bottom"/>
          </w:tcPr>
          <w:p w14:paraId="55BF55B8" w14:textId="28D68AC9" w:rsidR="00F754DE" w:rsidRPr="00C935A5" w:rsidRDefault="00F754DE" w:rsidP="00F754DE">
            <w:pPr>
              <w:spacing w:before="40" w:after="20"/>
              <w:jc w:val="right"/>
              <w:rPr>
                <w:rFonts w:cs="Arial"/>
                <w:sz w:val="18"/>
                <w:szCs w:val="18"/>
              </w:rPr>
            </w:pPr>
            <w:r w:rsidRPr="00F754DE">
              <w:rPr>
                <w:rFonts w:cs="Arial"/>
                <w:sz w:val="18"/>
                <w:szCs w:val="18"/>
              </w:rPr>
              <w:t>47,805,679</w:t>
            </w:r>
          </w:p>
        </w:tc>
        <w:tc>
          <w:tcPr>
            <w:tcW w:w="1701" w:type="dxa"/>
            <w:tcBorders>
              <w:top w:val="nil"/>
              <w:left w:val="nil"/>
              <w:bottom w:val="nil"/>
              <w:right w:val="nil"/>
            </w:tcBorders>
            <w:shd w:val="clear" w:color="auto" w:fill="auto"/>
            <w:noWrap/>
            <w:vAlign w:val="bottom"/>
          </w:tcPr>
          <w:p w14:paraId="284860CB" w14:textId="4996FA1D" w:rsidR="00F754DE" w:rsidRPr="00C935A5" w:rsidRDefault="00F754DE" w:rsidP="00F754DE">
            <w:pPr>
              <w:spacing w:before="40" w:after="20"/>
              <w:jc w:val="right"/>
              <w:rPr>
                <w:rFonts w:cs="Arial"/>
                <w:sz w:val="18"/>
                <w:szCs w:val="18"/>
              </w:rPr>
            </w:pPr>
            <w:r w:rsidRPr="00F754DE">
              <w:rPr>
                <w:rFonts w:cs="Arial"/>
                <w:sz w:val="18"/>
                <w:szCs w:val="18"/>
              </w:rPr>
              <w:t>0</w:t>
            </w:r>
          </w:p>
        </w:tc>
        <w:tc>
          <w:tcPr>
            <w:tcW w:w="1701" w:type="dxa"/>
            <w:tcBorders>
              <w:top w:val="nil"/>
              <w:left w:val="nil"/>
              <w:bottom w:val="nil"/>
              <w:right w:val="nil"/>
            </w:tcBorders>
            <w:vAlign w:val="bottom"/>
          </w:tcPr>
          <w:p w14:paraId="7BB60344" w14:textId="4006141C" w:rsidR="00F754DE" w:rsidRPr="00F754DE" w:rsidRDefault="00F754DE" w:rsidP="00F754DE">
            <w:pPr>
              <w:spacing w:before="40" w:after="20"/>
              <w:jc w:val="right"/>
              <w:rPr>
                <w:rFonts w:cs="Arial"/>
                <w:sz w:val="18"/>
                <w:szCs w:val="18"/>
              </w:rPr>
            </w:pPr>
            <w:r w:rsidRPr="00F754DE">
              <w:rPr>
                <w:rFonts w:cs="Arial"/>
                <w:sz w:val="18"/>
                <w:szCs w:val="18"/>
              </w:rPr>
              <w:t>165,481,209</w:t>
            </w:r>
          </w:p>
        </w:tc>
      </w:tr>
      <w:tr w:rsidR="00F754DE" w:rsidRPr="00F754DE" w14:paraId="3C6F2DEE" w14:textId="77777777" w:rsidTr="00F754DE">
        <w:tc>
          <w:tcPr>
            <w:tcW w:w="2268" w:type="dxa"/>
            <w:tcBorders>
              <w:top w:val="nil"/>
              <w:left w:val="nil"/>
              <w:bottom w:val="nil"/>
              <w:right w:val="single" w:sz="18" w:space="0" w:color="B4B432"/>
            </w:tcBorders>
            <w:shd w:val="clear" w:color="auto" w:fill="auto"/>
            <w:noWrap/>
            <w:vAlign w:val="center"/>
          </w:tcPr>
          <w:p w14:paraId="20885BBA" w14:textId="77777777" w:rsidR="00F754DE" w:rsidRPr="00C935A5" w:rsidRDefault="00F754DE" w:rsidP="00F754DE">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B4B432"/>
              <w:bottom w:val="nil"/>
              <w:right w:val="nil"/>
            </w:tcBorders>
            <w:shd w:val="clear" w:color="auto" w:fill="auto"/>
            <w:noWrap/>
            <w:vAlign w:val="bottom"/>
          </w:tcPr>
          <w:p w14:paraId="2A33AAAA" w14:textId="443E4D63" w:rsidR="00F754DE" w:rsidRPr="00C935A5" w:rsidRDefault="00F754DE" w:rsidP="00F754DE">
            <w:pPr>
              <w:spacing w:before="40" w:after="20"/>
              <w:jc w:val="right"/>
              <w:rPr>
                <w:rFonts w:cs="Arial"/>
                <w:sz w:val="18"/>
                <w:szCs w:val="18"/>
              </w:rPr>
            </w:pPr>
            <w:r w:rsidRPr="00F754DE">
              <w:rPr>
                <w:rFonts w:cs="Arial"/>
                <w:sz w:val="18"/>
                <w:szCs w:val="18"/>
              </w:rPr>
              <w:t>106,469,780</w:t>
            </w:r>
          </w:p>
        </w:tc>
        <w:tc>
          <w:tcPr>
            <w:tcW w:w="1701" w:type="dxa"/>
            <w:tcBorders>
              <w:top w:val="nil"/>
              <w:left w:val="nil"/>
              <w:bottom w:val="nil"/>
              <w:right w:val="nil"/>
            </w:tcBorders>
            <w:vAlign w:val="bottom"/>
          </w:tcPr>
          <w:p w14:paraId="1B270929" w14:textId="252BB94A" w:rsidR="00F754DE" w:rsidRPr="00C935A5" w:rsidRDefault="00F754DE" w:rsidP="00F754DE">
            <w:pPr>
              <w:spacing w:before="40" w:after="20"/>
              <w:jc w:val="right"/>
              <w:rPr>
                <w:rFonts w:cs="Arial"/>
                <w:sz w:val="18"/>
                <w:szCs w:val="18"/>
              </w:rPr>
            </w:pPr>
            <w:r w:rsidRPr="00F754DE">
              <w:rPr>
                <w:rFonts w:cs="Arial"/>
                <w:sz w:val="18"/>
                <w:szCs w:val="18"/>
              </w:rPr>
              <w:t>9,359,552</w:t>
            </w:r>
          </w:p>
        </w:tc>
        <w:tc>
          <w:tcPr>
            <w:tcW w:w="1701" w:type="dxa"/>
            <w:tcBorders>
              <w:top w:val="nil"/>
              <w:left w:val="nil"/>
              <w:bottom w:val="nil"/>
              <w:right w:val="nil"/>
            </w:tcBorders>
            <w:shd w:val="clear" w:color="auto" w:fill="auto"/>
            <w:noWrap/>
            <w:vAlign w:val="bottom"/>
          </w:tcPr>
          <w:p w14:paraId="439735B9" w14:textId="19701C0F" w:rsidR="00F754DE" w:rsidRPr="00C935A5" w:rsidRDefault="00F754DE" w:rsidP="00F754DE">
            <w:pPr>
              <w:spacing w:before="40" w:after="20"/>
              <w:jc w:val="right"/>
              <w:rPr>
                <w:rFonts w:cs="Arial"/>
                <w:sz w:val="18"/>
                <w:szCs w:val="18"/>
              </w:rPr>
            </w:pPr>
            <w:r w:rsidRPr="00F754DE">
              <w:rPr>
                <w:rFonts w:cs="Arial"/>
                <w:sz w:val="18"/>
                <w:szCs w:val="18"/>
              </w:rPr>
              <w:t>6,575,027</w:t>
            </w:r>
          </w:p>
        </w:tc>
        <w:tc>
          <w:tcPr>
            <w:tcW w:w="1701" w:type="dxa"/>
            <w:tcBorders>
              <w:top w:val="nil"/>
              <w:left w:val="nil"/>
              <w:bottom w:val="nil"/>
              <w:right w:val="nil"/>
            </w:tcBorders>
            <w:vAlign w:val="bottom"/>
          </w:tcPr>
          <w:p w14:paraId="1AF4CD28" w14:textId="7CF12C8F" w:rsidR="00F754DE" w:rsidRPr="00F754DE" w:rsidRDefault="00F754DE" w:rsidP="00F754DE">
            <w:pPr>
              <w:spacing w:before="40" w:after="20"/>
              <w:jc w:val="right"/>
              <w:rPr>
                <w:rFonts w:cs="Arial"/>
                <w:sz w:val="18"/>
                <w:szCs w:val="18"/>
              </w:rPr>
            </w:pPr>
            <w:r w:rsidRPr="00F754DE">
              <w:rPr>
                <w:rFonts w:cs="Arial"/>
                <w:sz w:val="18"/>
                <w:szCs w:val="18"/>
              </w:rPr>
              <w:t>122,404,359</w:t>
            </w:r>
          </w:p>
        </w:tc>
      </w:tr>
      <w:tr w:rsidR="00F754DE" w:rsidRPr="00F754DE" w14:paraId="15D32178" w14:textId="77777777" w:rsidTr="00F754DE">
        <w:tc>
          <w:tcPr>
            <w:tcW w:w="2268" w:type="dxa"/>
            <w:tcBorders>
              <w:top w:val="nil"/>
              <w:left w:val="nil"/>
              <w:bottom w:val="nil"/>
              <w:right w:val="single" w:sz="18" w:space="0" w:color="B4B432"/>
            </w:tcBorders>
            <w:shd w:val="clear" w:color="auto" w:fill="auto"/>
            <w:noWrap/>
            <w:vAlign w:val="center"/>
          </w:tcPr>
          <w:p w14:paraId="1041D85C" w14:textId="77777777" w:rsidR="00F754DE" w:rsidRPr="00C935A5" w:rsidRDefault="00F754DE" w:rsidP="00F754DE">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B4B432"/>
              <w:bottom w:val="nil"/>
              <w:right w:val="nil"/>
            </w:tcBorders>
            <w:shd w:val="clear" w:color="auto" w:fill="auto"/>
            <w:noWrap/>
            <w:vAlign w:val="bottom"/>
          </w:tcPr>
          <w:p w14:paraId="4915ED2E" w14:textId="4B47643B" w:rsidR="00F754DE" w:rsidRPr="00C935A5" w:rsidRDefault="00F754DE" w:rsidP="00F754DE">
            <w:pPr>
              <w:spacing w:before="40" w:after="20"/>
              <w:jc w:val="right"/>
              <w:rPr>
                <w:rFonts w:cs="Arial"/>
                <w:sz w:val="18"/>
                <w:szCs w:val="18"/>
              </w:rPr>
            </w:pPr>
            <w:r w:rsidRPr="00F754DE">
              <w:rPr>
                <w:rFonts w:cs="Arial"/>
                <w:sz w:val="18"/>
                <w:szCs w:val="18"/>
              </w:rPr>
              <w:t>1,000,501</w:t>
            </w:r>
          </w:p>
        </w:tc>
        <w:tc>
          <w:tcPr>
            <w:tcW w:w="1701" w:type="dxa"/>
            <w:tcBorders>
              <w:top w:val="nil"/>
              <w:left w:val="nil"/>
              <w:bottom w:val="nil"/>
              <w:right w:val="nil"/>
            </w:tcBorders>
            <w:vAlign w:val="bottom"/>
          </w:tcPr>
          <w:p w14:paraId="6938DA8B" w14:textId="0CDD160F" w:rsidR="00F754DE" w:rsidRPr="00C935A5" w:rsidRDefault="00F754DE" w:rsidP="00F754DE">
            <w:pPr>
              <w:spacing w:before="40" w:after="20"/>
              <w:jc w:val="right"/>
              <w:rPr>
                <w:rFonts w:cs="Arial"/>
                <w:sz w:val="18"/>
                <w:szCs w:val="18"/>
              </w:rPr>
            </w:pPr>
            <w:r w:rsidRPr="00F754DE">
              <w:rPr>
                <w:rFonts w:cs="Arial"/>
                <w:sz w:val="18"/>
                <w:szCs w:val="18"/>
              </w:rPr>
              <w:t>197,983</w:t>
            </w:r>
          </w:p>
        </w:tc>
        <w:tc>
          <w:tcPr>
            <w:tcW w:w="1701" w:type="dxa"/>
            <w:tcBorders>
              <w:top w:val="nil"/>
              <w:left w:val="nil"/>
              <w:bottom w:val="nil"/>
              <w:right w:val="nil"/>
            </w:tcBorders>
            <w:shd w:val="clear" w:color="auto" w:fill="auto"/>
            <w:noWrap/>
            <w:vAlign w:val="bottom"/>
          </w:tcPr>
          <w:p w14:paraId="452508B9" w14:textId="18A40323" w:rsidR="00F754DE" w:rsidRPr="00C935A5" w:rsidRDefault="00F754DE" w:rsidP="00F754DE">
            <w:pPr>
              <w:spacing w:before="40" w:after="20"/>
              <w:jc w:val="right"/>
              <w:rPr>
                <w:rFonts w:cs="Arial"/>
                <w:sz w:val="18"/>
                <w:szCs w:val="18"/>
              </w:rPr>
            </w:pPr>
            <w:r w:rsidRPr="00F754DE">
              <w:rPr>
                <w:rFonts w:cs="Arial"/>
                <w:sz w:val="18"/>
                <w:szCs w:val="18"/>
              </w:rPr>
              <w:t>7,618,203</w:t>
            </w:r>
          </w:p>
        </w:tc>
        <w:tc>
          <w:tcPr>
            <w:tcW w:w="1701" w:type="dxa"/>
            <w:tcBorders>
              <w:top w:val="nil"/>
              <w:left w:val="nil"/>
              <w:bottom w:val="nil"/>
              <w:right w:val="nil"/>
            </w:tcBorders>
            <w:vAlign w:val="bottom"/>
          </w:tcPr>
          <w:p w14:paraId="38CC6F35" w14:textId="67190657" w:rsidR="00F754DE" w:rsidRPr="00F754DE" w:rsidRDefault="00F754DE" w:rsidP="00F754DE">
            <w:pPr>
              <w:spacing w:before="40" w:after="20"/>
              <w:jc w:val="right"/>
              <w:rPr>
                <w:rFonts w:cs="Arial"/>
                <w:sz w:val="18"/>
                <w:szCs w:val="18"/>
              </w:rPr>
            </w:pPr>
            <w:r w:rsidRPr="00F754DE">
              <w:rPr>
                <w:rFonts w:cs="Arial"/>
                <w:sz w:val="18"/>
                <w:szCs w:val="18"/>
              </w:rPr>
              <w:t>8,816,686</w:t>
            </w:r>
          </w:p>
        </w:tc>
      </w:tr>
      <w:tr w:rsidR="00F754DE" w:rsidRPr="00F754DE" w14:paraId="3B023F8A" w14:textId="77777777" w:rsidTr="00F754DE">
        <w:tc>
          <w:tcPr>
            <w:tcW w:w="2268" w:type="dxa"/>
            <w:tcBorders>
              <w:top w:val="nil"/>
              <w:left w:val="nil"/>
              <w:bottom w:val="nil"/>
              <w:right w:val="single" w:sz="18" w:space="0" w:color="B4B432"/>
            </w:tcBorders>
            <w:shd w:val="clear" w:color="auto" w:fill="auto"/>
            <w:noWrap/>
            <w:vAlign w:val="center"/>
          </w:tcPr>
          <w:p w14:paraId="5FB7AA92" w14:textId="77777777" w:rsidR="00F754DE" w:rsidRPr="00C935A5" w:rsidRDefault="00F754DE" w:rsidP="00F754DE">
            <w:pPr>
              <w:spacing w:before="40" w:after="20"/>
              <w:rPr>
                <w:rFonts w:cs="Arial"/>
                <w:sz w:val="18"/>
                <w:szCs w:val="18"/>
              </w:rPr>
            </w:pPr>
          </w:p>
        </w:tc>
        <w:tc>
          <w:tcPr>
            <w:tcW w:w="1701" w:type="dxa"/>
            <w:tcBorders>
              <w:top w:val="nil"/>
              <w:left w:val="single" w:sz="18" w:space="0" w:color="B4B432"/>
              <w:bottom w:val="single" w:sz="8" w:space="0" w:color="B4B432"/>
              <w:right w:val="nil"/>
            </w:tcBorders>
            <w:shd w:val="clear" w:color="auto" w:fill="auto"/>
            <w:noWrap/>
            <w:vAlign w:val="bottom"/>
          </w:tcPr>
          <w:p w14:paraId="241782CD" w14:textId="46153363" w:rsidR="00F754DE" w:rsidRPr="00C935A5" w:rsidRDefault="00F754DE" w:rsidP="00F754DE">
            <w:pPr>
              <w:spacing w:before="40" w:after="20"/>
              <w:jc w:val="right"/>
              <w:rPr>
                <w:rFonts w:cs="Arial"/>
                <w:sz w:val="18"/>
                <w:szCs w:val="18"/>
              </w:rPr>
            </w:pPr>
            <w:r w:rsidRPr="00F754DE">
              <w:rPr>
                <w:rFonts w:cs="Arial"/>
                <w:sz w:val="18"/>
                <w:szCs w:val="18"/>
              </w:rPr>
              <w:t> </w:t>
            </w:r>
          </w:p>
        </w:tc>
        <w:tc>
          <w:tcPr>
            <w:tcW w:w="1701" w:type="dxa"/>
            <w:tcBorders>
              <w:top w:val="nil"/>
              <w:left w:val="nil"/>
              <w:bottom w:val="single" w:sz="8" w:space="0" w:color="B4B432"/>
              <w:right w:val="nil"/>
            </w:tcBorders>
            <w:vAlign w:val="bottom"/>
          </w:tcPr>
          <w:p w14:paraId="3501AB32" w14:textId="77777777" w:rsidR="00F754DE" w:rsidRPr="00C935A5" w:rsidRDefault="00F754DE" w:rsidP="00F754DE">
            <w:pPr>
              <w:spacing w:before="40" w:after="20"/>
              <w:jc w:val="right"/>
              <w:rPr>
                <w:rFonts w:cs="Arial"/>
                <w:sz w:val="18"/>
                <w:szCs w:val="18"/>
              </w:rPr>
            </w:pPr>
          </w:p>
        </w:tc>
        <w:tc>
          <w:tcPr>
            <w:tcW w:w="1701" w:type="dxa"/>
            <w:tcBorders>
              <w:top w:val="nil"/>
              <w:left w:val="nil"/>
              <w:bottom w:val="single" w:sz="8" w:space="0" w:color="B4B432"/>
              <w:right w:val="nil"/>
            </w:tcBorders>
            <w:shd w:val="clear" w:color="auto" w:fill="auto"/>
            <w:noWrap/>
            <w:vAlign w:val="bottom"/>
          </w:tcPr>
          <w:p w14:paraId="1C1163E6" w14:textId="77777777" w:rsidR="00F754DE" w:rsidRPr="00C935A5" w:rsidRDefault="00F754DE" w:rsidP="00F754DE">
            <w:pPr>
              <w:spacing w:before="40" w:after="20"/>
              <w:jc w:val="right"/>
              <w:rPr>
                <w:rFonts w:cs="Arial"/>
                <w:sz w:val="18"/>
                <w:szCs w:val="18"/>
              </w:rPr>
            </w:pPr>
          </w:p>
        </w:tc>
        <w:tc>
          <w:tcPr>
            <w:tcW w:w="1701" w:type="dxa"/>
            <w:tcBorders>
              <w:top w:val="nil"/>
              <w:left w:val="nil"/>
              <w:bottom w:val="single" w:sz="8" w:space="0" w:color="B4B432"/>
              <w:right w:val="nil"/>
            </w:tcBorders>
            <w:vAlign w:val="bottom"/>
          </w:tcPr>
          <w:p w14:paraId="62323403" w14:textId="36613981" w:rsidR="00F754DE" w:rsidRPr="00F754DE" w:rsidRDefault="00F754DE" w:rsidP="00F754DE">
            <w:pPr>
              <w:spacing w:before="40" w:after="20"/>
              <w:jc w:val="right"/>
              <w:rPr>
                <w:rFonts w:cs="Arial"/>
                <w:sz w:val="18"/>
                <w:szCs w:val="18"/>
              </w:rPr>
            </w:pPr>
            <w:r w:rsidRPr="00F754DE">
              <w:rPr>
                <w:rFonts w:cs="Arial"/>
                <w:sz w:val="18"/>
                <w:szCs w:val="18"/>
              </w:rPr>
              <w:t> </w:t>
            </w:r>
          </w:p>
        </w:tc>
      </w:tr>
      <w:tr w:rsidR="00F754DE" w:rsidRPr="00F754DE" w14:paraId="7985F77F" w14:textId="77777777" w:rsidTr="00F754DE">
        <w:tc>
          <w:tcPr>
            <w:tcW w:w="2268" w:type="dxa"/>
            <w:tcBorders>
              <w:top w:val="nil"/>
              <w:left w:val="nil"/>
              <w:bottom w:val="nil"/>
              <w:right w:val="single" w:sz="18" w:space="0" w:color="B4B432"/>
            </w:tcBorders>
            <w:shd w:val="clear" w:color="auto" w:fill="auto"/>
            <w:noWrap/>
            <w:vAlign w:val="center"/>
          </w:tcPr>
          <w:p w14:paraId="604C72EA" w14:textId="77777777" w:rsidR="00F754DE" w:rsidRPr="00C935A5" w:rsidRDefault="00F754DE" w:rsidP="00F754DE">
            <w:pPr>
              <w:spacing w:before="40" w:after="20"/>
              <w:rPr>
                <w:rFonts w:cs="Arial"/>
                <w:sz w:val="18"/>
                <w:szCs w:val="18"/>
              </w:rPr>
            </w:pPr>
          </w:p>
        </w:tc>
        <w:tc>
          <w:tcPr>
            <w:tcW w:w="1701" w:type="dxa"/>
            <w:tcBorders>
              <w:top w:val="single" w:sz="8" w:space="0" w:color="B4B432"/>
              <w:left w:val="single" w:sz="18" w:space="0" w:color="B4B432"/>
              <w:right w:val="nil"/>
            </w:tcBorders>
            <w:shd w:val="clear" w:color="auto" w:fill="auto"/>
            <w:noWrap/>
            <w:vAlign w:val="bottom"/>
          </w:tcPr>
          <w:p w14:paraId="6FE1566B" w14:textId="4AE7C9DA" w:rsidR="00F754DE" w:rsidRPr="00C935A5" w:rsidRDefault="00F754DE" w:rsidP="00F754DE">
            <w:pPr>
              <w:spacing w:before="40" w:after="20"/>
              <w:jc w:val="right"/>
              <w:rPr>
                <w:rFonts w:cs="Arial"/>
                <w:b/>
                <w:sz w:val="18"/>
                <w:szCs w:val="18"/>
              </w:rPr>
            </w:pPr>
            <w:r w:rsidRPr="00F754DE">
              <w:rPr>
                <w:rFonts w:cs="Arial"/>
                <w:b/>
                <w:sz w:val="18"/>
                <w:szCs w:val="18"/>
              </w:rPr>
              <w:t>5,306,712,224</w:t>
            </w:r>
          </w:p>
        </w:tc>
        <w:tc>
          <w:tcPr>
            <w:tcW w:w="1701" w:type="dxa"/>
            <w:tcBorders>
              <w:top w:val="single" w:sz="8" w:space="0" w:color="B4B432"/>
              <w:left w:val="nil"/>
              <w:right w:val="nil"/>
            </w:tcBorders>
            <w:vAlign w:val="bottom"/>
          </w:tcPr>
          <w:p w14:paraId="32BD37CA" w14:textId="39378EAE" w:rsidR="00F754DE" w:rsidRPr="00C935A5" w:rsidRDefault="00F754DE" w:rsidP="00F754DE">
            <w:pPr>
              <w:spacing w:before="40" w:after="20"/>
              <w:jc w:val="right"/>
              <w:rPr>
                <w:rFonts w:cs="Arial"/>
                <w:b/>
                <w:sz w:val="18"/>
                <w:szCs w:val="18"/>
              </w:rPr>
            </w:pPr>
            <w:r w:rsidRPr="00F754DE">
              <w:rPr>
                <w:rFonts w:cs="Arial"/>
                <w:b/>
                <w:sz w:val="18"/>
                <w:szCs w:val="18"/>
              </w:rPr>
              <w:t>1,100,162,585</w:t>
            </w:r>
          </w:p>
        </w:tc>
        <w:tc>
          <w:tcPr>
            <w:tcW w:w="1701" w:type="dxa"/>
            <w:tcBorders>
              <w:top w:val="single" w:sz="8" w:space="0" w:color="B4B432"/>
              <w:left w:val="nil"/>
              <w:right w:val="nil"/>
            </w:tcBorders>
            <w:shd w:val="clear" w:color="auto" w:fill="auto"/>
            <w:noWrap/>
            <w:vAlign w:val="bottom"/>
          </w:tcPr>
          <w:p w14:paraId="20121009" w14:textId="236984ED" w:rsidR="00F754DE" w:rsidRPr="00C935A5" w:rsidRDefault="00F754DE" w:rsidP="00F754DE">
            <w:pPr>
              <w:spacing w:before="40" w:after="20"/>
              <w:jc w:val="right"/>
              <w:rPr>
                <w:rFonts w:cs="Arial"/>
                <w:b/>
                <w:sz w:val="18"/>
                <w:szCs w:val="18"/>
              </w:rPr>
            </w:pPr>
            <w:r w:rsidRPr="00F754DE">
              <w:rPr>
                <w:rFonts w:cs="Arial"/>
                <w:b/>
                <w:sz w:val="18"/>
                <w:szCs w:val="18"/>
              </w:rPr>
              <w:t>341,749,435</w:t>
            </w:r>
          </w:p>
        </w:tc>
        <w:tc>
          <w:tcPr>
            <w:tcW w:w="1701" w:type="dxa"/>
            <w:tcBorders>
              <w:top w:val="single" w:sz="8" w:space="0" w:color="B4B432"/>
              <w:left w:val="nil"/>
              <w:right w:val="nil"/>
            </w:tcBorders>
            <w:vAlign w:val="bottom"/>
          </w:tcPr>
          <w:p w14:paraId="6FFDDFF7" w14:textId="221D382A" w:rsidR="00F754DE" w:rsidRPr="00C935A5" w:rsidRDefault="00F754DE" w:rsidP="00F754DE">
            <w:pPr>
              <w:spacing w:before="40" w:after="20"/>
              <w:jc w:val="right"/>
              <w:rPr>
                <w:rFonts w:cs="Arial"/>
                <w:b/>
                <w:sz w:val="18"/>
                <w:szCs w:val="18"/>
              </w:rPr>
            </w:pPr>
            <w:r w:rsidRPr="00F754DE">
              <w:rPr>
                <w:rFonts w:cs="Arial"/>
                <w:b/>
                <w:sz w:val="18"/>
                <w:szCs w:val="18"/>
              </w:rPr>
              <w:t>6,748,624,244</w:t>
            </w:r>
          </w:p>
        </w:tc>
      </w:tr>
    </w:tbl>
    <w:p w14:paraId="2374AB37"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4DD91BFF" w14:textId="550D4DA1" w:rsidR="00713C86" w:rsidRPr="00C935A5" w:rsidRDefault="006621F3" w:rsidP="004825F5">
      <w:pPr>
        <w:pStyle w:val="VGC-Head10"/>
      </w:pPr>
      <w:r>
        <w:t>2024-25</w:t>
      </w:r>
      <w:r w:rsidR="00A97ABE" w:rsidRPr="00C935A5">
        <w:t xml:space="preserve"> </w:t>
      </w:r>
      <w:r w:rsidR="00713C86" w:rsidRPr="00C935A5">
        <w:t>General Purpose Grants</w:t>
      </w:r>
      <w:r w:rsidR="00713C86" w:rsidRPr="00C935A5">
        <w:tab/>
        <w:t>Appendix 4</w:t>
      </w:r>
    </w:p>
    <w:p w14:paraId="1D13D643" w14:textId="77777777" w:rsidR="00713C86" w:rsidRPr="00C935A5" w:rsidRDefault="004F1184" w:rsidP="004825F5">
      <w:pPr>
        <w:pStyle w:val="VGC-Head2"/>
      </w:pPr>
      <w:r w:rsidRPr="00C935A5">
        <w:tab/>
      </w:r>
      <w:r w:rsidR="00713C86" w:rsidRPr="00C935A5">
        <w:t>J.  Standardised Rate Revenue</w:t>
      </w:r>
    </w:p>
    <w:p w14:paraId="1D0F8CE7"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4607120D" w14:textId="77777777" w:rsidTr="00A05C10">
        <w:trPr>
          <w:tblHeader/>
        </w:trPr>
        <w:tc>
          <w:tcPr>
            <w:tcW w:w="2268" w:type="dxa"/>
            <w:tcBorders>
              <w:left w:val="nil"/>
              <w:right w:val="single" w:sz="18" w:space="0" w:color="B4B432"/>
            </w:tcBorders>
            <w:shd w:val="clear" w:color="auto" w:fill="auto"/>
            <w:vAlign w:val="bottom"/>
          </w:tcPr>
          <w:p w14:paraId="789D351C" w14:textId="77777777" w:rsidR="00540FD9" w:rsidRPr="00C935A5" w:rsidRDefault="00540FD9" w:rsidP="0038375E">
            <w:pPr>
              <w:spacing w:before="40" w:after="20"/>
              <w:jc w:val="center"/>
              <w:rPr>
                <w:rFonts w:cs="Arial"/>
                <w:sz w:val="18"/>
                <w:szCs w:val="18"/>
              </w:rPr>
            </w:pPr>
          </w:p>
        </w:tc>
        <w:tc>
          <w:tcPr>
            <w:tcW w:w="1701" w:type="dxa"/>
            <w:tcBorders>
              <w:left w:val="single" w:sz="18" w:space="0" w:color="B4B432"/>
              <w:bottom w:val="single" w:sz="8" w:space="0" w:color="B4B432"/>
              <w:right w:val="nil"/>
            </w:tcBorders>
            <w:shd w:val="clear" w:color="auto" w:fill="auto"/>
            <w:vAlign w:val="bottom"/>
          </w:tcPr>
          <w:p w14:paraId="420B600B"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B4B432"/>
              <w:right w:val="nil"/>
            </w:tcBorders>
            <w:vAlign w:val="bottom"/>
          </w:tcPr>
          <w:p w14:paraId="49705CFD"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B4B432"/>
              <w:right w:val="nil"/>
            </w:tcBorders>
            <w:shd w:val="clear" w:color="auto" w:fill="auto"/>
            <w:vAlign w:val="bottom"/>
          </w:tcPr>
          <w:p w14:paraId="76AC2B53"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7C4954" w:rsidRPr="007C4954" w14:paraId="21084041" w14:textId="77777777" w:rsidTr="00A05C10">
        <w:trPr>
          <w:tblHeader/>
        </w:trPr>
        <w:tc>
          <w:tcPr>
            <w:tcW w:w="2268" w:type="dxa"/>
            <w:tcBorders>
              <w:left w:val="nil"/>
              <w:bottom w:val="nil"/>
              <w:right w:val="single" w:sz="18" w:space="0" w:color="B4B432"/>
            </w:tcBorders>
            <w:shd w:val="clear" w:color="auto" w:fill="auto"/>
            <w:noWrap/>
            <w:vAlign w:val="center"/>
          </w:tcPr>
          <w:p w14:paraId="184C6327" w14:textId="77777777" w:rsidR="007C4954" w:rsidRPr="00C935A5" w:rsidRDefault="007C4954" w:rsidP="007C4954">
            <w:pPr>
              <w:spacing w:before="40" w:after="20"/>
              <w:rPr>
                <w:rFonts w:cs="Arial"/>
                <w:sz w:val="18"/>
                <w:szCs w:val="18"/>
              </w:rPr>
            </w:pPr>
          </w:p>
        </w:tc>
        <w:tc>
          <w:tcPr>
            <w:tcW w:w="1701" w:type="dxa"/>
            <w:tcBorders>
              <w:top w:val="single" w:sz="8" w:space="0" w:color="B4B432"/>
              <w:left w:val="single" w:sz="18" w:space="0" w:color="B4B432"/>
              <w:bottom w:val="nil"/>
              <w:right w:val="nil"/>
            </w:tcBorders>
            <w:shd w:val="clear" w:color="auto" w:fill="auto"/>
            <w:noWrap/>
          </w:tcPr>
          <w:p w14:paraId="45848E42" w14:textId="0830DB8A" w:rsidR="007C4954" w:rsidRPr="00C935A5" w:rsidRDefault="007C4954" w:rsidP="007C4954">
            <w:pPr>
              <w:spacing w:before="40" w:after="20"/>
              <w:jc w:val="right"/>
              <w:rPr>
                <w:rFonts w:cs="Arial"/>
                <w:sz w:val="18"/>
                <w:szCs w:val="18"/>
              </w:rPr>
            </w:pPr>
          </w:p>
        </w:tc>
        <w:tc>
          <w:tcPr>
            <w:tcW w:w="1985" w:type="dxa"/>
            <w:tcBorders>
              <w:top w:val="single" w:sz="8" w:space="0" w:color="B4B432"/>
              <w:left w:val="nil"/>
              <w:bottom w:val="nil"/>
              <w:right w:val="nil"/>
            </w:tcBorders>
          </w:tcPr>
          <w:p w14:paraId="09525192" w14:textId="5F9F9556" w:rsidR="007C4954" w:rsidRPr="00C935A5" w:rsidRDefault="007C4954" w:rsidP="007C4954">
            <w:pPr>
              <w:spacing w:before="40" w:after="20"/>
              <w:jc w:val="right"/>
              <w:rPr>
                <w:rFonts w:cs="Arial"/>
                <w:sz w:val="18"/>
                <w:szCs w:val="18"/>
              </w:rPr>
            </w:pPr>
          </w:p>
        </w:tc>
        <w:tc>
          <w:tcPr>
            <w:tcW w:w="1985" w:type="dxa"/>
            <w:tcBorders>
              <w:top w:val="single" w:sz="8" w:space="0" w:color="B4B432"/>
              <w:left w:val="nil"/>
              <w:bottom w:val="nil"/>
              <w:right w:val="nil"/>
            </w:tcBorders>
            <w:shd w:val="clear" w:color="auto" w:fill="auto"/>
            <w:noWrap/>
          </w:tcPr>
          <w:p w14:paraId="36100E7A" w14:textId="1132A98F" w:rsidR="007C4954" w:rsidRPr="00F754DE" w:rsidRDefault="007C4954" w:rsidP="007C4954">
            <w:pPr>
              <w:spacing w:before="40" w:after="20"/>
              <w:jc w:val="right"/>
              <w:rPr>
                <w:rFonts w:cs="Arial"/>
                <w:b/>
                <w:bCs/>
                <w:sz w:val="18"/>
                <w:szCs w:val="18"/>
              </w:rPr>
            </w:pPr>
          </w:p>
        </w:tc>
      </w:tr>
      <w:tr w:rsidR="00F754DE" w:rsidRPr="00F754DE" w14:paraId="1B3848DC" w14:textId="77777777" w:rsidTr="00644320">
        <w:tc>
          <w:tcPr>
            <w:tcW w:w="2268" w:type="dxa"/>
            <w:tcBorders>
              <w:top w:val="nil"/>
              <w:left w:val="nil"/>
              <w:bottom w:val="nil"/>
              <w:right w:val="single" w:sz="18" w:space="0" w:color="B4B432"/>
            </w:tcBorders>
            <w:shd w:val="clear" w:color="auto" w:fill="auto"/>
            <w:noWrap/>
            <w:vAlign w:val="center"/>
          </w:tcPr>
          <w:p w14:paraId="5495C099" w14:textId="77777777" w:rsidR="00F754DE" w:rsidRPr="00C935A5" w:rsidRDefault="00F754DE" w:rsidP="00F754DE">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B4B432"/>
              <w:bottom w:val="nil"/>
              <w:right w:val="nil"/>
            </w:tcBorders>
            <w:shd w:val="clear" w:color="auto" w:fill="auto"/>
            <w:noWrap/>
            <w:vAlign w:val="bottom"/>
          </w:tcPr>
          <w:p w14:paraId="100A9643" w14:textId="669CD25F"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0133324E" w14:textId="293F7D5A" w:rsidR="00F754DE" w:rsidRPr="00C935A5" w:rsidRDefault="00F754DE" w:rsidP="00F754DE">
            <w:pPr>
              <w:spacing w:before="40" w:after="20"/>
              <w:jc w:val="right"/>
              <w:rPr>
                <w:rFonts w:cs="Arial"/>
                <w:sz w:val="18"/>
                <w:szCs w:val="18"/>
              </w:rPr>
            </w:pPr>
            <w:r w:rsidRPr="00F754DE">
              <w:rPr>
                <w:rFonts w:cs="Arial"/>
                <w:sz w:val="18"/>
                <w:szCs w:val="18"/>
              </w:rPr>
              <w:t>53,333,682</w:t>
            </w:r>
          </w:p>
        </w:tc>
        <w:tc>
          <w:tcPr>
            <w:tcW w:w="1985" w:type="dxa"/>
            <w:tcBorders>
              <w:top w:val="nil"/>
              <w:left w:val="nil"/>
              <w:bottom w:val="nil"/>
              <w:right w:val="nil"/>
            </w:tcBorders>
            <w:shd w:val="clear" w:color="auto" w:fill="auto"/>
            <w:noWrap/>
            <w:vAlign w:val="bottom"/>
          </w:tcPr>
          <w:p w14:paraId="241D8306" w14:textId="03B89C52" w:rsidR="00F754DE" w:rsidRPr="00F754DE" w:rsidRDefault="00F754DE" w:rsidP="00F754DE">
            <w:pPr>
              <w:spacing w:before="40" w:after="20"/>
              <w:jc w:val="right"/>
              <w:rPr>
                <w:rFonts w:cs="Arial"/>
                <w:b/>
                <w:bCs/>
                <w:sz w:val="18"/>
                <w:szCs w:val="18"/>
              </w:rPr>
            </w:pPr>
            <w:r w:rsidRPr="00F754DE">
              <w:rPr>
                <w:rFonts w:cs="Arial"/>
                <w:b/>
                <w:bCs/>
                <w:sz w:val="18"/>
                <w:szCs w:val="18"/>
              </w:rPr>
              <w:t>38,421,262</w:t>
            </w:r>
          </w:p>
        </w:tc>
      </w:tr>
      <w:tr w:rsidR="00F754DE" w:rsidRPr="00F754DE" w14:paraId="29A0B983" w14:textId="77777777" w:rsidTr="00644320">
        <w:tc>
          <w:tcPr>
            <w:tcW w:w="2268" w:type="dxa"/>
            <w:tcBorders>
              <w:top w:val="nil"/>
              <w:left w:val="nil"/>
              <w:bottom w:val="nil"/>
              <w:right w:val="single" w:sz="18" w:space="0" w:color="B4B432"/>
            </w:tcBorders>
            <w:shd w:val="clear" w:color="auto" w:fill="auto"/>
            <w:noWrap/>
            <w:vAlign w:val="center"/>
          </w:tcPr>
          <w:p w14:paraId="594FF06E" w14:textId="77777777" w:rsidR="00F754DE" w:rsidRPr="00C935A5" w:rsidRDefault="00F754DE" w:rsidP="00F754DE">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B4B432"/>
              <w:bottom w:val="nil"/>
              <w:right w:val="nil"/>
            </w:tcBorders>
            <w:shd w:val="clear" w:color="auto" w:fill="auto"/>
            <w:noWrap/>
            <w:vAlign w:val="bottom"/>
          </w:tcPr>
          <w:p w14:paraId="6AC79F9C" w14:textId="5C51B939"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07431E8F" w14:textId="463BABD4" w:rsidR="00F754DE" w:rsidRPr="00C935A5" w:rsidRDefault="00F754DE" w:rsidP="00F754DE">
            <w:pPr>
              <w:spacing w:before="40" w:after="20"/>
              <w:jc w:val="right"/>
              <w:rPr>
                <w:rFonts w:cs="Arial"/>
                <w:sz w:val="18"/>
                <w:szCs w:val="18"/>
              </w:rPr>
            </w:pPr>
            <w:r w:rsidRPr="00F754DE">
              <w:rPr>
                <w:rFonts w:cs="Arial"/>
                <w:sz w:val="18"/>
                <w:szCs w:val="18"/>
              </w:rPr>
              <w:t>154,389,916</w:t>
            </w:r>
          </w:p>
        </w:tc>
        <w:tc>
          <w:tcPr>
            <w:tcW w:w="1985" w:type="dxa"/>
            <w:tcBorders>
              <w:top w:val="nil"/>
              <w:left w:val="nil"/>
              <w:bottom w:val="nil"/>
              <w:right w:val="nil"/>
            </w:tcBorders>
            <w:shd w:val="clear" w:color="auto" w:fill="auto"/>
            <w:noWrap/>
            <w:vAlign w:val="bottom"/>
          </w:tcPr>
          <w:p w14:paraId="34F8033B" w14:textId="7A3BC1F9" w:rsidR="00F754DE" w:rsidRPr="00F754DE" w:rsidRDefault="00F754DE" w:rsidP="00F754DE">
            <w:pPr>
              <w:spacing w:before="40" w:after="20"/>
              <w:jc w:val="right"/>
              <w:rPr>
                <w:rFonts w:cs="Arial"/>
                <w:b/>
                <w:bCs/>
                <w:sz w:val="18"/>
                <w:szCs w:val="18"/>
              </w:rPr>
            </w:pPr>
            <w:r w:rsidRPr="00F754DE">
              <w:rPr>
                <w:rFonts w:cs="Arial"/>
                <w:b/>
                <w:bCs/>
                <w:sz w:val="18"/>
                <w:szCs w:val="18"/>
              </w:rPr>
              <w:t>140,129,058</w:t>
            </w:r>
          </w:p>
        </w:tc>
      </w:tr>
      <w:tr w:rsidR="00F754DE" w:rsidRPr="00F754DE" w14:paraId="292B493E" w14:textId="77777777" w:rsidTr="00644320">
        <w:tc>
          <w:tcPr>
            <w:tcW w:w="2268" w:type="dxa"/>
            <w:tcBorders>
              <w:top w:val="nil"/>
              <w:left w:val="nil"/>
              <w:bottom w:val="nil"/>
              <w:right w:val="single" w:sz="18" w:space="0" w:color="B4B432"/>
            </w:tcBorders>
            <w:shd w:val="clear" w:color="auto" w:fill="auto"/>
            <w:noWrap/>
            <w:vAlign w:val="center"/>
          </w:tcPr>
          <w:p w14:paraId="15F9B095" w14:textId="77777777" w:rsidR="00F754DE" w:rsidRPr="00C935A5" w:rsidRDefault="00F754DE" w:rsidP="00F754DE">
            <w:pPr>
              <w:spacing w:before="40" w:after="20"/>
              <w:rPr>
                <w:rFonts w:cs="Arial"/>
                <w:sz w:val="18"/>
                <w:szCs w:val="18"/>
              </w:rPr>
            </w:pPr>
            <w:r w:rsidRPr="00C935A5">
              <w:rPr>
                <w:rFonts w:cs="Arial"/>
                <w:sz w:val="18"/>
                <w:szCs w:val="18"/>
              </w:rPr>
              <w:t>Mansfield S</w:t>
            </w:r>
          </w:p>
        </w:tc>
        <w:tc>
          <w:tcPr>
            <w:tcW w:w="1701" w:type="dxa"/>
            <w:tcBorders>
              <w:top w:val="nil"/>
              <w:left w:val="single" w:sz="18" w:space="0" w:color="B4B432"/>
              <w:bottom w:val="nil"/>
              <w:right w:val="nil"/>
            </w:tcBorders>
            <w:shd w:val="clear" w:color="auto" w:fill="auto"/>
            <w:noWrap/>
            <w:vAlign w:val="bottom"/>
          </w:tcPr>
          <w:p w14:paraId="26F7FD60" w14:textId="618D651E"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12C01D07" w14:textId="086D0CE3" w:rsidR="00F754DE" w:rsidRPr="00C935A5" w:rsidRDefault="00F754DE" w:rsidP="00F754DE">
            <w:pPr>
              <w:spacing w:before="40" w:after="20"/>
              <w:jc w:val="right"/>
              <w:rPr>
                <w:rFonts w:cs="Arial"/>
                <w:sz w:val="18"/>
                <w:szCs w:val="18"/>
              </w:rPr>
            </w:pPr>
            <w:r w:rsidRPr="00F754DE">
              <w:rPr>
                <w:rFonts w:cs="Arial"/>
                <w:sz w:val="18"/>
                <w:szCs w:val="18"/>
              </w:rPr>
              <w:t>15,596,633</w:t>
            </w:r>
          </w:p>
        </w:tc>
        <w:tc>
          <w:tcPr>
            <w:tcW w:w="1985" w:type="dxa"/>
            <w:tcBorders>
              <w:top w:val="nil"/>
              <w:left w:val="nil"/>
              <w:bottom w:val="nil"/>
              <w:right w:val="nil"/>
            </w:tcBorders>
            <w:shd w:val="clear" w:color="auto" w:fill="auto"/>
            <w:noWrap/>
            <w:vAlign w:val="bottom"/>
          </w:tcPr>
          <w:p w14:paraId="6F263E27" w14:textId="5A9423E6" w:rsidR="00F754DE" w:rsidRPr="00F754DE" w:rsidRDefault="00F754DE" w:rsidP="00F754DE">
            <w:pPr>
              <w:spacing w:before="40" w:after="20"/>
              <w:jc w:val="right"/>
              <w:rPr>
                <w:rFonts w:cs="Arial"/>
                <w:b/>
                <w:bCs/>
                <w:sz w:val="18"/>
                <w:szCs w:val="18"/>
              </w:rPr>
            </w:pPr>
            <w:r w:rsidRPr="00F754DE">
              <w:rPr>
                <w:rFonts w:cs="Arial"/>
                <w:b/>
                <w:bCs/>
                <w:sz w:val="18"/>
                <w:szCs w:val="18"/>
              </w:rPr>
              <w:t>11,009,313</w:t>
            </w:r>
          </w:p>
        </w:tc>
      </w:tr>
      <w:tr w:rsidR="00F754DE" w:rsidRPr="00F754DE" w14:paraId="5D601A93" w14:textId="77777777" w:rsidTr="00644320">
        <w:tc>
          <w:tcPr>
            <w:tcW w:w="2268" w:type="dxa"/>
            <w:tcBorders>
              <w:top w:val="nil"/>
              <w:left w:val="nil"/>
              <w:bottom w:val="nil"/>
              <w:right w:val="single" w:sz="18" w:space="0" w:color="B4B432"/>
            </w:tcBorders>
            <w:shd w:val="clear" w:color="auto" w:fill="auto"/>
            <w:noWrap/>
            <w:vAlign w:val="center"/>
          </w:tcPr>
          <w:p w14:paraId="7CA598BA" w14:textId="77777777" w:rsidR="00F754DE" w:rsidRPr="00C935A5" w:rsidRDefault="00F754DE" w:rsidP="00F754DE">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B4B432"/>
              <w:bottom w:val="nil"/>
              <w:right w:val="nil"/>
            </w:tcBorders>
            <w:shd w:val="clear" w:color="auto" w:fill="auto"/>
            <w:noWrap/>
            <w:vAlign w:val="bottom"/>
          </w:tcPr>
          <w:p w14:paraId="77E1032A" w14:textId="00321AAE"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0E435C2B" w14:textId="1D363CCF" w:rsidR="00F754DE" w:rsidRPr="00C935A5" w:rsidRDefault="00F754DE" w:rsidP="00F754DE">
            <w:pPr>
              <w:spacing w:before="40" w:after="20"/>
              <w:jc w:val="right"/>
              <w:rPr>
                <w:rFonts w:cs="Arial"/>
                <w:sz w:val="18"/>
                <w:szCs w:val="18"/>
              </w:rPr>
            </w:pPr>
            <w:r w:rsidRPr="00F754DE">
              <w:rPr>
                <w:rFonts w:cs="Arial"/>
                <w:sz w:val="18"/>
                <w:szCs w:val="18"/>
              </w:rPr>
              <w:t>91,437,411</w:t>
            </w:r>
          </w:p>
        </w:tc>
        <w:tc>
          <w:tcPr>
            <w:tcW w:w="1985" w:type="dxa"/>
            <w:tcBorders>
              <w:top w:val="nil"/>
              <w:left w:val="nil"/>
              <w:bottom w:val="nil"/>
              <w:right w:val="nil"/>
            </w:tcBorders>
            <w:shd w:val="clear" w:color="auto" w:fill="auto"/>
            <w:noWrap/>
            <w:vAlign w:val="bottom"/>
          </w:tcPr>
          <w:p w14:paraId="4933A57A" w14:textId="44C7A27F" w:rsidR="00F754DE" w:rsidRPr="00F754DE" w:rsidRDefault="00F754DE" w:rsidP="00F754DE">
            <w:pPr>
              <w:spacing w:before="40" w:after="20"/>
              <w:jc w:val="right"/>
              <w:rPr>
                <w:rFonts w:cs="Arial"/>
                <w:b/>
                <w:bCs/>
                <w:sz w:val="18"/>
                <w:szCs w:val="18"/>
              </w:rPr>
            </w:pPr>
            <w:r w:rsidRPr="00F754DE">
              <w:rPr>
                <w:rFonts w:cs="Arial"/>
                <w:b/>
                <w:bCs/>
                <w:sz w:val="18"/>
                <w:szCs w:val="18"/>
              </w:rPr>
              <w:t>91,437,411</w:t>
            </w:r>
          </w:p>
        </w:tc>
      </w:tr>
      <w:tr w:rsidR="00F754DE" w:rsidRPr="00F754DE" w14:paraId="4BC9ADB3" w14:textId="77777777" w:rsidTr="00644320">
        <w:tc>
          <w:tcPr>
            <w:tcW w:w="2268" w:type="dxa"/>
            <w:tcBorders>
              <w:top w:val="nil"/>
              <w:left w:val="nil"/>
              <w:bottom w:val="nil"/>
              <w:right w:val="single" w:sz="18" w:space="0" w:color="B4B432"/>
            </w:tcBorders>
            <w:shd w:val="clear" w:color="auto" w:fill="auto"/>
            <w:noWrap/>
            <w:vAlign w:val="center"/>
          </w:tcPr>
          <w:p w14:paraId="4AE870C3" w14:textId="77777777" w:rsidR="00F754DE" w:rsidRPr="00C935A5" w:rsidRDefault="00F754DE" w:rsidP="00F754DE">
            <w:pPr>
              <w:spacing w:before="40" w:after="20"/>
              <w:rPr>
                <w:rFonts w:cs="Arial"/>
                <w:sz w:val="18"/>
                <w:szCs w:val="18"/>
              </w:rPr>
            </w:pPr>
            <w:r w:rsidRPr="00C935A5">
              <w:rPr>
                <w:rFonts w:cs="Arial"/>
                <w:sz w:val="18"/>
                <w:szCs w:val="18"/>
              </w:rPr>
              <w:t>Maroondah C</w:t>
            </w:r>
          </w:p>
        </w:tc>
        <w:tc>
          <w:tcPr>
            <w:tcW w:w="1701" w:type="dxa"/>
            <w:tcBorders>
              <w:top w:val="nil"/>
              <w:left w:val="single" w:sz="18" w:space="0" w:color="B4B432"/>
              <w:bottom w:val="nil"/>
              <w:right w:val="nil"/>
            </w:tcBorders>
            <w:shd w:val="clear" w:color="auto" w:fill="auto"/>
            <w:noWrap/>
            <w:vAlign w:val="bottom"/>
          </w:tcPr>
          <w:p w14:paraId="523AD03D" w14:textId="39B1CD6F"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3553A77A" w14:textId="7522F95B" w:rsidR="00F754DE" w:rsidRPr="00C935A5" w:rsidRDefault="00F754DE" w:rsidP="00F754DE">
            <w:pPr>
              <w:spacing w:before="40" w:after="20"/>
              <w:jc w:val="right"/>
              <w:rPr>
                <w:rFonts w:cs="Arial"/>
                <w:sz w:val="18"/>
                <w:szCs w:val="18"/>
              </w:rPr>
            </w:pPr>
            <w:r w:rsidRPr="00F754DE">
              <w:rPr>
                <w:rFonts w:cs="Arial"/>
                <w:sz w:val="18"/>
                <w:szCs w:val="18"/>
              </w:rPr>
              <w:t>104,126,680</w:t>
            </w:r>
          </w:p>
        </w:tc>
        <w:tc>
          <w:tcPr>
            <w:tcW w:w="1985" w:type="dxa"/>
            <w:tcBorders>
              <w:top w:val="nil"/>
              <w:left w:val="nil"/>
              <w:bottom w:val="nil"/>
              <w:right w:val="nil"/>
            </w:tcBorders>
            <w:shd w:val="clear" w:color="auto" w:fill="auto"/>
            <w:noWrap/>
            <w:vAlign w:val="bottom"/>
          </w:tcPr>
          <w:p w14:paraId="654CBBB3" w14:textId="59C516B0" w:rsidR="00F754DE" w:rsidRPr="00F754DE" w:rsidRDefault="00F754DE" w:rsidP="00F754DE">
            <w:pPr>
              <w:spacing w:before="40" w:after="20"/>
              <w:jc w:val="right"/>
              <w:rPr>
                <w:rFonts w:cs="Arial"/>
                <w:b/>
                <w:bCs/>
                <w:sz w:val="18"/>
                <w:szCs w:val="18"/>
              </w:rPr>
            </w:pPr>
            <w:r w:rsidRPr="00F754DE">
              <w:rPr>
                <w:rFonts w:cs="Arial"/>
                <w:b/>
                <w:bCs/>
                <w:sz w:val="18"/>
                <w:szCs w:val="18"/>
              </w:rPr>
              <w:t>93,887,925</w:t>
            </w:r>
          </w:p>
        </w:tc>
      </w:tr>
      <w:tr w:rsidR="00F754DE" w:rsidRPr="00F754DE" w14:paraId="336E7D43" w14:textId="77777777" w:rsidTr="00644320">
        <w:tc>
          <w:tcPr>
            <w:tcW w:w="2268" w:type="dxa"/>
            <w:tcBorders>
              <w:top w:val="nil"/>
              <w:left w:val="nil"/>
              <w:bottom w:val="nil"/>
              <w:right w:val="single" w:sz="18" w:space="0" w:color="B4B432"/>
            </w:tcBorders>
            <w:shd w:val="clear" w:color="auto" w:fill="auto"/>
            <w:noWrap/>
            <w:vAlign w:val="center"/>
          </w:tcPr>
          <w:p w14:paraId="1319868B" w14:textId="77777777" w:rsidR="00F754DE" w:rsidRPr="00C935A5" w:rsidRDefault="00F754DE" w:rsidP="00F754DE">
            <w:pPr>
              <w:spacing w:before="40" w:after="20"/>
              <w:rPr>
                <w:rFonts w:cs="Arial"/>
                <w:sz w:val="18"/>
                <w:szCs w:val="18"/>
              </w:rPr>
            </w:pPr>
            <w:r w:rsidRPr="00C935A5">
              <w:rPr>
                <w:rFonts w:cs="Arial"/>
                <w:sz w:val="18"/>
                <w:szCs w:val="18"/>
              </w:rPr>
              <w:t>Melbourne C</w:t>
            </w:r>
          </w:p>
        </w:tc>
        <w:tc>
          <w:tcPr>
            <w:tcW w:w="1701" w:type="dxa"/>
            <w:tcBorders>
              <w:top w:val="nil"/>
              <w:left w:val="single" w:sz="18" w:space="0" w:color="B4B432"/>
              <w:bottom w:val="nil"/>
              <w:right w:val="nil"/>
            </w:tcBorders>
            <w:shd w:val="clear" w:color="auto" w:fill="auto"/>
            <w:noWrap/>
            <w:vAlign w:val="bottom"/>
          </w:tcPr>
          <w:p w14:paraId="554B4628" w14:textId="790436E0"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43CF4732" w14:textId="31BA2085" w:rsidR="00F754DE" w:rsidRPr="00C935A5" w:rsidRDefault="00F754DE" w:rsidP="00F754DE">
            <w:pPr>
              <w:spacing w:before="40" w:after="20"/>
              <w:jc w:val="right"/>
              <w:rPr>
                <w:rFonts w:cs="Arial"/>
                <w:sz w:val="18"/>
                <w:szCs w:val="18"/>
              </w:rPr>
            </w:pPr>
            <w:r w:rsidRPr="00F754DE">
              <w:rPr>
                <w:rFonts w:cs="Arial"/>
                <w:sz w:val="18"/>
                <w:szCs w:val="18"/>
              </w:rPr>
              <w:t>402,502,748</w:t>
            </w:r>
          </w:p>
        </w:tc>
        <w:tc>
          <w:tcPr>
            <w:tcW w:w="1985" w:type="dxa"/>
            <w:tcBorders>
              <w:top w:val="nil"/>
              <w:left w:val="nil"/>
              <w:bottom w:val="nil"/>
              <w:right w:val="nil"/>
            </w:tcBorders>
            <w:shd w:val="clear" w:color="auto" w:fill="auto"/>
            <w:noWrap/>
            <w:vAlign w:val="bottom"/>
          </w:tcPr>
          <w:p w14:paraId="01EB1AC4" w14:textId="4C7E4C95" w:rsidR="00F754DE" w:rsidRPr="00F754DE" w:rsidRDefault="00F754DE" w:rsidP="00F754DE">
            <w:pPr>
              <w:spacing w:before="40" w:after="20"/>
              <w:jc w:val="right"/>
              <w:rPr>
                <w:rFonts w:cs="Arial"/>
                <w:b/>
                <w:bCs/>
                <w:sz w:val="18"/>
                <w:szCs w:val="18"/>
              </w:rPr>
            </w:pPr>
            <w:r w:rsidRPr="00F754DE">
              <w:rPr>
                <w:rFonts w:cs="Arial"/>
                <w:b/>
                <w:bCs/>
                <w:sz w:val="18"/>
                <w:szCs w:val="18"/>
              </w:rPr>
              <w:t>402,502,748</w:t>
            </w:r>
          </w:p>
        </w:tc>
      </w:tr>
      <w:tr w:rsidR="00F754DE" w:rsidRPr="00F754DE" w14:paraId="7558E0AD" w14:textId="77777777" w:rsidTr="00644320">
        <w:tc>
          <w:tcPr>
            <w:tcW w:w="2268" w:type="dxa"/>
            <w:tcBorders>
              <w:top w:val="nil"/>
              <w:left w:val="nil"/>
              <w:bottom w:val="nil"/>
              <w:right w:val="single" w:sz="18" w:space="0" w:color="B4B432"/>
            </w:tcBorders>
            <w:shd w:val="clear" w:color="auto" w:fill="auto"/>
            <w:noWrap/>
            <w:vAlign w:val="center"/>
          </w:tcPr>
          <w:p w14:paraId="30C845B1" w14:textId="77777777" w:rsidR="00F754DE" w:rsidRPr="00C935A5" w:rsidRDefault="00F754DE" w:rsidP="00F754DE">
            <w:pPr>
              <w:spacing w:before="40" w:after="20"/>
              <w:rPr>
                <w:rFonts w:cs="Arial"/>
                <w:sz w:val="18"/>
                <w:szCs w:val="18"/>
              </w:rPr>
            </w:pPr>
            <w:r w:rsidRPr="00C935A5">
              <w:rPr>
                <w:rFonts w:cs="Arial"/>
                <w:sz w:val="18"/>
                <w:szCs w:val="18"/>
              </w:rPr>
              <w:t>Melton C</w:t>
            </w:r>
          </w:p>
        </w:tc>
        <w:tc>
          <w:tcPr>
            <w:tcW w:w="1701" w:type="dxa"/>
            <w:tcBorders>
              <w:top w:val="nil"/>
              <w:left w:val="single" w:sz="18" w:space="0" w:color="B4B432"/>
              <w:bottom w:val="nil"/>
              <w:right w:val="nil"/>
            </w:tcBorders>
            <w:shd w:val="clear" w:color="auto" w:fill="auto"/>
            <w:noWrap/>
            <w:vAlign w:val="bottom"/>
          </w:tcPr>
          <w:p w14:paraId="0E265352" w14:textId="244CC7CC"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6F573738" w14:textId="3099A484" w:rsidR="00F754DE" w:rsidRPr="00C935A5" w:rsidRDefault="00F754DE" w:rsidP="00F754DE">
            <w:pPr>
              <w:spacing w:before="40" w:after="20"/>
              <w:jc w:val="right"/>
              <w:rPr>
                <w:rFonts w:cs="Arial"/>
                <w:sz w:val="18"/>
                <w:szCs w:val="18"/>
              </w:rPr>
            </w:pPr>
            <w:r w:rsidRPr="00F754DE">
              <w:rPr>
                <w:rFonts w:cs="Arial"/>
                <w:sz w:val="18"/>
                <w:szCs w:val="18"/>
              </w:rPr>
              <w:t>113,982,591</w:t>
            </w:r>
          </w:p>
        </w:tc>
        <w:tc>
          <w:tcPr>
            <w:tcW w:w="1985" w:type="dxa"/>
            <w:tcBorders>
              <w:top w:val="nil"/>
              <w:left w:val="nil"/>
              <w:bottom w:val="nil"/>
              <w:right w:val="nil"/>
            </w:tcBorders>
            <w:shd w:val="clear" w:color="auto" w:fill="auto"/>
            <w:noWrap/>
            <w:vAlign w:val="bottom"/>
          </w:tcPr>
          <w:p w14:paraId="7FEE55A7" w14:textId="114939C4" w:rsidR="00F754DE" w:rsidRPr="00F754DE" w:rsidRDefault="00F754DE" w:rsidP="00F754DE">
            <w:pPr>
              <w:spacing w:before="40" w:after="20"/>
              <w:jc w:val="right"/>
              <w:rPr>
                <w:rFonts w:cs="Arial"/>
                <w:b/>
                <w:bCs/>
                <w:sz w:val="18"/>
                <w:szCs w:val="18"/>
              </w:rPr>
            </w:pPr>
            <w:r w:rsidRPr="00F754DE">
              <w:rPr>
                <w:rFonts w:cs="Arial"/>
                <w:b/>
                <w:bCs/>
                <w:sz w:val="18"/>
                <w:szCs w:val="18"/>
              </w:rPr>
              <w:t>86,679,597</w:t>
            </w:r>
          </w:p>
        </w:tc>
      </w:tr>
      <w:tr w:rsidR="00F754DE" w:rsidRPr="00F754DE" w14:paraId="2D8D2E2E" w14:textId="77777777" w:rsidTr="00644320">
        <w:tc>
          <w:tcPr>
            <w:tcW w:w="2268" w:type="dxa"/>
            <w:tcBorders>
              <w:top w:val="nil"/>
              <w:left w:val="nil"/>
              <w:bottom w:val="nil"/>
              <w:right w:val="single" w:sz="18" w:space="0" w:color="B4B432"/>
            </w:tcBorders>
            <w:shd w:val="clear" w:color="auto" w:fill="auto"/>
            <w:noWrap/>
            <w:vAlign w:val="center"/>
          </w:tcPr>
          <w:p w14:paraId="07591C8E" w14:textId="77777777" w:rsidR="00F754DE" w:rsidRPr="00C935A5" w:rsidRDefault="00F754DE" w:rsidP="00F754DE">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701" w:type="dxa"/>
            <w:tcBorders>
              <w:top w:val="nil"/>
              <w:left w:val="single" w:sz="18" w:space="0" w:color="B4B432"/>
              <w:bottom w:val="nil"/>
              <w:right w:val="nil"/>
            </w:tcBorders>
            <w:shd w:val="clear" w:color="auto" w:fill="auto"/>
            <w:noWrap/>
            <w:vAlign w:val="bottom"/>
          </w:tcPr>
          <w:p w14:paraId="00A9286A" w14:textId="4139D790" w:rsidR="00F754DE" w:rsidRPr="00C935A5" w:rsidRDefault="00F754DE" w:rsidP="00F754DE">
            <w:pPr>
              <w:spacing w:before="40" w:after="20"/>
              <w:jc w:val="right"/>
              <w:rPr>
                <w:rFonts w:cs="Arial"/>
                <w:sz w:val="18"/>
                <w:szCs w:val="18"/>
              </w:rPr>
            </w:pPr>
            <w:r w:rsidRPr="00F754DE">
              <w:rPr>
                <w:rFonts w:cs="Arial"/>
                <w:sz w:val="18"/>
                <w:szCs w:val="18"/>
              </w:rPr>
              <w:t>14,487</w:t>
            </w:r>
          </w:p>
        </w:tc>
        <w:tc>
          <w:tcPr>
            <w:tcW w:w="1985" w:type="dxa"/>
            <w:tcBorders>
              <w:top w:val="nil"/>
              <w:left w:val="nil"/>
              <w:bottom w:val="nil"/>
              <w:right w:val="nil"/>
            </w:tcBorders>
            <w:vAlign w:val="bottom"/>
          </w:tcPr>
          <w:p w14:paraId="74802027" w14:textId="630F9477" w:rsidR="00F754DE" w:rsidRPr="00C935A5" w:rsidRDefault="00F754DE" w:rsidP="00F754DE">
            <w:pPr>
              <w:spacing w:before="40" w:after="20"/>
              <w:jc w:val="right"/>
              <w:rPr>
                <w:rFonts w:cs="Arial"/>
                <w:sz w:val="18"/>
                <w:szCs w:val="18"/>
              </w:rPr>
            </w:pPr>
            <w:r w:rsidRPr="00F754DE">
              <w:rPr>
                <w:rFonts w:cs="Arial"/>
                <w:sz w:val="18"/>
                <w:szCs w:val="18"/>
              </w:rPr>
              <w:t>164,827,211</w:t>
            </w:r>
          </w:p>
        </w:tc>
        <w:tc>
          <w:tcPr>
            <w:tcW w:w="1985" w:type="dxa"/>
            <w:tcBorders>
              <w:top w:val="nil"/>
              <w:left w:val="nil"/>
              <w:bottom w:val="nil"/>
              <w:right w:val="nil"/>
            </w:tcBorders>
            <w:shd w:val="clear" w:color="auto" w:fill="auto"/>
            <w:noWrap/>
            <w:vAlign w:val="bottom"/>
          </w:tcPr>
          <w:p w14:paraId="725E7A77" w14:textId="67BF7B4F" w:rsidR="00F754DE" w:rsidRPr="00F754DE" w:rsidRDefault="00F754DE" w:rsidP="00F754DE">
            <w:pPr>
              <w:spacing w:before="40" w:after="20"/>
              <w:jc w:val="right"/>
              <w:rPr>
                <w:rFonts w:cs="Arial"/>
                <w:b/>
                <w:bCs/>
                <w:sz w:val="18"/>
                <w:szCs w:val="18"/>
              </w:rPr>
            </w:pPr>
            <w:r w:rsidRPr="00F754DE">
              <w:rPr>
                <w:rFonts w:cs="Arial"/>
                <w:b/>
                <w:bCs/>
                <w:sz w:val="18"/>
                <w:szCs w:val="18"/>
              </w:rPr>
              <w:t>164,570,017</w:t>
            </w:r>
          </w:p>
        </w:tc>
      </w:tr>
      <w:tr w:rsidR="00F754DE" w:rsidRPr="00F754DE" w14:paraId="555EDCE6" w14:textId="77777777" w:rsidTr="00644320">
        <w:tc>
          <w:tcPr>
            <w:tcW w:w="2268" w:type="dxa"/>
            <w:tcBorders>
              <w:top w:val="nil"/>
              <w:left w:val="nil"/>
              <w:bottom w:val="nil"/>
              <w:right w:val="single" w:sz="18" w:space="0" w:color="B4B432"/>
            </w:tcBorders>
            <w:shd w:val="clear" w:color="auto" w:fill="auto"/>
            <w:noWrap/>
            <w:vAlign w:val="center"/>
          </w:tcPr>
          <w:p w14:paraId="6DB0342C" w14:textId="77777777" w:rsidR="00F754DE" w:rsidRPr="00C935A5" w:rsidRDefault="00F754DE" w:rsidP="00F754DE">
            <w:pPr>
              <w:spacing w:before="40" w:after="20"/>
              <w:rPr>
                <w:rFonts w:cs="Arial"/>
                <w:sz w:val="18"/>
                <w:szCs w:val="18"/>
              </w:rPr>
            </w:pPr>
            <w:r w:rsidRPr="00C935A5">
              <w:rPr>
                <w:rFonts w:cs="Arial"/>
                <w:sz w:val="18"/>
                <w:szCs w:val="18"/>
              </w:rPr>
              <w:t>Mildura RC</w:t>
            </w:r>
          </w:p>
        </w:tc>
        <w:tc>
          <w:tcPr>
            <w:tcW w:w="1701" w:type="dxa"/>
            <w:tcBorders>
              <w:top w:val="nil"/>
              <w:left w:val="single" w:sz="18" w:space="0" w:color="B4B432"/>
              <w:bottom w:val="nil"/>
              <w:right w:val="nil"/>
            </w:tcBorders>
            <w:shd w:val="clear" w:color="auto" w:fill="auto"/>
            <w:noWrap/>
            <w:vAlign w:val="bottom"/>
          </w:tcPr>
          <w:p w14:paraId="1BCE6868" w14:textId="37EA7CFC" w:rsidR="00F754DE" w:rsidRPr="00C935A5" w:rsidRDefault="00F754DE" w:rsidP="00F754DE">
            <w:pPr>
              <w:spacing w:before="40" w:after="20"/>
              <w:jc w:val="right"/>
              <w:rPr>
                <w:rFonts w:cs="Arial"/>
                <w:sz w:val="18"/>
                <w:szCs w:val="18"/>
              </w:rPr>
            </w:pPr>
            <w:r w:rsidRPr="00F754DE">
              <w:rPr>
                <w:rFonts w:cs="Arial"/>
                <w:sz w:val="18"/>
                <w:szCs w:val="18"/>
              </w:rPr>
              <w:t>229,378</w:t>
            </w:r>
          </w:p>
        </w:tc>
        <w:tc>
          <w:tcPr>
            <w:tcW w:w="1985" w:type="dxa"/>
            <w:tcBorders>
              <w:top w:val="nil"/>
              <w:left w:val="nil"/>
              <w:bottom w:val="nil"/>
              <w:right w:val="nil"/>
            </w:tcBorders>
            <w:vAlign w:val="bottom"/>
          </w:tcPr>
          <w:p w14:paraId="58883153" w14:textId="39C9AFFB" w:rsidR="00F754DE" w:rsidRPr="00C935A5" w:rsidRDefault="00F754DE" w:rsidP="00F754DE">
            <w:pPr>
              <w:spacing w:before="40" w:after="20"/>
              <w:jc w:val="right"/>
              <w:rPr>
                <w:rFonts w:cs="Arial"/>
                <w:sz w:val="18"/>
                <w:szCs w:val="18"/>
              </w:rPr>
            </w:pPr>
            <w:r w:rsidRPr="00F754DE">
              <w:rPr>
                <w:rFonts w:cs="Arial"/>
                <w:sz w:val="18"/>
                <w:szCs w:val="18"/>
              </w:rPr>
              <w:t>31,508,084</w:t>
            </w:r>
          </w:p>
        </w:tc>
        <w:tc>
          <w:tcPr>
            <w:tcW w:w="1985" w:type="dxa"/>
            <w:tcBorders>
              <w:top w:val="nil"/>
              <w:left w:val="nil"/>
              <w:bottom w:val="nil"/>
              <w:right w:val="nil"/>
            </w:tcBorders>
            <w:shd w:val="clear" w:color="auto" w:fill="auto"/>
            <w:noWrap/>
            <w:vAlign w:val="bottom"/>
          </w:tcPr>
          <w:p w14:paraId="7BD92B4B" w14:textId="09710142" w:rsidR="00F754DE" w:rsidRPr="00F754DE" w:rsidRDefault="00F754DE" w:rsidP="00F754DE">
            <w:pPr>
              <w:spacing w:before="40" w:after="20"/>
              <w:jc w:val="right"/>
              <w:rPr>
                <w:rFonts w:cs="Arial"/>
                <w:b/>
                <w:bCs/>
                <w:sz w:val="18"/>
                <w:szCs w:val="18"/>
              </w:rPr>
            </w:pPr>
            <w:r w:rsidRPr="00F754DE">
              <w:rPr>
                <w:rFonts w:cs="Arial"/>
                <w:b/>
                <w:bCs/>
                <w:sz w:val="18"/>
                <w:szCs w:val="18"/>
              </w:rPr>
              <w:t>29,176,992</w:t>
            </w:r>
          </w:p>
        </w:tc>
      </w:tr>
      <w:tr w:rsidR="00F754DE" w:rsidRPr="00F754DE" w14:paraId="5242E847" w14:textId="77777777" w:rsidTr="00644320">
        <w:tc>
          <w:tcPr>
            <w:tcW w:w="2268" w:type="dxa"/>
            <w:tcBorders>
              <w:top w:val="nil"/>
              <w:left w:val="nil"/>
              <w:bottom w:val="nil"/>
              <w:right w:val="single" w:sz="18" w:space="0" w:color="B4B432"/>
            </w:tcBorders>
            <w:shd w:val="clear" w:color="auto" w:fill="auto"/>
            <w:noWrap/>
            <w:vAlign w:val="center"/>
          </w:tcPr>
          <w:p w14:paraId="334D38C0" w14:textId="77777777" w:rsidR="00F754DE" w:rsidRPr="00C935A5" w:rsidRDefault="00F754DE" w:rsidP="00F754DE">
            <w:pPr>
              <w:spacing w:before="40" w:after="20"/>
              <w:rPr>
                <w:rFonts w:cs="Arial"/>
                <w:sz w:val="18"/>
                <w:szCs w:val="18"/>
              </w:rPr>
            </w:pPr>
            <w:r w:rsidRPr="00C935A5">
              <w:rPr>
                <w:rFonts w:cs="Arial"/>
                <w:sz w:val="18"/>
                <w:szCs w:val="18"/>
              </w:rPr>
              <w:t>Mitchell S</w:t>
            </w:r>
          </w:p>
        </w:tc>
        <w:tc>
          <w:tcPr>
            <w:tcW w:w="1701" w:type="dxa"/>
            <w:tcBorders>
              <w:top w:val="nil"/>
              <w:left w:val="single" w:sz="18" w:space="0" w:color="B4B432"/>
              <w:bottom w:val="nil"/>
              <w:right w:val="nil"/>
            </w:tcBorders>
            <w:shd w:val="clear" w:color="auto" w:fill="auto"/>
            <w:noWrap/>
            <w:vAlign w:val="bottom"/>
          </w:tcPr>
          <w:p w14:paraId="3486E562" w14:textId="4F4A08FB" w:rsidR="00F754DE" w:rsidRPr="00C935A5" w:rsidRDefault="00F754DE" w:rsidP="00F754DE">
            <w:pPr>
              <w:spacing w:before="40" w:after="20"/>
              <w:jc w:val="right"/>
              <w:rPr>
                <w:rFonts w:cs="Arial"/>
                <w:sz w:val="18"/>
                <w:szCs w:val="18"/>
              </w:rPr>
            </w:pPr>
            <w:r w:rsidRPr="00F754DE">
              <w:rPr>
                <w:rFonts w:cs="Arial"/>
                <w:sz w:val="18"/>
                <w:szCs w:val="18"/>
              </w:rPr>
              <w:t>226,311</w:t>
            </w:r>
          </w:p>
        </w:tc>
        <w:tc>
          <w:tcPr>
            <w:tcW w:w="1985" w:type="dxa"/>
            <w:tcBorders>
              <w:top w:val="nil"/>
              <w:left w:val="nil"/>
              <w:bottom w:val="nil"/>
              <w:right w:val="nil"/>
            </w:tcBorders>
            <w:vAlign w:val="bottom"/>
          </w:tcPr>
          <w:p w14:paraId="361AACF4" w14:textId="66477460" w:rsidR="00F754DE" w:rsidRPr="00C935A5" w:rsidRDefault="00F754DE" w:rsidP="00F754DE">
            <w:pPr>
              <w:spacing w:before="40" w:after="20"/>
              <w:jc w:val="right"/>
              <w:rPr>
                <w:rFonts w:cs="Arial"/>
                <w:sz w:val="18"/>
                <w:szCs w:val="18"/>
              </w:rPr>
            </w:pPr>
            <w:r w:rsidRPr="00F754DE">
              <w:rPr>
                <w:rFonts w:cs="Arial"/>
                <w:sz w:val="18"/>
                <w:szCs w:val="18"/>
              </w:rPr>
              <w:t>35,564,654</w:t>
            </w:r>
          </w:p>
        </w:tc>
        <w:tc>
          <w:tcPr>
            <w:tcW w:w="1985" w:type="dxa"/>
            <w:tcBorders>
              <w:top w:val="nil"/>
              <w:left w:val="nil"/>
              <w:bottom w:val="nil"/>
              <w:right w:val="nil"/>
            </w:tcBorders>
            <w:shd w:val="clear" w:color="auto" w:fill="auto"/>
            <w:noWrap/>
            <w:vAlign w:val="bottom"/>
          </w:tcPr>
          <w:p w14:paraId="3869EA01" w14:textId="5E4875FE" w:rsidR="00F754DE" w:rsidRPr="00F754DE" w:rsidRDefault="00F754DE" w:rsidP="00F754DE">
            <w:pPr>
              <w:spacing w:before="40" w:after="20"/>
              <w:jc w:val="right"/>
              <w:rPr>
                <w:rFonts w:cs="Arial"/>
                <w:b/>
                <w:bCs/>
                <w:sz w:val="18"/>
                <w:szCs w:val="18"/>
              </w:rPr>
            </w:pPr>
            <w:r w:rsidRPr="00F754DE">
              <w:rPr>
                <w:rFonts w:cs="Arial"/>
                <w:b/>
                <w:bCs/>
                <w:sz w:val="18"/>
                <w:szCs w:val="18"/>
              </w:rPr>
              <w:t>30,328,882</w:t>
            </w:r>
          </w:p>
        </w:tc>
      </w:tr>
      <w:tr w:rsidR="00F754DE" w:rsidRPr="00F754DE" w14:paraId="026B426A" w14:textId="77777777" w:rsidTr="00644320">
        <w:tc>
          <w:tcPr>
            <w:tcW w:w="2268" w:type="dxa"/>
            <w:tcBorders>
              <w:top w:val="nil"/>
              <w:left w:val="nil"/>
              <w:bottom w:val="nil"/>
              <w:right w:val="single" w:sz="18" w:space="0" w:color="B4B432"/>
            </w:tcBorders>
            <w:shd w:val="clear" w:color="auto" w:fill="auto"/>
            <w:noWrap/>
            <w:vAlign w:val="center"/>
          </w:tcPr>
          <w:p w14:paraId="6BD5C34F" w14:textId="77777777" w:rsidR="00F754DE" w:rsidRPr="00C935A5" w:rsidRDefault="00F754DE" w:rsidP="00F754DE">
            <w:pPr>
              <w:spacing w:before="40" w:after="20"/>
              <w:rPr>
                <w:rFonts w:cs="Arial"/>
                <w:sz w:val="18"/>
                <w:szCs w:val="18"/>
              </w:rPr>
            </w:pPr>
            <w:r w:rsidRPr="00C935A5">
              <w:rPr>
                <w:rFonts w:cs="Arial"/>
                <w:sz w:val="18"/>
                <w:szCs w:val="18"/>
              </w:rPr>
              <w:t>Moira S</w:t>
            </w:r>
          </w:p>
        </w:tc>
        <w:tc>
          <w:tcPr>
            <w:tcW w:w="1701" w:type="dxa"/>
            <w:tcBorders>
              <w:top w:val="nil"/>
              <w:left w:val="single" w:sz="18" w:space="0" w:color="B4B432"/>
              <w:bottom w:val="nil"/>
              <w:right w:val="nil"/>
            </w:tcBorders>
            <w:shd w:val="clear" w:color="auto" w:fill="auto"/>
            <w:noWrap/>
            <w:vAlign w:val="bottom"/>
          </w:tcPr>
          <w:p w14:paraId="02B28D89" w14:textId="1CE3796D" w:rsidR="00F754DE" w:rsidRPr="00C935A5" w:rsidRDefault="00F754DE" w:rsidP="00F754DE">
            <w:pPr>
              <w:spacing w:before="40" w:after="20"/>
              <w:jc w:val="right"/>
              <w:rPr>
                <w:rFonts w:cs="Arial"/>
                <w:sz w:val="18"/>
                <w:szCs w:val="18"/>
              </w:rPr>
            </w:pPr>
            <w:r w:rsidRPr="00F754DE">
              <w:rPr>
                <w:rFonts w:cs="Arial"/>
                <w:sz w:val="18"/>
                <w:szCs w:val="18"/>
              </w:rPr>
              <w:t>249,872</w:t>
            </w:r>
          </w:p>
        </w:tc>
        <w:tc>
          <w:tcPr>
            <w:tcW w:w="1985" w:type="dxa"/>
            <w:tcBorders>
              <w:top w:val="nil"/>
              <w:left w:val="nil"/>
              <w:bottom w:val="nil"/>
              <w:right w:val="nil"/>
            </w:tcBorders>
            <w:vAlign w:val="bottom"/>
          </w:tcPr>
          <w:p w14:paraId="16EC8089" w14:textId="5DB61081" w:rsidR="00F754DE" w:rsidRPr="00C935A5" w:rsidRDefault="00F754DE" w:rsidP="00F754DE">
            <w:pPr>
              <w:spacing w:before="40" w:after="20"/>
              <w:jc w:val="right"/>
              <w:rPr>
                <w:rFonts w:cs="Arial"/>
                <w:sz w:val="18"/>
                <w:szCs w:val="18"/>
              </w:rPr>
            </w:pPr>
            <w:r w:rsidRPr="00F754DE">
              <w:rPr>
                <w:rFonts w:cs="Arial"/>
                <w:sz w:val="18"/>
                <w:szCs w:val="18"/>
              </w:rPr>
              <w:t>21,338,538</w:t>
            </w:r>
          </w:p>
        </w:tc>
        <w:tc>
          <w:tcPr>
            <w:tcW w:w="1985" w:type="dxa"/>
            <w:tcBorders>
              <w:top w:val="nil"/>
              <w:left w:val="nil"/>
              <w:bottom w:val="nil"/>
              <w:right w:val="nil"/>
            </w:tcBorders>
            <w:shd w:val="clear" w:color="auto" w:fill="auto"/>
            <w:noWrap/>
            <w:vAlign w:val="bottom"/>
          </w:tcPr>
          <w:p w14:paraId="0A0BD15B" w14:textId="2CA410C3" w:rsidR="00F754DE" w:rsidRPr="00F754DE" w:rsidRDefault="00F754DE" w:rsidP="00F754DE">
            <w:pPr>
              <w:spacing w:before="40" w:after="20"/>
              <w:jc w:val="right"/>
              <w:rPr>
                <w:rFonts w:cs="Arial"/>
                <w:b/>
                <w:bCs/>
                <w:sz w:val="18"/>
                <w:szCs w:val="18"/>
              </w:rPr>
            </w:pPr>
            <w:r w:rsidRPr="00F754DE">
              <w:rPr>
                <w:rFonts w:cs="Arial"/>
                <w:b/>
                <w:bCs/>
                <w:sz w:val="18"/>
                <w:szCs w:val="18"/>
              </w:rPr>
              <w:t>20,393,742</w:t>
            </w:r>
          </w:p>
        </w:tc>
      </w:tr>
      <w:tr w:rsidR="00F754DE" w:rsidRPr="00F754DE" w14:paraId="10D327AD" w14:textId="77777777" w:rsidTr="00644320">
        <w:tc>
          <w:tcPr>
            <w:tcW w:w="2268" w:type="dxa"/>
            <w:tcBorders>
              <w:top w:val="nil"/>
              <w:left w:val="nil"/>
              <w:bottom w:val="nil"/>
              <w:right w:val="single" w:sz="18" w:space="0" w:color="B4B432"/>
            </w:tcBorders>
            <w:shd w:val="clear" w:color="auto" w:fill="auto"/>
            <w:noWrap/>
            <w:vAlign w:val="center"/>
          </w:tcPr>
          <w:p w14:paraId="67DF9261" w14:textId="77777777" w:rsidR="00F754DE" w:rsidRPr="00C935A5" w:rsidRDefault="00F754DE" w:rsidP="00F754DE">
            <w:pPr>
              <w:spacing w:before="40" w:after="20"/>
              <w:rPr>
                <w:rFonts w:cs="Arial"/>
                <w:sz w:val="18"/>
                <w:szCs w:val="18"/>
              </w:rPr>
            </w:pPr>
            <w:r w:rsidRPr="00C935A5">
              <w:rPr>
                <w:rFonts w:cs="Arial"/>
                <w:sz w:val="18"/>
                <w:szCs w:val="18"/>
              </w:rPr>
              <w:t>Monash C</w:t>
            </w:r>
          </w:p>
        </w:tc>
        <w:tc>
          <w:tcPr>
            <w:tcW w:w="1701" w:type="dxa"/>
            <w:tcBorders>
              <w:top w:val="nil"/>
              <w:left w:val="single" w:sz="18" w:space="0" w:color="B4B432"/>
              <w:bottom w:val="nil"/>
              <w:right w:val="nil"/>
            </w:tcBorders>
            <w:shd w:val="clear" w:color="auto" w:fill="auto"/>
            <w:noWrap/>
            <w:vAlign w:val="bottom"/>
          </w:tcPr>
          <w:p w14:paraId="06FF8416" w14:textId="2D23D1E5"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137AF93E" w14:textId="52381BDA" w:rsidR="00F754DE" w:rsidRPr="00C935A5" w:rsidRDefault="00F754DE" w:rsidP="00F754DE">
            <w:pPr>
              <w:spacing w:before="40" w:after="20"/>
              <w:jc w:val="right"/>
              <w:rPr>
                <w:rFonts w:cs="Arial"/>
                <w:sz w:val="18"/>
                <w:szCs w:val="18"/>
              </w:rPr>
            </w:pPr>
            <w:r w:rsidRPr="00F754DE">
              <w:rPr>
                <w:rFonts w:cs="Arial"/>
                <w:sz w:val="18"/>
                <w:szCs w:val="18"/>
              </w:rPr>
              <w:t>232,739,493</w:t>
            </w:r>
          </w:p>
        </w:tc>
        <w:tc>
          <w:tcPr>
            <w:tcW w:w="1985" w:type="dxa"/>
            <w:tcBorders>
              <w:top w:val="nil"/>
              <w:left w:val="nil"/>
              <w:bottom w:val="nil"/>
              <w:right w:val="nil"/>
            </w:tcBorders>
            <w:shd w:val="clear" w:color="auto" w:fill="auto"/>
            <w:noWrap/>
            <w:vAlign w:val="bottom"/>
          </w:tcPr>
          <w:p w14:paraId="6FB86A4E" w14:textId="4D9155FB" w:rsidR="00F754DE" w:rsidRPr="00F754DE" w:rsidRDefault="00F754DE" w:rsidP="00F754DE">
            <w:pPr>
              <w:spacing w:before="40" w:after="20"/>
              <w:jc w:val="right"/>
              <w:rPr>
                <w:rFonts w:cs="Arial"/>
                <w:b/>
                <w:bCs/>
                <w:sz w:val="18"/>
                <w:szCs w:val="18"/>
              </w:rPr>
            </w:pPr>
            <w:r w:rsidRPr="00F754DE">
              <w:rPr>
                <w:rFonts w:cs="Arial"/>
                <w:b/>
                <w:bCs/>
                <w:sz w:val="18"/>
                <w:szCs w:val="18"/>
              </w:rPr>
              <w:t>211,538,625</w:t>
            </w:r>
          </w:p>
        </w:tc>
      </w:tr>
      <w:tr w:rsidR="00F754DE" w:rsidRPr="00F754DE" w14:paraId="7920E010" w14:textId="77777777" w:rsidTr="00644320">
        <w:tc>
          <w:tcPr>
            <w:tcW w:w="2268" w:type="dxa"/>
            <w:tcBorders>
              <w:top w:val="nil"/>
              <w:left w:val="nil"/>
              <w:bottom w:val="nil"/>
              <w:right w:val="single" w:sz="18" w:space="0" w:color="B4B432"/>
            </w:tcBorders>
            <w:shd w:val="clear" w:color="auto" w:fill="auto"/>
            <w:noWrap/>
            <w:vAlign w:val="center"/>
          </w:tcPr>
          <w:p w14:paraId="0FA5DCB6" w14:textId="77777777" w:rsidR="00F754DE" w:rsidRPr="00C935A5" w:rsidRDefault="00F754DE" w:rsidP="00F754DE">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B4B432"/>
              <w:bottom w:val="nil"/>
              <w:right w:val="nil"/>
            </w:tcBorders>
            <w:shd w:val="clear" w:color="auto" w:fill="auto"/>
            <w:noWrap/>
            <w:vAlign w:val="bottom"/>
          </w:tcPr>
          <w:p w14:paraId="6910E2D2" w14:textId="5B9C6B94" w:rsidR="00F754DE" w:rsidRPr="00C935A5" w:rsidRDefault="00F754DE" w:rsidP="00F754DE">
            <w:pPr>
              <w:spacing w:before="40" w:after="20"/>
              <w:jc w:val="right"/>
              <w:rPr>
                <w:rFonts w:cs="Arial"/>
                <w:sz w:val="18"/>
                <w:szCs w:val="18"/>
              </w:rPr>
            </w:pPr>
            <w:r w:rsidRPr="00F754DE">
              <w:rPr>
                <w:rFonts w:cs="Arial"/>
                <w:sz w:val="18"/>
                <w:szCs w:val="18"/>
              </w:rPr>
              <w:t>1,110,308</w:t>
            </w:r>
          </w:p>
        </w:tc>
        <w:tc>
          <w:tcPr>
            <w:tcW w:w="1985" w:type="dxa"/>
            <w:tcBorders>
              <w:top w:val="nil"/>
              <w:left w:val="nil"/>
              <w:bottom w:val="nil"/>
              <w:right w:val="nil"/>
            </w:tcBorders>
            <w:vAlign w:val="bottom"/>
          </w:tcPr>
          <w:p w14:paraId="47DA6EAD" w14:textId="1AD7EE1A" w:rsidR="00F754DE" w:rsidRPr="00C935A5" w:rsidRDefault="00F754DE" w:rsidP="00F754DE">
            <w:pPr>
              <w:spacing w:before="40" w:after="20"/>
              <w:jc w:val="right"/>
              <w:rPr>
                <w:rFonts w:cs="Arial"/>
                <w:sz w:val="18"/>
                <w:szCs w:val="18"/>
              </w:rPr>
            </w:pPr>
            <w:r w:rsidRPr="00F754DE">
              <w:rPr>
                <w:rFonts w:cs="Arial"/>
                <w:sz w:val="18"/>
                <w:szCs w:val="18"/>
              </w:rPr>
              <w:t>150,178,509</w:t>
            </w:r>
          </w:p>
        </w:tc>
        <w:tc>
          <w:tcPr>
            <w:tcW w:w="1985" w:type="dxa"/>
            <w:tcBorders>
              <w:top w:val="nil"/>
              <w:left w:val="nil"/>
              <w:bottom w:val="nil"/>
              <w:right w:val="nil"/>
            </w:tcBorders>
            <w:shd w:val="clear" w:color="auto" w:fill="auto"/>
            <w:noWrap/>
            <w:vAlign w:val="bottom"/>
          </w:tcPr>
          <w:p w14:paraId="21D4BB44" w14:textId="68D60D0C" w:rsidR="00F754DE" w:rsidRPr="00F754DE" w:rsidRDefault="00F754DE" w:rsidP="00F754DE">
            <w:pPr>
              <w:spacing w:before="40" w:after="20"/>
              <w:jc w:val="right"/>
              <w:rPr>
                <w:rFonts w:cs="Arial"/>
                <w:b/>
                <w:bCs/>
                <w:sz w:val="18"/>
                <w:szCs w:val="18"/>
              </w:rPr>
            </w:pPr>
            <w:r w:rsidRPr="00F754DE">
              <w:rPr>
                <w:rFonts w:cs="Arial"/>
                <w:b/>
                <w:bCs/>
                <w:sz w:val="18"/>
                <w:szCs w:val="18"/>
              </w:rPr>
              <w:t>147,049,326</w:t>
            </w:r>
          </w:p>
        </w:tc>
      </w:tr>
      <w:tr w:rsidR="00F754DE" w:rsidRPr="00F754DE" w14:paraId="6CAD3CCB" w14:textId="77777777" w:rsidTr="00644320">
        <w:tc>
          <w:tcPr>
            <w:tcW w:w="2268" w:type="dxa"/>
            <w:tcBorders>
              <w:top w:val="nil"/>
              <w:left w:val="nil"/>
              <w:bottom w:val="nil"/>
              <w:right w:val="single" w:sz="18" w:space="0" w:color="B4B432"/>
            </w:tcBorders>
            <w:shd w:val="clear" w:color="auto" w:fill="auto"/>
            <w:noWrap/>
            <w:vAlign w:val="center"/>
          </w:tcPr>
          <w:p w14:paraId="7D40C723" w14:textId="77777777" w:rsidR="00F754DE" w:rsidRPr="00C935A5" w:rsidRDefault="00F754DE" w:rsidP="00F754DE">
            <w:pPr>
              <w:spacing w:before="40" w:after="20"/>
              <w:rPr>
                <w:rFonts w:cs="Arial"/>
                <w:sz w:val="18"/>
                <w:szCs w:val="18"/>
              </w:rPr>
            </w:pPr>
            <w:r w:rsidRPr="00C935A5">
              <w:rPr>
                <w:rFonts w:cs="Arial"/>
                <w:sz w:val="18"/>
                <w:szCs w:val="18"/>
              </w:rPr>
              <w:t>Moorabool S</w:t>
            </w:r>
          </w:p>
        </w:tc>
        <w:tc>
          <w:tcPr>
            <w:tcW w:w="1701" w:type="dxa"/>
            <w:tcBorders>
              <w:top w:val="nil"/>
              <w:left w:val="single" w:sz="18" w:space="0" w:color="B4B432"/>
              <w:bottom w:val="nil"/>
              <w:right w:val="nil"/>
            </w:tcBorders>
            <w:shd w:val="clear" w:color="auto" w:fill="auto"/>
            <w:noWrap/>
            <w:vAlign w:val="bottom"/>
          </w:tcPr>
          <w:p w14:paraId="39247756" w14:textId="76BF68A3" w:rsidR="00F754DE" w:rsidRPr="00C935A5" w:rsidRDefault="00F754DE" w:rsidP="00F754DE">
            <w:pPr>
              <w:spacing w:before="40" w:after="20"/>
              <w:jc w:val="right"/>
              <w:rPr>
                <w:rFonts w:cs="Arial"/>
                <w:sz w:val="18"/>
                <w:szCs w:val="18"/>
              </w:rPr>
            </w:pPr>
            <w:r w:rsidRPr="00F754DE">
              <w:rPr>
                <w:rFonts w:cs="Arial"/>
                <w:sz w:val="18"/>
                <w:szCs w:val="18"/>
              </w:rPr>
              <w:t>833,250</w:t>
            </w:r>
          </w:p>
        </w:tc>
        <w:tc>
          <w:tcPr>
            <w:tcW w:w="1985" w:type="dxa"/>
            <w:tcBorders>
              <w:top w:val="nil"/>
              <w:left w:val="nil"/>
              <w:bottom w:val="nil"/>
              <w:right w:val="nil"/>
            </w:tcBorders>
            <w:vAlign w:val="bottom"/>
          </w:tcPr>
          <w:p w14:paraId="4702EE31" w14:textId="281E28E8" w:rsidR="00F754DE" w:rsidRPr="00C935A5" w:rsidRDefault="00F754DE" w:rsidP="00F754DE">
            <w:pPr>
              <w:spacing w:before="40" w:after="20"/>
              <w:jc w:val="right"/>
              <w:rPr>
                <w:rFonts w:cs="Arial"/>
                <w:sz w:val="18"/>
                <w:szCs w:val="18"/>
              </w:rPr>
            </w:pPr>
            <w:r w:rsidRPr="00F754DE">
              <w:rPr>
                <w:rFonts w:cs="Arial"/>
                <w:sz w:val="18"/>
                <w:szCs w:val="18"/>
              </w:rPr>
              <w:t>29,125,066</w:t>
            </w:r>
          </w:p>
        </w:tc>
        <w:tc>
          <w:tcPr>
            <w:tcW w:w="1985" w:type="dxa"/>
            <w:tcBorders>
              <w:top w:val="nil"/>
              <w:left w:val="nil"/>
              <w:bottom w:val="nil"/>
              <w:right w:val="nil"/>
            </w:tcBorders>
            <w:shd w:val="clear" w:color="auto" w:fill="auto"/>
            <w:noWrap/>
            <w:vAlign w:val="bottom"/>
          </w:tcPr>
          <w:p w14:paraId="5678A05F" w14:textId="28141124" w:rsidR="00F754DE" w:rsidRPr="00F754DE" w:rsidRDefault="00F754DE" w:rsidP="00F754DE">
            <w:pPr>
              <w:spacing w:before="40" w:after="20"/>
              <w:jc w:val="right"/>
              <w:rPr>
                <w:rFonts w:cs="Arial"/>
                <w:b/>
                <w:bCs/>
                <w:sz w:val="18"/>
                <w:szCs w:val="18"/>
              </w:rPr>
            </w:pPr>
            <w:r w:rsidRPr="00F754DE">
              <w:rPr>
                <w:rFonts w:cs="Arial"/>
                <w:b/>
                <w:bCs/>
                <w:sz w:val="18"/>
                <w:szCs w:val="18"/>
              </w:rPr>
              <w:t>24,258,944</w:t>
            </w:r>
          </w:p>
        </w:tc>
      </w:tr>
      <w:tr w:rsidR="00F754DE" w:rsidRPr="00F754DE" w14:paraId="20F5EA48" w14:textId="77777777" w:rsidTr="00644320">
        <w:tc>
          <w:tcPr>
            <w:tcW w:w="2268" w:type="dxa"/>
            <w:tcBorders>
              <w:top w:val="nil"/>
              <w:left w:val="nil"/>
              <w:bottom w:val="nil"/>
              <w:right w:val="single" w:sz="18" w:space="0" w:color="B4B432"/>
            </w:tcBorders>
            <w:shd w:val="clear" w:color="auto" w:fill="auto"/>
            <w:noWrap/>
            <w:vAlign w:val="center"/>
          </w:tcPr>
          <w:p w14:paraId="52A10451" w14:textId="77777777" w:rsidR="00F754DE" w:rsidRPr="00C935A5" w:rsidRDefault="00F754DE" w:rsidP="00F754DE">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B4B432"/>
              <w:bottom w:val="nil"/>
              <w:right w:val="nil"/>
            </w:tcBorders>
            <w:shd w:val="clear" w:color="auto" w:fill="auto"/>
            <w:noWrap/>
            <w:vAlign w:val="bottom"/>
          </w:tcPr>
          <w:p w14:paraId="062F802E" w14:textId="24E26926" w:rsidR="00F754DE" w:rsidRPr="00C935A5" w:rsidRDefault="00F754DE" w:rsidP="00F754DE">
            <w:pPr>
              <w:spacing w:before="40" w:after="20"/>
              <w:jc w:val="right"/>
              <w:rPr>
                <w:rFonts w:cs="Arial"/>
                <w:sz w:val="18"/>
                <w:szCs w:val="18"/>
              </w:rPr>
            </w:pPr>
            <w:r w:rsidRPr="00F754DE">
              <w:rPr>
                <w:rFonts w:cs="Arial"/>
                <w:sz w:val="18"/>
                <w:szCs w:val="18"/>
              </w:rPr>
              <w:t>338,298</w:t>
            </w:r>
          </w:p>
        </w:tc>
        <w:tc>
          <w:tcPr>
            <w:tcW w:w="1985" w:type="dxa"/>
            <w:tcBorders>
              <w:top w:val="nil"/>
              <w:left w:val="nil"/>
              <w:bottom w:val="nil"/>
              <w:right w:val="nil"/>
            </w:tcBorders>
            <w:vAlign w:val="bottom"/>
          </w:tcPr>
          <w:p w14:paraId="675515A3" w14:textId="1CE88CD5" w:rsidR="00F754DE" w:rsidRPr="00C935A5" w:rsidRDefault="00F754DE" w:rsidP="00F754DE">
            <w:pPr>
              <w:spacing w:before="40" w:after="20"/>
              <w:jc w:val="right"/>
              <w:rPr>
                <w:rFonts w:cs="Arial"/>
                <w:sz w:val="18"/>
                <w:szCs w:val="18"/>
              </w:rPr>
            </w:pPr>
            <w:r w:rsidRPr="00F754DE">
              <w:rPr>
                <w:rFonts w:cs="Arial"/>
                <w:sz w:val="18"/>
                <w:szCs w:val="18"/>
              </w:rPr>
              <w:t>281,485,391</w:t>
            </w:r>
          </w:p>
        </w:tc>
        <w:tc>
          <w:tcPr>
            <w:tcW w:w="1985" w:type="dxa"/>
            <w:tcBorders>
              <w:top w:val="nil"/>
              <w:left w:val="nil"/>
              <w:bottom w:val="nil"/>
              <w:right w:val="nil"/>
            </w:tcBorders>
            <w:shd w:val="clear" w:color="auto" w:fill="auto"/>
            <w:noWrap/>
            <w:vAlign w:val="bottom"/>
          </w:tcPr>
          <w:p w14:paraId="462BFF82" w14:textId="206F796F" w:rsidR="00F754DE" w:rsidRPr="00F754DE" w:rsidRDefault="00F754DE" w:rsidP="00F754DE">
            <w:pPr>
              <w:spacing w:before="40" w:after="20"/>
              <w:jc w:val="right"/>
              <w:rPr>
                <w:rFonts w:cs="Arial"/>
                <w:b/>
                <w:bCs/>
                <w:sz w:val="18"/>
                <w:szCs w:val="18"/>
              </w:rPr>
            </w:pPr>
            <w:r w:rsidRPr="00F754DE">
              <w:rPr>
                <w:rFonts w:cs="Arial"/>
                <w:b/>
                <w:bCs/>
                <w:sz w:val="18"/>
                <w:szCs w:val="18"/>
              </w:rPr>
              <w:t>212,037,767</w:t>
            </w:r>
          </w:p>
        </w:tc>
      </w:tr>
      <w:tr w:rsidR="00F754DE" w:rsidRPr="00F754DE" w14:paraId="664D01F5" w14:textId="77777777" w:rsidTr="00644320">
        <w:tc>
          <w:tcPr>
            <w:tcW w:w="2268" w:type="dxa"/>
            <w:tcBorders>
              <w:top w:val="nil"/>
              <w:left w:val="nil"/>
              <w:bottom w:val="nil"/>
              <w:right w:val="single" w:sz="18" w:space="0" w:color="B4B432"/>
            </w:tcBorders>
            <w:shd w:val="clear" w:color="auto" w:fill="auto"/>
            <w:noWrap/>
            <w:vAlign w:val="center"/>
          </w:tcPr>
          <w:p w14:paraId="15298DA6" w14:textId="77777777" w:rsidR="00F754DE" w:rsidRPr="00C935A5" w:rsidRDefault="00F754DE" w:rsidP="00F754DE">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B4B432"/>
              <w:bottom w:val="nil"/>
              <w:right w:val="nil"/>
            </w:tcBorders>
            <w:shd w:val="clear" w:color="auto" w:fill="auto"/>
            <w:noWrap/>
            <w:vAlign w:val="bottom"/>
          </w:tcPr>
          <w:p w14:paraId="762BC356" w14:textId="6F9257AF"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07F1B6A0" w14:textId="5C3AD5E6" w:rsidR="00F754DE" w:rsidRPr="00C935A5" w:rsidRDefault="00F754DE" w:rsidP="00F754DE">
            <w:pPr>
              <w:spacing w:before="40" w:after="20"/>
              <w:jc w:val="right"/>
              <w:rPr>
                <w:rFonts w:cs="Arial"/>
                <w:sz w:val="18"/>
                <w:szCs w:val="18"/>
              </w:rPr>
            </w:pPr>
            <w:r w:rsidRPr="00F754DE">
              <w:rPr>
                <w:rFonts w:cs="Arial"/>
                <w:sz w:val="18"/>
                <w:szCs w:val="18"/>
              </w:rPr>
              <w:t>17,557,048</w:t>
            </w:r>
          </w:p>
        </w:tc>
        <w:tc>
          <w:tcPr>
            <w:tcW w:w="1985" w:type="dxa"/>
            <w:tcBorders>
              <w:top w:val="nil"/>
              <w:left w:val="nil"/>
              <w:bottom w:val="nil"/>
              <w:right w:val="nil"/>
            </w:tcBorders>
            <w:shd w:val="clear" w:color="auto" w:fill="auto"/>
            <w:noWrap/>
            <w:vAlign w:val="bottom"/>
          </w:tcPr>
          <w:p w14:paraId="5EF7DFAE" w14:textId="582CC62C" w:rsidR="00F754DE" w:rsidRPr="00F754DE" w:rsidRDefault="00F754DE" w:rsidP="00F754DE">
            <w:pPr>
              <w:spacing w:before="40" w:after="20"/>
              <w:jc w:val="right"/>
              <w:rPr>
                <w:rFonts w:cs="Arial"/>
                <w:b/>
                <w:bCs/>
                <w:sz w:val="18"/>
                <w:szCs w:val="18"/>
              </w:rPr>
            </w:pPr>
            <w:r w:rsidRPr="00F754DE">
              <w:rPr>
                <w:rFonts w:cs="Arial"/>
                <w:b/>
                <w:bCs/>
                <w:sz w:val="18"/>
                <w:szCs w:val="18"/>
              </w:rPr>
              <w:t>12,857,997</w:t>
            </w:r>
          </w:p>
        </w:tc>
      </w:tr>
      <w:tr w:rsidR="00F754DE" w:rsidRPr="00F754DE" w14:paraId="202E33D5" w14:textId="77777777" w:rsidTr="00644320">
        <w:tc>
          <w:tcPr>
            <w:tcW w:w="2268" w:type="dxa"/>
            <w:tcBorders>
              <w:top w:val="nil"/>
              <w:left w:val="nil"/>
              <w:bottom w:val="nil"/>
              <w:right w:val="single" w:sz="18" w:space="0" w:color="B4B432"/>
            </w:tcBorders>
            <w:shd w:val="clear" w:color="auto" w:fill="auto"/>
            <w:noWrap/>
            <w:vAlign w:val="center"/>
          </w:tcPr>
          <w:p w14:paraId="3350F57D" w14:textId="77777777" w:rsidR="00F754DE" w:rsidRPr="00C935A5" w:rsidRDefault="00F754DE" w:rsidP="00F754DE">
            <w:pPr>
              <w:spacing w:before="40" w:after="20"/>
              <w:rPr>
                <w:rFonts w:cs="Arial"/>
                <w:sz w:val="18"/>
                <w:szCs w:val="18"/>
              </w:rPr>
            </w:pPr>
            <w:r w:rsidRPr="00C935A5">
              <w:rPr>
                <w:rFonts w:cs="Arial"/>
                <w:sz w:val="18"/>
                <w:szCs w:val="18"/>
              </w:rPr>
              <w:t>Moyne S</w:t>
            </w:r>
          </w:p>
        </w:tc>
        <w:tc>
          <w:tcPr>
            <w:tcW w:w="1701" w:type="dxa"/>
            <w:tcBorders>
              <w:top w:val="nil"/>
              <w:left w:val="single" w:sz="18" w:space="0" w:color="B4B432"/>
              <w:bottom w:val="nil"/>
              <w:right w:val="nil"/>
            </w:tcBorders>
            <w:shd w:val="clear" w:color="auto" w:fill="auto"/>
            <w:noWrap/>
            <w:vAlign w:val="bottom"/>
          </w:tcPr>
          <w:p w14:paraId="43E67BF3" w14:textId="48BB7C39" w:rsidR="00F754DE" w:rsidRPr="00C935A5" w:rsidRDefault="00F754DE" w:rsidP="00F754DE">
            <w:pPr>
              <w:spacing w:before="40" w:after="20"/>
              <w:jc w:val="right"/>
              <w:rPr>
                <w:rFonts w:cs="Arial"/>
                <w:sz w:val="18"/>
                <w:szCs w:val="18"/>
              </w:rPr>
            </w:pPr>
            <w:r w:rsidRPr="00F754DE">
              <w:rPr>
                <w:rFonts w:cs="Arial"/>
                <w:sz w:val="18"/>
                <w:szCs w:val="18"/>
              </w:rPr>
              <w:t>2,121,635</w:t>
            </w:r>
          </w:p>
        </w:tc>
        <w:tc>
          <w:tcPr>
            <w:tcW w:w="1985" w:type="dxa"/>
            <w:tcBorders>
              <w:top w:val="nil"/>
              <w:left w:val="nil"/>
              <w:bottom w:val="nil"/>
              <w:right w:val="nil"/>
            </w:tcBorders>
            <w:vAlign w:val="bottom"/>
          </w:tcPr>
          <w:p w14:paraId="7C2DF450" w14:textId="5B99624F" w:rsidR="00F754DE" w:rsidRPr="00C935A5" w:rsidRDefault="00F754DE" w:rsidP="00F754DE">
            <w:pPr>
              <w:spacing w:before="40" w:after="20"/>
              <w:jc w:val="right"/>
              <w:rPr>
                <w:rFonts w:cs="Arial"/>
                <w:sz w:val="18"/>
                <w:szCs w:val="18"/>
              </w:rPr>
            </w:pPr>
            <w:r w:rsidRPr="00F754DE">
              <w:rPr>
                <w:rFonts w:cs="Arial"/>
                <w:sz w:val="18"/>
                <w:szCs w:val="18"/>
              </w:rPr>
              <w:t>42,196,645</w:t>
            </w:r>
          </w:p>
        </w:tc>
        <w:tc>
          <w:tcPr>
            <w:tcW w:w="1985" w:type="dxa"/>
            <w:tcBorders>
              <w:top w:val="nil"/>
              <w:left w:val="nil"/>
              <w:bottom w:val="nil"/>
              <w:right w:val="nil"/>
            </w:tcBorders>
            <w:shd w:val="clear" w:color="auto" w:fill="auto"/>
            <w:noWrap/>
            <w:vAlign w:val="bottom"/>
          </w:tcPr>
          <w:p w14:paraId="0A029581" w14:textId="265D551B" w:rsidR="00F754DE" w:rsidRPr="00F754DE" w:rsidRDefault="00F754DE" w:rsidP="00F754DE">
            <w:pPr>
              <w:spacing w:before="40" w:after="20"/>
              <w:jc w:val="right"/>
              <w:rPr>
                <w:rFonts w:cs="Arial"/>
                <w:b/>
                <w:bCs/>
                <w:sz w:val="18"/>
                <w:szCs w:val="18"/>
              </w:rPr>
            </w:pPr>
            <w:r w:rsidRPr="00F754DE">
              <w:rPr>
                <w:rFonts w:cs="Arial"/>
                <w:b/>
                <w:bCs/>
                <w:sz w:val="18"/>
                <w:szCs w:val="18"/>
              </w:rPr>
              <w:t>23,964,612</w:t>
            </w:r>
          </w:p>
        </w:tc>
      </w:tr>
      <w:tr w:rsidR="00F754DE" w:rsidRPr="00F754DE" w14:paraId="5682B586" w14:textId="77777777" w:rsidTr="00644320">
        <w:tc>
          <w:tcPr>
            <w:tcW w:w="2268" w:type="dxa"/>
            <w:tcBorders>
              <w:top w:val="nil"/>
              <w:left w:val="nil"/>
              <w:bottom w:val="nil"/>
              <w:right w:val="single" w:sz="18" w:space="0" w:color="B4B432"/>
            </w:tcBorders>
            <w:shd w:val="clear" w:color="auto" w:fill="auto"/>
            <w:noWrap/>
            <w:vAlign w:val="center"/>
          </w:tcPr>
          <w:p w14:paraId="27872E2C" w14:textId="77777777" w:rsidR="00F754DE" w:rsidRPr="00C935A5" w:rsidRDefault="00F754DE" w:rsidP="00F754DE">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B4B432"/>
              <w:bottom w:val="nil"/>
              <w:right w:val="nil"/>
            </w:tcBorders>
            <w:shd w:val="clear" w:color="auto" w:fill="auto"/>
            <w:noWrap/>
            <w:vAlign w:val="bottom"/>
          </w:tcPr>
          <w:p w14:paraId="080325E1" w14:textId="6596AF91" w:rsidR="00F754DE" w:rsidRPr="00C935A5" w:rsidRDefault="00F754DE" w:rsidP="00F754DE">
            <w:pPr>
              <w:spacing w:before="40" w:after="20"/>
              <w:jc w:val="right"/>
              <w:rPr>
                <w:rFonts w:cs="Arial"/>
                <w:sz w:val="18"/>
                <w:szCs w:val="18"/>
              </w:rPr>
            </w:pPr>
            <w:r w:rsidRPr="00F754DE">
              <w:rPr>
                <w:rFonts w:cs="Arial"/>
                <w:sz w:val="18"/>
                <w:szCs w:val="18"/>
              </w:rPr>
              <w:t>97,274</w:t>
            </w:r>
          </w:p>
        </w:tc>
        <w:tc>
          <w:tcPr>
            <w:tcW w:w="1985" w:type="dxa"/>
            <w:tcBorders>
              <w:top w:val="nil"/>
              <w:left w:val="nil"/>
              <w:bottom w:val="nil"/>
              <w:right w:val="nil"/>
            </w:tcBorders>
            <w:vAlign w:val="bottom"/>
          </w:tcPr>
          <w:p w14:paraId="7BD0DEAF" w14:textId="60DA47CF" w:rsidR="00F754DE" w:rsidRPr="00C935A5" w:rsidRDefault="00F754DE" w:rsidP="00F754DE">
            <w:pPr>
              <w:spacing w:before="40" w:after="20"/>
              <w:jc w:val="right"/>
              <w:rPr>
                <w:rFonts w:cs="Arial"/>
                <w:sz w:val="18"/>
                <w:szCs w:val="18"/>
              </w:rPr>
            </w:pPr>
            <w:r w:rsidRPr="00F754DE">
              <w:rPr>
                <w:rFonts w:cs="Arial"/>
                <w:sz w:val="18"/>
                <w:szCs w:val="18"/>
              </w:rPr>
              <w:t>21,647,341</w:t>
            </w:r>
          </w:p>
        </w:tc>
        <w:tc>
          <w:tcPr>
            <w:tcW w:w="1985" w:type="dxa"/>
            <w:tcBorders>
              <w:top w:val="nil"/>
              <w:left w:val="nil"/>
              <w:bottom w:val="nil"/>
              <w:right w:val="nil"/>
            </w:tcBorders>
            <w:shd w:val="clear" w:color="auto" w:fill="auto"/>
            <w:noWrap/>
            <w:vAlign w:val="bottom"/>
          </w:tcPr>
          <w:p w14:paraId="16FBD763" w14:textId="3101ACE3" w:rsidR="00F754DE" w:rsidRPr="00F754DE" w:rsidRDefault="00F754DE" w:rsidP="00F754DE">
            <w:pPr>
              <w:spacing w:before="40" w:after="20"/>
              <w:jc w:val="right"/>
              <w:rPr>
                <w:rFonts w:cs="Arial"/>
                <w:b/>
                <w:bCs/>
                <w:sz w:val="18"/>
                <w:szCs w:val="18"/>
              </w:rPr>
            </w:pPr>
            <w:r w:rsidRPr="00F754DE">
              <w:rPr>
                <w:rFonts w:cs="Arial"/>
                <w:b/>
                <w:bCs/>
                <w:sz w:val="18"/>
                <w:szCs w:val="18"/>
              </w:rPr>
              <w:t>14,128,090</w:t>
            </w:r>
          </w:p>
        </w:tc>
      </w:tr>
      <w:tr w:rsidR="00F754DE" w:rsidRPr="00F754DE" w14:paraId="44392E2D" w14:textId="77777777" w:rsidTr="00644320">
        <w:tc>
          <w:tcPr>
            <w:tcW w:w="2268" w:type="dxa"/>
            <w:tcBorders>
              <w:top w:val="nil"/>
              <w:left w:val="nil"/>
              <w:bottom w:val="nil"/>
              <w:right w:val="single" w:sz="18" w:space="0" w:color="B4B432"/>
            </w:tcBorders>
            <w:shd w:val="clear" w:color="auto" w:fill="auto"/>
            <w:noWrap/>
            <w:vAlign w:val="center"/>
          </w:tcPr>
          <w:p w14:paraId="6F7AB73C" w14:textId="77777777" w:rsidR="00F754DE" w:rsidRPr="00C935A5" w:rsidRDefault="00F754DE" w:rsidP="00F754DE">
            <w:pPr>
              <w:spacing w:before="40" w:after="20"/>
              <w:rPr>
                <w:rFonts w:cs="Arial"/>
                <w:sz w:val="18"/>
                <w:szCs w:val="18"/>
              </w:rPr>
            </w:pPr>
            <w:r w:rsidRPr="00C935A5">
              <w:rPr>
                <w:rFonts w:cs="Arial"/>
                <w:sz w:val="18"/>
                <w:szCs w:val="18"/>
              </w:rPr>
              <w:t>Nillumbik S</w:t>
            </w:r>
          </w:p>
        </w:tc>
        <w:tc>
          <w:tcPr>
            <w:tcW w:w="1701" w:type="dxa"/>
            <w:tcBorders>
              <w:top w:val="nil"/>
              <w:left w:val="single" w:sz="18" w:space="0" w:color="B4B432"/>
              <w:bottom w:val="nil"/>
              <w:right w:val="nil"/>
            </w:tcBorders>
            <w:shd w:val="clear" w:color="auto" w:fill="auto"/>
            <w:noWrap/>
            <w:vAlign w:val="bottom"/>
          </w:tcPr>
          <w:p w14:paraId="51D465AB" w14:textId="28524E64"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5C4D281D" w14:textId="78962891" w:rsidR="00F754DE" w:rsidRPr="00C935A5" w:rsidRDefault="00F754DE" w:rsidP="00F754DE">
            <w:pPr>
              <w:spacing w:before="40" w:after="20"/>
              <w:jc w:val="right"/>
              <w:rPr>
                <w:rFonts w:cs="Arial"/>
                <w:sz w:val="18"/>
                <w:szCs w:val="18"/>
              </w:rPr>
            </w:pPr>
            <w:r w:rsidRPr="00F754DE">
              <w:rPr>
                <w:rFonts w:cs="Arial"/>
                <w:sz w:val="18"/>
                <w:szCs w:val="18"/>
              </w:rPr>
              <w:t>56,587,370</w:t>
            </w:r>
          </w:p>
        </w:tc>
        <w:tc>
          <w:tcPr>
            <w:tcW w:w="1985" w:type="dxa"/>
            <w:tcBorders>
              <w:top w:val="nil"/>
              <w:left w:val="nil"/>
              <w:bottom w:val="nil"/>
              <w:right w:val="nil"/>
            </w:tcBorders>
            <w:shd w:val="clear" w:color="auto" w:fill="auto"/>
            <w:noWrap/>
            <w:vAlign w:val="bottom"/>
          </w:tcPr>
          <w:p w14:paraId="1708B5F5" w14:textId="339F4580" w:rsidR="00F754DE" w:rsidRPr="00F754DE" w:rsidRDefault="00F754DE" w:rsidP="00F754DE">
            <w:pPr>
              <w:spacing w:before="40" w:after="20"/>
              <w:jc w:val="right"/>
              <w:rPr>
                <w:rFonts w:cs="Arial"/>
                <w:b/>
                <w:bCs/>
                <w:sz w:val="18"/>
                <w:szCs w:val="18"/>
              </w:rPr>
            </w:pPr>
            <w:r w:rsidRPr="00F754DE">
              <w:rPr>
                <w:rFonts w:cs="Arial"/>
                <w:b/>
                <w:bCs/>
                <w:sz w:val="18"/>
                <w:szCs w:val="18"/>
              </w:rPr>
              <w:t>54,097,435</w:t>
            </w:r>
          </w:p>
        </w:tc>
      </w:tr>
      <w:tr w:rsidR="00F754DE" w:rsidRPr="00F754DE" w14:paraId="7932F281" w14:textId="77777777" w:rsidTr="00644320">
        <w:tc>
          <w:tcPr>
            <w:tcW w:w="2268" w:type="dxa"/>
            <w:tcBorders>
              <w:top w:val="nil"/>
              <w:left w:val="nil"/>
              <w:bottom w:val="nil"/>
              <w:right w:val="single" w:sz="18" w:space="0" w:color="B4B432"/>
            </w:tcBorders>
            <w:shd w:val="clear" w:color="auto" w:fill="auto"/>
            <w:noWrap/>
            <w:vAlign w:val="center"/>
          </w:tcPr>
          <w:p w14:paraId="60AD5AB3" w14:textId="77777777" w:rsidR="00F754DE" w:rsidRPr="00C935A5" w:rsidRDefault="00F754DE" w:rsidP="00F754DE">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B4B432"/>
              <w:bottom w:val="nil"/>
              <w:right w:val="nil"/>
            </w:tcBorders>
            <w:shd w:val="clear" w:color="auto" w:fill="auto"/>
            <w:noWrap/>
            <w:vAlign w:val="bottom"/>
          </w:tcPr>
          <w:p w14:paraId="757D6382" w14:textId="003A1F0A" w:rsidR="00F754DE" w:rsidRPr="00C935A5" w:rsidRDefault="00F754DE" w:rsidP="00F754DE">
            <w:pPr>
              <w:spacing w:before="40" w:after="20"/>
              <w:jc w:val="right"/>
              <w:rPr>
                <w:rFonts w:cs="Arial"/>
                <w:sz w:val="18"/>
                <w:szCs w:val="18"/>
              </w:rPr>
            </w:pPr>
            <w:r w:rsidRPr="00F754DE">
              <w:rPr>
                <w:rFonts w:cs="Arial"/>
                <w:sz w:val="18"/>
                <w:szCs w:val="18"/>
              </w:rPr>
              <w:t>302,179</w:t>
            </w:r>
          </w:p>
        </w:tc>
        <w:tc>
          <w:tcPr>
            <w:tcW w:w="1985" w:type="dxa"/>
            <w:tcBorders>
              <w:top w:val="nil"/>
              <w:left w:val="nil"/>
              <w:bottom w:val="nil"/>
              <w:right w:val="nil"/>
            </w:tcBorders>
            <w:vAlign w:val="bottom"/>
          </w:tcPr>
          <w:p w14:paraId="665F744D" w14:textId="50C56673" w:rsidR="00F754DE" w:rsidRPr="00C935A5" w:rsidRDefault="00F754DE" w:rsidP="00F754DE">
            <w:pPr>
              <w:spacing w:before="40" w:after="20"/>
              <w:jc w:val="right"/>
              <w:rPr>
                <w:rFonts w:cs="Arial"/>
                <w:sz w:val="18"/>
                <w:szCs w:val="18"/>
              </w:rPr>
            </w:pPr>
            <w:r w:rsidRPr="00F754DE">
              <w:rPr>
                <w:rFonts w:cs="Arial"/>
                <w:sz w:val="18"/>
                <w:szCs w:val="18"/>
              </w:rPr>
              <w:t>10,430,688</w:t>
            </w:r>
          </w:p>
        </w:tc>
        <w:tc>
          <w:tcPr>
            <w:tcW w:w="1985" w:type="dxa"/>
            <w:tcBorders>
              <w:top w:val="nil"/>
              <w:left w:val="nil"/>
              <w:bottom w:val="nil"/>
              <w:right w:val="nil"/>
            </w:tcBorders>
            <w:shd w:val="clear" w:color="auto" w:fill="auto"/>
            <w:noWrap/>
            <w:vAlign w:val="bottom"/>
          </w:tcPr>
          <w:p w14:paraId="76FD9466" w14:textId="3FF81CE0" w:rsidR="00F754DE" w:rsidRPr="00F754DE" w:rsidRDefault="00F754DE" w:rsidP="00F754DE">
            <w:pPr>
              <w:spacing w:before="40" w:after="20"/>
              <w:jc w:val="right"/>
              <w:rPr>
                <w:rFonts w:cs="Arial"/>
                <w:b/>
                <w:bCs/>
                <w:sz w:val="18"/>
                <w:szCs w:val="18"/>
              </w:rPr>
            </w:pPr>
            <w:r w:rsidRPr="00F754DE">
              <w:rPr>
                <w:rFonts w:cs="Arial"/>
                <w:b/>
                <w:bCs/>
                <w:sz w:val="18"/>
                <w:szCs w:val="18"/>
              </w:rPr>
              <w:t>7,883,684</w:t>
            </w:r>
          </w:p>
        </w:tc>
      </w:tr>
      <w:tr w:rsidR="00F754DE" w:rsidRPr="00F754DE" w14:paraId="6E2A6472" w14:textId="77777777" w:rsidTr="00644320">
        <w:tc>
          <w:tcPr>
            <w:tcW w:w="2268" w:type="dxa"/>
            <w:tcBorders>
              <w:top w:val="nil"/>
              <w:left w:val="nil"/>
              <w:bottom w:val="nil"/>
              <w:right w:val="single" w:sz="18" w:space="0" w:color="B4B432"/>
            </w:tcBorders>
            <w:shd w:val="clear" w:color="auto" w:fill="auto"/>
            <w:noWrap/>
            <w:vAlign w:val="center"/>
          </w:tcPr>
          <w:p w14:paraId="328E3CF8" w14:textId="77777777" w:rsidR="00F754DE" w:rsidRPr="00C935A5" w:rsidRDefault="00F754DE" w:rsidP="00F754DE">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B4B432"/>
              <w:bottom w:val="nil"/>
              <w:right w:val="nil"/>
            </w:tcBorders>
            <w:shd w:val="clear" w:color="auto" w:fill="auto"/>
            <w:noWrap/>
            <w:vAlign w:val="bottom"/>
          </w:tcPr>
          <w:p w14:paraId="15C5C48C" w14:textId="2C789019"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5F11E927" w14:textId="283CD6F1" w:rsidR="00F754DE" w:rsidRPr="00C935A5" w:rsidRDefault="00F754DE" w:rsidP="00F754DE">
            <w:pPr>
              <w:spacing w:before="40" w:after="20"/>
              <w:jc w:val="right"/>
              <w:rPr>
                <w:rFonts w:cs="Arial"/>
                <w:sz w:val="18"/>
                <w:szCs w:val="18"/>
              </w:rPr>
            </w:pPr>
            <w:r w:rsidRPr="00F754DE">
              <w:rPr>
                <w:rFonts w:cs="Arial"/>
                <w:sz w:val="18"/>
                <w:szCs w:val="18"/>
              </w:rPr>
              <w:t>185,164,557</w:t>
            </w:r>
          </w:p>
        </w:tc>
        <w:tc>
          <w:tcPr>
            <w:tcW w:w="1985" w:type="dxa"/>
            <w:tcBorders>
              <w:top w:val="nil"/>
              <w:left w:val="nil"/>
              <w:bottom w:val="nil"/>
              <w:right w:val="nil"/>
            </w:tcBorders>
            <w:shd w:val="clear" w:color="auto" w:fill="auto"/>
            <w:noWrap/>
            <w:vAlign w:val="bottom"/>
          </w:tcPr>
          <w:p w14:paraId="4D2A6325" w14:textId="410E9672" w:rsidR="00F754DE" w:rsidRPr="00F754DE" w:rsidRDefault="00F754DE" w:rsidP="00F754DE">
            <w:pPr>
              <w:spacing w:before="40" w:after="20"/>
              <w:jc w:val="right"/>
              <w:rPr>
                <w:rFonts w:cs="Arial"/>
                <w:b/>
                <w:bCs/>
                <w:sz w:val="18"/>
                <w:szCs w:val="18"/>
              </w:rPr>
            </w:pPr>
            <w:r w:rsidRPr="00F754DE">
              <w:rPr>
                <w:rFonts w:cs="Arial"/>
                <w:b/>
                <w:bCs/>
                <w:sz w:val="18"/>
                <w:szCs w:val="18"/>
              </w:rPr>
              <w:t>185,164,557</w:t>
            </w:r>
          </w:p>
        </w:tc>
      </w:tr>
      <w:tr w:rsidR="00F754DE" w:rsidRPr="00F754DE" w14:paraId="3C657AB5" w14:textId="77777777" w:rsidTr="00644320">
        <w:tc>
          <w:tcPr>
            <w:tcW w:w="2268" w:type="dxa"/>
            <w:tcBorders>
              <w:top w:val="nil"/>
              <w:left w:val="nil"/>
              <w:bottom w:val="nil"/>
              <w:right w:val="single" w:sz="18" w:space="0" w:color="B4B432"/>
            </w:tcBorders>
            <w:shd w:val="clear" w:color="auto" w:fill="auto"/>
            <w:noWrap/>
            <w:vAlign w:val="center"/>
          </w:tcPr>
          <w:p w14:paraId="6B5C59BB" w14:textId="77777777" w:rsidR="00F754DE" w:rsidRPr="00C935A5" w:rsidRDefault="00F754DE" w:rsidP="00F754DE">
            <w:pPr>
              <w:spacing w:before="40" w:after="20"/>
              <w:rPr>
                <w:rFonts w:cs="Arial"/>
                <w:sz w:val="18"/>
                <w:szCs w:val="18"/>
              </w:rPr>
            </w:pPr>
            <w:r w:rsidRPr="00C935A5">
              <w:rPr>
                <w:rFonts w:cs="Arial"/>
                <w:sz w:val="18"/>
                <w:szCs w:val="18"/>
              </w:rPr>
              <w:t>Pyrenees S</w:t>
            </w:r>
          </w:p>
        </w:tc>
        <w:tc>
          <w:tcPr>
            <w:tcW w:w="1701" w:type="dxa"/>
            <w:tcBorders>
              <w:top w:val="nil"/>
              <w:left w:val="single" w:sz="18" w:space="0" w:color="B4B432"/>
              <w:bottom w:val="nil"/>
              <w:right w:val="nil"/>
            </w:tcBorders>
            <w:shd w:val="clear" w:color="auto" w:fill="auto"/>
            <w:noWrap/>
            <w:vAlign w:val="bottom"/>
          </w:tcPr>
          <w:p w14:paraId="50EB3F90" w14:textId="67AE6469" w:rsidR="00F754DE" w:rsidRPr="00C935A5" w:rsidRDefault="00F754DE" w:rsidP="00F754DE">
            <w:pPr>
              <w:spacing w:before="40" w:after="20"/>
              <w:jc w:val="right"/>
              <w:rPr>
                <w:rFonts w:cs="Arial"/>
                <w:sz w:val="18"/>
                <w:szCs w:val="18"/>
              </w:rPr>
            </w:pPr>
            <w:r w:rsidRPr="00F754DE">
              <w:rPr>
                <w:rFonts w:cs="Arial"/>
                <w:sz w:val="18"/>
                <w:szCs w:val="18"/>
              </w:rPr>
              <w:t>1,045,072</w:t>
            </w:r>
          </w:p>
        </w:tc>
        <w:tc>
          <w:tcPr>
            <w:tcW w:w="1985" w:type="dxa"/>
            <w:tcBorders>
              <w:top w:val="nil"/>
              <w:left w:val="nil"/>
              <w:bottom w:val="nil"/>
              <w:right w:val="nil"/>
            </w:tcBorders>
            <w:vAlign w:val="bottom"/>
          </w:tcPr>
          <w:p w14:paraId="6BF24F0D" w14:textId="284EF78C" w:rsidR="00F754DE" w:rsidRPr="00C935A5" w:rsidRDefault="00F754DE" w:rsidP="00F754DE">
            <w:pPr>
              <w:spacing w:before="40" w:after="20"/>
              <w:jc w:val="right"/>
              <w:rPr>
                <w:rFonts w:cs="Arial"/>
                <w:sz w:val="18"/>
                <w:szCs w:val="18"/>
              </w:rPr>
            </w:pPr>
            <w:r w:rsidRPr="00F754DE">
              <w:rPr>
                <w:rFonts w:cs="Arial"/>
                <w:sz w:val="18"/>
                <w:szCs w:val="18"/>
              </w:rPr>
              <w:t>9,972,790</w:t>
            </w:r>
          </w:p>
        </w:tc>
        <w:tc>
          <w:tcPr>
            <w:tcW w:w="1985" w:type="dxa"/>
            <w:tcBorders>
              <w:top w:val="nil"/>
              <w:left w:val="nil"/>
              <w:bottom w:val="nil"/>
              <w:right w:val="nil"/>
            </w:tcBorders>
            <w:shd w:val="clear" w:color="auto" w:fill="auto"/>
            <w:noWrap/>
            <w:vAlign w:val="bottom"/>
          </w:tcPr>
          <w:p w14:paraId="49CF9A76" w14:textId="787B82CF" w:rsidR="00F754DE" w:rsidRPr="00F754DE" w:rsidRDefault="00F754DE" w:rsidP="00F754DE">
            <w:pPr>
              <w:spacing w:before="40" w:after="20"/>
              <w:jc w:val="right"/>
              <w:rPr>
                <w:rFonts w:cs="Arial"/>
                <w:b/>
                <w:bCs/>
                <w:sz w:val="18"/>
                <w:szCs w:val="18"/>
              </w:rPr>
            </w:pPr>
            <w:r w:rsidRPr="00F754DE">
              <w:rPr>
                <w:rFonts w:cs="Arial"/>
                <w:b/>
                <w:bCs/>
                <w:sz w:val="18"/>
                <w:szCs w:val="18"/>
              </w:rPr>
              <w:t>6,202,227</w:t>
            </w:r>
          </w:p>
        </w:tc>
      </w:tr>
      <w:tr w:rsidR="00F754DE" w:rsidRPr="00F754DE" w14:paraId="29717AA6" w14:textId="77777777" w:rsidTr="00644320">
        <w:tc>
          <w:tcPr>
            <w:tcW w:w="2268" w:type="dxa"/>
            <w:tcBorders>
              <w:top w:val="nil"/>
              <w:left w:val="nil"/>
              <w:bottom w:val="nil"/>
              <w:right w:val="single" w:sz="18" w:space="0" w:color="B4B432"/>
            </w:tcBorders>
            <w:shd w:val="clear" w:color="auto" w:fill="auto"/>
            <w:noWrap/>
            <w:vAlign w:val="center"/>
          </w:tcPr>
          <w:p w14:paraId="1C21436E" w14:textId="77777777" w:rsidR="00F754DE" w:rsidRPr="00C935A5" w:rsidRDefault="00F754DE" w:rsidP="00F754DE">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B4B432"/>
              <w:bottom w:val="nil"/>
              <w:right w:val="nil"/>
            </w:tcBorders>
            <w:shd w:val="clear" w:color="auto" w:fill="auto"/>
            <w:noWrap/>
            <w:vAlign w:val="bottom"/>
          </w:tcPr>
          <w:p w14:paraId="432485FD" w14:textId="35562DF2"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6B350922" w14:textId="462D625F" w:rsidR="00F754DE" w:rsidRPr="00C935A5" w:rsidRDefault="00F754DE" w:rsidP="00F754DE">
            <w:pPr>
              <w:spacing w:before="40" w:after="20"/>
              <w:jc w:val="right"/>
              <w:rPr>
                <w:rFonts w:cs="Arial"/>
                <w:sz w:val="18"/>
                <w:szCs w:val="18"/>
              </w:rPr>
            </w:pPr>
            <w:r w:rsidRPr="00F754DE">
              <w:rPr>
                <w:rFonts w:cs="Arial"/>
                <w:sz w:val="18"/>
                <w:szCs w:val="18"/>
              </w:rPr>
              <w:t>9,211,928</w:t>
            </w:r>
          </w:p>
        </w:tc>
        <w:tc>
          <w:tcPr>
            <w:tcW w:w="1985" w:type="dxa"/>
            <w:tcBorders>
              <w:top w:val="nil"/>
              <w:left w:val="nil"/>
              <w:bottom w:val="nil"/>
              <w:right w:val="nil"/>
            </w:tcBorders>
            <w:shd w:val="clear" w:color="auto" w:fill="auto"/>
            <w:noWrap/>
            <w:vAlign w:val="bottom"/>
          </w:tcPr>
          <w:p w14:paraId="6CAC4F77" w14:textId="5623BEF6" w:rsidR="00F754DE" w:rsidRPr="00F754DE" w:rsidRDefault="00F754DE" w:rsidP="00F754DE">
            <w:pPr>
              <w:spacing w:before="40" w:after="20"/>
              <w:jc w:val="right"/>
              <w:rPr>
                <w:rFonts w:cs="Arial"/>
                <w:b/>
                <w:bCs/>
                <w:sz w:val="18"/>
                <w:szCs w:val="18"/>
              </w:rPr>
            </w:pPr>
            <w:r w:rsidRPr="00F754DE">
              <w:rPr>
                <w:rFonts w:cs="Arial"/>
                <w:b/>
                <w:bCs/>
                <w:sz w:val="18"/>
                <w:szCs w:val="18"/>
              </w:rPr>
              <w:t>8,266,166</w:t>
            </w:r>
          </w:p>
        </w:tc>
      </w:tr>
      <w:tr w:rsidR="00F754DE" w:rsidRPr="00F754DE" w14:paraId="04F35491" w14:textId="77777777" w:rsidTr="00644320">
        <w:tc>
          <w:tcPr>
            <w:tcW w:w="2268" w:type="dxa"/>
            <w:tcBorders>
              <w:top w:val="nil"/>
              <w:left w:val="nil"/>
              <w:bottom w:val="nil"/>
              <w:right w:val="single" w:sz="18" w:space="0" w:color="B4B432"/>
            </w:tcBorders>
            <w:shd w:val="clear" w:color="auto" w:fill="auto"/>
            <w:noWrap/>
            <w:vAlign w:val="center"/>
          </w:tcPr>
          <w:p w14:paraId="017AF3DF" w14:textId="77777777" w:rsidR="00F754DE" w:rsidRPr="00C935A5" w:rsidRDefault="00F754DE" w:rsidP="00F754DE">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B4B432"/>
              <w:bottom w:val="nil"/>
              <w:right w:val="nil"/>
            </w:tcBorders>
            <w:shd w:val="clear" w:color="auto" w:fill="auto"/>
            <w:noWrap/>
            <w:vAlign w:val="bottom"/>
          </w:tcPr>
          <w:p w14:paraId="64EA6303" w14:textId="3461C526" w:rsidR="00F754DE" w:rsidRPr="00C935A5" w:rsidRDefault="00F754DE" w:rsidP="00F754DE">
            <w:pPr>
              <w:spacing w:before="40" w:after="20"/>
              <w:jc w:val="right"/>
              <w:rPr>
                <w:rFonts w:cs="Arial"/>
                <w:sz w:val="18"/>
                <w:szCs w:val="18"/>
              </w:rPr>
            </w:pPr>
            <w:r w:rsidRPr="00F754DE">
              <w:rPr>
                <w:rFonts w:cs="Arial"/>
                <w:sz w:val="18"/>
                <w:szCs w:val="18"/>
              </w:rPr>
              <w:t>221,465</w:t>
            </w:r>
          </w:p>
        </w:tc>
        <w:tc>
          <w:tcPr>
            <w:tcW w:w="1985" w:type="dxa"/>
            <w:tcBorders>
              <w:top w:val="nil"/>
              <w:left w:val="nil"/>
              <w:bottom w:val="nil"/>
              <w:right w:val="nil"/>
            </w:tcBorders>
            <w:vAlign w:val="bottom"/>
          </w:tcPr>
          <w:p w14:paraId="0EE5625B" w14:textId="25D51E38" w:rsidR="00F754DE" w:rsidRPr="00C935A5" w:rsidRDefault="00F754DE" w:rsidP="00F754DE">
            <w:pPr>
              <w:spacing w:before="40" w:after="20"/>
              <w:jc w:val="right"/>
              <w:rPr>
                <w:rFonts w:cs="Arial"/>
                <w:sz w:val="18"/>
                <w:szCs w:val="18"/>
              </w:rPr>
            </w:pPr>
            <w:r w:rsidRPr="00F754DE">
              <w:rPr>
                <w:rFonts w:cs="Arial"/>
                <w:sz w:val="18"/>
                <w:szCs w:val="18"/>
              </w:rPr>
              <w:t>29,652,399</w:t>
            </w:r>
          </w:p>
        </w:tc>
        <w:tc>
          <w:tcPr>
            <w:tcW w:w="1985" w:type="dxa"/>
            <w:tcBorders>
              <w:top w:val="nil"/>
              <w:left w:val="nil"/>
              <w:bottom w:val="nil"/>
              <w:right w:val="nil"/>
            </w:tcBorders>
            <w:shd w:val="clear" w:color="auto" w:fill="auto"/>
            <w:noWrap/>
            <w:vAlign w:val="bottom"/>
          </w:tcPr>
          <w:p w14:paraId="10FAEA18" w14:textId="7BF514E5" w:rsidR="00F754DE" w:rsidRPr="00F754DE" w:rsidRDefault="00F754DE" w:rsidP="00F754DE">
            <w:pPr>
              <w:spacing w:before="40" w:after="20"/>
              <w:jc w:val="right"/>
              <w:rPr>
                <w:rFonts w:cs="Arial"/>
                <w:b/>
                <w:bCs/>
                <w:sz w:val="18"/>
                <w:szCs w:val="18"/>
              </w:rPr>
            </w:pPr>
            <w:r w:rsidRPr="00F754DE">
              <w:rPr>
                <w:rFonts w:cs="Arial"/>
                <w:b/>
                <w:bCs/>
                <w:sz w:val="18"/>
                <w:szCs w:val="18"/>
              </w:rPr>
              <w:t>27,616,438</w:t>
            </w:r>
          </w:p>
        </w:tc>
      </w:tr>
      <w:tr w:rsidR="00F754DE" w:rsidRPr="00F754DE" w14:paraId="01F84858" w14:textId="77777777" w:rsidTr="00644320">
        <w:tc>
          <w:tcPr>
            <w:tcW w:w="2268" w:type="dxa"/>
            <w:tcBorders>
              <w:top w:val="nil"/>
              <w:left w:val="nil"/>
              <w:bottom w:val="nil"/>
              <w:right w:val="single" w:sz="18" w:space="0" w:color="B4B432"/>
            </w:tcBorders>
            <w:shd w:val="clear" w:color="auto" w:fill="auto"/>
            <w:noWrap/>
            <w:vAlign w:val="center"/>
          </w:tcPr>
          <w:p w14:paraId="05FFFAD9" w14:textId="77777777" w:rsidR="00F754DE" w:rsidRPr="00C935A5" w:rsidRDefault="00F754DE" w:rsidP="00F754DE">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B4B432"/>
              <w:bottom w:val="nil"/>
              <w:right w:val="nil"/>
            </w:tcBorders>
            <w:shd w:val="clear" w:color="auto" w:fill="auto"/>
            <w:noWrap/>
            <w:vAlign w:val="bottom"/>
          </w:tcPr>
          <w:p w14:paraId="484704D6" w14:textId="042F8B22" w:rsidR="00F754DE" w:rsidRPr="00C935A5" w:rsidRDefault="00F754DE" w:rsidP="00F754DE">
            <w:pPr>
              <w:spacing w:before="40" w:after="20"/>
              <w:jc w:val="right"/>
              <w:rPr>
                <w:rFonts w:cs="Arial"/>
                <w:sz w:val="18"/>
                <w:szCs w:val="18"/>
              </w:rPr>
            </w:pPr>
            <w:r w:rsidRPr="00F754DE">
              <w:rPr>
                <w:rFonts w:cs="Arial"/>
                <w:sz w:val="18"/>
                <w:szCs w:val="18"/>
              </w:rPr>
              <w:t>190,659</w:t>
            </w:r>
          </w:p>
        </w:tc>
        <w:tc>
          <w:tcPr>
            <w:tcW w:w="1985" w:type="dxa"/>
            <w:tcBorders>
              <w:top w:val="nil"/>
              <w:left w:val="nil"/>
              <w:bottom w:val="nil"/>
              <w:right w:val="nil"/>
            </w:tcBorders>
            <w:vAlign w:val="bottom"/>
          </w:tcPr>
          <w:p w14:paraId="679173CF" w14:textId="2EF9473B" w:rsidR="00F754DE" w:rsidRPr="00C935A5" w:rsidRDefault="00F754DE" w:rsidP="00F754DE">
            <w:pPr>
              <w:spacing w:before="40" w:after="20"/>
              <w:jc w:val="right"/>
              <w:rPr>
                <w:rFonts w:cs="Arial"/>
                <w:sz w:val="18"/>
                <w:szCs w:val="18"/>
              </w:rPr>
            </w:pPr>
            <w:r w:rsidRPr="00F754DE">
              <w:rPr>
                <w:rFonts w:cs="Arial"/>
                <w:sz w:val="18"/>
                <w:szCs w:val="18"/>
              </w:rPr>
              <w:t>15,339,989</w:t>
            </w:r>
          </w:p>
        </w:tc>
        <w:tc>
          <w:tcPr>
            <w:tcW w:w="1985" w:type="dxa"/>
            <w:tcBorders>
              <w:top w:val="nil"/>
              <w:left w:val="nil"/>
              <w:bottom w:val="nil"/>
              <w:right w:val="nil"/>
            </w:tcBorders>
            <w:shd w:val="clear" w:color="auto" w:fill="auto"/>
            <w:noWrap/>
            <w:vAlign w:val="bottom"/>
          </w:tcPr>
          <w:p w14:paraId="5214C5E2" w14:textId="2C2E7EE6" w:rsidR="00F754DE" w:rsidRPr="00F754DE" w:rsidRDefault="00F754DE" w:rsidP="00F754DE">
            <w:pPr>
              <w:spacing w:before="40" w:after="20"/>
              <w:jc w:val="right"/>
              <w:rPr>
                <w:rFonts w:cs="Arial"/>
                <w:b/>
                <w:bCs/>
                <w:sz w:val="18"/>
                <w:szCs w:val="18"/>
              </w:rPr>
            </w:pPr>
            <w:r w:rsidRPr="00F754DE">
              <w:rPr>
                <w:rFonts w:cs="Arial"/>
                <w:b/>
                <w:bCs/>
                <w:sz w:val="18"/>
                <w:szCs w:val="18"/>
              </w:rPr>
              <w:t>13,556,386</w:t>
            </w:r>
          </w:p>
        </w:tc>
      </w:tr>
      <w:tr w:rsidR="00F754DE" w:rsidRPr="00F754DE" w14:paraId="45D55D4D" w14:textId="77777777" w:rsidTr="00644320">
        <w:tc>
          <w:tcPr>
            <w:tcW w:w="2268" w:type="dxa"/>
            <w:tcBorders>
              <w:top w:val="nil"/>
              <w:left w:val="nil"/>
              <w:bottom w:val="nil"/>
              <w:right w:val="single" w:sz="18" w:space="0" w:color="B4B432"/>
            </w:tcBorders>
            <w:shd w:val="clear" w:color="auto" w:fill="auto"/>
            <w:noWrap/>
            <w:vAlign w:val="center"/>
          </w:tcPr>
          <w:p w14:paraId="2CFC1842" w14:textId="77777777" w:rsidR="00F754DE" w:rsidRPr="00C935A5" w:rsidRDefault="00F754DE" w:rsidP="00F754DE">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B4B432"/>
              <w:bottom w:val="nil"/>
              <w:right w:val="nil"/>
            </w:tcBorders>
            <w:shd w:val="clear" w:color="auto" w:fill="auto"/>
            <w:noWrap/>
            <w:vAlign w:val="bottom"/>
          </w:tcPr>
          <w:p w14:paraId="5E3B6FF9" w14:textId="0EC6F694"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294385B1" w14:textId="01EE4803" w:rsidR="00F754DE" w:rsidRPr="00C935A5" w:rsidRDefault="00F754DE" w:rsidP="00F754DE">
            <w:pPr>
              <w:spacing w:before="40" w:after="20"/>
              <w:jc w:val="right"/>
              <w:rPr>
                <w:rFonts w:cs="Arial"/>
                <w:sz w:val="18"/>
                <w:szCs w:val="18"/>
              </w:rPr>
            </w:pPr>
            <w:r w:rsidRPr="00F754DE">
              <w:rPr>
                <w:rFonts w:cs="Arial"/>
                <w:sz w:val="18"/>
                <w:szCs w:val="18"/>
              </w:rPr>
              <w:t>255,161,305</w:t>
            </w:r>
          </w:p>
        </w:tc>
        <w:tc>
          <w:tcPr>
            <w:tcW w:w="1985" w:type="dxa"/>
            <w:tcBorders>
              <w:top w:val="nil"/>
              <w:left w:val="nil"/>
              <w:bottom w:val="nil"/>
              <w:right w:val="nil"/>
            </w:tcBorders>
            <w:shd w:val="clear" w:color="auto" w:fill="auto"/>
            <w:noWrap/>
            <w:vAlign w:val="bottom"/>
          </w:tcPr>
          <w:p w14:paraId="1E6C8FCD" w14:textId="2D4D5011" w:rsidR="00F754DE" w:rsidRPr="00F754DE" w:rsidRDefault="00F754DE" w:rsidP="00F754DE">
            <w:pPr>
              <w:spacing w:before="40" w:after="20"/>
              <w:jc w:val="right"/>
              <w:rPr>
                <w:rFonts w:cs="Arial"/>
                <w:b/>
                <w:bCs/>
                <w:sz w:val="18"/>
                <w:szCs w:val="18"/>
              </w:rPr>
            </w:pPr>
            <w:r w:rsidRPr="00F754DE">
              <w:rPr>
                <w:rFonts w:cs="Arial"/>
                <w:b/>
                <w:bCs/>
                <w:sz w:val="18"/>
                <w:szCs w:val="18"/>
              </w:rPr>
              <w:t>255,161,305</w:t>
            </w:r>
          </w:p>
        </w:tc>
      </w:tr>
      <w:tr w:rsidR="00F754DE" w:rsidRPr="00F754DE" w14:paraId="38FF9007" w14:textId="77777777" w:rsidTr="00644320">
        <w:tc>
          <w:tcPr>
            <w:tcW w:w="2268" w:type="dxa"/>
            <w:tcBorders>
              <w:top w:val="nil"/>
              <w:left w:val="nil"/>
              <w:bottom w:val="nil"/>
              <w:right w:val="single" w:sz="18" w:space="0" w:color="B4B432"/>
            </w:tcBorders>
            <w:shd w:val="clear" w:color="auto" w:fill="auto"/>
            <w:noWrap/>
            <w:vAlign w:val="center"/>
          </w:tcPr>
          <w:p w14:paraId="256924CC" w14:textId="77777777" w:rsidR="00F754DE" w:rsidRPr="00C935A5" w:rsidRDefault="00F754DE" w:rsidP="00F754DE">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B4B432"/>
              <w:bottom w:val="nil"/>
              <w:right w:val="nil"/>
            </w:tcBorders>
            <w:shd w:val="clear" w:color="auto" w:fill="auto"/>
            <w:noWrap/>
            <w:vAlign w:val="bottom"/>
          </w:tcPr>
          <w:p w14:paraId="4DB56712" w14:textId="0A055FC4"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434009E3" w14:textId="0B37A68B" w:rsidR="00F754DE" w:rsidRPr="00C935A5" w:rsidRDefault="00F754DE" w:rsidP="00F754DE">
            <w:pPr>
              <w:spacing w:before="40" w:after="20"/>
              <w:jc w:val="right"/>
              <w:rPr>
                <w:rFonts w:cs="Arial"/>
                <w:sz w:val="18"/>
                <w:szCs w:val="18"/>
              </w:rPr>
            </w:pPr>
            <w:r w:rsidRPr="00F754DE">
              <w:rPr>
                <w:rFonts w:cs="Arial"/>
                <w:sz w:val="18"/>
                <w:szCs w:val="18"/>
              </w:rPr>
              <w:t>13,372,134</w:t>
            </w:r>
          </w:p>
        </w:tc>
        <w:tc>
          <w:tcPr>
            <w:tcW w:w="1985" w:type="dxa"/>
            <w:tcBorders>
              <w:top w:val="nil"/>
              <w:left w:val="nil"/>
              <w:bottom w:val="nil"/>
              <w:right w:val="nil"/>
            </w:tcBorders>
            <w:shd w:val="clear" w:color="auto" w:fill="auto"/>
            <w:noWrap/>
            <w:vAlign w:val="bottom"/>
          </w:tcPr>
          <w:p w14:paraId="0AC815F8" w14:textId="70FCC8C8" w:rsidR="00F754DE" w:rsidRPr="00F754DE" w:rsidRDefault="00F754DE" w:rsidP="00F754DE">
            <w:pPr>
              <w:spacing w:before="40" w:after="20"/>
              <w:jc w:val="right"/>
              <w:rPr>
                <w:rFonts w:cs="Arial"/>
                <w:b/>
                <w:bCs/>
                <w:sz w:val="18"/>
                <w:szCs w:val="18"/>
              </w:rPr>
            </w:pPr>
            <w:r w:rsidRPr="00F754DE">
              <w:rPr>
                <w:rFonts w:cs="Arial"/>
                <w:b/>
                <w:bCs/>
                <w:sz w:val="18"/>
                <w:szCs w:val="18"/>
              </w:rPr>
              <w:t>11,457,373</w:t>
            </w:r>
          </w:p>
        </w:tc>
      </w:tr>
      <w:tr w:rsidR="00F754DE" w:rsidRPr="00F754DE" w14:paraId="41263F5F" w14:textId="77777777" w:rsidTr="00644320">
        <w:tc>
          <w:tcPr>
            <w:tcW w:w="2268" w:type="dxa"/>
            <w:tcBorders>
              <w:top w:val="nil"/>
              <w:left w:val="nil"/>
              <w:bottom w:val="nil"/>
              <w:right w:val="single" w:sz="18" w:space="0" w:color="B4B432"/>
            </w:tcBorders>
            <w:shd w:val="clear" w:color="auto" w:fill="auto"/>
            <w:noWrap/>
            <w:vAlign w:val="center"/>
          </w:tcPr>
          <w:p w14:paraId="3F453A94" w14:textId="77777777" w:rsidR="00F754DE" w:rsidRPr="00C935A5" w:rsidRDefault="00F754DE" w:rsidP="00F754DE">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B4B432"/>
              <w:bottom w:val="nil"/>
              <w:right w:val="nil"/>
            </w:tcBorders>
            <w:shd w:val="clear" w:color="auto" w:fill="auto"/>
            <w:noWrap/>
            <w:vAlign w:val="bottom"/>
          </w:tcPr>
          <w:p w14:paraId="5DE51808" w14:textId="2CAF99E4"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38D7C3B2" w14:textId="67AF95C5" w:rsidR="00F754DE" w:rsidRPr="00C935A5" w:rsidRDefault="00F754DE" w:rsidP="00F754DE">
            <w:pPr>
              <w:spacing w:before="40" w:after="20"/>
              <w:jc w:val="right"/>
              <w:rPr>
                <w:rFonts w:cs="Arial"/>
                <w:sz w:val="18"/>
                <w:szCs w:val="18"/>
              </w:rPr>
            </w:pPr>
            <w:r w:rsidRPr="00F754DE">
              <w:rPr>
                <w:rFonts w:cs="Arial"/>
                <w:sz w:val="18"/>
                <w:szCs w:val="18"/>
              </w:rPr>
              <w:t>62,948,784</w:t>
            </w:r>
          </w:p>
        </w:tc>
        <w:tc>
          <w:tcPr>
            <w:tcW w:w="1985" w:type="dxa"/>
            <w:tcBorders>
              <w:top w:val="nil"/>
              <w:left w:val="nil"/>
              <w:bottom w:val="nil"/>
              <w:right w:val="nil"/>
            </w:tcBorders>
            <w:shd w:val="clear" w:color="auto" w:fill="auto"/>
            <w:noWrap/>
            <w:vAlign w:val="bottom"/>
          </w:tcPr>
          <w:p w14:paraId="487B66DE" w14:textId="56118D84" w:rsidR="00F754DE" w:rsidRPr="00F754DE" w:rsidRDefault="00F754DE" w:rsidP="00F754DE">
            <w:pPr>
              <w:spacing w:before="40" w:after="20"/>
              <w:jc w:val="right"/>
              <w:rPr>
                <w:rFonts w:cs="Arial"/>
                <w:b/>
                <w:bCs/>
                <w:sz w:val="18"/>
                <w:szCs w:val="18"/>
              </w:rPr>
            </w:pPr>
            <w:r w:rsidRPr="00F754DE">
              <w:rPr>
                <w:rFonts w:cs="Arial"/>
                <w:b/>
                <w:bCs/>
                <w:sz w:val="18"/>
                <w:szCs w:val="18"/>
              </w:rPr>
              <w:t>49,277,864</w:t>
            </w:r>
          </w:p>
        </w:tc>
      </w:tr>
      <w:tr w:rsidR="00F754DE" w:rsidRPr="00F754DE" w14:paraId="6345370A" w14:textId="77777777" w:rsidTr="00644320">
        <w:tc>
          <w:tcPr>
            <w:tcW w:w="2268" w:type="dxa"/>
            <w:tcBorders>
              <w:top w:val="nil"/>
              <w:left w:val="nil"/>
              <w:bottom w:val="nil"/>
              <w:right w:val="single" w:sz="18" w:space="0" w:color="B4B432"/>
            </w:tcBorders>
            <w:shd w:val="clear" w:color="auto" w:fill="auto"/>
            <w:noWrap/>
            <w:vAlign w:val="center"/>
          </w:tcPr>
          <w:p w14:paraId="7359E87D" w14:textId="77777777" w:rsidR="00F754DE" w:rsidRPr="00C935A5" w:rsidRDefault="00F754DE" w:rsidP="00F754DE">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B4B432"/>
              <w:bottom w:val="nil"/>
              <w:right w:val="nil"/>
            </w:tcBorders>
            <w:shd w:val="clear" w:color="auto" w:fill="auto"/>
            <w:noWrap/>
            <w:vAlign w:val="bottom"/>
          </w:tcPr>
          <w:p w14:paraId="5B390077" w14:textId="7A6EF0D1" w:rsidR="00F754DE" w:rsidRPr="00C935A5" w:rsidRDefault="00F754DE" w:rsidP="00F754DE">
            <w:pPr>
              <w:spacing w:before="40" w:after="20"/>
              <w:jc w:val="right"/>
              <w:rPr>
                <w:rFonts w:cs="Arial"/>
                <w:sz w:val="18"/>
                <w:szCs w:val="18"/>
              </w:rPr>
            </w:pPr>
            <w:r w:rsidRPr="00F754DE">
              <w:rPr>
                <w:rFonts w:cs="Arial"/>
                <w:sz w:val="18"/>
                <w:szCs w:val="18"/>
              </w:rPr>
              <w:t>223,174</w:t>
            </w:r>
          </w:p>
        </w:tc>
        <w:tc>
          <w:tcPr>
            <w:tcW w:w="1985" w:type="dxa"/>
            <w:tcBorders>
              <w:top w:val="nil"/>
              <w:left w:val="nil"/>
              <w:bottom w:val="nil"/>
              <w:right w:val="nil"/>
            </w:tcBorders>
            <w:vAlign w:val="bottom"/>
          </w:tcPr>
          <w:p w14:paraId="34D3B537" w14:textId="0D198966" w:rsidR="00F754DE" w:rsidRPr="00C935A5" w:rsidRDefault="00F754DE" w:rsidP="00F754DE">
            <w:pPr>
              <w:spacing w:before="40" w:after="20"/>
              <w:jc w:val="right"/>
              <w:rPr>
                <w:rFonts w:cs="Arial"/>
                <w:sz w:val="18"/>
                <w:szCs w:val="18"/>
              </w:rPr>
            </w:pPr>
            <w:r w:rsidRPr="00F754DE">
              <w:rPr>
                <w:rFonts w:cs="Arial"/>
                <w:sz w:val="18"/>
                <w:szCs w:val="18"/>
              </w:rPr>
              <w:t>13,087,053</w:t>
            </w:r>
          </w:p>
        </w:tc>
        <w:tc>
          <w:tcPr>
            <w:tcW w:w="1985" w:type="dxa"/>
            <w:tcBorders>
              <w:top w:val="nil"/>
              <w:left w:val="nil"/>
              <w:bottom w:val="nil"/>
              <w:right w:val="nil"/>
            </w:tcBorders>
            <w:shd w:val="clear" w:color="auto" w:fill="auto"/>
            <w:noWrap/>
            <w:vAlign w:val="bottom"/>
          </w:tcPr>
          <w:p w14:paraId="38DBCC9B" w14:textId="27B8D11E" w:rsidR="00F754DE" w:rsidRPr="00F754DE" w:rsidRDefault="00F754DE" w:rsidP="00F754DE">
            <w:pPr>
              <w:spacing w:before="40" w:after="20"/>
              <w:jc w:val="right"/>
              <w:rPr>
                <w:rFonts w:cs="Arial"/>
                <w:b/>
                <w:bCs/>
                <w:sz w:val="18"/>
                <w:szCs w:val="18"/>
              </w:rPr>
            </w:pPr>
            <w:r w:rsidRPr="00F754DE">
              <w:rPr>
                <w:rFonts w:cs="Arial"/>
                <w:b/>
                <w:bCs/>
                <w:sz w:val="18"/>
                <w:szCs w:val="18"/>
              </w:rPr>
              <w:t>12,648,428</w:t>
            </w:r>
          </w:p>
        </w:tc>
      </w:tr>
      <w:tr w:rsidR="00F754DE" w:rsidRPr="00F754DE" w14:paraId="669FE577" w14:textId="77777777" w:rsidTr="00644320">
        <w:tc>
          <w:tcPr>
            <w:tcW w:w="2268" w:type="dxa"/>
            <w:tcBorders>
              <w:top w:val="nil"/>
              <w:left w:val="nil"/>
              <w:bottom w:val="nil"/>
              <w:right w:val="single" w:sz="18" w:space="0" w:color="B4B432"/>
            </w:tcBorders>
            <w:shd w:val="clear" w:color="auto" w:fill="auto"/>
            <w:noWrap/>
            <w:vAlign w:val="center"/>
          </w:tcPr>
          <w:p w14:paraId="715D6793" w14:textId="77777777" w:rsidR="00F754DE" w:rsidRPr="00C935A5" w:rsidRDefault="00F754DE" w:rsidP="00F754DE">
            <w:pPr>
              <w:spacing w:before="40" w:after="20"/>
              <w:rPr>
                <w:rFonts w:cs="Arial"/>
                <w:sz w:val="18"/>
                <w:szCs w:val="18"/>
              </w:rPr>
            </w:pPr>
            <w:r w:rsidRPr="00C935A5">
              <w:rPr>
                <w:rFonts w:cs="Arial"/>
                <w:sz w:val="18"/>
                <w:szCs w:val="18"/>
              </w:rPr>
              <w:t>Towong S</w:t>
            </w:r>
          </w:p>
        </w:tc>
        <w:tc>
          <w:tcPr>
            <w:tcW w:w="1701" w:type="dxa"/>
            <w:tcBorders>
              <w:top w:val="nil"/>
              <w:left w:val="single" w:sz="18" w:space="0" w:color="B4B432"/>
              <w:bottom w:val="nil"/>
              <w:right w:val="nil"/>
            </w:tcBorders>
            <w:shd w:val="clear" w:color="auto" w:fill="auto"/>
            <w:noWrap/>
            <w:vAlign w:val="bottom"/>
          </w:tcPr>
          <w:p w14:paraId="275B76A7" w14:textId="783B352D" w:rsidR="00F754DE" w:rsidRPr="00C935A5" w:rsidRDefault="00F754DE" w:rsidP="00F754DE">
            <w:pPr>
              <w:spacing w:before="40" w:after="20"/>
              <w:jc w:val="right"/>
              <w:rPr>
                <w:rFonts w:cs="Arial"/>
                <w:sz w:val="18"/>
                <w:szCs w:val="18"/>
              </w:rPr>
            </w:pPr>
            <w:r w:rsidRPr="00F754DE">
              <w:rPr>
                <w:rFonts w:cs="Arial"/>
                <w:sz w:val="18"/>
                <w:szCs w:val="18"/>
              </w:rPr>
              <w:t>142,346</w:t>
            </w:r>
          </w:p>
        </w:tc>
        <w:tc>
          <w:tcPr>
            <w:tcW w:w="1985" w:type="dxa"/>
            <w:tcBorders>
              <w:top w:val="nil"/>
              <w:left w:val="nil"/>
              <w:bottom w:val="nil"/>
              <w:right w:val="nil"/>
            </w:tcBorders>
            <w:vAlign w:val="bottom"/>
          </w:tcPr>
          <w:p w14:paraId="7AE3AF12" w14:textId="1273F1EB" w:rsidR="00F754DE" w:rsidRPr="00C935A5" w:rsidRDefault="00F754DE" w:rsidP="00F754DE">
            <w:pPr>
              <w:spacing w:before="40" w:after="20"/>
              <w:jc w:val="right"/>
              <w:rPr>
                <w:rFonts w:cs="Arial"/>
                <w:sz w:val="18"/>
                <w:szCs w:val="18"/>
              </w:rPr>
            </w:pPr>
            <w:r w:rsidRPr="00F754DE">
              <w:rPr>
                <w:rFonts w:cs="Arial"/>
                <w:sz w:val="18"/>
                <w:szCs w:val="18"/>
              </w:rPr>
              <w:t>5,717,949</w:t>
            </w:r>
          </w:p>
        </w:tc>
        <w:tc>
          <w:tcPr>
            <w:tcW w:w="1985" w:type="dxa"/>
            <w:tcBorders>
              <w:top w:val="nil"/>
              <w:left w:val="nil"/>
              <w:bottom w:val="nil"/>
              <w:right w:val="nil"/>
            </w:tcBorders>
            <w:shd w:val="clear" w:color="auto" w:fill="auto"/>
            <w:noWrap/>
            <w:vAlign w:val="bottom"/>
          </w:tcPr>
          <w:p w14:paraId="0BC02D8B" w14:textId="05146D83" w:rsidR="00F754DE" w:rsidRPr="00F754DE" w:rsidRDefault="00F754DE" w:rsidP="00F754DE">
            <w:pPr>
              <w:spacing w:before="40" w:after="20"/>
              <w:jc w:val="right"/>
              <w:rPr>
                <w:rFonts w:cs="Arial"/>
                <w:b/>
                <w:bCs/>
                <w:sz w:val="18"/>
                <w:szCs w:val="18"/>
              </w:rPr>
            </w:pPr>
            <w:r w:rsidRPr="00F754DE">
              <w:rPr>
                <w:rFonts w:cs="Arial"/>
                <w:b/>
                <w:bCs/>
                <w:sz w:val="18"/>
                <w:szCs w:val="18"/>
              </w:rPr>
              <w:t>5,526,882</w:t>
            </w:r>
          </w:p>
        </w:tc>
      </w:tr>
      <w:tr w:rsidR="00F754DE" w:rsidRPr="00F754DE" w14:paraId="62CBDCE9" w14:textId="77777777" w:rsidTr="00644320">
        <w:tc>
          <w:tcPr>
            <w:tcW w:w="2268" w:type="dxa"/>
            <w:tcBorders>
              <w:top w:val="nil"/>
              <w:left w:val="nil"/>
              <w:bottom w:val="nil"/>
              <w:right w:val="single" w:sz="18" w:space="0" w:color="B4B432"/>
            </w:tcBorders>
            <w:shd w:val="clear" w:color="auto" w:fill="auto"/>
            <w:noWrap/>
            <w:vAlign w:val="center"/>
          </w:tcPr>
          <w:p w14:paraId="1F32FA5F" w14:textId="77777777" w:rsidR="00F754DE" w:rsidRPr="00C935A5" w:rsidRDefault="00F754DE" w:rsidP="00F754DE">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B4B432"/>
              <w:bottom w:val="nil"/>
              <w:right w:val="nil"/>
            </w:tcBorders>
            <w:shd w:val="clear" w:color="auto" w:fill="auto"/>
            <w:noWrap/>
            <w:vAlign w:val="bottom"/>
          </w:tcPr>
          <w:p w14:paraId="01BBD6D2" w14:textId="7BB9E359"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1E2CF4A2" w14:textId="2553C658" w:rsidR="00F754DE" w:rsidRPr="00C935A5" w:rsidRDefault="00F754DE" w:rsidP="00F754DE">
            <w:pPr>
              <w:spacing w:before="40" w:after="20"/>
              <w:jc w:val="right"/>
              <w:rPr>
                <w:rFonts w:cs="Arial"/>
                <w:sz w:val="18"/>
                <w:szCs w:val="18"/>
              </w:rPr>
            </w:pPr>
            <w:r w:rsidRPr="00F754DE">
              <w:rPr>
                <w:rFonts w:cs="Arial"/>
                <w:sz w:val="18"/>
                <w:szCs w:val="18"/>
              </w:rPr>
              <w:t>19,035,623</w:t>
            </w:r>
          </w:p>
        </w:tc>
        <w:tc>
          <w:tcPr>
            <w:tcW w:w="1985" w:type="dxa"/>
            <w:tcBorders>
              <w:top w:val="nil"/>
              <w:left w:val="nil"/>
              <w:bottom w:val="nil"/>
              <w:right w:val="nil"/>
            </w:tcBorders>
            <w:shd w:val="clear" w:color="auto" w:fill="auto"/>
            <w:noWrap/>
            <w:vAlign w:val="bottom"/>
          </w:tcPr>
          <w:p w14:paraId="3DB1A320" w14:textId="19ECDEEF" w:rsidR="00F754DE" w:rsidRPr="00F754DE" w:rsidRDefault="00F754DE" w:rsidP="00F754DE">
            <w:pPr>
              <w:spacing w:before="40" w:after="20"/>
              <w:jc w:val="right"/>
              <w:rPr>
                <w:rFonts w:cs="Arial"/>
                <w:b/>
                <w:bCs/>
                <w:sz w:val="18"/>
                <w:szCs w:val="18"/>
              </w:rPr>
            </w:pPr>
            <w:r w:rsidRPr="00F754DE">
              <w:rPr>
                <w:rFonts w:cs="Arial"/>
                <w:b/>
                <w:bCs/>
                <w:sz w:val="18"/>
                <w:szCs w:val="18"/>
              </w:rPr>
              <w:t>18,394,466</w:t>
            </w:r>
          </w:p>
        </w:tc>
      </w:tr>
      <w:tr w:rsidR="00F754DE" w:rsidRPr="00F754DE" w14:paraId="4C46049C" w14:textId="77777777" w:rsidTr="00644320">
        <w:tc>
          <w:tcPr>
            <w:tcW w:w="2268" w:type="dxa"/>
            <w:tcBorders>
              <w:top w:val="nil"/>
              <w:left w:val="nil"/>
              <w:bottom w:val="nil"/>
              <w:right w:val="single" w:sz="18" w:space="0" w:color="B4B432"/>
            </w:tcBorders>
            <w:shd w:val="clear" w:color="auto" w:fill="auto"/>
            <w:noWrap/>
            <w:vAlign w:val="center"/>
          </w:tcPr>
          <w:p w14:paraId="41E6D220" w14:textId="77777777" w:rsidR="00F754DE" w:rsidRPr="00C935A5" w:rsidRDefault="00F754DE" w:rsidP="00F754DE">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B4B432"/>
              <w:bottom w:val="nil"/>
              <w:right w:val="nil"/>
            </w:tcBorders>
            <w:shd w:val="clear" w:color="auto" w:fill="auto"/>
            <w:noWrap/>
            <w:vAlign w:val="bottom"/>
          </w:tcPr>
          <w:p w14:paraId="4F17FCA7" w14:textId="2F313CCF"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66446324" w14:textId="0EF69DB4" w:rsidR="00F754DE" w:rsidRPr="00C935A5" w:rsidRDefault="00F754DE" w:rsidP="00F754DE">
            <w:pPr>
              <w:spacing w:before="40" w:after="20"/>
              <w:jc w:val="right"/>
              <w:rPr>
                <w:rFonts w:cs="Arial"/>
                <w:sz w:val="18"/>
                <w:szCs w:val="18"/>
              </w:rPr>
            </w:pPr>
            <w:r w:rsidRPr="00F754DE">
              <w:rPr>
                <w:rFonts w:cs="Arial"/>
                <w:sz w:val="18"/>
                <w:szCs w:val="18"/>
              </w:rPr>
              <w:t>22,214,969</w:t>
            </w:r>
          </w:p>
        </w:tc>
        <w:tc>
          <w:tcPr>
            <w:tcW w:w="1985" w:type="dxa"/>
            <w:tcBorders>
              <w:top w:val="nil"/>
              <w:left w:val="nil"/>
              <w:bottom w:val="nil"/>
              <w:right w:val="nil"/>
            </w:tcBorders>
            <w:shd w:val="clear" w:color="auto" w:fill="auto"/>
            <w:noWrap/>
            <w:vAlign w:val="bottom"/>
          </w:tcPr>
          <w:p w14:paraId="689C3910" w14:textId="260CC754" w:rsidR="00F754DE" w:rsidRPr="00F754DE" w:rsidRDefault="00F754DE" w:rsidP="00F754DE">
            <w:pPr>
              <w:spacing w:before="40" w:after="20"/>
              <w:jc w:val="right"/>
              <w:rPr>
                <w:rFonts w:cs="Arial"/>
                <w:b/>
                <w:bCs/>
                <w:sz w:val="18"/>
                <w:szCs w:val="18"/>
              </w:rPr>
            </w:pPr>
            <w:r w:rsidRPr="00F754DE">
              <w:rPr>
                <w:rFonts w:cs="Arial"/>
                <w:b/>
                <w:bCs/>
                <w:sz w:val="18"/>
                <w:szCs w:val="18"/>
              </w:rPr>
              <w:t>20,674,086</w:t>
            </w:r>
          </w:p>
        </w:tc>
      </w:tr>
      <w:tr w:rsidR="00F754DE" w:rsidRPr="00F754DE" w14:paraId="4761C2AF" w14:textId="77777777" w:rsidTr="00644320">
        <w:tc>
          <w:tcPr>
            <w:tcW w:w="2268" w:type="dxa"/>
            <w:tcBorders>
              <w:top w:val="nil"/>
              <w:left w:val="nil"/>
              <w:bottom w:val="nil"/>
              <w:right w:val="single" w:sz="18" w:space="0" w:color="B4B432"/>
            </w:tcBorders>
            <w:shd w:val="clear" w:color="auto" w:fill="auto"/>
            <w:noWrap/>
            <w:vAlign w:val="center"/>
          </w:tcPr>
          <w:p w14:paraId="352BC0CB" w14:textId="77777777" w:rsidR="00F754DE" w:rsidRPr="00C935A5" w:rsidRDefault="00F754DE" w:rsidP="00F754DE">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B4B432"/>
              <w:bottom w:val="nil"/>
              <w:right w:val="nil"/>
            </w:tcBorders>
            <w:shd w:val="clear" w:color="auto" w:fill="auto"/>
            <w:noWrap/>
            <w:vAlign w:val="bottom"/>
          </w:tcPr>
          <w:p w14:paraId="6A9009B4" w14:textId="53479930"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32D1360D" w14:textId="7CCC9EB3" w:rsidR="00F754DE" w:rsidRPr="00C935A5" w:rsidRDefault="00F754DE" w:rsidP="00F754DE">
            <w:pPr>
              <w:spacing w:before="40" w:after="20"/>
              <w:jc w:val="right"/>
              <w:rPr>
                <w:rFonts w:cs="Arial"/>
                <w:sz w:val="18"/>
                <w:szCs w:val="18"/>
              </w:rPr>
            </w:pPr>
            <w:r w:rsidRPr="00F754DE">
              <w:rPr>
                <w:rFonts w:cs="Arial"/>
                <w:sz w:val="18"/>
                <w:szCs w:val="18"/>
              </w:rPr>
              <w:t>36,692,779</w:t>
            </w:r>
          </w:p>
        </w:tc>
        <w:tc>
          <w:tcPr>
            <w:tcW w:w="1985" w:type="dxa"/>
            <w:tcBorders>
              <w:top w:val="nil"/>
              <w:left w:val="nil"/>
              <w:bottom w:val="nil"/>
              <w:right w:val="nil"/>
            </w:tcBorders>
            <w:shd w:val="clear" w:color="auto" w:fill="auto"/>
            <w:noWrap/>
            <w:vAlign w:val="bottom"/>
          </w:tcPr>
          <w:p w14:paraId="1F136DA3" w14:textId="50F1382E" w:rsidR="00F754DE" w:rsidRPr="00F754DE" w:rsidRDefault="00F754DE" w:rsidP="00F754DE">
            <w:pPr>
              <w:spacing w:before="40" w:after="20"/>
              <w:jc w:val="right"/>
              <w:rPr>
                <w:rFonts w:cs="Arial"/>
                <w:b/>
                <w:bCs/>
                <w:sz w:val="18"/>
                <w:szCs w:val="18"/>
              </w:rPr>
            </w:pPr>
            <w:r w:rsidRPr="00F754DE">
              <w:rPr>
                <w:rFonts w:cs="Arial"/>
                <w:b/>
                <w:bCs/>
                <w:sz w:val="18"/>
                <w:szCs w:val="18"/>
              </w:rPr>
              <w:t>35,296,605</w:t>
            </w:r>
          </w:p>
        </w:tc>
      </w:tr>
      <w:tr w:rsidR="00F754DE" w:rsidRPr="00F754DE" w14:paraId="4E7036B7" w14:textId="77777777" w:rsidTr="00644320">
        <w:tc>
          <w:tcPr>
            <w:tcW w:w="2268" w:type="dxa"/>
            <w:tcBorders>
              <w:top w:val="nil"/>
              <w:left w:val="nil"/>
              <w:bottom w:val="nil"/>
              <w:right w:val="single" w:sz="18" w:space="0" w:color="B4B432"/>
            </w:tcBorders>
            <w:shd w:val="clear" w:color="auto" w:fill="auto"/>
            <w:noWrap/>
            <w:vAlign w:val="center"/>
          </w:tcPr>
          <w:p w14:paraId="0C767D75" w14:textId="77777777" w:rsidR="00F754DE" w:rsidRPr="00C935A5" w:rsidRDefault="00F754DE" w:rsidP="00F754DE">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B4B432"/>
              <w:bottom w:val="nil"/>
              <w:right w:val="nil"/>
            </w:tcBorders>
            <w:shd w:val="clear" w:color="auto" w:fill="auto"/>
            <w:noWrap/>
            <w:vAlign w:val="bottom"/>
          </w:tcPr>
          <w:p w14:paraId="38B7A8BA" w14:textId="51051FFD"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78D0BC63" w14:textId="4CA92099" w:rsidR="00F754DE" w:rsidRPr="00C935A5" w:rsidRDefault="00F754DE" w:rsidP="00F754DE">
            <w:pPr>
              <w:spacing w:before="40" w:after="20"/>
              <w:jc w:val="right"/>
              <w:rPr>
                <w:rFonts w:cs="Arial"/>
                <w:sz w:val="18"/>
                <w:szCs w:val="18"/>
              </w:rPr>
            </w:pPr>
            <w:r w:rsidRPr="00F754DE">
              <w:rPr>
                <w:rFonts w:cs="Arial"/>
                <w:sz w:val="18"/>
                <w:szCs w:val="18"/>
              </w:rPr>
              <w:t>11,063,742</w:t>
            </w:r>
          </w:p>
        </w:tc>
        <w:tc>
          <w:tcPr>
            <w:tcW w:w="1985" w:type="dxa"/>
            <w:tcBorders>
              <w:top w:val="nil"/>
              <w:left w:val="nil"/>
              <w:bottom w:val="nil"/>
              <w:right w:val="nil"/>
            </w:tcBorders>
            <w:shd w:val="clear" w:color="auto" w:fill="auto"/>
            <w:noWrap/>
            <w:vAlign w:val="bottom"/>
          </w:tcPr>
          <w:p w14:paraId="7AD8137A" w14:textId="0F5478CF" w:rsidR="00F754DE" w:rsidRPr="00F754DE" w:rsidRDefault="00F754DE" w:rsidP="00F754DE">
            <w:pPr>
              <w:spacing w:before="40" w:after="20"/>
              <w:jc w:val="right"/>
              <w:rPr>
                <w:rFonts w:cs="Arial"/>
                <w:b/>
                <w:bCs/>
                <w:sz w:val="18"/>
                <w:szCs w:val="18"/>
              </w:rPr>
            </w:pPr>
            <w:r w:rsidRPr="00F754DE">
              <w:rPr>
                <w:rFonts w:cs="Arial"/>
                <w:b/>
                <w:bCs/>
                <w:sz w:val="18"/>
                <w:szCs w:val="18"/>
              </w:rPr>
              <w:t>4,977,398</w:t>
            </w:r>
          </w:p>
        </w:tc>
      </w:tr>
      <w:tr w:rsidR="00F754DE" w:rsidRPr="00F754DE" w14:paraId="5E2C4A72" w14:textId="77777777" w:rsidTr="00644320">
        <w:tc>
          <w:tcPr>
            <w:tcW w:w="2268" w:type="dxa"/>
            <w:tcBorders>
              <w:top w:val="nil"/>
              <w:left w:val="nil"/>
              <w:bottom w:val="nil"/>
              <w:right w:val="single" w:sz="18" w:space="0" w:color="B4B432"/>
            </w:tcBorders>
            <w:shd w:val="clear" w:color="auto" w:fill="auto"/>
            <w:noWrap/>
            <w:vAlign w:val="center"/>
          </w:tcPr>
          <w:p w14:paraId="41EFED03" w14:textId="77777777" w:rsidR="00F754DE" w:rsidRPr="00C935A5" w:rsidRDefault="00F754DE" w:rsidP="00F754DE">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B4B432"/>
              <w:bottom w:val="nil"/>
              <w:right w:val="nil"/>
            </w:tcBorders>
            <w:shd w:val="clear" w:color="auto" w:fill="auto"/>
            <w:noWrap/>
            <w:vAlign w:val="bottom"/>
          </w:tcPr>
          <w:p w14:paraId="2C646076" w14:textId="36AB4DE7"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21D55693" w14:textId="64D8734D" w:rsidR="00F754DE" w:rsidRPr="00C935A5" w:rsidRDefault="00F754DE" w:rsidP="00F754DE">
            <w:pPr>
              <w:spacing w:before="40" w:after="20"/>
              <w:jc w:val="right"/>
              <w:rPr>
                <w:rFonts w:cs="Arial"/>
                <w:sz w:val="18"/>
                <w:szCs w:val="18"/>
              </w:rPr>
            </w:pPr>
            <w:r w:rsidRPr="00F754DE">
              <w:rPr>
                <w:rFonts w:cs="Arial"/>
                <w:sz w:val="18"/>
                <w:szCs w:val="18"/>
              </w:rPr>
              <w:t>196,919,609</w:t>
            </w:r>
          </w:p>
        </w:tc>
        <w:tc>
          <w:tcPr>
            <w:tcW w:w="1985" w:type="dxa"/>
            <w:tcBorders>
              <w:top w:val="nil"/>
              <w:left w:val="nil"/>
              <w:bottom w:val="nil"/>
              <w:right w:val="nil"/>
            </w:tcBorders>
            <w:shd w:val="clear" w:color="auto" w:fill="auto"/>
            <w:noWrap/>
            <w:vAlign w:val="bottom"/>
          </w:tcPr>
          <w:p w14:paraId="106718BA" w14:textId="5ECC4FC0" w:rsidR="00F754DE" w:rsidRPr="00F754DE" w:rsidRDefault="00F754DE" w:rsidP="00F754DE">
            <w:pPr>
              <w:spacing w:before="40" w:after="20"/>
              <w:jc w:val="right"/>
              <w:rPr>
                <w:rFonts w:cs="Arial"/>
                <w:b/>
                <w:bCs/>
                <w:sz w:val="18"/>
                <w:szCs w:val="18"/>
              </w:rPr>
            </w:pPr>
            <w:r w:rsidRPr="00F754DE">
              <w:rPr>
                <w:rFonts w:cs="Arial"/>
                <w:b/>
                <w:bCs/>
                <w:sz w:val="18"/>
                <w:szCs w:val="18"/>
              </w:rPr>
              <w:t>188,459,580</w:t>
            </w:r>
          </w:p>
        </w:tc>
      </w:tr>
      <w:tr w:rsidR="00F754DE" w:rsidRPr="00F754DE" w14:paraId="5E7027DC" w14:textId="77777777" w:rsidTr="00644320">
        <w:tc>
          <w:tcPr>
            <w:tcW w:w="2268" w:type="dxa"/>
            <w:tcBorders>
              <w:top w:val="nil"/>
              <w:left w:val="nil"/>
              <w:bottom w:val="nil"/>
              <w:right w:val="single" w:sz="18" w:space="0" w:color="B4B432"/>
            </w:tcBorders>
            <w:shd w:val="clear" w:color="auto" w:fill="auto"/>
            <w:noWrap/>
            <w:vAlign w:val="center"/>
          </w:tcPr>
          <w:p w14:paraId="6430DE10" w14:textId="77777777" w:rsidR="00F754DE" w:rsidRPr="00C935A5" w:rsidRDefault="00F754DE" w:rsidP="00F754DE">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B4B432"/>
              <w:bottom w:val="nil"/>
              <w:right w:val="nil"/>
            </w:tcBorders>
            <w:shd w:val="clear" w:color="auto" w:fill="auto"/>
            <w:noWrap/>
            <w:vAlign w:val="bottom"/>
          </w:tcPr>
          <w:p w14:paraId="41C4062C" w14:textId="5F1C5F7A"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182D9137" w14:textId="5E87A648" w:rsidR="00F754DE" w:rsidRPr="00C935A5" w:rsidRDefault="00F754DE" w:rsidP="00F754DE">
            <w:pPr>
              <w:spacing w:before="40" w:after="20"/>
              <w:jc w:val="right"/>
              <w:rPr>
                <w:rFonts w:cs="Arial"/>
                <w:sz w:val="18"/>
                <w:szCs w:val="18"/>
              </w:rPr>
            </w:pPr>
            <w:r w:rsidRPr="00F754DE">
              <w:rPr>
                <w:rFonts w:cs="Arial"/>
                <w:sz w:val="18"/>
                <w:szCs w:val="18"/>
              </w:rPr>
              <w:t>168,404,731</w:t>
            </w:r>
          </w:p>
        </w:tc>
        <w:tc>
          <w:tcPr>
            <w:tcW w:w="1985" w:type="dxa"/>
            <w:tcBorders>
              <w:top w:val="nil"/>
              <w:left w:val="nil"/>
              <w:bottom w:val="nil"/>
              <w:right w:val="nil"/>
            </w:tcBorders>
            <w:shd w:val="clear" w:color="auto" w:fill="auto"/>
            <w:noWrap/>
            <w:vAlign w:val="bottom"/>
          </w:tcPr>
          <w:p w14:paraId="2728AC8B" w14:textId="150305A1" w:rsidR="00F754DE" w:rsidRPr="00F754DE" w:rsidRDefault="00F754DE" w:rsidP="00F754DE">
            <w:pPr>
              <w:spacing w:before="40" w:after="20"/>
              <w:jc w:val="right"/>
              <w:rPr>
                <w:rFonts w:cs="Arial"/>
                <w:b/>
                <w:bCs/>
                <w:sz w:val="18"/>
                <w:szCs w:val="18"/>
              </w:rPr>
            </w:pPr>
            <w:r w:rsidRPr="00F754DE">
              <w:rPr>
                <w:rFonts w:cs="Arial"/>
                <w:b/>
                <w:bCs/>
                <w:sz w:val="18"/>
                <w:szCs w:val="18"/>
              </w:rPr>
              <w:t>148,940,359</w:t>
            </w:r>
          </w:p>
        </w:tc>
      </w:tr>
      <w:tr w:rsidR="00F754DE" w:rsidRPr="00F754DE" w14:paraId="718FAEB5" w14:textId="77777777" w:rsidTr="00644320">
        <w:tc>
          <w:tcPr>
            <w:tcW w:w="2268" w:type="dxa"/>
            <w:tcBorders>
              <w:top w:val="nil"/>
              <w:left w:val="nil"/>
              <w:bottom w:val="nil"/>
              <w:right w:val="single" w:sz="18" w:space="0" w:color="B4B432"/>
            </w:tcBorders>
            <w:shd w:val="clear" w:color="auto" w:fill="auto"/>
            <w:noWrap/>
            <w:vAlign w:val="center"/>
          </w:tcPr>
          <w:p w14:paraId="0FB61B2F" w14:textId="77777777" w:rsidR="00F754DE" w:rsidRPr="00C935A5" w:rsidRDefault="00F754DE" w:rsidP="00F754DE">
            <w:pPr>
              <w:spacing w:before="40" w:after="20"/>
              <w:rPr>
                <w:rFonts w:cs="Arial"/>
                <w:sz w:val="18"/>
                <w:szCs w:val="18"/>
              </w:rPr>
            </w:pPr>
            <w:r w:rsidRPr="00C935A5">
              <w:rPr>
                <w:rFonts w:cs="Arial"/>
                <w:sz w:val="18"/>
                <w:szCs w:val="18"/>
              </w:rPr>
              <w:t>Wodonga C</w:t>
            </w:r>
          </w:p>
        </w:tc>
        <w:tc>
          <w:tcPr>
            <w:tcW w:w="1701" w:type="dxa"/>
            <w:tcBorders>
              <w:top w:val="nil"/>
              <w:left w:val="single" w:sz="18" w:space="0" w:color="B4B432"/>
              <w:bottom w:val="nil"/>
              <w:right w:val="nil"/>
            </w:tcBorders>
            <w:shd w:val="clear" w:color="auto" w:fill="auto"/>
            <w:noWrap/>
            <w:vAlign w:val="bottom"/>
          </w:tcPr>
          <w:p w14:paraId="583DA201" w14:textId="2FFBB36D"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4F7CE897" w14:textId="661F3071" w:rsidR="00F754DE" w:rsidRPr="00C935A5" w:rsidRDefault="00F754DE" w:rsidP="00F754DE">
            <w:pPr>
              <w:spacing w:before="40" w:after="20"/>
              <w:jc w:val="right"/>
              <w:rPr>
                <w:rFonts w:cs="Arial"/>
                <w:sz w:val="18"/>
                <w:szCs w:val="18"/>
              </w:rPr>
            </w:pPr>
            <w:r w:rsidRPr="00F754DE">
              <w:rPr>
                <w:rFonts w:cs="Arial"/>
                <w:sz w:val="18"/>
                <w:szCs w:val="18"/>
              </w:rPr>
              <w:t>21,693,202</w:t>
            </w:r>
          </w:p>
        </w:tc>
        <w:tc>
          <w:tcPr>
            <w:tcW w:w="1985" w:type="dxa"/>
            <w:tcBorders>
              <w:top w:val="nil"/>
              <w:left w:val="nil"/>
              <w:bottom w:val="nil"/>
              <w:right w:val="nil"/>
            </w:tcBorders>
            <w:shd w:val="clear" w:color="auto" w:fill="auto"/>
            <w:noWrap/>
            <w:vAlign w:val="bottom"/>
          </w:tcPr>
          <w:p w14:paraId="05F3B5BC" w14:textId="559242B4" w:rsidR="00F754DE" w:rsidRPr="00F754DE" w:rsidRDefault="00F754DE" w:rsidP="00F754DE">
            <w:pPr>
              <w:spacing w:before="40" w:after="20"/>
              <w:jc w:val="right"/>
              <w:rPr>
                <w:rFonts w:cs="Arial"/>
                <w:b/>
                <w:bCs/>
                <w:sz w:val="18"/>
                <w:szCs w:val="18"/>
              </w:rPr>
            </w:pPr>
            <w:r w:rsidRPr="00F754DE">
              <w:rPr>
                <w:rFonts w:cs="Arial"/>
                <w:b/>
                <w:bCs/>
                <w:sz w:val="18"/>
                <w:szCs w:val="18"/>
              </w:rPr>
              <w:t>20,551,106</w:t>
            </w:r>
          </w:p>
        </w:tc>
      </w:tr>
      <w:tr w:rsidR="00F754DE" w:rsidRPr="00F754DE" w14:paraId="204B90BA" w14:textId="77777777" w:rsidTr="00644320">
        <w:tc>
          <w:tcPr>
            <w:tcW w:w="2268" w:type="dxa"/>
            <w:tcBorders>
              <w:top w:val="nil"/>
              <w:left w:val="nil"/>
              <w:bottom w:val="nil"/>
              <w:right w:val="single" w:sz="18" w:space="0" w:color="B4B432"/>
            </w:tcBorders>
            <w:shd w:val="clear" w:color="auto" w:fill="auto"/>
            <w:noWrap/>
            <w:vAlign w:val="center"/>
          </w:tcPr>
          <w:p w14:paraId="302E458C" w14:textId="77777777" w:rsidR="00F754DE" w:rsidRPr="00C935A5" w:rsidRDefault="00F754DE" w:rsidP="00F754DE">
            <w:pPr>
              <w:spacing w:before="40" w:after="20"/>
              <w:rPr>
                <w:rFonts w:cs="Arial"/>
                <w:sz w:val="18"/>
                <w:szCs w:val="18"/>
              </w:rPr>
            </w:pPr>
            <w:r w:rsidRPr="00C935A5">
              <w:rPr>
                <w:rFonts w:cs="Arial"/>
                <w:sz w:val="18"/>
                <w:szCs w:val="18"/>
              </w:rPr>
              <w:t>Wyndham C</w:t>
            </w:r>
          </w:p>
        </w:tc>
        <w:tc>
          <w:tcPr>
            <w:tcW w:w="1701" w:type="dxa"/>
            <w:tcBorders>
              <w:top w:val="nil"/>
              <w:left w:val="single" w:sz="18" w:space="0" w:color="B4B432"/>
              <w:bottom w:val="nil"/>
              <w:right w:val="nil"/>
            </w:tcBorders>
            <w:shd w:val="clear" w:color="auto" w:fill="auto"/>
            <w:noWrap/>
            <w:vAlign w:val="bottom"/>
          </w:tcPr>
          <w:p w14:paraId="7A2EE5FF" w14:textId="6715E38E" w:rsidR="00F754DE" w:rsidRPr="00C935A5" w:rsidRDefault="00F754DE" w:rsidP="00F754DE">
            <w:pPr>
              <w:spacing w:before="40" w:after="20"/>
              <w:jc w:val="right"/>
              <w:rPr>
                <w:rFonts w:cs="Arial"/>
                <w:sz w:val="18"/>
                <w:szCs w:val="18"/>
              </w:rPr>
            </w:pPr>
            <w:r w:rsidRPr="00F754DE">
              <w:rPr>
                <w:rFonts w:cs="Arial"/>
                <w:sz w:val="18"/>
                <w:szCs w:val="18"/>
              </w:rPr>
              <w:t>94,018</w:t>
            </w:r>
          </w:p>
        </w:tc>
        <w:tc>
          <w:tcPr>
            <w:tcW w:w="1985" w:type="dxa"/>
            <w:tcBorders>
              <w:top w:val="nil"/>
              <w:left w:val="nil"/>
              <w:bottom w:val="nil"/>
              <w:right w:val="nil"/>
            </w:tcBorders>
            <w:vAlign w:val="bottom"/>
          </w:tcPr>
          <w:p w14:paraId="743A552E" w14:textId="4DC7BB91" w:rsidR="00F754DE" w:rsidRPr="00C935A5" w:rsidRDefault="00F754DE" w:rsidP="00F754DE">
            <w:pPr>
              <w:spacing w:before="40" w:after="20"/>
              <w:jc w:val="right"/>
              <w:rPr>
                <w:rFonts w:cs="Arial"/>
                <w:sz w:val="18"/>
                <w:szCs w:val="18"/>
              </w:rPr>
            </w:pPr>
            <w:r w:rsidRPr="00F754DE">
              <w:rPr>
                <w:rFonts w:cs="Arial"/>
                <w:sz w:val="18"/>
                <w:szCs w:val="18"/>
              </w:rPr>
              <w:t>197,931,788</w:t>
            </w:r>
          </w:p>
        </w:tc>
        <w:tc>
          <w:tcPr>
            <w:tcW w:w="1985" w:type="dxa"/>
            <w:tcBorders>
              <w:top w:val="nil"/>
              <w:left w:val="nil"/>
              <w:bottom w:val="nil"/>
              <w:right w:val="nil"/>
            </w:tcBorders>
            <w:shd w:val="clear" w:color="auto" w:fill="auto"/>
            <w:noWrap/>
            <w:vAlign w:val="bottom"/>
          </w:tcPr>
          <w:p w14:paraId="7CE2B520" w14:textId="0273829F" w:rsidR="00F754DE" w:rsidRPr="00F754DE" w:rsidRDefault="00F754DE" w:rsidP="00F754DE">
            <w:pPr>
              <w:spacing w:before="40" w:after="20"/>
              <w:jc w:val="right"/>
              <w:rPr>
                <w:rFonts w:cs="Arial"/>
                <w:b/>
                <w:bCs/>
                <w:sz w:val="18"/>
                <w:szCs w:val="18"/>
              </w:rPr>
            </w:pPr>
            <w:r w:rsidRPr="00F754DE">
              <w:rPr>
                <w:rFonts w:cs="Arial"/>
                <w:b/>
                <w:bCs/>
                <w:sz w:val="18"/>
                <w:szCs w:val="18"/>
              </w:rPr>
              <w:t>173,678,294</w:t>
            </w:r>
          </w:p>
        </w:tc>
      </w:tr>
      <w:tr w:rsidR="00F754DE" w:rsidRPr="00F754DE" w14:paraId="063773C7" w14:textId="77777777" w:rsidTr="00644320">
        <w:tc>
          <w:tcPr>
            <w:tcW w:w="2268" w:type="dxa"/>
            <w:tcBorders>
              <w:top w:val="nil"/>
              <w:left w:val="nil"/>
              <w:bottom w:val="nil"/>
              <w:right w:val="single" w:sz="18" w:space="0" w:color="B4B432"/>
            </w:tcBorders>
            <w:shd w:val="clear" w:color="auto" w:fill="auto"/>
            <w:noWrap/>
            <w:vAlign w:val="center"/>
          </w:tcPr>
          <w:p w14:paraId="0DFBEC0A" w14:textId="77777777" w:rsidR="00F754DE" w:rsidRPr="00C935A5" w:rsidRDefault="00F754DE" w:rsidP="00F754DE">
            <w:pPr>
              <w:spacing w:before="40" w:after="20"/>
              <w:rPr>
                <w:rFonts w:cs="Arial"/>
                <w:sz w:val="18"/>
                <w:szCs w:val="18"/>
              </w:rPr>
            </w:pPr>
            <w:r w:rsidRPr="00C935A5">
              <w:rPr>
                <w:rFonts w:cs="Arial"/>
                <w:sz w:val="18"/>
                <w:szCs w:val="18"/>
              </w:rPr>
              <w:t>Yarra C</w:t>
            </w:r>
          </w:p>
        </w:tc>
        <w:tc>
          <w:tcPr>
            <w:tcW w:w="1701" w:type="dxa"/>
            <w:tcBorders>
              <w:top w:val="nil"/>
              <w:left w:val="single" w:sz="18" w:space="0" w:color="B4B432"/>
              <w:bottom w:val="nil"/>
              <w:right w:val="nil"/>
            </w:tcBorders>
            <w:shd w:val="clear" w:color="auto" w:fill="auto"/>
            <w:noWrap/>
            <w:vAlign w:val="bottom"/>
          </w:tcPr>
          <w:p w14:paraId="149B0584" w14:textId="2466B22E" w:rsidR="00F754DE" w:rsidRPr="00C935A5" w:rsidRDefault="00F754DE" w:rsidP="00F754DE">
            <w:pPr>
              <w:spacing w:before="40" w:after="20"/>
              <w:jc w:val="right"/>
              <w:rPr>
                <w:rFonts w:cs="Arial"/>
                <w:sz w:val="18"/>
                <w:szCs w:val="18"/>
              </w:rPr>
            </w:pPr>
            <w:r w:rsidRPr="00F754DE">
              <w:rPr>
                <w:rFonts w:cs="Arial"/>
                <w:sz w:val="18"/>
                <w:szCs w:val="18"/>
              </w:rPr>
              <w:t>37,074</w:t>
            </w:r>
          </w:p>
        </w:tc>
        <w:tc>
          <w:tcPr>
            <w:tcW w:w="1985" w:type="dxa"/>
            <w:tcBorders>
              <w:top w:val="nil"/>
              <w:left w:val="nil"/>
              <w:bottom w:val="nil"/>
              <w:right w:val="nil"/>
            </w:tcBorders>
            <w:vAlign w:val="bottom"/>
          </w:tcPr>
          <w:p w14:paraId="1A2F502E" w14:textId="12CE4CD5" w:rsidR="00F754DE" w:rsidRPr="00C935A5" w:rsidRDefault="00F754DE" w:rsidP="00F754DE">
            <w:pPr>
              <w:spacing w:before="40" w:after="20"/>
              <w:jc w:val="right"/>
              <w:rPr>
                <w:rFonts w:cs="Arial"/>
                <w:sz w:val="18"/>
                <w:szCs w:val="18"/>
              </w:rPr>
            </w:pPr>
            <w:r w:rsidRPr="00F754DE">
              <w:rPr>
                <w:rFonts w:cs="Arial"/>
                <w:sz w:val="18"/>
                <w:szCs w:val="18"/>
              </w:rPr>
              <w:t>165,518,283</w:t>
            </w:r>
          </w:p>
        </w:tc>
        <w:tc>
          <w:tcPr>
            <w:tcW w:w="1985" w:type="dxa"/>
            <w:tcBorders>
              <w:top w:val="nil"/>
              <w:left w:val="nil"/>
              <w:bottom w:val="nil"/>
              <w:right w:val="nil"/>
            </w:tcBorders>
            <w:shd w:val="clear" w:color="auto" w:fill="auto"/>
            <w:noWrap/>
            <w:vAlign w:val="bottom"/>
          </w:tcPr>
          <w:p w14:paraId="2423A32B" w14:textId="0F6641C0" w:rsidR="00F754DE" w:rsidRPr="00F754DE" w:rsidRDefault="00F754DE" w:rsidP="00F754DE">
            <w:pPr>
              <w:spacing w:before="40" w:after="20"/>
              <w:jc w:val="right"/>
              <w:rPr>
                <w:rFonts w:cs="Arial"/>
                <w:b/>
                <w:bCs/>
                <w:sz w:val="18"/>
                <w:szCs w:val="18"/>
              </w:rPr>
            </w:pPr>
            <w:r w:rsidRPr="00F754DE">
              <w:rPr>
                <w:rFonts w:cs="Arial"/>
                <w:b/>
                <w:bCs/>
                <w:sz w:val="18"/>
                <w:szCs w:val="18"/>
              </w:rPr>
              <w:t>165,518,283</w:t>
            </w:r>
          </w:p>
        </w:tc>
      </w:tr>
      <w:tr w:rsidR="00F754DE" w:rsidRPr="00F754DE" w14:paraId="16772A96" w14:textId="77777777" w:rsidTr="00644320">
        <w:tc>
          <w:tcPr>
            <w:tcW w:w="2268" w:type="dxa"/>
            <w:tcBorders>
              <w:top w:val="nil"/>
              <w:left w:val="nil"/>
              <w:bottom w:val="nil"/>
              <w:right w:val="single" w:sz="18" w:space="0" w:color="B4B432"/>
            </w:tcBorders>
            <w:shd w:val="clear" w:color="auto" w:fill="auto"/>
            <w:noWrap/>
            <w:vAlign w:val="center"/>
          </w:tcPr>
          <w:p w14:paraId="186153E4" w14:textId="77777777" w:rsidR="00F754DE" w:rsidRPr="00C935A5" w:rsidRDefault="00F754DE" w:rsidP="00F754DE">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B4B432"/>
              <w:bottom w:val="nil"/>
              <w:right w:val="nil"/>
            </w:tcBorders>
            <w:shd w:val="clear" w:color="auto" w:fill="auto"/>
            <w:noWrap/>
            <w:vAlign w:val="bottom"/>
          </w:tcPr>
          <w:p w14:paraId="68DC06F3" w14:textId="60F52955" w:rsidR="00F754DE" w:rsidRPr="00C935A5" w:rsidRDefault="00F754DE" w:rsidP="00F754DE">
            <w:pPr>
              <w:spacing w:before="40" w:after="20"/>
              <w:jc w:val="right"/>
              <w:rPr>
                <w:rFonts w:cs="Arial"/>
                <w:sz w:val="18"/>
                <w:szCs w:val="18"/>
              </w:rPr>
            </w:pPr>
            <w:r w:rsidRPr="00F754DE">
              <w:rPr>
                <w:rFonts w:cs="Arial"/>
                <w:sz w:val="18"/>
                <w:szCs w:val="18"/>
              </w:rPr>
              <w:t>0</w:t>
            </w:r>
          </w:p>
        </w:tc>
        <w:tc>
          <w:tcPr>
            <w:tcW w:w="1985" w:type="dxa"/>
            <w:tcBorders>
              <w:top w:val="nil"/>
              <w:left w:val="nil"/>
              <w:bottom w:val="nil"/>
              <w:right w:val="nil"/>
            </w:tcBorders>
            <w:vAlign w:val="bottom"/>
          </w:tcPr>
          <w:p w14:paraId="5C039029" w14:textId="383F7FC4" w:rsidR="00F754DE" w:rsidRPr="00C935A5" w:rsidRDefault="00F754DE" w:rsidP="00F754DE">
            <w:pPr>
              <w:spacing w:before="40" w:after="20"/>
              <w:jc w:val="right"/>
              <w:rPr>
                <w:rFonts w:cs="Arial"/>
                <w:sz w:val="18"/>
                <w:szCs w:val="18"/>
              </w:rPr>
            </w:pPr>
            <w:r w:rsidRPr="00F754DE">
              <w:rPr>
                <w:rFonts w:cs="Arial"/>
                <w:sz w:val="18"/>
                <w:szCs w:val="18"/>
              </w:rPr>
              <w:t>122,404,359</w:t>
            </w:r>
          </w:p>
        </w:tc>
        <w:tc>
          <w:tcPr>
            <w:tcW w:w="1985" w:type="dxa"/>
            <w:tcBorders>
              <w:top w:val="nil"/>
              <w:left w:val="nil"/>
              <w:bottom w:val="nil"/>
              <w:right w:val="nil"/>
            </w:tcBorders>
            <w:shd w:val="clear" w:color="auto" w:fill="auto"/>
            <w:noWrap/>
            <w:vAlign w:val="bottom"/>
          </w:tcPr>
          <w:p w14:paraId="0FBE66B7" w14:textId="77154C87" w:rsidR="00F754DE" w:rsidRPr="00F754DE" w:rsidRDefault="00F754DE" w:rsidP="00F754DE">
            <w:pPr>
              <w:spacing w:before="40" w:after="20"/>
              <w:jc w:val="right"/>
              <w:rPr>
                <w:rFonts w:cs="Arial"/>
                <w:b/>
                <w:bCs/>
                <w:sz w:val="18"/>
                <w:szCs w:val="18"/>
              </w:rPr>
            </w:pPr>
            <w:r w:rsidRPr="00F754DE">
              <w:rPr>
                <w:rFonts w:cs="Arial"/>
                <w:b/>
                <w:bCs/>
                <w:sz w:val="18"/>
                <w:szCs w:val="18"/>
              </w:rPr>
              <w:t>111,459,566</w:t>
            </w:r>
          </w:p>
        </w:tc>
      </w:tr>
      <w:tr w:rsidR="00F754DE" w:rsidRPr="00F754DE" w14:paraId="66FDAA07" w14:textId="77777777" w:rsidTr="00644320">
        <w:tc>
          <w:tcPr>
            <w:tcW w:w="2268" w:type="dxa"/>
            <w:tcBorders>
              <w:top w:val="nil"/>
              <w:left w:val="nil"/>
              <w:bottom w:val="nil"/>
              <w:right w:val="single" w:sz="18" w:space="0" w:color="B4B432"/>
            </w:tcBorders>
            <w:shd w:val="clear" w:color="auto" w:fill="auto"/>
            <w:noWrap/>
            <w:vAlign w:val="center"/>
          </w:tcPr>
          <w:p w14:paraId="74A9877E" w14:textId="77777777" w:rsidR="00F754DE" w:rsidRPr="00C935A5" w:rsidRDefault="00F754DE" w:rsidP="00F754DE">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B4B432"/>
              <w:bottom w:val="nil"/>
              <w:right w:val="nil"/>
            </w:tcBorders>
            <w:shd w:val="clear" w:color="auto" w:fill="auto"/>
            <w:noWrap/>
            <w:vAlign w:val="bottom"/>
          </w:tcPr>
          <w:p w14:paraId="26BFE629" w14:textId="0725DE71" w:rsidR="00F754DE" w:rsidRPr="00C935A5" w:rsidRDefault="00F754DE" w:rsidP="00F754DE">
            <w:pPr>
              <w:spacing w:before="40" w:after="20"/>
              <w:jc w:val="right"/>
              <w:rPr>
                <w:rFonts w:cs="Arial"/>
                <w:sz w:val="18"/>
                <w:szCs w:val="18"/>
              </w:rPr>
            </w:pPr>
            <w:r w:rsidRPr="00F754DE">
              <w:rPr>
                <w:rFonts w:cs="Arial"/>
                <w:sz w:val="18"/>
                <w:szCs w:val="18"/>
              </w:rPr>
              <w:t>1,349</w:t>
            </w:r>
          </w:p>
        </w:tc>
        <w:tc>
          <w:tcPr>
            <w:tcW w:w="1985" w:type="dxa"/>
            <w:tcBorders>
              <w:top w:val="nil"/>
              <w:left w:val="nil"/>
              <w:bottom w:val="nil"/>
              <w:right w:val="nil"/>
            </w:tcBorders>
            <w:vAlign w:val="bottom"/>
          </w:tcPr>
          <w:p w14:paraId="2AED7043" w14:textId="52D35138" w:rsidR="00F754DE" w:rsidRPr="00C935A5" w:rsidRDefault="00F754DE" w:rsidP="00F754DE">
            <w:pPr>
              <w:spacing w:before="40" w:after="20"/>
              <w:jc w:val="right"/>
              <w:rPr>
                <w:rFonts w:cs="Arial"/>
                <w:sz w:val="18"/>
                <w:szCs w:val="18"/>
              </w:rPr>
            </w:pPr>
            <w:r w:rsidRPr="00F754DE">
              <w:rPr>
                <w:rFonts w:cs="Arial"/>
                <w:sz w:val="18"/>
                <w:szCs w:val="18"/>
              </w:rPr>
              <w:t>8,818,035</w:t>
            </w:r>
          </w:p>
        </w:tc>
        <w:tc>
          <w:tcPr>
            <w:tcW w:w="1985" w:type="dxa"/>
            <w:tcBorders>
              <w:top w:val="nil"/>
              <w:left w:val="nil"/>
              <w:bottom w:val="nil"/>
              <w:right w:val="nil"/>
            </w:tcBorders>
            <w:shd w:val="clear" w:color="auto" w:fill="auto"/>
            <w:noWrap/>
            <w:vAlign w:val="bottom"/>
          </w:tcPr>
          <w:p w14:paraId="71F88B1C" w14:textId="0FDFA5B7" w:rsidR="00F754DE" w:rsidRPr="00F754DE" w:rsidRDefault="00F754DE" w:rsidP="00F754DE">
            <w:pPr>
              <w:spacing w:before="40" w:after="20"/>
              <w:jc w:val="right"/>
              <w:rPr>
                <w:rFonts w:cs="Arial"/>
                <w:b/>
                <w:bCs/>
                <w:sz w:val="18"/>
                <w:szCs w:val="18"/>
              </w:rPr>
            </w:pPr>
            <w:r w:rsidRPr="00F754DE">
              <w:rPr>
                <w:rFonts w:cs="Arial"/>
                <w:b/>
                <w:bCs/>
                <w:sz w:val="18"/>
                <w:szCs w:val="18"/>
              </w:rPr>
              <w:t>5,287,501</w:t>
            </w:r>
          </w:p>
        </w:tc>
      </w:tr>
      <w:tr w:rsidR="00F754DE" w:rsidRPr="00F754DE" w14:paraId="4339C54A" w14:textId="77777777" w:rsidTr="00644320">
        <w:tc>
          <w:tcPr>
            <w:tcW w:w="2268" w:type="dxa"/>
            <w:tcBorders>
              <w:top w:val="nil"/>
              <w:left w:val="nil"/>
              <w:bottom w:val="nil"/>
              <w:right w:val="single" w:sz="18" w:space="0" w:color="B4B432"/>
            </w:tcBorders>
            <w:shd w:val="clear" w:color="auto" w:fill="auto"/>
            <w:noWrap/>
            <w:vAlign w:val="center"/>
          </w:tcPr>
          <w:p w14:paraId="2C70CE4C" w14:textId="77777777" w:rsidR="00F754DE" w:rsidRPr="00C935A5" w:rsidRDefault="00F754DE" w:rsidP="00F754DE">
            <w:pPr>
              <w:spacing w:before="40" w:after="20"/>
              <w:rPr>
                <w:rFonts w:cs="Arial"/>
                <w:sz w:val="18"/>
                <w:szCs w:val="18"/>
              </w:rPr>
            </w:pPr>
          </w:p>
        </w:tc>
        <w:tc>
          <w:tcPr>
            <w:tcW w:w="1701" w:type="dxa"/>
            <w:tcBorders>
              <w:top w:val="nil"/>
              <w:left w:val="single" w:sz="18" w:space="0" w:color="B4B432"/>
              <w:bottom w:val="single" w:sz="8" w:space="0" w:color="B4B432"/>
              <w:right w:val="nil"/>
            </w:tcBorders>
            <w:shd w:val="clear" w:color="auto" w:fill="auto"/>
            <w:noWrap/>
            <w:vAlign w:val="bottom"/>
          </w:tcPr>
          <w:p w14:paraId="7EA707D5" w14:textId="11E52531" w:rsidR="00F754DE" w:rsidRPr="00C935A5" w:rsidRDefault="00F754DE" w:rsidP="00F754DE">
            <w:pPr>
              <w:spacing w:before="40" w:after="20"/>
              <w:jc w:val="right"/>
              <w:rPr>
                <w:rFonts w:cs="Arial"/>
                <w:sz w:val="18"/>
                <w:szCs w:val="18"/>
              </w:rPr>
            </w:pPr>
            <w:r w:rsidRPr="00F754DE">
              <w:rPr>
                <w:rFonts w:cs="Arial"/>
                <w:sz w:val="18"/>
                <w:szCs w:val="18"/>
              </w:rPr>
              <w:t> </w:t>
            </w:r>
          </w:p>
        </w:tc>
        <w:tc>
          <w:tcPr>
            <w:tcW w:w="1985" w:type="dxa"/>
            <w:tcBorders>
              <w:top w:val="nil"/>
              <w:left w:val="nil"/>
              <w:bottom w:val="single" w:sz="8" w:space="0" w:color="B4B432"/>
              <w:right w:val="nil"/>
            </w:tcBorders>
            <w:vAlign w:val="bottom"/>
          </w:tcPr>
          <w:p w14:paraId="68E4687E" w14:textId="1ED075C3" w:rsidR="00F754DE" w:rsidRPr="00C935A5" w:rsidRDefault="00F754DE" w:rsidP="00F754DE">
            <w:pPr>
              <w:spacing w:before="40" w:after="20"/>
              <w:jc w:val="right"/>
              <w:rPr>
                <w:rFonts w:cs="Arial"/>
                <w:sz w:val="18"/>
                <w:szCs w:val="18"/>
              </w:rPr>
            </w:pPr>
            <w:r w:rsidRPr="00F754DE">
              <w:rPr>
                <w:rFonts w:cs="Arial"/>
                <w:sz w:val="18"/>
                <w:szCs w:val="18"/>
              </w:rPr>
              <w:t> </w:t>
            </w:r>
          </w:p>
        </w:tc>
        <w:tc>
          <w:tcPr>
            <w:tcW w:w="1985" w:type="dxa"/>
            <w:tcBorders>
              <w:top w:val="nil"/>
              <w:left w:val="nil"/>
              <w:bottom w:val="single" w:sz="8" w:space="0" w:color="B4B432"/>
              <w:right w:val="nil"/>
            </w:tcBorders>
            <w:shd w:val="clear" w:color="auto" w:fill="auto"/>
            <w:noWrap/>
            <w:vAlign w:val="bottom"/>
          </w:tcPr>
          <w:p w14:paraId="1D899C31" w14:textId="3E426CB7" w:rsidR="00F754DE" w:rsidRPr="00F754DE" w:rsidRDefault="00F754DE" w:rsidP="00F754DE">
            <w:pPr>
              <w:spacing w:before="40" w:after="20"/>
              <w:jc w:val="right"/>
              <w:rPr>
                <w:rFonts w:cs="Arial"/>
                <w:b/>
                <w:bCs/>
                <w:sz w:val="18"/>
                <w:szCs w:val="18"/>
              </w:rPr>
            </w:pPr>
            <w:r w:rsidRPr="00F754DE">
              <w:rPr>
                <w:rFonts w:cs="Arial"/>
                <w:b/>
                <w:bCs/>
                <w:sz w:val="18"/>
                <w:szCs w:val="18"/>
              </w:rPr>
              <w:t> </w:t>
            </w:r>
          </w:p>
        </w:tc>
      </w:tr>
      <w:tr w:rsidR="00F754DE" w:rsidRPr="00F754DE" w14:paraId="7857A53D" w14:textId="77777777" w:rsidTr="00644320">
        <w:tc>
          <w:tcPr>
            <w:tcW w:w="2268" w:type="dxa"/>
            <w:tcBorders>
              <w:top w:val="nil"/>
              <w:left w:val="nil"/>
              <w:bottom w:val="nil"/>
              <w:right w:val="single" w:sz="18" w:space="0" w:color="B4B432"/>
            </w:tcBorders>
            <w:shd w:val="clear" w:color="auto" w:fill="auto"/>
            <w:noWrap/>
            <w:vAlign w:val="center"/>
          </w:tcPr>
          <w:p w14:paraId="1A527849" w14:textId="77777777" w:rsidR="00F754DE" w:rsidRPr="00C935A5" w:rsidRDefault="00F754DE" w:rsidP="00F754DE">
            <w:pPr>
              <w:spacing w:before="40" w:after="20"/>
              <w:rPr>
                <w:rFonts w:cs="Arial"/>
                <w:sz w:val="18"/>
                <w:szCs w:val="18"/>
              </w:rPr>
            </w:pPr>
          </w:p>
        </w:tc>
        <w:tc>
          <w:tcPr>
            <w:tcW w:w="1701" w:type="dxa"/>
            <w:tcBorders>
              <w:top w:val="single" w:sz="8" w:space="0" w:color="B4B432"/>
              <w:left w:val="single" w:sz="18" w:space="0" w:color="B4B432"/>
              <w:right w:val="nil"/>
            </w:tcBorders>
            <w:shd w:val="clear" w:color="auto" w:fill="auto"/>
            <w:noWrap/>
            <w:vAlign w:val="bottom"/>
          </w:tcPr>
          <w:p w14:paraId="68DD382C" w14:textId="15518F23" w:rsidR="00F754DE" w:rsidRPr="00C935A5" w:rsidRDefault="00F754DE" w:rsidP="00F754DE">
            <w:pPr>
              <w:spacing w:before="40" w:after="20"/>
              <w:jc w:val="right"/>
              <w:rPr>
                <w:rFonts w:cs="Arial"/>
                <w:b/>
                <w:sz w:val="18"/>
                <w:szCs w:val="18"/>
              </w:rPr>
            </w:pPr>
            <w:r w:rsidRPr="00F754DE">
              <w:rPr>
                <w:rFonts w:cs="Arial"/>
                <w:b/>
                <w:sz w:val="18"/>
                <w:szCs w:val="18"/>
              </w:rPr>
              <w:t>35,480,132</w:t>
            </w:r>
          </w:p>
        </w:tc>
        <w:tc>
          <w:tcPr>
            <w:tcW w:w="1985" w:type="dxa"/>
            <w:tcBorders>
              <w:top w:val="single" w:sz="8" w:space="0" w:color="B4B432"/>
              <w:left w:val="nil"/>
              <w:right w:val="nil"/>
            </w:tcBorders>
            <w:vAlign w:val="bottom"/>
          </w:tcPr>
          <w:p w14:paraId="09C0DDE8" w14:textId="74ECDF58" w:rsidR="00F754DE" w:rsidRPr="00C935A5" w:rsidRDefault="00F754DE" w:rsidP="00F754DE">
            <w:pPr>
              <w:spacing w:before="40" w:after="20"/>
              <w:jc w:val="right"/>
              <w:rPr>
                <w:rFonts w:cs="Arial"/>
                <w:b/>
                <w:sz w:val="18"/>
                <w:szCs w:val="18"/>
              </w:rPr>
            </w:pPr>
            <w:r w:rsidRPr="00F754DE">
              <w:rPr>
                <w:rFonts w:cs="Arial"/>
                <w:b/>
                <w:sz w:val="18"/>
                <w:szCs w:val="18"/>
              </w:rPr>
              <w:t>6,784,104,376</w:t>
            </w:r>
          </w:p>
        </w:tc>
        <w:tc>
          <w:tcPr>
            <w:tcW w:w="1985" w:type="dxa"/>
            <w:tcBorders>
              <w:top w:val="single" w:sz="8" w:space="0" w:color="B4B432"/>
              <w:left w:val="nil"/>
              <w:right w:val="nil"/>
            </w:tcBorders>
            <w:shd w:val="clear" w:color="auto" w:fill="auto"/>
            <w:noWrap/>
            <w:vAlign w:val="bottom"/>
          </w:tcPr>
          <w:p w14:paraId="470DD2AA" w14:textId="3E41248F" w:rsidR="00F754DE" w:rsidRPr="00C935A5" w:rsidRDefault="00F754DE" w:rsidP="00F754DE">
            <w:pPr>
              <w:spacing w:before="40" w:after="20"/>
              <w:jc w:val="right"/>
              <w:rPr>
                <w:rFonts w:cs="Arial"/>
                <w:b/>
                <w:sz w:val="18"/>
                <w:szCs w:val="18"/>
              </w:rPr>
            </w:pPr>
            <w:r w:rsidRPr="00F754DE">
              <w:rPr>
                <w:rFonts w:cs="Arial"/>
                <w:b/>
                <w:sz w:val="18"/>
                <w:szCs w:val="18"/>
              </w:rPr>
              <w:t>6,155,449,949</w:t>
            </w:r>
          </w:p>
        </w:tc>
      </w:tr>
    </w:tbl>
    <w:p w14:paraId="556AFB10" w14:textId="77777777" w:rsidR="00185DCF" w:rsidRPr="00C935A5" w:rsidRDefault="002C331E" w:rsidP="00FF36E8">
      <w:pPr>
        <w:spacing w:before="40" w:after="20"/>
        <w:rPr>
          <w:rFonts w:cs="Arial"/>
          <w:sz w:val="18"/>
          <w:szCs w:val="18"/>
        </w:rPr>
      </w:pPr>
      <w:r w:rsidRPr="00C935A5">
        <w:rPr>
          <w:rFonts w:cs="Arial"/>
          <w:sz w:val="18"/>
          <w:szCs w:val="18"/>
        </w:rPr>
        <w:br w:type="page"/>
      </w:r>
    </w:p>
    <w:p w14:paraId="042E6FDB" w14:textId="0469C71A" w:rsidR="00185DCF" w:rsidRPr="00C935A5" w:rsidRDefault="00CE4507" w:rsidP="004825F5">
      <w:pPr>
        <w:pStyle w:val="VGC-Head10"/>
      </w:pPr>
      <w:r w:rsidRPr="00C935A5">
        <w:t>Appendix 4</w:t>
      </w:r>
      <w:r w:rsidR="003C138B" w:rsidRPr="00C935A5">
        <w:tab/>
      </w:r>
      <w:r w:rsidR="006621F3">
        <w:t>2024-25</w:t>
      </w:r>
      <w:r w:rsidR="00A97ABE" w:rsidRPr="00C935A5">
        <w:t xml:space="preserve"> </w:t>
      </w:r>
      <w:r w:rsidR="00F40209" w:rsidRPr="00C935A5">
        <w:t>G</w:t>
      </w:r>
      <w:r w:rsidR="00185DCF" w:rsidRPr="00C935A5">
        <w:t xml:space="preserve">eneral Purpose Grants </w:t>
      </w:r>
    </w:p>
    <w:p w14:paraId="0485CC46" w14:textId="77777777" w:rsidR="00185DCF" w:rsidRPr="00C935A5" w:rsidRDefault="00D67755" w:rsidP="004825F5">
      <w:pPr>
        <w:pStyle w:val="VGC-Head2"/>
      </w:pPr>
      <w:r w:rsidRPr="00C935A5">
        <w:t>K</w:t>
      </w:r>
      <w:r w:rsidR="00185DCF" w:rsidRPr="00C935A5">
        <w:t>.  Raw Grant Calculation</w:t>
      </w:r>
    </w:p>
    <w:p w14:paraId="1BFA5740" w14:textId="77777777" w:rsidR="00185DCF" w:rsidRPr="00C935A5" w:rsidRDefault="00185DCF" w:rsidP="00FF36E8">
      <w:pPr>
        <w:spacing w:before="40" w:after="20"/>
        <w:rPr>
          <w:rFonts w:cs="Arial"/>
          <w:sz w:val="18"/>
          <w:szCs w:val="18"/>
        </w:rPr>
      </w:pPr>
    </w:p>
    <w:tbl>
      <w:tblPr>
        <w:tblW w:w="9186"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5D11B6" w:rsidRPr="00C935A5" w14:paraId="6DDADD49" w14:textId="77777777" w:rsidTr="00F754DE">
        <w:trPr>
          <w:tblHeader/>
        </w:trPr>
        <w:tc>
          <w:tcPr>
            <w:tcW w:w="2268" w:type="dxa"/>
            <w:tcBorders>
              <w:left w:val="nil"/>
              <w:right w:val="single" w:sz="18" w:space="0" w:color="B4B432"/>
            </w:tcBorders>
            <w:shd w:val="clear" w:color="auto" w:fill="auto"/>
            <w:vAlign w:val="bottom"/>
          </w:tcPr>
          <w:p w14:paraId="6DF1E01B" w14:textId="77777777" w:rsidR="005D11B6" w:rsidRPr="00C935A5" w:rsidRDefault="005D11B6" w:rsidP="0038375E">
            <w:pPr>
              <w:spacing w:before="40" w:after="20"/>
              <w:jc w:val="center"/>
              <w:rPr>
                <w:rFonts w:cs="Arial"/>
                <w:sz w:val="18"/>
                <w:szCs w:val="18"/>
              </w:rPr>
            </w:pPr>
          </w:p>
        </w:tc>
        <w:tc>
          <w:tcPr>
            <w:tcW w:w="1361" w:type="dxa"/>
            <w:tcBorders>
              <w:left w:val="single" w:sz="18" w:space="0" w:color="B4B432"/>
              <w:bottom w:val="single" w:sz="8" w:space="0" w:color="B4B432"/>
              <w:right w:val="nil"/>
            </w:tcBorders>
            <w:shd w:val="clear" w:color="auto" w:fill="auto"/>
            <w:vAlign w:val="bottom"/>
          </w:tcPr>
          <w:p w14:paraId="732F4BF0" w14:textId="77777777" w:rsidR="005D11B6" w:rsidRPr="00C935A5" w:rsidRDefault="005D11B6"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B4B432"/>
              <w:right w:val="nil"/>
            </w:tcBorders>
            <w:shd w:val="clear" w:color="auto" w:fill="auto"/>
            <w:vAlign w:val="bottom"/>
          </w:tcPr>
          <w:p w14:paraId="7881382F" w14:textId="77777777" w:rsidR="005D11B6" w:rsidRPr="00C935A5" w:rsidRDefault="005D11B6"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B4B432"/>
              <w:right w:val="nil"/>
            </w:tcBorders>
            <w:vAlign w:val="bottom"/>
          </w:tcPr>
          <w:p w14:paraId="105568F9" w14:textId="77777777" w:rsidR="005D11B6" w:rsidRPr="00C935A5" w:rsidRDefault="005D11B6"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B4B432"/>
              <w:right w:val="nil"/>
            </w:tcBorders>
            <w:shd w:val="clear" w:color="auto" w:fill="auto"/>
            <w:vAlign w:val="bottom"/>
          </w:tcPr>
          <w:p w14:paraId="37A8E2B6" w14:textId="77777777" w:rsidR="005D11B6"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br/>
              <w:t>($)</w:t>
            </w:r>
          </w:p>
        </w:tc>
        <w:tc>
          <w:tcPr>
            <w:tcW w:w="1474" w:type="dxa"/>
            <w:tcBorders>
              <w:left w:val="nil"/>
              <w:bottom w:val="single" w:sz="8" w:space="0" w:color="B4B432"/>
              <w:right w:val="nil"/>
            </w:tcBorders>
            <w:vAlign w:val="bottom"/>
          </w:tcPr>
          <w:p w14:paraId="650E3A2E" w14:textId="78913F51" w:rsidR="005D11B6" w:rsidRPr="00C935A5" w:rsidRDefault="00547CB7" w:rsidP="0038375E">
            <w:pPr>
              <w:spacing w:before="40" w:after="20"/>
              <w:jc w:val="center"/>
              <w:rPr>
                <w:rFonts w:cs="Arial"/>
                <w:b/>
                <w:sz w:val="18"/>
                <w:szCs w:val="18"/>
              </w:rPr>
            </w:pPr>
            <w:r>
              <w:rPr>
                <w:rFonts w:cs="Arial"/>
                <w:b/>
                <w:sz w:val="18"/>
                <w:szCs w:val="18"/>
              </w:rPr>
              <w:t xml:space="preserve">General Purpose </w:t>
            </w:r>
            <w:r w:rsidRPr="00C935A5">
              <w:rPr>
                <w:rFonts w:cs="Arial"/>
                <w:b/>
                <w:sz w:val="18"/>
                <w:szCs w:val="18"/>
              </w:rPr>
              <w:t xml:space="preserve">Grant* </w:t>
            </w:r>
            <w:r>
              <w:rPr>
                <w:rFonts w:cs="Arial"/>
                <w:b/>
                <w:sz w:val="18"/>
                <w:szCs w:val="18"/>
              </w:rPr>
              <w:br/>
            </w:r>
            <w:r w:rsidRPr="00C935A5">
              <w:rPr>
                <w:rFonts w:cs="Arial"/>
                <w:b/>
                <w:sz w:val="18"/>
                <w:szCs w:val="18"/>
              </w:rPr>
              <w:t xml:space="preserve">Actual </w:t>
            </w:r>
            <w:r w:rsidRPr="00547CB7">
              <w:rPr>
                <w:rFonts w:cs="Arial"/>
                <w:bCs/>
                <w:sz w:val="18"/>
                <w:szCs w:val="18"/>
              </w:rPr>
              <w:t>#</w:t>
            </w:r>
            <w:r w:rsidR="00F963E6" w:rsidRPr="00C935A5">
              <w:rPr>
                <w:rFonts w:cs="Arial"/>
                <w:b/>
                <w:sz w:val="18"/>
                <w:szCs w:val="18"/>
              </w:rPr>
              <w:br/>
              <w:t>($)</w:t>
            </w:r>
          </w:p>
        </w:tc>
      </w:tr>
      <w:tr w:rsidR="00A83141" w:rsidRPr="00A83141" w14:paraId="1063C7D6" w14:textId="77777777" w:rsidTr="00F754DE">
        <w:trPr>
          <w:tblHeader/>
        </w:trPr>
        <w:tc>
          <w:tcPr>
            <w:tcW w:w="2268" w:type="dxa"/>
            <w:tcBorders>
              <w:left w:val="nil"/>
              <w:bottom w:val="nil"/>
              <w:right w:val="single" w:sz="18" w:space="0" w:color="B4B432"/>
            </w:tcBorders>
            <w:shd w:val="clear" w:color="auto" w:fill="auto"/>
            <w:noWrap/>
            <w:vAlign w:val="center"/>
          </w:tcPr>
          <w:p w14:paraId="00682CEA" w14:textId="77777777" w:rsidR="00A83141" w:rsidRPr="00C935A5" w:rsidRDefault="00A83141" w:rsidP="00A83141">
            <w:pPr>
              <w:spacing w:before="40" w:after="40"/>
              <w:rPr>
                <w:rFonts w:cs="Arial"/>
                <w:sz w:val="18"/>
                <w:szCs w:val="18"/>
              </w:rPr>
            </w:pPr>
          </w:p>
        </w:tc>
        <w:tc>
          <w:tcPr>
            <w:tcW w:w="1361" w:type="dxa"/>
            <w:tcBorders>
              <w:top w:val="single" w:sz="8" w:space="0" w:color="B4B432"/>
              <w:left w:val="single" w:sz="18" w:space="0" w:color="B4B432"/>
              <w:bottom w:val="nil"/>
              <w:right w:val="nil"/>
            </w:tcBorders>
            <w:shd w:val="clear" w:color="auto" w:fill="auto"/>
            <w:noWrap/>
          </w:tcPr>
          <w:p w14:paraId="378FB5FF" w14:textId="3825BF13" w:rsidR="00A83141" w:rsidRPr="00C935A5" w:rsidRDefault="00A83141" w:rsidP="00A8314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1F45B8D4" w14:textId="15CEC344" w:rsidR="00A83141" w:rsidRPr="00C935A5" w:rsidRDefault="00A83141" w:rsidP="00A83141">
            <w:pPr>
              <w:spacing w:before="40" w:after="20"/>
              <w:jc w:val="right"/>
              <w:rPr>
                <w:rFonts w:cs="Arial"/>
                <w:sz w:val="18"/>
                <w:szCs w:val="18"/>
              </w:rPr>
            </w:pPr>
          </w:p>
        </w:tc>
        <w:tc>
          <w:tcPr>
            <w:tcW w:w="1361" w:type="dxa"/>
            <w:tcBorders>
              <w:top w:val="single" w:sz="8" w:space="0" w:color="B4B432"/>
              <w:left w:val="nil"/>
              <w:bottom w:val="nil"/>
              <w:right w:val="nil"/>
            </w:tcBorders>
          </w:tcPr>
          <w:p w14:paraId="50D05FED" w14:textId="2B6326A8" w:rsidR="00A83141" w:rsidRPr="00F754DE" w:rsidRDefault="00A83141" w:rsidP="00A83141">
            <w:pPr>
              <w:spacing w:before="40" w:after="20"/>
              <w:jc w:val="right"/>
              <w:rPr>
                <w:rFonts w:cs="Arial"/>
                <w:b/>
                <w:bCs/>
                <w:sz w:val="18"/>
                <w:szCs w:val="18"/>
              </w:rPr>
            </w:pPr>
          </w:p>
        </w:tc>
        <w:tc>
          <w:tcPr>
            <w:tcW w:w="1361" w:type="dxa"/>
            <w:tcBorders>
              <w:top w:val="single" w:sz="8" w:space="0" w:color="B4B432"/>
              <w:left w:val="nil"/>
              <w:bottom w:val="nil"/>
              <w:right w:val="nil"/>
            </w:tcBorders>
            <w:shd w:val="clear" w:color="auto" w:fill="auto"/>
            <w:noWrap/>
          </w:tcPr>
          <w:p w14:paraId="64FCE8CD" w14:textId="1AF45B66" w:rsidR="00A83141" w:rsidRPr="00C935A5" w:rsidRDefault="00A83141" w:rsidP="00A83141">
            <w:pPr>
              <w:spacing w:before="40" w:after="40"/>
              <w:jc w:val="right"/>
              <w:rPr>
                <w:rFonts w:cs="Arial"/>
                <w:sz w:val="18"/>
                <w:szCs w:val="18"/>
              </w:rPr>
            </w:pPr>
          </w:p>
        </w:tc>
        <w:tc>
          <w:tcPr>
            <w:tcW w:w="1474" w:type="dxa"/>
            <w:tcBorders>
              <w:top w:val="single" w:sz="8" w:space="0" w:color="B4B432"/>
              <w:left w:val="nil"/>
              <w:bottom w:val="nil"/>
              <w:right w:val="nil"/>
            </w:tcBorders>
          </w:tcPr>
          <w:p w14:paraId="557BFB47" w14:textId="5D5EDA95" w:rsidR="00A83141" w:rsidRPr="00F754DE" w:rsidRDefault="00A83141" w:rsidP="00A83141">
            <w:pPr>
              <w:spacing w:before="40" w:after="40"/>
              <w:jc w:val="right"/>
              <w:rPr>
                <w:rFonts w:cs="Arial"/>
                <w:b/>
                <w:bCs/>
                <w:sz w:val="18"/>
                <w:szCs w:val="18"/>
              </w:rPr>
            </w:pPr>
          </w:p>
        </w:tc>
      </w:tr>
      <w:tr w:rsidR="00F754DE" w:rsidRPr="00F754DE" w14:paraId="269D87C9" w14:textId="77777777" w:rsidTr="00F754DE">
        <w:tc>
          <w:tcPr>
            <w:tcW w:w="2268" w:type="dxa"/>
            <w:tcBorders>
              <w:top w:val="nil"/>
              <w:left w:val="nil"/>
              <w:bottom w:val="nil"/>
              <w:right w:val="single" w:sz="18" w:space="0" w:color="B4B432"/>
            </w:tcBorders>
            <w:shd w:val="clear" w:color="auto" w:fill="auto"/>
            <w:noWrap/>
            <w:vAlign w:val="center"/>
          </w:tcPr>
          <w:p w14:paraId="5EF60594" w14:textId="77777777" w:rsidR="00F754DE" w:rsidRPr="00C935A5" w:rsidRDefault="00F754DE" w:rsidP="00F754DE">
            <w:pPr>
              <w:spacing w:before="40" w:after="40"/>
              <w:rPr>
                <w:rFonts w:cs="Arial"/>
                <w:sz w:val="18"/>
                <w:szCs w:val="18"/>
              </w:rPr>
            </w:pPr>
            <w:r w:rsidRPr="00C935A5">
              <w:rPr>
                <w:rFonts w:cs="Arial"/>
                <w:sz w:val="18"/>
                <w:szCs w:val="18"/>
              </w:rPr>
              <w:t>Alpine S</w:t>
            </w:r>
          </w:p>
        </w:tc>
        <w:tc>
          <w:tcPr>
            <w:tcW w:w="1361" w:type="dxa"/>
            <w:tcBorders>
              <w:top w:val="nil"/>
              <w:left w:val="single" w:sz="18" w:space="0" w:color="B4B432"/>
              <w:bottom w:val="nil"/>
              <w:right w:val="nil"/>
            </w:tcBorders>
            <w:shd w:val="clear" w:color="auto" w:fill="auto"/>
            <w:noWrap/>
            <w:vAlign w:val="bottom"/>
          </w:tcPr>
          <w:p w14:paraId="1F40D862" w14:textId="45FDAB24" w:rsidR="00F754DE" w:rsidRPr="00C935A5" w:rsidRDefault="00F754DE" w:rsidP="00F754DE">
            <w:pPr>
              <w:spacing w:before="40" w:after="20"/>
              <w:jc w:val="right"/>
              <w:rPr>
                <w:rFonts w:cs="Arial"/>
                <w:sz w:val="18"/>
                <w:szCs w:val="18"/>
              </w:rPr>
            </w:pPr>
            <w:r w:rsidRPr="00F754DE">
              <w:rPr>
                <w:rFonts w:cs="Arial"/>
                <w:sz w:val="18"/>
                <w:szCs w:val="18"/>
              </w:rPr>
              <w:t>33,015,659</w:t>
            </w:r>
          </w:p>
        </w:tc>
        <w:tc>
          <w:tcPr>
            <w:tcW w:w="1361" w:type="dxa"/>
            <w:tcBorders>
              <w:top w:val="nil"/>
              <w:left w:val="nil"/>
              <w:bottom w:val="nil"/>
              <w:right w:val="nil"/>
            </w:tcBorders>
            <w:shd w:val="clear" w:color="auto" w:fill="auto"/>
            <w:noWrap/>
            <w:vAlign w:val="bottom"/>
          </w:tcPr>
          <w:p w14:paraId="15B9E45F" w14:textId="2F9B58E6" w:rsidR="00F754DE" w:rsidRPr="00C935A5" w:rsidRDefault="00F754DE" w:rsidP="00F754DE">
            <w:pPr>
              <w:spacing w:before="40" w:after="20"/>
              <w:jc w:val="right"/>
              <w:rPr>
                <w:rFonts w:cs="Arial"/>
                <w:sz w:val="18"/>
                <w:szCs w:val="18"/>
              </w:rPr>
            </w:pPr>
            <w:r w:rsidRPr="00F754DE">
              <w:rPr>
                <w:rFonts w:cs="Arial"/>
                <w:sz w:val="18"/>
                <w:szCs w:val="18"/>
              </w:rPr>
              <w:t>12,720,962</w:t>
            </w:r>
          </w:p>
        </w:tc>
        <w:tc>
          <w:tcPr>
            <w:tcW w:w="1361" w:type="dxa"/>
            <w:tcBorders>
              <w:top w:val="nil"/>
              <w:left w:val="nil"/>
              <w:bottom w:val="nil"/>
              <w:right w:val="nil"/>
            </w:tcBorders>
            <w:vAlign w:val="bottom"/>
          </w:tcPr>
          <w:p w14:paraId="177ACFE7" w14:textId="75AE3AB4" w:rsidR="00F754DE" w:rsidRPr="00F754DE" w:rsidRDefault="00F754DE" w:rsidP="00F754DE">
            <w:pPr>
              <w:spacing w:before="40" w:after="20"/>
              <w:jc w:val="right"/>
              <w:rPr>
                <w:rFonts w:cs="Arial"/>
                <w:b/>
                <w:bCs/>
                <w:sz w:val="18"/>
                <w:szCs w:val="18"/>
              </w:rPr>
            </w:pPr>
            <w:r w:rsidRPr="00F754DE">
              <w:rPr>
                <w:rFonts w:cs="Arial"/>
                <w:b/>
                <w:bCs/>
                <w:sz w:val="18"/>
                <w:szCs w:val="18"/>
              </w:rPr>
              <w:t>20,294,697</w:t>
            </w:r>
          </w:p>
        </w:tc>
        <w:tc>
          <w:tcPr>
            <w:tcW w:w="1361" w:type="dxa"/>
            <w:tcBorders>
              <w:top w:val="nil"/>
              <w:left w:val="nil"/>
              <w:bottom w:val="nil"/>
              <w:right w:val="nil"/>
            </w:tcBorders>
            <w:shd w:val="clear" w:color="auto" w:fill="auto"/>
            <w:noWrap/>
            <w:vAlign w:val="bottom"/>
          </w:tcPr>
          <w:p w14:paraId="5D869E05" w14:textId="380F12B6" w:rsidR="00F754DE" w:rsidRPr="00C935A5" w:rsidRDefault="00F754DE" w:rsidP="00F754DE">
            <w:pPr>
              <w:spacing w:before="40" w:after="20"/>
              <w:jc w:val="right"/>
              <w:rPr>
                <w:rFonts w:cs="Arial"/>
                <w:sz w:val="18"/>
                <w:szCs w:val="18"/>
              </w:rPr>
            </w:pPr>
            <w:r w:rsidRPr="00F754DE">
              <w:rPr>
                <w:rFonts w:cs="Arial"/>
                <w:sz w:val="18"/>
                <w:szCs w:val="18"/>
              </w:rPr>
              <w:t>3,407,971</w:t>
            </w:r>
          </w:p>
        </w:tc>
        <w:tc>
          <w:tcPr>
            <w:tcW w:w="1474" w:type="dxa"/>
            <w:tcBorders>
              <w:top w:val="nil"/>
              <w:left w:val="nil"/>
              <w:bottom w:val="nil"/>
              <w:right w:val="nil"/>
            </w:tcBorders>
            <w:vAlign w:val="bottom"/>
          </w:tcPr>
          <w:p w14:paraId="1068FC23" w14:textId="354DABC1" w:rsidR="00F754DE" w:rsidRPr="00F754DE" w:rsidRDefault="00F754DE" w:rsidP="00F754DE">
            <w:pPr>
              <w:spacing w:before="40" w:after="20"/>
              <w:jc w:val="right"/>
              <w:rPr>
                <w:rFonts w:cs="Arial"/>
                <w:b/>
                <w:bCs/>
                <w:sz w:val="18"/>
                <w:szCs w:val="18"/>
              </w:rPr>
            </w:pPr>
            <w:r w:rsidRPr="00F754DE">
              <w:rPr>
                <w:rFonts w:cs="Arial"/>
                <w:b/>
                <w:bCs/>
                <w:sz w:val="18"/>
                <w:szCs w:val="18"/>
              </w:rPr>
              <w:t>3,423,344</w:t>
            </w:r>
          </w:p>
        </w:tc>
      </w:tr>
      <w:tr w:rsidR="00F754DE" w:rsidRPr="00F754DE" w14:paraId="18231C96" w14:textId="77777777" w:rsidTr="00F754DE">
        <w:tc>
          <w:tcPr>
            <w:tcW w:w="2268" w:type="dxa"/>
            <w:tcBorders>
              <w:top w:val="nil"/>
              <w:left w:val="nil"/>
              <w:bottom w:val="nil"/>
              <w:right w:val="single" w:sz="18" w:space="0" w:color="B4B432"/>
            </w:tcBorders>
            <w:shd w:val="clear" w:color="auto" w:fill="auto"/>
            <w:noWrap/>
            <w:vAlign w:val="center"/>
          </w:tcPr>
          <w:p w14:paraId="046EDEEC" w14:textId="77777777" w:rsidR="00F754DE" w:rsidRPr="00C935A5" w:rsidRDefault="00F754DE" w:rsidP="00F754DE">
            <w:pPr>
              <w:spacing w:before="40" w:after="40"/>
              <w:rPr>
                <w:rFonts w:cs="Arial"/>
                <w:sz w:val="18"/>
                <w:szCs w:val="18"/>
              </w:rPr>
            </w:pPr>
            <w:r w:rsidRPr="00C935A5">
              <w:rPr>
                <w:rFonts w:cs="Arial"/>
                <w:sz w:val="18"/>
                <w:szCs w:val="18"/>
              </w:rPr>
              <w:t>Ararat RC</w:t>
            </w:r>
          </w:p>
        </w:tc>
        <w:tc>
          <w:tcPr>
            <w:tcW w:w="1361" w:type="dxa"/>
            <w:tcBorders>
              <w:top w:val="nil"/>
              <w:left w:val="single" w:sz="18" w:space="0" w:color="B4B432"/>
              <w:bottom w:val="nil"/>
              <w:right w:val="nil"/>
            </w:tcBorders>
            <w:shd w:val="clear" w:color="auto" w:fill="auto"/>
            <w:noWrap/>
            <w:vAlign w:val="bottom"/>
          </w:tcPr>
          <w:p w14:paraId="2C6AC05A" w14:textId="7FC2EA91" w:rsidR="00F754DE" w:rsidRPr="00C935A5" w:rsidRDefault="00F754DE" w:rsidP="00F754DE">
            <w:pPr>
              <w:spacing w:before="40" w:after="20"/>
              <w:jc w:val="right"/>
              <w:rPr>
                <w:rFonts w:cs="Arial"/>
                <w:sz w:val="18"/>
                <w:szCs w:val="18"/>
              </w:rPr>
            </w:pPr>
            <w:r w:rsidRPr="00F754DE">
              <w:rPr>
                <w:rFonts w:cs="Arial"/>
                <w:sz w:val="18"/>
                <w:szCs w:val="18"/>
              </w:rPr>
              <w:t>36,751,217</w:t>
            </w:r>
          </w:p>
        </w:tc>
        <w:tc>
          <w:tcPr>
            <w:tcW w:w="1361" w:type="dxa"/>
            <w:tcBorders>
              <w:top w:val="nil"/>
              <w:left w:val="nil"/>
              <w:bottom w:val="nil"/>
              <w:right w:val="nil"/>
            </w:tcBorders>
            <w:shd w:val="clear" w:color="auto" w:fill="auto"/>
            <w:noWrap/>
            <w:vAlign w:val="bottom"/>
          </w:tcPr>
          <w:p w14:paraId="16621484" w14:textId="73ADCC9C" w:rsidR="00F754DE" w:rsidRPr="00C935A5" w:rsidRDefault="00F754DE" w:rsidP="00F754DE">
            <w:pPr>
              <w:spacing w:before="40" w:after="20"/>
              <w:jc w:val="right"/>
              <w:rPr>
                <w:rFonts w:cs="Arial"/>
                <w:sz w:val="18"/>
                <w:szCs w:val="18"/>
              </w:rPr>
            </w:pPr>
            <w:r w:rsidRPr="00F754DE">
              <w:rPr>
                <w:rFonts w:cs="Arial"/>
                <w:sz w:val="18"/>
                <w:szCs w:val="18"/>
              </w:rPr>
              <w:t>8,724,183</w:t>
            </w:r>
          </w:p>
        </w:tc>
        <w:tc>
          <w:tcPr>
            <w:tcW w:w="1361" w:type="dxa"/>
            <w:tcBorders>
              <w:top w:val="nil"/>
              <w:left w:val="nil"/>
              <w:bottom w:val="nil"/>
              <w:right w:val="nil"/>
            </w:tcBorders>
            <w:vAlign w:val="bottom"/>
          </w:tcPr>
          <w:p w14:paraId="4BB9BAEF" w14:textId="6D8F7A53" w:rsidR="00F754DE" w:rsidRPr="00F754DE" w:rsidRDefault="00F754DE" w:rsidP="00F754DE">
            <w:pPr>
              <w:spacing w:before="40" w:after="20"/>
              <w:jc w:val="right"/>
              <w:rPr>
                <w:rFonts w:cs="Arial"/>
                <w:b/>
                <w:bCs/>
                <w:sz w:val="18"/>
                <w:szCs w:val="18"/>
              </w:rPr>
            </w:pPr>
            <w:r w:rsidRPr="00F754DE">
              <w:rPr>
                <w:rFonts w:cs="Arial"/>
                <w:b/>
                <w:bCs/>
                <w:sz w:val="18"/>
                <w:szCs w:val="18"/>
              </w:rPr>
              <w:t>28,027,034</w:t>
            </w:r>
          </w:p>
        </w:tc>
        <w:tc>
          <w:tcPr>
            <w:tcW w:w="1361" w:type="dxa"/>
            <w:tcBorders>
              <w:top w:val="nil"/>
              <w:left w:val="nil"/>
              <w:bottom w:val="nil"/>
              <w:right w:val="nil"/>
            </w:tcBorders>
            <w:shd w:val="clear" w:color="auto" w:fill="auto"/>
            <w:noWrap/>
            <w:vAlign w:val="bottom"/>
          </w:tcPr>
          <w:p w14:paraId="2F453865" w14:textId="3454B385" w:rsidR="00F754DE" w:rsidRPr="00C935A5" w:rsidRDefault="00F754DE" w:rsidP="00F754DE">
            <w:pPr>
              <w:spacing w:before="40" w:after="20"/>
              <w:jc w:val="right"/>
              <w:rPr>
                <w:rFonts w:cs="Arial"/>
                <w:sz w:val="18"/>
                <w:szCs w:val="18"/>
              </w:rPr>
            </w:pPr>
            <w:r w:rsidRPr="00F754DE">
              <w:rPr>
                <w:rFonts w:cs="Arial"/>
                <w:sz w:val="18"/>
                <w:szCs w:val="18"/>
              </w:rPr>
              <w:t>4,706,418</w:t>
            </w:r>
          </w:p>
        </w:tc>
        <w:tc>
          <w:tcPr>
            <w:tcW w:w="1474" w:type="dxa"/>
            <w:tcBorders>
              <w:top w:val="nil"/>
              <w:left w:val="nil"/>
              <w:bottom w:val="nil"/>
              <w:right w:val="nil"/>
            </w:tcBorders>
            <w:vAlign w:val="bottom"/>
          </w:tcPr>
          <w:p w14:paraId="0D913ECE" w14:textId="3077C86A" w:rsidR="00F754DE" w:rsidRPr="00F754DE" w:rsidRDefault="00F754DE" w:rsidP="00F754DE">
            <w:pPr>
              <w:spacing w:before="40" w:after="20"/>
              <w:jc w:val="right"/>
              <w:rPr>
                <w:rFonts w:cs="Arial"/>
                <w:b/>
                <w:bCs/>
                <w:sz w:val="18"/>
                <w:szCs w:val="18"/>
              </w:rPr>
            </w:pPr>
            <w:r w:rsidRPr="00F754DE">
              <w:rPr>
                <w:rFonts w:cs="Arial"/>
                <w:b/>
                <w:bCs/>
                <w:sz w:val="18"/>
                <w:szCs w:val="18"/>
              </w:rPr>
              <w:t>4,727,648</w:t>
            </w:r>
          </w:p>
        </w:tc>
      </w:tr>
      <w:tr w:rsidR="00F754DE" w:rsidRPr="00F754DE" w14:paraId="5B1BACDD" w14:textId="77777777" w:rsidTr="00F754DE">
        <w:tc>
          <w:tcPr>
            <w:tcW w:w="2268" w:type="dxa"/>
            <w:tcBorders>
              <w:top w:val="nil"/>
              <w:left w:val="nil"/>
              <w:bottom w:val="nil"/>
              <w:right w:val="single" w:sz="18" w:space="0" w:color="B4B432"/>
            </w:tcBorders>
            <w:shd w:val="clear" w:color="auto" w:fill="auto"/>
            <w:noWrap/>
            <w:vAlign w:val="center"/>
          </w:tcPr>
          <w:p w14:paraId="160C5F5E" w14:textId="77777777" w:rsidR="00F754DE" w:rsidRPr="00C935A5" w:rsidRDefault="00F754DE" w:rsidP="00F754DE">
            <w:pPr>
              <w:spacing w:before="40" w:after="40"/>
              <w:rPr>
                <w:rFonts w:cs="Arial"/>
                <w:sz w:val="18"/>
                <w:szCs w:val="18"/>
              </w:rPr>
            </w:pPr>
            <w:r w:rsidRPr="00C935A5">
              <w:rPr>
                <w:rFonts w:cs="Arial"/>
                <w:sz w:val="18"/>
                <w:szCs w:val="18"/>
              </w:rPr>
              <w:t>Ballarat C</w:t>
            </w:r>
          </w:p>
        </w:tc>
        <w:tc>
          <w:tcPr>
            <w:tcW w:w="1361" w:type="dxa"/>
            <w:tcBorders>
              <w:top w:val="nil"/>
              <w:left w:val="single" w:sz="18" w:space="0" w:color="B4B432"/>
              <w:bottom w:val="nil"/>
              <w:right w:val="nil"/>
            </w:tcBorders>
            <w:shd w:val="clear" w:color="auto" w:fill="auto"/>
            <w:noWrap/>
            <w:vAlign w:val="bottom"/>
          </w:tcPr>
          <w:p w14:paraId="73B34774" w14:textId="7E504ED7" w:rsidR="00F754DE" w:rsidRPr="00C935A5" w:rsidRDefault="00F754DE" w:rsidP="00F754DE">
            <w:pPr>
              <w:spacing w:before="40" w:after="20"/>
              <w:jc w:val="right"/>
              <w:rPr>
                <w:rFonts w:cs="Arial"/>
                <w:sz w:val="18"/>
                <w:szCs w:val="18"/>
              </w:rPr>
            </w:pPr>
            <w:r w:rsidRPr="00F754DE">
              <w:rPr>
                <w:rFonts w:cs="Arial"/>
                <w:sz w:val="18"/>
                <w:szCs w:val="18"/>
              </w:rPr>
              <w:t>166,858,908</w:t>
            </w:r>
          </w:p>
        </w:tc>
        <w:tc>
          <w:tcPr>
            <w:tcW w:w="1361" w:type="dxa"/>
            <w:tcBorders>
              <w:top w:val="nil"/>
              <w:left w:val="nil"/>
              <w:bottom w:val="nil"/>
              <w:right w:val="nil"/>
            </w:tcBorders>
            <w:shd w:val="clear" w:color="auto" w:fill="auto"/>
            <w:noWrap/>
            <w:vAlign w:val="bottom"/>
          </w:tcPr>
          <w:p w14:paraId="3FC910B8" w14:textId="69ED811E" w:rsidR="00F754DE" w:rsidRPr="00C935A5" w:rsidRDefault="00F754DE" w:rsidP="00F754DE">
            <w:pPr>
              <w:spacing w:before="40" w:after="20"/>
              <w:jc w:val="right"/>
              <w:rPr>
                <w:rFonts w:cs="Arial"/>
                <w:sz w:val="18"/>
                <w:szCs w:val="18"/>
              </w:rPr>
            </w:pPr>
            <w:r w:rsidRPr="00F754DE">
              <w:rPr>
                <w:rFonts w:cs="Arial"/>
                <w:sz w:val="18"/>
                <w:szCs w:val="18"/>
              </w:rPr>
              <w:t>78,156,611</w:t>
            </w:r>
          </w:p>
        </w:tc>
        <w:tc>
          <w:tcPr>
            <w:tcW w:w="1361" w:type="dxa"/>
            <w:tcBorders>
              <w:top w:val="nil"/>
              <w:left w:val="nil"/>
              <w:bottom w:val="nil"/>
              <w:right w:val="nil"/>
            </w:tcBorders>
            <w:vAlign w:val="bottom"/>
          </w:tcPr>
          <w:p w14:paraId="1F934C1F" w14:textId="577F5535" w:rsidR="00F754DE" w:rsidRPr="00F754DE" w:rsidRDefault="00F754DE" w:rsidP="00F754DE">
            <w:pPr>
              <w:spacing w:before="40" w:after="20"/>
              <w:jc w:val="right"/>
              <w:rPr>
                <w:rFonts w:cs="Arial"/>
                <w:b/>
                <w:bCs/>
                <w:sz w:val="18"/>
                <w:szCs w:val="18"/>
              </w:rPr>
            </w:pPr>
            <w:r w:rsidRPr="00F754DE">
              <w:rPr>
                <w:rFonts w:cs="Arial"/>
                <w:b/>
                <w:bCs/>
                <w:sz w:val="18"/>
                <w:szCs w:val="18"/>
              </w:rPr>
              <w:t>88,702,296</w:t>
            </w:r>
          </w:p>
        </w:tc>
        <w:tc>
          <w:tcPr>
            <w:tcW w:w="1361" w:type="dxa"/>
            <w:tcBorders>
              <w:top w:val="nil"/>
              <w:left w:val="nil"/>
              <w:bottom w:val="nil"/>
              <w:right w:val="nil"/>
            </w:tcBorders>
            <w:shd w:val="clear" w:color="auto" w:fill="auto"/>
            <w:noWrap/>
            <w:vAlign w:val="bottom"/>
          </w:tcPr>
          <w:p w14:paraId="70DBFC9A" w14:textId="4AF4AF04" w:rsidR="00F754DE" w:rsidRPr="00C935A5" w:rsidRDefault="00F754DE" w:rsidP="00F754DE">
            <w:pPr>
              <w:spacing w:before="40" w:after="20"/>
              <w:jc w:val="right"/>
              <w:rPr>
                <w:rFonts w:cs="Arial"/>
                <w:sz w:val="18"/>
                <w:szCs w:val="18"/>
              </w:rPr>
            </w:pPr>
            <w:r w:rsidRPr="00F754DE">
              <w:rPr>
                <w:rFonts w:cs="Arial"/>
                <w:sz w:val="18"/>
                <w:szCs w:val="18"/>
              </w:rPr>
              <w:t>14,895,265</w:t>
            </w:r>
          </w:p>
        </w:tc>
        <w:tc>
          <w:tcPr>
            <w:tcW w:w="1474" w:type="dxa"/>
            <w:tcBorders>
              <w:top w:val="nil"/>
              <w:left w:val="nil"/>
              <w:bottom w:val="nil"/>
              <w:right w:val="nil"/>
            </w:tcBorders>
            <w:vAlign w:val="bottom"/>
          </w:tcPr>
          <w:p w14:paraId="42769AC1" w14:textId="27EB0159" w:rsidR="00F754DE" w:rsidRPr="00F754DE" w:rsidRDefault="00F754DE" w:rsidP="00F754DE">
            <w:pPr>
              <w:spacing w:before="40" w:after="20"/>
              <w:jc w:val="right"/>
              <w:rPr>
                <w:rFonts w:cs="Arial"/>
                <w:b/>
                <w:bCs/>
                <w:sz w:val="18"/>
                <w:szCs w:val="18"/>
              </w:rPr>
            </w:pPr>
            <w:r w:rsidRPr="00F754DE">
              <w:rPr>
                <w:rFonts w:cs="Arial"/>
                <w:b/>
                <w:bCs/>
                <w:sz w:val="18"/>
                <w:szCs w:val="18"/>
              </w:rPr>
              <w:t>14,962,454</w:t>
            </w:r>
          </w:p>
        </w:tc>
      </w:tr>
      <w:tr w:rsidR="00F754DE" w:rsidRPr="00F754DE" w14:paraId="783101B1" w14:textId="77777777" w:rsidTr="00F754DE">
        <w:tc>
          <w:tcPr>
            <w:tcW w:w="2268" w:type="dxa"/>
            <w:tcBorders>
              <w:top w:val="nil"/>
              <w:left w:val="nil"/>
              <w:bottom w:val="nil"/>
              <w:right w:val="single" w:sz="18" w:space="0" w:color="B4B432"/>
            </w:tcBorders>
            <w:shd w:val="clear" w:color="auto" w:fill="auto"/>
            <w:noWrap/>
            <w:vAlign w:val="center"/>
          </w:tcPr>
          <w:p w14:paraId="4FC37074" w14:textId="77777777" w:rsidR="00F754DE" w:rsidRPr="00C935A5" w:rsidRDefault="00F754DE" w:rsidP="00F754DE">
            <w:pPr>
              <w:spacing w:before="40" w:after="40"/>
              <w:rPr>
                <w:rFonts w:cs="Arial"/>
                <w:sz w:val="18"/>
                <w:szCs w:val="18"/>
              </w:rPr>
            </w:pPr>
            <w:r w:rsidRPr="00C935A5">
              <w:rPr>
                <w:rFonts w:cs="Arial"/>
                <w:sz w:val="18"/>
                <w:szCs w:val="18"/>
              </w:rPr>
              <w:t>Banyule C</w:t>
            </w:r>
          </w:p>
        </w:tc>
        <w:tc>
          <w:tcPr>
            <w:tcW w:w="1361" w:type="dxa"/>
            <w:tcBorders>
              <w:top w:val="nil"/>
              <w:left w:val="single" w:sz="18" w:space="0" w:color="B4B432"/>
              <w:bottom w:val="nil"/>
              <w:right w:val="nil"/>
            </w:tcBorders>
            <w:shd w:val="clear" w:color="auto" w:fill="auto"/>
            <w:noWrap/>
            <w:vAlign w:val="bottom"/>
          </w:tcPr>
          <w:p w14:paraId="17BDE7A3" w14:textId="7D9F8573" w:rsidR="00F754DE" w:rsidRPr="00C935A5" w:rsidRDefault="00F754DE" w:rsidP="00F754DE">
            <w:pPr>
              <w:spacing w:before="40" w:after="20"/>
              <w:jc w:val="right"/>
              <w:rPr>
                <w:rFonts w:cs="Arial"/>
                <w:sz w:val="18"/>
                <w:szCs w:val="18"/>
              </w:rPr>
            </w:pPr>
            <w:r w:rsidRPr="00F754DE">
              <w:rPr>
                <w:rFonts w:cs="Arial"/>
                <w:sz w:val="18"/>
                <w:szCs w:val="18"/>
              </w:rPr>
              <w:t>150,894,932</w:t>
            </w:r>
          </w:p>
        </w:tc>
        <w:tc>
          <w:tcPr>
            <w:tcW w:w="1361" w:type="dxa"/>
            <w:tcBorders>
              <w:top w:val="nil"/>
              <w:left w:val="nil"/>
              <w:bottom w:val="nil"/>
              <w:right w:val="nil"/>
            </w:tcBorders>
            <w:shd w:val="clear" w:color="auto" w:fill="auto"/>
            <w:noWrap/>
            <w:vAlign w:val="bottom"/>
          </w:tcPr>
          <w:p w14:paraId="6B6C155B" w14:textId="6BCF8FF9" w:rsidR="00F754DE" w:rsidRPr="00C935A5" w:rsidRDefault="00F754DE" w:rsidP="00F754DE">
            <w:pPr>
              <w:spacing w:before="40" w:after="20"/>
              <w:jc w:val="right"/>
              <w:rPr>
                <w:rFonts w:cs="Arial"/>
                <w:sz w:val="18"/>
                <w:szCs w:val="18"/>
              </w:rPr>
            </w:pPr>
            <w:r w:rsidRPr="00F754DE">
              <w:rPr>
                <w:rFonts w:cs="Arial"/>
                <w:sz w:val="18"/>
                <w:szCs w:val="18"/>
              </w:rPr>
              <w:t>136,357,102</w:t>
            </w:r>
          </w:p>
        </w:tc>
        <w:tc>
          <w:tcPr>
            <w:tcW w:w="1361" w:type="dxa"/>
            <w:tcBorders>
              <w:top w:val="nil"/>
              <w:left w:val="nil"/>
              <w:bottom w:val="nil"/>
              <w:right w:val="nil"/>
            </w:tcBorders>
            <w:vAlign w:val="bottom"/>
          </w:tcPr>
          <w:p w14:paraId="2C7C264B" w14:textId="14D345C3" w:rsidR="00F754DE" w:rsidRPr="00F754DE" w:rsidRDefault="00F754DE" w:rsidP="00F754DE">
            <w:pPr>
              <w:spacing w:before="40" w:after="20"/>
              <w:jc w:val="right"/>
              <w:rPr>
                <w:rFonts w:cs="Arial"/>
                <w:b/>
                <w:bCs/>
                <w:sz w:val="18"/>
                <w:szCs w:val="18"/>
              </w:rPr>
            </w:pPr>
            <w:r w:rsidRPr="00F754DE">
              <w:rPr>
                <w:rFonts w:cs="Arial"/>
                <w:b/>
                <w:bCs/>
                <w:sz w:val="18"/>
                <w:szCs w:val="18"/>
              </w:rPr>
              <w:t>14,537,830</w:t>
            </w:r>
          </w:p>
        </w:tc>
        <w:tc>
          <w:tcPr>
            <w:tcW w:w="1361" w:type="dxa"/>
            <w:tcBorders>
              <w:top w:val="nil"/>
              <w:left w:val="nil"/>
              <w:bottom w:val="nil"/>
              <w:right w:val="nil"/>
            </w:tcBorders>
            <w:shd w:val="clear" w:color="auto" w:fill="auto"/>
            <w:noWrap/>
            <w:vAlign w:val="bottom"/>
          </w:tcPr>
          <w:p w14:paraId="31D5C3D1" w14:textId="0827F886" w:rsidR="00F754DE" w:rsidRPr="00C935A5" w:rsidRDefault="00F754DE" w:rsidP="00F754DE">
            <w:pPr>
              <w:spacing w:before="40" w:after="20"/>
              <w:jc w:val="right"/>
              <w:rPr>
                <w:rFonts w:cs="Arial"/>
                <w:sz w:val="18"/>
                <w:szCs w:val="18"/>
              </w:rPr>
            </w:pPr>
            <w:r w:rsidRPr="00F754DE">
              <w:rPr>
                <w:rFonts w:cs="Arial"/>
                <w:sz w:val="18"/>
                <w:szCs w:val="18"/>
              </w:rPr>
              <w:t>3,317,393</w:t>
            </w:r>
          </w:p>
        </w:tc>
        <w:tc>
          <w:tcPr>
            <w:tcW w:w="1474" w:type="dxa"/>
            <w:tcBorders>
              <w:top w:val="nil"/>
              <w:left w:val="nil"/>
              <w:bottom w:val="nil"/>
              <w:right w:val="nil"/>
            </w:tcBorders>
            <w:vAlign w:val="bottom"/>
          </w:tcPr>
          <w:p w14:paraId="70C60815" w14:textId="0075E661" w:rsidR="00F754DE" w:rsidRPr="00F754DE" w:rsidRDefault="00F754DE" w:rsidP="00F754DE">
            <w:pPr>
              <w:spacing w:before="40" w:after="20"/>
              <w:jc w:val="right"/>
              <w:rPr>
                <w:rFonts w:cs="Arial"/>
                <w:b/>
                <w:bCs/>
                <w:sz w:val="18"/>
                <w:szCs w:val="18"/>
              </w:rPr>
            </w:pPr>
            <w:r w:rsidRPr="00F754DE">
              <w:rPr>
                <w:rFonts w:cs="Arial"/>
                <w:b/>
                <w:bCs/>
                <w:sz w:val="18"/>
                <w:szCs w:val="18"/>
              </w:rPr>
              <w:t>3,317,393</w:t>
            </w:r>
          </w:p>
        </w:tc>
      </w:tr>
      <w:tr w:rsidR="00F754DE" w:rsidRPr="00F754DE" w14:paraId="244AA066" w14:textId="77777777" w:rsidTr="00F754DE">
        <w:tc>
          <w:tcPr>
            <w:tcW w:w="2268" w:type="dxa"/>
            <w:tcBorders>
              <w:top w:val="nil"/>
              <w:left w:val="nil"/>
              <w:bottom w:val="nil"/>
              <w:right w:val="single" w:sz="18" w:space="0" w:color="B4B432"/>
            </w:tcBorders>
            <w:shd w:val="clear" w:color="auto" w:fill="auto"/>
            <w:noWrap/>
            <w:vAlign w:val="center"/>
          </w:tcPr>
          <w:p w14:paraId="0B1ACB14" w14:textId="77777777" w:rsidR="00F754DE" w:rsidRPr="00C935A5" w:rsidRDefault="00F754DE" w:rsidP="00F754DE">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B4B432"/>
              <w:bottom w:val="nil"/>
              <w:right w:val="nil"/>
            </w:tcBorders>
            <w:shd w:val="clear" w:color="auto" w:fill="auto"/>
            <w:noWrap/>
            <w:vAlign w:val="bottom"/>
          </w:tcPr>
          <w:p w14:paraId="1DED87C6" w14:textId="4613C578" w:rsidR="00F754DE" w:rsidRPr="00C935A5" w:rsidRDefault="00F754DE" w:rsidP="00F754DE">
            <w:pPr>
              <w:spacing w:before="40" w:after="20"/>
              <w:jc w:val="right"/>
              <w:rPr>
                <w:rFonts w:cs="Arial"/>
                <w:sz w:val="18"/>
                <w:szCs w:val="18"/>
              </w:rPr>
            </w:pPr>
            <w:r w:rsidRPr="00F754DE">
              <w:rPr>
                <w:rFonts w:cs="Arial"/>
                <w:sz w:val="18"/>
                <w:szCs w:val="18"/>
              </w:rPr>
              <w:t>93,645,282</w:t>
            </w:r>
          </w:p>
        </w:tc>
        <w:tc>
          <w:tcPr>
            <w:tcW w:w="1361" w:type="dxa"/>
            <w:tcBorders>
              <w:top w:val="nil"/>
              <w:left w:val="nil"/>
              <w:bottom w:val="nil"/>
              <w:right w:val="nil"/>
            </w:tcBorders>
            <w:shd w:val="clear" w:color="auto" w:fill="auto"/>
            <w:noWrap/>
            <w:vAlign w:val="bottom"/>
          </w:tcPr>
          <w:p w14:paraId="3C7E71AD" w14:textId="7F8B6934" w:rsidR="00F754DE" w:rsidRPr="00C935A5" w:rsidRDefault="00F754DE" w:rsidP="00F754DE">
            <w:pPr>
              <w:spacing w:before="40" w:after="20"/>
              <w:jc w:val="right"/>
              <w:rPr>
                <w:rFonts w:cs="Arial"/>
                <w:sz w:val="18"/>
                <w:szCs w:val="18"/>
              </w:rPr>
            </w:pPr>
            <w:r w:rsidRPr="00F754DE">
              <w:rPr>
                <w:rFonts w:cs="Arial"/>
                <w:sz w:val="18"/>
                <w:szCs w:val="18"/>
              </w:rPr>
              <w:t>52,867,488</w:t>
            </w:r>
          </w:p>
        </w:tc>
        <w:tc>
          <w:tcPr>
            <w:tcW w:w="1361" w:type="dxa"/>
            <w:tcBorders>
              <w:top w:val="nil"/>
              <w:left w:val="nil"/>
              <w:bottom w:val="nil"/>
              <w:right w:val="nil"/>
            </w:tcBorders>
            <w:vAlign w:val="bottom"/>
          </w:tcPr>
          <w:p w14:paraId="59DBBCE8" w14:textId="224FE8AD" w:rsidR="00F754DE" w:rsidRPr="00F754DE" w:rsidRDefault="00F754DE" w:rsidP="00F754DE">
            <w:pPr>
              <w:spacing w:before="40" w:after="20"/>
              <w:jc w:val="right"/>
              <w:rPr>
                <w:rFonts w:cs="Arial"/>
                <w:b/>
                <w:bCs/>
                <w:sz w:val="18"/>
                <w:szCs w:val="18"/>
              </w:rPr>
            </w:pPr>
            <w:r w:rsidRPr="00F754DE">
              <w:rPr>
                <w:rFonts w:cs="Arial"/>
                <w:b/>
                <w:bCs/>
                <w:sz w:val="18"/>
                <w:szCs w:val="18"/>
              </w:rPr>
              <w:t>40,777,794</w:t>
            </w:r>
          </w:p>
        </w:tc>
        <w:tc>
          <w:tcPr>
            <w:tcW w:w="1361" w:type="dxa"/>
            <w:tcBorders>
              <w:top w:val="nil"/>
              <w:left w:val="nil"/>
              <w:bottom w:val="nil"/>
              <w:right w:val="nil"/>
            </w:tcBorders>
            <w:shd w:val="clear" w:color="auto" w:fill="auto"/>
            <w:noWrap/>
            <w:vAlign w:val="bottom"/>
          </w:tcPr>
          <w:p w14:paraId="5DEAFFEC" w14:textId="6E9E0731" w:rsidR="00F754DE" w:rsidRPr="00C935A5" w:rsidRDefault="00F754DE" w:rsidP="00F754DE">
            <w:pPr>
              <w:spacing w:before="40" w:after="20"/>
              <w:jc w:val="right"/>
              <w:rPr>
                <w:rFonts w:cs="Arial"/>
                <w:sz w:val="18"/>
                <w:szCs w:val="18"/>
              </w:rPr>
            </w:pPr>
            <w:r w:rsidRPr="00F754DE">
              <w:rPr>
                <w:rFonts w:cs="Arial"/>
                <w:sz w:val="18"/>
                <w:szCs w:val="18"/>
              </w:rPr>
              <w:t>6,847,580</w:t>
            </w:r>
          </w:p>
        </w:tc>
        <w:tc>
          <w:tcPr>
            <w:tcW w:w="1474" w:type="dxa"/>
            <w:tcBorders>
              <w:top w:val="nil"/>
              <w:left w:val="nil"/>
              <w:bottom w:val="nil"/>
              <w:right w:val="nil"/>
            </w:tcBorders>
            <w:vAlign w:val="bottom"/>
          </w:tcPr>
          <w:p w14:paraId="1B68F34D" w14:textId="3F86D48B" w:rsidR="00F754DE" w:rsidRPr="00F754DE" w:rsidRDefault="00F754DE" w:rsidP="00F754DE">
            <w:pPr>
              <w:spacing w:before="40" w:after="20"/>
              <w:jc w:val="right"/>
              <w:rPr>
                <w:rFonts w:cs="Arial"/>
                <w:b/>
                <w:bCs/>
                <w:sz w:val="18"/>
                <w:szCs w:val="18"/>
              </w:rPr>
            </w:pPr>
            <w:r w:rsidRPr="00F754DE">
              <w:rPr>
                <w:rFonts w:cs="Arial"/>
                <w:b/>
                <w:bCs/>
                <w:sz w:val="18"/>
                <w:szCs w:val="18"/>
              </w:rPr>
              <w:t>6,878,468</w:t>
            </w:r>
          </w:p>
        </w:tc>
      </w:tr>
      <w:tr w:rsidR="00F754DE" w:rsidRPr="00F754DE" w14:paraId="55465C07" w14:textId="77777777" w:rsidTr="00F754DE">
        <w:tc>
          <w:tcPr>
            <w:tcW w:w="2268" w:type="dxa"/>
            <w:tcBorders>
              <w:top w:val="nil"/>
              <w:left w:val="nil"/>
              <w:bottom w:val="nil"/>
              <w:right w:val="single" w:sz="18" w:space="0" w:color="B4B432"/>
            </w:tcBorders>
            <w:shd w:val="clear" w:color="auto" w:fill="auto"/>
            <w:noWrap/>
            <w:vAlign w:val="center"/>
          </w:tcPr>
          <w:p w14:paraId="5DF83136" w14:textId="77777777" w:rsidR="00F754DE" w:rsidRPr="00C935A5" w:rsidRDefault="00F754DE" w:rsidP="00F754DE">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B4B432"/>
              <w:bottom w:val="nil"/>
              <w:right w:val="nil"/>
            </w:tcBorders>
            <w:shd w:val="clear" w:color="auto" w:fill="auto"/>
            <w:noWrap/>
            <w:vAlign w:val="bottom"/>
          </w:tcPr>
          <w:p w14:paraId="1584BB63" w14:textId="3294A825" w:rsidR="00F754DE" w:rsidRPr="00C935A5" w:rsidRDefault="00F754DE" w:rsidP="00F754DE">
            <w:pPr>
              <w:spacing w:before="40" w:after="20"/>
              <w:jc w:val="right"/>
              <w:rPr>
                <w:rFonts w:cs="Arial"/>
                <w:sz w:val="18"/>
                <w:szCs w:val="18"/>
              </w:rPr>
            </w:pPr>
            <w:r w:rsidRPr="00F754DE">
              <w:rPr>
                <w:rFonts w:cs="Arial"/>
                <w:sz w:val="18"/>
                <w:szCs w:val="18"/>
              </w:rPr>
              <w:t>98,911,203</w:t>
            </w:r>
          </w:p>
        </w:tc>
        <w:tc>
          <w:tcPr>
            <w:tcW w:w="1361" w:type="dxa"/>
            <w:tcBorders>
              <w:top w:val="nil"/>
              <w:left w:val="nil"/>
              <w:bottom w:val="nil"/>
              <w:right w:val="nil"/>
            </w:tcBorders>
            <w:shd w:val="clear" w:color="auto" w:fill="auto"/>
            <w:noWrap/>
            <w:vAlign w:val="bottom"/>
          </w:tcPr>
          <w:p w14:paraId="2015857B" w14:textId="0C037081" w:rsidR="00F754DE" w:rsidRPr="00C935A5" w:rsidRDefault="00F754DE" w:rsidP="00F754DE">
            <w:pPr>
              <w:spacing w:before="40" w:after="20"/>
              <w:jc w:val="right"/>
              <w:rPr>
                <w:rFonts w:cs="Arial"/>
                <w:sz w:val="18"/>
                <w:szCs w:val="18"/>
              </w:rPr>
            </w:pPr>
            <w:r w:rsidRPr="00F754DE">
              <w:rPr>
                <w:rFonts w:cs="Arial"/>
                <w:sz w:val="18"/>
                <w:szCs w:val="18"/>
              </w:rPr>
              <w:t>46,287,473</w:t>
            </w:r>
          </w:p>
        </w:tc>
        <w:tc>
          <w:tcPr>
            <w:tcW w:w="1361" w:type="dxa"/>
            <w:tcBorders>
              <w:top w:val="nil"/>
              <w:left w:val="nil"/>
              <w:bottom w:val="nil"/>
              <w:right w:val="nil"/>
            </w:tcBorders>
            <w:vAlign w:val="bottom"/>
          </w:tcPr>
          <w:p w14:paraId="74AE8238" w14:textId="7AFFCF44" w:rsidR="00F754DE" w:rsidRPr="00F754DE" w:rsidRDefault="00F754DE" w:rsidP="00F754DE">
            <w:pPr>
              <w:spacing w:before="40" w:after="20"/>
              <w:jc w:val="right"/>
              <w:rPr>
                <w:rFonts w:cs="Arial"/>
                <w:b/>
                <w:bCs/>
                <w:sz w:val="18"/>
                <w:szCs w:val="18"/>
              </w:rPr>
            </w:pPr>
            <w:r w:rsidRPr="00F754DE">
              <w:rPr>
                <w:rFonts w:cs="Arial"/>
                <w:b/>
                <w:bCs/>
                <w:sz w:val="18"/>
                <w:szCs w:val="18"/>
              </w:rPr>
              <w:t>52,623,730</w:t>
            </w:r>
          </w:p>
        </w:tc>
        <w:tc>
          <w:tcPr>
            <w:tcW w:w="1361" w:type="dxa"/>
            <w:tcBorders>
              <w:top w:val="nil"/>
              <w:left w:val="nil"/>
              <w:bottom w:val="nil"/>
              <w:right w:val="nil"/>
            </w:tcBorders>
            <w:shd w:val="clear" w:color="auto" w:fill="auto"/>
            <w:noWrap/>
            <w:vAlign w:val="bottom"/>
          </w:tcPr>
          <w:p w14:paraId="65C68392" w14:textId="42BF4BB4" w:rsidR="00F754DE" w:rsidRPr="00C935A5" w:rsidRDefault="00F754DE" w:rsidP="00F754DE">
            <w:pPr>
              <w:spacing w:before="40" w:after="20"/>
              <w:jc w:val="right"/>
              <w:rPr>
                <w:rFonts w:cs="Arial"/>
                <w:sz w:val="18"/>
                <w:szCs w:val="18"/>
              </w:rPr>
            </w:pPr>
            <w:r w:rsidRPr="00F754DE">
              <w:rPr>
                <w:rFonts w:cs="Arial"/>
                <w:sz w:val="18"/>
                <w:szCs w:val="18"/>
              </w:rPr>
              <w:t>8,836,799</w:t>
            </w:r>
          </w:p>
        </w:tc>
        <w:tc>
          <w:tcPr>
            <w:tcW w:w="1474" w:type="dxa"/>
            <w:tcBorders>
              <w:top w:val="nil"/>
              <w:left w:val="nil"/>
              <w:bottom w:val="nil"/>
              <w:right w:val="nil"/>
            </w:tcBorders>
            <w:vAlign w:val="bottom"/>
          </w:tcPr>
          <w:p w14:paraId="0BB2612B" w14:textId="3FC816BA" w:rsidR="00F754DE" w:rsidRPr="00F754DE" w:rsidRDefault="00F754DE" w:rsidP="00F754DE">
            <w:pPr>
              <w:spacing w:before="40" w:after="20"/>
              <w:jc w:val="right"/>
              <w:rPr>
                <w:rFonts w:cs="Arial"/>
                <w:b/>
                <w:bCs/>
                <w:sz w:val="18"/>
                <w:szCs w:val="18"/>
              </w:rPr>
            </w:pPr>
            <w:r w:rsidRPr="00F754DE">
              <w:rPr>
                <w:rFonts w:cs="Arial"/>
                <w:b/>
                <w:bCs/>
                <w:sz w:val="18"/>
                <w:szCs w:val="18"/>
              </w:rPr>
              <w:t>8,876,660</w:t>
            </w:r>
          </w:p>
        </w:tc>
      </w:tr>
      <w:tr w:rsidR="00F754DE" w:rsidRPr="00F754DE" w14:paraId="3B130D78" w14:textId="77777777" w:rsidTr="00F754DE">
        <w:tc>
          <w:tcPr>
            <w:tcW w:w="2268" w:type="dxa"/>
            <w:tcBorders>
              <w:top w:val="nil"/>
              <w:left w:val="nil"/>
              <w:bottom w:val="nil"/>
              <w:right w:val="single" w:sz="18" w:space="0" w:color="B4B432"/>
            </w:tcBorders>
            <w:shd w:val="clear" w:color="auto" w:fill="auto"/>
            <w:noWrap/>
            <w:vAlign w:val="center"/>
          </w:tcPr>
          <w:p w14:paraId="0745553C" w14:textId="77777777" w:rsidR="00F754DE" w:rsidRPr="00C935A5" w:rsidRDefault="00F754DE" w:rsidP="00F754DE">
            <w:pPr>
              <w:spacing w:before="40" w:after="40"/>
              <w:rPr>
                <w:rFonts w:cs="Arial"/>
                <w:sz w:val="18"/>
                <w:szCs w:val="18"/>
              </w:rPr>
            </w:pPr>
            <w:r w:rsidRPr="00C935A5">
              <w:rPr>
                <w:rFonts w:cs="Arial"/>
                <w:sz w:val="18"/>
                <w:szCs w:val="18"/>
              </w:rPr>
              <w:t>Bayside C</w:t>
            </w:r>
          </w:p>
        </w:tc>
        <w:tc>
          <w:tcPr>
            <w:tcW w:w="1361" w:type="dxa"/>
            <w:tcBorders>
              <w:top w:val="nil"/>
              <w:left w:val="single" w:sz="18" w:space="0" w:color="B4B432"/>
              <w:bottom w:val="nil"/>
              <w:right w:val="nil"/>
            </w:tcBorders>
            <w:shd w:val="clear" w:color="auto" w:fill="auto"/>
            <w:noWrap/>
            <w:vAlign w:val="bottom"/>
          </w:tcPr>
          <w:p w14:paraId="09E3865D" w14:textId="7A1CAB58" w:rsidR="00F754DE" w:rsidRPr="00C935A5" w:rsidRDefault="00F754DE" w:rsidP="00F754DE">
            <w:pPr>
              <w:spacing w:before="40" w:after="20"/>
              <w:jc w:val="right"/>
              <w:rPr>
                <w:rFonts w:cs="Arial"/>
                <w:sz w:val="18"/>
                <w:szCs w:val="18"/>
              </w:rPr>
            </w:pPr>
            <w:r w:rsidRPr="00F754DE">
              <w:rPr>
                <w:rFonts w:cs="Arial"/>
                <w:sz w:val="18"/>
                <w:szCs w:val="18"/>
              </w:rPr>
              <w:t>114,027,679</w:t>
            </w:r>
          </w:p>
        </w:tc>
        <w:tc>
          <w:tcPr>
            <w:tcW w:w="1361" w:type="dxa"/>
            <w:tcBorders>
              <w:top w:val="nil"/>
              <w:left w:val="nil"/>
              <w:bottom w:val="nil"/>
              <w:right w:val="nil"/>
            </w:tcBorders>
            <w:shd w:val="clear" w:color="auto" w:fill="auto"/>
            <w:noWrap/>
            <w:vAlign w:val="bottom"/>
          </w:tcPr>
          <w:p w14:paraId="78A64DA9" w14:textId="38E63DA3" w:rsidR="00F754DE" w:rsidRPr="00C935A5" w:rsidRDefault="00F754DE" w:rsidP="00F754DE">
            <w:pPr>
              <w:spacing w:before="40" w:after="20"/>
              <w:jc w:val="right"/>
              <w:rPr>
                <w:rFonts w:cs="Arial"/>
                <w:sz w:val="18"/>
                <w:szCs w:val="18"/>
              </w:rPr>
            </w:pPr>
            <w:r w:rsidRPr="00F754DE">
              <w:rPr>
                <w:rFonts w:cs="Arial"/>
                <w:sz w:val="18"/>
                <w:szCs w:val="18"/>
              </w:rPr>
              <w:t>200,113,691</w:t>
            </w:r>
          </w:p>
        </w:tc>
        <w:tc>
          <w:tcPr>
            <w:tcW w:w="1361" w:type="dxa"/>
            <w:tcBorders>
              <w:top w:val="nil"/>
              <w:left w:val="nil"/>
              <w:bottom w:val="nil"/>
              <w:right w:val="nil"/>
            </w:tcBorders>
            <w:vAlign w:val="bottom"/>
          </w:tcPr>
          <w:p w14:paraId="1EFE4F39" w14:textId="73D77AFE" w:rsidR="00F754DE" w:rsidRPr="00F754DE" w:rsidRDefault="00F754DE" w:rsidP="00F754DE">
            <w:pPr>
              <w:spacing w:before="40" w:after="20"/>
              <w:jc w:val="right"/>
              <w:rPr>
                <w:rFonts w:cs="Arial"/>
                <w:b/>
                <w:bCs/>
                <w:sz w:val="18"/>
                <w:szCs w:val="18"/>
              </w:rPr>
            </w:pPr>
            <w:r w:rsidRPr="00F754DE">
              <w:rPr>
                <w:rFonts w:cs="Arial"/>
                <w:b/>
                <w:bCs/>
                <w:sz w:val="18"/>
                <w:szCs w:val="18"/>
              </w:rPr>
              <w:t>-86,086,012</w:t>
            </w:r>
          </w:p>
        </w:tc>
        <w:tc>
          <w:tcPr>
            <w:tcW w:w="1361" w:type="dxa"/>
            <w:tcBorders>
              <w:top w:val="nil"/>
              <w:left w:val="nil"/>
              <w:bottom w:val="nil"/>
              <w:right w:val="nil"/>
            </w:tcBorders>
            <w:shd w:val="clear" w:color="auto" w:fill="auto"/>
            <w:noWrap/>
            <w:vAlign w:val="bottom"/>
          </w:tcPr>
          <w:p w14:paraId="1D31F6E1" w14:textId="2C9647E1" w:rsidR="00F754DE" w:rsidRPr="00C935A5" w:rsidRDefault="00F754DE" w:rsidP="00F754DE">
            <w:pPr>
              <w:spacing w:before="40" w:after="20"/>
              <w:jc w:val="right"/>
              <w:rPr>
                <w:rFonts w:cs="Arial"/>
                <w:sz w:val="18"/>
                <w:szCs w:val="18"/>
              </w:rPr>
            </w:pPr>
            <w:r w:rsidRPr="00F754DE">
              <w:rPr>
                <w:rFonts w:cs="Arial"/>
                <w:sz w:val="18"/>
                <w:szCs w:val="18"/>
              </w:rPr>
              <w:t>2,669,027</w:t>
            </w:r>
          </w:p>
        </w:tc>
        <w:tc>
          <w:tcPr>
            <w:tcW w:w="1474" w:type="dxa"/>
            <w:tcBorders>
              <w:top w:val="nil"/>
              <w:left w:val="nil"/>
              <w:bottom w:val="nil"/>
              <w:right w:val="nil"/>
            </w:tcBorders>
            <w:vAlign w:val="bottom"/>
          </w:tcPr>
          <w:p w14:paraId="20D8DFEB" w14:textId="1C5041E8" w:rsidR="00F754DE" w:rsidRPr="00F754DE" w:rsidRDefault="00F754DE" w:rsidP="00F754DE">
            <w:pPr>
              <w:spacing w:before="40" w:after="20"/>
              <w:jc w:val="right"/>
              <w:rPr>
                <w:rFonts w:cs="Arial"/>
                <w:b/>
                <w:bCs/>
                <w:sz w:val="18"/>
                <w:szCs w:val="18"/>
              </w:rPr>
            </w:pPr>
            <w:r w:rsidRPr="00F754DE">
              <w:rPr>
                <w:rFonts w:cs="Arial"/>
                <w:b/>
                <w:bCs/>
                <w:sz w:val="18"/>
                <w:szCs w:val="18"/>
              </w:rPr>
              <w:t>2,669,027</w:t>
            </w:r>
          </w:p>
        </w:tc>
      </w:tr>
      <w:tr w:rsidR="00F754DE" w:rsidRPr="00F754DE" w14:paraId="61811EA5" w14:textId="77777777" w:rsidTr="00F754DE">
        <w:tc>
          <w:tcPr>
            <w:tcW w:w="2268" w:type="dxa"/>
            <w:tcBorders>
              <w:top w:val="nil"/>
              <w:left w:val="nil"/>
              <w:bottom w:val="nil"/>
              <w:right w:val="single" w:sz="18" w:space="0" w:color="B4B432"/>
            </w:tcBorders>
            <w:shd w:val="clear" w:color="auto" w:fill="auto"/>
            <w:noWrap/>
            <w:vAlign w:val="center"/>
          </w:tcPr>
          <w:p w14:paraId="64F878ED" w14:textId="77777777" w:rsidR="00F754DE" w:rsidRPr="00C935A5" w:rsidRDefault="00F754DE" w:rsidP="00F754DE">
            <w:pPr>
              <w:spacing w:before="40" w:after="40"/>
              <w:rPr>
                <w:rFonts w:cs="Arial"/>
                <w:sz w:val="18"/>
                <w:szCs w:val="18"/>
              </w:rPr>
            </w:pPr>
            <w:r w:rsidRPr="00C935A5">
              <w:rPr>
                <w:rFonts w:cs="Arial"/>
                <w:sz w:val="18"/>
                <w:szCs w:val="18"/>
              </w:rPr>
              <w:t>Benalla RC</w:t>
            </w:r>
          </w:p>
        </w:tc>
        <w:tc>
          <w:tcPr>
            <w:tcW w:w="1361" w:type="dxa"/>
            <w:tcBorders>
              <w:top w:val="nil"/>
              <w:left w:val="single" w:sz="18" w:space="0" w:color="B4B432"/>
              <w:bottom w:val="nil"/>
              <w:right w:val="nil"/>
            </w:tcBorders>
            <w:shd w:val="clear" w:color="auto" w:fill="auto"/>
            <w:noWrap/>
            <w:vAlign w:val="bottom"/>
          </w:tcPr>
          <w:p w14:paraId="2B440F1D" w14:textId="4DFD197A" w:rsidR="00F754DE" w:rsidRPr="00C935A5" w:rsidRDefault="00F754DE" w:rsidP="00F754DE">
            <w:pPr>
              <w:spacing w:before="40" w:after="20"/>
              <w:jc w:val="right"/>
              <w:rPr>
                <w:rFonts w:cs="Arial"/>
                <w:sz w:val="18"/>
                <w:szCs w:val="18"/>
              </w:rPr>
            </w:pPr>
            <w:r w:rsidRPr="00F754DE">
              <w:rPr>
                <w:rFonts w:cs="Arial"/>
                <w:sz w:val="18"/>
                <w:szCs w:val="18"/>
              </w:rPr>
              <w:t>31,879,990</w:t>
            </w:r>
          </w:p>
        </w:tc>
        <w:tc>
          <w:tcPr>
            <w:tcW w:w="1361" w:type="dxa"/>
            <w:tcBorders>
              <w:top w:val="nil"/>
              <w:left w:val="nil"/>
              <w:bottom w:val="nil"/>
              <w:right w:val="nil"/>
            </w:tcBorders>
            <w:shd w:val="clear" w:color="auto" w:fill="auto"/>
            <w:noWrap/>
            <w:vAlign w:val="bottom"/>
          </w:tcPr>
          <w:p w14:paraId="6D049E67" w14:textId="01C74001" w:rsidR="00F754DE" w:rsidRPr="00C935A5" w:rsidRDefault="00F754DE" w:rsidP="00F754DE">
            <w:pPr>
              <w:spacing w:before="40" w:after="20"/>
              <w:jc w:val="right"/>
              <w:rPr>
                <w:rFonts w:cs="Arial"/>
                <w:sz w:val="18"/>
                <w:szCs w:val="18"/>
              </w:rPr>
            </w:pPr>
            <w:r w:rsidRPr="00F754DE">
              <w:rPr>
                <w:rFonts w:cs="Arial"/>
                <w:sz w:val="18"/>
                <w:szCs w:val="18"/>
              </w:rPr>
              <w:t>10,857,579</w:t>
            </w:r>
          </w:p>
        </w:tc>
        <w:tc>
          <w:tcPr>
            <w:tcW w:w="1361" w:type="dxa"/>
            <w:tcBorders>
              <w:top w:val="nil"/>
              <w:left w:val="nil"/>
              <w:bottom w:val="nil"/>
              <w:right w:val="nil"/>
            </w:tcBorders>
            <w:vAlign w:val="bottom"/>
          </w:tcPr>
          <w:p w14:paraId="653DD192" w14:textId="53EF224E" w:rsidR="00F754DE" w:rsidRPr="00F754DE" w:rsidRDefault="00F754DE" w:rsidP="00F754DE">
            <w:pPr>
              <w:spacing w:before="40" w:after="20"/>
              <w:jc w:val="right"/>
              <w:rPr>
                <w:rFonts w:cs="Arial"/>
                <w:b/>
                <w:bCs/>
                <w:sz w:val="18"/>
                <w:szCs w:val="18"/>
              </w:rPr>
            </w:pPr>
            <w:r w:rsidRPr="00F754DE">
              <w:rPr>
                <w:rFonts w:cs="Arial"/>
                <w:b/>
                <w:bCs/>
                <w:sz w:val="18"/>
                <w:szCs w:val="18"/>
              </w:rPr>
              <w:t>21,022,410</w:t>
            </w:r>
          </w:p>
        </w:tc>
        <w:tc>
          <w:tcPr>
            <w:tcW w:w="1361" w:type="dxa"/>
            <w:tcBorders>
              <w:top w:val="nil"/>
              <w:left w:val="nil"/>
              <w:bottom w:val="nil"/>
              <w:right w:val="nil"/>
            </w:tcBorders>
            <w:shd w:val="clear" w:color="auto" w:fill="auto"/>
            <w:noWrap/>
            <w:vAlign w:val="bottom"/>
          </w:tcPr>
          <w:p w14:paraId="0F9DCD7F" w14:textId="1803F02B" w:rsidR="00F754DE" w:rsidRPr="00C935A5" w:rsidRDefault="00F754DE" w:rsidP="00F754DE">
            <w:pPr>
              <w:spacing w:before="40" w:after="20"/>
              <w:jc w:val="right"/>
              <w:rPr>
                <w:rFonts w:cs="Arial"/>
                <w:sz w:val="18"/>
                <w:szCs w:val="18"/>
              </w:rPr>
            </w:pPr>
            <w:r w:rsidRPr="00F754DE">
              <w:rPr>
                <w:rFonts w:cs="Arial"/>
                <w:sz w:val="18"/>
                <w:szCs w:val="18"/>
              </w:rPr>
              <w:t>3,530,172</w:t>
            </w:r>
          </w:p>
        </w:tc>
        <w:tc>
          <w:tcPr>
            <w:tcW w:w="1474" w:type="dxa"/>
            <w:tcBorders>
              <w:top w:val="nil"/>
              <w:left w:val="nil"/>
              <w:bottom w:val="nil"/>
              <w:right w:val="nil"/>
            </w:tcBorders>
            <w:vAlign w:val="bottom"/>
          </w:tcPr>
          <w:p w14:paraId="33E1337D" w14:textId="6A216654" w:rsidR="00F754DE" w:rsidRPr="00F754DE" w:rsidRDefault="00F754DE" w:rsidP="00F754DE">
            <w:pPr>
              <w:spacing w:before="40" w:after="20"/>
              <w:jc w:val="right"/>
              <w:rPr>
                <w:rFonts w:cs="Arial"/>
                <w:b/>
                <w:bCs/>
                <w:sz w:val="18"/>
                <w:szCs w:val="18"/>
              </w:rPr>
            </w:pPr>
            <w:r w:rsidRPr="00F754DE">
              <w:rPr>
                <w:rFonts w:cs="Arial"/>
                <w:b/>
                <w:bCs/>
                <w:sz w:val="18"/>
                <w:szCs w:val="18"/>
              </w:rPr>
              <w:t>3,546,096</w:t>
            </w:r>
          </w:p>
        </w:tc>
      </w:tr>
      <w:tr w:rsidR="00F754DE" w:rsidRPr="00F754DE" w14:paraId="7334DC44" w14:textId="77777777" w:rsidTr="00F754DE">
        <w:tc>
          <w:tcPr>
            <w:tcW w:w="2268" w:type="dxa"/>
            <w:tcBorders>
              <w:top w:val="nil"/>
              <w:left w:val="nil"/>
              <w:bottom w:val="nil"/>
              <w:right w:val="single" w:sz="18" w:space="0" w:color="B4B432"/>
            </w:tcBorders>
            <w:shd w:val="clear" w:color="auto" w:fill="auto"/>
            <w:noWrap/>
            <w:vAlign w:val="center"/>
          </w:tcPr>
          <w:p w14:paraId="318190C9" w14:textId="77777777" w:rsidR="00F754DE" w:rsidRPr="00C935A5" w:rsidRDefault="00F754DE" w:rsidP="00F754DE">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B4B432"/>
              <w:bottom w:val="nil"/>
              <w:right w:val="nil"/>
            </w:tcBorders>
            <w:shd w:val="clear" w:color="auto" w:fill="auto"/>
            <w:noWrap/>
            <w:vAlign w:val="bottom"/>
          </w:tcPr>
          <w:p w14:paraId="529C37A0" w14:textId="1E5F9403" w:rsidR="00F754DE" w:rsidRPr="00C935A5" w:rsidRDefault="00F754DE" w:rsidP="00F754DE">
            <w:pPr>
              <w:spacing w:before="40" w:after="20"/>
              <w:jc w:val="right"/>
              <w:rPr>
                <w:rFonts w:cs="Arial"/>
                <w:sz w:val="18"/>
                <w:szCs w:val="18"/>
              </w:rPr>
            </w:pPr>
            <w:r w:rsidRPr="00F754DE">
              <w:rPr>
                <w:rFonts w:cs="Arial"/>
                <w:sz w:val="18"/>
                <w:szCs w:val="18"/>
              </w:rPr>
              <w:t>203,686,103</w:t>
            </w:r>
          </w:p>
        </w:tc>
        <w:tc>
          <w:tcPr>
            <w:tcW w:w="1361" w:type="dxa"/>
            <w:tcBorders>
              <w:top w:val="nil"/>
              <w:left w:val="nil"/>
              <w:bottom w:val="nil"/>
              <w:right w:val="nil"/>
            </w:tcBorders>
            <w:shd w:val="clear" w:color="auto" w:fill="auto"/>
            <w:noWrap/>
            <w:vAlign w:val="bottom"/>
          </w:tcPr>
          <w:p w14:paraId="4E0ECF57" w14:textId="53BDF55B" w:rsidR="00F754DE" w:rsidRPr="00C935A5" w:rsidRDefault="00F754DE" w:rsidP="00F754DE">
            <w:pPr>
              <w:spacing w:before="40" w:after="20"/>
              <w:jc w:val="right"/>
              <w:rPr>
                <w:rFonts w:cs="Arial"/>
                <w:sz w:val="18"/>
                <w:szCs w:val="18"/>
              </w:rPr>
            </w:pPr>
            <w:r w:rsidRPr="00F754DE">
              <w:rPr>
                <w:rFonts w:cs="Arial"/>
                <w:sz w:val="18"/>
                <w:szCs w:val="18"/>
              </w:rPr>
              <w:t>316,888,238</w:t>
            </w:r>
          </w:p>
        </w:tc>
        <w:tc>
          <w:tcPr>
            <w:tcW w:w="1361" w:type="dxa"/>
            <w:tcBorders>
              <w:top w:val="nil"/>
              <w:left w:val="nil"/>
              <w:bottom w:val="nil"/>
              <w:right w:val="nil"/>
            </w:tcBorders>
            <w:vAlign w:val="bottom"/>
          </w:tcPr>
          <w:p w14:paraId="29350AC2" w14:textId="397A7BBA" w:rsidR="00F754DE" w:rsidRPr="00F754DE" w:rsidRDefault="00F754DE" w:rsidP="00F754DE">
            <w:pPr>
              <w:spacing w:before="40" w:after="20"/>
              <w:jc w:val="right"/>
              <w:rPr>
                <w:rFonts w:cs="Arial"/>
                <w:b/>
                <w:bCs/>
                <w:sz w:val="18"/>
                <w:szCs w:val="18"/>
              </w:rPr>
            </w:pPr>
            <w:r w:rsidRPr="00F754DE">
              <w:rPr>
                <w:rFonts w:cs="Arial"/>
                <w:b/>
                <w:bCs/>
                <w:sz w:val="18"/>
                <w:szCs w:val="18"/>
              </w:rPr>
              <w:t>-113,202,135</w:t>
            </w:r>
          </w:p>
        </w:tc>
        <w:tc>
          <w:tcPr>
            <w:tcW w:w="1361" w:type="dxa"/>
            <w:tcBorders>
              <w:top w:val="nil"/>
              <w:left w:val="nil"/>
              <w:bottom w:val="nil"/>
              <w:right w:val="nil"/>
            </w:tcBorders>
            <w:shd w:val="clear" w:color="auto" w:fill="auto"/>
            <w:noWrap/>
            <w:vAlign w:val="bottom"/>
          </w:tcPr>
          <w:p w14:paraId="72EA7942" w14:textId="2AE955FB" w:rsidR="00F754DE" w:rsidRPr="00C935A5" w:rsidRDefault="00F754DE" w:rsidP="00F754DE">
            <w:pPr>
              <w:spacing w:before="40" w:after="20"/>
              <w:jc w:val="right"/>
              <w:rPr>
                <w:rFonts w:cs="Arial"/>
                <w:sz w:val="18"/>
                <w:szCs w:val="18"/>
              </w:rPr>
            </w:pPr>
            <w:r w:rsidRPr="00F754DE">
              <w:rPr>
                <w:rFonts w:cs="Arial"/>
                <w:sz w:val="18"/>
                <w:szCs w:val="18"/>
              </w:rPr>
              <w:t>4,467,584</w:t>
            </w:r>
          </w:p>
        </w:tc>
        <w:tc>
          <w:tcPr>
            <w:tcW w:w="1474" w:type="dxa"/>
            <w:tcBorders>
              <w:top w:val="nil"/>
              <w:left w:val="nil"/>
              <w:bottom w:val="nil"/>
              <w:right w:val="nil"/>
            </w:tcBorders>
            <w:vAlign w:val="bottom"/>
          </w:tcPr>
          <w:p w14:paraId="283ACF71" w14:textId="549435A1" w:rsidR="00F754DE" w:rsidRPr="00F754DE" w:rsidRDefault="00F754DE" w:rsidP="00F754DE">
            <w:pPr>
              <w:spacing w:before="40" w:after="20"/>
              <w:jc w:val="right"/>
              <w:rPr>
                <w:rFonts w:cs="Arial"/>
                <w:b/>
                <w:bCs/>
                <w:sz w:val="18"/>
                <w:szCs w:val="18"/>
              </w:rPr>
            </w:pPr>
            <w:r w:rsidRPr="00F754DE">
              <w:rPr>
                <w:rFonts w:cs="Arial"/>
                <w:b/>
                <w:bCs/>
                <w:sz w:val="18"/>
                <w:szCs w:val="18"/>
              </w:rPr>
              <w:t>4,467,584</w:t>
            </w:r>
          </w:p>
        </w:tc>
      </w:tr>
      <w:tr w:rsidR="00F754DE" w:rsidRPr="00F754DE" w14:paraId="612D258F" w14:textId="77777777" w:rsidTr="00F754DE">
        <w:tc>
          <w:tcPr>
            <w:tcW w:w="2268" w:type="dxa"/>
            <w:tcBorders>
              <w:top w:val="nil"/>
              <w:left w:val="nil"/>
              <w:bottom w:val="nil"/>
              <w:right w:val="single" w:sz="18" w:space="0" w:color="B4B432"/>
            </w:tcBorders>
            <w:shd w:val="clear" w:color="auto" w:fill="auto"/>
            <w:noWrap/>
            <w:vAlign w:val="center"/>
          </w:tcPr>
          <w:p w14:paraId="4DF32213" w14:textId="77777777" w:rsidR="00F754DE" w:rsidRPr="00C935A5" w:rsidRDefault="00F754DE" w:rsidP="00F754DE">
            <w:pPr>
              <w:spacing w:before="40" w:after="40"/>
              <w:rPr>
                <w:rFonts w:cs="Arial"/>
                <w:sz w:val="18"/>
                <w:szCs w:val="18"/>
              </w:rPr>
            </w:pPr>
            <w:r w:rsidRPr="00C935A5">
              <w:rPr>
                <w:rFonts w:cs="Arial"/>
                <w:sz w:val="18"/>
                <w:szCs w:val="18"/>
              </w:rPr>
              <w:t>Brimbank C</w:t>
            </w:r>
          </w:p>
        </w:tc>
        <w:tc>
          <w:tcPr>
            <w:tcW w:w="1361" w:type="dxa"/>
            <w:tcBorders>
              <w:top w:val="nil"/>
              <w:left w:val="single" w:sz="18" w:space="0" w:color="B4B432"/>
              <w:bottom w:val="nil"/>
              <w:right w:val="nil"/>
            </w:tcBorders>
            <w:shd w:val="clear" w:color="auto" w:fill="auto"/>
            <w:noWrap/>
            <w:vAlign w:val="bottom"/>
          </w:tcPr>
          <w:p w14:paraId="036F1909" w14:textId="54DA4B36" w:rsidR="00F754DE" w:rsidRPr="00C935A5" w:rsidRDefault="00F754DE" w:rsidP="00F754DE">
            <w:pPr>
              <w:spacing w:before="40" w:after="20"/>
              <w:jc w:val="right"/>
              <w:rPr>
                <w:rFonts w:cs="Arial"/>
                <w:sz w:val="18"/>
                <w:szCs w:val="18"/>
              </w:rPr>
            </w:pPr>
            <w:r w:rsidRPr="00F754DE">
              <w:rPr>
                <w:rFonts w:cs="Arial"/>
                <w:sz w:val="18"/>
                <w:szCs w:val="18"/>
              </w:rPr>
              <w:t>225,054,250</w:t>
            </w:r>
          </w:p>
        </w:tc>
        <w:tc>
          <w:tcPr>
            <w:tcW w:w="1361" w:type="dxa"/>
            <w:tcBorders>
              <w:top w:val="nil"/>
              <w:left w:val="nil"/>
              <w:bottom w:val="nil"/>
              <w:right w:val="nil"/>
            </w:tcBorders>
            <w:shd w:val="clear" w:color="auto" w:fill="auto"/>
            <w:noWrap/>
            <w:vAlign w:val="bottom"/>
          </w:tcPr>
          <w:p w14:paraId="5820117C" w14:textId="55843BC5" w:rsidR="00F754DE" w:rsidRPr="00C935A5" w:rsidRDefault="00F754DE" w:rsidP="00F754DE">
            <w:pPr>
              <w:spacing w:before="40" w:after="20"/>
              <w:jc w:val="right"/>
              <w:rPr>
                <w:rFonts w:cs="Arial"/>
                <w:sz w:val="18"/>
                <w:szCs w:val="18"/>
              </w:rPr>
            </w:pPr>
            <w:r w:rsidRPr="00F754DE">
              <w:rPr>
                <w:rFonts w:cs="Arial"/>
                <w:sz w:val="18"/>
                <w:szCs w:val="18"/>
              </w:rPr>
              <w:t>141,234,742</w:t>
            </w:r>
          </w:p>
        </w:tc>
        <w:tc>
          <w:tcPr>
            <w:tcW w:w="1361" w:type="dxa"/>
            <w:tcBorders>
              <w:top w:val="nil"/>
              <w:left w:val="nil"/>
              <w:bottom w:val="nil"/>
              <w:right w:val="nil"/>
            </w:tcBorders>
            <w:vAlign w:val="bottom"/>
          </w:tcPr>
          <w:p w14:paraId="614BAA1F" w14:textId="4CF5D6A6" w:rsidR="00F754DE" w:rsidRPr="00F754DE" w:rsidRDefault="00F754DE" w:rsidP="00F754DE">
            <w:pPr>
              <w:spacing w:before="40" w:after="20"/>
              <w:jc w:val="right"/>
              <w:rPr>
                <w:rFonts w:cs="Arial"/>
                <w:b/>
                <w:bCs/>
                <w:sz w:val="18"/>
                <w:szCs w:val="18"/>
              </w:rPr>
            </w:pPr>
            <w:r w:rsidRPr="00F754DE">
              <w:rPr>
                <w:rFonts w:cs="Arial"/>
                <w:b/>
                <w:bCs/>
                <w:sz w:val="18"/>
                <w:szCs w:val="18"/>
              </w:rPr>
              <w:t>83,819,507</w:t>
            </w:r>
          </w:p>
        </w:tc>
        <w:tc>
          <w:tcPr>
            <w:tcW w:w="1361" w:type="dxa"/>
            <w:tcBorders>
              <w:top w:val="nil"/>
              <w:left w:val="nil"/>
              <w:bottom w:val="nil"/>
              <w:right w:val="nil"/>
            </w:tcBorders>
            <w:shd w:val="clear" w:color="auto" w:fill="auto"/>
            <w:noWrap/>
            <w:vAlign w:val="bottom"/>
          </w:tcPr>
          <w:p w14:paraId="2ECA4C91" w14:textId="0E386F3B" w:rsidR="00F754DE" w:rsidRPr="00C935A5" w:rsidRDefault="00F754DE" w:rsidP="00F754DE">
            <w:pPr>
              <w:spacing w:before="40" w:after="20"/>
              <w:jc w:val="right"/>
              <w:rPr>
                <w:rFonts w:cs="Arial"/>
                <w:sz w:val="18"/>
                <w:szCs w:val="18"/>
              </w:rPr>
            </w:pPr>
            <w:r w:rsidRPr="00F754DE">
              <w:rPr>
                <w:rFonts w:cs="Arial"/>
                <w:sz w:val="18"/>
                <w:szCs w:val="18"/>
              </w:rPr>
              <w:t>14,075,326</w:t>
            </w:r>
          </w:p>
        </w:tc>
        <w:tc>
          <w:tcPr>
            <w:tcW w:w="1474" w:type="dxa"/>
            <w:tcBorders>
              <w:top w:val="nil"/>
              <w:left w:val="nil"/>
              <w:bottom w:val="nil"/>
              <w:right w:val="nil"/>
            </w:tcBorders>
            <w:vAlign w:val="bottom"/>
          </w:tcPr>
          <w:p w14:paraId="21E82055" w14:textId="260FE481" w:rsidR="00F754DE" w:rsidRPr="00F754DE" w:rsidRDefault="00F754DE" w:rsidP="00F754DE">
            <w:pPr>
              <w:spacing w:before="40" w:after="20"/>
              <w:jc w:val="right"/>
              <w:rPr>
                <w:rFonts w:cs="Arial"/>
                <w:b/>
                <w:bCs/>
                <w:sz w:val="18"/>
                <w:szCs w:val="18"/>
              </w:rPr>
            </w:pPr>
            <w:r w:rsidRPr="00F754DE">
              <w:rPr>
                <w:rFonts w:cs="Arial"/>
                <w:b/>
                <w:bCs/>
                <w:sz w:val="18"/>
                <w:szCs w:val="18"/>
              </w:rPr>
              <w:t>14,138,817</w:t>
            </w:r>
          </w:p>
        </w:tc>
      </w:tr>
      <w:tr w:rsidR="00F754DE" w:rsidRPr="00F754DE" w14:paraId="7582C31B" w14:textId="77777777" w:rsidTr="00F754DE">
        <w:tc>
          <w:tcPr>
            <w:tcW w:w="2268" w:type="dxa"/>
            <w:tcBorders>
              <w:top w:val="nil"/>
              <w:left w:val="nil"/>
              <w:bottom w:val="nil"/>
              <w:right w:val="single" w:sz="18" w:space="0" w:color="B4B432"/>
            </w:tcBorders>
            <w:shd w:val="clear" w:color="auto" w:fill="auto"/>
            <w:noWrap/>
            <w:vAlign w:val="center"/>
          </w:tcPr>
          <w:p w14:paraId="1C06C022" w14:textId="77777777" w:rsidR="00F754DE" w:rsidRPr="00C935A5" w:rsidRDefault="00F754DE" w:rsidP="00F754DE">
            <w:pPr>
              <w:spacing w:before="40" w:after="40"/>
              <w:rPr>
                <w:rFonts w:cs="Arial"/>
                <w:sz w:val="18"/>
                <w:szCs w:val="18"/>
              </w:rPr>
            </w:pPr>
            <w:r w:rsidRPr="00C935A5">
              <w:rPr>
                <w:rFonts w:cs="Arial"/>
                <w:sz w:val="18"/>
                <w:szCs w:val="18"/>
              </w:rPr>
              <w:t>Buloke S</w:t>
            </w:r>
          </w:p>
        </w:tc>
        <w:tc>
          <w:tcPr>
            <w:tcW w:w="1361" w:type="dxa"/>
            <w:tcBorders>
              <w:top w:val="nil"/>
              <w:left w:val="single" w:sz="18" w:space="0" w:color="B4B432"/>
              <w:bottom w:val="nil"/>
              <w:right w:val="nil"/>
            </w:tcBorders>
            <w:shd w:val="clear" w:color="auto" w:fill="auto"/>
            <w:noWrap/>
            <w:vAlign w:val="bottom"/>
          </w:tcPr>
          <w:p w14:paraId="4A05A261" w14:textId="4ABDF9EF" w:rsidR="00F754DE" w:rsidRPr="00C935A5" w:rsidRDefault="00F754DE" w:rsidP="00F754DE">
            <w:pPr>
              <w:spacing w:before="40" w:after="20"/>
              <w:jc w:val="right"/>
              <w:rPr>
                <w:rFonts w:cs="Arial"/>
                <w:sz w:val="18"/>
                <w:szCs w:val="18"/>
              </w:rPr>
            </w:pPr>
            <w:r w:rsidRPr="00F754DE">
              <w:rPr>
                <w:rFonts w:cs="Arial"/>
                <w:sz w:val="18"/>
                <w:szCs w:val="18"/>
              </w:rPr>
              <w:t>34,991,862</w:t>
            </w:r>
          </w:p>
        </w:tc>
        <w:tc>
          <w:tcPr>
            <w:tcW w:w="1361" w:type="dxa"/>
            <w:tcBorders>
              <w:top w:val="nil"/>
              <w:left w:val="nil"/>
              <w:bottom w:val="nil"/>
              <w:right w:val="nil"/>
            </w:tcBorders>
            <w:shd w:val="clear" w:color="auto" w:fill="auto"/>
            <w:noWrap/>
            <w:vAlign w:val="bottom"/>
          </w:tcPr>
          <w:p w14:paraId="55334EC2" w14:textId="752A3431" w:rsidR="00F754DE" w:rsidRPr="00C935A5" w:rsidRDefault="00F754DE" w:rsidP="00F754DE">
            <w:pPr>
              <w:spacing w:before="40" w:after="20"/>
              <w:jc w:val="right"/>
              <w:rPr>
                <w:rFonts w:cs="Arial"/>
                <w:sz w:val="18"/>
                <w:szCs w:val="18"/>
              </w:rPr>
            </w:pPr>
            <w:r w:rsidRPr="00F754DE">
              <w:rPr>
                <w:rFonts w:cs="Arial"/>
                <w:sz w:val="18"/>
                <w:szCs w:val="18"/>
              </w:rPr>
              <w:t>5,225,984</w:t>
            </w:r>
          </w:p>
        </w:tc>
        <w:tc>
          <w:tcPr>
            <w:tcW w:w="1361" w:type="dxa"/>
            <w:tcBorders>
              <w:top w:val="nil"/>
              <w:left w:val="nil"/>
              <w:bottom w:val="nil"/>
              <w:right w:val="nil"/>
            </w:tcBorders>
            <w:vAlign w:val="bottom"/>
          </w:tcPr>
          <w:p w14:paraId="2C615B6B" w14:textId="6F212AFE" w:rsidR="00F754DE" w:rsidRPr="00F754DE" w:rsidRDefault="00F754DE" w:rsidP="00F754DE">
            <w:pPr>
              <w:spacing w:before="40" w:after="20"/>
              <w:jc w:val="right"/>
              <w:rPr>
                <w:rFonts w:cs="Arial"/>
                <w:b/>
                <w:bCs/>
                <w:sz w:val="18"/>
                <w:szCs w:val="18"/>
              </w:rPr>
            </w:pPr>
            <w:r w:rsidRPr="00F754DE">
              <w:rPr>
                <w:rFonts w:cs="Arial"/>
                <w:b/>
                <w:bCs/>
                <w:sz w:val="18"/>
                <w:szCs w:val="18"/>
              </w:rPr>
              <w:t>29,765,878</w:t>
            </w:r>
          </w:p>
        </w:tc>
        <w:tc>
          <w:tcPr>
            <w:tcW w:w="1361" w:type="dxa"/>
            <w:tcBorders>
              <w:top w:val="nil"/>
              <w:left w:val="nil"/>
              <w:bottom w:val="nil"/>
              <w:right w:val="nil"/>
            </w:tcBorders>
            <w:shd w:val="clear" w:color="auto" w:fill="auto"/>
            <w:noWrap/>
            <w:vAlign w:val="bottom"/>
          </w:tcPr>
          <w:p w14:paraId="2DFCE3C6" w14:textId="667B4164" w:rsidR="00F754DE" w:rsidRPr="00C935A5" w:rsidRDefault="00F754DE" w:rsidP="00F754DE">
            <w:pPr>
              <w:spacing w:before="40" w:after="20"/>
              <w:jc w:val="right"/>
              <w:rPr>
                <w:rFonts w:cs="Arial"/>
                <w:sz w:val="18"/>
                <w:szCs w:val="18"/>
              </w:rPr>
            </w:pPr>
            <w:r w:rsidRPr="00F754DE">
              <w:rPr>
                <w:rFonts w:cs="Arial"/>
                <w:sz w:val="18"/>
                <w:szCs w:val="18"/>
              </w:rPr>
              <w:t>4,998,412</w:t>
            </w:r>
          </w:p>
        </w:tc>
        <w:tc>
          <w:tcPr>
            <w:tcW w:w="1474" w:type="dxa"/>
            <w:tcBorders>
              <w:top w:val="nil"/>
              <w:left w:val="nil"/>
              <w:bottom w:val="nil"/>
              <w:right w:val="nil"/>
            </w:tcBorders>
            <w:vAlign w:val="bottom"/>
          </w:tcPr>
          <w:p w14:paraId="59BAFCD8" w14:textId="2188818E" w:rsidR="00F754DE" w:rsidRPr="00F754DE" w:rsidRDefault="00F754DE" w:rsidP="00F754DE">
            <w:pPr>
              <w:spacing w:before="40" w:after="20"/>
              <w:jc w:val="right"/>
              <w:rPr>
                <w:rFonts w:cs="Arial"/>
                <w:b/>
                <w:bCs/>
                <w:sz w:val="18"/>
                <w:szCs w:val="18"/>
              </w:rPr>
            </w:pPr>
            <w:r w:rsidRPr="00F754DE">
              <w:rPr>
                <w:rFonts w:cs="Arial"/>
                <w:b/>
                <w:bCs/>
                <w:sz w:val="18"/>
                <w:szCs w:val="18"/>
              </w:rPr>
              <w:t>5,020,959</w:t>
            </w:r>
          </w:p>
        </w:tc>
      </w:tr>
      <w:tr w:rsidR="00F754DE" w:rsidRPr="00F754DE" w14:paraId="06905FEF" w14:textId="77777777" w:rsidTr="00F754DE">
        <w:tc>
          <w:tcPr>
            <w:tcW w:w="2268" w:type="dxa"/>
            <w:tcBorders>
              <w:top w:val="nil"/>
              <w:left w:val="nil"/>
              <w:bottom w:val="nil"/>
              <w:right w:val="single" w:sz="18" w:space="0" w:color="B4B432"/>
            </w:tcBorders>
            <w:shd w:val="clear" w:color="auto" w:fill="auto"/>
            <w:noWrap/>
            <w:vAlign w:val="center"/>
          </w:tcPr>
          <w:p w14:paraId="3483DE71" w14:textId="77777777" w:rsidR="00F754DE" w:rsidRPr="00C935A5" w:rsidRDefault="00F754DE" w:rsidP="00F754DE">
            <w:pPr>
              <w:spacing w:before="40" w:after="40"/>
              <w:rPr>
                <w:rFonts w:cs="Arial"/>
                <w:sz w:val="18"/>
                <w:szCs w:val="18"/>
              </w:rPr>
            </w:pPr>
            <w:r w:rsidRPr="00C935A5">
              <w:rPr>
                <w:rFonts w:cs="Arial"/>
                <w:sz w:val="18"/>
                <w:szCs w:val="18"/>
              </w:rPr>
              <w:t>Campaspe S</w:t>
            </w:r>
          </w:p>
        </w:tc>
        <w:tc>
          <w:tcPr>
            <w:tcW w:w="1361" w:type="dxa"/>
            <w:tcBorders>
              <w:top w:val="nil"/>
              <w:left w:val="single" w:sz="18" w:space="0" w:color="B4B432"/>
              <w:bottom w:val="nil"/>
              <w:right w:val="nil"/>
            </w:tcBorders>
            <w:shd w:val="clear" w:color="auto" w:fill="auto"/>
            <w:noWrap/>
            <w:vAlign w:val="bottom"/>
          </w:tcPr>
          <w:p w14:paraId="41F963CD" w14:textId="0CDEF177" w:rsidR="00F754DE" w:rsidRPr="00C935A5" w:rsidRDefault="00F754DE" w:rsidP="00F754DE">
            <w:pPr>
              <w:spacing w:before="40" w:after="20"/>
              <w:jc w:val="right"/>
              <w:rPr>
                <w:rFonts w:cs="Arial"/>
                <w:sz w:val="18"/>
                <w:szCs w:val="18"/>
              </w:rPr>
            </w:pPr>
            <w:r w:rsidRPr="00F754DE">
              <w:rPr>
                <w:rFonts w:cs="Arial"/>
                <w:sz w:val="18"/>
                <w:szCs w:val="18"/>
              </w:rPr>
              <w:t>87,094,189</w:t>
            </w:r>
          </w:p>
        </w:tc>
        <w:tc>
          <w:tcPr>
            <w:tcW w:w="1361" w:type="dxa"/>
            <w:tcBorders>
              <w:top w:val="nil"/>
              <w:left w:val="nil"/>
              <w:bottom w:val="nil"/>
              <w:right w:val="nil"/>
            </w:tcBorders>
            <w:shd w:val="clear" w:color="auto" w:fill="auto"/>
            <w:noWrap/>
            <w:vAlign w:val="bottom"/>
          </w:tcPr>
          <w:p w14:paraId="177685A5" w14:textId="5FE223A4" w:rsidR="00F754DE" w:rsidRPr="00C935A5" w:rsidRDefault="00F754DE" w:rsidP="00F754DE">
            <w:pPr>
              <w:spacing w:before="40" w:after="20"/>
              <w:jc w:val="right"/>
              <w:rPr>
                <w:rFonts w:cs="Arial"/>
                <w:sz w:val="18"/>
                <w:szCs w:val="18"/>
              </w:rPr>
            </w:pPr>
            <w:r w:rsidRPr="00F754DE">
              <w:rPr>
                <w:rFonts w:cs="Arial"/>
                <w:sz w:val="18"/>
                <w:szCs w:val="18"/>
              </w:rPr>
              <w:t>28,064,781</w:t>
            </w:r>
          </w:p>
        </w:tc>
        <w:tc>
          <w:tcPr>
            <w:tcW w:w="1361" w:type="dxa"/>
            <w:tcBorders>
              <w:top w:val="nil"/>
              <w:left w:val="nil"/>
              <w:bottom w:val="nil"/>
              <w:right w:val="nil"/>
            </w:tcBorders>
            <w:vAlign w:val="bottom"/>
          </w:tcPr>
          <w:p w14:paraId="38F1BA12" w14:textId="017E3A60" w:rsidR="00F754DE" w:rsidRPr="00F754DE" w:rsidRDefault="00F754DE" w:rsidP="00F754DE">
            <w:pPr>
              <w:spacing w:before="40" w:after="20"/>
              <w:jc w:val="right"/>
              <w:rPr>
                <w:rFonts w:cs="Arial"/>
                <w:b/>
                <w:bCs/>
                <w:sz w:val="18"/>
                <w:szCs w:val="18"/>
              </w:rPr>
            </w:pPr>
            <w:r w:rsidRPr="00F754DE">
              <w:rPr>
                <w:rFonts w:cs="Arial"/>
                <w:b/>
                <w:bCs/>
                <w:sz w:val="18"/>
                <w:szCs w:val="18"/>
              </w:rPr>
              <w:t>59,029,408</w:t>
            </w:r>
          </w:p>
        </w:tc>
        <w:tc>
          <w:tcPr>
            <w:tcW w:w="1361" w:type="dxa"/>
            <w:tcBorders>
              <w:top w:val="nil"/>
              <w:left w:val="nil"/>
              <w:bottom w:val="nil"/>
              <w:right w:val="nil"/>
            </w:tcBorders>
            <w:shd w:val="clear" w:color="auto" w:fill="auto"/>
            <w:noWrap/>
            <w:vAlign w:val="bottom"/>
          </w:tcPr>
          <w:p w14:paraId="2C7C280C" w14:textId="629228A6" w:rsidR="00F754DE" w:rsidRPr="00C935A5" w:rsidRDefault="00F754DE" w:rsidP="00F754DE">
            <w:pPr>
              <w:spacing w:before="40" w:after="20"/>
              <w:jc w:val="right"/>
              <w:rPr>
                <w:rFonts w:cs="Arial"/>
                <w:sz w:val="18"/>
                <w:szCs w:val="18"/>
              </w:rPr>
            </w:pPr>
            <w:r w:rsidRPr="00F754DE">
              <w:rPr>
                <w:rFonts w:cs="Arial"/>
                <w:sz w:val="18"/>
                <w:szCs w:val="18"/>
              </w:rPr>
              <w:t>9,912,468</w:t>
            </w:r>
          </w:p>
        </w:tc>
        <w:tc>
          <w:tcPr>
            <w:tcW w:w="1474" w:type="dxa"/>
            <w:tcBorders>
              <w:top w:val="nil"/>
              <w:left w:val="nil"/>
              <w:bottom w:val="nil"/>
              <w:right w:val="nil"/>
            </w:tcBorders>
            <w:vAlign w:val="bottom"/>
          </w:tcPr>
          <w:p w14:paraId="3219103A" w14:textId="1C2E55DB" w:rsidR="00F754DE" w:rsidRPr="00F754DE" w:rsidRDefault="00F754DE" w:rsidP="00F754DE">
            <w:pPr>
              <w:spacing w:before="40" w:after="20"/>
              <w:jc w:val="right"/>
              <w:rPr>
                <w:rFonts w:cs="Arial"/>
                <w:b/>
                <w:bCs/>
                <w:sz w:val="18"/>
                <w:szCs w:val="18"/>
              </w:rPr>
            </w:pPr>
            <w:r w:rsidRPr="00F754DE">
              <w:rPr>
                <w:rFonts w:cs="Arial"/>
                <w:b/>
                <w:bCs/>
                <w:sz w:val="18"/>
                <w:szCs w:val="18"/>
              </w:rPr>
              <w:t>9,957,181</w:t>
            </w:r>
          </w:p>
        </w:tc>
      </w:tr>
      <w:tr w:rsidR="00F754DE" w:rsidRPr="00F754DE" w14:paraId="36FF7F05" w14:textId="77777777" w:rsidTr="00F754DE">
        <w:tc>
          <w:tcPr>
            <w:tcW w:w="2268" w:type="dxa"/>
            <w:tcBorders>
              <w:top w:val="nil"/>
              <w:left w:val="nil"/>
              <w:bottom w:val="nil"/>
              <w:right w:val="single" w:sz="18" w:space="0" w:color="B4B432"/>
            </w:tcBorders>
            <w:shd w:val="clear" w:color="auto" w:fill="auto"/>
            <w:noWrap/>
            <w:vAlign w:val="center"/>
          </w:tcPr>
          <w:p w14:paraId="6BBD05A6" w14:textId="77777777" w:rsidR="00F754DE" w:rsidRPr="00C935A5" w:rsidRDefault="00F754DE" w:rsidP="00F754DE">
            <w:pPr>
              <w:spacing w:before="40" w:after="40"/>
              <w:rPr>
                <w:rFonts w:cs="Arial"/>
                <w:sz w:val="18"/>
                <w:szCs w:val="18"/>
              </w:rPr>
            </w:pPr>
            <w:r w:rsidRPr="00C935A5">
              <w:rPr>
                <w:rFonts w:cs="Arial"/>
                <w:sz w:val="18"/>
                <w:szCs w:val="18"/>
              </w:rPr>
              <w:t>Cardinia S</w:t>
            </w:r>
          </w:p>
        </w:tc>
        <w:tc>
          <w:tcPr>
            <w:tcW w:w="1361" w:type="dxa"/>
            <w:tcBorders>
              <w:top w:val="nil"/>
              <w:left w:val="single" w:sz="18" w:space="0" w:color="B4B432"/>
              <w:bottom w:val="nil"/>
              <w:right w:val="nil"/>
            </w:tcBorders>
            <w:shd w:val="clear" w:color="auto" w:fill="auto"/>
            <w:noWrap/>
            <w:vAlign w:val="bottom"/>
          </w:tcPr>
          <w:p w14:paraId="4D8EA97D" w14:textId="38A06091" w:rsidR="00F754DE" w:rsidRPr="00C935A5" w:rsidRDefault="00F754DE" w:rsidP="00F754DE">
            <w:pPr>
              <w:spacing w:before="40" w:after="20"/>
              <w:jc w:val="right"/>
              <w:rPr>
                <w:rFonts w:cs="Arial"/>
                <w:sz w:val="18"/>
                <w:szCs w:val="18"/>
              </w:rPr>
            </w:pPr>
            <w:r w:rsidRPr="00F754DE">
              <w:rPr>
                <w:rFonts w:cs="Arial"/>
                <w:sz w:val="18"/>
                <w:szCs w:val="18"/>
              </w:rPr>
              <w:t>165,458,394</w:t>
            </w:r>
          </w:p>
        </w:tc>
        <w:tc>
          <w:tcPr>
            <w:tcW w:w="1361" w:type="dxa"/>
            <w:tcBorders>
              <w:top w:val="nil"/>
              <w:left w:val="nil"/>
              <w:bottom w:val="nil"/>
              <w:right w:val="nil"/>
            </w:tcBorders>
            <w:shd w:val="clear" w:color="auto" w:fill="auto"/>
            <w:noWrap/>
            <w:vAlign w:val="bottom"/>
          </w:tcPr>
          <w:p w14:paraId="750907BC" w14:textId="7BA56261" w:rsidR="00F754DE" w:rsidRPr="00C935A5" w:rsidRDefault="00F754DE" w:rsidP="00F754DE">
            <w:pPr>
              <w:spacing w:before="40" w:after="20"/>
              <w:jc w:val="right"/>
              <w:rPr>
                <w:rFonts w:cs="Arial"/>
                <w:sz w:val="18"/>
                <w:szCs w:val="18"/>
              </w:rPr>
            </w:pPr>
            <w:r w:rsidRPr="00F754DE">
              <w:rPr>
                <w:rFonts w:cs="Arial"/>
                <w:sz w:val="18"/>
                <w:szCs w:val="18"/>
              </w:rPr>
              <w:t>90,936,723</w:t>
            </w:r>
          </w:p>
        </w:tc>
        <w:tc>
          <w:tcPr>
            <w:tcW w:w="1361" w:type="dxa"/>
            <w:tcBorders>
              <w:top w:val="nil"/>
              <w:left w:val="nil"/>
              <w:bottom w:val="nil"/>
              <w:right w:val="nil"/>
            </w:tcBorders>
            <w:vAlign w:val="bottom"/>
          </w:tcPr>
          <w:p w14:paraId="767AA3A4" w14:textId="12BC1CED" w:rsidR="00F754DE" w:rsidRPr="00F754DE" w:rsidRDefault="00F754DE" w:rsidP="00F754DE">
            <w:pPr>
              <w:spacing w:before="40" w:after="20"/>
              <w:jc w:val="right"/>
              <w:rPr>
                <w:rFonts w:cs="Arial"/>
                <w:b/>
                <w:bCs/>
                <w:sz w:val="18"/>
                <w:szCs w:val="18"/>
              </w:rPr>
            </w:pPr>
            <w:r w:rsidRPr="00F754DE">
              <w:rPr>
                <w:rFonts w:cs="Arial"/>
                <w:b/>
                <w:bCs/>
                <w:sz w:val="18"/>
                <w:szCs w:val="18"/>
              </w:rPr>
              <w:t>74,521,671</w:t>
            </w:r>
          </w:p>
        </w:tc>
        <w:tc>
          <w:tcPr>
            <w:tcW w:w="1361" w:type="dxa"/>
            <w:tcBorders>
              <w:top w:val="nil"/>
              <w:left w:val="nil"/>
              <w:bottom w:val="nil"/>
              <w:right w:val="nil"/>
            </w:tcBorders>
            <w:shd w:val="clear" w:color="auto" w:fill="auto"/>
            <w:noWrap/>
            <w:vAlign w:val="bottom"/>
          </w:tcPr>
          <w:p w14:paraId="59E4BD98" w14:textId="55AE62F9" w:rsidR="00F754DE" w:rsidRPr="00C935A5" w:rsidRDefault="00F754DE" w:rsidP="00F754DE">
            <w:pPr>
              <w:spacing w:before="40" w:after="20"/>
              <w:jc w:val="right"/>
              <w:rPr>
                <w:rFonts w:cs="Arial"/>
                <w:sz w:val="18"/>
                <w:szCs w:val="18"/>
              </w:rPr>
            </w:pPr>
            <w:r w:rsidRPr="00F754DE">
              <w:rPr>
                <w:rFonts w:cs="Arial"/>
                <w:sz w:val="18"/>
                <w:szCs w:val="18"/>
              </w:rPr>
              <w:t>12,513,994</w:t>
            </w:r>
          </w:p>
        </w:tc>
        <w:tc>
          <w:tcPr>
            <w:tcW w:w="1474" w:type="dxa"/>
            <w:tcBorders>
              <w:top w:val="nil"/>
              <w:left w:val="nil"/>
              <w:bottom w:val="nil"/>
              <w:right w:val="nil"/>
            </w:tcBorders>
            <w:vAlign w:val="bottom"/>
          </w:tcPr>
          <w:p w14:paraId="374A432A" w14:textId="1E17D11C" w:rsidR="00F754DE" w:rsidRPr="00F754DE" w:rsidRDefault="00F754DE" w:rsidP="00F754DE">
            <w:pPr>
              <w:spacing w:before="40" w:after="20"/>
              <w:jc w:val="right"/>
              <w:rPr>
                <w:rFonts w:cs="Arial"/>
                <w:b/>
                <w:bCs/>
                <w:sz w:val="18"/>
                <w:szCs w:val="18"/>
              </w:rPr>
            </w:pPr>
            <w:r w:rsidRPr="00F754DE">
              <w:rPr>
                <w:rFonts w:cs="Arial"/>
                <w:b/>
                <w:bCs/>
                <w:sz w:val="18"/>
                <w:szCs w:val="18"/>
              </w:rPr>
              <w:t>12,570,442</w:t>
            </w:r>
          </w:p>
        </w:tc>
      </w:tr>
      <w:tr w:rsidR="00F754DE" w:rsidRPr="00F754DE" w14:paraId="1A1B10DE" w14:textId="77777777" w:rsidTr="00F754DE">
        <w:tc>
          <w:tcPr>
            <w:tcW w:w="2268" w:type="dxa"/>
            <w:tcBorders>
              <w:top w:val="nil"/>
              <w:left w:val="nil"/>
              <w:bottom w:val="nil"/>
              <w:right w:val="single" w:sz="18" w:space="0" w:color="B4B432"/>
            </w:tcBorders>
            <w:shd w:val="clear" w:color="auto" w:fill="auto"/>
            <w:noWrap/>
            <w:vAlign w:val="center"/>
          </w:tcPr>
          <w:p w14:paraId="02B8B7B7" w14:textId="77777777" w:rsidR="00F754DE" w:rsidRPr="00C935A5" w:rsidRDefault="00F754DE" w:rsidP="00F754DE">
            <w:pPr>
              <w:spacing w:before="40" w:after="40"/>
              <w:rPr>
                <w:rFonts w:cs="Arial"/>
                <w:sz w:val="18"/>
                <w:szCs w:val="18"/>
              </w:rPr>
            </w:pPr>
            <w:r w:rsidRPr="00C935A5">
              <w:rPr>
                <w:rFonts w:cs="Arial"/>
                <w:sz w:val="18"/>
                <w:szCs w:val="18"/>
              </w:rPr>
              <w:t>Casey C</w:t>
            </w:r>
          </w:p>
        </w:tc>
        <w:tc>
          <w:tcPr>
            <w:tcW w:w="1361" w:type="dxa"/>
            <w:tcBorders>
              <w:top w:val="nil"/>
              <w:left w:val="single" w:sz="18" w:space="0" w:color="B4B432"/>
              <w:bottom w:val="nil"/>
              <w:right w:val="nil"/>
            </w:tcBorders>
            <w:shd w:val="clear" w:color="auto" w:fill="auto"/>
            <w:noWrap/>
            <w:vAlign w:val="bottom"/>
          </w:tcPr>
          <w:p w14:paraId="036C933E" w14:textId="12BDF32B" w:rsidR="00F754DE" w:rsidRPr="00C935A5" w:rsidRDefault="00F754DE" w:rsidP="00F754DE">
            <w:pPr>
              <w:spacing w:before="40" w:after="20"/>
              <w:jc w:val="right"/>
              <w:rPr>
                <w:rFonts w:cs="Arial"/>
                <w:sz w:val="18"/>
                <w:szCs w:val="18"/>
              </w:rPr>
            </w:pPr>
            <w:r w:rsidRPr="00F754DE">
              <w:rPr>
                <w:rFonts w:cs="Arial"/>
                <w:sz w:val="18"/>
                <w:szCs w:val="18"/>
              </w:rPr>
              <w:t>403,601,636</w:t>
            </w:r>
          </w:p>
        </w:tc>
        <w:tc>
          <w:tcPr>
            <w:tcW w:w="1361" w:type="dxa"/>
            <w:tcBorders>
              <w:top w:val="nil"/>
              <w:left w:val="nil"/>
              <w:bottom w:val="nil"/>
              <w:right w:val="nil"/>
            </w:tcBorders>
            <w:shd w:val="clear" w:color="auto" w:fill="auto"/>
            <w:noWrap/>
            <w:vAlign w:val="bottom"/>
          </w:tcPr>
          <w:p w14:paraId="775967FF" w14:textId="1C2683DA" w:rsidR="00F754DE" w:rsidRPr="00C935A5" w:rsidRDefault="00F754DE" w:rsidP="00F754DE">
            <w:pPr>
              <w:spacing w:before="40" w:after="20"/>
              <w:jc w:val="right"/>
              <w:rPr>
                <w:rFonts w:cs="Arial"/>
                <w:sz w:val="18"/>
                <w:szCs w:val="18"/>
              </w:rPr>
            </w:pPr>
            <w:r w:rsidRPr="00F754DE">
              <w:rPr>
                <w:rFonts w:cs="Arial"/>
                <w:sz w:val="18"/>
                <w:szCs w:val="18"/>
              </w:rPr>
              <w:t>253,519,144</w:t>
            </w:r>
          </w:p>
        </w:tc>
        <w:tc>
          <w:tcPr>
            <w:tcW w:w="1361" w:type="dxa"/>
            <w:tcBorders>
              <w:top w:val="nil"/>
              <w:left w:val="nil"/>
              <w:bottom w:val="nil"/>
              <w:right w:val="nil"/>
            </w:tcBorders>
            <w:vAlign w:val="bottom"/>
          </w:tcPr>
          <w:p w14:paraId="3BF7947E" w14:textId="0C9D03C3" w:rsidR="00F754DE" w:rsidRPr="00F754DE" w:rsidRDefault="00F754DE" w:rsidP="00F754DE">
            <w:pPr>
              <w:spacing w:before="40" w:after="20"/>
              <w:jc w:val="right"/>
              <w:rPr>
                <w:rFonts w:cs="Arial"/>
                <w:b/>
                <w:bCs/>
                <w:sz w:val="18"/>
                <w:szCs w:val="18"/>
              </w:rPr>
            </w:pPr>
            <w:r w:rsidRPr="00F754DE">
              <w:rPr>
                <w:rFonts w:cs="Arial"/>
                <w:b/>
                <w:bCs/>
                <w:sz w:val="18"/>
                <w:szCs w:val="18"/>
              </w:rPr>
              <w:t>150,082,492</w:t>
            </w:r>
          </w:p>
        </w:tc>
        <w:tc>
          <w:tcPr>
            <w:tcW w:w="1361" w:type="dxa"/>
            <w:tcBorders>
              <w:top w:val="nil"/>
              <w:left w:val="nil"/>
              <w:bottom w:val="nil"/>
              <w:right w:val="nil"/>
            </w:tcBorders>
            <w:shd w:val="clear" w:color="auto" w:fill="auto"/>
            <w:noWrap/>
            <w:vAlign w:val="bottom"/>
          </w:tcPr>
          <w:p w14:paraId="240881DD" w14:textId="7EA600D7" w:rsidR="00F754DE" w:rsidRPr="00C935A5" w:rsidRDefault="00F754DE" w:rsidP="00F754DE">
            <w:pPr>
              <w:spacing w:before="40" w:after="20"/>
              <w:jc w:val="right"/>
              <w:rPr>
                <w:rFonts w:cs="Arial"/>
                <w:sz w:val="18"/>
                <w:szCs w:val="18"/>
              </w:rPr>
            </w:pPr>
            <w:r w:rsidRPr="00F754DE">
              <w:rPr>
                <w:rFonts w:cs="Arial"/>
                <w:sz w:val="18"/>
                <w:szCs w:val="18"/>
              </w:rPr>
              <w:t>25,202,486</w:t>
            </w:r>
          </w:p>
        </w:tc>
        <w:tc>
          <w:tcPr>
            <w:tcW w:w="1474" w:type="dxa"/>
            <w:tcBorders>
              <w:top w:val="nil"/>
              <w:left w:val="nil"/>
              <w:bottom w:val="nil"/>
              <w:right w:val="nil"/>
            </w:tcBorders>
            <w:vAlign w:val="bottom"/>
          </w:tcPr>
          <w:p w14:paraId="756AB7D3" w14:textId="417B305E" w:rsidR="00F754DE" w:rsidRPr="00F754DE" w:rsidRDefault="00F754DE" w:rsidP="00F754DE">
            <w:pPr>
              <w:spacing w:before="40" w:after="20"/>
              <w:jc w:val="right"/>
              <w:rPr>
                <w:rFonts w:cs="Arial"/>
                <w:b/>
                <w:bCs/>
                <w:sz w:val="18"/>
                <w:szCs w:val="18"/>
              </w:rPr>
            </w:pPr>
            <w:r w:rsidRPr="00F754DE">
              <w:rPr>
                <w:rFonts w:cs="Arial"/>
                <w:b/>
                <w:bCs/>
                <w:sz w:val="18"/>
                <w:szCs w:val="18"/>
              </w:rPr>
              <w:t>25,316,169</w:t>
            </w:r>
          </w:p>
        </w:tc>
      </w:tr>
      <w:tr w:rsidR="00F754DE" w:rsidRPr="00F754DE" w14:paraId="276272A0" w14:textId="77777777" w:rsidTr="00F754DE">
        <w:tc>
          <w:tcPr>
            <w:tcW w:w="2268" w:type="dxa"/>
            <w:tcBorders>
              <w:top w:val="nil"/>
              <w:left w:val="nil"/>
              <w:bottom w:val="nil"/>
              <w:right w:val="single" w:sz="18" w:space="0" w:color="B4B432"/>
            </w:tcBorders>
            <w:shd w:val="clear" w:color="auto" w:fill="auto"/>
            <w:noWrap/>
            <w:vAlign w:val="center"/>
          </w:tcPr>
          <w:p w14:paraId="1B62C7D4" w14:textId="77777777" w:rsidR="00F754DE" w:rsidRPr="00C935A5" w:rsidRDefault="00F754DE" w:rsidP="00F754DE">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B4B432"/>
              <w:bottom w:val="nil"/>
              <w:right w:val="nil"/>
            </w:tcBorders>
            <w:shd w:val="clear" w:color="auto" w:fill="auto"/>
            <w:noWrap/>
            <w:vAlign w:val="bottom"/>
          </w:tcPr>
          <w:p w14:paraId="3798C5D1" w14:textId="2DFB4E28" w:rsidR="00F754DE" w:rsidRPr="00C935A5" w:rsidRDefault="00F754DE" w:rsidP="00F754DE">
            <w:pPr>
              <w:spacing w:before="40" w:after="20"/>
              <w:jc w:val="right"/>
              <w:rPr>
                <w:rFonts w:cs="Arial"/>
                <w:sz w:val="18"/>
                <w:szCs w:val="18"/>
              </w:rPr>
            </w:pPr>
            <w:r w:rsidRPr="00F754DE">
              <w:rPr>
                <w:rFonts w:cs="Arial"/>
                <w:sz w:val="18"/>
                <w:szCs w:val="18"/>
              </w:rPr>
              <w:t>29,646,668</w:t>
            </w:r>
          </w:p>
        </w:tc>
        <w:tc>
          <w:tcPr>
            <w:tcW w:w="1361" w:type="dxa"/>
            <w:tcBorders>
              <w:top w:val="nil"/>
              <w:left w:val="nil"/>
              <w:bottom w:val="nil"/>
              <w:right w:val="nil"/>
            </w:tcBorders>
            <w:shd w:val="clear" w:color="auto" w:fill="auto"/>
            <w:noWrap/>
            <w:vAlign w:val="bottom"/>
          </w:tcPr>
          <w:p w14:paraId="7AE9A66F" w14:textId="1CF21D5D" w:rsidR="00F754DE" w:rsidRPr="00C935A5" w:rsidRDefault="00F754DE" w:rsidP="00F754DE">
            <w:pPr>
              <w:spacing w:before="40" w:after="20"/>
              <w:jc w:val="right"/>
              <w:rPr>
                <w:rFonts w:cs="Arial"/>
                <w:sz w:val="18"/>
                <w:szCs w:val="18"/>
              </w:rPr>
            </w:pPr>
            <w:r w:rsidRPr="00F754DE">
              <w:rPr>
                <w:rFonts w:cs="Arial"/>
                <w:sz w:val="18"/>
                <w:szCs w:val="18"/>
              </w:rPr>
              <w:t>8,025,091</w:t>
            </w:r>
          </w:p>
        </w:tc>
        <w:tc>
          <w:tcPr>
            <w:tcW w:w="1361" w:type="dxa"/>
            <w:tcBorders>
              <w:top w:val="nil"/>
              <w:left w:val="nil"/>
              <w:bottom w:val="nil"/>
              <w:right w:val="nil"/>
            </w:tcBorders>
            <w:vAlign w:val="bottom"/>
          </w:tcPr>
          <w:p w14:paraId="70A2E369" w14:textId="0F5D418B" w:rsidR="00F754DE" w:rsidRPr="00F754DE" w:rsidRDefault="00F754DE" w:rsidP="00F754DE">
            <w:pPr>
              <w:spacing w:before="40" w:after="20"/>
              <w:jc w:val="right"/>
              <w:rPr>
                <w:rFonts w:cs="Arial"/>
                <w:b/>
                <w:bCs/>
                <w:sz w:val="18"/>
                <w:szCs w:val="18"/>
              </w:rPr>
            </w:pPr>
            <w:r w:rsidRPr="00F754DE">
              <w:rPr>
                <w:rFonts w:cs="Arial"/>
                <w:b/>
                <w:bCs/>
                <w:sz w:val="18"/>
                <w:szCs w:val="18"/>
              </w:rPr>
              <w:t>21,621,577</w:t>
            </w:r>
          </w:p>
        </w:tc>
        <w:tc>
          <w:tcPr>
            <w:tcW w:w="1361" w:type="dxa"/>
            <w:tcBorders>
              <w:top w:val="nil"/>
              <w:left w:val="nil"/>
              <w:bottom w:val="nil"/>
              <w:right w:val="nil"/>
            </w:tcBorders>
            <w:shd w:val="clear" w:color="auto" w:fill="auto"/>
            <w:noWrap/>
            <w:vAlign w:val="bottom"/>
          </w:tcPr>
          <w:p w14:paraId="33FB3359" w14:textId="07A83349" w:rsidR="00F754DE" w:rsidRPr="00C935A5" w:rsidRDefault="00F754DE" w:rsidP="00F754DE">
            <w:pPr>
              <w:spacing w:before="40" w:after="20"/>
              <w:jc w:val="right"/>
              <w:rPr>
                <w:rFonts w:cs="Arial"/>
                <w:sz w:val="18"/>
                <w:szCs w:val="18"/>
              </w:rPr>
            </w:pPr>
            <w:r w:rsidRPr="00F754DE">
              <w:rPr>
                <w:rFonts w:cs="Arial"/>
                <w:sz w:val="18"/>
                <w:szCs w:val="18"/>
              </w:rPr>
              <w:t>3,630,787</w:t>
            </w:r>
          </w:p>
        </w:tc>
        <w:tc>
          <w:tcPr>
            <w:tcW w:w="1474" w:type="dxa"/>
            <w:tcBorders>
              <w:top w:val="nil"/>
              <w:left w:val="nil"/>
              <w:bottom w:val="nil"/>
              <w:right w:val="nil"/>
            </w:tcBorders>
            <w:vAlign w:val="bottom"/>
          </w:tcPr>
          <w:p w14:paraId="46EDAF14" w14:textId="5AC43D6D" w:rsidR="00F754DE" w:rsidRPr="00F754DE" w:rsidRDefault="00F754DE" w:rsidP="00F754DE">
            <w:pPr>
              <w:spacing w:before="40" w:after="20"/>
              <w:jc w:val="right"/>
              <w:rPr>
                <w:rFonts w:cs="Arial"/>
                <w:b/>
                <w:bCs/>
                <w:sz w:val="18"/>
                <w:szCs w:val="18"/>
              </w:rPr>
            </w:pPr>
            <w:r w:rsidRPr="00F754DE">
              <w:rPr>
                <w:rFonts w:cs="Arial"/>
                <w:b/>
                <w:bCs/>
                <w:sz w:val="18"/>
                <w:szCs w:val="18"/>
              </w:rPr>
              <w:t>3,647,164</w:t>
            </w:r>
          </w:p>
        </w:tc>
      </w:tr>
      <w:tr w:rsidR="00F754DE" w:rsidRPr="00F754DE" w14:paraId="33BFF8B7" w14:textId="77777777" w:rsidTr="00F754DE">
        <w:tc>
          <w:tcPr>
            <w:tcW w:w="2268" w:type="dxa"/>
            <w:tcBorders>
              <w:top w:val="nil"/>
              <w:left w:val="nil"/>
              <w:bottom w:val="nil"/>
              <w:right w:val="single" w:sz="18" w:space="0" w:color="B4B432"/>
            </w:tcBorders>
            <w:shd w:val="clear" w:color="auto" w:fill="auto"/>
            <w:noWrap/>
            <w:vAlign w:val="center"/>
          </w:tcPr>
          <w:p w14:paraId="06D42E3C" w14:textId="77777777" w:rsidR="00F754DE" w:rsidRPr="00C935A5" w:rsidRDefault="00F754DE" w:rsidP="00F754DE">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B4B432"/>
              <w:bottom w:val="nil"/>
              <w:right w:val="nil"/>
            </w:tcBorders>
            <w:shd w:val="clear" w:color="auto" w:fill="auto"/>
            <w:noWrap/>
            <w:vAlign w:val="bottom"/>
          </w:tcPr>
          <w:p w14:paraId="14FE5990" w14:textId="35756A7F" w:rsidR="00F754DE" w:rsidRPr="00C935A5" w:rsidRDefault="00F754DE" w:rsidP="00F754DE">
            <w:pPr>
              <w:spacing w:before="40" w:after="20"/>
              <w:jc w:val="right"/>
              <w:rPr>
                <w:rFonts w:cs="Arial"/>
                <w:sz w:val="18"/>
                <w:szCs w:val="18"/>
              </w:rPr>
            </w:pPr>
            <w:r w:rsidRPr="00F754DE">
              <w:rPr>
                <w:rFonts w:cs="Arial"/>
                <w:sz w:val="18"/>
                <w:szCs w:val="18"/>
              </w:rPr>
              <w:t>55,858,673</w:t>
            </w:r>
          </w:p>
        </w:tc>
        <w:tc>
          <w:tcPr>
            <w:tcW w:w="1361" w:type="dxa"/>
            <w:tcBorders>
              <w:top w:val="nil"/>
              <w:left w:val="nil"/>
              <w:bottom w:val="nil"/>
              <w:right w:val="nil"/>
            </w:tcBorders>
            <w:shd w:val="clear" w:color="auto" w:fill="auto"/>
            <w:noWrap/>
            <w:vAlign w:val="bottom"/>
          </w:tcPr>
          <w:p w14:paraId="7CBEB1C4" w14:textId="74835330" w:rsidR="00F754DE" w:rsidRPr="00C935A5" w:rsidRDefault="00F754DE" w:rsidP="00F754DE">
            <w:pPr>
              <w:spacing w:before="40" w:after="20"/>
              <w:jc w:val="right"/>
              <w:rPr>
                <w:rFonts w:cs="Arial"/>
                <w:sz w:val="18"/>
                <w:szCs w:val="18"/>
              </w:rPr>
            </w:pPr>
            <w:r w:rsidRPr="00F754DE">
              <w:rPr>
                <w:rFonts w:cs="Arial"/>
                <w:sz w:val="18"/>
                <w:szCs w:val="18"/>
              </w:rPr>
              <w:t>23,909,709</w:t>
            </w:r>
          </w:p>
        </w:tc>
        <w:tc>
          <w:tcPr>
            <w:tcW w:w="1361" w:type="dxa"/>
            <w:tcBorders>
              <w:top w:val="nil"/>
              <w:left w:val="nil"/>
              <w:bottom w:val="nil"/>
              <w:right w:val="nil"/>
            </w:tcBorders>
            <w:vAlign w:val="bottom"/>
          </w:tcPr>
          <w:p w14:paraId="3AB69ED8" w14:textId="6D1B5C75" w:rsidR="00F754DE" w:rsidRPr="00F754DE" w:rsidRDefault="00F754DE" w:rsidP="00F754DE">
            <w:pPr>
              <w:spacing w:before="40" w:after="20"/>
              <w:jc w:val="right"/>
              <w:rPr>
                <w:rFonts w:cs="Arial"/>
                <w:b/>
                <w:bCs/>
                <w:sz w:val="18"/>
                <w:szCs w:val="18"/>
              </w:rPr>
            </w:pPr>
            <w:r w:rsidRPr="00F754DE">
              <w:rPr>
                <w:rFonts w:cs="Arial"/>
                <w:b/>
                <w:bCs/>
                <w:sz w:val="18"/>
                <w:szCs w:val="18"/>
              </w:rPr>
              <w:t>31,948,964</w:t>
            </w:r>
          </w:p>
        </w:tc>
        <w:tc>
          <w:tcPr>
            <w:tcW w:w="1361" w:type="dxa"/>
            <w:tcBorders>
              <w:top w:val="nil"/>
              <w:left w:val="nil"/>
              <w:bottom w:val="nil"/>
              <w:right w:val="nil"/>
            </w:tcBorders>
            <w:shd w:val="clear" w:color="auto" w:fill="auto"/>
            <w:noWrap/>
            <w:vAlign w:val="bottom"/>
          </w:tcPr>
          <w:p w14:paraId="0AF89B04" w14:textId="4DB6F6CE" w:rsidR="00F754DE" w:rsidRPr="00C935A5" w:rsidRDefault="00F754DE" w:rsidP="00F754DE">
            <w:pPr>
              <w:spacing w:before="40" w:after="20"/>
              <w:jc w:val="right"/>
              <w:rPr>
                <w:rFonts w:cs="Arial"/>
                <w:sz w:val="18"/>
                <w:szCs w:val="18"/>
              </w:rPr>
            </w:pPr>
            <w:r w:rsidRPr="00F754DE">
              <w:rPr>
                <w:rFonts w:cs="Arial"/>
                <w:sz w:val="18"/>
                <w:szCs w:val="18"/>
              </w:rPr>
              <w:t>5,365,005</w:t>
            </w:r>
          </w:p>
        </w:tc>
        <w:tc>
          <w:tcPr>
            <w:tcW w:w="1474" w:type="dxa"/>
            <w:tcBorders>
              <w:top w:val="nil"/>
              <w:left w:val="nil"/>
              <w:bottom w:val="nil"/>
              <w:right w:val="nil"/>
            </w:tcBorders>
            <w:vAlign w:val="bottom"/>
          </w:tcPr>
          <w:p w14:paraId="7E5F940F" w14:textId="7F2711E0" w:rsidR="00F754DE" w:rsidRPr="00F754DE" w:rsidRDefault="00F754DE" w:rsidP="00F754DE">
            <w:pPr>
              <w:spacing w:before="40" w:after="20"/>
              <w:jc w:val="right"/>
              <w:rPr>
                <w:rFonts w:cs="Arial"/>
                <w:b/>
                <w:bCs/>
                <w:sz w:val="18"/>
                <w:szCs w:val="18"/>
              </w:rPr>
            </w:pPr>
            <w:r w:rsidRPr="00F754DE">
              <w:rPr>
                <w:rFonts w:cs="Arial"/>
                <w:b/>
                <w:bCs/>
                <w:sz w:val="18"/>
                <w:szCs w:val="18"/>
              </w:rPr>
              <w:t>5,389,205</w:t>
            </w:r>
          </w:p>
        </w:tc>
      </w:tr>
      <w:tr w:rsidR="00F754DE" w:rsidRPr="00F754DE" w14:paraId="1875247D" w14:textId="77777777" w:rsidTr="00F754DE">
        <w:tc>
          <w:tcPr>
            <w:tcW w:w="2268" w:type="dxa"/>
            <w:tcBorders>
              <w:top w:val="nil"/>
              <w:left w:val="nil"/>
              <w:bottom w:val="nil"/>
              <w:right w:val="single" w:sz="18" w:space="0" w:color="B4B432"/>
            </w:tcBorders>
            <w:shd w:val="clear" w:color="auto" w:fill="auto"/>
            <w:noWrap/>
            <w:vAlign w:val="center"/>
          </w:tcPr>
          <w:p w14:paraId="66B5424B" w14:textId="77777777" w:rsidR="00F754DE" w:rsidRPr="00C935A5" w:rsidRDefault="00F754DE" w:rsidP="00F754DE">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B4B432"/>
              <w:bottom w:val="nil"/>
              <w:right w:val="nil"/>
            </w:tcBorders>
            <w:shd w:val="clear" w:color="auto" w:fill="auto"/>
            <w:noWrap/>
            <w:vAlign w:val="bottom"/>
          </w:tcPr>
          <w:p w14:paraId="52BD31D4" w14:textId="18E5C4CD" w:rsidR="00F754DE" w:rsidRPr="00C935A5" w:rsidRDefault="00F754DE" w:rsidP="00F754DE">
            <w:pPr>
              <w:spacing w:before="40" w:after="20"/>
              <w:jc w:val="right"/>
              <w:rPr>
                <w:rFonts w:cs="Arial"/>
                <w:sz w:val="18"/>
                <w:szCs w:val="18"/>
              </w:rPr>
            </w:pPr>
            <w:r w:rsidRPr="00F754DE">
              <w:rPr>
                <w:rFonts w:cs="Arial"/>
                <w:sz w:val="18"/>
                <w:szCs w:val="18"/>
              </w:rPr>
              <w:t>51,229,268</w:t>
            </w:r>
          </w:p>
        </w:tc>
        <w:tc>
          <w:tcPr>
            <w:tcW w:w="1361" w:type="dxa"/>
            <w:tcBorders>
              <w:top w:val="nil"/>
              <w:left w:val="nil"/>
              <w:bottom w:val="nil"/>
              <w:right w:val="nil"/>
            </w:tcBorders>
            <w:shd w:val="clear" w:color="auto" w:fill="auto"/>
            <w:noWrap/>
            <w:vAlign w:val="bottom"/>
          </w:tcPr>
          <w:p w14:paraId="3F2D7226" w14:textId="41BB9ADA" w:rsidR="00F754DE" w:rsidRPr="00C935A5" w:rsidRDefault="00F754DE" w:rsidP="00F754DE">
            <w:pPr>
              <w:spacing w:before="40" w:after="20"/>
              <w:jc w:val="right"/>
              <w:rPr>
                <w:rFonts w:cs="Arial"/>
                <w:sz w:val="18"/>
                <w:szCs w:val="18"/>
              </w:rPr>
            </w:pPr>
            <w:r w:rsidRPr="00F754DE">
              <w:rPr>
                <w:rFonts w:cs="Arial"/>
                <w:sz w:val="18"/>
                <w:szCs w:val="18"/>
              </w:rPr>
              <w:t>18,583,487</w:t>
            </w:r>
          </w:p>
        </w:tc>
        <w:tc>
          <w:tcPr>
            <w:tcW w:w="1361" w:type="dxa"/>
            <w:tcBorders>
              <w:top w:val="nil"/>
              <w:left w:val="nil"/>
              <w:bottom w:val="nil"/>
              <w:right w:val="nil"/>
            </w:tcBorders>
            <w:vAlign w:val="bottom"/>
          </w:tcPr>
          <w:p w14:paraId="4D80F75E" w14:textId="553087BE" w:rsidR="00F754DE" w:rsidRPr="00F754DE" w:rsidRDefault="00F754DE" w:rsidP="00F754DE">
            <w:pPr>
              <w:spacing w:before="40" w:after="20"/>
              <w:jc w:val="right"/>
              <w:rPr>
                <w:rFonts w:cs="Arial"/>
                <w:b/>
                <w:bCs/>
                <w:sz w:val="18"/>
                <w:szCs w:val="18"/>
              </w:rPr>
            </w:pPr>
            <w:r w:rsidRPr="00F754DE">
              <w:rPr>
                <w:rFonts w:cs="Arial"/>
                <w:b/>
                <w:bCs/>
                <w:sz w:val="18"/>
                <w:szCs w:val="18"/>
              </w:rPr>
              <w:t>32,645,781</w:t>
            </w:r>
          </w:p>
        </w:tc>
        <w:tc>
          <w:tcPr>
            <w:tcW w:w="1361" w:type="dxa"/>
            <w:tcBorders>
              <w:top w:val="nil"/>
              <w:left w:val="nil"/>
              <w:bottom w:val="nil"/>
              <w:right w:val="nil"/>
            </w:tcBorders>
            <w:shd w:val="clear" w:color="auto" w:fill="auto"/>
            <w:noWrap/>
            <w:vAlign w:val="bottom"/>
          </w:tcPr>
          <w:p w14:paraId="679EA9A3" w14:textId="41D4691A" w:rsidR="00F754DE" w:rsidRPr="00C935A5" w:rsidRDefault="00F754DE" w:rsidP="00F754DE">
            <w:pPr>
              <w:spacing w:before="40" w:after="20"/>
              <w:jc w:val="right"/>
              <w:rPr>
                <w:rFonts w:cs="Arial"/>
                <w:sz w:val="18"/>
                <w:szCs w:val="18"/>
              </w:rPr>
            </w:pPr>
            <w:r w:rsidRPr="00F754DE">
              <w:rPr>
                <w:rFonts w:cs="Arial"/>
                <w:sz w:val="18"/>
                <w:szCs w:val="18"/>
              </w:rPr>
              <w:t>5,482,017</w:t>
            </w:r>
          </w:p>
        </w:tc>
        <w:tc>
          <w:tcPr>
            <w:tcW w:w="1474" w:type="dxa"/>
            <w:tcBorders>
              <w:top w:val="nil"/>
              <w:left w:val="nil"/>
              <w:bottom w:val="nil"/>
              <w:right w:val="nil"/>
            </w:tcBorders>
            <w:vAlign w:val="bottom"/>
          </w:tcPr>
          <w:p w14:paraId="4CDEBFE9" w14:textId="0CD0E590" w:rsidR="00F754DE" w:rsidRPr="00F754DE" w:rsidRDefault="00F754DE" w:rsidP="00F754DE">
            <w:pPr>
              <w:spacing w:before="40" w:after="20"/>
              <w:jc w:val="right"/>
              <w:rPr>
                <w:rFonts w:cs="Arial"/>
                <w:b/>
                <w:bCs/>
                <w:sz w:val="18"/>
                <w:szCs w:val="18"/>
              </w:rPr>
            </w:pPr>
            <w:r w:rsidRPr="00F754DE">
              <w:rPr>
                <w:rFonts w:cs="Arial"/>
                <w:b/>
                <w:bCs/>
                <w:sz w:val="18"/>
                <w:szCs w:val="18"/>
              </w:rPr>
              <w:t>5,506,746</w:t>
            </w:r>
          </w:p>
        </w:tc>
      </w:tr>
      <w:tr w:rsidR="00F754DE" w:rsidRPr="00F754DE" w14:paraId="624E6965" w14:textId="77777777" w:rsidTr="00F754DE">
        <w:tc>
          <w:tcPr>
            <w:tcW w:w="2268" w:type="dxa"/>
            <w:tcBorders>
              <w:top w:val="nil"/>
              <w:left w:val="nil"/>
              <w:bottom w:val="nil"/>
              <w:right w:val="single" w:sz="18" w:space="0" w:color="B4B432"/>
            </w:tcBorders>
            <w:shd w:val="clear" w:color="auto" w:fill="auto"/>
            <w:noWrap/>
            <w:vAlign w:val="center"/>
          </w:tcPr>
          <w:p w14:paraId="610596E4" w14:textId="77777777" w:rsidR="00F754DE" w:rsidRPr="00C935A5" w:rsidRDefault="00F754DE" w:rsidP="00F754DE">
            <w:pPr>
              <w:spacing w:before="40" w:after="40"/>
              <w:rPr>
                <w:rFonts w:cs="Arial"/>
                <w:sz w:val="18"/>
                <w:szCs w:val="18"/>
              </w:rPr>
            </w:pPr>
            <w:r w:rsidRPr="00C935A5">
              <w:rPr>
                <w:rFonts w:cs="Arial"/>
                <w:sz w:val="18"/>
                <w:szCs w:val="18"/>
              </w:rPr>
              <w:t>Darebin C</w:t>
            </w:r>
          </w:p>
        </w:tc>
        <w:tc>
          <w:tcPr>
            <w:tcW w:w="1361" w:type="dxa"/>
            <w:tcBorders>
              <w:top w:val="nil"/>
              <w:left w:val="single" w:sz="18" w:space="0" w:color="B4B432"/>
              <w:bottom w:val="nil"/>
              <w:right w:val="nil"/>
            </w:tcBorders>
            <w:shd w:val="clear" w:color="auto" w:fill="auto"/>
            <w:noWrap/>
            <w:vAlign w:val="bottom"/>
          </w:tcPr>
          <w:p w14:paraId="2E7A8D9C" w14:textId="450373FE" w:rsidR="00F754DE" w:rsidRPr="00C935A5" w:rsidRDefault="00F754DE" w:rsidP="00F754DE">
            <w:pPr>
              <w:spacing w:before="40" w:after="20"/>
              <w:jc w:val="right"/>
              <w:rPr>
                <w:rFonts w:cs="Arial"/>
                <w:sz w:val="18"/>
                <w:szCs w:val="18"/>
              </w:rPr>
            </w:pPr>
            <w:r w:rsidRPr="00F754DE">
              <w:rPr>
                <w:rFonts w:cs="Arial"/>
                <w:sz w:val="18"/>
                <w:szCs w:val="18"/>
              </w:rPr>
              <w:t>176,402,674</w:t>
            </w:r>
          </w:p>
        </w:tc>
        <w:tc>
          <w:tcPr>
            <w:tcW w:w="1361" w:type="dxa"/>
            <w:tcBorders>
              <w:top w:val="nil"/>
              <w:left w:val="nil"/>
              <w:bottom w:val="nil"/>
              <w:right w:val="nil"/>
            </w:tcBorders>
            <w:shd w:val="clear" w:color="auto" w:fill="auto"/>
            <w:noWrap/>
            <w:vAlign w:val="bottom"/>
          </w:tcPr>
          <w:p w14:paraId="2E9758EA" w14:textId="3085B755" w:rsidR="00F754DE" w:rsidRPr="00C935A5" w:rsidRDefault="00F754DE" w:rsidP="00F754DE">
            <w:pPr>
              <w:spacing w:before="40" w:after="20"/>
              <w:jc w:val="right"/>
              <w:rPr>
                <w:rFonts w:cs="Arial"/>
                <w:sz w:val="18"/>
                <w:szCs w:val="18"/>
              </w:rPr>
            </w:pPr>
            <w:r w:rsidRPr="00F754DE">
              <w:rPr>
                <w:rFonts w:cs="Arial"/>
                <w:sz w:val="18"/>
                <w:szCs w:val="18"/>
              </w:rPr>
              <w:t>173,106,107</w:t>
            </w:r>
          </w:p>
        </w:tc>
        <w:tc>
          <w:tcPr>
            <w:tcW w:w="1361" w:type="dxa"/>
            <w:tcBorders>
              <w:top w:val="nil"/>
              <w:left w:val="nil"/>
              <w:bottom w:val="nil"/>
              <w:right w:val="nil"/>
            </w:tcBorders>
            <w:vAlign w:val="bottom"/>
          </w:tcPr>
          <w:p w14:paraId="7F3AC82B" w14:textId="14D70C7A" w:rsidR="00F754DE" w:rsidRPr="00F754DE" w:rsidRDefault="00F754DE" w:rsidP="00F754DE">
            <w:pPr>
              <w:spacing w:before="40" w:after="20"/>
              <w:jc w:val="right"/>
              <w:rPr>
                <w:rFonts w:cs="Arial"/>
                <w:b/>
                <w:bCs/>
                <w:sz w:val="18"/>
                <w:szCs w:val="18"/>
              </w:rPr>
            </w:pPr>
            <w:r w:rsidRPr="00F754DE">
              <w:rPr>
                <w:rFonts w:cs="Arial"/>
                <w:b/>
                <w:bCs/>
                <w:sz w:val="18"/>
                <w:szCs w:val="18"/>
              </w:rPr>
              <w:t>3,296,566</w:t>
            </w:r>
          </w:p>
        </w:tc>
        <w:tc>
          <w:tcPr>
            <w:tcW w:w="1361" w:type="dxa"/>
            <w:tcBorders>
              <w:top w:val="nil"/>
              <w:left w:val="nil"/>
              <w:bottom w:val="nil"/>
              <w:right w:val="nil"/>
            </w:tcBorders>
            <w:shd w:val="clear" w:color="auto" w:fill="auto"/>
            <w:noWrap/>
            <w:vAlign w:val="bottom"/>
          </w:tcPr>
          <w:p w14:paraId="0D1E1E8C" w14:textId="19065A92" w:rsidR="00F754DE" w:rsidRPr="00C935A5" w:rsidRDefault="00F754DE" w:rsidP="00F754DE">
            <w:pPr>
              <w:spacing w:before="40" w:after="20"/>
              <w:jc w:val="right"/>
              <w:rPr>
                <w:rFonts w:cs="Arial"/>
                <w:sz w:val="18"/>
                <w:szCs w:val="18"/>
              </w:rPr>
            </w:pPr>
            <w:r w:rsidRPr="00F754DE">
              <w:rPr>
                <w:rFonts w:cs="Arial"/>
                <w:sz w:val="18"/>
                <w:szCs w:val="18"/>
              </w:rPr>
              <w:t>3,984,983</w:t>
            </w:r>
          </w:p>
        </w:tc>
        <w:tc>
          <w:tcPr>
            <w:tcW w:w="1474" w:type="dxa"/>
            <w:tcBorders>
              <w:top w:val="nil"/>
              <w:left w:val="nil"/>
              <w:bottom w:val="nil"/>
              <w:right w:val="nil"/>
            </w:tcBorders>
            <w:vAlign w:val="bottom"/>
          </w:tcPr>
          <w:p w14:paraId="57869D53" w14:textId="23CD5A00" w:rsidR="00F754DE" w:rsidRPr="00F754DE" w:rsidRDefault="00F754DE" w:rsidP="00F754DE">
            <w:pPr>
              <w:spacing w:before="40" w:after="20"/>
              <w:jc w:val="right"/>
              <w:rPr>
                <w:rFonts w:cs="Arial"/>
                <w:b/>
                <w:bCs/>
                <w:sz w:val="18"/>
                <w:szCs w:val="18"/>
              </w:rPr>
            </w:pPr>
            <w:r w:rsidRPr="00F754DE">
              <w:rPr>
                <w:rFonts w:cs="Arial"/>
                <w:b/>
                <w:bCs/>
                <w:sz w:val="18"/>
                <w:szCs w:val="18"/>
              </w:rPr>
              <w:t>3,984,983</w:t>
            </w:r>
          </w:p>
        </w:tc>
      </w:tr>
      <w:tr w:rsidR="00F754DE" w:rsidRPr="00F754DE" w14:paraId="6E48563F" w14:textId="77777777" w:rsidTr="00F754DE">
        <w:tc>
          <w:tcPr>
            <w:tcW w:w="2268" w:type="dxa"/>
            <w:tcBorders>
              <w:top w:val="nil"/>
              <w:left w:val="nil"/>
              <w:bottom w:val="nil"/>
              <w:right w:val="single" w:sz="18" w:space="0" w:color="B4B432"/>
            </w:tcBorders>
            <w:shd w:val="clear" w:color="auto" w:fill="auto"/>
            <w:noWrap/>
            <w:vAlign w:val="center"/>
          </w:tcPr>
          <w:p w14:paraId="752E2546" w14:textId="77777777" w:rsidR="00F754DE" w:rsidRPr="00C935A5" w:rsidRDefault="00F754DE" w:rsidP="00F754DE">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B4B432"/>
              <w:bottom w:val="nil"/>
              <w:right w:val="nil"/>
            </w:tcBorders>
            <w:shd w:val="clear" w:color="auto" w:fill="auto"/>
            <w:noWrap/>
            <w:vAlign w:val="bottom"/>
          </w:tcPr>
          <w:p w14:paraId="0658E99E" w14:textId="18026601" w:rsidR="00F754DE" w:rsidRPr="00C935A5" w:rsidRDefault="00F754DE" w:rsidP="00F754DE">
            <w:pPr>
              <w:spacing w:before="40" w:after="20"/>
              <w:jc w:val="right"/>
              <w:rPr>
                <w:rFonts w:cs="Arial"/>
                <w:sz w:val="18"/>
                <w:szCs w:val="18"/>
              </w:rPr>
            </w:pPr>
            <w:r w:rsidRPr="00F754DE">
              <w:rPr>
                <w:rFonts w:cs="Arial"/>
                <w:sz w:val="18"/>
                <w:szCs w:val="18"/>
              </w:rPr>
              <w:t>121,535,613</w:t>
            </w:r>
          </w:p>
        </w:tc>
        <w:tc>
          <w:tcPr>
            <w:tcW w:w="1361" w:type="dxa"/>
            <w:tcBorders>
              <w:top w:val="nil"/>
              <w:left w:val="nil"/>
              <w:bottom w:val="nil"/>
              <w:right w:val="nil"/>
            </w:tcBorders>
            <w:shd w:val="clear" w:color="auto" w:fill="auto"/>
            <w:noWrap/>
            <w:vAlign w:val="bottom"/>
          </w:tcPr>
          <w:p w14:paraId="1C06F731" w14:textId="2F0FEA17" w:rsidR="00F754DE" w:rsidRPr="00C935A5" w:rsidRDefault="00F754DE" w:rsidP="00F754DE">
            <w:pPr>
              <w:spacing w:before="40" w:after="20"/>
              <w:jc w:val="right"/>
              <w:rPr>
                <w:rFonts w:cs="Arial"/>
                <w:sz w:val="18"/>
                <w:szCs w:val="18"/>
              </w:rPr>
            </w:pPr>
            <w:r w:rsidRPr="00F754DE">
              <w:rPr>
                <w:rFonts w:cs="Arial"/>
                <w:sz w:val="18"/>
                <w:szCs w:val="18"/>
              </w:rPr>
              <w:t>37,233,702</w:t>
            </w:r>
          </w:p>
        </w:tc>
        <w:tc>
          <w:tcPr>
            <w:tcW w:w="1361" w:type="dxa"/>
            <w:tcBorders>
              <w:top w:val="nil"/>
              <w:left w:val="nil"/>
              <w:bottom w:val="nil"/>
              <w:right w:val="nil"/>
            </w:tcBorders>
            <w:vAlign w:val="bottom"/>
          </w:tcPr>
          <w:p w14:paraId="5245CD65" w14:textId="109430E7" w:rsidR="00F754DE" w:rsidRPr="00F754DE" w:rsidRDefault="00F754DE" w:rsidP="00F754DE">
            <w:pPr>
              <w:spacing w:before="40" w:after="20"/>
              <w:jc w:val="right"/>
              <w:rPr>
                <w:rFonts w:cs="Arial"/>
                <w:b/>
                <w:bCs/>
                <w:sz w:val="18"/>
                <w:szCs w:val="18"/>
              </w:rPr>
            </w:pPr>
            <w:r w:rsidRPr="00F754DE">
              <w:rPr>
                <w:rFonts w:cs="Arial"/>
                <w:b/>
                <w:bCs/>
                <w:sz w:val="18"/>
                <w:szCs w:val="18"/>
              </w:rPr>
              <w:t>84,301,912</w:t>
            </w:r>
          </w:p>
        </w:tc>
        <w:tc>
          <w:tcPr>
            <w:tcW w:w="1361" w:type="dxa"/>
            <w:tcBorders>
              <w:top w:val="nil"/>
              <w:left w:val="nil"/>
              <w:bottom w:val="nil"/>
              <w:right w:val="nil"/>
            </w:tcBorders>
            <w:shd w:val="clear" w:color="auto" w:fill="auto"/>
            <w:noWrap/>
            <w:vAlign w:val="bottom"/>
          </w:tcPr>
          <w:p w14:paraId="5AE5772D" w14:textId="2024B868" w:rsidR="00F754DE" w:rsidRPr="00C935A5" w:rsidRDefault="00F754DE" w:rsidP="00F754DE">
            <w:pPr>
              <w:spacing w:before="40" w:after="20"/>
              <w:jc w:val="right"/>
              <w:rPr>
                <w:rFonts w:cs="Arial"/>
                <w:sz w:val="18"/>
                <w:szCs w:val="18"/>
              </w:rPr>
            </w:pPr>
            <w:r w:rsidRPr="00F754DE">
              <w:rPr>
                <w:rFonts w:cs="Arial"/>
                <w:sz w:val="18"/>
                <w:szCs w:val="18"/>
              </w:rPr>
              <w:t>14,156,333</w:t>
            </w:r>
          </w:p>
        </w:tc>
        <w:tc>
          <w:tcPr>
            <w:tcW w:w="1474" w:type="dxa"/>
            <w:tcBorders>
              <w:top w:val="nil"/>
              <w:left w:val="nil"/>
              <w:bottom w:val="nil"/>
              <w:right w:val="nil"/>
            </w:tcBorders>
            <w:vAlign w:val="bottom"/>
          </w:tcPr>
          <w:p w14:paraId="3019F13C" w14:textId="3BC320E2" w:rsidR="00F754DE" w:rsidRPr="00F754DE" w:rsidRDefault="00F754DE" w:rsidP="00F754DE">
            <w:pPr>
              <w:spacing w:before="40" w:after="20"/>
              <w:jc w:val="right"/>
              <w:rPr>
                <w:rFonts w:cs="Arial"/>
                <w:b/>
                <w:bCs/>
                <w:sz w:val="18"/>
                <w:szCs w:val="18"/>
              </w:rPr>
            </w:pPr>
            <w:r w:rsidRPr="00F754DE">
              <w:rPr>
                <w:rFonts w:cs="Arial"/>
                <w:b/>
                <w:bCs/>
                <w:sz w:val="18"/>
                <w:szCs w:val="18"/>
              </w:rPr>
              <w:t>14,220,189</w:t>
            </w:r>
          </w:p>
        </w:tc>
      </w:tr>
      <w:tr w:rsidR="00F754DE" w:rsidRPr="00F754DE" w14:paraId="751230C2" w14:textId="77777777" w:rsidTr="00F754DE">
        <w:tc>
          <w:tcPr>
            <w:tcW w:w="2268" w:type="dxa"/>
            <w:tcBorders>
              <w:top w:val="nil"/>
              <w:left w:val="nil"/>
              <w:bottom w:val="nil"/>
              <w:right w:val="single" w:sz="18" w:space="0" w:color="B4B432"/>
            </w:tcBorders>
            <w:shd w:val="clear" w:color="auto" w:fill="auto"/>
            <w:noWrap/>
            <w:vAlign w:val="center"/>
          </w:tcPr>
          <w:p w14:paraId="6821ABB7" w14:textId="77777777" w:rsidR="00F754DE" w:rsidRPr="00C935A5" w:rsidRDefault="00F754DE" w:rsidP="00F754DE">
            <w:pPr>
              <w:spacing w:before="40" w:after="40"/>
              <w:rPr>
                <w:rFonts w:cs="Arial"/>
                <w:sz w:val="18"/>
                <w:szCs w:val="18"/>
              </w:rPr>
            </w:pPr>
            <w:r w:rsidRPr="00C935A5">
              <w:rPr>
                <w:rFonts w:cs="Arial"/>
                <w:sz w:val="18"/>
                <w:szCs w:val="18"/>
              </w:rPr>
              <w:t>Frankston C</w:t>
            </w:r>
          </w:p>
        </w:tc>
        <w:tc>
          <w:tcPr>
            <w:tcW w:w="1361" w:type="dxa"/>
            <w:tcBorders>
              <w:top w:val="nil"/>
              <w:left w:val="single" w:sz="18" w:space="0" w:color="B4B432"/>
              <w:bottom w:val="nil"/>
              <w:right w:val="nil"/>
            </w:tcBorders>
            <w:shd w:val="clear" w:color="auto" w:fill="auto"/>
            <w:noWrap/>
            <w:vAlign w:val="bottom"/>
          </w:tcPr>
          <w:p w14:paraId="6EC57CFF" w14:textId="47D1534B" w:rsidR="00F754DE" w:rsidRPr="00C935A5" w:rsidRDefault="00F754DE" w:rsidP="00F754DE">
            <w:pPr>
              <w:spacing w:before="40" w:after="20"/>
              <w:jc w:val="right"/>
              <w:rPr>
                <w:rFonts w:cs="Arial"/>
                <w:sz w:val="18"/>
                <w:szCs w:val="18"/>
              </w:rPr>
            </w:pPr>
            <w:r w:rsidRPr="00F754DE">
              <w:rPr>
                <w:rFonts w:cs="Arial"/>
                <w:sz w:val="18"/>
                <w:szCs w:val="18"/>
              </w:rPr>
              <w:t>164,659,472</w:t>
            </w:r>
          </w:p>
        </w:tc>
        <w:tc>
          <w:tcPr>
            <w:tcW w:w="1361" w:type="dxa"/>
            <w:tcBorders>
              <w:top w:val="nil"/>
              <w:left w:val="nil"/>
              <w:bottom w:val="nil"/>
              <w:right w:val="nil"/>
            </w:tcBorders>
            <w:shd w:val="clear" w:color="auto" w:fill="auto"/>
            <w:noWrap/>
            <w:vAlign w:val="bottom"/>
          </w:tcPr>
          <w:p w14:paraId="29592398" w14:textId="4475523E" w:rsidR="00F754DE" w:rsidRPr="00C935A5" w:rsidRDefault="00F754DE" w:rsidP="00F754DE">
            <w:pPr>
              <w:spacing w:before="40" w:after="20"/>
              <w:jc w:val="right"/>
              <w:rPr>
                <w:rFonts w:cs="Arial"/>
                <w:sz w:val="18"/>
                <w:szCs w:val="18"/>
              </w:rPr>
            </w:pPr>
            <w:r w:rsidRPr="00F754DE">
              <w:rPr>
                <w:rFonts w:cs="Arial"/>
                <w:sz w:val="18"/>
                <w:szCs w:val="18"/>
              </w:rPr>
              <w:t>110,884,732</w:t>
            </w:r>
          </w:p>
        </w:tc>
        <w:tc>
          <w:tcPr>
            <w:tcW w:w="1361" w:type="dxa"/>
            <w:tcBorders>
              <w:top w:val="nil"/>
              <w:left w:val="nil"/>
              <w:bottom w:val="nil"/>
              <w:right w:val="nil"/>
            </w:tcBorders>
            <w:vAlign w:val="bottom"/>
          </w:tcPr>
          <w:p w14:paraId="5BB759DB" w14:textId="63E0E0E0" w:rsidR="00F754DE" w:rsidRPr="00F754DE" w:rsidRDefault="00F754DE" w:rsidP="00F754DE">
            <w:pPr>
              <w:spacing w:before="40" w:after="20"/>
              <w:jc w:val="right"/>
              <w:rPr>
                <w:rFonts w:cs="Arial"/>
                <w:b/>
                <w:bCs/>
                <w:sz w:val="18"/>
                <w:szCs w:val="18"/>
              </w:rPr>
            </w:pPr>
            <w:r w:rsidRPr="00F754DE">
              <w:rPr>
                <w:rFonts w:cs="Arial"/>
                <w:b/>
                <w:bCs/>
                <w:sz w:val="18"/>
                <w:szCs w:val="18"/>
              </w:rPr>
              <w:t>53,774,741</w:t>
            </w:r>
          </w:p>
        </w:tc>
        <w:tc>
          <w:tcPr>
            <w:tcW w:w="1361" w:type="dxa"/>
            <w:tcBorders>
              <w:top w:val="nil"/>
              <w:left w:val="nil"/>
              <w:bottom w:val="nil"/>
              <w:right w:val="nil"/>
            </w:tcBorders>
            <w:shd w:val="clear" w:color="auto" w:fill="auto"/>
            <w:noWrap/>
            <w:vAlign w:val="bottom"/>
          </w:tcPr>
          <w:p w14:paraId="23FF0605" w14:textId="451FCEBC" w:rsidR="00F754DE" w:rsidRPr="00C935A5" w:rsidRDefault="00F754DE" w:rsidP="00F754DE">
            <w:pPr>
              <w:spacing w:before="40" w:after="20"/>
              <w:jc w:val="right"/>
              <w:rPr>
                <w:rFonts w:cs="Arial"/>
                <w:sz w:val="18"/>
                <w:szCs w:val="18"/>
              </w:rPr>
            </w:pPr>
            <w:r w:rsidRPr="00F754DE">
              <w:rPr>
                <w:rFonts w:cs="Arial"/>
                <w:sz w:val="18"/>
                <w:szCs w:val="18"/>
              </w:rPr>
              <w:t>9,030,082</w:t>
            </w:r>
          </w:p>
        </w:tc>
        <w:tc>
          <w:tcPr>
            <w:tcW w:w="1474" w:type="dxa"/>
            <w:tcBorders>
              <w:top w:val="nil"/>
              <w:left w:val="nil"/>
              <w:bottom w:val="nil"/>
              <w:right w:val="nil"/>
            </w:tcBorders>
            <w:vAlign w:val="bottom"/>
          </w:tcPr>
          <w:p w14:paraId="0996B108" w14:textId="704AE892" w:rsidR="00F754DE" w:rsidRPr="00F754DE" w:rsidRDefault="00F754DE" w:rsidP="00F754DE">
            <w:pPr>
              <w:spacing w:before="40" w:after="20"/>
              <w:jc w:val="right"/>
              <w:rPr>
                <w:rFonts w:cs="Arial"/>
                <w:b/>
                <w:bCs/>
                <w:sz w:val="18"/>
                <w:szCs w:val="18"/>
              </w:rPr>
            </w:pPr>
            <w:r w:rsidRPr="00F754DE">
              <w:rPr>
                <w:rFonts w:cs="Arial"/>
                <w:b/>
                <w:bCs/>
                <w:sz w:val="18"/>
                <w:szCs w:val="18"/>
              </w:rPr>
              <w:t>9,070,814</w:t>
            </w:r>
          </w:p>
        </w:tc>
      </w:tr>
      <w:tr w:rsidR="00F754DE" w:rsidRPr="00F754DE" w14:paraId="7A8B410A" w14:textId="77777777" w:rsidTr="00F754DE">
        <w:tc>
          <w:tcPr>
            <w:tcW w:w="2268" w:type="dxa"/>
            <w:tcBorders>
              <w:top w:val="nil"/>
              <w:left w:val="nil"/>
              <w:bottom w:val="nil"/>
              <w:right w:val="single" w:sz="18" w:space="0" w:color="B4B432"/>
            </w:tcBorders>
            <w:shd w:val="clear" w:color="auto" w:fill="auto"/>
            <w:noWrap/>
            <w:vAlign w:val="center"/>
          </w:tcPr>
          <w:p w14:paraId="55E56CCC" w14:textId="77777777" w:rsidR="00F754DE" w:rsidRPr="00C935A5" w:rsidRDefault="00F754DE" w:rsidP="00F754DE">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B4B432"/>
              <w:bottom w:val="nil"/>
              <w:right w:val="nil"/>
            </w:tcBorders>
            <w:shd w:val="clear" w:color="auto" w:fill="auto"/>
            <w:noWrap/>
            <w:vAlign w:val="bottom"/>
          </w:tcPr>
          <w:p w14:paraId="5D8BC4B8" w14:textId="04C926EC" w:rsidR="00F754DE" w:rsidRPr="00C935A5" w:rsidRDefault="00F754DE" w:rsidP="00F754DE">
            <w:pPr>
              <w:spacing w:before="40" w:after="20"/>
              <w:jc w:val="right"/>
              <w:rPr>
                <w:rFonts w:cs="Arial"/>
                <w:sz w:val="18"/>
                <w:szCs w:val="18"/>
              </w:rPr>
            </w:pPr>
            <w:r w:rsidRPr="00F754DE">
              <w:rPr>
                <w:rFonts w:cs="Arial"/>
                <w:sz w:val="18"/>
                <w:szCs w:val="18"/>
              </w:rPr>
              <w:t>33,504,167</w:t>
            </w:r>
          </w:p>
        </w:tc>
        <w:tc>
          <w:tcPr>
            <w:tcW w:w="1361" w:type="dxa"/>
            <w:tcBorders>
              <w:top w:val="nil"/>
              <w:left w:val="nil"/>
              <w:bottom w:val="nil"/>
              <w:right w:val="nil"/>
            </w:tcBorders>
            <w:shd w:val="clear" w:color="auto" w:fill="auto"/>
            <w:noWrap/>
            <w:vAlign w:val="bottom"/>
          </w:tcPr>
          <w:p w14:paraId="5606B549" w14:textId="33E6E535" w:rsidR="00F754DE" w:rsidRPr="00C935A5" w:rsidRDefault="00F754DE" w:rsidP="00F754DE">
            <w:pPr>
              <w:spacing w:before="40" w:after="20"/>
              <w:jc w:val="right"/>
              <w:rPr>
                <w:rFonts w:cs="Arial"/>
                <w:sz w:val="18"/>
                <w:szCs w:val="18"/>
              </w:rPr>
            </w:pPr>
            <w:r w:rsidRPr="00F754DE">
              <w:rPr>
                <w:rFonts w:cs="Arial"/>
                <w:sz w:val="18"/>
                <w:szCs w:val="18"/>
              </w:rPr>
              <w:t>6,657,903</w:t>
            </w:r>
          </w:p>
        </w:tc>
        <w:tc>
          <w:tcPr>
            <w:tcW w:w="1361" w:type="dxa"/>
            <w:tcBorders>
              <w:top w:val="nil"/>
              <w:left w:val="nil"/>
              <w:bottom w:val="nil"/>
              <w:right w:val="nil"/>
            </w:tcBorders>
            <w:vAlign w:val="bottom"/>
          </w:tcPr>
          <w:p w14:paraId="5A65A7AE" w14:textId="3BF3E1F2" w:rsidR="00F754DE" w:rsidRPr="00F754DE" w:rsidRDefault="00F754DE" w:rsidP="00F754DE">
            <w:pPr>
              <w:spacing w:before="40" w:after="20"/>
              <w:jc w:val="right"/>
              <w:rPr>
                <w:rFonts w:cs="Arial"/>
                <w:b/>
                <w:bCs/>
                <w:sz w:val="18"/>
                <w:szCs w:val="18"/>
              </w:rPr>
            </w:pPr>
            <w:r w:rsidRPr="00F754DE">
              <w:rPr>
                <w:rFonts w:cs="Arial"/>
                <w:b/>
                <w:bCs/>
                <w:sz w:val="18"/>
                <w:szCs w:val="18"/>
              </w:rPr>
              <w:t>26,846,264</w:t>
            </w:r>
          </w:p>
        </w:tc>
        <w:tc>
          <w:tcPr>
            <w:tcW w:w="1361" w:type="dxa"/>
            <w:tcBorders>
              <w:top w:val="nil"/>
              <w:left w:val="nil"/>
              <w:bottom w:val="nil"/>
              <w:right w:val="nil"/>
            </w:tcBorders>
            <w:shd w:val="clear" w:color="auto" w:fill="auto"/>
            <w:noWrap/>
            <w:vAlign w:val="bottom"/>
          </w:tcPr>
          <w:p w14:paraId="08DEA936" w14:textId="162FC387" w:rsidR="00F754DE" w:rsidRPr="00C935A5" w:rsidRDefault="00F754DE" w:rsidP="00F754DE">
            <w:pPr>
              <w:spacing w:before="40" w:after="20"/>
              <w:jc w:val="right"/>
              <w:rPr>
                <w:rFonts w:cs="Arial"/>
                <w:sz w:val="18"/>
                <w:szCs w:val="18"/>
              </w:rPr>
            </w:pPr>
            <w:r w:rsidRPr="00F754DE">
              <w:rPr>
                <w:rFonts w:cs="Arial"/>
                <w:sz w:val="18"/>
                <w:szCs w:val="18"/>
              </w:rPr>
              <w:t>4,508,138</w:t>
            </w:r>
          </w:p>
        </w:tc>
        <w:tc>
          <w:tcPr>
            <w:tcW w:w="1474" w:type="dxa"/>
            <w:tcBorders>
              <w:top w:val="nil"/>
              <w:left w:val="nil"/>
              <w:bottom w:val="nil"/>
              <w:right w:val="nil"/>
            </w:tcBorders>
            <w:vAlign w:val="bottom"/>
          </w:tcPr>
          <w:p w14:paraId="610E3EC7" w14:textId="416CD7E0" w:rsidR="00F754DE" w:rsidRPr="00F754DE" w:rsidRDefault="00F754DE" w:rsidP="00F754DE">
            <w:pPr>
              <w:spacing w:before="40" w:after="20"/>
              <w:jc w:val="right"/>
              <w:rPr>
                <w:rFonts w:cs="Arial"/>
                <w:b/>
                <w:bCs/>
                <w:sz w:val="18"/>
                <w:szCs w:val="18"/>
              </w:rPr>
            </w:pPr>
            <w:r w:rsidRPr="00F754DE">
              <w:rPr>
                <w:rFonts w:cs="Arial"/>
                <w:b/>
                <w:bCs/>
                <w:sz w:val="18"/>
                <w:szCs w:val="18"/>
              </w:rPr>
              <w:t>4,528,473</w:t>
            </w:r>
          </w:p>
        </w:tc>
      </w:tr>
      <w:tr w:rsidR="00F754DE" w:rsidRPr="00F754DE" w14:paraId="6EAFE0B0" w14:textId="77777777" w:rsidTr="00F754DE">
        <w:tc>
          <w:tcPr>
            <w:tcW w:w="2268" w:type="dxa"/>
            <w:tcBorders>
              <w:top w:val="nil"/>
              <w:left w:val="nil"/>
              <w:bottom w:val="nil"/>
              <w:right w:val="single" w:sz="18" w:space="0" w:color="B4B432"/>
            </w:tcBorders>
            <w:shd w:val="clear" w:color="auto" w:fill="auto"/>
            <w:noWrap/>
            <w:vAlign w:val="center"/>
          </w:tcPr>
          <w:p w14:paraId="4B4B1A4A" w14:textId="77777777" w:rsidR="00F754DE" w:rsidRPr="00C935A5" w:rsidRDefault="00F754DE" w:rsidP="00F754DE">
            <w:pPr>
              <w:spacing w:before="40" w:after="40"/>
              <w:rPr>
                <w:rFonts w:cs="Arial"/>
                <w:sz w:val="18"/>
                <w:szCs w:val="18"/>
              </w:rPr>
            </w:pPr>
            <w:r w:rsidRPr="00C935A5">
              <w:rPr>
                <w:rFonts w:cs="Arial"/>
                <w:sz w:val="18"/>
                <w:szCs w:val="18"/>
              </w:rPr>
              <w:t>Glen Eira C</w:t>
            </w:r>
          </w:p>
        </w:tc>
        <w:tc>
          <w:tcPr>
            <w:tcW w:w="1361" w:type="dxa"/>
            <w:tcBorders>
              <w:top w:val="nil"/>
              <w:left w:val="single" w:sz="18" w:space="0" w:color="B4B432"/>
              <w:bottom w:val="nil"/>
              <w:right w:val="nil"/>
            </w:tcBorders>
            <w:shd w:val="clear" w:color="auto" w:fill="auto"/>
            <w:noWrap/>
            <w:vAlign w:val="bottom"/>
          </w:tcPr>
          <w:p w14:paraId="1B3C53E3" w14:textId="07A2914F" w:rsidR="00F754DE" w:rsidRPr="00C935A5" w:rsidRDefault="00F754DE" w:rsidP="00F754DE">
            <w:pPr>
              <w:spacing w:before="40" w:after="20"/>
              <w:jc w:val="right"/>
              <w:rPr>
                <w:rFonts w:cs="Arial"/>
                <w:sz w:val="18"/>
                <w:szCs w:val="18"/>
              </w:rPr>
            </w:pPr>
            <w:r w:rsidRPr="00F754DE">
              <w:rPr>
                <w:rFonts w:cs="Arial"/>
                <w:sz w:val="18"/>
                <w:szCs w:val="18"/>
              </w:rPr>
              <w:t>170,583,925</w:t>
            </w:r>
          </w:p>
        </w:tc>
        <w:tc>
          <w:tcPr>
            <w:tcW w:w="1361" w:type="dxa"/>
            <w:tcBorders>
              <w:top w:val="nil"/>
              <w:left w:val="nil"/>
              <w:bottom w:val="nil"/>
              <w:right w:val="nil"/>
            </w:tcBorders>
            <w:shd w:val="clear" w:color="auto" w:fill="auto"/>
            <w:noWrap/>
            <w:vAlign w:val="bottom"/>
          </w:tcPr>
          <w:p w14:paraId="746AFE7C" w14:textId="02AD2A84" w:rsidR="00F754DE" w:rsidRPr="00C935A5" w:rsidRDefault="00F754DE" w:rsidP="00F754DE">
            <w:pPr>
              <w:spacing w:before="40" w:after="20"/>
              <w:jc w:val="right"/>
              <w:rPr>
                <w:rFonts w:cs="Arial"/>
                <w:sz w:val="18"/>
                <w:szCs w:val="18"/>
              </w:rPr>
            </w:pPr>
            <w:r w:rsidRPr="00F754DE">
              <w:rPr>
                <w:rFonts w:cs="Arial"/>
                <w:sz w:val="18"/>
                <w:szCs w:val="18"/>
              </w:rPr>
              <w:t>208,219,657</w:t>
            </w:r>
          </w:p>
        </w:tc>
        <w:tc>
          <w:tcPr>
            <w:tcW w:w="1361" w:type="dxa"/>
            <w:tcBorders>
              <w:top w:val="nil"/>
              <w:left w:val="nil"/>
              <w:bottom w:val="nil"/>
              <w:right w:val="nil"/>
            </w:tcBorders>
            <w:vAlign w:val="bottom"/>
          </w:tcPr>
          <w:p w14:paraId="47B1BEC7" w14:textId="4844C0E0" w:rsidR="00F754DE" w:rsidRPr="00F754DE" w:rsidRDefault="00F754DE" w:rsidP="00F754DE">
            <w:pPr>
              <w:spacing w:before="40" w:after="20"/>
              <w:jc w:val="right"/>
              <w:rPr>
                <w:rFonts w:cs="Arial"/>
                <w:b/>
                <w:bCs/>
                <w:sz w:val="18"/>
                <w:szCs w:val="18"/>
              </w:rPr>
            </w:pPr>
            <w:r w:rsidRPr="00F754DE">
              <w:rPr>
                <w:rFonts w:cs="Arial"/>
                <w:b/>
                <w:bCs/>
                <w:sz w:val="18"/>
                <w:szCs w:val="18"/>
              </w:rPr>
              <w:t>-37,635,732</w:t>
            </w:r>
          </w:p>
        </w:tc>
        <w:tc>
          <w:tcPr>
            <w:tcW w:w="1361" w:type="dxa"/>
            <w:tcBorders>
              <w:top w:val="nil"/>
              <w:left w:val="nil"/>
              <w:bottom w:val="nil"/>
              <w:right w:val="nil"/>
            </w:tcBorders>
            <w:shd w:val="clear" w:color="auto" w:fill="auto"/>
            <w:noWrap/>
            <w:vAlign w:val="bottom"/>
          </w:tcPr>
          <w:p w14:paraId="08F0A925" w14:textId="10A830B0" w:rsidR="00F754DE" w:rsidRPr="00C935A5" w:rsidRDefault="00F754DE" w:rsidP="00F754DE">
            <w:pPr>
              <w:spacing w:before="40" w:after="20"/>
              <w:jc w:val="right"/>
              <w:rPr>
                <w:rFonts w:cs="Arial"/>
                <w:sz w:val="18"/>
                <w:szCs w:val="18"/>
              </w:rPr>
            </w:pPr>
            <w:r w:rsidRPr="00F754DE">
              <w:rPr>
                <w:rFonts w:cs="Arial"/>
                <w:sz w:val="18"/>
                <w:szCs w:val="18"/>
              </w:rPr>
              <w:t>4,014,521</w:t>
            </w:r>
          </w:p>
        </w:tc>
        <w:tc>
          <w:tcPr>
            <w:tcW w:w="1474" w:type="dxa"/>
            <w:tcBorders>
              <w:top w:val="nil"/>
              <w:left w:val="nil"/>
              <w:bottom w:val="nil"/>
              <w:right w:val="nil"/>
            </w:tcBorders>
            <w:vAlign w:val="bottom"/>
          </w:tcPr>
          <w:p w14:paraId="1395A38C" w14:textId="1F609C38" w:rsidR="00F754DE" w:rsidRPr="00F754DE" w:rsidRDefault="00F754DE" w:rsidP="00F754DE">
            <w:pPr>
              <w:spacing w:before="40" w:after="20"/>
              <w:jc w:val="right"/>
              <w:rPr>
                <w:rFonts w:cs="Arial"/>
                <w:b/>
                <w:bCs/>
                <w:sz w:val="18"/>
                <w:szCs w:val="18"/>
              </w:rPr>
            </w:pPr>
            <w:r w:rsidRPr="00F754DE">
              <w:rPr>
                <w:rFonts w:cs="Arial"/>
                <w:b/>
                <w:bCs/>
                <w:sz w:val="18"/>
                <w:szCs w:val="18"/>
              </w:rPr>
              <w:t>4,014,521</w:t>
            </w:r>
          </w:p>
        </w:tc>
      </w:tr>
      <w:tr w:rsidR="00F754DE" w:rsidRPr="00F754DE" w14:paraId="7FF87D98" w14:textId="77777777" w:rsidTr="00F754DE">
        <w:tc>
          <w:tcPr>
            <w:tcW w:w="2268" w:type="dxa"/>
            <w:tcBorders>
              <w:top w:val="nil"/>
              <w:left w:val="nil"/>
              <w:bottom w:val="nil"/>
              <w:right w:val="single" w:sz="18" w:space="0" w:color="B4B432"/>
            </w:tcBorders>
            <w:shd w:val="clear" w:color="auto" w:fill="auto"/>
            <w:noWrap/>
            <w:vAlign w:val="center"/>
          </w:tcPr>
          <w:p w14:paraId="6C4BADEE" w14:textId="77777777" w:rsidR="00F754DE" w:rsidRPr="00C935A5" w:rsidRDefault="00F754DE" w:rsidP="00F754DE">
            <w:pPr>
              <w:spacing w:before="40" w:after="40"/>
              <w:rPr>
                <w:rFonts w:cs="Arial"/>
                <w:sz w:val="18"/>
                <w:szCs w:val="18"/>
              </w:rPr>
            </w:pPr>
            <w:r w:rsidRPr="00C935A5">
              <w:rPr>
                <w:rFonts w:cs="Arial"/>
                <w:sz w:val="18"/>
                <w:szCs w:val="18"/>
              </w:rPr>
              <w:t>Glenelg S</w:t>
            </w:r>
          </w:p>
        </w:tc>
        <w:tc>
          <w:tcPr>
            <w:tcW w:w="1361" w:type="dxa"/>
            <w:tcBorders>
              <w:top w:val="nil"/>
              <w:left w:val="single" w:sz="18" w:space="0" w:color="B4B432"/>
              <w:bottom w:val="nil"/>
              <w:right w:val="nil"/>
            </w:tcBorders>
            <w:shd w:val="clear" w:color="auto" w:fill="auto"/>
            <w:noWrap/>
            <w:vAlign w:val="bottom"/>
          </w:tcPr>
          <w:p w14:paraId="2E5C762D" w14:textId="5855C05F" w:rsidR="00F754DE" w:rsidRPr="00C935A5" w:rsidRDefault="00F754DE" w:rsidP="00F754DE">
            <w:pPr>
              <w:spacing w:before="40" w:after="20"/>
              <w:jc w:val="right"/>
              <w:rPr>
                <w:rFonts w:cs="Arial"/>
                <w:sz w:val="18"/>
                <w:szCs w:val="18"/>
              </w:rPr>
            </w:pPr>
            <w:r w:rsidRPr="00F754DE">
              <w:rPr>
                <w:rFonts w:cs="Arial"/>
                <w:sz w:val="18"/>
                <w:szCs w:val="18"/>
              </w:rPr>
              <w:t>56,627,475</w:t>
            </w:r>
          </w:p>
        </w:tc>
        <w:tc>
          <w:tcPr>
            <w:tcW w:w="1361" w:type="dxa"/>
            <w:tcBorders>
              <w:top w:val="nil"/>
              <w:left w:val="nil"/>
              <w:bottom w:val="nil"/>
              <w:right w:val="nil"/>
            </w:tcBorders>
            <w:shd w:val="clear" w:color="auto" w:fill="auto"/>
            <w:noWrap/>
            <w:vAlign w:val="bottom"/>
          </w:tcPr>
          <w:p w14:paraId="2C2E79C9" w14:textId="6CC1E6E8" w:rsidR="00F754DE" w:rsidRPr="00C935A5" w:rsidRDefault="00F754DE" w:rsidP="00F754DE">
            <w:pPr>
              <w:spacing w:before="40" w:after="20"/>
              <w:jc w:val="right"/>
              <w:rPr>
                <w:rFonts w:cs="Arial"/>
                <w:sz w:val="18"/>
                <w:szCs w:val="18"/>
              </w:rPr>
            </w:pPr>
            <w:r w:rsidRPr="00F754DE">
              <w:rPr>
                <w:rFonts w:cs="Arial"/>
                <w:sz w:val="18"/>
                <w:szCs w:val="18"/>
              </w:rPr>
              <w:t>18,283,953</w:t>
            </w:r>
          </w:p>
        </w:tc>
        <w:tc>
          <w:tcPr>
            <w:tcW w:w="1361" w:type="dxa"/>
            <w:tcBorders>
              <w:top w:val="nil"/>
              <w:left w:val="nil"/>
              <w:bottom w:val="nil"/>
              <w:right w:val="nil"/>
            </w:tcBorders>
            <w:vAlign w:val="bottom"/>
          </w:tcPr>
          <w:p w14:paraId="0E02DAE8" w14:textId="65C44FC9" w:rsidR="00F754DE" w:rsidRPr="00F754DE" w:rsidRDefault="00F754DE" w:rsidP="00F754DE">
            <w:pPr>
              <w:spacing w:before="40" w:after="20"/>
              <w:jc w:val="right"/>
              <w:rPr>
                <w:rFonts w:cs="Arial"/>
                <w:b/>
                <w:bCs/>
                <w:sz w:val="18"/>
                <w:szCs w:val="18"/>
              </w:rPr>
            </w:pPr>
            <w:r w:rsidRPr="00F754DE">
              <w:rPr>
                <w:rFonts w:cs="Arial"/>
                <w:b/>
                <w:bCs/>
                <w:sz w:val="18"/>
                <w:szCs w:val="18"/>
              </w:rPr>
              <w:t>38,343,522</w:t>
            </w:r>
          </w:p>
        </w:tc>
        <w:tc>
          <w:tcPr>
            <w:tcW w:w="1361" w:type="dxa"/>
            <w:tcBorders>
              <w:top w:val="nil"/>
              <w:left w:val="nil"/>
              <w:bottom w:val="nil"/>
              <w:right w:val="nil"/>
            </w:tcBorders>
            <w:shd w:val="clear" w:color="auto" w:fill="auto"/>
            <w:noWrap/>
            <w:vAlign w:val="bottom"/>
          </w:tcPr>
          <w:p w14:paraId="1E94A351" w14:textId="3735B573" w:rsidR="00F754DE" w:rsidRPr="00C935A5" w:rsidRDefault="00F754DE" w:rsidP="00F754DE">
            <w:pPr>
              <w:spacing w:before="40" w:after="20"/>
              <w:jc w:val="right"/>
              <w:rPr>
                <w:rFonts w:cs="Arial"/>
                <w:sz w:val="18"/>
                <w:szCs w:val="18"/>
              </w:rPr>
            </w:pPr>
            <w:r w:rsidRPr="00F754DE">
              <w:rPr>
                <w:rFonts w:cs="Arial"/>
                <w:sz w:val="18"/>
                <w:szCs w:val="18"/>
              </w:rPr>
              <w:t>6,438,806</w:t>
            </w:r>
          </w:p>
        </w:tc>
        <w:tc>
          <w:tcPr>
            <w:tcW w:w="1474" w:type="dxa"/>
            <w:tcBorders>
              <w:top w:val="nil"/>
              <w:left w:val="nil"/>
              <w:bottom w:val="nil"/>
              <w:right w:val="nil"/>
            </w:tcBorders>
            <w:vAlign w:val="bottom"/>
          </w:tcPr>
          <w:p w14:paraId="474A1445" w14:textId="227ED80B" w:rsidR="00F754DE" w:rsidRPr="00F754DE" w:rsidRDefault="00F754DE" w:rsidP="00F754DE">
            <w:pPr>
              <w:spacing w:before="40" w:after="20"/>
              <w:jc w:val="right"/>
              <w:rPr>
                <w:rFonts w:cs="Arial"/>
                <w:b/>
                <w:bCs/>
                <w:sz w:val="18"/>
                <w:szCs w:val="18"/>
              </w:rPr>
            </w:pPr>
            <w:r w:rsidRPr="00F754DE">
              <w:rPr>
                <w:rFonts w:cs="Arial"/>
                <w:b/>
                <w:bCs/>
                <w:sz w:val="18"/>
                <w:szCs w:val="18"/>
              </w:rPr>
              <w:t>6,467,850</w:t>
            </w:r>
          </w:p>
        </w:tc>
      </w:tr>
      <w:tr w:rsidR="00F754DE" w:rsidRPr="00F754DE" w14:paraId="3F3964FA" w14:textId="77777777" w:rsidTr="00F754DE">
        <w:tc>
          <w:tcPr>
            <w:tcW w:w="2268" w:type="dxa"/>
            <w:tcBorders>
              <w:top w:val="nil"/>
              <w:left w:val="nil"/>
              <w:bottom w:val="nil"/>
              <w:right w:val="single" w:sz="18" w:space="0" w:color="B4B432"/>
            </w:tcBorders>
            <w:shd w:val="clear" w:color="auto" w:fill="auto"/>
            <w:noWrap/>
            <w:vAlign w:val="center"/>
          </w:tcPr>
          <w:p w14:paraId="7AF72AF3" w14:textId="77777777" w:rsidR="00F754DE" w:rsidRPr="00C935A5" w:rsidRDefault="00F754DE" w:rsidP="00F754DE">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B4B432"/>
              <w:bottom w:val="nil"/>
              <w:right w:val="nil"/>
            </w:tcBorders>
            <w:shd w:val="clear" w:color="auto" w:fill="auto"/>
            <w:noWrap/>
            <w:vAlign w:val="bottom"/>
          </w:tcPr>
          <w:p w14:paraId="77379A7E" w14:textId="7732DA9C" w:rsidR="00F754DE" w:rsidRPr="00C935A5" w:rsidRDefault="00F754DE" w:rsidP="00F754DE">
            <w:pPr>
              <w:spacing w:before="40" w:after="20"/>
              <w:jc w:val="right"/>
              <w:rPr>
                <w:rFonts w:cs="Arial"/>
                <w:sz w:val="18"/>
                <w:szCs w:val="18"/>
              </w:rPr>
            </w:pPr>
            <w:r w:rsidRPr="00F754DE">
              <w:rPr>
                <w:rFonts w:cs="Arial"/>
                <w:sz w:val="18"/>
                <w:szCs w:val="18"/>
              </w:rPr>
              <w:t>47,434,834</w:t>
            </w:r>
          </w:p>
        </w:tc>
        <w:tc>
          <w:tcPr>
            <w:tcW w:w="1361" w:type="dxa"/>
            <w:tcBorders>
              <w:top w:val="nil"/>
              <w:left w:val="nil"/>
              <w:bottom w:val="nil"/>
              <w:right w:val="nil"/>
            </w:tcBorders>
            <w:shd w:val="clear" w:color="auto" w:fill="auto"/>
            <w:noWrap/>
            <w:vAlign w:val="bottom"/>
          </w:tcPr>
          <w:p w14:paraId="2B2EDB78" w14:textId="74F990D9" w:rsidR="00F754DE" w:rsidRPr="00C935A5" w:rsidRDefault="00F754DE" w:rsidP="00F754DE">
            <w:pPr>
              <w:spacing w:before="40" w:after="20"/>
              <w:jc w:val="right"/>
              <w:rPr>
                <w:rFonts w:cs="Arial"/>
                <w:sz w:val="18"/>
                <w:szCs w:val="18"/>
              </w:rPr>
            </w:pPr>
            <w:r w:rsidRPr="00F754DE">
              <w:rPr>
                <w:rFonts w:cs="Arial"/>
                <w:sz w:val="18"/>
                <w:szCs w:val="18"/>
              </w:rPr>
              <w:t>18,189,024</w:t>
            </w:r>
          </w:p>
        </w:tc>
        <w:tc>
          <w:tcPr>
            <w:tcW w:w="1361" w:type="dxa"/>
            <w:tcBorders>
              <w:top w:val="nil"/>
              <w:left w:val="nil"/>
              <w:bottom w:val="nil"/>
              <w:right w:val="nil"/>
            </w:tcBorders>
            <w:vAlign w:val="bottom"/>
          </w:tcPr>
          <w:p w14:paraId="3FA662A3" w14:textId="2536D08A" w:rsidR="00F754DE" w:rsidRPr="00F754DE" w:rsidRDefault="00F754DE" w:rsidP="00F754DE">
            <w:pPr>
              <w:spacing w:before="40" w:after="20"/>
              <w:jc w:val="right"/>
              <w:rPr>
                <w:rFonts w:cs="Arial"/>
                <w:b/>
                <w:bCs/>
                <w:sz w:val="18"/>
                <w:szCs w:val="18"/>
              </w:rPr>
            </w:pPr>
            <w:r w:rsidRPr="00F754DE">
              <w:rPr>
                <w:rFonts w:cs="Arial"/>
                <w:b/>
                <w:bCs/>
                <w:sz w:val="18"/>
                <w:szCs w:val="18"/>
              </w:rPr>
              <w:t>29,245,809</w:t>
            </w:r>
          </w:p>
        </w:tc>
        <w:tc>
          <w:tcPr>
            <w:tcW w:w="1361" w:type="dxa"/>
            <w:tcBorders>
              <w:top w:val="nil"/>
              <w:left w:val="nil"/>
              <w:bottom w:val="nil"/>
              <w:right w:val="nil"/>
            </w:tcBorders>
            <w:shd w:val="clear" w:color="auto" w:fill="auto"/>
            <w:noWrap/>
            <w:vAlign w:val="bottom"/>
          </w:tcPr>
          <w:p w14:paraId="6D22CB19" w14:textId="42EB13C7" w:rsidR="00F754DE" w:rsidRPr="00C935A5" w:rsidRDefault="00F754DE" w:rsidP="00F754DE">
            <w:pPr>
              <w:spacing w:before="40" w:after="20"/>
              <w:jc w:val="right"/>
              <w:rPr>
                <w:rFonts w:cs="Arial"/>
                <w:sz w:val="18"/>
                <w:szCs w:val="18"/>
              </w:rPr>
            </w:pPr>
            <w:r w:rsidRPr="00F754DE">
              <w:rPr>
                <w:rFonts w:cs="Arial"/>
                <w:sz w:val="18"/>
                <w:szCs w:val="18"/>
              </w:rPr>
              <w:t>4,911,080</w:t>
            </w:r>
          </w:p>
        </w:tc>
        <w:tc>
          <w:tcPr>
            <w:tcW w:w="1474" w:type="dxa"/>
            <w:tcBorders>
              <w:top w:val="nil"/>
              <w:left w:val="nil"/>
              <w:bottom w:val="nil"/>
              <w:right w:val="nil"/>
            </w:tcBorders>
            <w:vAlign w:val="bottom"/>
          </w:tcPr>
          <w:p w14:paraId="6AD66DA6" w14:textId="4F62845F" w:rsidR="00F754DE" w:rsidRPr="00F754DE" w:rsidRDefault="00F754DE" w:rsidP="00F754DE">
            <w:pPr>
              <w:spacing w:before="40" w:after="20"/>
              <w:jc w:val="right"/>
              <w:rPr>
                <w:rFonts w:cs="Arial"/>
                <w:b/>
                <w:bCs/>
                <w:sz w:val="18"/>
                <w:szCs w:val="18"/>
              </w:rPr>
            </w:pPr>
            <w:r w:rsidRPr="00F754DE">
              <w:rPr>
                <w:rFonts w:cs="Arial"/>
                <w:b/>
                <w:bCs/>
                <w:sz w:val="18"/>
                <w:szCs w:val="18"/>
              </w:rPr>
              <w:t>4,933,233</w:t>
            </w:r>
          </w:p>
        </w:tc>
      </w:tr>
      <w:tr w:rsidR="00F754DE" w:rsidRPr="00F754DE" w14:paraId="7D73EE4A" w14:textId="77777777" w:rsidTr="00F754DE">
        <w:tc>
          <w:tcPr>
            <w:tcW w:w="2268" w:type="dxa"/>
            <w:tcBorders>
              <w:top w:val="nil"/>
              <w:left w:val="nil"/>
              <w:bottom w:val="nil"/>
              <w:right w:val="single" w:sz="18" w:space="0" w:color="B4B432"/>
            </w:tcBorders>
            <w:shd w:val="clear" w:color="auto" w:fill="auto"/>
            <w:noWrap/>
            <w:vAlign w:val="center"/>
          </w:tcPr>
          <w:p w14:paraId="17E3A569" w14:textId="77777777" w:rsidR="00F754DE" w:rsidRPr="00C935A5" w:rsidRDefault="00F754DE" w:rsidP="00F754DE">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B4B432"/>
              <w:bottom w:val="nil"/>
              <w:right w:val="nil"/>
            </w:tcBorders>
            <w:shd w:val="clear" w:color="auto" w:fill="auto"/>
            <w:noWrap/>
            <w:vAlign w:val="bottom"/>
          </w:tcPr>
          <w:p w14:paraId="134D77C7" w14:textId="117D0A81" w:rsidR="00F754DE" w:rsidRPr="00C935A5" w:rsidRDefault="00F754DE" w:rsidP="00F754DE">
            <w:pPr>
              <w:spacing w:before="40" w:after="20"/>
              <w:jc w:val="right"/>
              <w:rPr>
                <w:rFonts w:cs="Arial"/>
                <w:sz w:val="18"/>
                <w:szCs w:val="18"/>
              </w:rPr>
            </w:pPr>
            <w:r w:rsidRPr="00F754DE">
              <w:rPr>
                <w:rFonts w:cs="Arial"/>
                <w:sz w:val="18"/>
                <w:szCs w:val="18"/>
              </w:rPr>
              <w:t>185,859,051</w:t>
            </w:r>
          </w:p>
        </w:tc>
        <w:tc>
          <w:tcPr>
            <w:tcW w:w="1361" w:type="dxa"/>
            <w:tcBorders>
              <w:top w:val="nil"/>
              <w:left w:val="nil"/>
              <w:bottom w:val="nil"/>
              <w:right w:val="nil"/>
            </w:tcBorders>
            <w:shd w:val="clear" w:color="auto" w:fill="auto"/>
            <w:noWrap/>
            <w:vAlign w:val="bottom"/>
          </w:tcPr>
          <w:p w14:paraId="1DF8BD79" w14:textId="0508B01D" w:rsidR="00F754DE" w:rsidRPr="00C935A5" w:rsidRDefault="00F754DE" w:rsidP="00F754DE">
            <w:pPr>
              <w:spacing w:before="40" w:after="20"/>
              <w:jc w:val="right"/>
              <w:rPr>
                <w:rFonts w:cs="Arial"/>
                <w:sz w:val="18"/>
                <w:szCs w:val="18"/>
              </w:rPr>
            </w:pPr>
            <w:r w:rsidRPr="00F754DE">
              <w:rPr>
                <w:rFonts w:cs="Arial"/>
                <w:sz w:val="18"/>
                <w:szCs w:val="18"/>
              </w:rPr>
              <w:t>80,908,814</w:t>
            </w:r>
          </w:p>
        </w:tc>
        <w:tc>
          <w:tcPr>
            <w:tcW w:w="1361" w:type="dxa"/>
            <w:tcBorders>
              <w:top w:val="nil"/>
              <w:left w:val="nil"/>
              <w:bottom w:val="nil"/>
              <w:right w:val="nil"/>
            </w:tcBorders>
            <w:vAlign w:val="bottom"/>
          </w:tcPr>
          <w:p w14:paraId="6A899CED" w14:textId="3958F352" w:rsidR="00F754DE" w:rsidRPr="00F754DE" w:rsidRDefault="00F754DE" w:rsidP="00F754DE">
            <w:pPr>
              <w:spacing w:before="40" w:after="20"/>
              <w:jc w:val="right"/>
              <w:rPr>
                <w:rFonts w:cs="Arial"/>
                <w:b/>
                <w:bCs/>
                <w:sz w:val="18"/>
                <w:szCs w:val="18"/>
              </w:rPr>
            </w:pPr>
            <w:r w:rsidRPr="00F754DE">
              <w:rPr>
                <w:rFonts w:cs="Arial"/>
                <w:b/>
                <w:bCs/>
                <w:sz w:val="18"/>
                <w:szCs w:val="18"/>
              </w:rPr>
              <w:t>104,950,237</w:t>
            </w:r>
          </w:p>
        </w:tc>
        <w:tc>
          <w:tcPr>
            <w:tcW w:w="1361" w:type="dxa"/>
            <w:tcBorders>
              <w:top w:val="nil"/>
              <w:left w:val="nil"/>
              <w:bottom w:val="nil"/>
              <w:right w:val="nil"/>
            </w:tcBorders>
            <w:shd w:val="clear" w:color="auto" w:fill="auto"/>
            <w:noWrap/>
            <w:vAlign w:val="bottom"/>
          </w:tcPr>
          <w:p w14:paraId="3C56255C" w14:textId="247B5FC4" w:rsidR="00F754DE" w:rsidRPr="00C935A5" w:rsidRDefault="00F754DE" w:rsidP="00F754DE">
            <w:pPr>
              <w:spacing w:before="40" w:after="20"/>
              <w:jc w:val="right"/>
              <w:rPr>
                <w:rFonts w:cs="Arial"/>
                <w:sz w:val="18"/>
                <w:szCs w:val="18"/>
              </w:rPr>
            </w:pPr>
            <w:r w:rsidRPr="00F754DE">
              <w:rPr>
                <w:rFonts w:cs="Arial"/>
                <w:sz w:val="18"/>
                <w:szCs w:val="18"/>
              </w:rPr>
              <w:t>17,623,687</w:t>
            </w:r>
          </w:p>
        </w:tc>
        <w:tc>
          <w:tcPr>
            <w:tcW w:w="1474" w:type="dxa"/>
            <w:tcBorders>
              <w:top w:val="nil"/>
              <w:left w:val="nil"/>
              <w:bottom w:val="nil"/>
              <w:right w:val="nil"/>
            </w:tcBorders>
            <w:vAlign w:val="bottom"/>
          </w:tcPr>
          <w:p w14:paraId="4FE41E87" w14:textId="2C15A6EA" w:rsidR="00F754DE" w:rsidRPr="00F754DE" w:rsidRDefault="00F754DE" w:rsidP="00F754DE">
            <w:pPr>
              <w:spacing w:before="40" w:after="20"/>
              <w:jc w:val="right"/>
              <w:rPr>
                <w:rFonts w:cs="Arial"/>
                <w:b/>
                <w:bCs/>
                <w:sz w:val="18"/>
                <w:szCs w:val="18"/>
              </w:rPr>
            </w:pPr>
            <w:r w:rsidRPr="00F754DE">
              <w:rPr>
                <w:rFonts w:cs="Arial"/>
                <w:b/>
                <w:bCs/>
                <w:sz w:val="18"/>
                <w:szCs w:val="18"/>
              </w:rPr>
              <w:t>17,703,184</w:t>
            </w:r>
          </w:p>
        </w:tc>
      </w:tr>
      <w:tr w:rsidR="00F754DE" w:rsidRPr="00F754DE" w14:paraId="60628AAD" w14:textId="77777777" w:rsidTr="00F754DE">
        <w:tc>
          <w:tcPr>
            <w:tcW w:w="2268" w:type="dxa"/>
            <w:tcBorders>
              <w:top w:val="nil"/>
              <w:left w:val="nil"/>
              <w:bottom w:val="nil"/>
              <w:right w:val="single" w:sz="18" w:space="0" w:color="B4B432"/>
            </w:tcBorders>
            <w:shd w:val="clear" w:color="auto" w:fill="auto"/>
            <w:noWrap/>
            <w:vAlign w:val="center"/>
          </w:tcPr>
          <w:p w14:paraId="63899780" w14:textId="77777777" w:rsidR="00F754DE" w:rsidRPr="00C935A5" w:rsidRDefault="00F754DE" w:rsidP="00F754DE">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B4B432"/>
              <w:bottom w:val="nil"/>
              <w:right w:val="nil"/>
            </w:tcBorders>
            <w:shd w:val="clear" w:color="auto" w:fill="auto"/>
            <w:noWrap/>
            <w:vAlign w:val="bottom"/>
          </w:tcPr>
          <w:p w14:paraId="3085E4D7" w14:textId="55B12823" w:rsidR="00F754DE" w:rsidRPr="00C935A5" w:rsidRDefault="00F754DE" w:rsidP="00F754DE">
            <w:pPr>
              <w:spacing w:before="40" w:after="20"/>
              <w:jc w:val="right"/>
              <w:rPr>
                <w:rFonts w:cs="Arial"/>
                <w:sz w:val="18"/>
                <w:szCs w:val="18"/>
              </w:rPr>
            </w:pPr>
            <w:r w:rsidRPr="00F754DE">
              <w:rPr>
                <w:rFonts w:cs="Arial"/>
                <w:sz w:val="18"/>
                <w:szCs w:val="18"/>
              </w:rPr>
              <w:t>204,305,263</w:t>
            </w:r>
          </w:p>
        </w:tc>
        <w:tc>
          <w:tcPr>
            <w:tcW w:w="1361" w:type="dxa"/>
            <w:tcBorders>
              <w:top w:val="nil"/>
              <w:left w:val="nil"/>
              <w:bottom w:val="nil"/>
              <w:right w:val="nil"/>
            </w:tcBorders>
            <w:shd w:val="clear" w:color="auto" w:fill="auto"/>
            <w:noWrap/>
            <w:vAlign w:val="bottom"/>
          </w:tcPr>
          <w:p w14:paraId="1BA8CFB1" w14:textId="085DAB59" w:rsidR="00F754DE" w:rsidRPr="00C935A5" w:rsidRDefault="00F754DE" w:rsidP="00F754DE">
            <w:pPr>
              <w:spacing w:before="40" w:after="20"/>
              <w:jc w:val="right"/>
              <w:rPr>
                <w:rFonts w:cs="Arial"/>
                <w:sz w:val="18"/>
                <w:szCs w:val="18"/>
              </w:rPr>
            </w:pPr>
            <w:r w:rsidRPr="00F754DE">
              <w:rPr>
                <w:rFonts w:cs="Arial"/>
                <w:sz w:val="18"/>
                <w:szCs w:val="18"/>
              </w:rPr>
              <w:t>133,895,564</w:t>
            </w:r>
          </w:p>
        </w:tc>
        <w:tc>
          <w:tcPr>
            <w:tcW w:w="1361" w:type="dxa"/>
            <w:tcBorders>
              <w:top w:val="nil"/>
              <w:left w:val="nil"/>
              <w:bottom w:val="nil"/>
              <w:right w:val="nil"/>
            </w:tcBorders>
            <w:vAlign w:val="bottom"/>
          </w:tcPr>
          <w:p w14:paraId="36348CFF" w14:textId="0C8326A3" w:rsidR="00F754DE" w:rsidRPr="00F754DE" w:rsidRDefault="00F754DE" w:rsidP="00F754DE">
            <w:pPr>
              <w:spacing w:before="40" w:after="20"/>
              <w:jc w:val="right"/>
              <w:rPr>
                <w:rFonts w:cs="Arial"/>
                <w:b/>
                <w:bCs/>
                <w:sz w:val="18"/>
                <w:szCs w:val="18"/>
              </w:rPr>
            </w:pPr>
            <w:r w:rsidRPr="00F754DE">
              <w:rPr>
                <w:rFonts w:cs="Arial"/>
                <w:b/>
                <w:bCs/>
                <w:sz w:val="18"/>
                <w:szCs w:val="18"/>
              </w:rPr>
              <w:t>70,409,699</w:t>
            </w:r>
          </w:p>
        </w:tc>
        <w:tc>
          <w:tcPr>
            <w:tcW w:w="1361" w:type="dxa"/>
            <w:tcBorders>
              <w:top w:val="nil"/>
              <w:left w:val="nil"/>
              <w:bottom w:val="nil"/>
              <w:right w:val="nil"/>
            </w:tcBorders>
            <w:shd w:val="clear" w:color="auto" w:fill="auto"/>
            <w:noWrap/>
            <w:vAlign w:val="bottom"/>
          </w:tcPr>
          <w:p w14:paraId="1911E85B" w14:textId="1E6E02A0" w:rsidR="00F754DE" w:rsidRPr="00C935A5" w:rsidRDefault="00F754DE" w:rsidP="00F754DE">
            <w:pPr>
              <w:spacing w:before="40" w:after="20"/>
              <w:jc w:val="right"/>
              <w:rPr>
                <w:rFonts w:cs="Arial"/>
                <w:sz w:val="18"/>
                <w:szCs w:val="18"/>
              </w:rPr>
            </w:pPr>
            <w:r w:rsidRPr="00F754DE">
              <w:rPr>
                <w:rFonts w:cs="Arial"/>
                <w:sz w:val="18"/>
                <w:szCs w:val="18"/>
              </w:rPr>
              <w:t>11,823,494</w:t>
            </w:r>
          </w:p>
        </w:tc>
        <w:tc>
          <w:tcPr>
            <w:tcW w:w="1474" w:type="dxa"/>
            <w:tcBorders>
              <w:top w:val="nil"/>
              <w:left w:val="nil"/>
              <w:bottom w:val="nil"/>
              <w:right w:val="nil"/>
            </w:tcBorders>
            <w:vAlign w:val="bottom"/>
          </w:tcPr>
          <w:p w14:paraId="5F0BBD1A" w14:textId="7D676B92" w:rsidR="00F754DE" w:rsidRPr="00F754DE" w:rsidRDefault="00F754DE" w:rsidP="00F754DE">
            <w:pPr>
              <w:spacing w:before="40" w:after="20"/>
              <w:jc w:val="right"/>
              <w:rPr>
                <w:rFonts w:cs="Arial"/>
                <w:b/>
                <w:bCs/>
                <w:sz w:val="18"/>
                <w:szCs w:val="18"/>
              </w:rPr>
            </w:pPr>
            <w:r w:rsidRPr="00F754DE">
              <w:rPr>
                <w:rFonts w:cs="Arial"/>
                <w:b/>
                <w:bCs/>
                <w:sz w:val="18"/>
                <w:szCs w:val="18"/>
              </w:rPr>
              <w:t>11,876,827</w:t>
            </w:r>
          </w:p>
        </w:tc>
      </w:tr>
      <w:tr w:rsidR="00F754DE" w:rsidRPr="00F754DE" w14:paraId="0ACC4E1A" w14:textId="77777777" w:rsidTr="00F754DE">
        <w:tc>
          <w:tcPr>
            <w:tcW w:w="2268" w:type="dxa"/>
            <w:tcBorders>
              <w:top w:val="nil"/>
              <w:left w:val="nil"/>
              <w:bottom w:val="nil"/>
              <w:right w:val="single" w:sz="18" w:space="0" w:color="B4B432"/>
            </w:tcBorders>
            <w:shd w:val="clear" w:color="auto" w:fill="auto"/>
            <w:noWrap/>
            <w:vAlign w:val="center"/>
          </w:tcPr>
          <w:p w14:paraId="3F6EEED5" w14:textId="77777777" w:rsidR="00F754DE" w:rsidRPr="00C935A5" w:rsidRDefault="00F754DE" w:rsidP="00F754DE">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B4B432"/>
              <w:bottom w:val="nil"/>
              <w:right w:val="nil"/>
            </w:tcBorders>
            <w:shd w:val="clear" w:color="auto" w:fill="auto"/>
            <w:noWrap/>
            <w:vAlign w:val="bottom"/>
          </w:tcPr>
          <w:p w14:paraId="1DCD2F02" w14:textId="0396A9C4" w:rsidR="00F754DE" w:rsidRPr="00C935A5" w:rsidRDefault="00F754DE" w:rsidP="00F754DE">
            <w:pPr>
              <w:spacing w:before="40" w:after="20"/>
              <w:jc w:val="right"/>
              <w:rPr>
                <w:rFonts w:cs="Arial"/>
                <w:sz w:val="18"/>
                <w:szCs w:val="18"/>
              </w:rPr>
            </w:pPr>
            <w:r w:rsidRPr="00F754DE">
              <w:rPr>
                <w:rFonts w:cs="Arial"/>
                <w:sz w:val="18"/>
                <w:szCs w:val="18"/>
              </w:rPr>
              <w:t>381,246,930</w:t>
            </w:r>
          </w:p>
        </w:tc>
        <w:tc>
          <w:tcPr>
            <w:tcW w:w="1361" w:type="dxa"/>
            <w:tcBorders>
              <w:top w:val="nil"/>
              <w:left w:val="nil"/>
              <w:bottom w:val="nil"/>
              <w:right w:val="nil"/>
            </w:tcBorders>
            <w:shd w:val="clear" w:color="auto" w:fill="auto"/>
            <w:noWrap/>
            <w:vAlign w:val="bottom"/>
          </w:tcPr>
          <w:p w14:paraId="63911A18" w14:textId="45FB8311" w:rsidR="00F754DE" w:rsidRPr="00C935A5" w:rsidRDefault="00F754DE" w:rsidP="00F754DE">
            <w:pPr>
              <w:spacing w:before="40" w:after="20"/>
              <w:jc w:val="right"/>
              <w:rPr>
                <w:rFonts w:cs="Arial"/>
                <w:sz w:val="18"/>
                <w:szCs w:val="18"/>
              </w:rPr>
            </w:pPr>
            <w:r w:rsidRPr="00F754DE">
              <w:rPr>
                <w:rFonts w:cs="Arial"/>
                <w:sz w:val="18"/>
                <w:szCs w:val="18"/>
              </w:rPr>
              <w:t>240,886,174</w:t>
            </w:r>
          </w:p>
        </w:tc>
        <w:tc>
          <w:tcPr>
            <w:tcW w:w="1361" w:type="dxa"/>
            <w:tcBorders>
              <w:top w:val="nil"/>
              <w:left w:val="nil"/>
              <w:bottom w:val="nil"/>
              <w:right w:val="nil"/>
            </w:tcBorders>
            <w:vAlign w:val="bottom"/>
          </w:tcPr>
          <w:p w14:paraId="50A2F7AA" w14:textId="5CE00C39" w:rsidR="00F754DE" w:rsidRPr="00F754DE" w:rsidRDefault="00F754DE" w:rsidP="00F754DE">
            <w:pPr>
              <w:spacing w:before="40" w:after="20"/>
              <w:jc w:val="right"/>
              <w:rPr>
                <w:rFonts w:cs="Arial"/>
                <w:b/>
                <w:bCs/>
                <w:sz w:val="18"/>
                <w:szCs w:val="18"/>
              </w:rPr>
            </w:pPr>
            <w:r w:rsidRPr="00F754DE">
              <w:rPr>
                <w:rFonts w:cs="Arial"/>
                <w:b/>
                <w:bCs/>
                <w:sz w:val="18"/>
                <w:szCs w:val="18"/>
              </w:rPr>
              <w:t>140,360,756</w:t>
            </w:r>
          </w:p>
        </w:tc>
        <w:tc>
          <w:tcPr>
            <w:tcW w:w="1361" w:type="dxa"/>
            <w:tcBorders>
              <w:top w:val="nil"/>
              <w:left w:val="nil"/>
              <w:bottom w:val="nil"/>
              <w:right w:val="nil"/>
            </w:tcBorders>
            <w:shd w:val="clear" w:color="auto" w:fill="auto"/>
            <w:noWrap/>
            <w:vAlign w:val="bottom"/>
          </w:tcPr>
          <w:p w14:paraId="170412A5" w14:textId="1A41D9E0" w:rsidR="00F754DE" w:rsidRPr="00C935A5" w:rsidRDefault="00F754DE" w:rsidP="00F754DE">
            <w:pPr>
              <w:spacing w:before="40" w:after="20"/>
              <w:jc w:val="right"/>
              <w:rPr>
                <w:rFonts w:cs="Arial"/>
                <w:sz w:val="18"/>
                <w:szCs w:val="18"/>
              </w:rPr>
            </w:pPr>
            <w:r w:rsidRPr="00F754DE">
              <w:rPr>
                <w:rFonts w:cs="Arial"/>
                <w:sz w:val="18"/>
                <w:szCs w:val="18"/>
              </w:rPr>
              <w:t>23,569,971</w:t>
            </w:r>
          </w:p>
        </w:tc>
        <w:tc>
          <w:tcPr>
            <w:tcW w:w="1474" w:type="dxa"/>
            <w:tcBorders>
              <w:top w:val="nil"/>
              <w:left w:val="nil"/>
              <w:bottom w:val="nil"/>
              <w:right w:val="nil"/>
            </w:tcBorders>
            <w:vAlign w:val="bottom"/>
          </w:tcPr>
          <w:p w14:paraId="124C0E46" w14:textId="6B5020D1" w:rsidR="00F754DE" w:rsidRPr="00F754DE" w:rsidRDefault="00F754DE" w:rsidP="00F754DE">
            <w:pPr>
              <w:spacing w:before="40" w:after="20"/>
              <w:jc w:val="right"/>
              <w:rPr>
                <w:rFonts w:cs="Arial"/>
                <w:b/>
                <w:bCs/>
                <w:sz w:val="18"/>
                <w:szCs w:val="18"/>
              </w:rPr>
            </w:pPr>
            <w:r w:rsidRPr="00F754DE">
              <w:rPr>
                <w:rFonts w:cs="Arial"/>
                <w:b/>
                <w:bCs/>
                <w:sz w:val="18"/>
                <w:szCs w:val="18"/>
              </w:rPr>
              <w:t>23,676,291</w:t>
            </w:r>
          </w:p>
        </w:tc>
      </w:tr>
      <w:tr w:rsidR="00F754DE" w:rsidRPr="00F754DE" w14:paraId="08746F0F" w14:textId="77777777" w:rsidTr="00F754DE">
        <w:tc>
          <w:tcPr>
            <w:tcW w:w="2268" w:type="dxa"/>
            <w:tcBorders>
              <w:top w:val="nil"/>
              <w:left w:val="nil"/>
              <w:bottom w:val="nil"/>
              <w:right w:val="single" w:sz="18" w:space="0" w:color="B4B432"/>
            </w:tcBorders>
            <w:shd w:val="clear" w:color="auto" w:fill="auto"/>
            <w:noWrap/>
            <w:vAlign w:val="center"/>
          </w:tcPr>
          <w:p w14:paraId="5ADCF789" w14:textId="77777777" w:rsidR="00F754DE" w:rsidRPr="00C935A5" w:rsidRDefault="00F754DE" w:rsidP="00F754DE">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B4B432"/>
              <w:bottom w:val="nil"/>
              <w:right w:val="nil"/>
            </w:tcBorders>
            <w:shd w:val="clear" w:color="auto" w:fill="auto"/>
            <w:noWrap/>
            <w:vAlign w:val="bottom"/>
          </w:tcPr>
          <w:p w14:paraId="6A113688" w14:textId="7C07E5D6" w:rsidR="00F754DE" w:rsidRPr="00C935A5" w:rsidRDefault="00F754DE" w:rsidP="00F754DE">
            <w:pPr>
              <w:spacing w:before="40" w:after="20"/>
              <w:jc w:val="right"/>
              <w:rPr>
                <w:rFonts w:cs="Arial"/>
                <w:sz w:val="18"/>
                <w:szCs w:val="18"/>
              </w:rPr>
            </w:pPr>
            <w:r w:rsidRPr="00F754DE">
              <w:rPr>
                <w:rFonts w:cs="Arial"/>
                <w:sz w:val="18"/>
                <w:szCs w:val="18"/>
              </w:rPr>
              <w:t>117,606,715</w:t>
            </w:r>
          </w:p>
        </w:tc>
        <w:tc>
          <w:tcPr>
            <w:tcW w:w="1361" w:type="dxa"/>
            <w:tcBorders>
              <w:top w:val="nil"/>
              <w:left w:val="nil"/>
              <w:bottom w:val="nil"/>
              <w:right w:val="nil"/>
            </w:tcBorders>
            <w:shd w:val="clear" w:color="auto" w:fill="auto"/>
            <w:noWrap/>
            <w:vAlign w:val="bottom"/>
          </w:tcPr>
          <w:p w14:paraId="3165F199" w14:textId="560942F2" w:rsidR="00F754DE" w:rsidRPr="00C935A5" w:rsidRDefault="00F754DE" w:rsidP="00F754DE">
            <w:pPr>
              <w:spacing w:before="40" w:after="20"/>
              <w:jc w:val="right"/>
              <w:rPr>
                <w:rFonts w:cs="Arial"/>
                <w:sz w:val="18"/>
                <w:szCs w:val="18"/>
              </w:rPr>
            </w:pPr>
            <w:r w:rsidRPr="00F754DE">
              <w:rPr>
                <w:rFonts w:cs="Arial"/>
                <w:sz w:val="18"/>
                <w:szCs w:val="18"/>
              </w:rPr>
              <w:t>40,871,415</w:t>
            </w:r>
          </w:p>
        </w:tc>
        <w:tc>
          <w:tcPr>
            <w:tcW w:w="1361" w:type="dxa"/>
            <w:tcBorders>
              <w:top w:val="nil"/>
              <w:left w:val="nil"/>
              <w:bottom w:val="nil"/>
              <w:right w:val="nil"/>
            </w:tcBorders>
            <w:vAlign w:val="bottom"/>
          </w:tcPr>
          <w:p w14:paraId="2EF24D87" w14:textId="3C5A0FA9" w:rsidR="00F754DE" w:rsidRPr="00F754DE" w:rsidRDefault="00F754DE" w:rsidP="00F754DE">
            <w:pPr>
              <w:spacing w:before="40" w:after="20"/>
              <w:jc w:val="right"/>
              <w:rPr>
                <w:rFonts w:cs="Arial"/>
                <w:b/>
                <w:bCs/>
                <w:sz w:val="18"/>
                <w:szCs w:val="18"/>
              </w:rPr>
            </w:pPr>
            <w:r w:rsidRPr="00F754DE">
              <w:rPr>
                <w:rFonts w:cs="Arial"/>
                <w:b/>
                <w:bCs/>
                <w:sz w:val="18"/>
                <w:szCs w:val="18"/>
              </w:rPr>
              <w:t>76,735,300</w:t>
            </w:r>
          </w:p>
        </w:tc>
        <w:tc>
          <w:tcPr>
            <w:tcW w:w="1361" w:type="dxa"/>
            <w:tcBorders>
              <w:top w:val="nil"/>
              <w:left w:val="nil"/>
              <w:bottom w:val="nil"/>
              <w:right w:val="nil"/>
            </w:tcBorders>
            <w:shd w:val="clear" w:color="auto" w:fill="auto"/>
            <w:noWrap/>
            <w:vAlign w:val="bottom"/>
          </w:tcPr>
          <w:p w14:paraId="209510CE" w14:textId="6617A6C0" w:rsidR="00F754DE" w:rsidRPr="00C935A5" w:rsidRDefault="00F754DE" w:rsidP="00F754DE">
            <w:pPr>
              <w:spacing w:before="40" w:after="20"/>
              <w:jc w:val="right"/>
              <w:rPr>
                <w:rFonts w:cs="Arial"/>
                <w:sz w:val="18"/>
                <w:szCs w:val="18"/>
              </w:rPr>
            </w:pPr>
            <w:r w:rsidRPr="00F754DE">
              <w:rPr>
                <w:rFonts w:cs="Arial"/>
                <w:sz w:val="18"/>
                <w:szCs w:val="18"/>
              </w:rPr>
              <w:t>12,885,716</w:t>
            </w:r>
          </w:p>
        </w:tc>
        <w:tc>
          <w:tcPr>
            <w:tcW w:w="1474" w:type="dxa"/>
            <w:tcBorders>
              <w:top w:val="nil"/>
              <w:left w:val="nil"/>
              <w:bottom w:val="nil"/>
              <w:right w:val="nil"/>
            </w:tcBorders>
            <w:vAlign w:val="bottom"/>
          </w:tcPr>
          <w:p w14:paraId="11B283BC" w14:textId="34650438" w:rsidR="00F754DE" w:rsidRPr="00F754DE" w:rsidRDefault="00F754DE" w:rsidP="00F754DE">
            <w:pPr>
              <w:spacing w:before="40" w:after="20"/>
              <w:jc w:val="right"/>
              <w:rPr>
                <w:rFonts w:cs="Arial"/>
                <w:b/>
                <w:bCs/>
                <w:sz w:val="18"/>
                <w:szCs w:val="18"/>
              </w:rPr>
            </w:pPr>
            <w:r w:rsidRPr="00F754DE">
              <w:rPr>
                <w:rFonts w:cs="Arial"/>
                <w:b/>
                <w:bCs/>
                <w:sz w:val="18"/>
                <w:szCs w:val="18"/>
              </w:rPr>
              <w:t>12,943,841</w:t>
            </w:r>
          </w:p>
        </w:tc>
      </w:tr>
      <w:tr w:rsidR="00F754DE" w:rsidRPr="00F754DE" w14:paraId="6F18214E" w14:textId="77777777" w:rsidTr="00F754DE">
        <w:tc>
          <w:tcPr>
            <w:tcW w:w="2268" w:type="dxa"/>
            <w:tcBorders>
              <w:top w:val="nil"/>
              <w:left w:val="nil"/>
              <w:bottom w:val="nil"/>
              <w:right w:val="single" w:sz="18" w:space="0" w:color="B4B432"/>
            </w:tcBorders>
            <w:shd w:val="clear" w:color="auto" w:fill="auto"/>
            <w:noWrap/>
            <w:vAlign w:val="center"/>
          </w:tcPr>
          <w:p w14:paraId="75D548EB" w14:textId="77777777" w:rsidR="00F754DE" w:rsidRPr="00C935A5" w:rsidRDefault="00F754DE" w:rsidP="00F754DE">
            <w:pPr>
              <w:spacing w:before="40" w:after="40"/>
              <w:rPr>
                <w:rFonts w:cs="Arial"/>
                <w:sz w:val="18"/>
                <w:szCs w:val="18"/>
              </w:rPr>
            </w:pPr>
            <w:r w:rsidRPr="00C935A5">
              <w:rPr>
                <w:rFonts w:cs="Arial"/>
                <w:sz w:val="18"/>
                <w:szCs w:val="18"/>
              </w:rPr>
              <w:t>Hepburn S</w:t>
            </w:r>
          </w:p>
        </w:tc>
        <w:tc>
          <w:tcPr>
            <w:tcW w:w="1361" w:type="dxa"/>
            <w:tcBorders>
              <w:top w:val="nil"/>
              <w:left w:val="single" w:sz="18" w:space="0" w:color="B4B432"/>
              <w:bottom w:val="nil"/>
              <w:right w:val="nil"/>
            </w:tcBorders>
            <w:shd w:val="clear" w:color="auto" w:fill="auto"/>
            <w:noWrap/>
            <w:vAlign w:val="bottom"/>
          </w:tcPr>
          <w:p w14:paraId="125B6199" w14:textId="225FA479" w:rsidR="00F754DE" w:rsidRPr="00C935A5" w:rsidRDefault="00F754DE" w:rsidP="00F754DE">
            <w:pPr>
              <w:spacing w:before="40" w:after="20"/>
              <w:jc w:val="right"/>
              <w:rPr>
                <w:rFonts w:cs="Arial"/>
                <w:sz w:val="18"/>
                <w:szCs w:val="18"/>
              </w:rPr>
            </w:pPr>
            <w:r w:rsidRPr="00F754DE">
              <w:rPr>
                <w:rFonts w:cs="Arial"/>
                <w:sz w:val="18"/>
                <w:szCs w:val="18"/>
              </w:rPr>
              <w:t>38,293,801</w:t>
            </w:r>
          </w:p>
        </w:tc>
        <w:tc>
          <w:tcPr>
            <w:tcW w:w="1361" w:type="dxa"/>
            <w:tcBorders>
              <w:top w:val="nil"/>
              <w:left w:val="nil"/>
              <w:bottom w:val="nil"/>
              <w:right w:val="nil"/>
            </w:tcBorders>
            <w:shd w:val="clear" w:color="auto" w:fill="auto"/>
            <w:noWrap/>
            <w:vAlign w:val="bottom"/>
          </w:tcPr>
          <w:p w14:paraId="56BBF8BB" w14:textId="4A357E6A" w:rsidR="00F754DE" w:rsidRPr="00C935A5" w:rsidRDefault="00F754DE" w:rsidP="00F754DE">
            <w:pPr>
              <w:spacing w:before="40" w:after="20"/>
              <w:jc w:val="right"/>
              <w:rPr>
                <w:rFonts w:cs="Arial"/>
                <w:sz w:val="18"/>
                <w:szCs w:val="18"/>
              </w:rPr>
            </w:pPr>
            <w:r w:rsidRPr="00F754DE">
              <w:rPr>
                <w:rFonts w:cs="Arial"/>
                <w:sz w:val="18"/>
                <w:szCs w:val="18"/>
              </w:rPr>
              <w:t>12,763,984</w:t>
            </w:r>
          </w:p>
        </w:tc>
        <w:tc>
          <w:tcPr>
            <w:tcW w:w="1361" w:type="dxa"/>
            <w:tcBorders>
              <w:top w:val="nil"/>
              <w:left w:val="nil"/>
              <w:bottom w:val="nil"/>
              <w:right w:val="nil"/>
            </w:tcBorders>
            <w:vAlign w:val="bottom"/>
          </w:tcPr>
          <w:p w14:paraId="04420916" w14:textId="013F74CA" w:rsidR="00F754DE" w:rsidRPr="00F754DE" w:rsidRDefault="00F754DE" w:rsidP="00F754DE">
            <w:pPr>
              <w:spacing w:before="40" w:after="20"/>
              <w:jc w:val="right"/>
              <w:rPr>
                <w:rFonts w:cs="Arial"/>
                <w:b/>
                <w:bCs/>
                <w:sz w:val="18"/>
                <w:szCs w:val="18"/>
              </w:rPr>
            </w:pPr>
            <w:r w:rsidRPr="00F754DE">
              <w:rPr>
                <w:rFonts w:cs="Arial"/>
                <w:b/>
                <w:bCs/>
                <w:sz w:val="18"/>
                <w:szCs w:val="18"/>
              </w:rPr>
              <w:t>25,529,817</w:t>
            </w:r>
          </w:p>
        </w:tc>
        <w:tc>
          <w:tcPr>
            <w:tcW w:w="1361" w:type="dxa"/>
            <w:tcBorders>
              <w:top w:val="nil"/>
              <w:left w:val="nil"/>
              <w:bottom w:val="nil"/>
              <w:right w:val="nil"/>
            </w:tcBorders>
            <w:shd w:val="clear" w:color="auto" w:fill="auto"/>
            <w:noWrap/>
            <w:vAlign w:val="bottom"/>
          </w:tcPr>
          <w:p w14:paraId="74633AB9" w14:textId="7A701969" w:rsidR="00F754DE" w:rsidRPr="00C935A5" w:rsidRDefault="00F754DE" w:rsidP="00F754DE">
            <w:pPr>
              <w:spacing w:before="40" w:after="20"/>
              <w:jc w:val="right"/>
              <w:rPr>
                <w:rFonts w:cs="Arial"/>
                <w:sz w:val="18"/>
                <w:szCs w:val="18"/>
              </w:rPr>
            </w:pPr>
            <w:r w:rsidRPr="00F754DE">
              <w:rPr>
                <w:rFonts w:cs="Arial"/>
                <w:sz w:val="18"/>
                <w:szCs w:val="18"/>
              </w:rPr>
              <w:t>4,287,075</w:t>
            </w:r>
          </w:p>
        </w:tc>
        <w:tc>
          <w:tcPr>
            <w:tcW w:w="1474" w:type="dxa"/>
            <w:tcBorders>
              <w:top w:val="nil"/>
              <w:left w:val="nil"/>
              <w:bottom w:val="nil"/>
              <w:right w:val="nil"/>
            </w:tcBorders>
            <w:vAlign w:val="bottom"/>
          </w:tcPr>
          <w:p w14:paraId="1DD0D215" w14:textId="398BBB8B" w:rsidR="00F754DE" w:rsidRPr="00F754DE" w:rsidRDefault="00F754DE" w:rsidP="00F754DE">
            <w:pPr>
              <w:spacing w:before="40" w:after="20"/>
              <w:jc w:val="right"/>
              <w:rPr>
                <w:rFonts w:cs="Arial"/>
                <w:b/>
                <w:bCs/>
                <w:sz w:val="18"/>
                <w:szCs w:val="18"/>
              </w:rPr>
            </w:pPr>
            <w:r w:rsidRPr="00F754DE">
              <w:rPr>
                <w:rFonts w:cs="Arial"/>
                <w:b/>
                <w:bCs/>
                <w:sz w:val="18"/>
                <w:szCs w:val="18"/>
              </w:rPr>
              <w:t>4,306,413</w:t>
            </w:r>
          </w:p>
        </w:tc>
      </w:tr>
      <w:tr w:rsidR="00F754DE" w:rsidRPr="00F754DE" w14:paraId="5194B347" w14:textId="77777777" w:rsidTr="00F754DE">
        <w:tc>
          <w:tcPr>
            <w:tcW w:w="2268" w:type="dxa"/>
            <w:tcBorders>
              <w:top w:val="nil"/>
              <w:left w:val="nil"/>
              <w:bottom w:val="nil"/>
              <w:right w:val="single" w:sz="18" w:space="0" w:color="B4B432"/>
            </w:tcBorders>
            <w:shd w:val="clear" w:color="auto" w:fill="auto"/>
            <w:noWrap/>
            <w:vAlign w:val="center"/>
          </w:tcPr>
          <w:p w14:paraId="0BC29796" w14:textId="77777777" w:rsidR="00F754DE" w:rsidRPr="00C935A5" w:rsidRDefault="00F754DE" w:rsidP="00F754DE">
            <w:pPr>
              <w:spacing w:before="40" w:after="40"/>
              <w:rPr>
                <w:rFonts w:cs="Arial"/>
                <w:sz w:val="18"/>
                <w:szCs w:val="18"/>
              </w:rPr>
            </w:pPr>
            <w:r w:rsidRPr="00C935A5">
              <w:rPr>
                <w:rFonts w:cs="Arial"/>
                <w:sz w:val="18"/>
                <w:szCs w:val="18"/>
              </w:rPr>
              <w:t>Hindmarsh S</w:t>
            </w:r>
          </w:p>
        </w:tc>
        <w:tc>
          <w:tcPr>
            <w:tcW w:w="1361" w:type="dxa"/>
            <w:tcBorders>
              <w:top w:val="nil"/>
              <w:left w:val="single" w:sz="18" w:space="0" w:color="B4B432"/>
              <w:bottom w:val="nil"/>
              <w:right w:val="nil"/>
            </w:tcBorders>
            <w:shd w:val="clear" w:color="auto" w:fill="auto"/>
            <w:noWrap/>
            <w:vAlign w:val="bottom"/>
          </w:tcPr>
          <w:p w14:paraId="433E1ED9" w14:textId="40A6A62D" w:rsidR="00F754DE" w:rsidRPr="00C935A5" w:rsidRDefault="00F754DE" w:rsidP="00F754DE">
            <w:pPr>
              <w:spacing w:before="40" w:after="20"/>
              <w:jc w:val="right"/>
              <w:rPr>
                <w:rFonts w:cs="Arial"/>
                <w:sz w:val="18"/>
                <w:szCs w:val="18"/>
              </w:rPr>
            </w:pPr>
            <w:r w:rsidRPr="00F754DE">
              <w:rPr>
                <w:rFonts w:cs="Arial"/>
                <w:sz w:val="18"/>
                <w:szCs w:val="18"/>
              </w:rPr>
              <w:t>25,328,305</w:t>
            </w:r>
          </w:p>
        </w:tc>
        <w:tc>
          <w:tcPr>
            <w:tcW w:w="1361" w:type="dxa"/>
            <w:tcBorders>
              <w:top w:val="nil"/>
              <w:left w:val="nil"/>
              <w:bottom w:val="nil"/>
              <w:right w:val="nil"/>
            </w:tcBorders>
            <w:shd w:val="clear" w:color="auto" w:fill="auto"/>
            <w:noWrap/>
            <w:vAlign w:val="bottom"/>
          </w:tcPr>
          <w:p w14:paraId="41323E01" w14:textId="5441EEA7" w:rsidR="00F754DE" w:rsidRPr="00C935A5" w:rsidRDefault="00F754DE" w:rsidP="00F754DE">
            <w:pPr>
              <w:spacing w:before="40" w:after="20"/>
              <w:jc w:val="right"/>
              <w:rPr>
                <w:rFonts w:cs="Arial"/>
                <w:sz w:val="18"/>
                <w:szCs w:val="18"/>
              </w:rPr>
            </w:pPr>
            <w:r w:rsidRPr="00F754DE">
              <w:rPr>
                <w:rFonts w:cs="Arial"/>
                <w:sz w:val="18"/>
                <w:szCs w:val="18"/>
              </w:rPr>
              <w:t>4,552,293</w:t>
            </w:r>
          </w:p>
        </w:tc>
        <w:tc>
          <w:tcPr>
            <w:tcW w:w="1361" w:type="dxa"/>
            <w:tcBorders>
              <w:top w:val="nil"/>
              <w:left w:val="nil"/>
              <w:bottom w:val="nil"/>
              <w:right w:val="nil"/>
            </w:tcBorders>
            <w:vAlign w:val="bottom"/>
          </w:tcPr>
          <w:p w14:paraId="3F8177AB" w14:textId="006D6280" w:rsidR="00F754DE" w:rsidRPr="00F754DE" w:rsidRDefault="00F754DE" w:rsidP="00F754DE">
            <w:pPr>
              <w:spacing w:before="40" w:after="20"/>
              <w:jc w:val="right"/>
              <w:rPr>
                <w:rFonts w:cs="Arial"/>
                <w:b/>
                <w:bCs/>
                <w:sz w:val="18"/>
                <w:szCs w:val="18"/>
              </w:rPr>
            </w:pPr>
            <w:r w:rsidRPr="00F754DE">
              <w:rPr>
                <w:rFonts w:cs="Arial"/>
                <w:b/>
                <w:bCs/>
                <w:sz w:val="18"/>
                <w:szCs w:val="18"/>
              </w:rPr>
              <w:t>20,776,012</w:t>
            </w:r>
          </w:p>
        </w:tc>
        <w:tc>
          <w:tcPr>
            <w:tcW w:w="1361" w:type="dxa"/>
            <w:tcBorders>
              <w:top w:val="nil"/>
              <w:left w:val="nil"/>
              <w:bottom w:val="nil"/>
              <w:right w:val="nil"/>
            </w:tcBorders>
            <w:shd w:val="clear" w:color="auto" w:fill="auto"/>
            <w:noWrap/>
            <w:vAlign w:val="bottom"/>
          </w:tcPr>
          <w:p w14:paraId="64D8A3A6" w14:textId="7F687634" w:rsidR="00F754DE" w:rsidRPr="00C935A5" w:rsidRDefault="00F754DE" w:rsidP="00F754DE">
            <w:pPr>
              <w:spacing w:before="40" w:after="20"/>
              <w:jc w:val="right"/>
              <w:rPr>
                <w:rFonts w:cs="Arial"/>
                <w:sz w:val="18"/>
                <w:szCs w:val="18"/>
              </w:rPr>
            </w:pPr>
            <w:r w:rsidRPr="00F754DE">
              <w:rPr>
                <w:rFonts w:cs="Arial"/>
                <w:sz w:val="18"/>
                <w:szCs w:val="18"/>
              </w:rPr>
              <w:t>3,488,796</w:t>
            </w:r>
          </w:p>
        </w:tc>
        <w:tc>
          <w:tcPr>
            <w:tcW w:w="1474" w:type="dxa"/>
            <w:tcBorders>
              <w:top w:val="nil"/>
              <w:left w:val="nil"/>
              <w:bottom w:val="nil"/>
              <w:right w:val="nil"/>
            </w:tcBorders>
            <w:vAlign w:val="bottom"/>
          </w:tcPr>
          <w:p w14:paraId="660B10E9" w14:textId="658BA173" w:rsidR="00F754DE" w:rsidRPr="00F754DE" w:rsidRDefault="00F754DE" w:rsidP="00F754DE">
            <w:pPr>
              <w:spacing w:before="40" w:after="20"/>
              <w:jc w:val="right"/>
              <w:rPr>
                <w:rFonts w:cs="Arial"/>
                <w:b/>
                <w:bCs/>
                <w:sz w:val="18"/>
                <w:szCs w:val="18"/>
              </w:rPr>
            </w:pPr>
            <w:r w:rsidRPr="00F754DE">
              <w:rPr>
                <w:rFonts w:cs="Arial"/>
                <w:b/>
                <w:bCs/>
                <w:sz w:val="18"/>
                <w:szCs w:val="18"/>
              </w:rPr>
              <w:t>3,504,533</w:t>
            </w:r>
          </w:p>
        </w:tc>
      </w:tr>
      <w:tr w:rsidR="00F754DE" w:rsidRPr="00F754DE" w14:paraId="5DAA12C1" w14:textId="77777777" w:rsidTr="00F754DE">
        <w:tc>
          <w:tcPr>
            <w:tcW w:w="2268" w:type="dxa"/>
            <w:tcBorders>
              <w:top w:val="nil"/>
              <w:left w:val="nil"/>
              <w:bottom w:val="nil"/>
              <w:right w:val="single" w:sz="18" w:space="0" w:color="B4B432"/>
            </w:tcBorders>
            <w:shd w:val="clear" w:color="auto" w:fill="auto"/>
            <w:noWrap/>
            <w:vAlign w:val="center"/>
          </w:tcPr>
          <w:p w14:paraId="50AE9591" w14:textId="77777777" w:rsidR="00F754DE" w:rsidRPr="00C935A5" w:rsidRDefault="00F754DE" w:rsidP="00F754DE">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B4B432"/>
              <w:bottom w:val="nil"/>
              <w:right w:val="nil"/>
            </w:tcBorders>
            <w:shd w:val="clear" w:color="auto" w:fill="auto"/>
            <w:noWrap/>
            <w:vAlign w:val="bottom"/>
          </w:tcPr>
          <w:p w14:paraId="54ACAF4B" w14:textId="38BDA832" w:rsidR="00F754DE" w:rsidRPr="00C935A5" w:rsidRDefault="00F754DE" w:rsidP="00F754DE">
            <w:pPr>
              <w:spacing w:before="40" w:after="20"/>
              <w:jc w:val="right"/>
              <w:rPr>
                <w:rFonts w:cs="Arial"/>
                <w:sz w:val="18"/>
                <w:szCs w:val="18"/>
              </w:rPr>
            </w:pPr>
            <w:r w:rsidRPr="00F754DE">
              <w:rPr>
                <w:rFonts w:cs="Arial"/>
                <w:sz w:val="18"/>
                <w:szCs w:val="18"/>
              </w:rPr>
              <w:t>106,262,899</w:t>
            </w:r>
          </w:p>
        </w:tc>
        <w:tc>
          <w:tcPr>
            <w:tcW w:w="1361" w:type="dxa"/>
            <w:tcBorders>
              <w:top w:val="nil"/>
              <w:left w:val="nil"/>
              <w:bottom w:val="nil"/>
              <w:right w:val="nil"/>
            </w:tcBorders>
            <w:shd w:val="clear" w:color="auto" w:fill="auto"/>
            <w:noWrap/>
            <w:vAlign w:val="bottom"/>
          </w:tcPr>
          <w:p w14:paraId="7FCDC55B" w14:textId="5EEA63D3" w:rsidR="00F754DE" w:rsidRPr="00C935A5" w:rsidRDefault="00F754DE" w:rsidP="00F754DE">
            <w:pPr>
              <w:spacing w:before="40" w:after="20"/>
              <w:jc w:val="right"/>
              <w:rPr>
                <w:rFonts w:cs="Arial"/>
                <w:sz w:val="18"/>
                <w:szCs w:val="18"/>
              </w:rPr>
            </w:pPr>
            <w:r w:rsidRPr="00F754DE">
              <w:rPr>
                <w:rFonts w:cs="Arial"/>
                <w:sz w:val="18"/>
                <w:szCs w:val="18"/>
              </w:rPr>
              <w:t>108,692,334</w:t>
            </w:r>
          </w:p>
        </w:tc>
        <w:tc>
          <w:tcPr>
            <w:tcW w:w="1361" w:type="dxa"/>
            <w:tcBorders>
              <w:top w:val="nil"/>
              <w:left w:val="nil"/>
              <w:bottom w:val="nil"/>
              <w:right w:val="nil"/>
            </w:tcBorders>
            <w:vAlign w:val="bottom"/>
          </w:tcPr>
          <w:p w14:paraId="14193098" w14:textId="61047170" w:rsidR="00F754DE" w:rsidRPr="00F754DE" w:rsidRDefault="00F754DE" w:rsidP="00F754DE">
            <w:pPr>
              <w:spacing w:before="40" w:after="20"/>
              <w:jc w:val="right"/>
              <w:rPr>
                <w:rFonts w:cs="Arial"/>
                <w:b/>
                <w:bCs/>
                <w:sz w:val="18"/>
                <w:szCs w:val="18"/>
              </w:rPr>
            </w:pPr>
            <w:r w:rsidRPr="00F754DE">
              <w:rPr>
                <w:rFonts w:cs="Arial"/>
                <w:b/>
                <w:bCs/>
                <w:sz w:val="18"/>
                <w:szCs w:val="18"/>
              </w:rPr>
              <w:t>-2,429,434</w:t>
            </w:r>
          </w:p>
        </w:tc>
        <w:tc>
          <w:tcPr>
            <w:tcW w:w="1361" w:type="dxa"/>
            <w:tcBorders>
              <w:top w:val="nil"/>
              <w:left w:val="nil"/>
              <w:bottom w:val="nil"/>
              <w:right w:val="nil"/>
            </w:tcBorders>
            <w:shd w:val="clear" w:color="auto" w:fill="auto"/>
            <w:noWrap/>
            <w:vAlign w:val="bottom"/>
          </w:tcPr>
          <w:p w14:paraId="2569E680" w14:textId="0280C316" w:rsidR="00F754DE" w:rsidRPr="00C935A5" w:rsidRDefault="00F754DE" w:rsidP="00F754DE">
            <w:pPr>
              <w:spacing w:before="40" w:after="20"/>
              <w:jc w:val="right"/>
              <w:rPr>
                <w:rFonts w:cs="Arial"/>
                <w:sz w:val="18"/>
                <w:szCs w:val="18"/>
              </w:rPr>
            </w:pPr>
            <w:r w:rsidRPr="00F754DE">
              <w:rPr>
                <w:rFonts w:cs="Arial"/>
                <w:sz w:val="18"/>
                <w:szCs w:val="18"/>
              </w:rPr>
              <w:t>2,399,390</w:t>
            </w:r>
          </w:p>
        </w:tc>
        <w:tc>
          <w:tcPr>
            <w:tcW w:w="1474" w:type="dxa"/>
            <w:tcBorders>
              <w:top w:val="nil"/>
              <w:left w:val="nil"/>
              <w:bottom w:val="nil"/>
              <w:right w:val="nil"/>
            </w:tcBorders>
            <w:vAlign w:val="bottom"/>
          </w:tcPr>
          <w:p w14:paraId="6ABC8793" w14:textId="20C8DDF7" w:rsidR="00F754DE" w:rsidRPr="00F754DE" w:rsidRDefault="00F754DE" w:rsidP="00F754DE">
            <w:pPr>
              <w:spacing w:before="40" w:after="20"/>
              <w:jc w:val="right"/>
              <w:rPr>
                <w:rFonts w:cs="Arial"/>
                <w:b/>
                <w:bCs/>
                <w:sz w:val="18"/>
                <w:szCs w:val="18"/>
              </w:rPr>
            </w:pPr>
            <w:r w:rsidRPr="00F754DE">
              <w:rPr>
                <w:rFonts w:cs="Arial"/>
                <w:b/>
                <w:bCs/>
                <w:sz w:val="18"/>
                <w:szCs w:val="18"/>
              </w:rPr>
              <w:t>2,399,390</w:t>
            </w:r>
          </w:p>
        </w:tc>
      </w:tr>
      <w:tr w:rsidR="00F754DE" w:rsidRPr="00F754DE" w14:paraId="3B40E2F8" w14:textId="77777777" w:rsidTr="00F754DE">
        <w:tc>
          <w:tcPr>
            <w:tcW w:w="2268" w:type="dxa"/>
            <w:tcBorders>
              <w:top w:val="nil"/>
              <w:left w:val="nil"/>
              <w:bottom w:val="nil"/>
              <w:right w:val="single" w:sz="18" w:space="0" w:color="B4B432"/>
            </w:tcBorders>
            <w:shd w:val="clear" w:color="auto" w:fill="auto"/>
            <w:noWrap/>
            <w:vAlign w:val="center"/>
          </w:tcPr>
          <w:p w14:paraId="609E55B8" w14:textId="77777777" w:rsidR="00F754DE" w:rsidRPr="00C935A5" w:rsidRDefault="00F754DE" w:rsidP="00F754DE">
            <w:pPr>
              <w:spacing w:before="40" w:after="40"/>
              <w:rPr>
                <w:rFonts w:cs="Arial"/>
                <w:sz w:val="18"/>
                <w:szCs w:val="18"/>
              </w:rPr>
            </w:pPr>
            <w:r w:rsidRPr="00C935A5">
              <w:rPr>
                <w:rFonts w:cs="Arial"/>
                <w:sz w:val="18"/>
                <w:szCs w:val="18"/>
              </w:rPr>
              <w:t>Horsham RC</w:t>
            </w:r>
          </w:p>
        </w:tc>
        <w:tc>
          <w:tcPr>
            <w:tcW w:w="1361" w:type="dxa"/>
            <w:tcBorders>
              <w:top w:val="nil"/>
              <w:left w:val="single" w:sz="18" w:space="0" w:color="B4B432"/>
              <w:bottom w:val="nil"/>
              <w:right w:val="nil"/>
            </w:tcBorders>
            <w:shd w:val="clear" w:color="auto" w:fill="auto"/>
            <w:noWrap/>
            <w:vAlign w:val="bottom"/>
          </w:tcPr>
          <w:p w14:paraId="354B6B5B" w14:textId="54F7FE56" w:rsidR="00F754DE" w:rsidRPr="00C935A5" w:rsidRDefault="00F754DE" w:rsidP="00F754DE">
            <w:pPr>
              <w:spacing w:before="40" w:after="20"/>
              <w:jc w:val="right"/>
              <w:rPr>
                <w:rFonts w:cs="Arial"/>
                <w:sz w:val="18"/>
                <w:szCs w:val="18"/>
              </w:rPr>
            </w:pPr>
            <w:r w:rsidRPr="00F754DE">
              <w:rPr>
                <w:rFonts w:cs="Arial"/>
                <w:sz w:val="18"/>
                <w:szCs w:val="18"/>
              </w:rPr>
              <w:t>45,700,824</w:t>
            </w:r>
          </w:p>
        </w:tc>
        <w:tc>
          <w:tcPr>
            <w:tcW w:w="1361" w:type="dxa"/>
            <w:tcBorders>
              <w:top w:val="nil"/>
              <w:left w:val="nil"/>
              <w:bottom w:val="nil"/>
              <w:right w:val="nil"/>
            </w:tcBorders>
            <w:shd w:val="clear" w:color="auto" w:fill="auto"/>
            <w:noWrap/>
            <w:vAlign w:val="bottom"/>
          </w:tcPr>
          <w:p w14:paraId="29625109" w14:textId="48E4FD29" w:rsidR="00F754DE" w:rsidRPr="00C935A5" w:rsidRDefault="00F754DE" w:rsidP="00F754DE">
            <w:pPr>
              <w:spacing w:before="40" w:after="20"/>
              <w:jc w:val="right"/>
              <w:rPr>
                <w:rFonts w:cs="Arial"/>
                <w:sz w:val="18"/>
                <w:szCs w:val="18"/>
              </w:rPr>
            </w:pPr>
            <w:r w:rsidRPr="00F754DE">
              <w:rPr>
                <w:rFonts w:cs="Arial"/>
                <w:sz w:val="18"/>
                <w:szCs w:val="18"/>
              </w:rPr>
              <w:t>15,213,809</w:t>
            </w:r>
          </w:p>
        </w:tc>
        <w:tc>
          <w:tcPr>
            <w:tcW w:w="1361" w:type="dxa"/>
            <w:tcBorders>
              <w:top w:val="nil"/>
              <w:left w:val="nil"/>
              <w:bottom w:val="nil"/>
              <w:right w:val="nil"/>
            </w:tcBorders>
            <w:vAlign w:val="bottom"/>
          </w:tcPr>
          <w:p w14:paraId="3BCB8AFB" w14:textId="13D0F885" w:rsidR="00F754DE" w:rsidRPr="00F754DE" w:rsidRDefault="00F754DE" w:rsidP="00F754DE">
            <w:pPr>
              <w:spacing w:before="40" w:after="20"/>
              <w:jc w:val="right"/>
              <w:rPr>
                <w:rFonts w:cs="Arial"/>
                <w:b/>
                <w:bCs/>
                <w:sz w:val="18"/>
                <w:szCs w:val="18"/>
              </w:rPr>
            </w:pPr>
            <w:r w:rsidRPr="00F754DE">
              <w:rPr>
                <w:rFonts w:cs="Arial"/>
                <w:b/>
                <w:bCs/>
                <w:sz w:val="18"/>
                <w:szCs w:val="18"/>
              </w:rPr>
              <w:t>30,487,015</w:t>
            </w:r>
          </w:p>
        </w:tc>
        <w:tc>
          <w:tcPr>
            <w:tcW w:w="1361" w:type="dxa"/>
            <w:tcBorders>
              <w:top w:val="nil"/>
              <w:left w:val="nil"/>
              <w:bottom w:val="nil"/>
              <w:right w:val="nil"/>
            </w:tcBorders>
            <w:shd w:val="clear" w:color="auto" w:fill="auto"/>
            <w:noWrap/>
            <w:vAlign w:val="bottom"/>
          </w:tcPr>
          <w:p w14:paraId="0A9F8851" w14:textId="52DACC00" w:rsidR="00F754DE" w:rsidRPr="00C935A5" w:rsidRDefault="00F754DE" w:rsidP="00F754DE">
            <w:pPr>
              <w:spacing w:before="40" w:after="20"/>
              <w:jc w:val="right"/>
              <w:rPr>
                <w:rFonts w:cs="Arial"/>
                <w:sz w:val="18"/>
                <w:szCs w:val="18"/>
              </w:rPr>
            </w:pPr>
            <w:r w:rsidRPr="00F754DE">
              <w:rPr>
                <w:rFonts w:cs="Arial"/>
                <w:sz w:val="18"/>
                <w:szCs w:val="18"/>
              </w:rPr>
              <w:t>5,119,508</w:t>
            </w:r>
          </w:p>
        </w:tc>
        <w:tc>
          <w:tcPr>
            <w:tcW w:w="1474" w:type="dxa"/>
            <w:tcBorders>
              <w:top w:val="nil"/>
              <w:left w:val="nil"/>
              <w:bottom w:val="nil"/>
              <w:right w:val="nil"/>
            </w:tcBorders>
            <w:vAlign w:val="bottom"/>
          </w:tcPr>
          <w:p w14:paraId="253D49B1" w14:textId="2ED0F2FE" w:rsidR="00F754DE" w:rsidRPr="00F754DE" w:rsidRDefault="00F754DE" w:rsidP="00F754DE">
            <w:pPr>
              <w:spacing w:before="40" w:after="20"/>
              <w:jc w:val="right"/>
              <w:rPr>
                <w:rFonts w:cs="Arial"/>
                <w:b/>
                <w:bCs/>
                <w:sz w:val="18"/>
                <w:szCs w:val="18"/>
              </w:rPr>
            </w:pPr>
            <w:r w:rsidRPr="00F754DE">
              <w:rPr>
                <w:rFonts w:cs="Arial"/>
                <w:b/>
                <w:bCs/>
                <w:sz w:val="18"/>
                <w:szCs w:val="18"/>
              </w:rPr>
              <w:t>5,142,601</w:t>
            </w:r>
          </w:p>
        </w:tc>
      </w:tr>
      <w:tr w:rsidR="00F754DE" w:rsidRPr="00F754DE" w14:paraId="15848E89" w14:textId="77777777" w:rsidTr="00F754DE">
        <w:tc>
          <w:tcPr>
            <w:tcW w:w="2268" w:type="dxa"/>
            <w:tcBorders>
              <w:top w:val="nil"/>
              <w:left w:val="nil"/>
              <w:bottom w:val="nil"/>
              <w:right w:val="single" w:sz="18" w:space="0" w:color="B4B432"/>
            </w:tcBorders>
            <w:shd w:val="clear" w:color="auto" w:fill="auto"/>
            <w:noWrap/>
            <w:vAlign w:val="center"/>
          </w:tcPr>
          <w:p w14:paraId="43500B80" w14:textId="77777777" w:rsidR="00F754DE" w:rsidRPr="00C935A5" w:rsidRDefault="00F754DE" w:rsidP="00F754DE">
            <w:pPr>
              <w:spacing w:before="40" w:after="40"/>
              <w:rPr>
                <w:rFonts w:cs="Arial"/>
                <w:sz w:val="18"/>
                <w:szCs w:val="18"/>
              </w:rPr>
            </w:pPr>
            <w:r w:rsidRPr="00C935A5">
              <w:rPr>
                <w:rFonts w:cs="Arial"/>
                <w:sz w:val="18"/>
                <w:szCs w:val="18"/>
              </w:rPr>
              <w:t>Hume C</w:t>
            </w:r>
          </w:p>
        </w:tc>
        <w:tc>
          <w:tcPr>
            <w:tcW w:w="1361" w:type="dxa"/>
            <w:tcBorders>
              <w:top w:val="nil"/>
              <w:left w:val="single" w:sz="18" w:space="0" w:color="B4B432"/>
              <w:bottom w:val="nil"/>
              <w:right w:val="nil"/>
            </w:tcBorders>
            <w:shd w:val="clear" w:color="auto" w:fill="auto"/>
            <w:noWrap/>
            <w:vAlign w:val="bottom"/>
          </w:tcPr>
          <w:p w14:paraId="70D60B4F" w14:textId="2106CFB2" w:rsidR="00F754DE" w:rsidRPr="00C935A5" w:rsidRDefault="00F754DE" w:rsidP="00F754DE">
            <w:pPr>
              <w:spacing w:before="40" w:after="20"/>
              <w:jc w:val="right"/>
              <w:rPr>
                <w:rFonts w:cs="Arial"/>
                <w:sz w:val="18"/>
                <w:szCs w:val="18"/>
              </w:rPr>
            </w:pPr>
            <w:r w:rsidRPr="00F754DE">
              <w:rPr>
                <w:rFonts w:cs="Arial"/>
                <w:sz w:val="18"/>
                <w:szCs w:val="18"/>
              </w:rPr>
              <w:t>307,344,089</w:t>
            </w:r>
          </w:p>
        </w:tc>
        <w:tc>
          <w:tcPr>
            <w:tcW w:w="1361" w:type="dxa"/>
            <w:tcBorders>
              <w:top w:val="nil"/>
              <w:left w:val="nil"/>
              <w:bottom w:val="nil"/>
              <w:right w:val="nil"/>
            </w:tcBorders>
            <w:shd w:val="clear" w:color="auto" w:fill="auto"/>
            <w:noWrap/>
            <w:vAlign w:val="bottom"/>
          </w:tcPr>
          <w:p w14:paraId="5E7CBF6C" w14:textId="1D5A95D7" w:rsidR="00F754DE" w:rsidRPr="00C935A5" w:rsidRDefault="00F754DE" w:rsidP="00F754DE">
            <w:pPr>
              <w:spacing w:before="40" w:after="20"/>
              <w:jc w:val="right"/>
              <w:rPr>
                <w:rFonts w:cs="Arial"/>
                <w:sz w:val="18"/>
                <w:szCs w:val="18"/>
              </w:rPr>
            </w:pPr>
            <w:r w:rsidRPr="00F754DE">
              <w:rPr>
                <w:rFonts w:cs="Arial"/>
                <w:sz w:val="18"/>
                <w:szCs w:val="18"/>
              </w:rPr>
              <w:t>195,146,145</w:t>
            </w:r>
          </w:p>
        </w:tc>
        <w:tc>
          <w:tcPr>
            <w:tcW w:w="1361" w:type="dxa"/>
            <w:tcBorders>
              <w:top w:val="nil"/>
              <w:left w:val="nil"/>
              <w:bottom w:val="nil"/>
              <w:right w:val="nil"/>
            </w:tcBorders>
            <w:vAlign w:val="bottom"/>
          </w:tcPr>
          <w:p w14:paraId="72C87776" w14:textId="37331918" w:rsidR="00F754DE" w:rsidRPr="00F754DE" w:rsidRDefault="00F754DE" w:rsidP="00F754DE">
            <w:pPr>
              <w:spacing w:before="40" w:after="20"/>
              <w:jc w:val="right"/>
              <w:rPr>
                <w:rFonts w:cs="Arial"/>
                <w:b/>
                <w:bCs/>
                <w:sz w:val="18"/>
                <w:szCs w:val="18"/>
              </w:rPr>
            </w:pPr>
            <w:r w:rsidRPr="00F754DE">
              <w:rPr>
                <w:rFonts w:cs="Arial"/>
                <w:b/>
                <w:bCs/>
                <w:sz w:val="18"/>
                <w:szCs w:val="18"/>
              </w:rPr>
              <w:t>112,197,945</w:t>
            </w:r>
          </w:p>
        </w:tc>
        <w:tc>
          <w:tcPr>
            <w:tcW w:w="1361" w:type="dxa"/>
            <w:tcBorders>
              <w:top w:val="nil"/>
              <w:left w:val="nil"/>
              <w:bottom w:val="nil"/>
              <w:right w:val="nil"/>
            </w:tcBorders>
            <w:shd w:val="clear" w:color="auto" w:fill="auto"/>
            <w:noWrap/>
            <w:vAlign w:val="bottom"/>
          </w:tcPr>
          <w:p w14:paraId="0F9BD2EC" w14:textId="3E568C34" w:rsidR="00F754DE" w:rsidRPr="00C935A5" w:rsidRDefault="00F754DE" w:rsidP="00F754DE">
            <w:pPr>
              <w:spacing w:before="40" w:after="20"/>
              <w:jc w:val="right"/>
              <w:rPr>
                <w:rFonts w:cs="Arial"/>
                <w:sz w:val="18"/>
                <w:szCs w:val="18"/>
              </w:rPr>
            </w:pPr>
            <w:r w:rsidRPr="00F754DE">
              <w:rPr>
                <w:rFonts w:cs="Arial"/>
                <w:sz w:val="18"/>
                <w:szCs w:val="18"/>
              </w:rPr>
              <w:t>18,840,753</w:t>
            </w:r>
          </w:p>
        </w:tc>
        <w:tc>
          <w:tcPr>
            <w:tcW w:w="1474" w:type="dxa"/>
            <w:tcBorders>
              <w:top w:val="nil"/>
              <w:left w:val="nil"/>
              <w:bottom w:val="nil"/>
              <w:right w:val="nil"/>
            </w:tcBorders>
            <w:vAlign w:val="bottom"/>
          </w:tcPr>
          <w:p w14:paraId="67F74E52" w14:textId="194D829B" w:rsidR="00F754DE" w:rsidRPr="00F754DE" w:rsidRDefault="00F754DE" w:rsidP="00F754DE">
            <w:pPr>
              <w:spacing w:before="40" w:after="20"/>
              <w:jc w:val="right"/>
              <w:rPr>
                <w:rFonts w:cs="Arial"/>
                <w:b/>
                <w:bCs/>
                <w:sz w:val="18"/>
                <w:szCs w:val="18"/>
              </w:rPr>
            </w:pPr>
            <w:r w:rsidRPr="00F754DE">
              <w:rPr>
                <w:rFonts w:cs="Arial"/>
                <w:b/>
                <w:bCs/>
                <w:sz w:val="18"/>
                <w:szCs w:val="18"/>
              </w:rPr>
              <w:t>18,925,740</w:t>
            </w:r>
          </w:p>
        </w:tc>
      </w:tr>
      <w:tr w:rsidR="00F754DE" w:rsidRPr="00F754DE" w14:paraId="66EC4C28" w14:textId="77777777" w:rsidTr="00F754DE">
        <w:tc>
          <w:tcPr>
            <w:tcW w:w="2268" w:type="dxa"/>
            <w:tcBorders>
              <w:top w:val="nil"/>
              <w:left w:val="nil"/>
              <w:bottom w:val="nil"/>
              <w:right w:val="single" w:sz="18" w:space="0" w:color="B4B432"/>
            </w:tcBorders>
            <w:shd w:val="clear" w:color="auto" w:fill="auto"/>
            <w:noWrap/>
            <w:vAlign w:val="center"/>
          </w:tcPr>
          <w:p w14:paraId="195CE315" w14:textId="77777777" w:rsidR="00F754DE" w:rsidRPr="00C935A5" w:rsidRDefault="00F754DE" w:rsidP="00F754DE">
            <w:pPr>
              <w:spacing w:before="40" w:after="40"/>
              <w:rPr>
                <w:rFonts w:cs="Arial"/>
                <w:sz w:val="18"/>
                <w:szCs w:val="18"/>
              </w:rPr>
            </w:pPr>
            <w:r w:rsidRPr="00C935A5">
              <w:rPr>
                <w:rFonts w:cs="Arial"/>
                <w:sz w:val="18"/>
                <w:szCs w:val="18"/>
              </w:rPr>
              <w:t>Indigo S</w:t>
            </w:r>
          </w:p>
        </w:tc>
        <w:tc>
          <w:tcPr>
            <w:tcW w:w="1361" w:type="dxa"/>
            <w:tcBorders>
              <w:top w:val="nil"/>
              <w:left w:val="single" w:sz="18" w:space="0" w:color="B4B432"/>
              <w:bottom w:val="nil"/>
              <w:right w:val="nil"/>
            </w:tcBorders>
            <w:shd w:val="clear" w:color="auto" w:fill="auto"/>
            <w:noWrap/>
            <w:vAlign w:val="bottom"/>
          </w:tcPr>
          <w:p w14:paraId="1B8050C8" w14:textId="4D98345F" w:rsidR="00F754DE" w:rsidRPr="00C935A5" w:rsidRDefault="00F754DE" w:rsidP="00F754DE">
            <w:pPr>
              <w:spacing w:before="40" w:after="20"/>
              <w:jc w:val="right"/>
              <w:rPr>
                <w:rFonts w:cs="Arial"/>
                <w:sz w:val="18"/>
                <w:szCs w:val="18"/>
              </w:rPr>
            </w:pPr>
            <w:r w:rsidRPr="00F754DE">
              <w:rPr>
                <w:rFonts w:cs="Arial"/>
                <w:sz w:val="18"/>
                <w:szCs w:val="18"/>
              </w:rPr>
              <w:t>37,704,082</w:t>
            </w:r>
          </w:p>
        </w:tc>
        <w:tc>
          <w:tcPr>
            <w:tcW w:w="1361" w:type="dxa"/>
            <w:tcBorders>
              <w:top w:val="nil"/>
              <w:left w:val="nil"/>
              <w:bottom w:val="nil"/>
              <w:right w:val="nil"/>
            </w:tcBorders>
            <w:shd w:val="clear" w:color="auto" w:fill="auto"/>
            <w:noWrap/>
            <w:vAlign w:val="bottom"/>
          </w:tcPr>
          <w:p w14:paraId="24A7CC52" w14:textId="631E05F6" w:rsidR="00F754DE" w:rsidRPr="00C935A5" w:rsidRDefault="00F754DE" w:rsidP="00F754DE">
            <w:pPr>
              <w:spacing w:before="40" w:after="20"/>
              <w:jc w:val="right"/>
              <w:rPr>
                <w:rFonts w:cs="Arial"/>
                <w:sz w:val="18"/>
                <w:szCs w:val="18"/>
              </w:rPr>
            </w:pPr>
            <w:r w:rsidRPr="00F754DE">
              <w:rPr>
                <w:rFonts w:cs="Arial"/>
                <w:sz w:val="18"/>
                <w:szCs w:val="18"/>
              </w:rPr>
              <w:t>13,398,593</w:t>
            </w:r>
          </w:p>
        </w:tc>
        <w:tc>
          <w:tcPr>
            <w:tcW w:w="1361" w:type="dxa"/>
            <w:tcBorders>
              <w:top w:val="nil"/>
              <w:left w:val="nil"/>
              <w:bottom w:val="nil"/>
              <w:right w:val="nil"/>
            </w:tcBorders>
            <w:vAlign w:val="bottom"/>
          </w:tcPr>
          <w:p w14:paraId="54561A17" w14:textId="11D7AC53" w:rsidR="00F754DE" w:rsidRPr="00F754DE" w:rsidRDefault="00F754DE" w:rsidP="00F754DE">
            <w:pPr>
              <w:spacing w:before="40" w:after="20"/>
              <w:jc w:val="right"/>
              <w:rPr>
                <w:rFonts w:cs="Arial"/>
                <w:b/>
                <w:bCs/>
                <w:sz w:val="18"/>
                <w:szCs w:val="18"/>
              </w:rPr>
            </w:pPr>
            <w:r w:rsidRPr="00F754DE">
              <w:rPr>
                <w:rFonts w:cs="Arial"/>
                <w:b/>
                <w:bCs/>
                <w:sz w:val="18"/>
                <w:szCs w:val="18"/>
              </w:rPr>
              <w:t>24,305,489</w:t>
            </w:r>
          </w:p>
        </w:tc>
        <w:tc>
          <w:tcPr>
            <w:tcW w:w="1361" w:type="dxa"/>
            <w:tcBorders>
              <w:top w:val="nil"/>
              <w:left w:val="nil"/>
              <w:bottom w:val="nil"/>
              <w:right w:val="nil"/>
            </w:tcBorders>
            <w:shd w:val="clear" w:color="auto" w:fill="auto"/>
            <w:noWrap/>
            <w:vAlign w:val="bottom"/>
          </w:tcPr>
          <w:p w14:paraId="0633B5F5" w14:textId="19FAAC98" w:rsidR="00F754DE" w:rsidRPr="00C935A5" w:rsidRDefault="00F754DE" w:rsidP="00F754DE">
            <w:pPr>
              <w:spacing w:before="40" w:after="20"/>
              <w:jc w:val="right"/>
              <w:rPr>
                <w:rFonts w:cs="Arial"/>
                <w:sz w:val="18"/>
                <w:szCs w:val="18"/>
              </w:rPr>
            </w:pPr>
            <w:r w:rsidRPr="00F754DE">
              <w:rPr>
                <w:rFonts w:cs="Arial"/>
                <w:sz w:val="18"/>
                <w:szCs w:val="18"/>
              </w:rPr>
              <w:t>4,081,480</w:t>
            </w:r>
          </w:p>
        </w:tc>
        <w:tc>
          <w:tcPr>
            <w:tcW w:w="1474" w:type="dxa"/>
            <w:tcBorders>
              <w:top w:val="nil"/>
              <w:left w:val="nil"/>
              <w:bottom w:val="nil"/>
              <w:right w:val="nil"/>
            </w:tcBorders>
            <w:vAlign w:val="bottom"/>
          </w:tcPr>
          <w:p w14:paraId="08D82411" w14:textId="40BBFEC9" w:rsidR="00F754DE" w:rsidRPr="00F754DE" w:rsidRDefault="00F754DE" w:rsidP="00F754DE">
            <w:pPr>
              <w:spacing w:before="40" w:after="20"/>
              <w:jc w:val="right"/>
              <w:rPr>
                <w:rFonts w:cs="Arial"/>
                <w:b/>
                <w:bCs/>
                <w:sz w:val="18"/>
                <w:szCs w:val="18"/>
              </w:rPr>
            </w:pPr>
            <w:r w:rsidRPr="00F754DE">
              <w:rPr>
                <w:rFonts w:cs="Arial"/>
                <w:b/>
                <w:bCs/>
                <w:sz w:val="18"/>
                <w:szCs w:val="18"/>
              </w:rPr>
              <w:t>4,099,891</w:t>
            </w:r>
          </w:p>
        </w:tc>
      </w:tr>
      <w:tr w:rsidR="00F754DE" w:rsidRPr="00F754DE" w14:paraId="67CA70AF" w14:textId="77777777" w:rsidTr="00F754DE">
        <w:tc>
          <w:tcPr>
            <w:tcW w:w="2268" w:type="dxa"/>
            <w:tcBorders>
              <w:top w:val="nil"/>
              <w:left w:val="nil"/>
              <w:bottom w:val="nil"/>
              <w:right w:val="single" w:sz="18" w:space="0" w:color="B4B432"/>
            </w:tcBorders>
            <w:shd w:val="clear" w:color="auto" w:fill="auto"/>
            <w:noWrap/>
            <w:vAlign w:val="center"/>
          </w:tcPr>
          <w:p w14:paraId="12328C47" w14:textId="77777777" w:rsidR="00F754DE" w:rsidRPr="00C935A5" w:rsidRDefault="00F754DE" w:rsidP="00F754DE">
            <w:pPr>
              <w:spacing w:before="40" w:after="40"/>
              <w:rPr>
                <w:rFonts w:cs="Arial"/>
                <w:sz w:val="18"/>
                <w:szCs w:val="18"/>
              </w:rPr>
            </w:pPr>
            <w:r w:rsidRPr="00C935A5">
              <w:rPr>
                <w:rFonts w:cs="Arial"/>
                <w:sz w:val="18"/>
                <w:szCs w:val="18"/>
              </w:rPr>
              <w:t>Kingston C</w:t>
            </w:r>
          </w:p>
        </w:tc>
        <w:tc>
          <w:tcPr>
            <w:tcW w:w="1361" w:type="dxa"/>
            <w:tcBorders>
              <w:top w:val="nil"/>
              <w:left w:val="single" w:sz="18" w:space="0" w:color="B4B432"/>
              <w:bottom w:val="nil"/>
              <w:right w:val="nil"/>
            </w:tcBorders>
            <w:shd w:val="clear" w:color="auto" w:fill="auto"/>
            <w:noWrap/>
            <w:vAlign w:val="bottom"/>
          </w:tcPr>
          <w:p w14:paraId="383C28EE" w14:textId="072A4E5F" w:rsidR="00F754DE" w:rsidRPr="00C935A5" w:rsidRDefault="00F754DE" w:rsidP="00F754DE">
            <w:pPr>
              <w:spacing w:before="40" w:after="20"/>
              <w:jc w:val="right"/>
              <w:rPr>
                <w:rFonts w:cs="Arial"/>
                <w:sz w:val="18"/>
                <w:szCs w:val="18"/>
              </w:rPr>
            </w:pPr>
            <w:r w:rsidRPr="00F754DE">
              <w:rPr>
                <w:rFonts w:cs="Arial"/>
                <w:sz w:val="18"/>
                <w:szCs w:val="18"/>
              </w:rPr>
              <w:t>186,327,019</w:t>
            </w:r>
          </w:p>
        </w:tc>
        <w:tc>
          <w:tcPr>
            <w:tcW w:w="1361" w:type="dxa"/>
            <w:tcBorders>
              <w:top w:val="nil"/>
              <w:left w:val="nil"/>
              <w:bottom w:val="nil"/>
              <w:right w:val="nil"/>
            </w:tcBorders>
            <w:shd w:val="clear" w:color="auto" w:fill="auto"/>
            <w:noWrap/>
            <w:vAlign w:val="bottom"/>
          </w:tcPr>
          <w:p w14:paraId="76FB0195" w14:textId="7D0D54D2" w:rsidR="00F754DE" w:rsidRPr="00C935A5" w:rsidRDefault="00F754DE" w:rsidP="00F754DE">
            <w:pPr>
              <w:spacing w:before="40" w:after="20"/>
              <w:jc w:val="right"/>
              <w:rPr>
                <w:rFonts w:cs="Arial"/>
                <w:sz w:val="18"/>
                <w:szCs w:val="18"/>
              </w:rPr>
            </w:pPr>
            <w:r w:rsidRPr="00F754DE">
              <w:rPr>
                <w:rFonts w:cs="Arial"/>
                <w:sz w:val="18"/>
                <w:szCs w:val="18"/>
              </w:rPr>
              <w:t>195,135,846</w:t>
            </w:r>
          </w:p>
        </w:tc>
        <w:tc>
          <w:tcPr>
            <w:tcW w:w="1361" w:type="dxa"/>
            <w:tcBorders>
              <w:top w:val="nil"/>
              <w:left w:val="nil"/>
              <w:bottom w:val="nil"/>
              <w:right w:val="nil"/>
            </w:tcBorders>
            <w:vAlign w:val="bottom"/>
          </w:tcPr>
          <w:p w14:paraId="1678AA24" w14:textId="037BF2FB" w:rsidR="00F754DE" w:rsidRPr="00F754DE" w:rsidRDefault="00F754DE" w:rsidP="00F754DE">
            <w:pPr>
              <w:spacing w:before="40" w:after="20"/>
              <w:jc w:val="right"/>
              <w:rPr>
                <w:rFonts w:cs="Arial"/>
                <w:b/>
                <w:bCs/>
                <w:sz w:val="18"/>
                <w:szCs w:val="18"/>
              </w:rPr>
            </w:pPr>
            <w:r w:rsidRPr="00F754DE">
              <w:rPr>
                <w:rFonts w:cs="Arial"/>
                <w:b/>
                <w:bCs/>
                <w:sz w:val="18"/>
                <w:szCs w:val="18"/>
              </w:rPr>
              <w:t>-8,808,827</w:t>
            </w:r>
          </w:p>
        </w:tc>
        <w:tc>
          <w:tcPr>
            <w:tcW w:w="1361" w:type="dxa"/>
            <w:tcBorders>
              <w:top w:val="nil"/>
              <w:left w:val="nil"/>
              <w:bottom w:val="nil"/>
              <w:right w:val="nil"/>
            </w:tcBorders>
            <w:shd w:val="clear" w:color="auto" w:fill="auto"/>
            <w:noWrap/>
            <w:vAlign w:val="bottom"/>
          </w:tcPr>
          <w:p w14:paraId="2E23E80B" w14:textId="45252FDF" w:rsidR="00F754DE" w:rsidRPr="00C935A5" w:rsidRDefault="00F754DE" w:rsidP="00F754DE">
            <w:pPr>
              <w:spacing w:before="40" w:after="20"/>
              <w:jc w:val="right"/>
              <w:rPr>
                <w:rFonts w:cs="Arial"/>
                <w:sz w:val="18"/>
                <w:szCs w:val="18"/>
              </w:rPr>
            </w:pPr>
            <w:r w:rsidRPr="00F754DE">
              <w:rPr>
                <w:rFonts w:cs="Arial"/>
                <w:sz w:val="18"/>
                <w:szCs w:val="18"/>
              </w:rPr>
              <w:t>4,190,806</w:t>
            </w:r>
          </w:p>
        </w:tc>
        <w:tc>
          <w:tcPr>
            <w:tcW w:w="1474" w:type="dxa"/>
            <w:tcBorders>
              <w:top w:val="nil"/>
              <w:left w:val="nil"/>
              <w:bottom w:val="nil"/>
              <w:right w:val="nil"/>
            </w:tcBorders>
            <w:vAlign w:val="bottom"/>
          </w:tcPr>
          <w:p w14:paraId="3289B3FB" w14:textId="3EAA49B1" w:rsidR="00F754DE" w:rsidRPr="00F754DE" w:rsidRDefault="00F754DE" w:rsidP="00F754DE">
            <w:pPr>
              <w:spacing w:before="40" w:after="20"/>
              <w:jc w:val="right"/>
              <w:rPr>
                <w:rFonts w:cs="Arial"/>
                <w:b/>
                <w:bCs/>
                <w:sz w:val="18"/>
                <w:szCs w:val="18"/>
              </w:rPr>
            </w:pPr>
            <w:r w:rsidRPr="00F754DE">
              <w:rPr>
                <w:rFonts w:cs="Arial"/>
                <w:b/>
                <w:bCs/>
                <w:sz w:val="18"/>
                <w:szCs w:val="18"/>
              </w:rPr>
              <w:t>4,190,806</w:t>
            </w:r>
          </w:p>
        </w:tc>
      </w:tr>
      <w:tr w:rsidR="00F754DE" w:rsidRPr="00F754DE" w14:paraId="10D08B7B" w14:textId="77777777" w:rsidTr="00F754DE">
        <w:tc>
          <w:tcPr>
            <w:tcW w:w="2268" w:type="dxa"/>
            <w:tcBorders>
              <w:top w:val="nil"/>
              <w:left w:val="nil"/>
              <w:bottom w:val="nil"/>
              <w:right w:val="single" w:sz="18" w:space="0" w:color="B4B432"/>
            </w:tcBorders>
            <w:shd w:val="clear" w:color="auto" w:fill="auto"/>
            <w:noWrap/>
            <w:vAlign w:val="center"/>
          </w:tcPr>
          <w:p w14:paraId="5C51D4DF" w14:textId="77777777" w:rsidR="00F754DE" w:rsidRPr="00C935A5" w:rsidRDefault="00F754DE" w:rsidP="00F754DE">
            <w:pPr>
              <w:spacing w:before="40" w:after="40"/>
              <w:rPr>
                <w:rFonts w:cs="Arial"/>
                <w:sz w:val="18"/>
                <w:szCs w:val="18"/>
              </w:rPr>
            </w:pPr>
            <w:r w:rsidRPr="00C935A5">
              <w:rPr>
                <w:rFonts w:cs="Arial"/>
                <w:sz w:val="18"/>
                <w:szCs w:val="18"/>
              </w:rPr>
              <w:t>Knox C</w:t>
            </w:r>
          </w:p>
        </w:tc>
        <w:tc>
          <w:tcPr>
            <w:tcW w:w="1361" w:type="dxa"/>
            <w:tcBorders>
              <w:top w:val="nil"/>
              <w:left w:val="single" w:sz="18" w:space="0" w:color="B4B432"/>
              <w:bottom w:val="nil"/>
              <w:right w:val="nil"/>
            </w:tcBorders>
            <w:shd w:val="clear" w:color="auto" w:fill="auto"/>
            <w:noWrap/>
            <w:vAlign w:val="bottom"/>
          </w:tcPr>
          <w:p w14:paraId="4A604D0C" w14:textId="25D9D050" w:rsidR="00F754DE" w:rsidRPr="00C935A5" w:rsidRDefault="00F754DE" w:rsidP="00F754DE">
            <w:pPr>
              <w:spacing w:before="40" w:after="20"/>
              <w:jc w:val="right"/>
              <w:rPr>
                <w:rFonts w:cs="Arial"/>
                <w:sz w:val="18"/>
                <w:szCs w:val="18"/>
              </w:rPr>
            </w:pPr>
            <w:r w:rsidRPr="00F754DE">
              <w:rPr>
                <w:rFonts w:cs="Arial"/>
                <w:sz w:val="18"/>
                <w:szCs w:val="18"/>
              </w:rPr>
              <w:t>181,106,533</w:t>
            </w:r>
          </w:p>
        </w:tc>
        <w:tc>
          <w:tcPr>
            <w:tcW w:w="1361" w:type="dxa"/>
            <w:tcBorders>
              <w:top w:val="nil"/>
              <w:left w:val="nil"/>
              <w:bottom w:val="nil"/>
              <w:right w:val="nil"/>
            </w:tcBorders>
            <w:shd w:val="clear" w:color="auto" w:fill="auto"/>
            <w:noWrap/>
            <w:vAlign w:val="bottom"/>
          </w:tcPr>
          <w:p w14:paraId="6B789D9F" w14:textId="30194BB4" w:rsidR="00F754DE" w:rsidRPr="00C935A5" w:rsidRDefault="00F754DE" w:rsidP="00F754DE">
            <w:pPr>
              <w:spacing w:before="40" w:after="20"/>
              <w:jc w:val="right"/>
              <w:rPr>
                <w:rFonts w:cs="Arial"/>
                <w:sz w:val="18"/>
                <w:szCs w:val="18"/>
              </w:rPr>
            </w:pPr>
            <w:r w:rsidRPr="00F754DE">
              <w:rPr>
                <w:rFonts w:cs="Arial"/>
                <w:sz w:val="18"/>
                <w:szCs w:val="18"/>
              </w:rPr>
              <w:t>135,555,697</w:t>
            </w:r>
          </w:p>
        </w:tc>
        <w:tc>
          <w:tcPr>
            <w:tcW w:w="1361" w:type="dxa"/>
            <w:tcBorders>
              <w:top w:val="nil"/>
              <w:left w:val="nil"/>
              <w:bottom w:val="nil"/>
              <w:right w:val="nil"/>
            </w:tcBorders>
            <w:vAlign w:val="bottom"/>
          </w:tcPr>
          <w:p w14:paraId="0D43DBEB" w14:textId="557A0C89" w:rsidR="00F754DE" w:rsidRPr="00F754DE" w:rsidRDefault="00F754DE" w:rsidP="00F754DE">
            <w:pPr>
              <w:spacing w:before="40" w:after="20"/>
              <w:jc w:val="right"/>
              <w:rPr>
                <w:rFonts w:cs="Arial"/>
                <w:b/>
                <w:bCs/>
                <w:sz w:val="18"/>
                <w:szCs w:val="18"/>
              </w:rPr>
            </w:pPr>
            <w:r w:rsidRPr="00F754DE">
              <w:rPr>
                <w:rFonts w:cs="Arial"/>
                <w:b/>
                <w:bCs/>
                <w:sz w:val="18"/>
                <w:szCs w:val="18"/>
              </w:rPr>
              <w:t>45,550,836</w:t>
            </w:r>
          </w:p>
        </w:tc>
        <w:tc>
          <w:tcPr>
            <w:tcW w:w="1361" w:type="dxa"/>
            <w:tcBorders>
              <w:top w:val="nil"/>
              <w:left w:val="nil"/>
              <w:bottom w:val="nil"/>
              <w:right w:val="nil"/>
            </w:tcBorders>
            <w:shd w:val="clear" w:color="auto" w:fill="auto"/>
            <w:noWrap/>
            <w:vAlign w:val="bottom"/>
          </w:tcPr>
          <w:p w14:paraId="7F588349" w14:textId="463FBCEF" w:rsidR="00F754DE" w:rsidRPr="00C935A5" w:rsidRDefault="00F754DE" w:rsidP="00F754DE">
            <w:pPr>
              <w:spacing w:before="40" w:after="20"/>
              <w:jc w:val="right"/>
              <w:rPr>
                <w:rFonts w:cs="Arial"/>
                <w:sz w:val="18"/>
                <w:szCs w:val="18"/>
              </w:rPr>
            </w:pPr>
            <w:r w:rsidRPr="00F754DE">
              <w:rPr>
                <w:rFonts w:cs="Arial"/>
                <w:sz w:val="18"/>
                <w:szCs w:val="18"/>
              </w:rPr>
              <w:t>7,649,089</w:t>
            </w:r>
          </w:p>
        </w:tc>
        <w:tc>
          <w:tcPr>
            <w:tcW w:w="1474" w:type="dxa"/>
            <w:tcBorders>
              <w:top w:val="nil"/>
              <w:left w:val="nil"/>
              <w:bottom w:val="nil"/>
              <w:right w:val="nil"/>
            </w:tcBorders>
            <w:vAlign w:val="bottom"/>
          </w:tcPr>
          <w:p w14:paraId="01B17B37" w14:textId="163FFC83" w:rsidR="00F754DE" w:rsidRPr="00F754DE" w:rsidRDefault="00F754DE" w:rsidP="00F754DE">
            <w:pPr>
              <w:spacing w:before="40" w:after="20"/>
              <w:jc w:val="right"/>
              <w:rPr>
                <w:rFonts w:cs="Arial"/>
                <w:b/>
                <w:bCs/>
                <w:sz w:val="18"/>
                <w:szCs w:val="18"/>
              </w:rPr>
            </w:pPr>
            <w:r w:rsidRPr="00F754DE">
              <w:rPr>
                <w:rFonts w:cs="Arial"/>
                <w:b/>
                <w:bCs/>
                <w:sz w:val="18"/>
                <w:szCs w:val="18"/>
              </w:rPr>
              <w:t>7,683,592</w:t>
            </w:r>
          </w:p>
        </w:tc>
      </w:tr>
      <w:tr w:rsidR="00F754DE" w:rsidRPr="00F754DE" w14:paraId="50DADC04" w14:textId="77777777" w:rsidTr="00F754DE">
        <w:tc>
          <w:tcPr>
            <w:tcW w:w="2268" w:type="dxa"/>
            <w:tcBorders>
              <w:top w:val="nil"/>
              <w:left w:val="nil"/>
              <w:bottom w:val="nil"/>
              <w:right w:val="single" w:sz="18" w:space="0" w:color="B4B432"/>
            </w:tcBorders>
            <w:shd w:val="clear" w:color="auto" w:fill="auto"/>
            <w:noWrap/>
            <w:vAlign w:val="center"/>
          </w:tcPr>
          <w:p w14:paraId="2B839E64" w14:textId="77777777" w:rsidR="00F754DE" w:rsidRPr="00C935A5" w:rsidRDefault="00F754DE" w:rsidP="00F754DE">
            <w:pPr>
              <w:spacing w:before="40" w:after="40"/>
              <w:rPr>
                <w:rFonts w:cs="Arial"/>
                <w:sz w:val="18"/>
                <w:szCs w:val="18"/>
              </w:rPr>
            </w:pPr>
            <w:r w:rsidRPr="00C935A5">
              <w:rPr>
                <w:rFonts w:cs="Arial"/>
                <w:sz w:val="18"/>
                <w:szCs w:val="18"/>
              </w:rPr>
              <w:t>Latrobe C</w:t>
            </w:r>
          </w:p>
        </w:tc>
        <w:tc>
          <w:tcPr>
            <w:tcW w:w="1361" w:type="dxa"/>
            <w:tcBorders>
              <w:top w:val="nil"/>
              <w:left w:val="single" w:sz="18" w:space="0" w:color="B4B432"/>
              <w:bottom w:val="nil"/>
              <w:right w:val="nil"/>
            </w:tcBorders>
            <w:shd w:val="clear" w:color="auto" w:fill="auto"/>
            <w:noWrap/>
            <w:vAlign w:val="bottom"/>
          </w:tcPr>
          <w:p w14:paraId="73602F5A" w14:textId="2FC6DF58" w:rsidR="00F754DE" w:rsidRPr="00C935A5" w:rsidRDefault="00F754DE" w:rsidP="00F754DE">
            <w:pPr>
              <w:spacing w:before="40" w:after="20"/>
              <w:jc w:val="right"/>
              <w:rPr>
                <w:rFonts w:cs="Arial"/>
                <w:sz w:val="18"/>
                <w:szCs w:val="18"/>
              </w:rPr>
            </w:pPr>
            <w:r w:rsidRPr="00F754DE">
              <w:rPr>
                <w:rFonts w:cs="Arial"/>
                <w:sz w:val="18"/>
                <w:szCs w:val="18"/>
              </w:rPr>
              <w:t>128,030,998</w:t>
            </w:r>
          </w:p>
        </w:tc>
        <w:tc>
          <w:tcPr>
            <w:tcW w:w="1361" w:type="dxa"/>
            <w:tcBorders>
              <w:top w:val="nil"/>
              <w:left w:val="nil"/>
              <w:bottom w:val="nil"/>
              <w:right w:val="nil"/>
            </w:tcBorders>
            <w:shd w:val="clear" w:color="auto" w:fill="auto"/>
            <w:noWrap/>
            <w:vAlign w:val="bottom"/>
          </w:tcPr>
          <w:p w14:paraId="4C058568" w14:textId="7B72FDD2" w:rsidR="00F754DE" w:rsidRPr="00C935A5" w:rsidRDefault="00F754DE" w:rsidP="00F754DE">
            <w:pPr>
              <w:spacing w:before="40" w:after="20"/>
              <w:jc w:val="right"/>
              <w:rPr>
                <w:rFonts w:cs="Arial"/>
                <w:sz w:val="18"/>
                <w:szCs w:val="18"/>
              </w:rPr>
            </w:pPr>
            <w:r w:rsidRPr="00F754DE">
              <w:rPr>
                <w:rFonts w:cs="Arial"/>
                <w:sz w:val="18"/>
                <w:szCs w:val="18"/>
              </w:rPr>
              <w:t>52,285,367</w:t>
            </w:r>
          </w:p>
        </w:tc>
        <w:tc>
          <w:tcPr>
            <w:tcW w:w="1361" w:type="dxa"/>
            <w:tcBorders>
              <w:top w:val="nil"/>
              <w:left w:val="nil"/>
              <w:bottom w:val="nil"/>
              <w:right w:val="nil"/>
            </w:tcBorders>
            <w:vAlign w:val="bottom"/>
          </w:tcPr>
          <w:p w14:paraId="0ADBCE69" w14:textId="05804CBD" w:rsidR="00F754DE" w:rsidRPr="00F754DE" w:rsidRDefault="00F754DE" w:rsidP="00F754DE">
            <w:pPr>
              <w:spacing w:before="40" w:after="20"/>
              <w:jc w:val="right"/>
              <w:rPr>
                <w:rFonts w:cs="Arial"/>
                <w:b/>
                <w:bCs/>
                <w:sz w:val="18"/>
                <w:szCs w:val="18"/>
              </w:rPr>
            </w:pPr>
            <w:r w:rsidRPr="00F754DE">
              <w:rPr>
                <w:rFonts w:cs="Arial"/>
                <w:b/>
                <w:bCs/>
                <w:sz w:val="18"/>
                <w:szCs w:val="18"/>
              </w:rPr>
              <w:t>75,745,631</w:t>
            </w:r>
          </w:p>
        </w:tc>
        <w:tc>
          <w:tcPr>
            <w:tcW w:w="1361" w:type="dxa"/>
            <w:tcBorders>
              <w:top w:val="nil"/>
              <w:left w:val="nil"/>
              <w:bottom w:val="nil"/>
              <w:right w:val="nil"/>
            </w:tcBorders>
            <w:shd w:val="clear" w:color="auto" w:fill="auto"/>
            <w:noWrap/>
            <w:vAlign w:val="bottom"/>
          </w:tcPr>
          <w:p w14:paraId="2D8A4DA4" w14:textId="260CB46C" w:rsidR="00F754DE" w:rsidRPr="00C935A5" w:rsidRDefault="00F754DE" w:rsidP="00F754DE">
            <w:pPr>
              <w:spacing w:before="40" w:after="20"/>
              <w:jc w:val="right"/>
              <w:rPr>
                <w:rFonts w:cs="Arial"/>
                <w:sz w:val="18"/>
                <w:szCs w:val="18"/>
              </w:rPr>
            </w:pPr>
            <w:r w:rsidRPr="00F754DE">
              <w:rPr>
                <w:rFonts w:cs="Arial"/>
                <w:sz w:val="18"/>
                <w:szCs w:val="18"/>
              </w:rPr>
              <w:t>12,719,527</w:t>
            </w:r>
          </w:p>
        </w:tc>
        <w:tc>
          <w:tcPr>
            <w:tcW w:w="1474" w:type="dxa"/>
            <w:tcBorders>
              <w:top w:val="nil"/>
              <w:left w:val="nil"/>
              <w:bottom w:val="nil"/>
              <w:right w:val="nil"/>
            </w:tcBorders>
            <w:vAlign w:val="bottom"/>
          </w:tcPr>
          <w:p w14:paraId="2DD14899" w14:textId="50724AD5" w:rsidR="00F754DE" w:rsidRPr="00F754DE" w:rsidRDefault="00F754DE" w:rsidP="00F754DE">
            <w:pPr>
              <w:spacing w:before="40" w:after="20"/>
              <w:jc w:val="right"/>
              <w:rPr>
                <w:rFonts w:cs="Arial"/>
                <w:b/>
                <w:bCs/>
                <w:sz w:val="18"/>
                <w:szCs w:val="18"/>
              </w:rPr>
            </w:pPr>
            <w:r w:rsidRPr="00F754DE">
              <w:rPr>
                <w:rFonts w:cs="Arial"/>
                <w:b/>
                <w:bCs/>
                <w:sz w:val="18"/>
                <w:szCs w:val="18"/>
              </w:rPr>
              <w:t>12,776,902</w:t>
            </w:r>
          </w:p>
        </w:tc>
      </w:tr>
      <w:tr w:rsidR="00F754DE" w:rsidRPr="00F754DE" w14:paraId="2A2DE0EC" w14:textId="77777777" w:rsidTr="00F754DE">
        <w:tc>
          <w:tcPr>
            <w:tcW w:w="2268" w:type="dxa"/>
            <w:tcBorders>
              <w:top w:val="nil"/>
              <w:left w:val="nil"/>
              <w:bottom w:val="nil"/>
              <w:right w:val="single" w:sz="18" w:space="0" w:color="B4B432"/>
            </w:tcBorders>
            <w:shd w:val="clear" w:color="auto" w:fill="auto"/>
            <w:noWrap/>
            <w:vAlign w:val="center"/>
          </w:tcPr>
          <w:p w14:paraId="77375566" w14:textId="77777777" w:rsidR="00F754DE" w:rsidRPr="00C935A5" w:rsidRDefault="00F754DE" w:rsidP="00F754DE">
            <w:pPr>
              <w:spacing w:before="40" w:after="40"/>
              <w:rPr>
                <w:rFonts w:cs="Arial"/>
                <w:sz w:val="18"/>
                <w:szCs w:val="18"/>
              </w:rPr>
            </w:pPr>
            <w:r w:rsidRPr="00C935A5">
              <w:rPr>
                <w:rFonts w:cs="Arial"/>
                <w:sz w:val="18"/>
                <w:szCs w:val="18"/>
              </w:rPr>
              <w:t>Loddon S</w:t>
            </w:r>
          </w:p>
        </w:tc>
        <w:tc>
          <w:tcPr>
            <w:tcW w:w="1361" w:type="dxa"/>
            <w:tcBorders>
              <w:top w:val="nil"/>
              <w:left w:val="single" w:sz="18" w:space="0" w:color="B4B432"/>
              <w:bottom w:val="nil"/>
              <w:right w:val="nil"/>
            </w:tcBorders>
            <w:shd w:val="clear" w:color="auto" w:fill="auto"/>
            <w:noWrap/>
            <w:vAlign w:val="bottom"/>
          </w:tcPr>
          <w:p w14:paraId="20D422FE" w14:textId="4BAD9EAD" w:rsidR="00F754DE" w:rsidRPr="00C935A5" w:rsidRDefault="00F754DE" w:rsidP="00F754DE">
            <w:pPr>
              <w:spacing w:before="40" w:after="20"/>
              <w:jc w:val="right"/>
              <w:rPr>
                <w:rFonts w:cs="Arial"/>
                <w:sz w:val="18"/>
                <w:szCs w:val="18"/>
              </w:rPr>
            </w:pPr>
            <w:r w:rsidRPr="00F754DE">
              <w:rPr>
                <w:rFonts w:cs="Arial"/>
                <w:sz w:val="18"/>
                <w:szCs w:val="18"/>
              </w:rPr>
              <w:t>45,637,731</w:t>
            </w:r>
          </w:p>
        </w:tc>
        <w:tc>
          <w:tcPr>
            <w:tcW w:w="1361" w:type="dxa"/>
            <w:tcBorders>
              <w:top w:val="nil"/>
              <w:left w:val="nil"/>
              <w:bottom w:val="nil"/>
              <w:right w:val="nil"/>
            </w:tcBorders>
            <w:shd w:val="clear" w:color="auto" w:fill="auto"/>
            <w:noWrap/>
            <w:vAlign w:val="bottom"/>
          </w:tcPr>
          <w:p w14:paraId="054F2459" w14:textId="5EAD2FC2" w:rsidR="00F754DE" w:rsidRPr="00C935A5" w:rsidRDefault="00F754DE" w:rsidP="00F754DE">
            <w:pPr>
              <w:spacing w:before="40" w:after="20"/>
              <w:jc w:val="right"/>
              <w:rPr>
                <w:rFonts w:cs="Arial"/>
                <w:sz w:val="18"/>
                <w:szCs w:val="18"/>
              </w:rPr>
            </w:pPr>
            <w:r w:rsidRPr="00F754DE">
              <w:rPr>
                <w:rFonts w:cs="Arial"/>
                <w:sz w:val="18"/>
                <w:szCs w:val="18"/>
              </w:rPr>
              <w:t>7,226,317</w:t>
            </w:r>
          </w:p>
        </w:tc>
        <w:tc>
          <w:tcPr>
            <w:tcW w:w="1361" w:type="dxa"/>
            <w:tcBorders>
              <w:top w:val="nil"/>
              <w:left w:val="nil"/>
              <w:bottom w:val="nil"/>
              <w:right w:val="nil"/>
            </w:tcBorders>
            <w:vAlign w:val="bottom"/>
          </w:tcPr>
          <w:p w14:paraId="4832150A" w14:textId="350E084F" w:rsidR="00F754DE" w:rsidRPr="00F754DE" w:rsidRDefault="00F754DE" w:rsidP="00F754DE">
            <w:pPr>
              <w:spacing w:before="40" w:after="20"/>
              <w:jc w:val="right"/>
              <w:rPr>
                <w:rFonts w:cs="Arial"/>
                <w:b/>
                <w:bCs/>
                <w:sz w:val="18"/>
                <w:szCs w:val="18"/>
              </w:rPr>
            </w:pPr>
            <w:r w:rsidRPr="00F754DE">
              <w:rPr>
                <w:rFonts w:cs="Arial"/>
                <w:b/>
                <w:bCs/>
                <w:sz w:val="18"/>
                <w:szCs w:val="18"/>
              </w:rPr>
              <w:t>38,411,414</w:t>
            </w:r>
          </w:p>
        </w:tc>
        <w:tc>
          <w:tcPr>
            <w:tcW w:w="1361" w:type="dxa"/>
            <w:tcBorders>
              <w:top w:val="nil"/>
              <w:left w:val="nil"/>
              <w:bottom w:val="nil"/>
              <w:right w:val="nil"/>
            </w:tcBorders>
            <w:shd w:val="clear" w:color="auto" w:fill="auto"/>
            <w:noWrap/>
            <w:vAlign w:val="bottom"/>
          </w:tcPr>
          <w:p w14:paraId="445E0F01" w14:textId="76618893" w:rsidR="00F754DE" w:rsidRPr="00C935A5" w:rsidRDefault="00F754DE" w:rsidP="00F754DE">
            <w:pPr>
              <w:spacing w:before="40" w:after="20"/>
              <w:jc w:val="right"/>
              <w:rPr>
                <w:rFonts w:cs="Arial"/>
                <w:sz w:val="18"/>
                <w:szCs w:val="18"/>
              </w:rPr>
            </w:pPr>
            <w:r w:rsidRPr="00F754DE">
              <w:rPr>
                <w:rFonts w:cs="Arial"/>
                <w:sz w:val="18"/>
                <w:szCs w:val="18"/>
              </w:rPr>
              <w:t>6,450,207</w:t>
            </w:r>
          </w:p>
        </w:tc>
        <w:tc>
          <w:tcPr>
            <w:tcW w:w="1474" w:type="dxa"/>
            <w:tcBorders>
              <w:top w:val="nil"/>
              <w:left w:val="nil"/>
              <w:bottom w:val="nil"/>
              <w:right w:val="nil"/>
            </w:tcBorders>
            <w:vAlign w:val="bottom"/>
          </w:tcPr>
          <w:p w14:paraId="67726231" w14:textId="16C1735B" w:rsidR="00F754DE" w:rsidRPr="00F754DE" w:rsidRDefault="00F754DE" w:rsidP="00F754DE">
            <w:pPr>
              <w:spacing w:before="40" w:after="20"/>
              <w:jc w:val="right"/>
              <w:rPr>
                <w:rFonts w:cs="Arial"/>
                <w:b/>
                <w:bCs/>
                <w:sz w:val="18"/>
                <w:szCs w:val="18"/>
              </w:rPr>
            </w:pPr>
            <w:r w:rsidRPr="00F754DE">
              <w:rPr>
                <w:rFonts w:cs="Arial"/>
                <w:b/>
                <w:bCs/>
                <w:sz w:val="18"/>
                <w:szCs w:val="18"/>
              </w:rPr>
              <w:t>6,479,302</w:t>
            </w:r>
          </w:p>
        </w:tc>
      </w:tr>
    </w:tbl>
    <w:p w14:paraId="3D1A7F86" w14:textId="77777777" w:rsidR="002C331E" w:rsidRPr="00C935A5" w:rsidRDefault="002C331E" w:rsidP="00FF36E8">
      <w:pPr>
        <w:spacing w:before="40" w:after="20"/>
        <w:rPr>
          <w:rFonts w:cs="Arial"/>
          <w:sz w:val="18"/>
          <w:szCs w:val="18"/>
        </w:rPr>
      </w:pPr>
    </w:p>
    <w:p w14:paraId="7D957861" w14:textId="77777777" w:rsidR="00261079" w:rsidRPr="00C935A5" w:rsidRDefault="00261079" w:rsidP="00FF36E8">
      <w:pPr>
        <w:spacing w:before="40" w:after="20"/>
        <w:rPr>
          <w:rFonts w:cs="Arial"/>
          <w:sz w:val="18"/>
          <w:szCs w:val="18"/>
        </w:rPr>
      </w:pPr>
    </w:p>
    <w:p w14:paraId="54403C32" w14:textId="77777777" w:rsidR="00F963E6" w:rsidRPr="00C935A5" w:rsidRDefault="000C7176"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00EB2E62" w:rsidRPr="00C935A5">
        <w:rPr>
          <w:rFonts w:cs="Arial"/>
          <w:i/>
          <w:sz w:val="16"/>
          <w:szCs w:val="16"/>
        </w:rPr>
        <w:t>.</w:t>
      </w:r>
    </w:p>
    <w:p w14:paraId="6A382542" w14:textId="3F52298C" w:rsidR="00185DCF" w:rsidRPr="00C935A5" w:rsidRDefault="00F963E6" w:rsidP="00FF36E8">
      <w:pPr>
        <w:spacing w:before="40" w:after="20"/>
        <w:rPr>
          <w:rFonts w:cs="Arial"/>
          <w:i/>
          <w:sz w:val="18"/>
          <w:szCs w:val="18"/>
        </w:rPr>
      </w:pPr>
      <w:r w:rsidRPr="00C935A5">
        <w:rPr>
          <w:rFonts w:cs="Arial"/>
          <w:i/>
          <w:sz w:val="16"/>
          <w:szCs w:val="16"/>
        </w:rPr>
        <w:t>#  Adjusted to take account of constraints on grant movements.</w:t>
      </w:r>
      <w:r w:rsidR="00185DCF" w:rsidRPr="00C935A5">
        <w:rPr>
          <w:rFonts w:cs="Arial"/>
          <w:i/>
          <w:sz w:val="18"/>
          <w:szCs w:val="18"/>
        </w:rPr>
        <w:br w:type="page"/>
      </w:r>
    </w:p>
    <w:p w14:paraId="06FA5748" w14:textId="6CF3BB19" w:rsidR="00185DCF" w:rsidRPr="00C935A5" w:rsidRDefault="006621F3" w:rsidP="004825F5">
      <w:pPr>
        <w:pStyle w:val="VGC-Head10"/>
      </w:pPr>
      <w:r>
        <w:t>2024-25</w:t>
      </w:r>
      <w:r w:rsidR="00A97ABE" w:rsidRPr="00C935A5">
        <w:t xml:space="preserve"> </w:t>
      </w:r>
      <w:r w:rsidR="00185DCF" w:rsidRPr="00C935A5">
        <w:t>General Purpose Grants</w:t>
      </w:r>
      <w:r w:rsidR="00CE4507" w:rsidRPr="00C935A5">
        <w:tab/>
        <w:t>Appendix 4</w:t>
      </w:r>
    </w:p>
    <w:p w14:paraId="4CF313C3" w14:textId="77777777" w:rsidR="00185DCF" w:rsidRPr="00C935A5" w:rsidRDefault="004F1184" w:rsidP="004825F5">
      <w:pPr>
        <w:pStyle w:val="VGC-Head2"/>
      </w:pPr>
      <w:r w:rsidRPr="00C935A5">
        <w:tab/>
      </w:r>
      <w:r w:rsidR="00D67755" w:rsidRPr="00C935A5">
        <w:t>K</w:t>
      </w:r>
      <w:r w:rsidR="00185DCF" w:rsidRPr="00C935A5">
        <w:t>.  Raw Grant Calculation</w:t>
      </w:r>
    </w:p>
    <w:p w14:paraId="2449F8EE" w14:textId="77777777" w:rsidR="00185DCF" w:rsidRPr="00C935A5" w:rsidRDefault="00185DCF" w:rsidP="00FF36E8">
      <w:pPr>
        <w:spacing w:before="40" w:after="20"/>
        <w:rPr>
          <w:rFonts w:cs="Arial"/>
          <w:sz w:val="18"/>
          <w:szCs w:val="18"/>
        </w:rPr>
      </w:pPr>
    </w:p>
    <w:tbl>
      <w:tblPr>
        <w:tblW w:w="9186" w:type="dxa"/>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872A0F" w:rsidRPr="00C935A5" w14:paraId="6E719972" w14:textId="77777777" w:rsidTr="00F754DE">
        <w:trPr>
          <w:tblHeader/>
        </w:trPr>
        <w:tc>
          <w:tcPr>
            <w:tcW w:w="2268" w:type="dxa"/>
            <w:tcBorders>
              <w:left w:val="nil"/>
              <w:right w:val="single" w:sz="18" w:space="0" w:color="B4B432"/>
            </w:tcBorders>
            <w:shd w:val="clear" w:color="auto" w:fill="auto"/>
            <w:vAlign w:val="bottom"/>
          </w:tcPr>
          <w:p w14:paraId="44DF9B2D" w14:textId="77777777" w:rsidR="00872A0F" w:rsidRPr="00C935A5" w:rsidRDefault="00872A0F" w:rsidP="0038375E">
            <w:pPr>
              <w:spacing w:before="40" w:after="20"/>
              <w:jc w:val="center"/>
              <w:rPr>
                <w:rFonts w:cs="Arial"/>
                <w:sz w:val="18"/>
                <w:szCs w:val="18"/>
              </w:rPr>
            </w:pPr>
          </w:p>
        </w:tc>
        <w:tc>
          <w:tcPr>
            <w:tcW w:w="1361" w:type="dxa"/>
            <w:tcBorders>
              <w:left w:val="single" w:sz="18" w:space="0" w:color="B4B432"/>
              <w:bottom w:val="single" w:sz="8" w:space="0" w:color="B4B432"/>
              <w:right w:val="nil"/>
            </w:tcBorders>
            <w:shd w:val="clear" w:color="auto" w:fill="auto"/>
            <w:vAlign w:val="bottom"/>
          </w:tcPr>
          <w:p w14:paraId="5150E995" w14:textId="77777777" w:rsidR="00872A0F" w:rsidRPr="00C935A5" w:rsidRDefault="00872A0F"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B4B432"/>
              <w:right w:val="nil"/>
            </w:tcBorders>
            <w:shd w:val="clear" w:color="auto" w:fill="auto"/>
            <w:vAlign w:val="bottom"/>
          </w:tcPr>
          <w:p w14:paraId="281DE9F9" w14:textId="77777777" w:rsidR="00872A0F" w:rsidRPr="00C935A5" w:rsidRDefault="00872A0F"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B4B432"/>
              <w:right w:val="nil"/>
            </w:tcBorders>
            <w:vAlign w:val="bottom"/>
          </w:tcPr>
          <w:p w14:paraId="1EA5BE11" w14:textId="77777777" w:rsidR="00872A0F" w:rsidRPr="00C935A5" w:rsidRDefault="00872A0F"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B4B432"/>
              <w:right w:val="nil"/>
            </w:tcBorders>
            <w:shd w:val="clear" w:color="auto" w:fill="auto"/>
            <w:vAlign w:val="bottom"/>
          </w:tcPr>
          <w:p w14:paraId="57794606" w14:textId="77777777" w:rsidR="00872A0F"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t xml:space="preserve"> </w:t>
            </w:r>
            <w:r w:rsidRPr="00C935A5">
              <w:rPr>
                <w:rFonts w:cs="Arial"/>
                <w:b/>
                <w:sz w:val="18"/>
                <w:szCs w:val="18"/>
              </w:rPr>
              <w:br/>
              <w:t>($)</w:t>
            </w:r>
          </w:p>
        </w:tc>
        <w:tc>
          <w:tcPr>
            <w:tcW w:w="1474" w:type="dxa"/>
            <w:tcBorders>
              <w:left w:val="nil"/>
              <w:bottom w:val="single" w:sz="8" w:space="0" w:color="B4B432"/>
              <w:right w:val="nil"/>
            </w:tcBorders>
            <w:vAlign w:val="bottom"/>
          </w:tcPr>
          <w:p w14:paraId="628048B1" w14:textId="61167F8F" w:rsidR="00872A0F" w:rsidRPr="00C935A5" w:rsidRDefault="00547CB7" w:rsidP="0038375E">
            <w:pPr>
              <w:spacing w:before="40" w:after="20"/>
              <w:jc w:val="center"/>
              <w:rPr>
                <w:rFonts w:cs="Arial"/>
                <w:b/>
                <w:sz w:val="18"/>
                <w:szCs w:val="18"/>
              </w:rPr>
            </w:pPr>
            <w:r>
              <w:rPr>
                <w:rFonts w:cs="Arial"/>
                <w:b/>
                <w:sz w:val="18"/>
                <w:szCs w:val="18"/>
              </w:rPr>
              <w:t xml:space="preserve">General Purpose </w:t>
            </w:r>
            <w:r w:rsidR="00872A0F" w:rsidRPr="00C935A5">
              <w:rPr>
                <w:rFonts w:cs="Arial"/>
                <w:b/>
                <w:sz w:val="18"/>
                <w:szCs w:val="18"/>
              </w:rPr>
              <w:t>Grant</w:t>
            </w:r>
            <w:r w:rsidR="0016581E" w:rsidRPr="00C935A5">
              <w:rPr>
                <w:rFonts w:cs="Arial"/>
                <w:b/>
                <w:sz w:val="18"/>
                <w:szCs w:val="18"/>
              </w:rPr>
              <w:t>*</w:t>
            </w:r>
            <w:r w:rsidR="005B58BE" w:rsidRPr="00C935A5">
              <w:rPr>
                <w:rFonts w:cs="Arial"/>
                <w:b/>
                <w:sz w:val="18"/>
                <w:szCs w:val="18"/>
              </w:rPr>
              <w:t xml:space="preserve"> </w:t>
            </w:r>
            <w:r>
              <w:rPr>
                <w:rFonts w:cs="Arial"/>
                <w:b/>
                <w:sz w:val="18"/>
                <w:szCs w:val="18"/>
              </w:rPr>
              <w:br/>
            </w:r>
            <w:r w:rsidRPr="00C935A5">
              <w:rPr>
                <w:rFonts w:cs="Arial"/>
                <w:b/>
                <w:sz w:val="18"/>
                <w:szCs w:val="18"/>
              </w:rPr>
              <w:t xml:space="preserve">Actual </w:t>
            </w:r>
            <w:r w:rsidR="005B58BE" w:rsidRPr="00547CB7">
              <w:rPr>
                <w:rFonts w:cs="Arial"/>
                <w:bCs/>
                <w:sz w:val="18"/>
                <w:szCs w:val="18"/>
              </w:rPr>
              <w:t>#</w:t>
            </w:r>
            <w:r w:rsidR="00872A0F" w:rsidRPr="00C935A5">
              <w:rPr>
                <w:rFonts w:cs="Arial"/>
                <w:b/>
                <w:sz w:val="18"/>
                <w:szCs w:val="18"/>
              </w:rPr>
              <w:br/>
              <w:t>($)</w:t>
            </w:r>
          </w:p>
        </w:tc>
      </w:tr>
      <w:tr w:rsidR="00A83141" w:rsidRPr="00A83141" w14:paraId="4BCEC081" w14:textId="77777777" w:rsidTr="00F754DE">
        <w:trPr>
          <w:tblHeader/>
        </w:trPr>
        <w:tc>
          <w:tcPr>
            <w:tcW w:w="2268" w:type="dxa"/>
            <w:tcBorders>
              <w:left w:val="nil"/>
              <w:bottom w:val="nil"/>
              <w:right w:val="single" w:sz="18" w:space="0" w:color="B4B432"/>
            </w:tcBorders>
            <w:shd w:val="clear" w:color="auto" w:fill="auto"/>
            <w:noWrap/>
            <w:vAlign w:val="center"/>
          </w:tcPr>
          <w:p w14:paraId="1718A0E1" w14:textId="77777777" w:rsidR="00A83141" w:rsidRPr="00C935A5" w:rsidRDefault="00A83141" w:rsidP="00A83141">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noWrap/>
          </w:tcPr>
          <w:p w14:paraId="26E091F6" w14:textId="171D9A4A" w:rsidR="00A83141" w:rsidRPr="00C935A5" w:rsidRDefault="00A83141" w:rsidP="00A83141">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noWrap/>
          </w:tcPr>
          <w:p w14:paraId="104C4304" w14:textId="69BD1D65" w:rsidR="00A83141" w:rsidRPr="00C935A5" w:rsidRDefault="00A83141" w:rsidP="00A83141">
            <w:pPr>
              <w:spacing w:before="40" w:after="20"/>
              <w:jc w:val="right"/>
              <w:rPr>
                <w:rFonts w:cs="Arial"/>
                <w:sz w:val="18"/>
                <w:szCs w:val="18"/>
              </w:rPr>
            </w:pPr>
          </w:p>
        </w:tc>
        <w:tc>
          <w:tcPr>
            <w:tcW w:w="1361" w:type="dxa"/>
            <w:tcBorders>
              <w:top w:val="single" w:sz="8" w:space="0" w:color="B4B432"/>
              <w:left w:val="nil"/>
              <w:bottom w:val="nil"/>
              <w:right w:val="nil"/>
            </w:tcBorders>
          </w:tcPr>
          <w:p w14:paraId="58B3B037" w14:textId="680D853B" w:rsidR="00A83141" w:rsidRPr="00F754DE" w:rsidRDefault="00A83141" w:rsidP="00A83141">
            <w:pPr>
              <w:spacing w:before="40" w:after="20"/>
              <w:jc w:val="right"/>
              <w:rPr>
                <w:rFonts w:cs="Arial"/>
                <w:b/>
                <w:bCs/>
                <w:sz w:val="18"/>
                <w:szCs w:val="18"/>
              </w:rPr>
            </w:pPr>
          </w:p>
        </w:tc>
        <w:tc>
          <w:tcPr>
            <w:tcW w:w="1361" w:type="dxa"/>
            <w:tcBorders>
              <w:top w:val="single" w:sz="8" w:space="0" w:color="B4B432"/>
              <w:left w:val="nil"/>
              <w:bottom w:val="nil"/>
              <w:right w:val="nil"/>
            </w:tcBorders>
            <w:shd w:val="clear" w:color="auto" w:fill="auto"/>
            <w:noWrap/>
          </w:tcPr>
          <w:p w14:paraId="007C1DED" w14:textId="7512A9EB" w:rsidR="00A83141" w:rsidRPr="00C935A5" w:rsidRDefault="00A83141" w:rsidP="00A83141">
            <w:pPr>
              <w:spacing w:before="40" w:after="20"/>
              <w:jc w:val="right"/>
              <w:rPr>
                <w:rFonts w:cs="Arial"/>
                <w:sz w:val="18"/>
                <w:szCs w:val="18"/>
              </w:rPr>
            </w:pPr>
          </w:p>
        </w:tc>
        <w:tc>
          <w:tcPr>
            <w:tcW w:w="1474" w:type="dxa"/>
            <w:tcBorders>
              <w:top w:val="single" w:sz="8" w:space="0" w:color="B4B432"/>
              <w:left w:val="nil"/>
              <w:bottom w:val="nil"/>
              <w:right w:val="nil"/>
            </w:tcBorders>
          </w:tcPr>
          <w:p w14:paraId="3494CED0" w14:textId="0CFA3011" w:rsidR="00A83141" w:rsidRPr="00F754DE" w:rsidRDefault="00A83141" w:rsidP="00A83141">
            <w:pPr>
              <w:spacing w:before="40" w:after="20"/>
              <w:jc w:val="right"/>
              <w:rPr>
                <w:rFonts w:cs="Arial"/>
                <w:b/>
                <w:bCs/>
                <w:sz w:val="18"/>
                <w:szCs w:val="18"/>
              </w:rPr>
            </w:pPr>
          </w:p>
        </w:tc>
      </w:tr>
      <w:tr w:rsidR="00F754DE" w:rsidRPr="00F754DE" w14:paraId="4845CFC6" w14:textId="77777777" w:rsidTr="00D5496E">
        <w:tc>
          <w:tcPr>
            <w:tcW w:w="2268" w:type="dxa"/>
            <w:tcBorders>
              <w:top w:val="nil"/>
              <w:left w:val="nil"/>
              <w:bottom w:val="nil"/>
              <w:right w:val="single" w:sz="18" w:space="0" w:color="B4B432"/>
            </w:tcBorders>
            <w:shd w:val="clear" w:color="auto" w:fill="auto"/>
            <w:noWrap/>
            <w:vAlign w:val="center"/>
          </w:tcPr>
          <w:p w14:paraId="55BBEA05" w14:textId="77777777" w:rsidR="00F754DE" w:rsidRPr="00C935A5" w:rsidRDefault="00F754DE" w:rsidP="00F754DE">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noWrap/>
            <w:vAlign w:val="bottom"/>
          </w:tcPr>
          <w:p w14:paraId="250D992F" w14:textId="4FDD7330" w:rsidR="00F754DE" w:rsidRPr="00C935A5" w:rsidRDefault="00F754DE" w:rsidP="00F754DE">
            <w:pPr>
              <w:spacing w:before="40" w:after="20"/>
              <w:jc w:val="right"/>
              <w:rPr>
                <w:rFonts w:cs="Arial"/>
                <w:sz w:val="18"/>
                <w:szCs w:val="18"/>
              </w:rPr>
            </w:pPr>
            <w:r w:rsidRPr="00F754DE">
              <w:rPr>
                <w:rFonts w:cs="Arial"/>
                <w:sz w:val="18"/>
                <w:szCs w:val="18"/>
              </w:rPr>
              <w:t>85,981,427</w:t>
            </w:r>
          </w:p>
        </w:tc>
        <w:tc>
          <w:tcPr>
            <w:tcW w:w="1361" w:type="dxa"/>
            <w:tcBorders>
              <w:top w:val="nil"/>
              <w:left w:val="nil"/>
              <w:bottom w:val="nil"/>
              <w:right w:val="nil"/>
            </w:tcBorders>
            <w:shd w:val="clear" w:color="auto" w:fill="auto"/>
            <w:noWrap/>
            <w:vAlign w:val="bottom"/>
          </w:tcPr>
          <w:p w14:paraId="15BA71F9" w14:textId="7D98DB57" w:rsidR="00F754DE" w:rsidRPr="00C935A5" w:rsidRDefault="00F754DE" w:rsidP="00F754DE">
            <w:pPr>
              <w:spacing w:before="40" w:after="20"/>
              <w:jc w:val="right"/>
              <w:rPr>
                <w:rFonts w:cs="Arial"/>
                <w:sz w:val="18"/>
                <w:szCs w:val="18"/>
              </w:rPr>
            </w:pPr>
            <w:r w:rsidRPr="00F754DE">
              <w:rPr>
                <w:rFonts w:cs="Arial"/>
                <w:sz w:val="18"/>
                <w:szCs w:val="18"/>
              </w:rPr>
              <w:t>44,135,008</w:t>
            </w:r>
          </w:p>
        </w:tc>
        <w:tc>
          <w:tcPr>
            <w:tcW w:w="1361" w:type="dxa"/>
            <w:tcBorders>
              <w:top w:val="nil"/>
              <w:left w:val="nil"/>
              <w:bottom w:val="nil"/>
              <w:right w:val="nil"/>
            </w:tcBorders>
            <w:vAlign w:val="bottom"/>
          </w:tcPr>
          <w:p w14:paraId="2CB32564" w14:textId="6C238FD0" w:rsidR="00F754DE" w:rsidRPr="00F754DE" w:rsidRDefault="00F754DE" w:rsidP="00F754DE">
            <w:pPr>
              <w:spacing w:before="40" w:after="20"/>
              <w:jc w:val="right"/>
              <w:rPr>
                <w:rFonts w:cs="Arial"/>
                <w:b/>
                <w:bCs/>
                <w:sz w:val="18"/>
                <w:szCs w:val="18"/>
              </w:rPr>
            </w:pPr>
            <w:r w:rsidRPr="00F754DE">
              <w:rPr>
                <w:rFonts w:cs="Arial"/>
                <w:b/>
                <w:bCs/>
                <w:sz w:val="18"/>
                <w:szCs w:val="18"/>
              </w:rPr>
              <w:t>41,846,419</w:t>
            </w:r>
          </w:p>
        </w:tc>
        <w:tc>
          <w:tcPr>
            <w:tcW w:w="1361" w:type="dxa"/>
            <w:tcBorders>
              <w:top w:val="nil"/>
              <w:left w:val="nil"/>
              <w:bottom w:val="nil"/>
              <w:right w:val="nil"/>
            </w:tcBorders>
            <w:shd w:val="clear" w:color="auto" w:fill="auto"/>
            <w:noWrap/>
            <w:vAlign w:val="bottom"/>
          </w:tcPr>
          <w:p w14:paraId="6FAE2F30" w14:textId="4F2A68FD" w:rsidR="00F754DE" w:rsidRPr="00C935A5" w:rsidRDefault="00F754DE" w:rsidP="00F754DE">
            <w:pPr>
              <w:spacing w:before="40" w:after="20"/>
              <w:jc w:val="right"/>
              <w:rPr>
                <w:rFonts w:cs="Arial"/>
                <w:sz w:val="18"/>
                <w:szCs w:val="18"/>
              </w:rPr>
            </w:pPr>
            <w:r w:rsidRPr="00F754DE">
              <w:rPr>
                <w:rFonts w:cs="Arial"/>
                <w:sz w:val="18"/>
                <w:szCs w:val="18"/>
              </w:rPr>
              <w:t>7,027,028</w:t>
            </w:r>
          </w:p>
        </w:tc>
        <w:tc>
          <w:tcPr>
            <w:tcW w:w="1474" w:type="dxa"/>
            <w:tcBorders>
              <w:top w:val="nil"/>
              <w:left w:val="nil"/>
              <w:bottom w:val="nil"/>
              <w:right w:val="nil"/>
            </w:tcBorders>
            <w:vAlign w:val="bottom"/>
          </w:tcPr>
          <w:p w14:paraId="085537AE" w14:textId="290A7F17" w:rsidR="00F754DE" w:rsidRPr="00F754DE" w:rsidRDefault="00F754DE" w:rsidP="00F754DE">
            <w:pPr>
              <w:spacing w:before="40" w:after="20"/>
              <w:jc w:val="right"/>
              <w:rPr>
                <w:rFonts w:cs="Arial"/>
                <w:b/>
                <w:bCs/>
                <w:sz w:val="18"/>
                <w:szCs w:val="18"/>
              </w:rPr>
            </w:pPr>
            <w:r w:rsidRPr="00F754DE">
              <w:rPr>
                <w:rFonts w:cs="Arial"/>
                <w:b/>
                <w:bCs/>
                <w:sz w:val="18"/>
                <w:szCs w:val="18"/>
              </w:rPr>
              <w:t>7,058,725</w:t>
            </w:r>
          </w:p>
        </w:tc>
      </w:tr>
      <w:tr w:rsidR="00F754DE" w:rsidRPr="00F754DE" w14:paraId="34625AD3" w14:textId="77777777" w:rsidTr="00D5496E">
        <w:tc>
          <w:tcPr>
            <w:tcW w:w="2268" w:type="dxa"/>
            <w:tcBorders>
              <w:top w:val="nil"/>
              <w:left w:val="nil"/>
              <w:bottom w:val="nil"/>
              <w:right w:val="single" w:sz="18" w:space="0" w:color="B4B432"/>
            </w:tcBorders>
            <w:shd w:val="clear" w:color="auto" w:fill="auto"/>
            <w:noWrap/>
            <w:vAlign w:val="center"/>
          </w:tcPr>
          <w:p w14:paraId="3940B64C" w14:textId="77777777" w:rsidR="00F754DE" w:rsidRPr="00C935A5" w:rsidRDefault="00F754DE" w:rsidP="00F754DE">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noWrap/>
            <w:vAlign w:val="bottom"/>
          </w:tcPr>
          <w:p w14:paraId="029E5383" w14:textId="2B511E77" w:rsidR="00F754DE" w:rsidRPr="00C935A5" w:rsidRDefault="00F754DE" w:rsidP="00F754DE">
            <w:pPr>
              <w:spacing w:before="40" w:after="20"/>
              <w:jc w:val="right"/>
              <w:rPr>
                <w:rFonts w:cs="Arial"/>
                <w:sz w:val="18"/>
                <w:szCs w:val="18"/>
              </w:rPr>
            </w:pPr>
            <w:r w:rsidRPr="00F754DE">
              <w:rPr>
                <w:rFonts w:cs="Arial"/>
                <w:sz w:val="18"/>
                <w:szCs w:val="18"/>
              </w:rPr>
              <w:t>145,227,809</w:t>
            </w:r>
          </w:p>
        </w:tc>
        <w:tc>
          <w:tcPr>
            <w:tcW w:w="1361" w:type="dxa"/>
            <w:tcBorders>
              <w:top w:val="nil"/>
              <w:left w:val="nil"/>
              <w:bottom w:val="nil"/>
              <w:right w:val="nil"/>
            </w:tcBorders>
            <w:shd w:val="clear" w:color="auto" w:fill="auto"/>
            <w:noWrap/>
            <w:vAlign w:val="bottom"/>
          </w:tcPr>
          <w:p w14:paraId="0EF66A29" w14:textId="620A9777" w:rsidR="00F754DE" w:rsidRPr="00C935A5" w:rsidRDefault="00F754DE" w:rsidP="00F754DE">
            <w:pPr>
              <w:spacing w:before="40" w:after="20"/>
              <w:jc w:val="right"/>
              <w:rPr>
                <w:rFonts w:cs="Arial"/>
                <w:sz w:val="18"/>
                <w:szCs w:val="18"/>
              </w:rPr>
            </w:pPr>
            <w:r w:rsidRPr="00F754DE">
              <w:rPr>
                <w:rFonts w:cs="Arial"/>
                <w:sz w:val="18"/>
                <w:szCs w:val="18"/>
              </w:rPr>
              <w:t>153,804,663</w:t>
            </w:r>
          </w:p>
        </w:tc>
        <w:tc>
          <w:tcPr>
            <w:tcW w:w="1361" w:type="dxa"/>
            <w:tcBorders>
              <w:top w:val="nil"/>
              <w:left w:val="nil"/>
              <w:bottom w:val="nil"/>
              <w:right w:val="nil"/>
            </w:tcBorders>
            <w:vAlign w:val="bottom"/>
          </w:tcPr>
          <w:p w14:paraId="1E5368C3" w14:textId="4B61A112" w:rsidR="00F754DE" w:rsidRPr="00F754DE" w:rsidRDefault="00F754DE" w:rsidP="00F754DE">
            <w:pPr>
              <w:spacing w:before="40" w:after="20"/>
              <w:jc w:val="right"/>
              <w:rPr>
                <w:rFonts w:cs="Arial"/>
                <w:b/>
                <w:bCs/>
                <w:sz w:val="18"/>
                <w:szCs w:val="18"/>
              </w:rPr>
            </w:pPr>
            <w:r w:rsidRPr="00F754DE">
              <w:rPr>
                <w:rFonts w:cs="Arial"/>
                <w:b/>
                <w:bCs/>
                <w:sz w:val="18"/>
                <w:szCs w:val="18"/>
              </w:rPr>
              <w:t>-8,576,854</w:t>
            </w:r>
          </w:p>
        </w:tc>
        <w:tc>
          <w:tcPr>
            <w:tcW w:w="1361" w:type="dxa"/>
            <w:tcBorders>
              <w:top w:val="nil"/>
              <w:left w:val="nil"/>
              <w:bottom w:val="nil"/>
              <w:right w:val="nil"/>
            </w:tcBorders>
            <w:shd w:val="clear" w:color="auto" w:fill="auto"/>
            <w:noWrap/>
            <w:vAlign w:val="bottom"/>
          </w:tcPr>
          <w:p w14:paraId="00E6BE5C" w14:textId="12BA4C48" w:rsidR="00F754DE" w:rsidRPr="00C935A5" w:rsidRDefault="00F754DE" w:rsidP="00F754DE">
            <w:pPr>
              <w:spacing w:before="40" w:after="20"/>
              <w:jc w:val="right"/>
              <w:rPr>
                <w:rFonts w:cs="Arial"/>
                <w:sz w:val="18"/>
                <w:szCs w:val="18"/>
              </w:rPr>
            </w:pPr>
            <w:r w:rsidRPr="00F754DE">
              <w:rPr>
                <w:rFonts w:cs="Arial"/>
                <w:sz w:val="18"/>
                <w:szCs w:val="18"/>
              </w:rPr>
              <w:t>3,315,141</w:t>
            </w:r>
          </w:p>
        </w:tc>
        <w:tc>
          <w:tcPr>
            <w:tcW w:w="1474" w:type="dxa"/>
            <w:tcBorders>
              <w:top w:val="nil"/>
              <w:left w:val="nil"/>
              <w:bottom w:val="nil"/>
              <w:right w:val="nil"/>
            </w:tcBorders>
            <w:vAlign w:val="bottom"/>
          </w:tcPr>
          <w:p w14:paraId="2F2187C5" w14:textId="100D1F1B" w:rsidR="00F754DE" w:rsidRPr="00F754DE" w:rsidRDefault="00F754DE" w:rsidP="00F754DE">
            <w:pPr>
              <w:spacing w:before="40" w:after="20"/>
              <w:jc w:val="right"/>
              <w:rPr>
                <w:rFonts w:cs="Arial"/>
                <w:b/>
                <w:bCs/>
                <w:sz w:val="18"/>
                <w:szCs w:val="18"/>
              </w:rPr>
            </w:pPr>
            <w:r w:rsidRPr="00F754DE">
              <w:rPr>
                <w:rFonts w:cs="Arial"/>
                <w:b/>
                <w:bCs/>
                <w:sz w:val="18"/>
                <w:szCs w:val="18"/>
              </w:rPr>
              <w:t>3,315,141</w:t>
            </w:r>
          </w:p>
        </w:tc>
      </w:tr>
      <w:tr w:rsidR="00F754DE" w:rsidRPr="00F754DE" w14:paraId="3AF6C3BB" w14:textId="77777777" w:rsidTr="00D5496E">
        <w:tc>
          <w:tcPr>
            <w:tcW w:w="2268" w:type="dxa"/>
            <w:tcBorders>
              <w:top w:val="nil"/>
              <w:left w:val="nil"/>
              <w:bottom w:val="nil"/>
              <w:right w:val="single" w:sz="18" w:space="0" w:color="B4B432"/>
            </w:tcBorders>
            <w:shd w:val="clear" w:color="auto" w:fill="auto"/>
            <w:noWrap/>
            <w:vAlign w:val="center"/>
          </w:tcPr>
          <w:p w14:paraId="3C430FDB" w14:textId="77777777" w:rsidR="00F754DE" w:rsidRPr="00C935A5" w:rsidRDefault="00F754DE" w:rsidP="00F754DE">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noWrap/>
            <w:vAlign w:val="bottom"/>
          </w:tcPr>
          <w:p w14:paraId="73C4136B" w14:textId="7B6D1E81" w:rsidR="00F754DE" w:rsidRPr="00C935A5" w:rsidRDefault="00F754DE" w:rsidP="00F754DE">
            <w:pPr>
              <w:spacing w:before="40" w:after="20"/>
              <w:jc w:val="right"/>
              <w:rPr>
                <w:rFonts w:cs="Arial"/>
                <w:sz w:val="18"/>
                <w:szCs w:val="18"/>
              </w:rPr>
            </w:pPr>
            <w:r w:rsidRPr="00F754DE">
              <w:rPr>
                <w:rFonts w:cs="Arial"/>
                <w:sz w:val="18"/>
                <w:szCs w:val="18"/>
              </w:rPr>
              <w:t>29,283,653</w:t>
            </w:r>
          </w:p>
        </w:tc>
        <w:tc>
          <w:tcPr>
            <w:tcW w:w="1361" w:type="dxa"/>
            <w:tcBorders>
              <w:top w:val="nil"/>
              <w:left w:val="nil"/>
              <w:bottom w:val="nil"/>
              <w:right w:val="nil"/>
            </w:tcBorders>
            <w:shd w:val="clear" w:color="auto" w:fill="auto"/>
            <w:noWrap/>
            <w:vAlign w:val="bottom"/>
          </w:tcPr>
          <w:p w14:paraId="4429E3B6" w14:textId="24383B71" w:rsidR="00F754DE" w:rsidRPr="00C935A5" w:rsidRDefault="00F754DE" w:rsidP="00F754DE">
            <w:pPr>
              <w:spacing w:before="40" w:after="20"/>
              <w:jc w:val="right"/>
              <w:rPr>
                <w:rFonts w:cs="Arial"/>
                <w:sz w:val="18"/>
                <w:szCs w:val="18"/>
              </w:rPr>
            </w:pPr>
            <w:r w:rsidRPr="00F754DE">
              <w:rPr>
                <w:rFonts w:cs="Arial"/>
                <w:sz w:val="18"/>
                <w:szCs w:val="18"/>
              </w:rPr>
              <w:t>12,475,046</w:t>
            </w:r>
          </w:p>
        </w:tc>
        <w:tc>
          <w:tcPr>
            <w:tcW w:w="1361" w:type="dxa"/>
            <w:tcBorders>
              <w:top w:val="nil"/>
              <w:left w:val="nil"/>
              <w:bottom w:val="nil"/>
              <w:right w:val="nil"/>
            </w:tcBorders>
            <w:vAlign w:val="bottom"/>
          </w:tcPr>
          <w:p w14:paraId="16119011" w14:textId="1C4D2C34" w:rsidR="00F754DE" w:rsidRPr="00F754DE" w:rsidRDefault="00F754DE" w:rsidP="00F754DE">
            <w:pPr>
              <w:spacing w:before="40" w:after="20"/>
              <w:jc w:val="right"/>
              <w:rPr>
                <w:rFonts w:cs="Arial"/>
                <w:b/>
                <w:bCs/>
                <w:sz w:val="18"/>
                <w:szCs w:val="18"/>
              </w:rPr>
            </w:pPr>
            <w:r w:rsidRPr="00F754DE">
              <w:rPr>
                <w:rFonts w:cs="Arial"/>
                <w:b/>
                <w:bCs/>
                <w:sz w:val="18"/>
                <w:szCs w:val="18"/>
              </w:rPr>
              <w:t>16,808,607</w:t>
            </w:r>
          </w:p>
        </w:tc>
        <w:tc>
          <w:tcPr>
            <w:tcW w:w="1361" w:type="dxa"/>
            <w:tcBorders>
              <w:top w:val="nil"/>
              <w:left w:val="nil"/>
              <w:bottom w:val="nil"/>
              <w:right w:val="nil"/>
            </w:tcBorders>
            <w:shd w:val="clear" w:color="auto" w:fill="auto"/>
            <w:noWrap/>
            <w:vAlign w:val="bottom"/>
          </w:tcPr>
          <w:p w14:paraId="3AD09293" w14:textId="626F0415" w:rsidR="00F754DE" w:rsidRPr="00C935A5" w:rsidRDefault="00F754DE" w:rsidP="00F754DE">
            <w:pPr>
              <w:spacing w:before="40" w:after="20"/>
              <w:jc w:val="right"/>
              <w:rPr>
                <w:rFonts w:cs="Arial"/>
                <w:sz w:val="18"/>
                <w:szCs w:val="18"/>
              </w:rPr>
            </w:pPr>
            <w:r w:rsidRPr="00F754DE">
              <w:rPr>
                <w:rFonts w:cs="Arial"/>
                <w:sz w:val="18"/>
                <w:szCs w:val="18"/>
              </w:rPr>
              <w:t>2,822,572</w:t>
            </w:r>
          </w:p>
        </w:tc>
        <w:tc>
          <w:tcPr>
            <w:tcW w:w="1474" w:type="dxa"/>
            <w:tcBorders>
              <w:top w:val="nil"/>
              <w:left w:val="nil"/>
              <w:bottom w:val="nil"/>
              <w:right w:val="nil"/>
            </w:tcBorders>
            <w:vAlign w:val="bottom"/>
          </w:tcPr>
          <w:p w14:paraId="6E93E64B" w14:textId="57FC7916" w:rsidR="00F754DE" w:rsidRPr="00F754DE" w:rsidRDefault="00F754DE" w:rsidP="00F754DE">
            <w:pPr>
              <w:spacing w:before="40" w:after="20"/>
              <w:jc w:val="right"/>
              <w:rPr>
                <w:rFonts w:cs="Arial"/>
                <w:b/>
                <w:bCs/>
                <w:sz w:val="18"/>
                <w:szCs w:val="18"/>
              </w:rPr>
            </w:pPr>
            <w:r w:rsidRPr="00F754DE">
              <w:rPr>
                <w:rFonts w:cs="Arial"/>
                <w:b/>
                <w:bCs/>
                <w:sz w:val="18"/>
                <w:szCs w:val="18"/>
              </w:rPr>
              <w:t>2,835,304</w:t>
            </w:r>
          </w:p>
        </w:tc>
      </w:tr>
      <w:tr w:rsidR="00F754DE" w:rsidRPr="00F754DE" w14:paraId="6962B5E9" w14:textId="77777777" w:rsidTr="00D5496E">
        <w:tc>
          <w:tcPr>
            <w:tcW w:w="2268" w:type="dxa"/>
            <w:tcBorders>
              <w:top w:val="nil"/>
              <w:left w:val="nil"/>
              <w:bottom w:val="nil"/>
              <w:right w:val="single" w:sz="18" w:space="0" w:color="B4B432"/>
            </w:tcBorders>
            <w:shd w:val="clear" w:color="auto" w:fill="auto"/>
            <w:noWrap/>
            <w:vAlign w:val="center"/>
          </w:tcPr>
          <w:p w14:paraId="27BFB9C6" w14:textId="77777777" w:rsidR="00F754DE" w:rsidRPr="00C935A5" w:rsidRDefault="00F754DE" w:rsidP="00F754DE">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noWrap/>
            <w:vAlign w:val="bottom"/>
          </w:tcPr>
          <w:p w14:paraId="0146966F" w14:textId="57A58BAC" w:rsidR="00F754DE" w:rsidRPr="00C935A5" w:rsidRDefault="00F754DE" w:rsidP="00F754DE">
            <w:pPr>
              <w:spacing w:before="40" w:after="20"/>
              <w:jc w:val="right"/>
              <w:rPr>
                <w:rFonts w:cs="Arial"/>
                <w:sz w:val="18"/>
                <w:szCs w:val="18"/>
              </w:rPr>
            </w:pPr>
            <w:r w:rsidRPr="00F754DE">
              <w:rPr>
                <w:rFonts w:cs="Arial"/>
                <w:sz w:val="18"/>
                <w:szCs w:val="18"/>
              </w:rPr>
              <w:t>113,296,752</w:t>
            </w:r>
          </w:p>
        </w:tc>
        <w:tc>
          <w:tcPr>
            <w:tcW w:w="1361" w:type="dxa"/>
            <w:tcBorders>
              <w:top w:val="nil"/>
              <w:left w:val="nil"/>
              <w:bottom w:val="nil"/>
              <w:right w:val="nil"/>
            </w:tcBorders>
            <w:shd w:val="clear" w:color="auto" w:fill="auto"/>
            <w:noWrap/>
            <w:vAlign w:val="bottom"/>
          </w:tcPr>
          <w:p w14:paraId="0C05C7F7" w14:textId="04EC3BF3" w:rsidR="00F754DE" w:rsidRPr="00C935A5" w:rsidRDefault="00F754DE" w:rsidP="00F754DE">
            <w:pPr>
              <w:spacing w:before="40" w:after="20"/>
              <w:jc w:val="right"/>
              <w:rPr>
                <w:rFonts w:cs="Arial"/>
                <w:sz w:val="18"/>
                <w:szCs w:val="18"/>
              </w:rPr>
            </w:pPr>
            <w:r w:rsidRPr="00F754DE">
              <w:rPr>
                <w:rFonts w:cs="Arial"/>
                <w:sz w:val="18"/>
                <w:szCs w:val="18"/>
              </w:rPr>
              <w:t>101,898,775</w:t>
            </w:r>
          </w:p>
        </w:tc>
        <w:tc>
          <w:tcPr>
            <w:tcW w:w="1361" w:type="dxa"/>
            <w:tcBorders>
              <w:top w:val="nil"/>
              <w:left w:val="nil"/>
              <w:bottom w:val="nil"/>
              <w:right w:val="nil"/>
            </w:tcBorders>
            <w:vAlign w:val="bottom"/>
          </w:tcPr>
          <w:p w14:paraId="54D50594" w14:textId="75C4936B" w:rsidR="00F754DE" w:rsidRPr="00F754DE" w:rsidRDefault="00F754DE" w:rsidP="00F754DE">
            <w:pPr>
              <w:spacing w:before="40" w:after="20"/>
              <w:jc w:val="right"/>
              <w:rPr>
                <w:rFonts w:cs="Arial"/>
                <w:b/>
                <w:bCs/>
                <w:sz w:val="18"/>
                <w:szCs w:val="18"/>
              </w:rPr>
            </w:pPr>
            <w:r w:rsidRPr="00F754DE">
              <w:rPr>
                <w:rFonts w:cs="Arial"/>
                <w:b/>
                <w:bCs/>
                <w:sz w:val="18"/>
                <w:szCs w:val="18"/>
              </w:rPr>
              <w:t>11,397,978</w:t>
            </w:r>
          </w:p>
        </w:tc>
        <w:tc>
          <w:tcPr>
            <w:tcW w:w="1361" w:type="dxa"/>
            <w:tcBorders>
              <w:top w:val="nil"/>
              <w:left w:val="nil"/>
              <w:bottom w:val="nil"/>
              <w:right w:val="nil"/>
            </w:tcBorders>
            <w:shd w:val="clear" w:color="auto" w:fill="auto"/>
            <w:noWrap/>
            <w:vAlign w:val="bottom"/>
          </w:tcPr>
          <w:p w14:paraId="0B43E29C" w14:textId="0BBE2A92" w:rsidR="00F754DE" w:rsidRPr="00C935A5" w:rsidRDefault="00F754DE" w:rsidP="00F754DE">
            <w:pPr>
              <w:spacing w:before="40" w:after="20"/>
              <w:jc w:val="right"/>
              <w:rPr>
                <w:rFonts w:cs="Arial"/>
                <w:sz w:val="18"/>
                <w:szCs w:val="18"/>
              </w:rPr>
            </w:pPr>
            <w:r w:rsidRPr="00F754DE">
              <w:rPr>
                <w:rFonts w:cs="Arial"/>
                <w:sz w:val="18"/>
                <w:szCs w:val="18"/>
              </w:rPr>
              <w:t>2,348,811</w:t>
            </w:r>
          </w:p>
        </w:tc>
        <w:tc>
          <w:tcPr>
            <w:tcW w:w="1474" w:type="dxa"/>
            <w:tcBorders>
              <w:top w:val="nil"/>
              <w:left w:val="nil"/>
              <w:bottom w:val="nil"/>
              <w:right w:val="nil"/>
            </w:tcBorders>
            <w:vAlign w:val="bottom"/>
          </w:tcPr>
          <w:p w14:paraId="465942C1" w14:textId="1973D3E5" w:rsidR="00F754DE" w:rsidRPr="00F754DE" w:rsidRDefault="00F754DE" w:rsidP="00F754DE">
            <w:pPr>
              <w:spacing w:before="40" w:after="20"/>
              <w:jc w:val="right"/>
              <w:rPr>
                <w:rFonts w:cs="Arial"/>
                <w:b/>
                <w:bCs/>
                <w:sz w:val="18"/>
                <w:szCs w:val="18"/>
              </w:rPr>
            </w:pPr>
            <w:r w:rsidRPr="00F754DE">
              <w:rPr>
                <w:rFonts w:cs="Arial"/>
                <w:b/>
                <w:bCs/>
                <w:sz w:val="18"/>
                <w:szCs w:val="18"/>
              </w:rPr>
              <w:t>2,348,811</w:t>
            </w:r>
          </w:p>
        </w:tc>
      </w:tr>
      <w:tr w:rsidR="00F754DE" w:rsidRPr="00F754DE" w14:paraId="2A581E9E" w14:textId="77777777" w:rsidTr="00D5496E">
        <w:tc>
          <w:tcPr>
            <w:tcW w:w="2268" w:type="dxa"/>
            <w:tcBorders>
              <w:top w:val="nil"/>
              <w:left w:val="nil"/>
              <w:bottom w:val="nil"/>
              <w:right w:val="single" w:sz="18" w:space="0" w:color="B4B432"/>
            </w:tcBorders>
            <w:shd w:val="clear" w:color="auto" w:fill="auto"/>
            <w:noWrap/>
            <w:vAlign w:val="center"/>
          </w:tcPr>
          <w:p w14:paraId="0AE996A5" w14:textId="77777777" w:rsidR="00F754DE" w:rsidRPr="00C935A5" w:rsidRDefault="00F754DE" w:rsidP="00F754DE">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noWrap/>
            <w:vAlign w:val="bottom"/>
          </w:tcPr>
          <w:p w14:paraId="3E44FA1B" w14:textId="11586E47" w:rsidR="00F754DE" w:rsidRPr="00C935A5" w:rsidRDefault="00F754DE" w:rsidP="00F754DE">
            <w:pPr>
              <w:spacing w:before="40" w:after="20"/>
              <w:jc w:val="right"/>
              <w:rPr>
                <w:rFonts w:cs="Arial"/>
                <w:sz w:val="18"/>
                <w:szCs w:val="18"/>
              </w:rPr>
            </w:pPr>
            <w:r w:rsidRPr="00F754DE">
              <w:rPr>
                <w:rFonts w:cs="Arial"/>
                <w:sz w:val="18"/>
                <w:szCs w:val="18"/>
              </w:rPr>
              <w:t>134,093,510</w:t>
            </w:r>
          </w:p>
        </w:tc>
        <w:tc>
          <w:tcPr>
            <w:tcW w:w="1361" w:type="dxa"/>
            <w:tcBorders>
              <w:top w:val="nil"/>
              <w:left w:val="nil"/>
              <w:bottom w:val="nil"/>
              <w:right w:val="nil"/>
            </w:tcBorders>
            <w:shd w:val="clear" w:color="auto" w:fill="auto"/>
            <w:noWrap/>
            <w:vAlign w:val="bottom"/>
          </w:tcPr>
          <w:p w14:paraId="773BA031" w14:textId="088B5DC2" w:rsidR="00F754DE" w:rsidRPr="00C935A5" w:rsidRDefault="00F754DE" w:rsidP="00F754DE">
            <w:pPr>
              <w:spacing w:before="40" w:after="20"/>
              <w:jc w:val="right"/>
              <w:rPr>
                <w:rFonts w:cs="Arial"/>
                <w:sz w:val="18"/>
                <w:szCs w:val="18"/>
              </w:rPr>
            </w:pPr>
            <w:r w:rsidRPr="00F754DE">
              <w:rPr>
                <w:rFonts w:cs="Arial"/>
                <w:sz w:val="18"/>
                <w:szCs w:val="18"/>
              </w:rPr>
              <w:t>106,038,344</w:t>
            </w:r>
          </w:p>
        </w:tc>
        <w:tc>
          <w:tcPr>
            <w:tcW w:w="1361" w:type="dxa"/>
            <w:tcBorders>
              <w:top w:val="nil"/>
              <w:left w:val="nil"/>
              <w:bottom w:val="nil"/>
              <w:right w:val="nil"/>
            </w:tcBorders>
            <w:vAlign w:val="bottom"/>
          </w:tcPr>
          <w:p w14:paraId="457D7575" w14:textId="65988549" w:rsidR="00F754DE" w:rsidRPr="00F754DE" w:rsidRDefault="00F754DE" w:rsidP="00F754DE">
            <w:pPr>
              <w:spacing w:before="40" w:after="20"/>
              <w:jc w:val="right"/>
              <w:rPr>
                <w:rFonts w:cs="Arial"/>
                <w:b/>
                <w:bCs/>
                <w:sz w:val="18"/>
                <w:szCs w:val="18"/>
              </w:rPr>
            </w:pPr>
            <w:r w:rsidRPr="00F754DE">
              <w:rPr>
                <w:rFonts w:cs="Arial"/>
                <w:b/>
                <w:bCs/>
                <w:sz w:val="18"/>
                <w:szCs w:val="18"/>
              </w:rPr>
              <w:t>28,055,166</w:t>
            </w:r>
          </w:p>
        </w:tc>
        <w:tc>
          <w:tcPr>
            <w:tcW w:w="1361" w:type="dxa"/>
            <w:tcBorders>
              <w:top w:val="nil"/>
              <w:left w:val="nil"/>
              <w:bottom w:val="nil"/>
              <w:right w:val="nil"/>
            </w:tcBorders>
            <w:shd w:val="clear" w:color="auto" w:fill="auto"/>
            <w:noWrap/>
            <w:vAlign w:val="bottom"/>
          </w:tcPr>
          <w:p w14:paraId="790FD481" w14:textId="0B94BC28" w:rsidR="00F754DE" w:rsidRPr="00C935A5" w:rsidRDefault="00F754DE" w:rsidP="00F754DE">
            <w:pPr>
              <w:spacing w:before="40" w:after="20"/>
              <w:jc w:val="right"/>
              <w:rPr>
                <w:rFonts w:cs="Arial"/>
                <w:sz w:val="18"/>
                <w:szCs w:val="18"/>
              </w:rPr>
            </w:pPr>
            <w:r w:rsidRPr="00F754DE">
              <w:rPr>
                <w:rFonts w:cs="Arial"/>
                <w:sz w:val="18"/>
                <w:szCs w:val="18"/>
              </w:rPr>
              <w:t>4,711,142</w:t>
            </w:r>
          </w:p>
        </w:tc>
        <w:tc>
          <w:tcPr>
            <w:tcW w:w="1474" w:type="dxa"/>
            <w:tcBorders>
              <w:top w:val="nil"/>
              <w:left w:val="nil"/>
              <w:bottom w:val="nil"/>
              <w:right w:val="nil"/>
            </w:tcBorders>
            <w:vAlign w:val="bottom"/>
          </w:tcPr>
          <w:p w14:paraId="6F58523F" w14:textId="6402F457" w:rsidR="00F754DE" w:rsidRPr="00F754DE" w:rsidRDefault="00F754DE" w:rsidP="00F754DE">
            <w:pPr>
              <w:spacing w:before="40" w:after="20"/>
              <w:jc w:val="right"/>
              <w:rPr>
                <w:rFonts w:cs="Arial"/>
                <w:b/>
                <w:bCs/>
                <w:sz w:val="18"/>
                <w:szCs w:val="18"/>
              </w:rPr>
            </w:pPr>
            <w:r w:rsidRPr="00F754DE">
              <w:rPr>
                <w:rFonts w:cs="Arial"/>
                <w:b/>
                <w:bCs/>
                <w:sz w:val="18"/>
                <w:szCs w:val="18"/>
              </w:rPr>
              <w:t>4,732,393</w:t>
            </w:r>
          </w:p>
        </w:tc>
      </w:tr>
      <w:tr w:rsidR="00F754DE" w:rsidRPr="00F754DE" w14:paraId="57BC109D" w14:textId="77777777" w:rsidTr="00D5496E">
        <w:tc>
          <w:tcPr>
            <w:tcW w:w="2268" w:type="dxa"/>
            <w:tcBorders>
              <w:top w:val="nil"/>
              <w:left w:val="nil"/>
              <w:bottom w:val="nil"/>
              <w:right w:val="single" w:sz="18" w:space="0" w:color="B4B432"/>
            </w:tcBorders>
            <w:shd w:val="clear" w:color="auto" w:fill="auto"/>
            <w:noWrap/>
            <w:vAlign w:val="center"/>
          </w:tcPr>
          <w:p w14:paraId="119B6440" w14:textId="77777777" w:rsidR="00F754DE" w:rsidRPr="00C935A5" w:rsidRDefault="00F754DE" w:rsidP="00F754DE">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noWrap/>
            <w:vAlign w:val="bottom"/>
          </w:tcPr>
          <w:p w14:paraId="11619E5B" w14:textId="273E28FF" w:rsidR="00F754DE" w:rsidRPr="00C935A5" w:rsidRDefault="00F754DE" w:rsidP="00F754DE">
            <w:pPr>
              <w:spacing w:before="40" w:after="20"/>
              <w:jc w:val="right"/>
              <w:rPr>
                <w:rFonts w:cs="Arial"/>
                <w:sz w:val="18"/>
                <w:szCs w:val="18"/>
              </w:rPr>
            </w:pPr>
            <w:r w:rsidRPr="00F754DE">
              <w:rPr>
                <w:rFonts w:cs="Arial"/>
                <w:sz w:val="18"/>
                <w:szCs w:val="18"/>
              </w:rPr>
              <w:t>265,492,305</w:t>
            </w:r>
          </w:p>
        </w:tc>
        <w:tc>
          <w:tcPr>
            <w:tcW w:w="1361" w:type="dxa"/>
            <w:tcBorders>
              <w:top w:val="nil"/>
              <w:left w:val="nil"/>
              <w:bottom w:val="nil"/>
              <w:right w:val="nil"/>
            </w:tcBorders>
            <w:shd w:val="clear" w:color="auto" w:fill="auto"/>
            <w:noWrap/>
            <w:vAlign w:val="bottom"/>
          </w:tcPr>
          <w:p w14:paraId="6904B7E3" w14:textId="16B7928F" w:rsidR="00F754DE" w:rsidRPr="00C935A5" w:rsidRDefault="00F754DE" w:rsidP="00F754DE">
            <w:pPr>
              <w:spacing w:before="40" w:after="20"/>
              <w:jc w:val="right"/>
              <w:rPr>
                <w:rFonts w:cs="Arial"/>
                <w:sz w:val="18"/>
                <w:szCs w:val="18"/>
              </w:rPr>
            </w:pPr>
            <w:r w:rsidRPr="00F754DE">
              <w:rPr>
                <w:rFonts w:cs="Arial"/>
                <w:sz w:val="18"/>
                <w:szCs w:val="18"/>
              </w:rPr>
              <w:t>426,897,167</w:t>
            </w:r>
          </w:p>
        </w:tc>
        <w:tc>
          <w:tcPr>
            <w:tcW w:w="1361" w:type="dxa"/>
            <w:tcBorders>
              <w:top w:val="nil"/>
              <w:left w:val="nil"/>
              <w:bottom w:val="nil"/>
              <w:right w:val="nil"/>
            </w:tcBorders>
            <w:vAlign w:val="bottom"/>
          </w:tcPr>
          <w:p w14:paraId="750F6D75" w14:textId="1B7E3C36" w:rsidR="00F754DE" w:rsidRPr="00F754DE" w:rsidRDefault="00F754DE" w:rsidP="00F754DE">
            <w:pPr>
              <w:spacing w:before="40" w:after="20"/>
              <w:jc w:val="right"/>
              <w:rPr>
                <w:rFonts w:cs="Arial"/>
                <w:b/>
                <w:bCs/>
                <w:sz w:val="18"/>
                <w:szCs w:val="18"/>
              </w:rPr>
            </w:pPr>
            <w:r w:rsidRPr="00F754DE">
              <w:rPr>
                <w:rFonts w:cs="Arial"/>
                <w:b/>
                <w:bCs/>
                <w:sz w:val="18"/>
                <w:szCs w:val="18"/>
              </w:rPr>
              <w:t>-161,404,862</w:t>
            </w:r>
          </w:p>
        </w:tc>
        <w:tc>
          <w:tcPr>
            <w:tcW w:w="1361" w:type="dxa"/>
            <w:tcBorders>
              <w:top w:val="nil"/>
              <w:left w:val="nil"/>
              <w:bottom w:val="nil"/>
              <w:right w:val="nil"/>
            </w:tcBorders>
            <w:shd w:val="clear" w:color="auto" w:fill="auto"/>
            <w:noWrap/>
            <w:vAlign w:val="bottom"/>
          </w:tcPr>
          <w:p w14:paraId="6BE71437" w14:textId="60649514" w:rsidR="00F754DE" w:rsidRPr="00C935A5" w:rsidRDefault="00F754DE" w:rsidP="00F754DE">
            <w:pPr>
              <w:spacing w:before="40" w:after="20"/>
              <w:jc w:val="right"/>
              <w:rPr>
                <w:rFonts w:cs="Arial"/>
                <w:sz w:val="18"/>
                <w:szCs w:val="18"/>
              </w:rPr>
            </w:pPr>
            <w:r w:rsidRPr="00F754DE">
              <w:rPr>
                <w:rFonts w:cs="Arial"/>
                <w:sz w:val="18"/>
                <w:szCs w:val="18"/>
              </w:rPr>
              <w:t>4,540,765</w:t>
            </w:r>
          </w:p>
        </w:tc>
        <w:tc>
          <w:tcPr>
            <w:tcW w:w="1474" w:type="dxa"/>
            <w:tcBorders>
              <w:top w:val="nil"/>
              <w:left w:val="nil"/>
              <w:bottom w:val="nil"/>
              <w:right w:val="nil"/>
            </w:tcBorders>
            <w:vAlign w:val="bottom"/>
          </w:tcPr>
          <w:p w14:paraId="1AFF85C8" w14:textId="0DB81A8D" w:rsidR="00F754DE" w:rsidRPr="00F754DE" w:rsidRDefault="00F754DE" w:rsidP="00F754DE">
            <w:pPr>
              <w:spacing w:before="40" w:after="20"/>
              <w:jc w:val="right"/>
              <w:rPr>
                <w:rFonts w:cs="Arial"/>
                <w:b/>
                <w:bCs/>
                <w:sz w:val="18"/>
                <w:szCs w:val="18"/>
              </w:rPr>
            </w:pPr>
            <w:r w:rsidRPr="00F754DE">
              <w:rPr>
                <w:rFonts w:cs="Arial"/>
                <w:b/>
                <w:bCs/>
                <w:sz w:val="18"/>
                <w:szCs w:val="18"/>
              </w:rPr>
              <w:t>4,540,765</w:t>
            </w:r>
          </w:p>
        </w:tc>
      </w:tr>
      <w:tr w:rsidR="00F754DE" w:rsidRPr="00F754DE" w14:paraId="3CAB7918" w14:textId="77777777" w:rsidTr="00D5496E">
        <w:tc>
          <w:tcPr>
            <w:tcW w:w="2268" w:type="dxa"/>
            <w:tcBorders>
              <w:top w:val="nil"/>
              <w:left w:val="nil"/>
              <w:bottom w:val="nil"/>
              <w:right w:val="single" w:sz="18" w:space="0" w:color="B4B432"/>
            </w:tcBorders>
            <w:shd w:val="clear" w:color="auto" w:fill="auto"/>
            <w:noWrap/>
            <w:vAlign w:val="center"/>
          </w:tcPr>
          <w:p w14:paraId="64D63166" w14:textId="77777777" w:rsidR="00F754DE" w:rsidRPr="00C935A5" w:rsidRDefault="00F754DE" w:rsidP="00F754DE">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noWrap/>
            <w:vAlign w:val="bottom"/>
          </w:tcPr>
          <w:p w14:paraId="0831F225" w14:textId="54D8A94D" w:rsidR="00F754DE" w:rsidRPr="00C935A5" w:rsidRDefault="00F754DE" w:rsidP="00F754DE">
            <w:pPr>
              <w:spacing w:before="40" w:after="20"/>
              <w:jc w:val="right"/>
              <w:rPr>
                <w:rFonts w:cs="Arial"/>
                <w:sz w:val="18"/>
                <w:szCs w:val="18"/>
              </w:rPr>
            </w:pPr>
            <w:r w:rsidRPr="00F754DE">
              <w:rPr>
                <w:rFonts w:cs="Arial"/>
                <w:sz w:val="18"/>
                <w:szCs w:val="18"/>
              </w:rPr>
              <w:t>249,173,668</w:t>
            </w:r>
          </w:p>
        </w:tc>
        <w:tc>
          <w:tcPr>
            <w:tcW w:w="1361" w:type="dxa"/>
            <w:tcBorders>
              <w:top w:val="nil"/>
              <w:left w:val="nil"/>
              <w:bottom w:val="nil"/>
              <w:right w:val="nil"/>
            </w:tcBorders>
            <w:shd w:val="clear" w:color="auto" w:fill="auto"/>
            <w:noWrap/>
            <w:vAlign w:val="bottom"/>
          </w:tcPr>
          <w:p w14:paraId="7F2331FB" w14:textId="16E3C5F8" w:rsidR="00F754DE" w:rsidRPr="00C935A5" w:rsidRDefault="00F754DE" w:rsidP="00F754DE">
            <w:pPr>
              <w:spacing w:before="40" w:after="20"/>
              <w:jc w:val="right"/>
              <w:rPr>
                <w:rFonts w:cs="Arial"/>
                <w:sz w:val="18"/>
                <w:szCs w:val="18"/>
              </w:rPr>
            </w:pPr>
            <w:r w:rsidRPr="00F754DE">
              <w:rPr>
                <w:rFonts w:cs="Arial"/>
                <w:sz w:val="18"/>
                <w:szCs w:val="18"/>
              </w:rPr>
              <w:t>108,386,283</w:t>
            </w:r>
          </w:p>
        </w:tc>
        <w:tc>
          <w:tcPr>
            <w:tcW w:w="1361" w:type="dxa"/>
            <w:tcBorders>
              <w:top w:val="nil"/>
              <w:left w:val="nil"/>
              <w:bottom w:val="nil"/>
              <w:right w:val="nil"/>
            </w:tcBorders>
            <w:vAlign w:val="bottom"/>
          </w:tcPr>
          <w:p w14:paraId="04416166" w14:textId="3B2E6A26" w:rsidR="00F754DE" w:rsidRPr="00F754DE" w:rsidRDefault="00F754DE" w:rsidP="00F754DE">
            <w:pPr>
              <w:spacing w:before="40" w:after="20"/>
              <w:jc w:val="right"/>
              <w:rPr>
                <w:rFonts w:cs="Arial"/>
                <w:b/>
                <w:bCs/>
                <w:sz w:val="18"/>
                <w:szCs w:val="18"/>
              </w:rPr>
            </w:pPr>
            <w:r w:rsidRPr="00F754DE">
              <w:rPr>
                <w:rFonts w:cs="Arial"/>
                <w:b/>
                <w:bCs/>
                <w:sz w:val="18"/>
                <w:szCs w:val="18"/>
              </w:rPr>
              <w:t>140,787,384</w:t>
            </w:r>
          </w:p>
        </w:tc>
        <w:tc>
          <w:tcPr>
            <w:tcW w:w="1361" w:type="dxa"/>
            <w:tcBorders>
              <w:top w:val="nil"/>
              <w:left w:val="nil"/>
              <w:bottom w:val="nil"/>
              <w:right w:val="nil"/>
            </w:tcBorders>
            <w:shd w:val="clear" w:color="auto" w:fill="auto"/>
            <w:noWrap/>
            <w:vAlign w:val="bottom"/>
          </w:tcPr>
          <w:p w14:paraId="5B42393B" w14:textId="6ADF577B" w:rsidR="00F754DE" w:rsidRPr="00C935A5" w:rsidRDefault="00F754DE" w:rsidP="00F754DE">
            <w:pPr>
              <w:spacing w:before="40" w:after="20"/>
              <w:jc w:val="right"/>
              <w:rPr>
                <w:rFonts w:cs="Arial"/>
                <w:sz w:val="18"/>
                <w:szCs w:val="18"/>
              </w:rPr>
            </w:pPr>
            <w:r w:rsidRPr="00F754DE">
              <w:rPr>
                <w:rFonts w:cs="Arial"/>
                <w:sz w:val="18"/>
                <w:szCs w:val="18"/>
              </w:rPr>
              <w:t>23,641,613</w:t>
            </w:r>
          </w:p>
        </w:tc>
        <w:tc>
          <w:tcPr>
            <w:tcW w:w="1474" w:type="dxa"/>
            <w:tcBorders>
              <w:top w:val="nil"/>
              <w:left w:val="nil"/>
              <w:bottom w:val="nil"/>
              <w:right w:val="nil"/>
            </w:tcBorders>
            <w:vAlign w:val="bottom"/>
          </w:tcPr>
          <w:p w14:paraId="169A6899" w14:textId="152BF5BC" w:rsidR="00F754DE" w:rsidRPr="00F754DE" w:rsidRDefault="00F754DE" w:rsidP="00F754DE">
            <w:pPr>
              <w:spacing w:before="40" w:after="20"/>
              <w:jc w:val="right"/>
              <w:rPr>
                <w:rFonts w:cs="Arial"/>
                <w:b/>
                <w:bCs/>
                <w:sz w:val="18"/>
                <w:szCs w:val="18"/>
              </w:rPr>
            </w:pPr>
            <w:r w:rsidRPr="00F754DE">
              <w:rPr>
                <w:rFonts w:cs="Arial"/>
                <w:b/>
                <w:bCs/>
                <w:sz w:val="18"/>
                <w:szCs w:val="18"/>
              </w:rPr>
              <w:t>22,416,970</w:t>
            </w:r>
          </w:p>
        </w:tc>
      </w:tr>
      <w:tr w:rsidR="00F754DE" w:rsidRPr="00F754DE" w14:paraId="6DF9646B" w14:textId="77777777" w:rsidTr="00D5496E">
        <w:tc>
          <w:tcPr>
            <w:tcW w:w="2268" w:type="dxa"/>
            <w:tcBorders>
              <w:top w:val="nil"/>
              <w:left w:val="nil"/>
              <w:bottom w:val="nil"/>
              <w:right w:val="single" w:sz="18" w:space="0" w:color="B4B432"/>
            </w:tcBorders>
            <w:shd w:val="clear" w:color="auto" w:fill="auto"/>
            <w:noWrap/>
            <w:vAlign w:val="center"/>
          </w:tcPr>
          <w:p w14:paraId="771FB11E" w14:textId="77777777" w:rsidR="00F754DE" w:rsidRPr="00C935A5" w:rsidRDefault="00F754DE" w:rsidP="00F754DE">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noWrap/>
            <w:vAlign w:val="bottom"/>
          </w:tcPr>
          <w:p w14:paraId="15DAC283" w14:textId="7EAB1056" w:rsidR="00F754DE" w:rsidRPr="00C935A5" w:rsidRDefault="00F754DE" w:rsidP="00F754DE">
            <w:pPr>
              <w:spacing w:before="40" w:after="20"/>
              <w:jc w:val="right"/>
              <w:rPr>
                <w:rFonts w:cs="Arial"/>
                <w:sz w:val="18"/>
                <w:szCs w:val="18"/>
              </w:rPr>
            </w:pPr>
            <w:r w:rsidRPr="00F754DE">
              <w:rPr>
                <w:rFonts w:cs="Arial"/>
                <w:sz w:val="18"/>
                <w:szCs w:val="18"/>
              </w:rPr>
              <w:t>195,819,105</w:t>
            </w:r>
          </w:p>
        </w:tc>
        <w:tc>
          <w:tcPr>
            <w:tcW w:w="1361" w:type="dxa"/>
            <w:tcBorders>
              <w:top w:val="nil"/>
              <w:left w:val="nil"/>
              <w:bottom w:val="nil"/>
              <w:right w:val="nil"/>
            </w:tcBorders>
            <w:shd w:val="clear" w:color="auto" w:fill="auto"/>
            <w:noWrap/>
            <w:vAlign w:val="bottom"/>
          </w:tcPr>
          <w:p w14:paraId="0464E3C0" w14:textId="039EBFF6" w:rsidR="00F754DE" w:rsidRPr="00C935A5" w:rsidRDefault="00F754DE" w:rsidP="00F754DE">
            <w:pPr>
              <w:spacing w:before="40" w:after="20"/>
              <w:jc w:val="right"/>
              <w:rPr>
                <w:rFonts w:cs="Arial"/>
                <w:sz w:val="18"/>
                <w:szCs w:val="18"/>
              </w:rPr>
            </w:pPr>
            <w:r w:rsidRPr="00F754DE">
              <w:rPr>
                <w:rFonts w:cs="Arial"/>
                <w:sz w:val="18"/>
                <w:szCs w:val="18"/>
              </w:rPr>
              <w:t>183,289,986</w:t>
            </w:r>
          </w:p>
        </w:tc>
        <w:tc>
          <w:tcPr>
            <w:tcW w:w="1361" w:type="dxa"/>
            <w:tcBorders>
              <w:top w:val="nil"/>
              <w:left w:val="nil"/>
              <w:bottom w:val="nil"/>
              <w:right w:val="nil"/>
            </w:tcBorders>
            <w:vAlign w:val="bottom"/>
          </w:tcPr>
          <w:p w14:paraId="2D81ED28" w14:textId="7C36F8A3" w:rsidR="00F754DE" w:rsidRPr="00F754DE" w:rsidRDefault="00F754DE" w:rsidP="00F754DE">
            <w:pPr>
              <w:spacing w:before="40" w:after="20"/>
              <w:jc w:val="right"/>
              <w:rPr>
                <w:rFonts w:cs="Arial"/>
                <w:b/>
                <w:bCs/>
                <w:sz w:val="18"/>
                <w:szCs w:val="18"/>
              </w:rPr>
            </w:pPr>
            <w:r w:rsidRPr="00F754DE">
              <w:rPr>
                <w:rFonts w:cs="Arial"/>
                <w:b/>
                <w:bCs/>
                <w:sz w:val="18"/>
                <w:szCs w:val="18"/>
              </w:rPr>
              <w:t>12,529,119</w:t>
            </w:r>
          </w:p>
        </w:tc>
        <w:tc>
          <w:tcPr>
            <w:tcW w:w="1361" w:type="dxa"/>
            <w:tcBorders>
              <w:top w:val="nil"/>
              <w:left w:val="nil"/>
              <w:bottom w:val="nil"/>
              <w:right w:val="nil"/>
            </w:tcBorders>
            <w:shd w:val="clear" w:color="auto" w:fill="auto"/>
            <w:noWrap/>
            <w:vAlign w:val="bottom"/>
          </w:tcPr>
          <w:p w14:paraId="6C73D80B" w14:textId="527EDE13" w:rsidR="00F754DE" w:rsidRPr="00C935A5" w:rsidRDefault="00F754DE" w:rsidP="00F754DE">
            <w:pPr>
              <w:spacing w:before="40" w:after="20"/>
              <w:jc w:val="right"/>
              <w:rPr>
                <w:rFonts w:cs="Arial"/>
                <w:sz w:val="18"/>
                <w:szCs w:val="18"/>
              </w:rPr>
            </w:pPr>
            <w:r w:rsidRPr="00F754DE">
              <w:rPr>
                <w:rFonts w:cs="Arial"/>
                <w:sz w:val="18"/>
                <w:szCs w:val="18"/>
              </w:rPr>
              <w:t>4,638,724</w:t>
            </w:r>
          </w:p>
        </w:tc>
        <w:tc>
          <w:tcPr>
            <w:tcW w:w="1474" w:type="dxa"/>
            <w:tcBorders>
              <w:top w:val="nil"/>
              <w:left w:val="nil"/>
              <w:bottom w:val="nil"/>
              <w:right w:val="nil"/>
            </w:tcBorders>
            <w:vAlign w:val="bottom"/>
          </w:tcPr>
          <w:p w14:paraId="333406E6" w14:textId="681A6241" w:rsidR="00F754DE" w:rsidRPr="00F754DE" w:rsidRDefault="00F754DE" w:rsidP="00F754DE">
            <w:pPr>
              <w:spacing w:before="40" w:after="20"/>
              <w:jc w:val="right"/>
              <w:rPr>
                <w:rFonts w:cs="Arial"/>
                <w:b/>
                <w:bCs/>
                <w:sz w:val="18"/>
                <w:szCs w:val="18"/>
              </w:rPr>
            </w:pPr>
            <w:r w:rsidRPr="00F754DE">
              <w:rPr>
                <w:rFonts w:cs="Arial"/>
                <w:b/>
                <w:bCs/>
                <w:sz w:val="18"/>
                <w:szCs w:val="18"/>
              </w:rPr>
              <w:t>4,638,724</w:t>
            </w:r>
          </w:p>
        </w:tc>
      </w:tr>
      <w:tr w:rsidR="00F754DE" w:rsidRPr="00F754DE" w14:paraId="554C6412" w14:textId="77777777" w:rsidTr="00D5496E">
        <w:tc>
          <w:tcPr>
            <w:tcW w:w="2268" w:type="dxa"/>
            <w:tcBorders>
              <w:top w:val="nil"/>
              <w:left w:val="nil"/>
              <w:bottom w:val="nil"/>
              <w:right w:val="single" w:sz="18" w:space="0" w:color="B4B432"/>
            </w:tcBorders>
            <w:shd w:val="clear" w:color="auto" w:fill="auto"/>
            <w:noWrap/>
            <w:vAlign w:val="center"/>
          </w:tcPr>
          <w:p w14:paraId="19515A73" w14:textId="77777777" w:rsidR="00F754DE" w:rsidRPr="00C935A5" w:rsidRDefault="00F754DE" w:rsidP="00F754DE">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noWrap/>
            <w:vAlign w:val="bottom"/>
          </w:tcPr>
          <w:p w14:paraId="6107A140" w14:textId="63ED6EDD" w:rsidR="00F754DE" w:rsidRPr="00C935A5" w:rsidRDefault="00F754DE" w:rsidP="00F754DE">
            <w:pPr>
              <w:spacing w:before="40" w:after="20"/>
              <w:jc w:val="right"/>
              <w:rPr>
                <w:rFonts w:cs="Arial"/>
                <w:sz w:val="18"/>
                <w:szCs w:val="18"/>
              </w:rPr>
            </w:pPr>
            <w:r w:rsidRPr="00F754DE">
              <w:rPr>
                <w:rFonts w:cs="Arial"/>
                <w:sz w:val="18"/>
                <w:szCs w:val="18"/>
              </w:rPr>
              <w:t>118,967,455</w:t>
            </w:r>
          </w:p>
        </w:tc>
        <w:tc>
          <w:tcPr>
            <w:tcW w:w="1361" w:type="dxa"/>
            <w:tcBorders>
              <w:top w:val="nil"/>
              <w:left w:val="nil"/>
              <w:bottom w:val="nil"/>
              <w:right w:val="nil"/>
            </w:tcBorders>
            <w:shd w:val="clear" w:color="auto" w:fill="auto"/>
            <w:noWrap/>
            <w:vAlign w:val="bottom"/>
          </w:tcPr>
          <w:p w14:paraId="7CC20C48" w14:textId="26C2F29F" w:rsidR="00F754DE" w:rsidRPr="00C935A5" w:rsidRDefault="00F754DE" w:rsidP="00F754DE">
            <w:pPr>
              <w:spacing w:before="40" w:after="20"/>
              <w:jc w:val="right"/>
              <w:rPr>
                <w:rFonts w:cs="Arial"/>
                <w:sz w:val="18"/>
                <w:szCs w:val="18"/>
              </w:rPr>
            </w:pPr>
            <w:r w:rsidRPr="00F754DE">
              <w:rPr>
                <w:rFonts w:cs="Arial"/>
                <w:sz w:val="18"/>
                <w:szCs w:val="18"/>
              </w:rPr>
              <w:t>35,296,312</w:t>
            </w:r>
          </w:p>
        </w:tc>
        <w:tc>
          <w:tcPr>
            <w:tcW w:w="1361" w:type="dxa"/>
            <w:tcBorders>
              <w:top w:val="nil"/>
              <w:left w:val="nil"/>
              <w:bottom w:val="nil"/>
              <w:right w:val="nil"/>
            </w:tcBorders>
            <w:vAlign w:val="bottom"/>
          </w:tcPr>
          <w:p w14:paraId="3B5E25E9" w14:textId="1FE28B8A" w:rsidR="00F754DE" w:rsidRPr="00F754DE" w:rsidRDefault="00F754DE" w:rsidP="00F754DE">
            <w:pPr>
              <w:spacing w:before="40" w:after="20"/>
              <w:jc w:val="right"/>
              <w:rPr>
                <w:rFonts w:cs="Arial"/>
                <w:b/>
                <w:bCs/>
                <w:sz w:val="18"/>
                <w:szCs w:val="18"/>
              </w:rPr>
            </w:pPr>
            <w:r w:rsidRPr="00F754DE">
              <w:rPr>
                <w:rFonts w:cs="Arial"/>
                <w:b/>
                <w:bCs/>
                <w:sz w:val="18"/>
                <w:szCs w:val="18"/>
              </w:rPr>
              <w:t>83,671,143</w:t>
            </w:r>
          </w:p>
        </w:tc>
        <w:tc>
          <w:tcPr>
            <w:tcW w:w="1361" w:type="dxa"/>
            <w:tcBorders>
              <w:top w:val="nil"/>
              <w:left w:val="nil"/>
              <w:bottom w:val="nil"/>
              <w:right w:val="nil"/>
            </w:tcBorders>
            <w:shd w:val="clear" w:color="auto" w:fill="auto"/>
            <w:noWrap/>
            <w:vAlign w:val="bottom"/>
          </w:tcPr>
          <w:p w14:paraId="25E129F2" w14:textId="57385245" w:rsidR="00F754DE" w:rsidRPr="00C935A5" w:rsidRDefault="00F754DE" w:rsidP="00F754DE">
            <w:pPr>
              <w:spacing w:before="40" w:after="20"/>
              <w:jc w:val="right"/>
              <w:rPr>
                <w:rFonts w:cs="Arial"/>
                <w:sz w:val="18"/>
                <w:szCs w:val="18"/>
              </w:rPr>
            </w:pPr>
            <w:r w:rsidRPr="00F754DE">
              <w:rPr>
                <w:rFonts w:cs="Arial"/>
                <w:sz w:val="18"/>
                <w:szCs w:val="18"/>
              </w:rPr>
              <w:t>14,050,412</w:t>
            </w:r>
          </w:p>
        </w:tc>
        <w:tc>
          <w:tcPr>
            <w:tcW w:w="1474" w:type="dxa"/>
            <w:tcBorders>
              <w:top w:val="nil"/>
              <w:left w:val="nil"/>
              <w:bottom w:val="nil"/>
              <w:right w:val="nil"/>
            </w:tcBorders>
            <w:vAlign w:val="bottom"/>
          </w:tcPr>
          <w:p w14:paraId="4A12FBA2" w14:textId="26B9082B" w:rsidR="00F754DE" w:rsidRPr="00F754DE" w:rsidRDefault="00F754DE" w:rsidP="00F754DE">
            <w:pPr>
              <w:spacing w:before="40" w:after="20"/>
              <w:jc w:val="right"/>
              <w:rPr>
                <w:rFonts w:cs="Arial"/>
                <w:b/>
                <w:bCs/>
                <w:sz w:val="18"/>
                <w:szCs w:val="18"/>
              </w:rPr>
            </w:pPr>
            <w:r w:rsidRPr="00F754DE">
              <w:rPr>
                <w:rFonts w:cs="Arial"/>
                <w:b/>
                <w:bCs/>
                <w:sz w:val="18"/>
                <w:szCs w:val="18"/>
              </w:rPr>
              <w:t>14,113,790</w:t>
            </w:r>
          </w:p>
        </w:tc>
      </w:tr>
      <w:tr w:rsidR="00F754DE" w:rsidRPr="00F754DE" w14:paraId="5E92E860" w14:textId="77777777" w:rsidTr="00D5496E">
        <w:tc>
          <w:tcPr>
            <w:tcW w:w="2268" w:type="dxa"/>
            <w:tcBorders>
              <w:top w:val="nil"/>
              <w:left w:val="nil"/>
              <w:bottom w:val="nil"/>
              <w:right w:val="single" w:sz="18" w:space="0" w:color="B4B432"/>
            </w:tcBorders>
            <w:shd w:val="clear" w:color="auto" w:fill="auto"/>
            <w:noWrap/>
            <w:vAlign w:val="center"/>
          </w:tcPr>
          <w:p w14:paraId="6EA7E7CB" w14:textId="77777777" w:rsidR="00F754DE" w:rsidRPr="00C935A5" w:rsidRDefault="00F754DE" w:rsidP="00F754DE">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noWrap/>
            <w:vAlign w:val="bottom"/>
          </w:tcPr>
          <w:p w14:paraId="3A744E1C" w14:textId="510FF570" w:rsidR="00F754DE" w:rsidRPr="00C935A5" w:rsidRDefault="00F754DE" w:rsidP="00F754DE">
            <w:pPr>
              <w:spacing w:before="40" w:after="20"/>
              <w:jc w:val="right"/>
              <w:rPr>
                <w:rFonts w:cs="Arial"/>
                <w:sz w:val="18"/>
                <w:szCs w:val="18"/>
              </w:rPr>
            </w:pPr>
            <w:r w:rsidRPr="00F754DE">
              <w:rPr>
                <w:rFonts w:cs="Arial"/>
                <w:sz w:val="18"/>
                <w:szCs w:val="18"/>
              </w:rPr>
              <w:t>86,951,972</w:t>
            </w:r>
          </w:p>
        </w:tc>
        <w:tc>
          <w:tcPr>
            <w:tcW w:w="1361" w:type="dxa"/>
            <w:tcBorders>
              <w:top w:val="nil"/>
              <w:left w:val="nil"/>
              <w:bottom w:val="nil"/>
              <w:right w:val="nil"/>
            </w:tcBorders>
            <w:shd w:val="clear" w:color="auto" w:fill="auto"/>
            <w:noWrap/>
            <w:vAlign w:val="bottom"/>
          </w:tcPr>
          <w:p w14:paraId="1AE5494A" w14:textId="6C47AE64" w:rsidR="00F754DE" w:rsidRPr="00C935A5" w:rsidRDefault="00F754DE" w:rsidP="00F754DE">
            <w:pPr>
              <w:spacing w:before="40" w:after="20"/>
              <w:jc w:val="right"/>
              <w:rPr>
                <w:rFonts w:cs="Arial"/>
                <w:sz w:val="18"/>
                <w:szCs w:val="18"/>
              </w:rPr>
            </w:pPr>
            <w:r w:rsidRPr="00F754DE">
              <w:rPr>
                <w:rFonts w:cs="Arial"/>
                <w:sz w:val="18"/>
                <w:szCs w:val="18"/>
              </w:rPr>
              <w:t>36,129,323</w:t>
            </w:r>
          </w:p>
        </w:tc>
        <w:tc>
          <w:tcPr>
            <w:tcW w:w="1361" w:type="dxa"/>
            <w:tcBorders>
              <w:top w:val="nil"/>
              <w:left w:val="nil"/>
              <w:bottom w:val="nil"/>
              <w:right w:val="nil"/>
            </w:tcBorders>
            <w:vAlign w:val="bottom"/>
          </w:tcPr>
          <w:p w14:paraId="69394970" w14:textId="14FA10F7" w:rsidR="00F754DE" w:rsidRPr="00F754DE" w:rsidRDefault="00F754DE" w:rsidP="00F754DE">
            <w:pPr>
              <w:spacing w:before="40" w:after="20"/>
              <w:jc w:val="right"/>
              <w:rPr>
                <w:rFonts w:cs="Arial"/>
                <w:b/>
                <w:bCs/>
                <w:sz w:val="18"/>
                <w:szCs w:val="18"/>
              </w:rPr>
            </w:pPr>
            <w:r w:rsidRPr="00F754DE">
              <w:rPr>
                <w:rFonts w:cs="Arial"/>
                <w:b/>
                <w:bCs/>
                <w:sz w:val="18"/>
                <w:szCs w:val="18"/>
              </w:rPr>
              <w:t>50,822,649</w:t>
            </w:r>
          </w:p>
        </w:tc>
        <w:tc>
          <w:tcPr>
            <w:tcW w:w="1361" w:type="dxa"/>
            <w:tcBorders>
              <w:top w:val="nil"/>
              <w:left w:val="nil"/>
              <w:bottom w:val="nil"/>
              <w:right w:val="nil"/>
            </w:tcBorders>
            <w:shd w:val="clear" w:color="auto" w:fill="auto"/>
            <w:noWrap/>
            <w:vAlign w:val="bottom"/>
          </w:tcPr>
          <w:p w14:paraId="55C3384F" w14:textId="237B3111" w:rsidR="00F754DE" w:rsidRPr="00C935A5" w:rsidRDefault="00F754DE" w:rsidP="00F754DE">
            <w:pPr>
              <w:spacing w:before="40" w:after="20"/>
              <w:jc w:val="right"/>
              <w:rPr>
                <w:rFonts w:cs="Arial"/>
                <w:sz w:val="18"/>
                <w:szCs w:val="18"/>
              </w:rPr>
            </w:pPr>
            <w:r w:rsidRPr="00F754DE">
              <w:rPr>
                <w:rFonts w:cs="Arial"/>
                <w:sz w:val="18"/>
                <w:szCs w:val="18"/>
              </w:rPr>
              <w:t>8,534,354</w:t>
            </w:r>
          </w:p>
        </w:tc>
        <w:tc>
          <w:tcPr>
            <w:tcW w:w="1474" w:type="dxa"/>
            <w:tcBorders>
              <w:top w:val="nil"/>
              <w:left w:val="nil"/>
              <w:bottom w:val="nil"/>
              <w:right w:val="nil"/>
            </w:tcBorders>
            <w:vAlign w:val="bottom"/>
          </w:tcPr>
          <w:p w14:paraId="3D541ABF" w14:textId="48160BAD" w:rsidR="00F754DE" w:rsidRPr="00F754DE" w:rsidRDefault="00F754DE" w:rsidP="00F754DE">
            <w:pPr>
              <w:spacing w:before="40" w:after="20"/>
              <w:jc w:val="right"/>
              <w:rPr>
                <w:rFonts w:cs="Arial"/>
                <w:b/>
                <w:bCs/>
                <w:sz w:val="18"/>
                <w:szCs w:val="18"/>
              </w:rPr>
            </w:pPr>
            <w:r w:rsidRPr="00F754DE">
              <w:rPr>
                <w:rFonts w:cs="Arial"/>
                <w:b/>
                <w:bCs/>
                <w:sz w:val="18"/>
                <w:szCs w:val="18"/>
              </w:rPr>
              <w:t>8,572,851</w:t>
            </w:r>
          </w:p>
        </w:tc>
      </w:tr>
      <w:tr w:rsidR="00F754DE" w:rsidRPr="00F754DE" w14:paraId="3540B416" w14:textId="77777777" w:rsidTr="00D5496E">
        <w:tc>
          <w:tcPr>
            <w:tcW w:w="2268" w:type="dxa"/>
            <w:tcBorders>
              <w:top w:val="nil"/>
              <w:left w:val="nil"/>
              <w:bottom w:val="nil"/>
              <w:right w:val="single" w:sz="18" w:space="0" w:color="B4B432"/>
            </w:tcBorders>
            <w:shd w:val="clear" w:color="auto" w:fill="auto"/>
            <w:noWrap/>
            <w:vAlign w:val="center"/>
          </w:tcPr>
          <w:p w14:paraId="44E9A6A8" w14:textId="77777777" w:rsidR="00F754DE" w:rsidRPr="00C935A5" w:rsidRDefault="00F754DE" w:rsidP="00F754DE">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noWrap/>
            <w:vAlign w:val="bottom"/>
          </w:tcPr>
          <w:p w14:paraId="52AB5791" w14:textId="58699717" w:rsidR="00F754DE" w:rsidRPr="00C935A5" w:rsidRDefault="00F754DE" w:rsidP="00F754DE">
            <w:pPr>
              <w:spacing w:before="40" w:after="20"/>
              <w:jc w:val="right"/>
              <w:rPr>
                <w:rFonts w:cs="Arial"/>
                <w:sz w:val="18"/>
                <w:szCs w:val="18"/>
              </w:rPr>
            </w:pPr>
            <w:r w:rsidRPr="00F754DE">
              <w:rPr>
                <w:rFonts w:cs="Arial"/>
                <w:sz w:val="18"/>
                <w:szCs w:val="18"/>
              </w:rPr>
              <w:t>77,406,181</w:t>
            </w:r>
          </w:p>
        </w:tc>
        <w:tc>
          <w:tcPr>
            <w:tcW w:w="1361" w:type="dxa"/>
            <w:tcBorders>
              <w:top w:val="nil"/>
              <w:left w:val="nil"/>
              <w:bottom w:val="nil"/>
              <w:right w:val="nil"/>
            </w:tcBorders>
            <w:shd w:val="clear" w:color="auto" w:fill="auto"/>
            <w:noWrap/>
            <w:vAlign w:val="bottom"/>
          </w:tcPr>
          <w:p w14:paraId="124B3C08" w14:textId="65D63282" w:rsidR="00F754DE" w:rsidRPr="00C935A5" w:rsidRDefault="00F754DE" w:rsidP="00F754DE">
            <w:pPr>
              <w:spacing w:before="40" w:after="20"/>
              <w:jc w:val="right"/>
              <w:rPr>
                <w:rFonts w:cs="Arial"/>
                <w:sz w:val="18"/>
                <w:szCs w:val="18"/>
              </w:rPr>
            </w:pPr>
            <w:r w:rsidRPr="00F754DE">
              <w:rPr>
                <w:rFonts w:cs="Arial"/>
                <w:sz w:val="18"/>
                <w:szCs w:val="18"/>
              </w:rPr>
              <w:t>23,818,685</w:t>
            </w:r>
          </w:p>
        </w:tc>
        <w:tc>
          <w:tcPr>
            <w:tcW w:w="1361" w:type="dxa"/>
            <w:tcBorders>
              <w:top w:val="nil"/>
              <w:left w:val="nil"/>
              <w:bottom w:val="nil"/>
              <w:right w:val="nil"/>
            </w:tcBorders>
            <w:vAlign w:val="bottom"/>
          </w:tcPr>
          <w:p w14:paraId="6B4AB706" w14:textId="655C874E" w:rsidR="00F754DE" w:rsidRPr="00F754DE" w:rsidRDefault="00F754DE" w:rsidP="00F754DE">
            <w:pPr>
              <w:spacing w:before="40" w:after="20"/>
              <w:jc w:val="right"/>
              <w:rPr>
                <w:rFonts w:cs="Arial"/>
                <w:b/>
                <w:bCs/>
                <w:sz w:val="18"/>
                <w:szCs w:val="18"/>
              </w:rPr>
            </w:pPr>
            <w:r w:rsidRPr="00F754DE">
              <w:rPr>
                <w:rFonts w:cs="Arial"/>
                <w:b/>
                <w:bCs/>
                <w:sz w:val="18"/>
                <w:szCs w:val="18"/>
              </w:rPr>
              <w:t>53,587,496</w:t>
            </w:r>
          </w:p>
        </w:tc>
        <w:tc>
          <w:tcPr>
            <w:tcW w:w="1361" w:type="dxa"/>
            <w:tcBorders>
              <w:top w:val="nil"/>
              <w:left w:val="nil"/>
              <w:bottom w:val="nil"/>
              <w:right w:val="nil"/>
            </w:tcBorders>
            <w:shd w:val="clear" w:color="auto" w:fill="auto"/>
            <w:noWrap/>
            <w:vAlign w:val="bottom"/>
          </w:tcPr>
          <w:p w14:paraId="2C5C6342" w14:textId="10CAD606" w:rsidR="00F754DE" w:rsidRPr="00C935A5" w:rsidRDefault="00F754DE" w:rsidP="00F754DE">
            <w:pPr>
              <w:spacing w:before="40" w:after="20"/>
              <w:jc w:val="right"/>
              <w:rPr>
                <w:rFonts w:cs="Arial"/>
                <w:sz w:val="18"/>
                <w:szCs w:val="18"/>
              </w:rPr>
            </w:pPr>
            <w:r w:rsidRPr="00F754DE">
              <w:rPr>
                <w:rFonts w:cs="Arial"/>
                <w:sz w:val="18"/>
                <w:szCs w:val="18"/>
              </w:rPr>
              <w:t>8,998,639</w:t>
            </w:r>
          </w:p>
        </w:tc>
        <w:tc>
          <w:tcPr>
            <w:tcW w:w="1474" w:type="dxa"/>
            <w:tcBorders>
              <w:top w:val="nil"/>
              <w:left w:val="nil"/>
              <w:bottom w:val="nil"/>
              <w:right w:val="nil"/>
            </w:tcBorders>
            <w:vAlign w:val="bottom"/>
          </w:tcPr>
          <w:p w14:paraId="6F589B0A" w14:textId="5081666A" w:rsidR="00F754DE" w:rsidRPr="00F754DE" w:rsidRDefault="00F754DE" w:rsidP="00F754DE">
            <w:pPr>
              <w:spacing w:before="40" w:after="20"/>
              <w:jc w:val="right"/>
              <w:rPr>
                <w:rFonts w:cs="Arial"/>
                <w:b/>
                <w:bCs/>
                <w:sz w:val="18"/>
                <w:szCs w:val="18"/>
              </w:rPr>
            </w:pPr>
            <w:r w:rsidRPr="00F754DE">
              <w:rPr>
                <w:rFonts w:cs="Arial"/>
                <w:b/>
                <w:bCs/>
                <w:sz w:val="18"/>
                <w:szCs w:val="18"/>
              </w:rPr>
              <w:t>9,039,230</w:t>
            </w:r>
          </w:p>
        </w:tc>
      </w:tr>
      <w:tr w:rsidR="00F754DE" w:rsidRPr="00F754DE" w14:paraId="326289B9" w14:textId="77777777" w:rsidTr="00D5496E">
        <w:tc>
          <w:tcPr>
            <w:tcW w:w="2268" w:type="dxa"/>
            <w:tcBorders>
              <w:top w:val="nil"/>
              <w:left w:val="nil"/>
              <w:bottom w:val="nil"/>
              <w:right w:val="single" w:sz="18" w:space="0" w:color="B4B432"/>
            </w:tcBorders>
            <w:shd w:val="clear" w:color="auto" w:fill="auto"/>
            <w:noWrap/>
            <w:vAlign w:val="center"/>
          </w:tcPr>
          <w:p w14:paraId="0E4987BD" w14:textId="77777777" w:rsidR="00F754DE" w:rsidRPr="00C935A5" w:rsidRDefault="00F754DE" w:rsidP="00F754DE">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noWrap/>
            <w:vAlign w:val="bottom"/>
          </w:tcPr>
          <w:p w14:paraId="35E905AC" w14:textId="29BFB2A0" w:rsidR="00F754DE" w:rsidRPr="00C935A5" w:rsidRDefault="00F754DE" w:rsidP="00F754DE">
            <w:pPr>
              <w:spacing w:before="40" w:after="20"/>
              <w:jc w:val="right"/>
              <w:rPr>
                <w:rFonts w:cs="Arial"/>
                <w:sz w:val="18"/>
                <w:szCs w:val="18"/>
              </w:rPr>
            </w:pPr>
            <w:r w:rsidRPr="00F754DE">
              <w:rPr>
                <w:rFonts w:cs="Arial"/>
                <w:sz w:val="18"/>
                <w:szCs w:val="18"/>
              </w:rPr>
              <w:t>248,017,052</w:t>
            </w:r>
          </w:p>
        </w:tc>
        <w:tc>
          <w:tcPr>
            <w:tcW w:w="1361" w:type="dxa"/>
            <w:tcBorders>
              <w:top w:val="nil"/>
              <w:left w:val="nil"/>
              <w:bottom w:val="nil"/>
              <w:right w:val="nil"/>
            </w:tcBorders>
            <w:shd w:val="clear" w:color="auto" w:fill="auto"/>
            <w:noWrap/>
            <w:vAlign w:val="bottom"/>
          </w:tcPr>
          <w:p w14:paraId="478B712C" w14:textId="3A345E32" w:rsidR="00F754DE" w:rsidRPr="00C935A5" w:rsidRDefault="00F754DE" w:rsidP="00F754DE">
            <w:pPr>
              <w:spacing w:before="40" w:after="20"/>
              <w:jc w:val="right"/>
              <w:rPr>
                <w:rFonts w:cs="Arial"/>
                <w:sz w:val="18"/>
                <w:szCs w:val="18"/>
              </w:rPr>
            </w:pPr>
            <w:r w:rsidRPr="00F754DE">
              <w:rPr>
                <w:rFonts w:cs="Arial"/>
                <w:sz w:val="18"/>
                <w:szCs w:val="18"/>
              </w:rPr>
              <w:t>232,983,848</w:t>
            </w:r>
          </w:p>
        </w:tc>
        <w:tc>
          <w:tcPr>
            <w:tcW w:w="1361" w:type="dxa"/>
            <w:tcBorders>
              <w:top w:val="nil"/>
              <w:left w:val="nil"/>
              <w:bottom w:val="nil"/>
              <w:right w:val="nil"/>
            </w:tcBorders>
            <w:vAlign w:val="bottom"/>
          </w:tcPr>
          <w:p w14:paraId="4B818F15" w14:textId="060E753E" w:rsidR="00F754DE" w:rsidRPr="00F754DE" w:rsidRDefault="00F754DE" w:rsidP="00F754DE">
            <w:pPr>
              <w:spacing w:before="40" w:after="20"/>
              <w:jc w:val="right"/>
              <w:rPr>
                <w:rFonts w:cs="Arial"/>
                <w:b/>
                <w:bCs/>
                <w:sz w:val="18"/>
                <w:szCs w:val="18"/>
              </w:rPr>
            </w:pPr>
            <w:r w:rsidRPr="00F754DE">
              <w:rPr>
                <w:rFonts w:cs="Arial"/>
                <w:b/>
                <w:bCs/>
                <w:sz w:val="18"/>
                <w:szCs w:val="18"/>
              </w:rPr>
              <w:t>15,033,204</w:t>
            </w:r>
          </w:p>
        </w:tc>
        <w:tc>
          <w:tcPr>
            <w:tcW w:w="1361" w:type="dxa"/>
            <w:tcBorders>
              <w:top w:val="nil"/>
              <w:left w:val="nil"/>
              <w:bottom w:val="nil"/>
              <w:right w:val="nil"/>
            </w:tcBorders>
            <w:shd w:val="clear" w:color="auto" w:fill="auto"/>
            <w:noWrap/>
            <w:vAlign w:val="bottom"/>
          </w:tcPr>
          <w:p w14:paraId="445AFA43" w14:textId="0F42E03B" w:rsidR="00F754DE" w:rsidRPr="00C935A5" w:rsidRDefault="00F754DE" w:rsidP="00F754DE">
            <w:pPr>
              <w:spacing w:before="40" w:after="20"/>
              <w:jc w:val="right"/>
              <w:rPr>
                <w:rFonts w:cs="Arial"/>
                <w:sz w:val="18"/>
                <w:szCs w:val="18"/>
              </w:rPr>
            </w:pPr>
            <w:r w:rsidRPr="00F754DE">
              <w:rPr>
                <w:rFonts w:cs="Arial"/>
                <w:sz w:val="18"/>
                <w:szCs w:val="18"/>
              </w:rPr>
              <w:t>5,210,479</w:t>
            </w:r>
          </w:p>
        </w:tc>
        <w:tc>
          <w:tcPr>
            <w:tcW w:w="1474" w:type="dxa"/>
            <w:tcBorders>
              <w:top w:val="nil"/>
              <w:left w:val="nil"/>
              <w:bottom w:val="nil"/>
              <w:right w:val="nil"/>
            </w:tcBorders>
            <w:vAlign w:val="bottom"/>
          </w:tcPr>
          <w:p w14:paraId="713FA9D0" w14:textId="13A0E43E" w:rsidR="00F754DE" w:rsidRPr="00F754DE" w:rsidRDefault="00F754DE" w:rsidP="00F754DE">
            <w:pPr>
              <w:spacing w:before="40" w:after="20"/>
              <w:jc w:val="right"/>
              <w:rPr>
                <w:rFonts w:cs="Arial"/>
                <w:b/>
                <w:bCs/>
                <w:sz w:val="18"/>
                <w:szCs w:val="18"/>
              </w:rPr>
            </w:pPr>
            <w:r w:rsidRPr="00F754DE">
              <w:rPr>
                <w:rFonts w:cs="Arial"/>
                <w:b/>
                <w:bCs/>
                <w:sz w:val="18"/>
                <w:szCs w:val="18"/>
              </w:rPr>
              <w:t>5,210,479</w:t>
            </w:r>
          </w:p>
        </w:tc>
      </w:tr>
      <w:tr w:rsidR="00F754DE" w:rsidRPr="00F754DE" w14:paraId="48ACE630" w14:textId="77777777" w:rsidTr="00D5496E">
        <w:tc>
          <w:tcPr>
            <w:tcW w:w="2268" w:type="dxa"/>
            <w:tcBorders>
              <w:top w:val="nil"/>
              <w:left w:val="nil"/>
              <w:bottom w:val="nil"/>
              <w:right w:val="single" w:sz="18" w:space="0" w:color="B4B432"/>
            </w:tcBorders>
            <w:shd w:val="clear" w:color="auto" w:fill="auto"/>
            <w:noWrap/>
            <w:vAlign w:val="center"/>
          </w:tcPr>
          <w:p w14:paraId="094A4D1C" w14:textId="77777777" w:rsidR="00F754DE" w:rsidRPr="00C935A5" w:rsidRDefault="00F754DE" w:rsidP="00F754DE">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noWrap/>
            <w:vAlign w:val="bottom"/>
          </w:tcPr>
          <w:p w14:paraId="027CE8EB" w14:textId="73B46D2A" w:rsidR="00F754DE" w:rsidRPr="00C935A5" w:rsidRDefault="00F754DE" w:rsidP="00F754DE">
            <w:pPr>
              <w:spacing w:before="40" w:after="20"/>
              <w:jc w:val="right"/>
              <w:rPr>
                <w:rFonts w:cs="Arial"/>
                <w:sz w:val="18"/>
                <w:szCs w:val="18"/>
              </w:rPr>
            </w:pPr>
            <w:r w:rsidRPr="00F754DE">
              <w:rPr>
                <w:rFonts w:cs="Arial"/>
                <w:sz w:val="18"/>
                <w:szCs w:val="18"/>
              </w:rPr>
              <w:t>142,224,879</w:t>
            </w:r>
          </w:p>
        </w:tc>
        <w:tc>
          <w:tcPr>
            <w:tcW w:w="1361" w:type="dxa"/>
            <w:tcBorders>
              <w:top w:val="nil"/>
              <w:left w:val="nil"/>
              <w:bottom w:val="nil"/>
              <w:right w:val="nil"/>
            </w:tcBorders>
            <w:shd w:val="clear" w:color="auto" w:fill="auto"/>
            <w:noWrap/>
            <w:vAlign w:val="bottom"/>
          </w:tcPr>
          <w:p w14:paraId="0D002643" w14:textId="6BCCD373" w:rsidR="00F754DE" w:rsidRPr="00C935A5" w:rsidRDefault="00F754DE" w:rsidP="00F754DE">
            <w:pPr>
              <w:spacing w:before="40" w:after="20"/>
              <w:jc w:val="right"/>
              <w:rPr>
                <w:rFonts w:cs="Arial"/>
                <w:sz w:val="18"/>
                <w:szCs w:val="18"/>
              </w:rPr>
            </w:pPr>
            <w:r w:rsidRPr="00F754DE">
              <w:rPr>
                <w:rFonts w:cs="Arial"/>
                <w:sz w:val="18"/>
                <w:szCs w:val="18"/>
              </w:rPr>
              <w:t>160,571,467</w:t>
            </w:r>
          </w:p>
        </w:tc>
        <w:tc>
          <w:tcPr>
            <w:tcW w:w="1361" w:type="dxa"/>
            <w:tcBorders>
              <w:top w:val="nil"/>
              <w:left w:val="nil"/>
              <w:bottom w:val="nil"/>
              <w:right w:val="nil"/>
            </w:tcBorders>
            <w:vAlign w:val="bottom"/>
          </w:tcPr>
          <w:p w14:paraId="59C8963B" w14:textId="2BD8D1E6" w:rsidR="00F754DE" w:rsidRPr="00F754DE" w:rsidRDefault="00F754DE" w:rsidP="00F754DE">
            <w:pPr>
              <w:spacing w:before="40" w:after="20"/>
              <w:jc w:val="right"/>
              <w:rPr>
                <w:rFonts w:cs="Arial"/>
                <w:b/>
                <w:bCs/>
                <w:sz w:val="18"/>
                <w:szCs w:val="18"/>
              </w:rPr>
            </w:pPr>
            <w:r w:rsidRPr="00F754DE">
              <w:rPr>
                <w:rFonts w:cs="Arial"/>
                <w:b/>
                <w:bCs/>
                <w:sz w:val="18"/>
                <w:szCs w:val="18"/>
              </w:rPr>
              <w:t>-18,346,588</w:t>
            </w:r>
          </w:p>
        </w:tc>
        <w:tc>
          <w:tcPr>
            <w:tcW w:w="1361" w:type="dxa"/>
            <w:tcBorders>
              <w:top w:val="nil"/>
              <w:left w:val="nil"/>
              <w:bottom w:val="nil"/>
              <w:right w:val="nil"/>
            </w:tcBorders>
            <w:shd w:val="clear" w:color="auto" w:fill="auto"/>
            <w:noWrap/>
            <w:vAlign w:val="bottom"/>
          </w:tcPr>
          <w:p w14:paraId="7F38479D" w14:textId="1E60E9D4" w:rsidR="00F754DE" w:rsidRPr="00C935A5" w:rsidRDefault="00F754DE" w:rsidP="00F754DE">
            <w:pPr>
              <w:spacing w:before="40" w:after="20"/>
              <w:jc w:val="right"/>
              <w:rPr>
                <w:rFonts w:cs="Arial"/>
                <w:sz w:val="18"/>
                <w:szCs w:val="18"/>
              </w:rPr>
            </w:pPr>
            <w:r w:rsidRPr="00F754DE">
              <w:rPr>
                <w:rFonts w:cs="Arial"/>
                <w:sz w:val="18"/>
                <w:szCs w:val="18"/>
              </w:rPr>
              <w:t>3,237,634</w:t>
            </w:r>
          </w:p>
        </w:tc>
        <w:tc>
          <w:tcPr>
            <w:tcW w:w="1474" w:type="dxa"/>
            <w:tcBorders>
              <w:top w:val="nil"/>
              <w:left w:val="nil"/>
              <w:bottom w:val="nil"/>
              <w:right w:val="nil"/>
            </w:tcBorders>
            <w:vAlign w:val="bottom"/>
          </w:tcPr>
          <w:p w14:paraId="2D203C0F" w14:textId="06F7328D" w:rsidR="00F754DE" w:rsidRPr="00F754DE" w:rsidRDefault="00F754DE" w:rsidP="00F754DE">
            <w:pPr>
              <w:spacing w:before="40" w:after="20"/>
              <w:jc w:val="right"/>
              <w:rPr>
                <w:rFonts w:cs="Arial"/>
                <w:b/>
                <w:bCs/>
                <w:sz w:val="18"/>
                <w:szCs w:val="18"/>
              </w:rPr>
            </w:pPr>
            <w:r w:rsidRPr="00F754DE">
              <w:rPr>
                <w:rFonts w:cs="Arial"/>
                <w:b/>
                <w:bCs/>
                <w:sz w:val="18"/>
                <w:szCs w:val="18"/>
              </w:rPr>
              <w:t>3,237,634</w:t>
            </w:r>
          </w:p>
        </w:tc>
      </w:tr>
      <w:tr w:rsidR="00F754DE" w:rsidRPr="00F754DE" w14:paraId="1CE35772" w14:textId="77777777" w:rsidTr="00D5496E">
        <w:tc>
          <w:tcPr>
            <w:tcW w:w="2268" w:type="dxa"/>
            <w:tcBorders>
              <w:top w:val="nil"/>
              <w:left w:val="nil"/>
              <w:bottom w:val="nil"/>
              <w:right w:val="single" w:sz="18" w:space="0" w:color="B4B432"/>
            </w:tcBorders>
            <w:shd w:val="clear" w:color="auto" w:fill="auto"/>
            <w:noWrap/>
            <w:vAlign w:val="center"/>
          </w:tcPr>
          <w:p w14:paraId="2C079801" w14:textId="77777777" w:rsidR="00F754DE" w:rsidRPr="00C935A5" w:rsidRDefault="00F754DE" w:rsidP="00F754DE">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noWrap/>
            <w:vAlign w:val="bottom"/>
          </w:tcPr>
          <w:p w14:paraId="3A5F2CAA" w14:textId="37F9266B" w:rsidR="00F754DE" w:rsidRPr="00C935A5" w:rsidRDefault="00F754DE" w:rsidP="00F754DE">
            <w:pPr>
              <w:spacing w:before="40" w:after="20"/>
              <w:jc w:val="right"/>
              <w:rPr>
                <w:rFonts w:cs="Arial"/>
                <w:sz w:val="18"/>
                <w:szCs w:val="18"/>
              </w:rPr>
            </w:pPr>
            <w:r w:rsidRPr="00F754DE">
              <w:rPr>
                <w:rFonts w:cs="Arial"/>
                <w:sz w:val="18"/>
                <w:szCs w:val="18"/>
              </w:rPr>
              <w:t>65,245,951</w:t>
            </w:r>
          </w:p>
        </w:tc>
        <w:tc>
          <w:tcPr>
            <w:tcW w:w="1361" w:type="dxa"/>
            <w:tcBorders>
              <w:top w:val="nil"/>
              <w:left w:val="nil"/>
              <w:bottom w:val="nil"/>
              <w:right w:val="nil"/>
            </w:tcBorders>
            <w:shd w:val="clear" w:color="auto" w:fill="auto"/>
            <w:noWrap/>
            <w:vAlign w:val="bottom"/>
          </w:tcPr>
          <w:p w14:paraId="7041487A" w14:textId="6C43A3BF" w:rsidR="00F754DE" w:rsidRPr="00C935A5" w:rsidRDefault="00F754DE" w:rsidP="00F754DE">
            <w:pPr>
              <w:spacing w:before="40" w:after="20"/>
              <w:jc w:val="right"/>
              <w:rPr>
                <w:rFonts w:cs="Arial"/>
                <w:sz w:val="18"/>
                <w:szCs w:val="18"/>
              </w:rPr>
            </w:pPr>
            <w:r w:rsidRPr="00F754DE">
              <w:rPr>
                <w:rFonts w:cs="Arial"/>
                <w:sz w:val="18"/>
                <w:szCs w:val="18"/>
              </w:rPr>
              <w:t>28,333,417</w:t>
            </w:r>
          </w:p>
        </w:tc>
        <w:tc>
          <w:tcPr>
            <w:tcW w:w="1361" w:type="dxa"/>
            <w:tcBorders>
              <w:top w:val="nil"/>
              <w:left w:val="nil"/>
              <w:bottom w:val="nil"/>
              <w:right w:val="nil"/>
            </w:tcBorders>
            <w:vAlign w:val="bottom"/>
          </w:tcPr>
          <w:p w14:paraId="13865E8B" w14:textId="79EDBE29" w:rsidR="00F754DE" w:rsidRPr="00F754DE" w:rsidRDefault="00F754DE" w:rsidP="00F754DE">
            <w:pPr>
              <w:spacing w:before="40" w:after="20"/>
              <w:jc w:val="right"/>
              <w:rPr>
                <w:rFonts w:cs="Arial"/>
                <w:b/>
                <w:bCs/>
                <w:sz w:val="18"/>
                <w:szCs w:val="18"/>
              </w:rPr>
            </w:pPr>
            <w:r w:rsidRPr="00F754DE">
              <w:rPr>
                <w:rFonts w:cs="Arial"/>
                <w:b/>
                <w:bCs/>
                <w:sz w:val="18"/>
                <w:szCs w:val="18"/>
              </w:rPr>
              <w:t>36,912,534</w:t>
            </w:r>
          </w:p>
        </w:tc>
        <w:tc>
          <w:tcPr>
            <w:tcW w:w="1361" w:type="dxa"/>
            <w:tcBorders>
              <w:top w:val="nil"/>
              <w:left w:val="nil"/>
              <w:bottom w:val="nil"/>
              <w:right w:val="nil"/>
            </w:tcBorders>
            <w:shd w:val="clear" w:color="auto" w:fill="auto"/>
            <w:noWrap/>
            <w:vAlign w:val="bottom"/>
          </w:tcPr>
          <w:p w14:paraId="24E5B577" w14:textId="545AF81B" w:rsidR="00F754DE" w:rsidRPr="00C935A5" w:rsidRDefault="00F754DE" w:rsidP="00F754DE">
            <w:pPr>
              <w:spacing w:before="40" w:after="20"/>
              <w:jc w:val="right"/>
              <w:rPr>
                <w:rFonts w:cs="Arial"/>
                <w:sz w:val="18"/>
                <w:szCs w:val="18"/>
              </w:rPr>
            </w:pPr>
            <w:r w:rsidRPr="00F754DE">
              <w:rPr>
                <w:rFonts w:cs="Arial"/>
                <w:sz w:val="18"/>
                <w:szCs w:val="18"/>
              </w:rPr>
              <w:t>6,198,509</w:t>
            </w:r>
          </w:p>
        </w:tc>
        <w:tc>
          <w:tcPr>
            <w:tcW w:w="1474" w:type="dxa"/>
            <w:tcBorders>
              <w:top w:val="nil"/>
              <w:left w:val="nil"/>
              <w:bottom w:val="nil"/>
              <w:right w:val="nil"/>
            </w:tcBorders>
            <w:vAlign w:val="bottom"/>
          </w:tcPr>
          <w:p w14:paraId="1B6F6E33" w14:textId="40ECF615" w:rsidR="00F754DE" w:rsidRPr="00F754DE" w:rsidRDefault="00F754DE" w:rsidP="00F754DE">
            <w:pPr>
              <w:spacing w:before="40" w:after="20"/>
              <w:jc w:val="right"/>
              <w:rPr>
                <w:rFonts w:cs="Arial"/>
                <w:b/>
                <w:bCs/>
                <w:sz w:val="18"/>
                <w:szCs w:val="18"/>
              </w:rPr>
            </w:pPr>
            <w:r w:rsidRPr="00F754DE">
              <w:rPr>
                <w:rFonts w:cs="Arial"/>
                <w:b/>
                <w:bCs/>
                <w:sz w:val="18"/>
                <w:szCs w:val="18"/>
              </w:rPr>
              <w:t>6,226,469</w:t>
            </w:r>
          </w:p>
        </w:tc>
      </w:tr>
      <w:tr w:rsidR="00F754DE" w:rsidRPr="00F754DE" w14:paraId="2B6A7887" w14:textId="77777777" w:rsidTr="00D5496E">
        <w:tc>
          <w:tcPr>
            <w:tcW w:w="2268" w:type="dxa"/>
            <w:tcBorders>
              <w:top w:val="nil"/>
              <w:left w:val="nil"/>
              <w:bottom w:val="nil"/>
              <w:right w:val="single" w:sz="18" w:space="0" w:color="B4B432"/>
            </w:tcBorders>
            <w:shd w:val="clear" w:color="auto" w:fill="auto"/>
            <w:noWrap/>
            <w:vAlign w:val="center"/>
          </w:tcPr>
          <w:p w14:paraId="212E15C9" w14:textId="77777777" w:rsidR="00F754DE" w:rsidRPr="00C935A5" w:rsidRDefault="00F754DE" w:rsidP="00F754DE">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B4B432"/>
              <w:bottom w:val="nil"/>
              <w:right w:val="nil"/>
            </w:tcBorders>
            <w:shd w:val="clear" w:color="auto" w:fill="auto"/>
            <w:noWrap/>
            <w:vAlign w:val="bottom"/>
          </w:tcPr>
          <w:p w14:paraId="00067E70" w14:textId="30A51AC4" w:rsidR="00F754DE" w:rsidRPr="00C935A5" w:rsidRDefault="00F754DE" w:rsidP="00F754DE">
            <w:pPr>
              <w:spacing w:before="40" w:after="20"/>
              <w:jc w:val="right"/>
              <w:rPr>
                <w:rFonts w:cs="Arial"/>
                <w:sz w:val="18"/>
                <w:szCs w:val="18"/>
              </w:rPr>
            </w:pPr>
            <w:r w:rsidRPr="00F754DE">
              <w:rPr>
                <w:rFonts w:cs="Arial"/>
                <w:sz w:val="18"/>
                <w:szCs w:val="18"/>
              </w:rPr>
              <w:t>253,008,274</w:t>
            </w:r>
          </w:p>
        </w:tc>
        <w:tc>
          <w:tcPr>
            <w:tcW w:w="1361" w:type="dxa"/>
            <w:tcBorders>
              <w:top w:val="nil"/>
              <w:left w:val="nil"/>
              <w:bottom w:val="nil"/>
              <w:right w:val="nil"/>
            </w:tcBorders>
            <w:shd w:val="clear" w:color="auto" w:fill="auto"/>
            <w:noWrap/>
            <w:vAlign w:val="bottom"/>
          </w:tcPr>
          <w:p w14:paraId="142D4DEE" w14:textId="49008C06" w:rsidR="00F754DE" w:rsidRPr="00C935A5" w:rsidRDefault="00F754DE" w:rsidP="00F754DE">
            <w:pPr>
              <w:spacing w:before="40" w:after="20"/>
              <w:jc w:val="right"/>
              <w:rPr>
                <w:rFonts w:cs="Arial"/>
                <w:sz w:val="18"/>
                <w:szCs w:val="18"/>
              </w:rPr>
            </w:pPr>
            <w:r w:rsidRPr="00F754DE">
              <w:rPr>
                <w:rFonts w:cs="Arial"/>
                <w:sz w:val="18"/>
                <w:szCs w:val="18"/>
              </w:rPr>
              <w:t>231,875,967</w:t>
            </w:r>
          </w:p>
        </w:tc>
        <w:tc>
          <w:tcPr>
            <w:tcW w:w="1361" w:type="dxa"/>
            <w:tcBorders>
              <w:top w:val="nil"/>
              <w:left w:val="nil"/>
              <w:bottom w:val="nil"/>
              <w:right w:val="nil"/>
            </w:tcBorders>
            <w:vAlign w:val="bottom"/>
          </w:tcPr>
          <w:p w14:paraId="291362A1" w14:textId="35088C36" w:rsidR="00F754DE" w:rsidRPr="00F754DE" w:rsidRDefault="00F754DE" w:rsidP="00F754DE">
            <w:pPr>
              <w:spacing w:before="40" w:after="20"/>
              <w:jc w:val="right"/>
              <w:rPr>
                <w:rFonts w:cs="Arial"/>
                <w:b/>
                <w:bCs/>
                <w:sz w:val="18"/>
                <w:szCs w:val="18"/>
              </w:rPr>
            </w:pPr>
            <w:r w:rsidRPr="00F754DE">
              <w:rPr>
                <w:rFonts w:cs="Arial"/>
                <w:b/>
                <w:bCs/>
                <w:sz w:val="18"/>
                <w:szCs w:val="18"/>
              </w:rPr>
              <w:t>21,132,307</w:t>
            </w:r>
          </w:p>
        </w:tc>
        <w:tc>
          <w:tcPr>
            <w:tcW w:w="1361" w:type="dxa"/>
            <w:tcBorders>
              <w:top w:val="nil"/>
              <w:left w:val="nil"/>
              <w:bottom w:val="nil"/>
              <w:right w:val="nil"/>
            </w:tcBorders>
            <w:shd w:val="clear" w:color="auto" w:fill="auto"/>
            <w:noWrap/>
            <w:vAlign w:val="bottom"/>
          </w:tcPr>
          <w:p w14:paraId="67BB8057" w14:textId="5DA94809" w:rsidR="00F754DE" w:rsidRPr="00C935A5" w:rsidRDefault="00F754DE" w:rsidP="00F754DE">
            <w:pPr>
              <w:spacing w:before="40" w:after="20"/>
              <w:jc w:val="right"/>
              <w:rPr>
                <w:rFonts w:cs="Arial"/>
                <w:sz w:val="18"/>
                <w:szCs w:val="18"/>
              </w:rPr>
            </w:pPr>
            <w:r w:rsidRPr="00F754DE">
              <w:rPr>
                <w:rFonts w:cs="Arial"/>
                <w:sz w:val="18"/>
                <w:szCs w:val="18"/>
              </w:rPr>
              <w:t>4,357,672</w:t>
            </w:r>
          </w:p>
        </w:tc>
        <w:tc>
          <w:tcPr>
            <w:tcW w:w="1474" w:type="dxa"/>
            <w:tcBorders>
              <w:top w:val="nil"/>
              <w:left w:val="nil"/>
              <w:bottom w:val="nil"/>
              <w:right w:val="nil"/>
            </w:tcBorders>
            <w:vAlign w:val="bottom"/>
          </w:tcPr>
          <w:p w14:paraId="1F3766AB" w14:textId="423D7B41" w:rsidR="00F754DE" w:rsidRPr="00F754DE" w:rsidRDefault="00F754DE" w:rsidP="00F754DE">
            <w:pPr>
              <w:spacing w:before="40" w:after="20"/>
              <w:jc w:val="right"/>
              <w:rPr>
                <w:rFonts w:cs="Arial"/>
                <w:b/>
                <w:bCs/>
                <w:sz w:val="18"/>
                <w:szCs w:val="18"/>
              </w:rPr>
            </w:pPr>
            <w:r w:rsidRPr="00F754DE">
              <w:rPr>
                <w:rFonts w:cs="Arial"/>
                <w:b/>
                <w:bCs/>
                <w:sz w:val="18"/>
                <w:szCs w:val="18"/>
              </w:rPr>
              <w:t>4,357,672</w:t>
            </w:r>
          </w:p>
        </w:tc>
      </w:tr>
      <w:tr w:rsidR="00F754DE" w:rsidRPr="00F754DE" w14:paraId="4405186D" w14:textId="77777777" w:rsidTr="00D5496E">
        <w:tc>
          <w:tcPr>
            <w:tcW w:w="2268" w:type="dxa"/>
            <w:tcBorders>
              <w:top w:val="nil"/>
              <w:left w:val="nil"/>
              <w:bottom w:val="nil"/>
              <w:right w:val="single" w:sz="18" w:space="0" w:color="B4B432"/>
            </w:tcBorders>
            <w:shd w:val="clear" w:color="auto" w:fill="auto"/>
            <w:noWrap/>
            <w:vAlign w:val="center"/>
          </w:tcPr>
          <w:p w14:paraId="2E9E94AE" w14:textId="77777777" w:rsidR="00F754DE" w:rsidRPr="00C935A5" w:rsidRDefault="00F754DE" w:rsidP="00F754DE">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noWrap/>
            <w:vAlign w:val="bottom"/>
          </w:tcPr>
          <w:p w14:paraId="14BAB58C" w14:textId="23F7B8C7" w:rsidR="00F754DE" w:rsidRPr="00C935A5" w:rsidRDefault="00F754DE" w:rsidP="00F754DE">
            <w:pPr>
              <w:spacing w:before="40" w:after="20"/>
              <w:jc w:val="right"/>
              <w:rPr>
                <w:rFonts w:cs="Arial"/>
                <w:sz w:val="18"/>
                <w:szCs w:val="18"/>
              </w:rPr>
            </w:pPr>
            <w:r w:rsidRPr="00F754DE">
              <w:rPr>
                <w:rFonts w:cs="Arial"/>
                <w:sz w:val="18"/>
                <w:szCs w:val="18"/>
              </w:rPr>
              <w:t>40,615,549</w:t>
            </w:r>
          </w:p>
        </w:tc>
        <w:tc>
          <w:tcPr>
            <w:tcW w:w="1361" w:type="dxa"/>
            <w:tcBorders>
              <w:top w:val="nil"/>
              <w:left w:val="nil"/>
              <w:bottom w:val="nil"/>
              <w:right w:val="nil"/>
            </w:tcBorders>
            <w:shd w:val="clear" w:color="auto" w:fill="auto"/>
            <w:noWrap/>
            <w:vAlign w:val="bottom"/>
          </w:tcPr>
          <w:p w14:paraId="59D389A2" w14:textId="717876DE" w:rsidR="00F754DE" w:rsidRPr="00C935A5" w:rsidRDefault="00F754DE" w:rsidP="00F754DE">
            <w:pPr>
              <w:spacing w:before="40" w:after="20"/>
              <w:jc w:val="right"/>
              <w:rPr>
                <w:rFonts w:cs="Arial"/>
                <w:sz w:val="18"/>
                <w:szCs w:val="18"/>
              </w:rPr>
            </w:pPr>
            <w:r w:rsidRPr="00F754DE">
              <w:rPr>
                <w:rFonts w:cs="Arial"/>
                <w:sz w:val="18"/>
                <w:szCs w:val="18"/>
              </w:rPr>
              <w:t>15,187,714</w:t>
            </w:r>
          </w:p>
        </w:tc>
        <w:tc>
          <w:tcPr>
            <w:tcW w:w="1361" w:type="dxa"/>
            <w:tcBorders>
              <w:top w:val="nil"/>
              <w:left w:val="nil"/>
              <w:bottom w:val="nil"/>
              <w:right w:val="nil"/>
            </w:tcBorders>
            <w:vAlign w:val="bottom"/>
          </w:tcPr>
          <w:p w14:paraId="2353FA86" w14:textId="357514EA" w:rsidR="00F754DE" w:rsidRPr="00F754DE" w:rsidRDefault="00F754DE" w:rsidP="00F754DE">
            <w:pPr>
              <w:spacing w:before="40" w:after="20"/>
              <w:jc w:val="right"/>
              <w:rPr>
                <w:rFonts w:cs="Arial"/>
                <w:b/>
                <w:bCs/>
                <w:sz w:val="18"/>
                <w:szCs w:val="18"/>
              </w:rPr>
            </w:pPr>
            <w:r w:rsidRPr="00F754DE">
              <w:rPr>
                <w:rFonts w:cs="Arial"/>
                <w:b/>
                <w:bCs/>
                <w:sz w:val="18"/>
                <w:szCs w:val="18"/>
              </w:rPr>
              <w:t>25,427,835</w:t>
            </w:r>
          </w:p>
        </w:tc>
        <w:tc>
          <w:tcPr>
            <w:tcW w:w="1361" w:type="dxa"/>
            <w:tcBorders>
              <w:top w:val="nil"/>
              <w:left w:val="nil"/>
              <w:bottom w:val="nil"/>
              <w:right w:val="nil"/>
            </w:tcBorders>
            <w:shd w:val="clear" w:color="auto" w:fill="auto"/>
            <w:noWrap/>
            <w:vAlign w:val="bottom"/>
          </w:tcPr>
          <w:p w14:paraId="67BEA505" w14:textId="4BAE3B5D" w:rsidR="00F754DE" w:rsidRPr="00C935A5" w:rsidRDefault="00F754DE" w:rsidP="00F754DE">
            <w:pPr>
              <w:spacing w:before="40" w:after="20"/>
              <w:jc w:val="right"/>
              <w:rPr>
                <w:rFonts w:cs="Arial"/>
                <w:sz w:val="18"/>
                <w:szCs w:val="18"/>
              </w:rPr>
            </w:pPr>
            <w:r w:rsidRPr="00F754DE">
              <w:rPr>
                <w:rFonts w:cs="Arial"/>
                <w:sz w:val="18"/>
                <w:szCs w:val="18"/>
              </w:rPr>
              <w:t>4,269,949</w:t>
            </w:r>
          </w:p>
        </w:tc>
        <w:tc>
          <w:tcPr>
            <w:tcW w:w="1474" w:type="dxa"/>
            <w:tcBorders>
              <w:top w:val="nil"/>
              <w:left w:val="nil"/>
              <w:bottom w:val="nil"/>
              <w:right w:val="nil"/>
            </w:tcBorders>
            <w:vAlign w:val="bottom"/>
          </w:tcPr>
          <w:p w14:paraId="17CD8F74" w14:textId="762834F3" w:rsidR="00F754DE" w:rsidRPr="00F754DE" w:rsidRDefault="00F754DE" w:rsidP="00F754DE">
            <w:pPr>
              <w:spacing w:before="40" w:after="20"/>
              <w:jc w:val="right"/>
              <w:rPr>
                <w:rFonts w:cs="Arial"/>
                <w:b/>
                <w:bCs/>
                <w:sz w:val="18"/>
                <w:szCs w:val="18"/>
              </w:rPr>
            </w:pPr>
            <w:r w:rsidRPr="00F754DE">
              <w:rPr>
                <w:rFonts w:cs="Arial"/>
                <w:b/>
                <w:bCs/>
                <w:sz w:val="18"/>
                <w:szCs w:val="18"/>
              </w:rPr>
              <w:t>4,289,210</w:t>
            </w:r>
          </w:p>
        </w:tc>
      </w:tr>
      <w:tr w:rsidR="00F754DE" w:rsidRPr="00F754DE" w14:paraId="76EE2B23" w14:textId="77777777" w:rsidTr="00D5496E">
        <w:tc>
          <w:tcPr>
            <w:tcW w:w="2268" w:type="dxa"/>
            <w:tcBorders>
              <w:top w:val="nil"/>
              <w:left w:val="nil"/>
              <w:bottom w:val="nil"/>
              <w:right w:val="single" w:sz="18" w:space="0" w:color="B4B432"/>
            </w:tcBorders>
            <w:shd w:val="clear" w:color="auto" w:fill="auto"/>
            <w:noWrap/>
            <w:vAlign w:val="center"/>
          </w:tcPr>
          <w:p w14:paraId="1286EBC9" w14:textId="77777777" w:rsidR="00F754DE" w:rsidRPr="00C935A5" w:rsidRDefault="00F754DE" w:rsidP="00F754DE">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noWrap/>
            <w:vAlign w:val="bottom"/>
          </w:tcPr>
          <w:p w14:paraId="5D103DDB" w14:textId="67B02EFF" w:rsidR="00F754DE" w:rsidRPr="00C935A5" w:rsidRDefault="00F754DE" w:rsidP="00F754DE">
            <w:pPr>
              <w:spacing w:before="40" w:after="20"/>
              <w:jc w:val="right"/>
              <w:rPr>
                <w:rFonts w:cs="Arial"/>
                <w:sz w:val="18"/>
                <w:szCs w:val="18"/>
              </w:rPr>
            </w:pPr>
            <w:r w:rsidRPr="00F754DE">
              <w:rPr>
                <w:rFonts w:cs="Arial"/>
                <w:sz w:val="18"/>
                <w:szCs w:val="18"/>
              </w:rPr>
              <w:t>58,586,691</w:t>
            </w:r>
          </w:p>
        </w:tc>
        <w:tc>
          <w:tcPr>
            <w:tcW w:w="1361" w:type="dxa"/>
            <w:tcBorders>
              <w:top w:val="nil"/>
              <w:left w:val="nil"/>
              <w:bottom w:val="nil"/>
              <w:right w:val="nil"/>
            </w:tcBorders>
            <w:shd w:val="clear" w:color="auto" w:fill="auto"/>
            <w:noWrap/>
            <w:vAlign w:val="bottom"/>
          </w:tcPr>
          <w:p w14:paraId="5321F178" w14:textId="6D07CC3E" w:rsidR="00F754DE" w:rsidRPr="00C935A5" w:rsidRDefault="00F754DE" w:rsidP="00F754DE">
            <w:pPr>
              <w:spacing w:before="40" w:after="20"/>
              <w:jc w:val="right"/>
              <w:rPr>
                <w:rFonts w:cs="Arial"/>
                <w:sz w:val="18"/>
                <w:szCs w:val="18"/>
              </w:rPr>
            </w:pPr>
            <w:r w:rsidRPr="00F754DE">
              <w:rPr>
                <w:rFonts w:cs="Arial"/>
                <w:sz w:val="18"/>
                <w:szCs w:val="18"/>
              </w:rPr>
              <w:t>25,900,228</w:t>
            </w:r>
          </w:p>
        </w:tc>
        <w:tc>
          <w:tcPr>
            <w:tcW w:w="1361" w:type="dxa"/>
            <w:tcBorders>
              <w:top w:val="nil"/>
              <w:left w:val="nil"/>
              <w:bottom w:val="nil"/>
              <w:right w:val="nil"/>
            </w:tcBorders>
            <w:vAlign w:val="bottom"/>
          </w:tcPr>
          <w:p w14:paraId="58396C8C" w14:textId="5F335E08" w:rsidR="00F754DE" w:rsidRPr="00F754DE" w:rsidRDefault="00F754DE" w:rsidP="00F754DE">
            <w:pPr>
              <w:spacing w:before="40" w:after="20"/>
              <w:jc w:val="right"/>
              <w:rPr>
                <w:rFonts w:cs="Arial"/>
                <w:b/>
                <w:bCs/>
                <w:sz w:val="18"/>
                <w:szCs w:val="18"/>
              </w:rPr>
            </w:pPr>
            <w:r w:rsidRPr="00F754DE">
              <w:rPr>
                <w:rFonts w:cs="Arial"/>
                <w:b/>
                <w:bCs/>
                <w:sz w:val="18"/>
                <w:szCs w:val="18"/>
              </w:rPr>
              <w:t>32,686,463</w:t>
            </w:r>
          </w:p>
        </w:tc>
        <w:tc>
          <w:tcPr>
            <w:tcW w:w="1361" w:type="dxa"/>
            <w:tcBorders>
              <w:top w:val="nil"/>
              <w:left w:val="nil"/>
              <w:bottom w:val="nil"/>
              <w:right w:val="nil"/>
            </w:tcBorders>
            <w:shd w:val="clear" w:color="auto" w:fill="auto"/>
            <w:noWrap/>
            <w:vAlign w:val="bottom"/>
          </w:tcPr>
          <w:p w14:paraId="2E061C8A" w14:textId="7F844A21" w:rsidR="00F754DE" w:rsidRPr="00C935A5" w:rsidRDefault="00F754DE" w:rsidP="00F754DE">
            <w:pPr>
              <w:spacing w:before="40" w:after="20"/>
              <w:jc w:val="right"/>
              <w:rPr>
                <w:rFonts w:cs="Arial"/>
                <w:sz w:val="18"/>
                <w:szCs w:val="18"/>
              </w:rPr>
            </w:pPr>
            <w:r w:rsidRPr="00F754DE">
              <w:rPr>
                <w:rFonts w:cs="Arial"/>
                <w:sz w:val="18"/>
                <w:szCs w:val="18"/>
              </w:rPr>
              <w:t>5,488,849</w:t>
            </w:r>
          </w:p>
        </w:tc>
        <w:tc>
          <w:tcPr>
            <w:tcW w:w="1474" w:type="dxa"/>
            <w:tcBorders>
              <w:top w:val="nil"/>
              <w:left w:val="nil"/>
              <w:bottom w:val="nil"/>
              <w:right w:val="nil"/>
            </w:tcBorders>
            <w:vAlign w:val="bottom"/>
          </w:tcPr>
          <w:p w14:paraId="3B81A044" w14:textId="111CDDEF" w:rsidR="00F754DE" w:rsidRPr="00F754DE" w:rsidRDefault="00F754DE" w:rsidP="00F754DE">
            <w:pPr>
              <w:spacing w:before="40" w:after="20"/>
              <w:jc w:val="right"/>
              <w:rPr>
                <w:rFonts w:cs="Arial"/>
                <w:b/>
                <w:bCs/>
                <w:sz w:val="18"/>
                <w:szCs w:val="18"/>
              </w:rPr>
            </w:pPr>
            <w:r w:rsidRPr="00F754DE">
              <w:rPr>
                <w:rFonts w:cs="Arial"/>
                <w:b/>
                <w:bCs/>
                <w:sz w:val="18"/>
                <w:szCs w:val="18"/>
              </w:rPr>
              <w:t>5,513,608</w:t>
            </w:r>
          </w:p>
        </w:tc>
      </w:tr>
      <w:tr w:rsidR="00F754DE" w:rsidRPr="00F754DE" w14:paraId="12FD1D6A" w14:textId="77777777" w:rsidTr="00D5496E">
        <w:tc>
          <w:tcPr>
            <w:tcW w:w="2268" w:type="dxa"/>
            <w:tcBorders>
              <w:top w:val="nil"/>
              <w:left w:val="nil"/>
              <w:bottom w:val="nil"/>
              <w:right w:val="single" w:sz="18" w:space="0" w:color="B4B432"/>
            </w:tcBorders>
            <w:shd w:val="clear" w:color="auto" w:fill="auto"/>
            <w:noWrap/>
            <w:vAlign w:val="center"/>
          </w:tcPr>
          <w:p w14:paraId="29F9E723" w14:textId="77777777" w:rsidR="00F754DE" w:rsidRPr="00C935A5" w:rsidRDefault="00F754DE" w:rsidP="00F754DE">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noWrap/>
            <w:vAlign w:val="bottom"/>
          </w:tcPr>
          <w:p w14:paraId="7324E248" w14:textId="50AB4E51" w:rsidR="00F754DE" w:rsidRPr="00C935A5" w:rsidRDefault="00F754DE" w:rsidP="00F754DE">
            <w:pPr>
              <w:spacing w:before="40" w:after="20"/>
              <w:jc w:val="right"/>
              <w:rPr>
                <w:rFonts w:cs="Arial"/>
                <w:sz w:val="18"/>
                <w:szCs w:val="18"/>
              </w:rPr>
            </w:pPr>
            <w:r w:rsidRPr="00F754DE">
              <w:rPr>
                <w:rFonts w:cs="Arial"/>
                <w:sz w:val="18"/>
                <w:szCs w:val="18"/>
              </w:rPr>
              <w:t>38,813,993</w:t>
            </w:r>
          </w:p>
        </w:tc>
        <w:tc>
          <w:tcPr>
            <w:tcW w:w="1361" w:type="dxa"/>
            <w:tcBorders>
              <w:top w:val="nil"/>
              <w:left w:val="nil"/>
              <w:bottom w:val="nil"/>
              <w:right w:val="nil"/>
            </w:tcBorders>
            <w:shd w:val="clear" w:color="auto" w:fill="auto"/>
            <w:noWrap/>
            <w:vAlign w:val="bottom"/>
          </w:tcPr>
          <w:p w14:paraId="6909E9AD" w14:textId="56E86B77" w:rsidR="00F754DE" w:rsidRPr="00C935A5" w:rsidRDefault="00F754DE" w:rsidP="00F754DE">
            <w:pPr>
              <w:spacing w:before="40" w:after="20"/>
              <w:jc w:val="right"/>
              <w:rPr>
                <w:rFonts w:cs="Arial"/>
                <w:sz w:val="18"/>
                <w:szCs w:val="18"/>
              </w:rPr>
            </w:pPr>
            <w:r w:rsidRPr="00F754DE">
              <w:rPr>
                <w:rFonts w:cs="Arial"/>
                <w:sz w:val="18"/>
                <w:szCs w:val="18"/>
              </w:rPr>
              <w:t>15,945,812</w:t>
            </w:r>
          </w:p>
        </w:tc>
        <w:tc>
          <w:tcPr>
            <w:tcW w:w="1361" w:type="dxa"/>
            <w:tcBorders>
              <w:top w:val="nil"/>
              <w:left w:val="nil"/>
              <w:bottom w:val="nil"/>
              <w:right w:val="nil"/>
            </w:tcBorders>
            <w:vAlign w:val="bottom"/>
          </w:tcPr>
          <w:p w14:paraId="3C568610" w14:textId="2D6F9F9B" w:rsidR="00F754DE" w:rsidRPr="00F754DE" w:rsidRDefault="00F754DE" w:rsidP="00F754DE">
            <w:pPr>
              <w:spacing w:before="40" w:after="20"/>
              <w:jc w:val="right"/>
              <w:rPr>
                <w:rFonts w:cs="Arial"/>
                <w:b/>
                <w:bCs/>
                <w:sz w:val="18"/>
                <w:szCs w:val="18"/>
              </w:rPr>
            </w:pPr>
            <w:r w:rsidRPr="00F754DE">
              <w:rPr>
                <w:rFonts w:cs="Arial"/>
                <w:b/>
                <w:bCs/>
                <w:sz w:val="18"/>
                <w:szCs w:val="18"/>
              </w:rPr>
              <w:t>22,868,182</w:t>
            </w:r>
          </w:p>
        </w:tc>
        <w:tc>
          <w:tcPr>
            <w:tcW w:w="1361" w:type="dxa"/>
            <w:tcBorders>
              <w:top w:val="nil"/>
              <w:left w:val="nil"/>
              <w:bottom w:val="nil"/>
              <w:right w:val="nil"/>
            </w:tcBorders>
            <w:shd w:val="clear" w:color="auto" w:fill="auto"/>
            <w:noWrap/>
            <w:vAlign w:val="bottom"/>
          </w:tcPr>
          <w:p w14:paraId="5E61E316" w14:textId="1B7ADCBD" w:rsidR="00F754DE" w:rsidRPr="00C935A5" w:rsidRDefault="00F754DE" w:rsidP="00F754DE">
            <w:pPr>
              <w:spacing w:before="40" w:after="20"/>
              <w:jc w:val="right"/>
              <w:rPr>
                <w:rFonts w:cs="Arial"/>
                <w:sz w:val="18"/>
                <w:szCs w:val="18"/>
              </w:rPr>
            </w:pPr>
            <w:r w:rsidRPr="00F754DE">
              <w:rPr>
                <w:rFonts w:cs="Arial"/>
                <w:sz w:val="18"/>
                <w:szCs w:val="18"/>
              </w:rPr>
              <w:t>3,840,122</w:t>
            </w:r>
          </w:p>
        </w:tc>
        <w:tc>
          <w:tcPr>
            <w:tcW w:w="1474" w:type="dxa"/>
            <w:tcBorders>
              <w:top w:val="nil"/>
              <w:left w:val="nil"/>
              <w:bottom w:val="nil"/>
              <w:right w:val="nil"/>
            </w:tcBorders>
            <w:vAlign w:val="bottom"/>
          </w:tcPr>
          <w:p w14:paraId="6C51A393" w14:textId="5372FA01" w:rsidR="00F754DE" w:rsidRPr="00F754DE" w:rsidRDefault="00F754DE" w:rsidP="00F754DE">
            <w:pPr>
              <w:spacing w:before="40" w:after="20"/>
              <w:jc w:val="right"/>
              <w:rPr>
                <w:rFonts w:cs="Arial"/>
                <w:b/>
                <w:bCs/>
                <w:sz w:val="18"/>
                <w:szCs w:val="18"/>
              </w:rPr>
            </w:pPr>
            <w:r w:rsidRPr="00F754DE">
              <w:rPr>
                <w:rFonts w:cs="Arial"/>
                <w:b/>
                <w:bCs/>
                <w:sz w:val="18"/>
                <w:szCs w:val="18"/>
              </w:rPr>
              <w:t>3,857,444</w:t>
            </w:r>
          </w:p>
        </w:tc>
      </w:tr>
      <w:tr w:rsidR="00F754DE" w:rsidRPr="00F754DE" w14:paraId="4B67E82F" w14:textId="77777777" w:rsidTr="00D5496E">
        <w:tc>
          <w:tcPr>
            <w:tcW w:w="2268" w:type="dxa"/>
            <w:tcBorders>
              <w:top w:val="nil"/>
              <w:left w:val="nil"/>
              <w:bottom w:val="nil"/>
              <w:right w:val="single" w:sz="18" w:space="0" w:color="B4B432"/>
            </w:tcBorders>
            <w:shd w:val="clear" w:color="auto" w:fill="auto"/>
            <w:noWrap/>
            <w:vAlign w:val="center"/>
          </w:tcPr>
          <w:p w14:paraId="135E2B46" w14:textId="77777777" w:rsidR="00F754DE" w:rsidRPr="00C935A5" w:rsidRDefault="00F754DE" w:rsidP="00F754DE">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noWrap/>
            <w:vAlign w:val="bottom"/>
          </w:tcPr>
          <w:p w14:paraId="1EAEE603" w14:textId="2E4ABBF3" w:rsidR="00F754DE" w:rsidRPr="00C935A5" w:rsidRDefault="00F754DE" w:rsidP="00F754DE">
            <w:pPr>
              <w:spacing w:before="40" w:after="20"/>
              <w:jc w:val="right"/>
              <w:rPr>
                <w:rFonts w:cs="Arial"/>
                <w:sz w:val="18"/>
                <w:szCs w:val="18"/>
              </w:rPr>
            </w:pPr>
            <w:r w:rsidRPr="00F754DE">
              <w:rPr>
                <w:rFonts w:cs="Arial"/>
                <w:sz w:val="18"/>
                <w:szCs w:val="18"/>
              </w:rPr>
              <w:t>73,567,209</w:t>
            </w:r>
          </w:p>
        </w:tc>
        <w:tc>
          <w:tcPr>
            <w:tcW w:w="1361" w:type="dxa"/>
            <w:tcBorders>
              <w:top w:val="nil"/>
              <w:left w:val="nil"/>
              <w:bottom w:val="nil"/>
              <w:right w:val="nil"/>
            </w:tcBorders>
            <w:shd w:val="clear" w:color="auto" w:fill="auto"/>
            <w:noWrap/>
            <w:vAlign w:val="bottom"/>
          </w:tcPr>
          <w:p w14:paraId="36BAC2CE" w14:textId="04192D6D" w:rsidR="00F754DE" w:rsidRPr="00C935A5" w:rsidRDefault="00F754DE" w:rsidP="00F754DE">
            <w:pPr>
              <w:spacing w:before="40" w:after="20"/>
              <w:jc w:val="right"/>
              <w:rPr>
                <w:rFonts w:cs="Arial"/>
                <w:sz w:val="18"/>
                <w:szCs w:val="18"/>
              </w:rPr>
            </w:pPr>
            <w:r w:rsidRPr="00F754DE">
              <w:rPr>
                <w:rFonts w:cs="Arial"/>
                <w:sz w:val="18"/>
                <w:szCs w:val="18"/>
              </w:rPr>
              <w:t>60,533,496</w:t>
            </w:r>
          </w:p>
        </w:tc>
        <w:tc>
          <w:tcPr>
            <w:tcW w:w="1361" w:type="dxa"/>
            <w:tcBorders>
              <w:top w:val="nil"/>
              <w:left w:val="nil"/>
              <w:bottom w:val="nil"/>
              <w:right w:val="nil"/>
            </w:tcBorders>
            <w:vAlign w:val="bottom"/>
          </w:tcPr>
          <w:p w14:paraId="35D017C7" w14:textId="54F06166" w:rsidR="00F754DE" w:rsidRPr="00F754DE" w:rsidRDefault="00F754DE" w:rsidP="00F754DE">
            <w:pPr>
              <w:spacing w:before="40" w:after="20"/>
              <w:jc w:val="right"/>
              <w:rPr>
                <w:rFonts w:cs="Arial"/>
                <w:b/>
                <w:bCs/>
                <w:sz w:val="18"/>
                <w:szCs w:val="18"/>
              </w:rPr>
            </w:pPr>
            <w:r w:rsidRPr="00F754DE">
              <w:rPr>
                <w:rFonts w:cs="Arial"/>
                <w:b/>
                <w:bCs/>
                <w:sz w:val="18"/>
                <w:szCs w:val="18"/>
              </w:rPr>
              <w:t>13,033,713</w:t>
            </w:r>
          </w:p>
        </w:tc>
        <w:tc>
          <w:tcPr>
            <w:tcW w:w="1361" w:type="dxa"/>
            <w:tcBorders>
              <w:top w:val="nil"/>
              <w:left w:val="nil"/>
              <w:bottom w:val="nil"/>
              <w:right w:val="nil"/>
            </w:tcBorders>
            <w:shd w:val="clear" w:color="auto" w:fill="auto"/>
            <w:noWrap/>
            <w:vAlign w:val="bottom"/>
          </w:tcPr>
          <w:p w14:paraId="0B2CF6F3" w14:textId="7CEDCCCE" w:rsidR="00F754DE" w:rsidRPr="00C935A5" w:rsidRDefault="00F754DE" w:rsidP="00F754DE">
            <w:pPr>
              <w:spacing w:before="40" w:after="20"/>
              <w:jc w:val="right"/>
              <w:rPr>
                <w:rFonts w:cs="Arial"/>
                <w:sz w:val="18"/>
                <w:szCs w:val="18"/>
              </w:rPr>
            </w:pPr>
            <w:r w:rsidRPr="00F754DE">
              <w:rPr>
                <w:rFonts w:cs="Arial"/>
                <w:sz w:val="18"/>
                <w:szCs w:val="18"/>
              </w:rPr>
              <w:t>2,188,676</w:t>
            </w:r>
          </w:p>
        </w:tc>
        <w:tc>
          <w:tcPr>
            <w:tcW w:w="1474" w:type="dxa"/>
            <w:tcBorders>
              <w:top w:val="nil"/>
              <w:left w:val="nil"/>
              <w:bottom w:val="nil"/>
              <w:right w:val="nil"/>
            </w:tcBorders>
            <w:vAlign w:val="bottom"/>
          </w:tcPr>
          <w:p w14:paraId="570A90F5" w14:textId="49D6EFE0" w:rsidR="00F754DE" w:rsidRPr="00F754DE" w:rsidRDefault="00F754DE" w:rsidP="00F754DE">
            <w:pPr>
              <w:spacing w:before="40" w:after="20"/>
              <w:jc w:val="right"/>
              <w:rPr>
                <w:rFonts w:cs="Arial"/>
                <w:b/>
                <w:bCs/>
                <w:sz w:val="18"/>
                <w:szCs w:val="18"/>
              </w:rPr>
            </w:pPr>
            <w:r w:rsidRPr="00F754DE">
              <w:rPr>
                <w:rFonts w:cs="Arial"/>
                <w:b/>
                <w:bCs/>
                <w:sz w:val="18"/>
                <w:szCs w:val="18"/>
              </w:rPr>
              <w:t>2,198,549</w:t>
            </w:r>
          </w:p>
        </w:tc>
      </w:tr>
      <w:tr w:rsidR="00F754DE" w:rsidRPr="00F754DE" w14:paraId="61C5A129" w14:textId="77777777" w:rsidTr="00D5496E">
        <w:tc>
          <w:tcPr>
            <w:tcW w:w="2268" w:type="dxa"/>
            <w:tcBorders>
              <w:top w:val="nil"/>
              <w:left w:val="nil"/>
              <w:bottom w:val="nil"/>
              <w:right w:val="single" w:sz="18" w:space="0" w:color="B4B432"/>
            </w:tcBorders>
            <w:shd w:val="clear" w:color="auto" w:fill="auto"/>
            <w:noWrap/>
            <w:vAlign w:val="center"/>
          </w:tcPr>
          <w:p w14:paraId="6C434377" w14:textId="77777777" w:rsidR="00F754DE" w:rsidRPr="00C935A5" w:rsidRDefault="00F754DE" w:rsidP="00F754DE">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noWrap/>
            <w:vAlign w:val="bottom"/>
          </w:tcPr>
          <w:p w14:paraId="6B8017C0" w14:textId="24D565BD" w:rsidR="00F754DE" w:rsidRPr="00C935A5" w:rsidRDefault="00F754DE" w:rsidP="00F754DE">
            <w:pPr>
              <w:spacing w:before="40" w:after="20"/>
              <w:jc w:val="right"/>
              <w:rPr>
                <w:rFonts w:cs="Arial"/>
                <w:sz w:val="18"/>
                <w:szCs w:val="18"/>
              </w:rPr>
            </w:pPr>
            <w:r w:rsidRPr="00F754DE">
              <w:rPr>
                <w:rFonts w:cs="Arial"/>
                <w:sz w:val="18"/>
                <w:szCs w:val="18"/>
              </w:rPr>
              <w:t>44,757,732</w:t>
            </w:r>
          </w:p>
        </w:tc>
        <w:tc>
          <w:tcPr>
            <w:tcW w:w="1361" w:type="dxa"/>
            <w:tcBorders>
              <w:top w:val="nil"/>
              <w:left w:val="nil"/>
              <w:bottom w:val="nil"/>
              <w:right w:val="nil"/>
            </w:tcBorders>
            <w:shd w:val="clear" w:color="auto" w:fill="auto"/>
            <w:noWrap/>
            <w:vAlign w:val="bottom"/>
          </w:tcPr>
          <w:p w14:paraId="2C1C13C4" w14:textId="29ACDBC7" w:rsidR="00F754DE" w:rsidRPr="00C935A5" w:rsidRDefault="00F754DE" w:rsidP="00F754DE">
            <w:pPr>
              <w:spacing w:before="40" w:after="20"/>
              <w:jc w:val="right"/>
              <w:rPr>
                <w:rFonts w:cs="Arial"/>
                <w:sz w:val="18"/>
                <w:szCs w:val="18"/>
              </w:rPr>
            </w:pPr>
            <w:r w:rsidRPr="00F754DE">
              <w:rPr>
                <w:rFonts w:cs="Arial"/>
                <w:sz w:val="18"/>
                <w:szCs w:val="18"/>
              </w:rPr>
              <w:t>9,245,146</w:t>
            </w:r>
          </w:p>
        </w:tc>
        <w:tc>
          <w:tcPr>
            <w:tcW w:w="1361" w:type="dxa"/>
            <w:tcBorders>
              <w:top w:val="nil"/>
              <w:left w:val="nil"/>
              <w:bottom w:val="nil"/>
              <w:right w:val="nil"/>
            </w:tcBorders>
            <w:vAlign w:val="bottom"/>
          </w:tcPr>
          <w:p w14:paraId="4C2F1926" w14:textId="67782C25" w:rsidR="00F754DE" w:rsidRPr="00F754DE" w:rsidRDefault="00F754DE" w:rsidP="00F754DE">
            <w:pPr>
              <w:spacing w:before="40" w:after="20"/>
              <w:jc w:val="right"/>
              <w:rPr>
                <w:rFonts w:cs="Arial"/>
                <w:b/>
                <w:bCs/>
                <w:sz w:val="18"/>
                <w:szCs w:val="18"/>
              </w:rPr>
            </w:pPr>
            <w:r w:rsidRPr="00F754DE">
              <w:rPr>
                <w:rFonts w:cs="Arial"/>
                <w:b/>
                <w:bCs/>
                <w:sz w:val="18"/>
                <w:szCs w:val="18"/>
              </w:rPr>
              <w:t>35,512,586</w:t>
            </w:r>
          </w:p>
        </w:tc>
        <w:tc>
          <w:tcPr>
            <w:tcW w:w="1361" w:type="dxa"/>
            <w:tcBorders>
              <w:top w:val="nil"/>
              <w:left w:val="nil"/>
              <w:bottom w:val="nil"/>
              <w:right w:val="nil"/>
            </w:tcBorders>
            <w:shd w:val="clear" w:color="auto" w:fill="auto"/>
            <w:noWrap/>
            <w:vAlign w:val="bottom"/>
          </w:tcPr>
          <w:p w14:paraId="45E4A391" w14:textId="55BD33B9" w:rsidR="00F754DE" w:rsidRPr="00C935A5" w:rsidRDefault="00F754DE" w:rsidP="00F754DE">
            <w:pPr>
              <w:spacing w:before="40" w:after="20"/>
              <w:jc w:val="right"/>
              <w:rPr>
                <w:rFonts w:cs="Arial"/>
                <w:sz w:val="18"/>
                <w:szCs w:val="18"/>
              </w:rPr>
            </w:pPr>
            <w:r w:rsidRPr="00F754DE">
              <w:rPr>
                <w:rFonts w:cs="Arial"/>
                <w:sz w:val="18"/>
                <w:szCs w:val="18"/>
              </w:rPr>
              <w:t>5,963,423</w:t>
            </w:r>
          </w:p>
        </w:tc>
        <w:tc>
          <w:tcPr>
            <w:tcW w:w="1474" w:type="dxa"/>
            <w:tcBorders>
              <w:top w:val="nil"/>
              <w:left w:val="nil"/>
              <w:bottom w:val="nil"/>
              <w:right w:val="nil"/>
            </w:tcBorders>
            <w:vAlign w:val="bottom"/>
          </w:tcPr>
          <w:p w14:paraId="6F63C691" w14:textId="567627C2" w:rsidR="00F754DE" w:rsidRPr="00F754DE" w:rsidRDefault="00F754DE" w:rsidP="00F754DE">
            <w:pPr>
              <w:spacing w:before="40" w:after="20"/>
              <w:jc w:val="right"/>
              <w:rPr>
                <w:rFonts w:cs="Arial"/>
                <w:b/>
                <w:bCs/>
                <w:sz w:val="18"/>
                <w:szCs w:val="18"/>
              </w:rPr>
            </w:pPr>
            <w:r w:rsidRPr="00F754DE">
              <w:rPr>
                <w:rFonts w:cs="Arial"/>
                <w:b/>
                <w:bCs/>
                <w:sz w:val="18"/>
                <w:szCs w:val="18"/>
              </w:rPr>
              <w:t>5,990,323</w:t>
            </w:r>
          </w:p>
        </w:tc>
      </w:tr>
      <w:tr w:rsidR="00F754DE" w:rsidRPr="00F754DE" w14:paraId="31BA7265" w14:textId="77777777" w:rsidTr="00D5496E">
        <w:tc>
          <w:tcPr>
            <w:tcW w:w="2268" w:type="dxa"/>
            <w:tcBorders>
              <w:top w:val="nil"/>
              <w:left w:val="nil"/>
              <w:bottom w:val="nil"/>
              <w:right w:val="single" w:sz="18" w:space="0" w:color="B4B432"/>
            </w:tcBorders>
            <w:shd w:val="clear" w:color="auto" w:fill="auto"/>
            <w:noWrap/>
            <w:vAlign w:val="center"/>
          </w:tcPr>
          <w:p w14:paraId="75C47EBA" w14:textId="77777777" w:rsidR="00F754DE" w:rsidRPr="00C935A5" w:rsidRDefault="00F754DE" w:rsidP="00F754DE">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noWrap/>
            <w:vAlign w:val="bottom"/>
          </w:tcPr>
          <w:p w14:paraId="0E3EA7CD" w14:textId="084272E4" w:rsidR="00F754DE" w:rsidRPr="00C935A5" w:rsidRDefault="00F754DE" w:rsidP="00F754DE">
            <w:pPr>
              <w:spacing w:before="40" w:after="20"/>
              <w:jc w:val="right"/>
              <w:rPr>
                <w:rFonts w:cs="Arial"/>
                <w:sz w:val="18"/>
                <w:szCs w:val="18"/>
              </w:rPr>
            </w:pPr>
            <w:r w:rsidRPr="00F754DE">
              <w:rPr>
                <w:rFonts w:cs="Arial"/>
                <w:sz w:val="18"/>
                <w:szCs w:val="18"/>
              </w:rPr>
              <w:t>138,586,541</w:t>
            </w:r>
          </w:p>
        </w:tc>
        <w:tc>
          <w:tcPr>
            <w:tcW w:w="1361" w:type="dxa"/>
            <w:tcBorders>
              <w:top w:val="nil"/>
              <w:left w:val="nil"/>
              <w:bottom w:val="nil"/>
              <w:right w:val="nil"/>
            </w:tcBorders>
            <w:shd w:val="clear" w:color="auto" w:fill="auto"/>
            <w:noWrap/>
            <w:vAlign w:val="bottom"/>
          </w:tcPr>
          <w:p w14:paraId="14B80B43" w14:textId="783E5A6F" w:rsidR="00F754DE" w:rsidRPr="00C935A5" w:rsidRDefault="00F754DE" w:rsidP="00F754DE">
            <w:pPr>
              <w:spacing w:before="40" w:after="20"/>
              <w:jc w:val="right"/>
              <w:rPr>
                <w:rFonts w:cs="Arial"/>
                <w:sz w:val="18"/>
                <w:szCs w:val="18"/>
              </w:rPr>
            </w:pPr>
            <w:r w:rsidRPr="00F754DE">
              <w:rPr>
                <w:rFonts w:cs="Arial"/>
                <w:sz w:val="18"/>
                <w:szCs w:val="18"/>
              </w:rPr>
              <w:t>197,975,430</w:t>
            </w:r>
          </w:p>
        </w:tc>
        <w:tc>
          <w:tcPr>
            <w:tcW w:w="1361" w:type="dxa"/>
            <w:tcBorders>
              <w:top w:val="nil"/>
              <w:left w:val="nil"/>
              <w:bottom w:val="nil"/>
              <w:right w:val="nil"/>
            </w:tcBorders>
            <w:vAlign w:val="bottom"/>
          </w:tcPr>
          <w:p w14:paraId="7394CE1F" w14:textId="0B204AB7" w:rsidR="00F754DE" w:rsidRPr="00F754DE" w:rsidRDefault="00F754DE" w:rsidP="00F754DE">
            <w:pPr>
              <w:spacing w:before="40" w:after="20"/>
              <w:jc w:val="right"/>
              <w:rPr>
                <w:rFonts w:cs="Arial"/>
                <w:b/>
                <w:bCs/>
                <w:sz w:val="18"/>
                <w:szCs w:val="18"/>
              </w:rPr>
            </w:pPr>
            <w:r w:rsidRPr="00F754DE">
              <w:rPr>
                <w:rFonts w:cs="Arial"/>
                <w:b/>
                <w:bCs/>
                <w:sz w:val="18"/>
                <w:szCs w:val="18"/>
              </w:rPr>
              <w:t>-59,388,888</w:t>
            </w:r>
          </w:p>
        </w:tc>
        <w:tc>
          <w:tcPr>
            <w:tcW w:w="1361" w:type="dxa"/>
            <w:tcBorders>
              <w:top w:val="nil"/>
              <w:left w:val="nil"/>
              <w:bottom w:val="nil"/>
              <w:right w:val="nil"/>
            </w:tcBorders>
            <w:shd w:val="clear" w:color="auto" w:fill="auto"/>
            <w:noWrap/>
            <w:vAlign w:val="bottom"/>
          </w:tcPr>
          <w:p w14:paraId="2EB471BA" w14:textId="0DE0185E" w:rsidR="00F754DE" w:rsidRPr="00C935A5" w:rsidRDefault="00F754DE" w:rsidP="00F754DE">
            <w:pPr>
              <w:spacing w:before="40" w:after="20"/>
              <w:jc w:val="right"/>
              <w:rPr>
                <w:rFonts w:cs="Arial"/>
                <w:sz w:val="18"/>
                <w:szCs w:val="18"/>
              </w:rPr>
            </w:pPr>
            <w:r w:rsidRPr="00F754DE">
              <w:rPr>
                <w:rFonts w:cs="Arial"/>
                <w:sz w:val="18"/>
                <w:szCs w:val="18"/>
              </w:rPr>
              <w:t>2,803,231</w:t>
            </w:r>
          </w:p>
        </w:tc>
        <w:tc>
          <w:tcPr>
            <w:tcW w:w="1474" w:type="dxa"/>
            <w:tcBorders>
              <w:top w:val="nil"/>
              <w:left w:val="nil"/>
              <w:bottom w:val="nil"/>
              <w:right w:val="nil"/>
            </w:tcBorders>
            <w:vAlign w:val="bottom"/>
          </w:tcPr>
          <w:p w14:paraId="5B7BA6CA" w14:textId="69138E49" w:rsidR="00F754DE" w:rsidRPr="00F754DE" w:rsidRDefault="00F754DE" w:rsidP="00F754DE">
            <w:pPr>
              <w:spacing w:before="40" w:after="20"/>
              <w:jc w:val="right"/>
              <w:rPr>
                <w:rFonts w:cs="Arial"/>
                <w:b/>
                <w:bCs/>
                <w:sz w:val="18"/>
                <w:szCs w:val="18"/>
              </w:rPr>
            </w:pPr>
            <w:r w:rsidRPr="00F754DE">
              <w:rPr>
                <w:rFonts w:cs="Arial"/>
                <w:b/>
                <w:bCs/>
                <w:sz w:val="18"/>
                <w:szCs w:val="18"/>
              </w:rPr>
              <w:t>2,803,231</w:t>
            </w:r>
          </w:p>
        </w:tc>
      </w:tr>
      <w:tr w:rsidR="00F754DE" w:rsidRPr="00F754DE" w14:paraId="6EA955C6" w14:textId="77777777" w:rsidTr="00D5496E">
        <w:tc>
          <w:tcPr>
            <w:tcW w:w="2268" w:type="dxa"/>
            <w:tcBorders>
              <w:top w:val="nil"/>
              <w:left w:val="nil"/>
              <w:bottom w:val="nil"/>
              <w:right w:val="single" w:sz="18" w:space="0" w:color="B4B432"/>
            </w:tcBorders>
            <w:shd w:val="clear" w:color="auto" w:fill="auto"/>
            <w:noWrap/>
            <w:vAlign w:val="center"/>
          </w:tcPr>
          <w:p w14:paraId="58C34C74" w14:textId="77777777" w:rsidR="00F754DE" w:rsidRPr="00C935A5" w:rsidRDefault="00F754DE" w:rsidP="00F754DE">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noWrap/>
            <w:vAlign w:val="bottom"/>
          </w:tcPr>
          <w:p w14:paraId="5758EE15" w14:textId="70DF01A7" w:rsidR="00F754DE" w:rsidRPr="00C935A5" w:rsidRDefault="00F754DE" w:rsidP="00F754DE">
            <w:pPr>
              <w:spacing w:before="40" w:after="20"/>
              <w:jc w:val="right"/>
              <w:rPr>
                <w:rFonts w:cs="Arial"/>
                <w:sz w:val="18"/>
                <w:szCs w:val="18"/>
              </w:rPr>
            </w:pPr>
            <w:r w:rsidRPr="00F754DE">
              <w:rPr>
                <w:rFonts w:cs="Arial"/>
                <w:sz w:val="18"/>
                <w:szCs w:val="18"/>
              </w:rPr>
              <w:t>31,970,763</w:t>
            </w:r>
          </w:p>
        </w:tc>
        <w:tc>
          <w:tcPr>
            <w:tcW w:w="1361" w:type="dxa"/>
            <w:tcBorders>
              <w:top w:val="nil"/>
              <w:left w:val="nil"/>
              <w:bottom w:val="nil"/>
              <w:right w:val="nil"/>
            </w:tcBorders>
            <w:shd w:val="clear" w:color="auto" w:fill="auto"/>
            <w:noWrap/>
            <w:vAlign w:val="bottom"/>
          </w:tcPr>
          <w:p w14:paraId="09B283B5" w14:textId="364F6632" w:rsidR="00F754DE" w:rsidRPr="00C935A5" w:rsidRDefault="00F754DE" w:rsidP="00F754DE">
            <w:pPr>
              <w:spacing w:before="40" w:after="20"/>
              <w:jc w:val="right"/>
              <w:rPr>
                <w:rFonts w:cs="Arial"/>
                <w:sz w:val="18"/>
                <w:szCs w:val="18"/>
              </w:rPr>
            </w:pPr>
            <w:r w:rsidRPr="00F754DE">
              <w:rPr>
                <w:rFonts w:cs="Arial"/>
                <w:sz w:val="18"/>
                <w:szCs w:val="18"/>
              </w:rPr>
              <w:t>7,052,643</w:t>
            </w:r>
          </w:p>
        </w:tc>
        <w:tc>
          <w:tcPr>
            <w:tcW w:w="1361" w:type="dxa"/>
            <w:tcBorders>
              <w:top w:val="nil"/>
              <w:left w:val="nil"/>
              <w:bottom w:val="nil"/>
              <w:right w:val="nil"/>
            </w:tcBorders>
            <w:vAlign w:val="bottom"/>
          </w:tcPr>
          <w:p w14:paraId="207375B2" w14:textId="1F104FD4" w:rsidR="00F754DE" w:rsidRPr="00F754DE" w:rsidRDefault="00F754DE" w:rsidP="00F754DE">
            <w:pPr>
              <w:spacing w:before="40" w:after="20"/>
              <w:jc w:val="right"/>
              <w:rPr>
                <w:rFonts w:cs="Arial"/>
                <w:b/>
                <w:bCs/>
                <w:sz w:val="18"/>
                <w:szCs w:val="18"/>
              </w:rPr>
            </w:pPr>
            <w:r w:rsidRPr="00F754DE">
              <w:rPr>
                <w:rFonts w:cs="Arial"/>
                <w:b/>
                <w:bCs/>
                <w:sz w:val="18"/>
                <w:szCs w:val="18"/>
              </w:rPr>
              <w:t>24,918,121</w:t>
            </w:r>
          </w:p>
        </w:tc>
        <w:tc>
          <w:tcPr>
            <w:tcW w:w="1361" w:type="dxa"/>
            <w:tcBorders>
              <w:top w:val="nil"/>
              <w:left w:val="nil"/>
              <w:bottom w:val="nil"/>
              <w:right w:val="nil"/>
            </w:tcBorders>
            <w:shd w:val="clear" w:color="auto" w:fill="auto"/>
            <w:noWrap/>
            <w:vAlign w:val="bottom"/>
          </w:tcPr>
          <w:p w14:paraId="0876F753" w14:textId="2E4672F1" w:rsidR="00F754DE" w:rsidRPr="00C935A5" w:rsidRDefault="00F754DE" w:rsidP="00F754DE">
            <w:pPr>
              <w:spacing w:before="40" w:after="20"/>
              <w:jc w:val="right"/>
              <w:rPr>
                <w:rFonts w:cs="Arial"/>
                <w:sz w:val="18"/>
                <w:szCs w:val="18"/>
              </w:rPr>
            </w:pPr>
            <w:r w:rsidRPr="00F754DE">
              <w:rPr>
                <w:rFonts w:cs="Arial"/>
                <w:sz w:val="18"/>
                <w:szCs w:val="18"/>
              </w:rPr>
              <w:t>4,184,356</w:t>
            </w:r>
          </w:p>
        </w:tc>
        <w:tc>
          <w:tcPr>
            <w:tcW w:w="1474" w:type="dxa"/>
            <w:tcBorders>
              <w:top w:val="nil"/>
              <w:left w:val="nil"/>
              <w:bottom w:val="nil"/>
              <w:right w:val="nil"/>
            </w:tcBorders>
            <w:vAlign w:val="bottom"/>
          </w:tcPr>
          <w:p w14:paraId="56FACD78" w14:textId="5FB45B05" w:rsidR="00F754DE" w:rsidRPr="00F754DE" w:rsidRDefault="00F754DE" w:rsidP="00F754DE">
            <w:pPr>
              <w:spacing w:before="40" w:after="20"/>
              <w:jc w:val="right"/>
              <w:rPr>
                <w:rFonts w:cs="Arial"/>
                <w:b/>
                <w:bCs/>
                <w:sz w:val="18"/>
                <w:szCs w:val="18"/>
              </w:rPr>
            </w:pPr>
            <w:r w:rsidRPr="00F754DE">
              <w:rPr>
                <w:rFonts w:cs="Arial"/>
                <w:b/>
                <w:bCs/>
                <w:sz w:val="18"/>
                <w:szCs w:val="18"/>
              </w:rPr>
              <w:t>4,203,231</w:t>
            </w:r>
          </w:p>
        </w:tc>
      </w:tr>
      <w:tr w:rsidR="00F754DE" w:rsidRPr="00F754DE" w14:paraId="6E28E758" w14:textId="77777777" w:rsidTr="00D5496E">
        <w:tc>
          <w:tcPr>
            <w:tcW w:w="2268" w:type="dxa"/>
            <w:tcBorders>
              <w:top w:val="nil"/>
              <w:left w:val="nil"/>
              <w:bottom w:val="nil"/>
              <w:right w:val="single" w:sz="18" w:space="0" w:color="B4B432"/>
            </w:tcBorders>
            <w:shd w:val="clear" w:color="auto" w:fill="auto"/>
            <w:noWrap/>
            <w:vAlign w:val="center"/>
          </w:tcPr>
          <w:p w14:paraId="714C7D52" w14:textId="77777777" w:rsidR="00F754DE" w:rsidRPr="00C935A5" w:rsidRDefault="00F754DE" w:rsidP="00F754DE">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noWrap/>
            <w:vAlign w:val="bottom"/>
          </w:tcPr>
          <w:p w14:paraId="1E709E50" w14:textId="4FD32C51" w:rsidR="00F754DE" w:rsidRPr="00C935A5" w:rsidRDefault="00F754DE" w:rsidP="00F754DE">
            <w:pPr>
              <w:spacing w:before="40" w:after="20"/>
              <w:jc w:val="right"/>
              <w:rPr>
                <w:rFonts w:cs="Arial"/>
                <w:sz w:val="18"/>
                <w:szCs w:val="18"/>
              </w:rPr>
            </w:pPr>
            <w:r w:rsidRPr="00F754DE">
              <w:rPr>
                <w:rFonts w:cs="Arial"/>
                <w:sz w:val="18"/>
                <w:szCs w:val="18"/>
              </w:rPr>
              <w:t>11,503,957</w:t>
            </w:r>
          </w:p>
        </w:tc>
        <w:tc>
          <w:tcPr>
            <w:tcW w:w="1361" w:type="dxa"/>
            <w:tcBorders>
              <w:top w:val="nil"/>
              <w:left w:val="nil"/>
              <w:bottom w:val="nil"/>
              <w:right w:val="nil"/>
            </w:tcBorders>
            <w:shd w:val="clear" w:color="auto" w:fill="auto"/>
            <w:noWrap/>
            <w:vAlign w:val="bottom"/>
          </w:tcPr>
          <w:p w14:paraId="61762FB6" w14:textId="7357F105" w:rsidR="00F754DE" w:rsidRPr="00C935A5" w:rsidRDefault="00F754DE" w:rsidP="00F754DE">
            <w:pPr>
              <w:spacing w:before="40" w:after="20"/>
              <w:jc w:val="right"/>
              <w:rPr>
                <w:rFonts w:cs="Arial"/>
                <w:sz w:val="18"/>
                <w:szCs w:val="18"/>
              </w:rPr>
            </w:pPr>
            <w:r w:rsidRPr="00F754DE">
              <w:rPr>
                <w:rFonts w:cs="Arial"/>
                <w:sz w:val="18"/>
                <w:szCs w:val="18"/>
              </w:rPr>
              <w:t>8,783,193</w:t>
            </w:r>
          </w:p>
        </w:tc>
        <w:tc>
          <w:tcPr>
            <w:tcW w:w="1361" w:type="dxa"/>
            <w:tcBorders>
              <w:top w:val="nil"/>
              <w:left w:val="nil"/>
              <w:bottom w:val="nil"/>
              <w:right w:val="nil"/>
            </w:tcBorders>
            <w:vAlign w:val="bottom"/>
          </w:tcPr>
          <w:p w14:paraId="0E11525B" w14:textId="0FC6459B" w:rsidR="00F754DE" w:rsidRPr="00F754DE" w:rsidRDefault="00F754DE" w:rsidP="00F754DE">
            <w:pPr>
              <w:spacing w:before="40" w:after="20"/>
              <w:jc w:val="right"/>
              <w:rPr>
                <w:rFonts w:cs="Arial"/>
                <w:b/>
                <w:bCs/>
                <w:sz w:val="18"/>
                <w:szCs w:val="18"/>
              </w:rPr>
            </w:pPr>
            <w:r w:rsidRPr="00F754DE">
              <w:rPr>
                <w:rFonts w:cs="Arial"/>
                <w:b/>
                <w:bCs/>
                <w:sz w:val="18"/>
                <w:szCs w:val="18"/>
              </w:rPr>
              <w:t>2,720,764</w:t>
            </w:r>
          </w:p>
        </w:tc>
        <w:tc>
          <w:tcPr>
            <w:tcW w:w="1361" w:type="dxa"/>
            <w:tcBorders>
              <w:top w:val="nil"/>
              <w:left w:val="nil"/>
              <w:bottom w:val="nil"/>
              <w:right w:val="nil"/>
            </w:tcBorders>
            <w:shd w:val="clear" w:color="auto" w:fill="auto"/>
            <w:noWrap/>
            <w:vAlign w:val="bottom"/>
          </w:tcPr>
          <w:p w14:paraId="49911C7D" w14:textId="2514B5FF" w:rsidR="00F754DE" w:rsidRPr="00C935A5" w:rsidRDefault="00F754DE" w:rsidP="00F754DE">
            <w:pPr>
              <w:spacing w:before="40" w:after="20"/>
              <w:jc w:val="right"/>
              <w:rPr>
                <w:rFonts w:cs="Arial"/>
                <w:sz w:val="18"/>
                <w:szCs w:val="18"/>
              </w:rPr>
            </w:pPr>
            <w:r w:rsidRPr="00F754DE">
              <w:rPr>
                <w:rFonts w:cs="Arial"/>
                <w:sz w:val="18"/>
                <w:szCs w:val="18"/>
              </w:rPr>
              <w:t>456,882</w:t>
            </w:r>
          </w:p>
        </w:tc>
        <w:tc>
          <w:tcPr>
            <w:tcW w:w="1474" w:type="dxa"/>
            <w:tcBorders>
              <w:top w:val="nil"/>
              <w:left w:val="nil"/>
              <w:bottom w:val="nil"/>
              <w:right w:val="nil"/>
            </w:tcBorders>
            <w:vAlign w:val="bottom"/>
          </w:tcPr>
          <w:p w14:paraId="5EFEC06C" w14:textId="2696AFAF" w:rsidR="00F754DE" w:rsidRPr="00F754DE" w:rsidRDefault="00F754DE" w:rsidP="00F754DE">
            <w:pPr>
              <w:spacing w:before="40" w:after="20"/>
              <w:jc w:val="right"/>
              <w:rPr>
                <w:rFonts w:cs="Arial"/>
                <w:b/>
                <w:bCs/>
                <w:sz w:val="18"/>
                <w:szCs w:val="18"/>
              </w:rPr>
            </w:pPr>
            <w:r w:rsidRPr="00F754DE">
              <w:rPr>
                <w:rFonts w:cs="Arial"/>
                <w:b/>
                <w:bCs/>
                <w:sz w:val="18"/>
                <w:szCs w:val="18"/>
              </w:rPr>
              <w:t>475,506</w:t>
            </w:r>
          </w:p>
        </w:tc>
      </w:tr>
      <w:tr w:rsidR="00F754DE" w:rsidRPr="00F754DE" w14:paraId="135EF3B7" w14:textId="77777777" w:rsidTr="00D5496E">
        <w:tc>
          <w:tcPr>
            <w:tcW w:w="2268" w:type="dxa"/>
            <w:tcBorders>
              <w:top w:val="nil"/>
              <w:left w:val="nil"/>
              <w:bottom w:val="nil"/>
              <w:right w:val="single" w:sz="18" w:space="0" w:color="B4B432"/>
            </w:tcBorders>
            <w:shd w:val="clear" w:color="auto" w:fill="auto"/>
            <w:noWrap/>
            <w:vAlign w:val="center"/>
          </w:tcPr>
          <w:p w14:paraId="323FFB54" w14:textId="77777777" w:rsidR="00F754DE" w:rsidRPr="00C935A5" w:rsidRDefault="00F754DE" w:rsidP="00F754DE">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noWrap/>
            <w:vAlign w:val="bottom"/>
          </w:tcPr>
          <w:p w14:paraId="5B998FC5" w14:textId="4468F74B" w:rsidR="00F754DE" w:rsidRPr="00C935A5" w:rsidRDefault="00F754DE" w:rsidP="00F754DE">
            <w:pPr>
              <w:spacing w:before="40" w:after="20"/>
              <w:jc w:val="right"/>
              <w:rPr>
                <w:rFonts w:cs="Arial"/>
                <w:sz w:val="18"/>
                <w:szCs w:val="18"/>
              </w:rPr>
            </w:pPr>
            <w:r w:rsidRPr="00F754DE">
              <w:rPr>
                <w:rFonts w:cs="Arial"/>
                <w:sz w:val="18"/>
                <w:szCs w:val="18"/>
              </w:rPr>
              <w:t>76,928,642</w:t>
            </w:r>
          </w:p>
        </w:tc>
        <w:tc>
          <w:tcPr>
            <w:tcW w:w="1361" w:type="dxa"/>
            <w:tcBorders>
              <w:top w:val="nil"/>
              <w:left w:val="nil"/>
              <w:bottom w:val="nil"/>
              <w:right w:val="nil"/>
            </w:tcBorders>
            <w:shd w:val="clear" w:color="auto" w:fill="auto"/>
            <w:noWrap/>
            <w:vAlign w:val="bottom"/>
          </w:tcPr>
          <w:p w14:paraId="2D2D52A2" w14:textId="09E3C3A1" w:rsidR="00F754DE" w:rsidRPr="00C935A5" w:rsidRDefault="00F754DE" w:rsidP="00F754DE">
            <w:pPr>
              <w:spacing w:before="40" w:after="20"/>
              <w:jc w:val="right"/>
              <w:rPr>
                <w:rFonts w:cs="Arial"/>
                <w:sz w:val="18"/>
                <w:szCs w:val="18"/>
              </w:rPr>
            </w:pPr>
            <w:r w:rsidRPr="00F754DE">
              <w:rPr>
                <w:rFonts w:cs="Arial"/>
                <w:sz w:val="18"/>
                <w:szCs w:val="18"/>
              </w:rPr>
              <w:t>31,121,926</w:t>
            </w:r>
          </w:p>
        </w:tc>
        <w:tc>
          <w:tcPr>
            <w:tcW w:w="1361" w:type="dxa"/>
            <w:tcBorders>
              <w:top w:val="nil"/>
              <w:left w:val="nil"/>
              <w:bottom w:val="nil"/>
              <w:right w:val="nil"/>
            </w:tcBorders>
            <w:vAlign w:val="bottom"/>
          </w:tcPr>
          <w:p w14:paraId="3EC7D111" w14:textId="01D4A0A1" w:rsidR="00F754DE" w:rsidRPr="00F754DE" w:rsidRDefault="00F754DE" w:rsidP="00F754DE">
            <w:pPr>
              <w:spacing w:before="40" w:after="20"/>
              <w:jc w:val="right"/>
              <w:rPr>
                <w:rFonts w:cs="Arial"/>
                <w:b/>
                <w:bCs/>
                <w:sz w:val="18"/>
                <w:szCs w:val="18"/>
              </w:rPr>
            </w:pPr>
            <w:r w:rsidRPr="00F754DE">
              <w:rPr>
                <w:rFonts w:cs="Arial"/>
                <w:b/>
                <w:bCs/>
                <w:sz w:val="18"/>
                <w:szCs w:val="18"/>
              </w:rPr>
              <w:t>45,806,716</w:t>
            </w:r>
          </w:p>
        </w:tc>
        <w:tc>
          <w:tcPr>
            <w:tcW w:w="1361" w:type="dxa"/>
            <w:tcBorders>
              <w:top w:val="nil"/>
              <w:left w:val="nil"/>
              <w:bottom w:val="nil"/>
              <w:right w:val="nil"/>
            </w:tcBorders>
            <w:shd w:val="clear" w:color="auto" w:fill="auto"/>
            <w:noWrap/>
            <w:vAlign w:val="bottom"/>
          </w:tcPr>
          <w:p w14:paraId="12AC4635" w14:textId="7DDEA151" w:rsidR="00F754DE" w:rsidRPr="00C935A5" w:rsidRDefault="00F754DE" w:rsidP="00F754DE">
            <w:pPr>
              <w:spacing w:before="40" w:after="20"/>
              <w:jc w:val="right"/>
              <w:rPr>
                <w:rFonts w:cs="Arial"/>
                <w:sz w:val="18"/>
                <w:szCs w:val="18"/>
              </w:rPr>
            </w:pPr>
            <w:r w:rsidRPr="00F754DE">
              <w:rPr>
                <w:rFonts w:cs="Arial"/>
                <w:sz w:val="18"/>
                <w:szCs w:val="18"/>
              </w:rPr>
              <w:t>7,692,057</w:t>
            </w:r>
          </w:p>
        </w:tc>
        <w:tc>
          <w:tcPr>
            <w:tcW w:w="1474" w:type="dxa"/>
            <w:tcBorders>
              <w:top w:val="nil"/>
              <w:left w:val="nil"/>
              <w:bottom w:val="nil"/>
              <w:right w:val="nil"/>
            </w:tcBorders>
            <w:vAlign w:val="bottom"/>
          </w:tcPr>
          <w:p w14:paraId="760E083D" w14:textId="60DF8AF9" w:rsidR="00F754DE" w:rsidRPr="00F754DE" w:rsidRDefault="00F754DE" w:rsidP="00F754DE">
            <w:pPr>
              <w:spacing w:before="40" w:after="20"/>
              <w:jc w:val="right"/>
              <w:rPr>
                <w:rFonts w:cs="Arial"/>
                <w:b/>
                <w:bCs/>
                <w:sz w:val="18"/>
                <w:szCs w:val="18"/>
              </w:rPr>
            </w:pPr>
            <w:r w:rsidRPr="00F754DE">
              <w:rPr>
                <w:rFonts w:cs="Arial"/>
                <w:b/>
                <w:bCs/>
                <w:sz w:val="18"/>
                <w:szCs w:val="18"/>
              </w:rPr>
              <w:t>7,726,755</w:t>
            </w:r>
          </w:p>
        </w:tc>
      </w:tr>
      <w:tr w:rsidR="00F754DE" w:rsidRPr="00F754DE" w14:paraId="581128A4" w14:textId="77777777" w:rsidTr="00D5496E">
        <w:tc>
          <w:tcPr>
            <w:tcW w:w="2268" w:type="dxa"/>
            <w:tcBorders>
              <w:top w:val="nil"/>
              <w:left w:val="nil"/>
              <w:bottom w:val="nil"/>
              <w:right w:val="single" w:sz="18" w:space="0" w:color="B4B432"/>
            </w:tcBorders>
            <w:shd w:val="clear" w:color="auto" w:fill="auto"/>
            <w:noWrap/>
            <w:vAlign w:val="center"/>
          </w:tcPr>
          <w:p w14:paraId="3CB86828" w14:textId="77777777" w:rsidR="00F754DE" w:rsidRPr="00C935A5" w:rsidRDefault="00F754DE" w:rsidP="00F754DE">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B4B432"/>
              <w:bottom w:val="nil"/>
              <w:right w:val="nil"/>
            </w:tcBorders>
            <w:shd w:val="clear" w:color="auto" w:fill="auto"/>
            <w:noWrap/>
            <w:vAlign w:val="bottom"/>
          </w:tcPr>
          <w:p w14:paraId="0980949C" w14:textId="5522E940" w:rsidR="00F754DE" w:rsidRPr="00C935A5" w:rsidRDefault="00F754DE" w:rsidP="00F754DE">
            <w:pPr>
              <w:spacing w:before="40" w:after="20"/>
              <w:jc w:val="right"/>
              <w:rPr>
                <w:rFonts w:cs="Arial"/>
                <w:sz w:val="18"/>
                <w:szCs w:val="18"/>
              </w:rPr>
            </w:pPr>
            <w:r w:rsidRPr="00F754DE">
              <w:rPr>
                <w:rFonts w:cs="Arial"/>
                <w:sz w:val="18"/>
                <w:szCs w:val="18"/>
              </w:rPr>
              <w:t>48,135,413</w:t>
            </w:r>
          </w:p>
        </w:tc>
        <w:tc>
          <w:tcPr>
            <w:tcW w:w="1361" w:type="dxa"/>
            <w:tcBorders>
              <w:top w:val="nil"/>
              <w:left w:val="nil"/>
              <w:bottom w:val="nil"/>
              <w:right w:val="nil"/>
            </w:tcBorders>
            <w:shd w:val="clear" w:color="auto" w:fill="auto"/>
            <w:noWrap/>
            <w:vAlign w:val="bottom"/>
          </w:tcPr>
          <w:p w14:paraId="24D1E27D" w14:textId="375B0EE6" w:rsidR="00F754DE" w:rsidRPr="00C935A5" w:rsidRDefault="00F754DE" w:rsidP="00F754DE">
            <w:pPr>
              <w:spacing w:before="40" w:after="20"/>
              <w:jc w:val="right"/>
              <w:rPr>
                <w:rFonts w:cs="Arial"/>
                <w:sz w:val="18"/>
                <w:szCs w:val="18"/>
              </w:rPr>
            </w:pPr>
            <w:r w:rsidRPr="00F754DE">
              <w:rPr>
                <w:rFonts w:cs="Arial"/>
                <w:sz w:val="18"/>
                <w:szCs w:val="18"/>
              </w:rPr>
              <w:t>15,342,873</w:t>
            </w:r>
          </w:p>
        </w:tc>
        <w:tc>
          <w:tcPr>
            <w:tcW w:w="1361" w:type="dxa"/>
            <w:tcBorders>
              <w:top w:val="nil"/>
              <w:left w:val="nil"/>
              <w:bottom w:val="nil"/>
              <w:right w:val="nil"/>
            </w:tcBorders>
            <w:vAlign w:val="bottom"/>
          </w:tcPr>
          <w:p w14:paraId="22EAA9A2" w14:textId="3B576572" w:rsidR="00F754DE" w:rsidRPr="00F754DE" w:rsidRDefault="00F754DE" w:rsidP="00F754DE">
            <w:pPr>
              <w:spacing w:before="40" w:after="20"/>
              <w:jc w:val="right"/>
              <w:rPr>
                <w:rFonts w:cs="Arial"/>
                <w:b/>
                <w:bCs/>
                <w:sz w:val="18"/>
                <w:szCs w:val="18"/>
              </w:rPr>
            </w:pPr>
            <w:r w:rsidRPr="00F754DE">
              <w:rPr>
                <w:rFonts w:cs="Arial"/>
                <w:b/>
                <w:bCs/>
                <w:sz w:val="18"/>
                <w:szCs w:val="18"/>
              </w:rPr>
              <w:t>32,792,539</w:t>
            </w:r>
          </w:p>
        </w:tc>
        <w:tc>
          <w:tcPr>
            <w:tcW w:w="1361" w:type="dxa"/>
            <w:tcBorders>
              <w:top w:val="nil"/>
              <w:left w:val="nil"/>
              <w:bottom w:val="nil"/>
              <w:right w:val="nil"/>
            </w:tcBorders>
            <w:shd w:val="clear" w:color="auto" w:fill="auto"/>
            <w:noWrap/>
            <w:vAlign w:val="bottom"/>
          </w:tcPr>
          <w:p w14:paraId="1F7A65A0" w14:textId="7AE357AF" w:rsidR="00F754DE" w:rsidRPr="00C935A5" w:rsidRDefault="00F754DE" w:rsidP="00F754DE">
            <w:pPr>
              <w:spacing w:before="40" w:after="20"/>
              <w:jc w:val="right"/>
              <w:rPr>
                <w:rFonts w:cs="Arial"/>
                <w:sz w:val="18"/>
                <w:szCs w:val="18"/>
              </w:rPr>
            </w:pPr>
            <w:r w:rsidRPr="00F754DE">
              <w:rPr>
                <w:rFonts w:cs="Arial"/>
                <w:sz w:val="18"/>
                <w:szCs w:val="18"/>
              </w:rPr>
              <w:t>5,506,662</w:t>
            </w:r>
          </w:p>
        </w:tc>
        <w:tc>
          <w:tcPr>
            <w:tcW w:w="1474" w:type="dxa"/>
            <w:tcBorders>
              <w:top w:val="nil"/>
              <w:left w:val="nil"/>
              <w:bottom w:val="nil"/>
              <w:right w:val="nil"/>
            </w:tcBorders>
            <w:vAlign w:val="bottom"/>
          </w:tcPr>
          <w:p w14:paraId="35996053" w14:textId="7EA7BD9F" w:rsidR="00F754DE" w:rsidRPr="00F754DE" w:rsidRDefault="00F754DE" w:rsidP="00F754DE">
            <w:pPr>
              <w:spacing w:before="40" w:after="20"/>
              <w:jc w:val="right"/>
              <w:rPr>
                <w:rFonts w:cs="Arial"/>
                <w:b/>
                <w:bCs/>
                <w:sz w:val="18"/>
                <w:szCs w:val="18"/>
              </w:rPr>
            </w:pPr>
            <w:r w:rsidRPr="00F754DE">
              <w:rPr>
                <w:rFonts w:cs="Arial"/>
                <w:b/>
                <w:bCs/>
                <w:sz w:val="18"/>
                <w:szCs w:val="18"/>
              </w:rPr>
              <w:t>5,531,501</w:t>
            </w:r>
          </w:p>
        </w:tc>
      </w:tr>
      <w:tr w:rsidR="00F754DE" w:rsidRPr="00F754DE" w14:paraId="4533D8B3" w14:textId="77777777" w:rsidTr="00D5496E">
        <w:tc>
          <w:tcPr>
            <w:tcW w:w="2268" w:type="dxa"/>
            <w:tcBorders>
              <w:top w:val="nil"/>
              <w:left w:val="nil"/>
              <w:bottom w:val="nil"/>
              <w:right w:val="single" w:sz="18" w:space="0" w:color="B4B432"/>
            </w:tcBorders>
            <w:shd w:val="clear" w:color="auto" w:fill="auto"/>
            <w:noWrap/>
            <w:vAlign w:val="center"/>
          </w:tcPr>
          <w:p w14:paraId="25510946" w14:textId="77777777" w:rsidR="00F754DE" w:rsidRPr="00C935A5" w:rsidRDefault="00F754DE" w:rsidP="00F754DE">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noWrap/>
            <w:vAlign w:val="bottom"/>
          </w:tcPr>
          <w:p w14:paraId="30DD9946" w14:textId="22DBA2BA" w:rsidR="00F754DE" w:rsidRPr="00C935A5" w:rsidRDefault="00F754DE" w:rsidP="00F754DE">
            <w:pPr>
              <w:spacing w:before="40" w:after="20"/>
              <w:jc w:val="right"/>
              <w:rPr>
                <w:rFonts w:cs="Arial"/>
                <w:sz w:val="18"/>
                <w:szCs w:val="18"/>
              </w:rPr>
            </w:pPr>
            <w:r w:rsidRPr="00F754DE">
              <w:rPr>
                <w:rFonts w:cs="Arial"/>
                <w:sz w:val="18"/>
                <w:szCs w:val="18"/>
              </w:rPr>
              <w:t>137,660,273</w:t>
            </w:r>
          </w:p>
        </w:tc>
        <w:tc>
          <w:tcPr>
            <w:tcW w:w="1361" w:type="dxa"/>
            <w:tcBorders>
              <w:top w:val="nil"/>
              <w:left w:val="nil"/>
              <w:bottom w:val="nil"/>
              <w:right w:val="nil"/>
            </w:tcBorders>
            <w:shd w:val="clear" w:color="auto" w:fill="auto"/>
            <w:noWrap/>
            <w:vAlign w:val="bottom"/>
          </w:tcPr>
          <w:p w14:paraId="404DD9E9" w14:textId="5EFE8B04" w:rsidR="00F754DE" w:rsidRPr="00C935A5" w:rsidRDefault="00F754DE" w:rsidP="00F754DE">
            <w:pPr>
              <w:spacing w:before="40" w:after="20"/>
              <w:jc w:val="right"/>
              <w:rPr>
                <w:rFonts w:cs="Arial"/>
                <w:sz w:val="18"/>
                <w:szCs w:val="18"/>
              </w:rPr>
            </w:pPr>
            <w:r w:rsidRPr="00F754DE">
              <w:rPr>
                <w:rFonts w:cs="Arial"/>
                <w:sz w:val="18"/>
                <w:szCs w:val="18"/>
              </w:rPr>
              <w:t>268,718,030</w:t>
            </w:r>
          </w:p>
        </w:tc>
        <w:tc>
          <w:tcPr>
            <w:tcW w:w="1361" w:type="dxa"/>
            <w:tcBorders>
              <w:top w:val="nil"/>
              <w:left w:val="nil"/>
              <w:bottom w:val="nil"/>
              <w:right w:val="nil"/>
            </w:tcBorders>
            <w:vAlign w:val="bottom"/>
          </w:tcPr>
          <w:p w14:paraId="05ADA46D" w14:textId="6628034D" w:rsidR="00F754DE" w:rsidRPr="00F754DE" w:rsidRDefault="00F754DE" w:rsidP="00F754DE">
            <w:pPr>
              <w:spacing w:before="40" w:after="20"/>
              <w:jc w:val="right"/>
              <w:rPr>
                <w:rFonts w:cs="Arial"/>
                <w:b/>
                <w:bCs/>
                <w:sz w:val="18"/>
                <w:szCs w:val="18"/>
              </w:rPr>
            </w:pPr>
            <w:r w:rsidRPr="00F754DE">
              <w:rPr>
                <w:rFonts w:cs="Arial"/>
                <w:b/>
                <w:bCs/>
                <w:sz w:val="18"/>
                <w:szCs w:val="18"/>
              </w:rPr>
              <w:t>-131,057,757</w:t>
            </w:r>
          </w:p>
        </w:tc>
        <w:tc>
          <w:tcPr>
            <w:tcW w:w="1361" w:type="dxa"/>
            <w:tcBorders>
              <w:top w:val="nil"/>
              <w:left w:val="nil"/>
              <w:bottom w:val="nil"/>
              <w:right w:val="nil"/>
            </w:tcBorders>
            <w:shd w:val="clear" w:color="auto" w:fill="auto"/>
            <w:noWrap/>
            <w:vAlign w:val="bottom"/>
          </w:tcPr>
          <w:p w14:paraId="7189A8D6" w14:textId="04227015" w:rsidR="00F754DE" w:rsidRPr="00C935A5" w:rsidRDefault="00F754DE" w:rsidP="00F754DE">
            <w:pPr>
              <w:spacing w:before="40" w:after="20"/>
              <w:jc w:val="right"/>
              <w:rPr>
                <w:rFonts w:cs="Arial"/>
                <w:sz w:val="18"/>
                <w:szCs w:val="18"/>
              </w:rPr>
            </w:pPr>
            <w:r w:rsidRPr="00F754DE">
              <w:rPr>
                <w:rFonts w:cs="Arial"/>
                <w:sz w:val="18"/>
                <w:szCs w:val="18"/>
              </w:rPr>
              <w:t>2,849,817</w:t>
            </w:r>
          </w:p>
        </w:tc>
        <w:tc>
          <w:tcPr>
            <w:tcW w:w="1474" w:type="dxa"/>
            <w:tcBorders>
              <w:top w:val="nil"/>
              <w:left w:val="nil"/>
              <w:bottom w:val="nil"/>
              <w:right w:val="nil"/>
            </w:tcBorders>
            <w:vAlign w:val="bottom"/>
          </w:tcPr>
          <w:p w14:paraId="491EFF45" w14:textId="383277B9" w:rsidR="00F754DE" w:rsidRPr="00F754DE" w:rsidRDefault="00F754DE" w:rsidP="00F754DE">
            <w:pPr>
              <w:spacing w:before="40" w:after="20"/>
              <w:jc w:val="right"/>
              <w:rPr>
                <w:rFonts w:cs="Arial"/>
                <w:b/>
                <w:bCs/>
                <w:sz w:val="18"/>
                <w:szCs w:val="18"/>
              </w:rPr>
            </w:pPr>
            <w:r w:rsidRPr="00F754DE">
              <w:rPr>
                <w:rFonts w:cs="Arial"/>
                <w:b/>
                <w:bCs/>
                <w:sz w:val="18"/>
                <w:szCs w:val="18"/>
              </w:rPr>
              <w:t>2,849,817</w:t>
            </w:r>
          </w:p>
        </w:tc>
      </w:tr>
      <w:tr w:rsidR="00F754DE" w:rsidRPr="00F754DE" w14:paraId="6C213A08" w14:textId="77777777" w:rsidTr="00D5496E">
        <w:tc>
          <w:tcPr>
            <w:tcW w:w="2268" w:type="dxa"/>
            <w:tcBorders>
              <w:top w:val="nil"/>
              <w:left w:val="nil"/>
              <w:bottom w:val="nil"/>
              <w:right w:val="single" w:sz="18" w:space="0" w:color="B4B432"/>
            </w:tcBorders>
            <w:shd w:val="clear" w:color="auto" w:fill="auto"/>
            <w:noWrap/>
            <w:vAlign w:val="center"/>
          </w:tcPr>
          <w:p w14:paraId="710D34AC" w14:textId="77777777" w:rsidR="00F754DE" w:rsidRPr="00C935A5" w:rsidRDefault="00F754DE" w:rsidP="00F754DE">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noWrap/>
            <w:vAlign w:val="bottom"/>
          </w:tcPr>
          <w:p w14:paraId="22AAAF09" w14:textId="28137B90" w:rsidR="00F754DE" w:rsidRPr="00C935A5" w:rsidRDefault="00F754DE" w:rsidP="00F754DE">
            <w:pPr>
              <w:spacing w:before="40" w:after="20"/>
              <w:jc w:val="right"/>
              <w:rPr>
                <w:rFonts w:cs="Arial"/>
                <w:sz w:val="18"/>
                <w:szCs w:val="18"/>
              </w:rPr>
            </w:pPr>
            <w:r w:rsidRPr="00F754DE">
              <w:rPr>
                <w:rFonts w:cs="Arial"/>
                <w:sz w:val="18"/>
                <w:szCs w:val="18"/>
              </w:rPr>
              <w:t>37,249,620</w:t>
            </w:r>
          </w:p>
        </w:tc>
        <w:tc>
          <w:tcPr>
            <w:tcW w:w="1361" w:type="dxa"/>
            <w:tcBorders>
              <w:top w:val="nil"/>
              <w:left w:val="nil"/>
              <w:bottom w:val="nil"/>
              <w:right w:val="nil"/>
            </w:tcBorders>
            <w:shd w:val="clear" w:color="auto" w:fill="auto"/>
            <w:noWrap/>
            <w:vAlign w:val="bottom"/>
          </w:tcPr>
          <w:p w14:paraId="0909AC30" w14:textId="0E780DF2" w:rsidR="00F754DE" w:rsidRPr="00C935A5" w:rsidRDefault="00F754DE" w:rsidP="00F754DE">
            <w:pPr>
              <w:spacing w:before="40" w:after="20"/>
              <w:jc w:val="right"/>
              <w:rPr>
                <w:rFonts w:cs="Arial"/>
                <w:sz w:val="18"/>
                <w:szCs w:val="18"/>
              </w:rPr>
            </w:pPr>
            <w:r w:rsidRPr="00F754DE">
              <w:rPr>
                <w:rFonts w:cs="Arial"/>
                <w:sz w:val="18"/>
                <w:szCs w:val="18"/>
              </w:rPr>
              <w:t>12,779,000</w:t>
            </w:r>
          </w:p>
        </w:tc>
        <w:tc>
          <w:tcPr>
            <w:tcW w:w="1361" w:type="dxa"/>
            <w:tcBorders>
              <w:top w:val="nil"/>
              <w:left w:val="nil"/>
              <w:bottom w:val="nil"/>
              <w:right w:val="nil"/>
            </w:tcBorders>
            <w:vAlign w:val="bottom"/>
          </w:tcPr>
          <w:p w14:paraId="531F5E97" w14:textId="2EBBAD18" w:rsidR="00F754DE" w:rsidRPr="00F754DE" w:rsidRDefault="00F754DE" w:rsidP="00F754DE">
            <w:pPr>
              <w:spacing w:before="40" w:after="20"/>
              <w:jc w:val="right"/>
              <w:rPr>
                <w:rFonts w:cs="Arial"/>
                <w:b/>
                <w:bCs/>
                <w:sz w:val="18"/>
                <w:szCs w:val="18"/>
              </w:rPr>
            </w:pPr>
            <w:r w:rsidRPr="00F754DE">
              <w:rPr>
                <w:rFonts w:cs="Arial"/>
                <w:b/>
                <w:bCs/>
                <w:sz w:val="18"/>
                <w:szCs w:val="18"/>
              </w:rPr>
              <w:t>24,470,619</w:t>
            </w:r>
          </w:p>
        </w:tc>
        <w:tc>
          <w:tcPr>
            <w:tcW w:w="1361" w:type="dxa"/>
            <w:tcBorders>
              <w:top w:val="nil"/>
              <w:left w:val="nil"/>
              <w:bottom w:val="nil"/>
              <w:right w:val="nil"/>
            </w:tcBorders>
            <w:shd w:val="clear" w:color="auto" w:fill="auto"/>
            <w:noWrap/>
            <w:vAlign w:val="bottom"/>
          </w:tcPr>
          <w:p w14:paraId="757CA6B0" w14:textId="0327C07D" w:rsidR="00F754DE" w:rsidRPr="00C935A5" w:rsidRDefault="00F754DE" w:rsidP="00F754DE">
            <w:pPr>
              <w:spacing w:before="40" w:after="20"/>
              <w:jc w:val="right"/>
              <w:rPr>
                <w:rFonts w:cs="Arial"/>
                <w:sz w:val="18"/>
                <w:szCs w:val="18"/>
              </w:rPr>
            </w:pPr>
            <w:r w:rsidRPr="00F754DE">
              <w:rPr>
                <w:rFonts w:cs="Arial"/>
                <w:sz w:val="18"/>
                <w:szCs w:val="18"/>
              </w:rPr>
              <w:t>4,109,210</w:t>
            </w:r>
          </w:p>
        </w:tc>
        <w:tc>
          <w:tcPr>
            <w:tcW w:w="1474" w:type="dxa"/>
            <w:tcBorders>
              <w:top w:val="nil"/>
              <w:left w:val="nil"/>
              <w:bottom w:val="nil"/>
              <w:right w:val="nil"/>
            </w:tcBorders>
            <w:vAlign w:val="bottom"/>
          </w:tcPr>
          <w:p w14:paraId="4A1393FD" w14:textId="27102B71" w:rsidR="00F754DE" w:rsidRPr="00F754DE" w:rsidRDefault="00F754DE" w:rsidP="00F754DE">
            <w:pPr>
              <w:spacing w:before="40" w:after="20"/>
              <w:jc w:val="right"/>
              <w:rPr>
                <w:rFonts w:cs="Arial"/>
                <w:b/>
                <w:bCs/>
                <w:sz w:val="18"/>
                <w:szCs w:val="18"/>
              </w:rPr>
            </w:pPr>
            <w:r w:rsidRPr="00F754DE">
              <w:rPr>
                <w:rFonts w:cs="Arial"/>
                <w:b/>
                <w:bCs/>
                <w:sz w:val="18"/>
                <w:szCs w:val="18"/>
              </w:rPr>
              <w:t>4,127,746</w:t>
            </w:r>
          </w:p>
        </w:tc>
      </w:tr>
      <w:tr w:rsidR="00F754DE" w:rsidRPr="00F754DE" w14:paraId="76244147" w14:textId="77777777" w:rsidTr="00D5496E">
        <w:tc>
          <w:tcPr>
            <w:tcW w:w="2268" w:type="dxa"/>
            <w:tcBorders>
              <w:top w:val="nil"/>
              <w:left w:val="nil"/>
              <w:bottom w:val="nil"/>
              <w:right w:val="single" w:sz="18" w:space="0" w:color="B4B432"/>
            </w:tcBorders>
            <w:shd w:val="clear" w:color="auto" w:fill="auto"/>
            <w:noWrap/>
            <w:vAlign w:val="center"/>
          </w:tcPr>
          <w:p w14:paraId="51BC3F0A" w14:textId="77777777" w:rsidR="00F754DE" w:rsidRPr="00C935A5" w:rsidRDefault="00F754DE" w:rsidP="00F754DE">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noWrap/>
            <w:vAlign w:val="bottom"/>
          </w:tcPr>
          <w:p w14:paraId="3DCB3F78" w14:textId="70EC43B0" w:rsidR="00F754DE" w:rsidRPr="00C935A5" w:rsidRDefault="00F754DE" w:rsidP="00F754DE">
            <w:pPr>
              <w:spacing w:before="40" w:after="20"/>
              <w:jc w:val="right"/>
              <w:rPr>
                <w:rFonts w:cs="Arial"/>
                <w:sz w:val="18"/>
                <w:szCs w:val="18"/>
              </w:rPr>
            </w:pPr>
            <w:r w:rsidRPr="00F754DE">
              <w:rPr>
                <w:rFonts w:cs="Arial"/>
                <w:sz w:val="18"/>
                <w:szCs w:val="18"/>
              </w:rPr>
              <w:t>75,130,674</w:t>
            </w:r>
          </w:p>
        </w:tc>
        <w:tc>
          <w:tcPr>
            <w:tcW w:w="1361" w:type="dxa"/>
            <w:tcBorders>
              <w:top w:val="nil"/>
              <w:left w:val="nil"/>
              <w:bottom w:val="nil"/>
              <w:right w:val="nil"/>
            </w:tcBorders>
            <w:shd w:val="clear" w:color="auto" w:fill="auto"/>
            <w:noWrap/>
            <w:vAlign w:val="bottom"/>
          </w:tcPr>
          <w:p w14:paraId="394EBA75" w14:textId="32EDAC34" w:rsidR="00F754DE" w:rsidRPr="00C935A5" w:rsidRDefault="00F754DE" w:rsidP="00F754DE">
            <w:pPr>
              <w:spacing w:before="40" w:after="20"/>
              <w:jc w:val="right"/>
              <w:rPr>
                <w:rFonts w:cs="Arial"/>
                <w:sz w:val="18"/>
                <w:szCs w:val="18"/>
              </w:rPr>
            </w:pPr>
            <w:r w:rsidRPr="00F754DE">
              <w:rPr>
                <w:rFonts w:cs="Arial"/>
                <w:sz w:val="18"/>
                <w:szCs w:val="18"/>
              </w:rPr>
              <w:t>54,191,982</w:t>
            </w:r>
          </w:p>
        </w:tc>
        <w:tc>
          <w:tcPr>
            <w:tcW w:w="1361" w:type="dxa"/>
            <w:tcBorders>
              <w:top w:val="nil"/>
              <w:left w:val="nil"/>
              <w:bottom w:val="nil"/>
              <w:right w:val="nil"/>
            </w:tcBorders>
            <w:vAlign w:val="bottom"/>
          </w:tcPr>
          <w:p w14:paraId="1C53E882" w14:textId="62F404B4" w:rsidR="00F754DE" w:rsidRPr="00F754DE" w:rsidRDefault="00F754DE" w:rsidP="00F754DE">
            <w:pPr>
              <w:spacing w:before="40" w:after="20"/>
              <w:jc w:val="right"/>
              <w:rPr>
                <w:rFonts w:cs="Arial"/>
                <w:b/>
                <w:bCs/>
                <w:sz w:val="18"/>
                <w:szCs w:val="18"/>
              </w:rPr>
            </w:pPr>
            <w:r w:rsidRPr="00F754DE">
              <w:rPr>
                <w:rFonts w:cs="Arial"/>
                <w:b/>
                <w:bCs/>
                <w:sz w:val="18"/>
                <w:szCs w:val="18"/>
              </w:rPr>
              <w:t>20,938,693</w:t>
            </w:r>
          </w:p>
        </w:tc>
        <w:tc>
          <w:tcPr>
            <w:tcW w:w="1361" w:type="dxa"/>
            <w:tcBorders>
              <w:top w:val="nil"/>
              <w:left w:val="nil"/>
              <w:bottom w:val="nil"/>
              <w:right w:val="nil"/>
            </w:tcBorders>
            <w:shd w:val="clear" w:color="auto" w:fill="auto"/>
            <w:noWrap/>
            <w:vAlign w:val="bottom"/>
          </w:tcPr>
          <w:p w14:paraId="5A0B7A13" w14:textId="325F5217" w:rsidR="00F754DE" w:rsidRPr="00C935A5" w:rsidRDefault="00F754DE" w:rsidP="00F754DE">
            <w:pPr>
              <w:spacing w:before="40" w:after="20"/>
              <w:jc w:val="right"/>
              <w:rPr>
                <w:rFonts w:cs="Arial"/>
                <w:sz w:val="18"/>
                <w:szCs w:val="18"/>
              </w:rPr>
            </w:pPr>
            <w:r w:rsidRPr="00F754DE">
              <w:rPr>
                <w:rFonts w:cs="Arial"/>
                <w:sz w:val="18"/>
                <w:szCs w:val="18"/>
              </w:rPr>
              <w:t>3,516,114</w:t>
            </w:r>
          </w:p>
        </w:tc>
        <w:tc>
          <w:tcPr>
            <w:tcW w:w="1474" w:type="dxa"/>
            <w:tcBorders>
              <w:top w:val="nil"/>
              <w:left w:val="nil"/>
              <w:bottom w:val="nil"/>
              <w:right w:val="nil"/>
            </w:tcBorders>
            <w:vAlign w:val="bottom"/>
          </w:tcPr>
          <w:p w14:paraId="0557033F" w14:textId="0DDD0424" w:rsidR="00F754DE" w:rsidRPr="00F754DE" w:rsidRDefault="00F754DE" w:rsidP="00F754DE">
            <w:pPr>
              <w:spacing w:before="40" w:after="20"/>
              <w:jc w:val="right"/>
              <w:rPr>
                <w:rFonts w:cs="Arial"/>
                <w:b/>
                <w:bCs/>
                <w:sz w:val="18"/>
                <w:szCs w:val="18"/>
              </w:rPr>
            </w:pPr>
            <w:r w:rsidRPr="00F754DE">
              <w:rPr>
                <w:rFonts w:cs="Arial"/>
                <w:b/>
                <w:bCs/>
                <w:sz w:val="18"/>
                <w:szCs w:val="18"/>
              </w:rPr>
              <w:t>3,533,987</w:t>
            </w:r>
          </w:p>
        </w:tc>
      </w:tr>
      <w:tr w:rsidR="00F754DE" w:rsidRPr="00F754DE" w14:paraId="3EFD1E9C" w14:textId="77777777" w:rsidTr="00D5496E">
        <w:tc>
          <w:tcPr>
            <w:tcW w:w="2268" w:type="dxa"/>
            <w:tcBorders>
              <w:top w:val="nil"/>
              <w:left w:val="nil"/>
              <w:bottom w:val="nil"/>
              <w:right w:val="single" w:sz="18" w:space="0" w:color="B4B432"/>
            </w:tcBorders>
            <w:shd w:val="clear" w:color="auto" w:fill="auto"/>
            <w:noWrap/>
            <w:vAlign w:val="center"/>
          </w:tcPr>
          <w:p w14:paraId="67E9463D" w14:textId="77777777" w:rsidR="00F754DE" w:rsidRPr="00C935A5" w:rsidRDefault="00F754DE" w:rsidP="00F754DE">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noWrap/>
            <w:vAlign w:val="bottom"/>
          </w:tcPr>
          <w:p w14:paraId="7B387F54" w14:textId="466567F9" w:rsidR="00F754DE" w:rsidRPr="00C935A5" w:rsidRDefault="00F754DE" w:rsidP="00F754DE">
            <w:pPr>
              <w:spacing w:before="40" w:after="20"/>
              <w:jc w:val="right"/>
              <w:rPr>
                <w:rFonts w:cs="Arial"/>
                <w:sz w:val="18"/>
                <w:szCs w:val="18"/>
              </w:rPr>
            </w:pPr>
            <w:r w:rsidRPr="00F754DE">
              <w:rPr>
                <w:rFonts w:cs="Arial"/>
                <w:sz w:val="18"/>
                <w:szCs w:val="18"/>
              </w:rPr>
              <w:t>50,775,737</w:t>
            </w:r>
          </w:p>
        </w:tc>
        <w:tc>
          <w:tcPr>
            <w:tcW w:w="1361" w:type="dxa"/>
            <w:tcBorders>
              <w:top w:val="nil"/>
              <w:left w:val="nil"/>
              <w:bottom w:val="nil"/>
              <w:right w:val="nil"/>
            </w:tcBorders>
            <w:shd w:val="clear" w:color="auto" w:fill="auto"/>
            <w:noWrap/>
            <w:vAlign w:val="bottom"/>
          </w:tcPr>
          <w:p w14:paraId="4179AC4E" w14:textId="3B529B97" w:rsidR="00F754DE" w:rsidRPr="00C935A5" w:rsidRDefault="00F754DE" w:rsidP="00F754DE">
            <w:pPr>
              <w:spacing w:before="40" w:after="20"/>
              <w:jc w:val="right"/>
              <w:rPr>
                <w:rFonts w:cs="Arial"/>
                <w:sz w:val="18"/>
                <w:szCs w:val="18"/>
              </w:rPr>
            </w:pPr>
            <w:r w:rsidRPr="00F754DE">
              <w:rPr>
                <w:rFonts w:cs="Arial"/>
                <w:sz w:val="18"/>
                <w:szCs w:val="18"/>
              </w:rPr>
              <w:t>14,919,018</w:t>
            </w:r>
          </w:p>
        </w:tc>
        <w:tc>
          <w:tcPr>
            <w:tcW w:w="1361" w:type="dxa"/>
            <w:tcBorders>
              <w:top w:val="nil"/>
              <w:left w:val="nil"/>
              <w:bottom w:val="nil"/>
              <w:right w:val="nil"/>
            </w:tcBorders>
            <w:vAlign w:val="bottom"/>
          </w:tcPr>
          <w:p w14:paraId="73D410A9" w14:textId="6B27CB6A" w:rsidR="00F754DE" w:rsidRPr="00F754DE" w:rsidRDefault="00F754DE" w:rsidP="00F754DE">
            <w:pPr>
              <w:spacing w:before="40" w:after="20"/>
              <w:jc w:val="right"/>
              <w:rPr>
                <w:rFonts w:cs="Arial"/>
                <w:b/>
                <w:bCs/>
                <w:sz w:val="18"/>
                <w:szCs w:val="18"/>
              </w:rPr>
            </w:pPr>
            <w:r w:rsidRPr="00F754DE">
              <w:rPr>
                <w:rFonts w:cs="Arial"/>
                <w:b/>
                <w:bCs/>
                <w:sz w:val="18"/>
                <w:szCs w:val="18"/>
              </w:rPr>
              <w:t>35,856,719</w:t>
            </w:r>
          </w:p>
        </w:tc>
        <w:tc>
          <w:tcPr>
            <w:tcW w:w="1361" w:type="dxa"/>
            <w:tcBorders>
              <w:top w:val="nil"/>
              <w:left w:val="nil"/>
              <w:bottom w:val="nil"/>
              <w:right w:val="nil"/>
            </w:tcBorders>
            <w:shd w:val="clear" w:color="auto" w:fill="auto"/>
            <w:noWrap/>
            <w:vAlign w:val="bottom"/>
          </w:tcPr>
          <w:p w14:paraId="29902BEA" w14:textId="72F48D00" w:rsidR="00F754DE" w:rsidRPr="00C935A5" w:rsidRDefault="00F754DE" w:rsidP="00F754DE">
            <w:pPr>
              <w:spacing w:before="40" w:after="20"/>
              <w:jc w:val="right"/>
              <w:rPr>
                <w:rFonts w:cs="Arial"/>
                <w:sz w:val="18"/>
                <w:szCs w:val="18"/>
              </w:rPr>
            </w:pPr>
            <w:r w:rsidRPr="00F754DE">
              <w:rPr>
                <w:rFonts w:cs="Arial"/>
                <w:sz w:val="18"/>
                <w:szCs w:val="18"/>
              </w:rPr>
              <w:t>6,021,212</w:t>
            </w:r>
          </w:p>
        </w:tc>
        <w:tc>
          <w:tcPr>
            <w:tcW w:w="1474" w:type="dxa"/>
            <w:tcBorders>
              <w:top w:val="nil"/>
              <w:left w:val="nil"/>
              <w:bottom w:val="nil"/>
              <w:right w:val="nil"/>
            </w:tcBorders>
            <w:vAlign w:val="bottom"/>
          </w:tcPr>
          <w:p w14:paraId="1AF1880D" w14:textId="2AD2347C" w:rsidR="00F754DE" w:rsidRPr="00F754DE" w:rsidRDefault="00F754DE" w:rsidP="00F754DE">
            <w:pPr>
              <w:spacing w:before="40" w:after="20"/>
              <w:jc w:val="right"/>
              <w:rPr>
                <w:rFonts w:cs="Arial"/>
                <w:b/>
                <w:bCs/>
                <w:sz w:val="18"/>
                <w:szCs w:val="18"/>
              </w:rPr>
            </w:pPr>
            <w:r w:rsidRPr="00F754DE">
              <w:rPr>
                <w:rFonts w:cs="Arial"/>
                <w:b/>
                <w:bCs/>
                <w:sz w:val="18"/>
                <w:szCs w:val="18"/>
              </w:rPr>
              <w:t>6,048,372</w:t>
            </w:r>
          </w:p>
        </w:tc>
      </w:tr>
      <w:tr w:rsidR="00F754DE" w:rsidRPr="00F754DE" w14:paraId="16FD02C0" w14:textId="77777777" w:rsidTr="00D5496E">
        <w:tc>
          <w:tcPr>
            <w:tcW w:w="2268" w:type="dxa"/>
            <w:tcBorders>
              <w:top w:val="nil"/>
              <w:left w:val="nil"/>
              <w:bottom w:val="nil"/>
              <w:right w:val="single" w:sz="18" w:space="0" w:color="B4B432"/>
            </w:tcBorders>
            <w:shd w:val="clear" w:color="auto" w:fill="auto"/>
            <w:noWrap/>
            <w:vAlign w:val="center"/>
          </w:tcPr>
          <w:p w14:paraId="0F8C0FE1" w14:textId="77777777" w:rsidR="00F754DE" w:rsidRPr="00C935A5" w:rsidRDefault="00F754DE" w:rsidP="00F754DE">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noWrap/>
            <w:vAlign w:val="bottom"/>
          </w:tcPr>
          <w:p w14:paraId="0B49EFFA" w14:textId="70B3A05C" w:rsidR="00F754DE" w:rsidRPr="00C935A5" w:rsidRDefault="00F754DE" w:rsidP="00F754DE">
            <w:pPr>
              <w:spacing w:before="40" w:after="20"/>
              <w:jc w:val="right"/>
              <w:rPr>
                <w:rFonts w:cs="Arial"/>
                <w:sz w:val="18"/>
                <w:szCs w:val="18"/>
              </w:rPr>
            </w:pPr>
            <w:r w:rsidRPr="00F754DE">
              <w:rPr>
                <w:rFonts w:cs="Arial"/>
                <w:sz w:val="18"/>
                <w:szCs w:val="18"/>
              </w:rPr>
              <w:t>28,870,439</w:t>
            </w:r>
          </w:p>
        </w:tc>
        <w:tc>
          <w:tcPr>
            <w:tcW w:w="1361" w:type="dxa"/>
            <w:tcBorders>
              <w:top w:val="nil"/>
              <w:left w:val="nil"/>
              <w:bottom w:val="nil"/>
              <w:right w:val="nil"/>
            </w:tcBorders>
            <w:shd w:val="clear" w:color="auto" w:fill="auto"/>
            <w:noWrap/>
            <w:vAlign w:val="bottom"/>
          </w:tcPr>
          <w:p w14:paraId="2E87F701" w14:textId="361BD731" w:rsidR="00F754DE" w:rsidRPr="00C935A5" w:rsidRDefault="00F754DE" w:rsidP="00F754DE">
            <w:pPr>
              <w:spacing w:before="40" w:after="20"/>
              <w:jc w:val="right"/>
              <w:rPr>
                <w:rFonts w:cs="Arial"/>
                <w:sz w:val="18"/>
                <w:szCs w:val="18"/>
              </w:rPr>
            </w:pPr>
            <w:r w:rsidRPr="00F754DE">
              <w:rPr>
                <w:rFonts w:cs="Arial"/>
                <w:sz w:val="18"/>
                <w:szCs w:val="18"/>
              </w:rPr>
              <w:t>6,212,398</w:t>
            </w:r>
          </w:p>
        </w:tc>
        <w:tc>
          <w:tcPr>
            <w:tcW w:w="1361" w:type="dxa"/>
            <w:tcBorders>
              <w:top w:val="nil"/>
              <w:left w:val="nil"/>
              <w:bottom w:val="nil"/>
              <w:right w:val="nil"/>
            </w:tcBorders>
            <w:vAlign w:val="bottom"/>
          </w:tcPr>
          <w:p w14:paraId="311BA925" w14:textId="651B50AF" w:rsidR="00F754DE" w:rsidRPr="00F754DE" w:rsidRDefault="00F754DE" w:rsidP="00F754DE">
            <w:pPr>
              <w:spacing w:before="40" w:after="20"/>
              <w:jc w:val="right"/>
              <w:rPr>
                <w:rFonts w:cs="Arial"/>
                <w:b/>
                <w:bCs/>
                <w:sz w:val="18"/>
                <w:szCs w:val="18"/>
              </w:rPr>
            </w:pPr>
            <w:r w:rsidRPr="00F754DE">
              <w:rPr>
                <w:rFonts w:cs="Arial"/>
                <w:b/>
                <w:bCs/>
                <w:sz w:val="18"/>
                <w:szCs w:val="18"/>
              </w:rPr>
              <w:t>22,658,040</w:t>
            </w:r>
          </w:p>
        </w:tc>
        <w:tc>
          <w:tcPr>
            <w:tcW w:w="1361" w:type="dxa"/>
            <w:tcBorders>
              <w:top w:val="nil"/>
              <w:left w:val="nil"/>
              <w:bottom w:val="nil"/>
              <w:right w:val="nil"/>
            </w:tcBorders>
            <w:shd w:val="clear" w:color="auto" w:fill="auto"/>
            <w:noWrap/>
            <w:vAlign w:val="bottom"/>
          </w:tcPr>
          <w:p w14:paraId="0D34CABC" w14:textId="5D3439B5" w:rsidR="00F754DE" w:rsidRPr="00C935A5" w:rsidRDefault="00F754DE" w:rsidP="00F754DE">
            <w:pPr>
              <w:spacing w:before="40" w:after="20"/>
              <w:jc w:val="right"/>
              <w:rPr>
                <w:rFonts w:cs="Arial"/>
                <w:sz w:val="18"/>
                <w:szCs w:val="18"/>
              </w:rPr>
            </w:pPr>
            <w:r w:rsidRPr="00F754DE">
              <w:rPr>
                <w:rFonts w:cs="Arial"/>
                <w:sz w:val="18"/>
                <w:szCs w:val="18"/>
              </w:rPr>
              <w:t>3,804,834</w:t>
            </w:r>
          </w:p>
        </w:tc>
        <w:tc>
          <w:tcPr>
            <w:tcW w:w="1474" w:type="dxa"/>
            <w:tcBorders>
              <w:top w:val="nil"/>
              <w:left w:val="nil"/>
              <w:bottom w:val="nil"/>
              <w:right w:val="nil"/>
            </w:tcBorders>
            <w:vAlign w:val="bottom"/>
          </w:tcPr>
          <w:p w14:paraId="3D523D0D" w14:textId="3796CB97" w:rsidR="00F754DE" w:rsidRPr="00F754DE" w:rsidRDefault="00F754DE" w:rsidP="00F754DE">
            <w:pPr>
              <w:spacing w:before="40" w:after="20"/>
              <w:jc w:val="right"/>
              <w:rPr>
                <w:rFonts w:cs="Arial"/>
                <w:b/>
                <w:bCs/>
                <w:sz w:val="18"/>
                <w:szCs w:val="18"/>
              </w:rPr>
            </w:pPr>
            <w:r w:rsidRPr="00F754DE">
              <w:rPr>
                <w:rFonts w:cs="Arial"/>
                <w:b/>
                <w:bCs/>
                <w:sz w:val="18"/>
                <w:szCs w:val="18"/>
              </w:rPr>
              <w:t>3,821,997</w:t>
            </w:r>
          </w:p>
        </w:tc>
      </w:tr>
      <w:tr w:rsidR="00F754DE" w:rsidRPr="00F754DE" w14:paraId="3F3EA4AF" w14:textId="77777777" w:rsidTr="00D5496E">
        <w:tc>
          <w:tcPr>
            <w:tcW w:w="2268" w:type="dxa"/>
            <w:tcBorders>
              <w:top w:val="nil"/>
              <w:left w:val="nil"/>
              <w:bottom w:val="nil"/>
              <w:right w:val="single" w:sz="18" w:space="0" w:color="B4B432"/>
            </w:tcBorders>
            <w:shd w:val="clear" w:color="auto" w:fill="auto"/>
            <w:noWrap/>
            <w:vAlign w:val="center"/>
          </w:tcPr>
          <w:p w14:paraId="035F503A" w14:textId="77777777" w:rsidR="00F754DE" w:rsidRPr="00C935A5" w:rsidRDefault="00F754DE" w:rsidP="00F754DE">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noWrap/>
            <w:vAlign w:val="bottom"/>
          </w:tcPr>
          <w:p w14:paraId="7A9577B1" w14:textId="63F33A44" w:rsidR="00F754DE" w:rsidRPr="00C935A5" w:rsidRDefault="00F754DE" w:rsidP="00F754DE">
            <w:pPr>
              <w:spacing w:before="40" w:after="20"/>
              <w:jc w:val="right"/>
              <w:rPr>
                <w:rFonts w:cs="Arial"/>
                <w:sz w:val="18"/>
                <w:szCs w:val="18"/>
              </w:rPr>
            </w:pPr>
            <w:r w:rsidRPr="00F754DE">
              <w:rPr>
                <w:rFonts w:cs="Arial"/>
                <w:sz w:val="18"/>
                <w:szCs w:val="18"/>
              </w:rPr>
              <w:t>58,530,529</w:t>
            </w:r>
          </w:p>
        </w:tc>
        <w:tc>
          <w:tcPr>
            <w:tcW w:w="1361" w:type="dxa"/>
            <w:tcBorders>
              <w:top w:val="nil"/>
              <w:left w:val="nil"/>
              <w:bottom w:val="nil"/>
              <w:right w:val="nil"/>
            </w:tcBorders>
            <w:shd w:val="clear" w:color="auto" w:fill="auto"/>
            <w:noWrap/>
            <w:vAlign w:val="bottom"/>
          </w:tcPr>
          <w:p w14:paraId="531DAB19" w14:textId="050F23BD" w:rsidR="00F754DE" w:rsidRPr="00C935A5" w:rsidRDefault="00F754DE" w:rsidP="00F754DE">
            <w:pPr>
              <w:spacing w:before="40" w:after="20"/>
              <w:jc w:val="right"/>
              <w:rPr>
                <w:rFonts w:cs="Arial"/>
                <w:sz w:val="18"/>
                <w:szCs w:val="18"/>
              </w:rPr>
            </w:pPr>
            <w:r w:rsidRPr="00F754DE">
              <w:rPr>
                <w:rFonts w:cs="Arial"/>
                <w:sz w:val="18"/>
                <w:szCs w:val="18"/>
              </w:rPr>
              <w:t>21,669,194</w:t>
            </w:r>
          </w:p>
        </w:tc>
        <w:tc>
          <w:tcPr>
            <w:tcW w:w="1361" w:type="dxa"/>
            <w:tcBorders>
              <w:top w:val="nil"/>
              <w:left w:val="nil"/>
              <w:bottom w:val="nil"/>
              <w:right w:val="nil"/>
            </w:tcBorders>
            <w:vAlign w:val="bottom"/>
          </w:tcPr>
          <w:p w14:paraId="3439CA34" w14:textId="30DAC5C1" w:rsidR="00F754DE" w:rsidRPr="00F754DE" w:rsidRDefault="00F754DE" w:rsidP="00F754DE">
            <w:pPr>
              <w:spacing w:before="40" w:after="20"/>
              <w:jc w:val="right"/>
              <w:rPr>
                <w:rFonts w:cs="Arial"/>
                <w:b/>
                <w:bCs/>
                <w:sz w:val="18"/>
                <w:szCs w:val="18"/>
              </w:rPr>
            </w:pPr>
            <w:r w:rsidRPr="00F754DE">
              <w:rPr>
                <w:rFonts w:cs="Arial"/>
                <w:b/>
                <w:bCs/>
                <w:sz w:val="18"/>
                <w:szCs w:val="18"/>
              </w:rPr>
              <w:t>36,861,335</w:t>
            </w:r>
          </w:p>
        </w:tc>
        <w:tc>
          <w:tcPr>
            <w:tcW w:w="1361" w:type="dxa"/>
            <w:tcBorders>
              <w:top w:val="nil"/>
              <w:left w:val="nil"/>
              <w:bottom w:val="nil"/>
              <w:right w:val="nil"/>
            </w:tcBorders>
            <w:shd w:val="clear" w:color="auto" w:fill="auto"/>
            <w:noWrap/>
            <w:vAlign w:val="bottom"/>
          </w:tcPr>
          <w:p w14:paraId="280F0ADA" w14:textId="2F0D3CD8" w:rsidR="00F754DE" w:rsidRPr="00C935A5" w:rsidRDefault="00F754DE" w:rsidP="00F754DE">
            <w:pPr>
              <w:spacing w:before="40" w:after="20"/>
              <w:jc w:val="right"/>
              <w:rPr>
                <w:rFonts w:cs="Arial"/>
                <w:sz w:val="18"/>
                <w:szCs w:val="18"/>
              </w:rPr>
            </w:pPr>
            <w:r w:rsidRPr="00F754DE">
              <w:rPr>
                <w:rFonts w:cs="Arial"/>
                <w:sz w:val="18"/>
                <w:szCs w:val="18"/>
              </w:rPr>
              <w:t>6,189,911</w:t>
            </w:r>
          </w:p>
        </w:tc>
        <w:tc>
          <w:tcPr>
            <w:tcW w:w="1474" w:type="dxa"/>
            <w:tcBorders>
              <w:top w:val="nil"/>
              <w:left w:val="nil"/>
              <w:bottom w:val="nil"/>
              <w:right w:val="nil"/>
            </w:tcBorders>
            <w:vAlign w:val="bottom"/>
          </w:tcPr>
          <w:p w14:paraId="64201E7E" w14:textId="29E3EDE8" w:rsidR="00F754DE" w:rsidRPr="00F754DE" w:rsidRDefault="00F754DE" w:rsidP="00F754DE">
            <w:pPr>
              <w:spacing w:before="40" w:after="20"/>
              <w:jc w:val="right"/>
              <w:rPr>
                <w:rFonts w:cs="Arial"/>
                <w:b/>
                <w:bCs/>
                <w:sz w:val="18"/>
                <w:szCs w:val="18"/>
              </w:rPr>
            </w:pPr>
            <w:r w:rsidRPr="00F754DE">
              <w:rPr>
                <w:rFonts w:cs="Arial"/>
                <w:b/>
                <w:bCs/>
                <w:sz w:val="18"/>
                <w:szCs w:val="18"/>
              </w:rPr>
              <w:t>6,217,832</w:t>
            </w:r>
          </w:p>
        </w:tc>
      </w:tr>
      <w:tr w:rsidR="00F754DE" w:rsidRPr="00F754DE" w14:paraId="56F59422" w14:textId="77777777" w:rsidTr="00D5496E">
        <w:tc>
          <w:tcPr>
            <w:tcW w:w="2268" w:type="dxa"/>
            <w:tcBorders>
              <w:top w:val="nil"/>
              <w:left w:val="nil"/>
              <w:bottom w:val="nil"/>
              <w:right w:val="single" w:sz="18" w:space="0" w:color="B4B432"/>
            </w:tcBorders>
            <w:shd w:val="clear" w:color="auto" w:fill="auto"/>
            <w:noWrap/>
            <w:vAlign w:val="center"/>
          </w:tcPr>
          <w:p w14:paraId="6140B067" w14:textId="77777777" w:rsidR="00F754DE" w:rsidRPr="00C935A5" w:rsidRDefault="00F754DE" w:rsidP="00F754DE">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noWrap/>
            <w:vAlign w:val="bottom"/>
          </w:tcPr>
          <w:p w14:paraId="09BC4FAA" w14:textId="53E14A83" w:rsidR="00F754DE" w:rsidRPr="00C935A5" w:rsidRDefault="00F754DE" w:rsidP="00F754DE">
            <w:pPr>
              <w:spacing w:before="40" w:after="20"/>
              <w:jc w:val="right"/>
              <w:rPr>
                <w:rFonts w:cs="Arial"/>
                <w:sz w:val="18"/>
                <w:szCs w:val="18"/>
              </w:rPr>
            </w:pPr>
            <w:r w:rsidRPr="00F754DE">
              <w:rPr>
                <w:rFonts w:cs="Arial"/>
                <w:sz w:val="18"/>
                <w:szCs w:val="18"/>
              </w:rPr>
              <w:t>51,766,967</w:t>
            </w:r>
          </w:p>
        </w:tc>
        <w:tc>
          <w:tcPr>
            <w:tcW w:w="1361" w:type="dxa"/>
            <w:tcBorders>
              <w:top w:val="nil"/>
              <w:left w:val="nil"/>
              <w:bottom w:val="nil"/>
              <w:right w:val="nil"/>
            </w:tcBorders>
            <w:shd w:val="clear" w:color="auto" w:fill="auto"/>
            <w:noWrap/>
            <w:vAlign w:val="bottom"/>
          </w:tcPr>
          <w:p w14:paraId="1848E3FC" w14:textId="04F475C9" w:rsidR="00F754DE" w:rsidRPr="00C935A5" w:rsidRDefault="00F754DE" w:rsidP="00F754DE">
            <w:pPr>
              <w:spacing w:before="40" w:after="20"/>
              <w:jc w:val="right"/>
              <w:rPr>
                <w:rFonts w:cs="Arial"/>
                <w:sz w:val="18"/>
                <w:szCs w:val="18"/>
              </w:rPr>
            </w:pPr>
            <w:r w:rsidRPr="00F754DE">
              <w:rPr>
                <w:rFonts w:cs="Arial"/>
                <w:sz w:val="18"/>
                <w:szCs w:val="18"/>
              </w:rPr>
              <w:t>24,651,745</w:t>
            </w:r>
          </w:p>
        </w:tc>
        <w:tc>
          <w:tcPr>
            <w:tcW w:w="1361" w:type="dxa"/>
            <w:tcBorders>
              <w:top w:val="nil"/>
              <w:left w:val="nil"/>
              <w:bottom w:val="nil"/>
              <w:right w:val="nil"/>
            </w:tcBorders>
            <w:vAlign w:val="bottom"/>
          </w:tcPr>
          <w:p w14:paraId="3F5EE901" w14:textId="31574C9A" w:rsidR="00F754DE" w:rsidRPr="00F754DE" w:rsidRDefault="00F754DE" w:rsidP="00F754DE">
            <w:pPr>
              <w:spacing w:before="40" w:after="20"/>
              <w:jc w:val="right"/>
              <w:rPr>
                <w:rFonts w:cs="Arial"/>
                <w:b/>
                <w:bCs/>
                <w:sz w:val="18"/>
                <w:szCs w:val="18"/>
              </w:rPr>
            </w:pPr>
            <w:r w:rsidRPr="00F754DE">
              <w:rPr>
                <w:rFonts w:cs="Arial"/>
                <w:b/>
                <w:bCs/>
                <w:sz w:val="18"/>
                <w:szCs w:val="18"/>
              </w:rPr>
              <w:t>27,115,222</w:t>
            </w:r>
          </w:p>
        </w:tc>
        <w:tc>
          <w:tcPr>
            <w:tcW w:w="1361" w:type="dxa"/>
            <w:tcBorders>
              <w:top w:val="nil"/>
              <w:left w:val="nil"/>
              <w:bottom w:val="nil"/>
              <w:right w:val="nil"/>
            </w:tcBorders>
            <w:shd w:val="clear" w:color="auto" w:fill="auto"/>
            <w:noWrap/>
            <w:vAlign w:val="bottom"/>
          </w:tcPr>
          <w:p w14:paraId="371D9684" w14:textId="282AA30B" w:rsidR="00F754DE" w:rsidRPr="00C935A5" w:rsidRDefault="00F754DE" w:rsidP="00F754DE">
            <w:pPr>
              <w:spacing w:before="40" w:after="20"/>
              <w:jc w:val="right"/>
              <w:rPr>
                <w:rFonts w:cs="Arial"/>
                <w:sz w:val="18"/>
                <w:szCs w:val="18"/>
              </w:rPr>
            </w:pPr>
            <w:r w:rsidRPr="00F754DE">
              <w:rPr>
                <w:rFonts w:cs="Arial"/>
                <w:sz w:val="18"/>
                <w:szCs w:val="18"/>
              </w:rPr>
              <w:t>4,553,303</w:t>
            </w:r>
          </w:p>
        </w:tc>
        <w:tc>
          <w:tcPr>
            <w:tcW w:w="1474" w:type="dxa"/>
            <w:tcBorders>
              <w:top w:val="nil"/>
              <w:left w:val="nil"/>
              <w:bottom w:val="nil"/>
              <w:right w:val="nil"/>
            </w:tcBorders>
            <w:vAlign w:val="bottom"/>
          </w:tcPr>
          <w:p w14:paraId="052426EA" w14:textId="06BD9499" w:rsidR="00F754DE" w:rsidRPr="00F754DE" w:rsidRDefault="00F754DE" w:rsidP="00F754DE">
            <w:pPr>
              <w:spacing w:before="40" w:after="20"/>
              <w:jc w:val="right"/>
              <w:rPr>
                <w:rFonts w:cs="Arial"/>
                <w:b/>
                <w:bCs/>
                <w:sz w:val="18"/>
                <w:szCs w:val="18"/>
              </w:rPr>
            </w:pPr>
            <w:r w:rsidRPr="00F754DE">
              <w:rPr>
                <w:rFonts w:cs="Arial"/>
                <w:b/>
                <w:bCs/>
                <w:sz w:val="18"/>
                <w:szCs w:val="18"/>
              </w:rPr>
              <w:t>4,573,842</w:t>
            </w:r>
          </w:p>
        </w:tc>
      </w:tr>
      <w:tr w:rsidR="00F754DE" w:rsidRPr="00F754DE" w14:paraId="51A251F6" w14:textId="77777777" w:rsidTr="00D5496E">
        <w:tc>
          <w:tcPr>
            <w:tcW w:w="2268" w:type="dxa"/>
            <w:tcBorders>
              <w:top w:val="nil"/>
              <w:left w:val="nil"/>
              <w:bottom w:val="nil"/>
              <w:right w:val="single" w:sz="18" w:space="0" w:color="B4B432"/>
            </w:tcBorders>
            <w:shd w:val="clear" w:color="auto" w:fill="auto"/>
            <w:noWrap/>
            <w:vAlign w:val="center"/>
          </w:tcPr>
          <w:p w14:paraId="2640ADE0" w14:textId="77777777" w:rsidR="00F754DE" w:rsidRPr="00C935A5" w:rsidRDefault="00F754DE" w:rsidP="00F754DE">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noWrap/>
            <w:vAlign w:val="bottom"/>
          </w:tcPr>
          <w:p w14:paraId="1A5B35D5" w14:textId="7D228CB4" w:rsidR="00F754DE" w:rsidRPr="00C935A5" w:rsidRDefault="00F754DE" w:rsidP="00F754DE">
            <w:pPr>
              <w:spacing w:before="40" w:after="20"/>
              <w:jc w:val="right"/>
              <w:rPr>
                <w:rFonts w:cs="Arial"/>
                <w:sz w:val="18"/>
                <w:szCs w:val="18"/>
              </w:rPr>
            </w:pPr>
            <w:r w:rsidRPr="00F754DE">
              <w:rPr>
                <w:rFonts w:cs="Arial"/>
                <w:sz w:val="18"/>
                <w:szCs w:val="18"/>
              </w:rPr>
              <w:t>109,164,355</w:t>
            </w:r>
          </w:p>
        </w:tc>
        <w:tc>
          <w:tcPr>
            <w:tcW w:w="1361" w:type="dxa"/>
            <w:tcBorders>
              <w:top w:val="nil"/>
              <w:left w:val="nil"/>
              <w:bottom w:val="nil"/>
              <w:right w:val="nil"/>
            </w:tcBorders>
            <w:shd w:val="clear" w:color="auto" w:fill="auto"/>
            <w:noWrap/>
            <w:vAlign w:val="bottom"/>
          </w:tcPr>
          <w:p w14:paraId="382CDC7C" w14:textId="317CD0A6" w:rsidR="00F754DE" w:rsidRPr="00C935A5" w:rsidRDefault="00F754DE" w:rsidP="00F754DE">
            <w:pPr>
              <w:spacing w:before="40" w:after="20"/>
              <w:jc w:val="right"/>
              <w:rPr>
                <w:rFonts w:cs="Arial"/>
                <w:sz w:val="18"/>
                <w:szCs w:val="18"/>
              </w:rPr>
            </w:pPr>
            <w:r w:rsidRPr="00F754DE">
              <w:rPr>
                <w:rFonts w:cs="Arial"/>
                <w:sz w:val="18"/>
                <w:szCs w:val="18"/>
              </w:rPr>
              <w:t>40,464,535</w:t>
            </w:r>
          </w:p>
        </w:tc>
        <w:tc>
          <w:tcPr>
            <w:tcW w:w="1361" w:type="dxa"/>
            <w:tcBorders>
              <w:top w:val="nil"/>
              <w:left w:val="nil"/>
              <w:bottom w:val="nil"/>
              <w:right w:val="nil"/>
            </w:tcBorders>
            <w:vAlign w:val="bottom"/>
          </w:tcPr>
          <w:p w14:paraId="2C134C0D" w14:textId="1C5D4281" w:rsidR="00F754DE" w:rsidRPr="00F754DE" w:rsidRDefault="00F754DE" w:rsidP="00F754DE">
            <w:pPr>
              <w:spacing w:before="40" w:after="20"/>
              <w:jc w:val="right"/>
              <w:rPr>
                <w:rFonts w:cs="Arial"/>
                <w:b/>
                <w:bCs/>
                <w:sz w:val="18"/>
                <w:szCs w:val="18"/>
              </w:rPr>
            </w:pPr>
            <w:r w:rsidRPr="00F754DE">
              <w:rPr>
                <w:rFonts w:cs="Arial"/>
                <w:b/>
                <w:bCs/>
                <w:sz w:val="18"/>
                <w:szCs w:val="18"/>
              </w:rPr>
              <w:t>68,699,820</w:t>
            </w:r>
          </w:p>
        </w:tc>
        <w:tc>
          <w:tcPr>
            <w:tcW w:w="1361" w:type="dxa"/>
            <w:tcBorders>
              <w:top w:val="nil"/>
              <w:left w:val="nil"/>
              <w:bottom w:val="nil"/>
              <w:right w:val="nil"/>
            </w:tcBorders>
            <w:shd w:val="clear" w:color="auto" w:fill="auto"/>
            <w:noWrap/>
            <w:vAlign w:val="bottom"/>
          </w:tcPr>
          <w:p w14:paraId="7B5961BD" w14:textId="31FA5C84" w:rsidR="00F754DE" w:rsidRPr="00C935A5" w:rsidRDefault="00F754DE" w:rsidP="00F754DE">
            <w:pPr>
              <w:spacing w:before="40" w:after="20"/>
              <w:jc w:val="right"/>
              <w:rPr>
                <w:rFonts w:cs="Arial"/>
                <w:sz w:val="18"/>
                <w:szCs w:val="18"/>
              </w:rPr>
            </w:pPr>
            <w:r w:rsidRPr="00F754DE">
              <w:rPr>
                <w:rFonts w:cs="Arial"/>
                <w:sz w:val="18"/>
                <w:szCs w:val="18"/>
              </w:rPr>
              <w:t>11,536,364</w:t>
            </w:r>
          </w:p>
        </w:tc>
        <w:tc>
          <w:tcPr>
            <w:tcW w:w="1474" w:type="dxa"/>
            <w:tcBorders>
              <w:top w:val="nil"/>
              <w:left w:val="nil"/>
              <w:bottom w:val="nil"/>
              <w:right w:val="nil"/>
            </w:tcBorders>
            <w:vAlign w:val="bottom"/>
          </w:tcPr>
          <w:p w14:paraId="2F0799C1" w14:textId="6CBC10DD" w:rsidR="00F754DE" w:rsidRPr="00F754DE" w:rsidRDefault="00F754DE" w:rsidP="00F754DE">
            <w:pPr>
              <w:spacing w:before="40" w:after="20"/>
              <w:jc w:val="right"/>
              <w:rPr>
                <w:rFonts w:cs="Arial"/>
                <w:b/>
                <w:bCs/>
                <w:sz w:val="18"/>
                <w:szCs w:val="18"/>
              </w:rPr>
            </w:pPr>
            <w:r w:rsidRPr="00F754DE">
              <w:rPr>
                <w:rFonts w:cs="Arial"/>
                <w:b/>
                <w:bCs/>
                <w:sz w:val="18"/>
                <w:szCs w:val="18"/>
              </w:rPr>
              <w:t>11,588,402</w:t>
            </w:r>
          </w:p>
        </w:tc>
      </w:tr>
      <w:tr w:rsidR="00F754DE" w:rsidRPr="00F754DE" w14:paraId="04F9E0A7" w14:textId="77777777" w:rsidTr="00D5496E">
        <w:tc>
          <w:tcPr>
            <w:tcW w:w="2268" w:type="dxa"/>
            <w:tcBorders>
              <w:top w:val="nil"/>
              <w:left w:val="nil"/>
              <w:bottom w:val="nil"/>
              <w:right w:val="single" w:sz="18" w:space="0" w:color="B4B432"/>
            </w:tcBorders>
            <w:shd w:val="clear" w:color="auto" w:fill="auto"/>
            <w:noWrap/>
            <w:vAlign w:val="center"/>
          </w:tcPr>
          <w:p w14:paraId="5B2F23D5" w14:textId="77777777" w:rsidR="00F754DE" w:rsidRPr="00C935A5" w:rsidRDefault="00F754DE" w:rsidP="00F754DE">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noWrap/>
            <w:vAlign w:val="bottom"/>
          </w:tcPr>
          <w:p w14:paraId="3A7E7793" w14:textId="40CD0C4E" w:rsidR="00F754DE" w:rsidRPr="00C935A5" w:rsidRDefault="00F754DE" w:rsidP="00F754DE">
            <w:pPr>
              <w:spacing w:before="40" w:after="20"/>
              <w:jc w:val="right"/>
              <w:rPr>
                <w:rFonts w:cs="Arial"/>
                <w:sz w:val="18"/>
                <w:szCs w:val="18"/>
              </w:rPr>
            </w:pPr>
            <w:r w:rsidRPr="00F754DE">
              <w:rPr>
                <w:rFonts w:cs="Arial"/>
                <w:sz w:val="18"/>
                <w:szCs w:val="18"/>
              </w:rPr>
              <w:t>31,458,580</w:t>
            </w:r>
          </w:p>
        </w:tc>
        <w:tc>
          <w:tcPr>
            <w:tcW w:w="1361" w:type="dxa"/>
            <w:tcBorders>
              <w:top w:val="nil"/>
              <w:left w:val="nil"/>
              <w:bottom w:val="nil"/>
              <w:right w:val="nil"/>
            </w:tcBorders>
            <w:shd w:val="clear" w:color="auto" w:fill="auto"/>
            <w:noWrap/>
            <w:vAlign w:val="bottom"/>
          </w:tcPr>
          <w:p w14:paraId="20BE0A09" w14:textId="155DE414" w:rsidR="00F754DE" w:rsidRPr="00C935A5" w:rsidRDefault="00F754DE" w:rsidP="00F754DE">
            <w:pPr>
              <w:spacing w:before="40" w:after="20"/>
              <w:jc w:val="right"/>
              <w:rPr>
                <w:rFonts w:cs="Arial"/>
                <w:sz w:val="18"/>
                <w:szCs w:val="18"/>
              </w:rPr>
            </w:pPr>
            <w:r w:rsidRPr="00F754DE">
              <w:rPr>
                <w:rFonts w:cs="Arial"/>
                <w:sz w:val="18"/>
                <w:szCs w:val="18"/>
              </w:rPr>
              <w:t>5,417,995</w:t>
            </w:r>
          </w:p>
        </w:tc>
        <w:tc>
          <w:tcPr>
            <w:tcW w:w="1361" w:type="dxa"/>
            <w:tcBorders>
              <w:top w:val="nil"/>
              <w:left w:val="nil"/>
              <w:bottom w:val="nil"/>
              <w:right w:val="nil"/>
            </w:tcBorders>
            <w:vAlign w:val="bottom"/>
          </w:tcPr>
          <w:p w14:paraId="3593C79F" w14:textId="4E03A1A4" w:rsidR="00F754DE" w:rsidRPr="00F754DE" w:rsidRDefault="00F754DE" w:rsidP="00F754DE">
            <w:pPr>
              <w:spacing w:before="40" w:after="20"/>
              <w:jc w:val="right"/>
              <w:rPr>
                <w:rFonts w:cs="Arial"/>
                <w:b/>
                <w:bCs/>
                <w:sz w:val="18"/>
                <w:szCs w:val="18"/>
              </w:rPr>
            </w:pPr>
            <w:r w:rsidRPr="00F754DE">
              <w:rPr>
                <w:rFonts w:cs="Arial"/>
                <w:b/>
                <w:bCs/>
                <w:sz w:val="18"/>
                <w:szCs w:val="18"/>
              </w:rPr>
              <w:t>26,040,585</w:t>
            </w:r>
          </w:p>
        </w:tc>
        <w:tc>
          <w:tcPr>
            <w:tcW w:w="1361" w:type="dxa"/>
            <w:tcBorders>
              <w:top w:val="nil"/>
              <w:left w:val="nil"/>
              <w:bottom w:val="nil"/>
              <w:right w:val="nil"/>
            </w:tcBorders>
            <w:shd w:val="clear" w:color="auto" w:fill="auto"/>
            <w:noWrap/>
            <w:vAlign w:val="bottom"/>
          </w:tcPr>
          <w:p w14:paraId="015DFC20" w14:textId="05DFD11F" w:rsidR="00F754DE" w:rsidRPr="00C935A5" w:rsidRDefault="00F754DE" w:rsidP="00F754DE">
            <w:pPr>
              <w:spacing w:before="40" w:after="20"/>
              <w:jc w:val="right"/>
              <w:rPr>
                <w:rFonts w:cs="Arial"/>
                <w:sz w:val="18"/>
                <w:szCs w:val="18"/>
              </w:rPr>
            </w:pPr>
            <w:r w:rsidRPr="00F754DE">
              <w:rPr>
                <w:rFonts w:cs="Arial"/>
                <w:sz w:val="18"/>
                <w:szCs w:val="18"/>
              </w:rPr>
              <w:t>4,372,845</w:t>
            </w:r>
          </w:p>
        </w:tc>
        <w:tc>
          <w:tcPr>
            <w:tcW w:w="1474" w:type="dxa"/>
            <w:tcBorders>
              <w:top w:val="nil"/>
              <w:left w:val="nil"/>
              <w:bottom w:val="nil"/>
              <w:right w:val="nil"/>
            </w:tcBorders>
            <w:vAlign w:val="bottom"/>
          </w:tcPr>
          <w:p w14:paraId="0D9E178B" w14:textId="766635DA" w:rsidR="00F754DE" w:rsidRPr="00F754DE" w:rsidRDefault="00F754DE" w:rsidP="00F754DE">
            <w:pPr>
              <w:spacing w:before="40" w:after="20"/>
              <w:jc w:val="right"/>
              <w:rPr>
                <w:rFonts w:cs="Arial"/>
                <w:b/>
                <w:bCs/>
                <w:sz w:val="18"/>
                <w:szCs w:val="18"/>
              </w:rPr>
            </w:pPr>
            <w:r w:rsidRPr="00F754DE">
              <w:rPr>
                <w:rFonts w:cs="Arial"/>
                <w:b/>
                <w:bCs/>
                <w:sz w:val="18"/>
                <w:szCs w:val="18"/>
              </w:rPr>
              <w:t>4,392,570</w:t>
            </w:r>
          </w:p>
        </w:tc>
      </w:tr>
      <w:tr w:rsidR="00F754DE" w:rsidRPr="00F754DE" w14:paraId="2D48010D" w14:textId="77777777" w:rsidTr="00D5496E">
        <w:tc>
          <w:tcPr>
            <w:tcW w:w="2268" w:type="dxa"/>
            <w:tcBorders>
              <w:top w:val="nil"/>
              <w:left w:val="nil"/>
              <w:bottom w:val="nil"/>
              <w:right w:val="single" w:sz="18" w:space="0" w:color="B4B432"/>
            </w:tcBorders>
            <w:shd w:val="clear" w:color="auto" w:fill="auto"/>
            <w:noWrap/>
            <w:vAlign w:val="center"/>
          </w:tcPr>
          <w:p w14:paraId="012C2BA5" w14:textId="77777777" w:rsidR="00F754DE" w:rsidRPr="00C935A5" w:rsidRDefault="00F754DE" w:rsidP="00F754DE">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noWrap/>
            <w:vAlign w:val="bottom"/>
          </w:tcPr>
          <w:p w14:paraId="169300EB" w14:textId="7C5CEA44" w:rsidR="00F754DE" w:rsidRPr="00C935A5" w:rsidRDefault="00F754DE" w:rsidP="00F754DE">
            <w:pPr>
              <w:spacing w:before="40" w:after="20"/>
              <w:jc w:val="right"/>
              <w:rPr>
                <w:rFonts w:cs="Arial"/>
                <w:sz w:val="18"/>
                <w:szCs w:val="18"/>
              </w:rPr>
            </w:pPr>
            <w:r w:rsidRPr="00F754DE">
              <w:rPr>
                <w:rFonts w:cs="Arial"/>
                <w:sz w:val="18"/>
                <w:szCs w:val="18"/>
              </w:rPr>
              <w:t>213,617,168</w:t>
            </w:r>
          </w:p>
        </w:tc>
        <w:tc>
          <w:tcPr>
            <w:tcW w:w="1361" w:type="dxa"/>
            <w:tcBorders>
              <w:top w:val="nil"/>
              <w:left w:val="nil"/>
              <w:bottom w:val="nil"/>
              <w:right w:val="nil"/>
            </w:tcBorders>
            <w:shd w:val="clear" w:color="auto" w:fill="auto"/>
            <w:noWrap/>
            <w:vAlign w:val="bottom"/>
          </w:tcPr>
          <w:p w14:paraId="2096FA66" w14:textId="13941CCE" w:rsidR="00F754DE" w:rsidRPr="00C935A5" w:rsidRDefault="00F754DE" w:rsidP="00F754DE">
            <w:pPr>
              <w:spacing w:before="40" w:after="20"/>
              <w:jc w:val="right"/>
              <w:rPr>
                <w:rFonts w:cs="Arial"/>
                <w:sz w:val="18"/>
                <w:szCs w:val="18"/>
              </w:rPr>
            </w:pPr>
            <w:r w:rsidRPr="00F754DE">
              <w:rPr>
                <w:rFonts w:cs="Arial"/>
                <w:sz w:val="18"/>
                <w:szCs w:val="18"/>
              </w:rPr>
              <w:t>207,622,310</w:t>
            </w:r>
          </w:p>
        </w:tc>
        <w:tc>
          <w:tcPr>
            <w:tcW w:w="1361" w:type="dxa"/>
            <w:tcBorders>
              <w:top w:val="nil"/>
              <w:left w:val="nil"/>
              <w:bottom w:val="nil"/>
              <w:right w:val="nil"/>
            </w:tcBorders>
            <w:vAlign w:val="bottom"/>
          </w:tcPr>
          <w:p w14:paraId="5B10D92B" w14:textId="3421C61B" w:rsidR="00F754DE" w:rsidRPr="00F754DE" w:rsidRDefault="00F754DE" w:rsidP="00F754DE">
            <w:pPr>
              <w:spacing w:before="40" w:after="20"/>
              <w:jc w:val="right"/>
              <w:rPr>
                <w:rFonts w:cs="Arial"/>
                <w:b/>
                <w:bCs/>
                <w:sz w:val="18"/>
                <w:szCs w:val="18"/>
              </w:rPr>
            </w:pPr>
            <w:r w:rsidRPr="00F754DE">
              <w:rPr>
                <w:rFonts w:cs="Arial"/>
                <w:b/>
                <w:bCs/>
                <w:sz w:val="18"/>
                <w:szCs w:val="18"/>
              </w:rPr>
              <w:t>5,994,858</w:t>
            </w:r>
          </w:p>
        </w:tc>
        <w:tc>
          <w:tcPr>
            <w:tcW w:w="1361" w:type="dxa"/>
            <w:tcBorders>
              <w:top w:val="nil"/>
              <w:left w:val="nil"/>
              <w:bottom w:val="nil"/>
              <w:right w:val="nil"/>
            </w:tcBorders>
            <w:shd w:val="clear" w:color="auto" w:fill="auto"/>
            <w:noWrap/>
            <w:vAlign w:val="bottom"/>
          </w:tcPr>
          <w:p w14:paraId="306836B7" w14:textId="4A2CD0C0" w:rsidR="00F754DE" w:rsidRPr="00C935A5" w:rsidRDefault="00F754DE" w:rsidP="00F754DE">
            <w:pPr>
              <w:spacing w:before="40" w:after="20"/>
              <w:jc w:val="right"/>
              <w:rPr>
                <w:rFonts w:cs="Arial"/>
                <w:sz w:val="18"/>
                <w:szCs w:val="18"/>
              </w:rPr>
            </w:pPr>
            <w:r w:rsidRPr="00F754DE">
              <w:rPr>
                <w:rFonts w:cs="Arial"/>
                <w:sz w:val="18"/>
                <w:szCs w:val="18"/>
              </w:rPr>
              <w:t>4,572,582</w:t>
            </w:r>
          </w:p>
        </w:tc>
        <w:tc>
          <w:tcPr>
            <w:tcW w:w="1474" w:type="dxa"/>
            <w:tcBorders>
              <w:top w:val="nil"/>
              <w:left w:val="nil"/>
              <w:bottom w:val="nil"/>
              <w:right w:val="nil"/>
            </w:tcBorders>
            <w:vAlign w:val="bottom"/>
          </w:tcPr>
          <w:p w14:paraId="2907DA22" w14:textId="34512699" w:rsidR="00F754DE" w:rsidRPr="00F754DE" w:rsidRDefault="00F754DE" w:rsidP="00F754DE">
            <w:pPr>
              <w:spacing w:before="40" w:after="20"/>
              <w:jc w:val="right"/>
              <w:rPr>
                <w:rFonts w:cs="Arial"/>
                <w:b/>
                <w:bCs/>
                <w:sz w:val="18"/>
                <w:szCs w:val="18"/>
              </w:rPr>
            </w:pPr>
            <w:r w:rsidRPr="00F754DE">
              <w:rPr>
                <w:rFonts w:cs="Arial"/>
                <w:b/>
                <w:bCs/>
                <w:sz w:val="18"/>
                <w:szCs w:val="18"/>
              </w:rPr>
              <w:t>4,572,582</w:t>
            </w:r>
          </w:p>
        </w:tc>
      </w:tr>
      <w:tr w:rsidR="00F754DE" w:rsidRPr="00F754DE" w14:paraId="41CE777D" w14:textId="77777777" w:rsidTr="00D5496E">
        <w:tc>
          <w:tcPr>
            <w:tcW w:w="2268" w:type="dxa"/>
            <w:tcBorders>
              <w:top w:val="nil"/>
              <w:left w:val="nil"/>
              <w:bottom w:val="nil"/>
              <w:right w:val="single" w:sz="18" w:space="0" w:color="B4B432"/>
            </w:tcBorders>
            <w:shd w:val="clear" w:color="auto" w:fill="auto"/>
            <w:noWrap/>
            <w:vAlign w:val="center"/>
          </w:tcPr>
          <w:p w14:paraId="3E5D1A20" w14:textId="77777777" w:rsidR="00F754DE" w:rsidRPr="00C935A5" w:rsidRDefault="00F754DE" w:rsidP="00F754DE">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noWrap/>
            <w:vAlign w:val="bottom"/>
          </w:tcPr>
          <w:p w14:paraId="14C025A1" w14:textId="0EB9C74A" w:rsidR="00F754DE" w:rsidRPr="00C935A5" w:rsidRDefault="00F754DE" w:rsidP="00F754DE">
            <w:pPr>
              <w:spacing w:before="40" w:after="20"/>
              <w:jc w:val="right"/>
              <w:rPr>
                <w:rFonts w:cs="Arial"/>
                <w:sz w:val="18"/>
                <w:szCs w:val="18"/>
              </w:rPr>
            </w:pPr>
            <w:r w:rsidRPr="00F754DE">
              <w:rPr>
                <w:rFonts w:cs="Arial"/>
                <w:sz w:val="18"/>
                <w:szCs w:val="18"/>
              </w:rPr>
              <w:t>270,658,770</w:t>
            </w:r>
          </w:p>
        </w:tc>
        <w:tc>
          <w:tcPr>
            <w:tcW w:w="1361" w:type="dxa"/>
            <w:tcBorders>
              <w:top w:val="nil"/>
              <w:left w:val="nil"/>
              <w:bottom w:val="nil"/>
              <w:right w:val="nil"/>
            </w:tcBorders>
            <w:shd w:val="clear" w:color="auto" w:fill="auto"/>
            <w:noWrap/>
            <w:vAlign w:val="bottom"/>
          </w:tcPr>
          <w:p w14:paraId="2A704976" w14:textId="081F0E52" w:rsidR="00F754DE" w:rsidRPr="00C935A5" w:rsidRDefault="00F754DE" w:rsidP="00F754DE">
            <w:pPr>
              <w:spacing w:before="40" w:after="20"/>
              <w:jc w:val="right"/>
              <w:rPr>
                <w:rFonts w:cs="Arial"/>
                <w:sz w:val="18"/>
                <w:szCs w:val="18"/>
              </w:rPr>
            </w:pPr>
            <w:r w:rsidRPr="00F754DE">
              <w:rPr>
                <w:rFonts w:cs="Arial"/>
                <w:sz w:val="18"/>
                <w:szCs w:val="18"/>
              </w:rPr>
              <w:t>173,476,498</w:t>
            </w:r>
          </w:p>
        </w:tc>
        <w:tc>
          <w:tcPr>
            <w:tcW w:w="1361" w:type="dxa"/>
            <w:tcBorders>
              <w:top w:val="nil"/>
              <w:left w:val="nil"/>
              <w:bottom w:val="nil"/>
              <w:right w:val="nil"/>
            </w:tcBorders>
            <w:vAlign w:val="bottom"/>
          </w:tcPr>
          <w:p w14:paraId="30BF01A5" w14:textId="2A750841" w:rsidR="00F754DE" w:rsidRPr="00F754DE" w:rsidRDefault="00F754DE" w:rsidP="00F754DE">
            <w:pPr>
              <w:spacing w:before="40" w:after="20"/>
              <w:jc w:val="right"/>
              <w:rPr>
                <w:rFonts w:cs="Arial"/>
                <w:b/>
                <w:bCs/>
                <w:sz w:val="18"/>
                <w:szCs w:val="18"/>
              </w:rPr>
            </w:pPr>
            <w:r w:rsidRPr="00F754DE">
              <w:rPr>
                <w:rFonts w:cs="Arial"/>
                <w:b/>
                <w:bCs/>
                <w:sz w:val="18"/>
                <w:szCs w:val="18"/>
              </w:rPr>
              <w:t>97,182,272</w:t>
            </w:r>
          </w:p>
        </w:tc>
        <w:tc>
          <w:tcPr>
            <w:tcW w:w="1361" w:type="dxa"/>
            <w:tcBorders>
              <w:top w:val="nil"/>
              <w:left w:val="nil"/>
              <w:bottom w:val="nil"/>
              <w:right w:val="nil"/>
            </w:tcBorders>
            <w:shd w:val="clear" w:color="auto" w:fill="auto"/>
            <w:noWrap/>
            <w:vAlign w:val="bottom"/>
          </w:tcPr>
          <w:p w14:paraId="2AAEDF40" w14:textId="2842950C" w:rsidR="00F754DE" w:rsidRPr="00C935A5" w:rsidRDefault="00F754DE" w:rsidP="00F754DE">
            <w:pPr>
              <w:spacing w:before="40" w:after="20"/>
              <w:jc w:val="right"/>
              <w:rPr>
                <w:rFonts w:cs="Arial"/>
                <w:sz w:val="18"/>
                <w:szCs w:val="18"/>
              </w:rPr>
            </w:pPr>
            <w:r w:rsidRPr="00F754DE">
              <w:rPr>
                <w:rFonts w:cs="Arial"/>
                <w:sz w:val="18"/>
                <w:szCs w:val="18"/>
              </w:rPr>
              <w:t>16,319,258</w:t>
            </w:r>
          </w:p>
        </w:tc>
        <w:tc>
          <w:tcPr>
            <w:tcW w:w="1474" w:type="dxa"/>
            <w:tcBorders>
              <w:top w:val="nil"/>
              <w:left w:val="nil"/>
              <w:bottom w:val="nil"/>
              <w:right w:val="nil"/>
            </w:tcBorders>
            <w:vAlign w:val="bottom"/>
          </w:tcPr>
          <w:p w14:paraId="11B75898" w14:textId="1D5CC28E" w:rsidR="00F754DE" w:rsidRPr="00F754DE" w:rsidRDefault="00F754DE" w:rsidP="00F754DE">
            <w:pPr>
              <w:spacing w:before="40" w:after="20"/>
              <w:jc w:val="right"/>
              <w:rPr>
                <w:rFonts w:cs="Arial"/>
                <w:b/>
                <w:bCs/>
                <w:sz w:val="18"/>
                <w:szCs w:val="18"/>
              </w:rPr>
            </w:pPr>
            <w:r w:rsidRPr="00F754DE">
              <w:rPr>
                <w:rFonts w:cs="Arial"/>
                <w:b/>
                <w:bCs/>
                <w:sz w:val="18"/>
                <w:szCs w:val="18"/>
              </w:rPr>
              <w:t>16,392,870</w:t>
            </w:r>
          </w:p>
        </w:tc>
      </w:tr>
      <w:tr w:rsidR="00F754DE" w:rsidRPr="00F754DE" w14:paraId="14357ED5" w14:textId="77777777" w:rsidTr="00D5496E">
        <w:tc>
          <w:tcPr>
            <w:tcW w:w="2268" w:type="dxa"/>
            <w:tcBorders>
              <w:top w:val="nil"/>
              <w:left w:val="nil"/>
              <w:bottom w:val="nil"/>
              <w:right w:val="single" w:sz="18" w:space="0" w:color="B4B432"/>
            </w:tcBorders>
            <w:shd w:val="clear" w:color="auto" w:fill="auto"/>
            <w:noWrap/>
            <w:vAlign w:val="center"/>
          </w:tcPr>
          <w:p w14:paraId="28CAE010" w14:textId="77777777" w:rsidR="00F754DE" w:rsidRPr="00C935A5" w:rsidRDefault="00F754DE" w:rsidP="00F754DE">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noWrap/>
            <w:vAlign w:val="bottom"/>
          </w:tcPr>
          <w:p w14:paraId="0A027DA3" w14:textId="66CA5C62" w:rsidR="00F754DE" w:rsidRPr="00C935A5" w:rsidRDefault="00F754DE" w:rsidP="00F754DE">
            <w:pPr>
              <w:spacing w:before="40" w:after="20"/>
              <w:jc w:val="right"/>
              <w:rPr>
                <w:rFonts w:cs="Arial"/>
                <w:sz w:val="18"/>
                <w:szCs w:val="18"/>
              </w:rPr>
            </w:pPr>
            <w:r w:rsidRPr="00F754DE">
              <w:rPr>
                <w:rFonts w:cs="Arial"/>
                <w:sz w:val="18"/>
                <w:szCs w:val="18"/>
              </w:rPr>
              <w:t>61,963,227</w:t>
            </w:r>
          </w:p>
        </w:tc>
        <w:tc>
          <w:tcPr>
            <w:tcW w:w="1361" w:type="dxa"/>
            <w:tcBorders>
              <w:top w:val="nil"/>
              <w:left w:val="nil"/>
              <w:bottom w:val="nil"/>
              <w:right w:val="nil"/>
            </w:tcBorders>
            <w:shd w:val="clear" w:color="auto" w:fill="auto"/>
            <w:noWrap/>
            <w:vAlign w:val="bottom"/>
          </w:tcPr>
          <w:p w14:paraId="1C9A960E" w14:textId="7C471355" w:rsidR="00F754DE" w:rsidRPr="00C935A5" w:rsidRDefault="00F754DE" w:rsidP="00F754DE">
            <w:pPr>
              <w:spacing w:before="40" w:after="20"/>
              <w:jc w:val="right"/>
              <w:rPr>
                <w:rFonts w:cs="Arial"/>
                <w:sz w:val="18"/>
                <w:szCs w:val="18"/>
              </w:rPr>
            </w:pPr>
            <w:r w:rsidRPr="00F754DE">
              <w:rPr>
                <w:rFonts w:cs="Arial"/>
                <w:sz w:val="18"/>
                <w:szCs w:val="18"/>
              </w:rPr>
              <w:t>25,132,421</w:t>
            </w:r>
          </w:p>
        </w:tc>
        <w:tc>
          <w:tcPr>
            <w:tcW w:w="1361" w:type="dxa"/>
            <w:tcBorders>
              <w:top w:val="nil"/>
              <w:left w:val="nil"/>
              <w:bottom w:val="nil"/>
              <w:right w:val="nil"/>
            </w:tcBorders>
            <w:vAlign w:val="bottom"/>
          </w:tcPr>
          <w:p w14:paraId="717B67A2" w14:textId="4DBDAE1F" w:rsidR="00F754DE" w:rsidRPr="00F754DE" w:rsidRDefault="00F754DE" w:rsidP="00F754DE">
            <w:pPr>
              <w:spacing w:before="40" w:after="20"/>
              <w:jc w:val="right"/>
              <w:rPr>
                <w:rFonts w:cs="Arial"/>
                <w:b/>
                <w:bCs/>
                <w:sz w:val="18"/>
                <w:szCs w:val="18"/>
              </w:rPr>
            </w:pPr>
            <w:r w:rsidRPr="00F754DE">
              <w:rPr>
                <w:rFonts w:cs="Arial"/>
                <w:b/>
                <w:bCs/>
                <w:sz w:val="18"/>
                <w:szCs w:val="18"/>
              </w:rPr>
              <w:t>36,830,806</w:t>
            </w:r>
          </w:p>
        </w:tc>
        <w:tc>
          <w:tcPr>
            <w:tcW w:w="1361" w:type="dxa"/>
            <w:tcBorders>
              <w:top w:val="nil"/>
              <w:left w:val="nil"/>
              <w:bottom w:val="nil"/>
              <w:right w:val="nil"/>
            </w:tcBorders>
            <w:shd w:val="clear" w:color="auto" w:fill="auto"/>
            <w:noWrap/>
            <w:vAlign w:val="bottom"/>
          </w:tcPr>
          <w:p w14:paraId="264395CF" w14:textId="0AA08939" w:rsidR="00F754DE" w:rsidRPr="00C935A5" w:rsidRDefault="00F754DE" w:rsidP="00F754DE">
            <w:pPr>
              <w:spacing w:before="40" w:after="20"/>
              <w:jc w:val="right"/>
              <w:rPr>
                <w:rFonts w:cs="Arial"/>
                <w:sz w:val="18"/>
                <w:szCs w:val="18"/>
              </w:rPr>
            </w:pPr>
            <w:r w:rsidRPr="00F754DE">
              <w:rPr>
                <w:rFonts w:cs="Arial"/>
                <w:sz w:val="18"/>
                <w:szCs w:val="18"/>
              </w:rPr>
              <w:t>6,184,785</w:t>
            </w:r>
          </w:p>
        </w:tc>
        <w:tc>
          <w:tcPr>
            <w:tcW w:w="1474" w:type="dxa"/>
            <w:tcBorders>
              <w:top w:val="nil"/>
              <w:left w:val="nil"/>
              <w:bottom w:val="nil"/>
              <w:right w:val="nil"/>
            </w:tcBorders>
            <w:vAlign w:val="bottom"/>
          </w:tcPr>
          <w:p w14:paraId="09D6E5AB" w14:textId="4BBCF5B2" w:rsidR="00F754DE" w:rsidRPr="00F754DE" w:rsidRDefault="00F754DE" w:rsidP="00F754DE">
            <w:pPr>
              <w:spacing w:before="40" w:after="20"/>
              <w:jc w:val="right"/>
              <w:rPr>
                <w:rFonts w:cs="Arial"/>
                <w:b/>
                <w:bCs/>
                <w:sz w:val="18"/>
                <w:szCs w:val="18"/>
              </w:rPr>
            </w:pPr>
            <w:r w:rsidRPr="00F754DE">
              <w:rPr>
                <w:rFonts w:cs="Arial"/>
                <w:b/>
                <w:bCs/>
                <w:sz w:val="18"/>
                <w:szCs w:val="18"/>
              </w:rPr>
              <w:t>6,212,683</w:t>
            </w:r>
          </w:p>
        </w:tc>
      </w:tr>
      <w:tr w:rsidR="00F754DE" w:rsidRPr="00F754DE" w14:paraId="46C70A61" w14:textId="77777777" w:rsidTr="00D5496E">
        <w:tc>
          <w:tcPr>
            <w:tcW w:w="2268" w:type="dxa"/>
            <w:tcBorders>
              <w:top w:val="nil"/>
              <w:left w:val="nil"/>
              <w:bottom w:val="nil"/>
              <w:right w:val="single" w:sz="18" w:space="0" w:color="B4B432"/>
            </w:tcBorders>
            <w:shd w:val="clear" w:color="auto" w:fill="auto"/>
            <w:noWrap/>
            <w:vAlign w:val="center"/>
          </w:tcPr>
          <w:p w14:paraId="634F5D36" w14:textId="77777777" w:rsidR="00F754DE" w:rsidRPr="00C935A5" w:rsidRDefault="00F754DE" w:rsidP="00F754DE">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noWrap/>
            <w:vAlign w:val="bottom"/>
          </w:tcPr>
          <w:p w14:paraId="76B7C46B" w14:textId="00CDBA0D" w:rsidR="00F754DE" w:rsidRPr="00C935A5" w:rsidRDefault="00F754DE" w:rsidP="00F754DE">
            <w:pPr>
              <w:spacing w:before="40" w:after="20"/>
              <w:jc w:val="right"/>
              <w:rPr>
                <w:rFonts w:cs="Arial"/>
                <w:sz w:val="18"/>
                <w:szCs w:val="18"/>
              </w:rPr>
            </w:pPr>
            <w:r w:rsidRPr="00F754DE">
              <w:rPr>
                <w:rFonts w:cs="Arial"/>
                <w:sz w:val="18"/>
                <w:szCs w:val="18"/>
              </w:rPr>
              <w:t>352,482,859</w:t>
            </w:r>
          </w:p>
        </w:tc>
        <w:tc>
          <w:tcPr>
            <w:tcW w:w="1361" w:type="dxa"/>
            <w:tcBorders>
              <w:top w:val="nil"/>
              <w:left w:val="nil"/>
              <w:bottom w:val="nil"/>
              <w:right w:val="nil"/>
            </w:tcBorders>
            <w:shd w:val="clear" w:color="auto" w:fill="auto"/>
            <w:noWrap/>
            <w:vAlign w:val="bottom"/>
          </w:tcPr>
          <w:p w14:paraId="02F73AFB" w14:textId="6F672F94" w:rsidR="00F754DE" w:rsidRPr="00C935A5" w:rsidRDefault="00F754DE" w:rsidP="00F754DE">
            <w:pPr>
              <w:spacing w:before="40" w:after="20"/>
              <w:jc w:val="right"/>
              <w:rPr>
                <w:rFonts w:cs="Arial"/>
                <w:sz w:val="18"/>
                <w:szCs w:val="18"/>
              </w:rPr>
            </w:pPr>
            <w:r w:rsidRPr="00F754DE">
              <w:rPr>
                <w:rFonts w:cs="Arial"/>
                <w:sz w:val="18"/>
                <w:szCs w:val="18"/>
              </w:rPr>
              <w:t>206,999,459</w:t>
            </w:r>
          </w:p>
        </w:tc>
        <w:tc>
          <w:tcPr>
            <w:tcW w:w="1361" w:type="dxa"/>
            <w:tcBorders>
              <w:top w:val="nil"/>
              <w:left w:val="nil"/>
              <w:bottom w:val="nil"/>
              <w:right w:val="nil"/>
            </w:tcBorders>
            <w:vAlign w:val="bottom"/>
          </w:tcPr>
          <w:p w14:paraId="619E5745" w14:textId="64993D12" w:rsidR="00F754DE" w:rsidRPr="00F754DE" w:rsidRDefault="00F754DE" w:rsidP="00F754DE">
            <w:pPr>
              <w:spacing w:before="40" w:after="20"/>
              <w:jc w:val="right"/>
              <w:rPr>
                <w:rFonts w:cs="Arial"/>
                <w:b/>
                <w:bCs/>
                <w:sz w:val="18"/>
                <w:szCs w:val="18"/>
              </w:rPr>
            </w:pPr>
            <w:r w:rsidRPr="00F754DE">
              <w:rPr>
                <w:rFonts w:cs="Arial"/>
                <w:b/>
                <w:bCs/>
                <w:sz w:val="18"/>
                <w:szCs w:val="18"/>
              </w:rPr>
              <w:t>145,483,400</w:t>
            </w:r>
          </w:p>
        </w:tc>
        <w:tc>
          <w:tcPr>
            <w:tcW w:w="1361" w:type="dxa"/>
            <w:tcBorders>
              <w:top w:val="nil"/>
              <w:left w:val="nil"/>
              <w:bottom w:val="nil"/>
              <w:right w:val="nil"/>
            </w:tcBorders>
            <w:shd w:val="clear" w:color="auto" w:fill="auto"/>
            <w:noWrap/>
            <w:vAlign w:val="bottom"/>
          </w:tcPr>
          <w:p w14:paraId="1286D2BB" w14:textId="2B2A8B07" w:rsidR="00F754DE" w:rsidRPr="00C935A5" w:rsidRDefault="00F754DE" w:rsidP="00F754DE">
            <w:pPr>
              <w:spacing w:before="40" w:after="20"/>
              <w:jc w:val="right"/>
              <w:rPr>
                <w:rFonts w:cs="Arial"/>
                <w:sz w:val="18"/>
                <w:szCs w:val="18"/>
              </w:rPr>
            </w:pPr>
            <w:r w:rsidRPr="00F754DE">
              <w:rPr>
                <w:rFonts w:cs="Arial"/>
                <w:sz w:val="18"/>
                <w:szCs w:val="18"/>
              </w:rPr>
              <w:t>24,430,188</w:t>
            </w:r>
          </w:p>
        </w:tc>
        <w:tc>
          <w:tcPr>
            <w:tcW w:w="1474" w:type="dxa"/>
            <w:tcBorders>
              <w:top w:val="nil"/>
              <w:left w:val="nil"/>
              <w:bottom w:val="nil"/>
              <w:right w:val="nil"/>
            </w:tcBorders>
            <w:vAlign w:val="bottom"/>
          </w:tcPr>
          <w:p w14:paraId="594F0030" w14:textId="1A244B76" w:rsidR="00F754DE" w:rsidRPr="00F754DE" w:rsidRDefault="00F754DE" w:rsidP="00F754DE">
            <w:pPr>
              <w:spacing w:before="40" w:after="20"/>
              <w:jc w:val="right"/>
              <w:rPr>
                <w:rFonts w:cs="Arial"/>
                <w:b/>
                <w:bCs/>
                <w:sz w:val="18"/>
                <w:szCs w:val="18"/>
              </w:rPr>
            </w:pPr>
            <w:r w:rsidRPr="00F754DE">
              <w:rPr>
                <w:rFonts w:cs="Arial"/>
                <w:b/>
                <w:bCs/>
                <w:sz w:val="18"/>
                <w:szCs w:val="18"/>
              </w:rPr>
              <w:t>23,528,337</w:t>
            </w:r>
          </w:p>
        </w:tc>
      </w:tr>
      <w:tr w:rsidR="00F754DE" w:rsidRPr="00F754DE" w14:paraId="1282E828" w14:textId="77777777" w:rsidTr="00D5496E">
        <w:tc>
          <w:tcPr>
            <w:tcW w:w="2268" w:type="dxa"/>
            <w:tcBorders>
              <w:top w:val="nil"/>
              <w:left w:val="nil"/>
              <w:bottom w:val="nil"/>
              <w:right w:val="single" w:sz="18" w:space="0" w:color="B4B432"/>
            </w:tcBorders>
            <w:shd w:val="clear" w:color="auto" w:fill="auto"/>
            <w:noWrap/>
            <w:vAlign w:val="center"/>
          </w:tcPr>
          <w:p w14:paraId="5CE5F604" w14:textId="77777777" w:rsidR="00F754DE" w:rsidRPr="00C935A5" w:rsidRDefault="00F754DE" w:rsidP="00F754DE">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noWrap/>
            <w:vAlign w:val="bottom"/>
          </w:tcPr>
          <w:p w14:paraId="7D1BDBEE" w14:textId="65C8CE1A" w:rsidR="00F754DE" w:rsidRPr="00C935A5" w:rsidRDefault="00F754DE" w:rsidP="00F754DE">
            <w:pPr>
              <w:spacing w:before="40" w:after="20"/>
              <w:jc w:val="right"/>
              <w:rPr>
                <w:rFonts w:cs="Arial"/>
                <w:sz w:val="18"/>
                <w:szCs w:val="18"/>
              </w:rPr>
            </w:pPr>
            <w:r w:rsidRPr="00F754DE">
              <w:rPr>
                <w:rFonts w:cs="Arial"/>
                <w:sz w:val="18"/>
                <w:szCs w:val="18"/>
              </w:rPr>
              <w:t>118,797,442</w:t>
            </w:r>
          </w:p>
        </w:tc>
        <w:tc>
          <w:tcPr>
            <w:tcW w:w="1361" w:type="dxa"/>
            <w:tcBorders>
              <w:top w:val="nil"/>
              <w:left w:val="nil"/>
              <w:bottom w:val="nil"/>
              <w:right w:val="nil"/>
            </w:tcBorders>
            <w:shd w:val="clear" w:color="auto" w:fill="auto"/>
            <w:noWrap/>
            <w:vAlign w:val="bottom"/>
          </w:tcPr>
          <w:p w14:paraId="30D1298E" w14:textId="6397B13B" w:rsidR="00F754DE" w:rsidRPr="00C935A5" w:rsidRDefault="00F754DE" w:rsidP="00F754DE">
            <w:pPr>
              <w:spacing w:before="40" w:after="20"/>
              <w:jc w:val="right"/>
              <w:rPr>
                <w:rFonts w:cs="Arial"/>
                <w:sz w:val="18"/>
                <w:szCs w:val="18"/>
              </w:rPr>
            </w:pPr>
            <w:r w:rsidRPr="00F754DE">
              <w:rPr>
                <w:rFonts w:cs="Arial"/>
                <w:sz w:val="18"/>
                <w:szCs w:val="18"/>
              </w:rPr>
              <w:t>177,246,432</w:t>
            </w:r>
          </w:p>
        </w:tc>
        <w:tc>
          <w:tcPr>
            <w:tcW w:w="1361" w:type="dxa"/>
            <w:tcBorders>
              <w:top w:val="nil"/>
              <w:left w:val="nil"/>
              <w:bottom w:val="nil"/>
              <w:right w:val="nil"/>
            </w:tcBorders>
            <w:vAlign w:val="bottom"/>
          </w:tcPr>
          <w:p w14:paraId="6333FC3C" w14:textId="4D7712F4" w:rsidR="00F754DE" w:rsidRPr="00F754DE" w:rsidRDefault="00F754DE" w:rsidP="00F754DE">
            <w:pPr>
              <w:spacing w:before="40" w:after="20"/>
              <w:jc w:val="right"/>
              <w:rPr>
                <w:rFonts w:cs="Arial"/>
                <w:b/>
                <w:bCs/>
                <w:sz w:val="18"/>
                <w:szCs w:val="18"/>
              </w:rPr>
            </w:pPr>
            <w:r w:rsidRPr="00F754DE">
              <w:rPr>
                <w:rFonts w:cs="Arial"/>
                <w:b/>
                <w:bCs/>
                <w:sz w:val="18"/>
                <w:szCs w:val="18"/>
              </w:rPr>
              <w:t>-58,448,991</w:t>
            </w:r>
          </w:p>
        </w:tc>
        <w:tc>
          <w:tcPr>
            <w:tcW w:w="1361" w:type="dxa"/>
            <w:tcBorders>
              <w:top w:val="nil"/>
              <w:left w:val="nil"/>
              <w:bottom w:val="nil"/>
              <w:right w:val="nil"/>
            </w:tcBorders>
            <w:shd w:val="clear" w:color="auto" w:fill="auto"/>
            <w:noWrap/>
            <w:vAlign w:val="bottom"/>
          </w:tcPr>
          <w:p w14:paraId="5C6066DB" w14:textId="7D6F9F04" w:rsidR="00F754DE" w:rsidRPr="00C935A5" w:rsidRDefault="00F754DE" w:rsidP="00F754DE">
            <w:pPr>
              <w:spacing w:before="40" w:after="20"/>
              <w:jc w:val="right"/>
              <w:rPr>
                <w:rFonts w:cs="Arial"/>
                <w:sz w:val="18"/>
                <w:szCs w:val="18"/>
              </w:rPr>
            </w:pPr>
            <w:r w:rsidRPr="00F754DE">
              <w:rPr>
                <w:rFonts w:cs="Arial"/>
                <w:sz w:val="18"/>
                <w:szCs w:val="18"/>
              </w:rPr>
              <w:t>2,494,354</w:t>
            </w:r>
          </w:p>
        </w:tc>
        <w:tc>
          <w:tcPr>
            <w:tcW w:w="1474" w:type="dxa"/>
            <w:tcBorders>
              <w:top w:val="nil"/>
              <w:left w:val="nil"/>
              <w:bottom w:val="nil"/>
              <w:right w:val="nil"/>
            </w:tcBorders>
            <w:vAlign w:val="bottom"/>
          </w:tcPr>
          <w:p w14:paraId="7956D053" w14:textId="3E3462A6" w:rsidR="00F754DE" w:rsidRPr="00F754DE" w:rsidRDefault="00F754DE" w:rsidP="00F754DE">
            <w:pPr>
              <w:spacing w:before="40" w:after="20"/>
              <w:jc w:val="right"/>
              <w:rPr>
                <w:rFonts w:cs="Arial"/>
                <w:b/>
                <w:bCs/>
                <w:sz w:val="18"/>
                <w:szCs w:val="18"/>
              </w:rPr>
            </w:pPr>
            <w:r w:rsidRPr="00F754DE">
              <w:rPr>
                <w:rFonts w:cs="Arial"/>
                <w:b/>
                <w:bCs/>
                <w:sz w:val="18"/>
                <w:szCs w:val="18"/>
              </w:rPr>
              <w:t>2,494,354</w:t>
            </w:r>
          </w:p>
        </w:tc>
      </w:tr>
      <w:tr w:rsidR="00F754DE" w:rsidRPr="00F754DE" w14:paraId="4916D5CD" w14:textId="77777777" w:rsidTr="00D5496E">
        <w:tc>
          <w:tcPr>
            <w:tcW w:w="2268" w:type="dxa"/>
            <w:tcBorders>
              <w:top w:val="nil"/>
              <w:left w:val="nil"/>
              <w:right w:val="single" w:sz="18" w:space="0" w:color="B4B432"/>
            </w:tcBorders>
            <w:shd w:val="clear" w:color="auto" w:fill="auto"/>
            <w:noWrap/>
            <w:vAlign w:val="center"/>
          </w:tcPr>
          <w:p w14:paraId="4310FE81" w14:textId="77777777" w:rsidR="00F754DE" w:rsidRPr="00C935A5" w:rsidRDefault="00F754DE" w:rsidP="00F754DE">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right w:val="nil"/>
            </w:tcBorders>
            <w:shd w:val="clear" w:color="auto" w:fill="auto"/>
            <w:noWrap/>
            <w:vAlign w:val="bottom"/>
          </w:tcPr>
          <w:p w14:paraId="7E0068A3" w14:textId="6C1EF168" w:rsidR="00F754DE" w:rsidRPr="00C935A5" w:rsidRDefault="00F754DE" w:rsidP="00F754DE">
            <w:pPr>
              <w:spacing w:before="40" w:after="20"/>
              <w:jc w:val="right"/>
              <w:rPr>
                <w:rFonts w:cs="Arial"/>
                <w:sz w:val="18"/>
                <w:szCs w:val="18"/>
              </w:rPr>
            </w:pPr>
            <w:r w:rsidRPr="00F754DE">
              <w:rPr>
                <w:rFonts w:cs="Arial"/>
                <w:sz w:val="18"/>
                <w:szCs w:val="18"/>
              </w:rPr>
              <w:t>208,326,919</w:t>
            </w:r>
          </w:p>
        </w:tc>
        <w:tc>
          <w:tcPr>
            <w:tcW w:w="1361" w:type="dxa"/>
            <w:tcBorders>
              <w:top w:val="nil"/>
              <w:left w:val="nil"/>
              <w:right w:val="nil"/>
            </w:tcBorders>
            <w:shd w:val="clear" w:color="auto" w:fill="auto"/>
            <w:noWrap/>
            <w:vAlign w:val="bottom"/>
          </w:tcPr>
          <w:p w14:paraId="70BB23E2" w14:textId="7A2009A8" w:rsidR="00F754DE" w:rsidRPr="00C935A5" w:rsidRDefault="00F754DE" w:rsidP="00F754DE">
            <w:pPr>
              <w:spacing w:before="40" w:after="20"/>
              <w:jc w:val="right"/>
              <w:rPr>
                <w:rFonts w:cs="Arial"/>
                <w:sz w:val="18"/>
                <w:szCs w:val="18"/>
              </w:rPr>
            </w:pPr>
            <w:r w:rsidRPr="00F754DE">
              <w:rPr>
                <w:rFonts w:cs="Arial"/>
                <w:sz w:val="18"/>
                <w:szCs w:val="18"/>
              </w:rPr>
              <w:t>127,797,272</w:t>
            </w:r>
          </w:p>
        </w:tc>
        <w:tc>
          <w:tcPr>
            <w:tcW w:w="1361" w:type="dxa"/>
            <w:tcBorders>
              <w:top w:val="nil"/>
              <w:left w:val="nil"/>
              <w:right w:val="nil"/>
            </w:tcBorders>
            <w:vAlign w:val="bottom"/>
          </w:tcPr>
          <w:p w14:paraId="565C79E1" w14:textId="3A1F5B02" w:rsidR="00F754DE" w:rsidRPr="00F754DE" w:rsidRDefault="00F754DE" w:rsidP="00F754DE">
            <w:pPr>
              <w:spacing w:before="40" w:after="20"/>
              <w:jc w:val="right"/>
              <w:rPr>
                <w:rFonts w:cs="Arial"/>
                <w:b/>
                <w:bCs/>
                <w:sz w:val="18"/>
                <w:szCs w:val="18"/>
              </w:rPr>
            </w:pPr>
            <w:r w:rsidRPr="00F754DE">
              <w:rPr>
                <w:rFonts w:cs="Arial"/>
                <w:b/>
                <w:bCs/>
                <w:sz w:val="18"/>
                <w:szCs w:val="18"/>
              </w:rPr>
              <w:t>80,529,647</w:t>
            </w:r>
          </w:p>
        </w:tc>
        <w:tc>
          <w:tcPr>
            <w:tcW w:w="1361" w:type="dxa"/>
            <w:tcBorders>
              <w:top w:val="nil"/>
              <w:left w:val="nil"/>
              <w:right w:val="nil"/>
            </w:tcBorders>
            <w:shd w:val="clear" w:color="auto" w:fill="auto"/>
            <w:noWrap/>
            <w:vAlign w:val="bottom"/>
          </w:tcPr>
          <w:p w14:paraId="34BC926B" w14:textId="7AB9606E" w:rsidR="00F754DE" w:rsidRPr="00C935A5" w:rsidRDefault="00F754DE" w:rsidP="00F754DE">
            <w:pPr>
              <w:spacing w:before="40" w:after="20"/>
              <w:jc w:val="right"/>
              <w:rPr>
                <w:rFonts w:cs="Arial"/>
                <w:sz w:val="18"/>
                <w:szCs w:val="18"/>
              </w:rPr>
            </w:pPr>
            <w:r w:rsidRPr="00F754DE">
              <w:rPr>
                <w:rFonts w:cs="Arial"/>
                <w:sz w:val="18"/>
                <w:szCs w:val="18"/>
              </w:rPr>
              <w:t>13,522,879</w:t>
            </w:r>
          </w:p>
        </w:tc>
        <w:tc>
          <w:tcPr>
            <w:tcW w:w="1474" w:type="dxa"/>
            <w:tcBorders>
              <w:top w:val="nil"/>
              <w:left w:val="nil"/>
              <w:right w:val="nil"/>
            </w:tcBorders>
            <w:vAlign w:val="bottom"/>
          </w:tcPr>
          <w:p w14:paraId="4149D901" w14:textId="34B54BE8" w:rsidR="00F754DE" w:rsidRPr="00F754DE" w:rsidRDefault="00F754DE" w:rsidP="00F754DE">
            <w:pPr>
              <w:spacing w:before="40" w:after="20"/>
              <w:jc w:val="right"/>
              <w:rPr>
                <w:rFonts w:cs="Arial"/>
                <w:b/>
                <w:bCs/>
                <w:sz w:val="18"/>
                <w:szCs w:val="18"/>
              </w:rPr>
            </w:pPr>
            <w:r w:rsidRPr="00F754DE">
              <w:rPr>
                <w:rFonts w:cs="Arial"/>
                <w:b/>
                <w:bCs/>
                <w:sz w:val="18"/>
                <w:szCs w:val="18"/>
              </w:rPr>
              <w:t>13,583,877</w:t>
            </w:r>
          </w:p>
        </w:tc>
      </w:tr>
      <w:tr w:rsidR="00F754DE" w:rsidRPr="00F754DE" w14:paraId="2B181E0F" w14:textId="77777777" w:rsidTr="00D5496E">
        <w:tc>
          <w:tcPr>
            <w:tcW w:w="2268" w:type="dxa"/>
            <w:tcBorders>
              <w:top w:val="nil"/>
              <w:left w:val="nil"/>
              <w:right w:val="single" w:sz="18" w:space="0" w:color="B4B432"/>
            </w:tcBorders>
            <w:shd w:val="clear" w:color="auto" w:fill="auto"/>
            <w:noWrap/>
            <w:vAlign w:val="center"/>
          </w:tcPr>
          <w:p w14:paraId="0C14FC88" w14:textId="77777777" w:rsidR="00F754DE" w:rsidRPr="00C935A5" w:rsidRDefault="00F754DE" w:rsidP="00F754DE">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noWrap/>
            <w:vAlign w:val="bottom"/>
          </w:tcPr>
          <w:p w14:paraId="1C28A5D4" w14:textId="5FF321A2" w:rsidR="00F754DE" w:rsidRPr="00C935A5" w:rsidRDefault="00F754DE" w:rsidP="00F754DE">
            <w:pPr>
              <w:spacing w:before="40" w:after="20"/>
              <w:jc w:val="right"/>
              <w:rPr>
                <w:rFonts w:cs="Arial"/>
                <w:sz w:val="18"/>
                <w:szCs w:val="18"/>
              </w:rPr>
            </w:pPr>
            <w:r w:rsidRPr="00F754DE">
              <w:rPr>
                <w:rFonts w:cs="Arial"/>
                <w:sz w:val="18"/>
                <w:szCs w:val="18"/>
              </w:rPr>
              <w:t>31,328,713</w:t>
            </w:r>
          </w:p>
        </w:tc>
        <w:tc>
          <w:tcPr>
            <w:tcW w:w="1361" w:type="dxa"/>
            <w:tcBorders>
              <w:top w:val="nil"/>
              <w:left w:val="nil"/>
              <w:right w:val="nil"/>
            </w:tcBorders>
            <w:shd w:val="clear" w:color="auto" w:fill="auto"/>
            <w:noWrap/>
            <w:vAlign w:val="bottom"/>
          </w:tcPr>
          <w:p w14:paraId="5E6E873D" w14:textId="0D5E2FC0" w:rsidR="00F754DE" w:rsidRPr="00C935A5" w:rsidRDefault="00F754DE" w:rsidP="00F754DE">
            <w:pPr>
              <w:spacing w:before="40" w:after="20"/>
              <w:jc w:val="right"/>
              <w:rPr>
                <w:rFonts w:cs="Arial"/>
                <w:sz w:val="18"/>
                <w:szCs w:val="18"/>
              </w:rPr>
            </w:pPr>
            <w:r w:rsidRPr="00F754DE">
              <w:rPr>
                <w:rFonts w:cs="Arial"/>
                <w:sz w:val="18"/>
                <w:szCs w:val="18"/>
              </w:rPr>
              <w:t>5,999,173</w:t>
            </w:r>
          </w:p>
        </w:tc>
        <w:tc>
          <w:tcPr>
            <w:tcW w:w="1361" w:type="dxa"/>
            <w:tcBorders>
              <w:top w:val="nil"/>
              <w:left w:val="nil"/>
              <w:right w:val="nil"/>
            </w:tcBorders>
            <w:vAlign w:val="bottom"/>
          </w:tcPr>
          <w:p w14:paraId="5147051A" w14:textId="715AA1CD" w:rsidR="00F754DE" w:rsidRPr="00F754DE" w:rsidRDefault="00F754DE" w:rsidP="00F754DE">
            <w:pPr>
              <w:spacing w:before="40" w:after="20"/>
              <w:jc w:val="right"/>
              <w:rPr>
                <w:rFonts w:cs="Arial"/>
                <w:b/>
                <w:bCs/>
                <w:sz w:val="18"/>
                <w:szCs w:val="18"/>
              </w:rPr>
            </w:pPr>
            <w:r w:rsidRPr="00F754DE">
              <w:rPr>
                <w:rFonts w:cs="Arial"/>
                <w:b/>
                <w:bCs/>
                <w:sz w:val="18"/>
                <w:szCs w:val="18"/>
              </w:rPr>
              <w:t>25,329,540</w:t>
            </w:r>
          </w:p>
        </w:tc>
        <w:tc>
          <w:tcPr>
            <w:tcW w:w="1361" w:type="dxa"/>
            <w:tcBorders>
              <w:top w:val="nil"/>
              <w:left w:val="nil"/>
              <w:right w:val="nil"/>
            </w:tcBorders>
            <w:shd w:val="clear" w:color="auto" w:fill="auto"/>
            <w:noWrap/>
            <w:vAlign w:val="bottom"/>
          </w:tcPr>
          <w:p w14:paraId="2C9B9D66" w14:textId="2A2DC525" w:rsidR="00F754DE" w:rsidRPr="00C935A5" w:rsidRDefault="00F754DE" w:rsidP="00F754DE">
            <w:pPr>
              <w:spacing w:before="40" w:after="20"/>
              <w:jc w:val="right"/>
              <w:rPr>
                <w:rFonts w:cs="Arial"/>
                <w:sz w:val="18"/>
                <w:szCs w:val="18"/>
              </w:rPr>
            </w:pPr>
            <w:r w:rsidRPr="00F754DE">
              <w:rPr>
                <w:rFonts w:cs="Arial"/>
                <w:sz w:val="18"/>
                <w:szCs w:val="18"/>
              </w:rPr>
              <w:t>4,253,443</w:t>
            </w:r>
          </w:p>
        </w:tc>
        <w:tc>
          <w:tcPr>
            <w:tcW w:w="1474" w:type="dxa"/>
            <w:tcBorders>
              <w:top w:val="nil"/>
              <w:left w:val="nil"/>
              <w:right w:val="nil"/>
            </w:tcBorders>
            <w:vAlign w:val="bottom"/>
          </w:tcPr>
          <w:p w14:paraId="68F21B8F" w14:textId="38F0E952" w:rsidR="00F754DE" w:rsidRPr="00F754DE" w:rsidRDefault="00F754DE" w:rsidP="00F754DE">
            <w:pPr>
              <w:spacing w:before="40" w:after="20"/>
              <w:jc w:val="right"/>
              <w:rPr>
                <w:rFonts w:cs="Arial"/>
                <w:b/>
                <w:bCs/>
                <w:sz w:val="18"/>
                <w:szCs w:val="18"/>
              </w:rPr>
            </w:pPr>
            <w:r w:rsidRPr="00F754DE">
              <w:rPr>
                <w:rFonts w:cs="Arial"/>
                <w:b/>
                <w:bCs/>
                <w:sz w:val="18"/>
                <w:szCs w:val="18"/>
              </w:rPr>
              <w:t>4,272,630</w:t>
            </w:r>
          </w:p>
        </w:tc>
      </w:tr>
      <w:tr w:rsidR="00F754DE" w:rsidRPr="00F754DE" w14:paraId="01E2E785" w14:textId="77777777" w:rsidTr="00D5496E">
        <w:tc>
          <w:tcPr>
            <w:tcW w:w="2268" w:type="dxa"/>
            <w:tcBorders>
              <w:left w:val="nil"/>
              <w:right w:val="single" w:sz="18" w:space="0" w:color="B4B432"/>
            </w:tcBorders>
            <w:shd w:val="clear" w:color="auto" w:fill="auto"/>
            <w:noWrap/>
            <w:vAlign w:val="center"/>
          </w:tcPr>
          <w:p w14:paraId="5745E882" w14:textId="77777777" w:rsidR="00F754DE" w:rsidRPr="00C935A5" w:rsidRDefault="00F754DE" w:rsidP="00F754DE">
            <w:pPr>
              <w:spacing w:before="40" w:after="20"/>
              <w:rPr>
                <w:rFonts w:cs="Arial"/>
                <w:sz w:val="18"/>
                <w:szCs w:val="18"/>
              </w:rPr>
            </w:pPr>
          </w:p>
        </w:tc>
        <w:tc>
          <w:tcPr>
            <w:tcW w:w="1361" w:type="dxa"/>
            <w:tcBorders>
              <w:left w:val="single" w:sz="18" w:space="0" w:color="B4B432"/>
              <w:bottom w:val="single" w:sz="8" w:space="0" w:color="B4B432"/>
              <w:right w:val="nil"/>
            </w:tcBorders>
            <w:shd w:val="clear" w:color="auto" w:fill="auto"/>
            <w:noWrap/>
            <w:vAlign w:val="bottom"/>
          </w:tcPr>
          <w:p w14:paraId="2FF5B2DF" w14:textId="3CFE397F" w:rsidR="00F754DE" w:rsidRPr="00C935A5" w:rsidRDefault="00F754DE" w:rsidP="00F754DE">
            <w:pPr>
              <w:spacing w:before="40" w:after="20"/>
              <w:jc w:val="right"/>
              <w:rPr>
                <w:rFonts w:cs="Arial"/>
                <w:sz w:val="18"/>
                <w:szCs w:val="18"/>
              </w:rPr>
            </w:pPr>
            <w:r w:rsidRPr="00F754DE">
              <w:rPr>
                <w:rFonts w:cs="Arial"/>
                <w:sz w:val="18"/>
                <w:szCs w:val="18"/>
              </w:rPr>
              <w:t> </w:t>
            </w:r>
          </w:p>
        </w:tc>
        <w:tc>
          <w:tcPr>
            <w:tcW w:w="1361" w:type="dxa"/>
            <w:tcBorders>
              <w:left w:val="nil"/>
              <w:bottom w:val="single" w:sz="8" w:space="0" w:color="B4B432"/>
              <w:right w:val="nil"/>
            </w:tcBorders>
            <w:shd w:val="clear" w:color="auto" w:fill="auto"/>
            <w:noWrap/>
            <w:vAlign w:val="bottom"/>
          </w:tcPr>
          <w:p w14:paraId="7FDBE136" w14:textId="7FF09912" w:rsidR="00F754DE" w:rsidRPr="00C935A5" w:rsidRDefault="00F754DE" w:rsidP="00F754DE">
            <w:pPr>
              <w:spacing w:before="40" w:after="20"/>
              <w:jc w:val="right"/>
              <w:rPr>
                <w:rFonts w:cs="Arial"/>
                <w:sz w:val="18"/>
                <w:szCs w:val="18"/>
              </w:rPr>
            </w:pPr>
            <w:r w:rsidRPr="00F754DE">
              <w:rPr>
                <w:rFonts w:cs="Arial"/>
                <w:sz w:val="18"/>
                <w:szCs w:val="18"/>
              </w:rPr>
              <w:t> </w:t>
            </w:r>
          </w:p>
        </w:tc>
        <w:tc>
          <w:tcPr>
            <w:tcW w:w="1361" w:type="dxa"/>
            <w:tcBorders>
              <w:left w:val="nil"/>
              <w:bottom w:val="single" w:sz="8" w:space="0" w:color="B4B432"/>
              <w:right w:val="nil"/>
            </w:tcBorders>
            <w:vAlign w:val="bottom"/>
          </w:tcPr>
          <w:p w14:paraId="315BCA68" w14:textId="4C2D42DF" w:rsidR="00F754DE" w:rsidRPr="00F754DE" w:rsidRDefault="00F754DE" w:rsidP="00F754DE">
            <w:pPr>
              <w:spacing w:before="40" w:after="20"/>
              <w:jc w:val="right"/>
              <w:rPr>
                <w:rFonts w:cs="Arial"/>
                <w:b/>
                <w:bCs/>
                <w:sz w:val="18"/>
                <w:szCs w:val="18"/>
              </w:rPr>
            </w:pPr>
            <w:r w:rsidRPr="00F754DE">
              <w:rPr>
                <w:rFonts w:cs="Arial"/>
                <w:b/>
                <w:bCs/>
                <w:sz w:val="18"/>
                <w:szCs w:val="18"/>
              </w:rPr>
              <w:t> </w:t>
            </w:r>
          </w:p>
        </w:tc>
        <w:tc>
          <w:tcPr>
            <w:tcW w:w="1361" w:type="dxa"/>
            <w:tcBorders>
              <w:left w:val="nil"/>
              <w:bottom w:val="single" w:sz="8" w:space="0" w:color="B4B432"/>
              <w:right w:val="nil"/>
            </w:tcBorders>
            <w:shd w:val="clear" w:color="auto" w:fill="auto"/>
            <w:noWrap/>
            <w:vAlign w:val="bottom"/>
          </w:tcPr>
          <w:p w14:paraId="2970BFF0" w14:textId="0D33B034" w:rsidR="00F754DE" w:rsidRPr="00C935A5" w:rsidRDefault="00F754DE" w:rsidP="00F754DE">
            <w:pPr>
              <w:spacing w:before="40" w:after="20"/>
              <w:jc w:val="right"/>
              <w:rPr>
                <w:rFonts w:cs="Arial"/>
                <w:sz w:val="18"/>
                <w:szCs w:val="18"/>
              </w:rPr>
            </w:pPr>
            <w:r w:rsidRPr="00F754DE">
              <w:rPr>
                <w:rFonts w:cs="Arial"/>
                <w:sz w:val="18"/>
                <w:szCs w:val="18"/>
              </w:rPr>
              <w:t> </w:t>
            </w:r>
          </w:p>
        </w:tc>
        <w:tc>
          <w:tcPr>
            <w:tcW w:w="1474" w:type="dxa"/>
            <w:tcBorders>
              <w:left w:val="nil"/>
              <w:bottom w:val="single" w:sz="8" w:space="0" w:color="B4B432"/>
              <w:right w:val="nil"/>
            </w:tcBorders>
            <w:vAlign w:val="bottom"/>
          </w:tcPr>
          <w:p w14:paraId="658030F4" w14:textId="12FB8453" w:rsidR="00F754DE" w:rsidRPr="00F754DE" w:rsidRDefault="00F754DE" w:rsidP="00F754DE">
            <w:pPr>
              <w:spacing w:before="40" w:after="20"/>
              <w:jc w:val="right"/>
              <w:rPr>
                <w:rFonts w:cs="Arial"/>
                <w:b/>
                <w:bCs/>
                <w:sz w:val="18"/>
                <w:szCs w:val="18"/>
              </w:rPr>
            </w:pPr>
            <w:r w:rsidRPr="00F754DE">
              <w:rPr>
                <w:rFonts w:cs="Arial"/>
                <w:b/>
                <w:bCs/>
                <w:sz w:val="18"/>
                <w:szCs w:val="18"/>
              </w:rPr>
              <w:t> </w:t>
            </w:r>
          </w:p>
        </w:tc>
      </w:tr>
      <w:tr w:rsidR="00F754DE" w:rsidRPr="00F754DE" w14:paraId="6B01DD65" w14:textId="77777777" w:rsidTr="00D5496E">
        <w:tc>
          <w:tcPr>
            <w:tcW w:w="2268" w:type="dxa"/>
            <w:tcBorders>
              <w:left w:val="nil"/>
              <w:right w:val="single" w:sz="18" w:space="0" w:color="B4B432"/>
            </w:tcBorders>
            <w:shd w:val="clear" w:color="auto" w:fill="auto"/>
            <w:noWrap/>
            <w:vAlign w:val="center"/>
          </w:tcPr>
          <w:p w14:paraId="78D89BD9" w14:textId="77777777" w:rsidR="00F754DE" w:rsidRPr="00C935A5" w:rsidRDefault="00F754DE" w:rsidP="00F754DE">
            <w:pPr>
              <w:spacing w:before="40" w:after="20"/>
              <w:rPr>
                <w:rFonts w:cs="Arial"/>
                <w:sz w:val="18"/>
                <w:szCs w:val="18"/>
              </w:rPr>
            </w:pPr>
          </w:p>
        </w:tc>
        <w:tc>
          <w:tcPr>
            <w:tcW w:w="1361" w:type="dxa"/>
            <w:tcBorders>
              <w:top w:val="single" w:sz="8" w:space="0" w:color="B4B432"/>
              <w:left w:val="single" w:sz="18" w:space="0" w:color="B4B432"/>
              <w:right w:val="nil"/>
            </w:tcBorders>
            <w:shd w:val="clear" w:color="auto" w:fill="auto"/>
            <w:noWrap/>
            <w:vAlign w:val="bottom"/>
          </w:tcPr>
          <w:p w14:paraId="28DFDF6D" w14:textId="7F6B3E3F" w:rsidR="00F754DE" w:rsidRPr="00C935A5" w:rsidRDefault="00F754DE" w:rsidP="00F754DE">
            <w:pPr>
              <w:spacing w:before="40" w:after="20"/>
              <w:jc w:val="right"/>
              <w:rPr>
                <w:rFonts w:cs="Arial"/>
                <w:b/>
                <w:sz w:val="18"/>
                <w:szCs w:val="18"/>
              </w:rPr>
            </w:pPr>
            <w:r w:rsidRPr="00F754DE">
              <w:rPr>
                <w:rFonts w:cs="Arial"/>
                <w:b/>
                <w:sz w:val="18"/>
                <w:szCs w:val="18"/>
              </w:rPr>
              <w:t>9,355,547,068</w:t>
            </w:r>
          </w:p>
        </w:tc>
        <w:tc>
          <w:tcPr>
            <w:tcW w:w="1361" w:type="dxa"/>
            <w:tcBorders>
              <w:top w:val="single" w:sz="8" w:space="0" w:color="B4B432"/>
              <w:left w:val="nil"/>
              <w:right w:val="nil"/>
            </w:tcBorders>
            <w:shd w:val="clear" w:color="auto" w:fill="auto"/>
            <w:noWrap/>
            <w:vAlign w:val="bottom"/>
          </w:tcPr>
          <w:p w14:paraId="2F8B324A" w14:textId="504003E7" w:rsidR="00F754DE" w:rsidRPr="00C935A5" w:rsidRDefault="00F754DE" w:rsidP="00F754DE">
            <w:pPr>
              <w:spacing w:before="40" w:after="20"/>
              <w:jc w:val="right"/>
              <w:rPr>
                <w:rFonts w:cs="Arial"/>
                <w:b/>
                <w:sz w:val="18"/>
                <w:szCs w:val="18"/>
              </w:rPr>
            </w:pPr>
            <w:r w:rsidRPr="00F754DE">
              <w:rPr>
                <w:rFonts w:cs="Arial"/>
                <w:b/>
                <w:sz w:val="18"/>
                <w:szCs w:val="18"/>
              </w:rPr>
              <w:t>6,887,900,632</w:t>
            </w:r>
          </w:p>
        </w:tc>
        <w:tc>
          <w:tcPr>
            <w:tcW w:w="1361" w:type="dxa"/>
            <w:tcBorders>
              <w:top w:val="single" w:sz="8" w:space="0" w:color="B4B432"/>
              <w:left w:val="nil"/>
              <w:right w:val="nil"/>
            </w:tcBorders>
            <w:vAlign w:val="bottom"/>
          </w:tcPr>
          <w:p w14:paraId="0A15049F" w14:textId="42E28910" w:rsidR="00F754DE" w:rsidRPr="00C935A5" w:rsidRDefault="00F754DE" w:rsidP="00F754DE">
            <w:pPr>
              <w:spacing w:before="40" w:after="20"/>
              <w:jc w:val="right"/>
              <w:rPr>
                <w:rFonts w:cs="Arial"/>
                <w:b/>
                <w:sz w:val="18"/>
                <w:szCs w:val="18"/>
              </w:rPr>
            </w:pPr>
            <w:r w:rsidRPr="00F754DE">
              <w:rPr>
                <w:rFonts w:cs="Arial"/>
                <w:b/>
                <w:sz w:val="18"/>
                <w:szCs w:val="18"/>
              </w:rPr>
              <w:t>2,467,646,436</w:t>
            </w:r>
          </w:p>
        </w:tc>
        <w:tc>
          <w:tcPr>
            <w:tcW w:w="1361" w:type="dxa"/>
            <w:tcBorders>
              <w:top w:val="single" w:sz="8" w:space="0" w:color="B4B432"/>
              <w:left w:val="nil"/>
              <w:right w:val="nil"/>
            </w:tcBorders>
            <w:shd w:val="clear" w:color="auto" w:fill="auto"/>
            <w:noWrap/>
            <w:vAlign w:val="bottom"/>
          </w:tcPr>
          <w:p w14:paraId="635F0307" w14:textId="561017ED" w:rsidR="00F754DE" w:rsidRPr="00C935A5" w:rsidRDefault="00F754DE" w:rsidP="00F754DE">
            <w:pPr>
              <w:spacing w:before="40" w:after="20"/>
              <w:jc w:val="right"/>
              <w:rPr>
                <w:rFonts w:cs="Arial"/>
                <w:b/>
                <w:sz w:val="18"/>
                <w:szCs w:val="18"/>
              </w:rPr>
            </w:pPr>
            <w:r w:rsidRPr="00F754DE">
              <w:rPr>
                <w:rFonts w:cs="Arial"/>
                <w:b/>
                <w:sz w:val="18"/>
                <w:szCs w:val="18"/>
              </w:rPr>
              <w:t>580,790,947</w:t>
            </w:r>
          </w:p>
        </w:tc>
        <w:tc>
          <w:tcPr>
            <w:tcW w:w="1474" w:type="dxa"/>
            <w:tcBorders>
              <w:top w:val="single" w:sz="8" w:space="0" w:color="B4B432"/>
              <w:left w:val="nil"/>
              <w:right w:val="nil"/>
            </w:tcBorders>
            <w:vAlign w:val="bottom"/>
          </w:tcPr>
          <w:p w14:paraId="4F041762" w14:textId="4272CCA5" w:rsidR="00F754DE" w:rsidRPr="00C935A5" w:rsidRDefault="00F754DE" w:rsidP="00F754DE">
            <w:pPr>
              <w:spacing w:before="40" w:after="20"/>
              <w:jc w:val="right"/>
              <w:rPr>
                <w:rFonts w:cs="Arial"/>
                <w:b/>
                <w:sz w:val="18"/>
                <w:szCs w:val="18"/>
              </w:rPr>
            </w:pPr>
            <w:r w:rsidRPr="00F754DE">
              <w:rPr>
                <w:rFonts w:cs="Arial"/>
                <w:b/>
                <w:sz w:val="18"/>
                <w:szCs w:val="18"/>
              </w:rPr>
              <w:t>580,790,947</w:t>
            </w:r>
          </w:p>
        </w:tc>
      </w:tr>
    </w:tbl>
    <w:p w14:paraId="1DD4A5B4" w14:textId="77777777" w:rsidR="005B58BE" w:rsidRPr="00C935A5" w:rsidRDefault="003F04DA"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Pr="00C935A5">
        <w:rPr>
          <w:rFonts w:cs="Arial"/>
          <w:i/>
          <w:sz w:val="16"/>
          <w:szCs w:val="16"/>
        </w:rPr>
        <w:t>.</w:t>
      </w:r>
    </w:p>
    <w:p w14:paraId="676C74DF" w14:textId="0891E86F" w:rsidR="0016581E" w:rsidRPr="00C935A5" w:rsidRDefault="005B58BE" w:rsidP="00FF36E8">
      <w:pPr>
        <w:spacing w:before="40" w:after="20"/>
        <w:rPr>
          <w:rFonts w:cs="Arial"/>
          <w:i/>
          <w:sz w:val="18"/>
          <w:szCs w:val="18"/>
        </w:rPr>
      </w:pPr>
      <w:r w:rsidRPr="00C935A5">
        <w:rPr>
          <w:rFonts w:cs="Arial"/>
          <w:i/>
          <w:sz w:val="16"/>
          <w:szCs w:val="16"/>
        </w:rPr>
        <w:t>#  Adjusted to take account of constraints on grant movements.</w:t>
      </w:r>
      <w:r w:rsidR="0016581E" w:rsidRPr="00C935A5">
        <w:rPr>
          <w:rFonts w:cs="Arial"/>
          <w:i/>
          <w:sz w:val="18"/>
          <w:szCs w:val="18"/>
        </w:rPr>
        <w:br w:type="page"/>
      </w:r>
    </w:p>
    <w:p w14:paraId="46CC86BF" w14:textId="6936EED7" w:rsidR="00AE6499" w:rsidRPr="00C935A5" w:rsidRDefault="00CE4507" w:rsidP="004825F5">
      <w:pPr>
        <w:pStyle w:val="VGC-Head10"/>
      </w:pPr>
      <w:r w:rsidRPr="00C935A5">
        <w:t>Appendix 4</w:t>
      </w:r>
      <w:r w:rsidR="00AE6499" w:rsidRPr="00C935A5">
        <w:tab/>
      </w:r>
      <w:r w:rsidR="006621F3">
        <w:t>2024-25</w:t>
      </w:r>
      <w:r w:rsidR="00A97ABE" w:rsidRPr="00C935A5">
        <w:t xml:space="preserve"> </w:t>
      </w:r>
      <w:r w:rsidR="00AE6499" w:rsidRPr="00C935A5">
        <w:t xml:space="preserve">General Purpose Grants </w:t>
      </w:r>
    </w:p>
    <w:p w14:paraId="2F5A3144" w14:textId="77777777" w:rsidR="00AE6499" w:rsidRPr="00C935A5" w:rsidRDefault="00D67755" w:rsidP="004825F5">
      <w:pPr>
        <w:pStyle w:val="VGC-Head2"/>
      </w:pPr>
      <w:r w:rsidRPr="00C935A5">
        <w:t>L</w:t>
      </w:r>
      <w:r w:rsidR="00AE6499" w:rsidRPr="00C935A5">
        <w:t>.  Data Sources</w:t>
      </w:r>
    </w:p>
    <w:p w14:paraId="3220DC6A" w14:textId="77777777" w:rsidR="00146FD1" w:rsidRPr="00C935A5" w:rsidRDefault="00146FD1" w:rsidP="00FF36E8">
      <w:pPr>
        <w:spacing w:before="40" w:after="20"/>
        <w:rPr>
          <w:rFonts w:cs="Arial"/>
        </w:rPr>
      </w:pPr>
    </w:p>
    <w:p w14:paraId="5FF796B5" w14:textId="77777777" w:rsidR="0096697F" w:rsidRPr="00C935A5" w:rsidRDefault="0096697F" w:rsidP="00FF36E8">
      <w:pPr>
        <w:spacing w:before="40" w:after="20"/>
        <w:rPr>
          <w:rFonts w:cs="Arial"/>
        </w:rPr>
      </w:pPr>
    </w:p>
    <w:tbl>
      <w:tblPr>
        <w:tblW w:w="0" w:type="auto"/>
        <w:tblInd w:w="91" w:type="dxa"/>
        <w:tblLook w:val="0000" w:firstRow="0" w:lastRow="0" w:firstColumn="0" w:lastColumn="0" w:noHBand="0" w:noVBand="0"/>
      </w:tblPr>
      <w:tblGrid>
        <w:gridCol w:w="2230"/>
        <w:gridCol w:w="6750"/>
      </w:tblGrid>
      <w:tr w:rsidR="00976C78" w:rsidRPr="00C935A5" w14:paraId="1181718E" w14:textId="77777777" w:rsidTr="00C346B4">
        <w:trPr>
          <w:trHeight w:val="240"/>
        </w:trPr>
        <w:tc>
          <w:tcPr>
            <w:tcW w:w="2268" w:type="dxa"/>
            <w:tcBorders>
              <w:top w:val="nil"/>
              <w:left w:val="nil"/>
              <w:bottom w:val="nil"/>
              <w:right w:val="single" w:sz="18" w:space="0" w:color="B4B432"/>
            </w:tcBorders>
            <w:shd w:val="clear" w:color="auto" w:fill="auto"/>
          </w:tcPr>
          <w:p w14:paraId="78554AE7" w14:textId="77777777" w:rsidR="00146FD1" w:rsidRPr="00C346B4" w:rsidRDefault="00146FD1" w:rsidP="00FF36E8">
            <w:pPr>
              <w:spacing w:before="40" w:after="20"/>
              <w:rPr>
                <w:rFonts w:cs="Arial"/>
                <w:i/>
                <w:color w:val="B4B432"/>
                <w:sz w:val="24"/>
              </w:rPr>
            </w:pPr>
            <w:r w:rsidRPr="00C346B4">
              <w:rPr>
                <w:rFonts w:cs="Arial"/>
                <w:i/>
                <w:color w:val="B4B432"/>
                <w:sz w:val="24"/>
              </w:rPr>
              <w:t>Major Cost Drivers</w:t>
            </w:r>
          </w:p>
          <w:p w14:paraId="7B27667E" w14:textId="77777777" w:rsidR="00261079" w:rsidRPr="00C346B4" w:rsidRDefault="00261079" w:rsidP="00FF36E8">
            <w:pPr>
              <w:spacing w:before="40" w:after="20"/>
              <w:rPr>
                <w:rFonts w:cs="Arial"/>
                <w:b/>
                <w:color w:val="B4B432"/>
                <w:sz w:val="20"/>
                <w:szCs w:val="20"/>
              </w:rPr>
            </w:pPr>
          </w:p>
        </w:tc>
        <w:tc>
          <w:tcPr>
            <w:tcW w:w="6917" w:type="dxa"/>
            <w:tcBorders>
              <w:top w:val="nil"/>
              <w:left w:val="single" w:sz="18" w:space="0" w:color="B4B432"/>
              <w:bottom w:val="nil"/>
              <w:right w:val="nil"/>
            </w:tcBorders>
            <w:shd w:val="clear" w:color="auto" w:fill="auto"/>
          </w:tcPr>
          <w:p w14:paraId="3193E33D" w14:textId="77777777" w:rsidR="00146FD1" w:rsidRPr="001E08AB" w:rsidRDefault="00146FD1" w:rsidP="007F45D1">
            <w:pPr>
              <w:spacing w:before="40" w:after="20"/>
              <w:jc w:val="both"/>
              <w:rPr>
                <w:rFonts w:cs="Arial"/>
                <w:sz w:val="20"/>
                <w:szCs w:val="20"/>
              </w:rPr>
            </w:pPr>
          </w:p>
        </w:tc>
      </w:tr>
      <w:tr w:rsidR="00146FD1" w:rsidRPr="00C935A5" w14:paraId="703120B9" w14:textId="77777777" w:rsidTr="00C346B4">
        <w:trPr>
          <w:trHeight w:val="240"/>
        </w:trPr>
        <w:tc>
          <w:tcPr>
            <w:tcW w:w="2268" w:type="dxa"/>
            <w:tcBorders>
              <w:top w:val="nil"/>
              <w:left w:val="nil"/>
              <w:bottom w:val="nil"/>
              <w:right w:val="single" w:sz="18" w:space="0" w:color="B4B432"/>
            </w:tcBorders>
            <w:shd w:val="clear" w:color="auto" w:fill="auto"/>
          </w:tcPr>
          <w:p w14:paraId="2DEE189F"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Estimated Residential Population</w:t>
            </w:r>
          </w:p>
        </w:tc>
        <w:tc>
          <w:tcPr>
            <w:tcW w:w="6917" w:type="dxa"/>
            <w:tcBorders>
              <w:top w:val="nil"/>
              <w:left w:val="single" w:sz="18" w:space="0" w:color="B4B432"/>
              <w:bottom w:val="nil"/>
              <w:right w:val="nil"/>
            </w:tcBorders>
            <w:shd w:val="clear" w:color="auto" w:fill="auto"/>
          </w:tcPr>
          <w:p w14:paraId="634F21F2" w14:textId="319EEC53" w:rsidR="00B12D41" w:rsidRPr="00A151B6" w:rsidRDefault="00B12D41" w:rsidP="00B12D41">
            <w:pPr>
              <w:spacing w:before="40" w:after="20"/>
              <w:jc w:val="both"/>
              <w:rPr>
                <w:rFonts w:cs="Arial"/>
                <w:sz w:val="16"/>
                <w:szCs w:val="16"/>
              </w:rPr>
            </w:pPr>
            <w:r w:rsidRPr="00A151B6">
              <w:rPr>
                <w:rFonts w:cs="Arial"/>
                <w:sz w:val="16"/>
                <w:szCs w:val="16"/>
              </w:rPr>
              <w:t xml:space="preserve">Australian Bureau of Statistics, Regional Population Growth, Australia, (cat no. 3218.0), </w:t>
            </w:r>
            <w:r w:rsidR="006A7CDE" w:rsidRPr="00A151B6">
              <w:rPr>
                <w:rFonts w:cs="Arial"/>
                <w:sz w:val="16"/>
                <w:szCs w:val="16"/>
              </w:rPr>
              <w:br/>
            </w:r>
            <w:r w:rsidRPr="00A151B6">
              <w:rPr>
                <w:rFonts w:cs="Arial"/>
                <w:sz w:val="16"/>
                <w:szCs w:val="16"/>
              </w:rPr>
              <w:t xml:space="preserve">Table 2. Estimated Residential Population, Local Government Area, at 30 </w:t>
            </w:r>
            <w:r w:rsidR="006621F3">
              <w:rPr>
                <w:rFonts w:cs="Arial"/>
                <w:sz w:val="16"/>
                <w:szCs w:val="16"/>
              </w:rPr>
              <w:t>June 2023</w:t>
            </w:r>
            <w:r w:rsidRPr="00A151B6">
              <w:rPr>
                <w:rFonts w:cs="Arial"/>
                <w:sz w:val="16"/>
                <w:szCs w:val="16"/>
              </w:rPr>
              <w:t xml:space="preserve">, </w:t>
            </w:r>
            <w:r w:rsidR="006A7CDE" w:rsidRPr="00A151B6">
              <w:rPr>
                <w:rFonts w:cs="Arial"/>
                <w:sz w:val="16"/>
                <w:szCs w:val="16"/>
              </w:rPr>
              <w:br/>
            </w:r>
            <w:r w:rsidRPr="00A151B6">
              <w:rPr>
                <w:rFonts w:cs="Arial"/>
                <w:sz w:val="16"/>
                <w:szCs w:val="16"/>
              </w:rPr>
              <w:t xml:space="preserve">released </w:t>
            </w:r>
            <w:r w:rsidR="003B00FD" w:rsidRPr="00A151B6">
              <w:rPr>
                <w:rFonts w:cs="Arial"/>
                <w:sz w:val="16"/>
                <w:szCs w:val="16"/>
              </w:rPr>
              <w:t>2</w:t>
            </w:r>
            <w:r w:rsidR="0020397B">
              <w:rPr>
                <w:rFonts w:cs="Arial"/>
                <w:sz w:val="16"/>
                <w:szCs w:val="16"/>
              </w:rPr>
              <w:t>6 March 2024</w:t>
            </w:r>
            <w:r w:rsidR="00CB6554" w:rsidRPr="00A151B6">
              <w:rPr>
                <w:rFonts w:cs="Arial"/>
                <w:sz w:val="16"/>
                <w:szCs w:val="16"/>
              </w:rPr>
              <w:t>.</w:t>
            </w:r>
          </w:p>
          <w:p w14:paraId="223362E8" w14:textId="29D8B2B6" w:rsidR="00146FD1" w:rsidRPr="00A151B6" w:rsidRDefault="006A402C" w:rsidP="00B12D41">
            <w:pPr>
              <w:spacing w:before="40" w:after="20"/>
              <w:jc w:val="both"/>
              <w:rPr>
                <w:rStyle w:val="Hyperlink"/>
                <w:rFonts w:cs="Arial"/>
                <w:color w:val="auto"/>
                <w:sz w:val="12"/>
                <w:szCs w:val="12"/>
              </w:rPr>
            </w:pPr>
            <w:hyperlink r:id="rId8" w:history="1">
              <w:r w:rsidR="009B3779" w:rsidRPr="00A151B6">
                <w:rPr>
                  <w:rStyle w:val="Hyperlink"/>
                  <w:rFonts w:cs="Arial"/>
                  <w:color w:val="auto"/>
                  <w:sz w:val="12"/>
                  <w:szCs w:val="12"/>
                </w:rPr>
                <w:t>https://www.abs.gov.au/statistics/people/population/regional-population/latest-release</w:t>
              </w:r>
            </w:hyperlink>
            <w:r w:rsidR="006A7CDE" w:rsidRPr="00A151B6">
              <w:rPr>
                <w:rStyle w:val="Hyperlink"/>
                <w:rFonts w:cs="Arial"/>
                <w:color w:val="auto"/>
                <w:sz w:val="12"/>
                <w:szCs w:val="12"/>
              </w:rPr>
              <w:t xml:space="preserve">  </w:t>
            </w:r>
          </w:p>
          <w:p w14:paraId="28661B46" w14:textId="77777777" w:rsidR="00D673B3" w:rsidRPr="00A151B6" w:rsidRDefault="00D673B3" w:rsidP="007F45D1">
            <w:pPr>
              <w:spacing w:before="40" w:after="20"/>
              <w:jc w:val="both"/>
              <w:rPr>
                <w:rFonts w:cs="Arial"/>
                <w:sz w:val="16"/>
                <w:szCs w:val="16"/>
              </w:rPr>
            </w:pPr>
          </w:p>
        </w:tc>
      </w:tr>
      <w:tr w:rsidR="00146FD1" w:rsidRPr="00C935A5" w14:paraId="6B4B4B13" w14:textId="77777777" w:rsidTr="00C346B4">
        <w:trPr>
          <w:trHeight w:val="240"/>
        </w:trPr>
        <w:tc>
          <w:tcPr>
            <w:tcW w:w="2268" w:type="dxa"/>
            <w:tcBorders>
              <w:top w:val="nil"/>
              <w:left w:val="nil"/>
              <w:bottom w:val="nil"/>
              <w:right w:val="single" w:sz="18" w:space="0" w:color="B4B432"/>
            </w:tcBorders>
            <w:shd w:val="clear" w:color="auto" w:fill="auto"/>
          </w:tcPr>
          <w:p w14:paraId="5991498E"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Dwellings</w:t>
            </w:r>
          </w:p>
        </w:tc>
        <w:tc>
          <w:tcPr>
            <w:tcW w:w="6917" w:type="dxa"/>
            <w:tcBorders>
              <w:top w:val="nil"/>
              <w:left w:val="single" w:sz="18" w:space="0" w:color="B4B432"/>
              <w:bottom w:val="nil"/>
              <w:right w:val="nil"/>
            </w:tcBorders>
            <w:shd w:val="clear" w:color="auto" w:fill="auto"/>
          </w:tcPr>
          <w:p w14:paraId="0E1AA2EE" w14:textId="1D35A63C" w:rsidR="003D6925" w:rsidRPr="00A151B6" w:rsidRDefault="00A16BFC" w:rsidP="00A16BFC">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004D4E3E" w:rsidRPr="00A151B6">
              <w:rPr>
                <w:rFonts w:cs="Arial"/>
                <w:i/>
                <w:sz w:val="16"/>
                <w:szCs w:val="16"/>
              </w:rPr>
              <w:t xml:space="preserve"> - </w:t>
            </w:r>
            <w:r w:rsidRPr="00A151B6">
              <w:rPr>
                <w:rFonts w:cs="Arial"/>
                <w:i/>
                <w:sz w:val="16"/>
                <w:szCs w:val="16"/>
              </w:rPr>
              <w:t>Selected Dwelling Characteristics,</w:t>
            </w:r>
            <w:r w:rsidRPr="00A151B6">
              <w:rPr>
                <w:rFonts w:cs="Arial"/>
                <w:sz w:val="16"/>
                <w:szCs w:val="16"/>
              </w:rPr>
              <w:t xml:space="preserve"> </w:t>
            </w:r>
            <w:r w:rsidR="003D6925" w:rsidRPr="00A151B6">
              <w:rPr>
                <w:rFonts w:cs="Arial"/>
                <w:sz w:val="16"/>
                <w:szCs w:val="16"/>
              </w:rPr>
              <w:br/>
            </w:r>
            <w:r w:rsidRPr="00A151B6">
              <w:rPr>
                <w:rFonts w:cs="Arial"/>
                <w:sz w:val="16"/>
                <w:szCs w:val="16"/>
              </w:rPr>
              <w:t>L</w:t>
            </w:r>
            <w:r w:rsidR="003D6925" w:rsidRPr="00A151B6">
              <w:rPr>
                <w:rFonts w:cs="Arial"/>
                <w:sz w:val="16"/>
                <w:szCs w:val="16"/>
              </w:rPr>
              <w:t xml:space="preserve">ocal Government Area </w:t>
            </w:r>
            <w:r w:rsidRPr="00A151B6">
              <w:rPr>
                <w:rFonts w:cs="Arial"/>
                <w:sz w:val="16"/>
                <w:szCs w:val="16"/>
              </w:rPr>
              <w:t xml:space="preserve">by DWTD Dwelling Type, Occupied and Unoccupied Private Dwellings, downloaded Census </w:t>
            </w:r>
            <w:proofErr w:type="spellStart"/>
            <w:r w:rsidRPr="00A151B6">
              <w:rPr>
                <w:rFonts w:cs="Arial"/>
                <w:sz w:val="16"/>
                <w:szCs w:val="16"/>
              </w:rPr>
              <w:t>TableBuilder</w:t>
            </w:r>
            <w:proofErr w:type="spellEnd"/>
            <w:r w:rsidRPr="00A151B6">
              <w:rPr>
                <w:rFonts w:cs="Arial"/>
                <w:sz w:val="16"/>
                <w:szCs w:val="16"/>
              </w:rPr>
              <w:t xml:space="preserve">, </w:t>
            </w:r>
            <w:r w:rsidR="009157E6" w:rsidRPr="00A151B6">
              <w:rPr>
                <w:rFonts w:cs="Arial"/>
                <w:sz w:val="16"/>
                <w:szCs w:val="16"/>
              </w:rPr>
              <w:t>March</w:t>
            </w:r>
            <w:r w:rsidRPr="00A151B6">
              <w:rPr>
                <w:rFonts w:cs="Arial"/>
                <w:sz w:val="16"/>
                <w:szCs w:val="16"/>
              </w:rPr>
              <w:t xml:space="preserve"> 20</w:t>
            </w:r>
            <w:r w:rsidR="003B00FD" w:rsidRPr="00A151B6">
              <w:rPr>
                <w:rFonts w:cs="Arial"/>
                <w:sz w:val="16"/>
                <w:szCs w:val="16"/>
              </w:rPr>
              <w:t>23</w:t>
            </w:r>
            <w:r w:rsidRPr="00A151B6">
              <w:rPr>
                <w:rFonts w:cs="Arial"/>
                <w:sz w:val="16"/>
                <w:szCs w:val="16"/>
              </w:rPr>
              <w:t>.</w:t>
            </w:r>
            <w:r w:rsidR="003D6925" w:rsidRPr="00A151B6">
              <w:rPr>
                <w:rFonts w:cs="Arial"/>
                <w:sz w:val="16"/>
                <w:szCs w:val="16"/>
              </w:rPr>
              <w:t xml:space="preserve"> </w:t>
            </w:r>
          </w:p>
          <w:p w14:paraId="70B3DD01" w14:textId="1CB9BB00" w:rsidR="0096697F" w:rsidRPr="00A151B6" w:rsidRDefault="006A402C" w:rsidP="00A16BFC">
            <w:pPr>
              <w:spacing w:before="40" w:after="20"/>
              <w:jc w:val="both"/>
              <w:rPr>
                <w:rStyle w:val="Hyperlink"/>
                <w:color w:val="auto"/>
                <w:sz w:val="12"/>
                <w:szCs w:val="12"/>
              </w:rPr>
            </w:pPr>
            <w:hyperlink r:id="rId9"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r w:rsidR="003D6925" w:rsidRPr="00A151B6">
              <w:rPr>
                <w:rStyle w:val="Hyperlink"/>
                <w:color w:val="auto"/>
                <w:sz w:val="12"/>
                <w:szCs w:val="12"/>
              </w:rPr>
              <w:t xml:space="preserve"> </w:t>
            </w:r>
          </w:p>
          <w:p w14:paraId="136380A7" w14:textId="54EB22F4" w:rsidR="0053047B" w:rsidRPr="00A151B6" w:rsidRDefault="0053047B" w:rsidP="007F45D1">
            <w:pPr>
              <w:spacing w:before="40" w:after="20"/>
              <w:jc w:val="both"/>
              <w:rPr>
                <w:rFonts w:cs="Arial"/>
                <w:sz w:val="16"/>
                <w:szCs w:val="16"/>
              </w:rPr>
            </w:pPr>
          </w:p>
        </w:tc>
      </w:tr>
      <w:tr w:rsidR="0053047B" w:rsidRPr="00C935A5" w14:paraId="6B653445" w14:textId="77777777" w:rsidTr="00C346B4">
        <w:trPr>
          <w:trHeight w:val="240"/>
        </w:trPr>
        <w:tc>
          <w:tcPr>
            <w:tcW w:w="2268" w:type="dxa"/>
            <w:tcBorders>
              <w:top w:val="nil"/>
              <w:left w:val="nil"/>
              <w:bottom w:val="nil"/>
              <w:right w:val="single" w:sz="18" w:space="0" w:color="B4B432"/>
            </w:tcBorders>
            <w:shd w:val="clear" w:color="auto" w:fill="auto"/>
          </w:tcPr>
          <w:p w14:paraId="3AFF9240" w14:textId="0E15A64A" w:rsidR="00FA0764" w:rsidRPr="00C346B4" w:rsidRDefault="00FA0764" w:rsidP="00C064BF">
            <w:pPr>
              <w:spacing w:before="40" w:after="20"/>
              <w:rPr>
                <w:rFonts w:cs="Arial"/>
                <w:b/>
                <w:color w:val="B4B432"/>
                <w:sz w:val="18"/>
                <w:szCs w:val="18"/>
              </w:rPr>
            </w:pPr>
          </w:p>
        </w:tc>
        <w:tc>
          <w:tcPr>
            <w:tcW w:w="6917" w:type="dxa"/>
            <w:tcBorders>
              <w:top w:val="nil"/>
              <w:left w:val="single" w:sz="18" w:space="0" w:color="B4B432"/>
              <w:bottom w:val="nil"/>
              <w:right w:val="nil"/>
            </w:tcBorders>
            <w:shd w:val="clear" w:color="auto" w:fill="auto"/>
          </w:tcPr>
          <w:p w14:paraId="3B69F83E" w14:textId="7D8C24E7" w:rsidR="0053047B" w:rsidRPr="00A151B6" w:rsidRDefault="0053047B" w:rsidP="00C064BF">
            <w:pPr>
              <w:spacing w:before="40" w:after="20"/>
              <w:jc w:val="both"/>
              <w:rPr>
                <w:rFonts w:cs="Arial"/>
                <w:sz w:val="16"/>
                <w:szCs w:val="16"/>
              </w:rPr>
            </w:pPr>
          </w:p>
        </w:tc>
      </w:tr>
      <w:tr w:rsidR="00976C78" w:rsidRPr="00C935A5" w14:paraId="34955CAB" w14:textId="77777777" w:rsidTr="00C346B4">
        <w:trPr>
          <w:trHeight w:val="240"/>
        </w:trPr>
        <w:tc>
          <w:tcPr>
            <w:tcW w:w="2268" w:type="dxa"/>
            <w:tcBorders>
              <w:top w:val="nil"/>
              <w:left w:val="nil"/>
              <w:bottom w:val="nil"/>
              <w:right w:val="single" w:sz="18" w:space="0" w:color="B4B432"/>
            </w:tcBorders>
            <w:shd w:val="clear" w:color="auto" w:fill="auto"/>
          </w:tcPr>
          <w:p w14:paraId="5AFBD666" w14:textId="77777777" w:rsidR="00146FD1" w:rsidRPr="00C346B4" w:rsidRDefault="00146FD1" w:rsidP="00FF36E8">
            <w:pPr>
              <w:spacing w:before="40" w:after="20"/>
              <w:rPr>
                <w:rFonts w:cs="Arial"/>
                <w:i/>
                <w:color w:val="B4B432"/>
                <w:sz w:val="24"/>
              </w:rPr>
            </w:pPr>
            <w:r w:rsidRPr="00C346B4">
              <w:rPr>
                <w:rFonts w:cs="Arial"/>
                <w:i/>
                <w:color w:val="B4B432"/>
                <w:sz w:val="24"/>
              </w:rPr>
              <w:t>Cost Adjustors</w:t>
            </w:r>
          </w:p>
          <w:p w14:paraId="0A5CF368" w14:textId="77777777" w:rsidR="00261079" w:rsidRPr="00C346B4" w:rsidRDefault="00261079" w:rsidP="00FF36E8">
            <w:pPr>
              <w:spacing w:before="40" w:after="20"/>
              <w:rPr>
                <w:rFonts w:cs="Arial"/>
                <w:b/>
                <w:color w:val="B4B432"/>
                <w:sz w:val="20"/>
                <w:szCs w:val="20"/>
              </w:rPr>
            </w:pPr>
          </w:p>
        </w:tc>
        <w:tc>
          <w:tcPr>
            <w:tcW w:w="6917" w:type="dxa"/>
            <w:tcBorders>
              <w:top w:val="nil"/>
              <w:left w:val="single" w:sz="18" w:space="0" w:color="B4B432"/>
              <w:bottom w:val="nil"/>
              <w:right w:val="nil"/>
            </w:tcBorders>
            <w:shd w:val="clear" w:color="auto" w:fill="auto"/>
          </w:tcPr>
          <w:p w14:paraId="2AF282EC" w14:textId="77777777" w:rsidR="00146FD1" w:rsidRPr="00A151B6" w:rsidRDefault="00146FD1" w:rsidP="007F45D1">
            <w:pPr>
              <w:spacing w:before="40" w:after="20"/>
              <w:jc w:val="both"/>
              <w:rPr>
                <w:rFonts w:cs="Arial"/>
                <w:sz w:val="20"/>
                <w:szCs w:val="20"/>
              </w:rPr>
            </w:pPr>
          </w:p>
        </w:tc>
      </w:tr>
      <w:tr w:rsidR="00146FD1" w:rsidRPr="00C935A5" w14:paraId="399D74C3" w14:textId="77777777" w:rsidTr="00C346B4">
        <w:trPr>
          <w:trHeight w:val="240"/>
        </w:trPr>
        <w:tc>
          <w:tcPr>
            <w:tcW w:w="2268" w:type="dxa"/>
            <w:tcBorders>
              <w:top w:val="nil"/>
              <w:left w:val="nil"/>
              <w:bottom w:val="nil"/>
              <w:right w:val="single" w:sz="18" w:space="0" w:color="B4B432"/>
            </w:tcBorders>
            <w:shd w:val="clear" w:color="auto" w:fill="auto"/>
          </w:tcPr>
          <w:p w14:paraId="6110EA28"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Aged Pensioners</w:t>
            </w:r>
          </w:p>
        </w:tc>
        <w:tc>
          <w:tcPr>
            <w:tcW w:w="6917" w:type="dxa"/>
            <w:tcBorders>
              <w:top w:val="nil"/>
              <w:left w:val="single" w:sz="18" w:space="0" w:color="B4B432"/>
              <w:bottom w:val="nil"/>
              <w:right w:val="nil"/>
            </w:tcBorders>
            <w:shd w:val="clear" w:color="auto" w:fill="auto"/>
          </w:tcPr>
          <w:p w14:paraId="0827C9E0" w14:textId="59401970" w:rsidR="00462515" w:rsidRPr="00A151B6" w:rsidRDefault="00462515" w:rsidP="00462515">
            <w:pPr>
              <w:spacing w:before="40" w:after="20"/>
              <w:jc w:val="both"/>
              <w:rPr>
                <w:rFonts w:cs="Arial"/>
                <w:sz w:val="16"/>
                <w:szCs w:val="16"/>
              </w:rPr>
            </w:pPr>
            <w:r w:rsidRPr="00A151B6">
              <w:rPr>
                <w:rFonts w:cs="Arial"/>
                <w:sz w:val="16"/>
                <w:szCs w:val="16"/>
              </w:rPr>
              <w:t xml:space="preserve">Department of Social Services (DSS), </w:t>
            </w:r>
            <w:r w:rsidRPr="00A151B6">
              <w:rPr>
                <w:rFonts w:cs="Arial"/>
                <w:i/>
                <w:sz w:val="16"/>
                <w:szCs w:val="16"/>
              </w:rPr>
              <w:t xml:space="preserve">Payment Demographic Data (Centrelink data) </w:t>
            </w:r>
            <w:r w:rsidR="0036421F" w:rsidRPr="00A151B6">
              <w:rPr>
                <w:rFonts w:cs="Arial"/>
                <w:i/>
                <w:sz w:val="16"/>
                <w:szCs w:val="16"/>
              </w:rPr>
              <w:br/>
            </w:r>
            <w:r w:rsidR="006621F3">
              <w:rPr>
                <w:rFonts w:cs="Arial"/>
                <w:i/>
                <w:sz w:val="16"/>
                <w:szCs w:val="16"/>
              </w:rPr>
              <w:t>June 2023</w:t>
            </w:r>
            <w:r w:rsidRPr="00A151B6">
              <w:rPr>
                <w:rFonts w:cs="Arial"/>
                <w:i/>
                <w:sz w:val="16"/>
                <w:szCs w:val="16"/>
              </w:rPr>
              <w:t xml:space="preserve"> quarter</w:t>
            </w:r>
            <w:r w:rsidRPr="00A151B6">
              <w:rPr>
                <w:rFonts w:cs="Arial"/>
                <w:sz w:val="16"/>
                <w:szCs w:val="16"/>
              </w:rPr>
              <w:t xml:space="preserve">, downloaded </w:t>
            </w:r>
            <w:r w:rsidR="0036421F" w:rsidRPr="00A151B6">
              <w:rPr>
                <w:rFonts w:cs="Arial"/>
                <w:sz w:val="16"/>
                <w:szCs w:val="16"/>
              </w:rPr>
              <w:t>September</w:t>
            </w:r>
            <w:r w:rsidR="00AF23FF" w:rsidRPr="00A151B6">
              <w:rPr>
                <w:rFonts w:cs="Arial"/>
                <w:sz w:val="16"/>
                <w:szCs w:val="16"/>
              </w:rPr>
              <w:t xml:space="preserve"> 20</w:t>
            </w:r>
            <w:r w:rsidR="009B3779" w:rsidRPr="00A151B6">
              <w:rPr>
                <w:rFonts w:cs="Arial"/>
                <w:sz w:val="16"/>
                <w:szCs w:val="16"/>
              </w:rPr>
              <w:t>2</w:t>
            </w:r>
            <w:r w:rsidR="0070757A">
              <w:rPr>
                <w:rFonts w:cs="Arial"/>
                <w:sz w:val="16"/>
                <w:szCs w:val="16"/>
              </w:rPr>
              <w:t>3</w:t>
            </w:r>
            <w:r w:rsidRPr="00A151B6">
              <w:rPr>
                <w:rFonts w:cs="Arial"/>
                <w:sz w:val="16"/>
                <w:szCs w:val="16"/>
              </w:rPr>
              <w:t xml:space="preserve">. </w:t>
            </w:r>
          </w:p>
          <w:p w14:paraId="327CDA80" w14:textId="7AD21B00" w:rsidR="00462515" w:rsidRPr="00A151B6" w:rsidRDefault="006A402C" w:rsidP="00462515">
            <w:pPr>
              <w:spacing w:before="40" w:after="20"/>
              <w:jc w:val="both"/>
              <w:rPr>
                <w:rFonts w:cs="Arial"/>
                <w:sz w:val="12"/>
                <w:szCs w:val="12"/>
              </w:rPr>
            </w:pPr>
            <w:hyperlink r:id="rId10" w:history="1">
              <w:r w:rsidR="00462515" w:rsidRPr="00A151B6">
                <w:rPr>
                  <w:rStyle w:val="Hyperlink"/>
                  <w:rFonts w:cs="Arial"/>
                  <w:color w:val="auto"/>
                  <w:sz w:val="12"/>
                  <w:szCs w:val="12"/>
                </w:rPr>
                <w:t>https://data.gov.au/dataset/dss-payment-demographic-data</w:t>
              </w:r>
            </w:hyperlink>
            <w:r w:rsidR="00462515" w:rsidRPr="00A151B6">
              <w:rPr>
                <w:rStyle w:val="Hyperlink"/>
                <w:rFonts w:cs="Arial"/>
                <w:color w:val="auto"/>
                <w:sz w:val="12"/>
                <w:szCs w:val="12"/>
              </w:rPr>
              <w:t xml:space="preserve"> </w:t>
            </w:r>
            <w:r w:rsidR="00462515" w:rsidRPr="00A151B6">
              <w:rPr>
                <w:rFonts w:cs="Arial"/>
                <w:sz w:val="12"/>
                <w:szCs w:val="12"/>
              </w:rPr>
              <w:t xml:space="preserve"> </w:t>
            </w:r>
          </w:p>
          <w:p w14:paraId="1C3A492B" w14:textId="5EA7F3AC" w:rsidR="00462515" w:rsidRPr="00A151B6" w:rsidRDefault="00462515" w:rsidP="00462515">
            <w:pPr>
              <w:spacing w:before="40" w:after="20"/>
              <w:jc w:val="both"/>
              <w:rPr>
                <w:rFonts w:cs="Arial"/>
                <w:sz w:val="16"/>
                <w:szCs w:val="16"/>
              </w:rPr>
            </w:pPr>
          </w:p>
          <w:p w14:paraId="1C4FDB99" w14:textId="58F3FD05" w:rsidR="003D6925" w:rsidRPr="00A151B6" w:rsidRDefault="0083118A" w:rsidP="00462515">
            <w:pPr>
              <w:spacing w:before="40" w:after="20"/>
              <w:jc w:val="both"/>
              <w:rPr>
                <w:rFonts w:cs="Arial"/>
                <w:sz w:val="16"/>
                <w:szCs w:val="16"/>
              </w:rPr>
            </w:pPr>
            <w:r w:rsidRPr="00A151B6">
              <w:rPr>
                <w:rFonts w:cs="Arial"/>
                <w:sz w:val="16"/>
                <w:szCs w:val="16"/>
              </w:rPr>
              <w:t xml:space="preserve">Australian Bureau of Statistics, Estimated Residential Population, Table 1: ERP, Age by Sex, Local Government Area, at 30 </w:t>
            </w:r>
            <w:r w:rsidR="00933FF7" w:rsidRPr="00A151B6">
              <w:rPr>
                <w:rFonts w:cs="Arial"/>
                <w:sz w:val="16"/>
                <w:szCs w:val="16"/>
              </w:rPr>
              <w:t>June 202</w:t>
            </w:r>
            <w:r w:rsidR="0070757A">
              <w:rPr>
                <w:rFonts w:cs="Arial"/>
                <w:sz w:val="16"/>
                <w:szCs w:val="16"/>
              </w:rPr>
              <w:t>2</w:t>
            </w:r>
            <w:r w:rsidR="0036421F" w:rsidRPr="00A151B6">
              <w:rPr>
                <w:rFonts w:cs="Arial"/>
                <w:sz w:val="16"/>
                <w:szCs w:val="16"/>
              </w:rPr>
              <w:t xml:space="preserve"> </w:t>
            </w:r>
            <w:r w:rsidRPr="00A151B6">
              <w:rPr>
                <w:rFonts w:cs="Arial"/>
                <w:sz w:val="16"/>
                <w:szCs w:val="16"/>
              </w:rPr>
              <w:t xml:space="preserve">(p), Customised Report obtained, </w:t>
            </w:r>
            <w:r w:rsidR="0070757A">
              <w:rPr>
                <w:rFonts w:cs="Arial"/>
                <w:sz w:val="16"/>
                <w:szCs w:val="16"/>
              </w:rPr>
              <w:t>October</w:t>
            </w:r>
            <w:r w:rsidRPr="00A151B6">
              <w:rPr>
                <w:rFonts w:cs="Arial"/>
                <w:sz w:val="16"/>
                <w:szCs w:val="16"/>
              </w:rPr>
              <w:t xml:space="preserve"> 20</w:t>
            </w:r>
            <w:r w:rsidR="009B3779" w:rsidRPr="00A151B6">
              <w:rPr>
                <w:rFonts w:cs="Arial"/>
                <w:sz w:val="16"/>
                <w:szCs w:val="16"/>
              </w:rPr>
              <w:t>2</w:t>
            </w:r>
            <w:r w:rsidR="0070757A">
              <w:rPr>
                <w:rFonts w:cs="Arial"/>
                <w:sz w:val="16"/>
                <w:szCs w:val="16"/>
              </w:rPr>
              <w:t>3</w:t>
            </w:r>
            <w:r w:rsidR="0057411C" w:rsidRPr="00A151B6">
              <w:rPr>
                <w:rFonts w:cs="Arial"/>
                <w:sz w:val="16"/>
                <w:szCs w:val="16"/>
              </w:rPr>
              <w:t>.</w:t>
            </w:r>
            <w:r w:rsidRPr="00A151B6">
              <w:rPr>
                <w:rFonts w:cs="Arial"/>
                <w:sz w:val="16"/>
                <w:szCs w:val="16"/>
              </w:rPr>
              <w:t xml:space="preserve"> </w:t>
            </w:r>
          </w:p>
          <w:p w14:paraId="05D0E2E7" w14:textId="4F25AB80" w:rsidR="003D6925" w:rsidRPr="00A151B6" w:rsidRDefault="003D6925" w:rsidP="007F45D1">
            <w:pPr>
              <w:spacing w:before="40" w:after="20"/>
              <w:jc w:val="both"/>
              <w:rPr>
                <w:rFonts w:cs="Arial"/>
                <w:sz w:val="16"/>
                <w:szCs w:val="16"/>
              </w:rPr>
            </w:pPr>
          </w:p>
        </w:tc>
      </w:tr>
      <w:tr w:rsidR="00261079" w:rsidRPr="00C935A5" w14:paraId="53B7C847" w14:textId="77777777" w:rsidTr="00C346B4">
        <w:trPr>
          <w:trHeight w:val="240"/>
        </w:trPr>
        <w:tc>
          <w:tcPr>
            <w:tcW w:w="2268" w:type="dxa"/>
            <w:tcBorders>
              <w:top w:val="nil"/>
              <w:left w:val="nil"/>
              <w:bottom w:val="nil"/>
              <w:right w:val="single" w:sz="18" w:space="0" w:color="B4B432"/>
            </w:tcBorders>
            <w:shd w:val="clear" w:color="auto" w:fill="auto"/>
          </w:tcPr>
          <w:p w14:paraId="68952332" w14:textId="77777777" w:rsidR="00261079" w:rsidRPr="00C346B4" w:rsidRDefault="00261079" w:rsidP="00976C78">
            <w:pPr>
              <w:spacing w:before="40" w:after="20"/>
              <w:rPr>
                <w:rFonts w:cs="Arial"/>
                <w:b/>
                <w:color w:val="B4B432"/>
                <w:sz w:val="18"/>
                <w:szCs w:val="18"/>
              </w:rPr>
            </w:pPr>
            <w:r w:rsidRPr="00C346B4">
              <w:rPr>
                <w:rFonts w:cs="Arial"/>
                <w:b/>
                <w:color w:val="B4B432"/>
                <w:sz w:val="18"/>
                <w:szCs w:val="18"/>
              </w:rPr>
              <w:t>Economies of Scale</w:t>
            </w:r>
          </w:p>
        </w:tc>
        <w:tc>
          <w:tcPr>
            <w:tcW w:w="6917" w:type="dxa"/>
            <w:tcBorders>
              <w:top w:val="nil"/>
              <w:left w:val="single" w:sz="18" w:space="0" w:color="B4B432"/>
              <w:bottom w:val="nil"/>
              <w:right w:val="nil"/>
            </w:tcBorders>
            <w:shd w:val="clear" w:color="auto" w:fill="auto"/>
          </w:tcPr>
          <w:p w14:paraId="7F5CED12" w14:textId="104336C1" w:rsidR="00F729CB" w:rsidRPr="00A151B6" w:rsidRDefault="003D6925" w:rsidP="00F729CB">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004D4E3E" w:rsidRPr="00A151B6">
              <w:rPr>
                <w:rFonts w:cs="Arial"/>
                <w:i/>
                <w:sz w:val="16"/>
                <w:szCs w:val="16"/>
              </w:rPr>
              <w:t xml:space="preserve"> - </w:t>
            </w:r>
            <w:r w:rsidRPr="00A151B6">
              <w:rPr>
                <w:rFonts w:cs="Arial"/>
                <w:i/>
                <w:sz w:val="16"/>
                <w:szCs w:val="16"/>
              </w:rPr>
              <w:t>Selected Dwelling Characteristics,</w:t>
            </w:r>
            <w:r w:rsidRPr="00A151B6">
              <w:rPr>
                <w:rFonts w:cs="Arial"/>
                <w:sz w:val="16"/>
                <w:szCs w:val="16"/>
              </w:rPr>
              <w:t xml:space="preserve"> </w:t>
            </w:r>
            <w:r w:rsidRPr="00A151B6">
              <w:rPr>
                <w:rFonts w:cs="Arial"/>
                <w:sz w:val="16"/>
                <w:szCs w:val="16"/>
              </w:rPr>
              <w:br/>
              <w:t xml:space="preserve">Local Government Area by DWTD Dwelling Type, Occupied and Unoccupied Private Dwellings, downloaded </w:t>
            </w:r>
            <w:r w:rsidR="00F729CB" w:rsidRPr="00A151B6">
              <w:rPr>
                <w:rFonts w:cs="Arial"/>
                <w:sz w:val="16"/>
                <w:szCs w:val="16"/>
              </w:rPr>
              <w:t xml:space="preserve">Census </w:t>
            </w:r>
            <w:proofErr w:type="spellStart"/>
            <w:r w:rsidR="00F729CB" w:rsidRPr="00A151B6">
              <w:rPr>
                <w:rFonts w:cs="Arial"/>
                <w:sz w:val="16"/>
                <w:szCs w:val="16"/>
              </w:rPr>
              <w:t>TableBuilder</w:t>
            </w:r>
            <w:proofErr w:type="spellEnd"/>
            <w:r w:rsidR="00F729CB" w:rsidRPr="00A151B6">
              <w:rPr>
                <w:rFonts w:cs="Arial"/>
                <w:sz w:val="16"/>
                <w:szCs w:val="16"/>
              </w:rPr>
              <w:t xml:space="preserve">, </w:t>
            </w:r>
            <w:r w:rsidR="009157E6" w:rsidRPr="00A151B6">
              <w:rPr>
                <w:rFonts w:cs="Arial"/>
                <w:sz w:val="16"/>
                <w:szCs w:val="16"/>
              </w:rPr>
              <w:t>March 2023</w:t>
            </w:r>
            <w:r w:rsidR="00F729CB" w:rsidRPr="00A151B6">
              <w:rPr>
                <w:rFonts w:cs="Arial"/>
                <w:sz w:val="16"/>
                <w:szCs w:val="16"/>
              </w:rPr>
              <w:t xml:space="preserve">. </w:t>
            </w:r>
          </w:p>
          <w:p w14:paraId="2AFFBA82" w14:textId="77777777" w:rsidR="00F729CB" w:rsidRPr="00A151B6" w:rsidRDefault="006A402C" w:rsidP="00F729CB">
            <w:pPr>
              <w:spacing w:before="40" w:after="20"/>
              <w:jc w:val="both"/>
              <w:rPr>
                <w:rStyle w:val="Hyperlink"/>
                <w:color w:val="auto"/>
                <w:sz w:val="12"/>
                <w:szCs w:val="12"/>
              </w:rPr>
            </w:pPr>
            <w:hyperlink r:id="rId11" w:history="1">
              <w:r w:rsidR="00F729CB" w:rsidRPr="00A151B6">
                <w:rPr>
                  <w:rStyle w:val="Hyperlink"/>
                  <w:rFonts w:cs="Arial"/>
                  <w:color w:val="auto"/>
                  <w:sz w:val="12"/>
                  <w:szCs w:val="12"/>
                </w:rPr>
                <w:t>https://www.abs.gov.au/statistics/microdata-tablebuilder/tablebuilder</w:t>
              </w:r>
            </w:hyperlink>
            <w:r w:rsidR="00F729CB" w:rsidRPr="00A151B6">
              <w:rPr>
                <w:rStyle w:val="Hyperlink"/>
                <w:color w:val="auto"/>
                <w:sz w:val="12"/>
                <w:szCs w:val="12"/>
              </w:rPr>
              <w:t xml:space="preserve">  </w:t>
            </w:r>
          </w:p>
          <w:p w14:paraId="4EA965EB" w14:textId="2FA2E784" w:rsidR="00261079" w:rsidRPr="00A151B6" w:rsidRDefault="00261079" w:rsidP="007F45D1">
            <w:pPr>
              <w:spacing w:before="40" w:after="20"/>
              <w:jc w:val="both"/>
              <w:rPr>
                <w:rFonts w:cs="Arial"/>
                <w:sz w:val="16"/>
                <w:szCs w:val="16"/>
              </w:rPr>
            </w:pPr>
          </w:p>
        </w:tc>
      </w:tr>
      <w:tr w:rsidR="00261079" w:rsidRPr="00C935A5" w14:paraId="7321BBAB" w14:textId="77777777" w:rsidTr="00C346B4">
        <w:trPr>
          <w:trHeight w:val="240"/>
        </w:trPr>
        <w:tc>
          <w:tcPr>
            <w:tcW w:w="2268" w:type="dxa"/>
            <w:tcBorders>
              <w:top w:val="nil"/>
              <w:left w:val="nil"/>
              <w:bottom w:val="nil"/>
              <w:right w:val="single" w:sz="18" w:space="0" w:color="B4B432"/>
            </w:tcBorders>
            <w:shd w:val="clear" w:color="auto" w:fill="auto"/>
          </w:tcPr>
          <w:p w14:paraId="4C8B38D0" w14:textId="6BD64457" w:rsidR="00261079" w:rsidRPr="00C346B4" w:rsidRDefault="00261079" w:rsidP="00FF36E8">
            <w:pPr>
              <w:spacing w:before="40" w:after="20"/>
              <w:rPr>
                <w:rFonts w:cs="Arial"/>
                <w:b/>
                <w:color w:val="B4B432"/>
                <w:sz w:val="18"/>
                <w:szCs w:val="18"/>
              </w:rPr>
            </w:pPr>
            <w:r w:rsidRPr="00C346B4">
              <w:rPr>
                <w:rFonts w:cs="Arial"/>
                <w:b/>
                <w:color w:val="B4B432"/>
                <w:sz w:val="18"/>
                <w:szCs w:val="18"/>
              </w:rPr>
              <w:t>Environmental Risk</w:t>
            </w:r>
            <w:r w:rsidR="00D01C05" w:rsidRPr="00C346B4">
              <w:rPr>
                <w:rFonts w:cs="Arial"/>
                <w:b/>
                <w:color w:val="B4B432"/>
                <w:sz w:val="18"/>
                <w:szCs w:val="18"/>
              </w:rPr>
              <w:t xml:space="preserve"> (Fire &amp; Flood)</w:t>
            </w:r>
            <w:r w:rsidR="006B574F" w:rsidRPr="00C346B4">
              <w:rPr>
                <w:rFonts w:cs="Arial"/>
                <w:b/>
                <w:color w:val="B4B432"/>
                <w:sz w:val="18"/>
                <w:szCs w:val="18"/>
              </w:rPr>
              <w:t xml:space="preserve"> Rating</w:t>
            </w:r>
          </w:p>
        </w:tc>
        <w:tc>
          <w:tcPr>
            <w:tcW w:w="6917" w:type="dxa"/>
            <w:tcBorders>
              <w:top w:val="nil"/>
              <w:left w:val="single" w:sz="18" w:space="0" w:color="B4B432"/>
              <w:bottom w:val="nil"/>
              <w:right w:val="nil"/>
            </w:tcBorders>
            <w:shd w:val="clear" w:color="auto" w:fill="auto"/>
          </w:tcPr>
          <w:p w14:paraId="5CECBFA8" w14:textId="6F20BB76" w:rsidR="0096697F" w:rsidRPr="00A151B6" w:rsidRDefault="003D6925" w:rsidP="00CB6554">
            <w:pPr>
              <w:spacing w:before="40" w:after="20"/>
              <w:rPr>
                <w:rFonts w:cs="Arial"/>
                <w:sz w:val="16"/>
                <w:szCs w:val="16"/>
              </w:rPr>
            </w:pPr>
            <w:r w:rsidRPr="00A151B6">
              <w:rPr>
                <w:rFonts w:cs="Arial"/>
                <w:sz w:val="16"/>
                <w:szCs w:val="16"/>
              </w:rPr>
              <w:t xml:space="preserve">Department of Environment, Land, Water &amp; Planning, Planning, Building &amp; Heritage, Planning </w:t>
            </w:r>
            <w:r w:rsidR="00CB6554" w:rsidRPr="00A151B6">
              <w:rPr>
                <w:rFonts w:cs="Arial"/>
                <w:sz w:val="16"/>
                <w:szCs w:val="16"/>
              </w:rPr>
              <w:br/>
            </w:r>
            <w:r w:rsidRPr="00A151B6">
              <w:rPr>
                <w:rFonts w:cs="Arial"/>
                <w:sz w:val="16"/>
                <w:szCs w:val="16"/>
              </w:rPr>
              <w:t xml:space="preserve"> - </w:t>
            </w:r>
            <w:r w:rsidRPr="00A151B6">
              <w:rPr>
                <w:rFonts w:cs="Arial"/>
                <w:i/>
                <w:sz w:val="16"/>
                <w:szCs w:val="16"/>
              </w:rPr>
              <w:t>Rateable properties affected by BMO GC13</w:t>
            </w:r>
            <w:r w:rsidRPr="00A151B6">
              <w:rPr>
                <w:rFonts w:cs="Arial"/>
                <w:sz w:val="16"/>
                <w:szCs w:val="16"/>
              </w:rPr>
              <w:t xml:space="preserve">, December 2017. </w:t>
            </w:r>
            <w:r w:rsidR="00CB6554" w:rsidRPr="00A151B6">
              <w:rPr>
                <w:rFonts w:cs="Arial"/>
                <w:sz w:val="16"/>
                <w:szCs w:val="16"/>
              </w:rPr>
              <w:br/>
            </w:r>
            <w:r w:rsidRPr="00A151B6">
              <w:rPr>
                <w:rFonts w:cs="Arial"/>
                <w:sz w:val="16"/>
                <w:szCs w:val="16"/>
              </w:rPr>
              <w:t xml:space="preserve"> - </w:t>
            </w:r>
            <w:r w:rsidRPr="00A151B6">
              <w:rPr>
                <w:rFonts w:cs="Arial"/>
                <w:i/>
                <w:sz w:val="16"/>
                <w:szCs w:val="16"/>
              </w:rPr>
              <w:t>Rateable properties affected by 1% flood event</w:t>
            </w:r>
            <w:r w:rsidRPr="00A151B6">
              <w:rPr>
                <w:rFonts w:cs="Arial"/>
                <w:sz w:val="16"/>
                <w:szCs w:val="16"/>
              </w:rPr>
              <w:t>, December 2017.</w:t>
            </w:r>
            <w:r w:rsidR="0083118A" w:rsidRPr="00A151B6">
              <w:rPr>
                <w:rFonts w:cs="Arial"/>
                <w:sz w:val="16"/>
                <w:szCs w:val="16"/>
              </w:rPr>
              <w:t xml:space="preserve"> </w:t>
            </w:r>
          </w:p>
          <w:p w14:paraId="2E259715" w14:textId="3CA66CC9" w:rsidR="00261079" w:rsidRPr="00A151B6" w:rsidRDefault="00261079" w:rsidP="007F45D1">
            <w:pPr>
              <w:spacing w:before="40" w:after="20"/>
              <w:jc w:val="both"/>
              <w:rPr>
                <w:rFonts w:cs="Arial"/>
                <w:sz w:val="16"/>
                <w:szCs w:val="16"/>
              </w:rPr>
            </w:pPr>
          </w:p>
        </w:tc>
      </w:tr>
      <w:tr w:rsidR="00261079" w:rsidRPr="00C935A5" w14:paraId="52ED77C5" w14:textId="77777777" w:rsidTr="00C346B4">
        <w:trPr>
          <w:trHeight w:val="240"/>
        </w:trPr>
        <w:tc>
          <w:tcPr>
            <w:tcW w:w="2268" w:type="dxa"/>
            <w:tcBorders>
              <w:top w:val="nil"/>
              <w:left w:val="nil"/>
              <w:bottom w:val="nil"/>
              <w:right w:val="single" w:sz="18" w:space="0" w:color="B4B432"/>
            </w:tcBorders>
            <w:shd w:val="clear" w:color="auto" w:fill="auto"/>
          </w:tcPr>
          <w:p w14:paraId="7029946A" w14:textId="77777777" w:rsidR="00261079" w:rsidRPr="00C346B4" w:rsidRDefault="00261079" w:rsidP="00FF36E8">
            <w:pPr>
              <w:spacing w:before="40" w:after="20"/>
              <w:rPr>
                <w:rFonts w:cs="Arial"/>
                <w:b/>
                <w:color w:val="B4B432"/>
                <w:sz w:val="18"/>
                <w:szCs w:val="18"/>
              </w:rPr>
            </w:pPr>
            <w:r w:rsidRPr="00C346B4">
              <w:rPr>
                <w:rFonts w:cs="Arial"/>
                <w:b/>
                <w:color w:val="B4B432"/>
                <w:sz w:val="18"/>
                <w:szCs w:val="18"/>
              </w:rPr>
              <w:t>Indigenous Population</w:t>
            </w:r>
          </w:p>
        </w:tc>
        <w:tc>
          <w:tcPr>
            <w:tcW w:w="6917" w:type="dxa"/>
            <w:tcBorders>
              <w:top w:val="nil"/>
              <w:left w:val="single" w:sz="18" w:space="0" w:color="B4B432"/>
              <w:bottom w:val="nil"/>
              <w:right w:val="nil"/>
            </w:tcBorders>
            <w:shd w:val="clear" w:color="auto" w:fill="auto"/>
          </w:tcPr>
          <w:p w14:paraId="134BE5BE" w14:textId="5299D162" w:rsidR="00F729CB" w:rsidRPr="00A151B6" w:rsidRDefault="003D6925" w:rsidP="00F729CB">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sz w:val="16"/>
                <w:szCs w:val="16"/>
              </w:rPr>
              <w:t>Census 2021</w:t>
            </w:r>
            <w:r w:rsidR="004D4E3E" w:rsidRPr="00A151B6">
              <w:rPr>
                <w:rFonts w:cs="Arial"/>
                <w:i/>
                <w:sz w:val="16"/>
                <w:szCs w:val="16"/>
              </w:rPr>
              <w:t xml:space="preserve"> - </w:t>
            </w:r>
            <w:r w:rsidRPr="00A151B6">
              <w:rPr>
                <w:rFonts w:cs="Arial"/>
                <w:i/>
                <w:sz w:val="16"/>
                <w:szCs w:val="16"/>
              </w:rPr>
              <w:t>Cultural Diversity, LGA(UR) by IINGP Indigenous Status</w:t>
            </w:r>
            <w:r w:rsidRPr="00A151B6">
              <w:rPr>
                <w:rFonts w:cs="Arial"/>
                <w:sz w:val="16"/>
                <w:szCs w:val="16"/>
              </w:rPr>
              <w:t xml:space="preserve">, Local Government Area, Aboriginal and Torres Strait Islander Population by Usual Residence, downloaded </w:t>
            </w:r>
            <w:r w:rsidR="00F729CB" w:rsidRPr="00A151B6">
              <w:rPr>
                <w:rFonts w:cs="Arial"/>
                <w:sz w:val="16"/>
                <w:szCs w:val="16"/>
              </w:rPr>
              <w:t xml:space="preserve">Census </w:t>
            </w:r>
            <w:proofErr w:type="spellStart"/>
            <w:r w:rsidR="00F729CB" w:rsidRPr="00A151B6">
              <w:rPr>
                <w:rFonts w:cs="Arial"/>
                <w:sz w:val="16"/>
                <w:szCs w:val="16"/>
              </w:rPr>
              <w:t>TableBuilder</w:t>
            </w:r>
            <w:proofErr w:type="spellEnd"/>
            <w:r w:rsidR="00F729CB" w:rsidRPr="00A151B6">
              <w:rPr>
                <w:rFonts w:cs="Arial"/>
                <w:sz w:val="16"/>
                <w:szCs w:val="16"/>
              </w:rPr>
              <w:t xml:space="preserve">, </w:t>
            </w:r>
            <w:r w:rsidR="009157E6" w:rsidRPr="00A151B6">
              <w:rPr>
                <w:rFonts w:cs="Arial"/>
                <w:sz w:val="16"/>
                <w:szCs w:val="16"/>
              </w:rPr>
              <w:t>March 2023</w:t>
            </w:r>
            <w:r w:rsidR="00F729CB" w:rsidRPr="00A151B6">
              <w:rPr>
                <w:rFonts w:cs="Arial"/>
                <w:sz w:val="16"/>
                <w:szCs w:val="16"/>
              </w:rPr>
              <w:t xml:space="preserve">. </w:t>
            </w:r>
          </w:p>
          <w:p w14:paraId="61B95CC0" w14:textId="77777777" w:rsidR="00F729CB" w:rsidRPr="00A151B6" w:rsidRDefault="006A402C" w:rsidP="00F729CB">
            <w:pPr>
              <w:spacing w:before="40" w:after="20"/>
              <w:jc w:val="both"/>
              <w:rPr>
                <w:rStyle w:val="Hyperlink"/>
                <w:color w:val="auto"/>
                <w:sz w:val="12"/>
                <w:szCs w:val="12"/>
              </w:rPr>
            </w:pPr>
            <w:hyperlink r:id="rId12" w:history="1">
              <w:r w:rsidR="00F729CB" w:rsidRPr="00A151B6">
                <w:rPr>
                  <w:rStyle w:val="Hyperlink"/>
                  <w:rFonts w:cs="Arial"/>
                  <w:color w:val="auto"/>
                  <w:sz w:val="12"/>
                  <w:szCs w:val="12"/>
                </w:rPr>
                <w:t>https://www.abs.gov.au/statistics/microdata-tablebuilder/tablebuilder</w:t>
              </w:r>
            </w:hyperlink>
            <w:r w:rsidR="00F729CB" w:rsidRPr="00A151B6">
              <w:rPr>
                <w:rStyle w:val="Hyperlink"/>
                <w:color w:val="auto"/>
                <w:sz w:val="12"/>
                <w:szCs w:val="12"/>
              </w:rPr>
              <w:t xml:space="preserve">  </w:t>
            </w:r>
          </w:p>
          <w:p w14:paraId="6DEA5C8D" w14:textId="1F280A78" w:rsidR="00261079" w:rsidRPr="00A151B6" w:rsidRDefault="00261079" w:rsidP="007F45D1">
            <w:pPr>
              <w:spacing w:before="40" w:after="20"/>
              <w:jc w:val="both"/>
              <w:rPr>
                <w:rFonts w:cs="Arial"/>
                <w:sz w:val="16"/>
                <w:szCs w:val="16"/>
              </w:rPr>
            </w:pPr>
          </w:p>
        </w:tc>
      </w:tr>
      <w:tr w:rsidR="00261079" w:rsidRPr="00C935A5" w14:paraId="1299C959" w14:textId="77777777" w:rsidTr="00C346B4">
        <w:trPr>
          <w:trHeight w:val="240"/>
        </w:trPr>
        <w:tc>
          <w:tcPr>
            <w:tcW w:w="2268" w:type="dxa"/>
            <w:tcBorders>
              <w:top w:val="nil"/>
              <w:left w:val="nil"/>
              <w:bottom w:val="nil"/>
              <w:right w:val="single" w:sz="18" w:space="0" w:color="B4B432"/>
            </w:tcBorders>
            <w:shd w:val="clear" w:color="auto" w:fill="auto"/>
          </w:tcPr>
          <w:p w14:paraId="7B18A5CB" w14:textId="77777777" w:rsidR="00261079" w:rsidRPr="00C346B4" w:rsidRDefault="00261079" w:rsidP="00FF36E8">
            <w:pPr>
              <w:spacing w:before="40" w:after="20"/>
              <w:rPr>
                <w:rFonts w:cs="Arial"/>
                <w:b/>
                <w:color w:val="B4B432"/>
                <w:sz w:val="18"/>
                <w:szCs w:val="18"/>
              </w:rPr>
            </w:pPr>
            <w:r w:rsidRPr="00C346B4">
              <w:rPr>
                <w:rFonts w:cs="Arial"/>
                <w:b/>
                <w:color w:val="B4B432"/>
                <w:sz w:val="18"/>
                <w:szCs w:val="18"/>
              </w:rPr>
              <w:t>Language</w:t>
            </w:r>
          </w:p>
        </w:tc>
        <w:tc>
          <w:tcPr>
            <w:tcW w:w="6917" w:type="dxa"/>
            <w:tcBorders>
              <w:top w:val="nil"/>
              <w:left w:val="single" w:sz="18" w:space="0" w:color="B4B432"/>
              <w:bottom w:val="nil"/>
              <w:right w:val="nil"/>
            </w:tcBorders>
            <w:shd w:val="clear" w:color="auto" w:fill="auto"/>
          </w:tcPr>
          <w:p w14:paraId="51ACDDA3" w14:textId="295C816E" w:rsidR="003B00FD" w:rsidRPr="00A151B6" w:rsidRDefault="004D4E3E" w:rsidP="003B00FD">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Cultural Diversity, LGA (UR) by ENGP Proficiency in Spoken English</w:t>
            </w:r>
            <w:r w:rsidRPr="00A151B6">
              <w:rPr>
                <w:rFonts w:cs="Arial"/>
                <w:sz w:val="16"/>
                <w:szCs w:val="16"/>
              </w:rPr>
              <w:t xml:space="preserve"> (not well and not at all), Local Government Area, downloaded Census </w:t>
            </w:r>
            <w:proofErr w:type="spellStart"/>
            <w:r w:rsidR="003B00FD" w:rsidRPr="00A151B6">
              <w:rPr>
                <w:rFonts w:cs="Arial"/>
                <w:sz w:val="16"/>
                <w:szCs w:val="16"/>
              </w:rPr>
              <w:t>TableBuilder</w:t>
            </w:r>
            <w:proofErr w:type="spellEnd"/>
            <w:r w:rsidR="003B00FD" w:rsidRPr="00A151B6">
              <w:rPr>
                <w:rFonts w:cs="Arial"/>
                <w:sz w:val="16"/>
                <w:szCs w:val="16"/>
              </w:rPr>
              <w:t xml:space="preserve">, April 2023. </w:t>
            </w:r>
          </w:p>
          <w:p w14:paraId="6FBF91C6" w14:textId="77777777" w:rsidR="003B00FD" w:rsidRPr="00A151B6" w:rsidRDefault="006A402C" w:rsidP="003B00FD">
            <w:pPr>
              <w:spacing w:before="40" w:after="20"/>
              <w:jc w:val="both"/>
              <w:rPr>
                <w:rStyle w:val="Hyperlink"/>
                <w:color w:val="auto"/>
                <w:sz w:val="12"/>
                <w:szCs w:val="12"/>
              </w:rPr>
            </w:pPr>
            <w:hyperlink r:id="rId13"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p>
          <w:p w14:paraId="73BD9523" w14:textId="234857C9" w:rsidR="00462515" w:rsidRPr="00A151B6" w:rsidRDefault="00462515" w:rsidP="004D4E3E">
            <w:pPr>
              <w:spacing w:before="40" w:after="20"/>
              <w:jc w:val="both"/>
              <w:rPr>
                <w:rFonts w:cs="Arial"/>
                <w:sz w:val="16"/>
                <w:szCs w:val="16"/>
              </w:rPr>
            </w:pPr>
          </w:p>
          <w:p w14:paraId="5418F550" w14:textId="32F53E99" w:rsidR="004D4E3E" w:rsidRPr="00A151B6" w:rsidRDefault="004D4E3E" w:rsidP="004D4E3E">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Internal Migration, LGA (UR) by ENGP Proficiency in Spoken English and YARRP Year of Arrival in Australia</w:t>
            </w:r>
            <w:r w:rsidRPr="00A151B6">
              <w:rPr>
                <w:rFonts w:cs="Arial"/>
                <w:sz w:val="16"/>
                <w:szCs w:val="16"/>
              </w:rPr>
              <w:t xml:space="preserve">, Arrivals by Year, </w:t>
            </w:r>
          </w:p>
          <w:p w14:paraId="122527B5" w14:textId="645B5527" w:rsidR="003B00FD" w:rsidRPr="00A151B6" w:rsidRDefault="004D4E3E" w:rsidP="003B00FD">
            <w:pPr>
              <w:spacing w:before="40" w:after="20"/>
              <w:jc w:val="both"/>
              <w:rPr>
                <w:rFonts w:cs="Arial"/>
                <w:sz w:val="16"/>
                <w:szCs w:val="16"/>
              </w:rPr>
            </w:pPr>
            <w:r w:rsidRPr="00A151B6">
              <w:rPr>
                <w:rFonts w:cs="Arial"/>
                <w:sz w:val="16"/>
                <w:szCs w:val="16"/>
              </w:rPr>
              <w:t xml:space="preserve">Local Government Area, downloaded </w:t>
            </w:r>
            <w:r w:rsidR="003B00FD" w:rsidRPr="00A151B6">
              <w:rPr>
                <w:rFonts w:cs="Arial"/>
                <w:sz w:val="16"/>
                <w:szCs w:val="16"/>
              </w:rPr>
              <w:t xml:space="preserve">Census </w:t>
            </w:r>
            <w:proofErr w:type="spellStart"/>
            <w:r w:rsidR="003B00FD" w:rsidRPr="00A151B6">
              <w:rPr>
                <w:rFonts w:cs="Arial"/>
                <w:sz w:val="16"/>
                <w:szCs w:val="16"/>
              </w:rPr>
              <w:t>TableBuilder</w:t>
            </w:r>
            <w:proofErr w:type="spellEnd"/>
            <w:r w:rsidR="003B00FD" w:rsidRPr="00A151B6">
              <w:rPr>
                <w:rFonts w:cs="Arial"/>
                <w:sz w:val="16"/>
                <w:szCs w:val="16"/>
              </w:rPr>
              <w:t xml:space="preserve">, </w:t>
            </w:r>
            <w:r w:rsidR="009157E6" w:rsidRPr="00A151B6">
              <w:rPr>
                <w:rFonts w:cs="Arial"/>
                <w:sz w:val="16"/>
                <w:szCs w:val="16"/>
              </w:rPr>
              <w:t>March 2023</w:t>
            </w:r>
            <w:r w:rsidR="003B00FD" w:rsidRPr="00A151B6">
              <w:rPr>
                <w:rFonts w:cs="Arial"/>
                <w:sz w:val="16"/>
                <w:szCs w:val="16"/>
              </w:rPr>
              <w:t xml:space="preserve">. </w:t>
            </w:r>
          </w:p>
          <w:p w14:paraId="36710FFD" w14:textId="77777777" w:rsidR="003B00FD" w:rsidRPr="00A151B6" w:rsidRDefault="006A402C" w:rsidP="003B00FD">
            <w:pPr>
              <w:spacing w:before="40" w:after="20"/>
              <w:jc w:val="both"/>
              <w:rPr>
                <w:rStyle w:val="Hyperlink"/>
                <w:color w:val="auto"/>
                <w:sz w:val="12"/>
                <w:szCs w:val="12"/>
              </w:rPr>
            </w:pPr>
            <w:hyperlink r:id="rId14"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p>
          <w:p w14:paraId="0F56DE45" w14:textId="2A7F3075" w:rsidR="00261079" w:rsidRPr="00A151B6" w:rsidRDefault="00261079" w:rsidP="007F45D1">
            <w:pPr>
              <w:spacing w:before="40" w:after="20"/>
              <w:jc w:val="both"/>
              <w:rPr>
                <w:rFonts w:cs="Arial"/>
                <w:sz w:val="16"/>
                <w:szCs w:val="16"/>
              </w:rPr>
            </w:pPr>
          </w:p>
        </w:tc>
      </w:tr>
      <w:tr w:rsidR="00261079" w:rsidRPr="00C935A5" w14:paraId="6717738E" w14:textId="77777777" w:rsidTr="00C346B4">
        <w:trPr>
          <w:trHeight w:val="240"/>
        </w:trPr>
        <w:tc>
          <w:tcPr>
            <w:tcW w:w="2268" w:type="dxa"/>
            <w:tcBorders>
              <w:top w:val="nil"/>
              <w:left w:val="nil"/>
              <w:bottom w:val="nil"/>
              <w:right w:val="single" w:sz="18" w:space="0" w:color="B4B432"/>
            </w:tcBorders>
            <w:shd w:val="clear" w:color="auto" w:fill="auto"/>
          </w:tcPr>
          <w:p w14:paraId="30CE0B5D" w14:textId="77777777" w:rsidR="00261079" w:rsidRPr="00C346B4" w:rsidRDefault="00261079" w:rsidP="00FF36E8">
            <w:pPr>
              <w:spacing w:before="40" w:after="20"/>
              <w:rPr>
                <w:rFonts w:cs="Arial"/>
                <w:b/>
                <w:color w:val="B4B432"/>
                <w:sz w:val="18"/>
                <w:szCs w:val="18"/>
              </w:rPr>
            </w:pPr>
            <w:r w:rsidRPr="00C346B4">
              <w:rPr>
                <w:rFonts w:cs="Arial"/>
                <w:b/>
                <w:color w:val="B4B432"/>
                <w:sz w:val="18"/>
                <w:szCs w:val="18"/>
              </w:rPr>
              <w:t>Population Dispersion</w:t>
            </w:r>
          </w:p>
        </w:tc>
        <w:tc>
          <w:tcPr>
            <w:tcW w:w="6917" w:type="dxa"/>
            <w:tcBorders>
              <w:top w:val="nil"/>
              <w:left w:val="single" w:sz="18" w:space="0" w:color="B4B432"/>
              <w:bottom w:val="nil"/>
              <w:right w:val="nil"/>
            </w:tcBorders>
            <w:shd w:val="clear" w:color="auto" w:fill="auto"/>
          </w:tcPr>
          <w:p w14:paraId="3E0FDBE8" w14:textId="57FBEEB2" w:rsidR="00846CCC" w:rsidRPr="00A151B6" w:rsidRDefault="004D4E3E" w:rsidP="004D4E3E">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Population by Urban Centres and Localities</w:t>
            </w:r>
            <w:r w:rsidRPr="00A151B6">
              <w:rPr>
                <w:rFonts w:cs="Arial"/>
                <w:sz w:val="16"/>
                <w:szCs w:val="16"/>
              </w:rPr>
              <w:t xml:space="preserve">, Place of Usual Residence, </w:t>
            </w:r>
            <w:r w:rsidR="00846CCC" w:rsidRPr="00A151B6">
              <w:rPr>
                <w:rFonts w:cs="Arial"/>
                <w:sz w:val="16"/>
                <w:szCs w:val="16"/>
              </w:rPr>
              <w:t xml:space="preserve">by Local Centres/Localities, </w:t>
            </w:r>
            <w:r w:rsidR="00F729CB" w:rsidRPr="00A151B6">
              <w:rPr>
                <w:rFonts w:cs="Arial"/>
                <w:sz w:val="16"/>
                <w:szCs w:val="16"/>
              </w:rPr>
              <w:t xml:space="preserve">Census </w:t>
            </w:r>
            <w:proofErr w:type="spellStart"/>
            <w:r w:rsidR="00F729CB" w:rsidRPr="00A151B6">
              <w:rPr>
                <w:rFonts w:cs="Arial"/>
                <w:sz w:val="16"/>
                <w:szCs w:val="16"/>
              </w:rPr>
              <w:t>TableBuilder</w:t>
            </w:r>
            <w:proofErr w:type="spellEnd"/>
            <w:r w:rsidR="00F729CB" w:rsidRPr="00A151B6">
              <w:rPr>
                <w:rFonts w:cs="Arial"/>
                <w:sz w:val="16"/>
                <w:szCs w:val="16"/>
              </w:rPr>
              <w:t xml:space="preserve">, </w:t>
            </w:r>
            <w:r w:rsidR="009157E6" w:rsidRPr="00A151B6">
              <w:rPr>
                <w:rFonts w:cs="Arial"/>
                <w:sz w:val="16"/>
                <w:szCs w:val="16"/>
              </w:rPr>
              <w:t>March 2023</w:t>
            </w:r>
            <w:r w:rsidR="00F729CB" w:rsidRPr="00A151B6">
              <w:rPr>
                <w:rFonts w:cs="Arial"/>
                <w:sz w:val="16"/>
                <w:szCs w:val="16"/>
              </w:rPr>
              <w:t xml:space="preserve">. </w:t>
            </w:r>
            <w:r w:rsidR="00F729CB" w:rsidRPr="00A151B6">
              <w:rPr>
                <w:rFonts w:cs="Arial"/>
                <w:sz w:val="16"/>
                <w:szCs w:val="16"/>
              </w:rPr>
              <w:br/>
            </w:r>
            <w:r w:rsidR="00846CCC" w:rsidRPr="00A151B6">
              <w:rPr>
                <w:rFonts w:cs="Arial"/>
                <w:i/>
                <w:iCs/>
                <w:sz w:val="12"/>
                <w:szCs w:val="12"/>
              </w:rPr>
              <w:t>[calculations required to group by Local Government Area</w:t>
            </w:r>
            <w:r w:rsidR="0083118A" w:rsidRPr="00A151B6">
              <w:rPr>
                <w:rFonts w:cs="Arial"/>
                <w:i/>
                <w:iCs/>
                <w:sz w:val="12"/>
                <w:szCs w:val="12"/>
              </w:rPr>
              <w:t>]</w:t>
            </w:r>
            <w:r w:rsidR="00846CCC" w:rsidRPr="00A151B6">
              <w:rPr>
                <w:rFonts w:cs="Arial"/>
                <w:sz w:val="16"/>
                <w:szCs w:val="16"/>
              </w:rPr>
              <w:t xml:space="preserve">. </w:t>
            </w:r>
          </w:p>
          <w:p w14:paraId="245BEB9A" w14:textId="77777777" w:rsidR="00462515" w:rsidRPr="00A151B6" w:rsidRDefault="00462515" w:rsidP="00846CCC">
            <w:pPr>
              <w:spacing w:before="40" w:after="20"/>
              <w:jc w:val="both"/>
              <w:rPr>
                <w:rFonts w:cs="Arial"/>
                <w:sz w:val="16"/>
                <w:szCs w:val="16"/>
              </w:rPr>
            </w:pPr>
          </w:p>
          <w:p w14:paraId="09478AD0" w14:textId="5BF402CF" w:rsidR="003B00FD" w:rsidRPr="00A151B6" w:rsidRDefault="00846CCC" w:rsidP="003B00FD">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Selected Dwelling Characteristics</w:t>
            </w:r>
            <w:r w:rsidRPr="00A151B6">
              <w:rPr>
                <w:rFonts w:cs="Arial"/>
                <w:sz w:val="16"/>
                <w:szCs w:val="16"/>
              </w:rPr>
              <w:t xml:space="preserve">, </w:t>
            </w:r>
            <w:r w:rsidRPr="00A151B6">
              <w:rPr>
                <w:rFonts w:cs="Arial"/>
                <w:sz w:val="16"/>
                <w:szCs w:val="16"/>
              </w:rPr>
              <w:br/>
              <w:t xml:space="preserve">Local Government Area by DWTD Dwelling Type, Occupied and Unoccupied Private Dwellings, downloaded </w:t>
            </w:r>
            <w:r w:rsidR="003B00FD" w:rsidRPr="00A151B6">
              <w:rPr>
                <w:rFonts w:cs="Arial"/>
                <w:sz w:val="16"/>
                <w:szCs w:val="16"/>
              </w:rPr>
              <w:t xml:space="preserve">Census </w:t>
            </w:r>
            <w:proofErr w:type="spellStart"/>
            <w:r w:rsidR="003B00FD" w:rsidRPr="00A151B6">
              <w:rPr>
                <w:rFonts w:cs="Arial"/>
                <w:sz w:val="16"/>
                <w:szCs w:val="16"/>
              </w:rPr>
              <w:t>TableBuilder</w:t>
            </w:r>
            <w:proofErr w:type="spellEnd"/>
            <w:r w:rsidR="003B00FD" w:rsidRPr="00A151B6">
              <w:rPr>
                <w:rFonts w:cs="Arial"/>
                <w:sz w:val="16"/>
                <w:szCs w:val="16"/>
              </w:rPr>
              <w:t xml:space="preserve">, </w:t>
            </w:r>
            <w:r w:rsidR="009157E6" w:rsidRPr="00A151B6">
              <w:rPr>
                <w:rFonts w:cs="Arial"/>
                <w:sz w:val="16"/>
                <w:szCs w:val="16"/>
              </w:rPr>
              <w:t>March 2023</w:t>
            </w:r>
            <w:r w:rsidR="003B00FD" w:rsidRPr="00A151B6">
              <w:rPr>
                <w:rFonts w:cs="Arial"/>
                <w:sz w:val="16"/>
                <w:szCs w:val="16"/>
              </w:rPr>
              <w:t xml:space="preserve">. </w:t>
            </w:r>
          </w:p>
          <w:p w14:paraId="18A4FC65" w14:textId="77777777" w:rsidR="003B00FD" w:rsidRPr="00A151B6" w:rsidRDefault="006A402C" w:rsidP="003B00FD">
            <w:pPr>
              <w:spacing w:before="40" w:after="20"/>
              <w:jc w:val="both"/>
              <w:rPr>
                <w:rStyle w:val="Hyperlink"/>
                <w:color w:val="auto"/>
                <w:sz w:val="12"/>
                <w:szCs w:val="12"/>
              </w:rPr>
            </w:pPr>
            <w:hyperlink r:id="rId15"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p>
          <w:p w14:paraId="07840A0D" w14:textId="0C737654" w:rsidR="00462515" w:rsidRPr="00A151B6" w:rsidRDefault="00462515" w:rsidP="004D4E3E">
            <w:pPr>
              <w:spacing w:before="40" w:after="20"/>
              <w:jc w:val="both"/>
              <w:rPr>
                <w:rFonts w:cs="Arial"/>
                <w:sz w:val="16"/>
                <w:szCs w:val="16"/>
              </w:rPr>
            </w:pPr>
          </w:p>
          <w:p w14:paraId="3C454AA6" w14:textId="756A3BC6" w:rsidR="0096697F" w:rsidRPr="00A151B6" w:rsidRDefault="004D4E3E" w:rsidP="004D4E3E">
            <w:pPr>
              <w:spacing w:before="40" w:after="20"/>
              <w:jc w:val="both"/>
              <w:rPr>
                <w:rFonts w:cs="Arial"/>
                <w:sz w:val="16"/>
                <w:szCs w:val="16"/>
              </w:rPr>
            </w:pPr>
            <w:r w:rsidRPr="00A151B6">
              <w:rPr>
                <w:rFonts w:cs="Arial"/>
                <w:sz w:val="16"/>
                <w:szCs w:val="16"/>
              </w:rPr>
              <w:t>Google Maps online (calculation of distance).</w:t>
            </w:r>
          </w:p>
          <w:p w14:paraId="5884EC58" w14:textId="77777777" w:rsidR="00846CCC" w:rsidRPr="00A151B6" w:rsidRDefault="00846CCC" w:rsidP="00462515">
            <w:pPr>
              <w:spacing w:before="40" w:after="20"/>
              <w:jc w:val="both"/>
              <w:rPr>
                <w:rFonts w:cs="Arial"/>
                <w:sz w:val="14"/>
                <w:szCs w:val="14"/>
              </w:rPr>
            </w:pPr>
            <w:r w:rsidRPr="00A151B6">
              <w:rPr>
                <w:rFonts w:cs="Arial"/>
                <w:sz w:val="14"/>
                <w:szCs w:val="14"/>
              </w:rPr>
              <w:t xml:space="preserve">Note: Population Dispersion scores derived by </w:t>
            </w:r>
            <w:r w:rsidR="00CB6554" w:rsidRPr="00A151B6">
              <w:rPr>
                <w:rFonts w:cs="Arial"/>
                <w:sz w:val="14"/>
                <w:szCs w:val="14"/>
              </w:rPr>
              <w:t xml:space="preserve">the </w:t>
            </w:r>
            <w:r w:rsidRPr="00A151B6">
              <w:rPr>
                <w:rFonts w:cs="Arial"/>
                <w:sz w:val="14"/>
                <w:szCs w:val="14"/>
              </w:rPr>
              <w:t>Victoria</w:t>
            </w:r>
            <w:r w:rsidR="00CB6554" w:rsidRPr="00A151B6">
              <w:rPr>
                <w:rFonts w:cs="Arial"/>
                <w:sz w:val="14"/>
                <w:szCs w:val="14"/>
              </w:rPr>
              <w:t>n Local Government</w:t>
            </w:r>
            <w:r w:rsidRPr="00A151B6">
              <w:rPr>
                <w:rFonts w:cs="Arial"/>
                <w:sz w:val="14"/>
                <w:szCs w:val="14"/>
              </w:rPr>
              <w:t xml:space="preserve"> Grants Commission.</w:t>
            </w:r>
          </w:p>
          <w:p w14:paraId="6203696B" w14:textId="77777777" w:rsidR="00475763" w:rsidRPr="00A151B6" w:rsidRDefault="00475763" w:rsidP="00462515">
            <w:pPr>
              <w:spacing w:before="40" w:after="20"/>
              <w:jc w:val="both"/>
              <w:rPr>
                <w:rFonts w:cs="Arial"/>
                <w:sz w:val="14"/>
                <w:szCs w:val="14"/>
              </w:rPr>
            </w:pPr>
          </w:p>
          <w:p w14:paraId="6A9812D5" w14:textId="5A64A464" w:rsidR="00475763" w:rsidRPr="00A151B6" w:rsidRDefault="00475763" w:rsidP="00462515">
            <w:pPr>
              <w:spacing w:before="40" w:after="20"/>
              <w:jc w:val="both"/>
              <w:rPr>
                <w:rFonts w:cs="Arial"/>
                <w:sz w:val="14"/>
                <w:szCs w:val="14"/>
              </w:rPr>
            </w:pPr>
          </w:p>
        </w:tc>
      </w:tr>
    </w:tbl>
    <w:p w14:paraId="48E1803A" w14:textId="77777777" w:rsidR="00496979" w:rsidRPr="00C935A5" w:rsidRDefault="00496979" w:rsidP="00FF36E8">
      <w:pPr>
        <w:spacing w:before="40" w:after="20"/>
        <w:rPr>
          <w:rFonts w:cs="Arial"/>
          <w:sz w:val="8"/>
          <w:szCs w:val="8"/>
        </w:rPr>
      </w:pPr>
      <w:r w:rsidRPr="00C935A5">
        <w:rPr>
          <w:rFonts w:cs="Arial"/>
        </w:rPr>
        <w:br w:type="page"/>
      </w:r>
    </w:p>
    <w:p w14:paraId="0E0105AB" w14:textId="69CFDF59" w:rsidR="00C94778" w:rsidRPr="00C935A5" w:rsidRDefault="006621F3" w:rsidP="004825F5">
      <w:pPr>
        <w:pStyle w:val="VGC-Head10"/>
      </w:pPr>
      <w:r>
        <w:t>2024-25</w:t>
      </w:r>
      <w:r w:rsidR="00A97ABE" w:rsidRPr="00C935A5">
        <w:t xml:space="preserve"> </w:t>
      </w:r>
      <w:r w:rsidR="00C94778" w:rsidRPr="00C935A5">
        <w:t>General Purpose Grants</w:t>
      </w:r>
      <w:r w:rsidR="00CE4507" w:rsidRPr="00C935A5">
        <w:tab/>
        <w:t>Appendix 4</w:t>
      </w:r>
    </w:p>
    <w:p w14:paraId="5843275E" w14:textId="77777777" w:rsidR="00C94778" w:rsidRPr="00C935A5" w:rsidRDefault="004F1184" w:rsidP="004825F5">
      <w:pPr>
        <w:pStyle w:val="VGC-Head2"/>
      </w:pPr>
      <w:r w:rsidRPr="00C935A5">
        <w:tab/>
      </w:r>
      <w:r w:rsidR="00D67755" w:rsidRPr="00C935A5">
        <w:t>L</w:t>
      </w:r>
      <w:r w:rsidR="00CE520A" w:rsidRPr="00C935A5">
        <w:t xml:space="preserve">.  </w:t>
      </w:r>
      <w:r w:rsidR="00C94778" w:rsidRPr="00C935A5">
        <w:t>Data Sources</w:t>
      </w:r>
    </w:p>
    <w:p w14:paraId="234A2E79" w14:textId="77777777" w:rsidR="00C94778" w:rsidRPr="00C935A5" w:rsidRDefault="00C94778" w:rsidP="00FF36E8">
      <w:pPr>
        <w:spacing w:before="40" w:after="20"/>
        <w:rPr>
          <w:rFonts w:cs="Arial"/>
        </w:rPr>
      </w:pPr>
    </w:p>
    <w:p w14:paraId="6FE58BF4" w14:textId="20FDF114" w:rsidR="00146FD1" w:rsidRPr="00C935A5" w:rsidRDefault="00146FD1" w:rsidP="00FF36E8">
      <w:pPr>
        <w:spacing w:before="40" w:after="20"/>
        <w:rPr>
          <w:rFonts w:cs="Arial"/>
        </w:rPr>
      </w:pPr>
    </w:p>
    <w:p w14:paraId="49164FDA" w14:textId="77777777" w:rsidR="0096697F" w:rsidRPr="00C935A5"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53047B" w:rsidRPr="00C935A5" w14:paraId="156317A0" w14:textId="77777777" w:rsidTr="00C346B4">
        <w:trPr>
          <w:trHeight w:val="240"/>
        </w:trPr>
        <w:tc>
          <w:tcPr>
            <w:tcW w:w="2250" w:type="dxa"/>
            <w:tcBorders>
              <w:top w:val="nil"/>
              <w:left w:val="nil"/>
              <w:bottom w:val="nil"/>
              <w:right w:val="single" w:sz="18" w:space="0" w:color="B4B432"/>
            </w:tcBorders>
            <w:shd w:val="clear" w:color="auto" w:fill="auto"/>
          </w:tcPr>
          <w:p w14:paraId="2ED34F84" w14:textId="77777777" w:rsidR="0053047B" w:rsidRPr="00C346B4" w:rsidRDefault="0053047B" w:rsidP="00C064BF">
            <w:pPr>
              <w:spacing w:before="40" w:after="20"/>
              <w:rPr>
                <w:rFonts w:cs="Arial"/>
                <w:b/>
                <w:color w:val="B4B432"/>
                <w:sz w:val="18"/>
                <w:szCs w:val="18"/>
              </w:rPr>
            </w:pPr>
            <w:r w:rsidRPr="00C346B4">
              <w:rPr>
                <w:rFonts w:cs="Arial"/>
                <w:b/>
                <w:color w:val="B4B432"/>
                <w:sz w:val="18"/>
                <w:szCs w:val="18"/>
              </w:rPr>
              <w:t>Population Growth</w:t>
            </w:r>
          </w:p>
        </w:tc>
        <w:tc>
          <w:tcPr>
            <w:tcW w:w="6947" w:type="dxa"/>
            <w:tcBorders>
              <w:top w:val="nil"/>
              <w:left w:val="single" w:sz="18" w:space="0" w:color="B4B432"/>
              <w:bottom w:val="nil"/>
              <w:right w:val="nil"/>
            </w:tcBorders>
            <w:shd w:val="clear" w:color="auto" w:fill="auto"/>
          </w:tcPr>
          <w:p w14:paraId="6771BA7B" w14:textId="74B68B66" w:rsidR="00F729CB" w:rsidRPr="00A151B6" w:rsidRDefault="0036421F" w:rsidP="00F729CB">
            <w:pPr>
              <w:spacing w:before="40" w:after="20"/>
              <w:jc w:val="both"/>
              <w:rPr>
                <w:rFonts w:cs="Arial"/>
                <w:sz w:val="16"/>
                <w:szCs w:val="16"/>
              </w:rPr>
            </w:pPr>
            <w:r w:rsidRPr="00A151B6">
              <w:rPr>
                <w:rFonts w:cs="Arial"/>
                <w:sz w:val="16"/>
                <w:szCs w:val="16"/>
              </w:rPr>
              <w:t xml:space="preserve">Australian Bureau of Statistics, </w:t>
            </w:r>
            <w:r w:rsidR="00F729CB" w:rsidRPr="00A151B6">
              <w:rPr>
                <w:rFonts w:cs="Arial"/>
                <w:sz w:val="16"/>
                <w:szCs w:val="16"/>
              </w:rPr>
              <w:t xml:space="preserve">Regional Population Growth, Australia, (cat no. 3218.0), </w:t>
            </w:r>
            <w:r w:rsidR="00F729CB" w:rsidRPr="00A151B6">
              <w:rPr>
                <w:rFonts w:cs="Arial"/>
                <w:sz w:val="16"/>
                <w:szCs w:val="16"/>
              </w:rPr>
              <w:br/>
              <w:t xml:space="preserve">Table 2. Estimated Residential Population, Local Government Area, at 30 </w:t>
            </w:r>
            <w:r w:rsidR="006621F3">
              <w:rPr>
                <w:rFonts w:cs="Arial"/>
                <w:sz w:val="16"/>
                <w:szCs w:val="16"/>
              </w:rPr>
              <w:t>June 2023</w:t>
            </w:r>
            <w:r w:rsidR="00F729CB" w:rsidRPr="00A151B6">
              <w:rPr>
                <w:rFonts w:cs="Arial"/>
                <w:sz w:val="16"/>
                <w:szCs w:val="16"/>
              </w:rPr>
              <w:t xml:space="preserve">, </w:t>
            </w:r>
            <w:r w:rsidR="00F729CB" w:rsidRPr="00A151B6">
              <w:rPr>
                <w:rFonts w:cs="Arial"/>
                <w:sz w:val="16"/>
                <w:szCs w:val="16"/>
              </w:rPr>
              <w:br/>
              <w:t xml:space="preserve">released </w:t>
            </w:r>
            <w:r w:rsidR="0070757A">
              <w:rPr>
                <w:rFonts w:cs="Arial"/>
                <w:sz w:val="16"/>
                <w:szCs w:val="16"/>
              </w:rPr>
              <w:t>26 March</w:t>
            </w:r>
            <w:r w:rsidR="00F729CB" w:rsidRPr="00A151B6">
              <w:rPr>
                <w:rFonts w:cs="Arial"/>
                <w:sz w:val="16"/>
                <w:szCs w:val="16"/>
              </w:rPr>
              <w:t xml:space="preserve"> 202</w:t>
            </w:r>
            <w:r w:rsidR="0070757A">
              <w:rPr>
                <w:rFonts w:cs="Arial"/>
                <w:sz w:val="16"/>
                <w:szCs w:val="16"/>
              </w:rPr>
              <w:t>4</w:t>
            </w:r>
            <w:r w:rsidR="00F729CB" w:rsidRPr="00A151B6">
              <w:rPr>
                <w:rFonts w:cs="Arial"/>
                <w:sz w:val="16"/>
                <w:szCs w:val="16"/>
              </w:rPr>
              <w:t>.</w:t>
            </w:r>
          </w:p>
          <w:p w14:paraId="741CD789" w14:textId="110BE684" w:rsidR="0036421F" w:rsidRPr="00A151B6" w:rsidRDefault="006A402C" w:rsidP="0036421F">
            <w:pPr>
              <w:spacing w:before="40" w:after="20"/>
              <w:jc w:val="both"/>
              <w:rPr>
                <w:rStyle w:val="Hyperlink"/>
                <w:rFonts w:cs="Arial"/>
                <w:color w:val="auto"/>
                <w:sz w:val="12"/>
                <w:szCs w:val="12"/>
              </w:rPr>
            </w:pPr>
            <w:hyperlink r:id="rId16" w:history="1">
              <w:r w:rsidR="0036421F" w:rsidRPr="00A151B6">
                <w:rPr>
                  <w:rStyle w:val="Hyperlink"/>
                  <w:rFonts w:cs="Arial"/>
                  <w:color w:val="auto"/>
                  <w:sz w:val="12"/>
                  <w:szCs w:val="12"/>
                </w:rPr>
                <w:t>https://www.abs.gov.au/statistics/people/population/regional-population/latest-release</w:t>
              </w:r>
            </w:hyperlink>
            <w:r w:rsidR="0036421F" w:rsidRPr="00A151B6">
              <w:rPr>
                <w:rStyle w:val="Hyperlink"/>
                <w:rFonts w:cs="Arial"/>
                <w:color w:val="auto"/>
                <w:sz w:val="12"/>
                <w:szCs w:val="12"/>
              </w:rPr>
              <w:t xml:space="preserve">  </w:t>
            </w:r>
          </w:p>
          <w:p w14:paraId="33CB32A8" w14:textId="69022857" w:rsidR="00462515" w:rsidRPr="00A151B6" w:rsidRDefault="00462515" w:rsidP="006A7CDE">
            <w:pPr>
              <w:spacing w:before="40" w:after="20"/>
              <w:jc w:val="both"/>
              <w:rPr>
                <w:rFonts w:cs="Arial"/>
                <w:sz w:val="16"/>
                <w:szCs w:val="16"/>
              </w:rPr>
            </w:pPr>
          </w:p>
        </w:tc>
      </w:tr>
      <w:tr w:rsidR="0053047B" w:rsidRPr="00C935A5" w14:paraId="706A0167" w14:textId="77777777" w:rsidTr="00C346B4">
        <w:trPr>
          <w:trHeight w:val="240"/>
        </w:trPr>
        <w:tc>
          <w:tcPr>
            <w:tcW w:w="2250" w:type="dxa"/>
            <w:tcBorders>
              <w:top w:val="nil"/>
              <w:left w:val="nil"/>
              <w:bottom w:val="nil"/>
              <w:right w:val="single" w:sz="18" w:space="0" w:color="B4B432"/>
            </w:tcBorders>
            <w:shd w:val="clear" w:color="auto" w:fill="auto"/>
          </w:tcPr>
          <w:p w14:paraId="5C5DFF7D" w14:textId="77777777" w:rsidR="0053047B" w:rsidRPr="00C346B4" w:rsidRDefault="0053047B" w:rsidP="00C064BF">
            <w:pPr>
              <w:spacing w:before="40" w:after="20"/>
              <w:rPr>
                <w:rFonts w:cs="Arial"/>
                <w:b/>
                <w:color w:val="B4B432"/>
                <w:sz w:val="18"/>
                <w:szCs w:val="18"/>
              </w:rPr>
            </w:pPr>
            <w:r w:rsidRPr="00C346B4">
              <w:rPr>
                <w:rFonts w:cs="Arial"/>
                <w:b/>
                <w:color w:val="B4B432"/>
                <w:sz w:val="18"/>
                <w:szCs w:val="18"/>
              </w:rPr>
              <w:t xml:space="preserve">Population </w:t>
            </w:r>
            <w:r w:rsidRPr="00C346B4">
              <w:rPr>
                <w:rFonts w:cs="Arial"/>
                <w:b/>
                <w:color w:val="B4B432"/>
                <w:sz w:val="18"/>
                <w:szCs w:val="18"/>
              </w:rPr>
              <w:br/>
              <w:t>Under 6 Years</w:t>
            </w:r>
          </w:p>
        </w:tc>
        <w:tc>
          <w:tcPr>
            <w:tcW w:w="6947" w:type="dxa"/>
            <w:tcBorders>
              <w:top w:val="nil"/>
              <w:left w:val="single" w:sz="18" w:space="0" w:color="B4B432"/>
              <w:bottom w:val="nil"/>
              <w:right w:val="nil"/>
            </w:tcBorders>
            <w:shd w:val="clear" w:color="auto" w:fill="auto"/>
          </w:tcPr>
          <w:p w14:paraId="3AB9CE66" w14:textId="09397902" w:rsidR="0057411C" w:rsidRPr="00A151B6" w:rsidRDefault="0057411C" w:rsidP="0057411C">
            <w:pPr>
              <w:spacing w:before="40" w:after="20"/>
              <w:jc w:val="both"/>
              <w:rPr>
                <w:rFonts w:cs="Arial"/>
                <w:sz w:val="16"/>
                <w:szCs w:val="16"/>
              </w:rPr>
            </w:pPr>
            <w:r w:rsidRPr="00A151B6">
              <w:rPr>
                <w:rFonts w:cs="Arial"/>
                <w:sz w:val="16"/>
                <w:szCs w:val="16"/>
              </w:rPr>
              <w:t xml:space="preserve">Australian Bureau of Statistics, </w:t>
            </w:r>
            <w:r w:rsidR="00F729CB" w:rsidRPr="00A151B6">
              <w:rPr>
                <w:rFonts w:cs="Arial"/>
                <w:sz w:val="16"/>
                <w:szCs w:val="16"/>
              </w:rPr>
              <w:t>Estimated Residential Population, Table 1: ERP, Age by Sex, Local Government Area, at 30 June 202</w:t>
            </w:r>
            <w:r w:rsidR="0070757A">
              <w:rPr>
                <w:rFonts w:cs="Arial"/>
                <w:sz w:val="16"/>
                <w:szCs w:val="16"/>
              </w:rPr>
              <w:t>2</w:t>
            </w:r>
            <w:r w:rsidR="00F729CB" w:rsidRPr="00A151B6">
              <w:rPr>
                <w:rFonts w:cs="Arial"/>
                <w:sz w:val="16"/>
                <w:szCs w:val="16"/>
              </w:rPr>
              <w:t xml:space="preserve"> (p), Customised Report obtained, </w:t>
            </w:r>
            <w:r w:rsidR="0070757A">
              <w:rPr>
                <w:rFonts w:cs="Arial"/>
                <w:sz w:val="16"/>
                <w:szCs w:val="16"/>
              </w:rPr>
              <w:t>October</w:t>
            </w:r>
            <w:r w:rsidR="00F729CB" w:rsidRPr="00A151B6">
              <w:rPr>
                <w:rFonts w:cs="Arial"/>
                <w:sz w:val="16"/>
                <w:szCs w:val="16"/>
              </w:rPr>
              <w:t xml:space="preserve"> 202</w:t>
            </w:r>
            <w:r w:rsidR="0070757A">
              <w:rPr>
                <w:rFonts w:cs="Arial"/>
                <w:sz w:val="16"/>
                <w:szCs w:val="16"/>
              </w:rPr>
              <w:t>3</w:t>
            </w:r>
            <w:r w:rsidR="00F729CB" w:rsidRPr="00A151B6">
              <w:rPr>
                <w:rFonts w:cs="Arial"/>
                <w:sz w:val="16"/>
                <w:szCs w:val="16"/>
              </w:rPr>
              <w:t xml:space="preserve">. </w:t>
            </w:r>
          </w:p>
          <w:p w14:paraId="24F1EEFC" w14:textId="77777777" w:rsidR="0053047B" w:rsidRPr="00A151B6" w:rsidRDefault="0053047B" w:rsidP="00C064BF">
            <w:pPr>
              <w:spacing w:before="40" w:after="20"/>
              <w:jc w:val="both"/>
              <w:rPr>
                <w:rFonts w:cs="Arial"/>
                <w:sz w:val="16"/>
                <w:szCs w:val="16"/>
              </w:rPr>
            </w:pPr>
          </w:p>
        </w:tc>
      </w:tr>
      <w:tr w:rsidR="00146FD1" w:rsidRPr="00C935A5" w14:paraId="79CDB350" w14:textId="77777777" w:rsidTr="00C346B4">
        <w:trPr>
          <w:trHeight w:val="240"/>
        </w:trPr>
        <w:tc>
          <w:tcPr>
            <w:tcW w:w="2250" w:type="dxa"/>
            <w:tcBorders>
              <w:top w:val="nil"/>
              <w:left w:val="nil"/>
              <w:bottom w:val="nil"/>
              <w:right w:val="single" w:sz="18" w:space="0" w:color="B4B432"/>
            </w:tcBorders>
            <w:shd w:val="clear" w:color="auto" w:fill="auto"/>
          </w:tcPr>
          <w:p w14:paraId="54371217" w14:textId="4F4A26F2" w:rsidR="00146FD1" w:rsidRPr="00C346B4" w:rsidRDefault="00146FD1" w:rsidP="00FF36E8">
            <w:pPr>
              <w:spacing w:before="40" w:after="20"/>
              <w:rPr>
                <w:rFonts w:cs="Arial"/>
                <w:b/>
                <w:color w:val="B4B432"/>
                <w:sz w:val="18"/>
                <w:szCs w:val="18"/>
              </w:rPr>
            </w:pPr>
            <w:r w:rsidRPr="00C346B4">
              <w:rPr>
                <w:rFonts w:cs="Arial"/>
                <w:b/>
                <w:color w:val="B4B432"/>
                <w:sz w:val="18"/>
                <w:szCs w:val="18"/>
              </w:rPr>
              <w:t xml:space="preserve">Regional </w:t>
            </w:r>
            <w:r w:rsidR="00462515" w:rsidRPr="00C346B4">
              <w:rPr>
                <w:rFonts w:cs="Arial"/>
                <w:b/>
                <w:color w:val="B4B432"/>
                <w:sz w:val="18"/>
                <w:szCs w:val="18"/>
              </w:rPr>
              <w:t>Services</w:t>
            </w:r>
          </w:p>
        </w:tc>
        <w:tc>
          <w:tcPr>
            <w:tcW w:w="6947" w:type="dxa"/>
            <w:tcBorders>
              <w:top w:val="nil"/>
              <w:left w:val="single" w:sz="18" w:space="0" w:color="B4B432"/>
              <w:bottom w:val="nil"/>
              <w:right w:val="nil"/>
            </w:tcBorders>
            <w:shd w:val="clear" w:color="auto" w:fill="auto"/>
          </w:tcPr>
          <w:p w14:paraId="40F8A439" w14:textId="7AB8BFFB" w:rsidR="003B00FD" w:rsidRPr="00A151B6" w:rsidRDefault="00846CCC" w:rsidP="003B00FD">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xml:space="preserve"> - Employment, Income and Education</w:t>
            </w:r>
            <w:r w:rsidRPr="00A151B6">
              <w:rPr>
                <w:rFonts w:cs="Arial"/>
                <w:sz w:val="16"/>
                <w:szCs w:val="16"/>
              </w:rPr>
              <w:t xml:space="preserve">, LGA (POW) by INDP – 1 Digit Level, Employment by Industry, downloaded </w:t>
            </w:r>
            <w:r w:rsidR="003B00FD" w:rsidRPr="00A151B6">
              <w:rPr>
                <w:rFonts w:cs="Arial"/>
                <w:sz w:val="16"/>
                <w:szCs w:val="16"/>
              </w:rPr>
              <w:t xml:space="preserve">Census </w:t>
            </w:r>
            <w:proofErr w:type="spellStart"/>
            <w:r w:rsidR="003B00FD" w:rsidRPr="00A151B6">
              <w:rPr>
                <w:rFonts w:cs="Arial"/>
                <w:sz w:val="16"/>
                <w:szCs w:val="16"/>
              </w:rPr>
              <w:t>TableBuilder</w:t>
            </w:r>
            <w:proofErr w:type="spellEnd"/>
            <w:r w:rsidR="003B00FD" w:rsidRPr="00A151B6">
              <w:rPr>
                <w:rFonts w:cs="Arial"/>
                <w:sz w:val="16"/>
                <w:szCs w:val="16"/>
              </w:rPr>
              <w:t xml:space="preserve">, </w:t>
            </w:r>
            <w:r w:rsidR="009157E6" w:rsidRPr="00A151B6">
              <w:rPr>
                <w:rFonts w:cs="Arial"/>
                <w:sz w:val="16"/>
                <w:szCs w:val="16"/>
              </w:rPr>
              <w:t>March 2023</w:t>
            </w:r>
            <w:r w:rsidR="003B00FD" w:rsidRPr="00A151B6">
              <w:rPr>
                <w:rFonts w:cs="Arial"/>
                <w:sz w:val="16"/>
                <w:szCs w:val="16"/>
              </w:rPr>
              <w:t xml:space="preserve">. </w:t>
            </w:r>
          </w:p>
          <w:p w14:paraId="2E33584F" w14:textId="5E8EDD7E" w:rsidR="0096697F" w:rsidRPr="00A151B6" w:rsidRDefault="006A402C" w:rsidP="007F45D1">
            <w:pPr>
              <w:spacing w:before="40" w:after="20"/>
              <w:jc w:val="both"/>
              <w:rPr>
                <w:sz w:val="12"/>
                <w:szCs w:val="12"/>
                <w:u w:val="single"/>
              </w:rPr>
            </w:pPr>
            <w:hyperlink r:id="rId17" w:history="1">
              <w:r w:rsidR="003B00FD" w:rsidRPr="00A151B6">
                <w:rPr>
                  <w:rStyle w:val="Hyperlink"/>
                  <w:rFonts w:cs="Arial"/>
                  <w:color w:val="auto"/>
                  <w:sz w:val="12"/>
                  <w:szCs w:val="12"/>
                </w:rPr>
                <w:t>https://www.abs.gov.au/statistics/microdata-tablebuilder/tablebuilder</w:t>
              </w:r>
            </w:hyperlink>
            <w:r w:rsidR="003B00FD" w:rsidRPr="00A151B6">
              <w:rPr>
                <w:rStyle w:val="Hyperlink"/>
                <w:color w:val="auto"/>
                <w:sz w:val="12"/>
                <w:szCs w:val="12"/>
              </w:rPr>
              <w:t xml:space="preserve">  </w:t>
            </w:r>
          </w:p>
          <w:p w14:paraId="7FE11ACA" w14:textId="77777777" w:rsidR="005F1B82" w:rsidRPr="00A151B6" w:rsidRDefault="005F1B82" w:rsidP="00F85B64">
            <w:pPr>
              <w:spacing w:before="40" w:after="20"/>
              <w:jc w:val="both"/>
              <w:rPr>
                <w:rFonts w:cs="Arial"/>
                <w:sz w:val="16"/>
                <w:szCs w:val="16"/>
              </w:rPr>
            </w:pPr>
          </w:p>
        </w:tc>
      </w:tr>
      <w:tr w:rsidR="00146FD1" w:rsidRPr="00C935A5" w14:paraId="1EF3A06D" w14:textId="77777777" w:rsidTr="00C346B4">
        <w:trPr>
          <w:trHeight w:val="240"/>
        </w:trPr>
        <w:tc>
          <w:tcPr>
            <w:tcW w:w="2250" w:type="dxa"/>
            <w:tcBorders>
              <w:top w:val="nil"/>
              <w:left w:val="nil"/>
              <w:bottom w:val="nil"/>
              <w:right w:val="single" w:sz="18" w:space="0" w:color="B4B432"/>
            </w:tcBorders>
            <w:shd w:val="clear" w:color="auto" w:fill="auto"/>
          </w:tcPr>
          <w:p w14:paraId="6364EEAF"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Remoteness</w:t>
            </w:r>
          </w:p>
        </w:tc>
        <w:tc>
          <w:tcPr>
            <w:tcW w:w="6947" w:type="dxa"/>
            <w:tcBorders>
              <w:top w:val="nil"/>
              <w:left w:val="single" w:sz="18" w:space="0" w:color="B4B432"/>
              <w:bottom w:val="nil"/>
              <w:right w:val="nil"/>
            </w:tcBorders>
            <w:shd w:val="clear" w:color="auto" w:fill="auto"/>
          </w:tcPr>
          <w:p w14:paraId="2E22460E" w14:textId="29D419D2" w:rsidR="0096697F" w:rsidRPr="00A151B6" w:rsidRDefault="00846CCC" w:rsidP="00846CCC">
            <w:pPr>
              <w:spacing w:before="40" w:after="20"/>
              <w:jc w:val="both"/>
              <w:rPr>
                <w:rFonts w:cs="Arial"/>
                <w:sz w:val="16"/>
                <w:szCs w:val="16"/>
              </w:rPr>
            </w:pPr>
            <w:r w:rsidRPr="00A151B6">
              <w:rPr>
                <w:rFonts w:cs="Arial"/>
                <w:sz w:val="16"/>
                <w:szCs w:val="16"/>
              </w:rPr>
              <w:t xml:space="preserve">Hugo Centre (2018). </w:t>
            </w:r>
            <w:r w:rsidRPr="00A151B6">
              <w:rPr>
                <w:rFonts w:cs="Arial"/>
                <w:i/>
                <w:sz w:val="16"/>
                <w:szCs w:val="16"/>
              </w:rPr>
              <w:t>Accessibility/Remoteness Index of Australia Plus 2016 (ARIA+ 2016)</w:t>
            </w:r>
            <w:r w:rsidRPr="00A151B6">
              <w:rPr>
                <w:rFonts w:cs="Arial"/>
                <w:sz w:val="16"/>
                <w:szCs w:val="16"/>
              </w:rPr>
              <w:t>.  Adelaide, South Australia: Hugo Centre for Migration and Population Research, the University of Adelaide</w:t>
            </w:r>
            <w:r w:rsidR="00C03614" w:rsidRPr="00A151B6">
              <w:rPr>
                <w:rFonts w:cs="Arial"/>
                <w:sz w:val="16"/>
                <w:szCs w:val="16"/>
              </w:rPr>
              <w:t>, (unpublished data) released March 2018.</w:t>
            </w:r>
            <w:r w:rsidR="00F729CB" w:rsidRPr="00A151B6">
              <w:rPr>
                <w:rFonts w:cs="Arial"/>
                <w:sz w:val="16"/>
                <w:szCs w:val="16"/>
              </w:rPr>
              <w:t xml:space="preserve"> </w:t>
            </w:r>
          </w:p>
          <w:p w14:paraId="67D2D99F" w14:textId="77777777" w:rsidR="00146FD1" w:rsidRPr="00A151B6" w:rsidRDefault="00146FD1" w:rsidP="001F1FDF">
            <w:pPr>
              <w:spacing w:before="40" w:after="20"/>
              <w:jc w:val="both"/>
              <w:rPr>
                <w:rFonts w:cs="Arial"/>
                <w:sz w:val="16"/>
                <w:szCs w:val="16"/>
              </w:rPr>
            </w:pPr>
          </w:p>
        </w:tc>
      </w:tr>
      <w:tr w:rsidR="00146FD1" w:rsidRPr="00C935A5" w14:paraId="3CFCB949" w14:textId="77777777" w:rsidTr="00C346B4">
        <w:trPr>
          <w:trHeight w:val="240"/>
        </w:trPr>
        <w:tc>
          <w:tcPr>
            <w:tcW w:w="2250" w:type="dxa"/>
            <w:tcBorders>
              <w:top w:val="nil"/>
              <w:left w:val="nil"/>
              <w:bottom w:val="nil"/>
              <w:right w:val="single" w:sz="18" w:space="0" w:color="B4B432"/>
            </w:tcBorders>
            <w:shd w:val="clear" w:color="auto" w:fill="auto"/>
          </w:tcPr>
          <w:p w14:paraId="035E2C26"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Socio-Economic</w:t>
            </w:r>
          </w:p>
        </w:tc>
        <w:tc>
          <w:tcPr>
            <w:tcW w:w="6947" w:type="dxa"/>
            <w:tcBorders>
              <w:top w:val="nil"/>
              <w:left w:val="single" w:sz="18" w:space="0" w:color="B4B432"/>
              <w:bottom w:val="nil"/>
              <w:right w:val="nil"/>
            </w:tcBorders>
            <w:shd w:val="clear" w:color="auto" w:fill="auto"/>
          </w:tcPr>
          <w:p w14:paraId="4A439083" w14:textId="5FC1E452" w:rsidR="00CB6554" w:rsidRPr="00A151B6" w:rsidRDefault="00C03614" w:rsidP="00C03614">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i/>
                <w:sz w:val="16"/>
                <w:szCs w:val="16"/>
              </w:rPr>
              <w:t>, 2033.0 Socio-Economic Indexes of Australia (SEIFA)</w:t>
            </w:r>
            <w:r w:rsidRPr="00A151B6">
              <w:rPr>
                <w:rFonts w:cs="Arial"/>
                <w:sz w:val="16"/>
                <w:szCs w:val="16"/>
              </w:rPr>
              <w:t xml:space="preserve">, released </w:t>
            </w:r>
            <w:r w:rsidR="00F729CB" w:rsidRPr="00A151B6">
              <w:rPr>
                <w:rFonts w:cs="Arial"/>
                <w:sz w:val="16"/>
                <w:szCs w:val="16"/>
              </w:rPr>
              <w:t>27 April 2023</w:t>
            </w:r>
            <w:r w:rsidRPr="00A151B6">
              <w:rPr>
                <w:rFonts w:cs="Arial"/>
                <w:sz w:val="16"/>
                <w:szCs w:val="16"/>
              </w:rPr>
              <w:t>.</w:t>
            </w:r>
            <w:r w:rsidR="00F729CB" w:rsidRPr="00A151B6">
              <w:rPr>
                <w:rFonts w:cs="Arial"/>
                <w:sz w:val="16"/>
                <w:szCs w:val="16"/>
              </w:rPr>
              <w:t xml:space="preserve"> </w:t>
            </w:r>
          </w:p>
          <w:p w14:paraId="328CA3C3" w14:textId="1B6573A0" w:rsidR="00CC538F" w:rsidRPr="00A151B6" w:rsidRDefault="006A402C" w:rsidP="00C03614">
            <w:pPr>
              <w:spacing w:before="40" w:after="20"/>
              <w:jc w:val="both"/>
              <w:rPr>
                <w:rStyle w:val="Hyperlink"/>
                <w:color w:val="auto"/>
              </w:rPr>
            </w:pPr>
            <w:hyperlink r:id="rId18" w:history="1">
              <w:r w:rsidR="00F729CB" w:rsidRPr="00A151B6">
                <w:rPr>
                  <w:rStyle w:val="Hyperlink"/>
                  <w:rFonts w:cs="Arial"/>
                  <w:color w:val="auto"/>
                  <w:sz w:val="12"/>
                  <w:szCs w:val="12"/>
                </w:rPr>
                <w:t>https://www.abs.gov.au/statistics/people/people-and-communities/socio-economic-indexes-areas-seifa-australia/latest-release</w:t>
              </w:r>
            </w:hyperlink>
            <w:r w:rsidR="00F729CB" w:rsidRPr="00A151B6">
              <w:rPr>
                <w:rStyle w:val="Hyperlink"/>
                <w:rFonts w:cs="Arial"/>
                <w:color w:val="auto"/>
                <w:sz w:val="12"/>
                <w:szCs w:val="12"/>
              </w:rPr>
              <w:t xml:space="preserve"> </w:t>
            </w:r>
            <w:r w:rsidR="00CB6554" w:rsidRPr="00A151B6">
              <w:rPr>
                <w:rStyle w:val="Hyperlink"/>
                <w:color w:val="auto"/>
                <w:sz w:val="12"/>
                <w:szCs w:val="12"/>
              </w:rPr>
              <w:t xml:space="preserve"> </w:t>
            </w:r>
          </w:p>
          <w:p w14:paraId="2C89C94F" w14:textId="1C75250D" w:rsidR="00C03614" w:rsidRPr="00A151B6" w:rsidRDefault="00C03614" w:rsidP="00C03614">
            <w:pPr>
              <w:spacing w:before="40" w:after="20"/>
              <w:jc w:val="both"/>
              <w:rPr>
                <w:rFonts w:cs="Arial"/>
                <w:sz w:val="16"/>
                <w:szCs w:val="16"/>
              </w:rPr>
            </w:pPr>
          </w:p>
        </w:tc>
      </w:tr>
      <w:tr w:rsidR="00146FD1" w:rsidRPr="00C935A5" w14:paraId="2FBBC889" w14:textId="77777777" w:rsidTr="00C346B4">
        <w:trPr>
          <w:trHeight w:val="240"/>
        </w:trPr>
        <w:tc>
          <w:tcPr>
            <w:tcW w:w="2250" w:type="dxa"/>
            <w:tcBorders>
              <w:top w:val="nil"/>
              <w:left w:val="nil"/>
              <w:bottom w:val="nil"/>
              <w:right w:val="single" w:sz="18" w:space="0" w:color="B4B432"/>
            </w:tcBorders>
            <w:shd w:val="clear" w:color="auto" w:fill="auto"/>
          </w:tcPr>
          <w:p w14:paraId="465CFA57"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Tourism</w:t>
            </w:r>
          </w:p>
        </w:tc>
        <w:tc>
          <w:tcPr>
            <w:tcW w:w="6947" w:type="dxa"/>
            <w:tcBorders>
              <w:top w:val="nil"/>
              <w:left w:val="single" w:sz="18" w:space="0" w:color="B4B432"/>
              <w:bottom w:val="nil"/>
              <w:right w:val="nil"/>
            </w:tcBorders>
            <w:shd w:val="clear" w:color="auto" w:fill="auto"/>
          </w:tcPr>
          <w:p w14:paraId="57F86DB0" w14:textId="5F6BF815" w:rsidR="0096697F" w:rsidRPr="00A151B6" w:rsidRDefault="00C03614" w:rsidP="00C03614">
            <w:pPr>
              <w:tabs>
                <w:tab w:val="left" w:pos="284"/>
              </w:tabs>
              <w:spacing w:before="40" w:after="20"/>
              <w:jc w:val="both"/>
              <w:rPr>
                <w:rFonts w:cs="Arial"/>
                <w:sz w:val="16"/>
                <w:szCs w:val="16"/>
              </w:rPr>
            </w:pPr>
            <w:r w:rsidRPr="00A151B6">
              <w:rPr>
                <w:rFonts w:cs="Arial"/>
                <w:sz w:val="16"/>
                <w:szCs w:val="16"/>
              </w:rPr>
              <w:t xml:space="preserve">Tourism Research Australia, </w:t>
            </w:r>
            <w:r w:rsidR="00AF23FF" w:rsidRPr="00A151B6">
              <w:rPr>
                <w:rFonts w:cs="Arial"/>
                <w:i/>
                <w:sz w:val="16"/>
                <w:szCs w:val="16"/>
              </w:rPr>
              <w:t>2018-19</w:t>
            </w:r>
            <w:r w:rsidR="0053047B" w:rsidRPr="00A151B6">
              <w:rPr>
                <w:rFonts w:cs="Arial"/>
                <w:i/>
                <w:sz w:val="16"/>
                <w:szCs w:val="16"/>
              </w:rPr>
              <w:t xml:space="preserve"> </w:t>
            </w:r>
            <w:r w:rsidRPr="00A151B6">
              <w:rPr>
                <w:rFonts w:cs="Arial"/>
                <w:i/>
                <w:sz w:val="16"/>
                <w:szCs w:val="16"/>
              </w:rPr>
              <w:t>Visitor Survey (for International Visitors, Overnight Visitors and Daytrips)</w:t>
            </w:r>
            <w:r w:rsidRPr="00A151B6">
              <w:rPr>
                <w:rFonts w:cs="Arial"/>
                <w:sz w:val="16"/>
                <w:szCs w:val="16"/>
              </w:rPr>
              <w:t>, 4 year averages</w:t>
            </w:r>
            <w:r w:rsidR="001E08AB" w:rsidRPr="00A151B6">
              <w:rPr>
                <w:rFonts w:cs="Arial"/>
                <w:sz w:val="16"/>
                <w:szCs w:val="16"/>
              </w:rPr>
              <w:t xml:space="preserve"> (2015-16 to 2018-19)</w:t>
            </w:r>
            <w:r w:rsidRPr="00A151B6">
              <w:rPr>
                <w:rFonts w:cs="Arial"/>
                <w:sz w:val="16"/>
                <w:szCs w:val="16"/>
              </w:rPr>
              <w:t xml:space="preserve">, by Local Government Area, (unpublished data) </w:t>
            </w:r>
            <w:r w:rsidR="00CB6554" w:rsidRPr="00A151B6">
              <w:rPr>
                <w:rFonts w:cs="Arial"/>
                <w:sz w:val="16"/>
                <w:szCs w:val="16"/>
              </w:rPr>
              <w:t xml:space="preserve">September </w:t>
            </w:r>
            <w:r w:rsidRPr="00A151B6">
              <w:rPr>
                <w:rFonts w:cs="Arial"/>
                <w:sz w:val="16"/>
                <w:szCs w:val="16"/>
              </w:rPr>
              <w:t>201</w:t>
            </w:r>
            <w:r w:rsidR="00CB6554" w:rsidRPr="00A151B6">
              <w:rPr>
                <w:rFonts w:cs="Arial"/>
                <w:sz w:val="16"/>
                <w:szCs w:val="16"/>
              </w:rPr>
              <w:t>9</w:t>
            </w:r>
            <w:r w:rsidRPr="00A151B6">
              <w:rPr>
                <w:rFonts w:cs="Arial"/>
                <w:sz w:val="16"/>
                <w:szCs w:val="16"/>
              </w:rPr>
              <w:t>.</w:t>
            </w:r>
            <w:r w:rsidR="00462515" w:rsidRPr="00A151B6">
              <w:rPr>
                <w:rFonts w:cs="Arial"/>
                <w:sz w:val="16"/>
                <w:szCs w:val="16"/>
              </w:rPr>
              <w:t xml:space="preserve"> </w:t>
            </w:r>
            <w:r w:rsidR="001E08AB" w:rsidRPr="00A151B6">
              <w:rPr>
                <w:rFonts w:cs="Arial"/>
                <w:sz w:val="16"/>
                <w:szCs w:val="16"/>
              </w:rPr>
              <w:t xml:space="preserve"> </w:t>
            </w:r>
            <w:r w:rsidR="00475763" w:rsidRPr="00A151B6">
              <w:rPr>
                <w:rFonts w:cs="Arial"/>
                <w:sz w:val="16"/>
                <w:szCs w:val="16"/>
              </w:rPr>
              <w:t>M</w:t>
            </w:r>
            <w:r w:rsidR="00DD414E" w:rsidRPr="00A151B6">
              <w:rPr>
                <w:rFonts w:cs="Arial"/>
                <w:sz w:val="16"/>
                <w:szCs w:val="16"/>
              </w:rPr>
              <w:t>ore information</w:t>
            </w:r>
            <w:r w:rsidR="00475763" w:rsidRPr="00A151B6">
              <w:rPr>
                <w:rFonts w:cs="Arial"/>
                <w:sz w:val="16"/>
                <w:szCs w:val="16"/>
              </w:rPr>
              <w:t xml:space="preserve">, </w:t>
            </w:r>
            <w:r w:rsidR="00DD414E" w:rsidRPr="00A151B6">
              <w:rPr>
                <w:rFonts w:cs="Arial"/>
                <w:sz w:val="16"/>
                <w:szCs w:val="16"/>
              </w:rPr>
              <w:t>refer to page 10 of this report.</w:t>
            </w:r>
          </w:p>
          <w:p w14:paraId="2488D0B7" w14:textId="0AB088F9" w:rsidR="007E5AC6" w:rsidRPr="00A151B6" w:rsidRDefault="007E5AC6" w:rsidP="007F45D1">
            <w:pPr>
              <w:spacing w:before="40" w:after="20"/>
              <w:jc w:val="both"/>
              <w:rPr>
                <w:rFonts w:cs="Arial"/>
                <w:sz w:val="16"/>
                <w:szCs w:val="16"/>
              </w:rPr>
            </w:pPr>
          </w:p>
        </w:tc>
      </w:tr>
      <w:tr w:rsidR="0096697F" w:rsidRPr="00C935A5" w14:paraId="277BF77B" w14:textId="77777777" w:rsidTr="00C346B4">
        <w:trPr>
          <w:trHeight w:val="240"/>
        </w:trPr>
        <w:tc>
          <w:tcPr>
            <w:tcW w:w="2250" w:type="dxa"/>
            <w:tcBorders>
              <w:top w:val="nil"/>
              <w:left w:val="nil"/>
              <w:bottom w:val="nil"/>
              <w:right w:val="single" w:sz="18" w:space="0" w:color="B4B432"/>
            </w:tcBorders>
            <w:shd w:val="clear" w:color="auto" w:fill="auto"/>
          </w:tcPr>
          <w:p w14:paraId="4CC0F912" w14:textId="77777777" w:rsidR="0096697F" w:rsidRPr="00C346B4" w:rsidRDefault="0096697F" w:rsidP="0096697F">
            <w:pPr>
              <w:spacing w:before="40" w:after="20"/>
              <w:rPr>
                <w:rFonts w:cs="Arial"/>
                <w:b/>
                <w:color w:val="B4B432"/>
                <w:sz w:val="18"/>
                <w:szCs w:val="18"/>
              </w:rPr>
            </w:pPr>
          </w:p>
        </w:tc>
        <w:tc>
          <w:tcPr>
            <w:tcW w:w="6947" w:type="dxa"/>
            <w:tcBorders>
              <w:top w:val="nil"/>
              <w:left w:val="single" w:sz="18" w:space="0" w:color="B4B432"/>
              <w:bottom w:val="nil"/>
              <w:right w:val="nil"/>
            </w:tcBorders>
            <w:shd w:val="clear" w:color="auto" w:fill="auto"/>
          </w:tcPr>
          <w:p w14:paraId="41B0BA10" w14:textId="5AF1B57A" w:rsidR="0096697F" w:rsidRPr="00A151B6" w:rsidRDefault="0096697F" w:rsidP="0096697F">
            <w:pPr>
              <w:spacing w:before="40" w:after="20"/>
              <w:jc w:val="both"/>
              <w:rPr>
                <w:rFonts w:cs="Arial"/>
                <w:sz w:val="16"/>
                <w:szCs w:val="16"/>
              </w:rPr>
            </w:pPr>
          </w:p>
          <w:p w14:paraId="33DED360" w14:textId="78A447CD" w:rsidR="0096697F" w:rsidRPr="00A151B6" w:rsidRDefault="0096697F" w:rsidP="0096697F">
            <w:pPr>
              <w:spacing w:before="40" w:after="20"/>
              <w:jc w:val="both"/>
              <w:rPr>
                <w:rFonts w:cs="Arial"/>
                <w:sz w:val="16"/>
                <w:szCs w:val="16"/>
              </w:rPr>
            </w:pPr>
          </w:p>
          <w:p w14:paraId="065FE25F" w14:textId="77777777" w:rsidR="0096697F" w:rsidRPr="00A151B6" w:rsidRDefault="0096697F" w:rsidP="0096697F">
            <w:pPr>
              <w:spacing w:before="40" w:after="20"/>
              <w:jc w:val="both"/>
              <w:rPr>
                <w:rFonts w:cs="Arial"/>
                <w:sz w:val="16"/>
                <w:szCs w:val="16"/>
              </w:rPr>
            </w:pPr>
          </w:p>
        </w:tc>
      </w:tr>
      <w:tr w:rsidR="00976C78" w:rsidRPr="00C935A5" w14:paraId="0B8E79C0" w14:textId="77777777" w:rsidTr="00C346B4">
        <w:trPr>
          <w:trHeight w:val="240"/>
        </w:trPr>
        <w:tc>
          <w:tcPr>
            <w:tcW w:w="2250" w:type="dxa"/>
            <w:tcBorders>
              <w:top w:val="nil"/>
              <w:left w:val="nil"/>
              <w:bottom w:val="nil"/>
              <w:right w:val="single" w:sz="18" w:space="0" w:color="B4B432"/>
            </w:tcBorders>
            <w:shd w:val="clear" w:color="auto" w:fill="auto"/>
          </w:tcPr>
          <w:p w14:paraId="5208F142" w14:textId="77777777" w:rsidR="00146FD1" w:rsidRPr="00C346B4" w:rsidRDefault="00146FD1" w:rsidP="00FF36E8">
            <w:pPr>
              <w:spacing w:before="40" w:after="20"/>
              <w:rPr>
                <w:rFonts w:cs="Arial"/>
                <w:i/>
                <w:color w:val="B4B432"/>
                <w:sz w:val="24"/>
              </w:rPr>
            </w:pPr>
            <w:r w:rsidRPr="00C346B4">
              <w:rPr>
                <w:rFonts w:cs="Arial"/>
                <w:i/>
                <w:color w:val="B4B432"/>
                <w:sz w:val="24"/>
              </w:rPr>
              <w:t>Revenue Adjustors</w:t>
            </w:r>
          </w:p>
          <w:p w14:paraId="3C1C4160" w14:textId="77777777" w:rsidR="00261079" w:rsidRPr="00C346B4" w:rsidRDefault="00261079" w:rsidP="00FF36E8">
            <w:pPr>
              <w:spacing w:before="40" w:after="20"/>
              <w:rPr>
                <w:rFonts w:cs="Arial"/>
                <w:color w:val="B4B432"/>
                <w:sz w:val="24"/>
              </w:rPr>
            </w:pPr>
          </w:p>
        </w:tc>
        <w:tc>
          <w:tcPr>
            <w:tcW w:w="6947" w:type="dxa"/>
            <w:tcBorders>
              <w:top w:val="nil"/>
              <w:left w:val="single" w:sz="18" w:space="0" w:color="B4B432"/>
              <w:bottom w:val="nil"/>
              <w:right w:val="nil"/>
            </w:tcBorders>
            <w:shd w:val="clear" w:color="auto" w:fill="auto"/>
          </w:tcPr>
          <w:p w14:paraId="2304D5E5" w14:textId="236E175F" w:rsidR="00146FD1" w:rsidRPr="00A151B6" w:rsidRDefault="00146FD1" w:rsidP="007F45D1">
            <w:pPr>
              <w:spacing w:before="40" w:after="20"/>
              <w:jc w:val="both"/>
              <w:rPr>
                <w:rFonts w:cs="Arial"/>
                <w:sz w:val="20"/>
                <w:szCs w:val="20"/>
              </w:rPr>
            </w:pPr>
          </w:p>
        </w:tc>
      </w:tr>
      <w:tr w:rsidR="00146FD1" w:rsidRPr="00C935A5" w14:paraId="72325F8A" w14:textId="77777777" w:rsidTr="00C346B4">
        <w:trPr>
          <w:trHeight w:val="240"/>
        </w:trPr>
        <w:tc>
          <w:tcPr>
            <w:tcW w:w="2250" w:type="dxa"/>
            <w:tcBorders>
              <w:top w:val="nil"/>
              <w:left w:val="nil"/>
              <w:bottom w:val="nil"/>
              <w:right w:val="single" w:sz="18" w:space="0" w:color="B4B432"/>
            </w:tcBorders>
            <w:shd w:val="clear" w:color="auto" w:fill="auto"/>
          </w:tcPr>
          <w:p w14:paraId="73E18021"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 xml:space="preserve">Household Income </w:t>
            </w:r>
            <w:r w:rsidRPr="00C346B4">
              <w:rPr>
                <w:rFonts w:cs="Arial"/>
                <w:color w:val="B4B432"/>
                <w:sz w:val="18"/>
                <w:szCs w:val="18"/>
              </w:rPr>
              <w:br/>
            </w:r>
            <w:r w:rsidRPr="00C346B4">
              <w:rPr>
                <w:rFonts w:cs="Arial"/>
                <w:b/>
                <w:color w:val="B4B432"/>
                <w:sz w:val="18"/>
                <w:szCs w:val="18"/>
              </w:rPr>
              <w:t xml:space="preserve">(for persons over 60) </w:t>
            </w:r>
          </w:p>
        </w:tc>
        <w:tc>
          <w:tcPr>
            <w:tcW w:w="6947" w:type="dxa"/>
            <w:tcBorders>
              <w:top w:val="nil"/>
              <w:left w:val="single" w:sz="18" w:space="0" w:color="B4B432"/>
              <w:bottom w:val="nil"/>
              <w:right w:val="nil"/>
            </w:tcBorders>
            <w:shd w:val="clear" w:color="auto" w:fill="auto"/>
          </w:tcPr>
          <w:p w14:paraId="6E27AE6F" w14:textId="511A33DD" w:rsidR="00F729CB" w:rsidRPr="00A151B6" w:rsidRDefault="00F729CB" w:rsidP="00F729CB">
            <w:pPr>
              <w:spacing w:before="40" w:after="20"/>
              <w:jc w:val="both"/>
              <w:rPr>
                <w:rFonts w:cs="Arial"/>
                <w:sz w:val="16"/>
                <w:szCs w:val="16"/>
              </w:rPr>
            </w:pPr>
            <w:r w:rsidRPr="00A151B6">
              <w:rPr>
                <w:rFonts w:cs="Arial"/>
                <w:sz w:val="16"/>
                <w:szCs w:val="16"/>
              </w:rPr>
              <w:t xml:space="preserve">Department of Social Services (DSS), </w:t>
            </w:r>
            <w:r w:rsidRPr="00A151B6">
              <w:rPr>
                <w:rFonts w:cs="Arial"/>
                <w:i/>
                <w:sz w:val="16"/>
                <w:szCs w:val="16"/>
              </w:rPr>
              <w:t xml:space="preserve">Payment Demographic Data (Centrelink data) </w:t>
            </w:r>
            <w:r w:rsidRPr="00A151B6">
              <w:rPr>
                <w:rFonts w:cs="Arial"/>
                <w:i/>
                <w:sz w:val="16"/>
                <w:szCs w:val="16"/>
              </w:rPr>
              <w:br/>
            </w:r>
            <w:r w:rsidR="006621F3">
              <w:rPr>
                <w:rFonts w:cs="Arial"/>
                <w:i/>
                <w:sz w:val="16"/>
                <w:szCs w:val="16"/>
              </w:rPr>
              <w:t>June 2023</w:t>
            </w:r>
            <w:r w:rsidRPr="00A151B6">
              <w:rPr>
                <w:rFonts w:cs="Arial"/>
                <w:i/>
                <w:sz w:val="16"/>
                <w:szCs w:val="16"/>
              </w:rPr>
              <w:t xml:space="preserve"> quarter</w:t>
            </w:r>
            <w:r w:rsidRPr="00A151B6">
              <w:rPr>
                <w:rFonts w:cs="Arial"/>
                <w:sz w:val="16"/>
                <w:szCs w:val="16"/>
              </w:rPr>
              <w:t>, downloaded September 202</w:t>
            </w:r>
            <w:r w:rsidR="0070757A">
              <w:rPr>
                <w:rFonts w:cs="Arial"/>
                <w:sz w:val="16"/>
                <w:szCs w:val="16"/>
              </w:rPr>
              <w:t>3</w:t>
            </w:r>
            <w:r w:rsidRPr="00A151B6">
              <w:rPr>
                <w:rFonts w:cs="Arial"/>
                <w:sz w:val="16"/>
                <w:szCs w:val="16"/>
              </w:rPr>
              <w:t xml:space="preserve">. </w:t>
            </w:r>
          </w:p>
          <w:p w14:paraId="035BC041" w14:textId="77777777" w:rsidR="00F729CB" w:rsidRPr="00A151B6" w:rsidRDefault="006A402C" w:rsidP="00F729CB">
            <w:pPr>
              <w:spacing w:before="40" w:after="20"/>
              <w:jc w:val="both"/>
              <w:rPr>
                <w:rFonts w:cs="Arial"/>
                <w:sz w:val="12"/>
                <w:szCs w:val="12"/>
              </w:rPr>
            </w:pPr>
            <w:hyperlink r:id="rId19" w:history="1">
              <w:r w:rsidR="00F729CB" w:rsidRPr="00A151B6">
                <w:rPr>
                  <w:rStyle w:val="Hyperlink"/>
                  <w:rFonts w:cs="Arial"/>
                  <w:color w:val="auto"/>
                  <w:sz w:val="12"/>
                  <w:szCs w:val="12"/>
                </w:rPr>
                <w:t>https://data.gov.au/dataset/dss-payment-demographic-data</w:t>
              </w:r>
            </w:hyperlink>
            <w:r w:rsidR="00F729CB" w:rsidRPr="00A151B6">
              <w:rPr>
                <w:rStyle w:val="Hyperlink"/>
                <w:rFonts w:cs="Arial"/>
                <w:color w:val="auto"/>
                <w:sz w:val="12"/>
                <w:szCs w:val="12"/>
              </w:rPr>
              <w:t xml:space="preserve"> </w:t>
            </w:r>
            <w:r w:rsidR="00F729CB" w:rsidRPr="00A151B6">
              <w:rPr>
                <w:rFonts w:cs="Arial"/>
                <w:sz w:val="12"/>
                <w:szCs w:val="12"/>
              </w:rPr>
              <w:t xml:space="preserve"> </w:t>
            </w:r>
          </w:p>
          <w:p w14:paraId="24494F13" w14:textId="77777777" w:rsidR="00462515" w:rsidRPr="00A151B6" w:rsidRDefault="00462515" w:rsidP="00C03614">
            <w:pPr>
              <w:spacing w:before="40" w:after="20"/>
              <w:jc w:val="both"/>
              <w:rPr>
                <w:rFonts w:cs="Arial"/>
                <w:sz w:val="16"/>
                <w:szCs w:val="16"/>
              </w:rPr>
            </w:pPr>
          </w:p>
          <w:p w14:paraId="5224AA75" w14:textId="400A065E" w:rsidR="00C03614" w:rsidRPr="00A151B6" w:rsidRDefault="00C03614" w:rsidP="00C03614">
            <w:pPr>
              <w:spacing w:before="40" w:after="20"/>
              <w:jc w:val="both"/>
              <w:rPr>
                <w:rFonts w:cs="Arial"/>
                <w:sz w:val="16"/>
                <w:szCs w:val="16"/>
              </w:rPr>
            </w:pPr>
            <w:r w:rsidRPr="00A151B6">
              <w:rPr>
                <w:rFonts w:cs="Arial"/>
                <w:sz w:val="16"/>
                <w:szCs w:val="16"/>
              </w:rPr>
              <w:t xml:space="preserve">Australian Bureau of Statistics, </w:t>
            </w:r>
            <w:r w:rsidR="00967D17" w:rsidRPr="00A151B6">
              <w:rPr>
                <w:rFonts w:cs="Arial"/>
                <w:i/>
                <w:sz w:val="16"/>
                <w:szCs w:val="16"/>
              </w:rPr>
              <w:t>Census 2021</w:t>
            </w:r>
            <w:r w:rsidRPr="00A151B6">
              <w:rPr>
                <w:rFonts w:cs="Arial"/>
                <w:sz w:val="16"/>
                <w:szCs w:val="16"/>
              </w:rPr>
              <w:t xml:space="preserve"> </w:t>
            </w:r>
            <w:r w:rsidR="00F729CB" w:rsidRPr="00A151B6">
              <w:rPr>
                <w:rFonts w:cs="Arial"/>
                <w:sz w:val="16"/>
                <w:szCs w:val="16"/>
              </w:rPr>
              <w:t>–</w:t>
            </w:r>
            <w:r w:rsidRPr="00A151B6">
              <w:rPr>
                <w:rFonts w:cs="Arial"/>
                <w:sz w:val="16"/>
                <w:szCs w:val="16"/>
              </w:rPr>
              <w:t xml:space="preserve"> Table 1: Median Household Income for Persons aged 60 years and over, Local Government Area, Customised Data Report (unpublished data), </w:t>
            </w:r>
            <w:r w:rsidR="00F729CB" w:rsidRPr="00A151B6">
              <w:rPr>
                <w:rFonts w:cs="Arial"/>
                <w:sz w:val="16"/>
                <w:szCs w:val="16"/>
              </w:rPr>
              <w:t>November 2022</w:t>
            </w:r>
            <w:r w:rsidRPr="00A151B6">
              <w:rPr>
                <w:rFonts w:cs="Arial"/>
                <w:sz w:val="16"/>
                <w:szCs w:val="16"/>
              </w:rPr>
              <w:t xml:space="preserve">. </w:t>
            </w:r>
          </w:p>
          <w:p w14:paraId="61681D21" w14:textId="77777777" w:rsidR="00D673B3" w:rsidRPr="00A151B6" w:rsidRDefault="00D673B3" w:rsidP="007F45D1">
            <w:pPr>
              <w:spacing w:before="40" w:after="20"/>
              <w:jc w:val="both"/>
              <w:rPr>
                <w:rFonts w:cs="Arial"/>
                <w:sz w:val="16"/>
                <w:szCs w:val="16"/>
              </w:rPr>
            </w:pPr>
          </w:p>
        </w:tc>
      </w:tr>
      <w:tr w:rsidR="00146FD1" w:rsidRPr="00C935A5" w14:paraId="7CC3DD17" w14:textId="77777777" w:rsidTr="00C346B4">
        <w:trPr>
          <w:trHeight w:val="240"/>
        </w:trPr>
        <w:tc>
          <w:tcPr>
            <w:tcW w:w="2250" w:type="dxa"/>
            <w:tcBorders>
              <w:top w:val="nil"/>
              <w:left w:val="nil"/>
              <w:bottom w:val="nil"/>
              <w:right w:val="single" w:sz="18" w:space="0" w:color="B4B432"/>
            </w:tcBorders>
            <w:shd w:val="clear" w:color="auto" w:fill="auto"/>
          </w:tcPr>
          <w:p w14:paraId="11882832"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Socio-Economic</w:t>
            </w:r>
          </w:p>
        </w:tc>
        <w:tc>
          <w:tcPr>
            <w:tcW w:w="6947" w:type="dxa"/>
            <w:tcBorders>
              <w:top w:val="nil"/>
              <w:left w:val="single" w:sz="18" w:space="0" w:color="B4B432"/>
              <w:bottom w:val="nil"/>
              <w:right w:val="nil"/>
            </w:tcBorders>
            <w:shd w:val="clear" w:color="auto" w:fill="auto"/>
          </w:tcPr>
          <w:p w14:paraId="248C618C" w14:textId="77777777" w:rsidR="00F729CB" w:rsidRPr="00A151B6" w:rsidRDefault="00F729CB" w:rsidP="00F729CB">
            <w:pPr>
              <w:spacing w:before="40" w:after="20"/>
              <w:jc w:val="both"/>
              <w:rPr>
                <w:rFonts w:cs="Arial"/>
                <w:sz w:val="16"/>
                <w:szCs w:val="16"/>
              </w:rPr>
            </w:pPr>
            <w:r w:rsidRPr="00A151B6">
              <w:rPr>
                <w:rFonts w:cs="Arial"/>
                <w:sz w:val="16"/>
                <w:szCs w:val="16"/>
              </w:rPr>
              <w:t xml:space="preserve">Australian Bureau of Statistics, </w:t>
            </w:r>
            <w:r w:rsidRPr="00A151B6">
              <w:rPr>
                <w:rFonts w:cs="Arial"/>
                <w:i/>
                <w:sz w:val="16"/>
                <w:szCs w:val="16"/>
              </w:rPr>
              <w:t>Census 2021, 2033.0 Socio-Economic Indexes of Australia (SEIFA)</w:t>
            </w:r>
            <w:r w:rsidRPr="00A151B6">
              <w:rPr>
                <w:rFonts w:cs="Arial"/>
                <w:sz w:val="16"/>
                <w:szCs w:val="16"/>
              </w:rPr>
              <w:t xml:space="preserve">, released 27 April 2023. </w:t>
            </w:r>
          </w:p>
          <w:p w14:paraId="3887033D" w14:textId="77777777" w:rsidR="00F729CB" w:rsidRPr="00A151B6" w:rsidRDefault="006A402C" w:rsidP="00F729CB">
            <w:pPr>
              <w:spacing w:before="40" w:after="20"/>
              <w:jc w:val="both"/>
              <w:rPr>
                <w:rStyle w:val="Hyperlink"/>
                <w:color w:val="auto"/>
              </w:rPr>
            </w:pPr>
            <w:hyperlink r:id="rId20" w:history="1">
              <w:r w:rsidR="00F729CB" w:rsidRPr="00A151B6">
                <w:rPr>
                  <w:rStyle w:val="Hyperlink"/>
                  <w:rFonts w:cs="Arial"/>
                  <w:color w:val="auto"/>
                  <w:sz w:val="12"/>
                  <w:szCs w:val="12"/>
                </w:rPr>
                <w:t>https://www.abs.gov.au/statistics/people/people-and-communities/socio-economic-indexes-areas-seifa-australia/latest-release</w:t>
              </w:r>
            </w:hyperlink>
            <w:r w:rsidR="00F729CB" w:rsidRPr="00A151B6">
              <w:rPr>
                <w:rStyle w:val="Hyperlink"/>
                <w:rFonts w:cs="Arial"/>
                <w:color w:val="auto"/>
                <w:sz w:val="12"/>
                <w:szCs w:val="12"/>
              </w:rPr>
              <w:t xml:space="preserve"> </w:t>
            </w:r>
            <w:r w:rsidR="00F729CB" w:rsidRPr="00A151B6">
              <w:rPr>
                <w:rStyle w:val="Hyperlink"/>
                <w:color w:val="auto"/>
                <w:sz w:val="12"/>
                <w:szCs w:val="12"/>
              </w:rPr>
              <w:t xml:space="preserve"> </w:t>
            </w:r>
          </w:p>
          <w:p w14:paraId="222B936F" w14:textId="11F47BD3" w:rsidR="00146FD1" w:rsidRPr="00A151B6" w:rsidRDefault="00146FD1" w:rsidP="007F45D1">
            <w:pPr>
              <w:spacing w:before="40" w:after="20"/>
              <w:jc w:val="both"/>
              <w:rPr>
                <w:rFonts w:cs="Arial"/>
                <w:sz w:val="16"/>
                <w:szCs w:val="16"/>
              </w:rPr>
            </w:pPr>
          </w:p>
        </w:tc>
      </w:tr>
      <w:tr w:rsidR="00146FD1" w:rsidRPr="00C935A5" w14:paraId="0C48FA75" w14:textId="77777777" w:rsidTr="00C346B4">
        <w:trPr>
          <w:trHeight w:val="240"/>
        </w:trPr>
        <w:tc>
          <w:tcPr>
            <w:tcW w:w="2250" w:type="dxa"/>
            <w:tcBorders>
              <w:top w:val="nil"/>
              <w:left w:val="nil"/>
              <w:bottom w:val="nil"/>
              <w:right w:val="single" w:sz="18" w:space="0" w:color="B4B432"/>
            </w:tcBorders>
            <w:shd w:val="clear" w:color="auto" w:fill="auto"/>
          </w:tcPr>
          <w:p w14:paraId="0105BE69"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Tourism</w:t>
            </w:r>
          </w:p>
        </w:tc>
        <w:tc>
          <w:tcPr>
            <w:tcW w:w="6947" w:type="dxa"/>
            <w:tcBorders>
              <w:top w:val="nil"/>
              <w:left w:val="single" w:sz="18" w:space="0" w:color="B4B432"/>
              <w:bottom w:val="nil"/>
              <w:right w:val="nil"/>
            </w:tcBorders>
            <w:shd w:val="clear" w:color="auto" w:fill="auto"/>
          </w:tcPr>
          <w:p w14:paraId="620E5DC6" w14:textId="45381EBD" w:rsidR="00DD414E" w:rsidRPr="00A151B6" w:rsidRDefault="00462515" w:rsidP="00DD414E">
            <w:pPr>
              <w:tabs>
                <w:tab w:val="left" w:pos="284"/>
              </w:tabs>
              <w:spacing w:before="40" w:after="20"/>
              <w:jc w:val="both"/>
              <w:rPr>
                <w:rFonts w:cs="Arial"/>
                <w:sz w:val="16"/>
                <w:szCs w:val="16"/>
              </w:rPr>
            </w:pPr>
            <w:r w:rsidRPr="00A151B6">
              <w:rPr>
                <w:rFonts w:cs="Arial"/>
                <w:sz w:val="16"/>
                <w:szCs w:val="16"/>
              </w:rPr>
              <w:t xml:space="preserve">Tourism Research Australia, </w:t>
            </w:r>
            <w:r w:rsidR="00AF23FF" w:rsidRPr="00A151B6">
              <w:rPr>
                <w:rFonts w:cs="Arial"/>
                <w:i/>
                <w:sz w:val="16"/>
                <w:szCs w:val="16"/>
              </w:rPr>
              <w:t>2018-19</w:t>
            </w:r>
            <w:r w:rsidRPr="00A151B6">
              <w:rPr>
                <w:rFonts w:cs="Arial"/>
                <w:i/>
                <w:sz w:val="16"/>
                <w:szCs w:val="16"/>
              </w:rPr>
              <w:t xml:space="preserve"> Visitor Survey (for International Visitors, Overnight Visitors and Daytrips)</w:t>
            </w:r>
            <w:r w:rsidRPr="00A151B6">
              <w:rPr>
                <w:rFonts w:cs="Arial"/>
                <w:sz w:val="16"/>
                <w:szCs w:val="16"/>
              </w:rPr>
              <w:t xml:space="preserve">, </w:t>
            </w:r>
            <w:r w:rsidR="00DD414E" w:rsidRPr="00A151B6">
              <w:rPr>
                <w:rFonts w:cs="Arial"/>
                <w:sz w:val="16"/>
                <w:szCs w:val="16"/>
              </w:rPr>
              <w:t xml:space="preserve">4 year averages (2015-16 to 2018-19), by </w:t>
            </w:r>
            <w:r w:rsidRPr="00A151B6">
              <w:rPr>
                <w:rFonts w:cs="Arial"/>
                <w:sz w:val="16"/>
                <w:szCs w:val="16"/>
              </w:rPr>
              <w:t xml:space="preserve">Local Government Area, (unpublished data) </w:t>
            </w:r>
            <w:r w:rsidR="00C935A5" w:rsidRPr="00A151B6">
              <w:rPr>
                <w:rFonts w:cs="Arial"/>
                <w:sz w:val="16"/>
                <w:szCs w:val="16"/>
              </w:rPr>
              <w:t>September</w:t>
            </w:r>
            <w:r w:rsidRPr="00A151B6">
              <w:rPr>
                <w:rFonts w:cs="Arial"/>
                <w:sz w:val="16"/>
                <w:szCs w:val="16"/>
              </w:rPr>
              <w:t xml:space="preserve"> 201</w:t>
            </w:r>
            <w:r w:rsidR="00C935A5" w:rsidRPr="00A151B6">
              <w:rPr>
                <w:rFonts w:cs="Arial"/>
                <w:sz w:val="16"/>
                <w:szCs w:val="16"/>
              </w:rPr>
              <w:t>9</w:t>
            </w:r>
            <w:r w:rsidRPr="00A151B6">
              <w:rPr>
                <w:rFonts w:cs="Arial"/>
                <w:sz w:val="16"/>
                <w:szCs w:val="16"/>
              </w:rPr>
              <w:t>.</w:t>
            </w:r>
            <w:r w:rsidR="00475763" w:rsidRPr="00A151B6">
              <w:rPr>
                <w:rFonts w:cs="Arial"/>
                <w:sz w:val="16"/>
                <w:szCs w:val="16"/>
              </w:rPr>
              <w:t xml:space="preserve"> </w:t>
            </w:r>
            <w:r w:rsidRPr="00A151B6">
              <w:rPr>
                <w:rFonts w:cs="Arial"/>
                <w:sz w:val="16"/>
                <w:szCs w:val="16"/>
              </w:rPr>
              <w:t xml:space="preserve"> </w:t>
            </w:r>
            <w:r w:rsidR="00475763" w:rsidRPr="00A151B6">
              <w:rPr>
                <w:rFonts w:cs="Arial"/>
                <w:sz w:val="16"/>
                <w:szCs w:val="16"/>
              </w:rPr>
              <w:t>M</w:t>
            </w:r>
            <w:r w:rsidR="00DD414E" w:rsidRPr="00A151B6">
              <w:rPr>
                <w:rFonts w:cs="Arial"/>
                <w:sz w:val="16"/>
                <w:szCs w:val="16"/>
              </w:rPr>
              <w:t>ore information, refer to page 10 of this report.</w:t>
            </w:r>
          </w:p>
          <w:p w14:paraId="5593A12A" w14:textId="5C306DA3" w:rsidR="00C03614" w:rsidRPr="00A151B6" w:rsidRDefault="00C03614" w:rsidP="00C03614">
            <w:pPr>
              <w:tabs>
                <w:tab w:val="left" w:pos="284"/>
              </w:tabs>
              <w:spacing w:before="40" w:after="20"/>
              <w:jc w:val="both"/>
              <w:rPr>
                <w:rFonts w:cs="Arial"/>
                <w:sz w:val="16"/>
                <w:szCs w:val="16"/>
              </w:rPr>
            </w:pPr>
          </w:p>
          <w:p w14:paraId="77F4FADD" w14:textId="77777777" w:rsidR="00146FD1" w:rsidRPr="00A151B6" w:rsidRDefault="00146FD1" w:rsidP="007F45D1">
            <w:pPr>
              <w:spacing w:before="40" w:after="20"/>
              <w:jc w:val="both"/>
              <w:rPr>
                <w:rFonts w:cs="Arial"/>
                <w:sz w:val="16"/>
                <w:szCs w:val="16"/>
              </w:rPr>
            </w:pPr>
          </w:p>
        </w:tc>
      </w:tr>
      <w:tr w:rsidR="00146FD1" w:rsidRPr="00C935A5" w14:paraId="7852D3E6" w14:textId="77777777" w:rsidTr="00C346B4">
        <w:trPr>
          <w:trHeight w:val="240"/>
        </w:trPr>
        <w:tc>
          <w:tcPr>
            <w:tcW w:w="2250" w:type="dxa"/>
            <w:tcBorders>
              <w:top w:val="nil"/>
              <w:left w:val="nil"/>
              <w:bottom w:val="nil"/>
              <w:right w:val="single" w:sz="18" w:space="0" w:color="B4B432"/>
            </w:tcBorders>
            <w:shd w:val="clear" w:color="auto" w:fill="auto"/>
          </w:tcPr>
          <w:p w14:paraId="66BD0BE1"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Value of Development</w:t>
            </w:r>
          </w:p>
        </w:tc>
        <w:tc>
          <w:tcPr>
            <w:tcW w:w="6947" w:type="dxa"/>
            <w:tcBorders>
              <w:top w:val="nil"/>
              <w:left w:val="single" w:sz="18" w:space="0" w:color="B4B432"/>
              <w:bottom w:val="nil"/>
              <w:right w:val="nil"/>
            </w:tcBorders>
            <w:shd w:val="clear" w:color="auto" w:fill="auto"/>
          </w:tcPr>
          <w:p w14:paraId="07D43FF4" w14:textId="254C42E3" w:rsidR="00C03614" w:rsidRPr="00A151B6" w:rsidRDefault="00C03614" w:rsidP="00C03614">
            <w:pPr>
              <w:spacing w:before="40" w:after="20"/>
              <w:jc w:val="both"/>
              <w:rPr>
                <w:rFonts w:cs="Arial"/>
                <w:sz w:val="16"/>
                <w:szCs w:val="16"/>
              </w:rPr>
            </w:pPr>
            <w:r w:rsidRPr="00A151B6">
              <w:rPr>
                <w:rFonts w:cs="Arial"/>
                <w:sz w:val="16"/>
                <w:szCs w:val="16"/>
              </w:rPr>
              <w:t xml:space="preserve">Australian Bureau of Statistics, </w:t>
            </w:r>
            <w:r w:rsidRPr="00A151B6">
              <w:rPr>
                <w:rFonts w:cs="Arial"/>
                <w:i/>
                <w:sz w:val="16"/>
                <w:szCs w:val="16"/>
              </w:rPr>
              <w:t xml:space="preserve">Buildings Approvals, Australia, </w:t>
            </w:r>
            <w:r w:rsidR="006621F3">
              <w:rPr>
                <w:rFonts w:cs="Arial"/>
                <w:i/>
                <w:sz w:val="16"/>
                <w:szCs w:val="16"/>
              </w:rPr>
              <w:t>June 2023</w:t>
            </w:r>
            <w:r w:rsidRPr="00A151B6">
              <w:rPr>
                <w:rFonts w:cs="Arial"/>
                <w:sz w:val="16"/>
                <w:szCs w:val="16"/>
              </w:rPr>
              <w:t xml:space="preserve">, (cat no. 8731.0), Table 1 VIC LGA excel </w:t>
            </w:r>
            <w:proofErr w:type="spellStart"/>
            <w:r w:rsidRPr="00A151B6">
              <w:rPr>
                <w:rFonts w:cs="Arial"/>
                <w:sz w:val="16"/>
                <w:szCs w:val="16"/>
              </w:rPr>
              <w:t>datacube</w:t>
            </w:r>
            <w:proofErr w:type="spellEnd"/>
            <w:r w:rsidRPr="00A151B6">
              <w:rPr>
                <w:rFonts w:cs="Arial"/>
                <w:sz w:val="16"/>
                <w:szCs w:val="16"/>
              </w:rPr>
              <w:t xml:space="preserve"> </w:t>
            </w:r>
            <w:r w:rsidR="00AF23FF" w:rsidRPr="00A151B6">
              <w:rPr>
                <w:rFonts w:cs="Arial"/>
                <w:sz w:val="16"/>
                <w:szCs w:val="16"/>
              </w:rPr>
              <w:t>20</w:t>
            </w:r>
            <w:r w:rsidR="0057411C" w:rsidRPr="00A151B6">
              <w:rPr>
                <w:rFonts w:cs="Arial"/>
                <w:sz w:val="16"/>
                <w:szCs w:val="16"/>
              </w:rPr>
              <w:t>2</w:t>
            </w:r>
            <w:r w:rsidR="0070757A">
              <w:rPr>
                <w:rFonts w:cs="Arial"/>
                <w:sz w:val="16"/>
                <w:szCs w:val="16"/>
              </w:rPr>
              <w:t>2</w:t>
            </w:r>
            <w:r w:rsidR="00475763" w:rsidRPr="00A151B6">
              <w:rPr>
                <w:rFonts w:cs="Arial"/>
                <w:sz w:val="16"/>
                <w:szCs w:val="16"/>
              </w:rPr>
              <w:t>-2</w:t>
            </w:r>
            <w:r w:rsidR="0070757A">
              <w:rPr>
                <w:rFonts w:cs="Arial"/>
                <w:sz w:val="16"/>
                <w:szCs w:val="16"/>
              </w:rPr>
              <w:t>3</w:t>
            </w:r>
            <w:r w:rsidRPr="00A151B6">
              <w:rPr>
                <w:rFonts w:cs="Arial"/>
                <w:sz w:val="16"/>
                <w:szCs w:val="16"/>
              </w:rPr>
              <w:t xml:space="preserve">, downloaded </w:t>
            </w:r>
            <w:r w:rsidR="00462515" w:rsidRPr="00A151B6">
              <w:rPr>
                <w:rFonts w:cs="Arial"/>
                <w:sz w:val="16"/>
                <w:szCs w:val="16"/>
              </w:rPr>
              <w:t>September</w:t>
            </w:r>
            <w:r w:rsidRPr="00A151B6">
              <w:rPr>
                <w:rFonts w:cs="Arial"/>
                <w:sz w:val="16"/>
                <w:szCs w:val="16"/>
              </w:rPr>
              <w:t xml:space="preserve"> 20</w:t>
            </w:r>
            <w:r w:rsidR="0057411C" w:rsidRPr="00A151B6">
              <w:rPr>
                <w:rFonts w:cs="Arial"/>
                <w:sz w:val="16"/>
                <w:szCs w:val="16"/>
              </w:rPr>
              <w:t>2</w:t>
            </w:r>
            <w:r w:rsidR="0070757A">
              <w:rPr>
                <w:rFonts w:cs="Arial"/>
                <w:sz w:val="16"/>
                <w:szCs w:val="16"/>
              </w:rPr>
              <w:t>3</w:t>
            </w:r>
            <w:r w:rsidRPr="00A151B6">
              <w:rPr>
                <w:rFonts w:cs="Arial"/>
                <w:sz w:val="16"/>
                <w:szCs w:val="16"/>
              </w:rPr>
              <w:t>.</w:t>
            </w:r>
          </w:p>
          <w:p w14:paraId="75F20E97" w14:textId="47759398" w:rsidR="0096697F" w:rsidRPr="00A151B6" w:rsidRDefault="0057411C" w:rsidP="00C03614">
            <w:pPr>
              <w:spacing w:before="40" w:after="20"/>
              <w:jc w:val="both"/>
              <w:rPr>
                <w:rStyle w:val="Hyperlink"/>
                <w:color w:val="auto"/>
              </w:rPr>
            </w:pPr>
            <w:r w:rsidRPr="00A151B6">
              <w:rPr>
                <w:rStyle w:val="Hyperlink"/>
                <w:rFonts w:cs="Arial"/>
                <w:color w:val="auto"/>
                <w:sz w:val="12"/>
                <w:szCs w:val="12"/>
              </w:rPr>
              <w:t>https://www.abs.gov.au/statistics/industry/building-and-construction/building-approvals-australia/latest-release</w:t>
            </w:r>
            <w:r w:rsidR="00462515" w:rsidRPr="00A151B6">
              <w:rPr>
                <w:rStyle w:val="Hyperlink"/>
                <w:rFonts w:cs="Arial"/>
                <w:color w:val="auto"/>
                <w:sz w:val="12"/>
                <w:szCs w:val="12"/>
              </w:rPr>
              <w:t xml:space="preserve"> </w:t>
            </w:r>
            <w:r w:rsidR="00462515" w:rsidRPr="00A151B6">
              <w:rPr>
                <w:rStyle w:val="Hyperlink"/>
                <w:color w:val="auto"/>
              </w:rPr>
              <w:t xml:space="preserve">  </w:t>
            </w:r>
          </w:p>
          <w:p w14:paraId="59284102" w14:textId="77777777" w:rsidR="00146FD1" w:rsidRPr="00A151B6" w:rsidRDefault="00146FD1" w:rsidP="007F45D1">
            <w:pPr>
              <w:spacing w:before="40" w:after="20"/>
              <w:jc w:val="both"/>
              <w:rPr>
                <w:rFonts w:cs="Arial"/>
                <w:sz w:val="16"/>
                <w:szCs w:val="16"/>
              </w:rPr>
            </w:pPr>
          </w:p>
        </w:tc>
      </w:tr>
      <w:tr w:rsidR="00146FD1" w:rsidRPr="00C935A5" w14:paraId="5034A1B0" w14:textId="77777777" w:rsidTr="00C346B4">
        <w:trPr>
          <w:trHeight w:val="240"/>
        </w:trPr>
        <w:tc>
          <w:tcPr>
            <w:tcW w:w="2250" w:type="dxa"/>
            <w:tcBorders>
              <w:top w:val="nil"/>
              <w:left w:val="nil"/>
              <w:bottom w:val="nil"/>
              <w:right w:val="single" w:sz="18" w:space="0" w:color="B4B432"/>
            </w:tcBorders>
            <w:shd w:val="clear" w:color="auto" w:fill="auto"/>
          </w:tcPr>
          <w:p w14:paraId="1C980728" w14:textId="77777777" w:rsidR="00146FD1" w:rsidRPr="00C346B4" w:rsidRDefault="00146FD1" w:rsidP="00FF36E8">
            <w:pPr>
              <w:spacing w:before="40" w:after="20"/>
              <w:rPr>
                <w:rFonts w:cs="Arial"/>
                <w:b/>
                <w:color w:val="B4B432"/>
                <w:sz w:val="18"/>
                <w:szCs w:val="18"/>
              </w:rPr>
            </w:pPr>
            <w:r w:rsidRPr="00C346B4">
              <w:rPr>
                <w:rFonts w:cs="Arial"/>
                <w:b/>
                <w:color w:val="B4B432"/>
                <w:sz w:val="18"/>
                <w:szCs w:val="18"/>
              </w:rPr>
              <w:t xml:space="preserve">Valuations </w:t>
            </w:r>
            <w:r w:rsidRPr="00C346B4">
              <w:rPr>
                <w:rFonts w:cs="Arial"/>
                <w:b/>
                <w:color w:val="B4B432"/>
                <w:sz w:val="18"/>
                <w:szCs w:val="18"/>
              </w:rPr>
              <w:br/>
              <w:t>(Commercial)</w:t>
            </w:r>
          </w:p>
        </w:tc>
        <w:tc>
          <w:tcPr>
            <w:tcW w:w="6947" w:type="dxa"/>
            <w:tcBorders>
              <w:top w:val="nil"/>
              <w:left w:val="single" w:sz="18" w:space="0" w:color="B4B432"/>
              <w:bottom w:val="nil"/>
              <w:right w:val="nil"/>
            </w:tcBorders>
            <w:shd w:val="clear" w:color="auto" w:fill="auto"/>
          </w:tcPr>
          <w:p w14:paraId="0F5752E4" w14:textId="31DAC8A3" w:rsidR="00A75463" w:rsidRPr="00A151B6" w:rsidRDefault="00D673B3" w:rsidP="007F45D1">
            <w:pPr>
              <w:spacing w:before="40" w:after="20"/>
              <w:jc w:val="both"/>
              <w:rPr>
                <w:rFonts w:cs="Arial"/>
                <w:sz w:val="16"/>
                <w:szCs w:val="16"/>
              </w:rPr>
            </w:pPr>
            <w:r w:rsidRPr="00A151B6">
              <w:rPr>
                <w:rFonts w:cs="Arial"/>
                <w:sz w:val="16"/>
                <w:szCs w:val="16"/>
              </w:rPr>
              <w:t>Victoria</w:t>
            </w:r>
            <w:r w:rsidR="00C935A5" w:rsidRPr="00A151B6">
              <w:rPr>
                <w:rFonts w:cs="Arial"/>
                <w:sz w:val="16"/>
                <w:szCs w:val="16"/>
              </w:rPr>
              <w:t>n Local Government</w:t>
            </w:r>
            <w:r w:rsidRPr="00A151B6">
              <w:rPr>
                <w:rFonts w:cs="Arial"/>
                <w:sz w:val="16"/>
                <w:szCs w:val="16"/>
              </w:rPr>
              <w:t xml:space="preserve"> Grants Commission, </w:t>
            </w:r>
            <w:r w:rsidR="00311A0C" w:rsidRPr="00A151B6">
              <w:rPr>
                <w:rFonts w:cs="Arial"/>
                <w:i/>
                <w:sz w:val="16"/>
                <w:szCs w:val="16"/>
              </w:rPr>
              <w:t>Local Government</w:t>
            </w:r>
            <w:r w:rsidRPr="00A151B6">
              <w:rPr>
                <w:rFonts w:cs="Arial"/>
                <w:i/>
                <w:sz w:val="16"/>
                <w:szCs w:val="16"/>
              </w:rPr>
              <w:t xml:space="preserve"> - Accounting &amp; General Information Questionnaire</w:t>
            </w:r>
            <w:r w:rsidRPr="00A151B6">
              <w:rPr>
                <w:rFonts w:cs="Arial"/>
                <w:sz w:val="16"/>
                <w:szCs w:val="16"/>
              </w:rPr>
              <w:t xml:space="preserve"> - as at </w:t>
            </w:r>
            <w:r w:rsidR="006621F3">
              <w:rPr>
                <w:rFonts w:cs="Arial"/>
                <w:sz w:val="16"/>
                <w:szCs w:val="16"/>
              </w:rPr>
              <w:t>June 2023</w:t>
            </w:r>
            <w:r w:rsidRPr="00A151B6">
              <w:rPr>
                <w:rFonts w:cs="Arial"/>
                <w:sz w:val="16"/>
                <w:szCs w:val="16"/>
              </w:rPr>
              <w:t>, completed by councils annually.</w:t>
            </w:r>
          </w:p>
          <w:p w14:paraId="10AB72B7" w14:textId="5E6CA9A3" w:rsidR="0096697F" w:rsidRPr="00A151B6" w:rsidRDefault="0096697F" w:rsidP="007F45D1">
            <w:pPr>
              <w:spacing w:before="40" w:after="20"/>
              <w:jc w:val="both"/>
              <w:rPr>
                <w:rFonts w:cs="Arial"/>
                <w:sz w:val="16"/>
                <w:szCs w:val="16"/>
              </w:rPr>
            </w:pPr>
          </w:p>
          <w:p w14:paraId="4DBC69D3" w14:textId="77777777" w:rsidR="00261079" w:rsidRPr="00A151B6" w:rsidRDefault="00261079" w:rsidP="007F45D1">
            <w:pPr>
              <w:spacing w:before="40" w:after="20"/>
              <w:jc w:val="both"/>
              <w:rPr>
                <w:rFonts w:cs="Arial"/>
                <w:sz w:val="16"/>
                <w:szCs w:val="16"/>
              </w:rPr>
            </w:pPr>
          </w:p>
        </w:tc>
      </w:tr>
    </w:tbl>
    <w:p w14:paraId="0E2BB535" w14:textId="77777777" w:rsidR="00C94778" w:rsidRPr="00C935A5" w:rsidRDefault="001E1A90" w:rsidP="00FF36E8">
      <w:pPr>
        <w:spacing w:before="40" w:after="20"/>
        <w:rPr>
          <w:rFonts w:cs="Arial"/>
          <w:sz w:val="16"/>
          <w:szCs w:val="16"/>
        </w:rPr>
      </w:pPr>
      <w:r w:rsidRPr="00C935A5">
        <w:rPr>
          <w:rFonts w:cs="Arial"/>
        </w:rPr>
        <w:br w:type="page"/>
      </w:r>
    </w:p>
    <w:p w14:paraId="3DD364AE" w14:textId="45C3574F" w:rsidR="00C94778" w:rsidRPr="00C935A5" w:rsidRDefault="00CE4507" w:rsidP="004825F5">
      <w:pPr>
        <w:pStyle w:val="VGC-Head10"/>
      </w:pPr>
      <w:r w:rsidRPr="00C935A5">
        <w:t>Appendix 5</w:t>
      </w:r>
      <w:r w:rsidR="0096783F" w:rsidRPr="00C935A5">
        <w:tab/>
      </w:r>
      <w:r w:rsidR="006621F3">
        <w:t>2024-25</w:t>
      </w:r>
      <w:r w:rsidR="00A97ABE" w:rsidRPr="00C935A5">
        <w:t xml:space="preserve"> </w:t>
      </w:r>
      <w:r w:rsidR="0096783F" w:rsidRPr="00C935A5">
        <w:t xml:space="preserve">Local Roads Grants </w:t>
      </w:r>
    </w:p>
    <w:p w14:paraId="71CA4A6A" w14:textId="5528569A" w:rsidR="00C94778" w:rsidRPr="00C935A5" w:rsidRDefault="004421DD" w:rsidP="004825F5">
      <w:pPr>
        <w:pStyle w:val="VGC-Head2"/>
      </w:pPr>
      <w:r w:rsidRPr="00C935A5">
        <w:t>A</w:t>
      </w:r>
      <w:r w:rsidR="00CE520A" w:rsidRPr="00C935A5">
        <w:t xml:space="preserve">.  </w:t>
      </w:r>
      <w:r w:rsidR="00C94778" w:rsidRPr="00C935A5">
        <w:t>Local Road</w:t>
      </w:r>
      <w:r w:rsidR="00C64712" w:rsidRPr="00C935A5">
        <w:t>s</w:t>
      </w:r>
      <w:r w:rsidR="00C94778" w:rsidRPr="00C935A5">
        <w:t xml:space="preserve"> Network </w:t>
      </w:r>
    </w:p>
    <w:p w14:paraId="7895B13A"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71921832" w14:textId="77777777" w:rsidTr="00A05C10">
        <w:trPr>
          <w:trHeight w:val="20"/>
          <w:tblHeader/>
        </w:trPr>
        <w:tc>
          <w:tcPr>
            <w:tcW w:w="2268" w:type="dxa"/>
            <w:tcBorders>
              <w:top w:val="nil"/>
              <w:left w:val="nil"/>
              <w:right w:val="single" w:sz="18" w:space="0" w:color="B4B432"/>
            </w:tcBorders>
            <w:shd w:val="clear" w:color="auto" w:fill="auto"/>
            <w:vAlign w:val="bottom"/>
          </w:tcPr>
          <w:p w14:paraId="21BCED7E"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B4B432"/>
              <w:bottom w:val="single" w:sz="8" w:space="0" w:color="B4B432"/>
              <w:right w:val="nil"/>
            </w:tcBorders>
            <w:shd w:val="clear" w:color="auto" w:fill="auto"/>
            <w:tcMar>
              <w:left w:w="0" w:type="dxa"/>
              <w:right w:w="0" w:type="dxa"/>
            </w:tcMar>
            <w:vAlign w:val="bottom"/>
          </w:tcPr>
          <w:p w14:paraId="67EFB225" w14:textId="3EB45998" w:rsidR="0056299E" w:rsidRPr="00C935A5" w:rsidRDefault="0056299E" w:rsidP="0038375E">
            <w:pPr>
              <w:spacing w:before="40" w:after="20"/>
              <w:jc w:val="center"/>
              <w:rPr>
                <w:rFonts w:cs="Arial"/>
                <w:sz w:val="16"/>
                <w:szCs w:val="16"/>
              </w:rPr>
            </w:pPr>
            <w:r w:rsidRPr="00C935A5">
              <w:rPr>
                <w:rFonts w:cs="Arial"/>
                <w:b/>
                <w:sz w:val="18"/>
                <w:szCs w:val="18"/>
              </w:rPr>
              <w:t xml:space="preserve">Average Daily Traffic Volumes: </w:t>
            </w:r>
            <w:r w:rsidR="006D4C53" w:rsidRPr="00C935A5">
              <w:rPr>
                <w:rFonts w:cs="Arial"/>
                <w:b/>
                <w:sz w:val="18"/>
                <w:szCs w:val="18"/>
              </w:rPr>
              <w:t xml:space="preserve"> </w:t>
            </w:r>
            <w:r w:rsidRPr="00C935A5">
              <w:rPr>
                <w:rFonts w:cs="Arial"/>
                <w:b/>
                <w:sz w:val="18"/>
                <w:szCs w:val="18"/>
              </w:rPr>
              <w:t>Vehicles Per Day (VPD)</w:t>
            </w:r>
          </w:p>
        </w:tc>
      </w:tr>
      <w:tr w:rsidR="00782715" w:rsidRPr="00C935A5" w14:paraId="1A9264BC" w14:textId="77777777" w:rsidTr="00A05C10">
        <w:trPr>
          <w:trHeight w:val="20"/>
          <w:tblHeader/>
        </w:trPr>
        <w:tc>
          <w:tcPr>
            <w:tcW w:w="2268" w:type="dxa"/>
            <w:tcBorders>
              <w:top w:val="nil"/>
              <w:left w:val="nil"/>
              <w:right w:val="single" w:sz="18" w:space="0" w:color="B4B432"/>
            </w:tcBorders>
            <w:shd w:val="clear" w:color="auto" w:fill="auto"/>
            <w:vAlign w:val="bottom"/>
          </w:tcPr>
          <w:p w14:paraId="0CB71F71"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683DED7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B4B432"/>
              <w:left w:val="nil"/>
              <w:bottom w:val="single" w:sz="8" w:space="0" w:color="B4B432"/>
              <w:right w:val="nil"/>
            </w:tcBorders>
            <w:shd w:val="clear" w:color="auto" w:fill="auto"/>
            <w:tcMar>
              <w:left w:w="0" w:type="dxa"/>
              <w:right w:w="0" w:type="dxa"/>
            </w:tcMar>
            <w:vAlign w:val="bottom"/>
          </w:tcPr>
          <w:p w14:paraId="2ACBF002"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B4B432"/>
              <w:left w:val="nil"/>
              <w:bottom w:val="single" w:sz="8" w:space="0" w:color="B4B432"/>
              <w:right w:val="nil"/>
            </w:tcBorders>
            <w:shd w:val="clear" w:color="auto" w:fill="auto"/>
            <w:tcMar>
              <w:left w:w="0" w:type="dxa"/>
              <w:right w:w="0" w:type="dxa"/>
            </w:tcMar>
            <w:vAlign w:val="bottom"/>
          </w:tcPr>
          <w:p w14:paraId="6CC34747"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61D5BAD8" w14:textId="77777777" w:rsidTr="00A05C10">
        <w:trPr>
          <w:trHeight w:val="20"/>
          <w:tblHeader/>
        </w:trPr>
        <w:tc>
          <w:tcPr>
            <w:tcW w:w="2268" w:type="dxa"/>
            <w:tcBorders>
              <w:top w:val="nil"/>
              <w:left w:val="nil"/>
              <w:right w:val="single" w:sz="18" w:space="0" w:color="B4B432"/>
            </w:tcBorders>
            <w:shd w:val="clear" w:color="auto" w:fill="auto"/>
            <w:vAlign w:val="bottom"/>
          </w:tcPr>
          <w:p w14:paraId="7D2F302C" w14:textId="77777777" w:rsidR="00782715" w:rsidRPr="00C935A5" w:rsidRDefault="00782715" w:rsidP="0038375E">
            <w:pPr>
              <w:spacing w:before="40" w:after="20"/>
              <w:jc w:val="center"/>
              <w:rPr>
                <w:rFonts w:cs="Arial"/>
                <w:sz w:val="18"/>
                <w:szCs w:val="18"/>
              </w:rPr>
            </w:pPr>
          </w:p>
        </w:tc>
        <w:tc>
          <w:tcPr>
            <w:tcW w:w="737"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16580AD0"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4AA386B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7E74A47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5BD6AF6A"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B4B432"/>
              <w:left w:val="nil"/>
              <w:bottom w:val="single" w:sz="8" w:space="0" w:color="B4B432"/>
              <w:right w:val="nil"/>
            </w:tcBorders>
            <w:shd w:val="clear" w:color="auto" w:fill="auto"/>
            <w:tcMar>
              <w:left w:w="0" w:type="dxa"/>
              <w:right w:w="0" w:type="dxa"/>
            </w:tcMar>
            <w:vAlign w:val="bottom"/>
          </w:tcPr>
          <w:p w14:paraId="56146048" w14:textId="77777777" w:rsidR="00782715" w:rsidRPr="00C935A5" w:rsidRDefault="00782715" w:rsidP="0038375E">
            <w:pPr>
              <w:spacing w:before="40" w:after="20"/>
              <w:jc w:val="center"/>
              <w:rPr>
                <w:rFonts w:cs="Arial"/>
                <w:sz w:val="16"/>
                <w:szCs w:val="16"/>
              </w:rPr>
            </w:pP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66BE7DC6" w14:textId="77777777" w:rsidR="00782715" w:rsidRPr="00C935A5" w:rsidRDefault="00782715" w:rsidP="005D04BF">
            <w:pPr>
              <w:spacing w:before="40" w:after="20"/>
              <w:jc w:val="center"/>
              <w:rPr>
                <w:rFonts w:cs="Arial"/>
                <w:sz w:val="16"/>
                <w:szCs w:val="16"/>
              </w:rPr>
            </w:pPr>
            <w:r w:rsidRPr="00C935A5">
              <w:rPr>
                <w:rFonts w:cs="Arial"/>
                <w:sz w:val="16"/>
                <w:szCs w:val="16"/>
              </w:rPr>
              <w:t>Natural Surface</w:t>
            </w:r>
            <w:r w:rsidR="00266F1B" w:rsidRPr="00C935A5">
              <w:rPr>
                <w:rFonts w:cs="Arial"/>
                <w:sz w:val="16"/>
                <w:szCs w:val="16"/>
              </w:rPr>
              <w:t xml:space="preserve"> </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34EC0A0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5E4A1E2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5C7406C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w:t>
            </w:r>
            <w:r w:rsidR="00266F1B" w:rsidRPr="00C935A5">
              <w:rPr>
                <w:rFonts w:cs="Arial"/>
                <w:sz w:val="16"/>
                <w:szCs w:val="16"/>
              </w:rPr>
              <w:t>t</w:t>
            </w:r>
            <w:r w:rsidRPr="00C935A5">
              <w:rPr>
                <w:rFonts w:cs="Arial"/>
                <w:sz w:val="16"/>
                <w:szCs w:val="16"/>
              </w:rPr>
              <w:t xml:space="preserve">o </w:t>
            </w:r>
            <w:r w:rsidRPr="00C935A5">
              <w:rPr>
                <w:rFonts w:cs="Arial"/>
                <w:sz w:val="16"/>
                <w:szCs w:val="16"/>
              </w:rPr>
              <w:br/>
              <w:t>&lt;1000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6A33D741"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9B2273" w:rsidRPr="009B2273" w14:paraId="0D61CE87" w14:textId="77777777" w:rsidTr="00A05C10">
        <w:trPr>
          <w:trHeight w:val="20"/>
          <w:tblHeader/>
        </w:trPr>
        <w:tc>
          <w:tcPr>
            <w:tcW w:w="2268" w:type="dxa"/>
            <w:tcBorders>
              <w:left w:val="nil"/>
              <w:bottom w:val="nil"/>
              <w:right w:val="single" w:sz="18" w:space="0" w:color="B4B432"/>
            </w:tcBorders>
            <w:shd w:val="clear" w:color="auto" w:fill="auto"/>
            <w:vAlign w:val="center"/>
          </w:tcPr>
          <w:p w14:paraId="5F6DCF54" w14:textId="77777777" w:rsidR="009B2273" w:rsidRPr="00C935A5" w:rsidRDefault="009B2273" w:rsidP="009B2273">
            <w:pPr>
              <w:spacing w:before="40" w:after="40"/>
              <w:rPr>
                <w:rFonts w:cs="Arial"/>
                <w:sz w:val="18"/>
                <w:szCs w:val="18"/>
              </w:rPr>
            </w:pPr>
          </w:p>
        </w:tc>
        <w:tc>
          <w:tcPr>
            <w:tcW w:w="737" w:type="dxa"/>
            <w:tcBorders>
              <w:top w:val="single" w:sz="8" w:space="0" w:color="B4B432"/>
              <w:left w:val="single" w:sz="18" w:space="0" w:color="B4B432"/>
              <w:bottom w:val="nil"/>
              <w:right w:val="nil"/>
            </w:tcBorders>
            <w:shd w:val="clear" w:color="auto" w:fill="auto"/>
          </w:tcPr>
          <w:p w14:paraId="12B7A1B6" w14:textId="6946036A"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29C36E94"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4975E4BA"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4AD49FEB" w14:textId="77777777" w:rsidR="009B2273" w:rsidRPr="00C935A5" w:rsidRDefault="009B2273" w:rsidP="009B2273">
            <w:pPr>
              <w:spacing w:before="40" w:after="20"/>
              <w:jc w:val="right"/>
              <w:rPr>
                <w:rFonts w:cs="Arial"/>
                <w:sz w:val="18"/>
                <w:szCs w:val="18"/>
              </w:rPr>
            </w:pPr>
          </w:p>
        </w:tc>
        <w:tc>
          <w:tcPr>
            <w:tcW w:w="170" w:type="dxa"/>
            <w:tcBorders>
              <w:top w:val="single" w:sz="8" w:space="0" w:color="B4B432"/>
              <w:left w:val="nil"/>
              <w:bottom w:val="nil"/>
              <w:right w:val="nil"/>
            </w:tcBorders>
            <w:shd w:val="clear" w:color="auto" w:fill="auto"/>
          </w:tcPr>
          <w:p w14:paraId="5A07C6DF" w14:textId="61613548"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7765444E"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02FA68BD"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5B90CCA3"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5D0768F9"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00530E8C" w14:textId="605CC0E7" w:rsidR="009B2273" w:rsidRPr="00C935A5" w:rsidRDefault="009B2273" w:rsidP="009B2273">
            <w:pPr>
              <w:spacing w:before="40" w:after="20"/>
              <w:jc w:val="right"/>
              <w:rPr>
                <w:rFonts w:cs="Arial"/>
                <w:sz w:val="18"/>
                <w:szCs w:val="18"/>
              </w:rPr>
            </w:pPr>
          </w:p>
        </w:tc>
      </w:tr>
      <w:tr w:rsidR="000239F7" w:rsidRPr="000239F7" w14:paraId="4E3B8C4B" w14:textId="77777777" w:rsidTr="0081756D">
        <w:trPr>
          <w:trHeight w:val="20"/>
        </w:trPr>
        <w:tc>
          <w:tcPr>
            <w:tcW w:w="2268" w:type="dxa"/>
            <w:tcBorders>
              <w:top w:val="nil"/>
              <w:left w:val="nil"/>
              <w:bottom w:val="nil"/>
              <w:right w:val="single" w:sz="18" w:space="0" w:color="B4B432"/>
            </w:tcBorders>
            <w:shd w:val="clear" w:color="auto" w:fill="auto"/>
            <w:vAlign w:val="center"/>
          </w:tcPr>
          <w:p w14:paraId="7C3CD753" w14:textId="77777777" w:rsidR="000239F7" w:rsidRPr="00C935A5" w:rsidRDefault="000239F7" w:rsidP="000239F7">
            <w:pPr>
              <w:spacing w:before="40" w:after="40"/>
              <w:rPr>
                <w:rFonts w:cs="Arial"/>
                <w:sz w:val="18"/>
                <w:szCs w:val="18"/>
              </w:rPr>
            </w:pPr>
            <w:r w:rsidRPr="00C935A5">
              <w:rPr>
                <w:rFonts w:cs="Arial"/>
                <w:sz w:val="18"/>
                <w:szCs w:val="18"/>
              </w:rPr>
              <w:t>Alpine S</w:t>
            </w:r>
          </w:p>
        </w:tc>
        <w:tc>
          <w:tcPr>
            <w:tcW w:w="737" w:type="dxa"/>
            <w:tcBorders>
              <w:top w:val="nil"/>
              <w:left w:val="single" w:sz="18" w:space="0" w:color="B4B432"/>
              <w:bottom w:val="nil"/>
              <w:right w:val="nil"/>
            </w:tcBorders>
            <w:shd w:val="clear" w:color="auto" w:fill="auto"/>
            <w:vAlign w:val="bottom"/>
          </w:tcPr>
          <w:p w14:paraId="451D81E5" w14:textId="29A896FA" w:rsidR="000239F7" w:rsidRPr="00C935A5" w:rsidRDefault="000239F7" w:rsidP="000239F7">
            <w:pPr>
              <w:spacing w:before="40" w:after="20"/>
              <w:jc w:val="right"/>
              <w:rPr>
                <w:rFonts w:cs="Arial"/>
                <w:sz w:val="18"/>
                <w:szCs w:val="18"/>
              </w:rPr>
            </w:pPr>
            <w:r w:rsidRPr="000239F7">
              <w:rPr>
                <w:rFonts w:cs="Arial"/>
                <w:sz w:val="18"/>
                <w:szCs w:val="18"/>
              </w:rPr>
              <w:t>159</w:t>
            </w:r>
          </w:p>
        </w:tc>
        <w:tc>
          <w:tcPr>
            <w:tcW w:w="737" w:type="dxa"/>
            <w:tcBorders>
              <w:top w:val="nil"/>
              <w:left w:val="nil"/>
              <w:bottom w:val="nil"/>
              <w:right w:val="nil"/>
            </w:tcBorders>
            <w:shd w:val="clear" w:color="auto" w:fill="auto"/>
            <w:vAlign w:val="bottom"/>
          </w:tcPr>
          <w:p w14:paraId="180D0C14" w14:textId="43B4C644" w:rsidR="000239F7" w:rsidRPr="00C935A5" w:rsidRDefault="000239F7" w:rsidP="000239F7">
            <w:pPr>
              <w:spacing w:before="40" w:after="20"/>
              <w:jc w:val="right"/>
              <w:rPr>
                <w:rFonts w:cs="Arial"/>
                <w:sz w:val="18"/>
                <w:szCs w:val="18"/>
              </w:rPr>
            </w:pPr>
            <w:r w:rsidRPr="000239F7">
              <w:rPr>
                <w:rFonts w:cs="Arial"/>
                <w:sz w:val="18"/>
                <w:szCs w:val="18"/>
              </w:rPr>
              <w:t>8</w:t>
            </w:r>
          </w:p>
        </w:tc>
        <w:tc>
          <w:tcPr>
            <w:tcW w:w="737" w:type="dxa"/>
            <w:tcBorders>
              <w:top w:val="nil"/>
              <w:left w:val="nil"/>
              <w:bottom w:val="nil"/>
              <w:right w:val="nil"/>
            </w:tcBorders>
            <w:shd w:val="clear" w:color="auto" w:fill="auto"/>
            <w:vAlign w:val="bottom"/>
          </w:tcPr>
          <w:p w14:paraId="47952598" w14:textId="0927098E" w:rsidR="000239F7" w:rsidRPr="00C935A5" w:rsidRDefault="000239F7" w:rsidP="000239F7">
            <w:pPr>
              <w:spacing w:before="40" w:after="20"/>
              <w:jc w:val="right"/>
              <w:rPr>
                <w:rFonts w:cs="Arial"/>
                <w:sz w:val="18"/>
                <w:szCs w:val="18"/>
              </w:rPr>
            </w:pPr>
            <w:r w:rsidRPr="000239F7">
              <w:rPr>
                <w:rFonts w:cs="Arial"/>
                <w:sz w:val="18"/>
                <w:szCs w:val="18"/>
              </w:rPr>
              <w:t>11</w:t>
            </w:r>
          </w:p>
        </w:tc>
        <w:tc>
          <w:tcPr>
            <w:tcW w:w="737" w:type="dxa"/>
            <w:tcBorders>
              <w:top w:val="nil"/>
              <w:left w:val="nil"/>
              <w:bottom w:val="nil"/>
              <w:right w:val="nil"/>
            </w:tcBorders>
            <w:shd w:val="clear" w:color="auto" w:fill="auto"/>
            <w:vAlign w:val="bottom"/>
          </w:tcPr>
          <w:p w14:paraId="3FD01940" w14:textId="39A640D0"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2D658EB5" w14:textId="3A113631"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2C208328" w14:textId="4158CC58" w:rsidR="000239F7" w:rsidRPr="00C935A5" w:rsidRDefault="000239F7" w:rsidP="000239F7">
            <w:pPr>
              <w:spacing w:before="40" w:after="20"/>
              <w:jc w:val="right"/>
              <w:rPr>
                <w:rFonts w:cs="Arial"/>
                <w:sz w:val="18"/>
                <w:szCs w:val="18"/>
              </w:rPr>
            </w:pPr>
            <w:r w:rsidRPr="000239F7">
              <w:rPr>
                <w:rFonts w:cs="Arial"/>
                <w:sz w:val="18"/>
                <w:szCs w:val="18"/>
              </w:rPr>
              <w:t>72</w:t>
            </w:r>
          </w:p>
        </w:tc>
        <w:tc>
          <w:tcPr>
            <w:tcW w:w="737" w:type="dxa"/>
            <w:tcBorders>
              <w:top w:val="nil"/>
              <w:left w:val="nil"/>
              <w:bottom w:val="nil"/>
              <w:right w:val="nil"/>
            </w:tcBorders>
            <w:shd w:val="clear" w:color="auto" w:fill="auto"/>
            <w:vAlign w:val="bottom"/>
          </w:tcPr>
          <w:p w14:paraId="7654615B" w14:textId="06A41DF2" w:rsidR="000239F7" w:rsidRPr="00C935A5" w:rsidRDefault="000239F7" w:rsidP="000239F7">
            <w:pPr>
              <w:spacing w:before="40" w:after="20"/>
              <w:jc w:val="right"/>
              <w:rPr>
                <w:rFonts w:cs="Arial"/>
                <w:sz w:val="18"/>
                <w:szCs w:val="18"/>
              </w:rPr>
            </w:pPr>
            <w:r w:rsidRPr="000239F7">
              <w:rPr>
                <w:rFonts w:cs="Arial"/>
                <w:sz w:val="18"/>
                <w:szCs w:val="18"/>
              </w:rPr>
              <w:t>343</w:t>
            </w:r>
          </w:p>
        </w:tc>
        <w:tc>
          <w:tcPr>
            <w:tcW w:w="737" w:type="dxa"/>
            <w:tcBorders>
              <w:top w:val="nil"/>
              <w:left w:val="nil"/>
              <w:bottom w:val="nil"/>
              <w:right w:val="nil"/>
            </w:tcBorders>
            <w:shd w:val="clear" w:color="auto" w:fill="auto"/>
            <w:vAlign w:val="bottom"/>
          </w:tcPr>
          <w:p w14:paraId="1E27D95F" w14:textId="611D7573" w:rsidR="000239F7" w:rsidRPr="00C935A5" w:rsidRDefault="000239F7" w:rsidP="000239F7">
            <w:pPr>
              <w:spacing w:before="40" w:after="20"/>
              <w:jc w:val="right"/>
              <w:rPr>
                <w:rFonts w:cs="Arial"/>
                <w:sz w:val="18"/>
                <w:szCs w:val="18"/>
              </w:rPr>
            </w:pPr>
            <w:r w:rsidRPr="000239F7">
              <w:rPr>
                <w:rFonts w:cs="Arial"/>
                <w:sz w:val="18"/>
                <w:szCs w:val="18"/>
              </w:rPr>
              <w:t>62</w:t>
            </w:r>
          </w:p>
        </w:tc>
        <w:tc>
          <w:tcPr>
            <w:tcW w:w="737" w:type="dxa"/>
            <w:tcBorders>
              <w:top w:val="nil"/>
              <w:left w:val="nil"/>
              <w:bottom w:val="nil"/>
              <w:right w:val="nil"/>
            </w:tcBorders>
            <w:shd w:val="clear" w:color="auto" w:fill="auto"/>
            <w:vAlign w:val="bottom"/>
          </w:tcPr>
          <w:p w14:paraId="79CAC7FB" w14:textId="422FA0E2"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7366EA68" w14:textId="383BCB5A"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7B33E922" w14:textId="77777777" w:rsidTr="0081756D">
        <w:trPr>
          <w:trHeight w:val="20"/>
        </w:trPr>
        <w:tc>
          <w:tcPr>
            <w:tcW w:w="2268" w:type="dxa"/>
            <w:tcBorders>
              <w:top w:val="nil"/>
              <w:left w:val="nil"/>
              <w:bottom w:val="nil"/>
              <w:right w:val="single" w:sz="18" w:space="0" w:color="B4B432"/>
            </w:tcBorders>
            <w:shd w:val="clear" w:color="auto" w:fill="auto"/>
            <w:vAlign w:val="center"/>
          </w:tcPr>
          <w:p w14:paraId="5D820478" w14:textId="77777777" w:rsidR="000239F7" w:rsidRPr="00C935A5" w:rsidRDefault="000239F7" w:rsidP="000239F7">
            <w:pPr>
              <w:spacing w:before="40" w:after="40"/>
              <w:rPr>
                <w:rFonts w:cs="Arial"/>
                <w:sz w:val="18"/>
                <w:szCs w:val="18"/>
              </w:rPr>
            </w:pPr>
            <w:r w:rsidRPr="00C935A5">
              <w:rPr>
                <w:rFonts w:cs="Arial"/>
                <w:sz w:val="18"/>
                <w:szCs w:val="18"/>
              </w:rPr>
              <w:t>Ararat RC</w:t>
            </w:r>
          </w:p>
        </w:tc>
        <w:tc>
          <w:tcPr>
            <w:tcW w:w="737" w:type="dxa"/>
            <w:tcBorders>
              <w:top w:val="nil"/>
              <w:left w:val="single" w:sz="18" w:space="0" w:color="B4B432"/>
              <w:bottom w:val="nil"/>
              <w:right w:val="nil"/>
            </w:tcBorders>
            <w:shd w:val="clear" w:color="auto" w:fill="auto"/>
            <w:vAlign w:val="bottom"/>
          </w:tcPr>
          <w:p w14:paraId="5FF246A9" w14:textId="68F51FF2" w:rsidR="000239F7" w:rsidRPr="00C935A5" w:rsidRDefault="000239F7" w:rsidP="000239F7">
            <w:pPr>
              <w:spacing w:before="40" w:after="20"/>
              <w:jc w:val="right"/>
              <w:rPr>
                <w:rFonts w:cs="Arial"/>
                <w:sz w:val="18"/>
                <w:szCs w:val="18"/>
              </w:rPr>
            </w:pPr>
            <w:r w:rsidRPr="000239F7">
              <w:rPr>
                <w:rFonts w:cs="Arial"/>
                <w:sz w:val="18"/>
                <w:szCs w:val="18"/>
              </w:rPr>
              <w:t>118</w:t>
            </w:r>
          </w:p>
        </w:tc>
        <w:tc>
          <w:tcPr>
            <w:tcW w:w="737" w:type="dxa"/>
            <w:tcBorders>
              <w:top w:val="nil"/>
              <w:left w:val="nil"/>
              <w:bottom w:val="nil"/>
              <w:right w:val="nil"/>
            </w:tcBorders>
            <w:shd w:val="clear" w:color="auto" w:fill="auto"/>
            <w:vAlign w:val="bottom"/>
          </w:tcPr>
          <w:p w14:paraId="6C8D9DC7" w14:textId="1ED78878" w:rsidR="000239F7" w:rsidRPr="00C935A5" w:rsidRDefault="000239F7" w:rsidP="000239F7">
            <w:pPr>
              <w:spacing w:before="40" w:after="20"/>
              <w:jc w:val="right"/>
              <w:rPr>
                <w:rFonts w:cs="Arial"/>
                <w:sz w:val="18"/>
                <w:szCs w:val="18"/>
              </w:rPr>
            </w:pPr>
            <w:r w:rsidRPr="000239F7">
              <w:rPr>
                <w:rFonts w:cs="Arial"/>
                <w:sz w:val="18"/>
                <w:szCs w:val="18"/>
              </w:rPr>
              <w:t>9</w:t>
            </w:r>
          </w:p>
        </w:tc>
        <w:tc>
          <w:tcPr>
            <w:tcW w:w="737" w:type="dxa"/>
            <w:tcBorders>
              <w:top w:val="nil"/>
              <w:left w:val="nil"/>
              <w:bottom w:val="nil"/>
              <w:right w:val="nil"/>
            </w:tcBorders>
            <w:shd w:val="clear" w:color="auto" w:fill="auto"/>
            <w:vAlign w:val="bottom"/>
          </w:tcPr>
          <w:p w14:paraId="0FEADA13" w14:textId="4D9B193E" w:rsidR="000239F7" w:rsidRPr="00C935A5" w:rsidRDefault="000239F7" w:rsidP="000239F7">
            <w:pPr>
              <w:spacing w:before="40" w:after="20"/>
              <w:jc w:val="right"/>
              <w:rPr>
                <w:rFonts w:cs="Arial"/>
                <w:sz w:val="18"/>
                <w:szCs w:val="18"/>
              </w:rPr>
            </w:pPr>
            <w:r w:rsidRPr="000239F7">
              <w:rPr>
                <w:rFonts w:cs="Arial"/>
                <w:sz w:val="18"/>
                <w:szCs w:val="18"/>
              </w:rPr>
              <w:t>12</w:t>
            </w:r>
          </w:p>
        </w:tc>
        <w:tc>
          <w:tcPr>
            <w:tcW w:w="737" w:type="dxa"/>
            <w:tcBorders>
              <w:top w:val="nil"/>
              <w:left w:val="nil"/>
              <w:bottom w:val="nil"/>
              <w:right w:val="nil"/>
            </w:tcBorders>
            <w:shd w:val="clear" w:color="auto" w:fill="auto"/>
            <w:vAlign w:val="bottom"/>
          </w:tcPr>
          <w:p w14:paraId="3FBCCB44" w14:textId="52243B76"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48CECAAA" w14:textId="5309F2D6"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4041C93A" w14:textId="3FB5D4D5" w:rsidR="000239F7" w:rsidRPr="00C935A5" w:rsidRDefault="000239F7" w:rsidP="000239F7">
            <w:pPr>
              <w:spacing w:before="40" w:after="20"/>
              <w:jc w:val="right"/>
              <w:rPr>
                <w:rFonts w:cs="Arial"/>
                <w:sz w:val="18"/>
                <w:szCs w:val="18"/>
              </w:rPr>
            </w:pPr>
            <w:r w:rsidRPr="000239F7">
              <w:rPr>
                <w:rFonts w:cs="Arial"/>
                <w:sz w:val="18"/>
                <w:szCs w:val="18"/>
              </w:rPr>
              <w:t>253</w:t>
            </w:r>
          </w:p>
        </w:tc>
        <w:tc>
          <w:tcPr>
            <w:tcW w:w="737" w:type="dxa"/>
            <w:tcBorders>
              <w:top w:val="nil"/>
              <w:left w:val="nil"/>
              <w:bottom w:val="nil"/>
              <w:right w:val="nil"/>
            </w:tcBorders>
            <w:shd w:val="clear" w:color="auto" w:fill="auto"/>
            <w:vAlign w:val="bottom"/>
          </w:tcPr>
          <w:p w14:paraId="36D19E5F" w14:textId="3DB2C818" w:rsidR="000239F7" w:rsidRPr="00C935A5" w:rsidRDefault="000239F7" w:rsidP="000239F7">
            <w:pPr>
              <w:spacing w:before="40" w:after="20"/>
              <w:jc w:val="right"/>
              <w:rPr>
                <w:rFonts w:cs="Arial"/>
                <w:sz w:val="18"/>
                <w:szCs w:val="18"/>
              </w:rPr>
            </w:pPr>
            <w:r w:rsidRPr="000239F7">
              <w:rPr>
                <w:rFonts w:cs="Arial"/>
                <w:sz w:val="18"/>
                <w:szCs w:val="18"/>
              </w:rPr>
              <w:t>1,920</w:t>
            </w:r>
          </w:p>
        </w:tc>
        <w:tc>
          <w:tcPr>
            <w:tcW w:w="737" w:type="dxa"/>
            <w:tcBorders>
              <w:top w:val="nil"/>
              <w:left w:val="nil"/>
              <w:bottom w:val="nil"/>
              <w:right w:val="nil"/>
            </w:tcBorders>
            <w:shd w:val="clear" w:color="auto" w:fill="auto"/>
            <w:vAlign w:val="bottom"/>
          </w:tcPr>
          <w:p w14:paraId="22B5765C" w14:textId="0EB31CF5" w:rsidR="000239F7" w:rsidRPr="00C935A5" w:rsidRDefault="000239F7" w:rsidP="000239F7">
            <w:pPr>
              <w:spacing w:before="40" w:after="20"/>
              <w:jc w:val="right"/>
              <w:rPr>
                <w:rFonts w:cs="Arial"/>
                <w:sz w:val="18"/>
                <w:szCs w:val="18"/>
              </w:rPr>
            </w:pPr>
            <w:r w:rsidRPr="000239F7">
              <w:rPr>
                <w:rFonts w:cs="Arial"/>
                <w:sz w:val="18"/>
                <w:szCs w:val="18"/>
              </w:rPr>
              <w:t>147</w:t>
            </w:r>
          </w:p>
        </w:tc>
        <w:tc>
          <w:tcPr>
            <w:tcW w:w="737" w:type="dxa"/>
            <w:tcBorders>
              <w:top w:val="nil"/>
              <w:left w:val="nil"/>
              <w:bottom w:val="nil"/>
              <w:right w:val="nil"/>
            </w:tcBorders>
            <w:shd w:val="clear" w:color="auto" w:fill="auto"/>
            <w:vAlign w:val="bottom"/>
          </w:tcPr>
          <w:p w14:paraId="268A64B7" w14:textId="086AAD7D"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6468A49" w14:textId="7F8E36A6"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404A6C13" w14:textId="77777777" w:rsidTr="0081756D">
        <w:trPr>
          <w:trHeight w:val="20"/>
        </w:trPr>
        <w:tc>
          <w:tcPr>
            <w:tcW w:w="2268" w:type="dxa"/>
            <w:tcBorders>
              <w:top w:val="nil"/>
              <w:left w:val="nil"/>
              <w:bottom w:val="nil"/>
              <w:right w:val="single" w:sz="18" w:space="0" w:color="B4B432"/>
            </w:tcBorders>
            <w:shd w:val="clear" w:color="auto" w:fill="auto"/>
            <w:vAlign w:val="center"/>
          </w:tcPr>
          <w:p w14:paraId="1183BCA8" w14:textId="77777777" w:rsidR="000239F7" w:rsidRPr="00C935A5" w:rsidRDefault="000239F7" w:rsidP="000239F7">
            <w:pPr>
              <w:spacing w:before="40" w:after="40"/>
              <w:rPr>
                <w:rFonts w:cs="Arial"/>
                <w:sz w:val="18"/>
                <w:szCs w:val="18"/>
              </w:rPr>
            </w:pPr>
            <w:r w:rsidRPr="00C935A5">
              <w:rPr>
                <w:rFonts w:cs="Arial"/>
                <w:sz w:val="18"/>
                <w:szCs w:val="18"/>
              </w:rPr>
              <w:t xml:space="preserve">Ballarat C </w:t>
            </w:r>
          </w:p>
        </w:tc>
        <w:tc>
          <w:tcPr>
            <w:tcW w:w="737" w:type="dxa"/>
            <w:tcBorders>
              <w:top w:val="nil"/>
              <w:left w:val="single" w:sz="18" w:space="0" w:color="B4B432"/>
              <w:bottom w:val="nil"/>
              <w:right w:val="nil"/>
            </w:tcBorders>
            <w:shd w:val="clear" w:color="auto" w:fill="auto"/>
            <w:vAlign w:val="bottom"/>
          </w:tcPr>
          <w:p w14:paraId="05E943E3" w14:textId="0DD37EE3" w:rsidR="000239F7" w:rsidRPr="00C935A5" w:rsidRDefault="000239F7" w:rsidP="000239F7">
            <w:pPr>
              <w:spacing w:before="40" w:after="20"/>
              <w:jc w:val="right"/>
              <w:rPr>
                <w:rFonts w:cs="Arial"/>
                <w:sz w:val="18"/>
                <w:szCs w:val="18"/>
              </w:rPr>
            </w:pPr>
            <w:r w:rsidRPr="000239F7">
              <w:rPr>
                <w:rFonts w:cs="Arial"/>
                <w:sz w:val="18"/>
                <w:szCs w:val="18"/>
              </w:rPr>
              <w:t>355</w:t>
            </w:r>
          </w:p>
        </w:tc>
        <w:tc>
          <w:tcPr>
            <w:tcW w:w="737" w:type="dxa"/>
            <w:tcBorders>
              <w:top w:val="nil"/>
              <w:left w:val="nil"/>
              <w:bottom w:val="nil"/>
              <w:right w:val="nil"/>
            </w:tcBorders>
            <w:shd w:val="clear" w:color="auto" w:fill="auto"/>
            <w:vAlign w:val="bottom"/>
          </w:tcPr>
          <w:p w14:paraId="60DE208C" w14:textId="05B77241" w:rsidR="000239F7" w:rsidRPr="00C935A5" w:rsidRDefault="000239F7" w:rsidP="000239F7">
            <w:pPr>
              <w:spacing w:before="40" w:after="20"/>
              <w:jc w:val="right"/>
              <w:rPr>
                <w:rFonts w:cs="Arial"/>
                <w:sz w:val="18"/>
                <w:szCs w:val="18"/>
              </w:rPr>
            </w:pPr>
            <w:r w:rsidRPr="000239F7">
              <w:rPr>
                <w:rFonts w:cs="Arial"/>
                <w:sz w:val="18"/>
                <w:szCs w:val="18"/>
              </w:rPr>
              <w:t>117</w:t>
            </w:r>
          </w:p>
        </w:tc>
        <w:tc>
          <w:tcPr>
            <w:tcW w:w="737" w:type="dxa"/>
            <w:tcBorders>
              <w:top w:val="nil"/>
              <w:left w:val="nil"/>
              <w:bottom w:val="nil"/>
              <w:right w:val="nil"/>
            </w:tcBorders>
            <w:shd w:val="clear" w:color="auto" w:fill="auto"/>
            <w:vAlign w:val="bottom"/>
          </w:tcPr>
          <w:p w14:paraId="449386D5" w14:textId="69A6EC65" w:rsidR="000239F7" w:rsidRPr="00C935A5" w:rsidRDefault="000239F7" w:rsidP="000239F7">
            <w:pPr>
              <w:spacing w:before="40" w:after="20"/>
              <w:jc w:val="right"/>
              <w:rPr>
                <w:rFonts w:cs="Arial"/>
                <w:sz w:val="18"/>
                <w:szCs w:val="18"/>
              </w:rPr>
            </w:pPr>
            <w:r w:rsidRPr="000239F7">
              <w:rPr>
                <w:rFonts w:cs="Arial"/>
                <w:sz w:val="18"/>
                <w:szCs w:val="18"/>
              </w:rPr>
              <w:t>264</w:t>
            </w:r>
          </w:p>
        </w:tc>
        <w:tc>
          <w:tcPr>
            <w:tcW w:w="737" w:type="dxa"/>
            <w:tcBorders>
              <w:top w:val="nil"/>
              <w:left w:val="nil"/>
              <w:bottom w:val="nil"/>
              <w:right w:val="nil"/>
            </w:tcBorders>
            <w:shd w:val="clear" w:color="auto" w:fill="auto"/>
            <w:vAlign w:val="bottom"/>
          </w:tcPr>
          <w:p w14:paraId="6AA86966" w14:textId="43C7D527" w:rsidR="000239F7" w:rsidRPr="00C935A5" w:rsidRDefault="000239F7" w:rsidP="000239F7">
            <w:pPr>
              <w:spacing w:before="40" w:after="20"/>
              <w:jc w:val="right"/>
              <w:rPr>
                <w:rFonts w:cs="Arial"/>
                <w:sz w:val="18"/>
                <w:szCs w:val="18"/>
              </w:rPr>
            </w:pPr>
            <w:r w:rsidRPr="000239F7">
              <w:rPr>
                <w:rFonts w:cs="Arial"/>
                <w:sz w:val="18"/>
                <w:szCs w:val="18"/>
              </w:rPr>
              <w:t>73</w:t>
            </w:r>
          </w:p>
        </w:tc>
        <w:tc>
          <w:tcPr>
            <w:tcW w:w="170" w:type="dxa"/>
            <w:tcBorders>
              <w:top w:val="nil"/>
              <w:left w:val="nil"/>
              <w:bottom w:val="nil"/>
              <w:right w:val="nil"/>
            </w:tcBorders>
            <w:shd w:val="clear" w:color="auto" w:fill="auto"/>
            <w:vAlign w:val="bottom"/>
          </w:tcPr>
          <w:p w14:paraId="59E06DF5" w14:textId="644919AC"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11E72C2B" w14:textId="636AD9E3" w:rsidR="000239F7" w:rsidRPr="00C935A5" w:rsidRDefault="000239F7" w:rsidP="000239F7">
            <w:pPr>
              <w:spacing w:before="40" w:after="20"/>
              <w:jc w:val="right"/>
              <w:rPr>
                <w:rFonts w:cs="Arial"/>
                <w:sz w:val="18"/>
                <w:szCs w:val="18"/>
              </w:rPr>
            </w:pPr>
            <w:r w:rsidRPr="000239F7">
              <w:rPr>
                <w:rFonts w:cs="Arial"/>
                <w:sz w:val="18"/>
                <w:szCs w:val="18"/>
              </w:rPr>
              <w:t>37</w:t>
            </w:r>
          </w:p>
        </w:tc>
        <w:tc>
          <w:tcPr>
            <w:tcW w:w="737" w:type="dxa"/>
            <w:tcBorders>
              <w:top w:val="nil"/>
              <w:left w:val="nil"/>
              <w:bottom w:val="nil"/>
              <w:right w:val="nil"/>
            </w:tcBorders>
            <w:shd w:val="clear" w:color="auto" w:fill="auto"/>
            <w:vAlign w:val="bottom"/>
          </w:tcPr>
          <w:p w14:paraId="6C963121" w14:textId="1535C3B7" w:rsidR="000239F7" w:rsidRPr="00C935A5" w:rsidRDefault="000239F7" w:rsidP="000239F7">
            <w:pPr>
              <w:spacing w:before="40" w:after="20"/>
              <w:jc w:val="right"/>
              <w:rPr>
                <w:rFonts w:cs="Arial"/>
                <w:sz w:val="18"/>
                <w:szCs w:val="18"/>
              </w:rPr>
            </w:pPr>
            <w:r w:rsidRPr="000239F7">
              <w:rPr>
                <w:rFonts w:cs="Arial"/>
                <w:sz w:val="18"/>
                <w:szCs w:val="18"/>
              </w:rPr>
              <w:t>412</w:t>
            </w:r>
          </w:p>
        </w:tc>
        <w:tc>
          <w:tcPr>
            <w:tcW w:w="737" w:type="dxa"/>
            <w:tcBorders>
              <w:top w:val="nil"/>
              <w:left w:val="nil"/>
              <w:bottom w:val="nil"/>
              <w:right w:val="nil"/>
            </w:tcBorders>
            <w:shd w:val="clear" w:color="auto" w:fill="auto"/>
            <w:vAlign w:val="bottom"/>
          </w:tcPr>
          <w:p w14:paraId="58E7B214" w14:textId="4AA20CAF" w:rsidR="000239F7" w:rsidRPr="00C935A5" w:rsidRDefault="000239F7" w:rsidP="000239F7">
            <w:pPr>
              <w:spacing w:before="40" w:after="20"/>
              <w:jc w:val="right"/>
              <w:rPr>
                <w:rFonts w:cs="Arial"/>
                <w:sz w:val="18"/>
                <w:szCs w:val="18"/>
              </w:rPr>
            </w:pPr>
            <w:r w:rsidRPr="000239F7">
              <w:rPr>
                <w:rFonts w:cs="Arial"/>
                <w:sz w:val="18"/>
                <w:szCs w:val="18"/>
              </w:rPr>
              <w:t>174</w:t>
            </w:r>
          </w:p>
        </w:tc>
        <w:tc>
          <w:tcPr>
            <w:tcW w:w="737" w:type="dxa"/>
            <w:tcBorders>
              <w:top w:val="nil"/>
              <w:left w:val="nil"/>
              <w:bottom w:val="nil"/>
              <w:right w:val="nil"/>
            </w:tcBorders>
            <w:shd w:val="clear" w:color="auto" w:fill="auto"/>
            <w:vAlign w:val="bottom"/>
          </w:tcPr>
          <w:p w14:paraId="4BA7831B" w14:textId="45CD812C" w:rsidR="000239F7" w:rsidRPr="00C935A5" w:rsidRDefault="000239F7" w:rsidP="000239F7">
            <w:pPr>
              <w:spacing w:before="40" w:after="20"/>
              <w:jc w:val="right"/>
              <w:rPr>
                <w:rFonts w:cs="Arial"/>
                <w:sz w:val="18"/>
                <w:szCs w:val="18"/>
              </w:rPr>
            </w:pPr>
            <w:r w:rsidRPr="000239F7">
              <w:rPr>
                <w:rFonts w:cs="Arial"/>
                <w:sz w:val="18"/>
                <w:szCs w:val="18"/>
              </w:rPr>
              <w:t>41</w:t>
            </w:r>
          </w:p>
        </w:tc>
        <w:tc>
          <w:tcPr>
            <w:tcW w:w="737" w:type="dxa"/>
            <w:tcBorders>
              <w:top w:val="nil"/>
              <w:left w:val="nil"/>
              <w:bottom w:val="nil"/>
              <w:right w:val="nil"/>
            </w:tcBorders>
            <w:shd w:val="clear" w:color="auto" w:fill="auto"/>
            <w:vAlign w:val="bottom"/>
          </w:tcPr>
          <w:p w14:paraId="745D747A" w14:textId="77E14887" w:rsidR="000239F7" w:rsidRPr="00C935A5" w:rsidRDefault="000239F7" w:rsidP="000239F7">
            <w:pPr>
              <w:spacing w:before="40" w:after="20"/>
              <w:jc w:val="right"/>
              <w:rPr>
                <w:rFonts w:cs="Arial"/>
                <w:sz w:val="18"/>
                <w:szCs w:val="18"/>
              </w:rPr>
            </w:pPr>
            <w:r w:rsidRPr="000239F7">
              <w:rPr>
                <w:rFonts w:cs="Arial"/>
                <w:sz w:val="18"/>
                <w:szCs w:val="18"/>
              </w:rPr>
              <w:t>17</w:t>
            </w:r>
          </w:p>
        </w:tc>
      </w:tr>
      <w:tr w:rsidR="000239F7" w:rsidRPr="000239F7" w14:paraId="4290082A" w14:textId="77777777" w:rsidTr="0081756D">
        <w:trPr>
          <w:trHeight w:val="20"/>
        </w:trPr>
        <w:tc>
          <w:tcPr>
            <w:tcW w:w="2268" w:type="dxa"/>
            <w:tcBorders>
              <w:top w:val="nil"/>
              <w:left w:val="nil"/>
              <w:bottom w:val="nil"/>
              <w:right w:val="single" w:sz="18" w:space="0" w:color="B4B432"/>
            </w:tcBorders>
            <w:shd w:val="clear" w:color="auto" w:fill="auto"/>
            <w:vAlign w:val="center"/>
          </w:tcPr>
          <w:p w14:paraId="0220E335" w14:textId="77777777" w:rsidR="000239F7" w:rsidRPr="00C935A5" w:rsidRDefault="000239F7" w:rsidP="000239F7">
            <w:pPr>
              <w:spacing w:before="40" w:after="40"/>
              <w:rPr>
                <w:rFonts w:cs="Arial"/>
                <w:sz w:val="18"/>
                <w:szCs w:val="18"/>
              </w:rPr>
            </w:pPr>
            <w:r w:rsidRPr="00C935A5">
              <w:rPr>
                <w:rFonts w:cs="Arial"/>
                <w:sz w:val="18"/>
                <w:szCs w:val="18"/>
              </w:rPr>
              <w:t>Banyule C</w:t>
            </w:r>
          </w:p>
        </w:tc>
        <w:tc>
          <w:tcPr>
            <w:tcW w:w="737" w:type="dxa"/>
            <w:tcBorders>
              <w:top w:val="nil"/>
              <w:left w:val="single" w:sz="18" w:space="0" w:color="B4B432"/>
              <w:bottom w:val="nil"/>
              <w:right w:val="nil"/>
            </w:tcBorders>
            <w:shd w:val="clear" w:color="auto" w:fill="auto"/>
            <w:vAlign w:val="bottom"/>
          </w:tcPr>
          <w:p w14:paraId="42B9149D" w14:textId="18A85131" w:rsidR="000239F7" w:rsidRPr="00C935A5" w:rsidRDefault="000239F7" w:rsidP="000239F7">
            <w:pPr>
              <w:spacing w:before="40" w:after="20"/>
              <w:jc w:val="right"/>
              <w:rPr>
                <w:rFonts w:cs="Arial"/>
                <w:sz w:val="18"/>
                <w:szCs w:val="18"/>
              </w:rPr>
            </w:pPr>
            <w:r w:rsidRPr="000239F7">
              <w:rPr>
                <w:rFonts w:cs="Arial"/>
                <w:sz w:val="18"/>
                <w:szCs w:val="18"/>
              </w:rPr>
              <w:t>156</w:t>
            </w:r>
          </w:p>
        </w:tc>
        <w:tc>
          <w:tcPr>
            <w:tcW w:w="737" w:type="dxa"/>
            <w:tcBorders>
              <w:top w:val="nil"/>
              <w:left w:val="nil"/>
              <w:bottom w:val="nil"/>
              <w:right w:val="nil"/>
            </w:tcBorders>
            <w:shd w:val="clear" w:color="auto" w:fill="auto"/>
            <w:vAlign w:val="bottom"/>
          </w:tcPr>
          <w:p w14:paraId="515892E5" w14:textId="0C3F78E1" w:rsidR="000239F7" w:rsidRPr="00C935A5" w:rsidRDefault="000239F7" w:rsidP="000239F7">
            <w:pPr>
              <w:spacing w:before="40" w:after="20"/>
              <w:jc w:val="right"/>
              <w:rPr>
                <w:rFonts w:cs="Arial"/>
                <w:sz w:val="18"/>
                <w:szCs w:val="18"/>
              </w:rPr>
            </w:pPr>
            <w:r w:rsidRPr="000239F7">
              <w:rPr>
                <w:rFonts w:cs="Arial"/>
                <w:sz w:val="18"/>
                <w:szCs w:val="18"/>
              </w:rPr>
              <w:t>203</w:t>
            </w:r>
          </w:p>
        </w:tc>
        <w:tc>
          <w:tcPr>
            <w:tcW w:w="737" w:type="dxa"/>
            <w:tcBorders>
              <w:top w:val="nil"/>
              <w:left w:val="nil"/>
              <w:bottom w:val="nil"/>
              <w:right w:val="nil"/>
            </w:tcBorders>
            <w:shd w:val="clear" w:color="auto" w:fill="auto"/>
            <w:vAlign w:val="bottom"/>
          </w:tcPr>
          <w:p w14:paraId="4E082D16" w14:textId="7A0D0C6D" w:rsidR="000239F7" w:rsidRPr="00C935A5" w:rsidRDefault="000239F7" w:rsidP="000239F7">
            <w:pPr>
              <w:spacing w:before="40" w:after="20"/>
              <w:jc w:val="right"/>
              <w:rPr>
                <w:rFonts w:cs="Arial"/>
                <w:sz w:val="18"/>
                <w:szCs w:val="18"/>
              </w:rPr>
            </w:pPr>
            <w:r w:rsidRPr="000239F7">
              <w:rPr>
                <w:rFonts w:cs="Arial"/>
                <w:sz w:val="18"/>
                <w:szCs w:val="18"/>
              </w:rPr>
              <w:t>144</w:t>
            </w:r>
          </w:p>
        </w:tc>
        <w:tc>
          <w:tcPr>
            <w:tcW w:w="737" w:type="dxa"/>
            <w:tcBorders>
              <w:top w:val="nil"/>
              <w:left w:val="nil"/>
              <w:bottom w:val="nil"/>
              <w:right w:val="nil"/>
            </w:tcBorders>
            <w:shd w:val="clear" w:color="auto" w:fill="auto"/>
            <w:vAlign w:val="bottom"/>
          </w:tcPr>
          <w:p w14:paraId="2AB6934A" w14:textId="61A2B6BE" w:rsidR="000239F7" w:rsidRPr="00C935A5" w:rsidRDefault="000239F7" w:rsidP="000239F7">
            <w:pPr>
              <w:spacing w:before="40" w:after="20"/>
              <w:jc w:val="right"/>
              <w:rPr>
                <w:rFonts w:cs="Arial"/>
                <w:sz w:val="18"/>
                <w:szCs w:val="18"/>
              </w:rPr>
            </w:pPr>
            <w:r w:rsidRPr="000239F7">
              <w:rPr>
                <w:rFonts w:cs="Arial"/>
                <w:sz w:val="18"/>
                <w:szCs w:val="18"/>
              </w:rPr>
              <w:t>42</w:t>
            </w:r>
          </w:p>
        </w:tc>
        <w:tc>
          <w:tcPr>
            <w:tcW w:w="170" w:type="dxa"/>
            <w:tcBorders>
              <w:top w:val="nil"/>
              <w:left w:val="nil"/>
              <w:bottom w:val="nil"/>
              <w:right w:val="nil"/>
            </w:tcBorders>
            <w:shd w:val="clear" w:color="auto" w:fill="auto"/>
            <w:vAlign w:val="bottom"/>
          </w:tcPr>
          <w:p w14:paraId="393D3FBF" w14:textId="3A498EAF"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7DC34F42" w14:textId="32F3AC7D"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8C4A51E" w14:textId="492CF3E1"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AFF3967" w14:textId="5C94C89E"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C4A0586" w14:textId="52E132FC"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EC2CF1A" w14:textId="246DC25E"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0E8A0F0C" w14:textId="77777777" w:rsidTr="0081756D">
        <w:trPr>
          <w:trHeight w:val="20"/>
        </w:trPr>
        <w:tc>
          <w:tcPr>
            <w:tcW w:w="2268" w:type="dxa"/>
            <w:tcBorders>
              <w:top w:val="nil"/>
              <w:left w:val="nil"/>
              <w:bottom w:val="nil"/>
              <w:right w:val="single" w:sz="18" w:space="0" w:color="B4B432"/>
            </w:tcBorders>
            <w:shd w:val="clear" w:color="auto" w:fill="auto"/>
            <w:vAlign w:val="center"/>
          </w:tcPr>
          <w:p w14:paraId="2A960681" w14:textId="77777777" w:rsidR="000239F7" w:rsidRPr="00C935A5" w:rsidRDefault="000239F7" w:rsidP="000239F7">
            <w:pPr>
              <w:spacing w:before="40" w:after="40"/>
              <w:rPr>
                <w:rFonts w:cs="Arial"/>
                <w:sz w:val="18"/>
                <w:szCs w:val="18"/>
              </w:rPr>
            </w:pPr>
            <w:r w:rsidRPr="00C935A5">
              <w:rPr>
                <w:rFonts w:cs="Arial"/>
                <w:sz w:val="18"/>
                <w:szCs w:val="18"/>
              </w:rPr>
              <w:t>Bass Coast S</w:t>
            </w:r>
          </w:p>
        </w:tc>
        <w:tc>
          <w:tcPr>
            <w:tcW w:w="737" w:type="dxa"/>
            <w:tcBorders>
              <w:top w:val="nil"/>
              <w:left w:val="single" w:sz="18" w:space="0" w:color="B4B432"/>
              <w:bottom w:val="nil"/>
              <w:right w:val="nil"/>
            </w:tcBorders>
            <w:shd w:val="clear" w:color="auto" w:fill="auto"/>
            <w:vAlign w:val="bottom"/>
          </w:tcPr>
          <w:p w14:paraId="58845522" w14:textId="21C65B4E" w:rsidR="000239F7" w:rsidRPr="00C935A5" w:rsidRDefault="000239F7" w:rsidP="000239F7">
            <w:pPr>
              <w:spacing w:before="40" w:after="20"/>
              <w:jc w:val="right"/>
              <w:rPr>
                <w:rFonts w:cs="Arial"/>
                <w:sz w:val="18"/>
                <w:szCs w:val="18"/>
              </w:rPr>
            </w:pPr>
            <w:r w:rsidRPr="000239F7">
              <w:rPr>
                <w:rFonts w:cs="Arial"/>
                <w:sz w:val="18"/>
                <w:szCs w:val="18"/>
              </w:rPr>
              <w:t>382</w:t>
            </w:r>
          </w:p>
        </w:tc>
        <w:tc>
          <w:tcPr>
            <w:tcW w:w="737" w:type="dxa"/>
            <w:tcBorders>
              <w:top w:val="nil"/>
              <w:left w:val="nil"/>
              <w:bottom w:val="nil"/>
              <w:right w:val="nil"/>
            </w:tcBorders>
            <w:shd w:val="clear" w:color="auto" w:fill="auto"/>
            <w:vAlign w:val="bottom"/>
          </w:tcPr>
          <w:p w14:paraId="67C2E41F" w14:textId="51A979EE" w:rsidR="000239F7" w:rsidRPr="00C935A5" w:rsidRDefault="000239F7" w:rsidP="000239F7">
            <w:pPr>
              <w:spacing w:before="40" w:after="20"/>
              <w:jc w:val="right"/>
              <w:rPr>
                <w:rFonts w:cs="Arial"/>
                <w:sz w:val="18"/>
                <w:szCs w:val="18"/>
              </w:rPr>
            </w:pPr>
            <w:r w:rsidRPr="000239F7">
              <w:rPr>
                <w:rFonts w:cs="Arial"/>
                <w:sz w:val="18"/>
                <w:szCs w:val="18"/>
              </w:rPr>
              <w:t>33</w:t>
            </w:r>
          </w:p>
        </w:tc>
        <w:tc>
          <w:tcPr>
            <w:tcW w:w="737" w:type="dxa"/>
            <w:tcBorders>
              <w:top w:val="nil"/>
              <w:left w:val="nil"/>
              <w:bottom w:val="nil"/>
              <w:right w:val="nil"/>
            </w:tcBorders>
            <w:shd w:val="clear" w:color="auto" w:fill="auto"/>
            <w:vAlign w:val="bottom"/>
          </w:tcPr>
          <w:p w14:paraId="3AB6733F" w14:textId="6DB77AF2" w:rsidR="000239F7" w:rsidRPr="00C935A5" w:rsidRDefault="000239F7" w:rsidP="000239F7">
            <w:pPr>
              <w:spacing w:before="40" w:after="20"/>
              <w:jc w:val="right"/>
              <w:rPr>
                <w:rFonts w:cs="Arial"/>
                <w:sz w:val="18"/>
                <w:szCs w:val="18"/>
              </w:rPr>
            </w:pPr>
            <w:r w:rsidRPr="000239F7">
              <w:rPr>
                <w:rFonts w:cs="Arial"/>
                <w:sz w:val="18"/>
                <w:szCs w:val="18"/>
              </w:rPr>
              <w:t>40</w:t>
            </w:r>
          </w:p>
        </w:tc>
        <w:tc>
          <w:tcPr>
            <w:tcW w:w="737" w:type="dxa"/>
            <w:tcBorders>
              <w:top w:val="nil"/>
              <w:left w:val="nil"/>
              <w:bottom w:val="nil"/>
              <w:right w:val="nil"/>
            </w:tcBorders>
            <w:shd w:val="clear" w:color="auto" w:fill="auto"/>
            <w:vAlign w:val="bottom"/>
          </w:tcPr>
          <w:p w14:paraId="047006A4" w14:textId="32F48DCD" w:rsidR="000239F7" w:rsidRPr="00C935A5" w:rsidRDefault="000239F7" w:rsidP="000239F7">
            <w:pPr>
              <w:spacing w:before="40" w:after="20"/>
              <w:jc w:val="right"/>
              <w:rPr>
                <w:rFonts w:cs="Arial"/>
                <w:sz w:val="18"/>
                <w:szCs w:val="18"/>
              </w:rPr>
            </w:pPr>
            <w:r w:rsidRPr="000239F7">
              <w:rPr>
                <w:rFonts w:cs="Arial"/>
                <w:sz w:val="18"/>
                <w:szCs w:val="18"/>
              </w:rPr>
              <w:t>3</w:t>
            </w:r>
          </w:p>
        </w:tc>
        <w:tc>
          <w:tcPr>
            <w:tcW w:w="170" w:type="dxa"/>
            <w:tcBorders>
              <w:top w:val="nil"/>
              <w:left w:val="nil"/>
              <w:bottom w:val="nil"/>
              <w:right w:val="nil"/>
            </w:tcBorders>
            <w:shd w:val="clear" w:color="auto" w:fill="auto"/>
            <w:vAlign w:val="bottom"/>
          </w:tcPr>
          <w:p w14:paraId="58BB7162" w14:textId="6AF0BCEC"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29F99219" w14:textId="308CA691" w:rsidR="000239F7" w:rsidRPr="00C935A5" w:rsidRDefault="000239F7" w:rsidP="000239F7">
            <w:pPr>
              <w:spacing w:before="40" w:after="20"/>
              <w:jc w:val="right"/>
              <w:rPr>
                <w:rFonts w:cs="Arial"/>
                <w:sz w:val="18"/>
                <w:szCs w:val="18"/>
              </w:rPr>
            </w:pPr>
            <w:r w:rsidRPr="000239F7">
              <w:rPr>
                <w:rFonts w:cs="Arial"/>
                <w:sz w:val="18"/>
                <w:szCs w:val="18"/>
              </w:rPr>
              <w:t>2</w:t>
            </w:r>
          </w:p>
        </w:tc>
        <w:tc>
          <w:tcPr>
            <w:tcW w:w="737" w:type="dxa"/>
            <w:tcBorders>
              <w:top w:val="nil"/>
              <w:left w:val="nil"/>
              <w:bottom w:val="nil"/>
              <w:right w:val="nil"/>
            </w:tcBorders>
            <w:shd w:val="clear" w:color="auto" w:fill="auto"/>
            <w:vAlign w:val="bottom"/>
          </w:tcPr>
          <w:p w14:paraId="66668639" w14:textId="1EDED3D5" w:rsidR="000239F7" w:rsidRPr="00C935A5" w:rsidRDefault="000239F7" w:rsidP="000239F7">
            <w:pPr>
              <w:spacing w:before="40" w:after="20"/>
              <w:jc w:val="right"/>
              <w:rPr>
                <w:rFonts w:cs="Arial"/>
                <w:sz w:val="18"/>
                <w:szCs w:val="18"/>
              </w:rPr>
            </w:pPr>
            <w:r w:rsidRPr="000239F7">
              <w:rPr>
                <w:rFonts w:cs="Arial"/>
                <w:sz w:val="18"/>
                <w:szCs w:val="18"/>
              </w:rPr>
              <w:t>236</w:t>
            </w:r>
          </w:p>
        </w:tc>
        <w:tc>
          <w:tcPr>
            <w:tcW w:w="737" w:type="dxa"/>
            <w:tcBorders>
              <w:top w:val="nil"/>
              <w:left w:val="nil"/>
              <w:bottom w:val="nil"/>
              <w:right w:val="nil"/>
            </w:tcBorders>
            <w:shd w:val="clear" w:color="auto" w:fill="auto"/>
            <w:vAlign w:val="bottom"/>
          </w:tcPr>
          <w:p w14:paraId="06381AF1" w14:textId="65714CF9" w:rsidR="000239F7" w:rsidRPr="00C935A5" w:rsidRDefault="000239F7" w:rsidP="000239F7">
            <w:pPr>
              <w:spacing w:before="40" w:after="20"/>
              <w:jc w:val="right"/>
              <w:rPr>
                <w:rFonts w:cs="Arial"/>
                <w:sz w:val="18"/>
                <w:szCs w:val="18"/>
              </w:rPr>
            </w:pPr>
            <w:r w:rsidRPr="000239F7">
              <w:rPr>
                <w:rFonts w:cs="Arial"/>
                <w:sz w:val="18"/>
                <w:szCs w:val="18"/>
              </w:rPr>
              <w:t>208</w:t>
            </w:r>
          </w:p>
        </w:tc>
        <w:tc>
          <w:tcPr>
            <w:tcW w:w="737" w:type="dxa"/>
            <w:tcBorders>
              <w:top w:val="nil"/>
              <w:left w:val="nil"/>
              <w:bottom w:val="nil"/>
              <w:right w:val="nil"/>
            </w:tcBorders>
            <w:shd w:val="clear" w:color="auto" w:fill="auto"/>
            <w:vAlign w:val="bottom"/>
          </w:tcPr>
          <w:p w14:paraId="316E480C" w14:textId="46A2C7F2" w:rsidR="000239F7" w:rsidRPr="00C935A5" w:rsidRDefault="000239F7" w:rsidP="000239F7">
            <w:pPr>
              <w:spacing w:before="40" w:after="20"/>
              <w:jc w:val="right"/>
              <w:rPr>
                <w:rFonts w:cs="Arial"/>
                <w:sz w:val="18"/>
                <w:szCs w:val="18"/>
              </w:rPr>
            </w:pPr>
            <w:r w:rsidRPr="000239F7">
              <w:rPr>
                <w:rFonts w:cs="Arial"/>
                <w:sz w:val="18"/>
                <w:szCs w:val="18"/>
              </w:rPr>
              <w:t>45</w:t>
            </w:r>
          </w:p>
        </w:tc>
        <w:tc>
          <w:tcPr>
            <w:tcW w:w="737" w:type="dxa"/>
            <w:tcBorders>
              <w:top w:val="nil"/>
              <w:left w:val="nil"/>
              <w:bottom w:val="nil"/>
              <w:right w:val="nil"/>
            </w:tcBorders>
            <w:shd w:val="clear" w:color="auto" w:fill="auto"/>
            <w:vAlign w:val="bottom"/>
          </w:tcPr>
          <w:p w14:paraId="6ECECC8C" w14:textId="6DDD606F" w:rsidR="000239F7" w:rsidRPr="00C935A5" w:rsidRDefault="000239F7" w:rsidP="000239F7">
            <w:pPr>
              <w:spacing w:before="40" w:after="20"/>
              <w:jc w:val="right"/>
              <w:rPr>
                <w:rFonts w:cs="Arial"/>
                <w:sz w:val="18"/>
                <w:szCs w:val="18"/>
              </w:rPr>
            </w:pPr>
            <w:r w:rsidRPr="000239F7">
              <w:rPr>
                <w:rFonts w:cs="Arial"/>
                <w:sz w:val="18"/>
                <w:szCs w:val="18"/>
              </w:rPr>
              <w:t>26</w:t>
            </w:r>
          </w:p>
        </w:tc>
      </w:tr>
      <w:tr w:rsidR="000239F7" w:rsidRPr="000239F7" w14:paraId="4D179B63" w14:textId="77777777" w:rsidTr="0081756D">
        <w:trPr>
          <w:trHeight w:val="20"/>
        </w:trPr>
        <w:tc>
          <w:tcPr>
            <w:tcW w:w="2268" w:type="dxa"/>
            <w:tcBorders>
              <w:top w:val="nil"/>
              <w:left w:val="nil"/>
              <w:bottom w:val="nil"/>
              <w:right w:val="single" w:sz="18" w:space="0" w:color="B4B432"/>
            </w:tcBorders>
            <w:shd w:val="clear" w:color="auto" w:fill="auto"/>
            <w:vAlign w:val="center"/>
          </w:tcPr>
          <w:p w14:paraId="61700052" w14:textId="77777777" w:rsidR="000239F7" w:rsidRPr="00C935A5" w:rsidRDefault="000239F7" w:rsidP="000239F7">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737" w:type="dxa"/>
            <w:tcBorders>
              <w:top w:val="nil"/>
              <w:left w:val="single" w:sz="18" w:space="0" w:color="B4B432"/>
              <w:bottom w:val="nil"/>
              <w:right w:val="nil"/>
            </w:tcBorders>
            <w:shd w:val="clear" w:color="auto" w:fill="auto"/>
            <w:vAlign w:val="bottom"/>
          </w:tcPr>
          <w:p w14:paraId="20C93623" w14:textId="60C97423" w:rsidR="000239F7" w:rsidRPr="00C935A5" w:rsidRDefault="000239F7" w:rsidP="000239F7">
            <w:pPr>
              <w:spacing w:before="40" w:after="20"/>
              <w:jc w:val="right"/>
              <w:rPr>
                <w:rFonts w:cs="Arial"/>
                <w:sz w:val="18"/>
                <w:szCs w:val="18"/>
              </w:rPr>
            </w:pPr>
            <w:r w:rsidRPr="000239F7">
              <w:rPr>
                <w:rFonts w:cs="Arial"/>
                <w:sz w:val="18"/>
                <w:szCs w:val="18"/>
              </w:rPr>
              <w:t>276</w:t>
            </w:r>
          </w:p>
        </w:tc>
        <w:tc>
          <w:tcPr>
            <w:tcW w:w="737" w:type="dxa"/>
            <w:tcBorders>
              <w:top w:val="nil"/>
              <w:left w:val="nil"/>
              <w:bottom w:val="nil"/>
              <w:right w:val="nil"/>
            </w:tcBorders>
            <w:shd w:val="clear" w:color="auto" w:fill="auto"/>
            <w:vAlign w:val="bottom"/>
          </w:tcPr>
          <w:p w14:paraId="622EA937" w14:textId="2B795F9F" w:rsidR="000239F7" w:rsidRPr="00C935A5" w:rsidRDefault="000239F7" w:rsidP="000239F7">
            <w:pPr>
              <w:spacing w:before="40" w:after="20"/>
              <w:jc w:val="right"/>
              <w:rPr>
                <w:rFonts w:cs="Arial"/>
                <w:sz w:val="18"/>
                <w:szCs w:val="18"/>
              </w:rPr>
            </w:pPr>
            <w:r w:rsidRPr="000239F7">
              <w:rPr>
                <w:rFonts w:cs="Arial"/>
                <w:sz w:val="18"/>
                <w:szCs w:val="18"/>
              </w:rPr>
              <w:t>25</w:t>
            </w:r>
          </w:p>
        </w:tc>
        <w:tc>
          <w:tcPr>
            <w:tcW w:w="737" w:type="dxa"/>
            <w:tcBorders>
              <w:top w:val="nil"/>
              <w:left w:val="nil"/>
              <w:bottom w:val="nil"/>
              <w:right w:val="nil"/>
            </w:tcBorders>
            <w:shd w:val="clear" w:color="auto" w:fill="auto"/>
            <w:vAlign w:val="bottom"/>
          </w:tcPr>
          <w:p w14:paraId="331E8E47" w14:textId="6A5628BB" w:rsidR="000239F7" w:rsidRPr="00C935A5" w:rsidRDefault="000239F7" w:rsidP="000239F7">
            <w:pPr>
              <w:spacing w:before="40" w:after="20"/>
              <w:jc w:val="right"/>
              <w:rPr>
                <w:rFonts w:cs="Arial"/>
                <w:sz w:val="18"/>
                <w:szCs w:val="18"/>
              </w:rPr>
            </w:pPr>
            <w:r w:rsidRPr="000239F7">
              <w:rPr>
                <w:rFonts w:cs="Arial"/>
                <w:sz w:val="18"/>
                <w:szCs w:val="18"/>
              </w:rPr>
              <w:t>61</w:t>
            </w:r>
          </w:p>
        </w:tc>
        <w:tc>
          <w:tcPr>
            <w:tcW w:w="737" w:type="dxa"/>
            <w:tcBorders>
              <w:top w:val="nil"/>
              <w:left w:val="nil"/>
              <w:bottom w:val="nil"/>
              <w:right w:val="nil"/>
            </w:tcBorders>
            <w:shd w:val="clear" w:color="auto" w:fill="auto"/>
            <w:vAlign w:val="bottom"/>
          </w:tcPr>
          <w:p w14:paraId="364517D4" w14:textId="06658333" w:rsidR="000239F7" w:rsidRPr="00C935A5" w:rsidRDefault="000239F7" w:rsidP="000239F7">
            <w:pPr>
              <w:spacing w:before="40" w:after="20"/>
              <w:jc w:val="right"/>
              <w:rPr>
                <w:rFonts w:cs="Arial"/>
                <w:sz w:val="18"/>
                <w:szCs w:val="18"/>
              </w:rPr>
            </w:pPr>
            <w:r w:rsidRPr="000239F7">
              <w:rPr>
                <w:rFonts w:cs="Arial"/>
                <w:sz w:val="18"/>
                <w:szCs w:val="18"/>
              </w:rPr>
              <w:t>7</w:t>
            </w:r>
          </w:p>
        </w:tc>
        <w:tc>
          <w:tcPr>
            <w:tcW w:w="170" w:type="dxa"/>
            <w:tcBorders>
              <w:top w:val="nil"/>
              <w:left w:val="nil"/>
              <w:bottom w:val="nil"/>
              <w:right w:val="nil"/>
            </w:tcBorders>
            <w:shd w:val="clear" w:color="auto" w:fill="auto"/>
            <w:vAlign w:val="bottom"/>
          </w:tcPr>
          <w:p w14:paraId="13AFF849" w14:textId="7F66F944"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60D4BAF2" w14:textId="2C759952" w:rsidR="000239F7" w:rsidRPr="00C935A5" w:rsidRDefault="000239F7" w:rsidP="000239F7">
            <w:pPr>
              <w:spacing w:before="40" w:after="20"/>
              <w:jc w:val="right"/>
              <w:rPr>
                <w:rFonts w:cs="Arial"/>
                <w:sz w:val="18"/>
                <w:szCs w:val="18"/>
              </w:rPr>
            </w:pPr>
            <w:r w:rsidRPr="000239F7">
              <w:rPr>
                <w:rFonts w:cs="Arial"/>
                <w:sz w:val="18"/>
                <w:szCs w:val="18"/>
              </w:rPr>
              <w:t>182</w:t>
            </w:r>
          </w:p>
        </w:tc>
        <w:tc>
          <w:tcPr>
            <w:tcW w:w="737" w:type="dxa"/>
            <w:tcBorders>
              <w:top w:val="nil"/>
              <w:left w:val="nil"/>
              <w:bottom w:val="nil"/>
              <w:right w:val="nil"/>
            </w:tcBorders>
            <w:shd w:val="clear" w:color="auto" w:fill="auto"/>
            <w:vAlign w:val="bottom"/>
          </w:tcPr>
          <w:p w14:paraId="5C14B91E" w14:textId="36879CC1" w:rsidR="000239F7" w:rsidRPr="00C935A5" w:rsidRDefault="000239F7" w:rsidP="000239F7">
            <w:pPr>
              <w:spacing w:before="40" w:after="20"/>
              <w:jc w:val="right"/>
              <w:rPr>
                <w:rFonts w:cs="Arial"/>
                <w:sz w:val="18"/>
                <w:szCs w:val="18"/>
              </w:rPr>
            </w:pPr>
            <w:r w:rsidRPr="000239F7">
              <w:rPr>
                <w:rFonts w:cs="Arial"/>
                <w:sz w:val="18"/>
                <w:szCs w:val="18"/>
              </w:rPr>
              <w:t>917</w:t>
            </w:r>
          </w:p>
        </w:tc>
        <w:tc>
          <w:tcPr>
            <w:tcW w:w="737" w:type="dxa"/>
            <w:tcBorders>
              <w:top w:val="nil"/>
              <w:left w:val="nil"/>
              <w:bottom w:val="nil"/>
              <w:right w:val="nil"/>
            </w:tcBorders>
            <w:shd w:val="clear" w:color="auto" w:fill="auto"/>
            <w:vAlign w:val="bottom"/>
          </w:tcPr>
          <w:p w14:paraId="220EA09F" w14:textId="0B957A46" w:rsidR="000239F7" w:rsidRPr="00C935A5" w:rsidRDefault="000239F7" w:rsidP="000239F7">
            <w:pPr>
              <w:spacing w:before="40" w:after="20"/>
              <w:jc w:val="right"/>
              <w:rPr>
                <w:rFonts w:cs="Arial"/>
                <w:sz w:val="18"/>
                <w:szCs w:val="18"/>
              </w:rPr>
            </w:pPr>
            <w:r w:rsidRPr="000239F7">
              <w:rPr>
                <w:rFonts w:cs="Arial"/>
                <w:sz w:val="18"/>
                <w:szCs w:val="18"/>
              </w:rPr>
              <w:t>462</w:t>
            </w:r>
          </w:p>
        </w:tc>
        <w:tc>
          <w:tcPr>
            <w:tcW w:w="737" w:type="dxa"/>
            <w:tcBorders>
              <w:top w:val="nil"/>
              <w:left w:val="nil"/>
              <w:bottom w:val="nil"/>
              <w:right w:val="nil"/>
            </w:tcBorders>
            <w:shd w:val="clear" w:color="auto" w:fill="auto"/>
            <w:vAlign w:val="bottom"/>
          </w:tcPr>
          <w:p w14:paraId="2634BCBE" w14:textId="008080F6" w:rsidR="000239F7" w:rsidRPr="00C935A5" w:rsidRDefault="000239F7" w:rsidP="000239F7">
            <w:pPr>
              <w:spacing w:before="40" w:after="20"/>
              <w:jc w:val="right"/>
              <w:rPr>
                <w:rFonts w:cs="Arial"/>
                <w:sz w:val="18"/>
                <w:szCs w:val="18"/>
              </w:rPr>
            </w:pPr>
            <w:r w:rsidRPr="000239F7">
              <w:rPr>
                <w:rFonts w:cs="Arial"/>
                <w:sz w:val="18"/>
                <w:szCs w:val="18"/>
              </w:rPr>
              <w:t>86</w:t>
            </w:r>
          </w:p>
        </w:tc>
        <w:tc>
          <w:tcPr>
            <w:tcW w:w="737" w:type="dxa"/>
            <w:tcBorders>
              <w:top w:val="nil"/>
              <w:left w:val="nil"/>
              <w:bottom w:val="nil"/>
              <w:right w:val="nil"/>
            </w:tcBorders>
            <w:shd w:val="clear" w:color="auto" w:fill="auto"/>
            <w:vAlign w:val="bottom"/>
          </w:tcPr>
          <w:p w14:paraId="50399BB7" w14:textId="5CE01350" w:rsidR="000239F7" w:rsidRPr="00C935A5" w:rsidRDefault="000239F7" w:rsidP="000239F7">
            <w:pPr>
              <w:spacing w:before="40" w:after="20"/>
              <w:jc w:val="right"/>
              <w:rPr>
                <w:rFonts w:cs="Arial"/>
                <w:sz w:val="18"/>
                <w:szCs w:val="18"/>
              </w:rPr>
            </w:pPr>
            <w:r w:rsidRPr="000239F7">
              <w:rPr>
                <w:rFonts w:cs="Arial"/>
                <w:sz w:val="18"/>
                <w:szCs w:val="18"/>
              </w:rPr>
              <w:t>34</w:t>
            </w:r>
          </w:p>
        </w:tc>
      </w:tr>
      <w:tr w:rsidR="000239F7" w:rsidRPr="000239F7" w14:paraId="79D96257" w14:textId="77777777" w:rsidTr="0081756D">
        <w:trPr>
          <w:trHeight w:val="20"/>
        </w:trPr>
        <w:tc>
          <w:tcPr>
            <w:tcW w:w="2268" w:type="dxa"/>
            <w:tcBorders>
              <w:top w:val="nil"/>
              <w:left w:val="nil"/>
              <w:bottom w:val="nil"/>
              <w:right w:val="single" w:sz="18" w:space="0" w:color="B4B432"/>
            </w:tcBorders>
            <w:shd w:val="clear" w:color="auto" w:fill="auto"/>
            <w:vAlign w:val="center"/>
          </w:tcPr>
          <w:p w14:paraId="1DB111FD" w14:textId="77777777" w:rsidR="000239F7" w:rsidRPr="00C935A5" w:rsidRDefault="000239F7" w:rsidP="000239F7">
            <w:pPr>
              <w:spacing w:before="40" w:after="40"/>
              <w:rPr>
                <w:rFonts w:cs="Arial"/>
                <w:sz w:val="18"/>
                <w:szCs w:val="18"/>
              </w:rPr>
            </w:pPr>
            <w:r w:rsidRPr="00C935A5">
              <w:rPr>
                <w:rFonts w:cs="Arial"/>
                <w:sz w:val="18"/>
                <w:szCs w:val="18"/>
              </w:rPr>
              <w:t>Bayside C</w:t>
            </w:r>
          </w:p>
        </w:tc>
        <w:tc>
          <w:tcPr>
            <w:tcW w:w="737" w:type="dxa"/>
            <w:tcBorders>
              <w:top w:val="nil"/>
              <w:left w:val="single" w:sz="18" w:space="0" w:color="B4B432"/>
              <w:bottom w:val="nil"/>
              <w:right w:val="nil"/>
            </w:tcBorders>
            <w:shd w:val="clear" w:color="auto" w:fill="auto"/>
            <w:vAlign w:val="bottom"/>
          </w:tcPr>
          <w:p w14:paraId="2D0BD567" w14:textId="1B51DBE0" w:rsidR="000239F7" w:rsidRPr="00C935A5" w:rsidRDefault="000239F7" w:rsidP="000239F7">
            <w:pPr>
              <w:spacing w:before="40" w:after="20"/>
              <w:jc w:val="right"/>
              <w:rPr>
                <w:rFonts w:cs="Arial"/>
                <w:sz w:val="18"/>
                <w:szCs w:val="18"/>
              </w:rPr>
            </w:pPr>
            <w:r w:rsidRPr="000239F7">
              <w:rPr>
                <w:rFonts w:cs="Arial"/>
                <w:sz w:val="18"/>
                <w:szCs w:val="18"/>
              </w:rPr>
              <w:t>241</w:t>
            </w:r>
          </w:p>
        </w:tc>
        <w:tc>
          <w:tcPr>
            <w:tcW w:w="737" w:type="dxa"/>
            <w:tcBorders>
              <w:top w:val="nil"/>
              <w:left w:val="nil"/>
              <w:bottom w:val="nil"/>
              <w:right w:val="nil"/>
            </w:tcBorders>
            <w:shd w:val="clear" w:color="auto" w:fill="auto"/>
            <w:vAlign w:val="bottom"/>
          </w:tcPr>
          <w:p w14:paraId="3A0696A0" w14:textId="2E6CF053" w:rsidR="000239F7" w:rsidRPr="00C935A5" w:rsidRDefault="000239F7" w:rsidP="000239F7">
            <w:pPr>
              <w:spacing w:before="40" w:after="20"/>
              <w:jc w:val="right"/>
              <w:rPr>
                <w:rFonts w:cs="Arial"/>
                <w:sz w:val="18"/>
                <w:szCs w:val="18"/>
              </w:rPr>
            </w:pPr>
            <w:r w:rsidRPr="000239F7">
              <w:rPr>
                <w:rFonts w:cs="Arial"/>
                <w:sz w:val="18"/>
                <w:szCs w:val="18"/>
              </w:rPr>
              <w:t>40</w:t>
            </w:r>
          </w:p>
        </w:tc>
        <w:tc>
          <w:tcPr>
            <w:tcW w:w="737" w:type="dxa"/>
            <w:tcBorders>
              <w:top w:val="nil"/>
              <w:left w:val="nil"/>
              <w:bottom w:val="nil"/>
              <w:right w:val="nil"/>
            </w:tcBorders>
            <w:shd w:val="clear" w:color="auto" w:fill="auto"/>
            <w:vAlign w:val="bottom"/>
          </w:tcPr>
          <w:p w14:paraId="29CD5989" w14:textId="244C72BA" w:rsidR="000239F7" w:rsidRPr="00C935A5" w:rsidRDefault="000239F7" w:rsidP="000239F7">
            <w:pPr>
              <w:spacing w:before="40" w:after="20"/>
              <w:jc w:val="right"/>
              <w:rPr>
                <w:rFonts w:cs="Arial"/>
                <w:sz w:val="18"/>
                <w:szCs w:val="18"/>
              </w:rPr>
            </w:pPr>
            <w:r w:rsidRPr="000239F7">
              <w:rPr>
                <w:rFonts w:cs="Arial"/>
                <w:sz w:val="18"/>
                <w:szCs w:val="18"/>
              </w:rPr>
              <w:t>61</w:t>
            </w:r>
          </w:p>
        </w:tc>
        <w:tc>
          <w:tcPr>
            <w:tcW w:w="737" w:type="dxa"/>
            <w:tcBorders>
              <w:top w:val="nil"/>
              <w:left w:val="nil"/>
              <w:bottom w:val="nil"/>
              <w:right w:val="nil"/>
            </w:tcBorders>
            <w:shd w:val="clear" w:color="auto" w:fill="auto"/>
            <w:vAlign w:val="bottom"/>
          </w:tcPr>
          <w:p w14:paraId="45F09557" w14:textId="23DA037E" w:rsidR="000239F7" w:rsidRPr="00C935A5" w:rsidRDefault="000239F7" w:rsidP="000239F7">
            <w:pPr>
              <w:spacing w:before="40" w:after="20"/>
              <w:jc w:val="right"/>
              <w:rPr>
                <w:rFonts w:cs="Arial"/>
                <w:sz w:val="18"/>
                <w:szCs w:val="18"/>
              </w:rPr>
            </w:pPr>
            <w:r w:rsidRPr="000239F7">
              <w:rPr>
                <w:rFonts w:cs="Arial"/>
                <w:sz w:val="18"/>
                <w:szCs w:val="18"/>
              </w:rPr>
              <w:t>14</w:t>
            </w:r>
          </w:p>
        </w:tc>
        <w:tc>
          <w:tcPr>
            <w:tcW w:w="170" w:type="dxa"/>
            <w:tcBorders>
              <w:top w:val="nil"/>
              <w:left w:val="nil"/>
              <w:bottom w:val="nil"/>
              <w:right w:val="nil"/>
            </w:tcBorders>
            <w:shd w:val="clear" w:color="auto" w:fill="auto"/>
            <w:vAlign w:val="bottom"/>
          </w:tcPr>
          <w:p w14:paraId="399E09C4" w14:textId="7DC4BBE8"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7EE971E6" w14:textId="7F69A9E4"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CC3929E" w14:textId="13A77E5A"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5DCA039" w14:textId="1BA6F32D"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BFB88F8" w14:textId="6ECBCCD4"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BC258E7" w14:textId="1B7DC5CC"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602B6EAD" w14:textId="77777777" w:rsidTr="0081756D">
        <w:trPr>
          <w:trHeight w:val="20"/>
        </w:trPr>
        <w:tc>
          <w:tcPr>
            <w:tcW w:w="2268" w:type="dxa"/>
            <w:tcBorders>
              <w:top w:val="nil"/>
              <w:left w:val="nil"/>
              <w:bottom w:val="nil"/>
              <w:right w:val="single" w:sz="18" w:space="0" w:color="B4B432"/>
            </w:tcBorders>
            <w:shd w:val="clear" w:color="auto" w:fill="auto"/>
            <w:vAlign w:val="center"/>
          </w:tcPr>
          <w:p w14:paraId="239EAE4D" w14:textId="77777777" w:rsidR="000239F7" w:rsidRPr="00C935A5" w:rsidRDefault="000239F7" w:rsidP="000239F7">
            <w:pPr>
              <w:spacing w:before="40" w:after="40"/>
              <w:rPr>
                <w:rFonts w:cs="Arial"/>
                <w:sz w:val="18"/>
                <w:szCs w:val="18"/>
              </w:rPr>
            </w:pPr>
            <w:r w:rsidRPr="00C935A5">
              <w:rPr>
                <w:rFonts w:cs="Arial"/>
                <w:sz w:val="18"/>
                <w:szCs w:val="18"/>
              </w:rPr>
              <w:t>Benalla RC</w:t>
            </w:r>
          </w:p>
        </w:tc>
        <w:tc>
          <w:tcPr>
            <w:tcW w:w="737" w:type="dxa"/>
            <w:tcBorders>
              <w:top w:val="nil"/>
              <w:left w:val="single" w:sz="18" w:space="0" w:color="B4B432"/>
              <w:bottom w:val="nil"/>
              <w:right w:val="nil"/>
            </w:tcBorders>
            <w:shd w:val="clear" w:color="auto" w:fill="auto"/>
            <w:vAlign w:val="bottom"/>
          </w:tcPr>
          <w:p w14:paraId="19917BD8" w14:textId="4319E26D" w:rsidR="000239F7" w:rsidRPr="00C935A5" w:rsidRDefault="000239F7" w:rsidP="000239F7">
            <w:pPr>
              <w:spacing w:before="40" w:after="20"/>
              <w:jc w:val="right"/>
              <w:rPr>
                <w:rFonts w:cs="Arial"/>
                <w:sz w:val="18"/>
                <w:szCs w:val="18"/>
              </w:rPr>
            </w:pPr>
            <w:r w:rsidRPr="000239F7">
              <w:rPr>
                <w:rFonts w:cs="Arial"/>
                <w:sz w:val="18"/>
                <w:szCs w:val="18"/>
              </w:rPr>
              <w:t>71</w:t>
            </w:r>
          </w:p>
        </w:tc>
        <w:tc>
          <w:tcPr>
            <w:tcW w:w="737" w:type="dxa"/>
            <w:tcBorders>
              <w:top w:val="nil"/>
              <w:left w:val="nil"/>
              <w:bottom w:val="nil"/>
              <w:right w:val="nil"/>
            </w:tcBorders>
            <w:shd w:val="clear" w:color="auto" w:fill="auto"/>
            <w:vAlign w:val="bottom"/>
          </w:tcPr>
          <w:p w14:paraId="7D48C5F6" w14:textId="531035BB" w:rsidR="000239F7" w:rsidRPr="00C935A5" w:rsidRDefault="000239F7" w:rsidP="000239F7">
            <w:pPr>
              <w:spacing w:before="40" w:after="20"/>
              <w:jc w:val="right"/>
              <w:rPr>
                <w:rFonts w:cs="Arial"/>
                <w:sz w:val="18"/>
                <w:szCs w:val="18"/>
              </w:rPr>
            </w:pPr>
            <w:r w:rsidRPr="000239F7">
              <w:rPr>
                <w:rFonts w:cs="Arial"/>
                <w:sz w:val="18"/>
                <w:szCs w:val="18"/>
              </w:rPr>
              <w:t>17</w:t>
            </w:r>
          </w:p>
        </w:tc>
        <w:tc>
          <w:tcPr>
            <w:tcW w:w="737" w:type="dxa"/>
            <w:tcBorders>
              <w:top w:val="nil"/>
              <w:left w:val="nil"/>
              <w:bottom w:val="nil"/>
              <w:right w:val="nil"/>
            </w:tcBorders>
            <w:shd w:val="clear" w:color="auto" w:fill="auto"/>
            <w:vAlign w:val="bottom"/>
          </w:tcPr>
          <w:p w14:paraId="6BDF6CEB" w14:textId="2FEA2160" w:rsidR="000239F7" w:rsidRPr="00C935A5" w:rsidRDefault="000239F7" w:rsidP="000239F7">
            <w:pPr>
              <w:spacing w:before="40" w:after="20"/>
              <w:jc w:val="right"/>
              <w:rPr>
                <w:rFonts w:cs="Arial"/>
                <w:sz w:val="18"/>
                <w:szCs w:val="18"/>
              </w:rPr>
            </w:pPr>
            <w:r w:rsidRPr="000239F7">
              <w:rPr>
                <w:rFonts w:cs="Arial"/>
                <w:sz w:val="18"/>
                <w:szCs w:val="18"/>
              </w:rPr>
              <w:t>19</w:t>
            </w:r>
          </w:p>
        </w:tc>
        <w:tc>
          <w:tcPr>
            <w:tcW w:w="737" w:type="dxa"/>
            <w:tcBorders>
              <w:top w:val="nil"/>
              <w:left w:val="nil"/>
              <w:bottom w:val="nil"/>
              <w:right w:val="nil"/>
            </w:tcBorders>
            <w:shd w:val="clear" w:color="auto" w:fill="auto"/>
            <w:vAlign w:val="bottom"/>
          </w:tcPr>
          <w:p w14:paraId="75626BA1" w14:textId="440F1C91"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5BC7EDDB" w14:textId="12C7C577"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1FFCD9D4" w14:textId="14EF1118" w:rsidR="000239F7" w:rsidRPr="00C935A5" w:rsidRDefault="000239F7" w:rsidP="000239F7">
            <w:pPr>
              <w:spacing w:before="40" w:after="20"/>
              <w:jc w:val="right"/>
              <w:rPr>
                <w:rFonts w:cs="Arial"/>
                <w:sz w:val="18"/>
                <w:szCs w:val="18"/>
              </w:rPr>
            </w:pPr>
            <w:r w:rsidRPr="000239F7">
              <w:rPr>
                <w:rFonts w:cs="Arial"/>
                <w:sz w:val="18"/>
                <w:szCs w:val="18"/>
              </w:rPr>
              <w:t>80</w:t>
            </w:r>
          </w:p>
        </w:tc>
        <w:tc>
          <w:tcPr>
            <w:tcW w:w="737" w:type="dxa"/>
            <w:tcBorders>
              <w:top w:val="nil"/>
              <w:left w:val="nil"/>
              <w:bottom w:val="nil"/>
              <w:right w:val="nil"/>
            </w:tcBorders>
            <w:shd w:val="clear" w:color="auto" w:fill="auto"/>
            <w:vAlign w:val="bottom"/>
          </w:tcPr>
          <w:p w14:paraId="423D69BD" w14:textId="326F754D" w:rsidR="000239F7" w:rsidRPr="00C935A5" w:rsidRDefault="000239F7" w:rsidP="000239F7">
            <w:pPr>
              <w:spacing w:before="40" w:after="20"/>
              <w:jc w:val="right"/>
              <w:rPr>
                <w:rFonts w:cs="Arial"/>
                <w:sz w:val="18"/>
                <w:szCs w:val="18"/>
              </w:rPr>
            </w:pPr>
            <w:r w:rsidRPr="000239F7">
              <w:rPr>
                <w:rFonts w:cs="Arial"/>
                <w:sz w:val="18"/>
                <w:szCs w:val="18"/>
              </w:rPr>
              <w:t>822</w:t>
            </w:r>
          </w:p>
        </w:tc>
        <w:tc>
          <w:tcPr>
            <w:tcW w:w="737" w:type="dxa"/>
            <w:tcBorders>
              <w:top w:val="nil"/>
              <w:left w:val="nil"/>
              <w:bottom w:val="nil"/>
              <w:right w:val="nil"/>
            </w:tcBorders>
            <w:shd w:val="clear" w:color="auto" w:fill="auto"/>
            <w:vAlign w:val="bottom"/>
          </w:tcPr>
          <w:p w14:paraId="490E5BB0" w14:textId="78F3CB8F" w:rsidR="000239F7" w:rsidRPr="00C935A5" w:rsidRDefault="000239F7" w:rsidP="000239F7">
            <w:pPr>
              <w:spacing w:before="40" w:after="20"/>
              <w:jc w:val="right"/>
              <w:rPr>
                <w:rFonts w:cs="Arial"/>
                <w:sz w:val="18"/>
                <w:szCs w:val="18"/>
              </w:rPr>
            </w:pPr>
            <w:r w:rsidRPr="000239F7">
              <w:rPr>
                <w:rFonts w:cs="Arial"/>
                <w:sz w:val="18"/>
                <w:szCs w:val="18"/>
              </w:rPr>
              <w:t>285</w:t>
            </w:r>
          </w:p>
        </w:tc>
        <w:tc>
          <w:tcPr>
            <w:tcW w:w="737" w:type="dxa"/>
            <w:tcBorders>
              <w:top w:val="nil"/>
              <w:left w:val="nil"/>
              <w:bottom w:val="nil"/>
              <w:right w:val="nil"/>
            </w:tcBorders>
            <w:shd w:val="clear" w:color="auto" w:fill="auto"/>
            <w:vAlign w:val="bottom"/>
          </w:tcPr>
          <w:p w14:paraId="46E05B95" w14:textId="3BD51CD1" w:rsidR="000239F7" w:rsidRPr="00C935A5" w:rsidRDefault="000239F7" w:rsidP="000239F7">
            <w:pPr>
              <w:spacing w:before="40" w:after="20"/>
              <w:jc w:val="right"/>
              <w:rPr>
                <w:rFonts w:cs="Arial"/>
                <w:sz w:val="18"/>
                <w:szCs w:val="18"/>
              </w:rPr>
            </w:pPr>
            <w:r w:rsidRPr="000239F7">
              <w:rPr>
                <w:rFonts w:cs="Arial"/>
                <w:sz w:val="18"/>
                <w:szCs w:val="18"/>
              </w:rPr>
              <w:t>21</w:t>
            </w:r>
          </w:p>
        </w:tc>
        <w:tc>
          <w:tcPr>
            <w:tcW w:w="737" w:type="dxa"/>
            <w:tcBorders>
              <w:top w:val="nil"/>
              <w:left w:val="nil"/>
              <w:bottom w:val="nil"/>
              <w:right w:val="nil"/>
            </w:tcBorders>
            <w:shd w:val="clear" w:color="auto" w:fill="auto"/>
            <w:vAlign w:val="bottom"/>
          </w:tcPr>
          <w:p w14:paraId="28264B81" w14:textId="79BF5F1B" w:rsidR="000239F7" w:rsidRPr="00C935A5" w:rsidRDefault="000239F7" w:rsidP="000239F7">
            <w:pPr>
              <w:spacing w:before="40" w:after="20"/>
              <w:jc w:val="right"/>
              <w:rPr>
                <w:rFonts w:cs="Arial"/>
                <w:sz w:val="18"/>
                <w:szCs w:val="18"/>
              </w:rPr>
            </w:pPr>
            <w:r w:rsidRPr="000239F7">
              <w:rPr>
                <w:rFonts w:cs="Arial"/>
                <w:sz w:val="18"/>
                <w:szCs w:val="18"/>
              </w:rPr>
              <w:t>15</w:t>
            </w:r>
          </w:p>
        </w:tc>
      </w:tr>
      <w:tr w:rsidR="000239F7" w:rsidRPr="000239F7" w14:paraId="0B0FE5DB" w14:textId="77777777" w:rsidTr="0081756D">
        <w:trPr>
          <w:trHeight w:val="20"/>
        </w:trPr>
        <w:tc>
          <w:tcPr>
            <w:tcW w:w="2268" w:type="dxa"/>
            <w:tcBorders>
              <w:top w:val="nil"/>
              <w:left w:val="nil"/>
              <w:bottom w:val="nil"/>
              <w:right w:val="single" w:sz="18" w:space="0" w:color="B4B432"/>
            </w:tcBorders>
            <w:shd w:val="clear" w:color="auto" w:fill="auto"/>
            <w:vAlign w:val="center"/>
          </w:tcPr>
          <w:p w14:paraId="7D41C261" w14:textId="77777777" w:rsidR="000239F7" w:rsidRPr="00C935A5" w:rsidRDefault="000239F7" w:rsidP="000239F7">
            <w:pPr>
              <w:spacing w:before="40" w:after="40"/>
              <w:rPr>
                <w:rFonts w:cs="Arial"/>
                <w:sz w:val="18"/>
                <w:szCs w:val="18"/>
              </w:rPr>
            </w:pPr>
            <w:r w:rsidRPr="00C935A5">
              <w:rPr>
                <w:rFonts w:cs="Arial"/>
                <w:sz w:val="18"/>
                <w:szCs w:val="18"/>
              </w:rPr>
              <w:t>Boroondara C</w:t>
            </w:r>
          </w:p>
        </w:tc>
        <w:tc>
          <w:tcPr>
            <w:tcW w:w="737" w:type="dxa"/>
            <w:tcBorders>
              <w:top w:val="nil"/>
              <w:left w:val="single" w:sz="18" w:space="0" w:color="B4B432"/>
              <w:bottom w:val="nil"/>
              <w:right w:val="nil"/>
            </w:tcBorders>
            <w:shd w:val="clear" w:color="auto" w:fill="auto"/>
            <w:vAlign w:val="bottom"/>
          </w:tcPr>
          <w:p w14:paraId="5ECAF3C7" w14:textId="3DB07F34" w:rsidR="000239F7" w:rsidRPr="00C935A5" w:rsidRDefault="000239F7" w:rsidP="000239F7">
            <w:pPr>
              <w:spacing w:before="40" w:after="20"/>
              <w:jc w:val="right"/>
              <w:rPr>
                <w:rFonts w:cs="Arial"/>
                <w:sz w:val="18"/>
                <w:szCs w:val="18"/>
              </w:rPr>
            </w:pPr>
            <w:r w:rsidRPr="000239F7">
              <w:rPr>
                <w:rFonts w:cs="Arial"/>
                <w:sz w:val="18"/>
                <w:szCs w:val="18"/>
              </w:rPr>
              <w:t>240</w:t>
            </w:r>
          </w:p>
        </w:tc>
        <w:tc>
          <w:tcPr>
            <w:tcW w:w="737" w:type="dxa"/>
            <w:tcBorders>
              <w:top w:val="nil"/>
              <w:left w:val="nil"/>
              <w:bottom w:val="nil"/>
              <w:right w:val="nil"/>
            </w:tcBorders>
            <w:shd w:val="clear" w:color="auto" w:fill="auto"/>
            <w:vAlign w:val="bottom"/>
          </w:tcPr>
          <w:p w14:paraId="2AF712E7" w14:textId="370CB30D" w:rsidR="000239F7" w:rsidRPr="00C935A5" w:rsidRDefault="000239F7" w:rsidP="000239F7">
            <w:pPr>
              <w:spacing w:before="40" w:after="20"/>
              <w:jc w:val="right"/>
              <w:rPr>
                <w:rFonts w:cs="Arial"/>
                <w:sz w:val="18"/>
                <w:szCs w:val="18"/>
              </w:rPr>
            </w:pPr>
            <w:r w:rsidRPr="000239F7">
              <w:rPr>
                <w:rFonts w:cs="Arial"/>
                <w:sz w:val="18"/>
                <w:szCs w:val="18"/>
              </w:rPr>
              <w:t>140</w:t>
            </w:r>
          </w:p>
        </w:tc>
        <w:tc>
          <w:tcPr>
            <w:tcW w:w="737" w:type="dxa"/>
            <w:tcBorders>
              <w:top w:val="nil"/>
              <w:left w:val="nil"/>
              <w:bottom w:val="nil"/>
              <w:right w:val="nil"/>
            </w:tcBorders>
            <w:shd w:val="clear" w:color="auto" w:fill="auto"/>
            <w:vAlign w:val="bottom"/>
          </w:tcPr>
          <w:p w14:paraId="639CFA30" w14:textId="7D3DC64C" w:rsidR="000239F7" w:rsidRPr="00C935A5" w:rsidRDefault="000239F7" w:rsidP="000239F7">
            <w:pPr>
              <w:spacing w:before="40" w:after="20"/>
              <w:jc w:val="right"/>
              <w:rPr>
                <w:rFonts w:cs="Arial"/>
                <w:sz w:val="18"/>
                <w:szCs w:val="18"/>
              </w:rPr>
            </w:pPr>
            <w:r w:rsidRPr="000239F7">
              <w:rPr>
                <w:rFonts w:cs="Arial"/>
                <w:sz w:val="18"/>
                <w:szCs w:val="18"/>
              </w:rPr>
              <w:t>152</w:t>
            </w:r>
          </w:p>
        </w:tc>
        <w:tc>
          <w:tcPr>
            <w:tcW w:w="737" w:type="dxa"/>
            <w:tcBorders>
              <w:top w:val="nil"/>
              <w:left w:val="nil"/>
              <w:bottom w:val="nil"/>
              <w:right w:val="nil"/>
            </w:tcBorders>
            <w:shd w:val="clear" w:color="auto" w:fill="auto"/>
            <w:vAlign w:val="bottom"/>
          </w:tcPr>
          <w:p w14:paraId="1836EE37" w14:textId="45ED43E0" w:rsidR="000239F7" w:rsidRPr="00C935A5" w:rsidRDefault="000239F7" w:rsidP="000239F7">
            <w:pPr>
              <w:spacing w:before="40" w:after="20"/>
              <w:jc w:val="right"/>
              <w:rPr>
                <w:rFonts w:cs="Arial"/>
                <w:sz w:val="18"/>
                <w:szCs w:val="18"/>
              </w:rPr>
            </w:pPr>
            <w:r w:rsidRPr="000239F7">
              <w:rPr>
                <w:rFonts w:cs="Arial"/>
                <w:sz w:val="18"/>
                <w:szCs w:val="18"/>
              </w:rPr>
              <w:t>35</w:t>
            </w:r>
          </w:p>
        </w:tc>
        <w:tc>
          <w:tcPr>
            <w:tcW w:w="170" w:type="dxa"/>
            <w:tcBorders>
              <w:top w:val="nil"/>
              <w:left w:val="nil"/>
              <w:bottom w:val="nil"/>
              <w:right w:val="nil"/>
            </w:tcBorders>
            <w:shd w:val="clear" w:color="auto" w:fill="auto"/>
            <w:vAlign w:val="bottom"/>
          </w:tcPr>
          <w:p w14:paraId="0E5D613E" w14:textId="3A51C25D"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2F682FE9" w14:textId="6D9A4964"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B02D3D0" w14:textId="52FE78D7"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684A80E" w14:textId="076E9F29"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A300497" w14:textId="39DC8D3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F2CF716" w14:textId="5D2215A0"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7CD1CECD" w14:textId="77777777" w:rsidTr="0081756D">
        <w:trPr>
          <w:trHeight w:val="20"/>
        </w:trPr>
        <w:tc>
          <w:tcPr>
            <w:tcW w:w="2268" w:type="dxa"/>
            <w:tcBorders>
              <w:top w:val="nil"/>
              <w:left w:val="nil"/>
              <w:bottom w:val="nil"/>
              <w:right w:val="single" w:sz="18" w:space="0" w:color="B4B432"/>
            </w:tcBorders>
            <w:shd w:val="clear" w:color="auto" w:fill="auto"/>
            <w:vAlign w:val="center"/>
          </w:tcPr>
          <w:p w14:paraId="7BF1B462" w14:textId="77777777" w:rsidR="000239F7" w:rsidRPr="00C935A5" w:rsidRDefault="000239F7" w:rsidP="000239F7">
            <w:pPr>
              <w:spacing w:before="40" w:after="40"/>
              <w:rPr>
                <w:rFonts w:cs="Arial"/>
                <w:sz w:val="18"/>
                <w:szCs w:val="18"/>
              </w:rPr>
            </w:pPr>
            <w:r w:rsidRPr="00C935A5">
              <w:rPr>
                <w:rFonts w:cs="Arial"/>
                <w:sz w:val="18"/>
                <w:szCs w:val="18"/>
              </w:rPr>
              <w:t>Brimbank C</w:t>
            </w:r>
          </w:p>
        </w:tc>
        <w:tc>
          <w:tcPr>
            <w:tcW w:w="737" w:type="dxa"/>
            <w:tcBorders>
              <w:top w:val="nil"/>
              <w:left w:val="single" w:sz="18" w:space="0" w:color="B4B432"/>
              <w:bottom w:val="nil"/>
              <w:right w:val="nil"/>
            </w:tcBorders>
            <w:shd w:val="clear" w:color="auto" w:fill="auto"/>
            <w:vAlign w:val="bottom"/>
          </w:tcPr>
          <w:p w14:paraId="02A20BCA" w14:textId="7FA48020" w:rsidR="000239F7" w:rsidRPr="00C935A5" w:rsidRDefault="000239F7" w:rsidP="000239F7">
            <w:pPr>
              <w:spacing w:before="40" w:after="20"/>
              <w:jc w:val="right"/>
              <w:rPr>
                <w:rFonts w:cs="Arial"/>
                <w:sz w:val="18"/>
                <w:szCs w:val="18"/>
              </w:rPr>
            </w:pPr>
            <w:r w:rsidRPr="000239F7">
              <w:rPr>
                <w:rFonts w:cs="Arial"/>
                <w:sz w:val="18"/>
                <w:szCs w:val="18"/>
              </w:rPr>
              <w:t>383</w:t>
            </w:r>
          </w:p>
        </w:tc>
        <w:tc>
          <w:tcPr>
            <w:tcW w:w="737" w:type="dxa"/>
            <w:tcBorders>
              <w:top w:val="nil"/>
              <w:left w:val="nil"/>
              <w:bottom w:val="nil"/>
              <w:right w:val="nil"/>
            </w:tcBorders>
            <w:shd w:val="clear" w:color="auto" w:fill="auto"/>
            <w:vAlign w:val="bottom"/>
          </w:tcPr>
          <w:p w14:paraId="1DAB0559" w14:textId="64D44621" w:rsidR="000239F7" w:rsidRPr="00C935A5" w:rsidRDefault="000239F7" w:rsidP="000239F7">
            <w:pPr>
              <w:spacing w:before="40" w:after="20"/>
              <w:jc w:val="right"/>
              <w:rPr>
                <w:rFonts w:cs="Arial"/>
                <w:sz w:val="18"/>
                <w:szCs w:val="18"/>
              </w:rPr>
            </w:pPr>
            <w:r w:rsidRPr="000239F7">
              <w:rPr>
                <w:rFonts w:cs="Arial"/>
                <w:sz w:val="18"/>
                <w:szCs w:val="18"/>
              </w:rPr>
              <w:t>263</w:t>
            </w:r>
          </w:p>
        </w:tc>
        <w:tc>
          <w:tcPr>
            <w:tcW w:w="737" w:type="dxa"/>
            <w:tcBorders>
              <w:top w:val="nil"/>
              <w:left w:val="nil"/>
              <w:bottom w:val="nil"/>
              <w:right w:val="nil"/>
            </w:tcBorders>
            <w:shd w:val="clear" w:color="auto" w:fill="auto"/>
            <w:vAlign w:val="bottom"/>
          </w:tcPr>
          <w:p w14:paraId="44F8ED51" w14:textId="3E935F97" w:rsidR="000239F7" w:rsidRPr="00C935A5" w:rsidRDefault="000239F7" w:rsidP="000239F7">
            <w:pPr>
              <w:spacing w:before="40" w:after="20"/>
              <w:jc w:val="right"/>
              <w:rPr>
                <w:rFonts w:cs="Arial"/>
                <w:sz w:val="18"/>
                <w:szCs w:val="18"/>
              </w:rPr>
            </w:pPr>
            <w:r w:rsidRPr="000239F7">
              <w:rPr>
                <w:rFonts w:cs="Arial"/>
                <w:sz w:val="18"/>
                <w:szCs w:val="18"/>
              </w:rPr>
              <w:t>177</w:t>
            </w:r>
          </w:p>
        </w:tc>
        <w:tc>
          <w:tcPr>
            <w:tcW w:w="737" w:type="dxa"/>
            <w:tcBorders>
              <w:top w:val="nil"/>
              <w:left w:val="nil"/>
              <w:bottom w:val="nil"/>
              <w:right w:val="nil"/>
            </w:tcBorders>
            <w:shd w:val="clear" w:color="auto" w:fill="auto"/>
            <w:vAlign w:val="bottom"/>
          </w:tcPr>
          <w:p w14:paraId="1CB51FEF" w14:textId="36C70A82" w:rsidR="000239F7" w:rsidRPr="00C935A5" w:rsidRDefault="000239F7" w:rsidP="000239F7">
            <w:pPr>
              <w:spacing w:before="40" w:after="20"/>
              <w:jc w:val="right"/>
              <w:rPr>
                <w:rFonts w:cs="Arial"/>
                <w:sz w:val="18"/>
                <w:szCs w:val="18"/>
              </w:rPr>
            </w:pPr>
            <w:r w:rsidRPr="000239F7">
              <w:rPr>
                <w:rFonts w:cs="Arial"/>
                <w:sz w:val="18"/>
                <w:szCs w:val="18"/>
              </w:rPr>
              <w:t>77</w:t>
            </w:r>
          </w:p>
        </w:tc>
        <w:tc>
          <w:tcPr>
            <w:tcW w:w="170" w:type="dxa"/>
            <w:tcBorders>
              <w:top w:val="nil"/>
              <w:left w:val="nil"/>
              <w:bottom w:val="nil"/>
              <w:right w:val="nil"/>
            </w:tcBorders>
            <w:shd w:val="clear" w:color="auto" w:fill="auto"/>
            <w:vAlign w:val="bottom"/>
          </w:tcPr>
          <w:p w14:paraId="6B96CFB1" w14:textId="0CEAF13A"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13AA982A" w14:textId="2C34E2F0"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29C353D" w14:textId="03F2D2C1"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DB31E8F" w14:textId="158BE71F" w:rsidR="000239F7" w:rsidRPr="00C935A5" w:rsidRDefault="000239F7" w:rsidP="000239F7">
            <w:pPr>
              <w:spacing w:before="40" w:after="20"/>
              <w:jc w:val="right"/>
              <w:rPr>
                <w:rFonts w:cs="Arial"/>
                <w:sz w:val="18"/>
                <w:szCs w:val="18"/>
              </w:rPr>
            </w:pPr>
            <w:r w:rsidRPr="000239F7">
              <w:rPr>
                <w:rFonts w:cs="Arial"/>
                <w:sz w:val="18"/>
                <w:szCs w:val="18"/>
              </w:rPr>
              <w:t>3</w:t>
            </w:r>
          </w:p>
        </w:tc>
        <w:tc>
          <w:tcPr>
            <w:tcW w:w="737" w:type="dxa"/>
            <w:tcBorders>
              <w:top w:val="nil"/>
              <w:left w:val="nil"/>
              <w:bottom w:val="nil"/>
              <w:right w:val="nil"/>
            </w:tcBorders>
            <w:shd w:val="clear" w:color="auto" w:fill="auto"/>
            <w:vAlign w:val="bottom"/>
          </w:tcPr>
          <w:p w14:paraId="2BA80CAC" w14:textId="332E3BCC"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68FAE937" w14:textId="0FB8C90B" w:rsidR="000239F7" w:rsidRPr="00C935A5" w:rsidRDefault="000239F7" w:rsidP="000239F7">
            <w:pPr>
              <w:spacing w:before="40" w:after="20"/>
              <w:jc w:val="right"/>
              <w:rPr>
                <w:rFonts w:cs="Arial"/>
                <w:sz w:val="18"/>
                <w:szCs w:val="18"/>
              </w:rPr>
            </w:pPr>
            <w:r w:rsidRPr="000239F7">
              <w:rPr>
                <w:rFonts w:cs="Arial"/>
                <w:sz w:val="18"/>
                <w:szCs w:val="18"/>
              </w:rPr>
              <w:t>1</w:t>
            </w:r>
          </w:p>
        </w:tc>
      </w:tr>
      <w:tr w:rsidR="000239F7" w:rsidRPr="000239F7" w14:paraId="0A598530" w14:textId="77777777" w:rsidTr="0081756D">
        <w:trPr>
          <w:trHeight w:val="20"/>
        </w:trPr>
        <w:tc>
          <w:tcPr>
            <w:tcW w:w="2268" w:type="dxa"/>
            <w:tcBorders>
              <w:top w:val="nil"/>
              <w:left w:val="nil"/>
              <w:bottom w:val="nil"/>
              <w:right w:val="single" w:sz="18" w:space="0" w:color="B4B432"/>
            </w:tcBorders>
            <w:shd w:val="clear" w:color="auto" w:fill="auto"/>
            <w:vAlign w:val="center"/>
          </w:tcPr>
          <w:p w14:paraId="17F776ED" w14:textId="77777777" w:rsidR="000239F7" w:rsidRPr="00C935A5" w:rsidRDefault="000239F7" w:rsidP="000239F7">
            <w:pPr>
              <w:spacing w:before="40" w:after="40"/>
              <w:rPr>
                <w:rFonts w:cs="Arial"/>
                <w:sz w:val="18"/>
                <w:szCs w:val="18"/>
              </w:rPr>
            </w:pPr>
            <w:r w:rsidRPr="00C935A5">
              <w:rPr>
                <w:rFonts w:cs="Arial"/>
                <w:sz w:val="18"/>
                <w:szCs w:val="18"/>
              </w:rPr>
              <w:t>Buloke S</w:t>
            </w:r>
          </w:p>
        </w:tc>
        <w:tc>
          <w:tcPr>
            <w:tcW w:w="737" w:type="dxa"/>
            <w:tcBorders>
              <w:top w:val="nil"/>
              <w:left w:val="single" w:sz="18" w:space="0" w:color="B4B432"/>
              <w:bottom w:val="nil"/>
              <w:right w:val="nil"/>
            </w:tcBorders>
            <w:shd w:val="clear" w:color="auto" w:fill="auto"/>
            <w:vAlign w:val="bottom"/>
          </w:tcPr>
          <w:p w14:paraId="0B9A1DAB" w14:textId="3F056CDC" w:rsidR="000239F7" w:rsidRPr="00C935A5" w:rsidRDefault="000239F7" w:rsidP="000239F7">
            <w:pPr>
              <w:spacing w:before="40" w:after="20"/>
              <w:jc w:val="right"/>
              <w:rPr>
                <w:rFonts w:cs="Arial"/>
                <w:sz w:val="18"/>
                <w:szCs w:val="18"/>
              </w:rPr>
            </w:pPr>
            <w:r w:rsidRPr="000239F7">
              <w:rPr>
                <w:rFonts w:cs="Arial"/>
                <w:sz w:val="18"/>
                <w:szCs w:val="18"/>
              </w:rPr>
              <w:t>122</w:t>
            </w:r>
          </w:p>
        </w:tc>
        <w:tc>
          <w:tcPr>
            <w:tcW w:w="737" w:type="dxa"/>
            <w:tcBorders>
              <w:top w:val="nil"/>
              <w:left w:val="nil"/>
              <w:bottom w:val="nil"/>
              <w:right w:val="nil"/>
            </w:tcBorders>
            <w:shd w:val="clear" w:color="auto" w:fill="auto"/>
            <w:vAlign w:val="bottom"/>
          </w:tcPr>
          <w:p w14:paraId="3270EC1C" w14:textId="4E2E00CC"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11EB07C" w14:textId="55E179E2"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1655560" w14:textId="460DC2E5"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2788EC90" w14:textId="18FAA555"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4AE81BFE" w14:textId="62A5750F" w:rsidR="000239F7" w:rsidRPr="00C935A5" w:rsidRDefault="000239F7" w:rsidP="000239F7">
            <w:pPr>
              <w:spacing w:before="40" w:after="20"/>
              <w:jc w:val="right"/>
              <w:rPr>
                <w:rFonts w:cs="Arial"/>
                <w:sz w:val="18"/>
                <w:szCs w:val="18"/>
              </w:rPr>
            </w:pPr>
            <w:r w:rsidRPr="000239F7">
              <w:rPr>
                <w:rFonts w:cs="Arial"/>
                <w:sz w:val="18"/>
                <w:szCs w:val="18"/>
              </w:rPr>
              <w:t>3,009</w:t>
            </w:r>
          </w:p>
        </w:tc>
        <w:tc>
          <w:tcPr>
            <w:tcW w:w="737" w:type="dxa"/>
            <w:tcBorders>
              <w:top w:val="nil"/>
              <w:left w:val="nil"/>
              <w:bottom w:val="nil"/>
              <w:right w:val="nil"/>
            </w:tcBorders>
            <w:shd w:val="clear" w:color="auto" w:fill="auto"/>
            <w:vAlign w:val="bottom"/>
          </w:tcPr>
          <w:p w14:paraId="4586AFC9" w14:textId="0088AFB9" w:rsidR="000239F7" w:rsidRPr="00C935A5" w:rsidRDefault="000239F7" w:rsidP="000239F7">
            <w:pPr>
              <w:spacing w:before="40" w:after="20"/>
              <w:jc w:val="right"/>
              <w:rPr>
                <w:rFonts w:cs="Arial"/>
                <w:sz w:val="18"/>
                <w:szCs w:val="18"/>
              </w:rPr>
            </w:pPr>
            <w:r w:rsidRPr="000239F7">
              <w:rPr>
                <w:rFonts w:cs="Arial"/>
                <w:sz w:val="18"/>
                <w:szCs w:val="18"/>
              </w:rPr>
              <w:t>2,049</w:t>
            </w:r>
          </w:p>
        </w:tc>
        <w:tc>
          <w:tcPr>
            <w:tcW w:w="737" w:type="dxa"/>
            <w:tcBorders>
              <w:top w:val="nil"/>
              <w:left w:val="nil"/>
              <w:bottom w:val="nil"/>
              <w:right w:val="nil"/>
            </w:tcBorders>
            <w:shd w:val="clear" w:color="auto" w:fill="auto"/>
            <w:vAlign w:val="bottom"/>
          </w:tcPr>
          <w:p w14:paraId="5B127F58" w14:textId="16C9F592" w:rsidR="000239F7" w:rsidRPr="00C935A5" w:rsidRDefault="000239F7" w:rsidP="000239F7">
            <w:pPr>
              <w:spacing w:before="40" w:after="20"/>
              <w:jc w:val="right"/>
              <w:rPr>
                <w:rFonts w:cs="Arial"/>
                <w:sz w:val="18"/>
                <w:szCs w:val="18"/>
              </w:rPr>
            </w:pPr>
            <w:r w:rsidRPr="000239F7">
              <w:rPr>
                <w:rFonts w:cs="Arial"/>
                <w:sz w:val="18"/>
                <w:szCs w:val="18"/>
              </w:rPr>
              <w:t>201</w:t>
            </w:r>
          </w:p>
        </w:tc>
        <w:tc>
          <w:tcPr>
            <w:tcW w:w="737" w:type="dxa"/>
            <w:tcBorders>
              <w:top w:val="nil"/>
              <w:left w:val="nil"/>
              <w:bottom w:val="nil"/>
              <w:right w:val="nil"/>
            </w:tcBorders>
            <w:shd w:val="clear" w:color="auto" w:fill="auto"/>
            <w:vAlign w:val="bottom"/>
          </w:tcPr>
          <w:p w14:paraId="6FAC3E30" w14:textId="5CDE9FB4"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DDAB4DE" w14:textId="63A1B489"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01F52829" w14:textId="77777777" w:rsidTr="0081756D">
        <w:trPr>
          <w:trHeight w:val="20"/>
        </w:trPr>
        <w:tc>
          <w:tcPr>
            <w:tcW w:w="2268" w:type="dxa"/>
            <w:tcBorders>
              <w:top w:val="nil"/>
              <w:left w:val="nil"/>
              <w:bottom w:val="nil"/>
              <w:right w:val="single" w:sz="18" w:space="0" w:color="B4B432"/>
            </w:tcBorders>
            <w:shd w:val="clear" w:color="auto" w:fill="auto"/>
            <w:vAlign w:val="center"/>
          </w:tcPr>
          <w:p w14:paraId="2757426E" w14:textId="77777777" w:rsidR="000239F7" w:rsidRPr="00C935A5" w:rsidRDefault="000239F7" w:rsidP="000239F7">
            <w:pPr>
              <w:spacing w:before="40" w:after="40"/>
              <w:rPr>
                <w:rFonts w:cs="Arial"/>
                <w:sz w:val="18"/>
                <w:szCs w:val="18"/>
              </w:rPr>
            </w:pPr>
            <w:r w:rsidRPr="00C935A5">
              <w:rPr>
                <w:rFonts w:cs="Arial"/>
                <w:sz w:val="18"/>
                <w:szCs w:val="18"/>
              </w:rPr>
              <w:t>Campaspe S</w:t>
            </w:r>
          </w:p>
        </w:tc>
        <w:tc>
          <w:tcPr>
            <w:tcW w:w="737" w:type="dxa"/>
            <w:tcBorders>
              <w:top w:val="nil"/>
              <w:left w:val="single" w:sz="18" w:space="0" w:color="B4B432"/>
              <w:bottom w:val="nil"/>
              <w:right w:val="nil"/>
            </w:tcBorders>
            <w:shd w:val="clear" w:color="auto" w:fill="auto"/>
            <w:vAlign w:val="bottom"/>
          </w:tcPr>
          <w:p w14:paraId="599C2E15" w14:textId="4D97E2C1" w:rsidR="000239F7" w:rsidRPr="00C935A5" w:rsidRDefault="000239F7" w:rsidP="000239F7">
            <w:pPr>
              <w:spacing w:before="40" w:after="20"/>
              <w:jc w:val="right"/>
              <w:rPr>
                <w:rFonts w:cs="Arial"/>
                <w:sz w:val="18"/>
                <w:szCs w:val="18"/>
              </w:rPr>
            </w:pPr>
            <w:r w:rsidRPr="000239F7">
              <w:rPr>
                <w:rFonts w:cs="Arial"/>
                <w:sz w:val="18"/>
                <w:szCs w:val="18"/>
              </w:rPr>
              <w:t>194</w:t>
            </w:r>
          </w:p>
        </w:tc>
        <w:tc>
          <w:tcPr>
            <w:tcW w:w="737" w:type="dxa"/>
            <w:tcBorders>
              <w:top w:val="nil"/>
              <w:left w:val="nil"/>
              <w:bottom w:val="nil"/>
              <w:right w:val="nil"/>
            </w:tcBorders>
            <w:shd w:val="clear" w:color="auto" w:fill="auto"/>
            <w:vAlign w:val="bottom"/>
          </w:tcPr>
          <w:p w14:paraId="57A0B757" w14:textId="56E2F109" w:rsidR="000239F7" w:rsidRPr="00C935A5" w:rsidRDefault="000239F7" w:rsidP="000239F7">
            <w:pPr>
              <w:spacing w:before="40" w:after="20"/>
              <w:jc w:val="right"/>
              <w:rPr>
                <w:rFonts w:cs="Arial"/>
                <w:sz w:val="18"/>
                <w:szCs w:val="18"/>
              </w:rPr>
            </w:pPr>
            <w:r w:rsidRPr="000239F7">
              <w:rPr>
                <w:rFonts w:cs="Arial"/>
                <w:sz w:val="18"/>
                <w:szCs w:val="18"/>
              </w:rPr>
              <w:t>50</w:t>
            </w:r>
          </w:p>
        </w:tc>
        <w:tc>
          <w:tcPr>
            <w:tcW w:w="737" w:type="dxa"/>
            <w:tcBorders>
              <w:top w:val="nil"/>
              <w:left w:val="nil"/>
              <w:bottom w:val="nil"/>
              <w:right w:val="nil"/>
            </w:tcBorders>
            <w:shd w:val="clear" w:color="auto" w:fill="auto"/>
            <w:vAlign w:val="bottom"/>
          </w:tcPr>
          <w:p w14:paraId="4BA66B08" w14:textId="5B45C7D3" w:rsidR="000239F7" w:rsidRPr="00C935A5" w:rsidRDefault="000239F7" w:rsidP="000239F7">
            <w:pPr>
              <w:spacing w:before="40" w:after="20"/>
              <w:jc w:val="right"/>
              <w:rPr>
                <w:rFonts w:cs="Arial"/>
                <w:sz w:val="18"/>
                <w:szCs w:val="18"/>
              </w:rPr>
            </w:pPr>
            <w:r w:rsidRPr="000239F7">
              <w:rPr>
                <w:rFonts w:cs="Arial"/>
                <w:sz w:val="18"/>
                <w:szCs w:val="18"/>
              </w:rPr>
              <w:t>46</w:t>
            </w:r>
          </w:p>
        </w:tc>
        <w:tc>
          <w:tcPr>
            <w:tcW w:w="737" w:type="dxa"/>
            <w:tcBorders>
              <w:top w:val="nil"/>
              <w:left w:val="nil"/>
              <w:bottom w:val="nil"/>
              <w:right w:val="nil"/>
            </w:tcBorders>
            <w:shd w:val="clear" w:color="auto" w:fill="auto"/>
            <w:vAlign w:val="bottom"/>
          </w:tcPr>
          <w:p w14:paraId="4A64F75C" w14:textId="1F0FD687" w:rsidR="000239F7" w:rsidRPr="00C935A5" w:rsidRDefault="000239F7" w:rsidP="000239F7">
            <w:pPr>
              <w:spacing w:before="40" w:after="20"/>
              <w:jc w:val="right"/>
              <w:rPr>
                <w:rFonts w:cs="Arial"/>
                <w:sz w:val="18"/>
                <w:szCs w:val="18"/>
              </w:rPr>
            </w:pPr>
            <w:r w:rsidRPr="000239F7">
              <w:rPr>
                <w:rFonts w:cs="Arial"/>
                <w:sz w:val="18"/>
                <w:szCs w:val="18"/>
              </w:rPr>
              <w:t>5</w:t>
            </w:r>
          </w:p>
        </w:tc>
        <w:tc>
          <w:tcPr>
            <w:tcW w:w="170" w:type="dxa"/>
            <w:tcBorders>
              <w:top w:val="nil"/>
              <w:left w:val="nil"/>
              <w:bottom w:val="nil"/>
              <w:right w:val="nil"/>
            </w:tcBorders>
            <w:shd w:val="clear" w:color="auto" w:fill="auto"/>
            <w:vAlign w:val="bottom"/>
          </w:tcPr>
          <w:p w14:paraId="1E725C04" w14:textId="3DA5A999"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2440C5E5" w14:textId="17682109" w:rsidR="000239F7" w:rsidRPr="00C935A5" w:rsidRDefault="000239F7" w:rsidP="000239F7">
            <w:pPr>
              <w:spacing w:before="40" w:after="20"/>
              <w:jc w:val="right"/>
              <w:rPr>
                <w:rFonts w:cs="Arial"/>
                <w:sz w:val="18"/>
                <w:szCs w:val="18"/>
              </w:rPr>
            </w:pPr>
            <w:r w:rsidRPr="000239F7">
              <w:rPr>
                <w:rFonts w:cs="Arial"/>
                <w:sz w:val="18"/>
                <w:szCs w:val="18"/>
              </w:rPr>
              <w:t>821</w:t>
            </w:r>
          </w:p>
        </w:tc>
        <w:tc>
          <w:tcPr>
            <w:tcW w:w="737" w:type="dxa"/>
            <w:tcBorders>
              <w:top w:val="nil"/>
              <w:left w:val="nil"/>
              <w:bottom w:val="nil"/>
              <w:right w:val="nil"/>
            </w:tcBorders>
            <w:shd w:val="clear" w:color="auto" w:fill="auto"/>
            <w:vAlign w:val="bottom"/>
          </w:tcPr>
          <w:p w14:paraId="63F49DC2" w14:textId="10C81091" w:rsidR="000239F7" w:rsidRPr="00C935A5" w:rsidRDefault="000239F7" w:rsidP="000239F7">
            <w:pPr>
              <w:spacing w:before="40" w:after="20"/>
              <w:jc w:val="right"/>
              <w:rPr>
                <w:rFonts w:cs="Arial"/>
                <w:sz w:val="18"/>
                <w:szCs w:val="18"/>
              </w:rPr>
            </w:pPr>
            <w:r w:rsidRPr="000239F7">
              <w:rPr>
                <w:rFonts w:cs="Arial"/>
                <w:sz w:val="18"/>
                <w:szCs w:val="18"/>
              </w:rPr>
              <w:t>2,199</w:t>
            </w:r>
          </w:p>
        </w:tc>
        <w:tc>
          <w:tcPr>
            <w:tcW w:w="737" w:type="dxa"/>
            <w:tcBorders>
              <w:top w:val="nil"/>
              <w:left w:val="nil"/>
              <w:bottom w:val="nil"/>
              <w:right w:val="nil"/>
            </w:tcBorders>
            <w:shd w:val="clear" w:color="auto" w:fill="auto"/>
            <w:vAlign w:val="bottom"/>
          </w:tcPr>
          <w:p w14:paraId="3A5504D4" w14:textId="66304A4A" w:rsidR="000239F7" w:rsidRPr="00C935A5" w:rsidRDefault="000239F7" w:rsidP="000239F7">
            <w:pPr>
              <w:spacing w:before="40" w:after="20"/>
              <w:jc w:val="right"/>
              <w:rPr>
                <w:rFonts w:cs="Arial"/>
                <w:sz w:val="18"/>
                <w:szCs w:val="18"/>
              </w:rPr>
            </w:pPr>
            <w:r w:rsidRPr="000239F7">
              <w:rPr>
                <w:rFonts w:cs="Arial"/>
                <w:sz w:val="18"/>
                <w:szCs w:val="18"/>
              </w:rPr>
              <w:t>588</w:t>
            </w:r>
          </w:p>
        </w:tc>
        <w:tc>
          <w:tcPr>
            <w:tcW w:w="737" w:type="dxa"/>
            <w:tcBorders>
              <w:top w:val="nil"/>
              <w:left w:val="nil"/>
              <w:bottom w:val="nil"/>
              <w:right w:val="nil"/>
            </w:tcBorders>
            <w:shd w:val="clear" w:color="auto" w:fill="auto"/>
            <w:vAlign w:val="bottom"/>
          </w:tcPr>
          <w:p w14:paraId="6AA6FB53" w14:textId="659EDAE3" w:rsidR="000239F7" w:rsidRPr="00C935A5" w:rsidRDefault="000239F7" w:rsidP="000239F7">
            <w:pPr>
              <w:spacing w:before="40" w:after="20"/>
              <w:jc w:val="right"/>
              <w:rPr>
                <w:rFonts w:cs="Arial"/>
                <w:sz w:val="18"/>
                <w:szCs w:val="18"/>
              </w:rPr>
            </w:pPr>
            <w:r w:rsidRPr="000239F7">
              <w:rPr>
                <w:rFonts w:cs="Arial"/>
                <w:sz w:val="18"/>
                <w:szCs w:val="18"/>
              </w:rPr>
              <w:t>96</w:t>
            </w:r>
          </w:p>
        </w:tc>
        <w:tc>
          <w:tcPr>
            <w:tcW w:w="737" w:type="dxa"/>
            <w:tcBorders>
              <w:top w:val="nil"/>
              <w:left w:val="nil"/>
              <w:bottom w:val="nil"/>
              <w:right w:val="nil"/>
            </w:tcBorders>
            <w:shd w:val="clear" w:color="auto" w:fill="auto"/>
            <w:vAlign w:val="bottom"/>
          </w:tcPr>
          <w:p w14:paraId="230495D7" w14:textId="1A4026C9" w:rsidR="000239F7" w:rsidRPr="00C935A5" w:rsidRDefault="000239F7" w:rsidP="000239F7">
            <w:pPr>
              <w:spacing w:before="40" w:after="20"/>
              <w:jc w:val="right"/>
              <w:rPr>
                <w:rFonts w:cs="Arial"/>
                <w:sz w:val="18"/>
                <w:szCs w:val="18"/>
              </w:rPr>
            </w:pPr>
            <w:r w:rsidRPr="000239F7">
              <w:rPr>
                <w:rFonts w:cs="Arial"/>
                <w:sz w:val="18"/>
                <w:szCs w:val="18"/>
              </w:rPr>
              <w:t>18</w:t>
            </w:r>
          </w:p>
        </w:tc>
      </w:tr>
      <w:tr w:rsidR="000239F7" w:rsidRPr="000239F7" w14:paraId="2F53CB12" w14:textId="77777777" w:rsidTr="0081756D">
        <w:trPr>
          <w:trHeight w:val="20"/>
        </w:trPr>
        <w:tc>
          <w:tcPr>
            <w:tcW w:w="2268" w:type="dxa"/>
            <w:tcBorders>
              <w:top w:val="nil"/>
              <w:left w:val="nil"/>
              <w:bottom w:val="nil"/>
              <w:right w:val="single" w:sz="18" w:space="0" w:color="B4B432"/>
            </w:tcBorders>
            <w:shd w:val="clear" w:color="auto" w:fill="auto"/>
            <w:vAlign w:val="center"/>
          </w:tcPr>
          <w:p w14:paraId="35125236" w14:textId="77777777" w:rsidR="000239F7" w:rsidRPr="00C935A5" w:rsidRDefault="000239F7" w:rsidP="000239F7">
            <w:pPr>
              <w:spacing w:before="40" w:after="40"/>
              <w:rPr>
                <w:rFonts w:cs="Arial"/>
                <w:sz w:val="18"/>
                <w:szCs w:val="18"/>
              </w:rPr>
            </w:pPr>
            <w:r w:rsidRPr="00C935A5">
              <w:rPr>
                <w:rFonts w:cs="Arial"/>
                <w:sz w:val="18"/>
                <w:szCs w:val="18"/>
              </w:rPr>
              <w:t>Cardinia S</w:t>
            </w:r>
          </w:p>
        </w:tc>
        <w:tc>
          <w:tcPr>
            <w:tcW w:w="737" w:type="dxa"/>
            <w:tcBorders>
              <w:top w:val="nil"/>
              <w:left w:val="single" w:sz="18" w:space="0" w:color="B4B432"/>
              <w:bottom w:val="nil"/>
              <w:right w:val="nil"/>
            </w:tcBorders>
            <w:shd w:val="clear" w:color="auto" w:fill="auto"/>
            <w:vAlign w:val="bottom"/>
          </w:tcPr>
          <w:p w14:paraId="1AE8A6A2" w14:textId="2A1CAB36" w:rsidR="000239F7" w:rsidRPr="00C935A5" w:rsidRDefault="000239F7" w:rsidP="000239F7">
            <w:pPr>
              <w:spacing w:before="40" w:after="20"/>
              <w:jc w:val="right"/>
              <w:rPr>
                <w:rFonts w:cs="Arial"/>
                <w:sz w:val="18"/>
                <w:szCs w:val="18"/>
              </w:rPr>
            </w:pPr>
            <w:r w:rsidRPr="000239F7">
              <w:rPr>
                <w:rFonts w:cs="Arial"/>
                <w:sz w:val="18"/>
                <w:szCs w:val="18"/>
              </w:rPr>
              <w:t>554</w:t>
            </w:r>
          </w:p>
        </w:tc>
        <w:tc>
          <w:tcPr>
            <w:tcW w:w="737" w:type="dxa"/>
            <w:tcBorders>
              <w:top w:val="nil"/>
              <w:left w:val="nil"/>
              <w:bottom w:val="nil"/>
              <w:right w:val="nil"/>
            </w:tcBorders>
            <w:shd w:val="clear" w:color="auto" w:fill="auto"/>
            <w:vAlign w:val="bottom"/>
          </w:tcPr>
          <w:p w14:paraId="6A4D4421" w14:textId="28E10751" w:rsidR="000239F7" w:rsidRPr="00C935A5" w:rsidRDefault="000239F7" w:rsidP="000239F7">
            <w:pPr>
              <w:spacing w:before="40" w:after="20"/>
              <w:jc w:val="right"/>
              <w:rPr>
                <w:rFonts w:cs="Arial"/>
                <w:sz w:val="18"/>
                <w:szCs w:val="18"/>
              </w:rPr>
            </w:pPr>
            <w:r w:rsidRPr="000239F7">
              <w:rPr>
                <w:rFonts w:cs="Arial"/>
                <w:sz w:val="18"/>
                <w:szCs w:val="18"/>
              </w:rPr>
              <w:t>37</w:t>
            </w:r>
          </w:p>
        </w:tc>
        <w:tc>
          <w:tcPr>
            <w:tcW w:w="737" w:type="dxa"/>
            <w:tcBorders>
              <w:top w:val="nil"/>
              <w:left w:val="nil"/>
              <w:bottom w:val="nil"/>
              <w:right w:val="nil"/>
            </w:tcBorders>
            <w:shd w:val="clear" w:color="auto" w:fill="auto"/>
            <w:vAlign w:val="bottom"/>
          </w:tcPr>
          <w:p w14:paraId="313B976E" w14:textId="5BE279F4" w:rsidR="000239F7" w:rsidRPr="00C935A5" w:rsidRDefault="000239F7" w:rsidP="000239F7">
            <w:pPr>
              <w:spacing w:before="40" w:after="20"/>
              <w:jc w:val="right"/>
              <w:rPr>
                <w:rFonts w:cs="Arial"/>
                <w:sz w:val="18"/>
                <w:szCs w:val="18"/>
              </w:rPr>
            </w:pPr>
            <w:r w:rsidRPr="000239F7">
              <w:rPr>
                <w:rFonts w:cs="Arial"/>
                <w:sz w:val="18"/>
                <w:szCs w:val="18"/>
              </w:rPr>
              <w:t>89</w:t>
            </w:r>
          </w:p>
        </w:tc>
        <w:tc>
          <w:tcPr>
            <w:tcW w:w="737" w:type="dxa"/>
            <w:tcBorders>
              <w:top w:val="nil"/>
              <w:left w:val="nil"/>
              <w:bottom w:val="nil"/>
              <w:right w:val="nil"/>
            </w:tcBorders>
            <w:shd w:val="clear" w:color="auto" w:fill="auto"/>
            <w:vAlign w:val="bottom"/>
          </w:tcPr>
          <w:p w14:paraId="562D30F3" w14:textId="1A6D6314" w:rsidR="000239F7" w:rsidRPr="00C935A5" w:rsidRDefault="000239F7" w:rsidP="000239F7">
            <w:pPr>
              <w:spacing w:before="40" w:after="20"/>
              <w:jc w:val="right"/>
              <w:rPr>
                <w:rFonts w:cs="Arial"/>
                <w:sz w:val="18"/>
                <w:szCs w:val="18"/>
              </w:rPr>
            </w:pPr>
            <w:r w:rsidRPr="000239F7">
              <w:rPr>
                <w:rFonts w:cs="Arial"/>
                <w:sz w:val="18"/>
                <w:szCs w:val="18"/>
              </w:rPr>
              <w:t>10</w:t>
            </w:r>
          </w:p>
        </w:tc>
        <w:tc>
          <w:tcPr>
            <w:tcW w:w="170" w:type="dxa"/>
            <w:tcBorders>
              <w:top w:val="nil"/>
              <w:left w:val="nil"/>
              <w:bottom w:val="nil"/>
              <w:right w:val="nil"/>
            </w:tcBorders>
            <w:shd w:val="clear" w:color="auto" w:fill="auto"/>
            <w:vAlign w:val="bottom"/>
          </w:tcPr>
          <w:p w14:paraId="1EBBB9E3" w14:textId="717EBD25"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22D70A9D" w14:textId="262B2E34"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bottom w:val="nil"/>
              <w:right w:val="nil"/>
            </w:tcBorders>
            <w:shd w:val="clear" w:color="auto" w:fill="auto"/>
            <w:vAlign w:val="bottom"/>
          </w:tcPr>
          <w:p w14:paraId="2EBEF803" w14:textId="61983ACF" w:rsidR="000239F7" w:rsidRPr="00C935A5" w:rsidRDefault="000239F7" w:rsidP="000239F7">
            <w:pPr>
              <w:spacing w:before="40" w:after="20"/>
              <w:jc w:val="right"/>
              <w:rPr>
                <w:rFonts w:cs="Arial"/>
                <w:sz w:val="18"/>
                <w:szCs w:val="18"/>
              </w:rPr>
            </w:pPr>
            <w:r w:rsidRPr="000239F7">
              <w:rPr>
                <w:rFonts w:cs="Arial"/>
                <w:sz w:val="18"/>
                <w:szCs w:val="18"/>
              </w:rPr>
              <w:t>341</w:t>
            </w:r>
          </w:p>
        </w:tc>
        <w:tc>
          <w:tcPr>
            <w:tcW w:w="737" w:type="dxa"/>
            <w:tcBorders>
              <w:top w:val="nil"/>
              <w:left w:val="nil"/>
              <w:bottom w:val="nil"/>
              <w:right w:val="nil"/>
            </w:tcBorders>
            <w:shd w:val="clear" w:color="auto" w:fill="auto"/>
            <w:vAlign w:val="bottom"/>
          </w:tcPr>
          <w:p w14:paraId="6F3D4FCC" w14:textId="281500B3" w:rsidR="000239F7" w:rsidRPr="00C935A5" w:rsidRDefault="000239F7" w:rsidP="000239F7">
            <w:pPr>
              <w:spacing w:before="40" w:after="20"/>
              <w:jc w:val="right"/>
              <w:rPr>
                <w:rFonts w:cs="Arial"/>
                <w:sz w:val="18"/>
                <w:szCs w:val="18"/>
              </w:rPr>
            </w:pPr>
            <w:r w:rsidRPr="000239F7">
              <w:rPr>
                <w:rFonts w:cs="Arial"/>
                <w:sz w:val="18"/>
                <w:szCs w:val="18"/>
              </w:rPr>
              <w:t>450</w:t>
            </w:r>
          </w:p>
        </w:tc>
        <w:tc>
          <w:tcPr>
            <w:tcW w:w="737" w:type="dxa"/>
            <w:tcBorders>
              <w:top w:val="nil"/>
              <w:left w:val="nil"/>
              <w:bottom w:val="nil"/>
              <w:right w:val="nil"/>
            </w:tcBorders>
            <w:shd w:val="clear" w:color="auto" w:fill="auto"/>
            <w:vAlign w:val="bottom"/>
          </w:tcPr>
          <w:p w14:paraId="1E2B349B" w14:textId="48C8A346" w:rsidR="000239F7" w:rsidRPr="00C935A5" w:rsidRDefault="000239F7" w:rsidP="000239F7">
            <w:pPr>
              <w:spacing w:before="40" w:after="20"/>
              <w:jc w:val="right"/>
              <w:rPr>
                <w:rFonts w:cs="Arial"/>
                <w:sz w:val="18"/>
                <w:szCs w:val="18"/>
              </w:rPr>
            </w:pPr>
            <w:r w:rsidRPr="000239F7">
              <w:rPr>
                <w:rFonts w:cs="Arial"/>
                <w:sz w:val="18"/>
                <w:szCs w:val="18"/>
              </w:rPr>
              <w:t>61</w:t>
            </w:r>
          </w:p>
        </w:tc>
        <w:tc>
          <w:tcPr>
            <w:tcW w:w="737" w:type="dxa"/>
            <w:tcBorders>
              <w:top w:val="nil"/>
              <w:left w:val="nil"/>
              <w:bottom w:val="nil"/>
              <w:right w:val="nil"/>
            </w:tcBorders>
            <w:shd w:val="clear" w:color="auto" w:fill="auto"/>
            <w:vAlign w:val="bottom"/>
          </w:tcPr>
          <w:p w14:paraId="7A8DDC92" w14:textId="542CA2E0" w:rsidR="000239F7" w:rsidRPr="00C935A5" w:rsidRDefault="000239F7" w:rsidP="000239F7">
            <w:pPr>
              <w:spacing w:before="40" w:after="20"/>
              <w:jc w:val="right"/>
              <w:rPr>
                <w:rFonts w:cs="Arial"/>
                <w:sz w:val="18"/>
                <w:szCs w:val="18"/>
              </w:rPr>
            </w:pPr>
            <w:r w:rsidRPr="000239F7">
              <w:rPr>
                <w:rFonts w:cs="Arial"/>
                <w:sz w:val="18"/>
                <w:szCs w:val="18"/>
              </w:rPr>
              <w:t>69</w:t>
            </w:r>
          </w:p>
        </w:tc>
      </w:tr>
      <w:tr w:rsidR="000239F7" w:rsidRPr="000239F7" w14:paraId="361559F5" w14:textId="77777777" w:rsidTr="0081756D">
        <w:trPr>
          <w:trHeight w:val="20"/>
        </w:trPr>
        <w:tc>
          <w:tcPr>
            <w:tcW w:w="2268" w:type="dxa"/>
            <w:tcBorders>
              <w:top w:val="nil"/>
              <w:left w:val="nil"/>
              <w:bottom w:val="nil"/>
              <w:right w:val="single" w:sz="18" w:space="0" w:color="B4B432"/>
            </w:tcBorders>
            <w:shd w:val="clear" w:color="auto" w:fill="auto"/>
            <w:vAlign w:val="center"/>
          </w:tcPr>
          <w:p w14:paraId="3CA23919" w14:textId="77777777" w:rsidR="000239F7" w:rsidRPr="00C935A5" w:rsidRDefault="000239F7" w:rsidP="000239F7">
            <w:pPr>
              <w:spacing w:before="40" w:after="40"/>
              <w:rPr>
                <w:rFonts w:cs="Arial"/>
                <w:sz w:val="18"/>
                <w:szCs w:val="18"/>
              </w:rPr>
            </w:pPr>
            <w:r w:rsidRPr="00C935A5">
              <w:rPr>
                <w:rFonts w:cs="Arial"/>
                <w:sz w:val="18"/>
                <w:szCs w:val="18"/>
              </w:rPr>
              <w:t>Casey C</w:t>
            </w:r>
          </w:p>
        </w:tc>
        <w:tc>
          <w:tcPr>
            <w:tcW w:w="737" w:type="dxa"/>
            <w:tcBorders>
              <w:top w:val="nil"/>
              <w:left w:val="single" w:sz="18" w:space="0" w:color="B4B432"/>
              <w:bottom w:val="nil"/>
              <w:right w:val="nil"/>
            </w:tcBorders>
            <w:shd w:val="clear" w:color="auto" w:fill="auto"/>
            <w:vAlign w:val="bottom"/>
          </w:tcPr>
          <w:p w14:paraId="36753977" w14:textId="4F713B2C" w:rsidR="000239F7" w:rsidRPr="00C935A5" w:rsidRDefault="000239F7" w:rsidP="000239F7">
            <w:pPr>
              <w:spacing w:before="40" w:after="20"/>
              <w:jc w:val="right"/>
              <w:rPr>
                <w:rFonts w:cs="Arial"/>
                <w:sz w:val="18"/>
                <w:szCs w:val="18"/>
              </w:rPr>
            </w:pPr>
            <w:r w:rsidRPr="000239F7">
              <w:rPr>
                <w:rFonts w:cs="Arial"/>
                <w:sz w:val="18"/>
                <w:szCs w:val="18"/>
              </w:rPr>
              <w:t>1,144</w:t>
            </w:r>
          </w:p>
        </w:tc>
        <w:tc>
          <w:tcPr>
            <w:tcW w:w="737" w:type="dxa"/>
            <w:tcBorders>
              <w:top w:val="nil"/>
              <w:left w:val="nil"/>
              <w:bottom w:val="nil"/>
              <w:right w:val="nil"/>
            </w:tcBorders>
            <w:shd w:val="clear" w:color="auto" w:fill="auto"/>
            <w:vAlign w:val="bottom"/>
          </w:tcPr>
          <w:p w14:paraId="4A2A6BB6" w14:textId="45F7F1FB" w:rsidR="000239F7" w:rsidRPr="00C935A5" w:rsidRDefault="000239F7" w:rsidP="000239F7">
            <w:pPr>
              <w:spacing w:before="40" w:after="20"/>
              <w:jc w:val="right"/>
              <w:rPr>
                <w:rFonts w:cs="Arial"/>
                <w:sz w:val="18"/>
                <w:szCs w:val="18"/>
              </w:rPr>
            </w:pPr>
            <w:r w:rsidRPr="000239F7">
              <w:rPr>
                <w:rFonts w:cs="Arial"/>
                <w:sz w:val="18"/>
                <w:szCs w:val="18"/>
              </w:rPr>
              <w:t>174</w:t>
            </w:r>
          </w:p>
        </w:tc>
        <w:tc>
          <w:tcPr>
            <w:tcW w:w="737" w:type="dxa"/>
            <w:tcBorders>
              <w:top w:val="nil"/>
              <w:left w:val="nil"/>
              <w:bottom w:val="nil"/>
              <w:right w:val="nil"/>
            </w:tcBorders>
            <w:shd w:val="clear" w:color="auto" w:fill="auto"/>
            <w:vAlign w:val="bottom"/>
          </w:tcPr>
          <w:p w14:paraId="58730B05" w14:textId="540B12B5" w:rsidR="000239F7" w:rsidRPr="00C935A5" w:rsidRDefault="000239F7" w:rsidP="000239F7">
            <w:pPr>
              <w:spacing w:before="40" w:after="20"/>
              <w:jc w:val="right"/>
              <w:rPr>
                <w:rFonts w:cs="Arial"/>
                <w:sz w:val="18"/>
                <w:szCs w:val="18"/>
              </w:rPr>
            </w:pPr>
            <w:r w:rsidRPr="000239F7">
              <w:rPr>
                <w:rFonts w:cs="Arial"/>
                <w:sz w:val="18"/>
                <w:szCs w:val="18"/>
              </w:rPr>
              <w:t>283</w:t>
            </w:r>
          </w:p>
        </w:tc>
        <w:tc>
          <w:tcPr>
            <w:tcW w:w="737" w:type="dxa"/>
            <w:tcBorders>
              <w:top w:val="nil"/>
              <w:left w:val="nil"/>
              <w:bottom w:val="nil"/>
              <w:right w:val="nil"/>
            </w:tcBorders>
            <w:shd w:val="clear" w:color="auto" w:fill="auto"/>
            <w:vAlign w:val="bottom"/>
          </w:tcPr>
          <w:p w14:paraId="507A99DB" w14:textId="47D99281" w:rsidR="000239F7" w:rsidRPr="00C935A5" w:rsidRDefault="000239F7" w:rsidP="000239F7">
            <w:pPr>
              <w:spacing w:before="40" w:after="20"/>
              <w:jc w:val="right"/>
              <w:rPr>
                <w:rFonts w:cs="Arial"/>
                <w:sz w:val="18"/>
                <w:szCs w:val="18"/>
              </w:rPr>
            </w:pPr>
            <w:r w:rsidRPr="000239F7">
              <w:rPr>
                <w:rFonts w:cs="Arial"/>
                <w:sz w:val="18"/>
                <w:szCs w:val="18"/>
              </w:rPr>
              <w:t>39</w:t>
            </w:r>
          </w:p>
        </w:tc>
        <w:tc>
          <w:tcPr>
            <w:tcW w:w="170" w:type="dxa"/>
            <w:tcBorders>
              <w:top w:val="nil"/>
              <w:left w:val="nil"/>
              <w:bottom w:val="nil"/>
              <w:right w:val="nil"/>
            </w:tcBorders>
            <w:shd w:val="clear" w:color="auto" w:fill="auto"/>
            <w:vAlign w:val="bottom"/>
          </w:tcPr>
          <w:p w14:paraId="0A6D34A3" w14:textId="00D63629"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1A890F09" w14:textId="34E8677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7127A21" w14:textId="52D5E5EB" w:rsidR="000239F7" w:rsidRPr="00C935A5" w:rsidRDefault="000239F7" w:rsidP="000239F7">
            <w:pPr>
              <w:spacing w:before="40" w:after="20"/>
              <w:jc w:val="right"/>
              <w:rPr>
                <w:rFonts w:cs="Arial"/>
                <w:sz w:val="18"/>
                <w:szCs w:val="18"/>
              </w:rPr>
            </w:pPr>
            <w:r w:rsidRPr="000239F7">
              <w:rPr>
                <w:rFonts w:cs="Arial"/>
                <w:sz w:val="18"/>
                <w:szCs w:val="18"/>
              </w:rPr>
              <w:t>58</w:t>
            </w:r>
          </w:p>
        </w:tc>
        <w:tc>
          <w:tcPr>
            <w:tcW w:w="737" w:type="dxa"/>
            <w:tcBorders>
              <w:top w:val="nil"/>
              <w:left w:val="nil"/>
              <w:bottom w:val="nil"/>
              <w:right w:val="nil"/>
            </w:tcBorders>
            <w:shd w:val="clear" w:color="auto" w:fill="auto"/>
            <w:vAlign w:val="bottom"/>
          </w:tcPr>
          <w:p w14:paraId="3AE3FDC2" w14:textId="72E25BB8" w:rsidR="000239F7" w:rsidRPr="00C935A5" w:rsidRDefault="000239F7" w:rsidP="000239F7">
            <w:pPr>
              <w:spacing w:before="40" w:after="20"/>
              <w:jc w:val="right"/>
              <w:rPr>
                <w:rFonts w:cs="Arial"/>
                <w:sz w:val="18"/>
                <w:szCs w:val="18"/>
              </w:rPr>
            </w:pPr>
            <w:r w:rsidRPr="000239F7">
              <w:rPr>
                <w:rFonts w:cs="Arial"/>
                <w:sz w:val="18"/>
                <w:szCs w:val="18"/>
              </w:rPr>
              <w:t>116</w:t>
            </w:r>
          </w:p>
        </w:tc>
        <w:tc>
          <w:tcPr>
            <w:tcW w:w="737" w:type="dxa"/>
            <w:tcBorders>
              <w:top w:val="nil"/>
              <w:left w:val="nil"/>
              <w:bottom w:val="nil"/>
              <w:right w:val="nil"/>
            </w:tcBorders>
            <w:shd w:val="clear" w:color="auto" w:fill="auto"/>
            <w:vAlign w:val="bottom"/>
          </w:tcPr>
          <w:p w14:paraId="578AD70A" w14:textId="70E5A737" w:rsidR="000239F7" w:rsidRPr="00C935A5" w:rsidRDefault="000239F7" w:rsidP="000239F7">
            <w:pPr>
              <w:spacing w:before="40" w:after="20"/>
              <w:jc w:val="right"/>
              <w:rPr>
                <w:rFonts w:cs="Arial"/>
                <w:sz w:val="18"/>
                <w:szCs w:val="18"/>
              </w:rPr>
            </w:pPr>
            <w:r w:rsidRPr="000239F7">
              <w:rPr>
                <w:rFonts w:cs="Arial"/>
                <w:sz w:val="18"/>
                <w:szCs w:val="18"/>
              </w:rPr>
              <w:t>84</w:t>
            </w:r>
          </w:p>
        </w:tc>
        <w:tc>
          <w:tcPr>
            <w:tcW w:w="737" w:type="dxa"/>
            <w:tcBorders>
              <w:top w:val="nil"/>
              <w:left w:val="nil"/>
              <w:bottom w:val="nil"/>
              <w:right w:val="nil"/>
            </w:tcBorders>
            <w:shd w:val="clear" w:color="auto" w:fill="auto"/>
            <w:vAlign w:val="bottom"/>
          </w:tcPr>
          <w:p w14:paraId="04687321" w14:textId="354CCF1C" w:rsidR="000239F7" w:rsidRPr="00C935A5" w:rsidRDefault="000239F7" w:rsidP="000239F7">
            <w:pPr>
              <w:spacing w:before="40" w:after="20"/>
              <w:jc w:val="right"/>
              <w:rPr>
                <w:rFonts w:cs="Arial"/>
                <w:sz w:val="18"/>
                <w:szCs w:val="18"/>
              </w:rPr>
            </w:pPr>
            <w:r w:rsidRPr="000239F7">
              <w:rPr>
                <w:rFonts w:cs="Arial"/>
                <w:sz w:val="18"/>
                <w:szCs w:val="18"/>
              </w:rPr>
              <w:t>22</w:t>
            </w:r>
          </w:p>
        </w:tc>
      </w:tr>
      <w:tr w:rsidR="000239F7" w:rsidRPr="000239F7" w14:paraId="1FE2AA94" w14:textId="77777777" w:rsidTr="0081756D">
        <w:trPr>
          <w:trHeight w:val="20"/>
        </w:trPr>
        <w:tc>
          <w:tcPr>
            <w:tcW w:w="2268" w:type="dxa"/>
            <w:tcBorders>
              <w:top w:val="nil"/>
              <w:left w:val="nil"/>
              <w:bottom w:val="nil"/>
              <w:right w:val="single" w:sz="18" w:space="0" w:color="B4B432"/>
            </w:tcBorders>
            <w:shd w:val="clear" w:color="auto" w:fill="auto"/>
            <w:vAlign w:val="center"/>
          </w:tcPr>
          <w:p w14:paraId="6C28E2D8" w14:textId="77777777" w:rsidR="000239F7" w:rsidRPr="00C935A5" w:rsidRDefault="000239F7" w:rsidP="000239F7">
            <w:pPr>
              <w:spacing w:before="40" w:after="40"/>
              <w:rPr>
                <w:rFonts w:cs="Arial"/>
                <w:sz w:val="18"/>
                <w:szCs w:val="18"/>
              </w:rPr>
            </w:pPr>
            <w:r w:rsidRPr="00C935A5">
              <w:rPr>
                <w:rFonts w:cs="Arial"/>
                <w:sz w:val="18"/>
                <w:szCs w:val="18"/>
              </w:rPr>
              <w:t>Central Goldfields S</w:t>
            </w:r>
          </w:p>
        </w:tc>
        <w:tc>
          <w:tcPr>
            <w:tcW w:w="737" w:type="dxa"/>
            <w:tcBorders>
              <w:top w:val="nil"/>
              <w:left w:val="single" w:sz="18" w:space="0" w:color="B4B432"/>
              <w:bottom w:val="nil"/>
              <w:right w:val="nil"/>
            </w:tcBorders>
            <w:shd w:val="clear" w:color="auto" w:fill="auto"/>
            <w:vAlign w:val="bottom"/>
          </w:tcPr>
          <w:p w14:paraId="77936650" w14:textId="5EB22ED3" w:rsidR="000239F7" w:rsidRPr="00C935A5" w:rsidRDefault="000239F7" w:rsidP="000239F7">
            <w:pPr>
              <w:spacing w:before="40" w:after="20"/>
              <w:jc w:val="right"/>
              <w:rPr>
                <w:rFonts w:cs="Arial"/>
                <w:sz w:val="18"/>
                <w:szCs w:val="18"/>
              </w:rPr>
            </w:pPr>
            <w:r w:rsidRPr="000239F7">
              <w:rPr>
                <w:rFonts w:cs="Arial"/>
                <w:sz w:val="18"/>
                <w:szCs w:val="18"/>
              </w:rPr>
              <w:t>107</w:t>
            </w:r>
          </w:p>
        </w:tc>
        <w:tc>
          <w:tcPr>
            <w:tcW w:w="737" w:type="dxa"/>
            <w:tcBorders>
              <w:top w:val="nil"/>
              <w:left w:val="nil"/>
              <w:bottom w:val="nil"/>
              <w:right w:val="nil"/>
            </w:tcBorders>
            <w:shd w:val="clear" w:color="auto" w:fill="auto"/>
            <w:vAlign w:val="bottom"/>
          </w:tcPr>
          <w:p w14:paraId="6CC8EFFD" w14:textId="74BB43B1" w:rsidR="000239F7" w:rsidRPr="00C935A5" w:rsidRDefault="000239F7" w:rsidP="000239F7">
            <w:pPr>
              <w:spacing w:before="40" w:after="20"/>
              <w:jc w:val="right"/>
              <w:rPr>
                <w:rFonts w:cs="Arial"/>
                <w:sz w:val="18"/>
                <w:szCs w:val="18"/>
              </w:rPr>
            </w:pPr>
            <w:r w:rsidRPr="000239F7">
              <w:rPr>
                <w:rFonts w:cs="Arial"/>
                <w:sz w:val="18"/>
                <w:szCs w:val="18"/>
              </w:rPr>
              <w:t>14</w:t>
            </w:r>
          </w:p>
        </w:tc>
        <w:tc>
          <w:tcPr>
            <w:tcW w:w="737" w:type="dxa"/>
            <w:tcBorders>
              <w:top w:val="nil"/>
              <w:left w:val="nil"/>
              <w:bottom w:val="nil"/>
              <w:right w:val="nil"/>
            </w:tcBorders>
            <w:shd w:val="clear" w:color="auto" w:fill="auto"/>
            <w:vAlign w:val="bottom"/>
          </w:tcPr>
          <w:p w14:paraId="73ABB086" w14:textId="4F20E4D8" w:rsidR="000239F7" w:rsidRPr="00C935A5" w:rsidRDefault="000239F7" w:rsidP="000239F7">
            <w:pPr>
              <w:spacing w:before="40" w:after="20"/>
              <w:jc w:val="right"/>
              <w:rPr>
                <w:rFonts w:cs="Arial"/>
                <w:sz w:val="18"/>
                <w:szCs w:val="18"/>
              </w:rPr>
            </w:pPr>
            <w:r w:rsidRPr="000239F7">
              <w:rPr>
                <w:rFonts w:cs="Arial"/>
                <w:sz w:val="18"/>
                <w:szCs w:val="18"/>
              </w:rPr>
              <w:t>13</w:t>
            </w:r>
          </w:p>
        </w:tc>
        <w:tc>
          <w:tcPr>
            <w:tcW w:w="737" w:type="dxa"/>
            <w:tcBorders>
              <w:top w:val="nil"/>
              <w:left w:val="nil"/>
              <w:bottom w:val="nil"/>
              <w:right w:val="nil"/>
            </w:tcBorders>
            <w:shd w:val="clear" w:color="auto" w:fill="auto"/>
            <w:vAlign w:val="bottom"/>
          </w:tcPr>
          <w:p w14:paraId="1C9FE903" w14:textId="3BF822F0" w:rsidR="000239F7" w:rsidRPr="00C935A5" w:rsidRDefault="000239F7" w:rsidP="000239F7">
            <w:pPr>
              <w:spacing w:before="40" w:after="20"/>
              <w:jc w:val="right"/>
              <w:rPr>
                <w:rFonts w:cs="Arial"/>
                <w:sz w:val="18"/>
                <w:szCs w:val="18"/>
              </w:rPr>
            </w:pPr>
            <w:r w:rsidRPr="000239F7">
              <w:rPr>
                <w:rFonts w:cs="Arial"/>
                <w:sz w:val="18"/>
                <w:szCs w:val="18"/>
              </w:rPr>
              <w:t>1</w:t>
            </w:r>
          </w:p>
        </w:tc>
        <w:tc>
          <w:tcPr>
            <w:tcW w:w="170" w:type="dxa"/>
            <w:tcBorders>
              <w:top w:val="nil"/>
              <w:left w:val="nil"/>
              <w:bottom w:val="nil"/>
              <w:right w:val="nil"/>
            </w:tcBorders>
            <w:shd w:val="clear" w:color="auto" w:fill="auto"/>
            <w:vAlign w:val="bottom"/>
          </w:tcPr>
          <w:p w14:paraId="3DBAD3F5" w14:textId="39611D51"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43623CDD" w14:textId="5DAE74E1" w:rsidR="000239F7" w:rsidRPr="00C935A5" w:rsidRDefault="000239F7" w:rsidP="000239F7">
            <w:pPr>
              <w:spacing w:before="40" w:after="20"/>
              <w:jc w:val="right"/>
              <w:rPr>
                <w:rFonts w:cs="Arial"/>
                <w:sz w:val="18"/>
                <w:szCs w:val="18"/>
              </w:rPr>
            </w:pPr>
            <w:r w:rsidRPr="000239F7">
              <w:rPr>
                <w:rFonts w:cs="Arial"/>
                <w:sz w:val="18"/>
                <w:szCs w:val="18"/>
              </w:rPr>
              <w:t>218</w:t>
            </w:r>
          </w:p>
        </w:tc>
        <w:tc>
          <w:tcPr>
            <w:tcW w:w="737" w:type="dxa"/>
            <w:tcBorders>
              <w:top w:val="nil"/>
              <w:left w:val="nil"/>
              <w:bottom w:val="nil"/>
              <w:right w:val="nil"/>
            </w:tcBorders>
            <w:shd w:val="clear" w:color="auto" w:fill="auto"/>
            <w:vAlign w:val="bottom"/>
          </w:tcPr>
          <w:p w14:paraId="2AC5C27A" w14:textId="08C6CE62" w:rsidR="000239F7" w:rsidRPr="00C935A5" w:rsidRDefault="000239F7" w:rsidP="000239F7">
            <w:pPr>
              <w:spacing w:before="40" w:after="20"/>
              <w:jc w:val="right"/>
              <w:rPr>
                <w:rFonts w:cs="Arial"/>
                <w:sz w:val="18"/>
                <w:szCs w:val="18"/>
              </w:rPr>
            </w:pPr>
            <w:r w:rsidRPr="000239F7">
              <w:rPr>
                <w:rFonts w:cs="Arial"/>
                <w:sz w:val="18"/>
                <w:szCs w:val="18"/>
              </w:rPr>
              <w:t>773</w:t>
            </w:r>
          </w:p>
        </w:tc>
        <w:tc>
          <w:tcPr>
            <w:tcW w:w="737" w:type="dxa"/>
            <w:tcBorders>
              <w:top w:val="nil"/>
              <w:left w:val="nil"/>
              <w:bottom w:val="nil"/>
              <w:right w:val="nil"/>
            </w:tcBorders>
            <w:shd w:val="clear" w:color="auto" w:fill="auto"/>
            <w:vAlign w:val="bottom"/>
          </w:tcPr>
          <w:p w14:paraId="7FC29423" w14:textId="4DE835A1" w:rsidR="000239F7" w:rsidRPr="00C935A5" w:rsidRDefault="000239F7" w:rsidP="000239F7">
            <w:pPr>
              <w:spacing w:before="40" w:after="20"/>
              <w:jc w:val="right"/>
              <w:rPr>
                <w:rFonts w:cs="Arial"/>
                <w:sz w:val="18"/>
                <w:szCs w:val="18"/>
              </w:rPr>
            </w:pPr>
            <w:r w:rsidRPr="000239F7">
              <w:rPr>
                <w:rFonts w:cs="Arial"/>
                <w:sz w:val="18"/>
                <w:szCs w:val="18"/>
              </w:rPr>
              <w:t>153</w:t>
            </w:r>
          </w:p>
        </w:tc>
        <w:tc>
          <w:tcPr>
            <w:tcW w:w="737" w:type="dxa"/>
            <w:tcBorders>
              <w:top w:val="nil"/>
              <w:left w:val="nil"/>
              <w:bottom w:val="nil"/>
              <w:right w:val="nil"/>
            </w:tcBorders>
            <w:shd w:val="clear" w:color="auto" w:fill="auto"/>
            <w:vAlign w:val="bottom"/>
          </w:tcPr>
          <w:p w14:paraId="66BA1067" w14:textId="605E4BE3" w:rsidR="000239F7" w:rsidRPr="00C935A5" w:rsidRDefault="000239F7" w:rsidP="000239F7">
            <w:pPr>
              <w:spacing w:before="40" w:after="20"/>
              <w:jc w:val="right"/>
              <w:rPr>
                <w:rFonts w:cs="Arial"/>
                <w:sz w:val="18"/>
                <w:szCs w:val="18"/>
              </w:rPr>
            </w:pPr>
            <w:r w:rsidRPr="000239F7">
              <w:rPr>
                <w:rFonts w:cs="Arial"/>
                <w:sz w:val="18"/>
                <w:szCs w:val="18"/>
              </w:rPr>
              <w:t>8</w:t>
            </w:r>
          </w:p>
        </w:tc>
        <w:tc>
          <w:tcPr>
            <w:tcW w:w="737" w:type="dxa"/>
            <w:tcBorders>
              <w:top w:val="nil"/>
              <w:left w:val="nil"/>
              <w:bottom w:val="nil"/>
              <w:right w:val="nil"/>
            </w:tcBorders>
            <w:shd w:val="clear" w:color="auto" w:fill="auto"/>
            <w:vAlign w:val="bottom"/>
          </w:tcPr>
          <w:p w14:paraId="0B142BD8" w14:textId="1C921A9C" w:rsidR="000239F7" w:rsidRPr="00C935A5" w:rsidRDefault="000239F7" w:rsidP="000239F7">
            <w:pPr>
              <w:spacing w:before="40" w:after="20"/>
              <w:jc w:val="right"/>
              <w:rPr>
                <w:rFonts w:cs="Arial"/>
                <w:sz w:val="18"/>
                <w:szCs w:val="18"/>
              </w:rPr>
            </w:pPr>
            <w:r w:rsidRPr="000239F7">
              <w:rPr>
                <w:rFonts w:cs="Arial"/>
                <w:sz w:val="18"/>
                <w:szCs w:val="18"/>
              </w:rPr>
              <w:t>9</w:t>
            </w:r>
          </w:p>
        </w:tc>
      </w:tr>
      <w:tr w:rsidR="000239F7" w:rsidRPr="000239F7" w14:paraId="4909EFF1" w14:textId="77777777" w:rsidTr="0081756D">
        <w:trPr>
          <w:trHeight w:val="20"/>
        </w:trPr>
        <w:tc>
          <w:tcPr>
            <w:tcW w:w="2268" w:type="dxa"/>
            <w:tcBorders>
              <w:top w:val="nil"/>
              <w:left w:val="nil"/>
              <w:bottom w:val="nil"/>
              <w:right w:val="single" w:sz="18" w:space="0" w:color="B4B432"/>
            </w:tcBorders>
            <w:shd w:val="clear" w:color="auto" w:fill="auto"/>
            <w:vAlign w:val="center"/>
          </w:tcPr>
          <w:p w14:paraId="55B6B094" w14:textId="77777777" w:rsidR="000239F7" w:rsidRPr="00C935A5" w:rsidRDefault="000239F7" w:rsidP="000239F7">
            <w:pPr>
              <w:spacing w:before="40" w:after="40"/>
              <w:rPr>
                <w:rFonts w:cs="Arial"/>
                <w:sz w:val="18"/>
                <w:szCs w:val="18"/>
              </w:rPr>
            </w:pPr>
            <w:r w:rsidRPr="00C935A5">
              <w:rPr>
                <w:rFonts w:cs="Arial"/>
                <w:sz w:val="18"/>
                <w:szCs w:val="18"/>
              </w:rPr>
              <w:t>Colac Otway S</w:t>
            </w:r>
          </w:p>
        </w:tc>
        <w:tc>
          <w:tcPr>
            <w:tcW w:w="737" w:type="dxa"/>
            <w:tcBorders>
              <w:top w:val="nil"/>
              <w:left w:val="single" w:sz="18" w:space="0" w:color="B4B432"/>
              <w:bottom w:val="nil"/>
              <w:right w:val="nil"/>
            </w:tcBorders>
            <w:shd w:val="clear" w:color="auto" w:fill="auto"/>
            <w:vAlign w:val="bottom"/>
          </w:tcPr>
          <w:p w14:paraId="5CA0FC2D" w14:textId="2C138FAA" w:rsidR="000239F7" w:rsidRPr="00C935A5" w:rsidRDefault="000239F7" w:rsidP="000239F7">
            <w:pPr>
              <w:spacing w:before="40" w:after="20"/>
              <w:jc w:val="right"/>
              <w:rPr>
                <w:rFonts w:cs="Arial"/>
                <w:sz w:val="18"/>
                <w:szCs w:val="18"/>
              </w:rPr>
            </w:pPr>
            <w:r w:rsidRPr="000239F7">
              <w:rPr>
                <w:rFonts w:cs="Arial"/>
                <w:sz w:val="18"/>
                <w:szCs w:val="18"/>
              </w:rPr>
              <w:t>151</w:t>
            </w:r>
          </w:p>
        </w:tc>
        <w:tc>
          <w:tcPr>
            <w:tcW w:w="737" w:type="dxa"/>
            <w:tcBorders>
              <w:top w:val="nil"/>
              <w:left w:val="nil"/>
              <w:bottom w:val="nil"/>
              <w:right w:val="nil"/>
            </w:tcBorders>
            <w:shd w:val="clear" w:color="auto" w:fill="auto"/>
            <w:vAlign w:val="bottom"/>
          </w:tcPr>
          <w:p w14:paraId="26F71F18" w14:textId="057B410E" w:rsidR="000239F7" w:rsidRPr="00C935A5" w:rsidRDefault="000239F7" w:rsidP="000239F7">
            <w:pPr>
              <w:spacing w:before="40" w:after="20"/>
              <w:jc w:val="right"/>
              <w:rPr>
                <w:rFonts w:cs="Arial"/>
                <w:sz w:val="18"/>
                <w:szCs w:val="18"/>
              </w:rPr>
            </w:pPr>
            <w:r w:rsidRPr="000239F7">
              <w:rPr>
                <w:rFonts w:cs="Arial"/>
                <w:sz w:val="18"/>
                <w:szCs w:val="18"/>
              </w:rPr>
              <w:t>16</w:t>
            </w:r>
          </w:p>
        </w:tc>
        <w:tc>
          <w:tcPr>
            <w:tcW w:w="737" w:type="dxa"/>
            <w:tcBorders>
              <w:top w:val="nil"/>
              <w:left w:val="nil"/>
              <w:bottom w:val="nil"/>
              <w:right w:val="nil"/>
            </w:tcBorders>
            <w:shd w:val="clear" w:color="auto" w:fill="auto"/>
            <w:vAlign w:val="bottom"/>
          </w:tcPr>
          <w:p w14:paraId="71709FE7" w14:textId="647B76D2" w:rsidR="000239F7" w:rsidRPr="00C935A5" w:rsidRDefault="000239F7" w:rsidP="000239F7">
            <w:pPr>
              <w:spacing w:before="40" w:after="20"/>
              <w:jc w:val="right"/>
              <w:rPr>
                <w:rFonts w:cs="Arial"/>
                <w:sz w:val="18"/>
                <w:szCs w:val="18"/>
              </w:rPr>
            </w:pPr>
            <w:r w:rsidRPr="000239F7">
              <w:rPr>
                <w:rFonts w:cs="Arial"/>
                <w:sz w:val="18"/>
                <w:szCs w:val="18"/>
              </w:rPr>
              <w:t>26</w:t>
            </w:r>
          </w:p>
        </w:tc>
        <w:tc>
          <w:tcPr>
            <w:tcW w:w="737" w:type="dxa"/>
            <w:tcBorders>
              <w:top w:val="nil"/>
              <w:left w:val="nil"/>
              <w:bottom w:val="nil"/>
              <w:right w:val="nil"/>
            </w:tcBorders>
            <w:shd w:val="clear" w:color="auto" w:fill="auto"/>
            <w:vAlign w:val="bottom"/>
          </w:tcPr>
          <w:p w14:paraId="08B34600" w14:textId="6F8A5417" w:rsidR="000239F7" w:rsidRPr="00C935A5" w:rsidRDefault="000239F7" w:rsidP="000239F7">
            <w:pPr>
              <w:spacing w:before="40" w:after="20"/>
              <w:jc w:val="right"/>
              <w:rPr>
                <w:rFonts w:cs="Arial"/>
                <w:sz w:val="18"/>
                <w:szCs w:val="18"/>
              </w:rPr>
            </w:pPr>
            <w:r w:rsidRPr="000239F7">
              <w:rPr>
                <w:rFonts w:cs="Arial"/>
                <w:sz w:val="18"/>
                <w:szCs w:val="18"/>
              </w:rPr>
              <w:t>1</w:t>
            </w:r>
          </w:p>
        </w:tc>
        <w:tc>
          <w:tcPr>
            <w:tcW w:w="170" w:type="dxa"/>
            <w:tcBorders>
              <w:top w:val="nil"/>
              <w:left w:val="nil"/>
              <w:bottom w:val="nil"/>
              <w:right w:val="nil"/>
            </w:tcBorders>
            <w:shd w:val="clear" w:color="auto" w:fill="auto"/>
            <w:vAlign w:val="bottom"/>
          </w:tcPr>
          <w:p w14:paraId="609122D3" w14:textId="28C8F596"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3AF1D4AA" w14:textId="40823F74" w:rsidR="000239F7" w:rsidRPr="00C935A5" w:rsidRDefault="000239F7" w:rsidP="000239F7">
            <w:pPr>
              <w:spacing w:before="40" w:after="20"/>
              <w:jc w:val="right"/>
              <w:rPr>
                <w:rFonts w:cs="Arial"/>
                <w:sz w:val="18"/>
                <w:szCs w:val="18"/>
              </w:rPr>
            </w:pPr>
            <w:r w:rsidRPr="000239F7">
              <w:rPr>
                <w:rFonts w:cs="Arial"/>
                <w:sz w:val="18"/>
                <w:szCs w:val="18"/>
              </w:rPr>
              <w:t>55</w:t>
            </w:r>
          </w:p>
        </w:tc>
        <w:tc>
          <w:tcPr>
            <w:tcW w:w="737" w:type="dxa"/>
            <w:tcBorders>
              <w:top w:val="nil"/>
              <w:left w:val="nil"/>
              <w:bottom w:val="nil"/>
              <w:right w:val="nil"/>
            </w:tcBorders>
            <w:shd w:val="clear" w:color="auto" w:fill="auto"/>
            <w:vAlign w:val="bottom"/>
          </w:tcPr>
          <w:p w14:paraId="6A7859B1" w14:textId="5FC91550" w:rsidR="000239F7" w:rsidRPr="00C935A5" w:rsidRDefault="000239F7" w:rsidP="000239F7">
            <w:pPr>
              <w:spacing w:before="40" w:after="20"/>
              <w:jc w:val="right"/>
              <w:rPr>
                <w:rFonts w:cs="Arial"/>
                <w:sz w:val="18"/>
                <w:szCs w:val="18"/>
              </w:rPr>
            </w:pPr>
            <w:r w:rsidRPr="000239F7">
              <w:rPr>
                <w:rFonts w:cs="Arial"/>
                <w:sz w:val="18"/>
                <w:szCs w:val="18"/>
              </w:rPr>
              <w:t>764</w:t>
            </w:r>
          </w:p>
        </w:tc>
        <w:tc>
          <w:tcPr>
            <w:tcW w:w="737" w:type="dxa"/>
            <w:tcBorders>
              <w:top w:val="nil"/>
              <w:left w:val="nil"/>
              <w:bottom w:val="nil"/>
              <w:right w:val="nil"/>
            </w:tcBorders>
            <w:shd w:val="clear" w:color="auto" w:fill="auto"/>
            <w:vAlign w:val="bottom"/>
          </w:tcPr>
          <w:p w14:paraId="2615D6A2" w14:textId="4043858A" w:rsidR="000239F7" w:rsidRPr="00C935A5" w:rsidRDefault="000239F7" w:rsidP="000239F7">
            <w:pPr>
              <w:spacing w:before="40" w:after="20"/>
              <w:jc w:val="right"/>
              <w:rPr>
                <w:rFonts w:cs="Arial"/>
                <w:sz w:val="18"/>
                <w:szCs w:val="18"/>
              </w:rPr>
            </w:pPr>
            <w:r w:rsidRPr="000239F7">
              <w:rPr>
                <w:rFonts w:cs="Arial"/>
                <w:sz w:val="18"/>
                <w:szCs w:val="18"/>
              </w:rPr>
              <w:t>591</w:t>
            </w:r>
          </w:p>
        </w:tc>
        <w:tc>
          <w:tcPr>
            <w:tcW w:w="737" w:type="dxa"/>
            <w:tcBorders>
              <w:top w:val="nil"/>
              <w:left w:val="nil"/>
              <w:bottom w:val="nil"/>
              <w:right w:val="nil"/>
            </w:tcBorders>
            <w:shd w:val="clear" w:color="auto" w:fill="auto"/>
            <w:vAlign w:val="bottom"/>
          </w:tcPr>
          <w:p w14:paraId="2ED7DDF1" w14:textId="7966D30D" w:rsidR="000239F7" w:rsidRPr="00C935A5" w:rsidRDefault="000239F7" w:rsidP="000239F7">
            <w:pPr>
              <w:spacing w:before="40" w:after="20"/>
              <w:jc w:val="right"/>
              <w:rPr>
                <w:rFonts w:cs="Arial"/>
                <w:sz w:val="18"/>
                <w:szCs w:val="18"/>
              </w:rPr>
            </w:pPr>
            <w:r w:rsidRPr="000239F7">
              <w:rPr>
                <w:rFonts w:cs="Arial"/>
                <w:sz w:val="18"/>
                <w:szCs w:val="18"/>
              </w:rPr>
              <w:t>20</w:t>
            </w:r>
          </w:p>
        </w:tc>
        <w:tc>
          <w:tcPr>
            <w:tcW w:w="737" w:type="dxa"/>
            <w:tcBorders>
              <w:top w:val="nil"/>
              <w:left w:val="nil"/>
              <w:bottom w:val="nil"/>
              <w:right w:val="nil"/>
            </w:tcBorders>
            <w:shd w:val="clear" w:color="auto" w:fill="auto"/>
            <w:vAlign w:val="bottom"/>
          </w:tcPr>
          <w:p w14:paraId="2A6A3F44" w14:textId="78BB8458" w:rsidR="000239F7" w:rsidRPr="00C935A5" w:rsidRDefault="000239F7" w:rsidP="000239F7">
            <w:pPr>
              <w:spacing w:before="40" w:after="20"/>
              <w:jc w:val="right"/>
              <w:rPr>
                <w:rFonts w:cs="Arial"/>
                <w:sz w:val="18"/>
                <w:szCs w:val="18"/>
              </w:rPr>
            </w:pPr>
            <w:r w:rsidRPr="000239F7">
              <w:rPr>
                <w:rFonts w:cs="Arial"/>
                <w:sz w:val="18"/>
                <w:szCs w:val="18"/>
              </w:rPr>
              <w:t>4</w:t>
            </w:r>
          </w:p>
        </w:tc>
      </w:tr>
      <w:tr w:rsidR="000239F7" w:rsidRPr="000239F7" w14:paraId="432FE1C4" w14:textId="77777777" w:rsidTr="0081756D">
        <w:trPr>
          <w:trHeight w:val="20"/>
        </w:trPr>
        <w:tc>
          <w:tcPr>
            <w:tcW w:w="2268" w:type="dxa"/>
            <w:tcBorders>
              <w:top w:val="nil"/>
              <w:left w:val="nil"/>
              <w:bottom w:val="nil"/>
              <w:right w:val="single" w:sz="18" w:space="0" w:color="B4B432"/>
            </w:tcBorders>
            <w:shd w:val="clear" w:color="auto" w:fill="auto"/>
            <w:vAlign w:val="center"/>
          </w:tcPr>
          <w:p w14:paraId="1D46BB08" w14:textId="77777777" w:rsidR="000239F7" w:rsidRPr="00C935A5" w:rsidRDefault="000239F7" w:rsidP="000239F7">
            <w:pPr>
              <w:spacing w:before="40" w:after="40"/>
              <w:rPr>
                <w:rFonts w:cs="Arial"/>
                <w:sz w:val="18"/>
                <w:szCs w:val="18"/>
              </w:rPr>
            </w:pPr>
            <w:r w:rsidRPr="00C935A5">
              <w:rPr>
                <w:rFonts w:cs="Arial"/>
                <w:sz w:val="18"/>
                <w:szCs w:val="18"/>
              </w:rPr>
              <w:t>Corangamite S</w:t>
            </w:r>
          </w:p>
        </w:tc>
        <w:tc>
          <w:tcPr>
            <w:tcW w:w="737" w:type="dxa"/>
            <w:tcBorders>
              <w:top w:val="nil"/>
              <w:left w:val="single" w:sz="18" w:space="0" w:color="B4B432"/>
              <w:bottom w:val="nil"/>
              <w:right w:val="nil"/>
            </w:tcBorders>
            <w:shd w:val="clear" w:color="auto" w:fill="auto"/>
            <w:vAlign w:val="bottom"/>
          </w:tcPr>
          <w:p w14:paraId="3D81EA83" w14:textId="4CD11017" w:rsidR="000239F7" w:rsidRPr="00C935A5" w:rsidRDefault="000239F7" w:rsidP="000239F7">
            <w:pPr>
              <w:spacing w:before="40" w:after="20"/>
              <w:jc w:val="right"/>
              <w:rPr>
                <w:rFonts w:cs="Arial"/>
                <w:sz w:val="18"/>
                <w:szCs w:val="18"/>
              </w:rPr>
            </w:pPr>
            <w:r w:rsidRPr="000239F7">
              <w:rPr>
                <w:rFonts w:cs="Arial"/>
                <w:sz w:val="18"/>
                <w:szCs w:val="18"/>
              </w:rPr>
              <w:t>163</w:t>
            </w:r>
          </w:p>
        </w:tc>
        <w:tc>
          <w:tcPr>
            <w:tcW w:w="737" w:type="dxa"/>
            <w:tcBorders>
              <w:top w:val="nil"/>
              <w:left w:val="nil"/>
              <w:bottom w:val="nil"/>
              <w:right w:val="nil"/>
            </w:tcBorders>
            <w:shd w:val="clear" w:color="auto" w:fill="auto"/>
            <w:vAlign w:val="bottom"/>
          </w:tcPr>
          <w:p w14:paraId="3C0E7DCE" w14:textId="0B632065" w:rsidR="000239F7" w:rsidRPr="00C935A5" w:rsidRDefault="000239F7" w:rsidP="000239F7">
            <w:pPr>
              <w:spacing w:before="40" w:after="20"/>
              <w:jc w:val="right"/>
              <w:rPr>
                <w:rFonts w:cs="Arial"/>
                <w:sz w:val="18"/>
                <w:szCs w:val="18"/>
              </w:rPr>
            </w:pPr>
            <w:r w:rsidRPr="000239F7">
              <w:rPr>
                <w:rFonts w:cs="Arial"/>
                <w:sz w:val="18"/>
                <w:szCs w:val="18"/>
              </w:rPr>
              <w:t>14</w:t>
            </w:r>
          </w:p>
        </w:tc>
        <w:tc>
          <w:tcPr>
            <w:tcW w:w="737" w:type="dxa"/>
            <w:tcBorders>
              <w:top w:val="nil"/>
              <w:left w:val="nil"/>
              <w:bottom w:val="nil"/>
              <w:right w:val="nil"/>
            </w:tcBorders>
            <w:shd w:val="clear" w:color="auto" w:fill="auto"/>
            <w:vAlign w:val="bottom"/>
          </w:tcPr>
          <w:p w14:paraId="12FD15FD" w14:textId="74DE7497" w:rsidR="000239F7" w:rsidRPr="00C935A5" w:rsidRDefault="000239F7" w:rsidP="000239F7">
            <w:pPr>
              <w:spacing w:before="40" w:after="20"/>
              <w:jc w:val="right"/>
              <w:rPr>
                <w:rFonts w:cs="Arial"/>
                <w:sz w:val="18"/>
                <w:szCs w:val="18"/>
              </w:rPr>
            </w:pPr>
            <w:r w:rsidRPr="000239F7">
              <w:rPr>
                <w:rFonts w:cs="Arial"/>
                <w:sz w:val="18"/>
                <w:szCs w:val="18"/>
              </w:rPr>
              <w:t>10</w:t>
            </w:r>
          </w:p>
        </w:tc>
        <w:tc>
          <w:tcPr>
            <w:tcW w:w="737" w:type="dxa"/>
            <w:tcBorders>
              <w:top w:val="nil"/>
              <w:left w:val="nil"/>
              <w:bottom w:val="nil"/>
              <w:right w:val="nil"/>
            </w:tcBorders>
            <w:shd w:val="clear" w:color="auto" w:fill="auto"/>
            <w:vAlign w:val="bottom"/>
          </w:tcPr>
          <w:p w14:paraId="12414FB3" w14:textId="152BC403"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6E9B2FC3" w14:textId="4B0B6402"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52842C59" w14:textId="0F086E0E" w:rsidR="000239F7" w:rsidRPr="00C935A5" w:rsidRDefault="000239F7" w:rsidP="000239F7">
            <w:pPr>
              <w:spacing w:before="40" w:after="20"/>
              <w:jc w:val="right"/>
              <w:rPr>
                <w:rFonts w:cs="Arial"/>
                <w:sz w:val="18"/>
                <w:szCs w:val="18"/>
              </w:rPr>
            </w:pPr>
            <w:r w:rsidRPr="000239F7">
              <w:rPr>
                <w:rFonts w:cs="Arial"/>
                <w:sz w:val="18"/>
                <w:szCs w:val="18"/>
              </w:rPr>
              <w:t>218</w:t>
            </w:r>
          </w:p>
        </w:tc>
        <w:tc>
          <w:tcPr>
            <w:tcW w:w="737" w:type="dxa"/>
            <w:tcBorders>
              <w:top w:val="nil"/>
              <w:left w:val="nil"/>
              <w:bottom w:val="nil"/>
              <w:right w:val="nil"/>
            </w:tcBorders>
            <w:shd w:val="clear" w:color="auto" w:fill="auto"/>
            <w:vAlign w:val="bottom"/>
          </w:tcPr>
          <w:p w14:paraId="33A62A60" w14:textId="5172D3F2" w:rsidR="000239F7" w:rsidRPr="00C935A5" w:rsidRDefault="000239F7" w:rsidP="000239F7">
            <w:pPr>
              <w:spacing w:before="40" w:after="20"/>
              <w:jc w:val="right"/>
              <w:rPr>
                <w:rFonts w:cs="Arial"/>
                <w:sz w:val="18"/>
                <w:szCs w:val="18"/>
              </w:rPr>
            </w:pPr>
            <w:r w:rsidRPr="000239F7">
              <w:rPr>
                <w:rFonts w:cs="Arial"/>
                <w:sz w:val="18"/>
                <w:szCs w:val="18"/>
              </w:rPr>
              <w:t>1,502</w:t>
            </w:r>
          </w:p>
        </w:tc>
        <w:tc>
          <w:tcPr>
            <w:tcW w:w="737" w:type="dxa"/>
            <w:tcBorders>
              <w:top w:val="nil"/>
              <w:left w:val="nil"/>
              <w:bottom w:val="nil"/>
              <w:right w:val="nil"/>
            </w:tcBorders>
            <w:shd w:val="clear" w:color="auto" w:fill="auto"/>
            <w:vAlign w:val="bottom"/>
          </w:tcPr>
          <w:p w14:paraId="08B468C4" w14:textId="3D39C1FB" w:rsidR="000239F7" w:rsidRPr="00C935A5" w:rsidRDefault="000239F7" w:rsidP="000239F7">
            <w:pPr>
              <w:spacing w:before="40" w:after="20"/>
              <w:jc w:val="right"/>
              <w:rPr>
                <w:rFonts w:cs="Arial"/>
                <w:sz w:val="18"/>
                <w:szCs w:val="18"/>
              </w:rPr>
            </w:pPr>
            <w:r w:rsidRPr="000239F7">
              <w:rPr>
                <w:rFonts w:cs="Arial"/>
                <w:sz w:val="18"/>
                <w:szCs w:val="18"/>
              </w:rPr>
              <w:t>406</w:t>
            </w:r>
          </w:p>
        </w:tc>
        <w:tc>
          <w:tcPr>
            <w:tcW w:w="737" w:type="dxa"/>
            <w:tcBorders>
              <w:top w:val="nil"/>
              <w:left w:val="nil"/>
              <w:bottom w:val="nil"/>
              <w:right w:val="nil"/>
            </w:tcBorders>
            <w:shd w:val="clear" w:color="auto" w:fill="auto"/>
            <w:vAlign w:val="bottom"/>
          </w:tcPr>
          <w:p w14:paraId="0C23CA0C" w14:textId="6BD39691" w:rsidR="000239F7" w:rsidRPr="00C935A5" w:rsidRDefault="000239F7" w:rsidP="000239F7">
            <w:pPr>
              <w:spacing w:before="40" w:after="20"/>
              <w:jc w:val="right"/>
              <w:rPr>
                <w:rFonts w:cs="Arial"/>
                <w:sz w:val="18"/>
                <w:szCs w:val="18"/>
              </w:rPr>
            </w:pPr>
            <w:r w:rsidRPr="000239F7">
              <w:rPr>
                <w:rFonts w:cs="Arial"/>
                <w:sz w:val="18"/>
                <w:szCs w:val="18"/>
              </w:rPr>
              <w:t>44</w:t>
            </w:r>
          </w:p>
        </w:tc>
        <w:tc>
          <w:tcPr>
            <w:tcW w:w="737" w:type="dxa"/>
            <w:tcBorders>
              <w:top w:val="nil"/>
              <w:left w:val="nil"/>
              <w:bottom w:val="nil"/>
              <w:right w:val="nil"/>
            </w:tcBorders>
            <w:shd w:val="clear" w:color="auto" w:fill="auto"/>
            <w:vAlign w:val="bottom"/>
          </w:tcPr>
          <w:p w14:paraId="540AF398" w14:textId="2F443775"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2BE46367" w14:textId="77777777" w:rsidTr="0081756D">
        <w:trPr>
          <w:trHeight w:val="20"/>
        </w:trPr>
        <w:tc>
          <w:tcPr>
            <w:tcW w:w="2268" w:type="dxa"/>
            <w:tcBorders>
              <w:top w:val="nil"/>
              <w:left w:val="nil"/>
              <w:bottom w:val="nil"/>
              <w:right w:val="single" w:sz="18" w:space="0" w:color="B4B432"/>
            </w:tcBorders>
            <w:shd w:val="clear" w:color="auto" w:fill="auto"/>
            <w:vAlign w:val="center"/>
          </w:tcPr>
          <w:p w14:paraId="1EF4E3FD" w14:textId="77777777" w:rsidR="000239F7" w:rsidRPr="00C935A5" w:rsidRDefault="000239F7" w:rsidP="000239F7">
            <w:pPr>
              <w:spacing w:before="40" w:after="40"/>
              <w:rPr>
                <w:rFonts w:cs="Arial"/>
                <w:sz w:val="18"/>
                <w:szCs w:val="18"/>
              </w:rPr>
            </w:pPr>
            <w:r w:rsidRPr="00C935A5">
              <w:rPr>
                <w:rFonts w:cs="Arial"/>
                <w:sz w:val="18"/>
                <w:szCs w:val="18"/>
              </w:rPr>
              <w:t>Darebin C</w:t>
            </w:r>
          </w:p>
        </w:tc>
        <w:tc>
          <w:tcPr>
            <w:tcW w:w="737" w:type="dxa"/>
            <w:tcBorders>
              <w:top w:val="nil"/>
              <w:left w:val="single" w:sz="18" w:space="0" w:color="B4B432"/>
              <w:bottom w:val="nil"/>
              <w:right w:val="nil"/>
            </w:tcBorders>
            <w:shd w:val="clear" w:color="auto" w:fill="auto"/>
            <w:vAlign w:val="bottom"/>
          </w:tcPr>
          <w:p w14:paraId="33DB14D6" w14:textId="671043DE" w:rsidR="000239F7" w:rsidRPr="00C935A5" w:rsidRDefault="000239F7" w:rsidP="000239F7">
            <w:pPr>
              <w:spacing w:before="40" w:after="20"/>
              <w:jc w:val="right"/>
              <w:rPr>
                <w:rFonts w:cs="Arial"/>
                <w:sz w:val="18"/>
                <w:szCs w:val="18"/>
              </w:rPr>
            </w:pPr>
            <w:r w:rsidRPr="000239F7">
              <w:rPr>
                <w:rFonts w:cs="Arial"/>
                <w:sz w:val="18"/>
                <w:szCs w:val="18"/>
              </w:rPr>
              <w:t>245</w:t>
            </w:r>
          </w:p>
        </w:tc>
        <w:tc>
          <w:tcPr>
            <w:tcW w:w="737" w:type="dxa"/>
            <w:tcBorders>
              <w:top w:val="nil"/>
              <w:left w:val="nil"/>
              <w:bottom w:val="nil"/>
              <w:right w:val="nil"/>
            </w:tcBorders>
            <w:shd w:val="clear" w:color="auto" w:fill="auto"/>
            <w:vAlign w:val="bottom"/>
          </w:tcPr>
          <w:p w14:paraId="76BB2ADC" w14:textId="7608769C" w:rsidR="000239F7" w:rsidRPr="00C935A5" w:rsidRDefault="000239F7" w:rsidP="000239F7">
            <w:pPr>
              <w:spacing w:before="40" w:after="20"/>
              <w:jc w:val="right"/>
              <w:rPr>
                <w:rFonts w:cs="Arial"/>
                <w:sz w:val="18"/>
                <w:szCs w:val="18"/>
              </w:rPr>
            </w:pPr>
            <w:r w:rsidRPr="000239F7">
              <w:rPr>
                <w:rFonts w:cs="Arial"/>
                <w:sz w:val="18"/>
                <w:szCs w:val="18"/>
              </w:rPr>
              <w:t>114</w:t>
            </w:r>
          </w:p>
        </w:tc>
        <w:tc>
          <w:tcPr>
            <w:tcW w:w="737" w:type="dxa"/>
            <w:tcBorders>
              <w:top w:val="nil"/>
              <w:left w:val="nil"/>
              <w:bottom w:val="nil"/>
              <w:right w:val="nil"/>
            </w:tcBorders>
            <w:shd w:val="clear" w:color="auto" w:fill="auto"/>
            <w:vAlign w:val="bottom"/>
          </w:tcPr>
          <w:p w14:paraId="056820F4" w14:textId="3DBB2C25" w:rsidR="000239F7" w:rsidRPr="00C935A5" w:rsidRDefault="000239F7" w:rsidP="000239F7">
            <w:pPr>
              <w:spacing w:before="40" w:after="20"/>
              <w:jc w:val="right"/>
              <w:rPr>
                <w:rFonts w:cs="Arial"/>
                <w:sz w:val="18"/>
                <w:szCs w:val="18"/>
              </w:rPr>
            </w:pPr>
            <w:r w:rsidRPr="000239F7">
              <w:rPr>
                <w:rFonts w:cs="Arial"/>
                <w:sz w:val="18"/>
                <w:szCs w:val="18"/>
              </w:rPr>
              <w:t>106</w:t>
            </w:r>
          </w:p>
        </w:tc>
        <w:tc>
          <w:tcPr>
            <w:tcW w:w="737" w:type="dxa"/>
            <w:tcBorders>
              <w:top w:val="nil"/>
              <w:left w:val="nil"/>
              <w:bottom w:val="nil"/>
              <w:right w:val="nil"/>
            </w:tcBorders>
            <w:shd w:val="clear" w:color="auto" w:fill="auto"/>
            <w:vAlign w:val="bottom"/>
          </w:tcPr>
          <w:p w14:paraId="06C4DAD4" w14:textId="50994974" w:rsidR="000239F7" w:rsidRPr="00C935A5" w:rsidRDefault="000239F7" w:rsidP="000239F7">
            <w:pPr>
              <w:spacing w:before="40" w:after="20"/>
              <w:jc w:val="right"/>
              <w:rPr>
                <w:rFonts w:cs="Arial"/>
                <w:sz w:val="18"/>
                <w:szCs w:val="18"/>
              </w:rPr>
            </w:pPr>
            <w:r w:rsidRPr="000239F7">
              <w:rPr>
                <w:rFonts w:cs="Arial"/>
                <w:sz w:val="18"/>
                <w:szCs w:val="18"/>
              </w:rPr>
              <w:t>49</w:t>
            </w:r>
          </w:p>
        </w:tc>
        <w:tc>
          <w:tcPr>
            <w:tcW w:w="170" w:type="dxa"/>
            <w:tcBorders>
              <w:top w:val="nil"/>
              <w:left w:val="nil"/>
              <w:bottom w:val="nil"/>
              <w:right w:val="nil"/>
            </w:tcBorders>
            <w:shd w:val="clear" w:color="auto" w:fill="auto"/>
            <w:vAlign w:val="bottom"/>
          </w:tcPr>
          <w:p w14:paraId="490BB49B" w14:textId="23A3C1F5"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611C83FC" w14:textId="5C548D2C"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E00470C" w14:textId="32B8C187"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BB24B70" w14:textId="74E52B23"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204C461" w14:textId="16B4C86A"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BEE9C06" w14:textId="30795729"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089C5144" w14:textId="77777777" w:rsidTr="0081756D">
        <w:trPr>
          <w:trHeight w:val="20"/>
        </w:trPr>
        <w:tc>
          <w:tcPr>
            <w:tcW w:w="2268" w:type="dxa"/>
            <w:tcBorders>
              <w:top w:val="nil"/>
              <w:left w:val="nil"/>
              <w:bottom w:val="nil"/>
              <w:right w:val="single" w:sz="18" w:space="0" w:color="B4B432"/>
            </w:tcBorders>
            <w:shd w:val="clear" w:color="auto" w:fill="auto"/>
            <w:vAlign w:val="center"/>
          </w:tcPr>
          <w:p w14:paraId="73C63C5C" w14:textId="77777777" w:rsidR="000239F7" w:rsidRPr="00C935A5" w:rsidRDefault="000239F7" w:rsidP="000239F7">
            <w:pPr>
              <w:spacing w:before="40" w:after="40"/>
              <w:rPr>
                <w:rFonts w:cs="Arial"/>
                <w:sz w:val="18"/>
                <w:szCs w:val="18"/>
              </w:rPr>
            </w:pPr>
            <w:r w:rsidRPr="00C935A5">
              <w:rPr>
                <w:rFonts w:cs="Arial"/>
                <w:sz w:val="18"/>
                <w:szCs w:val="18"/>
              </w:rPr>
              <w:t>East Gippsland S</w:t>
            </w:r>
          </w:p>
        </w:tc>
        <w:tc>
          <w:tcPr>
            <w:tcW w:w="737" w:type="dxa"/>
            <w:tcBorders>
              <w:top w:val="nil"/>
              <w:left w:val="single" w:sz="18" w:space="0" w:color="B4B432"/>
              <w:bottom w:val="nil"/>
              <w:right w:val="nil"/>
            </w:tcBorders>
            <w:shd w:val="clear" w:color="auto" w:fill="auto"/>
            <w:vAlign w:val="bottom"/>
          </w:tcPr>
          <w:p w14:paraId="17067C60" w14:textId="3A1192C4" w:rsidR="000239F7" w:rsidRPr="00C935A5" w:rsidRDefault="000239F7" w:rsidP="000239F7">
            <w:pPr>
              <w:spacing w:before="40" w:after="20"/>
              <w:jc w:val="right"/>
              <w:rPr>
                <w:rFonts w:cs="Arial"/>
                <w:sz w:val="18"/>
                <w:szCs w:val="18"/>
              </w:rPr>
            </w:pPr>
            <w:r w:rsidRPr="000239F7">
              <w:rPr>
                <w:rFonts w:cs="Arial"/>
                <w:sz w:val="18"/>
                <w:szCs w:val="18"/>
              </w:rPr>
              <w:t>380</w:t>
            </w:r>
          </w:p>
        </w:tc>
        <w:tc>
          <w:tcPr>
            <w:tcW w:w="737" w:type="dxa"/>
            <w:tcBorders>
              <w:top w:val="nil"/>
              <w:left w:val="nil"/>
              <w:bottom w:val="nil"/>
              <w:right w:val="nil"/>
            </w:tcBorders>
            <w:shd w:val="clear" w:color="auto" w:fill="auto"/>
            <w:vAlign w:val="bottom"/>
          </w:tcPr>
          <w:p w14:paraId="6EDE3887" w14:textId="4F383EFF" w:rsidR="000239F7" w:rsidRPr="00C935A5" w:rsidRDefault="000239F7" w:rsidP="000239F7">
            <w:pPr>
              <w:spacing w:before="40" w:after="20"/>
              <w:jc w:val="right"/>
              <w:rPr>
                <w:rFonts w:cs="Arial"/>
                <w:sz w:val="18"/>
                <w:szCs w:val="18"/>
              </w:rPr>
            </w:pPr>
            <w:r w:rsidRPr="000239F7">
              <w:rPr>
                <w:rFonts w:cs="Arial"/>
                <w:sz w:val="18"/>
                <w:szCs w:val="18"/>
              </w:rPr>
              <w:t>56</w:t>
            </w:r>
          </w:p>
        </w:tc>
        <w:tc>
          <w:tcPr>
            <w:tcW w:w="737" w:type="dxa"/>
            <w:tcBorders>
              <w:top w:val="nil"/>
              <w:left w:val="nil"/>
              <w:bottom w:val="nil"/>
              <w:right w:val="nil"/>
            </w:tcBorders>
            <w:shd w:val="clear" w:color="auto" w:fill="auto"/>
            <w:vAlign w:val="bottom"/>
          </w:tcPr>
          <w:p w14:paraId="5E2B8216" w14:textId="3BD595A7" w:rsidR="000239F7" w:rsidRPr="00C935A5" w:rsidRDefault="000239F7" w:rsidP="000239F7">
            <w:pPr>
              <w:spacing w:before="40" w:after="20"/>
              <w:jc w:val="right"/>
              <w:rPr>
                <w:rFonts w:cs="Arial"/>
                <w:sz w:val="18"/>
                <w:szCs w:val="18"/>
              </w:rPr>
            </w:pPr>
            <w:r w:rsidRPr="000239F7">
              <w:rPr>
                <w:rFonts w:cs="Arial"/>
                <w:sz w:val="18"/>
                <w:szCs w:val="18"/>
              </w:rPr>
              <w:t>51</w:t>
            </w:r>
          </w:p>
        </w:tc>
        <w:tc>
          <w:tcPr>
            <w:tcW w:w="737" w:type="dxa"/>
            <w:tcBorders>
              <w:top w:val="nil"/>
              <w:left w:val="nil"/>
              <w:bottom w:val="nil"/>
              <w:right w:val="nil"/>
            </w:tcBorders>
            <w:shd w:val="clear" w:color="auto" w:fill="auto"/>
            <w:vAlign w:val="bottom"/>
          </w:tcPr>
          <w:p w14:paraId="462A6753" w14:textId="0BDAF96B" w:rsidR="000239F7" w:rsidRPr="00C935A5" w:rsidRDefault="000239F7" w:rsidP="000239F7">
            <w:pPr>
              <w:spacing w:before="40" w:after="20"/>
              <w:jc w:val="right"/>
              <w:rPr>
                <w:rFonts w:cs="Arial"/>
                <w:sz w:val="18"/>
                <w:szCs w:val="18"/>
              </w:rPr>
            </w:pPr>
            <w:r w:rsidRPr="000239F7">
              <w:rPr>
                <w:rFonts w:cs="Arial"/>
                <w:sz w:val="18"/>
                <w:szCs w:val="18"/>
              </w:rPr>
              <w:t>3</w:t>
            </w:r>
          </w:p>
        </w:tc>
        <w:tc>
          <w:tcPr>
            <w:tcW w:w="170" w:type="dxa"/>
            <w:tcBorders>
              <w:top w:val="nil"/>
              <w:left w:val="nil"/>
              <w:bottom w:val="nil"/>
              <w:right w:val="nil"/>
            </w:tcBorders>
            <w:shd w:val="clear" w:color="auto" w:fill="auto"/>
            <w:vAlign w:val="bottom"/>
          </w:tcPr>
          <w:p w14:paraId="63CAB31E" w14:textId="6A9F37DD"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7246692D" w14:textId="792F09C0" w:rsidR="000239F7" w:rsidRPr="00C935A5" w:rsidRDefault="000239F7" w:rsidP="000239F7">
            <w:pPr>
              <w:spacing w:before="40" w:after="20"/>
              <w:jc w:val="right"/>
              <w:rPr>
                <w:rFonts w:cs="Arial"/>
                <w:sz w:val="18"/>
                <w:szCs w:val="18"/>
              </w:rPr>
            </w:pPr>
            <w:r w:rsidRPr="000239F7">
              <w:rPr>
                <w:rFonts w:cs="Arial"/>
                <w:sz w:val="18"/>
                <w:szCs w:val="18"/>
              </w:rPr>
              <w:t>38</w:t>
            </w:r>
          </w:p>
        </w:tc>
        <w:tc>
          <w:tcPr>
            <w:tcW w:w="737" w:type="dxa"/>
            <w:tcBorders>
              <w:top w:val="nil"/>
              <w:left w:val="nil"/>
              <w:bottom w:val="nil"/>
              <w:right w:val="nil"/>
            </w:tcBorders>
            <w:shd w:val="clear" w:color="auto" w:fill="auto"/>
            <w:vAlign w:val="bottom"/>
          </w:tcPr>
          <w:p w14:paraId="123DD70A" w14:textId="1C95FD3E" w:rsidR="000239F7" w:rsidRPr="00C935A5" w:rsidRDefault="000239F7" w:rsidP="000239F7">
            <w:pPr>
              <w:spacing w:before="40" w:after="20"/>
              <w:jc w:val="right"/>
              <w:rPr>
                <w:rFonts w:cs="Arial"/>
                <w:sz w:val="18"/>
                <w:szCs w:val="18"/>
              </w:rPr>
            </w:pPr>
            <w:r w:rsidRPr="000239F7">
              <w:rPr>
                <w:rFonts w:cs="Arial"/>
                <w:sz w:val="18"/>
                <w:szCs w:val="18"/>
              </w:rPr>
              <w:t>1,920</w:t>
            </w:r>
          </w:p>
        </w:tc>
        <w:tc>
          <w:tcPr>
            <w:tcW w:w="737" w:type="dxa"/>
            <w:tcBorders>
              <w:top w:val="nil"/>
              <w:left w:val="nil"/>
              <w:bottom w:val="nil"/>
              <w:right w:val="nil"/>
            </w:tcBorders>
            <w:shd w:val="clear" w:color="auto" w:fill="auto"/>
            <w:vAlign w:val="bottom"/>
          </w:tcPr>
          <w:p w14:paraId="696F5F7D" w14:textId="4120FBFB" w:rsidR="000239F7" w:rsidRPr="00C935A5" w:rsidRDefault="000239F7" w:rsidP="000239F7">
            <w:pPr>
              <w:spacing w:before="40" w:after="20"/>
              <w:jc w:val="right"/>
              <w:rPr>
                <w:rFonts w:cs="Arial"/>
                <w:sz w:val="18"/>
                <w:szCs w:val="18"/>
              </w:rPr>
            </w:pPr>
            <w:r w:rsidRPr="000239F7">
              <w:rPr>
                <w:rFonts w:cs="Arial"/>
                <w:sz w:val="18"/>
                <w:szCs w:val="18"/>
              </w:rPr>
              <w:t>475</w:t>
            </w:r>
          </w:p>
        </w:tc>
        <w:tc>
          <w:tcPr>
            <w:tcW w:w="737" w:type="dxa"/>
            <w:tcBorders>
              <w:top w:val="nil"/>
              <w:left w:val="nil"/>
              <w:bottom w:val="nil"/>
              <w:right w:val="nil"/>
            </w:tcBorders>
            <w:shd w:val="clear" w:color="auto" w:fill="auto"/>
            <w:vAlign w:val="bottom"/>
          </w:tcPr>
          <w:p w14:paraId="70AF3BD6" w14:textId="296F9876" w:rsidR="000239F7" w:rsidRPr="00C935A5" w:rsidRDefault="000239F7" w:rsidP="000239F7">
            <w:pPr>
              <w:spacing w:before="40" w:after="20"/>
              <w:jc w:val="right"/>
              <w:rPr>
                <w:rFonts w:cs="Arial"/>
                <w:sz w:val="18"/>
                <w:szCs w:val="18"/>
              </w:rPr>
            </w:pPr>
            <w:r w:rsidRPr="000239F7">
              <w:rPr>
                <w:rFonts w:cs="Arial"/>
                <w:sz w:val="18"/>
                <w:szCs w:val="18"/>
              </w:rPr>
              <w:t>38</w:t>
            </w:r>
          </w:p>
        </w:tc>
        <w:tc>
          <w:tcPr>
            <w:tcW w:w="737" w:type="dxa"/>
            <w:tcBorders>
              <w:top w:val="nil"/>
              <w:left w:val="nil"/>
              <w:bottom w:val="nil"/>
              <w:right w:val="nil"/>
            </w:tcBorders>
            <w:shd w:val="clear" w:color="auto" w:fill="auto"/>
            <w:vAlign w:val="bottom"/>
          </w:tcPr>
          <w:p w14:paraId="0D97837F" w14:textId="3938BD43" w:rsidR="000239F7" w:rsidRPr="00C935A5" w:rsidRDefault="000239F7" w:rsidP="000239F7">
            <w:pPr>
              <w:spacing w:before="40" w:after="20"/>
              <w:jc w:val="right"/>
              <w:rPr>
                <w:rFonts w:cs="Arial"/>
                <w:sz w:val="18"/>
                <w:szCs w:val="18"/>
              </w:rPr>
            </w:pPr>
            <w:r w:rsidRPr="000239F7">
              <w:rPr>
                <w:rFonts w:cs="Arial"/>
                <w:sz w:val="18"/>
                <w:szCs w:val="18"/>
              </w:rPr>
              <w:t>19</w:t>
            </w:r>
          </w:p>
        </w:tc>
      </w:tr>
      <w:tr w:rsidR="000239F7" w:rsidRPr="000239F7" w14:paraId="7F48F7FE" w14:textId="77777777" w:rsidTr="0081756D">
        <w:trPr>
          <w:trHeight w:val="20"/>
        </w:trPr>
        <w:tc>
          <w:tcPr>
            <w:tcW w:w="2268" w:type="dxa"/>
            <w:tcBorders>
              <w:top w:val="nil"/>
              <w:left w:val="nil"/>
              <w:bottom w:val="nil"/>
              <w:right w:val="single" w:sz="18" w:space="0" w:color="B4B432"/>
            </w:tcBorders>
            <w:shd w:val="clear" w:color="auto" w:fill="auto"/>
            <w:vAlign w:val="center"/>
          </w:tcPr>
          <w:p w14:paraId="6FE66508" w14:textId="77777777" w:rsidR="000239F7" w:rsidRPr="00C935A5" w:rsidRDefault="000239F7" w:rsidP="000239F7">
            <w:pPr>
              <w:spacing w:before="40" w:after="40"/>
              <w:rPr>
                <w:rFonts w:cs="Arial"/>
                <w:sz w:val="18"/>
                <w:szCs w:val="18"/>
              </w:rPr>
            </w:pPr>
            <w:r w:rsidRPr="00C935A5">
              <w:rPr>
                <w:rFonts w:cs="Arial"/>
                <w:sz w:val="18"/>
                <w:szCs w:val="18"/>
              </w:rPr>
              <w:t>Frankston C</w:t>
            </w:r>
          </w:p>
        </w:tc>
        <w:tc>
          <w:tcPr>
            <w:tcW w:w="737" w:type="dxa"/>
            <w:tcBorders>
              <w:top w:val="nil"/>
              <w:left w:val="single" w:sz="18" w:space="0" w:color="B4B432"/>
              <w:bottom w:val="nil"/>
              <w:right w:val="nil"/>
            </w:tcBorders>
            <w:shd w:val="clear" w:color="auto" w:fill="auto"/>
            <w:vAlign w:val="bottom"/>
          </w:tcPr>
          <w:p w14:paraId="74BEE11C" w14:textId="50C17760" w:rsidR="000239F7" w:rsidRPr="00C935A5" w:rsidRDefault="000239F7" w:rsidP="000239F7">
            <w:pPr>
              <w:spacing w:before="40" w:after="20"/>
              <w:jc w:val="right"/>
              <w:rPr>
                <w:rFonts w:cs="Arial"/>
                <w:sz w:val="18"/>
                <w:szCs w:val="18"/>
              </w:rPr>
            </w:pPr>
            <w:r w:rsidRPr="000239F7">
              <w:rPr>
                <w:rFonts w:cs="Arial"/>
                <w:sz w:val="18"/>
                <w:szCs w:val="18"/>
              </w:rPr>
              <w:t>391</w:t>
            </w:r>
          </w:p>
        </w:tc>
        <w:tc>
          <w:tcPr>
            <w:tcW w:w="737" w:type="dxa"/>
            <w:tcBorders>
              <w:top w:val="nil"/>
              <w:left w:val="nil"/>
              <w:bottom w:val="nil"/>
              <w:right w:val="nil"/>
            </w:tcBorders>
            <w:shd w:val="clear" w:color="auto" w:fill="auto"/>
            <w:vAlign w:val="bottom"/>
          </w:tcPr>
          <w:p w14:paraId="59CEDD17" w14:textId="290D7505" w:rsidR="000239F7" w:rsidRPr="00C935A5" w:rsidRDefault="000239F7" w:rsidP="000239F7">
            <w:pPr>
              <w:spacing w:before="40" w:after="20"/>
              <w:jc w:val="right"/>
              <w:rPr>
                <w:rFonts w:cs="Arial"/>
                <w:sz w:val="18"/>
                <w:szCs w:val="18"/>
              </w:rPr>
            </w:pPr>
            <w:r w:rsidRPr="000239F7">
              <w:rPr>
                <w:rFonts w:cs="Arial"/>
                <w:sz w:val="18"/>
                <w:szCs w:val="18"/>
              </w:rPr>
              <w:t>81</w:t>
            </w:r>
          </w:p>
        </w:tc>
        <w:tc>
          <w:tcPr>
            <w:tcW w:w="737" w:type="dxa"/>
            <w:tcBorders>
              <w:top w:val="nil"/>
              <w:left w:val="nil"/>
              <w:bottom w:val="nil"/>
              <w:right w:val="nil"/>
            </w:tcBorders>
            <w:shd w:val="clear" w:color="auto" w:fill="auto"/>
            <w:vAlign w:val="bottom"/>
          </w:tcPr>
          <w:p w14:paraId="7004A72D" w14:textId="044EFDD0" w:rsidR="000239F7" w:rsidRPr="00C935A5" w:rsidRDefault="000239F7" w:rsidP="000239F7">
            <w:pPr>
              <w:spacing w:before="40" w:after="20"/>
              <w:jc w:val="right"/>
              <w:rPr>
                <w:rFonts w:cs="Arial"/>
                <w:sz w:val="18"/>
                <w:szCs w:val="18"/>
              </w:rPr>
            </w:pPr>
            <w:r w:rsidRPr="000239F7">
              <w:rPr>
                <w:rFonts w:cs="Arial"/>
                <w:sz w:val="18"/>
                <w:szCs w:val="18"/>
              </w:rPr>
              <w:t>96</w:t>
            </w:r>
          </w:p>
        </w:tc>
        <w:tc>
          <w:tcPr>
            <w:tcW w:w="737" w:type="dxa"/>
            <w:tcBorders>
              <w:top w:val="nil"/>
              <w:left w:val="nil"/>
              <w:bottom w:val="nil"/>
              <w:right w:val="nil"/>
            </w:tcBorders>
            <w:shd w:val="clear" w:color="auto" w:fill="auto"/>
            <w:vAlign w:val="bottom"/>
          </w:tcPr>
          <w:p w14:paraId="7D8E51CB" w14:textId="656BC27E" w:rsidR="000239F7" w:rsidRPr="00C935A5" w:rsidRDefault="000239F7" w:rsidP="000239F7">
            <w:pPr>
              <w:spacing w:before="40" w:after="20"/>
              <w:jc w:val="right"/>
              <w:rPr>
                <w:rFonts w:cs="Arial"/>
                <w:sz w:val="18"/>
                <w:szCs w:val="18"/>
              </w:rPr>
            </w:pPr>
            <w:r w:rsidRPr="000239F7">
              <w:rPr>
                <w:rFonts w:cs="Arial"/>
                <w:sz w:val="18"/>
                <w:szCs w:val="18"/>
              </w:rPr>
              <w:t>60</w:t>
            </w:r>
          </w:p>
        </w:tc>
        <w:tc>
          <w:tcPr>
            <w:tcW w:w="170" w:type="dxa"/>
            <w:tcBorders>
              <w:top w:val="nil"/>
              <w:left w:val="nil"/>
              <w:bottom w:val="nil"/>
              <w:right w:val="nil"/>
            </w:tcBorders>
            <w:shd w:val="clear" w:color="auto" w:fill="auto"/>
            <w:vAlign w:val="bottom"/>
          </w:tcPr>
          <w:p w14:paraId="57E4E10A" w14:textId="721142DF"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029A2610" w14:textId="1B3F62D2"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EB2D6BA" w14:textId="69BEC4DD"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bottom w:val="nil"/>
              <w:right w:val="nil"/>
            </w:tcBorders>
            <w:shd w:val="clear" w:color="auto" w:fill="auto"/>
            <w:vAlign w:val="bottom"/>
          </w:tcPr>
          <w:p w14:paraId="5DE49023" w14:textId="5693436D" w:rsidR="000239F7" w:rsidRPr="00C935A5" w:rsidRDefault="000239F7" w:rsidP="000239F7">
            <w:pPr>
              <w:spacing w:before="40" w:after="20"/>
              <w:jc w:val="right"/>
              <w:rPr>
                <w:rFonts w:cs="Arial"/>
                <w:sz w:val="18"/>
                <w:szCs w:val="18"/>
              </w:rPr>
            </w:pPr>
            <w:r w:rsidRPr="000239F7">
              <w:rPr>
                <w:rFonts w:cs="Arial"/>
                <w:sz w:val="18"/>
                <w:szCs w:val="18"/>
              </w:rPr>
              <w:t>37</w:t>
            </w:r>
          </w:p>
        </w:tc>
        <w:tc>
          <w:tcPr>
            <w:tcW w:w="737" w:type="dxa"/>
            <w:tcBorders>
              <w:top w:val="nil"/>
              <w:left w:val="nil"/>
              <w:bottom w:val="nil"/>
              <w:right w:val="nil"/>
            </w:tcBorders>
            <w:shd w:val="clear" w:color="auto" w:fill="auto"/>
            <w:vAlign w:val="bottom"/>
          </w:tcPr>
          <w:p w14:paraId="247A7525" w14:textId="6A8E9113"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bottom w:val="nil"/>
              <w:right w:val="nil"/>
            </w:tcBorders>
            <w:shd w:val="clear" w:color="auto" w:fill="auto"/>
            <w:vAlign w:val="bottom"/>
          </w:tcPr>
          <w:p w14:paraId="08ECCB89" w14:textId="7A6075FE" w:rsidR="000239F7" w:rsidRPr="00C935A5" w:rsidRDefault="000239F7" w:rsidP="000239F7">
            <w:pPr>
              <w:spacing w:before="40" w:after="20"/>
              <w:jc w:val="right"/>
              <w:rPr>
                <w:rFonts w:cs="Arial"/>
                <w:sz w:val="18"/>
                <w:szCs w:val="18"/>
              </w:rPr>
            </w:pPr>
            <w:r w:rsidRPr="000239F7">
              <w:rPr>
                <w:rFonts w:cs="Arial"/>
                <w:sz w:val="18"/>
                <w:szCs w:val="18"/>
              </w:rPr>
              <w:t>27</w:t>
            </w:r>
          </w:p>
        </w:tc>
      </w:tr>
      <w:tr w:rsidR="000239F7" w:rsidRPr="000239F7" w14:paraId="0322BDBF" w14:textId="77777777" w:rsidTr="0081756D">
        <w:trPr>
          <w:trHeight w:val="20"/>
        </w:trPr>
        <w:tc>
          <w:tcPr>
            <w:tcW w:w="2268" w:type="dxa"/>
            <w:tcBorders>
              <w:top w:val="nil"/>
              <w:left w:val="nil"/>
              <w:bottom w:val="nil"/>
              <w:right w:val="single" w:sz="18" w:space="0" w:color="B4B432"/>
            </w:tcBorders>
            <w:shd w:val="clear" w:color="auto" w:fill="auto"/>
            <w:vAlign w:val="center"/>
          </w:tcPr>
          <w:p w14:paraId="2D5ED871" w14:textId="77777777" w:rsidR="000239F7" w:rsidRPr="00C935A5" w:rsidRDefault="000239F7" w:rsidP="000239F7">
            <w:pPr>
              <w:spacing w:before="40" w:after="40"/>
              <w:rPr>
                <w:rFonts w:cs="Arial"/>
                <w:sz w:val="18"/>
                <w:szCs w:val="18"/>
              </w:rPr>
            </w:pPr>
            <w:r w:rsidRPr="00C935A5">
              <w:rPr>
                <w:rFonts w:cs="Arial"/>
                <w:sz w:val="18"/>
                <w:szCs w:val="18"/>
              </w:rPr>
              <w:t>Gannawarra S</w:t>
            </w:r>
          </w:p>
        </w:tc>
        <w:tc>
          <w:tcPr>
            <w:tcW w:w="737" w:type="dxa"/>
            <w:tcBorders>
              <w:top w:val="nil"/>
              <w:left w:val="single" w:sz="18" w:space="0" w:color="B4B432"/>
              <w:bottom w:val="nil"/>
              <w:right w:val="nil"/>
            </w:tcBorders>
            <w:shd w:val="clear" w:color="auto" w:fill="auto"/>
            <w:vAlign w:val="bottom"/>
          </w:tcPr>
          <w:p w14:paraId="2AA2229F" w14:textId="619B8749" w:rsidR="000239F7" w:rsidRPr="00C935A5" w:rsidRDefault="000239F7" w:rsidP="000239F7">
            <w:pPr>
              <w:spacing w:before="40" w:after="20"/>
              <w:jc w:val="right"/>
              <w:rPr>
                <w:rFonts w:cs="Arial"/>
                <w:sz w:val="18"/>
                <w:szCs w:val="18"/>
              </w:rPr>
            </w:pPr>
            <w:r w:rsidRPr="000239F7">
              <w:rPr>
                <w:rFonts w:cs="Arial"/>
                <w:sz w:val="18"/>
                <w:szCs w:val="18"/>
              </w:rPr>
              <w:t>81</w:t>
            </w:r>
          </w:p>
        </w:tc>
        <w:tc>
          <w:tcPr>
            <w:tcW w:w="737" w:type="dxa"/>
            <w:tcBorders>
              <w:top w:val="nil"/>
              <w:left w:val="nil"/>
              <w:bottom w:val="nil"/>
              <w:right w:val="nil"/>
            </w:tcBorders>
            <w:shd w:val="clear" w:color="auto" w:fill="auto"/>
            <w:vAlign w:val="bottom"/>
          </w:tcPr>
          <w:p w14:paraId="2916F0C0" w14:textId="26A1D8A8" w:rsidR="000239F7" w:rsidRPr="00C935A5" w:rsidRDefault="000239F7" w:rsidP="000239F7">
            <w:pPr>
              <w:spacing w:before="40" w:after="20"/>
              <w:jc w:val="right"/>
              <w:rPr>
                <w:rFonts w:cs="Arial"/>
                <w:sz w:val="18"/>
                <w:szCs w:val="18"/>
              </w:rPr>
            </w:pPr>
            <w:r w:rsidRPr="000239F7">
              <w:rPr>
                <w:rFonts w:cs="Arial"/>
                <w:sz w:val="18"/>
                <w:szCs w:val="18"/>
              </w:rPr>
              <w:t>21</w:t>
            </w:r>
          </w:p>
        </w:tc>
        <w:tc>
          <w:tcPr>
            <w:tcW w:w="737" w:type="dxa"/>
            <w:tcBorders>
              <w:top w:val="nil"/>
              <w:left w:val="nil"/>
              <w:bottom w:val="nil"/>
              <w:right w:val="nil"/>
            </w:tcBorders>
            <w:shd w:val="clear" w:color="auto" w:fill="auto"/>
            <w:vAlign w:val="bottom"/>
          </w:tcPr>
          <w:p w14:paraId="701EB80F" w14:textId="2A017668"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bottom w:val="nil"/>
              <w:right w:val="nil"/>
            </w:tcBorders>
            <w:shd w:val="clear" w:color="auto" w:fill="auto"/>
            <w:vAlign w:val="bottom"/>
          </w:tcPr>
          <w:p w14:paraId="65880E22" w14:textId="1528314D" w:rsidR="000239F7" w:rsidRPr="00C935A5" w:rsidRDefault="000239F7" w:rsidP="000239F7">
            <w:pPr>
              <w:spacing w:before="40" w:after="20"/>
              <w:jc w:val="right"/>
              <w:rPr>
                <w:rFonts w:cs="Arial"/>
                <w:sz w:val="18"/>
                <w:szCs w:val="18"/>
              </w:rPr>
            </w:pPr>
            <w:r w:rsidRPr="000239F7">
              <w:rPr>
                <w:rFonts w:cs="Arial"/>
                <w:sz w:val="18"/>
                <w:szCs w:val="18"/>
              </w:rPr>
              <w:t>1</w:t>
            </w:r>
          </w:p>
        </w:tc>
        <w:tc>
          <w:tcPr>
            <w:tcW w:w="170" w:type="dxa"/>
            <w:tcBorders>
              <w:top w:val="nil"/>
              <w:left w:val="nil"/>
              <w:bottom w:val="nil"/>
              <w:right w:val="nil"/>
            </w:tcBorders>
            <w:shd w:val="clear" w:color="auto" w:fill="auto"/>
            <w:vAlign w:val="bottom"/>
          </w:tcPr>
          <w:p w14:paraId="2F9323C4" w14:textId="41F80F52"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3ACFE1E2" w14:textId="6470870B" w:rsidR="000239F7" w:rsidRPr="00C935A5" w:rsidRDefault="000239F7" w:rsidP="000239F7">
            <w:pPr>
              <w:spacing w:before="40" w:after="20"/>
              <w:jc w:val="right"/>
              <w:rPr>
                <w:rFonts w:cs="Arial"/>
                <w:sz w:val="18"/>
                <w:szCs w:val="18"/>
              </w:rPr>
            </w:pPr>
            <w:r w:rsidRPr="000239F7">
              <w:rPr>
                <w:rFonts w:cs="Arial"/>
                <w:sz w:val="18"/>
                <w:szCs w:val="18"/>
              </w:rPr>
              <w:t>812</w:t>
            </w:r>
          </w:p>
        </w:tc>
        <w:tc>
          <w:tcPr>
            <w:tcW w:w="737" w:type="dxa"/>
            <w:tcBorders>
              <w:top w:val="nil"/>
              <w:left w:val="nil"/>
              <w:bottom w:val="nil"/>
              <w:right w:val="nil"/>
            </w:tcBorders>
            <w:shd w:val="clear" w:color="auto" w:fill="auto"/>
            <w:vAlign w:val="bottom"/>
          </w:tcPr>
          <w:p w14:paraId="5419601C" w14:textId="4BF98B0F" w:rsidR="000239F7" w:rsidRPr="00C935A5" w:rsidRDefault="000239F7" w:rsidP="000239F7">
            <w:pPr>
              <w:spacing w:before="40" w:after="20"/>
              <w:jc w:val="right"/>
              <w:rPr>
                <w:rFonts w:cs="Arial"/>
                <w:sz w:val="18"/>
                <w:szCs w:val="18"/>
              </w:rPr>
            </w:pPr>
            <w:r w:rsidRPr="000239F7">
              <w:rPr>
                <w:rFonts w:cs="Arial"/>
                <w:sz w:val="18"/>
                <w:szCs w:val="18"/>
              </w:rPr>
              <w:t>830</w:t>
            </w:r>
          </w:p>
        </w:tc>
        <w:tc>
          <w:tcPr>
            <w:tcW w:w="737" w:type="dxa"/>
            <w:tcBorders>
              <w:top w:val="nil"/>
              <w:left w:val="nil"/>
              <w:bottom w:val="nil"/>
              <w:right w:val="nil"/>
            </w:tcBorders>
            <w:shd w:val="clear" w:color="auto" w:fill="auto"/>
            <w:vAlign w:val="bottom"/>
          </w:tcPr>
          <w:p w14:paraId="6C88F72C" w14:textId="3F58A507" w:rsidR="000239F7" w:rsidRPr="00C935A5" w:rsidRDefault="000239F7" w:rsidP="000239F7">
            <w:pPr>
              <w:spacing w:before="40" w:after="20"/>
              <w:jc w:val="right"/>
              <w:rPr>
                <w:rFonts w:cs="Arial"/>
                <w:sz w:val="18"/>
                <w:szCs w:val="18"/>
              </w:rPr>
            </w:pPr>
            <w:r w:rsidRPr="000239F7">
              <w:rPr>
                <w:rFonts w:cs="Arial"/>
                <w:sz w:val="18"/>
                <w:szCs w:val="18"/>
              </w:rPr>
              <w:t>397</w:t>
            </w:r>
          </w:p>
        </w:tc>
        <w:tc>
          <w:tcPr>
            <w:tcW w:w="737" w:type="dxa"/>
            <w:tcBorders>
              <w:top w:val="nil"/>
              <w:left w:val="nil"/>
              <w:bottom w:val="nil"/>
              <w:right w:val="nil"/>
            </w:tcBorders>
            <w:shd w:val="clear" w:color="auto" w:fill="auto"/>
            <w:vAlign w:val="bottom"/>
          </w:tcPr>
          <w:p w14:paraId="5D7F4D7E" w14:textId="46BFCA92" w:rsidR="000239F7" w:rsidRPr="00C935A5" w:rsidRDefault="000239F7" w:rsidP="000239F7">
            <w:pPr>
              <w:spacing w:before="40" w:after="20"/>
              <w:jc w:val="right"/>
              <w:rPr>
                <w:rFonts w:cs="Arial"/>
                <w:sz w:val="18"/>
                <w:szCs w:val="18"/>
              </w:rPr>
            </w:pPr>
            <w:r w:rsidRPr="000239F7">
              <w:rPr>
                <w:rFonts w:cs="Arial"/>
                <w:sz w:val="18"/>
                <w:szCs w:val="18"/>
              </w:rPr>
              <w:t>122</w:t>
            </w:r>
          </w:p>
        </w:tc>
        <w:tc>
          <w:tcPr>
            <w:tcW w:w="737" w:type="dxa"/>
            <w:tcBorders>
              <w:top w:val="nil"/>
              <w:left w:val="nil"/>
              <w:bottom w:val="nil"/>
              <w:right w:val="nil"/>
            </w:tcBorders>
            <w:shd w:val="clear" w:color="auto" w:fill="auto"/>
            <w:vAlign w:val="bottom"/>
          </w:tcPr>
          <w:p w14:paraId="77CCB403" w14:textId="46CB1263" w:rsidR="000239F7" w:rsidRPr="00C935A5" w:rsidRDefault="000239F7" w:rsidP="000239F7">
            <w:pPr>
              <w:spacing w:before="40" w:after="20"/>
              <w:jc w:val="right"/>
              <w:rPr>
                <w:rFonts w:cs="Arial"/>
                <w:sz w:val="18"/>
                <w:szCs w:val="18"/>
              </w:rPr>
            </w:pPr>
            <w:r w:rsidRPr="000239F7">
              <w:rPr>
                <w:rFonts w:cs="Arial"/>
                <w:sz w:val="18"/>
                <w:szCs w:val="18"/>
              </w:rPr>
              <w:t>11</w:t>
            </w:r>
          </w:p>
        </w:tc>
      </w:tr>
      <w:tr w:rsidR="000239F7" w:rsidRPr="000239F7" w14:paraId="6AC87CE5" w14:textId="77777777" w:rsidTr="0081756D">
        <w:trPr>
          <w:trHeight w:val="20"/>
        </w:trPr>
        <w:tc>
          <w:tcPr>
            <w:tcW w:w="2268" w:type="dxa"/>
            <w:tcBorders>
              <w:top w:val="nil"/>
              <w:left w:val="nil"/>
              <w:bottom w:val="nil"/>
              <w:right w:val="single" w:sz="18" w:space="0" w:color="B4B432"/>
            </w:tcBorders>
            <w:shd w:val="clear" w:color="auto" w:fill="auto"/>
            <w:vAlign w:val="center"/>
          </w:tcPr>
          <w:p w14:paraId="66D5F62A" w14:textId="77777777" w:rsidR="000239F7" w:rsidRPr="00C935A5" w:rsidRDefault="000239F7" w:rsidP="000239F7">
            <w:pPr>
              <w:spacing w:before="40" w:after="40"/>
              <w:rPr>
                <w:rFonts w:cs="Arial"/>
                <w:sz w:val="18"/>
                <w:szCs w:val="18"/>
              </w:rPr>
            </w:pPr>
            <w:r w:rsidRPr="00C935A5">
              <w:rPr>
                <w:rFonts w:cs="Arial"/>
                <w:sz w:val="18"/>
                <w:szCs w:val="18"/>
              </w:rPr>
              <w:t>Glen Eira C</w:t>
            </w:r>
          </w:p>
        </w:tc>
        <w:tc>
          <w:tcPr>
            <w:tcW w:w="737" w:type="dxa"/>
            <w:tcBorders>
              <w:top w:val="nil"/>
              <w:left w:val="single" w:sz="18" w:space="0" w:color="B4B432"/>
              <w:bottom w:val="nil"/>
              <w:right w:val="nil"/>
            </w:tcBorders>
            <w:shd w:val="clear" w:color="auto" w:fill="auto"/>
            <w:vAlign w:val="bottom"/>
          </w:tcPr>
          <w:p w14:paraId="3951A8CA" w14:textId="778D4783" w:rsidR="000239F7" w:rsidRPr="00C935A5" w:rsidRDefault="000239F7" w:rsidP="000239F7">
            <w:pPr>
              <w:spacing w:before="40" w:after="20"/>
              <w:jc w:val="right"/>
              <w:rPr>
                <w:rFonts w:cs="Arial"/>
                <w:sz w:val="18"/>
                <w:szCs w:val="18"/>
              </w:rPr>
            </w:pPr>
            <w:r w:rsidRPr="000239F7">
              <w:rPr>
                <w:rFonts w:cs="Arial"/>
                <w:sz w:val="18"/>
                <w:szCs w:val="18"/>
              </w:rPr>
              <w:t>274</w:t>
            </w:r>
          </w:p>
        </w:tc>
        <w:tc>
          <w:tcPr>
            <w:tcW w:w="737" w:type="dxa"/>
            <w:tcBorders>
              <w:top w:val="nil"/>
              <w:left w:val="nil"/>
              <w:bottom w:val="nil"/>
              <w:right w:val="nil"/>
            </w:tcBorders>
            <w:shd w:val="clear" w:color="auto" w:fill="auto"/>
            <w:vAlign w:val="bottom"/>
          </w:tcPr>
          <w:p w14:paraId="0CC51DB6" w14:textId="01FD6DD8" w:rsidR="000239F7" w:rsidRPr="00C935A5" w:rsidRDefault="000239F7" w:rsidP="000239F7">
            <w:pPr>
              <w:spacing w:before="40" w:after="20"/>
              <w:jc w:val="right"/>
              <w:rPr>
                <w:rFonts w:cs="Arial"/>
                <w:sz w:val="18"/>
                <w:szCs w:val="18"/>
              </w:rPr>
            </w:pPr>
            <w:r w:rsidRPr="000239F7">
              <w:rPr>
                <w:rFonts w:cs="Arial"/>
                <w:sz w:val="18"/>
                <w:szCs w:val="18"/>
              </w:rPr>
              <w:t>72</w:t>
            </w:r>
          </w:p>
        </w:tc>
        <w:tc>
          <w:tcPr>
            <w:tcW w:w="737" w:type="dxa"/>
            <w:tcBorders>
              <w:top w:val="nil"/>
              <w:left w:val="nil"/>
              <w:bottom w:val="nil"/>
              <w:right w:val="nil"/>
            </w:tcBorders>
            <w:shd w:val="clear" w:color="auto" w:fill="auto"/>
            <w:vAlign w:val="bottom"/>
          </w:tcPr>
          <w:p w14:paraId="011177CF" w14:textId="726BB7AE" w:rsidR="000239F7" w:rsidRPr="00C935A5" w:rsidRDefault="000239F7" w:rsidP="000239F7">
            <w:pPr>
              <w:spacing w:before="40" w:after="20"/>
              <w:jc w:val="right"/>
              <w:rPr>
                <w:rFonts w:cs="Arial"/>
                <w:sz w:val="18"/>
                <w:szCs w:val="18"/>
              </w:rPr>
            </w:pPr>
            <w:r w:rsidRPr="000239F7">
              <w:rPr>
                <w:rFonts w:cs="Arial"/>
                <w:sz w:val="18"/>
                <w:szCs w:val="18"/>
              </w:rPr>
              <w:t>49</w:t>
            </w:r>
          </w:p>
        </w:tc>
        <w:tc>
          <w:tcPr>
            <w:tcW w:w="737" w:type="dxa"/>
            <w:tcBorders>
              <w:top w:val="nil"/>
              <w:left w:val="nil"/>
              <w:bottom w:val="nil"/>
              <w:right w:val="nil"/>
            </w:tcBorders>
            <w:shd w:val="clear" w:color="auto" w:fill="auto"/>
            <w:vAlign w:val="bottom"/>
          </w:tcPr>
          <w:p w14:paraId="162DE584" w14:textId="2972819B" w:rsidR="000239F7" w:rsidRPr="00C935A5" w:rsidRDefault="000239F7" w:rsidP="000239F7">
            <w:pPr>
              <w:spacing w:before="40" w:after="20"/>
              <w:jc w:val="right"/>
              <w:rPr>
                <w:rFonts w:cs="Arial"/>
                <w:sz w:val="18"/>
                <w:szCs w:val="18"/>
              </w:rPr>
            </w:pPr>
            <w:r w:rsidRPr="000239F7">
              <w:rPr>
                <w:rFonts w:cs="Arial"/>
                <w:sz w:val="18"/>
                <w:szCs w:val="18"/>
              </w:rPr>
              <w:t>38</w:t>
            </w:r>
          </w:p>
        </w:tc>
        <w:tc>
          <w:tcPr>
            <w:tcW w:w="170" w:type="dxa"/>
            <w:tcBorders>
              <w:top w:val="nil"/>
              <w:left w:val="nil"/>
              <w:bottom w:val="nil"/>
              <w:right w:val="nil"/>
            </w:tcBorders>
            <w:shd w:val="clear" w:color="auto" w:fill="auto"/>
            <w:vAlign w:val="bottom"/>
          </w:tcPr>
          <w:p w14:paraId="79CABDF6" w14:textId="28E2D760"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71E676DF" w14:textId="216D3CF8"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16B2BD8" w14:textId="76C8A752"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777DC76B" w14:textId="0AC7DB98"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F585ECA" w14:textId="304011CA"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C393C3A" w14:textId="24F7355F"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2DBBCC12" w14:textId="77777777" w:rsidTr="0081756D">
        <w:trPr>
          <w:trHeight w:val="20"/>
        </w:trPr>
        <w:tc>
          <w:tcPr>
            <w:tcW w:w="2268" w:type="dxa"/>
            <w:tcBorders>
              <w:top w:val="nil"/>
              <w:left w:val="nil"/>
              <w:bottom w:val="nil"/>
              <w:right w:val="single" w:sz="18" w:space="0" w:color="B4B432"/>
            </w:tcBorders>
            <w:shd w:val="clear" w:color="auto" w:fill="auto"/>
            <w:vAlign w:val="center"/>
          </w:tcPr>
          <w:p w14:paraId="286C58E6" w14:textId="77777777" w:rsidR="000239F7" w:rsidRPr="00C935A5" w:rsidRDefault="000239F7" w:rsidP="000239F7">
            <w:pPr>
              <w:spacing w:before="40" w:after="40"/>
              <w:rPr>
                <w:rFonts w:cs="Arial"/>
                <w:sz w:val="18"/>
                <w:szCs w:val="18"/>
              </w:rPr>
            </w:pPr>
            <w:r w:rsidRPr="00C935A5">
              <w:rPr>
                <w:rFonts w:cs="Arial"/>
                <w:sz w:val="18"/>
                <w:szCs w:val="18"/>
              </w:rPr>
              <w:t>Glenelg S</w:t>
            </w:r>
          </w:p>
        </w:tc>
        <w:tc>
          <w:tcPr>
            <w:tcW w:w="737" w:type="dxa"/>
            <w:tcBorders>
              <w:top w:val="nil"/>
              <w:left w:val="single" w:sz="18" w:space="0" w:color="B4B432"/>
              <w:bottom w:val="nil"/>
              <w:right w:val="nil"/>
            </w:tcBorders>
            <w:shd w:val="clear" w:color="auto" w:fill="auto"/>
            <w:vAlign w:val="bottom"/>
          </w:tcPr>
          <w:p w14:paraId="5F9B4532" w14:textId="3AC73FD3" w:rsidR="000239F7" w:rsidRPr="00C935A5" w:rsidRDefault="000239F7" w:rsidP="000239F7">
            <w:pPr>
              <w:spacing w:before="40" w:after="20"/>
              <w:jc w:val="right"/>
              <w:rPr>
                <w:rFonts w:cs="Arial"/>
                <w:sz w:val="18"/>
                <w:szCs w:val="18"/>
              </w:rPr>
            </w:pPr>
            <w:r w:rsidRPr="000239F7">
              <w:rPr>
                <w:rFonts w:cs="Arial"/>
                <w:sz w:val="18"/>
                <w:szCs w:val="18"/>
              </w:rPr>
              <w:t>130</w:t>
            </w:r>
          </w:p>
        </w:tc>
        <w:tc>
          <w:tcPr>
            <w:tcW w:w="737" w:type="dxa"/>
            <w:tcBorders>
              <w:top w:val="nil"/>
              <w:left w:val="nil"/>
              <w:bottom w:val="nil"/>
              <w:right w:val="nil"/>
            </w:tcBorders>
            <w:shd w:val="clear" w:color="auto" w:fill="auto"/>
            <w:vAlign w:val="bottom"/>
          </w:tcPr>
          <w:p w14:paraId="62BA809B" w14:textId="08E851FB" w:rsidR="000239F7" w:rsidRPr="00C935A5" w:rsidRDefault="000239F7" w:rsidP="000239F7">
            <w:pPr>
              <w:spacing w:before="40" w:after="20"/>
              <w:jc w:val="right"/>
              <w:rPr>
                <w:rFonts w:cs="Arial"/>
                <w:sz w:val="18"/>
                <w:szCs w:val="18"/>
              </w:rPr>
            </w:pPr>
            <w:r w:rsidRPr="000239F7">
              <w:rPr>
                <w:rFonts w:cs="Arial"/>
                <w:sz w:val="18"/>
                <w:szCs w:val="18"/>
              </w:rPr>
              <w:t>18</w:t>
            </w:r>
          </w:p>
        </w:tc>
        <w:tc>
          <w:tcPr>
            <w:tcW w:w="737" w:type="dxa"/>
            <w:tcBorders>
              <w:top w:val="nil"/>
              <w:left w:val="nil"/>
              <w:bottom w:val="nil"/>
              <w:right w:val="nil"/>
            </w:tcBorders>
            <w:shd w:val="clear" w:color="auto" w:fill="auto"/>
            <w:vAlign w:val="bottom"/>
          </w:tcPr>
          <w:p w14:paraId="27E4944D" w14:textId="539DB2DE" w:rsidR="000239F7" w:rsidRPr="00C935A5" w:rsidRDefault="000239F7" w:rsidP="000239F7">
            <w:pPr>
              <w:spacing w:before="40" w:after="20"/>
              <w:jc w:val="right"/>
              <w:rPr>
                <w:rFonts w:cs="Arial"/>
                <w:sz w:val="18"/>
                <w:szCs w:val="18"/>
              </w:rPr>
            </w:pPr>
            <w:r w:rsidRPr="000239F7">
              <w:rPr>
                <w:rFonts w:cs="Arial"/>
                <w:sz w:val="18"/>
                <w:szCs w:val="18"/>
              </w:rPr>
              <w:t>28</w:t>
            </w:r>
          </w:p>
        </w:tc>
        <w:tc>
          <w:tcPr>
            <w:tcW w:w="737" w:type="dxa"/>
            <w:tcBorders>
              <w:top w:val="nil"/>
              <w:left w:val="nil"/>
              <w:bottom w:val="nil"/>
              <w:right w:val="nil"/>
            </w:tcBorders>
            <w:shd w:val="clear" w:color="auto" w:fill="auto"/>
            <w:vAlign w:val="bottom"/>
          </w:tcPr>
          <w:p w14:paraId="071A0739" w14:textId="63E3E0B0" w:rsidR="000239F7" w:rsidRPr="00C935A5" w:rsidRDefault="000239F7" w:rsidP="000239F7">
            <w:pPr>
              <w:spacing w:before="40" w:after="20"/>
              <w:jc w:val="right"/>
              <w:rPr>
                <w:rFonts w:cs="Arial"/>
                <w:sz w:val="18"/>
                <w:szCs w:val="18"/>
              </w:rPr>
            </w:pPr>
            <w:r w:rsidRPr="000239F7">
              <w:rPr>
                <w:rFonts w:cs="Arial"/>
                <w:sz w:val="18"/>
                <w:szCs w:val="18"/>
              </w:rPr>
              <w:t>13</w:t>
            </w:r>
          </w:p>
        </w:tc>
        <w:tc>
          <w:tcPr>
            <w:tcW w:w="170" w:type="dxa"/>
            <w:tcBorders>
              <w:top w:val="nil"/>
              <w:left w:val="nil"/>
              <w:bottom w:val="nil"/>
              <w:right w:val="nil"/>
            </w:tcBorders>
            <w:shd w:val="clear" w:color="auto" w:fill="auto"/>
            <w:vAlign w:val="bottom"/>
          </w:tcPr>
          <w:p w14:paraId="0C93C07F" w14:textId="382FAB4F"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1B4C70C0" w14:textId="17CBDAB5" w:rsidR="000239F7" w:rsidRPr="00C935A5" w:rsidRDefault="000239F7" w:rsidP="000239F7">
            <w:pPr>
              <w:spacing w:before="40" w:after="20"/>
              <w:jc w:val="right"/>
              <w:rPr>
                <w:rFonts w:cs="Arial"/>
                <w:sz w:val="18"/>
                <w:szCs w:val="18"/>
              </w:rPr>
            </w:pPr>
            <w:r w:rsidRPr="000239F7">
              <w:rPr>
                <w:rFonts w:cs="Arial"/>
                <w:sz w:val="18"/>
                <w:szCs w:val="18"/>
              </w:rPr>
              <w:t>14</w:t>
            </w:r>
          </w:p>
        </w:tc>
        <w:tc>
          <w:tcPr>
            <w:tcW w:w="737" w:type="dxa"/>
            <w:tcBorders>
              <w:top w:val="nil"/>
              <w:left w:val="nil"/>
              <w:bottom w:val="nil"/>
              <w:right w:val="nil"/>
            </w:tcBorders>
            <w:shd w:val="clear" w:color="auto" w:fill="auto"/>
            <w:vAlign w:val="bottom"/>
          </w:tcPr>
          <w:p w14:paraId="5E8E3A75" w14:textId="0291FF8A" w:rsidR="000239F7" w:rsidRPr="00C935A5" w:rsidRDefault="000239F7" w:rsidP="000239F7">
            <w:pPr>
              <w:spacing w:before="40" w:after="20"/>
              <w:jc w:val="right"/>
              <w:rPr>
                <w:rFonts w:cs="Arial"/>
                <w:sz w:val="18"/>
                <w:szCs w:val="18"/>
              </w:rPr>
            </w:pPr>
            <w:r w:rsidRPr="000239F7">
              <w:rPr>
                <w:rFonts w:cs="Arial"/>
                <w:sz w:val="18"/>
                <w:szCs w:val="18"/>
              </w:rPr>
              <w:t>1,912</w:t>
            </w:r>
          </w:p>
        </w:tc>
        <w:tc>
          <w:tcPr>
            <w:tcW w:w="737" w:type="dxa"/>
            <w:tcBorders>
              <w:top w:val="nil"/>
              <w:left w:val="nil"/>
              <w:bottom w:val="nil"/>
              <w:right w:val="nil"/>
            </w:tcBorders>
            <w:shd w:val="clear" w:color="auto" w:fill="auto"/>
            <w:vAlign w:val="bottom"/>
          </w:tcPr>
          <w:p w14:paraId="11658A00" w14:textId="360503EF" w:rsidR="000239F7" w:rsidRPr="00C935A5" w:rsidRDefault="000239F7" w:rsidP="000239F7">
            <w:pPr>
              <w:spacing w:before="40" w:after="20"/>
              <w:jc w:val="right"/>
              <w:rPr>
                <w:rFonts w:cs="Arial"/>
                <w:sz w:val="18"/>
                <w:szCs w:val="18"/>
              </w:rPr>
            </w:pPr>
            <w:r w:rsidRPr="000239F7">
              <w:rPr>
                <w:rFonts w:cs="Arial"/>
                <w:sz w:val="18"/>
                <w:szCs w:val="18"/>
              </w:rPr>
              <w:t>448</w:t>
            </w:r>
          </w:p>
        </w:tc>
        <w:tc>
          <w:tcPr>
            <w:tcW w:w="737" w:type="dxa"/>
            <w:tcBorders>
              <w:top w:val="nil"/>
              <w:left w:val="nil"/>
              <w:bottom w:val="nil"/>
              <w:right w:val="nil"/>
            </w:tcBorders>
            <w:shd w:val="clear" w:color="auto" w:fill="auto"/>
            <w:vAlign w:val="bottom"/>
          </w:tcPr>
          <w:p w14:paraId="7F6BE043" w14:textId="7974C782" w:rsidR="000239F7" w:rsidRPr="00C935A5" w:rsidRDefault="000239F7" w:rsidP="000239F7">
            <w:pPr>
              <w:spacing w:before="40" w:after="20"/>
              <w:jc w:val="right"/>
              <w:rPr>
                <w:rFonts w:cs="Arial"/>
                <w:sz w:val="18"/>
                <w:szCs w:val="18"/>
              </w:rPr>
            </w:pPr>
            <w:r w:rsidRPr="000239F7">
              <w:rPr>
                <w:rFonts w:cs="Arial"/>
                <w:sz w:val="18"/>
                <w:szCs w:val="18"/>
              </w:rPr>
              <w:t>43</w:t>
            </w:r>
          </w:p>
        </w:tc>
        <w:tc>
          <w:tcPr>
            <w:tcW w:w="737" w:type="dxa"/>
            <w:tcBorders>
              <w:top w:val="nil"/>
              <w:left w:val="nil"/>
              <w:bottom w:val="nil"/>
              <w:right w:val="nil"/>
            </w:tcBorders>
            <w:shd w:val="clear" w:color="auto" w:fill="auto"/>
            <w:vAlign w:val="bottom"/>
          </w:tcPr>
          <w:p w14:paraId="6887685E" w14:textId="1016B559" w:rsidR="000239F7" w:rsidRPr="00C935A5" w:rsidRDefault="000239F7" w:rsidP="000239F7">
            <w:pPr>
              <w:spacing w:before="40" w:after="20"/>
              <w:jc w:val="right"/>
              <w:rPr>
                <w:rFonts w:cs="Arial"/>
                <w:sz w:val="18"/>
                <w:szCs w:val="18"/>
              </w:rPr>
            </w:pPr>
            <w:r w:rsidRPr="000239F7">
              <w:rPr>
                <w:rFonts w:cs="Arial"/>
                <w:sz w:val="18"/>
                <w:szCs w:val="18"/>
              </w:rPr>
              <w:t>23</w:t>
            </w:r>
          </w:p>
        </w:tc>
      </w:tr>
      <w:tr w:rsidR="000239F7" w:rsidRPr="000239F7" w14:paraId="6F8654C1" w14:textId="77777777" w:rsidTr="0081756D">
        <w:trPr>
          <w:trHeight w:val="20"/>
        </w:trPr>
        <w:tc>
          <w:tcPr>
            <w:tcW w:w="2268" w:type="dxa"/>
            <w:tcBorders>
              <w:top w:val="nil"/>
              <w:left w:val="nil"/>
              <w:bottom w:val="nil"/>
              <w:right w:val="single" w:sz="18" w:space="0" w:color="B4B432"/>
            </w:tcBorders>
            <w:shd w:val="clear" w:color="auto" w:fill="auto"/>
            <w:vAlign w:val="center"/>
          </w:tcPr>
          <w:p w14:paraId="189093ED" w14:textId="77777777" w:rsidR="000239F7" w:rsidRPr="00C935A5" w:rsidRDefault="000239F7" w:rsidP="000239F7">
            <w:pPr>
              <w:spacing w:before="40" w:after="40"/>
              <w:rPr>
                <w:rFonts w:cs="Arial"/>
                <w:sz w:val="18"/>
                <w:szCs w:val="18"/>
              </w:rPr>
            </w:pPr>
            <w:r w:rsidRPr="00C935A5">
              <w:rPr>
                <w:rFonts w:cs="Arial"/>
                <w:sz w:val="18"/>
                <w:szCs w:val="18"/>
              </w:rPr>
              <w:t>Golden Plains S</w:t>
            </w:r>
          </w:p>
        </w:tc>
        <w:tc>
          <w:tcPr>
            <w:tcW w:w="737" w:type="dxa"/>
            <w:tcBorders>
              <w:top w:val="nil"/>
              <w:left w:val="single" w:sz="18" w:space="0" w:color="B4B432"/>
              <w:bottom w:val="nil"/>
              <w:right w:val="nil"/>
            </w:tcBorders>
            <w:shd w:val="clear" w:color="auto" w:fill="auto"/>
            <w:vAlign w:val="bottom"/>
          </w:tcPr>
          <w:p w14:paraId="7D87A636" w14:textId="5237D931" w:rsidR="000239F7" w:rsidRPr="00C935A5" w:rsidRDefault="000239F7" w:rsidP="000239F7">
            <w:pPr>
              <w:spacing w:before="40" w:after="20"/>
              <w:jc w:val="right"/>
              <w:rPr>
                <w:rFonts w:cs="Arial"/>
                <w:sz w:val="18"/>
                <w:szCs w:val="18"/>
              </w:rPr>
            </w:pPr>
            <w:r w:rsidRPr="000239F7">
              <w:rPr>
                <w:rFonts w:cs="Arial"/>
                <w:sz w:val="18"/>
                <w:szCs w:val="18"/>
              </w:rPr>
              <w:t>237</w:t>
            </w:r>
          </w:p>
        </w:tc>
        <w:tc>
          <w:tcPr>
            <w:tcW w:w="737" w:type="dxa"/>
            <w:tcBorders>
              <w:top w:val="nil"/>
              <w:left w:val="nil"/>
              <w:bottom w:val="nil"/>
              <w:right w:val="nil"/>
            </w:tcBorders>
            <w:shd w:val="clear" w:color="auto" w:fill="auto"/>
            <w:vAlign w:val="bottom"/>
          </w:tcPr>
          <w:p w14:paraId="580071E2" w14:textId="4394200A" w:rsidR="000239F7" w:rsidRPr="00C935A5" w:rsidRDefault="000239F7" w:rsidP="000239F7">
            <w:pPr>
              <w:spacing w:before="40" w:after="20"/>
              <w:jc w:val="right"/>
              <w:rPr>
                <w:rFonts w:cs="Arial"/>
                <w:sz w:val="18"/>
                <w:szCs w:val="18"/>
              </w:rPr>
            </w:pPr>
            <w:r w:rsidRPr="000239F7">
              <w:rPr>
                <w:rFonts w:cs="Arial"/>
                <w:sz w:val="18"/>
                <w:szCs w:val="18"/>
              </w:rPr>
              <w:t>9</w:t>
            </w:r>
          </w:p>
        </w:tc>
        <w:tc>
          <w:tcPr>
            <w:tcW w:w="737" w:type="dxa"/>
            <w:tcBorders>
              <w:top w:val="nil"/>
              <w:left w:val="nil"/>
              <w:bottom w:val="nil"/>
              <w:right w:val="nil"/>
            </w:tcBorders>
            <w:shd w:val="clear" w:color="auto" w:fill="auto"/>
            <w:vAlign w:val="bottom"/>
          </w:tcPr>
          <w:p w14:paraId="241DC624" w14:textId="249E0769"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bottom w:val="nil"/>
              <w:right w:val="nil"/>
            </w:tcBorders>
            <w:shd w:val="clear" w:color="auto" w:fill="auto"/>
            <w:vAlign w:val="bottom"/>
          </w:tcPr>
          <w:p w14:paraId="25472128" w14:textId="5D8F1093"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34CFB959" w14:textId="547BB18A"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20065F8E" w14:textId="2856E8AE"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2F8C845B" w14:textId="2929241E" w:rsidR="000239F7" w:rsidRPr="00C935A5" w:rsidRDefault="000239F7" w:rsidP="000239F7">
            <w:pPr>
              <w:spacing w:before="40" w:after="20"/>
              <w:jc w:val="right"/>
              <w:rPr>
                <w:rFonts w:cs="Arial"/>
                <w:sz w:val="18"/>
                <w:szCs w:val="18"/>
              </w:rPr>
            </w:pPr>
            <w:r w:rsidRPr="000239F7">
              <w:rPr>
                <w:rFonts w:cs="Arial"/>
                <w:sz w:val="18"/>
                <w:szCs w:val="18"/>
              </w:rPr>
              <w:t>1,112</w:t>
            </w:r>
          </w:p>
        </w:tc>
        <w:tc>
          <w:tcPr>
            <w:tcW w:w="737" w:type="dxa"/>
            <w:tcBorders>
              <w:top w:val="nil"/>
              <w:left w:val="nil"/>
              <w:bottom w:val="nil"/>
              <w:right w:val="nil"/>
            </w:tcBorders>
            <w:shd w:val="clear" w:color="auto" w:fill="auto"/>
            <w:vAlign w:val="bottom"/>
          </w:tcPr>
          <w:p w14:paraId="3CBE729F" w14:textId="2A5B62A0" w:rsidR="000239F7" w:rsidRPr="00C935A5" w:rsidRDefault="000239F7" w:rsidP="000239F7">
            <w:pPr>
              <w:spacing w:before="40" w:after="20"/>
              <w:jc w:val="right"/>
              <w:rPr>
                <w:rFonts w:cs="Arial"/>
                <w:sz w:val="18"/>
                <w:szCs w:val="18"/>
              </w:rPr>
            </w:pPr>
            <w:r w:rsidRPr="000239F7">
              <w:rPr>
                <w:rFonts w:cs="Arial"/>
                <w:sz w:val="18"/>
                <w:szCs w:val="18"/>
              </w:rPr>
              <w:t>305</w:t>
            </w:r>
          </w:p>
        </w:tc>
        <w:tc>
          <w:tcPr>
            <w:tcW w:w="737" w:type="dxa"/>
            <w:tcBorders>
              <w:top w:val="nil"/>
              <w:left w:val="nil"/>
              <w:bottom w:val="nil"/>
              <w:right w:val="nil"/>
            </w:tcBorders>
            <w:shd w:val="clear" w:color="auto" w:fill="auto"/>
            <w:vAlign w:val="bottom"/>
          </w:tcPr>
          <w:p w14:paraId="71401640" w14:textId="0EE351CB" w:rsidR="000239F7" w:rsidRPr="00C935A5" w:rsidRDefault="000239F7" w:rsidP="000239F7">
            <w:pPr>
              <w:spacing w:before="40" w:after="20"/>
              <w:jc w:val="right"/>
              <w:rPr>
                <w:rFonts w:cs="Arial"/>
                <w:sz w:val="18"/>
                <w:szCs w:val="18"/>
              </w:rPr>
            </w:pPr>
            <w:r w:rsidRPr="000239F7">
              <w:rPr>
                <w:rFonts w:cs="Arial"/>
                <w:sz w:val="18"/>
                <w:szCs w:val="18"/>
              </w:rPr>
              <w:t>55</w:t>
            </w:r>
          </w:p>
        </w:tc>
        <w:tc>
          <w:tcPr>
            <w:tcW w:w="737" w:type="dxa"/>
            <w:tcBorders>
              <w:top w:val="nil"/>
              <w:left w:val="nil"/>
              <w:bottom w:val="nil"/>
              <w:right w:val="nil"/>
            </w:tcBorders>
            <w:shd w:val="clear" w:color="auto" w:fill="auto"/>
            <w:vAlign w:val="bottom"/>
          </w:tcPr>
          <w:p w14:paraId="42A282F2" w14:textId="41C59F07" w:rsidR="000239F7" w:rsidRPr="00C935A5" w:rsidRDefault="000239F7" w:rsidP="000239F7">
            <w:pPr>
              <w:spacing w:before="40" w:after="20"/>
              <w:jc w:val="right"/>
              <w:rPr>
                <w:rFonts w:cs="Arial"/>
                <w:sz w:val="18"/>
                <w:szCs w:val="18"/>
              </w:rPr>
            </w:pPr>
            <w:r w:rsidRPr="000239F7">
              <w:rPr>
                <w:rFonts w:cs="Arial"/>
                <w:sz w:val="18"/>
                <w:szCs w:val="18"/>
              </w:rPr>
              <w:t>20</w:t>
            </w:r>
          </w:p>
        </w:tc>
      </w:tr>
      <w:tr w:rsidR="000239F7" w:rsidRPr="000239F7" w14:paraId="3C4003BB" w14:textId="77777777" w:rsidTr="0081756D">
        <w:trPr>
          <w:trHeight w:val="20"/>
        </w:trPr>
        <w:tc>
          <w:tcPr>
            <w:tcW w:w="2268" w:type="dxa"/>
            <w:tcBorders>
              <w:top w:val="nil"/>
              <w:left w:val="nil"/>
              <w:bottom w:val="nil"/>
              <w:right w:val="single" w:sz="18" w:space="0" w:color="B4B432"/>
            </w:tcBorders>
            <w:shd w:val="clear" w:color="auto" w:fill="auto"/>
            <w:vAlign w:val="center"/>
          </w:tcPr>
          <w:p w14:paraId="0F6E5DF6" w14:textId="77777777" w:rsidR="000239F7" w:rsidRPr="00C935A5" w:rsidRDefault="000239F7" w:rsidP="000239F7">
            <w:pPr>
              <w:spacing w:before="40" w:after="40"/>
              <w:rPr>
                <w:rFonts w:cs="Arial"/>
                <w:sz w:val="18"/>
                <w:szCs w:val="18"/>
              </w:rPr>
            </w:pPr>
            <w:r w:rsidRPr="00C935A5">
              <w:rPr>
                <w:rFonts w:cs="Arial"/>
                <w:sz w:val="18"/>
                <w:szCs w:val="18"/>
              </w:rPr>
              <w:t>Greater Bendigo C</w:t>
            </w:r>
          </w:p>
        </w:tc>
        <w:tc>
          <w:tcPr>
            <w:tcW w:w="737" w:type="dxa"/>
            <w:tcBorders>
              <w:top w:val="nil"/>
              <w:left w:val="single" w:sz="18" w:space="0" w:color="B4B432"/>
              <w:bottom w:val="nil"/>
              <w:right w:val="nil"/>
            </w:tcBorders>
            <w:shd w:val="clear" w:color="auto" w:fill="auto"/>
            <w:vAlign w:val="bottom"/>
          </w:tcPr>
          <w:p w14:paraId="181764EF" w14:textId="5572B7EB" w:rsidR="000239F7" w:rsidRPr="00C935A5" w:rsidRDefault="000239F7" w:rsidP="000239F7">
            <w:pPr>
              <w:spacing w:before="40" w:after="20"/>
              <w:jc w:val="right"/>
              <w:rPr>
                <w:rFonts w:cs="Arial"/>
                <w:sz w:val="18"/>
                <w:szCs w:val="18"/>
              </w:rPr>
            </w:pPr>
            <w:r w:rsidRPr="000239F7">
              <w:rPr>
                <w:rFonts w:cs="Arial"/>
                <w:sz w:val="18"/>
                <w:szCs w:val="18"/>
              </w:rPr>
              <w:t>628</w:t>
            </w:r>
          </w:p>
        </w:tc>
        <w:tc>
          <w:tcPr>
            <w:tcW w:w="737" w:type="dxa"/>
            <w:tcBorders>
              <w:top w:val="nil"/>
              <w:left w:val="nil"/>
              <w:bottom w:val="nil"/>
              <w:right w:val="nil"/>
            </w:tcBorders>
            <w:shd w:val="clear" w:color="auto" w:fill="auto"/>
            <w:vAlign w:val="bottom"/>
          </w:tcPr>
          <w:p w14:paraId="5487F200" w14:textId="2D068D30" w:rsidR="000239F7" w:rsidRPr="00C935A5" w:rsidRDefault="000239F7" w:rsidP="000239F7">
            <w:pPr>
              <w:spacing w:before="40" w:after="20"/>
              <w:jc w:val="right"/>
              <w:rPr>
                <w:rFonts w:cs="Arial"/>
                <w:sz w:val="18"/>
                <w:szCs w:val="18"/>
              </w:rPr>
            </w:pPr>
            <w:r w:rsidRPr="000239F7">
              <w:rPr>
                <w:rFonts w:cs="Arial"/>
                <w:sz w:val="18"/>
                <w:szCs w:val="18"/>
              </w:rPr>
              <w:t>88</w:t>
            </w:r>
          </w:p>
        </w:tc>
        <w:tc>
          <w:tcPr>
            <w:tcW w:w="737" w:type="dxa"/>
            <w:tcBorders>
              <w:top w:val="nil"/>
              <w:left w:val="nil"/>
              <w:bottom w:val="nil"/>
              <w:right w:val="nil"/>
            </w:tcBorders>
            <w:shd w:val="clear" w:color="auto" w:fill="auto"/>
            <w:vAlign w:val="bottom"/>
          </w:tcPr>
          <w:p w14:paraId="7E5BC748" w14:textId="6F63239B" w:rsidR="000239F7" w:rsidRPr="00C935A5" w:rsidRDefault="000239F7" w:rsidP="000239F7">
            <w:pPr>
              <w:spacing w:before="40" w:after="20"/>
              <w:jc w:val="right"/>
              <w:rPr>
                <w:rFonts w:cs="Arial"/>
                <w:sz w:val="18"/>
                <w:szCs w:val="18"/>
              </w:rPr>
            </w:pPr>
            <w:r w:rsidRPr="000239F7">
              <w:rPr>
                <w:rFonts w:cs="Arial"/>
                <w:sz w:val="18"/>
                <w:szCs w:val="18"/>
              </w:rPr>
              <w:t>168</w:t>
            </w:r>
          </w:p>
        </w:tc>
        <w:tc>
          <w:tcPr>
            <w:tcW w:w="737" w:type="dxa"/>
            <w:tcBorders>
              <w:top w:val="nil"/>
              <w:left w:val="nil"/>
              <w:bottom w:val="nil"/>
              <w:right w:val="nil"/>
            </w:tcBorders>
            <w:shd w:val="clear" w:color="auto" w:fill="auto"/>
            <w:vAlign w:val="bottom"/>
          </w:tcPr>
          <w:p w14:paraId="21F91AD5" w14:textId="4959E1DA" w:rsidR="000239F7" w:rsidRPr="00C935A5" w:rsidRDefault="000239F7" w:rsidP="000239F7">
            <w:pPr>
              <w:spacing w:before="40" w:after="20"/>
              <w:jc w:val="right"/>
              <w:rPr>
                <w:rFonts w:cs="Arial"/>
                <w:sz w:val="18"/>
                <w:szCs w:val="18"/>
              </w:rPr>
            </w:pPr>
            <w:r w:rsidRPr="000239F7">
              <w:rPr>
                <w:rFonts w:cs="Arial"/>
                <w:sz w:val="18"/>
                <w:szCs w:val="18"/>
              </w:rPr>
              <w:t>39</w:t>
            </w:r>
          </w:p>
        </w:tc>
        <w:tc>
          <w:tcPr>
            <w:tcW w:w="170" w:type="dxa"/>
            <w:tcBorders>
              <w:top w:val="nil"/>
              <w:left w:val="nil"/>
              <w:bottom w:val="nil"/>
              <w:right w:val="nil"/>
            </w:tcBorders>
            <w:shd w:val="clear" w:color="auto" w:fill="auto"/>
            <w:vAlign w:val="bottom"/>
          </w:tcPr>
          <w:p w14:paraId="6C8712A7" w14:textId="183A3B72"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14E37021" w14:textId="0D073053" w:rsidR="000239F7" w:rsidRPr="00C935A5" w:rsidRDefault="000239F7" w:rsidP="000239F7">
            <w:pPr>
              <w:spacing w:before="40" w:after="20"/>
              <w:jc w:val="right"/>
              <w:rPr>
                <w:rFonts w:cs="Arial"/>
                <w:sz w:val="18"/>
                <w:szCs w:val="18"/>
              </w:rPr>
            </w:pPr>
            <w:r w:rsidRPr="000239F7">
              <w:rPr>
                <w:rFonts w:cs="Arial"/>
                <w:sz w:val="18"/>
                <w:szCs w:val="18"/>
              </w:rPr>
              <w:t>49</w:t>
            </w:r>
          </w:p>
        </w:tc>
        <w:tc>
          <w:tcPr>
            <w:tcW w:w="737" w:type="dxa"/>
            <w:tcBorders>
              <w:top w:val="nil"/>
              <w:left w:val="nil"/>
              <w:bottom w:val="nil"/>
              <w:right w:val="nil"/>
            </w:tcBorders>
            <w:shd w:val="clear" w:color="auto" w:fill="auto"/>
            <w:vAlign w:val="bottom"/>
          </w:tcPr>
          <w:p w14:paraId="74516559" w14:textId="67D5A48F" w:rsidR="000239F7" w:rsidRPr="00C935A5" w:rsidRDefault="000239F7" w:rsidP="000239F7">
            <w:pPr>
              <w:spacing w:before="40" w:after="20"/>
              <w:jc w:val="right"/>
              <w:rPr>
                <w:rFonts w:cs="Arial"/>
                <w:sz w:val="18"/>
                <w:szCs w:val="18"/>
              </w:rPr>
            </w:pPr>
            <w:r w:rsidRPr="000239F7">
              <w:rPr>
                <w:rFonts w:cs="Arial"/>
                <w:sz w:val="18"/>
                <w:szCs w:val="18"/>
              </w:rPr>
              <w:t>1,653</w:t>
            </w:r>
          </w:p>
        </w:tc>
        <w:tc>
          <w:tcPr>
            <w:tcW w:w="737" w:type="dxa"/>
            <w:tcBorders>
              <w:top w:val="nil"/>
              <w:left w:val="nil"/>
              <w:bottom w:val="nil"/>
              <w:right w:val="nil"/>
            </w:tcBorders>
            <w:shd w:val="clear" w:color="auto" w:fill="auto"/>
            <w:vAlign w:val="bottom"/>
          </w:tcPr>
          <w:p w14:paraId="71A9EC7C" w14:textId="0A16FBF0" w:rsidR="000239F7" w:rsidRPr="00C935A5" w:rsidRDefault="000239F7" w:rsidP="000239F7">
            <w:pPr>
              <w:spacing w:before="40" w:after="20"/>
              <w:jc w:val="right"/>
              <w:rPr>
                <w:rFonts w:cs="Arial"/>
                <w:sz w:val="18"/>
                <w:szCs w:val="18"/>
              </w:rPr>
            </w:pPr>
            <w:r w:rsidRPr="000239F7">
              <w:rPr>
                <w:rFonts w:cs="Arial"/>
                <w:sz w:val="18"/>
                <w:szCs w:val="18"/>
              </w:rPr>
              <w:t>364</w:t>
            </w:r>
          </w:p>
        </w:tc>
        <w:tc>
          <w:tcPr>
            <w:tcW w:w="737" w:type="dxa"/>
            <w:tcBorders>
              <w:top w:val="nil"/>
              <w:left w:val="nil"/>
              <w:bottom w:val="nil"/>
              <w:right w:val="nil"/>
            </w:tcBorders>
            <w:shd w:val="clear" w:color="auto" w:fill="auto"/>
            <w:vAlign w:val="bottom"/>
          </w:tcPr>
          <w:p w14:paraId="1EE23348" w14:textId="2ECBCE93" w:rsidR="000239F7" w:rsidRPr="00C935A5" w:rsidRDefault="000239F7" w:rsidP="000239F7">
            <w:pPr>
              <w:spacing w:before="40" w:after="20"/>
              <w:jc w:val="right"/>
              <w:rPr>
                <w:rFonts w:cs="Arial"/>
                <w:sz w:val="18"/>
                <w:szCs w:val="18"/>
              </w:rPr>
            </w:pPr>
            <w:r w:rsidRPr="000239F7">
              <w:rPr>
                <w:rFonts w:cs="Arial"/>
                <w:sz w:val="18"/>
                <w:szCs w:val="18"/>
              </w:rPr>
              <w:t>59</w:t>
            </w:r>
          </w:p>
        </w:tc>
        <w:tc>
          <w:tcPr>
            <w:tcW w:w="737" w:type="dxa"/>
            <w:tcBorders>
              <w:top w:val="nil"/>
              <w:left w:val="nil"/>
              <w:bottom w:val="nil"/>
              <w:right w:val="nil"/>
            </w:tcBorders>
            <w:shd w:val="clear" w:color="auto" w:fill="auto"/>
            <w:vAlign w:val="bottom"/>
          </w:tcPr>
          <w:p w14:paraId="66D609BA" w14:textId="5BC0B392" w:rsidR="000239F7" w:rsidRPr="00C935A5" w:rsidRDefault="000239F7" w:rsidP="000239F7">
            <w:pPr>
              <w:spacing w:before="40" w:after="20"/>
              <w:jc w:val="right"/>
              <w:rPr>
                <w:rFonts w:cs="Arial"/>
                <w:sz w:val="18"/>
                <w:szCs w:val="18"/>
              </w:rPr>
            </w:pPr>
            <w:r w:rsidRPr="000239F7">
              <w:rPr>
                <w:rFonts w:cs="Arial"/>
                <w:sz w:val="18"/>
                <w:szCs w:val="18"/>
              </w:rPr>
              <w:t>109</w:t>
            </w:r>
          </w:p>
        </w:tc>
      </w:tr>
      <w:tr w:rsidR="000239F7" w:rsidRPr="000239F7" w14:paraId="1E9FDA93" w14:textId="77777777" w:rsidTr="0081756D">
        <w:trPr>
          <w:trHeight w:val="20"/>
        </w:trPr>
        <w:tc>
          <w:tcPr>
            <w:tcW w:w="2268" w:type="dxa"/>
            <w:tcBorders>
              <w:top w:val="nil"/>
              <w:left w:val="nil"/>
              <w:bottom w:val="nil"/>
              <w:right w:val="single" w:sz="18" w:space="0" w:color="B4B432"/>
            </w:tcBorders>
            <w:shd w:val="clear" w:color="auto" w:fill="auto"/>
            <w:vAlign w:val="center"/>
          </w:tcPr>
          <w:p w14:paraId="7EDBEAA1" w14:textId="77777777" w:rsidR="000239F7" w:rsidRPr="00C935A5" w:rsidRDefault="000239F7" w:rsidP="000239F7">
            <w:pPr>
              <w:spacing w:before="40" w:after="40"/>
              <w:rPr>
                <w:rFonts w:cs="Arial"/>
                <w:sz w:val="18"/>
                <w:szCs w:val="18"/>
              </w:rPr>
            </w:pPr>
            <w:r w:rsidRPr="00C935A5">
              <w:rPr>
                <w:rFonts w:cs="Arial"/>
                <w:sz w:val="18"/>
                <w:szCs w:val="18"/>
              </w:rPr>
              <w:t>Greater Dandenong C</w:t>
            </w:r>
          </w:p>
        </w:tc>
        <w:tc>
          <w:tcPr>
            <w:tcW w:w="737" w:type="dxa"/>
            <w:tcBorders>
              <w:top w:val="nil"/>
              <w:left w:val="single" w:sz="18" w:space="0" w:color="B4B432"/>
              <w:bottom w:val="nil"/>
              <w:right w:val="nil"/>
            </w:tcBorders>
            <w:shd w:val="clear" w:color="auto" w:fill="auto"/>
            <w:vAlign w:val="bottom"/>
          </w:tcPr>
          <w:p w14:paraId="55C5308D" w14:textId="0AB5BD89" w:rsidR="000239F7" w:rsidRPr="00C935A5" w:rsidRDefault="000239F7" w:rsidP="000239F7">
            <w:pPr>
              <w:spacing w:before="40" w:after="20"/>
              <w:jc w:val="right"/>
              <w:rPr>
                <w:rFonts w:cs="Arial"/>
                <w:sz w:val="18"/>
                <w:szCs w:val="18"/>
              </w:rPr>
            </w:pPr>
            <w:r w:rsidRPr="000239F7">
              <w:rPr>
                <w:rFonts w:cs="Arial"/>
                <w:sz w:val="18"/>
                <w:szCs w:val="18"/>
              </w:rPr>
              <w:t>218</w:t>
            </w:r>
          </w:p>
        </w:tc>
        <w:tc>
          <w:tcPr>
            <w:tcW w:w="737" w:type="dxa"/>
            <w:tcBorders>
              <w:top w:val="nil"/>
              <w:left w:val="nil"/>
              <w:bottom w:val="nil"/>
              <w:right w:val="nil"/>
            </w:tcBorders>
            <w:shd w:val="clear" w:color="auto" w:fill="auto"/>
            <w:vAlign w:val="bottom"/>
          </w:tcPr>
          <w:p w14:paraId="08E47A0D" w14:textId="7934EDE8" w:rsidR="000239F7" w:rsidRPr="00C935A5" w:rsidRDefault="000239F7" w:rsidP="000239F7">
            <w:pPr>
              <w:spacing w:before="40" w:after="20"/>
              <w:jc w:val="right"/>
              <w:rPr>
                <w:rFonts w:cs="Arial"/>
                <w:sz w:val="18"/>
                <w:szCs w:val="18"/>
              </w:rPr>
            </w:pPr>
            <w:r w:rsidRPr="000239F7">
              <w:rPr>
                <w:rFonts w:cs="Arial"/>
                <w:sz w:val="18"/>
                <w:szCs w:val="18"/>
              </w:rPr>
              <w:t>144</w:t>
            </w:r>
          </w:p>
        </w:tc>
        <w:tc>
          <w:tcPr>
            <w:tcW w:w="737" w:type="dxa"/>
            <w:tcBorders>
              <w:top w:val="nil"/>
              <w:left w:val="nil"/>
              <w:bottom w:val="nil"/>
              <w:right w:val="nil"/>
            </w:tcBorders>
            <w:shd w:val="clear" w:color="auto" w:fill="auto"/>
            <w:vAlign w:val="bottom"/>
          </w:tcPr>
          <w:p w14:paraId="402AFC9F" w14:textId="7E97E5DF" w:rsidR="000239F7" w:rsidRPr="00C935A5" w:rsidRDefault="000239F7" w:rsidP="000239F7">
            <w:pPr>
              <w:spacing w:before="40" w:after="20"/>
              <w:jc w:val="right"/>
              <w:rPr>
                <w:rFonts w:cs="Arial"/>
                <w:sz w:val="18"/>
                <w:szCs w:val="18"/>
              </w:rPr>
            </w:pPr>
            <w:r w:rsidRPr="000239F7">
              <w:rPr>
                <w:rFonts w:cs="Arial"/>
                <w:sz w:val="18"/>
                <w:szCs w:val="18"/>
              </w:rPr>
              <w:t>223</w:t>
            </w:r>
          </w:p>
        </w:tc>
        <w:tc>
          <w:tcPr>
            <w:tcW w:w="737" w:type="dxa"/>
            <w:tcBorders>
              <w:top w:val="nil"/>
              <w:left w:val="nil"/>
              <w:bottom w:val="nil"/>
              <w:right w:val="nil"/>
            </w:tcBorders>
            <w:shd w:val="clear" w:color="auto" w:fill="auto"/>
            <w:vAlign w:val="bottom"/>
          </w:tcPr>
          <w:p w14:paraId="4C2A2692" w14:textId="245AA150" w:rsidR="000239F7" w:rsidRPr="00C935A5" w:rsidRDefault="000239F7" w:rsidP="000239F7">
            <w:pPr>
              <w:spacing w:before="40" w:after="20"/>
              <w:jc w:val="right"/>
              <w:rPr>
                <w:rFonts w:cs="Arial"/>
                <w:sz w:val="18"/>
                <w:szCs w:val="18"/>
              </w:rPr>
            </w:pPr>
            <w:r w:rsidRPr="000239F7">
              <w:rPr>
                <w:rFonts w:cs="Arial"/>
                <w:sz w:val="18"/>
                <w:szCs w:val="18"/>
              </w:rPr>
              <w:t>59</w:t>
            </w:r>
          </w:p>
        </w:tc>
        <w:tc>
          <w:tcPr>
            <w:tcW w:w="170" w:type="dxa"/>
            <w:tcBorders>
              <w:top w:val="nil"/>
              <w:left w:val="nil"/>
              <w:bottom w:val="nil"/>
              <w:right w:val="nil"/>
            </w:tcBorders>
            <w:shd w:val="clear" w:color="auto" w:fill="auto"/>
            <w:vAlign w:val="bottom"/>
          </w:tcPr>
          <w:p w14:paraId="08167B78" w14:textId="43EB32EF"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618B688F" w14:textId="310DCF7F"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C37181B" w14:textId="79DDF85A" w:rsidR="000239F7" w:rsidRPr="00C935A5" w:rsidRDefault="000239F7" w:rsidP="000239F7">
            <w:pPr>
              <w:spacing w:before="40" w:after="20"/>
              <w:jc w:val="right"/>
              <w:rPr>
                <w:rFonts w:cs="Arial"/>
                <w:sz w:val="18"/>
                <w:szCs w:val="18"/>
              </w:rPr>
            </w:pPr>
            <w:r w:rsidRPr="000239F7">
              <w:rPr>
                <w:rFonts w:cs="Arial"/>
                <w:sz w:val="18"/>
                <w:szCs w:val="18"/>
              </w:rPr>
              <w:t>11</w:t>
            </w:r>
          </w:p>
        </w:tc>
        <w:tc>
          <w:tcPr>
            <w:tcW w:w="737" w:type="dxa"/>
            <w:tcBorders>
              <w:top w:val="nil"/>
              <w:left w:val="nil"/>
              <w:bottom w:val="nil"/>
              <w:right w:val="nil"/>
            </w:tcBorders>
            <w:shd w:val="clear" w:color="auto" w:fill="auto"/>
            <w:vAlign w:val="bottom"/>
          </w:tcPr>
          <w:p w14:paraId="28A49BB4" w14:textId="538D7DE5" w:rsidR="000239F7" w:rsidRPr="00C935A5" w:rsidRDefault="000239F7" w:rsidP="000239F7">
            <w:pPr>
              <w:spacing w:before="40" w:after="20"/>
              <w:jc w:val="right"/>
              <w:rPr>
                <w:rFonts w:cs="Arial"/>
                <w:sz w:val="18"/>
                <w:szCs w:val="18"/>
              </w:rPr>
            </w:pPr>
            <w:r w:rsidRPr="000239F7">
              <w:rPr>
                <w:rFonts w:cs="Arial"/>
                <w:sz w:val="18"/>
                <w:szCs w:val="18"/>
              </w:rPr>
              <w:t>7</w:t>
            </w:r>
          </w:p>
        </w:tc>
        <w:tc>
          <w:tcPr>
            <w:tcW w:w="737" w:type="dxa"/>
            <w:tcBorders>
              <w:top w:val="nil"/>
              <w:left w:val="nil"/>
              <w:bottom w:val="nil"/>
              <w:right w:val="nil"/>
            </w:tcBorders>
            <w:shd w:val="clear" w:color="auto" w:fill="auto"/>
            <w:vAlign w:val="bottom"/>
          </w:tcPr>
          <w:p w14:paraId="4DF5FE57" w14:textId="762394ED" w:rsidR="000239F7" w:rsidRPr="00C935A5" w:rsidRDefault="000239F7" w:rsidP="000239F7">
            <w:pPr>
              <w:spacing w:before="40" w:after="20"/>
              <w:jc w:val="right"/>
              <w:rPr>
                <w:rFonts w:cs="Arial"/>
                <w:sz w:val="18"/>
                <w:szCs w:val="18"/>
              </w:rPr>
            </w:pPr>
            <w:r w:rsidRPr="000239F7">
              <w:rPr>
                <w:rFonts w:cs="Arial"/>
                <w:sz w:val="18"/>
                <w:szCs w:val="18"/>
              </w:rPr>
              <w:t>19</w:t>
            </w:r>
          </w:p>
        </w:tc>
        <w:tc>
          <w:tcPr>
            <w:tcW w:w="737" w:type="dxa"/>
            <w:tcBorders>
              <w:top w:val="nil"/>
              <w:left w:val="nil"/>
              <w:bottom w:val="nil"/>
              <w:right w:val="nil"/>
            </w:tcBorders>
            <w:shd w:val="clear" w:color="auto" w:fill="auto"/>
            <w:vAlign w:val="bottom"/>
          </w:tcPr>
          <w:p w14:paraId="712B210D" w14:textId="4E154707" w:rsidR="000239F7" w:rsidRPr="00C935A5" w:rsidRDefault="000239F7" w:rsidP="000239F7">
            <w:pPr>
              <w:spacing w:before="40" w:after="20"/>
              <w:jc w:val="right"/>
              <w:rPr>
                <w:rFonts w:cs="Arial"/>
                <w:sz w:val="18"/>
                <w:szCs w:val="18"/>
              </w:rPr>
            </w:pPr>
            <w:r w:rsidRPr="000239F7">
              <w:rPr>
                <w:rFonts w:cs="Arial"/>
                <w:sz w:val="18"/>
                <w:szCs w:val="18"/>
              </w:rPr>
              <w:t>15</w:t>
            </w:r>
          </w:p>
        </w:tc>
      </w:tr>
      <w:tr w:rsidR="000239F7" w:rsidRPr="000239F7" w14:paraId="42DF757A" w14:textId="77777777" w:rsidTr="0081756D">
        <w:trPr>
          <w:trHeight w:val="20"/>
        </w:trPr>
        <w:tc>
          <w:tcPr>
            <w:tcW w:w="2268" w:type="dxa"/>
            <w:tcBorders>
              <w:top w:val="nil"/>
              <w:left w:val="nil"/>
              <w:bottom w:val="nil"/>
              <w:right w:val="single" w:sz="18" w:space="0" w:color="B4B432"/>
            </w:tcBorders>
            <w:shd w:val="clear" w:color="auto" w:fill="auto"/>
            <w:vAlign w:val="center"/>
          </w:tcPr>
          <w:p w14:paraId="7590EDC6" w14:textId="77777777" w:rsidR="000239F7" w:rsidRPr="00C935A5" w:rsidRDefault="000239F7" w:rsidP="000239F7">
            <w:pPr>
              <w:spacing w:before="40" w:after="40"/>
              <w:rPr>
                <w:rFonts w:cs="Arial"/>
                <w:sz w:val="18"/>
                <w:szCs w:val="18"/>
              </w:rPr>
            </w:pPr>
            <w:r w:rsidRPr="00C935A5">
              <w:rPr>
                <w:rFonts w:cs="Arial"/>
                <w:sz w:val="18"/>
                <w:szCs w:val="18"/>
              </w:rPr>
              <w:t>Greater Geelong C</w:t>
            </w:r>
          </w:p>
        </w:tc>
        <w:tc>
          <w:tcPr>
            <w:tcW w:w="737" w:type="dxa"/>
            <w:tcBorders>
              <w:top w:val="nil"/>
              <w:left w:val="single" w:sz="18" w:space="0" w:color="B4B432"/>
              <w:bottom w:val="nil"/>
              <w:right w:val="nil"/>
            </w:tcBorders>
            <w:shd w:val="clear" w:color="auto" w:fill="auto"/>
            <w:vAlign w:val="bottom"/>
          </w:tcPr>
          <w:p w14:paraId="53FEC3DB" w14:textId="2152A5FF" w:rsidR="000239F7" w:rsidRPr="00C935A5" w:rsidRDefault="000239F7" w:rsidP="000239F7">
            <w:pPr>
              <w:spacing w:before="40" w:after="20"/>
              <w:jc w:val="right"/>
              <w:rPr>
                <w:rFonts w:cs="Arial"/>
                <w:sz w:val="18"/>
                <w:szCs w:val="18"/>
              </w:rPr>
            </w:pPr>
            <w:r w:rsidRPr="000239F7">
              <w:rPr>
                <w:rFonts w:cs="Arial"/>
                <w:sz w:val="18"/>
                <w:szCs w:val="18"/>
              </w:rPr>
              <w:t>1,193</w:t>
            </w:r>
          </w:p>
        </w:tc>
        <w:tc>
          <w:tcPr>
            <w:tcW w:w="737" w:type="dxa"/>
            <w:tcBorders>
              <w:top w:val="nil"/>
              <w:left w:val="nil"/>
              <w:bottom w:val="nil"/>
              <w:right w:val="nil"/>
            </w:tcBorders>
            <w:shd w:val="clear" w:color="auto" w:fill="auto"/>
            <w:vAlign w:val="bottom"/>
          </w:tcPr>
          <w:p w14:paraId="6FAC9D5F" w14:textId="7AB6E1ED" w:rsidR="000239F7" w:rsidRPr="00C935A5" w:rsidRDefault="000239F7" w:rsidP="000239F7">
            <w:pPr>
              <w:spacing w:before="40" w:after="20"/>
              <w:jc w:val="right"/>
              <w:rPr>
                <w:rFonts w:cs="Arial"/>
                <w:sz w:val="18"/>
                <w:szCs w:val="18"/>
              </w:rPr>
            </w:pPr>
            <w:r w:rsidRPr="000239F7">
              <w:rPr>
                <w:rFonts w:cs="Arial"/>
                <w:sz w:val="18"/>
                <w:szCs w:val="18"/>
              </w:rPr>
              <w:t>221</w:t>
            </w:r>
          </w:p>
        </w:tc>
        <w:tc>
          <w:tcPr>
            <w:tcW w:w="737" w:type="dxa"/>
            <w:tcBorders>
              <w:top w:val="nil"/>
              <w:left w:val="nil"/>
              <w:bottom w:val="nil"/>
              <w:right w:val="nil"/>
            </w:tcBorders>
            <w:shd w:val="clear" w:color="auto" w:fill="auto"/>
            <w:vAlign w:val="bottom"/>
          </w:tcPr>
          <w:p w14:paraId="4C1E262B" w14:textId="55064D70" w:rsidR="000239F7" w:rsidRPr="00C935A5" w:rsidRDefault="000239F7" w:rsidP="000239F7">
            <w:pPr>
              <w:spacing w:before="40" w:after="20"/>
              <w:jc w:val="right"/>
              <w:rPr>
                <w:rFonts w:cs="Arial"/>
                <w:sz w:val="18"/>
                <w:szCs w:val="18"/>
              </w:rPr>
            </w:pPr>
            <w:r w:rsidRPr="000239F7">
              <w:rPr>
                <w:rFonts w:cs="Arial"/>
                <w:sz w:val="18"/>
                <w:szCs w:val="18"/>
              </w:rPr>
              <w:t>262</w:t>
            </w:r>
          </w:p>
        </w:tc>
        <w:tc>
          <w:tcPr>
            <w:tcW w:w="737" w:type="dxa"/>
            <w:tcBorders>
              <w:top w:val="nil"/>
              <w:left w:val="nil"/>
              <w:bottom w:val="nil"/>
              <w:right w:val="nil"/>
            </w:tcBorders>
            <w:shd w:val="clear" w:color="auto" w:fill="auto"/>
            <w:vAlign w:val="bottom"/>
          </w:tcPr>
          <w:p w14:paraId="3BAB25C0" w14:textId="6DD5A3C4" w:rsidR="000239F7" w:rsidRPr="00C935A5" w:rsidRDefault="000239F7" w:rsidP="000239F7">
            <w:pPr>
              <w:spacing w:before="40" w:after="20"/>
              <w:jc w:val="right"/>
              <w:rPr>
                <w:rFonts w:cs="Arial"/>
                <w:sz w:val="18"/>
                <w:szCs w:val="18"/>
              </w:rPr>
            </w:pPr>
            <w:r w:rsidRPr="000239F7">
              <w:rPr>
                <w:rFonts w:cs="Arial"/>
                <w:sz w:val="18"/>
                <w:szCs w:val="18"/>
              </w:rPr>
              <w:t>78</w:t>
            </w:r>
          </w:p>
        </w:tc>
        <w:tc>
          <w:tcPr>
            <w:tcW w:w="170" w:type="dxa"/>
            <w:tcBorders>
              <w:top w:val="nil"/>
              <w:left w:val="nil"/>
              <w:bottom w:val="nil"/>
              <w:right w:val="nil"/>
            </w:tcBorders>
            <w:shd w:val="clear" w:color="auto" w:fill="auto"/>
            <w:vAlign w:val="bottom"/>
          </w:tcPr>
          <w:p w14:paraId="2FD40055" w14:textId="37F88D7D"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731D7E97" w14:textId="5558D4D8" w:rsidR="000239F7" w:rsidRPr="00C935A5" w:rsidRDefault="000239F7" w:rsidP="000239F7">
            <w:pPr>
              <w:spacing w:before="40" w:after="20"/>
              <w:jc w:val="right"/>
              <w:rPr>
                <w:rFonts w:cs="Arial"/>
                <w:sz w:val="18"/>
                <w:szCs w:val="18"/>
              </w:rPr>
            </w:pPr>
            <w:r w:rsidRPr="000239F7">
              <w:rPr>
                <w:rFonts w:cs="Arial"/>
                <w:sz w:val="18"/>
                <w:szCs w:val="18"/>
              </w:rPr>
              <w:t>27</w:t>
            </w:r>
          </w:p>
        </w:tc>
        <w:tc>
          <w:tcPr>
            <w:tcW w:w="737" w:type="dxa"/>
            <w:tcBorders>
              <w:top w:val="nil"/>
              <w:left w:val="nil"/>
              <w:bottom w:val="nil"/>
              <w:right w:val="nil"/>
            </w:tcBorders>
            <w:shd w:val="clear" w:color="auto" w:fill="auto"/>
            <w:vAlign w:val="bottom"/>
          </w:tcPr>
          <w:p w14:paraId="4D8E4C28" w14:textId="4BEA338A" w:rsidR="000239F7" w:rsidRPr="00C935A5" w:rsidRDefault="000239F7" w:rsidP="000239F7">
            <w:pPr>
              <w:spacing w:before="40" w:after="20"/>
              <w:jc w:val="right"/>
              <w:rPr>
                <w:rFonts w:cs="Arial"/>
                <w:sz w:val="18"/>
                <w:szCs w:val="18"/>
              </w:rPr>
            </w:pPr>
            <w:r w:rsidRPr="000239F7">
              <w:rPr>
                <w:rFonts w:cs="Arial"/>
                <w:sz w:val="18"/>
                <w:szCs w:val="18"/>
              </w:rPr>
              <w:t>224</w:t>
            </w:r>
          </w:p>
        </w:tc>
        <w:tc>
          <w:tcPr>
            <w:tcW w:w="737" w:type="dxa"/>
            <w:tcBorders>
              <w:top w:val="nil"/>
              <w:left w:val="nil"/>
              <w:bottom w:val="nil"/>
              <w:right w:val="nil"/>
            </w:tcBorders>
            <w:shd w:val="clear" w:color="auto" w:fill="auto"/>
            <w:vAlign w:val="bottom"/>
          </w:tcPr>
          <w:p w14:paraId="670C8A8C" w14:textId="72C82380" w:rsidR="000239F7" w:rsidRPr="00C935A5" w:rsidRDefault="000239F7" w:rsidP="000239F7">
            <w:pPr>
              <w:spacing w:before="40" w:after="20"/>
              <w:jc w:val="right"/>
              <w:rPr>
                <w:rFonts w:cs="Arial"/>
                <w:sz w:val="18"/>
                <w:szCs w:val="18"/>
              </w:rPr>
            </w:pPr>
            <w:r w:rsidRPr="000239F7">
              <w:rPr>
                <w:rFonts w:cs="Arial"/>
                <w:sz w:val="18"/>
                <w:szCs w:val="18"/>
              </w:rPr>
              <w:t>265</w:t>
            </w:r>
          </w:p>
        </w:tc>
        <w:tc>
          <w:tcPr>
            <w:tcW w:w="737" w:type="dxa"/>
            <w:tcBorders>
              <w:top w:val="nil"/>
              <w:left w:val="nil"/>
              <w:bottom w:val="nil"/>
              <w:right w:val="nil"/>
            </w:tcBorders>
            <w:shd w:val="clear" w:color="auto" w:fill="auto"/>
            <w:vAlign w:val="bottom"/>
          </w:tcPr>
          <w:p w14:paraId="672C0BE7" w14:textId="0306D4B3" w:rsidR="000239F7" w:rsidRPr="00C935A5" w:rsidRDefault="000239F7" w:rsidP="000239F7">
            <w:pPr>
              <w:spacing w:before="40" w:after="20"/>
              <w:jc w:val="right"/>
              <w:rPr>
                <w:rFonts w:cs="Arial"/>
                <w:sz w:val="18"/>
                <w:szCs w:val="18"/>
              </w:rPr>
            </w:pPr>
            <w:r w:rsidRPr="000239F7">
              <w:rPr>
                <w:rFonts w:cs="Arial"/>
                <w:sz w:val="18"/>
                <w:szCs w:val="18"/>
              </w:rPr>
              <w:t>54</w:t>
            </w:r>
          </w:p>
        </w:tc>
        <w:tc>
          <w:tcPr>
            <w:tcW w:w="737" w:type="dxa"/>
            <w:tcBorders>
              <w:top w:val="nil"/>
              <w:left w:val="nil"/>
              <w:bottom w:val="nil"/>
              <w:right w:val="nil"/>
            </w:tcBorders>
            <w:shd w:val="clear" w:color="auto" w:fill="auto"/>
            <w:vAlign w:val="bottom"/>
          </w:tcPr>
          <w:p w14:paraId="1FD17E1A" w14:textId="381A796C" w:rsidR="000239F7" w:rsidRPr="00C935A5" w:rsidRDefault="000239F7" w:rsidP="000239F7">
            <w:pPr>
              <w:spacing w:before="40" w:after="20"/>
              <w:jc w:val="right"/>
              <w:rPr>
                <w:rFonts w:cs="Arial"/>
                <w:sz w:val="18"/>
                <w:szCs w:val="18"/>
              </w:rPr>
            </w:pPr>
            <w:r w:rsidRPr="000239F7">
              <w:rPr>
                <w:rFonts w:cs="Arial"/>
                <w:sz w:val="18"/>
                <w:szCs w:val="18"/>
              </w:rPr>
              <w:t>99</w:t>
            </w:r>
          </w:p>
        </w:tc>
      </w:tr>
      <w:tr w:rsidR="000239F7" w:rsidRPr="000239F7" w14:paraId="36B4F787" w14:textId="77777777" w:rsidTr="0081756D">
        <w:trPr>
          <w:trHeight w:val="20"/>
        </w:trPr>
        <w:tc>
          <w:tcPr>
            <w:tcW w:w="2268" w:type="dxa"/>
            <w:tcBorders>
              <w:top w:val="nil"/>
              <w:left w:val="nil"/>
              <w:bottom w:val="nil"/>
              <w:right w:val="single" w:sz="18" w:space="0" w:color="B4B432"/>
            </w:tcBorders>
            <w:shd w:val="clear" w:color="auto" w:fill="auto"/>
            <w:vAlign w:val="center"/>
          </w:tcPr>
          <w:p w14:paraId="11AA8E7B" w14:textId="77777777" w:rsidR="000239F7" w:rsidRPr="00C935A5" w:rsidRDefault="000239F7" w:rsidP="000239F7">
            <w:pPr>
              <w:spacing w:before="40" w:after="40"/>
              <w:rPr>
                <w:rFonts w:cs="Arial"/>
                <w:sz w:val="18"/>
                <w:szCs w:val="18"/>
              </w:rPr>
            </w:pPr>
            <w:r w:rsidRPr="00C935A5">
              <w:rPr>
                <w:rFonts w:cs="Arial"/>
                <w:sz w:val="18"/>
                <w:szCs w:val="18"/>
              </w:rPr>
              <w:t>Greater Shepparton C</w:t>
            </w:r>
          </w:p>
        </w:tc>
        <w:tc>
          <w:tcPr>
            <w:tcW w:w="737" w:type="dxa"/>
            <w:tcBorders>
              <w:top w:val="nil"/>
              <w:left w:val="single" w:sz="18" w:space="0" w:color="B4B432"/>
              <w:bottom w:val="nil"/>
              <w:right w:val="nil"/>
            </w:tcBorders>
            <w:shd w:val="clear" w:color="auto" w:fill="auto"/>
            <w:vAlign w:val="bottom"/>
          </w:tcPr>
          <w:p w14:paraId="5728D142" w14:textId="6AB0E605" w:rsidR="000239F7" w:rsidRPr="00C935A5" w:rsidRDefault="000239F7" w:rsidP="000239F7">
            <w:pPr>
              <w:spacing w:before="40" w:after="20"/>
              <w:jc w:val="right"/>
              <w:rPr>
                <w:rFonts w:cs="Arial"/>
                <w:sz w:val="18"/>
                <w:szCs w:val="18"/>
              </w:rPr>
            </w:pPr>
            <w:r w:rsidRPr="000239F7">
              <w:rPr>
                <w:rFonts w:cs="Arial"/>
                <w:sz w:val="18"/>
                <w:szCs w:val="18"/>
              </w:rPr>
              <w:t>211</w:t>
            </w:r>
          </w:p>
        </w:tc>
        <w:tc>
          <w:tcPr>
            <w:tcW w:w="737" w:type="dxa"/>
            <w:tcBorders>
              <w:top w:val="nil"/>
              <w:left w:val="nil"/>
              <w:bottom w:val="nil"/>
              <w:right w:val="nil"/>
            </w:tcBorders>
            <w:shd w:val="clear" w:color="auto" w:fill="auto"/>
            <w:vAlign w:val="bottom"/>
          </w:tcPr>
          <w:p w14:paraId="53F0C33E" w14:textId="1F755118" w:rsidR="000239F7" w:rsidRPr="00C935A5" w:rsidRDefault="000239F7" w:rsidP="000239F7">
            <w:pPr>
              <w:spacing w:before="40" w:after="20"/>
              <w:jc w:val="right"/>
              <w:rPr>
                <w:rFonts w:cs="Arial"/>
                <w:sz w:val="18"/>
                <w:szCs w:val="18"/>
              </w:rPr>
            </w:pPr>
            <w:r w:rsidRPr="000239F7">
              <w:rPr>
                <w:rFonts w:cs="Arial"/>
                <w:sz w:val="18"/>
                <w:szCs w:val="18"/>
              </w:rPr>
              <w:t>95</w:t>
            </w:r>
          </w:p>
        </w:tc>
        <w:tc>
          <w:tcPr>
            <w:tcW w:w="737" w:type="dxa"/>
            <w:tcBorders>
              <w:top w:val="nil"/>
              <w:left w:val="nil"/>
              <w:bottom w:val="nil"/>
              <w:right w:val="nil"/>
            </w:tcBorders>
            <w:shd w:val="clear" w:color="auto" w:fill="auto"/>
            <w:vAlign w:val="bottom"/>
          </w:tcPr>
          <w:p w14:paraId="567EFB70" w14:textId="72B4C22F" w:rsidR="000239F7" w:rsidRPr="00C935A5" w:rsidRDefault="000239F7" w:rsidP="000239F7">
            <w:pPr>
              <w:spacing w:before="40" w:after="20"/>
              <w:jc w:val="right"/>
              <w:rPr>
                <w:rFonts w:cs="Arial"/>
                <w:sz w:val="18"/>
                <w:szCs w:val="18"/>
              </w:rPr>
            </w:pPr>
            <w:r w:rsidRPr="000239F7">
              <w:rPr>
                <w:rFonts w:cs="Arial"/>
                <w:sz w:val="18"/>
                <w:szCs w:val="18"/>
              </w:rPr>
              <w:t>104</w:t>
            </w:r>
          </w:p>
        </w:tc>
        <w:tc>
          <w:tcPr>
            <w:tcW w:w="737" w:type="dxa"/>
            <w:tcBorders>
              <w:top w:val="nil"/>
              <w:left w:val="nil"/>
              <w:bottom w:val="nil"/>
              <w:right w:val="nil"/>
            </w:tcBorders>
            <w:shd w:val="clear" w:color="auto" w:fill="auto"/>
            <w:vAlign w:val="bottom"/>
          </w:tcPr>
          <w:p w14:paraId="6080D053" w14:textId="1B8A7552" w:rsidR="000239F7" w:rsidRPr="00C935A5" w:rsidRDefault="000239F7" w:rsidP="000239F7">
            <w:pPr>
              <w:spacing w:before="40" w:after="20"/>
              <w:jc w:val="right"/>
              <w:rPr>
                <w:rFonts w:cs="Arial"/>
                <w:sz w:val="18"/>
                <w:szCs w:val="18"/>
              </w:rPr>
            </w:pPr>
            <w:r w:rsidRPr="000239F7">
              <w:rPr>
                <w:rFonts w:cs="Arial"/>
                <w:sz w:val="18"/>
                <w:szCs w:val="18"/>
              </w:rPr>
              <w:t>27</w:t>
            </w:r>
          </w:p>
        </w:tc>
        <w:tc>
          <w:tcPr>
            <w:tcW w:w="170" w:type="dxa"/>
            <w:tcBorders>
              <w:top w:val="nil"/>
              <w:left w:val="nil"/>
              <w:bottom w:val="nil"/>
              <w:right w:val="nil"/>
            </w:tcBorders>
            <w:shd w:val="clear" w:color="auto" w:fill="auto"/>
            <w:vAlign w:val="bottom"/>
          </w:tcPr>
          <w:p w14:paraId="48C4FBC9" w14:textId="29C3822A"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47FC1C9F" w14:textId="4C6541A6" w:rsidR="000239F7" w:rsidRPr="00C935A5" w:rsidRDefault="000239F7" w:rsidP="000239F7">
            <w:pPr>
              <w:spacing w:before="40" w:after="20"/>
              <w:jc w:val="right"/>
              <w:rPr>
                <w:rFonts w:cs="Arial"/>
                <w:sz w:val="18"/>
                <w:szCs w:val="18"/>
              </w:rPr>
            </w:pPr>
            <w:r w:rsidRPr="000239F7">
              <w:rPr>
                <w:rFonts w:cs="Arial"/>
                <w:sz w:val="18"/>
                <w:szCs w:val="18"/>
              </w:rPr>
              <w:t>177</w:t>
            </w:r>
          </w:p>
        </w:tc>
        <w:tc>
          <w:tcPr>
            <w:tcW w:w="737" w:type="dxa"/>
            <w:tcBorders>
              <w:top w:val="nil"/>
              <w:left w:val="nil"/>
              <w:bottom w:val="nil"/>
              <w:right w:val="nil"/>
            </w:tcBorders>
            <w:shd w:val="clear" w:color="auto" w:fill="auto"/>
            <w:vAlign w:val="bottom"/>
          </w:tcPr>
          <w:p w14:paraId="2DE2C7FE" w14:textId="63946694" w:rsidR="000239F7" w:rsidRPr="00C935A5" w:rsidRDefault="000239F7" w:rsidP="000239F7">
            <w:pPr>
              <w:spacing w:before="40" w:after="20"/>
              <w:jc w:val="right"/>
              <w:rPr>
                <w:rFonts w:cs="Arial"/>
                <w:sz w:val="18"/>
                <w:szCs w:val="18"/>
              </w:rPr>
            </w:pPr>
            <w:r w:rsidRPr="000239F7">
              <w:rPr>
                <w:rFonts w:cs="Arial"/>
                <w:sz w:val="18"/>
                <w:szCs w:val="18"/>
              </w:rPr>
              <w:t>1,319</w:t>
            </w:r>
          </w:p>
        </w:tc>
        <w:tc>
          <w:tcPr>
            <w:tcW w:w="737" w:type="dxa"/>
            <w:tcBorders>
              <w:top w:val="nil"/>
              <w:left w:val="nil"/>
              <w:bottom w:val="nil"/>
              <w:right w:val="nil"/>
            </w:tcBorders>
            <w:shd w:val="clear" w:color="auto" w:fill="auto"/>
            <w:vAlign w:val="bottom"/>
          </w:tcPr>
          <w:p w14:paraId="701F3902" w14:textId="4F301D79" w:rsidR="000239F7" w:rsidRPr="00C935A5" w:rsidRDefault="000239F7" w:rsidP="000239F7">
            <w:pPr>
              <w:spacing w:before="40" w:after="20"/>
              <w:jc w:val="right"/>
              <w:rPr>
                <w:rFonts w:cs="Arial"/>
                <w:sz w:val="18"/>
                <w:szCs w:val="18"/>
              </w:rPr>
            </w:pPr>
            <w:r w:rsidRPr="000239F7">
              <w:rPr>
                <w:rFonts w:cs="Arial"/>
                <w:sz w:val="18"/>
                <w:szCs w:val="18"/>
              </w:rPr>
              <w:t>498</w:t>
            </w:r>
          </w:p>
        </w:tc>
        <w:tc>
          <w:tcPr>
            <w:tcW w:w="737" w:type="dxa"/>
            <w:tcBorders>
              <w:top w:val="nil"/>
              <w:left w:val="nil"/>
              <w:bottom w:val="nil"/>
              <w:right w:val="nil"/>
            </w:tcBorders>
            <w:shd w:val="clear" w:color="auto" w:fill="auto"/>
            <w:vAlign w:val="bottom"/>
          </w:tcPr>
          <w:p w14:paraId="78DAE47B" w14:textId="03E77F68" w:rsidR="000239F7" w:rsidRPr="00C935A5" w:rsidRDefault="000239F7" w:rsidP="000239F7">
            <w:pPr>
              <w:spacing w:before="40" w:after="20"/>
              <w:jc w:val="right"/>
              <w:rPr>
                <w:rFonts w:cs="Arial"/>
                <w:sz w:val="18"/>
                <w:szCs w:val="18"/>
              </w:rPr>
            </w:pPr>
            <w:r w:rsidRPr="000239F7">
              <w:rPr>
                <w:rFonts w:cs="Arial"/>
                <w:sz w:val="18"/>
                <w:szCs w:val="18"/>
              </w:rPr>
              <w:t>75</w:t>
            </w:r>
          </w:p>
        </w:tc>
        <w:tc>
          <w:tcPr>
            <w:tcW w:w="737" w:type="dxa"/>
            <w:tcBorders>
              <w:top w:val="nil"/>
              <w:left w:val="nil"/>
              <w:bottom w:val="nil"/>
              <w:right w:val="nil"/>
            </w:tcBorders>
            <w:shd w:val="clear" w:color="auto" w:fill="auto"/>
            <w:vAlign w:val="bottom"/>
          </w:tcPr>
          <w:p w14:paraId="007C2C1D" w14:textId="630F6117" w:rsidR="000239F7" w:rsidRPr="00C935A5" w:rsidRDefault="000239F7" w:rsidP="000239F7">
            <w:pPr>
              <w:spacing w:before="40" w:after="20"/>
              <w:jc w:val="right"/>
              <w:rPr>
                <w:rFonts w:cs="Arial"/>
                <w:sz w:val="18"/>
                <w:szCs w:val="18"/>
              </w:rPr>
            </w:pPr>
            <w:r w:rsidRPr="000239F7">
              <w:rPr>
                <w:rFonts w:cs="Arial"/>
                <w:sz w:val="18"/>
                <w:szCs w:val="18"/>
              </w:rPr>
              <w:t>44</w:t>
            </w:r>
          </w:p>
        </w:tc>
      </w:tr>
      <w:tr w:rsidR="000239F7" w:rsidRPr="000239F7" w14:paraId="7C82F175" w14:textId="77777777" w:rsidTr="0081756D">
        <w:trPr>
          <w:trHeight w:val="20"/>
        </w:trPr>
        <w:tc>
          <w:tcPr>
            <w:tcW w:w="2268" w:type="dxa"/>
            <w:tcBorders>
              <w:top w:val="nil"/>
              <w:left w:val="nil"/>
              <w:bottom w:val="nil"/>
              <w:right w:val="single" w:sz="18" w:space="0" w:color="B4B432"/>
            </w:tcBorders>
            <w:shd w:val="clear" w:color="auto" w:fill="auto"/>
            <w:vAlign w:val="center"/>
          </w:tcPr>
          <w:p w14:paraId="5788C937" w14:textId="77777777" w:rsidR="000239F7" w:rsidRPr="00C935A5" w:rsidRDefault="000239F7" w:rsidP="000239F7">
            <w:pPr>
              <w:spacing w:before="40" w:after="40"/>
              <w:rPr>
                <w:rFonts w:cs="Arial"/>
                <w:sz w:val="18"/>
                <w:szCs w:val="18"/>
              </w:rPr>
            </w:pPr>
            <w:r w:rsidRPr="00C935A5">
              <w:rPr>
                <w:rFonts w:cs="Arial"/>
                <w:sz w:val="18"/>
                <w:szCs w:val="18"/>
              </w:rPr>
              <w:t>Hepburn S</w:t>
            </w:r>
          </w:p>
        </w:tc>
        <w:tc>
          <w:tcPr>
            <w:tcW w:w="737" w:type="dxa"/>
            <w:tcBorders>
              <w:top w:val="nil"/>
              <w:left w:val="single" w:sz="18" w:space="0" w:color="B4B432"/>
              <w:bottom w:val="nil"/>
              <w:right w:val="nil"/>
            </w:tcBorders>
            <w:shd w:val="clear" w:color="auto" w:fill="auto"/>
            <w:vAlign w:val="bottom"/>
          </w:tcPr>
          <w:p w14:paraId="359C19C0" w14:textId="600CA4EB" w:rsidR="000239F7" w:rsidRPr="00C935A5" w:rsidRDefault="000239F7" w:rsidP="000239F7">
            <w:pPr>
              <w:spacing w:before="40" w:after="20"/>
              <w:jc w:val="right"/>
              <w:rPr>
                <w:rFonts w:cs="Arial"/>
                <w:sz w:val="18"/>
                <w:szCs w:val="18"/>
              </w:rPr>
            </w:pPr>
            <w:r w:rsidRPr="000239F7">
              <w:rPr>
                <w:rFonts w:cs="Arial"/>
                <w:sz w:val="18"/>
                <w:szCs w:val="18"/>
              </w:rPr>
              <w:t>231</w:t>
            </w:r>
          </w:p>
        </w:tc>
        <w:tc>
          <w:tcPr>
            <w:tcW w:w="737" w:type="dxa"/>
            <w:tcBorders>
              <w:top w:val="nil"/>
              <w:left w:val="nil"/>
              <w:bottom w:val="nil"/>
              <w:right w:val="nil"/>
            </w:tcBorders>
            <w:shd w:val="clear" w:color="auto" w:fill="auto"/>
            <w:vAlign w:val="bottom"/>
          </w:tcPr>
          <w:p w14:paraId="40949B43" w14:textId="601FA4FC" w:rsidR="000239F7" w:rsidRPr="00C935A5" w:rsidRDefault="000239F7" w:rsidP="000239F7">
            <w:pPr>
              <w:spacing w:before="40" w:after="20"/>
              <w:jc w:val="right"/>
              <w:rPr>
                <w:rFonts w:cs="Arial"/>
                <w:sz w:val="18"/>
                <w:szCs w:val="18"/>
              </w:rPr>
            </w:pPr>
            <w:r w:rsidRPr="000239F7">
              <w:rPr>
                <w:rFonts w:cs="Arial"/>
                <w:sz w:val="18"/>
                <w:szCs w:val="18"/>
              </w:rPr>
              <w:t>24</w:t>
            </w:r>
          </w:p>
        </w:tc>
        <w:tc>
          <w:tcPr>
            <w:tcW w:w="737" w:type="dxa"/>
            <w:tcBorders>
              <w:top w:val="nil"/>
              <w:left w:val="nil"/>
              <w:bottom w:val="nil"/>
              <w:right w:val="nil"/>
            </w:tcBorders>
            <w:shd w:val="clear" w:color="auto" w:fill="auto"/>
            <w:vAlign w:val="bottom"/>
          </w:tcPr>
          <w:p w14:paraId="2015423E" w14:textId="39093AAE" w:rsidR="000239F7" w:rsidRPr="00C935A5" w:rsidRDefault="000239F7" w:rsidP="000239F7">
            <w:pPr>
              <w:spacing w:before="40" w:after="20"/>
              <w:jc w:val="right"/>
              <w:rPr>
                <w:rFonts w:cs="Arial"/>
                <w:sz w:val="18"/>
                <w:szCs w:val="18"/>
              </w:rPr>
            </w:pPr>
            <w:r w:rsidRPr="000239F7">
              <w:rPr>
                <w:rFonts w:cs="Arial"/>
                <w:sz w:val="18"/>
                <w:szCs w:val="18"/>
              </w:rPr>
              <w:t>11</w:t>
            </w:r>
          </w:p>
        </w:tc>
        <w:tc>
          <w:tcPr>
            <w:tcW w:w="737" w:type="dxa"/>
            <w:tcBorders>
              <w:top w:val="nil"/>
              <w:left w:val="nil"/>
              <w:bottom w:val="nil"/>
              <w:right w:val="nil"/>
            </w:tcBorders>
            <w:shd w:val="clear" w:color="auto" w:fill="auto"/>
            <w:vAlign w:val="bottom"/>
          </w:tcPr>
          <w:p w14:paraId="6A9B0363" w14:textId="321CE49A"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57DDD603" w14:textId="197AB50D"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74682440" w14:textId="138063AE" w:rsidR="000239F7" w:rsidRPr="00C935A5" w:rsidRDefault="000239F7" w:rsidP="000239F7">
            <w:pPr>
              <w:spacing w:before="40" w:after="20"/>
              <w:jc w:val="right"/>
              <w:rPr>
                <w:rFonts w:cs="Arial"/>
                <w:sz w:val="18"/>
                <w:szCs w:val="18"/>
              </w:rPr>
            </w:pPr>
            <w:r w:rsidRPr="000239F7">
              <w:rPr>
                <w:rFonts w:cs="Arial"/>
                <w:sz w:val="18"/>
                <w:szCs w:val="18"/>
              </w:rPr>
              <w:t>166</w:t>
            </w:r>
          </w:p>
        </w:tc>
        <w:tc>
          <w:tcPr>
            <w:tcW w:w="737" w:type="dxa"/>
            <w:tcBorders>
              <w:top w:val="nil"/>
              <w:left w:val="nil"/>
              <w:bottom w:val="nil"/>
              <w:right w:val="nil"/>
            </w:tcBorders>
            <w:shd w:val="clear" w:color="auto" w:fill="auto"/>
            <w:vAlign w:val="bottom"/>
          </w:tcPr>
          <w:p w14:paraId="5A43B26B" w14:textId="3F7CC747" w:rsidR="000239F7" w:rsidRPr="00C935A5" w:rsidRDefault="000239F7" w:rsidP="000239F7">
            <w:pPr>
              <w:spacing w:before="40" w:after="20"/>
              <w:jc w:val="right"/>
              <w:rPr>
                <w:rFonts w:cs="Arial"/>
                <w:sz w:val="18"/>
                <w:szCs w:val="18"/>
              </w:rPr>
            </w:pPr>
            <w:r w:rsidRPr="000239F7">
              <w:rPr>
                <w:rFonts w:cs="Arial"/>
                <w:sz w:val="18"/>
                <w:szCs w:val="18"/>
              </w:rPr>
              <w:t>724</w:t>
            </w:r>
          </w:p>
        </w:tc>
        <w:tc>
          <w:tcPr>
            <w:tcW w:w="737" w:type="dxa"/>
            <w:tcBorders>
              <w:top w:val="nil"/>
              <w:left w:val="nil"/>
              <w:bottom w:val="nil"/>
              <w:right w:val="nil"/>
            </w:tcBorders>
            <w:shd w:val="clear" w:color="auto" w:fill="auto"/>
            <w:vAlign w:val="bottom"/>
          </w:tcPr>
          <w:p w14:paraId="7220A6C8" w14:textId="30F5CA0F" w:rsidR="000239F7" w:rsidRPr="00C935A5" w:rsidRDefault="000239F7" w:rsidP="000239F7">
            <w:pPr>
              <w:spacing w:before="40" w:after="20"/>
              <w:jc w:val="right"/>
              <w:rPr>
                <w:rFonts w:cs="Arial"/>
                <w:sz w:val="18"/>
                <w:szCs w:val="18"/>
              </w:rPr>
            </w:pPr>
            <w:r w:rsidRPr="000239F7">
              <w:rPr>
                <w:rFonts w:cs="Arial"/>
                <w:sz w:val="18"/>
                <w:szCs w:val="18"/>
              </w:rPr>
              <w:t>276</w:t>
            </w:r>
          </w:p>
        </w:tc>
        <w:tc>
          <w:tcPr>
            <w:tcW w:w="737" w:type="dxa"/>
            <w:tcBorders>
              <w:top w:val="nil"/>
              <w:left w:val="nil"/>
              <w:bottom w:val="nil"/>
              <w:right w:val="nil"/>
            </w:tcBorders>
            <w:shd w:val="clear" w:color="auto" w:fill="auto"/>
            <w:vAlign w:val="bottom"/>
          </w:tcPr>
          <w:p w14:paraId="69AB46C8" w14:textId="60555E11" w:rsidR="000239F7" w:rsidRPr="00C935A5" w:rsidRDefault="000239F7" w:rsidP="000239F7">
            <w:pPr>
              <w:spacing w:before="40" w:after="20"/>
              <w:jc w:val="right"/>
              <w:rPr>
                <w:rFonts w:cs="Arial"/>
                <w:sz w:val="18"/>
                <w:szCs w:val="18"/>
              </w:rPr>
            </w:pPr>
            <w:r w:rsidRPr="000239F7">
              <w:rPr>
                <w:rFonts w:cs="Arial"/>
                <w:sz w:val="18"/>
                <w:szCs w:val="18"/>
              </w:rPr>
              <w:t>4</w:t>
            </w:r>
          </w:p>
        </w:tc>
        <w:tc>
          <w:tcPr>
            <w:tcW w:w="737" w:type="dxa"/>
            <w:tcBorders>
              <w:top w:val="nil"/>
              <w:left w:val="nil"/>
              <w:bottom w:val="nil"/>
              <w:right w:val="nil"/>
            </w:tcBorders>
            <w:shd w:val="clear" w:color="auto" w:fill="auto"/>
            <w:vAlign w:val="bottom"/>
          </w:tcPr>
          <w:p w14:paraId="6AC757DF" w14:textId="460689FE" w:rsidR="000239F7" w:rsidRPr="00C935A5" w:rsidRDefault="000239F7" w:rsidP="000239F7">
            <w:pPr>
              <w:spacing w:before="40" w:after="20"/>
              <w:jc w:val="right"/>
              <w:rPr>
                <w:rFonts w:cs="Arial"/>
                <w:sz w:val="18"/>
                <w:szCs w:val="18"/>
              </w:rPr>
            </w:pPr>
            <w:r w:rsidRPr="000239F7">
              <w:rPr>
                <w:rFonts w:cs="Arial"/>
                <w:sz w:val="18"/>
                <w:szCs w:val="18"/>
              </w:rPr>
              <w:t>18</w:t>
            </w:r>
          </w:p>
        </w:tc>
      </w:tr>
      <w:tr w:rsidR="000239F7" w:rsidRPr="000239F7" w14:paraId="39329DB1" w14:textId="77777777" w:rsidTr="0081756D">
        <w:trPr>
          <w:trHeight w:val="20"/>
        </w:trPr>
        <w:tc>
          <w:tcPr>
            <w:tcW w:w="2268" w:type="dxa"/>
            <w:tcBorders>
              <w:top w:val="nil"/>
              <w:left w:val="nil"/>
              <w:bottom w:val="nil"/>
              <w:right w:val="single" w:sz="18" w:space="0" w:color="B4B432"/>
            </w:tcBorders>
            <w:shd w:val="clear" w:color="auto" w:fill="auto"/>
            <w:vAlign w:val="center"/>
          </w:tcPr>
          <w:p w14:paraId="467601A0" w14:textId="77777777" w:rsidR="000239F7" w:rsidRPr="00C935A5" w:rsidRDefault="000239F7" w:rsidP="000239F7">
            <w:pPr>
              <w:spacing w:before="40" w:after="40"/>
              <w:rPr>
                <w:rFonts w:cs="Arial"/>
                <w:sz w:val="18"/>
                <w:szCs w:val="18"/>
              </w:rPr>
            </w:pPr>
            <w:r w:rsidRPr="00C935A5">
              <w:rPr>
                <w:rFonts w:cs="Arial"/>
                <w:sz w:val="18"/>
                <w:szCs w:val="18"/>
              </w:rPr>
              <w:t>Hindmarsh S</w:t>
            </w:r>
          </w:p>
        </w:tc>
        <w:tc>
          <w:tcPr>
            <w:tcW w:w="737" w:type="dxa"/>
            <w:tcBorders>
              <w:top w:val="nil"/>
              <w:left w:val="single" w:sz="18" w:space="0" w:color="B4B432"/>
              <w:bottom w:val="nil"/>
              <w:right w:val="nil"/>
            </w:tcBorders>
            <w:shd w:val="clear" w:color="auto" w:fill="auto"/>
            <w:vAlign w:val="bottom"/>
          </w:tcPr>
          <w:p w14:paraId="38293529" w14:textId="03E8AA9F" w:rsidR="000239F7" w:rsidRPr="00C935A5" w:rsidRDefault="000239F7" w:rsidP="000239F7">
            <w:pPr>
              <w:spacing w:before="40" w:after="20"/>
              <w:jc w:val="right"/>
              <w:rPr>
                <w:rFonts w:cs="Arial"/>
                <w:sz w:val="18"/>
                <w:szCs w:val="18"/>
              </w:rPr>
            </w:pPr>
            <w:r w:rsidRPr="000239F7">
              <w:rPr>
                <w:rFonts w:cs="Arial"/>
                <w:sz w:val="18"/>
                <w:szCs w:val="18"/>
              </w:rPr>
              <w:t>119</w:t>
            </w:r>
          </w:p>
        </w:tc>
        <w:tc>
          <w:tcPr>
            <w:tcW w:w="737" w:type="dxa"/>
            <w:tcBorders>
              <w:top w:val="nil"/>
              <w:left w:val="nil"/>
              <w:bottom w:val="nil"/>
              <w:right w:val="nil"/>
            </w:tcBorders>
            <w:shd w:val="clear" w:color="auto" w:fill="auto"/>
            <w:vAlign w:val="bottom"/>
          </w:tcPr>
          <w:p w14:paraId="1FE93E2A" w14:textId="0FE644F8"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20283AF" w14:textId="0FF0A235"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582B3C7" w14:textId="1D8B8301"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4237C604" w14:textId="0C2D763D"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70B4506E" w14:textId="471DB077" w:rsidR="000239F7" w:rsidRPr="00C935A5" w:rsidRDefault="000239F7" w:rsidP="000239F7">
            <w:pPr>
              <w:spacing w:before="40" w:after="20"/>
              <w:jc w:val="right"/>
              <w:rPr>
                <w:rFonts w:cs="Arial"/>
                <w:sz w:val="18"/>
                <w:szCs w:val="18"/>
              </w:rPr>
            </w:pPr>
            <w:r w:rsidRPr="000239F7">
              <w:rPr>
                <w:rFonts w:cs="Arial"/>
                <w:sz w:val="18"/>
                <w:szCs w:val="18"/>
              </w:rPr>
              <w:t>1,581</w:t>
            </w:r>
          </w:p>
        </w:tc>
        <w:tc>
          <w:tcPr>
            <w:tcW w:w="737" w:type="dxa"/>
            <w:tcBorders>
              <w:top w:val="nil"/>
              <w:left w:val="nil"/>
              <w:bottom w:val="nil"/>
              <w:right w:val="nil"/>
            </w:tcBorders>
            <w:shd w:val="clear" w:color="auto" w:fill="auto"/>
            <w:vAlign w:val="bottom"/>
          </w:tcPr>
          <w:p w14:paraId="507E8904" w14:textId="5907A8CF" w:rsidR="000239F7" w:rsidRPr="00C935A5" w:rsidRDefault="000239F7" w:rsidP="000239F7">
            <w:pPr>
              <w:spacing w:before="40" w:after="20"/>
              <w:jc w:val="right"/>
              <w:rPr>
                <w:rFonts w:cs="Arial"/>
                <w:sz w:val="18"/>
                <w:szCs w:val="18"/>
              </w:rPr>
            </w:pPr>
            <w:r w:rsidRPr="000239F7">
              <w:rPr>
                <w:rFonts w:cs="Arial"/>
                <w:sz w:val="18"/>
                <w:szCs w:val="18"/>
              </w:rPr>
              <w:t>1,247</w:t>
            </w:r>
          </w:p>
        </w:tc>
        <w:tc>
          <w:tcPr>
            <w:tcW w:w="737" w:type="dxa"/>
            <w:tcBorders>
              <w:top w:val="nil"/>
              <w:left w:val="nil"/>
              <w:bottom w:val="nil"/>
              <w:right w:val="nil"/>
            </w:tcBorders>
            <w:shd w:val="clear" w:color="auto" w:fill="auto"/>
            <w:vAlign w:val="bottom"/>
          </w:tcPr>
          <w:p w14:paraId="215B3E70" w14:textId="15E3F667" w:rsidR="000239F7" w:rsidRPr="00C935A5" w:rsidRDefault="000239F7" w:rsidP="000239F7">
            <w:pPr>
              <w:spacing w:before="40" w:after="20"/>
              <w:jc w:val="right"/>
              <w:rPr>
                <w:rFonts w:cs="Arial"/>
                <w:sz w:val="18"/>
                <w:szCs w:val="18"/>
              </w:rPr>
            </w:pPr>
            <w:r w:rsidRPr="000239F7">
              <w:rPr>
                <w:rFonts w:cs="Arial"/>
                <w:sz w:val="18"/>
                <w:szCs w:val="18"/>
              </w:rPr>
              <w:t>78</w:t>
            </w:r>
          </w:p>
        </w:tc>
        <w:tc>
          <w:tcPr>
            <w:tcW w:w="737" w:type="dxa"/>
            <w:tcBorders>
              <w:top w:val="nil"/>
              <w:left w:val="nil"/>
              <w:bottom w:val="nil"/>
              <w:right w:val="nil"/>
            </w:tcBorders>
            <w:shd w:val="clear" w:color="auto" w:fill="auto"/>
            <w:vAlign w:val="bottom"/>
          </w:tcPr>
          <w:p w14:paraId="44771C50" w14:textId="657081CA"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88609CC" w14:textId="28302150"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6937E16C" w14:textId="77777777" w:rsidTr="0081756D">
        <w:trPr>
          <w:trHeight w:val="20"/>
        </w:trPr>
        <w:tc>
          <w:tcPr>
            <w:tcW w:w="2268" w:type="dxa"/>
            <w:tcBorders>
              <w:top w:val="nil"/>
              <w:left w:val="nil"/>
              <w:bottom w:val="nil"/>
              <w:right w:val="single" w:sz="18" w:space="0" w:color="B4B432"/>
            </w:tcBorders>
            <w:shd w:val="clear" w:color="auto" w:fill="auto"/>
            <w:vAlign w:val="center"/>
          </w:tcPr>
          <w:p w14:paraId="65D86D2F" w14:textId="77777777" w:rsidR="000239F7" w:rsidRPr="00C935A5" w:rsidRDefault="000239F7" w:rsidP="000239F7">
            <w:pPr>
              <w:spacing w:before="40" w:after="40"/>
              <w:rPr>
                <w:rFonts w:cs="Arial"/>
                <w:sz w:val="18"/>
                <w:szCs w:val="18"/>
              </w:rPr>
            </w:pPr>
            <w:r w:rsidRPr="00C935A5">
              <w:rPr>
                <w:rFonts w:cs="Arial"/>
                <w:sz w:val="18"/>
                <w:szCs w:val="18"/>
              </w:rPr>
              <w:t>Hobsons Bay C</w:t>
            </w:r>
          </w:p>
        </w:tc>
        <w:tc>
          <w:tcPr>
            <w:tcW w:w="737" w:type="dxa"/>
            <w:tcBorders>
              <w:top w:val="nil"/>
              <w:left w:val="single" w:sz="18" w:space="0" w:color="B4B432"/>
              <w:bottom w:val="nil"/>
              <w:right w:val="nil"/>
            </w:tcBorders>
            <w:shd w:val="clear" w:color="auto" w:fill="auto"/>
            <w:vAlign w:val="bottom"/>
          </w:tcPr>
          <w:p w14:paraId="3AE194C4" w14:textId="597AC85D" w:rsidR="000239F7" w:rsidRPr="00C935A5" w:rsidRDefault="000239F7" w:rsidP="000239F7">
            <w:pPr>
              <w:spacing w:before="40" w:after="20"/>
              <w:jc w:val="right"/>
              <w:rPr>
                <w:rFonts w:cs="Arial"/>
                <w:sz w:val="18"/>
                <w:szCs w:val="18"/>
              </w:rPr>
            </w:pPr>
            <w:r w:rsidRPr="000239F7">
              <w:rPr>
                <w:rFonts w:cs="Arial"/>
                <w:sz w:val="18"/>
                <w:szCs w:val="18"/>
              </w:rPr>
              <w:t>266</w:t>
            </w:r>
          </w:p>
        </w:tc>
        <w:tc>
          <w:tcPr>
            <w:tcW w:w="737" w:type="dxa"/>
            <w:tcBorders>
              <w:top w:val="nil"/>
              <w:left w:val="nil"/>
              <w:bottom w:val="nil"/>
              <w:right w:val="nil"/>
            </w:tcBorders>
            <w:shd w:val="clear" w:color="auto" w:fill="auto"/>
            <w:vAlign w:val="bottom"/>
          </w:tcPr>
          <w:p w14:paraId="7B15043B" w14:textId="56656A81" w:rsidR="000239F7" w:rsidRPr="00C935A5" w:rsidRDefault="000239F7" w:rsidP="000239F7">
            <w:pPr>
              <w:spacing w:before="40" w:after="20"/>
              <w:jc w:val="right"/>
              <w:rPr>
                <w:rFonts w:cs="Arial"/>
                <w:sz w:val="18"/>
                <w:szCs w:val="18"/>
              </w:rPr>
            </w:pPr>
            <w:r w:rsidRPr="000239F7">
              <w:rPr>
                <w:rFonts w:cs="Arial"/>
                <w:sz w:val="18"/>
                <w:szCs w:val="18"/>
              </w:rPr>
              <w:t>48</w:t>
            </w:r>
          </w:p>
        </w:tc>
        <w:tc>
          <w:tcPr>
            <w:tcW w:w="737" w:type="dxa"/>
            <w:tcBorders>
              <w:top w:val="nil"/>
              <w:left w:val="nil"/>
              <w:bottom w:val="nil"/>
              <w:right w:val="nil"/>
            </w:tcBorders>
            <w:shd w:val="clear" w:color="auto" w:fill="auto"/>
            <w:vAlign w:val="bottom"/>
          </w:tcPr>
          <w:p w14:paraId="70505440" w14:textId="0BB3C516" w:rsidR="000239F7" w:rsidRPr="00C935A5" w:rsidRDefault="000239F7" w:rsidP="000239F7">
            <w:pPr>
              <w:spacing w:before="40" w:after="20"/>
              <w:jc w:val="right"/>
              <w:rPr>
                <w:rFonts w:cs="Arial"/>
                <w:sz w:val="18"/>
                <w:szCs w:val="18"/>
              </w:rPr>
            </w:pPr>
            <w:r w:rsidRPr="000239F7">
              <w:rPr>
                <w:rFonts w:cs="Arial"/>
                <w:sz w:val="18"/>
                <w:szCs w:val="18"/>
              </w:rPr>
              <w:t>79</w:t>
            </w:r>
          </w:p>
        </w:tc>
        <w:tc>
          <w:tcPr>
            <w:tcW w:w="737" w:type="dxa"/>
            <w:tcBorders>
              <w:top w:val="nil"/>
              <w:left w:val="nil"/>
              <w:bottom w:val="nil"/>
              <w:right w:val="nil"/>
            </w:tcBorders>
            <w:shd w:val="clear" w:color="auto" w:fill="auto"/>
            <w:vAlign w:val="bottom"/>
          </w:tcPr>
          <w:p w14:paraId="54BD0F2A" w14:textId="0A9C97E4" w:rsidR="000239F7" w:rsidRPr="00C935A5" w:rsidRDefault="000239F7" w:rsidP="000239F7">
            <w:pPr>
              <w:spacing w:before="40" w:after="20"/>
              <w:jc w:val="right"/>
              <w:rPr>
                <w:rFonts w:cs="Arial"/>
                <w:sz w:val="18"/>
                <w:szCs w:val="18"/>
              </w:rPr>
            </w:pPr>
            <w:r w:rsidRPr="000239F7">
              <w:rPr>
                <w:rFonts w:cs="Arial"/>
                <w:sz w:val="18"/>
                <w:szCs w:val="18"/>
              </w:rPr>
              <w:t>38</w:t>
            </w:r>
          </w:p>
        </w:tc>
        <w:tc>
          <w:tcPr>
            <w:tcW w:w="170" w:type="dxa"/>
            <w:tcBorders>
              <w:top w:val="nil"/>
              <w:left w:val="nil"/>
              <w:bottom w:val="nil"/>
              <w:right w:val="nil"/>
            </w:tcBorders>
            <w:shd w:val="clear" w:color="auto" w:fill="auto"/>
            <w:vAlign w:val="bottom"/>
          </w:tcPr>
          <w:p w14:paraId="73FB9818" w14:textId="347BB077"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1606C8C2" w14:textId="082D864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D506DA8" w14:textId="5584D204"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18B7BD5" w14:textId="6379D232"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F1A5DE4" w14:textId="5381B3D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190C08E" w14:textId="31DCF342"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4EE61CE1" w14:textId="77777777" w:rsidTr="0081756D">
        <w:trPr>
          <w:trHeight w:val="20"/>
        </w:trPr>
        <w:tc>
          <w:tcPr>
            <w:tcW w:w="2268" w:type="dxa"/>
            <w:tcBorders>
              <w:top w:val="nil"/>
              <w:left w:val="nil"/>
              <w:bottom w:val="nil"/>
              <w:right w:val="single" w:sz="18" w:space="0" w:color="B4B432"/>
            </w:tcBorders>
            <w:shd w:val="clear" w:color="auto" w:fill="auto"/>
            <w:vAlign w:val="center"/>
          </w:tcPr>
          <w:p w14:paraId="1FCFE446" w14:textId="77777777" w:rsidR="000239F7" w:rsidRPr="00C935A5" w:rsidRDefault="000239F7" w:rsidP="000239F7">
            <w:pPr>
              <w:spacing w:before="40" w:after="40"/>
              <w:rPr>
                <w:rFonts w:cs="Arial"/>
                <w:sz w:val="18"/>
                <w:szCs w:val="18"/>
              </w:rPr>
            </w:pPr>
            <w:r w:rsidRPr="00C935A5">
              <w:rPr>
                <w:rFonts w:cs="Arial"/>
                <w:sz w:val="18"/>
                <w:szCs w:val="18"/>
              </w:rPr>
              <w:t>Horsham RC</w:t>
            </w:r>
          </w:p>
        </w:tc>
        <w:tc>
          <w:tcPr>
            <w:tcW w:w="737" w:type="dxa"/>
            <w:tcBorders>
              <w:top w:val="nil"/>
              <w:left w:val="single" w:sz="18" w:space="0" w:color="B4B432"/>
              <w:bottom w:val="nil"/>
              <w:right w:val="nil"/>
            </w:tcBorders>
            <w:shd w:val="clear" w:color="auto" w:fill="auto"/>
            <w:vAlign w:val="bottom"/>
          </w:tcPr>
          <w:p w14:paraId="05750476" w14:textId="046CEEA4" w:rsidR="000239F7" w:rsidRPr="00C935A5" w:rsidRDefault="000239F7" w:rsidP="000239F7">
            <w:pPr>
              <w:spacing w:before="40" w:after="20"/>
              <w:jc w:val="right"/>
              <w:rPr>
                <w:rFonts w:cs="Arial"/>
                <w:sz w:val="18"/>
                <w:szCs w:val="18"/>
              </w:rPr>
            </w:pPr>
            <w:r w:rsidRPr="000239F7">
              <w:rPr>
                <w:rFonts w:cs="Arial"/>
                <w:sz w:val="18"/>
                <w:szCs w:val="18"/>
              </w:rPr>
              <w:t>134</w:t>
            </w:r>
          </w:p>
        </w:tc>
        <w:tc>
          <w:tcPr>
            <w:tcW w:w="737" w:type="dxa"/>
            <w:tcBorders>
              <w:top w:val="nil"/>
              <w:left w:val="nil"/>
              <w:bottom w:val="nil"/>
              <w:right w:val="nil"/>
            </w:tcBorders>
            <w:shd w:val="clear" w:color="auto" w:fill="auto"/>
            <w:vAlign w:val="bottom"/>
          </w:tcPr>
          <w:p w14:paraId="7538CABA" w14:textId="620BBDE0" w:rsidR="000239F7" w:rsidRPr="00C935A5" w:rsidRDefault="000239F7" w:rsidP="000239F7">
            <w:pPr>
              <w:spacing w:before="40" w:after="20"/>
              <w:jc w:val="right"/>
              <w:rPr>
                <w:rFonts w:cs="Arial"/>
                <w:sz w:val="18"/>
                <w:szCs w:val="18"/>
              </w:rPr>
            </w:pPr>
            <w:r w:rsidRPr="000239F7">
              <w:rPr>
                <w:rFonts w:cs="Arial"/>
                <w:sz w:val="18"/>
                <w:szCs w:val="18"/>
              </w:rPr>
              <w:t>28</w:t>
            </w:r>
          </w:p>
        </w:tc>
        <w:tc>
          <w:tcPr>
            <w:tcW w:w="737" w:type="dxa"/>
            <w:tcBorders>
              <w:top w:val="nil"/>
              <w:left w:val="nil"/>
              <w:bottom w:val="nil"/>
              <w:right w:val="nil"/>
            </w:tcBorders>
            <w:shd w:val="clear" w:color="auto" w:fill="auto"/>
            <w:vAlign w:val="bottom"/>
          </w:tcPr>
          <w:p w14:paraId="1EC633B0" w14:textId="77803255" w:rsidR="000239F7" w:rsidRPr="00C935A5" w:rsidRDefault="000239F7" w:rsidP="000239F7">
            <w:pPr>
              <w:spacing w:before="40" w:after="20"/>
              <w:jc w:val="right"/>
              <w:rPr>
                <w:rFonts w:cs="Arial"/>
                <w:sz w:val="18"/>
                <w:szCs w:val="18"/>
              </w:rPr>
            </w:pPr>
            <w:r w:rsidRPr="000239F7">
              <w:rPr>
                <w:rFonts w:cs="Arial"/>
                <w:sz w:val="18"/>
                <w:szCs w:val="18"/>
              </w:rPr>
              <w:t>22</w:t>
            </w:r>
          </w:p>
        </w:tc>
        <w:tc>
          <w:tcPr>
            <w:tcW w:w="737" w:type="dxa"/>
            <w:tcBorders>
              <w:top w:val="nil"/>
              <w:left w:val="nil"/>
              <w:bottom w:val="nil"/>
              <w:right w:val="nil"/>
            </w:tcBorders>
            <w:shd w:val="clear" w:color="auto" w:fill="auto"/>
            <w:vAlign w:val="bottom"/>
          </w:tcPr>
          <w:p w14:paraId="34B9B2FE" w14:textId="0C17DFAB" w:rsidR="000239F7" w:rsidRPr="00C935A5" w:rsidRDefault="000239F7" w:rsidP="000239F7">
            <w:pPr>
              <w:spacing w:before="40" w:after="20"/>
              <w:jc w:val="right"/>
              <w:rPr>
                <w:rFonts w:cs="Arial"/>
                <w:sz w:val="18"/>
                <w:szCs w:val="18"/>
              </w:rPr>
            </w:pPr>
            <w:r w:rsidRPr="000239F7">
              <w:rPr>
                <w:rFonts w:cs="Arial"/>
                <w:sz w:val="18"/>
                <w:szCs w:val="18"/>
              </w:rPr>
              <w:t>5</w:t>
            </w:r>
          </w:p>
        </w:tc>
        <w:tc>
          <w:tcPr>
            <w:tcW w:w="170" w:type="dxa"/>
            <w:tcBorders>
              <w:top w:val="nil"/>
              <w:left w:val="nil"/>
              <w:bottom w:val="nil"/>
              <w:right w:val="nil"/>
            </w:tcBorders>
            <w:shd w:val="clear" w:color="auto" w:fill="auto"/>
            <w:vAlign w:val="bottom"/>
          </w:tcPr>
          <w:p w14:paraId="53147BC3" w14:textId="0AEC4F1C"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53DCB83D" w14:textId="26A38A30" w:rsidR="000239F7" w:rsidRPr="00C935A5" w:rsidRDefault="000239F7" w:rsidP="000239F7">
            <w:pPr>
              <w:spacing w:before="40" w:after="20"/>
              <w:jc w:val="right"/>
              <w:rPr>
                <w:rFonts w:cs="Arial"/>
                <w:sz w:val="18"/>
                <w:szCs w:val="18"/>
              </w:rPr>
            </w:pPr>
            <w:r w:rsidRPr="000239F7">
              <w:rPr>
                <w:rFonts w:cs="Arial"/>
                <w:sz w:val="18"/>
                <w:szCs w:val="18"/>
              </w:rPr>
              <w:t>1,009</w:t>
            </w:r>
          </w:p>
        </w:tc>
        <w:tc>
          <w:tcPr>
            <w:tcW w:w="737" w:type="dxa"/>
            <w:tcBorders>
              <w:top w:val="nil"/>
              <w:left w:val="nil"/>
              <w:bottom w:val="nil"/>
              <w:right w:val="nil"/>
            </w:tcBorders>
            <w:shd w:val="clear" w:color="auto" w:fill="auto"/>
            <w:vAlign w:val="bottom"/>
          </w:tcPr>
          <w:p w14:paraId="5594D22D" w14:textId="6AF922EF" w:rsidR="000239F7" w:rsidRPr="00C935A5" w:rsidRDefault="000239F7" w:rsidP="000239F7">
            <w:pPr>
              <w:spacing w:before="40" w:after="20"/>
              <w:jc w:val="right"/>
              <w:rPr>
                <w:rFonts w:cs="Arial"/>
                <w:sz w:val="18"/>
                <w:szCs w:val="18"/>
              </w:rPr>
            </w:pPr>
            <w:r w:rsidRPr="000239F7">
              <w:rPr>
                <w:rFonts w:cs="Arial"/>
                <w:sz w:val="18"/>
                <w:szCs w:val="18"/>
              </w:rPr>
              <w:t>1,542</w:t>
            </w:r>
          </w:p>
        </w:tc>
        <w:tc>
          <w:tcPr>
            <w:tcW w:w="737" w:type="dxa"/>
            <w:tcBorders>
              <w:top w:val="nil"/>
              <w:left w:val="nil"/>
              <w:bottom w:val="nil"/>
              <w:right w:val="nil"/>
            </w:tcBorders>
            <w:shd w:val="clear" w:color="auto" w:fill="auto"/>
            <w:vAlign w:val="bottom"/>
          </w:tcPr>
          <w:p w14:paraId="494FF644" w14:textId="72BE204F" w:rsidR="000239F7" w:rsidRPr="00C935A5" w:rsidRDefault="000239F7" w:rsidP="000239F7">
            <w:pPr>
              <w:spacing w:before="40" w:after="20"/>
              <w:jc w:val="right"/>
              <w:rPr>
                <w:rFonts w:cs="Arial"/>
                <w:sz w:val="18"/>
                <w:szCs w:val="18"/>
              </w:rPr>
            </w:pPr>
            <w:r w:rsidRPr="000239F7">
              <w:rPr>
                <w:rFonts w:cs="Arial"/>
                <w:sz w:val="18"/>
                <w:szCs w:val="18"/>
              </w:rPr>
              <w:t>223</w:t>
            </w:r>
          </w:p>
        </w:tc>
        <w:tc>
          <w:tcPr>
            <w:tcW w:w="737" w:type="dxa"/>
            <w:tcBorders>
              <w:top w:val="nil"/>
              <w:left w:val="nil"/>
              <w:bottom w:val="nil"/>
              <w:right w:val="nil"/>
            </w:tcBorders>
            <w:shd w:val="clear" w:color="auto" w:fill="auto"/>
            <w:vAlign w:val="bottom"/>
          </w:tcPr>
          <w:p w14:paraId="1BA77A74" w14:textId="02EA6FB6" w:rsidR="000239F7" w:rsidRPr="00C935A5" w:rsidRDefault="000239F7" w:rsidP="000239F7">
            <w:pPr>
              <w:spacing w:before="40" w:after="20"/>
              <w:jc w:val="right"/>
              <w:rPr>
                <w:rFonts w:cs="Arial"/>
                <w:sz w:val="18"/>
                <w:szCs w:val="18"/>
              </w:rPr>
            </w:pPr>
            <w:r w:rsidRPr="000239F7">
              <w:rPr>
                <w:rFonts w:cs="Arial"/>
                <w:sz w:val="18"/>
                <w:szCs w:val="18"/>
              </w:rPr>
              <w:t>17</w:t>
            </w:r>
          </w:p>
        </w:tc>
        <w:tc>
          <w:tcPr>
            <w:tcW w:w="737" w:type="dxa"/>
            <w:tcBorders>
              <w:top w:val="nil"/>
              <w:left w:val="nil"/>
              <w:bottom w:val="nil"/>
              <w:right w:val="nil"/>
            </w:tcBorders>
            <w:shd w:val="clear" w:color="auto" w:fill="auto"/>
            <w:vAlign w:val="bottom"/>
          </w:tcPr>
          <w:p w14:paraId="03116F43" w14:textId="76CC5A14" w:rsidR="000239F7" w:rsidRPr="00C935A5" w:rsidRDefault="000239F7" w:rsidP="000239F7">
            <w:pPr>
              <w:spacing w:before="40" w:after="20"/>
              <w:jc w:val="right"/>
              <w:rPr>
                <w:rFonts w:cs="Arial"/>
                <w:sz w:val="18"/>
                <w:szCs w:val="18"/>
              </w:rPr>
            </w:pPr>
            <w:r w:rsidRPr="000239F7">
              <w:rPr>
                <w:rFonts w:cs="Arial"/>
                <w:sz w:val="18"/>
                <w:szCs w:val="18"/>
              </w:rPr>
              <w:t>3</w:t>
            </w:r>
          </w:p>
        </w:tc>
      </w:tr>
      <w:tr w:rsidR="000239F7" w:rsidRPr="000239F7" w14:paraId="4E066B8C" w14:textId="77777777" w:rsidTr="0081756D">
        <w:trPr>
          <w:trHeight w:val="20"/>
        </w:trPr>
        <w:tc>
          <w:tcPr>
            <w:tcW w:w="2268" w:type="dxa"/>
            <w:tcBorders>
              <w:top w:val="nil"/>
              <w:left w:val="nil"/>
              <w:bottom w:val="nil"/>
              <w:right w:val="single" w:sz="18" w:space="0" w:color="B4B432"/>
            </w:tcBorders>
            <w:shd w:val="clear" w:color="auto" w:fill="auto"/>
            <w:vAlign w:val="center"/>
          </w:tcPr>
          <w:p w14:paraId="6CEEBEC7" w14:textId="77777777" w:rsidR="000239F7" w:rsidRPr="00C935A5" w:rsidRDefault="000239F7" w:rsidP="000239F7">
            <w:pPr>
              <w:spacing w:before="40" w:after="40"/>
              <w:rPr>
                <w:rFonts w:cs="Arial"/>
                <w:sz w:val="18"/>
                <w:szCs w:val="18"/>
              </w:rPr>
            </w:pPr>
            <w:r w:rsidRPr="00C935A5">
              <w:rPr>
                <w:rFonts w:cs="Arial"/>
                <w:sz w:val="18"/>
                <w:szCs w:val="18"/>
              </w:rPr>
              <w:t>Hume C</w:t>
            </w:r>
          </w:p>
        </w:tc>
        <w:tc>
          <w:tcPr>
            <w:tcW w:w="737" w:type="dxa"/>
            <w:tcBorders>
              <w:top w:val="nil"/>
              <w:left w:val="single" w:sz="18" w:space="0" w:color="B4B432"/>
              <w:bottom w:val="nil"/>
              <w:right w:val="nil"/>
            </w:tcBorders>
            <w:shd w:val="clear" w:color="auto" w:fill="auto"/>
            <w:vAlign w:val="bottom"/>
          </w:tcPr>
          <w:p w14:paraId="1E19BD60" w14:textId="18A89D9E" w:rsidR="000239F7" w:rsidRPr="00C935A5" w:rsidRDefault="000239F7" w:rsidP="000239F7">
            <w:pPr>
              <w:spacing w:before="40" w:after="20"/>
              <w:jc w:val="right"/>
              <w:rPr>
                <w:rFonts w:cs="Arial"/>
                <w:sz w:val="18"/>
                <w:szCs w:val="18"/>
              </w:rPr>
            </w:pPr>
            <w:r w:rsidRPr="000239F7">
              <w:rPr>
                <w:rFonts w:cs="Arial"/>
                <w:sz w:val="18"/>
                <w:szCs w:val="18"/>
              </w:rPr>
              <w:t>590</w:t>
            </w:r>
          </w:p>
        </w:tc>
        <w:tc>
          <w:tcPr>
            <w:tcW w:w="737" w:type="dxa"/>
            <w:tcBorders>
              <w:top w:val="nil"/>
              <w:left w:val="nil"/>
              <w:bottom w:val="nil"/>
              <w:right w:val="nil"/>
            </w:tcBorders>
            <w:shd w:val="clear" w:color="auto" w:fill="auto"/>
            <w:vAlign w:val="bottom"/>
          </w:tcPr>
          <w:p w14:paraId="5C82C0B3" w14:textId="17B3739E" w:rsidR="000239F7" w:rsidRPr="00C935A5" w:rsidRDefault="000239F7" w:rsidP="000239F7">
            <w:pPr>
              <w:spacing w:before="40" w:after="20"/>
              <w:jc w:val="right"/>
              <w:rPr>
                <w:rFonts w:cs="Arial"/>
                <w:sz w:val="18"/>
                <w:szCs w:val="18"/>
              </w:rPr>
            </w:pPr>
            <w:r w:rsidRPr="000239F7">
              <w:rPr>
                <w:rFonts w:cs="Arial"/>
                <w:sz w:val="18"/>
                <w:szCs w:val="18"/>
              </w:rPr>
              <w:t>172</w:t>
            </w:r>
          </w:p>
        </w:tc>
        <w:tc>
          <w:tcPr>
            <w:tcW w:w="737" w:type="dxa"/>
            <w:tcBorders>
              <w:top w:val="nil"/>
              <w:left w:val="nil"/>
              <w:bottom w:val="nil"/>
              <w:right w:val="nil"/>
            </w:tcBorders>
            <w:shd w:val="clear" w:color="auto" w:fill="auto"/>
            <w:vAlign w:val="bottom"/>
          </w:tcPr>
          <w:p w14:paraId="1F276F0B" w14:textId="5A67373C" w:rsidR="000239F7" w:rsidRPr="00C935A5" w:rsidRDefault="000239F7" w:rsidP="000239F7">
            <w:pPr>
              <w:spacing w:before="40" w:after="20"/>
              <w:jc w:val="right"/>
              <w:rPr>
                <w:rFonts w:cs="Arial"/>
                <w:sz w:val="18"/>
                <w:szCs w:val="18"/>
              </w:rPr>
            </w:pPr>
            <w:r w:rsidRPr="000239F7">
              <w:rPr>
                <w:rFonts w:cs="Arial"/>
                <w:sz w:val="18"/>
                <w:szCs w:val="18"/>
              </w:rPr>
              <w:t>373</w:t>
            </w:r>
          </w:p>
        </w:tc>
        <w:tc>
          <w:tcPr>
            <w:tcW w:w="737" w:type="dxa"/>
            <w:tcBorders>
              <w:top w:val="nil"/>
              <w:left w:val="nil"/>
              <w:bottom w:val="nil"/>
              <w:right w:val="nil"/>
            </w:tcBorders>
            <w:shd w:val="clear" w:color="auto" w:fill="auto"/>
            <w:vAlign w:val="bottom"/>
          </w:tcPr>
          <w:p w14:paraId="46DBAE92" w14:textId="44BED389" w:rsidR="000239F7" w:rsidRPr="00C935A5" w:rsidRDefault="000239F7" w:rsidP="000239F7">
            <w:pPr>
              <w:spacing w:before="40" w:after="20"/>
              <w:jc w:val="right"/>
              <w:rPr>
                <w:rFonts w:cs="Arial"/>
                <w:sz w:val="18"/>
                <w:szCs w:val="18"/>
              </w:rPr>
            </w:pPr>
            <w:r w:rsidRPr="000239F7">
              <w:rPr>
                <w:rFonts w:cs="Arial"/>
                <w:sz w:val="18"/>
                <w:szCs w:val="18"/>
              </w:rPr>
              <w:t>96</w:t>
            </w:r>
          </w:p>
        </w:tc>
        <w:tc>
          <w:tcPr>
            <w:tcW w:w="170" w:type="dxa"/>
            <w:tcBorders>
              <w:top w:val="nil"/>
              <w:left w:val="nil"/>
              <w:bottom w:val="nil"/>
              <w:right w:val="nil"/>
            </w:tcBorders>
            <w:shd w:val="clear" w:color="auto" w:fill="auto"/>
            <w:vAlign w:val="bottom"/>
          </w:tcPr>
          <w:p w14:paraId="74C4EC01" w14:textId="67C60755"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419EE1D1" w14:textId="33143C8B"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bottom w:val="nil"/>
              <w:right w:val="nil"/>
            </w:tcBorders>
            <w:shd w:val="clear" w:color="auto" w:fill="auto"/>
            <w:vAlign w:val="bottom"/>
          </w:tcPr>
          <w:p w14:paraId="0749E7B8" w14:textId="2A637338" w:rsidR="000239F7" w:rsidRPr="00C935A5" w:rsidRDefault="000239F7" w:rsidP="000239F7">
            <w:pPr>
              <w:spacing w:before="40" w:after="20"/>
              <w:jc w:val="right"/>
              <w:rPr>
                <w:rFonts w:cs="Arial"/>
                <w:sz w:val="18"/>
                <w:szCs w:val="18"/>
              </w:rPr>
            </w:pPr>
            <w:r w:rsidRPr="000239F7">
              <w:rPr>
                <w:rFonts w:cs="Arial"/>
                <w:sz w:val="18"/>
                <w:szCs w:val="18"/>
              </w:rPr>
              <w:t>39</w:t>
            </w:r>
          </w:p>
        </w:tc>
        <w:tc>
          <w:tcPr>
            <w:tcW w:w="737" w:type="dxa"/>
            <w:tcBorders>
              <w:top w:val="nil"/>
              <w:left w:val="nil"/>
              <w:bottom w:val="nil"/>
              <w:right w:val="nil"/>
            </w:tcBorders>
            <w:shd w:val="clear" w:color="auto" w:fill="auto"/>
            <w:vAlign w:val="bottom"/>
          </w:tcPr>
          <w:p w14:paraId="394B3AB0" w14:textId="4447F333" w:rsidR="000239F7" w:rsidRPr="00C935A5" w:rsidRDefault="000239F7" w:rsidP="000239F7">
            <w:pPr>
              <w:spacing w:before="40" w:after="20"/>
              <w:jc w:val="right"/>
              <w:rPr>
                <w:rFonts w:cs="Arial"/>
                <w:sz w:val="18"/>
                <w:szCs w:val="18"/>
              </w:rPr>
            </w:pPr>
            <w:r w:rsidRPr="000239F7">
              <w:rPr>
                <w:rFonts w:cs="Arial"/>
                <w:sz w:val="18"/>
                <w:szCs w:val="18"/>
              </w:rPr>
              <w:t>103</w:t>
            </w:r>
          </w:p>
        </w:tc>
        <w:tc>
          <w:tcPr>
            <w:tcW w:w="737" w:type="dxa"/>
            <w:tcBorders>
              <w:top w:val="nil"/>
              <w:left w:val="nil"/>
              <w:bottom w:val="nil"/>
              <w:right w:val="nil"/>
            </w:tcBorders>
            <w:shd w:val="clear" w:color="auto" w:fill="auto"/>
            <w:vAlign w:val="bottom"/>
          </w:tcPr>
          <w:p w14:paraId="1617384C" w14:textId="1749CCC9" w:rsidR="000239F7" w:rsidRPr="00C935A5" w:rsidRDefault="000239F7" w:rsidP="000239F7">
            <w:pPr>
              <w:spacing w:before="40" w:after="20"/>
              <w:jc w:val="right"/>
              <w:rPr>
                <w:rFonts w:cs="Arial"/>
                <w:sz w:val="18"/>
                <w:szCs w:val="18"/>
              </w:rPr>
            </w:pPr>
            <w:r w:rsidRPr="000239F7">
              <w:rPr>
                <w:rFonts w:cs="Arial"/>
                <w:sz w:val="18"/>
                <w:szCs w:val="18"/>
              </w:rPr>
              <w:t>28</w:t>
            </w:r>
          </w:p>
        </w:tc>
        <w:tc>
          <w:tcPr>
            <w:tcW w:w="737" w:type="dxa"/>
            <w:tcBorders>
              <w:top w:val="nil"/>
              <w:left w:val="nil"/>
              <w:bottom w:val="nil"/>
              <w:right w:val="nil"/>
            </w:tcBorders>
            <w:shd w:val="clear" w:color="auto" w:fill="auto"/>
            <w:vAlign w:val="bottom"/>
          </w:tcPr>
          <w:p w14:paraId="13D78498" w14:textId="05420C05" w:rsidR="000239F7" w:rsidRPr="00C935A5" w:rsidRDefault="000239F7" w:rsidP="000239F7">
            <w:pPr>
              <w:spacing w:before="40" w:after="20"/>
              <w:jc w:val="right"/>
              <w:rPr>
                <w:rFonts w:cs="Arial"/>
                <w:sz w:val="18"/>
                <w:szCs w:val="18"/>
              </w:rPr>
            </w:pPr>
            <w:r w:rsidRPr="000239F7">
              <w:rPr>
                <w:rFonts w:cs="Arial"/>
                <w:sz w:val="18"/>
                <w:szCs w:val="18"/>
              </w:rPr>
              <w:t>58</w:t>
            </w:r>
          </w:p>
        </w:tc>
      </w:tr>
      <w:tr w:rsidR="000239F7" w:rsidRPr="000239F7" w14:paraId="594EF6BC" w14:textId="77777777" w:rsidTr="0081756D">
        <w:trPr>
          <w:trHeight w:val="20"/>
        </w:trPr>
        <w:tc>
          <w:tcPr>
            <w:tcW w:w="2268" w:type="dxa"/>
            <w:tcBorders>
              <w:top w:val="nil"/>
              <w:left w:val="nil"/>
              <w:bottom w:val="nil"/>
              <w:right w:val="single" w:sz="18" w:space="0" w:color="B4B432"/>
            </w:tcBorders>
            <w:shd w:val="clear" w:color="auto" w:fill="auto"/>
            <w:vAlign w:val="center"/>
          </w:tcPr>
          <w:p w14:paraId="6758B9C4" w14:textId="77777777" w:rsidR="000239F7" w:rsidRPr="00C935A5" w:rsidRDefault="000239F7" w:rsidP="000239F7">
            <w:pPr>
              <w:spacing w:before="40" w:after="40"/>
              <w:rPr>
                <w:rFonts w:cs="Arial"/>
                <w:sz w:val="18"/>
                <w:szCs w:val="18"/>
              </w:rPr>
            </w:pPr>
            <w:r w:rsidRPr="00C935A5">
              <w:rPr>
                <w:rFonts w:cs="Arial"/>
                <w:sz w:val="18"/>
                <w:szCs w:val="18"/>
              </w:rPr>
              <w:t>Indigo S</w:t>
            </w:r>
          </w:p>
        </w:tc>
        <w:tc>
          <w:tcPr>
            <w:tcW w:w="737" w:type="dxa"/>
            <w:tcBorders>
              <w:top w:val="nil"/>
              <w:left w:val="single" w:sz="18" w:space="0" w:color="B4B432"/>
              <w:bottom w:val="nil"/>
              <w:right w:val="nil"/>
            </w:tcBorders>
            <w:shd w:val="clear" w:color="auto" w:fill="auto"/>
            <w:vAlign w:val="bottom"/>
          </w:tcPr>
          <w:p w14:paraId="51DB8139" w14:textId="51D3DCDA" w:rsidR="000239F7" w:rsidRPr="00C935A5" w:rsidRDefault="000239F7" w:rsidP="000239F7">
            <w:pPr>
              <w:spacing w:before="40" w:after="20"/>
              <w:jc w:val="right"/>
              <w:rPr>
                <w:rFonts w:cs="Arial"/>
                <w:sz w:val="18"/>
                <w:szCs w:val="18"/>
              </w:rPr>
            </w:pPr>
            <w:r w:rsidRPr="000239F7">
              <w:rPr>
                <w:rFonts w:cs="Arial"/>
                <w:sz w:val="18"/>
                <w:szCs w:val="18"/>
              </w:rPr>
              <w:t>136</w:t>
            </w:r>
          </w:p>
        </w:tc>
        <w:tc>
          <w:tcPr>
            <w:tcW w:w="737" w:type="dxa"/>
            <w:tcBorders>
              <w:top w:val="nil"/>
              <w:left w:val="nil"/>
              <w:bottom w:val="nil"/>
              <w:right w:val="nil"/>
            </w:tcBorders>
            <w:shd w:val="clear" w:color="auto" w:fill="auto"/>
            <w:vAlign w:val="bottom"/>
          </w:tcPr>
          <w:p w14:paraId="6CF94C8F" w14:textId="47CC8A83" w:rsidR="000239F7" w:rsidRPr="00C935A5" w:rsidRDefault="000239F7" w:rsidP="000239F7">
            <w:pPr>
              <w:spacing w:before="40" w:after="20"/>
              <w:jc w:val="right"/>
              <w:rPr>
                <w:rFonts w:cs="Arial"/>
                <w:sz w:val="18"/>
                <w:szCs w:val="18"/>
              </w:rPr>
            </w:pPr>
            <w:r w:rsidRPr="000239F7">
              <w:rPr>
                <w:rFonts w:cs="Arial"/>
                <w:sz w:val="18"/>
                <w:szCs w:val="18"/>
              </w:rPr>
              <w:t>13</w:t>
            </w:r>
          </w:p>
        </w:tc>
        <w:tc>
          <w:tcPr>
            <w:tcW w:w="737" w:type="dxa"/>
            <w:tcBorders>
              <w:top w:val="nil"/>
              <w:left w:val="nil"/>
              <w:bottom w:val="nil"/>
              <w:right w:val="nil"/>
            </w:tcBorders>
            <w:shd w:val="clear" w:color="auto" w:fill="auto"/>
            <w:vAlign w:val="bottom"/>
          </w:tcPr>
          <w:p w14:paraId="32FAF685" w14:textId="0CEA8BF9" w:rsidR="000239F7" w:rsidRPr="00C935A5" w:rsidRDefault="000239F7" w:rsidP="000239F7">
            <w:pPr>
              <w:spacing w:before="40" w:after="20"/>
              <w:jc w:val="right"/>
              <w:rPr>
                <w:rFonts w:cs="Arial"/>
                <w:sz w:val="18"/>
                <w:szCs w:val="18"/>
              </w:rPr>
            </w:pPr>
            <w:r w:rsidRPr="000239F7">
              <w:rPr>
                <w:rFonts w:cs="Arial"/>
                <w:sz w:val="18"/>
                <w:szCs w:val="18"/>
              </w:rPr>
              <w:t>18</w:t>
            </w:r>
          </w:p>
        </w:tc>
        <w:tc>
          <w:tcPr>
            <w:tcW w:w="737" w:type="dxa"/>
            <w:tcBorders>
              <w:top w:val="nil"/>
              <w:left w:val="nil"/>
              <w:bottom w:val="nil"/>
              <w:right w:val="nil"/>
            </w:tcBorders>
            <w:shd w:val="clear" w:color="auto" w:fill="auto"/>
            <w:vAlign w:val="bottom"/>
          </w:tcPr>
          <w:p w14:paraId="60D02DCC" w14:textId="1D0894C5" w:rsidR="000239F7" w:rsidRPr="00C935A5" w:rsidRDefault="000239F7" w:rsidP="000239F7">
            <w:pPr>
              <w:spacing w:before="40" w:after="20"/>
              <w:jc w:val="right"/>
              <w:rPr>
                <w:rFonts w:cs="Arial"/>
                <w:sz w:val="18"/>
                <w:szCs w:val="18"/>
              </w:rPr>
            </w:pPr>
            <w:r w:rsidRPr="000239F7">
              <w:rPr>
                <w:rFonts w:cs="Arial"/>
                <w:sz w:val="18"/>
                <w:szCs w:val="18"/>
              </w:rPr>
              <w:t>1</w:t>
            </w:r>
          </w:p>
        </w:tc>
        <w:tc>
          <w:tcPr>
            <w:tcW w:w="170" w:type="dxa"/>
            <w:tcBorders>
              <w:top w:val="nil"/>
              <w:left w:val="nil"/>
              <w:bottom w:val="nil"/>
              <w:right w:val="nil"/>
            </w:tcBorders>
            <w:shd w:val="clear" w:color="auto" w:fill="auto"/>
            <w:vAlign w:val="bottom"/>
          </w:tcPr>
          <w:p w14:paraId="2D79D103" w14:textId="6D3FFDB7"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35543B21" w14:textId="4AF53F81" w:rsidR="000239F7" w:rsidRPr="00C935A5" w:rsidRDefault="000239F7" w:rsidP="000239F7">
            <w:pPr>
              <w:spacing w:before="40" w:after="20"/>
              <w:jc w:val="right"/>
              <w:rPr>
                <w:rFonts w:cs="Arial"/>
                <w:sz w:val="18"/>
                <w:szCs w:val="18"/>
              </w:rPr>
            </w:pPr>
            <w:r w:rsidRPr="000239F7">
              <w:rPr>
                <w:rFonts w:cs="Arial"/>
                <w:sz w:val="18"/>
                <w:szCs w:val="18"/>
              </w:rPr>
              <w:t>229</w:t>
            </w:r>
          </w:p>
        </w:tc>
        <w:tc>
          <w:tcPr>
            <w:tcW w:w="737" w:type="dxa"/>
            <w:tcBorders>
              <w:top w:val="nil"/>
              <w:left w:val="nil"/>
              <w:bottom w:val="nil"/>
              <w:right w:val="nil"/>
            </w:tcBorders>
            <w:shd w:val="clear" w:color="auto" w:fill="auto"/>
            <w:vAlign w:val="bottom"/>
          </w:tcPr>
          <w:p w14:paraId="7B6D2F0F" w14:textId="3D92129A" w:rsidR="000239F7" w:rsidRPr="00C935A5" w:rsidRDefault="000239F7" w:rsidP="000239F7">
            <w:pPr>
              <w:spacing w:before="40" w:after="20"/>
              <w:jc w:val="right"/>
              <w:rPr>
                <w:rFonts w:cs="Arial"/>
                <w:sz w:val="18"/>
                <w:szCs w:val="18"/>
              </w:rPr>
            </w:pPr>
            <w:r w:rsidRPr="000239F7">
              <w:rPr>
                <w:rFonts w:cs="Arial"/>
                <w:sz w:val="18"/>
                <w:szCs w:val="18"/>
              </w:rPr>
              <w:t>912</w:t>
            </w:r>
          </w:p>
        </w:tc>
        <w:tc>
          <w:tcPr>
            <w:tcW w:w="737" w:type="dxa"/>
            <w:tcBorders>
              <w:top w:val="nil"/>
              <w:left w:val="nil"/>
              <w:bottom w:val="nil"/>
              <w:right w:val="nil"/>
            </w:tcBorders>
            <w:shd w:val="clear" w:color="auto" w:fill="auto"/>
            <w:vAlign w:val="bottom"/>
          </w:tcPr>
          <w:p w14:paraId="26B35CFE" w14:textId="27E07683" w:rsidR="000239F7" w:rsidRPr="00C935A5" w:rsidRDefault="000239F7" w:rsidP="000239F7">
            <w:pPr>
              <w:spacing w:before="40" w:after="20"/>
              <w:jc w:val="right"/>
              <w:rPr>
                <w:rFonts w:cs="Arial"/>
                <w:sz w:val="18"/>
                <w:szCs w:val="18"/>
              </w:rPr>
            </w:pPr>
            <w:r w:rsidRPr="000239F7">
              <w:rPr>
                <w:rFonts w:cs="Arial"/>
                <w:sz w:val="18"/>
                <w:szCs w:val="18"/>
              </w:rPr>
              <w:t>224</w:t>
            </w:r>
          </w:p>
        </w:tc>
        <w:tc>
          <w:tcPr>
            <w:tcW w:w="737" w:type="dxa"/>
            <w:tcBorders>
              <w:top w:val="nil"/>
              <w:left w:val="nil"/>
              <w:bottom w:val="nil"/>
              <w:right w:val="nil"/>
            </w:tcBorders>
            <w:shd w:val="clear" w:color="auto" w:fill="auto"/>
            <w:vAlign w:val="bottom"/>
          </w:tcPr>
          <w:p w14:paraId="4A035091" w14:textId="692F4DE3" w:rsidR="000239F7" w:rsidRPr="00C935A5" w:rsidRDefault="000239F7" w:rsidP="000239F7">
            <w:pPr>
              <w:spacing w:before="40" w:after="20"/>
              <w:jc w:val="right"/>
              <w:rPr>
                <w:rFonts w:cs="Arial"/>
                <w:sz w:val="18"/>
                <w:szCs w:val="18"/>
              </w:rPr>
            </w:pPr>
            <w:r w:rsidRPr="000239F7">
              <w:rPr>
                <w:rFonts w:cs="Arial"/>
                <w:sz w:val="18"/>
                <w:szCs w:val="18"/>
              </w:rPr>
              <w:t>24</w:t>
            </w:r>
          </w:p>
        </w:tc>
        <w:tc>
          <w:tcPr>
            <w:tcW w:w="737" w:type="dxa"/>
            <w:tcBorders>
              <w:top w:val="nil"/>
              <w:left w:val="nil"/>
              <w:bottom w:val="nil"/>
              <w:right w:val="nil"/>
            </w:tcBorders>
            <w:shd w:val="clear" w:color="auto" w:fill="auto"/>
            <w:vAlign w:val="bottom"/>
          </w:tcPr>
          <w:p w14:paraId="7C36B1C6" w14:textId="56CBF68C" w:rsidR="000239F7" w:rsidRPr="00C935A5" w:rsidRDefault="000239F7" w:rsidP="000239F7">
            <w:pPr>
              <w:spacing w:before="40" w:after="20"/>
              <w:jc w:val="right"/>
              <w:rPr>
                <w:rFonts w:cs="Arial"/>
                <w:sz w:val="18"/>
                <w:szCs w:val="18"/>
              </w:rPr>
            </w:pPr>
            <w:r w:rsidRPr="000239F7">
              <w:rPr>
                <w:rFonts w:cs="Arial"/>
                <w:sz w:val="18"/>
                <w:szCs w:val="18"/>
              </w:rPr>
              <w:t>15</w:t>
            </w:r>
          </w:p>
        </w:tc>
      </w:tr>
      <w:tr w:rsidR="000239F7" w:rsidRPr="000239F7" w14:paraId="6A6242C8" w14:textId="77777777" w:rsidTr="0081756D">
        <w:trPr>
          <w:trHeight w:val="20"/>
        </w:trPr>
        <w:tc>
          <w:tcPr>
            <w:tcW w:w="2268" w:type="dxa"/>
            <w:tcBorders>
              <w:top w:val="nil"/>
              <w:left w:val="nil"/>
              <w:bottom w:val="nil"/>
              <w:right w:val="single" w:sz="18" w:space="0" w:color="B4B432"/>
            </w:tcBorders>
            <w:shd w:val="clear" w:color="auto" w:fill="auto"/>
            <w:vAlign w:val="center"/>
          </w:tcPr>
          <w:p w14:paraId="455C633D" w14:textId="77777777" w:rsidR="000239F7" w:rsidRPr="00C935A5" w:rsidRDefault="000239F7" w:rsidP="000239F7">
            <w:pPr>
              <w:spacing w:before="40" w:after="40"/>
              <w:rPr>
                <w:rFonts w:cs="Arial"/>
                <w:sz w:val="18"/>
                <w:szCs w:val="18"/>
              </w:rPr>
            </w:pPr>
            <w:r w:rsidRPr="00C935A5">
              <w:rPr>
                <w:rFonts w:cs="Arial"/>
                <w:sz w:val="18"/>
                <w:szCs w:val="18"/>
              </w:rPr>
              <w:t>Kingston C</w:t>
            </w:r>
          </w:p>
        </w:tc>
        <w:tc>
          <w:tcPr>
            <w:tcW w:w="737" w:type="dxa"/>
            <w:tcBorders>
              <w:top w:val="nil"/>
              <w:left w:val="single" w:sz="18" w:space="0" w:color="B4B432"/>
              <w:bottom w:val="nil"/>
              <w:right w:val="nil"/>
            </w:tcBorders>
            <w:shd w:val="clear" w:color="auto" w:fill="auto"/>
            <w:vAlign w:val="bottom"/>
          </w:tcPr>
          <w:p w14:paraId="0457E5F1" w14:textId="69BE4714" w:rsidR="000239F7" w:rsidRPr="00C935A5" w:rsidRDefault="000239F7" w:rsidP="000239F7">
            <w:pPr>
              <w:spacing w:before="40" w:after="20"/>
              <w:jc w:val="right"/>
              <w:rPr>
                <w:rFonts w:cs="Arial"/>
                <w:sz w:val="18"/>
                <w:szCs w:val="18"/>
              </w:rPr>
            </w:pPr>
            <w:r w:rsidRPr="000239F7">
              <w:rPr>
                <w:rFonts w:cs="Arial"/>
                <w:sz w:val="18"/>
                <w:szCs w:val="18"/>
              </w:rPr>
              <w:t>374</w:t>
            </w:r>
          </w:p>
        </w:tc>
        <w:tc>
          <w:tcPr>
            <w:tcW w:w="737" w:type="dxa"/>
            <w:tcBorders>
              <w:top w:val="nil"/>
              <w:left w:val="nil"/>
              <w:bottom w:val="nil"/>
              <w:right w:val="nil"/>
            </w:tcBorders>
            <w:shd w:val="clear" w:color="auto" w:fill="auto"/>
            <w:vAlign w:val="bottom"/>
          </w:tcPr>
          <w:p w14:paraId="3B1D0CAB" w14:textId="43B9AB86" w:rsidR="000239F7" w:rsidRPr="00C935A5" w:rsidRDefault="000239F7" w:rsidP="000239F7">
            <w:pPr>
              <w:spacing w:before="40" w:after="20"/>
              <w:jc w:val="right"/>
              <w:rPr>
                <w:rFonts w:cs="Arial"/>
                <w:sz w:val="18"/>
                <w:szCs w:val="18"/>
              </w:rPr>
            </w:pPr>
            <w:r w:rsidRPr="000239F7">
              <w:rPr>
                <w:rFonts w:cs="Arial"/>
                <w:sz w:val="18"/>
                <w:szCs w:val="18"/>
              </w:rPr>
              <w:t>69</w:t>
            </w:r>
          </w:p>
        </w:tc>
        <w:tc>
          <w:tcPr>
            <w:tcW w:w="737" w:type="dxa"/>
            <w:tcBorders>
              <w:top w:val="nil"/>
              <w:left w:val="nil"/>
              <w:bottom w:val="nil"/>
              <w:right w:val="nil"/>
            </w:tcBorders>
            <w:shd w:val="clear" w:color="auto" w:fill="auto"/>
            <w:vAlign w:val="bottom"/>
          </w:tcPr>
          <w:p w14:paraId="647BC5D9" w14:textId="44F604AD" w:rsidR="000239F7" w:rsidRPr="00C935A5" w:rsidRDefault="000239F7" w:rsidP="000239F7">
            <w:pPr>
              <w:spacing w:before="40" w:after="20"/>
              <w:jc w:val="right"/>
              <w:rPr>
                <w:rFonts w:cs="Arial"/>
                <w:sz w:val="18"/>
                <w:szCs w:val="18"/>
              </w:rPr>
            </w:pPr>
            <w:r w:rsidRPr="000239F7">
              <w:rPr>
                <w:rFonts w:cs="Arial"/>
                <w:sz w:val="18"/>
                <w:szCs w:val="18"/>
              </w:rPr>
              <w:t>114</w:t>
            </w:r>
          </w:p>
        </w:tc>
        <w:tc>
          <w:tcPr>
            <w:tcW w:w="737" w:type="dxa"/>
            <w:tcBorders>
              <w:top w:val="nil"/>
              <w:left w:val="nil"/>
              <w:bottom w:val="nil"/>
              <w:right w:val="nil"/>
            </w:tcBorders>
            <w:shd w:val="clear" w:color="auto" w:fill="auto"/>
            <w:vAlign w:val="bottom"/>
          </w:tcPr>
          <w:p w14:paraId="7B620BD7" w14:textId="2D1E4840" w:rsidR="000239F7" w:rsidRPr="00C935A5" w:rsidRDefault="000239F7" w:rsidP="000239F7">
            <w:pPr>
              <w:spacing w:before="40" w:after="20"/>
              <w:jc w:val="right"/>
              <w:rPr>
                <w:rFonts w:cs="Arial"/>
                <w:sz w:val="18"/>
                <w:szCs w:val="18"/>
              </w:rPr>
            </w:pPr>
            <w:r w:rsidRPr="000239F7">
              <w:rPr>
                <w:rFonts w:cs="Arial"/>
                <w:sz w:val="18"/>
                <w:szCs w:val="18"/>
              </w:rPr>
              <w:t>31</w:t>
            </w:r>
          </w:p>
        </w:tc>
        <w:tc>
          <w:tcPr>
            <w:tcW w:w="170" w:type="dxa"/>
            <w:tcBorders>
              <w:top w:val="nil"/>
              <w:left w:val="nil"/>
              <w:bottom w:val="nil"/>
              <w:right w:val="nil"/>
            </w:tcBorders>
            <w:shd w:val="clear" w:color="auto" w:fill="auto"/>
            <w:vAlign w:val="bottom"/>
          </w:tcPr>
          <w:p w14:paraId="7B6D3A87" w14:textId="7DC68C33"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286B3DF6" w14:textId="44FD6F45"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534D604" w14:textId="49A295E3" w:rsidR="000239F7" w:rsidRPr="00C935A5" w:rsidRDefault="000239F7" w:rsidP="000239F7">
            <w:pPr>
              <w:spacing w:before="40" w:after="20"/>
              <w:jc w:val="right"/>
              <w:rPr>
                <w:rFonts w:cs="Arial"/>
                <w:sz w:val="18"/>
                <w:szCs w:val="18"/>
              </w:rPr>
            </w:pPr>
            <w:r w:rsidRPr="000239F7">
              <w:rPr>
                <w:rFonts w:cs="Arial"/>
                <w:sz w:val="18"/>
                <w:szCs w:val="18"/>
              </w:rPr>
              <w:t>8</w:t>
            </w:r>
          </w:p>
        </w:tc>
        <w:tc>
          <w:tcPr>
            <w:tcW w:w="737" w:type="dxa"/>
            <w:tcBorders>
              <w:top w:val="nil"/>
              <w:left w:val="nil"/>
              <w:bottom w:val="nil"/>
              <w:right w:val="nil"/>
            </w:tcBorders>
            <w:shd w:val="clear" w:color="auto" w:fill="auto"/>
            <w:vAlign w:val="bottom"/>
          </w:tcPr>
          <w:p w14:paraId="47033484" w14:textId="7D5D0DE9" w:rsidR="000239F7" w:rsidRPr="00C935A5" w:rsidRDefault="000239F7" w:rsidP="000239F7">
            <w:pPr>
              <w:spacing w:before="40" w:after="20"/>
              <w:jc w:val="right"/>
              <w:rPr>
                <w:rFonts w:cs="Arial"/>
                <w:sz w:val="18"/>
                <w:szCs w:val="18"/>
              </w:rPr>
            </w:pPr>
            <w:r w:rsidRPr="000239F7">
              <w:rPr>
                <w:rFonts w:cs="Arial"/>
                <w:sz w:val="18"/>
                <w:szCs w:val="18"/>
              </w:rPr>
              <w:t>8</w:t>
            </w:r>
          </w:p>
        </w:tc>
        <w:tc>
          <w:tcPr>
            <w:tcW w:w="737" w:type="dxa"/>
            <w:tcBorders>
              <w:top w:val="nil"/>
              <w:left w:val="nil"/>
              <w:bottom w:val="nil"/>
              <w:right w:val="nil"/>
            </w:tcBorders>
            <w:shd w:val="clear" w:color="auto" w:fill="auto"/>
            <w:vAlign w:val="bottom"/>
          </w:tcPr>
          <w:p w14:paraId="6102765B" w14:textId="75EBABC9"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683690F" w14:textId="6D2A3FDE"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17D3ED95" w14:textId="77777777" w:rsidTr="0081756D">
        <w:trPr>
          <w:trHeight w:val="20"/>
        </w:trPr>
        <w:tc>
          <w:tcPr>
            <w:tcW w:w="2268" w:type="dxa"/>
            <w:tcBorders>
              <w:top w:val="nil"/>
              <w:left w:val="nil"/>
              <w:bottom w:val="nil"/>
              <w:right w:val="single" w:sz="18" w:space="0" w:color="B4B432"/>
            </w:tcBorders>
            <w:shd w:val="clear" w:color="auto" w:fill="auto"/>
            <w:vAlign w:val="center"/>
          </w:tcPr>
          <w:p w14:paraId="56A8E6CB" w14:textId="77777777" w:rsidR="000239F7" w:rsidRPr="00C935A5" w:rsidRDefault="000239F7" w:rsidP="000239F7">
            <w:pPr>
              <w:spacing w:before="40" w:after="40"/>
              <w:rPr>
                <w:rFonts w:cs="Arial"/>
                <w:sz w:val="18"/>
                <w:szCs w:val="18"/>
              </w:rPr>
            </w:pPr>
            <w:r w:rsidRPr="00C935A5">
              <w:rPr>
                <w:rFonts w:cs="Arial"/>
                <w:sz w:val="18"/>
                <w:szCs w:val="18"/>
              </w:rPr>
              <w:t>Knox C</w:t>
            </w:r>
          </w:p>
        </w:tc>
        <w:tc>
          <w:tcPr>
            <w:tcW w:w="737" w:type="dxa"/>
            <w:tcBorders>
              <w:top w:val="nil"/>
              <w:left w:val="single" w:sz="18" w:space="0" w:color="B4B432"/>
              <w:bottom w:val="nil"/>
              <w:right w:val="nil"/>
            </w:tcBorders>
            <w:shd w:val="clear" w:color="auto" w:fill="auto"/>
            <w:vAlign w:val="bottom"/>
          </w:tcPr>
          <w:p w14:paraId="28AAE86B" w14:textId="08E11F9D" w:rsidR="000239F7" w:rsidRPr="00C935A5" w:rsidRDefault="000239F7" w:rsidP="000239F7">
            <w:pPr>
              <w:spacing w:before="40" w:after="20"/>
              <w:jc w:val="right"/>
              <w:rPr>
                <w:rFonts w:cs="Arial"/>
                <w:sz w:val="18"/>
                <w:szCs w:val="18"/>
              </w:rPr>
            </w:pPr>
            <w:r w:rsidRPr="000239F7">
              <w:rPr>
                <w:rFonts w:cs="Arial"/>
                <w:sz w:val="18"/>
                <w:szCs w:val="18"/>
              </w:rPr>
              <w:t>394</w:t>
            </w:r>
          </w:p>
        </w:tc>
        <w:tc>
          <w:tcPr>
            <w:tcW w:w="737" w:type="dxa"/>
            <w:tcBorders>
              <w:top w:val="nil"/>
              <w:left w:val="nil"/>
              <w:bottom w:val="nil"/>
              <w:right w:val="nil"/>
            </w:tcBorders>
            <w:shd w:val="clear" w:color="auto" w:fill="auto"/>
            <w:vAlign w:val="bottom"/>
          </w:tcPr>
          <w:p w14:paraId="3FA30F36" w14:textId="3F86762B" w:rsidR="000239F7" w:rsidRPr="00C935A5" w:rsidRDefault="000239F7" w:rsidP="000239F7">
            <w:pPr>
              <w:spacing w:before="40" w:after="20"/>
              <w:jc w:val="right"/>
              <w:rPr>
                <w:rFonts w:cs="Arial"/>
                <w:sz w:val="18"/>
                <w:szCs w:val="18"/>
              </w:rPr>
            </w:pPr>
            <w:r w:rsidRPr="000239F7">
              <w:rPr>
                <w:rFonts w:cs="Arial"/>
                <w:sz w:val="18"/>
                <w:szCs w:val="18"/>
              </w:rPr>
              <w:t>141</w:t>
            </w:r>
          </w:p>
        </w:tc>
        <w:tc>
          <w:tcPr>
            <w:tcW w:w="737" w:type="dxa"/>
            <w:tcBorders>
              <w:top w:val="nil"/>
              <w:left w:val="nil"/>
              <w:bottom w:val="nil"/>
              <w:right w:val="nil"/>
            </w:tcBorders>
            <w:shd w:val="clear" w:color="auto" w:fill="auto"/>
            <w:vAlign w:val="bottom"/>
          </w:tcPr>
          <w:p w14:paraId="6D8B6940" w14:textId="247028F0" w:rsidR="000239F7" w:rsidRPr="00C935A5" w:rsidRDefault="000239F7" w:rsidP="000239F7">
            <w:pPr>
              <w:spacing w:before="40" w:after="20"/>
              <w:jc w:val="right"/>
              <w:rPr>
                <w:rFonts w:cs="Arial"/>
                <w:sz w:val="18"/>
                <w:szCs w:val="18"/>
              </w:rPr>
            </w:pPr>
            <w:r w:rsidRPr="000239F7">
              <w:rPr>
                <w:rFonts w:cs="Arial"/>
                <w:sz w:val="18"/>
                <w:szCs w:val="18"/>
              </w:rPr>
              <w:t>152</w:t>
            </w:r>
          </w:p>
        </w:tc>
        <w:tc>
          <w:tcPr>
            <w:tcW w:w="737" w:type="dxa"/>
            <w:tcBorders>
              <w:top w:val="nil"/>
              <w:left w:val="nil"/>
              <w:bottom w:val="nil"/>
              <w:right w:val="nil"/>
            </w:tcBorders>
            <w:shd w:val="clear" w:color="auto" w:fill="auto"/>
            <w:vAlign w:val="bottom"/>
          </w:tcPr>
          <w:p w14:paraId="1851A5E7" w14:textId="7DDF4671" w:rsidR="000239F7" w:rsidRPr="00C935A5" w:rsidRDefault="000239F7" w:rsidP="000239F7">
            <w:pPr>
              <w:spacing w:before="40" w:after="20"/>
              <w:jc w:val="right"/>
              <w:rPr>
                <w:rFonts w:cs="Arial"/>
                <w:sz w:val="18"/>
                <w:szCs w:val="18"/>
              </w:rPr>
            </w:pPr>
            <w:r w:rsidRPr="000239F7">
              <w:rPr>
                <w:rFonts w:cs="Arial"/>
                <w:sz w:val="18"/>
                <w:szCs w:val="18"/>
              </w:rPr>
              <w:t>24</w:t>
            </w:r>
          </w:p>
        </w:tc>
        <w:tc>
          <w:tcPr>
            <w:tcW w:w="170" w:type="dxa"/>
            <w:tcBorders>
              <w:top w:val="nil"/>
              <w:left w:val="nil"/>
              <w:bottom w:val="nil"/>
              <w:right w:val="nil"/>
            </w:tcBorders>
            <w:shd w:val="clear" w:color="auto" w:fill="auto"/>
            <w:vAlign w:val="bottom"/>
          </w:tcPr>
          <w:p w14:paraId="0F5646E5" w14:textId="799E5349"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7BEA669A" w14:textId="49EE09A3"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A6F109D" w14:textId="4BF47E44" w:rsidR="000239F7" w:rsidRPr="00C935A5" w:rsidRDefault="000239F7" w:rsidP="000239F7">
            <w:pPr>
              <w:spacing w:before="40" w:after="20"/>
              <w:jc w:val="right"/>
              <w:rPr>
                <w:rFonts w:cs="Arial"/>
                <w:sz w:val="18"/>
                <w:szCs w:val="18"/>
              </w:rPr>
            </w:pPr>
            <w:r w:rsidRPr="000239F7">
              <w:rPr>
                <w:rFonts w:cs="Arial"/>
                <w:sz w:val="18"/>
                <w:szCs w:val="18"/>
              </w:rPr>
              <w:t>3</w:t>
            </w:r>
          </w:p>
        </w:tc>
        <w:tc>
          <w:tcPr>
            <w:tcW w:w="737" w:type="dxa"/>
            <w:tcBorders>
              <w:top w:val="nil"/>
              <w:left w:val="nil"/>
              <w:bottom w:val="nil"/>
              <w:right w:val="nil"/>
            </w:tcBorders>
            <w:shd w:val="clear" w:color="auto" w:fill="auto"/>
            <w:vAlign w:val="bottom"/>
          </w:tcPr>
          <w:p w14:paraId="41DD3BD0" w14:textId="7D9CDE8D" w:rsidR="000239F7" w:rsidRPr="00C935A5" w:rsidRDefault="000239F7" w:rsidP="000239F7">
            <w:pPr>
              <w:spacing w:before="40" w:after="20"/>
              <w:jc w:val="right"/>
              <w:rPr>
                <w:rFonts w:cs="Arial"/>
                <w:sz w:val="18"/>
                <w:szCs w:val="18"/>
              </w:rPr>
            </w:pPr>
            <w:r w:rsidRPr="000239F7">
              <w:rPr>
                <w:rFonts w:cs="Arial"/>
                <w:sz w:val="18"/>
                <w:szCs w:val="18"/>
              </w:rPr>
              <w:t>8</w:t>
            </w:r>
          </w:p>
        </w:tc>
        <w:tc>
          <w:tcPr>
            <w:tcW w:w="737" w:type="dxa"/>
            <w:tcBorders>
              <w:top w:val="nil"/>
              <w:left w:val="nil"/>
              <w:bottom w:val="nil"/>
              <w:right w:val="nil"/>
            </w:tcBorders>
            <w:shd w:val="clear" w:color="auto" w:fill="auto"/>
            <w:vAlign w:val="bottom"/>
          </w:tcPr>
          <w:p w14:paraId="5F4C802A" w14:textId="0612BDFD"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14DDB0CA" w14:textId="180F42A4" w:rsidR="000239F7" w:rsidRPr="00C935A5" w:rsidRDefault="000239F7" w:rsidP="000239F7">
            <w:pPr>
              <w:spacing w:before="40" w:after="20"/>
              <w:jc w:val="right"/>
              <w:rPr>
                <w:rFonts w:cs="Arial"/>
                <w:sz w:val="18"/>
                <w:szCs w:val="18"/>
              </w:rPr>
            </w:pPr>
            <w:r w:rsidRPr="000239F7">
              <w:rPr>
                <w:rFonts w:cs="Arial"/>
                <w:sz w:val="18"/>
                <w:szCs w:val="18"/>
              </w:rPr>
              <w:t>2</w:t>
            </w:r>
          </w:p>
        </w:tc>
      </w:tr>
      <w:tr w:rsidR="000239F7" w:rsidRPr="000239F7" w14:paraId="490E5644" w14:textId="77777777" w:rsidTr="0081756D">
        <w:trPr>
          <w:trHeight w:val="20"/>
        </w:trPr>
        <w:tc>
          <w:tcPr>
            <w:tcW w:w="2268" w:type="dxa"/>
            <w:tcBorders>
              <w:top w:val="nil"/>
              <w:left w:val="nil"/>
              <w:bottom w:val="nil"/>
              <w:right w:val="single" w:sz="18" w:space="0" w:color="B4B432"/>
            </w:tcBorders>
            <w:shd w:val="clear" w:color="auto" w:fill="auto"/>
            <w:vAlign w:val="center"/>
          </w:tcPr>
          <w:p w14:paraId="384E2972" w14:textId="77777777" w:rsidR="000239F7" w:rsidRPr="00C935A5" w:rsidRDefault="000239F7" w:rsidP="000239F7">
            <w:pPr>
              <w:spacing w:before="40" w:after="40"/>
              <w:rPr>
                <w:rFonts w:cs="Arial"/>
                <w:sz w:val="18"/>
                <w:szCs w:val="18"/>
              </w:rPr>
            </w:pPr>
            <w:r w:rsidRPr="00C935A5">
              <w:rPr>
                <w:rFonts w:cs="Arial"/>
                <w:sz w:val="18"/>
                <w:szCs w:val="18"/>
              </w:rPr>
              <w:t>Latrobe C</w:t>
            </w:r>
          </w:p>
        </w:tc>
        <w:tc>
          <w:tcPr>
            <w:tcW w:w="737" w:type="dxa"/>
            <w:tcBorders>
              <w:top w:val="nil"/>
              <w:left w:val="single" w:sz="18" w:space="0" w:color="B4B432"/>
              <w:bottom w:val="nil"/>
              <w:right w:val="nil"/>
            </w:tcBorders>
            <w:shd w:val="clear" w:color="auto" w:fill="auto"/>
            <w:vAlign w:val="bottom"/>
          </w:tcPr>
          <w:p w14:paraId="2998DCB9" w14:textId="1C7C5C1B" w:rsidR="000239F7" w:rsidRPr="00C935A5" w:rsidRDefault="000239F7" w:rsidP="000239F7">
            <w:pPr>
              <w:spacing w:before="40" w:after="20"/>
              <w:jc w:val="right"/>
              <w:rPr>
                <w:rFonts w:cs="Arial"/>
                <w:sz w:val="18"/>
                <w:szCs w:val="18"/>
              </w:rPr>
            </w:pPr>
            <w:r w:rsidRPr="000239F7">
              <w:rPr>
                <w:rFonts w:cs="Arial"/>
                <w:sz w:val="18"/>
                <w:szCs w:val="18"/>
              </w:rPr>
              <w:t>398</w:t>
            </w:r>
          </w:p>
        </w:tc>
        <w:tc>
          <w:tcPr>
            <w:tcW w:w="737" w:type="dxa"/>
            <w:tcBorders>
              <w:top w:val="nil"/>
              <w:left w:val="nil"/>
              <w:bottom w:val="nil"/>
              <w:right w:val="nil"/>
            </w:tcBorders>
            <w:shd w:val="clear" w:color="auto" w:fill="auto"/>
            <w:vAlign w:val="bottom"/>
          </w:tcPr>
          <w:p w14:paraId="685864AB" w14:textId="69E63912" w:rsidR="000239F7" w:rsidRPr="00C935A5" w:rsidRDefault="000239F7" w:rsidP="000239F7">
            <w:pPr>
              <w:spacing w:before="40" w:after="20"/>
              <w:jc w:val="right"/>
              <w:rPr>
                <w:rFonts w:cs="Arial"/>
                <w:sz w:val="18"/>
                <w:szCs w:val="18"/>
              </w:rPr>
            </w:pPr>
            <w:r w:rsidRPr="000239F7">
              <w:rPr>
                <w:rFonts w:cs="Arial"/>
                <w:sz w:val="18"/>
                <w:szCs w:val="18"/>
              </w:rPr>
              <w:t>75</w:t>
            </w:r>
          </w:p>
        </w:tc>
        <w:tc>
          <w:tcPr>
            <w:tcW w:w="737" w:type="dxa"/>
            <w:tcBorders>
              <w:top w:val="nil"/>
              <w:left w:val="nil"/>
              <w:bottom w:val="nil"/>
              <w:right w:val="nil"/>
            </w:tcBorders>
            <w:shd w:val="clear" w:color="auto" w:fill="auto"/>
            <w:vAlign w:val="bottom"/>
          </w:tcPr>
          <w:p w14:paraId="221AEE8E" w14:textId="40284965" w:rsidR="000239F7" w:rsidRPr="00C935A5" w:rsidRDefault="000239F7" w:rsidP="000239F7">
            <w:pPr>
              <w:spacing w:before="40" w:after="20"/>
              <w:jc w:val="right"/>
              <w:rPr>
                <w:rFonts w:cs="Arial"/>
                <w:sz w:val="18"/>
                <w:szCs w:val="18"/>
              </w:rPr>
            </w:pPr>
            <w:r w:rsidRPr="000239F7">
              <w:rPr>
                <w:rFonts w:cs="Arial"/>
                <w:sz w:val="18"/>
                <w:szCs w:val="18"/>
              </w:rPr>
              <w:t>122</w:t>
            </w:r>
          </w:p>
        </w:tc>
        <w:tc>
          <w:tcPr>
            <w:tcW w:w="737" w:type="dxa"/>
            <w:tcBorders>
              <w:top w:val="nil"/>
              <w:left w:val="nil"/>
              <w:bottom w:val="nil"/>
              <w:right w:val="nil"/>
            </w:tcBorders>
            <w:shd w:val="clear" w:color="auto" w:fill="auto"/>
            <w:vAlign w:val="bottom"/>
          </w:tcPr>
          <w:p w14:paraId="7E3E8FC7" w14:textId="64948A12" w:rsidR="000239F7" w:rsidRPr="00C935A5" w:rsidRDefault="000239F7" w:rsidP="000239F7">
            <w:pPr>
              <w:spacing w:before="40" w:after="20"/>
              <w:jc w:val="right"/>
              <w:rPr>
                <w:rFonts w:cs="Arial"/>
                <w:sz w:val="18"/>
                <w:szCs w:val="18"/>
              </w:rPr>
            </w:pPr>
            <w:r w:rsidRPr="000239F7">
              <w:rPr>
                <w:rFonts w:cs="Arial"/>
                <w:sz w:val="18"/>
                <w:szCs w:val="18"/>
              </w:rPr>
              <w:t>11</w:t>
            </w:r>
          </w:p>
        </w:tc>
        <w:tc>
          <w:tcPr>
            <w:tcW w:w="170" w:type="dxa"/>
            <w:tcBorders>
              <w:top w:val="nil"/>
              <w:left w:val="nil"/>
              <w:bottom w:val="nil"/>
              <w:right w:val="nil"/>
            </w:tcBorders>
            <w:shd w:val="clear" w:color="auto" w:fill="auto"/>
            <w:vAlign w:val="bottom"/>
          </w:tcPr>
          <w:p w14:paraId="411ECF76" w14:textId="3181C156"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5609B99B" w14:textId="59E2D030"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E22640C" w14:textId="6D59BA5F" w:rsidR="000239F7" w:rsidRPr="00C935A5" w:rsidRDefault="000239F7" w:rsidP="000239F7">
            <w:pPr>
              <w:spacing w:before="40" w:after="20"/>
              <w:jc w:val="right"/>
              <w:rPr>
                <w:rFonts w:cs="Arial"/>
                <w:sz w:val="18"/>
                <w:szCs w:val="18"/>
              </w:rPr>
            </w:pPr>
            <w:r w:rsidRPr="000239F7">
              <w:rPr>
                <w:rFonts w:cs="Arial"/>
                <w:sz w:val="18"/>
                <w:szCs w:val="18"/>
              </w:rPr>
              <w:t>617</w:t>
            </w:r>
          </w:p>
        </w:tc>
        <w:tc>
          <w:tcPr>
            <w:tcW w:w="737" w:type="dxa"/>
            <w:tcBorders>
              <w:top w:val="nil"/>
              <w:left w:val="nil"/>
              <w:bottom w:val="nil"/>
              <w:right w:val="nil"/>
            </w:tcBorders>
            <w:shd w:val="clear" w:color="auto" w:fill="auto"/>
            <w:vAlign w:val="bottom"/>
          </w:tcPr>
          <w:p w14:paraId="1864FA0D" w14:textId="264FAECC" w:rsidR="000239F7" w:rsidRPr="00C935A5" w:rsidRDefault="000239F7" w:rsidP="000239F7">
            <w:pPr>
              <w:spacing w:before="40" w:after="20"/>
              <w:jc w:val="right"/>
              <w:rPr>
                <w:rFonts w:cs="Arial"/>
                <w:sz w:val="18"/>
                <w:szCs w:val="18"/>
              </w:rPr>
            </w:pPr>
            <w:r w:rsidRPr="000239F7">
              <w:rPr>
                <w:rFonts w:cs="Arial"/>
                <w:sz w:val="18"/>
                <w:szCs w:val="18"/>
              </w:rPr>
              <w:t>291</w:t>
            </w:r>
          </w:p>
        </w:tc>
        <w:tc>
          <w:tcPr>
            <w:tcW w:w="737" w:type="dxa"/>
            <w:tcBorders>
              <w:top w:val="nil"/>
              <w:left w:val="nil"/>
              <w:bottom w:val="nil"/>
              <w:right w:val="nil"/>
            </w:tcBorders>
            <w:shd w:val="clear" w:color="auto" w:fill="auto"/>
            <w:vAlign w:val="bottom"/>
          </w:tcPr>
          <w:p w14:paraId="74D98874" w14:textId="59F18B52" w:rsidR="000239F7" w:rsidRPr="00C935A5" w:rsidRDefault="000239F7" w:rsidP="000239F7">
            <w:pPr>
              <w:spacing w:before="40" w:after="20"/>
              <w:jc w:val="right"/>
              <w:rPr>
                <w:rFonts w:cs="Arial"/>
                <w:sz w:val="18"/>
                <w:szCs w:val="18"/>
              </w:rPr>
            </w:pPr>
            <w:r w:rsidRPr="000239F7">
              <w:rPr>
                <w:rFonts w:cs="Arial"/>
                <w:sz w:val="18"/>
                <w:szCs w:val="18"/>
              </w:rPr>
              <w:t>29</w:t>
            </w:r>
          </w:p>
        </w:tc>
        <w:tc>
          <w:tcPr>
            <w:tcW w:w="737" w:type="dxa"/>
            <w:tcBorders>
              <w:top w:val="nil"/>
              <w:left w:val="nil"/>
              <w:bottom w:val="nil"/>
              <w:right w:val="nil"/>
            </w:tcBorders>
            <w:shd w:val="clear" w:color="auto" w:fill="auto"/>
            <w:vAlign w:val="bottom"/>
          </w:tcPr>
          <w:p w14:paraId="5854D222" w14:textId="227AA002" w:rsidR="000239F7" w:rsidRPr="00C935A5" w:rsidRDefault="000239F7" w:rsidP="000239F7">
            <w:pPr>
              <w:spacing w:before="40" w:after="20"/>
              <w:jc w:val="right"/>
              <w:rPr>
                <w:rFonts w:cs="Arial"/>
                <w:sz w:val="18"/>
                <w:szCs w:val="18"/>
              </w:rPr>
            </w:pPr>
            <w:r w:rsidRPr="000239F7">
              <w:rPr>
                <w:rFonts w:cs="Arial"/>
                <w:sz w:val="18"/>
                <w:szCs w:val="18"/>
              </w:rPr>
              <w:t>106</w:t>
            </w:r>
          </w:p>
        </w:tc>
      </w:tr>
      <w:tr w:rsidR="000239F7" w:rsidRPr="000239F7" w14:paraId="3F134E26" w14:textId="77777777" w:rsidTr="0081756D">
        <w:trPr>
          <w:trHeight w:val="20"/>
        </w:trPr>
        <w:tc>
          <w:tcPr>
            <w:tcW w:w="2268" w:type="dxa"/>
            <w:tcBorders>
              <w:top w:val="nil"/>
              <w:left w:val="nil"/>
              <w:bottom w:val="nil"/>
              <w:right w:val="single" w:sz="18" w:space="0" w:color="B4B432"/>
            </w:tcBorders>
            <w:shd w:val="clear" w:color="auto" w:fill="auto"/>
            <w:vAlign w:val="center"/>
          </w:tcPr>
          <w:p w14:paraId="46104878" w14:textId="77777777" w:rsidR="000239F7" w:rsidRPr="00C935A5" w:rsidRDefault="000239F7" w:rsidP="000239F7">
            <w:pPr>
              <w:spacing w:before="40" w:after="40"/>
              <w:rPr>
                <w:rFonts w:cs="Arial"/>
                <w:sz w:val="18"/>
                <w:szCs w:val="18"/>
              </w:rPr>
            </w:pPr>
            <w:r w:rsidRPr="00C935A5">
              <w:rPr>
                <w:rFonts w:cs="Arial"/>
                <w:sz w:val="18"/>
                <w:szCs w:val="18"/>
              </w:rPr>
              <w:t>Loddon S</w:t>
            </w:r>
          </w:p>
        </w:tc>
        <w:tc>
          <w:tcPr>
            <w:tcW w:w="737" w:type="dxa"/>
            <w:tcBorders>
              <w:top w:val="nil"/>
              <w:left w:val="single" w:sz="18" w:space="0" w:color="B4B432"/>
              <w:bottom w:val="nil"/>
              <w:right w:val="nil"/>
            </w:tcBorders>
            <w:shd w:val="clear" w:color="auto" w:fill="auto"/>
            <w:vAlign w:val="bottom"/>
          </w:tcPr>
          <w:p w14:paraId="79B8EE4B" w14:textId="555930B0" w:rsidR="000239F7" w:rsidRPr="00C935A5" w:rsidRDefault="000239F7" w:rsidP="000239F7">
            <w:pPr>
              <w:spacing w:before="40" w:after="20"/>
              <w:jc w:val="right"/>
              <w:rPr>
                <w:rFonts w:cs="Arial"/>
                <w:sz w:val="18"/>
                <w:szCs w:val="18"/>
              </w:rPr>
            </w:pPr>
            <w:r w:rsidRPr="000239F7">
              <w:rPr>
                <w:rFonts w:cs="Arial"/>
                <w:sz w:val="18"/>
                <w:szCs w:val="18"/>
              </w:rPr>
              <w:t>119</w:t>
            </w:r>
          </w:p>
        </w:tc>
        <w:tc>
          <w:tcPr>
            <w:tcW w:w="737" w:type="dxa"/>
            <w:tcBorders>
              <w:top w:val="nil"/>
              <w:left w:val="nil"/>
              <w:bottom w:val="nil"/>
              <w:right w:val="nil"/>
            </w:tcBorders>
            <w:shd w:val="clear" w:color="auto" w:fill="auto"/>
            <w:vAlign w:val="bottom"/>
          </w:tcPr>
          <w:p w14:paraId="469AB71F" w14:textId="59ADA01C"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386FEE1D" w14:textId="74E439A5"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390E9DCF" w14:textId="72846939"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00C8EEC9" w14:textId="5CC59A54"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nil"/>
              <w:right w:val="nil"/>
            </w:tcBorders>
            <w:shd w:val="clear" w:color="auto" w:fill="auto"/>
            <w:vAlign w:val="bottom"/>
          </w:tcPr>
          <w:p w14:paraId="377D4DAB" w14:textId="23BE74A4" w:rsidR="000239F7" w:rsidRPr="00C935A5" w:rsidRDefault="000239F7" w:rsidP="000239F7">
            <w:pPr>
              <w:spacing w:before="40" w:after="20"/>
              <w:jc w:val="right"/>
              <w:rPr>
                <w:rFonts w:cs="Arial"/>
                <w:sz w:val="18"/>
                <w:szCs w:val="18"/>
              </w:rPr>
            </w:pPr>
            <w:r w:rsidRPr="000239F7">
              <w:rPr>
                <w:rFonts w:cs="Arial"/>
                <w:sz w:val="18"/>
                <w:szCs w:val="18"/>
              </w:rPr>
              <w:t>1,211</w:t>
            </w:r>
          </w:p>
        </w:tc>
        <w:tc>
          <w:tcPr>
            <w:tcW w:w="737" w:type="dxa"/>
            <w:tcBorders>
              <w:top w:val="nil"/>
              <w:left w:val="nil"/>
              <w:bottom w:val="nil"/>
              <w:right w:val="nil"/>
            </w:tcBorders>
            <w:shd w:val="clear" w:color="auto" w:fill="auto"/>
            <w:vAlign w:val="bottom"/>
          </w:tcPr>
          <w:p w14:paraId="5D1958E3" w14:textId="5C8D6F2C" w:rsidR="000239F7" w:rsidRPr="00C935A5" w:rsidRDefault="000239F7" w:rsidP="000239F7">
            <w:pPr>
              <w:spacing w:before="40" w:after="20"/>
              <w:jc w:val="right"/>
              <w:rPr>
                <w:rFonts w:cs="Arial"/>
                <w:sz w:val="18"/>
                <w:szCs w:val="18"/>
              </w:rPr>
            </w:pPr>
            <w:r w:rsidRPr="000239F7">
              <w:rPr>
                <w:rFonts w:cs="Arial"/>
                <w:sz w:val="18"/>
                <w:szCs w:val="18"/>
              </w:rPr>
              <w:t>3,076</w:t>
            </w:r>
          </w:p>
        </w:tc>
        <w:tc>
          <w:tcPr>
            <w:tcW w:w="737" w:type="dxa"/>
            <w:tcBorders>
              <w:top w:val="nil"/>
              <w:left w:val="nil"/>
              <w:bottom w:val="nil"/>
              <w:right w:val="nil"/>
            </w:tcBorders>
            <w:shd w:val="clear" w:color="auto" w:fill="auto"/>
            <w:vAlign w:val="bottom"/>
          </w:tcPr>
          <w:p w14:paraId="3073D182" w14:textId="38EEE2A5" w:rsidR="000239F7" w:rsidRPr="00C935A5" w:rsidRDefault="000239F7" w:rsidP="000239F7">
            <w:pPr>
              <w:spacing w:before="40" w:after="20"/>
              <w:jc w:val="right"/>
              <w:rPr>
                <w:rFonts w:cs="Arial"/>
                <w:sz w:val="18"/>
                <w:szCs w:val="18"/>
              </w:rPr>
            </w:pPr>
            <w:r w:rsidRPr="000239F7">
              <w:rPr>
                <w:rFonts w:cs="Arial"/>
                <w:sz w:val="18"/>
                <w:szCs w:val="18"/>
              </w:rPr>
              <w:t>293</w:t>
            </w:r>
          </w:p>
        </w:tc>
        <w:tc>
          <w:tcPr>
            <w:tcW w:w="737" w:type="dxa"/>
            <w:tcBorders>
              <w:top w:val="nil"/>
              <w:left w:val="nil"/>
              <w:bottom w:val="nil"/>
              <w:right w:val="nil"/>
            </w:tcBorders>
            <w:shd w:val="clear" w:color="auto" w:fill="auto"/>
            <w:vAlign w:val="bottom"/>
          </w:tcPr>
          <w:p w14:paraId="66394848" w14:textId="3F79B0DA" w:rsidR="000239F7" w:rsidRPr="00C935A5" w:rsidRDefault="000239F7" w:rsidP="000239F7">
            <w:pPr>
              <w:spacing w:before="40" w:after="20"/>
              <w:jc w:val="right"/>
              <w:rPr>
                <w:rFonts w:cs="Arial"/>
                <w:sz w:val="18"/>
                <w:szCs w:val="18"/>
              </w:rPr>
            </w:pPr>
            <w:r w:rsidRPr="000239F7">
              <w:rPr>
                <w:rFonts w:cs="Arial"/>
                <w:sz w:val="18"/>
                <w:szCs w:val="18"/>
              </w:rPr>
              <w:t>33</w:t>
            </w:r>
          </w:p>
        </w:tc>
        <w:tc>
          <w:tcPr>
            <w:tcW w:w="737" w:type="dxa"/>
            <w:tcBorders>
              <w:top w:val="nil"/>
              <w:left w:val="nil"/>
              <w:bottom w:val="nil"/>
              <w:right w:val="nil"/>
            </w:tcBorders>
            <w:shd w:val="clear" w:color="auto" w:fill="auto"/>
            <w:vAlign w:val="bottom"/>
          </w:tcPr>
          <w:p w14:paraId="3E96ED1D" w14:textId="3A827E07" w:rsidR="000239F7" w:rsidRPr="00C935A5" w:rsidRDefault="000239F7" w:rsidP="000239F7">
            <w:pPr>
              <w:spacing w:before="40" w:after="20"/>
              <w:jc w:val="right"/>
              <w:rPr>
                <w:rFonts w:cs="Arial"/>
                <w:sz w:val="18"/>
                <w:szCs w:val="18"/>
              </w:rPr>
            </w:pPr>
            <w:r w:rsidRPr="000239F7">
              <w:rPr>
                <w:rFonts w:cs="Arial"/>
                <w:sz w:val="18"/>
                <w:szCs w:val="18"/>
              </w:rPr>
              <w:t>0</w:t>
            </w:r>
          </w:p>
        </w:tc>
      </w:tr>
    </w:tbl>
    <w:p w14:paraId="62A9CEC3" w14:textId="77777777" w:rsidR="00EB2E62" w:rsidRPr="00C935A5" w:rsidRDefault="00EB2E62" w:rsidP="00147515">
      <w:pPr>
        <w:spacing w:before="40" w:after="40"/>
        <w:rPr>
          <w:rFonts w:cs="Arial"/>
          <w:sz w:val="18"/>
          <w:szCs w:val="18"/>
        </w:rPr>
      </w:pPr>
    </w:p>
    <w:p w14:paraId="276DE935" w14:textId="77777777" w:rsidR="0096783F" w:rsidRPr="00C935A5" w:rsidRDefault="0096783F" w:rsidP="00FF36E8">
      <w:pPr>
        <w:spacing w:before="40" w:after="20"/>
        <w:rPr>
          <w:rFonts w:cs="Arial"/>
          <w:sz w:val="18"/>
          <w:szCs w:val="18"/>
        </w:rPr>
      </w:pPr>
      <w:r w:rsidRPr="00C935A5">
        <w:rPr>
          <w:rFonts w:cs="Arial"/>
          <w:sz w:val="18"/>
          <w:szCs w:val="18"/>
        </w:rPr>
        <w:br w:type="page"/>
      </w:r>
    </w:p>
    <w:p w14:paraId="3E984BFA" w14:textId="03720335" w:rsidR="0096783F" w:rsidRPr="00C935A5" w:rsidRDefault="006621F3" w:rsidP="004825F5">
      <w:pPr>
        <w:pStyle w:val="VGC-Head10"/>
      </w:pPr>
      <w:r>
        <w:t>2024-25</w:t>
      </w:r>
      <w:r w:rsidR="00A97ABE" w:rsidRPr="00C935A5">
        <w:t xml:space="preserve"> </w:t>
      </w:r>
      <w:r w:rsidR="0096783F" w:rsidRPr="00C935A5">
        <w:t>Local Roads Grants</w:t>
      </w:r>
      <w:r w:rsidR="00CE4507" w:rsidRPr="00C935A5">
        <w:tab/>
        <w:t>Appendix 5</w:t>
      </w:r>
    </w:p>
    <w:p w14:paraId="73A798B9" w14:textId="078F3C33" w:rsidR="0096783F" w:rsidRPr="00C935A5" w:rsidRDefault="004F1184" w:rsidP="004825F5">
      <w:pPr>
        <w:pStyle w:val="VGC-Head2"/>
      </w:pPr>
      <w:r w:rsidRPr="00C935A5">
        <w:tab/>
      </w:r>
      <w:r w:rsidR="00955945" w:rsidRPr="00C935A5">
        <w:t>A</w:t>
      </w:r>
      <w:r w:rsidR="0096783F" w:rsidRPr="00C935A5">
        <w:t>.  Local Road</w:t>
      </w:r>
      <w:r w:rsidR="00C64712" w:rsidRPr="00C935A5">
        <w:t>s</w:t>
      </w:r>
      <w:r w:rsidR="0096783F" w:rsidRPr="00C935A5">
        <w:t xml:space="preserve"> Network </w:t>
      </w:r>
    </w:p>
    <w:p w14:paraId="7F9AE86A" w14:textId="77777777" w:rsidR="008475D6" w:rsidRPr="00C935A5" w:rsidRDefault="008475D6" w:rsidP="00FF36E8">
      <w:pPr>
        <w:spacing w:before="40" w:after="20"/>
        <w:rPr>
          <w:rFonts w:cs="Arial"/>
          <w:sz w:val="18"/>
          <w:szCs w:val="18"/>
        </w:rPr>
      </w:pPr>
    </w:p>
    <w:tbl>
      <w:tblPr>
        <w:tblW w:w="9072" w:type="dxa"/>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42682DAD" w14:textId="77777777" w:rsidTr="000239F7">
        <w:trPr>
          <w:trHeight w:val="20"/>
          <w:tblHeader/>
        </w:trPr>
        <w:tc>
          <w:tcPr>
            <w:tcW w:w="2268" w:type="dxa"/>
            <w:tcBorders>
              <w:top w:val="nil"/>
              <w:left w:val="nil"/>
              <w:right w:val="single" w:sz="18" w:space="0" w:color="B4B432"/>
            </w:tcBorders>
            <w:shd w:val="clear" w:color="auto" w:fill="auto"/>
            <w:vAlign w:val="bottom"/>
          </w:tcPr>
          <w:p w14:paraId="74D32A68" w14:textId="77777777" w:rsidR="00EE4FC3" w:rsidRPr="00C935A5" w:rsidRDefault="00EE4FC3" w:rsidP="0038375E">
            <w:pPr>
              <w:spacing w:before="40" w:after="20"/>
              <w:jc w:val="center"/>
              <w:rPr>
                <w:rFonts w:cs="Arial"/>
                <w:sz w:val="18"/>
                <w:szCs w:val="18"/>
              </w:rPr>
            </w:pPr>
          </w:p>
        </w:tc>
        <w:tc>
          <w:tcPr>
            <w:tcW w:w="1134" w:type="dxa"/>
            <w:tcBorders>
              <w:left w:val="single" w:sz="18" w:space="0" w:color="B4B432"/>
              <w:bottom w:val="single" w:sz="8" w:space="0" w:color="B4B432"/>
              <w:right w:val="nil"/>
            </w:tcBorders>
            <w:shd w:val="clear" w:color="auto" w:fill="auto"/>
            <w:vAlign w:val="bottom"/>
          </w:tcPr>
          <w:p w14:paraId="640EDA61"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B4B432"/>
              <w:right w:val="nil"/>
            </w:tcBorders>
            <w:vAlign w:val="bottom"/>
          </w:tcPr>
          <w:p w14:paraId="28DCAC28"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B4B432"/>
              <w:right w:val="nil"/>
            </w:tcBorders>
            <w:vAlign w:val="bottom"/>
          </w:tcPr>
          <w:p w14:paraId="34C54A1B"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B4B432"/>
              <w:right w:val="nil"/>
            </w:tcBorders>
            <w:shd w:val="clear" w:color="auto" w:fill="auto"/>
            <w:vAlign w:val="bottom"/>
          </w:tcPr>
          <w:p w14:paraId="0FB8C3E8"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B4B432"/>
              <w:right w:val="nil"/>
            </w:tcBorders>
            <w:shd w:val="clear" w:color="auto" w:fill="auto"/>
            <w:vAlign w:val="bottom"/>
          </w:tcPr>
          <w:p w14:paraId="3E404371"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41785D9E" w14:textId="77777777" w:rsidTr="000239F7">
        <w:trPr>
          <w:trHeight w:val="20"/>
          <w:tblHeader/>
        </w:trPr>
        <w:tc>
          <w:tcPr>
            <w:tcW w:w="2268" w:type="dxa"/>
            <w:tcBorders>
              <w:top w:val="nil"/>
              <w:left w:val="nil"/>
              <w:right w:val="single" w:sz="18" w:space="0" w:color="B4B432"/>
            </w:tcBorders>
            <w:shd w:val="clear" w:color="auto" w:fill="auto"/>
            <w:vAlign w:val="bottom"/>
          </w:tcPr>
          <w:p w14:paraId="31AD27B5" w14:textId="77777777" w:rsidR="00EE4FC3" w:rsidRPr="00C935A5" w:rsidRDefault="00EE4FC3" w:rsidP="0038375E">
            <w:pPr>
              <w:spacing w:before="40" w:after="20"/>
              <w:jc w:val="center"/>
              <w:rPr>
                <w:rFonts w:cs="Arial"/>
                <w:sz w:val="18"/>
                <w:szCs w:val="18"/>
              </w:rPr>
            </w:pPr>
          </w:p>
        </w:tc>
        <w:tc>
          <w:tcPr>
            <w:tcW w:w="1134" w:type="dxa"/>
            <w:tcBorders>
              <w:top w:val="single" w:sz="8" w:space="0" w:color="B4B432"/>
              <w:left w:val="single" w:sz="18" w:space="0" w:color="B4B432"/>
              <w:bottom w:val="single" w:sz="8" w:space="0" w:color="B4B432"/>
              <w:right w:val="nil"/>
            </w:tcBorders>
            <w:shd w:val="clear" w:color="auto" w:fill="auto"/>
            <w:vAlign w:val="bottom"/>
          </w:tcPr>
          <w:p w14:paraId="5AD906C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B4B432"/>
              <w:left w:val="nil"/>
              <w:bottom w:val="single" w:sz="8" w:space="0" w:color="B4B432"/>
              <w:right w:val="nil"/>
            </w:tcBorders>
            <w:vAlign w:val="bottom"/>
          </w:tcPr>
          <w:p w14:paraId="52E5A05D"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B4B432"/>
              <w:left w:val="nil"/>
              <w:bottom w:val="single" w:sz="8" w:space="0" w:color="B4B432"/>
              <w:right w:val="nil"/>
            </w:tcBorders>
            <w:vAlign w:val="bottom"/>
          </w:tcPr>
          <w:p w14:paraId="4E45DFBC"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B4B432"/>
              <w:left w:val="nil"/>
              <w:bottom w:val="single" w:sz="8" w:space="0" w:color="B4B432"/>
              <w:right w:val="nil"/>
            </w:tcBorders>
            <w:shd w:val="clear" w:color="auto" w:fill="auto"/>
            <w:vAlign w:val="bottom"/>
          </w:tcPr>
          <w:p w14:paraId="69A501DE" w14:textId="77777777" w:rsidR="00EE4FC3" w:rsidRPr="00C935A5" w:rsidRDefault="00EE4FC3" w:rsidP="0038375E">
            <w:pPr>
              <w:spacing w:before="40" w:after="20"/>
              <w:jc w:val="center"/>
              <w:rPr>
                <w:rFonts w:cs="Arial"/>
                <w:b/>
                <w:sz w:val="18"/>
                <w:szCs w:val="18"/>
              </w:rPr>
            </w:pPr>
          </w:p>
        </w:tc>
        <w:tc>
          <w:tcPr>
            <w:tcW w:w="1021" w:type="dxa"/>
            <w:tcBorders>
              <w:top w:val="single" w:sz="8" w:space="0" w:color="B4B432"/>
              <w:left w:val="nil"/>
              <w:bottom w:val="single" w:sz="8" w:space="0" w:color="B4B432"/>
              <w:right w:val="nil"/>
            </w:tcBorders>
            <w:shd w:val="clear" w:color="auto" w:fill="auto"/>
            <w:vAlign w:val="bottom"/>
          </w:tcPr>
          <w:p w14:paraId="7A4581E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B4B432"/>
              <w:left w:val="nil"/>
              <w:bottom w:val="single" w:sz="8" w:space="0" w:color="B4B432"/>
              <w:right w:val="nil"/>
            </w:tcBorders>
            <w:shd w:val="clear" w:color="auto" w:fill="auto"/>
            <w:vAlign w:val="bottom"/>
          </w:tcPr>
          <w:p w14:paraId="579670F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9B2273" w:rsidRPr="009B2273" w14:paraId="4FD27EA2" w14:textId="77777777" w:rsidTr="000239F7">
        <w:trPr>
          <w:trHeight w:val="20"/>
          <w:tblHeader/>
        </w:trPr>
        <w:tc>
          <w:tcPr>
            <w:tcW w:w="2268" w:type="dxa"/>
            <w:tcBorders>
              <w:left w:val="nil"/>
              <w:bottom w:val="nil"/>
              <w:right w:val="single" w:sz="18" w:space="0" w:color="B4B432"/>
            </w:tcBorders>
            <w:shd w:val="clear" w:color="auto" w:fill="auto"/>
            <w:vAlign w:val="center"/>
          </w:tcPr>
          <w:p w14:paraId="41AC3E7B" w14:textId="77777777" w:rsidR="009B2273" w:rsidRPr="00C935A5" w:rsidRDefault="009B2273" w:rsidP="009B2273">
            <w:pPr>
              <w:spacing w:before="40" w:after="4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07E5C47C" w14:textId="27BD1AE7" w:rsidR="009B2273" w:rsidRPr="002918A5" w:rsidRDefault="009B2273" w:rsidP="009B2273">
            <w:pPr>
              <w:spacing w:before="40" w:after="20"/>
              <w:jc w:val="right"/>
              <w:rPr>
                <w:rFonts w:cs="Arial"/>
                <w:sz w:val="18"/>
                <w:szCs w:val="18"/>
              </w:rPr>
            </w:pPr>
          </w:p>
        </w:tc>
        <w:tc>
          <w:tcPr>
            <w:tcW w:w="1134" w:type="dxa"/>
            <w:tcBorders>
              <w:top w:val="single" w:sz="8" w:space="0" w:color="B4B432"/>
              <w:left w:val="nil"/>
              <w:bottom w:val="nil"/>
              <w:right w:val="nil"/>
            </w:tcBorders>
          </w:tcPr>
          <w:p w14:paraId="14AF8DAF" w14:textId="6CD0F7BE" w:rsidR="009B2273" w:rsidRPr="002918A5" w:rsidRDefault="009B2273" w:rsidP="009B2273">
            <w:pPr>
              <w:spacing w:before="40" w:after="20"/>
              <w:jc w:val="right"/>
              <w:rPr>
                <w:rFonts w:cs="Arial"/>
                <w:sz w:val="18"/>
                <w:szCs w:val="18"/>
              </w:rPr>
            </w:pPr>
          </w:p>
        </w:tc>
        <w:tc>
          <w:tcPr>
            <w:tcW w:w="1247" w:type="dxa"/>
            <w:tcBorders>
              <w:top w:val="single" w:sz="8" w:space="0" w:color="B4B432"/>
              <w:left w:val="nil"/>
              <w:bottom w:val="nil"/>
              <w:right w:val="nil"/>
            </w:tcBorders>
          </w:tcPr>
          <w:p w14:paraId="2DDB34BD" w14:textId="77BB7052" w:rsidR="009B2273" w:rsidRPr="000239F7" w:rsidRDefault="009B2273" w:rsidP="009B2273">
            <w:pPr>
              <w:spacing w:before="40" w:after="20"/>
              <w:jc w:val="right"/>
              <w:rPr>
                <w:rFonts w:cs="Arial"/>
                <w:b/>
                <w:bCs/>
                <w:sz w:val="18"/>
                <w:szCs w:val="18"/>
              </w:rPr>
            </w:pPr>
          </w:p>
        </w:tc>
        <w:tc>
          <w:tcPr>
            <w:tcW w:w="1247" w:type="dxa"/>
            <w:tcBorders>
              <w:top w:val="single" w:sz="8" w:space="0" w:color="B4B432"/>
              <w:left w:val="nil"/>
              <w:bottom w:val="nil"/>
              <w:right w:val="nil"/>
            </w:tcBorders>
            <w:shd w:val="clear" w:color="auto" w:fill="auto"/>
          </w:tcPr>
          <w:p w14:paraId="4D82F90C" w14:textId="3BEC6A6B" w:rsidR="009B2273" w:rsidRPr="000239F7" w:rsidRDefault="009B2273" w:rsidP="009B2273">
            <w:pPr>
              <w:spacing w:before="40" w:after="20"/>
              <w:jc w:val="right"/>
              <w:rPr>
                <w:rFonts w:cs="Arial"/>
                <w:b/>
                <w:bCs/>
                <w:sz w:val="18"/>
                <w:szCs w:val="18"/>
              </w:rPr>
            </w:pPr>
          </w:p>
        </w:tc>
        <w:tc>
          <w:tcPr>
            <w:tcW w:w="1021" w:type="dxa"/>
            <w:tcBorders>
              <w:top w:val="single" w:sz="8" w:space="0" w:color="B4B432"/>
              <w:left w:val="nil"/>
              <w:bottom w:val="nil"/>
              <w:right w:val="nil"/>
            </w:tcBorders>
            <w:shd w:val="clear" w:color="auto" w:fill="auto"/>
          </w:tcPr>
          <w:p w14:paraId="349918A7" w14:textId="77777777" w:rsidR="009B2273" w:rsidRPr="002918A5" w:rsidRDefault="009B2273" w:rsidP="009B2273">
            <w:pPr>
              <w:spacing w:before="40" w:after="20"/>
              <w:jc w:val="right"/>
              <w:rPr>
                <w:rFonts w:cs="Arial"/>
                <w:sz w:val="18"/>
                <w:szCs w:val="18"/>
              </w:rPr>
            </w:pPr>
          </w:p>
        </w:tc>
        <w:tc>
          <w:tcPr>
            <w:tcW w:w="1021" w:type="dxa"/>
            <w:tcBorders>
              <w:top w:val="single" w:sz="8" w:space="0" w:color="B4B432"/>
              <w:left w:val="nil"/>
              <w:bottom w:val="nil"/>
              <w:right w:val="nil"/>
            </w:tcBorders>
            <w:shd w:val="clear" w:color="auto" w:fill="auto"/>
          </w:tcPr>
          <w:p w14:paraId="70538998" w14:textId="47199816" w:rsidR="009B2273" w:rsidRPr="002918A5" w:rsidRDefault="009B2273" w:rsidP="009B2273">
            <w:pPr>
              <w:spacing w:before="40" w:after="20"/>
              <w:jc w:val="right"/>
              <w:rPr>
                <w:rFonts w:cs="Arial"/>
                <w:sz w:val="18"/>
                <w:szCs w:val="18"/>
              </w:rPr>
            </w:pPr>
          </w:p>
        </w:tc>
      </w:tr>
      <w:tr w:rsidR="000239F7" w:rsidRPr="000239F7" w14:paraId="75C6B677" w14:textId="77777777" w:rsidTr="000239F7">
        <w:trPr>
          <w:trHeight w:val="20"/>
        </w:trPr>
        <w:tc>
          <w:tcPr>
            <w:tcW w:w="2268" w:type="dxa"/>
            <w:tcBorders>
              <w:top w:val="nil"/>
              <w:left w:val="nil"/>
              <w:bottom w:val="nil"/>
              <w:right w:val="single" w:sz="18" w:space="0" w:color="B4B432"/>
            </w:tcBorders>
            <w:shd w:val="clear" w:color="auto" w:fill="auto"/>
            <w:vAlign w:val="center"/>
          </w:tcPr>
          <w:p w14:paraId="5950F4C7" w14:textId="77777777" w:rsidR="000239F7" w:rsidRPr="00C935A5" w:rsidRDefault="000239F7" w:rsidP="000239F7">
            <w:pPr>
              <w:spacing w:before="40" w:after="40"/>
              <w:rPr>
                <w:rFonts w:cs="Arial"/>
                <w:sz w:val="18"/>
                <w:szCs w:val="18"/>
              </w:rPr>
            </w:pPr>
            <w:r w:rsidRPr="00C935A5">
              <w:rPr>
                <w:rFonts w:cs="Arial"/>
                <w:sz w:val="18"/>
                <w:szCs w:val="18"/>
              </w:rPr>
              <w:t>Alpine S</w:t>
            </w:r>
          </w:p>
        </w:tc>
        <w:tc>
          <w:tcPr>
            <w:tcW w:w="1134" w:type="dxa"/>
            <w:tcBorders>
              <w:top w:val="nil"/>
              <w:left w:val="single" w:sz="18" w:space="0" w:color="B4B432"/>
              <w:bottom w:val="nil"/>
              <w:right w:val="nil"/>
            </w:tcBorders>
            <w:shd w:val="clear" w:color="auto" w:fill="auto"/>
            <w:vAlign w:val="bottom"/>
          </w:tcPr>
          <w:p w14:paraId="11CB4DAA" w14:textId="78783C2B" w:rsidR="000239F7" w:rsidRPr="002918A5" w:rsidRDefault="000239F7" w:rsidP="000239F7">
            <w:pPr>
              <w:spacing w:before="40" w:after="20"/>
              <w:jc w:val="right"/>
              <w:rPr>
                <w:rFonts w:cs="Arial"/>
                <w:sz w:val="18"/>
                <w:szCs w:val="18"/>
              </w:rPr>
            </w:pPr>
            <w:r w:rsidRPr="000239F7">
              <w:rPr>
                <w:rFonts w:cs="Arial"/>
                <w:sz w:val="18"/>
                <w:szCs w:val="18"/>
              </w:rPr>
              <w:t>178</w:t>
            </w:r>
          </w:p>
        </w:tc>
        <w:tc>
          <w:tcPr>
            <w:tcW w:w="1134" w:type="dxa"/>
            <w:tcBorders>
              <w:top w:val="nil"/>
              <w:left w:val="nil"/>
              <w:bottom w:val="nil"/>
              <w:right w:val="nil"/>
            </w:tcBorders>
            <w:vAlign w:val="bottom"/>
          </w:tcPr>
          <w:p w14:paraId="3F6F1E4B" w14:textId="37A930B6" w:rsidR="000239F7" w:rsidRPr="002918A5" w:rsidRDefault="000239F7" w:rsidP="000239F7">
            <w:pPr>
              <w:spacing w:before="40" w:after="20"/>
              <w:jc w:val="right"/>
              <w:rPr>
                <w:rFonts w:cs="Arial"/>
                <w:sz w:val="18"/>
                <w:szCs w:val="18"/>
              </w:rPr>
            </w:pPr>
            <w:r w:rsidRPr="000239F7">
              <w:rPr>
                <w:rFonts w:cs="Arial"/>
                <w:sz w:val="18"/>
                <w:szCs w:val="18"/>
              </w:rPr>
              <w:t>478</w:t>
            </w:r>
          </w:p>
        </w:tc>
        <w:tc>
          <w:tcPr>
            <w:tcW w:w="1247" w:type="dxa"/>
            <w:tcBorders>
              <w:top w:val="nil"/>
              <w:left w:val="nil"/>
              <w:bottom w:val="nil"/>
              <w:right w:val="nil"/>
            </w:tcBorders>
            <w:vAlign w:val="bottom"/>
          </w:tcPr>
          <w:p w14:paraId="24E9EB2E" w14:textId="70BE8FF4" w:rsidR="000239F7" w:rsidRPr="000239F7" w:rsidRDefault="000239F7" w:rsidP="000239F7">
            <w:pPr>
              <w:spacing w:before="40" w:after="20"/>
              <w:jc w:val="right"/>
              <w:rPr>
                <w:rFonts w:cs="Arial"/>
                <w:b/>
                <w:bCs/>
                <w:sz w:val="18"/>
                <w:szCs w:val="18"/>
              </w:rPr>
            </w:pPr>
            <w:r w:rsidRPr="000239F7">
              <w:rPr>
                <w:rFonts w:cs="Arial"/>
                <w:b/>
                <w:bCs/>
                <w:sz w:val="18"/>
                <w:szCs w:val="18"/>
              </w:rPr>
              <w:t>656</w:t>
            </w:r>
          </w:p>
        </w:tc>
        <w:tc>
          <w:tcPr>
            <w:tcW w:w="1247" w:type="dxa"/>
            <w:tcBorders>
              <w:top w:val="nil"/>
              <w:left w:val="nil"/>
              <w:bottom w:val="nil"/>
              <w:right w:val="nil"/>
            </w:tcBorders>
            <w:shd w:val="clear" w:color="auto" w:fill="auto"/>
            <w:vAlign w:val="bottom"/>
          </w:tcPr>
          <w:p w14:paraId="3CF00593" w14:textId="59A57BAD" w:rsidR="000239F7" w:rsidRPr="000239F7" w:rsidRDefault="000239F7" w:rsidP="000239F7">
            <w:pPr>
              <w:spacing w:before="40" w:after="20"/>
              <w:jc w:val="right"/>
              <w:rPr>
                <w:rFonts w:cs="Arial"/>
                <w:b/>
                <w:bCs/>
                <w:sz w:val="18"/>
                <w:szCs w:val="18"/>
              </w:rPr>
            </w:pPr>
            <w:r w:rsidRPr="000239F7">
              <w:rPr>
                <w:rFonts w:cs="Arial"/>
                <w:b/>
                <w:bCs/>
                <w:sz w:val="18"/>
                <w:szCs w:val="18"/>
              </w:rPr>
              <w:t>165</w:t>
            </w:r>
          </w:p>
        </w:tc>
        <w:tc>
          <w:tcPr>
            <w:tcW w:w="1021" w:type="dxa"/>
            <w:tcBorders>
              <w:top w:val="nil"/>
              <w:left w:val="nil"/>
              <w:bottom w:val="nil"/>
              <w:right w:val="nil"/>
            </w:tcBorders>
            <w:shd w:val="clear" w:color="auto" w:fill="auto"/>
            <w:vAlign w:val="bottom"/>
          </w:tcPr>
          <w:p w14:paraId="5F12A547" w14:textId="3C867563" w:rsidR="000239F7" w:rsidRPr="002918A5" w:rsidRDefault="000239F7" w:rsidP="000239F7">
            <w:pPr>
              <w:spacing w:before="40" w:after="20"/>
              <w:jc w:val="right"/>
              <w:rPr>
                <w:rFonts w:cs="Arial"/>
                <w:sz w:val="18"/>
                <w:szCs w:val="18"/>
              </w:rPr>
            </w:pPr>
            <w:r w:rsidRPr="000239F7">
              <w:rPr>
                <w:rFonts w:cs="Arial"/>
                <w:sz w:val="18"/>
                <w:szCs w:val="18"/>
              </w:rPr>
              <w:t>483</w:t>
            </w:r>
          </w:p>
        </w:tc>
        <w:tc>
          <w:tcPr>
            <w:tcW w:w="1021" w:type="dxa"/>
            <w:tcBorders>
              <w:top w:val="nil"/>
              <w:left w:val="nil"/>
              <w:bottom w:val="nil"/>
              <w:right w:val="nil"/>
            </w:tcBorders>
            <w:shd w:val="clear" w:color="auto" w:fill="auto"/>
            <w:vAlign w:val="bottom"/>
          </w:tcPr>
          <w:p w14:paraId="695B7C91" w14:textId="0D523321" w:rsidR="000239F7" w:rsidRPr="002918A5" w:rsidRDefault="000239F7" w:rsidP="000239F7">
            <w:pPr>
              <w:spacing w:before="40" w:after="20"/>
              <w:jc w:val="right"/>
              <w:rPr>
                <w:rFonts w:cs="Arial"/>
                <w:sz w:val="18"/>
                <w:szCs w:val="18"/>
              </w:rPr>
            </w:pPr>
            <w:r w:rsidRPr="000239F7">
              <w:rPr>
                <w:rFonts w:cs="Arial"/>
                <w:sz w:val="18"/>
                <w:szCs w:val="18"/>
              </w:rPr>
              <w:t>8,245</w:t>
            </w:r>
          </w:p>
        </w:tc>
      </w:tr>
      <w:tr w:rsidR="000239F7" w:rsidRPr="000239F7" w14:paraId="32AB87B6" w14:textId="77777777" w:rsidTr="000239F7">
        <w:trPr>
          <w:trHeight w:val="20"/>
        </w:trPr>
        <w:tc>
          <w:tcPr>
            <w:tcW w:w="2268" w:type="dxa"/>
            <w:tcBorders>
              <w:top w:val="nil"/>
              <w:left w:val="nil"/>
              <w:bottom w:val="nil"/>
              <w:right w:val="single" w:sz="18" w:space="0" w:color="B4B432"/>
            </w:tcBorders>
            <w:shd w:val="clear" w:color="auto" w:fill="auto"/>
            <w:vAlign w:val="center"/>
          </w:tcPr>
          <w:p w14:paraId="6352F3BB" w14:textId="77777777" w:rsidR="000239F7" w:rsidRPr="00C935A5" w:rsidRDefault="000239F7" w:rsidP="000239F7">
            <w:pPr>
              <w:spacing w:before="40" w:after="40"/>
              <w:rPr>
                <w:rFonts w:cs="Arial"/>
                <w:sz w:val="18"/>
                <w:szCs w:val="18"/>
              </w:rPr>
            </w:pPr>
            <w:r w:rsidRPr="00C935A5">
              <w:rPr>
                <w:rFonts w:cs="Arial"/>
                <w:sz w:val="18"/>
                <w:szCs w:val="18"/>
              </w:rPr>
              <w:t>Ararat RC</w:t>
            </w:r>
          </w:p>
        </w:tc>
        <w:tc>
          <w:tcPr>
            <w:tcW w:w="1134" w:type="dxa"/>
            <w:tcBorders>
              <w:top w:val="nil"/>
              <w:left w:val="single" w:sz="18" w:space="0" w:color="B4B432"/>
              <w:bottom w:val="nil"/>
              <w:right w:val="nil"/>
            </w:tcBorders>
            <w:shd w:val="clear" w:color="auto" w:fill="auto"/>
            <w:vAlign w:val="bottom"/>
          </w:tcPr>
          <w:p w14:paraId="005D3A8F" w14:textId="25803C80" w:rsidR="000239F7" w:rsidRPr="002918A5" w:rsidRDefault="000239F7" w:rsidP="000239F7">
            <w:pPr>
              <w:spacing w:before="40" w:after="20"/>
              <w:jc w:val="right"/>
              <w:rPr>
                <w:rFonts w:cs="Arial"/>
                <w:sz w:val="18"/>
                <w:szCs w:val="18"/>
              </w:rPr>
            </w:pPr>
            <w:r w:rsidRPr="000239F7">
              <w:rPr>
                <w:rFonts w:cs="Arial"/>
                <w:sz w:val="18"/>
                <w:szCs w:val="18"/>
              </w:rPr>
              <w:t>139</w:t>
            </w:r>
          </w:p>
        </w:tc>
        <w:tc>
          <w:tcPr>
            <w:tcW w:w="1134" w:type="dxa"/>
            <w:tcBorders>
              <w:top w:val="nil"/>
              <w:left w:val="nil"/>
              <w:bottom w:val="nil"/>
              <w:right w:val="nil"/>
            </w:tcBorders>
            <w:vAlign w:val="bottom"/>
          </w:tcPr>
          <w:p w14:paraId="139C2976" w14:textId="439DC73A" w:rsidR="000239F7" w:rsidRPr="002918A5" w:rsidRDefault="000239F7" w:rsidP="000239F7">
            <w:pPr>
              <w:spacing w:before="40" w:after="20"/>
              <w:jc w:val="right"/>
              <w:rPr>
                <w:rFonts w:cs="Arial"/>
                <w:sz w:val="18"/>
                <w:szCs w:val="18"/>
              </w:rPr>
            </w:pPr>
            <w:r w:rsidRPr="000239F7">
              <w:rPr>
                <w:rFonts w:cs="Arial"/>
                <w:sz w:val="18"/>
                <w:szCs w:val="18"/>
              </w:rPr>
              <w:t>2,320</w:t>
            </w:r>
          </w:p>
        </w:tc>
        <w:tc>
          <w:tcPr>
            <w:tcW w:w="1247" w:type="dxa"/>
            <w:tcBorders>
              <w:top w:val="nil"/>
              <w:left w:val="nil"/>
              <w:bottom w:val="nil"/>
              <w:right w:val="nil"/>
            </w:tcBorders>
            <w:vAlign w:val="bottom"/>
          </w:tcPr>
          <w:p w14:paraId="68EF5F78" w14:textId="16F0D5EA" w:rsidR="000239F7" w:rsidRPr="000239F7" w:rsidRDefault="000239F7" w:rsidP="000239F7">
            <w:pPr>
              <w:spacing w:before="40" w:after="20"/>
              <w:jc w:val="right"/>
              <w:rPr>
                <w:rFonts w:cs="Arial"/>
                <w:b/>
                <w:bCs/>
                <w:sz w:val="18"/>
                <w:szCs w:val="18"/>
              </w:rPr>
            </w:pPr>
            <w:r w:rsidRPr="000239F7">
              <w:rPr>
                <w:rFonts w:cs="Arial"/>
                <w:b/>
                <w:bCs/>
                <w:sz w:val="18"/>
                <w:szCs w:val="18"/>
              </w:rPr>
              <w:t>2,459</w:t>
            </w:r>
          </w:p>
        </w:tc>
        <w:tc>
          <w:tcPr>
            <w:tcW w:w="1247" w:type="dxa"/>
            <w:tcBorders>
              <w:top w:val="nil"/>
              <w:left w:val="nil"/>
              <w:bottom w:val="nil"/>
              <w:right w:val="nil"/>
            </w:tcBorders>
            <w:shd w:val="clear" w:color="auto" w:fill="auto"/>
            <w:vAlign w:val="bottom"/>
          </w:tcPr>
          <w:p w14:paraId="422E715E" w14:textId="304B1D51" w:rsidR="000239F7" w:rsidRPr="000239F7" w:rsidRDefault="000239F7" w:rsidP="000239F7">
            <w:pPr>
              <w:spacing w:before="40" w:after="20"/>
              <w:jc w:val="right"/>
              <w:rPr>
                <w:rFonts w:cs="Arial"/>
                <w:b/>
                <w:bCs/>
                <w:sz w:val="18"/>
                <w:szCs w:val="18"/>
              </w:rPr>
            </w:pPr>
            <w:r w:rsidRPr="000239F7">
              <w:rPr>
                <w:rFonts w:cs="Arial"/>
                <w:b/>
                <w:bCs/>
                <w:sz w:val="18"/>
                <w:szCs w:val="18"/>
              </w:rPr>
              <w:t>564</w:t>
            </w:r>
          </w:p>
        </w:tc>
        <w:tc>
          <w:tcPr>
            <w:tcW w:w="1021" w:type="dxa"/>
            <w:tcBorders>
              <w:top w:val="nil"/>
              <w:left w:val="nil"/>
              <w:bottom w:val="nil"/>
              <w:right w:val="nil"/>
            </w:tcBorders>
            <w:shd w:val="clear" w:color="auto" w:fill="auto"/>
            <w:vAlign w:val="bottom"/>
          </w:tcPr>
          <w:p w14:paraId="0ABFE8FC" w14:textId="4CB085D1"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7F59CA1C" w14:textId="2B0A7127" w:rsidR="000239F7" w:rsidRPr="002918A5" w:rsidRDefault="000239F7" w:rsidP="000239F7">
            <w:pPr>
              <w:spacing w:before="40" w:after="20"/>
              <w:jc w:val="right"/>
              <w:rPr>
                <w:rFonts w:cs="Arial"/>
                <w:sz w:val="18"/>
                <w:szCs w:val="18"/>
              </w:rPr>
            </w:pPr>
            <w:r w:rsidRPr="000239F7">
              <w:rPr>
                <w:rFonts w:cs="Arial"/>
                <w:sz w:val="18"/>
                <w:szCs w:val="18"/>
              </w:rPr>
              <w:t>15,042</w:t>
            </w:r>
          </w:p>
        </w:tc>
      </w:tr>
      <w:tr w:rsidR="000239F7" w:rsidRPr="000239F7" w14:paraId="581C40B3" w14:textId="77777777" w:rsidTr="000239F7">
        <w:trPr>
          <w:trHeight w:val="20"/>
        </w:trPr>
        <w:tc>
          <w:tcPr>
            <w:tcW w:w="2268" w:type="dxa"/>
            <w:tcBorders>
              <w:top w:val="nil"/>
              <w:left w:val="nil"/>
              <w:bottom w:val="nil"/>
              <w:right w:val="single" w:sz="18" w:space="0" w:color="B4B432"/>
            </w:tcBorders>
            <w:shd w:val="clear" w:color="auto" w:fill="auto"/>
            <w:vAlign w:val="center"/>
          </w:tcPr>
          <w:p w14:paraId="79822E8D" w14:textId="77777777" w:rsidR="000239F7" w:rsidRPr="00C935A5" w:rsidRDefault="000239F7" w:rsidP="000239F7">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B4B432"/>
              <w:bottom w:val="nil"/>
              <w:right w:val="nil"/>
            </w:tcBorders>
            <w:shd w:val="clear" w:color="auto" w:fill="auto"/>
            <w:vAlign w:val="bottom"/>
          </w:tcPr>
          <w:p w14:paraId="1240C479" w14:textId="4AA3B0EC" w:rsidR="000239F7" w:rsidRPr="002918A5" w:rsidRDefault="000239F7" w:rsidP="000239F7">
            <w:pPr>
              <w:spacing w:before="40" w:after="20"/>
              <w:jc w:val="right"/>
              <w:rPr>
                <w:rFonts w:cs="Arial"/>
                <w:sz w:val="18"/>
                <w:szCs w:val="18"/>
              </w:rPr>
            </w:pPr>
            <w:r w:rsidRPr="000239F7">
              <w:rPr>
                <w:rFonts w:cs="Arial"/>
                <w:sz w:val="18"/>
                <w:szCs w:val="18"/>
              </w:rPr>
              <w:t>809</w:t>
            </w:r>
          </w:p>
        </w:tc>
        <w:tc>
          <w:tcPr>
            <w:tcW w:w="1134" w:type="dxa"/>
            <w:tcBorders>
              <w:top w:val="nil"/>
              <w:left w:val="nil"/>
              <w:bottom w:val="nil"/>
              <w:right w:val="nil"/>
            </w:tcBorders>
            <w:vAlign w:val="bottom"/>
          </w:tcPr>
          <w:p w14:paraId="59BE0323" w14:textId="04C719B7" w:rsidR="000239F7" w:rsidRPr="002918A5" w:rsidRDefault="000239F7" w:rsidP="000239F7">
            <w:pPr>
              <w:spacing w:before="40" w:after="20"/>
              <w:jc w:val="right"/>
              <w:rPr>
                <w:rFonts w:cs="Arial"/>
                <w:sz w:val="18"/>
                <w:szCs w:val="18"/>
              </w:rPr>
            </w:pPr>
            <w:r w:rsidRPr="000239F7">
              <w:rPr>
                <w:rFonts w:cs="Arial"/>
                <w:sz w:val="18"/>
                <w:szCs w:val="18"/>
              </w:rPr>
              <w:t>682</w:t>
            </w:r>
          </w:p>
        </w:tc>
        <w:tc>
          <w:tcPr>
            <w:tcW w:w="1247" w:type="dxa"/>
            <w:tcBorders>
              <w:top w:val="nil"/>
              <w:left w:val="nil"/>
              <w:bottom w:val="nil"/>
              <w:right w:val="nil"/>
            </w:tcBorders>
            <w:vAlign w:val="bottom"/>
          </w:tcPr>
          <w:p w14:paraId="698B43DB" w14:textId="65323BFF" w:rsidR="000239F7" w:rsidRPr="000239F7" w:rsidRDefault="000239F7" w:rsidP="000239F7">
            <w:pPr>
              <w:spacing w:before="40" w:after="20"/>
              <w:jc w:val="right"/>
              <w:rPr>
                <w:rFonts w:cs="Arial"/>
                <w:b/>
                <w:bCs/>
                <w:sz w:val="18"/>
                <w:szCs w:val="18"/>
              </w:rPr>
            </w:pPr>
            <w:r w:rsidRPr="000239F7">
              <w:rPr>
                <w:rFonts w:cs="Arial"/>
                <w:b/>
                <w:bCs/>
                <w:sz w:val="18"/>
                <w:szCs w:val="18"/>
              </w:rPr>
              <w:t>1,491</w:t>
            </w:r>
          </w:p>
        </w:tc>
        <w:tc>
          <w:tcPr>
            <w:tcW w:w="1247" w:type="dxa"/>
            <w:tcBorders>
              <w:top w:val="nil"/>
              <w:left w:val="nil"/>
              <w:bottom w:val="nil"/>
              <w:right w:val="nil"/>
            </w:tcBorders>
            <w:shd w:val="clear" w:color="auto" w:fill="auto"/>
            <w:vAlign w:val="bottom"/>
          </w:tcPr>
          <w:p w14:paraId="1EB72936" w14:textId="5334A085" w:rsidR="000239F7" w:rsidRPr="000239F7" w:rsidRDefault="000239F7" w:rsidP="000239F7">
            <w:pPr>
              <w:spacing w:before="40" w:after="20"/>
              <w:jc w:val="right"/>
              <w:rPr>
                <w:rFonts w:cs="Arial"/>
                <w:b/>
                <w:bCs/>
                <w:sz w:val="18"/>
                <w:szCs w:val="18"/>
              </w:rPr>
            </w:pPr>
            <w:r w:rsidRPr="000239F7">
              <w:rPr>
                <w:rFonts w:cs="Arial"/>
                <w:b/>
                <w:bCs/>
                <w:sz w:val="18"/>
                <w:szCs w:val="18"/>
              </w:rPr>
              <w:t>317</w:t>
            </w:r>
          </w:p>
        </w:tc>
        <w:tc>
          <w:tcPr>
            <w:tcW w:w="1021" w:type="dxa"/>
            <w:tcBorders>
              <w:top w:val="nil"/>
              <w:left w:val="nil"/>
              <w:bottom w:val="nil"/>
              <w:right w:val="nil"/>
            </w:tcBorders>
            <w:shd w:val="clear" w:color="auto" w:fill="auto"/>
            <w:vAlign w:val="bottom"/>
          </w:tcPr>
          <w:p w14:paraId="73B4D1BC" w14:textId="24FEE3F6" w:rsidR="000239F7" w:rsidRPr="002918A5" w:rsidRDefault="000239F7" w:rsidP="000239F7">
            <w:pPr>
              <w:spacing w:before="40" w:after="20"/>
              <w:jc w:val="right"/>
              <w:rPr>
                <w:rFonts w:cs="Arial"/>
                <w:sz w:val="18"/>
                <w:szCs w:val="18"/>
              </w:rPr>
            </w:pPr>
            <w:r w:rsidRPr="000239F7">
              <w:rPr>
                <w:rFonts w:cs="Arial"/>
                <w:sz w:val="18"/>
                <w:szCs w:val="18"/>
              </w:rPr>
              <w:t>251</w:t>
            </w:r>
          </w:p>
        </w:tc>
        <w:tc>
          <w:tcPr>
            <w:tcW w:w="1021" w:type="dxa"/>
            <w:tcBorders>
              <w:top w:val="nil"/>
              <w:left w:val="nil"/>
              <w:bottom w:val="nil"/>
              <w:right w:val="nil"/>
            </w:tcBorders>
            <w:shd w:val="clear" w:color="auto" w:fill="auto"/>
            <w:vAlign w:val="bottom"/>
          </w:tcPr>
          <w:p w14:paraId="7ADF0052" w14:textId="617C1F72" w:rsidR="000239F7" w:rsidRPr="002918A5" w:rsidRDefault="000239F7" w:rsidP="000239F7">
            <w:pPr>
              <w:spacing w:before="40" w:after="20"/>
              <w:jc w:val="right"/>
              <w:rPr>
                <w:rFonts w:cs="Arial"/>
                <w:sz w:val="18"/>
                <w:szCs w:val="18"/>
              </w:rPr>
            </w:pPr>
            <w:r w:rsidRPr="000239F7">
              <w:rPr>
                <w:rFonts w:cs="Arial"/>
                <w:sz w:val="18"/>
                <w:szCs w:val="18"/>
              </w:rPr>
              <w:t>20,421</w:t>
            </w:r>
          </w:p>
        </w:tc>
      </w:tr>
      <w:tr w:rsidR="000239F7" w:rsidRPr="000239F7" w14:paraId="2FA7BAE7" w14:textId="77777777" w:rsidTr="000239F7">
        <w:trPr>
          <w:trHeight w:val="20"/>
        </w:trPr>
        <w:tc>
          <w:tcPr>
            <w:tcW w:w="2268" w:type="dxa"/>
            <w:tcBorders>
              <w:top w:val="nil"/>
              <w:left w:val="nil"/>
              <w:bottom w:val="nil"/>
              <w:right w:val="single" w:sz="18" w:space="0" w:color="B4B432"/>
            </w:tcBorders>
            <w:shd w:val="clear" w:color="auto" w:fill="auto"/>
            <w:vAlign w:val="center"/>
          </w:tcPr>
          <w:p w14:paraId="4EEAF70E" w14:textId="77777777" w:rsidR="000239F7" w:rsidRPr="00C935A5" w:rsidRDefault="000239F7" w:rsidP="000239F7">
            <w:pPr>
              <w:spacing w:before="40" w:after="40"/>
              <w:rPr>
                <w:rFonts w:cs="Arial"/>
                <w:sz w:val="18"/>
                <w:szCs w:val="18"/>
              </w:rPr>
            </w:pPr>
            <w:r w:rsidRPr="00C935A5">
              <w:rPr>
                <w:rFonts w:cs="Arial"/>
                <w:sz w:val="18"/>
                <w:szCs w:val="18"/>
              </w:rPr>
              <w:t>Banyule C</w:t>
            </w:r>
          </w:p>
        </w:tc>
        <w:tc>
          <w:tcPr>
            <w:tcW w:w="1134" w:type="dxa"/>
            <w:tcBorders>
              <w:top w:val="nil"/>
              <w:left w:val="single" w:sz="18" w:space="0" w:color="B4B432"/>
              <w:bottom w:val="nil"/>
              <w:right w:val="nil"/>
            </w:tcBorders>
            <w:shd w:val="clear" w:color="auto" w:fill="auto"/>
            <w:vAlign w:val="bottom"/>
          </w:tcPr>
          <w:p w14:paraId="2714C0BC" w14:textId="71CF3266" w:rsidR="000239F7" w:rsidRPr="002918A5" w:rsidRDefault="000239F7" w:rsidP="000239F7">
            <w:pPr>
              <w:spacing w:before="40" w:after="20"/>
              <w:jc w:val="right"/>
              <w:rPr>
                <w:rFonts w:cs="Arial"/>
                <w:sz w:val="18"/>
                <w:szCs w:val="18"/>
              </w:rPr>
            </w:pPr>
            <w:r w:rsidRPr="000239F7">
              <w:rPr>
                <w:rFonts w:cs="Arial"/>
                <w:sz w:val="18"/>
                <w:szCs w:val="18"/>
              </w:rPr>
              <w:t>545</w:t>
            </w:r>
          </w:p>
        </w:tc>
        <w:tc>
          <w:tcPr>
            <w:tcW w:w="1134" w:type="dxa"/>
            <w:tcBorders>
              <w:top w:val="nil"/>
              <w:left w:val="nil"/>
              <w:bottom w:val="nil"/>
              <w:right w:val="nil"/>
            </w:tcBorders>
            <w:vAlign w:val="bottom"/>
          </w:tcPr>
          <w:p w14:paraId="6232AE4F" w14:textId="34CD7907" w:rsidR="000239F7" w:rsidRPr="002918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4D55E783" w14:textId="49A8D2B1" w:rsidR="000239F7" w:rsidRPr="000239F7" w:rsidRDefault="000239F7" w:rsidP="000239F7">
            <w:pPr>
              <w:spacing w:before="40" w:after="20"/>
              <w:jc w:val="right"/>
              <w:rPr>
                <w:rFonts w:cs="Arial"/>
                <w:b/>
                <w:bCs/>
                <w:sz w:val="18"/>
                <w:szCs w:val="18"/>
              </w:rPr>
            </w:pPr>
            <w:r w:rsidRPr="000239F7">
              <w:rPr>
                <w:rFonts w:cs="Arial"/>
                <w:b/>
                <w:bCs/>
                <w:sz w:val="18"/>
                <w:szCs w:val="18"/>
              </w:rPr>
              <w:t>545</w:t>
            </w:r>
          </w:p>
        </w:tc>
        <w:tc>
          <w:tcPr>
            <w:tcW w:w="1247" w:type="dxa"/>
            <w:tcBorders>
              <w:top w:val="nil"/>
              <w:left w:val="nil"/>
              <w:bottom w:val="nil"/>
              <w:right w:val="nil"/>
            </w:tcBorders>
            <w:shd w:val="clear" w:color="auto" w:fill="auto"/>
            <w:vAlign w:val="bottom"/>
          </w:tcPr>
          <w:p w14:paraId="739F6C1F" w14:textId="6CA79F46" w:rsidR="000239F7" w:rsidRPr="000239F7" w:rsidRDefault="000239F7" w:rsidP="000239F7">
            <w:pPr>
              <w:spacing w:before="40" w:after="20"/>
              <w:jc w:val="right"/>
              <w:rPr>
                <w:rFonts w:cs="Arial"/>
                <w:b/>
                <w:bCs/>
                <w:sz w:val="18"/>
                <w:szCs w:val="18"/>
              </w:rPr>
            </w:pPr>
            <w:r w:rsidRPr="000239F7">
              <w:rPr>
                <w:rFonts w:cs="Arial"/>
                <w:b/>
                <w:bCs/>
                <w:sz w:val="18"/>
                <w:szCs w:val="18"/>
              </w:rPr>
              <w:t>87</w:t>
            </w:r>
          </w:p>
        </w:tc>
        <w:tc>
          <w:tcPr>
            <w:tcW w:w="1021" w:type="dxa"/>
            <w:tcBorders>
              <w:top w:val="nil"/>
              <w:left w:val="nil"/>
              <w:bottom w:val="nil"/>
              <w:right w:val="nil"/>
            </w:tcBorders>
            <w:shd w:val="clear" w:color="auto" w:fill="auto"/>
            <w:vAlign w:val="bottom"/>
          </w:tcPr>
          <w:p w14:paraId="4603D1CE" w14:textId="75962B80" w:rsidR="000239F7" w:rsidRPr="002918A5" w:rsidRDefault="000239F7" w:rsidP="000239F7">
            <w:pPr>
              <w:spacing w:before="40" w:after="20"/>
              <w:jc w:val="right"/>
              <w:rPr>
                <w:rFonts w:cs="Arial"/>
                <w:sz w:val="18"/>
                <w:szCs w:val="18"/>
              </w:rPr>
            </w:pPr>
            <w:r w:rsidRPr="000239F7">
              <w:rPr>
                <w:rFonts w:cs="Arial"/>
                <w:sz w:val="18"/>
                <w:szCs w:val="18"/>
              </w:rPr>
              <w:t>344</w:t>
            </w:r>
          </w:p>
        </w:tc>
        <w:tc>
          <w:tcPr>
            <w:tcW w:w="1021" w:type="dxa"/>
            <w:tcBorders>
              <w:top w:val="nil"/>
              <w:left w:val="nil"/>
              <w:bottom w:val="nil"/>
              <w:right w:val="nil"/>
            </w:tcBorders>
            <w:shd w:val="clear" w:color="auto" w:fill="auto"/>
            <w:vAlign w:val="bottom"/>
          </w:tcPr>
          <w:p w14:paraId="1B949F15" w14:textId="1D0FBD12" w:rsidR="000239F7" w:rsidRPr="002918A5" w:rsidRDefault="000239F7" w:rsidP="000239F7">
            <w:pPr>
              <w:spacing w:before="40" w:after="20"/>
              <w:jc w:val="right"/>
              <w:rPr>
                <w:rFonts w:cs="Arial"/>
                <w:sz w:val="18"/>
                <w:szCs w:val="18"/>
              </w:rPr>
            </w:pPr>
            <w:r w:rsidRPr="000239F7">
              <w:rPr>
                <w:rFonts w:cs="Arial"/>
                <w:sz w:val="18"/>
                <w:szCs w:val="18"/>
              </w:rPr>
              <w:t>1,407</w:t>
            </w:r>
          </w:p>
        </w:tc>
      </w:tr>
      <w:tr w:rsidR="000239F7" w:rsidRPr="000239F7" w14:paraId="004B48B9" w14:textId="77777777" w:rsidTr="000239F7">
        <w:trPr>
          <w:trHeight w:val="20"/>
        </w:trPr>
        <w:tc>
          <w:tcPr>
            <w:tcW w:w="2268" w:type="dxa"/>
            <w:tcBorders>
              <w:top w:val="nil"/>
              <w:left w:val="nil"/>
              <w:bottom w:val="nil"/>
              <w:right w:val="single" w:sz="18" w:space="0" w:color="B4B432"/>
            </w:tcBorders>
            <w:shd w:val="clear" w:color="auto" w:fill="auto"/>
            <w:vAlign w:val="center"/>
          </w:tcPr>
          <w:p w14:paraId="50B9F454" w14:textId="77777777" w:rsidR="000239F7" w:rsidRPr="00C935A5" w:rsidRDefault="000239F7" w:rsidP="000239F7">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B4B432"/>
              <w:bottom w:val="nil"/>
              <w:right w:val="nil"/>
            </w:tcBorders>
            <w:shd w:val="clear" w:color="auto" w:fill="auto"/>
            <w:vAlign w:val="bottom"/>
          </w:tcPr>
          <w:p w14:paraId="08DF0E24" w14:textId="7FD520D8" w:rsidR="000239F7" w:rsidRPr="002918A5" w:rsidRDefault="000239F7" w:rsidP="000239F7">
            <w:pPr>
              <w:spacing w:before="40" w:after="20"/>
              <w:jc w:val="right"/>
              <w:rPr>
                <w:rFonts w:cs="Arial"/>
                <w:sz w:val="18"/>
                <w:szCs w:val="18"/>
              </w:rPr>
            </w:pPr>
            <w:r w:rsidRPr="000239F7">
              <w:rPr>
                <w:rFonts w:cs="Arial"/>
                <w:sz w:val="18"/>
                <w:szCs w:val="18"/>
              </w:rPr>
              <w:t>458</w:t>
            </w:r>
          </w:p>
        </w:tc>
        <w:tc>
          <w:tcPr>
            <w:tcW w:w="1134" w:type="dxa"/>
            <w:tcBorders>
              <w:top w:val="nil"/>
              <w:left w:val="nil"/>
              <w:bottom w:val="nil"/>
              <w:right w:val="nil"/>
            </w:tcBorders>
            <w:vAlign w:val="bottom"/>
          </w:tcPr>
          <w:p w14:paraId="702E2376" w14:textId="2E59FF59" w:rsidR="000239F7" w:rsidRPr="002918A5" w:rsidRDefault="000239F7" w:rsidP="000239F7">
            <w:pPr>
              <w:spacing w:before="40" w:after="20"/>
              <w:jc w:val="right"/>
              <w:rPr>
                <w:rFonts w:cs="Arial"/>
                <w:sz w:val="18"/>
                <w:szCs w:val="18"/>
              </w:rPr>
            </w:pPr>
            <w:r w:rsidRPr="000239F7">
              <w:rPr>
                <w:rFonts w:cs="Arial"/>
                <w:sz w:val="18"/>
                <w:szCs w:val="18"/>
              </w:rPr>
              <w:t>517</w:t>
            </w:r>
          </w:p>
        </w:tc>
        <w:tc>
          <w:tcPr>
            <w:tcW w:w="1247" w:type="dxa"/>
            <w:tcBorders>
              <w:top w:val="nil"/>
              <w:left w:val="nil"/>
              <w:bottom w:val="nil"/>
              <w:right w:val="nil"/>
            </w:tcBorders>
            <w:vAlign w:val="bottom"/>
          </w:tcPr>
          <w:p w14:paraId="35136266" w14:textId="4DA5BCFE" w:rsidR="000239F7" w:rsidRPr="000239F7" w:rsidRDefault="000239F7" w:rsidP="000239F7">
            <w:pPr>
              <w:spacing w:before="40" w:after="20"/>
              <w:jc w:val="right"/>
              <w:rPr>
                <w:rFonts w:cs="Arial"/>
                <w:b/>
                <w:bCs/>
                <w:sz w:val="18"/>
                <w:szCs w:val="18"/>
              </w:rPr>
            </w:pPr>
            <w:r w:rsidRPr="000239F7">
              <w:rPr>
                <w:rFonts w:cs="Arial"/>
                <w:b/>
                <w:bCs/>
                <w:sz w:val="18"/>
                <w:szCs w:val="18"/>
              </w:rPr>
              <w:t>975</w:t>
            </w:r>
          </w:p>
        </w:tc>
        <w:tc>
          <w:tcPr>
            <w:tcW w:w="1247" w:type="dxa"/>
            <w:tcBorders>
              <w:top w:val="nil"/>
              <w:left w:val="nil"/>
              <w:bottom w:val="nil"/>
              <w:right w:val="nil"/>
            </w:tcBorders>
            <w:shd w:val="clear" w:color="auto" w:fill="auto"/>
            <w:vAlign w:val="bottom"/>
          </w:tcPr>
          <w:p w14:paraId="43B2B8B3" w14:textId="6A5036EF" w:rsidR="000239F7" w:rsidRPr="000239F7" w:rsidRDefault="000239F7" w:rsidP="000239F7">
            <w:pPr>
              <w:spacing w:before="40" w:after="20"/>
              <w:jc w:val="right"/>
              <w:rPr>
                <w:rFonts w:cs="Arial"/>
                <w:b/>
                <w:bCs/>
                <w:sz w:val="18"/>
                <w:szCs w:val="18"/>
              </w:rPr>
            </w:pPr>
            <w:r w:rsidRPr="000239F7">
              <w:rPr>
                <w:rFonts w:cs="Arial"/>
                <w:b/>
                <w:bCs/>
                <w:sz w:val="18"/>
                <w:szCs w:val="18"/>
              </w:rPr>
              <w:t>320</w:t>
            </w:r>
          </w:p>
        </w:tc>
        <w:tc>
          <w:tcPr>
            <w:tcW w:w="1021" w:type="dxa"/>
            <w:tcBorders>
              <w:top w:val="nil"/>
              <w:left w:val="nil"/>
              <w:bottom w:val="nil"/>
              <w:right w:val="nil"/>
            </w:tcBorders>
            <w:shd w:val="clear" w:color="auto" w:fill="auto"/>
            <w:vAlign w:val="bottom"/>
          </w:tcPr>
          <w:p w14:paraId="3A64761B" w14:textId="225866C9" w:rsidR="000239F7" w:rsidRPr="002918A5" w:rsidRDefault="000239F7" w:rsidP="000239F7">
            <w:pPr>
              <w:spacing w:before="40" w:after="20"/>
              <w:jc w:val="right"/>
              <w:rPr>
                <w:rFonts w:cs="Arial"/>
                <w:sz w:val="18"/>
                <w:szCs w:val="18"/>
              </w:rPr>
            </w:pPr>
            <w:r w:rsidRPr="000239F7">
              <w:rPr>
                <w:rFonts w:cs="Arial"/>
                <w:sz w:val="18"/>
                <w:szCs w:val="18"/>
              </w:rPr>
              <w:t>942</w:t>
            </w:r>
          </w:p>
        </w:tc>
        <w:tc>
          <w:tcPr>
            <w:tcW w:w="1021" w:type="dxa"/>
            <w:tcBorders>
              <w:top w:val="nil"/>
              <w:left w:val="nil"/>
              <w:bottom w:val="nil"/>
              <w:right w:val="nil"/>
            </w:tcBorders>
            <w:shd w:val="clear" w:color="auto" w:fill="auto"/>
            <w:vAlign w:val="bottom"/>
          </w:tcPr>
          <w:p w14:paraId="3B13C3CC" w14:textId="346BFF71" w:rsidR="000239F7" w:rsidRPr="002918A5" w:rsidRDefault="000239F7" w:rsidP="000239F7">
            <w:pPr>
              <w:spacing w:before="40" w:after="20"/>
              <w:jc w:val="right"/>
              <w:rPr>
                <w:rFonts w:cs="Arial"/>
                <w:sz w:val="18"/>
                <w:szCs w:val="18"/>
              </w:rPr>
            </w:pPr>
            <w:r w:rsidRPr="000239F7">
              <w:rPr>
                <w:rFonts w:cs="Arial"/>
                <w:sz w:val="18"/>
                <w:szCs w:val="18"/>
              </w:rPr>
              <w:t>2,405</w:t>
            </w:r>
          </w:p>
        </w:tc>
      </w:tr>
      <w:tr w:rsidR="000239F7" w:rsidRPr="000239F7" w14:paraId="789C0B15" w14:textId="77777777" w:rsidTr="000239F7">
        <w:trPr>
          <w:trHeight w:val="20"/>
        </w:trPr>
        <w:tc>
          <w:tcPr>
            <w:tcW w:w="2268" w:type="dxa"/>
            <w:tcBorders>
              <w:top w:val="nil"/>
              <w:left w:val="nil"/>
              <w:bottom w:val="nil"/>
              <w:right w:val="single" w:sz="18" w:space="0" w:color="B4B432"/>
            </w:tcBorders>
            <w:shd w:val="clear" w:color="auto" w:fill="auto"/>
            <w:vAlign w:val="center"/>
          </w:tcPr>
          <w:p w14:paraId="63318BFD" w14:textId="77777777" w:rsidR="000239F7" w:rsidRPr="00C935A5" w:rsidRDefault="000239F7" w:rsidP="000239F7">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B4B432"/>
              <w:bottom w:val="nil"/>
              <w:right w:val="nil"/>
            </w:tcBorders>
            <w:shd w:val="clear" w:color="auto" w:fill="auto"/>
            <w:vAlign w:val="bottom"/>
          </w:tcPr>
          <w:p w14:paraId="7ED45E3F" w14:textId="2E336466" w:rsidR="000239F7" w:rsidRPr="002918A5" w:rsidRDefault="000239F7" w:rsidP="000239F7">
            <w:pPr>
              <w:spacing w:before="40" w:after="20"/>
              <w:jc w:val="right"/>
              <w:rPr>
                <w:rFonts w:cs="Arial"/>
                <w:sz w:val="18"/>
                <w:szCs w:val="18"/>
              </w:rPr>
            </w:pPr>
            <w:r w:rsidRPr="000239F7">
              <w:rPr>
                <w:rFonts w:cs="Arial"/>
                <w:sz w:val="18"/>
                <w:szCs w:val="18"/>
              </w:rPr>
              <w:t>369</w:t>
            </w:r>
          </w:p>
        </w:tc>
        <w:tc>
          <w:tcPr>
            <w:tcW w:w="1134" w:type="dxa"/>
            <w:tcBorders>
              <w:top w:val="nil"/>
              <w:left w:val="nil"/>
              <w:bottom w:val="nil"/>
              <w:right w:val="nil"/>
            </w:tcBorders>
            <w:vAlign w:val="bottom"/>
          </w:tcPr>
          <w:p w14:paraId="34309059" w14:textId="049F6870" w:rsidR="000239F7" w:rsidRPr="002918A5" w:rsidRDefault="000239F7" w:rsidP="000239F7">
            <w:pPr>
              <w:spacing w:before="40" w:after="20"/>
              <w:jc w:val="right"/>
              <w:rPr>
                <w:rFonts w:cs="Arial"/>
                <w:sz w:val="18"/>
                <w:szCs w:val="18"/>
              </w:rPr>
            </w:pPr>
            <w:r w:rsidRPr="000239F7">
              <w:rPr>
                <w:rFonts w:cs="Arial"/>
                <w:sz w:val="18"/>
                <w:szCs w:val="18"/>
              </w:rPr>
              <w:t>1,680</w:t>
            </w:r>
          </w:p>
        </w:tc>
        <w:tc>
          <w:tcPr>
            <w:tcW w:w="1247" w:type="dxa"/>
            <w:tcBorders>
              <w:top w:val="nil"/>
              <w:left w:val="nil"/>
              <w:bottom w:val="nil"/>
              <w:right w:val="nil"/>
            </w:tcBorders>
            <w:vAlign w:val="bottom"/>
          </w:tcPr>
          <w:p w14:paraId="461E6ABE" w14:textId="727639D2" w:rsidR="000239F7" w:rsidRPr="000239F7" w:rsidRDefault="000239F7" w:rsidP="000239F7">
            <w:pPr>
              <w:spacing w:before="40" w:after="20"/>
              <w:jc w:val="right"/>
              <w:rPr>
                <w:rFonts w:cs="Arial"/>
                <w:b/>
                <w:bCs/>
                <w:sz w:val="18"/>
                <w:szCs w:val="18"/>
              </w:rPr>
            </w:pPr>
            <w:r w:rsidRPr="000239F7">
              <w:rPr>
                <w:rFonts w:cs="Arial"/>
                <w:b/>
                <w:bCs/>
                <w:sz w:val="18"/>
                <w:szCs w:val="18"/>
              </w:rPr>
              <w:t>2,049</w:t>
            </w:r>
          </w:p>
        </w:tc>
        <w:tc>
          <w:tcPr>
            <w:tcW w:w="1247" w:type="dxa"/>
            <w:tcBorders>
              <w:top w:val="nil"/>
              <w:left w:val="nil"/>
              <w:bottom w:val="nil"/>
              <w:right w:val="nil"/>
            </w:tcBorders>
            <w:shd w:val="clear" w:color="auto" w:fill="auto"/>
            <w:vAlign w:val="bottom"/>
          </w:tcPr>
          <w:p w14:paraId="17F1CEA5" w14:textId="3C9522C7" w:rsidR="000239F7" w:rsidRPr="000239F7" w:rsidRDefault="000239F7" w:rsidP="000239F7">
            <w:pPr>
              <w:spacing w:before="40" w:after="20"/>
              <w:jc w:val="right"/>
              <w:rPr>
                <w:rFonts w:cs="Arial"/>
                <w:b/>
                <w:bCs/>
                <w:sz w:val="18"/>
                <w:szCs w:val="18"/>
              </w:rPr>
            </w:pPr>
            <w:r w:rsidRPr="000239F7">
              <w:rPr>
                <w:rFonts w:cs="Arial"/>
                <w:b/>
                <w:bCs/>
                <w:sz w:val="18"/>
                <w:szCs w:val="18"/>
              </w:rPr>
              <w:t>739</w:t>
            </w:r>
          </w:p>
        </w:tc>
        <w:tc>
          <w:tcPr>
            <w:tcW w:w="1021" w:type="dxa"/>
            <w:tcBorders>
              <w:top w:val="nil"/>
              <w:left w:val="nil"/>
              <w:bottom w:val="nil"/>
              <w:right w:val="nil"/>
            </w:tcBorders>
            <w:shd w:val="clear" w:color="auto" w:fill="auto"/>
            <w:vAlign w:val="bottom"/>
          </w:tcPr>
          <w:p w14:paraId="32915EB1" w14:textId="4063FEF0" w:rsidR="000239F7" w:rsidRPr="002918A5" w:rsidRDefault="000239F7" w:rsidP="000239F7">
            <w:pPr>
              <w:spacing w:before="40" w:after="20"/>
              <w:jc w:val="right"/>
              <w:rPr>
                <w:rFonts w:cs="Arial"/>
                <w:sz w:val="18"/>
                <w:szCs w:val="18"/>
              </w:rPr>
            </w:pPr>
            <w:r w:rsidRPr="000239F7">
              <w:rPr>
                <w:rFonts w:cs="Arial"/>
                <w:sz w:val="18"/>
                <w:szCs w:val="18"/>
              </w:rPr>
              <w:t>385</w:t>
            </w:r>
          </w:p>
        </w:tc>
        <w:tc>
          <w:tcPr>
            <w:tcW w:w="1021" w:type="dxa"/>
            <w:tcBorders>
              <w:top w:val="nil"/>
              <w:left w:val="nil"/>
              <w:bottom w:val="nil"/>
              <w:right w:val="nil"/>
            </w:tcBorders>
            <w:shd w:val="clear" w:color="auto" w:fill="auto"/>
            <w:vAlign w:val="bottom"/>
          </w:tcPr>
          <w:p w14:paraId="0DEA8279" w14:textId="57382470" w:rsidR="000239F7" w:rsidRPr="002918A5" w:rsidRDefault="000239F7" w:rsidP="000239F7">
            <w:pPr>
              <w:spacing w:before="40" w:after="20"/>
              <w:jc w:val="right"/>
              <w:rPr>
                <w:rFonts w:cs="Arial"/>
                <w:sz w:val="18"/>
                <w:szCs w:val="18"/>
              </w:rPr>
            </w:pPr>
            <w:r w:rsidRPr="000239F7">
              <w:rPr>
                <w:rFonts w:cs="Arial"/>
                <w:sz w:val="18"/>
                <w:szCs w:val="18"/>
              </w:rPr>
              <w:t>5,353</w:t>
            </w:r>
          </w:p>
        </w:tc>
      </w:tr>
      <w:tr w:rsidR="000239F7" w:rsidRPr="000239F7" w14:paraId="288F937B" w14:textId="77777777" w:rsidTr="000239F7">
        <w:trPr>
          <w:trHeight w:val="20"/>
        </w:trPr>
        <w:tc>
          <w:tcPr>
            <w:tcW w:w="2268" w:type="dxa"/>
            <w:tcBorders>
              <w:top w:val="nil"/>
              <w:left w:val="nil"/>
              <w:bottom w:val="nil"/>
              <w:right w:val="single" w:sz="18" w:space="0" w:color="B4B432"/>
            </w:tcBorders>
            <w:shd w:val="clear" w:color="auto" w:fill="auto"/>
            <w:vAlign w:val="center"/>
          </w:tcPr>
          <w:p w14:paraId="15622E80" w14:textId="77777777" w:rsidR="000239F7" w:rsidRPr="00C935A5" w:rsidRDefault="000239F7" w:rsidP="000239F7">
            <w:pPr>
              <w:spacing w:before="40" w:after="40"/>
              <w:rPr>
                <w:rFonts w:cs="Arial"/>
                <w:sz w:val="18"/>
                <w:szCs w:val="18"/>
              </w:rPr>
            </w:pPr>
            <w:r w:rsidRPr="00C935A5">
              <w:rPr>
                <w:rFonts w:cs="Arial"/>
                <w:sz w:val="18"/>
                <w:szCs w:val="18"/>
              </w:rPr>
              <w:t>Bayside C</w:t>
            </w:r>
          </w:p>
        </w:tc>
        <w:tc>
          <w:tcPr>
            <w:tcW w:w="1134" w:type="dxa"/>
            <w:tcBorders>
              <w:top w:val="nil"/>
              <w:left w:val="single" w:sz="18" w:space="0" w:color="B4B432"/>
              <w:bottom w:val="nil"/>
              <w:right w:val="nil"/>
            </w:tcBorders>
            <w:shd w:val="clear" w:color="auto" w:fill="auto"/>
            <w:vAlign w:val="bottom"/>
          </w:tcPr>
          <w:p w14:paraId="729EA05D" w14:textId="1FDAC211" w:rsidR="000239F7" w:rsidRPr="002918A5" w:rsidRDefault="000239F7" w:rsidP="000239F7">
            <w:pPr>
              <w:spacing w:before="40" w:after="20"/>
              <w:jc w:val="right"/>
              <w:rPr>
                <w:rFonts w:cs="Arial"/>
                <w:sz w:val="18"/>
                <w:szCs w:val="18"/>
              </w:rPr>
            </w:pPr>
            <w:r w:rsidRPr="000239F7">
              <w:rPr>
                <w:rFonts w:cs="Arial"/>
                <w:sz w:val="18"/>
                <w:szCs w:val="18"/>
              </w:rPr>
              <w:t>356</w:t>
            </w:r>
          </w:p>
        </w:tc>
        <w:tc>
          <w:tcPr>
            <w:tcW w:w="1134" w:type="dxa"/>
            <w:tcBorders>
              <w:top w:val="nil"/>
              <w:left w:val="nil"/>
              <w:bottom w:val="nil"/>
              <w:right w:val="nil"/>
            </w:tcBorders>
            <w:vAlign w:val="bottom"/>
          </w:tcPr>
          <w:p w14:paraId="4A7B1502" w14:textId="2653D6CD" w:rsidR="000239F7" w:rsidRPr="002918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6EE1C611" w14:textId="79643B07" w:rsidR="000239F7" w:rsidRPr="000239F7" w:rsidRDefault="000239F7" w:rsidP="000239F7">
            <w:pPr>
              <w:spacing w:before="40" w:after="20"/>
              <w:jc w:val="right"/>
              <w:rPr>
                <w:rFonts w:cs="Arial"/>
                <w:b/>
                <w:bCs/>
                <w:sz w:val="18"/>
                <w:szCs w:val="18"/>
              </w:rPr>
            </w:pPr>
            <w:r w:rsidRPr="000239F7">
              <w:rPr>
                <w:rFonts w:cs="Arial"/>
                <w:b/>
                <w:bCs/>
                <w:sz w:val="18"/>
                <w:szCs w:val="18"/>
              </w:rPr>
              <w:t>356</w:t>
            </w:r>
          </w:p>
        </w:tc>
        <w:tc>
          <w:tcPr>
            <w:tcW w:w="1247" w:type="dxa"/>
            <w:tcBorders>
              <w:top w:val="nil"/>
              <w:left w:val="nil"/>
              <w:bottom w:val="nil"/>
              <w:right w:val="nil"/>
            </w:tcBorders>
            <w:shd w:val="clear" w:color="auto" w:fill="auto"/>
            <w:vAlign w:val="bottom"/>
          </w:tcPr>
          <w:p w14:paraId="667859EF" w14:textId="15398377" w:rsidR="000239F7" w:rsidRPr="000239F7" w:rsidRDefault="000239F7" w:rsidP="000239F7">
            <w:pPr>
              <w:spacing w:before="40" w:after="20"/>
              <w:jc w:val="right"/>
              <w:rPr>
                <w:rFonts w:cs="Arial"/>
                <w:b/>
                <w:bCs/>
                <w:sz w:val="18"/>
                <w:szCs w:val="18"/>
              </w:rPr>
            </w:pPr>
            <w:r w:rsidRPr="000239F7">
              <w:rPr>
                <w:rFonts w:cs="Arial"/>
                <w:b/>
                <w:bCs/>
                <w:sz w:val="18"/>
                <w:szCs w:val="18"/>
              </w:rPr>
              <w:t>47</w:t>
            </w:r>
          </w:p>
        </w:tc>
        <w:tc>
          <w:tcPr>
            <w:tcW w:w="1021" w:type="dxa"/>
            <w:tcBorders>
              <w:top w:val="nil"/>
              <w:left w:val="nil"/>
              <w:bottom w:val="nil"/>
              <w:right w:val="nil"/>
            </w:tcBorders>
            <w:shd w:val="clear" w:color="auto" w:fill="auto"/>
            <w:vAlign w:val="bottom"/>
          </w:tcPr>
          <w:p w14:paraId="321F050F" w14:textId="5A7532E3"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6B11E51E" w14:textId="5D2E1351" w:rsidR="000239F7" w:rsidRPr="002918A5" w:rsidRDefault="000239F7" w:rsidP="000239F7">
            <w:pPr>
              <w:spacing w:before="40" w:after="20"/>
              <w:jc w:val="right"/>
              <w:rPr>
                <w:rFonts w:cs="Arial"/>
                <w:sz w:val="18"/>
                <w:szCs w:val="18"/>
              </w:rPr>
            </w:pPr>
            <w:r w:rsidRPr="000239F7">
              <w:rPr>
                <w:rFonts w:cs="Arial"/>
                <w:sz w:val="18"/>
                <w:szCs w:val="18"/>
              </w:rPr>
              <w:t>1,083</w:t>
            </w:r>
          </w:p>
        </w:tc>
      </w:tr>
      <w:tr w:rsidR="000239F7" w:rsidRPr="000239F7" w14:paraId="7C793AED" w14:textId="77777777" w:rsidTr="000239F7">
        <w:trPr>
          <w:trHeight w:val="20"/>
        </w:trPr>
        <w:tc>
          <w:tcPr>
            <w:tcW w:w="2268" w:type="dxa"/>
            <w:tcBorders>
              <w:top w:val="nil"/>
              <w:left w:val="nil"/>
              <w:bottom w:val="nil"/>
              <w:right w:val="single" w:sz="18" w:space="0" w:color="B4B432"/>
            </w:tcBorders>
            <w:shd w:val="clear" w:color="auto" w:fill="auto"/>
            <w:vAlign w:val="center"/>
          </w:tcPr>
          <w:p w14:paraId="27199899" w14:textId="77777777" w:rsidR="000239F7" w:rsidRPr="00C935A5" w:rsidRDefault="000239F7" w:rsidP="000239F7">
            <w:pPr>
              <w:spacing w:before="40" w:after="40"/>
              <w:rPr>
                <w:rFonts w:cs="Arial"/>
                <w:sz w:val="18"/>
                <w:szCs w:val="18"/>
              </w:rPr>
            </w:pPr>
            <w:r w:rsidRPr="00C935A5">
              <w:rPr>
                <w:rFonts w:cs="Arial"/>
                <w:sz w:val="18"/>
                <w:szCs w:val="18"/>
              </w:rPr>
              <w:t>Benalla RC</w:t>
            </w:r>
          </w:p>
        </w:tc>
        <w:tc>
          <w:tcPr>
            <w:tcW w:w="1134" w:type="dxa"/>
            <w:tcBorders>
              <w:top w:val="nil"/>
              <w:left w:val="single" w:sz="18" w:space="0" w:color="B4B432"/>
              <w:bottom w:val="nil"/>
              <w:right w:val="nil"/>
            </w:tcBorders>
            <w:shd w:val="clear" w:color="auto" w:fill="auto"/>
            <w:vAlign w:val="bottom"/>
          </w:tcPr>
          <w:p w14:paraId="1BFFE0EE" w14:textId="4BA7F6FF" w:rsidR="000239F7" w:rsidRPr="002918A5" w:rsidRDefault="000239F7" w:rsidP="000239F7">
            <w:pPr>
              <w:spacing w:before="40" w:after="20"/>
              <w:jc w:val="right"/>
              <w:rPr>
                <w:rFonts w:cs="Arial"/>
                <w:sz w:val="18"/>
                <w:szCs w:val="18"/>
              </w:rPr>
            </w:pPr>
            <w:r w:rsidRPr="000239F7">
              <w:rPr>
                <w:rFonts w:cs="Arial"/>
                <w:sz w:val="18"/>
                <w:szCs w:val="18"/>
              </w:rPr>
              <w:t>107</w:t>
            </w:r>
          </w:p>
        </w:tc>
        <w:tc>
          <w:tcPr>
            <w:tcW w:w="1134" w:type="dxa"/>
            <w:tcBorders>
              <w:top w:val="nil"/>
              <w:left w:val="nil"/>
              <w:bottom w:val="nil"/>
              <w:right w:val="nil"/>
            </w:tcBorders>
            <w:vAlign w:val="bottom"/>
          </w:tcPr>
          <w:p w14:paraId="4264B88B" w14:textId="05BB760C" w:rsidR="000239F7" w:rsidRPr="002918A5" w:rsidRDefault="000239F7" w:rsidP="000239F7">
            <w:pPr>
              <w:spacing w:before="40" w:after="20"/>
              <w:jc w:val="right"/>
              <w:rPr>
                <w:rFonts w:cs="Arial"/>
                <w:sz w:val="18"/>
                <w:szCs w:val="18"/>
              </w:rPr>
            </w:pPr>
            <w:r w:rsidRPr="000239F7">
              <w:rPr>
                <w:rFonts w:cs="Arial"/>
                <w:sz w:val="18"/>
                <w:szCs w:val="18"/>
              </w:rPr>
              <w:t>1,223</w:t>
            </w:r>
          </w:p>
        </w:tc>
        <w:tc>
          <w:tcPr>
            <w:tcW w:w="1247" w:type="dxa"/>
            <w:tcBorders>
              <w:top w:val="nil"/>
              <w:left w:val="nil"/>
              <w:bottom w:val="nil"/>
              <w:right w:val="nil"/>
            </w:tcBorders>
            <w:vAlign w:val="bottom"/>
          </w:tcPr>
          <w:p w14:paraId="2D087B2C" w14:textId="03AC62EF" w:rsidR="000239F7" w:rsidRPr="000239F7" w:rsidRDefault="000239F7" w:rsidP="000239F7">
            <w:pPr>
              <w:spacing w:before="40" w:after="20"/>
              <w:jc w:val="right"/>
              <w:rPr>
                <w:rFonts w:cs="Arial"/>
                <w:b/>
                <w:bCs/>
                <w:sz w:val="18"/>
                <w:szCs w:val="18"/>
              </w:rPr>
            </w:pPr>
            <w:r w:rsidRPr="000239F7">
              <w:rPr>
                <w:rFonts w:cs="Arial"/>
                <w:b/>
                <w:bCs/>
                <w:sz w:val="18"/>
                <w:szCs w:val="18"/>
              </w:rPr>
              <w:t>1,330</w:t>
            </w:r>
          </w:p>
        </w:tc>
        <w:tc>
          <w:tcPr>
            <w:tcW w:w="1247" w:type="dxa"/>
            <w:tcBorders>
              <w:top w:val="nil"/>
              <w:left w:val="nil"/>
              <w:bottom w:val="nil"/>
              <w:right w:val="nil"/>
            </w:tcBorders>
            <w:shd w:val="clear" w:color="auto" w:fill="auto"/>
            <w:vAlign w:val="bottom"/>
          </w:tcPr>
          <w:p w14:paraId="396A162F" w14:textId="075C23A0" w:rsidR="000239F7" w:rsidRPr="000239F7" w:rsidRDefault="000239F7" w:rsidP="000239F7">
            <w:pPr>
              <w:spacing w:before="40" w:after="20"/>
              <w:jc w:val="right"/>
              <w:rPr>
                <w:rFonts w:cs="Arial"/>
                <w:b/>
                <w:bCs/>
                <w:sz w:val="18"/>
                <w:szCs w:val="18"/>
              </w:rPr>
            </w:pPr>
            <w:r w:rsidRPr="000239F7">
              <w:rPr>
                <w:rFonts w:cs="Arial"/>
                <w:b/>
                <w:bCs/>
                <w:sz w:val="18"/>
                <w:szCs w:val="18"/>
              </w:rPr>
              <w:t>493</w:t>
            </w:r>
          </w:p>
        </w:tc>
        <w:tc>
          <w:tcPr>
            <w:tcW w:w="1021" w:type="dxa"/>
            <w:tcBorders>
              <w:top w:val="nil"/>
              <w:left w:val="nil"/>
              <w:bottom w:val="nil"/>
              <w:right w:val="nil"/>
            </w:tcBorders>
            <w:shd w:val="clear" w:color="auto" w:fill="auto"/>
            <w:vAlign w:val="bottom"/>
          </w:tcPr>
          <w:p w14:paraId="35E1E2B0" w14:textId="74CF5876" w:rsidR="000239F7" w:rsidRPr="002918A5" w:rsidRDefault="000239F7" w:rsidP="000239F7">
            <w:pPr>
              <w:spacing w:before="40" w:after="20"/>
              <w:jc w:val="right"/>
              <w:rPr>
                <w:rFonts w:cs="Arial"/>
                <w:sz w:val="18"/>
                <w:szCs w:val="18"/>
              </w:rPr>
            </w:pPr>
            <w:r w:rsidRPr="000239F7">
              <w:rPr>
                <w:rFonts w:cs="Arial"/>
                <w:sz w:val="18"/>
                <w:szCs w:val="18"/>
              </w:rPr>
              <w:t>178</w:t>
            </w:r>
          </w:p>
        </w:tc>
        <w:tc>
          <w:tcPr>
            <w:tcW w:w="1021" w:type="dxa"/>
            <w:tcBorders>
              <w:top w:val="nil"/>
              <w:left w:val="nil"/>
              <w:bottom w:val="nil"/>
              <w:right w:val="nil"/>
            </w:tcBorders>
            <w:shd w:val="clear" w:color="auto" w:fill="auto"/>
            <w:vAlign w:val="bottom"/>
          </w:tcPr>
          <w:p w14:paraId="35C25D12" w14:textId="51818E91" w:rsidR="000239F7" w:rsidRPr="002918A5" w:rsidRDefault="000239F7" w:rsidP="000239F7">
            <w:pPr>
              <w:spacing w:before="40" w:after="20"/>
              <w:jc w:val="right"/>
              <w:rPr>
                <w:rFonts w:cs="Arial"/>
                <w:sz w:val="18"/>
                <w:szCs w:val="18"/>
              </w:rPr>
            </w:pPr>
            <w:r w:rsidRPr="000239F7">
              <w:rPr>
                <w:rFonts w:cs="Arial"/>
                <w:sz w:val="18"/>
                <w:szCs w:val="18"/>
              </w:rPr>
              <w:t>7,879</w:t>
            </w:r>
          </w:p>
        </w:tc>
      </w:tr>
      <w:tr w:rsidR="000239F7" w:rsidRPr="000239F7" w14:paraId="6A648026" w14:textId="77777777" w:rsidTr="000239F7">
        <w:trPr>
          <w:trHeight w:val="20"/>
        </w:trPr>
        <w:tc>
          <w:tcPr>
            <w:tcW w:w="2268" w:type="dxa"/>
            <w:tcBorders>
              <w:top w:val="nil"/>
              <w:left w:val="nil"/>
              <w:bottom w:val="nil"/>
              <w:right w:val="single" w:sz="18" w:space="0" w:color="B4B432"/>
            </w:tcBorders>
            <w:shd w:val="clear" w:color="auto" w:fill="auto"/>
            <w:vAlign w:val="center"/>
          </w:tcPr>
          <w:p w14:paraId="51D68990" w14:textId="77777777" w:rsidR="000239F7" w:rsidRPr="00C935A5" w:rsidRDefault="000239F7" w:rsidP="000239F7">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B4B432"/>
              <w:bottom w:val="nil"/>
              <w:right w:val="nil"/>
            </w:tcBorders>
            <w:shd w:val="clear" w:color="auto" w:fill="auto"/>
            <w:vAlign w:val="bottom"/>
          </w:tcPr>
          <w:p w14:paraId="2E682FB5" w14:textId="7247397F" w:rsidR="000239F7" w:rsidRPr="002918A5" w:rsidRDefault="000239F7" w:rsidP="000239F7">
            <w:pPr>
              <w:spacing w:before="40" w:after="20"/>
              <w:jc w:val="right"/>
              <w:rPr>
                <w:rFonts w:cs="Arial"/>
                <w:sz w:val="18"/>
                <w:szCs w:val="18"/>
              </w:rPr>
            </w:pPr>
            <w:r w:rsidRPr="000239F7">
              <w:rPr>
                <w:rFonts w:cs="Arial"/>
                <w:sz w:val="18"/>
                <w:szCs w:val="18"/>
              </w:rPr>
              <w:t>567</w:t>
            </w:r>
          </w:p>
        </w:tc>
        <w:tc>
          <w:tcPr>
            <w:tcW w:w="1134" w:type="dxa"/>
            <w:tcBorders>
              <w:top w:val="nil"/>
              <w:left w:val="nil"/>
              <w:bottom w:val="nil"/>
              <w:right w:val="nil"/>
            </w:tcBorders>
            <w:vAlign w:val="bottom"/>
          </w:tcPr>
          <w:p w14:paraId="6DFAF6C9" w14:textId="3175C1C3" w:rsidR="000239F7" w:rsidRPr="002918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4FDA7A86" w14:textId="0D971CCD" w:rsidR="000239F7" w:rsidRPr="000239F7" w:rsidRDefault="000239F7" w:rsidP="000239F7">
            <w:pPr>
              <w:spacing w:before="40" w:after="20"/>
              <w:jc w:val="right"/>
              <w:rPr>
                <w:rFonts w:cs="Arial"/>
                <w:b/>
                <w:bCs/>
                <w:sz w:val="18"/>
                <w:szCs w:val="18"/>
              </w:rPr>
            </w:pPr>
            <w:r w:rsidRPr="000239F7">
              <w:rPr>
                <w:rFonts w:cs="Arial"/>
                <w:b/>
                <w:bCs/>
                <w:sz w:val="18"/>
                <w:szCs w:val="18"/>
              </w:rPr>
              <w:t>567</w:t>
            </w:r>
          </w:p>
        </w:tc>
        <w:tc>
          <w:tcPr>
            <w:tcW w:w="1247" w:type="dxa"/>
            <w:tcBorders>
              <w:top w:val="nil"/>
              <w:left w:val="nil"/>
              <w:bottom w:val="nil"/>
              <w:right w:val="nil"/>
            </w:tcBorders>
            <w:shd w:val="clear" w:color="auto" w:fill="auto"/>
            <w:vAlign w:val="bottom"/>
          </w:tcPr>
          <w:p w14:paraId="0B9B4A1D" w14:textId="79389878" w:rsidR="000239F7" w:rsidRPr="000239F7" w:rsidRDefault="000239F7" w:rsidP="000239F7">
            <w:pPr>
              <w:spacing w:before="40" w:after="20"/>
              <w:jc w:val="right"/>
              <w:rPr>
                <w:rFonts w:cs="Arial"/>
                <w:b/>
                <w:bCs/>
                <w:sz w:val="18"/>
                <w:szCs w:val="18"/>
              </w:rPr>
            </w:pPr>
            <w:r w:rsidRPr="000239F7">
              <w:rPr>
                <w:rFonts w:cs="Arial"/>
                <w:b/>
                <w:bCs/>
                <w:sz w:val="18"/>
                <w:szCs w:val="18"/>
              </w:rPr>
              <w:t>32</w:t>
            </w:r>
          </w:p>
        </w:tc>
        <w:tc>
          <w:tcPr>
            <w:tcW w:w="1021" w:type="dxa"/>
            <w:tcBorders>
              <w:top w:val="nil"/>
              <w:left w:val="nil"/>
              <w:bottom w:val="nil"/>
              <w:right w:val="nil"/>
            </w:tcBorders>
            <w:shd w:val="clear" w:color="auto" w:fill="auto"/>
            <w:vAlign w:val="bottom"/>
          </w:tcPr>
          <w:p w14:paraId="5F76EF6F" w14:textId="0B3E360C"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70CC584D" w14:textId="6CAC26F9" w:rsidR="000239F7" w:rsidRPr="002918A5" w:rsidRDefault="000239F7" w:rsidP="000239F7">
            <w:pPr>
              <w:spacing w:before="40" w:after="20"/>
              <w:jc w:val="right"/>
              <w:rPr>
                <w:rFonts w:cs="Arial"/>
                <w:sz w:val="18"/>
                <w:szCs w:val="18"/>
              </w:rPr>
            </w:pPr>
            <w:r w:rsidRPr="000239F7">
              <w:rPr>
                <w:rFonts w:cs="Arial"/>
                <w:sz w:val="18"/>
                <w:szCs w:val="18"/>
              </w:rPr>
              <w:t>2,231</w:t>
            </w:r>
          </w:p>
        </w:tc>
      </w:tr>
      <w:tr w:rsidR="000239F7" w:rsidRPr="000239F7" w14:paraId="51DC85C1" w14:textId="77777777" w:rsidTr="000239F7">
        <w:trPr>
          <w:trHeight w:val="20"/>
        </w:trPr>
        <w:tc>
          <w:tcPr>
            <w:tcW w:w="2268" w:type="dxa"/>
            <w:tcBorders>
              <w:top w:val="nil"/>
              <w:left w:val="nil"/>
              <w:bottom w:val="nil"/>
              <w:right w:val="single" w:sz="18" w:space="0" w:color="B4B432"/>
            </w:tcBorders>
            <w:shd w:val="clear" w:color="auto" w:fill="auto"/>
            <w:vAlign w:val="center"/>
          </w:tcPr>
          <w:p w14:paraId="2C952D83" w14:textId="77777777" w:rsidR="000239F7" w:rsidRPr="00C935A5" w:rsidRDefault="000239F7" w:rsidP="000239F7">
            <w:pPr>
              <w:spacing w:before="40" w:after="40"/>
              <w:rPr>
                <w:rFonts w:cs="Arial"/>
                <w:sz w:val="18"/>
                <w:szCs w:val="18"/>
              </w:rPr>
            </w:pPr>
            <w:r w:rsidRPr="00C935A5">
              <w:rPr>
                <w:rFonts w:cs="Arial"/>
                <w:sz w:val="18"/>
                <w:szCs w:val="18"/>
              </w:rPr>
              <w:t>Brimbank C</w:t>
            </w:r>
          </w:p>
        </w:tc>
        <w:tc>
          <w:tcPr>
            <w:tcW w:w="1134" w:type="dxa"/>
            <w:tcBorders>
              <w:top w:val="nil"/>
              <w:left w:val="single" w:sz="18" w:space="0" w:color="B4B432"/>
              <w:bottom w:val="nil"/>
              <w:right w:val="nil"/>
            </w:tcBorders>
            <w:shd w:val="clear" w:color="auto" w:fill="auto"/>
            <w:vAlign w:val="bottom"/>
          </w:tcPr>
          <w:p w14:paraId="71FFD028" w14:textId="23601CA3" w:rsidR="000239F7" w:rsidRPr="002918A5" w:rsidRDefault="000239F7" w:rsidP="000239F7">
            <w:pPr>
              <w:spacing w:before="40" w:after="20"/>
              <w:jc w:val="right"/>
              <w:rPr>
                <w:rFonts w:cs="Arial"/>
                <w:sz w:val="18"/>
                <w:szCs w:val="18"/>
              </w:rPr>
            </w:pPr>
            <w:r w:rsidRPr="000239F7">
              <w:rPr>
                <w:rFonts w:cs="Arial"/>
                <w:sz w:val="18"/>
                <w:szCs w:val="18"/>
              </w:rPr>
              <w:t>900</w:t>
            </w:r>
          </w:p>
        </w:tc>
        <w:tc>
          <w:tcPr>
            <w:tcW w:w="1134" w:type="dxa"/>
            <w:tcBorders>
              <w:top w:val="nil"/>
              <w:left w:val="nil"/>
              <w:bottom w:val="nil"/>
              <w:right w:val="nil"/>
            </w:tcBorders>
            <w:vAlign w:val="bottom"/>
          </w:tcPr>
          <w:p w14:paraId="7DE17900" w14:textId="39376E8F" w:rsidR="000239F7" w:rsidRPr="002918A5" w:rsidRDefault="000239F7" w:rsidP="000239F7">
            <w:pPr>
              <w:spacing w:before="40" w:after="20"/>
              <w:jc w:val="right"/>
              <w:rPr>
                <w:rFonts w:cs="Arial"/>
                <w:sz w:val="18"/>
                <w:szCs w:val="18"/>
              </w:rPr>
            </w:pPr>
            <w:r w:rsidRPr="000239F7">
              <w:rPr>
                <w:rFonts w:cs="Arial"/>
                <w:sz w:val="18"/>
                <w:szCs w:val="18"/>
              </w:rPr>
              <w:t>5</w:t>
            </w:r>
          </w:p>
        </w:tc>
        <w:tc>
          <w:tcPr>
            <w:tcW w:w="1247" w:type="dxa"/>
            <w:tcBorders>
              <w:top w:val="nil"/>
              <w:left w:val="nil"/>
              <w:bottom w:val="nil"/>
              <w:right w:val="nil"/>
            </w:tcBorders>
            <w:vAlign w:val="bottom"/>
          </w:tcPr>
          <w:p w14:paraId="4DEBF98C" w14:textId="1E993985" w:rsidR="000239F7" w:rsidRPr="000239F7" w:rsidRDefault="000239F7" w:rsidP="000239F7">
            <w:pPr>
              <w:spacing w:before="40" w:after="20"/>
              <w:jc w:val="right"/>
              <w:rPr>
                <w:rFonts w:cs="Arial"/>
                <w:b/>
                <w:bCs/>
                <w:sz w:val="18"/>
                <w:szCs w:val="18"/>
              </w:rPr>
            </w:pPr>
            <w:r w:rsidRPr="000239F7">
              <w:rPr>
                <w:rFonts w:cs="Arial"/>
                <w:b/>
                <w:bCs/>
                <w:sz w:val="18"/>
                <w:szCs w:val="18"/>
              </w:rPr>
              <w:t>905</w:t>
            </w:r>
          </w:p>
        </w:tc>
        <w:tc>
          <w:tcPr>
            <w:tcW w:w="1247" w:type="dxa"/>
            <w:tcBorders>
              <w:top w:val="nil"/>
              <w:left w:val="nil"/>
              <w:bottom w:val="nil"/>
              <w:right w:val="nil"/>
            </w:tcBorders>
            <w:shd w:val="clear" w:color="auto" w:fill="auto"/>
            <w:vAlign w:val="bottom"/>
          </w:tcPr>
          <w:p w14:paraId="70D15622" w14:textId="7740676C" w:rsidR="000239F7" w:rsidRPr="000239F7" w:rsidRDefault="000239F7" w:rsidP="000239F7">
            <w:pPr>
              <w:spacing w:before="40" w:after="20"/>
              <w:jc w:val="right"/>
              <w:rPr>
                <w:rFonts w:cs="Arial"/>
                <w:b/>
                <w:bCs/>
                <w:sz w:val="18"/>
                <w:szCs w:val="18"/>
              </w:rPr>
            </w:pPr>
            <w:r w:rsidRPr="000239F7">
              <w:rPr>
                <w:rFonts w:cs="Arial"/>
                <w:b/>
                <w:bCs/>
                <w:sz w:val="18"/>
                <w:szCs w:val="18"/>
              </w:rPr>
              <w:t>93</w:t>
            </w:r>
          </w:p>
        </w:tc>
        <w:tc>
          <w:tcPr>
            <w:tcW w:w="1021" w:type="dxa"/>
            <w:tcBorders>
              <w:top w:val="nil"/>
              <w:left w:val="nil"/>
              <w:bottom w:val="nil"/>
              <w:right w:val="nil"/>
            </w:tcBorders>
            <w:shd w:val="clear" w:color="auto" w:fill="auto"/>
            <w:vAlign w:val="bottom"/>
          </w:tcPr>
          <w:p w14:paraId="29E2543C" w14:textId="7CCC9EB4"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6AC63B44" w14:textId="50F164FD" w:rsidR="000239F7" w:rsidRPr="002918A5" w:rsidRDefault="000239F7" w:rsidP="000239F7">
            <w:pPr>
              <w:spacing w:before="40" w:after="20"/>
              <w:jc w:val="right"/>
              <w:rPr>
                <w:rFonts w:cs="Arial"/>
                <w:sz w:val="18"/>
                <w:szCs w:val="18"/>
              </w:rPr>
            </w:pPr>
            <w:r w:rsidRPr="000239F7">
              <w:rPr>
                <w:rFonts w:cs="Arial"/>
                <w:sz w:val="18"/>
                <w:szCs w:val="18"/>
              </w:rPr>
              <w:t>6,018</w:t>
            </w:r>
          </w:p>
        </w:tc>
      </w:tr>
      <w:tr w:rsidR="000239F7" w:rsidRPr="000239F7" w14:paraId="2679FF1B" w14:textId="77777777" w:rsidTr="000239F7">
        <w:trPr>
          <w:trHeight w:val="20"/>
        </w:trPr>
        <w:tc>
          <w:tcPr>
            <w:tcW w:w="2268" w:type="dxa"/>
            <w:tcBorders>
              <w:top w:val="nil"/>
              <w:left w:val="nil"/>
              <w:bottom w:val="nil"/>
              <w:right w:val="single" w:sz="18" w:space="0" w:color="B4B432"/>
            </w:tcBorders>
            <w:shd w:val="clear" w:color="auto" w:fill="auto"/>
            <w:vAlign w:val="center"/>
          </w:tcPr>
          <w:p w14:paraId="1404263E" w14:textId="77777777" w:rsidR="000239F7" w:rsidRPr="00C935A5" w:rsidRDefault="000239F7" w:rsidP="000239F7">
            <w:pPr>
              <w:spacing w:before="40" w:after="40"/>
              <w:rPr>
                <w:rFonts w:cs="Arial"/>
                <w:sz w:val="18"/>
                <w:szCs w:val="18"/>
              </w:rPr>
            </w:pPr>
            <w:r w:rsidRPr="00C935A5">
              <w:rPr>
                <w:rFonts w:cs="Arial"/>
                <w:sz w:val="18"/>
                <w:szCs w:val="18"/>
              </w:rPr>
              <w:t>Buloke S</w:t>
            </w:r>
          </w:p>
        </w:tc>
        <w:tc>
          <w:tcPr>
            <w:tcW w:w="1134" w:type="dxa"/>
            <w:tcBorders>
              <w:top w:val="nil"/>
              <w:left w:val="single" w:sz="18" w:space="0" w:color="B4B432"/>
              <w:bottom w:val="nil"/>
              <w:right w:val="nil"/>
            </w:tcBorders>
            <w:shd w:val="clear" w:color="auto" w:fill="auto"/>
            <w:vAlign w:val="bottom"/>
          </w:tcPr>
          <w:p w14:paraId="7E3BC5ED" w14:textId="57BC12A7" w:rsidR="000239F7" w:rsidRPr="002918A5" w:rsidRDefault="000239F7" w:rsidP="000239F7">
            <w:pPr>
              <w:spacing w:before="40" w:after="20"/>
              <w:jc w:val="right"/>
              <w:rPr>
                <w:rFonts w:cs="Arial"/>
                <w:sz w:val="18"/>
                <w:szCs w:val="18"/>
              </w:rPr>
            </w:pPr>
            <w:r w:rsidRPr="000239F7">
              <w:rPr>
                <w:rFonts w:cs="Arial"/>
                <w:sz w:val="18"/>
                <w:szCs w:val="18"/>
              </w:rPr>
              <w:t>122</w:t>
            </w:r>
          </w:p>
        </w:tc>
        <w:tc>
          <w:tcPr>
            <w:tcW w:w="1134" w:type="dxa"/>
            <w:tcBorders>
              <w:top w:val="nil"/>
              <w:left w:val="nil"/>
              <w:bottom w:val="nil"/>
              <w:right w:val="nil"/>
            </w:tcBorders>
            <w:vAlign w:val="bottom"/>
          </w:tcPr>
          <w:p w14:paraId="56251825" w14:textId="65247B37" w:rsidR="000239F7" w:rsidRPr="002918A5" w:rsidRDefault="000239F7" w:rsidP="000239F7">
            <w:pPr>
              <w:spacing w:before="40" w:after="20"/>
              <w:jc w:val="right"/>
              <w:rPr>
                <w:rFonts w:cs="Arial"/>
                <w:sz w:val="18"/>
                <w:szCs w:val="18"/>
              </w:rPr>
            </w:pPr>
            <w:r w:rsidRPr="000239F7">
              <w:rPr>
                <w:rFonts w:cs="Arial"/>
                <w:sz w:val="18"/>
                <w:szCs w:val="18"/>
              </w:rPr>
              <w:t>5,259</w:t>
            </w:r>
          </w:p>
        </w:tc>
        <w:tc>
          <w:tcPr>
            <w:tcW w:w="1247" w:type="dxa"/>
            <w:tcBorders>
              <w:top w:val="nil"/>
              <w:left w:val="nil"/>
              <w:bottom w:val="nil"/>
              <w:right w:val="nil"/>
            </w:tcBorders>
            <w:vAlign w:val="bottom"/>
          </w:tcPr>
          <w:p w14:paraId="681C37CE" w14:textId="4397D20F" w:rsidR="000239F7" w:rsidRPr="000239F7" w:rsidRDefault="000239F7" w:rsidP="000239F7">
            <w:pPr>
              <w:spacing w:before="40" w:after="20"/>
              <w:jc w:val="right"/>
              <w:rPr>
                <w:rFonts w:cs="Arial"/>
                <w:b/>
                <w:bCs/>
                <w:sz w:val="18"/>
                <w:szCs w:val="18"/>
              </w:rPr>
            </w:pPr>
            <w:r w:rsidRPr="000239F7">
              <w:rPr>
                <w:rFonts w:cs="Arial"/>
                <w:b/>
                <w:bCs/>
                <w:sz w:val="18"/>
                <w:szCs w:val="18"/>
              </w:rPr>
              <w:t>5,381</w:t>
            </w:r>
          </w:p>
        </w:tc>
        <w:tc>
          <w:tcPr>
            <w:tcW w:w="1247" w:type="dxa"/>
            <w:tcBorders>
              <w:top w:val="nil"/>
              <w:left w:val="nil"/>
              <w:bottom w:val="nil"/>
              <w:right w:val="nil"/>
            </w:tcBorders>
            <w:shd w:val="clear" w:color="auto" w:fill="auto"/>
            <w:vAlign w:val="bottom"/>
          </w:tcPr>
          <w:p w14:paraId="1D95B70D" w14:textId="32626490" w:rsidR="000239F7" w:rsidRPr="000239F7" w:rsidRDefault="000239F7" w:rsidP="000239F7">
            <w:pPr>
              <w:spacing w:before="40" w:after="20"/>
              <w:jc w:val="right"/>
              <w:rPr>
                <w:rFonts w:cs="Arial"/>
                <w:b/>
                <w:bCs/>
                <w:sz w:val="18"/>
                <w:szCs w:val="18"/>
              </w:rPr>
            </w:pPr>
            <w:r w:rsidRPr="000239F7">
              <w:rPr>
                <w:rFonts w:cs="Arial"/>
                <w:b/>
                <w:bCs/>
                <w:sz w:val="18"/>
                <w:szCs w:val="18"/>
              </w:rPr>
              <w:t>595</w:t>
            </w:r>
          </w:p>
        </w:tc>
        <w:tc>
          <w:tcPr>
            <w:tcW w:w="1021" w:type="dxa"/>
            <w:tcBorders>
              <w:top w:val="nil"/>
              <w:left w:val="nil"/>
              <w:bottom w:val="nil"/>
              <w:right w:val="nil"/>
            </w:tcBorders>
            <w:shd w:val="clear" w:color="auto" w:fill="auto"/>
            <w:vAlign w:val="bottom"/>
          </w:tcPr>
          <w:p w14:paraId="139C1FB4" w14:textId="03B8BD5C" w:rsidR="000239F7" w:rsidRPr="002918A5" w:rsidRDefault="000239F7" w:rsidP="000239F7">
            <w:pPr>
              <w:spacing w:before="40" w:after="20"/>
              <w:jc w:val="right"/>
              <w:rPr>
                <w:rFonts w:cs="Arial"/>
                <w:sz w:val="18"/>
                <w:szCs w:val="18"/>
              </w:rPr>
            </w:pPr>
            <w:r w:rsidRPr="000239F7">
              <w:rPr>
                <w:rFonts w:cs="Arial"/>
                <w:sz w:val="18"/>
                <w:szCs w:val="18"/>
              </w:rPr>
              <w:t>48</w:t>
            </w:r>
          </w:p>
        </w:tc>
        <w:tc>
          <w:tcPr>
            <w:tcW w:w="1021" w:type="dxa"/>
            <w:tcBorders>
              <w:top w:val="nil"/>
              <w:left w:val="nil"/>
              <w:bottom w:val="nil"/>
              <w:right w:val="nil"/>
            </w:tcBorders>
            <w:shd w:val="clear" w:color="auto" w:fill="auto"/>
            <w:vAlign w:val="bottom"/>
          </w:tcPr>
          <w:p w14:paraId="6778F5C9" w14:textId="61452C1D" w:rsidR="000239F7" w:rsidRPr="002918A5" w:rsidRDefault="000239F7" w:rsidP="000239F7">
            <w:pPr>
              <w:spacing w:before="40" w:after="20"/>
              <w:jc w:val="right"/>
              <w:rPr>
                <w:rFonts w:cs="Arial"/>
                <w:sz w:val="18"/>
                <w:szCs w:val="18"/>
              </w:rPr>
            </w:pPr>
            <w:r w:rsidRPr="000239F7">
              <w:rPr>
                <w:rFonts w:cs="Arial"/>
                <w:sz w:val="18"/>
                <w:szCs w:val="18"/>
              </w:rPr>
              <w:t>2,506</w:t>
            </w:r>
          </w:p>
        </w:tc>
      </w:tr>
      <w:tr w:rsidR="000239F7" w:rsidRPr="000239F7" w14:paraId="43B70C5F" w14:textId="77777777" w:rsidTr="000239F7">
        <w:trPr>
          <w:trHeight w:val="20"/>
        </w:trPr>
        <w:tc>
          <w:tcPr>
            <w:tcW w:w="2268" w:type="dxa"/>
            <w:tcBorders>
              <w:top w:val="nil"/>
              <w:left w:val="nil"/>
              <w:bottom w:val="nil"/>
              <w:right w:val="single" w:sz="18" w:space="0" w:color="B4B432"/>
            </w:tcBorders>
            <w:shd w:val="clear" w:color="auto" w:fill="auto"/>
            <w:vAlign w:val="center"/>
          </w:tcPr>
          <w:p w14:paraId="313C758B" w14:textId="77777777" w:rsidR="000239F7" w:rsidRPr="00C935A5" w:rsidRDefault="000239F7" w:rsidP="000239F7">
            <w:pPr>
              <w:spacing w:before="40" w:after="40"/>
              <w:rPr>
                <w:rFonts w:cs="Arial"/>
                <w:sz w:val="18"/>
                <w:szCs w:val="18"/>
              </w:rPr>
            </w:pPr>
            <w:r w:rsidRPr="00C935A5">
              <w:rPr>
                <w:rFonts w:cs="Arial"/>
                <w:sz w:val="18"/>
                <w:szCs w:val="18"/>
              </w:rPr>
              <w:t>Campaspe S</w:t>
            </w:r>
          </w:p>
        </w:tc>
        <w:tc>
          <w:tcPr>
            <w:tcW w:w="1134" w:type="dxa"/>
            <w:tcBorders>
              <w:top w:val="nil"/>
              <w:left w:val="single" w:sz="18" w:space="0" w:color="B4B432"/>
              <w:bottom w:val="nil"/>
              <w:right w:val="nil"/>
            </w:tcBorders>
            <w:shd w:val="clear" w:color="auto" w:fill="auto"/>
            <w:vAlign w:val="bottom"/>
          </w:tcPr>
          <w:p w14:paraId="77761AF4" w14:textId="35BA4F7E" w:rsidR="000239F7" w:rsidRPr="002918A5" w:rsidRDefault="000239F7" w:rsidP="000239F7">
            <w:pPr>
              <w:spacing w:before="40" w:after="20"/>
              <w:jc w:val="right"/>
              <w:rPr>
                <w:rFonts w:cs="Arial"/>
                <w:sz w:val="18"/>
                <w:szCs w:val="18"/>
              </w:rPr>
            </w:pPr>
            <w:r w:rsidRPr="000239F7">
              <w:rPr>
                <w:rFonts w:cs="Arial"/>
                <w:sz w:val="18"/>
                <w:szCs w:val="18"/>
              </w:rPr>
              <w:t>295</w:t>
            </w:r>
          </w:p>
        </w:tc>
        <w:tc>
          <w:tcPr>
            <w:tcW w:w="1134" w:type="dxa"/>
            <w:tcBorders>
              <w:top w:val="nil"/>
              <w:left w:val="nil"/>
              <w:bottom w:val="nil"/>
              <w:right w:val="nil"/>
            </w:tcBorders>
            <w:vAlign w:val="bottom"/>
          </w:tcPr>
          <w:p w14:paraId="08F4EB18" w14:textId="47887162" w:rsidR="000239F7" w:rsidRPr="002918A5" w:rsidRDefault="000239F7" w:rsidP="000239F7">
            <w:pPr>
              <w:spacing w:before="40" w:after="20"/>
              <w:jc w:val="right"/>
              <w:rPr>
                <w:rFonts w:cs="Arial"/>
                <w:sz w:val="18"/>
                <w:szCs w:val="18"/>
              </w:rPr>
            </w:pPr>
            <w:r w:rsidRPr="000239F7">
              <w:rPr>
                <w:rFonts w:cs="Arial"/>
                <w:sz w:val="18"/>
                <w:szCs w:val="18"/>
              </w:rPr>
              <w:t>3,722</w:t>
            </w:r>
          </w:p>
        </w:tc>
        <w:tc>
          <w:tcPr>
            <w:tcW w:w="1247" w:type="dxa"/>
            <w:tcBorders>
              <w:top w:val="nil"/>
              <w:left w:val="nil"/>
              <w:bottom w:val="nil"/>
              <w:right w:val="nil"/>
            </w:tcBorders>
            <w:vAlign w:val="bottom"/>
          </w:tcPr>
          <w:p w14:paraId="36EBB34A" w14:textId="5872A9EC" w:rsidR="000239F7" w:rsidRPr="000239F7" w:rsidRDefault="000239F7" w:rsidP="000239F7">
            <w:pPr>
              <w:spacing w:before="40" w:after="20"/>
              <w:jc w:val="right"/>
              <w:rPr>
                <w:rFonts w:cs="Arial"/>
                <w:b/>
                <w:bCs/>
                <w:sz w:val="18"/>
                <w:szCs w:val="18"/>
              </w:rPr>
            </w:pPr>
            <w:r w:rsidRPr="000239F7">
              <w:rPr>
                <w:rFonts w:cs="Arial"/>
                <w:b/>
                <w:bCs/>
                <w:sz w:val="18"/>
                <w:szCs w:val="18"/>
              </w:rPr>
              <w:t>4,017</w:t>
            </w:r>
          </w:p>
        </w:tc>
        <w:tc>
          <w:tcPr>
            <w:tcW w:w="1247" w:type="dxa"/>
            <w:tcBorders>
              <w:top w:val="nil"/>
              <w:left w:val="nil"/>
              <w:bottom w:val="nil"/>
              <w:right w:val="nil"/>
            </w:tcBorders>
            <w:shd w:val="clear" w:color="auto" w:fill="auto"/>
            <w:vAlign w:val="bottom"/>
          </w:tcPr>
          <w:p w14:paraId="0B49E0DF" w14:textId="41ED9D19" w:rsidR="000239F7" w:rsidRPr="000239F7" w:rsidRDefault="000239F7" w:rsidP="000239F7">
            <w:pPr>
              <w:spacing w:before="40" w:after="20"/>
              <w:jc w:val="right"/>
              <w:rPr>
                <w:rFonts w:cs="Arial"/>
                <w:b/>
                <w:bCs/>
                <w:sz w:val="18"/>
                <w:szCs w:val="18"/>
              </w:rPr>
            </w:pPr>
            <w:r w:rsidRPr="000239F7">
              <w:rPr>
                <w:rFonts w:cs="Arial"/>
                <w:b/>
                <w:bCs/>
                <w:sz w:val="18"/>
                <w:szCs w:val="18"/>
              </w:rPr>
              <w:t>2,077</w:t>
            </w:r>
          </w:p>
        </w:tc>
        <w:tc>
          <w:tcPr>
            <w:tcW w:w="1021" w:type="dxa"/>
            <w:tcBorders>
              <w:top w:val="nil"/>
              <w:left w:val="nil"/>
              <w:bottom w:val="nil"/>
              <w:right w:val="nil"/>
            </w:tcBorders>
            <w:shd w:val="clear" w:color="auto" w:fill="auto"/>
            <w:vAlign w:val="bottom"/>
          </w:tcPr>
          <w:p w14:paraId="2C448D53" w14:textId="53B0A42B" w:rsidR="000239F7" w:rsidRPr="002918A5" w:rsidRDefault="000239F7" w:rsidP="000239F7">
            <w:pPr>
              <w:spacing w:before="40" w:after="20"/>
              <w:jc w:val="right"/>
              <w:rPr>
                <w:rFonts w:cs="Arial"/>
                <w:sz w:val="18"/>
                <w:szCs w:val="18"/>
              </w:rPr>
            </w:pPr>
            <w:r w:rsidRPr="000239F7">
              <w:rPr>
                <w:rFonts w:cs="Arial"/>
                <w:sz w:val="18"/>
                <w:szCs w:val="18"/>
              </w:rPr>
              <w:t>326</w:t>
            </w:r>
          </w:p>
        </w:tc>
        <w:tc>
          <w:tcPr>
            <w:tcW w:w="1021" w:type="dxa"/>
            <w:tcBorders>
              <w:top w:val="nil"/>
              <w:left w:val="nil"/>
              <w:bottom w:val="nil"/>
              <w:right w:val="nil"/>
            </w:tcBorders>
            <w:shd w:val="clear" w:color="auto" w:fill="auto"/>
            <w:vAlign w:val="bottom"/>
          </w:tcPr>
          <w:p w14:paraId="5CEE7979" w14:textId="3A96E887" w:rsidR="000239F7" w:rsidRPr="002918A5" w:rsidRDefault="000239F7" w:rsidP="000239F7">
            <w:pPr>
              <w:spacing w:before="40" w:after="20"/>
              <w:jc w:val="right"/>
              <w:rPr>
                <w:rFonts w:cs="Arial"/>
                <w:sz w:val="18"/>
                <w:szCs w:val="18"/>
              </w:rPr>
            </w:pPr>
            <w:r w:rsidRPr="000239F7">
              <w:rPr>
                <w:rFonts w:cs="Arial"/>
                <w:sz w:val="18"/>
                <w:szCs w:val="18"/>
              </w:rPr>
              <w:t>7,150</w:t>
            </w:r>
          </w:p>
        </w:tc>
      </w:tr>
      <w:tr w:rsidR="000239F7" w:rsidRPr="000239F7" w14:paraId="4FBD8A31" w14:textId="77777777" w:rsidTr="000239F7">
        <w:trPr>
          <w:trHeight w:val="20"/>
        </w:trPr>
        <w:tc>
          <w:tcPr>
            <w:tcW w:w="2268" w:type="dxa"/>
            <w:tcBorders>
              <w:top w:val="nil"/>
              <w:left w:val="nil"/>
              <w:bottom w:val="nil"/>
              <w:right w:val="single" w:sz="18" w:space="0" w:color="B4B432"/>
            </w:tcBorders>
            <w:shd w:val="clear" w:color="auto" w:fill="auto"/>
            <w:vAlign w:val="center"/>
          </w:tcPr>
          <w:p w14:paraId="60626430" w14:textId="77777777" w:rsidR="000239F7" w:rsidRPr="00C935A5" w:rsidRDefault="000239F7" w:rsidP="000239F7">
            <w:pPr>
              <w:spacing w:before="40" w:after="40"/>
              <w:rPr>
                <w:rFonts w:cs="Arial"/>
                <w:sz w:val="18"/>
                <w:szCs w:val="18"/>
              </w:rPr>
            </w:pPr>
            <w:r w:rsidRPr="00C935A5">
              <w:rPr>
                <w:rFonts w:cs="Arial"/>
                <w:sz w:val="18"/>
                <w:szCs w:val="18"/>
              </w:rPr>
              <w:t>Cardinia S</w:t>
            </w:r>
          </w:p>
        </w:tc>
        <w:tc>
          <w:tcPr>
            <w:tcW w:w="1134" w:type="dxa"/>
            <w:tcBorders>
              <w:top w:val="nil"/>
              <w:left w:val="single" w:sz="18" w:space="0" w:color="B4B432"/>
              <w:bottom w:val="nil"/>
              <w:right w:val="nil"/>
            </w:tcBorders>
            <w:shd w:val="clear" w:color="auto" w:fill="auto"/>
            <w:vAlign w:val="bottom"/>
          </w:tcPr>
          <w:p w14:paraId="39AA70CF" w14:textId="4A6353E4" w:rsidR="000239F7" w:rsidRPr="002918A5" w:rsidRDefault="000239F7" w:rsidP="000239F7">
            <w:pPr>
              <w:spacing w:before="40" w:after="20"/>
              <w:jc w:val="right"/>
              <w:rPr>
                <w:rFonts w:cs="Arial"/>
                <w:sz w:val="18"/>
                <w:szCs w:val="18"/>
              </w:rPr>
            </w:pPr>
            <w:r w:rsidRPr="000239F7">
              <w:rPr>
                <w:rFonts w:cs="Arial"/>
                <w:sz w:val="18"/>
                <w:szCs w:val="18"/>
              </w:rPr>
              <w:t>690</w:t>
            </w:r>
          </w:p>
        </w:tc>
        <w:tc>
          <w:tcPr>
            <w:tcW w:w="1134" w:type="dxa"/>
            <w:tcBorders>
              <w:top w:val="nil"/>
              <w:left w:val="nil"/>
              <w:bottom w:val="nil"/>
              <w:right w:val="nil"/>
            </w:tcBorders>
            <w:vAlign w:val="bottom"/>
          </w:tcPr>
          <w:p w14:paraId="5AB69A34" w14:textId="5F962B4A" w:rsidR="000239F7" w:rsidRPr="002918A5" w:rsidRDefault="000239F7" w:rsidP="000239F7">
            <w:pPr>
              <w:spacing w:before="40" w:after="20"/>
              <w:jc w:val="right"/>
              <w:rPr>
                <w:rFonts w:cs="Arial"/>
                <w:sz w:val="18"/>
                <w:szCs w:val="18"/>
              </w:rPr>
            </w:pPr>
            <w:r w:rsidRPr="000239F7">
              <w:rPr>
                <w:rFonts w:cs="Arial"/>
                <w:sz w:val="18"/>
                <w:szCs w:val="18"/>
              </w:rPr>
              <w:t>927</w:t>
            </w:r>
          </w:p>
        </w:tc>
        <w:tc>
          <w:tcPr>
            <w:tcW w:w="1247" w:type="dxa"/>
            <w:tcBorders>
              <w:top w:val="nil"/>
              <w:left w:val="nil"/>
              <w:bottom w:val="nil"/>
              <w:right w:val="nil"/>
            </w:tcBorders>
            <w:vAlign w:val="bottom"/>
          </w:tcPr>
          <w:p w14:paraId="2A469109" w14:textId="1F07B171" w:rsidR="000239F7" w:rsidRPr="000239F7" w:rsidRDefault="000239F7" w:rsidP="000239F7">
            <w:pPr>
              <w:spacing w:before="40" w:after="20"/>
              <w:jc w:val="right"/>
              <w:rPr>
                <w:rFonts w:cs="Arial"/>
                <w:b/>
                <w:bCs/>
                <w:sz w:val="18"/>
                <w:szCs w:val="18"/>
              </w:rPr>
            </w:pPr>
            <w:r w:rsidRPr="000239F7">
              <w:rPr>
                <w:rFonts w:cs="Arial"/>
                <w:b/>
                <w:bCs/>
                <w:sz w:val="18"/>
                <w:szCs w:val="18"/>
              </w:rPr>
              <w:t>1,617</w:t>
            </w:r>
          </w:p>
        </w:tc>
        <w:tc>
          <w:tcPr>
            <w:tcW w:w="1247" w:type="dxa"/>
            <w:tcBorders>
              <w:top w:val="nil"/>
              <w:left w:val="nil"/>
              <w:bottom w:val="nil"/>
              <w:right w:val="nil"/>
            </w:tcBorders>
            <w:shd w:val="clear" w:color="auto" w:fill="auto"/>
            <w:vAlign w:val="bottom"/>
          </w:tcPr>
          <w:p w14:paraId="7036DF6E" w14:textId="052F03B0" w:rsidR="000239F7" w:rsidRPr="000239F7" w:rsidRDefault="000239F7" w:rsidP="000239F7">
            <w:pPr>
              <w:spacing w:before="40" w:after="20"/>
              <w:jc w:val="right"/>
              <w:rPr>
                <w:rFonts w:cs="Arial"/>
                <w:b/>
                <w:bCs/>
                <w:sz w:val="18"/>
                <w:szCs w:val="18"/>
              </w:rPr>
            </w:pPr>
            <w:r w:rsidRPr="000239F7">
              <w:rPr>
                <w:rFonts w:cs="Arial"/>
                <w:b/>
                <w:bCs/>
                <w:sz w:val="18"/>
                <w:szCs w:val="18"/>
              </w:rPr>
              <w:t>703</w:t>
            </w:r>
          </w:p>
        </w:tc>
        <w:tc>
          <w:tcPr>
            <w:tcW w:w="1021" w:type="dxa"/>
            <w:tcBorders>
              <w:top w:val="nil"/>
              <w:left w:val="nil"/>
              <w:bottom w:val="nil"/>
              <w:right w:val="nil"/>
            </w:tcBorders>
            <w:shd w:val="clear" w:color="auto" w:fill="auto"/>
            <w:vAlign w:val="bottom"/>
          </w:tcPr>
          <w:p w14:paraId="04268503" w14:textId="77AD1CEC" w:rsidR="000239F7" w:rsidRPr="002918A5" w:rsidRDefault="000239F7" w:rsidP="000239F7">
            <w:pPr>
              <w:spacing w:before="40" w:after="20"/>
              <w:jc w:val="right"/>
              <w:rPr>
                <w:rFonts w:cs="Arial"/>
                <w:sz w:val="18"/>
                <w:szCs w:val="18"/>
              </w:rPr>
            </w:pPr>
            <w:r w:rsidRPr="000239F7">
              <w:rPr>
                <w:rFonts w:cs="Arial"/>
                <w:sz w:val="18"/>
                <w:szCs w:val="18"/>
              </w:rPr>
              <w:t>176</w:t>
            </w:r>
          </w:p>
        </w:tc>
        <w:tc>
          <w:tcPr>
            <w:tcW w:w="1021" w:type="dxa"/>
            <w:tcBorders>
              <w:top w:val="nil"/>
              <w:left w:val="nil"/>
              <w:bottom w:val="nil"/>
              <w:right w:val="nil"/>
            </w:tcBorders>
            <w:shd w:val="clear" w:color="auto" w:fill="auto"/>
            <w:vAlign w:val="bottom"/>
          </w:tcPr>
          <w:p w14:paraId="54C975EB" w14:textId="473B8D75" w:rsidR="000239F7" w:rsidRPr="002918A5" w:rsidRDefault="000239F7" w:rsidP="000239F7">
            <w:pPr>
              <w:spacing w:before="40" w:after="20"/>
              <w:jc w:val="right"/>
              <w:rPr>
                <w:rFonts w:cs="Arial"/>
                <w:sz w:val="18"/>
                <w:szCs w:val="18"/>
              </w:rPr>
            </w:pPr>
            <w:r w:rsidRPr="000239F7">
              <w:rPr>
                <w:rFonts w:cs="Arial"/>
                <w:sz w:val="18"/>
                <w:szCs w:val="18"/>
              </w:rPr>
              <w:t>14,173</w:t>
            </w:r>
          </w:p>
        </w:tc>
      </w:tr>
      <w:tr w:rsidR="000239F7" w:rsidRPr="000239F7" w14:paraId="3E341389" w14:textId="77777777" w:rsidTr="000239F7">
        <w:trPr>
          <w:trHeight w:val="20"/>
        </w:trPr>
        <w:tc>
          <w:tcPr>
            <w:tcW w:w="2268" w:type="dxa"/>
            <w:tcBorders>
              <w:top w:val="nil"/>
              <w:left w:val="nil"/>
              <w:bottom w:val="nil"/>
              <w:right w:val="single" w:sz="18" w:space="0" w:color="B4B432"/>
            </w:tcBorders>
            <w:shd w:val="clear" w:color="auto" w:fill="auto"/>
            <w:vAlign w:val="center"/>
          </w:tcPr>
          <w:p w14:paraId="356B6121" w14:textId="77777777" w:rsidR="000239F7" w:rsidRPr="00C935A5" w:rsidRDefault="000239F7" w:rsidP="000239F7">
            <w:pPr>
              <w:spacing w:before="40" w:after="40"/>
              <w:rPr>
                <w:rFonts w:cs="Arial"/>
                <w:sz w:val="18"/>
                <w:szCs w:val="18"/>
              </w:rPr>
            </w:pPr>
            <w:r w:rsidRPr="00C935A5">
              <w:rPr>
                <w:rFonts w:cs="Arial"/>
                <w:sz w:val="18"/>
                <w:szCs w:val="18"/>
              </w:rPr>
              <w:t>Casey C</w:t>
            </w:r>
          </w:p>
        </w:tc>
        <w:tc>
          <w:tcPr>
            <w:tcW w:w="1134" w:type="dxa"/>
            <w:tcBorders>
              <w:top w:val="nil"/>
              <w:left w:val="single" w:sz="18" w:space="0" w:color="B4B432"/>
              <w:bottom w:val="nil"/>
              <w:right w:val="nil"/>
            </w:tcBorders>
            <w:shd w:val="clear" w:color="auto" w:fill="auto"/>
            <w:vAlign w:val="bottom"/>
          </w:tcPr>
          <w:p w14:paraId="7379F4F8" w14:textId="52AEA7EE" w:rsidR="000239F7" w:rsidRPr="002918A5" w:rsidRDefault="000239F7" w:rsidP="000239F7">
            <w:pPr>
              <w:spacing w:before="40" w:after="20"/>
              <w:jc w:val="right"/>
              <w:rPr>
                <w:rFonts w:cs="Arial"/>
                <w:sz w:val="18"/>
                <w:szCs w:val="18"/>
              </w:rPr>
            </w:pPr>
            <w:r w:rsidRPr="000239F7">
              <w:rPr>
                <w:rFonts w:cs="Arial"/>
                <w:sz w:val="18"/>
                <w:szCs w:val="18"/>
              </w:rPr>
              <w:t>1,640</w:t>
            </w:r>
          </w:p>
        </w:tc>
        <w:tc>
          <w:tcPr>
            <w:tcW w:w="1134" w:type="dxa"/>
            <w:tcBorders>
              <w:top w:val="nil"/>
              <w:left w:val="nil"/>
              <w:bottom w:val="nil"/>
              <w:right w:val="nil"/>
            </w:tcBorders>
            <w:vAlign w:val="bottom"/>
          </w:tcPr>
          <w:p w14:paraId="28B7C0F6" w14:textId="116D3AEB" w:rsidR="000239F7" w:rsidRPr="002918A5" w:rsidRDefault="000239F7" w:rsidP="000239F7">
            <w:pPr>
              <w:spacing w:before="40" w:after="20"/>
              <w:jc w:val="right"/>
              <w:rPr>
                <w:rFonts w:cs="Arial"/>
                <w:sz w:val="18"/>
                <w:szCs w:val="18"/>
              </w:rPr>
            </w:pPr>
            <w:r w:rsidRPr="000239F7">
              <w:rPr>
                <w:rFonts w:cs="Arial"/>
                <w:sz w:val="18"/>
                <w:szCs w:val="18"/>
              </w:rPr>
              <w:t>280</w:t>
            </w:r>
          </w:p>
        </w:tc>
        <w:tc>
          <w:tcPr>
            <w:tcW w:w="1247" w:type="dxa"/>
            <w:tcBorders>
              <w:top w:val="nil"/>
              <w:left w:val="nil"/>
              <w:bottom w:val="nil"/>
              <w:right w:val="nil"/>
            </w:tcBorders>
            <w:vAlign w:val="bottom"/>
          </w:tcPr>
          <w:p w14:paraId="2C726261" w14:textId="2679FA9A" w:rsidR="000239F7" w:rsidRPr="000239F7" w:rsidRDefault="000239F7" w:rsidP="000239F7">
            <w:pPr>
              <w:spacing w:before="40" w:after="20"/>
              <w:jc w:val="right"/>
              <w:rPr>
                <w:rFonts w:cs="Arial"/>
                <w:b/>
                <w:bCs/>
                <w:sz w:val="18"/>
                <w:szCs w:val="18"/>
              </w:rPr>
            </w:pPr>
            <w:r w:rsidRPr="000239F7">
              <w:rPr>
                <w:rFonts w:cs="Arial"/>
                <w:b/>
                <w:bCs/>
                <w:sz w:val="18"/>
                <w:szCs w:val="18"/>
              </w:rPr>
              <w:t>1,920</w:t>
            </w:r>
          </w:p>
        </w:tc>
        <w:tc>
          <w:tcPr>
            <w:tcW w:w="1247" w:type="dxa"/>
            <w:tcBorders>
              <w:top w:val="nil"/>
              <w:left w:val="nil"/>
              <w:bottom w:val="nil"/>
              <w:right w:val="nil"/>
            </w:tcBorders>
            <w:shd w:val="clear" w:color="auto" w:fill="auto"/>
            <w:vAlign w:val="bottom"/>
          </w:tcPr>
          <w:p w14:paraId="3B34E1E1" w14:textId="308FA663" w:rsidR="000239F7" w:rsidRPr="000239F7" w:rsidRDefault="000239F7" w:rsidP="000239F7">
            <w:pPr>
              <w:spacing w:before="40" w:after="20"/>
              <w:jc w:val="right"/>
              <w:rPr>
                <w:rFonts w:cs="Arial"/>
                <w:b/>
                <w:bCs/>
                <w:sz w:val="18"/>
                <w:szCs w:val="18"/>
              </w:rPr>
            </w:pPr>
            <w:r w:rsidRPr="000239F7">
              <w:rPr>
                <w:rFonts w:cs="Arial"/>
                <w:b/>
                <w:bCs/>
                <w:sz w:val="18"/>
                <w:szCs w:val="18"/>
              </w:rPr>
              <w:t>304</w:t>
            </w:r>
          </w:p>
        </w:tc>
        <w:tc>
          <w:tcPr>
            <w:tcW w:w="1021" w:type="dxa"/>
            <w:tcBorders>
              <w:top w:val="nil"/>
              <w:left w:val="nil"/>
              <w:bottom w:val="nil"/>
              <w:right w:val="nil"/>
            </w:tcBorders>
            <w:shd w:val="clear" w:color="auto" w:fill="auto"/>
            <w:vAlign w:val="bottom"/>
          </w:tcPr>
          <w:p w14:paraId="76CA48E1" w14:textId="11EEDF89"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495ADF44" w14:textId="14024DC2" w:rsidR="000239F7" w:rsidRPr="002918A5" w:rsidRDefault="000239F7" w:rsidP="000239F7">
            <w:pPr>
              <w:spacing w:before="40" w:after="20"/>
              <w:jc w:val="right"/>
              <w:rPr>
                <w:rFonts w:cs="Arial"/>
                <w:sz w:val="18"/>
                <w:szCs w:val="18"/>
              </w:rPr>
            </w:pPr>
            <w:r w:rsidRPr="000239F7">
              <w:rPr>
                <w:rFonts w:cs="Arial"/>
                <w:sz w:val="18"/>
                <w:szCs w:val="18"/>
              </w:rPr>
              <w:t>4,524</w:t>
            </w:r>
          </w:p>
        </w:tc>
      </w:tr>
      <w:tr w:rsidR="000239F7" w:rsidRPr="000239F7" w14:paraId="563C0D77" w14:textId="77777777" w:rsidTr="000239F7">
        <w:trPr>
          <w:trHeight w:val="20"/>
        </w:trPr>
        <w:tc>
          <w:tcPr>
            <w:tcW w:w="2268" w:type="dxa"/>
            <w:tcBorders>
              <w:top w:val="nil"/>
              <w:left w:val="nil"/>
              <w:bottom w:val="nil"/>
              <w:right w:val="single" w:sz="18" w:space="0" w:color="B4B432"/>
            </w:tcBorders>
            <w:shd w:val="clear" w:color="auto" w:fill="auto"/>
            <w:vAlign w:val="center"/>
          </w:tcPr>
          <w:p w14:paraId="6EDE54D2" w14:textId="77777777" w:rsidR="000239F7" w:rsidRPr="00C935A5" w:rsidRDefault="000239F7" w:rsidP="000239F7">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B4B432"/>
              <w:bottom w:val="nil"/>
              <w:right w:val="nil"/>
            </w:tcBorders>
            <w:shd w:val="clear" w:color="auto" w:fill="auto"/>
            <w:vAlign w:val="bottom"/>
          </w:tcPr>
          <w:p w14:paraId="6268E543" w14:textId="376DCDCA" w:rsidR="000239F7" w:rsidRPr="002918A5" w:rsidRDefault="000239F7" w:rsidP="000239F7">
            <w:pPr>
              <w:spacing w:before="40" w:after="20"/>
              <w:jc w:val="right"/>
              <w:rPr>
                <w:rFonts w:cs="Arial"/>
                <w:sz w:val="18"/>
                <w:szCs w:val="18"/>
              </w:rPr>
            </w:pPr>
            <w:r w:rsidRPr="000239F7">
              <w:rPr>
                <w:rFonts w:cs="Arial"/>
                <w:sz w:val="18"/>
                <w:szCs w:val="18"/>
              </w:rPr>
              <w:t>135</w:t>
            </w:r>
          </w:p>
        </w:tc>
        <w:tc>
          <w:tcPr>
            <w:tcW w:w="1134" w:type="dxa"/>
            <w:tcBorders>
              <w:top w:val="nil"/>
              <w:left w:val="nil"/>
              <w:bottom w:val="nil"/>
              <w:right w:val="nil"/>
            </w:tcBorders>
            <w:vAlign w:val="bottom"/>
          </w:tcPr>
          <w:p w14:paraId="6D30279C" w14:textId="0A7C8EB6" w:rsidR="000239F7" w:rsidRPr="002918A5" w:rsidRDefault="000239F7" w:rsidP="000239F7">
            <w:pPr>
              <w:spacing w:before="40" w:after="20"/>
              <w:jc w:val="right"/>
              <w:rPr>
                <w:rFonts w:cs="Arial"/>
                <w:sz w:val="18"/>
                <w:szCs w:val="18"/>
              </w:rPr>
            </w:pPr>
            <w:r w:rsidRPr="000239F7">
              <w:rPr>
                <w:rFonts w:cs="Arial"/>
                <w:sz w:val="18"/>
                <w:szCs w:val="18"/>
              </w:rPr>
              <w:t>1,161</w:t>
            </w:r>
          </w:p>
        </w:tc>
        <w:tc>
          <w:tcPr>
            <w:tcW w:w="1247" w:type="dxa"/>
            <w:tcBorders>
              <w:top w:val="nil"/>
              <w:left w:val="nil"/>
              <w:bottom w:val="nil"/>
              <w:right w:val="nil"/>
            </w:tcBorders>
            <w:vAlign w:val="bottom"/>
          </w:tcPr>
          <w:p w14:paraId="6B6C7791" w14:textId="677B84CD" w:rsidR="000239F7" w:rsidRPr="000239F7" w:rsidRDefault="000239F7" w:rsidP="000239F7">
            <w:pPr>
              <w:spacing w:before="40" w:after="20"/>
              <w:jc w:val="right"/>
              <w:rPr>
                <w:rFonts w:cs="Arial"/>
                <w:b/>
                <w:bCs/>
                <w:sz w:val="18"/>
                <w:szCs w:val="18"/>
              </w:rPr>
            </w:pPr>
            <w:r w:rsidRPr="000239F7">
              <w:rPr>
                <w:rFonts w:cs="Arial"/>
                <w:b/>
                <w:bCs/>
                <w:sz w:val="18"/>
                <w:szCs w:val="18"/>
              </w:rPr>
              <w:t>1,296</w:t>
            </w:r>
          </w:p>
        </w:tc>
        <w:tc>
          <w:tcPr>
            <w:tcW w:w="1247" w:type="dxa"/>
            <w:tcBorders>
              <w:top w:val="nil"/>
              <w:left w:val="nil"/>
              <w:bottom w:val="nil"/>
              <w:right w:val="nil"/>
            </w:tcBorders>
            <w:shd w:val="clear" w:color="auto" w:fill="auto"/>
            <w:vAlign w:val="bottom"/>
          </w:tcPr>
          <w:p w14:paraId="3B33E518" w14:textId="08A29E84" w:rsidR="000239F7" w:rsidRPr="000239F7" w:rsidRDefault="000239F7" w:rsidP="000239F7">
            <w:pPr>
              <w:spacing w:before="40" w:after="20"/>
              <w:jc w:val="right"/>
              <w:rPr>
                <w:rFonts w:cs="Arial"/>
                <w:b/>
                <w:bCs/>
                <w:sz w:val="18"/>
                <w:szCs w:val="18"/>
              </w:rPr>
            </w:pPr>
            <w:r w:rsidRPr="000239F7">
              <w:rPr>
                <w:rFonts w:cs="Arial"/>
                <w:b/>
                <w:bCs/>
                <w:sz w:val="18"/>
                <w:szCs w:val="18"/>
              </w:rPr>
              <w:t>260</w:t>
            </w:r>
          </w:p>
        </w:tc>
        <w:tc>
          <w:tcPr>
            <w:tcW w:w="1021" w:type="dxa"/>
            <w:tcBorders>
              <w:top w:val="nil"/>
              <w:left w:val="nil"/>
              <w:bottom w:val="nil"/>
              <w:right w:val="nil"/>
            </w:tcBorders>
            <w:shd w:val="clear" w:color="auto" w:fill="auto"/>
            <w:vAlign w:val="bottom"/>
          </w:tcPr>
          <w:p w14:paraId="50E8A774" w14:textId="61A7F2F6"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086CEFE6" w14:textId="0320AC60" w:rsidR="000239F7" w:rsidRPr="002918A5" w:rsidRDefault="000239F7" w:rsidP="000239F7">
            <w:pPr>
              <w:spacing w:before="40" w:after="20"/>
              <w:jc w:val="right"/>
              <w:rPr>
                <w:rFonts w:cs="Arial"/>
                <w:sz w:val="18"/>
                <w:szCs w:val="18"/>
              </w:rPr>
            </w:pPr>
            <w:r w:rsidRPr="000239F7">
              <w:rPr>
                <w:rFonts w:cs="Arial"/>
                <w:sz w:val="18"/>
                <w:szCs w:val="18"/>
              </w:rPr>
              <w:t>13,125</w:t>
            </w:r>
          </w:p>
        </w:tc>
      </w:tr>
      <w:tr w:rsidR="000239F7" w:rsidRPr="000239F7" w14:paraId="2BA531CF" w14:textId="77777777" w:rsidTr="000239F7">
        <w:trPr>
          <w:trHeight w:val="20"/>
        </w:trPr>
        <w:tc>
          <w:tcPr>
            <w:tcW w:w="2268" w:type="dxa"/>
            <w:tcBorders>
              <w:top w:val="nil"/>
              <w:left w:val="nil"/>
              <w:bottom w:val="nil"/>
              <w:right w:val="single" w:sz="18" w:space="0" w:color="B4B432"/>
            </w:tcBorders>
            <w:shd w:val="clear" w:color="auto" w:fill="auto"/>
            <w:vAlign w:val="center"/>
          </w:tcPr>
          <w:p w14:paraId="58DD6FF0" w14:textId="77777777" w:rsidR="000239F7" w:rsidRPr="00C935A5" w:rsidRDefault="000239F7" w:rsidP="000239F7">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B4B432"/>
              <w:bottom w:val="nil"/>
              <w:right w:val="nil"/>
            </w:tcBorders>
            <w:shd w:val="clear" w:color="auto" w:fill="auto"/>
            <w:vAlign w:val="bottom"/>
          </w:tcPr>
          <w:p w14:paraId="421C1EA2" w14:textId="17818CA9" w:rsidR="000239F7" w:rsidRPr="002918A5" w:rsidRDefault="000239F7" w:rsidP="000239F7">
            <w:pPr>
              <w:spacing w:before="40" w:after="20"/>
              <w:jc w:val="right"/>
              <w:rPr>
                <w:rFonts w:cs="Arial"/>
                <w:sz w:val="18"/>
                <w:szCs w:val="18"/>
              </w:rPr>
            </w:pPr>
            <w:r w:rsidRPr="000239F7">
              <w:rPr>
                <w:rFonts w:cs="Arial"/>
                <w:sz w:val="18"/>
                <w:szCs w:val="18"/>
              </w:rPr>
              <w:t>194</w:t>
            </w:r>
          </w:p>
        </w:tc>
        <w:tc>
          <w:tcPr>
            <w:tcW w:w="1134" w:type="dxa"/>
            <w:tcBorders>
              <w:top w:val="nil"/>
              <w:left w:val="nil"/>
              <w:bottom w:val="nil"/>
              <w:right w:val="nil"/>
            </w:tcBorders>
            <w:vAlign w:val="bottom"/>
          </w:tcPr>
          <w:p w14:paraId="4BCFFB87" w14:textId="5FFDE232" w:rsidR="000239F7" w:rsidRPr="002918A5" w:rsidRDefault="000239F7" w:rsidP="000239F7">
            <w:pPr>
              <w:spacing w:before="40" w:after="20"/>
              <w:jc w:val="right"/>
              <w:rPr>
                <w:rFonts w:cs="Arial"/>
                <w:sz w:val="18"/>
                <w:szCs w:val="18"/>
              </w:rPr>
            </w:pPr>
            <w:r w:rsidRPr="000239F7">
              <w:rPr>
                <w:rFonts w:cs="Arial"/>
                <w:sz w:val="18"/>
                <w:szCs w:val="18"/>
              </w:rPr>
              <w:t>1,434</w:t>
            </w:r>
          </w:p>
        </w:tc>
        <w:tc>
          <w:tcPr>
            <w:tcW w:w="1247" w:type="dxa"/>
            <w:tcBorders>
              <w:top w:val="nil"/>
              <w:left w:val="nil"/>
              <w:bottom w:val="nil"/>
              <w:right w:val="nil"/>
            </w:tcBorders>
            <w:vAlign w:val="bottom"/>
          </w:tcPr>
          <w:p w14:paraId="04F1393F" w14:textId="29DB8EDA" w:rsidR="000239F7" w:rsidRPr="000239F7" w:rsidRDefault="000239F7" w:rsidP="000239F7">
            <w:pPr>
              <w:spacing w:before="40" w:after="20"/>
              <w:jc w:val="right"/>
              <w:rPr>
                <w:rFonts w:cs="Arial"/>
                <w:b/>
                <w:bCs/>
                <w:sz w:val="18"/>
                <w:szCs w:val="18"/>
              </w:rPr>
            </w:pPr>
            <w:r w:rsidRPr="000239F7">
              <w:rPr>
                <w:rFonts w:cs="Arial"/>
                <w:b/>
                <w:bCs/>
                <w:sz w:val="18"/>
                <w:szCs w:val="18"/>
              </w:rPr>
              <w:t>1,628</w:t>
            </w:r>
          </w:p>
        </w:tc>
        <w:tc>
          <w:tcPr>
            <w:tcW w:w="1247" w:type="dxa"/>
            <w:tcBorders>
              <w:top w:val="nil"/>
              <w:left w:val="nil"/>
              <w:bottom w:val="nil"/>
              <w:right w:val="nil"/>
            </w:tcBorders>
            <w:shd w:val="clear" w:color="auto" w:fill="auto"/>
            <w:vAlign w:val="bottom"/>
          </w:tcPr>
          <w:p w14:paraId="352DD923" w14:textId="6704103E" w:rsidR="000239F7" w:rsidRPr="000239F7" w:rsidRDefault="000239F7" w:rsidP="000239F7">
            <w:pPr>
              <w:spacing w:before="40" w:after="20"/>
              <w:jc w:val="right"/>
              <w:rPr>
                <w:rFonts w:cs="Arial"/>
                <w:b/>
                <w:bCs/>
                <w:sz w:val="18"/>
                <w:szCs w:val="18"/>
              </w:rPr>
            </w:pPr>
            <w:r w:rsidRPr="000239F7">
              <w:rPr>
                <w:rFonts w:cs="Arial"/>
                <w:b/>
                <w:bCs/>
                <w:sz w:val="18"/>
                <w:szCs w:val="18"/>
              </w:rPr>
              <w:t>599</w:t>
            </w:r>
          </w:p>
        </w:tc>
        <w:tc>
          <w:tcPr>
            <w:tcW w:w="1021" w:type="dxa"/>
            <w:tcBorders>
              <w:top w:val="nil"/>
              <w:left w:val="nil"/>
              <w:bottom w:val="nil"/>
              <w:right w:val="nil"/>
            </w:tcBorders>
            <w:shd w:val="clear" w:color="auto" w:fill="auto"/>
            <w:vAlign w:val="bottom"/>
          </w:tcPr>
          <w:p w14:paraId="3AEFF6D8" w14:textId="21F00C91" w:rsidR="000239F7" w:rsidRPr="002918A5" w:rsidRDefault="000239F7" w:rsidP="000239F7">
            <w:pPr>
              <w:spacing w:before="40" w:after="20"/>
              <w:jc w:val="right"/>
              <w:rPr>
                <w:rFonts w:cs="Arial"/>
                <w:sz w:val="18"/>
                <w:szCs w:val="18"/>
              </w:rPr>
            </w:pPr>
            <w:r w:rsidRPr="000239F7">
              <w:rPr>
                <w:rFonts w:cs="Arial"/>
                <w:sz w:val="18"/>
                <w:szCs w:val="18"/>
              </w:rPr>
              <w:t>768</w:t>
            </w:r>
          </w:p>
        </w:tc>
        <w:tc>
          <w:tcPr>
            <w:tcW w:w="1021" w:type="dxa"/>
            <w:tcBorders>
              <w:top w:val="nil"/>
              <w:left w:val="nil"/>
              <w:bottom w:val="nil"/>
              <w:right w:val="nil"/>
            </w:tcBorders>
            <w:shd w:val="clear" w:color="auto" w:fill="auto"/>
            <w:vAlign w:val="bottom"/>
          </w:tcPr>
          <w:p w14:paraId="22DDA239" w14:textId="111EDBB0" w:rsidR="000239F7" w:rsidRPr="002918A5" w:rsidRDefault="000239F7" w:rsidP="000239F7">
            <w:pPr>
              <w:spacing w:before="40" w:after="20"/>
              <w:jc w:val="right"/>
              <w:rPr>
                <w:rFonts w:cs="Arial"/>
                <w:sz w:val="18"/>
                <w:szCs w:val="18"/>
              </w:rPr>
            </w:pPr>
            <w:r w:rsidRPr="000239F7">
              <w:rPr>
                <w:rFonts w:cs="Arial"/>
                <w:sz w:val="18"/>
                <w:szCs w:val="18"/>
              </w:rPr>
              <w:t>6,065</w:t>
            </w:r>
          </w:p>
        </w:tc>
      </w:tr>
      <w:tr w:rsidR="000239F7" w:rsidRPr="000239F7" w14:paraId="1B1EE3C0" w14:textId="77777777" w:rsidTr="000239F7">
        <w:trPr>
          <w:trHeight w:val="20"/>
        </w:trPr>
        <w:tc>
          <w:tcPr>
            <w:tcW w:w="2268" w:type="dxa"/>
            <w:tcBorders>
              <w:top w:val="nil"/>
              <w:left w:val="nil"/>
              <w:bottom w:val="nil"/>
              <w:right w:val="single" w:sz="18" w:space="0" w:color="B4B432"/>
            </w:tcBorders>
            <w:shd w:val="clear" w:color="auto" w:fill="auto"/>
            <w:vAlign w:val="center"/>
          </w:tcPr>
          <w:p w14:paraId="7B74A883" w14:textId="77777777" w:rsidR="000239F7" w:rsidRPr="00C935A5" w:rsidRDefault="000239F7" w:rsidP="000239F7">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B4B432"/>
              <w:bottom w:val="nil"/>
              <w:right w:val="nil"/>
            </w:tcBorders>
            <w:shd w:val="clear" w:color="auto" w:fill="auto"/>
            <w:vAlign w:val="bottom"/>
          </w:tcPr>
          <w:p w14:paraId="4571B362" w14:textId="67DEAD93" w:rsidR="000239F7" w:rsidRPr="002918A5" w:rsidRDefault="000239F7" w:rsidP="000239F7">
            <w:pPr>
              <w:spacing w:before="40" w:after="20"/>
              <w:jc w:val="right"/>
              <w:rPr>
                <w:rFonts w:cs="Arial"/>
                <w:sz w:val="18"/>
                <w:szCs w:val="18"/>
              </w:rPr>
            </w:pPr>
            <w:r w:rsidRPr="000239F7">
              <w:rPr>
                <w:rFonts w:cs="Arial"/>
                <w:sz w:val="18"/>
                <w:szCs w:val="18"/>
              </w:rPr>
              <w:t>187</w:t>
            </w:r>
          </w:p>
        </w:tc>
        <w:tc>
          <w:tcPr>
            <w:tcW w:w="1134" w:type="dxa"/>
            <w:tcBorders>
              <w:top w:val="nil"/>
              <w:left w:val="nil"/>
              <w:bottom w:val="nil"/>
              <w:right w:val="nil"/>
            </w:tcBorders>
            <w:vAlign w:val="bottom"/>
          </w:tcPr>
          <w:p w14:paraId="35FB91F1" w14:textId="64B5DAE8" w:rsidR="000239F7" w:rsidRPr="002918A5" w:rsidRDefault="000239F7" w:rsidP="000239F7">
            <w:pPr>
              <w:spacing w:before="40" w:after="20"/>
              <w:jc w:val="right"/>
              <w:rPr>
                <w:rFonts w:cs="Arial"/>
                <w:sz w:val="18"/>
                <w:szCs w:val="18"/>
              </w:rPr>
            </w:pPr>
            <w:r w:rsidRPr="000239F7">
              <w:rPr>
                <w:rFonts w:cs="Arial"/>
                <w:sz w:val="18"/>
                <w:szCs w:val="18"/>
              </w:rPr>
              <w:t>2,170</w:t>
            </w:r>
          </w:p>
        </w:tc>
        <w:tc>
          <w:tcPr>
            <w:tcW w:w="1247" w:type="dxa"/>
            <w:tcBorders>
              <w:top w:val="nil"/>
              <w:left w:val="nil"/>
              <w:bottom w:val="nil"/>
              <w:right w:val="nil"/>
            </w:tcBorders>
            <w:vAlign w:val="bottom"/>
          </w:tcPr>
          <w:p w14:paraId="0F1A8E24" w14:textId="2F9BF5CF" w:rsidR="000239F7" w:rsidRPr="000239F7" w:rsidRDefault="000239F7" w:rsidP="000239F7">
            <w:pPr>
              <w:spacing w:before="40" w:after="20"/>
              <w:jc w:val="right"/>
              <w:rPr>
                <w:rFonts w:cs="Arial"/>
                <w:b/>
                <w:bCs/>
                <w:sz w:val="18"/>
                <w:szCs w:val="18"/>
              </w:rPr>
            </w:pPr>
            <w:r w:rsidRPr="000239F7">
              <w:rPr>
                <w:rFonts w:cs="Arial"/>
                <w:b/>
                <w:bCs/>
                <w:sz w:val="18"/>
                <w:szCs w:val="18"/>
              </w:rPr>
              <w:t>2,357</w:t>
            </w:r>
          </w:p>
        </w:tc>
        <w:tc>
          <w:tcPr>
            <w:tcW w:w="1247" w:type="dxa"/>
            <w:tcBorders>
              <w:top w:val="nil"/>
              <w:left w:val="nil"/>
              <w:bottom w:val="nil"/>
              <w:right w:val="nil"/>
            </w:tcBorders>
            <w:shd w:val="clear" w:color="auto" w:fill="auto"/>
            <w:vAlign w:val="bottom"/>
          </w:tcPr>
          <w:p w14:paraId="08CBA86A" w14:textId="0D31E5E3" w:rsidR="000239F7" w:rsidRPr="000239F7" w:rsidRDefault="000239F7" w:rsidP="000239F7">
            <w:pPr>
              <w:spacing w:before="40" w:after="20"/>
              <w:jc w:val="right"/>
              <w:rPr>
                <w:rFonts w:cs="Arial"/>
                <w:b/>
                <w:bCs/>
                <w:sz w:val="18"/>
                <w:szCs w:val="18"/>
              </w:rPr>
            </w:pPr>
            <w:r w:rsidRPr="000239F7">
              <w:rPr>
                <w:rFonts w:cs="Arial"/>
                <w:b/>
                <w:bCs/>
                <w:sz w:val="18"/>
                <w:szCs w:val="18"/>
              </w:rPr>
              <w:t>1,119</w:t>
            </w:r>
          </w:p>
        </w:tc>
        <w:tc>
          <w:tcPr>
            <w:tcW w:w="1021" w:type="dxa"/>
            <w:tcBorders>
              <w:top w:val="nil"/>
              <w:left w:val="nil"/>
              <w:bottom w:val="nil"/>
              <w:right w:val="nil"/>
            </w:tcBorders>
            <w:shd w:val="clear" w:color="auto" w:fill="auto"/>
            <w:vAlign w:val="bottom"/>
          </w:tcPr>
          <w:p w14:paraId="080899DE" w14:textId="4E4CE737" w:rsidR="000239F7" w:rsidRPr="002918A5" w:rsidRDefault="000239F7" w:rsidP="000239F7">
            <w:pPr>
              <w:spacing w:before="40" w:after="20"/>
              <w:jc w:val="right"/>
              <w:rPr>
                <w:rFonts w:cs="Arial"/>
                <w:sz w:val="18"/>
                <w:szCs w:val="18"/>
              </w:rPr>
            </w:pPr>
            <w:r w:rsidRPr="000239F7">
              <w:rPr>
                <w:rFonts w:cs="Arial"/>
                <w:sz w:val="18"/>
                <w:szCs w:val="18"/>
              </w:rPr>
              <w:t>863</w:t>
            </w:r>
          </w:p>
        </w:tc>
        <w:tc>
          <w:tcPr>
            <w:tcW w:w="1021" w:type="dxa"/>
            <w:tcBorders>
              <w:top w:val="nil"/>
              <w:left w:val="nil"/>
              <w:bottom w:val="nil"/>
              <w:right w:val="nil"/>
            </w:tcBorders>
            <w:shd w:val="clear" w:color="auto" w:fill="auto"/>
            <w:vAlign w:val="bottom"/>
          </w:tcPr>
          <w:p w14:paraId="4D038555" w14:textId="774F1A32" w:rsidR="000239F7" w:rsidRPr="002918A5" w:rsidRDefault="000239F7" w:rsidP="000239F7">
            <w:pPr>
              <w:spacing w:before="40" w:after="20"/>
              <w:jc w:val="right"/>
              <w:rPr>
                <w:rFonts w:cs="Arial"/>
                <w:sz w:val="18"/>
                <w:szCs w:val="18"/>
              </w:rPr>
            </w:pPr>
            <w:r w:rsidRPr="000239F7">
              <w:rPr>
                <w:rFonts w:cs="Arial"/>
                <w:sz w:val="18"/>
                <w:szCs w:val="18"/>
              </w:rPr>
              <w:t>6,965</w:t>
            </w:r>
          </w:p>
        </w:tc>
      </w:tr>
      <w:tr w:rsidR="000239F7" w:rsidRPr="000239F7" w14:paraId="6252CC56" w14:textId="77777777" w:rsidTr="000239F7">
        <w:trPr>
          <w:trHeight w:val="20"/>
        </w:trPr>
        <w:tc>
          <w:tcPr>
            <w:tcW w:w="2268" w:type="dxa"/>
            <w:tcBorders>
              <w:top w:val="nil"/>
              <w:left w:val="nil"/>
              <w:bottom w:val="nil"/>
              <w:right w:val="single" w:sz="18" w:space="0" w:color="B4B432"/>
            </w:tcBorders>
            <w:shd w:val="clear" w:color="auto" w:fill="auto"/>
            <w:vAlign w:val="center"/>
          </w:tcPr>
          <w:p w14:paraId="0B13F660" w14:textId="77777777" w:rsidR="000239F7" w:rsidRPr="00C935A5" w:rsidRDefault="000239F7" w:rsidP="000239F7">
            <w:pPr>
              <w:spacing w:before="40" w:after="40"/>
              <w:rPr>
                <w:rFonts w:cs="Arial"/>
                <w:sz w:val="18"/>
                <w:szCs w:val="18"/>
              </w:rPr>
            </w:pPr>
            <w:r w:rsidRPr="00C935A5">
              <w:rPr>
                <w:rFonts w:cs="Arial"/>
                <w:sz w:val="18"/>
                <w:szCs w:val="18"/>
              </w:rPr>
              <w:t>Darebin C</w:t>
            </w:r>
          </w:p>
        </w:tc>
        <w:tc>
          <w:tcPr>
            <w:tcW w:w="1134" w:type="dxa"/>
            <w:tcBorders>
              <w:top w:val="nil"/>
              <w:left w:val="single" w:sz="18" w:space="0" w:color="B4B432"/>
              <w:bottom w:val="nil"/>
              <w:right w:val="nil"/>
            </w:tcBorders>
            <w:shd w:val="clear" w:color="auto" w:fill="auto"/>
            <w:vAlign w:val="bottom"/>
          </w:tcPr>
          <w:p w14:paraId="17DF6824" w14:textId="30ACDB9D" w:rsidR="000239F7" w:rsidRPr="002918A5" w:rsidRDefault="000239F7" w:rsidP="000239F7">
            <w:pPr>
              <w:spacing w:before="40" w:after="20"/>
              <w:jc w:val="right"/>
              <w:rPr>
                <w:rFonts w:cs="Arial"/>
                <w:sz w:val="18"/>
                <w:szCs w:val="18"/>
              </w:rPr>
            </w:pPr>
            <w:r w:rsidRPr="000239F7">
              <w:rPr>
                <w:rFonts w:cs="Arial"/>
                <w:sz w:val="18"/>
                <w:szCs w:val="18"/>
              </w:rPr>
              <w:t>514</w:t>
            </w:r>
          </w:p>
        </w:tc>
        <w:tc>
          <w:tcPr>
            <w:tcW w:w="1134" w:type="dxa"/>
            <w:tcBorders>
              <w:top w:val="nil"/>
              <w:left w:val="nil"/>
              <w:bottom w:val="nil"/>
              <w:right w:val="nil"/>
            </w:tcBorders>
            <w:vAlign w:val="bottom"/>
          </w:tcPr>
          <w:p w14:paraId="70AAE772" w14:textId="7271DBCA" w:rsidR="000239F7" w:rsidRPr="002918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677DED5C" w14:textId="1509D8B6" w:rsidR="000239F7" w:rsidRPr="000239F7" w:rsidRDefault="000239F7" w:rsidP="000239F7">
            <w:pPr>
              <w:spacing w:before="40" w:after="20"/>
              <w:jc w:val="right"/>
              <w:rPr>
                <w:rFonts w:cs="Arial"/>
                <w:b/>
                <w:bCs/>
                <w:sz w:val="18"/>
                <w:szCs w:val="18"/>
              </w:rPr>
            </w:pPr>
            <w:r w:rsidRPr="000239F7">
              <w:rPr>
                <w:rFonts w:cs="Arial"/>
                <w:b/>
                <w:bCs/>
                <w:sz w:val="18"/>
                <w:szCs w:val="18"/>
              </w:rPr>
              <w:t>514</w:t>
            </w:r>
          </w:p>
        </w:tc>
        <w:tc>
          <w:tcPr>
            <w:tcW w:w="1247" w:type="dxa"/>
            <w:tcBorders>
              <w:top w:val="nil"/>
              <w:left w:val="nil"/>
              <w:bottom w:val="nil"/>
              <w:right w:val="nil"/>
            </w:tcBorders>
            <w:shd w:val="clear" w:color="auto" w:fill="auto"/>
            <w:vAlign w:val="bottom"/>
          </w:tcPr>
          <w:p w14:paraId="6507C074" w14:textId="35CB6934" w:rsidR="000239F7" w:rsidRPr="000239F7" w:rsidRDefault="000239F7" w:rsidP="000239F7">
            <w:pPr>
              <w:spacing w:before="40" w:after="20"/>
              <w:jc w:val="right"/>
              <w:rPr>
                <w:rFonts w:cs="Arial"/>
                <w:b/>
                <w:bCs/>
                <w:sz w:val="18"/>
                <w:szCs w:val="18"/>
              </w:rPr>
            </w:pPr>
            <w:r w:rsidRPr="000239F7">
              <w:rPr>
                <w:rFonts w:cs="Arial"/>
                <w:b/>
                <w:bCs/>
                <w:sz w:val="18"/>
                <w:szCs w:val="18"/>
              </w:rPr>
              <w:t>107</w:t>
            </w:r>
          </w:p>
        </w:tc>
        <w:tc>
          <w:tcPr>
            <w:tcW w:w="1021" w:type="dxa"/>
            <w:tcBorders>
              <w:top w:val="nil"/>
              <w:left w:val="nil"/>
              <w:bottom w:val="nil"/>
              <w:right w:val="nil"/>
            </w:tcBorders>
            <w:shd w:val="clear" w:color="auto" w:fill="auto"/>
            <w:vAlign w:val="bottom"/>
          </w:tcPr>
          <w:p w14:paraId="756F20C4" w14:textId="578FB460"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4348FE5B" w14:textId="3F07A177" w:rsidR="000239F7" w:rsidRPr="002918A5" w:rsidRDefault="000239F7" w:rsidP="000239F7">
            <w:pPr>
              <w:spacing w:before="40" w:after="20"/>
              <w:jc w:val="right"/>
              <w:rPr>
                <w:rFonts w:cs="Arial"/>
                <w:sz w:val="18"/>
                <w:szCs w:val="18"/>
              </w:rPr>
            </w:pPr>
            <w:r w:rsidRPr="000239F7">
              <w:rPr>
                <w:rFonts w:cs="Arial"/>
                <w:sz w:val="18"/>
                <w:szCs w:val="18"/>
              </w:rPr>
              <w:t>1,754</w:t>
            </w:r>
          </w:p>
        </w:tc>
      </w:tr>
      <w:tr w:rsidR="000239F7" w:rsidRPr="000239F7" w14:paraId="3584D1CE" w14:textId="77777777" w:rsidTr="000239F7">
        <w:trPr>
          <w:trHeight w:val="20"/>
        </w:trPr>
        <w:tc>
          <w:tcPr>
            <w:tcW w:w="2268" w:type="dxa"/>
            <w:tcBorders>
              <w:top w:val="nil"/>
              <w:left w:val="nil"/>
              <w:bottom w:val="nil"/>
              <w:right w:val="single" w:sz="18" w:space="0" w:color="B4B432"/>
            </w:tcBorders>
            <w:shd w:val="clear" w:color="auto" w:fill="auto"/>
            <w:vAlign w:val="center"/>
          </w:tcPr>
          <w:p w14:paraId="1D75F2EF" w14:textId="77777777" w:rsidR="000239F7" w:rsidRPr="00C935A5" w:rsidRDefault="000239F7" w:rsidP="000239F7">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B4B432"/>
              <w:bottom w:val="nil"/>
              <w:right w:val="nil"/>
            </w:tcBorders>
            <w:shd w:val="clear" w:color="auto" w:fill="auto"/>
            <w:vAlign w:val="bottom"/>
          </w:tcPr>
          <w:p w14:paraId="50F57FAF" w14:textId="22CA1CDC" w:rsidR="000239F7" w:rsidRPr="002918A5" w:rsidRDefault="000239F7" w:rsidP="000239F7">
            <w:pPr>
              <w:spacing w:before="40" w:after="20"/>
              <w:jc w:val="right"/>
              <w:rPr>
                <w:rFonts w:cs="Arial"/>
                <w:sz w:val="18"/>
                <w:szCs w:val="18"/>
              </w:rPr>
            </w:pPr>
            <w:r w:rsidRPr="000239F7">
              <w:rPr>
                <w:rFonts w:cs="Arial"/>
                <w:sz w:val="18"/>
                <w:szCs w:val="18"/>
              </w:rPr>
              <w:t>490</w:t>
            </w:r>
          </w:p>
        </w:tc>
        <w:tc>
          <w:tcPr>
            <w:tcW w:w="1134" w:type="dxa"/>
            <w:tcBorders>
              <w:top w:val="nil"/>
              <w:left w:val="nil"/>
              <w:bottom w:val="nil"/>
              <w:right w:val="nil"/>
            </w:tcBorders>
            <w:vAlign w:val="bottom"/>
          </w:tcPr>
          <w:p w14:paraId="753033A3" w14:textId="3EC1FA77" w:rsidR="000239F7" w:rsidRPr="002918A5" w:rsidRDefault="000239F7" w:rsidP="000239F7">
            <w:pPr>
              <w:spacing w:before="40" w:after="20"/>
              <w:jc w:val="right"/>
              <w:rPr>
                <w:rFonts w:cs="Arial"/>
                <w:sz w:val="18"/>
                <w:szCs w:val="18"/>
              </w:rPr>
            </w:pPr>
            <w:r w:rsidRPr="000239F7">
              <w:rPr>
                <w:rFonts w:cs="Arial"/>
                <w:sz w:val="18"/>
                <w:szCs w:val="18"/>
              </w:rPr>
              <w:t>2,490</w:t>
            </w:r>
          </w:p>
        </w:tc>
        <w:tc>
          <w:tcPr>
            <w:tcW w:w="1247" w:type="dxa"/>
            <w:tcBorders>
              <w:top w:val="nil"/>
              <w:left w:val="nil"/>
              <w:bottom w:val="nil"/>
              <w:right w:val="nil"/>
            </w:tcBorders>
            <w:vAlign w:val="bottom"/>
          </w:tcPr>
          <w:p w14:paraId="5539F6F7" w14:textId="32B27934" w:rsidR="000239F7" w:rsidRPr="000239F7" w:rsidRDefault="000239F7" w:rsidP="000239F7">
            <w:pPr>
              <w:spacing w:before="40" w:after="20"/>
              <w:jc w:val="right"/>
              <w:rPr>
                <w:rFonts w:cs="Arial"/>
                <w:b/>
                <w:bCs/>
                <w:sz w:val="18"/>
                <w:szCs w:val="18"/>
              </w:rPr>
            </w:pPr>
            <w:r w:rsidRPr="000239F7">
              <w:rPr>
                <w:rFonts w:cs="Arial"/>
                <w:b/>
                <w:bCs/>
                <w:sz w:val="18"/>
                <w:szCs w:val="18"/>
              </w:rPr>
              <w:t>2,980</w:t>
            </w:r>
          </w:p>
        </w:tc>
        <w:tc>
          <w:tcPr>
            <w:tcW w:w="1247" w:type="dxa"/>
            <w:tcBorders>
              <w:top w:val="nil"/>
              <w:left w:val="nil"/>
              <w:bottom w:val="nil"/>
              <w:right w:val="nil"/>
            </w:tcBorders>
            <w:shd w:val="clear" w:color="auto" w:fill="auto"/>
            <w:vAlign w:val="bottom"/>
          </w:tcPr>
          <w:p w14:paraId="2BC43A39" w14:textId="03E08ECB" w:rsidR="000239F7" w:rsidRPr="000239F7" w:rsidRDefault="000239F7" w:rsidP="000239F7">
            <w:pPr>
              <w:spacing w:before="40" w:after="20"/>
              <w:jc w:val="right"/>
              <w:rPr>
                <w:rFonts w:cs="Arial"/>
                <w:b/>
                <w:bCs/>
                <w:sz w:val="18"/>
                <w:szCs w:val="18"/>
              </w:rPr>
            </w:pPr>
            <w:r w:rsidRPr="000239F7">
              <w:rPr>
                <w:rFonts w:cs="Arial"/>
                <w:b/>
                <w:bCs/>
                <w:sz w:val="18"/>
                <w:szCs w:val="18"/>
              </w:rPr>
              <w:t>1,315</w:t>
            </w:r>
          </w:p>
        </w:tc>
        <w:tc>
          <w:tcPr>
            <w:tcW w:w="1021" w:type="dxa"/>
            <w:tcBorders>
              <w:top w:val="nil"/>
              <w:left w:val="nil"/>
              <w:bottom w:val="nil"/>
              <w:right w:val="nil"/>
            </w:tcBorders>
            <w:shd w:val="clear" w:color="auto" w:fill="auto"/>
            <w:vAlign w:val="bottom"/>
          </w:tcPr>
          <w:p w14:paraId="21FA640A" w14:textId="58D2BF7C" w:rsidR="000239F7" w:rsidRPr="002918A5" w:rsidRDefault="000239F7" w:rsidP="000239F7">
            <w:pPr>
              <w:spacing w:before="40" w:after="20"/>
              <w:jc w:val="right"/>
              <w:rPr>
                <w:rFonts w:cs="Arial"/>
                <w:sz w:val="18"/>
                <w:szCs w:val="18"/>
              </w:rPr>
            </w:pPr>
            <w:r w:rsidRPr="000239F7">
              <w:rPr>
                <w:rFonts w:cs="Arial"/>
                <w:sz w:val="18"/>
                <w:szCs w:val="18"/>
              </w:rPr>
              <w:t>4,702</w:t>
            </w:r>
          </w:p>
        </w:tc>
        <w:tc>
          <w:tcPr>
            <w:tcW w:w="1021" w:type="dxa"/>
            <w:tcBorders>
              <w:top w:val="nil"/>
              <w:left w:val="nil"/>
              <w:bottom w:val="nil"/>
              <w:right w:val="nil"/>
            </w:tcBorders>
            <w:shd w:val="clear" w:color="auto" w:fill="auto"/>
            <w:vAlign w:val="bottom"/>
          </w:tcPr>
          <w:p w14:paraId="1DDCAA7A" w14:textId="2808EBAA" w:rsidR="000239F7" w:rsidRPr="002918A5" w:rsidRDefault="000239F7" w:rsidP="000239F7">
            <w:pPr>
              <w:spacing w:before="40" w:after="20"/>
              <w:jc w:val="right"/>
              <w:rPr>
                <w:rFonts w:cs="Arial"/>
                <w:sz w:val="18"/>
                <w:szCs w:val="18"/>
              </w:rPr>
            </w:pPr>
            <w:r w:rsidRPr="000239F7">
              <w:rPr>
                <w:rFonts w:cs="Arial"/>
                <w:sz w:val="18"/>
                <w:szCs w:val="18"/>
              </w:rPr>
              <w:t>24,076</w:t>
            </w:r>
          </w:p>
        </w:tc>
      </w:tr>
      <w:tr w:rsidR="000239F7" w:rsidRPr="000239F7" w14:paraId="361AC51D" w14:textId="77777777" w:rsidTr="000239F7">
        <w:trPr>
          <w:trHeight w:val="20"/>
        </w:trPr>
        <w:tc>
          <w:tcPr>
            <w:tcW w:w="2268" w:type="dxa"/>
            <w:tcBorders>
              <w:top w:val="nil"/>
              <w:left w:val="nil"/>
              <w:bottom w:val="nil"/>
              <w:right w:val="single" w:sz="18" w:space="0" w:color="B4B432"/>
            </w:tcBorders>
            <w:shd w:val="clear" w:color="auto" w:fill="auto"/>
            <w:vAlign w:val="center"/>
          </w:tcPr>
          <w:p w14:paraId="43718A40" w14:textId="77777777" w:rsidR="000239F7" w:rsidRPr="00C935A5" w:rsidRDefault="000239F7" w:rsidP="000239F7">
            <w:pPr>
              <w:spacing w:before="40" w:after="40"/>
              <w:rPr>
                <w:rFonts w:cs="Arial"/>
                <w:sz w:val="18"/>
                <w:szCs w:val="18"/>
              </w:rPr>
            </w:pPr>
            <w:r w:rsidRPr="00C935A5">
              <w:rPr>
                <w:rFonts w:cs="Arial"/>
                <w:sz w:val="18"/>
                <w:szCs w:val="18"/>
              </w:rPr>
              <w:t>Frankston C</w:t>
            </w:r>
          </w:p>
        </w:tc>
        <w:tc>
          <w:tcPr>
            <w:tcW w:w="1134" w:type="dxa"/>
            <w:tcBorders>
              <w:top w:val="nil"/>
              <w:left w:val="single" w:sz="18" w:space="0" w:color="B4B432"/>
              <w:bottom w:val="nil"/>
              <w:right w:val="nil"/>
            </w:tcBorders>
            <w:shd w:val="clear" w:color="auto" w:fill="auto"/>
            <w:vAlign w:val="bottom"/>
          </w:tcPr>
          <w:p w14:paraId="75D19EDA" w14:textId="794596A5" w:rsidR="000239F7" w:rsidRPr="002918A5" w:rsidRDefault="000239F7" w:rsidP="000239F7">
            <w:pPr>
              <w:spacing w:before="40" w:after="20"/>
              <w:jc w:val="right"/>
              <w:rPr>
                <w:rFonts w:cs="Arial"/>
                <w:sz w:val="18"/>
                <w:szCs w:val="18"/>
              </w:rPr>
            </w:pPr>
            <w:r w:rsidRPr="000239F7">
              <w:rPr>
                <w:rFonts w:cs="Arial"/>
                <w:sz w:val="18"/>
                <w:szCs w:val="18"/>
              </w:rPr>
              <w:t>628</w:t>
            </w:r>
          </w:p>
        </w:tc>
        <w:tc>
          <w:tcPr>
            <w:tcW w:w="1134" w:type="dxa"/>
            <w:tcBorders>
              <w:top w:val="nil"/>
              <w:left w:val="nil"/>
              <w:bottom w:val="nil"/>
              <w:right w:val="nil"/>
            </w:tcBorders>
            <w:vAlign w:val="bottom"/>
          </w:tcPr>
          <w:p w14:paraId="05C7F6BA" w14:textId="7DB1397D" w:rsidR="000239F7" w:rsidRPr="002918A5" w:rsidRDefault="000239F7" w:rsidP="000239F7">
            <w:pPr>
              <w:spacing w:before="40" w:after="20"/>
              <w:jc w:val="right"/>
              <w:rPr>
                <w:rFonts w:cs="Arial"/>
                <w:sz w:val="18"/>
                <w:szCs w:val="18"/>
              </w:rPr>
            </w:pPr>
            <w:r w:rsidRPr="000239F7">
              <w:rPr>
                <w:rFonts w:cs="Arial"/>
                <w:sz w:val="18"/>
                <w:szCs w:val="18"/>
              </w:rPr>
              <w:t>76</w:t>
            </w:r>
          </w:p>
        </w:tc>
        <w:tc>
          <w:tcPr>
            <w:tcW w:w="1247" w:type="dxa"/>
            <w:tcBorders>
              <w:top w:val="nil"/>
              <w:left w:val="nil"/>
              <w:bottom w:val="nil"/>
              <w:right w:val="nil"/>
            </w:tcBorders>
            <w:vAlign w:val="bottom"/>
          </w:tcPr>
          <w:p w14:paraId="6350F5D7" w14:textId="12F772DD" w:rsidR="000239F7" w:rsidRPr="000239F7" w:rsidRDefault="000239F7" w:rsidP="000239F7">
            <w:pPr>
              <w:spacing w:before="40" w:after="20"/>
              <w:jc w:val="right"/>
              <w:rPr>
                <w:rFonts w:cs="Arial"/>
                <w:b/>
                <w:bCs/>
                <w:sz w:val="18"/>
                <w:szCs w:val="18"/>
              </w:rPr>
            </w:pPr>
            <w:r w:rsidRPr="000239F7">
              <w:rPr>
                <w:rFonts w:cs="Arial"/>
                <w:b/>
                <w:bCs/>
                <w:sz w:val="18"/>
                <w:szCs w:val="18"/>
              </w:rPr>
              <w:t>704</w:t>
            </w:r>
          </w:p>
        </w:tc>
        <w:tc>
          <w:tcPr>
            <w:tcW w:w="1247" w:type="dxa"/>
            <w:tcBorders>
              <w:top w:val="nil"/>
              <w:left w:val="nil"/>
              <w:bottom w:val="nil"/>
              <w:right w:val="nil"/>
            </w:tcBorders>
            <w:shd w:val="clear" w:color="auto" w:fill="auto"/>
            <w:vAlign w:val="bottom"/>
          </w:tcPr>
          <w:p w14:paraId="33F422C1" w14:textId="39FE44E7" w:rsidR="000239F7" w:rsidRPr="000239F7" w:rsidRDefault="000239F7" w:rsidP="000239F7">
            <w:pPr>
              <w:spacing w:before="40" w:after="20"/>
              <w:jc w:val="right"/>
              <w:rPr>
                <w:rFonts w:cs="Arial"/>
                <w:b/>
                <w:bCs/>
                <w:sz w:val="18"/>
                <w:szCs w:val="18"/>
              </w:rPr>
            </w:pPr>
            <w:r w:rsidRPr="000239F7">
              <w:rPr>
                <w:rFonts w:cs="Arial"/>
                <w:b/>
                <w:bCs/>
                <w:sz w:val="18"/>
                <w:szCs w:val="18"/>
              </w:rPr>
              <w:t>100</w:t>
            </w:r>
          </w:p>
        </w:tc>
        <w:tc>
          <w:tcPr>
            <w:tcW w:w="1021" w:type="dxa"/>
            <w:tcBorders>
              <w:top w:val="nil"/>
              <w:left w:val="nil"/>
              <w:bottom w:val="nil"/>
              <w:right w:val="nil"/>
            </w:tcBorders>
            <w:shd w:val="clear" w:color="auto" w:fill="auto"/>
            <w:vAlign w:val="bottom"/>
          </w:tcPr>
          <w:p w14:paraId="37E6244D" w14:textId="6AA629BB"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130B5DD1" w14:textId="039BE6A5" w:rsidR="000239F7" w:rsidRPr="002918A5" w:rsidRDefault="000239F7" w:rsidP="000239F7">
            <w:pPr>
              <w:spacing w:before="40" w:after="20"/>
              <w:jc w:val="right"/>
              <w:rPr>
                <w:rFonts w:cs="Arial"/>
                <w:sz w:val="18"/>
                <w:szCs w:val="18"/>
              </w:rPr>
            </w:pPr>
            <w:r w:rsidRPr="000239F7">
              <w:rPr>
                <w:rFonts w:cs="Arial"/>
                <w:sz w:val="18"/>
                <w:szCs w:val="18"/>
              </w:rPr>
              <w:t>0</w:t>
            </w:r>
          </w:p>
        </w:tc>
      </w:tr>
      <w:tr w:rsidR="000239F7" w:rsidRPr="000239F7" w14:paraId="00DD435A" w14:textId="77777777" w:rsidTr="000239F7">
        <w:trPr>
          <w:trHeight w:val="20"/>
        </w:trPr>
        <w:tc>
          <w:tcPr>
            <w:tcW w:w="2268" w:type="dxa"/>
            <w:tcBorders>
              <w:top w:val="nil"/>
              <w:left w:val="nil"/>
              <w:bottom w:val="nil"/>
              <w:right w:val="single" w:sz="18" w:space="0" w:color="B4B432"/>
            </w:tcBorders>
            <w:shd w:val="clear" w:color="auto" w:fill="auto"/>
            <w:vAlign w:val="center"/>
          </w:tcPr>
          <w:p w14:paraId="3C08A720" w14:textId="77777777" w:rsidR="000239F7" w:rsidRPr="00C935A5" w:rsidRDefault="000239F7" w:rsidP="000239F7">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B4B432"/>
              <w:bottom w:val="nil"/>
              <w:right w:val="nil"/>
            </w:tcBorders>
            <w:shd w:val="clear" w:color="auto" w:fill="auto"/>
            <w:vAlign w:val="bottom"/>
          </w:tcPr>
          <w:p w14:paraId="33005C4E" w14:textId="0EEBF726" w:rsidR="000239F7" w:rsidRPr="002918A5" w:rsidRDefault="000239F7" w:rsidP="000239F7">
            <w:pPr>
              <w:spacing w:before="40" w:after="20"/>
              <w:jc w:val="right"/>
              <w:rPr>
                <w:rFonts w:cs="Arial"/>
                <w:sz w:val="18"/>
                <w:szCs w:val="18"/>
              </w:rPr>
            </w:pPr>
            <w:r w:rsidRPr="000239F7">
              <w:rPr>
                <w:rFonts w:cs="Arial"/>
                <w:sz w:val="18"/>
                <w:szCs w:val="18"/>
              </w:rPr>
              <w:t>109</w:t>
            </w:r>
          </w:p>
        </w:tc>
        <w:tc>
          <w:tcPr>
            <w:tcW w:w="1134" w:type="dxa"/>
            <w:tcBorders>
              <w:top w:val="nil"/>
              <w:left w:val="nil"/>
              <w:bottom w:val="nil"/>
              <w:right w:val="nil"/>
            </w:tcBorders>
            <w:vAlign w:val="bottom"/>
          </w:tcPr>
          <w:p w14:paraId="2FE1E278" w14:textId="0D7530EB" w:rsidR="000239F7" w:rsidRPr="002918A5" w:rsidRDefault="000239F7" w:rsidP="000239F7">
            <w:pPr>
              <w:spacing w:before="40" w:after="20"/>
              <w:jc w:val="right"/>
              <w:rPr>
                <w:rFonts w:cs="Arial"/>
                <w:sz w:val="18"/>
                <w:szCs w:val="18"/>
              </w:rPr>
            </w:pPr>
            <w:r w:rsidRPr="000239F7">
              <w:rPr>
                <w:rFonts w:cs="Arial"/>
                <w:sz w:val="18"/>
                <w:szCs w:val="18"/>
              </w:rPr>
              <w:t>2,172</w:t>
            </w:r>
          </w:p>
        </w:tc>
        <w:tc>
          <w:tcPr>
            <w:tcW w:w="1247" w:type="dxa"/>
            <w:tcBorders>
              <w:top w:val="nil"/>
              <w:left w:val="nil"/>
              <w:bottom w:val="nil"/>
              <w:right w:val="nil"/>
            </w:tcBorders>
            <w:vAlign w:val="bottom"/>
          </w:tcPr>
          <w:p w14:paraId="07B9F009" w14:textId="63E25F1E" w:rsidR="000239F7" w:rsidRPr="000239F7" w:rsidRDefault="000239F7" w:rsidP="000239F7">
            <w:pPr>
              <w:spacing w:before="40" w:after="20"/>
              <w:jc w:val="right"/>
              <w:rPr>
                <w:rFonts w:cs="Arial"/>
                <w:b/>
                <w:bCs/>
                <w:sz w:val="18"/>
                <w:szCs w:val="18"/>
              </w:rPr>
            </w:pPr>
            <w:r w:rsidRPr="000239F7">
              <w:rPr>
                <w:rFonts w:cs="Arial"/>
                <w:b/>
                <w:bCs/>
                <w:sz w:val="18"/>
                <w:szCs w:val="18"/>
              </w:rPr>
              <w:t>2,281</w:t>
            </w:r>
          </w:p>
        </w:tc>
        <w:tc>
          <w:tcPr>
            <w:tcW w:w="1247" w:type="dxa"/>
            <w:tcBorders>
              <w:top w:val="nil"/>
              <w:left w:val="nil"/>
              <w:bottom w:val="nil"/>
              <w:right w:val="nil"/>
            </w:tcBorders>
            <w:shd w:val="clear" w:color="auto" w:fill="auto"/>
            <w:vAlign w:val="bottom"/>
          </w:tcPr>
          <w:p w14:paraId="033A45F7" w14:textId="7E67E121" w:rsidR="000239F7" w:rsidRPr="000239F7" w:rsidRDefault="000239F7" w:rsidP="000239F7">
            <w:pPr>
              <w:spacing w:before="40" w:after="20"/>
              <w:jc w:val="right"/>
              <w:rPr>
                <w:rFonts w:cs="Arial"/>
                <w:b/>
                <w:bCs/>
                <w:sz w:val="18"/>
                <w:szCs w:val="18"/>
              </w:rPr>
            </w:pPr>
            <w:r w:rsidRPr="000239F7">
              <w:rPr>
                <w:rFonts w:cs="Arial"/>
                <w:b/>
                <w:bCs/>
                <w:sz w:val="18"/>
                <w:szCs w:val="18"/>
              </w:rPr>
              <w:t>870</w:t>
            </w:r>
          </w:p>
        </w:tc>
        <w:tc>
          <w:tcPr>
            <w:tcW w:w="1021" w:type="dxa"/>
            <w:tcBorders>
              <w:top w:val="nil"/>
              <w:left w:val="nil"/>
              <w:bottom w:val="nil"/>
              <w:right w:val="nil"/>
            </w:tcBorders>
            <w:shd w:val="clear" w:color="auto" w:fill="auto"/>
            <w:vAlign w:val="bottom"/>
          </w:tcPr>
          <w:p w14:paraId="6D9ACD26" w14:textId="7234AA05" w:rsidR="000239F7" w:rsidRPr="002918A5" w:rsidRDefault="000239F7" w:rsidP="000239F7">
            <w:pPr>
              <w:spacing w:before="40" w:after="20"/>
              <w:jc w:val="right"/>
              <w:rPr>
                <w:rFonts w:cs="Arial"/>
                <w:sz w:val="18"/>
                <w:szCs w:val="18"/>
              </w:rPr>
            </w:pPr>
            <w:r w:rsidRPr="000239F7">
              <w:rPr>
                <w:rFonts w:cs="Arial"/>
                <w:sz w:val="18"/>
                <w:szCs w:val="18"/>
              </w:rPr>
              <w:t>1,526</w:t>
            </w:r>
          </w:p>
        </w:tc>
        <w:tc>
          <w:tcPr>
            <w:tcW w:w="1021" w:type="dxa"/>
            <w:tcBorders>
              <w:top w:val="nil"/>
              <w:left w:val="nil"/>
              <w:bottom w:val="nil"/>
              <w:right w:val="nil"/>
            </w:tcBorders>
            <w:shd w:val="clear" w:color="auto" w:fill="auto"/>
            <w:vAlign w:val="bottom"/>
          </w:tcPr>
          <w:p w14:paraId="66BD2264" w14:textId="696B658B" w:rsidR="000239F7" w:rsidRPr="002918A5" w:rsidRDefault="000239F7" w:rsidP="000239F7">
            <w:pPr>
              <w:spacing w:before="40" w:after="20"/>
              <w:jc w:val="right"/>
              <w:rPr>
                <w:rFonts w:cs="Arial"/>
                <w:sz w:val="18"/>
                <w:szCs w:val="18"/>
              </w:rPr>
            </w:pPr>
            <w:r w:rsidRPr="000239F7">
              <w:rPr>
                <w:rFonts w:cs="Arial"/>
                <w:sz w:val="18"/>
                <w:szCs w:val="18"/>
              </w:rPr>
              <w:t>7,488</w:t>
            </w:r>
          </w:p>
        </w:tc>
      </w:tr>
      <w:tr w:rsidR="000239F7" w:rsidRPr="000239F7" w14:paraId="2FC12066" w14:textId="77777777" w:rsidTr="000239F7">
        <w:trPr>
          <w:trHeight w:val="20"/>
        </w:trPr>
        <w:tc>
          <w:tcPr>
            <w:tcW w:w="2268" w:type="dxa"/>
            <w:tcBorders>
              <w:top w:val="nil"/>
              <w:left w:val="nil"/>
              <w:bottom w:val="nil"/>
              <w:right w:val="single" w:sz="18" w:space="0" w:color="B4B432"/>
            </w:tcBorders>
            <w:shd w:val="clear" w:color="auto" w:fill="auto"/>
            <w:vAlign w:val="center"/>
          </w:tcPr>
          <w:p w14:paraId="436D9230" w14:textId="77777777" w:rsidR="000239F7" w:rsidRPr="00C935A5" w:rsidRDefault="000239F7" w:rsidP="000239F7">
            <w:pPr>
              <w:spacing w:before="40" w:after="40"/>
              <w:rPr>
                <w:rFonts w:cs="Arial"/>
                <w:sz w:val="18"/>
                <w:szCs w:val="18"/>
              </w:rPr>
            </w:pPr>
            <w:r w:rsidRPr="00C935A5">
              <w:rPr>
                <w:rFonts w:cs="Arial"/>
                <w:sz w:val="18"/>
                <w:szCs w:val="18"/>
              </w:rPr>
              <w:t>Glen Eira C</w:t>
            </w:r>
          </w:p>
        </w:tc>
        <w:tc>
          <w:tcPr>
            <w:tcW w:w="1134" w:type="dxa"/>
            <w:tcBorders>
              <w:top w:val="nil"/>
              <w:left w:val="single" w:sz="18" w:space="0" w:color="B4B432"/>
              <w:bottom w:val="nil"/>
              <w:right w:val="nil"/>
            </w:tcBorders>
            <w:shd w:val="clear" w:color="auto" w:fill="auto"/>
            <w:vAlign w:val="bottom"/>
          </w:tcPr>
          <w:p w14:paraId="5D8E01A5" w14:textId="58237CB5" w:rsidR="000239F7" w:rsidRPr="002918A5" w:rsidRDefault="000239F7" w:rsidP="000239F7">
            <w:pPr>
              <w:spacing w:before="40" w:after="20"/>
              <w:jc w:val="right"/>
              <w:rPr>
                <w:rFonts w:cs="Arial"/>
                <w:sz w:val="18"/>
                <w:szCs w:val="18"/>
              </w:rPr>
            </w:pPr>
            <w:r w:rsidRPr="000239F7">
              <w:rPr>
                <w:rFonts w:cs="Arial"/>
                <w:sz w:val="18"/>
                <w:szCs w:val="18"/>
              </w:rPr>
              <w:t>433</w:t>
            </w:r>
          </w:p>
        </w:tc>
        <w:tc>
          <w:tcPr>
            <w:tcW w:w="1134" w:type="dxa"/>
            <w:tcBorders>
              <w:top w:val="nil"/>
              <w:left w:val="nil"/>
              <w:bottom w:val="nil"/>
              <w:right w:val="nil"/>
            </w:tcBorders>
            <w:vAlign w:val="bottom"/>
          </w:tcPr>
          <w:p w14:paraId="2BE203D0" w14:textId="64740537" w:rsidR="000239F7" w:rsidRPr="002918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18B9197B" w14:textId="51F90A89" w:rsidR="000239F7" w:rsidRPr="000239F7" w:rsidRDefault="000239F7" w:rsidP="000239F7">
            <w:pPr>
              <w:spacing w:before="40" w:after="20"/>
              <w:jc w:val="right"/>
              <w:rPr>
                <w:rFonts w:cs="Arial"/>
                <w:b/>
                <w:bCs/>
                <w:sz w:val="18"/>
                <w:szCs w:val="18"/>
              </w:rPr>
            </w:pPr>
            <w:r w:rsidRPr="000239F7">
              <w:rPr>
                <w:rFonts w:cs="Arial"/>
                <w:b/>
                <w:bCs/>
                <w:sz w:val="18"/>
                <w:szCs w:val="18"/>
              </w:rPr>
              <w:t>433</w:t>
            </w:r>
          </w:p>
        </w:tc>
        <w:tc>
          <w:tcPr>
            <w:tcW w:w="1247" w:type="dxa"/>
            <w:tcBorders>
              <w:top w:val="nil"/>
              <w:left w:val="nil"/>
              <w:bottom w:val="nil"/>
              <w:right w:val="nil"/>
            </w:tcBorders>
            <w:shd w:val="clear" w:color="auto" w:fill="auto"/>
            <w:vAlign w:val="bottom"/>
          </w:tcPr>
          <w:p w14:paraId="10135223" w14:textId="5A1617C3" w:rsidR="000239F7" w:rsidRPr="000239F7" w:rsidRDefault="000239F7" w:rsidP="000239F7">
            <w:pPr>
              <w:spacing w:before="40" w:after="20"/>
              <w:jc w:val="right"/>
              <w:rPr>
                <w:rFonts w:cs="Arial"/>
                <w:b/>
                <w:bCs/>
                <w:sz w:val="18"/>
                <w:szCs w:val="18"/>
              </w:rPr>
            </w:pPr>
            <w:r w:rsidRPr="000239F7">
              <w:rPr>
                <w:rFonts w:cs="Arial"/>
                <w:b/>
                <w:bCs/>
                <w:sz w:val="18"/>
                <w:szCs w:val="18"/>
              </w:rPr>
              <w:t>50</w:t>
            </w:r>
          </w:p>
        </w:tc>
        <w:tc>
          <w:tcPr>
            <w:tcW w:w="1021" w:type="dxa"/>
            <w:tcBorders>
              <w:top w:val="nil"/>
              <w:left w:val="nil"/>
              <w:bottom w:val="nil"/>
              <w:right w:val="nil"/>
            </w:tcBorders>
            <w:shd w:val="clear" w:color="auto" w:fill="auto"/>
            <w:vAlign w:val="bottom"/>
          </w:tcPr>
          <w:p w14:paraId="5042C302" w14:textId="1C9A868F" w:rsidR="000239F7" w:rsidRPr="002918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2C4009B5" w14:textId="6F28D2F2" w:rsidR="000239F7" w:rsidRPr="002918A5" w:rsidRDefault="000239F7" w:rsidP="000239F7">
            <w:pPr>
              <w:spacing w:before="40" w:after="20"/>
              <w:jc w:val="right"/>
              <w:rPr>
                <w:rFonts w:cs="Arial"/>
                <w:sz w:val="18"/>
                <w:szCs w:val="18"/>
              </w:rPr>
            </w:pPr>
            <w:r w:rsidRPr="000239F7">
              <w:rPr>
                <w:rFonts w:cs="Arial"/>
                <w:sz w:val="18"/>
                <w:szCs w:val="18"/>
              </w:rPr>
              <w:t>0</w:t>
            </w:r>
          </w:p>
        </w:tc>
      </w:tr>
      <w:tr w:rsidR="000239F7" w:rsidRPr="000239F7" w14:paraId="53FDA17E" w14:textId="77777777" w:rsidTr="000239F7">
        <w:trPr>
          <w:trHeight w:val="20"/>
        </w:trPr>
        <w:tc>
          <w:tcPr>
            <w:tcW w:w="2268" w:type="dxa"/>
            <w:tcBorders>
              <w:top w:val="nil"/>
              <w:left w:val="nil"/>
              <w:bottom w:val="nil"/>
              <w:right w:val="single" w:sz="18" w:space="0" w:color="B4B432"/>
            </w:tcBorders>
            <w:shd w:val="clear" w:color="auto" w:fill="auto"/>
            <w:vAlign w:val="center"/>
          </w:tcPr>
          <w:p w14:paraId="1F04B303" w14:textId="77777777" w:rsidR="000239F7" w:rsidRPr="00C935A5" w:rsidRDefault="000239F7" w:rsidP="000239F7">
            <w:pPr>
              <w:spacing w:before="40" w:after="40"/>
              <w:rPr>
                <w:rFonts w:cs="Arial"/>
                <w:sz w:val="18"/>
                <w:szCs w:val="18"/>
              </w:rPr>
            </w:pPr>
            <w:r w:rsidRPr="00C935A5">
              <w:rPr>
                <w:rFonts w:cs="Arial"/>
                <w:sz w:val="18"/>
                <w:szCs w:val="18"/>
              </w:rPr>
              <w:t>Glenelg S</w:t>
            </w:r>
          </w:p>
        </w:tc>
        <w:tc>
          <w:tcPr>
            <w:tcW w:w="1134" w:type="dxa"/>
            <w:tcBorders>
              <w:top w:val="nil"/>
              <w:left w:val="single" w:sz="18" w:space="0" w:color="B4B432"/>
              <w:bottom w:val="nil"/>
              <w:right w:val="nil"/>
            </w:tcBorders>
            <w:shd w:val="clear" w:color="auto" w:fill="auto"/>
            <w:vAlign w:val="bottom"/>
          </w:tcPr>
          <w:p w14:paraId="12543849" w14:textId="0C317432" w:rsidR="000239F7" w:rsidRPr="00C935A5" w:rsidRDefault="000239F7" w:rsidP="000239F7">
            <w:pPr>
              <w:spacing w:before="40" w:after="20"/>
              <w:jc w:val="right"/>
              <w:rPr>
                <w:rFonts w:cs="Arial"/>
                <w:sz w:val="18"/>
                <w:szCs w:val="18"/>
              </w:rPr>
            </w:pPr>
            <w:r w:rsidRPr="000239F7">
              <w:rPr>
                <w:rFonts w:cs="Arial"/>
                <w:sz w:val="18"/>
                <w:szCs w:val="18"/>
              </w:rPr>
              <w:t>189</w:t>
            </w:r>
          </w:p>
        </w:tc>
        <w:tc>
          <w:tcPr>
            <w:tcW w:w="1134" w:type="dxa"/>
            <w:tcBorders>
              <w:top w:val="nil"/>
              <w:left w:val="nil"/>
              <w:bottom w:val="nil"/>
              <w:right w:val="nil"/>
            </w:tcBorders>
            <w:vAlign w:val="bottom"/>
          </w:tcPr>
          <w:p w14:paraId="43FFF2DB" w14:textId="60435364" w:rsidR="000239F7" w:rsidRPr="00C935A5" w:rsidRDefault="000239F7" w:rsidP="000239F7">
            <w:pPr>
              <w:spacing w:before="40" w:after="20"/>
              <w:jc w:val="right"/>
              <w:rPr>
                <w:rFonts w:cs="Arial"/>
                <w:sz w:val="18"/>
                <w:szCs w:val="18"/>
              </w:rPr>
            </w:pPr>
            <w:r w:rsidRPr="000239F7">
              <w:rPr>
                <w:rFonts w:cs="Arial"/>
                <w:sz w:val="18"/>
                <w:szCs w:val="18"/>
              </w:rPr>
              <w:t>2,440</w:t>
            </w:r>
          </w:p>
        </w:tc>
        <w:tc>
          <w:tcPr>
            <w:tcW w:w="1247" w:type="dxa"/>
            <w:tcBorders>
              <w:top w:val="nil"/>
              <w:left w:val="nil"/>
              <w:bottom w:val="nil"/>
              <w:right w:val="nil"/>
            </w:tcBorders>
            <w:vAlign w:val="bottom"/>
          </w:tcPr>
          <w:p w14:paraId="4D148716" w14:textId="11E30A22" w:rsidR="000239F7" w:rsidRPr="000239F7" w:rsidRDefault="000239F7" w:rsidP="000239F7">
            <w:pPr>
              <w:spacing w:before="40" w:after="20"/>
              <w:jc w:val="right"/>
              <w:rPr>
                <w:rFonts w:cs="Arial"/>
                <w:b/>
                <w:bCs/>
                <w:sz w:val="18"/>
                <w:szCs w:val="18"/>
              </w:rPr>
            </w:pPr>
            <w:r w:rsidRPr="000239F7">
              <w:rPr>
                <w:rFonts w:cs="Arial"/>
                <w:b/>
                <w:bCs/>
                <w:sz w:val="18"/>
                <w:szCs w:val="18"/>
              </w:rPr>
              <w:t>2,629</w:t>
            </w:r>
          </w:p>
        </w:tc>
        <w:tc>
          <w:tcPr>
            <w:tcW w:w="1247" w:type="dxa"/>
            <w:tcBorders>
              <w:top w:val="nil"/>
              <w:left w:val="nil"/>
              <w:bottom w:val="nil"/>
              <w:right w:val="nil"/>
            </w:tcBorders>
            <w:shd w:val="clear" w:color="auto" w:fill="auto"/>
            <w:vAlign w:val="bottom"/>
          </w:tcPr>
          <w:p w14:paraId="278F346E" w14:textId="4E0875EB" w:rsidR="000239F7" w:rsidRPr="000239F7" w:rsidRDefault="000239F7" w:rsidP="000239F7">
            <w:pPr>
              <w:spacing w:before="40" w:after="20"/>
              <w:jc w:val="right"/>
              <w:rPr>
                <w:rFonts w:cs="Arial"/>
                <w:b/>
                <w:bCs/>
                <w:sz w:val="18"/>
                <w:szCs w:val="18"/>
              </w:rPr>
            </w:pPr>
            <w:r w:rsidRPr="000239F7">
              <w:rPr>
                <w:rFonts w:cs="Arial"/>
                <w:b/>
                <w:bCs/>
                <w:sz w:val="18"/>
                <w:szCs w:val="18"/>
              </w:rPr>
              <w:t>852</w:t>
            </w:r>
          </w:p>
        </w:tc>
        <w:tc>
          <w:tcPr>
            <w:tcW w:w="1021" w:type="dxa"/>
            <w:tcBorders>
              <w:top w:val="nil"/>
              <w:left w:val="nil"/>
              <w:bottom w:val="nil"/>
              <w:right w:val="nil"/>
            </w:tcBorders>
            <w:shd w:val="clear" w:color="auto" w:fill="auto"/>
            <w:vAlign w:val="bottom"/>
          </w:tcPr>
          <w:p w14:paraId="3BDB26D8" w14:textId="35A0A1B9" w:rsidR="000239F7" w:rsidRPr="00C935A5" w:rsidRDefault="000239F7" w:rsidP="000239F7">
            <w:pPr>
              <w:spacing w:before="40" w:after="20"/>
              <w:jc w:val="right"/>
              <w:rPr>
                <w:rFonts w:cs="Arial"/>
                <w:sz w:val="18"/>
                <w:szCs w:val="18"/>
              </w:rPr>
            </w:pPr>
            <w:r w:rsidRPr="000239F7">
              <w:rPr>
                <w:rFonts w:cs="Arial"/>
                <w:sz w:val="18"/>
                <w:szCs w:val="18"/>
              </w:rPr>
              <w:t>383</w:t>
            </w:r>
          </w:p>
        </w:tc>
        <w:tc>
          <w:tcPr>
            <w:tcW w:w="1021" w:type="dxa"/>
            <w:tcBorders>
              <w:top w:val="nil"/>
              <w:left w:val="nil"/>
              <w:bottom w:val="nil"/>
              <w:right w:val="nil"/>
            </w:tcBorders>
            <w:shd w:val="clear" w:color="auto" w:fill="auto"/>
            <w:vAlign w:val="bottom"/>
          </w:tcPr>
          <w:p w14:paraId="616DFFDD" w14:textId="6E68F884" w:rsidR="000239F7" w:rsidRPr="00C935A5" w:rsidRDefault="000239F7" w:rsidP="000239F7">
            <w:pPr>
              <w:spacing w:before="40" w:after="20"/>
              <w:jc w:val="right"/>
              <w:rPr>
                <w:rFonts w:cs="Arial"/>
                <w:sz w:val="18"/>
                <w:szCs w:val="18"/>
              </w:rPr>
            </w:pPr>
            <w:r w:rsidRPr="000239F7">
              <w:rPr>
                <w:rFonts w:cs="Arial"/>
                <w:sz w:val="18"/>
                <w:szCs w:val="18"/>
              </w:rPr>
              <w:t>7,711</w:t>
            </w:r>
          </w:p>
        </w:tc>
      </w:tr>
      <w:tr w:rsidR="000239F7" w:rsidRPr="000239F7" w14:paraId="2708579B" w14:textId="77777777" w:rsidTr="000239F7">
        <w:trPr>
          <w:trHeight w:val="20"/>
        </w:trPr>
        <w:tc>
          <w:tcPr>
            <w:tcW w:w="2268" w:type="dxa"/>
            <w:tcBorders>
              <w:top w:val="nil"/>
              <w:left w:val="nil"/>
              <w:bottom w:val="nil"/>
              <w:right w:val="single" w:sz="18" w:space="0" w:color="B4B432"/>
            </w:tcBorders>
            <w:shd w:val="clear" w:color="auto" w:fill="auto"/>
            <w:vAlign w:val="center"/>
          </w:tcPr>
          <w:p w14:paraId="4429414E" w14:textId="77777777" w:rsidR="000239F7" w:rsidRPr="00C935A5" w:rsidRDefault="000239F7" w:rsidP="000239F7">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B4B432"/>
              <w:bottom w:val="nil"/>
              <w:right w:val="nil"/>
            </w:tcBorders>
            <w:shd w:val="clear" w:color="auto" w:fill="auto"/>
            <w:vAlign w:val="bottom"/>
          </w:tcPr>
          <w:p w14:paraId="7DBB21B4" w14:textId="4C12D6A4" w:rsidR="000239F7" w:rsidRPr="00C935A5" w:rsidRDefault="000239F7" w:rsidP="000239F7">
            <w:pPr>
              <w:spacing w:before="40" w:after="20"/>
              <w:jc w:val="right"/>
              <w:rPr>
                <w:rFonts w:cs="Arial"/>
                <w:sz w:val="18"/>
                <w:szCs w:val="18"/>
              </w:rPr>
            </w:pPr>
            <w:r w:rsidRPr="000239F7">
              <w:rPr>
                <w:rFonts w:cs="Arial"/>
                <w:sz w:val="18"/>
                <w:szCs w:val="18"/>
              </w:rPr>
              <w:t>252</w:t>
            </w:r>
          </w:p>
        </w:tc>
        <w:tc>
          <w:tcPr>
            <w:tcW w:w="1134" w:type="dxa"/>
            <w:tcBorders>
              <w:top w:val="nil"/>
              <w:left w:val="nil"/>
              <w:bottom w:val="nil"/>
              <w:right w:val="nil"/>
            </w:tcBorders>
            <w:vAlign w:val="bottom"/>
          </w:tcPr>
          <w:p w14:paraId="0F08E477" w14:textId="09C120A2" w:rsidR="000239F7" w:rsidRPr="00C935A5" w:rsidRDefault="000239F7" w:rsidP="000239F7">
            <w:pPr>
              <w:spacing w:before="40" w:after="20"/>
              <w:jc w:val="right"/>
              <w:rPr>
                <w:rFonts w:cs="Arial"/>
                <w:sz w:val="18"/>
                <w:szCs w:val="18"/>
              </w:rPr>
            </w:pPr>
            <w:r w:rsidRPr="000239F7">
              <w:rPr>
                <w:rFonts w:cs="Arial"/>
                <w:sz w:val="18"/>
                <w:szCs w:val="18"/>
              </w:rPr>
              <w:t>1,493</w:t>
            </w:r>
          </w:p>
        </w:tc>
        <w:tc>
          <w:tcPr>
            <w:tcW w:w="1247" w:type="dxa"/>
            <w:tcBorders>
              <w:top w:val="nil"/>
              <w:left w:val="nil"/>
              <w:bottom w:val="nil"/>
              <w:right w:val="nil"/>
            </w:tcBorders>
            <w:vAlign w:val="bottom"/>
          </w:tcPr>
          <w:p w14:paraId="63315643" w14:textId="510D8C2A" w:rsidR="000239F7" w:rsidRPr="000239F7" w:rsidRDefault="000239F7" w:rsidP="000239F7">
            <w:pPr>
              <w:spacing w:before="40" w:after="20"/>
              <w:jc w:val="right"/>
              <w:rPr>
                <w:rFonts w:cs="Arial"/>
                <w:b/>
                <w:bCs/>
                <w:sz w:val="18"/>
                <w:szCs w:val="18"/>
              </w:rPr>
            </w:pPr>
            <w:r w:rsidRPr="000239F7">
              <w:rPr>
                <w:rFonts w:cs="Arial"/>
                <w:b/>
                <w:bCs/>
                <w:sz w:val="18"/>
                <w:szCs w:val="18"/>
              </w:rPr>
              <w:t>1,745</w:t>
            </w:r>
          </w:p>
        </w:tc>
        <w:tc>
          <w:tcPr>
            <w:tcW w:w="1247" w:type="dxa"/>
            <w:tcBorders>
              <w:top w:val="nil"/>
              <w:left w:val="nil"/>
              <w:bottom w:val="nil"/>
              <w:right w:val="nil"/>
            </w:tcBorders>
            <w:shd w:val="clear" w:color="auto" w:fill="auto"/>
            <w:vAlign w:val="bottom"/>
          </w:tcPr>
          <w:p w14:paraId="76C7288B" w14:textId="0FC712A2" w:rsidR="000239F7" w:rsidRPr="000239F7" w:rsidRDefault="000239F7" w:rsidP="000239F7">
            <w:pPr>
              <w:spacing w:before="40" w:after="20"/>
              <w:jc w:val="right"/>
              <w:rPr>
                <w:rFonts w:cs="Arial"/>
                <w:b/>
                <w:bCs/>
                <w:sz w:val="18"/>
                <w:szCs w:val="18"/>
              </w:rPr>
            </w:pPr>
            <w:r w:rsidRPr="000239F7">
              <w:rPr>
                <w:rFonts w:cs="Arial"/>
                <w:b/>
                <w:bCs/>
                <w:sz w:val="18"/>
                <w:szCs w:val="18"/>
              </w:rPr>
              <w:t>569</w:t>
            </w:r>
          </w:p>
        </w:tc>
        <w:tc>
          <w:tcPr>
            <w:tcW w:w="1021" w:type="dxa"/>
            <w:tcBorders>
              <w:top w:val="nil"/>
              <w:left w:val="nil"/>
              <w:bottom w:val="nil"/>
              <w:right w:val="nil"/>
            </w:tcBorders>
            <w:shd w:val="clear" w:color="auto" w:fill="auto"/>
            <w:vAlign w:val="bottom"/>
          </w:tcPr>
          <w:p w14:paraId="516B6564" w14:textId="63228F7D" w:rsidR="000239F7" w:rsidRPr="00C935A5" w:rsidRDefault="000239F7" w:rsidP="000239F7">
            <w:pPr>
              <w:spacing w:before="40" w:after="20"/>
              <w:jc w:val="right"/>
              <w:rPr>
                <w:rFonts w:cs="Arial"/>
                <w:sz w:val="18"/>
                <w:szCs w:val="18"/>
              </w:rPr>
            </w:pPr>
            <w:r w:rsidRPr="000239F7">
              <w:rPr>
                <w:rFonts w:cs="Arial"/>
                <w:sz w:val="18"/>
                <w:szCs w:val="18"/>
              </w:rPr>
              <w:t>406</w:t>
            </w:r>
          </w:p>
        </w:tc>
        <w:tc>
          <w:tcPr>
            <w:tcW w:w="1021" w:type="dxa"/>
            <w:tcBorders>
              <w:top w:val="nil"/>
              <w:left w:val="nil"/>
              <w:bottom w:val="nil"/>
              <w:right w:val="nil"/>
            </w:tcBorders>
            <w:shd w:val="clear" w:color="auto" w:fill="auto"/>
            <w:vAlign w:val="bottom"/>
          </w:tcPr>
          <w:p w14:paraId="201D81C6" w14:textId="3FE7A8EB" w:rsidR="000239F7" w:rsidRPr="00C935A5" w:rsidRDefault="000239F7" w:rsidP="000239F7">
            <w:pPr>
              <w:spacing w:before="40" w:after="20"/>
              <w:jc w:val="right"/>
              <w:rPr>
                <w:rFonts w:cs="Arial"/>
                <w:sz w:val="18"/>
                <w:szCs w:val="18"/>
              </w:rPr>
            </w:pPr>
            <w:r w:rsidRPr="000239F7">
              <w:rPr>
                <w:rFonts w:cs="Arial"/>
                <w:sz w:val="18"/>
                <w:szCs w:val="18"/>
              </w:rPr>
              <w:t>9,706</w:t>
            </w:r>
          </w:p>
        </w:tc>
      </w:tr>
      <w:tr w:rsidR="000239F7" w:rsidRPr="000239F7" w14:paraId="11125A85" w14:textId="77777777" w:rsidTr="000239F7">
        <w:trPr>
          <w:trHeight w:val="20"/>
        </w:trPr>
        <w:tc>
          <w:tcPr>
            <w:tcW w:w="2268" w:type="dxa"/>
            <w:tcBorders>
              <w:top w:val="nil"/>
              <w:left w:val="nil"/>
              <w:bottom w:val="nil"/>
              <w:right w:val="single" w:sz="18" w:space="0" w:color="B4B432"/>
            </w:tcBorders>
            <w:shd w:val="clear" w:color="auto" w:fill="auto"/>
            <w:vAlign w:val="center"/>
          </w:tcPr>
          <w:p w14:paraId="0615A483" w14:textId="77777777" w:rsidR="000239F7" w:rsidRPr="00C935A5" w:rsidRDefault="000239F7" w:rsidP="000239F7">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B4B432"/>
              <w:bottom w:val="nil"/>
              <w:right w:val="nil"/>
            </w:tcBorders>
            <w:shd w:val="clear" w:color="auto" w:fill="auto"/>
            <w:vAlign w:val="bottom"/>
          </w:tcPr>
          <w:p w14:paraId="0754E8D8" w14:textId="35481889" w:rsidR="000239F7" w:rsidRPr="00C935A5" w:rsidRDefault="000239F7" w:rsidP="000239F7">
            <w:pPr>
              <w:spacing w:before="40" w:after="20"/>
              <w:jc w:val="right"/>
              <w:rPr>
                <w:rFonts w:cs="Arial"/>
                <w:sz w:val="18"/>
                <w:szCs w:val="18"/>
              </w:rPr>
            </w:pPr>
            <w:r w:rsidRPr="000239F7">
              <w:rPr>
                <w:rFonts w:cs="Arial"/>
                <w:sz w:val="18"/>
                <w:szCs w:val="18"/>
              </w:rPr>
              <w:t>923</w:t>
            </w:r>
          </w:p>
        </w:tc>
        <w:tc>
          <w:tcPr>
            <w:tcW w:w="1134" w:type="dxa"/>
            <w:tcBorders>
              <w:top w:val="nil"/>
              <w:left w:val="nil"/>
              <w:bottom w:val="nil"/>
              <w:right w:val="nil"/>
            </w:tcBorders>
            <w:vAlign w:val="bottom"/>
          </w:tcPr>
          <w:p w14:paraId="5F75633C" w14:textId="29E21F74" w:rsidR="000239F7" w:rsidRPr="00C935A5" w:rsidRDefault="000239F7" w:rsidP="000239F7">
            <w:pPr>
              <w:spacing w:before="40" w:after="20"/>
              <w:jc w:val="right"/>
              <w:rPr>
                <w:rFonts w:cs="Arial"/>
                <w:sz w:val="18"/>
                <w:szCs w:val="18"/>
              </w:rPr>
            </w:pPr>
            <w:r w:rsidRPr="000239F7">
              <w:rPr>
                <w:rFonts w:cs="Arial"/>
                <w:sz w:val="18"/>
                <w:szCs w:val="18"/>
              </w:rPr>
              <w:t>2,234</w:t>
            </w:r>
          </w:p>
        </w:tc>
        <w:tc>
          <w:tcPr>
            <w:tcW w:w="1247" w:type="dxa"/>
            <w:tcBorders>
              <w:top w:val="nil"/>
              <w:left w:val="nil"/>
              <w:bottom w:val="nil"/>
              <w:right w:val="nil"/>
            </w:tcBorders>
            <w:vAlign w:val="bottom"/>
          </w:tcPr>
          <w:p w14:paraId="356CDA8D" w14:textId="62DD7D41" w:rsidR="000239F7" w:rsidRPr="000239F7" w:rsidRDefault="000239F7" w:rsidP="000239F7">
            <w:pPr>
              <w:spacing w:before="40" w:after="20"/>
              <w:jc w:val="right"/>
              <w:rPr>
                <w:rFonts w:cs="Arial"/>
                <w:b/>
                <w:bCs/>
                <w:sz w:val="18"/>
                <w:szCs w:val="18"/>
              </w:rPr>
            </w:pPr>
            <w:r w:rsidRPr="000239F7">
              <w:rPr>
                <w:rFonts w:cs="Arial"/>
                <w:b/>
                <w:bCs/>
                <w:sz w:val="18"/>
                <w:szCs w:val="18"/>
              </w:rPr>
              <w:t>3,157</w:t>
            </w:r>
          </w:p>
        </w:tc>
        <w:tc>
          <w:tcPr>
            <w:tcW w:w="1247" w:type="dxa"/>
            <w:tcBorders>
              <w:top w:val="nil"/>
              <w:left w:val="nil"/>
              <w:bottom w:val="nil"/>
              <w:right w:val="nil"/>
            </w:tcBorders>
            <w:shd w:val="clear" w:color="auto" w:fill="auto"/>
            <w:vAlign w:val="bottom"/>
          </w:tcPr>
          <w:p w14:paraId="2C092053" w14:textId="661B17D4" w:rsidR="000239F7" w:rsidRPr="000239F7" w:rsidRDefault="000239F7" w:rsidP="000239F7">
            <w:pPr>
              <w:spacing w:before="40" w:after="20"/>
              <w:jc w:val="right"/>
              <w:rPr>
                <w:rFonts w:cs="Arial"/>
                <w:b/>
                <w:bCs/>
                <w:sz w:val="18"/>
                <w:szCs w:val="18"/>
              </w:rPr>
            </w:pPr>
            <w:r w:rsidRPr="000239F7">
              <w:rPr>
                <w:rFonts w:cs="Arial"/>
                <w:b/>
                <w:bCs/>
                <w:sz w:val="18"/>
                <w:szCs w:val="18"/>
              </w:rPr>
              <w:t>615</w:t>
            </w:r>
          </w:p>
        </w:tc>
        <w:tc>
          <w:tcPr>
            <w:tcW w:w="1021" w:type="dxa"/>
            <w:tcBorders>
              <w:top w:val="nil"/>
              <w:left w:val="nil"/>
              <w:bottom w:val="nil"/>
              <w:right w:val="nil"/>
            </w:tcBorders>
            <w:shd w:val="clear" w:color="auto" w:fill="auto"/>
            <w:vAlign w:val="bottom"/>
          </w:tcPr>
          <w:p w14:paraId="7529E678" w14:textId="386E0B77" w:rsidR="000239F7" w:rsidRPr="00C935A5" w:rsidRDefault="000239F7" w:rsidP="000239F7">
            <w:pPr>
              <w:spacing w:before="40" w:after="20"/>
              <w:jc w:val="right"/>
              <w:rPr>
                <w:rFonts w:cs="Arial"/>
                <w:sz w:val="18"/>
                <w:szCs w:val="18"/>
              </w:rPr>
            </w:pPr>
            <w:r w:rsidRPr="000239F7">
              <w:rPr>
                <w:rFonts w:cs="Arial"/>
                <w:sz w:val="18"/>
                <w:szCs w:val="18"/>
              </w:rPr>
              <w:t>313</w:t>
            </w:r>
          </w:p>
        </w:tc>
        <w:tc>
          <w:tcPr>
            <w:tcW w:w="1021" w:type="dxa"/>
            <w:tcBorders>
              <w:top w:val="nil"/>
              <w:left w:val="nil"/>
              <w:bottom w:val="nil"/>
              <w:right w:val="nil"/>
            </w:tcBorders>
            <w:shd w:val="clear" w:color="auto" w:fill="auto"/>
            <w:vAlign w:val="bottom"/>
          </w:tcPr>
          <w:p w14:paraId="637B6D06" w14:textId="70BA99D6" w:rsidR="000239F7" w:rsidRPr="00C935A5" w:rsidRDefault="000239F7" w:rsidP="000239F7">
            <w:pPr>
              <w:spacing w:before="40" w:after="20"/>
              <w:jc w:val="right"/>
              <w:rPr>
                <w:rFonts w:cs="Arial"/>
                <w:sz w:val="18"/>
                <w:szCs w:val="18"/>
              </w:rPr>
            </w:pPr>
            <w:r w:rsidRPr="000239F7">
              <w:rPr>
                <w:rFonts w:cs="Arial"/>
                <w:sz w:val="18"/>
                <w:szCs w:val="18"/>
              </w:rPr>
              <w:t>11,943</w:t>
            </w:r>
          </w:p>
        </w:tc>
      </w:tr>
      <w:tr w:rsidR="000239F7" w:rsidRPr="000239F7" w14:paraId="1AAFEC87" w14:textId="77777777" w:rsidTr="000239F7">
        <w:trPr>
          <w:trHeight w:val="20"/>
        </w:trPr>
        <w:tc>
          <w:tcPr>
            <w:tcW w:w="2268" w:type="dxa"/>
            <w:tcBorders>
              <w:top w:val="nil"/>
              <w:left w:val="nil"/>
              <w:bottom w:val="nil"/>
              <w:right w:val="single" w:sz="18" w:space="0" w:color="B4B432"/>
            </w:tcBorders>
            <w:shd w:val="clear" w:color="auto" w:fill="auto"/>
            <w:vAlign w:val="center"/>
          </w:tcPr>
          <w:p w14:paraId="082763E8" w14:textId="77777777" w:rsidR="000239F7" w:rsidRPr="00C935A5" w:rsidRDefault="000239F7" w:rsidP="000239F7">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B4B432"/>
              <w:bottom w:val="nil"/>
              <w:right w:val="nil"/>
            </w:tcBorders>
            <w:shd w:val="clear" w:color="auto" w:fill="auto"/>
            <w:vAlign w:val="bottom"/>
          </w:tcPr>
          <w:p w14:paraId="6A30689C" w14:textId="41AC9D21" w:rsidR="000239F7" w:rsidRPr="00C935A5" w:rsidRDefault="000239F7" w:rsidP="000239F7">
            <w:pPr>
              <w:spacing w:before="40" w:after="20"/>
              <w:jc w:val="right"/>
              <w:rPr>
                <w:rFonts w:cs="Arial"/>
                <w:sz w:val="18"/>
                <w:szCs w:val="18"/>
              </w:rPr>
            </w:pPr>
            <w:r w:rsidRPr="000239F7">
              <w:rPr>
                <w:rFonts w:cs="Arial"/>
                <w:sz w:val="18"/>
                <w:szCs w:val="18"/>
              </w:rPr>
              <w:t>643</w:t>
            </w:r>
          </w:p>
        </w:tc>
        <w:tc>
          <w:tcPr>
            <w:tcW w:w="1134" w:type="dxa"/>
            <w:tcBorders>
              <w:top w:val="nil"/>
              <w:left w:val="nil"/>
              <w:bottom w:val="nil"/>
              <w:right w:val="nil"/>
            </w:tcBorders>
            <w:vAlign w:val="bottom"/>
          </w:tcPr>
          <w:p w14:paraId="5E2A24C0" w14:textId="1614D488" w:rsidR="000239F7" w:rsidRPr="00C935A5" w:rsidRDefault="000239F7" w:rsidP="000239F7">
            <w:pPr>
              <w:spacing w:before="40" w:after="20"/>
              <w:jc w:val="right"/>
              <w:rPr>
                <w:rFonts w:cs="Arial"/>
                <w:sz w:val="18"/>
                <w:szCs w:val="18"/>
              </w:rPr>
            </w:pPr>
            <w:r w:rsidRPr="000239F7">
              <w:rPr>
                <w:rFonts w:cs="Arial"/>
                <w:sz w:val="18"/>
                <w:szCs w:val="18"/>
              </w:rPr>
              <w:t>51</w:t>
            </w:r>
          </w:p>
        </w:tc>
        <w:tc>
          <w:tcPr>
            <w:tcW w:w="1247" w:type="dxa"/>
            <w:tcBorders>
              <w:top w:val="nil"/>
              <w:left w:val="nil"/>
              <w:bottom w:val="nil"/>
              <w:right w:val="nil"/>
            </w:tcBorders>
            <w:vAlign w:val="bottom"/>
          </w:tcPr>
          <w:p w14:paraId="11D0D22A" w14:textId="382A1B35" w:rsidR="000239F7" w:rsidRPr="000239F7" w:rsidRDefault="000239F7" w:rsidP="000239F7">
            <w:pPr>
              <w:spacing w:before="40" w:after="20"/>
              <w:jc w:val="right"/>
              <w:rPr>
                <w:rFonts w:cs="Arial"/>
                <w:b/>
                <w:bCs/>
                <w:sz w:val="18"/>
                <w:szCs w:val="18"/>
              </w:rPr>
            </w:pPr>
            <w:r w:rsidRPr="000239F7">
              <w:rPr>
                <w:rFonts w:cs="Arial"/>
                <w:b/>
                <w:bCs/>
                <w:sz w:val="18"/>
                <w:szCs w:val="18"/>
              </w:rPr>
              <w:t>694</w:t>
            </w:r>
          </w:p>
        </w:tc>
        <w:tc>
          <w:tcPr>
            <w:tcW w:w="1247" w:type="dxa"/>
            <w:tcBorders>
              <w:top w:val="nil"/>
              <w:left w:val="nil"/>
              <w:bottom w:val="nil"/>
              <w:right w:val="nil"/>
            </w:tcBorders>
            <w:shd w:val="clear" w:color="auto" w:fill="auto"/>
            <w:vAlign w:val="bottom"/>
          </w:tcPr>
          <w:p w14:paraId="131B44C4" w14:textId="426283C4" w:rsidR="000239F7" w:rsidRPr="000239F7" w:rsidRDefault="000239F7" w:rsidP="000239F7">
            <w:pPr>
              <w:spacing w:before="40" w:after="20"/>
              <w:jc w:val="right"/>
              <w:rPr>
                <w:rFonts w:cs="Arial"/>
                <w:b/>
                <w:bCs/>
                <w:sz w:val="18"/>
                <w:szCs w:val="18"/>
              </w:rPr>
            </w:pPr>
            <w:r w:rsidRPr="000239F7">
              <w:rPr>
                <w:rFonts w:cs="Arial"/>
                <w:b/>
                <w:bCs/>
                <w:sz w:val="18"/>
                <w:szCs w:val="18"/>
              </w:rPr>
              <w:t>150</w:t>
            </w:r>
          </w:p>
        </w:tc>
        <w:tc>
          <w:tcPr>
            <w:tcW w:w="1021" w:type="dxa"/>
            <w:tcBorders>
              <w:top w:val="nil"/>
              <w:left w:val="nil"/>
              <w:bottom w:val="nil"/>
              <w:right w:val="nil"/>
            </w:tcBorders>
            <w:shd w:val="clear" w:color="auto" w:fill="auto"/>
            <w:vAlign w:val="bottom"/>
          </w:tcPr>
          <w:p w14:paraId="1829CCD3" w14:textId="5865C2EE"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16A38848" w14:textId="52F3FE4D" w:rsidR="000239F7" w:rsidRPr="00C935A5" w:rsidRDefault="000239F7" w:rsidP="000239F7">
            <w:pPr>
              <w:spacing w:before="40" w:after="20"/>
              <w:jc w:val="right"/>
              <w:rPr>
                <w:rFonts w:cs="Arial"/>
                <w:sz w:val="18"/>
                <w:szCs w:val="18"/>
              </w:rPr>
            </w:pPr>
            <w:r w:rsidRPr="000239F7">
              <w:rPr>
                <w:rFonts w:cs="Arial"/>
                <w:sz w:val="18"/>
                <w:szCs w:val="18"/>
              </w:rPr>
              <w:t>9,561</w:t>
            </w:r>
          </w:p>
        </w:tc>
      </w:tr>
      <w:tr w:rsidR="000239F7" w:rsidRPr="000239F7" w14:paraId="55225494" w14:textId="77777777" w:rsidTr="000239F7">
        <w:trPr>
          <w:trHeight w:val="20"/>
        </w:trPr>
        <w:tc>
          <w:tcPr>
            <w:tcW w:w="2268" w:type="dxa"/>
            <w:tcBorders>
              <w:top w:val="nil"/>
              <w:left w:val="nil"/>
              <w:bottom w:val="nil"/>
              <w:right w:val="single" w:sz="18" w:space="0" w:color="B4B432"/>
            </w:tcBorders>
            <w:shd w:val="clear" w:color="auto" w:fill="auto"/>
            <w:vAlign w:val="center"/>
          </w:tcPr>
          <w:p w14:paraId="6A11BDA0" w14:textId="77777777" w:rsidR="000239F7" w:rsidRPr="00C935A5" w:rsidRDefault="000239F7" w:rsidP="000239F7">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B4B432"/>
              <w:bottom w:val="nil"/>
              <w:right w:val="nil"/>
            </w:tcBorders>
            <w:shd w:val="clear" w:color="auto" w:fill="auto"/>
            <w:vAlign w:val="bottom"/>
          </w:tcPr>
          <w:p w14:paraId="45A48103" w14:textId="756FA1A4" w:rsidR="000239F7" w:rsidRPr="00C935A5" w:rsidRDefault="000239F7" w:rsidP="000239F7">
            <w:pPr>
              <w:spacing w:before="40" w:after="20"/>
              <w:jc w:val="right"/>
              <w:rPr>
                <w:rFonts w:cs="Arial"/>
                <w:sz w:val="18"/>
                <w:szCs w:val="18"/>
              </w:rPr>
            </w:pPr>
            <w:r w:rsidRPr="000239F7">
              <w:rPr>
                <w:rFonts w:cs="Arial"/>
                <w:sz w:val="18"/>
                <w:szCs w:val="18"/>
              </w:rPr>
              <w:t>1,754</w:t>
            </w:r>
          </w:p>
        </w:tc>
        <w:tc>
          <w:tcPr>
            <w:tcW w:w="1134" w:type="dxa"/>
            <w:tcBorders>
              <w:top w:val="nil"/>
              <w:left w:val="nil"/>
              <w:bottom w:val="nil"/>
              <w:right w:val="nil"/>
            </w:tcBorders>
            <w:vAlign w:val="bottom"/>
          </w:tcPr>
          <w:p w14:paraId="52F61A6B" w14:textId="56991054" w:rsidR="000239F7" w:rsidRPr="00C935A5" w:rsidRDefault="000239F7" w:rsidP="000239F7">
            <w:pPr>
              <w:spacing w:before="40" w:after="20"/>
              <w:jc w:val="right"/>
              <w:rPr>
                <w:rFonts w:cs="Arial"/>
                <w:sz w:val="18"/>
                <w:szCs w:val="18"/>
              </w:rPr>
            </w:pPr>
            <w:r w:rsidRPr="000239F7">
              <w:rPr>
                <w:rFonts w:cs="Arial"/>
                <w:sz w:val="18"/>
                <w:szCs w:val="18"/>
              </w:rPr>
              <w:t>669</w:t>
            </w:r>
          </w:p>
        </w:tc>
        <w:tc>
          <w:tcPr>
            <w:tcW w:w="1247" w:type="dxa"/>
            <w:tcBorders>
              <w:top w:val="nil"/>
              <w:left w:val="nil"/>
              <w:bottom w:val="nil"/>
              <w:right w:val="nil"/>
            </w:tcBorders>
            <w:vAlign w:val="bottom"/>
          </w:tcPr>
          <w:p w14:paraId="46605BE7" w14:textId="49145B2E" w:rsidR="000239F7" w:rsidRPr="000239F7" w:rsidRDefault="000239F7" w:rsidP="000239F7">
            <w:pPr>
              <w:spacing w:before="40" w:after="20"/>
              <w:jc w:val="right"/>
              <w:rPr>
                <w:rFonts w:cs="Arial"/>
                <w:b/>
                <w:bCs/>
                <w:sz w:val="18"/>
                <w:szCs w:val="18"/>
              </w:rPr>
            </w:pPr>
            <w:r w:rsidRPr="000239F7">
              <w:rPr>
                <w:rFonts w:cs="Arial"/>
                <w:b/>
                <w:bCs/>
                <w:sz w:val="18"/>
                <w:szCs w:val="18"/>
              </w:rPr>
              <w:t>2,423</w:t>
            </w:r>
          </w:p>
        </w:tc>
        <w:tc>
          <w:tcPr>
            <w:tcW w:w="1247" w:type="dxa"/>
            <w:tcBorders>
              <w:top w:val="nil"/>
              <w:left w:val="nil"/>
              <w:bottom w:val="nil"/>
              <w:right w:val="nil"/>
            </w:tcBorders>
            <w:shd w:val="clear" w:color="auto" w:fill="auto"/>
            <w:vAlign w:val="bottom"/>
          </w:tcPr>
          <w:p w14:paraId="79B28F5F" w14:textId="2CFAC66F" w:rsidR="000239F7" w:rsidRPr="000239F7" w:rsidRDefault="000239F7" w:rsidP="000239F7">
            <w:pPr>
              <w:spacing w:before="40" w:after="20"/>
              <w:jc w:val="right"/>
              <w:rPr>
                <w:rFonts w:cs="Arial"/>
                <w:b/>
                <w:bCs/>
                <w:sz w:val="18"/>
                <w:szCs w:val="18"/>
              </w:rPr>
            </w:pPr>
            <w:r w:rsidRPr="000239F7">
              <w:rPr>
                <w:rFonts w:cs="Arial"/>
                <w:b/>
                <w:bCs/>
                <w:sz w:val="18"/>
                <w:szCs w:val="18"/>
              </w:rPr>
              <w:t>745</w:t>
            </w:r>
          </w:p>
        </w:tc>
        <w:tc>
          <w:tcPr>
            <w:tcW w:w="1021" w:type="dxa"/>
            <w:tcBorders>
              <w:top w:val="nil"/>
              <w:left w:val="nil"/>
              <w:bottom w:val="nil"/>
              <w:right w:val="nil"/>
            </w:tcBorders>
            <w:shd w:val="clear" w:color="auto" w:fill="auto"/>
            <w:vAlign w:val="bottom"/>
          </w:tcPr>
          <w:p w14:paraId="52332346" w14:textId="2B9B582F"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0EDD26B3" w14:textId="0192BDF9" w:rsidR="000239F7" w:rsidRPr="00C935A5" w:rsidRDefault="000239F7" w:rsidP="000239F7">
            <w:pPr>
              <w:spacing w:before="40" w:after="20"/>
              <w:jc w:val="right"/>
              <w:rPr>
                <w:rFonts w:cs="Arial"/>
                <w:sz w:val="18"/>
                <w:szCs w:val="18"/>
              </w:rPr>
            </w:pPr>
            <w:r w:rsidRPr="000239F7">
              <w:rPr>
                <w:rFonts w:cs="Arial"/>
                <w:sz w:val="18"/>
                <w:szCs w:val="18"/>
              </w:rPr>
              <w:t>4,825</w:t>
            </w:r>
          </w:p>
        </w:tc>
      </w:tr>
      <w:tr w:rsidR="000239F7" w:rsidRPr="000239F7" w14:paraId="0824A75B" w14:textId="77777777" w:rsidTr="000239F7">
        <w:trPr>
          <w:trHeight w:val="20"/>
        </w:trPr>
        <w:tc>
          <w:tcPr>
            <w:tcW w:w="2268" w:type="dxa"/>
            <w:tcBorders>
              <w:top w:val="nil"/>
              <w:left w:val="nil"/>
              <w:bottom w:val="nil"/>
              <w:right w:val="single" w:sz="18" w:space="0" w:color="B4B432"/>
            </w:tcBorders>
            <w:shd w:val="clear" w:color="auto" w:fill="auto"/>
            <w:vAlign w:val="center"/>
          </w:tcPr>
          <w:p w14:paraId="21138A68" w14:textId="77777777" w:rsidR="000239F7" w:rsidRPr="00C935A5" w:rsidRDefault="000239F7" w:rsidP="000239F7">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B4B432"/>
              <w:bottom w:val="nil"/>
              <w:right w:val="nil"/>
            </w:tcBorders>
            <w:shd w:val="clear" w:color="auto" w:fill="auto"/>
            <w:vAlign w:val="bottom"/>
          </w:tcPr>
          <w:p w14:paraId="05B18D0E" w14:textId="758EA417" w:rsidR="000239F7" w:rsidRPr="00C935A5" w:rsidRDefault="000239F7" w:rsidP="000239F7">
            <w:pPr>
              <w:spacing w:before="40" w:after="20"/>
              <w:jc w:val="right"/>
              <w:rPr>
                <w:rFonts w:cs="Arial"/>
                <w:sz w:val="18"/>
                <w:szCs w:val="18"/>
              </w:rPr>
            </w:pPr>
            <w:r w:rsidRPr="000239F7">
              <w:rPr>
                <w:rFonts w:cs="Arial"/>
                <w:sz w:val="18"/>
                <w:szCs w:val="18"/>
              </w:rPr>
              <w:t>437</w:t>
            </w:r>
          </w:p>
        </w:tc>
        <w:tc>
          <w:tcPr>
            <w:tcW w:w="1134" w:type="dxa"/>
            <w:tcBorders>
              <w:top w:val="nil"/>
              <w:left w:val="nil"/>
              <w:bottom w:val="nil"/>
              <w:right w:val="nil"/>
            </w:tcBorders>
            <w:vAlign w:val="bottom"/>
          </w:tcPr>
          <w:p w14:paraId="077CFA54" w14:textId="7C39EDC1" w:rsidR="000239F7" w:rsidRPr="00C935A5" w:rsidRDefault="000239F7" w:rsidP="000239F7">
            <w:pPr>
              <w:spacing w:before="40" w:after="20"/>
              <w:jc w:val="right"/>
              <w:rPr>
                <w:rFonts w:cs="Arial"/>
                <w:sz w:val="18"/>
                <w:szCs w:val="18"/>
              </w:rPr>
            </w:pPr>
            <w:r w:rsidRPr="000239F7">
              <w:rPr>
                <w:rFonts w:cs="Arial"/>
                <w:sz w:val="18"/>
                <w:szCs w:val="18"/>
              </w:rPr>
              <w:t>2,113</w:t>
            </w:r>
          </w:p>
        </w:tc>
        <w:tc>
          <w:tcPr>
            <w:tcW w:w="1247" w:type="dxa"/>
            <w:tcBorders>
              <w:top w:val="nil"/>
              <w:left w:val="nil"/>
              <w:bottom w:val="nil"/>
              <w:right w:val="nil"/>
            </w:tcBorders>
            <w:vAlign w:val="bottom"/>
          </w:tcPr>
          <w:p w14:paraId="609C0A62" w14:textId="556303F7" w:rsidR="000239F7" w:rsidRPr="000239F7" w:rsidRDefault="000239F7" w:rsidP="000239F7">
            <w:pPr>
              <w:spacing w:before="40" w:after="20"/>
              <w:jc w:val="right"/>
              <w:rPr>
                <w:rFonts w:cs="Arial"/>
                <w:b/>
                <w:bCs/>
                <w:sz w:val="18"/>
                <w:szCs w:val="18"/>
              </w:rPr>
            </w:pPr>
            <w:r w:rsidRPr="000239F7">
              <w:rPr>
                <w:rFonts w:cs="Arial"/>
                <w:b/>
                <w:bCs/>
                <w:sz w:val="18"/>
                <w:szCs w:val="18"/>
              </w:rPr>
              <w:t>2,550</w:t>
            </w:r>
          </w:p>
        </w:tc>
        <w:tc>
          <w:tcPr>
            <w:tcW w:w="1247" w:type="dxa"/>
            <w:tcBorders>
              <w:top w:val="nil"/>
              <w:left w:val="nil"/>
              <w:bottom w:val="nil"/>
              <w:right w:val="nil"/>
            </w:tcBorders>
            <w:shd w:val="clear" w:color="auto" w:fill="auto"/>
            <w:vAlign w:val="bottom"/>
          </w:tcPr>
          <w:p w14:paraId="5D472F56" w14:textId="529C0880" w:rsidR="000239F7" w:rsidRPr="000239F7" w:rsidRDefault="000239F7" w:rsidP="000239F7">
            <w:pPr>
              <w:spacing w:before="40" w:after="20"/>
              <w:jc w:val="right"/>
              <w:rPr>
                <w:rFonts w:cs="Arial"/>
                <w:b/>
                <w:bCs/>
                <w:sz w:val="18"/>
                <w:szCs w:val="18"/>
              </w:rPr>
            </w:pPr>
            <w:r w:rsidRPr="000239F7">
              <w:rPr>
                <w:rFonts w:cs="Arial"/>
                <w:b/>
                <w:bCs/>
                <w:sz w:val="18"/>
                <w:szCs w:val="18"/>
              </w:rPr>
              <w:t>1,304</w:t>
            </w:r>
          </w:p>
        </w:tc>
        <w:tc>
          <w:tcPr>
            <w:tcW w:w="1021" w:type="dxa"/>
            <w:tcBorders>
              <w:top w:val="nil"/>
              <w:left w:val="nil"/>
              <w:bottom w:val="nil"/>
              <w:right w:val="nil"/>
            </w:tcBorders>
            <w:shd w:val="clear" w:color="auto" w:fill="auto"/>
            <w:vAlign w:val="bottom"/>
          </w:tcPr>
          <w:p w14:paraId="0EEFD900" w14:textId="46FEF44F" w:rsidR="000239F7" w:rsidRPr="00C935A5" w:rsidRDefault="000239F7" w:rsidP="000239F7">
            <w:pPr>
              <w:spacing w:before="40" w:after="20"/>
              <w:jc w:val="right"/>
              <w:rPr>
                <w:rFonts w:cs="Arial"/>
                <w:sz w:val="18"/>
                <w:szCs w:val="18"/>
              </w:rPr>
            </w:pPr>
            <w:r w:rsidRPr="000239F7">
              <w:rPr>
                <w:rFonts w:cs="Arial"/>
                <w:sz w:val="18"/>
                <w:szCs w:val="18"/>
              </w:rPr>
              <w:t>676</w:t>
            </w:r>
          </w:p>
        </w:tc>
        <w:tc>
          <w:tcPr>
            <w:tcW w:w="1021" w:type="dxa"/>
            <w:tcBorders>
              <w:top w:val="nil"/>
              <w:left w:val="nil"/>
              <w:bottom w:val="nil"/>
              <w:right w:val="nil"/>
            </w:tcBorders>
            <w:shd w:val="clear" w:color="auto" w:fill="auto"/>
            <w:vAlign w:val="bottom"/>
          </w:tcPr>
          <w:p w14:paraId="226497EA" w14:textId="3DEF646C" w:rsidR="000239F7" w:rsidRPr="00C935A5" w:rsidRDefault="000239F7" w:rsidP="000239F7">
            <w:pPr>
              <w:spacing w:before="40" w:after="20"/>
              <w:jc w:val="right"/>
              <w:rPr>
                <w:rFonts w:cs="Arial"/>
                <w:sz w:val="18"/>
                <w:szCs w:val="18"/>
              </w:rPr>
            </w:pPr>
            <w:r w:rsidRPr="000239F7">
              <w:rPr>
                <w:rFonts w:cs="Arial"/>
                <w:sz w:val="18"/>
                <w:szCs w:val="18"/>
              </w:rPr>
              <w:t>5,196</w:t>
            </w:r>
          </w:p>
        </w:tc>
      </w:tr>
      <w:tr w:rsidR="000239F7" w:rsidRPr="000239F7" w14:paraId="5DFAA9A3" w14:textId="77777777" w:rsidTr="000239F7">
        <w:trPr>
          <w:trHeight w:val="20"/>
        </w:trPr>
        <w:tc>
          <w:tcPr>
            <w:tcW w:w="2268" w:type="dxa"/>
            <w:tcBorders>
              <w:top w:val="nil"/>
              <w:left w:val="nil"/>
              <w:bottom w:val="nil"/>
              <w:right w:val="single" w:sz="18" w:space="0" w:color="B4B432"/>
            </w:tcBorders>
            <w:shd w:val="clear" w:color="auto" w:fill="auto"/>
            <w:vAlign w:val="center"/>
          </w:tcPr>
          <w:p w14:paraId="0134FC25" w14:textId="77777777" w:rsidR="000239F7" w:rsidRPr="00C935A5" w:rsidRDefault="000239F7" w:rsidP="000239F7">
            <w:pPr>
              <w:spacing w:before="40" w:after="40"/>
              <w:rPr>
                <w:rFonts w:cs="Arial"/>
                <w:sz w:val="18"/>
                <w:szCs w:val="18"/>
              </w:rPr>
            </w:pPr>
            <w:r w:rsidRPr="00C935A5">
              <w:rPr>
                <w:rFonts w:cs="Arial"/>
                <w:sz w:val="18"/>
                <w:szCs w:val="18"/>
              </w:rPr>
              <w:t>Hepburn S</w:t>
            </w:r>
          </w:p>
        </w:tc>
        <w:tc>
          <w:tcPr>
            <w:tcW w:w="1134" w:type="dxa"/>
            <w:tcBorders>
              <w:top w:val="nil"/>
              <w:left w:val="single" w:sz="18" w:space="0" w:color="B4B432"/>
              <w:bottom w:val="nil"/>
              <w:right w:val="nil"/>
            </w:tcBorders>
            <w:shd w:val="clear" w:color="auto" w:fill="auto"/>
            <w:vAlign w:val="bottom"/>
          </w:tcPr>
          <w:p w14:paraId="68B9BFC0" w14:textId="23EC6864" w:rsidR="000239F7" w:rsidRPr="00C935A5" w:rsidRDefault="000239F7" w:rsidP="000239F7">
            <w:pPr>
              <w:spacing w:before="40" w:after="20"/>
              <w:jc w:val="right"/>
              <w:rPr>
                <w:rFonts w:cs="Arial"/>
                <w:sz w:val="18"/>
                <w:szCs w:val="18"/>
              </w:rPr>
            </w:pPr>
            <w:r w:rsidRPr="000239F7">
              <w:rPr>
                <w:rFonts w:cs="Arial"/>
                <w:sz w:val="18"/>
                <w:szCs w:val="18"/>
              </w:rPr>
              <w:t>266</w:t>
            </w:r>
          </w:p>
        </w:tc>
        <w:tc>
          <w:tcPr>
            <w:tcW w:w="1134" w:type="dxa"/>
            <w:tcBorders>
              <w:top w:val="nil"/>
              <w:left w:val="nil"/>
              <w:bottom w:val="nil"/>
              <w:right w:val="nil"/>
            </w:tcBorders>
            <w:vAlign w:val="bottom"/>
          </w:tcPr>
          <w:p w14:paraId="38FE1E50" w14:textId="3F6D800C" w:rsidR="000239F7" w:rsidRPr="00C935A5" w:rsidRDefault="000239F7" w:rsidP="000239F7">
            <w:pPr>
              <w:spacing w:before="40" w:after="20"/>
              <w:jc w:val="right"/>
              <w:rPr>
                <w:rFonts w:cs="Arial"/>
                <w:sz w:val="18"/>
                <w:szCs w:val="18"/>
              </w:rPr>
            </w:pPr>
            <w:r w:rsidRPr="000239F7">
              <w:rPr>
                <w:rFonts w:cs="Arial"/>
                <w:sz w:val="18"/>
                <w:szCs w:val="18"/>
              </w:rPr>
              <w:t>1,189</w:t>
            </w:r>
          </w:p>
        </w:tc>
        <w:tc>
          <w:tcPr>
            <w:tcW w:w="1247" w:type="dxa"/>
            <w:tcBorders>
              <w:top w:val="nil"/>
              <w:left w:val="nil"/>
              <w:bottom w:val="nil"/>
              <w:right w:val="nil"/>
            </w:tcBorders>
            <w:vAlign w:val="bottom"/>
          </w:tcPr>
          <w:p w14:paraId="07DDC825" w14:textId="66D61D48" w:rsidR="000239F7" w:rsidRPr="000239F7" w:rsidRDefault="000239F7" w:rsidP="000239F7">
            <w:pPr>
              <w:spacing w:before="40" w:after="20"/>
              <w:jc w:val="right"/>
              <w:rPr>
                <w:rFonts w:cs="Arial"/>
                <w:b/>
                <w:bCs/>
                <w:sz w:val="18"/>
                <w:szCs w:val="18"/>
              </w:rPr>
            </w:pPr>
            <w:r w:rsidRPr="000239F7">
              <w:rPr>
                <w:rFonts w:cs="Arial"/>
                <w:b/>
                <w:bCs/>
                <w:sz w:val="18"/>
                <w:szCs w:val="18"/>
              </w:rPr>
              <w:t>1,455</w:t>
            </w:r>
          </w:p>
        </w:tc>
        <w:tc>
          <w:tcPr>
            <w:tcW w:w="1247" w:type="dxa"/>
            <w:tcBorders>
              <w:top w:val="nil"/>
              <w:left w:val="nil"/>
              <w:bottom w:val="nil"/>
              <w:right w:val="nil"/>
            </w:tcBorders>
            <w:shd w:val="clear" w:color="auto" w:fill="auto"/>
            <w:vAlign w:val="bottom"/>
          </w:tcPr>
          <w:p w14:paraId="6253E830" w14:textId="3F2E3397" w:rsidR="000239F7" w:rsidRPr="000239F7" w:rsidRDefault="000239F7" w:rsidP="000239F7">
            <w:pPr>
              <w:spacing w:before="40" w:after="20"/>
              <w:jc w:val="right"/>
              <w:rPr>
                <w:rFonts w:cs="Arial"/>
                <w:b/>
                <w:bCs/>
                <w:sz w:val="18"/>
                <w:szCs w:val="18"/>
              </w:rPr>
            </w:pPr>
            <w:r w:rsidRPr="000239F7">
              <w:rPr>
                <w:rFonts w:cs="Arial"/>
                <w:b/>
                <w:bCs/>
                <w:sz w:val="18"/>
                <w:szCs w:val="18"/>
              </w:rPr>
              <w:t>210</w:t>
            </w:r>
          </w:p>
        </w:tc>
        <w:tc>
          <w:tcPr>
            <w:tcW w:w="1021" w:type="dxa"/>
            <w:tcBorders>
              <w:top w:val="nil"/>
              <w:left w:val="nil"/>
              <w:bottom w:val="nil"/>
              <w:right w:val="nil"/>
            </w:tcBorders>
            <w:shd w:val="clear" w:color="auto" w:fill="auto"/>
            <w:vAlign w:val="bottom"/>
          </w:tcPr>
          <w:p w14:paraId="47FF74D8" w14:textId="6A7DF8ED" w:rsidR="000239F7" w:rsidRPr="00C935A5" w:rsidRDefault="000239F7" w:rsidP="000239F7">
            <w:pPr>
              <w:spacing w:before="40" w:after="20"/>
              <w:jc w:val="right"/>
              <w:rPr>
                <w:rFonts w:cs="Arial"/>
                <w:sz w:val="18"/>
                <w:szCs w:val="18"/>
              </w:rPr>
            </w:pPr>
            <w:r w:rsidRPr="000239F7">
              <w:rPr>
                <w:rFonts w:cs="Arial"/>
                <w:sz w:val="18"/>
                <w:szCs w:val="18"/>
              </w:rPr>
              <w:t>107</w:t>
            </w:r>
          </w:p>
        </w:tc>
        <w:tc>
          <w:tcPr>
            <w:tcW w:w="1021" w:type="dxa"/>
            <w:tcBorders>
              <w:top w:val="nil"/>
              <w:left w:val="nil"/>
              <w:bottom w:val="nil"/>
              <w:right w:val="nil"/>
            </w:tcBorders>
            <w:shd w:val="clear" w:color="auto" w:fill="auto"/>
            <w:vAlign w:val="bottom"/>
          </w:tcPr>
          <w:p w14:paraId="2E326287" w14:textId="7DC38A77" w:rsidR="000239F7" w:rsidRPr="00C935A5" w:rsidRDefault="000239F7" w:rsidP="000239F7">
            <w:pPr>
              <w:spacing w:before="40" w:after="20"/>
              <w:jc w:val="right"/>
              <w:rPr>
                <w:rFonts w:cs="Arial"/>
                <w:sz w:val="18"/>
                <w:szCs w:val="18"/>
              </w:rPr>
            </w:pPr>
            <w:r w:rsidRPr="000239F7">
              <w:rPr>
                <w:rFonts w:cs="Arial"/>
                <w:sz w:val="18"/>
                <w:szCs w:val="18"/>
              </w:rPr>
              <w:t>6,654</w:t>
            </w:r>
          </w:p>
        </w:tc>
      </w:tr>
      <w:tr w:rsidR="000239F7" w:rsidRPr="000239F7" w14:paraId="5C73B4FC" w14:textId="77777777" w:rsidTr="000239F7">
        <w:trPr>
          <w:trHeight w:val="20"/>
        </w:trPr>
        <w:tc>
          <w:tcPr>
            <w:tcW w:w="2268" w:type="dxa"/>
            <w:tcBorders>
              <w:top w:val="nil"/>
              <w:left w:val="nil"/>
              <w:bottom w:val="nil"/>
              <w:right w:val="single" w:sz="18" w:space="0" w:color="B4B432"/>
            </w:tcBorders>
            <w:shd w:val="clear" w:color="auto" w:fill="auto"/>
            <w:vAlign w:val="center"/>
          </w:tcPr>
          <w:p w14:paraId="744AAED3" w14:textId="77777777" w:rsidR="000239F7" w:rsidRPr="00C935A5" w:rsidRDefault="000239F7" w:rsidP="000239F7">
            <w:pPr>
              <w:spacing w:before="40" w:after="40"/>
              <w:rPr>
                <w:rFonts w:cs="Arial"/>
                <w:sz w:val="18"/>
                <w:szCs w:val="18"/>
              </w:rPr>
            </w:pPr>
            <w:r w:rsidRPr="00C935A5">
              <w:rPr>
                <w:rFonts w:cs="Arial"/>
                <w:sz w:val="18"/>
                <w:szCs w:val="18"/>
              </w:rPr>
              <w:t>Hindmarsh S</w:t>
            </w:r>
          </w:p>
        </w:tc>
        <w:tc>
          <w:tcPr>
            <w:tcW w:w="1134" w:type="dxa"/>
            <w:tcBorders>
              <w:top w:val="nil"/>
              <w:left w:val="single" w:sz="18" w:space="0" w:color="B4B432"/>
              <w:bottom w:val="nil"/>
              <w:right w:val="nil"/>
            </w:tcBorders>
            <w:shd w:val="clear" w:color="auto" w:fill="auto"/>
            <w:vAlign w:val="bottom"/>
          </w:tcPr>
          <w:p w14:paraId="7021C1F8" w14:textId="51A3E66C" w:rsidR="000239F7" w:rsidRPr="00C935A5" w:rsidRDefault="000239F7" w:rsidP="000239F7">
            <w:pPr>
              <w:spacing w:before="40" w:after="20"/>
              <w:jc w:val="right"/>
              <w:rPr>
                <w:rFonts w:cs="Arial"/>
                <w:sz w:val="18"/>
                <w:szCs w:val="18"/>
              </w:rPr>
            </w:pPr>
            <w:r w:rsidRPr="000239F7">
              <w:rPr>
                <w:rFonts w:cs="Arial"/>
                <w:sz w:val="18"/>
                <w:szCs w:val="18"/>
              </w:rPr>
              <w:t>119</w:t>
            </w:r>
          </w:p>
        </w:tc>
        <w:tc>
          <w:tcPr>
            <w:tcW w:w="1134" w:type="dxa"/>
            <w:tcBorders>
              <w:top w:val="nil"/>
              <w:left w:val="nil"/>
              <w:bottom w:val="nil"/>
              <w:right w:val="nil"/>
            </w:tcBorders>
            <w:vAlign w:val="bottom"/>
          </w:tcPr>
          <w:p w14:paraId="5A1B47E5" w14:textId="17CBAC5B" w:rsidR="000239F7" w:rsidRPr="00C935A5" w:rsidRDefault="000239F7" w:rsidP="000239F7">
            <w:pPr>
              <w:spacing w:before="40" w:after="20"/>
              <w:jc w:val="right"/>
              <w:rPr>
                <w:rFonts w:cs="Arial"/>
                <w:sz w:val="18"/>
                <w:szCs w:val="18"/>
              </w:rPr>
            </w:pPr>
            <w:r w:rsidRPr="000239F7">
              <w:rPr>
                <w:rFonts w:cs="Arial"/>
                <w:sz w:val="18"/>
                <w:szCs w:val="18"/>
              </w:rPr>
              <w:t>2,906</w:t>
            </w:r>
          </w:p>
        </w:tc>
        <w:tc>
          <w:tcPr>
            <w:tcW w:w="1247" w:type="dxa"/>
            <w:tcBorders>
              <w:top w:val="nil"/>
              <w:left w:val="nil"/>
              <w:bottom w:val="nil"/>
              <w:right w:val="nil"/>
            </w:tcBorders>
            <w:vAlign w:val="bottom"/>
          </w:tcPr>
          <w:p w14:paraId="63A1FF52" w14:textId="7B9FE0D8" w:rsidR="000239F7" w:rsidRPr="000239F7" w:rsidRDefault="000239F7" w:rsidP="000239F7">
            <w:pPr>
              <w:spacing w:before="40" w:after="20"/>
              <w:jc w:val="right"/>
              <w:rPr>
                <w:rFonts w:cs="Arial"/>
                <w:b/>
                <w:bCs/>
                <w:sz w:val="18"/>
                <w:szCs w:val="18"/>
              </w:rPr>
            </w:pPr>
            <w:r w:rsidRPr="000239F7">
              <w:rPr>
                <w:rFonts w:cs="Arial"/>
                <w:b/>
                <w:bCs/>
                <w:sz w:val="18"/>
                <w:szCs w:val="18"/>
              </w:rPr>
              <w:t>3,025</w:t>
            </w:r>
          </w:p>
        </w:tc>
        <w:tc>
          <w:tcPr>
            <w:tcW w:w="1247" w:type="dxa"/>
            <w:tcBorders>
              <w:top w:val="nil"/>
              <w:left w:val="nil"/>
              <w:bottom w:val="nil"/>
              <w:right w:val="nil"/>
            </w:tcBorders>
            <w:shd w:val="clear" w:color="auto" w:fill="auto"/>
            <w:vAlign w:val="bottom"/>
          </w:tcPr>
          <w:p w14:paraId="58CCD28A" w14:textId="3F81AABE" w:rsidR="000239F7" w:rsidRPr="000239F7" w:rsidRDefault="000239F7" w:rsidP="000239F7">
            <w:pPr>
              <w:spacing w:before="40" w:after="20"/>
              <w:jc w:val="right"/>
              <w:rPr>
                <w:rFonts w:cs="Arial"/>
                <w:b/>
                <w:bCs/>
                <w:sz w:val="18"/>
                <w:szCs w:val="18"/>
              </w:rPr>
            </w:pPr>
            <w:r w:rsidRPr="000239F7">
              <w:rPr>
                <w:rFonts w:cs="Arial"/>
                <w:b/>
                <w:bCs/>
                <w:sz w:val="18"/>
                <w:szCs w:val="18"/>
              </w:rPr>
              <w:t>412</w:t>
            </w:r>
          </w:p>
        </w:tc>
        <w:tc>
          <w:tcPr>
            <w:tcW w:w="1021" w:type="dxa"/>
            <w:tcBorders>
              <w:top w:val="nil"/>
              <w:left w:val="nil"/>
              <w:bottom w:val="nil"/>
              <w:right w:val="nil"/>
            </w:tcBorders>
            <w:shd w:val="clear" w:color="auto" w:fill="auto"/>
            <w:vAlign w:val="bottom"/>
          </w:tcPr>
          <w:p w14:paraId="44B5EB99" w14:textId="6C8000A1"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121C22E7" w14:textId="05A516E1" w:rsidR="000239F7" w:rsidRPr="00C935A5" w:rsidRDefault="000239F7" w:rsidP="000239F7">
            <w:pPr>
              <w:spacing w:before="40" w:after="20"/>
              <w:jc w:val="right"/>
              <w:rPr>
                <w:rFonts w:cs="Arial"/>
                <w:sz w:val="18"/>
                <w:szCs w:val="18"/>
              </w:rPr>
            </w:pPr>
            <w:r w:rsidRPr="000239F7">
              <w:rPr>
                <w:rFonts w:cs="Arial"/>
                <w:sz w:val="18"/>
                <w:szCs w:val="18"/>
              </w:rPr>
              <w:t>1,922</w:t>
            </w:r>
          </w:p>
        </w:tc>
      </w:tr>
      <w:tr w:rsidR="000239F7" w:rsidRPr="000239F7" w14:paraId="2AF6AD11" w14:textId="77777777" w:rsidTr="000239F7">
        <w:trPr>
          <w:trHeight w:val="20"/>
        </w:trPr>
        <w:tc>
          <w:tcPr>
            <w:tcW w:w="2268" w:type="dxa"/>
            <w:tcBorders>
              <w:top w:val="nil"/>
              <w:left w:val="nil"/>
              <w:bottom w:val="nil"/>
              <w:right w:val="single" w:sz="18" w:space="0" w:color="B4B432"/>
            </w:tcBorders>
            <w:shd w:val="clear" w:color="auto" w:fill="auto"/>
            <w:vAlign w:val="center"/>
          </w:tcPr>
          <w:p w14:paraId="5DF302CF" w14:textId="77777777" w:rsidR="000239F7" w:rsidRPr="00C935A5" w:rsidRDefault="000239F7" w:rsidP="000239F7">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B4B432"/>
              <w:bottom w:val="nil"/>
              <w:right w:val="nil"/>
            </w:tcBorders>
            <w:shd w:val="clear" w:color="auto" w:fill="auto"/>
            <w:vAlign w:val="bottom"/>
          </w:tcPr>
          <w:p w14:paraId="4EBFA22E" w14:textId="296B68EA" w:rsidR="000239F7" w:rsidRPr="00C935A5" w:rsidRDefault="000239F7" w:rsidP="000239F7">
            <w:pPr>
              <w:spacing w:before="40" w:after="20"/>
              <w:jc w:val="right"/>
              <w:rPr>
                <w:rFonts w:cs="Arial"/>
                <w:sz w:val="18"/>
                <w:szCs w:val="18"/>
              </w:rPr>
            </w:pPr>
            <w:r w:rsidRPr="000239F7">
              <w:rPr>
                <w:rFonts w:cs="Arial"/>
                <w:sz w:val="18"/>
                <w:szCs w:val="18"/>
              </w:rPr>
              <w:t>431</w:t>
            </w:r>
          </w:p>
        </w:tc>
        <w:tc>
          <w:tcPr>
            <w:tcW w:w="1134" w:type="dxa"/>
            <w:tcBorders>
              <w:top w:val="nil"/>
              <w:left w:val="nil"/>
              <w:bottom w:val="nil"/>
              <w:right w:val="nil"/>
            </w:tcBorders>
            <w:vAlign w:val="bottom"/>
          </w:tcPr>
          <w:p w14:paraId="28BD9687" w14:textId="18A4B52C"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0C448E64" w14:textId="01C71C80" w:rsidR="000239F7" w:rsidRPr="000239F7" w:rsidRDefault="000239F7" w:rsidP="000239F7">
            <w:pPr>
              <w:spacing w:before="40" w:after="20"/>
              <w:jc w:val="right"/>
              <w:rPr>
                <w:rFonts w:cs="Arial"/>
                <w:b/>
                <w:bCs/>
                <w:sz w:val="18"/>
                <w:szCs w:val="18"/>
              </w:rPr>
            </w:pPr>
            <w:r w:rsidRPr="000239F7">
              <w:rPr>
                <w:rFonts w:cs="Arial"/>
                <w:b/>
                <w:bCs/>
                <w:sz w:val="18"/>
                <w:szCs w:val="18"/>
              </w:rPr>
              <w:t>431</w:t>
            </w:r>
          </w:p>
        </w:tc>
        <w:tc>
          <w:tcPr>
            <w:tcW w:w="1247" w:type="dxa"/>
            <w:tcBorders>
              <w:top w:val="nil"/>
              <w:left w:val="nil"/>
              <w:bottom w:val="nil"/>
              <w:right w:val="nil"/>
            </w:tcBorders>
            <w:shd w:val="clear" w:color="auto" w:fill="auto"/>
            <w:vAlign w:val="bottom"/>
          </w:tcPr>
          <w:p w14:paraId="3D174189" w14:textId="4E9D00DD" w:rsidR="000239F7" w:rsidRPr="000239F7" w:rsidRDefault="000239F7" w:rsidP="000239F7">
            <w:pPr>
              <w:spacing w:before="40" w:after="20"/>
              <w:jc w:val="right"/>
              <w:rPr>
                <w:rFonts w:cs="Arial"/>
                <w:b/>
                <w:bCs/>
                <w:sz w:val="18"/>
                <w:szCs w:val="18"/>
              </w:rPr>
            </w:pPr>
            <w:r w:rsidRPr="000239F7">
              <w:rPr>
                <w:rFonts w:cs="Arial"/>
                <w:b/>
                <w:bCs/>
                <w:sz w:val="18"/>
                <w:szCs w:val="18"/>
              </w:rPr>
              <w:t>65</w:t>
            </w:r>
          </w:p>
        </w:tc>
        <w:tc>
          <w:tcPr>
            <w:tcW w:w="1021" w:type="dxa"/>
            <w:tcBorders>
              <w:top w:val="nil"/>
              <w:left w:val="nil"/>
              <w:bottom w:val="nil"/>
              <w:right w:val="nil"/>
            </w:tcBorders>
            <w:shd w:val="clear" w:color="auto" w:fill="auto"/>
            <w:vAlign w:val="bottom"/>
          </w:tcPr>
          <w:p w14:paraId="4039E8E1" w14:textId="7836F820"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08A7DDDA" w14:textId="6FD9CC4C" w:rsidR="000239F7" w:rsidRPr="00C935A5" w:rsidRDefault="000239F7" w:rsidP="000239F7">
            <w:pPr>
              <w:spacing w:before="40" w:after="20"/>
              <w:jc w:val="right"/>
              <w:rPr>
                <w:rFonts w:cs="Arial"/>
                <w:sz w:val="18"/>
                <w:szCs w:val="18"/>
              </w:rPr>
            </w:pPr>
            <w:r w:rsidRPr="000239F7">
              <w:rPr>
                <w:rFonts w:cs="Arial"/>
                <w:sz w:val="18"/>
                <w:szCs w:val="18"/>
              </w:rPr>
              <w:t>365</w:t>
            </w:r>
          </w:p>
        </w:tc>
      </w:tr>
      <w:tr w:rsidR="000239F7" w:rsidRPr="000239F7" w14:paraId="098FF90B" w14:textId="77777777" w:rsidTr="000239F7">
        <w:trPr>
          <w:trHeight w:val="20"/>
        </w:trPr>
        <w:tc>
          <w:tcPr>
            <w:tcW w:w="2268" w:type="dxa"/>
            <w:tcBorders>
              <w:top w:val="nil"/>
              <w:left w:val="nil"/>
              <w:bottom w:val="nil"/>
              <w:right w:val="single" w:sz="18" w:space="0" w:color="B4B432"/>
            </w:tcBorders>
            <w:shd w:val="clear" w:color="auto" w:fill="auto"/>
            <w:vAlign w:val="center"/>
          </w:tcPr>
          <w:p w14:paraId="545A39D8" w14:textId="77777777" w:rsidR="000239F7" w:rsidRPr="00C935A5" w:rsidRDefault="000239F7" w:rsidP="000239F7">
            <w:pPr>
              <w:spacing w:before="40" w:after="40"/>
              <w:rPr>
                <w:rFonts w:cs="Arial"/>
                <w:sz w:val="18"/>
                <w:szCs w:val="18"/>
              </w:rPr>
            </w:pPr>
            <w:r w:rsidRPr="00C935A5">
              <w:rPr>
                <w:rFonts w:cs="Arial"/>
                <w:sz w:val="18"/>
                <w:szCs w:val="18"/>
              </w:rPr>
              <w:t>Horsham RC</w:t>
            </w:r>
          </w:p>
        </w:tc>
        <w:tc>
          <w:tcPr>
            <w:tcW w:w="1134" w:type="dxa"/>
            <w:tcBorders>
              <w:top w:val="nil"/>
              <w:left w:val="single" w:sz="18" w:space="0" w:color="B4B432"/>
              <w:bottom w:val="nil"/>
              <w:right w:val="nil"/>
            </w:tcBorders>
            <w:shd w:val="clear" w:color="auto" w:fill="auto"/>
            <w:vAlign w:val="bottom"/>
          </w:tcPr>
          <w:p w14:paraId="2469F70D" w14:textId="117F7660" w:rsidR="000239F7" w:rsidRPr="00C935A5" w:rsidRDefault="000239F7" w:rsidP="000239F7">
            <w:pPr>
              <w:spacing w:before="40" w:after="20"/>
              <w:jc w:val="right"/>
              <w:rPr>
                <w:rFonts w:cs="Arial"/>
                <w:sz w:val="18"/>
                <w:szCs w:val="18"/>
              </w:rPr>
            </w:pPr>
            <w:r w:rsidRPr="000239F7">
              <w:rPr>
                <w:rFonts w:cs="Arial"/>
                <w:sz w:val="18"/>
                <w:szCs w:val="18"/>
              </w:rPr>
              <w:t>190</w:t>
            </w:r>
          </w:p>
        </w:tc>
        <w:tc>
          <w:tcPr>
            <w:tcW w:w="1134" w:type="dxa"/>
            <w:tcBorders>
              <w:top w:val="nil"/>
              <w:left w:val="nil"/>
              <w:bottom w:val="nil"/>
              <w:right w:val="nil"/>
            </w:tcBorders>
            <w:vAlign w:val="bottom"/>
          </w:tcPr>
          <w:p w14:paraId="10377090" w14:textId="61ECF09A" w:rsidR="000239F7" w:rsidRPr="00C935A5" w:rsidRDefault="000239F7" w:rsidP="000239F7">
            <w:pPr>
              <w:spacing w:before="40" w:after="20"/>
              <w:jc w:val="right"/>
              <w:rPr>
                <w:rFonts w:cs="Arial"/>
                <w:sz w:val="18"/>
                <w:szCs w:val="18"/>
              </w:rPr>
            </w:pPr>
            <w:r w:rsidRPr="000239F7">
              <w:rPr>
                <w:rFonts w:cs="Arial"/>
                <w:sz w:val="18"/>
                <w:szCs w:val="18"/>
              </w:rPr>
              <w:t>2,794</w:t>
            </w:r>
          </w:p>
        </w:tc>
        <w:tc>
          <w:tcPr>
            <w:tcW w:w="1247" w:type="dxa"/>
            <w:tcBorders>
              <w:top w:val="nil"/>
              <w:left w:val="nil"/>
              <w:bottom w:val="nil"/>
              <w:right w:val="nil"/>
            </w:tcBorders>
            <w:vAlign w:val="bottom"/>
          </w:tcPr>
          <w:p w14:paraId="39E5F8B0" w14:textId="59D738D5" w:rsidR="000239F7" w:rsidRPr="000239F7" w:rsidRDefault="000239F7" w:rsidP="000239F7">
            <w:pPr>
              <w:spacing w:before="40" w:after="20"/>
              <w:jc w:val="right"/>
              <w:rPr>
                <w:rFonts w:cs="Arial"/>
                <w:b/>
                <w:bCs/>
                <w:sz w:val="18"/>
                <w:szCs w:val="18"/>
              </w:rPr>
            </w:pPr>
            <w:r w:rsidRPr="000239F7">
              <w:rPr>
                <w:rFonts w:cs="Arial"/>
                <w:b/>
                <w:bCs/>
                <w:sz w:val="18"/>
                <w:szCs w:val="18"/>
              </w:rPr>
              <w:t>2,984</w:t>
            </w:r>
          </w:p>
        </w:tc>
        <w:tc>
          <w:tcPr>
            <w:tcW w:w="1247" w:type="dxa"/>
            <w:tcBorders>
              <w:top w:val="nil"/>
              <w:left w:val="nil"/>
              <w:bottom w:val="nil"/>
              <w:right w:val="nil"/>
            </w:tcBorders>
            <w:shd w:val="clear" w:color="auto" w:fill="auto"/>
            <w:vAlign w:val="bottom"/>
          </w:tcPr>
          <w:p w14:paraId="46825081" w14:textId="30AC2B02" w:rsidR="000239F7" w:rsidRPr="000239F7" w:rsidRDefault="000239F7" w:rsidP="000239F7">
            <w:pPr>
              <w:spacing w:before="40" w:after="20"/>
              <w:jc w:val="right"/>
              <w:rPr>
                <w:rFonts w:cs="Arial"/>
                <w:b/>
                <w:bCs/>
                <w:sz w:val="18"/>
                <w:szCs w:val="18"/>
              </w:rPr>
            </w:pPr>
            <w:r w:rsidRPr="000239F7">
              <w:rPr>
                <w:rFonts w:cs="Arial"/>
                <w:b/>
                <w:bCs/>
                <w:sz w:val="18"/>
                <w:szCs w:val="18"/>
              </w:rPr>
              <w:t>840</w:t>
            </w:r>
          </w:p>
        </w:tc>
        <w:tc>
          <w:tcPr>
            <w:tcW w:w="1021" w:type="dxa"/>
            <w:tcBorders>
              <w:top w:val="nil"/>
              <w:left w:val="nil"/>
              <w:bottom w:val="nil"/>
              <w:right w:val="nil"/>
            </w:tcBorders>
            <w:shd w:val="clear" w:color="auto" w:fill="auto"/>
            <w:vAlign w:val="bottom"/>
          </w:tcPr>
          <w:p w14:paraId="1057332B" w14:textId="57FAA738"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7C52A4FA" w14:textId="45EDF1B9" w:rsidR="000239F7" w:rsidRPr="00C935A5" w:rsidRDefault="000239F7" w:rsidP="000239F7">
            <w:pPr>
              <w:spacing w:before="40" w:after="20"/>
              <w:jc w:val="right"/>
              <w:rPr>
                <w:rFonts w:cs="Arial"/>
                <w:sz w:val="18"/>
                <w:szCs w:val="18"/>
              </w:rPr>
            </w:pPr>
            <w:r w:rsidRPr="000239F7">
              <w:rPr>
                <w:rFonts w:cs="Arial"/>
                <w:sz w:val="18"/>
                <w:szCs w:val="18"/>
              </w:rPr>
              <w:t>7,633</w:t>
            </w:r>
          </w:p>
        </w:tc>
      </w:tr>
      <w:tr w:rsidR="000239F7" w:rsidRPr="000239F7" w14:paraId="0EC98675" w14:textId="77777777" w:rsidTr="000239F7">
        <w:trPr>
          <w:trHeight w:val="20"/>
        </w:trPr>
        <w:tc>
          <w:tcPr>
            <w:tcW w:w="2268" w:type="dxa"/>
            <w:tcBorders>
              <w:top w:val="nil"/>
              <w:left w:val="nil"/>
              <w:bottom w:val="nil"/>
              <w:right w:val="single" w:sz="18" w:space="0" w:color="B4B432"/>
            </w:tcBorders>
            <w:shd w:val="clear" w:color="auto" w:fill="auto"/>
            <w:vAlign w:val="center"/>
          </w:tcPr>
          <w:p w14:paraId="7351D5F6" w14:textId="77777777" w:rsidR="000239F7" w:rsidRPr="00C935A5" w:rsidRDefault="000239F7" w:rsidP="000239F7">
            <w:pPr>
              <w:spacing w:before="40" w:after="40"/>
              <w:rPr>
                <w:rFonts w:cs="Arial"/>
                <w:sz w:val="18"/>
                <w:szCs w:val="18"/>
              </w:rPr>
            </w:pPr>
            <w:r w:rsidRPr="00C935A5">
              <w:rPr>
                <w:rFonts w:cs="Arial"/>
                <w:sz w:val="18"/>
                <w:szCs w:val="18"/>
              </w:rPr>
              <w:t>Hume C</w:t>
            </w:r>
          </w:p>
        </w:tc>
        <w:tc>
          <w:tcPr>
            <w:tcW w:w="1134" w:type="dxa"/>
            <w:tcBorders>
              <w:top w:val="nil"/>
              <w:left w:val="single" w:sz="18" w:space="0" w:color="B4B432"/>
              <w:bottom w:val="nil"/>
              <w:right w:val="nil"/>
            </w:tcBorders>
            <w:shd w:val="clear" w:color="auto" w:fill="auto"/>
            <w:vAlign w:val="bottom"/>
          </w:tcPr>
          <w:p w14:paraId="258A3CB3" w14:textId="545F3301" w:rsidR="000239F7" w:rsidRPr="00C935A5" w:rsidRDefault="000239F7" w:rsidP="000239F7">
            <w:pPr>
              <w:spacing w:before="40" w:after="20"/>
              <w:jc w:val="right"/>
              <w:rPr>
                <w:rFonts w:cs="Arial"/>
                <w:sz w:val="18"/>
                <w:szCs w:val="18"/>
              </w:rPr>
            </w:pPr>
            <w:r w:rsidRPr="000239F7">
              <w:rPr>
                <w:rFonts w:cs="Arial"/>
                <w:sz w:val="18"/>
                <w:szCs w:val="18"/>
              </w:rPr>
              <w:t>1,231</w:t>
            </w:r>
          </w:p>
        </w:tc>
        <w:tc>
          <w:tcPr>
            <w:tcW w:w="1134" w:type="dxa"/>
            <w:tcBorders>
              <w:top w:val="nil"/>
              <w:left w:val="nil"/>
              <w:bottom w:val="nil"/>
              <w:right w:val="nil"/>
            </w:tcBorders>
            <w:vAlign w:val="bottom"/>
          </w:tcPr>
          <w:p w14:paraId="43475C18" w14:textId="63347D4F" w:rsidR="000239F7" w:rsidRPr="00C935A5" w:rsidRDefault="000239F7" w:rsidP="000239F7">
            <w:pPr>
              <w:spacing w:before="40" w:after="20"/>
              <w:jc w:val="right"/>
              <w:rPr>
                <w:rFonts w:cs="Arial"/>
                <w:sz w:val="18"/>
                <w:szCs w:val="18"/>
              </w:rPr>
            </w:pPr>
            <w:r w:rsidRPr="000239F7">
              <w:rPr>
                <w:rFonts w:cs="Arial"/>
                <w:sz w:val="18"/>
                <w:szCs w:val="18"/>
              </w:rPr>
              <w:t>234</w:t>
            </w:r>
          </w:p>
        </w:tc>
        <w:tc>
          <w:tcPr>
            <w:tcW w:w="1247" w:type="dxa"/>
            <w:tcBorders>
              <w:top w:val="nil"/>
              <w:left w:val="nil"/>
              <w:bottom w:val="nil"/>
              <w:right w:val="nil"/>
            </w:tcBorders>
            <w:vAlign w:val="bottom"/>
          </w:tcPr>
          <w:p w14:paraId="23A4DFFC" w14:textId="6FB838A2" w:rsidR="000239F7" w:rsidRPr="000239F7" w:rsidRDefault="000239F7" w:rsidP="000239F7">
            <w:pPr>
              <w:spacing w:before="40" w:after="20"/>
              <w:jc w:val="right"/>
              <w:rPr>
                <w:rFonts w:cs="Arial"/>
                <w:b/>
                <w:bCs/>
                <w:sz w:val="18"/>
                <w:szCs w:val="18"/>
              </w:rPr>
            </w:pPr>
            <w:r w:rsidRPr="000239F7">
              <w:rPr>
                <w:rFonts w:cs="Arial"/>
                <w:b/>
                <w:bCs/>
                <w:sz w:val="18"/>
                <w:szCs w:val="18"/>
              </w:rPr>
              <w:t>1,465</w:t>
            </w:r>
          </w:p>
        </w:tc>
        <w:tc>
          <w:tcPr>
            <w:tcW w:w="1247" w:type="dxa"/>
            <w:tcBorders>
              <w:top w:val="nil"/>
              <w:left w:val="nil"/>
              <w:bottom w:val="nil"/>
              <w:right w:val="nil"/>
            </w:tcBorders>
            <w:shd w:val="clear" w:color="auto" w:fill="auto"/>
            <w:vAlign w:val="bottom"/>
          </w:tcPr>
          <w:p w14:paraId="0731832B" w14:textId="09617F23" w:rsidR="000239F7" w:rsidRPr="000239F7" w:rsidRDefault="000239F7" w:rsidP="000239F7">
            <w:pPr>
              <w:spacing w:before="40" w:after="20"/>
              <w:jc w:val="right"/>
              <w:rPr>
                <w:rFonts w:cs="Arial"/>
                <w:b/>
                <w:bCs/>
                <w:sz w:val="18"/>
                <w:szCs w:val="18"/>
              </w:rPr>
            </w:pPr>
            <w:r w:rsidRPr="000239F7">
              <w:rPr>
                <w:rFonts w:cs="Arial"/>
                <w:b/>
                <w:bCs/>
                <w:sz w:val="18"/>
                <w:szCs w:val="18"/>
              </w:rPr>
              <w:t>162</w:t>
            </w:r>
          </w:p>
        </w:tc>
        <w:tc>
          <w:tcPr>
            <w:tcW w:w="1021" w:type="dxa"/>
            <w:tcBorders>
              <w:top w:val="nil"/>
              <w:left w:val="nil"/>
              <w:bottom w:val="nil"/>
              <w:right w:val="nil"/>
            </w:tcBorders>
            <w:shd w:val="clear" w:color="auto" w:fill="auto"/>
            <w:vAlign w:val="bottom"/>
          </w:tcPr>
          <w:p w14:paraId="1181BA14" w14:textId="7C5724EC" w:rsidR="000239F7" w:rsidRPr="00C935A5" w:rsidRDefault="000239F7" w:rsidP="000239F7">
            <w:pPr>
              <w:spacing w:before="40" w:after="20"/>
              <w:jc w:val="right"/>
              <w:rPr>
                <w:rFonts w:cs="Arial"/>
                <w:sz w:val="18"/>
                <w:szCs w:val="18"/>
              </w:rPr>
            </w:pPr>
            <w:r w:rsidRPr="000239F7">
              <w:rPr>
                <w:rFonts w:cs="Arial"/>
                <w:sz w:val="18"/>
                <w:szCs w:val="18"/>
              </w:rPr>
              <w:t>60</w:t>
            </w:r>
          </w:p>
        </w:tc>
        <w:tc>
          <w:tcPr>
            <w:tcW w:w="1021" w:type="dxa"/>
            <w:tcBorders>
              <w:top w:val="nil"/>
              <w:left w:val="nil"/>
              <w:bottom w:val="nil"/>
              <w:right w:val="nil"/>
            </w:tcBorders>
            <w:shd w:val="clear" w:color="auto" w:fill="auto"/>
            <w:vAlign w:val="bottom"/>
          </w:tcPr>
          <w:p w14:paraId="38CC403F" w14:textId="36306F51" w:rsidR="000239F7" w:rsidRPr="00C935A5" w:rsidRDefault="000239F7" w:rsidP="000239F7">
            <w:pPr>
              <w:spacing w:before="40" w:after="20"/>
              <w:jc w:val="right"/>
              <w:rPr>
                <w:rFonts w:cs="Arial"/>
                <w:sz w:val="18"/>
                <w:szCs w:val="18"/>
              </w:rPr>
            </w:pPr>
            <w:r w:rsidRPr="000239F7">
              <w:rPr>
                <w:rFonts w:cs="Arial"/>
                <w:sz w:val="18"/>
                <w:szCs w:val="18"/>
              </w:rPr>
              <w:t>8,526</w:t>
            </w:r>
          </w:p>
        </w:tc>
      </w:tr>
      <w:tr w:rsidR="000239F7" w:rsidRPr="000239F7" w14:paraId="0A1C12B1" w14:textId="77777777" w:rsidTr="000239F7">
        <w:trPr>
          <w:trHeight w:val="20"/>
        </w:trPr>
        <w:tc>
          <w:tcPr>
            <w:tcW w:w="2268" w:type="dxa"/>
            <w:tcBorders>
              <w:top w:val="nil"/>
              <w:left w:val="nil"/>
              <w:bottom w:val="nil"/>
              <w:right w:val="single" w:sz="18" w:space="0" w:color="B4B432"/>
            </w:tcBorders>
            <w:shd w:val="clear" w:color="auto" w:fill="auto"/>
            <w:vAlign w:val="center"/>
          </w:tcPr>
          <w:p w14:paraId="6437FA9D" w14:textId="77777777" w:rsidR="000239F7" w:rsidRPr="00C935A5" w:rsidRDefault="000239F7" w:rsidP="000239F7">
            <w:pPr>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shd w:val="clear" w:color="auto" w:fill="auto"/>
            <w:vAlign w:val="bottom"/>
          </w:tcPr>
          <w:p w14:paraId="52963725" w14:textId="7B2B3A62" w:rsidR="000239F7" w:rsidRPr="00C935A5" w:rsidRDefault="000239F7" w:rsidP="000239F7">
            <w:pPr>
              <w:spacing w:before="40" w:after="20"/>
              <w:jc w:val="right"/>
              <w:rPr>
                <w:rFonts w:cs="Arial"/>
                <w:sz w:val="18"/>
                <w:szCs w:val="18"/>
              </w:rPr>
            </w:pPr>
            <w:r w:rsidRPr="000239F7">
              <w:rPr>
                <w:rFonts w:cs="Arial"/>
                <w:sz w:val="18"/>
                <w:szCs w:val="18"/>
              </w:rPr>
              <w:t>167</w:t>
            </w:r>
          </w:p>
        </w:tc>
        <w:tc>
          <w:tcPr>
            <w:tcW w:w="1134" w:type="dxa"/>
            <w:tcBorders>
              <w:top w:val="nil"/>
              <w:left w:val="nil"/>
              <w:bottom w:val="nil"/>
              <w:right w:val="nil"/>
            </w:tcBorders>
            <w:vAlign w:val="bottom"/>
          </w:tcPr>
          <w:p w14:paraId="67CE65AC" w14:textId="446BB823" w:rsidR="000239F7" w:rsidRPr="00C935A5" w:rsidRDefault="000239F7" w:rsidP="000239F7">
            <w:pPr>
              <w:spacing w:before="40" w:after="20"/>
              <w:jc w:val="right"/>
              <w:rPr>
                <w:rFonts w:cs="Arial"/>
                <w:sz w:val="18"/>
                <w:szCs w:val="18"/>
              </w:rPr>
            </w:pPr>
            <w:r w:rsidRPr="000239F7">
              <w:rPr>
                <w:rFonts w:cs="Arial"/>
                <w:sz w:val="18"/>
                <w:szCs w:val="18"/>
              </w:rPr>
              <w:t>1,404</w:t>
            </w:r>
          </w:p>
        </w:tc>
        <w:tc>
          <w:tcPr>
            <w:tcW w:w="1247" w:type="dxa"/>
            <w:tcBorders>
              <w:top w:val="nil"/>
              <w:left w:val="nil"/>
              <w:bottom w:val="nil"/>
              <w:right w:val="nil"/>
            </w:tcBorders>
            <w:vAlign w:val="bottom"/>
          </w:tcPr>
          <w:p w14:paraId="741F7284" w14:textId="7383FE56" w:rsidR="000239F7" w:rsidRPr="000239F7" w:rsidRDefault="000239F7" w:rsidP="000239F7">
            <w:pPr>
              <w:spacing w:before="40" w:after="20"/>
              <w:jc w:val="right"/>
              <w:rPr>
                <w:rFonts w:cs="Arial"/>
                <w:b/>
                <w:bCs/>
                <w:sz w:val="18"/>
                <w:szCs w:val="18"/>
              </w:rPr>
            </w:pPr>
            <w:r w:rsidRPr="000239F7">
              <w:rPr>
                <w:rFonts w:cs="Arial"/>
                <w:b/>
                <w:bCs/>
                <w:sz w:val="18"/>
                <w:szCs w:val="18"/>
              </w:rPr>
              <w:t>1,571</w:t>
            </w:r>
          </w:p>
        </w:tc>
        <w:tc>
          <w:tcPr>
            <w:tcW w:w="1247" w:type="dxa"/>
            <w:tcBorders>
              <w:top w:val="nil"/>
              <w:left w:val="nil"/>
              <w:bottom w:val="nil"/>
              <w:right w:val="nil"/>
            </w:tcBorders>
            <w:shd w:val="clear" w:color="auto" w:fill="auto"/>
            <w:vAlign w:val="bottom"/>
          </w:tcPr>
          <w:p w14:paraId="75791588" w14:textId="29C13177" w:rsidR="000239F7" w:rsidRPr="000239F7" w:rsidRDefault="000239F7" w:rsidP="000239F7">
            <w:pPr>
              <w:spacing w:before="40" w:after="20"/>
              <w:jc w:val="right"/>
              <w:rPr>
                <w:rFonts w:cs="Arial"/>
                <w:b/>
                <w:bCs/>
                <w:sz w:val="18"/>
                <w:szCs w:val="18"/>
              </w:rPr>
            </w:pPr>
            <w:r w:rsidRPr="000239F7">
              <w:rPr>
                <w:rFonts w:cs="Arial"/>
                <w:b/>
                <w:bCs/>
                <w:sz w:val="18"/>
                <w:szCs w:val="18"/>
              </w:rPr>
              <w:t>430</w:t>
            </w:r>
          </w:p>
        </w:tc>
        <w:tc>
          <w:tcPr>
            <w:tcW w:w="1021" w:type="dxa"/>
            <w:tcBorders>
              <w:top w:val="nil"/>
              <w:left w:val="nil"/>
              <w:bottom w:val="nil"/>
              <w:right w:val="nil"/>
            </w:tcBorders>
            <w:shd w:val="clear" w:color="auto" w:fill="auto"/>
            <w:vAlign w:val="bottom"/>
          </w:tcPr>
          <w:p w14:paraId="413BEBAE" w14:textId="73935E65" w:rsidR="000239F7" w:rsidRPr="00C935A5" w:rsidRDefault="000239F7" w:rsidP="000239F7">
            <w:pPr>
              <w:spacing w:before="40" w:after="20"/>
              <w:jc w:val="right"/>
              <w:rPr>
                <w:rFonts w:cs="Arial"/>
                <w:sz w:val="18"/>
                <w:szCs w:val="18"/>
              </w:rPr>
            </w:pPr>
            <w:r w:rsidRPr="000239F7">
              <w:rPr>
                <w:rFonts w:cs="Arial"/>
                <w:sz w:val="18"/>
                <w:szCs w:val="18"/>
              </w:rPr>
              <w:t>340</w:t>
            </w:r>
          </w:p>
        </w:tc>
        <w:tc>
          <w:tcPr>
            <w:tcW w:w="1021" w:type="dxa"/>
            <w:tcBorders>
              <w:top w:val="nil"/>
              <w:left w:val="nil"/>
              <w:bottom w:val="nil"/>
              <w:right w:val="nil"/>
            </w:tcBorders>
            <w:shd w:val="clear" w:color="auto" w:fill="auto"/>
            <w:vAlign w:val="bottom"/>
          </w:tcPr>
          <w:p w14:paraId="32CD53FE" w14:textId="7799436C" w:rsidR="000239F7" w:rsidRPr="00C935A5" w:rsidRDefault="000239F7" w:rsidP="000239F7">
            <w:pPr>
              <w:spacing w:before="40" w:after="20"/>
              <w:jc w:val="right"/>
              <w:rPr>
                <w:rFonts w:cs="Arial"/>
                <w:sz w:val="18"/>
                <w:szCs w:val="18"/>
              </w:rPr>
            </w:pPr>
            <w:r w:rsidRPr="000239F7">
              <w:rPr>
                <w:rFonts w:cs="Arial"/>
                <w:sz w:val="18"/>
                <w:szCs w:val="18"/>
              </w:rPr>
              <w:t>7,943</w:t>
            </w:r>
          </w:p>
        </w:tc>
      </w:tr>
      <w:tr w:rsidR="000239F7" w:rsidRPr="000239F7" w14:paraId="7EA25F3A" w14:textId="77777777" w:rsidTr="000239F7">
        <w:trPr>
          <w:trHeight w:val="20"/>
        </w:trPr>
        <w:tc>
          <w:tcPr>
            <w:tcW w:w="2268" w:type="dxa"/>
            <w:tcBorders>
              <w:top w:val="nil"/>
              <w:left w:val="nil"/>
              <w:bottom w:val="nil"/>
              <w:right w:val="single" w:sz="18" w:space="0" w:color="B4B432"/>
            </w:tcBorders>
            <w:shd w:val="clear" w:color="auto" w:fill="auto"/>
            <w:vAlign w:val="center"/>
          </w:tcPr>
          <w:p w14:paraId="7205B47D" w14:textId="77777777" w:rsidR="000239F7" w:rsidRPr="00C935A5" w:rsidRDefault="000239F7" w:rsidP="000239F7">
            <w:pPr>
              <w:spacing w:before="40" w:after="40"/>
              <w:rPr>
                <w:rFonts w:cs="Arial"/>
                <w:sz w:val="18"/>
                <w:szCs w:val="18"/>
              </w:rPr>
            </w:pPr>
            <w:r w:rsidRPr="00C935A5">
              <w:rPr>
                <w:rFonts w:cs="Arial"/>
                <w:sz w:val="18"/>
                <w:szCs w:val="18"/>
              </w:rPr>
              <w:t>Kingston C</w:t>
            </w:r>
          </w:p>
        </w:tc>
        <w:tc>
          <w:tcPr>
            <w:tcW w:w="1134" w:type="dxa"/>
            <w:tcBorders>
              <w:top w:val="nil"/>
              <w:left w:val="single" w:sz="18" w:space="0" w:color="B4B432"/>
              <w:bottom w:val="nil"/>
              <w:right w:val="nil"/>
            </w:tcBorders>
            <w:shd w:val="clear" w:color="auto" w:fill="auto"/>
            <w:vAlign w:val="bottom"/>
          </w:tcPr>
          <w:p w14:paraId="5FEA1558" w14:textId="4DBC7474" w:rsidR="000239F7" w:rsidRPr="00C935A5" w:rsidRDefault="000239F7" w:rsidP="000239F7">
            <w:pPr>
              <w:spacing w:before="40" w:after="20"/>
              <w:jc w:val="right"/>
              <w:rPr>
                <w:rFonts w:cs="Arial"/>
                <w:sz w:val="18"/>
                <w:szCs w:val="18"/>
              </w:rPr>
            </w:pPr>
            <w:r w:rsidRPr="000239F7">
              <w:rPr>
                <w:rFonts w:cs="Arial"/>
                <w:sz w:val="18"/>
                <w:szCs w:val="18"/>
              </w:rPr>
              <w:t>588</w:t>
            </w:r>
          </w:p>
        </w:tc>
        <w:tc>
          <w:tcPr>
            <w:tcW w:w="1134" w:type="dxa"/>
            <w:tcBorders>
              <w:top w:val="nil"/>
              <w:left w:val="nil"/>
              <w:bottom w:val="nil"/>
              <w:right w:val="nil"/>
            </w:tcBorders>
            <w:vAlign w:val="bottom"/>
          </w:tcPr>
          <w:p w14:paraId="3241CD93" w14:textId="51CC6779" w:rsidR="000239F7" w:rsidRPr="00C935A5" w:rsidRDefault="000239F7" w:rsidP="000239F7">
            <w:pPr>
              <w:spacing w:before="40" w:after="20"/>
              <w:jc w:val="right"/>
              <w:rPr>
                <w:rFonts w:cs="Arial"/>
                <w:sz w:val="18"/>
                <w:szCs w:val="18"/>
              </w:rPr>
            </w:pPr>
            <w:r w:rsidRPr="000239F7">
              <w:rPr>
                <w:rFonts w:cs="Arial"/>
                <w:sz w:val="18"/>
                <w:szCs w:val="18"/>
              </w:rPr>
              <w:t>16</w:t>
            </w:r>
          </w:p>
        </w:tc>
        <w:tc>
          <w:tcPr>
            <w:tcW w:w="1247" w:type="dxa"/>
            <w:tcBorders>
              <w:top w:val="nil"/>
              <w:left w:val="nil"/>
              <w:bottom w:val="nil"/>
              <w:right w:val="nil"/>
            </w:tcBorders>
            <w:vAlign w:val="bottom"/>
          </w:tcPr>
          <w:p w14:paraId="21785CDE" w14:textId="29AA64ED" w:rsidR="000239F7" w:rsidRPr="000239F7" w:rsidRDefault="000239F7" w:rsidP="000239F7">
            <w:pPr>
              <w:spacing w:before="40" w:after="20"/>
              <w:jc w:val="right"/>
              <w:rPr>
                <w:rFonts w:cs="Arial"/>
                <w:b/>
                <w:bCs/>
                <w:sz w:val="18"/>
                <w:szCs w:val="18"/>
              </w:rPr>
            </w:pPr>
            <w:r w:rsidRPr="000239F7">
              <w:rPr>
                <w:rFonts w:cs="Arial"/>
                <w:b/>
                <w:bCs/>
                <w:sz w:val="18"/>
                <w:szCs w:val="18"/>
              </w:rPr>
              <w:t>604</w:t>
            </w:r>
          </w:p>
        </w:tc>
        <w:tc>
          <w:tcPr>
            <w:tcW w:w="1247" w:type="dxa"/>
            <w:tcBorders>
              <w:top w:val="nil"/>
              <w:left w:val="nil"/>
              <w:bottom w:val="nil"/>
              <w:right w:val="nil"/>
            </w:tcBorders>
            <w:shd w:val="clear" w:color="auto" w:fill="auto"/>
            <w:vAlign w:val="bottom"/>
          </w:tcPr>
          <w:p w14:paraId="218F69AC" w14:textId="08EE9505" w:rsidR="000239F7" w:rsidRPr="000239F7" w:rsidRDefault="000239F7" w:rsidP="000239F7">
            <w:pPr>
              <w:spacing w:before="40" w:after="20"/>
              <w:jc w:val="right"/>
              <w:rPr>
                <w:rFonts w:cs="Arial"/>
                <w:b/>
                <w:bCs/>
                <w:sz w:val="18"/>
                <w:szCs w:val="18"/>
              </w:rPr>
            </w:pPr>
            <w:r w:rsidRPr="000239F7">
              <w:rPr>
                <w:rFonts w:cs="Arial"/>
                <w:b/>
                <w:bCs/>
                <w:sz w:val="18"/>
                <w:szCs w:val="18"/>
              </w:rPr>
              <w:t>60</w:t>
            </w:r>
          </w:p>
        </w:tc>
        <w:tc>
          <w:tcPr>
            <w:tcW w:w="1021" w:type="dxa"/>
            <w:tcBorders>
              <w:top w:val="nil"/>
              <w:left w:val="nil"/>
              <w:bottom w:val="nil"/>
              <w:right w:val="nil"/>
            </w:tcBorders>
            <w:shd w:val="clear" w:color="auto" w:fill="auto"/>
            <w:vAlign w:val="bottom"/>
          </w:tcPr>
          <w:p w14:paraId="15D5A7BB" w14:textId="43D787C7" w:rsidR="000239F7" w:rsidRPr="00C935A5" w:rsidRDefault="000239F7" w:rsidP="000239F7">
            <w:pPr>
              <w:spacing w:before="40" w:after="20"/>
              <w:jc w:val="right"/>
              <w:rPr>
                <w:rFonts w:cs="Arial"/>
                <w:sz w:val="18"/>
                <w:szCs w:val="18"/>
              </w:rPr>
            </w:pPr>
            <w:r w:rsidRPr="000239F7">
              <w:rPr>
                <w:rFonts w:cs="Arial"/>
                <w:sz w:val="18"/>
                <w:szCs w:val="18"/>
              </w:rPr>
              <w:t>195</w:t>
            </w:r>
          </w:p>
        </w:tc>
        <w:tc>
          <w:tcPr>
            <w:tcW w:w="1021" w:type="dxa"/>
            <w:tcBorders>
              <w:top w:val="nil"/>
              <w:left w:val="nil"/>
              <w:bottom w:val="nil"/>
              <w:right w:val="nil"/>
            </w:tcBorders>
            <w:shd w:val="clear" w:color="auto" w:fill="auto"/>
            <w:vAlign w:val="bottom"/>
          </w:tcPr>
          <w:p w14:paraId="409065E8" w14:textId="3E80C884" w:rsidR="000239F7" w:rsidRPr="00C935A5" w:rsidRDefault="000239F7" w:rsidP="000239F7">
            <w:pPr>
              <w:spacing w:before="40" w:after="20"/>
              <w:jc w:val="right"/>
              <w:rPr>
                <w:rFonts w:cs="Arial"/>
                <w:sz w:val="18"/>
                <w:szCs w:val="18"/>
              </w:rPr>
            </w:pPr>
            <w:r w:rsidRPr="000239F7">
              <w:rPr>
                <w:rFonts w:cs="Arial"/>
                <w:sz w:val="18"/>
                <w:szCs w:val="18"/>
              </w:rPr>
              <w:t>6,580</w:t>
            </w:r>
          </w:p>
        </w:tc>
      </w:tr>
      <w:tr w:rsidR="000239F7" w:rsidRPr="000239F7" w14:paraId="38C16D9C" w14:textId="77777777" w:rsidTr="000239F7">
        <w:trPr>
          <w:trHeight w:val="20"/>
        </w:trPr>
        <w:tc>
          <w:tcPr>
            <w:tcW w:w="2268" w:type="dxa"/>
            <w:tcBorders>
              <w:top w:val="nil"/>
              <w:left w:val="nil"/>
              <w:bottom w:val="nil"/>
              <w:right w:val="single" w:sz="18" w:space="0" w:color="B4B432"/>
            </w:tcBorders>
            <w:shd w:val="clear" w:color="auto" w:fill="auto"/>
            <w:vAlign w:val="center"/>
          </w:tcPr>
          <w:p w14:paraId="362C2E21" w14:textId="77777777" w:rsidR="000239F7" w:rsidRPr="00C935A5" w:rsidRDefault="000239F7" w:rsidP="000239F7">
            <w:pPr>
              <w:spacing w:before="40" w:after="40"/>
              <w:rPr>
                <w:rFonts w:cs="Arial"/>
                <w:sz w:val="18"/>
                <w:szCs w:val="18"/>
              </w:rPr>
            </w:pPr>
            <w:r w:rsidRPr="00C935A5">
              <w:rPr>
                <w:rFonts w:cs="Arial"/>
                <w:sz w:val="18"/>
                <w:szCs w:val="18"/>
              </w:rPr>
              <w:t>Knox C</w:t>
            </w:r>
          </w:p>
        </w:tc>
        <w:tc>
          <w:tcPr>
            <w:tcW w:w="1134" w:type="dxa"/>
            <w:tcBorders>
              <w:top w:val="nil"/>
              <w:left w:val="single" w:sz="18" w:space="0" w:color="B4B432"/>
              <w:bottom w:val="nil"/>
              <w:right w:val="nil"/>
            </w:tcBorders>
            <w:shd w:val="clear" w:color="auto" w:fill="auto"/>
            <w:vAlign w:val="bottom"/>
          </w:tcPr>
          <w:p w14:paraId="57F27DC8" w14:textId="6D994704" w:rsidR="000239F7" w:rsidRPr="00C935A5" w:rsidRDefault="000239F7" w:rsidP="000239F7">
            <w:pPr>
              <w:spacing w:before="40" w:after="20"/>
              <w:jc w:val="right"/>
              <w:rPr>
                <w:rFonts w:cs="Arial"/>
                <w:sz w:val="18"/>
                <w:szCs w:val="18"/>
              </w:rPr>
            </w:pPr>
            <w:r w:rsidRPr="000239F7">
              <w:rPr>
                <w:rFonts w:cs="Arial"/>
                <w:sz w:val="18"/>
                <w:szCs w:val="18"/>
              </w:rPr>
              <w:t>711</w:t>
            </w:r>
          </w:p>
        </w:tc>
        <w:tc>
          <w:tcPr>
            <w:tcW w:w="1134" w:type="dxa"/>
            <w:tcBorders>
              <w:top w:val="nil"/>
              <w:left w:val="nil"/>
              <w:bottom w:val="nil"/>
              <w:right w:val="nil"/>
            </w:tcBorders>
            <w:vAlign w:val="bottom"/>
          </w:tcPr>
          <w:p w14:paraId="0CD03AAD" w14:textId="2C466734" w:rsidR="000239F7" w:rsidRPr="00C935A5" w:rsidRDefault="000239F7" w:rsidP="000239F7">
            <w:pPr>
              <w:spacing w:before="40" w:after="20"/>
              <w:jc w:val="right"/>
              <w:rPr>
                <w:rFonts w:cs="Arial"/>
                <w:sz w:val="18"/>
                <w:szCs w:val="18"/>
              </w:rPr>
            </w:pPr>
            <w:r w:rsidRPr="000239F7">
              <w:rPr>
                <w:rFonts w:cs="Arial"/>
                <w:sz w:val="18"/>
                <w:szCs w:val="18"/>
              </w:rPr>
              <w:t>14</w:t>
            </w:r>
          </w:p>
        </w:tc>
        <w:tc>
          <w:tcPr>
            <w:tcW w:w="1247" w:type="dxa"/>
            <w:tcBorders>
              <w:top w:val="nil"/>
              <w:left w:val="nil"/>
              <w:bottom w:val="nil"/>
              <w:right w:val="nil"/>
            </w:tcBorders>
            <w:vAlign w:val="bottom"/>
          </w:tcPr>
          <w:p w14:paraId="2B67AA3C" w14:textId="23F20E62" w:rsidR="000239F7" w:rsidRPr="000239F7" w:rsidRDefault="000239F7" w:rsidP="000239F7">
            <w:pPr>
              <w:spacing w:before="40" w:after="20"/>
              <w:jc w:val="right"/>
              <w:rPr>
                <w:rFonts w:cs="Arial"/>
                <w:b/>
                <w:bCs/>
                <w:sz w:val="18"/>
                <w:szCs w:val="18"/>
              </w:rPr>
            </w:pPr>
            <w:r w:rsidRPr="000239F7">
              <w:rPr>
                <w:rFonts w:cs="Arial"/>
                <w:b/>
                <w:bCs/>
                <w:sz w:val="18"/>
                <w:szCs w:val="18"/>
              </w:rPr>
              <w:t>725</w:t>
            </w:r>
          </w:p>
        </w:tc>
        <w:tc>
          <w:tcPr>
            <w:tcW w:w="1247" w:type="dxa"/>
            <w:tcBorders>
              <w:top w:val="nil"/>
              <w:left w:val="nil"/>
              <w:bottom w:val="nil"/>
              <w:right w:val="nil"/>
            </w:tcBorders>
            <w:shd w:val="clear" w:color="auto" w:fill="auto"/>
            <w:vAlign w:val="bottom"/>
          </w:tcPr>
          <w:p w14:paraId="42FA79CB" w14:textId="181E8CF0" w:rsidR="000239F7" w:rsidRPr="000239F7" w:rsidRDefault="000239F7" w:rsidP="000239F7">
            <w:pPr>
              <w:spacing w:before="40" w:after="20"/>
              <w:jc w:val="right"/>
              <w:rPr>
                <w:rFonts w:cs="Arial"/>
                <w:b/>
                <w:bCs/>
                <w:sz w:val="18"/>
                <w:szCs w:val="18"/>
              </w:rPr>
            </w:pPr>
            <w:r w:rsidRPr="000239F7">
              <w:rPr>
                <w:rFonts w:cs="Arial"/>
                <w:b/>
                <w:bCs/>
                <w:sz w:val="18"/>
                <w:szCs w:val="18"/>
              </w:rPr>
              <w:t>88</w:t>
            </w:r>
          </w:p>
        </w:tc>
        <w:tc>
          <w:tcPr>
            <w:tcW w:w="1021" w:type="dxa"/>
            <w:tcBorders>
              <w:top w:val="nil"/>
              <w:left w:val="nil"/>
              <w:bottom w:val="nil"/>
              <w:right w:val="nil"/>
            </w:tcBorders>
            <w:shd w:val="clear" w:color="auto" w:fill="auto"/>
            <w:vAlign w:val="bottom"/>
          </w:tcPr>
          <w:p w14:paraId="1E1F2ADA" w14:textId="671183AA" w:rsidR="000239F7" w:rsidRPr="00C935A5" w:rsidRDefault="000239F7" w:rsidP="000239F7">
            <w:pPr>
              <w:spacing w:before="40" w:after="20"/>
              <w:jc w:val="right"/>
              <w:rPr>
                <w:rFonts w:cs="Arial"/>
                <w:sz w:val="18"/>
                <w:szCs w:val="18"/>
              </w:rPr>
            </w:pPr>
            <w:r w:rsidRPr="000239F7">
              <w:rPr>
                <w:rFonts w:cs="Arial"/>
                <w:sz w:val="18"/>
                <w:szCs w:val="18"/>
              </w:rPr>
              <w:t>116</w:t>
            </w:r>
          </w:p>
        </w:tc>
        <w:tc>
          <w:tcPr>
            <w:tcW w:w="1021" w:type="dxa"/>
            <w:tcBorders>
              <w:top w:val="nil"/>
              <w:left w:val="nil"/>
              <w:bottom w:val="nil"/>
              <w:right w:val="nil"/>
            </w:tcBorders>
            <w:shd w:val="clear" w:color="auto" w:fill="auto"/>
            <w:vAlign w:val="bottom"/>
          </w:tcPr>
          <w:p w14:paraId="2CBBB953" w14:textId="25F4FE9B" w:rsidR="000239F7" w:rsidRPr="00C935A5" w:rsidRDefault="000239F7" w:rsidP="000239F7">
            <w:pPr>
              <w:spacing w:before="40" w:after="20"/>
              <w:jc w:val="right"/>
              <w:rPr>
                <w:rFonts w:cs="Arial"/>
                <w:sz w:val="18"/>
                <w:szCs w:val="18"/>
              </w:rPr>
            </w:pPr>
            <w:r w:rsidRPr="000239F7">
              <w:rPr>
                <w:rFonts w:cs="Arial"/>
                <w:sz w:val="18"/>
                <w:szCs w:val="18"/>
              </w:rPr>
              <w:t>1,581</w:t>
            </w:r>
          </w:p>
        </w:tc>
      </w:tr>
      <w:tr w:rsidR="000239F7" w:rsidRPr="000239F7" w14:paraId="6DAC5DDD" w14:textId="77777777" w:rsidTr="000239F7">
        <w:trPr>
          <w:trHeight w:val="20"/>
        </w:trPr>
        <w:tc>
          <w:tcPr>
            <w:tcW w:w="2268" w:type="dxa"/>
            <w:tcBorders>
              <w:top w:val="nil"/>
              <w:left w:val="nil"/>
              <w:bottom w:val="nil"/>
              <w:right w:val="single" w:sz="18" w:space="0" w:color="B4B432"/>
            </w:tcBorders>
            <w:shd w:val="clear" w:color="auto" w:fill="auto"/>
            <w:vAlign w:val="center"/>
          </w:tcPr>
          <w:p w14:paraId="6F96C5F2" w14:textId="77777777" w:rsidR="000239F7" w:rsidRPr="00C935A5" w:rsidRDefault="000239F7" w:rsidP="000239F7">
            <w:pPr>
              <w:spacing w:before="40" w:after="40"/>
              <w:rPr>
                <w:rFonts w:cs="Arial"/>
                <w:sz w:val="18"/>
                <w:szCs w:val="18"/>
              </w:rPr>
            </w:pPr>
            <w:r w:rsidRPr="00C935A5">
              <w:rPr>
                <w:rFonts w:cs="Arial"/>
                <w:sz w:val="18"/>
                <w:szCs w:val="18"/>
              </w:rPr>
              <w:t>Latrobe C</w:t>
            </w:r>
          </w:p>
        </w:tc>
        <w:tc>
          <w:tcPr>
            <w:tcW w:w="1134" w:type="dxa"/>
            <w:tcBorders>
              <w:top w:val="nil"/>
              <w:left w:val="single" w:sz="18" w:space="0" w:color="B4B432"/>
              <w:bottom w:val="nil"/>
              <w:right w:val="nil"/>
            </w:tcBorders>
            <w:shd w:val="clear" w:color="auto" w:fill="auto"/>
            <w:vAlign w:val="bottom"/>
          </w:tcPr>
          <w:p w14:paraId="0634D1AC" w14:textId="42D83EB9" w:rsidR="000239F7" w:rsidRPr="00C935A5" w:rsidRDefault="000239F7" w:rsidP="000239F7">
            <w:pPr>
              <w:spacing w:before="40" w:after="20"/>
              <w:jc w:val="right"/>
              <w:rPr>
                <w:rFonts w:cs="Arial"/>
                <w:sz w:val="18"/>
                <w:szCs w:val="18"/>
              </w:rPr>
            </w:pPr>
            <w:r w:rsidRPr="000239F7">
              <w:rPr>
                <w:rFonts w:cs="Arial"/>
                <w:sz w:val="18"/>
                <w:szCs w:val="18"/>
              </w:rPr>
              <w:t>606</w:t>
            </w:r>
          </w:p>
        </w:tc>
        <w:tc>
          <w:tcPr>
            <w:tcW w:w="1134" w:type="dxa"/>
            <w:tcBorders>
              <w:top w:val="nil"/>
              <w:left w:val="nil"/>
              <w:bottom w:val="nil"/>
              <w:right w:val="nil"/>
            </w:tcBorders>
            <w:vAlign w:val="bottom"/>
          </w:tcPr>
          <w:p w14:paraId="335C7798" w14:textId="7CEB24CE" w:rsidR="000239F7" w:rsidRPr="00C935A5" w:rsidRDefault="000239F7" w:rsidP="000239F7">
            <w:pPr>
              <w:spacing w:before="40" w:after="20"/>
              <w:jc w:val="right"/>
              <w:rPr>
                <w:rFonts w:cs="Arial"/>
                <w:sz w:val="18"/>
                <w:szCs w:val="18"/>
              </w:rPr>
            </w:pPr>
            <w:r w:rsidRPr="000239F7">
              <w:rPr>
                <w:rFonts w:cs="Arial"/>
                <w:sz w:val="18"/>
                <w:szCs w:val="18"/>
              </w:rPr>
              <w:t>1,043</w:t>
            </w:r>
          </w:p>
        </w:tc>
        <w:tc>
          <w:tcPr>
            <w:tcW w:w="1247" w:type="dxa"/>
            <w:tcBorders>
              <w:top w:val="nil"/>
              <w:left w:val="nil"/>
              <w:bottom w:val="nil"/>
              <w:right w:val="nil"/>
            </w:tcBorders>
            <w:vAlign w:val="bottom"/>
          </w:tcPr>
          <w:p w14:paraId="7D64E053" w14:textId="63EFFEBA" w:rsidR="000239F7" w:rsidRPr="000239F7" w:rsidRDefault="000239F7" w:rsidP="000239F7">
            <w:pPr>
              <w:spacing w:before="40" w:after="20"/>
              <w:jc w:val="right"/>
              <w:rPr>
                <w:rFonts w:cs="Arial"/>
                <w:b/>
                <w:bCs/>
                <w:sz w:val="18"/>
                <w:szCs w:val="18"/>
              </w:rPr>
            </w:pPr>
            <w:r w:rsidRPr="000239F7">
              <w:rPr>
                <w:rFonts w:cs="Arial"/>
                <w:b/>
                <w:bCs/>
                <w:sz w:val="18"/>
                <w:szCs w:val="18"/>
              </w:rPr>
              <w:t>1,649</w:t>
            </w:r>
          </w:p>
        </w:tc>
        <w:tc>
          <w:tcPr>
            <w:tcW w:w="1247" w:type="dxa"/>
            <w:tcBorders>
              <w:top w:val="nil"/>
              <w:left w:val="nil"/>
              <w:bottom w:val="nil"/>
              <w:right w:val="nil"/>
            </w:tcBorders>
            <w:shd w:val="clear" w:color="auto" w:fill="auto"/>
            <w:vAlign w:val="bottom"/>
          </w:tcPr>
          <w:p w14:paraId="21FED5C0" w14:textId="090C0435" w:rsidR="000239F7" w:rsidRPr="000239F7" w:rsidRDefault="000239F7" w:rsidP="000239F7">
            <w:pPr>
              <w:spacing w:before="40" w:after="20"/>
              <w:jc w:val="right"/>
              <w:rPr>
                <w:rFonts w:cs="Arial"/>
                <w:b/>
                <w:bCs/>
                <w:sz w:val="18"/>
                <w:szCs w:val="18"/>
              </w:rPr>
            </w:pPr>
            <w:r w:rsidRPr="000239F7">
              <w:rPr>
                <w:rFonts w:cs="Arial"/>
                <w:b/>
                <w:bCs/>
                <w:sz w:val="18"/>
                <w:szCs w:val="18"/>
              </w:rPr>
              <w:t>496</w:t>
            </w:r>
          </w:p>
        </w:tc>
        <w:tc>
          <w:tcPr>
            <w:tcW w:w="1021" w:type="dxa"/>
            <w:tcBorders>
              <w:top w:val="nil"/>
              <w:left w:val="nil"/>
              <w:bottom w:val="nil"/>
              <w:right w:val="nil"/>
            </w:tcBorders>
            <w:shd w:val="clear" w:color="auto" w:fill="auto"/>
            <w:vAlign w:val="bottom"/>
          </w:tcPr>
          <w:p w14:paraId="485AFB7E" w14:textId="2D0A288A"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656EFB52" w14:textId="79C21451" w:rsidR="000239F7" w:rsidRPr="00C935A5" w:rsidRDefault="000239F7" w:rsidP="000239F7">
            <w:pPr>
              <w:spacing w:before="40" w:after="20"/>
              <w:jc w:val="right"/>
              <w:rPr>
                <w:rFonts w:cs="Arial"/>
                <w:sz w:val="18"/>
                <w:szCs w:val="18"/>
              </w:rPr>
            </w:pPr>
            <w:r w:rsidRPr="000239F7">
              <w:rPr>
                <w:rFonts w:cs="Arial"/>
                <w:sz w:val="18"/>
                <w:szCs w:val="18"/>
              </w:rPr>
              <w:t>8,411</w:t>
            </w:r>
          </w:p>
        </w:tc>
      </w:tr>
      <w:tr w:rsidR="000239F7" w:rsidRPr="000239F7" w14:paraId="4C8A395A" w14:textId="77777777" w:rsidTr="000239F7">
        <w:trPr>
          <w:trHeight w:val="20"/>
        </w:trPr>
        <w:tc>
          <w:tcPr>
            <w:tcW w:w="2268" w:type="dxa"/>
            <w:tcBorders>
              <w:top w:val="nil"/>
              <w:left w:val="nil"/>
              <w:bottom w:val="nil"/>
              <w:right w:val="single" w:sz="18" w:space="0" w:color="B4B432"/>
            </w:tcBorders>
            <w:shd w:val="clear" w:color="auto" w:fill="auto"/>
            <w:vAlign w:val="center"/>
          </w:tcPr>
          <w:p w14:paraId="0899E8C4" w14:textId="77777777" w:rsidR="000239F7" w:rsidRPr="00C935A5" w:rsidRDefault="000239F7" w:rsidP="000239F7">
            <w:pPr>
              <w:spacing w:before="40" w:after="40"/>
              <w:rPr>
                <w:rFonts w:cs="Arial"/>
                <w:sz w:val="18"/>
                <w:szCs w:val="18"/>
              </w:rPr>
            </w:pPr>
            <w:r w:rsidRPr="00C935A5">
              <w:rPr>
                <w:rFonts w:cs="Arial"/>
                <w:sz w:val="18"/>
                <w:szCs w:val="18"/>
              </w:rPr>
              <w:t>Loddon S</w:t>
            </w:r>
          </w:p>
        </w:tc>
        <w:tc>
          <w:tcPr>
            <w:tcW w:w="1134" w:type="dxa"/>
            <w:tcBorders>
              <w:top w:val="nil"/>
              <w:left w:val="single" w:sz="18" w:space="0" w:color="B4B432"/>
              <w:bottom w:val="nil"/>
              <w:right w:val="nil"/>
            </w:tcBorders>
            <w:shd w:val="clear" w:color="auto" w:fill="auto"/>
            <w:vAlign w:val="bottom"/>
          </w:tcPr>
          <w:p w14:paraId="138355E3" w14:textId="25924DA1" w:rsidR="000239F7" w:rsidRPr="00C935A5" w:rsidRDefault="000239F7" w:rsidP="000239F7">
            <w:pPr>
              <w:spacing w:before="40" w:after="20"/>
              <w:jc w:val="right"/>
              <w:rPr>
                <w:rFonts w:cs="Arial"/>
                <w:sz w:val="18"/>
                <w:szCs w:val="18"/>
              </w:rPr>
            </w:pPr>
            <w:r w:rsidRPr="000239F7">
              <w:rPr>
                <w:rFonts w:cs="Arial"/>
                <w:sz w:val="18"/>
                <w:szCs w:val="18"/>
              </w:rPr>
              <w:t>121</w:t>
            </w:r>
          </w:p>
        </w:tc>
        <w:tc>
          <w:tcPr>
            <w:tcW w:w="1134" w:type="dxa"/>
            <w:tcBorders>
              <w:top w:val="nil"/>
              <w:left w:val="nil"/>
              <w:bottom w:val="nil"/>
              <w:right w:val="nil"/>
            </w:tcBorders>
            <w:vAlign w:val="bottom"/>
          </w:tcPr>
          <w:p w14:paraId="30829F29" w14:textId="78B8EA08" w:rsidR="000239F7" w:rsidRPr="00C935A5" w:rsidRDefault="000239F7" w:rsidP="000239F7">
            <w:pPr>
              <w:spacing w:before="40" w:after="20"/>
              <w:jc w:val="right"/>
              <w:rPr>
                <w:rFonts w:cs="Arial"/>
                <w:sz w:val="18"/>
                <w:szCs w:val="18"/>
              </w:rPr>
            </w:pPr>
            <w:r w:rsidRPr="000239F7">
              <w:rPr>
                <w:rFonts w:cs="Arial"/>
                <w:sz w:val="18"/>
                <w:szCs w:val="18"/>
              </w:rPr>
              <w:t>4,613</w:t>
            </w:r>
          </w:p>
        </w:tc>
        <w:tc>
          <w:tcPr>
            <w:tcW w:w="1247" w:type="dxa"/>
            <w:tcBorders>
              <w:top w:val="nil"/>
              <w:left w:val="nil"/>
              <w:bottom w:val="nil"/>
              <w:right w:val="nil"/>
            </w:tcBorders>
            <w:vAlign w:val="bottom"/>
          </w:tcPr>
          <w:p w14:paraId="1E20BC7E" w14:textId="68F73F39" w:rsidR="000239F7" w:rsidRPr="000239F7" w:rsidRDefault="000239F7" w:rsidP="000239F7">
            <w:pPr>
              <w:spacing w:before="40" w:after="20"/>
              <w:jc w:val="right"/>
              <w:rPr>
                <w:rFonts w:cs="Arial"/>
                <w:b/>
                <w:bCs/>
                <w:sz w:val="18"/>
                <w:szCs w:val="18"/>
              </w:rPr>
            </w:pPr>
            <w:r w:rsidRPr="000239F7">
              <w:rPr>
                <w:rFonts w:cs="Arial"/>
                <w:b/>
                <w:bCs/>
                <w:sz w:val="18"/>
                <w:szCs w:val="18"/>
              </w:rPr>
              <w:t>4,734</w:t>
            </w:r>
          </w:p>
        </w:tc>
        <w:tc>
          <w:tcPr>
            <w:tcW w:w="1247" w:type="dxa"/>
            <w:tcBorders>
              <w:top w:val="nil"/>
              <w:left w:val="nil"/>
              <w:bottom w:val="nil"/>
              <w:right w:val="nil"/>
            </w:tcBorders>
            <w:shd w:val="clear" w:color="auto" w:fill="auto"/>
            <w:vAlign w:val="bottom"/>
          </w:tcPr>
          <w:p w14:paraId="68EBE405" w14:textId="70415388" w:rsidR="000239F7" w:rsidRPr="000239F7" w:rsidRDefault="000239F7" w:rsidP="000239F7">
            <w:pPr>
              <w:spacing w:before="40" w:after="20"/>
              <w:jc w:val="right"/>
              <w:rPr>
                <w:rFonts w:cs="Arial"/>
                <w:b/>
                <w:bCs/>
                <w:sz w:val="18"/>
                <w:szCs w:val="18"/>
              </w:rPr>
            </w:pPr>
            <w:r w:rsidRPr="000239F7">
              <w:rPr>
                <w:rFonts w:cs="Arial"/>
                <w:b/>
                <w:bCs/>
                <w:sz w:val="18"/>
                <w:szCs w:val="18"/>
              </w:rPr>
              <w:t>996</w:t>
            </w:r>
          </w:p>
        </w:tc>
        <w:tc>
          <w:tcPr>
            <w:tcW w:w="1021" w:type="dxa"/>
            <w:tcBorders>
              <w:top w:val="nil"/>
              <w:left w:val="nil"/>
              <w:bottom w:val="nil"/>
              <w:right w:val="nil"/>
            </w:tcBorders>
            <w:shd w:val="clear" w:color="auto" w:fill="auto"/>
            <w:vAlign w:val="bottom"/>
          </w:tcPr>
          <w:p w14:paraId="3C978123" w14:textId="152E82D8" w:rsidR="000239F7" w:rsidRPr="00C935A5" w:rsidRDefault="000239F7" w:rsidP="000239F7">
            <w:pPr>
              <w:spacing w:before="40" w:after="20"/>
              <w:jc w:val="right"/>
              <w:rPr>
                <w:rFonts w:cs="Arial"/>
                <w:sz w:val="18"/>
                <w:szCs w:val="18"/>
              </w:rPr>
            </w:pPr>
            <w:r w:rsidRPr="000239F7">
              <w:rPr>
                <w:rFonts w:cs="Arial"/>
                <w:sz w:val="18"/>
                <w:szCs w:val="18"/>
              </w:rPr>
              <w:t>881</w:t>
            </w:r>
          </w:p>
        </w:tc>
        <w:tc>
          <w:tcPr>
            <w:tcW w:w="1021" w:type="dxa"/>
            <w:tcBorders>
              <w:top w:val="nil"/>
              <w:left w:val="nil"/>
              <w:bottom w:val="nil"/>
              <w:right w:val="nil"/>
            </w:tcBorders>
            <w:shd w:val="clear" w:color="auto" w:fill="auto"/>
            <w:vAlign w:val="bottom"/>
          </w:tcPr>
          <w:p w14:paraId="1B41F615" w14:textId="345E4474" w:rsidR="000239F7" w:rsidRPr="00C935A5" w:rsidRDefault="000239F7" w:rsidP="000239F7">
            <w:pPr>
              <w:spacing w:before="40" w:after="20"/>
              <w:jc w:val="right"/>
              <w:rPr>
                <w:rFonts w:cs="Arial"/>
                <w:sz w:val="18"/>
                <w:szCs w:val="18"/>
              </w:rPr>
            </w:pPr>
            <w:r w:rsidRPr="000239F7">
              <w:rPr>
                <w:rFonts w:cs="Arial"/>
                <w:sz w:val="18"/>
                <w:szCs w:val="18"/>
              </w:rPr>
              <w:t>12,028</w:t>
            </w:r>
          </w:p>
        </w:tc>
      </w:tr>
    </w:tbl>
    <w:p w14:paraId="6DC71499" w14:textId="77777777" w:rsidR="00EB2E62" w:rsidRPr="00C935A5" w:rsidRDefault="00EB2E62" w:rsidP="00FF36E8">
      <w:pPr>
        <w:spacing w:before="40" w:after="20"/>
        <w:rPr>
          <w:rFonts w:cs="Arial"/>
          <w:sz w:val="18"/>
          <w:szCs w:val="18"/>
        </w:rPr>
      </w:pPr>
    </w:p>
    <w:p w14:paraId="096E28CC" w14:textId="77777777" w:rsidR="0096783F" w:rsidRPr="00C935A5" w:rsidRDefault="008475D6" w:rsidP="00FF36E8">
      <w:pPr>
        <w:spacing w:before="40" w:after="20"/>
        <w:rPr>
          <w:rFonts w:cs="Arial"/>
          <w:sz w:val="18"/>
          <w:szCs w:val="18"/>
        </w:rPr>
      </w:pPr>
      <w:r w:rsidRPr="00C935A5">
        <w:rPr>
          <w:rFonts w:cs="Arial"/>
          <w:sz w:val="18"/>
          <w:szCs w:val="18"/>
        </w:rPr>
        <w:br w:type="page"/>
      </w:r>
    </w:p>
    <w:p w14:paraId="621FCD49" w14:textId="1DAADE67" w:rsidR="008475D6" w:rsidRPr="00C935A5" w:rsidRDefault="00CE4507" w:rsidP="004825F5">
      <w:pPr>
        <w:pStyle w:val="VGC-Head10"/>
      </w:pPr>
      <w:r w:rsidRPr="00C935A5">
        <w:t>Appendix 5</w:t>
      </w:r>
      <w:r w:rsidR="008475D6" w:rsidRPr="00C935A5">
        <w:tab/>
      </w:r>
      <w:r w:rsidR="006621F3">
        <w:t>2024-25</w:t>
      </w:r>
      <w:r w:rsidR="00A97ABE" w:rsidRPr="00C935A5">
        <w:t xml:space="preserve"> </w:t>
      </w:r>
      <w:r w:rsidR="008475D6" w:rsidRPr="00C935A5">
        <w:t xml:space="preserve">Local Roads Grants </w:t>
      </w:r>
    </w:p>
    <w:p w14:paraId="791345AE" w14:textId="1D05135F" w:rsidR="008475D6" w:rsidRPr="00C935A5" w:rsidRDefault="00955945" w:rsidP="004825F5">
      <w:pPr>
        <w:pStyle w:val="VGC-Head2"/>
      </w:pPr>
      <w:r w:rsidRPr="00C935A5">
        <w:t>A</w:t>
      </w:r>
      <w:r w:rsidR="008475D6" w:rsidRPr="00C935A5">
        <w:t>.  Local Road</w:t>
      </w:r>
      <w:r w:rsidR="00C64712" w:rsidRPr="00C935A5">
        <w:t>s</w:t>
      </w:r>
      <w:r w:rsidR="008475D6" w:rsidRPr="00C935A5">
        <w:t xml:space="preserve"> Network </w:t>
      </w:r>
    </w:p>
    <w:p w14:paraId="73650E15"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2E6BAF02" w14:textId="77777777" w:rsidTr="00A05C10">
        <w:trPr>
          <w:trHeight w:val="20"/>
          <w:tblHeader/>
        </w:trPr>
        <w:tc>
          <w:tcPr>
            <w:tcW w:w="2268" w:type="dxa"/>
            <w:tcBorders>
              <w:top w:val="nil"/>
              <w:left w:val="nil"/>
              <w:right w:val="single" w:sz="18" w:space="0" w:color="B4B432"/>
            </w:tcBorders>
            <w:shd w:val="clear" w:color="auto" w:fill="auto"/>
            <w:vAlign w:val="bottom"/>
          </w:tcPr>
          <w:p w14:paraId="06DA2ECC"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B4B432"/>
              <w:bottom w:val="single" w:sz="8" w:space="0" w:color="B4B432"/>
            </w:tcBorders>
            <w:shd w:val="clear" w:color="auto" w:fill="auto"/>
            <w:tcMar>
              <w:left w:w="0" w:type="dxa"/>
              <w:right w:w="0" w:type="dxa"/>
            </w:tcMar>
            <w:vAlign w:val="bottom"/>
          </w:tcPr>
          <w:p w14:paraId="7B4202A0" w14:textId="0225BD1F" w:rsidR="0056299E" w:rsidRPr="00C935A5" w:rsidRDefault="005857EC" w:rsidP="0038375E">
            <w:pPr>
              <w:spacing w:before="40" w:after="20"/>
              <w:jc w:val="center"/>
              <w:rPr>
                <w:rFonts w:cs="Arial"/>
                <w:sz w:val="16"/>
                <w:szCs w:val="16"/>
              </w:rPr>
            </w:pPr>
            <w:r w:rsidRPr="00C935A5">
              <w:rPr>
                <w:rFonts w:cs="Arial"/>
                <w:b/>
                <w:sz w:val="18"/>
                <w:szCs w:val="18"/>
              </w:rPr>
              <w:t>Average Daily Traffic Volumes:  Vehicles Per Day (VPD)</w:t>
            </w:r>
          </w:p>
        </w:tc>
      </w:tr>
      <w:tr w:rsidR="00782715" w:rsidRPr="00C935A5" w14:paraId="1CC7DC32" w14:textId="77777777" w:rsidTr="00A05C10">
        <w:trPr>
          <w:trHeight w:val="20"/>
          <w:tblHeader/>
        </w:trPr>
        <w:tc>
          <w:tcPr>
            <w:tcW w:w="2268" w:type="dxa"/>
            <w:tcBorders>
              <w:top w:val="nil"/>
              <w:left w:val="nil"/>
              <w:right w:val="single" w:sz="18" w:space="0" w:color="B4B432"/>
            </w:tcBorders>
            <w:shd w:val="clear" w:color="auto" w:fill="auto"/>
            <w:vAlign w:val="bottom"/>
          </w:tcPr>
          <w:p w14:paraId="7425B55E"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65ABC89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B4B432"/>
              <w:left w:val="nil"/>
              <w:bottom w:val="single" w:sz="8" w:space="0" w:color="B4B432"/>
              <w:right w:val="nil"/>
            </w:tcBorders>
            <w:shd w:val="clear" w:color="auto" w:fill="auto"/>
            <w:tcMar>
              <w:left w:w="0" w:type="dxa"/>
              <w:right w:w="0" w:type="dxa"/>
            </w:tcMar>
            <w:vAlign w:val="bottom"/>
          </w:tcPr>
          <w:p w14:paraId="0A3B22FF"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B4B432"/>
              <w:left w:val="nil"/>
              <w:bottom w:val="single" w:sz="8" w:space="0" w:color="B4B432"/>
              <w:right w:val="nil"/>
            </w:tcBorders>
            <w:shd w:val="clear" w:color="auto" w:fill="auto"/>
            <w:tcMar>
              <w:left w:w="0" w:type="dxa"/>
              <w:right w:w="0" w:type="dxa"/>
            </w:tcMar>
            <w:vAlign w:val="bottom"/>
          </w:tcPr>
          <w:p w14:paraId="19BA57D2"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7C6044F0" w14:textId="77777777" w:rsidTr="00A05C10">
        <w:trPr>
          <w:trHeight w:val="20"/>
          <w:tblHeader/>
        </w:trPr>
        <w:tc>
          <w:tcPr>
            <w:tcW w:w="2268" w:type="dxa"/>
            <w:tcBorders>
              <w:top w:val="nil"/>
              <w:left w:val="nil"/>
              <w:right w:val="single" w:sz="18" w:space="0" w:color="B4B432"/>
            </w:tcBorders>
            <w:shd w:val="clear" w:color="auto" w:fill="auto"/>
            <w:vAlign w:val="bottom"/>
          </w:tcPr>
          <w:p w14:paraId="3A5739E3" w14:textId="77777777" w:rsidR="00782715" w:rsidRPr="00C935A5" w:rsidRDefault="00782715" w:rsidP="0038375E">
            <w:pPr>
              <w:spacing w:before="40" w:after="20"/>
              <w:jc w:val="center"/>
              <w:rPr>
                <w:rFonts w:cs="Arial"/>
                <w:sz w:val="18"/>
                <w:szCs w:val="18"/>
              </w:rPr>
            </w:pPr>
          </w:p>
        </w:tc>
        <w:tc>
          <w:tcPr>
            <w:tcW w:w="737"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3F549D7F"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2C2AD76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02970C4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77BDA7B2"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B4B432"/>
              <w:left w:val="nil"/>
              <w:bottom w:val="single" w:sz="8" w:space="0" w:color="B4B432"/>
              <w:right w:val="nil"/>
            </w:tcBorders>
            <w:shd w:val="clear" w:color="auto" w:fill="auto"/>
            <w:tcMar>
              <w:left w:w="0" w:type="dxa"/>
              <w:right w:w="0" w:type="dxa"/>
            </w:tcMar>
            <w:vAlign w:val="bottom"/>
          </w:tcPr>
          <w:p w14:paraId="41D75D90" w14:textId="77777777" w:rsidR="00782715" w:rsidRPr="00C935A5" w:rsidRDefault="00782715" w:rsidP="0038375E">
            <w:pPr>
              <w:spacing w:before="40" w:after="20"/>
              <w:jc w:val="center"/>
              <w:rPr>
                <w:rFonts w:cs="Arial"/>
                <w:sz w:val="16"/>
                <w:szCs w:val="16"/>
              </w:rPr>
            </w:pP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7E2D3E7E" w14:textId="77777777" w:rsidR="00782715" w:rsidRPr="00C935A5" w:rsidRDefault="00782715" w:rsidP="005D04BF">
            <w:pPr>
              <w:spacing w:before="40" w:after="20"/>
              <w:jc w:val="center"/>
              <w:rPr>
                <w:rFonts w:cs="Arial"/>
                <w:sz w:val="16"/>
                <w:szCs w:val="16"/>
              </w:rPr>
            </w:pPr>
            <w:r w:rsidRPr="00C935A5">
              <w:rPr>
                <w:rFonts w:cs="Arial"/>
                <w:sz w:val="16"/>
                <w:szCs w:val="16"/>
              </w:rPr>
              <w:t xml:space="preserve">Natural Surface </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28C3582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691A2EC7"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2C817B3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B4B432"/>
              <w:left w:val="nil"/>
              <w:bottom w:val="single" w:sz="8" w:space="0" w:color="B4B432"/>
              <w:right w:val="nil"/>
            </w:tcBorders>
            <w:shd w:val="clear" w:color="auto" w:fill="auto"/>
            <w:tcMar>
              <w:left w:w="0" w:type="dxa"/>
              <w:right w:w="0" w:type="dxa"/>
            </w:tcMar>
            <w:vAlign w:val="bottom"/>
          </w:tcPr>
          <w:p w14:paraId="7E6178B2"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9B2273" w:rsidRPr="009B2273" w14:paraId="0EDD08BD" w14:textId="77777777" w:rsidTr="00A05C10">
        <w:trPr>
          <w:trHeight w:val="20"/>
          <w:tblHeader/>
        </w:trPr>
        <w:tc>
          <w:tcPr>
            <w:tcW w:w="2268" w:type="dxa"/>
            <w:tcBorders>
              <w:left w:val="nil"/>
              <w:bottom w:val="nil"/>
              <w:right w:val="single" w:sz="18" w:space="0" w:color="B4B432"/>
            </w:tcBorders>
            <w:shd w:val="clear" w:color="auto" w:fill="auto"/>
            <w:vAlign w:val="center"/>
          </w:tcPr>
          <w:p w14:paraId="1441AA32" w14:textId="77777777" w:rsidR="009B2273" w:rsidRPr="00C935A5" w:rsidRDefault="009B2273" w:rsidP="009B2273">
            <w:pPr>
              <w:spacing w:before="40" w:after="20"/>
              <w:rPr>
                <w:rFonts w:cs="Arial"/>
                <w:sz w:val="18"/>
                <w:szCs w:val="18"/>
              </w:rPr>
            </w:pPr>
          </w:p>
        </w:tc>
        <w:tc>
          <w:tcPr>
            <w:tcW w:w="737" w:type="dxa"/>
            <w:tcBorders>
              <w:top w:val="single" w:sz="8" w:space="0" w:color="B4B432"/>
              <w:left w:val="single" w:sz="18" w:space="0" w:color="B4B432"/>
              <w:bottom w:val="nil"/>
              <w:right w:val="nil"/>
            </w:tcBorders>
            <w:shd w:val="clear" w:color="auto" w:fill="auto"/>
          </w:tcPr>
          <w:p w14:paraId="362AEF25" w14:textId="1A915C02"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28253403"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36491B33"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2DA551A4" w14:textId="77777777" w:rsidR="009B2273" w:rsidRPr="00C935A5" w:rsidRDefault="009B2273" w:rsidP="009B2273">
            <w:pPr>
              <w:spacing w:before="40" w:after="20"/>
              <w:jc w:val="right"/>
              <w:rPr>
                <w:rFonts w:cs="Arial"/>
                <w:sz w:val="18"/>
                <w:szCs w:val="18"/>
              </w:rPr>
            </w:pPr>
          </w:p>
        </w:tc>
        <w:tc>
          <w:tcPr>
            <w:tcW w:w="170" w:type="dxa"/>
            <w:tcBorders>
              <w:top w:val="single" w:sz="8" w:space="0" w:color="B4B432"/>
              <w:left w:val="nil"/>
              <w:bottom w:val="nil"/>
              <w:right w:val="nil"/>
            </w:tcBorders>
            <w:shd w:val="clear" w:color="auto" w:fill="auto"/>
            <w:vAlign w:val="bottom"/>
          </w:tcPr>
          <w:p w14:paraId="3A39B973" w14:textId="54BBEA69"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538C4572"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475109FE"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0AF93E7A"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16DE82B3" w14:textId="77777777" w:rsidR="009B2273" w:rsidRPr="00C935A5" w:rsidRDefault="009B2273" w:rsidP="009B2273">
            <w:pPr>
              <w:spacing w:before="40" w:after="20"/>
              <w:jc w:val="right"/>
              <w:rPr>
                <w:rFonts w:cs="Arial"/>
                <w:sz w:val="18"/>
                <w:szCs w:val="18"/>
              </w:rPr>
            </w:pPr>
          </w:p>
        </w:tc>
        <w:tc>
          <w:tcPr>
            <w:tcW w:w="737" w:type="dxa"/>
            <w:tcBorders>
              <w:top w:val="single" w:sz="8" w:space="0" w:color="B4B432"/>
              <w:left w:val="nil"/>
              <w:bottom w:val="nil"/>
              <w:right w:val="nil"/>
            </w:tcBorders>
            <w:shd w:val="clear" w:color="auto" w:fill="auto"/>
          </w:tcPr>
          <w:p w14:paraId="7148BF3A" w14:textId="75716735" w:rsidR="009B2273" w:rsidRPr="00C935A5" w:rsidRDefault="009B2273" w:rsidP="009B2273">
            <w:pPr>
              <w:spacing w:before="40" w:after="20"/>
              <w:jc w:val="right"/>
              <w:rPr>
                <w:rFonts w:cs="Arial"/>
                <w:sz w:val="18"/>
                <w:szCs w:val="18"/>
              </w:rPr>
            </w:pPr>
          </w:p>
        </w:tc>
      </w:tr>
      <w:tr w:rsidR="000239F7" w:rsidRPr="000239F7" w14:paraId="744BC332" w14:textId="77777777" w:rsidTr="00354E10">
        <w:trPr>
          <w:trHeight w:val="20"/>
        </w:trPr>
        <w:tc>
          <w:tcPr>
            <w:tcW w:w="2268" w:type="dxa"/>
            <w:tcBorders>
              <w:top w:val="nil"/>
              <w:left w:val="nil"/>
              <w:bottom w:val="nil"/>
              <w:right w:val="single" w:sz="18" w:space="0" w:color="B4B432"/>
            </w:tcBorders>
            <w:shd w:val="clear" w:color="auto" w:fill="auto"/>
            <w:vAlign w:val="center"/>
          </w:tcPr>
          <w:p w14:paraId="50A4E718" w14:textId="77777777" w:rsidR="000239F7" w:rsidRPr="00C935A5" w:rsidRDefault="000239F7" w:rsidP="000239F7">
            <w:pPr>
              <w:spacing w:before="40" w:after="20"/>
              <w:rPr>
                <w:rFonts w:cs="Arial"/>
                <w:sz w:val="18"/>
                <w:szCs w:val="18"/>
              </w:rPr>
            </w:pPr>
            <w:r w:rsidRPr="00C935A5">
              <w:rPr>
                <w:rFonts w:cs="Arial"/>
                <w:sz w:val="18"/>
                <w:szCs w:val="18"/>
              </w:rPr>
              <w:t>Macedon Ranges S</w:t>
            </w:r>
          </w:p>
        </w:tc>
        <w:tc>
          <w:tcPr>
            <w:tcW w:w="737" w:type="dxa"/>
            <w:tcBorders>
              <w:top w:val="nil"/>
              <w:left w:val="single" w:sz="18" w:space="0" w:color="B4B432"/>
              <w:bottom w:val="nil"/>
              <w:right w:val="nil"/>
            </w:tcBorders>
            <w:shd w:val="clear" w:color="auto" w:fill="auto"/>
            <w:vAlign w:val="bottom"/>
          </w:tcPr>
          <w:p w14:paraId="6142528B" w14:textId="291EB6A9" w:rsidR="000239F7" w:rsidRPr="00C935A5" w:rsidRDefault="000239F7" w:rsidP="000239F7">
            <w:pPr>
              <w:spacing w:before="40" w:after="20"/>
              <w:jc w:val="right"/>
              <w:rPr>
                <w:rFonts w:cs="Arial"/>
                <w:sz w:val="18"/>
                <w:szCs w:val="18"/>
              </w:rPr>
            </w:pPr>
            <w:r w:rsidRPr="000239F7">
              <w:rPr>
                <w:rFonts w:cs="Arial"/>
                <w:sz w:val="18"/>
                <w:szCs w:val="18"/>
              </w:rPr>
              <w:t>264</w:t>
            </w:r>
          </w:p>
        </w:tc>
        <w:tc>
          <w:tcPr>
            <w:tcW w:w="737" w:type="dxa"/>
            <w:tcBorders>
              <w:top w:val="nil"/>
              <w:left w:val="nil"/>
              <w:bottom w:val="nil"/>
              <w:right w:val="nil"/>
            </w:tcBorders>
            <w:shd w:val="clear" w:color="auto" w:fill="auto"/>
            <w:vAlign w:val="bottom"/>
          </w:tcPr>
          <w:p w14:paraId="48657BA2" w14:textId="1A523EB9" w:rsidR="000239F7" w:rsidRPr="00C935A5" w:rsidRDefault="000239F7" w:rsidP="000239F7">
            <w:pPr>
              <w:spacing w:before="40" w:after="20"/>
              <w:jc w:val="right"/>
              <w:rPr>
                <w:rFonts w:cs="Arial"/>
                <w:sz w:val="18"/>
                <w:szCs w:val="18"/>
              </w:rPr>
            </w:pPr>
            <w:r w:rsidRPr="000239F7">
              <w:rPr>
                <w:rFonts w:cs="Arial"/>
                <w:sz w:val="18"/>
                <w:szCs w:val="18"/>
              </w:rPr>
              <w:t>40</w:t>
            </w:r>
          </w:p>
        </w:tc>
        <w:tc>
          <w:tcPr>
            <w:tcW w:w="737" w:type="dxa"/>
            <w:tcBorders>
              <w:top w:val="nil"/>
              <w:left w:val="nil"/>
              <w:bottom w:val="nil"/>
              <w:right w:val="nil"/>
            </w:tcBorders>
            <w:shd w:val="clear" w:color="auto" w:fill="auto"/>
            <w:vAlign w:val="bottom"/>
          </w:tcPr>
          <w:p w14:paraId="7844C738" w14:textId="603D0411" w:rsidR="000239F7" w:rsidRPr="00C935A5" w:rsidRDefault="000239F7" w:rsidP="000239F7">
            <w:pPr>
              <w:spacing w:before="40" w:after="20"/>
              <w:jc w:val="right"/>
              <w:rPr>
                <w:rFonts w:cs="Arial"/>
                <w:sz w:val="18"/>
                <w:szCs w:val="18"/>
              </w:rPr>
            </w:pPr>
            <w:r w:rsidRPr="000239F7">
              <w:rPr>
                <w:rFonts w:cs="Arial"/>
                <w:sz w:val="18"/>
                <w:szCs w:val="18"/>
              </w:rPr>
              <w:t>68</w:t>
            </w:r>
          </w:p>
        </w:tc>
        <w:tc>
          <w:tcPr>
            <w:tcW w:w="737" w:type="dxa"/>
            <w:tcBorders>
              <w:top w:val="nil"/>
              <w:left w:val="nil"/>
              <w:bottom w:val="nil"/>
              <w:right w:val="nil"/>
            </w:tcBorders>
            <w:shd w:val="clear" w:color="auto" w:fill="auto"/>
            <w:vAlign w:val="bottom"/>
          </w:tcPr>
          <w:p w14:paraId="019BB997" w14:textId="1FD1D73F" w:rsidR="000239F7" w:rsidRPr="00C935A5" w:rsidRDefault="000239F7" w:rsidP="000239F7">
            <w:pPr>
              <w:spacing w:before="40" w:after="20"/>
              <w:jc w:val="right"/>
              <w:rPr>
                <w:rFonts w:cs="Arial"/>
                <w:sz w:val="18"/>
                <w:szCs w:val="18"/>
              </w:rPr>
            </w:pPr>
            <w:r w:rsidRPr="000239F7">
              <w:rPr>
                <w:rFonts w:cs="Arial"/>
                <w:sz w:val="18"/>
                <w:szCs w:val="18"/>
              </w:rPr>
              <w:t>1</w:t>
            </w:r>
          </w:p>
        </w:tc>
        <w:tc>
          <w:tcPr>
            <w:tcW w:w="170" w:type="dxa"/>
            <w:tcBorders>
              <w:top w:val="nil"/>
              <w:left w:val="nil"/>
              <w:bottom w:val="nil"/>
              <w:right w:val="nil"/>
            </w:tcBorders>
            <w:shd w:val="clear" w:color="auto" w:fill="auto"/>
            <w:vAlign w:val="bottom"/>
          </w:tcPr>
          <w:p w14:paraId="4E2B8E47" w14:textId="27138316"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FE0B03" w14:textId="11D93922" w:rsidR="000239F7" w:rsidRPr="00C935A5" w:rsidRDefault="000239F7" w:rsidP="000239F7">
            <w:pPr>
              <w:spacing w:before="40" w:after="20"/>
              <w:jc w:val="right"/>
              <w:rPr>
                <w:rFonts w:cs="Arial"/>
                <w:sz w:val="18"/>
                <w:szCs w:val="18"/>
              </w:rPr>
            </w:pPr>
            <w:r w:rsidRPr="000239F7">
              <w:rPr>
                <w:rFonts w:cs="Arial"/>
                <w:sz w:val="18"/>
                <w:szCs w:val="18"/>
              </w:rPr>
              <w:t>49</w:t>
            </w:r>
          </w:p>
        </w:tc>
        <w:tc>
          <w:tcPr>
            <w:tcW w:w="737" w:type="dxa"/>
            <w:tcBorders>
              <w:top w:val="nil"/>
              <w:left w:val="nil"/>
              <w:bottom w:val="nil"/>
              <w:right w:val="nil"/>
            </w:tcBorders>
            <w:shd w:val="clear" w:color="auto" w:fill="auto"/>
            <w:vAlign w:val="bottom"/>
          </w:tcPr>
          <w:p w14:paraId="67F979DC" w14:textId="557192CF" w:rsidR="000239F7" w:rsidRPr="00C935A5" w:rsidRDefault="000239F7" w:rsidP="000239F7">
            <w:pPr>
              <w:spacing w:before="40" w:after="20"/>
              <w:jc w:val="right"/>
              <w:rPr>
                <w:rFonts w:cs="Arial"/>
                <w:sz w:val="18"/>
                <w:szCs w:val="18"/>
              </w:rPr>
            </w:pPr>
            <w:r w:rsidRPr="000239F7">
              <w:rPr>
                <w:rFonts w:cs="Arial"/>
                <w:sz w:val="18"/>
                <w:szCs w:val="18"/>
              </w:rPr>
              <w:t>611</w:t>
            </w:r>
          </w:p>
        </w:tc>
        <w:tc>
          <w:tcPr>
            <w:tcW w:w="737" w:type="dxa"/>
            <w:tcBorders>
              <w:top w:val="nil"/>
              <w:left w:val="nil"/>
              <w:bottom w:val="nil"/>
              <w:right w:val="nil"/>
            </w:tcBorders>
            <w:shd w:val="clear" w:color="auto" w:fill="auto"/>
            <w:vAlign w:val="bottom"/>
          </w:tcPr>
          <w:p w14:paraId="68C4CBDB" w14:textId="0119F7A7" w:rsidR="000239F7" w:rsidRPr="00C935A5" w:rsidRDefault="000239F7" w:rsidP="000239F7">
            <w:pPr>
              <w:spacing w:before="40" w:after="20"/>
              <w:jc w:val="right"/>
              <w:rPr>
                <w:rFonts w:cs="Arial"/>
                <w:sz w:val="18"/>
                <w:szCs w:val="18"/>
              </w:rPr>
            </w:pPr>
            <w:r w:rsidRPr="000239F7">
              <w:rPr>
                <w:rFonts w:cs="Arial"/>
                <w:sz w:val="18"/>
                <w:szCs w:val="18"/>
              </w:rPr>
              <w:t>418</w:t>
            </w:r>
          </w:p>
        </w:tc>
        <w:tc>
          <w:tcPr>
            <w:tcW w:w="737" w:type="dxa"/>
            <w:tcBorders>
              <w:top w:val="nil"/>
              <w:left w:val="nil"/>
              <w:bottom w:val="nil"/>
              <w:right w:val="nil"/>
            </w:tcBorders>
            <w:shd w:val="clear" w:color="auto" w:fill="auto"/>
            <w:vAlign w:val="bottom"/>
          </w:tcPr>
          <w:p w14:paraId="60CD6FB7" w14:textId="5C3E7D16" w:rsidR="000239F7" w:rsidRPr="00C935A5" w:rsidRDefault="000239F7" w:rsidP="000239F7">
            <w:pPr>
              <w:spacing w:before="40" w:after="20"/>
              <w:jc w:val="right"/>
              <w:rPr>
                <w:rFonts w:cs="Arial"/>
                <w:sz w:val="18"/>
                <w:szCs w:val="18"/>
              </w:rPr>
            </w:pPr>
            <w:r w:rsidRPr="000239F7">
              <w:rPr>
                <w:rFonts w:cs="Arial"/>
                <w:sz w:val="18"/>
                <w:szCs w:val="18"/>
              </w:rPr>
              <w:t>173</w:t>
            </w:r>
          </w:p>
        </w:tc>
        <w:tc>
          <w:tcPr>
            <w:tcW w:w="737" w:type="dxa"/>
            <w:tcBorders>
              <w:top w:val="nil"/>
              <w:left w:val="nil"/>
              <w:bottom w:val="nil"/>
              <w:right w:val="nil"/>
            </w:tcBorders>
            <w:shd w:val="clear" w:color="auto" w:fill="auto"/>
            <w:vAlign w:val="bottom"/>
          </w:tcPr>
          <w:p w14:paraId="4443B38B" w14:textId="64519067" w:rsidR="000239F7" w:rsidRPr="00C935A5" w:rsidRDefault="000239F7" w:rsidP="000239F7">
            <w:pPr>
              <w:spacing w:before="40" w:after="20"/>
              <w:jc w:val="right"/>
              <w:rPr>
                <w:rFonts w:cs="Arial"/>
                <w:sz w:val="18"/>
                <w:szCs w:val="18"/>
              </w:rPr>
            </w:pPr>
            <w:r w:rsidRPr="000239F7">
              <w:rPr>
                <w:rFonts w:cs="Arial"/>
                <w:sz w:val="18"/>
                <w:szCs w:val="18"/>
              </w:rPr>
              <w:t>44</w:t>
            </w:r>
          </w:p>
        </w:tc>
      </w:tr>
      <w:tr w:rsidR="000239F7" w:rsidRPr="000239F7" w14:paraId="1E49821B" w14:textId="77777777" w:rsidTr="00354E10">
        <w:trPr>
          <w:trHeight w:val="20"/>
        </w:trPr>
        <w:tc>
          <w:tcPr>
            <w:tcW w:w="2268" w:type="dxa"/>
            <w:tcBorders>
              <w:top w:val="nil"/>
              <w:left w:val="nil"/>
              <w:bottom w:val="nil"/>
              <w:right w:val="single" w:sz="18" w:space="0" w:color="B4B432"/>
            </w:tcBorders>
            <w:shd w:val="clear" w:color="auto" w:fill="auto"/>
            <w:vAlign w:val="center"/>
          </w:tcPr>
          <w:p w14:paraId="198C3DFE" w14:textId="77777777" w:rsidR="000239F7" w:rsidRPr="00C935A5" w:rsidRDefault="000239F7" w:rsidP="000239F7">
            <w:pPr>
              <w:spacing w:before="40" w:after="20"/>
              <w:rPr>
                <w:rFonts w:cs="Arial"/>
                <w:sz w:val="18"/>
                <w:szCs w:val="18"/>
              </w:rPr>
            </w:pPr>
            <w:r w:rsidRPr="00C935A5">
              <w:rPr>
                <w:rFonts w:cs="Arial"/>
                <w:sz w:val="18"/>
                <w:szCs w:val="18"/>
              </w:rPr>
              <w:t>Manningham C</w:t>
            </w:r>
          </w:p>
        </w:tc>
        <w:tc>
          <w:tcPr>
            <w:tcW w:w="737" w:type="dxa"/>
            <w:tcBorders>
              <w:top w:val="nil"/>
              <w:left w:val="single" w:sz="18" w:space="0" w:color="B4B432"/>
              <w:bottom w:val="nil"/>
              <w:right w:val="nil"/>
            </w:tcBorders>
            <w:shd w:val="clear" w:color="auto" w:fill="auto"/>
            <w:vAlign w:val="bottom"/>
          </w:tcPr>
          <w:p w14:paraId="3432F13F" w14:textId="503B41E9" w:rsidR="000239F7" w:rsidRPr="00C935A5" w:rsidRDefault="000239F7" w:rsidP="000239F7">
            <w:pPr>
              <w:spacing w:before="40" w:after="20"/>
              <w:jc w:val="right"/>
              <w:rPr>
                <w:rFonts w:cs="Arial"/>
                <w:sz w:val="18"/>
                <w:szCs w:val="18"/>
              </w:rPr>
            </w:pPr>
            <w:r w:rsidRPr="000239F7">
              <w:rPr>
                <w:rFonts w:cs="Arial"/>
                <w:sz w:val="18"/>
                <w:szCs w:val="18"/>
              </w:rPr>
              <w:t>290</w:t>
            </w:r>
          </w:p>
        </w:tc>
        <w:tc>
          <w:tcPr>
            <w:tcW w:w="737" w:type="dxa"/>
            <w:tcBorders>
              <w:top w:val="nil"/>
              <w:left w:val="nil"/>
              <w:bottom w:val="nil"/>
              <w:right w:val="nil"/>
            </w:tcBorders>
            <w:shd w:val="clear" w:color="auto" w:fill="auto"/>
            <w:vAlign w:val="bottom"/>
          </w:tcPr>
          <w:p w14:paraId="215DCBAA" w14:textId="0C5C6010" w:rsidR="000239F7" w:rsidRPr="00C935A5" w:rsidRDefault="000239F7" w:rsidP="000239F7">
            <w:pPr>
              <w:spacing w:before="40" w:after="20"/>
              <w:jc w:val="right"/>
              <w:rPr>
                <w:rFonts w:cs="Arial"/>
                <w:sz w:val="18"/>
                <w:szCs w:val="18"/>
              </w:rPr>
            </w:pPr>
            <w:r w:rsidRPr="000239F7">
              <w:rPr>
                <w:rFonts w:cs="Arial"/>
                <w:sz w:val="18"/>
                <w:szCs w:val="18"/>
              </w:rPr>
              <w:t>76</w:t>
            </w:r>
          </w:p>
        </w:tc>
        <w:tc>
          <w:tcPr>
            <w:tcW w:w="737" w:type="dxa"/>
            <w:tcBorders>
              <w:top w:val="nil"/>
              <w:left w:val="nil"/>
              <w:bottom w:val="nil"/>
              <w:right w:val="nil"/>
            </w:tcBorders>
            <w:shd w:val="clear" w:color="auto" w:fill="auto"/>
            <w:vAlign w:val="bottom"/>
          </w:tcPr>
          <w:p w14:paraId="265B0111" w14:textId="4EDE062D" w:rsidR="000239F7" w:rsidRPr="00C935A5" w:rsidRDefault="000239F7" w:rsidP="000239F7">
            <w:pPr>
              <w:spacing w:before="40" w:after="20"/>
              <w:jc w:val="right"/>
              <w:rPr>
                <w:rFonts w:cs="Arial"/>
                <w:sz w:val="18"/>
                <w:szCs w:val="18"/>
              </w:rPr>
            </w:pPr>
            <w:r w:rsidRPr="000239F7">
              <w:rPr>
                <w:rFonts w:cs="Arial"/>
                <w:sz w:val="18"/>
                <w:szCs w:val="18"/>
              </w:rPr>
              <w:t>68</w:t>
            </w:r>
          </w:p>
        </w:tc>
        <w:tc>
          <w:tcPr>
            <w:tcW w:w="737" w:type="dxa"/>
            <w:tcBorders>
              <w:top w:val="nil"/>
              <w:left w:val="nil"/>
              <w:bottom w:val="nil"/>
              <w:right w:val="nil"/>
            </w:tcBorders>
            <w:shd w:val="clear" w:color="auto" w:fill="auto"/>
            <w:vAlign w:val="bottom"/>
          </w:tcPr>
          <w:p w14:paraId="0C44A785" w14:textId="369FC750" w:rsidR="000239F7" w:rsidRPr="00C935A5" w:rsidRDefault="000239F7" w:rsidP="000239F7">
            <w:pPr>
              <w:spacing w:before="40" w:after="20"/>
              <w:jc w:val="right"/>
              <w:rPr>
                <w:rFonts w:cs="Arial"/>
                <w:sz w:val="18"/>
                <w:szCs w:val="18"/>
              </w:rPr>
            </w:pPr>
            <w:r w:rsidRPr="000239F7">
              <w:rPr>
                <w:rFonts w:cs="Arial"/>
                <w:sz w:val="18"/>
                <w:szCs w:val="18"/>
              </w:rPr>
              <w:t>6</w:t>
            </w:r>
          </w:p>
        </w:tc>
        <w:tc>
          <w:tcPr>
            <w:tcW w:w="170" w:type="dxa"/>
            <w:tcBorders>
              <w:top w:val="nil"/>
              <w:left w:val="nil"/>
              <w:bottom w:val="nil"/>
              <w:right w:val="nil"/>
            </w:tcBorders>
            <w:shd w:val="clear" w:color="auto" w:fill="auto"/>
            <w:vAlign w:val="bottom"/>
          </w:tcPr>
          <w:p w14:paraId="40DB5196" w14:textId="3655B05A"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8D5D124" w14:textId="281DBBCD"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7DC53042" w14:textId="17BA6F08" w:rsidR="000239F7" w:rsidRPr="00C935A5" w:rsidRDefault="000239F7" w:rsidP="000239F7">
            <w:pPr>
              <w:spacing w:before="40" w:after="20"/>
              <w:jc w:val="right"/>
              <w:rPr>
                <w:rFonts w:cs="Arial"/>
                <w:sz w:val="18"/>
                <w:szCs w:val="18"/>
              </w:rPr>
            </w:pPr>
            <w:r w:rsidRPr="000239F7">
              <w:rPr>
                <w:rFonts w:cs="Arial"/>
                <w:sz w:val="18"/>
                <w:szCs w:val="18"/>
              </w:rPr>
              <w:t>48</w:t>
            </w:r>
          </w:p>
        </w:tc>
        <w:tc>
          <w:tcPr>
            <w:tcW w:w="737" w:type="dxa"/>
            <w:tcBorders>
              <w:top w:val="nil"/>
              <w:left w:val="nil"/>
              <w:bottom w:val="nil"/>
              <w:right w:val="nil"/>
            </w:tcBorders>
            <w:shd w:val="clear" w:color="auto" w:fill="auto"/>
            <w:vAlign w:val="bottom"/>
          </w:tcPr>
          <w:p w14:paraId="10D9608C" w14:textId="66424B4A" w:rsidR="000239F7" w:rsidRPr="00C935A5" w:rsidRDefault="000239F7" w:rsidP="000239F7">
            <w:pPr>
              <w:spacing w:before="40" w:after="20"/>
              <w:jc w:val="right"/>
              <w:rPr>
                <w:rFonts w:cs="Arial"/>
                <w:sz w:val="18"/>
                <w:szCs w:val="18"/>
              </w:rPr>
            </w:pPr>
            <w:r w:rsidRPr="000239F7">
              <w:rPr>
                <w:rFonts w:cs="Arial"/>
                <w:sz w:val="18"/>
                <w:szCs w:val="18"/>
              </w:rPr>
              <w:t>69</w:t>
            </w:r>
          </w:p>
        </w:tc>
        <w:tc>
          <w:tcPr>
            <w:tcW w:w="737" w:type="dxa"/>
            <w:tcBorders>
              <w:top w:val="nil"/>
              <w:left w:val="nil"/>
              <w:bottom w:val="nil"/>
              <w:right w:val="nil"/>
            </w:tcBorders>
            <w:shd w:val="clear" w:color="auto" w:fill="auto"/>
            <w:vAlign w:val="bottom"/>
          </w:tcPr>
          <w:p w14:paraId="7E59850A" w14:textId="184F375E" w:rsidR="000239F7" w:rsidRPr="00C935A5" w:rsidRDefault="000239F7" w:rsidP="000239F7">
            <w:pPr>
              <w:spacing w:before="40" w:after="20"/>
              <w:jc w:val="right"/>
              <w:rPr>
                <w:rFonts w:cs="Arial"/>
                <w:sz w:val="18"/>
                <w:szCs w:val="18"/>
              </w:rPr>
            </w:pPr>
            <w:r w:rsidRPr="000239F7">
              <w:rPr>
                <w:rFonts w:cs="Arial"/>
                <w:sz w:val="18"/>
                <w:szCs w:val="18"/>
              </w:rPr>
              <w:t>7</w:t>
            </w:r>
          </w:p>
        </w:tc>
        <w:tc>
          <w:tcPr>
            <w:tcW w:w="737" w:type="dxa"/>
            <w:tcBorders>
              <w:top w:val="nil"/>
              <w:left w:val="nil"/>
              <w:bottom w:val="nil"/>
              <w:right w:val="nil"/>
            </w:tcBorders>
            <w:shd w:val="clear" w:color="auto" w:fill="auto"/>
            <w:vAlign w:val="bottom"/>
          </w:tcPr>
          <w:p w14:paraId="4B51DAF3" w14:textId="320BD0B0" w:rsidR="000239F7" w:rsidRPr="00C935A5" w:rsidRDefault="000239F7" w:rsidP="000239F7">
            <w:pPr>
              <w:spacing w:before="40" w:after="20"/>
              <w:jc w:val="right"/>
              <w:rPr>
                <w:rFonts w:cs="Arial"/>
                <w:sz w:val="18"/>
                <w:szCs w:val="18"/>
              </w:rPr>
            </w:pPr>
            <w:r w:rsidRPr="000239F7">
              <w:rPr>
                <w:rFonts w:cs="Arial"/>
                <w:sz w:val="18"/>
                <w:szCs w:val="18"/>
              </w:rPr>
              <w:t>43</w:t>
            </w:r>
          </w:p>
        </w:tc>
      </w:tr>
      <w:tr w:rsidR="000239F7" w:rsidRPr="000239F7" w14:paraId="772991A7" w14:textId="77777777" w:rsidTr="00354E10">
        <w:trPr>
          <w:trHeight w:val="20"/>
        </w:trPr>
        <w:tc>
          <w:tcPr>
            <w:tcW w:w="2268" w:type="dxa"/>
            <w:tcBorders>
              <w:top w:val="nil"/>
              <w:left w:val="nil"/>
              <w:bottom w:val="nil"/>
              <w:right w:val="single" w:sz="18" w:space="0" w:color="B4B432"/>
            </w:tcBorders>
            <w:shd w:val="clear" w:color="auto" w:fill="auto"/>
            <w:vAlign w:val="center"/>
          </w:tcPr>
          <w:p w14:paraId="051119E2" w14:textId="77777777" w:rsidR="000239F7" w:rsidRPr="00C935A5" w:rsidRDefault="000239F7" w:rsidP="000239F7">
            <w:pPr>
              <w:spacing w:before="40" w:after="20"/>
              <w:rPr>
                <w:rFonts w:cs="Arial"/>
                <w:sz w:val="18"/>
                <w:szCs w:val="18"/>
              </w:rPr>
            </w:pPr>
            <w:r w:rsidRPr="00C935A5">
              <w:rPr>
                <w:rFonts w:cs="Arial"/>
                <w:sz w:val="18"/>
                <w:szCs w:val="18"/>
              </w:rPr>
              <w:t>Mansfield S</w:t>
            </w:r>
          </w:p>
        </w:tc>
        <w:tc>
          <w:tcPr>
            <w:tcW w:w="737" w:type="dxa"/>
            <w:tcBorders>
              <w:top w:val="nil"/>
              <w:left w:val="single" w:sz="18" w:space="0" w:color="B4B432"/>
              <w:bottom w:val="nil"/>
              <w:right w:val="nil"/>
            </w:tcBorders>
            <w:shd w:val="clear" w:color="auto" w:fill="auto"/>
            <w:vAlign w:val="bottom"/>
          </w:tcPr>
          <w:p w14:paraId="7C1A9EEE" w14:textId="2AAE0F2C" w:rsidR="000239F7" w:rsidRPr="00C935A5" w:rsidRDefault="000239F7" w:rsidP="000239F7">
            <w:pPr>
              <w:spacing w:before="40" w:after="20"/>
              <w:jc w:val="right"/>
              <w:rPr>
                <w:rFonts w:cs="Arial"/>
                <w:sz w:val="18"/>
                <w:szCs w:val="18"/>
              </w:rPr>
            </w:pPr>
            <w:r w:rsidRPr="000239F7">
              <w:rPr>
                <w:rFonts w:cs="Arial"/>
                <w:sz w:val="18"/>
                <w:szCs w:val="18"/>
              </w:rPr>
              <w:t>67</w:t>
            </w:r>
          </w:p>
        </w:tc>
        <w:tc>
          <w:tcPr>
            <w:tcW w:w="737" w:type="dxa"/>
            <w:tcBorders>
              <w:top w:val="nil"/>
              <w:left w:val="nil"/>
              <w:bottom w:val="nil"/>
              <w:right w:val="nil"/>
            </w:tcBorders>
            <w:shd w:val="clear" w:color="auto" w:fill="auto"/>
            <w:vAlign w:val="bottom"/>
          </w:tcPr>
          <w:p w14:paraId="24501AA1" w14:textId="7288CCEB" w:rsidR="000239F7" w:rsidRPr="00C935A5" w:rsidRDefault="000239F7" w:rsidP="000239F7">
            <w:pPr>
              <w:spacing w:before="40" w:after="20"/>
              <w:jc w:val="right"/>
              <w:rPr>
                <w:rFonts w:cs="Arial"/>
                <w:sz w:val="18"/>
                <w:szCs w:val="18"/>
              </w:rPr>
            </w:pPr>
            <w:r w:rsidRPr="000239F7">
              <w:rPr>
                <w:rFonts w:cs="Arial"/>
                <w:sz w:val="18"/>
                <w:szCs w:val="18"/>
              </w:rPr>
              <w:t>10</w:t>
            </w:r>
          </w:p>
        </w:tc>
        <w:tc>
          <w:tcPr>
            <w:tcW w:w="737" w:type="dxa"/>
            <w:tcBorders>
              <w:top w:val="nil"/>
              <w:left w:val="nil"/>
              <w:bottom w:val="nil"/>
              <w:right w:val="nil"/>
            </w:tcBorders>
            <w:shd w:val="clear" w:color="auto" w:fill="auto"/>
            <w:vAlign w:val="bottom"/>
          </w:tcPr>
          <w:p w14:paraId="301A6A3B" w14:textId="052A4D95" w:rsidR="000239F7" w:rsidRPr="00C935A5" w:rsidRDefault="000239F7" w:rsidP="000239F7">
            <w:pPr>
              <w:spacing w:before="40" w:after="20"/>
              <w:jc w:val="right"/>
              <w:rPr>
                <w:rFonts w:cs="Arial"/>
                <w:sz w:val="18"/>
                <w:szCs w:val="18"/>
              </w:rPr>
            </w:pPr>
            <w:r w:rsidRPr="000239F7">
              <w:rPr>
                <w:rFonts w:cs="Arial"/>
                <w:sz w:val="18"/>
                <w:szCs w:val="18"/>
              </w:rPr>
              <w:t>5</w:t>
            </w:r>
          </w:p>
        </w:tc>
        <w:tc>
          <w:tcPr>
            <w:tcW w:w="737" w:type="dxa"/>
            <w:tcBorders>
              <w:top w:val="nil"/>
              <w:left w:val="nil"/>
              <w:bottom w:val="nil"/>
              <w:right w:val="nil"/>
            </w:tcBorders>
            <w:shd w:val="clear" w:color="auto" w:fill="auto"/>
            <w:vAlign w:val="bottom"/>
          </w:tcPr>
          <w:p w14:paraId="006A27D0" w14:textId="42EF0A7F"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038609E4" w14:textId="7FF613D4"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8363390" w14:textId="0A51CAFB" w:rsidR="000239F7" w:rsidRPr="00C935A5" w:rsidRDefault="000239F7" w:rsidP="000239F7">
            <w:pPr>
              <w:spacing w:before="40" w:after="20"/>
              <w:jc w:val="right"/>
              <w:rPr>
                <w:rFonts w:cs="Arial"/>
                <w:sz w:val="18"/>
                <w:szCs w:val="18"/>
              </w:rPr>
            </w:pPr>
            <w:r w:rsidRPr="000239F7">
              <w:rPr>
                <w:rFonts w:cs="Arial"/>
                <w:sz w:val="18"/>
                <w:szCs w:val="18"/>
              </w:rPr>
              <w:t>45</w:t>
            </w:r>
          </w:p>
        </w:tc>
        <w:tc>
          <w:tcPr>
            <w:tcW w:w="737" w:type="dxa"/>
            <w:tcBorders>
              <w:top w:val="nil"/>
              <w:left w:val="nil"/>
              <w:bottom w:val="nil"/>
              <w:right w:val="nil"/>
            </w:tcBorders>
            <w:shd w:val="clear" w:color="auto" w:fill="auto"/>
            <w:vAlign w:val="bottom"/>
          </w:tcPr>
          <w:p w14:paraId="62650870" w14:textId="7EE4A6E4" w:rsidR="000239F7" w:rsidRPr="00C935A5" w:rsidRDefault="000239F7" w:rsidP="000239F7">
            <w:pPr>
              <w:spacing w:before="40" w:after="20"/>
              <w:jc w:val="right"/>
              <w:rPr>
                <w:rFonts w:cs="Arial"/>
                <w:sz w:val="18"/>
                <w:szCs w:val="18"/>
              </w:rPr>
            </w:pPr>
            <w:r w:rsidRPr="000239F7">
              <w:rPr>
                <w:rFonts w:cs="Arial"/>
                <w:sz w:val="18"/>
                <w:szCs w:val="18"/>
              </w:rPr>
              <w:t>541</w:t>
            </w:r>
          </w:p>
        </w:tc>
        <w:tc>
          <w:tcPr>
            <w:tcW w:w="737" w:type="dxa"/>
            <w:tcBorders>
              <w:top w:val="nil"/>
              <w:left w:val="nil"/>
              <w:bottom w:val="nil"/>
              <w:right w:val="nil"/>
            </w:tcBorders>
            <w:shd w:val="clear" w:color="auto" w:fill="auto"/>
            <w:vAlign w:val="bottom"/>
          </w:tcPr>
          <w:p w14:paraId="5901AB92" w14:textId="24E3835F" w:rsidR="000239F7" w:rsidRPr="00C935A5" w:rsidRDefault="000239F7" w:rsidP="000239F7">
            <w:pPr>
              <w:spacing w:before="40" w:after="20"/>
              <w:jc w:val="right"/>
              <w:rPr>
                <w:rFonts w:cs="Arial"/>
                <w:sz w:val="18"/>
                <w:szCs w:val="18"/>
              </w:rPr>
            </w:pPr>
            <w:r w:rsidRPr="000239F7">
              <w:rPr>
                <w:rFonts w:cs="Arial"/>
                <w:sz w:val="18"/>
                <w:szCs w:val="18"/>
              </w:rPr>
              <w:t>146</w:t>
            </w:r>
          </w:p>
        </w:tc>
        <w:tc>
          <w:tcPr>
            <w:tcW w:w="737" w:type="dxa"/>
            <w:tcBorders>
              <w:top w:val="nil"/>
              <w:left w:val="nil"/>
              <w:bottom w:val="nil"/>
              <w:right w:val="nil"/>
            </w:tcBorders>
            <w:shd w:val="clear" w:color="auto" w:fill="auto"/>
            <w:vAlign w:val="bottom"/>
          </w:tcPr>
          <w:p w14:paraId="301FD5AF" w14:textId="4733A7CE" w:rsidR="000239F7" w:rsidRPr="00C935A5" w:rsidRDefault="000239F7" w:rsidP="000239F7">
            <w:pPr>
              <w:spacing w:before="40" w:after="20"/>
              <w:jc w:val="right"/>
              <w:rPr>
                <w:rFonts w:cs="Arial"/>
                <w:sz w:val="18"/>
                <w:szCs w:val="18"/>
              </w:rPr>
            </w:pPr>
            <w:r w:rsidRPr="000239F7">
              <w:rPr>
                <w:rFonts w:cs="Arial"/>
                <w:sz w:val="18"/>
                <w:szCs w:val="18"/>
              </w:rPr>
              <w:t>19</w:t>
            </w:r>
          </w:p>
        </w:tc>
        <w:tc>
          <w:tcPr>
            <w:tcW w:w="737" w:type="dxa"/>
            <w:tcBorders>
              <w:top w:val="nil"/>
              <w:left w:val="nil"/>
              <w:bottom w:val="nil"/>
              <w:right w:val="nil"/>
            </w:tcBorders>
            <w:shd w:val="clear" w:color="auto" w:fill="auto"/>
            <w:vAlign w:val="bottom"/>
          </w:tcPr>
          <w:p w14:paraId="505565A7" w14:textId="23B970F0" w:rsidR="000239F7" w:rsidRPr="00C935A5" w:rsidRDefault="000239F7" w:rsidP="000239F7">
            <w:pPr>
              <w:spacing w:before="40" w:after="20"/>
              <w:jc w:val="right"/>
              <w:rPr>
                <w:rFonts w:cs="Arial"/>
                <w:sz w:val="18"/>
                <w:szCs w:val="18"/>
              </w:rPr>
            </w:pPr>
            <w:r w:rsidRPr="000239F7">
              <w:rPr>
                <w:rFonts w:cs="Arial"/>
                <w:sz w:val="18"/>
                <w:szCs w:val="18"/>
              </w:rPr>
              <w:t>11</w:t>
            </w:r>
          </w:p>
        </w:tc>
      </w:tr>
      <w:tr w:rsidR="000239F7" w:rsidRPr="000239F7" w14:paraId="16DC2503" w14:textId="77777777" w:rsidTr="00354E10">
        <w:trPr>
          <w:trHeight w:val="20"/>
        </w:trPr>
        <w:tc>
          <w:tcPr>
            <w:tcW w:w="2268" w:type="dxa"/>
            <w:tcBorders>
              <w:top w:val="nil"/>
              <w:left w:val="nil"/>
              <w:bottom w:val="nil"/>
              <w:right w:val="single" w:sz="18" w:space="0" w:color="B4B432"/>
            </w:tcBorders>
            <w:shd w:val="clear" w:color="auto" w:fill="auto"/>
            <w:vAlign w:val="center"/>
          </w:tcPr>
          <w:p w14:paraId="10C5B9A5" w14:textId="77777777" w:rsidR="000239F7" w:rsidRPr="00C935A5" w:rsidRDefault="000239F7" w:rsidP="000239F7">
            <w:pPr>
              <w:spacing w:before="40" w:after="20"/>
              <w:rPr>
                <w:rFonts w:cs="Arial"/>
                <w:sz w:val="18"/>
                <w:szCs w:val="18"/>
              </w:rPr>
            </w:pPr>
            <w:r w:rsidRPr="00C935A5">
              <w:rPr>
                <w:rFonts w:cs="Arial"/>
                <w:sz w:val="18"/>
                <w:szCs w:val="18"/>
              </w:rPr>
              <w:t>Maribyrnong C</w:t>
            </w:r>
          </w:p>
        </w:tc>
        <w:tc>
          <w:tcPr>
            <w:tcW w:w="737" w:type="dxa"/>
            <w:tcBorders>
              <w:top w:val="nil"/>
              <w:left w:val="single" w:sz="18" w:space="0" w:color="B4B432"/>
              <w:bottom w:val="nil"/>
              <w:right w:val="nil"/>
            </w:tcBorders>
            <w:shd w:val="clear" w:color="auto" w:fill="auto"/>
            <w:vAlign w:val="bottom"/>
          </w:tcPr>
          <w:p w14:paraId="0C6F99BB" w14:textId="67727AE8" w:rsidR="000239F7" w:rsidRPr="00C935A5" w:rsidRDefault="000239F7" w:rsidP="000239F7">
            <w:pPr>
              <w:spacing w:before="40" w:after="20"/>
              <w:jc w:val="right"/>
              <w:rPr>
                <w:rFonts w:cs="Arial"/>
                <w:sz w:val="18"/>
                <w:szCs w:val="18"/>
              </w:rPr>
            </w:pPr>
            <w:r w:rsidRPr="000239F7">
              <w:rPr>
                <w:rFonts w:cs="Arial"/>
                <w:sz w:val="18"/>
                <w:szCs w:val="18"/>
              </w:rPr>
              <w:t>140</w:t>
            </w:r>
          </w:p>
        </w:tc>
        <w:tc>
          <w:tcPr>
            <w:tcW w:w="737" w:type="dxa"/>
            <w:tcBorders>
              <w:top w:val="nil"/>
              <w:left w:val="nil"/>
              <w:bottom w:val="nil"/>
              <w:right w:val="nil"/>
            </w:tcBorders>
            <w:shd w:val="clear" w:color="auto" w:fill="auto"/>
            <w:vAlign w:val="bottom"/>
          </w:tcPr>
          <w:p w14:paraId="3069438C" w14:textId="2DE20F24" w:rsidR="000239F7" w:rsidRPr="00C935A5" w:rsidRDefault="000239F7" w:rsidP="000239F7">
            <w:pPr>
              <w:spacing w:before="40" w:after="20"/>
              <w:jc w:val="right"/>
              <w:rPr>
                <w:rFonts w:cs="Arial"/>
                <w:sz w:val="18"/>
                <w:szCs w:val="18"/>
              </w:rPr>
            </w:pPr>
            <w:r w:rsidRPr="000239F7">
              <w:rPr>
                <w:rFonts w:cs="Arial"/>
                <w:sz w:val="18"/>
                <w:szCs w:val="18"/>
              </w:rPr>
              <w:t>64</w:t>
            </w:r>
          </w:p>
        </w:tc>
        <w:tc>
          <w:tcPr>
            <w:tcW w:w="737" w:type="dxa"/>
            <w:tcBorders>
              <w:top w:val="nil"/>
              <w:left w:val="nil"/>
              <w:bottom w:val="nil"/>
              <w:right w:val="nil"/>
            </w:tcBorders>
            <w:shd w:val="clear" w:color="auto" w:fill="auto"/>
            <w:vAlign w:val="bottom"/>
          </w:tcPr>
          <w:p w14:paraId="51511691" w14:textId="546BB164" w:rsidR="000239F7" w:rsidRPr="00C935A5" w:rsidRDefault="000239F7" w:rsidP="000239F7">
            <w:pPr>
              <w:spacing w:before="40" w:after="20"/>
              <w:jc w:val="right"/>
              <w:rPr>
                <w:rFonts w:cs="Arial"/>
                <w:sz w:val="18"/>
                <w:szCs w:val="18"/>
              </w:rPr>
            </w:pPr>
            <w:r w:rsidRPr="000239F7">
              <w:rPr>
                <w:rFonts w:cs="Arial"/>
                <w:sz w:val="18"/>
                <w:szCs w:val="18"/>
              </w:rPr>
              <w:t>53</w:t>
            </w:r>
          </w:p>
        </w:tc>
        <w:tc>
          <w:tcPr>
            <w:tcW w:w="737" w:type="dxa"/>
            <w:tcBorders>
              <w:top w:val="nil"/>
              <w:left w:val="nil"/>
              <w:bottom w:val="nil"/>
              <w:right w:val="nil"/>
            </w:tcBorders>
            <w:shd w:val="clear" w:color="auto" w:fill="auto"/>
            <w:vAlign w:val="bottom"/>
          </w:tcPr>
          <w:p w14:paraId="2EDBA82C" w14:textId="428136F3" w:rsidR="000239F7" w:rsidRPr="00C935A5" w:rsidRDefault="000239F7" w:rsidP="000239F7">
            <w:pPr>
              <w:spacing w:before="40" w:after="20"/>
              <w:jc w:val="right"/>
              <w:rPr>
                <w:rFonts w:cs="Arial"/>
                <w:sz w:val="18"/>
                <w:szCs w:val="18"/>
              </w:rPr>
            </w:pPr>
            <w:r w:rsidRPr="000239F7">
              <w:rPr>
                <w:rFonts w:cs="Arial"/>
                <w:sz w:val="18"/>
                <w:szCs w:val="18"/>
              </w:rPr>
              <w:t>51</w:t>
            </w:r>
          </w:p>
        </w:tc>
        <w:tc>
          <w:tcPr>
            <w:tcW w:w="170" w:type="dxa"/>
            <w:tcBorders>
              <w:top w:val="nil"/>
              <w:left w:val="nil"/>
              <w:bottom w:val="nil"/>
              <w:right w:val="nil"/>
            </w:tcBorders>
            <w:shd w:val="clear" w:color="auto" w:fill="auto"/>
            <w:vAlign w:val="bottom"/>
          </w:tcPr>
          <w:p w14:paraId="3BCF5E40" w14:textId="2B633E5B"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D5F94EB" w14:textId="1C2E7EA2"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76E0C2C6" w14:textId="3EBCBF5B"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79D2A1B" w14:textId="6A05C9DE"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365112B" w14:textId="7B1E323F"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75083C6" w14:textId="507A8A9B"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381B4F97" w14:textId="77777777" w:rsidTr="00354E10">
        <w:trPr>
          <w:trHeight w:val="20"/>
        </w:trPr>
        <w:tc>
          <w:tcPr>
            <w:tcW w:w="2268" w:type="dxa"/>
            <w:tcBorders>
              <w:top w:val="nil"/>
              <w:left w:val="nil"/>
              <w:bottom w:val="nil"/>
              <w:right w:val="single" w:sz="18" w:space="0" w:color="B4B432"/>
            </w:tcBorders>
            <w:shd w:val="clear" w:color="auto" w:fill="auto"/>
            <w:vAlign w:val="center"/>
          </w:tcPr>
          <w:p w14:paraId="1684B504" w14:textId="77777777" w:rsidR="000239F7" w:rsidRPr="00C935A5" w:rsidRDefault="000239F7" w:rsidP="000239F7">
            <w:pPr>
              <w:spacing w:before="40" w:after="20"/>
              <w:rPr>
                <w:rFonts w:cs="Arial"/>
                <w:sz w:val="18"/>
                <w:szCs w:val="18"/>
              </w:rPr>
            </w:pPr>
            <w:r w:rsidRPr="00C935A5">
              <w:rPr>
                <w:rFonts w:cs="Arial"/>
                <w:sz w:val="18"/>
                <w:szCs w:val="18"/>
              </w:rPr>
              <w:t>Maroondah C</w:t>
            </w:r>
          </w:p>
        </w:tc>
        <w:tc>
          <w:tcPr>
            <w:tcW w:w="737" w:type="dxa"/>
            <w:tcBorders>
              <w:top w:val="nil"/>
              <w:left w:val="single" w:sz="18" w:space="0" w:color="B4B432"/>
              <w:bottom w:val="nil"/>
              <w:right w:val="nil"/>
            </w:tcBorders>
            <w:shd w:val="clear" w:color="auto" w:fill="auto"/>
            <w:vAlign w:val="bottom"/>
          </w:tcPr>
          <w:p w14:paraId="7C211485" w14:textId="7225D826" w:rsidR="000239F7" w:rsidRPr="00C935A5" w:rsidRDefault="000239F7" w:rsidP="000239F7">
            <w:pPr>
              <w:spacing w:before="40" w:after="20"/>
              <w:jc w:val="right"/>
              <w:rPr>
                <w:rFonts w:cs="Arial"/>
                <w:sz w:val="18"/>
                <w:szCs w:val="18"/>
              </w:rPr>
            </w:pPr>
            <w:r w:rsidRPr="000239F7">
              <w:rPr>
                <w:rFonts w:cs="Arial"/>
                <w:sz w:val="18"/>
                <w:szCs w:val="18"/>
              </w:rPr>
              <w:t>222</w:t>
            </w:r>
          </w:p>
        </w:tc>
        <w:tc>
          <w:tcPr>
            <w:tcW w:w="737" w:type="dxa"/>
            <w:tcBorders>
              <w:top w:val="nil"/>
              <w:left w:val="nil"/>
              <w:bottom w:val="nil"/>
              <w:right w:val="nil"/>
            </w:tcBorders>
            <w:shd w:val="clear" w:color="auto" w:fill="auto"/>
            <w:vAlign w:val="bottom"/>
          </w:tcPr>
          <w:p w14:paraId="1C1D29C1" w14:textId="30E21BC6" w:rsidR="000239F7" w:rsidRPr="00C935A5" w:rsidRDefault="000239F7" w:rsidP="000239F7">
            <w:pPr>
              <w:spacing w:before="40" w:after="20"/>
              <w:jc w:val="right"/>
              <w:rPr>
                <w:rFonts w:cs="Arial"/>
                <w:sz w:val="18"/>
                <w:szCs w:val="18"/>
              </w:rPr>
            </w:pPr>
            <w:r w:rsidRPr="000239F7">
              <w:rPr>
                <w:rFonts w:cs="Arial"/>
                <w:sz w:val="18"/>
                <w:szCs w:val="18"/>
              </w:rPr>
              <w:t>108</w:t>
            </w:r>
          </w:p>
        </w:tc>
        <w:tc>
          <w:tcPr>
            <w:tcW w:w="737" w:type="dxa"/>
            <w:tcBorders>
              <w:top w:val="nil"/>
              <w:left w:val="nil"/>
              <w:bottom w:val="nil"/>
              <w:right w:val="nil"/>
            </w:tcBorders>
            <w:shd w:val="clear" w:color="auto" w:fill="auto"/>
            <w:vAlign w:val="bottom"/>
          </w:tcPr>
          <w:p w14:paraId="25D79945" w14:textId="6D50390B" w:rsidR="000239F7" w:rsidRPr="00C935A5" w:rsidRDefault="000239F7" w:rsidP="000239F7">
            <w:pPr>
              <w:spacing w:before="40" w:after="20"/>
              <w:jc w:val="right"/>
              <w:rPr>
                <w:rFonts w:cs="Arial"/>
                <w:sz w:val="18"/>
                <w:szCs w:val="18"/>
              </w:rPr>
            </w:pPr>
            <w:r w:rsidRPr="000239F7">
              <w:rPr>
                <w:rFonts w:cs="Arial"/>
                <w:sz w:val="18"/>
                <w:szCs w:val="18"/>
              </w:rPr>
              <w:t>103</w:t>
            </w:r>
          </w:p>
        </w:tc>
        <w:tc>
          <w:tcPr>
            <w:tcW w:w="737" w:type="dxa"/>
            <w:tcBorders>
              <w:top w:val="nil"/>
              <w:left w:val="nil"/>
              <w:bottom w:val="nil"/>
              <w:right w:val="nil"/>
            </w:tcBorders>
            <w:shd w:val="clear" w:color="auto" w:fill="auto"/>
            <w:vAlign w:val="bottom"/>
          </w:tcPr>
          <w:p w14:paraId="5B1FC2D5" w14:textId="39A94B17" w:rsidR="000239F7" w:rsidRPr="00C935A5" w:rsidRDefault="000239F7" w:rsidP="000239F7">
            <w:pPr>
              <w:spacing w:before="40" w:after="20"/>
              <w:jc w:val="right"/>
              <w:rPr>
                <w:rFonts w:cs="Arial"/>
                <w:sz w:val="18"/>
                <w:szCs w:val="18"/>
              </w:rPr>
            </w:pPr>
            <w:r w:rsidRPr="000239F7">
              <w:rPr>
                <w:rFonts w:cs="Arial"/>
                <w:sz w:val="18"/>
                <w:szCs w:val="18"/>
              </w:rPr>
              <w:t>43</w:t>
            </w:r>
          </w:p>
        </w:tc>
        <w:tc>
          <w:tcPr>
            <w:tcW w:w="170" w:type="dxa"/>
            <w:tcBorders>
              <w:top w:val="nil"/>
              <w:left w:val="nil"/>
              <w:bottom w:val="nil"/>
              <w:right w:val="nil"/>
            </w:tcBorders>
            <w:shd w:val="clear" w:color="auto" w:fill="auto"/>
            <w:vAlign w:val="bottom"/>
          </w:tcPr>
          <w:p w14:paraId="6C824C41" w14:textId="2ECA2D73"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DB44283" w14:textId="08242F8F"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76880D1" w14:textId="6F412CDB"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F22BAFA" w14:textId="3262B855"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26BD59F" w14:textId="10466894"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DEF1591" w14:textId="7826A51E"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0A0D9FB0" w14:textId="77777777" w:rsidTr="00354E10">
        <w:trPr>
          <w:trHeight w:val="20"/>
        </w:trPr>
        <w:tc>
          <w:tcPr>
            <w:tcW w:w="2268" w:type="dxa"/>
            <w:tcBorders>
              <w:top w:val="nil"/>
              <w:left w:val="nil"/>
              <w:bottom w:val="nil"/>
              <w:right w:val="single" w:sz="18" w:space="0" w:color="B4B432"/>
            </w:tcBorders>
            <w:shd w:val="clear" w:color="auto" w:fill="auto"/>
            <w:vAlign w:val="center"/>
          </w:tcPr>
          <w:p w14:paraId="0AC92DA0" w14:textId="77777777" w:rsidR="000239F7" w:rsidRPr="00C935A5" w:rsidRDefault="000239F7" w:rsidP="000239F7">
            <w:pPr>
              <w:spacing w:before="40" w:after="20"/>
              <w:rPr>
                <w:rFonts w:cs="Arial"/>
                <w:sz w:val="18"/>
                <w:szCs w:val="18"/>
              </w:rPr>
            </w:pPr>
            <w:r w:rsidRPr="00C935A5">
              <w:rPr>
                <w:rFonts w:cs="Arial"/>
                <w:sz w:val="18"/>
                <w:szCs w:val="18"/>
              </w:rPr>
              <w:t>Melbourne C</w:t>
            </w:r>
          </w:p>
        </w:tc>
        <w:tc>
          <w:tcPr>
            <w:tcW w:w="737" w:type="dxa"/>
            <w:tcBorders>
              <w:top w:val="nil"/>
              <w:left w:val="single" w:sz="18" w:space="0" w:color="B4B432"/>
              <w:bottom w:val="nil"/>
              <w:right w:val="nil"/>
            </w:tcBorders>
            <w:shd w:val="clear" w:color="auto" w:fill="auto"/>
            <w:vAlign w:val="bottom"/>
          </w:tcPr>
          <w:p w14:paraId="62E7F777" w14:textId="2EB28101" w:rsidR="000239F7" w:rsidRPr="00C935A5" w:rsidRDefault="000239F7" w:rsidP="000239F7">
            <w:pPr>
              <w:spacing w:before="40" w:after="20"/>
              <w:jc w:val="right"/>
              <w:rPr>
                <w:rFonts w:cs="Arial"/>
                <w:sz w:val="18"/>
                <w:szCs w:val="18"/>
              </w:rPr>
            </w:pPr>
            <w:r w:rsidRPr="000239F7">
              <w:rPr>
                <w:rFonts w:cs="Arial"/>
                <w:sz w:val="18"/>
                <w:szCs w:val="18"/>
              </w:rPr>
              <w:t>96</w:t>
            </w:r>
          </w:p>
        </w:tc>
        <w:tc>
          <w:tcPr>
            <w:tcW w:w="737" w:type="dxa"/>
            <w:tcBorders>
              <w:top w:val="nil"/>
              <w:left w:val="nil"/>
              <w:bottom w:val="nil"/>
              <w:right w:val="nil"/>
            </w:tcBorders>
            <w:shd w:val="clear" w:color="auto" w:fill="auto"/>
            <w:vAlign w:val="bottom"/>
          </w:tcPr>
          <w:p w14:paraId="780D6DBD" w14:textId="110BE06D" w:rsidR="000239F7" w:rsidRPr="00C935A5" w:rsidRDefault="000239F7" w:rsidP="000239F7">
            <w:pPr>
              <w:spacing w:before="40" w:after="20"/>
              <w:jc w:val="right"/>
              <w:rPr>
                <w:rFonts w:cs="Arial"/>
                <w:sz w:val="18"/>
                <w:szCs w:val="18"/>
              </w:rPr>
            </w:pPr>
            <w:r w:rsidRPr="000239F7">
              <w:rPr>
                <w:rFonts w:cs="Arial"/>
                <w:sz w:val="18"/>
                <w:szCs w:val="18"/>
              </w:rPr>
              <w:t>37</w:t>
            </w:r>
          </w:p>
        </w:tc>
        <w:tc>
          <w:tcPr>
            <w:tcW w:w="737" w:type="dxa"/>
            <w:tcBorders>
              <w:top w:val="nil"/>
              <w:left w:val="nil"/>
              <w:bottom w:val="nil"/>
              <w:right w:val="nil"/>
            </w:tcBorders>
            <w:shd w:val="clear" w:color="auto" w:fill="auto"/>
            <w:vAlign w:val="bottom"/>
          </w:tcPr>
          <w:p w14:paraId="3637DFE0" w14:textId="0FAD8001" w:rsidR="000239F7" w:rsidRPr="00C935A5" w:rsidRDefault="000239F7" w:rsidP="000239F7">
            <w:pPr>
              <w:spacing w:before="40" w:after="20"/>
              <w:jc w:val="right"/>
              <w:rPr>
                <w:rFonts w:cs="Arial"/>
                <w:sz w:val="18"/>
                <w:szCs w:val="18"/>
              </w:rPr>
            </w:pPr>
            <w:r w:rsidRPr="000239F7">
              <w:rPr>
                <w:rFonts w:cs="Arial"/>
                <w:sz w:val="18"/>
                <w:szCs w:val="18"/>
              </w:rPr>
              <w:t>62</w:t>
            </w:r>
          </w:p>
        </w:tc>
        <w:tc>
          <w:tcPr>
            <w:tcW w:w="737" w:type="dxa"/>
            <w:tcBorders>
              <w:top w:val="nil"/>
              <w:left w:val="nil"/>
              <w:bottom w:val="nil"/>
              <w:right w:val="nil"/>
            </w:tcBorders>
            <w:shd w:val="clear" w:color="auto" w:fill="auto"/>
            <w:vAlign w:val="bottom"/>
          </w:tcPr>
          <w:p w14:paraId="189463BA" w14:textId="0E146801" w:rsidR="000239F7" w:rsidRPr="00C935A5" w:rsidRDefault="000239F7" w:rsidP="000239F7">
            <w:pPr>
              <w:spacing w:before="40" w:after="20"/>
              <w:jc w:val="right"/>
              <w:rPr>
                <w:rFonts w:cs="Arial"/>
                <w:sz w:val="18"/>
                <w:szCs w:val="18"/>
              </w:rPr>
            </w:pPr>
            <w:r w:rsidRPr="000239F7">
              <w:rPr>
                <w:rFonts w:cs="Arial"/>
                <w:sz w:val="18"/>
                <w:szCs w:val="18"/>
              </w:rPr>
              <w:t>49</w:t>
            </w:r>
          </w:p>
        </w:tc>
        <w:tc>
          <w:tcPr>
            <w:tcW w:w="170" w:type="dxa"/>
            <w:tcBorders>
              <w:top w:val="nil"/>
              <w:left w:val="nil"/>
              <w:bottom w:val="nil"/>
              <w:right w:val="nil"/>
            </w:tcBorders>
            <w:shd w:val="clear" w:color="auto" w:fill="auto"/>
            <w:vAlign w:val="bottom"/>
          </w:tcPr>
          <w:p w14:paraId="0FC297C3" w14:textId="384C2470"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744C85E" w14:textId="7D99684E"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4C77E49" w14:textId="014374A5"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444A2F1" w14:textId="13DE9E9C"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82BCB05" w14:textId="5E7770C8"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731865FD" w14:textId="272E9125"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0D1BDEFE" w14:textId="77777777" w:rsidTr="00354E10">
        <w:trPr>
          <w:trHeight w:val="20"/>
        </w:trPr>
        <w:tc>
          <w:tcPr>
            <w:tcW w:w="2268" w:type="dxa"/>
            <w:tcBorders>
              <w:top w:val="nil"/>
              <w:left w:val="nil"/>
              <w:bottom w:val="nil"/>
              <w:right w:val="single" w:sz="18" w:space="0" w:color="B4B432"/>
            </w:tcBorders>
            <w:shd w:val="clear" w:color="auto" w:fill="auto"/>
            <w:vAlign w:val="center"/>
          </w:tcPr>
          <w:p w14:paraId="47B3D151" w14:textId="77777777" w:rsidR="000239F7" w:rsidRPr="00C935A5" w:rsidRDefault="000239F7" w:rsidP="000239F7">
            <w:pPr>
              <w:spacing w:before="40" w:after="20"/>
              <w:rPr>
                <w:rFonts w:cs="Arial"/>
                <w:sz w:val="18"/>
                <w:szCs w:val="18"/>
              </w:rPr>
            </w:pPr>
            <w:r w:rsidRPr="00C935A5">
              <w:rPr>
                <w:rFonts w:cs="Arial"/>
                <w:sz w:val="18"/>
                <w:szCs w:val="18"/>
              </w:rPr>
              <w:t>Melton C</w:t>
            </w:r>
          </w:p>
        </w:tc>
        <w:tc>
          <w:tcPr>
            <w:tcW w:w="737" w:type="dxa"/>
            <w:tcBorders>
              <w:top w:val="nil"/>
              <w:left w:val="single" w:sz="18" w:space="0" w:color="B4B432"/>
              <w:bottom w:val="nil"/>
              <w:right w:val="nil"/>
            </w:tcBorders>
            <w:shd w:val="clear" w:color="auto" w:fill="auto"/>
            <w:vAlign w:val="bottom"/>
          </w:tcPr>
          <w:p w14:paraId="5871FAF9" w14:textId="3FE6A656" w:rsidR="000239F7" w:rsidRPr="00C935A5" w:rsidRDefault="000239F7" w:rsidP="000239F7">
            <w:pPr>
              <w:spacing w:before="40" w:after="20"/>
              <w:jc w:val="right"/>
              <w:rPr>
                <w:rFonts w:cs="Arial"/>
                <w:sz w:val="18"/>
                <w:szCs w:val="18"/>
              </w:rPr>
            </w:pPr>
            <w:r w:rsidRPr="000239F7">
              <w:rPr>
                <w:rFonts w:cs="Arial"/>
                <w:sz w:val="18"/>
                <w:szCs w:val="18"/>
              </w:rPr>
              <w:t>219</w:t>
            </w:r>
          </w:p>
        </w:tc>
        <w:tc>
          <w:tcPr>
            <w:tcW w:w="737" w:type="dxa"/>
            <w:tcBorders>
              <w:top w:val="nil"/>
              <w:left w:val="nil"/>
              <w:bottom w:val="nil"/>
              <w:right w:val="nil"/>
            </w:tcBorders>
            <w:shd w:val="clear" w:color="auto" w:fill="auto"/>
            <w:vAlign w:val="bottom"/>
          </w:tcPr>
          <w:p w14:paraId="27B60789" w14:textId="0E87FF05" w:rsidR="000239F7" w:rsidRPr="00C935A5" w:rsidRDefault="000239F7" w:rsidP="000239F7">
            <w:pPr>
              <w:spacing w:before="40" w:after="20"/>
              <w:jc w:val="right"/>
              <w:rPr>
                <w:rFonts w:cs="Arial"/>
                <w:sz w:val="18"/>
                <w:szCs w:val="18"/>
              </w:rPr>
            </w:pPr>
            <w:r w:rsidRPr="000239F7">
              <w:rPr>
                <w:rFonts w:cs="Arial"/>
                <w:sz w:val="18"/>
                <w:szCs w:val="18"/>
              </w:rPr>
              <w:t>767</w:t>
            </w:r>
          </w:p>
        </w:tc>
        <w:tc>
          <w:tcPr>
            <w:tcW w:w="737" w:type="dxa"/>
            <w:tcBorders>
              <w:top w:val="nil"/>
              <w:left w:val="nil"/>
              <w:bottom w:val="nil"/>
              <w:right w:val="nil"/>
            </w:tcBorders>
            <w:shd w:val="clear" w:color="auto" w:fill="auto"/>
            <w:vAlign w:val="bottom"/>
          </w:tcPr>
          <w:p w14:paraId="0D4BEDE3" w14:textId="124F2B20" w:rsidR="000239F7" w:rsidRPr="00C935A5" w:rsidRDefault="000239F7" w:rsidP="000239F7">
            <w:pPr>
              <w:spacing w:before="40" w:after="20"/>
              <w:jc w:val="right"/>
              <w:rPr>
                <w:rFonts w:cs="Arial"/>
                <w:sz w:val="18"/>
                <w:szCs w:val="18"/>
              </w:rPr>
            </w:pPr>
            <w:r w:rsidRPr="000239F7">
              <w:rPr>
                <w:rFonts w:cs="Arial"/>
                <w:sz w:val="18"/>
                <w:szCs w:val="18"/>
              </w:rPr>
              <w:t>97</w:t>
            </w:r>
          </w:p>
        </w:tc>
        <w:tc>
          <w:tcPr>
            <w:tcW w:w="737" w:type="dxa"/>
            <w:tcBorders>
              <w:top w:val="nil"/>
              <w:left w:val="nil"/>
              <w:bottom w:val="nil"/>
              <w:right w:val="nil"/>
            </w:tcBorders>
            <w:shd w:val="clear" w:color="auto" w:fill="auto"/>
            <w:vAlign w:val="bottom"/>
          </w:tcPr>
          <w:p w14:paraId="34F1CC25" w14:textId="023628F8" w:rsidR="000239F7" w:rsidRPr="00C935A5" w:rsidRDefault="000239F7" w:rsidP="000239F7">
            <w:pPr>
              <w:spacing w:before="40" w:after="20"/>
              <w:jc w:val="right"/>
              <w:rPr>
                <w:rFonts w:cs="Arial"/>
                <w:sz w:val="18"/>
                <w:szCs w:val="18"/>
              </w:rPr>
            </w:pPr>
            <w:r w:rsidRPr="000239F7">
              <w:rPr>
                <w:rFonts w:cs="Arial"/>
                <w:sz w:val="18"/>
                <w:szCs w:val="18"/>
              </w:rPr>
              <w:t>98</w:t>
            </w:r>
          </w:p>
        </w:tc>
        <w:tc>
          <w:tcPr>
            <w:tcW w:w="170" w:type="dxa"/>
            <w:tcBorders>
              <w:top w:val="nil"/>
              <w:left w:val="nil"/>
              <w:bottom w:val="nil"/>
              <w:right w:val="nil"/>
            </w:tcBorders>
            <w:shd w:val="clear" w:color="auto" w:fill="auto"/>
            <w:vAlign w:val="bottom"/>
          </w:tcPr>
          <w:p w14:paraId="3B318780" w14:textId="0DAED046"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6280E17" w14:textId="40830A90" w:rsidR="000239F7" w:rsidRPr="00C935A5" w:rsidRDefault="000239F7" w:rsidP="000239F7">
            <w:pPr>
              <w:spacing w:before="40" w:after="20"/>
              <w:jc w:val="right"/>
              <w:rPr>
                <w:rFonts w:cs="Arial"/>
                <w:sz w:val="18"/>
                <w:szCs w:val="18"/>
              </w:rPr>
            </w:pPr>
            <w:r w:rsidRPr="000239F7">
              <w:rPr>
                <w:rFonts w:cs="Arial"/>
                <w:sz w:val="18"/>
                <w:szCs w:val="18"/>
              </w:rPr>
              <w:t>4</w:t>
            </w:r>
          </w:p>
        </w:tc>
        <w:tc>
          <w:tcPr>
            <w:tcW w:w="737" w:type="dxa"/>
            <w:tcBorders>
              <w:top w:val="nil"/>
              <w:left w:val="nil"/>
              <w:bottom w:val="nil"/>
              <w:right w:val="nil"/>
            </w:tcBorders>
            <w:shd w:val="clear" w:color="auto" w:fill="auto"/>
            <w:vAlign w:val="bottom"/>
          </w:tcPr>
          <w:p w14:paraId="79B18B54" w14:textId="7E391325" w:rsidR="000239F7" w:rsidRPr="00C935A5" w:rsidRDefault="000239F7" w:rsidP="000239F7">
            <w:pPr>
              <w:spacing w:before="40" w:after="20"/>
              <w:jc w:val="right"/>
              <w:rPr>
                <w:rFonts w:cs="Arial"/>
                <w:sz w:val="18"/>
                <w:szCs w:val="18"/>
              </w:rPr>
            </w:pPr>
            <w:r w:rsidRPr="000239F7">
              <w:rPr>
                <w:rFonts w:cs="Arial"/>
                <w:sz w:val="18"/>
                <w:szCs w:val="18"/>
              </w:rPr>
              <w:t>15</w:t>
            </w:r>
          </w:p>
        </w:tc>
        <w:tc>
          <w:tcPr>
            <w:tcW w:w="737" w:type="dxa"/>
            <w:tcBorders>
              <w:top w:val="nil"/>
              <w:left w:val="nil"/>
              <w:bottom w:val="nil"/>
              <w:right w:val="nil"/>
            </w:tcBorders>
            <w:shd w:val="clear" w:color="auto" w:fill="auto"/>
            <w:vAlign w:val="bottom"/>
          </w:tcPr>
          <w:p w14:paraId="2B3B02D6" w14:textId="6EA074AA" w:rsidR="000239F7" w:rsidRPr="00C935A5" w:rsidRDefault="000239F7" w:rsidP="000239F7">
            <w:pPr>
              <w:spacing w:before="40" w:after="20"/>
              <w:jc w:val="right"/>
              <w:rPr>
                <w:rFonts w:cs="Arial"/>
                <w:sz w:val="18"/>
                <w:szCs w:val="18"/>
              </w:rPr>
            </w:pPr>
            <w:r w:rsidRPr="000239F7">
              <w:rPr>
                <w:rFonts w:cs="Arial"/>
                <w:sz w:val="18"/>
                <w:szCs w:val="18"/>
              </w:rPr>
              <w:t>91</w:t>
            </w:r>
          </w:p>
        </w:tc>
        <w:tc>
          <w:tcPr>
            <w:tcW w:w="737" w:type="dxa"/>
            <w:tcBorders>
              <w:top w:val="nil"/>
              <w:left w:val="nil"/>
              <w:bottom w:val="nil"/>
              <w:right w:val="nil"/>
            </w:tcBorders>
            <w:shd w:val="clear" w:color="auto" w:fill="auto"/>
            <w:vAlign w:val="bottom"/>
          </w:tcPr>
          <w:p w14:paraId="11E8A62F" w14:textId="1CA89246" w:rsidR="000239F7" w:rsidRPr="00C935A5" w:rsidRDefault="000239F7" w:rsidP="000239F7">
            <w:pPr>
              <w:spacing w:before="40" w:after="20"/>
              <w:jc w:val="right"/>
              <w:rPr>
                <w:rFonts w:cs="Arial"/>
                <w:sz w:val="18"/>
                <w:szCs w:val="18"/>
              </w:rPr>
            </w:pPr>
            <w:r w:rsidRPr="000239F7">
              <w:rPr>
                <w:rFonts w:cs="Arial"/>
                <w:sz w:val="18"/>
                <w:szCs w:val="18"/>
              </w:rPr>
              <w:t>79</w:t>
            </w:r>
          </w:p>
        </w:tc>
        <w:tc>
          <w:tcPr>
            <w:tcW w:w="737" w:type="dxa"/>
            <w:tcBorders>
              <w:top w:val="nil"/>
              <w:left w:val="nil"/>
              <w:bottom w:val="nil"/>
              <w:right w:val="nil"/>
            </w:tcBorders>
            <w:shd w:val="clear" w:color="auto" w:fill="auto"/>
            <w:vAlign w:val="bottom"/>
          </w:tcPr>
          <w:p w14:paraId="253C15C5" w14:textId="0A004C4B" w:rsidR="000239F7" w:rsidRPr="00C935A5" w:rsidRDefault="000239F7" w:rsidP="000239F7">
            <w:pPr>
              <w:spacing w:before="40" w:after="20"/>
              <w:jc w:val="right"/>
              <w:rPr>
                <w:rFonts w:cs="Arial"/>
                <w:sz w:val="18"/>
                <w:szCs w:val="18"/>
              </w:rPr>
            </w:pPr>
            <w:r w:rsidRPr="000239F7">
              <w:rPr>
                <w:rFonts w:cs="Arial"/>
                <w:sz w:val="18"/>
                <w:szCs w:val="18"/>
              </w:rPr>
              <w:t>89</w:t>
            </w:r>
          </w:p>
        </w:tc>
      </w:tr>
      <w:tr w:rsidR="000239F7" w:rsidRPr="000239F7" w14:paraId="2FED5F86" w14:textId="77777777" w:rsidTr="00354E10">
        <w:trPr>
          <w:trHeight w:val="20"/>
        </w:trPr>
        <w:tc>
          <w:tcPr>
            <w:tcW w:w="2268" w:type="dxa"/>
            <w:tcBorders>
              <w:top w:val="nil"/>
              <w:left w:val="nil"/>
              <w:bottom w:val="nil"/>
              <w:right w:val="single" w:sz="18" w:space="0" w:color="B4B432"/>
            </w:tcBorders>
            <w:shd w:val="clear" w:color="auto" w:fill="auto"/>
            <w:vAlign w:val="center"/>
          </w:tcPr>
          <w:p w14:paraId="04696AC9" w14:textId="77777777" w:rsidR="000239F7" w:rsidRPr="00C935A5" w:rsidRDefault="000239F7" w:rsidP="000239F7">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737" w:type="dxa"/>
            <w:tcBorders>
              <w:top w:val="nil"/>
              <w:left w:val="single" w:sz="18" w:space="0" w:color="B4B432"/>
              <w:bottom w:val="nil"/>
              <w:right w:val="nil"/>
            </w:tcBorders>
            <w:shd w:val="clear" w:color="auto" w:fill="auto"/>
            <w:vAlign w:val="bottom"/>
          </w:tcPr>
          <w:p w14:paraId="5B324895" w14:textId="72CE6A5D" w:rsidR="000239F7" w:rsidRPr="00C935A5" w:rsidRDefault="000239F7" w:rsidP="000239F7">
            <w:pPr>
              <w:spacing w:before="40" w:after="20"/>
              <w:jc w:val="right"/>
              <w:rPr>
                <w:rFonts w:cs="Arial"/>
                <w:sz w:val="18"/>
                <w:szCs w:val="18"/>
              </w:rPr>
            </w:pPr>
            <w:r w:rsidRPr="000239F7">
              <w:rPr>
                <w:rFonts w:cs="Arial"/>
                <w:sz w:val="18"/>
                <w:szCs w:val="18"/>
              </w:rPr>
              <w:t>213</w:t>
            </w:r>
          </w:p>
        </w:tc>
        <w:tc>
          <w:tcPr>
            <w:tcW w:w="737" w:type="dxa"/>
            <w:tcBorders>
              <w:top w:val="nil"/>
              <w:left w:val="nil"/>
              <w:bottom w:val="nil"/>
              <w:right w:val="nil"/>
            </w:tcBorders>
            <w:shd w:val="clear" w:color="auto" w:fill="auto"/>
            <w:vAlign w:val="bottom"/>
          </w:tcPr>
          <w:p w14:paraId="3317525F" w14:textId="73D35B6F" w:rsidR="000239F7" w:rsidRPr="00C935A5" w:rsidRDefault="000239F7" w:rsidP="000239F7">
            <w:pPr>
              <w:spacing w:before="40" w:after="20"/>
              <w:jc w:val="right"/>
              <w:rPr>
                <w:rFonts w:cs="Arial"/>
                <w:sz w:val="18"/>
                <w:szCs w:val="18"/>
              </w:rPr>
            </w:pPr>
            <w:r w:rsidRPr="000239F7">
              <w:rPr>
                <w:rFonts w:cs="Arial"/>
                <w:sz w:val="18"/>
                <w:szCs w:val="18"/>
              </w:rPr>
              <w:t>115</w:t>
            </w:r>
          </w:p>
        </w:tc>
        <w:tc>
          <w:tcPr>
            <w:tcW w:w="737" w:type="dxa"/>
            <w:tcBorders>
              <w:top w:val="nil"/>
              <w:left w:val="nil"/>
              <w:bottom w:val="nil"/>
              <w:right w:val="nil"/>
            </w:tcBorders>
            <w:shd w:val="clear" w:color="auto" w:fill="auto"/>
            <w:vAlign w:val="bottom"/>
          </w:tcPr>
          <w:p w14:paraId="20BFE2FA" w14:textId="0E67A697" w:rsidR="000239F7" w:rsidRPr="00C935A5" w:rsidRDefault="000239F7" w:rsidP="000239F7">
            <w:pPr>
              <w:spacing w:before="40" w:after="20"/>
              <w:jc w:val="right"/>
              <w:rPr>
                <w:rFonts w:cs="Arial"/>
                <w:sz w:val="18"/>
                <w:szCs w:val="18"/>
              </w:rPr>
            </w:pPr>
            <w:r w:rsidRPr="000239F7">
              <w:rPr>
                <w:rFonts w:cs="Arial"/>
                <w:sz w:val="18"/>
                <w:szCs w:val="18"/>
              </w:rPr>
              <w:t>148</w:t>
            </w:r>
          </w:p>
        </w:tc>
        <w:tc>
          <w:tcPr>
            <w:tcW w:w="737" w:type="dxa"/>
            <w:tcBorders>
              <w:top w:val="nil"/>
              <w:left w:val="nil"/>
              <w:bottom w:val="nil"/>
              <w:right w:val="nil"/>
            </w:tcBorders>
            <w:shd w:val="clear" w:color="auto" w:fill="auto"/>
            <w:vAlign w:val="bottom"/>
          </w:tcPr>
          <w:p w14:paraId="7C7349D6" w14:textId="396EACAC" w:rsidR="000239F7" w:rsidRPr="00C935A5" w:rsidRDefault="000239F7" w:rsidP="000239F7">
            <w:pPr>
              <w:spacing w:before="40" w:after="20"/>
              <w:jc w:val="right"/>
              <w:rPr>
                <w:rFonts w:cs="Arial"/>
                <w:sz w:val="18"/>
                <w:szCs w:val="18"/>
              </w:rPr>
            </w:pPr>
            <w:r w:rsidRPr="000239F7">
              <w:rPr>
                <w:rFonts w:cs="Arial"/>
                <w:sz w:val="18"/>
                <w:szCs w:val="18"/>
              </w:rPr>
              <w:t>47</w:t>
            </w:r>
          </w:p>
        </w:tc>
        <w:tc>
          <w:tcPr>
            <w:tcW w:w="170" w:type="dxa"/>
            <w:tcBorders>
              <w:top w:val="nil"/>
              <w:left w:val="nil"/>
              <w:bottom w:val="nil"/>
              <w:right w:val="nil"/>
            </w:tcBorders>
            <w:shd w:val="clear" w:color="auto" w:fill="auto"/>
            <w:vAlign w:val="bottom"/>
          </w:tcPr>
          <w:p w14:paraId="6DE49FB5" w14:textId="77777777"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6CFE474" w14:textId="487B89F3"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07C202B" w14:textId="46680BAA"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4EAC5FF" w14:textId="2094512D"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DBAA034" w14:textId="74FAEBB5"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BA0B932" w14:textId="59318014"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1D307A8D" w14:textId="77777777" w:rsidTr="00354E10">
        <w:trPr>
          <w:trHeight w:val="20"/>
        </w:trPr>
        <w:tc>
          <w:tcPr>
            <w:tcW w:w="2268" w:type="dxa"/>
            <w:tcBorders>
              <w:top w:val="nil"/>
              <w:left w:val="nil"/>
              <w:bottom w:val="nil"/>
              <w:right w:val="single" w:sz="18" w:space="0" w:color="B4B432"/>
            </w:tcBorders>
            <w:shd w:val="clear" w:color="auto" w:fill="auto"/>
            <w:vAlign w:val="center"/>
          </w:tcPr>
          <w:p w14:paraId="01466123" w14:textId="77777777" w:rsidR="000239F7" w:rsidRPr="00C935A5" w:rsidRDefault="000239F7" w:rsidP="000239F7">
            <w:pPr>
              <w:spacing w:before="40" w:after="20"/>
              <w:rPr>
                <w:rFonts w:cs="Arial"/>
                <w:sz w:val="18"/>
                <w:szCs w:val="18"/>
              </w:rPr>
            </w:pPr>
            <w:r w:rsidRPr="00C935A5">
              <w:rPr>
                <w:rFonts w:cs="Arial"/>
                <w:sz w:val="18"/>
                <w:szCs w:val="18"/>
              </w:rPr>
              <w:t>Mildura RC</w:t>
            </w:r>
          </w:p>
        </w:tc>
        <w:tc>
          <w:tcPr>
            <w:tcW w:w="737" w:type="dxa"/>
            <w:tcBorders>
              <w:top w:val="nil"/>
              <w:left w:val="single" w:sz="18" w:space="0" w:color="B4B432"/>
              <w:bottom w:val="nil"/>
              <w:right w:val="nil"/>
            </w:tcBorders>
            <w:shd w:val="clear" w:color="auto" w:fill="auto"/>
            <w:vAlign w:val="bottom"/>
          </w:tcPr>
          <w:p w14:paraId="04092B4C" w14:textId="65E316B4" w:rsidR="000239F7" w:rsidRPr="00C935A5" w:rsidRDefault="000239F7" w:rsidP="000239F7">
            <w:pPr>
              <w:spacing w:before="40" w:after="20"/>
              <w:jc w:val="right"/>
              <w:rPr>
                <w:rFonts w:cs="Arial"/>
                <w:sz w:val="18"/>
                <w:szCs w:val="18"/>
              </w:rPr>
            </w:pPr>
            <w:r w:rsidRPr="000239F7">
              <w:rPr>
                <w:rFonts w:cs="Arial"/>
                <w:sz w:val="18"/>
                <w:szCs w:val="18"/>
              </w:rPr>
              <w:t>248</w:t>
            </w:r>
          </w:p>
        </w:tc>
        <w:tc>
          <w:tcPr>
            <w:tcW w:w="737" w:type="dxa"/>
            <w:tcBorders>
              <w:top w:val="nil"/>
              <w:left w:val="nil"/>
              <w:bottom w:val="nil"/>
              <w:right w:val="nil"/>
            </w:tcBorders>
            <w:shd w:val="clear" w:color="auto" w:fill="auto"/>
            <w:vAlign w:val="bottom"/>
          </w:tcPr>
          <w:p w14:paraId="6ECEC332" w14:textId="53EAD786" w:rsidR="000239F7" w:rsidRPr="00C935A5" w:rsidRDefault="000239F7" w:rsidP="000239F7">
            <w:pPr>
              <w:spacing w:before="40" w:after="20"/>
              <w:jc w:val="right"/>
              <w:rPr>
                <w:rFonts w:cs="Arial"/>
                <w:sz w:val="18"/>
                <w:szCs w:val="18"/>
              </w:rPr>
            </w:pPr>
            <w:r w:rsidRPr="000239F7">
              <w:rPr>
                <w:rFonts w:cs="Arial"/>
                <w:sz w:val="18"/>
                <w:szCs w:val="18"/>
              </w:rPr>
              <w:t>38</w:t>
            </w:r>
          </w:p>
        </w:tc>
        <w:tc>
          <w:tcPr>
            <w:tcW w:w="737" w:type="dxa"/>
            <w:tcBorders>
              <w:top w:val="nil"/>
              <w:left w:val="nil"/>
              <w:bottom w:val="nil"/>
              <w:right w:val="nil"/>
            </w:tcBorders>
            <w:shd w:val="clear" w:color="auto" w:fill="auto"/>
            <w:vAlign w:val="bottom"/>
          </w:tcPr>
          <w:p w14:paraId="0D235088" w14:textId="735B0B3D" w:rsidR="000239F7" w:rsidRPr="00C935A5" w:rsidRDefault="000239F7" w:rsidP="000239F7">
            <w:pPr>
              <w:spacing w:before="40" w:after="20"/>
              <w:jc w:val="right"/>
              <w:rPr>
                <w:rFonts w:cs="Arial"/>
                <w:sz w:val="18"/>
                <w:szCs w:val="18"/>
              </w:rPr>
            </w:pPr>
            <w:r w:rsidRPr="000239F7">
              <w:rPr>
                <w:rFonts w:cs="Arial"/>
                <w:sz w:val="18"/>
                <w:szCs w:val="18"/>
              </w:rPr>
              <w:t>42</w:t>
            </w:r>
          </w:p>
        </w:tc>
        <w:tc>
          <w:tcPr>
            <w:tcW w:w="737" w:type="dxa"/>
            <w:tcBorders>
              <w:top w:val="nil"/>
              <w:left w:val="nil"/>
              <w:bottom w:val="nil"/>
              <w:right w:val="nil"/>
            </w:tcBorders>
            <w:shd w:val="clear" w:color="auto" w:fill="auto"/>
            <w:vAlign w:val="bottom"/>
          </w:tcPr>
          <w:p w14:paraId="1ED53345" w14:textId="06CB2204" w:rsidR="000239F7" w:rsidRPr="00C935A5" w:rsidRDefault="000239F7" w:rsidP="000239F7">
            <w:pPr>
              <w:spacing w:before="40" w:after="20"/>
              <w:jc w:val="right"/>
              <w:rPr>
                <w:rFonts w:cs="Arial"/>
                <w:sz w:val="18"/>
                <w:szCs w:val="18"/>
              </w:rPr>
            </w:pPr>
            <w:r w:rsidRPr="000239F7">
              <w:rPr>
                <w:rFonts w:cs="Arial"/>
                <w:sz w:val="18"/>
                <w:szCs w:val="18"/>
              </w:rPr>
              <w:t>22</w:t>
            </w:r>
          </w:p>
        </w:tc>
        <w:tc>
          <w:tcPr>
            <w:tcW w:w="170" w:type="dxa"/>
            <w:tcBorders>
              <w:top w:val="nil"/>
              <w:left w:val="nil"/>
              <w:bottom w:val="nil"/>
              <w:right w:val="nil"/>
            </w:tcBorders>
            <w:shd w:val="clear" w:color="auto" w:fill="auto"/>
            <w:vAlign w:val="bottom"/>
          </w:tcPr>
          <w:p w14:paraId="741CAAF1" w14:textId="1889BB8F"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0AD6C754" w14:textId="5B0B6CE2" w:rsidR="000239F7" w:rsidRPr="00C935A5" w:rsidRDefault="000239F7" w:rsidP="000239F7">
            <w:pPr>
              <w:spacing w:before="40" w:after="20"/>
              <w:jc w:val="right"/>
              <w:rPr>
                <w:rFonts w:cs="Arial"/>
                <w:sz w:val="18"/>
                <w:szCs w:val="18"/>
              </w:rPr>
            </w:pPr>
            <w:r w:rsidRPr="000239F7">
              <w:rPr>
                <w:rFonts w:cs="Arial"/>
                <w:sz w:val="18"/>
                <w:szCs w:val="18"/>
              </w:rPr>
              <w:t>1,220</w:t>
            </w:r>
          </w:p>
        </w:tc>
        <w:tc>
          <w:tcPr>
            <w:tcW w:w="737" w:type="dxa"/>
            <w:tcBorders>
              <w:top w:val="nil"/>
              <w:left w:val="nil"/>
              <w:bottom w:val="nil"/>
              <w:right w:val="nil"/>
            </w:tcBorders>
            <w:shd w:val="clear" w:color="auto" w:fill="auto"/>
            <w:vAlign w:val="bottom"/>
          </w:tcPr>
          <w:p w14:paraId="6CA9AB05" w14:textId="605D1056" w:rsidR="000239F7" w:rsidRPr="00C935A5" w:rsidRDefault="000239F7" w:rsidP="000239F7">
            <w:pPr>
              <w:spacing w:before="40" w:after="20"/>
              <w:jc w:val="right"/>
              <w:rPr>
                <w:rFonts w:cs="Arial"/>
                <w:sz w:val="18"/>
                <w:szCs w:val="18"/>
              </w:rPr>
            </w:pPr>
            <w:r w:rsidRPr="000239F7">
              <w:rPr>
                <w:rFonts w:cs="Arial"/>
                <w:sz w:val="18"/>
                <w:szCs w:val="18"/>
              </w:rPr>
              <w:t>2,890</w:t>
            </w:r>
          </w:p>
        </w:tc>
        <w:tc>
          <w:tcPr>
            <w:tcW w:w="737" w:type="dxa"/>
            <w:tcBorders>
              <w:top w:val="nil"/>
              <w:left w:val="nil"/>
              <w:bottom w:val="nil"/>
              <w:right w:val="nil"/>
            </w:tcBorders>
            <w:shd w:val="clear" w:color="auto" w:fill="auto"/>
            <w:vAlign w:val="bottom"/>
          </w:tcPr>
          <w:p w14:paraId="4412BFEC" w14:textId="6D48A535" w:rsidR="000239F7" w:rsidRPr="00C935A5" w:rsidRDefault="000239F7" w:rsidP="000239F7">
            <w:pPr>
              <w:spacing w:before="40" w:after="20"/>
              <w:jc w:val="right"/>
              <w:rPr>
                <w:rFonts w:cs="Arial"/>
                <w:sz w:val="18"/>
                <w:szCs w:val="18"/>
              </w:rPr>
            </w:pPr>
            <w:r w:rsidRPr="000239F7">
              <w:rPr>
                <w:rFonts w:cs="Arial"/>
                <w:sz w:val="18"/>
                <w:szCs w:val="18"/>
              </w:rPr>
              <w:t>606</w:t>
            </w:r>
          </w:p>
        </w:tc>
        <w:tc>
          <w:tcPr>
            <w:tcW w:w="737" w:type="dxa"/>
            <w:tcBorders>
              <w:top w:val="nil"/>
              <w:left w:val="nil"/>
              <w:bottom w:val="nil"/>
              <w:right w:val="nil"/>
            </w:tcBorders>
            <w:shd w:val="clear" w:color="auto" w:fill="auto"/>
            <w:vAlign w:val="bottom"/>
          </w:tcPr>
          <w:p w14:paraId="1E59AA29" w14:textId="16F6C6A9" w:rsidR="000239F7" w:rsidRPr="00C935A5" w:rsidRDefault="000239F7" w:rsidP="000239F7">
            <w:pPr>
              <w:spacing w:before="40" w:after="20"/>
              <w:jc w:val="right"/>
              <w:rPr>
                <w:rFonts w:cs="Arial"/>
                <w:sz w:val="18"/>
                <w:szCs w:val="18"/>
              </w:rPr>
            </w:pPr>
            <w:r w:rsidRPr="000239F7">
              <w:rPr>
                <w:rFonts w:cs="Arial"/>
                <w:sz w:val="18"/>
                <w:szCs w:val="18"/>
              </w:rPr>
              <w:t>105</w:t>
            </w:r>
          </w:p>
        </w:tc>
        <w:tc>
          <w:tcPr>
            <w:tcW w:w="737" w:type="dxa"/>
            <w:tcBorders>
              <w:top w:val="nil"/>
              <w:left w:val="nil"/>
              <w:bottom w:val="nil"/>
              <w:right w:val="nil"/>
            </w:tcBorders>
            <w:shd w:val="clear" w:color="auto" w:fill="auto"/>
            <w:vAlign w:val="bottom"/>
          </w:tcPr>
          <w:p w14:paraId="70E1B02C" w14:textId="14300429" w:rsidR="000239F7" w:rsidRPr="00C935A5" w:rsidRDefault="000239F7" w:rsidP="000239F7">
            <w:pPr>
              <w:spacing w:before="40" w:after="20"/>
              <w:jc w:val="right"/>
              <w:rPr>
                <w:rFonts w:cs="Arial"/>
                <w:sz w:val="18"/>
                <w:szCs w:val="18"/>
              </w:rPr>
            </w:pPr>
            <w:r w:rsidRPr="000239F7">
              <w:rPr>
                <w:rFonts w:cs="Arial"/>
                <w:sz w:val="18"/>
                <w:szCs w:val="18"/>
              </w:rPr>
              <w:t>64</w:t>
            </w:r>
          </w:p>
        </w:tc>
      </w:tr>
      <w:tr w:rsidR="000239F7" w:rsidRPr="000239F7" w14:paraId="769ED0E1" w14:textId="77777777" w:rsidTr="00354E10">
        <w:trPr>
          <w:trHeight w:val="20"/>
        </w:trPr>
        <w:tc>
          <w:tcPr>
            <w:tcW w:w="2268" w:type="dxa"/>
            <w:tcBorders>
              <w:top w:val="nil"/>
              <w:left w:val="nil"/>
              <w:bottom w:val="nil"/>
              <w:right w:val="single" w:sz="18" w:space="0" w:color="B4B432"/>
            </w:tcBorders>
            <w:shd w:val="clear" w:color="auto" w:fill="auto"/>
            <w:vAlign w:val="center"/>
          </w:tcPr>
          <w:p w14:paraId="67DA42B8" w14:textId="77777777" w:rsidR="000239F7" w:rsidRPr="00C935A5" w:rsidRDefault="000239F7" w:rsidP="000239F7">
            <w:pPr>
              <w:spacing w:before="40" w:after="20"/>
              <w:rPr>
                <w:rFonts w:cs="Arial"/>
                <w:sz w:val="18"/>
                <w:szCs w:val="18"/>
              </w:rPr>
            </w:pPr>
            <w:r w:rsidRPr="00C935A5">
              <w:rPr>
                <w:rFonts w:cs="Arial"/>
                <w:sz w:val="18"/>
                <w:szCs w:val="18"/>
              </w:rPr>
              <w:t>Mitchell S</w:t>
            </w:r>
          </w:p>
        </w:tc>
        <w:tc>
          <w:tcPr>
            <w:tcW w:w="737" w:type="dxa"/>
            <w:tcBorders>
              <w:top w:val="nil"/>
              <w:left w:val="single" w:sz="18" w:space="0" w:color="B4B432"/>
              <w:bottom w:val="nil"/>
              <w:right w:val="nil"/>
            </w:tcBorders>
            <w:shd w:val="clear" w:color="auto" w:fill="auto"/>
            <w:vAlign w:val="bottom"/>
          </w:tcPr>
          <w:p w14:paraId="3B3E8255" w14:textId="39E4BADC" w:rsidR="000239F7" w:rsidRPr="00C935A5" w:rsidRDefault="000239F7" w:rsidP="000239F7">
            <w:pPr>
              <w:spacing w:before="40" w:after="20"/>
              <w:jc w:val="right"/>
              <w:rPr>
                <w:rFonts w:cs="Arial"/>
                <w:sz w:val="18"/>
                <w:szCs w:val="18"/>
              </w:rPr>
            </w:pPr>
            <w:r w:rsidRPr="000239F7">
              <w:rPr>
                <w:rFonts w:cs="Arial"/>
                <w:sz w:val="18"/>
                <w:szCs w:val="18"/>
              </w:rPr>
              <w:t>247</w:t>
            </w:r>
          </w:p>
        </w:tc>
        <w:tc>
          <w:tcPr>
            <w:tcW w:w="737" w:type="dxa"/>
            <w:tcBorders>
              <w:top w:val="nil"/>
              <w:left w:val="nil"/>
              <w:bottom w:val="nil"/>
              <w:right w:val="nil"/>
            </w:tcBorders>
            <w:shd w:val="clear" w:color="auto" w:fill="auto"/>
            <w:vAlign w:val="bottom"/>
          </w:tcPr>
          <w:p w14:paraId="681AC986" w14:textId="16E167BC" w:rsidR="000239F7" w:rsidRPr="00C935A5" w:rsidRDefault="000239F7" w:rsidP="000239F7">
            <w:pPr>
              <w:spacing w:before="40" w:after="20"/>
              <w:jc w:val="right"/>
              <w:rPr>
                <w:rFonts w:cs="Arial"/>
                <w:sz w:val="18"/>
                <w:szCs w:val="18"/>
              </w:rPr>
            </w:pPr>
            <w:r w:rsidRPr="000239F7">
              <w:rPr>
                <w:rFonts w:cs="Arial"/>
                <w:sz w:val="18"/>
                <w:szCs w:val="18"/>
              </w:rPr>
              <w:t>66</w:t>
            </w:r>
          </w:p>
        </w:tc>
        <w:tc>
          <w:tcPr>
            <w:tcW w:w="737" w:type="dxa"/>
            <w:tcBorders>
              <w:top w:val="nil"/>
              <w:left w:val="nil"/>
              <w:bottom w:val="nil"/>
              <w:right w:val="nil"/>
            </w:tcBorders>
            <w:shd w:val="clear" w:color="auto" w:fill="auto"/>
            <w:vAlign w:val="bottom"/>
          </w:tcPr>
          <w:p w14:paraId="66B200EE" w14:textId="60555AA8" w:rsidR="000239F7" w:rsidRPr="00C935A5" w:rsidRDefault="000239F7" w:rsidP="000239F7">
            <w:pPr>
              <w:spacing w:before="40" w:after="20"/>
              <w:jc w:val="right"/>
              <w:rPr>
                <w:rFonts w:cs="Arial"/>
                <w:sz w:val="18"/>
                <w:szCs w:val="18"/>
              </w:rPr>
            </w:pPr>
            <w:r w:rsidRPr="000239F7">
              <w:rPr>
                <w:rFonts w:cs="Arial"/>
                <w:sz w:val="18"/>
                <w:szCs w:val="18"/>
              </w:rPr>
              <w:t>93</w:t>
            </w:r>
          </w:p>
        </w:tc>
        <w:tc>
          <w:tcPr>
            <w:tcW w:w="737" w:type="dxa"/>
            <w:tcBorders>
              <w:top w:val="nil"/>
              <w:left w:val="nil"/>
              <w:bottom w:val="nil"/>
              <w:right w:val="nil"/>
            </w:tcBorders>
            <w:shd w:val="clear" w:color="auto" w:fill="auto"/>
            <w:vAlign w:val="bottom"/>
          </w:tcPr>
          <w:p w14:paraId="55DA8FD7" w14:textId="4583C42F" w:rsidR="000239F7" w:rsidRPr="00C935A5" w:rsidRDefault="000239F7" w:rsidP="000239F7">
            <w:pPr>
              <w:spacing w:before="40" w:after="20"/>
              <w:jc w:val="right"/>
              <w:rPr>
                <w:rFonts w:cs="Arial"/>
                <w:sz w:val="18"/>
                <w:szCs w:val="18"/>
              </w:rPr>
            </w:pPr>
            <w:r w:rsidRPr="000239F7">
              <w:rPr>
                <w:rFonts w:cs="Arial"/>
                <w:sz w:val="18"/>
                <w:szCs w:val="18"/>
              </w:rPr>
              <w:t>7</w:t>
            </w:r>
          </w:p>
        </w:tc>
        <w:tc>
          <w:tcPr>
            <w:tcW w:w="170" w:type="dxa"/>
            <w:tcBorders>
              <w:top w:val="nil"/>
              <w:left w:val="nil"/>
              <w:bottom w:val="nil"/>
              <w:right w:val="nil"/>
            </w:tcBorders>
            <w:shd w:val="clear" w:color="auto" w:fill="auto"/>
            <w:vAlign w:val="bottom"/>
          </w:tcPr>
          <w:p w14:paraId="3CCCFBBB" w14:textId="3B3CCE93"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EE1F97F" w14:textId="111C464E" w:rsidR="000239F7" w:rsidRPr="00C935A5" w:rsidRDefault="000239F7" w:rsidP="000239F7">
            <w:pPr>
              <w:spacing w:before="40" w:after="20"/>
              <w:jc w:val="right"/>
              <w:rPr>
                <w:rFonts w:cs="Arial"/>
                <w:sz w:val="18"/>
                <w:szCs w:val="18"/>
              </w:rPr>
            </w:pPr>
            <w:r w:rsidRPr="000239F7">
              <w:rPr>
                <w:rFonts w:cs="Arial"/>
                <w:sz w:val="18"/>
                <w:szCs w:val="18"/>
              </w:rPr>
              <w:t>91</w:t>
            </w:r>
          </w:p>
        </w:tc>
        <w:tc>
          <w:tcPr>
            <w:tcW w:w="737" w:type="dxa"/>
            <w:tcBorders>
              <w:top w:val="nil"/>
              <w:left w:val="nil"/>
              <w:bottom w:val="nil"/>
              <w:right w:val="nil"/>
            </w:tcBorders>
            <w:shd w:val="clear" w:color="auto" w:fill="auto"/>
            <w:vAlign w:val="bottom"/>
          </w:tcPr>
          <w:p w14:paraId="5E2D3854" w14:textId="04C1D4AA" w:rsidR="000239F7" w:rsidRPr="00C935A5" w:rsidRDefault="000239F7" w:rsidP="000239F7">
            <w:pPr>
              <w:spacing w:before="40" w:after="20"/>
              <w:jc w:val="right"/>
              <w:rPr>
                <w:rFonts w:cs="Arial"/>
                <w:sz w:val="18"/>
                <w:szCs w:val="18"/>
              </w:rPr>
            </w:pPr>
            <w:r w:rsidRPr="000239F7">
              <w:rPr>
                <w:rFonts w:cs="Arial"/>
                <w:sz w:val="18"/>
                <w:szCs w:val="18"/>
              </w:rPr>
              <w:t>540</w:t>
            </w:r>
          </w:p>
        </w:tc>
        <w:tc>
          <w:tcPr>
            <w:tcW w:w="737" w:type="dxa"/>
            <w:tcBorders>
              <w:top w:val="nil"/>
              <w:left w:val="nil"/>
              <w:bottom w:val="nil"/>
              <w:right w:val="nil"/>
            </w:tcBorders>
            <w:shd w:val="clear" w:color="auto" w:fill="auto"/>
            <w:vAlign w:val="bottom"/>
          </w:tcPr>
          <w:p w14:paraId="07D6DB64" w14:textId="1B082553" w:rsidR="000239F7" w:rsidRPr="00C935A5" w:rsidRDefault="000239F7" w:rsidP="000239F7">
            <w:pPr>
              <w:spacing w:before="40" w:after="20"/>
              <w:jc w:val="right"/>
              <w:rPr>
                <w:rFonts w:cs="Arial"/>
                <w:sz w:val="18"/>
                <w:szCs w:val="18"/>
              </w:rPr>
            </w:pPr>
            <w:r w:rsidRPr="000239F7">
              <w:rPr>
                <w:rFonts w:cs="Arial"/>
                <w:sz w:val="18"/>
                <w:szCs w:val="18"/>
              </w:rPr>
              <w:t>337</w:t>
            </w:r>
          </w:p>
        </w:tc>
        <w:tc>
          <w:tcPr>
            <w:tcW w:w="737" w:type="dxa"/>
            <w:tcBorders>
              <w:top w:val="nil"/>
              <w:left w:val="nil"/>
              <w:bottom w:val="nil"/>
              <w:right w:val="nil"/>
            </w:tcBorders>
            <w:shd w:val="clear" w:color="auto" w:fill="auto"/>
            <w:vAlign w:val="bottom"/>
          </w:tcPr>
          <w:p w14:paraId="58AB3BE1" w14:textId="228C9109" w:rsidR="000239F7" w:rsidRPr="00C935A5" w:rsidRDefault="000239F7" w:rsidP="000239F7">
            <w:pPr>
              <w:spacing w:before="40" w:after="20"/>
              <w:jc w:val="right"/>
              <w:rPr>
                <w:rFonts w:cs="Arial"/>
                <w:sz w:val="18"/>
                <w:szCs w:val="18"/>
              </w:rPr>
            </w:pPr>
            <w:r w:rsidRPr="000239F7">
              <w:rPr>
                <w:rFonts w:cs="Arial"/>
                <w:sz w:val="18"/>
                <w:szCs w:val="18"/>
              </w:rPr>
              <w:t>104</w:t>
            </w:r>
          </w:p>
        </w:tc>
        <w:tc>
          <w:tcPr>
            <w:tcW w:w="737" w:type="dxa"/>
            <w:tcBorders>
              <w:top w:val="nil"/>
              <w:left w:val="nil"/>
              <w:bottom w:val="nil"/>
              <w:right w:val="nil"/>
            </w:tcBorders>
            <w:shd w:val="clear" w:color="auto" w:fill="auto"/>
            <w:vAlign w:val="bottom"/>
          </w:tcPr>
          <w:p w14:paraId="3C251B8D" w14:textId="05A4BC5F" w:rsidR="000239F7" w:rsidRPr="00C935A5" w:rsidRDefault="000239F7" w:rsidP="000239F7">
            <w:pPr>
              <w:spacing w:before="40" w:after="20"/>
              <w:jc w:val="right"/>
              <w:rPr>
                <w:rFonts w:cs="Arial"/>
                <w:sz w:val="18"/>
                <w:szCs w:val="18"/>
              </w:rPr>
            </w:pPr>
            <w:r w:rsidRPr="000239F7">
              <w:rPr>
                <w:rFonts w:cs="Arial"/>
                <w:sz w:val="18"/>
                <w:szCs w:val="18"/>
              </w:rPr>
              <w:t>86</w:t>
            </w:r>
          </w:p>
        </w:tc>
      </w:tr>
      <w:tr w:rsidR="000239F7" w:rsidRPr="000239F7" w14:paraId="4F857B5C" w14:textId="77777777" w:rsidTr="00354E10">
        <w:trPr>
          <w:trHeight w:val="20"/>
        </w:trPr>
        <w:tc>
          <w:tcPr>
            <w:tcW w:w="2268" w:type="dxa"/>
            <w:tcBorders>
              <w:top w:val="nil"/>
              <w:left w:val="nil"/>
              <w:bottom w:val="nil"/>
              <w:right w:val="single" w:sz="18" w:space="0" w:color="B4B432"/>
            </w:tcBorders>
            <w:shd w:val="clear" w:color="auto" w:fill="auto"/>
            <w:vAlign w:val="center"/>
          </w:tcPr>
          <w:p w14:paraId="45C02DB7" w14:textId="77777777" w:rsidR="000239F7" w:rsidRPr="00C935A5" w:rsidRDefault="000239F7" w:rsidP="000239F7">
            <w:pPr>
              <w:spacing w:before="40" w:after="20"/>
              <w:rPr>
                <w:rFonts w:cs="Arial"/>
                <w:sz w:val="18"/>
                <w:szCs w:val="18"/>
              </w:rPr>
            </w:pPr>
            <w:r w:rsidRPr="00C935A5">
              <w:rPr>
                <w:rFonts w:cs="Arial"/>
                <w:sz w:val="18"/>
                <w:szCs w:val="18"/>
              </w:rPr>
              <w:t>Moira S</w:t>
            </w:r>
          </w:p>
        </w:tc>
        <w:tc>
          <w:tcPr>
            <w:tcW w:w="737" w:type="dxa"/>
            <w:tcBorders>
              <w:top w:val="nil"/>
              <w:left w:val="single" w:sz="18" w:space="0" w:color="B4B432"/>
              <w:bottom w:val="nil"/>
              <w:right w:val="nil"/>
            </w:tcBorders>
            <w:shd w:val="clear" w:color="auto" w:fill="auto"/>
            <w:vAlign w:val="bottom"/>
          </w:tcPr>
          <w:p w14:paraId="78A6A78F" w14:textId="6B0A2127" w:rsidR="000239F7" w:rsidRPr="00C935A5" w:rsidRDefault="000239F7" w:rsidP="000239F7">
            <w:pPr>
              <w:spacing w:before="40" w:after="20"/>
              <w:jc w:val="right"/>
              <w:rPr>
                <w:rFonts w:cs="Arial"/>
                <w:sz w:val="18"/>
                <w:szCs w:val="18"/>
              </w:rPr>
            </w:pPr>
            <w:r w:rsidRPr="000239F7">
              <w:rPr>
                <w:rFonts w:cs="Arial"/>
                <w:sz w:val="18"/>
                <w:szCs w:val="18"/>
              </w:rPr>
              <w:t>254</w:t>
            </w:r>
          </w:p>
        </w:tc>
        <w:tc>
          <w:tcPr>
            <w:tcW w:w="737" w:type="dxa"/>
            <w:tcBorders>
              <w:top w:val="nil"/>
              <w:left w:val="nil"/>
              <w:bottom w:val="nil"/>
              <w:right w:val="nil"/>
            </w:tcBorders>
            <w:shd w:val="clear" w:color="auto" w:fill="auto"/>
            <w:vAlign w:val="bottom"/>
          </w:tcPr>
          <w:p w14:paraId="2C77103D" w14:textId="7EA6CC73" w:rsidR="000239F7" w:rsidRPr="00C935A5" w:rsidRDefault="000239F7" w:rsidP="000239F7">
            <w:pPr>
              <w:spacing w:before="40" w:after="20"/>
              <w:jc w:val="right"/>
              <w:rPr>
                <w:rFonts w:cs="Arial"/>
                <w:sz w:val="18"/>
                <w:szCs w:val="18"/>
              </w:rPr>
            </w:pPr>
            <w:r w:rsidRPr="000239F7">
              <w:rPr>
                <w:rFonts w:cs="Arial"/>
                <w:sz w:val="18"/>
                <w:szCs w:val="18"/>
              </w:rPr>
              <w:t>18</w:t>
            </w:r>
          </w:p>
        </w:tc>
        <w:tc>
          <w:tcPr>
            <w:tcW w:w="737" w:type="dxa"/>
            <w:tcBorders>
              <w:top w:val="nil"/>
              <w:left w:val="nil"/>
              <w:bottom w:val="nil"/>
              <w:right w:val="nil"/>
            </w:tcBorders>
            <w:shd w:val="clear" w:color="auto" w:fill="auto"/>
            <w:vAlign w:val="bottom"/>
          </w:tcPr>
          <w:p w14:paraId="6EB6AE3A" w14:textId="5FFE5E92" w:rsidR="000239F7" w:rsidRPr="00C935A5" w:rsidRDefault="000239F7" w:rsidP="000239F7">
            <w:pPr>
              <w:spacing w:before="40" w:after="20"/>
              <w:jc w:val="right"/>
              <w:rPr>
                <w:rFonts w:cs="Arial"/>
                <w:sz w:val="18"/>
                <w:szCs w:val="18"/>
              </w:rPr>
            </w:pPr>
            <w:r w:rsidRPr="000239F7">
              <w:rPr>
                <w:rFonts w:cs="Arial"/>
                <w:sz w:val="18"/>
                <w:szCs w:val="18"/>
              </w:rPr>
              <w:t>10</w:t>
            </w:r>
          </w:p>
        </w:tc>
        <w:tc>
          <w:tcPr>
            <w:tcW w:w="737" w:type="dxa"/>
            <w:tcBorders>
              <w:top w:val="nil"/>
              <w:left w:val="nil"/>
              <w:bottom w:val="nil"/>
              <w:right w:val="nil"/>
            </w:tcBorders>
            <w:shd w:val="clear" w:color="auto" w:fill="auto"/>
            <w:vAlign w:val="bottom"/>
          </w:tcPr>
          <w:p w14:paraId="7146DE81" w14:textId="3C7EFE8D"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46D2E962" w14:textId="3A4F9CBE"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4502B72" w14:textId="1BDB4189" w:rsidR="000239F7" w:rsidRPr="00C935A5" w:rsidRDefault="000239F7" w:rsidP="000239F7">
            <w:pPr>
              <w:spacing w:before="40" w:after="20"/>
              <w:jc w:val="right"/>
              <w:rPr>
                <w:rFonts w:cs="Arial"/>
                <w:sz w:val="18"/>
                <w:szCs w:val="18"/>
              </w:rPr>
            </w:pPr>
            <w:r w:rsidRPr="000239F7">
              <w:rPr>
                <w:rFonts w:cs="Arial"/>
                <w:sz w:val="18"/>
                <w:szCs w:val="18"/>
              </w:rPr>
              <w:t>905</w:t>
            </w:r>
          </w:p>
        </w:tc>
        <w:tc>
          <w:tcPr>
            <w:tcW w:w="737" w:type="dxa"/>
            <w:tcBorders>
              <w:top w:val="nil"/>
              <w:left w:val="nil"/>
              <w:bottom w:val="nil"/>
              <w:right w:val="nil"/>
            </w:tcBorders>
            <w:shd w:val="clear" w:color="auto" w:fill="auto"/>
            <w:vAlign w:val="bottom"/>
          </w:tcPr>
          <w:p w14:paraId="329F7BE6" w14:textId="456DE103" w:rsidR="000239F7" w:rsidRPr="00C935A5" w:rsidRDefault="000239F7" w:rsidP="000239F7">
            <w:pPr>
              <w:spacing w:before="40" w:after="20"/>
              <w:jc w:val="right"/>
              <w:rPr>
                <w:rFonts w:cs="Arial"/>
                <w:sz w:val="18"/>
                <w:szCs w:val="18"/>
              </w:rPr>
            </w:pPr>
            <w:r w:rsidRPr="000239F7">
              <w:rPr>
                <w:rFonts w:cs="Arial"/>
                <w:sz w:val="18"/>
                <w:szCs w:val="18"/>
              </w:rPr>
              <w:t>1,384</w:t>
            </w:r>
          </w:p>
        </w:tc>
        <w:tc>
          <w:tcPr>
            <w:tcW w:w="737" w:type="dxa"/>
            <w:tcBorders>
              <w:top w:val="nil"/>
              <w:left w:val="nil"/>
              <w:bottom w:val="nil"/>
              <w:right w:val="nil"/>
            </w:tcBorders>
            <w:shd w:val="clear" w:color="auto" w:fill="auto"/>
            <w:vAlign w:val="bottom"/>
          </w:tcPr>
          <w:p w14:paraId="2B60E4F9" w14:textId="235E0B6E" w:rsidR="000239F7" w:rsidRPr="00C935A5" w:rsidRDefault="000239F7" w:rsidP="000239F7">
            <w:pPr>
              <w:spacing w:before="40" w:after="20"/>
              <w:jc w:val="right"/>
              <w:rPr>
                <w:rFonts w:cs="Arial"/>
                <w:sz w:val="18"/>
                <w:szCs w:val="18"/>
              </w:rPr>
            </w:pPr>
            <w:r w:rsidRPr="000239F7">
              <w:rPr>
                <w:rFonts w:cs="Arial"/>
                <w:sz w:val="18"/>
                <w:szCs w:val="18"/>
              </w:rPr>
              <w:t>669</w:t>
            </w:r>
          </w:p>
        </w:tc>
        <w:tc>
          <w:tcPr>
            <w:tcW w:w="737" w:type="dxa"/>
            <w:tcBorders>
              <w:top w:val="nil"/>
              <w:left w:val="nil"/>
              <w:bottom w:val="nil"/>
              <w:right w:val="nil"/>
            </w:tcBorders>
            <w:shd w:val="clear" w:color="auto" w:fill="auto"/>
            <w:vAlign w:val="bottom"/>
          </w:tcPr>
          <w:p w14:paraId="3F3CE3B2" w14:textId="69E93E8B" w:rsidR="000239F7" w:rsidRPr="00C935A5" w:rsidRDefault="000239F7" w:rsidP="000239F7">
            <w:pPr>
              <w:spacing w:before="40" w:after="20"/>
              <w:jc w:val="right"/>
              <w:rPr>
                <w:rFonts w:cs="Arial"/>
                <w:sz w:val="18"/>
                <w:szCs w:val="18"/>
              </w:rPr>
            </w:pPr>
            <w:r w:rsidRPr="000239F7">
              <w:rPr>
                <w:rFonts w:cs="Arial"/>
                <w:sz w:val="18"/>
                <w:szCs w:val="18"/>
              </w:rPr>
              <w:t>417</w:t>
            </w:r>
          </w:p>
        </w:tc>
        <w:tc>
          <w:tcPr>
            <w:tcW w:w="737" w:type="dxa"/>
            <w:tcBorders>
              <w:top w:val="nil"/>
              <w:left w:val="nil"/>
              <w:bottom w:val="nil"/>
              <w:right w:val="nil"/>
            </w:tcBorders>
            <w:shd w:val="clear" w:color="auto" w:fill="auto"/>
            <w:vAlign w:val="bottom"/>
          </w:tcPr>
          <w:p w14:paraId="1DF80932" w14:textId="3411548E"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46C2FCF7" w14:textId="77777777" w:rsidTr="00354E10">
        <w:trPr>
          <w:trHeight w:val="20"/>
        </w:trPr>
        <w:tc>
          <w:tcPr>
            <w:tcW w:w="2268" w:type="dxa"/>
            <w:tcBorders>
              <w:top w:val="nil"/>
              <w:left w:val="nil"/>
              <w:bottom w:val="nil"/>
              <w:right w:val="single" w:sz="18" w:space="0" w:color="B4B432"/>
            </w:tcBorders>
            <w:shd w:val="clear" w:color="auto" w:fill="auto"/>
            <w:vAlign w:val="center"/>
          </w:tcPr>
          <w:p w14:paraId="4EDA5B1A" w14:textId="77777777" w:rsidR="000239F7" w:rsidRPr="00C935A5" w:rsidRDefault="000239F7" w:rsidP="000239F7">
            <w:pPr>
              <w:spacing w:before="40" w:after="20"/>
              <w:rPr>
                <w:rFonts w:cs="Arial"/>
                <w:sz w:val="18"/>
                <w:szCs w:val="18"/>
              </w:rPr>
            </w:pPr>
            <w:r w:rsidRPr="00C935A5">
              <w:rPr>
                <w:rFonts w:cs="Arial"/>
                <w:sz w:val="18"/>
                <w:szCs w:val="18"/>
              </w:rPr>
              <w:t>Monash C</w:t>
            </w:r>
          </w:p>
        </w:tc>
        <w:tc>
          <w:tcPr>
            <w:tcW w:w="737" w:type="dxa"/>
            <w:tcBorders>
              <w:top w:val="nil"/>
              <w:left w:val="single" w:sz="18" w:space="0" w:color="B4B432"/>
              <w:bottom w:val="nil"/>
              <w:right w:val="nil"/>
            </w:tcBorders>
            <w:shd w:val="clear" w:color="auto" w:fill="auto"/>
            <w:vAlign w:val="bottom"/>
          </w:tcPr>
          <w:p w14:paraId="29E5D6C1" w14:textId="6EF83632" w:rsidR="000239F7" w:rsidRPr="00C935A5" w:rsidRDefault="000239F7" w:rsidP="000239F7">
            <w:pPr>
              <w:spacing w:before="40" w:after="20"/>
              <w:jc w:val="right"/>
              <w:rPr>
                <w:rFonts w:cs="Arial"/>
                <w:sz w:val="18"/>
                <w:szCs w:val="18"/>
              </w:rPr>
            </w:pPr>
            <w:r w:rsidRPr="000239F7">
              <w:rPr>
                <w:rFonts w:cs="Arial"/>
                <w:sz w:val="18"/>
                <w:szCs w:val="18"/>
              </w:rPr>
              <w:t>112</w:t>
            </w:r>
          </w:p>
        </w:tc>
        <w:tc>
          <w:tcPr>
            <w:tcW w:w="737" w:type="dxa"/>
            <w:tcBorders>
              <w:top w:val="nil"/>
              <w:left w:val="nil"/>
              <w:bottom w:val="nil"/>
              <w:right w:val="nil"/>
            </w:tcBorders>
            <w:shd w:val="clear" w:color="auto" w:fill="auto"/>
            <w:vAlign w:val="bottom"/>
          </w:tcPr>
          <w:p w14:paraId="716C6993" w14:textId="4344073D" w:rsidR="000239F7" w:rsidRPr="00C935A5" w:rsidRDefault="000239F7" w:rsidP="000239F7">
            <w:pPr>
              <w:spacing w:before="40" w:after="20"/>
              <w:jc w:val="right"/>
              <w:rPr>
                <w:rFonts w:cs="Arial"/>
                <w:sz w:val="18"/>
                <w:szCs w:val="18"/>
              </w:rPr>
            </w:pPr>
            <w:r w:rsidRPr="000239F7">
              <w:rPr>
                <w:rFonts w:cs="Arial"/>
                <w:sz w:val="18"/>
                <w:szCs w:val="18"/>
              </w:rPr>
              <w:t>518</w:t>
            </w:r>
          </w:p>
        </w:tc>
        <w:tc>
          <w:tcPr>
            <w:tcW w:w="737" w:type="dxa"/>
            <w:tcBorders>
              <w:top w:val="nil"/>
              <w:left w:val="nil"/>
              <w:bottom w:val="nil"/>
              <w:right w:val="nil"/>
            </w:tcBorders>
            <w:shd w:val="clear" w:color="auto" w:fill="auto"/>
            <w:vAlign w:val="bottom"/>
          </w:tcPr>
          <w:p w14:paraId="671B26D5" w14:textId="23D6785E" w:rsidR="000239F7" w:rsidRPr="00C935A5" w:rsidRDefault="000239F7" w:rsidP="000239F7">
            <w:pPr>
              <w:spacing w:before="40" w:after="20"/>
              <w:jc w:val="right"/>
              <w:rPr>
                <w:rFonts w:cs="Arial"/>
                <w:sz w:val="18"/>
                <w:szCs w:val="18"/>
              </w:rPr>
            </w:pPr>
            <w:r w:rsidRPr="000239F7">
              <w:rPr>
                <w:rFonts w:cs="Arial"/>
                <w:sz w:val="18"/>
                <w:szCs w:val="18"/>
              </w:rPr>
              <w:t>70</w:t>
            </w:r>
          </w:p>
        </w:tc>
        <w:tc>
          <w:tcPr>
            <w:tcW w:w="737" w:type="dxa"/>
            <w:tcBorders>
              <w:top w:val="nil"/>
              <w:left w:val="nil"/>
              <w:bottom w:val="nil"/>
              <w:right w:val="nil"/>
            </w:tcBorders>
            <w:shd w:val="clear" w:color="auto" w:fill="auto"/>
            <w:vAlign w:val="bottom"/>
          </w:tcPr>
          <w:p w14:paraId="17ADB217" w14:textId="75D47361" w:rsidR="000239F7" w:rsidRPr="00C935A5" w:rsidRDefault="000239F7" w:rsidP="000239F7">
            <w:pPr>
              <w:spacing w:before="40" w:after="20"/>
              <w:jc w:val="right"/>
              <w:rPr>
                <w:rFonts w:cs="Arial"/>
                <w:sz w:val="18"/>
                <w:szCs w:val="18"/>
              </w:rPr>
            </w:pPr>
            <w:r w:rsidRPr="000239F7">
              <w:rPr>
                <w:rFonts w:cs="Arial"/>
                <w:sz w:val="18"/>
                <w:szCs w:val="18"/>
              </w:rPr>
              <w:t>36</w:t>
            </w:r>
          </w:p>
        </w:tc>
        <w:tc>
          <w:tcPr>
            <w:tcW w:w="170" w:type="dxa"/>
            <w:tcBorders>
              <w:top w:val="nil"/>
              <w:left w:val="nil"/>
              <w:bottom w:val="nil"/>
              <w:right w:val="nil"/>
            </w:tcBorders>
            <w:shd w:val="clear" w:color="auto" w:fill="auto"/>
            <w:vAlign w:val="bottom"/>
          </w:tcPr>
          <w:p w14:paraId="7D95E7BB" w14:textId="75A18637"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AE7E6CB" w14:textId="17E5A14F"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D8DEF4F" w14:textId="5F69FF61"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9228364" w14:textId="00772879"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7C17570F" w14:textId="76586393"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673E272" w14:textId="37F0F265"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6FA1BA71" w14:textId="77777777" w:rsidTr="00354E10">
        <w:trPr>
          <w:trHeight w:val="20"/>
        </w:trPr>
        <w:tc>
          <w:tcPr>
            <w:tcW w:w="2268" w:type="dxa"/>
            <w:tcBorders>
              <w:top w:val="nil"/>
              <w:left w:val="nil"/>
              <w:bottom w:val="nil"/>
              <w:right w:val="single" w:sz="18" w:space="0" w:color="B4B432"/>
            </w:tcBorders>
            <w:shd w:val="clear" w:color="auto" w:fill="auto"/>
            <w:vAlign w:val="center"/>
          </w:tcPr>
          <w:p w14:paraId="416F697F" w14:textId="77777777" w:rsidR="000239F7" w:rsidRPr="00C935A5" w:rsidRDefault="000239F7" w:rsidP="000239F7">
            <w:pPr>
              <w:spacing w:before="40" w:after="20"/>
              <w:rPr>
                <w:rFonts w:cs="Arial"/>
                <w:sz w:val="18"/>
                <w:szCs w:val="18"/>
              </w:rPr>
            </w:pPr>
            <w:r w:rsidRPr="00C935A5">
              <w:rPr>
                <w:rFonts w:cs="Arial"/>
                <w:sz w:val="18"/>
                <w:szCs w:val="18"/>
              </w:rPr>
              <w:t>Moonee Valley C</w:t>
            </w:r>
          </w:p>
        </w:tc>
        <w:tc>
          <w:tcPr>
            <w:tcW w:w="737" w:type="dxa"/>
            <w:tcBorders>
              <w:top w:val="nil"/>
              <w:left w:val="single" w:sz="18" w:space="0" w:color="B4B432"/>
              <w:bottom w:val="nil"/>
              <w:right w:val="nil"/>
            </w:tcBorders>
            <w:shd w:val="clear" w:color="auto" w:fill="auto"/>
            <w:vAlign w:val="bottom"/>
          </w:tcPr>
          <w:p w14:paraId="6A2EF7D7" w14:textId="725B4A25" w:rsidR="000239F7" w:rsidRPr="00C935A5" w:rsidRDefault="000239F7" w:rsidP="000239F7">
            <w:pPr>
              <w:spacing w:before="40" w:after="20"/>
              <w:jc w:val="right"/>
              <w:rPr>
                <w:rFonts w:cs="Arial"/>
                <w:sz w:val="18"/>
                <w:szCs w:val="18"/>
              </w:rPr>
            </w:pPr>
            <w:r w:rsidRPr="000239F7">
              <w:rPr>
                <w:rFonts w:cs="Arial"/>
                <w:sz w:val="18"/>
                <w:szCs w:val="18"/>
              </w:rPr>
              <w:t>184</w:t>
            </w:r>
          </w:p>
        </w:tc>
        <w:tc>
          <w:tcPr>
            <w:tcW w:w="737" w:type="dxa"/>
            <w:tcBorders>
              <w:top w:val="nil"/>
              <w:left w:val="nil"/>
              <w:bottom w:val="nil"/>
              <w:right w:val="nil"/>
            </w:tcBorders>
            <w:shd w:val="clear" w:color="auto" w:fill="auto"/>
            <w:vAlign w:val="bottom"/>
          </w:tcPr>
          <w:p w14:paraId="26E6D09E" w14:textId="33385BA9" w:rsidR="000239F7" w:rsidRPr="00C935A5" w:rsidRDefault="000239F7" w:rsidP="000239F7">
            <w:pPr>
              <w:spacing w:before="40" w:after="20"/>
              <w:jc w:val="right"/>
              <w:rPr>
                <w:rFonts w:cs="Arial"/>
                <w:sz w:val="18"/>
                <w:szCs w:val="18"/>
              </w:rPr>
            </w:pPr>
            <w:r w:rsidRPr="000239F7">
              <w:rPr>
                <w:rFonts w:cs="Arial"/>
                <w:sz w:val="18"/>
                <w:szCs w:val="18"/>
              </w:rPr>
              <w:t>87</w:t>
            </w:r>
          </w:p>
        </w:tc>
        <w:tc>
          <w:tcPr>
            <w:tcW w:w="737" w:type="dxa"/>
            <w:tcBorders>
              <w:top w:val="nil"/>
              <w:left w:val="nil"/>
              <w:bottom w:val="nil"/>
              <w:right w:val="nil"/>
            </w:tcBorders>
            <w:shd w:val="clear" w:color="auto" w:fill="auto"/>
            <w:vAlign w:val="bottom"/>
          </w:tcPr>
          <w:p w14:paraId="7FDE0B3F" w14:textId="142143BB" w:rsidR="000239F7" w:rsidRPr="00C935A5" w:rsidRDefault="000239F7" w:rsidP="000239F7">
            <w:pPr>
              <w:spacing w:before="40" w:after="20"/>
              <w:jc w:val="right"/>
              <w:rPr>
                <w:rFonts w:cs="Arial"/>
                <w:sz w:val="18"/>
                <w:szCs w:val="18"/>
              </w:rPr>
            </w:pPr>
            <w:r w:rsidRPr="000239F7">
              <w:rPr>
                <w:rFonts w:cs="Arial"/>
                <w:sz w:val="18"/>
                <w:szCs w:val="18"/>
              </w:rPr>
              <w:t>117</w:t>
            </w:r>
          </w:p>
        </w:tc>
        <w:tc>
          <w:tcPr>
            <w:tcW w:w="737" w:type="dxa"/>
            <w:tcBorders>
              <w:top w:val="nil"/>
              <w:left w:val="nil"/>
              <w:bottom w:val="nil"/>
              <w:right w:val="nil"/>
            </w:tcBorders>
            <w:shd w:val="clear" w:color="auto" w:fill="auto"/>
            <w:vAlign w:val="bottom"/>
          </w:tcPr>
          <w:p w14:paraId="04626587" w14:textId="5B300E89" w:rsidR="000239F7" w:rsidRPr="00C935A5" w:rsidRDefault="000239F7" w:rsidP="000239F7">
            <w:pPr>
              <w:spacing w:before="40" w:after="20"/>
              <w:jc w:val="right"/>
              <w:rPr>
                <w:rFonts w:cs="Arial"/>
                <w:sz w:val="18"/>
                <w:szCs w:val="18"/>
              </w:rPr>
            </w:pPr>
            <w:r w:rsidRPr="000239F7">
              <w:rPr>
                <w:rFonts w:cs="Arial"/>
                <w:sz w:val="18"/>
                <w:szCs w:val="18"/>
              </w:rPr>
              <w:t>23</w:t>
            </w:r>
          </w:p>
        </w:tc>
        <w:tc>
          <w:tcPr>
            <w:tcW w:w="170" w:type="dxa"/>
            <w:tcBorders>
              <w:top w:val="nil"/>
              <w:left w:val="nil"/>
              <w:bottom w:val="nil"/>
              <w:right w:val="nil"/>
            </w:tcBorders>
            <w:shd w:val="clear" w:color="auto" w:fill="auto"/>
            <w:vAlign w:val="bottom"/>
          </w:tcPr>
          <w:p w14:paraId="4DDDA669" w14:textId="31DD1B82"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B45F717" w14:textId="318FD29A"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6250B3D" w14:textId="758F237A"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62D13DA" w14:textId="0F50EEBE"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A5F733A" w14:textId="2EE3A66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AD45A86" w14:textId="6E735372"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6617EB70" w14:textId="77777777" w:rsidTr="00354E10">
        <w:trPr>
          <w:trHeight w:val="20"/>
        </w:trPr>
        <w:tc>
          <w:tcPr>
            <w:tcW w:w="2268" w:type="dxa"/>
            <w:tcBorders>
              <w:top w:val="nil"/>
              <w:left w:val="nil"/>
              <w:bottom w:val="nil"/>
              <w:right w:val="single" w:sz="18" w:space="0" w:color="B4B432"/>
            </w:tcBorders>
            <w:shd w:val="clear" w:color="auto" w:fill="auto"/>
            <w:vAlign w:val="center"/>
          </w:tcPr>
          <w:p w14:paraId="2A7A7351" w14:textId="77777777" w:rsidR="000239F7" w:rsidRPr="00C935A5" w:rsidRDefault="000239F7" w:rsidP="000239F7">
            <w:pPr>
              <w:spacing w:before="40" w:after="20"/>
              <w:rPr>
                <w:rFonts w:cs="Arial"/>
                <w:sz w:val="18"/>
                <w:szCs w:val="18"/>
              </w:rPr>
            </w:pPr>
            <w:r w:rsidRPr="00C935A5">
              <w:rPr>
                <w:rFonts w:cs="Arial"/>
                <w:sz w:val="18"/>
                <w:szCs w:val="18"/>
              </w:rPr>
              <w:t>Moorabool S</w:t>
            </w:r>
          </w:p>
        </w:tc>
        <w:tc>
          <w:tcPr>
            <w:tcW w:w="737" w:type="dxa"/>
            <w:tcBorders>
              <w:top w:val="nil"/>
              <w:left w:val="single" w:sz="18" w:space="0" w:color="B4B432"/>
              <w:bottom w:val="nil"/>
              <w:right w:val="nil"/>
            </w:tcBorders>
            <w:shd w:val="clear" w:color="auto" w:fill="auto"/>
            <w:vAlign w:val="bottom"/>
          </w:tcPr>
          <w:p w14:paraId="36A6C46A" w14:textId="5DAA810C" w:rsidR="000239F7" w:rsidRPr="00C935A5" w:rsidRDefault="000239F7" w:rsidP="000239F7">
            <w:pPr>
              <w:spacing w:before="40" w:after="20"/>
              <w:jc w:val="right"/>
              <w:rPr>
                <w:rFonts w:cs="Arial"/>
                <w:sz w:val="18"/>
                <w:szCs w:val="18"/>
              </w:rPr>
            </w:pPr>
            <w:r w:rsidRPr="000239F7">
              <w:rPr>
                <w:rFonts w:cs="Arial"/>
                <w:sz w:val="18"/>
                <w:szCs w:val="18"/>
              </w:rPr>
              <w:t>129</w:t>
            </w:r>
          </w:p>
        </w:tc>
        <w:tc>
          <w:tcPr>
            <w:tcW w:w="737" w:type="dxa"/>
            <w:tcBorders>
              <w:top w:val="nil"/>
              <w:left w:val="nil"/>
              <w:bottom w:val="nil"/>
              <w:right w:val="nil"/>
            </w:tcBorders>
            <w:shd w:val="clear" w:color="auto" w:fill="auto"/>
            <w:vAlign w:val="bottom"/>
          </w:tcPr>
          <w:p w14:paraId="36C9F61E" w14:textId="71259D0C" w:rsidR="000239F7" w:rsidRPr="00C935A5" w:rsidRDefault="000239F7" w:rsidP="000239F7">
            <w:pPr>
              <w:spacing w:before="40" w:after="20"/>
              <w:jc w:val="right"/>
              <w:rPr>
                <w:rFonts w:cs="Arial"/>
                <w:sz w:val="18"/>
                <w:szCs w:val="18"/>
              </w:rPr>
            </w:pPr>
            <w:r w:rsidRPr="000239F7">
              <w:rPr>
                <w:rFonts w:cs="Arial"/>
                <w:sz w:val="18"/>
                <w:szCs w:val="18"/>
              </w:rPr>
              <w:t>26</w:t>
            </w:r>
          </w:p>
        </w:tc>
        <w:tc>
          <w:tcPr>
            <w:tcW w:w="737" w:type="dxa"/>
            <w:tcBorders>
              <w:top w:val="nil"/>
              <w:left w:val="nil"/>
              <w:bottom w:val="nil"/>
              <w:right w:val="nil"/>
            </w:tcBorders>
            <w:shd w:val="clear" w:color="auto" w:fill="auto"/>
            <w:vAlign w:val="bottom"/>
          </w:tcPr>
          <w:p w14:paraId="7CF3AE0B" w14:textId="4B06C095" w:rsidR="000239F7" w:rsidRPr="00C935A5" w:rsidRDefault="000239F7" w:rsidP="000239F7">
            <w:pPr>
              <w:spacing w:before="40" w:after="20"/>
              <w:jc w:val="right"/>
              <w:rPr>
                <w:rFonts w:cs="Arial"/>
                <w:sz w:val="18"/>
                <w:szCs w:val="18"/>
              </w:rPr>
            </w:pPr>
            <w:r w:rsidRPr="000239F7">
              <w:rPr>
                <w:rFonts w:cs="Arial"/>
                <w:sz w:val="18"/>
                <w:szCs w:val="18"/>
              </w:rPr>
              <w:t>22</w:t>
            </w:r>
          </w:p>
        </w:tc>
        <w:tc>
          <w:tcPr>
            <w:tcW w:w="737" w:type="dxa"/>
            <w:tcBorders>
              <w:top w:val="nil"/>
              <w:left w:val="nil"/>
              <w:bottom w:val="nil"/>
              <w:right w:val="nil"/>
            </w:tcBorders>
            <w:shd w:val="clear" w:color="auto" w:fill="auto"/>
            <w:vAlign w:val="bottom"/>
          </w:tcPr>
          <w:p w14:paraId="2B68D156" w14:textId="5D16EB45" w:rsidR="000239F7" w:rsidRPr="00C935A5" w:rsidRDefault="000239F7" w:rsidP="000239F7">
            <w:pPr>
              <w:spacing w:before="40" w:after="20"/>
              <w:jc w:val="right"/>
              <w:rPr>
                <w:rFonts w:cs="Arial"/>
                <w:sz w:val="18"/>
                <w:szCs w:val="18"/>
              </w:rPr>
            </w:pPr>
            <w:r w:rsidRPr="000239F7">
              <w:rPr>
                <w:rFonts w:cs="Arial"/>
                <w:sz w:val="18"/>
                <w:szCs w:val="18"/>
              </w:rPr>
              <w:t>2</w:t>
            </w:r>
          </w:p>
        </w:tc>
        <w:tc>
          <w:tcPr>
            <w:tcW w:w="170" w:type="dxa"/>
            <w:tcBorders>
              <w:top w:val="nil"/>
              <w:left w:val="nil"/>
              <w:bottom w:val="nil"/>
              <w:right w:val="nil"/>
            </w:tcBorders>
            <w:shd w:val="clear" w:color="auto" w:fill="auto"/>
            <w:vAlign w:val="bottom"/>
          </w:tcPr>
          <w:p w14:paraId="6F339519" w14:textId="56388D3D"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8EBDD84" w14:textId="595525B0" w:rsidR="000239F7" w:rsidRPr="00C935A5" w:rsidRDefault="000239F7" w:rsidP="000239F7">
            <w:pPr>
              <w:spacing w:before="40" w:after="20"/>
              <w:jc w:val="right"/>
              <w:rPr>
                <w:rFonts w:cs="Arial"/>
                <w:sz w:val="18"/>
                <w:szCs w:val="18"/>
              </w:rPr>
            </w:pPr>
            <w:r w:rsidRPr="000239F7">
              <w:rPr>
                <w:rFonts w:cs="Arial"/>
                <w:sz w:val="18"/>
                <w:szCs w:val="18"/>
              </w:rPr>
              <w:t>58</w:t>
            </w:r>
          </w:p>
        </w:tc>
        <w:tc>
          <w:tcPr>
            <w:tcW w:w="737" w:type="dxa"/>
            <w:tcBorders>
              <w:top w:val="nil"/>
              <w:left w:val="nil"/>
              <w:bottom w:val="nil"/>
              <w:right w:val="nil"/>
            </w:tcBorders>
            <w:shd w:val="clear" w:color="auto" w:fill="auto"/>
            <w:vAlign w:val="bottom"/>
          </w:tcPr>
          <w:p w14:paraId="7B9DC71F" w14:textId="3293B2B8" w:rsidR="000239F7" w:rsidRPr="00C935A5" w:rsidRDefault="000239F7" w:rsidP="000239F7">
            <w:pPr>
              <w:spacing w:before="40" w:after="20"/>
              <w:jc w:val="right"/>
              <w:rPr>
                <w:rFonts w:cs="Arial"/>
                <w:sz w:val="18"/>
                <w:szCs w:val="18"/>
              </w:rPr>
            </w:pPr>
            <w:r w:rsidRPr="000239F7">
              <w:rPr>
                <w:rFonts w:cs="Arial"/>
                <w:sz w:val="18"/>
                <w:szCs w:val="18"/>
              </w:rPr>
              <w:t>825</w:t>
            </w:r>
          </w:p>
        </w:tc>
        <w:tc>
          <w:tcPr>
            <w:tcW w:w="737" w:type="dxa"/>
            <w:tcBorders>
              <w:top w:val="nil"/>
              <w:left w:val="nil"/>
              <w:bottom w:val="nil"/>
              <w:right w:val="nil"/>
            </w:tcBorders>
            <w:shd w:val="clear" w:color="auto" w:fill="auto"/>
            <w:vAlign w:val="bottom"/>
          </w:tcPr>
          <w:p w14:paraId="6EECFCF9" w14:textId="673C1841" w:rsidR="000239F7" w:rsidRPr="00C935A5" w:rsidRDefault="000239F7" w:rsidP="000239F7">
            <w:pPr>
              <w:spacing w:before="40" w:after="20"/>
              <w:jc w:val="right"/>
              <w:rPr>
                <w:rFonts w:cs="Arial"/>
                <w:sz w:val="18"/>
                <w:szCs w:val="18"/>
              </w:rPr>
            </w:pPr>
            <w:r w:rsidRPr="000239F7">
              <w:rPr>
                <w:rFonts w:cs="Arial"/>
                <w:sz w:val="18"/>
                <w:szCs w:val="18"/>
              </w:rPr>
              <w:t>362</w:t>
            </w:r>
          </w:p>
        </w:tc>
        <w:tc>
          <w:tcPr>
            <w:tcW w:w="737" w:type="dxa"/>
            <w:tcBorders>
              <w:top w:val="nil"/>
              <w:left w:val="nil"/>
              <w:bottom w:val="nil"/>
              <w:right w:val="nil"/>
            </w:tcBorders>
            <w:shd w:val="clear" w:color="auto" w:fill="auto"/>
            <w:vAlign w:val="bottom"/>
          </w:tcPr>
          <w:p w14:paraId="14B1E175" w14:textId="077B6689" w:rsidR="000239F7" w:rsidRPr="00C935A5" w:rsidRDefault="000239F7" w:rsidP="000239F7">
            <w:pPr>
              <w:spacing w:before="40" w:after="20"/>
              <w:jc w:val="right"/>
              <w:rPr>
                <w:rFonts w:cs="Arial"/>
                <w:sz w:val="18"/>
                <w:szCs w:val="18"/>
              </w:rPr>
            </w:pPr>
            <w:r w:rsidRPr="000239F7">
              <w:rPr>
                <w:rFonts w:cs="Arial"/>
                <w:sz w:val="18"/>
                <w:szCs w:val="18"/>
              </w:rPr>
              <w:t>96</w:t>
            </w:r>
          </w:p>
        </w:tc>
        <w:tc>
          <w:tcPr>
            <w:tcW w:w="737" w:type="dxa"/>
            <w:tcBorders>
              <w:top w:val="nil"/>
              <w:left w:val="nil"/>
              <w:bottom w:val="nil"/>
              <w:right w:val="nil"/>
            </w:tcBorders>
            <w:shd w:val="clear" w:color="auto" w:fill="auto"/>
            <w:vAlign w:val="bottom"/>
          </w:tcPr>
          <w:p w14:paraId="072308DE" w14:textId="24193EFB" w:rsidR="000239F7" w:rsidRPr="00C935A5" w:rsidRDefault="000239F7" w:rsidP="000239F7">
            <w:pPr>
              <w:spacing w:before="40" w:after="20"/>
              <w:jc w:val="right"/>
              <w:rPr>
                <w:rFonts w:cs="Arial"/>
                <w:sz w:val="18"/>
                <w:szCs w:val="18"/>
              </w:rPr>
            </w:pPr>
            <w:r w:rsidRPr="000239F7">
              <w:rPr>
                <w:rFonts w:cs="Arial"/>
                <w:sz w:val="18"/>
                <w:szCs w:val="18"/>
              </w:rPr>
              <w:t>19</w:t>
            </w:r>
          </w:p>
        </w:tc>
      </w:tr>
      <w:tr w:rsidR="000239F7" w:rsidRPr="000239F7" w14:paraId="38552521" w14:textId="77777777" w:rsidTr="00354E10">
        <w:trPr>
          <w:trHeight w:val="20"/>
        </w:trPr>
        <w:tc>
          <w:tcPr>
            <w:tcW w:w="2268" w:type="dxa"/>
            <w:tcBorders>
              <w:top w:val="nil"/>
              <w:left w:val="nil"/>
              <w:bottom w:val="nil"/>
              <w:right w:val="single" w:sz="18" w:space="0" w:color="B4B432"/>
            </w:tcBorders>
            <w:shd w:val="clear" w:color="auto" w:fill="auto"/>
            <w:vAlign w:val="center"/>
          </w:tcPr>
          <w:p w14:paraId="01D7D5A4" w14:textId="77777777" w:rsidR="000239F7" w:rsidRPr="00C935A5" w:rsidRDefault="000239F7" w:rsidP="000239F7">
            <w:pPr>
              <w:spacing w:before="40" w:after="20"/>
              <w:rPr>
                <w:rFonts w:cs="Arial"/>
                <w:sz w:val="18"/>
                <w:szCs w:val="18"/>
              </w:rPr>
            </w:pPr>
            <w:r w:rsidRPr="00C935A5">
              <w:rPr>
                <w:rFonts w:cs="Arial"/>
                <w:sz w:val="18"/>
                <w:szCs w:val="18"/>
              </w:rPr>
              <w:t>Mornington Peninsula</w:t>
            </w:r>
          </w:p>
        </w:tc>
        <w:tc>
          <w:tcPr>
            <w:tcW w:w="737" w:type="dxa"/>
            <w:tcBorders>
              <w:top w:val="nil"/>
              <w:left w:val="single" w:sz="18" w:space="0" w:color="B4B432"/>
              <w:bottom w:val="nil"/>
              <w:right w:val="nil"/>
            </w:tcBorders>
            <w:shd w:val="clear" w:color="auto" w:fill="auto"/>
            <w:vAlign w:val="bottom"/>
          </w:tcPr>
          <w:p w14:paraId="502B9A57" w14:textId="534C996C" w:rsidR="000239F7" w:rsidRPr="00C935A5" w:rsidRDefault="000239F7" w:rsidP="000239F7">
            <w:pPr>
              <w:spacing w:before="40" w:after="20"/>
              <w:jc w:val="right"/>
              <w:rPr>
                <w:rFonts w:cs="Arial"/>
                <w:sz w:val="18"/>
                <w:szCs w:val="18"/>
              </w:rPr>
            </w:pPr>
            <w:r w:rsidRPr="000239F7">
              <w:rPr>
                <w:rFonts w:cs="Arial"/>
                <w:sz w:val="18"/>
                <w:szCs w:val="18"/>
              </w:rPr>
              <w:t>885</w:t>
            </w:r>
          </w:p>
        </w:tc>
        <w:tc>
          <w:tcPr>
            <w:tcW w:w="737" w:type="dxa"/>
            <w:tcBorders>
              <w:top w:val="nil"/>
              <w:left w:val="nil"/>
              <w:bottom w:val="nil"/>
              <w:right w:val="nil"/>
            </w:tcBorders>
            <w:shd w:val="clear" w:color="auto" w:fill="auto"/>
            <w:vAlign w:val="bottom"/>
          </w:tcPr>
          <w:p w14:paraId="33CCEA6E" w14:textId="3CA69887" w:rsidR="000239F7" w:rsidRPr="00C935A5" w:rsidRDefault="000239F7" w:rsidP="000239F7">
            <w:pPr>
              <w:spacing w:before="40" w:after="20"/>
              <w:jc w:val="right"/>
              <w:rPr>
                <w:rFonts w:cs="Arial"/>
                <w:sz w:val="18"/>
                <w:szCs w:val="18"/>
              </w:rPr>
            </w:pPr>
            <w:r w:rsidRPr="000239F7">
              <w:rPr>
                <w:rFonts w:cs="Arial"/>
                <w:sz w:val="18"/>
                <w:szCs w:val="18"/>
              </w:rPr>
              <w:t>158</w:t>
            </w:r>
          </w:p>
        </w:tc>
        <w:tc>
          <w:tcPr>
            <w:tcW w:w="737" w:type="dxa"/>
            <w:tcBorders>
              <w:top w:val="nil"/>
              <w:left w:val="nil"/>
              <w:bottom w:val="nil"/>
              <w:right w:val="nil"/>
            </w:tcBorders>
            <w:shd w:val="clear" w:color="auto" w:fill="auto"/>
            <w:vAlign w:val="bottom"/>
          </w:tcPr>
          <w:p w14:paraId="574A3AE0" w14:textId="5E365A25" w:rsidR="000239F7" w:rsidRPr="00C935A5" w:rsidRDefault="000239F7" w:rsidP="000239F7">
            <w:pPr>
              <w:spacing w:before="40" w:after="20"/>
              <w:jc w:val="right"/>
              <w:rPr>
                <w:rFonts w:cs="Arial"/>
                <w:sz w:val="18"/>
                <w:szCs w:val="18"/>
              </w:rPr>
            </w:pPr>
            <w:r w:rsidRPr="000239F7">
              <w:rPr>
                <w:rFonts w:cs="Arial"/>
                <w:sz w:val="18"/>
                <w:szCs w:val="18"/>
              </w:rPr>
              <w:t>190</w:t>
            </w:r>
          </w:p>
        </w:tc>
        <w:tc>
          <w:tcPr>
            <w:tcW w:w="737" w:type="dxa"/>
            <w:tcBorders>
              <w:top w:val="nil"/>
              <w:left w:val="nil"/>
              <w:bottom w:val="nil"/>
              <w:right w:val="nil"/>
            </w:tcBorders>
            <w:shd w:val="clear" w:color="auto" w:fill="auto"/>
            <w:vAlign w:val="bottom"/>
          </w:tcPr>
          <w:p w14:paraId="55C19710" w14:textId="662D14E1" w:rsidR="000239F7" w:rsidRPr="00C935A5" w:rsidRDefault="000239F7" w:rsidP="000239F7">
            <w:pPr>
              <w:spacing w:before="40" w:after="20"/>
              <w:jc w:val="right"/>
              <w:rPr>
                <w:rFonts w:cs="Arial"/>
                <w:sz w:val="18"/>
                <w:szCs w:val="18"/>
              </w:rPr>
            </w:pPr>
            <w:r w:rsidRPr="000239F7">
              <w:rPr>
                <w:rFonts w:cs="Arial"/>
                <w:sz w:val="18"/>
                <w:szCs w:val="18"/>
              </w:rPr>
              <w:t>65</w:t>
            </w:r>
          </w:p>
        </w:tc>
        <w:tc>
          <w:tcPr>
            <w:tcW w:w="170" w:type="dxa"/>
            <w:tcBorders>
              <w:top w:val="nil"/>
              <w:left w:val="nil"/>
              <w:bottom w:val="nil"/>
              <w:right w:val="nil"/>
            </w:tcBorders>
            <w:shd w:val="clear" w:color="auto" w:fill="auto"/>
            <w:vAlign w:val="bottom"/>
          </w:tcPr>
          <w:p w14:paraId="7ECD2C08" w14:textId="0BABEFE2"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01F2C57" w14:textId="7791F946" w:rsidR="000239F7" w:rsidRPr="00C935A5" w:rsidRDefault="000239F7" w:rsidP="000239F7">
            <w:pPr>
              <w:spacing w:before="40" w:after="20"/>
              <w:jc w:val="right"/>
              <w:rPr>
                <w:rFonts w:cs="Arial"/>
                <w:sz w:val="18"/>
                <w:szCs w:val="18"/>
              </w:rPr>
            </w:pPr>
            <w:r w:rsidRPr="000239F7">
              <w:rPr>
                <w:rFonts w:cs="Arial"/>
                <w:sz w:val="18"/>
                <w:szCs w:val="18"/>
              </w:rPr>
              <w:t>3</w:t>
            </w:r>
          </w:p>
        </w:tc>
        <w:tc>
          <w:tcPr>
            <w:tcW w:w="737" w:type="dxa"/>
            <w:tcBorders>
              <w:top w:val="nil"/>
              <w:left w:val="nil"/>
              <w:bottom w:val="nil"/>
              <w:right w:val="nil"/>
            </w:tcBorders>
            <w:shd w:val="clear" w:color="auto" w:fill="auto"/>
            <w:vAlign w:val="bottom"/>
          </w:tcPr>
          <w:p w14:paraId="66F4BBC7" w14:textId="3614E752" w:rsidR="000239F7" w:rsidRPr="00C935A5" w:rsidRDefault="000239F7" w:rsidP="000239F7">
            <w:pPr>
              <w:spacing w:before="40" w:after="20"/>
              <w:jc w:val="right"/>
              <w:rPr>
                <w:rFonts w:cs="Arial"/>
                <w:sz w:val="18"/>
                <w:szCs w:val="18"/>
              </w:rPr>
            </w:pPr>
            <w:r w:rsidRPr="000239F7">
              <w:rPr>
                <w:rFonts w:cs="Arial"/>
                <w:sz w:val="18"/>
                <w:szCs w:val="18"/>
              </w:rPr>
              <w:t>113</w:t>
            </w:r>
          </w:p>
        </w:tc>
        <w:tc>
          <w:tcPr>
            <w:tcW w:w="737" w:type="dxa"/>
            <w:tcBorders>
              <w:top w:val="nil"/>
              <w:left w:val="nil"/>
              <w:bottom w:val="nil"/>
              <w:right w:val="nil"/>
            </w:tcBorders>
            <w:shd w:val="clear" w:color="auto" w:fill="auto"/>
            <w:vAlign w:val="bottom"/>
          </w:tcPr>
          <w:p w14:paraId="55D4A7A5" w14:textId="5AFAF60D" w:rsidR="000239F7" w:rsidRPr="00C935A5" w:rsidRDefault="000239F7" w:rsidP="000239F7">
            <w:pPr>
              <w:spacing w:before="40" w:after="20"/>
              <w:jc w:val="right"/>
              <w:rPr>
                <w:rFonts w:cs="Arial"/>
                <w:sz w:val="18"/>
                <w:szCs w:val="18"/>
              </w:rPr>
            </w:pPr>
            <w:r w:rsidRPr="000239F7">
              <w:rPr>
                <w:rFonts w:cs="Arial"/>
                <w:sz w:val="18"/>
                <w:szCs w:val="18"/>
              </w:rPr>
              <w:t>112</w:t>
            </w:r>
          </w:p>
        </w:tc>
        <w:tc>
          <w:tcPr>
            <w:tcW w:w="737" w:type="dxa"/>
            <w:tcBorders>
              <w:top w:val="nil"/>
              <w:left w:val="nil"/>
              <w:bottom w:val="nil"/>
              <w:right w:val="nil"/>
            </w:tcBorders>
            <w:shd w:val="clear" w:color="auto" w:fill="auto"/>
            <w:vAlign w:val="bottom"/>
          </w:tcPr>
          <w:p w14:paraId="5A30436D" w14:textId="68BE3294" w:rsidR="000239F7" w:rsidRPr="00C935A5" w:rsidRDefault="000239F7" w:rsidP="000239F7">
            <w:pPr>
              <w:spacing w:before="40" w:after="20"/>
              <w:jc w:val="right"/>
              <w:rPr>
                <w:rFonts w:cs="Arial"/>
                <w:sz w:val="18"/>
                <w:szCs w:val="18"/>
              </w:rPr>
            </w:pPr>
            <w:r w:rsidRPr="000239F7">
              <w:rPr>
                <w:rFonts w:cs="Arial"/>
                <w:sz w:val="18"/>
                <w:szCs w:val="18"/>
              </w:rPr>
              <w:t>59</w:t>
            </w:r>
          </w:p>
        </w:tc>
        <w:tc>
          <w:tcPr>
            <w:tcW w:w="737" w:type="dxa"/>
            <w:tcBorders>
              <w:top w:val="nil"/>
              <w:left w:val="nil"/>
              <w:bottom w:val="nil"/>
              <w:right w:val="nil"/>
            </w:tcBorders>
            <w:shd w:val="clear" w:color="auto" w:fill="auto"/>
            <w:vAlign w:val="bottom"/>
          </w:tcPr>
          <w:p w14:paraId="08978850" w14:textId="63A73A25" w:rsidR="000239F7" w:rsidRPr="00C935A5" w:rsidRDefault="000239F7" w:rsidP="000239F7">
            <w:pPr>
              <w:spacing w:before="40" w:after="20"/>
              <w:jc w:val="right"/>
              <w:rPr>
                <w:rFonts w:cs="Arial"/>
                <w:sz w:val="18"/>
                <w:szCs w:val="18"/>
              </w:rPr>
            </w:pPr>
            <w:r w:rsidRPr="000239F7">
              <w:rPr>
                <w:rFonts w:cs="Arial"/>
                <w:sz w:val="18"/>
                <w:szCs w:val="18"/>
              </w:rPr>
              <w:t>129</w:t>
            </w:r>
          </w:p>
        </w:tc>
      </w:tr>
      <w:tr w:rsidR="000239F7" w:rsidRPr="000239F7" w14:paraId="6E08D3E7" w14:textId="77777777" w:rsidTr="00354E10">
        <w:trPr>
          <w:trHeight w:val="20"/>
        </w:trPr>
        <w:tc>
          <w:tcPr>
            <w:tcW w:w="2268" w:type="dxa"/>
            <w:tcBorders>
              <w:top w:val="nil"/>
              <w:left w:val="nil"/>
              <w:bottom w:val="nil"/>
              <w:right w:val="single" w:sz="18" w:space="0" w:color="B4B432"/>
            </w:tcBorders>
            <w:shd w:val="clear" w:color="auto" w:fill="auto"/>
            <w:vAlign w:val="center"/>
          </w:tcPr>
          <w:p w14:paraId="357E2214" w14:textId="77777777" w:rsidR="000239F7" w:rsidRPr="00C935A5" w:rsidRDefault="000239F7" w:rsidP="000239F7">
            <w:pPr>
              <w:spacing w:before="40" w:after="20"/>
              <w:rPr>
                <w:rFonts w:cs="Arial"/>
                <w:sz w:val="18"/>
                <w:szCs w:val="18"/>
              </w:rPr>
            </w:pPr>
            <w:r w:rsidRPr="00C935A5">
              <w:rPr>
                <w:rFonts w:cs="Arial"/>
                <w:sz w:val="18"/>
                <w:szCs w:val="18"/>
              </w:rPr>
              <w:t>Mount Alexander S</w:t>
            </w:r>
          </w:p>
        </w:tc>
        <w:tc>
          <w:tcPr>
            <w:tcW w:w="737" w:type="dxa"/>
            <w:tcBorders>
              <w:top w:val="nil"/>
              <w:left w:val="single" w:sz="18" w:space="0" w:color="B4B432"/>
              <w:bottom w:val="nil"/>
              <w:right w:val="nil"/>
            </w:tcBorders>
            <w:shd w:val="clear" w:color="auto" w:fill="auto"/>
            <w:vAlign w:val="bottom"/>
          </w:tcPr>
          <w:p w14:paraId="42EE30DB" w14:textId="6A86FAF7" w:rsidR="000239F7" w:rsidRPr="00C935A5" w:rsidRDefault="000239F7" w:rsidP="000239F7">
            <w:pPr>
              <w:spacing w:before="40" w:after="20"/>
              <w:jc w:val="right"/>
              <w:rPr>
                <w:rFonts w:cs="Arial"/>
                <w:sz w:val="18"/>
                <w:szCs w:val="18"/>
              </w:rPr>
            </w:pPr>
            <w:r w:rsidRPr="000239F7">
              <w:rPr>
                <w:rFonts w:cs="Arial"/>
                <w:sz w:val="18"/>
                <w:szCs w:val="18"/>
              </w:rPr>
              <w:t>214</w:t>
            </w:r>
          </w:p>
        </w:tc>
        <w:tc>
          <w:tcPr>
            <w:tcW w:w="737" w:type="dxa"/>
            <w:tcBorders>
              <w:top w:val="nil"/>
              <w:left w:val="nil"/>
              <w:bottom w:val="nil"/>
              <w:right w:val="nil"/>
            </w:tcBorders>
            <w:shd w:val="clear" w:color="auto" w:fill="auto"/>
            <w:vAlign w:val="bottom"/>
          </w:tcPr>
          <w:p w14:paraId="46D5285C" w14:textId="5756BFE7" w:rsidR="000239F7" w:rsidRPr="00C935A5" w:rsidRDefault="000239F7" w:rsidP="000239F7">
            <w:pPr>
              <w:spacing w:before="40" w:after="20"/>
              <w:jc w:val="right"/>
              <w:rPr>
                <w:rFonts w:cs="Arial"/>
                <w:sz w:val="18"/>
                <w:szCs w:val="18"/>
              </w:rPr>
            </w:pPr>
            <w:r w:rsidRPr="000239F7">
              <w:rPr>
                <w:rFonts w:cs="Arial"/>
                <w:sz w:val="18"/>
                <w:szCs w:val="18"/>
              </w:rPr>
              <w:t>21</w:t>
            </w:r>
          </w:p>
        </w:tc>
        <w:tc>
          <w:tcPr>
            <w:tcW w:w="737" w:type="dxa"/>
            <w:tcBorders>
              <w:top w:val="nil"/>
              <w:left w:val="nil"/>
              <w:bottom w:val="nil"/>
              <w:right w:val="nil"/>
            </w:tcBorders>
            <w:shd w:val="clear" w:color="auto" w:fill="auto"/>
            <w:vAlign w:val="bottom"/>
          </w:tcPr>
          <w:p w14:paraId="7A7A335A" w14:textId="360CE985" w:rsidR="000239F7" w:rsidRPr="00C935A5" w:rsidRDefault="000239F7" w:rsidP="000239F7">
            <w:pPr>
              <w:spacing w:before="40" w:after="20"/>
              <w:jc w:val="right"/>
              <w:rPr>
                <w:rFonts w:cs="Arial"/>
                <w:sz w:val="18"/>
                <w:szCs w:val="18"/>
              </w:rPr>
            </w:pPr>
            <w:r w:rsidRPr="000239F7">
              <w:rPr>
                <w:rFonts w:cs="Arial"/>
                <w:sz w:val="18"/>
                <w:szCs w:val="18"/>
              </w:rPr>
              <w:t>20</w:t>
            </w:r>
          </w:p>
        </w:tc>
        <w:tc>
          <w:tcPr>
            <w:tcW w:w="737" w:type="dxa"/>
            <w:tcBorders>
              <w:top w:val="nil"/>
              <w:left w:val="nil"/>
              <w:bottom w:val="nil"/>
              <w:right w:val="nil"/>
            </w:tcBorders>
            <w:shd w:val="clear" w:color="auto" w:fill="auto"/>
            <w:vAlign w:val="bottom"/>
          </w:tcPr>
          <w:p w14:paraId="3D10ED0C" w14:textId="28675CAC" w:rsidR="000239F7" w:rsidRPr="00C935A5" w:rsidRDefault="000239F7" w:rsidP="000239F7">
            <w:pPr>
              <w:spacing w:before="40" w:after="20"/>
              <w:jc w:val="right"/>
              <w:rPr>
                <w:rFonts w:cs="Arial"/>
                <w:sz w:val="18"/>
                <w:szCs w:val="18"/>
              </w:rPr>
            </w:pPr>
            <w:r w:rsidRPr="000239F7">
              <w:rPr>
                <w:rFonts w:cs="Arial"/>
                <w:sz w:val="18"/>
                <w:szCs w:val="18"/>
              </w:rPr>
              <w:t>4</w:t>
            </w:r>
          </w:p>
        </w:tc>
        <w:tc>
          <w:tcPr>
            <w:tcW w:w="170" w:type="dxa"/>
            <w:tcBorders>
              <w:top w:val="nil"/>
              <w:left w:val="nil"/>
              <w:bottom w:val="nil"/>
              <w:right w:val="nil"/>
            </w:tcBorders>
            <w:shd w:val="clear" w:color="auto" w:fill="auto"/>
            <w:vAlign w:val="bottom"/>
          </w:tcPr>
          <w:p w14:paraId="4D62A7D2" w14:textId="6DAC6877"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CCD018C" w14:textId="216E8A3D" w:rsidR="000239F7" w:rsidRPr="00C935A5" w:rsidRDefault="000239F7" w:rsidP="000239F7">
            <w:pPr>
              <w:spacing w:before="40" w:after="20"/>
              <w:jc w:val="right"/>
              <w:rPr>
                <w:rFonts w:cs="Arial"/>
                <w:sz w:val="18"/>
                <w:szCs w:val="18"/>
              </w:rPr>
            </w:pPr>
            <w:r w:rsidRPr="000239F7">
              <w:rPr>
                <w:rFonts w:cs="Arial"/>
                <w:sz w:val="18"/>
                <w:szCs w:val="18"/>
              </w:rPr>
              <w:t>10</w:t>
            </w:r>
          </w:p>
        </w:tc>
        <w:tc>
          <w:tcPr>
            <w:tcW w:w="737" w:type="dxa"/>
            <w:tcBorders>
              <w:top w:val="nil"/>
              <w:left w:val="nil"/>
              <w:bottom w:val="nil"/>
              <w:right w:val="nil"/>
            </w:tcBorders>
            <w:shd w:val="clear" w:color="auto" w:fill="auto"/>
            <w:vAlign w:val="bottom"/>
          </w:tcPr>
          <w:p w14:paraId="3FC14508" w14:textId="28BA161C" w:rsidR="000239F7" w:rsidRPr="00C935A5" w:rsidRDefault="000239F7" w:rsidP="000239F7">
            <w:pPr>
              <w:spacing w:before="40" w:after="20"/>
              <w:jc w:val="right"/>
              <w:rPr>
                <w:rFonts w:cs="Arial"/>
                <w:sz w:val="18"/>
                <w:szCs w:val="18"/>
              </w:rPr>
            </w:pPr>
            <w:r w:rsidRPr="000239F7">
              <w:rPr>
                <w:rFonts w:cs="Arial"/>
                <w:sz w:val="18"/>
                <w:szCs w:val="18"/>
              </w:rPr>
              <w:t>846</w:t>
            </w:r>
          </w:p>
        </w:tc>
        <w:tc>
          <w:tcPr>
            <w:tcW w:w="737" w:type="dxa"/>
            <w:tcBorders>
              <w:top w:val="nil"/>
              <w:left w:val="nil"/>
              <w:bottom w:val="nil"/>
              <w:right w:val="nil"/>
            </w:tcBorders>
            <w:shd w:val="clear" w:color="auto" w:fill="auto"/>
            <w:vAlign w:val="bottom"/>
          </w:tcPr>
          <w:p w14:paraId="74821055" w14:textId="05EF02BF" w:rsidR="000239F7" w:rsidRPr="00C935A5" w:rsidRDefault="000239F7" w:rsidP="000239F7">
            <w:pPr>
              <w:spacing w:before="40" w:after="20"/>
              <w:jc w:val="right"/>
              <w:rPr>
                <w:rFonts w:cs="Arial"/>
                <w:sz w:val="18"/>
                <w:szCs w:val="18"/>
              </w:rPr>
            </w:pPr>
            <w:r w:rsidRPr="000239F7">
              <w:rPr>
                <w:rFonts w:cs="Arial"/>
                <w:sz w:val="18"/>
                <w:szCs w:val="18"/>
              </w:rPr>
              <w:t>238</w:t>
            </w:r>
          </w:p>
        </w:tc>
        <w:tc>
          <w:tcPr>
            <w:tcW w:w="737" w:type="dxa"/>
            <w:tcBorders>
              <w:top w:val="nil"/>
              <w:left w:val="nil"/>
              <w:bottom w:val="nil"/>
              <w:right w:val="nil"/>
            </w:tcBorders>
            <w:shd w:val="clear" w:color="auto" w:fill="auto"/>
            <w:vAlign w:val="bottom"/>
          </w:tcPr>
          <w:p w14:paraId="3CB97135" w14:textId="3D49134F" w:rsidR="000239F7" w:rsidRPr="00C935A5" w:rsidRDefault="000239F7" w:rsidP="000239F7">
            <w:pPr>
              <w:spacing w:before="40" w:after="20"/>
              <w:jc w:val="right"/>
              <w:rPr>
                <w:rFonts w:cs="Arial"/>
                <w:sz w:val="18"/>
                <w:szCs w:val="18"/>
              </w:rPr>
            </w:pPr>
            <w:r w:rsidRPr="000239F7">
              <w:rPr>
                <w:rFonts w:cs="Arial"/>
                <w:sz w:val="18"/>
                <w:szCs w:val="18"/>
              </w:rPr>
              <w:t>64</w:t>
            </w:r>
          </w:p>
        </w:tc>
        <w:tc>
          <w:tcPr>
            <w:tcW w:w="737" w:type="dxa"/>
            <w:tcBorders>
              <w:top w:val="nil"/>
              <w:left w:val="nil"/>
              <w:bottom w:val="nil"/>
              <w:right w:val="nil"/>
            </w:tcBorders>
            <w:shd w:val="clear" w:color="auto" w:fill="auto"/>
            <w:vAlign w:val="bottom"/>
          </w:tcPr>
          <w:p w14:paraId="3138E07C" w14:textId="377680D6" w:rsidR="000239F7" w:rsidRPr="00C935A5" w:rsidRDefault="000239F7" w:rsidP="000239F7">
            <w:pPr>
              <w:spacing w:before="40" w:after="20"/>
              <w:jc w:val="right"/>
              <w:rPr>
                <w:rFonts w:cs="Arial"/>
                <w:sz w:val="18"/>
                <w:szCs w:val="18"/>
              </w:rPr>
            </w:pPr>
            <w:r w:rsidRPr="000239F7">
              <w:rPr>
                <w:rFonts w:cs="Arial"/>
                <w:sz w:val="18"/>
                <w:szCs w:val="18"/>
              </w:rPr>
              <w:t>11</w:t>
            </w:r>
          </w:p>
        </w:tc>
      </w:tr>
      <w:tr w:rsidR="000239F7" w:rsidRPr="000239F7" w14:paraId="69BF4CC3" w14:textId="77777777" w:rsidTr="00354E10">
        <w:trPr>
          <w:trHeight w:val="20"/>
        </w:trPr>
        <w:tc>
          <w:tcPr>
            <w:tcW w:w="2268" w:type="dxa"/>
            <w:tcBorders>
              <w:top w:val="nil"/>
              <w:left w:val="nil"/>
              <w:bottom w:val="nil"/>
              <w:right w:val="single" w:sz="18" w:space="0" w:color="B4B432"/>
            </w:tcBorders>
            <w:shd w:val="clear" w:color="auto" w:fill="auto"/>
            <w:vAlign w:val="center"/>
          </w:tcPr>
          <w:p w14:paraId="63B64378" w14:textId="77777777" w:rsidR="000239F7" w:rsidRPr="00C935A5" w:rsidRDefault="000239F7" w:rsidP="000239F7">
            <w:pPr>
              <w:spacing w:before="40" w:after="20"/>
              <w:rPr>
                <w:rFonts w:cs="Arial"/>
                <w:sz w:val="18"/>
                <w:szCs w:val="18"/>
              </w:rPr>
            </w:pPr>
            <w:r w:rsidRPr="00C935A5">
              <w:rPr>
                <w:rFonts w:cs="Arial"/>
                <w:sz w:val="18"/>
                <w:szCs w:val="18"/>
              </w:rPr>
              <w:t>Moyne S</w:t>
            </w:r>
          </w:p>
        </w:tc>
        <w:tc>
          <w:tcPr>
            <w:tcW w:w="737" w:type="dxa"/>
            <w:tcBorders>
              <w:top w:val="nil"/>
              <w:left w:val="single" w:sz="18" w:space="0" w:color="B4B432"/>
              <w:bottom w:val="nil"/>
              <w:right w:val="nil"/>
            </w:tcBorders>
            <w:shd w:val="clear" w:color="auto" w:fill="auto"/>
            <w:vAlign w:val="bottom"/>
          </w:tcPr>
          <w:p w14:paraId="62474ADA" w14:textId="205B05A8" w:rsidR="000239F7" w:rsidRPr="00C935A5" w:rsidRDefault="000239F7" w:rsidP="000239F7">
            <w:pPr>
              <w:spacing w:before="40" w:after="20"/>
              <w:jc w:val="right"/>
              <w:rPr>
                <w:rFonts w:cs="Arial"/>
                <w:sz w:val="18"/>
                <w:szCs w:val="18"/>
              </w:rPr>
            </w:pPr>
            <w:r w:rsidRPr="000239F7">
              <w:rPr>
                <w:rFonts w:cs="Arial"/>
                <w:sz w:val="18"/>
                <w:szCs w:val="18"/>
              </w:rPr>
              <w:t>141</w:t>
            </w:r>
          </w:p>
        </w:tc>
        <w:tc>
          <w:tcPr>
            <w:tcW w:w="737" w:type="dxa"/>
            <w:tcBorders>
              <w:top w:val="nil"/>
              <w:left w:val="nil"/>
              <w:bottom w:val="nil"/>
              <w:right w:val="nil"/>
            </w:tcBorders>
            <w:shd w:val="clear" w:color="auto" w:fill="auto"/>
            <w:vAlign w:val="bottom"/>
          </w:tcPr>
          <w:p w14:paraId="640F7B7D" w14:textId="5EF4C955" w:rsidR="000239F7" w:rsidRPr="00C935A5" w:rsidRDefault="000239F7" w:rsidP="000239F7">
            <w:pPr>
              <w:spacing w:before="40" w:after="20"/>
              <w:jc w:val="right"/>
              <w:rPr>
                <w:rFonts w:cs="Arial"/>
                <w:sz w:val="18"/>
                <w:szCs w:val="18"/>
              </w:rPr>
            </w:pPr>
            <w:r w:rsidRPr="000239F7">
              <w:rPr>
                <w:rFonts w:cs="Arial"/>
                <w:sz w:val="18"/>
                <w:szCs w:val="18"/>
              </w:rPr>
              <w:t>9</w:t>
            </w:r>
          </w:p>
        </w:tc>
        <w:tc>
          <w:tcPr>
            <w:tcW w:w="737" w:type="dxa"/>
            <w:tcBorders>
              <w:top w:val="nil"/>
              <w:left w:val="nil"/>
              <w:bottom w:val="nil"/>
              <w:right w:val="nil"/>
            </w:tcBorders>
            <w:shd w:val="clear" w:color="auto" w:fill="auto"/>
            <w:vAlign w:val="bottom"/>
          </w:tcPr>
          <w:p w14:paraId="410152A3" w14:textId="6FDCB0C5" w:rsidR="000239F7" w:rsidRPr="00C935A5" w:rsidRDefault="000239F7" w:rsidP="000239F7">
            <w:pPr>
              <w:spacing w:before="40" w:after="20"/>
              <w:jc w:val="right"/>
              <w:rPr>
                <w:rFonts w:cs="Arial"/>
                <w:sz w:val="18"/>
                <w:szCs w:val="18"/>
              </w:rPr>
            </w:pPr>
            <w:r w:rsidRPr="000239F7">
              <w:rPr>
                <w:rFonts w:cs="Arial"/>
                <w:sz w:val="18"/>
                <w:szCs w:val="18"/>
              </w:rPr>
              <w:t>13</w:t>
            </w:r>
          </w:p>
        </w:tc>
        <w:tc>
          <w:tcPr>
            <w:tcW w:w="737" w:type="dxa"/>
            <w:tcBorders>
              <w:top w:val="nil"/>
              <w:left w:val="nil"/>
              <w:bottom w:val="nil"/>
              <w:right w:val="nil"/>
            </w:tcBorders>
            <w:shd w:val="clear" w:color="auto" w:fill="auto"/>
            <w:vAlign w:val="bottom"/>
          </w:tcPr>
          <w:p w14:paraId="6ACC0417" w14:textId="00766F2E"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2FC5CE22" w14:textId="69EC92FC"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281B7DB" w14:textId="583961FD" w:rsidR="000239F7" w:rsidRPr="00C935A5" w:rsidRDefault="000239F7" w:rsidP="000239F7">
            <w:pPr>
              <w:spacing w:before="40" w:after="20"/>
              <w:jc w:val="right"/>
              <w:rPr>
                <w:rFonts w:cs="Arial"/>
                <w:sz w:val="18"/>
                <w:szCs w:val="18"/>
              </w:rPr>
            </w:pPr>
            <w:r w:rsidRPr="000239F7">
              <w:rPr>
                <w:rFonts w:cs="Arial"/>
                <w:sz w:val="18"/>
                <w:szCs w:val="18"/>
              </w:rPr>
              <w:t>79</w:t>
            </w:r>
          </w:p>
        </w:tc>
        <w:tc>
          <w:tcPr>
            <w:tcW w:w="737" w:type="dxa"/>
            <w:tcBorders>
              <w:top w:val="nil"/>
              <w:left w:val="nil"/>
              <w:bottom w:val="nil"/>
              <w:right w:val="nil"/>
            </w:tcBorders>
            <w:shd w:val="clear" w:color="auto" w:fill="auto"/>
            <w:vAlign w:val="bottom"/>
          </w:tcPr>
          <w:p w14:paraId="55772DAA" w14:textId="2C71155B" w:rsidR="000239F7" w:rsidRPr="00C935A5" w:rsidRDefault="000239F7" w:rsidP="000239F7">
            <w:pPr>
              <w:spacing w:before="40" w:after="20"/>
              <w:jc w:val="right"/>
              <w:rPr>
                <w:rFonts w:cs="Arial"/>
                <w:sz w:val="18"/>
                <w:szCs w:val="18"/>
              </w:rPr>
            </w:pPr>
            <w:r w:rsidRPr="000239F7">
              <w:rPr>
                <w:rFonts w:cs="Arial"/>
                <w:sz w:val="18"/>
                <w:szCs w:val="18"/>
              </w:rPr>
              <w:t>1,829</w:t>
            </w:r>
          </w:p>
        </w:tc>
        <w:tc>
          <w:tcPr>
            <w:tcW w:w="737" w:type="dxa"/>
            <w:tcBorders>
              <w:top w:val="nil"/>
              <w:left w:val="nil"/>
              <w:bottom w:val="nil"/>
              <w:right w:val="nil"/>
            </w:tcBorders>
            <w:shd w:val="clear" w:color="auto" w:fill="auto"/>
            <w:vAlign w:val="bottom"/>
          </w:tcPr>
          <w:p w14:paraId="581FBC2E" w14:textId="094D13DC" w:rsidR="000239F7" w:rsidRPr="00C935A5" w:rsidRDefault="000239F7" w:rsidP="000239F7">
            <w:pPr>
              <w:spacing w:before="40" w:after="20"/>
              <w:jc w:val="right"/>
              <w:rPr>
                <w:rFonts w:cs="Arial"/>
                <w:sz w:val="18"/>
                <w:szCs w:val="18"/>
              </w:rPr>
            </w:pPr>
            <w:r w:rsidRPr="000239F7">
              <w:rPr>
                <w:rFonts w:cs="Arial"/>
                <w:sz w:val="18"/>
                <w:szCs w:val="18"/>
              </w:rPr>
              <w:t>604</w:t>
            </w:r>
          </w:p>
        </w:tc>
        <w:tc>
          <w:tcPr>
            <w:tcW w:w="737" w:type="dxa"/>
            <w:tcBorders>
              <w:top w:val="nil"/>
              <w:left w:val="nil"/>
              <w:bottom w:val="nil"/>
              <w:right w:val="nil"/>
            </w:tcBorders>
            <w:shd w:val="clear" w:color="auto" w:fill="auto"/>
            <w:vAlign w:val="bottom"/>
          </w:tcPr>
          <w:p w14:paraId="5483205A" w14:textId="6CFFA38E" w:rsidR="000239F7" w:rsidRPr="00C935A5" w:rsidRDefault="000239F7" w:rsidP="000239F7">
            <w:pPr>
              <w:spacing w:before="40" w:after="20"/>
              <w:jc w:val="right"/>
              <w:rPr>
                <w:rFonts w:cs="Arial"/>
                <w:sz w:val="18"/>
                <w:szCs w:val="18"/>
              </w:rPr>
            </w:pPr>
            <w:r w:rsidRPr="000239F7">
              <w:rPr>
                <w:rFonts w:cs="Arial"/>
                <w:sz w:val="18"/>
                <w:szCs w:val="18"/>
              </w:rPr>
              <w:t>54</w:t>
            </w:r>
          </w:p>
        </w:tc>
        <w:tc>
          <w:tcPr>
            <w:tcW w:w="737" w:type="dxa"/>
            <w:tcBorders>
              <w:top w:val="nil"/>
              <w:left w:val="nil"/>
              <w:bottom w:val="nil"/>
              <w:right w:val="nil"/>
            </w:tcBorders>
            <w:shd w:val="clear" w:color="auto" w:fill="auto"/>
            <w:vAlign w:val="bottom"/>
          </w:tcPr>
          <w:p w14:paraId="457D0F43" w14:textId="2632671D" w:rsidR="000239F7" w:rsidRPr="00C935A5" w:rsidRDefault="000239F7" w:rsidP="000239F7">
            <w:pPr>
              <w:spacing w:before="40" w:after="20"/>
              <w:jc w:val="right"/>
              <w:rPr>
                <w:rFonts w:cs="Arial"/>
                <w:sz w:val="18"/>
                <w:szCs w:val="18"/>
              </w:rPr>
            </w:pPr>
            <w:r w:rsidRPr="000239F7">
              <w:rPr>
                <w:rFonts w:cs="Arial"/>
                <w:sz w:val="18"/>
                <w:szCs w:val="18"/>
              </w:rPr>
              <w:t>16</w:t>
            </w:r>
          </w:p>
        </w:tc>
      </w:tr>
      <w:tr w:rsidR="000239F7" w:rsidRPr="000239F7" w14:paraId="75E46103" w14:textId="77777777" w:rsidTr="00354E10">
        <w:trPr>
          <w:trHeight w:val="20"/>
        </w:trPr>
        <w:tc>
          <w:tcPr>
            <w:tcW w:w="2268" w:type="dxa"/>
            <w:tcBorders>
              <w:top w:val="nil"/>
              <w:left w:val="nil"/>
              <w:bottom w:val="nil"/>
              <w:right w:val="single" w:sz="18" w:space="0" w:color="B4B432"/>
            </w:tcBorders>
            <w:shd w:val="clear" w:color="auto" w:fill="auto"/>
            <w:vAlign w:val="center"/>
          </w:tcPr>
          <w:p w14:paraId="6AF0C35B" w14:textId="77777777" w:rsidR="000239F7" w:rsidRPr="00C935A5" w:rsidRDefault="000239F7" w:rsidP="000239F7">
            <w:pPr>
              <w:spacing w:before="40" w:after="20"/>
              <w:rPr>
                <w:rFonts w:cs="Arial"/>
                <w:sz w:val="18"/>
                <w:szCs w:val="18"/>
              </w:rPr>
            </w:pPr>
            <w:r w:rsidRPr="00C935A5">
              <w:rPr>
                <w:rFonts w:cs="Arial"/>
                <w:sz w:val="18"/>
                <w:szCs w:val="18"/>
              </w:rPr>
              <w:t>Murrindindi S</w:t>
            </w:r>
          </w:p>
        </w:tc>
        <w:tc>
          <w:tcPr>
            <w:tcW w:w="737" w:type="dxa"/>
            <w:tcBorders>
              <w:top w:val="nil"/>
              <w:left w:val="single" w:sz="18" w:space="0" w:color="B4B432"/>
              <w:bottom w:val="nil"/>
              <w:right w:val="nil"/>
            </w:tcBorders>
            <w:shd w:val="clear" w:color="auto" w:fill="auto"/>
            <w:vAlign w:val="bottom"/>
          </w:tcPr>
          <w:p w14:paraId="31837731" w14:textId="5A93E3B1" w:rsidR="000239F7" w:rsidRPr="00C935A5" w:rsidRDefault="000239F7" w:rsidP="000239F7">
            <w:pPr>
              <w:spacing w:before="40" w:after="20"/>
              <w:jc w:val="right"/>
              <w:rPr>
                <w:rFonts w:cs="Arial"/>
                <w:sz w:val="18"/>
                <w:szCs w:val="18"/>
              </w:rPr>
            </w:pPr>
            <w:r w:rsidRPr="000239F7">
              <w:rPr>
                <w:rFonts w:cs="Arial"/>
                <w:sz w:val="18"/>
                <w:szCs w:val="18"/>
              </w:rPr>
              <w:t>128</w:t>
            </w:r>
          </w:p>
        </w:tc>
        <w:tc>
          <w:tcPr>
            <w:tcW w:w="737" w:type="dxa"/>
            <w:tcBorders>
              <w:top w:val="nil"/>
              <w:left w:val="nil"/>
              <w:bottom w:val="nil"/>
              <w:right w:val="nil"/>
            </w:tcBorders>
            <w:shd w:val="clear" w:color="auto" w:fill="auto"/>
            <w:vAlign w:val="bottom"/>
          </w:tcPr>
          <w:p w14:paraId="1B805377" w14:textId="7692EF0A" w:rsidR="000239F7" w:rsidRPr="00C935A5" w:rsidRDefault="000239F7" w:rsidP="000239F7">
            <w:pPr>
              <w:spacing w:before="40" w:after="20"/>
              <w:jc w:val="right"/>
              <w:rPr>
                <w:rFonts w:cs="Arial"/>
                <w:sz w:val="18"/>
                <w:szCs w:val="18"/>
              </w:rPr>
            </w:pPr>
            <w:r w:rsidRPr="000239F7">
              <w:rPr>
                <w:rFonts w:cs="Arial"/>
                <w:sz w:val="18"/>
                <w:szCs w:val="18"/>
              </w:rPr>
              <w:t>9</w:t>
            </w:r>
          </w:p>
        </w:tc>
        <w:tc>
          <w:tcPr>
            <w:tcW w:w="737" w:type="dxa"/>
            <w:tcBorders>
              <w:top w:val="nil"/>
              <w:left w:val="nil"/>
              <w:bottom w:val="nil"/>
              <w:right w:val="nil"/>
            </w:tcBorders>
            <w:shd w:val="clear" w:color="auto" w:fill="auto"/>
            <w:vAlign w:val="bottom"/>
          </w:tcPr>
          <w:p w14:paraId="250ECCB5" w14:textId="7DE953F5" w:rsidR="000239F7" w:rsidRPr="00C935A5" w:rsidRDefault="000239F7" w:rsidP="000239F7">
            <w:pPr>
              <w:spacing w:before="40" w:after="20"/>
              <w:jc w:val="right"/>
              <w:rPr>
                <w:rFonts w:cs="Arial"/>
                <w:sz w:val="18"/>
                <w:szCs w:val="18"/>
              </w:rPr>
            </w:pPr>
            <w:r w:rsidRPr="000239F7">
              <w:rPr>
                <w:rFonts w:cs="Arial"/>
                <w:sz w:val="18"/>
                <w:szCs w:val="18"/>
              </w:rPr>
              <w:t>7</w:t>
            </w:r>
          </w:p>
        </w:tc>
        <w:tc>
          <w:tcPr>
            <w:tcW w:w="737" w:type="dxa"/>
            <w:tcBorders>
              <w:top w:val="nil"/>
              <w:left w:val="nil"/>
              <w:bottom w:val="nil"/>
              <w:right w:val="nil"/>
            </w:tcBorders>
            <w:shd w:val="clear" w:color="auto" w:fill="auto"/>
            <w:vAlign w:val="bottom"/>
          </w:tcPr>
          <w:p w14:paraId="43CFF260" w14:textId="7B46CB9F" w:rsidR="000239F7" w:rsidRPr="00C935A5" w:rsidRDefault="000239F7" w:rsidP="000239F7">
            <w:pPr>
              <w:spacing w:before="40" w:after="20"/>
              <w:jc w:val="right"/>
              <w:rPr>
                <w:rFonts w:cs="Arial"/>
                <w:sz w:val="18"/>
                <w:szCs w:val="18"/>
              </w:rPr>
            </w:pPr>
            <w:r w:rsidRPr="000239F7">
              <w:rPr>
                <w:rFonts w:cs="Arial"/>
                <w:sz w:val="18"/>
                <w:szCs w:val="18"/>
              </w:rPr>
              <w:t>2</w:t>
            </w:r>
          </w:p>
        </w:tc>
        <w:tc>
          <w:tcPr>
            <w:tcW w:w="170" w:type="dxa"/>
            <w:tcBorders>
              <w:top w:val="nil"/>
              <w:left w:val="nil"/>
              <w:bottom w:val="nil"/>
              <w:right w:val="nil"/>
            </w:tcBorders>
            <w:shd w:val="clear" w:color="auto" w:fill="auto"/>
            <w:vAlign w:val="bottom"/>
          </w:tcPr>
          <w:p w14:paraId="1B9236AD" w14:textId="4DFA9CC5"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348509B" w14:textId="76AA85FE" w:rsidR="000239F7" w:rsidRPr="00C935A5" w:rsidRDefault="000239F7" w:rsidP="000239F7">
            <w:pPr>
              <w:spacing w:before="40" w:after="20"/>
              <w:jc w:val="right"/>
              <w:rPr>
                <w:rFonts w:cs="Arial"/>
                <w:sz w:val="18"/>
                <w:szCs w:val="18"/>
              </w:rPr>
            </w:pPr>
            <w:r w:rsidRPr="000239F7">
              <w:rPr>
                <w:rFonts w:cs="Arial"/>
                <w:sz w:val="18"/>
                <w:szCs w:val="18"/>
              </w:rPr>
              <w:t>46</w:t>
            </w:r>
          </w:p>
        </w:tc>
        <w:tc>
          <w:tcPr>
            <w:tcW w:w="737" w:type="dxa"/>
            <w:tcBorders>
              <w:top w:val="nil"/>
              <w:left w:val="nil"/>
              <w:bottom w:val="nil"/>
              <w:right w:val="nil"/>
            </w:tcBorders>
            <w:shd w:val="clear" w:color="auto" w:fill="auto"/>
            <w:vAlign w:val="bottom"/>
          </w:tcPr>
          <w:p w14:paraId="18492845" w14:textId="06E365E6" w:rsidR="000239F7" w:rsidRPr="00C935A5" w:rsidRDefault="000239F7" w:rsidP="000239F7">
            <w:pPr>
              <w:spacing w:before="40" w:after="20"/>
              <w:jc w:val="right"/>
              <w:rPr>
                <w:rFonts w:cs="Arial"/>
                <w:sz w:val="18"/>
                <w:szCs w:val="18"/>
              </w:rPr>
            </w:pPr>
            <w:r w:rsidRPr="000239F7">
              <w:rPr>
                <w:rFonts w:cs="Arial"/>
                <w:sz w:val="18"/>
                <w:szCs w:val="18"/>
              </w:rPr>
              <w:t>660</w:t>
            </w:r>
          </w:p>
        </w:tc>
        <w:tc>
          <w:tcPr>
            <w:tcW w:w="737" w:type="dxa"/>
            <w:tcBorders>
              <w:top w:val="nil"/>
              <w:left w:val="nil"/>
              <w:bottom w:val="nil"/>
              <w:right w:val="nil"/>
            </w:tcBorders>
            <w:shd w:val="clear" w:color="auto" w:fill="auto"/>
            <w:vAlign w:val="bottom"/>
          </w:tcPr>
          <w:p w14:paraId="499AB05D" w14:textId="5CC8EF83" w:rsidR="000239F7" w:rsidRPr="00C935A5" w:rsidRDefault="000239F7" w:rsidP="000239F7">
            <w:pPr>
              <w:spacing w:before="40" w:after="20"/>
              <w:jc w:val="right"/>
              <w:rPr>
                <w:rFonts w:cs="Arial"/>
                <w:sz w:val="18"/>
                <w:szCs w:val="18"/>
              </w:rPr>
            </w:pPr>
            <w:r w:rsidRPr="000239F7">
              <w:rPr>
                <w:rFonts w:cs="Arial"/>
                <w:sz w:val="18"/>
                <w:szCs w:val="18"/>
              </w:rPr>
              <w:t>303</w:t>
            </w:r>
          </w:p>
        </w:tc>
        <w:tc>
          <w:tcPr>
            <w:tcW w:w="737" w:type="dxa"/>
            <w:tcBorders>
              <w:top w:val="nil"/>
              <w:left w:val="nil"/>
              <w:bottom w:val="nil"/>
              <w:right w:val="nil"/>
            </w:tcBorders>
            <w:shd w:val="clear" w:color="auto" w:fill="auto"/>
            <w:vAlign w:val="bottom"/>
          </w:tcPr>
          <w:p w14:paraId="4E6CBCB2" w14:textId="23994EF5" w:rsidR="000239F7" w:rsidRPr="00C935A5" w:rsidRDefault="000239F7" w:rsidP="000239F7">
            <w:pPr>
              <w:spacing w:before="40" w:after="20"/>
              <w:jc w:val="right"/>
              <w:rPr>
                <w:rFonts w:cs="Arial"/>
                <w:sz w:val="18"/>
                <w:szCs w:val="18"/>
              </w:rPr>
            </w:pPr>
            <w:r w:rsidRPr="000239F7">
              <w:rPr>
                <w:rFonts w:cs="Arial"/>
                <w:sz w:val="18"/>
                <w:szCs w:val="18"/>
              </w:rPr>
              <w:t>27</w:t>
            </w:r>
          </w:p>
        </w:tc>
        <w:tc>
          <w:tcPr>
            <w:tcW w:w="737" w:type="dxa"/>
            <w:tcBorders>
              <w:top w:val="nil"/>
              <w:left w:val="nil"/>
              <w:bottom w:val="nil"/>
              <w:right w:val="nil"/>
            </w:tcBorders>
            <w:shd w:val="clear" w:color="auto" w:fill="auto"/>
            <w:vAlign w:val="bottom"/>
          </w:tcPr>
          <w:p w14:paraId="3C8FDB7F" w14:textId="4B76C2BA" w:rsidR="000239F7" w:rsidRPr="00C935A5" w:rsidRDefault="000239F7" w:rsidP="000239F7">
            <w:pPr>
              <w:spacing w:before="40" w:after="20"/>
              <w:jc w:val="right"/>
              <w:rPr>
                <w:rFonts w:cs="Arial"/>
                <w:sz w:val="18"/>
                <w:szCs w:val="18"/>
              </w:rPr>
            </w:pPr>
            <w:r w:rsidRPr="000239F7">
              <w:rPr>
                <w:rFonts w:cs="Arial"/>
                <w:sz w:val="18"/>
                <w:szCs w:val="18"/>
              </w:rPr>
              <w:t>22</w:t>
            </w:r>
          </w:p>
        </w:tc>
      </w:tr>
      <w:tr w:rsidR="000239F7" w:rsidRPr="000239F7" w14:paraId="5896EA0F" w14:textId="77777777" w:rsidTr="00354E10">
        <w:trPr>
          <w:trHeight w:val="20"/>
        </w:trPr>
        <w:tc>
          <w:tcPr>
            <w:tcW w:w="2268" w:type="dxa"/>
            <w:tcBorders>
              <w:top w:val="nil"/>
              <w:left w:val="nil"/>
              <w:bottom w:val="nil"/>
              <w:right w:val="single" w:sz="18" w:space="0" w:color="B4B432"/>
            </w:tcBorders>
            <w:shd w:val="clear" w:color="auto" w:fill="auto"/>
            <w:vAlign w:val="center"/>
          </w:tcPr>
          <w:p w14:paraId="556AB40A" w14:textId="77777777" w:rsidR="000239F7" w:rsidRPr="00C935A5" w:rsidRDefault="000239F7" w:rsidP="000239F7">
            <w:pPr>
              <w:spacing w:before="40" w:after="20"/>
              <w:rPr>
                <w:rFonts w:cs="Arial"/>
                <w:sz w:val="18"/>
                <w:szCs w:val="18"/>
              </w:rPr>
            </w:pPr>
            <w:r w:rsidRPr="00C935A5">
              <w:rPr>
                <w:rFonts w:cs="Arial"/>
                <w:sz w:val="18"/>
                <w:szCs w:val="18"/>
              </w:rPr>
              <w:t>Nillumbik S</w:t>
            </w:r>
          </w:p>
        </w:tc>
        <w:tc>
          <w:tcPr>
            <w:tcW w:w="737" w:type="dxa"/>
            <w:tcBorders>
              <w:top w:val="nil"/>
              <w:left w:val="single" w:sz="18" w:space="0" w:color="B4B432"/>
              <w:bottom w:val="nil"/>
              <w:right w:val="nil"/>
            </w:tcBorders>
            <w:shd w:val="clear" w:color="auto" w:fill="auto"/>
            <w:vAlign w:val="bottom"/>
          </w:tcPr>
          <w:p w14:paraId="7989B886" w14:textId="65FE8912" w:rsidR="000239F7" w:rsidRPr="00C935A5" w:rsidRDefault="000239F7" w:rsidP="000239F7">
            <w:pPr>
              <w:spacing w:before="40" w:after="20"/>
              <w:jc w:val="right"/>
              <w:rPr>
                <w:rFonts w:cs="Arial"/>
                <w:sz w:val="18"/>
                <w:szCs w:val="18"/>
              </w:rPr>
            </w:pPr>
            <w:r w:rsidRPr="000239F7">
              <w:rPr>
                <w:rFonts w:cs="Arial"/>
                <w:sz w:val="18"/>
                <w:szCs w:val="18"/>
              </w:rPr>
              <w:t>217</w:t>
            </w:r>
          </w:p>
        </w:tc>
        <w:tc>
          <w:tcPr>
            <w:tcW w:w="737" w:type="dxa"/>
            <w:tcBorders>
              <w:top w:val="nil"/>
              <w:left w:val="nil"/>
              <w:bottom w:val="nil"/>
              <w:right w:val="nil"/>
            </w:tcBorders>
            <w:shd w:val="clear" w:color="auto" w:fill="auto"/>
            <w:vAlign w:val="bottom"/>
          </w:tcPr>
          <w:p w14:paraId="3378E52A" w14:textId="70DD708C" w:rsidR="000239F7" w:rsidRPr="00C935A5" w:rsidRDefault="000239F7" w:rsidP="000239F7">
            <w:pPr>
              <w:spacing w:before="40" w:after="20"/>
              <w:jc w:val="right"/>
              <w:rPr>
                <w:rFonts w:cs="Arial"/>
                <w:sz w:val="18"/>
                <w:szCs w:val="18"/>
              </w:rPr>
            </w:pPr>
            <w:r w:rsidRPr="000239F7">
              <w:rPr>
                <w:rFonts w:cs="Arial"/>
                <w:sz w:val="18"/>
                <w:szCs w:val="18"/>
              </w:rPr>
              <w:t>37</w:t>
            </w:r>
          </w:p>
        </w:tc>
        <w:tc>
          <w:tcPr>
            <w:tcW w:w="737" w:type="dxa"/>
            <w:tcBorders>
              <w:top w:val="nil"/>
              <w:left w:val="nil"/>
              <w:bottom w:val="nil"/>
              <w:right w:val="nil"/>
            </w:tcBorders>
            <w:shd w:val="clear" w:color="auto" w:fill="auto"/>
            <w:vAlign w:val="bottom"/>
          </w:tcPr>
          <w:p w14:paraId="3FFC5918" w14:textId="7A33921B" w:rsidR="000239F7" w:rsidRPr="00C935A5" w:rsidRDefault="000239F7" w:rsidP="000239F7">
            <w:pPr>
              <w:spacing w:before="40" w:after="20"/>
              <w:jc w:val="right"/>
              <w:rPr>
                <w:rFonts w:cs="Arial"/>
                <w:sz w:val="18"/>
                <w:szCs w:val="18"/>
              </w:rPr>
            </w:pPr>
            <w:r w:rsidRPr="000239F7">
              <w:rPr>
                <w:rFonts w:cs="Arial"/>
                <w:sz w:val="18"/>
                <w:szCs w:val="18"/>
              </w:rPr>
              <w:t>62</w:t>
            </w:r>
          </w:p>
        </w:tc>
        <w:tc>
          <w:tcPr>
            <w:tcW w:w="737" w:type="dxa"/>
            <w:tcBorders>
              <w:top w:val="nil"/>
              <w:left w:val="nil"/>
              <w:bottom w:val="nil"/>
              <w:right w:val="nil"/>
            </w:tcBorders>
            <w:shd w:val="clear" w:color="auto" w:fill="auto"/>
            <w:vAlign w:val="bottom"/>
          </w:tcPr>
          <w:p w14:paraId="4EF2C995" w14:textId="277921B4" w:rsidR="000239F7" w:rsidRPr="00C935A5" w:rsidRDefault="000239F7" w:rsidP="000239F7">
            <w:pPr>
              <w:spacing w:before="40" w:after="20"/>
              <w:jc w:val="right"/>
              <w:rPr>
                <w:rFonts w:cs="Arial"/>
                <w:sz w:val="18"/>
                <w:szCs w:val="18"/>
              </w:rPr>
            </w:pPr>
            <w:r w:rsidRPr="000239F7">
              <w:rPr>
                <w:rFonts w:cs="Arial"/>
                <w:sz w:val="18"/>
                <w:szCs w:val="18"/>
              </w:rPr>
              <w:t>7</w:t>
            </w:r>
          </w:p>
        </w:tc>
        <w:tc>
          <w:tcPr>
            <w:tcW w:w="170" w:type="dxa"/>
            <w:tcBorders>
              <w:top w:val="nil"/>
              <w:left w:val="nil"/>
              <w:bottom w:val="nil"/>
              <w:right w:val="nil"/>
            </w:tcBorders>
            <w:shd w:val="clear" w:color="auto" w:fill="auto"/>
            <w:vAlign w:val="bottom"/>
          </w:tcPr>
          <w:p w14:paraId="532C2721" w14:textId="6E2CF6C8"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FE5FA33" w14:textId="26193C7A"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4BC4EDF" w14:textId="3131E52B" w:rsidR="000239F7" w:rsidRPr="00C935A5" w:rsidRDefault="000239F7" w:rsidP="000239F7">
            <w:pPr>
              <w:spacing w:before="40" w:after="20"/>
              <w:jc w:val="right"/>
              <w:rPr>
                <w:rFonts w:cs="Arial"/>
                <w:sz w:val="18"/>
                <w:szCs w:val="18"/>
              </w:rPr>
            </w:pPr>
            <w:r w:rsidRPr="000239F7">
              <w:rPr>
                <w:rFonts w:cs="Arial"/>
                <w:sz w:val="18"/>
                <w:szCs w:val="18"/>
              </w:rPr>
              <w:t>125</w:t>
            </w:r>
          </w:p>
        </w:tc>
        <w:tc>
          <w:tcPr>
            <w:tcW w:w="737" w:type="dxa"/>
            <w:tcBorders>
              <w:top w:val="nil"/>
              <w:left w:val="nil"/>
              <w:bottom w:val="nil"/>
              <w:right w:val="nil"/>
            </w:tcBorders>
            <w:shd w:val="clear" w:color="auto" w:fill="auto"/>
            <w:vAlign w:val="bottom"/>
          </w:tcPr>
          <w:p w14:paraId="172A7A69" w14:textId="62317C15" w:rsidR="000239F7" w:rsidRPr="00C935A5" w:rsidRDefault="000239F7" w:rsidP="000239F7">
            <w:pPr>
              <w:spacing w:before="40" w:after="20"/>
              <w:jc w:val="right"/>
              <w:rPr>
                <w:rFonts w:cs="Arial"/>
                <w:sz w:val="18"/>
                <w:szCs w:val="18"/>
              </w:rPr>
            </w:pPr>
            <w:r w:rsidRPr="000239F7">
              <w:rPr>
                <w:rFonts w:cs="Arial"/>
                <w:sz w:val="18"/>
                <w:szCs w:val="18"/>
              </w:rPr>
              <w:t>285</w:t>
            </w:r>
          </w:p>
        </w:tc>
        <w:tc>
          <w:tcPr>
            <w:tcW w:w="737" w:type="dxa"/>
            <w:tcBorders>
              <w:top w:val="nil"/>
              <w:left w:val="nil"/>
              <w:bottom w:val="nil"/>
              <w:right w:val="nil"/>
            </w:tcBorders>
            <w:shd w:val="clear" w:color="auto" w:fill="auto"/>
            <w:vAlign w:val="bottom"/>
          </w:tcPr>
          <w:p w14:paraId="53A6C6DD" w14:textId="1F722D30" w:rsidR="000239F7" w:rsidRPr="00C935A5" w:rsidRDefault="000239F7" w:rsidP="000239F7">
            <w:pPr>
              <w:spacing w:before="40" w:after="20"/>
              <w:jc w:val="right"/>
              <w:rPr>
                <w:rFonts w:cs="Arial"/>
                <w:sz w:val="18"/>
                <w:szCs w:val="18"/>
              </w:rPr>
            </w:pPr>
            <w:r w:rsidRPr="000239F7">
              <w:rPr>
                <w:rFonts w:cs="Arial"/>
                <w:sz w:val="18"/>
                <w:szCs w:val="18"/>
              </w:rPr>
              <w:t>22</w:t>
            </w:r>
          </w:p>
        </w:tc>
        <w:tc>
          <w:tcPr>
            <w:tcW w:w="737" w:type="dxa"/>
            <w:tcBorders>
              <w:top w:val="nil"/>
              <w:left w:val="nil"/>
              <w:bottom w:val="nil"/>
              <w:right w:val="nil"/>
            </w:tcBorders>
            <w:shd w:val="clear" w:color="auto" w:fill="auto"/>
            <w:vAlign w:val="bottom"/>
          </w:tcPr>
          <w:p w14:paraId="4027F962" w14:textId="7A3C5211" w:rsidR="000239F7" w:rsidRPr="00C935A5" w:rsidRDefault="000239F7" w:rsidP="000239F7">
            <w:pPr>
              <w:spacing w:before="40" w:after="20"/>
              <w:jc w:val="right"/>
              <w:rPr>
                <w:rFonts w:cs="Arial"/>
                <w:sz w:val="18"/>
                <w:szCs w:val="18"/>
              </w:rPr>
            </w:pPr>
            <w:r w:rsidRPr="000239F7">
              <w:rPr>
                <w:rFonts w:cs="Arial"/>
                <w:sz w:val="18"/>
                <w:szCs w:val="18"/>
              </w:rPr>
              <w:t>22</w:t>
            </w:r>
          </w:p>
        </w:tc>
      </w:tr>
      <w:tr w:rsidR="000239F7" w:rsidRPr="000239F7" w14:paraId="61E76E30" w14:textId="77777777" w:rsidTr="00354E10">
        <w:trPr>
          <w:trHeight w:val="20"/>
        </w:trPr>
        <w:tc>
          <w:tcPr>
            <w:tcW w:w="2268" w:type="dxa"/>
            <w:tcBorders>
              <w:top w:val="nil"/>
              <w:left w:val="nil"/>
              <w:bottom w:val="nil"/>
              <w:right w:val="single" w:sz="18" w:space="0" w:color="B4B432"/>
            </w:tcBorders>
            <w:shd w:val="clear" w:color="auto" w:fill="auto"/>
            <w:vAlign w:val="center"/>
          </w:tcPr>
          <w:p w14:paraId="309E29E7" w14:textId="77777777" w:rsidR="000239F7" w:rsidRPr="00C935A5" w:rsidRDefault="000239F7" w:rsidP="000239F7">
            <w:pPr>
              <w:spacing w:before="40" w:after="20"/>
              <w:rPr>
                <w:rFonts w:cs="Arial"/>
                <w:sz w:val="18"/>
                <w:szCs w:val="18"/>
              </w:rPr>
            </w:pPr>
            <w:r w:rsidRPr="00C935A5">
              <w:rPr>
                <w:rFonts w:cs="Arial"/>
                <w:sz w:val="18"/>
                <w:szCs w:val="18"/>
              </w:rPr>
              <w:t>Northern Grampians S</w:t>
            </w:r>
          </w:p>
        </w:tc>
        <w:tc>
          <w:tcPr>
            <w:tcW w:w="737" w:type="dxa"/>
            <w:tcBorders>
              <w:top w:val="nil"/>
              <w:left w:val="single" w:sz="18" w:space="0" w:color="B4B432"/>
              <w:bottom w:val="nil"/>
              <w:right w:val="nil"/>
            </w:tcBorders>
            <w:shd w:val="clear" w:color="auto" w:fill="auto"/>
            <w:vAlign w:val="bottom"/>
          </w:tcPr>
          <w:p w14:paraId="3EBA3E56" w14:textId="6D0EAEA9" w:rsidR="000239F7" w:rsidRPr="00C935A5" w:rsidRDefault="000239F7" w:rsidP="000239F7">
            <w:pPr>
              <w:spacing w:before="40" w:after="20"/>
              <w:jc w:val="right"/>
              <w:rPr>
                <w:rFonts w:cs="Arial"/>
                <w:sz w:val="18"/>
                <w:szCs w:val="18"/>
              </w:rPr>
            </w:pPr>
            <w:r w:rsidRPr="000239F7">
              <w:rPr>
                <w:rFonts w:cs="Arial"/>
                <w:sz w:val="18"/>
                <w:szCs w:val="18"/>
              </w:rPr>
              <w:t>116</w:t>
            </w:r>
          </w:p>
        </w:tc>
        <w:tc>
          <w:tcPr>
            <w:tcW w:w="737" w:type="dxa"/>
            <w:tcBorders>
              <w:top w:val="nil"/>
              <w:left w:val="nil"/>
              <w:bottom w:val="nil"/>
              <w:right w:val="nil"/>
            </w:tcBorders>
            <w:shd w:val="clear" w:color="auto" w:fill="auto"/>
            <w:vAlign w:val="bottom"/>
          </w:tcPr>
          <w:p w14:paraId="09F644A9" w14:textId="674F730B" w:rsidR="000239F7" w:rsidRPr="00C935A5" w:rsidRDefault="000239F7" w:rsidP="000239F7">
            <w:pPr>
              <w:spacing w:before="40" w:after="20"/>
              <w:jc w:val="right"/>
              <w:rPr>
                <w:rFonts w:cs="Arial"/>
                <w:sz w:val="18"/>
                <w:szCs w:val="18"/>
              </w:rPr>
            </w:pPr>
            <w:r w:rsidRPr="000239F7">
              <w:rPr>
                <w:rFonts w:cs="Arial"/>
                <w:sz w:val="18"/>
                <w:szCs w:val="18"/>
              </w:rPr>
              <w:t>8</w:t>
            </w:r>
          </w:p>
        </w:tc>
        <w:tc>
          <w:tcPr>
            <w:tcW w:w="737" w:type="dxa"/>
            <w:tcBorders>
              <w:top w:val="nil"/>
              <w:left w:val="nil"/>
              <w:bottom w:val="nil"/>
              <w:right w:val="nil"/>
            </w:tcBorders>
            <w:shd w:val="clear" w:color="auto" w:fill="auto"/>
            <w:vAlign w:val="bottom"/>
          </w:tcPr>
          <w:p w14:paraId="47B4AB96" w14:textId="6DFD4B54" w:rsidR="000239F7" w:rsidRPr="00C935A5" w:rsidRDefault="000239F7" w:rsidP="000239F7">
            <w:pPr>
              <w:spacing w:before="40" w:after="20"/>
              <w:jc w:val="right"/>
              <w:rPr>
                <w:rFonts w:cs="Arial"/>
                <w:sz w:val="18"/>
                <w:szCs w:val="18"/>
              </w:rPr>
            </w:pPr>
            <w:r w:rsidRPr="000239F7">
              <w:rPr>
                <w:rFonts w:cs="Arial"/>
                <w:sz w:val="18"/>
                <w:szCs w:val="18"/>
              </w:rPr>
              <w:t>9</w:t>
            </w:r>
          </w:p>
        </w:tc>
        <w:tc>
          <w:tcPr>
            <w:tcW w:w="737" w:type="dxa"/>
            <w:tcBorders>
              <w:top w:val="nil"/>
              <w:left w:val="nil"/>
              <w:bottom w:val="nil"/>
              <w:right w:val="nil"/>
            </w:tcBorders>
            <w:shd w:val="clear" w:color="auto" w:fill="auto"/>
            <w:vAlign w:val="bottom"/>
          </w:tcPr>
          <w:p w14:paraId="79276910" w14:textId="293FC9A8"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77F68744" w14:textId="2A4D7F89"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7B030AB" w14:textId="772548E3" w:rsidR="000239F7" w:rsidRPr="00C935A5" w:rsidRDefault="000239F7" w:rsidP="000239F7">
            <w:pPr>
              <w:spacing w:before="40" w:after="20"/>
              <w:jc w:val="right"/>
              <w:rPr>
                <w:rFonts w:cs="Arial"/>
                <w:sz w:val="18"/>
                <w:szCs w:val="18"/>
              </w:rPr>
            </w:pPr>
            <w:r w:rsidRPr="000239F7">
              <w:rPr>
                <w:rFonts w:cs="Arial"/>
                <w:sz w:val="18"/>
                <w:szCs w:val="18"/>
              </w:rPr>
              <w:t>450</w:t>
            </w:r>
          </w:p>
        </w:tc>
        <w:tc>
          <w:tcPr>
            <w:tcW w:w="737" w:type="dxa"/>
            <w:tcBorders>
              <w:top w:val="nil"/>
              <w:left w:val="nil"/>
              <w:bottom w:val="nil"/>
              <w:right w:val="nil"/>
            </w:tcBorders>
            <w:shd w:val="clear" w:color="auto" w:fill="auto"/>
            <w:vAlign w:val="bottom"/>
          </w:tcPr>
          <w:p w14:paraId="4D47D86D" w14:textId="6C6A3043" w:rsidR="000239F7" w:rsidRPr="00C935A5" w:rsidRDefault="000239F7" w:rsidP="000239F7">
            <w:pPr>
              <w:spacing w:before="40" w:after="20"/>
              <w:jc w:val="right"/>
              <w:rPr>
                <w:rFonts w:cs="Arial"/>
                <w:sz w:val="18"/>
                <w:szCs w:val="18"/>
              </w:rPr>
            </w:pPr>
            <w:r w:rsidRPr="000239F7">
              <w:rPr>
                <w:rFonts w:cs="Arial"/>
                <w:sz w:val="18"/>
                <w:szCs w:val="18"/>
              </w:rPr>
              <w:t>2,524</w:t>
            </w:r>
          </w:p>
        </w:tc>
        <w:tc>
          <w:tcPr>
            <w:tcW w:w="737" w:type="dxa"/>
            <w:tcBorders>
              <w:top w:val="nil"/>
              <w:left w:val="nil"/>
              <w:bottom w:val="nil"/>
              <w:right w:val="nil"/>
            </w:tcBorders>
            <w:shd w:val="clear" w:color="auto" w:fill="auto"/>
            <w:vAlign w:val="bottom"/>
          </w:tcPr>
          <w:p w14:paraId="5846B24D" w14:textId="40CA67A9" w:rsidR="000239F7" w:rsidRPr="00C935A5" w:rsidRDefault="000239F7" w:rsidP="000239F7">
            <w:pPr>
              <w:spacing w:before="40" w:after="20"/>
              <w:jc w:val="right"/>
              <w:rPr>
                <w:rFonts w:cs="Arial"/>
                <w:sz w:val="18"/>
                <w:szCs w:val="18"/>
              </w:rPr>
            </w:pPr>
            <w:r w:rsidRPr="000239F7">
              <w:rPr>
                <w:rFonts w:cs="Arial"/>
                <w:sz w:val="18"/>
                <w:szCs w:val="18"/>
              </w:rPr>
              <w:t>266</w:t>
            </w:r>
          </w:p>
        </w:tc>
        <w:tc>
          <w:tcPr>
            <w:tcW w:w="737" w:type="dxa"/>
            <w:tcBorders>
              <w:top w:val="nil"/>
              <w:left w:val="nil"/>
              <w:bottom w:val="nil"/>
              <w:right w:val="nil"/>
            </w:tcBorders>
            <w:shd w:val="clear" w:color="auto" w:fill="auto"/>
            <w:vAlign w:val="bottom"/>
          </w:tcPr>
          <w:p w14:paraId="2B33129C" w14:textId="2FF798D6"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615DADF5" w14:textId="48AF066F"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687280F6" w14:textId="77777777" w:rsidTr="00354E10">
        <w:trPr>
          <w:trHeight w:val="20"/>
        </w:trPr>
        <w:tc>
          <w:tcPr>
            <w:tcW w:w="2268" w:type="dxa"/>
            <w:tcBorders>
              <w:top w:val="nil"/>
              <w:left w:val="nil"/>
              <w:bottom w:val="nil"/>
              <w:right w:val="single" w:sz="18" w:space="0" w:color="B4B432"/>
            </w:tcBorders>
            <w:shd w:val="clear" w:color="auto" w:fill="auto"/>
            <w:vAlign w:val="center"/>
          </w:tcPr>
          <w:p w14:paraId="067B0DA5" w14:textId="77777777" w:rsidR="000239F7" w:rsidRPr="00C935A5" w:rsidRDefault="000239F7" w:rsidP="000239F7">
            <w:pPr>
              <w:spacing w:before="40" w:after="20"/>
              <w:rPr>
                <w:rFonts w:cs="Arial"/>
                <w:sz w:val="18"/>
                <w:szCs w:val="18"/>
              </w:rPr>
            </w:pPr>
            <w:r w:rsidRPr="00C935A5">
              <w:rPr>
                <w:rFonts w:cs="Arial"/>
                <w:sz w:val="18"/>
                <w:szCs w:val="18"/>
              </w:rPr>
              <w:t>Port Phillip C</w:t>
            </w:r>
          </w:p>
        </w:tc>
        <w:tc>
          <w:tcPr>
            <w:tcW w:w="737" w:type="dxa"/>
            <w:tcBorders>
              <w:top w:val="nil"/>
              <w:left w:val="single" w:sz="18" w:space="0" w:color="B4B432"/>
              <w:bottom w:val="nil"/>
              <w:right w:val="nil"/>
            </w:tcBorders>
            <w:shd w:val="clear" w:color="auto" w:fill="auto"/>
            <w:vAlign w:val="bottom"/>
          </w:tcPr>
          <w:p w14:paraId="39C71D20" w14:textId="0F27FA7D" w:rsidR="000239F7" w:rsidRPr="00C935A5" w:rsidRDefault="000239F7" w:rsidP="000239F7">
            <w:pPr>
              <w:spacing w:before="40" w:after="20"/>
              <w:jc w:val="right"/>
              <w:rPr>
                <w:rFonts w:cs="Arial"/>
                <w:sz w:val="18"/>
                <w:szCs w:val="18"/>
              </w:rPr>
            </w:pPr>
            <w:r w:rsidRPr="000239F7">
              <w:rPr>
                <w:rFonts w:cs="Arial"/>
                <w:sz w:val="18"/>
                <w:szCs w:val="18"/>
              </w:rPr>
              <w:t>53</w:t>
            </w:r>
          </w:p>
        </w:tc>
        <w:tc>
          <w:tcPr>
            <w:tcW w:w="737" w:type="dxa"/>
            <w:tcBorders>
              <w:top w:val="nil"/>
              <w:left w:val="nil"/>
              <w:bottom w:val="nil"/>
              <w:right w:val="nil"/>
            </w:tcBorders>
            <w:shd w:val="clear" w:color="auto" w:fill="auto"/>
            <w:vAlign w:val="bottom"/>
          </w:tcPr>
          <w:p w14:paraId="26B53895" w14:textId="0BC159B1" w:rsidR="000239F7" w:rsidRPr="00C935A5" w:rsidRDefault="000239F7" w:rsidP="000239F7">
            <w:pPr>
              <w:spacing w:before="40" w:after="20"/>
              <w:jc w:val="right"/>
              <w:rPr>
                <w:rFonts w:cs="Arial"/>
                <w:sz w:val="18"/>
                <w:szCs w:val="18"/>
              </w:rPr>
            </w:pPr>
            <w:r w:rsidRPr="000239F7">
              <w:rPr>
                <w:rFonts w:cs="Arial"/>
                <w:sz w:val="18"/>
                <w:szCs w:val="18"/>
              </w:rPr>
              <w:t>103</w:t>
            </w:r>
          </w:p>
        </w:tc>
        <w:tc>
          <w:tcPr>
            <w:tcW w:w="737" w:type="dxa"/>
            <w:tcBorders>
              <w:top w:val="nil"/>
              <w:left w:val="nil"/>
              <w:bottom w:val="nil"/>
              <w:right w:val="nil"/>
            </w:tcBorders>
            <w:shd w:val="clear" w:color="auto" w:fill="auto"/>
            <w:vAlign w:val="bottom"/>
          </w:tcPr>
          <w:p w14:paraId="11486B72" w14:textId="139A8B55" w:rsidR="000239F7" w:rsidRPr="00C935A5" w:rsidRDefault="000239F7" w:rsidP="000239F7">
            <w:pPr>
              <w:spacing w:before="40" w:after="20"/>
              <w:jc w:val="right"/>
              <w:rPr>
                <w:rFonts w:cs="Arial"/>
                <w:sz w:val="18"/>
                <w:szCs w:val="18"/>
              </w:rPr>
            </w:pPr>
            <w:r w:rsidRPr="000239F7">
              <w:rPr>
                <w:rFonts w:cs="Arial"/>
                <w:sz w:val="18"/>
                <w:szCs w:val="18"/>
              </w:rPr>
              <w:t>23</w:t>
            </w:r>
          </w:p>
        </w:tc>
        <w:tc>
          <w:tcPr>
            <w:tcW w:w="737" w:type="dxa"/>
            <w:tcBorders>
              <w:top w:val="nil"/>
              <w:left w:val="nil"/>
              <w:bottom w:val="nil"/>
              <w:right w:val="nil"/>
            </w:tcBorders>
            <w:shd w:val="clear" w:color="auto" w:fill="auto"/>
            <w:vAlign w:val="bottom"/>
          </w:tcPr>
          <w:p w14:paraId="224EBA8D" w14:textId="2ADFFFEA" w:rsidR="000239F7" w:rsidRPr="00C935A5" w:rsidRDefault="000239F7" w:rsidP="000239F7">
            <w:pPr>
              <w:spacing w:before="40" w:after="20"/>
              <w:jc w:val="right"/>
              <w:rPr>
                <w:rFonts w:cs="Arial"/>
                <w:sz w:val="18"/>
                <w:szCs w:val="18"/>
              </w:rPr>
            </w:pPr>
            <w:r w:rsidRPr="000239F7">
              <w:rPr>
                <w:rFonts w:cs="Arial"/>
                <w:sz w:val="18"/>
                <w:szCs w:val="18"/>
              </w:rPr>
              <w:t>36</w:t>
            </w:r>
          </w:p>
        </w:tc>
        <w:tc>
          <w:tcPr>
            <w:tcW w:w="170" w:type="dxa"/>
            <w:tcBorders>
              <w:top w:val="nil"/>
              <w:left w:val="nil"/>
              <w:bottom w:val="nil"/>
              <w:right w:val="nil"/>
            </w:tcBorders>
            <w:shd w:val="clear" w:color="auto" w:fill="auto"/>
            <w:vAlign w:val="bottom"/>
          </w:tcPr>
          <w:p w14:paraId="4157674C" w14:textId="788E0966"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122B1AA" w14:textId="7D96AF1B"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3B06A58B" w14:textId="18C8966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90996B9" w14:textId="623E76A2"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FE7E6C9" w14:textId="115A0BCE"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E8D93F9" w14:textId="4683A757"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43287CC9" w14:textId="77777777" w:rsidTr="00354E10">
        <w:trPr>
          <w:trHeight w:val="20"/>
        </w:trPr>
        <w:tc>
          <w:tcPr>
            <w:tcW w:w="2268" w:type="dxa"/>
            <w:tcBorders>
              <w:top w:val="nil"/>
              <w:left w:val="nil"/>
              <w:bottom w:val="nil"/>
              <w:right w:val="single" w:sz="18" w:space="0" w:color="B4B432"/>
            </w:tcBorders>
            <w:shd w:val="clear" w:color="auto" w:fill="auto"/>
            <w:vAlign w:val="center"/>
          </w:tcPr>
          <w:p w14:paraId="0BCA3E7A" w14:textId="77777777" w:rsidR="000239F7" w:rsidRPr="00C935A5" w:rsidRDefault="000239F7" w:rsidP="000239F7">
            <w:pPr>
              <w:spacing w:before="40" w:after="20"/>
              <w:rPr>
                <w:rFonts w:cs="Arial"/>
                <w:sz w:val="18"/>
                <w:szCs w:val="18"/>
              </w:rPr>
            </w:pPr>
            <w:r w:rsidRPr="00C935A5">
              <w:rPr>
                <w:rFonts w:cs="Arial"/>
                <w:sz w:val="18"/>
                <w:szCs w:val="18"/>
              </w:rPr>
              <w:t>Pyrenees S</w:t>
            </w:r>
          </w:p>
        </w:tc>
        <w:tc>
          <w:tcPr>
            <w:tcW w:w="737" w:type="dxa"/>
            <w:tcBorders>
              <w:top w:val="nil"/>
              <w:left w:val="single" w:sz="18" w:space="0" w:color="B4B432"/>
              <w:bottom w:val="nil"/>
              <w:right w:val="nil"/>
            </w:tcBorders>
            <w:shd w:val="clear" w:color="auto" w:fill="auto"/>
            <w:vAlign w:val="bottom"/>
          </w:tcPr>
          <w:p w14:paraId="68CB9161" w14:textId="6E698B26" w:rsidR="000239F7" w:rsidRPr="00C935A5" w:rsidRDefault="000239F7" w:rsidP="000239F7">
            <w:pPr>
              <w:spacing w:before="40" w:after="20"/>
              <w:jc w:val="right"/>
              <w:rPr>
                <w:rFonts w:cs="Arial"/>
                <w:sz w:val="18"/>
                <w:szCs w:val="18"/>
              </w:rPr>
            </w:pPr>
            <w:r w:rsidRPr="000239F7">
              <w:rPr>
                <w:rFonts w:cs="Arial"/>
                <w:sz w:val="18"/>
                <w:szCs w:val="18"/>
              </w:rPr>
              <w:t>93</w:t>
            </w:r>
          </w:p>
        </w:tc>
        <w:tc>
          <w:tcPr>
            <w:tcW w:w="737" w:type="dxa"/>
            <w:tcBorders>
              <w:top w:val="nil"/>
              <w:left w:val="nil"/>
              <w:bottom w:val="nil"/>
              <w:right w:val="nil"/>
            </w:tcBorders>
            <w:shd w:val="clear" w:color="auto" w:fill="auto"/>
            <w:vAlign w:val="bottom"/>
          </w:tcPr>
          <w:p w14:paraId="649525E1" w14:textId="620C1428" w:rsidR="000239F7" w:rsidRPr="00C935A5" w:rsidRDefault="000239F7" w:rsidP="000239F7">
            <w:pPr>
              <w:spacing w:before="40" w:after="20"/>
              <w:jc w:val="right"/>
              <w:rPr>
                <w:rFonts w:cs="Arial"/>
                <w:sz w:val="18"/>
                <w:szCs w:val="18"/>
              </w:rPr>
            </w:pPr>
            <w:r w:rsidRPr="000239F7">
              <w:rPr>
                <w:rFonts w:cs="Arial"/>
                <w:sz w:val="18"/>
                <w:szCs w:val="18"/>
              </w:rPr>
              <w:t>2</w:t>
            </w:r>
          </w:p>
        </w:tc>
        <w:tc>
          <w:tcPr>
            <w:tcW w:w="737" w:type="dxa"/>
            <w:tcBorders>
              <w:top w:val="nil"/>
              <w:left w:val="nil"/>
              <w:bottom w:val="nil"/>
              <w:right w:val="nil"/>
            </w:tcBorders>
            <w:shd w:val="clear" w:color="auto" w:fill="auto"/>
            <w:vAlign w:val="bottom"/>
          </w:tcPr>
          <w:p w14:paraId="48DB1B4E" w14:textId="046E3D58"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8B34EC3" w14:textId="14340148"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31E156FF" w14:textId="5CBF59EE"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CD34B68" w14:textId="43B795B6" w:rsidR="000239F7" w:rsidRPr="00C935A5" w:rsidRDefault="000239F7" w:rsidP="000239F7">
            <w:pPr>
              <w:spacing w:before="40" w:after="20"/>
              <w:jc w:val="right"/>
              <w:rPr>
                <w:rFonts w:cs="Arial"/>
                <w:sz w:val="18"/>
                <w:szCs w:val="18"/>
              </w:rPr>
            </w:pPr>
            <w:r w:rsidRPr="000239F7">
              <w:rPr>
                <w:rFonts w:cs="Arial"/>
                <w:sz w:val="18"/>
                <w:szCs w:val="18"/>
              </w:rPr>
              <w:t>39</w:t>
            </w:r>
          </w:p>
        </w:tc>
        <w:tc>
          <w:tcPr>
            <w:tcW w:w="737" w:type="dxa"/>
            <w:tcBorders>
              <w:top w:val="nil"/>
              <w:left w:val="nil"/>
              <w:bottom w:val="nil"/>
              <w:right w:val="nil"/>
            </w:tcBorders>
            <w:shd w:val="clear" w:color="auto" w:fill="auto"/>
            <w:vAlign w:val="bottom"/>
          </w:tcPr>
          <w:p w14:paraId="4100954B" w14:textId="74F7508A" w:rsidR="000239F7" w:rsidRPr="00C935A5" w:rsidRDefault="000239F7" w:rsidP="000239F7">
            <w:pPr>
              <w:spacing w:before="40" w:after="20"/>
              <w:jc w:val="right"/>
              <w:rPr>
                <w:rFonts w:cs="Arial"/>
                <w:sz w:val="18"/>
                <w:szCs w:val="18"/>
              </w:rPr>
            </w:pPr>
            <w:r w:rsidRPr="000239F7">
              <w:rPr>
                <w:rFonts w:cs="Arial"/>
                <w:sz w:val="18"/>
                <w:szCs w:val="18"/>
              </w:rPr>
              <w:t>1,543</w:t>
            </w:r>
          </w:p>
        </w:tc>
        <w:tc>
          <w:tcPr>
            <w:tcW w:w="737" w:type="dxa"/>
            <w:tcBorders>
              <w:top w:val="nil"/>
              <w:left w:val="nil"/>
              <w:bottom w:val="nil"/>
              <w:right w:val="nil"/>
            </w:tcBorders>
            <w:shd w:val="clear" w:color="auto" w:fill="auto"/>
            <w:vAlign w:val="bottom"/>
          </w:tcPr>
          <w:p w14:paraId="4E6C4725" w14:textId="4ED9ADC7" w:rsidR="000239F7" w:rsidRPr="00C935A5" w:rsidRDefault="000239F7" w:rsidP="000239F7">
            <w:pPr>
              <w:spacing w:before="40" w:after="20"/>
              <w:jc w:val="right"/>
              <w:rPr>
                <w:rFonts w:cs="Arial"/>
                <w:sz w:val="18"/>
                <w:szCs w:val="18"/>
              </w:rPr>
            </w:pPr>
            <w:r w:rsidRPr="000239F7">
              <w:rPr>
                <w:rFonts w:cs="Arial"/>
                <w:sz w:val="18"/>
                <w:szCs w:val="18"/>
              </w:rPr>
              <w:t>295</w:t>
            </w:r>
          </w:p>
        </w:tc>
        <w:tc>
          <w:tcPr>
            <w:tcW w:w="737" w:type="dxa"/>
            <w:tcBorders>
              <w:top w:val="nil"/>
              <w:left w:val="nil"/>
              <w:bottom w:val="nil"/>
              <w:right w:val="nil"/>
            </w:tcBorders>
            <w:shd w:val="clear" w:color="auto" w:fill="auto"/>
            <w:vAlign w:val="bottom"/>
          </w:tcPr>
          <w:p w14:paraId="2AF23BAC" w14:textId="0FEC77A6" w:rsidR="000239F7" w:rsidRPr="00C935A5" w:rsidRDefault="000239F7" w:rsidP="000239F7">
            <w:pPr>
              <w:spacing w:before="40" w:after="20"/>
              <w:jc w:val="right"/>
              <w:rPr>
                <w:rFonts w:cs="Arial"/>
                <w:sz w:val="18"/>
                <w:szCs w:val="18"/>
              </w:rPr>
            </w:pPr>
            <w:r w:rsidRPr="000239F7">
              <w:rPr>
                <w:rFonts w:cs="Arial"/>
                <w:sz w:val="18"/>
                <w:szCs w:val="18"/>
              </w:rPr>
              <w:t>46</w:t>
            </w:r>
          </w:p>
        </w:tc>
        <w:tc>
          <w:tcPr>
            <w:tcW w:w="737" w:type="dxa"/>
            <w:tcBorders>
              <w:top w:val="nil"/>
              <w:left w:val="nil"/>
              <w:bottom w:val="nil"/>
              <w:right w:val="nil"/>
            </w:tcBorders>
            <w:shd w:val="clear" w:color="auto" w:fill="auto"/>
            <w:vAlign w:val="bottom"/>
          </w:tcPr>
          <w:p w14:paraId="29E7F82C" w14:textId="7DB6D24C"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736E0E1F" w14:textId="77777777" w:rsidTr="00354E10">
        <w:trPr>
          <w:trHeight w:val="20"/>
        </w:trPr>
        <w:tc>
          <w:tcPr>
            <w:tcW w:w="2268" w:type="dxa"/>
            <w:tcBorders>
              <w:top w:val="nil"/>
              <w:left w:val="nil"/>
              <w:bottom w:val="nil"/>
              <w:right w:val="single" w:sz="18" w:space="0" w:color="B4B432"/>
            </w:tcBorders>
            <w:shd w:val="clear" w:color="auto" w:fill="auto"/>
            <w:vAlign w:val="center"/>
          </w:tcPr>
          <w:p w14:paraId="03480BD5" w14:textId="77777777" w:rsidR="000239F7" w:rsidRPr="00C935A5" w:rsidRDefault="000239F7" w:rsidP="000239F7">
            <w:pPr>
              <w:spacing w:before="40" w:after="20"/>
              <w:rPr>
                <w:rFonts w:cs="Arial"/>
                <w:sz w:val="18"/>
                <w:szCs w:val="18"/>
              </w:rPr>
            </w:pPr>
            <w:r w:rsidRPr="00C935A5">
              <w:rPr>
                <w:rFonts w:cs="Arial"/>
                <w:sz w:val="18"/>
                <w:szCs w:val="18"/>
              </w:rPr>
              <w:t>Queenscliffe B</w:t>
            </w:r>
          </w:p>
        </w:tc>
        <w:tc>
          <w:tcPr>
            <w:tcW w:w="737" w:type="dxa"/>
            <w:tcBorders>
              <w:top w:val="nil"/>
              <w:left w:val="single" w:sz="18" w:space="0" w:color="B4B432"/>
              <w:bottom w:val="nil"/>
              <w:right w:val="nil"/>
            </w:tcBorders>
            <w:shd w:val="clear" w:color="auto" w:fill="auto"/>
            <w:vAlign w:val="bottom"/>
          </w:tcPr>
          <w:p w14:paraId="7DFA9190" w14:textId="2A21F65B" w:rsidR="000239F7" w:rsidRPr="00C935A5" w:rsidRDefault="000239F7" w:rsidP="000239F7">
            <w:pPr>
              <w:spacing w:before="40" w:after="20"/>
              <w:jc w:val="right"/>
              <w:rPr>
                <w:rFonts w:cs="Arial"/>
                <w:sz w:val="18"/>
                <w:szCs w:val="18"/>
              </w:rPr>
            </w:pPr>
            <w:r w:rsidRPr="000239F7">
              <w:rPr>
                <w:rFonts w:cs="Arial"/>
                <w:sz w:val="18"/>
                <w:szCs w:val="18"/>
              </w:rPr>
              <w:t>28</w:t>
            </w:r>
          </w:p>
        </w:tc>
        <w:tc>
          <w:tcPr>
            <w:tcW w:w="737" w:type="dxa"/>
            <w:tcBorders>
              <w:top w:val="nil"/>
              <w:left w:val="nil"/>
              <w:bottom w:val="nil"/>
              <w:right w:val="nil"/>
            </w:tcBorders>
            <w:shd w:val="clear" w:color="auto" w:fill="auto"/>
            <w:vAlign w:val="bottom"/>
          </w:tcPr>
          <w:p w14:paraId="10AF4172" w14:textId="73F4DAAC" w:rsidR="000239F7" w:rsidRPr="00C935A5" w:rsidRDefault="000239F7" w:rsidP="000239F7">
            <w:pPr>
              <w:spacing w:before="40" w:after="20"/>
              <w:jc w:val="right"/>
              <w:rPr>
                <w:rFonts w:cs="Arial"/>
                <w:sz w:val="18"/>
                <w:szCs w:val="18"/>
              </w:rPr>
            </w:pPr>
            <w:r w:rsidRPr="000239F7">
              <w:rPr>
                <w:rFonts w:cs="Arial"/>
                <w:sz w:val="18"/>
                <w:szCs w:val="18"/>
              </w:rPr>
              <w:t>9</w:t>
            </w:r>
          </w:p>
        </w:tc>
        <w:tc>
          <w:tcPr>
            <w:tcW w:w="737" w:type="dxa"/>
            <w:tcBorders>
              <w:top w:val="nil"/>
              <w:left w:val="nil"/>
              <w:bottom w:val="nil"/>
              <w:right w:val="nil"/>
            </w:tcBorders>
            <w:shd w:val="clear" w:color="auto" w:fill="auto"/>
            <w:vAlign w:val="bottom"/>
          </w:tcPr>
          <w:p w14:paraId="2E6E6DD5" w14:textId="1375DB9E"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bottom w:val="nil"/>
              <w:right w:val="nil"/>
            </w:tcBorders>
            <w:shd w:val="clear" w:color="auto" w:fill="auto"/>
            <w:vAlign w:val="bottom"/>
          </w:tcPr>
          <w:p w14:paraId="5D785FCA" w14:textId="2B76FBDD"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6DFFB94C" w14:textId="5479F73E"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06748E8D" w14:textId="69AEBA3F"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08D671A" w14:textId="6F2C00D7"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BB92CE9" w14:textId="06291EE9"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9FC9FAA" w14:textId="72938C3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B861F5D" w14:textId="2176DCF8"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66582689" w14:textId="77777777" w:rsidTr="00354E10">
        <w:trPr>
          <w:trHeight w:val="20"/>
        </w:trPr>
        <w:tc>
          <w:tcPr>
            <w:tcW w:w="2268" w:type="dxa"/>
            <w:tcBorders>
              <w:top w:val="nil"/>
              <w:left w:val="nil"/>
              <w:bottom w:val="nil"/>
              <w:right w:val="single" w:sz="18" w:space="0" w:color="B4B432"/>
            </w:tcBorders>
            <w:shd w:val="clear" w:color="auto" w:fill="auto"/>
            <w:vAlign w:val="center"/>
          </w:tcPr>
          <w:p w14:paraId="6020A535" w14:textId="77777777" w:rsidR="000239F7" w:rsidRPr="00C935A5" w:rsidRDefault="000239F7" w:rsidP="000239F7">
            <w:pPr>
              <w:spacing w:before="40" w:after="20"/>
              <w:rPr>
                <w:rFonts w:cs="Arial"/>
                <w:sz w:val="18"/>
                <w:szCs w:val="18"/>
              </w:rPr>
            </w:pPr>
            <w:r w:rsidRPr="00C935A5">
              <w:rPr>
                <w:rFonts w:cs="Arial"/>
                <w:sz w:val="18"/>
                <w:szCs w:val="18"/>
              </w:rPr>
              <w:t>South Gippsland S</w:t>
            </w:r>
          </w:p>
        </w:tc>
        <w:tc>
          <w:tcPr>
            <w:tcW w:w="737" w:type="dxa"/>
            <w:tcBorders>
              <w:top w:val="nil"/>
              <w:left w:val="single" w:sz="18" w:space="0" w:color="B4B432"/>
              <w:bottom w:val="nil"/>
              <w:right w:val="nil"/>
            </w:tcBorders>
            <w:shd w:val="clear" w:color="auto" w:fill="auto"/>
            <w:vAlign w:val="bottom"/>
          </w:tcPr>
          <w:p w14:paraId="5F6EDC76" w14:textId="0EA9215C" w:rsidR="000239F7" w:rsidRPr="00C935A5" w:rsidRDefault="000239F7" w:rsidP="000239F7">
            <w:pPr>
              <w:spacing w:before="40" w:after="20"/>
              <w:jc w:val="right"/>
              <w:rPr>
                <w:rFonts w:cs="Arial"/>
                <w:sz w:val="18"/>
                <w:szCs w:val="18"/>
              </w:rPr>
            </w:pPr>
            <w:r w:rsidRPr="000239F7">
              <w:rPr>
                <w:rFonts w:cs="Arial"/>
                <w:sz w:val="18"/>
                <w:szCs w:val="18"/>
              </w:rPr>
              <w:t>222</w:t>
            </w:r>
          </w:p>
        </w:tc>
        <w:tc>
          <w:tcPr>
            <w:tcW w:w="737" w:type="dxa"/>
            <w:tcBorders>
              <w:top w:val="nil"/>
              <w:left w:val="nil"/>
              <w:bottom w:val="nil"/>
              <w:right w:val="nil"/>
            </w:tcBorders>
            <w:shd w:val="clear" w:color="auto" w:fill="auto"/>
            <w:vAlign w:val="bottom"/>
          </w:tcPr>
          <w:p w14:paraId="3B0C7E86" w14:textId="09717242" w:rsidR="000239F7" w:rsidRPr="00C935A5" w:rsidRDefault="000239F7" w:rsidP="000239F7">
            <w:pPr>
              <w:spacing w:before="40" w:after="20"/>
              <w:jc w:val="right"/>
              <w:rPr>
                <w:rFonts w:cs="Arial"/>
                <w:sz w:val="18"/>
                <w:szCs w:val="18"/>
              </w:rPr>
            </w:pPr>
            <w:r w:rsidRPr="000239F7">
              <w:rPr>
                <w:rFonts w:cs="Arial"/>
                <w:sz w:val="18"/>
                <w:szCs w:val="18"/>
              </w:rPr>
              <w:t>29</w:t>
            </w:r>
          </w:p>
        </w:tc>
        <w:tc>
          <w:tcPr>
            <w:tcW w:w="737" w:type="dxa"/>
            <w:tcBorders>
              <w:top w:val="nil"/>
              <w:left w:val="nil"/>
              <w:bottom w:val="nil"/>
              <w:right w:val="nil"/>
            </w:tcBorders>
            <w:shd w:val="clear" w:color="auto" w:fill="auto"/>
            <w:vAlign w:val="bottom"/>
          </w:tcPr>
          <w:p w14:paraId="695EA47B" w14:textId="60390B6B" w:rsidR="000239F7" w:rsidRPr="00C935A5" w:rsidRDefault="000239F7" w:rsidP="000239F7">
            <w:pPr>
              <w:spacing w:before="40" w:after="20"/>
              <w:jc w:val="right"/>
              <w:rPr>
                <w:rFonts w:cs="Arial"/>
                <w:sz w:val="18"/>
                <w:szCs w:val="18"/>
              </w:rPr>
            </w:pPr>
            <w:r w:rsidRPr="000239F7">
              <w:rPr>
                <w:rFonts w:cs="Arial"/>
                <w:sz w:val="18"/>
                <w:szCs w:val="18"/>
              </w:rPr>
              <w:t>33</w:t>
            </w:r>
          </w:p>
        </w:tc>
        <w:tc>
          <w:tcPr>
            <w:tcW w:w="737" w:type="dxa"/>
            <w:tcBorders>
              <w:top w:val="nil"/>
              <w:left w:val="nil"/>
              <w:bottom w:val="nil"/>
              <w:right w:val="nil"/>
            </w:tcBorders>
            <w:shd w:val="clear" w:color="auto" w:fill="auto"/>
            <w:vAlign w:val="bottom"/>
          </w:tcPr>
          <w:p w14:paraId="6ED8FFA9" w14:textId="0777DF9E"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15D4F5B3" w14:textId="5F0BD68D"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5E29EE2" w14:textId="6807D88E"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1F60931" w14:textId="100B9DD9" w:rsidR="000239F7" w:rsidRPr="00C935A5" w:rsidRDefault="000239F7" w:rsidP="000239F7">
            <w:pPr>
              <w:spacing w:before="40" w:after="20"/>
              <w:jc w:val="right"/>
              <w:rPr>
                <w:rFonts w:cs="Arial"/>
                <w:sz w:val="18"/>
                <w:szCs w:val="18"/>
              </w:rPr>
            </w:pPr>
            <w:r w:rsidRPr="000239F7">
              <w:rPr>
                <w:rFonts w:cs="Arial"/>
                <w:sz w:val="18"/>
                <w:szCs w:val="18"/>
              </w:rPr>
              <w:t>1,210</w:t>
            </w:r>
          </w:p>
        </w:tc>
        <w:tc>
          <w:tcPr>
            <w:tcW w:w="737" w:type="dxa"/>
            <w:tcBorders>
              <w:top w:val="nil"/>
              <w:left w:val="nil"/>
              <w:bottom w:val="nil"/>
              <w:right w:val="nil"/>
            </w:tcBorders>
            <w:shd w:val="clear" w:color="auto" w:fill="auto"/>
            <w:vAlign w:val="bottom"/>
          </w:tcPr>
          <w:p w14:paraId="56CB3C0B" w14:textId="28B354A4" w:rsidR="000239F7" w:rsidRPr="00C935A5" w:rsidRDefault="000239F7" w:rsidP="000239F7">
            <w:pPr>
              <w:spacing w:before="40" w:after="20"/>
              <w:jc w:val="right"/>
              <w:rPr>
                <w:rFonts w:cs="Arial"/>
                <w:sz w:val="18"/>
                <w:szCs w:val="18"/>
              </w:rPr>
            </w:pPr>
            <w:r w:rsidRPr="000239F7">
              <w:rPr>
                <w:rFonts w:cs="Arial"/>
                <w:sz w:val="18"/>
                <w:szCs w:val="18"/>
              </w:rPr>
              <w:t>533</w:t>
            </w:r>
          </w:p>
        </w:tc>
        <w:tc>
          <w:tcPr>
            <w:tcW w:w="737" w:type="dxa"/>
            <w:tcBorders>
              <w:top w:val="nil"/>
              <w:left w:val="nil"/>
              <w:bottom w:val="nil"/>
              <w:right w:val="nil"/>
            </w:tcBorders>
            <w:shd w:val="clear" w:color="auto" w:fill="auto"/>
            <w:vAlign w:val="bottom"/>
          </w:tcPr>
          <w:p w14:paraId="4DCB6862" w14:textId="02C2E402" w:rsidR="000239F7" w:rsidRPr="00C935A5" w:rsidRDefault="000239F7" w:rsidP="000239F7">
            <w:pPr>
              <w:spacing w:before="40" w:after="20"/>
              <w:jc w:val="right"/>
              <w:rPr>
                <w:rFonts w:cs="Arial"/>
                <w:sz w:val="18"/>
                <w:szCs w:val="18"/>
              </w:rPr>
            </w:pPr>
            <w:r w:rsidRPr="000239F7">
              <w:rPr>
                <w:rFonts w:cs="Arial"/>
                <w:sz w:val="18"/>
                <w:szCs w:val="18"/>
              </w:rPr>
              <w:t>60</w:t>
            </w:r>
          </w:p>
        </w:tc>
        <w:tc>
          <w:tcPr>
            <w:tcW w:w="737" w:type="dxa"/>
            <w:tcBorders>
              <w:top w:val="nil"/>
              <w:left w:val="nil"/>
              <w:bottom w:val="nil"/>
              <w:right w:val="nil"/>
            </w:tcBorders>
            <w:shd w:val="clear" w:color="auto" w:fill="auto"/>
            <w:vAlign w:val="bottom"/>
          </w:tcPr>
          <w:p w14:paraId="0F706826" w14:textId="09B1DEB2" w:rsidR="000239F7" w:rsidRPr="00C935A5" w:rsidRDefault="000239F7" w:rsidP="000239F7">
            <w:pPr>
              <w:spacing w:before="40" w:after="20"/>
              <w:jc w:val="right"/>
              <w:rPr>
                <w:rFonts w:cs="Arial"/>
                <w:sz w:val="18"/>
                <w:szCs w:val="18"/>
              </w:rPr>
            </w:pPr>
            <w:r w:rsidRPr="000239F7">
              <w:rPr>
                <w:rFonts w:cs="Arial"/>
                <w:sz w:val="18"/>
                <w:szCs w:val="18"/>
              </w:rPr>
              <w:t>30</w:t>
            </w:r>
          </w:p>
        </w:tc>
      </w:tr>
      <w:tr w:rsidR="000239F7" w:rsidRPr="000239F7" w14:paraId="44A35B8F" w14:textId="77777777" w:rsidTr="00354E10">
        <w:trPr>
          <w:trHeight w:val="20"/>
        </w:trPr>
        <w:tc>
          <w:tcPr>
            <w:tcW w:w="2268" w:type="dxa"/>
            <w:tcBorders>
              <w:top w:val="nil"/>
              <w:left w:val="nil"/>
              <w:bottom w:val="nil"/>
              <w:right w:val="single" w:sz="18" w:space="0" w:color="B4B432"/>
            </w:tcBorders>
            <w:shd w:val="clear" w:color="auto" w:fill="auto"/>
            <w:vAlign w:val="center"/>
          </w:tcPr>
          <w:p w14:paraId="5ECB4077" w14:textId="77777777" w:rsidR="000239F7" w:rsidRPr="00C935A5" w:rsidRDefault="000239F7" w:rsidP="000239F7">
            <w:pPr>
              <w:spacing w:before="40" w:after="20"/>
              <w:rPr>
                <w:rFonts w:cs="Arial"/>
                <w:sz w:val="18"/>
                <w:szCs w:val="18"/>
              </w:rPr>
            </w:pPr>
            <w:r w:rsidRPr="00C935A5">
              <w:rPr>
                <w:rFonts w:cs="Arial"/>
                <w:sz w:val="18"/>
                <w:szCs w:val="18"/>
              </w:rPr>
              <w:t>Southern Grampians</w:t>
            </w:r>
          </w:p>
        </w:tc>
        <w:tc>
          <w:tcPr>
            <w:tcW w:w="737" w:type="dxa"/>
            <w:tcBorders>
              <w:top w:val="nil"/>
              <w:left w:val="single" w:sz="18" w:space="0" w:color="B4B432"/>
              <w:bottom w:val="nil"/>
              <w:right w:val="nil"/>
            </w:tcBorders>
            <w:shd w:val="clear" w:color="auto" w:fill="auto"/>
            <w:vAlign w:val="bottom"/>
          </w:tcPr>
          <w:p w14:paraId="3675083F" w14:textId="1CCA586A" w:rsidR="000239F7" w:rsidRPr="00C935A5" w:rsidRDefault="000239F7" w:rsidP="000239F7">
            <w:pPr>
              <w:spacing w:before="40" w:after="20"/>
              <w:jc w:val="right"/>
              <w:rPr>
                <w:rFonts w:cs="Arial"/>
                <w:sz w:val="18"/>
                <w:szCs w:val="18"/>
              </w:rPr>
            </w:pPr>
            <w:r w:rsidRPr="000239F7">
              <w:rPr>
                <w:rFonts w:cs="Arial"/>
                <w:sz w:val="18"/>
                <w:szCs w:val="18"/>
              </w:rPr>
              <w:t>185</w:t>
            </w:r>
          </w:p>
        </w:tc>
        <w:tc>
          <w:tcPr>
            <w:tcW w:w="737" w:type="dxa"/>
            <w:tcBorders>
              <w:top w:val="nil"/>
              <w:left w:val="nil"/>
              <w:bottom w:val="nil"/>
              <w:right w:val="nil"/>
            </w:tcBorders>
            <w:shd w:val="clear" w:color="auto" w:fill="auto"/>
            <w:vAlign w:val="bottom"/>
          </w:tcPr>
          <w:p w14:paraId="42CA2BC2" w14:textId="19AE8DD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0FD8745" w14:textId="58840E7A" w:rsidR="000239F7" w:rsidRPr="00C935A5" w:rsidRDefault="000239F7" w:rsidP="000239F7">
            <w:pPr>
              <w:spacing w:before="40" w:after="20"/>
              <w:jc w:val="right"/>
              <w:rPr>
                <w:rFonts w:cs="Arial"/>
                <w:sz w:val="18"/>
                <w:szCs w:val="18"/>
              </w:rPr>
            </w:pPr>
            <w:r w:rsidRPr="000239F7">
              <w:rPr>
                <w:rFonts w:cs="Arial"/>
                <w:sz w:val="18"/>
                <w:szCs w:val="18"/>
              </w:rPr>
              <w:t>20</w:t>
            </w:r>
          </w:p>
        </w:tc>
        <w:tc>
          <w:tcPr>
            <w:tcW w:w="737" w:type="dxa"/>
            <w:tcBorders>
              <w:top w:val="nil"/>
              <w:left w:val="nil"/>
              <w:bottom w:val="nil"/>
              <w:right w:val="nil"/>
            </w:tcBorders>
            <w:shd w:val="clear" w:color="auto" w:fill="auto"/>
            <w:vAlign w:val="bottom"/>
          </w:tcPr>
          <w:p w14:paraId="793B3B14" w14:textId="5D2C3FF3" w:rsidR="000239F7" w:rsidRPr="00C935A5" w:rsidRDefault="000239F7" w:rsidP="000239F7">
            <w:pPr>
              <w:spacing w:before="40" w:after="20"/>
              <w:jc w:val="right"/>
              <w:rPr>
                <w:rFonts w:cs="Arial"/>
                <w:sz w:val="18"/>
                <w:szCs w:val="18"/>
              </w:rPr>
            </w:pPr>
            <w:r w:rsidRPr="000239F7">
              <w:rPr>
                <w:rFonts w:cs="Arial"/>
                <w:sz w:val="18"/>
                <w:szCs w:val="18"/>
              </w:rPr>
              <w:t>1</w:t>
            </w:r>
          </w:p>
        </w:tc>
        <w:tc>
          <w:tcPr>
            <w:tcW w:w="170" w:type="dxa"/>
            <w:tcBorders>
              <w:top w:val="nil"/>
              <w:left w:val="nil"/>
              <w:bottom w:val="nil"/>
              <w:right w:val="nil"/>
            </w:tcBorders>
            <w:shd w:val="clear" w:color="auto" w:fill="auto"/>
            <w:vAlign w:val="bottom"/>
          </w:tcPr>
          <w:p w14:paraId="70566660" w14:textId="22EB6293"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DA2514F" w14:textId="07B90E77" w:rsidR="000239F7" w:rsidRPr="00C935A5" w:rsidRDefault="000239F7" w:rsidP="000239F7">
            <w:pPr>
              <w:spacing w:before="40" w:after="20"/>
              <w:jc w:val="right"/>
              <w:rPr>
                <w:rFonts w:cs="Arial"/>
                <w:sz w:val="18"/>
                <w:szCs w:val="18"/>
              </w:rPr>
            </w:pPr>
            <w:r w:rsidRPr="000239F7">
              <w:rPr>
                <w:rFonts w:cs="Arial"/>
                <w:sz w:val="18"/>
                <w:szCs w:val="18"/>
              </w:rPr>
              <w:t>233</w:t>
            </w:r>
          </w:p>
        </w:tc>
        <w:tc>
          <w:tcPr>
            <w:tcW w:w="737" w:type="dxa"/>
            <w:tcBorders>
              <w:top w:val="nil"/>
              <w:left w:val="nil"/>
              <w:bottom w:val="nil"/>
              <w:right w:val="nil"/>
            </w:tcBorders>
            <w:shd w:val="clear" w:color="auto" w:fill="auto"/>
            <w:vAlign w:val="bottom"/>
          </w:tcPr>
          <w:p w14:paraId="171614D9" w14:textId="616C8D63" w:rsidR="000239F7" w:rsidRPr="00C935A5" w:rsidRDefault="000239F7" w:rsidP="000239F7">
            <w:pPr>
              <w:spacing w:before="40" w:after="20"/>
              <w:jc w:val="right"/>
              <w:rPr>
                <w:rFonts w:cs="Arial"/>
                <w:sz w:val="18"/>
                <w:szCs w:val="18"/>
              </w:rPr>
            </w:pPr>
            <w:r w:rsidRPr="000239F7">
              <w:rPr>
                <w:rFonts w:cs="Arial"/>
                <w:sz w:val="18"/>
                <w:szCs w:val="18"/>
              </w:rPr>
              <w:t>2,315</w:t>
            </w:r>
          </w:p>
        </w:tc>
        <w:tc>
          <w:tcPr>
            <w:tcW w:w="737" w:type="dxa"/>
            <w:tcBorders>
              <w:top w:val="nil"/>
              <w:left w:val="nil"/>
              <w:bottom w:val="nil"/>
              <w:right w:val="nil"/>
            </w:tcBorders>
            <w:shd w:val="clear" w:color="auto" w:fill="auto"/>
            <w:vAlign w:val="bottom"/>
          </w:tcPr>
          <w:p w14:paraId="452A97CE" w14:textId="1C78F952" w:rsidR="000239F7" w:rsidRPr="00C935A5" w:rsidRDefault="000239F7" w:rsidP="000239F7">
            <w:pPr>
              <w:spacing w:before="40" w:after="20"/>
              <w:jc w:val="right"/>
              <w:rPr>
                <w:rFonts w:cs="Arial"/>
                <w:sz w:val="18"/>
                <w:szCs w:val="18"/>
              </w:rPr>
            </w:pPr>
            <w:r w:rsidRPr="000239F7">
              <w:rPr>
                <w:rFonts w:cs="Arial"/>
                <w:sz w:val="18"/>
                <w:szCs w:val="18"/>
              </w:rPr>
              <w:t>116</w:t>
            </w:r>
          </w:p>
        </w:tc>
        <w:tc>
          <w:tcPr>
            <w:tcW w:w="737" w:type="dxa"/>
            <w:tcBorders>
              <w:top w:val="nil"/>
              <w:left w:val="nil"/>
              <w:bottom w:val="nil"/>
              <w:right w:val="nil"/>
            </w:tcBorders>
            <w:shd w:val="clear" w:color="auto" w:fill="auto"/>
            <w:vAlign w:val="bottom"/>
          </w:tcPr>
          <w:p w14:paraId="0E0EA4E9" w14:textId="68017004" w:rsidR="000239F7" w:rsidRPr="00C935A5" w:rsidRDefault="000239F7" w:rsidP="000239F7">
            <w:pPr>
              <w:spacing w:before="40" w:after="20"/>
              <w:jc w:val="right"/>
              <w:rPr>
                <w:rFonts w:cs="Arial"/>
                <w:sz w:val="18"/>
                <w:szCs w:val="18"/>
              </w:rPr>
            </w:pPr>
            <w:r w:rsidRPr="000239F7">
              <w:rPr>
                <w:rFonts w:cs="Arial"/>
                <w:sz w:val="18"/>
                <w:szCs w:val="18"/>
              </w:rPr>
              <w:t>113</w:t>
            </w:r>
          </w:p>
        </w:tc>
        <w:tc>
          <w:tcPr>
            <w:tcW w:w="737" w:type="dxa"/>
            <w:tcBorders>
              <w:top w:val="nil"/>
              <w:left w:val="nil"/>
              <w:bottom w:val="nil"/>
              <w:right w:val="nil"/>
            </w:tcBorders>
            <w:shd w:val="clear" w:color="auto" w:fill="auto"/>
            <w:vAlign w:val="bottom"/>
          </w:tcPr>
          <w:p w14:paraId="62D947C6" w14:textId="1A333042" w:rsidR="000239F7" w:rsidRPr="00C935A5" w:rsidRDefault="000239F7" w:rsidP="000239F7">
            <w:pPr>
              <w:spacing w:before="40" w:after="20"/>
              <w:jc w:val="right"/>
              <w:rPr>
                <w:rFonts w:cs="Arial"/>
                <w:sz w:val="18"/>
                <w:szCs w:val="18"/>
              </w:rPr>
            </w:pPr>
            <w:r w:rsidRPr="000239F7">
              <w:rPr>
                <w:rFonts w:cs="Arial"/>
                <w:sz w:val="18"/>
                <w:szCs w:val="18"/>
              </w:rPr>
              <w:t>3</w:t>
            </w:r>
          </w:p>
        </w:tc>
      </w:tr>
      <w:tr w:rsidR="000239F7" w:rsidRPr="000239F7" w14:paraId="57C7197C" w14:textId="77777777" w:rsidTr="00354E10">
        <w:trPr>
          <w:trHeight w:val="20"/>
        </w:trPr>
        <w:tc>
          <w:tcPr>
            <w:tcW w:w="2268" w:type="dxa"/>
            <w:tcBorders>
              <w:top w:val="nil"/>
              <w:left w:val="nil"/>
              <w:bottom w:val="nil"/>
              <w:right w:val="single" w:sz="18" w:space="0" w:color="B4B432"/>
            </w:tcBorders>
            <w:shd w:val="clear" w:color="auto" w:fill="auto"/>
            <w:vAlign w:val="center"/>
          </w:tcPr>
          <w:p w14:paraId="49FC549D" w14:textId="77777777" w:rsidR="000239F7" w:rsidRPr="00C935A5" w:rsidRDefault="000239F7" w:rsidP="000239F7">
            <w:pPr>
              <w:spacing w:before="40" w:after="20"/>
              <w:rPr>
                <w:rFonts w:cs="Arial"/>
                <w:sz w:val="18"/>
                <w:szCs w:val="18"/>
              </w:rPr>
            </w:pPr>
            <w:r w:rsidRPr="00C935A5">
              <w:rPr>
                <w:rFonts w:cs="Arial"/>
                <w:sz w:val="18"/>
                <w:szCs w:val="18"/>
              </w:rPr>
              <w:t>Stonnington C</w:t>
            </w:r>
          </w:p>
        </w:tc>
        <w:tc>
          <w:tcPr>
            <w:tcW w:w="737" w:type="dxa"/>
            <w:tcBorders>
              <w:top w:val="nil"/>
              <w:left w:val="single" w:sz="18" w:space="0" w:color="B4B432"/>
              <w:bottom w:val="nil"/>
              <w:right w:val="nil"/>
            </w:tcBorders>
            <w:shd w:val="clear" w:color="auto" w:fill="auto"/>
            <w:vAlign w:val="bottom"/>
          </w:tcPr>
          <w:p w14:paraId="7046F8CD" w14:textId="059E411F" w:rsidR="000239F7" w:rsidRPr="00C935A5" w:rsidRDefault="000239F7" w:rsidP="000239F7">
            <w:pPr>
              <w:spacing w:before="40" w:after="20"/>
              <w:jc w:val="right"/>
              <w:rPr>
                <w:rFonts w:cs="Arial"/>
                <w:sz w:val="18"/>
                <w:szCs w:val="18"/>
              </w:rPr>
            </w:pPr>
            <w:r w:rsidRPr="000239F7">
              <w:rPr>
                <w:rFonts w:cs="Arial"/>
                <w:sz w:val="18"/>
                <w:szCs w:val="18"/>
              </w:rPr>
              <w:t>122</w:t>
            </w:r>
          </w:p>
        </w:tc>
        <w:tc>
          <w:tcPr>
            <w:tcW w:w="737" w:type="dxa"/>
            <w:tcBorders>
              <w:top w:val="nil"/>
              <w:left w:val="nil"/>
              <w:bottom w:val="nil"/>
              <w:right w:val="nil"/>
            </w:tcBorders>
            <w:shd w:val="clear" w:color="auto" w:fill="auto"/>
            <w:vAlign w:val="bottom"/>
          </w:tcPr>
          <w:p w14:paraId="6DC3D4A5" w14:textId="2334EEB2" w:rsidR="000239F7" w:rsidRPr="00C935A5" w:rsidRDefault="000239F7" w:rsidP="000239F7">
            <w:pPr>
              <w:spacing w:before="40" w:after="20"/>
              <w:jc w:val="right"/>
              <w:rPr>
                <w:rFonts w:cs="Arial"/>
                <w:sz w:val="18"/>
                <w:szCs w:val="18"/>
              </w:rPr>
            </w:pPr>
            <w:r w:rsidRPr="000239F7">
              <w:rPr>
                <w:rFonts w:cs="Arial"/>
                <w:sz w:val="18"/>
                <w:szCs w:val="18"/>
              </w:rPr>
              <w:t>49</w:t>
            </w:r>
          </w:p>
        </w:tc>
        <w:tc>
          <w:tcPr>
            <w:tcW w:w="737" w:type="dxa"/>
            <w:tcBorders>
              <w:top w:val="nil"/>
              <w:left w:val="nil"/>
              <w:bottom w:val="nil"/>
              <w:right w:val="nil"/>
            </w:tcBorders>
            <w:shd w:val="clear" w:color="auto" w:fill="auto"/>
            <w:vAlign w:val="bottom"/>
          </w:tcPr>
          <w:p w14:paraId="0CC1A7AB" w14:textId="40B5F17D" w:rsidR="000239F7" w:rsidRPr="00C935A5" w:rsidRDefault="000239F7" w:rsidP="000239F7">
            <w:pPr>
              <w:spacing w:before="40" w:after="20"/>
              <w:jc w:val="right"/>
              <w:rPr>
                <w:rFonts w:cs="Arial"/>
                <w:sz w:val="18"/>
                <w:szCs w:val="18"/>
              </w:rPr>
            </w:pPr>
            <w:r w:rsidRPr="000239F7">
              <w:rPr>
                <w:rFonts w:cs="Arial"/>
                <w:sz w:val="18"/>
                <w:szCs w:val="18"/>
              </w:rPr>
              <w:t>69</w:t>
            </w:r>
          </w:p>
        </w:tc>
        <w:tc>
          <w:tcPr>
            <w:tcW w:w="737" w:type="dxa"/>
            <w:tcBorders>
              <w:top w:val="nil"/>
              <w:left w:val="nil"/>
              <w:bottom w:val="nil"/>
              <w:right w:val="nil"/>
            </w:tcBorders>
            <w:shd w:val="clear" w:color="auto" w:fill="auto"/>
            <w:vAlign w:val="bottom"/>
          </w:tcPr>
          <w:p w14:paraId="7C4A09FC" w14:textId="1EFE258C" w:rsidR="000239F7" w:rsidRPr="00C935A5" w:rsidRDefault="000239F7" w:rsidP="000239F7">
            <w:pPr>
              <w:spacing w:before="40" w:after="20"/>
              <w:jc w:val="right"/>
              <w:rPr>
                <w:rFonts w:cs="Arial"/>
                <w:sz w:val="18"/>
                <w:szCs w:val="18"/>
              </w:rPr>
            </w:pPr>
            <w:r w:rsidRPr="000239F7">
              <w:rPr>
                <w:rFonts w:cs="Arial"/>
                <w:sz w:val="18"/>
                <w:szCs w:val="18"/>
              </w:rPr>
              <w:t>15</w:t>
            </w:r>
          </w:p>
        </w:tc>
        <w:tc>
          <w:tcPr>
            <w:tcW w:w="170" w:type="dxa"/>
            <w:tcBorders>
              <w:top w:val="nil"/>
              <w:left w:val="nil"/>
              <w:bottom w:val="nil"/>
              <w:right w:val="nil"/>
            </w:tcBorders>
            <w:shd w:val="clear" w:color="auto" w:fill="auto"/>
            <w:vAlign w:val="bottom"/>
          </w:tcPr>
          <w:p w14:paraId="3F6DF199" w14:textId="12926868"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DA4788" w14:textId="38CF0F8C"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0BF71B27" w14:textId="7A9430D8"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1D96CA1" w14:textId="2222B725"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D291E94" w14:textId="28D8D6D7"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D86CF30" w14:textId="21B6CC20"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35DCBF10" w14:textId="77777777" w:rsidTr="00354E10">
        <w:trPr>
          <w:trHeight w:val="20"/>
        </w:trPr>
        <w:tc>
          <w:tcPr>
            <w:tcW w:w="2268" w:type="dxa"/>
            <w:tcBorders>
              <w:top w:val="nil"/>
              <w:left w:val="nil"/>
              <w:bottom w:val="nil"/>
              <w:right w:val="single" w:sz="18" w:space="0" w:color="B4B432"/>
            </w:tcBorders>
            <w:shd w:val="clear" w:color="auto" w:fill="auto"/>
            <w:vAlign w:val="center"/>
          </w:tcPr>
          <w:p w14:paraId="0C299AF8" w14:textId="77777777" w:rsidR="000239F7" w:rsidRPr="00C935A5" w:rsidRDefault="000239F7" w:rsidP="000239F7">
            <w:pPr>
              <w:spacing w:before="40" w:after="20"/>
              <w:rPr>
                <w:rFonts w:cs="Arial"/>
                <w:sz w:val="18"/>
                <w:szCs w:val="18"/>
              </w:rPr>
            </w:pPr>
            <w:r w:rsidRPr="00C935A5">
              <w:rPr>
                <w:rFonts w:cs="Arial"/>
                <w:sz w:val="18"/>
                <w:szCs w:val="18"/>
              </w:rPr>
              <w:t>Strathbogie S</w:t>
            </w:r>
          </w:p>
        </w:tc>
        <w:tc>
          <w:tcPr>
            <w:tcW w:w="737" w:type="dxa"/>
            <w:tcBorders>
              <w:top w:val="nil"/>
              <w:left w:val="single" w:sz="18" w:space="0" w:color="B4B432"/>
              <w:bottom w:val="nil"/>
              <w:right w:val="nil"/>
            </w:tcBorders>
            <w:shd w:val="clear" w:color="auto" w:fill="auto"/>
            <w:vAlign w:val="bottom"/>
          </w:tcPr>
          <w:p w14:paraId="332AC54E" w14:textId="16F33D3C" w:rsidR="000239F7" w:rsidRPr="00C935A5" w:rsidRDefault="000239F7" w:rsidP="000239F7">
            <w:pPr>
              <w:spacing w:before="40" w:after="20"/>
              <w:jc w:val="right"/>
              <w:rPr>
                <w:rFonts w:cs="Arial"/>
                <w:sz w:val="18"/>
                <w:szCs w:val="18"/>
              </w:rPr>
            </w:pPr>
            <w:r w:rsidRPr="000239F7">
              <w:rPr>
                <w:rFonts w:cs="Arial"/>
                <w:sz w:val="18"/>
                <w:szCs w:val="18"/>
              </w:rPr>
              <w:t>98</w:t>
            </w:r>
          </w:p>
        </w:tc>
        <w:tc>
          <w:tcPr>
            <w:tcW w:w="737" w:type="dxa"/>
            <w:tcBorders>
              <w:top w:val="nil"/>
              <w:left w:val="nil"/>
              <w:bottom w:val="nil"/>
              <w:right w:val="nil"/>
            </w:tcBorders>
            <w:shd w:val="clear" w:color="auto" w:fill="auto"/>
            <w:vAlign w:val="bottom"/>
          </w:tcPr>
          <w:p w14:paraId="0AE0176F" w14:textId="0C80E451" w:rsidR="000239F7" w:rsidRPr="00C935A5" w:rsidRDefault="000239F7" w:rsidP="000239F7">
            <w:pPr>
              <w:spacing w:before="40" w:after="20"/>
              <w:jc w:val="right"/>
              <w:rPr>
                <w:rFonts w:cs="Arial"/>
                <w:sz w:val="18"/>
                <w:szCs w:val="18"/>
              </w:rPr>
            </w:pPr>
            <w:r w:rsidRPr="000239F7">
              <w:rPr>
                <w:rFonts w:cs="Arial"/>
                <w:sz w:val="18"/>
                <w:szCs w:val="18"/>
              </w:rPr>
              <w:t>8</w:t>
            </w:r>
          </w:p>
        </w:tc>
        <w:tc>
          <w:tcPr>
            <w:tcW w:w="737" w:type="dxa"/>
            <w:tcBorders>
              <w:top w:val="nil"/>
              <w:left w:val="nil"/>
              <w:bottom w:val="nil"/>
              <w:right w:val="nil"/>
            </w:tcBorders>
            <w:shd w:val="clear" w:color="auto" w:fill="auto"/>
            <w:vAlign w:val="bottom"/>
          </w:tcPr>
          <w:p w14:paraId="51EFA57C" w14:textId="47C3AFC6" w:rsidR="000239F7" w:rsidRPr="00C935A5" w:rsidRDefault="000239F7" w:rsidP="000239F7">
            <w:pPr>
              <w:spacing w:before="40" w:after="20"/>
              <w:jc w:val="right"/>
              <w:rPr>
                <w:rFonts w:cs="Arial"/>
                <w:sz w:val="18"/>
                <w:szCs w:val="18"/>
              </w:rPr>
            </w:pPr>
            <w:r w:rsidRPr="000239F7">
              <w:rPr>
                <w:rFonts w:cs="Arial"/>
                <w:sz w:val="18"/>
                <w:szCs w:val="18"/>
              </w:rPr>
              <w:t>5</w:t>
            </w:r>
          </w:p>
        </w:tc>
        <w:tc>
          <w:tcPr>
            <w:tcW w:w="737" w:type="dxa"/>
            <w:tcBorders>
              <w:top w:val="nil"/>
              <w:left w:val="nil"/>
              <w:bottom w:val="nil"/>
              <w:right w:val="nil"/>
            </w:tcBorders>
            <w:shd w:val="clear" w:color="auto" w:fill="auto"/>
            <w:vAlign w:val="bottom"/>
          </w:tcPr>
          <w:p w14:paraId="71AC6DAC" w14:textId="393B092F"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7EF84156" w14:textId="19738913"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4EF8924" w14:textId="7CC1AF2E" w:rsidR="000239F7" w:rsidRPr="00C935A5" w:rsidRDefault="000239F7" w:rsidP="000239F7">
            <w:pPr>
              <w:spacing w:before="40" w:after="20"/>
              <w:jc w:val="right"/>
              <w:rPr>
                <w:rFonts w:cs="Arial"/>
                <w:sz w:val="18"/>
                <w:szCs w:val="18"/>
              </w:rPr>
            </w:pPr>
            <w:r w:rsidRPr="000239F7">
              <w:rPr>
                <w:rFonts w:cs="Arial"/>
                <w:sz w:val="18"/>
                <w:szCs w:val="18"/>
              </w:rPr>
              <w:t>155</w:t>
            </w:r>
          </w:p>
        </w:tc>
        <w:tc>
          <w:tcPr>
            <w:tcW w:w="737" w:type="dxa"/>
            <w:tcBorders>
              <w:top w:val="nil"/>
              <w:left w:val="nil"/>
              <w:bottom w:val="nil"/>
              <w:right w:val="nil"/>
            </w:tcBorders>
            <w:shd w:val="clear" w:color="auto" w:fill="auto"/>
            <w:vAlign w:val="bottom"/>
          </w:tcPr>
          <w:p w14:paraId="446CD829" w14:textId="2D6A6376" w:rsidR="000239F7" w:rsidRPr="00C935A5" w:rsidRDefault="000239F7" w:rsidP="000239F7">
            <w:pPr>
              <w:spacing w:before="40" w:after="20"/>
              <w:jc w:val="right"/>
              <w:rPr>
                <w:rFonts w:cs="Arial"/>
                <w:sz w:val="18"/>
                <w:szCs w:val="18"/>
              </w:rPr>
            </w:pPr>
            <w:r w:rsidRPr="000239F7">
              <w:rPr>
                <w:rFonts w:cs="Arial"/>
                <w:sz w:val="18"/>
                <w:szCs w:val="18"/>
              </w:rPr>
              <w:t>1,609</w:t>
            </w:r>
          </w:p>
        </w:tc>
        <w:tc>
          <w:tcPr>
            <w:tcW w:w="737" w:type="dxa"/>
            <w:tcBorders>
              <w:top w:val="nil"/>
              <w:left w:val="nil"/>
              <w:bottom w:val="nil"/>
              <w:right w:val="nil"/>
            </w:tcBorders>
            <w:shd w:val="clear" w:color="auto" w:fill="auto"/>
            <w:vAlign w:val="bottom"/>
          </w:tcPr>
          <w:p w14:paraId="1EAD6B92" w14:textId="65766122" w:rsidR="000239F7" w:rsidRPr="00C935A5" w:rsidRDefault="000239F7" w:rsidP="000239F7">
            <w:pPr>
              <w:spacing w:before="40" w:after="20"/>
              <w:jc w:val="right"/>
              <w:rPr>
                <w:rFonts w:cs="Arial"/>
                <w:sz w:val="18"/>
                <w:szCs w:val="18"/>
              </w:rPr>
            </w:pPr>
            <w:r w:rsidRPr="000239F7">
              <w:rPr>
                <w:rFonts w:cs="Arial"/>
                <w:sz w:val="18"/>
                <w:szCs w:val="18"/>
              </w:rPr>
              <w:t>323</w:t>
            </w:r>
          </w:p>
        </w:tc>
        <w:tc>
          <w:tcPr>
            <w:tcW w:w="737" w:type="dxa"/>
            <w:tcBorders>
              <w:top w:val="nil"/>
              <w:left w:val="nil"/>
              <w:bottom w:val="nil"/>
              <w:right w:val="nil"/>
            </w:tcBorders>
            <w:shd w:val="clear" w:color="auto" w:fill="auto"/>
            <w:vAlign w:val="bottom"/>
          </w:tcPr>
          <w:p w14:paraId="7E048F3C" w14:textId="09794932" w:rsidR="000239F7" w:rsidRPr="00C935A5" w:rsidRDefault="000239F7" w:rsidP="000239F7">
            <w:pPr>
              <w:spacing w:before="40" w:after="20"/>
              <w:jc w:val="right"/>
              <w:rPr>
                <w:rFonts w:cs="Arial"/>
                <w:sz w:val="18"/>
                <w:szCs w:val="18"/>
              </w:rPr>
            </w:pPr>
            <w:r w:rsidRPr="000239F7">
              <w:rPr>
                <w:rFonts w:cs="Arial"/>
                <w:sz w:val="18"/>
                <w:szCs w:val="18"/>
              </w:rPr>
              <w:t>11</w:t>
            </w:r>
          </w:p>
        </w:tc>
        <w:tc>
          <w:tcPr>
            <w:tcW w:w="737" w:type="dxa"/>
            <w:tcBorders>
              <w:top w:val="nil"/>
              <w:left w:val="nil"/>
              <w:bottom w:val="nil"/>
              <w:right w:val="nil"/>
            </w:tcBorders>
            <w:shd w:val="clear" w:color="auto" w:fill="auto"/>
            <w:vAlign w:val="bottom"/>
          </w:tcPr>
          <w:p w14:paraId="0FF7F0C7" w14:textId="0CF9AF9A" w:rsidR="000239F7" w:rsidRPr="00C935A5" w:rsidRDefault="000239F7" w:rsidP="000239F7">
            <w:pPr>
              <w:spacing w:before="40" w:after="20"/>
              <w:jc w:val="right"/>
              <w:rPr>
                <w:rFonts w:cs="Arial"/>
                <w:sz w:val="18"/>
                <w:szCs w:val="18"/>
              </w:rPr>
            </w:pPr>
            <w:r w:rsidRPr="000239F7">
              <w:rPr>
                <w:rFonts w:cs="Arial"/>
                <w:sz w:val="18"/>
                <w:szCs w:val="18"/>
              </w:rPr>
              <w:t>5</w:t>
            </w:r>
          </w:p>
        </w:tc>
      </w:tr>
      <w:tr w:rsidR="000239F7" w:rsidRPr="000239F7" w14:paraId="319D48B0" w14:textId="77777777" w:rsidTr="00354E10">
        <w:trPr>
          <w:trHeight w:val="20"/>
        </w:trPr>
        <w:tc>
          <w:tcPr>
            <w:tcW w:w="2268" w:type="dxa"/>
            <w:tcBorders>
              <w:top w:val="nil"/>
              <w:left w:val="nil"/>
              <w:bottom w:val="nil"/>
              <w:right w:val="single" w:sz="18" w:space="0" w:color="B4B432"/>
            </w:tcBorders>
            <w:shd w:val="clear" w:color="auto" w:fill="auto"/>
            <w:vAlign w:val="center"/>
          </w:tcPr>
          <w:p w14:paraId="709A8833" w14:textId="77777777" w:rsidR="000239F7" w:rsidRPr="00C935A5" w:rsidRDefault="000239F7" w:rsidP="000239F7">
            <w:pPr>
              <w:spacing w:before="40" w:after="20"/>
              <w:rPr>
                <w:rFonts w:cs="Arial"/>
                <w:sz w:val="18"/>
                <w:szCs w:val="18"/>
              </w:rPr>
            </w:pPr>
            <w:r w:rsidRPr="00C935A5">
              <w:rPr>
                <w:rFonts w:cs="Arial"/>
                <w:sz w:val="18"/>
                <w:szCs w:val="18"/>
              </w:rPr>
              <w:t>Surf Coast S</w:t>
            </w:r>
          </w:p>
        </w:tc>
        <w:tc>
          <w:tcPr>
            <w:tcW w:w="737" w:type="dxa"/>
            <w:tcBorders>
              <w:top w:val="nil"/>
              <w:left w:val="single" w:sz="18" w:space="0" w:color="B4B432"/>
              <w:bottom w:val="nil"/>
              <w:right w:val="nil"/>
            </w:tcBorders>
            <w:shd w:val="clear" w:color="auto" w:fill="auto"/>
            <w:vAlign w:val="bottom"/>
          </w:tcPr>
          <w:p w14:paraId="7367FFFD" w14:textId="28DC2A24" w:rsidR="000239F7" w:rsidRPr="00C935A5" w:rsidRDefault="000239F7" w:rsidP="000239F7">
            <w:pPr>
              <w:spacing w:before="40" w:after="20"/>
              <w:jc w:val="right"/>
              <w:rPr>
                <w:rFonts w:cs="Arial"/>
                <w:sz w:val="18"/>
                <w:szCs w:val="18"/>
              </w:rPr>
            </w:pPr>
            <w:r w:rsidRPr="000239F7">
              <w:rPr>
                <w:rFonts w:cs="Arial"/>
                <w:sz w:val="18"/>
                <w:szCs w:val="18"/>
              </w:rPr>
              <w:t>224</w:t>
            </w:r>
          </w:p>
        </w:tc>
        <w:tc>
          <w:tcPr>
            <w:tcW w:w="737" w:type="dxa"/>
            <w:tcBorders>
              <w:top w:val="nil"/>
              <w:left w:val="nil"/>
              <w:bottom w:val="nil"/>
              <w:right w:val="nil"/>
            </w:tcBorders>
            <w:shd w:val="clear" w:color="auto" w:fill="auto"/>
            <w:vAlign w:val="bottom"/>
          </w:tcPr>
          <w:p w14:paraId="77D489AA" w14:textId="2149674B" w:rsidR="000239F7" w:rsidRPr="00C935A5" w:rsidRDefault="000239F7" w:rsidP="000239F7">
            <w:pPr>
              <w:spacing w:before="40" w:after="20"/>
              <w:jc w:val="right"/>
              <w:rPr>
                <w:rFonts w:cs="Arial"/>
                <w:sz w:val="18"/>
                <w:szCs w:val="18"/>
              </w:rPr>
            </w:pPr>
            <w:r w:rsidRPr="000239F7">
              <w:rPr>
                <w:rFonts w:cs="Arial"/>
                <w:sz w:val="18"/>
                <w:szCs w:val="18"/>
              </w:rPr>
              <w:t>36</w:t>
            </w:r>
          </w:p>
        </w:tc>
        <w:tc>
          <w:tcPr>
            <w:tcW w:w="737" w:type="dxa"/>
            <w:tcBorders>
              <w:top w:val="nil"/>
              <w:left w:val="nil"/>
              <w:bottom w:val="nil"/>
              <w:right w:val="nil"/>
            </w:tcBorders>
            <w:shd w:val="clear" w:color="auto" w:fill="auto"/>
            <w:vAlign w:val="bottom"/>
          </w:tcPr>
          <w:p w14:paraId="2FB2293B" w14:textId="180C7546" w:rsidR="000239F7" w:rsidRPr="00C935A5" w:rsidRDefault="000239F7" w:rsidP="000239F7">
            <w:pPr>
              <w:spacing w:before="40" w:after="20"/>
              <w:jc w:val="right"/>
              <w:rPr>
                <w:rFonts w:cs="Arial"/>
                <w:sz w:val="18"/>
                <w:szCs w:val="18"/>
              </w:rPr>
            </w:pPr>
            <w:r w:rsidRPr="000239F7">
              <w:rPr>
                <w:rFonts w:cs="Arial"/>
                <w:sz w:val="18"/>
                <w:szCs w:val="18"/>
              </w:rPr>
              <w:t>46</w:t>
            </w:r>
          </w:p>
        </w:tc>
        <w:tc>
          <w:tcPr>
            <w:tcW w:w="737" w:type="dxa"/>
            <w:tcBorders>
              <w:top w:val="nil"/>
              <w:left w:val="nil"/>
              <w:bottom w:val="nil"/>
              <w:right w:val="nil"/>
            </w:tcBorders>
            <w:shd w:val="clear" w:color="auto" w:fill="auto"/>
            <w:vAlign w:val="bottom"/>
          </w:tcPr>
          <w:p w14:paraId="60E49A9E" w14:textId="30FBCDC8" w:rsidR="000239F7" w:rsidRPr="00C935A5" w:rsidRDefault="000239F7" w:rsidP="000239F7">
            <w:pPr>
              <w:spacing w:before="40" w:after="20"/>
              <w:jc w:val="right"/>
              <w:rPr>
                <w:rFonts w:cs="Arial"/>
                <w:sz w:val="18"/>
                <w:szCs w:val="18"/>
              </w:rPr>
            </w:pPr>
            <w:r w:rsidRPr="000239F7">
              <w:rPr>
                <w:rFonts w:cs="Arial"/>
                <w:sz w:val="18"/>
                <w:szCs w:val="18"/>
              </w:rPr>
              <w:t>11</w:t>
            </w:r>
          </w:p>
        </w:tc>
        <w:tc>
          <w:tcPr>
            <w:tcW w:w="170" w:type="dxa"/>
            <w:tcBorders>
              <w:top w:val="nil"/>
              <w:left w:val="nil"/>
              <w:bottom w:val="nil"/>
              <w:right w:val="nil"/>
            </w:tcBorders>
            <w:shd w:val="clear" w:color="auto" w:fill="auto"/>
            <w:vAlign w:val="bottom"/>
          </w:tcPr>
          <w:p w14:paraId="3D0C859A" w14:textId="0861ED32"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46E357F" w14:textId="61D24F68" w:rsidR="000239F7" w:rsidRPr="00C935A5" w:rsidRDefault="000239F7" w:rsidP="000239F7">
            <w:pPr>
              <w:spacing w:before="40" w:after="20"/>
              <w:jc w:val="right"/>
              <w:rPr>
                <w:rFonts w:cs="Arial"/>
                <w:sz w:val="18"/>
                <w:szCs w:val="18"/>
              </w:rPr>
            </w:pPr>
            <w:r w:rsidRPr="000239F7">
              <w:rPr>
                <w:rFonts w:cs="Arial"/>
                <w:sz w:val="18"/>
                <w:szCs w:val="18"/>
              </w:rPr>
              <w:t>46</w:t>
            </w:r>
          </w:p>
        </w:tc>
        <w:tc>
          <w:tcPr>
            <w:tcW w:w="737" w:type="dxa"/>
            <w:tcBorders>
              <w:top w:val="nil"/>
              <w:left w:val="nil"/>
              <w:bottom w:val="nil"/>
              <w:right w:val="nil"/>
            </w:tcBorders>
            <w:shd w:val="clear" w:color="auto" w:fill="auto"/>
            <w:vAlign w:val="bottom"/>
          </w:tcPr>
          <w:p w14:paraId="330706BB" w14:textId="5C3D25EA" w:rsidR="000239F7" w:rsidRPr="00C935A5" w:rsidRDefault="000239F7" w:rsidP="000239F7">
            <w:pPr>
              <w:spacing w:before="40" w:after="20"/>
              <w:jc w:val="right"/>
              <w:rPr>
                <w:rFonts w:cs="Arial"/>
                <w:sz w:val="18"/>
                <w:szCs w:val="18"/>
              </w:rPr>
            </w:pPr>
            <w:r w:rsidRPr="000239F7">
              <w:rPr>
                <w:rFonts w:cs="Arial"/>
                <w:sz w:val="18"/>
                <w:szCs w:val="18"/>
              </w:rPr>
              <w:t>429</w:t>
            </w:r>
          </w:p>
        </w:tc>
        <w:tc>
          <w:tcPr>
            <w:tcW w:w="737" w:type="dxa"/>
            <w:tcBorders>
              <w:top w:val="nil"/>
              <w:left w:val="nil"/>
              <w:bottom w:val="nil"/>
              <w:right w:val="nil"/>
            </w:tcBorders>
            <w:shd w:val="clear" w:color="auto" w:fill="auto"/>
            <w:vAlign w:val="bottom"/>
          </w:tcPr>
          <w:p w14:paraId="2F99F340" w14:textId="30E479BF" w:rsidR="000239F7" w:rsidRPr="00C935A5" w:rsidRDefault="000239F7" w:rsidP="000239F7">
            <w:pPr>
              <w:spacing w:before="40" w:after="20"/>
              <w:jc w:val="right"/>
              <w:rPr>
                <w:rFonts w:cs="Arial"/>
                <w:sz w:val="18"/>
                <w:szCs w:val="18"/>
              </w:rPr>
            </w:pPr>
            <w:r w:rsidRPr="000239F7">
              <w:rPr>
                <w:rFonts w:cs="Arial"/>
                <w:sz w:val="18"/>
                <w:szCs w:val="18"/>
              </w:rPr>
              <w:t>211</w:t>
            </w:r>
          </w:p>
        </w:tc>
        <w:tc>
          <w:tcPr>
            <w:tcW w:w="737" w:type="dxa"/>
            <w:tcBorders>
              <w:top w:val="nil"/>
              <w:left w:val="nil"/>
              <w:bottom w:val="nil"/>
              <w:right w:val="nil"/>
            </w:tcBorders>
            <w:shd w:val="clear" w:color="auto" w:fill="auto"/>
            <w:vAlign w:val="bottom"/>
          </w:tcPr>
          <w:p w14:paraId="4015A462" w14:textId="481F51E7" w:rsidR="000239F7" w:rsidRPr="00C935A5" w:rsidRDefault="000239F7" w:rsidP="000239F7">
            <w:pPr>
              <w:spacing w:before="40" w:after="20"/>
              <w:jc w:val="right"/>
              <w:rPr>
                <w:rFonts w:cs="Arial"/>
                <w:sz w:val="18"/>
                <w:szCs w:val="18"/>
              </w:rPr>
            </w:pPr>
            <w:r w:rsidRPr="000239F7">
              <w:rPr>
                <w:rFonts w:cs="Arial"/>
                <w:sz w:val="18"/>
                <w:szCs w:val="18"/>
              </w:rPr>
              <w:t>58</w:t>
            </w:r>
          </w:p>
        </w:tc>
        <w:tc>
          <w:tcPr>
            <w:tcW w:w="737" w:type="dxa"/>
            <w:tcBorders>
              <w:top w:val="nil"/>
              <w:left w:val="nil"/>
              <w:bottom w:val="nil"/>
              <w:right w:val="nil"/>
            </w:tcBorders>
            <w:shd w:val="clear" w:color="auto" w:fill="auto"/>
            <w:vAlign w:val="bottom"/>
          </w:tcPr>
          <w:p w14:paraId="19501E0B" w14:textId="7495E9A0" w:rsidR="000239F7" w:rsidRPr="00C935A5" w:rsidRDefault="000239F7" w:rsidP="000239F7">
            <w:pPr>
              <w:spacing w:before="40" w:after="20"/>
              <w:jc w:val="right"/>
              <w:rPr>
                <w:rFonts w:cs="Arial"/>
                <w:sz w:val="18"/>
                <w:szCs w:val="18"/>
              </w:rPr>
            </w:pPr>
            <w:r w:rsidRPr="000239F7">
              <w:rPr>
                <w:rFonts w:cs="Arial"/>
                <w:sz w:val="18"/>
                <w:szCs w:val="18"/>
              </w:rPr>
              <w:t>67</w:t>
            </w:r>
          </w:p>
        </w:tc>
      </w:tr>
      <w:tr w:rsidR="000239F7" w:rsidRPr="000239F7" w14:paraId="474DC120" w14:textId="77777777" w:rsidTr="00354E10">
        <w:trPr>
          <w:trHeight w:val="20"/>
        </w:trPr>
        <w:tc>
          <w:tcPr>
            <w:tcW w:w="2268" w:type="dxa"/>
            <w:tcBorders>
              <w:top w:val="nil"/>
              <w:left w:val="nil"/>
              <w:bottom w:val="nil"/>
              <w:right w:val="single" w:sz="18" w:space="0" w:color="B4B432"/>
            </w:tcBorders>
            <w:shd w:val="clear" w:color="auto" w:fill="auto"/>
            <w:vAlign w:val="center"/>
          </w:tcPr>
          <w:p w14:paraId="79FA66B8" w14:textId="77777777" w:rsidR="000239F7" w:rsidRPr="00C935A5" w:rsidRDefault="000239F7" w:rsidP="000239F7">
            <w:pPr>
              <w:spacing w:before="40" w:after="20"/>
              <w:rPr>
                <w:rFonts w:cs="Arial"/>
                <w:sz w:val="18"/>
                <w:szCs w:val="18"/>
              </w:rPr>
            </w:pPr>
            <w:r w:rsidRPr="00C935A5">
              <w:rPr>
                <w:rFonts w:cs="Arial"/>
                <w:sz w:val="18"/>
                <w:szCs w:val="18"/>
              </w:rPr>
              <w:t>Swan Hill RC</w:t>
            </w:r>
          </w:p>
        </w:tc>
        <w:tc>
          <w:tcPr>
            <w:tcW w:w="737" w:type="dxa"/>
            <w:tcBorders>
              <w:top w:val="nil"/>
              <w:left w:val="single" w:sz="18" w:space="0" w:color="B4B432"/>
              <w:bottom w:val="nil"/>
              <w:right w:val="nil"/>
            </w:tcBorders>
            <w:shd w:val="clear" w:color="auto" w:fill="auto"/>
            <w:vAlign w:val="bottom"/>
          </w:tcPr>
          <w:p w14:paraId="1643986F" w14:textId="471232D8" w:rsidR="000239F7" w:rsidRPr="00C935A5" w:rsidRDefault="000239F7" w:rsidP="000239F7">
            <w:pPr>
              <w:spacing w:before="40" w:after="20"/>
              <w:jc w:val="right"/>
              <w:rPr>
                <w:rFonts w:cs="Arial"/>
                <w:sz w:val="18"/>
                <w:szCs w:val="18"/>
              </w:rPr>
            </w:pPr>
            <w:r w:rsidRPr="000239F7">
              <w:rPr>
                <w:rFonts w:cs="Arial"/>
                <w:sz w:val="18"/>
                <w:szCs w:val="18"/>
              </w:rPr>
              <w:t>106</w:t>
            </w:r>
          </w:p>
        </w:tc>
        <w:tc>
          <w:tcPr>
            <w:tcW w:w="737" w:type="dxa"/>
            <w:tcBorders>
              <w:top w:val="nil"/>
              <w:left w:val="nil"/>
              <w:bottom w:val="nil"/>
              <w:right w:val="nil"/>
            </w:tcBorders>
            <w:shd w:val="clear" w:color="auto" w:fill="auto"/>
            <w:vAlign w:val="bottom"/>
          </w:tcPr>
          <w:p w14:paraId="3A3B89E8" w14:textId="2035635C" w:rsidR="000239F7" w:rsidRPr="00C935A5" w:rsidRDefault="000239F7" w:rsidP="000239F7">
            <w:pPr>
              <w:spacing w:before="40" w:after="20"/>
              <w:jc w:val="right"/>
              <w:rPr>
                <w:rFonts w:cs="Arial"/>
                <w:sz w:val="18"/>
                <w:szCs w:val="18"/>
              </w:rPr>
            </w:pPr>
            <w:r w:rsidRPr="000239F7">
              <w:rPr>
                <w:rFonts w:cs="Arial"/>
                <w:sz w:val="18"/>
                <w:szCs w:val="18"/>
              </w:rPr>
              <w:t>25</w:t>
            </w:r>
          </w:p>
        </w:tc>
        <w:tc>
          <w:tcPr>
            <w:tcW w:w="737" w:type="dxa"/>
            <w:tcBorders>
              <w:top w:val="nil"/>
              <w:left w:val="nil"/>
              <w:bottom w:val="nil"/>
              <w:right w:val="nil"/>
            </w:tcBorders>
            <w:shd w:val="clear" w:color="auto" w:fill="auto"/>
            <w:vAlign w:val="bottom"/>
          </w:tcPr>
          <w:p w14:paraId="192649DF" w14:textId="3B318090" w:rsidR="000239F7" w:rsidRPr="00C935A5" w:rsidRDefault="000239F7" w:rsidP="000239F7">
            <w:pPr>
              <w:spacing w:before="40" w:after="20"/>
              <w:jc w:val="right"/>
              <w:rPr>
                <w:rFonts w:cs="Arial"/>
                <w:sz w:val="18"/>
                <w:szCs w:val="18"/>
              </w:rPr>
            </w:pPr>
            <w:r w:rsidRPr="000239F7">
              <w:rPr>
                <w:rFonts w:cs="Arial"/>
                <w:sz w:val="18"/>
                <w:szCs w:val="18"/>
              </w:rPr>
              <w:t>26</w:t>
            </w:r>
          </w:p>
        </w:tc>
        <w:tc>
          <w:tcPr>
            <w:tcW w:w="737" w:type="dxa"/>
            <w:tcBorders>
              <w:top w:val="nil"/>
              <w:left w:val="nil"/>
              <w:bottom w:val="nil"/>
              <w:right w:val="nil"/>
            </w:tcBorders>
            <w:shd w:val="clear" w:color="auto" w:fill="auto"/>
            <w:vAlign w:val="bottom"/>
          </w:tcPr>
          <w:p w14:paraId="6CECB984" w14:textId="751DDA5E" w:rsidR="000239F7" w:rsidRPr="00C935A5" w:rsidRDefault="000239F7" w:rsidP="000239F7">
            <w:pPr>
              <w:spacing w:before="40" w:after="20"/>
              <w:jc w:val="right"/>
              <w:rPr>
                <w:rFonts w:cs="Arial"/>
                <w:sz w:val="18"/>
                <w:szCs w:val="18"/>
              </w:rPr>
            </w:pPr>
            <w:r w:rsidRPr="000239F7">
              <w:rPr>
                <w:rFonts w:cs="Arial"/>
                <w:sz w:val="18"/>
                <w:szCs w:val="18"/>
              </w:rPr>
              <w:t>2</w:t>
            </w:r>
          </w:p>
        </w:tc>
        <w:tc>
          <w:tcPr>
            <w:tcW w:w="170" w:type="dxa"/>
            <w:tcBorders>
              <w:top w:val="nil"/>
              <w:left w:val="nil"/>
              <w:bottom w:val="nil"/>
              <w:right w:val="nil"/>
            </w:tcBorders>
            <w:shd w:val="clear" w:color="auto" w:fill="auto"/>
            <w:vAlign w:val="bottom"/>
          </w:tcPr>
          <w:p w14:paraId="5095DE0F" w14:textId="6A3F83A9"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074CEE0" w14:textId="36308FBE" w:rsidR="000239F7" w:rsidRPr="00C935A5" w:rsidRDefault="000239F7" w:rsidP="000239F7">
            <w:pPr>
              <w:spacing w:before="40" w:after="20"/>
              <w:jc w:val="right"/>
              <w:rPr>
                <w:rFonts w:cs="Arial"/>
                <w:sz w:val="18"/>
                <w:szCs w:val="18"/>
              </w:rPr>
            </w:pPr>
            <w:r w:rsidRPr="000239F7">
              <w:rPr>
                <w:rFonts w:cs="Arial"/>
                <w:sz w:val="18"/>
                <w:szCs w:val="18"/>
              </w:rPr>
              <w:t>1,429</w:t>
            </w:r>
          </w:p>
        </w:tc>
        <w:tc>
          <w:tcPr>
            <w:tcW w:w="737" w:type="dxa"/>
            <w:tcBorders>
              <w:top w:val="nil"/>
              <w:left w:val="nil"/>
              <w:bottom w:val="nil"/>
              <w:right w:val="nil"/>
            </w:tcBorders>
            <w:shd w:val="clear" w:color="auto" w:fill="auto"/>
            <w:vAlign w:val="bottom"/>
          </w:tcPr>
          <w:p w14:paraId="3C3130A8" w14:textId="0007462B" w:rsidR="000239F7" w:rsidRPr="00C935A5" w:rsidRDefault="000239F7" w:rsidP="000239F7">
            <w:pPr>
              <w:spacing w:before="40" w:after="20"/>
              <w:jc w:val="right"/>
              <w:rPr>
                <w:rFonts w:cs="Arial"/>
                <w:sz w:val="18"/>
                <w:szCs w:val="18"/>
              </w:rPr>
            </w:pPr>
            <w:r w:rsidRPr="000239F7">
              <w:rPr>
                <w:rFonts w:cs="Arial"/>
                <w:sz w:val="18"/>
                <w:szCs w:val="18"/>
              </w:rPr>
              <w:t>1,475</w:t>
            </w:r>
          </w:p>
        </w:tc>
        <w:tc>
          <w:tcPr>
            <w:tcW w:w="737" w:type="dxa"/>
            <w:tcBorders>
              <w:top w:val="nil"/>
              <w:left w:val="nil"/>
              <w:bottom w:val="nil"/>
              <w:right w:val="nil"/>
            </w:tcBorders>
            <w:shd w:val="clear" w:color="auto" w:fill="auto"/>
            <w:vAlign w:val="bottom"/>
          </w:tcPr>
          <w:p w14:paraId="4624693C" w14:textId="321B8071" w:rsidR="000239F7" w:rsidRPr="00C935A5" w:rsidRDefault="000239F7" w:rsidP="000239F7">
            <w:pPr>
              <w:spacing w:before="40" w:after="20"/>
              <w:jc w:val="right"/>
              <w:rPr>
                <w:rFonts w:cs="Arial"/>
                <w:sz w:val="18"/>
                <w:szCs w:val="18"/>
              </w:rPr>
            </w:pPr>
            <w:r w:rsidRPr="000239F7">
              <w:rPr>
                <w:rFonts w:cs="Arial"/>
                <w:sz w:val="18"/>
                <w:szCs w:val="18"/>
              </w:rPr>
              <w:t>384</w:t>
            </w:r>
          </w:p>
        </w:tc>
        <w:tc>
          <w:tcPr>
            <w:tcW w:w="737" w:type="dxa"/>
            <w:tcBorders>
              <w:top w:val="nil"/>
              <w:left w:val="nil"/>
              <w:bottom w:val="nil"/>
              <w:right w:val="nil"/>
            </w:tcBorders>
            <w:shd w:val="clear" w:color="auto" w:fill="auto"/>
            <w:vAlign w:val="bottom"/>
          </w:tcPr>
          <w:p w14:paraId="7DE5F238" w14:textId="641B37F5" w:rsidR="000239F7" w:rsidRPr="00C935A5" w:rsidRDefault="000239F7" w:rsidP="000239F7">
            <w:pPr>
              <w:spacing w:before="40" w:after="20"/>
              <w:jc w:val="right"/>
              <w:rPr>
                <w:rFonts w:cs="Arial"/>
                <w:sz w:val="18"/>
                <w:szCs w:val="18"/>
              </w:rPr>
            </w:pPr>
            <w:r w:rsidRPr="000239F7">
              <w:rPr>
                <w:rFonts w:cs="Arial"/>
                <w:sz w:val="18"/>
                <w:szCs w:val="18"/>
              </w:rPr>
              <w:t>24</w:t>
            </w:r>
          </w:p>
        </w:tc>
        <w:tc>
          <w:tcPr>
            <w:tcW w:w="737" w:type="dxa"/>
            <w:tcBorders>
              <w:top w:val="nil"/>
              <w:left w:val="nil"/>
              <w:bottom w:val="nil"/>
              <w:right w:val="nil"/>
            </w:tcBorders>
            <w:shd w:val="clear" w:color="auto" w:fill="auto"/>
            <w:vAlign w:val="bottom"/>
          </w:tcPr>
          <w:p w14:paraId="798A3CDC" w14:textId="033E8F5E" w:rsidR="000239F7" w:rsidRPr="00C935A5" w:rsidRDefault="000239F7" w:rsidP="000239F7">
            <w:pPr>
              <w:spacing w:before="40" w:after="20"/>
              <w:jc w:val="right"/>
              <w:rPr>
                <w:rFonts w:cs="Arial"/>
                <w:sz w:val="18"/>
                <w:szCs w:val="18"/>
              </w:rPr>
            </w:pPr>
            <w:r w:rsidRPr="000239F7">
              <w:rPr>
                <w:rFonts w:cs="Arial"/>
                <w:sz w:val="18"/>
                <w:szCs w:val="18"/>
              </w:rPr>
              <w:t>11</w:t>
            </w:r>
          </w:p>
        </w:tc>
      </w:tr>
      <w:tr w:rsidR="000239F7" w:rsidRPr="000239F7" w14:paraId="347B5A60" w14:textId="77777777" w:rsidTr="00354E10">
        <w:trPr>
          <w:trHeight w:val="20"/>
        </w:trPr>
        <w:tc>
          <w:tcPr>
            <w:tcW w:w="2268" w:type="dxa"/>
            <w:tcBorders>
              <w:top w:val="nil"/>
              <w:left w:val="nil"/>
              <w:bottom w:val="nil"/>
              <w:right w:val="single" w:sz="18" w:space="0" w:color="B4B432"/>
            </w:tcBorders>
            <w:shd w:val="clear" w:color="auto" w:fill="auto"/>
            <w:vAlign w:val="center"/>
          </w:tcPr>
          <w:p w14:paraId="0CF6D68C" w14:textId="77777777" w:rsidR="000239F7" w:rsidRPr="00C935A5" w:rsidRDefault="000239F7" w:rsidP="000239F7">
            <w:pPr>
              <w:spacing w:before="40" w:after="20"/>
              <w:rPr>
                <w:rFonts w:cs="Arial"/>
                <w:sz w:val="18"/>
                <w:szCs w:val="18"/>
              </w:rPr>
            </w:pPr>
            <w:r w:rsidRPr="00C935A5">
              <w:rPr>
                <w:rFonts w:cs="Arial"/>
                <w:sz w:val="18"/>
                <w:szCs w:val="18"/>
              </w:rPr>
              <w:t>Towong S</w:t>
            </w:r>
          </w:p>
        </w:tc>
        <w:tc>
          <w:tcPr>
            <w:tcW w:w="737" w:type="dxa"/>
            <w:tcBorders>
              <w:top w:val="nil"/>
              <w:left w:val="single" w:sz="18" w:space="0" w:color="B4B432"/>
              <w:bottom w:val="nil"/>
              <w:right w:val="nil"/>
            </w:tcBorders>
            <w:shd w:val="clear" w:color="auto" w:fill="auto"/>
            <w:vAlign w:val="bottom"/>
          </w:tcPr>
          <w:p w14:paraId="74917E3D" w14:textId="154F41FC" w:rsidR="000239F7" w:rsidRPr="00C935A5" w:rsidRDefault="000239F7" w:rsidP="000239F7">
            <w:pPr>
              <w:spacing w:before="40" w:after="20"/>
              <w:jc w:val="right"/>
              <w:rPr>
                <w:rFonts w:cs="Arial"/>
                <w:sz w:val="18"/>
                <w:szCs w:val="18"/>
              </w:rPr>
            </w:pPr>
            <w:r w:rsidRPr="000239F7">
              <w:rPr>
                <w:rFonts w:cs="Arial"/>
                <w:sz w:val="18"/>
                <w:szCs w:val="18"/>
              </w:rPr>
              <w:t>82</w:t>
            </w:r>
          </w:p>
        </w:tc>
        <w:tc>
          <w:tcPr>
            <w:tcW w:w="737" w:type="dxa"/>
            <w:tcBorders>
              <w:top w:val="nil"/>
              <w:left w:val="nil"/>
              <w:bottom w:val="nil"/>
              <w:right w:val="nil"/>
            </w:tcBorders>
            <w:shd w:val="clear" w:color="auto" w:fill="auto"/>
            <w:vAlign w:val="bottom"/>
          </w:tcPr>
          <w:p w14:paraId="0CA4F202" w14:textId="1CA32183"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2EE4F658" w14:textId="39496493" w:rsidR="000239F7" w:rsidRPr="00C935A5" w:rsidRDefault="000239F7" w:rsidP="000239F7">
            <w:pPr>
              <w:spacing w:before="40" w:after="20"/>
              <w:jc w:val="right"/>
              <w:rPr>
                <w:rFonts w:cs="Arial"/>
                <w:sz w:val="18"/>
                <w:szCs w:val="18"/>
              </w:rPr>
            </w:pPr>
            <w:r w:rsidRPr="000239F7">
              <w:rPr>
                <w:rFonts w:cs="Arial"/>
                <w:sz w:val="18"/>
                <w:szCs w:val="18"/>
              </w:rPr>
              <w:t>2</w:t>
            </w:r>
          </w:p>
        </w:tc>
        <w:tc>
          <w:tcPr>
            <w:tcW w:w="737" w:type="dxa"/>
            <w:tcBorders>
              <w:top w:val="nil"/>
              <w:left w:val="nil"/>
              <w:bottom w:val="nil"/>
              <w:right w:val="nil"/>
            </w:tcBorders>
            <w:shd w:val="clear" w:color="auto" w:fill="auto"/>
            <w:vAlign w:val="bottom"/>
          </w:tcPr>
          <w:p w14:paraId="20CB499D" w14:textId="4FA427E7"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31D3D5FE" w14:textId="787828D5"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6C52F77" w14:textId="120EC911" w:rsidR="000239F7" w:rsidRPr="00C935A5" w:rsidRDefault="000239F7" w:rsidP="000239F7">
            <w:pPr>
              <w:spacing w:before="40" w:after="20"/>
              <w:jc w:val="right"/>
              <w:rPr>
                <w:rFonts w:cs="Arial"/>
                <w:sz w:val="18"/>
                <w:szCs w:val="18"/>
              </w:rPr>
            </w:pPr>
            <w:r w:rsidRPr="000239F7">
              <w:rPr>
                <w:rFonts w:cs="Arial"/>
                <w:sz w:val="18"/>
                <w:szCs w:val="18"/>
              </w:rPr>
              <w:t>7</w:t>
            </w:r>
          </w:p>
        </w:tc>
        <w:tc>
          <w:tcPr>
            <w:tcW w:w="737" w:type="dxa"/>
            <w:tcBorders>
              <w:top w:val="nil"/>
              <w:left w:val="nil"/>
              <w:bottom w:val="nil"/>
              <w:right w:val="nil"/>
            </w:tcBorders>
            <w:shd w:val="clear" w:color="auto" w:fill="auto"/>
            <w:vAlign w:val="bottom"/>
          </w:tcPr>
          <w:p w14:paraId="75BAB8ED" w14:textId="5C444254" w:rsidR="000239F7" w:rsidRPr="00C935A5" w:rsidRDefault="000239F7" w:rsidP="000239F7">
            <w:pPr>
              <w:spacing w:before="40" w:after="20"/>
              <w:jc w:val="right"/>
              <w:rPr>
                <w:rFonts w:cs="Arial"/>
                <w:sz w:val="18"/>
                <w:szCs w:val="18"/>
              </w:rPr>
            </w:pPr>
            <w:r w:rsidRPr="000239F7">
              <w:rPr>
                <w:rFonts w:cs="Arial"/>
                <w:sz w:val="18"/>
                <w:szCs w:val="18"/>
              </w:rPr>
              <w:t>884</w:t>
            </w:r>
          </w:p>
        </w:tc>
        <w:tc>
          <w:tcPr>
            <w:tcW w:w="737" w:type="dxa"/>
            <w:tcBorders>
              <w:top w:val="nil"/>
              <w:left w:val="nil"/>
              <w:bottom w:val="nil"/>
              <w:right w:val="nil"/>
            </w:tcBorders>
            <w:shd w:val="clear" w:color="auto" w:fill="auto"/>
            <w:vAlign w:val="bottom"/>
          </w:tcPr>
          <w:p w14:paraId="17554DFE" w14:textId="41B1875A" w:rsidR="000239F7" w:rsidRPr="00C935A5" w:rsidRDefault="000239F7" w:rsidP="000239F7">
            <w:pPr>
              <w:spacing w:before="40" w:after="20"/>
              <w:jc w:val="right"/>
              <w:rPr>
                <w:rFonts w:cs="Arial"/>
                <w:sz w:val="18"/>
                <w:szCs w:val="18"/>
              </w:rPr>
            </w:pPr>
            <w:r w:rsidRPr="000239F7">
              <w:rPr>
                <w:rFonts w:cs="Arial"/>
                <w:sz w:val="18"/>
                <w:szCs w:val="18"/>
              </w:rPr>
              <w:t>207</w:t>
            </w:r>
          </w:p>
        </w:tc>
        <w:tc>
          <w:tcPr>
            <w:tcW w:w="737" w:type="dxa"/>
            <w:tcBorders>
              <w:top w:val="nil"/>
              <w:left w:val="nil"/>
              <w:bottom w:val="nil"/>
              <w:right w:val="nil"/>
            </w:tcBorders>
            <w:shd w:val="clear" w:color="auto" w:fill="auto"/>
            <w:vAlign w:val="bottom"/>
          </w:tcPr>
          <w:p w14:paraId="3E9DC059" w14:textId="52A264AE"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44E8DD37" w14:textId="3AFD5103"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1C8F6B0B" w14:textId="77777777" w:rsidTr="00354E10">
        <w:trPr>
          <w:trHeight w:val="20"/>
        </w:trPr>
        <w:tc>
          <w:tcPr>
            <w:tcW w:w="2268" w:type="dxa"/>
            <w:tcBorders>
              <w:top w:val="nil"/>
              <w:left w:val="nil"/>
              <w:bottom w:val="nil"/>
              <w:right w:val="single" w:sz="18" w:space="0" w:color="B4B432"/>
            </w:tcBorders>
            <w:shd w:val="clear" w:color="auto" w:fill="auto"/>
            <w:vAlign w:val="center"/>
          </w:tcPr>
          <w:p w14:paraId="7B46F514" w14:textId="77777777" w:rsidR="000239F7" w:rsidRPr="00C935A5" w:rsidRDefault="000239F7" w:rsidP="000239F7">
            <w:pPr>
              <w:spacing w:before="40" w:after="20"/>
              <w:rPr>
                <w:rFonts w:cs="Arial"/>
                <w:sz w:val="18"/>
                <w:szCs w:val="18"/>
              </w:rPr>
            </w:pPr>
            <w:r w:rsidRPr="00C935A5">
              <w:rPr>
                <w:rFonts w:cs="Arial"/>
                <w:sz w:val="18"/>
                <w:szCs w:val="18"/>
              </w:rPr>
              <w:t>Wangaratta RC</w:t>
            </w:r>
          </w:p>
        </w:tc>
        <w:tc>
          <w:tcPr>
            <w:tcW w:w="737" w:type="dxa"/>
            <w:tcBorders>
              <w:top w:val="nil"/>
              <w:left w:val="single" w:sz="18" w:space="0" w:color="B4B432"/>
              <w:bottom w:val="nil"/>
              <w:right w:val="nil"/>
            </w:tcBorders>
            <w:shd w:val="clear" w:color="auto" w:fill="auto"/>
            <w:vAlign w:val="bottom"/>
          </w:tcPr>
          <w:p w14:paraId="6C350928" w14:textId="679BB437" w:rsidR="000239F7" w:rsidRPr="00C935A5" w:rsidRDefault="000239F7" w:rsidP="000239F7">
            <w:pPr>
              <w:spacing w:before="40" w:after="20"/>
              <w:jc w:val="right"/>
              <w:rPr>
                <w:rFonts w:cs="Arial"/>
                <w:sz w:val="18"/>
                <w:szCs w:val="18"/>
              </w:rPr>
            </w:pPr>
            <w:r w:rsidRPr="000239F7">
              <w:rPr>
                <w:rFonts w:cs="Arial"/>
                <w:sz w:val="18"/>
                <w:szCs w:val="18"/>
              </w:rPr>
              <w:t>149</w:t>
            </w:r>
          </w:p>
        </w:tc>
        <w:tc>
          <w:tcPr>
            <w:tcW w:w="737" w:type="dxa"/>
            <w:tcBorders>
              <w:top w:val="nil"/>
              <w:left w:val="nil"/>
              <w:bottom w:val="nil"/>
              <w:right w:val="nil"/>
            </w:tcBorders>
            <w:shd w:val="clear" w:color="auto" w:fill="auto"/>
            <w:vAlign w:val="bottom"/>
          </w:tcPr>
          <w:p w14:paraId="49AD3E57" w14:textId="5B5D8004" w:rsidR="000239F7" w:rsidRPr="00C935A5" w:rsidRDefault="000239F7" w:rsidP="000239F7">
            <w:pPr>
              <w:spacing w:before="40" w:after="20"/>
              <w:jc w:val="right"/>
              <w:rPr>
                <w:rFonts w:cs="Arial"/>
                <w:sz w:val="18"/>
                <w:szCs w:val="18"/>
              </w:rPr>
            </w:pPr>
            <w:r w:rsidRPr="000239F7">
              <w:rPr>
                <w:rFonts w:cs="Arial"/>
                <w:sz w:val="18"/>
                <w:szCs w:val="18"/>
              </w:rPr>
              <w:t>14</w:t>
            </w:r>
          </w:p>
        </w:tc>
        <w:tc>
          <w:tcPr>
            <w:tcW w:w="737" w:type="dxa"/>
            <w:tcBorders>
              <w:top w:val="nil"/>
              <w:left w:val="nil"/>
              <w:bottom w:val="nil"/>
              <w:right w:val="nil"/>
            </w:tcBorders>
            <w:shd w:val="clear" w:color="auto" w:fill="auto"/>
            <w:vAlign w:val="bottom"/>
          </w:tcPr>
          <w:p w14:paraId="163D5E5C" w14:textId="2D04F1B8" w:rsidR="000239F7" w:rsidRPr="00C935A5" w:rsidRDefault="000239F7" w:rsidP="000239F7">
            <w:pPr>
              <w:spacing w:before="40" w:after="20"/>
              <w:jc w:val="right"/>
              <w:rPr>
                <w:rFonts w:cs="Arial"/>
                <w:sz w:val="18"/>
                <w:szCs w:val="18"/>
              </w:rPr>
            </w:pPr>
            <w:r w:rsidRPr="000239F7">
              <w:rPr>
                <w:rFonts w:cs="Arial"/>
                <w:sz w:val="18"/>
                <w:szCs w:val="18"/>
              </w:rPr>
              <w:t>33</w:t>
            </w:r>
          </w:p>
        </w:tc>
        <w:tc>
          <w:tcPr>
            <w:tcW w:w="737" w:type="dxa"/>
            <w:tcBorders>
              <w:top w:val="nil"/>
              <w:left w:val="nil"/>
              <w:bottom w:val="nil"/>
              <w:right w:val="nil"/>
            </w:tcBorders>
            <w:shd w:val="clear" w:color="auto" w:fill="auto"/>
            <w:vAlign w:val="bottom"/>
          </w:tcPr>
          <w:p w14:paraId="4B599F3A" w14:textId="31B9F8A3" w:rsidR="000239F7" w:rsidRPr="00C935A5" w:rsidRDefault="000239F7" w:rsidP="000239F7">
            <w:pPr>
              <w:spacing w:before="40" w:after="20"/>
              <w:jc w:val="right"/>
              <w:rPr>
                <w:rFonts w:cs="Arial"/>
                <w:sz w:val="18"/>
                <w:szCs w:val="18"/>
              </w:rPr>
            </w:pPr>
            <w:r w:rsidRPr="000239F7">
              <w:rPr>
                <w:rFonts w:cs="Arial"/>
                <w:sz w:val="18"/>
                <w:szCs w:val="18"/>
              </w:rPr>
              <w:t>4</w:t>
            </w:r>
          </w:p>
        </w:tc>
        <w:tc>
          <w:tcPr>
            <w:tcW w:w="170" w:type="dxa"/>
            <w:tcBorders>
              <w:top w:val="nil"/>
              <w:left w:val="nil"/>
              <w:bottom w:val="nil"/>
              <w:right w:val="nil"/>
            </w:tcBorders>
            <w:shd w:val="clear" w:color="auto" w:fill="auto"/>
            <w:vAlign w:val="bottom"/>
          </w:tcPr>
          <w:p w14:paraId="483E4990" w14:textId="519FE930"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898FCD2" w14:textId="2319A5DA" w:rsidR="000239F7" w:rsidRPr="00C935A5" w:rsidRDefault="000239F7" w:rsidP="000239F7">
            <w:pPr>
              <w:spacing w:before="40" w:after="20"/>
              <w:jc w:val="right"/>
              <w:rPr>
                <w:rFonts w:cs="Arial"/>
                <w:sz w:val="18"/>
                <w:szCs w:val="18"/>
              </w:rPr>
            </w:pPr>
            <w:r w:rsidRPr="000239F7">
              <w:rPr>
                <w:rFonts w:cs="Arial"/>
                <w:sz w:val="18"/>
                <w:szCs w:val="18"/>
              </w:rPr>
              <w:t>57</w:t>
            </w:r>
          </w:p>
        </w:tc>
        <w:tc>
          <w:tcPr>
            <w:tcW w:w="737" w:type="dxa"/>
            <w:tcBorders>
              <w:top w:val="nil"/>
              <w:left w:val="nil"/>
              <w:bottom w:val="nil"/>
              <w:right w:val="nil"/>
            </w:tcBorders>
            <w:shd w:val="clear" w:color="auto" w:fill="auto"/>
            <w:vAlign w:val="bottom"/>
          </w:tcPr>
          <w:p w14:paraId="4027C028" w14:textId="29FC53CB" w:rsidR="000239F7" w:rsidRPr="00C935A5" w:rsidRDefault="000239F7" w:rsidP="000239F7">
            <w:pPr>
              <w:spacing w:before="40" w:after="20"/>
              <w:jc w:val="right"/>
              <w:rPr>
                <w:rFonts w:cs="Arial"/>
                <w:sz w:val="18"/>
                <w:szCs w:val="18"/>
              </w:rPr>
            </w:pPr>
            <w:r w:rsidRPr="000239F7">
              <w:rPr>
                <w:rFonts w:cs="Arial"/>
                <w:sz w:val="18"/>
                <w:szCs w:val="18"/>
              </w:rPr>
              <w:t>1,213</w:t>
            </w:r>
          </w:p>
        </w:tc>
        <w:tc>
          <w:tcPr>
            <w:tcW w:w="737" w:type="dxa"/>
            <w:tcBorders>
              <w:top w:val="nil"/>
              <w:left w:val="nil"/>
              <w:bottom w:val="nil"/>
              <w:right w:val="nil"/>
            </w:tcBorders>
            <w:shd w:val="clear" w:color="auto" w:fill="auto"/>
            <w:vAlign w:val="bottom"/>
          </w:tcPr>
          <w:p w14:paraId="50039D64" w14:textId="5027640B" w:rsidR="000239F7" w:rsidRPr="00C935A5" w:rsidRDefault="000239F7" w:rsidP="000239F7">
            <w:pPr>
              <w:spacing w:before="40" w:after="20"/>
              <w:jc w:val="right"/>
              <w:rPr>
                <w:rFonts w:cs="Arial"/>
                <w:sz w:val="18"/>
                <w:szCs w:val="18"/>
              </w:rPr>
            </w:pPr>
            <w:r w:rsidRPr="000239F7">
              <w:rPr>
                <w:rFonts w:cs="Arial"/>
                <w:sz w:val="18"/>
                <w:szCs w:val="18"/>
              </w:rPr>
              <w:t>316</w:t>
            </w:r>
          </w:p>
        </w:tc>
        <w:tc>
          <w:tcPr>
            <w:tcW w:w="737" w:type="dxa"/>
            <w:tcBorders>
              <w:top w:val="nil"/>
              <w:left w:val="nil"/>
              <w:bottom w:val="nil"/>
              <w:right w:val="nil"/>
            </w:tcBorders>
            <w:shd w:val="clear" w:color="auto" w:fill="auto"/>
            <w:vAlign w:val="bottom"/>
          </w:tcPr>
          <w:p w14:paraId="35B9DD85" w14:textId="1235D6E9" w:rsidR="000239F7" w:rsidRPr="00C935A5" w:rsidRDefault="000239F7" w:rsidP="000239F7">
            <w:pPr>
              <w:spacing w:before="40" w:after="20"/>
              <w:jc w:val="right"/>
              <w:rPr>
                <w:rFonts w:cs="Arial"/>
                <w:sz w:val="18"/>
                <w:szCs w:val="18"/>
              </w:rPr>
            </w:pPr>
            <w:r w:rsidRPr="000239F7">
              <w:rPr>
                <w:rFonts w:cs="Arial"/>
                <w:sz w:val="18"/>
                <w:szCs w:val="18"/>
              </w:rPr>
              <w:t>52</w:t>
            </w:r>
          </w:p>
        </w:tc>
        <w:tc>
          <w:tcPr>
            <w:tcW w:w="737" w:type="dxa"/>
            <w:tcBorders>
              <w:top w:val="nil"/>
              <w:left w:val="nil"/>
              <w:bottom w:val="nil"/>
              <w:right w:val="nil"/>
            </w:tcBorders>
            <w:shd w:val="clear" w:color="auto" w:fill="auto"/>
            <w:vAlign w:val="bottom"/>
          </w:tcPr>
          <w:p w14:paraId="36740924" w14:textId="3682651D" w:rsidR="000239F7" w:rsidRPr="00C935A5" w:rsidRDefault="000239F7" w:rsidP="000239F7">
            <w:pPr>
              <w:spacing w:before="40" w:after="20"/>
              <w:jc w:val="right"/>
              <w:rPr>
                <w:rFonts w:cs="Arial"/>
                <w:sz w:val="18"/>
                <w:szCs w:val="18"/>
              </w:rPr>
            </w:pPr>
            <w:r w:rsidRPr="000239F7">
              <w:rPr>
                <w:rFonts w:cs="Arial"/>
                <w:sz w:val="18"/>
                <w:szCs w:val="18"/>
              </w:rPr>
              <w:t>21</w:t>
            </w:r>
          </w:p>
        </w:tc>
      </w:tr>
      <w:tr w:rsidR="000239F7" w:rsidRPr="000239F7" w14:paraId="77974A20" w14:textId="77777777" w:rsidTr="00354E10">
        <w:trPr>
          <w:trHeight w:val="20"/>
        </w:trPr>
        <w:tc>
          <w:tcPr>
            <w:tcW w:w="2268" w:type="dxa"/>
            <w:tcBorders>
              <w:top w:val="nil"/>
              <w:left w:val="nil"/>
              <w:bottom w:val="nil"/>
              <w:right w:val="single" w:sz="18" w:space="0" w:color="B4B432"/>
            </w:tcBorders>
            <w:shd w:val="clear" w:color="auto" w:fill="auto"/>
            <w:vAlign w:val="center"/>
          </w:tcPr>
          <w:p w14:paraId="450A4AFB" w14:textId="77777777" w:rsidR="000239F7" w:rsidRPr="00C935A5" w:rsidRDefault="000239F7" w:rsidP="000239F7">
            <w:pPr>
              <w:spacing w:before="40" w:after="20"/>
              <w:rPr>
                <w:rFonts w:cs="Arial"/>
                <w:sz w:val="18"/>
                <w:szCs w:val="18"/>
              </w:rPr>
            </w:pPr>
            <w:r w:rsidRPr="00C935A5">
              <w:rPr>
                <w:rFonts w:cs="Arial"/>
                <w:sz w:val="18"/>
                <w:szCs w:val="18"/>
              </w:rPr>
              <w:t>Warrnambool C</w:t>
            </w:r>
          </w:p>
        </w:tc>
        <w:tc>
          <w:tcPr>
            <w:tcW w:w="737" w:type="dxa"/>
            <w:tcBorders>
              <w:top w:val="nil"/>
              <w:left w:val="single" w:sz="18" w:space="0" w:color="B4B432"/>
              <w:bottom w:val="nil"/>
              <w:right w:val="nil"/>
            </w:tcBorders>
            <w:shd w:val="clear" w:color="auto" w:fill="auto"/>
            <w:vAlign w:val="bottom"/>
          </w:tcPr>
          <w:p w14:paraId="36EB4BB0" w14:textId="4684420E" w:rsidR="000239F7" w:rsidRPr="00C935A5" w:rsidRDefault="000239F7" w:rsidP="000239F7">
            <w:pPr>
              <w:spacing w:before="40" w:after="20"/>
              <w:jc w:val="right"/>
              <w:rPr>
                <w:rFonts w:cs="Arial"/>
                <w:sz w:val="18"/>
                <w:szCs w:val="18"/>
              </w:rPr>
            </w:pPr>
            <w:r w:rsidRPr="000239F7">
              <w:rPr>
                <w:rFonts w:cs="Arial"/>
                <w:sz w:val="18"/>
                <w:szCs w:val="18"/>
              </w:rPr>
              <w:t>148</w:t>
            </w:r>
          </w:p>
        </w:tc>
        <w:tc>
          <w:tcPr>
            <w:tcW w:w="737" w:type="dxa"/>
            <w:tcBorders>
              <w:top w:val="nil"/>
              <w:left w:val="nil"/>
              <w:bottom w:val="nil"/>
              <w:right w:val="nil"/>
            </w:tcBorders>
            <w:shd w:val="clear" w:color="auto" w:fill="auto"/>
            <w:vAlign w:val="bottom"/>
          </w:tcPr>
          <w:p w14:paraId="7BC363DE" w14:textId="5AE6FFCE" w:rsidR="000239F7" w:rsidRPr="00C935A5" w:rsidRDefault="000239F7" w:rsidP="000239F7">
            <w:pPr>
              <w:spacing w:before="40" w:after="20"/>
              <w:jc w:val="right"/>
              <w:rPr>
                <w:rFonts w:cs="Arial"/>
                <w:sz w:val="18"/>
                <w:szCs w:val="18"/>
              </w:rPr>
            </w:pPr>
            <w:r w:rsidRPr="000239F7">
              <w:rPr>
                <w:rFonts w:cs="Arial"/>
                <w:sz w:val="18"/>
                <w:szCs w:val="18"/>
              </w:rPr>
              <w:t>23</w:t>
            </w:r>
          </w:p>
        </w:tc>
        <w:tc>
          <w:tcPr>
            <w:tcW w:w="737" w:type="dxa"/>
            <w:tcBorders>
              <w:top w:val="nil"/>
              <w:left w:val="nil"/>
              <w:bottom w:val="nil"/>
              <w:right w:val="nil"/>
            </w:tcBorders>
            <w:shd w:val="clear" w:color="auto" w:fill="auto"/>
            <w:vAlign w:val="bottom"/>
          </w:tcPr>
          <w:p w14:paraId="11DB400D" w14:textId="6AF0712D" w:rsidR="000239F7" w:rsidRPr="00C935A5" w:rsidRDefault="000239F7" w:rsidP="000239F7">
            <w:pPr>
              <w:spacing w:before="40" w:after="20"/>
              <w:jc w:val="right"/>
              <w:rPr>
                <w:rFonts w:cs="Arial"/>
                <w:sz w:val="18"/>
                <w:szCs w:val="18"/>
              </w:rPr>
            </w:pPr>
            <w:r w:rsidRPr="000239F7">
              <w:rPr>
                <w:rFonts w:cs="Arial"/>
                <w:sz w:val="18"/>
                <w:szCs w:val="18"/>
              </w:rPr>
              <w:t>84</w:t>
            </w:r>
          </w:p>
        </w:tc>
        <w:tc>
          <w:tcPr>
            <w:tcW w:w="737" w:type="dxa"/>
            <w:tcBorders>
              <w:top w:val="nil"/>
              <w:left w:val="nil"/>
              <w:bottom w:val="nil"/>
              <w:right w:val="nil"/>
            </w:tcBorders>
            <w:shd w:val="clear" w:color="auto" w:fill="auto"/>
            <w:vAlign w:val="bottom"/>
          </w:tcPr>
          <w:p w14:paraId="2334E4B4" w14:textId="2532C868" w:rsidR="000239F7" w:rsidRPr="00C935A5" w:rsidRDefault="000239F7" w:rsidP="000239F7">
            <w:pPr>
              <w:spacing w:before="40" w:after="20"/>
              <w:jc w:val="right"/>
              <w:rPr>
                <w:rFonts w:cs="Arial"/>
                <w:sz w:val="18"/>
                <w:szCs w:val="18"/>
              </w:rPr>
            </w:pPr>
            <w:r w:rsidRPr="000239F7">
              <w:rPr>
                <w:rFonts w:cs="Arial"/>
                <w:sz w:val="18"/>
                <w:szCs w:val="18"/>
              </w:rPr>
              <w:t>12</w:t>
            </w:r>
          </w:p>
        </w:tc>
        <w:tc>
          <w:tcPr>
            <w:tcW w:w="170" w:type="dxa"/>
            <w:tcBorders>
              <w:top w:val="nil"/>
              <w:left w:val="nil"/>
              <w:bottom w:val="nil"/>
              <w:right w:val="nil"/>
            </w:tcBorders>
            <w:shd w:val="clear" w:color="auto" w:fill="auto"/>
            <w:vAlign w:val="bottom"/>
          </w:tcPr>
          <w:p w14:paraId="3F3686C9" w14:textId="7F5B53CA"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9DDAC1B" w14:textId="436DD36A"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bottom w:val="nil"/>
              <w:right w:val="nil"/>
            </w:tcBorders>
            <w:shd w:val="clear" w:color="auto" w:fill="auto"/>
            <w:vAlign w:val="bottom"/>
          </w:tcPr>
          <w:p w14:paraId="38204E8B" w14:textId="67546717" w:rsidR="000239F7" w:rsidRPr="00C935A5" w:rsidRDefault="000239F7" w:rsidP="000239F7">
            <w:pPr>
              <w:spacing w:before="40" w:after="20"/>
              <w:jc w:val="right"/>
              <w:rPr>
                <w:rFonts w:cs="Arial"/>
                <w:sz w:val="18"/>
                <w:szCs w:val="18"/>
              </w:rPr>
            </w:pPr>
            <w:r w:rsidRPr="000239F7">
              <w:rPr>
                <w:rFonts w:cs="Arial"/>
                <w:sz w:val="18"/>
                <w:szCs w:val="18"/>
              </w:rPr>
              <w:t>24</w:t>
            </w:r>
          </w:p>
        </w:tc>
        <w:tc>
          <w:tcPr>
            <w:tcW w:w="737" w:type="dxa"/>
            <w:tcBorders>
              <w:top w:val="nil"/>
              <w:left w:val="nil"/>
              <w:bottom w:val="nil"/>
              <w:right w:val="nil"/>
            </w:tcBorders>
            <w:shd w:val="clear" w:color="auto" w:fill="auto"/>
            <w:vAlign w:val="bottom"/>
          </w:tcPr>
          <w:p w14:paraId="4A71EFF4" w14:textId="2C03D88A" w:rsidR="000239F7" w:rsidRPr="00C935A5" w:rsidRDefault="000239F7" w:rsidP="000239F7">
            <w:pPr>
              <w:spacing w:before="40" w:after="20"/>
              <w:jc w:val="right"/>
              <w:rPr>
                <w:rFonts w:cs="Arial"/>
                <w:sz w:val="18"/>
                <w:szCs w:val="18"/>
              </w:rPr>
            </w:pPr>
            <w:r w:rsidRPr="000239F7">
              <w:rPr>
                <w:rFonts w:cs="Arial"/>
                <w:sz w:val="18"/>
                <w:szCs w:val="18"/>
              </w:rPr>
              <w:t>33</w:t>
            </w:r>
          </w:p>
        </w:tc>
        <w:tc>
          <w:tcPr>
            <w:tcW w:w="737" w:type="dxa"/>
            <w:tcBorders>
              <w:top w:val="nil"/>
              <w:left w:val="nil"/>
              <w:bottom w:val="nil"/>
              <w:right w:val="nil"/>
            </w:tcBorders>
            <w:shd w:val="clear" w:color="auto" w:fill="auto"/>
            <w:vAlign w:val="bottom"/>
          </w:tcPr>
          <w:p w14:paraId="100F4C18" w14:textId="2A96F14A" w:rsidR="000239F7" w:rsidRPr="00C935A5" w:rsidRDefault="000239F7" w:rsidP="000239F7">
            <w:pPr>
              <w:spacing w:before="40" w:after="20"/>
              <w:jc w:val="right"/>
              <w:rPr>
                <w:rFonts w:cs="Arial"/>
                <w:sz w:val="18"/>
                <w:szCs w:val="18"/>
              </w:rPr>
            </w:pPr>
            <w:r w:rsidRPr="000239F7">
              <w:rPr>
                <w:rFonts w:cs="Arial"/>
                <w:sz w:val="18"/>
                <w:szCs w:val="18"/>
              </w:rPr>
              <w:t>3</w:t>
            </w:r>
          </w:p>
        </w:tc>
        <w:tc>
          <w:tcPr>
            <w:tcW w:w="737" w:type="dxa"/>
            <w:tcBorders>
              <w:top w:val="nil"/>
              <w:left w:val="nil"/>
              <w:bottom w:val="nil"/>
              <w:right w:val="nil"/>
            </w:tcBorders>
            <w:shd w:val="clear" w:color="auto" w:fill="auto"/>
            <w:vAlign w:val="bottom"/>
          </w:tcPr>
          <w:p w14:paraId="35E6F023" w14:textId="7BB35E79" w:rsidR="000239F7" w:rsidRPr="00C935A5" w:rsidRDefault="000239F7" w:rsidP="000239F7">
            <w:pPr>
              <w:spacing w:before="40" w:after="20"/>
              <w:jc w:val="right"/>
              <w:rPr>
                <w:rFonts w:cs="Arial"/>
                <w:sz w:val="18"/>
                <w:szCs w:val="18"/>
              </w:rPr>
            </w:pPr>
            <w:r w:rsidRPr="000239F7">
              <w:rPr>
                <w:rFonts w:cs="Arial"/>
                <w:sz w:val="18"/>
                <w:szCs w:val="18"/>
              </w:rPr>
              <w:t>7</w:t>
            </w:r>
          </w:p>
        </w:tc>
      </w:tr>
      <w:tr w:rsidR="000239F7" w:rsidRPr="000239F7" w14:paraId="0F2066BB" w14:textId="77777777" w:rsidTr="00354E10">
        <w:trPr>
          <w:trHeight w:val="20"/>
        </w:trPr>
        <w:tc>
          <w:tcPr>
            <w:tcW w:w="2268" w:type="dxa"/>
            <w:tcBorders>
              <w:top w:val="nil"/>
              <w:left w:val="nil"/>
              <w:bottom w:val="nil"/>
              <w:right w:val="single" w:sz="18" w:space="0" w:color="B4B432"/>
            </w:tcBorders>
            <w:shd w:val="clear" w:color="auto" w:fill="auto"/>
            <w:vAlign w:val="center"/>
          </w:tcPr>
          <w:p w14:paraId="02039E8C" w14:textId="77777777" w:rsidR="000239F7" w:rsidRPr="00C935A5" w:rsidRDefault="000239F7" w:rsidP="000239F7">
            <w:pPr>
              <w:spacing w:before="40" w:after="20"/>
              <w:rPr>
                <w:rFonts w:cs="Arial"/>
                <w:sz w:val="18"/>
                <w:szCs w:val="18"/>
              </w:rPr>
            </w:pPr>
            <w:r w:rsidRPr="00C935A5">
              <w:rPr>
                <w:rFonts w:cs="Arial"/>
                <w:sz w:val="18"/>
                <w:szCs w:val="18"/>
              </w:rPr>
              <w:t>Wellington S</w:t>
            </w:r>
          </w:p>
        </w:tc>
        <w:tc>
          <w:tcPr>
            <w:tcW w:w="737" w:type="dxa"/>
            <w:tcBorders>
              <w:top w:val="nil"/>
              <w:left w:val="single" w:sz="18" w:space="0" w:color="B4B432"/>
              <w:bottom w:val="nil"/>
              <w:right w:val="nil"/>
            </w:tcBorders>
            <w:shd w:val="clear" w:color="auto" w:fill="auto"/>
            <w:vAlign w:val="bottom"/>
          </w:tcPr>
          <w:p w14:paraId="5FE60A25" w14:textId="283EF767" w:rsidR="000239F7" w:rsidRPr="00C935A5" w:rsidRDefault="000239F7" w:rsidP="000239F7">
            <w:pPr>
              <w:spacing w:before="40" w:after="20"/>
              <w:jc w:val="right"/>
              <w:rPr>
                <w:rFonts w:cs="Arial"/>
                <w:sz w:val="18"/>
                <w:szCs w:val="18"/>
              </w:rPr>
            </w:pPr>
            <w:r w:rsidRPr="000239F7">
              <w:rPr>
                <w:rFonts w:cs="Arial"/>
                <w:sz w:val="18"/>
                <w:szCs w:val="18"/>
              </w:rPr>
              <w:t>105</w:t>
            </w:r>
          </w:p>
        </w:tc>
        <w:tc>
          <w:tcPr>
            <w:tcW w:w="737" w:type="dxa"/>
            <w:tcBorders>
              <w:top w:val="nil"/>
              <w:left w:val="nil"/>
              <w:bottom w:val="nil"/>
              <w:right w:val="nil"/>
            </w:tcBorders>
            <w:shd w:val="clear" w:color="auto" w:fill="auto"/>
            <w:vAlign w:val="bottom"/>
          </w:tcPr>
          <w:p w14:paraId="17200A82" w14:textId="12A5F80C" w:rsidR="000239F7" w:rsidRPr="00C935A5" w:rsidRDefault="000239F7" w:rsidP="000239F7">
            <w:pPr>
              <w:spacing w:before="40" w:after="20"/>
              <w:jc w:val="right"/>
              <w:rPr>
                <w:rFonts w:cs="Arial"/>
                <w:sz w:val="18"/>
                <w:szCs w:val="18"/>
              </w:rPr>
            </w:pPr>
            <w:r w:rsidRPr="000239F7">
              <w:rPr>
                <w:rFonts w:cs="Arial"/>
                <w:sz w:val="18"/>
                <w:szCs w:val="18"/>
              </w:rPr>
              <w:t>53</w:t>
            </w:r>
          </w:p>
        </w:tc>
        <w:tc>
          <w:tcPr>
            <w:tcW w:w="737" w:type="dxa"/>
            <w:tcBorders>
              <w:top w:val="nil"/>
              <w:left w:val="nil"/>
              <w:bottom w:val="nil"/>
              <w:right w:val="nil"/>
            </w:tcBorders>
            <w:shd w:val="clear" w:color="auto" w:fill="auto"/>
            <w:vAlign w:val="bottom"/>
          </w:tcPr>
          <w:p w14:paraId="433FD845" w14:textId="04299EBC" w:rsidR="000239F7" w:rsidRPr="00C935A5" w:rsidRDefault="000239F7" w:rsidP="000239F7">
            <w:pPr>
              <w:spacing w:before="40" w:after="20"/>
              <w:jc w:val="right"/>
              <w:rPr>
                <w:rFonts w:cs="Arial"/>
                <w:sz w:val="18"/>
                <w:szCs w:val="18"/>
              </w:rPr>
            </w:pPr>
            <w:r w:rsidRPr="000239F7">
              <w:rPr>
                <w:rFonts w:cs="Arial"/>
                <w:sz w:val="18"/>
                <w:szCs w:val="18"/>
              </w:rPr>
              <w:t>36</w:t>
            </w:r>
          </w:p>
        </w:tc>
        <w:tc>
          <w:tcPr>
            <w:tcW w:w="737" w:type="dxa"/>
            <w:tcBorders>
              <w:top w:val="nil"/>
              <w:left w:val="nil"/>
              <w:bottom w:val="nil"/>
              <w:right w:val="nil"/>
            </w:tcBorders>
            <w:shd w:val="clear" w:color="auto" w:fill="auto"/>
            <w:vAlign w:val="bottom"/>
          </w:tcPr>
          <w:p w14:paraId="0358AE01" w14:textId="4BBB3284"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7C181528" w14:textId="66F1706B"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2F09398" w14:textId="2B3C49CF"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25B15FF" w14:textId="42E85BCC" w:rsidR="000239F7" w:rsidRPr="00C935A5" w:rsidRDefault="000239F7" w:rsidP="000239F7">
            <w:pPr>
              <w:spacing w:before="40" w:after="20"/>
              <w:jc w:val="right"/>
              <w:rPr>
                <w:rFonts w:cs="Arial"/>
                <w:sz w:val="18"/>
                <w:szCs w:val="18"/>
              </w:rPr>
            </w:pPr>
            <w:r w:rsidRPr="000239F7">
              <w:rPr>
                <w:rFonts w:cs="Arial"/>
                <w:sz w:val="18"/>
                <w:szCs w:val="18"/>
              </w:rPr>
              <w:t>1,379</w:t>
            </w:r>
          </w:p>
        </w:tc>
        <w:tc>
          <w:tcPr>
            <w:tcW w:w="737" w:type="dxa"/>
            <w:tcBorders>
              <w:top w:val="nil"/>
              <w:left w:val="nil"/>
              <w:bottom w:val="nil"/>
              <w:right w:val="nil"/>
            </w:tcBorders>
            <w:shd w:val="clear" w:color="auto" w:fill="auto"/>
            <w:vAlign w:val="bottom"/>
          </w:tcPr>
          <w:p w14:paraId="1B67A112" w14:textId="67167387" w:rsidR="000239F7" w:rsidRPr="00C935A5" w:rsidRDefault="000239F7" w:rsidP="000239F7">
            <w:pPr>
              <w:spacing w:before="40" w:after="20"/>
              <w:jc w:val="right"/>
              <w:rPr>
                <w:rFonts w:cs="Arial"/>
                <w:sz w:val="18"/>
                <w:szCs w:val="18"/>
              </w:rPr>
            </w:pPr>
            <w:r w:rsidRPr="000239F7">
              <w:rPr>
                <w:rFonts w:cs="Arial"/>
                <w:sz w:val="18"/>
                <w:szCs w:val="18"/>
              </w:rPr>
              <w:t>1,042</w:t>
            </w:r>
          </w:p>
        </w:tc>
        <w:tc>
          <w:tcPr>
            <w:tcW w:w="737" w:type="dxa"/>
            <w:tcBorders>
              <w:top w:val="nil"/>
              <w:left w:val="nil"/>
              <w:bottom w:val="nil"/>
              <w:right w:val="nil"/>
            </w:tcBorders>
            <w:shd w:val="clear" w:color="auto" w:fill="auto"/>
            <w:vAlign w:val="bottom"/>
          </w:tcPr>
          <w:p w14:paraId="719AE350" w14:textId="635AFAC0" w:rsidR="000239F7" w:rsidRPr="00C935A5" w:rsidRDefault="000239F7" w:rsidP="000239F7">
            <w:pPr>
              <w:spacing w:before="40" w:after="20"/>
              <w:jc w:val="right"/>
              <w:rPr>
                <w:rFonts w:cs="Arial"/>
                <w:sz w:val="18"/>
                <w:szCs w:val="18"/>
              </w:rPr>
            </w:pPr>
            <w:r w:rsidRPr="000239F7">
              <w:rPr>
                <w:rFonts w:cs="Arial"/>
                <w:sz w:val="18"/>
                <w:szCs w:val="18"/>
              </w:rPr>
              <w:t>310</w:t>
            </w:r>
          </w:p>
        </w:tc>
        <w:tc>
          <w:tcPr>
            <w:tcW w:w="737" w:type="dxa"/>
            <w:tcBorders>
              <w:top w:val="nil"/>
              <w:left w:val="nil"/>
              <w:bottom w:val="nil"/>
              <w:right w:val="nil"/>
            </w:tcBorders>
            <w:shd w:val="clear" w:color="auto" w:fill="auto"/>
            <w:vAlign w:val="bottom"/>
          </w:tcPr>
          <w:p w14:paraId="5E0F619B" w14:textId="3452897E" w:rsidR="000239F7" w:rsidRPr="00C935A5" w:rsidRDefault="000239F7" w:rsidP="000239F7">
            <w:pPr>
              <w:spacing w:before="40" w:after="20"/>
              <w:jc w:val="right"/>
              <w:rPr>
                <w:rFonts w:cs="Arial"/>
                <w:sz w:val="18"/>
                <w:szCs w:val="18"/>
              </w:rPr>
            </w:pPr>
            <w:r w:rsidRPr="000239F7">
              <w:rPr>
                <w:rFonts w:cs="Arial"/>
                <w:sz w:val="18"/>
                <w:szCs w:val="18"/>
              </w:rPr>
              <w:t>112</w:t>
            </w:r>
          </w:p>
        </w:tc>
      </w:tr>
      <w:tr w:rsidR="000239F7" w:rsidRPr="000239F7" w14:paraId="3E15A77D" w14:textId="77777777" w:rsidTr="00354E10">
        <w:trPr>
          <w:trHeight w:val="20"/>
        </w:trPr>
        <w:tc>
          <w:tcPr>
            <w:tcW w:w="2268" w:type="dxa"/>
            <w:tcBorders>
              <w:top w:val="nil"/>
              <w:left w:val="nil"/>
              <w:bottom w:val="nil"/>
              <w:right w:val="single" w:sz="18" w:space="0" w:color="B4B432"/>
            </w:tcBorders>
            <w:shd w:val="clear" w:color="auto" w:fill="auto"/>
            <w:vAlign w:val="center"/>
          </w:tcPr>
          <w:p w14:paraId="6911CB3A" w14:textId="77777777" w:rsidR="000239F7" w:rsidRPr="00C935A5" w:rsidRDefault="000239F7" w:rsidP="000239F7">
            <w:pPr>
              <w:spacing w:before="40" w:after="20"/>
              <w:rPr>
                <w:rFonts w:cs="Arial"/>
                <w:sz w:val="18"/>
                <w:szCs w:val="18"/>
              </w:rPr>
            </w:pPr>
            <w:r w:rsidRPr="00C935A5">
              <w:rPr>
                <w:rFonts w:cs="Arial"/>
                <w:sz w:val="18"/>
                <w:szCs w:val="18"/>
              </w:rPr>
              <w:t>West Wimmera S</w:t>
            </w:r>
          </w:p>
        </w:tc>
        <w:tc>
          <w:tcPr>
            <w:tcW w:w="737" w:type="dxa"/>
            <w:tcBorders>
              <w:top w:val="nil"/>
              <w:left w:val="single" w:sz="18" w:space="0" w:color="B4B432"/>
              <w:bottom w:val="nil"/>
              <w:right w:val="nil"/>
            </w:tcBorders>
            <w:shd w:val="clear" w:color="auto" w:fill="auto"/>
            <w:vAlign w:val="bottom"/>
          </w:tcPr>
          <w:p w14:paraId="6AAE7238" w14:textId="678DCFD6" w:rsidR="000239F7" w:rsidRPr="00C935A5" w:rsidRDefault="000239F7" w:rsidP="000239F7">
            <w:pPr>
              <w:spacing w:before="40" w:after="20"/>
              <w:jc w:val="right"/>
              <w:rPr>
                <w:rFonts w:cs="Arial"/>
                <w:sz w:val="18"/>
                <w:szCs w:val="18"/>
              </w:rPr>
            </w:pPr>
            <w:r w:rsidRPr="000239F7">
              <w:rPr>
                <w:rFonts w:cs="Arial"/>
                <w:sz w:val="18"/>
                <w:szCs w:val="18"/>
              </w:rPr>
              <w:t>79</w:t>
            </w:r>
          </w:p>
        </w:tc>
        <w:tc>
          <w:tcPr>
            <w:tcW w:w="737" w:type="dxa"/>
            <w:tcBorders>
              <w:top w:val="nil"/>
              <w:left w:val="nil"/>
              <w:bottom w:val="nil"/>
              <w:right w:val="nil"/>
            </w:tcBorders>
            <w:shd w:val="clear" w:color="auto" w:fill="auto"/>
            <w:vAlign w:val="bottom"/>
          </w:tcPr>
          <w:p w14:paraId="4160BBBD" w14:textId="466B356F"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370F22FE" w14:textId="19EDC45C"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ABE423D" w14:textId="5192B983"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bottom w:val="nil"/>
              <w:right w:val="nil"/>
            </w:tcBorders>
            <w:shd w:val="clear" w:color="auto" w:fill="auto"/>
            <w:vAlign w:val="bottom"/>
          </w:tcPr>
          <w:p w14:paraId="50000171" w14:textId="0BC23CAD"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B441961" w14:textId="5D717645" w:rsidR="000239F7" w:rsidRPr="00C935A5" w:rsidRDefault="000239F7" w:rsidP="000239F7">
            <w:pPr>
              <w:spacing w:before="40" w:after="20"/>
              <w:jc w:val="right"/>
              <w:rPr>
                <w:rFonts w:cs="Arial"/>
                <w:sz w:val="18"/>
                <w:szCs w:val="18"/>
              </w:rPr>
            </w:pPr>
            <w:r w:rsidRPr="000239F7">
              <w:rPr>
                <w:rFonts w:cs="Arial"/>
                <w:sz w:val="18"/>
                <w:szCs w:val="18"/>
              </w:rPr>
              <w:t>526</w:t>
            </w:r>
          </w:p>
        </w:tc>
        <w:tc>
          <w:tcPr>
            <w:tcW w:w="737" w:type="dxa"/>
            <w:tcBorders>
              <w:top w:val="nil"/>
              <w:left w:val="nil"/>
              <w:bottom w:val="nil"/>
              <w:right w:val="nil"/>
            </w:tcBorders>
            <w:shd w:val="clear" w:color="auto" w:fill="auto"/>
            <w:vAlign w:val="bottom"/>
          </w:tcPr>
          <w:p w14:paraId="6E8E6318" w14:textId="64D32A8D" w:rsidR="000239F7" w:rsidRPr="00C935A5" w:rsidRDefault="000239F7" w:rsidP="000239F7">
            <w:pPr>
              <w:spacing w:before="40" w:after="20"/>
              <w:jc w:val="right"/>
              <w:rPr>
                <w:rFonts w:cs="Arial"/>
                <w:sz w:val="18"/>
                <w:szCs w:val="18"/>
              </w:rPr>
            </w:pPr>
            <w:r w:rsidRPr="000239F7">
              <w:rPr>
                <w:rFonts w:cs="Arial"/>
                <w:sz w:val="18"/>
                <w:szCs w:val="18"/>
              </w:rPr>
              <w:t>2,095</w:t>
            </w:r>
          </w:p>
        </w:tc>
        <w:tc>
          <w:tcPr>
            <w:tcW w:w="737" w:type="dxa"/>
            <w:tcBorders>
              <w:top w:val="nil"/>
              <w:left w:val="nil"/>
              <w:bottom w:val="nil"/>
              <w:right w:val="nil"/>
            </w:tcBorders>
            <w:shd w:val="clear" w:color="auto" w:fill="auto"/>
            <w:vAlign w:val="bottom"/>
          </w:tcPr>
          <w:p w14:paraId="677C8D26" w14:textId="14145C3C" w:rsidR="000239F7" w:rsidRPr="00C935A5" w:rsidRDefault="000239F7" w:rsidP="000239F7">
            <w:pPr>
              <w:spacing w:before="40" w:after="20"/>
              <w:jc w:val="right"/>
              <w:rPr>
                <w:rFonts w:cs="Arial"/>
                <w:sz w:val="18"/>
                <w:szCs w:val="18"/>
              </w:rPr>
            </w:pPr>
            <w:r w:rsidRPr="000239F7">
              <w:rPr>
                <w:rFonts w:cs="Arial"/>
                <w:sz w:val="18"/>
                <w:szCs w:val="18"/>
              </w:rPr>
              <w:t>120</w:t>
            </w:r>
          </w:p>
        </w:tc>
        <w:tc>
          <w:tcPr>
            <w:tcW w:w="737" w:type="dxa"/>
            <w:tcBorders>
              <w:top w:val="nil"/>
              <w:left w:val="nil"/>
              <w:bottom w:val="nil"/>
              <w:right w:val="nil"/>
            </w:tcBorders>
            <w:shd w:val="clear" w:color="auto" w:fill="auto"/>
            <w:vAlign w:val="bottom"/>
          </w:tcPr>
          <w:p w14:paraId="303FC758" w14:textId="6C232AAF"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bottom w:val="nil"/>
              <w:right w:val="nil"/>
            </w:tcBorders>
            <w:shd w:val="clear" w:color="auto" w:fill="auto"/>
            <w:vAlign w:val="bottom"/>
          </w:tcPr>
          <w:p w14:paraId="19CF3AF6" w14:textId="1C2960F4"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7871ACE8" w14:textId="77777777" w:rsidTr="00354E10">
        <w:trPr>
          <w:trHeight w:val="20"/>
        </w:trPr>
        <w:tc>
          <w:tcPr>
            <w:tcW w:w="2268" w:type="dxa"/>
            <w:tcBorders>
              <w:top w:val="nil"/>
              <w:left w:val="nil"/>
              <w:bottom w:val="nil"/>
              <w:right w:val="single" w:sz="18" w:space="0" w:color="B4B432"/>
            </w:tcBorders>
            <w:shd w:val="clear" w:color="auto" w:fill="auto"/>
            <w:vAlign w:val="center"/>
          </w:tcPr>
          <w:p w14:paraId="5FC7421F" w14:textId="77777777" w:rsidR="000239F7" w:rsidRPr="00C935A5" w:rsidRDefault="000239F7" w:rsidP="000239F7">
            <w:pPr>
              <w:spacing w:before="40" w:after="20"/>
              <w:rPr>
                <w:rFonts w:cs="Arial"/>
                <w:sz w:val="18"/>
                <w:szCs w:val="18"/>
              </w:rPr>
            </w:pPr>
            <w:r w:rsidRPr="00C935A5">
              <w:rPr>
                <w:rFonts w:cs="Arial"/>
                <w:sz w:val="18"/>
                <w:szCs w:val="18"/>
              </w:rPr>
              <w:t>Whitehorse C</w:t>
            </w:r>
          </w:p>
        </w:tc>
        <w:tc>
          <w:tcPr>
            <w:tcW w:w="737" w:type="dxa"/>
            <w:tcBorders>
              <w:top w:val="nil"/>
              <w:left w:val="single" w:sz="18" w:space="0" w:color="B4B432"/>
              <w:bottom w:val="nil"/>
              <w:right w:val="nil"/>
            </w:tcBorders>
            <w:shd w:val="clear" w:color="auto" w:fill="auto"/>
            <w:vAlign w:val="bottom"/>
          </w:tcPr>
          <w:p w14:paraId="7A4085AF" w14:textId="04E3CA5C" w:rsidR="000239F7" w:rsidRPr="00C935A5" w:rsidRDefault="000239F7" w:rsidP="000239F7">
            <w:pPr>
              <w:spacing w:before="40" w:after="20"/>
              <w:jc w:val="right"/>
              <w:rPr>
                <w:rFonts w:cs="Arial"/>
                <w:sz w:val="18"/>
                <w:szCs w:val="18"/>
              </w:rPr>
            </w:pPr>
            <w:r w:rsidRPr="000239F7">
              <w:rPr>
                <w:rFonts w:cs="Arial"/>
                <w:sz w:val="18"/>
                <w:szCs w:val="18"/>
              </w:rPr>
              <w:t>213</w:t>
            </w:r>
          </w:p>
        </w:tc>
        <w:tc>
          <w:tcPr>
            <w:tcW w:w="737" w:type="dxa"/>
            <w:tcBorders>
              <w:top w:val="nil"/>
              <w:left w:val="nil"/>
              <w:bottom w:val="nil"/>
              <w:right w:val="nil"/>
            </w:tcBorders>
            <w:shd w:val="clear" w:color="auto" w:fill="auto"/>
            <w:vAlign w:val="bottom"/>
          </w:tcPr>
          <w:p w14:paraId="18559665" w14:textId="31D6D0E3" w:rsidR="000239F7" w:rsidRPr="00C935A5" w:rsidRDefault="000239F7" w:rsidP="000239F7">
            <w:pPr>
              <w:spacing w:before="40" w:after="20"/>
              <w:jc w:val="right"/>
              <w:rPr>
                <w:rFonts w:cs="Arial"/>
                <w:sz w:val="18"/>
                <w:szCs w:val="18"/>
              </w:rPr>
            </w:pPr>
            <w:r w:rsidRPr="000239F7">
              <w:rPr>
                <w:rFonts w:cs="Arial"/>
                <w:sz w:val="18"/>
                <w:szCs w:val="18"/>
              </w:rPr>
              <w:t>181</w:t>
            </w:r>
          </w:p>
        </w:tc>
        <w:tc>
          <w:tcPr>
            <w:tcW w:w="737" w:type="dxa"/>
            <w:tcBorders>
              <w:top w:val="nil"/>
              <w:left w:val="nil"/>
              <w:bottom w:val="nil"/>
              <w:right w:val="nil"/>
            </w:tcBorders>
            <w:shd w:val="clear" w:color="auto" w:fill="auto"/>
            <w:vAlign w:val="bottom"/>
          </w:tcPr>
          <w:p w14:paraId="26775212" w14:textId="1918676A" w:rsidR="000239F7" w:rsidRPr="00C935A5" w:rsidRDefault="000239F7" w:rsidP="000239F7">
            <w:pPr>
              <w:spacing w:before="40" w:after="20"/>
              <w:jc w:val="right"/>
              <w:rPr>
                <w:rFonts w:cs="Arial"/>
                <w:sz w:val="18"/>
                <w:szCs w:val="18"/>
              </w:rPr>
            </w:pPr>
            <w:r w:rsidRPr="000239F7">
              <w:rPr>
                <w:rFonts w:cs="Arial"/>
                <w:sz w:val="18"/>
                <w:szCs w:val="18"/>
              </w:rPr>
              <w:t>200</w:t>
            </w:r>
          </w:p>
        </w:tc>
        <w:tc>
          <w:tcPr>
            <w:tcW w:w="737" w:type="dxa"/>
            <w:tcBorders>
              <w:top w:val="nil"/>
              <w:left w:val="nil"/>
              <w:bottom w:val="nil"/>
              <w:right w:val="nil"/>
            </w:tcBorders>
            <w:shd w:val="clear" w:color="auto" w:fill="auto"/>
            <w:vAlign w:val="bottom"/>
          </w:tcPr>
          <w:p w14:paraId="4A944AEA" w14:textId="584403E8" w:rsidR="000239F7" w:rsidRPr="00C935A5" w:rsidRDefault="000239F7" w:rsidP="000239F7">
            <w:pPr>
              <w:spacing w:before="40" w:after="20"/>
              <w:jc w:val="right"/>
              <w:rPr>
                <w:rFonts w:cs="Arial"/>
                <w:sz w:val="18"/>
                <w:szCs w:val="18"/>
              </w:rPr>
            </w:pPr>
            <w:r w:rsidRPr="000239F7">
              <w:rPr>
                <w:rFonts w:cs="Arial"/>
                <w:sz w:val="18"/>
                <w:szCs w:val="18"/>
              </w:rPr>
              <w:t>44</w:t>
            </w:r>
          </w:p>
        </w:tc>
        <w:tc>
          <w:tcPr>
            <w:tcW w:w="170" w:type="dxa"/>
            <w:tcBorders>
              <w:top w:val="nil"/>
              <w:left w:val="nil"/>
              <w:bottom w:val="nil"/>
              <w:right w:val="nil"/>
            </w:tcBorders>
            <w:shd w:val="clear" w:color="auto" w:fill="auto"/>
            <w:vAlign w:val="bottom"/>
          </w:tcPr>
          <w:p w14:paraId="360ACCB3" w14:textId="4CBF25BA"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75BB2C3" w14:textId="7A794156"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73E5C478" w14:textId="18CC7223"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0AF236F" w14:textId="76435FC9"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9EF2C45" w14:textId="11BE8F45"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7822FD5" w14:textId="568AF73F"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27552089" w14:textId="77777777" w:rsidTr="00354E10">
        <w:trPr>
          <w:trHeight w:val="20"/>
        </w:trPr>
        <w:tc>
          <w:tcPr>
            <w:tcW w:w="2268" w:type="dxa"/>
            <w:tcBorders>
              <w:top w:val="nil"/>
              <w:left w:val="nil"/>
              <w:bottom w:val="nil"/>
              <w:right w:val="single" w:sz="18" w:space="0" w:color="B4B432"/>
            </w:tcBorders>
            <w:shd w:val="clear" w:color="auto" w:fill="auto"/>
            <w:vAlign w:val="center"/>
          </w:tcPr>
          <w:p w14:paraId="3C0338C4" w14:textId="77777777" w:rsidR="000239F7" w:rsidRPr="00C935A5" w:rsidRDefault="000239F7" w:rsidP="000239F7">
            <w:pPr>
              <w:spacing w:before="40" w:after="20"/>
              <w:rPr>
                <w:rFonts w:cs="Arial"/>
                <w:sz w:val="18"/>
                <w:szCs w:val="18"/>
              </w:rPr>
            </w:pPr>
            <w:r w:rsidRPr="00C935A5">
              <w:rPr>
                <w:rFonts w:cs="Arial"/>
                <w:sz w:val="18"/>
                <w:szCs w:val="18"/>
              </w:rPr>
              <w:t>Whittlesea C</w:t>
            </w:r>
          </w:p>
        </w:tc>
        <w:tc>
          <w:tcPr>
            <w:tcW w:w="737" w:type="dxa"/>
            <w:tcBorders>
              <w:top w:val="nil"/>
              <w:left w:val="single" w:sz="18" w:space="0" w:color="B4B432"/>
              <w:bottom w:val="nil"/>
              <w:right w:val="nil"/>
            </w:tcBorders>
            <w:shd w:val="clear" w:color="auto" w:fill="auto"/>
            <w:vAlign w:val="bottom"/>
          </w:tcPr>
          <w:p w14:paraId="62A5940A" w14:textId="4456B02D" w:rsidR="000239F7" w:rsidRPr="00C935A5" w:rsidRDefault="000239F7" w:rsidP="000239F7">
            <w:pPr>
              <w:spacing w:before="40" w:after="20"/>
              <w:jc w:val="right"/>
              <w:rPr>
                <w:rFonts w:cs="Arial"/>
                <w:sz w:val="18"/>
                <w:szCs w:val="18"/>
              </w:rPr>
            </w:pPr>
            <w:r w:rsidRPr="000239F7">
              <w:rPr>
                <w:rFonts w:cs="Arial"/>
                <w:sz w:val="18"/>
                <w:szCs w:val="18"/>
              </w:rPr>
              <w:t>798</w:t>
            </w:r>
          </w:p>
        </w:tc>
        <w:tc>
          <w:tcPr>
            <w:tcW w:w="737" w:type="dxa"/>
            <w:tcBorders>
              <w:top w:val="nil"/>
              <w:left w:val="nil"/>
              <w:bottom w:val="nil"/>
              <w:right w:val="nil"/>
            </w:tcBorders>
            <w:shd w:val="clear" w:color="auto" w:fill="auto"/>
            <w:vAlign w:val="bottom"/>
          </w:tcPr>
          <w:p w14:paraId="052D1F80" w14:textId="4CB18078" w:rsidR="000239F7" w:rsidRPr="00C935A5" w:rsidRDefault="000239F7" w:rsidP="000239F7">
            <w:pPr>
              <w:spacing w:before="40" w:after="20"/>
              <w:jc w:val="right"/>
              <w:rPr>
                <w:rFonts w:cs="Arial"/>
                <w:sz w:val="18"/>
                <w:szCs w:val="18"/>
              </w:rPr>
            </w:pPr>
            <w:r w:rsidRPr="000239F7">
              <w:rPr>
                <w:rFonts w:cs="Arial"/>
                <w:sz w:val="18"/>
                <w:szCs w:val="18"/>
              </w:rPr>
              <w:t>192</w:t>
            </w:r>
          </w:p>
        </w:tc>
        <w:tc>
          <w:tcPr>
            <w:tcW w:w="737" w:type="dxa"/>
            <w:tcBorders>
              <w:top w:val="nil"/>
              <w:left w:val="nil"/>
              <w:bottom w:val="nil"/>
              <w:right w:val="nil"/>
            </w:tcBorders>
            <w:shd w:val="clear" w:color="auto" w:fill="auto"/>
            <w:vAlign w:val="bottom"/>
          </w:tcPr>
          <w:p w14:paraId="2F1E1923" w14:textId="509A586E" w:rsidR="000239F7" w:rsidRPr="00C935A5" w:rsidRDefault="000239F7" w:rsidP="000239F7">
            <w:pPr>
              <w:spacing w:before="40" w:after="20"/>
              <w:jc w:val="right"/>
              <w:rPr>
                <w:rFonts w:cs="Arial"/>
                <w:sz w:val="18"/>
                <w:szCs w:val="18"/>
              </w:rPr>
            </w:pPr>
            <w:r w:rsidRPr="000239F7">
              <w:rPr>
                <w:rFonts w:cs="Arial"/>
                <w:sz w:val="18"/>
                <w:szCs w:val="18"/>
              </w:rPr>
              <w:t>183</w:t>
            </w:r>
          </w:p>
        </w:tc>
        <w:tc>
          <w:tcPr>
            <w:tcW w:w="737" w:type="dxa"/>
            <w:tcBorders>
              <w:top w:val="nil"/>
              <w:left w:val="nil"/>
              <w:bottom w:val="nil"/>
              <w:right w:val="nil"/>
            </w:tcBorders>
            <w:shd w:val="clear" w:color="auto" w:fill="auto"/>
            <w:vAlign w:val="bottom"/>
          </w:tcPr>
          <w:p w14:paraId="30B730ED" w14:textId="4C3F4FD3" w:rsidR="000239F7" w:rsidRPr="00C935A5" w:rsidRDefault="000239F7" w:rsidP="000239F7">
            <w:pPr>
              <w:spacing w:before="40" w:after="20"/>
              <w:jc w:val="right"/>
              <w:rPr>
                <w:rFonts w:cs="Arial"/>
                <w:sz w:val="18"/>
                <w:szCs w:val="18"/>
              </w:rPr>
            </w:pPr>
            <w:r w:rsidRPr="000239F7">
              <w:rPr>
                <w:rFonts w:cs="Arial"/>
                <w:sz w:val="18"/>
                <w:szCs w:val="18"/>
              </w:rPr>
              <w:t>61</w:t>
            </w:r>
          </w:p>
        </w:tc>
        <w:tc>
          <w:tcPr>
            <w:tcW w:w="170" w:type="dxa"/>
            <w:tcBorders>
              <w:top w:val="nil"/>
              <w:left w:val="nil"/>
              <w:bottom w:val="nil"/>
              <w:right w:val="nil"/>
            </w:tcBorders>
            <w:shd w:val="clear" w:color="auto" w:fill="auto"/>
            <w:vAlign w:val="bottom"/>
          </w:tcPr>
          <w:p w14:paraId="7EDCCC6F" w14:textId="55F2CDEC"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9BC471" w14:textId="2C3C1A08" w:rsidR="000239F7" w:rsidRPr="00C935A5" w:rsidRDefault="000239F7" w:rsidP="000239F7">
            <w:pPr>
              <w:spacing w:before="40" w:after="20"/>
              <w:jc w:val="right"/>
              <w:rPr>
                <w:rFonts w:cs="Arial"/>
                <w:sz w:val="18"/>
                <w:szCs w:val="18"/>
              </w:rPr>
            </w:pPr>
            <w:r w:rsidRPr="000239F7">
              <w:rPr>
                <w:rFonts w:cs="Arial"/>
                <w:sz w:val="18"/>
                <w:szCs w:val="18"/>
              </w:rPr>
              <w:t>5</w:t>
            </w:r>
          </w:p>
        </w:tc>
        <w:tc>
          <w:tcPr>
            <w:tcW w:w="737" w:type="dxa"/>
            <w:tcBorders>
              <w:top w:val="nil"/>
              <w:left w:val="nil"/>
              <w:bottom w:val="nil"/>
              <w:right w:val="nil"/>
            </w:tcBorders>
            <w:shd w:val="clear" w:color="auto" w:fill="auto"/>
            <w:vAlign w:val="bottom"/>
          </w:tcPr>
          <w:p w14:paraId="2DCC28A6" w14:textId="18BF7F33" w:rsidR="000239F7" w:rsidRPr="00C935A5" w:rsidRDefault="000239F7" w:rsidP="000239F7">
            <w:pPr>
              <w:spacing w:before="40" w:after="20"/>
              <w:jc w:val="right"/>
              <w:rPr>
                <w:rFonts w:cs="Arial"/>
                <w:sz w:val="18"/>
                <w:szCs w:val="18"/>
              </w:rPr>
            </w:pPr>
            <w:r w:rsidRPr="000239F7">
              <w:rPr>
                <w:rFonts w:cs="Arial"/>
                <w:sz w:val="18"/>
                <w:szCs w:val="18"/>
              </w:rPr>
              <w:t>44</w:t>
            </w:r>
          </w:p>
        </w:tc>
        <w:tc>
          <w:tcPr>
            <w:tcW w:w="737" w:type="dxa"/>
            <w:tcBorders>
              <w:top w:val="nil"/>
              <w:left w:val="nil"/>
              <w:bottom w:val="nil"/>
              <w:right w:val="nil"/>
            </w:tcBorders>
            <w:shd w:val="clear" w:color="auto" w:fill="auto"/>
            <w:vAlign w:val="bottom"/>
          </w:tcPr>
          <w:p w14:paraId="0C403D0D" w14:textId="057F7649" w:rsidR="000239F7" w:rsidRPr="00C935A5" w:rsidRDefault="000239F7" w:rsidP="000239F7">
            <w:pPr>
              <w:spacing w:before="40" w:after="20"/>
              <w:jc w:val="right"/>
              <w:rPr>
                <w:rFonts w:cs="Arial"/>
                <w:sz w:val="18"/>
                <w:szCs w:val="18"/>
              </w:rPr>
            </w:pPr>
            <w:r w:rsidRPr="000239F7">
              <w:rPr>
                <w:rFonts w:cs="Arial"/>
                <w:sz w:val="18"/>
                <w:szCs w:val="18"/>
              </w:rPr>
              <w:t>88</w:t>
            </w:r>
          </w:p>
        </w:tc>
        <w:tc>
          <w:tcPr>
            <w:tcW w:w="737" w:type="dxa"/>
            <w:tcBorders>
              <w:top w:val="nil"/>
              <w:left w:val="nil"/>
              <w:bottom w:val="nil"/>
              <w:right w:val="nil"/>
            </w:tcBorders>
            <w:shd w:val="clear" w:color="auto" w:fill="auto"/>
            <w:vAlign w:val="bottom"/>
          </w:tcPr>
          <w:p w14:paraId="1772DFE9" w14:textId="05E98F30" w:rsidR="000239F7" w:rsidRPr="00C935A5" w:rsidRDefault="000239F7" w:rsidP="000239F7">
            <w:pPr>
              <w:spacing w:before="40" w:after="20"/>
              <w:jc w:val="right"/>
              <w:rPr>
                <w:rFonts w:cs="Arial"/>
                <w:sz w:val="18"/>
                <w:szCs w:val="18"/>
              </w:rPr>
            </w:pPr>
            <w:r w:rsidRPr="000239F7">
              <w:rPr>
                <w:rFonts w:cs="Arial"/>
                <w:sz w:val="18"/>
                <w:szCs w:val="18"/>
              </w:rPr>
              <w:t>24</w:t>
            </w:r>
          </w:p>
        </w:tc>
        <w:tc>
          <w:tcPr>
            <w:tcW w:w="737" w:type="dxa"/>
            <w:tcBorders>
              <w:top w:val="nil"/>
              <w:left w:val="nil"/>
              <w:bottom w:val="nil"/>
              <w:right w:val="nil"/>
            </w:tcBorders>
            <w:shd w:val="clear" w:color="auto" w:fill="auto"/>
            <w:vAlign w:val="bottom"/>
          </w:tcPr>
          <w:p w14:paraId="2D04AC5C" w14:textId="6C26CE8B" w:rsidR="000239F7" w:rsidRPr="00C935A5" w:rsidRDefault="000239F7" w:rsidP="000239F7">
            <w:pPr>
              <w:spacing w:before="40" w:after="20"/>
              <w:jc w:val="right"/>
              <w:rPr>
                <w:rFonts w:cs="Arial"/>
                <w:sz w:val="18"/>
                <w:szCs w:val="18"/>
              </w:rPr>
            </w:pPr>
            <w:r w:rsidRPr="000239F7">
              <w:rPr>
                <w:rFonts w:cs="Arial"/>
                <w:sz w:val="18"/>
                <w:szCs w:val="18"/>
              </w:rPr>
              <w:t>16</w:t>
            </w:r>
          </w:p>
        </w:tc>
      </w:tr>
      <w:tr w:rsidR="000239F7" w:rsidRPr="000239F7" w14:paraId="1FFA65F7" w14:textId="77777777" w:rsidTr="00354E10">
        <w:trPr>
          <w:trHeight w:val="20"/>
        </w:trPr>
        <w:tc>
          <w:tcPr>
            <w:tcW w:w="2268" w:type="dxa"/>
            <w:tcBorders>
              <w:top w:val="nil"/>
              <w:left w:val="nil"/>
              <w:bottom w:val="nil"/>
              <w:right w:val="single" w:sz="18" w:space="0" w:color="B4B432"/>
            </w:tcBorders>
            <w:shd w:val="clear" w:color="auto" w:fill="auto"/>
            <w:vAlign w:val="center"/>
          </w:tcPr>
          <w:p w14:paraId="07CDFCD1" w14:textId="77777777" w:rsidR="000239F7" w:rsidRPr="00C935A5" w:rsidRDefault="000239F7" w:rsidP="000239F7">
            <w:pPr>
              <w:spacing w:before="40" w:after="20"/>
              <w:rPr>
                <w:rFonts w:cs="Arial"/>
                <w:sz w:val="18"/>
                <w:szCs w:val="18"/>
              </w:rPr>
            </w:pPr>
            <w:r w:rsidRPr="00C935A5">
              <w:rPr>
                <w:rFonts w:cs="Arial"/>
                <w:sz w:val="18"/>
                <w:szCs w:val="18"/>
              </w:rPr>
              <w:t>Wodonga C</w:t>
            </w:r>
          </w:p>
        </w:tc>
        <w:tc>
          <w:tcPr>
            <w:tcW w:w="737" w:type="dxa"/>
            <w:tcBorders>
              <w:top w:val="nil"/>
              <w:left w:val="single" w:sz="18" w:space="0" w:color="B4B432"/>
              <w:bottom w:val="nil"/>
              <w:right w:val="nil"/>
            </w:tcBorders>
            <w:shd w:val="clear" w:color="auto" w:fill="auto"/>
            <w:vAlign w:val="bottom"/>
          </w:tcPr>
          <w:p w14:paraId="046897A0" w14:textId="33E61FA7" w:rsidR="000239F7" w:rsidRPr="00C935A5" w:rsidRDefault="000239F7" w:rsidP="000239F7">
            <w:pPr>
              <w:spacing w:before="40" w:after="20"/>
              <w:jc w:val="right"/>
              <w:rPr>
                <w:rFonts w:cs="Arial"/>
                <w:sz w:val="18"/>
                <w:szCs w:val="18"/>
              </w:rPr>
            </w:pPr>
            <w:r w:rsidRPr="000239F7">
              <w:rPr>
                <w:rFonts w:cs="Arial"/>
                <w:sz w:val="18"/>
                <w:szCs w:val="18"/>
              </w:rPr>
              <w:t>219</w:t>
            </w:r>
          </w:p>
        </w:tc>
        <w:tc>
          <w:tcPr>
            <w:tcW w:w="737" w:type="dxa"/>
            <w:tcBorders>
              <w:top w:val="nil"/>
              <w:left w:val="nil"/>
              <w:bottom w:val="nil"/>
              <w:right w:val="nil"/>
            </w:tcBorders>
            <w:shd w:val="clear" w:color="auto" w:fill="auto"/>
            <w:vAlign w:val="bottom"/>
          </w:tcPr>
          <w:p w14:paraId="3B8D835B" w14:textId="1E5926E2" w:rsidR="000239F7" w:rsidRPr="00C935A5" w:rsidRDefault="000239F7" w:rsidP="000239F7">
            <w:pPr>
              <w:spacing w:before="40" w:after="20"/>
              <w:jc w:val="right"/>
              <w:rPr>
                <w:rFonts w:cs="Arial"/>
                <w:sz w:val="18"/>
                <w:szCs w:val="18"/>
              </w:rPr>
            </w:pPr>
            <w:r w:rsidRPr="000239F7">
              <w:rPr>
                <w:rFonts w:cs="Arial"/>
                <w:sz w:val="18"/>
                <w:szCs w:val="18"/>
              </w:rPr>
              <w:t>42</w:t>
            </w:r>
          </w:p>
        </w:tc>
        <w:tc>
          <w:tcPr>
            <w:tcW w:w="737" w:type="dxa"/>
            <w:tcBorders>
              <w:top w:val="nil"/>
              <w:left w:val="nil"/>
              <w:bottom w:val="nil"/>
              <w:right w:val="nil"/>
            </w:tcBorders>
            <w:shd w:val="clear" w:color="auto" w:fill="auto"/>
            <w:vAlign w:val="bottom"/>
          </w:tcPr>
          <w:p w14:paraId="3EF516AC" w14:textId="5D355E14" w:rsidR="000239F7" w:rsidRPr="00C935A5" w:rsidRDefault="000239F7" w:rsidP="000239F7">
            <w:pPr>
              <w:spacing w:before="40" w:after="20"/>
              <w:jc w:val="right"/>
              <w:rPr>
                <w:rFonts w:cs="Arial"/>
                <w:sz w:val="18"/>
                <w:szCs w:val="18"/>
              </w:rPr>
            </w:pPr>
            <w:r w:rsidRPr="000239F7">
              <w:rPr>
                <w:rFonts w:cs="Arial"/>
                <w:sz w:val="18"/>
                <w:szCs w:val="18"/>
              </w:rPr>
              <w:t>52</w:t>
            </w:r>
          </w:p>
        </w:tc>
        <w:tc>
          <w:tcPr>
            <w:tcW w:w="737" w:type="dxa"/>
            <w:tcBorders>
              <w:top w:val="nil"/>
              <w:left w:val="nil"/>
              <w:bottom w:val="nil"/>
              <w:right w:val="nil"/>
            </w:tcBorders>
            <w:shd w:val="clear" w:color="auto" w:fill="auto"/>
            <w:vAlign w:val="bottom"/>
          </w:tcPr>
          <w:p w14:paraId="5B738B71" w14:textId="63670506" w:rsidR="000239F7" w:rsidRPr="00C935A5" w:rsidRDefault="000239F7" w:rsidP="000239F7">
            <w:pPr>
              <w:spacing w:before="40" w:after="20"/>
              <w:jc w:val="right"/>
              <w:rPr>
                <w:rFonts w:cs="Arial"/>
                <w:sz w:val="18"/>
                <w:szCs w:val="18"/>
              </w:rPr>
            </w:pPr>
            <w:r w:rsidRPr="000239F7">
              <w:rPr>
                <w:rFonts w:cs="Arial"/>
                <w:sz w:val="18"/>
                <w:szCs w:val="18"/>
              </w:rPr>
              <w:t>37</w:t>
            </w:r>
          </w:p>
        </w:tc>
        <w:tc>
          <w:tcPr>
            <w:tcW w:w="170" w:type="dxa"/>
            <w:tcBorders>
              <w:top w:val="nil"/>
              <w:left w:val="nil"/>
              <w:bottom w:val="nil"/>
              <w:right w:val="nil"/>
            </w:tcBorders>
            <w:shd w:val="clear" w:color="auto" w:fill="auto"/>
            <w:vAlign w:val="bottom"/>
          </w:tcPr>
          <w:p w14:paraId="7AB94869" w14:textId="1A307DA3"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11BE699" w14:textId="27CEADD9"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166A3834" w14:textId="3EF02158" w:rsidR="000239F7" w:rsidRPr="00C935A5" w:rsidRDefault="000239F7" w:rsidP="000239F7">
            <w:pPr>
              <w:spacing w:before="40" w:after="20"/>
              <w:jc w:val="right"/>
              <w:rPr>
                <w:rFonts w:cs="Arial"/>
                <w:sz w:val="18"/>
                <w:szCs w:val="18"/>
              </w:rPr>
            </w:pPr>
            <w:r w:rsidRPr="000239F7">
              <w:rPr>
                <w:rFonts w:cs="Arial"/>
                <w:sz w:val="18"/>
                <w:szCs w:val="18"/>
              </w:rPr>
              <w:t>93</w:t>
            </w:r>
          </w:p>
        </w:tc>
        <w:tc>
          <w:tcPr>
            <w:tcW w:w="737" w:type="dxa"/>
            <w:tcBorders>
              <w:top w:val="nil"/>
              <w:left w:val="nil"/>
              <w:bottom w:val="nil"/>
              <w:right w:val="nil"/>
            </w:tcBorders>
            <w:shd w:val="clear" w:color="auto" w:fill="auto"/>
            <w:vAlign w:val="bottom"/>
          </w:tcPr>
          <w:p w14:paraId="03FAD459" w14:textId="1D3BF9B3" w:rsidR="000239F7" w:rsidRPr="00C935A5" w:rsidRDefault="000239F7" w:rsidP="000239F7">
            <w:pPr>
              <w:spacing w:before="40" w:after="20"/>
              <w:jc w:val="right"/>
              <w:rPr>
                <w:rFonts w:cs="Arial"/>
                <w:sz w:val="18"/>
                <w:szCs w:val="18"/>
              </w:rPr>
            </w:pPr>
            <w:r w:rsidRPr="000239F7">
              <w:rPr>
                <w:rFonts w:cs="Arial"/>
                <w:sz w:val="18"/>
                <w:szCs w:val="18"/>
              </w:rPr>
              <w:t>95</w:t>
            </w:r>
          </w:p>
        </w:tc>
        <w:tc>
          <w:tcPr>
            <w:tcW w:w="737" w:type="dxa"/>
            <w:tcBorders>
              <w:top w:val="nil"/>
              <w:left w:val="nil"/>
              <w:bottom w:val="nil"/>
              <w:right w:val="nil"/>
            </w:tcBorders>
            <w:shd w:val="clear" w:color="auto" w:fill="auto"/>
            <w:vAlign w:val="bottom"/>
          </w:tcPr>
          <w:p w14:paraId="48B10950" w14:textId="20E6FB81" w:rsidR="000239F7" w:rsidRPr="00C935A5" w:rsidRDefault="000239F7" w:rsidP="000239F7">
            <w:pPr>
              <w:spacing w:before="40" w:after="20"/>
              <w:jc w:val="right"/>
              <w:rPr>
                <w:rFonts w:cs="Arial"/>
                <w:sz w:val="18"/>
                <w:szCs w:val="18"/>
              </w:rPr>
            </w:pPr>
            <w:r w:rsidRPr="000239F7">
              <w:rPr>
                <w:rFonts w:cs="Arial"/>
                <w:sz w:val="18"/>
                <w:szCs w:val="18"/>
              </w:rPr>
              <w:t>3</w:t>
            </w:r>
          </w:p>
        </w:tc>
        <w:tc>
          <w:tcPr>
            <w:tcW w:w="737" w:type="dxa"/>
            <w:tcBorders>
              <w:top w:val="nil"/>
              <w:left w:val="nil"/>
              <w:bottom w:val="nil"/>
              <w:right w:val="nil"/>
            </w:tcBorders>
            <w:shd w:val="clear" w:color="auto" w:fill="auto"/>
            <w:vAlign w:val="bottom"/>
          </w:tcPr>
          <w:p w14:paraId="4ABF17A1" w14:textId="584B5589" w:rsidR="000239F7" w:rsidRPr="00C935A5" w:rsidRDefault="000239F7" w:rsidP="000239F7">
            <w:pPr>
              <w:spacing w:before="40" w:after="20"/>
              <w:jc w:val="right"/>
              <w:rPr>
                <w:rFonts w:cs="Arial"/>
                <w:sz w:val="18"/>
                <w:szCs w:val="18"/>
              </w:rPr>
            </w:pPr>
            <w:r w:rsidRPr="000239F7">
              <w:rPr>
                <w:rFonts w:cs="Arial"/>
                <w:sz w:val="18"/>
                <w:szCs w:val="18"/>
              </w:rPr>
              <w:t>10</w:t>
            </w:r>
          </w:p>
        </w:tc>
      </w:tr>
      <w:tr w:rsidR="000239F7" w:rsidRPr="000239F7" w14:paraId="2FBC2D4D" w14:textId="77777777" w:rsidTr="00354E10">
        <w:trPr>
          <w:trHeight w:val="20"/>
        </w:trPr>
        <w:tc>
          <w:tcPr>
            <w:tcW w:w="2268" w:type="dxa"/>
            <w:tcBorders>
              <w:top w:val="nil"/>
              <w:left w:val="nil"/>
              <w:bottom w:val="nil"/>
              <w:right w:val="single" w:sz="18" w:space="0" w:color="B4B432"/>
            </w:tcBorders>
            <w:shd w:val="clear" w:color="auto" w:fill="auto"/>
            <w:vAlign w:val="center"/>
          </w:tcPr>
          <w:p w14:paraId="64266C7A" w14:textId="77777777" w:rsidR="000239F7" w:rsidRPr="00C935A5" w:rsidRDefault="000239F7" w:rsidP="000239F7">
            <w:pPr>
              <w:spacing w:before="40" w:after="20"/>
              <w:rPr>
                <w:rFonts w:cs="Arial"/>
                <w:sz w:val="18"/>
                <w:szCs w:val="18"/>
              </w:rPr>
            </w:pPr>
            <w:r w:rsidRPr="00C935A5">
              <w:rPr>
                <w:rFonts w:cs="Arial"/>
                <w:sz w:val="18"/>
                <w:szCs w:val="18"/>
              </w:rPr>
              <w:t>Wyndham C</w:t>
            </w:r>
          </w:p>
        </w:tc>
        <w:tc>
          <w:tcPr>
            <w:tcW w:w="737" w:type="dxa"/>
            <w:tcBorders>
              <w:top w:val="nil"/>
              <w:left w:val="single" w:sz="18" w:space="0" w:color="B4B432"/>
              <w:bottom w:val="nil"/>
              <w:right w:val="nil"/>
            </w:tcBorders>
            <w:shd w:val="clear" w:color="auto" w:fill="auto"/>
            <w:vAlign w:val="bottom"/>
          </w:tcPr>
          <w:p w14:paraId="311C638E" w14:textId="02389645" w:rsidR="000239F7" w:rsidRPr="00C935A5" w:rsidRDefault="000239F7" w:rsidP="000239F7">
            <w:pPr>
              <w:spacing w:before="40" w:after="20"/>
              <w:jc w:val="right"/>
              <w:rPr>
                <w:rFonts w:cs="Arial"/>
                <w:sz w:val="18"/>
                <w:szCs w:val="18"/>
              </w:rPr>
            </w:pPr>
            <w:r w:rsidRPr="000239F7">
              <w:rPr>
                <w:rFonts w:cs="Arial"/>
                <w:sz w:val="18"/>
                <w:szCs w:val="18"/>
              </w:rPr>
              <w:t>956</w:t>
            </w:r>
          </w:p>
        </w:tc>
        <w:tc>
          <w:tcPr>
            <w:tcW w:w="737" w:type="dxa"/>
            <w:tcBorders>
              <w:top w:val="nil"/>
              <w:left w:val="nil"/>
              <w:bottom w:val="nil"/>
              <w:right w:val="nil"/>
            </w:tcBorders>
            <w:shd w:val="clear" w:color="auto" w:fill="auto"/>
            <w:vAlign w:val="bottom"/>
          </w:tcPr>
          <w:p w14:paraId="29241342" w14:textId="4FE9756F" w:rsidR="000239F7" w:rsidRPr="00C935A5" w:rsidRDefault="000239F7" w:rsidP="000239F7">
            <w:pPr>
              <w:spacing w:before="40" w:after="20"/>
              <w:jc w:val="right"/>
              <w:rPr>
                <w:rFonts w:cs="Arial"/>
                <w:sz w:val="18"/>
                <w:szCs w:val="18"/>
              </w:rPr>
            </w:pPr>
            <w:r w:rsidRPr="000239F7">
              <w:rPr>
                <w:rFonts w:cs="Arial"/>
                <w:sz w:val="18"/>
                <w:szCs w:val="18"/>
              </w:rPr>
              <w:t>385</w:t>
            </w:r>
          </w:p>
        </w:tc>
        <w:tc>
          <w:tcPr>
            <w:tcW w:w="737" w:type="dxa"/>
            <w:tcBorders>
              <w:top w:val="nil"/>
              <w:left w:val="nil"/>
              <w:bottom w:val="nil"/>
              <w:right w:val="nil"/>
            </w:tcBorders>
            <w:shd w:val="clear" w:color="auto" w:fill="auto"/>
            <w:vAlign w:val="bottom"/>
          </w:tcPr>
          <w:p w14:paraId="68038831" w14:textId="4A4B0F26" w:rsidR="000239F7" w:rsidRPr="00C935A5" w:rsidRDefault="000239F7" w:rsidP="000239F7">
            <w:pPr>
              <w:spacing w:before="40" w:after="20"/>
              <w:jc w:val="right"/>
              <w:rPr>
                <w:rFonts w:cs="Arial"/>
                <w:sz w:val="18"/>
                <w:szCs w:val="18"/>
              </w:rPr>
            </w:pPr>
            <w:r w:rsidRPr="000239F7">
              <w:rPr>
                <w:rFonts w:cs="Arial"/>
                <w:sz w:val="18"/>
                <w:szCs w:val="18"/>
              </w:rPr>
              <w:t>165</w:t>
            </w:r>
          </w:p>
        </w:tc>
        <w:tc>
          <w:tcPr>
            <w:tcW w:w="737" w:type="dxa"/>
            <w:tcBorders>
              <w:top w:val="nil"/>
              <w:left w:val="nil"/>
              <w:bottom w:val="nil"/>
              <w:right w:val="nil"/>
            </w:tcBorders>
            <w:shd w:val="clear" w:color="auto" w:fill="auto"/>
            <w:vAlign w:val="bottom"/>
          </w:tcPr>
          <w:p w14:paraId="6A8CA8FF" w14:textId="3C90FDE5" w:rsidR="000239F7" w:rsidRPr="00C935A5" w:rsidRDefault="000239F7" w:rsidP="000239F7">
            <w:pPr>
              <w:spacing w:before="40" w:after="20"/>
              <w:jc w:val="right"/>
              <w:rPr>
                <w:rFonts w:cs="Arial"/>
                <w:sz w:val="18"/>
                <w:szCs w:val="18"/>
              </w:rPr>
            </w:pPr>
            <w:r w:rsidRPr="000239F7">
              <w:rPr>
                <w:rFonts w:cs="Arial"/>
                <w:sz w:val="18"/>
                <w:szCs w:val="18"/>
              </w:rPr>
              <w:t>85</w:t>
            </w:r>
          </w:p>
        </w:tc>
        <w:tc>
          <w:tcPr>
            <w:tcW w:w="170" w:type="dxa"/>
            <w:tcBorders>
              <w:top w:val="nil"/>
              <w:left w:val="nil"/>
              <w:bottom w:val="nil"/>
              <w:right w:val="nil"/>
            </w:tcBorders>
            <w:shd w:val="clear" w:color="auto" w:fill="auto"/>
            <w:vAlign w:val="bottom"/>
          </w:tcPr>
          <w:p w14:paraId="313C3FBD" w14:textId="038F0679"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6F660E39" w14:textId="5D1D4228" w:rsidR="000239F7" w:rsidRPr="00C935A5" w:rsidRDefault="000239F7" w:rsidP="000239F7">
            <w:pPr>
              <w:spacing w:before="40" w:after="20"/>
              <w:jc w:val="right"/>
              <w:rPr>
                <w:rFonts w:cs="Arial"/>
                <w:sz w:val="18"/>
                <w:szCs w:val="18"/>
              </w:rPr>
            </w:pPr>
            <w:r w:rsidRPr="000239F7">
              <w:rPr>
                <w:rFonts w:cs="Arial"/>
                <w:sz w:val="18"/>
                <w:szCs w:val="18"/>
              </w:rPr>
              <w:t>30</w:t>
            </w:r>
          </w:p>
        </w:tc>
        <w:tc>
          <w:tcPr>
            <w:tcW w:w="737" w:type="dxa"/>
            <w:tcBorders>
              <w:top w:val="nil"/>
              <w:left w:val="nil"/>
              <w:bottom w:val="nil"/>
              <w:right w:val="nil"/>
            </w:tcBorders>
            <w:shd w:val="clear" w:color="auto" w:fill="auto"/>
            <w:vAlign w:val="bottom"/>
          </w:tcPr>
          <w:p w14:paraId="393C955F" w14:textId="467FED1F" w:rsidR="000239F7" w:rsidRPr="00C935A5" w:rsidRDefault="000239F7" w:rsidP="000239F7">
            <w:pPr>
              <w:spacing w:before="40" w:after="20"/>
              <w:jc w:val="right"/>
              <w:rPr>
                <w:rFonts w:cs="Arial"/>
                <w:sz w:val="18"/>
                <w:szCs w:val="18"/>
              </w:rPr>
            </w:pPr>
            <w:r w:rsidRPr="000239F7">
              <w:rPr>
                <w:rFonts w:cs="Arial"/>
                <w:sz w:val="18"/>
                <w:szCs w:val="18"/>
              </w:rPr>
              <w:t>57</w:t>
            </w:r>
          </w:p>
        </w:tc>
        <w:tc>
          <w:tcPr>
            <w:tcW w:w="737" w:type="dxa"/>
            <w:tcBorders>
              <w:top w:val="nil"/>
              <w:left w:val="nil"/>
              <w:bottom w:val="nil"/>
              <w:right w:val="nil"/>
            </w:tcBorders>
            <w:shd w:val="clear" w:color="auto" w:fill="auto"/>
            <w:vAlign w:val="bottom"/>
          </w:tcPr>
          <w:p w14:paraId="643B304E" w14:textId="34B88A04" w:rsidR="000239F7" w:rsidRPr="00C935A5" w:rsidRDefault="000239F7" w:rsidP="000239F7">
            <w:pPr>
              <w:spacing w:before="40" w:after="20"/>
              <w:jc w:val="right"/>
              <w:rPr>
                <w:rFonts w:cs="Arial"/>
                <w:sz w:val="18"/>
                <w:szCs w:val="18"/>
              </w:rPr>
            </w:pPr>
            <w:r w:rsidRPr="000239F7">
              <w:rPr>
                <w:rFonts w:cs="Arial"/>
                <w:sz w:val="18"/>
                <w:szCs w:val="18"/>
              </w:rPr>
              <w:t>59</w:t>
            </w:r>
          </w:p>
        </w:tc>
        <w:tc>
          <w:tcPr>
            <w:tcW w:w="737" w:type="dxa"/>
            <w:tcBorders>
              <w:top w:val="nil"/>
              <w:left w:val="nil"/>
              <w:bottom w:val="nil"/>
              <w:right w:val="nil"/>
            </w:tcBorders>
            <w:shd w:val="clear" w:color="auto" w:fill="auto"/>
            <w:vAlign w:val="bottom"/>
          </w:tcPr>
          <w:p w14:paraId="4DB91586" w14:textId="2693876F" w:rsidR="000239F7" w:rsidRPr="00C935A5" w:rsidRDefault="000239F7" w:rsidP="000239F7">
            <w:pPr>
              <w:spacing w:before="40" w:after="20"/>
              <w:jc w:val="right"/>
              <w:rPr>
                <w:rFonts w:cs="Arial"/>
                <w:sz w:val="18"/>
                <w:szCs w:val="18"/>
              </w:rPr>
            </w:pPr>
            <w:r w:rsidRPr="000239F7">
              <w:rPr>
                <w:rFonts w:cs="Arial"/>
                <w:sz w:val="18"/>
                <w:szCs w:val="18"/>
              </w:rPr>
              <w:t>2</w:t>
            </w:r>
          </w:p>
        </w:tc>
        <w:tc>
          <w:tcPr>
            <w:tcW w:w="737" w:type="dxa"/>
            <w:tcBorders>
              <w:top w:val="nil"/>
              <w:left w:val="nil"/>
              <w:bottom w:val="nil"/>
              <w:right w:val="nil"/>
            </w:tcBorders>
            <w:shd w:val="clear" w:color="auto" w:fill="auto"/>
            <w:vAlign w:val="bottom"/>
          </w:tcPr>
          <w:p w14:paraId="507B92D1" w14:textId="04BF67D9" w:rsidR="000239F7" w:rsidRPr="00C935A5" w:rsidRDefault="000239F7" w:rsidP="000239F7">
            <w:pPr>
              <w:spacing w:before="40" w:after="20"/>
              <w:jc w:val="right"/>
              <w:rPr>
                <w:rFonts w:cs="Arial"/>
                <w:sz w:val="18"/>
                <w:szCs w:val="18"/>
              </w:rPr>
            </w:pPr>
            <w:r w:rsidRPr="000239F7">
              <w:rPr>
                <w:rFonts w:cs="Arial"/>
                <w:sz w:val="18"/>
                <w:szCs w:val="18"/>
              </w:rPr>
              <w:t>56</w:t>
            </w:r>
          </w:p>
        </w:tc>
      </w:tr>
      <w:tr w:rsidR="000239F7" w:rsidRPr="000239F7" w14:paraId="700D05C8" w14:textId="77777777" w:rsidTr="00354E10">
        <w:trPr>
          <w:trHeight w:val="20"/>
        </w:trPr>
        <w:tc>
          <w:tcPr>
            <w:tcW w:w="2268" w:type="dxa"/>
            <w:tcBorders>
              <w:top w:val="nil"/>
              <w:left w:val="nil"/>
              <w:bottom w:val="nil"/>
              <w:right w:val="single" w:sz="18" w:space="0" w:color="B4B432"/>
            </w:tcBorders>
            <w:shd w:val="clear" w:color="auto" w:fill="auto"/>
            <w:vAlign w:val="center"/>
          </w:tcPr>
          <w:p w14:paraId="6122A07D" w14:textId="77777777" w:rsidR="000239F7" w:rsidRPr="00C935A5" w:rsidRDefault="000239F7" w:rsidP="000239F7">
            <w:pPr>
              <w:spacing w:before="40" w:after="20"/>
              <w:rPr>
                <w:rFonts w:cs="Arial"/>
                <w:sz w:val="18"/>
                <w:szCs w:val="18"/>
              </w:rPr>
            </w:pPr>
            <w:r w:rsidRPr="00C935A5">
              <w:rPr>
                <w:rFonts w:cs="Arial"/>
                <w:sz w:val="18"/>
                <w:szCs w:val="18"/>
              </w:rPr>
              <w:t>Yarra C</w:t>
            </w:r>
          </w:p>
        </w:tc>
        <w:tc>
          <w:tcPr>
            <w:tcW w:w="737" w:type="dxa"/>
            <w:tcBorders>
              <w:top w:val="nil"/>
              <w:left w:val="single" w:sz="18" w:space="0" w:color="B4B432"/>
              <w:bottom w:val="nil"/>
              <w:right w:val="nil"/>
            </w:tcBorders>
            <w:shd w:val="clear" w:color="auto" w:fill="auto"/>
            <w:vAlign w:val="bottom"/>
          </w:tcPr>
          <w:p w14:paraId="0873BA20" w14:textId="216912E9" w:rsidR="000239F7" w:rsidRPr="00C935A5" w:rsidRDefault="000239F7" w:rsidP="000239F7">
            <w:pPr>
              <w:spacing w:before="40" w:after="20"/>
              <w:jc w:val="right"/>
              <w:rPr>
                <w:rFonts w:cs="Arial"/>
                <w:sz w:val="18"/>
                <w:szCs w:val="18"/>
              </w:rPr>
            </w:pPr>
            <w:r w:rsidRPr="000239F7">
              <w:rPr>
                <w:rFonts w:cs="Arial"/>
                <w:sz w:val="18"/>
                <w:szCs w:val="18"/>
              </w:rPr>
              <w:t>81</w:t>
            </w:r>
          </w:p>
        </w:tc>
        <w:tc>
          <w:tcPr>
            <w:tcW w:w="737" w:type="dxa"/>
            <w:tcBorders>
              <w:top w:val="nil"/>
              <w:left w:val="nil"/>
              <w:bottom w:val="nil"/>
              <w:right w:val="nil"/>
            </w:tcBorders>
            <w:shd w:val="clear" w:color="auto" w:fill="auto"/>
            <w:vAlign w:val="bottom"/>
          </w:tcPr>
          <w:p w14:paraId="5AB80184" w14:textId="57072A84" w:rsidR="000239F7" w:rsidRPr="00C935A5" w:rsidRDefault="000239F7" w:rsidP="000239F7">
            <w:pPr>
              <w:spacing w:before="40" w:after="20"/>
              <w:jc w:val="right"/>
              <w:rPr>
                <w:rFonts w:cs="Arial"/>
                <w:sz w:val="18"/>
                <w:szCs w:val="18"/>
              </w:rPr>
            </w:pPr>
            <w:r w:rsidRPr="000239F7">
              <w:rPr>
                <w:rFonts w:cs="Arial"/>
                <w:sz w:val="18"/>
                <w:szCs w:val="18"/>
              </w:rPr>
              <w:t>50</w:t>
            </w:r>
          </w:p>
        </w:tc>
        <w:tc>
          <w:tcPr>
            <w:tcW w:w="737" w:type="dxa"/>
            <w:tcBorders>
              <w:top w:val="nil"/>
              <w:left w:val="nil"/>
              <w:bottom w:val="nil"/>
              <w:right w:val="nil"/>
            </w:tcBorders>
            <w:shd w:val="clear" w:color="auto" w:fill="auto"/>
            <w:vAlign w:val="bottom"/>
          </w:tcPr>
          <w:p w14:paraId="601EFF04" w14:textId="48F6FACB" w:rsidR="000239F7" w:rsidRPr="00C935A5" w:rsidRDefault="000239F7" w:rsidP="000239F7">
            <w:pPr>
              <w:spacing w:before="40" w:after="20"/>
              <w:jc w:val="right"/>
              <w:rPr>
                <w:rFonts w:cs="Arial"/>
                <w:sz w:val="18"/>
                <w:szCs w:val="18"/>
              </w:rPr>
            </w:pPr>
            <w:r w:rsidRPr="000239F7">
              <w:rPr>
                <w:rFonts w:cs="Arial"/>
                <w:sz w:val="18"/>
                <w:szCs w:val="18"/>
              </w:rPr>
              <w:t>59</w:t>
            </w:r>
          </w:p>
        </w:tc>
        <w:tc>
          <w:tcPr>
            <w:tcW w:w="737" w:type="dxa"/>
            <w:tcBorders>
              <w:top w:val="nil"/>
              <w:left w:val="nil"/>
              <w:bottom w:val="nil"/>
              <w:right w:val="nil"/>
            </w:tcBorders>
            <w:shd w:val="clear" w:color="auto" w:fill="auto"/>
            <w:vAlign w:val="bottom"/>
          </w:tcPr>
          <w:p w14:paraId="202A2308" w14:textId="46002CB7" w:rsidR="000239F7" w:rsidRPr="00C935A5" w:rsidRDefault="000239F7" w:rsidP="000239F7">
            <w:pPr>
              <w:spacing w:before="40" w:after="20"/>
              <w:jc w:val="right"/>
              <w:rPr>
                <w:rFonts w:cs="Arial"/>
                <w:sz w:val="18"/>
                <w:szCs w:val="18"/>
              </w:rPr>
            </w:pPr>
            <w:r w:rsidRPr="000239F7">
              <w:rPr>
                <w:rFonts w:cs="Arial"/>
                <w:sz w:val="18"/>
                <w:szCs w:val="18"/>
              </w:rPr>
              <w:t>26</w:t>
            </w:r>
          </w:p>
        </w:tc>
        <w:tc>
          <w:tcPr>
            <w:tcW w:w="170" w:type="dxa"/>
            <w:tcBorders>
              <w:top w:val="nil"/>
              <w:left w:val="nil"/>
              <w:bottom w:val="nil"/>
              <w:right w:val="nil"/>
            </w:tcBorders>
            <w:shd w:val="clear" w:color="auto" w:fill="auto"/>
            <w:vAlign w:val="bottom"/>
          </w:tcPr>
          <w:p w14:paraId="0B8EB6F0" w14:textId="0E360558"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D0CBE2B" w14:textId="3DFF9DFD"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6CE88588" w14:textId="125CC88E"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2F57B3CF" w14:textId="0C86BAAB"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5299DA59" w14:textId="27B3E5C0"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bottom w:val="nil"/>
              <w:right w:val="nil"/>
            </w:tcBorders>
            <w:shd w:val="clear" w:color="auto" w:fill="auto"/>
            <w:vAlign w:val="bottom"/>
          </w:tcPr>
          <w:p w14:paraId="735A737A" w14:textId="3B81AFFF"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7F07FB3A" w14:textId="77777777" w:rsidTr="00354E10">
        <w:trPr>
          <w:trHeight w:val="20"/>
        </w:trPr>
        <w:tc>
          <w:tcPr>
            <w:tcW w:w="2268" w:type="dxa"/>
            <w:tcBorders>
              <w:top w:val="nil"/>
              <w:left w:val="nil"/>
              <w:bottom w:val="nil"/>
              <w:right w:val="single" w:sz="18" w:space="0" w:color="B4B432"/>
            </w:tcBorders>
            <w:shd w:val="clear" w:color="auto" w:fill="auto"/>
            <w:vAlign w:val="center"/>
          </w:tcPr>
          <w:p w14:paraId="3EA3AA3D" w14:textId="77777777" w:rsidR="000239F7" w:rsidRPr="00C935A5" w:rsidRDefault="000239F7" w:rsidP="000239F7">
            <w:pPr>
              <w:spacing w:before="40" w:after="20"/>
              <w:rPr>
                <w:rFonts w:cs="Arial"/>
                <w:sz w:val="18"/>
                <w:szCs w:val="18"/>
              </w:rPr>
            </w:pPr>
            <w:r w:rsidRPr="00C935A5">
              <w:rPr>
                <w:rFonts w:cs="Arial"/>
                <w:sz w:val="18"/>
                <w:szCs w:val="18"/>
              </w:rPr>
              <w:t>Yarra Ranges S</w:t>
            </w:r>
          </w:p>
        </w:tc>
        <w:tc>
          <w:tcPr>
            <w:tcW w:w="737" w:type="dxa"/>
            <w:tcBorders>
              <w:top w:val="nil"/>
              <w:left w:val="single" w:sz="18" w:space="0" w:color="B4B432"/>
              <w:bottom w:val="nil"/>
              <w:right w:val="nil"/>
            </w:tcBorders>
            <w:shd w:val="clear" w:color="auto" w:fill="auto"/>
            <w:vAlign w:val="bottom"/>
          </w:tcPr>
          <w:p w14:paraId="27C6C53F" w14:textId="0FC042B3" w:rsidR="000239F7" w:rsidRPr="00C935A5" w:rsidRDefault="000239F7" w:rsidP="000239F7">
            <w:pPr>
              <w:spacing w:before="40" w:after="20"/>
              <w:jc w:val="right"/>
              <w:rPr>
                <w:rFonts w:cs="Arial"/>
                <w:sz w:val="18"/>
                <w:szCs w:val="18"/>
              </w:rPr>
            </w:pPr>
            <w:r w:rsidRPr="000239F7">
              <w:rPr>
                <w:rFonts w:cs="Arial"/>
                <w:sz w:val="18"/>
                <w:szCs w:val="18"/>
              </w:rPr>
              <w:t>432</w:t>
            </w:r>
          </w:p>
        </w:tc>
        <w:tc>
          <w:tcPr>
            <w:tcW w:w="737" w:type="dxa"/>
            <w:tcBorders>
              <w:top w:val="nil"/>
              <w:left w:val="nil"/>
              <w:bottom w:val="nil"/>
              <w:right w:val="nil"/>
            </w:tcBorders>
            <w:shd w:val="clear" w:color="auto" w:fill="auto"/>
            <w:vAlign w:val="bottom"/>
          </w:tcPr>
          <w:p w14:paraId="0F89C89F" w14:textId="5DCB74D0" w:rsidR="000239F7" w:rsidRPr="00C935A5" w:rsidRDefault="000239F7" w:rsidP="000239F7">
            <w:pPr>
              <w:spacing w:before="40" w:after="20"/>
              <w:jc w:val="right"/>
              <w:rPr>
                <w:rFonts w:cs="Arial"/>
                <w:sz w:val="18"/>
                <w:szCs w:val="18"/>
              </w:rPr>
            </w:pPr>
            <w:r w:rsidRPr="000239F7">
              <w:rPr>
                <w:rFonts w:cs="Arial"/>
                <w:sz w:val="18"/>
                <w:szCs w:val="18"/>
              </w:rPr>
              <w:t>68</w:t>
            </w:r>
          </w:p>
        </w:tc>
        <w:tc>
          <w:tcPr>
            <w:tcW w:w="737" w:type="dxa"/>
            <w:tcBorders>
              <w:top w:val="nil"/>
              <w:left w:val="nil"/>
              <w:bottom w:val="nil"/>
              <w:right w:val="nil"/>
            </w:tcBorders>
            <w:shd w:val="clear" w:color="auto" w:fill="auto"/>
            <w:vAlign w:val="bottom"/>
          </w:tcPr>
          <w:p w14:paraId="33E24139" w14:textId="614D3AB5" w:rsidR="000239F7" w:rsidRPr="00C935A5" w:rsidRDefault="000239F7" w:rsidP="000239F7">
            <w:pPr>
              <w:spacing w:before="40" w:after="20"/>
              <w:jc w:val="right"/>
              <w:rPr>
                <w:rFonts w:cs="Arial"/>
                <w:sz w:val="18"/>
                <w:szCs w:val="18"/>
              </w:rPr>
            </w:pPr>
            <w:r w:rsidRPr="000239F7">
              <w:rPr>
                <w:rFonts w:cs="Arial"/>
                <w:sz w:val="18"/>
                <w:szCs w:val="18"/>
              </w:rPr>
              <w:t>86</w:t>
            </w:r>
          </w:p>
        </w:tc>
        <w:tc>
          <w:tcPr>
            <w:tcW w:w="737" w:type="dxa"/>
            <w:tcBorders>
              <w:top w:val="nil"/>
              <w:left w:val="nil"/>
              <w:bottom w:val="nil"/>
              <w:right w:val="nil"/>
            </w:tcBorders>
            <w:shd w:val="clear" w:color="auto" w:fill="auto"/>
            <w:vAlign w:val="bottom"/>
          </w:tcPr>
          <w:p w14:paraId="09ECE9CC" w14:textId="6AD22837" w:rsidR="000239F7" w:rsidRPr="00C935A5" w:rsidRDefault="000239F7" w:rsidP="000239F7">
            <w:pPr>
              <w:spacing w:before="40" w:after="20"/>
              <w:jc w:val="right"/>
              <w:rPr>
                <w:rFonts w:cs="Arial"/>
                <w:sz w:val="18"/>
                <w:szCs w:val="18"/>
              </w:rPr>
            </w:pPr>
            <w:r w:rsidRPr="000239F7">
              <w:rPr>
                <w:rFonts w:cs="Arial"/>
                <w:sz w:val="18"/>
                <w:szCs w:val="18"/>
              </w:rPr>
              <w:t>33</w:t>
            </w:r>
          </w:p>
        </w:tc>
        <w:tc>
          <w:tcPr>
            <w:tcW w:w="170" w:type="dxa"/>
            <w:tcBorders>
              <w:top w:val="nil"/>
              <w:left w:val="nil"/>
              <w:bottom w:val="nil"/>
              <w:right w:val="nil"/>
            </w:tcBorders>
            <w:shd w:val="clear" w:color="auto" w:fill="auto"/>
            <w:vAlign w:val="bottom"/>
          </w:tcPr>
          <w:p w14:paraId="60D1F287" w14:textId="664719D9" w:rsidR="000239F7" w:rsidRPr="00C935A5" w:rsidRDefault="000239F7" w:rsidP="000239F7">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1520074" w14:textId="79499AC8" w:rsidR="000239F7" w:rsidRPr="00C935A5" w:rsidRDefault="000239F7" w:rsidP="000239F7">
            <w:pPr>
              <w:spacing w:before="40" w:after="20"/>
              <w:jc w:val="right"/>
              <w:rPr>
                <w:rFonts w:cs="Arial"/>
                <w:sz w:val="18"/>
                <w:szCs w:val="18"/>
              </w:rPr>
            </w:pPr>
            <w:r w:rsidRPr="000239F7">
              <w:rPr>
                <w:rFonts w:cs="Arial"/>
                <w:sz w:val="18"/>
                <w:szCs w:val="18"/>
              </w:rPr>
              <w:t>4</w:t>
            </w:r>
          </w:p>
        </w:tc>
        <w:tc>
          <w:tcPr>
            <w:tcW w:w="737" w:type="dxa"/>
            <w:tcBorders>
              <w:top w:val="nil"/>
              <w:left w:val="nil"/>
              <w:bottom w:val="nil"/>
              <w:right w:val="nil"/>
            </w:tcBorders>
            <w:shd w:val="clear" w:color="auto" w:fill="auto"/>
            <w:vAlign w:val="bottom"/>
          </w:tcPr>
          <w:p w14:paraId="71E8530E" w14:textId="17C3DFFF" w:rsidR="000239F7" w:rsidRPr="00C935A5" w:rsidRDefault="000239F7" w:rsidP="000239F7">
            <w:pPr>
              <w:spacing w:before="40" w:after="20"/>
              <w:jc w:val="right"/>
              <w:rPr>
                <w:rFonts w:cs="Arial"/>
                <w:sz w:val="18"/>
                <w:szCs w:val="18"/>
              </w:rPr>
            </w:pPr>
            <w:r w:rsidRPr="000239F7">
              <w:rPr>
                <w:rFonts w:cs="Arial"/>
                <w:sz w:val="18"/>
                <w:szCs w:val="18"/>
              </w:rPr>
              <w:t>100</w:t>
            </w:r>
          </w:p>
        </w:tc>
        <w:tc>
          <w:tcPr>
            <w:tcW w:w="737" w:type="dxa"/>
            <w:tcBorders>
              <w:top w:val="nil"/>
              <w:left w:val="nil"/>
              <w:bottom w:val="nil"/>
              <w:right w:val="nil"/>
            </w:tcBorders>
            <w:shd w:val="clear" w:color="auto" w:fill="auto"/>
            <w:vAlign w:val="bottom"/>
          </w:tcPr>
          <w:p w14:paraId="78C73618" w14:textId="5074FE7F" w:rsidR="000239F7" w:rsidRPr="00C935A5" w:rsidRDefault="000239F7" w:rsidP="000239F7">
            <w:pPr>
              <w:spacing w:before="40" w:after="20"/>
              <w:jc w:val="right"/>
              <w:rPr>
                <w:rFonts w:cs="Arial"/>
                <w:sz w:val="18"/>
                <w:szCs w:val="18"/>
              </w:rPr>
            </w:pPr>
            <w:r w:rsidRPr="000239F7">
              <w:rPr>
                <w:rFonts w:cs="Arial"/>
                <w:sz w:val="18"/>
                <w:szCs w:val="18"/>
              </w:rPr>
              <w:t>800</w:t>
            </w:r>
          </w:p>
        </w:tc>
        <w:tc>
          <w:tcPr>
            <w:tcW w:w="737" w:type="dxa"/>
            <w:tcBorders>
              <w:top w:val="nil"/>
              <w:left w:val="nil"/>
              <w:bottom w:val="nil"/>
              <w:right w:val="nil"/>
            </w:tcBorders>
            <w:shd w:val="clear" w:color="auto" w:fill="auto"/>
            <w:vAlign w:val="bottom"/>
          </w:tcPr>
          <w:p w14:paraId="0D733A39" w14:textId="33542534" w:rsidR="000239F7" w:rsidRPr="00C935A5" w:rsidRDefault="000239F7" w:rsidP="000239F7">
            <w:pPr>
              <w:spacing w:before="40" w:after="20"/>
              <w:jc w:val="right"/>
              <w:rPr>
                <w:rFonts w:cs="Arial"/>
                <w:sz w:val="18"/>
                <w:szCs w:val="18"/>
              </w:rPr>
            </w:pPr>
            <w:r w:rsidRPr="000239F7">
              <w:rPr>
                <w:rFonts w:cs="Arial"/>
                <w:sz w:val="18"/>
                <w:szCs w:val="18"/>
              </w:rPr>
              <w:t>126</w:t>
            </w:r>
          </w:p>
        </w:tc>
        <w:tc>
          <w:tcPr>
            <w:tcW w:w="737" w:type="dxa"/>
            <w:tcBorders>
              <w:top w:val="nil"/>
              <w:left w:val="nil"/>
              <w:bottom w:val="nil"/>
              <w:right w:val="nil"/>
            </w:tcBorders>
            <w:shd w:val="clear" w:color="auto" w:fill="auto"/>
            <w:vAlign w:val="bottom"/>
          </w:tcPr>
          <w:p w14:paraId="188D47CB" w14:textId="3E241847" w:rsidR="000239F7" w:rsidRPr="00C935A5" w:rsidRDefault="000239F7" w:rsidP="000239F7">
            <w:pPr>
              <w:spacing w:before="40" w:after="20"/>
              <w:jc w:val="right"/>
              <w:rPr>
                <w:rFonts w:cs="Arial"/>
                <w:sz w:val="18"/>
                <w:szCs w:val="18"/>
              </w:rPr>
            </w:pPr>
            <w:r w:rsidRPr="000239F7">
              <w:rPr>
                <w:rFonts w:cs="Arial"/>
                <w:sz w:val="18"/>
                <w:szCs w:val="18"/>
              </w:rPr>
              <w:t>116</w:t>
            </w:r>
          </w:p>
        </w:tc>
      </w:tr>
      <w:tr w:rsidR="000239F7" w:rsidRPr="000239F7" w14:paraId="326FE233" w14:textId="77777777" w:rsidTr="00354E10">
        <w:trPr>
          <w:trHeight w:val="20"/>
        </w:trPr>
        <w:tc>
          <w:tcPr>
            <w:tcW w:w="2268" w:type="dxa"/>
            <w:tcBorders>
              <w:top w:val="nil"/>
              <w:left w:val="nil"/>
              <w:bottom w:val="nil"/>
              <w:right w:val="single" w:sz="18" w:space="0" w:color="B4B432"/>
            </w:tcBorders>
            <w:shd w:val="clear" w:color="auto" w:fill="auto"/>
            <w:vAlign w:val="center"/>
          </w:tcPr>
          <w:p w14:paraId="703DE105" w14:textId="77777777" w:rsidR="000239F7" w:rsidRPr="00C935A5" w:rsidRDefault="000239F7" w:rsidP="000239F7">
            <w:pPr>
              <w:spacing w:before="40" w:after="20"/>
              <w:rPr>
                <w:rFonts w:cs="Arial"/>
                <w:sz w:val="18"/>
                <w:szCs w:val="18"/>
              </w:rPr>
            </w:pPr>
            <w:r w:rsidRPr="00C935A5">
              <w:rPr>
                <w:rFonts w:cs="Arial"/>
                <w:sz w:val="18"/>
                <w:szCs w:val="18"/>
              </w:rPr>
              <w:t>Yarriambiack S</w:t>
            </w:r>
          </w:p>
        </w:tc>
        <w:tc>
          <w:tcPr>
            <w:tcW w:w="737" w:type="dxa"/>
            <w:tcBorders>
              <w:top w:val="nil"/>
              <w:left w:val="single" w:sz="18" w:space="0" w:color="B4B432"/>
              <w:right w:val="nil"/>
            </w:tcBorders>
            <w:shd w:val="clear" w:color="auto" w:fill="auto"/>
            <w:vAlign w:val="bottom"/>
          </w:tcPr>
          <w:p w14:paraId="10EE6DE3" w14:textId="1B5DA67E" w:rsidR="000239F7" w:rsidRPr="00C935A5" w:rsidRDefault="000239F7" w:rsidP="000239F7">
            <w:pPr>
              <w:spacing w:before="40" w:after="20"/>
              <w:jc w:val="right"/>
              <w:rPr>
                <w:rFonts w:cs="Arial"/>
                <w:sz w:val="18"/>
                <w:szCs w:val="18"/>
              </w:rPr>
            </w:pPr>
            <w:r w:rsidRPr="000239F7">
              <w:rPr>
                <w:rFonts w:cs="Arial"/>
                <w:sz w:val="18"/>
                <w:szCs w:val="18"/>
              </w:rPr>
              <w:t>101</w:t>
            </w:r>
          </w:p>
        </w:tc>
        <w:tc>
          <w:tcPr>
            <w:tcW w:w="737" w:type="dxa"/>
            <w:tcBorders>
              <w:top w:val="nil"/>
              <w:left w:val="nil"/>
              <w:right w:val="nil"/>
            </w:tcBorders>
            <w:shd w:val="clear" w:color="auto" w:fill="auto"/>
            <w:vAlign w:val="bottom"/>
          </w:tcPr>
          <w:p w14:paraId="25FA54B0" w14:textId="72C8E173" w:rsidR="000239F7" w:rsidRPr="00C935A5" w:rsidRDefault="000239F7" w:rsidP="000239F7">
            <w:pPr>
              <w:spacing w:before="40" w:after="20"/>
              <w:jc w:val="right"/>
              <w:rPr>
                <w:rFonts w:cs="Arial"/>
                <w:sz w:val="18"/>
                <w:szCs w:val="18"/>
              </w:rPr>
            </w:pPr>
            <w:r w:rsidRPr="000239F7">
              <w:rPr>
                <w:rFonts w:cs="Arial"/>
                <w:sz w:val="18"/>
                <w:szCs w:val="18"/>
              </w:rPr>
              <w:t>6</w:t>
            </w:r>
          </w:p>
        </w:tc>
        <w:tc>
          <w:tcPr>
            <w:tcW w:w="737" w:type="dxa"/>
            <w:tcBorders>
              <w:top w:val="nil"/>
              <w:left w:val="nil"/>
              <w:right w:val="nil"/>
            </w:tcBorders>
            <w:shd w:val="clear" w:color="auto" w:fill="auto"/>
            <w:vAlign w:val="bottom"/>
          </w:tcPr>
          <w:p w14:paraId="0F8FB8C2" w14:textId="1F7DE307" w:rsidR="000239F7" w:rsidRPr="00C935A5" w:rsidRDefault="000239F7" w:rsidP="000239F7">
            <w:pPr>
              <w:spacing w:before="40" w:after="20"/>
              <w:jc w:val="right"/>
              <w:rPr>
                <w:rFonts w:cs="Arial"/>
                <w:sz w:val="18"/>
                <w:szCs w:val="18"/>
              </w:rPr>
            </w:pPr>
            <w:r w:rsidRPr="000239F7">
              <w:rPr>
                <w:rFonts w:cs="Arial"/>
                <w:sz w:val="18"/>
                <w:szCs w:val="18"/>
              </w:rPr>
              <w:t>1</w:t>
            </w:r>
          </w:p>
        </w:tc>
        <w:tc>
          <w:tcPr>
            <w:tcW w:w="737" w:type="dxa"/>
            <w:tcBorders>
              <w:top w:val="nil"/>
              <w:left w:val="nil"/>
              <w:right w:val="nil"/>
            </w:tcBorders>
            <w:shd w:val="clear" w:color="auto" w:fill="auto"/>
            <w:vAlign w:val="bottom"/>
          </w:tcPr>
          <w:p w14:paraId="17AFB5A2" w14:textId="3B7B4CE6" w:rsidR="000239F7" w:rsidRPr="00C935A5" w:rsidRDefault="000239F7" w:rsidP="000239F7">
            <w:pPr>
              <w:spacing w:before="40" w:after="20"/>
              <w:jc w:val="right"/>
              <w:rPr>
                <w:rFonts w:cs="Arial"/>
                <w:sz w:val="18"/>
                <w:szCs w:val="18"/>
              </w:rPr>
            </w:pPr>
            <w:r w:rsidRPr="000239F7">
              <w:rPr>
                <w:rFonts w:cs="Arial"/>
                <w:sz w:val="18"/>
                <w:szCs w:val="18"/>
              </w:rPr>
              <w:t>0</w:t>
            </w:r>
          </w:p>
        </w:tc>
        <w:tc>
          <w:tcPr>
            <w:tcW w:w="170" w:type="dxa"/>
            <w:tcBorders>
              <w:top w:val="nil"/>
              <w:left w:val="nil"/>
              <w:right w:val="nil"/>
            </w:tcBorders>
            <w:shd w:val="clear" w:color="auto" w:fill="auto"/>
            <w:vAlign w:val="bottom"/>
          </w:tcPr>
          <w:p w14:paraId="4AD7C272" w14:textId="1A211156" w:rsidR="000239F7" w:rsidRPr="00C935A5" w:rsidRDefault="000239F7" w:rsidP="000239F7">
            <w:pPr>
              <w:spacing w:before="40" w:after="20"/>
              <w:jc w:val="right"/>
              <w:rPr>
                <w:rFonts w:cs="Arial"/>
                <w:sz w:val="18"/>
                <w:szCs w:val="18"/>
              </w:rPr>
            </w:pPr>
          </w:p>
        </w:tc>
        <w:tc>
          <w:tcPr>
            <w:tcW w:w="737" w:type="dxa"/>
            <w:tcBorders>
              <w:top w:val="nil"/>
              <w:left w:val="nil"/>
              <w:right w:val="nil"/>
            </w:tcBorders>
            <w:shd w:val="clear" w:color="auto" w:fill="auto"/>
            <w:vAlign w:val="bottom"/>
          </w:tcPr>
          <w:p w14:paraId="524B6AE7" w14:textId="09C43436" w:rsidR="000239F7" w:rsidRPr="00C935A5" w:rsidRDefault="000239F7" w:rsidP="000239F7">
            <w:pPr>
              <w:spacing w:before="40" w:after="20"/>
              <w:jc w:val="right"/>
              <w:rPr>
                <w:rFonts w:cs="Arial"/>
                <w:sz w:val="18"/>
                <w:szCs w:val="18"/>
              </w:rPr>
            </w:pPr>
            <w:r w:rsidRPr="000239F7">
              <w:rPr>
                <w:rFonts w:cs="Arial"/>
                <w:sz w:val="18"/>
                <w:szCs w:val="18"/>
              </w:rPr>
              <w:t>2,679</w:t>
            </w:r>
          </w:p>
        </w:tc>
        <w:tc>
          <w:tcPr>
            <w:tcW w:w="737" w:type="dxa"/>
            <w:tcBorders>
              <w:top w:val="nil"/>
              <w:left w:val="nil"/>
              <w:right w:val="nil"/>
            </w:tcBorders>
            <w:shd w:val="clear" w:color="auto" w:fill="auto"/>
            <w:vAlign w:val="bottom"/>
          </w:tcPr>
          <w:p w14:paraId="3250F171" w14:textId="4713BBFB" w:rsidR="000239F7" w:rsidRPr="00C935A5" w:rsidRDefault="000239F7" w:rsidP="000239F7">
            <w:pPr>
              <w:spacing w:before="40" w:after="20"/>
              <w:jc w:val="right"/>
              <w:rPr>
                <w:rFonts w:cs="Arial"/>
                <w:sz w:val="18"/>
                <w:szCs w:val="18"/>
              </w:rPr>
            </w:pPr>
            <w:r w:rsidRPr="000239F7">
              <w:rPr>
                <w:rFonts w:cs="Arial"/>
                <w:sz w:val="18"/>
                <w:szCs w:val="18"/>
              </w:rPr>
              <w:t>1,935</w:t>
            </w:r>
          </w:p>
        </w:tc>
        <w:tc>
          <w:tcPr>
            <w:tcW w:w="737" w:type="dxa"/>
            <w:tcBorders>
              <w:top w:val="nil"/>
              <w:left w:val="nil"/>
              <w:right w:val="nil"/>
            </w:tcBorders>
            <w:shd w:val="clear" w:color="auto" w:fill="auto"/>
            <w:vAlign w:val="bottom"/>
          </w:tcPr>
          <w:p w14:paraId="664B4780" w14:textId="5B1F6725" w:rsidR="000239F7" w:rsidRPr="00C935A5" w:rsidRDefault="000239F7" w:rsidP="000239F7">
            <w:pPr>
              <w:spacing w:before="40" w:after="20"/>
              <w:jc w:val="right"/>
              <w:rPr>
                <w:rFonts w:cs="Arial"/>
                <w:sz w:val="18"/>
                <w:szCs w:val="18"/>
              </w:rPr>
            </w:pPr>
            <w:r w:rsidRPr="000239F7">
              <w:rPr>
                <w:rFonts w:cs="Arial"/>
                <w:sz w:val="18"/>
                <w:szCs w:val="18"/>
              </w:rPr>
              <w:t>102</w:t>
            </w:r>
          </w:p>
        </w:tc>
        <w:tc>
          <w:tcPr>
            <w:tcW w:w="737" w:type="dxa"/>
            <w:tcBorders>
              <w:top w:val="nil"/>
              <w:left w:val="nil"/>
              <w:right w:val="nil"/>
            </w:tcBorders>
            <w:shd w:val="clear" w:color="auto" w:fill="auto"/>
            <w:vAlign w:val="bottom"/>
          </w:tcPr>
          <w:p w14:paraId="7102F654" w14:textId="5EC4E3E9" w:rsidR="000239F7" w:rsidRPr="00C935A5" w:rsidRDefault="000239F7" w:rsidP="000239F7">
            <w:pPr>
              <w:spacing w:before="40" w:after="20"/>
              <w:jc w:val="right"/>
              <w:rPr>
                <w:rFonts w:cs="Arial"/>
                <w:sz w:val="18"/>
                <w:szCs w:val="18"/>
              </w:rPr>
            </w:pPr>
            <w:r w:rsidRPr="000239F7">
              <w:rPr>
                <w:rFonts w:cs="Arial"/>
                <w:sz w:val="18"/>
                <w:szCs w:val="18"/>
              </w:rPr>
              <w:t>0</w:t>
            </w:r>
          </w:p>
        </w:tc>
        <w:tc>
          <w:tcPr>
            <w:tcW w:w="737" w:type="dxa"/>
            <w:tcBorders>
              <w:top w:val="nil"/>
              <w:left w:val="nil"/>
              <w:right w:val="nil"/>
            </w:tcBorders>
            <w:shd w:val="clear" w:color="auto" w:fill="auto"/>
            <w:vAlign w:val="bottom"/>
          </w:tcPr>
          <w:p w14:paraId="19B0E5E3" w14:textId="426849F2"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704908E1" w14:textId="77777777" w:rsidTr="00354E10">
        <w:trPr>
          <w:trHeight w:val="20"/>
        </w:trPr>
        <w:tc>
          <w:tcPr>
            <w:tcW w:w="2268" w:type="dxa"/>
            <w:tcBorders>
              <w:top w:val="nil"/>
              <w:left w:val="nil"/>
              <w:right w:val="single" w:sz="18" w:space="0" w:color="B4B432"/>
            </w:tcBorders>
            <w:shd w:val="clear" w:color="auto" w:fill="auto"/>
            <w:vAlign w:val="center"/>
          </w:tcPr>
          <w:p w14:paraId="094582DE" w14:textId="77777777" w:rsidR="000239F7" w:rsidRPr="00C935A5" w:rsidRDefault="000239F7" w:rsidP="000239F7">
            <w:pPr>
              <w:spacing w:before="40" w:after="20"/>
              <w:rPr>
                <w:rFonts w:cs="Arial"/>
                <w:sz w:val="18"/>
                <w:szCs w:val="18"/>
              </w:rPr>
            </w:pPr>
          </w:p>
        </w:tc>
        <w:tc>
          <w:tcPr>
            <w:tcW w:w="737" w:type="dxa"/>
            <w:tcBorders>
              <w:top w:val="nil"/>
              <w:left w:val="single" w:sz="18" w:space="0" w:color="B4B432"/>
              <w:bottom w:val="single" w:sz="8" w:space="0" w:color="B4B432"/>
              <w:right w:val="nil"/>
            </w:tcBorders>
            <w:shd w:val="clear" w:color="auto" w:fill="auto"/>
            <w:vAlign w:val="bottom"/>
          </w:tcPr>
          <w:p w14:paraId="4ABA24F0" w14:textId="0441E6BB" w:rsidR="000239F7" w:rsidRPr="00C935A5" w:rsidRDefault="000239F7" w:rsidP="000239F7">
            <w:pPr>
              <w:spacing w:before="40" w:after="20"/>
              <w:jc w:val="right"/>
              <w:rPr>
                <w:rFonts w:cs="Arial"/>
                <w:sz w:val="18"/>
                <w:szCs w:val="18"/>
              </w:rPr>
            </w:pPr>
            <w:r w:rsidRPr="000239F7">
              <w:rPr>
                <w:rFonts w:cs="Arial"/>
                <w:sz w:val="18"/>
                <w:szCs w:val="18"/>
              </w:rPr>
              <w:t> </w:t>
            </w:r>
          </w:p>
        </w:tc>
        <w:tc>
          <w:tcPr>
            <w:tcW w:w="737" w:type="dxa"/>
            <w:tcBorders>
              <w:top w:val="nil"/>
              <w:left w:val="nil"/>
              <w:bottom w:val="single" w:sz="8" w:space="0" w:color="B4B432"/>
              <w:right w:val="nil"/>
            </w:tcBorders>
            <w:shd w:val="clear" w:color="auto" w:fill="auto"/>
            <w:vAlign w:val="bottom"/>
          </w:tcPr>
          <w:p w14:paraId="6227DE0E" w14:textId="77777777" w:rsidR="000239F7" w:rsidRPr="00C935A5" w:rsidRDefault="000239F7" w:rsidP="000239F7">
            <w:pPr>
              <w:spacing w:before="40" w:after="20"/>
              <w:jc w:val="right"/>
              <w:rPr>
                <w:rFonts w:cs="Arial"/>
                <w:sz w:val="18"/>
                <w:szCs w:val="18"/>
              </w:rPr>
            </w:pPr>
          </w:p>
        </w:tc>
        <w:tc>
          <w:tcPr>
            <w:tcW w:w="737" w:type="dxa"/>
            <w:tcBorders>
              <w:top w:val="nil"/>
              <w:left w:val="nil"/>
              <w:bottom w:val="single" w:sz="8" w:space="0" w:color="B4B432"/>
              <w:right w:val="nil"/>
            </w:tcBorders>
            <w:shd w:val="clear" w:color="auto" w:fill="auto"/>
            <w:vAlign w:val="bottom"/>
          </w:tcPr>
          <w:p w14:paraId="2E7EBB3E" w14:textId="77777777" w:rsidR="000239F7" w:rsidRPr="00C935A5" w:rsidRDefault="000239F7" w:rsidP="000239F7">
            <w:pPr>
              <w:spacing w:before="40" w:after="20"/>
              <w:jc w:val="right"/>
              <w:rPr>
                <w:rFonts w:cs="Arial"/>
                <w:sz w:val="18"/>
                <w:szCs w:val="18"/>
              </w:rPr>
            </w:pPr>
          </w:p>
        </w:tc>
        <w:tc>
          <w:tcPr>
            <w:tcW w:w="737" w:type="dxa"/>
            <w:tcBorders>
              <w:top w:val="nil"/>
              <w:left w:val="nil"/>
              <w:bottom w:val="single" w:sz="8" w:space="0" w:color="B4B432"/>
              <w:right w:val="nil"/>
            </w:tcBorders>
            <w:shd w:val="clear" w:color="auto" w:fill="auto"/>
            <w:vAlign w:val="bottom"/>
          </w:tcPr>
          <w:p w14:paraId="4EE2128A" w14:textId="77777777" w:rsidR="000239F7" w:rsidRPr="00C935A5" w:rsidRDefault="000239F7" w:rsidP="000239F7">
            <w:pPr>
              <w:spacing w:before="40" w:after="20"/>
              <w:jc w:val="right"/>
              <w:rPr>
                <w:rFonts w:cs="Arial"/>
                <w:sz w:val="18"/>
                <w:szCs w:val="18"/>
              </w:rPr>
            </w:pPr>
          </w:p>
        </w:tc>
        <w:tc>
          <w:tcPr>
            <w:tcW w:w="170" w:type="dxa"/>
            <w:tcBorders>
              <w:top w:val="nil"/>
              <w:left w:val="nil"/>
              <w:bottom w:val="single" w:sz="8" w:space="0" w:color="B4B432"/>
              <w:right w:val="nil"/>
            </w:tcBorders>
            <w:shd w:val="clear" w:color="auto" w:fill="auto"/>
            <w:vAlign w:val="bottom"/>
          </w:tcPr>
          <w:p w14:paraId="51EE09E1" w14:textId="5FE603E0" w:rsidR="000239F7" w:rsidRPr="00C935A5" w:rsidRDefault="000239F7" w:rsidP="000239F7">
            <w:pPr>
              <w:spacing w:before="40" w:after="20"/>
              <w:jc w:val="right"/>
              <w:rPr>
                <w:rFonts w:cs="Arial"/>
                <w:sz w:val="18"/>
                <w:szCs w:val="18"/>
              </w:rPr>
            </w:pPr>
          </w:p>
        </w:tc>
        <w:tc>
          <w:tcPr>
            <w:tcW w:w="737" w:type="dxa"/>
            <w:tcBorders>
              <w:top w:val="nil"/>
              <w:left w:val="nil"/>
              <w:bottom w:val="single" w:sz="8" w:space="0" w:color="B4B432"/>
              <w:right w:val="nil"/>
            </w:tcBorders>
            <w:shd w:val="clear" w:color="auto" w:fill="auto"/>
            <w:vAlign w:val="bottom"/>
          </w:tcPr>
          <w:p w14:paraId="33FDDD19" w14:textId="77777777" w:rsidR="000239F7" w:rsidRPr="00C935A5" w:rsidRDefault="000239F7" w:rsidP="000239F7">
            <w:pPr>
              <w:spacing w:before="40" w:after="20"/>
              <w:jc w:val="right"/>
              <w:rPr>
                <w:rFonts w:cs="Arial"/>
                <w:sz w:val="18"/>
                <w:szCs w:val="18"/>
              </w:rPr>
            </w:pPr>
          </w:p>
        </w:tc>
        <w:tc>
          <w:tcPr>
            <w:tcW w:w="737" w:type="dxa"/>
            <w:tcBorders>
              <w:top w:val="nil"/>
              <w:left w:val="nil"/>
              <w:bottom w:val="single" w:sz="8" w:space="0" w:color="B4B432"/>
              <w:right w:val="nil"/>
            </w:tcBorders>
            <w:shd w:val="clear" w:color="auto" w:fill="auto"/>
            <w:vAlign w:val="bottom"/>
          </w:tcPr>
          <w:p w14:paraId="2D17D230" w14:textId="77777777" w:rsidR="000239F7" w:rsidRPr="00C935A5" w:rsidRDefault="000239F7" w:rsidP="000239F7">
            <w:pPr>
              <w:spacing w:before="40" w:after="20"/>
              <w:jc w:val="right"/>
              <w:rPr>
                <w:rFonts w:cs="Arial"/>
                <w:sz w:val="18"/>
                <w:szCs w:val="18"/>
              </w:rPr>
            </w:pPr>
          </w:p>
        </w:tc>
        <w:tc>
          <w:tcPr>
            <w:tcW w:w="737" w:type="dxa"/>
            <w:tcBorders>
              <w:top w:val="nil"/>
              <w:left w:val="nil"/>
              <w:bottom w:val="single" w:sz="8" w:space="0" w:color="B4B432"/>
              <w:right w:val="nil"/>
            </w:tcBorders>
            <w:shd w:val="clear" w:color="auto" w:fill="auto"/>
            <w:vAlign w:val="bottom"/>
          </w:tcPr>
          <w:p w14:paraId="05E74792" w14:textId="77777777" w:rsidR="000239F7" w:rsidRPr="00C935A5" w:rsidRDefault="000239F7" w:rsidP="000239F7">
            <w:pPr>
              <w:spacing w:before="40" w:after="20"/>
              <w:jc w:val="right"/>
              <w:rPr>
                <w:rFonts w:cs="Arial"/>
                <w:sz w:val="18"/>
                <w:szCs w:val="18"/>
              </w:rPr>
            </w:pPr>
          </w:p>
        </w:tc>
        <w:tc>
          <w:tcPr>
            <w:tcW w:w="737" w:type="dxa"/>
            <w:tcBorders>
              <w:top w:val="nil"/>
              <w:left w:val="nil"/>
              <w:bottom w:val="single" w:sz="8" w:space="0" w:color="B4B432"/>
              <w:right w:val="nil"/>
            </w:tcBorders>
            <w:shd w:val="clear" w:color="auto" w:fill="auto"/>
            <w:vAlign w:val="bottom"/>
          </w:tcPr>
          <w:p w14:paraId="14B14E22" w14:textId="77777777" w:rsidR="000239F7" w:rsidRPr="00C935A5" w:rsidRDefault="000239F7" w:rsidP="000239F7">
            <w:pPr>
              <w:spacing w:before="40" w:after="20"/>
              <w:jc w:val="right"/>
              <w:rPr>
                <w:rFonts w:cs="Arial"/>
                <w:sz w:val="18"/>
                <w:szCs w:val="18"/>
              </w:rPr>
            </w:pPr>
          </w:p>
        </w:tc>
        <w:tc>
          <w:tcPr>
            <w:tcW w:w="737" w:type="dxa"/>
            <w:tcBorders>
              <w:top w:val="nil"/>
              <w:left w:val="nil"/>
              <w:bottom w:val="single" w:sz="8" w:space="0" w:color="B4B432"/>
              <w:right w:val="nil"/>
            </w:tcBorders>
            <w:shd w:val="clear" w:color="auto" w:fill="auto"/>
            <w:vAlign w:val="bottom"/>
          </w:tcPr>
          <w:p w14:paraId="710F3AA0" w14:textId="35E99CC2" w:rsidR="000239F7" w:rsidRPr="00C935A5" w:rsidRDefault="000239F7" w:rsidP="000239F7">
            <w:pPr>
              <w:spacing w:before="40" w:after="20"/>
              <w:jc w:val="right"/>
              <w:rPr>
                <w:rFonts w:cs="Arial"/>
                <w:sz w:val="18"/>
                <w:szCs w:val="18"/>
              </w:rPr>
            </w:pPr>
            <w:r w:rsidRPr="000239F7">
              <w:rPr>
                <w:rFonts w:cs="Arial"/>
                <w:sz w:val="18"/>
                <w:szCs w:val="18"/>
              </w:rPr>
              <w:t> </w:t>
            </w:r>
          </w:p>
        </w:tc>
      </w:tr>
      <w:tr w:rsidR="000239F7" w:rsidRPr="000239F7" w14:paraId="33C2CF63" w14:textId="77777777" w:rsidTr="00354E10">
        <w:trPr>
          <w:trHeight w:val="20"/>
        </w:trPr>
        <w:tc>
          <w:tcPr>
            <w:tcW w:w="2268" w:type="dxa"/>
            <w:tcBorders>
              <w:top w:val="nil"/>
              <w:left w:val="nil"/>
              <w:right w:val="single" w:sz="18" w:space="0" w:color="B4B432"/>
            </w:tcBorders>
            <w:shd w:val="clear" w:color="auto" w:fill="auto"/>
            <w:vAlign w:val="center"/>
          </w:tcPr>
          <w:p w14:paraId="3CE68A36" w14:textId="77777777" w:rsidR="000239F7" w:rsidRPr="00C935A5" w:rsidRDefault="000239F7" w:rsidP="000239F7">
            <w:pPr>
              <w:spacing w:before="40" w:after="20"/>
              <w:rPr>
                <w:rFonts w:cs="Arial"/>
                <w:sz w:val="18"/>
                <w:szCs w:val="18"/>
              </w:rPr>
            </w:pPr>
          </w:p>
        </w:tc>
        <w:tc>
          <w:tcPr>
            <w:tcW w:w="737" w:type="dxa"/>
            <w:tcBorders>
              <w:top w:val="single" w:sz="8" w:space="0" w:color="B4B432"/>
              <w:left w:val="single" w:sz="18" w:space="0" w:color="B4B432"/>
              <w:right w:val="nil"/>
            </w:tcBorders>
            <w:shd w:val="clear" w:color="auto" w:fill="auto"/>
            <w:vAlign w:val="bottom"/>
          </w:tcPr>
          <w:p w14:paraId="735117CD" w14:textId="6F3D38DF" w:rsidR="000239F7" w:rsidRPr="00C935A5" w:rsidRDefault="000239F7" w:rsidP="000239F7">
            <w:pPr>
              <w:spacing w:before="40" w:after="20"/>
              <w:jc w:val="right"/>
              <w:rPr>
                <w:rFonts w:cs="Arial"/>
                <w:b/>
                <w:sz w:val="18"/>
                <w:szCs w:val="18"/>
              </w:rPr>
            </w:pPr>
            <w:r w:rsidRPr="000239F7">
              <w:rPr>
                <w:rFonts w:cs="Arial"/>
                <w:b/>
                <w:sz w:val="18"/>
                <w:szCs w:val="18"/>
              </w:rPr>
              <w:t>20,442</w:t>
            </w:r>
          </w:p>
        </w:tc>
        <w:tc>
          <w:tcPr>
            <w:tcW w:w="737" w:type="dxa"/>
            <w:tcBorders>
              <w:top w:val="single" w:sz="8" w:space="0" w:color="B4B432"/>
              <w:left w:val="nil"/>
              <w:right w:val="nil"/>
            </w:tcBorders>
            <w:shd w:val="clear" w:color="auto" w:fill="auto"/>
            <w:vAlign w:val="bottom"/>
          </w:tcPr>
          <w:p w14:paraId="090AF9AE" w14:textId="1ABBB1E8" w:rsidR="000239F7" w:rsidRPr="00C935A5" w:rsidRDefault="000239F7" w:rsidP="000239F7">
            <w:pPr>
              <w:spacing w:before="40" w:after="20"/>
              <w:jc w:val="right"/>
              <w:rPr>
                <w:rFonts w:cs="Arial"/>
                <w:b/>
                <w:sz w:val="18"/>
                <w:szCs w:val="18"/>
              </w:rPr>
            </w:pPr>
            <w:r w:rsidRPr="000239F7">
              <w:rPr>
                <w:rFonts w:cs="Arial"/>
                <w:b/>
                <w:sz w:val="18"/>
                <w:szCs w:val="18"/>
              </w:rPr>
              <w:t>6,137</w:t>
            </w:r>
          </w:p>
        </w:tc>
        <w:tc>
          <w:tcPr>
            <w:tcW w:w="737" w:type="dxa"/>
            <w:tcBorders>
              <w:top w:val="single" w:sz="8" w:space="0" w:color="B4B432"/>
              <w:left w:val="nil"/>
              <w:right w:val="nil"/>
            </w:tcBorders>
            <w:shd w:val="clear" w:color="auto" w:fill="auto"/>
            <w:vAlign w:val="bottom"/>
          </w:tcPr>
          <w:p w14:paraId="05193266" w14:textId="2DA4E487" w:rsidR="000239F7" w:rsidRPr="00C935A5" w:rsidRDefault="000239F7" w:rsidP="000239F7">
            <w:pPr>
              <w:spacing w:before="40" w:after="20"/>
              <w:jc w:val="right"/>
              <w:rPr>
                <w:rFonts w:cs="Arial"/>
                <w:b/>
                <w:sz w:val="18"/>
                <w:szCs w:val="18"/>
              </w:rPr>
            </w:pPr>
            <w:r w:rsidRPr="000239F7">
              <w:rPr>
                <w:rFonts w:cs="Arial"/>
                <w:b/>
                <w:sz w:val="18"/>
                <w:szCs w:val="18"/>
              </w:rPr>
              <w:t>5,785</w:t>
            </w:r>
          </w:p>
        </w:tc>
        <w:tc>
          <w:tcPr>
            <w:tcW w:w="737" w:type="dxa"/>
            <w:tcBorders>
              <w:top w:val="single" w:sz="8" w:space="0" w:color="B4B432"/>
              <w:left w:val="nil"/>
              <w:right w:val="nil"/>
            </w:tcBorders>
            <w:shd w:val="clear" w:color="auto" w:fill="auto"/>
            <w:vAlign w:val="bottom"/>
          </w:tcPr>
          <w:p w14:paraId="32AF30A6" w14:textId="29DFE151" w:rsidR="000239F7" w:rsidRPr="00C935A5" w:rsidRDefault="000239F7" w:rsidP="000239F7">
            <w:pPr>
              <w:spacing w:before="40" w:after="20"/>
              <w:jc w:val="right"/>
              <w:rPr>
                <w:rFonts w:cs="Arial"/>
                <w:b/>
                <w:sz w:val="18"/>
                <w:szCs w:val="18"/>
              </w:rPr>
            </w:pPr>
            <w:r w:rsidRPr="000239F7">
              <w:rPr>
                <w:rFonts w:cs="Arial"/>
                <w:b/>
                <w:sz w:val="18"/>
                <w:szCs w:val="18"/>
              </w:rPr>
              <w:t>1,711</w:t>
            </w:r>
          </w:p>
        </w:tc>
        <w:tc>
          <w:tcPr>
            <w:tcW w:w="170" w:type="dxa"/>
            <w:tcBorders>
              <w:top w:val="single" w:sz="8" w:space="0" w:color="B4B432"/>
              <w:left w:val="nil"/>
              <w:right w:val="nil"/>
            </w:tcBorders>
            <w:shd w:val="clear" w:color="auto" w:fill="auto"/>
            <w:vAlign w:val="bottom"/>
          </w:tcPr>
          <w:p w14:paraId="05EA0F9F" w14:textId="360AA140" w:rsidR="000239F7" w:rsidRPr="00C935A5" w:rsidRDefault="000239F7" w:rsidP="000239F7">
            <w:pPr>
              <w:spacing w:before="40" w:after="20"/>
              <w:rPr>
                <w:rFonts w:cs="Arial"/>
                <w:b/>
                <w:sz w:val="18"/>
                <w:szCs w:val="18"/>
              </w:rPr>
            </w:pPr>
          </w:p>
        </w:tc>
        <w:tc>
          <w:tcPr>
            <w:tcW w:w="737" w:type="dxa"/>
            <w:tcBorders>
              <w:top w:val="single" w:sz="8" w:space="0" w:color="B4B432"/>
              <w:left w:val="nil"/>
              <w:right w:val="nil"/>
            </w:tcBorders>
            <w:shd w:val="clear" w:color="auto" w:fill="auto"/>
            <w:vAlign w:val="bottom"/>
          </w:tcPr>
          <w:p w14:paraId="7F660CE4" w14:textId="5E2FA221" w:rsidR="000239F7" w:rsidRPr="00C935A5" w:rsidRDefault="000239F7" w:rsidP="000239F7">
            <w:pPr>
              <w:spacing w:before="40" w:after="20"/>
              <w:jc w:val="right"/>
              <w:rPr>
                <w:rFonts w:cs="Arial"/>
                <w:b/>
                <w:sz w:val="18"/>
                <w:szCs w:val="18"/>
              </w:rPr>
            </w:pPr>
            <w:r w:rsidRPr="000239F7">
              <w:rPr>
                <w:rFonts w:cs="Arial"/>
                <w:b/>
                <w:sz w:val="18"/>
                <w:szCs w:val="18"/>
              </w:rPr>
              <w:t>18,449</w:t>
            </w:r>
          </w:p>
        </w:tc>
        <w:tc>
          <w:tcPr>
            <w:tcW w:w="737" w:type="dxa"/>
            <w:tcBorders>
              <w:top w:val="single" w:sz="8" w:space="0" w:color="B4B432"/>
              <w:left w:val="nil"/>
              <w:right w:val="nil"/>
            </w:tcBorders>
            <w:shd w:val="clear" w:color="auto" w:fill="auto"/>
            <w:vAlign w:val="bottom"/>
          </w:tcPr>
          <w:p w14:paraId="090987A2" w14:textId="646BBC27" w:rsidR="000239F7" w:rsidRPr="00C935A5" w:rsidRDefault="000239F7" w:rsidP="000239F7">
            <w:pPr>
              <w:spacing w:before="40" w:after="20"/>
              <w:jc w:val="right"/>
              <w:rPr>
                <w:rFonts w:cs="Arial"/>
                <w:b/>
                <w:sz w:val="18"/>
                <w:szCs w:val="18"/>
              </w:rPr>
            </w:pPr>
            <w:r w:rsidRPr="000239F7">
              <w:rPr>
                <w:rFonts w:cs="Arial"/>
                <w:b/>
                <w:sz w:val="18"/>
                <w:szCs w:val="18"/>
              </w:rPr>
              <w:t>58,848</w:t>
            </w:r>
          </w:p>
        </w:tc>
        <w:tc>
          <w:tcPr>
            <w:tcW w:w="737" w:type="dxa"/>
            <w:tcBorders>
              <w:top w:val="single" w:sz="8" w:space="0" w:color="B4B432"/>
              <w:left w:val="nil"/>
              <w:right w:val="nil"/>
            </w:tcBorders>
            <w:shd w:val="clear" w:color="auto" w:fill="auto"/>
            <w:vAlign w:val="bottom"/>
          </w:tcPr>
          <w:p w14:paraId="4DA50E9E" w14:textId="141E2127" w:rsidR="000239F7" w:rsidRPr="00C935A5" w:rsidRDefault="000239F7" w:rsidP="000239F7">
            <w:pPr>
              <w:spacing w:before="40" w:after="20"/>
              <w:jc w:val="right"/>
              <w:rPr>
                <w:rFonts w:cs="Arial"/>
                <w:b/>
                <w:sz w:val="18"/>
                <w:szCs w:val="18"/>
              </w:rPr>
            </w:pPr>
            <w:r w:rsidRPr="000239F7">
              <w:rPr>
                <w:rFonts w:cs="Arial"/>
                <w:b/>
                <w:sz w:val="18"/>
                <w:szCs w:val="18"/>
              </w:rPr>
              <w:t>17,378</w:t>
            </w:r>
          </w:p>
        </w:tc>
        <w:tc>
          <w:tcPr>
            <w:tcW w:w="737" w:type="dxa"/>
            <w:tcBorders>
              <w:top w:val="single" w:sz="8" w:space="0" w:color="B4B432"/>
              <w:left w:val="nil"/>
              <w:right w:val="nil"/>
            </w:tcBorders>
            <w:shd w:val="clear" w:color="auto" w:fill="auto"/>
            <w:vAlign w:val="bottom"/>
          </w:tcPr>
          <w:p w14:paraId="502EA927" w14:textId="62EA87BE" w:rsidR="000239F7" w:rsidRPr="00C935A5" w:rsidRDefault="000239F7" w:rsidP="000239F7">
            <w:pPr>
              <w:spacing w:before="40" w:after="20"/>
              <w:jc w:val="right"/>
              <w:rPr>
                <w:rFonts w:cs="Arial"/>
                <w:b/>
                <w:sz w:val="18"/>
                <w:szCs w:val="18"/>
              </w:rPr>
            </w:pPr>
            <w:r w:rsidRPr="000239F7">
              <w:rPr>
                <w:rFonts w:cs="Arial"/>
                <w:b/>
                <w:sz w:val="18"/>
                <w:szCs w:val="18"/>
              </w:rPr>
              <w:t>3,176</w:t>
            </w:r>
          </w:p>
        </w:tc>
        <w:tc>
          <w:tcPr>
            <w:tcW w:w="737" w:type="dxa"/>
            <w:tcBorders>
              <w:top w:val="single" w:sz="8" w:space="0" w:color="B4B432"/>
              <w:left w:val="nil"/>
              <w:right w:val="nil"/>
            </w:tcBorders>
            <w:shd w:val="clear" w:color="auto" w:fill="auto"/>
            <w:vAlign w:val="bottom"/>
          </w:tcPr>
          <w:p w14:paraId="291C0A45" w14:textId="5A66752A" w:rsidR="000239F7" w:rsidRPr="00C935A5" w:rsidRDefault="000239F7" w:rsidP="000239F7">
            <w:pPr>
              <w:spacing w:before="40" w:after="20"/>
              <w:jc w:val="right"/>
              <w:rPr>
                <w:rFonts w:cs="Arial"/>
                <w:b/>
                <w:sz w:val="18"/>
                <w:szCs w:val="18"/>
              </w:rPr>
            </w:pPr>
            <w:r w:rsidRPr="000239F7">
              <w:rPr>
                <w:rFonts w:cs="Arial"/>
                <w:b/>
                <w:sz w:val="18"/>
                <w:szCs w:val="18"/>
              </w:rPr>
              <w:t>1,794</w:t>
            </w:r>
          </w:p>
        </w:tc>
      </w:tr>
    </w:tbl>
    <w:p w14:paraId="539AC608" w14:textId="77777777" w:rsidR="00EB2E62" w:rsidRPr="00C935A5" w:rsidRDefault="00EB2E62" w:rsidP="00FF36E8">
      <w:pPr>
        <w:spacing w:before="40" w:after="20"/>
        <w:rPr>
          <w:rFonts w:cs="Arial"/>
          <w:sz w:val="8"/>
          <w:szCs w:val="8"/>
        </w:rPr>
      </w:pPr>
      <w:r w:rsidRPr="00C935A5">
        <w:rPr>
          <w:rFonts w:cs="Arial"/>
          <w:sz w:val="18"/>
          <w:szCs w:val="18"/>
        </w:rPr>
        <w:br w:type="page"/>
      </w:r>
    </w:p>
    <w:p w14:paraId="73ABFC2B" w14:textId="38D758F2" w:rsidR="008475D6" w:rsidRPr="00C935A5" w:rsidRDefault="006621F3" w:rsidP="004825F5">
      <w:pPr>
        <w:pStyle w:val="VGC-Head10"/>
      </w:pPr>
      <w:r>
        <w:t>2024-25</w:t>
      </w:r>
      <w:r w:rsidR="00A97ABE" w:rsidRPr="00C935A5">
        <w:t xml:space="preserve"> </w:t>
      </w:r>
      <w:r w:rsidR="008475D6" w:rsidRPr="00C935A5">
        <w:t>Local Roads Grants</w:t>
      </w:r>
      <w:r w:rsidR="00CE4507" w:rsidRPr="00C935A5">
        <w:tab/>
        <w:t>Appendix 5</w:t>
      </w:r>
    </w:p>
    <w:p w14:paraId="27F5E09A" w14:textId="0773D9E2" w:rsidR="008475D6" w:rsidRPr="00C935A5" w:rsidRDefault="004F1184" w:rsidP="004825F5">
      <w:pPr>
        <w:pStyle w:val="VGC-Head2"/>
      </w:pPr>
      <w:r w:rsidRPr="00C935A5">
        <w:tab/>
      </w:r>
      <w:r w:rsidR="00955945" w:rsidRPr="00C935A5">
        <w:t>A</w:t>
      </w:r>
      <w:r w:rsidR="008475D6" w:rsidRPr="00C935A5">
        <w:t>.  Local Road</w:t>
      </w:r>
      <w:r w:rsidR="00C64712" w:rsidRPr="00C935A5">
        <w:t>s</w:t>
      </w:r>
      <w:r w:rsidR="008475D6" w:rsidRPr="00C935A5">
        <w:t xml:space="preserve"> Network </w:t>
      </w:r>
    </w:p>
    <w:p w14:paraId="1EB64BD7" w14:textId="77777777" w:rsidR="00640E8B" w:rsidRPr="00C935A5" w:rsidRDefault="00640E8B" w:rsidP="00FF36E8">
      <w:pPr>
        <w:spacing w:before="40" w:after="20"/>
        <w:rPr>
          <w:rFonts w:cs="Arial"/>
          <w:sz w:val="18"/>
          <w:szCs w:val="18"/>
        </w:rPr>
      </w:pPr>
    </w:p>
    <w:tbl>
      <w:tblPr>
        <w:tblW w:w="9072" w:type="dxa"/>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16CE05E5" w14:textId="77777777" w:rsidTr="000239F7">
        <w:trPr>
          <w:trHeight w:val="20"/>
          <w:tblHeader/>
        </w:trPr>
        <w:tc>
          <w:tcPr>
            <w:tcW w:w="2268" w:type="dxa"/>
            <w:tcBorders>
              <w:top w:val="nil"/>
              <w:left w:val="nil"/>
              <w:right w:val="single" w:sz="18" w:space="0" w:color="B4B432"/>
            </w:tcBorders>
            <w:shd w:val="clear" w:color="auto" w:fill="auto"/>
            <w:vAlign w:val="bottom"/>
          </w:tcPr>
          <w:p w14:paraId="52882D0E" w14:textId="77777777" w:rsidR="00EE4FC3" w:rsidRPr="00C935A5" w:rsidRDefault="00EE4FC3" w:rsidP="0038375E">
            <w:pPr>
              <w:spacing w:before="40" w:after="20"/>
              <w:jc w:val="center"/>
              <w:rPr>
                <w:rFonts w:cs="Arial"/>
                <w:sz w:val="18"/>
                <w:szCs w:val="18"/>
              </w:rPr>
            </w:pPr>
          </w:p>
        </w:tc>
        <w:tc>
          <w:tcPr>
            <w:tcW w:w="1134" w:type="dxa"/>
            <w:tcBorders>
              <w:left w:val="single" w:sz="18" w:space="0" w:color="B4B432"/>
              <w:bottom w:val="single" w:sz="8" w:space="0" w:color="B4B432"/>
              <w:right w:val="nil"/>
            </w:tcBorders>
            <w:shd w:val="clear" w:color="auto" w:fill="auto"/>
            <w:vAlign w:val="bottom"/>
          </w:tcPr>
          <w:p w14:paraId="4D354388"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B4B432"/>
              <w:right w:val="nil"/>
            </w:tcBorders>
            <w:vAlign w:val="bottom"/>
          </w:tcPr>
          <w:p w14:paraId="0F6CA342"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B4B432"/>
              <w:right w:val="nil"/>
            </w:tcBorders>
            <w:vAlign w:val="bottom"/>
          </w:tcPr>
          <w:p w14:paraId="55BFCF33"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B4B432"/>
              <w:right w:val="nil"/>
            </w:tcBorders>
            <w:shd w:val="clear" w:color="auto" w:fill="auto"/>
            <w:vAlign w:val="bottom"/>
          </w:tcPr>
          <w:p w14:paraId="3A7CC885"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B4B432"/>
              <w:right w:val="nil"/>
            </w:tcBorders>
            <w:shd w:val="clear" w:color="auto" w:fill="auto"/>
            <w:vAlign w:val="bottom"/>
          </w:tcPr>
          <w:p w14:paraId="60256CDB"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08EEB34B" w14:textId="77777777" w:rsidTr="000239F7">
        <w:trPr>
          <w:trHeight w:val="20"/>
          <w:tblHeader/>
        </w:trPr>
        <w:tc>
          <w:tcPr>
            <w:tcW w:w="2268" w:type="dxa"/>
            <w:tcBorders>
              <w:top w:val="nil"/>
              <w:left w:val="nil"/>
              <w:right w:val="single" w:sz="18" w:space="0" w:color="B4B432"/>
            </w:tcBorders>
            <w:shd w:val="clear" w:color="auto" w:fill="auto"/>
            <w:vAlign w:val="bottom"/>
          </w:tcPr>
          <w:p w14:paraId="78C4F116" w14:textId="77777777" w:rsidR="00EE4FC3" w:rsidRPr="00C935A5" w:rsidRDefault="00EE4FC3" w:rsidP="0038375E">
            <w:pPr>
              <w:spacing w:before="40" w:after="20"/>
              <w:jc w:val="center"/>
              <w:rPr>
                <w:rFonts w:cs="Arial"/>
                <w:sz w:val="18"/>
                <w:szCs w:val="18"/>
              </w:rPr>
            </w:pPr>
          </w:p>
        </w:tc>
        <w:tc>
          <w:tcPr>
            <w:tcW w:w="1134" w:type="dxa"/>
            <w:tcBorders>
              <w:top w:val="single" w:sz="8" w:space="0" w:color="B4B432"/>
              <w:left w:val="single" w:sz="18" w:space="0" w:color="B4B432"/>
              <w:bottom w:val="single" w:sz="8" w:space="0" w:color="B4B432"/>
              <w:right w:val="nil"/>
            </w:tcBorders>
            <w:shd w:val="clear" w:color="auto" w:fill="auto"/>
            <w:vAlign w:val="bottom"/>
          </w:tcPr>
          <w:p w14:paraId="3661E376"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B4B432"/>
              <w:left w:val="nil"/>
              <w:bottom w:val="single" w:sz="8" w:space="0" w:color="B4B432"/>
              <w:right w:val="nil"/>
            </w:tcBorders>
            <w:vAlign w:val="bottom"/>
          </w:tcPr>
          <w:p w14:paraId="645FF31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B4B432"/>
              <w:left w:val="nil"/>
              <w:bottom w:val="single" w:sz="8" w:space="0" w:color="B4B432"/>
              <w:right w:val="nil"/>
            </w:tcBorders>
            <w:vAlign w:val="bottom"/>
          </w:tcPr>
          <w:p w14:paraId="4FFEAA27"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B4B432"/>
              <w:left w:val="nil"/>
              <w:bottom w:val="single" w:sz="8" w:space="0" w:color="B4B432"/>
              <w:right w:val="nil"/>
            </w:tcBorders>
            <w:shd w:val="clear" w:color="auto" w:fill="auto"/>
            <w:vAlign w:val="bottom"/>
          </w:tcPr>
          <w:p w14:paraId="77D2755A" w14:textId="77777777" w:rsidR="00EE4FC3" w:rsidRPr="00C935A5" w:rsidRDefault="00EE4FC3" w:rsidP="0038375E">
            <w:pPr>
              <w:spacing w:before="40" w:after="20"/>
              <w:jc w:val="center"/>
              <w:rPr>
                <w:rFonts w:cs="Arial"/>
                <w:b/>
                <w:sz w:val="18"/>
                <w:szCs w:val="18"/>
              </w:rPr>
            </w:pPr>
          </w:p>
        </w:tc>
        <w:tc>
          <w:tcPr>
            <w:tcW w:w="1021" w:type="dxa"/>
            <w:tcBorders>
              <w:top w:val="single" w:sz="8" w:space="0" w:color="B4B432"/>
              <w:left w:val="nil"/>
              <w:bottom w:val="single" w:sz="8" w:space="0" w:color="B4B432"/>
              <w:right w:val="nil"/>
            </w:tcBorders>
            <w:shd w:val="clear" w:color="auto" w:fill="auto"/>
            <w:vAlign w:val="bottom"/>
          </w:tcPr>
          <w:p w14:paraId="5FED0012"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B4B432"/>
              <w:left w:val="nil"/>
              <w:bottom w:val="single" w:sz="8" w:space="0" w:color="B4B432"/>
              <w:right w:val="nil"/>
            </w:tcBorders>
            <w:shd w:val="clear" w:color="auto" w:fill="auto"/>
            <w:vAlign w:val="bottom"/>
          </w:tcPr>
          <w:p w14:paraId="22288E7A"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9B2273" w:rsidRPr="009B2273" w14:paraId="4539D55A" w14:textId="77777777" w:rsidTr="000239F7">
        <w:trPr>
          <w:trHeight w:val="20"/>
          <w:tblHeader/>
        </w:trPr>
        <w:tc>
          <w:tcPr>
            <w:tcW w:w="2268" w:type="dxa"/>
            <w:tcBorders>
              <w:left w:val="nil"/>
              <w:bottom w:val="nil"/>
              <w:right w:val="single" w:sz="18" w:space="0" w:color="B4B432"/>
            </w:tcBorders>
            <w:shd w:val="clear" w:color="auto" w:fill="auto"/>
            <w:vAlign w:val="center"/>
          </w:tcPr>
          <w:p w14:paraId="4860F6F9" w14:textId="77777777" w:rsidR="009B2273" w:rsidRPr="00C935A5" w:rsidRDefault="009B2273" w:rsidP="009B2273">
            <w:pPr>
              <w:spacing w:before="40" w:after="20"/>
              <w:rPr>
                <w:rFonts w:cs="Arial"/>
                <w:sz w:val="18"/>
                <w:szCs w:val="18"/>
              </w:rPr>
            </w:pPr>
          </w:p>
        </w:tc>
        <w:tc>
          <w:tcPr>
            <w:tcW w:w="1134" w:type="dxa"/>
            <w:tcBorders>
              <w:top w:val="single" w:sz="8" w:space="0" w:color="B4B432"/>
              <w:left w:val="single" w:sz="18" w:space="0" w:color="B4B432"/>
              <w:bottom w:val="nil"/>
              <w:right w:val="nil"/>
            </w:tcBorders>
            <w:shd w:val="clear" w:color="auto" w:fill="auto"/>
          </w:tcPr>
          <w:p w14:paraId="4AEF872C" w14:textId="14A66CC6" w:rsidR="009B2273" w:rsidRPr="00C935A5" w:rsidRDefault="009B2273" w:rsidP="009B2273">
            <w:pPr>
              <w:spacing w:before="40" w:after="20"/>
              <w:jc w:val="right"/>
              <w:rPr>
                <w:rFonts w:cs="Arial"/>
                <w:sz w:val="18"/>
                <w:szCs w:val="18"/>
              </w:rPr>
            </w:pPr>
          </w:p>
        </w:tc>
        <w:tc>
          <w:tcPr>
            <w:tcW w:w="1134" w:type="dxa"/>
            <w:tcBorders>
              <w:top w:val="single" w:sz="8" w:space="0" w:color="B4B432"/>
              <w:left w:val="nil"/>
              <w:bottom w:val="nil"/>
              <w:right w:val="nil"/>
            </w:tcBorders>
          </w:tcPr>
          <w:p w14:paraId="62217F38" w14:textId="1C341215" w:rsidR="009B2273" w:rsidRPr="00C935A5" w:rsidRDefault="009B2273" w:rsidP="009B2273">
            <w:pPr>
              <w:spacing w:before="40" w:after="20"/>
              <w:jc w:val="right"/>
              <w:rPr>
                <w:rFonts w:cs="Arial"/>
                <w:sz w:val="18"/>
                <w:szCs w:val="18"/>
              </w:rPr>
            </w:pPr>
          </w:p>
        </w:tc>
        <w:tc>
          <w:tcPr>
            <w:tcW w:w="1247" w:type="dxa"/>
            <w:tcBorders>
              <w:top w:val="single" w:sz="8" w:space="0" w:color="B4B432"/>
              <w:left w:val="nil"/>
              <w:bottom w:val="nil"/>
              <w:right w:val="nil"/>
            </w:tcBorders>
          </w:tcPr>
          <w:p w14:paraId="3A1A7830" w14:textId="5BB0798E" w:rsidR="009B2273" w:rsidRPr="000239F7" w:rsidRDefault="009B2273" w:rsidP="009B2273">
            <w:pPr>
              <w:spacing w:before="40" w:after="20"/>
              <w:jc w:val="right"/>
              <w:rPr>
                <w:rFonts w:cs="Arial"/>
                <w:b/>
                <w:bCs/>
                <w:sz w:val="18"/>
                <w:szCs w:val="18"/>
              </w:rPr>
            </w:pPr>
          </w:p>
        </w:tc>
        <w:tc>
          <w:tcPr>
            <w:tcW w:w="1247" w:type="dxa"/>
            <w:tcBorders>
              <w:top w:val="single" w:sz="8" w:space="0" w:color="B4B432"/>
              <w:left w:val="nil"/>
              <w:bottom w:val="nil"/>
              <w:right w:val="nil"/>
            </w:tcBorders>
            <w:shd w:val="clear" w:color="auto" w:fill="auto"/>
          </w:tcPr>
          <w:p w14:paraId="2481920C" w14:textId="53AAD4BF" w:rsidR="009B2273" w:rsidRPr="000239F7" w:rsidRDefault="009B2273" w:rsidP="009B2273">
            <w:pPr>
              <w:spacing w:before="40" w:after="20"/>
              <w:jc w:val="right"/>
              <w:rPr>
                <w:rFonts w:cs="Arial"/>
                <w:b/>
                <w:bCs/>
                <w:sz w:val="18"/>
                <w:szCs w:val="18"/>
              </w:rPr>
            </w:pPr>
          </w:p>
        </w:tc>
        <w:tc>
          <w:tcPr>
            <w:tcW w:w="1021" w:type="dxa"/>
            <w:tcBorders>
              <w:top w:val="single" w:sz="8" w:space="0" w:color="B4B432"/>
              <w:left w:val="nil"/>
              <w:bottom w:val="nil"/>
              <w:right w:val="nil"/>
            </w:tcBorders>
            <w:shd w:val="clear" w:color="auto" w:fill="auto"/>
          </w:tcPr>
          <w:p w14:paraId="19CC8A36" w14:textId="77777777" w:rsidR="009B2273" w:rsidRPr="00C935A5" w:rsidRDefault="009B2273" w:rsidP="009B2273">
            <w:pPr>
              <w:spacing w:before="40" w:after="20"/>
              <w:jc w:val="right"/>
              <w:rPr>
                <w:rFonts w:cs="Arial"/>
                <w:sz w:val="18"/>
                <w:szCs w:val="18"/>
              </w:rPr>
            </w:pPr>
          </w:p>
        </w:tc>
        <w:tc>
          <w:tcPr>
            <w:tcW w:w="1021" w:type="dxa"/>
            <w:tcBorders>
              <w:top w:val="single" w:sz="8" w:space="0" w:color="B4B432"/>
              <w:left w:val="nil"/>
              <w:bottom w:val="nil"/>
              <w:right w:val="nil"/>
            </w:tcBorders>
            <w:shd w:val="clear" w:color="auto" w:fill="auto"/>
          </w:tcPr>
          <w:p w14:paraId="56DF07C4" w14:textId="0C87E00C" w:rsidR="009B2273" w:rsidRPr="00C935A5" w:rsidRDefault="009B2273" w:rsidP="009B2273">
            <w:pPr>
              <w:spacing w:before="40" w:after="20"/>
              <w:jc w:val="right"/>
              <w:rPr>
                <w:rFonts w:cs="Arial"/>
                <w:sz w:val="18"/>
                <w:szCs w:val="18"/>
              </w:rPr>
            </w:pPr>
          </w:p>
        </w:tc>
      </w:tr>
      <w:tr w:rsidR="000239F7" w:rsidRPr="000239F7" w14:paraId="1BB51C89" w14:textId="77777777" w:rsidTr="000239F7">
        <w:trPr>
          <w:trHeight w:val="20"/>
        </w:trPr>
        <w:tc>
          <w:tcPr>
            <w:tcW w:w="2268" w:type="dxa"/>
            <w:tcBorders>
              <w:top w:val="nil"/>
              <w:left w:val="nil"/>
              <w:bottom w:val="nil"/>
              <w:right w:val="single" w:sz="18" w:space="0" w:color="B4B432"/>
            </w:tcBorders>
            <w:shd w:val="clear" w:color="auto" w:fill="auto"/>
            <w:vAlign w:val="center"/>
          </w:tcPr>
          <w:p w14:paraId="56BAADCB" w14:textId="77777777" w:rsidR="000239F7" w:rsidRPr="00C935A5" w:rsidRDefault="000239F7" w:rsidP="000239F7">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B4B432"/>
              <w:bottom w:val="nil"/>
              <w:right w:val="nil"/>
            </w:tcBorders>
            <w:shd w:val="clear" w:color="auto" w:fill="auto"/>
            <w:vAlign w:val="bottom"/>
          </w:tcPr>
          <w:p w14:paraId="52AA2541" w14:textId="1CFDD493" w:rsidR="000239F7" w:rsidRPr="00C935A5" w:rsidRDefault="000239F7" w:rsidP="000239F7">
            <w:pPr>
              <w:spacing w:before="40" w:after="20"/>
              <w:jc w:val="right"/>
              <w:rPr>
                <w:rFonts w:cs="Arial"/>
                <w:sz w:val="18"/>
                <w:szCs w:val="18"/>
              </w:rPr>
            </w:pPr>
            <w:r w:rsidRPr="000239F7">
              <w:rPr>
                <w:rFonts w:cs="Arial"/>
                <w:sz w:val="18"/>
                <w:szCs w:val="18"/>
              </w:rPr>
              <w:t>373</w:t>
            </w:r>
          </w:p>
        </w:tc>
        <w:tc>
          <w:tcPr>
            <w:tcW w:w="1134" w:type="dxa"/>
            <w:tcBorders>
              <w:top w:val="nil"/>
              <w:left w:val="nil"/>
              <w:bottom w:val="nil"/>
              <w:right w:val="nil"/>
            </w:tcBorders>
            <w:vAlign w:val="bottom"/>
          </w:tcPr>
          <w:p w14:paraId="646406A7" w14:textId="50D0BF7A" w:rsidR="000239F7" w:rsidRPr="00C935A5" w:rsidRDefault="000239F7" w:rsidP="000239F7">
            <w:pPr>
              <w:spacing w:before="40" w:after="20"/>
              <w:jc w:val="right"/>
              <w:rPr>
                <w:rFonts w:cs="Arial"/>
                <w:sz w:val="18"/>
                <w:szCs w:val="18"/>
              </w:rPr>
            </w:pPr>
            <w:r w:rsidRPr="000239F7">
              <w:rPr>
                <w:rFonts w:cs="Arial"/>
                <w:sz w:val="18"/>
                <w:szCs w:val="18"/>
              </w:rPr>
              <w:t>1,295</w:t>
            </w:r>
          </w:p>
        </w:tc>
        <w:tc>
          <w:tcPr>
            <w:tcW w:w="1247" w:type="dxa"/>
            <w:tcBorders>
              <w:top w:val="nil"/>
              <w:left w:val="nil"/>
              <w:bottom w:val="nil"/>
              <w:right w:val="nil"/>
            </w:tcBorders>
            <w:vAlign w:val="bottom"/>
          </w:tcPr>
          <w:p w14:paraId="6C601EEA" w14:textId="734E8E5F" w:rsidR="000239F7" w:rsidRPr="000239F7" w:rsidRDefault="000239F7" w:rsidP="000239F7">
            <w:pPr>
              <w:spacing w:before="40" w:after="20"/>
              <w:jc w:val="right"/>
              <w:rPr>
                <w:rFonts w:cs="Arial"/>
                <w:b/>
                <w:bCs/>
                <w:sz w:val="18"/>
                <w:szCs w:val="18"/>
              </w:rPr>
            </w:pPr>
            <w:r w:rsidRPr="000239F7">
              <w:rPr>
                <w:rFonts w:cs="Arial"/>
                <w:b/>
                <w:bCs/>
                <w:sz w:val="18"/>
                <w:szCs w:val="18"/>
              </w:rPr>
              <w:t>1,668</w:t>
            </w:r>
          </w:p>
        </w:tc>
        <w:tc>
          <w:tcPr>
            <w:tcW w:w="1247" w:type="dxa"/>
            <w:tcBorders>
              <w:top w:val="nil"/>
              <w:left w:val="nil"/>
              <w:bottom w:val="nil"/>
              <w:right w:val="nil"/>
            </w:tcBorders>
            <w:shd w:val="clear" w:color="auto" w:fill="auto"/>
            <w:vAlign w:val="bottom"/>
          </w:tcPr>
          <w:p w14:paraId="3E8EE694" w14:textId="27B8D7A9" w:rsidR="000239F7" w:rsidRPr="000239F7" w:rsidRDefault="000239F7" w:rsidP="000239F7">
            <w:pPr>
              <w:spacing w:before="40" w:after="20"/>
              <w:jc w:val="right"/>
              <w:rPr>
                <w:rFonts w:cs="Arial"/>
                <w:b/>
                <w:bCs/>
                <w:sz w:val="18"/>
                <w:szCs w:val="18"/>
              </w:rPr>
            </w:pPr>
            <w:r w:rsidRPr="000239F7">
              <w:rPr>
                <w:rFonts w:cs="Arial"/>
                <w:b/>
                <w:bCs/>
                <w:sz w:val="18"/>
                <w:szCs w:val="18"/>
              </w:rPr>
              <w:t>471</w:t>
            </w:r>
          </w:p>
        </w:tc>
        <w:tc>
          <w:tcPr>
            <w:tcW w:w="1021" w:type="dxa"/>
            <w:tcBorders>
              <w:top w:val="nil"/>
              <w:left w:val="nil"/>
              <w:bottom w:val="nil"/>
              <w:right w:val="nil"/>
            </w:tcBorders>
            <w:shd w:val="clear" w:color="auto" w:fill="auto"/>
            <w:vAlign w:val="bottom"/>
          </w:tcPr>
          <w:p w14:paraId="0B308114" w14:textId="79363FB0" w:rsidR="000239F7" w:rsidRPr="00C935A5" w:rsidRDefault="000239F7" w:rsidP="000239F7">
            <w:pPr>
              <w:spacing w:before="40" w:after="20"/>
              <w:jc w:val="right"/>
              <w:rPr>
                <w:rFonts w:cs="Arial"/>
                <w:sz w:val="18"/>
                <w:szCs w:val="18"/>
              </w:rPr>
            </w:pPr>
            <w:r w:rsidRPr="000239F7">
              <w:rPr>
                <w:rFonts w:cs="Arial"/>
                <w:sz w:val="18"/>
                <w:szCs w:val="18"/>
              </w:rPr>
              <w:t>197</w:t>
            </w:r>
          </w:p>
        </w:tc>
        <w:tc>
          <w:tcPr>
            <w:tcW w:w="1021" w:type="dxa"/>
            <w:tcBorders>
              <w:top w:val="nil"/>
              <w:left w:val="nil"/>
              <w:bottom w:val="nil"/>
              <w:right w:val="nil"/>
            </w:tcBorders>
            <w:shd w:val="clear" w:color="auto" w:fill="auto"/>
            <w:vAlign w:val="bottom"/>
          </w:tcPr>
          <w:p w14:paraId="5ED4906A" w14:textId="31364637" w:rsidR="000239F7" w:rsidRPr="00C935A5" w:rsidRDefault="000239F7" w:rsidP="000239F7">
            <w:pPr>
              <w:spacing w:before="40" w:after="20"/>
              <w:jc w:val="right"/>
              <w:rPr>
                <w:rFonts w:cs="Arial"/>
                <w:sz w:val="18"/>
                <w:szCs w:val="18"/>
              </w:rPr>
            </w:pPr>
            <w:r w:rsidRPr="000239F7">
              <w:rPr>
                <w:rFonts w:cs="Arial"/>
                <w:sz w:val="18"/>
                <w:szCs w:val="18"/>
              </w:rPr>
              <w:t>7,504</w:t>
            </w:r>
          </w:p>
        </w:tc>
      </w:tr>
      <w:tr w:rsidR="000239F7" w:rsidRPr="000239F7" w14:paraId="40F1D4EE" w14:textId="77777777" w:rsidTr="000239F7">
        <w:trPr>
          <w:trHeight w:val="20"/>
        </w:trPr>
        <w:tc>
          <w:tcPr>
            <w:tcW w:w="2268" w:type="dxa"/>
            <w:tcBorders>
              <w:top w:val="nil"/>
              <w:left w:val="nil"/>
              <w:bottom w:val="nil"/>
              <w:right w:val="single" w:sz="18" w:space="0" w:color="B4B432"/>
            </w:tcBorders>
            <w:shd w:val="clear" w:color="auto" w:fill="auto"/>
            <w:vAlign w:val="center"/>
          </w:tcPr>
          <w:p w14:paraId="0E146813" w14:textId="77777777" w:rsidR="000239F7" w:rsidRPr="00C935A5" w:rsidRDefault="000239F7" w:rsidP="000239F7">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B4B432"/>
              <w:bottom w:val="nil"/>
              <w:right w:val="nil"/>
            </w:tcBorders>
            <w:shd w:val="clear" w:color="auto" w:fill="auto"/>
            <w:vAlign w:val="bottom"/>
          </w:tcPr>
          <w:p w14:paraId="3FE94C23" w14:textId="0A306874" w:rsidR="000239F7" w:rsidRPr="00C935A5" w:rsidRDefault="000239F7" w:rsidP="000239F7">
            <w:pPr>
              <w:spacing w:before="40" w:after="20"/>
              <w:jc w:val="right"/>
              <w:rPr>
                <w:rFonts w:cs="Arial"/>
                <w:sz w:val="18"/>
                <w:szCs w:val="18"/>
              </w:rPr>
            </w:pPr>
            <w:r w:rsidRPr="000239F7">
              <w:rPr>
                <w:rFonts w:cs="Arial"/>
                <w:sz w:val="18"/>
                <w:szCs w:val="18"/>
              </w:rPr>
              <w:t>440</w:t>
            </w:r>
          </w:p>
        </w:tc>
        <w:tc>
          <w:tcPr>
            <w:tcW w:w="1134" w:type="dxa"/>
            <w:tcBorders>
              <w:top w:val="nil"/>
              <w:left w:val="nil"/>
              <w:bottom w:val="nil"/>
              <w:right w:val="nil"/>
            </w:tcBorders>
            <w:vAlign w:val="bottom"/>
          </w:tcPr>
          <w:p w14:paraId="741AAD22" w14:textId="7E23CDA7" w:rsidR="000239F7" w:rsidRPr="00C935A5" w:rsidRDefault="000239F7" w:rsidP="000239F7">
            <w:pPr>
              <w:spacing w:before="40" w:after="20"/>
              <w:jc w:val="right"/>
              <w:rPr>
                <w:rFonts w:cs="Arial"/>
                <w:sz w:val="18"/>
                <w:szCs w:val="18"/>
              </w:rPr>
            </w:pPr>
            <w:r w:rsidRPr="000239F7">
              <w:rPr>
                <w:rFonts w:cs="Arial"/>
                <w:sz w:val="18"/>
                <w:szCs w:val="18"/>
              </w:rPr>
              <w:t>167</w:t>
            </w:r>
          </w:p>
        </w:tc>
        <w:tc>
          <w:tcPr>
            <w:tcW w:w="1247" w:type="dxa"/>
            <w:tcBorders>
              <w:top w:val="nil"/>
              <w:left w:val="nil"/>
              <w:bottom w:val="nil"/>
              <w:right w:val="nil"/>
            </w:tcBorders>
            <w:vAlign w:val="bottom"/>
          </w:tcPr>
          <w:p w14:paraId="3E70EA10" w14:textId="3E95839E" w:rsidR="000239F7" w:rsidRPr="000239F7" w:rsidRDefault="000239F7" w:rsidP="000239F7">
            <w:pPr>
              <w:spacing w:before="40" w:after="20"/>
              <w:jc w:val="right"/>
              <w:rPr>
                <w:rFonts w:cs="Arial"/>
                <w:b/>
                <w:bCs/>
                <w:sz w:val="18"/>
                <w:szCs w:val="18"/>
              </w:rPr>
            </w:pPr>
            <w:r w:rsidRPr="000239F7">
              <w:rPr>
                <w:rFonts w:cs="Arial"/>
                <w:b/>
                <w:bCs/>
                <w:sz w:val="18"/>
                <w:szCs w:val="18"/>
              </w:rPr>
              <w:t>607</w:t>
            </w:r>
          </w:p>
        </w:tc>
        <w:tc>
          <w:tcPr>
            <w:tcW w:w="1247" w:type="dxa"/>
            <w:tcBorders>
              <w:top w:val="nil"/>
              <w:left w:val="nil"/>
              <w:bottom w:val="nil"/>
              <w:right w:val="nil"/>
            </w:tcBorders>
            <w:shd w:val="clear" w:color="auto" w:fill="auto"/>
            <w:vAlign w:val="bottom"/>
          </w:tcPr>
          <w:p w14:paraId="0CD03345" w14:textId="08E7194C" w:rsidR="000239F7" w:rsidRPr="000239F7" w:rsidRDefault="000239F7" w:rsidP="000239F7">
            <w:pPr>
              <w:spacing w:before="40" w:after="20"/>
              <w:jc w:val="right"/>
              <w:rPr>
                <w:rFonts w:cs="Arial"/>
                <w:b/>
                <w:bCs/>
                <w:sz w:val="18"/>
                <w:szCs w:val="18"/>
              </w:rPr>
            </w:pPr>
            <w:r w:rsidRPr="000239F7">
              <w:rPr>
                <w:rFonts w:cs="Arial"/>
                <w:b/>
                <w:bCs/>
                <w:sz w:val="18"/>
                <w:szCs w:val="18"/>
              </w:rPr>
              <w:t>49</w:t>
            </w:r>
          </w:p>
        </w:tc>
        <w:tc>
          <w:tcPr>
            <w:tcW w:w="1021" w:type="dxa"/>
            <w:tcBorders>
              <w:top w:val="nil"/>
              <w:left w:val="nil"/>
              <w:bottom w:val="nil"/>
              <w:right w:val="nil"/>
            </w:tcBorders>
            <w:shd w:val="clear" w:color="auto" w:fill="auto"/>
            <w:vAlign w:val="bottom"/>
          </w:tcPr>
          <w:p w14:paraId="2A4B8E2C" w14:textId="24C2245F"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2F99F8FD" w14:textId="46FA06FC" w:rsidR="000239F7" w:rsidRPr="00C935A5" w:rsidRDefault="000239F7" w:rsidP="000239F7">
            <w:pPr>
              <w:spacing w:before="40" w:after="20"/>
              <w:jc w:val="right"/>
              <w:rPr>
                <w:rFonts w:cs="Arial"/>
                <w:sz w:val="18"/>
                <w:szCs w:val="18"/>
              </w:rPr>
            </w:pPr>
            <w:r w:rsidRPr="000239F7">
              <w:rPr>
                <w:rFonts w:cs="Arial"/>
                <w:sz w:val="18"/>
                <w:szCs w:val="18"/>
              </w:rPr>
              <w:t>2,050</w:t>
            </w:r>
          </w:p>
        </w:tc>
      </w:tr>
      <w:tr w:rsidR="000239F7" w:rsidRPr="000239F7" w14:paraId="12BE24F4" w14:textId="77777777" w:rsidTr="000239F7">
        <w:trPr>
          <w:trHeight w:val="20"/>
        </w:trPr>
        <w:tc>
          <w:tcPr>
            <w:tcW w:w="2268" w:type="dxa"/>
            <w:tcBorders>
              <w:top w:val="nil"/>
              <w:left w:val="nil"/>
              <w:bottom w:val="nil"/>
              <w:right w:val="single" w:sz="18" w:space="0" w:color="B4B432"/>
            </w:tcBorders>
            <w:shd w:val="clear" w:color="auto" w:fill="auto"/>
            <w:vAlign w:val="center"/>
          </w:tcPr>
          <w:p w14:paraId="18829231" w14:textId="77777777" w:rsidR="000239F7" w:rsidRPr="00C935A5" w:rsidRDefault="000239F7" w:rsidP="000239F7">
            <w:pPr>
              <w:spacing w:before="40" w:after="20"/>
              <w:rPr>
                <w:rFonts w:cs="Arial"/>
                <w:sz w:val="18"/>
                <w:szCs w:val="18"/>
              </w:rPr>
            </w:pPr>
            <w:r w:rsidRPr="00C935A5">
              <w:rPr>
                <w:rFonts w:cs="Arial"/>
                <w:sz w:val="18"/>
                <w:szCs w:val="18"/>
              </w:rPr>
              <w:t>Mansfield S</w:t>
            </w:r>
          </w:p>
        </w:tc>
        <w:tc>
          <w:tcPr>
            <w:tcW w:w="1134" w:type="dxa"/>
            <w:tcBorders>
              <w:top w:val="nil"/>
              <w:left w:val="single" w:sz="18" w:space="0" w:color="B4B432"/>
              <w:bottom w:val="nil"/>
              <w:right w:val="nil"/>
            </w:tcBorders>
            <w:shd w:val="clear" w:color="auto" w:fill="auto"/>
            <w:vAlign w:val="bottom"/>
          </w:tcPr>
          <w:p w14:paraId="642F3292" w14:textId="00EACD6A" w:rsidR="000239F7" w:rsidRPr="00C935A5" w:rsidRDefault="000239F7" w:rsidP="000239F7">
            <w:pPr>
              <w:spacing w:before="40" w:after="20"/>
              <w:jc w:val="right"/>
              <w:rPr>
                <w:rFonts w:cs="Arial"/>
                <w:sz w:val="18"/>
                <w:szCs w:val="18"/>
              </w:rPr>
            </w:pPr>
            <w:r w:rsidRPr="000239F7">
              <w:rPr>
                <w:rFonts w:cs="Arial"/>
                <w:sz w:val="18"/>
                <w:szCs w:val="18"/>
              </w:rPr>
              <w:t>82</w:t>
            </w:r>
          </w:p>
        </w:tc>
        <w:tc>
          <w:tcPr>
            <w:tcW w:w="1134" w:type="dxa"/>
            <w:tcBorders>
              <w:top w:val="nil"/>
              <w:left w:val="nil"/>
              <w:bottom w:val="nil"/>
              <w:right w:val="nil"/>
            </w:tcBorders>
            <w:vAlign w:val="bottom"/>
          </w:tcPr>
          <w:p w14:paraId="01B403E7" w14:textId="4AD70325" w:rsidR="000239F7" w:rsidRPr="00C935A5" w:rsidRDefault="000239F7" w:rsidP="000239F7">
            <w:pPr>
              <w:spacing w:before="40" w:after="20"/>
              <w:jc w:val="right"/>
              <w:rPr>
                <w:rFonts w:cs="Arial"/>
                <w:sz w:val="18"/>
                <w:szCs w:val="18"/>
              </w:rPr>
            </w:pPr>
            <w:r w:rsidRPr="000239F7">
              <w:rPr>
                <w:rFonts w:cs="Arial"/>
                <w:sz w:val="18"/>
                <w:szCs w:val="18"/>
              </w:rPr>
              <w:t>762</w:t>
            </w:r>
          </w:p>
        </w:tc>
        <w:tc>
          <w:tcPr>
            <w:tcW w:w="1247" w:type="dxa"/>
            <w:tcBorders>
              <w:top w:val="nil"/>
              <w:left w:val="nil"/>
              <w:bottom w:val="nil"/>
              <w:right w:val="nil"/>
            </w:tcBorders>
            <w:vAlign w:val="bottom"/>
          </w:tcPr>
          <w:p w14:paraId="720667DE" w14:textId="35A07FA8" w:rsidR="000239F7" w:rsidRPr="000239F7" w:rsidRDefault="000239F7" w:rsidP="000239F7">
            <w:pPr>
              <w:spacing w:before="40" w:after="20"/>
              <w:jc w:val="right"/>
              <w:rPr>
                <w:rFonts w:cs="Arial"/>
                <w:b/>
                <w:bCs/>
                <w:sz w:val="18"/>
                <w:szCs w:val="18"/>
              </w:rPr>
            </w:pPr>
            <w:r w:rsidRPr="000239F7">
              <w:rPr>
                <w:rFonts w:cs="Arial"/>
                <w:b/>
                <w:bCs/>
                <w:sz w:val="18"/>
                <w:szCs w:val="18"/>
              </w:rPr>
              <w:t>844</w:t>
            </w:r>
          </w:p>
        </w:tc>
        <w:tc>
          <w:tcPr>
            <w:tcW w:w="1247" w:type="dxa"/>
            <w:tcBorders>
              <w:top w:val="nil"/>
              <w:left w:val="nil"/>
              <w:bottom w:val="nil"/>
              <w:right w:val="nil"/>
            </w:tcBorders>
            <w:shd w:val="clear" w:color="auto" w:fill="auto"/>
            <w:vAlign w:val="bottom"/>
          </w:tcPr>
          <w:p w14:paraId="7ACB9D45" w14:textId="694E0D78" w:rsidR="000239F7" w:rsidRPr="000239F7" w:rsidRDefault="000239F7" w:rsidP="000239F7">
            <w:pPr>
              <w:spacing w:before="40" w:after="20"/>
              <w:jc w:val="right"/>
              <w:rPr>
                <w:rFonts w:cs="Arial"/>
                <w:b/>
                <w:bCs/>
                <w:sz w:val="18"/>
                <w:szCs w:val="18"/>
              </w:rPr>
            </w:pPr>
            <w:r w:rsidRPr="000239F7">
              <w:rPr>
                <w:rFonts w:cs="Arial"/>
                <w:b/>
                <w:bCs/>
                <w:sz w:val="18"/>
                <w:szCs w:val="18"/>
              </w:rPr>
              <w:t>204</w:t>
            </w:r>
          </w:p>
        </w:tc>
        <w:tc>
          <w:tcPr>
            <w:tcW w:w="1021" w:type="dxa"/>
            <w:tcBorders>
              <w:top w:val="nil"/>
              <w:left w:val="nil"/>
              <w:bottom w:val="nil"/>
              <w:right w:val="nil"/>
            </w:tcBorders>
            <w:shd w:val="clear" w:color="auto" w:fill="auto"/>
            <w:vAlign w:val="bottom"/>
          </w:tcPr>
          <w:p w14:paraId="705D46F1" w14:textId="7267B2B2" w:rsidR="000239F7" w:rsidRPr="00C935A5" w:rsidRDefault="000239F7" w:rsidP="000239F7">
            <w:pPr>
              <w:spacing w:before="40" w:after="20"/>
              <w:jc w:val="right"/>
              <w:rPr>
                <w:rFonts w:cs="Arial"/>
                <w:sz w:val="18"/>
                <w:szCs w:val="18"/>
              </w:rPr>
            </w:pPr>
            <w:r w:rsidRPr="000239F7">
              <w:rPr>
                <w:rFonts w:cs="Arial"/>
                <w:sz w:val="18"/>
                <w:szCs w:val="18"/>
              </w:rPr>
              <w:t>95</w:t>
            </w:r>
          </w:p>
        </w:tc>
        <w:tc>
          <w:tcPr>
            <w:tcW w:w="1021" w:type="dxa"/>
            <w:tcBorders>
              <w:top w:val="nil"/>
              <w:left w:val="nil"/>
              <w:bottom w:val="nil"/>
              <w:right w:val="nil"/>
            </w:tcBorders>
            <w:shd w:val="clear" w:color="auto" w:fill="auto"/>
            <w:vAlign w:val="bottom"/>
          </w:tcPr>
          <w:p w14:paraId="45777486" w14:textId="0F3F4B68" w:rsidR="000239F7" w:rsidRPr="00C935A5" w:rsidRDefault="000239F7" w:rsidP="000239F7">
            <w:pPr>
              <w:spacing w:before="40" w:after="20"/>
              <w:jc w:val="right"/>
              <w:rPr>
                <w:rFonts w:cs="Arial"/>
                <w:sz w:val="18"/>
                <w:szCs w:val="18"/>
              </w:rPr>
            </w:pPr>
            <w:r w:rsidRPr="000239F7">
              <w:rPr>
                <w:rFonts w:cs="Arial"/>
                <w:sz w:val="18"/>
                <w:szCs w:val="18"/>
              </w:rPr>
              <w:t>6,306</w:t>
            </w:r>
          </w:p>
        </w:tc>
      </w:tr>
      <w:tr w:rsidR="000239F7" w:rsidRPr="000239F7" w14:paraId="0BB67457" w14:textId="77777777" w:rsidTr="000239F7">
        <w:trPr>
          <w:trHeight w:val="20"/>
        </w:trPr>
        <w:tc>
          <w:tcPr>
            <w:tcW w:w="2268" w:type="dxa"/>
            <w:tcBorders>
              <w:top w:val="nil"/>
              <w:left w:val="nil"/>
              <w:bottom w:val="nil"/>
              <w:right w:val="single" w:sz="18" w:space="0" w:color="B4B432"/>
            </w:tcBorders>
            <w:shd w:val="clear" w:color="auto" w:fill="auto"/>
            <w:vAlign w:val="center"/>
          </w:tcPr>
          <w:p w14:paraId="239C6A2D" w14:textId="77777777" w:rsidR="000239F7" w:rsidRPr="00C935A5" w:rsidRDefault="000239F7" w:rsidP="000239F7">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B4B432"/>
              <w:bottom w:val="nil"/>
              <w:right w:val="nil"/>
            </w:tcBorders>
            <w:shd w:val="clear" w:color="auto" w:fill="auto"/>
            <w:vAlign w:val="bottom"/>
          </w:tcPr>
          <w:p w14:paraId="42A20967" w14:textId="0A3C8843" w:rsidR="000239F7" w:rsidRPr="00C935A5" w:rsidRDefault="000239F7" w:rsidP="000239F7">
            <w:pPr>
              <w:spacing w:before="40" w:after="20"/>
              <w:jc w:val="right"/>
              <w:rPr>
                <w:rFonts w:cs="Arial"/>
                <w:sz w:val="18"/>
                <w:szCs w:val="18"/>
              </w:rPr>
            </w:pPr>
            <w:r w:rsidRPr="000239F7">
              <w:rPr>
                <w:rFonts w:cs="Arial"/>
                <w:sz w:val="18"/>
                <w:szCs w:val="18"/>
              </w:rPr>
              <w:t>308</w:t>
            </w:r>
          </w:p>
        </w:tc>
        <w:tc>
          <w:tcPr>
            <w:tcW w:w="1134" w:type="dxa"/>
            <w:tcBorders>
              <w:top w:val="nil"/>
              <w:left w:val="nil"/>
              <w:bottom w:val="nil"/>
              <w:right w:val="nil"/>
            </w:tcBorders>
            <w:vAlign w:val="bottom"/>
          </w:tcPr>
          <w:p w14:paraId="5D4F9214" w14:textId="4F441DA6"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50A3E50D" w14:textId="033242B3" w:rsidR="000239F7" w:rsidRPr="000239F7" w:rsidRDefault="000239F7" w:rsidP="000239F7">
            <w:pPr>
              <w:spacing w:before="40" w:after="20"/>
              <w:jc w:val="right"/>
              <w:rPr>
                <w:rFonts w:cs="Arial"/>
                <w:b/>
                <w:bCs/>
                <w:sz w:val="18"/>
                <w:szCs w:val="18"/>
              </w:rPr>
            </w:pPr>
            <w:r w:rsidRPr="000239F7">
              <w:rPr>
                <w:rFonts w:cs="Arial"/>
                <w:b/>
                <w:bCs/>
                <w:sz w:val="18"/>
                <w:szCs w:val="18"/>
              </w:rPr>
              <w:t>308</w:t>
            </w:r>
          </w:p>
        </w:tc>
        <w:tc>
          <w:tcPr>
            <w:tcW w:w="1247" w:type="dxa"/>
            <w:tcBorders>
              <w:top w:val="nil"/>
              <w:left w:val="nil"/>
              <w:bottom w:val="nil"/>
              <w:right w:val="nil"/>
            </w:tcBorders>
            <w:shd w:val="clear" w:color="auto" w:fill="auto"/>
            <w:vAlign w:val="bottom"/>
          </w:tcPr>
          <w:p w14:paraId="3A97111E" w14:textId="3A3574E4" w:rsidR="000239F7" w:rsidRPr="000239F7" w:rsidRDefault="000239F7" w:rsidP="000239F7">
            <w:pPr>
              <w:spacing w:before="40" w:after="20"/>
              <w:jc w:val="right"/>
              <w:rPr>
                <w:rFonts w:cs="Arial"/>
                <w:b/>
                <w:bCs/>
                <w:sz w:val="18"/>
                <w:szCs w:val="18"/>
              </w:rPr>
            </w:pPr>
            <w:r w:rsidRPr="000239F7">
              <w:rPr>
                <w:rFonts w:cs="Arial"/>
                <w:b/>
                <w:bCs/>
                <w:sz w:val="18"/>
                <w:szCs w:val="18"/>
              </w:rPr>
              <w:t>44</w:t>
            </w:r>
          </w:p>
        </w:tc>
        <w:tc>
          <w:tcPr>
            <w:tcW w:w="1021" w:type="dxa"/>
            <w:tcBorders>
              <w:top w:val="nil"/>
              <w:left w:val="nil"/>
              <w:bottom w:val="nil"/>
              <w:right w:val="nil"/>
            </w:tcBorders>
            <w:shd w:val="clear" w:color="auto" w:fill="auto"/>
            <w:vAlign w:val="bottom"/>
          </w:tcPr>
          <w:p w14:paraId="50788D3B" w14:textId="2FD21A96"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3BCEE866" w14:textId="2A52A91C" w:rsidR="000239F7" w:rsidRPr="00C935A5" w:rsidRDefault="000239F7" w:rsidP="000239F7">
            <w:pPr>
              <w:spacing w:before="40" w:after="20"/>
              <w:jc w:val="right"/>
              <w:rPr>
                <w:rFonts w:cs="Arial"/>
                <w:sz w:val="18"/>
                <w:szCs w:val="18"/>
              </w:rPr>
            </w:pPr>
            <w:r w:rsidRPr="000239F7">
              <w:rPr>
                <w:rFonts w:cs="Arial"/>
                <w:sz w:val="18"/>
                <w:szCs w:val="18"/>
              </w:rPr>
              <w:t>380</w:t>
            </w:r>
          </w:p>
        </w:tc>
      </w:tr>
      <w:tr w:rsidR="000239F7" w:rsidRPr="000239F7" w14:paraId="60B193E0" w14:textId="77777777" w:rsidTr="000239F7">
        <w:trPr>
          <w:trHeight w:val="20"/>
        </w:trPr>
        <w:tc>
          <w:tcPr>
            <w:tcW w:w="2268" w:type="dxa"/>
            <w:tcBorders>
              <w:top w:val="nil"/>
              <w:left w:val="nil"/>
              <w:bottom w:val="nil"/>
              <w:right w:val="single" w:sz="18" w:space="0" w:color="B4B432"/>
            </w:tcBorders>
            <w:shd w:val="clear" w:color="auto" w:fill="auto"/>
            <w:vAlign w:val="center"/>
          </w:tcPr>
          <w:p w14:paraId="7199D491" w14:textId="77777777" w:rsidR="000239F7" w:rsidRPr="00C935A5" w:rsidRDefault="000239F7" w:rsidP="000239F7">
            <w:pPr>
              <w:spacing w:before="40" w:after="20"/>
              <w:rPr>
                <w:rFonts w:cs="Arial"/>
                <w:sz w:val="18"/>
                <w:szCs w:val="18"/>
              </w:rPr>
            </w:pPr>
            <w:r w:rsidRPr="00C935A5">
              <w:rPr>
                <w:rFonts w:cs="Arial"/>
                <w:sz w:val="18"/>
                <w:szCs w:val="18"/>
              </w:rPr>
              <w:t>Maroondah C</w:t>
            </w:r>
          </w:p>
        </w:tc>
        <w:tc>
          <w:tcPr>
            <w:tcW w:w="1134" w:type="dxa"/>
            <w:tcBorders>
              <w:top w:val="nil"/>
              <w:left w:val="single" w:sz="18" w:space="0" w:color="B4B432"/>
              <w:bottom w:val="nil"/>
              <w:right w:val="nil"/>
            </w:tcBorders>
            <w:shd w:val="clear" w:color="auto" w:fill="auto"/>
            <w:vAlign w:val="bottom"/>
          </w:tcPr>
          <w:p w14:paraId="357CA9E6" w14:textId="402E6EFD" w:rsidR="000239F7" w:rsidRPr="00C935A5" w:rsidRDefault="000239F7" w:rsidP="000239F7">
            <w:pPr>
              <w:spacing w:before="40" w:after="20"/>
              <w:jc w:val="right"/>
              <w:rPr>
                <w:rFonts w:cs="Arial"/>
                <w:sz w:val="18"/>
                <w:szCs w:val="18"/>
              </w:rPr>
            </w:pPr>
            <w:r w:rsidRPr="000239F7">
              <w:rPr>
                <w:rFonts w:cs="Arial"/>
                <w:sz w:val="18"/>
                <w:szCs w:val="18"/>
              </w:rPr>
              <w:t>476</w:t>
            </w:r>
          </w:p>
        </w:tc>
        <w:tc>
          <w:tcPr>
            <w:tcW w:w="1134" w:type="dxa"/>
            <w:tcBorders>
              <w:top w:val="nil"/>
              <w:left w:val="nil"/>
              <w:bottom w:val="nil"/>
              <w:right w:val="nil"/>
            </w:tcBorders>
            <w:vAlign w:val="bottom"/>
          </w:tcPr>
          <w:p w14:paraId="0A8EB3B3" w14:textId="5064B541"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1F909705" w14:textId="428A542E" w:rsidR="000239F7" w:rsidRPr="000239F7" w:rsidRDefault="000239F7" w:rsidP="000239F7">
            <w:pPr>
              <w:spacing w:before="40" w:after="20"/>
              <w:jc w:val="right"/>
              <w:rPr>
                <w:rFonts w:cs="Arial"/>
                <w:b/>
                <w:bCs/>
                <w:sz w:val="18"/>
                <w:szCs w:val="18"/>
              </w:rPr>
            </w:pPr>
            <w:r w:rsidRPr="000239F7">
              <w:rPr>
                <w:rFonts w:cs="Arial"/>
                <w:b/>
                <w:bCs/>
                <w:sz w:val="18"/>
                <w:szCs w:val="18"/>
              </w:rPr>
              <w:t>476</w:t>
            </w:r>
          </w:p>
        </w:tc>
        <w:tc>
          <w:tcPr>
            <w:tcW w:w="1247" w:type="dxa"/>
            <w:tcBorders>
              <w:top w:val="nil"/>
              <w:left w:val="nil"/>
              <w:bottom w:val="nil"/>
              <w:right w:val="nil"/>
            </w:tcBorders>
            <w:shd w:val="clear" w:color="auto" w:fill="auto"/>
            <w:vAlign w:val="bottom"/>
          </w:tcPr>
          <w:p w14:paraId="08FE6F1D" w14:textId="4FCC532F" w:rsidR="000239F7" w:rsidRPr="000239F7" w:rsidRDefault="000239F7" w:rsidP="000239F7">
            <w:pPr>
              <w:spacing w:before="40" w:after="20"/>
              <w:jc w:val="right"/>
              <w:rPr>
                <w:rFonts w:cs="Arial"/>
                <w:b/>
                <w:bCs/>
                <w:sz w:val="18"/>
                <w:szCs w:val="18"/>
              </w:rPr>
            </w:pPr>
            <w:r w:rsidRPr="000239F7">
              <w:rPr>
                <w:rFonts w:cs="Arial"/>
                <w:b/>
                <w:bCs/>
                <w:sz w:val="18"/>
                <w:szCs w:val="18"/>
              </w:rPr>
              <w:t>77</w:t>
            </w:r>
          </w:p>
        </w:tc>
        <w:tc>
          <w:tcPr>
            <w:tcW w:w="1021" w:type="dxa"/>
            <w:tcBorders>
              <w:top w:val="nil"/>
              <w:left w:val="nil"/>
              <w:bottom w:val="nil"/>
              <w:right w:val="nil"/>
            </w:tcBorders>
            <w:shd w:val="clear" w:color="auto" w:fill="auto"/>
            <w:vAlign w:val="bottom"/>
          </w:tcPr>
          <w:p w14:paraId="23F96C46" w14:textId="6CA0102F"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32BB90DF" w14:textId="5399BA4F" w:rsidR="000239F7" w:rsidRPr="00C935A5" w:rsidRDefault="000239F7" w:rsidP="000239F7">
            <w:pPr>
              <w:spacing w:before="40" w:after="20"/>
              <w:jc w:val="right"/>
              <w:rPr>
                <w:rFonts w:cs="Arial"/>
                <w:sz w:val="18"/>
                <w:szCs w:val="18"/>
              </w:rPr>
            </w:pPr>
            <w:r w:rsidRPr="000239F7">
              <w:rPr>
                <w:rFonts w:cs="Arial"/>
                <w:sz w:val="18"/>
                <w:szCs w:val="18"/>
              </w:rPr>
              <w:t>369</w:t>
            </w:r>
          </w:p>
        </w:tc>
      </w:tr>
      <w:tr w:rsidR="000239F7" w:rsidRPr="000239F7" w14:paraId="7C63A627" w14:textId="77777777" w:rsidTr="000239F7">
        <w:trPr>
          <w:trHeight w:val="20"/>
        </w:trPr>
        <w:tc>
          <w:tcPr>
            <w:tcW w:w="2268" w:type="dxa"/>
            <w:tcBorders>
              <w:top w:val="nil"/>
              <w:left w:val="nil"/>
              <w:bottom w:val="nil"/>
              <w:right w:val="single" w:sz="18" w:space="0" w:color="B4B432"/>
            </w:tcBorders>
            <w:shd w:val="clear" w:color="auto" w:fill="auto"/>
            <w:vAlign w:val="center"/>
          </w:tcPr>
          <w:p w14:paraId="1782E28D" w14:textId="77777777" w:rsidR="000239F7" w:rsidRPr="00C935A5" w:rsidRDefault="000239F7" w:rsidP="000239F7">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shd w:val="clear" w:color="auto" w:fill="auto"/>
            <w:vAlign w:val="bottom"/>
          </w:tcPr>
          <w:p w14:paraId="1339FD76" w14:textId="4B8D3D71" w:rsidR="000239F7" w:rsidRPr="00C935A5" w:rsidRDefault="000239F7" w:rsidP="000239F7">
            <w:pPr>
              <w:spacing w:before="40" w:after="20"/>
              <w:jc w:val="right"/>
              <w:rPr>
                <w:rFonts w:cs="Arial"/>
                <w:sz w:val="18"/>
                <w:szCs w:val="18"/>
              </w:rPr>
            </w:pPr>
            <w:r w:rsidRPr="000239F7">
              <w:rPr>
                <w:rFonts w:cs="Arial"/>
                <w:sz w:val="18"/>
                <w:szCs w:val="18"/>
              </w:rPr>
              <w:t>243</w:t>
            </w:r>
          </w:p>
        </w:tc>
        <w:tc>
          <w:tcPr>
            <w:tcW w:w="1134" w:type="dxa"/>
            <w:tcBorders>
              <w:top w:val="nil"/>
              <w:left w:val="nil"/>
              <w:bottom w:val="nil"/>
              <w:right w:val="nil"/>
            </w:tcBorders>
            <w:vAlign w:val="bottom"/>
          </w:tcPr>
          <w:p w14:paraId="32BD6139" w14:textId="047B029A"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26479AE1" w14:textId="7E1F8CA8" w:rsidR="000239F7" w:rsidRPr="000239F7" w:rsidRDefault="000239F7" w:rsidP="000239F7">
            <w:pPr>
              <w:spacing w:before="40" w:after="20"/>
              <w:jc w:val="right"/>
              <w:rPr>
                <w:rFonts w:cs="Arial"/>
                <w:b/>
                <w:bCs/>
                <w:sz w:val="18"/>
                <w:szCs w:val="18"/>
              </w:rPr>
            </w:pPr>
            <w:r w:rsidRPr="000239F7">
              <w:rPr>
                <w:rFonts w:cs="Arial"/>
                <w:b/>
                <w:bCs/>
                <w:sz w:val="18"/>
                <w:szCs w:val="18"/>
              </w:rPr>
              <w:t>243</w:t>
            </w:r>
          </w:p>
        </w:tc>
        <w:tc>
          <w:tcPr>
            <w:tcW w:w="1247" w:type="dxa"/>
            <w:tcBorders>
              <w:top w:val="nil"/>
              <w:left w:val="nil"/>
              <w:bottom w:val="nil"/>
              <w:right w:val="nil"/>
            </w:tcBorders>
            <w:shd w:val="clear" w:color="auto" w:fill="auto"/>
            <w:vAlign w:val="bottom"/>
          </w:tcPr>
          <w:p w14:paraId="240D750B" w14:textId="1B640A83" w:rsidR="000239F7" w:rsidRPr="000239F7" w:rsidRDefault="000239F7" w:rsidP="000239F7">
            <w:pPr>
              <w:spacing w:before="40" w:after="20"/>
              <w:jc w:val="right"/>
              <w:rPr>
                <w:rFonts w:cs="Arial"/>
                <w:b/>
                <w:bCs/>
                <w:sz w:val="18"/>
                <w:szCs w:val="18"/>
              </w:rPr>
            </w:pPr>
            <w:r w:rsidRPr="000239F7">
              <w:rPr>
                <w:rFonts w:cs="Arial"/>
                <w:b/>
                <w:bCs/>
                <w:sz w:val="18"/>
                <w:szCs w:val="18"/>
              </w:rPr>
              <w:t>37</w:t>
            </w:r>
          </w:p>
        </w:tc>
        <w:tc>
          <w:tcPr>
            <w:tcW w:w="1021" w:type="dxa"/>
            <w:tcBorders>
              <w:top w:val="nil"/>
              <w:left w:val="nil"/>
              <w:bottom w:val="nil"/>
              <w:right w:val="nil"/>
            </w:tcBorders>
            <w:shd w:val="clear" w:color="auto" w:fill="auto"/>
            <w:vAlign w:val="bottom"/>
          </w:tcPr>
          <w:p w14:paraId="334FEF87" w14:textId="67F3F245"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1CA4E14A" w14:textId="14A22121" w:rsidR="000239F7" w:rsidRPr="00C935A5" w:rsidRDefault="000239F7" w:rsidP="000239F7">
            <w:pPr>
              <w:spacing w:before="40" w:after="20"/>
              <w:jc w:val="right"/>
              <w:rPr>
                <w:rFonts w:cs="Arial"/>
                <w:sz w:val="18"/>
                <w:szCs w:val="18"/>
              </w:rPr>
            </w:pPr>
            <w:r w:rsidRPr="000239F7">
              <w:rPr>
                <w:rFonts w:cs="Arial"/>
                <w:sz w:val="18"/>
                <w:szCs w:val="18"/>
              </w:rPr>
              <w:t>10,280</w:t>
            </w:r>
          </w:p>
        </w:tc>
      </w:tr>
      <w:tr w:rsidR="000239F7" w:rsidRPr="000239F7" w14:paraId="6E0E3458" w14:textId="77777777" w:rsidTr="000239F7">
        <w:trPr>
          <w:trHeight w:val="20"/>
        </w:trPr>
        <w:tc>
          <w:tcPr>
            <w:tcW w:w="2268" w:type="dxa"/>
            <w:tcBorders>
              <w:top w:val="nil"/>
              <w:left w:val="nil"/>
              <w:bottom w:val="nil"/>
              <w:right w:val="single" w:sz="18" w:space="0" w:color="B4B432"/>
            </w:tcBorders>
            <w:shd w:val="clear" w:color="auto" w:fill="auto"/>
            <w:vAlign w:val="center"/>
          </w:tcPr>
          <w:p w14:paraId="15EA10F2" w14:textId="77777777" w:rsidR="000239F7" w:rsidRPr="00C935A5" w:rsidRDefault="000239F7" w:rsidP="000239F7">
            <w:pPr>
              <w:spacing w:before="40" w:after="20"/>
              <w:rPr>
                <w:rFonts w:cs="Arial"/>
                <w:sz w:val="18"/>
                <w:szCs w:val="18"/>
              </w:rPr>
            </w:pPr>
            <w:r w:rsidRPr="00C935A5">
              <w:rPr>
                <w:rFonts w:cs="Arial"/>
                <w:sz w:val="18"/>
                <w:szCs w:val="18"/>
              </w:rPr>
              <w:t>Melton C</w:t>
            </w:r>
          </w:p>
        </w:tc>
        <w:tc>
          <w:tcPr>
            <w:tcW w:w="1134" w:type="dxa"/>
            <w:tcBorders>
              <w:top w:val="nil"/>
              <w:left w:val="single" w:sz="18" w:space="0" w:color="B4B432"/>
              <w:bottom w:val="nil"/>
              <w:right w:val="nil"/>
            </w:tcBorders>
            <w:shd w:val="clear" w:color="auto" w:fill="auto"/>
            <w:vAlign w:val="bottom"/>
          </w:tcPr>
          <w:p w14:paraId="4F98C13F" w14:textId="2ADD9D38" w:rsidR="000239F7" w:rsidRPr="00C935A5" w:rsidRDefault="000239F7" w:rsidP="000239F7">
            <w:pPr>
              <w:spacing w:before="40" w:after="20"/>
              <w:jc w:val="right"/>
              <w:rPr>
                <w:rFonts w:cs="Arial"/>
                <w:sz w:val="18"/>
                <w:szCs w:val="18"/>
              </w:rPr>
            </w:pPr>
            <w:r w:rsidRPr="000239F7">
              <w:rPr>
                <w:rFonts w:cs="Arial"/>
                <w:sz w:val="18"/>
                <w:szCs w:val="18"/>
              </w:rPr>
              <w:t>1,181</w:t>
            </w:r>
          </w:p>
        </w:tc>
        <w:tc>
          <w:tcPr>
            <w:tcW w:w="1134" w:type="dxa"/>
            <w:tcBorders>
              <w:top w:val="nil"/>
              <w:left w:val="nil"/>
              <w:bottom w:val="nil"/>
              <w:right w:val="nil"/>
            </w:tcBorders>
            <w:vAlign w:val="bottom"/>
          </w:tcPr>
          <w:p w14:paraId="323A639B" w14:textId="12E549F5" w:rsidR="000239F7" w:rsidRPr="00C935A5" w:rsidRDefault="000239F7" w:rsidP="000239F7">
            <w:pPr>
              <w:spacing w:before="40" w:after="20"/>
              <w:jc w:val="right"/>
              <w:rPr>
                <w:rFonts w:cs="Arial"/>
                <w:sz w:val="18"/>
                <w:szCs w:val="18"/>
              </w:rPr>
            </w:pPr>
            <w:r w:rsidRPr="000239F7">
              <w:rPr>
                <w:rFonts w:cs="Arial"/>
                <w:sz w:val="18"/>
                <w:szCs w:val="18"/>
              </w:rPr>
              <w:t>279</w:t>
            </w:r>
          </w:p>
        </w:tc>
        <w:tc>
          <w:tcPr>
            <w:tcW w:w="1247" w:type="dxa"/>
            <w:tcBorders>
              <w:top w:val="nil"/>
              <w:left w:val="nil"/>
              <w:bottom w:val="nil"/>
              <w:right w:val="nil"/>
            </w:tcBorders>
            <w:vAlign w:val="bottom"/>
          </w:tcPr>
          <w:p w14:paraId="050C035C" w14:textId="015302F7" w:rsidR="000239F7" w:rsidRPr="000239F7" w:rsidRDefault="000239F7" w:rsidP="000239F7">
            <w:pPr>
              <w:spacing w:before="40" w:after="20"/>
              <w:jc w:val="right"/>
              <w:rPr>
                <w:rFonts w:cs="Arial"/>
                <w:b/>
                <w:bCs/>
                <w:sz w:val="18"/>
                <w:szCs w:val="18"/>
              </w:rPr>
            </w:pPr>
            <w:r w:rsidRPr="000239F7">
              <w:rPr>
                <w:rFonts w:cs="Arial"/>
                <w:b/>
                <w:bCs/>
                <w:sz w:val="18"/>
                <w:szCs w:val="18"/>
              </w:rPr>
              <w:t>1,460</w:t>
            </w:r>
          </w:p>
        </w:tc>
        <w:tc>
          <w:tcPr>
            <w:tcW w:w="1247" w:type="dxa"/>
            <w:tcBorders>
              <w:top w:val="nil"/>
              <w:left w:val="nil"/>
              <w:bottom w:val="nil"/>
              <w:right w:val="nil"/>
            </w:tcBorders>
            <w:shd w:val="clear" w:color="auto" w:fill="auto"/>
            <w:vAlign w:val="bottom"/>
          </w:tcPr>
          <w:p w14:paraId="38E98FED" w14:textId="68A571BB" w:rsidR="000239F7" w:rsidRPr="000239F7" w:rsidRDefault="000239F7" w:rsidP="000239F7">
            <w:pPr>
              <w:spacing w:before="40" w:after="20"/>
              <w:jc w:val="right"/>
              <w:rPr>
                <w:rFonts w:cs="Arial"/>
                <w:b/>
                <w:bCs/>
                <w:sz w:val="18"/>
                <w:szCs w:val="18"/>
              </w:rPr>
            </w:pPr>
            <w:r w:rsidRPr="000239F7">
              <w:rPr>
                <w:rFonts w:cs="Arial"/>
                <w:b/>
                <w:bCs/>
                <w:sz w:val="18"/>
                <w:szCs w:val="18"/>
              </w:rPr>
              <w:t>198</w:t>
            </w:r>
          </w:p>
        </w:tc>
        <w:tc>
          <w:tcPr>
            <w:tcW w:w="1021" w:type="dxa"/>
            <w:tcBorders>
              <w:top w:val="nil"/>
              <w:left w:val="nil"/>
              <w:bottom w:val="nil"/>
              <w:right w:val="nil"/>
            </w:tcBorders>
            <w:shd w:val="clear" w:color="auto" w:fill="auto"/>
            <w:vAlign w:val="bottom"/>
          </w:tcPr>
          <w:p w14:paraId="73435714" w14:textId="2E08EF06"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79708E40" w14:textId="27C68130" w:rsidR="000239F7" w:rsidRPr="00C935A5" w:rsidRDefault="000239F7" w:rsidP="000239F7">
            <w:pPr>
              <w:spacing w:before="40" w:after="20"/>
              <w:jc w:val="right"/>
              <w:rPr>
                <w:rFonts w:cs="Arial"/>
                <w:sz w:val="18"/>
                <w:szCs w:val="18"/>
              </w:rPr>
            </w:pPr>
            <w:r w:rsidRPr="000239F7">
              <w:rPr>
                <w:rFonts w:cs="Arial"/>
                <w:sz w:val="18"/>
                <w:szCs w:val="18"/>
              </w:rPr>
              <w:t>10,540</w:t>
            </w:r>
          </w:p>
        </w:tc>
      </w:tr>
      <w:tr w:rsidR="000239F7" w:rsidRPr="000239F7" w14:paraId="7AA5B090" w14:textId="77777777" w:rsidTr="000239F7">
        <w:trPr>
          <w:trHeight w:val="20"/>
        </w:trPr>
        <w:tc>
          <w:tcPr>
            <w:tcW w:w="2268" w:type="dxa"/>
            <w:tcBorders>
              <w:top w:val="nil"/>
              <w:left w:val="nil"/>
              <w:bottom w:val="nil"/>
              <w:right w:val="single" w:sz="18" w:space="0" w:color="B4B432"/>
            </w:tcBorders>
            <w:shd w:val="clear" w:color="auto" w:fill="auto"/>
            <w:vAlign w:val="center"/>
          </w:tcPr>
          <w:p w14:paraId="49BE9AF0" w14:textId="77777777" w:rsidR="000239F7" w:rsidRPr="00C935A5" w:rsidRDefault="000239F7" w:rsidP="000239F7">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B4B432"/>
              <w:bottom w:val="nil"/>
              <w:right w:val="nil"/>
            </w:tcBorders>
            <w:shd w:val="clear" w:color="auto" w:fill="auto"/>
            <w:vAlign w:val="bottom"/>
          </w:tcPr>
          <w:p w14:paraId="304AD8AF" w14:textId="0556D746" w:rsidR="000239F7" w:rsidRPr="00C935A5" w:rsidRDefault="000239F7" w:rsidP="000239F7">
            <w:pPr>
              <w:spacing w:before="40" w:after="20"/>
              <w:jc w:val="right"/>
              <w:rPr>
                <w:rFonts w:cs="Arial"/>
                <w:sz w:val="18"/>
                <w:szCs w:val="18"/>
              </w:rPr>
            </w:pPr>
            <w:r w:rsidRPr="000239F7">
              <w:rPr>
                <w:rFonts w:cs="Arial"/>
                <w:sz w:val="18"/>
                <w:szCs w:val="18"/>
              </w:rPr>
              <w:t>523</w:t>
            </w:r>
          </w:p>
        </w:tc>
        <w:tc>
          <w:tcPr>
            <w:tcW w:w="1134" w:type="dxa"/>
            <w:tcBorders>
              <w:top w:val="nil"/>
              <w:left w:val="nil"/>
              <w:bottom w:val="nil"/>
              <w:right w:val="nil"/>
            </w:tcBorders>
            <w:vAlign w:val="bottom"/>
          </w:tcPr>
          <w:p w14:paraId="42676FD7" w14:textId="6F8D3AD2"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153A62C6" w14:textId="18167271" w:rsidR="000239F7" w:rsidRPr="000239F7" w:rsidRDefault="000239F7" w:rsidP="000239F7">
            <w:pPr>
              <w:spacing w:before="40" w:after="20"/>
              <w:jc w:val="right"/>
              <w:rPr>
                <w:rFonts w:cs="Arial"/>
                <w:b/>
                <w:bCs/>
                <w:sz w:val="18"/>
                <w:szCs w:val="18"/>
              </w:rPr>
            </w:pPr>
            <w:r w:rsidRPr="000239F7">
              <w:rPr>
                <w:rFonts w:cs="Arial"/>
                <w:b/>
                <w:bCs/>
                <w:sz w:val="18"/>
                <w:szCs w:val="18"/>
              </w:rPr>
              <w:t>523</w:t>
            </w:r>
          </w:p>
        </w:tc>
        <w:tc>
          <w:tcPr>
            <w:tcW w:w="1247" w:type="dxa"/>
            <w:tcBorders>
              <w:top w:val="nil"/>
              <w:left w:val="nil"/>
              <w:bottom w:val="nil"/>
              <w:right w:val="nil"/>
            </w:tcBorders>
            <w:shd w:val="clear" w:color="auto" w:fill="auto"/>
            <w:vAlign w:val="bottom"/>
          </w:tcPr>
          <w:p w14:paraId="7BEC0D55" w14:textId="30311F1C" w:rsidR="000239F7" w:rsidRPr="000239F7" w:rsidRDefault="000239F7" w:rsidP="000239F7">
            <w:pPr>
              <w:spacing w:before="40" w:after="20"/>
              <w:jc w:val="right"/>
              <w:rPr>
                <w:rFonts w:cs="Arial"/>
                <w:b/>
                <w:bCs/>
                <w:sz w:val="18"/>
                <w:szCs w:val="18"/>
              </w:rPr>
            </w:pPr>
            <w:r w:rsidRPr="000239F7">
              <w:rPr>
                <w:rFonts w:cs="Arial"/>
                <w:b/>
                <w:bCs/>
                <w:sz w:val="18"/>
                <w:szCs w:val="18"/>
              </w:rPr>
              <w:t>99</w:t>
            </w:r>
          </w:p>
        </w:tc>
        <w:tc>
          <w:tcPr>
            <w:tcW w:w="1021" w:type="dxa"/>
            <w:tcBorders>
              <w:top w:val="nil"/>
              <w:left w:val="nil"/>
              <w:bottom w:val="nil"/>
              <w:right w:val="nil"/>
            </w:tcBorders>
            <w:shd w:val="clear" w:color="auto" w:fill="auto"/>
            <w:vAlign w:val="bottom"/>
          </w:tcPr>
          <w:p w14:paraId="29C87A0E" w14:textId="678348A4"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0AFF2E73" w14:textId="3286A2C1" w:rsidR="000239F7" w:rsidRPr="00C935A5" w:rsidRDefault="000239F7" w:rsidP="000239F7">
            <w:pPr>
              <w:spacing w:before="40" w:after="20"/>
              <w:jc w:val="right"/>
              <w:rPr>
                <w:rFonts w:cs="Arial"/>
                <w:sz w:val="18"/>
                <w:szCs w:val="18"/>
              </w:rPr>
            </w:pPr>
            <w:r w:rsidRPr="000239F7">
              <w:rPr>
                <w:rFonts w:cs="Arial"/>
                <w:sz w:val="18"/>
                <w:szCs w:val="18"/>
              </w:rPr>
              <w:t>894</w:t>
            </w:r>
          </w:p>
        </w:tc>
      </w:tr>
      <w:tr w:rsidR="000239F7" w:rsidRPr="000239F7" w14:paraId="7C2A3CDA" w14:textId="77777777" w:rsidTr="000239F7">
        <w:trPr>
          <w:trHeight w:val="20"/>
        </w:trPr>
        <w:tc>
          <w:tcPr>
            <w:tcW w:w="2268" w:type="dxa"/>
            <w:tcBorders>
              <w:top w:val="nil"/>
              <w:left w:val="nil"/>
              <w:bottom w:val="nil"/>
              <w:right w:val="single" w:sz="18" w:space="0" w:color="B4B432"/>
            </w:tcBorders>
            <w:shd w:val="clear" w:color="auto" w:fill="auto"/>
            <w:vAlign w:val="center"/>
          </w:tcPr>
          <w:p w14:paraId="31FB00FE" w14:textId="77777777" w:rsidR="000239F7" w:rsidRPr="00C935A5" w:rsidRDefault="000239F7" w:rsidP="000239F7">
            <w:pPr>
              <w:spacing w:before="40" w:after="20"/>
              <w:rPr>
                <w:rFonts w:cs="Arial"/>
                <w:sz w:val="18"/>
                <w:szCs w:val="18"/>
              </w:rPr>
            </w:pPr>
            <w:r w:rsidRPr="00C935A5">
              <w:rPr>
                <w:rFonts w:cs="Arial"/>
                <w:sz w:val="18"/>
                <w:szCs w:val="18"/>
              </w:rPr>
              <w:t>Mildura RC</w:t>
            </w:r>
          </w:p>
        </w:tc>
        <w:tc>
          <w:tcPr>
            <w:tcW w:w="1134" w:type="dxa"/>
            <w:tcBorders>
              <w:top w:val="nil"/>
              <w:left w:val="single" w:sz="18" w:space="0" w:color="B4B432"/>
              <w:bottom w:val="nil"/>
              <w:right w:val="nil"/>
            </w:tcBorders>
            <w:shd w:val="clear" w:color="auto" w:fill="auto"/>
            <w:vAlign w:val="bottom"/>
          </w:tcPr>
          <w:p w14:paraId="0561CED8" w14:textId="721EA485" w:rsidR="000239F7" w:rsidRPr="00C935A5" w:rsidRDefault="000239F7" w:rsidP="000239F7">
            <w:pPr>
              <w:spacing w:before="40" w:after="20"/>
              <w:jc w:val="right"/>
              <w:rPr>
                <w:rFonts w:cs="Arial"/>
                <w:sz w:val="18"/>
                <w:szCs w:val="18"/>
              </w:rPr>
            </w:pPr>
            <w:r w:rsidRPr="000239F7">
              <w:rPr>
                <w:rFonts w:cs="Arial"/>
                <w:sz w:val="18"/>
                <w:szCs w:val="18"/>
              </w:rPr>
              <w:t>350</w:t>
            </w:r>
          </w:p>
        </w:tc>
        <w:tc>
          <w:tcPr>
            <w:tcW w:w="1134" w:type="dxa"/>
            <w:tcBorders>
              <w:top w:val="nil"/>
              <w:left w:val="nil"/>
              <w:bottom w:val="nil"/>
              <w:right w:val="nil"/>
            </w:tcBorders>
            <w:vAlign w:val="bottom"/>
          </w:tcPr>
          <w:p w14:paraId="1448DB49" w14:textId="1C9A7D6D" w:rsidR="000239F7" w:rsidRPr="00C935A5" w:rsidRDefault="000239F7" w:rsidP="000239F7">
            <w:pPr>
              <w:spacing w:before="40" w:after="20"/>
              <w:jc w:val="right"/>
              <w:rPr>
                <w:rFonts w:cs="Arial"/>
                <w:sz w:val="18"/>
                <w:szCs w:val="18"/>
              </w:rPr>
            </w:pPr>
            <w:r w:rsidRPr="000239F7">
              <w:rPr>
                <w:rFonts w:cs="Arial"/>
                <w:sz w:val="18"/>
                <w:szCs w:val="18"/>
              </w:rPr>
              <w:t>4,885</w:t>
            </w:r>
          </w:p>
        </w:tc>
        <w:tc>
          <w:tcPr>
            <w:tcW w:w="1247" w:type="dxa"/>
            <w:tcBorders>
              <w:top w:val="nil"/>
              <w:left w:val="nil"/>
              <w:bottom w:val="nil"/>
              <w:right w:val="nil"/>
            </w:tcBorders>
            <w:vAlign w:val="bottom"/>
          </w:tcPr>
          <w:p w14:paraId="4A113671" w14:textId="6DCA82DB" w:rsidR="000239F7" w:rsidRPr="000239F7" w:rsidRDefault="000239F7" w:rsidP="000239F7">
            <w:pPr>
              <w:spacing w:before="40" w:after="20"/>
              <w:jc w:val="right"/>
              <w:rPr>
                <w:rFonts w:cs="Arial"/>
                <w:b/>
                <w:bCs/>
                <w:sz w:val="18"/>
                <w:szCs w:val="18"/>
              </w:rPr>
            </w:pPr>
            <w:r w:rsidRPr="000239F7">
              <w:rPr>
                <w:rFonts w:cs="Arial"/>
                <w:b/>
                <w:bCs/>
                <w:sz w:val="18"/>
                <w:szCs w:val="18"/>
              </w:rPr>
              <w:t>5,235</w:t>
            </w:r>
          </w:p>
        </w:tc>
        <w:tc>
          <w:tcPr>
            <w:tcW w:w="1247" w:type="dxa"/>
            <w:tcBorders>
              <w:top w:val="nil"/>
              <w:left w:val="nil"/>
              <w:bottom w:val="nil"/>
              <w:right w:val="nil"/>
            </w:tcBorders>
            <w:shd w:val="clear" w:color="auto" w:fill="auto"/>
            <w:vAlign w:val="bottom"/>
          </w:tcPr>
          <w:p w14:paraId="11626C5D" w14:textId="0D0AF79C" w:rsidR="000239F7" w:rsidRPr="000239F7" w:rsidRDefault="000239F7" w:rsidP="000239F7">
            <w:pPr>
              <w:spacing w:before="40" w:after="20"/>
              <w:jc w:val="right"/>
              <w:rPr>
                <w:rFonts w:cs="Arial"/>
                <w:b/>
                <w:bCs/>
                <w:sz w:val="18"/>
                <w:szCs w:val="18"/>
              </w:rPr>
            </w:pPr>
            <w:r w:rsidRPr="000239F7">
              <w:rPr>
                <w:rFonts w:cs="Arial"/>
                <w:b/>
                <w:bCs/>
                <w:sz w:val="18"/>
                <w:szCs w:val="18"/>
              </w:rPr>
              <w:t>1,113</w:t>
            </w:r>
          </w:p>
        </w:tc>
        <w:tc>
          <w:tcPr>
            <w:tcW w:w="1021" w:type="dxa"/>
            <w:tcBorders>
              <w:top w:val="nil"/>
              <w:left w:val="nil"/>
              <w:bottom w:val="nil"/>
              <w:right w:val="nil"/>
            </w:tcBorders>
            <w:shd w:val="clear" w:color="auto" w:fill="auto"/>
            <w:vAlign w:val="bottom"/>
          </w:tcPr>
          <w:p w14:paraId="07E3E110" w14:textId="78C9CC72"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4C3DDBE8" w14:textId="70B53B21" w:rsidR="000239F7" w:rsidRPr="00C935A5" w:rsidRDefault="000239F7" w:rsidP="000239F7">
            <w:pPr>
              <w:spacing w:before="40" w:after="20"/>
              <w:jc w:val="right"/>
              <w:rPr>
                <w:rFonts w:cs="Arial"/>
                <w:sz w:val="18"/>
                <w:szCs w:val="18"/>
              </w:rPr>
            </w:pPr>
            <w:r w:rsidRPr="000239F7">
              <w:rPr>
                <w:rFonts w:cs="Arial"/>
                <w:sz w:val="18"/>
                <w:szCs w:val="18"/>
              </w:rPr>
              <w:t>600</w:t>
            </w:r>
          </w:p>
        </w:tc>
      </w:tr>
      <w:tr w:rsidR="000239F7" w:rsidRPr="000239F7" w14:paraId="537789AB" w14:textId="77777777" w:rsidTr="000239F7">
        <w:trPr>
          <w:trHeight w:val="20"/>
        </w:trPr>
        <w:tc>
          <w:tcPr>
            <w:tcW w:w="2268" w:type="dxa"/>
            <w:tcBorders>
              <w:top w:val="nil"/>
              <w:left w:val="nil"/>
              <w:bottom w:val="nil"/>
              <w:right w:val="single" w:sz="18" w:space="0" w:color="B4B432"/>
            </w:tcBorders>
            <w:shd w:val="clear" w:color="auto" w:fill="auto"/>
            <w:vAlign w:val="center"/>
          </w:tcPr>
          <w:p w14:paraId="7B6D74C6" w14:textId="77777777" w:rsidR="000239F7" w:rsidRPr="00C935A5" w:rsidRDefault="000239F7" w:rsidP="000239F7">
            <w:pPr>
              <w:spacing w:before="40" w:after="20"/>
              <w:rPr>
                <w:rFonts w:cs="Arial"/>
                <w:sz w:val="18"/>
                <w:szCs w:val="18"/>
              </w:rPr>
            </w:pPr>
            <w:r w:rsidRPr="00C935A5">
              <w:rPr>
                <w:rFonts w:cs="Arial"/>
                <w:sz w:val="18"/>
                <w:szCs w:val="18"/>
              </w:rPr>
              <w:t>Mitchell S</w:t>
            </w:r>
          </w:p>
        </w:tc>
        <w:tc>
          <w:tcPr>
            <w:tcW w:w="1134" w:type="dxa"/>
            <w:tcBorders>
              <w:top w:val="nil"/>
              <w:left w:val="single" w:sz="18" w:space="0" w:color="B4B432"/>
              <w:bottom w:val="nil"/>
              <w:right w:val="nil"/>
            </w:tcBorders>
            <w:shd w:val="clear" w:color="auto" w:fill="auto"/>
            <w:vAlign w:val="bottom"/>
          </w:tcPr>
          <w:p w14:paraId="3125BA41" w14:textId="73AA5BCB" w:rsidR="000239F7" w:rsidRPr="00C935A5" w:rsidRDefault="000239F7" w:rsidP="000239F7">
            <w:pPr>
              <w:spacing w:before="40" w:after="20"/>
              <w:jc w:val="right"/>
              <w:rPr>
                <w:rFonts w:cs="Arial"/>
                <w:sz w:val="18"/>
                <w:szCs w:val="18"/>
              </w:rPr>
            </w:pPr>
            <w:r w:rsidRPr="000239F7">
              <w:rPr>
                <w:rFonts w:cs="Arial"/>
                <w:sz w:val="18"/>
                <w:szCs w:val="18"/>
              </w:rPr>
              <w:t>413</w:t>
            </w:r>
          </w:p>
        </w:tc>
        <w:tc>
          <w:tcPr>
            <w:tcW w:w="1134" w:type="dxa"/>
            <w:tcBorders>
              <w:top w:val="nil"/>
              <w:left w:val="nil"/>
              <w:bottom w:val="nil"/>
              <w:right w:val="nil"/>
            </w:tcBorders>
            <w:vAlign w:val="bottom"/>
          </w:tcPr>
          <w:p w14:paraId="0F671FDD" w14:textId="69906FDB" w:rsidR="000239F7" w:rsidRPr="00C935A5" w:rsidRDefault="000239F7" w:rsidP="000239F7">
            <w:pPr>
              <w:spacing w:before="40" w:after="20"/>
              <w:jc w:val="right"/>
              <w:rPr>
                <w:rFonts w:cs="Arial"/>
                <w:sz w:val="18"/>
                <w:szCs w:val="18"/>
              </w:rPr>
            </w:pPr>
            <w:r w:rsidRPr="000239F7">
              <w:rPr>
                <w:rFonts w:cs="Arial"/>
                <w:sz w:val="18"/>
                <w:szCs w:val="18"/>
              </w:rPr>
              <w:t>1,158</w:t>
            </w:r>
          </w:p>
        </w:tc>
        <w:tc>
          <w:tcPr>
            <w:tcW w:w="1247" w:type="dxa"/>
            <w:tcBorders>
              <w:top w:val="nil"/>
              <w:left w:val="nil"/>
              <w:bottom w:val="nil"/>
              <w:right w:val="nil"/>
            </w:tcBorders>
            <w:vAlign w:val="bottom"/>
          </w:tcPr>
          <w:p w14:paraId="023E295F" w14:textId="6520212A" w:rsidR="000239F7" w:rsidRPr="000239F7" w:rsidRDefault="000239F7" w:rsidP="000239F7">
            <w:pPr>
              <w:spacing w:before="40" w:after="20"/>
              <w:jc w:val="right"/>
              <w:rPr>
                <w:rFonts w:cs="Arial"/>
                <w:b/>
                <w:bCs/>
                <w:sz w:val="18"/>
                <w:szCs w:val="18"/>
              </w:rPr>
            </w:pPr>
            <w:r w:rsidRPr="000239F7">
              <w:rPr>
                <w:rFonts w:cs="Arial"/>
                <w:b/>
                <w:bCs/>
                <w:sz w:val="18"/>
                <w:szCs w:val="18"/>
              </w:rPr>
              <w:t>1,571</w:t>
            </w:r>
          </w:p>
        </w:tc>
        <w:tc>
          <w:tcPr>
            <w:tcW w:w="1247" w:type="dxa"/>
            <w:tcBorders>
              <w:top w:val="nil"/>
              <w:left w:val="nil"/>
              <w:bottom w:val="nil"/>
              <w:right w:val="nil"/>
            </w:tcBorders>
            <w:shd w:val="clear" w:color="auto" w:fill="auto"/>
            <w:vAlign w:val="bottom"/>
          </w:tcPr>
          <w:p w14:paraId="25C5CAF3" w14:textId="1CA524B9" w:rsidR="000239F7" w:rsidRPr="000239F7" w:rsidRDefault="000239F7" w:rsidP="000239F7">
            <w:pPr>
              <w:spacing w:before="40" w:after="20"/>
              <w:jc w:val="right"/>
              <w:rPr>
                <w:rFonts w:cs="Arial"/>
                <w:b/>
                <w:bCs/>
                <w:sz w:val="18"/>
                <w:szCs w:val="18"/>
              </w:rPr>
            </w:pPr>
            <w:r w:rsidRPr="000239F7">
              <w:rPr>
                <w:rFonts w:cs="Arial"/>
                <w:b/>
                <w:bCs/>
                <w:sz w:val="18"/>
                <w:szCs w:val="18"/>
              </w:rPr>
              <w:t>554</w:t>
            </w:r>
          </w:p>
        </w:tc>
        <w:tc>
          <w:tcPr>
            <w:tcW w:w="1021" w:type="dxa"/>
            <w:tcBorders>
              <w:top w:val="nil"/>
              <w:left w:val="nil"/>
              <w:bottom w:val="nil"/>
              <w:right w:val="nil"/>
            </w:tcBorders>
            <w:shd w:val="clear" w:color="auto" w:fill="auto"/>
            <w:vAlign w:val="bottom"/>
          </w:tcPr>
          <w:p w14:paraId="300790EA" w14:textId="067E863B" w:rsidR="000239F7" w:rsidRPr="00C935A5" w:rsidRDefault="000239F7" w:rsidP="000239F7">
            <w:pPr>
              <w:spacing w:before="40" w:after="20"/>
              <w:jc w:val="right"/>
              <w:rPr>
                <w:rFonts w:cs="Arial"/>
                <w:sz w:val="18"/>
                <w:szCs w:val="18"/>
              </w:rPr>
            </w:pPr>
            <w:r w:rsidRPr="000239F7">
              <w:rPr>
                <w:rFonts w:cs="Arial"/>
                <w:sz w:val="18"/>
                <w:szCs w:val="18"/>
              </w:rPr>
              <w:t>329</w:t>
            </w:r>
          </w:p>
        </w:tc>
        <w:tc>
          <w:tcPr>
            <w:tcW w:w="1021" w:type="dxa"/>
            <w:tcBorders>
              <w:top w:val="nil"/>
              <w:left w:val="nil"/>
              <w:bottom w:val="nil"/>
              <w:right w:val="nil"/>
            </w:tcBorders>
            <w:shd w:val="clear" w:color="auto" w:fill="auto"/>
            <w:vAlign w:val="bottom"/>
          </w:tcPr>
          <w:p w14:paraId="2D4F3A2D" w14:textId="3EF041AD" w:rsidR="000239F7" w:rsidRPr="00C935A5" w:rsidRDefault="000239F7" w:rsidP="000239F7">
            <w:pPr>
              <w:spacing w:before="40" w:after="20"/>
              <w:jc w:val="right"/>
              <w:rPr>
                <w:rFonts w:cs="Arial"/>
                <w:sz w:val="18"/>
                <w:szCs w:val="18"/>
              </w:rPr>
            </w:pPr>
            <w:r w:rsidRPr="000239F7">
              <w:rPr>
                <w:rFonts w:cs="Arial"/>
                <w:sz w:val="18"/>
                <w:szCs w:val="18"/>
              </w:rPr>
              <w:t>8,180</w:t>
            </w:r>
          </w:p>
        </w:tc>
      </w:tr>
      <w:tr w:rsidR="000239F7" w:rsidRPr="000239F7" w14:paraId="1117B85B" w14:textId="77777777" w:rsidTr="000239F7">
        <w:trPr>
          <w:trHeight w:val="20"/>
        </w:trPr>
        <w:tc>
          <w:tcPr>
            <w:tcW w:w="2268" w:type="dxa"/>
            <w:tcBorders>
              <w:top w:val="nil"/>
              <w:left w:val="nil"/>
              <w:bottom w:val="nil"/>
              <w:right w:val="single" w:sz="18" w:space="0" w:color="B4B432"/>
            </w:tcBorders>
            <w:shd w:val="clear" w:color="auto" w:fill="auto"/>
            <w:vAlign w:val="center"/>
          </w:tcPr>
          <w:p w14:paraId="2BE93D3D" w14:textId="77777777" w:rsidR="000239F7" w:rsidRPr="00C935A5" w:rsidRDefault="000239F7" w:rsidP="000239F7">
            <w:pPr>
              <w:spacing w:before="40" w:after="20"/>
              <w:rPr>
                <w:rFonts w:cs="Arial"/>
                <w:sz w:val="18"/>
                <w:szCs w:val="18"/>
              </w:rPr>
            </w:pPr>
            <w:r w:rsidRPr="00C935A5">
              <w:rPr>
                <w:rFonts w:cs="Arial"/>
                <w:sz w:val="18"/>
                <w:szCs w:val="18"/>
              </w:rPr>
              <w:t>Moira S</w:t>
            </w:r>
          </w:p>
        </w:tc>
        <w:tc>
          <w:tcPr>
            <w:tcW w:w="1134" w:type="dxa"/>
            <w:tcBorders>
              <w:top w:val="nil"/>
              <w:left w:val="single" w:sz="18" w:space="0" w:color="B4B432"/>
              <w:bottom w:val="nil"/>
              <w:right w:val="nil"/>
            </w:tcBorders>
            <w:shd w:val="clear" w:color="auto" w:fill="auto"/>
            <w:vAlign w:val="bottom"/>
          </w:tcPr>
          <w:p w14:paraId="2DDF1804" w14:textId="22146530" w:rsidR="000239F7" w:rsidRPr="00C935A5" w:rsidRDefault="000239F7" w:rsidP="000239F7">
            <w:pPr>
              <w:spacing w:before="40" w:after="20"/>
              <w:jc w:val="right"/>
              <w:rPr>
                <w:rFonts w:cs="Arial"/>
                <w:sz w:val="18"/>
                <w:szCs w:val="18"/>
              </w:rPr>
            </w:pPr>
            <w:r w:rsidRPr="000239F7">
              <w:rPr>
                <w:rFonts w:cs="Arial"/>
                <w:sz w:val="18"/>
                <w:szCs w:val="18"/>
              </w:rPr>
              <w:t>282</w:t>
            </w:r>
          </w:p>
        </w:tc>
        <w:tc>
          <w:tcPr>
            <w:tcW w:w="1134" w:type="dxa"/>
            <w:tcBorders>
              <w:top w:val="nil"/>
              <w:left w:val="nil"/>
              <w:bottom w:val="nil"/>
              <w:right w:val="nil"/>
            </w:tcBorders>
            <w:vAlign w:val="bottom"/>
          </w:tcPr>
          <w:p w14:paraId="62A91689" w14:textId="037AA607" w:rsidR="000239F7" w:rsidRPr="00C935A5" w:rsidRDefault="000239F7" w:rsidP="000239F7">
            <w:pPr>
              <w:spacing w:before="40" w:after="20"/>
              <w:jc w:val="right"/>
              <w:rPr>
                <w:rFonts w:cs="Arial"/>
                <w:sz w:val="18"/>
                <w:szCs w:val="18"/>
              </w:rPr>
            </w:pPr>
            <w:r w:rsidRPr="000239F7">
              <w:rPr>
                <w:rFonts w:cs="Arial"/>
                <w:sz w:val="18"/>
                <w:szCs w:val="18"/>
              </w:rPr>
              <w:t>3,375</w:t>
            </w:r>
          </w:p>
        </w:tc>
        <w:tc>
          <w:tcPr>
            <w:tcW w:w="1247" w:type="dxa"/>
            <w:tcBorders>
              <w:top w:val="nil"/>
              <w:left w:val="nil"/>
              <w:bottom w:val="nil"/>
              <w:right w:val="nil"/>
            </w:tcBorders>
            <w:vAlign w:val="bottom"/>
          </w:tcPr>
          <w:p w14:paraId="0BD271BF" w14:textId="134007E1" w:rsidR="000239F7" w:rsidRPr="000239F7" w:rsidRDefault="000239F7" w:rsidP="000239F7">
            <w:pPr>
              <w:spacing w:before="40" w:after="20"/>
              <w:jc w:val="right"/>
              <w:rPr>
                <w:rFonts w:cs="Arial"/>
                <w:b/>
                <w:bCs/>
                <w:sz w:val="18"/>
                <w:szCs w:val="18"/>
              </w:rPr>
            </w:pPr>
            <w:r w:rsidRPr="000239F7">
              <w:rPr>
                <w:rFonts w:cs="Arial"/>
                <w:b/>
                <w:bCs/>
                <w:sz w:val="18"/>
                <w:szCs w:val="18"/>
              </w:rPr>
              <w:t>3,657</w:t>
            </w:r>
          </w:p>
        </w:tc>
        <w:tc>
          <w:tcPr>
            <w:tcW w:w="1247" w:type="dxa"/>
            <w:tcBorders>
              <w:top w:val="nil"/>
              <w:left w:val="nil"/>
              <w:bottom w:val="nil"/>
              <w:right w:val="nil"/>
            </w:tcBorders>
            <w:shd w:val="clear" w:color="auto" w:fill="auto"/>
            <w:vAlign w:val="bottom"/>
          </w:tcPr>
          <w:p w14:paraId="2362560D" w14:textId="1A7AF218" w:rsidR="000239F7" w:rsidRPr="000239F7" w:rsidRDefault="000239F7" w:rsidP="000239F7">
            <w:pPr>
              <w:spacing w:before="40" w:after="20"/>
              <w:jc w:val="right"/>
              <w:rPr>
                <w:rFonts w:cs="Arial"/>
                <w:b/>
                <w:bCs/>
                <w:sz w:val="18"/>
                <w:szCs w:val="18"/>
              </w:rPr>
            </w:pPr>
            <w:r w:rsidRPr="000239F7">
              <w:rPr>
                <w:rFonts w:cs="Arial"/>
                <w:b/>
                <w:bCs/>
                <w:sz w:val="18"/>
                <w:szCs w:val="18"/>
              </w:rPr>
              <w:t>1,966</w:t>
            </w:r>
          </w:p>
        </w:tc>
        <w:tc>
          <w:tcPr>
            <w:tcW w:w="1021" w:type="dxa"/>
            <w:tcBorders>
              <w:top w:val="nil"/>
              <w:left w:val="nil"/>
              <w:bottom w:val="nil"/>
              <w:right w:val="nil"/>
            </w:tcBorders>
            <w:shd w:val="clear" w:color="auto" w:fill="auto"/>
            <w:vAlign w:val="bottom"/>
          </w:tcPr>
          <w:p w14:paraId="0E8BE3E7" w14:textId="79A654C3" w:rsidR="000239F7" w:rsidRPr="00C935A5" w:rsidRDefault="000239F7" w:rsidP="000239F7">
            <w:pPr>
              <w:spacing w:before="40" w:after="20"/>
              <w:jc w:val="right"/>
              <w:rPr>
                <w:rFonts w:cs="Arial"/>
                <w:sz w:val="18"/>
                <w:szCs w:val="18"/>
              </w:rPr>
            </w:pPr>
            <w:r w:rsidRPr="000239F7">
              <w:rPr>
                <w:rFonts w:cs="Arial"/>
                <w:sz w:val="18"/>
                <w:szCs w:val="18"/>
              </w:rPr>
              <w:t>569</w:t>
            </w:r>
          </w:p>
        </w:tc>
        <w:tc>
          <w:tcPr>
            <w:tcW w:w="1021" w:type="dxa"/>
            <w:tcBorders>
              <w:top w:val="nil"/>
              <w:left w:val="nil"/>
              <w:bottom w:val="nil"/>
              <w:right w:val="nil"/>
            </w:tcBorders>
            <w:shd w:val="clear" w:color="auto" w:fill="auto"/>
            <w:vAlign w:val="bottom"/>
          </w:tcPr>
          <w:p w14:paraId="27B2CAB8" w14:textId="7D0EB911" w:rsidR="000239F7" w:rsidRPr="00C935A5" w:rsidRDefault="000239F7" w:rsidP="000239F7">
            <w:pPr>
              <w:spacing w:before="40" w:after="20"/>
              <w:jc w:val="right"/>
              <w:rPr>
                <w:rFonts w:cs="Arial"/>
                <w:sz w:val="18"/>
                <w:szCs w:val="18"/>
              </w:rPr>
            </w:pPr>
            <w:r w:rsidRPr="000239F7">
              <w:rPr>
                <w:rFonts w:cs="Arial"/>
                <w:sz w:val="18"/>
                <w:szCs w:val="18"/>
              </w:rPr>
              <w:t>10,019</w:t>
            </w:r>
          </w:p>
        </w:tc>
      </w:tr>
      <w:tr w:rsidR="000239F7" w:rsidRPr="000239F7" w14:paraId="776738EE" w14:textId="77777777" w:rsidTr="000239F7">
        <w:trPr>
          <w:trHeight w:val="20"/>
        </w:trPr>
        <w:tc>
          <w:tcPr>
            <w:tcW w:w="2268" w:type="dxa"/>
            <w:tcBorders>
              <w:top w:val="nil"/>
              <w:left w:val="nil"/>
              <w:bottom w:val="nil"/>
              <w:right w:val="single" w:sz="18" w:space="0" w:color="B4B432"/>
            </w:tcBorders>
            <w:shd w:val="clear" w:color="auto" w:fill="auto"/>
            <w:vAlign w:val="center"/>
          </w:tcPr>
          <w:p w14:paraId="560847C9" w14:textId="77777777" w:rsidR="000239F7" w:rsidRPr="00C935A5" w:rsidRDefault="000239F7" w:rsidP="000239F7">
            <w:pPr>
              <w:spacing w:before="40" w:after="20"/>
              <w:rPr>
                <w:rFonts w:cs="Arial"/>
                <w:sz w:val="18"/>
                <w:szCs w:val="18"/>
              </w:rPr>
            </w:pPr>
            <w:r w:rsidRPr="00C935A5">
              <w:rPr>
                <w:rFonts w:cs="Arial"/>
                <w:sz w:val="18"/>
                <w:szCs w:val="18"/>
              </w:rPr>
              <w:t>Monash C</w:t>
            </w:r>
          </w:p>
        </w:tc>
        <w:tc>
          <w:tcPr>
            <w:tcW w:w="1134" w:type="dxa"/>
            <w:tcBorders>
              <w:top w:val="nil"/>
              <w:left w:val="single" w:sz="18" w:space="0" w:color="B4B432"/>
              <w:bottom w:val="nil"/>
              <w:right w:val="nil"/>
            </w:tcBorders>
            <w:shd w:val="clear" w:color="auto" w:fill="auto"/>
            <w:vAlign w:val="bottom"/>
          </w:tcPr>
          <w:p w14:paraId="16B6C3DD" w14:textId="38DEC7AC" w:rsidR="000239F7" w:rsidRPr="00C935A5" w:rsidRDefault="000239F7" w:rsidP="000239F7">
            <w:pPr>
              <w:spacing w:before="40" w:after="20"/>
              <w:jc w:val="right"/>
              <w:rPr>
                <w:rFonts w:cs="Arial"/>
                <w:sz w:val="18"/>
                <w:szCs w:val="18"/>
              </w:rPr>
            </w:pPr>
            <w:r w:rsidRPr="000239F7">
              <w:rPr>
                <w:rFonts w:cs="Arial"/>
                <w:sz w:val="18"/>
                <w:szCs w:val="18"/>
              </w:rPr>
              <w:t>736</w:t>
            </w:r>
          </w:p>
        </w:tc>
        <w:tc>
          <w:tcPr>
            <w:tcW w:w="1134" w:type="dxa"/>
            <w:tcBorders>
              <w:top w:val="nil"/>
              <w:left w:val="nil"/>
              <w:bottom w:val="nil"/>
              <w:right w:val="nil"/>
            </w:tcBorders>
            <w:vAlign w:val="bottom"/>
          </w:tcPr>
          <w:p w14:paraId="7C84A097" w14:textId="559EED1F"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0711C09D" w14:textId="4CFB9DB8" w:rsidR="000239F7" w:rsidRPr="000239F7" w:rsidRDefault="000239F7" w:rsidP="000239F7">
            <w:pPr>
              <w:spacing w:before="40" w:after="20"/>
              <w:jc w:val="right"/>
              <w:rPr>
                <w:rFonts w:cs="Arial"/>
                <w:b/>
                <w:bCs/>
                <w:sz w:val="18"/>
                <w:szCs w:val="18"/>
              </w:rPr>
            </w:pPr>
            <w:r w:rsidRPr="000239F7">
              <w:rPr>
                <w:rFonts w:cs="Arial"/>
                <w:b/>
                <w:bCs/>
                <w:sz w:val="18"/>
                <w:szCs w:val="18"/>
              </w:rPr>
              <w:t>736</w:t>
            </w:r>
          </w:p>
        </w:tc>
        <w:tc>
          <w:tcPr>
            <w:tcW w:w="1247" w:type="dxa"/>
            <w:tcBorders>
              <w:top w:val="nil"/>
              <w:left w:val="nil"/>
              <w:bottom w:val="nil"/>
              <w:right w:val="nil"/>
            </w:tcBorders>
            <w:shd w:val="clear" w:color="auto" w:fill="auto"/>
            <w:vAlign w:val="bottom"/>
          </w:tcPr>
          <w:p w14:paraId="4F16EEF9" w14:textId="6BDE856A" w:rsidR="000239F7" w:rsidRPr="000239F7" w:rsidRDefault="000239F7" w:rsidP="000239F7">
            <w:pPr>
              <w:spacing w:before="40" w:after="20"/>
              <w:jc w:val="right"/>
              <w:rPr>
                <w:rFonts w:cs="Arial"/>
                <w:b/>
                <w:bCs/>
                <w:sz w:val="18"/>
                <w:szCs w:val="18"/>
              </w:rPr>
            </w:pPr>
            <w:r w:rsidRPr="000239F7">
              <w:rPr>
                <w:rFonts w:cs="Arial"/>
                <w:b/>
                <w:bCs/>
                <w:sz w:val="18"/>
                <w:szCs w:val="18"/>
              </w:rPr>
              <w:t>108</w:t>
            </w:r>
          </w:p>
        </w:tc>
        <w:tc>
          <w:tcPr>
            <w:tcW w:w="1021" w:type="dxa"/>
            <w:tcBorders>
              <w:top w:val="nil"/>
              <w:left w:val="nil"/>
              <w:bottom w:val="nil"/>
              <w:right w:val="nil"/>
            </w:tcBorders>
            <w:shd w:val="clear" w:color="auto" w:fill="auto"/>
            <w:vAlign w:val="bottom"/>
          </w:tcPr>
          <w:p w14:paraId="3DDA992E" w14:textId="52B13116"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06334192" w14:textId="72B50350" w:rsidR="000239F7" w:rsidRPr="00C935A5" w:rsidRDefault="000239F7" w:rsidP="000239F7">
            <w:pPr>
              <w:spacing w:before="40" w:after="20"/>
              <w:jc w:val="right"/>
              <w:rPr>
                <w:rFonts w:cs="Arial"/>
                <w:sz w:val="18"/>
                <w:szCs w:val="18"/>
              </w:rPr>
            </w:pPr>
            <w:r w:rsidRPr="000239F7">
              <w:rPr>
                <w:rFonts w:cs="Arial"/>
                <w:sz w:val="18"/>
                <w:szCs w:val="18"/>
              </w:rPr>
              <w:t>260</w:t>
            </w:r>
          </w:p>
        </w:tc>
      </w:tr>
      <w:tr w:rsidR="000239F7" w:rsidRPr="000239F7" w14:paraId="0E2ABA5D" w14:textId="77777777" w:rsidTr="000239F7">
        <w:trPr>
          <w:trHeight w:val="20"/>
        </w:trPr>
        <w:tc>
          <w:tcPr>
            <w:tcW w:w="2268" w:type="dxa"/>
            <w:tcBorders>
              <w:top w:val="nil"/>
              <w:left w:val="nil"/>
              <w:bottom w:val="nil"/>
              <w:right w:val="single" w:sz="18" w:space="0" w:color="B4B432"/>
            </w:tcBorders>
            <w:shd w:val="clear" w:color="auto" w:fill="auto"/>
            <w:vAlign w:val="center"/>
          </w:tcPr>
          <w:p w14:paraId="4DFFF9D2" w14:textId="77777777" w:rsidR="000239F7" w:rsidRPr="00C935A5" w:rsidRDefault="000239F7" w:rsidP="000239F7">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B4B432"/>
              <w:bottom w:val="nil"/>
              <w:right w:val="nil"/>
            </w:tcBorders>
            <w:shd w:val="clear" w:color="auto" w:fill="auto"/>
            <w:vAlign w:val="bottom"/>
          </w:tcPr>
          <w:p w14:paraId="701FD4C3" w14:textId="254D0A9A" w:rsidR="000239F7" w:rsidRPr="00C935A5" w:rsidRDefault="000239F7" w:rsidP="000239F7">
            <w:pPr>
              <w:spacing w:before="40" w:after="20"/>
              <w:jc w:val="right"/>
              <w:rPr>
                <w:rFonts w:cs="Arial"/>
                <w:sz w:val="18"/>
                <w:szCs w:val="18"/>
              </w:rPr>
            </w:pPr>
            <w:r w:rsidRPr="000239F7">
              <w:rPr>
                <w:rFonts w:cs="Arial"/>
                <w:sz w:val="18"/>
                <w:szCs w:val="18"/>
              </w:rPr>
              <w:t>411</w:t>
            </w:r>
          </w:p>
        </w:tc>
        <w:tc>
          <w:tcPr>
            <w:tcW w:w="1134" w:type="dxa"/>
            <w:tcBorders>
              <w:top w:val="nil"/>
              <w:left w:val="nil"/>
              <w:bottom w:val="nil"/>
              <w:right w:val="nil"/>
            </w:tcBorders>
            <w:vAlign w:val="bottom"/>
          </w:tcPr>
          <w:p w14:paraId="10323720" w14:textId="179C7736"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71798AE2" w14:textId="68960E1C" w:rsidR="000239F7" w:rsidRPr="000239F7" w:rsidRDefault="000239F7" w:rsidP="000239F7">
            <w:pPr>
              <w:spacing w:before="40" w:after="20"/>
              <w:jc w:val="right"/>
              <w:rPr>
                <w:rFonts w:cs="Arial"/>
                <w:b/>
                <w:bCs/>
                <w:sz w:val="18"/>
                <w:szCs w:val="18"/>
              </w:rPr>
            </w:pPr>
            <w:r w:rsidRPr="000239F7">
              <w:rPr>
                <w:rFonts w:cs="Arial"/>
                <w:b/>
                <w:bCs/>
                <w:sz w:val="18"/>
                <w:szCs w:val="18"/>
              </w:rPr>
              <w:t>411</w:t>
            </w:r>
          </w:p>
        </w:tc>
        <w:tc>
          <w:tcPr>
            <w:tcW w:w="1247" w:type="dxa"/>
            <w:tcBorders>
              <w:top w:val="nil"/>
              <w:left w:val="nil"/>
              <w:bottom w:val="nil"/>
              <w:right w:val="nil"/>
            </w:tcBorders>
            <w:shd w:val="clear" w:color="auto" w:fill="auto"/>
            <w:vAlign w:val="bottom"/>
          </w:tcPr>
          <w:p w14:paraId="5ED1EC26" w14:textId="5FA82A8D" w:rsidR="000239F7" w:rsidRPr="000239F7" w:rsidRDefault="000239F7" w:rsidP="000239F7">
            <w:pPr>
              <w:spacing w:before="40" w:after="20"/>
              <w:jc w:val="right"/>
              <w:rPr>
                <w:rFonts w:cs="Arial"/>
                <w:b/>
                <w:bCs/>
                <w:sz w:val="18"/>
                <w:szCs w:val="18"/>
              </w:rPr>
            </w:pPr>
            <w:r w:rsidRPr="000239F7">
              <w:rPr>
                <w:rFonts w:cs="Arial"/>
                <w:b/>
                <w:bCs/>
                <w:sz w:val="18"/>
                <w:szCs w:val="18"/>
              </w:rPr>
              <w:t>60</w:t>
            </w:r>
          </w:p>
        </w:tc>
        <w:tc>
          <w:tcPr>
            <w:tcW w:w="1021" w:type="dxa"/>
            <w:tcBorders>
              <w:top w:val="nil"/>
              <w:left w:val="nil"/>
              <w:bottom w:val="nil"/>
              <w:right w:val="nil"/>
            </w:tcBorders>
            <w:shd w:val="clear" w:color="auto" w:fill="auto"/>
            <w:vAlign w:val="bottom"/>
          </w:tcPr>
          <w:p w14:paraId="365D44F2" w14:textId="51755005"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332ADB45" w14:textId="1C8B9FC4" w:rsidR="000239F7" w:rsidRPr="00C935A5" w:rsidRDefault="000239F7" w:rsidP="000239F7">
            <w:pPr>
              <w:spacing w:before="40" w:after="20"/>
              <w:jc w:val="right"/>
              <w:rPr>
                <w:rFonts w:cs="Arial"/>
                <w:sz w:val="18"/>
                <w:szCs w:val="18"/>
              </w:rPr>
            </w:pPr>
            <w:r w:rsidRPr="000239F7">
              <w:rPr>
                <w:rFonts w:cs="Arial"/>
                <w:sz w:val="18"/>
                <w:szCs w:val="18"/>
              </w:rPr>
              <w:t>1,127</w:t>
            </w:r>
          </w:p>
        </w:tc>
      </w:tr>
      <w:tr w:rsidR="000239F7" w:rsidRPr="000239F7" w14:paraId="2DA6C84B" w14:textId="77777777" w:rsidTr="000239F7">
        <w:trPr>
          <w:trHeight w:val="20"/>
        </w:trPr>
        <w:tc>
          <w:tcPr>
            <w:tcW w:w="2268" w:type="dxa"/>
            <w:tcBorders>
              <w:top w:val="nil"/>
              <w:left w:val="nil"/>
              <w:bottom w:val="nil"/>
              <w:right w:val="single" w:sz="18" w:space="0" w:color="B4B432"/>
            </w:tcBorders>
            <w:shd w:val="clear" w:color="auto" w:fill="auto"/>
            <w:vAlign w:val="center"/>
          </w:tcPr>
          <w:p w14:paraId="183C4287" w14:textId="77777777" w:rsidR="000239F7" w:rsidRPr="00C935A5" w:rsidRDefault="000239F7" w:rsidP="000239F7">
            <w:pPr>
              <w:spacing w:before="40" w:after="20"/>
              <w:rPr>
                <w:rFonts w:cs="Arial"/>
                <w:sz w:val="18"/>
                <w:szCs w:val="18"/>
              </w:rPr>
            </w:pPr>
            <w:r w:rsidRPr="00C935A5">
              <w:rPr>
                <w:rFonts w:cs="Arial"/>
                <w:sz w:val="18"/>
                <w:szCs w:val="18"/>
              </w:rPr>
              <w:t>Moorabool S</w:t>
            </w:r>
          </w:p>
        </w:tc>
        <w:tc>
          <w:tcPr>
            <w:tcW w:w="1134" w:type="dxa"/>
            <w:tcBorders>
              <w:top w:val="nil"/>
              <w:left w:val="single" w:sz="18" w:space="0" w:color="B4B432"/>
              <w:bottom w:val="nil"/>
              <w:right w:val="nil"/>
            </w:tcBorders>
            <w:shd w:val="clear" w:color="auto" w:fill="auto"/>
            <w:vAlign w:val="bottom"/>
          </w:tcPr>
          <w:p w14:paraId="5AD0E61F" w14:textId="337CF4C6" w:rsidR="000239F7" w:rsidRPr="00C935A5" w:rsidRDefault="000239F7" w:rsidP="000239F7">
            <w:pPr>
              <w:spacing w:before="40" w:after="20"/>
              <w:jc w:val="right"/>
              <w:rPr>
                <w:rFonts w:cs="Arial"/>
                <w:sz w:val="18"/>
                <w:szCs w:val="18"/>
              </w:rPr>
            </w:pPr>
            <w:r w:rsidRPr="000239F7">
              <w:rPr>
                <w:rFonts w:cs="Arial"/>
                <w:sz w:val="18"/>
                <w:szCs w:val="18"/>
              </w:rPr>
              <w:t>179</w:t>
            </w:r>
          </w:p>
        </w:tc>
        <w:tc>
          <w:tcPr>
            <w:tcW w:w="1134" w:type="dxa"/>
            <w:tcBorders>
              <w:top w:val="nil"/>
              <w:left w:val="nil"/>
              <w:bottom w:val="nil"/>
              <w:right w:val="nil"/>
            </w:tcBorders>
            <w:vAlign w:val="bottom"/>
          </w:tcPr>
          <w:p w14:paraId="1B190C21" w14:textId="5BC73036" w:rsidR="000239F7" w:rsidRPr="00C935A5" w:rsidRDefault="000239F7" w:rsidP="000239F7">
            <w:pPr>
              <w:spacing w:before="40" w:after="20"/>
              <w:jc w:val="right"/>
              <w:rPr>
                <w:rFonts w:cs="Arial"/>
                <w:sz w:val="18"/>
                <w:szCs w:val="18"/>
              </w:rPr>
            </w:pPr>
            <w:r w:rsidRPr="000239F7">
              <w:rPr>
                <w:rFonts w:cs="Arial"/>
                <w:sz w:val="18"/>
                <w:szCs w:val="18"/>
              </w:rPr>
              <w:t>1,360</w:t>
            </w:r>
          </w:p>
        </w:tc>
        <w:tc>
          <w:tcPr>
            <w:tcW w:w="1247" w:type="dxa"/>
            <w:tcBorders>
              <w:top w:val="nil"/>
              <w:left w:val="nil"/>
              <w:bottom w:val="nil"/>
              <w:right w:val="nil"/>
            </w:tcBorders>
            <w:vAlign w:val="bottom"/>
          </w:tcPr>
          <w:p w14:paraId="2AF311CD" w14:textId="0391711F" w:rsidR="000239F7" w:rsidRPr="000239F7" w:rsidRDefault="000239F7" w:rsidP="000239F7">
            <w:pPr>
              <w:spacing w:before="40" w:after="20"/>
              <w:jc w:val="right"/>
              <w:rPr>
                <w:rFonts w:cs="Arial"/>
                <w:b/>
                <w:bCs/>
                <w:sz w:val="18"/>
                <w:szCs w:val="18"/>
              </w:rPr>
            </w:pPr>
            <w:r w:rsidRPr="000239F7">
              <w:rPr>
                <w:rFonts w:cs="Arial"/>
                <w:b/>
                <w:bCs/>
                <w:sz w:val="18"/>
                <w:szCs w:val="18"/>
              </w:rPr>
              <w:t>1,539</w:t>
            </w:r>
          </w:p>
        </w:tc>
        <w:tc>
          <w:tcPr>
            <w:tcW w:w="1247" w:type="dxa"/>
            <w:tcBorders>
              <w:top w:val="nil"/>
              <w:left w:val="nil"/>
              <w:bottom w:val="nil"/>
              <w:right w:val="nil"/>
            </w:tcBorders>
            <w:shd w:val="clear" w:color="auto" w:fill="auto"/>
            <w:vAlign w:val="bottom"/>
          </w:tcPr>
          <w:p w14:paraId="49FEA7B6" w14:textId="7DAD5C25" w:rsidR="000239F7" w:rsidRPr="000239F7" w:rsidRDefault="000239F7" w:rsidP="000239F7">
            <w:pPr>
              <w:spacing w:before="40" w:after="20"/>
              <w:jc w:val="right"/>
              <w:rPr>
                <w:rFonts w:cs="Arial"/>
                <w:b/>
                <w:bCs/>
                <w:sz w:val="18"/>
                <w:szCs w:val="18"/>
              </w:rPr>
            </w:pPr>
            <w:r w:rsidRPr="000239F7">
              <w:rPr>
                <w:rFonts w:cs="Arial"/>
                <w:b/>
                <w:bCs/>
                <w:sz w:val="18"/>
                <w:szCs w:val="18"/>
              </w:rPr>
              <w:t>681</w:t>
            </w:r>
          </w:p>
        </w:tc>
        <w:tc>
          <w:tcPr>
            <w:tcW w:w="1021" w:type="dxa"/>
            <w:tcBorders>
              <w:top w:val="nil"/>
              <w:left w:val="nil"/>
              <w:bottom w:val="nil"/>
              <w:right w:val="nil"/>
            </w:tcBorders>
            <w:shd w:val="clear" w:color="auto" w:fill="auto"/>
            <w:vAlign w:val="bottom"/>
          </w:tcPr>
          <w:p w14:paraId="4974BA79" w14:textId="7EB4E5E2"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1E228721" w14:textId="7CE40569" w:rsidR="000239F7" w:rsidRPr="00C935A5" w:rsidRDefault="000239F7" w:rsidP="000239F7">
            <w:pPr>
              <w:spacing w:before="40" w:after="20"/>
              <w:jc w:val="right"/>
              <w:rPr>
                <w:rFonts w:cs="Arial"/>
                <w:sz w:val="18"/>
                <w:szCs w:val="18"/>
              </w:rPr>
            </w:pPr>
            <w:r w:rsidRPr="000239F7">
              <w:rPr>
                <w:rFonts w:cs="Arial"/>
                <w:sz w:val="18"/>
                <w:szCs w:val="18"/>
              </w:rPr>
              <w:t>8,305</w:t>
            </w:r>
          </w:p>
        </w:tc>
      </w:tr>
      <w:tr w:rsidR="000239F7" w:rsidRPr="000239F7" w14:paraId="7D2AB380" w14:textId="77777777" w:rsidTr="000239F7">
        <w:trPr>
          <w:trHeight w:val="20"/>
        </w:trPr>
        <w:tc>
          <w:tcPr>
            <w:tcW w:w="2268" w:type="dxa"/>
            <w:tcBorders>
              <w:top w:val="nil"/>
              <w:left w:val="nil"/>
              <w:bottom w:val="nil"/>
              <w:right w:val="single" w:sz="18" w:space="0" w:color="B4B432"/>
            </w:tcBorders>
            <w:shd w:val="clear" w:color="auto" w:fill="auto"/>
            <w:vAlign w:val="center"/>
          </w:tcPr>
          <w:p w14:paraId="64C5C5FC" w14:textId="77777777" w:rsidR="000239F7" w:rsidRPr="00C935A5" w:rsidRDefault="000239F7" w:rsidP="000239F7">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B4B432"/>
              <w:bottom w:val="nil"/>
              <w:right w:val="nil"/>
            </w:tcBorders>
            <w:shd w:val="clear" w:color="auto" w:fill="auto"/>
            <w:vAlign w:val="bottom"/>
          </w:tcPr>
          <w:p w14:paraId="1249476A" w14:textId="52B08627" w:rsidR="000239F7" w:rsidRPr="00C935A5" w:rsidRDefault="000239F7" w:rsidP="000239F7">
            <w:pPr>
              <w:spacing w:before="40" w:after="20"/>
              <w:jc w:val="right"/>
              <w:rPr>
                <w:rFonts w:cs="Arial"/>
                <w:sz w:val="18"/>
                <w:szCs w:val="18"/>
              </w:rPr>
            </w:pPr>
            <w:r w:rsidRPr="000239F7">
              <w:rPr>
                <w:rFonts w:cs="Arial"/>
                <w:sz w:val="18"/>
                <w:szCs w:val="18"/>
              </w:rPr>
              <w:t>1,298</w:t>
            </w:r>
          </w:p>
        </w:tc>
        <w:tc>
          <w:tcPr>
            <w:tcW w:w="1134" w:type="dxa"/>
            <w:tcBorders>
              <w:top w:val="nil"/>
              <w:left w:val="nil"/>
              <w:bottom w:val="nil"/>
              <w:right w:val="nil"/>
            </w:tcBorders>
            <w:vAlign w:val="bottom"/>
          </w:tcPr>
          <w:p w14:paraId="20457272" w14:textId="59176D7E" w:rsidR="000239F7" w:rsidRPr="00C935A5" w:rsidRDefault="000239F7" w:rsidP="000239F7">
            <w:pPr>
              <w:spacing w:before="40" w:after="20"/>
              <w:jc w:val="right"/>
              <w:rPr>
                <w:rFonts w:cs="Arial"/>
                <w:sz w:val="18"/>
                <w:szCs w:val="18"/>
              </w:rPr>
            </w:pPr>
            <w:r w:rsidRPr="000239F7">
              <w:rPr>
                <w:rFonts w:cs="Arial"/>
                <w:sz w:val="18"/>
                <w:szCs w:val="18"/>
              </w:rPr>
              <w:t>416</w:t>
            </w:r>
          </w:p>
        </w:tc>
        <w:tc>
          <w:tcPr>
            <w:tcW w:w="1247" w:type="dxa"/>
            <w:tcBorders>
              <w:top w:val="nil"/>
              <w:left w:val="nil"/>
              <w:bottom w:val="nil"/>
              <w:right w:val="nil"/>
            </w:tcBorders>
            <w:vAlign w:val="bottom"/>
          </w:tcPr>
          <w:p w14:paraId="23443716" w14:textId="72D0671E" w:rsidR="000239F7" w:rsidRPr="000239F7" w:rsidRDefault="000239F7" w:rsidP="000239F7">
            <w:pPr>
              <w:spacing w:before="40" w:after="20"/>
              <w:jc w:val="right"/>
              <w:rPr>
                <w:rFonts w:cs="Arial"/>
                <w:b/>
                <w:bCs/>
                <w:sz w:val="18"/>
                <w:szCs w:val="18"/>
              </w:rPr>
            </w:pPr>
            <w:r w:rsidRPr="000239F7">
              <w:rPr>
                <w:rFonts w:cs="Arial"/>
                <w:b/>
                <w:bCs/>
                <w:sz w:val="18"/>
                <w:szCs w:val="18"/>
              </w:rPr>
              <w:t>1,714</w:t>
            </w:r>
          </w:p>
        </w:tc>
        <w:tc>
          <w:tcPr>
            <w:tcW w:w="1247" w:type="dxa"/>
            <w:tcBorders>
              <w:top w:val="nil"/>
              <w:left w:val="nil"/>
              <w:bottom w:val="nil"/>
              <w:right w:val="nil"/>
            </w:tcBorders>
            <w:shd w:val="clear" w:color="auto" w:fill="auto"/>
            <w:vAlign w:val="bottom"/>
          </w:tcPr>
          <w:p w14:paraId="0B021F43" w14:textId="4010DCC4" w:rsidR="000239F7" w:rsidRPr="000239F7" w:rsidRDefault="000239F7" w:rsidP="000239F7">
            <w:pPr>
              <w:spacing w:before="40" w:after="20"/>
              <w:jc w:val="right"/>
              <w:rPr>
                <w:rFonts w:cs="Arial"/>
                <w:b/>
                <w:bCs/>
                <w:sz w:val="18"/>
                <w:szCs w:val="18"/>
              </w:rPr>
            </w:pPr>
            <w:r w:rsidRPr="000239F7">
              <w:rPr>
                <w:rFonts w:cs="Arial"/>
                <w:b/>
                <w:bCs/>
                <w:sz w:val="18"/>
                <w:szCs w:val="18"/>
              </w:rPr>
              <w:t>447</w:t>
            </w:r>
          </w:p>
        </w:tc>
        <w:tc>
          <w:tcPr>
            <w:tcW w:w="1021" w:type="dxa"/>
            <w:tcBorders>
              <w:top w:val="nil"/>
              <w:left w:val="nil"/>
              <w:bottom w:val="nil"/>
              <w:right w:val="nil"/>
            </w:tcBorders>
            <w:shd w:val="clear" w:color="auto" w:fill="auto"/>
            <w:vAlign w:val="bottom"/>
          </w:tcPr>
          <w:p w14:paraId="6B75FFC4" w14:textId="61F21036"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28E1E569" w14:textId="1E64CC9F" w:rsidR="000239F7" w:rsidRPr="00C935A5" w:rsidRDefault="000239F7" w:rsidP="000239F7">
            <w:pPr>
              <w:spacing w:before="40" w:after="20"/>
              <w:jc w:val="right"/>
              <w:rPr>
                <w:rFonts w:cs="Arial"/>
                <w:sz w:val="18"/>
                <w:szCs w:val="18"/>
              </w:rPr>
            </w:pPr>
            <w:r w:rsidRPr="000239F7">
              <w:rPr>
                <w:rFonts w:cs="Arial"/>
                <w:sz w:val="18"/>
                <w:szCs w:val="18"/>
              </w:rPr>
              <w:t>590</w:t>
            </w:r>
          </w:p>
        </w:tc>
      </w:tr>
      <w:tr w:rsidR="000239F7" w:rsidRPr="000239F7" w14:paraId="2742A5C9" w14:textId="77777777" w:rsidTr="000239F7">
        <w:trPr>
          <w:trHeight w:val="20"/>
        </w:trPr>
        <w:tc>
          <w:tcPr>
            <w:tcW w:w="2268" w:type="dxa"/>
            <w:tcBorders>
              <w:top w:val="nil"/>
              <w:left w:val="nil"/>
              <w:bottom w:val="nil"/>
              <w:right w:val="single" w:sz="18" w:space="0" w:color="B4B432"/>
            </w:tcBorders>
            <w:shd w:val="clear" w:color="auto" w:fill="auto"/>
            <w:vAlign w:val="center"/>
          </w:tcPr>
          <w:p w14:paraId="6A3524D7" w14:textId="77777777" w:rsidR="000239F7" w:rsidRPr="00C935A5" w:rsidRDefault="000239F7" w:rsidP="000239F7">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B4B432"/>
              <w:bottom w:val="nil"/>
              <w:right w:val="nil"/>
            </w:tcBorders>
            <w:shd w:val="clear" w:color="auto" w:fill="auto"/>
            <w:vAlign w:val="bottom"/>
          </w:tcPr>
          <w:p w14:paraId="13D34950" w14:textId="1C0AC3E9" w:rsidR="000239F7" w:rsidRPr="00C935A5" w:rsidRDefault="000239F7" w:rsidP="000239F7">
            <w:pPr>
              <w:spacing w:before="40" w:after="20"/>
              <w:jc w:val="right"/>
              <w:rPr>
                <w:rFonts w:cs="Arial"/>
                <w:sz w:val="18"/>
                <w:szCs w:val="18"/>
              </w:rPr>
            </w:pPr>
            <w:r w:rsidRPr="000239F7">
              <w:rPr>
                <w:rFonts w:cs="Arial"/>
                <w:sz w:val="18"/>
                <w:szCs w:val="18"/>
              </w:rPr>
              <w:t>259</w:t>
            </w:r>
          </w:p>
        </w:tc>
        <w:tc>
          <w:tcPr>
            <w:tcW w:w="1134" w:type="dxa"/>
            <w:tcBorders>
              <w:top w:val="nil"/>
              <w:left w:val="nil"/>
              <w:bottom w:val="nil"/>
              <w:right w:val="nil"/>
            </w:tcBorders>
            <w:vAlign w:val="bottom"/>
          </w:tcPr>
          <w:p w14:paraId="2BB0498C" w14:textId="640A7472" w:rsidR="000239F7" w:rsidRPr="00C935A5" w:rsidRDefault="000239F7" w:rsidP="000239F7">
            <w:pPr>
              <w:spacing w:before="40" w:after="20"/>
              <w:jc w:val="right"/>
              <w:rPr>
                <w:rFonts w:cs="Arial"/>
                <w:sz w:val="18"/>
                <w:szCs w:val="18"/>
              </w:rPr>
            </w:pPr>
            <w:r w:rsidRPr="000239F7">
              <w:rPr>
                <w:rFonts w:cs="Arial"/>
                <w:sz w:val="18"/>
                <w:szCs w:val="18"/>
              </w:rPr>
              <w:t>1,169</w:t>
            </w:r>
          </w:p>
        </w:tc>
        <w:tc>
          <w:tcPr>
            <w:tcW w:w="1247" w:type="dxa"/>
            <w:tcBorders>
              <w:top w:val="nil"/>
              <w:left w:val="nil"/>
              <w:bottom w:val="nil"/>
              <w:right w:val="nil"/>
            </w:tcBorders>
            <w:vAlign w:val="bottom"/>
          </w:tcPr>
          <w:p w14:paraId="25023E47" w14:textId="0022191A" w:rsidR="000239F7" w:rsidRPr="000239F7" w:rsidRDefault="000239F7" w:rsidP="000239F7">
            <w:pPr>
              <w:spacing w:before="40" w:after="20"/>
              <w:jc w:val="right"/>
              <w:rPr>
                <w:rFonts w:cs="Arial"/>
                <w:b/>
                <w:bCs/>
                <w:sz w:val="18"/>
                <w:szCs w:val="18"/>
              </w:rPr>
            </w:pPr>
            <w:r w:rsidRPr="000239F7">
              <w:rPr>
                <w:rFonts w:cs="Arial"/>
                <w:b/>
                <w:bCs/>
                <w:sz w:val="18"/>
                <w:szCs w:val="18"/>
              </w:rPr>
              <w:t>1,427</w:t>
            </w:r>
          </w:p>
        </w:tc>
        <w:tc>
          <w:tcPr>
            <w:tcW w:w="1247" w:type="dxa"/>
            <w:tcBorders>
              <w:top w:val="nil"/>
              <w:left w:val="nil"/>
              <w:bottom w:val="nil"/>
              <w:right w:val="nil"/>
            </w:tcBorders>
            <w:shd w:val="clear" w:color="auto" w:fill="auto"/>
            <w:vAlign w:val="bottom"/>
          </w:tcPr>
          <w:p w14:paraId="621BE908" w14:textId="3729AC33" w:rsidR="000239F7" w:rsidRPr="000239F7" w:rsidRDefault="000239F7" w:rsidP="000239F7">
            <w:pPr>
              <w:spacing w:before="40" w:after="20"/>
              <w:jc w:val="right"/>
              <w:rPr>
                <w:rFonts w:cs="Arial"/>
                <w:b/>
                <w:bCs/>
                <w:sz w:val="18"/>
                <w:szCs w:val="18"/>
              </w:rPr>
            </w:pPr>
            <w:r w:rsidRPr="000239F7">
              <w:rPr>
                <w:rFonts w:cs="Arial"/>
                <w:b/>
                <w:bCs/>
                <w:sz w:val="18"/>
                <w:szCs w:val="18"/>
              </w:rPr>
              <w:t>308</w:t>
            </w:r>
          </w:p>
        </w:tc>
        <w:tc>
          <w:tcPr>
            <w:tcW w:w="1021" w:type="dxa"/>
            <w:tcBorders>
              <w:top w:val="nil"/>
              <w:left w:val="nil"/>
              <w:bottom w:val="nil"/>
              <w:right w:val="nil"/>
            </w:tcBorders>
            <w:shd w:val="clear" w:color="auto" w:fill="auto"/>
            <w:vAlign w:val="bottom"/>
          </w:tcPr>
          <w:p w14:paraId="63C7BD6F" w14:textId="54BFEB62" w:rsidR="000239F7" w:rsidRPr="00C935A5" w:rsidRDefault="000239F7" w:rsidP="000239F7">
            <w:pPr>
              <w:spacing w:before="40" w:after="20"/>
              <w:jc w:val="right"/>
              <w:rPr>
                <w:rFonts w:cs="Arial"/>
                <w:sz w:val="18"/>
                <w:szCs w:val="18"/>
              </w:rPr>
            </w:pPr>
            <w:r w:rsidRPr="000239F7">
              <w:rPr>
                <w:rFonts w:cs="Arial"/>
                <w:sz w:val="18"/>
                <w:szCs w:val="18"/>
              </w:rPr>
              <w:t>1,112</w:t>
            </w:r>
          </w:p>
        </w:tc>
        <w:tc>
          <w:tcPr>
            <w:tcW w:w="1021" w:type="dxa"/>
            <w:tcBorders>
              <w:top w:val="nil"/>
              <w:left w:val="nil"/>
              <w:bottom w:val="nil"/>
              <w:right w:val="nil"/>
            </w:tcBorders>
            <w:shd w:val="clear" w:color="auto" w:fill="auto"/>
            <w:vAlign w:val="bottom"/>
          </w:tcPr>
          <w:p w14:paraId="00BB29E3" w14:textId="61B5E212" w:rsidR="000239F7" w:rsidRPr="00C935A5" w:rsidRDefault="000239F7" w:rsidP="000239F7">
            <w:pPr>
              <w:spacing w:before="40" w:after="20"/>
              <w:jc w:val="right"/>
              <w:rPr>
                <w:rFonts w:cs="Arial"/>
                <w:sz w:val="18"/>
                <w:szCs w:val="18"/>
              </w:rPr>
            </w:pPr>
            <w:r w:rsidRPr="000239F7">
              <w:rPr>
                <w:rFonts w:cs="Arial"/>
                <w:sz w:val="18"/>
                <w:szCs w:val="18"/>
              </w:rPr>
              <w:t>15,075</w:t>
            </w:r>
          </w:p>
        </w:tc>
      </w:tr>
      <w:tr w:rsidR="000239F7" w:rsidRPr="000239F7" w14:paraId="4B5BC409" w14:textId="77777777" w:rsidTr="000239F7">
        <w:trPr>
          <w:trHeight w:val="20"/>
        </w:trPr>
        <w:tc>
          <w:tcPr>
            <w:tcW w:w="2268" w:type="dxa"/>
            <w:tcBorders>
              <w:top w:val="nil"/>
              <w:left w:val="nil"/>
              <w:bottom w:val="nil"/>
              <w:right w:val="single" w:sz="18" w:space="0" w:color="B4B432"/>
            </w:tcBorders>
            <w:shd w:val="clear" w:color="auto" w:fill="auto"/>
            <w:vAlign w:val="center"/>
          </w:tcPr>
          <w:p w14:paraId="42DECBF7" w14:textId="77777777" w:rsidR="000239F7" w:rsidRPr="00C935A5" w:rsidRDefault="000239F7" w:rsidP="000239F7">
            <w:pPr>
              <w:spacing w:before="40" w:after="20"/>
              <w:rPr>
                <w:rFonts w:cs="Arial"/>
                <w:sz w:val="18"/>
                <w:szCs w:val="18"/>
              </w:rPr>
            </w:pPr>
            <w:r w:rsidRPr="00C935A5">
              <w:rPr>
                <w:rFonts w:cs="Arial"/>
                <w:sz w:val="18"/>
                <w:szCs w:val="18"/>
              </w:rPr>
              <w:t>Moyne S</w:t>
            </w:r>
          </w:p>
        </w:tc>
        <w:tc>
          <w:tcPr>
            <w:tcW w:w="1134" w:type="dxa"/>
            <w:tcBorders>
              <w:top w:val="nil"/>
              <w:left w:val="single" w:sz="18" w:space="0" w:color="B4B432"/>
              <w:bottom w:val="nil"/>
              <w:right w:val="nil"/>
            </w:tcBorders>
            <w:shd w:val="clear" w:color="auto" w:fill="auto"/>
            <w:vAlign w:val="bottom"/>
          </w:tcPr>
          <w:p w14:paraId="78438DB1" w14:textId="19AEB3B8" w:rsidR="000239F7" w:rsidRPr="00C935A5" w:rsidRDefault="000239F7" w:rsidP="000239F7">
            <w:pPr>
              <w:spacing w:before="40" w:after="20"/>
              <w:jc w:val="right"/>
              <w:rPr>
                <w:rFonts w:cs="Arial"/>
                <w:sz w:val="18"/>
                <w:szCs w:val="18"/>
              </w:rPr>
            </w:pPr>
            <w:r w:rsidRPr="000239F7">
              <w:rPr>
                <w:rFonts w:cs="Arial"/>
                <w:sz w:val="18"/>
                <w:szCs w:val="18"/>
              </w:rPr>
              <w:t>163</w:t>
            </w:r>
          </w:p>
        </w:tc>
        <w:tc>
          <w:tcPr>
            <w:tcW w:w="1134" w:type="dxa"/>
            <w:tcBorders>
              <w:top w:val="nil"/>
              <w:left w:val="nil"/>
              <w:bottom w:val="nil"/>
              <w:right w:val="nil"/>
            </w:tcBorders>
            <w:vAlign w:val="bottom"/>
          </w:tcPr>
          <w:p w14:paraId="529FC86B" w14:textId="5E3151E3" w:rsidR="000239F7" w:rsidRPr="00C935A5" w:rsidRDefault="000239F7" w:rsidP="000239F7">
            <w:pPr>
              <w:spacing w:before="40" w:after="20"/>
              <w:jc w:val="right"/>
              <w:rPr>
                <w:rFonts w:cs="Arial"/>
                <w:sz w:val="18"/>
                <w:szCs w:val="18"/>
              </w:rPr>
            </w:pPr>
            <w:r w:rsidRPr="000239F7">
              <w:rPr>
                <w:rFonts w:cs="Arial"/>
                <w:sz w:val="18"/>
                <w:szCs w:val="18"/>
              </w:rPr>
              <w:t>2,582</w:t>
            </w:r>
          </w:p>
        </w:tc>
        <w:tc>
          <w:tcPr>
            <w:tcW w:w="1247" w:type="dxa"/>
            <w:tcBorders>
              <w:top w:val="nil"/>
              <w:left w:val="nil"/>
              <w:bottom w:val="nil"/>
              <w:right w:val="nil"/>
            </w:tcBorders>
            <w:vAlign w:val="bottom"/>
          </w:tcPr>
          <w:p w14:paraId="56D89A4B" w14:textId="251F6C93" w:rsidR="000239F7" w:rsidRPr="000239F7" w:rsidRDefault="000239F7" w:rsidP="000239F7">
            <w:pPr>
              <w:spacing w:before="40" w:after="20"/>
              <w:jc w:val="right"/>
              <w:rPr>
                <w:rFonts w:cs="Arial"/>
                <w:b/>
                <w:bCs/>
                <w:sz w:val="18"/>
                <w:szCs w:val="18"/>
              </w:rPr>
            </w:pPr>
            <w:r w:rsidRPr="000239F7">
              <w:rPr>
                <w:rFonts w:cs="Arial"/>
                <w:b/>
                <w:bCs/>
                <w:sz w:val="18"/>
                <w:szCs w:val="18"/>
              </w:rPr>
              <w:t>2,745</w:t>
            </w:r>
          </w:p>
        </w:tc>
        <w:tc>
          <w:tcPr>
            <w:tcW w:w="1247" w:type="dxa"/>
            <w:tcBorders>
              <w:top w:val="nil"/>
              <w:left w:val="nil"/>
              <w:bottom w:val="nil"/>
              <w:right w:val="nil"/>
            </w:tcBorders>
            <w:shd w:val="clear" w:color="auto" w:fill="auto"/>
            <w:vAlign w:val="bottom"/>
          </w:tcPr>
          <w:p w14:paraId="4EA41EE4" w14:textId="41950796" w:rsidR="000239F7" w:rsidRPr="000239F7" w:rsidRDefault="000239F7" w:rsidP="000239F7">
            <w:pPr>
              <w:spacing w:before="40" w:after="20"/>
              <w:jc w:val="right"/>
              <w:rPr>
                <w:rFonts w:cs="Arial"/>
                <w:b/>
                <w:bCs/>
                <w:sz w:val="18"/>
                <w:szCs w:val="18"/>
              </w:rPr>
            </w:pPr>
            <w:r w:rsidRPr="000239F7">
              <w:rPr>
                <w:rFonts w:cs="Arial"/>
                <w:b/>
                <w:bCs/>
                <w:sz w:val="18"/>
                <w:szCs w:val="18"/>
              </w:rPr>
              <w:t>1,292</w:t>
            </w:r>
          </w:p>
        </w:tc>
        <w:tc>
          <w:tcPr>
            <w:tcW w:w="1021" w:type="dxa"/>
            <w:tcBorders>
              <w:top w:val="nil"/>
              <w:left w:val="nil"/>
              <w:bottom w:val="nil"/>
              <w:right w:val="nil"/>
            </w:tcBorders>
            <w:shd w:val="clear" w:color="auto" w:fill="auto"/>
            <w:vAlign w:val="bottom"/>
          </w:tcPr>
          <w:p w14:paraId="0941DD09" w14:textId="0D50EA93" w:rsidR="000239F7" w:rsidRPr="00C935A5" w:rsidRDefault="000239F7" w:rsidP="000239F7">
            <w:pPr>
              <w:spacing w:before="40" w:after="20"/>
              <w:jc w:val="right"/>
              <w:rPr>
                <w:rFonts w:cs="Arial"/>
                <w:sz w:val="18"/>
                <w:szCs w:val="18"/>
              </w:rPr>
            </w:pPr>
            <w:r w:rsidRPr="000239F7">
              <w:rPr>
                <w:rFonts w:cs="Arial"/>
                <w:sz w:val="18"/>
                <w:szCs w:val="18"/>
              </w:rPr>
              <w:t>479</w:t>
            </w:r>
          </w:p>
        </w:tc>
        <w:tc>
          <w:tcPr>
            <w:tcW w:w="1021" w:type="dxa"/>
            <w:tcBorders>
              <w:top w:val="nil"/>
              <w:left w:val="nil"/>
              <w:bottom w:val="nil"/>
              <w:right w:val="nil"/>
            </w:tcBorders>
            <w:shd w:val="clear" w:color="auto" w:fill="auto"/>
            <w:vAlign w:val="bottom"/>
          </w:tcPr>
          <w:p w14:paraId="3EC94B55" w14:textId="7443BE26" w:rsidR="000239F7" w:rsidRPr="00C935A5" w:rsidRDefault="000239F7" w:rsidP="000239F7">
            <w:pPr>
              <w:spacing w:before="40" w:after="20"/>
              <w:jc w:val="right"/>
              <w:rPr>
                <w:rFonts w:cs="Arial"/>
                <w:sz w:val="18"/>
                <w:szCs w:val="18"/>
              </w:rPr>
            </w:pPr>
            <w:r w:rsidRPr="000239F7">
              <w:rPr>
                <w:rFonts w:cs="Arial"/>
                <w:sz w:val="18"/>
                <w:szCs w:val="18"/>
              </w:rPr>
              <w:t>11,974</w:t>
            </w:r>
          </w:p>
        </w:tc>
      </w:tr>
      <w:tr w:rsidR="000239F7" w:rsidRPr="000239F7" w14:paraId="6E7394DA" w14:textId="77777777" w:rsidTr="000239F7">
        <w:trPr>
          <w:trHeight w:val="20"/>
        </w:trPr>
        <w:tc>
          <w:tcPr>
            <w:tcW w:w="2268" w:type="dxa"/>
            <w:tcBorders>
              <w:top w:val="nil"/>
              <w:left w:val="nil"/>
              <w:bottom w:val="nil"/>
              <w:right w:val="single" w:sz="18" w:space="0" w:color="B4B432"/>
            </w:tcBorders>
            <w:shd w:val="clear" w:color="auto" w:fill="auto"/>
            <w:vAlign w:val="center"/>
          </w:tcPr>
          <w:p w14:paraId="1A7C640A" w14:textId="77777777" w:rsidR="000239F7" w:rsidRPr="00C935A5" w:rsidRDefault="000239F7" w:rsidP="000239F7">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B4B432"/>
              <w:bottom w:val="nil"/>
              <w:right w:val="nil"/>
            </w:tcBorders>
            <w:shd w:val="clear" w:color="auto" w:fill="auto"/>
            <w:vAlign w:val="bottom"/>
          </w:tcPr>
          <w:p w14:paraId="31169426" w14:textId="65E2B336" w:rsidR="000239F7" w:rsidRPr="00C935A5" w:rsidRDefault="000239F7" w:rsidP="000239F7">
            <w:pPr>
              <w:spacing w:before="40" w:after="20"/>
              <w:jc w:val="right"/>
              <w:rPr>
                <w:rFonts w:cs="Arial"/>
                <w:sz w:val="18"/>
                <w:szCs w:val="18"/>
              </w:rPr>
            </w:pPr>
            <w:r w:rsidRPr="000239F7">
              <w:rPr>
                <w:rFonts w:cs="Arial"/>
                <w:sz w:val="18"/>
                <w:szCs w:val="18"/>
              </w:rPr>
              <w:t>146</w:t>
            </w:r>
          </w:p>
        </w:tc>
        <w:tc>
          <w:tcPr>
            <w:tcW w:w="1134" w:type="dxa"/>
            <w:tcBorders>
              <w:top w:val="nil"/>
              <w:left w:val="nil"/>
              <w:bottom w:val="nil"/>
              <w:right w:val="nil"/>
            </w:tcBorders>
            <w:vAlign w:val="bottom"/>
          </w:tcPr>
          <w:p w14:paraId="4A3E3857" w14:textId="4501FEC0" w:rsidR="000239F7" w:rsidRPr="00C935A5" w:rsidRDefault="000239F7" w:rsidP="000239F7">
            <w:pPr>
              <w:spacing w:before="40" w:after="20"/>
              <w:jc w:val="right"/>
              <w:rPr>
                <w:rFonts w:cs="Arial"/>
                <w:sz w:val="18"/>
                <w:szCs w:val="18"/>
              </w:rPr>
            </w:pPr>
            <w:r w:rsidRPr="000239F7">
              <w:rPr>
                <w:rFonts w:cs="Arial"/>
                <w:sz w:val="18"/>
                <w:szCs w:val="18"/>
              </w:rPr>
              <w:t>1,058</w:t>
            </w:r>
          </w:p>
        </w:tc>
        <w:tc>
          <w:tcPr>
            <w:tcW w:w="1247" w:type="dxa"/>
            <w:tcBorders>
              <w:top w:val="nil"/>
              <w:left w:val="nil"/>
              <w:bottom w:val="nil"/>
              <w:right w:val="nil"/>
            </w:tcBorders>
            <w:vAlign w:val="bottom"/>
          </w:tcPr>
          <w:p w14:paraId="500446D5" w14:textId="7896E74F" w:rsidR="000239F7" w:rsidRPr="000239F7" w:rsidRDefault="000239F7" w:rsidP="000239F7">
            <w:pPr>
              <w:spacing w:before="40" w:after="20"/>
              <w:jc w:val="right"/>
              <w:rPr>
                <w:rFonts w:cs="Arial"/>
                <w:b/>
                <w:bCs/>
                <w:sz w:val="18"/>
                <w:szCs w:val="18"/>
              </w:rPr>
            </w:pPr>
            <w:r w:rsidRPr="000239F7">
              <w:rPr>
                <w:rFonts w:cs="Arial"/>
                <w:b/>
                <w:bCs/>
                <w:sz w:val="18"/>
                <w:szCs w:val="18"/>
              </w:rPr>
              <w:t>1,204</w:t>
            </w:r>
          </w:p>
        </w:tc>
        <w:tc>
          <w:tcPr>
            <w:tcW w:w="1247" w:type="dxa"/>
            <w:tcBorders>
              <w:top w:val="nil"/>
              <w:left w:val="nil"/>
              <w:bottom w:val="nil"/>
              <w:right w:val="nil"/>
            </w:tcBorders>
            <w:shd w:val="clear" w:color="auto" w:fill="auto"/>
            <w:vAlign w:val="bottom"/>
          </w:tcPr>
          <w:p w14:paraId="4F1E426E" w14:textId="5034C08D" w:rsidR="000239F7" w:rsidRPr="000239F7" w:rsidRDefault="000239F7" w:rsidP="000239F7">
            <w:pPr>
              <w:spacing w:before="40" w:after="20"/>
              <w:jc w:val="right"/>
              <w:rPr>
                <w:rFonts w:cs="Arial"/>
                <w:b/>
                <w:bCs/>
                <w:sz w:val="18"/>
                <w:szCs w:val="18"/>
              </w:rPr>
            </w:pPr>
            <w:r w:rsidRPr="000239F7">
              <w:rPr>
                <w:rFonts w:cs="Arial"/>
                <w:b/>
                <w:bCs/>
                <w:sz w:val="18"/>
                <w:szCs w:val="18"/>
              </w:rPr>
              <w:t>240</w:t>
            </w:r>
          </w:p>
        </w:tc>
        <w:tc>
          <w:tcPr>
            <w:tcW w:w="1021" w:type="dxa"/>
            <w:tcBorders>
              <w:top w:val="nil"/>
              <w:left w:val="nil"/>
              <w:bottom w:val="nil"/>
              <w:right w:val="nil"/>
            </w:tcBorders>
            <w:shd w:val="clear" w:color="auto" w:fill="auto"/>
            <w:vAlign w:val="bottom"/>
          </w:tcPr>
          <w:p w14:paraId="56E742C3" w14:textId="12CBCEFF" w:rsidR="000239F7" w:rsidRPr="00C935A5" w:rsidRDefault="000239F7" w:rsidP="000239F7">
            <w:pPr>
              <w:spacing w:before="40" w:after="20"/>
              <w:jc w:val="right"/>
              <w:rPr>
                <w:rFonts w:cs="Arial"/>
                <w:sz w:val="18"/>
                <w:szCs w:val="18"/>
              </w:rPr>
            </w:pPr>
            <w:r w:rsidRPr="000239F7">
              <w:rPr>
                <w:rFonts w:cs="Arial"/>
                <w:sz w:val="18"/>
                <w:szCs w:val="18"/>
              </w:rPr>
              <w:t>1,273</w:t>
            </w:r>
          </w:p>
        </w:tc>
        <w:tc>
          <w:tcPr>
            <w:tcW w:w="1021" w:type="dxa"/>
            <w:tcBorders>
              <w:top w:val="nil"/>
              <w:left w:val="nil"/>
              <w:bottom w:val="nil"/>
              <w:right w:val="nil"/>
            </w:tcBorders>
            <w:shd w:val="clear" w:color="auto" w:fill="auto"/>
            <w:vAlign w:val="bottom"/>
          </w:tcPr>
          <w:p w14:paraId="00F913A7" w14:textId="2FD0C416" w:rsidR="000239F7" w:rsidRPr="00C935A5" w:rsidRDefault="000239F7" w:rsidP="000239F7">
            <w:pPr>
              <w:spacing w:before="40" w:after="20"/>
              <w:jc w:val="right"/>
              <w:rPr>
                <w:rFonts w:cs="Arial"/>
                <w:sz w:val="18"/>
                <w:szCs w:val="18"/>
              </w:rPr>
            </w:pPr>
            <w:r w:rsidRPr="000239F7">
              <w:rPr>
                <w:rFonts w:cs="Arial"/>
                <w:sz w:val="18"/>
                <w:szCs w:val="18"/>
              </w:rPr>
              <w:t>11,883</w:t>
            </w:r>
          </w:p>
        </w:tc>
      </w:tr>
      <w:tr w:rsidR="000239F7" w:rsidRPr="000239F7" w14:paraId="648FB5A2" w14:textId="77777777" w:rsidTr="000239F7">
        <w:trPr>
          <w:trHeight w:val="20"/>
        </w:trPr>
        <w:tc>
          <w:tcPr>
            <w:tcW w:w="2268" w:type="dxa"/>
            <w:tcBorders>
              <w:top w:val="nil"/>
              <w:left w:val="nil"/>
              <w:bottom w:val="nil"/>
              <w:right w:val="single" w:sz="18" w:space="0" w:color="B4B432"/>
            </w:tcBorders>
            <w:shd w:val="clear" w:color="auto" w:fill="auto"/>
            <w:vAlign w:val="center"/>
          </w:tcPr>
          <w:p w14:paraId="63226F52" w14:textId="77777777" w:rsidR="000239F7" w:rsidRPr="00C935A5" w:rsidRDefault="000239F7" w:rsidP="000239F7">
            <w:pPr>
              <w:spacing w:before="40" w:after="20"/>
              <w:rPr>
                <w:rFonts w:cs="Arial"/>
                <w:sz w:val="18"/>
                <w:szCs w:val="18"/>
              </w:rPr>
            </w:pPr>
            <w:r w:rsidRPr="00C935A5">
              <w:rPr>
                <w:rFonts w:cs="Arial"/>
                <w:sz w:val="18"/>
                <w:szCs w:val="18"/>
              </w:rPr>
              <w:t>Nillumbik S</w:t>
            </w:r>
          </w:p>
        </w:tc>
        <w:tc>
          <w:tcPr>
            <w:tcW w:w="1134" w:type="dxa"/>
            <w:tcBorders>
              <w:top w:val="nil"/>
              <w:left w:val="single" w:sz="18" w:space="0" w:color="B4B432"/>
              <w:bottom w:val="nil"/>
              <w:right w:val="nil"/>
            </w:tcBorders>
            <w:shd w:val="clear" w:color="auto" w:fill="auto"/>
            <w:vAlign w:val="bottom"/>
          </w:tcPr>
          <w:p w14:paraId="3B159965" w14:textId="76FF435A" w:rsidR="000239F7" w:rsidRPr="00C935A5" w:rsidRDefault="000239F7" w:rsidP="000239F7">
            <w:pPr>
              <w:spacing w:before="40" w:after="20"/>
              <w:jc w:val="right"/>
              <w:rPr>
                <w:rFonts w:cs="Arial"/>
                <w:sz w:val="18"/>
                <w:szCs w:val="18"/>
              </w:rPr>
            </w:pPr>
            <w:r w:rsidRPr="000239F7">
              <w:rPr>
                <w:rFonts w:cs="Arial"/>
                <w:sz w:val="18"/>
                <w:szCs w:val="18"/>
              </w:rPr>
              <w:t>323</w:t>
            </w:r>
          </w:p>
        </w:tc>
        <w:tc>
          <w:tcPr>
            <w:tcW w:w="1134" w:type="dxa"/>
            <w:tcBorders>
              <w:top w:val="nil"/>
              <w:left w:val="nil"/>
              <w:bottom w:val="nil"/>
              <w:right w:val="nil"/>
            </w:tcBorders>
            <w:vAlign w:val="bottom"/>
          </w:tcPr>
          <w:p w14:paraId="46AA9427" w14:textId="39C7B8D9" w:rsidR="000239F7" w:rsidRPr="00C935A5" w:rsidRDefault="000239F7" w:rsidP="000239F7">
            <w:pPr>
              <w:spacing w:before="40" w:after="20"/>
              <w:jc w:val="right"/>
              <w:rPr>
                <w:rFonts w:cs="Arial"/>
                <w:sz w:val="18"/>
                <w:szCs w:val="18"/>
              </w:rPr>
            </w:pPr>
            <w:r w:rsidRPr="000239F7">
              <w:rPr>
                <w:rFonts w:cs="Arial"/>
                <w:sz w:val="18"/>
                <w:szCs w:val="18"/>
              </w:rPr>
              <w:t>453</w:t>
            </w:r>
          </w:p>
        </w:tc>
        <w:tc>
          <w:tcPr>
            <w:tcW w:w="1247" w:type="dxa"/>
            <w:tcBorders>
              <w:top w:val="nil"/>
              <w:left w:val="nil"/>
              <w:bottom w:val="nil"/>
              <w:right w:val="nil"/>
            </w:tcBorders>
            <w:vAlign w:val="bottom"/>
          </w:tcPr>
          <w:p w14:paraId="19027B8E" w14:textId="3E0B3F10" w:rsidR="000239F7" w:rsidRPr="000239F7" w:rsidRDefault="000239F7" w:rsidP="000239F7">
            <w:pPr>
              <w:spacing w:before="40" w:after="20"/>
              <w:jc w:val="right"/>
              <w:rPr>
                <w:rFonts w:cs="Arial"/>
                <w:b/>
                <w:bCs/>
                <w:sz w:val="18"/>
                <w:szCs w:val="18"/>
              </w:rPr>
            </w:pPr>
            <w:r w:rsidRPr="000239F7">
              <w:rPr>
                <w:rFonts w:cs="Arial"/>
                <w:b/>
                <w:bCs/>
                <w:sz w:val="18"/>
                <w:szCs w:val="18"/>
              </w:rPr>
              <w:t>776</w:t>
            </w:r>
          </w:p>
        </w:tc>
        <w:tc>
          <w:tcPr>
            <w:tcW w:w="1247" w:type="dxa"/>
            <w:tcBorders>
              <w:top w:val="nil"/>
              <w:left w:val="nil"/>
              <w:bottom w:val="nil"/>
              <w:right w:val="nil"/>
            </w:tcBorders>
            <w:shd w:val="clear" w:color="auto" w:fill="auto"/>
            <w:vAlign w:val="bottom"/>
          </w:tcPr>
          <w:p w14:paraId="0F4AB2D5" w14:textId="507F27AC" w:rsidR="000239F7" w:rsidRPr="000239F7" w:rsidRDefault="000239F7" w:rsidP="000239F7">
            <w:pPr>
              <w:spacing w:before="40" w:after="20"/>
              <w:jc w:val="right"/>
              <w:rPr>
                <w:rFonts w:cs="Arial"/>
                <w:b/>
                <w:bCs/>
                <w:sz w:val="18"/>
                <w:szCs w:val="18"/>
              </w:rPr>
            </w:pPr>
            <w:r w:rsidRPr="000239F7">
              <w:rPr>
                <w:rFonts w:cs="Arial"/>
                <w:b/>
                <w:bCs/>
                <w:sz w:val="18"/>
                <w:szCs w:val="18"/>
              </w:rPr>
              <w:t>99</w:t>
            </w:r>
          </w:p>
        </w:tc>
        <w:tc>
          <w:tcPr>
            <w:tcW w:w="1021" w:type="dxa"/>
            <w:tcBorders>
              <w:top w:val="nil"/>
              <w:left w:val="nil"/>
              <w:bottom w:val="nil"/>
              <w:right w:val="nil"/>
            </w:tcBorders>
            <w:shd w:val="clear" w:color="auto" w:fill="auto"/>
            <w:vAlign w:val="bottom"/>
          </w:tcPr>
          <w:p w14:paraId="3FBB4A5B" w14:textId="3921C9AD" w:rsidR="000239F7" w:rsidRPr="00C935A5" w:rsidRDefault="000239F7" w:rsidP="000239F7">
            <w:pPr>
              <w:spacing w:before="40" w:after="20"/>
              <w:jc w:val="right"/>
              <w:rPr>
                <w:rFonts w:cs="Arial"/>
                <w:sz w:val="18"/>
                <w:szCs w:val="18"/>
              </w:rPr>
            </w:pPr>
            <w:r w:rsidRPr="000239F7">
              <w:rPr>
                <w:rFonts w:cs="Arial"/>
                <w:sz w:val="18"/>
                <w:szCs w:val="18"/>
              </w:rPr>
              <w:t>511</w:t>
            </w:r>
          </w:p>
        </w:tc>
        <w:tc>
          <w:tcPr>
            <w:tcW w:w="1021" w:type="dxa"/>
            <w:tcBorders>
              <w:top w:val="nil"/>
              <w:left w:val="nil"/>
              <w:bottom w:val="nil"/>
              <w:right w:val="nil"/>
            </w:tcBorders>
            <w:shd w:val="clear" w:color="auto" w:fill="auto"/>
            <w:vAlign w:val="bottom"/>
          </w:tcPr>
          <w:p w14:paraId="0F2048A6" w14:textId="6042C3AB" w:rsidR="000239F7" w:rsidRPr="00C935A5" w:rsidRDefault="000239F7" w:rsidP="000239F7">
            <w:pPr>
              <w:spacing w:before="40" w:after="20"/>
              <w:jc w:val="right"/>
              <w:rPr>
                <w:rFonts w:cs="Arial"/>
                <w:sz w:val="18"/>
                <w:szCs w:val="18"/>
              </w:rPr>
            </w:pPr>
            <w:r w:rsidRPr="000239F7">
              <w:rPr>
                <w:rFonts w:cs="Arial"/>
                <w:sz w:val="18"/>
                <w:szCs w:val="18"/>
              </w:rPr>
              <w:t>3,992</w:t>
            </w:r>
          </w:p>
        </w:tc>
      </w:tr>
      <w:tr w:rsidR="000239F7" w:rsidRPr="000239F7" w14:paraId="6E0D44B0" w14:textId="77777777" w:rsidTr="000239F7">
        <w:trPr>
          <w:trHeight w:val="20"/>
        </w:trPr>
        <w:tc>
          <w:tcPr>
            <w:tcW w:w="2268" w:type="dxa"/>
            <w:tcBorders>
              <w:top w:val="nil"/>
              <w:left w:val="nil"/>
              <w:bottom w:val="nil"/>
              <w:right w:val="single" w:sz="18" w:space="0" w:color="B4B432"/>
            </w:tcBorders>
            <w:shd w:val="clear" w:color="auto" w:fill="auto"/>
            <w:vAlign w:val="center"/>
          </w:tcPr>
          <w:p w14:paraId="783803EE" w14:textId="77777777" w:rsidR="000239F7" w:rsidRPr="00C935A5" w:rsidRDefault="000239F7" w:rsidP="000239F7">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B4B432"/>
              <w:bottom w:val="nil"/>
              <w:right w:val="nil"/>
            </w:tcBorders>
            <w:shd w:val="clear" w:color="auto" w:fill="auto"/>
            <w:vAlign w:val="bottom"/>
          </w:tcPr>
          <w:p w14:paraId="17FBB9E0" w14:textId="7C595E72" w:rsidR="000239F7" w:rsidRPr="00C935A5" w:rsidRDefault="000239F7" w:rsidP="000239F7">
            <w:pPr>
              <w:spacing w:before="40" w:after="20"/>
              <w:jc w:val="right"/>
              <w:rPr>
                <w:rFonts w:cs="Arial"/>
                <w:sz w:val="18"/>
                <w:szCs w:val="18"/>
              </w:rPr>
            </w:pPr>
            <w:r w:rsidRPr="000239F7">
              <w:rPr>
                <w:rFonts w:cs="Arial"/>
                <w:sz w:val="18"/>
                <w:szCs w:val="18"/>
              </w:rPr>
              <w:t>133</w:t>
            </w:r>
          </w:p>
        </w:tc>
        <w:tc>
          <w:tcPr>
            <w:tcW w:w="1134" w:type="dxa"/>
            <w:tcBorders>
              <w:top w:val="nil"/>
              <w:left w:val="nil"/>
              <w:bottom w:val="nil"/>
              <w:right w:val="nil"/>
            </w:tcBorders>
            <w:vAlign w:val="bottom"/>
          </w:tcPr>
          <w:p w14:paraId="2F1675F5" w14:textId="0B8927C4" w:rsidR="000239F7" w:rsidRPr="00C935A5" w:rsidRDefault="000239F7" w:rsidP="000239F7">
            <w:pPr>
              <w:spacing w:before="40" w:after="20"/>
              <w:jc w:val="right"/>
              <w:rPr>
                <w:rFonts w:cs="Arial"/>
                <w:sz w:val="18"/>
                <w:szCs w:val="18"/>
              </w:rPr>
            </w:pPr>
            <w:r w:rsidRPr="000239F7">
              <w:rPr>
                <w:rFonts w:cs="Arial"/>
                <w:sz w:val="18"/>
                <w:szCs w:val="18"/>
              </w:rPr>
              <w:t>3,241</w:t>
            </w:r>
          </w:p>
        </w:tc>
        <w:tc>
          <w:tcPr>
            <w:tcW w:w="1247" w:type="dxa"/>
            <w:tcBorders>
              <w:top w:val="nil"/>
              <w:left w:val="nil"/>
              <w:bottom w:val="nil"/>
              <w:right w:val="nil"/>
            </w:tcBorders>
            <w:vAlign w:val="bottom"/>
          </w:tcPr>
          <w:p w14:paraId="0BB7F898" w14:textId="27C7307E" w:rsidR="000239F7" w:rsidRPr="000239F7" w:rsidRDefault="000239F7" w:rsidP="000239F7">
            <w:pPr>
              <w:spacing w:before="40" w:after="20"/>
              <w:jc w:val="right"/>
              <w:rPr>
                <w:rFonts w:cs="Arial"/>
                <w:b/>
                <w:bCs/>
                <w:sz w:val="18"/>
                <w:szCs w:val="18"/>
              </w:rPr>
            </w:pPr>
            <w:r w:rsidRPr="000239F7">
              <w:rPr>
                <w:rFonts w:cs="Arial"/>
                <w:b/>
                <w:bCs/>
                <w:sz w:val="18"/>
                <w:szCs w:val="18"/>
              </w:rPr>
              <w:t>3,374</w:t>
            </w:r>
          </w:p>
        </w:tc>
        <w:tc>
          <w:tcPr>
            <w:tcW w:w="1247" w:type="dxa"/>
            <w:tcBorders>
              <w:top w:val="nil"/>
              <w:left w:val="nil"/>
              <w:bottom w:val="nil"/>
              <w:right w:val="nil"/>
            </w:tcBorders>
            <w:shd w:val="clear" w:color="auto" w:fill="auto"/>
            <w:vAlign w:val="bottom"/>
          </w:tcPr>
          <w:p w14:paraId="2BC8A8BA" w14:textId="1F9C24A5" w:rsidR="000239F7" w:rsidRPr="000239F7" w:rsidRDefault="000239F7" w:rsidP="000239F7">
            <w:pPr>
              <w:spacing w:before="40" w:after="20"/>
              <w:jc w:val="right"/>
              <w:rPr>
                <w:rFonts w:cs="Arial"/>
                <w:b/>
                <w:bCs/>
                <w:sz w:val="18"/>
                <w:szCs w:val="18"/>
              </w:rPr>
            </w:pPr>
            <w:r w:rsidRPr="000239F7">
              <w:rPr>
                <w:rFonts w:cs="Arial"/>
                <w:b/>
                <w:bCs/>
                <w:sz w:val="18"/>
                <w:szCs w:val="18"/>
              </w:rPr>
              <w:t>702</w:t>
            </w:r>
          </w:p>
        </w:tc>
        <w:tc>
          <w:tcPr>
            <w:tcW w:w="1021" w:type="dxa"/>
            <w:tcBorders>
              <w:top w:val="nil"/>
              <w:left w:val="nil"/>
              <w:bottom w:val="nil"/>
              <w:right w:val="nil"/>
            </w:tcBorders>
            <w:shd w:val="clear" w:color="auto" w:fill="auto"/>
            <w:vAlign w:val="bottom"/>
          </w:tcPr>
          <w:p w14:paraId="4BFDA250" w14:textId="4436A3BC"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5C48C07C" w14:textId="7F343C4F" w:rsidR="000239F7" w:rsidRPr="00C935A5" w:rsidRDefault="000239F7" w:rsidP="000239F7">
            <w:pPr>
              <w:spacing w:before="40" w:after="20"/>
              <w:jc w:val="right"/>
              <w:rPr>
                <w:rFonts w:cs="Arial"/>
                <w:sz w:val="18"/>
                <w:szCs w:val="18"/>
              </w:rPr>
            </w:pPr>
            <w:r w:rsidRPr="000239F7">
              <w:rPr>
                <w:rFonts w:cs="Arial"/>
                <w:sz w:val="18"/>
                <w:szCs w:val="18"/>
              </w:rPr>
              <w:t>17,700</w:t>
            </w:r>
          </w:p>
        </w:tc>
      </w:tr>
      <w:tr w:rsidR="000239F7" w:rsidRPr="000239F7" w14:paraId="3A7DC082" w14:textId="77777777" w:rsidTr="000239F7">
        <w:trPr>
          <w:trHeight w:val="20"/>
        </w:trPr>
        <w:tc>
          <w:tcPr>
            <w:tcW w:w="2268" w:type="dxa"/>
            <w:tcBorders>
              <w:top w:val="nil"/>
              <w:left w:val="nil"/>
              <w:bottom w:val="nil"/>
              <w:right w:val="single" w:sz="18" w:space="0" w:color="B4B432"/>
            </w:tcBorders>
            <w:shd w:val="clear" w:color="auto" w:fill="auto"/>
            <w:vAlign w:val="center"/>
          </w:tcPr>
          <w:p w14:paraId="0E110682" w14:textId="77777777" w:rsidR="000239F7" w:rsidRPr="00C935A5" w:rsidRDefault="000239F7" w:rsidP="000239F7">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B4B432"/>
              <w:bottom w:val="nil"/>
              <w:right w:val="nil"/>
            </w:tcBorders>
            <w:shd w:val="clear" w:color="auto" w:fill="auto"/>
            <w:vAlign w:val="bottom"/>
          </w:tcPr>
          <w:p w14:paraId="3E33525D" w14:textId="11FA9AD0" w:rsidR="000239F7" w:rsidRPr="00C935A5" w:rsidRDefault="000239F7" w:rsidP="000239F7">
            <w:pPr>
              <w:spacing w:before="40" w:after="20"/>
              <w:jc w:val="right"/>
              <w:rPr>
                <w:rFonts w:cs="Arial"/>
                <w:sz w:val="18"/>
                <w:szCs w:val="18"/>
              </w:rPr>
            </w:pPr>
            <w:r w:rsidRPr="000239F7">
              <w:rPr>
                <w:rFonts w:cs="Arial"/>
                <w:sz w:val="18"/>
                <w:szCs w:val="18"/>
              </w:rPr>
              <w:t>215</w:t>
            </w:r>
          </w:p>
        </w:tc>
        <w:tc>
          <w:tcPr>
            <w:tcW w:w="1134" w:type="dxa"/>
            <w:tcBorders>
              <w:top w:val="nil"/>
              <w:left w:val="nil"/>
              <w:bottom w:val="nil"/>
              <w:right w:val="nil"/>
            </w:tcBorders>
            <w:vAlign w:val="bottom"/>
          </w:tcPr>
          <w:p w14:paraId="51EB88E9" w14:textId="5611D7A2"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53F0254A" w14:textId="058A32EE" w:rsidR="000239F7" w:rsidRPr="000239F7" w:rsidRDefault="000239F7" w:rsidP="000239F7">
            <w:pPr>
              <w:spacing w:before="40" w:after="20"/>
              <w:jc w:val="right"/>
              <w:rPr>
                <w:rFonts w:cs="Arial"/>
                <w:b/>
                <w:bCs/>
                <w:sz w:val="18"/>
                <w:szCs w:val="18"/>
              </w:rPr>
            </w:pPr>
            <w:r w:rsidRPr="000239F7">
              <w:rPr>
                <w:rFonts w:cs="Arial"/>
                <w:b/>
                <w:bCs/>
                <w:sz w:val="18"/>
                <w:szCs w:val="18"/>
              </w:rPr>
              <w:t>215</w:t>
            </w:r>
          </w:p>
        </w:tc>
        <w:tc>
          <w:tcPr>
            <w:tcW w:w="1247" w:type="dxa"/>
            <w:tcBorders>
              <w:top w:val="nil"/>
              <w:left w:val="nil"/>
              <w:bottom w:val="nil"/>
              <w:right w:val="nil"/>
            </w:tcBorders>
            <w:shd w:val="clear" w:color="auto" w:fill="auto"/>
            <w:vAlign w:val="bottom"/>
          </w:tcPr>
          <w:p w14:paraId="3ED36F22" w14:textId="21D0761B" w:rsidR="000239F7" w:rsidRPr="000239F7" w:rsidRDefault="000239F7" w:rsidP="000239F7">
            <w:pPr>
              <w:spacing w:before="40" w:after="20"/>
              <w:jc w:val="right"/>
              <w:rPr>
                <w:rFonts w:cs="Arial"/>
                <w:b/>
                <w:bCs/>
                <w:sz w:val="18"/>
                <w:szCs w:val="18"/>
              </w:rPr>
            </w:pPr>
            <w:r w:rsidRPr="000239F7">
              <w:rPr>
                <w:rFonts w:cs="Arial"/>
                <w:b/>
                <w:bCs/>
                <w:sz w:val="18"/>
                <w:szCs w:val="18"/>
              </w:rPr>
              <w:t>46</w:t>
            </w:r>
          </w:p>
        </w:tc>
        <w:tc>
          <w:tcPr>
            <w:tcW w:w="1021" w:type="dxa"/>
            <w:tcBorders>
              <w:top w:val="nil"/>
              <w:left w:val="nil"/>
              <w:bottom w:val="nil"/>
              <w:right w:val="nil"/>
            </w:tcBorders>
            <w:shd w:val="clear" w:color="auto" w:fill="auto"/>
            <w:vAlign w:val="bottom"/>
          </w:tcPr>
          <w:p w14:paraId="505B50BB" w14:textId="554FB2A3" w:rsidR="000239F7" w:rsidRPr="00C935A5" w:rsidRDefault="000239F7" w:rsidP="000239F7">
            <w:pPr>
              <w:spacing w:before="40" w:after="20"/>
              <w:jc w:val="right"/>
              <w:rPr>
                <w:rFonts w:cs="Arial"/>
                <w:sz w:val="18"/>
                <w:szCs w:val="18"/>
              </w:rPr>
            </w:pPr>
            <w:r w:rsidRPr="000239F7">
              <w:rPr>
                <w:rFonts w:cs="Arial"/>
                <w:sz w:val="18"/>
                <w:szCs w:val="18"/>
              </w:rPr>
              <w:t>328</w:t>
            </w:r>
          </w:p>
        </w:tc>
        <w:tc>
          <w:tcPr>
            <w:tcW w:w="1021" w:type="dxa"/>
            <w:tcBorders>
              <w:top w:val="nil"/>
              <w:left w:val="nil"/>
              <w:bottom w:val="nil"/>
              <w:right w:val="nil"/>
            </w:tcBorders>
            <w:shd w:val="clear" w:color="auto" w:fill="auto"/>
            <w:vAlign w:val="bottom"/>
          </w:tcPr>
          <w:p w14:paraId="5A34E68E" w14:textId="6D850655" w:rsidR="000239F7" w:rsidRPr="00C935A5" w:rsidRDefault="000239F7" w:rsidP="000239F7">
            <w:pPr>
              <w:spacing w:before="40" w:after="20"/>
              <w:jc w:val="right"/>
              <w:rPr>
                <w:rFonts w:cs="Arial"/>
                <w:sz w:val="18"/>
                <w:szCs w:val="18"/>
              </w:rPr>
            </w:pPr>
            <w:r w:rsidRPr="000239F7">
              <w:rPr>
                <w:rFonts w:cs="Arial"/>
                <w:sz w:val="18"/>
                <w:szCs w:val="18"/>
              </w:rPr>
              <w:t>905</w:t>
            </w:r>
          </w:p>
        </w:tc>
      </w:tr>
      <w:tr w:rsidR="000239F7" w:rsidRPr="000239F7" w14:paraId="25BBB9E2" w14:textId="77777777" w:rsidTr="000239F7">
        <w:trPr>
          <w:trHeight w:val="20"/>
        </w:trPr>
        <w:tc>
          <w:tcPr>
            <w:tcW w:w="2268" w:type="dxa"/>
            <w:tcBorders>
              <w:top w:val="nil"/>
              <w:left w:val="nil"/>
              <w:bottom w:val="nil"/>
              <w:right w:val="single" w:sz="18" w:space="0" w:color="B4B432"/>
            </w:tcBorders>
            <w:shd w:val="clear" w:color="auto" w:fill="auto"/>
            <w:vAlign w:val="center"/>
          </w:tcPr>
          <w:p w14:paraId="054F1CC9" w14:textId="77777777" w:rsidR="000239F7" w:rsidRPr="00C935A5" w:rsidRDefault="000239F7" w:rsidP="000239F7">
            <w:pPr>
              <w:spacing w:before="40" w:after="20"/>
              <w:rPr>
                <w:rFonts w:cs="Arial"/>
                <w:sz w:val="18"/>
                <w:szCs w:val="18"/>
              </w:rPr>
            </w:pPr>
            <w:r w:rsidRPr="00C935A5">
              <w:rPr>
                <w:rFonts w:cs="Arial"/>
                <w:sz w:val="18"/>
                <w:szCs w:val="18"/>
              </w:rPr>
              <w:t>Pyrenees S</w:t>
            </w:r>
          </w:p>
        </w:tc>
        <w:tc>
          <w:tcPr>
            <w:tcW w:w="1134" w:type="dxa"/>
            <w:tcBorders>
              <w:top w:val="nil"/>
              <w:left w:val="single" w:sz="18" w:space="0" w:color="B4B432"/>
              <w:bottom w:val="nil"/>
              <w:right w:val="nil"/>
            </w:tcBorders>
            <w:shd w:val="clear" w:color="auto" w:fill="auto"/>
            <w:vAlign w:val="bottom"/>
          </w:tcPr>
          <w:p w14:paraId="47101187" w14:textId="2350D308" w:rsidR="000239F7" w:rsidRPr="00C935A5" w:rsidRDefault="000239F7" w:rsidP="000239F7">
            <w:pPr>
              <w:spacing w:before="40" w:after="20"/>
              <w:jc w:val="right"/>
              <w:rPr>
                <w:rFonts w:cs="Arial"/>
                <w:sz w:val="18"/>
                <w:szCs w:val="18"/>
              </w:rPr>
            </w:pPr>
            <w:r w:rsidRPr="000239F7">
              <w:rPr>
                <w:rFonts w:cs="Arial"/>
                <w:sz w:val="18"/>
                <w:szCs w:val="18"/>
              </w:rPr>
              <w:t>95</w:t>
            </w:r>
          </w:p>
        </w:tc>
        <w:tc>
          <w:tcPr>
            <w:tcW w:w="1134" w:type="dxa"/>
            <w:tcBorders>
              <w:top w:val="nil"/>
              <w:left w:val="nil"/>
              <w:bottom w:val="nil"/>
              <w:right w:val="nil"/>
            </w:tcBorders>
            <w:vAlign w:val="bottom"/>
          </w:tcPr>
          <w:p w14:paraId="4E7D3EF6" w14:textId="6EBC9FF6" w:rsidR="000239F7" w:rsidRPr="00C935A5" w:rsidRDefault="000239F7" w:rsidP="000239F7">
            <w:pPr>
              <w:spacing w:before="40" w:after="20"/>
              <w:jc w:val="right"/>
              <w:rPr>
                <w:rFonts w:cs="Arial"/>
                <w:sz w:val="18"/>
                <w:szCs w:val="18"/>
              </w:rPr>
            </w:pPr>
            <w:r w:rsidRPr="000239F7">
              <w:rPr>
                <w:rFonts w:cs="Arial"/>
                <w:sz w:val="18"/>
                <w:szCs w:val="18"/>
              </w:rPr>
              <w:t>1,923</w:t>
            </w:r>
          </w:p>
        </w:tc>
        <w:tc>
          <w:tcPr>
            <w:tcW w:w="1247" w:type="dxa"/>
            <w:tcBorders>
              <w:top w:val="nil"/>
              <w:left w:val="nil"/>
              <w:bottom w:val="nil"/>
              <w:right w:val="nil"/>
            </w:tcBorders>
            <w:vAlign w:val="bottom"/>
          </w:tcPr>
          <w:p w14:paraId="35E531D1" w14:textId="55519A33" w:rsidR="000239F7" w:rsidRPr="000239F7" w:rsidRDefault="000239F7" w:rsidP="000239F7">
            <w:pPr>
              <w:spacing w:before="40" w:after="20"/>
              <w:jc w:val="right"/>
              <w:rPr>
                <w:rFonts w:cs="Arial"/>
                <w:b/>
                <w:bCs/>
                <w:sz w:val="18"/>
                <w:szCs w:val="18"/>
              </w:rPr>
            </w:pPr>
            <w:r w:rsidRPr="000239F7">
              <w:rPr>
                <w:rFonts w:cs="Arial"/>
                <w:b/>
                <w:bCs/>
                <w:sz w:val="18"/>
                <w:szCs w:val="18"/>
              </w:rPr>
              <w:t>2,018</w:t>
            </w:r>
          </w:p>
        </w:tc>
        <w:tc>
          <w:tcPr>
            <w:tcW w:w="1247" w:type="dxa"/>
            <w:tcBorders>
              <w:top w:val="nil"/>
              <w:left w:val="nil"/>
              <w:bottom w:val="nil"/>
              <w:right w:val="nil"/>
            </w:tcBorders>
            <w:shd w:val="clear" w:color="auto" w:fill="auto"/>
            <w:vAlign w:val="bottom"/>
          </w:tcPr>
          <w:p w14:paraId="34B4FF96" w14:textId="36957DDB" w:rsidR="000239F7" w:rsidRPr="000239F7" w:rsidRDefault="000239F7" w:rsidP="000239F7">
            <w:pPr>
              <w:spacing w:before="40" w:after="20"/>
              <w:jc w:val="right"/>
              <w:rPr>
                <w:rFonts w:cs="Arial"/>
                <w:b/>
                <w:bCs/>
                <w:sz w:val="18"/>
                <w:szCs w:val="18"/>
              </w:rPr>
            </w:pPr>
            <w:r w:rsidRPr="000239F7">
              <w:rPr>
                <w:rFonts w:cs="Arial"/>
                <w:b/>
                <w:bCs/>
                <w:sz w:val="18"/>
                <w:szCs w:val="18"/>
              </w:rPr>
              <w:t>541</w:t>
            </w:r>
          </w:p>
        </w:tc>
        <w:tc>
          <w:tcPr>
            <w:tcW w:w="1021" w:type="dxa"/>
            <w:tcBorders>
              <w:top w:val="nil"/>
              <w:left w:val="nil"/>
              <w:bottom w:val="nil"/>
              <w:right w:val="nil"/>
            </w:tcBorders>
            <w:shd w:val="clear" w:color="auto" w:fill="auto"/>
            <w:vAlign w:val="bottom"/>
          </w:tcPr>
          <w:p w14:paraId="1EBDDD1C" w14:textId="200A008B"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74D836D0" w14:textId="3AC3A100" w:rsidR="000239F7" w:rsidRPr="00C935A5" w:rsidRDefault="000239F7" w:rsidP="000239F7">
            <w:pPr>
              <w:spacing w:before="40" w:after="20"/>
              <w:jc w:val="right"/>
              <w:rPr>
                <w:rFonts w:cs="Arial"/>
                <w:sz w:val="18"/>
                <w:szCs w:val="18"/>
              </w:rPr>
            </w:pPr>
            <w:r w:rsidRPr="000239F7">
              <w:rPr>
                <w:rFonts w:cs="Arial"/>
                <w:sz w:val="18"/>
                <w:szCs w:val="18"/>
              </w:rPr>
              <w:t>11,132</w:t>
            </w:r>
          </w:p>
        </w:tc>
      </w:tr>
      <w:tr w:rsidR="000239F7" w:rsidRPr="000239F7" w14:paraId="08EDD25E" w14:textId="77777777" w:rsidTr="000239F7">
        <w:trPr>
          <w:trHeight w:val="20"/>
        </w:trPr>
        <w:tc>
          <w:tcPr>
            <w:tcW w:w="2268" w:type="dxa"/>
            <w:tcBorders>
              <w:top w:val="nil"/>
              <w:left w:val="nil"/>
              <w:bottom w:val="nil"/>
              <w:right w:val="single" w:sz="18" w:space="0" w:color="B4B432"/>
            </w:tcBorders>
            <w:shd w:val="clear" w:color="auto" w:fill="auto"/>
            <w:vAlign w:val="center"/>
          </w:tcPr>
          <w:p w14:paraId="2DD6D15E" w14:textId="77777777" w:rsidR="000239F7" w:rsidRPr="00C935A5" w:rsidRDefault="000239F7" w:rsidP="000239F7">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B4B432"/>
              <w:bottom w:val="nil"/>
              <w:right w:val="nil"/>
            </w:tcBorders>
            <w:shd w:val="clear" w:color="auto" w:fill="auto"/>
            <w:vAlign w:val="bottom"/>
          </w:tcPr>
          <w:p w14:paraId="252ADAD1" w14:textId="7E0441EE" w:rsidR="000239F7" w:rsidRPr="00C935A5" w:rsidRDefault="000239F7" w:rsidP="000239F7">
            <w:pPr>
              <w:spacing w:before="40" w:after="20"/>
              <w:jc w:val="right"/>
              <w:rPr>
                <w:rFonts w:cs="Arial"/>
                <w:sz w:val="18"/>
                <w:szCs w:val="18"/>
              </w:rPr>
            </w:pPr>
            <w:r w:rsidRPr="000239F7">
              <w:rPr>
                <w:rFonts w:cs="Arial"/>
                <w:sz w:val="18"/>
                <w:szCs w:val="18"/>
              </w:rPr>
              <w:t>43</w:t>
            </w:r>
          </w:p>
        </w:tc>
        <w:tc>
          <w:tcPr>
            <w:tcW w:w="1134" w:type="dxa"/>
            <w:tcBorders>
              <w:top w:val="nil"/>
              <w:left w:val="nil"/>
              <w:bottom w:val="nil"/>
              <w:right w:val="nil"/>
            </w:tcBorders>
            <w:vAlign w:val="bottom"/>
          </w:tcPr>
          <w:p w14:paraId="78194B54" w14:textId="04624BDD"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7D6BD9B0" w14:textId="4A050F43" w:rsidR="000239F7" w:rsidRPr="000239F7" w:rsidRDefault="000239F7" w:rsidP="000239F7">
            <w:pPr>
              <w:spacing w:before="40" w:after="20"/>
              <w:jc w:val="right"/>
              <w:rPr>
                <w:rFonts w:cs="Arial"/>
                <w:b/>
                <w:bCs/>
                <w:sz w:val="18"/>
                <w:szCs w:val="18"/>
              </w:rPr>
            </w:pPr>
            <w:r w:rsidRPr="000239F7">
              <w:rPr>
                <w:rFonts w:cs="Arial"/>
                <w:b/>
                <w:bCs/>
                <w:sz w:val="18"/>
                <w:szCs w:val="18"/>
              </w:rPr>
              <w:t>43</w:t>
            </w:r>
          </w:p>
        </w:tc>
        <w:tc>
          <w:tcPr>
            <w:tcW w:w="1247" w:type="dxa"/>
            <w:tcBorders>
              <w:top w:val="nil"/>
              <w:left w:val="nil"/>
              <w:bottom w:val="nil"/>
              <w:right w:val="nil"/>
            </w:tcBorders>
            <w:shd w:val="clear" w:color="auto" w:fill="auto"/>
            <w:vAlign w:val="bottom"/>
          </w:tcPr>
          <w:p w14:paraId="2D8B1EAA" w14:textId="3F275D19" w:rsidR="000239F7" w:rsidRPr="000239F7" w:rsidRDefault="000239F7" w:rsidP="000239F7">
            <w:pPr>
              <w:spacing w:before="40" w:after="20"/>
              <w:jc w:val="right"/>
              <w:rPr>
                <w:rFonts w:cs="Arial"/>
                <w:b/>
                <w:bCs/>
                <w:sz w:val="18"/>
                <w:szCs w:val="18"/>
              </w:rPr>
            </w:pPr>
            <w:r w:rsidRPr="000239F7">
              <w:rPr>
                <w:rFonts w:cs="Arial"/>
                <w:b/>
                <w:bCs/>
                <w:sz w:val="18"/>
                <w:szCs w:val="18"/>
              </w:rPr>
              <w:t>3</w:t>
            </w:r>
          </w:p>
        </w:tc>
        <w:tc>
          <w:tcPr>
            <w:tcW w:w="1021" w:type="dxa"/>
            <w:tcBorders>
              <w:top w:val="nil"/>
              <w:left w:val="nil"/>
              <w:bottom w:val="nil"/>
              <w:right w:val="nil"/>
            </w:tcBorders>
            <w:shd w:val="clear" w:color="auto" w:fill="auto"/>
            <w:vAlign w:val="bottom"/>
          </w:tcPr>
          <w:p w14:paraId="4D241E9F" w14:textId="642B672A"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7DB7A2CF" w14:textId="7021A35A"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267648B6" w14:textId="77777777" w:rsidTr="000239F7">
        <w:trPr>
          <w:trHeight w:val="20"/>
        </w:trPr>
        <w:tc>
          <w:tcPr>
            <w:tcW w:w="2268" w:type="dxa"/>
            <w:tcBorders>
              <w:top w:val="nil"/>
              <w:left w:val="nil"/>
              <w:bottom w:val="nil"/>
              <w:right w:val="single" w:sz="18" w:space="0" w:color="B4B432"/>
            </w:tcBorders>
            <w:shd w:val="clear" w:color="auto" w:fill="auto"/>
            <w:vAlign w:val="center"/>
          </w:tcPr>
          <w:p w14:paraId="26AC1AAB" w14:textId="77777777" w:rsidR="000239F7" w:rsidRPr="00C935A5" w:rsidRDefault="000239F7" w:rsidP="000239F7">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B4B432"/>
              <w:bottom w:val="nil"/>
              <w:right w:val="nil"/>
            </w:tcBorders>
            <w:shd w:val="clear" w:color="auto" w:fill="auto"/>
            <w:vAlign w:val="bottom"/>
          </w:tcPr>
          <w:p w14:paraId="3387E6A4" w14:textId="55849F84" w:rsidR="000239F7" w:rsidRPr="00C935A5" w:rsidRDefault="000239F7" w:rsidP="000239F7">
            <w:pPr>
              <w:spacing w:before="40" w:after="20"/>
              <w:jc w:val="right"/>
              <w:rPr>
                <w:rFonts w:cs="Arial"/>
                <w:sz w:val="18"/>
                <w:szCs w:val="18"/>
              </w:rPr>
            </w:pPr>
            <w:r w:rsidRPr="000239F7">
              <w:rPr>
                <w:rFonts w:cs="Arial"/>
                <w:sz w:val="18"/>
                <w:szCs w:val="18"/>
              </w:rPr>
              <w:t>283</w:t>
            </w:r>
          </w:p>
        </w:tc>
        <w:tc>
          <w:tcPr>
            <w:tcW w:w="1134" w:type="dxa"/>
            <w:tcBorders>
              <w:top w:val="nil"/>
              <w:left w:val="nil"/>
              <w:bottom w:val="nil"/>
              <w:right w:val="nil"/>
            </w:tcBorders>
            <w:vAlign w:val="bottom"/>
          </w:tcPr>
          <w:p w14:paraId="7FA7F738" w14:textId="5BE8737A" w:rsidR="000239F7" w:rsidRPr="00C935A5" w:rsidRDefault="000239F7" w:rsidP="000239F7">
            <w:pPr>
              <w:spacing w:before="40" w:after="20"/>
              <w:jc w:val="right"/>
              <w:rPr>
                <w:rFonts w:cs="Arial"/>
                <w:sz w:val="18"/>
                <w:szCs w:val="18"/>
              </w:rPr>
            </w:pPr>
            <w:r w:rsidRPr="000239F7">
              <w:rPr>
                <w:rFonts w:cs="Arial"/>
                <w:sz w:val="18"/>
                <w:szCs w:val="18"/>
              </w:rPr>
              <w:t>1,833</w:t>
            </w:r>
          </w:p>
        </w:tc>
        <w:tc>
          <w:tcPr>
            <w:tcW w:w="1247" w:type="dxa"/>
            <w:tcBorders>
              <w:top w:val="nil"/>
              <w:left w:val="nil"/>
              <w:bottom w:val="nil"/>
              <w:right w:val="nil"/>
            </w:tcBorders>
            <w:vAlign w:val="bottom"/>
          </w:tcPr>
          <w:p w14:paraId="69C410C8" w14:textId="7FA2F811" w:rsidR="000239F7" w:rsidRPr="000239F7" w:rsidRDefault="000239F7" w:rsidP="000239F7">
            <w:pPr>
              <w:spacing w:before="40" w:after="20"/>
              <w:jc w:val="right"/>
              <w:rPr>
                <w:rFonts w:cs="Arial"/>
                <w:b/>
                <w:bCs/>
                <w:sz w:val="18"/>
                <w:szCs w:val="18"/>
              </w:rPr>
            </w:pPr>
            <w:r w:rsidRPr="000239F7">
              <w:rPr>
                <w:rFonts w:cs="Arial"/>
                <w:b/>
                <w:bCs/>
                <w:sz w:val="18"/>
                <w:szCs w:val="18"/>
              </w:rPr>
              <w:t>2,117</w:t>
            </w:r>
          </w:p>
        </w:tc>
        <w:tc>
          <w:tcPr>
            <w:tcW w:w="1247" w:type="dxa"/>
            <w:tcBorders>
              <w:top w:val="nil"/>
              <w:left w:val="nil"/>
              <w:bottom w:val="nil"/>
              <w:right w:val="nil"/>
            </w:tcBorders>
            <w:shd w:val="clear" w:color="auto" w:fill="auto"/>
            <w:vAlign w:val="bottom"/>
          </w:tcPr>
          <w:p w14:paraId="21C4C929" w14:textId="2A13A1D5" w:rsidR="000239F7" w:rsidRPr="000239F7" w:rsidRDefault="000239F7" w:rsidP="000239F7">
            <w:pPr>
              <w:spacing w:before="40" w:after="20"/>
              <w:jc w:val="right"/>
              <w:rPr>
                <w:rFonts w:cs="Arial"/>
                <w:b/>
                <w:bCs/>
                <w:sz w:val="18"/>
                <w:szCs w:val="18"/>
              </w:rPr>
            </w:pPr>
            <w:r w:rsidRPr="000239F7">
              <w:rPr>
                <w:rFonts w:cs="Arial"/>
                <w:b/>
                <w:bCs/>
                <w:sz w:val="18"/>
                <w:szCs w:val="18"/>
              </w:rPr>
              <w:t>1,306</w:t>
            </w:r>
          </w:p>
        </w:tc>
        <w:tc>
          <w:tcPr>
            <w:tcW w:w="1021" w:type="dxa"/>
            <w:tcBorders>
              <w:top w:val="nil"/>
              <w:left w:val="nil"/>
              <w:bottom w:val="nil"/>
              <w:right w:val="nil"/>
            </w:tcBorders>
            <w:shd w:val="clear" w:color="auto" w:fill="auto"/>
            <w:vAlign w:val="bottom"/>
          </w:tcPr>
          <w:p w14:paraId="1565F114" w14:textId="4E343362" w:rsidR="000239F7" w:rsidRPr="00C935A5" w:rsidRDefault="000239F7" w:rsidP="000239F7">
            <w:pPr>
              <w:spacing w:before="40" w:after="20"/>
              <w:jc w:val="right"/>
              <w:rPr>
                <w:rFonts w:cs="Arial"/>
                <w:sz w:val="18"/>
                <w:szCs w:val="18"/>
              </w:rPr>
            </w:pPr>
            <w:r w:rsidRPr="000239F7">
              <w:rPr>
                <w:rFonts w:cs="Arial"/>
                <w:sz w:val="18"/>
                <w:szCs w:val="18"/>
              </w:rPr>
              <w:t>302</w:t>
            </w:r>
          </w:p>
        </w:tc>
        <w:tc>
          <w:tcPr>
            <w:tcW w:w="1021" w:type="dxa"/>
            <w:tcBorders>
              <w:top w:val="nil"/>
              <w:left w:val="nil"/>
              <w:bottom w:val="nil"/>
              <w:right w:val="nil"/>
            </w:tcBorders>
            <w:shd w:val="clear" w:color="auto" w:fill="auto"/>
            <w:vAlign w:val="bottom"/>
          </w:tcPr>
          <w:p w14:paraId="02DE552D" w14:textId="43A4099F" w:rsidR="000239F7" w:rsidRPr="00C935A5" w:rsidRDefault="000239F7" w:rsidP="000239F7">
            <w:pPr>
              <w:spacing w:before="40" w:after="20"/>
              <w:jc w:val="right"/>
              <w:rPr>
                <w:rFonts w:cs="Arial"/>
                <w:sz w:val="18"/>
                <w:szCs w:val="18"/>
              </w:rPr>
            </w:pPr>
            <w:r w:rsidRPr="000239F7">
              <w:rPr>
                <w:rFonts w:cs="Arial"/>
                <w:sz w:val="18"/>
                <w:szCs w:val="18"/>
              </w:rPr>
              <w:t>14,329</w:t>
            </w:r>
          </w:p>
        </w:tc>
      </w:tr>
      <w:tr w:rsidR="000239F7" w:rsidRPr="000239F7" w14:paraId="7F29F4EE" w14:textId="77777777" w:rsidTr="000239F7">
        <w:trPr>
          <w:trHeight w:val="20"/>
        </w:trPr>
        <w:tc>
          <w:tcPr>
            <w:tcW w:w="2268" w:type="dxa"/>
            <w:tcBorders>
              <w:top w:val="nil"/>
              <w:left w:val="nil"/>
              <w:bottom w:val="nil"/>
              <w:right w:val="single" w:sz="18" w:space="0" w:color="B4B432"/>
            </w:tcBorders>
            <w:shd w:val="clear" w:color="auto" w:fill="auto"/>
            <w:vAlign w:val="center"/>
          </w:tcPr>
          <w:p w14:paraId="22D02BCA" w14:textId="77777777" w:rsidR="000239F7" w:rsidRPr="00C935A5" w:rsidRDefault="000239F7" w:rsidP="000239F7">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B4B432"/>
              <w:bottom w:val="nil"/>
              <w:right w:val="nil"/>
            </w:tcBorders>
            <w:shd w:val="clear" w:color="auto" w:fill="auto"/>
            <w:vAlign w:val="bottom"/>
          </w:tcPr>
          <w:p w14:paraId="272C9B4F" w14:textId="0711FC7F" w:rsidR="000239F7" w:rsidRPr="00C935A5" w:rsidRDefault="000239F7" w:rsidP="000239F7">
            <w:pPr>
              <w:spacing w:before="40" w:after="20"/>
              <w:jc w:val="right"/>
              <w:rPr>
                <w:rFonts w:cs="Arial"/>
                <w:sz w:val="18"/>
                <w:szCs w:val="18"/>
              </w:rPr>
            </w:pPr>
            <w:r w:rsidRPr="000239F7">
              <w:rPr>
                <w:rFonts w:cs="Arial"/>
                <w:sz w:val="18"/>
                <w:szCs w:val="18"/>
              </w:rPr>
              <w:t>206</w:t>
            </w:r>
          </w:p>
        </w:tc>
        <w:tc>
          <w:tcPr>
            <w:tcW w:w="1134" w:type="dxa"/>
            <w:tcBorders>
              <w:top w:val="nil"/>
              <w:left w:val="nil"/>
              <w:bottom w:val="nil"/>
              <w:right w:val="nil"/>
            </w:tcBorders>
            <w:vAlign w:val="bottom"/>
          </w:tcPr>
          <w:p w14:paraId="754EDEA4" w14:textId="58103E8C" w:rsidR="000239F7" w:rsidRPr="00C935A5" w:rsidRDefault="000239F7" w:rsidP="000239F7">
            <w:pPr>
              <w:spacing w:before="40" w:after="20"/>
              <w:jc w:val="right"/>
              <w:rPr>
                <w:rFonts w:cs="Arial"/>
                <w:sz w:val="18"/>
                <w:szCs w:val="18"/>
              </w:rPr>
            </w:pPr>
            <w:r w:rsidRPr="000239F7">
              <w:rPr>
                <w:rFonts w:cs="Arial"/>
                <w:sz w:val="18"/>
                <w:szCs w:val="18"/>
              </w:rPr>
              <w:t>2,780</w:t>
            </w:r>
          </w:p>
        </w:tc>
        <w:tc>
          <w:tcPr>
            <w:tcW w:w="1247" w:type="dxa"/>
            <w:tcBorders>
              <w:top w:val="nil"/>
              <w:left w:val="nil"/>
              <w:bottom w:val="nil"/>
              <w:right w:val="nil"/>
            </w:tcBorders>
            <w:vAlign w:val="bottom"/>
          </w:tcPr>
          <w:p w14:paraId="6DC03B94" w14:textId="023C535C" w:rsidR="000239F7" w:rsidRPr="000239F7" w:rsidRDefault="000239F7" w:rsidP="000239F7">
            <w:pPr>
              <w:spacing w:before="40" w:after="20"/>
              <w:jc w:val="right"/>
              <w:rPr>
                <w:rFonts w:cs="Arial"/>
                <w:b/>
                <w:bCs/>
                <w:sz w:val="18"/>
                <w:szCs w:val="18"/>
              </w:rPr>
            </w:pPr>
            <w:r w:rsidRPr="000239F7">
              <w:rPr>
                <w:rFonts w:cs="Arial"/>
                <w:b/>
                <w:bCs/>
                <w:sz w:val="18"/>
                <w:szCs w:val="18"/>
              </w:rPr>
              <w:t>2,986</w:t>
            </w:r>
          </w:p>
        </w:tc>
        <w:tc>
          <w:tcPr>
            <w:tcW w:w="1247" w:type="dxa"/>
            <w:tcBorders>
              <w:top w:val="nil"/>
              <w:left w:val="nil"/>
              <w:bottom w:val="nil"/>
              <w:right w:val="nil"/>
            </w:tcBorders>
            <w:shd w:val="clear" w:color="auto" w:fill="auto"/>
            <w:vAlign w:val="bottom"/>
          </w:tcPr>
          <w:p w14:paraId="02BA7C4E" w14:textId="5F56A35F" w:rsidR="000239F7" w:rsidRPr="000239F7" w:rsidRDefault="000239F7" w:rsidP="000239F7">
            <w:pPr>
              <w:spacing w:before="40" w:after="20"/>
              <w:jc w:val="right"/>
              <w:rPr>
                <w:rFonts w:cs="Arial"/>
                <w:b/>
                <w:bCs/>
                <w:sz w:val="18"/>
                <w:szCs w:val="18"/>
              </w:rPr>
            </w:pPr>
            <w:r w:rsidRPr="000239F7">
              <w:rPr>
                <w:rFonts w:cs="Arial"/>
                <w:b/>
                <w:bCs/>
                <w:sz w:val="18"/>
                <w:szCs w:val="18"/>
              </w:rPr>
              <w:t>549</w:t>
            </w:r>
          </w:p>
        </w:tc>
        <w:tc>
          <w:tcPr>
            <w:tcW w:w="1021" w:type="dxa"/>
            <w:tcBorders>
              <w:top w:val="nil"/>
              <w:left w:val="nil"/>
              <w:bottom w:val="nil"/>
              <w:right w:val="nil"/>
            </w:tcBorders>
            <w:shd w:val="clear" w:color="auto" w:fill="auto"/>
            <w:vAlign w:val="bottom"/>
          </w:tcPr>
          <w:p w14:paraId="473F603A" w14:textId="19C66123" w:rsidR="000239F7" w:rsidRPr="00C935A5" w:rsidRDefault="000239F7" w:rsidP="000239F7">
            <w:pPr>
              <w:spacing w:before="40" w:after="20"/>
              <w:jc w:val="right"/>
              <w:rPr>
                <w:rFonts w:cs="Arial"/>
                <w:sz w:val="18"/>
                <w:szCs w:val="18"/>
              </w:rPr>
            </w:pPr>
            <w:r w:rsidRPr="000239F7">
              <w:rPr>
                <w:rFonts w:cs="Arial"/>
                <w:sz w:val="18"/>
                <w:szCs w:val="18"/>
              </w:rPr>
              <w:t>498</w:t>
            </w:r>
          </w:p>
        </w:tc>
        <w:tc>
          <w:tcPr>
            <w:tcW w:w="1021" w:type="dxa"/>
            <w:tcBorders>
              <w:top w:val="nil"/>
              <w:left w:val="nil"/>
              <w:bottom w:val="nil"/>
              <w:right w:val="nil"/>
            </w:tcBorders>
            <w:shd w:val="clear" w:color="auto" w:fill="auto"/>
            <w:vAlign w:val="bottom"/>
          </w:tcPr>
          <w:p w14:paraId="655B6B22" w14:textId="6A893C3A" w:rsidR="000239F7" w:rsidRPr="00C935A5" w:rsidRDefault="000239F7" w:rsidP="000239F7">
            <w:pPr>
              <w:spacing w:before="40" w:after="20"/>
              <w:jc w:val="right"/>
              <w:rPr>
                <w:rFonts w:cs="Arial"/>
                <w:sz w:val="18"/>
                <w:szCs w:val="18"/>
              </w:rPr>
            </w:pPr>
            <w:r w:rsidRPr="000239F7">
              <w:rPr>
                <w:rFonts w:cs="Arial"/>
                <w:sz w:val="18"/>
                <w:szCs w:val="18"/>
              </w:rPr>
              <w:t>9,168</w:t>
            </w:r>
          </w:p>
        </w:tc>
      </w:tr>
      <w:tr w:rsidR="000239F7" w:rsidRPr="000239F7" w14:paraId="390E99F6" w14:textId="77777777" w:rsidTr="000239F7">
        <w:trPr>
          <w:trHeight w:val="20"/>
        </w:trPr>
        <w:tc>
          <w:tcPr>
            <w:tcW w:w="2268" w:type="dxa"/>
            <w:tcBorders>
              <w:top w:val="nil"/>
              <w:left w:val="nil"/>
              <w:bottom w:val="nil"/>
              <w:right w:val="single" w:sz="18" w:space="0" w:color="B4B432"/>
            </w:tcBorders>
            <w:shd w:val="clear" w:color="auto" w:fill="auto"/>
            <w:vAlign w:val="center"/>
          </w:tcPr>
          <w:p w14:paraId="07A638CA" w14:textId="77777777" w:rsidR="000239F7" w:rsidRPr="00C935A5" w:rsidRDefault="000239F7" w:rsidP="000239F7">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B4B432"/>
              <w:bottom w:val="nil"/>
              <w:right w:val="nil"/>
            </w:tcBorders>
            <w:shd w:val="clear" w:color="auto" w:fill="auto"/>
            <w:vAlign w:val="bottom"/>
          </w:tcPr>
          <w:p w14:paraId="0EDD4745" w14:textId="2DD865F9" w:rsidR="000239F7" w:rsidRPr="00C935A5" w:rsidRDefault="000239F7" w:rsidP="000239F7">
            <w:pPr>
              <w:spacing w:before="40" w:after="20"/>
              <w:jc w:val="right"/>
              <w:rPr>
                <w:rFonts w:cs="Arial"/>
                <w:sz w:val="18"/>
                <w:szCs w:val="18"/>
              </w:rPr>
            </w:pPr>
            <w:r w:rsidRPr="000239F7">
              <w:rPr>
                <w:rFonts w:cs="Arial"/>
                <w:sz w:val="18"/>
                <w:szCs w:val="18"/>
              </w:rPr>
              <w:t>256</w:t>
            </w:r>
          </w:p>
        </w:tc>
        <w:tc>
          <w:tcPr>
            <w:tcW w:w="1134" w:type="dxa"/>
            <w:tcBorders>
              <w:top w:val="nil"/>
              <w:left w:val="nil"/>
              <w:bottom w:val="nil"/>
              <w:right w:val="nil"/>
            </w:tcBorders>
            <w:vAlign w:val="bottom"/>
          </w:tcPr>
          <w:p w14:paraId="5A03EA25" w14:textId="61CCC052"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633A839A" w14:textId="06FAF2D8" w:rsidR="000239F7" w:rsidRPr="000239F7" w:rsidRDefault="000239F7" w:rsidP="000239F7">
            <w:pPr>
              <w:spacing w:before="40" w:after="20"/>
              <w:jc w:val="right"/>
              <w:rPr>
                <w:rFonts w:cs="Arial"/>
                <w:b/>
                <w:bCs/>
                <w:sz w:val="18"/>
                <w:szCs w:val="18"/>
              </w:rPr>
            </w:pPr>
            <w:r w:rsidRPr="000239F7">
              <w:rPr>
                <w:rFonts w:cs="Arial"/>
                <w:b/>
                <w:bCs/>
                <w:sz w:val="18"/>
                <w:szCs w:val="18"/>
              </w:rPr>
              <w:t>256</w:t>
            </w:r>
          </w:p>
        </w:tc>
        <w:tc>
          <w:tcPr>
            <w:tcW w:w="1247" w:type="dxa"/>
            <w:tcBorders>
              <w:top w:val="nil"/>
              <w:left w:val="nil"/>
              <w:bottom w:val="nil"/>
              <w:right w:val="nil"/>
            </w:tcBorders>
            <w:shd w:val="clear" w:color="auto" w:fill="auto"/>
            <w:vAlign w:val="bottom"/>
          </w:tcPr>
          <w:p w14:paraId="56D795F1" w14:textId="6442EEE8" w:rsidR="000239F7" w:rsidRPr="000239F7" w:rsidRDefault="000239F7" w:rsidP="000239F7">
            <w:pPr>
              <w:spacing w:before="40" w:after="20"/>
              <w:jc w:val="right"/>
              <w:rPr>
                <w:rFonts w:cs="Arial"/>
                <w:b/>
                <w:bCs/>
                <w:sz w:val="18"/>
                <w:szCs w:val="18"/>
              </w:rPr>
            </w:pPr>
            <w:r w:rsidRPr="000239F7">
              <w:rPr>
                <w:rFonts w:cs="Arial"/>
                <w:b/>
                <w:bCs/>
                <w:sz w:val="18"/>
                <w:szCs w:val="18"/>
              </w:rPr>
              <w:t>46</w:t>
            </w:r>
          </w:p>
        </w:tc>
        <w:tc>
          <w:tcPr>
            <w:tcW w:w="1021" w:type="dxa"/>
            <w:tcBorders>
              <w:top w:val="nil"/>
              <w:left w:val="nil"/>
              <w:bottom w:val="nil"/>
              <w:right w:val="nil"/>
            </w:tcBorders>
            <w:shd w:val="clear" w:color="auto" w:fill="auto"/>
            <w:vAlign w:val="bottom"/>
          </w:tcPr>
          <w:p w14:paraId="27A02714" w14:textId="76D41B16" w:rsidR="000239F7" w:rsidRPr="00C935A5" w:rsidRDefault="000239F7" w:rsidP="000239F7">
            <w:pPr>
              <w:spacing w:before="40" w:after="20"/>
              <w:jc w:val="right"/>
              <w:rPr>
                <w:rFonts w:cs="Arial"/>
                <w:sz w:val="18"/>
                <w:szCs w:val="18"/>
              </w:rPr>
            </w:pPr>
            <w:r w:rsidRPr="000239F7">
              <w:rPr>
                <w:rFonts w:cs="Arial"/>
                <w:sz w:val="18"/>
                <w:szCs w:val="18"/>
              </w:rPr>
              <w:t>701</w:t>
            </w:r>
          </w:p>
        </w:tc>
        <w:tc>
          <w:tcPr>
            <w:tcW w:w="1021" w:type="dxa"/>
            <w:tcBorders>
              <w:top w:val="nil"/>
              <w:left w:val="nil"/>
              <w:bottom w:val="nil"/>
              <w:right w:val="nil"/>
            </w:tcBorders>
            <w:shd w:val="clear" w:color="auto" w:fill="auto"/>
            <w:vAlign w:val="bottom"/>
          </w:tcPr>
          <w:p w14:paraId="4607ECA7" w14:textId="42200EE8" w:rsidR="000239F7" w:rsidRPr="00C935A5" w:rsidRDefault="000239F7" w:rsidP="000239F7">
            <w:pPr>
              <w:spacing w:before="40" w:after="20"/>
              <w:jc w:val="right"/>
              <w:rPr>
                <w:rFonts w:cs="Arial"/>
                <w:sz w:val="18"/>
                <w:szCs w:val="18"/>
              </w:rPr>
            </w:pPr>
            <w:r w:rsidRPr="000239F7">
              <w:rPr>
                <w:rFonts w:cs="Arial"/>
                <w:sz w:val="18"/>
                <w:szCs w:val="18"/>
              </w:rPr>
              <w:t>1,326</w:t>
            </w:r>
          </w:p>
        </w:tc>
      </w:tr>
      <w:tr w:rsidR="000239F7" w:rsidRPr="000239F7" w14:paraId="61AF4888" w14:textId="77777777" w:rsidTr="000239F7">
        <w:trPr>
          <w:trHeight w:val="20"/>
        </w:trPr>
        <w:tc>
          <w:tcPr>
            <w:tcW w:w="2268" w:type="dxa"/>
            <w:tcBorders>
              <w:top w:val="nil"/>
              <w:left w:val="nil"/>
              <w:bottom w:val="nil"/>
              <w:right w:val="single" w:sz="18" w:space="0" w:color="B4B432"/>
            </w:tcBorders>
            <w:shd w:val="clear" w:color="auto" w:fill="auto"/>
            <w:vAlign w:val="center"/>
          </w:tcPr>
          <w:p w14:paraId="00353D4D" w14:textId="77777777" w:rsidR="000239F7" w:rsidRPr="00C935A5" w:rsidRDefault="000239F7" w:rsidP="000239F7">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B4B432"/>
              <w:bottom w:val="nil"/>
              <w:right w:val="nil"/>
            </w:tcBorders>
            <w:shd w:val="clear" w:color="auto" w:fill="auto"/>
            <w:vAlign w:val="bottom"/>
          </w:tcPr>
          <w:p w14:paraId="157D58AA" w14:textId="62E8B41E" w:rsidR="000239F7" w:rsidRPr="00C935A5" w:rsidRDefault="000239F7" w:rsidP="000239F7">
            <w:pPr>
              <w:spacing w:before="40" w:after="20"/>
              <w:jc w:val="right"/>
              <w:rPr>
                <w:rFonts w:cs="Arial"/>
                <w:sz w:val="18"/>
                <w:szCs w:val="18"/>
              </w:rPr>
            </w:pPr>
            <w:r w:rsidRPr="000239F7">
              <w:rPr>
                <w:rFonts w:cs="Arial"/>
                <w:sz w:val="18"/>
                <w:szCs w:val="18"/>
              </w:rPr>
              <w:t>111</w:t>
            </w:r>
          </w:p>
        </w:tc>
        <w:tc>
          <w:tcPr>
            <w:tcW w:w="1134" w:type="dxa"/>
            <w:tcBorders>
              <w:top w:val="nil"/>
              <w:left w:val="nil"/>
              <w:bottom w:val="nil"/>
              <w:right w:val="nil"/>
            </w:tcBorders>
            <w:vAlign w:val="bottom"/>
          </w:tcPr>
          <w:p w14:paraId="04BF3340" w14:textId="1452DAF0" w:rsidR="000239F7" w:rsidRPr="00C935A5" w:rsidRDefault="000239F7" w:rsidP="000239F7">
            <w:pPr>
              <w:spacing w:before="40" w:after="20"/>
              <w:jc w:val="right"/>
              <w:rPr>
                <w:rFonts w:cs="Arial"/>
                <w:sz w:val="18"/>
                <w:szCs w:val="18"/>
              </w:rPr>
            </w:pPr>
            <w:r w:rsidRPr="000239F7">
              <w:rPr>
                <w:rFonts w:cs="Arial"/>
                <w:sz w:val="18"/>
                <w:szCs w:val="18"/>
              </w:rPr>
              <w:t>2,104</w:t>
            </w:r>
          </w:p>
        </w:tc>
        <w:tc>
          <w:tcPr>
            <w:tcW w:w="1247" w:type="dxa"/>
            <w:tcBorders>
              <w:top w:val="nil"/>
              <w:left w:val="nil"/>
              <w:bottom w:val="nil"/>
              <w:right w:val="nil"/>
            </w:tcBorders>
            <w:vAlign w:val="bottom"/>
          </w:tcPr>
          <w:p w14:paraId="361DD6A7" w14:textId="49A5DC37" w:rsidR="000239F7" w:rsidRPr="000239F7" w:rsidRDefault="000239F7" w:rsidP="000239F7">
            <w:pPr>
              <w:spacing w:before="40" w:after="20"/>
              <w:jc w:val="right"/>
              <w:rPr>
                <w:rFonts w:cs="Arial"/>
                <w:b/>
                <w:bCs/>
                <w:sz w:val="18"/>
                <w:szCs w:val="18"/>
              </w:rPr>
            </w:pPr>
            <w:r w:rsidRPr="000239F7">
              <w:rPr>
                <w:rFonts w:cs="Arial"/>
                <w:b/>
                <w:bCs/>
                <w:sz w:val="18"/>
                <w:szCs w:val="18"/>
              </w:rPr>
              <w:t>2,215</w:t>
            </w:r>
          </w:p>
        </w:tc>
        <w:tc>
          <w:tcPr>
            <w:tcW w:w="1247" w:type="dxa"/>
            <w:tcBorders>
              <w:top w:val="nil"/>
              <w:left w:val="nil"/>
              <w:bottom w:val="nil"/>
              <w:right w:val="nil"/>
            </w:tcBorders>
            <w:shd w:val="clear" w:color="auto" w:fill="auto"/>
            <w:vAlign w:val="bottom"/>
          </w:tcPr>
          <w:p w14:paraId="31C09DBD" w14:textId="7AFDF834" w:rsidR="000239F7" w:rsidRPr="000239F7" w:rsidRDefault="000239F7" w:rsidP="000239F7">
            <w:pPr>
              <w:spacing w:before="40" w:after="20"/>
              <w:jc w:val="right"/>
              <w:rPr>
                <w:rFonts w:cs="Arial"/>
                <w:b/>
                <w:bCs/>
                <w:sz w:val="18"/>
                <w:szCs w:val="18"/>
              </w:rPr>
            </w:pPr>
            <w:r w:rsidRPr="000239F7">
              <w:rPr>
                <w:rFonts w:cs="Arial"/>
                <w:b/>
                <w:bCs/>
                <w:sz w:val="18"/>
                <w:szCs w:val="18"/>
              </w:rPr>
              <w:t>465</w:t>
            </w:r>
          </w:p>
        </w:tc>
        <w:tc>
          <w:tcPr>
            <w:tcW w:w="1021" w:type="dxa"/>
            <w:tcBorders>
              <w:top w:val="nil"/>
              <w:left w:val="nil"/>
              <w:bottom w:val="nil"/>
              <w:right w:val="nil"/>
            </w:tcBorders>
            <w:shd w:val="clear" w:color="auto" w:fill="auto"/>
            <w:vAlign w:val="bottom"/>
          </w:tcPr>
          <w:p w14:paraId="45703C3E" w14:textId="7C27D501" w:rsidR="000239F7" w:rsidRPr="00C935A5" w:rsidRDefault="000239F7" w:rsidP="000239F7">
            <w:pPr>
              <w:spacing w:before="40" w:after="20"/>
              <w:jc w:val="right"/>
              <w:rPr>
                <w:rFonts w:cs="Arial"/>
                <w:sz w:val="18"/>
                <w:szCs w:val="18"/>
              </w:rPr>
            </w:pPr>
            <w:r w:rsidRPr="000239F7">
              <w:rPr>
                <w:rFonts w:cs="Arial"/>
                <w:sz w:val="18"/>
                <w:szCs w:val="18"/>
              </w:rPr>
              <w:t>1,471</w:t>
            </w:r>
          </w:p>
        </w:tc>
        <w:tc>
          <w:tcPr>
            <w:tcW w:w="1021" w:type="dxa"/>
            <w:tcBorders>
              <w:top w:val="nil"/>
              <w:left w:val="nil"/>
              <w:bottom w:val="nil"/>
              <w:right w:val="nil"/>
            </w:tcBorders>
            <w:shd w:val="clear" w:color="auto" w:fill="auto"/>
            <w:vAlign w:val="bottom"/>
          </w:tcPr>
          <w:p w14:paraId="7DC3F587" w14:textId="1F2379C8" w:rsidR="000239F7" w:rsidRPr="00C935A5" w:rsidRDefault="000239F7" w:rsidP="000239F7">
            <w:pPr>
              <w:spacing w:before="40" w:after="20"/>
              <w:jc w:val="right"/>
              <w:rPr>
                <w:rFonts w:cs="Arial"/>
                <w:sz w:val="18"/>
                <w:szCs w:val="18"/>
              </w:rPr>
            </w:pPr>
            <w:r w:rsidRPr="000239F7">
              <w:rPr>
                <w:rFonts w:cs="Arial"/>
                <w:sz w:val="18"/>
                <w:szCs w:val="18"/>
              </w:rPr>
              <w:t>15,697</w:t>
            </w:r>
          </w:p>
        </w:tc>
      </w:tr>
      <w:tr w:rsidR="000239F7" w:rsidRPr="000239F7" w14:paraId="318EB3D0" w14:textId="77777777" w:rsidTr="000239F7">
        <w:trPr>
          <w:trHeight w:val="20"/>
        </w:trPr>
        <w:tc>
          <w:tcPr>
            <w:tcW w:w="2268" w:type="dxa"/>
            <w:tcBorders>
              <w:top w:val="nil"/>
              <w:left w:val="nil"/>
              <w:bottom w:val="nil"/>
              <w:right w:val="single" w:sz="18" w:space="0" w:color="B4B432"/>
            </w:tcBorders>
            <w:shd w:val="clear" w:color="auto" w:fill="auto"/>
            <w:vAlign w:val="center"/>
          </w:tcPr>
          <w:p w14:paraId="1C7E796D" w14:textId="77777777" w:rsidR="000239F7" w:rsidRPr="00C935A5" w:rsidRDefault="000239F7" w:rsidP="000239F7">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B4B432"/>
              <w:bottom w:val="nil"/>
              <w:right w:val="nil"/>
            </w:tcBorders>
            <w:shd w:val="clear" w:color="auto" w:fill="auto"/>
            <w:vAlign w:val="bottom"/>
          </w:tcPr>
          <w:p w14:paraId="3B051347" w14:textId="2F03AF38" w:rsidR="000239F7" w:rsidRPr="00C935A5" w:rsidRDefault="000239F7" w:rsidP="000239F7">
            <w:pPr>
              <w:spacing w:before="40" w:after="20"/>
              <w:jc w:val="right"/>
              <w:rPr>
                <w:rFonts w:cs="Arial"/>
                <w:sz w:val="18"/>
                <w:szCs w:val="18"/>
              </w:rPr>
            </w:pPr>
            <w:r w:rsidRPr="000239F7">
              <w:rPr>
                <w:rFonts w:cs="Arial"/>
                <w:sz w:val="18"/>
                <w:szCs w:val="18"/>
              </w:rPr>
              <w:t>317</w:t>
            </w:r>
          </w:p>
        </w:tc>
        <w:tc>
          <w:tcPr>
            <w:tcW w:w="1134" w:type="dxa"/>
            <w:tcBorders>
              <w:top w:val="nil"/>
              <w:left w:val="nil"/>
              <w:bottom w:val="nil"/>
              <w:right w:val="nil"/>
            </w:tcBorders>
            <w:vAlign w:val="bottom"/>
          </w:tcPr>
          <w:p w14:paraId="4CC16BF9" w14:textId="3B65CEB6" w:rsidR="000239F7" w:rsidRPr="00C935A5" w:rsidRDefault="000239F7" w:rsidP="000239F7">
            <w:pPr>
              <w:spacing w:before="40" w:after="20"/>
              <w:jc w:val="right"/>
              <w:rPr>
                <w:rFonts w:cs="Arial"/>
                <w:sz w:val="18"/>
                <w:szCs w:val="18"/>
              </w:rPr>
            </w:pPr>
            <w:r w:rsidRPr="000239F7">
              <w:rPr>
                <w:rFonts w:cs="Arial"/>
                <w:sz w:val="18"/>
                <w:szCs w:val="18"/>
              </w:rPr>
              <w:t>811</w:t>
            </w:r>
          </w:p>
        </w:tc>
        <w:tc>
          <w:tcPr>
            <w:tcW w:w="1247" w:type="dxa"/>
            <w:tcBorders>
              <w:top w:val="nil"/>
              <w:left w:val="nil"/>
              <w:bottom w:val="nil"/>
              <w:right w:val="nil"/>
            </w:tcBorders>
            <w:vAlign w:val="bottom"/>
          </w:tcPr>
          <w:p w14:paraId="33581FDA" w14:textId="4BB7EE03" w:rsidR="000239F7" w:rsidRPr="000239F7" w:rsidRDefault="000239F7" w:rsidP="000239F7">
            <w:pPr>
              <w:spacing w:before="40" w:after="20"/>
              <w:jc w:val="right"/>
              <w:rPr>
                <w:rFonts w:cs="Arial"/>
                <w:b/>
                <w:bCs/>
                <w:sz w:val="18"/>
                <w:szCs w:val="18"/>
              </w:rPr>
            </w:pPr>
            <w:r w:rsidRPr="000239F7">
              <w:rPr>
                <w:rFonts w:cs="Arial"/>
                <w:b/>
                <w:bCs/>
                <w:sz w:val="18"/>
                <w:szCs w:val="18"/>
              </w:rPr>
              <w:t>1,128</w:t>
            </w:r>
          </w:p>
        </w:tc>
        <w:tc>
          <w:tcPr>
            <w:tcW w:w="1247" w:type="dxa"/>
            <w:tcBorders>
              <w:top w:val="nil"/>
              <w:left w:val="nil"/>
              <w:bottom w:val="nil"/>
              <w:right w:val="nil"/>
            </w:tcBorders>
            <w:shd w:val="clear" w:color="auto" w:fill="auto"/>
            <w:vAlign w:val="bottom"/>
          </w:tcPr>
          <w:p w14:paraId="56CAB35A" w14:textId="6A32D762" w:rsidR="000239F7" w:rsidRPr="000239F7" w:rsidRDefault="000239F7" w:rsidP="000239F7">
            <w:pPr>
              <w:spacing w:before="40" w:after="20"/>
              <w:jc w:val="right"/>
              <w:rPr>
                <w:rFonts w:cs="Arial"/>
                <w:b/>
                <w:bCs/>
                <w:sz w:val="18"/>
                <w:szCs w:val="18"/>
              </w:rPr>
            </w:pPr>
            <w:r w:rsidRPr="000239F7">
              <w:rPr>
                <w:rFonts w:cs="Arial"/>
                <w:b/>
                <w:bCs/>
                <w:sz w:val="18"/>
                <w:szCs w:val="18"/>
              </w:rPr>
              <w:t>489</w:t>
            </w:r>
          </w:p>
        </w:tc>
        <w:tc>
          <w:tcPr>
            <w:tcW w:w="1021" w:type="dxa"/>
            <w:tcBorders>
              <w:top w:val="nil"/>
              <w:left w:val="nil"/>
              <w:bottom w:val="nil"/>
              <w:right w:val="nil"/>
            </w:tcBorders>
            <w:shd w:val="clear" w:color="auto" w:fill="auto"/>
            <w:vAlign w:val="bottom"/>
          </w:tcPr>
          <w:p w14:paraId="394F76A3" w14:textId="3B7DB2D4" w:rsidR="000239F7" w:rsidRPr="00C935A5" w:rsidRDefault="000239F7" w:rsidP="000239F7">
            <w:pPr>
              <w:spacing w:before="40" w:after="20"/>
              <w:jc w:val="right"/>
              <w:rPr>
                <w:rFonts w:cs="Arial"/>
                <w:sz w:val="18"/>
                <w:szCs w:val="18"/>
              </w:rPr>
            </w:pPr>
            <w:r w:rsidRPr="000239F7">
              <w:rPr>
                <w:rFonts w:cs="Arial"/>
                <w:sz w:val="18"/>
                <w:szCs w:val="18"/>
              </w:rPr>
              <w:t>73</w:t>
            </w:r>
          </w:p>
        </w:tc>
        <w:tc>
          <w:tcPr>
            <w:tcW w:w="1021" w:type="dxa"/>
            <w:tcBorders>
              <w:top w:val="nil"/>
              <w:left w:val="nil"/>
              <w:bottom w:val="nil"/>
              <w:right w:val="nil"/>
            </w:tcBorders>
            <w:shd w:val="clear" w:color="auto" w:fill="auto"/>
            <w:vAlign w:val="bottom"/>
          </w:tcPr>
          <w:p w14:paraId="3887171E" w14:textId="60423BE4" w:rsidR="000239F7" w:rsidRPr="00C935A5" w:rsidRDefault="000239F7" w:rsidP="000239F7">
            <w:pPr>
              <w:spacing w:before="40" w:after="20"/>
              <w:jc w:val="right"/>
              <w:rPr>
                <w:rFonts w:cs="Arial"/>
                <w:sz w:val="18"/>
                <w:szCs w:val="18"/>
              </w:rPr>
            </w:pPr>
            <w:r w:rsidRPr="000239F7">
              <w:rPr>
                <w:rFonts w:cs="Arial"/>
                <w:sz w:val="18"/>
                <w:szCs w:val="18"/>
              </w:rPr>
              <w:t>1,941</w:t>
            </w:r>
          </w:p>
        </w:tc>
      </w:tr>
      <w:tr w:rsidR="000239F7" w:rsidRPr="000239F7" w14:paraId="7888EBE6" w14:textId="77777777" w:rsidTr="000239F7">
        <w:trPr>
          <w:trHeight w:val="20"/>
        </w:trPr>
        <w:tc>
          <w:tcPr>
            <w:tcW w:w="2268" w:type="dxa"/>
            <w:tcBorders>
              <w:top w:val="nil"/>
              <w:left w:val="nil"/>
              <w:bottom w:val="nil"/>
              <w:right w:val="single" w:sz="18" w:space="0" w:color="B4B432"/>
            </w:tcBorders>
            <w:shd w:val="clear" w:color="auto" w:fill="auto"/>
            <w:vAlign w:val="center"/>
          </w:tcPr>
          <w:p w14:paraId="4A950B34" w14:textId="77777777" w:rsidR="000239F7" w:rsidRPr="00C935A5" w:rsidRDefault="000239F7" w:rsidP="000239F7">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B4B432"/>
              <w:bottom w:val="nil"/>
              <w:right w:val="nil"/>
            </w:tcBorders>
            <w:shd w:val="clear" w:color="auto" w:fill="auto"/>
            <w:vAlign w:val="bottom"/>
          </w:tcPr>
          <w:p w14:paraId="52DB9F28" w14:textId="6800819A" w:rsidR="000239F7" w:rsidRPr="00C935A5" w:rsidRDefault="000239F7" w:rsidP="000239F7">
            <w:pPr>
              <w:spacing w:before="40" w:after="20"/>
              <w:jc w:val="right"/>
              <w:rPr>
                <w:rFonts w:cs="Arial"/>
                <w:sz w:val="18"/>
                <w:szCs w:val="18"/>
              </w:rPr>
            </w:pPr>
            <w:r w:rsidRPr="000239F7">
              <w:rPr>
                <w:rFonts w:cs="Arial"/>
                <w:sz w:val="18"/>
                <w:szCs w:val="18"/>
              </w:rPr>
              <w:t>159</w:t>
            </w:r>
          </w:p>
        </w:tc>
        <w:tc>
          <w:tcPr>
            <w:tcW w:w="1134" w:type="dxa"/>
            <w:tcBorders>
              <w:top w:val="nil"/>
              <w:left w:val="nil"/>
              <w:bottom w:val="nil"/>
              <w:right w:val="nil"/>
            </w:tcBorders>
            <w:vAlign w:val="bottom"/>
          </w:tcPr>
          <w:p w14:paraId="4E75B67E" w14:textId="7678E0BC" w:rsidR="000239F7" w:rsidRPr="00C935A5" w:rsidRDefault="000239F7" w:rsidP="000239F7">
            <w:pPr>
              <w:spacing w:before="40" w:after="20"/>
              <w:jc w:val="right"/>
              <w:rPr>
                <w:rFonts w:cs="Arial"/>
                <w:sz w:val="18"/>
                <w:szCs w:val="18"/>
              </w:rPr>
            </w:pPr>
            <w:r w:rsidRPr="000239F7">
              <w:rPr>
                <w:rFonts w:cs="Arial"/>
                <w:sz w:val="18"/>
                <w:szCs w:val="18"/>
              </w:rPr>
              <w:t>3,323</w:t>
            </w:r>
          </w:p>
        </w:tc>
        <w:tc>
          <w:tcPr>
            <w:tcW w:w="1247" w:type="dxa"/>
            <w:tcBorders>
              <w:top w:val="nil"/>
              <w:left w:val="nil"/>
              <w:bottom w:val="nil"/>
              <w:right w:val="nil"/>
            </w:tcBorders>
            <w:vAlign w:val="bottom"/>
          </w:tcPr>
          <w:p w14:paraId="14E6EE5F" w14:textId="16528CCD" w:rsidR="000239F7" w:rsidRPr="000239F7" w:rsidRDefault="000239F7" w:rsidP="000239F7">
            <w:pPr>
              <w:spacing w:before="40" w:after="20"/>
              <w:jc w:val="right"/>
              <w:rPr>
                <w:rFonts w:cs="Arial"/>
                <w:b/>
                <w:bCs/>
                <w:sz w:val="18"/>
                <w:szCs w:val="18"/>
              </w:rPr>
            </w:pPr>
            <w:r w:rsidRPr="000239F7">
              <w:rPr>
                <w:rFonts w:cs="Arial"/>
                <w:b/>
                <w:bCs/>
                <w:sz w:val="18"/>
                <w:szCs w:val="18"/>
              </w:rPr>
              <w:t>3,482</w:t>
            </w:r>
          </w:p>
        </w:tc>
        <w:tc>
          <w:tcPr>
            <w:tcW w:w="1247" w:type="dxa"/>
            <w:tcBorders>
              <w:top w:val="nil"/>
              <w:left w:val="nil"/>
              <w:bottom w:val="nil"/>
              <w:right w:val="nil"/>
            </w:tcBorders>
            <w:shd w:val="clear" w:color="auto" w:fill="auto"/>
            <w:vAlign w:val="bottom"/>
          </w:tcPr>
          <w:p w14:paraId="7A5369E1" w14:textId="77F05BBA" w:rsidR="000239F7" w:rsidRPr="000239F7" w:rsidRDefault="000239F7" w:rsidP="000239F7">
            <w:pPr>
              <w:spacing w:before="40" w:after="20"/>
              <w:jc w:val="right"/>
              <w:rPr>
                <w:rFonts w:cs="Arial"/>
                <w:b/>
                <w:bCs/>
                <w:sz w:val="18"/>
                <w:szCs w:val="18"/>
              </w:rPr>
            </w:pPr>
            <w:r w:rsidRPr="000239F7">
              <w:rPr>
                <w:rFonts w:cs="Arial"/>
                <w:b/>
                <w:bCs/>
                <w:sz w:val="18"/>
                <w:szCs w:val="18"/>
              </w:rPr>
              <w:t>946</w:t>
            </w:r>
          </w:p>
        </w:tc>
        <w:tc>
          <w:tcPr>
            <w:tcW w:w="1021" w:type="dxa"/>
            <w:tcBorders>
              <w:top w:val="nil"/>
              <w:left w:val="nil"/>
              <w:bottom w:val="nil"/>
              <w:right w:val="nil"/>
            </w:tcBorders>
            <w:shd w:val="clear" w:color="auto" w:fill="auto"/>
            <w:vAlign w:val="bottom"/>
          </w:tcPr>
          <w:p w14:paraId="6D11E5DB" w14:textId="5AFBE4CE"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62ABEBFB" w14:textId="0C85A4F5" w:rsidR="000239F7" w:rsidRPr="00C935A5" w:rsidRDefault="000239F7" w:rsidP="000239F7">
            <w:pPr>
              <w:spacing w:before="40" w:after="20"/>
              <w:jc w:val="right"/>
              <w:rPr>
                <w:rFonts w:cs="Arial"/>
                <w:sz w:val="18"/>
                <w:szCs w:val="18"/>
              </w:rPr>
            </w:pPr>
            <w:r w:rsidRPr="000239F7">
              <w:rPr>
                <w:rFonts w:cs="Arial"/>
                <w:sz w:val="18"/>
                <w:szCs w:val="18"/>
              </w:rPr>
              <w:t>1,151</w:t>
            </w:r>
          </w:p>
        </w:tc>
      </w:tr>
      <w:tr w:rsidR="000239F7" w:rsidRPr="000239F7" w14:paraId="12E40B7A" w14:textId="77777777" w:rsidTr="000239F7">
        <w:trPr>
          <w:trHeight w:val="20"/>
        </w:trPr>
        <w:tc>
          <w:tcPr>
            <w:tcW w:w="2268" w:type="dxa"/>
            <w:tcBorders>
              <w:top w:val="nil"/>
              <w:left w:val="nil"/>
              <w:bottom w:val="nil"/>
              <w:right w:val="single" w:sz="18" w:space="0" w:color="B4B432"/>
            </w:tcBorders>
            <w:shd w:val="clear" w:color="auto" w:fill="auto"/>
            <w:vAlign w:val="center"/>
          </w:tcPr>
          <w:p w14:paraId="37CED017" w14:textId="77777777" w:rsidR="000239F7" w:rsidRPr="00C935A5" w:rsidRDefault="000239F7" w:rsidP="000239F7">
            <w:pPr>
              <w:spacing w:before="40" w:after="20"/>
              <w:rPr>
                <w:rFonts w:cs="Arial"/>
                <w:sz w:val="18"/>
                <w:szCs w:val="18"/>
              </w:rPr>
            </w:pPr>
            <w:r w:rsidRPr="00C935A5">
              <w:rPr>
                <w:rFonts w:cs="Arial"/>
                <w:sz w:val="18"/>
                <w:szCs w:val="18"/>
              </w:rPr>
              <w:t>Towong S</w:t>
            </w:r>
          </w:p>
        </w:tc>
        <w:tc>
          <w:tcPr>
            <w:tcW w:w="1134" w:type="dxa"/>
            <w:tcBorders>
              <w:top w:val="nil"/>
              <w:left w:val="single" w:sz="18" w:space="0" w:color="B4B432"/>
              <w:bottom w:val="nil"/>
              <w:right w:val="nil"/>
            </w:tcBorders>
            <w:shd w:val="clear" w:color="auto" w:fill="auto"/>
            <w:vAlign w:val="bottom"/>
          </w:tcPr>
          <w:p w14:paraId="1411CDD0" w14:textId="7E15F09D" w:rsidR="000239F7" w:rsidRPr="00C935A5" w:rsidRDefault="000239F7" w:rsidP="000239F7">
            <w:pPr>
              <w:spacing w:before="40" w:after="20"/>
              <w:jc w:val="right"/>
              <w:rPr>
                <w:rFonts w:cs="Arial"/>
                <w:sz w:val="18"/>
                <w:szCs w:val="18"/>
              </w:rPr>
            </w:pPr>
            <w:r w:rsidRPr="000239F7">
              <w:rPr>
                <w:rFonts w:cs="Arial"/>
                <w:sz w:val="18"/>
                <w:szCs w:val="18"/>
              </w:rPr>
              <w:t>85</w:t>
            </w:r>
          </w:p>
        </w:tc>
        <w:tc>
          <w:tcPr>
            <w:tcW w:w="1134" w:type="dxa"/>
            <w:tcBorders>
              <w:top w:val="nil"/>
              <w:left w:val="nil"/>
              <w:bottom w:val="nil"/>
              <w:right w:val="nil"/>
            </w:tcBorders>
            <w:vAlign w:val="bottom"/>
          </w:tcPr>
          <w:p w14:paraId="0A1154AC" w14:textId="2ABCBE48" w:rsidR="000239F7" w:rsidRPr="00C935A5" w:rsidRDefault="000239F7" w:rsidP="000239F7">
            <w:pPr>
              <w:spacing w:before="40" w:after="20"/>
              <w:jc w:val="right"/>
              <w:rPr>
                <w:rFonts w:cs="Arial"/>
                <w:sz w:val="18"/>
                <w:szCs w:val="18"/>
              </w:rPr>
            </w:pPr>
            <w:r w:rsidRPr="000239F7">
              <w:rPr>
                <w:rFonts w:cs="Arial"/>
                <w:sz w:val="18"/>
                <w:szCs w:val="18"/>
              </w:rPr>
              <w:t>1,098</w:t>
            </w:r>
          </w:p>
        </w:tc>
        <w:tc>
          <w:tcPr>
            <w:tcW w:w="1247" w:type="dxa"/>
            <w:tcBorders>
              <w:top w:val="nil"/>
              <w:left w:val="nil"/>
              <w:bottom w:val="nil"/>
              <w:right w:val="nil"/>
            </w:tcBorders>
            <w:vAlign w:val="bottom"/>
          </w:tcPr>
          <w:p w14:paraId="55E9EF20" w14:textId="25DCA4C1" w:rsidR="000239F7" w:rsidRPr="000239F7" w:rsidRDefault="000239F7" w:rsidP="000239F7">
            <w:pPr>
              <w:spacing w:before="40" w:after="20"/>
              <w:jc w:val="right"/>
              <w:rPr>
                <w:rFonts w:cs="Arial"/>
                <w:b/>
                <w:bCs/>
                <w:sz w:val="18"/>
                <w:szCs w:val="18"/>
              </w:rPr>
            </w:pPr>
            <w:r w:rsidRPr="000239F7">
              <w:rPr>
                <w:rFonts w:cs="Arial"/>
                <w:b/>
                <w:bCs/>
                <w:sz w:val="18"/>
                <w:szCs w:val="18"/>
              </w:rPr>
              <w:t>1,183</w:t>
            </w:r>
          </w:p>
        </w:tc>
        <w:tc>
          <w:tcPr>
            <w:tcW w:w="1247" w:type="dxa"/>
            <w:tcBorders>
              <w:top w:val="nil"/>
              <w:left w:val="nil"/>
              <w:bottom w:val="nil"/>
              <w:right w:val="nil"/>
            </w:tcBorders>
            <w:shd w:val="clear" w:color="auto" w:fill="auto"/>
            <w:vAlign w:val="bottom"/>
          </w:tcPr>
          <w:p w14:paraId="0A8771A6" w14:textId="1CA9365D" w:rsidR="000239F7" w:rsidRPr="000239F7" w:rsidRDefault="000239F7" w:rsidP="000239F7">
            <w:pPr>
              <w:spacing w:before="40" w:after="20"/>
              <w:jc w:val="right"/>
              <w:rPr>
                <w:rFonts w:cs="Arial"/>
                <w:b/>
                <w:bCs/>
                <w:sz w:val="18"/>
                <w:szCs w:val="18"/>
              </w:rPr>
            </w:pPr>
            <w:r w:rsidRPr="000239F7">
              <w:rPr>
                <w:rFonts w:cs="Arial"/>
                <w:b/>
                <w:bCs/>
                <w:sz w:val="18"/>
                <w:szCs w:val="18"/>
              </w:rPr>
              <w:t>380</w:t>
            </w:r>
          </w:p>
        </w:tc>
        <w:tc>
          <w:tcPr>
            <w:tcW w:w="1021" w:type="dxa"/>
            <w:tcBorders>
              <w:top w:val="nil"/>
              <w:left w:val="nil"/>
              <w:bottom w:val="nil"/>
              <w:right w:val="nil"/>
            </w:tcBorders>
            <w:shd w:val="clear" w:color="auto" w:fill="auto"/>
            <w:vAlign w:val="bottom"/>
          </w:tcPr>
          <w:p w14:paraId="091FAAAD" w14:textId="229754BF" w:rsidR="000239F7" w:rsidRPr="00C935A5" w:rsidRDefault="000239F7" w:rsidP="000239F7">
            <w:pPr>
              <w:spacing w:before="40" w:after="20"/>
              <w:jc w:val="right"/>
              <w:rPr>
                <w:rFonts w:cs="Arial"/>
                <w:sz w:val="18"/>
                <w:szCs w:val="18"/>
              </w:rPr>
            </w:pPr>
            <w:r w:rsidRPr="000239F7">
              <w:rPr>
                <w:rFonts w:cs="Arial"/>
                <w:sz w:val="18"/>
                <w:szCs w:val="18"/>
              </w:rPr>
              <w:t>397</w:t>
            </w:r>
          </w:p>
        </w:tc>
        <w:tc>
          <w:tcPr>
            <w:tcW w:w="1021" w:type="dxa"/>
            <w:tcBorders>
              <w:top w:val="nil"/>
              <w:left w:val="nil"/>
              <w:bottom w:val="nil"/>
              <w:right w:val="nil"/>
            </w:tcBorders>
            <w:shd w:val="clear" w:color="auto" w:fill="auto"/>
            <w:vAlign w:val="bottom"/>
          </w:tcPr>
          <w:p w14:paraId="1EE35942" w14:textId="229AD764" w:rsidR="000239F7" w:rsidRPr="00C935A5" w:rsidRDefault="000239F7" w:rsidP="000239F7">
            <w:pPr>
              <w:spacing w:before="40" w:after="20"/>
              <w:jc w:val="right"/>
              <w:rPr>
                <w:rFonts w:cs="Arial"/>
                <w:sz w:val="18"/>
                <w:szCs w:val="18"/>
              </w:rPr>
            </w:pPr>
            <w:r w:rsidRPr="000239F7">
              <w:rPr>
                <w:rFonts w:cs="Arial"/>
                <w:sz w:val="18"/>
                <w:szCs w:val="18"/>
              </w:rPr>
              <w:t>11,717</w:t>
            </w:r>
          </w:p>
        </w:tc>
      </w:tr>
      <w:tr w:rsidR="000239F7" w:rsidRPr="000239F7" w14:paraId="5607B85C" w14:textId="77777777" w:rsidTr="000239F7">
        <w:trPr>
          <w:trHeight w:val="20"/>
        </w:trPr>
        <w:tc>
          <w:tcPr>
            <w:tcW w:w="2268" w:type="dxa"/>
            <w:tcBorders>
              <w:top w:val="nil"/>
              <w:left w:val="nil"/>
              <w:bottom w:val="nil"/>
              <w:right w:val="single" w:sz="18" w:space="0" w:color="B4B432"/>
            </w:tcBorders>
            <w:shd w:val="clear" w:color="auto" w:fill="auto"/>
            <w:vAlign w:val="center"/>
          </w:tcPr>
          <w:p w14:paraId="5198FA45" w14:textId="77777777" w:rsidR="000239F7" w:rsidRPr="00C935A5" w:rsidRDefault="000239F7" w:rsidP="000239F7">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B4B432"/>
              <w:bottom w:val="nil"/>
              <w:right w:val="nil"/>
            </w:tcBorders>
            <w:shd w:val="clear" w:color="auto" w:fill="auto"/>
            <w:vAlign w:val="bottom"/>
          </w:tcPr>
          <w:p w14:paraId="74C616AF" w14:textId="2945CD0E" w:rsidR="000239F7" w:rsidRPr="00C935A5" w:rsidRDefault="000239F7" w:rsidP="000239F7">
            <w:pPr>
              <w:spacing w:before="40" w:after="20"/>
              <w:jc w:val="right"/>
              <w:rPr>
                <w:rFonts w:cs="Arial"/>
                <w:sz w:val="18"/>
                <w:szCs w:val="18"/>
              </w:rPr>
            </w:pPr>
            <w:r w:rsidRPr="000239F7">
              <w:rPr>
                <w:rFonts w:cs="Arial"/>
                <w:sz w:val="18"/>
                <w:szCs w:val="18"/>
              </w:rPr>
              <w:t>200</w:t>
            </w:r>
          </w:p>
        </w:tc>
        <w:tc>
          <w:tcPr>
            <w:tcW w:w="1134" w:type="dxa"/>
            <w:tcBorders>
              <w:top w:val="nil"/>
              <w:left w:val="nil"/>
              <w:bottom w:val="nil"/>
              <w:right w:val="nil"/>
            </w:tcBorders>
            <w:vAlign w:val="bottom"/>
          </w:tcPr>
          <w:p w14:paraId="6E612DCF" w14:textId="75D84EA0" w:rsidR="000239F7" w:rsidRPr="00C935A5" w:rsidRDefault="000239F7" w:rsidP="000239F7">
            <w:pPr>
              <w:spacing w:before="40" w:after="20"/>
              <w:jc w:val="right"/>
              <w:rPr>
                <w:rFonts w:cs="Arial"/>
                <w:sz w:val="18"/>
                <w:szCs w:val="18"/>
              </w:rPr>
            </w:pPr>
            <w:r w:rsidRPr="000239F7">
              <w:rPr>
                <w:rFonts w:cs="Arial"/>
                <w:sz w:val="18"/>
                <w:szCs w:val="18"/>
              </w:rPr>
              <w:t>1,659</w:t>
            </w:r>
          </w:p>
        </w:tc>
        <w:tc>
          <w:tcPr>
            <w:tcW w:w="1247" w:type="dxa"/>
            <w:tcBorders>
              <w:top w:val="nil"/>
              <w:left w:val="nil"/>
              <w:bottom w:val="nil"/>
              <w:right w:val="nil"/>
            </w:tcBorders>
            <w:vAlign w:val="bottom"/>
          </w:tcPr>
          <w:p w14:paraId="21275051" w14:textId="064D4757" w:rsidR="000239F7" w:rsidRPr="000239F7" w:rsidRDefault="000239F7" w:rsidP="000239F7">
            <w:pPr>
              <w:spacing w:before="40" w:after="20"/>
              <w:jc w:val="right"/>
              <w:rPr>
                <w:rFonts w:cs="Arial"/>
                <w:b/>
                <w:bCs/>
                <w:sz w:val="18"/>
                <w:szCs w:val="18"/>
              </w:rPr>
            </w:pPr>
            <w:r w:rsidRPr="000239F7">
              <w:rPr>
                <w:rFonts w:cs="Arial"/>
                <w:b/>
                <w:bCs/>
                <w:sz w:val="18"/>
                <w:szCs w:val="18"/>
              </w:rPr>
              <w:t>1,859</w:t>
            </w:r>
          </w:p>
        </w:tc>
        <w:tc>
          <w:tcPr>
            <w:tcW w:w="1247" w:type="dxa"/>
            <w:tcBorders>
              <w:top w:val="nil"/>
              <w:left w:val="nil"/>
              <w:bottom w:val="nil"/>
              <w:right w:val="nil"/>
            </w:tcBorders>
            <w:shd w:val="clear" w:color="auto" w:fill="auto"/>
            <w:vAlign w:val="bottom"/>
          </w:tcPr>
          <w:p w14:paraId="7C40FF7A" w14:textId="5DB687C8" w:rsidR="000239F7" w:rsidRPr="000239F7" w:rsidRDefault="000239F7" w:rsidP="000239F7">
            <w:pPr>
              <w:spacing w:before="40" w:after="20"/>
              <w:jc w:val="right"/>
              <w:rPr>
                <w:rFonts w:cs="Arial"/>
                <w:b/>
                <w:bCs/>
                <w:sz w:val="18"/>
                <w:szCs w:val="18"/>
              </w:rPr>
            </w:pPr>
            <w:r w:rsidRPr="000239F7">
              <w:rPr>
                <w:rFonts w:cs="Arial"/>
                <w:b/>
                <w:bCs/>
                <w:sz w:val="18"/>
                <w:szCs w:val="18"/>
              </w:rPr>
              <w:t>643</w:t>
            </w:r>
          </w:p>
        </w:tc>
        <w:tc>
          <w:tcPr>
            <w:tcW w:w="1021" w:type="dxa"/>
            <w:tcBorders>
              <w:top w:val="nil"/>
              <w:left w:val="nil"/>
              <w:bottom w:val="nil"/>
              <w:right w:val="nil"/>
            </w:tcBorders>
            <w:shd w:val="clear" w:color="auto" w:fill="auto"/>
            <w:vAlign w:val="bottom"/>
          </w:tcPr>
          <w:p w14:paraId="6495D32B" w14:textId="3E83DFD2" w:rsidR="000239F7" w:rsidRPr="00C935A5" w:rsidRDefault="000239F7" w:rsidP="000239F7">
            <w:pPr>
              <w:spacing w:before="40" w:after="20"/>
              <w:jc w:val="right"/>
              <w:rPr>
                <w:rFonts w:cs="Arial"/>
                <w:sz w:val="18"/>
                <w:szCs w:val="18"/>
              </w:rPr>
            </w:pPr>
            <w:r w:rsidRPr="000239F7">
              <w:rPr>
                <w:rFonts w:cs="Arial"/>
                <w:sz w:val="18"/>
                <w:szCs w:val="18"/>
              </w:rPr>
              <w:t>944</w:t>
            </w:r>
          </w:p>
        </w:tc>
        <w:tc>
          <w:tcPr>
            <w:tcW w:w="1021" w:type="dxa"/>
            <w:tcBorders>
              <w:top w:val="nil"/>
              <w:left w:val="nil"/>
              <w:bottom w:val="nil"/>
              <w:right w:val="nil"/>
            </w:tcBorders>
            <w:shd w:val="clear" w:color="auto" w:fill="auto"/>
            <w:vAlign w:val="bottom"/>
          </w:tcPr>
          <w:p w14:paraId="62D30F88" w14:textId="642E3ECC" w:rsidR="000239F7" w:rsidRPr="00C935A5" w:rsidRDefault="000239F7" w:rsidP="000239F7">
            <w:pPr>
              <w:spacing w:before="40" w:after="20"/>
              <w:jc w:val="right"/>
              <w:rPr>
                <w:rFonts w:cs="Arial"/>
                <w:sz w:val="18"/>
                <w:szCs w:val="18"/>
              </w:rPr>
            </w:pPr>
            <w:r w:rsidRPr="000239F7">
              <w:rPr>
                <w:rFonts w:cs="Arial"/>
                <w:sz w:val="18"/>
                <w:szCs w:val="18"/>
              </w:rPr>
              <w:t>25,187</w:t>
            </w:r>
          </w:p>
        </w:tc>
      </w:tr>
      <w:tr w:rsidR="000239F7" w:rsidRPr="000239F7" w14:paraId="152B16F3" w14:textId="77777777" w:rsidTr="000239F7">
        <w:trPr>
          <w:trHeight w:val="20"/>
        </w:trPr>
        <w:tc>
          <w:tcPr>
            <w:tcW w:w="2268" w:type="dxa"/>
            <w:tcBorders>
              <w:top w:val="nil"/>
              <w:left w:val="nil"/>
              <w:bottom w:val="nil"/>
              <w:right w:val="single" w:sz="18" w:space="0" w:color="B4B432"/>
            </w:tcBorders>
            <w:shd w:val="clear" w:color="auto" w:fill="auto"/>
            <w:vAlign w:val="center"/>
          </w:tcPr>
          <w:p w14:paraId="0138871B" w14:textId="77777777" w:rsidR="000239F7" w:rsidRPr="00C935A5" w:rsidRDefault="000239F7" w:rsidP="000239F7">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B4B432"/>
              <w:bottom w:val="nil"/>
              <w:right w:val="nil"/>
            </w:tcBorders>
            <w:shd w:val="clear" w:color="auto" w:fill="auto"/>
            <w:vAlign w:val="bottom"/>
          </w:tcPr>
          <w:p w14:paraId="70A3B693" w14:textId="5D2C0B33" w:rsidR="000239F7" w:rsidRPr="00C935A5" w:rsidRDefault="000239F7" w:rsidP="000239F7">
            <w:pPr>
              <w:spacing w:before="40" w:after="20"/>
              <w:jc w:val="right"/>
              <w:rPr>
                <w:rFonts w:cs="Arial"/>
                <w:sz w:val="18"/>
                <w:szCs w:val="18"/>
              </w:rPr>
            </w:pPr>
            <w:r w:rsidRPr="000239F7">
              <w:rPr>
                <w:rFonts w:cs="Arial"/>
                <w:sz w:val="18"/>
                <w:szCs w:val="18"/>
              </w:rPr>
              <w:t>267</w:t>
            </w:r>
          </w:p>
        </w:tc>
        <w:tc>
          <w:tcPr>
            <w:tcW w:w="1134" w:type="dxa"/>
            <w:tcBorders>
              <w:top w:val="nil"/>
              <w:left w:val="nil"/>
              <w:bottom w:val="nil"/>
              <w:right w:val="nil"/>
            </w:tcBorders>
            <w:vAlign w:val="bottom"/>
          </w:tcPr>
          <w:p w14:paraId="53A02634" w14:textId="7DB67D5D" w:rsidR="000239F7" w:rsidRPr="00C935A5" w:rsidRDefault="000239F7" w:rsidP="000239F7">
            <w:pPr>
              <w:spacing w:before="40" w:after="20"/>
              <w:jc w:val="right"/>
              <w:rPr>
                <w:rFonts w:cs="Arial"/>
                <w:sz w:val="18"/>
                <w:szCs w:val="18"/>
              </w:rPr>
            </w:pPr>
            <w:r w:rsidRPr="000239F7">
              <w:rPr>
                <w:rFonts w:cs="Arial"/>
                <w:sz w:val="18"/>
                <w:szCs w:val="18"/>
              </w:rPr>
              <w:t>73</w:t>
            </w:r>
          </w:p>
        </w:tc>
        <w:tc>
          <w:tcPr>
            <w:tcW w:w="1247" w:type="dxa"/>
            <w:tcBorders>
              <w:top w:val="nil"/>
              <w:left w:val="nil"/>
              <w:bottom w:val="nil"/>
              <w:right w:val="nil"/>
            </w:tcBorders>
            <w:vAlign w:val="bottom"/>
          </w:tcPr>
          <w:p w14:paraId="41E6878F" w14:textId="5CF450D2" w:rsidR="000239F7" w:rsidRPr="000239F7" w:rsidRDefault="000239F7" w:rsidP="000239F7">
            <w:pPr>
              <w:spacing w:before="40" w:after="20"/>
              <w:jc w:val="right"/>
              <w:rPr>
                <w:rFonts w:cs="Arial"/>
                <w:b/>
                <w:bCs/>
                <w:sz w:val="18"/>
                <w:szCs w:val="18"/>
              </w:rPr>
            </w:pPr>
            <w:r w:rsidRPr="000239F7">
              <w:rPr>
                <w:rFonts w:cs="Arial"/>
                <w:b/>
                <w:bCs/>
                <w:sz w:val="18"/>
                <w:szCs w:val="18"/>
              </w:rPr>
              <w:t>340</w:t>
            </w:r>
          </w:p>
        </w:tc>
        <w:tc>
          <w:tcPr>
            <w:tcW w:w="1247" w:type="dxa"/>
            <w:tcBorders>
              <w:top w:val="nil"/>
              <w:left w:val="nil"/>
              <w:bottom w:val="nil"/>
              <w:right w:val="nil"/>
            </w:tcBorders>
            <w:shd w:val="clear" w:color="auto" w:fill="auto"/>
            <w:vAlign w:val="bottom"/>
          </w:tcPr>
          <w:p w14:paraId="43EB5DA7" w14:textId="23CD61D5" w:rsidR="000239F7" w:rsidRPr="000239F7" w:rsidRDefault="000239F7" w:rsidP="000239F7">
            <w:pPr>
              <w:spacing w:before="40" w:after="20"/>
              <w:jc w:val="right"/>
              <w:rPr>
                <w:rFonts w:cs="Arial"/>
                <w:b/>
                <w:bCs/>
                <w:sz w:val="18"/>
                <w:szCs w:val="18"/>
              </w:rPr>
            </w:pPr>
            <w:r w:rsidRPr="000239F7">
              <w:rPr>
                <w:rFonts w:cs="Arial"/>
                <w:b/>
                <w:bCs/>
                <w:sz w:val="18"/>
                <w:szCs w:val="18"/>
              </w:rPr>
              <w:t>77</w:t>
            </w:r>
          </w:p>
        </w:tc>
        <w:tc>
          <w:tcPr>
            <w:tcW w:w="1021" w:type="dxa"/>
            <w:tcBorders>
              <w:top w:val="nil"/>
              <w:left w:val="nil"/>
              <w:bottom w:val="nil"/>
              <w:right w:val="nil"/>
            </w:tcBorders>
            <w:shd w:val="clear" w:color="auto" w:fill="auto"/>
            <w:vAlign w:val="bottom"/>
          </w:tcPr>
          <w:p w14:paraId="3774AE4E" w14:textId="192EDE2E" w:rsidR="000239F7" w:rsidRPr="00C935A5" w:rsidRDefault="000239F7" w:rsidP="000239F7">
            <w:pPr>
              <w:spacing w:before="40" w:after="20"/>
              <w:jc w:val="right"/>
              <w:rPr>
                <w:rFonts w:cs="Arial"/>
                <w:sz w:val="18"/>
                <w:szCs w:val="18"/>
              </w:rPr>
            </w:pPr>
            <w:r w:rsidRPr="000239F7">
              <w:rPr>
                <w:rFonts w:cs="Arial"/>
                <w:sz w:val="18"/>
                <w:szCs w:val="18"/>
              </w:rPr>
              <w:t>305</w:t>
            </w:r>
          </w:p>
        </w:tc>
        <w:tc>
          <w:tcPr>
            <w:tcW w:w="1021" w:type="dxa"/>
            <w:tcBorders>
              <w:top w:val="nil"/>
              <w:left w:val="nil"/>
              <w:bottom w:val="nil"/>
              <w:right w:val="nil"/>
            </w:tcBorders>
            <w:shd w:val="clear" w:color="auto" w:fill="auto"/>
            <w:vAlign w:val="bottom"/>
          </w:tcPr>
          <w:p w14:paraId="124FA9A0" w14:textId="360E4E39" w:rsidR="000239F7" w:rsidRPr="00C935A5" w:rsidRDefault="000239F7" w:rsidP="000239F7">
            <w:pPr>
              <w:spacing w:before="40" w:after="20"/>
              <w:jc w:val="right"/>
              <w:rPr>
                <w:rFonts w:cs="Arial"/>
                <w:sz w:val="18"/>
                <w:szCs w:val="18"/>
              </w:rPr>
            </w:pPr>
            <w:r w:rsidRPr="000239F7">
              <w:rPr>
                <w:rFonts w:cs="Arial"/>
                <w:sz w:val="18"/>
                <w:szCs w:val="18"/>
              </w:rPr>
              <w:t>4,273</w:t>
            </w:r>
          </w:p>
        </w:tc>
      </w:tr>
      <w:tr w:rsidR="000239F7" w:rsidRPr="000239F7" w14:paraId="3869778D" w14:textId="77777777" w:rsidTr="000239F7">
        <w:trPr>
          <w:trHeight w:val="20"/>
        </w:trPr>
        <w:tc>
          <w:tcPr>
            <w:tcW w:w="2268" w:type="dxa"/>
            <w:tcBorders>
              <w:top w:val="nil"/>
              <w:left w:val="nil"/>
              <w:bottom w:val="nil"/>
              <w:right w:val="single" w:sz="18" w:space="0" w:color="B4B432"/>
            </w:tcBorders>
            <w:shd w:val="clear" w:color="auto" w:fill="auto"/>
            <w:vAlign w:val="center"/>
          </w:tcPr>
          <w:p w14:paraId="311C281E" w14:textId="77777777" w:rsidR="000239F7" w:rsidRPr="00C935A5" w:rsidRDefault="000239F7" w:rsidP="000239F7">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B4B432"/>
              <w:bottom w:val="nil"/>
              <w:right w:val="nil"/>
            </w:tcBorders>
            <w:shd w:val="clear" w:color="auto" w:fill="auto"/>
            <w:vAlign w:val="bottom"/>
          </w:tcPr>
          <w:p w14:paraId="203BD773" w14:textId="5DDBAD6F" w:rsidR="000239F7" w:rsidRPr="00C935A5" w:rsidRDefault="000239F7" w:rsidP="000239F7">
            <w:pPr>
              <w:spacing w:before="40" w:after="20"/>
              <w:jc w:val="right"/>
              <w:rPr>
                <w:rFonts w:cs="Arial"/>
                <w:sz w:val="18"/>
                <w:szCs w:val="18"/>
              </w:rPr>
            </w:pPr>
            <w:r w:rsidRPr="000239F7">
              <w:rPr>
                <w:rFonts w:cs="Arial"/>
                <w:sz w:val="18"/>
                <w:szCs w:val="18"/>
              </w:rPr>
              <w:t>194</w:t>
            </w:r>
          </w:p>
        </w:tc>
        <w:tc>
          <w:tcPr>
            <w:tcW w:w="1134" w:type="dxa"/>
            <w:tcBorders>
              <w:top w:val="nil"/>
              <w:left w:val="nil"/>
              <w:bottom w:val="nil"/>
              <w:right w:val="nil"/>
            </w:tcBorders>
            <w:vAlign w:val="bottom"/>
          </w:tcPr>
          <w:p w14:paraId="32C5145F" w14:textId="4F99552A" w:rsidR="000239F7" w:rsidRPr="00C935A5" w:rsidRDefault="000239F7" w:rsidP="000239F7">
            <w:pPr>
              <w:spacing w:before="40" w:after="20"/>
              <w:jc w:val="right"/>
              <w:rPr>
                <w:rFonts w:cs="Arial"/>
                <w:sz w:val="18"/>
                <w:szCs w:val="18"/>
              </w:rPr>
            </w:pPr>
            <w:r w:rsidRPr="000239F7">
              <w:rPr>
                <w:rFonts w:cs="Arial"/>
                <w:sz w:val="18"/>
                <w:szCs w:val="18"/>
              </w:rPr>
              <w:t>2,843</w:t>
            </w:r>
          </w:p>
        </w:tc>
        <w:tc>
          <w:tcPr>
            <w:tcW w:w="1247" w:type="dxa"/>
            <w:tcBorders>
              <w:top w:val="nil"/>
              <w:left w:val="nil"/>
              <w:bottom w:val="nil"/>
              <w:right w:val="nil"/>
            </w:tcBorders>
            <w:vAlign w:val="bottom"/>
          </w:tcPr>
          <w:p w14:paraId="4DAB3FD3" w14:textId="4864FDEE" w:rsidR="000239F7" w:rsidRPr="000239F7" w:rsidRDefault="000239F7" w:rsidP="000239F7">
            <w:pPr>
              <w:spacing w:before="40" w:after="20"/>
              <w:jc w:val="right"/>
              <w:rPr>
                <w:rFonts w:cs="Arial"/>
                <w:b/>
                <w:bCs/>
                <w:sz w:val="18"/>
                <w:szCs w:val="18"/>
              </w:rPr>
            </w:pPr>
            <w:r w:rsidRPr="000239F7">
              <w:rPr>
                <w:rFonts w:cs="Arial"/>
                <w:b/>
                <w:bCs/>
                <w:sz w:val="18"/>
                <w:szCs w:val="18"/>
              </w:rPr>
              <w:t>3,037</w:t>
            </w:r>
          </w:p>
        </w:tc>
        <w:tc>
          <w:tcPr>
            <w:tcW w:w="1247" w:type="dxa"/>
            <w:tcBorders>
              <w:top w:val="nil"/>
              <w:left w:val="nil"/>
              <w:bottom w:val="nil"/>
              <w:right w:val="nil"/>
            </w:tcBorders>
            <w:shd w:val="clear" w:color="auto" w:fill="auto"/>
            <w:vAlign w:val="bottom"/>
          </w:tcPr>
          <w:p w14:paraId="3DBC6E26" w14:textId="656E6CD9" w:rsidR="000239F7" w:rsidRPr="000239F7" w:rsidRDefault="000239F7" w:rsidP="000239F7">
            <w:pPr>
              <w:spacing w:before="40" w:after="20"/>
              <w:jc w:val="right"/>
              <w:rPr>
                <w:rFonts w:cs="Arial"/>
                <w:b/>
                <w:bCs/>
                <w:sz w:val="18"/>
                <w:szCs w:val="18"/>
              </w:rPr>
            </w:pPr>
            <w:r w:rsidRPr="000239F7">
              <w:rPr>
                <w:rFonts w:cs="Arial"/>
                <w:b/>
                <w:bCs/>
                <w:sz w:val="18"/>
                <w:szCs w:val="18"/>
              </w:rPr>
              <w:t>1,506</w:t>
            </w:r>
          </w:p>
        </w:tc>
        <w:tc>
          <w:tcPr>
            <w:tcW w:w="1021" w:type="dxa"/>
            <w:tcBorders>
              <w:top w:val="nil"/>
              <w:left w:val="nil"/>
              <w:bottom w:val="nil"/>
              <w:right w:val="nil"/>
            </w:tcBorders>
            <w:shd w:val="clear" w:color="auto" w:fill="auto"/>
            <w:vAlign w:val="bottom"/>
          </w:tcPr>
          <w:p w14:paraId="00DA823F" w14:textId="5852B56B" w:rsidR="000239F7" w:rsidRPr="00C935A5" w:rsidRDefault="000239F7" w:rsidP="000239F7">
            <w:pPr>
              <w:spacing w:before="40" w:after="20"/>
              <w:jc w:val="right"/>
              <w:rPr>
                <w:rFonts w:cs="Arial"/>
                <w:sz w:val="18"/>
                <w:szCs w:val="18"/>
              </w:rPr>
            </w:pPr>
            <w:r w:rsidRPr="000239F7">
              <w:rPr>
                <w:rFonts w:cs="Arial"/>
                <w:sz w:val="18"/>
                <w:szCs w:val="18"/>
              </w:rPr>
              <w:t>107</w:t>
            </w:r>
          </w:p>
        </w:tc>
        <w:tc>
          <w:tcPr>
            <w:tcW w:w="1021" w:type="dxa"/>
            <w:tcBorders>
              <w:top w:val="nil"/>
              <w:left w:val="nil"/>
              <w:bottom w:val="nil"/>
              <w:right w:val="nil"/>
            </w:tcBorders>
            <w:shd w:val="clear" w:color="auto" w:fill="auto"/>
            <w:vAlign w:val="bottom"/>
          </w:tcPr>
          <w:p w14:paraId="59C36794" w14:textId="7806BBFC" w:rsidR="000239F7" w:rsidRPr="00C935A5" w:rsidRDefault="000239F7" w:rsidP="000239F7">
            <w:pPr>
              <w:spacing w:before="40" w:after="20"/>
              <w:jc w:val="right"/>
              <w:rPr>
                <w:rFonts w:cs="Arial"/>
                <w:sz w:val="18"/>
                <w:szCs w:val="18"/>
              </w:rPr>
            </w:pPr>
            <w:r w:rsidRPr="000239F7">
              <w:rPr>
                <w:rFonts w:cs="Arial"/>
                <w:sz w:val="18"/>
                <w:szCs w:val="18"/>
              </w:rPr>
              <w:t>23,404</w:t>
            </w:r>
          </w:p>
        </w:tc>
      </w:tr>
      <w:tr w:rsidR="000239F7" w:rsidRPr="000239F7" w14:paraId="0570E2F3" w14:textId="77777777" w:rsidTr="000239F7">
        <w:trPr>
          <w:trHeight w:val="20"/>
        </w:trPr>
        <w:tc>
          <w:tcPr>
            <w:tcW w:w="2268" w:type="dxa"/>
            <w:tcBorders>
              <w:top w:val="nil"/>
              <w:left w:val="nil"/>
              <w:bottom w:val="nil"/>
              <w:right w:val="single" w:sz="18" w:space="0" w:color="B4B432"/>
            </w:tcBorders>
            <w:shd w:val="clear" w:color="auto" w:fill="auto"/>
            <w:vAlign w:val="center"/>
          </w:tcPr>
          <w:p w14:paraId="411C38E9" w14:textId="77777777" w:rsidR="000239F7" w:rsidRPr="00C935A5" w:rsidRDefault="000239F7" w:rsidP="000239F7">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B4B432"/>
              <w:bottom w:val="nil"/>
              <w:right w:val="nil"/>
            </w:tcBorders>
            <w:shd w:val="clear" w:color="auto" w:fill="auto"/>
            <w:vAlign w:val="bottom"/>
          </w:tcPr>
          <w:p w14:paraId="72C01091" w14:textId="3566A4E3" w:rsidR="000239F7" w:rsidRPr="00C935A5" w:rsidRDefault="000239F7" w:rsidP="000239F7">
            <w:pPr>
              <w:spacing w:before="40" w:after="20"/>
              <w:jc w:val="right"/>
              <w:rPr>
                <w:rFonts w:cs="Arial"/>
                <w:sz w:val="18"/>
                <w:szCs w:val="18"/>
              </w:rPr>
            </w:pPr>
            <w:r w:rsidRPr="000239F7">
              <w:rPr>
                <w:rFonts w:cs="Arial"/>
                <w:sz w:val="18"/>
                <w:szCs w:val="18"/>
              </w:rPr>
              <w:t>80</w:t>
            </w:r>
          </w:p>
        </w:tc>
        <w:tc>
          <w:tcPr>
            <w:tcW w:w="1134" w:type="dxa"/>
            <w:tcBorders>
              <w:top w:val="nil"/>
              <w:left w:val="nil"/>
              <w:bottom w:val="nil"/>
              <w:right w:val="nil"/>
            </w:tcBorders>
            <w:vAlign w:val="bottom"/>
          </w:tcPr>
          <w:p w14:paraId="4D488748" w14:textId="3DD0797F" w:rsidR="000239F7" w:rsidRPr="00C935A5" w:rsidRDefault="000239F7" w:rsidP="000239F7">
            <w:pPr>
              <w:spacing w:before="40" w:after="20"/>
              <w:jc w:val="right"/>
              <w:rPr>
                <w:rFonts w:cs="Arial"/>
                <w:sz w:val="18"/>
                <w:szCs w:val="18"/>
              </w:rPr>
            </w:pPr>
            <w:r w:rsidRPr="000239F7">
              <w:rPr>
                <w:rFonts w:cs="Arial"/>
                <w:sz w:val="18"/>
                <w:szCs w:val="18"/>
              </w:rPr>
              <w:t>2,742</w:t>
            </w:r>
          </w:p>
        </w:tc>
        <w:tc>
          <w:tcPr>
            <w:tcW w:w="1247" w:type="dxa"/>
            <w:tcBorders>
              <w:top w:val="nil"/>
              <w:left w:val="nil"/>
              <w:bottom w:val="nil"/>
              <w:right w:val="nil"/>
            </w:tcBorders>
            <w:vAlign w:val="bottom"/>
          </w:tcPr>
          <w:p w14:paraId="727AB1B1" w14:textId="01D1DF99" w:rsidR="000239F7" w:rsidRPr="000239F7" w:rsidRDefault="000239F7" w:rsidP="000239F7">
            <w:pPr>
              <w:spacing w:before="40" w:after="20"/>
              <w:jc w:val="right"/>
              <w:rPr>
                <w:rFonts w:cs="Arial"/>
                <w:b/>
                <w:bCs/>
                <w:sz w:val="18"/>
                <w:szCs w:val="18"/>
              </w:rPr>
            </w:pPr>
            <w:r w:rsidRPr="000239F7">
              <w:rPr>
                <w:rFonts w:cs="Arial"/>
                <w:b/>
                <w:bCs/>
                <w:sz w:val="18"/>
                <w:szCs w:val="18"/>
              </w:rPr>
              <w:t>2,822</w:t>
            </w:r>
          </w:p>
        </w:tc>
        <w:tc>
          <w:tcPr>
            <w:tcW w:w="1247" w:type="dxa"/>
            <w:tcBorders>
              <w:top w:val="nil"/>
              <w:left w:val="nil"/>
              <w:bottom w:val="nil"/>
              <w:right w:val="nil"/>
            </w:tcBorders>
            <w:shd w:val="clear" w:color="auto" w:fill="auto"/>
            <w:vAlign w:val="bottom"/>
          </w:tcPr>
          <w:p w14:paraId="67FFB9A7" w14:textId="6B7B979E" w:rsidR="000239F7" w:rsidRPr="000239F7" w:rsidRDefault="000239F7" w:rsidP="000239F7">
            <w:pPr>
              <w:spacing w:before="40" w:after="20"/>
              <w:jc w:val="right"/>
              <w:rPr>
                <w:rFonts w:cs="Arial"/>
                <w:b/>
                <w:bCs/>
                <w:sz w:val="18"/>
                <w:szCs w:val="18"/>
              </w:rPr>
            </w:pPr>
            <w:r w:rsidRPr="000239F7">
              <w:rPr>
                <w:rFonts w:cs="Arial"/>
                <w:b/>
                <w:bCs/>
                <w:sz w:val="18"/>
                <w:szCs w:val="18"/>
              </w:rPr>
              <w:t>892</w:t>
            </w:r>
          </w:p>
        </w:tc>
        <w:tc>
          <w:tcPr>
            <w:tcW w:w="1021" w:type="dxa"/>
            <w:tcBorders>
              <w:top w:val="nil"/>
              <w:left w:val="nil"/>
              <w:bottom w:val="nil"/>
              <w:right w:val="nil"/>
            </w:tcBorders>
            <w:shd w:val="clear" w:color="auto" w:fill="auto"/>
            <w:vAlign w:val="bottom"/>
          </w:tcPr>
          <w:p w14:paraId="58821A4D" w14:textId="7F747A97" w:rsidR="000239F7" w:rsidRPr="00C935A5" w:rsidRDefault="000239F7" w:rsidP="000239F7">
            <w:pPr>
              <w:spacing w:before="40" w:after="20"/>
              <w:jc w:val="right"/>
              <w:rPr>
                <w:rFonts w:cs="Arial"/>
                <w:sz w:val="18"/>
                <w:szCs w:val="18"/>
              </w:rPr>
            </w:pPr>
            <w:r w:rsidRPr="000239F7">
              <w:rPr>
                <w:rFonts w:cs="Arial"/>
                <w:sz w:val="18"/>
                <w:szCs w:val="18"/>
              </w:rPr>
              <w:t>16</w:t>
            </w:r>
          </w:p>
        </w:tc>
        <w:tc>
          <w:tcPr>
            <w:tcW w:w="1021" w:type="dxa"/>
            <w:tcBorders>
              <w:top w:val="nil"/>
              <w:left w:val="nil"/>
              <w:bottom w:val="nil"/>
              <w:right w:val="nil"/>
            </w:tcBorders>
            <w:shd w:val="clear" w:color="auto" w:fill="auto"/>
            <w:vAlign w:val="bottom"/>
          </w:tcPr>
          <w:p w14:paraId="1237E5A0" w14:textId="328FDCE1" w:rsidR="000239F7" w:rsidRPr="00C935A5" w:rsidRDefault="000239F7" w:rsidP="000239F7">
            <w:pPr>
              <w:spacing w:before="40" w:after="20"/>
              <w:jc w:val="right"/>
              <w:rPr>
                <w:rFonts w:cs="Arial"/>
                <w:sz w:val="18"/>
                <w:szCs w:val="18"/>
              </w:rPr>
            </w:pPr>
            <w:r w:rsidRPr="000239F7">
              <w:rPr>
                <w:rFonts w:cs="Arial"/>
                <w:sz w:val="18"/>
                <w:szCs w:val="18"/>
              </w:rPr>
              <w:t>1,722</w:t>
            </w:r>
          </w:p>
        </w:tc>
      </w:tr>
      <w:tr w:rsidR="000239F7" w:rsidRPr="000239F7" w14:paraId="18F2F1CD" w14:textId="77777777" w:rsidTr="000239F7">
        <w:trPr>
          <w:trHeight w:val="20"/>
        </w:trPr>
        <w:tc>
          <w:tcPr>
            <w:tcW w:w="2268" w:type="dxa"/>
            <w:tcBorders>
              <w:top w:val="nil"/>
              <w:left w:val="nil"/>
              <w:bottom w:val="nil"/>
              <w:right w:val="single" w:sz="18" w:space="0" w:color="B4B432"/>
            </w:tcBorders>
            <w:shd w:val="clear" w:color="auto" w:fill="auto"/>
            <w:vAlign w:val="center"/>
          </w:tcPr>
          <w:p w14:paraId="56BF441D" w14:textId="77777777" w:rsidR="000239F7" w:rsidRPr="00C935A5" w:rsidRDefault="000239F7" w:rsidP="000239F7">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B4B432"/>
              <w:bottom w:val="nil"/>
              <w:right w:val="nil"/>
            </w:tcBorders>
            <w:shd w:val="clear" w:color="auto" w:fill="auto"/>
            <w:vAlign w:val="bottom"/>
          </w:tcPr>
          <w:p w14:paraId="02A50373" w14:textId="54197E7A" w:rsidR="000239F7" w:rsidRPr="00C935A5" w:rsidRDefault="000239F7" w:rsidP="000239F7">
            <w:pPr>
              <w:spacing w:before="40" w:after="20"/>
              <w:jc w:val="right"/>
              <w:rPr>
                <w:rFonts w:cs="Arial"/>
                <w:sz w:val="18"/>
                <w:szCs w:val="18"/>
              </w:rPr>
            </w:pPr>
            <w:r w:rsidRPr="000239F7">
              <w:rPr>
                <w:rFonts w:cs="Arial"/>
                <w:sz w:val="18"/>
                <w:szCs w:val="18"/>
              </w:rPr>
              <w:t>638</w:t>
            </w:r>
          </w:p>
        </w:tc>
        <w:tc>
          <w:tcPr>
            <w:tcW w:w="1134" w:type="dxa"/>
            <w:tcBorders>
              <w:top w:val="nil"/>
              <w:left w:val="nil"/>
              <w:bottom w:val="nil"/>
              <w:right w:val="nil"/>
            </w:tcBorders>
            <w:vAlign w:val="bottom"/>
          </w:tcPr>
          <w:p w14:paraId="0F82105F" w14:textId="7115E6E2"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0BBACBD5" w14:textId="704760C3" w:rsidR="000239F7" w:rsidRPr="000239F7" w:rsidRDefault="000239F7" w:rsidP="000239F7">
            <w:pPr>
              <w:spacing w:before="40" w:after="20"/>
              <w:jc w:val="right"/>
              <w:rPr>
                <w:rFonts w:cs="Arial"/>
                <w:b/>
                <w:bCs/>
                <w:sz w:val="18"/>
                <w:szCs w:val="18"/>
              </w:rPr>
            </w:pPr>
            <w:r w:rsidRPr="000239F7">
              <w:rPr>
                <w:rFonts w:cs="Arial"/>
                <w:b/>
                <w:bCs/>
                <w:sz w:val="18"/>
                <w:szCs w:val="18"/>
              </w:rPr>
              <w:t>638</w:t>
            </w:r>
          </w:p>
        </w:tc>
        <w:tc>
          <w:tcPr>
            <w:tcW w:w="1247" w:type="dxa"/>
            <w:tcBorders>
              <w:top w:val="nil"/>
              <w:left w:val="nil"/>
              <w:bottom w:val="nil"/>
              <w:right w:val="nil"/>
            </w:tcBorders>
            <w:shd w:val="clear" w:color="auto" w:fill="auto"/>
            <w:vAlign w:val="bottom"/>
          </w:tcPr>
          <w:p w14:paraId="182A6127" w14:textId="7D5811FF" w:rsidR="000239F7" w:rsidRPr="000239F7" w:rsidRDefault="000239F7" w:rsidP="000239F7">
            <w:pPr>
              <w:spacing w:before="40" w:after="20"/>
              <w:jc w:val="right"/>
              <w:rPr>
                <w:rFonts w:cs="Arial"/>
                <w:b/>
                <w:bCs/>
                <w:sz w:val="18"/>
                <w:szCs w:val="18"/>
              </w:rPr>
            </w:pPr>
            <w:r w:rsidRPr="000239F7">
              <w:rPr>
                <w:rFonts w:cs="Arial"/>
                <w:b/>
                <w:bCs/>
                <w:sz w:val="18"/>
                <w:szCs w:val="18"/>
              </w:rPr>
              <w:t>76</w:t>
            </w:r>
          </w:p>
        </w:tc>
        <w:tc>
          <w:tcPr>
            <w:tcW w:w="1021" w:type="dxa"/>
            <w:tcBorders>
              <w:top w:val="nil"/>
              <w:left w:val="nil"/>
              <w:bottom w:val="nil"/>
              <w:right w:val="nil"/>
            </w:tcBorders>
            <w:shd w:val="clear" w:color="auto" w:fill="auto"/>
            <w:vAlign w:val="bottom"/>
          </w:tcPr>
          <w:p w14:paraId="2CDDE68B" w14:textId="36B758E7" w:rsidR="000239F7" w:rsidRPr="00C935A5" w:rsidRDefault="000239F7" w:rsidP="000239F7">
            <w:pPr>
              <w:spacing w:before="40" w:after="20"/>
              <w:jc w:val="right"/>
              <w:rPr>
                <w:rFonts w:cs="Arial"/>
                <w:sz w:val="18"/>
                <w:szCs w:val="18"/>
              </w:rPr>
            </w:pPr>
            <w:r w:rsidRPr="000239F7">
              <w:rPr>
                <w:rFonts w:cs="Arial"/>
                <w:sz w:val="18"/>
                <w:szCs w:val="18"/>
              </w:rPr>
              <w:t>25</w:t>
            </w:r>
          </w:p>
        </w:tc>
        <w:tc>
          <w:tcPr>
            <w:tcW w:w="1021" w:type="dxa"/>
            <w:tcBorders>
              <w:top w:val="nil"/>
              <w:left w:val="nil"/>
              <w:bottom w:val="nil"/>
              <w:right w:val="nil"/>
            </w:tcBorders>
            <w:shd w:val="clear" w:color="auto" w:fill="auto"/>
            <w:vAlign w:val="bottom"/>
          </w:tcPr>
          <w:p w14:paraId="57E22003" w14:textId="32DA53BC" w:rsidR="000239F7" w:rsidRPr="00C935A5" w:rsidRDefault="000239F7" w:rsidP="000239F7">
            <w:pPr>
              <w:spacing w:before="40" w:after="20"/>
              <w:jc w:val="right"/>
              <w:rPr>
                <w:rFonts w:cs="Arial"/>
                <w:sz w:val="18"/>
                <w:szCs w:val="18"/>
              </w:rPr>
            </w:pPr>
            <w:r w:rsidRPr="000239F7">
              <w:rPr>
                <w:rFonts w:cs="Arial"/>
                <w:sz w:val="18"/>
                <w:szCs w:val="18"/>
              </w:rPr>
              <w:t>866</w:t>
            </w:r>
          </w:p>
        </w:tc>
      </w:tr>
      <w:tr w:rsidR="000239F7" w:rsidRPr="000239F7" w14:paraId="770EEF09" w14:textId="77777777" w:rsidTr="000239F7">
        <w:trPr>
          <w:trHeight w:val="20"/>
        </w:trPr>
        <w:tc>
          <w:tcPr>
            <w:tcW w:w="2268" w:type="dxa"/>
            <w:tcBorders>
              <w:top w:val="nil"/>
              <w:left w:val="nil"/>
              <w:bottom w:val="nil"/>
              <w:right w:val="single" w:sz="18" w:space="0" w:color="B4B432"/>
            </w:tcBorders>
            <w:shd w:val="clear" w:color="auto" w:fill="auto"/>
            <w:vAlign w:val="center"/>
          </w:tcPr>
          <w:p w14:paraId="3B330FBA" w14:textId="77777777" w:rsidR="000239F7" w:rsidRPr="00C935A5" w:rsidRDefault="000239F7" w:rsidP="000239F7">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B4B432"/>
              <w:bottom w:val="nil"/>
              <w:right w:val="nil"/>
            </w:tcBorders>
            <w:shd w:val="clear" w:color="auto" w:fill="auto"/>
            <w:vAlign w:val="bottom"/>
          </w:tcPr>
          <w:p w14:paraId="30EF2CA3" w14:textId="7CCB2783" w:rsidR="000239F7" w:rsidRPr="00C935A5" w:rsidRDefault="000239F7" w:rsidP="000239F7">
            <w:pPr>
              <w:spacing w:before="40" w:after="20"/>
              <w:jc w:val="right"/>
              <w:rPr>
                <w:rFonts w:cs="Arial"/>
                <w:sz w:val="18"/>
                <w:szCs w:val="18"/>
              </w:rPr>
            </w:pPr>
            <w:r w:rsidRPr="000239F7">
              <w:rPr>
                <w:rFonts w:cs="Arial"/>
                <w:sz w:val="18"/>
                <w:szCs w:val="18"/>
              </w:rPr>
              <w:t>1,234</w:t>
            </w:r>
          </w:p>
        </w:tc>
        <w:tc>
          <w:tcPr>
            <w:tcW w:w="1134" w:type="dxa"/>
            <w:tcBorders>
              <w:top w:val="nil"/>
              <w:left w:val="nil"/>
              <w:bottom w:val="nil"/>
              <w:right w:val="nil"/>
            </w:tcBorders>
            <w:vAlign w:val="bottom"/>
          </w:tcPr>
          <w:p w14:paraId="6290296D" w14:textId="18B7D317" w:rsidR="000239F7" w:rsidRPr="00C935A5" w:rsidRDefault="000239F7" w:rsidP="000239F7">
            <w:pPr>
              <w:spacing w:before="40" w:after="20"/>
              <w:jc w:val="right"/>
              <w:rPr>
                <w:rFonts w:cs="Arial"/>
                <w:sz w:val="18"/>
                <w:szCs w:val="18"/>
              </w:rPr>
            </w:pPr>
            <w:r w:rsidRPr="000239F7">
              <w:rPr>
                <w:rFonts w:cs="Arial"/>
                <w:sz w:val="18"/>
                <w:szCs w:val="18"/>
              </w:rPr>
              <w:t>177</w:t>
            </w:r>
          </w:p>
        </w:tc>
        <w:tc>
          <w:tcPr>
            <w:tcW w:w="1247" w:type="dxa"/>
            <w:tcBorders>
              <w:top w:val="nil"/>
              <w:left w:val="nil"/>
              <w:bottom w:val="nil"/>
              <w:right w:val="nil"/>
            </w:tcBorders>
            <w:vAlign w:val="bottom"/>
          </w:tcPr>
          <w:p w14:paraId="4F922DFD" w14:textId="5F29CEA1" w:rsidR="000239F7" w:rsidRPr="000239F7" w:rsidRDefault="000239F7" w:rsidP="000239F7">
            <w:pPr>
              <w:spacing w:before="40" w:after="20"/>
              <w:jc w:val="right"/>
              <w:rPr>
                <w:rFonts w:cs="Arial"/>
                <w:b/>
                <w:bCs/>
                <w:sz w:val="18"/>
                <w:szCs w:val="18"/>
              </w:rPr>
            </w:pPr>
            <w:r w:rsidRPr="000239F7">
              <w:rPr>
                <w:rFonts w:cs="Arial"/>
                <w:b/>
                <w:bCs/>
                <w:sz w:val="18"/>
                <w:szCs w:val="18"/>
              </w:rPr>
              <w:t>1,411</w:t>
            </w:r>
          </w:p>
        </w:tc>
        <w:tc>
          <w:tcPr>
            <w:tcW w:w="1247" w:type="dxa"/>
            <w:tcBorders>
              <w:top w:val="nil"/>
              <w:left w:val="nil"/>
              <w:bottom w:val="nil"/>
              <w:right w:val="nil"/>
            </w:tcBorders>
            <w:shd w:val="clear" w:color="auto" w:fill="auto"/>
            <w:vAlign w:val="bottom"/>
          </w:tcPr>
          <w:p w14:paraId="35FB1243" w14:textId="61E8D5F2" w:rsidR="000239F7" w:rsidRPr="000239F7" w:rsidRDefault="000239F7" w:rsidP="000239F7">
            <w:pPr>
              <w:spacing w:before="40" w:after="20"/>
              <w:jc w:val="right"/>
              <w:rPr>
                <w:rFonts w:cs="Arial"/>
                <w:b/>
                <w:bCs/>
                <w:sz w:val="18"/>
                <w:szCs w:val="18"/>
              </w:rPr>
            </w:pPr>
            <w:r w:rsidRPr="000239F7">
              <w:rPr>
                <w:rFonts w:cs="Arial"/>
                <w:b/>
                <w:bCs/>
                <w:sz w:val="18"/>
                <w:szCs w:val="18"/>
              </w:rPr>
              <w:t>223</w:t>
            </w:r>
          </w:p>
        </w:tc>
        <w:tc>
          <w:tcPr>
            <w:tcW w:w="1021" w:type="dxa"/>
            <w:tcBorders>
              <w:top w:val="nil"/>
              <w:left w:val="nil"/>
              <w:bottom w:val="nil"/>
              <w:right w:val="nil"/>
            </w:tcBorders>
            <w:shd w:val="clear" w:color="auto" w:fill="auto"/>
            <w:vAlign w:val="bottom"/>
          </w:tcPr>
          <w:p w14:paraId="7BF85586" w14:textId="3C648E7D"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00F5F6EF" w14:textId="78BB28A0" w:rsidR="000239F7" w:rsidRPr="00C935A5" w:rsidRDefault="000239F7" w:rsidP="000239F7">
            <w:pPr>
              <w:spacing w:before="40" w:after="20"/>
              <w:jc w:val="right"/>
              <w:rPr>
                <w:rFonts w:cs="Arial"/>
                <w:sz w:val="18"/>
                <w:szCs w:val="18"/>
              </w:rPr>
            </w:pPr>
            <w:r w:rsidRPr="000239F7">
              <w:rPr>
                <w:rFonts w:cs="Arial"/>
                <w:sz w:val="18"/>
                <w:szCs w:val="18"/>
              </w:rPr>
              <w:t>11,248</w:t>
            </w:r>
          </w:p>
        </w:tc>
      </w:tr>
      <w:tr w:rsidR="000239F7" w:rsidRPr="000239F7" w14:paraId="154C2024" w14:textId="77777777" w:rsidTr="000239F7">
        <w:trPr>
          <w:trHeight w:val="20"/>
        </w:trPr>
        <w:tc>
          <w:tcPr>
            <w:tcW w:w="2268" w:type="dxa"/>
            <w:tcBorders>
              <w:top w:val="nil"/>
              <w:left w:val="nil"/>
              <w:bottom w:val="nil"/>
              <w:right w:val="single" w:sz="18" w:space="0" w:color="B4B432"/>
            </w:tcBorders>
            <w:shd w:val="clear" w:color="auto" w:fill="auto"/>
            <w:vAlign w:val="center"/>
          </w:tcPr>
          <w:p w14:paraId="12F51FAA" w14:textId="77777777" w:rsidR="000239F7" w:rsidRPr="00C935A5" w:rsidRDefault="000239F7" w:rsidP="000239F7">
            <w:pPr>
              <w:spacing w:before="40" w:after="20"/>
              <w:rPr>
                <w:rFonts w:cs="Arial"/>
                <w:sz w:val="18"/>
                <w:szCs w:val="18"/>
              </w:rPr>
            </w:pPr>
            <w:r w:rsidRPr="00C935A5">
              <w:rPr>
                <w:rFonts w:cs="Arial"/>
                <w:sz w:val="18"/>
                <w:szCs w:val="18"/>
              </w:rPr>
              <w:t>Wodonga C</w:t>
            </w:r>
          </w:p>
        </w:tc>
        <w:tc>
          <w:tcPr>
            <w:tcW w:w="1134" w:type="dxa"/>
            <w:tcBorders>
              <w:top w:val="nil"/>
              <w:left w:val="single" w:sz="18" w:space="0" w:color="B4B432"/>
              <w:bottom w:val="nil"/>
              <w:right w:val="nil"/>
            </w:tcBorders>
            <w:shd w:val="clear" w:color="auto" w:fill="auto"/>
            <w:vAlign w:val="bottom"/>
          </w:tcPr>
          <w:p w14:paraId="60CC7148" w14:textId="3F126C73" w:rsidR="000239F7" w:rsidRPr="00C935A5" w:rsidRDefault="000239F7" w:rsidP="000239F7">
            <w:pPr>
              <w:spacing w:before="40" w:after="20"/>
              <w:jc w:val="right"/>
              <w:rPr>
                <w:rFonts w:cs="Arial"/>
                <w:sz w:val="18"/>
                <w:szCs w:val="18"/>
              </w:rPr>
            </w:pPr>
            <w:r w:rsidRPr="000239F7">
              <w:rPr>
                <w:rFonts w:cs="Arial"/>
                <w:sz w:val="18"/>
                <w:szCs w:val="18"/>
              </w:rPr>
              <w:t>350</w:t>
            </w:r>
          </w:p>
        </w:tc>
        <w:tc>
          <w:tcPr>
            <w:tcW w:w="1134" w:type="dxa"/>
            <w:tcBorders>
              <w:top w:val="nil"/>
              <w:left w:val="nil"/>
              <w:bottom w:val="nil"/>
              <w:right w:val="nil"/>
            </w:tcBorders>
            <w:vAlign w:val="bottom"/>
          </w:tcPr>
          <w:p w14:paraId="1E22BDA9" w14:textId="40D74807" w:rsidR="000239F7" w:rsidRPr="00C935A5" w:rsidRDefault="000239F7" w:rsidP="000239F7">
            <w:pPr>
              <w:spacing w:before="40" w:after="20"/>
              <w:jc w:val="right"/>
              <w:rPr>
                <w:rFonts w:cs="Arial"/>
                <w:sz w:val="18"/>
                <w:szCs w:val="18"/>
              </w:rPr>
            </w:pPr>
            <w:r w:rsidRPr="000239F7">
              <w:rPr>
                <w:rFonts w:cs="Arial"/>
                <w:sz w:val="18"/>
                <w:szCs w:val="18"/>
              </w:rPr>
              <w:t>201</w:t>
            </w:r>
          </w:p>
        </w:tc>
        <w:tc>
          <w:tcPr>
            <w:tcW w:w="1247" w:type="dxa"/>
            <w:tcBorders>
              <w:top w:val="nil"/>
              <w:left w:val="nil"/>
              <w:bottom w:val="nil"/>
              <w:right w:val="nil"/>
            </w:tcBorders>
            <w:vAlign w:val="bottom"/>
          </w:tcPr>
          <w:p w14:paraId="35D2C274" w14:textId="1DF2FCA0" w:rsidR="000239F7" w:rsidRPr="000239F7" w:rsidRDefault="000239F7" w:rsidP="000239F7">
            <w:pPr>
              <w:spacing w:before="40" w:after="20"/>
              <w:jc w:val="right"/>
              <w:rPr>
                <w:rFonts w:cs="Arial"/>
                <w:b/>
                <w:bCs/>
                <w:sz w:val="18"/>
                <w:szCs w:val="18"/>
              </w:rPr>
            </w:pPr>
            <w:r w:rsidRPr="000239F7">
              <w:rPr>
                <w:rFonts w:cs="Arial"/>
                <w:b/>
                <w:bCs/>
                <w:sz w:val="18"/>
                <w:szCs w:val="18"/>
              </w:rPr>
              <w:t>551</w:t>
            </w:r>
          </w:p>
        </w:tc>
        <w:tc>
          <w:tcPr>
            <w:tcW w:w="1247" w:type="dxa"/>
            <w:tcBorders>
              <w:top w:val="nil"/>
              <w:left w:val="nil"/>
              <w:bottom w:val="nil"/>
              <w:right w:val="nil"/>
            </w:tcBorders>
            <w:shd w:val="clear" w:color="auto" w:fill="auto"/>
            <w:vAlign w:val="bottom"/>
          </w:tcPr>
          <w:p w14:paraId="717AAF9C" w14:textId="0DD255ED" w:rsidR="000239F7" w:rsidRPr="000239F7" w:rsidRDefault="000239F7" w:rsidP="000239F7">
            <w:pPr>
              <w:spacing w:before="40" w:after="20"/>
              <w:jc w:val="right"/>
              <w:rPr>
                <w:rFonts w:cs="Arial"/>
                <w:b/>
                <w:bCs/>
                <w:sz w:val="18"/>
                <w:szCs w:val="18"/>
              </w:rPr>
            </w:pPr>
            <w:r w:rsidRPr="000239F7">
              <w:rPr>
                <w:rFonts w:cs="Arial"/>
                <w:b/>
                <w:bCs/>
                <w:sz w:val="18"/>
                <w:szCs w:val="18"/>
              </w:rPr>
              <w:t>165</w:t>
            </w:r>
          </w:p>
        </w:tc>
        <w:tc>
          <w:tcPr>
            <w:tcW w:w="1021" w:type="dxa"/>
            <w:tcBorders>
              <w:top w:val="nil"/>
              <w:left w:val="nil"/>
              <w:bottom w:val="nil"/>
              <w:right w:val="nil"/>
            </w:tcBorders>
            <w:shd w:val="clear" w:color="auto" w:fill="auto"/>
            <w:vAlign w:val="bottom"/>
          </w:tcPr>
          <w:p w14:paraId="0AAFDADA" w14:textId="593729BB"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176B9552" w14:textId="3448D376" w:rsidR="000239F7" w:rsidRPr="00C935A5" w:rsidRDefault="000239F7" w:rsidP="000239F7">
            <w:pPr>
              <w:spacing w:before="40" w:after="20"/>
              <w:jc w:val="right"/>
              <w:rPr>
                <w:rFonts w:cs="Arial"/>
                <w:sz w:val="18"/>
                <w:szCs w:val="18"/>
              </w:rPr>
            </w:pPr>
            <w:r w:rsidRPr="000239F7">
              <w:rPr>
                <w:rFonts w:cs="Arial"/>
                <w:sz w:val="18"/>
                <w:szCs w:val="18"/>
              </w:rPr>
              <w:t>3,858</w:t>
            </w:r>
          </w:p>
        </w:tc>
      </w:tr>
      <w:tr w:rsidR="000239F7" w:rsidRPr="000239F7" w14:paraId="35CA75A8" w14:textId="77777777" w:rsidTr="000239F7">
        <w:trPr>
          <w:trHeight w:val="20"/>
        </w:trPr>
        <w:tc>
          <w:tcPr>
            <w:tcW w:w="2268" w:type="dxa"/>
            <w:tcBorders>
              <w:top w:val="nil"/>
              <w:left w:val="nil"/>
              <w:bottom w:val="nil"/>
              <w:right w:val="single" w:sz="18" w:space="0" w:color="B4B432"/>
            </w:tcBorders>
            <w:shd w:val="clear" w:color="auto" w:fill="auto"/>
            <w:vAlign w:val="center"/>
          </w:tcPr>
          <w:p w14:paraId="2479C525" w14:textId="77777777" w:rsidR="000239F7" w:rsidRPr="00C935A5" w:rsidRDefault="000239F7" w:rsidP="000239F7">
            <w:pPr>
              <w:spacing w:before="40" w:after="20"/>
              <w:rPr>
                <w:rFonts w:cs="Arial"/>
                <w:sz w:val="18"/>
                <w:szCs w:val="18"/>
              </w:rPr>
            </w:pPr>
            <w:r w:rsidRPr="00C935A5">
              <w:rPr>
                <w:rFonts w:cs="Arial"/>
                <w:sz w:val="18"/>
                <w:szCs w:val="18"/>
              </w:rPr>
              <w:t>Wyndham C</w:t>
            </w:r>
          </w:p>
        </w:tc>
        <w:tc>
          <w:tcPr>
            <w:tcW w:w="1134" w:type="dxa"/>
            <w:tcBorders>
              <w:top w:val="nil"/>
              <w:left w:val="single" w:sz="18" w:space="0" w:color="B4B432"/>
              <w:bottom w:val="nil"/>
              <w:right w:val="nil"/>
            </w:tcBorders>
            <w:shd w:val="clear" w:color="auto" w:fill="auto"/>
            <w:vAlign w:val="bottom"/>
          </w:tcPr>
          <w:p w14:paraId="6E8CDB87" w14:textId="68E51840" w:rsidR="000239F7" w:rsidRPr="00C935A5" w:rsidRDefault="000239F7" w:rsidP="000239F7">
            <w:pPr>
              <w:spacing w:before="40" w:after="20"/>
              <w:jc w:val="right"/>
              <w:rPr>
                <w:rFonts w:cs="Arial"/>
                <w:sz w:val="18"/>
                <w:szCs w:val="18"/>
              </w:rPr>
            </w:pPr>
            <w:r w:rsidRPr="000239F7">
              <w:rPr>
                <w:rFonts w:cs="Arial"/>
                <w:sz w:val="18"/>
                <w:szCs w:val="18"/>
              </w:rPr>
              <w:t>1,591</w:t>
            </w:r>
          </w:p>
        </w:tc>
        <w:tc>
          <w:tcPr>
            <w:tcW w:w="1134" w:type="dxa"/>
            <w:tcBorders>
              <w:top w:val="nil"/>
              <w:left w:val="nil"/>
              <w:bottom w:val="nil"/>
              <w:right w:val="nil"/>
            </w:tcBorders>
            <w:vAlign w:val="bottom"/>
          </w:tcPr>
          <w:p w14:paraId="2CCEC800" w14:textId="37E04CE8" w:rsidR="000239F7" w:rsidRPr="00C935A5" w:rsidRDefault="000239F7" w:rsidP="000239F7">
            <w:pPr>
              <w:spacing w:before="40" w:after="20"/>
              <w:jc w:val="right"/>
              <w:rPr>
                <w:rFonts w:cs="Arial"/>
                <w:sz w:val="18"/>
                <w:szCs w:val="18"/>
              </w:rPr>
            </w:pPr>
            <w:r w:rsidRPr="000239F7">
              <w:rPr>
                <w:rFonts w:cs="Arial"/>
                <w:sz w:val="18"/>
                <w:szCs w:val="18"/>
              </w:rPr>
              <w:t>204</w:t>
            </w:r>
          </w:p>
        </w:tc>
        <w:tc>
          <w:tcPr>
            <w:tcW w:w="1247" w:type="dxa"/>
            <w:tcBorders>
              <w:top w:val="nil"/>
              <w:left w:val="nil"/>
              <w:bottom w:val="nil"/>
              <w:right w:val="nil"/>
            </w:tcBorders>
            <w:vAlign w:val="bottom"/>
          </w:tcPr>
          <w:p w14:paraId="13DB6884" w14:textId="32F32B36" w:rsidR="000239F7" w:rsidRPr="000239F7" w:rsidRDefault="000239F7" w:rsidP="000239F7">
            <w:pPr>
              <w:spacing w:before="40" w:after="20"/>
              <w:jc w:val="right"/>
              <w:rPr>
                <w:rFonts w:cs="Arial"/>
                <w:b/>
                <w:bCs/>
                <w:sz w:val="18"/>
                <w:szCs w:val="18"/>
              </w:rPr>
            </w:pPr>
            <w:r w:rsidRPr="000239F7">
              <w:rPr>
                <w:rFonts w:cs="Arial"/>
                <w:b/>
                <w:bCs/>
                <w:sz w:val="18"/>
                <w:szCs w:val="18"/>
              </w:rPr>
              <w:t>1,795</w:t>
            </w:r>
          </w:p>
        </w:tc>
        <w:tc>
          <w:tcPr>
            <w:tcW w:w="1247" w:type="dxa"/>
            <w:tcBorders>
              <w:top w:val="nil"/>
              <w:left w:val="nil"/>
              <w:bottom w:val="nil"/>
              <w:right w:val="nil"/>
            </w:tcBorders>
            <w:shd w:val="clear" w:color="auto" w:fill="auto"/>
            <w:vAlign w:val="bottom"/>
          </w:tcPr>
          <w:p w14:paraId="6345527D" w14:textId="35CD82AC" w:rsidR="000239F7" w:rsidRPr="000239F7" w:rsidRDefault="000239F7" w:rsidP="000239F7">
            <w:pPr>
              <w:spacing w:before="40" w:after="20"/>
              <w:jc w:val="right"/>
              <w:rPr>
                <w:rFonts w:cs="Arial"/>
                <w:b/>
                <w:bCs/>
                <w:sz w:val="18"/>
                <w:szCs w:val="18"/>
              </w:rPr>
            </w:pPr>
            <w:r w:rsidRPr="000239F7">
              <w:rPr>
                <w:rFonts w:cs="Arial"/>
                <w:b/>
                <w:bCs/>
                <w:sz w:val="18"/>
                <w:szCs w:val="18"/>
              </w:rPr>
              <w:t>221</w:t>
            </w:r>
          </w:p>
        </w:tc>
        <w:tc>
          <w:tcPr>
            <w:tcW w:w="1021" w:type="dxa"/>
            <w:tcBorders>
              <w:top w:val="nil"/>
              <w:left w:val="nil"/>
              <w:bottom w:val="nil"/>
              <w:right w:val="nil"/>
            </w:tcBorders>
            <w:shd w:val="clear" w:color="auto" w:fill="auto"/>
            <w:vAlign w:val="bottom"/>
          </w:tcPr>
          <w:p w14:paraId="757A6AA3" w14:textId="281AC1F9"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7459D843" w14:textId="25903DDB" w:rsidR="000239F7" w:rsidRPr="00C935A5" w:rsidRDefault="000239F7" w:rsidP="000239F7">
            <w:pPr>
              <w:spacing w:before="40" w:after="20"/>
              <w:jc w:val="right"/>
              <w:rPr>
                <w:rFonts w:cs="Arial"/>
                <w:sz w:val="18"/>
                <w:szCs w:val="18"/>
              </w:rPr>
            </w:pPr>
            <w:r w:rsidRPr="000239F7">
              <w:rPr>
                <w:rFonts w:cs="Arial"/>
                <w:sz w:val="18"/>
                <w:szCs w:val="18"/>
              </w:rPr>
              <w:t>4,771</w:t>
            </w:r>
          </w:p>
        </w:tc>
      </w:tr>
      <w:tr w:rsidR="000239F7" w:rsidRPr="000239F7" w14:paraId="44846D8A" w14:textId="77777777" w:rsidTr="000239F7">
        <w:trPr>
          <w:trHeight w:val="20"/>
        </w:trPr>
        <w:tc>
          <w:tcPr>
            <w:tcW w:w="2268" w:type="dxa"/>
            <w:tcBorders>
              <w:top w:val="nil"/>
              <w:left w:val="nil"/>
              <w:bottom w:val="nil"/>
              <w:right w:val="single" w:sz="18" w:space="0" w:color="B4B432"/>
            </w:tcBorders>
            <w:shd w:val="clear" w:color="auto" w:fill="auto"/>
            <w:vAlign w:val="center"/>
          </w:tcPr>
          <w:p w14:paraId="3310767D" w14:textId="77777777" w:rsidR="000239F7" w:rsidRPr="00C935A5" w:rsidRDefault="000239F7" w:rsidP="000239F7">
            <w:pPr>
              <w:spacing w:before="40" w:after="20"/>
              <w:rPr>
                <w:rFonts w:cs="Arial"/>
                <w:sz w:val="18"/>
                <w:szCs w:val="18"/>
              </w:rPr>
            </w:pPr>
            <w:r w:rsidRPr="00C935A5">
              <w:rPr>
                <w:rFonts w:cs="Arial"/>
                <w:sz w:val="18"/>
                <w:szCs w:val="18"/>
              </w:rPr>
              <w:t>Yarra C</w:t>
            </w:r>
          </w:p>
        </w:tc>
        <w:tc>
          <w:tcPr>
            <w:tcW w:w="1134" w:type="dxa"/>
            <w:tcBorders>
              <w:top w:val="nil"/>
              <w:left w:val="single" w:sz="18" w:space="0" w:color="B4B432"/>
              <w:bottom w:val="nil"/>
              <w:right w:val="nil"/>
            </w:tcBorders>
            <w:shd w:val="clear" w:color="auto" w:fill="auto"/>
            <w:vAlign w:val="bottom"/>
          </w:tcPr>
          <w:p w14:paraId="199E65B1" w14:textId="29A1D094" w:rsidR="000239F7" w:rsidRPr="00C935A5" w:rsidRDefault="000239F7" w:rsidP="000239F7">
            <w:pPr>
              <w:spacing w:before="40" w:after="20"/>
              <w:jc w:val="right"/>
              <w:rPr>
                <w:rFonts w:cs="Arial"/>
                <w:sz w:val="18"/>
                <w:szCs w:val="18"/>
              </w:rPr>
            </w:pPr>
            <w:r w:rsidRPr="000239F7">
              <w:rPr>
                <w:rFonts w:cs="Arial"/>
                <w:sz w:val="18"/>
                <w:szCs w:val="18"/>
              </w:rPr>
              <w:t>216</w:t>
            </w:r>
          </w:p>
        </w:tc>
        <w:tc>
          <w:tcPr>
            <w:tcW w:w="1134" w:type="dxa"/>
            <w:tcBorders>
              <w:top w:val="nil"/>
              <w:left w:val="nil"/>
              <w:bottom w:val="nil"/>
              <w:right w:val="nil"/>
            </w:tcBorders>
            <w:vAlign w:val="bottom"/>
          </w:tcPr>
          <w:p w14:paraId="6CAFE754" w14:textId="3FCB8553" w:rsidR="000239F7" w:rsidRPr="00C935A5" w:rsidRDefault="000239F7" w:rsidP="000239F7">
            <w:pPr>
              <w:spacing w:before="40" w:after="20"/>
              <w:jc w:val="right"/>
              <w:rPr>
                <w:rFonts w:cs="Arial"/>
                <w:sz w:val="18"/>
                <w:szCs w:val="18"/>
              </w:rPr>
            </w:pPr>
            <w:r w:rsidRPr="000239F7">
              <w:rPr>
                <w:rFonts w:cs="Arial"/>
                <w:sz w:val="18"/>
                <w:szCs w:val="18"/>
              </w:rPr>
              <w:t>0</w:t>
            </w:r>
          </w:p>
        </w:tc>
        <w:tc>
          <w:tcPr>
            <w:tcW w:w="1247" w:type="dxa"/>
            <w:tcBorders>
              <w:top w:val="nil"/>
              <w:left w:val="nil"/>
              <w:bottom w:val="nil"/>
              <w:right w:val="nil"/>
            </w:tcBorders>
            <w:vAlign w:val="bottom"/>
          </w:tcPr>
          <w:p w14:paraId="334A6BEA" w14:textId="7DC68688" w:rsidR="000239F7" w:rsidRPr="000239F7" w:rsidRDefault="000239F7" w:rsidP="000239F7">
            <w:pPr>
              <w:spacing w:before="40" w:after="20"/>
              <w:jc w:val="right"/>
              <w:rPr>
                <w:rFonts w:cs="Arial"/>
                <w:b/>
                <w:bCs/>
                <w:sz w:val="18"/>
                <w:szCs w:val="18"/>
              </w:rPr>
            </w:pPr>
            <w:r w:rsidRPr="000239F7">
              <w:rPr>
                <w:rFonts w:cs="Arial"/>
                <w:b/>
                <w:bCs/>
                <w:sz w:val="18"/>
                <w:szCs w:val="18"/>
              </w:rPr>
              <w:t>216</w:t>
            </w:r>
          </w:p>
        </w:tc>
        <w:tc>
          <w:tcPr>
            <w:tcW w:w="1247" w:type="dxa"/>
            <w:tcBorders>
              <w:top w:val="nil"/>
              <w:left w:val="nil"/>
              <w:bottom w:val="nil"/>
              <w:right w:val="nil"/>
            </w:tcBorders>
            <w:shd w:val="clear" w:color="auto" w:fill="auto"/>
            <w:vAlign w:val="bottom"/>
          </w:tcPr>
          <w:p w14:paraId="491AC726" w14:textId="44241740" w:rsidR="000239F7" w:rsidRPr="000239F7" w:rsidRDefault="000239F7" w:rsidP="000239F7">
            <w:pPr>
              <w:spacing w:before="40" w:after="20"/>
              <w:jc w:val="right"/>
              <w:rPr>
                <w:rFonts w:cs="Arial"/>
                <w:b/>
                <w:bCs/>
                <w:sz w:val="18"/>
                <w:szCs w:val="18"/>
              </w:rPr>
            </w:pPr>
            <w:r w:rsidRPr="000239F7">
              <w:rPr>
                <w:rFonts w:cs="Arial"/>
                <w:b/>
                <w:bCs/>
                <w:sz w:val="18"/>
                <w:szCs w:val="18"/>
              </w:rPr>
              <w:t>6</w:t>
            </w:r>
          </w:p>
        </w:tc>
        <w:tc>
          <w:tcPr>
            <w:tcW w:w="1021" w:type="dxa"/>
            <w:tcBorders>
              <w:top w:val="nil"/>
              <w:left w:val="nil"/>
              <w:bottom w:val="nil"/>
              <w:right w:val="nil"/>
            </w:tcBorders>
            <w:shd w:val="clear" w:color="auto" w:fill="auto"/>
            <w:vAlign w:val="bottom"/>
          </w:tcPr>
          <w:p w14:paraId="2356E029" w14:textId="379CD83A"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bottom w:val="nil"/>
              <w:right w:val="nil"/>
            </w:tcBorders>
            <w:shd w:val="clear" w:color="auto" w:fill="auto"/>
            <w:vAlign w:val="bottom"/>
          </w:tcPr>
          <w:p w14:paraId="56E25930" w14:textId="17200B14" w:rsidR="000239F7" w:rsidRPr="00C935A5" w:rsidRDefault="000239F7" w:rsidP="000239F7">
            <w:pPr>
              <w:spacing w:before="40" w:after="20"/>
              <w:jc w:val="right"/>
              <w:rPr>
                <w:rFonts w:cs="Arial"/>
                <w:sz w:val="18"/>
                <w:szCs w:val="18"/>
              </w:rPr>
            </w:pPr>
            <w:r w:rsidRPr="000239F7">
              <w:rPr>
                <w:rFonts w:cs="Arial"/>
                <w:sz w:val="18"/>
                <w:szCs w:val="18"/>
              </w:rPr>
              <w:t>0</w:t>
            </w:r>
          </w:p>
        </w:tc>
      </w:tr>
      <w:tr w:rsidR="000239F7" w:rsidRPr="000239F7" w14:paraId="20711B4B" w14:textId="77777777" w:rsidTr="000239F7">
        <w:trPr>
          <w:trHeight w:val="20"/>
        </w:trPr>
        <w:tc>
          <w:tcPr>
            <w:tcW w:w="2268" w:type="dxa"/>
            <w:tcBorders>
              <w:top w:val="nil"/>
              <w:left w:val="nil"/>
              <w:bottom w:val="nil"/>
              <w:right w:val="single" w:sz="18" w:space="0" w:color="B4B432"/>
            </w:tcBorders>
            <w:shd w:val="clear" w:color="auto" w:fill="auto"/>
            <w:vAlign w:val="center"/>
          </w:tcPr>
          <w:p w14:paraId="276B1E93" w14:textId="77777777" w:rsidR="000239F7" w:rsidRPr="00C935A5" w:rsidRDefault="000239F7" w:rsidP="000239F7">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B4B432"/>
              <w:bottom w:val="nil"/>
              <w:right w:val="nil"/>
            </w:tcBorders>
            <w:shd w:val="clear" w:color="auto" w:fill="auto"/>
            <w:vAlign w:val="bottom"/>
          </w:tcPr>
          <w:p w14:paraId="5380C644" w14:textId="4355C838" w:rsidR="000239F7" w:rsidRPr="00C935A5" w:rsidRDefault="000239F7" w:rsidP="000239F7">
            <w:pPr>
              <w:spacing w:before="40" w:after="20"/>
              <w:jc w:val="right"/>
              <w:rPr>
                <w:rFonts w:cs="Arial"/>
                <w:sz w:val="18"/>
                <w:szCs w:val="18"/>
              </w:rPr>
            </w:pPr>
            <w:r w:rsidRPr="000239F7">
              <w:rPr>
                <w:rFonts w:cs="Arial"/>
                <w:sz w:val="18"/>
                <w:szCs w:val="18"/>
              </w:rPr>
              <w:t>619</w:t>
            </w:r>
          </w:p>
        </w:tc>
        <w:tc>
          <w:tcPr>
            <w:tcW w:w="1134" w:type="dxa"/>
            <w:tcBorders>
              <w:top w:val="nil"/>
              <w:left w:val="nil"/>
              <w:bottom w:val="nil"/>
              <w:right w:val="nil"/>
            </w:tcBorders>
            <w:vAlign w:val="bottom"/>
          </w:tcPr>
          <w:p w14:paraId="0E4308E1" w14:textId="4CEEF0E6" w:rsidR="000239F7" w:rsidRPr="00C935A5" w:rsidRDefault="000239F7" w:rsidP="000239F7">
            <w:pPr>
              <w:spacing w:before="40" w:after="20"/>
              <w:jc w:val="right"/>
              <w:rPr>
                <w:rFonts w:cs="Arial"/>
                <w:sz w:val="18"/>
                <w:szCs w:val="18"/>
              </w:rPr>
            </w:pPr>
            <w:r w:rsidRPr="000239F7">
              <w:rPr>
                <w:rFonts w:cs="Arial"/>
                <w:sz w:val="18"/>
                <w:szCs w:val="18"/>
              </w:rPr>
              <w:t>1,146</w:t>
            </w:r>
          </w:p>
        </w:tc>
        <w:tc>
          <w:tcPr>
            <w:tcW w:w="1247" w:type="dxa"/>
            <w:tcBorders>
              <w:top w:val="nil"/>
              <w:left w:val="nil"/>
              <w:bottom w:val="nil"/>
              <w:right w:val="nil"/>
            </w:tcBorders>
            <w:vAlign w:val="bottom"/>
          </w:tcPr>
          <w:p w14:paraId="3CB861FA" w14:textId="059C7842" w:rsidR="000239F7" w:rsidRPr="000239F7" w:rsidRDefault="000239F7" w:rsidP="000239F7">
            <w:pPr>
              <w:spacing w:before="40" w:after="20"/>
              <w:jc w:val="right"/>
              <w:rPr>
                <w:rFonts w:cs="Arial"/>
                <w:b/>
                <w:bCs/>
                <w:sz w:val="18"/>
                <w:szCs w:val="18"/>
              </w:rPr>
            </w:pPr>
            <w:r w:rsidRPr="000239F7">
              <w:rPr>
                <w:rFonts w:cs="Arial"/>
                <w:b/>
                <w:bCs/>
                <w:sz w:val="18"/>
                <w:szCs w:val="18"/>
              </w:rPr>
              <w:t>1,765</w:t>
            </w:r>
          </w:p>
        </w:tc>
        <w:tc>
          <w:tcPr>
            <w:tcW w:w="1247" w:type="dxa"/>
            <w:tcBorders>
              <w:top w:val="nil"/>
              <w:left w:val="nil"/>
              <w:bottom w:val="nil"/>
              <w:right w:val="nil"/>
            </w:tcBorders>
            <w:shd w:val="clear" w:color="auto" w:fill="auto"/>
            <w:vAlign w:val="bottom"/>
          </w:tcPr>
          <w:p w14:paraId="08937D2E" w14:textId="5EBE2124" w:rsidR="000239F7" w:rsidRPr="000239F7" w:rsidRDefault="000239F7" w:rsidP="000239F7">
            <w:pPr>
              <w:spacing w:before="40" w:after="20"/>
              <w:jc w:val="right"/>
              <w:rPr>
                <w:rFonts w:cs="Arial"/>
                <w:b/>
                <w:bCs/>
                <w:sz w:val="18"/>
                <w:szCs w:val="18"/>
              </w:rPr>
            </w:pPr>
            <w:r w:rsidRPr="000239F7">
              <w:rPr>
                <w:rFonts w:cs="Arial"/>
                <w:b/>
                <w:bCs/>
                <w:sz w:val="18"/>
                <w:szCs w:val="18"/>
              </w:rPr>
              <w:t>470</w:t>
            </w:r>
          </w:p>
        </w:tc>
        <w:tc>
          <w:tcPr>
            <w:tcW w:w="1021" w:type="dxa"/>
            <w:tcBorders>
              <w:top w:val="nil"/>
              <w:left w:val="nil"/>
              <w:bottom w:val="nil"/>
              <w:right w:val="nil"/>
            </w:tcBorders>
            <w:shd w:val="clear" w:color="auto" w:fill="auto"/>
            <w:vAlign w:val="bottom"/>
          </w:tcPr>
          <w:p w14:paraId="1D35FA85" w14:textId="3F0A3F84" w:rsidR="000239F7" w:rsidRPr="00C935A5" w:rsidRDefault="000239F7" w:rsidP="000239F7">
            <w:pPr>
              <w:spacing w:before="40" w:after="20"/>
              <w:jc w:val="right"/>
              <w:rPr>
                <w:rFonts w:cs="Arial"/>
                <w:sz w:val="18"/>
                <w:szCs w:val="18"/>
              </w:rPr>
            </w:pPr>
            <w:r w:rsidRPr="000239F7">
              <w:rPr>
                <w:rFonts w:cs="Arial"/>
                <w:sz w:val="18"/>
                <w:szCs w:val="18"/>
              </w:rPr>
              <w:t>1,620</w:t>
            </w:r>
          </w:p>
        </w:tc>
        <w:tc>
          <w:tcPr>
            <w:tcW w:w="1021" w:type="dxa"/>
            <w:tcBorders>
              <w:top w:val="nil"/>
              <w:left w:val="nil"/>
              <w:bottom w:val="nil"/>
              <w:right w:val="nil"/>
            </w:tcBorders>
            <w:shd w:val="clear" w:color="auto" w:fill="auto"/>
            <w:vAlign w:val="bottom"/>
          </w:tcPr>
          <w:p w14:paraId="3AD88B9F" w14:textId="073371D7" w:rsidR="000239F7" w:rsidRPr="00C935A5" w:rsidRDefault="000239F7" w:rsidP="000239F7">
            <w:pPr>
              <w:spacing w:before="40" w:after="20"/>
              <w:jc w:val="right"/>
              <w:rPr>
                <w:rFonts w:cs="Arial"/>
                <w:sz w:val="18"/>
                <w:szCs w:val="18"/>
              </w:rPr>
            </w:pPr>
            <w:r w:rsidRPr="000239F7">
              <w:rPr>
                <w:rFonts w:cs="Arial"/>
                <w:sz w:val="18"/>
                <w:szCs w:val="18"/>
              </w:rPr>
              <w:t>3,283</w:t>
            </w:r>
          </w:p>
        </w:tc>
      </w:tr>
      <w:tr w:rsidR="000239F7" w:rsidRPr="000239F7" w14:paraId="6CD6CFDE" w14:textId="77777777" w:rsidTr="000239F7">
        <w:trPr>
          <w:trHeight w:val="20"/>
        </w:trPr>
        <w:tc>
          <w:tcPr>
            <w:tcW w:w="2268" w:type="dxa"/>
            <w:tcBorders>
              <w:top w:val="nil"/>
              <w:left w:val="nil"/>
              <w:bottom w:val="nil"/>
              <w:right w:val="single" w:sz="18" w:space="0" w:color="B4B432"/>
            </w:tcBorders>
            <w:shd w:val="clear" w:color="auto" w:fill="auto"/>
            <w:vAlign w:val="center"/>
          </w:tcPr>
          <w:p w14:paraId="2E30DF7E" w14:textId="77777777" w:rsidR="000239F7" w:rsidRPr="00C935A5" w:rsidRDefault="000239F7" w:rsidP="000239F7">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B4B432"/>
              <w:right w:val="nil"/>
            </w:tcBorders>
            <w:shd w:val="clear" w:color="auto" w:fill="auto"/>
            <w:vAlign w:val="bottom"/>
          </w:tcPr>
          <w:p w14:paraId="23FAB70C" w14:textId="5BA2F223" w:rsidR="000239F7" w:rsidRPr="00C935A5" w:rsidRDefault="000239F7" w:rsidP="000239F7">
            <w:pPr>
              <w:spacing w:before="40" w:after="20"/>
              <w:jc w:val="right"/>
              <w:rPr>
                <w:rFonts w:cs="Arial"/>
                <w:sz w:val="18"/>
                <w:szCs w:val="18"/>
              </w:rPr>
            </w:pPr>
            <w:r w:rsidRPr="000239F7">
              <w:rPr>
                <w:rFonts w:cs="Arial"/>
                <w:sz w:val="18"/>
                <w:szCs w:val="18"/>
              </w:rPr>
              <w:t>108</w:t>
            </w:r>
          </w:p>
        </w:tc>
        <w:tc>
          <w:tcPr>
            <w:tcW w:w="1134" w:type="dxa"/>
            <w:tcBorders>
              <w:top w:val="nil"/>
              <w:left w:val="nil"/>
              <w:right w:val="nil"/>
            </w:tcBorders>
            <w:vAlign w:val="bottom"/>
          </w:tcPr>
          <w:p w14:paraId="644D0BC4" w14:textId="153008ED" w:rsidR="000239F7" w:rsidRPr="00C935A5" w:rsidRDefault="000239F7" w:rsidP="000239F7">
            <w:pPr>
              <w:spacing w:before="40" w:after="20"/>
              <w:jc w:val="right"/>
              <w:rPr>
                <w:rFonts w:cs="Arial"/>
                <w:sz w:val="18"/>
                <w:szCs w:val="18"/>
              </w:rPr>
            </w:pPr>
            <w:r w:rsidRPr="000239F7">
              <w:rPr>
                <w:rFonts w:cs="Arial"/>
                <w:sz w:val="18"/>
                <w:szCs w:val="18"/>
              </w:rPr>
              <w:t>4,716</w:t>
            </w:r>
          </w:p>
        </w:tc>
        <w:tc>
          <w:tcPr>
            <w:tcW w:w="1247" w:type="dxa"/>
            <w:tcBorders>
              <w:top w:val="nil"/>
              <w:left w:val="nil"/>
              <w:right w:val="nil"/>
            </w:tcBorders>
            <w:vAlign w:val="bottom"/>
          </w:tcPr>
          <w:p w14:paraId="7AC9582F" w14:textId="6ED32843" w:rsidR="000239F7" w:rsidRPr="000239F7" w:rsidRDefault="000239F7" w:rsidP="000239F7">
            <w:pPr>
              <w:spacing w:before="40" w:after="20"/>
              <w:jc w:val="right"/>
              <w:rPr>
                <w:rFonts w:cs="Arial"/>
                <w:b/>
                <w:bCs/>
                <w:sz w:val="18"/>
                <w:szCs w:val="18"/>
              </w:rPr>
            </w:pPr>
            <w:r w:rsidRPr="000239F7">
              <w:rPr>
                <w:rFonts w:cs="Arial"/>
                <w:b/>
                <w:bCs/>
                <w:sz w:val="18"/>
                <w:szCs w:val="18"/>
              </w:rPr>
              <w:t>4,824</w:t>
            </w:r>
          </w:p>
        </w:tc>
        <w:tc>
          <w:tcPr>
            <w:tcW w:w="1247" w:type="dxa"/>
            <w:tcBorders>
              <w:top w:val="nil"/>
              <w:left w:val="nil"/>
              <w:right w:val="nil"/>
            </w:tcBorders>
            <w:shd w:val="clear" w:color="auto" w:fill="auto"/>
            <w:vAlign w:val="bottom"/>
          </w:tcPr>
          <w:p w14:paraId="1948F831" w14:textId="35BC8D13" w:rsidR="000239F7" w:rsidRPr="000239F7" w:rsidRDefault="000239F7" w:rsidP="000239F7">
            <w:pPr>
              <w:spacing w:before="40" w:after="20"/>
              <w:jc w:val="right"/>
              <w:rPr>
                <w:rFonts w:cs="Arial"/>
                <w:b/>
                <w:bCs/>
                <w:sz w:val="18"/>
                <w:szCs w:val="18"/>
              </w:rPr>
            </w:pPr>
            <w:r w:rsidRPr="000239F7">
              <w:rPr>
                <w:rFonts w:cs="Arial"/>
                <w:b/>
                <w:bCs/>
                <w:sz w:val="18"/>
                <w:szCs w:val="18"/>
              </w:rPr>
              <w:t>436</w:t>
            </w:r>
          </w:p>
        </w:tc>
        <w:tc>
          <w:tcPr>
            <w:tcW w:w="1021" w:type="dxa"/>
            <w:tcBorders>
              <w:top w:val="nil"/>
              <w:left w:val="nil"/>
              <w:right w:val="nil"/>
            </w:tcBorders>
            <w:shd w:val="clear" w:color="auto" w:fill="auto"/>
            <w:vAlign w:val="bottom"/>
          </w:tcPr>
          <w:p w14:paraId="1F661FAF" w14:textId="1D7CD9C3" w:rsidR="000239F7" w:rsidRPr="00C935A5" w:rsidRDefault="000239F7" w:rsidP="000239F7">
            <w:pPr>
              <w:spacing w:before="40" w:after="20"/>
              <w:jc w:val="right"/>
              <w:rPr>
                <w:rFonts w:cs="Arial"/>
                <w:sz w:val="18"/>
                <w:szCs w:val="18"/>
              </w:rPr>
            </w:pPr>
            <w:r w:rsidRPr="000239F7">
              <w:rPr>
                <w:rFonts w:cs="Arial"/>
                <w:sz w:val="18"/>
                <w:szCs w:val="18"/>
              </w:rPr>
              <w:t>0</w:t>
            </w:r>
          </w:p>
        </w:tc>
        <w:tc>
          <w:tcPr>
            <w:tcW w:w="1021" w:type="dxa"/>
            <w:tcBorders>
              <w:top w:val="nil"/>
              <w:left w:val="nil"/>
              <w:right w:val="nil"/>
            </w:tcBorders>
            <w:shd w:val="clear" w:color="auto" w:fill="auto"/>
            <w:vAlign w:val="bottom"/>
          </w:tcPr>
          <w:p w14:paraId="2BDA32AD" w14:textId="59BAC8BB" w:rsidR="000239F7" w:rsidRPr="00C935A5" w:rsidRDefault="000239F7" w:rsidP="000239F7">
            <w:pPr>
              <w:spacing w:before="40" w:after="20"/>
              <w:jc w:val="right"/>
              <w:rPr>
                <w:rFonts w:cs="Arial"/>
                <w:sz w:val="18"/>
                <w:szCs w:val="18"/>
              </w:rPr>
            </w:pPr>
            <w:r w:rsidRPr="000239F7">
              <w:rPr>
                <w:rFonts w:cs="Arial"/>
                <w:sz w:val="18"/>
                <w:szCs w:val="18"/>
              </w:rPr>
              <w:t>711</w:t>
            </w:r>
          </w:p>
        </w:tc>
      </w:tr>
      <w:tr w:rsidR="000239F7" w:rsidRPr="000239F7" w14:paraId="0A8B77AB" w14:textId="77777777" w:rsidTr="000239F7">
        <w:trPr>
          <w:trHeight w:val="20"/>
        </w:trPr>
        <w:tc>
          <w:tcPr>
            <w:tcW w:w="2268" w:type="dxa"/>
            <w:tcBorders>
              <w:top w:val="nil"/>
              <w:left w:val="nil"/>
              <w:right w:val="single" w:sz="18" w:space="0" w:color="B4B432"/>
            </w:tcBorders>
            <w:shd w:val="clear" w:color="auto" w:fill="auto"/>
            <w:vAlign w:val="center"/>
          </w:tcPr>
          <w:p w14:paraId="07F15A42" w14:textId="77777777" w:rsidR="000239F7" w:rsidRPr="00C935A5" w:rsidRDefault="000239F7" w:rsidP="000239F7">
            <w:pPr>
              <w:spacing w:before="40" w:after="20"/>
              <w:rPr>
                <w:rFonts w:cs="Arial"/>
                <w:sz w:val="18"/>
                <w:szCs w:val="18"/>
              </w:rPr>
            </w:pPr>
          </w:p>
        </w:tc>
        <w:tc>
          <w:tcPr>
            <w:tcW w:w="1134" w:type="dxa"/>
            <w:tcBorders>
              <w:top w:val="nil"/>
              <w:left w:val="single" w:sz="18" w:space="0" w:color="B4B432"/>
              <w:bottom w:val="single" w:sz="8" w:space="0" w:color="B4B432"/>
              <w:right w:val="nil"/>
            </w:tcBorders>
            <w:shd w:val="clear" w:color="auto" w:fill="auto"/>
            <w:vAlign w:val="bottom"/>
          </w:tcPr>
          <w:p w14:paraId="51204AF3" w14:textId="6DB3A54B" w:rsidR="000239F7" w:rsidRPr="00C935A5" w:rsidRDefault="000239F7" w:rsidP="000239F7">
            <w:pPr>
              <w:spacing w:before="40" w:after="20"/>
              <w:jc w:val="right"/>
              <w:rPr>
                <w:rFonts w:cs="Arial"/>
                <w:sz w:val="18"/>
                <w:szCs w:val="18"/>
              </w:rPr>
            </w:pPr>
            <w:r w:rsidRPr="000239F7">
              <w:rPr>
                <w:rFonts w:cs="Arial"/>
                <w:sz w:val="18"/>
                <w:szCs w:val="18"/>
              </w:rPr>
              <w:t> </w:t>
            </w:r>
          </w:p>
        </w:tc>
        <w:tc>
          <w:tcPr>
            <w:tcW w:w="1134" w:type="dxa"/>
            <w:tcBorders>
              <w:top w:val="nil"/>
              <w:left w:val="nil"/>
              <w:bottom w:val="single" w:sz="8" w:space="0" w:color="B4B432"/>
              <w:right w:val="nil"/>
            </w:tcBorders>
            <w:vAlign w:val="bottom"/>
          </w:tcPr>
          <w:p w14:paraId="5EE83639" w14:textId="1FD915A6" w:rsidR="000239F7" w:rsidRPr="00C935A5" w:rsidRDefault="000239F7" w:rsidP="000239F7">
            <w:pPr>
              <w:spacing w:before="40" w:after="20"/>
              <w:jc w:val="right"/>
              <w:rPr>
                <w:rFonts w:cs="Arial"/>
                <w:sz w:val="18"/>
                <w:szCs w:val="18"/>
              </w:rPr>
            </w:pPr>
            <w:r w:rsidRPr="000239F7">
              <w:rPr>
                <w:rFonts w:cs="Arial"/>
                <w:sz w:val="18"/>
                <w:szCs w:val="18"/>
              </w:rPr>
              <w:t> </w:t>
            </w:r>
          </w:p>
        </w:tc>
        <w:tc>
          <w:tcPr>
            <w:tcW w:w="1247" w:type="dxa"/>
            <w:tcBorders>
              <w:top w:val="nil"/>
              <w:left w:val="nil"/>
              <w:bottom w:val="single" w:sz="8" w:space="0" w:color="B4B432"/>
              <w:right w:val="nil"/>
            </w:tcBorders>
            <w:vAlign w:val="bottom"/>
          </w:tcPr>
          <w:p w14:paraId="0D7522C5" w14:textId="66204E41" w:rsidR="000239F7" w:rsidRPr="000239F7" w:rsidRDefault="000239F7" w:rsidP="000239F7">
            <w:pPr>
              <w:spacing w:before="40" w:after="20"/>
              <w:jc w:val="right"/>
              <w:rPr>
                <w:rFonts w:cs="Arial"/>
                <w:b/>
                <w:bCs/>
                <w:sz w:val="18"/>
                <w:szCs w:val="18"/>
              </w:rPr>
            </w:pPr>
            <w:r w:rsidRPr="000239F7">
              <w:rPr>
                <w:rFonts w:cs="Arial"/>
                <w:b/>
                <w:bCs/>
                <w:sz w:val="18"/>
                <w:szCs w:val="18"/>
              </w:rPr>
              <w:t> </w:t>
            </w:r>
          </w:p>
        </w:tc>
        <w:tc>
          <w:tcPr>
            <w:tcW w:w="1247" w:type="dxa"/>
            <w:tcBorders>
              <w:top w:val="nil"/>
              <w:left w:val="nil"/>
              <w:bottom w:val="single" w:sz="8" w:space="0" w:color="B4B432"/>
              <w:right w:val="nil"/>
            </w:tcBorders>
            <w:shd w:val="clear" w:color="auto" w:fill="auto"/>
            <w:vAlign w:val="bottom"/>
          </w:tcPr>
          <w:p w14:paraId="61C38EEB" w14:textId="0067025D" w:rsidR="000239F7" w:rsidRPr="000239F7" w:rsidRDefault="000239F7" w:rsidP="000239F7">
            <w:pPr>
              <w:spacing w:before="40" w:after="20"/>
              <w:jc w:val="right"/>
              <w:rPr>
                <w:rFonts w:cs="Arial"/>
                <w:b/>
                <w:bCs/>
                <w:sz w:val="18"/>
                <w:szCs w:val="18"/>
              </w:rPr>
            </w:pPr>
            <w:r w:rsidRPr="000239F7">
              <w:rPr>
                <w:rFonts w:cs="Arial"/>
                <w:b/>
                <w:bCs/>
                <w:sz w:val="18"/>
                <w:szCs w:val="18"/>
              </w:rPr>
              <w:t> </w:t>
            </w:r>
          </w:p>
        </w:tc>
        <w:tc>
          <w:tcPr>
            <w:tcW w:w="1021" w:type="dxa"/>
            <w:tcBorders>
              <w:top w:val="nil"/>
              <w:left w:val="nil"/>
              <w:bottom w:val="single" w:sz="8" w:space="0" w:color="B4B432"/>
              <w:right w:val="nil"/>
            </w:tcBorders>
            <w:shd w:val="clear" w:color="auto" w:fill="auto"/>
            <w:vAlign w:val="bottom"/>
          </w:tcPr>
          <w:p w14:paraId="264EC5C8" w14:textId="77777777" w:rsidR="000239F7" w:rsidRPr="00C935A5" w:rsidRDefault="000239F7" w:rsidP="000239F7">
            <w:pPr>
              <w:spacing w:before="40" w:after="20"/>
              <w:jc w:val="right"/>
              <w:rPr>
                <w:rFonts w:cs="Arial"/>
                <w:sz w:val="18"/>
                <w:szCs w:val="18"/>
              </w:rPr>
            </w:pPr>
          </w:p>
        </w:tc>
        <w:tc>
          <w:tcPr>
            <w:tcW w:w="1021" w:type="dxa"/>
            <w:tcBorders>
              <w:top w:val="nil"/>
              <w:left w:val="nil"/>
              <w:bottom w:val="single" w:sz="8" w:space="0" w:color="B4B432"/>
              <w:right w:val="nil"/>
            </w:tcBorders>
            <w:shd w:val="clear" w:color="auto" w:fill="auto"/>
            <w:vAlign w:val="bottom"/>
          </w:tcPr>
          <w:p w14:paraId="37065F86" w14:textId="0AD248BC" w:rsidR="000239F7" w:rsidRPr="00C935A5" w:rsidRDefault="000239F7" w:rsidP="000239F7">
            <w:pPr>
              <w:spacing w:before="40" w:after="20"/>
              <w:jc w:val="right"/>
              <w:rPr>
                <w:rFonts w:cs="Arial"/>
                <w:sz w:val="18"/>
                <w:szCs w:val="18"/>
              </w:rPr>
            </w:pPr>
            <w:r w:rsidRPr="000239F7">
              <w:rPr>
                <w:rFonts w:cs="Arial"/>
                <w:sz w:val="18"/>
                <w:szCs w:val="18"/>
              </w:rPr>
              <w:t> </w:t>
            </w:r>
          </w:p>
        </w:tc>
      </w:tr>
      <w:tr w:rsidR="000239F7" w:rsidRPr="000239F7" w14:paraId="1783FC7E" w14:textId="77777777" w:rsidTr="000239F7">
        <w:trPr>
          <w:trHeight w:val="20"/>
        </w:trPr>
        <w:tc>
          <w:tcPr>
            <w:tcW w:w="2268" w:type="dxa"/>
            <w:tcBorders>
              <w:top w:val="nil"/>
              <w:left w:val="nil"/>
              <w:right w:val="single" w:sz="18" w:space="0" w:color="B4B432"/>
            </w:tcBorders>
            <w:shd w:val="clear" w:color="auto" w:fill="auto"/>
            <w:vAlign w:val="center"/>
          </w:tcPr>
          <w:p w14:paraId="237A8263" w14:textId="77777777" w:rsidR="000239F7" w:rsidRPr="00C935A5" w:rsidRDefault="000239F7" w:rsidP="000239F7">
            <w:pPr>
              <w:spacing w:before="40" w:after="20"/>
              <w:jc w:val="right"/>
              <w:rPr>
                <w:rFonts w:cs="Arial"/>
                <w:b/>
                <w:sz w:val="18"/>
                <w:szCs w:val="18"/>
              </w:rPr>
            </w:pPr>
          </w:p>
        </w:tc>
        <w:tc>
          <w:tcPr>
            <w:tcW w:w="1134" w:type="dxa"/>
            <w:tcBorders>
              <w:top w:val="single" w:sz="8" w:space="0" w:color="B4B432"/>
              <w:left w:val="single" w:sz="18" w:space="0" w:color="B4B432"/>
              <w:right w:val="nil"/>
            </w:tcBorders>
            <w:shd w:val="clear" w:color="auto" w:fill="auto"/>
            <w:vAlign w:val="bottom"/>
          </w:tcPr>
          <w:p w14:paraId="2DE8CA56" w14:textId="403D0873" w:rsidR="000239F7" w:rsidRPr="00C935A5" w:rsidRDefault="000239F7" w:rsidP="000239F7">
            <w:pPr>
              <w:spacing w:before="40" w:after="20"/>
              <w:jc w:val="right"/>
              <w:rPr>
                <w:rFonts w:cs="Arial"/>
                <w:b/>
                <w:sz w:val="18"/>
                <w:szCs w:val="18"/>
              </w:rPr>
            </w:pPr>
            <w:r w:rsidRPr="000239F7">
              <w:rPr>
                <w:rFonts w:cs="Arial"/>
                <w:b/>
                <w:sz w:val="18"/>
                <w:szCs w:val="18"/>
              </w:rPr>
              <w:t>34,076</w:t>
            </w:r>
          </w:p>
        </w:tc>
        <w:tc>
          <w:tcPr>
            <w:tcW w:w="1134" w:type="dxa"/>
            <w:tcBorders>
              <w:top w:val="single" w:sz="8" w:space="0" w:color="B4B432"/>
              <w:left w:val="nil"/>
              <w:right w:val="nil"/>
            </w:tcBorders>
            <w:vAlign w:val="bottom"/>
          </w:tcPr>
          <w:p w14:paraId="56A70BD3" w14:textId="0079F5D2" w:rsidR="000239F7" w:rsidRPr="00C935A5" w:rsidRDefault="000239F7" w:rsidP="000239F7">
            <w:pPr>
              <w:spacing w:before="40" w:after="20"/>
              <w:jc w:val="right"/>
              <w:rPr>
                <w:rFonts w:cs="Arial"/>
                <w:b/>
                <w:sz w:val="18"/>
                <w:szCs w:val="18"/>
              </w:rPr>
            </w:pPr>
            <w:r w:rsidRPr="000239F7">
              <w:rPr>
                <w:rFonts w:cs="Arial"/>
                <w:b/>
                <w:sz w:val="18"/>
                <w:szCs w:val="18"/>
              </w:rPr>
              <w:t>99,644</w:t>
            </w:r>
          </w:p>
        </w:tc>
        <w:tc>
          <w:tcPr>
            <w:tcW w:w="1247" w:type="dxa"/>
            <w:tcBorders>
              <w:top w:val="single" w:sz="8" w:space="0" w:color="B4B432"/>
              <w:left w:val="nil"/>
              <w:right w:val="nil"/>
            </w:tcBorders>
            <w:vAlign w:val="bottom"/>
          </w:tcPr>
          <w:p w14:paraId="617D7B89" w14:textId="61D81982" w:rsidR="000239F7" w:rsidRPr="00C935A5" w:rsidRDefault="000239F7" w:rsidP="000239F7">
            <w:pPr>
              <w:spacing w:before="40" w:after="20"/>
              <w:jc w:val="right"/>
              <w:rPr>
                <w:rFonts w:cs="Arial"/>
                <w:b/>
                <w:sz w:val="18"/>
                <w:szCs w:val="18"/>
              </w:rPr>
            </w:pPr>
            <w:r w:rsidRPr="000239F7">
              <w:rPr>
                <w:rFonts w:cs="Arial"/>
                <w:b/>
                <w:sz w:val="18"/>
                <w:szCs w:val="18"/>
              </w:rPr>
              <w:t>133,720</w:t>
            </w:r>
          </w:p>
        </w:tc>
        <w:tc>
          <w:tcPr>
            <w:tcW w:w="1247" w:type="dxa"/>
            <w:tcBorders>
              <w:top w:val="single" w:sz="8" w:space="0" w:color="B4B432"/>
              <w:left w:val="nil"/>
              <w:right w:val="nil"/>
            </w:tcBorders>
            <w:shd w:val="clear" w:color="auto" w:fill="auto"/>
            <w:vAlign w:val="bottom"/>
          </w:tcPr>
          <w:p w14:paraId="25F92777" w14:textId="3A576E1D" w:rsidR="000239F7" w:rsidRPr="00C935A5" w:rsidRDefault="000239F7" w:rsidP="000239F7">
            <w:pPr>
              <w:spacing w:before="40" w:after="20"/>
              <w:jc w:val="right"/>
              <w:rPr>
                <w:rFonts w:cs="Arial"/>
                <w:b/>
                <w:sz w:val="18"/>
                <w:szCs w:val="18"/>
              </w:rPr>
            </w:pPr>
            <w:r w:rsidRPr="000239F7">
              <w:rPr>
                <w:rFonts w:cs="Arial"/>
                <w:b/>
                <w:sz w:val="18"/>
                <w:szCs w:val="18"/>
              </w:rPr>
              <w:t>37,184</w:t>
            </w:r>
          </w:p>
        </w:tc>
        <w:tc>
          <w:tcPr>
            <w:tcW w:w="1021" w:type="dxa"/>
            <w:tcBorders>
              <w:top w:val="single" w:sz="8" w:space="0" w:color="B4B432"/>
              <w:left w:val="nil"/>
              <w:right w:val="nil"/>
            </w:tcBorders>
            <w:shd w:val="clear" w:color="auto" w:fill="auto"/>
            <w:vAlign w:val="bottom"/>
          </w:tcPr>
          <w:p w14:paraId="626BBAE6" w14:textId="47282454" w:rsidR="000239F7" w:rsidRPr="00C935A5" w:rsidRDefault="000239F7" w:rsidP="000239F7">
            <w:pPr>
              <w:spacing w:before="40" w:after="20"/>
              <w:jc w:val="right"/>
              <w:rPr>
                <w:rFonts w:cs="Arial"/>
                <w:b/>
                <w:sz w:val="18"/>
                <w:szCs w:val="18"/>
              </w:rPr>
            </w:pPr>
            <w:r w:rsidRPr="000239F7">
              <w:rPr>
                <w:rFonts w:cs="Arial"/>
                <w:b/>
                <w:sz w:val="18"/>
                <w:szCs w:val="18"/>
              </w:rPr>
              <w:t>25,822</w:t>
            </w:r>
          </w:p>
        </w:tc>
        <w:tc>
          <w:tcPr>
            <w:tcW w:w="1021" w:type="dxa"/>
            <w:tcBorders>
              <w:top w:val="single" w:sz="8" w:space="0" w:color="B4B432"/>
              <w:left w:val="nil"/>
              <w:right w:val="nil"/>
            </w:tcBorders>
            <w:shd w:val="clear" w:color="auto" w:fill="auto"/>
            <w:vAlign w:val="bottom"/>
          </w:tcPr>
          <w:p w14:paraId="59EDEC02" w14:textId="6A068387" w:rsidR="000239F7" w:rsidRPr="00C935A5" w:rsidRDefault="000239F7" w:rsidP="000239F7">
            <w:pPr>
              <w:spacing w:before="40" w:after="20"/>
              <w:jc w:val="right"/>
              <w:rPr>
                <w:rFonts w:cs="Arial"/>
                <w:b/>
                <w:sz w:val="18"/>
                <w:szCs w:val="18"/>
              </w:rPr>
            </w:pPr>
            <w:r w:rsidRPr="000239F7">
              <w:rPr>
                <w:rFonts w:cs="Arial"/>
                <w:b/>
                <w:sz w:val="18"/>
                <w:szCs w:val="18"/>
              </w:rPr>
              <w:t>543,212</w:t>
            </w:r>
          </w:p>
        </w:tc>
      </w:tr>
    </w:tbl>
    <w:p w14:paraId="3D7A399A" w14:textId="77777777" w:rsidR="00CE4507" w:rsidRPr="00C935A5" w:rsidRDefault="00C94778" w:rsidP="00FA7469">
      <w:pPr>
        <w:spacing w:before="40" w:after="20"/>
        <w:jc w:val="right"/>
        <w:rPr>
          <w:rFonts w:cs="Arial"/>
          <w:b/>
          <w:sz w:val="18"/>
          <w:szCs w:val="18"/>
        </w:rPr>
      </w:pPr>
      <w:r w:rsidRPr="00C935A5">
        <w:rPr>
          <w:rFonts w:cs="Arial"/>
          <w:b/>
          <w:sz w:val="18"/>
          <w:szCs w:val="18"/>
        </w:rPr>
        <w:br w:type="page"/>
      </w:r>
    </w:p>
    <w:p w14:paraId="15009BE5" w14:textId="089DFE58" w:rsidR="003724F6" w:rsidRPr="00C935A5" w:rsidRDefault="003724F6" w:rsidP="004825F5">
      <w:pPr>
        <w:pStyle w:val="VGC-Head10"/>
      </w:pPr>
      <w:r w:rsidRPr="00C935A5">
        <w:t>Appendix 5</w:t>
      </w:r>
      <w:r w:rsidRPr="00C935A5">
        <w:tab/>
      </w:r>
      <w:r w:rsidR="006621F3">
        <w:t>2024-25</w:t>
      </w:r>
      <w:r w:rsidR="00A97ABE" w:rsidRPr="00C935A5">
        <w:t xml:space="preserve"> </w:t>
      </w:r>
      <w:r w:rsidRPr="00C935A5">
        <w:t xml:space="preserve">Local Roads Grants </w:t>
      </w:r>
    </w:p>
    <w:p w14:paraId="53695697" w14:textId="77777777" w:rsidR="003724F6" w:rsidRPr="00C935A5" w:rsidRDefault="003724F6" w:rsidP="004825F5">
      <w:pPr>
        <w:pStyle w:val="VGC-Head2"/>
      </w:pPr>
      <w:r w:rsidRPr="00C935A5">
        <w:t>B.  Asset Preservation Costs</w:t>
      </w:r>
    </w:p>
    <w:p w14:paraId="0B2BB3C1" w14:textId="77777777" w:rsidR="0058215B" w:rsidRPr="00C935A5" w:rsidRDefault="0058215B" w:rsidP="00FF36E8">
      <w:pPr>
        <w:spacing w:before="40" w:after="20"/>
        <w:rPr>
          <w:rFonts w:cs="Arial"/>
          <w:sz w:val="18"/>
          <w:szCs w:val="18"/>
        </w:rPr>
      </w:pPr>
    </w:p>
    <w:p w14:paraId="269B9EE0" w14:textId="77777777" w:rsidR="00BE7A13" w:rsidRPr="00C935A5" w:rsidRDefault="00BE7A13" w:rsidP="00FF36E8">
      <w:pPr>
        <w:spacing w:before="40" w:after="20"/>
        <w:rPr>
          <w:rFonts w:cs="Arial"/>
          <w:sz w:val="18"/>
          <w:szCs w:val="18"/>
        </w:rPr>
      </w:pPr>
    </w:p>
    <w:p w14:paraId="61176A0B" w14:textId="007E0C57" w:rsidR="00147515" w:rsidRDefault="00147515" w:rsidP="00FF36E8">
      <w:pPr>
        <w:spacing w:before="40" w:after="20"/>
        <w:rPr>
          <w:rFonts w:cs="Arial"/>
          <w:sz w:val="18"/>
          <w:szCs w:val="18"/>
        </w:rPr>
      </w:pPr>
    </w:p>
    <w:p w14:paraId="7EAC22AB" w14:textId="77777777" w:rsidR="007B456C" w:rsidRPr="00C935A5" w:rsidRDefault="007B456C" w:rsidP="00FF36E8">
      <w:pPr>
        <w:spacing w:before="40" w:after="20"/>
        <w:rPr>
          <w:rFonts w:cs="Arial"/>
          <w:sz w:val="18"/>
          <w:szCs w:val="18"/>
        </w:rPr>
      </w:pPr>
    </w:p>
    <w:p w14:paraId="5A4C074E" w14:textId="77777777" w:rsidR="003724F6" w:rsidRPr="00C935A5" w:rsidRDefault="003724F6" w:rsidP="00FF36E8">
      <w:pPr>
        <w:spacing w:before="40" w:after="20"/>
        <w:rPr>
          <w:rFonts w:cs="Arial"/>
          <w:sz w:val="18"/>
          <w:szCs w:val="18"/>
        </w:rPr>
      </w:pPr>
    </w:p>
    <w:p w14:paraId="1F393C55" w14:textId="77777777" w:rsidR="00E0335E" w:rsidRDefault="00E0335E" w:rsidP="00E0335E">
      <w:pPr>
        <w:spacing w:before="40" w:after="20"/>
        <w:rPr>
          <w:rFonts w:cs="Arial"/>
          <w:sz w:val="18"/>
          <w:szCs w:val="18"/>
        </w:rPr>
      </w:pPr>
    </w:p>
    <w:tbl>
      <w:tblPr>
        <w:tblW w:w="0" w:type="auto"/>
        <w:jc w:val="center"/>
        <w:tblLayout w:type="fixed"/>
        <w:tblCellMar>
          <w:left w:w="57" w:type="dxa"/>
          <w:right w:w="57" w:type="dxa"/>
        </w:tblCellMar>
        <w:tblLook w:val="04A0" w:firstRow="1" w:lastRow="0" w:firstColumn="1" w:lastColumn="0" w:noHBand="0" w:noVBand="1"/>
      </w:tblPr>
      <w:tblGrid>
        <w:gridCol w:w="1701"/>
        <w:gridCol w:w="1701"/>
        <w:gridCol w:w="1701"/>
        <w:gridCol w:w="567"/>
      </w:tblGrid>
      <w:tr w:rsidR="00E0335E" w:rsidRPr="00E74BED" w14:paraId="60463BCF" w14:textId="77777777" w:rsidTr="00A05C10">
        <w:trPr>
          <w:trHeight w:val="20"/>
          <w:jc w:val="center"/>
        </w:trPr>
        <w:tc>
          <w:tcPr>
            <w:tcW w:w="1701" w:type="dxa"/>
            <w:tcBorders>
              <w:top w:val="nil"/>
              <w:left w:val="nil"/>
              <w:bottom w:val="single" w:sz="8" w:space="0" w:color="B4B432"/>
              <w:right w:val="nil"/>
            </w:tcBorders>
            <w:vAlign w:val="bottom"/>
            <w:hideMark/>
          </w:tcPr>
          <w:p w14:paraId="71CC5DC5" w14:textId="77777777" w:rsidR="00E0335E" w:rsidRDefault="00E0335E">
            <w:pPr>
              <w:spacing w:before="40" w:after="40"/>
              <w:jc w:val="center"/>
              <w:rPr>
                <w:rFonts w:cs="Arial"/>
                <w:b/>
                <w:sz w:val="18"/>
                <w:szCs w:val="18"/>
              </w:rPr>
            </w:pPr>
            <w:r>
              <w:rPr>
                <w:rFonts w:cs="Arial"/>
                <w:b/>
                <w:sz w:val="18"/>
                <w:szCs w:val="18"/>
              </w:rPr>
              <w:t>Road Type</w:t>
            </w:r>
          </w:p>
        </w:tc>
        <w:tc>
          <w:tcPr>
            <w:tcW w:w="1701" w:type="dxa"/>
            <w:tcBorders>
              <w:top w:val="nil"/>
              <w:left w:val="nil"/>
              <w:bottom w:val="single" w:sz="8" w:space="0" w:color="B4B432"/>
              <w:right w:val="nil"/>
            </w:tcBorders>
            <w:vAlign w:val="bottom"/>
            <w:hideMark/>
          </w:tcPr>
          <w:p w14:paraId="4836470D" w14:textId="77777777" w:rsidR="00E0335E" w:rsidRPr="00E74BED" w:rsidRDefault="00E0335E">
            <w:pPr>
              <w:spacing w:before="40" w:after="40"/>
              <w:jc w:val="center"/>
              <w:rPr>
                <w:rFonts w:cs="Arial"/>
                <w:b/>
                <w:sz w:val="18"/>
                <w:szCs w:val="18"/>
              </w:rPr>
            </w:pPr>
            <w:r w:rsidRPr="00E74BED">
              <w:rPr>
                <w:rFonts w:cs="Arial"/>
                <w:b/>
                <w:sz w:val="18"/>
                <w:szCs w:val="18"/>
              </w:rPr>
              <w:t>Daily Traffic Volume Range</w:t>
            </w:r>
          </w:p>
        </w:tc>
        <w:tc>
          <w:tcPr>
            <w:tcW w:w="567" w:type="dxa"/>
            <w:gridSpan w:val="2"/>
            <w:tcBorders>
              <w:top w:val="nil"/>
              <w:left w:val="nil"/>
              <w:bottom w:val="single" w:sz="8" w:space="0" w:color="B4B432"/>
              <w:right w:val="nil"/>
            </w:tcBorders>
            <w:tcMar>
              <w:top w:w="0" w:type="dxa"/>
              <w:left w:w="0" w:type="dxa"/>
              <w:bottom w:w="0" w:type="dxa"/>
              <w:right w:w="0" w:type="dxa"/>
            </w:tcMar>
            <w:vAlign w:val="bottom"/>
            <w:hideMark/>
          </w:tcPr>
          <w:p w14:paraId="65509A8F" w14:textId="77777777" w:rsidR="00E0335E" w:rsidRPr="00E74BED" w:rsidRDefault="00E0335E">
            <w:pPr>
              <w:spacing w:before="40" w:after="40"/>
              <w:ind w:right="-1"/>
              <w:jc w:val="center"/>
              <w:rPr>
                <w:rFonts w:cs="Arial"/>
                <w:b/>
                <w:sz w:val="18"/>
                <w:szCs w:val="18"/>
              </w:rPr>
            </w:pPr>
            <w:r w:rsidRPr="00E74BED">
              <w:rPr>
                <w:rFonts w:cs="Arial"/>
                <w:b/>
                <w:sz w:val="18"/>
                <w:szCs w:val="18"/>
              </w:rPr>
              <w:t xml:space="preserve">Annual Asset </w:t>
            </w:r>
            <w:r w:rsidRPr="00E74BED">
              <w:rPr>
                <w:rFonts w:cs="Arial"/>
                <w:b/>
                <w:sz w:val="18"/>
                <w:szCs w:val="18"/>
              </w:rPr>
              <w:br/>
              <w:t>Preservation Cost</w:t>
            </w:r>
          </w:p>
        </w:tc>
      </w:tr>
      <w:tr w:rsidR="00E0335E" w:rsidRPr="00E74BED" w14:paraId="46A26771" w14:textId="77777777" w:rsidTr="00A05C10">
        <w:trPr>
          <w:trHeight w:val="20"/>
          <w:jc w:val="center"/>
        </w:trPr>
        <w:tc>
          <w:tcPr>
            <w:tcW w:w="1701" w:type="dxa"/>
            <w:tcBorders>
              <w:top w:val="single" w:sz="8" w:space="0" w:color="B4B432"/>
              <w:left w:val="nil"/>
              <w:bottom w:val="nil"/>
              <w:right w:val="nil"/>
            </w:tcBorders>
            <w:vAlign w:val="center"/>
          </w:tcPr>
          <w:p w14:paraId="01716891" w14:textId="77777777" w:rsidR="00E0335E" w:rsidRDefault="00E0335E">
            <w:pPr>
              <w:spacing w:before="40" w:after="40"/>
              <w:jc w:val="center"/>
              <w:rPr>
                <w:rFonts w:cs="Arial"/>
                <w:sz w:val="18"/>
                <w:szCs w:val="18"/>
              </w:rPr>
            </w:pPr>
          </w:p>
        </w:tc>
        <w:tc>
          <w:tcPr>
            <w:tcW w:w="1701" w:type="dxa"/>
            <w:tcBorders>
              <w:top w:val="single" w:sz="8" w:space="0" w:color="B4B432"/>
              <w:left w:val="nil"/>
              <w:bottom w:val="nil"/>
              <w:right w:val="nil"/>
            </w:tcBorders>
            <w:vAlign w:val="center"/>
          </w:tcPr>
          <w:p w14:paraId="76C53985" w14:textId="77777777" w:rsidR="00E0335E" w:rsidRPr="00E74BED" w:rsidRDefault="00E0335E">
            <w:pPr>
              <w:spacing w:before="40" w:after="40"/>
              <w:jc w:val="center"/>
              <w:rPr>
                <w:rFonts w:cs="Arial"/>
                <w:sz w:val="18"/>
                <w:szCs w:val="18"/>
              </w:rPr>
            </w:pPr>
          </w:p>
        </w:tc>
        <w:tc>
          <w:tcPr>
            <w:tcW w:w="1701" w:type="dxa"/>
            <w:tcBorders>
              <w:top w:val="single" w:sz="8" w:space="0" w:color="B4B432"/>
              <w:left w:val="nil"/>
              <w:bottom w:val="nil"/>
              <w:right w:val="nil"/>
            </w:tcBorders>
            <w:tcMar>
              <w:top w:w="0" w:type="dxa"/>
              <w:left w:w="0" w:type="dxa"/>
              <w:bottom w:w="0" w:type="dxa"/>
              <w:right w:w="0" w:type="dxa"/>
            </w:tcMar>
            <w:vAlign w:val="center"/>
          </w:tcPr>
          <w:p w14:paraId="073CA206"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B4B432"/>
              <w:left w:val="nil"/>
              <w:bottom w:val="nil"/>
              <w:right w:val="nil"/>
            </w:tcBorders>
            <w:vAlign w:val="center"/>
          </w:tcPr>
          <w:p w14:paraId="3C208530" w14:textId="77777777" w:rsidR="00E0335E" w:rsidRPr="00E74BED" w:rsidRDefault="00E0335E">
            <w:pPr>
              <w:spacing w:before="40" w:after="40"/>
              <w:ind w:right="-427"/>
              <w:jc w:val="center"/>
              <w:rPr>
                <w:rFonts w:cs="Arial"/>
                <w:sz w:val="18"/>
                <w:szCs w:val="18"/>
              </w:rPr>
            </w:pPr>
          </w:p>
        </w:tc>
      </w:tr>
      <w:tr w:rsidR="00E0335E" w:rsidRPr="00E74BED" w14:paraId="603677CB" w14:textId="77777777" w:rsidTr="00E0335E">
        <w:trPr>
          <w:trHeight w:val="20"/>
          <w:jc w:val="center"/>
        </w:trPr>
        <w:tc>
          <w:tcPr>
            <w:tcW w:w="1701" w:type="dxa"/>
            <w:vMerge w:val="restart"/>
            <w:vAlign w:val="center"/>
            <w:hideMark/>
          </w:tcPr>
          <w:p w14:paraId="5F672E32" w14:textId="77777777" w:rsidR="00E0335E" w:rsidRDefault="00E0335E">
            <w:pPr>
              <w:spacing w:before="40" w:after="40"/>
              <w:jc w:val="center"/>
              <w:rPr>
                <w:rFonts w:cs="Arial"/>
                <w:sz w:val="18"/>
                <w:szCs w:val="18"/>
              </w:rPr>
            </w:pPr>
            <w:r>
              <w:rPr>
                <w:rFonts w:cs="Arial"/>
                <w:sz w:val="18"/>
                <w:szCs w:val="18"/>
              </w:rPr>
              <w:t xml:space="preserve">Urban </w:t>
            </w:r>
            <w:r>
              <w:rPr>
                <w:rFonts w:cs="Arial"/>
                <w:sz w:val="18"/>
                <w:szCs w:val="18"/>
              </w:rPr>
              <w:br/>
              <w:t>Local Roads</w:t>
            </w:r>
          </w:p>
        </w:tc>
        <w:tc>
          <w:tcPr>
            <w:tcW w:w="1701" w:type="dxa"/>
            <w:vAlign w:val="center"/>
            <w:hideMark/>
          </w:tcPr>
          <w:p w14:paraId="14640D55" w14:textId="77777777" w:rsidR="00E0335E" w:rsidRPr="00E74BED" w:rsidRDefault="00E0335E">
            <w:pPr>
              <w:spacing w:before="40" w:after="40"/>
              <w:jc w:val="center"/>
              <w:rPr>
                <w:rFonts w:cs="Arial"/>
                <w:sz w:val="18"/>
                <w:szCs w:val="18"/>
              </w:rPr>
            </w:pPr>
            <w:r w:rsidRPr="00E74BED">
              <w:rPr>
                <w:rFonts w:cs="Arial"/>
                <w:sz w:val="18"/>
                <w:szCs w:val="18"/>
              </w:rPr>
              <w:t>Under 500</w:t>
            </w:r>
          </w:p>
        </w:tc>
        <w:tc>
          <w:tcPr>
            <w:tcW w:w="1701" w:type="dxa"/>
            <w:tcMar>
              <w:top w:w="0" w:type="dxa"/>
              <w:left w:w="0" w:type="dxa"/>
              <w:bottom w:w="0" w:type="dxa"/>
              <w:right w:w="0" w:type="dxa"/>
            </w:tcMar>
            <w:vAlign w:val="center"/>
            <w:hideMark/>
          </w:tcPr>
          <w:p w14:paraId="5D602F33" w14:textId="5DD51738"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8,640</w:t>
            </w:r>
            <w:r w:rsidRPr="00E74BED">
              <w:rPr>
                <w:rFonts w:cs="Arial"/>
                <w:sz w:val="18"/>
                <w:szCs w:val="18"/>
              </w:rPr>
              <w:t xml:space="preserve"> km</w:t>
            </w:r>
          </w:p>
        </w:tc>
        <w:tc>
          <w:tcPr>
            <w:tcW w:w="567" w:type="dxa"/>
            <w:vAlign w:val="center"/>
          </w:tcPr>
          <w:p w14:paraId="4DFF8FA4" w14:textId="77777777" w:rsidR="00E0335E" w:rsidRPr="00E74BED" w:rsidRDefault="00E0335E">
            <w:pPr>
              <w:spacing w:before="40" w:after="40"/>
              <w:ind w:right="-427"/>
              <w:jc w:val="center"/>
              <w:rPr>
                <w:rFonts w:cs="Arial"/>
                <w:sz w:val="18"/>
                <w:szCs w:val="18"/>
              </w:rPr>
            </w:pPr>
          </w:p>
        </w:tc>
      </w:tr>
      <w:tr w:rsidR="00E0335E" w:rsidRPr="00E74BED" w14:paraId="4EDD56DF" w14:textId="77777777" w:rsidTr="00E0335E">
        <w:trPr>
          <w:trHeight w:val="20"/>
          <w:jc w:val="center"/>
        </w:trPr>
        <w:tc>
          <w:tcPr>
            <w:tcW w:w="1701" w:type="dxa"/>
            <w:vMerge/>
            <w:vAlign w:val="center"/>
            <w:hideMark/>
          </w:tcPr>
          <w:p w14:paraId="249E9232" w14:textId="77777777" w:rsidR="00E0335E" w:rsidRDefault="00E0335E">
            <w:pPr>
              <w:rPr>
                <w:rFonts w:cs="Arial"/>
                <w:sz w:val="18"/>
                <w:szCs w:val="18"/>
              </w:rPr>
            </w:pPr>
          </w:p>
        </w:tc>
        <w:tc>
          <w:tcPr>
            <w:tcW w:w="1701" w:type="dxa"/>
            <w:vAlign w:val="center"/>
            <w:hideMark/>
          </w:tcPr>
          <w:p w14:paraId="725B4DC5" w14:textId="77777777" w:rsidR="00E0335E" w:rsidRPr="00E74BED" w:rsidRDefault="00E0335E">
            <w:pPr>
              <w:spacing w:before="40" w:after="40"/>
              <w:jc w:val="center"/>
              <w:rPr>
                <w:rFonts w:cs="Arial"/>
                <w:sz w:val="18"/>
                <w:szCs w:val="18"/>
              </w:rPr>
            </w:pPr>
            <w:r w:rsidRPr="00E74BED">
              <w:rPr>
                <w:rFonts w:cs="Arial"/>
                <w:sz w:val="18"/>
                <w:szCs w:val="18"/>
              </w:rPr>
              <w:t>500 to &lt;1,000</w:t>
            </w:r>
          </w:p>
        </w:tc>
        <w:tc>
          <w:tcPr>
            <w:tcW w:w="1701" w:type="dxa"/>
            <w:tcMar>
              <w:top w:w="0" w:type="dxa"/>
              <w:left w:w="0" w:type="dxa"/>
              <w:bottom w:w="0" w:type="dxa"/>
              <w:right w:w="0" w:type="dxa"/>
            </w:tcMar>
            <w:vAlign w:val="center"/>
            <w:hideMark/>
          </w:tcPr>
          <w:p w14:paraId="33C374F4" w14:textId="417FE3C7"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11,76</w:t>
            </w:r>
            <w:r w:rsidRPr="00E74BED">
              <w:rPr>
                <w:rFonts w:cs="Arial"/>
                <w:sz w:val="18"/>
                <w:szCs w:val="18"/>
              </w:rPr>
              <w:t>0 km</w:t>
            </w:r>
          </w:p>
        </w:tc>
        <w:tc>
          <w:tcPr>
            <w:tcW w:w="567" w:type="dxa"/>
            <w:vAlign w:val="center"/>
          </w:tcPr>
          <w:p w14:paraId="6C6A8E2D" w14:textId="77777777" w:rsidR="00E0335E" w:rsidRPr="00E74BED" w:rsidRDefault="00E0335E">
            <w:pPr>
              <w:spacing w:before="40" w:after="40"/>
              <w:ind w:right="-427"/>
              <w:jc w:val="center"/>
              <w:rPr>
                <w:rFonts w:cs="Arial"/>
                <w:sz w:val="18"/>
                <w:szCs w:val="18"/>
              </w:rPr>
            </w:pPr>
          </w:p>
        </w:tc>
      </w:tr>
      <w:tr w:rsidR="00E0335E" w:rsidRPr="00E74BED" w14:paraId="00D49062" w14:textId="77777777" w:rsidTr="00E0335E">
        <w:trPr>
          <w:trHeight w:val="20"/>
          <w:jc w:val="center"/>
        </w:trPr>
        <w:tc>
          <w:tcPr>
            <w:tcW w:w="1701" w:type="dxa"/>
            <w:vMerge/>
            <w:vAlign w:val="center"/>
            <w:hideMark/>
          </w:tcPr>
          <w:p w14:paraId="1C5A930A" w14:textId="77777777" w:rsidR="00E0335E" w:rsidRDefault="00E0335E">
            <w:pPr>
              <w:rPr>
                <w:rFonts w:cs="Arial"/>
                <w:sz w:val="18"/>
                <w:szCs w:val="18"/>
              </w:rPr>
            </w:pPr>
          </w:p>
        </w:tc>
        <w:tc>
          <w:tcPr>
            <w:tcW w:w="1701" w:type="dxa"/>
            <w:vAlign w:val="center"/>
            <w:hideMark/>
          </w:tcPr>
          <w:p w14:paraId="59C79AEE" w14:textId="77777777" w:rsidR="00E0335E" w:rsidRPr="00E74BED" w:rsidRDefault="00E0335E">
            <w:pPr>
              <w:spacing w:before="40" w:after="40"/>
              <w:jc w:val="center"/>
              <w:rPr>
                <w:rFonts w:cs="Arial"/>
                <w:sz w:val="18"/>
                <w:szCs w:val="18"/>
              </w:rPr>
            </w:pPr>
            <w:r w:rsidRPr="00E74BED">
              <w:rPr>
                <w:rFonts w:cs="Arial"/>
                <w:sz w:val="18"/>
                <w:szCs w:val="18"/>
              </w:rPr>
              <w:t>1,000 to &lt;5,000</w:t>
            </w:r>
          </w:p>
        </w:tc>
        <w:tc>
          <w:tcPr>
            <w:tcW w:w="1701" w:type="dxa"/>
            <w:tcMar>
              <w:top w:w="0" w:type="dxa"/>
              <w:left w:w="0" w:type="dxa"/>
              <w:bottom w:w="0" w:type="dxa"/>
              <w:right w:w="0" w:type="dxa"/>
            </w:tcMar>
            <w:vAlign w:val="center"/>
            <w:hideMark/>
          </w:tcPr>
          <w:p w14:paraId="598F946B" w14:textId="0653C76C"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DD4B6E" w:rsidRPr="00E74BED">
              <w:rPr>
                <w:rFonts w:cs="Arial"/>
                <w:sz w:val="18"/>
                <w:szCs w:val="18"/>
              </w:rPr>
              <w:t>5,84</w:t>
            </w:r>
            <w:r w:rsidRPr="00E74BED">
              <w:rPr>
                <w:rFonts w:cs="Arial"/>
                <w:sz w:val="18"/>
                <w:szCs w:val="18"/>
              </w:rPr>
              <w:t>0 km</w:t>
            </w:r>
          </w:p>
        </w:tc>
        <w:tc>
          <w:tcPr>
            <w:tcW w:w="567" w:type="dxa"/>
            <w:vAlign w:val="center"/>
          </w:tcPr>
          <w:p w14:paraId="743DC5A7" w14:textId="77777777" w:rsidR="00E0335E" w:rsidRPr="00E74BED" w:rsidRDefault="00E0335E">
            <w:pPr>
              <w:spacing w:before="40" w:after="40"/>
              <w:ind w:right="-427"/>
              <w:jc w:val="center"/>
              <w:rPr>
                <w:rFonts w:cs="Arial"/>
                <w:sz w:val="18"/>
                <w:szCs w:val="18"/>
              </w:rPr>
            </w:pPr>
          </w:p>
        </w:tc>
      </w:tr>
      <w:tr w:rsidR="00E0335E" w:rsidRPr="00E74BED" w14:paraId="2F50BA58" w14:textId="77777777" w:rsidTr="00A05C10">
        <w:trPr>
          <w:trHeight w:val="20"/>
          <w:jc w:val="center"/>
        </w:trPr>
        <w:tc>
          <w:tcPr>
            <w:tcW w:w="1701" w:type="dxa"/>
            <w:vMerge/>
            <w:vAlign w:val="center"/>
            <w:hideMark/>
          </w:tcPr>
          <w:p w14:paraId="75B3A4B0" w14:textId="77777777" w:rsidR="00E0335E" w:rsidRDefault="00E0335E">
            <w:pPr>
              <w:rPr>
                <w:rFonts w:cs="Arial"/>
                <w:sz w:val="18"/>
                <w:szCs w:val="18"/>
              </w:rPr>
            </w:pPr>
          </w:p>
        </w:tc>
        <w:tc>
          <w:tcPr>
            <w:tcW w:w="1701" w:type="dxa"/>
            <w:vAlign w:val="center"/>
            <w:hideMark/>
          </w:tcPr>
          <w:p w14:paraId="07C1F0C6" w14:textId="77777777" w:rsidR="00E0335E" w:rsidRPr="00E74BED" w:rsidRDefault="00E0335E">
            <w:pPr>
              <w:spacing w:before="40" w:after="40"/>
              <w:jc w:val="center"/>
              <w:rPr>
                <w:rFonts w:cs="Arial"/>
                <w:sz w:val="18"/>
                <w:szCs w:val="18"/>
              </w:rPr>
            </w:pPr>
            <w:r w:rsidRPr="00E74BED">
              <w:rPr>
                <w:rFonts w:cs="Arial"/>
                <w:sz w:val="18"/>
                <w:szCs w:val="18"/>
              </w:rPr>
              <w:t>5,000 +</w:t>
            </w:r>
          </w:p>
        </w:tc>
        <w:tc>
          <w:tcPr>
            <w:tcW w:w="1701" w:type="dxa"/>
            <w:tcMar>
              <w:top w:w="0" w:type="dxa"/>
              <w:left w:w="0" w:type="dxa"/>
              <w:bottom w:w="0" w:type="dxa"/>
              <w:right w:w="0" w:type="dxa"/>
            </w:tcMar>
            <w:vAlign w:val="center"/>
            <w:hideMark/>
          </w:tcPr>
          <w:p w14:paraId="363E8C1C" w14:textId="0746836A"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2</w:t>
            </w:r>
            <w:r w:rsidR="00DD4B6E" w:rsidRPr="00E74BED">
              <w:rPr>
                <w:rFonts w:cs="Arial"/>
                <w:sz w:val="18"/>
                <w:szCs w:val="18"/>
              </w:rPr>
              <w:t>5,68</w:t>
            </w:r>
            <w:r w:rsidRPr="00E74BED">
              <w:rPr>
                <w:rFonts w:cs="Arial"/>
                <w:sz w:val="18"/>
                <w:szCs w:val="18"/>
              </w:rPr>
              <w:t>0 km</w:t>
            </w:r>
          </w:p>
        </w:tc>
        <w:tc>
          <w:tcPr>
            <w:tcW w:w="567" w:type="dxa"/>
            <w:vAlign w:val="center"/>
          </w:tcPr>
          <w:p w14:paraId="1891E025" w14:textId="77777777" w:rsidR="00E0335E" w:rsidRPr="00E74BED" w:rsidRDefault="00E0335E">
            <w:pPr>
              <w:spacing w:before="40" w:after="40"/>
              <w:ind w:right="-427"/>
              <w:jc w:val="center"/>
              <w:rPr>
                <w:rFonts w:cs="Arial"/>
                <w:sz w:val="18"/>
                <w:szCs w:val="18"/>
              </w:rPr>
            </w:pPr>
          </w:p>
        </w:tc>
      </w:tr>
      <w:tr w:rsidR="00E0335E" w:rsidRPr="00E74BED" w14:paraId="10A15066" w14:textId="77777777" w:rsidTr="00A05C10">
        <w:trPr>
          <w:trHeight w:val="20"/>
          <w:jc w:val="center"/>
        </w:trPr>
        <w:tc>
          <w:tcPr>
            <w:tcW w:w="1701" w:type="dxa"/>
            <w:tcBorders>
              <w:top w:val="nil"/>
              <w:left w:val="nil"/>
              <w:bottom w:val="single" w:sz="8" w:space="0" w:color="B4B432"/>
              <w:right w:val="nil"/>
            </w:tcBorders>
            <w:vAlign w:val="center"/>
          </w:tcPr>
          <w:p w14:paraId="47097FB6" w14:textId="77777777" w:rsidR="00E0335E" w:rsidRDefault="00E0335E">
            <w:pPr>
              <w:spacing w:before="40" w:after="40"/>
              <w:jc w:val="center"/>
              <w:rPr>
                <w:rFonts w:cs="Arial"/>
                <w:sz w:val="18"/>
                <w:szCs w:val="18"/>
              </w:rPr>
            </w:pPr>
          </w:p>
        </w:tc>
        <w:tc>
          <w:tcPr>
            <w:tcW w:w="1701" w:type="dxa"/>
            <w:tcBorders>
              <w:top w:val="nil"/>
              <w:left w:val="nil"/>
              <w:bottom w:val="single" w:sz="8" w:space="0" w:color="B4B432"/>
              <w:right w:val="nil"/>
            </w:tcBorders>
            <w:vAlign w:val="center"/>
          </w:tcPr>
          <w:p w14:paraId="5275365E"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B4B432"/>
              <w:right w:val="nil"/>
            </w:tcBorders>
            <w:tcMar>
              <w:top w:w="0" w:type="dxa"/>
              <w:left w:w="0" w:type="dxa"/>
              <w:bottom w:w="0" w:type="dxa"/>
              <w:right w:w="0" w:type="dxa"/>
            </w:tcMar>
            <w:vAlign w:val="center"/>
          </w:tcPr>
          <w:p w14:paraId="75B39866"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B4B432"/>
              <w:right w:val="nil"/>
            </w:tcBorders>
            <w:vAlign w:val="center"/>
          </w:tcPr>
          <w:p w14:paraId="05EA829C" w14:textId="77777777" w:rsidR="00E0335E" w:rsidRPr="00E74BED" w:rsidRDefault="00E0335E">
            <w:pPr>
              <w:spacing w:before="40" w:after="40"/>
              <w:ind w:right="-427"/>
              <w:jc w:val="center"/>
              <w:rPr>
                <w:rFonts w:cs="Arial"/>
                <w:sz w:val="18"/>
                <w:szCs w:val="18"/>
              </w:rPr>
            </w:pPr>
          </w:p>
        </w:tc>
      </w:tr>
      <w:tr w:rsidR="00E0335E" w:rsidRPr="00E74BED" w14:paraId="77EACD1E" w14:textId="77777777" w:rsidTr="00A05C10">
        <w:trPr>
          <w:trHeight w:val="20"/>
          <w:jc w:val="center"/>
        </w:trPr>
        <w:tc>
          <w:tcPr>
            <w:tcW w:w="1701" w:type="dxa"/>
            <w:tcBorders>
              <w:top w:val="single" w:sz="8" w:space="0" w:color="B4B432"/>
              <w:left w:val="nil"/>
              <w:bottom w:val="nil"/>
              <w:right w:val="nil"/>
            </w:tcBorders>
            <w:vAlign w:val="center"/>
          </w:tcPr>
          <w:p w14:paraId="17961599" w14:textId="77777777" w:rsidR="00E0335E" w:rsidRDefault="00E0335E">
            <w:pPr>
              <w:spacing w:before="40" w:after="40"/>
              <w:jc w:val="center"/>
              <w:rPr>
                <w:rFonts w:cs="Arial"/>
                <w:sz w:val="18"/>
                <w:szCs w:val="18"/>
              </w:rPr>
            </w:pPr>
          </w:p>
        </w:tc>
        <w:tc>
          <w:tcPr>
            <w:tcW w:w="1701" w:type="dxa"/>
            <w:tcBorders>
              <w:top w:val="single" w:sz="8" w:space="0" w:color="B4B432"/>
              <w:left w:val="nil"/>
              <w:bottom w:val="nil"/>
              <w:right w:val="nil"/>
            </w:tcBorders>
            <w:vAlign w:val="center"/>
          </w:tcPr>
          <w:p w14:paraId="73C75F6D" w14:textId="77777777" w:rsidR="00E0335E" w:rsidRPr="00E74BED" w:rsidRDefault="00E0335E">
            <w:pPr>
              <w:spacing w:before="40" w:after="40"/>
              <w:jc w:val="center"/>
              <w:rPr>
                <w:rFonts w:cs="Arial"/>
                <w:sz w:val="18"/>
                <w:szCs w:val="18"/>
              </w:rPr>
            </w:pPr>
          </w:p>
        </w:tc>
        <w:tc>
          <w:tcPr>
            <w:tcW w:w="1701" w:type="dxa"/>
            <w:tcBorders>
              <w:top w:val="single" w:sz="8" w:space="0" w:color="B4B432"/>
              <w:left w:val="nil"/>
              <w:bottom w:val="nil"/>
              <w:right w:val="nil"/>
            </w:tcBorders>
            <w:tcMar>
              <w:top w:w="0" w:type="dxa"/>
              <w:left w:w="0" w:type="dxa"/>
              <w:bottom w:w="0" w:type="dxa"/>
              <w:right w:w="0" w:type="dxa"/>
            </w:tcMar>
            <w:vAlign w:val="center"/>
          </w:tcPr>
          <w:p w14:paraId="42A4D86D"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B4B432"/>
              <w:left w:val="nil"/>
              <w:bottom w:val="nil"/>
              <w:right w:val="nil"/>
            </w:tcBorders>
            <w:vAlign w:val="center"/>
          </w:tcPr>
          <w:p w14:paraId="490FA2F1" w14:textId="77777777" w:rsidR="00E0335E" w:rsidRPr="00E74BED" w:rsidRDefault="00E0335E">
            <w:pPr>
              <w:spacing w:before="40" w:after="40"/>
              <w:ind w:right="-427"/>
              <w:jc w:val="center"/>
              <w:rPr>
                <w:rFonts w:cs="Arial"/>
                <w:sz w:val="18"/>
                <w:szCs w:val="18"/>
              </w:rPr>
            </w:pPr>
          </w:p>
        </w:tc>
      </w:tr>
      <w:tr w:rsidR="00E0335E" w:rsidRPr="00E74BED" w14:paraId="6E04A91E" w14:textId="77777777" w:rsidTr="00E0335E">
        <w:trPr>
          <w:trHeight w:val="20"/>
          <w:jc w:val="center"/>
        </w:trPr>
        <w:tc>
          <w:tcPr>
            <w:tcW w:w="1701" w:type="dxa"/>
            <w:vMerge w:val="restart"/>
            <w:vAlign w:val="center"/>
            <w:hideMark/>
          </w:tcPr>
          <w:p w14:paraId="05CBE260" w14:textId="77777777" w:rsidR="00E0335E" w:rsidRDefault="00E0335E">
            <w:pPr>
              <w:spacing w:before="40" w:after="40"/>
              <w:jc w:val="center"/>
              <w:rPr>
                <w:rFonts w:cs="Arial"/>
                <w:sz w:val="18"/>
                <w:szCs w:val="18"/>
              </w:rPr>
            </w:pPr>
            <w:r>
              <w:rPr>
                <w:rFonts w:cs="Arial"/>
                <w:sz w:val="18"/>
                <w:szCs w:val="18"/>
              </w:rPr>
              <w:t xml:space="preserve">Rural </w:t>
            </w:r>
            <w:r>
              <w:rPr>
                <w:rFonts w:cs="Arial"/>
                <w:sz w:val="18"/>
                <w:szCs w:val="18"/>
              </w:rPr>
              <w:br/>
              <w:t>Local Roads</w:t>
            </w:r>
          </w:p>
        </w:tc>
        <w:tc>
          <w:tcPr>
            <w:tcW w:w="1701" w:type="dxa"/>
            <w:vAlign w:val="center"/>
            <w:hideMark/>
          </w:tcPr>
          <w:p w14:paraId="79B834B2" w14:textId="77777777" w:rsidR="00E0335E" w:rsidRPr="00E74BED" w:rsidRDefault="00E0335E">
            <w:pPr>
              <w:spacing w:before="40" w:after="40"/>
              <w:jc w:val="center"/>
              <w:rPr>
                <w:rFonts w:cs="Arial"/>
                <w:sz w:val="18"/>
                <w:szCs w:val="18"/>
              </w:rPr>
            </w:pPr>
            <w:r w:rsidRPr="00E74BED">
              <w:rPr>
                <w:rFonts w:cs="Arial"/>
                <w:sz w:val="18"/>
                <w:szCs w:val="18"/>
              </w:rPr>
              <w:t>Natural Surface</w:t>
            </w:r>
          </w:p>
        </w:tc>
        <w:tc>
          <w:tcPr>
            <w:tcW w:w="1701" w:type="dxa"/>
            <w:tcMar>
              <w:top w:w="0" w:type="dxa"/>
              <w:left w:w="0" w:type="dxa"/>
              <w:bottom w:w="0" w:type="dxa"/>
              <w:right w:w="0" w:type="dxa"/>
            </w:tcMar>
            <w:vAlign w:val="center"/>
            <w:hideMark/>
          </w:tcPr>
          <w:p w14:paraId="2ACA76DE" w14:textId="2393D100"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84</w:t>
            </w:r>
            <w:r w:rsidRPr="00E74BED">
              <w:rPr>
                <w:rFonts w:cs="Arial"/>
                <w:sz w:val="18"/>
                <w:szCs w:val="18"/>
              </w:rPr>
              <w:t>0 km</w:t>
            </w:r>
          </w:p>
        </w:tc>
        <w:tc>
          <w:tcPr>
            <w:tcW w:w="567" w:type="dxa"/>
            <w:vAlign w:val="center"/>
          </w:tcPr>
          <w:p w14:paraId="343EF333" w14:textId="77777777" w:rsidR="00E0335E" w:rsidRPr="00E74BED" w:rsidRDefault="00E0335E">
            <w:pPr>
              <w:spacing w:before="40" w:after="40"/>
              <w:ind w:right="-427"/>
              <w:jc w:val="center"/>
              <w:rPr>
                <w:rFonts w:cs="Arial"/>
                <w:sz w:val="18"/>
                <w:szCs w:val="18"/>
              </w:rPr>
            </w:pPr>
          </w:p>
        </w:tc>
      </w:tr>
      <w:tr w:rsidR="00E0335E" w:rsidRPr="00E74BED" w14:paraId="214F7D94" w14:textId="77777777" w:rsidTr="00E0335E">
        <w:trPr>
          <w:trHeight w:val="20"/>
          <w:jc w:val="center"/>
        </w:trPr>
        <w:tc>
          <w:tcPr>
            <w:tcW w:w="1701" w:type="dxa"/>
            <w:vMerge/>
            <w:vAlign w:val="center"/>
            <w:hideMark/>
          </w:tcPr>
          <w:p w14:paraId="43D8C994" w14:textId="77777777" w:rsidR="00E0335E" w:rsidRDefault="00E0335E">
            <w:pPr>
              <w:rPr>
                <w:rFonts w:cs="Arial"/>
                <w:sz w:val="18"/>
                <w:szCs w:val="18"/>
              </w:rPr>
            </w:pPr>
          </w:p>
        </w:tc>
        <w:tc>
          <w:tcPr>
            <w:tcW w:w="1701" w:type="dxa"/>
            <w:vAlign w:val="center"/>
            <w:hideMark/>
          </w:tcPr>
          <w:p w14:paraId="6EB9F8F9" w14:textId="77777777" w:rsidR="00E0335E" w:rsidRPr="00E74BED" w:rsidRDefault="00E0335E">
            <w:pPr>
              <w:spacing w:before="40" w:after="40"/>
              <w:jc w:val="center"/>
              <w:rPr>
                <w:rFonts w:cs="Arial"/>
                <w:sz w:val="18"/>
                <w:szCs w:val="18"/>
              </w:rPr>
            </w:pPr>
            <w:r w:rsidRPr="00E74BED">
              <w:rPr>
                <w:rFonts w:cs="Arial"/>
                <w:sz w:val="18"/>
                <w:szCs w:val="18"/>
              </w:rPr>
              <w:t>Under 100</w:t>
            </w:r>
          </w:p>
        </w:tc>
        <w:tc>
          <w:tcPr>
            <w:tcW w:w="1701" w:type="dxa"/>
            <w:tcMar>
              <w:top w:w="0" w:type="dxa"/>
              <w:left w:w="0" w:type="dxa"/>
              <w:bottom w:w="0" w:type="dxa"/>
              <w:right w:w="0" w:type="dxa"/>
            </w:tcMar>
            <w:vAlign w:val="center"/>
            <w:hideMark/>
          </w:tcPr>
          <w:p w14:paraId="6F9149DC" w14:textId="1B072D82"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00DD4B6E" w:rsidRPr="00E74BED">
              <w:rPr>
                <w:rFonts w:cs="Arial"/>
                <w:sz w:val="18"/>
                <w:szCs w:val="18"/>
              </w:rPr>
              <w:t>6</w:t>
            </w:r>
            <w:r w:rsidRPr="00E74BED">
              <w:rPr>
                <w:rFonts w:cs="Arial"/>
                <w:sz w:val="18"/>
                <w:szCs w:val="18"/>
              </w:rPr>
              <w:t>,000 km</w:t>
            </w:r>
          </w:p>
        </w:tc>
        <w:tc>
          <w:tcPr>
            <w:tcW w:w="567" w:type="dxa"/>
            <w:vAlign w:val="center"/>
          </w:tcPr>
          <w:p w14:paraId="33CB8238" w14:textId="77777777" w:rsidR="00E0335E" w:rsidRPr="00E74BED" w:rsidRDefault="00E0335E">
            <w:pPr>
              <w:spacing w:before="40" w:after="40"/>
              <w:ind w:right="-427"/>
              <w:jc w:val="center"/>
              <w:rPr>
                <w:rFonts w:cs="Arial"/>
                <w:sz w:val="18"/>
                <w:szCs w:val="18"/>
              </w:rPr>
            </w:pPr>
          </w:p>
        </w:tc>
      </w:tr>
      <w:tr w:rsidR="00E0335E" w:rsidRPr="00E74BED" w14:paraId="0D9D59FF" w14:textId="77777777" w:rsidTr="00E0335E">
        <w:trPr>
          <w:trHeight w:val="20"/>
          <w:jc w:val="center"/>
        </w:trPr>
        <w:tc>
          <w:tcPr>
            <w:tcW w:w="1701" w:type="dxa"/>
            <w:vMerge/>
            <w:vAlign w:val="center"/>
            <w:hideMark/>
          </w:tcPr>
          <w:p w14:paraId="01916B70" w14:textId="77777777" w:rsidR="00E0335E" w:rsidRDefault="00E0335E">
            <w:pPr>
              <w:rPr>
                <w:rFonts w:cs="Arial"/>
                <w:sz w:val="18"/>
                <w:szCs w:val="18"/>
              </w:rPr>
            </w:pPr>
          </w:p>
        </w:tc>
        <w:tc>
          <w:tcPr>
            <w:tcW w:w="1701" w:type="dxa"/>
            <w:vAlign w:val="center"/>
            <w:hideMark/>
          </w:tcPr>
          <w:p w14:paraId="42D364E7" w14:textId="77777777" w:rsidR="00E0335E" w:rsidRPr="00E74BED" w:rsidRDefault="00E0335E">
            <w:pPr>
              <w:spacing w:before="40" w:after="40"/>
              <w:jc w:val="center"/>
              <w:rPr>
                <w:rFonts w:cs="Arial"/>
                <w:sz w:val="18"/>
                <w:szCs w:val="18"/>
              </w:rPr>
            </w:pPr>
            <w:r w:rsidRPr="00E74BED">
              <w:rPr>
                <w:rFonts w:cs="Arial"/>
                <w:sz w:val="18"/>
                <w:szCs w:val="18"/>
              </w:rPr>
              <w:t>100 to &lt;500</w:t>
            </w:r>
          </w:p>
        </w:tc>
        <w:tc>
          <w:tcPr>
            <w:tcW w:w="1701" w:type="dxa"/>
            <w:tcMar>
              <w:top w:w="0" w:type="dxa"/>
              <w:left w:w="0" w:type="dxa"/>
              <w:bottom w:w="0" w:type="dxa"/>
              <w:right w:w="0" w:type="dxa"/>
            </w:tcMar>
            <w:vAlign w:val="center"/>
            <w:hideMark/>
          </w:tcPr>
          <w:p w14:paraId="42D2DB1E" w14:textId="5442D92A"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DD4B6E" w:rsidRPr="00E74BED">
              <w:rPr>
                <w:rFonts w:cs="Arial"/>
                <w:sz w:val="18"/>
                <w:szCs w:val="18"/>
              </w:rPr>
              <w:t>2,480</w:t>
            </w:r>
            <w:r w:rsidRPr="00E74BED">
              <w:rPr>
                <w:rFonts w:cs="Arial"/>
                <w:sz w:val="18"/>
                <w:szCs w:val="18"/>
              </w:rPr>
              <w:t xml:space="preserve"> km</w:t>
            </w:r>
          </w:p>
        </w:tc>
        <w:tc>
          <w:tcPr>
            <w:tcW w:w="567" w:type="dxa"/>
            <w:vAlign w:val="center"/>
          </w:tcPr>
          <w:p w14:paraId="2E2CF41A" w14:textId="77777777" w:rsidR="00E0335E" w:rsidRPr="00E74BED" w:rsidRDefault="00E0335E">
            <w:pPr>
              <w:spacing w:before="40" w:after="40"/>
              <w:ind w:right="-427"/>
              <w:jc w:val="center"/>
              <w:rPr>
                <w:rFonts w:cs="Arial"/>
                <w:sz w:val="18"/>
                <w:szCs w:val="18"/>
              </w:rPr>
            </w:pPr>
          </w:p>
        </w:tc>
      </w:tr>
      <w:tr w:rsidR="00E0335E" w:rsidRPr="00E74BED" w14:paraId="00101331" w14:textId="77777777" w:rsidTr="00E0335E">
        <w:trPr>
          <w:trHeight w:val="20"/>
          <w:jc w:val="center"/>
        </w:trPr>
        <w:tc>
          <w:tcPr>
            <w:tcW w:w="1701" w:type="dxa"/>
            <w:vMerge/>
            <w:vAlign w:val="center"/>
            <w:hideMark/>
          </w:tcPr>
          <w:p w14:paraId="6892493A" w14:textId="77777777" w:rsidR="00E0335E" w:rsidRDefault="00E0335E">
            <w:pPr>
              <w:rPr>
                <w:rFonts w:cs="Arial"/>
                <w:sz w:val="18"/>
                <w:szCs w:val="18"/>
              </w:rPr>
            </w:pPr>
          </w:p>
        </w:tc>
        <w:tc>
          <w:tcPr>
            <w:tcW w:w="1701" w:type="dxa"/>
            <w:vAlign w:val="center"/>
            <w:hideMark/>
          </w:tcPr>
          <w:p w14:paraId="4F101BBF" w14:textId="77777777" w:rsidR="00E0335E" w:rsidRPr="00E74BED" w:rsidRDefault="00E0335E">
            <w:pPr>
              <w:spacing w:before="40" w:after="40"/>
              <w:jc w:val="center"/>
              <w:rPr>
                <w:rFonts w:cs="Arial"/>
                <w:sz w:val="18"/>
                <w:szCs w:val="18"/>
              </w:rPr>
            </w:pPr>
            <w:r w:rsidRPr="00E74BED">
              <w:rPr>
                <w:rFonts w:cs="Arial"/>
                <w:sz w:val="18"/>
                <w:szCs w:val="18"/>
              </w:rPr>
              <w:t>500 to &lt;1,000</w:t>
            </w:r>
          </w:p>
        </w:tc>
        <w:tc>
          <w:tcPr>
            <w:tcW w:w="1701" w:type="dxa"/>
            <w:tcMar>
              <w:top w:w="0" w:type="dxa"/>
              <w:left w:w="0" w:type="dxa"/>
              <w:bottom w:w="0" w:type="dxa"/>
              <w:right w:w="0" w:type="dxa"/>
            </w:tcMar>
            <w:vAlign w:val="center"/>
            <w:hideMark/>
          </w:tcPr>
          <w:p w14:paraId="38055AE2" w14:textId="357BBCFE"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3,92</w:t>
            </w:r>
            <w:r w:rsidRPr="00E74BED">
              <w:rPr>
                <w:rFonts w:cs="Arial"/>
                <w:sz w:val="18"/>
                <w:szCs w:val="18"/>
              </w:rPr>
              <w:t>0 km</w:t>
            </w:r>
          </w:p>
        </w:tc>
        <w:tc>
          <w:tcPr>
            <w:tcW w:w="567" w:type="dxa"/>
            <w:vAlign w:val="center"/>
          </w:tcPr>
          <w:p w14:paraId="407C6A8A" w14:textId="77777777" w:rsidR="00E0335E" w:rsidRPr="00E74BED" w:rsidRDefault="00E0335E">
            <w:pPr>
              <w:spacing w:before="40" w:after="40"/>
              <w:ind w:right="-427"/>
              <w:jc w:val="center"/>
              <w:rPr>
                <w:rFonts w:cs="Arial"/>
                <w:sz w:val="18"/>
                <w:szCs w:val="18"/>
              </w:rPr>
            </w:pPr>
          </w:p>
        </w:tc>
      </w:tr>
      <w:tr w:rsidR="00E0335E" w:rsidRPr="00E74BED" w14:paraId="7E891491" w14:textId="77777777" w:rsidTr="00A05C10">
        <w:trPr>
          <w:trHeight w:val="20"/>
          <w:jc w:val="center"/>
        </w:trPr>
        <w:tc>
          <w:tcPr>
            <w:tcW w:w="1701" w:type="dxa"/>
            <w:vMerge/>
            <w:vAlign w:val="center"/>
            <w:hideMark/>
          </w:tcPr>
          <w:p w14:paraId="03BCF73A" w14:textId="77777777" w:rsidR="00E0335E" w:rsidRDefault="00E0335E">
            <w:pPr>
              <w:rPr>
                <w:rFonts w:cs="Arial"/>
                <w:sz w:val="18"/>
                <w:szCs w:val="18"/>
              </w:rPr>
            </w:pPr>
          </w:p>
        </w:tc>
        <w:tc>
          <w:tcPr>
            <w:tcW w:w="1701" w:type="dxa"/>
            <w:vAlign w:val="center"/>
            <w:hideMark/>
          </w:tcPr>
          <w:p w14:paraId="036516EF" w14:textId="77777777" w:rsidR="00E0335E" w:rsidRPr="00E74BED" w:rsidRDefault="00E0335E">
            <w:pPr>
              <w:spacing w:before="40" w:after="40"/>
              <w:jc w:val="center"/>
              <w:rPr>
                <w:rFonts w:cs="Arial"/>
                <w:sz w:val="18"/>
                <w:szCs w:val="18"/>
              </w:rPr>
            </w:pPr>
            <w:r w:rsidRPr="00E74BED">
              <w:rPr>
                <w:rFonts w:cs="Arial"/>
                <w:sz w:val="18"/>
                <w:szCs w:val="18"/>
              </w:rPr>
              <w:t>1,000 +</w:t>
            </w:r>
          </w:p>
        </w:tc>
        <w:tc>
          <w:tcPr>
            <w:tcW w:w="1701" w:type="dxa"/>
            <w:tcMar>
              <w:top w:w="0" w:type="dxa"/>
              <w:left w:w="0" w:type="dxa"/>
              <w:bottom w:w="0" w:type="dxa"/>
              <w:right w:w="0" w:type="dxa"/>
            </w:tcMar>
            <w:vAlign w:val="center"/>
            <w:hideMark/>
          </w:tcPr>
          <w:p w14:paraId="582D8C0F" w14:textId="2511214C"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5,84</w:t>
            </w:r>
            <w:r w:rsidRPr="00E74BED">
              <w:rPr>
                <w:rFonts w:cs="Arial"/>
                <w:sz w:val="18"/>
                <w:szCs w:val="18"/>
              </w:rPr>
              <w:t>0 km</w:t>
            </w:r>
          </w:p>
        </w:tc>
        <w:tc>
          <w:tcPr>
            <w:tcW w:w="567" w:type="dxa"/>
            <w:vAlign w:val="center"/>
          </w:tcPr>
          <w:p w14:paraId="6662FCCC" w14:textId="77777777" w:rsidR="00E0335E" w:rsidRPr="00E74BED" w:rsidRDefault="00E0335E">
            <w:pPr>
              <w:spacing w:before="40" w:after="40"/>
              <w:ind w:right="-427"/>
              <w:jc w:val="center"/>
              <w:rPr>
                <w:rFonts w:cs="Arial"/>
                <w:sz w:val="18"/>
                <w:szCs w:val="18"/>
              </w:rPr>
            </w:pPr>
          </w:p>
        </w:tc>
      </w:tr>
      <w:tr w:rsidR="00E0335E" w:rsidRPr="00E74BED" w14:paraId="49483545" w14:textId="77777777" w:rsidTr="00A05C10">
        <w:trPr>
          <w:trHeight w:val="20"/>
          <w:jc w:val="center"/>
        </w:trPr>
        <w:tc>
          <w:tcPr>
            <w:tcW w:w="1701" w:type="dxa"/>
            <w:tcBorders>
              <w:top w:val="nil"/>
              <w:left w:val="nil"/>
              <w:bottom w:val="single" w:sz="8" w:space="0" w:color="B4B432"/>
              <w:right w:val="nil"/>
            </w:tcBorders>
            <w:vAlign w:val="center"/>
          </w:tcPr>
          <w:p w14:paraId="6BE7058B" w14:textId="77777777" w:rsidR="00E0335E" w:rsidRDefault="00E0335E">
            <w:pPr>
              <w:spacing w:before="40" w:after="40"/>
              <w:jc w:val="center"/>
              <w:rPr>
                <w:rFonts w:cs="Arial"/>
                <w:sz w:val="18"/>
                <w:szCs w:val="18"/>
              </w:rPr>
            </w:pPr>
          </w:p>
        </w:tc>
        <w:tc>
          <w:tcPr>
            <w:tcW w:w="1701" w:type="dxa"/>
            <w:tcBorders>
              <w:top w:val="nil"/>
              <w:left w:val="nil"/>
              <w:bottom w:val="single" w:sz="8" w:space="0" w:color="B4B432"/>
              <w:right w:val="nil"/>
            </w:tcBorders>
            <w:vAlign w:val="center"/>
          </w:tcPr>
          <w:p w14:paraId="18CCA3E7"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B4B432"/>
              <w:right w:val="nil"/>
            </w:tcBorders>
            <w:tcMar>
              <w:top w:w="0" w:type="dxa"/>
              <w:left w:w="0" w:type="dxa"/>
              <w:bottom w:w="0" w:type="dxa"/>
              <w:right w:w="0" w:type="dxa"/>
            </w:tcMar>
            <w:vAlign w:val="center"/>
          </w:tcPr>
          <w:p w14:paraId="7DB898E0"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B4B432"/>
              <w:right w:val="nil"/>
            </w:tcBorders>
            <w:vAlign w:val="center"/>
          </w:tcPr>
          <w:p w14:paraId="2DCDBFEA" w14:textId="77777777" w:rsidR="00E0335E" w:rsidRPr="00E74BED" w:rsidRDefault="00E0335E">
            <w:pPr>
              <w:spacing w:before="40" w:after="40"/>
              <w:ind w:right="-427"/>
              <w:jc w:val="center"/>
              <w:rPr>
                <w:rFonts w:cs="Arial"/>
                <w:sz w:val="18"/>
                <w:szCs w:val="18"/>
              </w:rPr>
            </w:pPr>
          </w:p>
        </w:tc>
      </w:tr>
      <w:tr w:rsidR="00E0335E" w:rsidRPr="00E74BED" w14:paraId="7C361379" w14:textId="77777777" w:rsidTr="00A05C10">
        <w:trPr>
          <w:trHeight w:val="20"/>
          <w:jc w:val="center"/>
        </w:trPr>
        <w:tc>
          <w:tcPr>
            <w:tcW w:w="1701" w:type="dxa"/>
            <w:tcBorders>
              <w:top w:val="single" w:sz="8" w:space="0" w:color="B4B432"/>
              <w:left w:val="nil"/>
              <w:bottom w:val="nil"/>
              <w:right w:val="nil"/>
            </w:tcBorders>
            <w:vAlign w:val="center"/>
          </w:tcPr>
          <w:p w14:paraId="723079EC" w14:textId="77777777" w:rsidR="00E0335E" w:rsidRDefault="00E0335E">
            <w:pPr>
              <w:spacing w:before="40" w:after="40"/>
              <w:jc w:val="center"/>
              <w:rPr>
                <w:rFonts w:cs="Arial"/>
                <w:sz w:val="18"/>
                <w:szCs w:val="18"/>
              </w:rPr>
            </w:pPr>
          </w:p>
        </w:tc>
        <w:tc>
          <w:tcPr>
            <w:tcW w:w="1701" w:type="dxa"/>
            <w:tcBorders>
              <w:top w:val="single" w:sz="8" w:space="0" w:color="B4B432"/>
              <w:left w:val="nil"/>
              <w:bottom w:val="nil"/>
              <w:right w:val="nil"/>
            </w:tcBorders>
            <w:vAlign w:val="center"/>
          </w:tcPr>
          <w:p w14:paraId="48C2351D" w14:textId="77777777" w:rsidR="00E0335E" w:rsidRPr="00E74BED" w:rsidRDefault="00E0335E">
            <w:pPr>
              <w:spacing w:before="40" w:after="40"/>
              <w:jc w:val="center"/>
              <w:rPr>
                <w:rFonts w:cs="Arial"/>
                <w:sz w:val="18"/>
                <w:szCs w:val="18"/>
              </w:rPr>
            </w:pPr>
          </w:p>
        </w:tc>
        <w:tc>
          <w:tcPr>
            <w:tcW w:w="1701" w:type="dxa"/>
            <w:tcBorders>
              <w:top w:val="single" w:sz="8" w:space="0" w:color="B4B432"/>
              <w:left w:val="nil"/>
              <w:bottom w:val="nil"/>
              <w:right w:val="nil"/>
            </w:tcBorders>
            <w:tcMar>
              <w:top w:w="0" w:type="dxa"/>
              <w:left w:w="0" w:type="dxa"/>
              <w:bottom w:w="0" w:type="dxa"/>
              <w:right w:w="0" w:type="dxa"/>
            </w:tcMar>
            <w:vAlign w:val="center"/>
          </w:tcPr>
          <w:p w14:paraId="5D7C8668"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single" w:sz="8" w:space="0" w:color="B4B432"/>
              <w:left w:val="nil"/>
              <w:bottom w:val="nil"/>
              <w:right w:val="nil"/>
            </w:tcBorders>
            <w:vAlign w:val="center"/>
          </w:tcPr>
          <w:p w14:paraId="0D3D1AB4" w14:textId="77777777" w:rsidR="00E0335E" w:rsidRPr="00E74BED" w:rsidRDefault="00E0335E">
            <w:pPr>
              <w:spacing w:before="40" w:after="40"/>
              <w:ind w:right="-427"/>
              <w:jc w:val="center"/>
              <w:rPr>
                <w:rFonts w:cs="Arial"/>
                <w:sz w:val="18"/>
                <w:szCs w:val="18"/>
              </w:rPr>
            </w:pPr>
          </w:p>
        </w:tc>
      </w:tr>
      <w:tr w:rsidR="00E0335E" w:rsidRPr="00E74BED" w14:paraId="7CE6773A" w14:textId="77777777" w:rsidTr="00E0335E">
        <w:trPr>
          <w:trHeight w:val="20"/>
          <w:jc w:val="center"/>
        </w:trPr>
        <w:tc>
          <w:tcPr>
            <w:tcW w:w="1701" w:type="dxa"/>
            <w:vAlign w:val="center"/>
            <w:hideMark/>
          </w:tcPr>
          <w:p w14:paraId="41960FFA" w14:textId="77777777" w:rsidR="00E0335E" w:rsidRDefault="00E0335E">
            <w:pPr>
              <w:spacing w:before="40" w:after="40"/>
              <w:jc w:val="center"/>
              <w:rPr>
                <w:rFonts w:cs="Arial"/>
                <w:sz w:val="18"/>
                <w:szCs w:val="18"/>
              </w:rPr>
            </w:pPr>
            <w:r>
              <w:rPr>
                <w:rFonts w:cs="Arial"/>
                <w:sz w:val="18"/>
                <w:szCs w:val="18"/>
              </w:rPr>
              <w:t>Timber Bridge</w:t>
            </w:r>
          </w:p>
        </w:tc>
        <w:tc>
          <w:tcPr>
            <w:tcW w:w="1701" w:type="dxa"/>
            <w:vAlign w:val="center"/>
          </w:tcPr>
          <w:p w14:paraId="34EFCFF3" w14:textId="77777777" w:rsidR="00E0335E" w:rsidRPr="00E74BED" w:rsidRDefault="00E0335E">
            <w:pPr>
              <w:spacing w:before="40" w:after="40"/>
              <w:jc w:val="center"/>
              <w:rPr>
                <w:rFonts w:cs="Arial"/>
                <w:sz w:val="18"/>
                <w:szCs w:val="18"/>
              </w:rPr>
            </w:pPr>
          </w:p>
        </w:tc>
        <w:tc>
          <w:tcPr>
            <w:tcW w:w="1701" w:type="dxa"/>
            <w:tcMar>
              <w:top w:w="0" w:type="dxa"/>
              <w:left w:w="0" w:type="dxa"/>
              <w:bottom w:w="0" w:type="dxa"/>
              <w:right w:w="0" w:type="dxa"/>
            </w:tcMar>
            <w:vAlign w:val="center"/>
            <w:hideMark/>
          </w:tcPr>
          <w:p w14:paraId="6F0966DB" w14:textId="3B3E13CE"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2</w:t>
            </w:r>
            <w:r w:rsidR="00E74BED" w:rsidRPr="00E74BED">
              <w:rPr>
                <w:rFonts w:cs="Arial"/>
                <w:sz w:val="18"/>
                <w:szCs w:val="18"/>
              </w:rPr>
              <w:t>4</w:t>
            </w:r>
            <w:r w:rsidRPr="00E74BED">
              <w:rPr>
                <w:rFonts w:cs="Arial"/>
                <w:sz w:val="18"/>
                <w:szCs w:val="18"/>
              </w:rPr>
              <w:t>0 sq m</w:t>
            </w:r>
          </w:p>
        </w:tc>
        <w:tc>
          <w:tcPr>
            <w:tcW w:w="567" w:type="dxa"/>
            <w:vAlign w:val="center"/>
          </w:tcPr>
          <w:p w14:paraId="56BBC7A2" w14:textId="77777777" w:rsidR="00E0335E" w:rsidRPr="00E74BED" w:rsidRDefault="00E0335E">
            <w:pPr>
              <w:spacing w:before="40" w:after="40"/>
              <w:ind w:right="-427"/>
              <w:jc w:val="center"/>
              <w:rPr>
                <w:rFonts w:cs="Arial"/>
                <w:sz w:val="18"/>
                <w:szCs w:val="18"/>
              </w:rPr>
            </w:pPr>
          </w:p>
        </w:tc>
      </w:tr>
      <w:tr w:rsidR="00E0335E" w:rsidRPr="00E74BED" w14:paraId="6695E375" w14:textId="77777777" w:rsidTr="00A05C10">
        <w:trPr>
          <w:trHeight w:val="20"/>
          <w:jc w:val="center"/>
        </w:trPr>
        <w:tc>
          <w:tcPr>
            <w:tcW w:w="1701" w:type="dxa"/>
            <w:vAlign w:val="center"/>
            <w:hideMark/>
          </w:tcPr>
          <w:p w14:paraId="3078E30F" w14:textId="77777777" w:rsidR="00E0335E" w:rsidRDefault="00E0335E">
            <w:pPr>
              <w:spacing w:before="40" w:after="40"/>
              <w:jc w:val="center"/>
              <w:rPr>
                <w:rFonts w:cs="Arial"/>
                <w:sz w:val="18"/>
                <w:szCs w:val="18"/>
              </w:rPr>
            </w:pPr>
            <w:r>
              <w:rPr>
                <w:rFonts w:cs="Arial"/>
                <w:sz w:val="18"/>
                <w:szCs w:val="18"/>
              </w:rPr>
              <w:t>Concrete Bridge</w:t>
            </w:r>
          </w:p>
        </w:tc>
        <w:tc>
          <w:tcPr>
            <w:tcW w:w="1701" w:type="dxa"/>
            <w:vAlign w:val="center"/>
          </w:tcPr>
          <w:p w14:paraId="28AB7B03" w14:textId="77777777" w:rsidR="00E0335E" w:rsidRPr="00E74BED" w:rsidRDefault="00E0335E">
            <w:pPr>
              <w:spacing w:before="40" w:after="40"/>
              <w:jc w:val="center"/>
              <w:rPr>
                <w:rFonts w:cs="Arial"/>
                <w:sz w:val="18"/>
                <w:szCs w:val="18"/>
              </w:rPr>
            </w:pPr>
          </w:p>
        </w:tc>
        <w:tc>
          <w:tcPr>
            <w:tcW w:w="1701" w:type="dxa"/>
            <w:tcMar>
              <w:top w:w="0" w:type="dxa"/>
              <w:left w:w="0" w:type="dxa"/>
              <w:bottom w:w="0" w:type="dxa"/>
              <w:right w:w="0" w:type="dxa"/>
            </w:tcMar>
            <w:vAlign w:val="center"/>
            <w:hideMark/>
          </w:tcPr>
          <w:p w14:paraId="559ADD48" w14:textId="2BCD4FC8" w:rsidR="00E0335E" w:rsidRPr="00E74BED" w:rsidRDefault="00E0335E" w:rsidP="00E74BED">
            <w:pPr>
              <w:tabs>
                <w:tab w:val="right" w:pos="1700"/>
              </w:tabs>
              <w:spacing w:before="40" w:after="40"/>
              <w:ind w:left="712" w:right="-4"/>
              <w:rPr>
                <w:rFonts w:cs="Arial"/>
                <w:sz w:val="18"/>
                <w:szCs w:val="18"/>
              </w:rPr>
            </w:pPr>
            <w:r w:rsidRPr="00E74BED">
              <w:rPr>
                <w:rFonts w:cs="Arial"/>
                <w:sz w:val="18"/>
                <w:szCs w:val="18"/>
              </w:rPr>
              <w:t>$</w:t>
            </w:r>
            <w:r w:rsidR="00E74BED">
              <w:rPr>
                <w:rFonts w:cs="Arial"/>
                <w:sz w:val="18"/>
                <w:szCs w:val="18"/>
              </w:rPr>
              <w:tab/>
            </w:r>
            <w:r w:rsidRPr="00E74BED">
              <w:rPr>
                <w:rFonts w:cs="Arial"/>
                <w:sz w:val="18"/>
                <w:szCs w:val="18"/>
              </w:rPr>
              <w:t>1</w:t>
            </w:r>
            <w:r w:rsidR="00E74BED" w:rsidRPr="00E74BED">
              <w:rPr>
                <w:rFonts w:cs="Arial"/>
                <w:sz w:val="18"/>
                <w:szCs w:val="18"/>
              </w:rPr>
              <w:t>44</w:t>
            </w:r>
            <w:r w:rsidRPr="00E74BED">
              <w:rPr>
                <w:rFonts w:cs="Arial"/>
                <w:sz w:val="18"/>
                <w:szCs w:val="18"/>
              </w:rPr>
              <w:t xml:space="preserve"> sq m</w:t>
            </w:r>
          </w:p>
        </w:tc>
        <w:tc>
          <w:tcPr>
            <w:tcW w:w="567" w:type="dxa"/>
            <w:vAlign w:val="center"/>
          </w:tcPr>
          <w:p w14:paraId="31280007" w14:textId="77777777" w:rsidR="00E0335E" w:rsidRPr="00E74BED" w:rsidRDefault="00E0335E">
            <w:pPr>
              <w:spacing w:before="40" w:after="40"/>
              <w:ind w:right="-427"/>
              <w:jc w:val="center"/>
              <w:rPr>
                <w:rFonts w:cs="Arial"/>
                <w:sz w:val="18"/>
                <w:szCs w:val="18"/>
              </w:rPr>
            </w:pPr>
          </w:p>
        </w:tc>
      </w:tr>
      <w:tr w:rsidR="00E0335E" w:rsidRPr="00E74BED" w14:paraId="5C5A0461" w14:textId="77777777" w:rsidTr="00A05C10">
        <w:trPr>
          <w:trHeight w:val="20"/>
          <w:jc w:val="center"/>
        </w:trPr>
        <w:tc>
          <w:tcPr>
            <w:tcW w:w="1701" w:type="dxa"/>
            <w:tcBorders>
              <w:top w:val="nil"/>
              <w:left w:val="nil"/>
              <w:bottom w:val="single" w:sz="8" w:space="0" w:color="B4B432"/>
              <w:right w:val="nil"/>
            </w:tcBorders>
            <w:vAlign w:val="center"/>
          </w:tcPr>
          <w:p w14:paraId="1F43F452" w14:textId="77777777" w:rsidR="00E0335E" w:rsidRDefault="00E0335E">
            <w:pPr>
              <w:spacing w:before="40" w:after="40"/>
              <w:jc w:val="center"/>
              <w:rPr>
                <w:rFonts w:cs="Arial"/>
                <w:sz w:val="18"/>
                <w:szCs w:val="18"/>
              </w:rPr>
            </w:pPr>
          </w:p>
        </w:tc>
        <w:tc>
          <w:tcPr>
            <w:tcW w:w="1701" w:type="dxa"/>
            <w:tcBorders>
              <w:top w:val="nil"/>
              <w:left w:val="nil"/>
              <w:bottom w:val="single" w:sz="8" w:space="0" w:color="B4B432"/>
              <w:right w:val="nil"/>
            </w:tcBorders>
            <w:vAlign w:val="center"/>
          </w:tcPr>
          <w:p w14:paraId="0D00A816" w14:textId="77777777" w:rsidR="00E0335E" w:rsidRPr="00E74BED" w:rsidRDefault="00E0335E">
            <w:pPr>
              <w:spacing w:before="40" w:after="40"/>
              <w:jc w:val="center"/>
              <w:rPr>
                <w:rFonts w:cs="Arial"/>
                <w:sz w:val="18"/>
                <w:szCs w:val="18"/>
              </w:rPr>
            </w:pPr>
          </w:p>
        </w:tc>
        <w:tc>
          <w:tcPr>
            <w:tcW w:w="1701" w:type="dxa"/>
            <w:tcBorders>
              <w:top w:val="nil"/>
              <w:left w:val="nil"/>
              <w:bottom w:val="single" w:sz="8" w:space="0" w:color="B4B432"/>
              <w:right w:val="nil"/>
            </w:tcBorders>
            <w:tcMar>
              <w:top w:w="0" w:type="dxa"/>
              <w:left w:w="0" w:type="dxa"/>
              <w:bottom w:w="0" w:type="dxa"/>
              <w:right w:w="0" w:type="dxa"/>
            </w:tcMar>
            <w:vAlign w:val="center"/>
          </w:tcPr>
          <w:p w14:paraId="6D3D139B" w14:textId="77777777" w:rsidR="00E0335E" w:rsidRPr="00E74BED" w:rsidRDefault="00E0335E" w:rsidP="00E74BED">
            <w:pPr>
              <w:tabs>
                <w:tab w:val="right" w:pos="1700"/>
              </w:tabs>
              <w:spacing w:before="40" w:after="40"/>
              <w:ind w:left="712" w:right="-4"/>
              <w:rPr>
                <w:rFonts w:cs="Arial"/>
                <w:sz w:val="18"/>
                <w:szCs w:val="18"/>
              </w:rPr>
            </w:pPr>
          </w:p>
        </w:tc>
        <w:tc>
          <w:tcPr>
            <w:tcW w:w="567" w:type="dxa"/>
            <w:tcBorders>
              <w:top w:val="nil"/>
              <w:left w:val="nil"/>
              <w:bottom w:val="single" w:sz="8" w:space="0" w:color="B4B432"/>
              <w:right w:val="nil"/>
            </w:tcBorders>
            <w:vAlign w:val="center"/>
          </w:tcPr>
          <w:p w14:paraId="5B260350" w14:textId="77777777" w:rsidR="00E0335E" w:rsidRPr="00E74BED" w:rsidRDefault="00E0335E">
            <w:pPr>
              <w:spacing w:before="40" w:after="40"/>
              <w:ind w:right="-427"/>
              <w:jc w:val="center"/>
              <w:rPr>
                <w:rFonts w:cs="Arial"/>
                <w:sz w:val="18"/>
                <w:szCs w:val="18"/>
              </w:rPr>
            </w:pPr>
          </w:p>
        </w:tc>
      </w:tr>
      <w:tr w:rsidR="00E0335E" w14:paraId="192B3FCC" w14:textId="77777777" w:rsidTr="00A05C10">
        <w:trPr>
          <w:trHeight w:val="20"/>
          <w:jc w:val="center"/>
        </w:trPr>
        <w:tc>
          <w:tcPr>
            <w:tcW w:w="1701" w:type="dxa"/>
            <w:tcBorders>
              <w:top w:val="single" w:sz="8" w:space="0" w:color="B4B432"/>
              <w:left w:val="nil"/>
              <w:bottom w:val="nil"/>
              <w:right w:val="nil"/>
            </w:tcBorders>
            <w:vAlign w:val="center"/>
          </w:tcPr>
          <w:p w14:paraId="0466E1CC" w14:textId="77777777" w:rsidR="00E0335E" w:rsidRDefault="00E0335E">
            <w:pPr>
              <w:spacing w:before="40" w:after="40"/>
              <w:jc w:val="center"/>
              <w:rPr>
                <w:rFonts w:cs="Arial"/>
                <w:sz w:val="18"/>
                <w:szCs w:val="18"/>
              </w:rPr>
            </w:pPr>
          </w:p>
        </w:tc>
        <w:tc>
          <w:tcPr>
            <w:tcW w:w="1701" w:type="dxa"/>
            <w:tcBorders>
              <w:top w:val="single" w:sz="8" w:space="0" w:color="B4B432"/>
              <w:left w:val="nil"/>
              <w:bottom w:val="nil"/>
              <w:right w:val="nil"/>
            </w:tcBorders>
            <w:vAlign w:val="center"/>
          </w:tcPr>
          <w:p w14:paraId="79F0F971" w14:textId="77777777" w:rsidR="00E0335E" w:rsidRDefault="00E0335E">
            <w:pPr>
              <w:spacing w:before="40" w:after="40"/>
              <w:jc w:val="center"/>
              <w:rPr>
                <w:rFonts w:cs="Arial"/>
                <w:sz w:val="18"/>
                <w:szCs w:val="18"/>
              </w:rPr>
            </w:pPr>
          </w:p>
        </w:tc>
        <w:tc>
          <w:tcPr>
            <w:tcW w:w="1701" w:type="dxa"/>
            <w:tcBorders>
              <w:top w:val="single" w:sz="8" w:space="0" w:color="B4B432"/>
              <w:left w:val="nil"/>
              <w:bottom w:val="nil"/>
              <w:right w:val="nil"/>
            </w:tcBorders>
            <w:tcMar>
              <w:top w:w="0" w:type="dxa"/>
              <w:left w:w="0" w:type="dxa"/>
              <w:bottom w:w="0" w:type="dxa"/>
              <w:right w:w="0" w:type="dxa"/>
            </w:tcMar>
            <w:vAlign w:val="center"/>
          </w:tcPr>
          <w:p w14:paraId="2C9E55F1" w14:textId="77777777" w:rsidR="00E0335E" w:rsidRDefault="00E0335E" w:rsidP="00E74BED">
            <w:pPr>
              <w:tabs>
                <w:tab w:val="right" w:pos="1700"/>
              </w:tabs>
              <w:spacing w:before="40" w:after="40"/>
              <w:ind w:left="712" w:right="-4"/>
              <w:rPr>
                <w:rFonts w:cs="Arial"/>
                <w:sz w:val="18"/>
                <w:szCs w:val="18"/>
              </w:rPr>
            </w:pPr>
          </w:p>
        </w:tc>
        <w:tc>
          <w:tcPr>
            <w:tcW w:w="567" w:type="dxa"/>
            <w:tcBorders>
              <w:top w:val="single" w:sz="8" w:space="0" w:color="B4B432"/>
              <w:left w:val="nil"/>
              <w:bottom w:val="nil"/>
              <w:right w:val="nil"/>
            </w:tcBorders>
            <w:vAlign w:val="center"/>
          </w:tcPr>
          <w:p w14:paraId="5153DBFC" w14:textId="77777777" w:rsidR="00E0335E" w:rsidRDefault="00E0335E">
            <w:pPr>
              <w:spacing w:before="40" w:after="40"/>
              <w:ind w:right="-427"/>
              <w:jc w:val="center"/>
              <w:rPr>
                <w:rFonts w:cs="Arial"/>
                <w:sz w:val="18"/>
                <w:szCs w:val="18"/>
              </w:rPr>
            </w:pPr>
          </w:p>
        </w:tc>
      </w:tr>
    </w:tbl>
    <w:p w14:paraId="2B3B2225" w14:textId="77777777" w:rsidR="00E0335E" w:rsidRDefault="00E0335E" w:rsidP="00E0335E">
      <w:pPr>
        <w:spacing w:before="40" w:after="20"/>
        <w:rPr>
          <w:rFonts w:cs="Arial"/>
          <w:sz w:val="18"/>
          <w:szCs w:val="18"/>
        </w:rPr>
      </w:pPr>
    </w:p>
    <w:p w14:paraId="44A78455" w14:textId="77777777" w:rsidR="003724F6" w:rsidRPr="00C935A5" w:rsidRDefault="003724F6" w:rsidP="00FF36E8">
      <w:pPr>
        <w:spacing w:before="40" w:after="20"/>
        <w:rPr>
          <w:rFonts w:cs="Arial"/>
          <w:sz w:val="18"/>
          <w:szCs w:val="18"/>
        </w:rPr>
      </w:pPr>
    </w:p>
    <w:p w14:paraId="698C9641" w14:textId="77777777" w:rsidR="00675E14" w:rsidRPr="00C935A5" w:rsidRDefault="00675E14" w:rsidP="00FF36E8">
      <w:pPr>
        <w:spacing w:before="40" w:after="20"/>
        <w:rPr>
          <w:rFonts w:cs="Arial"/>
          <w:sz w:val="18"/>
          <w:szCs w:val="18"/>
        </w:rPr>
      </w:pPr>
    </w:p>
    <w:p w14:paraId="516D3299" w14:textId="77777777" w:rsidR="00675E14" w:rsidRPr="00C935A5" w:rsidRDefault="00675E14" w:rsidP="00FF36E8">
      <w:pPr>
        <w:spacing w:before="40" w:after="20"/>
        <w:rPr>
          <w:rFonts w:cs="Arial"/>
          <w:sz w:val="18"/>
          <w:szCs w:val="18"/>
        </w:rPr>
      </w:pPr>
    </w:p>
    <w:p w14:paraId="653B0281" w14:textId="77777777" w:rsidR="00133AE4" w:rsidRPr="00C935A5" w:rsidRDefault="00133AE4" w:rsidP="00FF36E8">
      <w:pPr>
        <w:spacing w:before="40" w:after="20"/>
        <w:rPr>
          <w:rFonts w:cs="Arial"/>
          <w:sz w:val="18"/>
          <w:szCs w:val="18"/>
        </w:rPr>
      </w:pPr>
    </w:p>
    <w:p w14:paraId="23DBF06C" w14:textId="77777777" w:rsidR="00BE7A13" w:rsidRPr="00C935A5" w:rsidRDefault="00BE7A13" w:rsidP="00FF36E8">
      <w:pPr>
        <w:spacing w:before="40" w:after="20"/>
        <w:rPr>
          <w:rFonts w:cs="Arial"/>
          <w:sz w:val="18"/>
          <w:szCs w:val="18"/>
        </w:rPr>
      </w:pPr>
    </w:p>
    <w:p w14:paraId="47A325BE"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8EBC0F0" w14:textId="36EEFEE5" w:rsidR="00961975" w:rsidRPr="00C935A5" w:rsidRDefault="006621F3" w:rsidP="004825F5">
      <w:pPr>
        <w:pStyle w:val="VGC-Head10"/>
      </w:pPr>
      <w:r>
        <w:t>2024-25</w:t>
      </w:r>
      <w:r w:rsidR="00A97ABE" w:rsidRPr="00C935A5">
        <w:t xml:space="preserve"> </w:t>
      </w:r>
      <w:r w:rsidR="00961975" w:rsidRPr="00C935A5">
        <w:t>Local Roads Grants</w:t>
      </w:r>
      <w:r w:rsidR="00CE4507" w:rsidRPr="00C935A5">
        <w:tab/>
        <w:t>Appendix 5</w:t>
      </w:r>
    </w:p>
    <w:p w14:paraId="6755AC00" w14:textId="77777777" w:rsidR="00961975" w:rsidRPr="00C935A5" w:rsidRDefault="004F1184" w:rsidP="004825F5">
      <w:pPr>
        <w:pStyle w:val="VGC-Head2"/>
      </w:pPr>
      <w:r w:rsidRPr="00C935A5">
        <w:tab/>
      </w:r>
      <w:r w:rsidR="00A131F3" w:rsidRPr="00C935A5">
        <w:t>C</w:t>
      </w:r>
      <w:r w:rsidR="00961975" w:rsidRPr="00C935A5">
        <w:t xml:space="preserve">.  </w:t>
      </w:r>
      <w:r w:rsidR="00A6042C" w:rsidRPr="00C935A5">
        <w:t>Cost Modifier Ranges</w:t>
      </w:r>
    </w:p>
    <w:p w14:paraId="5CB45CA8" w14:textId="77777777" w:rsidR="00961975" w:rsidRPr="00C935A5" w:rsidRDefault="00961975" w:rsidP="00FF36E8">
      <w:pPr>
        <w:spacing w:before="40" w:after="20"/>
        <w:rPr>
          <w:rFonts w:cs="Arial"/>
          <w:sz w:val="18"/>
          <w:szCs w:val="18"/>
        </w:rPr>
      </w:pPr>
    </w:p>
    <w:p w14:paraId="0E537F03" w14:textId="77777777" w:rsidR="007A27E1" w:rsidRPr="00C935A5" w:rsidRDefault="007A27E1" w:rsidP="00FF36E8">
      <w:pPr>
        <w:spacing w:before="40" w:after="20"/>
        <w:rPr>
          <w:rFonts w:cs="Arial"/>
          <w:sz w:val="18"/>
          <w:szCs w:val="18"/>
        </w:rPr>
      </w:pPr>
    </w:p>
    <w:p w14:paraId="07A472CF" w14:textId="77777777" w:rsidR="00147515" w:rsidRPr="00C935A5" w:rsidRDefault="00147515" w:rsidP="00FF36E8">
      <w:pPr>
        <w:spacing w:before="40" w:after="20"/>
        <w:rPr>
          <w:rFonts w:cs="Arial"/>
          <w:sz w:val="18"/>
          <w:szCs w:val="18"/>
        </w:rPr>
      </w:pPr>
    </w:p>
    <w:p w14:paraId="4AD51989" w14:textId="77777777" w:rsidR="00147515" w:rsidRPr="00C935A5" w:rsidRDefault="00147515" w:rsidP="00FF36E8">
      <w:pPr>
        <w:spacing w:before="40" w:after="20"/>
        <w:rPr>
          <w:rFonts w:cs="Arial"/>
          <w:sz w:val="18"/>
          <w:szCs w:val="18"/>
        </w:rPr>
      </w:pPr>
    </w:p>
    <w:p w14:paraId="6C41684B" w14:textId="77777777" w:rsidR="003724F6" w:rsidRPr="00C935A5" w:rsidRDefault="003724F6" w:rsidP="00FF36E8">
      <w:pPr>
        <w:spacing w:before="40" w:after="20"/>
        <w:rPr>
          <w:rFonts w:cs="Arial"/>
          <w:sz w:val="18"/>
          <w:szCs w:val="18"/>
        </w:rPr>
      </w:pPr>
    </w:p>
    <w:p w14:paraId="244B090C" w14:textId="77777777" w:rsidR="007A27E1" w:rsidRPr="00C935A5"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C935A5" w14:paraId="621F783D" w14:textId="77777777" w:rsidTr="00A05C10">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C935A5" w:rsidRDefault="007E5AC6" w:rsidP="000B210A">
            <w:pPr>
              <w:spacing w:before="40" w:after="40"/>
              <w:jc w:val="center"/>
              <w:rPr>
                <w:rFonts w:cs="Arial"/>
                <w:b/>
                <w:sz w:val="18"/>
                <w:szCs w:val="18"/>
              </w:rPr>
            </w:pPr>
            <w:r w:rsidRPr="00C935A5">
              <w:rPr>
                <w:rFonts w:cs="Arial"/>
                <w:b/>
                <w:sz w:val="18"/>
                <w:szCs w:val="18"/>
              </w:rPr>
              <w:t>Local Road Type</w:t>
            </w:r>
          </w:p>
        </w:tc>
        <w:tc>
          <w:tcPr>
            <w:tcW w:w="1424" w:type="dxa"/>
            <w:vMerge w:val="restart"/>
            <w:tcBorders>
              <w:right w:val="single" w:sz="18" w:space="0" w:color="B4B432"/>
            </w:tcBorders>
            <w:shd w:val="clear" w:color="auto" w:fill="auto"/>
            <w:tcMar>
              <w:left w:w="28" w:type="dxa"/>
              <w:right w:w="28" w:type="dxa"/>
            </w:tcMar>
            <w:vAlign w:val="bottom"/>
          </w:tcPr>
          <w:p w14:paraId="34C575CA" w14:textId="77777777" w:rsidR="007E5AC6" w:rsidRPr="00C935A5" w:rsidRDefault="007E5AC6" w:rsidP="000B210A">
            <w:pPr>
              <w:spacing w:before="40" w:after="40"/>
              <w:jc w:val="center"/>
              <w:rPr>
                <w:rFonts w:cs="Arial"/>
                <w:b/>
                <w:sz w:val="18"/>
                <w:szCs w:val="18"/>
              </w:rPr>
            </w:pPr>
            <w:r w:rsidRPr="00C935A5">
              <w:rPr>
                <w:rFonts w:cs="Arial"/>
                <w:b/>
                <w:sz w:val="18"/>
                <w:szCs w:val="18"/>
              </w:rPr>
              <w:t>Daily Traffic Volume Range</w:t>
            </w:r>
          </w:p>
        </w:tc>
        <w:tc>
          <w:tcPr>
            <w:tcW w:w="6805" w:type="dxa"/>
            <w:gridSpan w:val="5"/>
            <w:tcBorders>
              <w:left w:val="single" w:sz="18" w:space="0" w:color="B4B432"/>
              <w:bottom w:val="single" w:sz="8" w:space="0" w:color="B4B432"/>
            </w:tcBorders>
            <w:shd w:val="clear" w:color="auto" w:fill="auto"/>
            <w:tcMar>
              <w:left w:w="0" w:type="dxa"/>
              <w:right w:w="0" w:type="dxa"/>
            </w:tcMar>
            <w:vAlign w:val="bottom"/>
          </w:tcPr>
          <w:p w14:paraId="1644A29F" w14:textId="77777777" w:rsidR="007E5AC6" w:rsidRPr="00C935A5" w:rsidRDefault="007E5AC6" w:rsidP="000B210A">
            <w:pPr>
              <w:spacing w:before="40" w:after="40"/>
              <w:jc w:val="center"/>
              <w:rPr>
                <w:rFonts w:cs="Arial"/>
                <w:b/>
                <w:sz w:val="18"/>
                <w:szCs w:val="18"/>
              </w:rPr>
            </w:pPr>
            <w:r w:rsidRPr="00C935A5">
              <w:rPr>
                <w:rFonts w:cs="Arial"/>
                <w:b/>
                <w:sz w:val="18"/>
                <w:szCs w:val="18"/>
              </w:rPr>
              <w:t>Cost Modifier Ranges</w:t>
            </w:r>
          </w:p>
        </w:tc>
      </w:tr>
      <w:tr w:rsidR="007A27E1" w:rsidRPr="00C935A5" w14:paraId="066EF7CD" w14:textId="77777777" w:rsidTr="00A05C10">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C935A5" w:rsidRDefault="007A27E1" w:rsidP="000B210A">
            <w:pPr>
              <w:spacing w:before="40" w:after="40"/>
              <w:jc w:val="center"/>
              <w:rPr>
                <w:rFonts w:cs="Arial"/>
                <w:b/>
                <w:sz w:val="18"/>
                <w:szCs w:val="18"/>
              </w:rPr>
            </w:pPr>
          </w:p>
        </w:tc>
        <w:tc>
          <w:tcPr>
            <w:tcW w:w="1424" w:type="dxa"/>
            <w:vMerge/>
            <w:tcBorders>
              <w:right w:val="single" w:sz="18" w:space="0" w:color="B4B432"/>
            </w:tcBorders>
            <w:shd w:val="clear" w:color="auto" w:fill="auto"/>
            <w:tcMar>
              <w:left w:w="28" w:type="dxa"/>
              <w:right w:w="28" w:type="dxa"/>
            </w:tcMar>
            <w:vAlign w:val="bottom"/>
          </w:tcPr>
          <w:p w14:paraId="0735EB35" w14:textId="77777777" w:rsidR="007A27E1" w:rsidRPr="00C935A5" w:rsidRDefault="007A27E1" w:rsidP="000B210A">
            <w:pPr>
              <w:spacing w:before="40" w:after="40"/>
              <w:jc w:val="center"/>
              <w:rPr>
                <w:rFonts w:cs="Arial"/>
                <w:b/>
                <w:sz w:val="18"/>
                <w:szCs w:val="18"/>
              </w:rPr>
            </w:pPr>
          </w:p>
        </w:tc>
        <w:tc>
          <w:tcPr>
            <w:tcW w:w="1361" w:type="dxa"/>
            <w:tcBorders>
              <w:top w:val="single" w:sz="8" w:space="0" w:color="B4B432"/>
              <w:left w:val="single" w:sz="18" w:space="0" w:color="B4B432"/>
              <w:bottom w:val="single" w:sz="8" w:space="0" w:color="B4B432"/>
            </w:tcBorders>
            <w:shd w:val="clear" w:color="auto" w:fill="auto"/>
            <w:tcMar>
              <w:left w:w="0" w:type="dxa"/>
              <w:right w:w="0" w:type="dxa"/>
            </w:tcMar>
            <w:vAlign w:val="bottom"/>
          </w:tcPr>
          <w:p w14:paraId="3A8CF80B" w14:textId="77777777" w:rsidR="007A27E1" w:rsidRPr="00C935A5" w:rsidRDefault="007A27E1" w:rsidP="000B210A">
            <w:pPr>
              <w:spacing w:before="40" w:after="40"/>
              <w:jc w:val="center"/>
              <w:rPr>
                <w:rFonts w:cs="Arial"/>
                <w:b/>
                <w:sz w:val="18"/>
                <w:szCs w:val="18"/>
              </w:rPr>
            </w:pPr>
            <w:r w:rsidRPr="00C935A5">
              <w:rPr>
                <w:rFonts w:cs="Arial"/>
                <w:b/>
                <w:sz w:val="18"/>
                <w:szCs w:val="18"/>
              </w:rPr>
              <w:t>Freight</w:t>
            </w:r>
          </w:p>
        </w:tc>
        <w:tc>
          <w:tcPr>
            <w:tcW w:w="1361" w:type="dxa"/>
            <w:tcBorders>
              <w:top w:val="single" w:sz="8" w:space="0" w:color="B4B432"/>
              <w:bottom w:val="single" w:sz="8" w:space="0" w:color="B4B432"/>
            </w:tcBorders>
            <w:vAlign w:val="bottom"/>
          </w:tcPr>
          <w:p w14:paraId="4D1482C8" w14:textId="77777777" w:rsidR="007A27E1" w:rsidRPr="00C935A5" w:rsidRDefault="007A27E1" w:rsidP="000B210A">
            <w:pPr>
              <w:spacing w:before="40" w:after="40"/>
              <w:jc w:val="center"/>
              <w:rPr>
                <w:rFonts w:cs="Arial"/>
                <w:b/>
                <w:sz w:val="18"/>
                <w:szCs w:val="18"/>
              </w:rPr>
            </w:pPr>
            <w:r w:rsidRPr="00C935A5">
              <w:rPr>
                <w:rFonts w:cs="Arial"/>
                <w:b/>
                <w:sz w:val="18"/>
                <w:szCs w:val="18"/>
              </w:rPr>
              <w:t>Climate</w:t>
            </w:r>
          </w:p>
        </w:tc>
        <w:tc>
          <w:tcPr>
            <w:tcW w:w="1361" w:type="dxa"/>
            <w:tcBorders>
              <w:top w:val="single" w:sz="8" w:space="0" w:color="B4B432"/>
              <w:bottom w:val="single" w:sz="8" w:space="0" w:color="B4B432"/>
            </w:tcBorders>
            <w:vAlign w:val="bottom"/>
          </w:tcPr>
          <w:p w14:paraId="26EA02C2" w14:textId="77777777" w:rsidR="007A27E1" w:rsidRPr="00C935A5" w:rsidRDefault="007A27E1" w:rsidP="000B210A">
            <w:pPr>
              <w:spacing w:before="40" w:after="40"/>
              <w:jc w:val="center"/>
              <w:rPr>
                <w:rFonts w:cs="Arial"/>
                <w:b/>
                <w:sz w:val="18"/>
                <w:szCs w:val="18"/>
              </w:rPr>
            </w:pPr>
            <w:r w:rsidRPr="00C935A5">
              <w:rPr>
                <w:rFonts w:cs="Arial"/>
                <w:b/>
                <w:sz w:val="18"/>
                <w:szCs w:val="18"/>
              </w:rPr>
              <w:t>Sub-Grade</w:t>
            </w:r>
          </w:p>
        </w:tc>
        <w:tc>
          <w:tcPr>
            <w:tcW w:w="1361" w:type="dxa"/>
            <w:tcBorders>
              <w:top w:val="single" w:sz="8" w:space="0" w:color="B4B432"/>
              <w:bottom w:val="single" w:sz="8" w:space="0" w:color="B4B432"/>
            </w:tcBorders>
            <w:vAlign w:val="bottom"/>
          </w:tcPr>
          <w:p w14:paraId="7A78869E" w14:textId="77777777" w:rsidR="007A27E1" w:rsidRPr="00C935A5" w:rsidRDefault="007A27E1" w:rsidP="000B210A">
            <w:pPr>
              <w:spacing w:before="40" w:after="40"/>
              <w:jc w:val="center"/>
              <w:rPr>
                <w:rFonts w:cs="Arial"/>
                <w:b/>
                <w:sz w:val="18"/>
                <w:szCs w:val="18"/>
              </w:rPr>
            </w:pPr>
            <w:r w:rsidRPr="00C935A5">
              <w:rPr>
                <w:rFonts w:cs="Arial"/>
                <w:b/>
                <w:sz w:val="18"/>
                <w:szCs w:val="18"/>
              </w:rPr>
              <w:t>Materials</w:t>
            </w:r>
          </w:p>
        </w:tc>
        <w:tc>
          <w:tcPr>
            <w:tcW w:w="1361" w:type="dxa"/>
            <w:tcBorders>
              <w:top w:val="single" w:sz="8" w:space="0" w:color="B4B432"/>
              <w:bottom w:val="single" w:sz="8" w:space="0" w:color="B4B432"/>
            </w:tcBorders>
            <w:vAlign w:val="bottom"/>
          </w:tcPr>
          <w:p w14:paraId="7CD159CD" w14:textId="77777777" w:rsidR="007A27E1" w:rsidRPr="00C935A5" w:rsidRDefault="007A27E1" w:rsidP="000B210A">
            <w:pPr>
              <w:spacing w:before="40" w:after="40"/>
              <w:jc w:val="center"/>
              <w:rPr>
                <w:rFonts w:cs="Arial"/>
                <w:b/>
                <w:sz w:val="18"/>
                <w:szCs w:val="18"/>
              </w:rPr>
            </w:pPr>
            <w:r w:rsidRPr="00C935A5">
              <w:rPr>
                <w:rFonts w:cs="Arial"/>
                <w:b/>
                <w:sz w:val="18"/>
                <w:szCs w:val="18"/>
              </w:rPr>
              <w:t>Strategic Route</w:t>
            </w:r>
            <w:r w:rsidR="00261079" w:rsidRPr="00C935A5">
              <w:rPr>
                <w:rFonts w:cs="Arial"/>
                <w:b/>
                <w:sz w:val="18"/>
                <w:szCs w:val="18"/>
              </w:rPr>
              <w:t>s</w:t>
            </w:r>
          </w:p>
        </w:tc>
      </w:tr>
      <w:tr w:rsidR="007A27E1" w:rsidRPr="00C935A5" w14:paraId="62AAE62E" w14:textId="77777777" w:rsidTr="00A05C10">
        <w:trPr>
          <w:trHeight w:hRule="exact" w:val="340"/>
        </w:trPr>
        <w:tc>
          <w:tcPr>
            <w:tcW w:w="794" w:type="dxa"/>
            <w:tcBorders>
              <w:left w:val="nil"/>
              <w:bottom w:val="nil"/>
            </w:tcBorders>
            <w:shd w:val="clear" w:color="auto" w:fill="auto"/>
            <w:vAlign w:val="center"/>
          </w:tcPr>
          <w:p w14:paraId="6A251D5B" w14:textId="77777777" w:rsidR="007A27E1" w:rsidRPr="00C935A5" w:rsidRDefault="007A27E1" w:rsidP="000B210A">
            <w:pPr>
              <w:spacing w:before="40" w:after="40"/>
              <w:jc w:val="center"/>
              <w:rPr>
                <w:rFonts w:cs="Arial"/>
                <w:sz w:val="18"/>
                <w:szCs w:val="18"/>
              </w:rPr>
            </w:pPr>
          </w:p>
        </w:tc>
        <w:tc>
          <w:tcPr>
            <w:tcW w:w="1424" w:type="dxa"/>
            <w:tcBorders>
              <w:bottom w:val="nil"/>
              <w:right w:val="single" w:sz="18" w:space="0" w:color="B4B432"/>
            </w:tcBorders>
            <w:shd w:val="clear" w:color="auto" w:fill="auto"/>
            <w:vAlign w:val="center"/>
          </w:tcPr>
          <w:p w14:paraId="2CE41A81"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left w:val="single" w:sz="18" w:space="0" w:color="B4B432"/>
              <w:bottom w:val="nil"/>
            </w:tcBorders>
            <w:shd w:val="clear" w:color="auto" w:fill="auto"/>
            <w:tcMar>
              <w:left w:w="0" w:type="dxa"/>
              <w:right w:w="0" w:type="dxa"/>
            </w:tcMar>
            <w:vAlign w:val="center"/>
          </w:tcPr>
          <w:p w14:paraId="45D996A9"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tcBorders>
            <w:vAlign w:val="center"/>
          </w:tcPr>
          <w:p w14:paraId="4775BC64"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tcBorders>
            <w:vAlign w:val="center"/>
          </w:tcPr>
          <w:p w14:paraId="0AC930DB"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tcBorders>
            <w:vAlign w:val="center"/>
          </w:tcPr>
          <w:p w14:paraId="636403F1"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bottom w:val="nil"/>
            </w:tcBorders>
            <w:vAlign w:val="center"/>
          </w:tcPr>
          <w:p w14:paraId="0EF83235" w14:textId="77777777" w:rsidR="007A27E1" w:rsidRPr="00C935A5" w:rsidRDefault="007A27E1" w:rsidP="000B210A">
            <w:pPr>
              <w:spacing w:before="40" w:after="40"/>
              <w:jc w:val="center"/>
              <w:rPr>
                <w:rFonts w:cs="Arial"/>
                <w:sz w:val="18"/>
                <w:szCs w:val="18"/>
              </w:rPr>
            </w:pPr>
          </w:p>
        </w:tc>
      </w:tr>
      <w:tr w:rsidR="007A27E1" w:rsidRPr="00C935A5" w14:paraId="677C86D3" w14:textId="77777777" w:rsidTr="00C346B4">
        <w:trPr>
          <w:trHeight w:hRule="exact" w:val="340"/>
        </w:trPr>
        <w:tc>
          <w:tcPr>
            <w:tcW w:w="794" w:type="dxa"/>
            <w:vMerge w:val="restart"/>
            <w:tcBorders>
              <w:top w:val="nil"/>
              <w:left w:val="nil"/>
            </w:tcBorders>
            <w:shd w:val="clear" w:color="auto" w:fill="auto"/>
            <w:vAlign w:val="center"/>
          </w:tcPr>
          <w:p w14:paraId="514D6520" w14:textId="77777777" w:rsidR="007A27E1" w:rsidRPr="00C935A5" w:rsidRDefault="006E7884" w:rsidP="000B210A">
            <w:pPr>
              <w:spacing w:before="40" w:after="40"/>
              <w:jc w:val="center"/>
              <w:rPr>
                <w:rFonts w:cs="Arial"/>
                <w:sz w:val="18"/>
                <w:szCs w:val="18"/>
              </w:rPr>
            </w:pPr>
            <w:r w:rsidRPr="00C935A5">
              <w:rPr>
                <w:rFonts w:cs="Arial"/>
                <w:sz w:val="18"/>
                <w:szCs w:val="18"/>
              </w:rPr>
              <w:t>Urban</w:t>
            </w:r>
          </w:p>
        </w:tc>
        <w:tc>
          <w:tcPr>
            <w:tcW w:w="1424" w:type="dxa"/>
            <w:tcBorders>
              <w:top w:val="nil"/>
              <w:bottom w:val="nil"/>
              <w:right w:val="single" w:sz="18" w:space="0" w:color="B4B432"/>
            </w:tcBorders>
            <w:shd w:val="clear" w:color="auto" w:fill="auto"/>
            <w:vAlign w:val="center"/>
          </w:tcPr>
          <w:p w14:paraId="212D647A" w14:textId="77777777" w:rsidR="007A27E1" w:rsidRPr="00C935A5" w:rsidRDefault="007A27E1" w:rsidP="000B210A">
            <w:pPr>
              <w:spacing w:before="40" w:after="40"/>
              <w:jc w:val="center"/>
              <w:rPr>
                <w:rFonts w:cs="Arial"/>
                <w:sz w:val="18"/>
                <w:szCs w:val="18"/>
              </w:rPr>
            </w:pPr>
            <w:r w:rsidRPr="00C935A5">
              <w:rPr>
                <w:rFonts w:cs="Arial"/>
                <w:sz w:val="18"/>
                <w:szCs w:val="18"/>
              </w:rPr>
              <w:t>Under 500</w:t>
            </w:r>
          </w:p>
        </w:tc>
        <w:tc>
          <w:tcPr>
            <w:tcW w:w="1361" w:type="dxa"/>
            <w:tcBorders>
              <w:top w:val="nil"/>
              <w:left w:val="single" w:sz="18" w:space="0" w:color="B4B432"/>
            </w:tcBorders>
            <w:shd w:val="clear" w:color="auto" w:fill="auto"/>
            <w:tcMar>
              <w:left w:w="0" w:type="dxa"/>
              <w:right w:w="0" w:type="dxa"/>
            </w:tcMar>
            <w:vAlign w:val="center"/>
          </w:tcPr>
          <w:p w14:paraId="65746CB7"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E7BA4D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287079D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7DFF18D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E6944AD"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6CD4B83A" w14:textId="77777777" w:rsidTr="00C346B4">
        <w:trPr>
          <w:trHeight w:hRule="exact" w:val="340"/>
        </w:trPr>
        <w:tc>
          <w:tcPr>
            <w:tcW w:w="794" w:type="dxa"/>
            <w:vMerge/>
            <w:tcBorders>
              <w:left w:val="nil"/>
            </w:tcBorders>
            <w:shd w:val="clear" w:color="auto" w:fill="auto"/>
            <w:vAlign w:val="center"/>
          </w:tcPr>
          <w:p w14:paraId="2F4D2EA9"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3F03D359"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B4B432"/>
            </w:tcBorders>
            <w:shd w:val="clear" w:color="auto" w:fill="auto"/>
            <w:tcMar>
              <w:left w:w="0" w:type="dxa"/>
              <w:right w:w="0" w:type="dxa"/>
            </w:tcMar>
            <w:vAlign w:val="center"/>
          </w:tcPr>
          <w:p w14:paraId="10CFE1E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219922A"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A0920C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4B3B9C7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48EDFB7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25EBE1C7" w14:textId="77777777" w:rsidTr="00C346B4">
        <w:trPr>
          <w:trHeight w:hRule="exact" w:val="340"/>
        </w:trPr>
        <w:tc>
          <w:tcPr>
            <w:tcW w:w="794" w:type="dxa"/>
            <w:vMerge/>
            <w:tcBorders>
              <w:left w:val="nil"/>
            </w:tcBorders>
            <w:shd w:val="clear" w:color="auto" w:fill="auto"/>
            <w:vAlign w:val="center"/>
          </w:tcPr>
          <w:p w14:paraId="37AC8B85"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7171504B" w14:textId="77777777" w:rsidR="007A27E1" w:rsidRPr="00C935A5" w:rsidRDefault="007A27E1" w:rsidP="000B210A">
            <w:pPr>
              <w:spacing w:before="40" w:after="40"/>
              <w:jc w:val="center"/>
              <w:rPr>
                <w:rFonts w:cs="Arial"/>
                <w:sz w:val="18"/>
                <w:szCs w:val="18"/>
              </w:rPr>
            </w:pPr>
            <w:r w:rsidRPr="00C935A5">
              <w:rPr>
                <w:rFonts w:cs="Arial"/>
                <w:sz w:val="18"/>
                <w:szCs w:val="18"/>
              </w:rPr>
              <w:t>1,000 to &lt;5,000</w:t>
            </w:r>
          </w:p>
        </w:tc>
        <w:tc>
          <w:tcPr>
            <w:tcW w:w="1361" w:type="dxa"/>
            <w:tcBorders>
              <w:left w:val="single" w:sz="18" w:space="0" w:color="B4B432"/>
            </w:tcBorders>
            <w:shd w:val="clear" w:color="auto" w:fill="auto"/>
            <w:tcMar>
              <w:left w:w="0" w:type="dxa"/>
              <w:right w:w="0" w:type="dxa"/>
            </w:tcMar>
            <w:vAlign w:val="center"/>
          </w:tcPr>
          <w:p w14:paraId="23224B6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5B469F0"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551181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3172186"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196DD75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E25509B" w14:textId="77777777" w:rsidTr="00C346B4">
        <w:trPr>
          <w:trHeight w:hRule="exact" w:val="340"/>
        </w:trPr>
        <w:tc>
          <w:tcPr>
            <w:tcW w:w="794" w:type="dxa"/>
            <w:vMerge/>
            <w:tcBorders>
              <w:left w:val="nil"/>
              <w:bottom w:val="nil"/>
            </w:tcBorders>
            <w:shd w:val="clear" w:color="auto" w:fill="auto"/>
            <w:vAlign w:val="center"/>
          </w:tcPr>
          <w:p w14:paraId="654164B6"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18C176A8" w14:textId="77777777" w:rsidR="007A27E1" w:rsidRPr="00C935A5" w:rsidRDefault="007A27E1" w:rsidP="000B210A">
            <w:pPr>
              <w:spacing w:before="40" w:after="40"/>
              <w:jc w:val="center"/>
              <w:rPr>
                <w:rFonts w:cs="Arial"/>
                <w:sz w:val="18"/>
                <w:szCs w:val="18"/>
              </w:rPr>
            </w:pPr>
            <w:r w:rsidRPr="00C935A5">
              <w:rPr>
                <w:rFonts w:cs="Arial"/>
                <w:sz w:val="18"/>
                <w:szCs w:val="18"/>
              </w:rPr>
              <w:t>5,000 +</w:t>
            </w:r>
          </w:p>
        </w:tc>
        <w:tc>
          <w:tcPr>
            <w:tcW w:w="1361" w:type="dxa"/>
            <w:tcBorders>
              <w:left w:val="single" w:sz="18" w:space="0" w:color="B4B432"/>
            </w:tcBorders>
            <w:shd w:val="clear" w:color="auto" w:fill="auto"/>
            <w:tcMar>
              <w:left w:w="0" w:type="dxa"/>
              <w:right w:w="0" w:type="dxa"/>
            </w:tcMar>
            <w:vAlign w:val="center"/>
          </w:tcPr>
          <w:p w14:paraId="50F1CB0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67065D4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7A362EA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BA9D60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0D83A388"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1A0880" w:rsidRPr="00C935A5" w14:paraId="783B24B5" w14:textId="77777777" w:rsidTr="00C346B4">
        <w:trPr>
          <w:trHeight w:hRule="exact" w:val="340"/>
        </w:trPr>
        <w:tc>
          <w:tcPr>
            <w:tcW w:w="794" w:type="dxa"/>
            <w:tcBorders>
              <w:top w:val="nil"/>
              <w:left w:val="nil"/>
            </w:tcBorders>
            <w:shd w:val="clear" w:color="auto" w:fill="auto"/>
            <w:vAlign w:val="center"/>
          </w:tcPr>
          <w:p w14:paraId="489206A0" w14:textId="77777777" w:rsidR="001A0880" w:rsidRPr="00C935A5" w:rsidRDefault="001A0880"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25150A6F" w14:textId="77777777" w:rsidR="001A0880" w:rsidRPr="00C935A5" w:rsidRDefault="001A0880" w:rsidP="000B210A">
            <w:pPr>
              <w:spacing w:before="40" w:after="40"/>
              <w:jc w:val="center"/>
              <w:rPr>
                <w:rFonts w:cs="Arial"/>
                <w:sz w:val="18"/>
                <w:szCs w:val="18"/>
              </w:rPr>
            </w:pPr>
          </w:p>
        </w:tc>
        <w:tc>
          <w:tcPr>
            <w:tcW w:w="1361" w:type="dxa"/>
            <w:tcBorders>
              <w:left w:val="single" w:sz="18" w:space="0" w:color="B4B432"/>
            </w:tcBorders>
            <w:shd w:val="clear" w:color="auto" w:fill="auto"/>
            <w:tcMar>
              <w:left w:w="0" w:type="dxa"/>
              <w:right w:w="0" w:type="dxa"/>
            </w:tcMar>
            <w:vAlign w:val="center"/>
          </w:tcPr>
          <w:p w14:paraId="333E03CA"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C935A5" w:rsidRDefault="001A0880" w:rsidP="000B210A">
            <w:pPr>
              <w:spacing w:before="40" w:after="40"/>
              <w:jc w:val="center"/>
              <w:rPr>
                <w:rFonts w:cs="Arial"/>
                <w:sz w:val="18"/>
                <w:szCs w:val="18"/>
              </w:rPr>
            </w:pPr>
          </w:p>
        </w:tc>
        <w:tc>
          <w:tcPr>
            <w:tcW w:w="1361" w:type="dxa"/>
            <w:vAlign w:val="center"/>
          </w:tcPr>
          <w:p w14:paraId="29A45B20" w14:textId="77777777" w:rsidR="001A0880" w:rsidRPr="00C935A5"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C935A5" w:rsidRDefault="001A0880" w:rsidP="000B210A">
            <w:pPr>
              <w:spacing w:before="40" w:after="40"/>
              <w:jc w:val="center"/>
              <w:rPr>
                <w:rFonts w:cs="Arial"/>
                <w:sz w:val="18"/>
                <w:szCs w:val="18"/>
              </w:rPr>
            </w:pPr>
          </w:p>
        </w:tc>
      </w:tr>
      <w:tr w:rsidR="006E7884" w:rsidRPr="00C935A5" w14:paraId="0FCDE2CA" w14:textId="77777777" w:rsidTr="00C346B4">
        <w:trPr>
          <w:trHeight w:hRule="exact" w:val="340"/>
        </w:trPr>
        <w:tc>
          <w:tcPr>
            <w:tcW w:w="794" w:type="dxa"/>
            <w:tcBorders>
              <w:top w:val="nil"/>
              <w:left w:val="nil"/>
            </w:tcBorders>
            <w:shd w:val="clear" w:color="auto" w:fill="auto"/>
            <w:vAlign w:val="center"/>
          </w:tcPr>
          <w:p w14:paraId="0FFC342F" w14:textId="77777777" w:rsidR="006E7884" w:rsidRPr="00C935A5" w:rsidRDefault="006E7884"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596AAF70" w14:textId="77777777" w:rsidR="006E7884" w:rsidRPr="00C935A5" w:rsidRDefault="006E7884" w:rsidP="000B210A">
            <w:pPr>
              <w:spacing w:before="40" w:after="40"/>
              <w:jc w:val="center"/>
              <w:rPr>
                <w:rFonts w:cs="Arial"/>
                <w:sz w:val="18"/>
                <w:szCs w:val="18"/>
              </w:rPr>
            </w:pPr>
          </w:p>
        </w:tc>
        <w:tc>
          <w:tcPr>
            <w:tcW w:w="1361" w:type="dxa"/>
            <w:tcBorders>
              <w:left w:val="single" w:sz="18" w:space="0" w:color="B4B432"/>
            </w:tcBorders>
            <w:shd w:val="clear" w:color="auto" w:fill="auto"/>
            <w:tcMar>
              <w:left w:w="0" w:type="dxa"/>
              <w:right w:w="0" w:type="dxa"/>
            </w:tcMar>
            <w:vAlign w:val="center"/>
          </w:tcPr>
          <w:p w14:paraId="6CD936A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C935A5" w:rsidRDefault="006E7884" w:rsidP="000B210A">
            <w:pPr>
              <w:spacing w:before="40" w:after="40"/>
              <w:jc w:val="center"/>
              <w:rPr>
                <w:rFonts w:cs="Arial"/>
                <w:sz w:val="18"/>
                <w:szCs w:val="18"/>
              </w:rPr>
            </w:pPr>
          </w:p>
        </w:tc>
        <w:tc>
          <w:tcPr>
            <w:tcW w:w="1361" w:type="dxa"/>
            <w:vAlign w:val="center"/>
          </w:tcPr>
          <w:p w14:paraId="4BFD5226" w14:textId="77777777" w:rsidR="006E7884" w:rsidRPr="00C935A5"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C935A5" w:rsidRDefault="006E7884" w:rsidP="000B210A">
            <w:pPr>
              <w:spacing w:before="40" w:after="40"/>
              <w:jc w:val="center"/>
              <w:rPr>
                <w:rFonts w:cs="Arial"/>
                <w:sz w:val="18"/>
                <w:szCs w:val="18"/>
              </w:rPr>
            </w:pPr>
          </w:p>
        </w:tc>
      </w:tr>
      <w:tr w:rsidR="007A27E1" w:rsidRPr="00C935A5" w14:paraId="56EAD25F" w14:textId="77777777" w:rsidTr="00C346B4">
        <w:trPr>
          <w:trHeight w:hRule="exact" w:val="340"/>
        </w:trPr>
        <w:tc>
          <w:tcPr>
            <w:tcW w:w="794" w:type="dxa"/>
            <w:vMerge w:val="restart"/>
            <w:tcBorders>
              <w:top w:val="nil"/>
              <w:left w:val="nil"/>
            </w:tcBorders>
            <w:shd w:val="clear" w:color="auto" w:fill="auto"/>
            <w:vAlign w:val="center"/>
          </w:tcPr>
          <w:p w14:paraId="68820C1D" w14:textId="77777777" w:rsidR="007A27E1" w:rsidRPr="00C935A5" w:rsidRDefault="006E7884" w:rsidP="000B210A">
            <w:pPr>
              <w:spacing w:before="40" w:after="40"/>
              <w:jc w:val="center"/>
              <w:rPr>
                <w:rFonts w:cs="Arial"/>
                <w:sz w:val="18"/>
                <w:szCs w:val="18"/>
              </w:rPr>
            </w:pPr>
            <w:r w:rsidRPr="00C935A5">
              <w:rPr>
                <w:rFonts w:cs="Arial"/>
                <w:sz w:val="18"/>
                <w:szCs w:val="18"/>
              </w:rPr>
              <w:t>Rural</w:t>
            </w:r>
          </w:p>
        </w:tc>
        <w:tc>
          <w:tcPr>
            <w:tcW w:w="1424" w:type="dxa"/>
            <w:tcBorders>
              <w:top w:val="nil"/>
              <w:bottom w:val="nil"/>
              <w:right w:val="single" w:sz="18" w:space="0" w:color="B4B432"/>
            </w:tcBorders>
            <w:shd w:val="clear" w:color="auto" w:fill="auto"/>
            <w:vAlign w:val="center"/>
          </w:tcPr>
          <w:p w14:paraId="60179F3B" w14:textId="77777777" w:rsidR="007A27E1" w:rsidRPr="00C935A5" w:rsidRDefault="007A27E1" w:rsidP="000B210A">
            <w:pPr>
              <w:spacing w:before="40" w:after="40"/>
              <w:jc w:val="center"/>
              <w:rPr>
                <w:rFonts w:cs="Arial"/>
                <w:sz w:val="18"/>
                <w:szCs w:val="18"/>
              </w:rPr>
            </w:pPr>
            <w:r w:rsidRPr="00C935A5">
              <w:rPr>
                <w:rFonts w:cs="Arial"/>
                <w:sz w:val="18"/>
                <w:szCs w:val="18"/>
              </w:rPr>
              <w:t>Natural Surface</w:t>
            </w:r>
          </w:p>
        </w:tc>
        <w:tc>
          <w:tcPr>
            <w:tcW w:w="1361" w:type="dxa"/>
            <w:tcBorders>
              <w:left w:val="single" w:sz="18" w:space="0" w:color="B4B432"/>
            </w:tcBorders>
            <w:shd w:val="clear" w:color="auto" w:fill="auto"/>
            <w:tcMar>
              <w:left w:w="0" w:type="dxa"/>
              <w:right w:w="0" w:type="dxa"/>
            </w:tcMar>
            <w:vAlign w:val="center"/>
          </w:tcPr>
          <w:p w14:paraId="05448D7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1F347A6"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tcBorders>
              <w:top w:val="nil"/>
            </w:tcBorders>
            <w:vAlign w:val="center"/>
          </w:tcPr>
          <w:p w14:paraId="5D10811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D357518" w14:textId="77777777" w:rsidR="007A27E1" w:rsidRPr="00C935A5" w:rsidRDefault="00261079" w:rsidP="000B210A">
            <w:pPr>
              <w:spacing w:before="40" w:after="40"/>
              <w:jc w:val="center"/>
              <w:rPr>
                <w:rFonts w:cs="Arial"/>
                <w:sz w:val="18"/>
                <w:szCs w:val="18"/>
              </w:rPr>
            </w:pPr>
            <w:proofErr w:type="spellStart"/>
            <w:r w:rsidRPr="00C935A5">
              <w:rPr>
                <w:rFonts w:cs="Arial"/>
                <w:sz w:val="18"/>
                <w:szCs w:val="18"/>
              </w:rPr>
              <w:t>n.a.</w:t>
            </w:r>
            <w:proofErr w:type="spellEnd"/>
          </w:p>
        </w:tc>
        <w:tc>
          <w:tcPr>
            <w:tcW w:w="1361" w:type="dxa"/>
            <w:tcBorders>
              <w:top w:val="nil"/>
              <w:bottom w:val="nil"/>
            </w:tcBorders>
            <w:vAlign w:val="center"/>
          </w:tcPr>
          <w:p w14:paraId="66DA11D4"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5F6AD990" w14:textId="77777777" w:rsidTr="00C346B4">
        <w:trPr>
          <w:trHeight w:hRule="exact" w:val="340"/>
        </w:trPr>
        <w:tc>
          <w:tcPr>
            <w:tcW w:w="794" w:type="dxa"/>
            <w:vMerge/>
            <w:tcBorders>
              <w:left w:val="nil"/>
            </w:tcBorders>
            <w:shd w:val="clear" w:color="auto" w:fill="auto"/>
            <w:vAlign w:val="center"/>
          </w:tcPr>
          <w:p w14:paraId="099576F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46024750" w14:textId="77777777" w:rsidR="007A27E1" w:rsidRPr="00C935A5" w:rsidRDefault="007A27E1" w:rsidP="000B210A">
            <w:pPr>
              <w:spacing w:before="40" w:after="40"/>
              <w:jc w:val="center"/>
              <w:rPr>
                <w:rFonts w:cs="Arial"/>
                <w:sz w:val="18"/>
                <w:szCs w:val="18"/>
              </w:rPr>
            </w:pPr>
            <w:r w:rsidRPr="00C935A5">
              <w:rPr>
                <w:rFonts w:cs="Arial"/>
                <w:sz w:val="18"/>
                <w:szCs w:val="18"/>
              </w:rPr>
              <w:t>Under 100</w:t>
            </w:r>
          </w:p>
        </w:tc>
        <w:tc>
          <w:tcPr>
            <w:tcW w:w="1361" w:type="dxa"/>
            <w:tcBorders>
              <w:left w:val="single" w:sz="18" w:space="0" w:color="B4B432"/>
            </w:tcBorders>
            <w:shd w:val="clear" w:color="auto" w:fill="auto"/>
            <w:tcMar>
              <w:left w:w="0" w:type="dxa"/>
              <w:right w:w="0" w:type="dxa"/>
            </w:tcMar>
            <w:vAlign w:val="center"/>
          </w:tcPr>
          <w:p w14:paraId="6076908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F930A98"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070A3F9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F372E12"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EF3FA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237CEEC6" w14:textId="77777777" w:rsidTr="00C346B4">
        <w:trPr>
          <w:trHeight w:hRule="exact" w:val="340"/>
        </w:trPr>
        <w:tc>
          <w:tcPr>
            <w:tcW w:w="794" w:type="dxa"/>
            <w:vMerge/>
            <w:tcBorders>
              <w:left w:val="nil"/>
            </w:tcBorders>
            <w:shd w:val="clear" w:color="auto" w:fill="auto"/>
            <w:vAlign w:val="center"/>
          </w:tcPr>
          <w:p w14:paraId="2129641F"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4BF2C7F0" w14:textId="77777777" w:rsidR="007A27E1" w:rsidRPr="00C935A5" w:rsidRDefault="007A27E1" w:rsidP="000B210A">
            <w:pPr>
              <w:spacing w:before="40" w:after="40"/>
              <w:jc w:val="center"/>
              <w:rPr>
                <w:rFonts w:cs="Arial"/>
                <w:sz w:val="18"/>
                <w:szCs w:val="18"/>
              </w:rPr>
            </w:pPr>
            <w:r w:rsidRPr="00C935A5">
              <w:rPr>
                <w:rFonts w:cs="Arial"/>
                <w:sz w:val="18"/>
                <w:szCs w:val="18"/>
              </w:rPr>
              <w:t>100 to &lt;500</w:t>
            </w:r>
          </w:p>
        </w:tc>
        <w:tc>
          <w:tcPr>
            <w:tcW w:w="1361" w:type="dxa"/>
            <w:tcBorders>
              <w:left w:val="single" w:sz="18" w:space="0" w:color="B4B432"/>
            </w:tcBorders>
            <w:shd w:val="clear" w:color="auto" w:fill="auto"/>
            <w:tcMar>
              <w:left w:w="0" w:type="dxa"/>
              <w:right w:w="0" w:type="dxa"/>
            </w:tcMar>
            <w:vAlign w:val="center"/>
          </w:tcPr>
          <w:p w14:paraId="3BED1163"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0C0DC95"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51DAFCE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924C2F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578B03"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AB41478" w14:textId="77777777" w:rsidTr="00C346B4">
        <w:trPr>
          <w:trHeight w:hRule="exact" w:val="340"/>
        </w:trPr>
        <w:tc>
          <w:tcPr>
            <w:tcW w:w="794" w:type="dxa"/>
            <w:vMerge/>
            <w:tcBorders>
              <w:left w:val="nil"/>
            </w:tcBorders>
            <w:shd w:val="clear" w:color="auto" w:fill="auto"/>
            <w:vAlign w:val="center"/>
          </w:tcPr>
          <w:p w14:paraId="0AE0DF00"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6FD7B7E6"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B4B432"/>
            </w:tcBorders>
            <w:shd w:val="clear" w:color="auto" w:fill="auto"/>
            <w:tcMar>
              <w:left w:w="0" w:type="dxa"/>
              <w:right w:w="0" w:type="dxa"/>
            </w:tcMar>
            <w:vAlign w:val="center"/>
          </w:tcPr>
          <w:p w14:paraId="41B6D58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E2AC0AA"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692DEFB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251C43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5E0C360"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1.10</w:t>
            </w:r>
          </w:p>
        </w:tc>
      </w:tr>
      <w:tr w:rsidR="007A27E1" w:rsidRPr="00C935A5" w14:paraId="112D8C7F" w14:textId="77777777" w:rsidTr="00C346B4">
        <w:trPr>
          <w:trHeight w:hRule="exact" w:val="340"/>
        </w:trPr>
        <w:tc>
          <w:tcPr>
            <w:tcW w:w="794" w:type="dxa"/>
            <w:vMerge/>
            <w:tcBorders>
              <w:left w:val="nil"/>
              <w:bottom w:val="nil"/>
            </w:tcBorders>
            <w:shd w:val="clear" w:color="auto" w:fill="auto"/>
            <w:vAlign w:val="center"/>
          </w:tcPr>
          <w:p w14:paraId="3981E3D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B4B432"/>
            </w:tcBorders>
            <w:shd w:val="clear" w:color="auto" w:fill="auto"/>
            <w:vAlign w:val="center"/>
          </w:tcPr>
          <w:p w14:paraId="470F4577" w14:textId="77777777" w:rsidR="007A27E1" w:rsidRPr="00C935A5" w:rsidRDefault="007A27E1" w:rsidP="000B210A">
            <w:pPr>
              <w:spacing w:before="40" w:after="40"/>
              <w:jc w:val="center"/>
              <w:rPr>
                <w:rFonts w:cs="Arial"/>
                <w:sz w:val="18"/>
                <w:szCs w:val="18"/>
              </w:rPr>
            </w:pPr>
            <w:r w:rsidRPr="00C935A5">
              <w:rPr>
                <w:rFonts w:cs="Arial"/>
                <w:sz w:val="18"/>
                <w:szCs w:val="18"/>
              </w:rPr>
              <w:t>1,000 +</w:t>
            </w:r>
          </w:p>
        </w:tc>
        <w:tc>
          <w:tcPr>
            <w:tcW w:w="1361" w:type="dxa"/>
            <w:tcBorders>
              <w:left w:val="single" w:sz="18" w:space="0" w:color="B4B432"/>
            </w:tcBorders>
            <w:shd w:val="clear" w:color="auto" w:fill="auto"/>
            <w:tcMar>
              <w:left w:w="0" w:type="dxa"/>
              <w:right w:w="0" w:type="dxa"/>
            </w:tcMar>
            <w:vAlign w:val="center"/>
          </w:tcPr>
          <w:p w14:paraId="2FE8B83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DEF71CB"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35ED367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685026A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65E805A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1.00</w:t>
            </w:r>
          </w:p>
        </w:tc>
      </w:tr>
      <w:tr w:rsidR="007A27E1" w:rsidRPr="00C935A5" w14:paraId="3A7BA70E" w14:textId="77777777" w:rsidTr="00A05C10">
        <w:trPr>
          <w:trHeight w:hRule="exact" w:val="340"/>
        </w:trPr>
        <w:tc>
          <w:tcPr>
            <w:tcW w:w="794" w:type="dxa"/>
            <w:tcBorders>
              <w:top w:val="nil"/>
              <w:left w:val="nil"/>
              <w:right w:val="nil"/>
            </w:tcBorders>
            <w:shd w:val="clear" w:color="auto" w:fill="auto"/>
            <w:vAlign w:val="center"/>
          </w:tcPr>
          <w:p w14:paraId="1B7399CA" w14:textId="77777777" w:rsidR="007A27E1" w:rsidRPr="00C935A5" w:rsidRDefault="007A27E1" w:rsidP="000B210A">
            <w:pPr>
              <w:spacing w:before="40" w:after="40"/>
              <w:jc w:val="center"/>
              <w:rPr>
                <w:rFonts w:cs="Arial"/>
                <w:sz w:val="18"/>
                <w:szCs w:val="18"/>
              </w:rPr>
            </w:pPr>
          </w:p>
        </w:tc>
        <w:tc>
          <w:tcPr>
            <w:tcW w:w="1424" w:type="dxa"/>
            <w:tcBorders>
              <w:top w:val="nil"/>
              <w:left w:val="nil"/>
              <w:right w:val="single" w:sz="18" w:space="0" w:color="B4B432"/>
            </w:tcBorders>
            <w:shd w:val="clear" w:color="auto" w:fill="auto"/>
            <w:vAlign w:val="center"/>
          </w:tcPr>
          <w:p w14:paraId="3CDF8FF5" w14:textId="77777777" w:rsidR="007A27E1" w:rsidRPr="00C935A5" w:rsidRDefault="007A27E1" w:rsidP="000B210A">
            <w:pPr>
              <w:spacing w:before="40" w:after="40"/>
              <w:jc w:val="center"/>
              <w:rPr>
                <w:rFonts w:cs="Arial"/>
                <w:sz w:val="18"/>
                <w:szCs w:val="18"/>
              </w:rPr>
            </w:pPr>
          </w:p>
        </w:tc>
        <w:tc>
          <w:tcPr>
            <w:tcW w:w="1361" w:type="dxa"/>
            <w:tcBorders>
              <w:top w:val="nil"/>
              <w:left w:val="single" w:sz="18" w:space="0" w:color="B4B432"/>
              <w:bottom w:val="single" w:sz="8" w:space="0" w:color="B4B432"/>
            </w:tcBorders>
            <w:shd w:val="clear" w:color="auto" w:fill="auto"/>
            <w:tcMar>
              <w:left w:w="0" w:type="dxa"/>
              <w:right w:w="0" w:type="dxa"/>
            </w:tcMar>
            <w:vAlign w:val="center"/>
          </w:tcPr>
          <w:p w14:paraId="67A27EF8"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B4B432"/>
              <w:right w:val="nil"/>
            </w:tcBorders>
            <w:vAlign w:val="center"/>
          </w:tcPr>
          <w:p w14:paraId="5FEDEF8C"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B4B432"/>
              <w:right w:val="nil"/>
            </w:tcBorders>
            <w:vAlign w:val="center"/>
          </w:tcPr>
          <w:p w14:paraId="460BA693"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B4B432"/>
              <w:right w:val="nil"/>
            </w:tcBorders>
            <w:vAlign w:val="center"/>
          </w:tcPr>
          <w:p w14:paraId="480231A4"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B4B432"/>
              <w:right w:val="nil"/>
            </w:tcBorders>
            <w:vAlign w:val="center"/>
          </w:tcPr>
          <w:p w14:paraId="17372B0F" w14:textId="77777777" w:rsidR="007A27E1" w:rsidRPr="00C935A5" w:rsidRDefault="007A27E1" w:rsidP="000B210A">
            <w:pPr>
              <w:spacing w:before="40" w:after="40"/>
              <w:jc w:val="center"/>
              <w:rPr>
                <w:rFonts w:cs="Arial"/>
                <w:sz w:val="18"/>
                <w:szCs w:val="18"/>
              </w:rPr>
            </w:pPr>
          </w:p>
        </w:tc>
      </w:tr>
      <w:tr w:rsidR="007A27E1" w:rsidRPr="00C935A5" w14:paraId="4ADD5433" w14:textId="77777777" w:rsidTr="00A05C10">
        <w:trPr>
          <w:trHeight w:hRule="exact" w:val="340"/>
        </w:trPr>
        <w:tc>
          <w:tcPr>
            <w:tcW w:w="794" w:type="dxa"/>
            <w:tcBorders>
              <w:left w:val="nil"/>
              <w:bottom w:val="nil"/>
              <w:right w:val="nil"/>
            </w:tcBorders>
            <w:shd w:val="clear" w:color="auto" w:fill="auto"/>
            <w:vAlign w:val="center"/>
          </w:tcPr>
          <w:p w14:paraId="34C49E4D" w14:textId="77777777" w:rsidR="007A27E1" w:rsidRPr="00C935A5" w:rsidRDefault="007A27E1" w:rsidP="000B210A">
            <w:pPr>
              <w:spacing w:before="40" w:after="40"/>
              <w:jc w:val="center"/>
              <w:rPr>
                <w:rFonts w:cs="Arial"/>
                <w:sz w:val="18"/>
                <w:szCs w:val="18"/>
              </w:rPr>
            </w:pPr>
          </w:p>
        </w:tc>
        <w:tc>
          <w:tcPr>
            <w:tcW w:w="1424" w:type="dxa"/>
            <w:tcBorders>
              <w:left w:val="nil"/>
              <w:bottom w:val="nil"/>
              <w:right w:val="single" w:sz="18" w:space="0" w:color="B4B432"/>
            </w:tcBorders>
            <w:shd w:val="clear" w:color="auto" w:fill="auto"/>
            <w:vAlign w:val="center"/>
          </w:tcPr>
          <w:p w14:paraId="75F9BE1F"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left w:val="single" w:sz="18" w:space="0" w:color="B4B432"/>
              <w:bottom w:val="nil"/>
            </w:tcBorders>
            <w:shd w:val="clear" w:color="auto" w:fill="auto"/>
            <w:tcMar>
              <w:left w:w="0" w:type="dxa"/>
              <w:right w:w="0" w:type="dxa"/>
            </w:tcMar>
            <w:vAlign w:val="center"/>
          </w:tcPr>
          <w:p w14:paraId="08FF966A"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bottom w:val="nil"/>
              <w:right w:val="nil"/>
            </w:tcBorders>
            <w:vAlign w:val="center"/>
          </w:tcPr>
          <w:p w14:paraId="503A0A64"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bottom w:val="nil"/>
              <w:right w:val="nil"/>
            </w:tcBorders>
            <w:vAlign w:val="center"/>
          </w:tcPr>
          <w:p w14:paraId="5DAD8CC5"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bottom w:val="nil"/>
              <w:right w:val="nil"/>
            </w:tcBorders>
            <w:vAlign w:val="center"/>
          </w:tcPr>
          <w:p w14:paraId="65FE57BA" w14:textId="77777777" w:rsidR="007A27E1" w:rsidRPr="00C935A5" w:rsidRDefault="007A27E1" w:rsidP="000B210A">
            <w:pPr>
              <w:spacing w:before="40" w:after="40"/>
              <w:jc w:val="center"/>
              <w:rPr>
                <w:rFonts w:cs="Arial"/>
                <w:sz w:val="18"/>
                <w:szCs w:val="18"/>
              </w:rPr>
            </w:pPr>
          </w:p>
        </w:tc>
        <w:tc>
          <w:tcPr>
            <w:tcW w:w="1361" w:type="dxa"/>
            <w:tcBorders>
              <w:top w:val="single" w:sz="8" w:space="0" w:color="B4B432"/>
              <w:bottom w:val="nil"/>
              <w:right w:val="nil"/>
            </w:tcBorders>
            <w:vAlign w:val="center"/>
          </w:tcPr>
          <w:p w14:paraId="69786591" w14:textId="77777777" w:rsidR="007A27E1" w:rsidRPr="00C935A5" w:rsidRDefault="007A27E1" w:rsidP="000B210A">
            <w:pPr>
              <w:spacing w:before="40" w:after="40"/>
              <w:jc w:val="center"/>
              <w:rPr>
                <w:rFonts w:cs="Arial"/>
                <w:sz w:val="18"/>
                <w:szCs w:val="18"/>
              </w:rPr>
            </w:pPr>
          </w:p>
        </w:tc>
      </w:tr>
    </w:tbl>
    <w:p w14:paraId="27F41147" w14:textId="77777777" w:rsidR="007A27E1" w:rsidRPr="00C935A5" w:rsidRDefault="007A27E1" w:rsidP="00FF36E8">
      <w:pPr>
        <w:spacing w:before="40" w:after="20"/>
        <w:rPr>
          <w:rFonts w:cs="Arial"/>
          <w:sz w:val="18"/>
          <w:szCs w:val="18"/>
        </w:rPr>
      </w:pPr>
    </w:p>
    <w:p w14:paraId="5947A815" w14:textId="77777777" w:rsidR="007A27E1" w:rsidRPr="00C935A5" w:rsidRDefault="007A27E1" w:rsidP="00FF36E8">
      <w:pPr>
        <w:spacing w:before="40" w:after="20"/>
        <w:rPr>
          <w:rFonts w:cs="Arial"/>
          <w:sz w:val="18"/>
          <w:szCs w:val="18"/>
        </w:rPr>
      </w:pPr>
    </w:p>
    <w:p w14:paraId="2D081EEC" w14:textId="77777777" w:rsidR="0042286A" w:rsidRPr="00C935A5" w:rsidRDefault="0042286A" w:rsidP="00FF36E8">
      <w:pPr>
        <w:spacing w:before="40" w:after="20"/>
        <w:rPr>
          <w:rFonts w:cs="Arial"/>
          <w:sz w:val="18"/>
          <w:szCs w:val="18"/>
        </w:rPr>
      </w:pPr>
    </w:p>
    <w:p w14:paraId="2B970FCA" w14:textId="77777777" w:rsidR="003724F6" w:rsidRPr="00C935A5" w:rsidRDefault="003724F6" w:rsidP="00FF36E8">
      <w:pPr>
        <w:spacing w:before="40" w:after="20"/>
        <w:rPr>
          <w:rFonts w:cs="Arial"/>
          <w:sz w:val="18"/>
          <w:szCs w:val="18"/>
        </w:rPr>
      </w:pPr>
    </w:p>
    <w:p w14:paraId="5D4579DE" w14:textId="77777777" w:rsidR="003724F6" w:rsidRPr="00C935A5" w:rsidRDefault="003724F6" w:rsidP="00FF36E8">
      <w:pPr>
        <w:spacing w:before="40" w:after="20"/>
        <w:rPr>
          <w:rFonts w:cs="Arial"/>
          <w:sz w:val="18"/>
          <w:szCs w:val="18"/>
        </w:rPr>
      </w:pPr>
    </w:p>
    <w:p w14:paraId="4D613069" w14:textId="77777777" w:rsidR="003724F6" w:rsidRPr="00C935A5" w:rsidRDefault="003724F6" w:rsidP="00FF36E8">
      <w:pPr>
        <w:spacing w:before="40" w:after="20"/>
        <w:rPr>
          <w:rFonts w:cs="Arial"/>
          <w:sz w:val="18"/>
          <w:szCs w:val="18"/>
        </w:rPr>
      </w:pPr>
    </w:p>
    <w:p w14:paraId="248B022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03DECCD1" w14:textId="10EC0F83" w:rsidR="00C94778" w:rsidRPr="00C935A5" w:rsidRDefault="00CE4507" w:rsidP="004825F5">
      <w:pPr>
        <w:pStyle w:val="VGC-Head10"/>
      </w:pPr>
      <w:r w:rsidRPr="00C935A5">
        <w:t>Appendix 5</w:t>
      </w:r>
      <w:r w:rsidR="004C42D3" w:rsidRPr="00C935A5">
        <w:tab/>
      </w:r>
      <w:r w:rsidR="006621F3">
        <w:t>2024-25</w:t>
      </w:r>
      <w:r w:rsidR="00A97ABE" w:rsidRPr="00C935A5">
        <w:t xml:space="preserve"> </w:t>
      </w:r>
      <w:r w:rsidR="004C42D3" w:rsidRPr="00C935A5">
        <w:t xml:space="preserve">Local Roads Grants </w:t>
      </w:r>
    </w:p>
    <w:p w14:paraId="15643350" w14:textId="77777777" w:rsidR="00C94778" w:rsidRPr="00C935A5" w:rsidRDefault="00A6042C" w:rsidP="004825F5">
      <w:pPr>
        <w:pStyle w:val="VGC-Head2"/>
      </w:pPr>
      <w:r w:rsidRPr="00C935A5">
        <w:t>D</w:t>
      </w:r>
      <w:r w:rsidR="00CE520A" w:rsidRPr="00C935A5">
        <w:t xml:space="preserve">.  </w:t>
      </w:r>
      <w:r w:rsidRPr="00C935A5">
        <w:t>Cost Modifiers</w:t>
      </w:r>
    </w:p>
    <w:p w14:paraId="40113F2E" w14:textId="77777777" w:rsidR="008C2184" w:rsidRPr="00C935A5"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C935A5" w14:paraId="190D160E" w14:textId="77777777" w:rsidTr="00A05C10">
        <w:trPr>
          <w:tblHeader/>
        </w:trPr>
        <w:tc>
          <w:tcPr>
            <w:tcW w:w="2268" w:type="dxa"/>
            <w:tcBorders>
              <w:top w:val="nil"/>
              <w:left w:val="nil"/>
              <w:right w:val="single" w:sz="18" w:space="0" w:color="B4B432"/>
            </w:tcBorders>
            <w:shd w:val="clear" w:color="auto" w:fill="auto"/>
            <w:vAlign w:val="bottom"/>
          </w:tcPr>
          <w:p w14:paraId="70B1AD9C" w14:textId="77777777" w:rsidR="00E24385" w:rsidRPr="00C935A5" w:rsidRDefault="00E24385" w:rsidP="0038375E">
            <w:pPr>
              <w:spacing w:before="40" w:after="20"/>
              <w:jc w:val="center"/>
              <w:rPr>
                <w:rFonts w:cs="Arial"/>
                <w:sz w:val="18"/>
                <w:szCs w:val="18"/>
              </w:rPr>
            </w:pPr>
          </w:p>
        </w:tc>
        <w:tc>
          <w:tcPr>
            <w:tcW w:w="6861" w:type="dxa"/>
            <w:gridSpan w:val="8"/>
            <w:tcBorders>
              <w:top w:val="nil"/>
              <w:left w:val="single" w:sz="18" w:space="0" w:color="B4B432"/>
              <w:bottom w:val="single" w:sz="8" w:space="0" w:color="B4B432"/>
              <w:right w:val="nil"/>
            </w:tcBorders>
            <w:shd w:val="clear" w:color="auto" w:fill="auto"/>
            <w:vAlign w:val="bottom"/>
          </w:tcPr>
          <w:p w14:paraId="6B5E3B12" w14:textId="77777777" w:rsidR="00E24385" w:rsidRPr="00C935A5" w:rsidRDefault="00E24385"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346F160" w14:textId="77777777" w:rsidTr="00A05C10">
        <w:trPr>
          <w:tblHeader/>
        </w:trPr>
        <w:tc>
          <w:tcPr>
            <w:tcW w:w="2268" w:type="dxa"/>
            <w:tcBorders>
              <w:top w:val="nil"/>
              <w:left w:val="nil"/>
              <w:right w:val="single" w:sz="18" w:space="0" w:color="B4B432"/>
            </w:tcBorders>
            <w:shd w:val="clear" w:color="auto" w:fill="auto"/>
            <w:vAlign w:val="bottom"/>
          </w:tcPr>
          <w:p w14:paraId="2613DBF2"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B4B432"/>
              <w:left w:val="single" w:sz="18" w:space="0" w:color="B4B432"/>
              <w:bottom w:val="single" w:sz="8" w:space="0" w:color="B4B432"/>
              <w:right w:val="nil"/>
            </w:tcBorders>
            <w:shd w:val="clear" w:color="auto" w:fill="auto"/>
            <w:vAlign w:val="bottom"/>
          </w:tcPr>
          <w:p w14:paraId="62E9A9FB" w14:textId="77777777" w:rsidR="00782715" w:rsidRPr="00C935A5" w:rsidRDefault="00782715" w:rsidP="0038375E">
            <w:pPr>
              <w:spacing w:before="40" w:after="20"/>
              <w:jc w:val="center"/>
              <w:rPr>
                <w:rFonts w:cs="Arial"/>
                <w:b/>
                <w:sz w:val="18"/>
                <w:szCs w:val="18"/>
              </w:rPr>
            </w:pPr>
            <w:r w:rsidRPr="00C935A5">
              <w:rPr>
                <w:rFonts w:cs="Arial"/>
                <w:b/>
                <w:sz w:val="18"/>
                <w:szCs w:val="18"/>
              </w:rPr>
              <w:t>Freight</w:t>
            </w:r>
            <w:r w:rsidRPr="00C935A5">
              <w:rPr>
                <w:rFonts w:cs="Arial"/>
                <w:b/>
                <w:sz w:val="18"/>
                <w:szCs w:val="18"/>
              </w:rPr>
              <w:br/>
            </w:r>
          </w:p>
        </w:tc>
        <w:tc>
          <w:tcPr>
            <w:tcW w:w="1814" w:type="dxa"/>
            <w:gridSpan w:val="2"/>
            <w:tcBorders>
              <w:top w:val="single" w:sz="8" w:space="0" w:color="B4B432"/>
              <w:left w:val="nil"/>
              <w:bottom w:val="single" w:sz="8" w:space="0" w:color="B4B432"/>
              <w:right w:val="nil"/>
            </w:tcBorders>
            <w:shd w:val="clear" w:color="auto" w:fill="auto"/>
            <w:vAlign w:val="bottom"/>
          </w:tcPr>
          <w:p w14:paraId="392ADE92"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B4B432"/>
              <w:left w:val="nil"/>
              <w:bottom w:val="single" w:sz="8" w:space="0" w:color="B4B432"/>
              <w:right w:val="nil"/>
            </w:tcBorders>
            <w:vAlign w:val="bottom"/>
          </w:tcPr>
          <w:p w14:paraId="3CA95F74" w14:textId="77777777" w:rsidR="00782715" w:rsidRPr="00C935A5" w:rsidRDefault="00782715" w:rsidP="0038375E">
            <w:pPr>
              <w:spacing w:before="40" w:after="20"/>
              <w:jc w:val="center"/>
              <w:rPr>
                <w:rFonts w:cs="Arial"/>
                <w:b/>
                <w:sz w:val="18"/>
                <w:szCs w:val="18"/>
              </w:rPr>
            </w:pPr>
          </w:p>
        </w:tc>
        <w:tc>
          <w:tcPr>
            <w:tcW w:w="1814" w:type="dxa"/>
            <w:gridSpan w:val="2"/>
            <w:tcBorders>
              <w:top w:val="single" w:sz="8" w:space="0" w:color="B4B432"/>
              <w:left w:val="nil"/>
              <w:bottom w:val="single" w:sz="8" w:space="0" w:color="B4B432"/>
              <w:right w:val="nil"/>
            </w:tcBorders>
            <w:vAlign w:val="bottom"/>
          </w:tcPr>
          <w:p w14:paraId="48BFCBDE"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B4B432"/>
              <w:left w:val="nil"/>
              <w:bottom w:val="single" w:sz="8" w:space="0" w:color="B4B432"/>
              <w:right w:val="nil"/>
            </w:tcBorders>
            <w:shd w:val="clear" w:color="auto" w:fill="auto"/>
            <w:vAlign w:val="bottom"/>
          </w:tcPr>
          <w:p w14:paraId="00FCDE9E" w14:textId="77777777" w:rsidR="00782715" w:rsidRPr="00C935A5" w:rsidRDefault="00782715" w:rsidP="0038375E">
            <w:pPr>
              <w:spacing w:before="40" w:after="20"/>
              <w:jc w:val="center"/>
              <w:rPr>
                <w:rFonts w:cs="Arial"/>
                <w:b/>
                <w:sz w:val="18"/>
                <w:szCs w:val="18"/>
              </w:rPr>
            </w:pPr>
            <w:r w:rsidRPr="00C935A5">
              <w:rPr>
                <w:rFonts w:cs="Arial"/>
                <w:b/>
                <w:sz w:val="18"/>
                <w:szCs w:val="18"/>
              </w:rPr>
              <w:t>Materials</w:t>
            </w:r>
            <w:r w:rsidRPr="00C935A5">
              <w:rPr>
                <w:rFonts w:cs="Arial"/>
                <w:b/>
                <w:sz w:val="18"/>
                <w:szCs w:val="18"/>
              </w:rPr>
              <w:br/>
            </w:r>
          </w:p>
        </w:tc>
        <w:tc>
          <w:tcPr>
            <w:tcW w:w="1021" w:type="dxa"/>
            <w:vMerge w:val="restart"/>
            <w:tcBorders>
              <w:top w:val="single" w:sz="8" w:space="0" w:color="B4B432"/>
              <w:left w:val="nil"/>
              <w:bottom w:val="single" w:sz="8" w:space="0" w:color="B4B432"/>
              <w:right w:val="nil"/>
            </w:tcBorders>
            <w:shd w:val="clear" w:color="auto" w:fill="auto"/>
            <w:vAlign w:val="bottom"/>
          </w:tcPr>
          <w:p w14:paraId="7FF4F423"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5EEF6F6B" w14:textId="77777777" w:rsidTr="00A05C10">
        <w:trPr>
          <w:tblHeader/>
        </w:trPr>
        <w:tc>
          <w:tcPr>
            <w:tcW w:w="2268" w:type="dxa"/>
            <w:tcBorders>
              <w:top w:val="nil"/>
              <w:left w:val="nil"/>
              <w:right w:val="single" w:sz="18" w:space="0" w:color="B4B432"/>
            </w:tcBorders>
            <w:shd w:val="clear" w:color="auto" w:fill="auto"/>
            <w:vAlign w:val="bottom"/>
          </w:tcPr>
          <w:p w14:paraId="03A6F5A0"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B4B432"/>
              <w:left w:val="single" w:sz="18" w:space="0" w:color="B4B432"/>
              <w:bottom w:val="single" w:sz="8" w:space="0" w:color="B4B432"/>
              <w:right w:val="nil"/>
            </w:tcBorders>
            <w:shd w:val="clear" w:color="auto" w:fill="auto"/>
            <w:vAlign w:val="bottom"/>
          </w:tcPr>
          <w:p w14:paraId="3729B771" w14:textId="77777777" w:rsidR="00782715" w:rsidRPr="00C935A5" w:rsidRDefault="00782715" w:rsidP="0038375E">
            <w:pPr>
              <w:spacing w:before="40" w:after="20"/>
              <w:jc w:val="center"/>
              <w:rPr>
                <w:rFonts w:cs="Arial"/>
                <w:b/>
                <w:sz w:val="18"/>
                <w:szCs w:val="18"/>
              </w:rPr>
            </w:pPr>
          </w:p>
        </w:tc>
        <w:tc>
          <w:tcPr>
            <w:tcW w:w="907" w:type="dxa"/>
            <w:tcBorders>
              <w:top w:val="single" w:sz="8" w:space="0" w:color="B4B432"/>
              <w:left w:val="nil"/>
              <w:bottom w:val="single" w:sz="8" w:space="0" w:color="B4B432"/>
              <w:right w:val="nil"/>
            </w:tcBorders>
            <w:shd w:val="clear" w:color="auto" w:fill="auto"/>
            <w:vAlign w:val="bottom"/>
          </w:tcPr>
          <w:p w14:paraId="566F4C5B"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B4B432"/>
              <w:left w:val="nil"/>
              <w:bottom w:val="single" w:sz="8" w:space="0" w:color="B4B432"/>
              <w:right w:val="nil"/>
            </w:tcBorders>
            <w:vAlign w:val="bottom"/>
          </w:tcPr>
          <w:p w14:paraId="06D124E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B4B432"/>
              <w:left w:val="nil"/>
              <w:bottom w:val="single" w:sz="8" w:space="0" w:color="B4B432"/>
              <w:right w:val="nil"/>
            </w:tcBorders>
            <w:vAlign w:val="bottom"/>
          </w:tcPr>
          <w:p w14:paraId="2080EC89" w14:textId="77777777" w:rsidR="00782715" w:rsidRPr="00C935A5" w:rsidRDefault="00782715" w:rsidP="0038375E">
            <w:pPr>
              <w:spacing w:before="40" w:after="20"/>
              <w:jc w:val="center"/>
              <w:rPr>
                <w:rFonts w:cs="Arial"/>
                <w:sz w:val="16"/>
                <w:szCs w:val="16"/>
              </w:rPr>
            </w:pPr>
          </w:p>
        </w:tc>
        <w:tc>
          <w:tcPr>
            <w:tcW w:w="907" w:type="dxa"/>
            <w:tcBorders>
              <w:top w:val="single" w:sz="8" w:space="0" w:color="B4B432"/>
              <w:left w:val="nil"/>
              <w:bottom w:val="single" w:sz="8" w:space="0" w:color="B4B432"/>
              <w:right w:val="nil"/>
            </w:tcBorders>
            <w:vAlign w:val="bottom"/>
          </w:tcPr>
          <w:p w14:paraId="0CFF15F8"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B4B432"/>
              <w:left w:val="nil"/>
              <w:bottom w:val="single" w:sz="8" w:space="0" w:color="B4B432"/>
              <w:right w:val="nil"/>
            </w:tcBorders>
            <w:shd w:val="clear" w:color="auto" w:fill="auto"/>
            <w:vAlign w:val="bottom"/>
          </w:tcPr>
          <w:p w14:paraId="30FA8889"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B4B432"/>
              <w:left w:val="nil"/>
              <w:bottom w:val="single" w:sz="8" w:space="0" w:color="B4B432"/>
              <w:right w:val="nil"/>
            </w:tcBorders>
            <w:shd w:val="clear" w:color="auto" w:fill="auto"/>
            <w:vAlign w:val="bottom"/>
          </w:tcPr>
          <w:p w14:paraId="1654C783"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B4B432"/>
              <w:left w:val="nil"/>
              <w:bottom w:val="single" w:sz="8" w:space="0" w:color="B4B432"/>
              <w:right w:val="nil"/>
            </w:tcBorders>
            <w:shd w:val="clear" w:color="auto" w:fill="auto"/>
            <w:vAlign w:val="bottom"/>
          </w:tcPr>
          <w:p w14:paraId="4D76BAF7" w14:textId="77777777" w:rsidR="00782715" w:rsidRPr="00C935A5" w:rsidRDefault="00782715" w:rsidP="0038375E">
            <w:pPr>
              <w:spacing w:before="40" w:after="20"/>
              <w:jc w:val="center"/>
              <w:rPr>
                <w:rFonts w:cs="Arial"/>
                <w:b/>
                <w:sz w:val="18"/>
                <w:szCs w:val="18"/>
              </w:rPr>
            </w:pPr>
          </w:p>
        </w:tc>
      </w:tr>
      <w:tr w:rsidR="00937E0C" w:rsidRPr="00937E0C" w14:paraId="655541FC" w14:textId="77777777" w:rsidTr="00A05C10">
        <w:trPr>
          <w:trHeight w:val="240"/>
          <w:tblHeader/>
        </w:trPr>
        <w:tc>
          <w:tcPr>
            <w:tcW w:w="2268" w:type="dxa"/>
            <w:tcBorders>
              <w:left w:val="nil"/>
              <w:bottom w:val="nil"/>
              <w:right w:val="single" w:sz="18" w:space="0" w:color="B4B432"/>
            </w:tcBorders>
            <w:shd w:val="clear" w:color="auto" w:fill="auto"/>
            <w:vAlign w:val="center"/>
          </w:tcPr>
          <w:p w14:paraId="229245F9" w14:textId="77777777" w:rsidR="00937E0C" w:rsidRPr="00C935A5" w:rsidRDefault="00937E0C" w:rsidP="00937E0C">
            <w:pPr>
              <w:spacing w:before="40" w:after="40"/>
              <w:rPr>
                <w:rFonts w:cs="Arial"/>
                <w:sz w:val="18"/>
                <w:szCs w:val="18"/>
              </w:rPr>
            </w:pPr>
          </w:p>
        </w:tc>
        <w:tc>
          <w:tcPr>
            <w:tcW w:w="1021" w:type="dxa"/>
            <w:tcBorders>
              <w:top w:val="single" w:sz="8" w:space="0" w:color="B4B432"/>
              <w:left w:val="single" w:sz="18" w:space="0" w:color="B4B432"/>
              <w:bottom w:val="nil"/>
              <w:right w:val="nil"/>
            </w:tcBorders>
            <w:shd w:val="clear" w:color="auto" w:fill="auto"/>
          </w:tcPr>
          <w:p w14:paraId="60931CB9" w14:textId="76429B6C" w:rsidR="00937E0C" w:rsidRPr="00C935A5" w:rsidRDefault="00937E0C" w:rsidP="00937E0C">
            <w:pPr>
              <w:spacing w:before="40" w:after="20"/>
              <w:jc w:val="center"/>
              <w:rPr>
                <w:rFonts w:cs="Arial"/>
                <w:sz w:val="18"/>
                <w:szCs w:val="18"/>
              </w:rPr>
            </w:pPr>
          </w:p>
        </w:tc>
        <w:tc>
          <w:tcPr>
            <w:tcW w:w="907" w:type="dxa"/>
            <w:tcBorders>
              <w:top w:val="single" w:sz="8" w:space="0" w:color="B4B432"/>
              <w:left w:val="nil"/>
              <w:bottom w:val="nil"/>
              <w:right w:val="nil"/>
            </w:tcBorders>
            <w:shd w:val="clear" w:color="auto" w:fill="auto"/>
          </w:tcPr>
          <w:p w14:paraId="06C1D90D" w14:textId="77777777" w:rsidR="00937E0C" w:rsidRPr="00C935A5" w:rsidRDefault="00937E0C" w:rsidP="00937E0C">
            <w:pPr>
              <w:spacing w:before="40" w:after="20"/>
              <w:jc w:val="center"/>
              <w:rPr>
                <w:rFonts w:cs="Arial"/>
                <w:sz w:val="18"/>
                <w:szCs w:val="18"/>
              </w:rPr>
            </w:pPr>
          </w:p>
        </w:tc>
        <w:tc>
          <w:tcPr>
            <w:tcW w:w="907" w:type="dxa"/>
            <w:tcBorders>
              <w:top w:val="single" w:sz="8" w:space="0" w:color="B4B432"/>
              <w:left w:val="nil"/>
              <w:bottom w:val="nil"/>
              <w:right w:val="nil"/>
            </w:tcBorders>
          </w:tcPr>
          <w:p w14:paraId="55B07427" w14:textId="77777777" w:rsidR="00937E0C" w:rsidRPr="00C935A5" w:rsidRDefault="00937E0C" w:rsidP="00937E0C">
            <w:pPr>
              <w:spacing w:before="40" w:after="20"/>
              <w:jc w:val="center"/>
              <w:rPr>
                <w:rFonts w:cs="Arial"/>
                <w:sz w:val="18"/>
                <w:szCs w:val="18"/>
              </w:rPr>
            </w:pPr>
          </w:p>
        </w:tc>
        <w:tc>
          <w:tcPr>
            <w:tcW w:w="170" w:type="dxa"/>
            <w:tcBorders>
              <w:top w:val="single" w:sz="8" w:space="0" w:color="B4B432"/>
              <w:left w:val="nil"/>
              <w:bottom w:val="nil"/>
              <w:right w:val="nil"/>
            </w:tcBorders>
          </w:tcPr>
          <w:p w14:paraId="6D64F15A" w14:textId="58A11A38" w:rsidR="00937E0C" w:rsidRPr="00C935A5" w:rsidRDefault="00937E0C" w:rsidP="00937E0C">
            <w:pPr>
              <w:spacing w:before="40" w:after="20"/>
              <w:jc w:val="center"/>
              <w:rPr>
                <w:rFonts w:cs="Arial"/>
                <w:sz w:val="18"/>
                <w:szCs w:val="18"/>
              </w:rPr>
            </w:pPr>
          </w:p>
        </w:tc>
        <w:tc>
          <w:tcPr>
            <w:tcW w:w="907" w:type="dxa"/>
            <w:tcBorders>
              <w:top w:val="single" w:sz="8" w:space="0" w:color="B4B432"/>
              <w:left w:val="nil"/>
              <w:bottom w:val="nil"/>
              <w:right w:val="nil"/>
            </w:tcBorders>
          </w:tcPr>
          <w:p w14:paraId="548C0D32" w14:textId="77777777" w:rsidR="00937E0C" w:rsidRPr="00C935A5" w:rsidRDefault="00937E0C" w:rsidP="00937E0C">
            <w:pPr>
              <w:spacing w:before="40" w:after="20"/>
              <w:jc w:val="center"/>
              <w:rPr>
                <w:rFonts w:cs="Arial"/>
                <w:sz w:val="18"/>
                <w:szCs w:val="18"/>
              </w:rPr>
            </w:pPr>
          </w:p>
        </w:tc>
        <w:tc>
          <w:tcPr>
            <w:tcW w:w="907" w:type="dxa"/>
            <w:tcBorders>
              <w:top w:val="single" w:sz="8" w:space="0" w:color="B4B432"/>
              <w:left w:val="nil"/>
              <w:bottom w:val="nil"/>
              <w:right w:val="nil"/>
            </w:tcBorders>
            <w:shd w:val="clear" w:color="auto" w:fill="auto"/>
          </w:tcPr>
          <w:p w14:paraId="1BE3089D" w14:textId="7555C3BA" w:rsidR="00937E0C" w:rsidRPr="00C935A5" w:rsidRDefault="00937E0C" w:rsidP="00937E0C">
            <w:pPr>
              <w:spacing w:before="40" w:after="20"/>
              <w:jc w:val="center"/>
              <w:rPr>
                <w:rFonts w:cs="Arial"/>
                <w:sz w:val="18"/>
                <w:szCs w:val="18"/>
              </w:rPr>
            </w:pPr>
          </w:p>
        </w:tc>
        <w:tc>
          <w:tcPr>
            <w:tcW w:w="1021" w:type="dxa"/>
            <w:tcBorders>
              <w:top w:val="single" w:sz="8" w:space="0" w:color="B4B432"/>
              <w:left w:val="nil"/>
              <w:bottom w:val="nil"/>
              <w:right w:val="nil"/>
            </w:tcBorders>
            <w:shd w:val="clear" w:color="auto" w:fill="auto"/>
          </w:tcPr>
          <w:p w14:paraId="6FCE3384" w14:textId="2D24BC3A" w:rsidR="00937E0C" w:rsidRPr="00C935A5" w:rsidRDefault="00937E0C" w:rsidP="00937E0C">
            <w:pPr>
              <w:spacing w:before="40" w:after="20"/>
              <w:jc w:val="center"/>
              <w:rPr>
                <w:rFonts w:cs="Arial"/>
                <w:sz w:val="18"/>
                <w:szCs w:val="18"/>
              </w:rPr>
            </w:pPr>
          </w:p>
        </w:tc>
        <w:tc>
          <w:tcPr>
            <w:tcW w:w="1021" w:type="dxa"/>
            <w:tcBorders>
              <w:top w:val="single" w:sz="8" w:space="0" w:color="B4B432"/>
              <w:left w:val="nil"/>
              <w:bottom w:val="nil"/>
              <w:right w:val="nil"/>
            </w:tcBorders>
            <w:shd w:val="clear" w:color="auto" w:fill="auto"/>
          </w:tcPr>
          <w:p w14:paraId="549B4FE7" w14:textId="5038C685" w:rsidR="00937E0C" w:rsidRPr="00C935A5" w:rsidRDefault="00937E0C" w:rsidP="00937E0C">
            <w:pPr>
              <w:spacing w:before="40" w:after="20"/>
              <w:jc w:val="center"/>
              <w:rPr>
                <w:rFonts w:cs="Arial"/>
                <w:sz w:val="18"/>
                <w:szCs w:val="18"/>
              </w:rPr>
            </w:pPr>
          </w:p>
        </w:tc>
      </w:tr>
      <w:tr w:rsidR="00FE3D8C" w:rsidRPr="00FE3D8C" w14:paraId="1A3AD038"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2D13E0F" w14:textId="77777777" w:rsidR="00FE3D8C" w:rsidRPr="00C935A5" w:rsidRDefault="00FE3D8C" w:rsidP="00FE3D8C">
            <w:pPr>
              <w:spacing w:before="40" w:after="40"/>
              <w:rPr>
                <w:rFonts w:cs="Arial"/>
                <w:sz w:val="18"/>
                <w:szCs w:val="18"/>
              </w:rPr>
            </w:pPr>
            <w:r w:rsidRPr="00C935A5">
              <w:rPr>
                <w:rFonts w:cs="Arial"/>
                <w:sz w:val="18"/>
                <w:szCs w:val="18"/>
              </w:rPr>
              <w:t>Alpine S</w:t>
            </w:r>
          </w:p>
        </w:tc>
        <w:tc>
          <w:tcPr>
            <w:tcW w:w="1021" w:type="dxa"/>
            <w:tcBorders>
              <w:top w:val="nil"/>
              <w:left w:val="single" w:sz="18" w:space="0" w:color="B4B432"/>
              <w:bottom w:val="nil"/>
              <w:right w:val="nil"/>
            </w:tcBorders>
            <w:shd w:val="clear" w:color="auto" w:fill="auto"/>
            <w:vAlign w:val="bottom"/>
          </w:tcPr>
          <w:p w14:paraId="0046934E" w14:textId="2DA6AE37"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2E8DC040" w14:textId="6E763970" w:rsidR="00FE3D8C" w:rsidRPr="00C935A5" w:rsidRDefault="00FE3D8C" w:rsidP="00FE3D8C">
            <w:pPr>
              <w:spacing w:before="40" w:after="20"/>
              <w:jc w:val="center"/>
              <w:rPr>
                <w:rFonts w:cs="Arial"/>
                <w:sz w:val="18"/>
                <w:szCs w:val="18"/>
              </w:rPr>
            </w:pPr>
            <w:r w:rsidRPr="00FE3D8C">
              <w:rPr>
                <w:rFonts w:cs="Arial"/>
                <w:sz w:val="18"/>
                <w:szCs w:val="18"/>
              </w:rPr>
              <w:t>1.10</w:t>
            </w:r>
          </w:p>
        </w:tc>
        <w:tc>
          <w:tcPr>
            <w:tcW w:w="907" w:type="dxa"/>
            <w:tcBorders>
              <w:top w:val="nil"/>
              <w:left w:val="nil"/>
              <w:bottom w:val="nil"/>
              <w:right w:val="nil"/>
            </w:tcBorders>
            <w:vAlign w:val="bottom"/>
          </w:tcPr>
          <w:p w14:paraId="0F151179" w14:textId="48866623" w:rsidR="00FE3D8C" w:rsidRPr="00C935A5" w:rsidRDefault="00FE3D8C" w:rsidP="00FE3D8C">
            <w:pPr>
              <w:spacing w:before="40" w:after="20"/>
              <w:jc w:val="center"/>
              <w:rPr>
                <w:rFonts w:cs="Arial"/>
                <w:sz w:val="18"/>
                <w:szCs w:val="18"/>
              </w:rPr>
            </w:pPr>
            <w:r w:rsidRPr="00FE3D8C">
              <w:rPr>
                <w:rFonts w:cs="Arial"/>
                <w:sz w:val="18"/>
                <w:szCs w:val="18"/>
              </w:rPr>
              <w:t>1.25</w:t>
            </w:r>
          </w:p>
        </w:tc>
        <w:tc>
          <w:tcPr>
            <w:tcW w:w="170" w:type="dxa"/>
            <w:tcBorders>
              <w:top w:val="nil"/>
              <w:left w:val="nil"/>
              <w:bottom w:val="nil"/>
              <w:right w:val="nil"/>
            </w:tcBorders>
            <w:vAlign w:val="bottom"/>
          </w:tcPr>
          <w:p w14:paraId="364C15FD" w14:textId="67092EA5"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FF46C3F" w14:textId="664F594A"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7" w:type="dxa"/>
            <w:tcBorders>
              <w:top w:val="nil"/>
              <w:left w:val="nil"/>
              <w:bottom w:val="nil"/>
              <w:right w:val="nil"/>
            </w:tcBorders>
            <w:shd w:val="clear" w:color="auto" w:fill="auto"/>
            <w:vAlign w:val="bottom"/>
          </w:tcPr>
          <w:p w14:paraId="7EE95E7C" w14:textId="0D215490"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59DAC4B0" w14:textId="52B5C246"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38B887B4" w14:textId="21EAC67B" w:rsidR="00FE3D8C" w:rsidRPr="00C935A5" w:rsidRDefault="00FE3D8C" w:rsidP="00FE3D8C">
            <w:pPr>
              <w:spacing w:before="40" w:after="20"/>
              <w:jc w:val="center"/>
              <w:rPr>
                <w:rFonts w:cs="Arial"/>
                <w:sz w:val="18"/>
                <w:szCs w:val="18"/>
              </w:rPr>
            </w:pPr>
            <w:r w:rsidRPr="00FE3D8C">
              <w:rPr>
                <w:rFonts w:cs="Arial"/>
                <w:sz w:val="18"/>
                <w:szCs w:val="18"/>
              </w:rPr>
              <w:t>25.2</w:t>
            </w:r>
          </w:p>
        </w:tc>
      </w:tr>
      <w:tr w:rsidR="00FE3D8C" w:rsidRPr="00FE3D8C" w14:paraId="7D406DE2" w14:textId="77777777" w:rsidTr="00647E39">
        <w:trPr>
          <w:trHeight w:val="240"/>
        </w:trPr>
        <w:tc>
          <w:tcPr>
            <w:tcW w:w="2268" w:type="dxa"/>
            <w:tcBorders>
              <w:top w:val="nil"/>
              <w:left w:val="nil"/>
              <w:bottom w:val="nil"/>
              <w:right w:val="single" w:sz="18" w:space="0" w:color="B4B432"/>
            </w:tcBorders>
            <w:shd w:val="clear" w:color="auto" w:fill="auto"/>
            <w:vAlign w:val="center"/>
          </w:tcPr>
          <w:p w14:paraId="5D52C74A" w14:textId="77777777" w:rsidR="00FE3D8C" w:rsidRPr="00C935A5" w:rsidRDefault="00FE3D8C" w:rsidP="00FE3D8C">
            <w:pPr>
              <w:spacing w:before="40" w:after="40"/>
              <w:rPr>
                <w:rFonts w:cs="Arial"/>
                <w:sz w:val="18"/>
                <w:szCs w:val="18"/>
              </w:rPr>
            </w:pPr>
            <w:r w:rsidRPr="00C935A5">
              <w:rPr>
                <w:rFonts w:cs="Arial"/>
                <w:sz w:val="18"/>
                <w:szCs w:val="18"/>
              </w:rPr>
              <w:t>Ararat RC</w:t>
            </w:r>
          </w:p>
        </w:tc>
        <w:tc>
          <w:tcPr>
            <w:tcW w:w="1021" w:type="dxa"/>
            <w:tcBorders>
              <w:top w:val="nil"/>
              <w:left w:val="single" w:sz="18" w:space="0" w:color="B4B432"/>
              <w:bottom w:val="nil"/>
              <w:right w:val="nil"/>
            </w:tcBorders>
            <w:shd w:val="clear" w:color="auto" w:fill="auto"/>
            <w:vAlign w:val="bottom"/>
          </w:tcPr>
          <w:p w14:paraId="4BB43EA5" w14:textId="46CD285C"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5CD414D5" w14:textId="47923CCB"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vAlign w:val="bottom"/>
          </w:tcPr>
          <w:p w14:paraId="4F3027DD" w14:textId="50331CC0" w:rsidR="00FE3D8C" w:rsidRPr="00C935A5" w:rsidRDefault="00FE3D8C" w:rsidP="00FE3D8C">
            <w:pPr>
              <w:spacing w:before="40" w:after="20"/>
              <w:jc w:val="center"/>
              <w:rPr>
                <w:rFonts w:cs="Arial"/>
                <w:sz w:val="18"/>
                <w:szCs w:val="18"/>
              </w:rPr>
            </w:pPr>
            <w:r w:rsidRPr="00FE3D8C">
              <w:rPr>
                <w:rFonts w:cs="Arial"/>
                <w:sz w:val="18"/>
                <w:szCs w:val="18"/>
              </w:rPr>
              <w:t>0.88</w:t>
            </w:r>
          </w:p>
        </w:tc>
        <w:tc>
          <w:tcPr>
            <w:tcW w:w="170" w:type="dxa"/>
            <w:tcBorders>
              <w:top w:val="nil"/>
              <w:left w:val="nil"/>
              <w:bottom w:val="nil"/>
              <w:right w:val="nil"/>
            </w:tcBorders>
            <w:vAlign w:val="bottom"/>
          </w:tcPr>
          <w:p w14:paraId="05762620" w14:textId="53E2C5E5"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20A14F20" w14:textId="3DCEBB5B"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67654CA0" w14:textId="3EF671BE"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34397356" w14:textId="0F765E24"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1B0A8296" w14:textId="4B0655EE" w:rsidR="00FE3D8C" w:rsidRPr="00C935A5" w:rsidRDefault="00FE3D8C" w:rsidP="00FE3D8C">
            <w:pPr>
              <w:spacing w:before="40" w:after="20"/>
              <w:jc w:val="center"/>
              <w:rPr>
                <w:rFonts w:cs="Arial"/>
                <w:sz w:val="18"/>
                <w:szCs w:val="18"/>
              </w:rPr>
            </w:pPr>
            <w:r w:rsidRPr="00FE3D8C">
              <w:rPr>
                <w:rFonts w:cs="Arial"/>
                <w:sz w:val="18"/>
                <w:szCs w:val="18"/>
              </w:rPr>
              <w:t>22.9</w:t>
            </w:r>
          </w:p>
        </w:tc>
      </w:tr>
      <w:tr w:rsidR="00FE3D8C" w:rsidRPr="00FE3D8C" w14:paraId="4CFF43D0" w14:textId="77777777" w:rsidTr="00647E39">
        <w:trPr>
          <w:trHeight w:val="240"/>
        </w:trPr>
        <w:tc>
          <w:tcPr>
            <w:tcW w:w="2268" w:type="dxa"/>
            <w:tcBorders>
              <w:top w:val="nil"/>
              <w:left w:val="nil"/>
              <w:bottom w:val="nil"/>
              <w:right w:val="single" w:sz="18" w:space="0" w:color="B4B432"/>
            </w:tcBorders>
            <w:shd w:val="clear" w:color="auto" w:fill="auto"/>
            <w:vAlign w:val="center"/>
          </w:tcPr>
          <w:p w14:paraId="2BC47C8D" w14:textId="77777777" w:rsidR="00FE3D8C" w:rsidRPr="00C935A5" w:rsidRDefault="00FE3D8C" w:rsidP="00FE3D8C">
            <w:pPr>
              <w:spacing w:before="40" w:after="40"/>
              <w:rPr>
                <w:rFonts w:cs="Arial"/>
                <w:sz w:val="18"/>
                <w:szCs w:val="18"/>
              </w:rPr>
            </w:pPr>
            <w:r w:rsidRPr="00C935A5">
              <w:rPr>
                <w:rFonts w:cs="Arial"/>
                <w:sz w:val="18"/>
                <w:szCs w:val="18"/>
              </w:rPr>
              <w:t>Ballarat C</w:t>
            </w:r>
          </w:p>
        </w:tc>
        <w:tc>
          <w:tcPr>
            <w:tcW w:w="1021" w:type="dxa"/>
            <w:tcBorders>
              <w:top w:val="nil"/>
              <w:left w:val="single" w:sz="18" w:space="0" w:color="B4B432"/>
              <w:bottom w:val="nil"/>
              <w:right w:val="nil"/>
            </w:tcBorders>
            <w:shd w:val="clear" w:color="auto" w:fill="auto"/>
            <w:vAlign w:val="bottom"/>
          </w:tcPr>
          <w:p w14:paraId="2BEAF408" w14:textId="4D1B76E8"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shd w:val="clear" w:color="auto" w:fill="auto"/>
            <w:vAlign w:val="bottom"/>
          </w:tcPr>
          <w:p w14:paraId="6FA0A355" w14:textId="31AD8E41"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vAlign w:val="bottom"/>
          </w:tcPr>
          <w:p w14:paraId="00A6D836" w14:textId="6A3723A2" w:rsidR="00FE3D8C" w:rsidRPr="00C935A5" w:rsidRDefault="00FE3D8C" w:rsidP="00FE3D8C">
            <w:pPr>
              <w:spacing w:before="40" w:after="20"/>
              <w:jc w:val="center"/>
              <w:rPr>
                <w:rFonts w:cs="Arial"/>
                <w:sz w:val="18"/>
                <w:szCs w:val="18"/>
              </w:rPr>
            </w:pPr>
            <w:r w:rsidRPr="00FE3D8C">
              <w:rPr>
                <w:rFonts w:cs="Arial"/>
                <w:sz w:val="18"/>
                <w:szCs w:val="18"/>
              </w:rPr>
              <w:t>0.93</w:t>
            </w:r>
          </w:p>
        </w:tc>
        <w:tc>
          <w:tcPr>
            <w:tcW w:w="170" w:type="dxa"/>
            <w:tcBorders>
              <w:top w:val="nil"/>
              <w:left w:val="nil"/>
              <w:bottom w:val="nil"/>
              <w:right w:val="nil"/>
            </w:tcBorders>
            <w:vAlign w:val="bottom"/>
          </w:tcPr>
          <w:p w14:paraId="1BC14B7D" w14:textId="605EFDC1"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179B2E8" w14:textId="3739B147"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14D151FA" w14:textId="3B52B44E"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1021" w:type="dxa"/>
            <w:tcBorders>
              <w:top w:val="nil"/>
              <w:left w:val="nil"/>
              <w:bottom w:val="nil"/>
              <w:right w:val="nil"/>
            </w:tcBorders>
            <w:shd w:val="clear" w:color="auto" w:fill="auto"/>
            <w:vAlign w:val="bottom"/>
          </w:tcPr>
          <w:p w14:paraId="3D429DF7" w14:textId="6EDBE10F"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3FB2E4C6" w14:textId="0455FCA8" w:rsidR="00FE3D8C" w:rsidRPr="00C935A5" w:rsidRDefault="00FE3D8C" w:rsidP="00FE3D8C">
            <w:pPr>
              <w:spacing w:before="40" w:after="20"/>
              <w:jc w:val="center"/>
              <w:rPr>
                <w:rFonts w:cs="Arial"/>
                <w:sz w:val="18"/>
                <w:szCs w:val="18"/>
              </w:rPr>
            </w:pPr>
            <w:r w:rsidRPr="00FE3D8C">
              <w:rPr>
                <w:rFonts w:cs="Arial"/>
                <w:sz w:val="18"/>
                <w:szCs w:val="18"/>
              </w:rPr>
              <w:t>21.3</w:t>
            </w:r>
          </w:p>
        </w:tc>
      </w:tr>
      <w:tr w:rsidR="00FE3D8C" w:rsidRPr="00FE3D8C" w14:paraId="10DD087F" w14:textId="77777777" w:rsidTr="00647E39">
        <w:trPr>
          <w:trHeight w:val="240"/>
        </w:trPr>
        <w:tc>
          <w:tcPr>
            <w:tcW w:w="2268" w:type="dxa"/>
            <w:tcBorders>
              <w:top w:val="nil"/>
              <w:left w:val="nil"/>
              <w:bottom w:val="nil"/>
              <w:right w:val="single" w:sz="18" w:space="0" w:color="B4B432"/>
            </w:tcBorders>
            <w:shd w:val="clear" w:color="auto" w:fill="auto"/>
            <w:vAlign w:val="center"/>
          </w:tcPr>
          <w:p w14:paraId="77D97221" w14:textId="77777777" w:rsidR="00FE3D8C" w:rsidRPr="00C935A5" w:rsidRDefault="00FE3D8C" w:rsidP="00FE3D8C">
            <w:pPr>
              <w:spacing w:before="40" w:after="40"/>
              <w:rPr>
                <w:rFonts w:cs="Arial"/>
                <w:sz w:val="18"/>
                <w:szCs w:val="18"/>
              </w:rPr>
            </w:pPr>
            <w:r w:rsidRPr="00C935A5">
              <w:rPr>
                <w:rFonts w:cs="Arial"/>
                <w:sz w:val="18"/>
                <w:szCs w:val="18"/>
              </w:rPr>
              <w:t>Banyule C</w:t>
            </w:r>
          </w:p>
        </w:tc>
        <w:tc>
          <w:tcPr>
            <w:tcW w:w="1021" w:type="dxa"/>
            <w:tcBorders>
              <w:top w:val="nil"/>
              <w:left w:val="single" w:sz="18" w:space="0" w:color="B4B432"/>
              <w:bottom w:val="nil"/>
              <w:right w:val="nil"/>
            </w:tcBorders>
            <w:shd w:val="clear" w:color="auto" w:fill="auto"/>
            <w:vAlign w:val="bottom"/>
          </w:tcPr>
          <w:p w14:paraId="6BFC4795" w14:textId="71CA6469"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48531909" w14:textId="7C7B16DD"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36F45C7D" w14:textId="19290CE8"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578D08AA" w14:textId="56E0D40E"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892591E" w14:textId="0A340AA2"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0171BB4E" w14:textId="0988B1C3"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032B45EE" w14:textId="5C182F33"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2E265D7B" w14:textId="26D79B8F" w:rsidR="00FE3D8C" w:rsidRPr="00C935A5" w:rsidRDefault="00FE3D8C" w:rsidP="00FE3D8C">
            <w:pPr>
              <w:spacing w:before="40" w:after="20"/>
              <w:jc w:val="center"/>
              <w:rPr>
                <w:rFonts w:cs="Arial"/>
                <w:sz w:val="18"/>
                <w:szCs w:val="18"/>
              </w:rPr>
            </w:pPr>
            <w:r w:rsidRPr="00FE3D8C">
              <w:rPr>
                <w:rFonts w:cs="Arial"/>
                <w:sz w:val="18"/>
                <w:szCs w:val="18"/>
              </w:rPr>
              <w:t>16.0</w:t>
            </w:r>
          </w:p>
        </w:tc>
      </w:tr>
      <w:tr w:rsidR="00FE3D8C" w:rsidRPr="00FE3D8C" w14:paraId="5F907D4A" w14:textId="77777777" w:rsidTr="00647E39">
        <w:trPr>
          <w:trHeight w:val="240"/>
        </w:trPr>
        <w:tc>
          <w:tcPr>
            <w:tcW w:w="2268" w:type="dxa"/>
            <w:tcBorders>
              <w:top w:val="nil"/>
              <w:left w:val="nil"/>
              <w:bottom w:val="nil"/>
              <w:right w:val="single" w:sz="18" w:space="0" w:color="B4B432"/>
            </w:tcBorders>
            <w:shd w:val="clear" w:color="auto" w:fill="auto"/>
            <w:vAlign w:val="center"/>
          </w:tcPr>
          <w:p w14:paraId="0A9B9BF0" w14:textId="77777777" w:rsidR="00FE3D8C" w:rsidRPr="00C935A5" w:rsidRDefault="00FE3D8C" w:rsidP="00FE3D8C">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B4B432"/>
              <w:bottom w:val="nil"/>
              <w:right w:val="nil"/>
            </w:tcBorders>
            <w:shd w:val="clear" w:color="auto" w:fill="auto"/>
            <w:vAlign w:val="bottom"/>
          </w:tcPr>
          <w:p w14:paraId="0EB9ECF7" w14:textId="3877833C"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0DC4865B" w14:textId="5BF256CF"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907" w:type="dxa"/>
            <w:tcBorders>
              <w:top w:val="nil"/>
              <w:left w:val="nil"/>
              <w:bottom w:val="nil"/>
              <w:right w:val="nil"/>
            </w:tcBorders>
            <w:vAlign w:val="bottom"/>
          </w:tcPr>
          <w:p w14:paraId="4762F8E2" w14:textId="7AF91E02" w:rsidR="00FE3D8C" w:rsidRPr="00C935A5" w:rsidRDefault="00FE3D8C" w:rsidP="00FE3D8C">
            <w:pPr>
              <w:spacing w:before="40" w:after="20"/>
              <w:jc w:val="center"/>
              <w:rPr>
                <w:rFonts w:cs="Arial"/>
                <w:sz w:val="18"/>
                <w:szCs w:val="18"/>
              </w:rPr>
            </w:pPr>
            <w:r w:rsidRPr="00FE3D8C">
              <w:rPr>
                <w:rFonts w:cs="Arial"/>
                <w:sz w:val="18"/>
                <w:szCs w:val="18"/>
              </w:rPr>
              <w:t>1.11</w:t>
            </w:r>
          </w:p>
        </w:tc>
        <w:tc>
          <w:tcPr>
            <w:tcW w:w="170" w:type="dxa"/>
            <w:tcBorders>
              <w:top w:val="nil"/>
              <w:left w:val="nil"/>
              <w:bottom w:val="nil"/>
              <w:right w:val="nil"/>
            </w:tcBorders>
            <w:vAlign w:val="bottom"/>
          </w:tcPr>
          <w:p w14:paraId="3AF2D18D" w14:textId="420138A0"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05DEF7C" w14:textId="43E61C61"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shd w:val="clear" w:color="auto" w:fill="auto"/>
            <w:vAlign w:val="bottom"/>
          </w:tcPr>
          <w:p w14:paraId="7EB912AD" w14:textId="6DDB8F4D"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1D0E849D" w14:textId="1B15638D"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510247FC" w14:textId="1E98E554" w:rsidR="00FE3D8C" w:rsidRPr="00C935A5" w:rsidRDefault="00FE3D8C" w:rsidP="00FE3D8C">
            <w:pPr>
              <w:spacing w:before="40" w:after="20"/>
              <w:jc w:val="center"/>
              <w:rPr>
                <w:rFonts w:cs="Arial"/>
                <w:sz w:val="18"/>
                <w:szCs w:val="18"/>
              </w:rPr>
            </w:pPr>
            <w:r w:rsidRPr="00FE3D8C">
              <w:rPr>
                <w:rFonts w:cs="Arial"/>
                <w:sz w:val="18"/>
                <w:szCs w:val="18"/>
              </w:rPr>
              <w:t>32.8</w:t>
            </w:r>
          </w:p>
        </w:tc>
      </w:tr>
      <w:tr w:rsidR="00FE3D8C" w:rsidRPr="00FE3D8C" w14:paraId="2308840D" w14:textId="77777777" w:rsidTr="00647E39">
        <w:trPr>
          <w:trHeight w:val="240"/>
        </w:trPr>
        <w:tc>
          <w:tcPr>
            <w:tcW w:w="2268" w:type="dxa"/>
            <w:tcBorders>
              <w:top w:val="nil"/>
              <w:left w:val="nil"/>
              <w:bottom w:val="nil"/>
              <w:right w:val="single" w:sz="18" w:space="0" w:color="B4B432"/>
            </w:tcBorders>
            <w:shd w:val="clear" w:color="auto" w:fill="auto"/>
            <w:vAlign w:val="center"/>
          </w:tcPr>
          <w:p w14:paraId="45236B8E" w14:textId="77777777" w:rsidR="00FE3D8C" w:rsidRPr="00C935A5" w:rsidRDefault="00FE3D8C" w:rsidP="00FE3D8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021" w:type="dxa"/>
            <w:tcBorders>
              <w:top w:val="nil"/>
              <w:left w:val="single" w:sz="18" w:space="0" w:color="B4B432"/>
              <w:bottom w:val="nil"/>
              <w:right w:val="nil"/>
            </w:tcBorders>
            <w:shd w:val="clear" w:color="auto" w:fill="auto"/>
            <w:vAlign w:val="bottom"/>
          </w:tcPr>
          <w:p w14:paraId="7AE20119" w14:textId="6AA27778"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4B51061B" w14:textId="75CE1A05"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907" w:type="dxa"/>
            <w:tcBorders>
              <w:top w:val="nil"/>
              <w:left w:val="nil"/>
              <w:bottom w:val="nil"/>
              <w:right w:val="nil"/>
            </w:tcBorders>
            <w:vAlign w:val="bottom"/>
          </w:tcPr>
          <w:p w14:paraId="7E64148B" w14:textId="7EC93370" w:rsidR="00FE3D8C" w:rsidRPr="00C935A5" w:rsidRDefault="00FE3D8C" w:rsidP="00FE3D8C">
            <w:pPr>
              <w:spacing w:before="40" w:after="20"/>
              <w:jc w:val="center"/>
              <w:rPr>
                <w:rFonts w:cs="Arial"/>
                <w:sz w:val="18"/>
                <w:szCs w:val="18"/>
              </w:rPr>
            </w:pPr>
            <w:r w:rsidRPr="00FE3D8C">
              <w:rPr>
                <w:rFonts w:cs="Arial"/>
                <w:sz w:val="18"/>
                <w:szCs w:val="18"/>
              </w:rPr>
              <w:t>1.16</w:t>
            </w:r>
          </w:p>
        </w:tc>
        <w:tc>
          <w:tcPr>
            <w:tcW w:w="170" w:type="dxa"/>
            <w:tcBorders>
              <w:top w:val="nil"/>
              <w:left w:val="nil"/>
              <w:bottom w:val="nil"/>
              <w:right w:val="nil"/>
            </w:tcBorders>
            <w:vAlign w:val="bottom"/>
          </w:tcPr>
          <w:p w14:paraId="6075176C" w14:textId="07C7592F"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7107F0D" w14:textId="05B51F8B"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1EE6D005" w14:textId="1087C535"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17C70F6F" w14:textId="43A52E16"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4AA7D0F8" w14:textId="32E5E5CC" w:rsidR="00FE3D8C" w:rsidRPr="00C935A5" w:rsidRDefault="00FE3D8C" w:rsidP="00FE3D8C">
            <w:pPr>
              <w:spacing w:before="40" w:after="20"/>
              <w:jc w:val="center"/>
              <w:rPr>
                <w:rFonts w:cs="Arial"/>
                <w:sz w:val="18"/>
                <w:szCs w:val="18"/>
              </w:rPr>
            </w:pPr>
            <w:r w:rsidRPr="00FE3D8C">
              <w:rPr>
                <w:rFonts w:cs="Arial"/>
                <w:sz w:val="18"/>
                <w:szCs w:val="18"/>
              </w:rPr>
              <w:t>36.1</w:t>
            </w:r>
          </w:p>
        </w:tc>
      </w:tr>
      <w:tr w:rsidR="00FE3D8C" w:rsidRPr="00FE3D8C" w14:paraId="17F8FF6F"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8BEA4EA" w14:textId="77777777" w:rsidR="00FE3D8C" w:rsidRPr="00C935A5" w:rsidRDefault="00FE3D8C" w:rsidP="00FE3D8C">
            <w:pPr>
              <w:spacing w:before="40" w:after="40"/>
              <w:rPr>
                <w:rFonts w:cs="Arial"/>
                <w:sz w:val="18"/>
                <w:szCs w:val="18"/>
              </w:rPr>
            </w:pPr>
            <w:r w:rsidRPr="00C935A5">
              <w:rPr>
                <w:rFonts w:cs="Arial"/>
                <w:sz w:val="18"/>
                <w:szCs w:val="18"/>
              </w:rPr>
              <w:t>Bayside C</w:t>
            </w:r>
          </w:p>
        </w:tc>
        <w:tc>
          <w:tcPr>
            <w:tcW w:w="1021" w:type="dxa"/>
            <w:tcBorders>
              <w:top w:val="nil"/>
              <w:left w:val="single" w:sz="18" w:space="0" w:color="B4B432"/>
              <w:bottom w:val="nil"/>
              <w:right w:val="nil"/>
            </w:tcBorders>
            <w:shd w:val="clear" w:color="auto" w:fill="auto"/>
            <w:vAlign w:val="bottom"/>
          </w:tcPr>
          <w:p w14:paraId="64C975B4" w14:textId="38AD9ADA"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1FB56C49" w14:textId="771A6B91"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0E07E398" w14:textId="4B9D99BA"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70" w:type="dxa"/>
            <w:tcBorders>
              <w:top w:val="nil"/>
              <w:left w:val="nil"/>
              <w:bottom w:val="nil"/>
              <w:right w:val="nil"/>
            </w:tcBorders>
            <w:vAlign w:val="bottom"/>
          </w:tcPr>
          <w:p w14:paraId="5FB30519" w14:textId="781F5EBE"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71D789D6" w14:textId="6682879F"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74CFDD4F" w14:textId="3899CE7B"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021" w:type="dxa"/>
            <w:tcBorders>
              <w:top w:val="nil"/>
              <w:left w:val="nil"/>
              <w:bottom w:val="nil"/>
              <w:right w:val="nil"/>
            </w:tcBorders>
            <w:shd w:val="clear" w:color="auto" w:fill="auto"/>
            <w:vAlign w:val="bottom"/>
          </w:tcPr>
          <w:p w14:paraId="656A2897" w14:textId="7F9317DA"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34A423AA" w14:textId="4906F7DC" w:rsidR="00FE3D8C" w:rsidRPr="00C935A5" w:rsidRDefault="00FE3D8C" w:rsidP="00FE3D8C">
            <w:pPr>
              <w:spacing w:before="40" w:after="20"/>
              <w:jc w:val="center"/>
              <w:rPr>
                <w:rFonts w:cs="Arial"/>
                <w:sz w:val="18"/>
                <w:szCs w:val="18"/>
              </w:rPr>
            </w:pPr>
            <w:r w:rsidRPr="00FE3D8C">
              <w:rPr>
                <w:rFonts w:cs="Arial"/>
                <w:sz w:val="18"/>
                <w:szCs w:val="18"/>
              </w:rPr>
              <w:t>13.2</w:t>
            </w:r>
          </w:p>
        </w:tc>
      </w:tr>
      <w:tr w:rsidR="00FE3D8C" w:rsidRPr="00FE3D8C" w14:paraId="64513EEC" w14:textId="77777777" w:rsidTr="00647E39">
        <w:trPr>
          <w:trHeight w:val="240"/>
        </w:trPr>
        <w:tc>
          <w:tcPr>
            <w:tcW w:w="2268" w:type="dxa"/>
            <w:tcBorders>
              <w:top w:val="nil"/>
              <w:left w:val="nil"/>
              <w:bottom w:val="nil"/>
              <w:right w:val="single" w:sz="18" w:space="0" w:color="B4B432"/>
            </w:tcBorders>
            <w:shd w:val="clear" w:color="auto" w:fill="auto"/>
            <w:vAlign w:val="center"/>
          </w:tcPr>
          <w:p w14:paraId="466C1486" w14:textId="77777777" w:rsidR="00FE3D8C" w:rsidRPr="00C935A5" w:rsidRDefault="00FE3D8C" w:rsidP="00FE3D8C">
            <w:pPr>
              <w:spacing w:before="40" w:after="40"/>
              <w:rPr>
                <w:rFonts w:cs="Arial"/>
                <w:sz w:val="18"/>
                <w:szCs w:val="18"/>
              </w:rPr>
            </w:pPr>
            <w:r w:rsidRPr="00C935A5">
              <w:rPr>
                <w:rFonts w:cs="Arial"/>
                <w:sz w:val="18"/>
                <w:szCs w:val="18"/>
              </w:rPr>
              <w:t>Benalla RC</w:t>
            </w:r>
          </w:p>
        </w:tc>
        <w:tc>
          <w:tcPr>
            <w:tcW w:w="1021" w:type="dxa"/>
            <w:tcBorders>
              <w:top w:val="nil"/>
              <w:left w:val="single" w:sz="18" w:space="0" w:color="B4B432"/>
              <w:bottom w:val="nil"/>
              <w:right w:val="nil"/>
            </w:tcBorders>
            <w:shd w:val="clear" w:color="auto" w:fill="auto"/>
            <w:vAlign w:val="bottom"/>
          </w:tcPr>
          <w:p w14:paraId="3B5C324B" w14:textId="2B5FA1E4"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5B024A60" w14:textId="0ED2820C"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vAlign w:val="bottom"/>
          </w:tcPr>
          <w:p w14:paraId="01EC2AA2" w14:textId="3CD3AE26" w:rsidR="00FE3D8C" w:rsidRPr="00C935A5" w:rsidRDefault="00FE3D8C" w:rsidP="00FE3D8C">
            <w:pPr>
              <w:spacing w:before="40" w:after="20"/>
              <w:jc w:val="center"/>
              <w:rPr>
                <w:rFonts w:cs="Arial"/>
                <w:sz w:val="18"/>
                <w:szCs w:val="18"/>
              </w:rPr>
            </w:pPr>
            <w:r w:rsidRPr="00FE3D8C">
              <w:rPr>
                <w:rFonts w:cs="Arial"/>
                <w:sz w:val="18"/>
                <w:szCs w:val="18"/>
              </w:rPr>
              <w:t>0.80</w:t>
            </w:r>
          </w:p>
        </w:tc>
        <w:tc>
          <w:tcPr>
            <w:tcW w:w="170" w:type="dxa"/>
            <w:tcBorders>
              <w:top w:val="nil"/>
              <w:left w:val="nil"/>
              <w:bottom w:val="nil"/>
              <w:right w:val="nil"/>
            </w:tcBorders>
            <w:vAlign w:val="bottom"/>
          </w:tcPr>
          <w:p w14:paraId="5C2C2F97" w14:textId="1FCCAC9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262A8A2D" w14:textId="0A05ECF5"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7" w:type="dxa"/>
            <w:tcBorders>
              <w:top w:val="nil"/>
              <w:left w:val="nil"/>
              <w:bottom w:val="nil"/>
              <w:right w:val="nil"/>
            </w:tcBorders>
            <w:shd w:val="clear" w:color="auto" w:fill="auto"/>
            <w:vAlign w:val="bottom"/>
          </w:tcPr>
          <w:p w14:paraId="4903B46B" w14:textId="20602D27"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1021" w:type="dxa"/>
            <w:tcBorders>
              <w:top w:val="nil"/>
              <w:left w:val="nil"/>
              <w:bottom w:val="nil"/>
              <w:right w:val="nil"/>
            </w:tcBorders>
            <w:shd w:val="clear" w:color="auto" w:fill="auto"/>
            <w:vAlign w:val="bottom"/>
          </w:tcPr>
          <w:p w14:paraId="2E2D3F12" w14:textId="24B0E2D9"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18D952FC" w14:textId="30FB62B8" w:rsidR="00FE3D8C" w:rsidRPr="00C935A5" w:rsidRDefault="00FE3D8C" w:rsidP="00FE3D8C">
            <w:pPr>
              <w:spacing w:before="40" w:after="20"/>
              <w:jc w:val="center"/>
              <w:rPr>
                <w:rFonts w:cs="Arial"/>
                <w:sz w:val="18"/>
                <w:szCs w:val="18"/>
              </w:rPr>
            </w:pPr>
            <w:r w:rsidRPr="00FE3D8C">
              <w:rPr>
                <w:rFonts w:cs="Arial"/>
                <w:sz w:val="18"/>
                <w:szCs w:val="18"/>
              </w:rPr>
              <w:t>37.1</w:t>
            </w:r>
          </w:p>
        </w:tc>
      </w:tr>
      <w:tr w:rsidR="00FE3D8C" w:rsidRPr="00FE3D8C" w14:paraId="3EA4CBFF"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BE7D87A" w14:textId="77777777" w:rsidR="00FE3D8C" w:rsidRPr="00C935A5" w:rsidRDefault="00FE3D8C" w:rsidP="00FE3D8C">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B4B432"/>
              <w:bottom w:val="nil"/>
              <w:right w:val="nil"/>
            </w:tcBorders>
            <w:shd w:val="clear" w:color="auto" w:fill="auto"/>
            <w:vAlign w:val="bottom"/>
          </w:tcPr>
          <w:p w14:paraId="286873A6" w14:textId="3706F60D"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4A296B0A" w14:textId="211A15F5"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31FC4044" w14:textId="00C92B8E"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353A3E2E" w14:textId="40988801"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6703D82" w14:textId="36A668A7"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6AF4730D" w14:textId="2909AF41"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3EEE96DC" w14:textId="73950942"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621E475E" w14:textId="37910F1B" w:rsidR="00FE3D8C" w:rsidRPr="00C935A5" w:rsidRDefault="00FE3D8C" w:rsidP="00FE3D8C">
            <w:pPr>
              <w:spacing w:before="40" w:after="20"/>
              <w:jc w:val="center"/>
              <w:rPr>
                <w:rFonts w:cs="Arial"/>
                <w:sz w:val="18"/>
                <w:szCs w:val="18"/>
              </w:rPr>
            </w:pPr>
            <w:r w:rsidRPr="00FE3D8C">
              <w:rPr>
                <w:rFonts w:cs="Arial"/>
                <w:sz w:val="18"/>
                <w:szCs w:val="18"/>
              </w:rPr>
              <w:t>5.6</w:t>
            </w:r>
          </w:p>
        </w:tc>
      </w:tr>
      <w:tr w:rsidR="00FE3D8C" w:rsidRPr="00FE3D8C" w14:paraId="03F63E41" w14:textId="77777777" w:rsidTr="00647E39">
        <w:trPr>
          <w:trHeight w:val="240"/>
        </w:trPr>
        <w:tc>
          <w:tcPr>
            <w:tcW w:w="2268" w:type="dxa"/>
            <w:tcBorders>
              <w:top w:val="nil"/>
              <w:left w:val="nil"/>
              <w:bottom w:val="nil"/>
              <w:right w:val="single" w:sz="18" w:space="0" w:color="B4B432"/>
            </w:tcBorders>
            <w:shd w:val="clear" w:color="auto" w:fill="auto"/>
            <w:vAlign w:val="center"/>
          </w:tcPr>
          <w:p w14:paraId="5332D039" w14:textId="77777777" w:rsidR="00FE3D8C" w:rsidRPr="00C935A5" w:rsidRDefault="00FE3D8C" w:rsidP="00FE3D8C">
            <w:pPr>
              <w:spacing w:before="40" w:after="40"/>
              <w:rPr>
                <w:rFonts w:cs="Arial"/>
                <w:sz w:val="18"/>
                <w:szCs w:val="18"/>
              </w:rPr>
            </w:pPr>
            <w:r w:rsidRPr="00C935A5">
              <w:rPr>
                <w:rFonts w:cs="Arial"/>
                <w:sz w:val="18"/>
                <w:szCs w:val="18"/>
              </w:rPr>
              <w:t>Brimbank C</w:t>
            </w:r>
          </w:p>
        </w:tc>
        <w:tc>
          <w:tcPr>
            <w:tcW w:w="1021" w:type="dxa"/>
            <w:tcBorders>
              <w:top w:val="nil"/>
              <w:left w:val="single" w:sz="18" w:space="0" w:color="B4B432"/>
              <w:bottom w:val="nil"/>
              <w:right w:val="nil"/>
            </w:tcBorders>
            <w:shd w:val="clear" w:color="auto" w:fill="auto"/>
            <w:vAlign w:val="bottom"/>
          </w:tcPr>
          <w:p w14:paraId="5F6B0BB3" w14:textId="52FD4876"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28ACA892" w14:textId="59D1C5E9"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vAlign w:val="bottom"/>
          </w:tcPr>
          <w:p w14:paraId="02CBBB04" w14:textId="5FA25CD3" w:rsidR="00FE3D8C" w:rsidRPr="00C935A5" w:rsidRDefault="00FE3D8C" w:rsidP="00FE3D8C">
            <w:pPr>
              <w:spacing w:before="40" w:after="20"/>
              <w:jc w:val="center"/>
              <w:rPr>
                <w:rFonts w:cs="Arial"/>
                <w:sz w:val="18"/>
                <w:szCs w:val="18"/>
              </w:rPr>
            </w:pPr>
            <w:r w:rsidRPr="00FE3D8C">
              <w:rPr>
                <w:rFonts w:cs="Arial"/>
                <w:sz w:val="18"/>
                <w:szCs w:val="18"/>
              </w:rPr>
              <w:t>0.84</w:t>
            </w:r>
          </w:p>
        </w:tc>
        <w:tc>
          <w:tcPr>
            <w:tcW w:w="170" w:type="dxa"/>
            <w:tcBorders>
              <w:top w:val="nil"/>
              <w:left w:val="nil"/>
              <w:bottom w:val="nil"/>
              <w:right w:val="nil"/>
            </w:tcBorders>
            <w:vAlign w:val="bottom"/>
          </w:tcPr>
          <w:p w14:paraId="5CD230FD" w14:textId="72CFFB0B"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6AE3E05" w14:textId="2FDEC085" w:rsidR="00FE3D8C" w:rsidRPr="00C935A5" w:rsidRDefault="00FE3D8C" w:rsidP="00FE3D8C">
            <w:pPr>
              <w:spacing w:before="40" w:after="20"/>
              <w:jc w:val="center"/>
              <w:rPr>
                <w:rFonts w:cs="Arial"/>
                <w:sz w:val="18"/>
                <w:szCs w:val="18"/>
              </w:rPr>
            </w:pPr>
            <w:r w:rsidRPr="00FE3D8C">
              <w:rPr>
                <w:rFonts w:cs="Arial"/>
                <w:sz w:val="18"/>
                <w:szCs w:val="18"/>
              </w:rPr>
              <w:t>1.10</w:t>
            </w:r>
          </w:p>
        </w:tc>
        <w:tc>
          <w:tcPr>
            <w:tcW w:w="907" w:type="dxa"/>
            <w:tcBorders>
              <w:top w:val="nil"/>
              <w:left w:val="nil"/>
              <w:bottom w:val="nil"/>
              <w:right w:val="nil"/>
            </w:tcBorders>
            <w:shd w:val="clear" w:color="auto" w:fill="auto"/>
            <w:vAlign w:val="bottom"/>
          </w:tcPr>
          <w:p w14:paraId="658E03B5" w14:textId="0F8C7AF9" w:rsidR="00FE3D8C" w:rsidRPr="00C935A5" w:rsidRDefault="00FE3D8C" w:rsidP="00FE3D8C">
            <w:pPr>
              <w:spacing w:before="40" w:after="20"/>
              <w:jc w:val="center"/>
              <w:rPr>
                <w:rFonts w:cs="Arial"/>
                <w:sz w:val="18"/>
                <w:szCs w:val="18"/>
              </w:rPr>
            </w:pPr>
            <w:r w:rsidRPr="00FE3D8C">
              <w:rPr>
                <w:rFonts w:cs="Arial"/>
                <w:sz w:val="18"/>
                <w:szCs w:val="18"/>
              </w:rPr>
              <w:t>1.10</w:t>
            </w:r>
          </w:p>
        </w:tc>
        <w:tc>
          <w:tcPr>
            <w:tcW w:w="1021" w:type="dxa"/>
            <w:tcBorders>
              <w:top w:val="nil"/>
              <w:left w:val="nil"/>
              <w:bottom w:val="nil"/>
              <w:right w:val="nil"/>
            </w:tcBorders>
            <w:shd w:val="clear" w:color="auto" w:fill="auto"/>
            <w:vAlign w:val="bottom"/>
          </w:tcPr>
          <w:p w14:paraId="143111F2" w14:textId="1B564EF8"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398A2690" w14:textId="59202F86" w:rsidR="00FE3D8C" w:rsidRPr="00C935A5" w:rsidRDefault="00FE3D8C" w:rsidP="00FE3D8C">
            <w:pPr>
              <w:spacing w:before="40" w:after="20"/>
              <w:jc w:val="center"/>
              <w:rPr>
                <w:rFonts w:cs="Arial"/>
                <w:sz w:val="18"/>
                <w:szCs w:val="18"/>
              </w:rPr>
            </w:pPr>
            <w:r w:rsidRPr="00FE3D8C">
              <w:rPr>
                <w:rFonts w:cs="Arial"/>
                <w:sz w:val="18"/>
                <w:szCs w:val="18"/>
              </w:rPr>
              <w:t>10.3</w:t>
            </w:r>
          </w:p>
        </w:tc>
      </w:tr>
      <w:tr w:rsidR="00FE3D8C" w:rsidRPr="00FE3D8C" w14:paraId="1980B828"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8BEF239" w14:textId="77777777" w:rsidR="00FE3D8C" w:rsidRPr="00C935A5" w:rsidRDefault="00FE3D8C" w:rsidP="00FE3D8C">
            <w:pPr>
              <w:spacing w:before="40" w:after="40"/>
              <w:rPr>
                <w:rFonts w:cs="Arial"/>
                <w:sz w:val="18"/>
                <w:szCs w:val="18"/>
              </w:rPr>
            </w:pPr>
            <w:r w:rsidRPr="00C935A5">
              <w:rPr>
                <w:rFonts w:cs="Arial"/>
                <w:sz w:val="18"/>
                <w:szCs w:val="18"/>
              </w:rPr>
              <w:t>Buloke S</w:t>
            </w:r>
          </w:p>
        </w:tc>
        <w:tc>
          <w:tcPr>
            <w:tcW w:w="1021" w:type="dxa"/>
            <w:tcBorders>
              <w:top w:val="nil"/>
              <w:left w:val="single" w:sz="18" w:space="0" w:color="B4B432"/>
              <w:bottom w:val="nil"/>
              <w:right w:val="nil"/>
            </w:tcBorders>
            <w:shd w:val="clear" w:color="auto" w:fill="auto"/>
            <w:vAlign w:val="bottom"/>
          </w:tcPr>
          <w:p w14:paraId="705F276E" w14:textId="42CC00B2"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907" w:type="dxa"/>
            <w:tcBorders>
              <w:top w:val="nil"/>
              <w:left w:val="nil"/>
              <w:bottom w:val="nil"/>
              <w:right w:val="nil"/>
            </w:tcBorders>
            <w:shd w:val="clear" w:color="auto" w:fill="auto"/>
            <w:vAlign w:val="bottom"/>
          </w:tcPr>
          <w:p w14:paraId="0D78A60B" w14:textId="27437E6A"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vAlign w:val="bottom"/>
          </w:tcPr>
          <w:p w14:paraId="6886A9DE" w14:textId="63556280" w:rsidR="00FE3D8C" w:rsidRPr="00C935A5" w:rsidRDefault="00FE3D8C" w:rsidP="00FE3D8C">
            <w:pPr>
              <w:spacing w:before="40" w:after="20"/>
              <w:jc w:val="center"/>
              <w:rPr>
                <w:rFonts w:cs="Arial"/>
                <w:sz w:val="18"/>
                <w:szCs w:val="18"/>
              </w:rPr>
            </w:pPr>
            <w:r w:rsidRPr="00FE3D8C">
              <w:rPr>
                <w:rFonts w:cs="Arial"/>
                <w:sz w:val="18"/>
                <w:szCs w:val="18"/>
              </w:rPr>
              <w:t>0.76</w:t>
            </w:r>
          </w:p>
        </w:tc>
        <w:tc>
          <w:tcPr>
            <w:tcW w:w="170" w:type="dxa"/>
            <w:tcBorders>
              <w:top w:val="nil"/>
              <w:left w:val="nil"/>
              <w:bottom w:val="nil"/>
              <w:right w:val="nil"/>
            </w:tcBorders>
            <w:vAlign w:val="bottom"/>
          </w:tcPr>
          <w:p w14:paraId="112F9A7E" w14:textId="5DB0B8F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A469C60" w14:textId="5FB4CE38"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907" w:type="dxa"/>
            <w:tcBorders>
              <w:top w:val="nil"/>
              <w:left w:val="nil"/>
              <w:bottom w:val="nil"/>
              <w:right w:val="nil"/>
            </w:tcBorders>
            <w:shd w:val="clear" w:color="auto" w:fill="auto"/>
            <w:vAlign w:val="bottom"/>
          </w:tcPr>
          <w:p w14:paraId="31EA0F74" w14:textId="3658292A"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1021" w:type="dxa"/>
            <w:tcBorders>
              <w:top w:val="nil"/>
              <w:left w:val="nil"/>
              <w:bottom w:val="nil"/>
              <w:right w:val="nil"/>
            </w:tcBorders>
            <w:shd w:val="clear" w:color="auto" w:fill="auto"/>
            <w:vAlign w:val="bottom"/>
          </w:tcPr>
          <w:p w14:paraId="7B5FA34A" w14:textId="6F2FFC88"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1021" w:type="dxa"/>
            <w:tcBorders>
              <w:top w:val="nil"/>
              <w:left w:val="nil"/>
              <w:bottom w:val="nil"/>
              <w:right w:val="nil"/>
            </w:tcBorders>
            <w:shd w:val="clear" w:color="auto" w:fill="auto"/>
            <w:vAlign w:val="bottom"/>
          </w:tcPr>
          <w:p w14:paraId="1F083908" w14:textId="1EF7EA2A" w:rsidR="00FE3D8C" w:rsidRPr="00C935A5" w:rsidRDefault="00FE3D8C" w:rsidP="00FE3D8C">
            <w:pPr>
              <w:spacing w:before="40" w:after="20"/>
              <w:jc w:val="center"/>
              <w:rPr>
                <w:rFonts w:cs="Arial"/>
                <w:sz w:val="18"/>
                <w:szCs w:val="18"/>
              </w:rPr>
            </w:pPr>
            <w:r w:rsidRPr="00FE3D8C">
              <w:rPr>
                <w:rFonts w:cs="Arial"/>
                <w:sz w:val="18"/>
                <w:szCs w:val="18"/>
              </w:rPr>
              <w:t>11.1</w:t>
            </w:r>
          </w:p>
        </w:tc>
      </w:tr>
      <w:tr w:rsidR="00FE3D8C" w:rsidRPr="00FE3D8C" w14:paraId="581362E2" w14:textId="77777777" w:rsidTr="00647E39">
        <w:trPr>
          <w:trHeight w:val="240"/>
        </w:trPr>
        <w:tc>
          <w:tcPr>
            <w:tcW w:w="2268" w:type="dxa"/>
            <w:tcBorders>
              <w:top w:val="nil"/>
              <w:left w:val="nil"/>
              <w:bottom w:val="nil"/>
              <w:right w:val="single" w:sz="18" w:space="0" w:color="B4B432"/>
            </w:tcBorders>
            <w:shd w:val="clear" w:color="auto" w:fill="auto"/>
            <w:vAlign w:val="center"/>
          </w:tcPr>
          <w:p w14:paraId="7A259E9C" w14:textId="77777777" w:rsidR="00FE3D8C" w:rsidRPr="00C935A5" w:rsidRDefault="00FE3D8C" w:rsidP="00FE3D8C">
            <w:pPr>
              <w:spacing w:before="40" w:after="40"/>
              <w:rPr>
                <w:rFonts w:cs="Arial"/>
                <w:sz w:val="18"/>
                <w:szCs w:val="18"/>
              </w:rPr>
            </w:pPr>
            <w:r w:rsidRPr="00C935A5">
              <w:rPr>
                <w:rFonts w:cs="Arial"/>
                <w:sz w:val="18"/>
                <w:szCs w:val="18"/>
              </w:rPr>
              <w:t>Campaspe S</w:t>
            </w:r>
          </w:p>
        </w:tc>
        <w:tc>
          <w:tcPr>
            <w:tcW w:w="1021" w:type="dxa"/>
            <w:tcBorders>
              <w:top w:val="nil"/>
              <w:left w:val="single" w:sz="18" w:space="0" w:color="B4B432"/>
              <w:bottom w:val="nil"/>
              <w:right w:val="nil"/>
            </w:tcBorders>
            <w:shd w:val="clear" w:color="auto" w:fill="auto"/>
            <w:vAlign w:val="bottom"/>
          </w:tcPr>
          <w:p w14:paraId="1042BCD6" w14:textId="27DF115F"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6B532273" w14:textId="33AA2142"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vAlign w:val="bottom"/>
          </w:tcPr>
          <w:p w14:paraId="6F5D8545" w14:textId="20CAC036" w:rsidR="00FE3D8C" w:rsidRPr="00C935A5" w:rsidRDefault="00FE3D8C" w:rsidP="00FE3D8C">
            <w:pPr>
              <w:spacing w:before="40" w:after="20"/>
              <w:jc w:val="center"/>
              <w:rPr>
                <w:rFonts w:cs="Arial"/>
                <w:sz w:val="18"/>
                <w:szCs w:val="18"/>
              </w:rPr>
            </w:pPr>
            <w:r w:rsidRPr="00FE3D8C">
              <w:rPr>
                <w:rFonts w:cs="Arial"/>
                <w:sz w:val="18"/>
                <w:szCs w:val="18"/>
              </w:rPr>
              <w:t>0.79</w:t>
            </w:r>
          </w:p>
        </w:tc>
        <w:tc>
          <w:tcPr>
            <w:tcW w:w="170" w:type="dxa"/>
            <w:tcBorders>
              <w:top w:val="nil"/>
              <w:left w:val="nil"/>
              <w:bottom w:val="nil"/>
              <w:right w:val="nil"/>
            </w:tcBorders>
            <w:vAlign w:val="bottom"/>
          </w:tcPr>
          <w:p w14:paraId="71CE8CB1" w14:textId="1D3CAC4A"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BF86068" w14:textId="3BAA501A"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907" w:type="dxa"/>
            <w:tcBorders>
              <w:top w:val="nil"/>
              <w:left w:val="nil"/>
              <w:bottom w:val="nil"/>
              <w:right w:val="nil"/>
            </w:tcBorders>
            <w:shd w:val="clear" w:color="auto" w:fill="auto"/>
            <w:vAlign w:val="bottom"/>
          </w:tcPr>
          <w:p w14:paraId="2297443C" w14:textId="0FCFB849"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1021" w:type="dxa"/>
            <w:tcBorders>
              <w:top w:val="nil"/>
              <w:left w:val="nil"/>
              <w:bottom w:val="nil"/>
              <w:right w:val="nil"/>
            </w:tcBorders>
            <w:shd w:val="clear" w:color="auto" w:fill="auto"/>
            <w:vAlign w:val="bottom"/>
          </w:tcPr>
          <w:p w14:paraId="20216C18" w14:textId="2EDD7CE5"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3D3C9455" w14:textId="020D35C3" w:rsidR="00FE3D8C" w:rsidRPr="00C935A5" w:rsidRDefault="00FE3D8C" w:rsidP="00FE3D8C">
            <w:pPr>
              <w:spacing w:before="40" w:after="20"/>
              <w:jc w:val="center"/>
              <w:rPr>
                <w:rFonts w:cs="Arial"/>
                <w:sz w:val="18"/>
                <w:szCs w:val="18"/>
              </w:rPr>
            </w:pPr>
            <w:r w:rsidRPr="00FE3D8C">
              <w:rPr>
                <w:rFonts w:cs="Arial"/>
                <w:sz w:val="18"/>
                <w:szCs w:val="18"/>
              </w:rPr>
              <w:t>51.7</w:t>
            </w:r>
          </w:p>
        </w:tc>
      </w:tr>
      <w:tr w:rsidR="00FE3D8C" w:rsidRPr="00FE3D8C" w14:paraId="22F4E702" w14:textId="77777777" w:rsidTr="00647E39">
        <w:trPr>
          <w:trHeight w:val="240"/>
        </w:trPr>
        <w:tc>
          <w:tcPr>
            <w:tcW w:w="2268" w:type="dxa"/>
            <w:tcBorders>
              <w:top w:val="nil"/>
              <w:left w:val="nil"/>
              <w:bottom w:val="nil"/>
              <w:right w:val="single" w:sz="18" w:space="0" w:color="B4B432"/>
            </w:tcBorders>
            <w:shd w:val="clear" w:color="auto" w:fill="auto"/>
            <w:vAlign w:val="center"/>
          </w:tcPr>
          <w:p w14:paraId="7AC5686A" w14:textId="77777777" w:rsidR="00FE3D8C" w:rsidRPr="00C935A5" w:rsidRDefault="00FE3D8C" w:rsidP="00FE3D8C">
            <w:pPr>
              <w:spacing w:before="40" w:after="40"/>
              <w:rPr>
                <w:rFonts w:cs="Arial"/>
                <w:sz w:val="18"/>
                <w:szCs w:val="18"/>
              </w:rPr>
            </w:pPr>
            <w:r w:rsidRPr="00C935A5">
              <w:rPr>
                <w:rFonts w:cs="Arial"/>
                <w:sz w:val="18"/>
                <w:szCs w:val="18"/>
              </w:rPr>
              <w:t>Cardinia S</w:t>
            </w:r>
          </w:p>
        </w:tc>
        <w:tc>
          <w:tcPr>
            <w:tcW w:w="1021" w:type="dxa"/>
            <w:tcBorders>
              <w:top w:val="nil"/>
              <w:left w:val="single" w:sz="18" w:space="0" w:color="B4B432"/>
              <w:bottom w:val="nil"/>
              <w:right w:val="nil"/>
            </w:tcBorders>
            <w:shd w:val="clear" w:color="auto" w:fill="auto"/>
            <w:vAlign w:val="bottom"/>
          </w:tcPr>
          <w:p w14:paraId="0243B56E" w14:textId="4FD421C7"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7A93E771" w14:textId="1820A205"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1722D9E2" w14:textId="36F45250" w:rsidR="00FE3D8C" w:rsidRPr="00C935A5" w:rsidRDefault="00FE3D8C" w:rsidP="00FE3D8C">
            <w:pPr>
              <w:spacing w:before="40" w:after="20"/>
              <w:jc w:val="center"/>
              <w:rPr>
                <w:rFonts w:cs="Arial"/>
                <w:sz w:val="18"/>
                <w:szCs w:val="18"/>
              </w:rPr>
            </w:pPr>
            <w:r w:rsidRPr="00FE3D8C">
              <w:rPr>
                <w:rFonts w:cs="Arial"/>
                <w:sz w:val="18"/>
                <w:szCs w:val="18"/>
              </w:rPr>
              <w:t>1.07</w:t>
            </w:r>
          </w:p>
        </w:tc>
        <w:tc>
          <w:tcPr>
            <w:tcW w:w="170" w:type="dxa"/>
            <w:tcBorders>
              <w:top w:val="nil"/>
              <w:left w:val="nil"/>
              <w:bottom w:val="nil"/>
              <w:right w:val="nil"/>
            </w:tcBorders>
            <w:vAlign w:val="bottom"/>
          </w:tcPr>
          <w:p w14:paraId="2F0D7903" w14:textId="56069F41"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2E82DA0" w14:textId="5718526F"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102B1C2F" w14:textId="5B1F53A6"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0E4EE5F" w14:textId="5BD8F3A6"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49998E4C" w14:textId="2D081A2C" w:rsidR="00FE3D8C" w:rsidRPr="00C935A5" w:rsidRDefault="00FE3D8C" w:rsidP="00FE3D8C">
            <w:pPr>
              <w:spacing w:before="40" w:after="20"/>
              <w:jc w:val="center"/>
              <w:rPr>
                <w:rFonts w:cs="Arial"/>
                <w:sz w:val="18"/>
                <w:szCs w:val="18"/>
              </w:rPr>
            </w:pPr>
            <w:r w:rsidRPr="00FE3D8C">
              <w:rPr>
                <w:rFonts w:cs="Arial"/>
                <w:sz w:val="18"/>
                <w:szCs w:val="18"/>
              </w:rPr>
              <w:t>43.5</w:t>
            </w:r>
          </w:p>
        </w:tc>
      </w:tr>
      <w:tr w:rsidR="00FE3D8C" w:rsidRPr="00FE3D8C" w14:paraId="4B7D8CA2" w14:textId="77777777" w:rsidTr="00647E39">
        <w:trPr>
          <w:trHeight w:val="240"/>
        </w:trPr>
        <w:tc>
          <w:tcPr>
            <w:tcW w:w="2268" w:type="dxa"/>
            <w:tcBorders>
              <w:top w:val="nil"/>
              <w:left w:val="nil"/>
              <w:bottom w:val="nil"/>
              <w:right w:val="single" w:sz="18" w:space="0" w:color="B4B432"/>
            </w:tcBorders>
            <w:shd w:val="clear" w:color="auto" w:fill="auto"/>
            <w:vAlign w:val="center"/>
          </w:tcPr>
          <w:p w14:paraId="284EF2B2" w14:textId="77777777" w:rsidR="00FE3D8C" w:rsidRPr="00C935A5" w:rsidRDefault="00FE3D8C" w:rsidP="00FE3D8C">
            <w:pPr>
              <w:spacing w:before="40" w:after="40"/>
              <w:rPr>
                <w:rFonts w:cs="Arial"/>
                <w:sz w:val="18"/>
                <w:szCs w:val="18"/>
              </w:rPr>
            </w:pPr>
            <w:r w:rsidRPr="00C935A5">
              <w:rPr>
                <w:rFonts w:cs="Arial"/>
                <w:sz w:val="18"/>
                <w:szCs w:val="18"/>
              </w:rPr>
              <w:t>Casey C</w:t>
            </w:r>
          </w:p>
        </w:tc>
        <w:tc>
          <w:tcPr>
            <w:tcW w:w="1021" w:type="dxa"/>
            <w:tcBorders>
              <w:top w:val="nil"/>
              <w:left w:val="single" w:sz="18" w:space="0" w:color="B4B432"/>
              <w:bottom w:val="nil"/>
              <w:right w:val="nil"/>
            </w:tcBorders>
            <w:shd w:val="clear" w:color="auto" w:fill="auto"/>
            <w:vAlign w:val="bottom"/>
          </w:tcPr>
          <w:p w14:paraId="77C16EA0" w14:textId="2AE0CEEC"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52BDF9C4" w14:textId="0D6EEB69"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5D23C7F7" w14:textId="7349CD0B"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40BB40EC" w14:textId="714C1E26"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AB670AD" w14:textId="102D7B17"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740D9FF8" w14:textId="3BD7C865"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49BEE85A" w14:textId="602F9684"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3BE496E4" w14:textId="1CAE3F44" w:rsidR="00FE3D8C" w:rsidRPr="00C935A5" w:rsidRDefault="00FE3D8C" w:rsidP="00FE3D8C">
            <w:pPr>
              <w:spacing w:before="40" w:after="20"/>
              <w:jc w:val="center"/>
              <w:rPr>
                <w:rFonts w:cs="Arial"/>
                <w:sz w:val="18"/>
                <w:szCs w:val="18"/>
              </w:rPr>
            </w:pPr>
            <w:r w:rsidRPr="00FE3D8C">
              <w:rPr>
                <w:rFonts w:cs="Arial"/>
                <w:sz w:val="18"/>
                <w:szCs w:val="18"/>
              </w:rPr>
              <w:t>15.8</w:t>
            </w:r>
          </w:p>
        </w:tc>
      </w:tr>
      <w:tr w:rsidR="00FE3D8C" w:rsidRPr="00FE3D8C" w14:paraId="265B71CB" w14:textId="77777777" w:rsidTr="00647E39">
        <w:trPr>
          <w:trHeight w:val="240"/>
        </w:trPr>
        <w:tc>
          <w:tcPr>
            <w:tcW w:w="2268" w:type="dxa"/>
            <w:tcBorders>
              <w:top w:val="nil"/>
              <w:left w:val="nil"/>
              <w:bottom w:val="nil"/>
              <w:right w:val="single" w:sz="18" w:space="0" w:color="B4B432"/>
            </w:tcBorders>
            <w:shd w:val="clear" w:color="auto" w:fill="auto"/>
            <w:vAlign w:val="center"/>
          </w:tcPr>
          <w:p w14:paraId="2A88FA98" w14:textId="77777777" w:rsidR="00FE3D8C" w:rsidRPr="00C935A5" w:rsidRDefault="00FE3D8C" w:rsidP="00FE3D8C">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B4B432"/>
              <w:bottom w:val="nil"/>
              <w:right w:val="nil"/>
            </w:tcBorders>
            <w:shd w:val="clear" w:color="auto" w:fill="auto"/>
            <w:vAlign w:val="bottom"/>
          </w:tcPr>
          <w:p w14:paraId="64026798" w14:textId="63BDCA19"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4B4D0BE8" w14:textId="02FF1C58"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vAlign w:val="bottom"/>
          </w:tcPr>
          <w:p w14:paraId="65CEAD61" w14:textId="0FEF07BB" w:rsidR="00FE3D8C" w:rsidRPr="00C935A5" w:rsidRDefault="00FE3D8C" w:rsidP="00FE3D8C">
            <w:pPr>
              <w:spacing w:before="40" w:after="20"/>
              <w:jc w:val="center"/>
              <w:rPr>
                <w:rFonts w:cs="Arial"/>
                <w:sz w:val="18"/>
                <w:szCs w:val="18"/>
              </w:rPr>
            </w:pPr>
            <w:r w:rsidRPr="00FE3D8C">
              <w:rPr>
                <w:rFonts w:cs="Arial"/>
                <w:sz w:val="18"/>
                <w:szCs w:val="18"/>
              </w:rPr>
              <w:t>0.80</w:t>
            </w:r>
          </w:p>
        </w:tc>
        <w:tc>
          <w:tcPr>
            <w:tcW w:w="170" w:type="dxa"/>
            <w:tcBorders>
              <w:top w:val="nil"/>
              <w:left w:val="nil"/>
              <w:bottom w:val="nil"/>
              <w:right w:val="nil"/>
            </w:tcBorders>
            <w:vAlign w:val="bottom"/>
          </w:tcPr>
          <w:p w14:paraId="44DE43DF" w14:textId="60084768"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DDE8F7D" w14:textId="38A853A6"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7E338134" w14:textId="2C9DCC3D"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1021" w:type="dxa"/>
            <w:tcBorders>
              <w:top w:val="nil"/>
              <w:left w:val="nil"/>
              <w:bottom w:val="nil"/>
              <w:right w:val="nil"/>
            </w:tcBorders>
            <w:shd w:val="clear" w:color="auto" w:fill="auto"/>
            <w:vAlign w:val="bottom"/>
          </w:tcPr>
          <w:p w14:paraId="18F09D15" w14:textId="3CB11E32"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1C6E566" w14:textId="71E03C6D" w:rsidR="00FE3D8C" w:rsidRPr="00C935A5" w:rsidRDefault="00FE3D8C" w:rsidP="00FE3D8C">
            <w:pPr>
              <w:spacing w:before="40" w:after="20"/>
              <w:jc w:val="center"/>
              <w:rPr>
                <w:rFonts w:cs="Arial"/>
                <w:sz w:val="18"/>
                <w:szCs w:val="18"/>
              </w:rPr>
            </w:pPr>
            <w:r w:rsidRPr="00FE3D8C">
              <w:rPr>
                <w:rFonts w:cs="Arial"/>
                <w:sz w:val="18"/>
                <w:szCs w:val="18"/>
              </w:rPr>
              <w:t>20.1</w:t>
            </w:r>
          </w:p>
        </w:tc>
      </w:tr>
      <w:tr w:rsidR="00FE3D8C" w:rsidRPr="00FE3D8C" w14:paraId="7F7479AB"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D293644" w14:textId="77777777" w:rsidR="00FE3D8C" w:rsidRPr="00C935A5" w:rsidRDefault="00FE3D8C" w:rsidP="00FE3D8C">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B4B432"/>
              <w:bottom w:val="nil"/>
              <w:right w:val="nil"/>
            </w:tcBorders>
            <w:shd w:val="clear" w:color="auto" w:fill="auto"/>
            <w:vAlign w:val="bottom"/>
          </w:tcPr>
          <w:p w14:paraId="5113870C" w14:textId="427B20C0"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907" w:type="dxa"/>
            <w:tcBorders>
              <w:top w:val="nil"/>
              <w:left w:val="nil"/>
              <w:bottom w:val="nil"/>
              <w:right w:val="nil"/>
            </w:tcBorders>
            <w:shd w:val="clear" w:color="auto" w:fill="auto"/>
            <w:vAlign w:val="bottom"/>
          </w:tcPr>
          <w:p w14:paraId="7530C7F9" w14:textId="08A44909" w:rsidR="00FE3D8C" w:rsidRPr="00C935A5" w:rsidRDefault="00FE3D8C" w:rsidP="00FE3D8C">
            <w:pPr>
              <w:spacing w:before="40" w:after="20"/>
              <w:jc w:val="center"/>
              <w:rPr>
                <w:rFonts w:cs="Arial"/>
                <w:sz w:val="18"/>
                <w:szCs w:val="18"/>
              </w:rPr>
            </w:pPr>
            <w:r w:rsidRPr="00FE3D8C">
              <w:rPr>
                <w:rFonts w:cs="Arial"/>
                <w:sz w:val="18"/>
                <w:szCs w:val="18"/>
              </w:rPr>
              <w:t>1.10</w:t>
            </w:r>
          </w:p>
        </w:tc>
        <w:tc>
          <w:tcPr>
            <w:tcW w:w="907" w:type="dxa"/>
            <w:tcBorders>
              <w:top w:val="nil"/>
              <w:left w:val="nil"/>
              <w:bottom w:val="nil"/>
              <w:right w:val="nil"/>
            </w:tcBorders>
            <w:vAlign w:val="bottom"/>
          </w:tcPr>
          <w:p w14:paraId="6B749BE2" w14:textId="2192853C" w:rsidR="00FE3D8C" w:rsidRPr="00C935A5" w:rsidRDefault="00FE3D8C" w:rsidP="00FE3D8C">
            <w:pPr>
              <w:spacing w:before="40" w:after="20"/>
              <w:jc w:val="center"/>
              <w:rPr>
                <w:rFonts w:cs="Arial"/>
                <w:sz w:val="18"/>
                <w:szCs w:val="18"/>
              </w:rPr>
            </w:pPr>
            <w:r w:rsidRPr="00FE3D8C">
              <w:rPr>
                <w:rFonts w:cs="Arial"/>
                <w:sz w:val="18"/>
                <w:szCs w:val="18"/>
              </w:rPr>
              <w:t>1.19</w:t>
            </w:r>
          </w:p>
        </w:tc>
        <w:tc>
          <w:tcPr>
            <w:tcW w:w="170" w:type="dxa"/>
            <w:tcBorders>
              <w:top w:val="nil"/>
              <w:left w:val="nil"/>
              <w:bottom w:val="nil"/>
              <w:right w:val="nil"/>
            </w:tcBorders>
            <w:vAlign w:val="bottom"/>
          </w:tcPr>
          <w:p w14:paraId="738D13D3" w14:textId="0D0E13A9"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63E870F" w14:textId="7014EB18"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7" w:type="dxa"/>
            <w:tcBorders>
              <w:top w:val="nil"/>
              <w:left w:val="nil"/>
              <w:bottom w:val="nil"/>
              <w:right w:val="nil"/>
            </w:tcBorders>
            <w:shd w:val="clear" w:color="auto" w:fill="auto"/>
            <w:vAlign w:val="bottom"/>
          </w:tcPr>
          <w:p w14:paraId="27CFF23D" w14:textId="6D8BFA77"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F8CD2F1" w14:textId="2E14A616"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08855E04" w14:textId="69346166" w:rsidR="00FE3D8C" w:rsidRPr="00C935A5" w:rsidRDefault="00FE3D8C" w:rsidP="00FE3D8C">
            <w:pPr>
              <w:spacing w:before="40" w:after="20"/>
              <w:jc w:val="center"/>
              <w:rPr>
                <w:rFonts w:cs="Arial"/>
                <w:sz w:val="18"/>
                <w:szCs w:val="18"/>
              </w:rPr>
            </w:pPr>
            <w:r w:rsidRPr="00FE3D8C">
              <w:rPr>
                <w:rFonts w:cs="Arial"/>
                <w:sz w:val="18"/>
                <w:szCs w:val="18"/>
              </w:rPr>
              <w:t>36.8</w:t>
            </w:r>
          </w:p>
        </w:tc>
      </w:tr>
      <w:tr w:rsidR="00FE3D8C" w:rsidRPr="00FE3D8C" w14:paraId="485FD141" w14:textId="77777777" w:rsidTr="00647E39">
        <w:trPr>
          <w:trHeight w:val="240"/>
        </w:trPr>
        <w:tc>
          <w:tcPr>
            <w:tcW w:w="2268" w:type="dxa"/>
            <w:tcBorders>
              <w:top w:val="nil"/>
              <w:left w:val="nil"/>
              <w:bottom w:val="nil"/>
              <w:right w:val="single" w:sz="18" w:space="0" w:color="B4B432"/>
            </w:tcBorders>
            <w:shd w:val="clear" w:color="auto" w:fill="auto"/>
            <w:vAlign w:val="center"/>
          </w:tcPr>
          <w:p w14:paraId="326C9A7F" w14:textId="77777777" w:rsidR="00FE3D8C" w:rsidRPr="00C935A5" w:rsidRDefault="00FE3D8C" w:rsidP="00FE3D8C">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B4B432"/>
              <w:bottom w:val="nil"/>
              <w:right w:val="nil"/>
            </w:tcBorders>
            <w:shd w:val="clear" w:color="auto" w:fill="auto"/>
            <w:vAlign w:val="bottom"/>
          </w:tcPr>
          <w:p w14:paraId="0B6FB9E7" w14:textId="198963DE"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7" w:type="dxa"/>
            <w:tcBorders>
              <w:top w:val="nil"/>
              <w:left w:val="nil"/>
              <w:bottom w:val="nil"/>
              <w:right w:val="nil"/>
            </w:tcBorders>
            <w:shd w:val="clear" w:color="auto" w:fill="auto"/>
            <w:vAlign w:val="bottom"/>
          </w:tcPr>
          <w:p w14:paraId="583B9C7F" w14:textId="46C8FF02"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907" w:type="dxa"/>
            <w:tcBorders>
              <w:top w:val="nil"/>
              <w:left w:val="nil"/>
              <w:bottom w:val="nil"/>
              <w:right w:val="nil"/>
            </w:tcBorders>
            <w:vAlign w:val="bottom"/>
          </w:tcPr>
          <w:p w14:paraId="01EF9C37" w14:textId="27EBD4E2" w:rsidR="00FE3D8C" w:rsidRPr="00C935A5" w:rsidRDefault="00FE3D8C" w:rsidP="00FE3D8C">
            <w:pPr>
              <w:spacing w:before="40" w:after="20"/>
              <w:jc w:val="center"/>
              <w:rPr>
                <w:rFonts w:cs="Arial"/>
                <w:sz w:val="18"/>
                <w:szCs w:val="18"/>
              </w:rPr>
            </w:pPr>
            <w:r w:rsidRPr="00FE3D8C">
              <w:rPr>
                <w:rFonts w:cs="Arial"/>
                <w:sz w:val="18"/>
                <w:szCs w:val="18"/>
              </w:rPr>
              <w:t>1.12</w:t>
            </w:r>
          </w:p>
        </w:tc>
        <w:tc>
          <w:tcPr>
            <w:tcW w:w="170" w:type="dxa"/>
            <w:tcBorders>
              <w:top w:val="nil"/>
              <w:left w:val="nil"/>
              <w:bottom w:val="nil"/>
              <w:right w:val="nil"/>
            </w:tcBorders>
            <w:vAlign w:val="bottom"/>
          </w:tcPr>
          <w:p w14:paraId="6048A8EB" w14:textId="1D529DD2"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E852F64" w14:textId="057D5237"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3677EF03" w14:textId="33C7C20D"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021" w:type="dxa"/>
            <w:tcBorders>
              <w:top w:val="nil"/>
              <w:left w:val="nil"/>
              <w:bottom w:val="nil"/>
              <w:right w:val="nil"/>
            </w:tcBorders>
            <w:shd w:val="clear" w:color="auto" w:fill="auto"/>
            <w:vAlign w:val="bottom"/>
          </w:tcPr>
          <w:p w14:paraId="32191E35" w14:textId="116C3DCC"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1021" w:type="dxa"/>
            <w:tcBorders>
              <w:top w:val="nil"/>
              <w:left w:val="nil"/>
              <w:bottom w:val="nil"/>
              <w:right w:val="nil"/>
            </w:tcBorders>
            <w:shd w:val="clear" w:color="auto" w:fill="auto"/>
            <w:vAlign w:val="bottom"/>
          </w:tcPr>
          <w:p w14:paraId="08A8A21C" w14:textId="008B831F" w:rsidR="00FE3D8C" w:rsidRPr="00C935A5" w:rsidRDefault="00FE3D8C" w:rsidP="00FE3D8C">
            <w:pPr>
              <w:spacing w:before="40" w:after="20"/>
              <w:jc w:val="center"/>
              <w:rPr>
                <w:rFonts w:cs="Arial"/>
                <w:sz w:val="18"/>
                <w:szCs w:val="18"/>
              </w:rPr>
            </w:pPr>
            <w:r w:rsidRPr="00FE3D8C">
              <w:rPr>
                <w:rFonts w:cs="Arial"/>
                <w:sz w:val="18"/>
                <w:szCs w:val="18"/>
              </w:rPr>
              <w:t>47.5</w:t>
            </w:r>
          </w:p>
        </w:tc>
      </w:tr>
      <w:tr w:rsidR="00FE3D8C" w:rsidRPr="00FE3D8C" w14:paraId="5F862C5D"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EEB9696" w14:textId="77777777" w:rsidR="00FE3D8C" w:rsidRPr="00C935A5" w:rsidRDefault="00FE3D8C" w:rsidP="00FE3D8C">
            <w:pPr>
              <w:spacing w:before="40" w:after="40"/>
              <w:rPr>
                <w:rFonts w:cs="Arial"/>
                <w:sz w:val="18"/>
                <w:szCs w:val="18"/>
              </w:rPr>
            </w:pPr>
            <w:r w:rsidRPr="00C935A5">
              <w:rPr>
                <w:rFonts w:cs="Arial"/>
                <w:sz w:val="18"/>
                <w:szCs w:val="18"/>
              </w:rPr>
              <w:t>Darebin C</w:t>
            </w:r>
          </w:p>
        </w:tc>
        <w:tc>
          <w:tcPr>
            <w:tcW w:w="1021" w:type="dxa"/>
            <w:tcBorders>
              <w:top w:val="nil"/>
              <w:left w:val="single" w:sz="18" w:space="0" w:color="B4B432"/>
              <w:bottom w:val="nil"/>
              <w:right w:val="nil"/>
            </w:tcBorders>
            <w:shd w:val="clear" w:color="auto" w:fill="auto"/>
            <w:vAlign w:val="bottom"/>
          </w:tcPr>
          <w:p w14:paraId="4EFCC884" w14:textId="0331DEBC"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52A5497E" w14:textId="2B3A74B1"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vAlign w:val="bottom"/>
          </w:tcPr>
          <w:p w14:paraId="2A0142F0" w14:textId="7C9B7795" w:rsidR="00FE3D8C" w:rsidRPr="00C935A5" w:rsidRDefault="00FE3D8C" w:rsidP="00FE3D8C">
            <w:pPr>
              <w:spacing w:before="40" w:after="20"/>
              <w:jc w:val="center"/>
              <w:rPr>
                <w:rFonts w:cs="Arial"/>
                <w:sz w:val="18"/>
                <w:szCs w:val="18"/>
              </w:rPr>
            </w:pPr>
            <w:r w:rsidRPr="00FE3D8C">
              <w:rPr>
                <w:rFonts w:cs="Arial"/>
                <w:sz w:val="18"/>
                <w:szCs w:val="18"/>
              </w:rPr>
              <w:t>0.84</w:t>
            </w:r>
          </w:p>
        </w:tc>
        <w:tc>
          <w:tcPr>
            <w:tcW w:w="170" w:type="dxa"/>
            <w:tcBorders>
              <w:top w:val="nil"/>
              <w:left w:val="nil"/>
              <w:bottom w:val="nil"/>
              <w:right w:val="nil"/>
            </w:tcBorders>
            <w:vAlign w:val="bottom"/>
          </w:tcPr>
          <w:p w14:paraId="0D71B4B4" w14:textId="73479968"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E2E03C1" w14:textId="1CD52032"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2652DCF4" w14:textId="3740E9EB" w:rsidR="00FE3D8C" w:rsidRPr="00C935A5" w:rsidRDefault="00FE3D8C" w:rsidP="00FE3D8C">
            <w:pPr>
              <w:spacing w:before="40" w:after="20"/>
              <w:jc w:val="center"/>
              <w:rPr>
                <w:rFonts w:cs="Arial"/>
                <w:sz w:val="18"/>
                <w:szCs w:val="18"/>
              </w:rPr>
            </w:pPr>
            <w:r w:rsidRPr="00FE3D8C">
              <w:rPr>
                <w:rFonts w:cs="Arial"/>
                <w:sz w:val="18"/>
                <w:szCs w:val="18"/>
              </w:rPr>
              <w:t>0.86</w:t>
            </w:r>
          </w:p>
        </w:tc>
        <w:tc>
          <w:tcPr>
            <w:tcW w:w="1021" w:type="dxa"/>
            <w:tcBorders>
              <w:top w:val="nil"/>
              <w:left w:val="nil"/>
              <w:bottom w:val="nil"/>
              <w:right w:val="nil"/>
            </w:tcBorders>
            <w:shd w:val="clear" w:color="auto" w:fill="auto"/>
            <w:vAlign w:val="bottom"/>
          </w:tcPr>
          <w:p w14:paraId="53F34E50" w14:textId="505AA859"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38102C74" w14:textId="40F93F37" w:rsidR="00FE3D8C" w:rsidRPr="00C935A5" w:rsidRDefault="00FE3D8C" w:rsidP="00FE3D8C">
            <w:pPr>
              <w:spacing w:before="40" w:after="20"/>
              <w:jc w:val="center"/>
              <w:rPr>
                <w:rFonts w:cs="Arial"/>
                <w:sz w:val="18"/>
                <w:szCs w:val="18"/>
              </w:rPr>
            </w:pPr>
            <w:r w:rsidRPr="00FE3D8C">
              <w:rPr>
                <w:rFonts w:cs="Arial"/>
                <w:sz w:val="18"/>
                <w:szCs w:val="18"/>
              </w:rPr>
              <w:t>20.7</w:t>
            </w:r>
          </w:p>
        </w:tc>
      </w:tr>
      <w:tr w:rsidR="00FE3D8C" w:rsidRPr="00FE3D8C" w14:paraId="5FC49DD5" w14:textId="77777777" w:rsidTr="00647E39">
        <w:trPr>
          <w:trHeight w:val="240"/>
        </w:trPr>
        <w:tc>
          <w:tcPr>
            <w:tcW w:w="2268" w:type="dxa"/>
            <w:tcBorders>
              <w:top w:val="nil"/>
              <w:left w:val="nil"/>
              <w:bottom w:val="nil"/>
              <w:right w:val="single" w:sz="18" w:space="0" w:color="B4B432"/>
            </w:tcBorders>
            <w:shd w:val="clear" w:color="auto" w:fill="auto"/>
            <w:vAlign w:val="center"/>
          </w:tcPr>
          <w:p w14:paraId="3960DDE7" w14:textId="77777777" w:rsidR="00FE3D8C" w:rsidRPr="00C935A5" w:rsidRDefault="00FE3D8C" w:rsidP="00FE3D8C">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B4B432"/>
              <w:bottom w:val="nil"/>
              <w:right w:val="nil"/>
            </w:tcBorders>
            <w:shd w:val="clear" w:color="auto" w:fill="auto"/>
            <w:vAlign w:val="bottom"/>
          </w:tcPr>
          <w:p w14:paraId="542DB2E5" w14:textId="34FAF580"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7834DC12" w14:textId="1AA90525"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907" w:type="dxa"/>
            <w:tcBorders>
              <w:top w:val="nil"/>
              <w:left w:val="nil"/>
              <w:bottom w:val="nil"/>
              <w:right w:val="nil"/>
            </w:tcBorders>
            <w:vAlign w:val="bottom"/>
          </w:tcPr>
          <w:p w14:paraId="1EEB996C" w14:textId="61372785" w:rsidR="00FE3D8C" w:rsidRPr="00C935A5" w:rsidRDefault="00FE3D8C" w:rsidP="00FE3D8C">
            <w:pPr>
              <w:spacing w:before="40" w:after="20"/>
              <w:jc w:val="center"/>
              <w:rPr>
                <w:rFonts w:cs="Arial"/>
                <w:sz w:val="18"/>
                <w:szCs w:val="18"/>
              </w:rPr>
            </w:pPr>
            <w:r w:rsidRPr="00FE3D8C">
              <w:rPr>
                <w:rFonts w:cs="Arial"/>
                <w:sz w:val="18"/>
                <w:szCs w:val="18"/>
              </w:rPr>
              <w:t>1.10</w:t>
            </w:r>
          </w:p>
        </w:tc>
        <w:tc>
          <w:tcPr>
            <w:tcW w:w="170" w:type="dxa"/>
            <w:tcBorders>
              <w:top w:val="nil"/>
              <w:left w:val="nil"/>
              <w:bottom w:val="nil"/>
              <w:right w:val="nil"/>
            </w:tcBorders>
            <w:vAlign w:val="bottom"/>
          </w:tcPr>
          <w:p w14:paraId="4F6999E0" w14:textId="1BF3F34F"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214117D2" w14:textId="78C9D6F1"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593B86EA" w14:textId="7247D30F"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5BB39E9D" w14:textId="4878DBDD"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1021" w:type="dxa"/>
            <w:tcBorders>
              <w:top w:val="nil"/>
              <w:left w:val="nil"/>
              <w:bottom w:val="nil"/>
              <w:right w:val="nil"/>
            </w:tcBorders>
            <w:shd w:val="clear" w:color="auto" w:fill="auto"/>
            <w:vAlign w:val="bottom"/>
          </w:tcPr>
          <w:p w14:paraId="14D8E48C" w14:textId="5F977909" w:rsidR="00FE3D8C" w:rsidRPr="00C935A5" w:rsidRDefault="00FE3D8C" w:rsidP="00FE3D8C">
            <w:pPr>
              <w:spacing w:before="40" w:after="20"/>
              <w:jc w:val="center"/>
              <w:rPr>
                <w:rFonts w:cs="Arial"/>
                <w:sz w:val="18"/>
                <w:szCs w:val="18"/>
              </w:rPr>
            </w:pPr>
            <w:r w:rsidRPr="00FE3D8C">
              <w:rPr>
                <w:rFonts w:cs="Arial"/>
                <w:sz w:val="18"/>
                <w:szCs w:val="18"/>
              </w:rPr>
              <w:t>44.1</w:t>
            </w:r>
          </w:p>
        </w:tc>
      </w:tr>
      <w:tr w:rsidR="00FE3D8C" w:rsidRPr="00FE3D8C" w14:paraId="3BA0FB5D"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4E7DF74" w14:textId="77777777" w:rsidR="00FE3D8C" w:rsidRPr="00C935A5" w:rsidRDefault="00FE3D8C" w:rsidP="00FE3D8C">
            <w:pPr>
              <w:spacing w:before="40" w:after="40"/>
              <w:rPr>
                <w:rFonts w:cs="Arial"/>
                <w:sz w:val="18"/>
                <w:szCs w:val="18"/>
              </w:rPr>
            </w:pPr>
            <w:r w:rsidRPr="00C935A5">
              <w:rPr>
                <w:rFonts w:cs="Arial"/>
                <w:sz w:val="18"/>
                <w:szCs w:val="18"/>
              </w:rPr>
              <w:t>Frankston C</w:t>
            </w:r>
          </w:p>
        </w:tc>
        <w:tc>
          <w:tcPr>
            <w:tcW w:w="1021" w:type="dxa"/>
            <w:tcBorders>
              <w:top w:val="nil"/>
              <w:left w:val="single" w:sz="18" w:space="0" w:color="B4B432"/>
              <w:bottom w:val="nil"/>
              <w:right w:val="nil"/>
            </w:tcBorders>
            <w:shd w:val="clear" w:color="auto" w:fill="auto"/>
            <w:vAlign w:val="bottom"/>
          </w:tcPr>
          <w:p w14:paraId="1E742E46" w14:textId="510B409C"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6A1FF1B1" w14:textId="37BA818E"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66881154" w14:textId="0908F91C"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0D0DB14A" w14:textId="38495674"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1571B54" w14:textId="70866B37"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65C04F3D" w14:textId="6FCC1D54"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1DACBC51" w14:textId="048E2591"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06C12B26" w14:textId="5C43DD80" w:rsidR="00FE3D8C" w:rsidRPr="00C935A5" w:rsidRDefault="00FE3D8C" w:rsidP="00FE3D8C">
            <w:pPr>
              <w:spacing w:before="40" w:after="20"/>
              <w:jc w:val="center"/>
              <w:rPr>
                <w:rFonts w:cs="Arial"/>
                <w:sz w:val="18"/>
                <w:szCs w:val="18"/>
              </w:rPr>
            </w:pPr>
            <w:r w:rsidRPr="00FE3D8C">
              <w:rPr>
                <w:rFonts w:cs="Arial"/>
                <w:sz w:val="18"/>
                <w:szCs w:val="18"/>
              </w:rPr>
              <w:t>14.2</w:t>
            </w:r>
          </w:p>
        </w:tc>
      </w:tr>
      <w:tr w:rsidR="00FE3D8C" w:rsidRPr="00FE3D8C" w14:paraId="7940DC01" w14:textId="77777777" w:rsidTr="00647E39">
        <w:trPr>
          <w:trHeight w:val="240"/>
        </w:trPr>
        <w:tc>
          <w:tcPr>
            <w:tcW w:w="2268" w:type="dxa"/>
            <w:tcBorders>
              <w:top w:val="nil"/>
              <w:left w:val="nil"/>
              <w:bottom w:val="nil"/>
              <w:right w:val="single" w:sz="18" w:space="0" w:color="B4B432"/>
            </w:tcBorders>
            <w:shd w:val="clear" w:color="auto" w:fill="auto"/>
            <w:vAlign w:val="center"/>
          </w:tcPr>
          <w:p w14:paraId="29D7FF38" w14:textId="77777777" w:rsidR="00FE3D8C" w:rsidRPr="00C935A5" w:rsidRDefault="00FE3D8C" w:rsidP="00FE3D8C">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B4B432"/>
              <w:bottom w:val="nil"/>
              <w:right w:val="nil"/>
            </w:tcBorders>
            <w:shd w:val="clear" w:color="auto" w:fill="auto"/>
            <w:vAlign w:val="bottom"/>
          </w:tcPr>
          <w:p w14:paraId="5E66D86A" w14:textId="32956FB0"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2A8948E1" w14:textId="29EA73E7"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7" w:type="dxa"/>
            <w:tcBorders>
              <w:top w:val="nil"/>
              <w:left w:val="nil"/>
              <w:bottom w:val="nil"/>
              <w:right w:val="nil"/>
            </w:tcBorders>
            <w:vAlign w:val="bottom"/>
          </w:tcPr>
          <w:p w14:paraId="6FBDA891" w14:textId="226D2AE7" w:rsidR="00FE3D8C" w:rsidRPr="00C935A5" w:rsidRDefault="00FE3D8C" w:rsidP="00FE3D8C">
            <w:pPr>
              <w:spacing w:before="40" w:after="20"/>
              <w:jc w:val="center"/>
              <w:rPr>
                <w:rFonts w:cs="Arial"/>
                <w:sz w:val="18"/>
                <w:szCs w:val="18"/>
              </w:rPr>
            </w:pPr>
            <w:r w:rsidRPr="00FE3D8C">
              <w:rPr>
                <w:rFonts w:cs="Arial"/>
                <w:sz w:val="18"/>
                <w:szCs w:val="18"/>
              </w:rPr>
              <w:t>0.75</w:t>
            </w:r>
          </w:p>
        </w:tc>
        <w:tc>
          <w:tcPr>
            <w:tcW w:w="170" w:type="dxa"/>
            <w:tcBorders>
              <w:top w:val="nil"/>
              <w:left w:val="nil"/>
              <w:bottom w:val="nil"/>
              <w:right w:val="nil"/>
            </w:tcBorders>
            <w:vAlign w:val="bottom"/>
          </w:tcPr>
          <w:p w14:paraId="59F8B1CB" w14:textId="5113AC6B"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4C9A0F9" w14:textId="7ACA702A"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7" w:type="dxa"/>
            <w:tcBorders>
              <w:top w:val="nil"/>
              <w:left w:val="nil"/>
              <w:bottom w:val="nil"/>
              <w:right w:val="nil"/>
            </w:tcBorders>
            <w:shd w:val="clear" w:color="auto" w:fill="auto"/>
            <w:vAlign w:val="bottom"/>
          </w:tcPr>
          <w:p w14:paraId="36313D56" w14:textId="433DFFA8"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1021" w:type="dxa"/>
            <w:tcBorders>
              <w:top w:val="nil"/>
              <w:left w:val="nil"/>
              <w:bottom w:val="nil"/>
              <w:right w:val="nil"/>
            </w:tcBorders>
            <w:shd w:val="clear" w:color="auto" w:fill="auto"/>
            <w:vAlign w:val="bottom"/>
          </w:tcPr>
          <w:p w14:paraId="1A0ACDA8" w14:textId="3C85A85F"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2B806F76" w14:textId="6E992444" w:rsidR="00FE3D8C" w:rsidRPr="00C935A5" w:rsidRDefault="00FE3D8C" w:rsidP="00FE3D8C">
            <w:pPr>
              <w:spacing w:before="40" w:after="20"/>
              <w:jc w:val="center"/>
              <w:rPr>
                <w:rFonts w:cs="Arial"/>
                <w:sz w:val="18"/>
                <w:szCs w:val="18"/>
              </w:rPr>
            </w:pPr>
            <w:r w:rsidRPr="00FE3D8C">
              <w:rPr>
                <w:rFonts w:cs="Arial"/>
                <w:sz w:val="18"/>
                <w:szCs w:val="18"/>
              </w:rPr>
              <w:t>38.1</w:t>
            </w:r>
          </w:p>
        </w:tc>
      </w:tr>
      <w:tr w:rsidR="00FE3D8C" w:rsidRPr="00FE3D8C" w14:paraId="1BD0811F" w14:textId="77777777" w:rsidTr="00647E39">
        <w:trPr>
          <w:trHeight w:val="240"/>
        </w:trPr>
        <w:tc>
          <w:tcPr>
            <w:tcW w:w="2268" w:type="dxa"/>
            <w:tcBorders>
              <w:top w:val="nil"/>
              <w:left w:val="nil"/>
              <w:bottom w:val="nil"/>
              <w:right w:val="single" w:sz="18" w:space="0" w:color="B4B432"/>
            </w:tcBorders>
            <w:shd w:val="clear" w:color="auto" w:fill="auto"/>
            <w:vAlign w:val="center"/>
          </w:tcPr>
          <w:p w14:paraId="4844FFE9" w14:textId="77777777" w:rsidR="00FE3D8C" w:rsidRPr="00C935A5" w:rsidRDefault="00FE3D8C" w:rsidP="00FE3D8C">
            <w:pPr>
              <w:spacing w:before="40" w:after="40"/>
              <w:rPr>
                <w:rFonts w:cs="Arial"/>
                <w:sz w:val="18"/>
                <w:szCs w:val="18"/>
              </w:rPr>
            </w:pPr>
            <w:r w:rsidRPr="00C935A5">
              <w:rPr>
                <w:rFonts w:cs="Arial"/>
                <w:sz w:val="18"/>
                <w:szCs w:val="18"/>
              </w:rPr>
              <w:t>Glen Eira C</w:t>
            </w:r>
          </w:p>
        </w:tc>
        <w:tc>
          <w:tcPr>
            <w:tcW w:w="1021" w:type="dxa"/>
            <w:tcBorders>
              <w:top w:val="nil"/>
              <w:left w:val="single" w:sz="18" w:space="0" w:color="B4B432"/>
              <w:bottom w:val="nil"/>
              <w:right w:val="nil"/>
            </w:tcBorders>
            <w:shd w:val="clear" w:color="auto" w:fill="auto"/>
            <w:vAlign w:val="bottom"/>
          </w:tcPr>
          <w:p w14:paraId="1A1A56B4" w14:textId="04114A28"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7" w:type="dxa"/>
            <w:tcBorders>
              <w:top w:val="nil"/>
              <w:left w:val="nil"/>
              <w:bottom w:val="nil"/>
              <w:right w:val="nil"/>
            </w:tcBorders>
            <w:shd w:val="clear" w:color="auto" w:fill="auto"/>
            <w:vAlign w:val="bottom"/>
          </w:tcPr>
          <w:p w14:paraId="7F7CEEAF" w14:textId="265680FA"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76DDB1B9" w14:textId="5F9EC33F"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70" w:type="dxa"/>
            <w:tcBorders>
              <w:top w:val="nil"/>
              <w:left w:val="nil"/>
              <w:bottom w:val="nil"/>
              <w:right w:val="nil"/>
            </w:tcBorders>
            <w:vAlign w:val="bottom"/>
          </w:tcPr>
          <w:p w14:paraId="31F7F3AE" w14:textId="68B52C3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04C1C3A" w14:textId="096E1C24"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52E39185" w14:textId="603A429B"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021" w:type="dxa"/>
            <w:tcBorders>
              <w:top w:val="nil"/>
              <w:left w:val="nil"/>
              <w:bottom w:val="nil"/>
              <w:right w:val="nil"/>
            </w:tcBorders>
            <w:shd w:val="clear" w:color="auto" w:fill="auto"/>
            <w:vAlign w:val="bottom"/>
          </w:tcPr>
          <w:p w14:paraId="7F527AD9" w14:textId="361A109F"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1A3FC761" w14:textId="20FC7536" w:rsidR="00FE3D8C" w:rsidRPr="00C935A5" w:rsidRDefault="00FE3D8C" w:rsidP="00FE3D8C">
            <w:pPr>
              <w:spacing w:before="40" w:after="20"/>
              <w:jc w:val="center"/>
              <w:rPr>
                <w:rFonts w:cs="Arial"/>
                <w:sz w:val="18"/>
                <w:szCs w:val="18"/>
              </w:rPr>
            </w:pPr>
            <w:r w:rsidRPr="00FE3D8C">
              <w:rPr>
                <w:rFonts w:cs="Arial"/>
                <w:sz w:val="18"/>
                <w:szCs w:val="18"/>
              </w:rPr>
              <w:t>11.5</w:t>
            </w:r>
          </w:p>
        </w:tc>
      </w:tr>
      <w:tr w:rsidR="00FE3D8C" w:rsidRPr="00FE3D8C" w14:paraId="2F40C018" w14:textId="77777777" w:rsidTr="00647E39">
        <w:trPr>
          <w:trHeight w:val="240"/>
        </w:trPr>
        <w:tc>
          <w:tcPr>
            <w:tcW w:w="2268" w:type="dxa"/>
            <w:tcBorders>
              <w:top w:val="nil"/>
              <w:left w:val="nil"/>
              <w:bottom w:val="nil"/>
              <w:right w:val="single" w:sz="18" w:space="0" w:color="B4B432"/>
            </w:tcBorders>
            <w:shd w:val="clear" w:color="auto" w:fill="auto"/>
            <w:vAlign w:val="center"/>
          </w:tcPr>
          <w:p w14:paraId="28F65489" w14:textId="77777777" w:rsidR="00FE3D8C" w:rsidRPr="00C935A5" w:rsidRDefault="00FE3D8C" w:rsidP="00FE3D8C">
            <w:pPr>
              <w:spacing w:before="40" w:after="40"/>
              <w:rPr>
                <w:rFonts w:cs="Arial"/>
                <w:sz w:val="18"/>
                <w:szCs w:val="18"/>
              </w:rPr>
            </w:pPr>
            <w:r w:rsidRPr="00C935A5">
              <w:rPr>
                <w:rFonts w:cs="Arial"/>
                <w:sz w:val="18"/>
                <w:szCs w:val="18"/>
              </w:rPr>
              <w:t>Glenelg S</w:t>
            </w:r>
          </w:p>
        </w:tc>
        <w:tc>
          <w:tcPr>
            <w:tcW w:w="1021" w:type="dxa"/>
            <w:tcBorders>
              <w:top w:val="nil"/>
              <w:left w:val="single" w:sz="18" w:space="0" w:color="B4B432"/>
              <w:bottom w:val="nil"/>
              <w:right w:val="nil"/>
            </w:tcBorders>
            <w:shd w:val="clear" w:color="auto" w:fill="auto"/>
            <w:vAlign w:val="bottom"/>
          </w:tcPr>
          <w:p w14:paraId="0D15D02F" w14:textId="10295D1B"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907" w:type="dxa"/>
            <w:tcBorders>
              <w:top w:val="nil"/>
              <w:left w:val="nil"/>
              <w:bottom w:val="nil"/>
              <w:right w:val="nil"/>
            </w:tcBorders>
            <w:shd w:val="clear" w:color="auto" w:fill="auto"/>
            <w:vAlign w:val="bottom"/>
          </w:tcPr>
          <w:p w14:paraId="18E04855" w14:textId="1DE58909" w:rsidR="00FE3D8C" w:rsidRPr="00C935A5" w:rsidRDefault="00FE3D8C" w:rsidP="00FE3D8C">
            <w:pPr>
              <w:spacing w:before="40" w:after="20"/>
              <w:jc w:val="center"/>
              <w:rPr>
                <w:rFonts w:cs="Arial"/>
                <w:sz w:val="18"/>
                <w:szCs w:val="18"/>
              </w:rPr>
            </w:pPr>
            <w:r w:rsidRPr="00FE3D8C">
              <w:rPr>
                <w:rFonts w:cs="Arial"/>
                <w:sz w:val="18"/>
                <w:szCs w:val="18"/>
              </w:rPr>
              <w:t>1.08</w:t>
            </w:r>
          </w:p>
        </w:tc>
        <w:tc>
          <w:tcPr>
            <w:tcW w:w="907" w:type="dxa"/>
            <w:tcBorders>
              <w:top w:val="nil"/>
              <w:left w:val="nil"/>
              <w:bottom w:val="nil"/>
              <w:right w:val="nil"/>
            </w:tcBorders>
            <w:vAlign w:val="bottom"/>
          </w:tcPr>
          <w:p w14:paraId="6F43B3A0" w14:textId="09C6E8E7" w:rsidR="00FE3D8C" w:rsidRPr="00C935A5" w:rsidRDefault="00FE3D8C" w:rsidP="00FE3D8C">
            <w:pPr>
              <w:spacing w:before="40" w:after="20"/>
              <w:jc w:val="center"/>
              <w:rPr>
                <w:rFonts w:cs="Arial"/>
                <w:sz w:val="18"/>
                <w:szCs w:val="18"/>
              </w:rPr>
            </w:pPr>
            <w:r w:rsidRPr="00FE3D8C">
              <w:rPr>
                <w:rFonts w:cs="Arial"/>
                <w:sz w:val="18"/>
                <w:szCs w:val="18"/>
              </w:rPr>
              <w:t>1.08</w:t>
            </w:r>
          </w:p>
        </w:tc>
        <w:tc>
          <w:tcPr>
            <w:tcW w:w="170" w:type="dxa"/>
            <w:tcBorders>
              <w:top w:val="nil"/>
              <w:left w:val="nil"/>
              <w:bottom w:val="nil"/>
              <w:right w:val="nil"/>
            </w:tcBorders>
            <w:vAlign w:val="bottom"/>
          </w:tcPr>
          <w:p w14:paraId="134EFDA9" w14:textId="2EE19619"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865EBAC" w14:textId="1F480F0E"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590F16ED" w14:textId="2A765AFD"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32EF5C16" w14:textId="198D59A7"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23AC979A" w14:textId="5EB528EB" w:rsidR="00FE3D8C" w:rsidRPr="00C935A5" w:rsidRDefault="00FE3D8C" w:rsidP="00FE3D8C">
            <w:pPr>
              <w:spacing w:before="40" w:after="20"/>
              <w:jc w:val="center"/>
              <w:rPr>
                <w:rFonts w:cs="Arial"/>
                <w:sz w:val="18"/>
                <w:szCs w:val="18"/>
              </w:rPr>
            </w:pPr>
            <w:r w:rsidRPr="00FE3D8C">
              <w:rPr>
                <w:rFonts w:cs="Arial"/>
                <w:sz w:val="18"/>
                <w:szCs w:val="18"/>
              </w:rPr>
              <w:t>32.4</w:t>
            </w:r>
          </w:p>
        </w:tc>
      </w:tr>
      <w:tr w:rsidR="00FE3D8C" w:rsidRPr="00FE3D8C" w14:paraId="5FE01B90" w14:textId="77777777" w:rsidTr="00647E39">
        <w:trPr>
          <w:trHeight w:val="240"/>
        </w:trPr>
        <w:tc>
          <w:tcPr>
            <w:tcW w:w="2268" w:type="dxa"/>
            <w:tcBorders>
              <w:top w:val="nil"/>
              <w:left w:val="nil"/>
              <w:bottom w:val="nil"/>
              <w:right w:val="single" w:sz="18" w:space="0" w:color="B4B432"/>
            </w:tcBorders>
            <w:shd w:val="clear" w:color="auto" w:fill="auto"/>
            <w:vAlign w:val="center"/>
          </w:tcPr>
          <w:p w14:paraId="621627B1" w14:textId="77777777" w:rsidR="00FE3D8C" w:rsidRPr="00C935A5" w:rsidRDefault="00FE3D8C" w:rsidP="00FE3D8C">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B4B432"/>
              <w:bottom w:val="nil"/>
              <w:right w:val="nil"/>
            </w:tcBorders>
            <w:shd w:val="clear" w:color="auto" w:fill="auto"/>
            <w:vAlign w:val="bottom"/>
          </w:tcPr>
          <w:p w14:paraId="06FD9C61" w14:textId="66EFA3A0"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shd w:val="clear" w:color="auto" w:fill="auto"/>
            <w:vAlign w:val="bottom"/>
          </w:tcPr>
          <w:p w14:paraId="4A64D801" w14:textId="12650C51"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vAlign w:val="bottom"/>
          </w:tcPr>
          <w:p w14:paraId="19BF82FF" w14:textId="49963513" w:rsidR="00FE3D8C" w:rsidRPr="00C935A5" w:rsidRDefault="00FE3D8C" w:rsidP="00FE3D8C">
            <w:pPr>
              <w:spacing w:before="40" w:after="20"/>
              <w:jc w:val="center"/>
              <w:rPr>
                <w:rFonts w:cs="Arial"/>
                <w:sz w:val="18"/>
                <w:szCs w:val="18"/>
              </w:rPr>
            </w:pPr>
            <w:r w:rsidRPr="00FE3D8C">
              <w:rPr>
                <w:rFonts w:cs="Arial"/>
                <w:sz w:val="18"/>
                <w:szCs w:val="18"/>
              </w:rPr>
              <w:t>0.86</w:t>
            </w:r>
          </w:p>
        </w:tc>
        <w:tc>
          <w:tcPr>
            <w:tcW w:w="170" w:type="dxa"/>
            <w:tcBorders>
              <w:top w:val="nil"/>
              <w:left w:val="nil"/>
              <w:bottom w:val="nil"/>
              <w:right w:val="nil"/>
            </w:tcBorders>
            <w:vAlign w:val="bottom"/>
          </w:tcPr>
          <w:p w14:paraId="631121F0" w14:textId="227EF5D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234FE1F6" w14:textId="7BAA0E12" w:rsidR="00FE3D8C" w:rsidRPr="00C935A5" w:rsidRDefault="00FE3D8C" w:rsidP="00FE3D8C">
            <w:pPr>
              <w:spacing w:before="40" w:after="20"/>
              <w:jc w:val="center"/>
              <w:rPr>
                <w:rFonts w:cs="Arial"/>
                <w:sz w:val="18"/>
                <w:szCs w:val="18"/>
              </w:rPr>
            </w:pPr>
            <w:r w:rsidRPr="00FE3D8C">
              <w:rPr>
                <w:rFonts w:cs="Arial"/>
                <w:sz w:val="18"/>
                <w:szCs w:val="18"/>
              </w:rPr>
              <w:t>1.07</w:t>
            </w:r>
          </w:p>
        </w:tc>
        <w:tc>
          <w:tcPr>
            <w:tcW w:w="907" w:type="dxa"/>
            <w:tcBorders>
              <w:top w:val="nil"/>
              <w:left w:val="nil"/>
              <w:bottom w:val="nil"/>
              <w:right w:val="nil"/>
            </w:tcBorders>
            <w:shd w:val="clear" w:color="auto" w:fill="auto"/>
            <w:vAlign w:val="bottom"/>
          </w:tcPr>
          <w:p w14:paraId="4A9C51D0" w14:textId="45EAC7FE"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1021" w:type="dxa"/>
            <w:tcBorders>
              <w:top w:val="nil"/>
              <w:left w:val="nil"/>
              <w:bottom w:val="nil"/>
              <w:right w:val="nil"/>
            </w:tcBorders>
            <w:shd w:val="clear" w:color="auto" w:fill="auto"/>
            <w:vAlign w:val="bottom"/>
          </w:tcPr>
          <w:p w14:paraId="69FB8249" w14:textId="5B073410"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70C20FAC" w14:textId="3E652D05" w:rsidR="00FE3D8C" w:rsidRPr="00C935A5" w:rsidRDefault="00FE3D8C" w:rsidP="00FE3D8C">
            <w:pPr>
              <w:spacing w:before="40" w:after="20"/>
              <w:jc w:val="center"/>
              <w:rPr>
                <w:rFonts w:cs="Arial"/>
                <w:sz w:val="18"/>
                <w:szCs w:val="18"/>
              </w:rPr>
            </w:pPr>
            <w:r w:rsidRPr="00FE3D8C">
              <w:rPr>
                <w:rFonts w:cs="Arial"/>
                <w:sz w:val="18"/>
                <w:szCs w:val="18"/>
              </w:rPr>
              <w:t>32.6</w:t>
            </w:r>
          </w:p>
        </w:tc>
      </w:tr>
      <w:tr w:rsidR="00FE3D8C" w:rsidRPr="00FE3D8C" w14:paraId="6F920F17" w14:textId="77777777" w:rsidTr="00647E39">
        <w:trPr>
          <w:trHeight w:val="240"/>
        </w:trPr>
        <w:tc>
          <w:tcPr>
            <w:tcW w:w="2268" w:type="dxa"/>
            <w:tcBorders>
              <w:top w:val="nil"/>
              <w:left w:val="nil"/>
              <w:bottom w:val="nil"/>
              <w:right w:val="single" w:sz="18" w:space="0" w:color="B4B432"/>
            </w:tcBorders>
            <w:shd w:val="clear" w:color="auto" w:fill="auto"/>
            <w:vAlign w:val="center"/>
          </w:tcPr>
          <w:p w14:paraId="338E5AAD" w14:textId="77777777" w:rsidR="00FE3D8C" w:rsidRPr="00C935A5" w:rsidRDefault="00FE3D8C" w:rsidP="00FE3D8C">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B4B432"/>
              <w:bottom w:val="nil"/>
              <w:right w:val="nil"/>
            </w:tcBorders>
            <w:shd w:val="clear" w:color="auto" w:fill="auto"/>
            <w:vAlign w:val="bottom"/>
          </w:tcPr>
          <w:p w14:paraId="77395FE2" w14:textId="4A7CDF2C"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6F20546A" w14:textId="338A8A54"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vAlign w:val="bottom"/>
          </w:tcPr>
          <w:p w14:paraId="46535554" w14:textId="64E98F35" w:rsidR="00FE3D8C" w:rsidRPr="00C935A5" w:rsidRDefault="00FE3D8C" w:rsidP="00FE3D8C">
            <w:pPr>
              <w:spacing w:before="40" w:after="20"/>
              <w:jc w:val="center"/>
              <w:rPr>
                <w:rFonts w:cs="Arial"/>
                <w:sz w:val="18"/>
                <w:szCs w:val="18"/>
              </w:rPr>
            </w:pPr>
            <w:r w:rsidRPr="00FE3D8C">
              <w:rPr>
                <w:rFonts w:cs="Arial"/>
                <w:sz w:val="18"/>
                <w:szCs w:val="18"/>
              </w:rPr>
              <w:t>0.80</w:t>
            </w:r>
          </w:p>
        </w:tc>
        <w:tc>
          <w:tcPr>
            <w:tcW w:w="170" w:type="dxa"/>
            <w:tcBorders>
              <w:top w:val="nil"/>
              <w:left w:val="nil"/>
              <w:bottom w:val="nil"/>
              <w:right w:val="nil"/>
            </w:tcBorders>
            <w:vAlign w:val="bottom"/>
          </w:tcPr>
          <w:p w14:paraId="05FD43DF" w14:textId="6F27C429"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0217902" w14:textId="639D45EA"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7F2C2800" w14:textId="239006F0"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5C0785E1" w14:textId="6766F25D"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27A7E893" w14:textId="736CB711" w:rsidR="00FE3D8C" w:rsidRPr="00C935A5" w:rsidRDefault="00FE3D8C" w:rsidP="00FE3D8C">
            <w:pPr>
              <w:spacing w:before="40" w:after="20"/>
              <w:jc w:val="center"/>
              <w:rPr>
                <w:rFonts w:cs="Arial"/>
                <w:sz w:val="18"/>
                <w:szCs w:val="18"/>
              </w:rPr>
            </w:pPr>
            <w:r w:rsidRPr="00FE3D8C">
              <w:rPr>
                <w:rFonts w:cs="Arial"/>
                <w:sz w:val="18"/>
                <w:szCs w:val="18"/>
              </w:rPr>
              <w:t>19.5</w:t>
            </w:r>
          </w:p>
        </w:tc>
      </w:tr>
      <w:tr w:rsidR="00FE3D8C" w:rsidRPr="00FE3D8C" w14:paraId="56078019" w14:textId="77777777" w:rsidTr="00647E39">
        <w:trPr>
          <w:trHeight w:val="240"/>
        </w:trPr>
        <w:tc>
          <w:tcPr>
            <w:tcW w:w="2268" w:type="dxa"/>
            <w:tcBorders>
              <w:top w:val="nil"/>
              <w:left w:val="nil"/>
              <w:bottom w:val="nil"/>
              <w:right w:val="single" w:sz="18" w:space="0" w:color="B4B432"/>
            </w:tcBorders>
            <w:shd w:val="clear" w:color="auto" w:fill="auto"/>
            <w:vAlign w:val="center"/>
          </w:tcPr>
          <w:p w14:paraId="5159CE54" w14:textId="77777777" w:rsidR="00FE3D8C" w:rsidRPr="00C935A5" w:rsidRDefault="00FE3D8C" w:rsidP="00FE3D8C">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B4B432"/>
              <w:bottom w:val="nil"/>
              <w:right w:val="nil"/>
            </w:tcBorders>
            <w:shd w:val="clear" w:color="auto" w:fill="auto"/>
            <w:vAlign w:val="bottom"/>
          </w:tcPr>
          <w:p w14:paraId="7D4D58C9" w14:textId="2CB80CD9" w:rsidR="00FE3D8C" w:rsidRPr="00C935A5" w:rsidRDefault="00FE3D8C" w:rsidP="00FE3D8C">
            <w:pPr>
              <w:spacing w:before="40" w:after="20"/>
              <w:jc w:val="center"/>
              <w:rPr>
                <w:rFonts w:cs="Arial"/>
                <w:sz w:val="18"/>
                <w:szCs w:val="18"/>
              </w:rPr>
            </w:pPr>
            <w:r w:rsidRPr="00FE3D8C">
              <w:rPr>
                <w:rFonts w:cs="Arial"/>
                <w:sz w:val="18"/>
                <w:szCs w:val="18"/>
              </w:rPr>
              <w:t>1.10</w:t>
            </w:r>
          </w:p>
        </w:tc>
        <w:tc>
          <w:tcPr>
            <w:tcW w:w="907" w:type="dxa"/>
            <w:tcBorders>
              <w:top w:val="nil"/>
              <w:left w:val="nil"/>
              <w:bottom w:val="nil"/>
              <w:right w:val="nil"/>
            </w:tcBorders>
            <w:shd w:val="clear" w:color="auto" w:fill="auto"/>
            <w:vAlign w:val="bottom"/>
          </w:tcPr>
          <w:p w14:paraId="1B5402EB" w14:textId="2BD1BC79"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0100BA6E" w14:textId="2838270E"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13FCC543" w14:textId="0D3F074D"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32850C3" w14:textId="4607C5D3"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1CAF41BD" w14:textId="333D19FA"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0A79B93E" w14:textId="4A1A5BFE"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7AC4413B" w14:textId="704806BF" w:rsidR="00FE3D8C" w:rsidRPr="00C935A5" w:rsidRDefault="00FE3D8C" w:rsidP="00FE3D8C">
            <w:pPr>
              <w:spacing w:before="40" w:after="20"/>
              <w:jc w:val="center"/>
              <w:rPr>
                <w:rFonts w:cs="Arial"/>
                <w:sz w:val="18"/>
                <w:szCs w:val="18"/>
              </w:rPr>
            </w:pPr>
            <w:r w:rsidRPr="00FE3D8C">
              <w:rPr>
                <w:rFonts w:cs="Arial"/>
                <w:sz w:val="18"/>
                <w:szCs w:val="18"/>
              </w:rPr>
              <w:t>21.6</w:t>
            </w:r>
          </w:p>
        </w:tc>
      </w:tr>
      <w:tr w:rsidR="00FE3D8C" w:rsidRPr="00FE3D8C" w14:paraId="77514D8F" w14:textId="77777777" w:rsidTr="00647E39">
        <w:trPr>
          <w:trHeight w:val="240"/>
        </w:trPr>
        <w:tc>
          <w:tcPr>
            <w:tcW w:w="2268" w:type="dxa"/>
            <w:tcBorders>
              <w:top w:val="nil"/>
              <w:left w:val="nil"/>
              <w:bottom w:val="nil"/>
              <w:right w:val="single" w:sz="18" w:space="0" w:color="B4B432"/>
            </w:tcBorders>
            <w:shd w:val="clear" w:color="auto" w:fill="auto"/>
            <w:vAlign w:val="center"/>
          </w:tcPr>
          <w:p w14:paraId="78CA2F19" w14:textId="77777777" w:rsidR="00FE3D8C" w:rsidRPr="00C935A5" w:rsidRDefault="00FE3D8C" w:rsidP="00FE3D8C">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B4B432"/>
              <w:bottom w:val="nil"/>
              <w:right w:val="nil"/>
            </w:tcBorders>
            <w:shd w:val="clear" w:color="auto" w:fill="auto"/>
            <w:vAlign w:val="bottom"/>
          </w:tcPr>
          <w:p w14:paraId="7F7DC11F" w14:textId="1637C7AC"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shd w:val="clear" w:color="auto" w:fill="auto"/>
            <w:vAlign w:val="bottom"/>
          </w:tcPr>
          <w:p w14:paraId="1666C9F6" w14:textId="74F3D5BE"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vAlign w:val="bottom"/>
          </w:tcPr>
          <w:p w14:paraId="005E940D" w14:textId="495BC612" w:rsidR="00FE3D8C" w:rsidRPr="00C935A5" w:rsidRDefault="00FE3D8C" w:rsidP="00FE3D8C">
            <w:pPr>
              <w:spacing w:before="40" w:after="20"/>
              <w:jc w:val="center"/>
              <w:rPr>
                <w:rFonts w:cs="Arial"/>
                <w:sz w:val="18"/>
                <w:szCs w:val="18"/>
              </w:rPr>
            </w:pPr>
            <w:r w:rsidRPr="00FE3D8C">
              <w:rPr>
                <w:rFonts w:cs="Arial"/>
                <w:sz w:val="18"/>
                <w:szCs w:val="18"/>
              </w:rPr>
              <w:t>0.91</w:t>
            </w:r>
          </w:p>
        </w:tc>
        <w:tc>
          <w:tcPr>
            <w:tcW w:w="170" w:type="dxa"/>
            <w:tcBorders>
              <w:top w:val="nil"/>
              <w:left w:val="nil"/>
              <w:bottom w:val="nil"/>
              <w:right w:val="nil"/>
            </w:tcBorders>
            <w:vAlign w:val="bottom"/>
          </w:tcPr>
          <w:p w14:paraId="4762543F" w14:textId="60CA77AE"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2246BE18" w14:textId="525E3191"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0EF77258" w14:textId="02A05BF9"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1021" w:type="dxa"/>
            <w:tcBorders>
              <w:top w:val="nil"/>
              <w:left w:val="nil"/>
              <w:bottom w:val="nil"/>
              <w:right w:val="nil"/>
            </w:tcBorders>
            <w:shd w:val="clear" w:color="auto" w:fill="auto"/>
            <w:vAlign w:val="bottom"/>
          </w:tcPr>
          <w:p w14:paraId="45EA425B" w14:textId="5CF52032"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4700733A" w14:textId="42E0F59C" w:rsidR="00FE3D8C" w:rsidRPr="00C935A5" w:rsidRDefault="00FE3D8C" w:rsidP="00FE3D8C">
            <w:pPr>
              <w:spacing w:before="40" w:after="20"/>
              <w:jc w:val="center"/>
              <w:rPr>
                <w:rFonts w:cs="Arial"/>
                <w:sz w:val="18"/>
                <w:szCs w:val="18"/>
              </w:rPr>
            </w:pPr>
            <w:r w:rsidRPr="00FE3D8C">
              <w:rPr>
                <w:rFonts w:cs="Arial"/>
                <w:sz w:val="18"/>
                <w:szCs w:val="18"/>
              </w:rPr>
              <w:t>30.7</w:t>
            </w:r>
          </w:p>
        </w:tc>
      </w:tr>
      <w:tr w:rsidR="00FE3D8C" w:rsidRPr="00FE3D8C" w14:paraId="50C5F3FD" w14:textId="77777777" w:rsidTr="00647E39">
        <w:trPr>
          <w:trHeight w:val="240"/>
        </w:trPr>
        <w:tc>
          <w:tcPr>
            <w:tcW w:w="2268" w:type="dxa"/>
            <w:tcBorders>
              <w:top w:val="nil"/>
              <w:left w:val="nil"/>
              <w:bottom w:val="nil"/>
              <w:right w:val="single" w:sz="18" w:space="0" w:color="B4B432"/>
            </w:tcBorders>
            <w:shd w:val="clear" w:color="auto" w:fill="auto"/>
            <w:vAlign w:val="center"/>
          </w:tcPr>
          <w:p w14:paraId="051970D2" w14:textId="77777777" w:rsidR="00FE3D8C" w:rsidRPr="00C935A5" w:rsidRDefault="00FE3D8C" w:rsidP="00FE3D8C">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B4B432"/>
              <w:bottom w:val="nil"/>
              <w:right w:val="nil"/>
            </w:tcBorders>
            <w:shd w:val="clear" w:color="auto" w:fill="auto"/>
            <w:vAlign w:val="bottom"/>
          </w:tcPr>
          <w:p w14:paraId="3C09E428" w14:textId="4B3B2B2D"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6282B164" w14:textId="37F43E7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vAlign w:val="bottom"/>
          </w:tcPr>
          <w:p w14:paraId="4ADC2185" w14:textId="300CD191" w:rsidR="00FE3D8C" w:rsidRPr="00C935A5" w:rsidRDefault="00FE3D8C" w:rsidP="00FE3D8C">
            <w:pPr>
              <w:spacing w:before="40" w:after="20"/>
              <w:jc w:val="center"/>
              <w:rPr>
                <w:rFonts w:cs="Arial"/>
                <w:sz w:val="18"/>
                <w:szCs w:val="18"/>
              </w:rPr>
            </w:pPr>
            <w:r w:rsidRPr="00FE3D8C">
              <w:rPr>
                <w:rFonts w:cs="Arial"/>
                <w:sz w:val="18"/>
                <w:szCs w:val="18"/>
              </w:rPr>
              <w:t>0.80</w:t>
            </w:r>
          </w:p>
        </w:tc>
        <w:tc>
          <w:tcPr>
            <w:tcW w:w="170" w:type="dxa"/>
            <w:tcBorders>
              <w:top w:val="nil"/>
              <w:left w:val="nil"/>
              <w:bottom w:val="nil"/>
              <w:right w:val="nil"/>
            </w:tcBorders>
            <w:vAlign w:val="bottom"/>
          </w:tcPr>
          <w:p w14:paraId="79FEBD23" w14:textId="76D070F4"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CAACF0B" w14:textId="358A3335"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7" w:type="dxa"/>
            <w:tcBorders>
              <w:top w:val="nil"/>
              <w:left w:val="nil"/>
              <w:bottom w:val="nil"/>
              <w:right w:val="nil"/>
            </w:tcBorders>
            <w:shd w:val="clear" w:color="auto" w:fill="auto"/>
            <w:vAlign w:val="bottom"/>
          </w:tcPr>
          <w:p w14:paraId="7FD59F0D" w14:textId="11DB47C2"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1021" w:type="dxa"/>
            <w:tcBorders>
              <w:top w:val="nil"/>
              <w:left w:val="nil"/>
              <w:bottom w:val="nil"/>
              <w:right w:val="nil"/>
            </w:tcBorders>
            <w:shd w:val="clear" w:color="auto" w:fill="auto"/>
            <w:vAlign w:val="bottom"/>
          </w:tcPr>
          <w:p w14:paraId="4143AF8E" w14:textId="245C863D"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5CB2C1E9" w14:textId="0C96A4CF" w:rsidR="00FE3D8C" w:rsidRPr="00C935A5" w:rsidRDefault="00FE3D8C" w:rsidP="00FE3D8C">
            <w:pPr>
              <w:spacing w:before="40" w:after="20"/>
              <w:jc w:val="center"/>
              <w:rPr>
                <w:rFonts w:cs="Arial"/>
                <w:sz w:val="18"/>
                <w:szCs w:val="18"/>
              </w:rPr>
            </w:pPr>
            <w:r w:rsidRPr="00FE3D8C">
              <w:rPr>
                <w:rFonts w:cs="Arial"/>
                <w:sz w:val="18"/>
                <w:szCs w:val="18"/>
              </w:rPr>
              <w:t>51.1</w:t>
            </w:r>
          </w:p>
        </w:tc>
      </w:tr>
      <w:tr w:rsidR="00FE3D8C" w:rsidRPr="00FE3D8C" w14:paraId="2B005B37" w14:textId="77777777" w:rsidTr="00647E39">
        <w:trPr>
          <w:trHeight w:val="240"/>
        </w:trPr>
        <w:tc>
          <w:tcPr>
            <w:tcW w:w="2268" w:type="dxa"/>
            <w:tcBorders>
              <w:top w:val="nil"/>
              <w:left w:val="nil"/>
              <w:bottom w:val="nil"/>
              <w:right w:val="single" w:sz="18" w:space="0" w:color="B4B432"/>
            </w:tcBorders>
            <w:shd w:val="clear" w:color="auto" w:fill="auto"/>
            <w:vAlign w:val="center"/>
          </w:tcPr>
          <w:p w14:paraId="552E23C6" w14:textId="77777777" w:rsidR="00FE3D8C" w:rsidRPr="00C935A5" w:rsidRDefault="00FE3D8C" w:rsidP="00FE3D8C">
            <w:pPr>
              <w:spacing w:before="40" w:after="40"/>
              <w:rPr>
                <w:rFonts w:cs="Arial"/>
                <w:sz w:val="18"/>
                <w:szCs w:val="18"/>
              </w:rPr>
            </w:pPr>
            <w:r w:rsidRPr="00C935A5">
              <w:rPr>
                <w:rFonts w:cs="Arial"/>
                <w:sz w:val="18"/>
                <w:szCs w:val="18"/>
              </w:rPr>
              <w:t>Hepburn S</w:t>
            </w:r>
          </w:p>
        </w:tc>
        <w:tc>
          <w:tcPr>
            <w:tcW w:w="1021" w:type="dxa"/>
            <w:tcBorders>
              <w:top w:val="nil"/>
              <w:left w:val="single" w:sz="18" w:space="0" w:color="B4B432"/>
              <w:bottom w:val="nil"/>
              <w:right w:val="nil"/>
            </w:tcBorders>
            <w:shd w:val="clear" w:color="auto" w:fill="auto"/>
            <w:vAlign w:val="bottom"/>
          </w:tcPr>
          <w:p w14:paraId="661F4E3A" w14:textId="0A3D5A17"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5A08E51B" w14:textId="6EB5E35E"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vAlign w:val="bottom"/>
          </w:tcPr>
          <w:p w14:paraId="224A1514" w14:textId="52E08422"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70" w:type="dxa"/>
            <w:tcBorders>
              <w:top w:val="nil"/>
              <w:left w:val="nil"/>
              <w:bottom w:val="nil"/>
              <w:right w:val="nil"/>
            </w:tcBorders>
            <w:vAlign w:val="bottom"/>
          </w:tcPr>
          <w:p w14:paraId="0F1752B2" w14:textId="0A39F74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CCC3382" w14:textId="6CD019FC"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10E0C896" w14:textId="0681C56C"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1021" w:type="dxa"/>
            <w:tcBorders>
              <w:top w:val="nil"/>
              <w:left w:val="nil"/>
              <w:bottom w:val="nil"/>
              <w:right w:val="nil"/>
            </w:tcBorders>
            <w:shd w:val="clear" w:color="auto" w:fill="auto"/>
            <w:vAlign w:val="bottom"/>
          </w:tcPr>
          <w:p w14:paraId="1A7BEB7A" w14:textId="3B7F70DD"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1F0557A7" w14:textId="2319A3B5" w:rsidR="00FE3D8C" w:rsidRPr="00C935A5" w:rsidRDefault="00FE3D8C" w:rsidP="00FE3D8C">
            <w:pPr>
              <w:spacing w:before="40" w:after="20"/>
              <w:jc w:val="center"/>
              <w:rPr>
                <w:rFonts w:cs="Arial"/>
                <w:sz w:val="18"/>
                <w:szCs w:val="18"/>
              </w:rPr>
            </w:pPr>
            <w:r w:rsidRPr="00FE3D8C">
              <w:rPr>
                <w:rFonts w:cs="Arial"/>
                <w:sz w:val="18"/>
                <w:szCs w:val="18"/>
              </w:rPr>
              <w:t>14.4</w:t>
            </w:r>
          </w:p>
        </w:tc>
      </w:tr>
      <w:tr w:rsidR="00FE3D8C" w:rsidRPr="00FE3D8C" w14:paraId="33E43FAA" w14:textId="77777777" w:rsidTr="00647E39">
        <w:trPr>
          <w:trHeight w:val="240"/>
        </w:trPr>
        <w:tc>
          <w:tcPr>
            <w:tcW w:w="2268" w:type="dxa"/>
            <w:tcBorders>
              <w:top w:val="nil"/>
              <w:left w:val="nil"/>
              <w:bottom w:val="nil"/>
              <w:right w:val="single" w:sz="18" w:space="0" w:color="B4B432"/>
            </w:tcBorders>
            <w:shd w:val="clear" w:color="auto" w:fill="auto"/>
            <w:vAlign w:val="center"/>
          </w:tcPr>
          <w:p w14:paraId="47B813A3" w14:textId="77777777" w:rsidR="00FE3D8C" w:rsidRPr="00C935A5" w:rsidRDefault="00FE3D8C" w:rsidP="00FE3D8C">
            <w:pPr>
              <w:spacing w:before="40" w:after="40"/>
              <w:rPr>
                <w:rFonts w:cs="Arial"/>
                <w:sz w:val="18"/>
                <w:szCs w:val="18"/>
              </w:rPr>
            </w:pPr>
            <w:r w:rsidRPr="00C935A5">
              <w:rPr>
                <w:rFonts w:cs="Arial"/>
                <w:sz w:val="18"/>
                <w:szCs w:val="18"/>
              </w:rPr>
              <w:t>Hindmarsh S</w:t>
            </w:r>
          </w:p>
        </w:tc>
        <w:tc>
          <w:tcPr>
            <w:tcW w:w="1021" w:type="dxa"/>
            <w:tcBorders>
              <w:top w:val="nil"/>
              <w:left w:val="single" w:sz="18" w:space="0" w:color="B4B432"/>
              <w:bottom w:val="nil"/>
              <w:right w:val="nil"/>
            </w:tcBorders>
            <w:shd w:val="clear" w:color="auto" w:fill="auto"/>
            <w:vAlign w:val="bottom"/>
          </w:tcPr>
          <w:p w14:paraId="7BD63911" w14:textId="29AA0CEE"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907" w:type="dxa"/>
            <w:tcBorders>
              <w:top w:val="nil"/>
              <w:left w:val="nil"/>
              <w:bottom w:val="nil"/>
              <w:right w:val="nil"/>
            </w:tcBorders>
            <w:shd w:val="clear" w:color="auto" w:fill="auto"/>
            <w:vAlign w:val="bottom"/>
          </w:tcPr>
          <w:p w14:paraId="64582DBF" w14:textId="7BBEC672"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7" w:type="dxa"/>
            <w:tcBorders>
              <w:top w:val="nil"/>
              <w:left w:val="nil"/>
              <w:bottom w:val="nil"/>
              <w:right w:val="nil"/>
            </w:tcBorders>
            <w:vAlign w:val="bottom"/>
          </w:tcPr>
          <w:p w14:paraId="25DFD9DF" w14:textId="60D00843" w:rsidR="00FE3D8C" w:rsidRPr="00C935A5" w:rsidRDefault="00FE3D8C" w:rsidP="00FE3D8C">
            <w:pPr>
              <w:spacing w:before="40" w:after="20"/>
              <w:jc w:val="center"/>
              <w:rPr>
                <w:rFonts w:cs="Arial"/>
                <w:sz w:val="18"/>
                <w:szCs w:val="18"/>
              </w:rPr>
            </w:pPr>
            <w:r w:rsidRPr="00FE3D8C">
              <w:rPr>
                <w:rFonts w:cs="Arial"/>
                <w:sz w:val="18"/>
                <w:szCs w:val="18"/>
              </w:rPr>
              <w:t>0.76</w:t>
            </w:r>
          </w:p>
        </w:tc>
        <w:tc>
          <w:tcPr>
            <w:tcW w:w="170" w:type="dxa"/>
            <w:tcBorders>
              <w:top w:val="nil"/>
              <w:left w:val="nil"/>
              <w:bottom w:val="nil"/>
              <w:right w:val="nil"/>
            </w:tcBorders>
            <w:vAlign w:val="bottom"/>
          </w:tcPr>
          <w:p w14:paraId="17B5FF8E" w14:textId="27D9CE21"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C199F43" w14:textId="69C58F05"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7" w:type="dxa"/>
            <w:tcBorders>
              <w:top w:val="nil"/>
              <w:left w:val="nil"/>
              <w:bottom w:val="nil"/>
              <w:right w:val="nil"/>
            </w:tcBorders>
            <w:shd w:val="clear" w:color="auto" w:fill="auto"/>
            <w:vAlign w:val="bottom"/>
          </w:tcPr>
          <w:p w14:paraId="3DFF9B6A" w14:textId="5B0C9426"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1021" w:type="dxa"/>
            <w:tcBorders>
              <w:top w:val="nil"/>
              <w:left w:val="nil"/>
              <w:bottom w:val="nil"/>
              <w:right w:val="nil"/>
            </w:tcBorders>
            <w:shd w:val="clear" w:color="auto" w:fill="auto"/>
            <w:vAlign w:val="bottom"/>
          </w:tcPr>
          <w:p w14:paraId="11FA15B1" w14:textId="0C9C4DC6"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421ED528" w14:textId="636061D8" w:rsidR="00FE3D8C" w:rsidRPr="00C935A5" w:rsidRDefault="00FE3D8C" w:rsidP="00FE3D8C">
            <w:pPr>
              <w:spacing w:before="40" w:after="20"/>
              <w:jc w:val="center"/>
              <w:rPr>
                <w:rFonts w:cs="Arial"/>
                <w:sz w:val="18"/>
                <w:szCs w:val="18"/>
              </w:rPr>
            </w:pPr>
            <w:r w:rsidRPr="00FE3D8C">
              <w:rPr>
                <w:rFonts w:cs="Arial"/>
                <w:sz w:val="18"/>
                <w:szCs w:val="18"/>
              </w:rPr>
              <w:t>13.6</w:t>
            </w:r>
          </w:p>
        </w:tc>
      </w:tr>
      <w:tr w:rsidR="00FE3D8C" w:rsidRPr="00FE3D8C" w14:paraId="665B7739" w14:textId="77777777" w:rsidTr="00647E39">
        <w:trPr>
          <w:trHeight w:val="240"/>
        </w:trPr>
        <w:tc>
          <w:tcPr>
            <w:tcW w:w="2268" w:type="dxa"/>
            <w:tcBorders>
              <w:top w:val="nil"/>
              <w:left w:val="nil"/>
              <w:bottom w:val="nil"/>
              <w:right w:val="single" w:sz="18" w:space="0" w:color="B4B432"/>
            </w:tcBorders>
            <w:shd w:val="clear" w:color="auto" w:fill="auto"/>
            <w:vAlign w:val="center"/>
          </w:tcPr>
          <w:p w14:paraId="566B3852" w14:textId="77777777" w:rsidR="00FE3D8C" w:rsidRPr="00C935A5" w:rsidRDefault="00FE3D8C" w:rsidP="00FE3D8C">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B4B432"/>
              <w:bottom w:val="nil"/>
              <w:right w:val="nil"/>
            </w:tcBorders>
            <w:shd w:val="clear" w:color="auto" w:fill="auto"/>
            <w:vAlign w:val="bottom"/>
          </w:tcPr>
          <w:p w14:paraId="6A5C7A47" w14:textId="03968F29"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78CBE37C" w14:textId="41FEDCC1"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vAlign w:val="bottom"/>
          </w:tcPr>
          <w:p w14:paraId="40E30941" w14:textId="6967AF2E" w:rsidR="00FE3D8C" w:rsidRPr="00C935A5" w:rsidRDefault="00FE3D8C" w:rsidP="00FE3D8C">
            <w:pPr>
              <w:spacing w:before="40" w:after="20"/>
              <w:jc w:val="center"/>
              <w:rPr>
                <w:rFonts w:cs="Arial"/>
                <w:sz w:val="18"/>
                <w:szCs w:val="18"/>
              </w:rPr>
            </w:pPr>
            <w:r w:rsidRPr="00FE3D8C">
              <w:rPr>
                <w:rFonts w:cs="Arial"/>
                <w:sz w:val="18"/>
                <w:szCs w:val="18"/>
              </w:rPr>
              <w:t>0.84</w:t>
            </w:r>
          </w:p>
        </w:tc>
        <w:tc>
          <w:tcPr>
            <w:tcW w:w="170" w:type="dxa"/>
            <w:tcBorders>
              <w:top w:val="nil"/>
              <w:left w:val="nil"/>
              <w:bottom w:val="nil"/>
              <w:right w:val="nil"/>
            </w:tcBorders>
            <w:vAlign w:val="bottom"/>
          </w:tcPr>
          <w:p w14:paraId="60E6CA2B" w14:textId="49B85419"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0E6BF5F" w14:textId="3F7F1B7F" w:rsidR="00FE3D8C" w:rsidRPr="00C935A5" w:rsidRDefault="00FE3D8C" w:rsidP="00FE3D8C">
            <w:pPr>
              <w:spacing w:before="40" w:after="20"/>
              <w:jc w:val="center"/>
              <w:rPr>
                <w:rFonts w:cs="Arial"/>
                <w:sz w:val="18"/>
                <w:szCs w:val="18"/>
              </w:rPr>
            </w:pPr>
            <w:r w:rsidRPr="00FE3D8C">
              <w:rPr>
                <w:rFonts w:cs="Arial"/>
                <w:sz w:val="18"/>
                <w:szCs w:val="18"/>
              </w:rPr>
              <w:t>1.08</w:t>
            </w:r>
          </w:p>
        </w:tc>
        <w:tc>
          <w:tcPr>
            <w:tcW w:w="907" w:type="dxa"/>
            <w:tcBorders>
              <w:top w:val="nil"/>
              <w:left w:val="nil"/>
              <w:bottom w:val="nil"/>
              <w:right w:val="nil"/>
            </w:tcBorders>
            <w:shd w:val="clear" w:color="auto" w:fill="auto"/>
            <w:vAlign w:val="bottom"/>
          </w:tcPr>
          <w:p w14:paraId="7F485AA0" w14:textId="0A4EBDDE" w:rsidR="00FE3D8C" w:rsidRPr="00C935A5" w:rsidRDefault="00FE3D8C" w:rsidP="00FE3D8C">
            <w:pPr>
              <w:spacing w:before="40" w:after="20"/>
              <w:jc w:val="center"/>
              <w:rPr>
                <w:rFonts w:cs="Arial"/>
                <w:sz w:val="18"/>
                <w:szCs w:val="18"/>
              </w:rPr>
            </w:pPr>
            <w:r w:rsidRPr="00FE3D8C">
              <w:rPr>
                <w:rFonts w:cs="Arial"/>
                <w:sz w:val="18"/>
                <w:szCs w:val="18"/>
              </w:rPr>
              <w:t>1.07</w:t>
            </w:r>
          </w:p>
        </w:tc>
        <w:tc>
          <w:tcPr>
            <w:tcW w:w="1021" w:type="dxa"/>
            <w:tcBorders>
              <w:top w:val="nil"/>
              <w:left w:val="nil"/>
              <w:bottom w:val="nil"/>
              <w:right w:val="nil"/>
            </w:tcBorders>
            <w:shd w:val="clear" w:color="auto" w:fill="auto"/>
            <w:vAlign w:val="bottom"/>
          </w:tcPr>
          <w:p w14:paraId="15C9B865" w14:textId="09D6A240"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76B3AF5D" w14:textId="0A1B385C" w:rsidR="00FE3D8C" w:rsidRPr="00C935A5" w:rsidRDefault="00FE3D8C" w:rsidP="00FE3D8C">
            <w:pPr>
              <w:spacing w:before="40" w:after="20"/>
              <w:jc w:val="center"/>
              <w:rPr>
                <w:rFonts w:cs="Arial"/>
                <w:sz w:val="18"/>
                <w:szCs w:val="18"/>
              </w:rPr>
            </w:pPr>
            <w:r w:rsidRPr="00FE3D8C">
              <w:rPr>
                <w:rFonts w:cs="Arial"/>
                <w:sz w:val="18"/>
                <w:szCs w:val="18"/>
              </w:rPr>
              <w:t>15.1</w:t>
            </w:r>
          </w:p>
        </w:tc>
      </w:tr>
      <w:tr w:rsidR="00FE3D8C" w:rsidRPr="00FE3D8C" w14:paraId="13F42E98" w14:textId="77777777" w:rsidTr="00647E39">
        <w:trPr>
          <w:trHeight w:val="240"/>
        </w:trPr>
        <w:tc>
          <w:tcPr>
            <w:tcW w:w="2268" w:type="dxa"/>
            <w:tcBorders>
              <w:top w:val="nil"/>
              <w:left w:val="nil"/>
              <w:bottom w:val="nil"/>
              <w:right w:val="single" w:sz="18" w:space="0" w:color="B4B432"/>
            </w:tcBorders>
            <w:shd w:val="clear" w:color="auto" w:fill="auto"/>
            <w:vAlign w:val="center"/>
          </w:tcPr>
          <w:p w14:paraId="5DF9AA09" w14:textId="77777777" w:rsidR="00FE3D8C" w:rsidRPr="00C935A5" w:rsidRDefault="00FE3D8C" w:rsidP="00FE3D8C">
            <w:pPr>
              <w:spacing w:before="40" w:after="40"/>
              <w:rPr>
                <w:rFonts w:cs="Arial"/>
                <w:sz w:val="18"/>
                <w:szCs w:val="18"/>
              </w:rPr>
            </w:pPr>
            <w:r w:rsidRPr="00C935A5">
              <w:rPr>
                <w:rFonts w:cs="Arial"/>
                <w:sz w:val="18"/>
                <w:szCs w:val="18"/>
              </w:rPr>
              <w:t>Horsham RC</w:t>
            </w:r>
          </w:p>
        </w:tc>
        <w:tc>
          <w:tcPr>
            <w:tcW w:w="1021" w:type="dxa"/>
            <w:tcBorders>
              <w:top w:val="nil"/>
              <w:left w:val="single" w:sz="18" w:space="0" w:color="B4B432"/>
              <w:bottom w:val="nil"/>
              <w:right w:val="nil"/>
            </w:tcBorders>
            <w:shd w:val="clear" w:color="auto" w:fill="auto"/>
            <w:vAlign w:val="bottom"/>
          </w:tcPr>
          <w:p w14:paraId="4DFCFD6D" w14:textId="514DE35C"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7D93167C" w14:textId="3418144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vAlign w:val="bottom"/>
          </w:tcPr>
          <w:p w14:paraId="0ED295BA" w14:textId="1ACE585C" w:rsidR="00FE3D8C" w:rsidRPr="00C935A5" w:rsidRDefault="00FE3D8C" w:rsidP="00FE3D8C">
            <w:pPr>
              <w:spacing w:before="40" w:after="20"/>
              <w:jc w:val="center"/>
              <w:rPr>
                <w:rFonts w:cs="Arial"/>
                <w:sz w:val="18"/>
                <w:szCs w:val="18"/>
              </w:rPr>
            </w:pPr>
            <w:r w:rsidRPr="00FE3D8C">
              <w:rPr>
                <w:rFonts w:cs="Arial"/>
                <w:sz w:val="18"/>
                <w:szCs w:val="18"/>
              </w:rPr>
              <w:t>0.81</w:t>
            </w:r>
          </w:p>
        </w:tc>
        <w:tc>
          <w:tcPr>
            <w:tcW w:w="170" w:type="dxa"/>
            <w:tcBorders>
              <w:top w:val="nil"/>
              <w:left w:val="nil"/>
              <w:bottom w:val="nil"/>
              <w:right w:val="nil"/>
            </w:tcBorders>
            <w:vAlign w:val="bottom"/>
          </w:tcPr>
          <w:p w14:paraId="3FC6ABA8" w14:textId="79208B39"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43B41084" w14:textId="708A06AF"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7" w:type="dxa"/>
            <w:tcBorders>
              <w:top w:val="nil"/>
              <w:left w:val="nil"/>
              <w:bottom w:val="nil"/>
              <w:right w:val="nil"/>
            </w:tcBorders>
            <w:shd w:val="clear" w:color="auto" w:fill="auto"/>
            <w:vAlign w:val="bottom"/>
          </w:tcPr>
          <w:p w14:paraId="6DEA728A" w14:textId="7A2F66E0"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1021" w:type="dxa"/>
            <w:tcBorders>
              <w:top w:val="nil"/>
              <w:left w:val="nil"/>
              <w:bottom w:val="nil"/>
              <w:right w:val="nil"/>
            </w:tcBorders>
            <w:shd w:val="clear" w:color="auto" w:fill="auto"/>
            <w:vAlign w:val="bottom"/>
          </w:tcPr>
          <w:p w14:paraId="56390920" w14:textId="078A9098"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021" w:type="dxa"/>
            <w:tcBorders>
              <w:top w:val="nil"/>
              <w:left w:val="nil"/>
              <w:bottom w:val="nil"/>
              <w:right w:val="nil"/>
            </w:tcBorders>
            <w:shd w:val="clear" w:color="auto" w:fill="auto"/>
            <w:vAlign w:val="bottom"/>
          </w:tcPr>
          <w:p w14:paraId="651FE72A" w14:textId="69D9DC60" w:rsidR="00FE3D8C" w:rsidRPr="00C935A5" w:rsidRDefault="00FE3D8C" w:rsidP="00FE3D8C">
            <w:pPr>
              <w:spacing w:before="40" w:after="20"/>
              <w:jc w:val="center"/>
              <w:rPr>
                <w:rFonts w:cs="Arial"/>
                <w:sz w:val="18"/>
                <w:szCs w:val="18"/>
              </w:rPr>
            </w:pPr>
            <w:r w:rsidRPr="00FE3D8C">
              <w:rPr>
                <w:rFonts w:cs="Arial"/>
                <w:sz w:val="18"/>
                <w:szCs w:val="18"/>
              </w:rPr>
              <w:t>28.2</w:t>
            </w:r>
          </w:p>
        </w:tc>
      </w:tr>
      <w:tr w:rsidR="00FE3D8C" w:rsidRPr="00FE3D8C" w14:paraId="4D746DD0"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9AC4C1F" w14:textId="77777777" w:rsidR="00FE3D8C" w:rsidRPr="00C935A5" w:rsidRDefault="00FE3D8C" w:rsidP="00FE3D8C">
            <w:pPr>
              <w:spacing w:before="40" w:after="40"/>
              <w:rPr>
                <w:rFonts w:cs="Arial"/>
                <w:sz w:val="18"/>
                <w:szCs w:val="18"/>
              </w:rPr>
            </w:pPr>
            <w:r w:rsidRPr="00C935A5">
              <w:rPr>
                <w:rFonts w:cs="Arial"/>
                <w:sz w:val="18"/>
                <w:szCs w:val="18"/>
              </w:rPr>
              <w:t>Hume C</w:t>
            </w:r>
          </w:p>
        </w:tc>
        <w:tc>
          <w:tcPr>
            <w:tcW w:w="1021" w:type="dxa"/>
            <w:tcBorders>
              <w:top w:val="nil"/>
              <w:left w:val="single" w:sz="18" w:space="0" w:color="B4B432"/>
              <w:bottom w:val="nil"/>
              <w:right w:val="nil"/>
            </w:tcBorders>
            <w:shd w:val="clear" w:color="auto" w:fill="auto"/>
            <w:vAlign w:val="bottom"/>
          </w:tcPr>
          <w:p w14:paraId="01F0FF02" w14:textId="65E841D0"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907" w:type="dxa"/>
            <w:tcBorders>
              <w:top w:val="nil"/>
              <w:left w:val="nil"/>
              <w:bottom w:val="nil"/>
              <w:right w:val="nil"/>
            </w:tcBorders>
            <w:shd w:val="clear" w:color="auto" w:fill="auto"/>
            <w:vAlign w:val="bottom"/>
          </w:tcPr>
          <w:p w14:paraId="1573969E" w14:textId="1A31BAD5"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vAlign w:val="bottom"/>
          </w:tcPr>
          <w:p w14:paraId="0E65E94B" w14:textId="00D930EF" w:rsidR="00FE3D8C" w:rsidRPr="00C935A5" w:rsidRDefault="00FE3D8C" w:rsidP="00FE3D8C">
            <w:pPr>
              <w:spacing w:before="40" w:after="20"/>
              <w:jc w:val="center"/>
              <w:rPr>
                <w:rFonts w:cs="Arial"/>
                <w:sz w:val="18"/>
                <w:szCs w:val="18"/>
              </w:rPr>
            </w:pPr>
            <w:r w:rsidRPr="00FE3D8C">
              <w:rPr>
                <w:rFonts w:cs="Arial"/>
                <w:sz w:val="18"/>
                <w:szCs w:val="18"/>
              </w:rPr>
              <w:t>0.84</w:t>
            </w:r>
          </w:p>
        </w:tc>
        <w:tc>
          <w:tcPr>
            <w:tcW w:w="170" w:type="dxa"/>
            <w:tcBorders>
              <w:top w:val="nil"/>
              <w:left w:val="nil"/>
              <w:bottom w:val="nil"/>
              <w:right w:val="nil"/>
            </w:tcBorders>
            <w:vAlign w:val="bottom"/>
          </w:tcPr>
          <w:p w14:paraId="76B3AE12" w14:textId="2736F31A"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629E1D9" w14:textId="021901B8" w:rsidR="00FE3D8C" w:rsidRPr="00C935A5" w:rsidRDefault="00FE3D8C" w:rsidP="00FE3D8C">
            <w:pPr>
              <w:spacing w:before="40" w:after="20"/>
              <w:jc w:val="center"/>
              <w:rPr>
                <w:rFonts w:cs="Arial"/>
                <w:sz w:val="18"/>
                <w:szCs w:val="18"/>
              </w:rPr>
            </w:pPr>
            <w:r w:rsidRPr="00FE3D8C">
              <w:rPr>
                <w:rFonts w:cs="Arial"/>
                <w:sz w:val="18"/>
                <w:szCs w:val="18"/>
              </w:rPr>
              <w:t>1.08</w:t>
            </w:r>
          </w:p>
        </w:tc>
        <w:tc>
          <w:tcPr>
            <w:tcW w:w="907" w:type="dxa"/>
            <w:tcBorders>
              <w:top w:val="nil"/>
              <w:left w:val="nil"/>
              <w:bottom w:val="nil"/>
              <w:right w:val="nil"/>
            </w:tcBorders>
            <w:shd w:val="clear" w:color="auto" w:fill="auto"/>
            <w:vAlign w:val="bottom"/>
          </w:tcPr>
          <w:p w14:paraId="6FCA1EAA" w14:textId="1463A396" w:rsidR="00FE3D8C" w:rsidRPr="00C935A5" w:rsidRDefault="00FE3D8C" w:rsidP="00FE3D8C">
            <w:pPr>
              <w:spacing w:before="40" w:after="20"/>
              <w:jc w:val="center"/>
              <w:rPr>
                <w:rFonts w:cs="Arial"/>
                <w:sz w:val="18"/>
                <w:szCs w:val="18"/>
              </w:rPr>
            </w:pPr>
            <w:r w:rsidRPr="00FE3D8C">
              <w:rPr>
                <w:rFonts w:cs="Arial"/>
                <w:sz w:val="18"/>
                <w:szCs w:val="18"/>
              </w:rPr>
              <w:t>1.08</w:t>
            </w:r>
          </w:p>
        </w:tc>
        <w:tc>
          <w:tcPr>
            <w:tcW w:w="1021" w:type="dxa"/>
            <w:tcBorders>
              <w:top w:val="nil"/>
              <w:left w:val="nil"/>
              <w:bottom w:val="nil"/>
              <w:right w:val="nil"/>
            </w:tcBorders>
            <w:shd w:val="clear" w:color="auto" w:fill="auto"/>
            <w:vAlign w:val="bottom"/>
          </w:tcPr>
          <w:p w14:paraId="380761FC" w14:textId="4D876203"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0E46CEB3" w14:textId="5DC7DBE0" w:rsidR="00FE3D8C" w:rsidRPr="00C935A5" w:rsidRDefault="00FE3D8C" w:rsidP="00FE3D8C">
            <w:pPr>
              <w:spacing w:before="40" w:after="20"/>
              <w:jc w:val="center"/>
              <w:rPr>
                <w:rFonts w:cs="Arial"/>
                <w:sz w:val="18"/>
                <w:szCs w:val="18"/>
              </w:rPr>
            </w:pPr>
            <w:r w:rsidRPr="00FE3D8C">
              <w:rPr>
                <w:rFonts w:cs="Arial"/>
                <w:sz w:val="18"/>
                <w:szCs w:val="18"/>
              </w:rPr>
              <w:t>11.1</w:t>
            </w:r>
          </w:p>
        </w:tc>
      </w:tr>
      <w:tr w:rsidR="00FE3D8C" w:rsidRPr="00FE3D8C" w14:paraId="1818FF2B" w14:textId="77777777" w:rsidTr="00647E39">
        <w:trPr>
          <w:trHeight w:val="240"/>
        </w:trPr>
        <w:tc>
          <w:tcPr>
            <w:tcW w:w="2268" w:type="dxa"/>
            <w:tcBorders>
              <w:top w:val="nil"/>
              <w:left w:val="nil"/>
              <w:bottom w:val="nil"/>
              <w:right w:val="single" w:sz="18" w:space="0" w:color="B4B432"/>
            </w:tcBorders>
            <w:shd w:val="clear" w:color="auto" w:fill="auto"/>
            <w:vAlign w:val="center"/>
          </w:tcPr>
          <w:p w14:paraId="06A594AA" w14:textId="77777777" w:rsidR="00FE3D8C" w:rsidRPr="00C935A5" w:rsidRDefault="00FE3D8C" w:rsidP="00FE3D8C">
            <w:pPr>
              <w:spacing w:before="40" w:after="40"/>
              <w:rPr>
                <w:rFonts w:cs="Arial"/>
                <w:sz w:val="18"/>
                <w:szCs w:val="18"/>
              </w:rPr>
            </w:pPr>
            <w:r w:rsidRPr="00C935A5">
              <w:rPr>
                <w:rFonts w:cs="Arial"/>
                <w:sz w:val="18"/>
                <w:szCs w:val="18"/>
              </w:rPr>
              <w:t>Indigo S</w:t>
            </w:r>
          </w:p>
        </w:tc>
        <w:tc>
          <w:tcPr>
            <w:tcW w:w="1021" w:type="dxa"/>
            <w:tcBorders>
              <w:top w:val="nil"/>
              <w:left w:val="single" w:sz="18" w:space="0" w:color="B4B432"/>
              <w:bottom w:val="nil"/>
              <w:right w:val="nil"/>
            </w:tcBorders>
            <w:shd w:val="clear" w:color="auto" w:fill="auto"/>
            <w:vAlign w:val="bottom"/>
          </w:tcPr>
          <w:p w14:paraId="1944F7E8" w14:textId="574B0D2B"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05E730F6" w14:textId="754520EE"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vAlign w:val="bottom"/>
          </w:tcPr>
          <w:p w14:paraId="114E1141" w14:textId="780D4364" w:rsidR="00FE3D8C" w:rsidRPr="00C935A5" w:rsidRDefault="00FE3D8C" w:rsidP="00FE3D8C">
            <w:pPr>
              <w:spacing w:before="40" w:after="20"/>
              <w:jc w:val="center"/>
              <w:rPr>
                <w:rFonts w:cs="Arial"/>
                <w:sz w:val="18"/>
                <w:szCs w:val="18"/>
              </w:rPr>
            </w:pPr>
            <w:r w:rsidRPr="00FE3D8C">
              <w:rPr>
                <w:rFonts w:cs="Arial"/>
                <w:sz w:val="18"/>
                <w:szCs w:val="18"/>
              </w:rPr>
              <w:t>0.92</w:t>
            </w:r>
          </w:p>
        </w:tc>
        <w:tc>
          <w:tcPr>
            <w:tcW w:w="170" w:type="dxa"/>
            <w:tcBorders>
              <w:top w:val="nil"/>
              <w:left w:val="nil"/>
              <w:bottom w:val="nil"/>
              <w:right w:val="nil"/>
            </w:tcBorders>
            <w:vAlign w:val="bottom"/>
          </w:tcPr>
          <w:p w14:paraId="7AF8B3D1" w14:textId="2FDF5A20"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2174486" w14:textId="26914EC6"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41AC9C3A" w14:textId="2F87D0E8"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15F224DB" w14:textId="086618FF"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057C997D" w14:textId="4FD99167" w:rsidR="00FE3D8C" w:rsidRPr="00C935A5" w:rsidRDefault="00FE3D8C" w:rsidP="00FE3D8C">
            <w:pPr>
              <w:spacing w:before="40" w:after="20"/>
              <w:jc w:val="center"/>
              <w:rPr>
                <w:rFonts w:cs="Arial"/>
                <w:sz w:val="18"/>
                <w:szCs w:val="18"/>
              </w:rPr>
            </w:pPr>
            <w:r w:rsidRPr="00FE3D8C">
              <w:rPr>
                <w:rFonts w:cs="Arial"/>
                <w:sz w:val="18"/>
                <w:szCs w:val="18"/>
              </w:rPr>
              <w:t>27.4</w:t>
            </w:r>
          </w:p>
        </w:tc>
      </w:tr>
      <w:tr w:rsidR="00FE3D8C" w:rsidRPr="00FE3D8C" w14:paraId="4EE57DFB" w14:textId="77777777" w:rsidTr="00647E39">
        <w:trPr>
          <w:trHeight w:val="240"/>
        </w:trPr>
        <w:tc>
          <w:tcPr>
            <w:tcW w:w="2268" w:type="dxa"/>
            <w:tcBorders>
              <w:top w:val="nil"/>
              <w:left w:val="nil"/>
              <w:bottom w:val="nil"/>
              <w:right w:val="single" w:sz="18" w:space="0" w:color="B4B432"/>
            </w:tcBorders>
            <w:shd w:val="clear" w:color="auto" w:fill="auto"/>
            <w:vAlign w:val="center"/>
          </w:tcPr>
          <w:p w14:paraId="1201D54A" w14:textId="77777777" w:rsidR="00FE3D8C" w:rsidRPr="00C935A5" w:rsidRDefault="00FE3D8C" w:rsidP="00FE3D8C">
            <w:pPr>
              <w:spacing w:before="40" w:after="40"/>
              <w:rPr>
                <w:rFonts w:cs="Arial"/>
                <w:sz w:val="18"/>
                <w:szCs w:val="18"/>
              </w:rPr>
            </w:pPr>
            <w:r w:rsidRPr="00C935A5">
              <w:rPr>
                <w:rFonts w:cs="Arial"/>
                <w:sz w:val="18"/>
                <w:szCs w:val="18"/>
              </w:rPr>
              <w:t>Kingston C</w:t>
            </w:r>
          </w:p>
        </w:tc>
        <w:tc>
          <w:tcPr>
            <w:tcW w:w="1021" w:type="dxa"/>
            <w:tcBorders>
              <w:top w:val="nil"/>
              <w:left w:val="single" w:sz="18" w:space="0" w:color="B4B432"/>
              <w:bottom w:val="nil"/>
              <w:right w:val="nil"/>
            </w:tcBorders>
            <w:shd w:val="clear" w:color="auto" w:fill="auto"/>
            <w:vAlign w:val="bottom"/>
          </w:tcPr>
          <w:p w14:paraId="6B6021FD" w14:textId="68AC010B"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907" w:type="dxa"/>
            <w:tcBorders>
              <w:top w:val="nil"/>
              <w:left w:val="nil"/>
              <w:bottom w:val="nil"/>
              <w:right w:val="nil"/>
            </w:tcBorders>
            <w:shd w:val="clear" w:color="auto" w:fill="auto"/>
            <w:vAlign w:val="bottom"/>
          </w:tcPr>
          <w:p w14:paraId="6204EA42" w14:textId="29B10107"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719BCFD9" w14:textId="068130F4"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0181AAED" w14:textId="253FB81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686F992" w14:textId="18860DB8"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63214E13" w14:textId="69C90AA2"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0FBD13C2" w14:textId="60A9CAEE"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63ABBFAF" w14:textId="6CDB03BF" w:rsidR="00FE3D8C" w:rsidRPr="00C935A5" w:rsidRDefault="00FE3D8C" w:rsidP="00FE3D8C">
            <w:pPr>
              <w:spacing w:before="40" w:after="20"/>
              <w:jc w:val="center"/>
              <w:rPr>
                <w:rFonts w:cs="Arial"/>
                <w:sz w:val="18"/>
                <w:szCs w:val="18"/>
              </w:rPr>
            </w:pPr>
            <w:r w:rsidRPr="00FE3D8C">
              <w:rPr>
                <w:rFonts w:cs="Arial"/>
                <w:sz w:val="18"/>
                <w:szCs w:val="18"/>
              </w:rPr>
              <w:t>9.9</w:t>
            </w:r>
          </w:p>
        </w:tc>
      </w:tr>
      <w:tr w:rsidR="00FE3D8C" w:rsidRPr="00FE3D8C" w14:paraId="1AFD4F2D" w14:textId="77777777" w:rsidTr="00647E39">
        <w:trPr>
          <w:trHeight w:val="240"/>
        </w:trPr>
        <w:tc>
          <w:tcPr>
            <w:tcW w:w="2268" w:type="dxa"/>
            <w:tcBorders>
              <w:top w:val="nil"/>
              <w:left w:val="nil"/>
              <w:bottom w:val="nil"/>
              <w:right w:val="single" w:sz="18" w:space="0" w:color="B4B432"/>
            </w:tcBorders>
            <w:shd w:val="clear" w:color="auto" w:fill="auto"/>
            <w:vAlign w:val="center"/>
          </w:tcPr>
          <w:p w14:paraId="551EE51E" w14:textId="77777777" w:rsidR="00FE3D8C" w:rsidRPr="00C935A5" w:rsidRDefault="00FE3D8C" w:rsidP="00FE3D8C">
            <w:pPr>
              <w:spacing w:before="40" w:after="40"/>
              <w:rPr>
                <w:rFonts w:cs="Arial"/>
                <w:sz w:val="18"/>
                <w:szCs w:val="18"/>
              </w:rPr>
            </w:pPr>
            <w:r w:rsidRPr="00C935A5">
              <w:rPr>
                <w:rFonts w:cs="Arial"/>
                <w:sz w:val="18"/>
                <w:szCs w:val="18"/>
              </w:rPr>
              <w:t>Knox C</w:t>
            </w:r>
          </w:p>
        </w:tc>
        <w:tc>
          <w:tcPr>
            <w:tcW w:w="1021" w:type="dxa"/>
            <w:tcBorders>
              <w:top w:val="nil"/>
              <w:left w:val="single" w:sz="18" w:space="0" w:color="B4B432"/>
              <w:bottom w:val="nil"/>
              <w:right w:val="nil"/>
            </w:tcBorders>
            <w:shd w:val="clear" w:color="auto" w:fill="auto"/>
            <w:vAlign w:val="bottom"/>
          </w:tcPr>
          <w:p w14:paraId="1D488F0F" w14:textId="292B96D2"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03A50027" w14:textId="0845C771"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vAlign w:val="bottom"/>
          </w:tcPr>
          <w:p w14:paraId="6C039981" w14:textId="7800E2A9"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6124D2B0" w14:textId="5504587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CB38845" w14:textId="22C2BCCD"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6E7FB334" w14:textId="23D1C9B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340AC090" w14:textId="4233F84D"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1B8A12BB" w14:textId="5EC969C1" w:rsidR="00FE3D8C" w:rsidRPr="00C935A5" w:rsidRDefault="00FE3D8C" w:rsidP="00FE3D8C">
            <w:pPr>
              <w:spacing w:before="40" w:after="20"/>
              <w:jc w:val="center"/>
              <w:rPr>
                <w:rFonts w:cs="Arial"/>
                <w:sz w:val="18"/>
                <w:szCs w:val="18"/>
              </w:rPr>
            </w:pPr>
            <w:r w:rsidRPr="00FE3D8C">
              <w:rPr>
                <w:rFonts w:cs="Arial"/>
                <w:sz w:val="18"/>
                <w:szCs w:val="18"/>
              </w:rPr>
              <w:t>12.1</w:t>
            </w:r>
          </w:p>
        </w:tc>
      </w:tr>
      <w:tr w:rsidR="00FE3D8C" w:rsidRPr="00FE3D8C" w14:paraId="10F06D80" w14:textId="77777777" w:rsidTr="00647E39">
        <w:trPr>
          <w:trHeight w:val="240"/>
        </w:trPr>
        <w:tc>
          <w:tcPr>
            <w:tcW w:w="2268" w:type="dxa"/>
            <w:tcBorders>
              <w:top w:val="nil"/>
              <w:left w:val="nil"/>
              <w:bottom w:val="nil"/>
              <w:right w:val="single" w:sz="18" w:space="0" w:color="B4B432"/>
            </w:tcBorders>
            <w:shd w:val="clear" w:color="auto" w:fill="auto"/>
            <w:vAlign w:val="center"/>
          </w:tcPr>
          <w:p w14:paraId="02D33084" w14:textId="77777777" w:rsidR="00FE3D8C" w:rsidRPr="00C935A5" w:rsidRDefault="00FE3D8C" w:rsidP="00FE3D8C">
            <w:pPr>
              <w:spacing w:before="40" w:after="40"/>
              <w:rPr>
                <w:rFonts w:cs="Arial"/>
                <w:sz w:val="18"/>
                <w:szCs w:val="18"/>
              </w:rPr>
            </w:pPr>
            <w:r w:rsidRPr="00C935A5">
              <w:rPr>
                <w:rFonts w:cs="Arial"/>
                <w:sz w:val="18"/>
                <w:szCs w:val="18"/>
              </w:rPr>
              <w:t>Latrobe C</w:t>
            </w:r>
          </w:p>
        </w:tc>
        <w:tc>
          <w:tcPr>
            <w:tcW w:w="1021" w:type="dxa"/>
            <w:tcBorders>
              <w:top w:val="nil"/>
              <w:left w:val="single" w:sz="18" w:space="0" w:color="B4B432"/>
              <w:bottom w:val="nil"/>
              <w:right w:val="nil"/>
            </w:tcBorders>
            <w:shd w:val="clear" w:color="auto" w:fill="auto"/>
            <w:vAlign w:val="bottom"/>
          </w:tcPr>
          <w:p w14:paraId="7AF8F025" w14:textId="6FEAEB66"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3B21C47D" w14:textId="2255A38A"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7" w:type="dxa"/>
            <w:tcBorders>
              <w:top w:val="nil"/>
              <w:left w:val="nil"/>
              <w:bottom w:val="nil"/>
              <w:right w:val="nil"/>
            </w:tcBorders>
            <w:vAlign w:val="bottom"/>
          </w:tcPr>
          <w:p w14:paraId="197BC25C" w14:textId="4A6FA5CC" w:rsidR="00FE3D8C" w:rsidRPr="00C935A5" w:rsidRDefault="00FE3D8C" w:rsidP="00FE3D8C">
            <w:pPr>
              <w:spacing w:before="40" w:after="20"/>
              <w:jc w:val="center"/>
              <w:rPr>
                <w:rFonts w:cs="Arial"/>
                <w:sz w:val="18"/>
                <w:szCs w:val="18"/>
              </w:rPr>
            </w:pPr>
            <w:r w:rsidRPr="00FE3D8C">
              <w:rPr>
                <w:rFonts w:cs="Arial"/>
                <w:sz w:val="18"/>
                <w:szCs w:val="18"/>
              </w:rPr>
              <w:t>1.15</w:t>
            </w:r>
          </w:p>
        </w:tc>
        <w:tc>
          <w:tcPr>
            <w:tcW w:w="170" w:type="dxa"/>
            <w:tcBorders>
              <w:top w:val="nil"/>
              <w:left w:val="nil"/>
              <w:bottom w:val="nil"/>
              <w:right w:val="nil"/>
            </w:tcBorders>
            <w:vAlign w:val="bottom"/>
          </w:tcPr>
          <w:p w14:paraId="3BDBF9D2" w14:textId="38385395"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10BC230" w14:textId="63EB581D"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3B255732" w14:textId="56A03A5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228EF601" w14:textId="5BEABB00"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1804553" w14:textId="5714CCF6" w:rsidR="00FE3D8C" w:rsidRPr="00C935A5" w:rsidRDefault="00FE3D8C" w:rsidP="00FE3D8C">
            <w:pPr>
              <w:spacing w:before="40" w:after="20"/>
              <w:jc w:val="center"/>
              <w:rPr>
                <w:rFonts w:cs="Arial"/>
                <w:sz w:val="18"/>
                <w:szCs w:val="18"/>
              </w:rPr>
            </w:pPr>
            <w:r w:rsidRPr="00FE3D8C">
              <w:rPr>
                <w:rFonts w:cs="Arial"/>
                <w:sz w:val="18"/>
                <w:szCs w:val="18"/>
              </w:rPr>
              <w:t>30.1</w:t>
            </w:r>
          </w:p>
        </w:tc>
      </w:tr>
      <w:tr w:rsidR="00FE3D8C" w:rsidRPr="00FE3D8C" w14:paraId="60F2AE89" w14:textId="77777777" w:rsidTr="00647E39">
        <w:trPr>
          <w:trHeight w:val="240"/>
        </w:trPr>
        <w:tc>
          <w:tcPr>
            <w:tcW w:w="2268" w:type="dxa"/>
            <w:tcBorders>
              <w:top w:val="nil"/>
              <w:left w:val="nil"/>
              <w:bottom w:val="nil"/>
              <w:right w:val="single" w:sz="18" w:space="0" w:color="B4B432"/>
            </w:tcBorders>
            <w:shd w:val="clear" w:color="auto" w:fill="auto"/>
            <w:vAlign w:val="center"/>
          </w:tcPr>
          <w:p w14:paraId="72A59400" w14:textId="77777777" w:rsidR="00FE3D8C" w:rsidRPr="00C935A5" w:rsidRDefault="00FE3D8C" w:rsidP="00FE3D8C">
            <w:pPr>
              <w:spacing w:before="40" w:after="40"/>
              <w:rPr>
                <w:rFonts w:cs="Arial"/>
                <w:sz w:val="18"/>
                <w:szCs w:val="18"/>
              </w:rPr>
            </w:pPr>
            <w:r w:rsidRPr="00C935A5">
              <w:rPr>
                <w:rFonts w:cs="Arial"/>
                <w:sz w:val="18"/>
                <w:szCs w:val="18"/>
              </w:rPr>
              <w:t>Loddon S</w:t>
            </w:r>
          </w:p>
        </w:tc>
        <w:tc>
          <w:tcPr>
            <w:tcW w:w="1021" w:type="dxa"/>
            <w:tcBorders>
              <w:top w:val="nil"/>
              <w:left w:val="single" w:sz="18" w:space="0" w:color="B4B432"/>
              <w:bottom w:val="nil"/>
              <w:right w:val="nil"/>
            </w:tcBorders>
            <w:shd w:val="clear" w:color="auto" w:fill="auto"/>
            <w:vAlign w:val="bottom"/>
          </w:tcPr>
          <w:p w14:paraId="552BAF4C" w14:textId="5407CAAA"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907" w:type="dxa"/>
            <w:tcBorders>
              <w:top w:val="nil"/>
              <w:left w:val="nil"/>
              <w:bottom w:val="nil"/>
              <w:right w:val="nil"/>
            </w:tcBorders>
            <w:shd w:val="clear" w:color="auto" w:fill="auto"/>
            <w:vAlign w:val="bottom"/>
          </w:tcPr>
          <w:p w14:paraId="07F0D4A6" w14:textId="49F6B8AB"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vAlign w:val="bottom"/>
          </w:tcPr>
          <w:p w14:paraId="3D1A9635" w14:textId="19175AF4" w:rsidR="00FE3D8C" w:rsidRPr="00C935A5" w:rsidRDefault="00FE3D8C" w:rsidP="00FE3D8C">
            <w:pPr>
              <w:spacing w:before="40" w:after="20"/>
              <w:jc w:val="center"/>
              <w:rPr>
                <w:rFonts w:cs="Arial"/>
                <w:sz w:val="18"/>
                <w:szCs w:val="18"/>
              </w:rPr>
            </w:pPr>
            <w:r w:rsidRPr="00FE3D8C">
              <w:rPr>
                <w:rFonts w:cs="Arial"/>
                <w:sz w:val="18"/>
                <w:szCs w:val="18"/>
              </w:rPr>
              <w:t>0.79</w:t>
            </w:r>
          </w:p>
        </w:tc>
        <w:tc>
          <w:tcPr>
            <w:tcW w:w="170" w:type="dxa"/>
            <w:tcBorders>
              <w:top w:val="nil"/>
              <w:left w:val="nil"/>
              <w:bottom w:val="nil"/>
              <w:right w:val="nil"/>
            </w:tcBorders>
            <w:vAlign w:val="bottom"/>
          </w:tcPr>
          <w:p w14:paraId="4001480B" w14:textId="30090C85"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C35B134" w14:textId="663227E6"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907" w:type="dxa"/>
            <w:tcBorders>
              <w:top w:val="nil"/>
              <w:left w:val="nil"/>
              <w:bottom w:val="nil"/>
              <w:right w:val="nil"/>
            </w:tcBorders>
            <w:shd w:val="clear" w:color="auto" w:fill="auto"/>
            <w:vAlign w:val="bottom"/>
          </w:tcPr>
          <w:p w14:paraId="02DBDE41" w14:textId="2D319DBD"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1021" w:type="dxa"/>
            <w:tcBorders>
              <w:top w:val="nil"/>
              <w:left w:val="nil"/>
              <w:bottom w:val="nil"/>
              <w:right w:val="nil"/>
            </w:tcBorders>
            <w:shd w:val="clear" w:color="auto" w:fill="auto"/>
            <w:vAlign w:val="bottom"/>
          </w:tcPr>
          <w:p w14:paraId="47EA063B" w14:textId="637D26D0"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77FDDC20" w14:textId="5346DA85" w:rsidR="00FE3D8C" w:rsidRPr="00C935A5" w:rsidRDefault="00FE3D8C" w:rsidP="00FE3D8C">
            <w:pPr>
              <w:spacing w:before="40" w:after="20"/>
              <w:jc w:val="center"/>
              <w:rPr>
                <w:rFonts w:cs="Arial"/>
                <w:sz w:val="18"/>
                <w:szCs w:val="18"/>
              </w:rPr>
            </w:pPr>
            <w:r w:rsidRPr="00FE3D8C">
              <w:rPr>
                <w:rFonts w:cs="Arial"/>
                <w:sz w:val="18"/>
                <w:szCs w:val="18"/>
              </w:rPr>
              <w:t>21.0</w:t>
            </w:r>
          </w:p>
        </w:tc>
      </w:tr>
    </w:tbl>
    <w:p w14:paraId="591EA1CC" w14:textId="77777777" w:rsidR="00EB2E62" w:rsidRPr="00C935A5" w:rsidRDefault="00EB2E62" w:rsidP="00FF36E8">
      <w:pPr>
        <w:spacing w:before="40" w:after="20"/>
        <w:rPr>
          <w:rFonts w:cs="Arial"/>
          <w:sz w:val="18"/>
          <w:szCs w:val="18"/>
        </w:rPr>
      </w:pPr>
    </w:p>
    <w:p w14:paraId="0731FBC2" w14:textId="77777777" w:rsidR="00640E8B" w:rsidRPr="00C935A5" w:rsidRDefault="00A424B1" w:rsidP="00FF36E8">
      <w:pPr>
        <w:spacing w:before="40" w:after="20"/>
        <w:rPr>
          <w:rFonts w:cs="Arial"/>
          <w:sz w:val="18"/>
          <w:szCs w:val="18"/>
        </w:rPr>
      </w:pPr>
      <w:r w:rsidRPr="00C935A5">
        <w:rPr>
          <w:rFonts w:cs="Arial"/>
          <w:sz w:val="18"/>
          <w:szCs w:val="18"/>
        </w:rPr>
        <w:br w:type="page"/>
      </w:r>
    </w:p>
    <w:p w14:paraId="2394037E" w14:textId="0563B401" w:rsidR="004C42D3" w:rsidRPr="00C935A5" w:rsidRDefault="006621F3" w:rsidP="004825F5">
      <w:pPr>
        <w:pStyle w:val="VGC-Head10"/>
      </w:pPr>
      <w:r>
        <w:t>2024-25</w:t>
      </w:r>
      <w:r w:rsidR="00A97ABE" w:rsidRPr="00C935A5">
        <w:t xml:space="preserve"> </w:t>
      </w:r>
      <w:r w:rsidR="004C42D3" w:rsidRPr="00C935A5">
        <w:t>Local Roads Grants</w:t>
      </w:r>
      <w:r w:rsidR="00CE4507" w:rsidRPr="00C935A5">
        <w:tab/>
        <w:t>Appendix 5</w:t>
      </w:r>
    </w:p>
    <w:p w14:paraId="0056AD3A" w14:textId="77777777" w:rsidR="004C42D3" w:rsidRPr="00C935A5" w:rsidRDefault="004F1184" w:rsidP="004825F5">
      <w:pPr>
        <w:pStyle w:val="VGC-Head2"/>
      </w:pPr>
      <w:r w:rsidRPr="00C935A5">
        <w:tab/>
      </w:r>
      <w:r w:rsidR="00A6042C" w:rsidRPr="00C935A5">
        <w:t>D.  Cost Modifiers</w:t>
      </w:r>
    </w:p>
    <w:p w14:paraId="1840433E" w14:textId="77777777" w:rsidR="004C42D3" w:rsidRPr="00C935A5" w:rsidRDefault="004C42D3" w:rsidP="00FF36E8">
      <w:pPr>
        <w:spacing w:before="40" w:after="20"/>
        <w:rPr>
          <w:rFonts w:cs="Arial"/>
          <w:sz w:val="18"/>
          <w:szCs w:val="18"/>
        </w:rPr>
      </w:pPr>
    </w:p>
    <w:tbl>
      <w:tblPr>
        <w:tblW w:w="9131" w:type="dxa"/>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C935A5" w14:paraId="46B6CDF7" w14:textId="77777777" w:rsidTr="00FE3D8C">
        <w:trPr>
          <w:tblHeader/>
        </w:trPr>
        <w:tc>
          <w:tcPr>
            <w:tcW w:w="2268" w:type="dxa"/>
            <w:tcBorders>
              <w:top w:val="nil"/>
              <w:left w:val="nil"/>
              <w:right w:val="single" w:sz="18" w:space="0" w:color="B4B432"/>
            </w:tcBorders>
            <w:shd w:val="clear" w:color="auto" w:fill="auto"/>
            <w:vAlign w:val="bottom"/>
          </w:tcPr>
          <w:p w14:paraId="74606BB3" w14:textId="77777777" w:rsidR="00BA4059" w:rsidRPr="00C935A5" w:rsidRDefault="00BA4059" w:rsidP="0038375E">
            <w:pPr>
              <w:spacing w:before="40" w:after="20"/>
              <w:jc w:val="center"/>
              <w:rPr>
                <w:rFonts w:cs="Arial"/>
                <w:sz w:val="18"/>
                <w:szCs w:val="18"/>
              </w:rPr>
            </w:pPr>
          </w:p>
        </w:tc>
        <w:tc>
          <w:tcPr>
            <w:tcW w:w="6863" w:type="dxa"/>
            <w:gridSpan w:val="8"/>
            <w:tcBorders>
              <w:top w:val="nil"/>
              <w:left w:val="single" w:sz="18" w:space="0" w:color="B4B432"/>
              <w:bottom w:val="single" w:sz="8" w:space="0" w:color="B4B432"/>
              <w:right w:val="nil"/>
            </w:tcBorders>
            <w:shd w:val="clear" w:color="auto" w:fill="auto"/>
            <w:vAlign w:val="bottom"/>
          </w:tcPr>
          <w:p w14:paraId="3210B9DB" w14:textId="77777777" w:rsidR="00BA4059" w:rsidRPr="00C935A5" w:rsidRDefault="00BA4059"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0FB6536" w14:textId="77777777" w:rsidTr="00FE3D8C">
        <w:trPr>
          <w:tblHeader/>
        </w:trPr>
        <w:tc>
          <w:tcPr>
            <w:tcW w:w="2268" w:type="dxa"/>
            <w:tcBorders>
              <w:top w:val="nil"/>
              <w:left w:val="nil"/>
              <w:right w:val="single" w:sz="18" w:space="0" w:color="B4B432"/>
            </w:tcBorders>
            <w:shd w:val="clear" w:color="auto" w:fill="auto"/>
            <w:vAlign w:val="bottom"/>
          </w:tcPr>
          <w:p w14:paraId="6E085A8A"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B4B432"/>
              <w:left w:val="single" w:sz="18" w:space="0" w:color="B4B432"/>
              <w:bottom w:val="single" w:sz="8" w:space="0" w:color="B4B432"/>
              <w:right w:val="nil"/>
            </w:tcBorders>
            <w:shd w:val="clear" w:color="auto" w:fill="auto"/>
            <w:vAlign w:val="bottom"/>
          </w:tcPr>
          <w:p w14:paraId="518649DB"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Freight </w:t>
            </w:r>
            <w:r w:rsidRPr="00C935A5">
              <w:rPr>
                <w:rFonts w:cs="Arial"/>
                <w:b/>
                <w:sz w:val="18"/>
                <w:szCs w:val="18"/>
              </w:rPr>
              <w:br/>
            </w:r>
          </w:p>
        </w:tc>
        <w:tc>
          <w:tcPr>
            <w:tcW w:w="1815" w:type="dxa"/>
            <w:gridSpan w:val="2"/>
            <w:tcBorders>
              <w:top w:val="single" w:sz="8" w:space="0" w:color="B4B432"/>
              <w:left w:val="nil"/>
              <w:bottom w:val="single" w:sz="8" w:space="0" w:color="B4B432"/>
              <w:right w:val="nil"/>
            </w:tcBorders>
            <w:shd w:val="clear" w:color="auto" w:fill="auto"/>
            <w:vAlign w:val="bottom"/>
          </w:tcPr>
          <w:p w14:paraId="27CC3BCA"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B4B432"/>
              <w:left w:val="nil"/>
              <w:bottom w:val="single" w:sz="8" w:space="0" w:color="B4B432"/>
              <w:right w:val="nil"/>
            </w:tcBorders>
            <w:vAlign w:val="bottom"/>
          </w:tcPr>
          <w:p w14:paraId="611E7711" w14:textId="77777777" w:rsidR="00782715" w:rsidRPr="00C935A5" w:rsidRDefault="00782715" w:rsidP="0038375E">
            <w:pPr>
              <w:spacing w:before="40" w:after="20"/>
              <w:jc w:val="center"/>
              <w:rPr>
                <w:rFonts w:cs="Arial"/>
                <w:b/>
                <w:sz w:val="18"/>
                <w:szCs w:val="18"/>
              </w:rPr>
            </w:pPr>
          </w:p>
        </w:tc>
        <w:tc>
          <w:tcPr>
            <w:tcW w:w="1815" w:type="dxa"/>
            <w:gridSpan w:val="2"/>
            <w:tcBorders>
              <w:top w:val="single" w:sz="8" w:space="0" w:color="B4B432"/>
              <w:left w:val="nil"/>
              <w:bottom w:val="single" w:sz="8" w:space="0" w:color="B4B432"/>
              <w:right w:val="nil"/>
            </w:tcBorders>
            <w:vAlign w:val="bottom"/>
          </w:tcPr>
          <w:p w14:paraId="68CABA57"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B4B432"/>
              <w:left w:val="nil"/>
              <w:bottom w:val="single" w:sz="8" w:space="0" w:color="B4B432"/>
              <w:right w:val="nil"/>
            </w:tcBorders>
            <w:shd w:val="clear" w:color="auto" w:fill="auto"/>
            <w:vAlign w:val="bottom"/>
          </w:tcPr>
          <w:p w14:paraId="445B7C6A"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Materials </w:t>
            </w:r>
            <w:r w:rsidRPr="00C935A5">
              <w:rPr>
                <w:rFonts w:cs="Arial"/>
                <w:b/>
                <w:sz w:val="18"/>
                <w:szCs w:val="18"/>
              </w:rPr>
              <w:br/>
            </w:r>
          </w:p>
        </w:tc>
        <w:tc>
          <w:tcPr>
            <w:tcW w:w="1021" w:type="dxa"/>
            <w:vMerge w:val="restart"/>
            <w:tcBorders>
              <w:top w:val="single" w:sz="8" w:space="0" w:color="B4B432"/>
              <w:left w:val="nil"/>
              <w:bottom w:val="single" w:sz="8" w:space="0" w:color="B4B432"/>
              <w:right w:val="nil"/>
            </w:tcBorders>
            <w:shd w:val="clear" w:color="auto" w:fill="auto"/>
            <w:vAlign w:val="bottom"/>
          </w:tcPr>
          <w:p w14:paraId="04C0BC10"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1B0E4DFB" w14:textId="77777777" w:rsidTr="00FE3D8C">
        <w:trPr>
          <w:tblHeader/>
        </w:trPr>
        <w:tc>
          <w:tcPr>
            <w:tcW w:w="2268" w:type="dxa"/>
            <w:tcBorders>
              <w:top w:val="nil"/>
              <w:left w:val="nil"/>
              <w:right w:val="single" w:sz="18" w:space="0" w:color="B4B432"/>
            </w:tcBorders>
            <w:shd w:val="clear" w:color="auto" w:fill="auto"/>
            <w:vAlign w:val="bottom"/>
          </w:tcPr>
          <w:p w14:paraId="7766B9AE"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B4B432"/>
              <w:left w:val="single" w:sz="18" w:space="0" w:color="B4B432"/>
              <w:bottom w:val="single" w:sz="8" w:space="0" w:color="B4B432"/>
              <w:right w:val="nil"/>
            </w:tcBorders>
            <w:shd w:val="clear" w:color="auto" w:fill="auto"/>
            <w:vAlign w:val="bottom"/>
          </w:tcPr>
          <w:p w14:paraId="3AEE4C29" w14:textId="77777777" w:rsidR="00782715" w:rsidRPr="00C935A5" w:rsidRDefault="00782715" w:rsidP="0038375E">
            <w:pPr>
              <w:spacing w:before="40" w:after="20"/>
              <w:jc w:val="center"/>
              <w:rPr>
                <w:rFonts w:cs="Arial"/>
                <w:b/>
                <w:sz w:val="18"/>
                <w:szCs w:val="18"/>
              </w:rPr>
            </w:pPr>
          </w:p>
        </w:tc>
        <w:tc>
          <w:tcPr>
            <w:tcW w:w="907" w:type="dxa"/>
            <w:tcBorders>
              <w:top w:val="single" w:sz="8" w:space="0" w:color="B4B432"/>
              <w:left w:val="nil"/>
              <w:bottom w:val="single" w:sz="8" w:space="0" w:color="B4B432"/>
              <w:right w:val="nil"/>
            </w:tcBorders>
            <w:shd w:val="clear" w:color="auto" w:fill="auto"/>
            <w:vAlign w:val="bottom"/>
          </w:tcPr>
          <w:p w14:paraId="62EC95C9"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B4B432"/>
              <w:left w:val="nil"/>
              <w:bottom w:val="single" w:sz="8" w:space="0" w:color="B4B432"/>
              <w:right w:val="nil"/>
            </w:tcBorders>
            <w:vAlign w:val="bottom"/>
          </w:tcPr>
          <w:p w14:paraId="293B3882"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B4B432"/>
              <w:left w:val="nil"/>
              <w:bottom w:val="single" w:sz="8" w:space="0" w:color="B4B432"/>
              <w:right w:val="nil"/>
            </w:tcBorders>
            <w:vAlign w:val="bottom"/>
          </w:tcPr>
          <w:p w14:paraId="5FF389B3" w14:textId="77777777" w:rsidR="00782715" w:rsidRPr="00C935A5" w:rsidRDefault="00782715" w:rsidP="0038375E">
            <w:pPr>
              <w:spacing w:before="40" w:after="20"/>
              <w:jc w:val="center"/>
              <w:rPr>
                <w:rFonts w:cs="Arial"/>
                <w:sz w:val="16"/>
                <w:szCs w:val="16"/>
              </w:rPr>
            </w:pPr>
          </w:p>
        </w:tc>
        <w:tc>
          <w:tcPr>
            <w:tcW w:w="907" w:type="dxa"/>
            <w:tcBorders>
              <w:top w:val="single" w:sz="8" w:space="0" w:color="B4B432"/>
              <w:left w:val="nil"/>
              <w:bottom w:val="single" w:sz="8" w:space="0" w:color="B4B432"/>
              <w:right w:val="nil"/>
            </w:tcBorders>
            <w:vAlign w:val="bottom"/>
          </w:tcPr>
          <w:p w14:paraId="1CF673E4"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B4B432"/>
              <w:left w:val="nil"/>
              <w:bottom w:val="single" w:sz="8" w:space="0" w:color="B4B432"/>
              <w:right w:val="nil"/>
            </w:tcBorders>
            <w:shd w:val="clear" w:color="auto" w:fill="auto"/>
            <w:vAlign w:val="bottom"/>
          </w:tcPr>
          <w:p w14:paraId="35C8BFD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B4B432"/>
              <w:left w:val="nil"/>
              <w:bottom w:val="single" w:sz="8" w:space="0" w:color="B4B432"/>
              <w:right w:val="nil"/>
            </w:tcBorders>
            <w:shd w:val="clear" w:color="auto" w:fill="auto"/>
            <w:vAlign w:val="bottom"/>
          </w:tcPr>
          <w:p w14:paraId="71740539"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B4B432"/>
              <w:left w:val="nil"/>
              <w:bottom w:val="single" w:sz="8" w:space="0" w:color="B4B432"/>
              <w:right w:val="nil"/>
            </w:tcBorders>
            <w:shd w:val="clear" w:color="auto" w:fill="auto"/>
            <w:vAlign w:val="bottom"/>
          </w:tcPr>
          <w:p w14:paraId="0AF95A6A" w14:textId="77777777" w:rsidR="00782715" w:rsidRPr="00C935A5" w:rsidRDefault="00782715" w:rsidP="0038375E">
            <w:pPr>
              <w:spacing w:before="40" w:after="20"/>
              <w:jc w:val="center"/>
              <w:rPr>
                <w:rFonts w:cs="Arial"/>
                <w:b/>
                <w:sz w:val="18"/>
                <w:szCs w:val="18"/>
              </w:rPr>
            </w:pPr>
          </w:p>
        </w:tc>
      </w:tr>
      <w:tr w:rsidR="00937E0C" w:rsidRPr="002918A5" w14:paraId="28CB25E4" w14:textId="77777777" w:rsidTr="00FE3D8C">
        <w:trPr>
          <w:trHeight w:val="240"/>
          <w:tblHeader/>
        </w:trPr>
        <w:tc>
          <w:tcPr>
            <w:tcW w:w="2268" w:type="dxa"/>
            <w:tcBorders>
              <w:left w:val="nil"/>
              <w:bottom w:val="nil"/>
              <w:right w:val="single" w:sz="18" w:space="0" w:color="B4B432"/>
            </w:tcBorders>
            <w:shd w:val="clear" w:color="auto" w:fill="auto"/>
            <w:vAlign w:val="center"/>
          </w:tcPr>
          <w:p w14:paraId="0ED255E0" w14:textId="77777777" w:rsidR="00937E0C" w:rsidRPr="00C935A5" w:rsidRDefault="00937E0C" w:rsidP="00937E0C">
            <w:pPr>
              <w:spacing w:before="40" w:after="20"/>
              <w:rPr>
                <w:rFonts w:cs="Arial"/>
                <w:sz w:val="18"/>
                <w:szCs w:val="18"/>
              </w:rPr>
            </w:pPr>
          </w:p>
        </w:tc>
        <w:tc>
          <w:tcPr>
            <w:tcW w:w="1021" w:type="dxa"/>
            <w:tcBorders>
              <w:top w:val="single" w:sz="8" w:space="0" w:color="B4B432"/>
              <w:left w:val="single" w:sz="18" w:space="0" w:color="B4B432"/>
              <w:bottom w:val="nil"/>
              <w:right w:val="nil"/>
            </w:tcBorders>
            <w:shd w:val="clear" w:color="auto" w:fill="auto"/>
          </w:tcPr>
          <w:p w14:paraId="363534FD" w14:textId="6448DDFA" w:rsidR="00937E0C" w:rsidRPr="00C935A5" w:rsidRDefault="00937E0C" w:rsidP="00937E0C">
            <w:pPr>
              <w:spacing w:before="40" w:after="20"/>
              <w:jc w:val="center"/>
              <w:rPr>
                <w:rFonts w:cs="Arial"/>
                <w:sz w:val="18"/>
                <w:szCs w:val="18"/>
              </w:rPr>
            </w:pPr>
          </w:p>
        </w:tc>
        <w:tc>
          <w:tcPr>
            <w:tcW w:w="907" w:type="dxa"/>
            <w:tcBorders>
              <w:top w:val="single" w:sz="8" w:space="0" w:color="B4B432"/>
              <w:left w:val="nil"/>
              <w:bottom w:val="nil"/>
              <w:right w:val="nil"/>
            </w:tcBorders>
            <w:shd w:val="clear" w:color="auto" w:fill="auto"/>
          </w:tcPr>
          <w:p w14:paraId="323E93BF" w14:textId="77777777" w:rsidR="00937E0C" w:rsidRPr="00C935A5" w:rsidRDefault="00937E0C" w:rsidP="00937E0C">
            <w:pPr>
              <w:spacing w:before="40" w:after="20"/>
              <w:jc w:val="center"/>
              <w:rPr>
                <w:rFonts w:cs="Arial"/>
                <w:sz w:val="18"/>
                <w:szCs w:val="18"/>
              </w:rPr>
            </w:pPr>
          </w:p>
        </w:tc>
        <w:tc>
          <w:tcPr>
            <w:tcW w:w="908" w:type="dxa"/>
            <w:tcBorders>
              <w:top w:val="single" w:sz="8" w:space="0" w:color="B4B432"/>
              <w:left w:val="nil"/>
              <w:bottom w:val="nil"/>
              <w:right w:val="nil"/>
            </w:tcBorders>
          </w:tcPr>
          <w:p w14:paraId="25B6C4F4" w14:textId="77777777" w:rsidR="00937E0C" w:rsidRPr="00C935A5" w:rsidRDefault="00937E0C" w:rsidP="00937E0C">
            <w:pPr>
              <w:spacing w:before="40" w:after="20"/>
              <w:jc w:val="center"/>
              <w:rPr>
                <w:rFonts w:cs="Arial"/>
                <w:sz w:val="18"/>
                <w:szCs w:val="18"/>
              </w:rPr>
            </w:pPr>
          </w:p>
        </w:tc>
        <w:tc>
          <w:tcPr>
            <w:tcW w:w="170" w:type="dxa"/>
            <w:tcBorders>
              <w:top w:val="single" w:sz="8" w:space="0" w:color="B4B432"/>
              <w:left w:val="nil"/>
              <w:bottom w:val="nil"/>
              <w:right w:val="nil"/>
            </w:tcBorders>
          </w:tcPr>
          <w:p w14:paraId="6FAE91D0" w14:textId="298425A8" w:rsidR="00937E0C" w:rsidRPr="00C935A5" w:rsidRDefault="00937E0C" w:rsidP="00937E0C">
            <w:pPr>
              <w:spacing w:before="40" w:after="20"/>
              <w:jc w:val="center"/>
              <w:rPr>
                <w:rFonts w:cs="Arial"/>
                <w:sz w:val="18"/>
                <w:szCs w:val="18"/>
              </w:rPr>
            </w:pPr>
          </w:p>
        </w:tc>
        <w:tc>
          <w:tcPr>
            <w:tcW w:w="907" w:type="dxa"/>
            <w:tcBorders>
              <w:top w:val="single" w:sz="8" w:space="0" w:color="B4B432"/>
              <w:left w:val="nil"/>
              <w:bottom w:val="nil"/>
              <w:right w:val="nil"/>
            </w:tcBorders>
          </w:tcPr>
          <w:p w14:paraId="171CDC37" w14:textId="77777777" w:rsidR="00937E0C" w:rsidRPr="00C935A5" w:rsidRDefault="00937E0C" w:rsidP="00937E0C">
            <w:pPr>
              <w:spacing w:before="40" w:after="20"/>
              <w:jc w:val="center"/>
              <w:rPr>
                <w:rFonts w:cs="Arial"/>
                <w:sz w:val="18"/>
                <w:szCs w:val="18"/>
              </w:rPr>
            </w:pPr>
          </w:p>
        </w:tc>
        <w:tc>
          <w:tcPr>
            <w:tcW w:w="908" w:type="dxa"/>
            <w:tcBorders>
              <w:top w:val="single" w:sz="8" w:space="0" w:color="B4B432"/>
              <w:left w:val="nil"/>
              <w:bottom w:val="nil"/>
              <w:right w:val="nil"/>
            </w:tcBorders>
            <w:shd w:val="clear" w:color="auto" w:fill="auto"/>
          </w:tcPr>
          <w:p w14:paraId="4938E300" w14:textId="77777777" w:rsidR="00937E0C" w:rsidRPr="00C935A5" w:rsidRDefault="00937E0C" w:rsidP="00937E0C">
            <w:pPr>
              <w:spacing w:before="40" w:after="20"/>
              <w:jc w:val="center"/>
              <w:rPr>
                <w:rFonts w:cs="Arial"/>
                <w:sz w:val="18"/>
                <w:szCs w:val="18"/>
              </w:rPr>
            </w:pPr>
          </w:p>
        </w:tc>
        <w:tc>
          <w:tcPr>
            <w:tcW w:w="1021" w:type="dxa"/>
            <w:tcBorders>
              <w:top w:val="single" w:sz="8" w:space="0" w:color="B4B432"/>
              <w:left w:val="nil"/>
              <w:bottom w:val="nil"/>
              <w:right w:val="nil"/>
            </w:tcBorders>
            <w:shd w:val="clear" w:color="auto" w:fill="auto"/>
          </w:tcPr>
          <w:p w14:paraId="2669599C" w14:textId="77777777" w:rsidR="00937E0C" w:rsidRPr="00C935A5" w:rsidRDefault="00937E0C" w:rsidP="00937E0C">
            <w:pPr>
              <w:spacing w:before="40" w:after="20"/>
              <w:jc w:val="center"/>
              <w:rPr>
                <w:rFonts w:cs="Arial"/>
                <w:sz w:val="18"/>
                <w:szCs w:val="18"/>
              </w:rPr>
            </w:pPr>
          </w:p>
        </w:tc>
        <w:tc>
          <w:tcPr>
            <w:tcW w:w="1021" w:type="dxa"/>
            <w:tcBorders>
              <w:top w:val="single" w:sz="8" w:space="0" w:color="B4B432"/>
              <w:left w:val="nil"/>
              <w:bottom w:val="nil"/>
              <w:right w:val="nil"/>
            </w:tcBorders>
            <w:shd w:val="clear" w:color="auto" w:fill="auto"/>
          </w:tcPr>
          <w:p w14:paraId="329F6AA6" w14:textId="224FA3BA" w:rsidR="00937E0C" w:rsidRPr="00C935A5" w:rsidRDefault="00937E0C" w:rsidP="00937E0C">
            <w:pPr>
              <w:spacing w:before="40" w:after="20"/>
              <w:jc w:val="center"/>
              <w:rPr>
                <w:rFonts w:cs="Arial"/>
                <w:sz w:val="18"/>
                <w:szCs w:val="18"/>
              </w:rPr>
            </w:pPr>
          </w:p>
        </w:tc>
      </w:tr>
      <w:tr w:rsidR="00FE3D8C" w:rsidRPr="00FE3D8C" w14:paraId="307BD231" w14:textId="77777777" w:rsidTr="00FE3D8C">
        <w:trPr>
          <w:trHeight w:val="240"/>
        </w:trPr>
        <w:tc>
          <w:tcPr>
            <w:tcW w:w="2268" w:type="dxa"/>
            <w:tcBorders>
              <w:top w:val="nil"/>
              <w:left w:val="nil"/>
              <w:bottom w:val="nil"/>
              <w:right w:val="single" w:sz="18" w:space="0" w:color="B4B432"/>
            </w:tcBorders>
            <w:shd w:val="clear" w:color="auto" w:fill="auto"/>
            <w:vAlign w:val="center"/>
          </w:tcPr>
          <w:p w14:paraId="14796F87" w14:textId="77777777" w:rsidR="00FE3D8C" w:rsidRPr="00C935A5" w:rsidRDefault="00FE3D8C" w:rsidP="00FE3D8C">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B4B432"/>
              <w:bottom w:val="nil"/>
              <w:right w:val="nil"/>
            </w:tcBorders>
            <w:shd w:val="clear" w:color="auto" w:fill="auto"/>
            <w:vAlign w:val="bottom"/>
          </w:tcPr>
          <w:p w14:paraId="11B83D67" w14:textId="0C228211"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64184419" w14:textId="22E47276"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8" w:type="dxa"/>
            <w:tcBorders>
              <w:top w:val="nil"/>
              <w:left w:val="nil"/>
              <w:bottom w:val="nil"/>
              <w:right w:val="nil"/>
            </w:tcBorders>
            <w:vAlign w:val="bottom"/>
          </w:tcPr>
          <w:p w14:paraId="11F96F51" w14:textId="3107D9C2" w:rsidR="00FE3D8C" w:rsidRPr="00C935A5" w:rsidRDefault="00FE3D8C" w:rsidP="00FE3D8C">
            <w:pPr>
              <w:spacing w:before="40" w:after="20"/>
              <w:jc w:val="center"/>
              <w:rPr>
                <w:rFonts w:cs="Arial"/>
                <w:sz w:val="18"/>
                <w:szCs w:val="18"/>
              </w:rPr>
            </w:pPr>
            <w:r w:rsidRPr="00FE3D8C">
              <w:rPr>
                <w:rFonts w:cs="Arial"/>
                <w:sz w:val="18"/>
                <w:szCs w:val="18"/>
              </w:rPr>
              <w:t>0.94</w:t>
            </w:r>
          </w:p>
        </w:tc>
        <w:tc>
          <w:tcPr>
            <w:tcW w:w="170" w:type="dxa"/>
            <w:tcBorders>
              <w:top w:val="nil"/>
              <w:left w:val="nil"/>
              <w:bottom w:val="nil"/>
              <w:right w:val="nil"/>
            </w:tcBorders>
            <w:vAlign w:val="bottom"/>
          </w:tcPr>
          <w:p w14:paraId="2930300C" w14:textId="1539A67F"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8B009FC" w14:textId="5FB50065"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shd w:val="clear" w:color="auto" w:fill="auto"/>
            <w:vAlign w:val="bottom"/>
          </w:tcPr>
          <w:p w14:paraId="547BE947" w14:textId="3DDD0D9D"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1021" w:type="dxa"/>
            <w:tcBorders>
              <w:top w:val="nil"/>
              <w:left w:val="nil"/>
              <w:bottom w:val="nil"/>
              <w:right w:val="nil"/>
            </w:tcBorders>
            <w:shd w:val="clear" w:color="auto" w:fill="auto"/>
            <w:vAlign w:val="bottom"/>
          </w:tcPr>
          <w:p w14:paraId="30B135BD" w14:textId="64602197"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1967718C" w14:textId="56F58ABA" w:rsidR="00FE3D8C" w:rsidRPr="00C935A5" w:rsidRDefault="00FE3D8C" w:rsidP="00FE3D8C">
            <w:pPr>
              <w:spacing w:before="40" w:after="20"/>
              <w:jc w:val="center"/>
              <w:rPr>
                <w:rFonts w:cs="Arial"/>
                <w:sz w:val="18"/>
                <w:szCs w:val="18"/>
              </w:rPr>
            </w:pPr>
            <w:r w:rsidRPr="00FE3D8C">
              <w:rPr>
                <w:rFonts w:cs="Arial"/>
                <w:sz w:val="18"/>
                <w:szCs w:val="18"/>
              </w:rPr>
              <w:t>28.2</w:t>
            </w:r>
          </w:p>
        </w:tc>
      </w:tr>
      <w:tr w:rsidR="00FE3D8C" w:rsidRPr="00FE3D8C" w14:paraId="09B937E1" w14:textId="77777777" w:rsidTr="00FE3D8C">
        <w:trPr>
          <w:trHeight w:val="240"/>
        </w:trPr>
        <w:tc>
          <w:tcPr>
            <w:tcW w:w="2268" w:type="dxa"/>
            <w:tcBorders>
              <w:top w:val="nil"/>
              <w:left w:val="nil"/>
              <w:bottom w:val="nil"/>
              <w:right w:val="single" w:sz="18" w:space="0" w:color="B4B432"/>
            </w:tcBorders>
            <w:shd w:val="clear" w:color="auto" w:fill="auto"/>
            <w:vAlign w:val="center"/>
          </w:tcPr>
          <w:p w14:paraId="193B5C79" w14:textId="77777777" w:rsidR="00FE3D8C" w:rsidRPr="00C935A5" w:rsidRDefault="00FE3D8C" w:rsidP="00FE3D8C">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B4B432"/>
              <w:bottom w:val="nil"/>
              <w:right w:val="nil"/>
            </w:tcBorders>
            <w:shd w:val="clear" w:color="auto" w:fill="auto"/>
            <w:vAlign w:val="bottom"/>
          </w:tcPr>
          <w:p w14:paraId="15574A0D" w14:textId="24D7D87D"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7" w:type="dxa"/>
            <w:tcBorders>
              <w:top w:val="nil"/>
              <w:left w:val="nil"/>
              <w:bottom w:val="nil"/>
              <w:right w:val="nil"/>
            </w:tcBorders>
            <w:shd w:val="clear" w:color="auto" w:fill="auto"/>
            <w:vAlign w:val="bottom"/>
          </w:tcPr>
          <w:p w14:paraId="50C0A21F" w14:textId="079901DD"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09187175" w14:textId="13E93595"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09C54217" w14:textId="74B954BD"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F8522C0" w14:textId="04F4DF09"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61931B01" w14:textId="411CFFDC"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37FEDEC" w14:textId="10907F7B"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3DD75A8A" w14:textId="12773C05" w:rsidR="00FE3D8C" w:rsidRPr="00C935A5" w:rsidRDefault="00FE3D8C" w:rsidP="00FE3D8C">
            <w:pPr>
              <w:spacing w:before="40" w:after="20"/>
              <w:jc w:val="center"/>
              <w:rPr>
                <w:rFonts w:cs="Arial"/>
                <w:sz w:val="18"/>
                <w:szCs w:val="18"/>
              </w:rPr>
            </w:pPr>
            <w:r w:rsidRPr="00FE3D8C">
              <w:rPr>
                <w:rFonts w:cs="Arial"/>
                <w:sz w:val="18"/>
                <w:szCs w:val="18"/>
              </w:rPr>
              <w:t>8.1</w:t>
            </w:r>
          </w:p>
        </w:tc>
      </w:tr>
      <w:tr w:rsidR="00FE3D8C" w:rsidRPr="00FE3D8C" w14:paraId="5A223F67" w14:textId="77777777" w:rsidTr="00FE3D8C">
        <w:trPr>
          <w:trHeight w:val="240"/>
        </w:trPr>
        <w:tc>
          <w:tcPr>
            <w:tcW w:w="2268" w:type="dxa"/>
            <w:tcBorders>
              <w:top w:val="nil"/>
              <w:left w:val="nil"/>
              <w:bottom w:val="nil"/>
              <w:right w:val="single" w:sz="18" w:space="0" w:color="B4B432"/>
            </w:tcBorders>
            <w:shd w:val="clear" w:color="auto" w:fill="auto"/>
            <w:vAlign w:val="center"/>
          </w:tcPr>
          <w:p w14:paraId="21A15AC1" w14:textId="77777777" w:rsidR="00FE3D8C" w:rsidRPr="00C935A5" w:rsidRDefault="00FE3D8C" w:rsidP="00FE3D8C">
            <w:pPr>
              <w:spacing w:before="40" w:after="20"/>
              <w:rPr>
                <w:rFonts w:cs="Arial"/>
                <w:sz w:val="18"/>
                <w:szCs w:val="18"/>
              </w:rPr>
            </w:pPr>
            <w:r w:rsidRPr="00C935A5">
              <w:rPr>
                <w:rFonts w:cs="Arial"/>
                <w:sz w:val="18"/>
                <w:szCs w:val="18"/>
              </w:rPr>
              <w:t>Mansfield S</w:t>
            </w:r>
          </w:p>
        </w:tc>
        <w:tc>
          <w:tcPr>
            <w:tcW w:w="1021" w:type="dxa"/>
            <w:tcBorders>
              <w:top w:val="nil"/>
              <w:left w:val="single" w:sz="18" w:space="0" w:color="B4B432"/>
              <w:bottom w:val="nil"/>
              <w:right w:val="nil"/>
            </w:tcBorders>
            <w:shd w:val="clear" w:color="auto" w:fill="auto"/>
            <w:vAlign w:val="bottom"/>
          </w:tcPr>
          <w:p w14:paraId="46235170" w14:textId="03465759"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53F81FC9" w14:textId="3C91A868"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70E843A6" w14:textId="3AF664AB" w:rsidR="00FE3D8C" w:rsidRPr="00C935A5" w:rsidRDefault="00FE3D8C" w:rsidP="00FE3D8C">
            <w:pPr>
              <w:spacing w:before="40" w:after="20"/>
              <w:jc w:val="center"/>
              <w:rPr>
                <w:rFonts w:cs="Arial"/>
                <w:sz w:val="18"/>
                <w:szCs w:val="18"/>
              </w:rPr>
            </w:pPr>
            <w:r w:rsidRPr="00FE3D8C">
              <w:rPr>
                <w:rFonts w:cs="Arial"/>
                <w:sz w:val="18"/>
                <w:szCs w:val="18"/>
              </w:rPr>
              <w:t>0.86</w:t>
            </w:r>
          </w:p>
        </w:tc>
        <w:tc>
          <w:tcPr>
            <w:tcW w:w="170" w:type="dxa"/>
            <w:tcBorders>
              <w:top w:val="nil"/>
              <w:left w:val="nil"/>
              <w:bottom w:val="nil"/>
              <w:right w:val="nil"/>
            </w:tcBorders>
            <w:vAlign w:val="bottom"/>
          </w:tcPr>
          <w:p w14:paraId="19782B26" w14:textId="1980B829"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21BFD63" w14:textId="7A25ADAB"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8" w:type="dxa"/>
            <w:tcBorders>
              <w:top w:val="nil"/>
              <w:left w:val="nil"/>
              <w:bottom w:val="nil"/>
              <w:right w:val="nil"/>
            </w:tcBorders>
            <w:shd w:val="clear" w:color="auto" w:fill="auto"/>
            <w:vAlign w:val="bottom"/>
          </w:tcPr>
          <w:p w14:paraId="76D49BB9" w14:textId="128482D8"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55670377" w14:textId="009C468E"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6BFCBE6D" w14:textId="064B5DE7" w:rsidR="00FE3D8C" w:rsidRPr="00C935A5" w:rsidRDefault="00FE3D8C" w:rsidP="00FE3D8C">
            <w:pPr>
              <w:spacing w:before="40" w:after="20"/>
              <w:jc w:val="center"/>
              <w:rPr>
                <w:rFonts w:cs="Arial"/>
                <w:sz w:val="18"/>
                <w:szCs w:val="18"/>
              </w:rPr>
            </w:pPr>
            <w:r w:rsidRPr="00FE3D8C">
              <w:rPr>
                <w:rFonts w:cs="Arial"/>
                <w:sz w:val="18"/>
                <w:szCs w:val="18"/>
              </w:rPr>
              <w:t>24.2</w:t>
            </w:r>
          </w:p>
        </w:tc>
      </w:tr>
      <w:tr w:rsidR="00FE3D8C" w:rsidRPr="00FE3D8C" w14:paraId="0BB128E8" w14:textId="77777777" w:rsidTr="00FE3D8C">
        <w:trPr>
          <w:trHeight w:val="240"/>
        </w:trPr>
        <w:tc>
          <w:tcPr>
            <w:tcW w:w="2268" w:type="dxa"/>
            <w:tcBorders>
              <w:top w:val="nil"/>
              <w:left w:val="nil"/>
              <w:bottom w:val="nil"/>
              <w:right w:val="single" w:sz="18" w:space="0" w:color="B4B432"/>
            </w:tcBorders>
            <w:shd w:val="clear" w:color="auto" w:fill="auto"/>
            <w:vAlign w:val="center"/>
          </w:tcPr>
          <w:p w14:paraId="6EE72A28" w14:textId="77777777" w:rsidR="00FE3D8C" w:rsidRPr="00C935A5" w:rsidRDefault="00FE3D8C" w:rsidP="00FE3D8C">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B4B432"/>
              <w:bottom w:val="nil"/>
              <w:right w:val="nil"/>
            </w:tcBorders>
            <w:shd w:val="clear" w:color="auto" w:fill="auto"/>
            <w:vAlign w:val="bottom"/>
          </w:tcPr>
          <w:p w14:paraId="35493545" w14:textId="145E0FC2"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548D71E8" w14:textId="778F4439"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5157A2F4" w14:textId="4E3928DC"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70" w:type="dxa"/>
            <w:tcBorders>
              <w:top w:val="nil"/>
              <w:left w:val="nil"/>
              <w:bottom w:val="nil"/>
              <w:right w:val="nil"/>
            </w:tcBorders>
            <w:vAlign w:val="bottom"/>
          </w:tcPr>
          <w:p w14:paraId="2A134408" w14:textId="01E17065"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4025B522" w14:textId="40A17875" w:rsidR="00FE3D8C" w:rsidRPr="00C935A5" w:rsidRDefault="00FE3D8C" w:rsidP="00FE3D8C">
            <w:pPr>
              <w:spacing w:before="40" w:after="20"/>
              <w:jc w:val="center"/>
              <w:rPr>
                <w:rFonts w:cs="Arial"/>
                <w:sz w:val="18"/>
                <w:szCs w:val="18"/>
              </w:rPr>
            </w:pPr>
            <w:r w:rsidRPr="00FE3D8C">
              <w:rPr>
                <w:rFonts w:cs="Arial"/>
                <w:sz w:val="18"/>
                <w:szCs w:val="18"/>
              </w:rPr>
              <w:t>1.09</w:t>
            </w:r>
          </w:p>
        </w:tc>
        <w:tc>
          <w:tcPr>
            <w:tcW w:w="908" w:type="dxa"/>
            <w:tcBorders>
              <w:top w:val="nil"/>
              <w:left w:val="nil"/>
              <w:bottom w:val="nil"/>
              <w:right w:val="nil"/>
            </w:tcBorders>
            <w:shd w:val="clear" w:color="auto" w:fill="auto"/>
            <w:vAlign w:val="bottom"/>
          </w:tcPr>
          <w:p w14:paraId="01A2A51C" w14:textId="0D96E8F7"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021" w:type="dxa"/>
            <w:tcBorders>
              <w:top w:val="nil"/>
              <w:left w:val="nil"/>
              <w:bottom w:val="nil"/>
              <w:right w:val="nil"/>
            </w:tcBorders>
            <w:shd w:val="clear" w:color="auto" w:fill="auto"/>
            <w:vAlign w:val="bottom"/>
          </w:tcPr>
          <w:p w14:paraId="57A4C8C9" w14:textId="717408A5"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67B7A7E7" w14:textId="0B7C95A2" w:rsidR="00FE3D8C" w:rsidRPr="00C935A5" w:rsidRDefault="00FE3D8C" w:rsidP="00FE3D8C">
            <w:pPr>
              <w:spacing w:before="40" w:after="20"/>
              <w:jc w:val="center"/>
              <w:rPr>
                <w:rFonts w:cs="Arial"/>
                <w:sz w:val="18"/>
                <w:szCs w:val="18"/>
              </w:rPr>
            </w:pPr>
            <w:r w:rsidRPr="00FE3D8C">
              <w:rPr>
                <w:rFonts w:cs="Arial"/>
                <w:sz w:val="18"/>
                <w:szCs w:val="18"/>
              </w:rPr>
              <w:t>14.3</w:t>
            </w:r>
          </w:p>
        </w:tc>
      </w:tr>
      <w:tr w:rsidR="00FE3D8C" w:rsidRPr="00FE3D8C" w14:paraId="2BEE14C8" w14:textId="77777777" w:rsidTr="00FE3D8C">
        <w:trPr>
          <w:trHeight w:val="240"/>
        </w:trPr>
        <w:tc>
          <w:tcPr>
            <w:tcW w:w="2268" w:type="dxa"/>
            <w:tcBorders>
              <w:top w:val="nil"/>
              <w:left w:val="nil"/>
              <w:bottom w:val="nil"/>
              <w:right w:val="single" w:sz="18" w:space="0" w:color="B4B432"/>
            </w:tcBorders>
            <w:shd w:val="clear" w:color="auto" w:fill="auto"/>
            <w:vAlign w:val="center"/>
          </w:tcPr>
          <w:p w14:paraId="267AF38C" w14:textId="77777777" w:rsidR="00FE3D8C" w:rsidRPr="00C935A5" w:rsidRDefault="00FE3D8C" w:rsidP="00FE3D8C">
            <w:pPr>
              <w:spacing w:before="40" w:after="20"/>
              <w:rPr>
                <w:rFonts w:cs="Arial"/>
                <w:sz w:val="18"/>
                <w:szCs w:val="18"/>
              </w:rPr>
            </w:pPr>
            <w:r w:rsidRPr="00C935A5">
              <w:rPr>
                <w:rFonts w:cs="Arial"/>
                <w:sz w:val="18"/>
                <w:szCs w:val="18"/>
              </w:rPr>
              <w:t>Maroondah C</w:t>
            </w:r>
          </w:p>
        </w:tc>
        <w:tc>
          <w:tcPr>
            <w:tcW w:w="1021" w:type="dxa"/>
            <w:tcBorders>
              <w:top w:val="nil"/>
              <w:left w:val="single" w:sz="18" w:space="0" w:color="B4B432"/>
              <w:bottom w:val="nil"/>
              <w:right w:val="nil"/>
            </w:tcBorders>
            <w:shd w:val="clear" w:color="auto" w:fill="auto"/>
            <w:vAlign w:val="bottom"/>
          </w:tcPr>
          <w:p w14:paraId="55DDFC3A" w14:textId="45852CB6"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shd w:val="clear" w:color="auto" w:fill="auto"/>
            <w:vAlign w:val="bottom"/>
          </w:tcPr>
          <w:p w14:paraId="40222A04" w14:textId="21111930"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79B2B956" w14:textId="27FFFC76"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587D08EF" w14:textId="22851349"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4FCC99DB" w14:textId="664197E2"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77374903" w14:textId="7D6C9410"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1EF8EBDB" w14:textId="49791748"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4E7CFC76" w14:textId="457F0D88" w:rsidR="00FE3D8C" w:rsidRPr="00C935A5" w:rsidRDefault="00FE3D8C" w:rsidP="00FE3D8C">
            <w:pPr>
              <w:spacing w:before="40" w:after="20"/>
              <w:jc w:val="center"/>
              <w:rPr>
                <w:rFonts w:cs="Arial"/>
                <w:sz w:val="18"/>
                <w:szCs w:val="18"/>
              </w:rPr>
            </w:pPr>
            <w:r w:rsidRPr="00FE3D8C">
              <w:rPr>
                <w:rFonts w:cs="Arial"/>
                <w:sz w:val="18"/>
                <w:szCs w:val="18"/>
              </w:rPr>
              <w:t>16.1</w:t>
            </w:r>
          </w:p>
        </w:tc>
      </w:tr>
      <w:tr w:rsidR="00FE3D8C" w:rsidRPr="00FE3D8C" w14:paraId="349CF115" w14:textId="77777777" w:rsidTr="00FE3D8C">
        <w:trPr>
          <w:trHeight w:val="240"/>
        </w:trPr>
        <w:tc>
          <w:tcPr>
            <w:tcW w:w="2268" w:type="dxa"/>
            <w:tcBorders>
              <w:top w:val="nil"/>
              <w:left w:val="nil"/>
              <w:bottom w:val="nil"/>
              <w:right w:val="single" w:sz="18" w:space="0" w:color="B4B432"/>
            </w:tcBorders>
            <w:shd w:val="clear" w:color="auto" w:fill="auto"/>
            <w:vAlign w:val="center"/>
          </w:tcPr>
          <w:p w14:paraId="67A0154B" w14:textId="77777777" w:rsidR="00FE3D8C" w:rsidRPr="00C935A5" w:rsidRDefault="00FE3D8C" w:rsidP="00FE3D8C">
            <w:pPr>
              <w:spacing w:before="40" w:after="20"/>
              <w:rPr>
                <w:rFonts w:cs="Arial"/>
                <w:sz w:val="18"/>
                <w:szCs w:val="18"/>
              </w:rPr>
            </w:pPr>
            <w:r w:rsidRPr="00C935A5">
              <w:rPr>
                <w:rFonts w:cs="Arial"/>
                <w:sz w:val="18"/>
                <w:szCs w:val="18"/>
              </w:rPr>
              <w:t>Melbourne C</w:t>
            </w:r>
          </w:p>
        </w:tc>
        <w:tc>
          <w:tcPr>
            <w:tcW w:w="1021" w:type="dxa"/>
            <w:tcBorders>
              <w:top w:val="nil"/>
              <w:left w:val="single" w:sz="18" w:space="0" w:color="B4B432"/>
              <w:bottom w:val="nil"/>
              <w:right w:val="nil"/>
            </w:tcBorders>
            <w:shd w:val="clear" w:color="auto" w:fill="auto"/>
            <w:vAlign w:val="bottom"/>
          </w:tcPr>
          <w:p w14:paraId="035DD9E2" w14:textId="3636F538" w:rsidR="00FE3D8C" w:rsidRPr="00C935A5" w:rsidRDefault="00FE3D8C" w:rsidP="00FE3D8C">
            <w:pPr>
              <w:spacing w:before="40" w:after="20"/>
              <w:jc w:val="center"/>
              <w:rPr>
                <w:rFonts w:cs="Arial"/>
                <w:sz w:val="18"/>
                <w:szCs w:val="18"/>
              </w:rPr>
            </w:pPr>
            <w:r w:rsidRPr="00FE3D8C">
              <w:rPr>
                <w:rFonts w:cs="Arial"/>
                <w:sz w:val="18"/>
                <w:szCs w:val="18"/>
              </w:rPr>
              <w:t>1.10</w:t>
            </w:r>
          </w:p>
        </w:tc>
        <w:tc>
          <w:tcPr>
            <w:tcW w:w="907" w:type="dxa"/>
            <w:tcBorders>
              <w:top w:val="nil"/>
              <w:left w:val="nil"/>
              <w:bottom w:val="nil"/>
              <w:right w:val="nil"/>
            </w:tcBorders>
            <w:shd w:val="clear" w:color="auto" w:fill="auto"/>
            <w:vAlign w:val="bottom"/>
          </w:tcPr>
          <w:p w14:paraId="427C5B57" w14:textId="756A44E0"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8" w:type="dxa"/>
            <w:tcBorders>
              <w:top w:val="nil"/>
              <w:left w:val="nil"/>
              <w:bottom w:val="nil"/>
              <w:right w:val="nil"/>
            </w:tcBorders>
            <w:vAlign w:val="bottom"/>
          </w:tcPr>
          <w:p w14:paraId="37C8E0D6" w14:textId="08E135EC"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70" w:type="dxa"/>
            <w:tcBorders>
              <w:top w:val="nil"/>
              <w:left w:val="nil"/>
              <w:bottom w:val="nil"/>
              <w:right w:val="nil"/>
            </w:tcBorders>
            <w:vAlign w:val="bottom"/>
          </w:tcPr>
          <w:p w14:paraId="30664F7B" w14:textId="42DE4B9E"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003DE13" w14:textId="6507BEAB"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8" w:type="dxa"/>
            <w:tcBorders>
              <w:top w:val="nil"/>
              <w:left w:val="nil"/>
              <w:bottom w:val="nil"/>
              <w:right w:val="nil"/>
            </w:tcBorders>
            <w:shd w:val="clear" w:color="auto" w:fill="auto"/>
            <w:vAlign w:val="bottom"/>
          </w:tcPr>
          <w:p w14:paraId="0F6B682E" w14:textId="752A90E4"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021" w:type="dxa"/>
            <w:tcBorders>
              <w:top w:val="nil"/>
              <w:left w:val="nil"/>
              <w:bottom w:val="nil"/>
              <w:right w:val="nil"/>
            </w:tcBorders>
            <w:shd w:val="clear" w:color="auto" w:fill="auto"/>
            <w:vAlign w:val="bottom"/>
          </w:tcPr>
          <w:p w14:paraId="2688680E" w14:textId="7D0574CF"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5A0CB587" w14:textId="555F1E50" w:rsidR="00FE3D8C" w:rsidRPr="00C935A5" w:rsidRDefault="00FE3D8C" w:rsidP="00FE3D8C">
            <w:pPr>
              <w:spacing w:before="40" w:after="20"/>
              <w:jc w:val="center"/>
              <w:rPr>
                <w:rFonts w:cs="Arial"/>
                <w:sz w:val="18"/>
                <w:szCs w:val="18"/>
              </w:rPr>
            </w:pPr>
            <w:r w:rsidRPr="00FE3D8C">
              <w:rPr>
                <w:rFonts w:cs="Arial"/>
                <w:sz w:val="18"/>
                <w:szCs w:val="18"/>
              </w:rPr>
              <w:t>15.3</w:t>
            </w:r>
          </w:p>
        </w:tc>
      </w:tr>
      <w:tr w:rsidR="00FE3D8C" w:rsidRPr="00FE3D8C" w14:paraId="65F8D098"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3D981D5" w14:textId="77777777" w:rsidR="00FE3D8C" w:rsidRPr="00C935A5" w:rsidRDefault="00FE3D8C" w:rsidP="00FE3D8C">
            <w:pPr>
              <w:spacing w:before="40" w:after="20"/>
              <w:rPr>
                <w:rFonts w:cs="Arial"/>
                <w:sz w:val="18"/>
                <w:szCs w:val="18"/>
              </w:rPr>
            </w:pPr>
            <w:r w:rsidRPr="00C935A5">
              <w:rPr>
                <w:rFonts w:cs="Arial"/>
                <w:sz w:val="18"/>
                <w:szCs w:val="18"/>
              </w:rPr>
              <w:t>Melton C</w:t>
            </w:r>
          </w:p>
        </w:tc>
        <w:tc>
          <w:tcPr>
            <w:tcW w:w="1021" w:type="dxa"/>
            <w:tcBorders>
              <w:top w:val="nil"/>
              <w:left w:val="single" w:sz="18" w:space="0" w:color="B4B432"/>
              <w:bottom w:val="nil"/>
              <w:right w:val="nil"/>
            </w:tcBorders>
            <w:shd w:val="clear" w:color="auto" w:fill="auto"/>
            <w:vAlign w:val="bottom"/>
          </w:tcPr>
          <w:p w14:paraId="4A567BA1" w14:textId="3D1AB94E"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72D1B29E" w14:textId="4543C1CC"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71BE3D26" w14:textId="536E8E7E" w:rsidR="00FE3D8C" w:rsidRPr="00C935A5" w:rsidRDefault="00FE3D8C" w:rsidP="00FE3D8C">
            <w:pPr>
              <w:spacing w:before="40" w:after="20"/>
              <w:jc w:val="center"/>
              <w:rPr>
                <w:rFonts w:cs="Arial"/>
                <w:sz w:val="18"/>
                <w:szCs w:val="18"/>
              </w:rPr>
            </w:pPr>
            <w:r w:rsidRPr="00FE3D8C">
              <w:rPr>
                <w:rFonts w:cs="Arial"/>
                <w:sz w:val="18"/>
                <w:szCs w:val="18"/>
              </w:rPr>
              <w:t>0.84</w:t>
            </w:r>
          </w:p>
        </w:tc>
        <w:tc>
          <w:tcPr>
            <w:tcW w:w="170" w:type="dxa"/>
            <w:tcBorders>
              <w:top w:val="nil"/>
              <w:left w:val="nil"/>
              <w:bottom w:val="nil"/>
              <w:right w:val="nil"/>
            </w:tcBorders>
            <w:vAlign w:val="bottom"/>
          </w:tcPr>
          <w:p w14:paraId="2A3CCE6C" w14:textId="535D5A61"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79C7C332" w14:textId="3F611694" w:rsidR="00FE3D8C" w:rsidRPr="00C935A5" w:rsidRDefault="00FE3D8C" w:rsidP="00FE3D8C">
            <w:pPr>
              <w:spacing w:before="40" w:after="20"/>
              <w:jc w:val="center"/>
              <w:rPr>
                <w:rFonts w:cs="Arial"/>
                <w:sz w:val="18"/>
                <w:szCs w:val="18"/>
              </w:rPr>
            </w:pPr>
            <w:r w:rsidRPr="00FE3D8C">
              <w:rPr>
                <w:rFonts w:cs="Arial"/>
                <w:sz w:val="18"/>
                <w:szCs w:val="18"/>
              </w:rPr>
              <w:t>1.10</w:t>
            </w:r>
          </w:p>
        </w:tc>
        <w:tc>
          <w:tcPr>
            <w:tcW w:w="908" w:type="dxa"/>
            <w:tcBorders>
              <w:top w:val="nil"/>
              <w:left w:val="nil"/>
              <w:bottom w:val="nil"/>
              <w:right w:val="nil"/>
            </w:tcBorders>
            <w:shd w:val="clear" w:color="auto" w:fill="auto"/>
            <w:vAlign w:val="bottom"/>
          </w:tcPr>
          <w:p w14:paraId="7F985DAE" w14:textId="0AABEF5B" w:rsidR="00FE3D8C" w:rsidRPr="00C935A5" w:rsidRDefault="00FE3D8C" w:rsidP="00FE3D8C">
            <w:pPr>
              <w:spacing w:before="40" w:after="20"/>
              <w:jc w:val="center"/>
              <w:rPr>
                <w:rFonts w:cs="Arial"/>
                <w:sz w:val="18"/>
                <w:szCs w:val="18"/>
              </w:rPr>
            </w:pPr>
            <w:r w:rsidRPr="00FE3D8C">
              <w:rPr>
                <w:rFonts w:cs="Arial"/>
                <w:sz w:val="18"/>
                <w:szCs w:val="18"/>
              </w:rPr>
              <w:t>1.09</w:t>
            </w:r>
          </w:p>
        </w:tc>
        <w:tc>
          <w:tcPr>
            <w:tcW w:w="1021" w:type="dxa"/>
            <w:tcBorders>
              <w:top w:val="nil"/>
              <w:left w:val="nil"/>
              <w:bottom w:val="nil"/>
              <w:right w:val="nil"/>
            </w:tcBorders>
            <w:shd w:val="clear" w:color="auto" w:fill="auto"/>
            <w:vAlign w:val="bottom"/>
          </w:tcPr>
          <w:p w14:paraId="134EDA9E" w14:textId="010A236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5325A35C" w14:textId="7CFC890B" w:rsidR="00FE3D8C" w:rsidRPr="00C935A5" w:rsidRDefault="00FE3D8C" w:rsidP="00FE3D8C">
            <w:pPr>
              <w:spacing w:before="40" w:after="20"/>
              <w:jc w:val="center"/>
              <w:rPr>
                <w:rFonts w:cs="Arial"/>
                <w:sz w:val="18"/>
                <w:szCs w:val="18"/>
              </w:rPr>
            </w:pPr>
            <w:r w:rsidRPr="00FE3D8C">
              <w:rPr>
                <w:rFonts w:cs="Arial"/>
                <w:sz w:val="18"/>
                <w:szCs w:val="18"/>
              </w:rPr>
              <w:t>13.6</w:t>
            </w:r>
          </w:p>
        </w:tc>
      </w:tr>
      <w:tr w:rsidR="00FE3D8C" w:rsidRPr="00FE3D8C" w14:paraId="07031B55"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9918E3B" w14:textId="77777777" w:rsidR="00FE3D8C" w:rsidRPr="00C935A5" w:rsidRDefault="00FE3D8C" w:rsidP="00FE3D8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021" w:type="dxa"/>
            <w:tcBorders>
              <w:top w:val="nil"/>
              <w:left w:val="single" w:sz="18" w:space="0" w:color="B4B432"/>
              <w:bottom w:val="nil"/>
              <w:right w:val="nil"/>
            </w:tcBorders>
            <w:shd w:val="clear" w:color="auto" w:fill="auto"/>
            <w:vAlign w:val="bottom"/>
          </w:tcPr>
          <w:p w14:paraId="300A28EE" w14:textId="7F226367"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10D0EE7B" w14:textId="654C6E43"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3A59AB1E" w14:textId="402EE651"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70" w:type="dxa"/>
            <w:tcBorders>
              <w:top w:val="nil"/>
              <w:left w:val="nil"/>
              <w:bottom w:val="nil"/>
              <w:right w:val="nil"/>
            </w:tcBorders>
            <w:vAlign w:val="bottom"/>
          </w:tcPr>
          <w:p w14:paraId="1D066DD9" w14:textId="6246936E"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AB0F068" w14:textId="4892D347"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bottom w:val="nil"/>
              <w:right w:val="nil"/>
            </w:tcBorders>
            <w:shd w:val="clear" w:color="auto" w:fill="auto"/>
            <w:vAlign w:val="bottom"/>
          </w:tcPr>
          <w:p w14:paraId="11037FB4" w14:textId="43C02F59"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021" w:type="dxa"/>
            <w:tcBorders>
              <w:top w:val="nil"/>
              <w:left w:val="nil"/>
              <w:bottom w:val="nil"/>
              <w:right w:val="nil"/>
            </w:tcBorders>
            <w:shd w:val="clear" w:color="auto" w:fill="auto"/>
            <w:vAlign w:val="bottom"/>
          </w:tcPr>
          <w:p w14:paraId="4E46DF87" w14:textId="3EE53A08"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0FFA0E4B" w14:textId="7AF0106E" w:rsidR="00FE3D8C" w:rsidRPr="00C935A5" w:rsidRDefault="00FE3D8C" w:rsidP="00FE3D8C">
            <w:pPr>
              <w:spacing w:before="40" w:after="20"/>
              <w:jc w:val="center"/>
              <w:rPr>
                <w:rFonts w:cs="Arial"/>
                <w:sz w:val="18"/>
                <w:szCs w:val="18"/>
              </w:rPr>
            </w:pPr>
            <w:r w:rsidRPr="00FE3D8C">
              <w:rPr>
                <w:rFonts w:cs="Arial"/>
                <w:sz w:val="18"/>
                <w:szCs w:val="18"/>
              </w:rPr>
              <w:t>18.9</w:t>
            </w:r>
          </w:p>
        </w:tc>
      </w:tr>
      <w:tr w:rsidR="00FE3D8C" w:rsidRPr="00FE3D8C" w14:paraId="22CA8F87" w14:textId="77777777" w:rsidTr="00FE3D8C">
        <w:trPr>
          <w:trHeight w:val="240"/>
        </w:trPr>
        <w:tc>
          <w:tcPr>
            <w:tcW w:w="2268" w:type="dxa"/>
            <w:tcBorders>
              <w:top w:val="nil"/>
              <w:left w:val="nil"/>
              <w:bottom w:val="nil"/>
              <w:right w:val="single" w:sz="18" w:space="0" w:color="B4B432"/>
            </w:tcBorders>
            <w:shd w:val="clear" w:color="auto" w:fill="auto"/>
            <w:vAlign w:val="center"/>
          </w:tcPr>
          <w:p w14:paraId="15673EB3" w14:textId="77777777" w:rsidR="00FE3D8C" w:rsidRPr="00C935A5" w:rsidRDefault="00FE3D8C" w:rsidP="00FE3D8C">
            <w:pPr>
              <w:spacing w:before="40" w:after="20"/>
              <w:rPr>
                <w:rFonts w:cs="Arial"/>
                <w:sz w:val="18"/>
                <w:szCs w:val="18"/>
              </w:rPr>
            </w:pPr>
            <w:r w:rsidRPr="00C935A5">
              <w:rPr>
                <w:rFonts w:cs="Arial"/>
                <w:sz w:val="18"/>
                <w:szCs w:val="18"/>
              </w:rPr>
              <w:t>Mildura RC</w:t>
            </w:r>
          </w:p>
        </w:tc>
        <w:tc>
          <w:tcPr>
            <w:tcW w:w="1021" w:type="dxa"/>
            <w:tcBorders>
              <w:top w:val="nil"/>
              <w:left w:val="single" w:sz="18" w:space="0" w:color="B4B432"/>
              <w:bottom w:val="nil"/>
              <w:right w:val="nil"/>
            </w:tcBorders>
            <w:shd w:val="clear" w:color="auto" w:fill="auto"/>
            <w:vAlign w:val="bottom"/>
          </w:tcPr>
          <w:p w14:paraId="34DD0696" w14:textId="66B34FC2"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1E526CC1" w14:textId="0807B2CD"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8" w:type="dxa"/>
            <w:tcBorders>
              <w:top w:val="nil"/>
              <w:left w:val="nil"/>
              <w:bottom w:val="nil"/>
              <w:right w:val="nil"/>
            </w:tcBorders>
            <w:vAlign w:val="bottom"/>
          </w:tcPr>
          <w:p w14:paraId="5B22EDCC" w14:textId="2A631679" w:rsidR="00FE3D8C" w:rsidRPr="00C935A5" w:rsidRDefault="00FE3D8C" w:rsidP="00FE3D8C">
            <w:pPr>
              <w:spacing w:before="40" w:after="20"/>
              <w:jc w:val="center"/>
              <w:rPr>
                <w:rFonts w:cs="Arial"/>
                <w:sz w:val="18"/>
                <w:szCs w:val="18"/>
              </w:rPr>
            </w:pPr>
            <w:r w:rsidRPr="00FE3D8C">
              <w:rPr>
                <w:rFonts w:cs="Arial"/>
                <w:sz w:val="18"/>
                <w:szCs w:val="18"/>
              </w:rPr>
              <w:t>0.75</w:t>
            </w:r>
          </w:p>
        </w:tc>
        <w:tc>
          <w:tcPr>
            <w:tcW w:w="170" w:type="dxa"/>
            <w:tcBorders>
              <w:top w:val="nil"/>
              <w:left w:val="nil"/>
              <w:bottom w:val="nil"/>
              <w:right w:val="nil"/>
            </w:tcBorders>
            <w:vAlign w:val="bottom"/>
          </w:tcPr>
          <w:p w14:paraId="66098219" w14:textId="3661FC0B"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5D0F4DE" w14:textId="680F14E6"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bottom w:val="nil"/>
              <w:right w:val="nil"/>
            </w:tcBorders>
            <w:shd w:val="clear" w:color="auto" w:fill="auto"/>
            <w:vAlign w:val="bottom"/>
          </w:tcPr>
          <w:p w14:paraId="0C4E9ED3" w14:textId="25A1B2C4"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1021" w:type="dxa"/>
            <w:tcBorders>
              <w:top w:val="nil"/>
              <w:left w:val="nil"/>
              <w:bottom w:val="nil"/>
              <w:right w:val="nil"/>
            </w:tcBorders>
            <w:shd w:val="clear" w:color="auto" w:fill="auto"/>
            <w:vAlign w:val="bottom"/>
          </w:tcPr>
          <w:p w14:paraId="3F2FC4A4" w14:textId="4753E2AB"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1021" w:type="dxa"/>
            <w:tcBorders>
              <w:top w:val="nil"/>
              <w:left w:val="nil"/>
              <w:bottom w:val="nil"/>
              <w:right w:val="nil"/>
            </w:tcBorders>
            <w:shd w:val="clear" w:color="auto" w:fill="auto"/>
            <w:vAlign w:val="bottom"/>
          </w:tcPr>
          <w:p w14:paraId="2697A611" w14:textId="782B8F50" w:rsidR="00FE3D8C" w:rsidRPr="00C935A5" w:rsidRDefault="00FE3D8C" w:rsidP="00FE3D8C">
            <w:pPr>
              <w:spacing w:before="40" w:after="20"/>
              <w:jc w:val="center"/>
              <w:rPr>
                <w:rFonts w:cs="Arial"/>
                <w:sz w:val="18"/>
                <w:szCs w:val="18"/>
              </w:rPr>
            </w:pPr>
            <w:r w:rsidRPr="00FE3D8C">
              <w:rPr>
                <w:rFonts w:cs="Arial"/>
                <w:sz w:val="18"/>
                <w:szCs w:val="18"/>
              </w:rPr>
              <w:t>21.3</w:t>
            </w:r>
          </w:p>
        </w:tc>
      </w:tr>
      <w:tr w:rsidR="00FE3D8C" w:rsidRPr="00FE3D8C" w14:paraId="36589A7D" w14:textId="77777777" w:rsidTr="00FE3D8C">
        <w:trPr>
          <w:trHeight w:val="240"/>
        </w:trPr>
        <w:tc>
          <w:tcPr>
            <w:tcW w:w="2268" w:type="dxa"/>
            <w:tcBorders>
              <w:top w:val="nil"/>
              <w:left w:val="nil"/>
              <w:bottom w:val="nil"/>
              <w:right w:val="single" w:sz="18" w:space="0" w:color="B4B432"/>
            </w:tcBorders>
            <w:shd w:val="clear" w:color="auto" w:fill="auto"/>
            <w:vAlign w:val="center"/>
          </w:tcPr>
          <w:p w14:paraId="4FF0EE1B" w14:textId="77777777" w:rsidR="00FE3D8C" w:rsidRPr="00C935A5" w:rsidRDefault="00FE3D8C" w:rsidP="00FE3D8C">
            <w:pPr>
              <w:spacing w:before="40" w:after="20"/>
              <w:rPr>
                <w:rFonts w:cs="Arial"/>
                <w:sz w:val="18"/>
                <w:szCs w:val="18"/>
              </w:rPr>
            </w:pPr>
            <w:r w:rsidRPr="00C935A5">
              <w:rPr>
                <w:rFonts w:cs="Arial"/>
                <w:sz w:val="18"/>
                <w:szCs w:val="18"/>
              </w:rPr>
              <w:t>Mitchell S</w:t>
            </w:r>
          </w:p>
        </w:tc>
        <w:tc>
          <w:tcPr>
            <w:tcW w:w="1021" w:type="dxa"/>
            <w:tcBorders>
              <w:top w:val="nil"/>
              <w:left w:val="single" w:sz="18" w:space="0" w:color="B4B432"/>
              <w:bottom w:val="nil"/>
              <w:right w:val="nil"/>
            </w:tcBorders>
            <w:shd w:val="clear" w:color="auto" w:fill="auto"/>
            <w:vAlign w:val="bottom"/>
          </w:tcPr>
          <w:p w14:paraId="68EB6742" w14:textId="3A25DE0F"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29E54CEF" w14:textId="59C4B1CD"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8" w:type="dxa"/>
            <w:tcBorders>
              <w:top w:val="nil"/>
              <w:left w:val="nil"/>
              <w:bottom w:val="nil"/>
              <w:right w:val="nil"/>
            </w:tcBorders>
            <w:vAlign w:val="bottom"/>
          </w:tcPr>
          <w:p w14:paraId="5CC52D43" w14:textId="69E5E2D5" w:rsidR="00FE3D8C" w:rsidRPr="00C935A5" w:rsidRDefault="00FE3D8C" w:rsidP="00FE3D8C">
            <w:pPr>
              <w:spacing w:before="40" w:after="20"/>
              <w:jc w:val="center"/>
              <w:rPr>
                <w:rFonts w:cs="Arial"/>
                <w:sz w:val="18"/>
                <w:szCs w:val="18"/>
              </w:rPr>
            </w:pPr>
            <w:r w:rsidRPr="00FE3D8C">
              <w:rPr>
                <w:rFonts w:cs="Arial"/>
                <w:sz w:val="18"/>
                <w:szCs w:val="18"/>
              </w:rPr>
              <w:t>0.92</w:t>
            </w:r>
          </w:p>
        </w:tc>
        <w:tc>
          <w:tcPr>
            <w:tcW w:w="170" w:type="dxa"/>
            <w:tcBorders>
              <w:top w:val="nil"/>
              <w:left w:val="nil"/>
              <w:bottom w:val="nil"/>
              <w:right w:val="nil"/>
            </w:tcBorders>
            <w:vAlign w:val="bottom"/>
          </w:tcPr>
          <w:p w14:paraId="13664546" w14:textId="333BEBA8"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57C516A" w14:textId="1CCC638D"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8" w:type="dxa"/>
            <w:tcBorders>
              <w:top w:val="nil"/>
              <w:left w:val="nil"/>
              <w:bottom w:val="nil"/>
              <w:right w:val="nil"/>
            </w:tcBorders>
            <w:shd w:val="clear" w:color="auto" w:fill="auto"/>
            <w:vAlign w:val="bottom"/>
          </w:tcPr>
          <w:p w14:paraId="1D4C382F" w14:textId="6813D1B1"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10143367" w14:textId="5B60595A"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72049F1A" w14:textId="1A50BAAC" w:rsidR="00FE3D8C" w:rsidRPr="00C935A5" w:rsidRDefault="00FE3D8C" w:rsidP="00FE3D8C">
            <w:pPr>
              <w:spacing w:before="40" w:after="20"/>
              <w:jc w:val="center"/>
              <w:rPr>
                <w:rFonts w:cs="Arial"/>
                <w:sz w:val="18"/>
                <w:szCs w:val="18"/>
              </w:rPr>
            </w:pPr>
            <w:r w:rsidRPr="00FE3D8C">
              <w:rPr>
                <w:rFonts w:cs="Arial"/>
                <w:sz w:val="18"/>
                <w:szCs w:val="18"/>
              </w:rPr>
              <w:t>35.3</w:t>
            </w:r>
          </w:p>
        </w:tc>
      </w:tr>
      <w:tr w:rsidR="00FE3D8C" w:rsidRPr="00FE3D8C" w14:paraId="4205095E"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02B7293" w14:textId="77777777" w:rsidR="00FE3D8C" w:rsidRPr="00C935A5" w:rsidRDefault="00FE3D8C" w:rsidP="00FE3D8C">
            <w:pPr>
              <w:spacing w:before="40" w:after="20"/>
              <w:rPr>
                <w:rFonts w:cs="Arial"/>
                <w:sz w:val="18"/>
                <w:szCs w:val="18"/>
              </w:rPr>
            </w:pPr>
            <w:r w:rsidRPr="00C935A5">
              <w:rPr>
                <w:rFonts w:cs="Arial"/>
                <w:sz w:val="18"/>
                <w:szCs w:val="18"/>
              </w:rPr>
              <w:t>Moira S</w:t>
            </w:r>
          </w:p>
        </w:tc>
        <w:tc>
          <w:tcPr>
            <w:tcW w:w="1021" w:type="dxa"/>
            <w:tcBorders>
              <w:top w:val="nil"/>
              <w:left w:val="single" w:sz="18" w:space="0" w:color="B4B432"/>
              <w:bottom w:val="nil"/>
              <w:right w:val="nil"/>
            </w:tcBorders>
            <w:shd w:val="clear" w:color="auto" w:fill="auto"/>
            <w:vAlign w:val="bottom"/>
          </w:tcPr>
          <w:p w14:paraId="1DD7179E" w14:textId="26161E52"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5FB1D44D" w14:textId="3995EE5B"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8" w:type="dxa"/>
            <w:tcBorders>
              <w:top w:val="nil"/>
              <w:left w:val="nil"/>
              <w:bottom w:val="nil"/>
              <w:right w:val="nil"/>
            </w:tcBorders>
            <w:vAlign w:val="bottom"/>
          </w:tcPr>
          <w:p w14:paraId="442A7646" w14:textId="47E5E63C" w:rsidR="00FE3D8C" w:rsidRPr="00C935A5" w:rsidRDefault="00FE3D8C" w:rsidP="00FE3D8C">
            <w:pPr>
              <w:spacing w:before="40" w:after="20"/>
              <w:jc w:val="center"/>
              <w:rPr>
                <w:rFonts w:cs="Arial"/>
                <w:sz w:val="18"/>
                <w:szCs w:val="18"/>
              </w:rPr>
            </w:pPr>
            <w:r w:rsidRPr="00FE3D8C">
              <w:rPr>
                <w:rFonts w:cs="Arial"/>
                <w:sz w:val="18"/>
                <w:szCs w:val="18"/>
              </w:rPr>
              <w:t>0.79</w:t>
            </w:r>
          </w:p>
        </w:tc>
        <w:tc>
          <w:tcPr>
            <w:tcW w:w="170" w:type="dxa"/>
            <w:tcBorders>
              <w:top w:val="nil"/>
              <w:left w:val="nil"/>
              <w:bottom w:val="nil"/>
              <w:right w:val="nil"/>
            </w:tcBorders>
            <w:vAlign w:val="bottom"/>
          </w:tcPr>
          <w:p w14:paraId="2C082F47" w14:textId="59BE6915"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10A7415" w14:textId="78D229EF"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bottom w:val="nil"/>
              <w:right w:val="nil"/>
            </w:tcBorders>
            <w:shd w:val="clear" w:color="auto" w:fill="auto"/>
            <w:vAlign w:val="bottom"/>
          </w:tcPr>
          <w:p w14:paraId="191439CD" w14:textId="319FB7D3"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1021" w:type="dxa"/>
            <w:tcBorders>
              <w:top w:val="nil"/>
              <w:left w:val="nil"/>
              <w:bottom w:val="nil"/>
              <w:right w:val="nil"/>
            </w:tcBorders>
            <w:shd w:val="clear" w:color="auto" w:fill="auto"/>
            <w:vAlign w:val="bottom"/>
          </w:tcPr>
          <w:p w14:paraId="37FA1DBA" w14:textId="575BF92F"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11534183" w14:textId="7E73709D" w:rsidR="00FE3D8C" w:rsidRPr="00C935A5" w:rsidRDefault="00FE3D8C" w:rsidP="00FE3D8C">
            <w:pPr>
              <w:spacing w:before="40" w:after="20"/>
              <w:jc w:val="center"/>
              <w:rPr>
                <w:rFonts w:cs="Arial"/>
                <w:sz w:val="18"/>
                <w:szCs w:val="18"/>
              </w:rPr>
            </w:pPr>
            <w:r w:rsidRPr="00FE3D8C">
              <w:rPr>
                <w:rFonts w:cs="Arial"/>
                <w:sz w:val="18"/>
                <w:szCs w:val="18"/>
              </w:rPr>
              <w:t>53.8</w:t>
            </w:r>
          </w:p>
        </w:tc>
      </w:tr>
      <w:tr w:rsidR="00FE3D8C" w:rsidRPr="00FE3D8C" w14:paraId="298AAF17" w14:textId="77777777" w:rsidTr="00FE3D8C">
        <w:trPr>
          <w:trHeight w:val="240"/>
        </w:trPr>
        <w:tc>
          <w:tcPr>
            <w:tcW w:w="2268" w:type="dxa"/>
            <w:tcBorders>
              <w:top w:val="nil"/>
              <w:left w:val="nil"/>
              <w:bottom w:val="nil"/>
              <w:right w:val="single" w:sz="18" w:space="0" w:color="B4B432"/>
            </w:tcBorders>
            <w:shd w:val="clear" w:color="auto" w:fill="auto"/>
            <w:vAlign w:val="center"/>
          </w:tcPr>
          <w:p w14:paraId="56453FA0" w14:textId="77777777" w:rsidR="00FE3D8C" w:rsidRPr="00C935A5" w:rsidRDefault="00FE3D8C" w:rsidP="00FE3D8C">
            <w:pPr>
              <w:spacing w:before="40" w:after="20"/>
              <w:rPr>
                <w:rFonts w:cs="Arial"/>
                <w:sz w:val="18"/>
                <w:szCs w:val="18"/>
              </w:rPr>
            </w:pPr>
            <w:r w:rsidRPr="00C935A5">
              <w:rPr>
                <w:rFonts w:cs="Arial"/>
                <w:sz w:val="18"/>
                <w:szCs w:val="18"/>
              </w:rPr>
              <w:t>Monash C</w:t>
            </w:r>
          </w:p>
        </w:tc>
        <w:tc>
          <w:tcPr>
            <w:tcW w:w="1021" w:type="dxa"/>
            <w:tcBorders>
              <w:top w:val="nil"/>
              <w:left w:val="single" w:sz="18" w:space="0" w:color="B4B432"/>
              <w:bottom w:val="nil"/>
              <w:right w:val="nil"/>
            </w:tcBorders>
            <w:shd w:val="clear" w:color="auto" w:fill="auto"/>
            <w:vAlign w:val="bottom"/>
          </w:tcPr>
          <w:p w14:paraId="39A6CD38" w14:textId="2DB4307F"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4F1BACFE" w14:textId="74B53C8B"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73C86955" w14:textId="67E09A7A"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6A7DD2A5" w14:textId="2E932F6F"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7806EC04" w14:textId="5F8F8B7D"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3C993AC2" w14:textId="20E7364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5D6FEE21" w14:textId="6119B235"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2A0F5709" w14:textId="31D67D7C" w:rsidR="00FE3D8C" w:rsidRPr="00C935A5" w:rsidRDefault="00FE3D8C" w:rsidP="00FE3D8C">
            <w:pPr>
              <w:spacing w:before="40" w:after="20"/>
              <w:jc w:val="center"/>
              <w:rPr>
                <w:rFonts w:cs="Arial"/>
                <w:sz w:val="18"/>
                <w:szCs w:val="18"/>
              </w:rPr>
            </w:pPr>
            <w:r w:rsidRPr="00FE3D8C">
              <w:rPr>
                <w:rFonts w:cs="Arial"/>
                <w:sz w:val="18"/>
                <w:szCs w:val="18"/>
              </w:rPr>
              <w:t>14.7</w:t>
            </w:r>
          </w:p>
        </w:tc>
      </w:tr>
      <w:tr w:rsidR="00FE3D8C" w:rsidRPr="00FE3D8C" w14:paraId="665C3AFE" w14:textId="77777777" w:rsidTr="00FE3D8C">
        <w:trPr>
          <w:trHeight w:val="240"/>
        </w:trPr>
        <w:tc>
          <w:tcPr>
            <w:tcW w:w="2268" w:type="dxa"/>
            <w:tcBorders>
              <w:top w:val="nil"/>
              <w:left w:val="nil"/>
              <w:bottom w:val="nil"/>
              <w:right w:val="single" w:sz="18" w:space="0" w:color="B4B432"/>
            </w:tcBorders>
            <w:shd w:val="clear" w:color="auto" w:fill="auto"/>
            <w:vAlign w:val="center"/>
          </w:tcPr>
          <w:p w14:paraId="486BCF62" w14:textId="77777777" w:rsidR="00FE3D8C" w:rsidRPr="00C935A5" w:rsidRDefault="00FE3D8C" w:rsidP="00FE3D8C">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B4B432"/>
              <w:bottom w:val="nil"/>
              <w:right w:val="nil"/>
            </w:tcBorders>
            <w:shd w:val="clear" w:color="auto" w:fill="auto"/>
            <w:vAlign w:val="bottom"/>
          </w:tcPr>
          <w:p w14:paraId="6AFFCE1F" w14:textId="0C98DCE9"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72936E33" w14:textId="5F5F8878"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1CF78CF2" w14:textId="6F035BC7" w:rsidR="00FE3D8C" w:rsidRPr="00C935A5" w:rsidRDefault="00FE3D8C" w:rsidP="00FE3D8C">
            <w:pPr>
              <w:spacing w:before="40" w:after="20"/>
              <w:jc w:val="center"/>
              <w:rPr>
                <w:rFonts w:cs="Arial"/>
                <w:sz w:val="18"/>
                <w:szCs w:val="18"/>
              </w:rPr>
            </w:pPr>
            <w:r w:rsidRPr="00FE3D8C">
              <w:rPr>
                <w:rFonts w:cs="Arial"/>
                <w:sz w:val="18"/>
                <w:szCs w:val="18"/>
              </w:rPr>
              <w:t>0.84</w:t>
            </w:r>
          </w:p>
        </w:tc>
        <w:tc>
          <w:tcPr>
            <w:tcW w:w="170" w:type="dxa"/>
            <w:tcBorders>
              <w:top w:val="nil"/>
              <w:left w:val="nil"/>
              <w:bottom w:val="nil"/>
              <w:right w:val="nil"/>
            </w:tcBorders>
            <w:vAlign w:val="bottom"/>
          </w:tcPr>
          <w:p w14:paraId="5FE6E17A" w14:textId="6EE4C89E"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764DCB0" w14:textId="59F141D2"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908" w:type="dxa"/>
            <w:tcBorders>
              <w:top w:val="nil"/>
              <w:left w:val="nil"/>
              <w:bottom w:val="nil"/>
              <w:right w:val="nil"/>
            </w:tcBorders>
            <w:shd w:val="clear" w:color="auto" w:fill="auto"/>
            <w:vAlign w:val="bottom"/>
          </w:tcPr>
          <w:p w14:paraId="33731DD6" w14:textId="1776E8D6"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624C62AC" w14:textId="47CF2186"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277248B6" w14:textId="7045EBF7" w:rsidR="00FE3D8C" w:rsidRPr="00C935A5" w:rsidRDefault="00FE3D8C" w:rsidP="00FE3D8C">
            <w:pPr>
              <w:spacing w:before="40" w:after="20"/>
              <w:jc w:val="center"/>
              <w:rPr>
                <w:rFonts w:cs="Arial"/>
                <w:sz w:val="18"/>
                <w:szCs w:val="18"/>
              </w:rPr>
            </w:pPr>
            <w:r w:rsidRPr="00FE3D8C">
              <w:rPr>
                <w:rFonts w:cs="Arial"/>
                <w:sz w:val="18"/>
                <w:szCs w:val="18"/>
              </w:rPr>
              <w:t>14.6</w:t>
            </w:r>
          </w:p>
        </w:tc>
      </w:tr>
      <w:tr w:rsidR="00FE3D8C" w:rsidRPr="00FE3D8C" w14:paraId="605BBD13" w14:textId="77777777" w:rsidTr="00FE3D8C">
        <w:trPr>
          <w:trHeight w:val="240"/>
        </w:trPr>
        <w:tc>
          <w:tcPr>
            <w:tcW w:w="2268" w:type="dxa"/>
            <w:tcBorders>
              <w:top w:val="nil"/>
              <w:left w:val="nil"/>
              <w:bottom w:val="nil"/>
              <w:right w:val="single" w:sz="18" w:space="0" w:color="B4B432"/>
            </w:tcBorders>
            <w:shd w:val="clear" w:color="auto" w:fill="auto"/>
            <w:vAlign w:val="center"/>
          </w:tcPr>
          <w:p w14:paraId="7B500A0C" w14:textId="77777777" w:rsidR="00FE3D8C" w:rsidRPr="00C935A5" w:rsidRDefault="00FE3D8C" w:rsidP="00FE3D8C">
            <w:pPr>
              <w:spacing w:before="40" w:after="20"/>
              <w:rPr>
                <w:rFonts w:cs="Arial"/>
                <w:sz w:val="18"/>
                <w:szCs w:val="18"/>
              </w:rPr>
            </w:pPr>
            <w:r w:rsidRPr="00C935A5">
              <w:rPr>
                <w:rFonts w:cs="Arial"/>
                <w:sz w:val="18"/>
                <w:szCs w:val="18"/>
              </w:rPr>
              <w:t>Moorabool S</w:t>
            </w:r>
          </w:p>
        </w:tc>
        <w:tc>
          <w:tcPr>
            <w:tcW w:w="1021" w:type="dxa"/>
            <w:tcBorders>
              <w:top w:val="nil"/>
              <w:left w:val="single" w:sz="18" w:space="0" w:color="B4B432"/>
              <w:bottom w:val="nil"/>
              <w:right w:val="nil"/>
            </w:tcBorders>
            <w:shd w:val="clear" w:color="auto" w:fill="auto"/>
            <w:vAlign w:val="bottom"/>
          </w:tcPr>
          <w:p w14:paraId="489E5E27" w14:textId="457A5E36"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7E8ED84E" w14:textId="027D24A6"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490D15E2" w14:textId="15F39E6B" w:rsidR="00FE3D8C" w:rsidRPr="00C935A5" w:rsidRDefault="00FE3D8C" w:rsidP="00FE3D8C">
            <w:pPr>
              <w:spacing w:before="40" w:after="20"/>
              <w:jc w:val="center"/>
              <w:rPr>
                <w:rFonts w:cs="Arial"/>
                <w:sz w:val="18"/>
                <w:szCs w:val="18"/>
              </w:rPr>
            </w:pPr>
            <w:r w:rsidRPr="00FE3D8C">
              <w:rPr>
                <w:rFonts w:cs="Arial"/>
                <w:sz w:val="18"/>
                <w:szCs w:val="18"/>
              </w:rPr>
              <w:t>0.90</w:t>
            </w:r>
          </w:p>
        </w:tc>
        <w:tc>
          <w:tcPr>
            <w:tcW w:w="170" w:type="dxa"/>
            <w:tcBorders>
              <w:top w:val="nil"/>
              <w:left w:val="nil"/>
              <w:bottom w:val="nil"/>
              <w:right w:val="nil"/>
            </w:tcBorders>
            <w:vAlign w:val="bottom"/>
          </w:tcPr>
          <w:p w14:paraId="160D4829" w14:textId="3E11257F"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6960432" w14:textId="32D85394"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8" w:type="dxa"/>
            <w:tcBorders>
              <w:top w:val="nil"/>
              <w:left w:val="nil"/>
              <w:bottom w:val="nil"/>
              <w:right w:val="nil"/>
            </w:tcBorders>
            <w:shd w:val="clear" w:color="auto" w:fill="auto"/>
            <w:vAlign w:val="bottom"/>
          </w:tcPr>
          <w:p w14:paraId="142BA797" w14:textId="300B1175"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1021" w:type="dxa"/>
            <w:tcBorders>
              <w:top w:val="nil"/>
              <w:left w:val="nil"/>
              <w:bottom w:val="nil"/>
              <w:right w:val="nil"/>
            </w:tcBorders>
            <w:shd w:val="clear" w:color="auto" w:fill="auto"/>
            <w:vAlign w:val="bottom"/>
          </w:tcPr>
          <w:p w14:paraId="69C912E3" w14:textId="33A9944A"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61E66FCC" w14:textId="0BAAAC1C" w:rsidR="00FE3D8C" w:rsidRPr="00C935A5" w:rsidRDefault="00FE3D8C" w:rsidP="00FE3D8C">
            <w:pPr>
              <w:spacing w:before="40" w:after="20"/>
              <w:jc w:val="center"/>
              <w:rPr>
                <w:rFonts w:cs="Arial"/>
                <w:sz w:val="18"/>
                <w:szCs w:val="18"/>
              </w:rPr>
            </w:pPr>
            <w:r w:rsidRPr="00FE3D8C">
              <w:rPr>
                <w:rFonts w:cs="Arial"/>
                <w:sz w:val="18"/>
                <w:szCs w:val="18"/>
              </w:rPr>
              <w:t>44.2</w:t>
            </w:r>
          </w:p>
        </w:tc>
      </w:tr>
      <w:tr w:rsidR="00FE3D8C" w:rsidRPr="00FE3D8C" w14:paraId="06F6A35A"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89964BF" w14:textId="77777777" w:rsidR="00FE3D8C" w:rsidRPr="00C935A5" w:rsidRDefault="00FE3D8C" w:rsidP="00FE3D8C">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B4B432"/>
              <w:bottom w:val="nil"/>
              <w:right w:val="nil"/>
            </w:tcBorders>
            <w:shd w:val="clear" w:color="auto" w:fill="auto"/>
            <w:vAlign w:val="bottom"/>
          </w:tcPr>
          <w:p w14:paraId="7FBAAD27" w14:textId="2D995DC1"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3791B318" w14:textId="6FAE75B3"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6B90785B" w14:textId="12E643E6"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206636B1" w14:textId="26C78960"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C4CF30E" w14:textId="4FEDF1E7"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7F150FE3" w14:textId="76661670"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660F7352" w14:textId="4577B9A1"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79C7F45E" w14:textId="1D19218B" w:rsidR="00FE3D8C" w:rsidRPr="00C935A5" w:rsidRDefault="00FE3D8C" w:rsidP="00FE3D8C">
            <w:pPr>
              <w:spacing w:before="40" w:after="20"/>
              <w:jc w:val="center"/>
              <w:rPr>
                <w:rFonts w:cs="Arial"/>
                <w:sz w:val="18"/>
                <w:szCs w:val="18"/>
              </w:rPr>
            </w:pPr>
            <w:r w:rsidRPr="00FE3D8C">
              <w:rPr>
                <w:rFonts w:cs="Arial"/>
                <w:sz w:val="18"/>
                <w:szCs w:val="18"/>
              </w:rPr>
              <w:t>26.1</w:t>
            </w:r>
          </w:p>
        </w:tc>
      </w:tr>
      <w:tr w:rsidR="00FE3D8C" w:rsidRPr="00FE3D8C" w14:paraId="3637A725" w14:textId="77777777" w:rsidTr="00FE3D8C">
        <w:trPr>
          <w:trHeight w:val="240"/>
        </w:trPr>
        <w:tc>
          <w:tcPr>
            <w:tcW w:w="2268" w:type="dxa"/>
            <w:tcBorders>
              <w:top w:val="nil"/>
              <w:left w:val="nil"/>
              <w:bottom w:val="nil"/>
              <w:right w:val="single" w:sz="18" w:space="0" w:color="B4B432"/>
            </w:tcBorders>
            <w:shd w:val="clear" w:color="auto" w:fill="auto"/>
            <w:vAlign w:val="center"/>
          </w:tcPr>
          <w:p w14:paraId="3EE56812" w14:textId="77777777" w:rsidR="00FE3D8C" w:rsidRPr="00C935A5" w:rsidRDefault="00FE3D8C" w:rsidP="00FE3D8C">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B4B432"/>
              <w:bottom w:val="nil"/>
              <w:right w:val="nil"/>
            </w:tcBorders>
            <w:shd w:val="clear" w:color="auto" w:fill="auto"/>
            <w:vAlign w:val="bottom"/>
          </w:tcPr>
          <w:p w14:paraId="01D6531C" w14:textId="682892FB"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163F011D" w14:textId="779B9DF1"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0A1A61E6" w14:textId="280722EF" w:rsidR="00FE3D8C" w:rsidRPr="00C935A5" w:rsidRDefault="00FE3D8C" w:rsidP="00FE3D8C">
            <w:pPr>
              <w:spacing w:before="40" w:after="20"/>
              <w:jc w:val="center"/>
              <w:rPr>
                <w:rFonts w:cs="Arial"/>
                <w:sz w:val="18"/>
                <w:szCs w:val="18"/>
              </w:rPr>
            </w:pPr>
            <w:r w:rsidRPr="00FE3D8C">
              <w:rPr>
                <w:rFonts w:cs="Arial"/>
                <w:sz w:val="18"/>
                <w:szCs w:val="18"/>
              </w:rPr>
              <w:t>0.85</w:t>
            </w:r>
          </w:p>
        </w:tc>
        <w:tc>
          <w:tcPr>
            <w:tcW w:w="170" w:type="dxa"/>
            <w:tcBorders>
              <w:top w:val="nil"/>
              <w:left w:val="nil"/>
              <w:bottom w:val="nil"/>
              <w:right w:val="nil"/>
            </w:tcBorders>
            <w:vAlign w:val="bottom"/>
          </w:tcPr>
          <w:p w14:paraId="312A6D0D" w14:textId="34D3F262"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43A663EA" w14:textId="42065EFC"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8" w:type="dxa"/>
            <w:tcBorders>
              <w:top w:val="nil"/>
              <w:left w:val="nil"/>
              <w:bottom w:val="nil"/>
              <w:right w:val="nil"/>
            </w:tcBorders>
            <w:shd w:val="clear" w:color="auto" w:fill="auto"/>
            <w:vAlign w:val="bottom"/>
          </w:tcPr>
          <w:p w14:paraId="6153D9D4" w14:textId="0976CB08"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021" w:type="dxa"/>
            <w:tcBorders>
              <w:top w:val="nil"/>
              <w:left w:val="nil"/>
              <w:bottom w:val="nil"/>
              <w:right w:val="nil"/>
            </w:tcBorders>
            <w:shd w:val="clear" w:color="auto" w:fill="auto"/>
            <w:vAlign w:val="bottom"/>
          </w:tcPr>
          <w:p w14:paraId="68D88157" w14:textId="2D57B172"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54E6D2F3" w14:textId="183F3D74" w:rsidR="00FE3D8C" w:rsidRPr="00C935A5" w:rsidRDefault="00FE3D8C" w:rsidP="00FE3D8C">
            <w:pPr>
              <w:spacing w:before="40" w:after="20"/>
              <w:jc w:val="center"/>
              <w:rPr>
                <w:rFonts w:cs="Arial"/>
                <w:sz w:val="18"/>
                <w:szCs w:val="18"/>
              </w:rPr>
            </w:pPr>
            <w:r w:rsidRPr="00FE3D8C">
              <w:rPr>
                <w:rFonts w:cs="Arial"/>
                <w:sz w:val="18"/>
                <w:szCs w:val="18"/>
              </w:rPr>
              <w:t>21.6</w:t>
            </w:r>
          </w:p>
        </w:tc>
      </w:tr>
      <w:tr w:rsidR="00FE3D8C" w:rsidRPr="00FE3D8C" w14:paraId="2AAE02FA" w14:textId="77777777" w:rsidTr="00FE3D8C">
        <w:trPr>
          <w:trHeight w:val="240"/>
        </w:trPr>
        <w:tc>
          <w:tcPr>
            <w:tcW w:w="2268" w:type="dxa"/>
            <w:tcBorders>
              <w:top w:val="nil"/>
              <w:left w:val="nil"/>
              <w:bottom w:val="nil"/>
              <w:right w:val="single" w:sz="18" w:space="0" w:color="B4B432"/>
            </w:tcBorders>
            <w:shd w:val="clear" w:color="auto" w:fill="auto"/>
            <w:vAlign w:val="center"/>
          </w:tcPr>
          <w:p w14:paraId="1013FB61" w14:textId="77777777" w:rsidR="00FE3D8C" w:rsidRPr="00C935A5" w:rsidRDefault="00FE3D8C" w:rsidP="00FE3D8C">
            <w:pPr>
              <w:spacing w:before="40" w:after="20"/>
              <w:rPr>
                <w:rFonts w:cs="Arial"/>
                <w:sz w:val="18"/>
                <w:szCs w:val="18"/>
              </w:rPr>
            </w:pPr>
            <w:r w:rsidRPr="00C935A5">
              <w:rPr>
                <w:rFonts w:cs="Arial"/>
                <w:sz w:val="18"/>
                <w:szCs w:val="18"/>
              </w:rPr>
              <w:t>Moyne S</w:t>
            </w:r>
          </w:p>
        </w:tc>
        <w:tc>
          <w:tcPr>
            <w:tcW w:w="1021" w:type="dxa"/>
            <w:tcBorders>
              <w:top w:val="nil"/>
              <w:left w:val="single" w:sz="18" w:space="0" w:color="B4B432"/>
              <w:bottom w:val="nil"/>
              <w:right w:val="nil"/>
            </w:tcBorders>
            <w:shd w:val="clear" w:color="auto" w:fill="auto"/>
            <w:vAlign w:val="bottom"/>
          </w:tcPr>
          <w:p w14:paraId="699F6FE8" w14:textId="4D255937"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7" w:type="dxa"/>
            <w:tcBorders>
              <w:top w:val="nil"/>
              <w:left w:val="nil"/>
              <w:bottom w:val="nil"/>
              <w:right w:val="nil"/>
            </w:tcBorders>
            <w:shd w:val="clear" w:color="auto" w:fill="auto"/>
            <w:vAlign w:val="bottom"/>
          </w:tcPr>
          <w:p w14:paraId="249515E9" w14:textId="2CDC7729" w:rsidR="00FE3D8C" w:rsidRPr="00C935A5" w:rsidRDefault="00FE3D8C" w:rsidP="00FE3D8C">
            <w:pPr>
              <w:spacing w:before="40" w:after="20"/>
              <w:jc w:val="center"/>
              <w:rPr>
                <w:rFonts w:cs="Arial"/>
                <w:sz w:val="18"/>
                <w:szCs w:val="18"/>
              </w:rPr>
            </w:pPr>
            <w:r w:rsidRPr="00FE3D8C">
              <w:rPr>
                <w:rFonts w:cs="Arial"/>
                <w:sz w:val="18"/>
                <w:szCs w:val="18"/>
              </w:rPr>
              <w:t>1.07</w:t>
            </w:r>
          </w:p>
        </w:tc>
        <w:tc>
          <w:tcPr>
            <w:tcW w:w="908" w:type="dxa"/>
            <w:tcBorders>
              <w:top w:val="nil"/>
              <w:left w:val="nil"/>
              <w:bottom w:val="nil"/>
              <w:right w:val="nil"/>
            </w:tcBorders>
            <w:vAlign w:val="bottom"/>
          </w:tcPr>
          <w:p w14:paraId="06766470" w14:textId="20D4341E"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170" w:type="dxa"/>
            <w:tcBorders>
              <w:top w:val="nil"/>
              <w:left w:val="nil"/>
              <w:bottom w:val="nil"/>
              <w:right w:val="nil"/>
            </w:tcBorders>
            <w:vAlign w:val="bottom"/>
          </w:tcPr>
          <w:p w14:paraId="06F7D988" w14:textId="07E01CAC"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D60FCC3" w14:textId="3BB8A7AF"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shd w:val="clear" w:color="auto" w:fill="auto"/>
            <w:vAlign w:val="bottom"/>
          </w:tcPr>
          <w:p w14:paraId="3CCDB42F" w14:textId="3605BD11"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3A8645EB" w14:textId="1532FC83"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4C350FDA" w14:textId="600DDE11" w:rsidR="00FE3D8C" w:rsidRPr="00C935A5" w:rsidRDefault="00FE3D8C" w:rsidP="00FE3D8C">
            <w:pPr>
              <w:spacing w:before="40" w:after="20"/>
              <w:jc w:val="center"/>
              <w:rPr>
                <w:rFonts w:cs="Arial"/>
                <w:sz w:val="18"/>
                <w:szCs w:val="18"/>
              </w:rPr>
            </w:pPr>
            <w:r w:rsidRPr="00FE3D8C">
              <w:rPr>
                <w:rFonts w:cs="Arial"/>
                <w:sz w:val="18"/>
                <w:szCs w:val="18"/>
              </w:rPr>
              <w:t>47.1</w:t>
            </w:r>
          </w:p>
        </w:tc>
      </w:tr>
      <w:tr w:rsidR="00FE3D8C" w:rsidRPr="00FE3D8C" w14:paraId="49656B3D" w14:textId="77777777" w:rsidTr="00FE3D8C">
        <w:trPr>
          <w:trHeight w:val="240"/>
        </w:trPr>
        <w:tc>
          <w:tcPr>
            <w:tcW w:w="2268" w:type="dxa"/>
            <w:tcBorders>
              <w:top w:val="nil"/>
              <w:left w:val="nil"/>
              <w:bottom w:val="nil"/>
              <w:right w:val="single" w:sz="18" w:space="0" w:color="B4B432"/>
            </w:tcBorders>
            <w:shd w:val="clear" w:color="auto" w:fill="auto"/>
            <w:vAlign w:val="center"/>
          </w:tcPr>
          <w:p w14:paraId="70B4F00F" w14:textId="77777777" w:rsidR="00FE3D8C" w:rsidRPr="00C935A5" w:rsidRDefault="00FE3D8C" w:rsidP="00FE3D8C">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B4B432"/>
              <w:bottom w:val="nil"/>
              <w:right w:val="nil"/>
            </w:tcBorders>
            <w:shd w:val="clear" w:color="auto" w:fill="auto"/>
            <w:vAlign w:val="bottom"/>
          </w:tcPr>
          <w:p w14:paraId="686A54FA" w14:textId="0F0D2006"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524AD974" w14:textId="05924499"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8" w:type="dxa"/>
            <w:tcBorders>
              <w:top w:val="nil"/>
              <w:left w:val="nil"/>
              <w:bottom w:val="nil"/>
              <w:right w:val="nil"/>
            </w:tcBorders>
            <w:vAlign w:val="bottom"/>
          </w:tcPr>
          <w:p w14:paraId="1C8520CB" w14:textId="575E60D2"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70" w:type="dxa"/>
            <w:tcBorders>
              <w:top w:val="nil"/>
              <w:left w:val="nil"/>
              <w:bottom w:val="nil"/>
              <w:right w:val="nil"/>
            </w:tcBorders>
            <w:vAlign w:val="bottom"/>
          </w:tcPr>
          <w:p w14:paraId="3A47C391" w14:textId="5AB53DD1"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E2677E0" w14:textId="7611597B"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shd w:val="clear" w:color="auto" w:fill="auto"/>
            <w:vAlign w:val="bottom"/>
          </w:tcPr>
          <w:p w14:paraId="54D1C349" w14:textId="12A2CCBB"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0E3DAB8D" w14:textId="0A94DDF4"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021" w:type="dxa"/>
            <w:tcBorders>
              <w:top w:val="nil"/>
              <w:left w:val="nil"/>
              <w:bottom w:val="nil"/>
              <w:right w:val="nil"/>
            </w:tcBorders>
            <w:shd w:val="clear" w:color="auto" w:fill="auto"/>
            <w:vAlign w:val="bottom"/>
          </w:tcPr>
          <w:p w14:paraId="6EEB0681" w14:textId="0C13A014" w:rsidR="00FE3D8C" w:rsidRPr="00C935A5" w:rsidRDefault="00FE3D8C" w:rsidP="00FE3D8C">
            <w:pPr>
              <w:spacing w:before="40" w:after="20"/>
              <w:jc w:val="center"/>
              <w:rPr>
                <w:rFonts w:cs="Arial"/>
                <w:sz w:val="18"/>
                <w:szCs w:val="18"/>
              </w:rPr>
            </w:pPr>
            <w:r w:rsidRPr="00FE3D8C">
              <w:rPr>
                <w:rFonts w:cs="Arial"/>
                <w:sz w:val="18"/>
                <w:szCs w:val="18"/>
              </w:rPr>
              <w:t>19.9</w:t>
            </w:r>
          </w:p>
        </w:tc>
      </w:tr>
      <w:tr w:rsidR="00FE3D8C" w:rsidRPr="00FE3D8C" w14:paraId="3DDA6C55" w14:textId="77777777" w:rsidTr="00FE3D8C">
        <w:trPr>
          <w:trHeight w:val="240"/>
        </w:trPr>
        <w:tc>
          <w:tcPr>
            <w:tcW w:w="2268" w:type="dxa"/>
            <w:tcBorders>
              <w:top w:val="nil"/>
              <w:left w:val="nil"/>
              <w:bottom w:val="nil"/>
              <w:right w:val="single" w:sz="18" w:space="0" w:color="B4B432"/>
            </w:tcBorders>
            <w:shd w:val="clear" w:color="auto" w:fill="auto"/>
            <w:vAlign w:val="center"/>
          </w:tcPr>
          <w:p w14:paraId="52CFDE0C" w14:textId="77777777" w:rsidR="00FE3D8C" w:rsidRPr="00C935A5" w:rsidRDefault="00FE3D8C" w:rsidP="00FE3D8C">
            <w:pPr>
              <w:spacing w:before="40" w:after="20"/>
              <w:rPr>
                <w:rFonts w:cs="Arial"/>
                <w:sz w:val="18"/>
                <w:szCs w:val="18"/>
              </w:rPr>
            </w:pPr>
            <w:r w:rsidRPr="00C935A5">
              <w:rPr>
                <w:rFonts w:cs="Arial"/>
                <w:sz w:val="18"/>
                <w:szCs w:val="18"/>
              </w:rPr>
              <w:t>Nillumbik S</w:t>
            </w:r>
          </w:p>
        </w:tc>
        <w:tc>
          <w:tcPr>
            <w:tcW w:w="1021" w:type="dxa"/>
            <w:tcBorders>
              <w:top w:val="nil"/>
              <w:left w:val="single" w:sz="18" w:space="0" w:color="B4B432"/>
              <w:bottom w:val="nil"/>
              <w:right w:val="nil"/>
            </w:tcBorders>
            <w:shd w:val="clear" w:color="auto" w:fill="auto"/>
            <w:vAlign w:val="bottom"/>
          </w:tcPr>
          <w:p w14:paraId="0B8658DD" w14:textId="67F0C8D9"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7" w:type="dxa"/>
            <w:tcBorders>
              <w:top w:val="nil"/>
              <w:left w:val="nil"/>
              <w:bottom w:val="nil"/>
              <w:right w:val="nil"/>
            </w:tcBorders>
            <w:shd w:val="clear" w:color="auto" w:fill="auto"/>
            <w:vAlign w:val="bottom"/>
          </w:tcPr>
          <w:p w14:paraId="3C0BDC58" w14:textId="1B5625C5"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2E10EF71" w14:textId="52F3B07C"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5ABE82DD" w14:textId="69C66E8B"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9AF36B2" w14:textId="7C8BC11B"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31D21F69" w14:textId="187C1741"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50BC354" w14:textId="6B94E88F"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0F515299" w14:textId="4AAAAEE2" w:rsidR="00FE3D8C" w:rsidRPr="00C935A5" w:rsidRDefault="00FE3D8C" w:rsidP="00FE3D8C">
            <w:pPr>
              <w:spacing w:before="40" w:after="20"/>
              <w:jc w:val="center"/>
              <w:rPr>
                <w:rFonts w:cs="Arial"/>
                <w:sz w:val="18"/>
                <w:szCs w:val="18"/>
              </w:rPr>
            </w:pPr>
            <w:r w:rsidRPr="00FE3D8C">
              <w:rPr>
                <w:rFonts w:cs="Arial"/>
                <w:sz w:val="18"/>
                <w:szCs w:val="18"/>
              </w:rPr>
              <w:t>12.7</w:t>
            </w:r>
          </w:p>
        </w:tc>
      </w:tr>
      <w:tr w:rsidR="00FE3D8C" w:rsidRPr="00FE3D8C" w14:paraId="778F1DD4" w14:textId="77777777" w:rsidTr="00FE3D8C">
        <w:trPr>
          <w:trHeight w:val="240"/>
        </w:trPr>
        <w:tc>
          <w:tcPr>
            <w:tcW w:w="2268" w:type="dxa"/>
            <w:tcBorders>
              <w:top w:val="nil"/>
              <w:left w:val="nil"/>
              <w:bottom w:val="nil"/>
              <w:right w:val="single" w:sz="18" w:space="0" w:color="B4B432"/>
            </w:tcBorders>
            <w:shd w:val="clear" w:color="auto" w:fill="auto"/>
            <w:vAlign w:val="center"/>
          </w:tcPr>
          <w:p w14:paraId="7F7ACDEB" w14:textId="77777777" w:rsidR="00FE3D8C" w:rsidRPr="00C935A5" w:rsidRDefault="00FE3D8C" w:rsidP="00FE3D8C">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B4B432"/>
              <w:bottom w:val="nil"/>
              <w:right w:val="nil"/>
            </w:tcBorders>
            <w:shd w:val="clear" w:color="auto" w:fill="auto"/>
            <w:vAlign w:val="bottom"/>
          </w:tcPr>
          <w:p w14:paraId="253AB6CB" w14:textId="1103F48A"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907" w:type="dxa"/>
            <w:tcBorders>
              <w:top w:val="nil"/>
              <w:left w:val="nil"/>
              <w:bottom w:val="nil"/>
              <w:right w:val="nil"/>
            </w:tcBorders>
            <w:shd w:val="clear" w:color="auto" w:fill="auto"/>
            <w:vAlign w:val="bottom"/>
          </w:tcPr>
          <w:p w14:paraId="58835E7D" w14:textId="5FC8FCD7"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vAlign w:val="bottom"/>
          </w:tcPr>
          <w:p w14:paraId="42CCCBF5" w14:textId="3C98B27A" w:rsidR="00FE3D8C" w:rsidRPr="00C935A5" w:rsidRDefault="00FE3D8C" w:rsidP="00FE3D8C">
            <w:pPr>
              <w:spacing w:before="40" w:after="20"/>
              <w:jc w:val="center"/>
              <w:rPr>
                <w:rFonts w:cs="Arial"/>
                <w:sz w:val="18"/>
                <w:szCs w:val="18"/>
              </w:rPr>
            </w:pPr>
            <w:r w:rsidRPr="00FE3D8C">
              <w:rPr>
                <w:rFonts w:cs="Arial"/>
                <w:sz w:val="18"/>
                <w:szCs w:val="18"/>
              </w:rPr>
              <w:t>0.80</w:t>
            </w:r>
          </w:p>
        </w:tc>
        <w:tc>
          <w:tcPr>
            <w:tcW w:w="170" w:type="dxa"/>
            <w:tcBorders>
              <w:top w:val="nil"/>
              <w:left w:val="nil"/>
              <w:bottom w:val="nil"/>
              <w:right w:val="nil"/>
            </w:tcBorders>
            <w:vAlign w:val="bottom"/>
          </w:tcPr>
          <w:p w14:paraId="45B95B15" w14:textId="4903BB26"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72E80FBD" w14:textId="2F2F8FED"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8" w:type="dxa"/>
            <w:tcBorders>
              <w:top w:val="nil"/>
              <w:left w:val="nil"/>
              <w:bottom w:val="nil"/>
              <w:right w:val="nil"/>
            </w:tcBorders>
            <w:shd w:val="clear" w:color="auto" w:fill="auto"/>
            <w:vAlign w:val="bottom"/>
          </w:tcPr>
          <w:p w14:paraId="4BB0C111" w14:textId="4EB138E2"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1021" w:type="dxa"/>
            <w:tcBorders>
              <w:top w:val="nil"/>
              <w:left w:val="nil"/>
              <w:bottom w:val="nil"/>
              <w:right w:val="nil"/>
            </w:tcBorders>
            <w:shd w:val="clear" w:color="auto" w:fill="auto"/>
            <w:vAlign w:val="bottom"/>
          </w:tcPr>
          <w:p w14:paraId="56EB894F" w14:textId="7FE0225F"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24FF7743" w14:textId="54938268" w:rsidR="00FE3D8C" w:rsidRPr="00C935A5" w:rsidRDefault="00FE3D8C" w:rsidP="00FE3D8C">
            <w:pPr>
              <w:spacing w:before="40" w:after="20"/>
              <w:jc w:val="center"/>
              <w:rPr>
                <w:rFonts w:cs="Arial"/>
                <w:sz w:val="18"/>
                <w:szCs w:val="18"/>
              </w:rPr>
            </w:pPr>
            <w:r w:rsidRPr="00FE3D8C">
              <w:rPr>
                <w:rFonts w:cs="Arial"/>
                <w:sz w:val="18"/>
                <w:szCs w:val="18"/>
              </w:rPr>
              <w:t>20.8</w:t>
            </w:r>
          </w:p>
        </w:tc>
      </w:tr>
      <w:tr w:rsidR="00FE3D8C" w:rsidRPr="00FE3D8C" w14:paraId="67EFD84C" w14:textId="77777777" w:rsidTr="00FE3D8C">
        <w:trPr>
          <w:trHeight w:val="240"/>
        </w:trPr>
        <w:tc>
          <w:tcPr>
            <w:tcW w:w="2268" w:type="dxa"/>
            <w:tcBorders>
              <w:top w:val="nil"/>
              <w:left w:val="nil"/>
              <w:bottom w:val="nil"/>
              <w:right w:val="single" w:sz="18" w:space="0" w:color="B4B432"/>
            </w:tcBorders>
            <w:shd w:val="clear" w:color="auto" w:fill="auto"/>
            <w:vAlign w:val="center"/>
          </w:tcPr>
          <w:p w14:paraId="48783BB6" w14:textId="77777777" w:rsidR="00FE3D8C" w:rsidRPr="00C935A5" w:rsidRDefault="00FE3D8C" w:rsidP="00FE3D8C">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B4B432"/>
              <w:bottom w:val="nil"/>
              <w:right w:val="nil"/>
            </w:tcBorders>
            <w:shd w:val="clear" w:color="auto" w:fill="auto"/>
            <w:vAlign w:val="bottom"/>
          </w:tcPr>
          <w:p w14:paraId="47978BF5" w14:textId="39FEBF33"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1BE123DA" w14:textId="7CF9E52F"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8" w:type="dxa"/>
            <w:tcBorders>
              <w:top w:val="nil"/>
              <w:left w:val="nil"/>
              <w:bottom w:val="nil"/>
              <w:right w:val="nil"/>
            </w:tcBorders>
            <w:vAlign w:val="bottom"/>
          </w:tcPr>
          <w:p w14:paraId="2729209D" w14:textId="19DA3E3A"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70" w:type="dxa"/>
            <w:tcBorders>
              <w:top w:val="nil"/>
              <w:left w:val="nil"/>
              <w:bottom w:val="nil"/>
              <w:right w:val="nil"/>
            </w:tcBorders>
            <w:vAlign w:val="bottom"/>
          </w:tcPr>
          <w:p w14:paraId="6FD4E646" w14:textId="6491FE2D"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592F0F5" w14:textId="4FD0ECA6"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shd w:val="clear" w:color="auto" w:fill="auto"/>
            <w:vAlign w:val="bottom"/>
          </w:tcPr>
          <w:p w14:paraId="0132C5A4" w14:textId="1D137027"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021" w:type="dxa"/>
            <w:tcBorders>
              <w:top w:val="nil"/>
              <w:left w:val="nil"/>
              <w:bottom w:val="nil"/>
              <w:right w:val="nil"/>
            </w:tcBorders>
            <w:shd w:val="clear" w:color="auto" w:fill="auto"/>
            <w:vAlign w:val="bottom"/>
          </w:tcPr>
          <w:p w14:paraId="13D4E7DE" w14:textId="0DC24576"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69CFE778" w14:textId="70EF89AB" w:rsidR="00FE3D8C" w:rsidRPr="00C935A5" w:rsidRDefault="00FE3D8C" w:rsidP="00FE3D8C">
            <w:pPr>
              <w:spacing w:before="40" w:after="20"/>
              <w:jc w:val="center"/>
              <w:rPr>
                <w:rFonts w:cs="Arial"/>
                <w:sz w:val="18"/>
                <w:szCs w:val="18"/>
              </w:rPr>
            </w:pPr>
            <w:r w:rsidRPr="00FE3D8C">
              <w:rPr>
                <w:rFonts w:cs="Arial"/>
                <w:sz w:val="18"/>
                <w:szCs w:val="18"/>
              </w:rPr>
              <w:t>21.4</w:t>
            </w:r>
          </w:p>
        </w:tc>
      </w:tr>
      <w:tr w:rsidR="00FE3D8C" w:rsidRPr="00FE3D8C" w14:paraId="6B0E9881" w14:textId="77777777" w:rsidTr="00FE3D8C">
        <w:trPr>
          <w:trHeight w:val="240"/>
        </w:trPr>
        <w:tc>
          <w:tcPr>
            <w:tcW w:w="2268" w:type="dxa"/>
            <w:tcBorders>
              <w:top w:val="nil"/>
              <w:left w:val="nil"/>
              <w:bottom w:val="nil"/>
              <w:right w:val="single" w:sz="18" w:space="0" w:color="B4B432"/>
            </w:tcBorders>
            <w:shd w:val="clear" w:color="auto" w:fill="auto"/>
            <w:vAlign w:val="center"/>
          </w:tcPr>
          <w:p w14:paraId="7749BAC4" w14:textId="77777777" w:rsidR="00FE3D8C" w:rsidRPr="00C935A5" w:rsidRDefault="00FE3D8C" w:rsidP="00FE3D8C">
            <w:pPr>
              <w:spacing w:before="40" w:after="20"/>
              <w:rPr>
                <w:rFonts w:cs="Arial"/>
                <w:sz w:val="18"/>
                <w:szCs w:val="18"/>
              </w:rPr>
            </w:pPr>
            <w:r w:rsidRPr="00C935A5">
              <w:rPr>
                <w:rFonts w:cs="Arial"/>
                <w:sz w:val="18"/>
                <w:szCs w:val="18"/>
              </w:rPr>
              <w:t>Pyrenees S</w:t>
            </w:r>
          </w:p>
        </w:tc>
        <w:tc>
          <w:tcPr>
            <w:tcW w:w="1021" w:type="dxa"/>
            <w:tcBorders>
              <w:top w:val="nil"/>
              <w:left w:val="single" w:sz="18" w:space="0" w:color="B4B432"/>
              <w:bottom w:val="nil"/>
              <w:right w:val="nil"/>
            </w:tcBorders>
            <w:shd w:val="clear" w:color="auto" w:fill="auto"/>
            <w:vAlign w:val="bottom"/>
          </w:tcPr>
          <w:p w14:paraId="628EE544" w14:textId="3081621A"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1EFE497B" w14:textId="6E9D5862"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vAlign w:val="bottom"/>
          </w:tcPr>
          <w:p w14:paraId="1C55BD1E" w14:textId="255498BF" w:rsidR="00FE3D8C" w:rsidRPr="00C935A5" w:rsidRDefault="00FE3D8C" w:rsidP="00FE3D8C">
            <w:pPr>
              <w:spacing w:before="40" w:after="20"/>
              <w:jc w:val="center"/>
              <w:rPr>
                <w:rFonts w:cs="Arial"/>
                <w:sz w:val="18"/>
                <w:szCs w:val="18"/>
              </w:rPr>
            </w:pPr>
            <w:r w:rsidRPr="00FE3D8C">
              <w:rPr>
                <w:rFonts w:cs="Arial"/>
                <w:sz w:val="18"/>
                <w:szCs w:val="18"/>
              </w:rPr>
              <w:t>0.83</w:t>
            </w:r>
          </w:p>
        </w:tc>
        <w:tc>
          <w:tcPr>
            <w:tcW w:w="170" w:type="dxa"/>
            <w:tcBorders>
              <w:top w:val="nil"/>
              <w:left w:val="nil"/>
              <w:bottom w:val="nil"/>
              <w:right w:val="nil"/>
            </w:tcBorders>
            <w:vAlign w:val="bottom"/>
          </w:tcPr>
          <w:p w14:paraId="2044DBAD" w14:textId="397495A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CAC4308" w14:textId="489DFF55"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8" w:type="dxa"/>
            <w:tcBorders>
              <w:top w:val="nil"/>
              <w:left w:val="nil"/>
              <w:bottom w:val="nil"/>
              <w:right w:val="nil"/>
            </w:tcBorders>
            <w:shd w:val="clear" w:color="auto" w:fill="auto"/>
            <w:vAlign w:val="bottom"/>
          </w:tcPr>
          <w:p w14:paraId="479452D0" w14:textId="70594DA5"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1021" w:type="dxa"/>
            <w:tcBorders>
              <w:top w:val="nil"/>
              <w:left w:val="nil"/>
              <w:bottom w:val="nil"/>
              <w:right w:val="nil"/>
            </w:tcBorders>
            <w:shd w:val="clear" w:color="auto" w:fill="auto"/>
            <w:vAlign w:val="bottom"/>
          </w:tcPr>
          <w:p w14:paraId="2039C54A" w14:textId="2D04B71E"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6352658C" w14:textId="28F1BD43" w:rsidR="00FE3D8C" w:rsidRPr="00C935A5" w:rsidRDefault="00FE3D8C" w:rsidP="00FE3D8C">
            <w:pPr>
              <w:spacing w:before="40" w:after="20"/>
              <w:jc w:val="center"/>
              <w:rPr>
                <w:rFonts w:cs="Arial"/>
                <w:sz w:val="18"/>
                <w:szCs w:val="18"/>
              </w:rPr>
            </w:pPr>
            <w:r w:rsidRPr="00FE3D8C">
              <w:rPr>
                <w:rFonts w:cs="Arial"/>
                <w:sz w:val="18"/>
                <w:szCs w:val="18"/>
              </w:rPr>
              <w:t>26.8</w:t>
            </w:r>
          </w:p>
        </w:tc>
      </w:tr>
      <w:tr w:rsidR="00FE3D8C" w:rsidRPr="00FE3D8C" w14:paraId="70CA9BCA" w14:textId="77777777" w:rsidTr="00FE3D8C">
        <w:trPr>
          <w:trHeight w:val="240"/>
        </w:trPr>
        <w:tc>
          <w:tcPr>
            <w:tcW w:w="2268" w:type="dxa"/>
            <w:tcBorders>
              <w:top w:val="nil"/>
              <w:left w:val="nil"/>
              <w:bottom w:val="nil"/>
              <w:right w:val="single" w:sz="18" w:space="0" w:color="B4B432"/>
            </w:tcBorders>
            <w:shd w:val="clear" w:color="auto" w:fill="auto"/>
            <w:vAlign w:val="center"/>
          </w:tcPr>
          <w:p w14:paraId="29FD753D" w14:textId="77777777" w:rsidR="00FE3D8C" w:rsidRPr="00C935A5" w:rsidRDefault="00FE3D8C" w:rsidP="00FE3D8C">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B4B432"/>
              <w:bottom w:val="nil"/>
              <w:right w:val="nil"/>
            </w:tcBorders>
            <w:shd w:val="clear" w:color="auto" w:fill="auto"/>
            <w:vAlign w:val="bottom"/>
          </w:tcPr>
          <w:p w14:paraId="7B87800B" w14:textId="5CF67221"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184832DD" w14:textId="75853E11"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24D40E58" w14:textId="13AB0977"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76371970" w14:textId="2396D44D"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AD7C4DD" w14:textId="6C5B5F0B"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02A830C6" w14:textId="085A175F"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0963D148" w14:textId="033F3A0F"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55607739" w14:textId="2BA2FAD0" w:rsidR="00FE3D8C" w:rsidRPr="00C935A5" w:rsidRDefault="00FE3D8C" w:rsidP="00FE3D8C">
            <w:pPr>
              <w:spacing w:before="40" w:after="20"/>
              <w:jc w:val="center"/>
              <w:rPr>
                <w:rFonts w:cs="Arial"/>
                <w:sz w:val="18"/>
                <w:szCs w:val="18"/>
              </w:rPr>
            </w:pPr>
            <w:r w:rsidRPr="00FE3D8C">
              <w:rPr>
                <w:rFonts w:cs="Arial"/>
                <w:sz w:val="18"/>
                <w:szCs w:val="18"/>
              </w:rPr>
              <w:t>7.0</w:t>
            </w:r>
          </w:p>
        </w:tc>
      </w:tr>
      <w:tr w:rsidR="00FE3D8C" w:rsidRPr="00FE3D8C" w14:paraId="767D3913" w14:textId="77777777" w:rsidTr="00FE3D8C">
        <w:trPr>
          <w:trHeight w:val="240"/>
        </w:trPr>
        <w:tc>
          <w:tcPr>
            <w:tcW w:w="2268" w:type="dxa"/>
            <w:tcBorders>
              <w:top w:val="nil"/>
              <w:left w:val="nil"/>
              <w:bottom w:val="nil"/>
              <w:right w:val="single" w:sz="18" w:space="0" w:color="B4B432"/>
            </w:tcBorders>
            <w:shd w:val="clear" w:color="auto" w:fill="auto"/>
            <w:vAlign w:val="center"/>
          </w:tcPr>
          <w:p w14:paraId="27C779FD" w14:textId="77777777" w:rsidR="00FE3D8C" w:rsidRPr="00C935A5" w:rsidRDefault="00FE3D8C" w:rsidP="00FE3D8C">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B4B432"/>
              <w:bottom w:val="nil"/>
              <w:right w:val="nil"/>
            </w:tcBorders>
            <w:shd w:val="clear" w:color="auto" w:fill="auto"/>
            <w:vAlign w:val="bottom"/>
          </w:tcPr>
          <w:p w14:paraId="2A9F9E14" w14:textId="267CBB3C"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48801D76" w14:textId="1A27A3B9" w:rsidR="00FE3D8C" w:rsidRPr="00C935A5" w:rsidRDefault="00FE3D8C" w:rsidP="00FE3D8C">
            <w:pPr>
              <w:spacing w:before="40" w:after="20"/>
              <w:jc w:val="center"/>
              <w:rPr>
                <w:rFonts w:cs="Arial"/>
                <w:sz w:val="18"/>
                <w:szCs w:val="18"/>
              </w:rPr>
            </w:pPr>
            <w:r w:rsidRPr="00FE3D8C">
              <w:rPr>
                <w:rFonts w:cs="Arial"/>
                <w:sz w:val="18"/>
                <w:szCs w:val="18"/>
              </w:rPr>
              <w:t>1.09</w:t>
            </w:r>
          </w:p>
        </w:tc>
        <w:tc>
          <w:tcPr>
            <w:tcW w:w="908" w:type="dxa"/>
            <w:tcBorders>
              <w:top w:val="nil"/>
              <w:left w:val="nil"/>
              <w:bottom w:val="nil"/>
              <w:right w:val="nil"/>
            </w:tcBorders>
            <w:vAlign w:val="bottom"/>
          </w:tcPr>
          <w:p w14:paraId="75F71A8B" w14:textId="7DC0A926" w:rsidR="00FE3D8C" w:rsidRPr="00C935A5" w:rsidRDefault="00FE3D8C" w:rsidP="00FE3D8C">
            <w:pPr>
              <w:spacing w:before="40" w:after="20"/>
              <w:jc w:val="center"/>
              <w:rPr>
                <w:rFonts w:cs="Arial"/>
                <w:sz w:val="18"/>
                <w:szCs w:val="18"/>
              </w:rPr>
            </w:pPr>
            <w:r w:rsidRPr="00FE3D8C">
              <w:rPr>
                <w:rFonts w:cs="Arial"/>
                <w:sz w:val="18"/>
                <w:szCs w:val="18"/>
              </w:rPr>
              <w:t>1.23</w:t>
            </w:r>
          </w:p>
        </w:tc>
        <w:tc>
          <w:tcPr>
            <w:tcW w:w="170" w:type="dxa"/>
            <w:tcBorders>
              <w:top w:val="nil"/>
              <w:left w:val="nil"/>
              <w:bottom w:val="nil"/>
              <w:right w:val="nil"/>
            </w:tcBorders>
            <w:vAlign w:val="bottom"/>
          </w:tcPr>
          <w:p w14:paraId="23C24F2B" w14:textId="632618CE"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7063E415" w14:textId="4792765F"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8" w:type="dxa"/>
            <w:tcBorders>
              <w:top w:val="nil"/>
              <w:left w:val="nil"/>
              <w:bottom w:val="nil"/>
              <w:right w:val="nil"/>
            </w:tcBorders>
            <w:shd w:val="clear" w:color="auto" w:fill="auto"/>
            <w:vAlign w:val="bottom"/>
          </w:tcPr>
          <w:p w14:paraId="4331F410" w14:textId="58D3E4B1"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E6CDC28" w14:textId="53F92D6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146DC45" w14:textId="194F6664" w:rsidR="00FE3D8C" w:rsidRPr="00C935A5" w:rsidRDefault="00FE3D8C" w:rsidP="00FE3D8C">
            <w:pPr>
              <w:spacing w:before="40" w:after="20"/>
              <w:jc w:val="center"/>
              <w:rPr>
                <w:rFonts w:cs="Arial"/>
                <w:sz w:val="18"/>
                <w:szCs w:val="18"/>
              </w:rPr>
            </w:pPr>
            <w:r w:rsidRPr="00FE3D8C">
              <w:rPr>
                <w:rFonts w:cs="Arial"/>
                <w:sz w:val="18"/>
                <w:szCs w:val="18"/>
              </w:rPr>
              <w:t>61.7</w:t>
            </w:r>
          </w:p>
        </w:tc>
      </w:tr>
      <w:tr w:rsidR="00FE3D8C" w:rsidRPr="00FE3D8C" w14:paraId="46AF26CE" w14:textId="77777777" w:rsidTr="00FE3D8C">
        <w:trPr>
          <w:trHeight w:val="240"/>
        </w:trPr>
        <w:tc>
          <w:tcPr>
            <w:tcW w:w="2268" w:type="dxa"/>
            <w:tcBorders>
              <w:top w:val="nil"/>
              <w:left w:val="nil"/>
              <w:bottom w:val="nil"/>
              <w:right w:val="single" w:sz="18" w:space="0" w:color="B4B432"/>
            </w:tcBorders>
            <w:shd w:val="clear" w:color="auto" w:fill="auto"/>
            <w:vAlign w:val="center"/>
          </w:tcPr>
          <w:p w14:paraId="3D039154" w14:textId="77777777" w:rsidR="00FE3D8C" w:rsidRPr="00C935A5" w:rsidRDefault="00FE3D8C" w:rsidP="00FE3D8C">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B4B432"/>
              <w:bottom w:val="nil"/>
              <w:right w:val="nil"/>
            </w:tcBorders>
            <w:shd w:val="clear" w:color="auto" w:fill="auto"/>
            <w:vAlign w:val="bottom"/>
          </w:tcPr>
          <w:p w14:paraId="4CEB0E12" w14:textId="1617D6FC"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7087981C" w14:textId="2B9F2E0E"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1CE366A1" w14:textId="14B6A4E2"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70" w:type="dxa"/>
            <w:tcBorders>
              <w:top w:val="nil"/>
              <w:left w:val="nil"/>
              <w:bottom w:val="nil"/>
              <w:right w:val="nil"/>
            </w:tcBorders>
            <w:vAlign w:val="bottom"/>
          </w:tcPr>
          <w:p w14:paraId="5AE4FD16" w14:textId="3DE024C1"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1DCE2397" w14:textId="5AEED1DC"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8" w:type="dxa"/>
            <w:tcBorders>
              <w:top w:val="nil"/>
              <w:left w:val="nil"/>
              <w:bottom w:val="nil"/>
              <w:right w:val="nil"/>
            </w:tcBorders>
            <w:shd w:val="clear" w:color="auto" w:fill="auto"/>
            <w:vAlign w:val="bottom"/>
          </w:tcPr>
          <w:p w14:paraId="08380F3B" w14:textId="16F5C548"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69AD06D3" w14:textId="6D9E2542"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2DEBB5EE" w14:textId="67084777" w:rsidR="00FE3D8C" w:rsidRPr="00C935A5" w:rsidRDefault="00FE3D8C" w:rsidP="00FE3D8C">
            <w:pPr>
              <w:spacing w:before="40" w:after="20"/>
              <w:jc w:val="center"/>
              <w:rPr>
                <w:rFonts w:cs="Arial"/>
                <w:sz w:val="18"/>
                <w:szCs w:val="18"/>
              </w:rPr>
            </w:pPr>
            <w:r w:rsidRPr="00FE3D8C">
              <w:rPr>
                <w:rFonts w:cs="Arial"/>
                <w:sz w:val="18"/>
                <w:szCs w:val="18"/>
              </w:rPr>
              <w:t>18.4</w:t>
            </w:r>
          </w:p>
        </w:tc>
      </w:tr>
      <w:tr w:rsidR="00FE3D8C" w:rsidRPr="00FE3D8C" w14:paraId="17644CFF" w14:textId="77777777" w:rsidTr="00FE3D8C">
        <w:trPr>
          <w:trHeight w:val="240"/>
        </w:trPr>
        <w:tc>
          <w:tcPr>
            <w:tcW w:w="2268" w:type="dxa"/>
            <w:tcBorders>
              <w:top w:val="nil"/>
              <w:left w:val="nil"/>
              <w:bottom w:val="nil"/>
              <w:right w:val="single" w:sz="18" w:space="0" w:color="B4B432"/>
            </w:tcBorders>
            <w:shd w:val="clear" w:color="auto" w:fill="auto"/>
            <w:vAlign w:val="center"/>
          </w:tcPr>
          <w:p w14:paraId="48708148" w14:textId="77777777" w:rsidR="00FE3D8C" w:rsidRPr="00C935A5" w:rsidRDefault="00FE3D8C" w:rsidP="00FE3D8C">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B4B432"/>
              <w:bottom w:val="nil"/>
              <w:right w:val="nil"/>
            </w:tcBorders>
            <w:shd w:val="clear" w:color="auto" w:fill="auto"/>
            <w:vAlign w:val="bottom"/>
          </w:tcPr>
          <w:p w14:paraId="1F1C75D5" w14:textId="43AA8F0D"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21E13B95" w14:textId="013EB201"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58B77661" w14:textId="5D3F8064"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70" w:type="dxa"/>
            <w:tcBorders>
              <w:top w:val="nil"/>
              <w:left w:val="nil"/>
              <w:bottom w:val="nil"/>
              <w:right w:val="nil"/>
            </w:tcBorders>
            <w:vAlign w:val="bottom"/>
          </w:tcPr>
          <w:p w14:paraId="11454A5F" w14:textId="682D66BA"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2A42DDE7" w14:textId="30CAD02D"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6247B404" w14:textId="6FA129AF" w:rsidR="00FE3D8C" w:rsidRPr="00C935A5" w:rsidRDefault="00FE3D8C" w:rsidP="00FE3D8C">
            <w:pPr>
              <w:spacing w:before="40" w:after="20"/>
              <w:jc w:val="center"/>
              <w:rPr>
                <w:rFonts w:cs="Arial"/>
                <w:sz w:val="18"/>
                <w:szCs w:val="18"/>
              </w:rPr>
            </w:pPr>
            <w:r w:rsidRPr="00FE3D8C">
              <w:rPr>
                <w:rFonts w:cs="Arial"/>
                <w:sz w:val="18"/>
                <w:szCs w:val="18"/>
              </w:rPr>
              <w:t>0.00</w:t>
            </w:r>
          </w:p>
        </w:tc>
        <w:tc>
          <w:tcPr>
            <w:tcW w:w="1021" w:type="dxa"/>
            <w:tcBorders>
              <w:top w:val="nil"/>
              <w:left w:val="nil"/>
              <w:bottom w:val="nil"/>
              <w:right w:val="nil"/>
            </w:tcBorders>
            <w:shd w:val="clear" w:color="auto" w:fill="auto"/>
            <w:vAlign w:val="bottom"/>
          </w:tcPr>
          <w:p w14:paraId="73D1FA22" w14:textId="14C90887"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5975CDC8" w14:textId="7F58D085" w:rsidR="00FE3D8C" w:rsidRPr="00C935A5" w:rsidRDefault="00FE3D8C" w:rsidP="00FE3D8C">
            <w:pPr>
              <w:spacing w:before="40" w:after="20"/>
              <w:jc w:val="center"/>
              <w:rPr>
                <w:rFonts w:cs="Arial"/>
                <w:sz w:val="18"/>
                <w:szCs w:val="18"/>
              </w:rPr>
            </w:pPr>
            <w:r w:rsidRPr="00FE3D8C">
              <w:rPr>
                <w:rFonts w:cs="Arial"/>
                <w:sz w:val="18"/>
                <w:szCs w:val="18"/>
              </w:rPr>
              <w:t>18.0</w:t>
            </w:r>
          </w:p>
        </w:tc>
      </w:tr>
      <w:tr w:rsidR="00FE3D8C" w:rsidRPr="00FE3D8C" w14:paraId="0E30D9DE" w14:textId="77777777" w:rsidTr="00FE3D8C">
        <w:trPr>
          <w:trHeight w:val="240"/>
        </w:trPr>
        <w:tc>
          <w:tcPr>
            <w:tcW w:w="2268" w:type="dxa"/>
            <w:tcBorders>
              <w:top w:val="nil"/>
              <w:left w:val="nil"/>
              <w:bottom w:val="nil"/>
              <w:right w:val="single" w:sz="18" w:space="0" w:color="B4B432"/>
            </w:tcBorders>
            <w:shd w:val="clear" w:color="auto" w:fill="auto"/>
            <w:vAlign w:val="center"/>
          </w:tcPr>
          <w:p w14:paraId="7DEA9638" w14:textId="77777777" w:rsidR="00FE3D8C" w:rsidRPr="00C935A5" w:rsidRDefault="00FE3D8C" w:rsidP="00FE3D8C">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B4B432"/>
              <w:bottom w:val="nil"/>
              <w:right w:val="nil"/>
            </w:tcBorders>
            <w:shd w:val="clear" w:color="auto" w:fill="auto"/>
            <w:vAlign w:val="bottom"/>
          </w:tcPr>
          <w:p w14:paraId="2B91DC67" w14:textId="0D448856"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15C13137" w14:textId="192F1533"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8" w:type="dxa"/>
            <w:tcBorders>
              <w:top w:val="nil"/>
              <w:left w:val="nil"/>
              <w:bottom w:val="nil"/>
              <w:right w:val="nil"/>
            </w:tcBorders>
            <w:vAlign w:val="bottom"/>
          </w:tcPr>
          <w:p w14:paraId="2F89BDA2" w14:textId="3E4D03B8" w:rsidR="00FE3D8C" w:rsidRPr="00C935A5" w:rsidRDefault="00FE3D8C" w:rsidP="00FE3D8C">
            <w:pPr>
              <w:spacing w:before="40" w:after="20"/>
              <w:jc w:val="center"/>
              <w:rPr>
                <w:rFonts w:cs="Arial"/>
                <w:sz w:val="18"/>
                <w:szCs w:val="18"/>
              </w:rPr>
            </w:pPr>
            <w:r w:rsidRPr="00FE3D8C">
              <w:rPr>
                <w:rFonts w:cs="Arial"/>
                <w:sz w:val="18"/>
                <w:szCs w:val="18"/>
              </w:rPr>
              <w:t>0.80</w:t>
            </w:r>
          </w:p>
        </w:tc>
        <w:tc>
          <w:tcPr>
            <w:tcW w:w="170" w:type="dxa"/>
            <w:tcBorders>
              <w:top w:val="nil"/>
              <w:left w:val="nil"/>
              <w:bottom w:val="nil"/>
              <w:right w:val="nil"/>
            </w:tcBorders>
            <w:vAlign w:val="bottom"/>
          </w:tcPr>
          <w:p w14:paraId="523CC199" w14:textId="2B947A8B"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7FDBEAF0" w14:textId="7A2DF205"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bottom w:val="nil"/>
              <w:right w:val="nil"/>
            </w:tcBorders>
            <w:shd w:val="clear" w:color="auto" w:fill="auto"/>
            <w:vAlign w:val="bottom"/>
          </w:tcPr>
          <w:p w14:paraId="32D0E9A8" w14:textId="4FAAAD9D"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1021" w:type="dxa"/>
            <w:tcBorders>
              <w:top w:val="nil"/>
              <w:left w:val="nil"/>
              <w:bottom w:val="nil"/>
              <w:right w:val="nil"/>
            </w:tcBorders>
            <w:shd w:val="clear" w:color="auto" w:fill="auto"/>
            <w:vAlign w:val="bottom"/>
          </w:tcPr>
          <w:p w14:paraId="13A09E3D" w14:textId="61D34D5B"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13E33339" w14:textId="024B766D" w:rsidR="00FE3D8C" w:rsidRPr="00C935A5" w:rsidRDefault="00FE3D8C" w:rsidP="00FE3D8C">
            <w:pPr>
              <w:spacing w:before="40" w:after="20"/>
              <w:jc w:val="center"/>
              <w:rPr>
                <w:rFonts w:cs="Arial"/>
                <w:sz w:val="18"/>
                <w:szCs w:val="18"/>
              </w:rPr>
            </w:pPr>
            <w:r w:rsidRPr="00FE3D8C">
              <w:rPr>
                <w:rFonts w:cs="Arial"/>
                <w:sz w:val="18"/>
                <w:szCs w:val="18"/>
              </w:rPr>
              <w:t>21.0</w:t>
            </w:r>
          </w:p>
        </w:tc>
      </w:tr>
      <w:tr w:rsidR="00FE3D8C" w:rsidRPr="00FE3D8C" w14:paraId="14C2B31E"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322CA0E" w14:textId="77777777" w:rsidR="00FE3D8C" w:rsidRPr="00C935A5" w:rsidRDefault="00FE3D8C" w:rsidP="00FE3D8C">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B4B432"/>
              <w:bottom w:val="nil"/>
              <w:right w:val="nil"/>
            </w:tcBorders>
            <w:shd w:val="clear" w:color="auto" w:fill="auto"/>
            <w:vAlign w:val="bottom"/>
          </w:tcPr>
          <w:p w14:paraId="68AE3B99" w14:textId="240AE953"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7" w:type="dxa"/>
            <w:tcBorders>
              <w:top w:val="nil"/>
              <w:left w:val="nil"/>
              <w:bottom w:val="nil"/>
              <w:right w:val="nil"/>
            </w:tcBorders>
            <w:shd w:val="clear" w:color="auto" w:fill="auto"/>
            <w:vAlign w:val="bottom"/>
          </w:tcPr>
          <w:p w14:paraId="7F31457B" w14:textId="51A5D1B2"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bottom w:val="nil"/>
              <w:right w:val="nil"/>
            </w:tcBorders>
            <w:vAlign w:val="bottom"/>
          </w:tcPr>
          <w:p w14:paraId="20437BEB" w14:textId="616A8183" w:rsidR="00FE3D8C" w:rsidRPr="00C935A5" w:rsidRDefault="00FE3D8C" w:rsidP="00FE3D8C">
            <w:pPr>
              <w:spacing w:before="40" w:after="20"/>
              <w:jc w:val="center"/>
              <w:rPr>
                <w:rFonts w:cs="Arial"/>
                <w:sz w:val="18"/>
                <w:szCs w:val="18"/>
              </w:rPr>
            </w:pPr>
            <w:r w:rsidRPr="00FE3D8C">
              <w:rPr>
                <w:rFonts w:cs="Arial"/>
                <w:sz w:val="18"/>
                <w:szCs w:val="18"/>
              </w:rPr>
              <w:t>1.12</w:t>
            </w:r>
          </w:p>
        </w:tc>
        <w:tc>
          <w:tcPr>
            <w:tcW w:w="170" w:type="dxa"/>
            <w:tcBorders>
              <w:top w:val="nil"/>
              <w:left w:val="nil"/>
              <w:bottom w:val="nil"/>
              <w:right w:val="nil"/>
            </w:tcBorders>
            <w:vAlign w:val="bottom"/>
          </w:tcPr>
          <w:p w14:paraId="57F5A024" w14:textId="4DF7755A"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50D60A5" w14:textId="295DD3B7"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6D414C11" w14:textId="0F8FDB0A"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7D1015DE" w14:textId="1CD2D40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6D23E2DA" w14:textId="5F1C7EEF" w:rsidR="00FE3D8C" w:rsidRPr="00C935A5" w:rsidRDefault="00FE3D8C" w:rsidP="00FE3D8C">
            <w:pPr>
              <w:spacing w:before="40" w:after="20"/>
              <w:jc w:val="center"/>
              <w:rPr>
                <w:rFonts w:cs="Arial"/>
                <w:sz w:val="18"/>
                <w:szCs w:val="18"/>
              </w:rPr>
            </w:pPr>
            <w:r w:rsidRPr="00FE3D8C">
              <w:rPr>
                <w:rFonts w:cs="Arial"/>
                <w:sz w:val="18"/>
                <w:szCs w:val="18"/>
              </w:rPr>
              <w:t>43.4</w:t>
            </w:r>
          </w:p>
        </w:tc>
      </w:tr>
      <w:tr w:rsidR="00FE3D8C" w:rsidRPr="00FE3D8C" w14:paraId="27610AA7"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C5E4B5C" w14:textId="77777777" w:rsidR="00FE3D8C" w:rsidRPr="00C935A5" w:rsidRDefault="00FE3D8C" w:rsidP="00FE3D8C">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B4B432"/>
              <w:bottom w:val="nil"/>
              <w:right w:val="nil"/>
            </w:tcBorders>
            <w:shd w:val="clear" w:color="auto" w:fill="auto"/>
            <w:vAlign w:val="bottom"/>
          </w:tcPr>
          <w:p w14:paraId="187DCA83" w14:textId="633E7CBA"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907" w:type="dxa"/>
            <w:tcBorders>
              <w:top w:val="nil"/>
              <w:left w:val="nil"/>
              <w:bottom w:val="nil"/>
              <w:right w:val="nil"/>
            </w:tcBorders>
            <w:shd w:val="clear" w:color="auto" w:fill="auto"/>
            <w:vAlign w:val="bottom"/>
          </w:tcPr>
          <w:p w14:paraId="2CCEBF02" w14:textId="6F43C69B"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8" w:type="dxa"/>
            <w:tcBorders>
              <w:top w:val="nil"/>
              <w:left w:val="nil"/>
              <w:bottom w:val="nil"/>
              <w:right w:val="nil"/>
            </w:tcBorders>
            <w:vAlign w:val="bottom"/>
          </w:tcPr>
          <w:p w14:paraId="12828B24" w14:textId="16271CC0" w:rsidR="00FE3D8C" w:rsidRPr="00C935A5" w:rsidRDefault="00FE3D8C" w:rsidP="00FE3D8C">
            <w:pPr>
              <w:spacing w:before="40" w:after="20"/>
              <w:jc w:val="center"/>
              <w:rPr>
                <w:rFonts w:cs="Arial"/>
                <w:sz w:val="18"/>
                <w:szCs w:val="18"/>
              </w:rPr>
            </w:pPr>
            <w:r w:rsidRPr="00FE3D8C">
              <w:rPr>
                <w:rFonts w:cs="Arial"/>
                <w:sz w:val="18"/>
                <w:szCs w:val="18"/>
              </w:rPr>
              <w:t>0.75</w:t>
            </w:r>
          </w:p>
        </w:tc>
        <w:tc>
          <w:tcPr>
            <w:tcW w:w="170" w:type="dxa"/>
            <w:tcBorders>
              <w:top w:val="nil"/>
              <w:left w:val="nil"/>
              <w:bottom w:val="nil"/>
              <w:right w:val="nil"/>
            </w:tcBorders>
            <w:vAlign w:val="bottom"/>
          </w:tcPr>
          <w:p w14:paraId="3520AEA2" w14:textId="7586AFB6"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41D84C6D" w14:textId="4B0FE1A3"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bottom w:val="nil"/>
              <w:right w:val="nil"/>
            </w:tcBorders>
            <w:shd w:val="clear" w:color="auto" w:fill="auto"/>
            <w:vAlign w:val="bottom"/>
          </w:tcPr>
          <w:p w14:paraId="21F8C7B1" w14:textId="3B500242"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1021" w:type="dxa"/>
            <w:tcBorders>
              <w:top w:val="nil"/>
              <w:left w:val="nil"/>
              <w:bottom w:val="nil"/>
              <w:right w:val="nil"/>
            </w:tcBorders>
            <w:shd w:val="clear" w:color="auto" w:fill="auto"/>
            <w:vAlign w:val="bottom"/>
          </w:tcPr>
          <w:p w14:paraId="60119FD3" w14:textId="077361DE"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1F2D4948" w14:textId="707E247D" w:rsidR="00FE3D8C" w:rsidRPr="00C935A5" w:rsidRDefault="00FE3D8C" w:rsidP="00FE3D8C">
            <w:pPr>
              <w:spacing w:before="40" w:after="20"/>
              <w:jc w:val="center"/>
              <w:rPr>
                <w:rFonts w:cs="Arial"/>
                <w:sz w:val="18"/>
                <w:szCs w:val="18"/>
              </w:rPr>
            </w:pPr>
            <w:r w:rsidRPr="00FE3D8C">
              <w:rPr>
                <w:rFonts w:cs="Arial"/>
                <w:sz w:val="18"/>
                <w:szCs w:val="18"/>
              </w:rPr>
              <w:t>27.2</w:t>
            </w:r>
          </w:p>
        </w:tc>
      </w:tr>
      <w:tr w:rsidR="00FE3D8C" w:rsidRPr="00FE3D8C" w14:paraId="599358F0" w14:textId="77777777" w:rsidTr="00FE3D8C">
        <w:trPr>
          <w:trHeight w:val="240"/>
        </w:trPr>
        <w:tc>
          <w:tcPr>
            <w:tcW w:w="2268" w:type="dxa"/>
            <w:tcBorders>
              <w:top w:val="nil"/>
              <w:left w:val="nil"/>
              <w:bottom w:val="nil"/>
              <w:right w:val="single" w:sz="18" w:space="0" w:color="B4B432"/>
            </w:tcBorders>
            <w:shd w:val="clear" w:color="auto" w:fill="auto"/>
            <w:vAlign w:val="center"/>
          </w:tcPr>
          <w:p w14:paraId="50E264AF" w14:textId="77777777" w:rsidR="00FE3D8C" w:rsidRPr="00C935A5" w:rsidRDefault="00FE3D8C" w:rsidP="00FE3D8C">
            <w:pPr>
              <w:spacing w:before="40" w:after="20"/>
              <w:rPr>
                <w:rFonts w:cs="Arial"/>
                <w:sz w:val="18"/>
                <w:szCs w:val="18"/>
              </w:rPr>
            </w:pPr>
            <w:r w:rsidRPr="00C935A5">
              <w:rPr>
                <w:rFonts w:cs="Arial"/>
                <w:sz w:val="18"/>
                <w:szCs w:val="18"/>
              </w:rPr>
              <w:t>Towong S</w:t>
            </w:r>
          </w:p>
        </w:tc>
        <w:tc>
          <w:tcPr>
            <w:tcW w:w="1021" w:type="dxa"/>
            <w:tcBorders>
              <w:top w:val="nil"/>
              <w:left w:val="single" w:sz="18" w:space="0" w:color="B4B432"/>
              <w:bottom w:val="nil"/>
              <w:right w:val="nil"/>
            </w:tcBorders>
            <w:shd w:val="clear" w:color="auto" w:fill="auto"/>
            <w:vAlign w:val="bottom"/>
          </w:tcPr>
          <w:p w14:paraId="183D7A5F" w14:textId="324ABB02"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7" w:type="dxa"/>
            <w:tcBorders>
              <w:top w:val="nil"/>
              <w:left w:val="nil"/>
              <w:bottom w:val="nil"/>
              <w:right w:val="nil"/>
            </w:tcBorders>
            <w:shd w:val="clear" w:color="auto" w:fill="auto"/>
            <w:vAlign w:val="bottom"/>
          </w:tcPr>
          <w:p w14:paraId="098C5E77" w14:textId="77F50F45" w:rsidR="00FE3D8C" w:rsidRPr="00C935A5" w:rsidRDefault="00FE3D8C" w:rsidP="00FE3D8C">
            <w:pPr>
              <w:spacing w:before="40" w:after="20"/>
              <w:jc w:val="center"/>
              <w:rPr>
                <w:rFonts w:cs="Arial"/>
                <w:sz w:val="18"/>
                <w:szCs w:val="18"/>
              </w:rPr>
            </w:pPr>
            <w:r w:rsidRPr="00FE3D8C">
              <w:rPr>
                <w:rFonts w:cs="Arial"/>
                <w:sz w:val="18"/>
                <w:szCs w:val="18"/>
              </w:rPr>
              <w:t>1.08</w:t>
            </w:r>
          </w:p>
        </w:tc>
        <w:tc>
          <w:tcPr>
            <w:tcW w:w="908" w:type="dxa"/>
            <w:tcBorders>
              <w:top w:val="nil"/>
              <w:left w:val="nil"/>
              <w:bottom w:val="nil"/>
              <w:right w:val="nil"/>
            </w:tcBorders>
            <w:vAlign w:val="bottom"/>
          </w:tcPr>
          <w:p w14:paraId="6910A770" w14:textId="0F57B837" w:rsidR="00FE3D8C" w:rsidRPr="00C935A5" w:rsidRDefault="00FE3D8C" w:rsidP="00FE3D8C">
            <w:pPr>
              <w:spacing w:before="40" w:after="20"/>
              <w:jc w:val="center"/>
              <w:rPr>
                <w:rFonts w:cs="Arial"/>
                <w:sz w:val="18"/>
                <w:szCs w:val="18"/>
              </w:rPr>
            </w:pPr>
            <w:r w:rsidRPr="00FE3D8C">
              <w:rPr>
                <w:rFonts w:cs="Arial"/>
                <w:sz w:val="18"/>
                <w:szCs w:val="18"/>
              </w:rPr>
              <w:t>1.20</w:t>
            </w:r>
          </w:p>
        </w:tc>
        <w:tc>
          <w:tcPr>
            <w:tcW w:w="170" w:type="dxa"/>
            <w:tcBorders>
              <w:top w:val="nil"/>
              <w:left w:val="nil"/>
              <w:bottom w:val="nil"/>
              <w:right w:val="nil"/>
            </w:tcBorders>
            <w:vAlign w:val="bottom"/>
          </w:tcPr>
          <w:p w14:paraId="3EF453F9" w14:textId="3342CA0F"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E463A98" w14:textId="244E5E25"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908" w:type="dxa"/>
            <w:tcBorders>
              <w:top w:val="nil"/>
              <w:left w:val="nil"/>
              <w:bottom w:val="nil"/>
              <w:right w:val="nil"/>
            </w:tcBorders>
            <w:shd w:val="clear" w:color="auto" w:fill="auto"/>
            <w:vAlign w:val="bottom"/>
          </w:tcPr>
          <w:p w14:paraId="2742A978" w14:textId="6D7E69DC"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436C28AD" w14:textId="25B01482"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1021" w:type="dxa"/>
            <w:tcBorders>
              <w:top w:val="nil"/>
              <w:left w:val="nil"/>
              <w:bottom w:val="nil"/>
              <w:right w:val="nil"/>
            </w:tcBorders>
            <w:shd w:val="clear" w:color="auto" w:fill="auto"/>
            <w:vAlign w:val="bottom"/>
          </w:tcPr>
          <w:p w14:paraId="276144A6" w14:textId="6F0F952B" w:rsidR="00FE3D8C" w:rsidRPr="00C935A5" w:rsidRDefault="00FE3D8C" w:rsidP="00FE3D8C">
            <w:pPr>
              <w:spacing w:before="40" w:after="20"/>
              <w:jc w:val="center"/>
              <w:rPr>
                <w:rFonts w:cs="Arial"/>
                <w:sz w:val="18"/>
                <w:szCs w:val="18"/>
              </w:rPr>
            </w:pPr>
            <w:r w:rsidRPr="00FE3D8C">
              <w:rPr>
                <w:rFonts w:cs="Arial"/>
                <w:sz w:val="18"/>
                <w:szCs w:val="18"/>
              </w:rPr>
              <w:t>32.1</w:t>
            </w:r>
          </w:p>
        </w:tc>
      </w:tr>
      <w:tr w:rsidR="00FE3D8C" w:rsidRPr="00FE3D8C" w14:paraId="61824E7F"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4C7D7B7" w14:textId="77777777" w:rsidR="00FE3D8C" w:rsidRPr="00C935A5" w:rsidRDefault="00FE3D8C" w:rsidP="00FE3D8C">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B4B432"/>
              <w:bottom w:val="nil"/>
              <w:right w:val="nil"/>
            </w:tcBorders>
            <w:shd w:val="clear" w:color="auto" w:fill="auto"/>
            <w:vAlign w:val="bottom"/>
          </w:tcPr>
          <w:p w14:paraId="01AB49DF" w14:textId="43DA7993"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233DA0F1" w14:textId="2F76C60F"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vAlign w:val="bottom"/>
          </w:tcPr>
          <w:p w14:paraId="0E54087C" w14:textId="7A98F620" w:rsidR="00FE3D8C" w:rsidRPr="00C935A5" w:rsidRDefault="00FE3D8C" w:rsidP="00FE3D8C">
            <w:pPr>
              <w:spacing w:before="40" w:after="20"/>
              <w:jc w:val="center"/>
              <w:rPr>
                <w:rFonts w:cs="Arial"/>
                <w:sz w:val="18"/>
                <w:szCs w:val="18"/>
              </w:rPr>
            </w:pPr>
            <w:r w:rsidRPr="00FE3D8C">
              <w:rPr>
                <w:rFonts w:cs="Arial"/>
                <w:sz w:val="18"/>
                <w:szCs w:val="18"/>
              </w:rPr>
              <w:t>0.83</w:t>
            </w:r>
          </w:p>
        </w:tc>
        <w:tc>
          <w:tcPr>
            <w:tcW w:w="170" w:type="dxa"/>
            <w:tcBorders>
              <w:top w:val="nil"/>
              <w:left w:val="nil"/>
              <w:bottom w:val="nil"/>
              <w:right w:val="nil"/>
            </w:tcBorders>
            <w:vAlign w:val="bottom"/>
          </w:tcPr>
          <w:p w14:paraId="48D639BD" w14:textId="5927312B"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5D71E671" w14:textId="4F962F16" w:rsidR="00FE3D8C" w:rsidRPr="00C935A5" w:rsidRDefault="00FE3D8C" w:rsidP="00FE3D8C">
            <w:pPr>
              <w:spacing w:before="40" w:after="20"/>
              <w:jc w:val="center"/>
              <w:rPr>
                <w:rFonts w:cs="Arial"/>
                <w:sz w:val="18"/>
                <w:szCs w:val="18"/>
              </w:rPr>
            </w:pPr>
            <w:r w:rsidRPr="00FE3D8C">
              <w:rPr>
                <w:rFonts w:cs="Arial"/>
                <w:sz w:val="18"/>
                <w:szCs w:val="18"/>
              </w:rPr>
              <w:t>1.05</w:t>
            </w:r>
          </w:p>
        </w:tc>
        <w:tc>
          <w:tcPr>
            <w:tcW w:w="908" w:type="dxa"/>
            <w:tcBorders>
              <w:top w:val="nil"/>
              <w:left w:val="nil"/>
              <w:bottom w:val="nil"/>
              <w:right w:val="nil"/>
            </w:tcBorders>
            <w:shd w:val="clear" w:color="auto" w:fill="auto"/>
            <w:vAlign w:val="bottom"/>
          </w:tcPr>
          <w:p w14:paraId="75A274A2" w14:textId="4F99517B"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74616728" w14:textId="47D7CA81"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57BF508E" w14:textId="3C808324" w:rsidR="00FE3D8C" w:rsidRPr="00C935A5" w:rsidRDefault="00FE3D8C" w:rsidP="00FE3D8C">
            <w:pPr>
              <w:spacing w:before="40" w:after="20"/>
              <w:jc w:val="center"/>
              <w:rPr>
                <w:rFonts w:cs="Arial"/>
                <w:sz w:val="18"/>
                <w:szCs w:val="18"/>
              </w:rPr>
            </w:pPr>
            <w:r w:rsidRPr="00FE3D8C">
              <w:rPr>
                <w:rFonts w:cs="Arial"/>
                <w:sz w:val="18"/>
                <w:szCs w:val="18"/>
              </w:rPr>
              <w:t>34.6</w:t>
            </w:r>
          </w:p>
        </w:tc>
      </w:tr>
      <w:tr w:rsidR="00FE3D8C" w:rsidRPr="00FE3D8C" w14:paraId="1D81CDCD" w14:textId="77777777" w:rsidTr="00FE3D8C">
        <w:trPr>
          <w:trHeight w:val="240"/>
        </w:trPr>
        <w:tc>
          <w:tcPr>
            <w:tcW w:w="2268" w:type="dxa"/>
            <w:tcBorders>
              <w:top w:val="nil"/>
              <w:left w:val="nil"/>
              <w:bottom w:val="nil"/>
              <w:right w:val="single" w:sz="18" w:space="0" w:color="B4B432"/>
            </w:tcBorders>
            <w:shd w:val="clear" w:color="auto" w:fill="auto"/>
            <w:vAlign w:val="center"/>
          </w:tcPr>
          <w:p w14:paraId="5F0A4217" w14:textId="77777777" w:rsidR="00FE3D8C" w:rsidRPr="00C935A5" w:rsidRDefault="00FE3D8C" w:rsidP="00FE3D8C">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B4B432"/>
              <w:bottom w:val="nil"/>
              <w:right w:val="nil"/>
            </w:tcBorders>
            <w:shd w:val="clear" w:color="auto" w:fill="auto"/>
            <w:vAlign w:val="bottom"/>
          </w:tcPr>
          <w:p w14:paraId="27965209" w14:textId="2933D279"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shd w:val="clear" w:color="auto" w:fill="auto"/>
            <w:vAlign w:val="bottom"/>
          </w:tcPr>
          <w:p w14:paraId="4CD5E967" w14:textId="441E2FFE"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bottom w:val="nil"/>
              <w:right w:val="nil"/>
            </w:tcBorders>
            <w:vAlign w:val="bottom"/>
          </w:tcPr>
          <w:p w14:paraId="4567EEDB" w14:textId="5523FA6A" w:rsidR="00FE3D8C" w:rsidRPr="00C935A5" w:rsidRDefault="00FE3D8C" w:rsidP="00FE3D8C">
            <w:pPr>
              <w:spacing w:before="40" w:after="20"/>
              <w:jc w:val="center"/>
              <w:rPr>
                <w:rFonts w:cs="Arial"/>
                <w:sz w:val="18"/>
                <w:szCs w:val="18"/>
              </w:rPr>
            </w:pPr>
            <w:r w:rsidRPr="00FE3D8C">
              <w:rPr>
                <w:rFonts w:cs="Arial"/>
                <w:sz w:val="18"/>
                <w:szCs w:val="18"/>
              </w:rPr>
              <w:t>1.12</w:t>
            </w:r>
          </w:p>
        </w:tc>
        <w:tc>
          <w:tcPr>
            <w:tcW w:w="170" w:type="dxa"/>
            <w:tcBorders>
              <w:top w:val="nil"/>
              <w:left w:val="nil"/>
              <w:bottom w:val="nil"/>
              <w:right w:val="nil"/>
            </w:tcBorders>
            <w:vAlign w:val="bottom"/>
          </w:tcPr>
          <w:p w14:paraId="3F432A9D" w14:textId="604A97DC"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0EC6A7D3" w14:textId="28B0CD95"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shd w:val="clear" w:color="auto" w:fill="auto"/>
            <w:vAlign w:val="bottom"/>
          </w:tcPr>
          <w:p w14:paraId="7620F482" w14:textId="21CB8DDE"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021" w:type="dxa"/>
            <w:tcBorders>
              <w:top w:val="nil"/>
              <w:left w:val="nil"/>
              <w:bottom w:val="nil"/>
              <w:right w:val="nil"/>
            </w:tcBorders>
            <w:shd w:val="clear" w:color="auto" w:fill="auto"/>
            <w:vAlign w:val="bottom"/>
          </w:tcPr>
          <w:p w14:paraId="69511B88" w14:textId="190E5518"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679A176E" w14:textId="55E32C38" w:rsidR="00FE3D8C" w:rsidRPr="00C935A5" w:rsidRDefault="00FE3D8C" w:rsidP="00FE3D8C">
            <w:pPr>
              <w:spacing w:before="40" w:after="20"/>
              <w:jc w:val="center"/>
              <w:rPr>
                <w:rFonts w:cs="Arial"/>
                <w:sz w:val="18"/>
                <w:szCs w:val="18"/>
              </w:rPr>
            </w:pPr>
            <w:r w:rsidRPr="00FE3D8C">
              <w:rPr>
                <w:rFonts w:cs="Arial"/>
                <w:sz w:val="18"/>
                <w:szCs w:val="18"/>
              </w:rPr>
              <w:t>22.6</w:t>
            </w:r>
          </w:p>
        </w:tc>
      </w:tr>
      <w:tr w:rsidR="00FE3D8C" w:rsidRPr="00FE3D8C" w14:paraId="5904B309" w14:textId="77777777" w:rsidTr="00FE3D8C">
        <w:trPr>
          <w:trHeight w:val="240"/>
        </w:trPr>
        <w:tc>
          <w:tcPr>
            <w:tcW w:w="2268" w:type="dxa"/>
            <w:tcBorders>
              <w:top w:val="nil"/>
              <w:left w:val="nil"/>
              <w:bottom w:val="nil"/>
              <w:right w:val="single" w:sz="18" w:space="0" w:color="B4B432"/>
            </w:tcBorders>
            <w:shd w:val="clear" w:color="auto" w:fill="auto"/>
            <w:vAlign w:val="center"/>
          </w:tcPr>
          <w:p w14:paraId="17C0E819" w14:textId="77777777" w:rsidR="00FE3D8C" w:rsidRPr="00C935A5" w:rsidRDefault="00FE3D8C" w:rsidP="00FE3D8C">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B4B432"/>
              <w:bottom w:val="nil"/>
              <w:right w:val="nil"/>
            </w:tcBorders>
            <w:shd w:val="clear" w:color="auto" w:fill="auto"/>
            <w:vAlign w:val="bottom"/>
          </w:tcPr>
          <w:p w14:paraId="5E94CA84" w14:textId="07244A85"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0D2A1614" w14:textId="164B928E"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229DB4DD" w14:textId="6C421AF0"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70" w:type="dxa"/>
            <w:tcBorders>
              <w:top w:val="nil"/>
              <w:left w:val="nil"/>
              <w:bottom w:val="nil"/>
              <w:right w:val="nil"/>
            </w:tcBorders>
            <w:vAlign w:val="bottom"/>
          </w:tcPr>
          <w:p w14:paraId="17305396" w14:textId="3F1062B9"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403580B" w14:textId="72A81EA8"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7F555A76" w14:textId="36AD0FDD"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087C511D" w14:textId="28465C71"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1021" w:type="dxa"/>
            <w:tcBorders>
              <w:top w:val="nil"/>
              <w:left w:val="nil"/>
              <w:bottom w:val="nil"/>
              <w:right w:val="nil"/>
            </w:tcBorders>
            <w:shd w:val="clear" w:color="auto" w:fill="auto"/>
            <w:vAlign w:val="bottom"/>
          </w:tcPr>
          <w:p w14:paraId="24407CE9" w14:textId="2E5515A5" w:rsidR="00FE3D8C" w:rsidRPr="00C935A5" w:rsidRDefault="00FE3D8C" w:rsidP="00FE3D8C">
            <w:pPr>
              <w:spacing w:before="40" w:after="20"/>
              <w:jc w:val="center"/>
              <w:rPr>
                <w:rFonts w:cs="Arial"/>
                <w:sz w:val="18"/>
                <w:szCs w:val="18"/>
              </w:rPr>
            </w:pPr>
            <w:r w:rsidRPr="00FE3D8C">
              <w:rPr>
                <w:rFonts w:cs="Arial"/>
                <w:sz w:val="18"/>
                <w:szCs w:val="18"/>
              </w:rPr>
              <w:t>49.6</w:t>
            </w:r>
          </w:p>
        </w:tc>
      </w:tr>
      <w:tr w:rsidR="00FE3D8C" w:rsidRPr="00FE3D8C" w14:paraId="7B6D9894" w14:textId="77777777" w:rsidTr="00FE3D8C">
        <w:trPr>
          <w:trHeight w:val="240"/>
        </w:trPr>
        <w:tc>
          <w:tcPr>
            <w:tcW w:w="2268" w:type="dxa"/>
            <w:tcBorders>
              <w:top w:val="nil"/>
              <w:left w:val="nil"/>
              <w:bottom w:val="nil"/>
              <w:right w:val="single" w:sz="18" w:space="0" w:color="B4B432"/>
            </w:tcBorders>
            <w:shd w:val="clear" w:color="auto" w:fill="auto"/>
            <w:vAlign w:val="center"/>
          </w:tcPr>
          <w:p w14:paraId="2455498C" w14:textId="77777777" w:rsidR="00FE3D8C" w:rsidRPr="00C935A5" w:rsidRDefault="00FE3D8C" w:rsidP="00FE3D8C">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B4B432"/>
              <w:bottom w:val="nil"/>
              <w:right w:val="nil"/>
            </w:tcBorders>
            <w:shd w:val="clear" w:color="auto" w:fill="auto"/>
            <w:vAlign w:val="bottom"/>
          </w:tcPr>
          <w:p w14:paraId="76F33B33" w14:textId="112C366F" w:rsidR="00FE3D8C" w:rsidRPr="00C935A5" w:rsidRDefault="00FE3D8C" w:rsidP="00FE3D8C">
            <w:pPr>
              <w:spacing w:before="40" w:after="20"/>
              <w:jc w:val="center"/>
              <w:rPr>
                <w:rFonts w:cs="Arial"/>
                <w:sz w:val="18"/>
                <w:szCs w:val="18"/>
              </w:rPr>
            </w:pPr>
            <w:r w:rsidRPr="00FE3D8C">
              <w:rPr>
                <w:rFonts w:cs="Arial"/>
                <w:sz w:val="18"/>
                <w:szCs w:val="18"/>
              </w:rPr>
              <w:t>1.08</w:t>
            </w:r>
          </w:p>
        </w:tc>
        <w:tc>
          <w:tcPr>
            <w:tcW w:w="907" w:type="dxa"/>
            <w:tcBorders>
              <w:top w:val="nil"/>
              <w:left w:val="nil"/>
              <w:bottom w:val="nil"/>
              <w:right w:val="nil"/>
            </w:tcBorders>
            <w:shd w:val="clear" w:color="auto" w:fill="auto"/>
            <w:vAlign w:val="bottom"/>
          </w:tcPr>
          <w:p w14:paraId="6C330E55" w14:textId="6830EB7B"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vAlign w:val="bottom"/>
          </w:tcPr>
          <w:p w14:paraId="7DB9C7FD" w14:textId="37C6BF80" w:rsidR="00FE3D8C" w:rsidRPr="00C935A5" w:rsidRDefault="00FE3D8C" w:rsidP="00FE3D8C">
            <w:pPr>
              <w:spacing w:before="40" w:after="20"/>
              <w:jc w:val="center"/>
              <w:rPr>
                <w:rFonts w:cs="Arial"/>
                <w:sz w:val="18"/>
                <w:szCs w:val="18"/>
              </w:rPr>
            </w:pPr>
            <w:r w:rsidRPr="00FE3D8C">
              <w:rPr>
                <w:rFonts w:cs="Arial"/>
                <w:sz w:val="18"/>
                <w:szCs w:val="18"/>
              </w:rPr>
              <w:t>0.83</w:t>
            </w:r>
          </w:p>
        </w:tc>
        <w:tc>
          <w:tcPr>
            <w:tcW w:w="170" w:type="dxa"/>
            <w:tcBorders>
              <w:top w:val="nil"/>
              <w:left w:val="nil"/>
              <w:bottom w:val="nil"/>
              <w:right w:val="nil"/>
            </w:tcBorders>
            <w:vAlign w:val="bottom"/>
          </w:tcPr>
          <w:p w14:paraId="5B3A3184" w14:textId="5EAD67F7"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28A717D" w14:textId="3D7A6019"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908" w:type="dxa"/>
            <w:tcBorders>
              <w:top w:val="nil"/>
              <w:left w:val="nil"/>
              <w:bottom w:val="nil"/>
              <w:right w:val="nil"/>
            </w:tcBorders>
            <w:shd w:val="clear" w:color="auto" w:fill="auto"/>
            <w:vAlign w:val="bottom"/>
          </w:tcPr>
          <w:p w14:paraId="7430AEC2" w14:textId="1AC5721B"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0AAD4D54" w14:textId="23B7332D"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021" w:type="dxa"/>
            <w:tcBorders>
              <w:top w:val="nil"/>
              <w:left w:val="nil"/>
              <w:bottom w:val="nil"/>
              <w:right w:val="nil"/>
            </w:tcBorders>
            <w:shd w:val="clear" w:color="auto" w:fill="auto"/>
            <w:vAlign w:val="bottom"/>
          </w:tcPr>
          <w:p w14:paraId="357C44F1" w14:textId="4633161F" w:rsidR="00FE3D8C" w:rsidRPr="00C935A5" w:rsidRDefault="00FE3D8C" w:rsidP="00FE3D8C">
            <w:pPr>
              <w:spacing w:before="40" w:after="20"/>
              <w:jc w:val="center"/>
              <w:rPr>
                <w:rFonts w:cs="Arial"/>
                <w:sz w:val="18"/>
                <w:szCs w:val="18"/>
              </w:rPr>
            </w:pPr>
            <w:r w:rsidRPr="00FE3D8C">
              <w:rPr>
                <w:rFonts w:cs="Arial"/>
                <w:sz w:val="18"/>
                <w:szCs w:val="18"/>
              </w:rPr>
              <w:t>31.6</w:t>
            </w:r>
          </w:p>
        </w:tc>
      </w:tr>
      <w:tr w:rsidR="00FE3D8C" w:rsidRPr="00FE3D8C" w14:paraId="021E5329" w14:textId="77777777" w:rsidTr="00FE3D8C">
        <w:trPr>
          <w:trHeight w:val="240"/>
        </w:trPr>
        <w:tc>
          <w:tcPr>
            <w:tcW w:w="2268" w:type="dxa"/>
            <w:tcBorders>
              <w:top w:val="nil"/>
              <w:left w:val="nil"/>
              <w:bottom w:val="nil"/>
              <w:right w:val="single" w:sz="18" w:space="0" w:color="B4B432"/>
            </w:tcBorders>
            <w:shd w:val="clear" w:color="auto" w:fill="auto"/>
            <w:vAlign w:val="center"/>
          </w:tcPr>
          <w:p w14:paraId="36836D76" w14:textId="77777777" w:rsidR="00FE3D8C" w:rsidRPr="00C935A5" w:rsidRDefault="00FE3D8C" w:rsidP="00FE3D8C">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B4B432"/>
              <w:bottom w:val="nil"/>
              <w:right w:val="nil"/>
            </w:tcBorders>
            <w:shd w:val="clear" w:color="auto" w:fill="auto"/>
            <w:vAlign w:val="bottom"/>
          </w:tcPr>
          <w:p w14:paraId="6B0B1FE8" w14:textId="30E475C2"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24D3F188" w14:textId="47866CCA"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71E5B7C2" w14:textId="0B086F02"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14C78703" w14:textId="5D97493C"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4593498B" w14:textId="0FE174C4"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3E792FF7" w14:textId="5749413E"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4A31E1BC" w14:textId="3058D0A6"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76ADBC50" w14:textId="5A494413" w:rsidR="00FE3D8C" w:rsidRPr="00C935A5" w:rsidRDefault="00FE3D8C" w:rsidP="00FE3D8C">
            <w:pPr>
              <w:spacing w:before="40" w:after="20"/>
              <w:jc w:val="center"/>
              <w:rPr>
                <w:rFonts w:cs="Arial"/>
                <w:sz w:val="18"/>
                <w:szCs w:val="18"/>
              </w:rPr>
            </w:pPr>
            <w:r w:rsidRPr="00FE3D8C">
              <w:rPr>
                <w:rFonts w:cs="Arial"/>
                <w:sz w:val="18"/>
                <w:szCs w:val="18"/>
              </w:rPr>
              <w:t>11.9</w:t>
            </w:r>
          </w:p>
        </w:tc>
      </w:tr>
      <w:tr w:rsidR="00FE3D8C" w:rsidRPr="00FE3D8C" w14:paraId="751CF467" w14:textId="77777777" w:rsidTr="00FE3D8C">
        <w:trPr>
          <w:trHeight w:val="240"/>
        </w:trPr>
        <w:tc>
          <w:tcPr>
            <w:tcW w:w="2268" w:type="dxa"/>
            <w:tcBorders>
              <w:top w:val="nil"/>
              <w:left w:val="nil"/>
              <w:bottom w:val="nil"/>
              <w:right w:val="single" w:sz="18" w:space="0" w:color="B4B432"/>
            </w:tcBorders>
            <w:shd w:val="clear" w:color="auto" w:fill="auto"/>
            <w:vAlign w:val="center"/>
          </w:tcPr>
          <w:p w14:paraId="6068F661" w14:textId="77777777" w:rsidR="00FE3D8C" w:rsidRPr="00C935A5" w:rsidRDefault="00FE3D8C" w:rsidP="00FE3D8C">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B4B432"/>
              <w:bottom w:val="nil"/>
              <w:right w:val="nil"/>
            </w:tcBorders>
            <w:shd w:val="clear" w:color="auto" w:fill="auto"/>
            <w:vAlign w:val="bottom"/>
          </w:tcPr>
          <w:p w14:paraId="35C0C0B5" w14:textId="47C56997"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7" w:type="dxa"/>
            <w:tcBorders>
              <w:top w:val="nil"/>
              <w:left w:val="nil"/>
              <w:bottom w:val="nil"/>
              <w:right w:val="nil"/>
            </w:tcBorders>
            <w:shd w:val="clear" w:color="auto" w:fill="auto"/>
            <w:vAlign w:val="bottom"/>
          </w:tcPr>
          <w:p w14:paraId="3EADA596" w14:textId="7B7093C7"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26B6506C" w14:textId="28E235E7" w:rsidR="00FE3D8C" w:rsidRPr="00C935A5" w:rsidRDefault="00FE3D8C" w:rsidP="00FE3D8C">
            <w:pPr>
              <w:spacing w:before="40" w:after="20"/>
              <w:jc w:val="center"/>
              <w:rPr>
                <w:rFonts w:cs="Arial"/>
                <w:sz w:val="18"/>
                <w:szCs w:val="18"/>
              </w:rPr>
            </w:pPr>
            <w:r w:rsidRPr="00FE3D8C">
              <w:rPr>
                <w:rFonts w:cs="Arial"/>
                <w:sz w:val="18"/>
                <w:szCs w:val="18"/>
              </w:rPr>
              <w:t>0.90</w:t>
            </w:r>
          </w:p>
        </w:tc>
        <w:tc>
          <w:tcPr>
            <w:tcW w:w="170" w:type="dxa"/>
            <w:tcBorders>
              <w:top w:val="nil"/>
              <w:left w:val="nil"/>
              <w:bottom w:val="nil"/>
              <w:right w:val="nil"/>
            </w:tcBorders>
            <w:vAlign w:val="bottom"/>
          </w:tcPr>
          <w:p w14:paraId="3B380C69" w14:textId="093A9518"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7040F56D" w14:textId="277679B6"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bottom w:val="nil"/>
              <w:right w:val="nil"/>
            </w:tcBorders>
            <w:shd w:val="clear" w:color="auto" w:fill="auto"/>
            <w:vAlign w:val="bottom"/>
          </w:tcPr>
          <w:p w14:paraId="07145C46" w14:textId="0727F33E"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33249EB4" w14:textId="22AB46E0"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1EE93EDA" w14:textId="1FCABF71" w:rsidR="00FE3D8C" w:rsidRPr="00C935A5" w:rsidRDefault="00FE3D8C" w:rsidP="00FE3D8C">
            <w:pPr>
              <w:spacing w:before="40" w:after="20"/>
              <w:jc w:val="center"/>
              <w:rPr>
                <w:rFonts w:cs="Arial"/>
                <w:sz w:val="18"/>
                <w:szCs w:val="18"/>
              </w:rPr>
            </w:pPr>
            <w:r w:rsidRPr="00FE3D8C">
              <w:rPr>
                <w:rFonts w:cs="Arial"/>
                <w:sz w:val="18"/>
                <w:szCs w:val="18"/>
              </w:rPr>
              <w:t>15.8</w:t>
            </w:r>
          </w:p>
        </w:tc>
      </w:tr>
      <w:tr w:rsidR="00FE3D8C" w:rsidRPr="00FE3D8C" w14:paraId="058699B6" w14:textId="77777777" w:rsidTr="00FE3D8C">
        <w:trPr>
          <w:trHeight w:val="240"/>
        </w:trPr>
        <w:tc>
          <w:tcPr>
            <w:tcW w:w="2268" w:type="dxa"/>
            <w:tcBorders>
              <w:top w:val="nil"/>
              <w:left w:val="nil"/>
              <w:bottom w:val="nil"/>
              <w:right w:val="single" w:sz="18" w:space="0" w:color="B4B432"/>
            </w:tcBorders>
            <w:shd w:val="clear" w:color="auto" w:fill="auto"/>
            <w:vAlign w:val="center"/>
          </w:tcPr>
          <w:p w14:paraId="72D910FF" w14:textId="77777777" w:rsidR="00FE3D8C" w:rsidRPr="00C935A5" w:rsidRDefault="00FE3D8C" w:rsidP="00FE3D8C">
            <w:pPr>
              <w:spacing w:before="40" w:after="20"/>
              <w:rPr>
                <w:rFonts w:cs="Arial"/>
                <w:sz w:val="18"/>
                <w:szCs w:val="18"/>
              </w:rPr>
            </w:pPr>
            <w:r w:rsidRPr="00C935A5">
              <w:rPr>
                <w:rFonts w:cs="Arial"/>
                <w:sz w:val="18"/>
                <w:szCs w:val="18"/>
              </w:rPr>
              <w:t>Wodonga C</w:t>
            </w:r>
          </w:p>
        </w:tc>
        <w:tc>
          <w:tcPr>
            <w:tcW w:w="1021" w:type="dxa"/>
            <w:tcBorders>
              <w:top w:val="nil"/>
              <w:left w:val="single" w:sz="18" w:space="0" w:color="B4B432"/>
              <w:bottom w:val="nil"/>
              <w:right w:val="nil"/>
            </w:tcBorders>
            <w:shd w:val="clear" w:color="auto" w:fill="auto"/>
            <w:vAlign w:val="bottom"/>
          </w:tcPr>
          <w:p w14:paraId="0C6DF0F7" w14:textId="401F1124"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907" w:type="dxa"/>
            <w:tcBorders>
              <w:top w:val="nil"/>
              <w:left w:val="nil"/>
              <w:bottom w:val="nil"/>
              <w:right w:val="nil"/>
            </w:tcBorders>
            <w:shd w:val="clear" w:color="auto" w:fill="auto"/>
            <w:vAlign w:val="bottom"/>
          </w:tcPr>
          <w:p w14:paraId="70C1DD9D" w14:textId="02E169AC"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vAlign w:val="bottom"/>
          </w:tcPr>
          <w:p w14:paraId="585FBE7A" w14:textId="1C9FABED" w:rsidR="00FE3D8C" w:rsidRPr="00C935A5" w:rsidRDefault="00FE3D8C" w:rsidP="00FE3D8C">
            <w:pPr>
              <w:spacing w:before="40" w:after="20"/>
              <w:jc w:val="center"/>
              <w:rPr>
                <w:rFonts w:cs="Arial"/>
                <w:sz w:val="18"/>
                <w:szCs w:val="18"/>
              </w:rPr>
            </w:pPr>
            <w:r w:rsidRPr="00FE3D8C">
              <w:rPr>
                <w:rFonts w:cs="Arial"/>
                <w:sz w:val="18"/>
                <w:szCs w:val="18"/>
              </w:rPr>
              <w:t>0.82</w:t>
            </w:r>
          </w:p>
        </w:tc>
        <w:tc>
          <w:tcPr>
            <w:tcW w:w="170" w:type="dxa"/>
            <w:tcBorders>
              <w:top w:val="nil"/>
              <w:left w:val="nil"/>
              <w:bottom w:val="nil"/>
              <w:right w:val="nil"/>
            </w:tcBorders>
            <w:vAlign w:val="bottom"/>
          </w:tcPr>
          <w:p w14:paraId="6C1B44A1" w14:textId="34935EAB"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6D24CD6C" w14:textId="14A3A01D"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908" w:type="dxa"/>
            <w:tcBorders>
              <w:top w:val="nil"/>
              <w:left w:val="nil"/>
              <w:bottom w:val="nil"/>
              <w:right w:val="nil"/>
            </w:tcBorders>
            <w:shd w:val="clear" w:color="auto" w:fill="auto"/>
            <w:vAlign w:val="bottom"/>
          </w:tcPr>
          <w:p w14:paraId="37E988AB" w14:textId="644231C7"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1021" w:type="dxa"/>
            <w:tcBorders>
              <w:top w:val="nil"/>
              <w:left w:val="nil"/>
              <w:bottom w:val="nil"/>
              <w:right w:val="nil"/>
            </w:tcBorders>
            <w:shd w:val="clear" w:color="auto" w:fill="auto"/>
            <w:vAlign w:val="bottom"/>
          </w:tcPr>
          <w:p w14:paraId="152CD945" w14:textId="5A7C96CD"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7497FB0A" w14:textId="78B22BCF" w:rsidR="00FE3D8C" w:rsidRPr="00C935A5" w:rsidRDefault="00FE3D8C" w:rsidP="00FE3D8C">
            <w:pPr>
              <w:spacing w:before="40" w:after="20"/>
              <w:jc w:val="center"/>
              <w:rPr>
                <w:rFonts w:cs="Arial"/>
                <w:sz w:val="18"/>
                <w:szCs w:val="18"/>
              </w:rPr>
            </w:pPr>
            <w:r w:rsidRPr="00FE3D8C">
              <w:rPr>
                <w:rFonts w:cs="Arial"/>
                <w:sz w:val="18"/>
                <w:szCs w:val="18"/>
              </w:rPr>
              <w:t>29.9</w:t>
            </w:r>
          </w:p>
        </w:tc>
      </w:tr>
      <w:tr w:rsidR="00FE3D8C" w:rsidRPr="00FE3D8C" w14:paraId="3731E35B" w14:textId="77777777" w:rsidTr="00FE3D8C">
        <w:trPr>
          <w:trHeight w:val="240"/>
        </w:trPr>
        <w:tc>
          <w:tcPr>
            <w:tcW w:w="2268" w:type="dxa"/>
            <w:tcBorders>
              <w:top w:val="nil"/>
              <w:left w:val="nil"/>
              <w:bottom w:val="nil"/>
              <w:right w:val="single" w:sz="18" w:space="0" w:color="B4B432"/>
            </w:tcBorders>
            <w:shd w:val="clear" w:color="auto" w:fill="auto"/>
            <w:vAlign w:val="center"/>
          </w:tcPr>
          <w:p w14:paraId="17C37DF6" w14:textId="77777777" w:rsidR="00FE3D8C" w:rsidRPr="00C935A5" w:rsidRDefault="00FE3D8C" w:rsidP="00FE3D8C">
            <w:pPr>
              <w:spacing w:before="40" w:after="20"/>
              <w:rPr>
                <w:rFonts w:cs="Arial"/>
                <w:sz w:val="18"/>
                <w:szCs w:val="18"/>
              </w:rPr>
            </w:pPr>
            <w:r w:rsidRPr="00C935A5">
              <w:rPr>
                <w:rFonts w:cs="Arial"/>
                <w:sz w:val="18"/>
                <w:szCs w:val="18"/>
              </w:rPr>
              <w:t>Wyndham C</w:t>
            </w:r>
          </w:p>
        </w:tc>
        <w:tc>
          <w:tcPr>
            <w:tcW w:w="1021" w:type="dxa"/>
            <w:tcBorders>
              <w:top w:val="nil"/>
              <w:left w:val="single" w:sz="18" w:space="0" w:color="B4B432"/>
              <w:bottom w:val="nil"/>
              <w:right w:val="nil"/>
            </w:tcBorders>
            <w:shd w:val="clear" w:color="auto" w:fill="auto"/>
            <w:vAlign w:val="bottom"/>
          </w:tcPr>
          <w:p w14:paraId="41C40B9A" w14:textId="66478F45" w:rsidR="00FE3D8C" w:rsidRPr="00C935A5" w:rsidRDefault="00FE3D8C" w:rsidP="00FE3D8C">
            <w:pPr>
              <w:spacing w:before="40" w:after="20"/>
              <w:jc w:val="center"/>
              <w:rPr>
                <w:rFonts w:cs="Arial"/>
                <w:sz w:val="18"/>
                <w:szCs w:val="18"/>
              </w:rPr>
            </w:pPr>
            <w:r w:rsidRPr="00FE3D8C">
              <w:rPr>
                <w:rFonts w:cs="Arial"/>
                <w:sz w:val="18"/>
                <w:szCs w:val="18"/>
              </w:rPr>
              <w:t>0.99</w:t>
            </w:r>
          </w:p>
        </w:tc>
        <w:tc>
          <w:tcPr>
            <w:tcW w:w="907" w:type="dxa"/>
            <w:tcBorders>
              <w:top w:val="nil"/>
              <w:left w:val="nil"/>
              <w:bottom w:val="nil"/>
              <w:right w:val="nil"/>
            </w:tcBorders>
            <w:shd w:val="clear" w:color="auto" w:fill="auto"/>
            <w:vAlign w:val="bottom"/>
          </w:tcPr>
          <w:p w14:paraId="18FDE67E" w14:textId="625039A2"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908" w:type="dxa"/>
            <w:tcBorders>
              <w:top w:val="nil"/>
              <w:left w:val="nil"/>
              <w:bottom w:val="nil"/>
              <w:right w:val="nil"/>
            </w:tcBorders>
            <w:vAlign w:val="bottom"/>
          </w:tcPr>
          <w:p w14:paraId="5F80378E" w14:textId="3ABFE773" w:rsidR="00FE3D8C" w:rsidRPr="00C935A5" w:rsidRDefault="00FE3D8C" w:rsidP="00FE3D8C">
            <w:pPr>
              <w:spacing w:before="40" w:after="20"/>
              <w:jc w:val="center"/>
              <w:rPr>
                <w:rFonts w:cs="Arial"/>
                <w:sz w:val="18"/>
                <w:szCs w:val="18"/>
              </w:rPr>
            </w:pPr>
            <w:r w:rsidRPr="00FE3D8C">
              <w:rPr>
                <w:rFonts w:cs="Arial"/>
                <w:sz w:val="18"/>
                <w:szCs w:val="18"/>
              </w:rPr>
              <w:t>0.84</w:t>
            </w:r>
          </w:p>
        </w:tc>
        <w:tc>
          <w:tcPr>
            <w:tcW w:w="170" w:type="dxa"/>
            <w:tcBorders>
              <w:top w:val="nil"/>
              <w:left w:val="nil"/>
              <w:bottom w:val="nil"/>
              <w:right w:val="nil"/>
            </w:tcBorders>
            <w:vAlign w:val="bottom"/>
          </w:tcPr>
          <w:p w14:paraId="54E01CE0" w14:textId="6F1EFA52"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34C0927F" w14:textId="127609F0" w:rsidR="00FE3D8C" w:rsidRPr="00C935A5" w:rsidRDefault="00FE3D8C" w:rsidP="00FE3D8C">
            <w:pPr>
              <w:spacing w:before="40" w:after="20"/>
              <w:jc w:val="center"/>
              <w:rPr>
                <w:rFonts w:cs="Arial"/>
                <w:sz w:val="18"/>
                <w:szCs w:val="18"/>
              </w:rPr>
            </w:pPr>
            <w:r w:rsidRPr="00FE3D8C">
              <w:rPr>
                <w:rFonts w:cs="Arial"/>
                <w:sz w:val="18"/>
                <w:szCs w:val="18"/>
              </w:rPr>
              <w:t>1.08</w:t>
            </w:r>
          </w:p>
        </w:tc>
        <w:tc>
          <w:tcPr>
            <w:tcW w:w="908" w:type="dxa"/>
            <w:tcBorders>
              <w:top w:val="nil"/>
              <w:left w:val="nil"/>
              <w:bottom w:val="nil"/>
              <w:right w:val="nil"/>
            </w:tcBorders>
            <w:shd w:val="clear" w:color="auto" w:fill="auto"/>
            <w:vAlign w:val="bottom"/>
          </w:tcPr>
          <w:p w14:paraId="5AC0D2CC" w14:textId="5567F043" w:rsidR="00FE3D8C" w:rsidRPr="00C935A5" w:rsidRDefault="00FE3D8C" w:rsidP="00FE3D8C">
            <w:pPr>
              <w:spacing w:before="40" w:after="20"/>
              <w:jc w:val="center"/>
              <w:rPr>
                <w:rFonts w:cs="Arial"/>
                <w:sz w:val="18"/>
                <w:szCs w:val="18"/>
              </w:rPr>
            </w:pPr>
            <w:r w:rsidRPr="00FE3D8C">
              <w:rPr>
                <w:rFonts w:cs="Arial"/>
                <w:sz w:val="18"/>
                <w:szCs w:val="18"/>
              </w:rPr>
              <w:t>1.07</w:t>
            </w:r>
          </w:p>
        </w:tc>
        <w:tc>
          <w:tcPr>
            <w:tcW w:w="1021" w:type="dxa"/>
            <w:tcBorders>
              <w:top w:val="nil"/>
              <w:left w:val="nil"/>
              <w:bottom w:val="nil"/>
              <w:right w:val="nil"/>
            </w:tcBorders>
            <w:shd w:val="clear" w:color="auto" w:fill="auto"/>
            <w:vAlign w:val="bottom"/>
          </w:tcPr>
          <w:p w14:paraId="3263D2F2" w14:textId="0F791D66"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3AA06AE7" w14:textId="34698A7A" w:rsidR="00FE3D8C" w:rsidRPr="00C935A5" w:rsidRDefault="00FE3D8C" w:rsidP="00FE3D8C">
            <w:pPr>
              <w:spacing w:before="40" w:after="20"/>
              <w:jc w:val="center"/>
              <w:rPr>
                <w:rFonts w:cs="Arial"/>
                <w:sz w:val="18"/>
                <w:szCs w:val="18"/>
              </w:rPr>
            </w:pPr>
            <w:r w:rsidRPr="00FE3D8C">
              <w:rPr>
                <w:rFonts w:cs="Arial"/>
                <w:sz w:val="18"/>
                <w:szCs w:val="18"/>
              </w:rPr>
              <w:t>12.3</w:t>
            </w:r>
          </w:p>
        </w:tc>
      </w:tr>
      <w:tr w:rsidR="00FE3D8C" w:rsidRPr="00FE3D8C" w14:paraId="206CEC93"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FEBDFD2" w14:textId="77777777" w:rsidR="00FE3D8C" w:rsidRPr="00C935A5" w:rsidRDefault="00FE3D8C" w:rsidP="00FE3D8C">
            <w:pPr>
              <w:spacing w:before="40" w:after="20"/>
              <w:rPr>
                <w:rFonts w:cs="Arial"/>
                <w:sz w:val="18"/>
                <w:szCs w:val="18"/>
              </w:rPr>
            </w:pPr>
            <w:r w:rsidRPr="00C935A5">
              <w:rPr>
                <w:rFonts w:cs="Arial"/>
                <w:sz w:val="18"/>
                <w:szCs w:val="18"/>
              </w:rPr>
              <w:t>Yarra C</w:t>
            </w:r>
          </w:p>
        </w:tc>
        <w:tc>
          <w:tcPr>
            <w:tcW w:w="1021" w:type="dxa"/>
            <w:tcBorders>
              <w:top w:val="nil"/>
              <w:left w:val="single" w:sz="18" w:space="0" w:color="B4B432"/>
              <w:bottom w:val="nil"/>
              <w:right w:val="nil"/>
            </w:tcBorders>
            <w:shd w:val="clear" w:color="auto" w:fill="auto"/>
            <w:vAlign w:val="bottom"/>
          </w:tcPr>
          <w:p w14:paraId="66F632E2" w14:textId="4FF23B8B" w:rsidR="00FE3D8C" w:rsidRPr="00C935A5" w:rsidRDefault="00FE3D8C" w:rsidP="00FE3D8C">
            <w:pPr>
              <w:spacing w:before="40" w:after="20"/>
              <w:jc w:val="center"/>
              <w:rPr>
                <w:rFonts w:cs="Arial"/>
                <w:sz w:val="18"/>
                <w:szCs w:val="18"/>
              </w:rPr>
            </w:pPr>
            <w:r w:rsidRPr="00FE3D8C">
              <w:rPr>
                <w:rFonts w:cs="Arial"/>
                <w:sz w:val="18"/>
                <w:szCs w:val="18"/>
              </w:rPr>
              <w:t>1.01</w:t>
            </w:r>
          </w:p>
        </w:tc>
        <w:tc>
          <w:tcPr>
            <w:tcW w:w="907" w:type="dxa"/>
            <w:tcBorders>
              <w:top w:val="nil"/>
              <w:left w:val="nil"/>
              <w:bottom w:val="nil"/>
              <w:right w:val="nil"/>
            </w:tcBorders>
            <w:shd w:val="clear" w:color="auto" w:fill="auto"/>
            <w:vAlign w:val="bottom"/>
          </w:tcPr>
          <w:p w14:paraId="0E0AFFC4" w14:textId="1AE31971" w:rsidR="00FE3D8C" w:rsidRPr="00C935A5" w:rsidRDefault="00FE3D8C" w:rsidP="00FE3D8C">
            <w:pPr>
              <w:spacing w:before="40" w:after="20"/>
              <w:jc w:val="center"/>
              <w:rPr>
                <w:rFonts w:cs="Arial"/>
                <w:sz w:val="18"/>
                <w:szCs w:val="18"/>
              </w:rPr>
            </w:pPr>
            <w:r w:rsidRPr="00FE3D8C">
              <w:rPr>
                <w:rFonts w:cs="Arial"/>
                <w:sz w:val="18"/>
                <w:szCs w:val="18"/>
              </w:rPr>
              <w:t>1.02</w:t>
            </w:r>
          </w:p>
        </w:tc>
        <w:tc>
          <w:tcPr>
            <w:tcW w:w="908" w:type="dxa"/>
            <w:tcBorders>
              <w:top w:val="nil"/>
              <w:left w:val="nil"/>
              <w:bottom w:val="nil"/>
              <w:right w:val="nil"/>
            </w:tcBorders>
            <w:vAlign w:val="bottom"/>
          </w:tcPr>
          <w:p w14:paraId="5702B8C0" w14:textId="1553C4A4" w:rsidR="00FE3D8C" w:rsidRPr="00C935A5" w:rsidRDefault="00FE3D8C" w:rsidP="00FE3D8C">
            <w:pPr>
              <w:spacing w:before="40" w:after="20"/>
              <w:jc w:val="center"/>
              <w:rPr>
                <w:rFonts w:cs="Arial"/>
                <w:sz w:val="18"/>
                <w:szCs w:val="18"/>
              </w:rPr>
            </w:pPr>
            <w:r w:rsidRPr="00FE3D8C">
              <w:rPr>
                <w:rFonts w:cs="Arial"/>
                <w:sz w:val="18"/>
                <w:szCs w:val="18"/>
              </w:rPr>
              <w:t>0.98</w:t>
            </w:r>
          </w:p>
        </w:tc>
        <w:tc>
          <w:tcPr>
            <w:tcW w:w="170" w:type="dxa"/>
            <w:tcBorders>
              <w:top w:val="nil"/>
              <w:left w:val="nil"/>
              <w:bottom w:val="nil"/>
              <w:right w:val="nil"/>
            </w:tcBorders>
            <w:vAlign w:val="bottom"/>
          </w:tcPr>
          <w:p w14:paraId="1E768095" w14:textId="49AB9115"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432F9E02" w14:textId="55E9B3BC" w:rsidR="00FE3D8C" w:rsidRPr="00C935A5" w:rsidRDefault="00FE3D8C" w:rsidP="00FE3D8C">
            <w:pPr>
              <w:spacing w:before="40" w:after="20"/>
              <w:jc w:val="center"/>
              <w:rPr>
                <w:rFonts w:cs="Arial"/>
                <w:sz w:val="18"/>
                <w:szCs w:val="18"/>
              </w:rPr>
            </w:pPr>
            <w:r w:rsidRPr="00FE3D8C">
              <w:rPr>
                <w:rFonts w:cs="Arial"/>
                <w:sz w:val="18"/>
                <w:szCs w:val="18"/>
              </w:rPr>
              <w:t>1.03</w:t>
            </w:r>
          </w:p>
        </w:tc>
        <w:tc>
          <w:tcPr>
            <w:tcW w:w="908" w:type="dxa"/>
            <w:tcBorders>
              <w:top w:val="nil"/>
              <w:left w:val="nil"/>
              <w:bottom w:val="nil"/>
              <w:right w:val="nil"/>
            </w:tcBorders>
            <w:shd w:val="clear" w:color="auto" w:fill="auto"/>
            <w:vAlign w:val="bottom"/>
          </w:tcPr>
          <w:p w14:paraId="14CD9051" w14:textId="01A11CBA"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021" w:type="dxa"/>
            <w:tcBorders>
              <w:top w:val="nil"/>
              <w:left w:val="nil"/>
              <w:bottom w:val="nil"/>
              <w:right w:val="nil"/>
            </w:tcBorders>
            <w:shd w:val="clear" w:color="auto" w:fill="auto"/>
            <w:vAlign w:val="bottom"/>
          </w:tcPr>
          <w:p w14:paraId="2D2621E2" w14:textId="1CD7AE7D"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1021" w:type="dxa"/>
            <w:tcBorders>
              <w:top w:val="nil"/>
              <w:left w:val="nil"/>
              <w:bottom w:val="nil"/>
              <w:right w:val="nil"/>
            </w:tcBorders>
            <w:shd w:val="clear" w:color="auto" w:fill="auto"/>
            <w:vAlign w:val="bottom"/>
          </w:tcPr>
          <w:p w14:paraId="2AEEA642" w14:textId="194DBD9E" w:rsidR="00FE3D8C" w:rsidRPr="00C935A5" w:rsidRDefault="00FE3D8C" w:rsidP="00FE3D8C">
            <w:pPr>
              <w:spacing w:before="40" w:after="20"/>
              <w:jc w:val="center"/>
              <w:rPr>
                <w:rFonts w:cs="Arial"/>
                <w:sz w:val="18"/>
                <w:szCs w:val="18"/>
              </w:rPr>
            </w:pPr>
            <w:r w:rsidRPr="00FE3D8C">
              <w:rPr>
                <w:rFonts w:cs="Arial"/>
                <w:sz w:val="18"/>
                <w:szCs w:val="18"/>
              </w:rPr>
              <w:t>2.8</w:t>
            </w:r>
          </w:p>
        </w:tc>
      </w:tr>
      <w:tr w:rsidR="00FE3D8C" w:rsidRPr="00FE3D8C" w14:paraId="3C088B00"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DBC7888" w14:textId="77777777" w:rsidR="00FE3D8C" w:rsidRPr="00C935A5" w:rsidRDefault="00FE3D8C" w:rsidP="00FE3D8C">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B4B432"/>
              <w:bottom w:val="nil"/>
              <w:right w:val="nil"/>
            </w:tcBorders>
            <w:shd w:val="clear" w:color="auto" w:fill="auto"/>
            <w:vAlign w:val="bottom"/>
          </w:tcPr>
          <w:p w14:paraId="1268A491" w14:textId="56700AF6"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7" w:type="dxa"/>
            <w:tcBorders>
              <w:top w:val="nil"/>
              <w:left w:val="nil"/>
              <w:bottom w:val="nil"/>
              <w:right w:val="nil"/>
            </w:tcBorders>
            <w:shd w:val="clear" w:color="auto" w:fill="auto"/>
            <w:vAlign w:val="bottom"/>
          </w:tcPr>
          <w:p w14:paraId="537E1A21" w14:textId="2361562C" w:rsidR="00FE3D8C" w:rsidRPr="00C935A5" w:rsidRDefault="00FE3D8C" w:rsidP="00FE3D8C">
            <w:pPr>
              <w:spacing w:before="40" w:after="20"/>
              <w:jc w:val="center"/>
              <w:rPr>
                <w:rFonts w:cs="Arial"/>
                <w:sz w:val="18"/>
                <w:szCs w:val="18"/>
              </w:rPr>
            </w:pPr>
            <w:r w:rsidRPr="00FE3D8C">
              <w:rPr>
                <w:rFonts w:cs="Arial"/>
                <w:sz w:val="18"/>
                <w:szCs w:val="18"/>
              </w:rPr>
              <w:t>1.07</w:t>
            </w:r>
          </w:p>
        </w:tc>
        <w:tc>
          <w:tcPr>
            <w:tcW w:w="908" w:type="dxa"/>
            <w:tcBorders>
              <w:top w:val="nil"/>
              <w:left w:val="nil"/>
              <w:bottom w:val="nil"/>
              <w:right w:val="nil"/>
            </w:tcBorders>
            <w:vAlign w:val="bottom"/>
          </w:tcPr>
          <w:p w14:paraId="27BD3A75" w14:textId="6833AD33" w:rsidR="00FE3D8C" w:rsidRPr="00C935A5" w:rsidRDefault="00FE3D8C" w:rsidP="00FE3D8C">
            <w:pPr>
              <w:spacing w:before="40" w:after="20"/>
              <w:jc w:val="center"/>
              <w:rPr>
                <w:rFonts w:cs="Arial"/>
                <w:sz w:val="18"/>
                <w:szCs w:val="18"/>
              </w:rPr>
            </w:pPr>
            <w:r w:rsidRPr="00FE3D8C">
              <w:rPr>
                <w:rFonts w:cs="Arial"/>
                <w:sz w:val="18"/>
                <w:szCs w:val="18"/>
              </w:rPr>
              <w:t>1.20</w:t>
            </w:r>
          </w:p>
        </w:tc>
        <w:tc>
          <w:tcPr>
            <w:tcW w:w="170" w:type="dxa"/>
            <w:tcBorders>
              <w:top w:val="nil"/>
              <w:left w:val="nil"/>
              <w:bottom w:val="nil"/>
              <w:right w:val="nil"/>
            </w:tcBorders>
            <w:vAlign w:val="bottom"/>
          </w:tcPr>
          <w:p w14:paraId="21786582" w14:textId="218867DA"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bottom w:val="nil"/>
              <w:right w:val="nil"/>
            </w:tcBorders>
            <w:vAlign w:val="bottom"/>
          </w:tcPr>
          <w:p w14:paraId="22DAFF40" w14:textId="0904E65F"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908" w:type="dxa"/>
            <w:tcBorders>
              <w:top w:val="nil"/>
              <w:left w:val="nil"/>
              <w:bottom w:val="nil"/>
              <w:right w:val="nil"/>
            </w:tcBorders>
            <w:shd w:val="clear" w:color="auto" w:fill="auto"/>
            <w:vAlign w:val="bottom"/>
          </w:tcPr>
          <w:p w14:paraId="467EF79E" w14:textId="1C068BA0" w:rsidR="00FE3D8C" w:rsidRPr="00C935A5" w:rsidRDefault="00FE3D8C" w:rsidP="00FE3D8C">
            <w:pPr>
              <w:spacing w:before="40" w:after="20"/>
              <w:jc w:val="center"/>
              <w:rPr>
                <w:rFonts w:cs="Arial"/>
                <w:sz w:val="18"/>
                <w:szCs w:val="18"/>
              </w:rPr>
            </w:pPr>
            <w:r w:rsidRPr="00FE3D8C">
              <w:rPr>
                <w:rFonts w:cs="Arial"/>
                <w:sz w:val="18"/>
                <w:szCs w:val="18"/>
              </w:rPr>
              <w:t>0.96</w:t>
            </w:r>
          </w:p>
        </w:tc>
        <w:tc>
          <w:tcPr>
            <w:tcW w:w="1021" w:type="dxa"/>
            <w:tcBorders>
              <w:top w:val="nil"/>
              <w:left w:val="nil"/>
              <w:bottom w:val="nil"/>
              <w:right w:val="nil"/>
            </w:tcBorders>
            <w:shd w:val="clear" w:color="auto" w:fill="auto"/>
            <w:vAlign w:val="bottom"/>
          </w:tcPr>
          <w:p w14:paraId="0FEE392D" w14:textId="42274D0B" w:rsidR="00FE3D8C" w:rsidRPr="00C935A5" w:rsidRDefault="00FE3D8C" w:rsidP="00FE3D8C">
            <w:pPr>
              <w:spacing w:before="40" w:after="20"/>
              <w:jc w:val="center"/>
              <w:rPr>
                <w:rFonts w:cs="Arial"/>
                <w:sz w:val="18"/>
                <w:szCs w:val="18"/>
              </w:rPr>
            </w:pPr>
            <w:r w:rsidRPr="00FE3D8C">
              <w:rPr>
                <w:rFonts w:cs="Arial"/>
                <w:sz w:val="18"/>
                <w:szCs w:val="18"/>
              </w:rPr>
              <w:t>0.97</w:t>
            </w:r>
          </w:p>
        </w:tc>
        <w:tc>
          <w:tcPr>
            <w:tcW w:w="1021" w:type="dxa"/>
            <w:tcBorders>
              <w:top w:val="nil"/>
              <w:left w:val="nil"/>
              <w:bottom w:val="nil"/>
              <w:right w:val="nil"/>
            </w:tcBorders>
            <w:shd w:val="clear" w:color="auto" w:fill="auto"/>
            <w:vAlign w:val="bottom"/>
          </w:tcPr>
          <w:p w14:paraId="41141F7B" w14:textId="78C3899E" w:rsidR="00FE3D8C" w:rsidRPr="00C935A5" w:rsidRDefault="00FE3D8C" w:rsidP="00FE3D8C">
            <w:pPr>
              <w:spacing w:before="40" w:after="20"/>
              <w:jc w:val="center"/>
              <w:rPr>
                <w:rFonts w:cs="Arial"/>
                <w:sz w:val="18"/>
                <w:szCs w:val="18"/>
              </w:rPr>
            </w:pPr>
            <w:r w:rsidRPr="00FE3D8C">
              <w:rPr>
                <w:rFonts w:cs="Arial"/>
                <w:sz w:val="18"/>
                <w:szCs w:val="18"/>
              </w:rPr>
              <w:t>26.6</w:t>
            </w:r>
          </w:p>
        </w:tc>
      </w:tr>
      <w:tr w:rsidR="00FE3D8C" w:rsidRPr="00FE3D8C" w14:paraId="22D207E9" w14:textId="77777777" w:rsidTr="00FE3D8C">
        <w:trPr>
          <w:trHeight w:val="240"/>
        </w:trPr>
        <w:tc>
          <w:tcPr>
            <w:tcW w:w="2268" w:type="dxa"/>
            <w:tcBorders>
              <w:top w:val="nil"/>
              <w:left w:val="nil"/>
              <w:bottom w:val="nil"/>
              <w:right w:val="single" w:sz="18" w:space="0" w:color="B4B432"/>
            </w:tcBorders>
            <w:shd w:val="clear" w:color="auto" w:fill="auto"/>
            <w:vAlign w:val="center"/>
          </w:tcPr>
          <w:p w14:paraId="2EC94642" w14:textId="77777777" w:rsidR="00FE3D8C" w:rsidRPr="00C935A5" w:rsidRDefault="00FE3D8C" w:rsidP="00FE3D8C">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B4B432"/>
              <w:right w:val="nil"/>
            </w:tcBorders>
            <w:shd w:val="clear" w:color="auto" w:fill="auto"/>
            <w:vAlign w:val="bottom"/>
          </w:tcPr>
          <w:p w14:paraId="7A9921D9" w14:textId="00835E73" w:rsidR="00FE3D8C" w:rsidRPr="00C935A5" w:rsidRDefault="00FE3D8C" w:rsidP="00FE3D8C">
            <w:pPr>
              <w:spacing w:before="40" w:after="20"/>
              <w:jc w:val="center"/>
              <w:rPr>
                <w:rFonts w:cs="Arial"/>
                <w:sz w:val="18"/>
                <w:szCs w:val="18"/>
              </w:rPr>
            </w:pPr>
            <w:r w:rsidRPr="00FE3D8C">
              <w:rPr>
                <w:rFonts w:cs="Arial"/>
                <w:sz w:val="18"/>
                <w:szCs w:val="18"/>
              </w:rPr>
              <w:t>1.04</w:t>
            </w:r>
          </w:p>
        </w:tc>
        <w:tc>
          <w:tcPr>
            <w:tcW w:w="907" w:type="dxa"/>
            <w:tcBorders>
              <w:top w:val="nil"/>
              <w:left w:val="nil"/>
              <w:right w:val="nil"/>
            </w:tcBorders>
            <w:shd w:val="clear" w:color="auto" w:fill="auto"/>
            <w:vAlign w:val="bottom"/>
          </w:tcPr>
          <w:p w14:paraId="5FB473CC" w14:textId="4ACB128E" w:rsidR="00FE3D8C" w:rsidRPr="00C935A5" w:rsidRDefault="00FE3D8C" w:rsidP="00FE3D8C">
            <w:pPr>
              <w:spacing w:before="40" w:after="20"/>
              <w:jc w:val="center"/>
              <w:rPr>
                <w:rFonts w:cs="Arial"/>
                <w:sz w:val="18"/>
                <w:szCs w:val="18"/>
              </w:rPr>
            </w:pPr>
            <w:r w:rsidRPr="00FE3D8C">
              <w:rPr>
                <w:rFonts w:cs="Arial"/>
                <w:sz w:val="18"/>
                <w:szCs w:val="18"/>
              </w:rPr>
              <w:t>0.95</w:t>
            </w:r>
          </w:p>
        </w:tc>
        <w:tc>
          <w:tcPr>
            <w:tcW w:w="908" w:type="dxa"/>
            <w:tcBorders>
              <w:top w:val="nil"/>
              <w:left w:val="nil"/>
              <w:right w:val="nil"/>
            </w:tcBorders>
            <w:vAlign w:val="bottom"/>
          </w:tcPr>
          <w:p w14:paraId="28CB3D97" w14:textId="6B93B4F1" w:rsidR="00FE3D8C" w:rsidRPr="00C935A5" w:rsidRDefault="00FE3D8C" w:rsidP="00FE3D8C">
            <w:pPr>
              <w:spacing w:before="40" w:after="20"/>
              <w:jc w:val="center"/>
              <w:rPr>
                <w:rFonts w:cs="Arial"/>
                <w:sz w:val="18"/>
                <w:szCs w:val="18"/>
              </w:rPr>
            </w:pPr>
            <w:r w:rsidRPr="00FE3D8C">
              <w:rPr>
                <w:rFonts w:cs="Arial"/>
                <w:sz w:val="18"/>
                <w:szCs w:val="18"/>
              </w:rPr>
              <w:t>0.77</w:t>
            </w:r>
          </w:p>
        </w:tc>
        <w:tc>
          <w:tcPr>
            <w:tcW w:w="170" w:type="dxa"/>
            <w:tcBorders>
              <w:top w:val="nil"/>
              <w:left w:val="nil"/>
              <w:right w:val="nil"/>
            </w:tcBorders>
            <w:vAlign w:val="bottom"/>
          </w:tcPr>
          <w:p w14:paraId="18069396" w14:textId="1C916150" w:rsidR="00FE3D8C" w:rsidRPr="00C935A5" w:rsidRDefault="00FE3D8C" w:rsidP="00FE3D8C">
            <w:pPr>
              <w:spacing w:before="40" w:after="20"/>
              <w:jc w:val="center"/>
              <w:rPr>
                <w:rFonts w:cs="Arial"/>
                <w:sz w:val="18"/>
                <w:szCs w:val="18"/>
              </w:rPr>
            </w:pPr>
            <w:r w:rsidRPr="00FE3D8C">
              <w:rPr>
                <w:rFonts w:cs="Arial"/>
                <w:sz w:val="18"/>
                <w:szCs w:val="18"/>
              </w:rPr>
              <w:t> </w:t>
            </w:r>
          </w:p>
        </w:tc>
        <w:tc>
          <w:tcPr>
            <w:tcW w:w="907" w:type="dxa"/>
            <w:tcBorders>
              <w:top w:val="nil"/>
              <w:left w:val="nil"/>
              <w:right w:val="nil"/>
            </w:tcBorders>
            <w:vAlign w:val="bottom"/>
          </w:tcPr>
          <w:p w14:paraId="4F58B124" w14:textId="104EF2F0"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908" w:type="dxa"/>
            <w:tcBorders>
              <w:top w:val="nil"/>
              <w:left w:val="nil"/>
              <w:right w:val="nil"/>
            </w:tcBorders>
            <w:shd w:val="clear" w:color="auto" w:fill="auto"/>
            <w:vAlign w:val="bottom"/>
          </w:tcPr>
          <w:p w14:paraId="18908F24" w14:textId="3FCA8F7E" w:rsidR="00FE3D8C" w:rsidRPr="00C935A5" w:rsidRDefault="00FE3D8C" w:rsidP="00FE3D8C">
            <w:pPr>
              <w:spacing w:before="40" w:after="20"/>
              <w:jc w:val="center"/>
              <w:rPr>
                <w:rFonts w:cs="Arial"/>
                <w:sz w:val="18"/>
                <w:szCs w:val="18"/>
              </w:rPr>
            </w:pPr>
            <w:r w:rsidRPr="00FE3D8C">
              <w:rPr>
                <w:rFonts w:cs="Arial"/>
                <w:sz w:val="18"/>
                <w:szCs w:val="18"/>
              </w:rPr>
              <w:t>1.06</w:t>
            </w:r>
          </w:p>
        </w:tc>
        <w:tc>
          <w:tcPr>
            <w:tcW w:w="1021" w:type="dxa"/>
            <w:tcBorders>
              <w:top w:val="nil"/>
              <w:left w:val="nil"/>
              <w:right w:val="nil"/>
            </w:tcBorders>
            <w:shd w:val="clear" w:color="auto" w:fill="auto"/>
            <w:vAlign w:val="bottom"/>
          </w:tcPr>
          <w:p w14:paraId="7CD0227B" w14:textId="58EFB85A" w:rsidR="00FE3D8C" w:rsidRPr="00C935A5" w:rsidRDefault="00FE3D8C" w:rsidP="00FE3D8C">
            <w:pPr>
              <w:spacing w:before="40" w:after="20"/>
              <w:jc w:val="center"/>
              <w:rPr>
                <w:rFonts w:cs="Arial"/>
                <w:sz w:val="18"/>
                <w:szCs w:val="18"/>
              </w:rPr>
            </w:pPr>
            <w:r w:rsidRPr="00FE3D8C">
              <w:rPr>
                <w:rFonts w:cs="Arial"/>
                <w:sz w:val="18"/>
                <w:szCs w:val="18"/>
              </w:rPr>
              <w:t>1.00</w:t>
            </w:r>
          </w:p>
        </w:tc>
        <w:tc>
          <w:tcPr>
            <w:tcW w:w="1021" w:type="dxa"/>
            <w:tcBorders>
              <w:top w:val="nil"/>
              <w:left w:val="nil"/>
              <w:right w:val="nil"/>
            </w:tcBorders>
            <w:shd w:val="clear" w:color="auto" w:fill="auto"/>
            <w:vAlign w:val="bottom"/>
          </w:tcPr>
          <w:p w14:paraId="57C7B0AF" w14:textId="7F803DE4" w:rsidR="00FE3D8C" w:rsidRPr="00C935A5" w:rsidRDefault="00FE3D8C" w:rsidP="00FE3D8C">
            <w:pPr>
              <w:spacing w:before="40" w:after="20"/>
              <w:jc w:val="center"/>
              <w:rPr>
                <w:rFonts w:cs="Arial"/>
                <w:sz w:val="18"/>
                <w:szCs w:val="18"/>
              </w:rPr>
            </w:pPr>
            <w:r w:rsidRPr="00FE3D8C">
              <w:rPr>
                <w:rFonts w:cs="Arial"/>
                <w:sz w:val="18"/>
                <w:szCs w:val="18"/>
              </w:rPr>
              <w:t>9.0</w:t>
            </w:r>
          </w:p>
        </w:tc>
      </w:tr>
      <w:tr w:rsidR="00C0655A" w:rsidRPr="00FE3D8C" w14:paraId="4CA57903" w14:textId="77777777" w:rsidTr="00FE3D8C">
        <w:trPr>
          <w:trHeight w:val="240"/>
        </w:trPr>
        <w:tc>
          <w:tcPr>
            <w:tcW w:w="2268" w:type="dxa"/>
            <w:tcBorders>
              <w:top w:val="nil"/>
              <w:left w:val="nil"/>
              <w:bottom w:val="nil"/>
              <w:right w:val="single" w:sz="18" w:space="0" w:color="B4B432"/>
            </w:tcBorders>
            <w:shd w:val="clear" w:color="auto" w:fill="auto"/>
            <w:vAlign w:val="center"/>
          </w:tcPr>
          <w:p w14:paraId="6E86436B" w14:textId="77777777" w:rsidR="00C0655A" w:rsidRPr="00C935A5" w:rsidRDefault="00C0655A" w:rsidP="003E2D55">
            <w:pPr>
              <w:spacing w:before="40" w:after="20"/>
              <w:rPr>
                <w:rFonts w:cs="Arial"/>
                <w:sz w:val="18"/>
                <w:szCs w:val="18"/>
              </w:rPr>
            </w:pPr>
          </w:p>
        </w:tc>
        <w:tc>
          <w:tcPr>
            <w:tcW w:w="1021" w:type="dxa"/>
            <w:tcBorders>
              <w:top w:val="nil"/>
              <w:left w:val="single" w:sz="18" w:space="0" w:color="B4B432"/>
              <w:bottom w:val="single" w:sz="8" w:space="0" w:color="B4B432"/>
              <w:right w:val="nil"/>
            </w:tcBorders>
            <w:shd w:val="clear" w:color="auto" w:fill="auto"/>
            <w:vAlign w:val="center"/>
          </w:tcPr>
          <w:p w14:paraId="2FD54E8B" w14:textId="77777777" w:rsidR="00C0655A" w:rsidRPr="00C935A5" w:rsidRDefault="00C0655A" w:rsidP="00D00AD6">
            <w:pPr>
              <w:spacing w:before="40" w:after="20"/>
              <w:jc w:val="center"/>
              <w:rPr>
                <w:rFonts w:cs="Arial"/>
                <w:sz w:val="18"/>
                <w:szCs w:val="18"/>
              </w:rPr>
            </w:pPr>
          </w:p>
        </w:tc>
        <w:tc>
          <w:tcPr>
            <w:tcW w:w="907" w:type="dxa"/>
            <w:tcBorders>
              <w:top w:val="nil"/>
              <w:left w:val="nil"/>
              <w:bottom w:val="single" w:sz="8" w:space="0" w:color="B4B432"/>
              <w:right w:val="nil"/>
            </w:tcBorders>
            <w:shd w:val="clear" w:color="auto" w:fill="auto"/>
            <w:vAlign w:val="center"/>
          </w:tcPr>
          <w:p w14:paraId="2532E8EA" w14:textId="77777777" w:rsidR="00C0655A" w:rsidRPr="00C935A5" w:rsidRDefault="00C0655A" w:rsidP="00D00AD6">
            <w:pPr>
              <w:spacing w:before="40" w:after="20"/>
              <w:jc w:val="center"/>
              <w:rPr>
                <w:rFonts w:cs="Arial"/>
                <w:sz w:val="18"/>
                <w:szCs w:val="18"/>
              </w:rPr>
            </w:pPr>
          </w:p>
        </w:tc>
        <w:tc>
          <w:tcPr>
            <w:tcW w:w="908" w:type="dxa"/>
            <w:tcBorders>
              <w:top w:val="nil"/>
              <w:left w:val="nil"/>
              <w:bottom w:val="single" w:sz="8" w:space="0" w:color="B4B432"/>
              <w:right w:val="nil"/>
            </w:tcBorders>
            <w:vAlign w:val="center"/>
          </w:tcPr>
          <w:p w14:paraId="2D1E1840" w14:textId="77777777" w:rsidR="00C0655A" w:rsidRPr="00C935A5" w:rsidRDefault="00C0655A" w:rsidP="00D00AD6">
            <w:pPr>
              <w:spacing w:before="40" w:after="20"/>
              <w:jc w:val="center"/>
              <w:rPr>
                <w:rFonts w:cs="Arial"/>
                <w:sz w:val="18"/>
                <w:szCs w:val="18"/>
              </w:rPr>
            </w:pPr>
          </w:p>
        </w:tc>
        <w:tc>
          <w:tcPr>
            <w:tcW w:w="170" w:type="dxa"/>
            <w:tcBorders>
              <w:top w:val="nil"/>
              <w:left w:val="nil"/>
              <w:bottom w:val="single" w:sz="8" w:space="0" w:color="B4B432"/>
              <w:right w:val="nil"/>
            </w:tcBorders>
            <w:vAlign w:val="center"/>
          </w:tcPr>
          <w:p w14:paraId="76950E69" w14:textId="77777777" w:rsidR="00C0655A" w:rsidRPr="00C935A5" w:rsidRDefault="00C0655A" w:rsidP="00D00AD6">
            <w:pPr>
              <w:spacing w:before="40" w:after="20"/>
              <w:jc w:val="center"/>
              <w:rPr>
                <w:rFonts w:cs="Arial"/>
                <w:sz w:val="18"/>
                <w:szCs w:val="18"/>
              </w:rPr>
            </w:pPr>
          </w:p>
        </w:tc>
        <w:tc>
          <w:tcPr>
            <w:tcW w:w="907" w:type="dxa"/>
            <w:tcBorders>
              <w:top w:val="nil"/>
              <w:left w:val="nil"/>
              <w:bottom w:val="single" w:sz="8" w:space="0" w:color="B4B432"/>
              <w:right w:val="nil"/>
            </w:tcBorders>
            <w:vAlign w:val="center"/>
          </w:tcPr>
          <w:p w14:paraId="4F56D711" w14:textId="77777777" w:rsidR="00C0655A" w:rsidRPr="00C935A5" w:rsidRDefault="00C0655A" w:rsidP="00D00AD6">
            <w:pPr>
              <w:spacing w:before="40" w:after="20"/>
              <w:jc w:val="center"/>
              <w:rPr>
                <w:rFonts w:cs="Arial"/>
                <w:sz w:val="18"/>
                <w:szCs w:val="18"/>
              </w:rPr>
            </w:pPr>
          </w:p>
        </w:tc>
        <w:tc>
          <w:tcPr>
            <w:tcW w:w="908" w:type="dxa"/>
            <w:tcBorders>
              <w:top w:val="nil"/>
              <w:left w:val="nil"/>
              <w:bottom w:val="single" w:sz="8" w:space="0" w:color="B4B432"/>
              <w:right w:val="nil"/>
            </w:tcBorders>
            <w:shd w:val="clear" w:color="auto" w:fill="auto"/>
            <w:vAlign w:val="center"/>
          </w:tcPr>
          <w:p w14:paraId="51858A01" w14:textId="77777777" w:rsidR="00C0655A" w:rsidRPr="00C935A5" w:rsidRDefault="00C0655A" w:rsidP="00D00AD6">
            <w:pPr>
              <w:spacing w:before="40" w:after="20"/>
              <w:jc w:val="center"/>
              <w:rPr>
                <w:rFonts w:cs="Arial"/>
                <w:sz w:val="18"/>
                <w:szCs w:val="18"/>
              </w:rPr>
            </w:pPr>
          </w:p>
        </w:tc>
        <w:tc>
          <w:tcPr>
            <w:tcW w:w="1021" w:type="dxa"/>
            <w:tcBorders>
              <w:top w:val="nil"/>
              <w:left w:val="nil"/>
              <w:bottom w:val="single" w:sz="8" w:space="0" w:color="B4B432"/>
              <w:right w:val="nil"/>
            </w:tcBorders>
            <w:shd w:val="clear" w:color="auto" w:fill="auto"/>
            <w:vAlign w:val="center"/>
          </w:tcPr>
          <w:p w14:paraId="0B0C389C" w14:textId="77777777" w:rsidR="00C0655A" w:rsidRPr="00C935A5" w:rsidRDefault="00C0655A" w:rsidP="00D00AD6">
            <w:pPr>
              <w:spacing w:before="40" w:after="20"/>
              <w:jc w:val="center"/>
              <w:rPr>
                <w:rFonts w:cs="Arial"/>
                <w:sz w:val="18"/>
                <w:szCs w:val="18"/>
              </w:rPr>
            </w:pPr>
          </w:p>
        </w:tc>
        <w:tc>
          <w:tcPr>
            <w:tcW w:w="1021" w:type="dxa"/>
            <w:tcBorders>
              <w:top w:val="nil"/>
              <w:left w:val="nil"/>
              <w:bottom w:val="single" w:sz="8" w:space="0" w:color="B4B432"/>
              <w:right w:val="nil"/>
            </w:tcBorders>
            <w:shd w:val="clear" w:color="auto" w:fill="auto"/>
            <w:vAlign w:val="center"/>
          </w:tcPr>
          <w:p w14:paraId="6EE46FE4" w14:textId="77777777" w:rsidR="00C0655A" w:rsidRPr="00C935A5" w:rsidRDefault="00C0655A" w:rsidP="00D00AD6">
            <w:pPr>
              <w:spacing w:before="40" w:after="20"/>
              <w:jc w:val="center"/>
              <w:rPr>
                <w:rFonts w:cs="Arial"/>
                <w:sz w:val="18"/>
                <w:szCs w:val="18"/>
              </w:rPr>
            </w:pPr>
          </w:p>
        </w:tc>
      </w:tr>
      <w:tr w:rsidR="00C0655A" w:rsidRPr="00C935A5" w14:paraId="470FB34E" w14:textId="77777777" w:rsidTr="00FE3D8C">
        <w:trPr>
          <w:trHeight w:val="240"/>
        </w:trPr>
        <w:tc>
          <w:tcPr>
            <w:tcW w:w="2268" w:type="dxa"/>
            <w:tcBorders>
              <w:top w:val="nil"/>
              <w:left w:val="nil"/>
              <w:bottom w:val="nil"/>
              <w:right w:val="single" w:sz="18" w:space="0" w:color="B4B432"/>
            </w:tcBorders>
            <w:shd w:val="clear" w:color="auto" w:fill="auto"/>
            <w:vAlign w:val="center"/>
          </w:tcPr>
          <w:p w14:paraId="0320333F" w14:textId="77777777" w:rsidR="00C0655A" w:rsidRPr="00C935A5" w:rsidRDefault="00C0655A" w:rsidP="003E2D55">
            <w:pPr>
              <w:spacing w:before="40" w:after="20"/>
              <w:rPr>
                <w:rFonts w:cs="Arial"/>
                <w:sz w:val="18"/>
                <w:szCs w:val="18"/>
              </w:rPr>
            </w:pPr>
          </w:p>
        </w:tc>
        <w:tc>
          <w:tcPr>
            <w:tcW w:w="1021" w:type="dxa"/>
            <w:tcBorders>
              <w:top w:val="single" w:sz="8" w:space="0" w:color="B4B432"/>
              <w:left w:val="single" w:sz="18" w:space="0" w:color="B4B432"/>
              <w:right w:val="nil"/>
            </w:tcBorders>
            <w:shd w:val="clear" w:color="auto" w:fill="auto"/>
            <w:vAlign w:val="center"/>
          </w:tcPr>
          <w:p w14:paraId="055AB27C" w14:textId="77777777" w:rsidR="00C0655A" w:rsidRPr="00C935A5" w:rsidRDefault="00C0655A" w:rsidP="00D00AD6">
            <w:pPr>
              <w:spacing w:before="40" w:after="20"/>
              <w:jc w:val="center"/>
              <w:rPr>
                <w:rFonts w:cs="Arial"/>
                <w:b/>
                <w:sz w:val="18"/>
                <w:szCs w:val="18"/>
              </w:rPr>
            </w:pPr>
          </w:p>
        </w:tc>
        <w:tc>
          <w:tcPr>
            <w:tcW w:w="907" w:type="dxa"/>
            <w:tcBorders>
              <w:top w:val="single" w:sz="8" w:space="0" w:color="B4B432"/>
              <w:left w:val="nil"/>
              <w:right w:val="nil"/>
            </w:tcBorders>
            <w:shd w:val="clear" w:color="auto" w:fill="auto"/>
            <w:vAlign w:val="center"/>
          </w:tcPr>
          <w:p w14:paraId="037DF42D" w14:textId="77777777" w:rsidR="00C0655A" w:rsidRPr="00C935A5" w:rsidRDefault="00C0655A" w:rsidP="00D00AD6">
            <w:pPr>
              <w:spacing w:before="40" w:after="20"/>
              <w:jc w:val="center"/>
              <w:rPr>
                <w:rFonts w:cs="Arial"/>
                <w:b/>
                <w:sz w:val="18"/>
                <w:szCs w:val="18"/>
              </w:rPr>
            </w:pPr>
          </w:p>
        </w:tc>
        <w:tc>
          <w:tcPr>
            <w:tcW w:w="908" w:type="dxa"/>
            <w:tcBorders>
              <w:top w:val="single" w:sz="8" w:space="0" w:color="B4B432"/>
              <w:left w:val="nil"/>
              <w:right w:val="nil"/>
            </w:tcBorders>
            <w:vAlign w:val="center"/>
          </w:tcPr>
          <w:p w14:paraId="120D2481" w14:textId="77777777" w:rsidR="00C0655A" w:rsidRPr="00C935A5" w:rsidRDefault="00C0655A" w:rsidP="00D00AD6">
            <w:pPr>
              <w:spacing w:before="40" w:after="20"/>
              <w:jc w:val="center"/>
              <w:rPr>
                <w:rFonts w:cs="Arial"/>
                <w:b/>
                <w:sz w:val="18"/>
                <w:szCs w:val="18"/>
              </w:rPr>
            </w:pPr>
          </w:p>
        </w:tc>
        <w:tc>
          <w:tcPr>
            <w:tcW w:w="170" w:type="dxa"/>
            <w:tcBorders>
              <w:top w:val="single" w:sz="8" w:space="0" w:color="B4B432"/>
              <w:left w:val="nil"/>
              <w:right w:val="nil"/>
            </w:tcBorders>
            <w:vAlign w:val="center"/>
          </w:tcPr>
          <w:p w14:paraId="1D3E1BFF" w14:textId="77777777" w:rsidR="00C0655A" w:rsidRPr="00C935A5" w:rsidRDefault="00C0655A" w:rsidP="00D00AD6">
            <w:pPr>
              <w:spacing w:before="40" w:after="20"/>
              <w:jc w:val="center"/>
              <w:rPr>
                <w:rFonts w:cs="Arial"/>
                <w:sz w:val="18"/>
                <w:szCs w:val="18"/>
              </w:rPr>
            </w:pPr>
          </w:p>
        </w:tc>
        <w:tc>
          <w:tcPr>
            <w:tcW w:w="907" w:type="dxa"/>
            <w:tcBorders>
              <w:top w:val="single" w:sz="8" w:space="0" w:color="B4B432"/>
              <w:left w:val="nil"/>
              <w:right w:val="nil"/>
            </w:tcBorders>
            <w:vAlign w:val="center"/>
          </w:tcPr>
          <w:p w14:paraId="72C4BBE2" w14:textId="77777777" w:rsidR="00C0655A" w:rsidRPr="00C935A5" w:rsidRDefault="00C0655A" w:rsidP="00D00AD6">
            <w:pPr>
              <w:spacing w:before="40" w:after="20"/>
              <w:jc w:val="center"/>
              <w:rPr>
                <w:rFonts w:cs="Arial"/>
                <w:b/>
                <w:sz w:val="18"/>
                <w:szCs w:val="18"/>
              </w:rPr>
            </w:pPr>
          </w:p>
        </w:tc>
        <w:tc>
          <w:tcPr>
            <w:tcW w:w="908" w:type="dxa"/>
            <w:tcBorders>
              <w:top w:val="single" w:sz="8" w:space="0" w:color="B4B432"/>
              <w:left w:val="nil"/>
              <w:right w:val="nil"/>
            </w:tcBorders>
            <w:shd w:val="clear" w:color="auto" w:fill="auto"/>
            <w:vAlign w:val="center"/>
          </w:tcPr>
          <w:p w14:paraId="0068BA6D" w14:textId="77777777" w:rsidR="00C0655A" w:rsidRPr="00C935A5" w:rsidRDefault="00C0655A" w:rsidP="00D00AD6">
            <w:pPr>
              <w:spacing w:before="40" w:after="20"/>
              <w:jc w:val="center"/>
              <w:rPr>
                <w:rFonts w:cs="Arial"/>
                <w:b/>
                <w:sz w:val="18"/>
                <w:szCs w:val="18"/>
              </w:rPr>
            </w:pPr>
          </w:p>
        </w:tc>
        <w:tc>
          <w:tcPr>
            <w:tcW w:w="1021" w:type="dxa"/>
            <w:tcBorders>
              <w:top w:val="single" w:sz="8" w:space="0" w:color="B4B432"/>
              <w:left w:val="nil"/>
              <w:right w:val="nil"/>
            </w:tcBorders>
            <w:shd w:val="clear" w:color="auto" w:fill="auto"/>
            <w:vAlign w:val="center"/>
          </w:tcPr>
          <w:p w14:paraId="4CC49BAC" w14:textId="77777777" w:rsidR="00C0655A" w:rsidRPr="00C935A5" w:rsidRDefault="00C0655A" w:rsidP="00D00AD6">
            <w:pPr>
              <w:spacing w:before="40" w:after="20"/>
              <w:jc w:val="center"/>
              <w:rPr>
                <w:rFonts w:cs="Arial"/>
                <w:b/>
                <w:sz w:val="18"/>
                <w:szCs w:val="18"/>
              </w:rPr>
            </w:pPr>
          </w:p>
        </w:tc>
        <w:tc>
          <w:tcPr>
            <w:tcW w:w="1021" w:type="dxa"/>
            <w:tcBorders>
              <w:top w:val="single" w:sz="8" w:space="0" w:color="B4B432"/>
              <w:left w:val="nil"/>
              <w:right w:val="nil"/>
            </w:tcBorders>
            <w:shd w:val="clear" w:color="auto" w:fill="auto"/>
            <w:vAlign w:val="center"/>
          </w:tcPr>
          <w:p w14:paraId="2D94F88B" w14:textId="77777777" w:rsidR="00C0655A" w:rsidRPr="00C935A5" w:rsidRDefault="00C0655A" w:rsidP="00D00AD6">
            <w:pPr>
              <w:spacing w:before="40" w:after="20"/>
              <w:jc w:val="center"/>
              <w:rPr>
                <w:rFonts w:cs="Arial"/>
                <w:b/>
                <w:sz w:val="18"/>
                <w:szCs w:val="18"/>
              </w:rPr>
            </w:pPr>
          </w:p>
        </w:tc>
      </w:tr>
    </w:tbl>
    <w:p w14:paraId="405E83C3"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04F1B42C" w14:textId="7B2BA7E9" w:rsidR="00734A5D" w:rsidRPr="00C935A5" w:rsidRDefault="00734A5D" w:rsidP="004825F5">
      <w:pPr>
        <w:pStyle w:val="VGC-Head10"/>
      </w:pPr>
      <w:r w:rsidRPr="00C935A5">
        <w:t>Appendix 5</w:t>
      </w:r>
      <w:r w:rsidRPr="00C935A5">
        <w:tab/>
      </w:r>
      <w:r w:rsidR="006621F3">
        <w:t>2024-25</w:t>
      </w:r>
      <w:r w:rsidR="00A97ABE" w:rsidRPr="00C935A5">
        <w:t xml:space="preserve"> </w:t>
      </w:r>
      <w:r w:rsidRPr="00C935A5">
        <w:t xml:space="preserve">Local Roads Grants </w:t>
      </w:r>
    </w:p>
    <w:p w14:paraId="4799B7C7" w14:textId="77777777" w:rsidR="00734A5D" w:rsidRPr="00C935A5" w:rsidRDefault="00A6042C" w:rsidP="004825F5">
      <w:pPr>
        <w:pStyle w:val="VGC-Head2"/>
      </w:pPr>
      <w:r w:rsidRPr="00C935A5">
        <w:t>E</w:t>
      </w:r>
      <w:r w:rsidR="00734A5D" w:rsidRPr="00C935A5">
        <w:t>.  Network Costs</w:t>
      </w:r>
    </w:p>
    <w:p w14:paraId="6F2C252E"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C935A5" w14:paraId="03E269FF" w14:textId="77777777" w:rsidTr="00A05C10">
        <w:trPr>
          <w:trHeight w:val="20"/>
          <w:tblHeader/>
        </w:trPr>
        <w:tc>
          <w:tcPr>
            <w:tcW w:w="2268" w:type="dxa"/>
            <w:tcBorders>
              <w:top w:val="nil"/>
              <w:left w:val="nil"/>
              <w:right w:val="single" w:sz="18" w:space="0" w:color="B4B432"/>
            </w:tcBorders>
            <w:shd w:val="clear" w:color="auto" w:fill="auto"/>
            <w:vAlign w:val="bottom"/>
          </w:tcPr>
          <w:p w14:paraId="0B9B5864" w14:textId="77777777" w:rsidR="00F65645" w:rsidRPr="00C935A5" w:rsidRDefault="00F65645" w:rsidP="0038375E">
            <w:pPr>
              <w:spacing w:before="40" w:after="20"/>
              <w:jc w:val="center"/>
              <w:rPr>
                <w:rFonts w:cs="Arial"/>
                <w:sz w:val="18"/>
                <w:szCs w:val="18"/>
              </w:rPr>
            </w:pPr>
          </w:p>
        </w:tc>
        <w:tc>
          <w:tcPr>
            <w:tcW w:w="5501" w:type="dxa"/>
            <w:gridSpan w:val="4"/>
            <w:tcBorders>
              <w:left w:val="single" w:sz="18" w:space="0" w:color="B4B432"/>
              <w:bottom w:val="single" w:sz="8" w:space="0" w:color="B4B432"/>
              <w:right w:val="nil"/>
            </w:tcBorders>
            <w:shd w:val="clear" w:color="auto" w:fill="auto"/>
            <w:vAlign w:val="bottom"/>
          </w:tcPr>
          <w:p w14:paraId="619A9F69" w14:textId="77777777" w:rsidR="00F65645" w:rsidRPr="00C935A5" w:rsidRDefault="00A131F3" w:rsidP="0038375E">
            <w:pPr>
              <w:spacing w:before="40" w:after="20"/>
              <w:ind w:right="-57"/>
              <w:jc w:val="center"/>
              <w:rPr>
                <w:rFonts w:cs="Arial"/>
                <w:b/>
                <w:sz w:val="18"/>
                <w:szCs w:val="18"/>
              </w:rPr>
            </w:pPr>
            <w:r w:rsidRPr="00C935A5">
              <w:rPr>
                <w:rFonts w:cs="Arial"/>
                <w:b/>
                <w:sz w:val="18"/>
                <w:szCs w:val="18"/>
              </w:rPr>
              <w:t>Urban Local Roads ($</w:t>
            </w:r>
            <w:r w:rsidR="00F65645" w:rsidRPr="00C935A5">
              <w:rPr>
                <w:rFonts w:cs="Arial"/>
                <w:b/>
                <w:sz w:val="18"/>
                <w:szCs w:val="18"/>
              </w:rPr>
              <w:t>)</w:t>
            </w:r>
          </w:p>
        </w:tc>
      </w:tr>
      <w:tr w:rsidR="00F65645" w:rsidRPr="00C935A5" w14:paraId="238CDBFE" w14:textId="77777777" w:rsidTr="00A05C10">
        <w:trPr>
          <w:trHeight w:val="20"/>
          <w:tblHeader/>
        </w:trPr>
        <w:tc>
          <w:tcPr>
            <w:tcW w:w="2268" w:type="dxa"/>
            <w:tcBorders>
              <w:top w:val="nil"/>
              <w:left w:val="nil"/>
              <w:right w:val="single" w:sz="18" w:space="0" w:color="B4B432"/>
            </w:tcBorders>
            <w:shd w:val="clear" w:color="auto" w:fill="auto"/>
            <w:vAlign w:val="bottom"/>
          </w:tcPr>
          <w:p w14:paraId="20090FDD" w14:textId="77777777" w:rsidR="00F65645" w:rsidRPr="00C935A5" w:rsidRDefault="00F65645" w:rsidP="0038375E">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16B25BE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&lt;500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537CF68D"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7C0B513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 xml:space="preserve">&lt;5000 </w:t>
            </w:r>
            <w:proofErr w:type="spellStart"/>
            <w:r w:rsidRPr="00C935A5">
              <w:rPr>
                <w:rFonts w:cs="Arial"/>
                <w:sz w:val="16"/>
                <w:szCs w:val="16"/>
              </w:rPr>
              <w:t>vpd</w:t>
            </w:r>
            <w:proofErr w:type="spellEnd"/>
          </w:p>
        </w:tc>
        <w:tc>
          <w:tcPr>
            <w:tcW w:w="1418" w:type="dxa"/>
            <w:tcBorders>
              <w:top w:val="single" w:sz="8" w:space="0" w:color="B4B432"/>
              <w:left w:val="nil"/>
              <w:bottom w:val="single" w:sz="8" w:space="0" w:color="B4B432"/>
              <w:right w:val="nil"/>
            </w:tcBorders>
            <w:shd w:val="clear" w:color="auto" w:fill="auto"/>
            <w:tcMar>
              <w:left w:w="0" w:type="dxa"/>
              <w:right w:w="0" w:type="dxa"/>
            </w:tcMar>
            <w:vAlign w:val="bottom"/>
          </w:tcPr>
          <w:p w14:paraId="5936BA1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&gt;5000 </w:t>
            </w:r>
            <w:proofErr w:type="spellStart"/>
            <w:r w:rsidRPr="00C935A5">
              <w:rPr>
                <w:rFonts w:cs="Arial"/>
                <w:sz w:val="16"/>
                <w:szCs w:val="16"/>
              </w:rPr>
              <w:t>vpd</w:t>
            </w:r>
            <w:proofErr w:type="spellEnd"/>
          </w:p>
        </w:tc>
      </w:tr>
      <w:tr w:rsidR="00937E0C" w:rsidRPr="00937E0C" w14:paraId="6B2FD6D0" w14:textId="77777777" w:rsidTr="00A05C10">
        <w:trPr>
          <w:trHeight w:val="20"/>
          <w:tblHeader/>
        </w:trPr>
        <w:tc>
          <w:tcPr>
            <w:tcW w:w="2268" w:type="dxa"/>
            <w:tcBorders>
              <w:left w:val="nil"/>
              <w:bottom w:val="nil"/>
              <w:right w:val="single" w:sz="18" w:space="0" w:color="B4B432"/>
            </w:tcBorders>
            <w:shd w:val="clear" w:color="auto" w:fill="auto"/>
            <w:vAlign w:val="center"/>
          </w:tcPr>
          <w:p w14:paraId="6DE0737E" w14:textId="77777777" w:rsidR="00937E0C" w:rsidRPr="00C935A5" w:rsidRDefault="00937E0C" w:rsidP="00937E0C">
            <w:pPr>
              <w:spacing w:before="40" w:after="4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56BB88E8" w14:textId="00E010A8"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738007EA" w14:textId="77777777"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11BCA1D5" w14:textId="77777777" w:rsidR="00937E0C" w:rsidRPr="00C935A5" w:rsidRDefault="00937E0C" w:rsidP="00937E0C">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0C992BBE" w14:textId="71A9243C" w:rsidR="00937E0C" w:rsidRPr="00C935A5" w:rsidRDefault="00937E0C" w:rsidP="00937E0C">
            <w:pPr>
              <w:spacing w:before="40" w:after="20"/>
              <w:jc w:val="right"/>
              <w:rPr>
                <w:rFonts w:cs="Arial"/>
                <w:sz w:val="18"/>
                <w:szCs w:val="18"/>
              </w:rPr>
            </w:pPr>
          </w:p>
        </w:tc>
      </w:tr>
      <w:tr w:rsidR="00FE3D8C" w:rsidRPr="00FE3D8C" w14:paraId="5236F64F" w14:textId="77777777" w:rsidTr="00AB6F17">
        <w:trPr>
          <w:trHeight w:val="20"/>
        </w:trPr>
        <w:tc>
          <w:tcPr>
            <w:tcW w:w="2268" w:type="dxa"/>
            <w:tcBorders>
              <w:top w:val="nil"/>
              <w:left w:val="nil"/>
              <w:bottom w:val="nil"/>
              <w:right w:val="single" w:sz="18" w:space="0" w:color="B4B432"/>
            </w:tcBorders>
            <w:shd w:val="clear" w:color="auto" w:fill="auto"/>
            <w:vAlign w:val="center"/>
          </w:tcPr>
          <w:p w14:paraId="2550CBA5" w14:textId="77777777" w:rsidR="00FE3D8C" w:rsidRPr="00C935A5" w:rsidRDefault="00FE3D8C" w:rsidP="00FE3D8C">
            <w:pPr>
              <w:spacing w:before="40" w:after="40"/>
              <w:rPr>
                <w:rFonts w:cs="Arial"/>
                <w:sz w:val="18"/>
                <w:szCs w:val="18"/>
              </w:rPr>
            </w:pPr>
            <w:r w:rsidRPr="00C935A5">
              <w:rPr>
                <w:rFonts w:cs="Arial"/>
                <w:sz w:val="18"/>
                <w:szCs w:val="18"/>
              </w:rPr>
              <w:t>Alpine S</w:t>
            </w:r>
          </w:p>
        </w:tc>
        <w:tc>
          <w:tcPr>
            <w:tcW w:w="1361" w:type="dxa"/>
            <w:tcBorders>
              <w:top w:val="nil"/>
              <w:left w:val="single" w:sz="18" w:space="0" w:color="B4B432"/>
              <w:bottom w:val="nil"/>
              <w:right w:val="nil"/>
            </w:tcBorders>
            <w:shd w:val="clear" w:color="auto" w:fill="auto"/>
            <w:vAlign w:val="bottom"/>
          </w:tcPr>
          <w:p w14:paraId="27A149F1" w14:textId="1CA92B57" w:rsidR="00FE3D8C" w:rsidRPr="00C935A5" w:rsidRDefault="00FE3D8C" w:rsidP="00FE3D8C">
            <w:pPr>
              <w:spacing w:before="40" w:after="20"/>
              <w:jc w:val="right"/>
              <w:rPr>
                <w:rFonts w:cs="Arial"/>
                <w:sz w:val="18"/>
                <w:szCs w:val="18"/>
              </w:rPr>
            </w:pPr>
            <w:r w:rsidRPr="00FE3D8C">
              <w:rPr>
                <w:rFonts w:cs="Arial"/>
                <w:sz w:val="18"/>
                <w:szCs w:val="18"/>
              </w:rPr>
              <w:t>1,689,513</w:t>
            </w:r>
          </w:p>
        </w:tc>
        <w:tc>
          <w:tcPr>
            <w:tcW w:w="1361" w:type="dxa"/>
            <w:tcBorders>
              <w:top w:val="nil"/>
              <w:left w:val="nil"/>
              <w:bottom w:val="nil"/>
              <w:right w:val="nil"/>
            </w:tcBorders>
            <w:shd w:val="clear" w:color="auto" w:fill="auto"/>
            <w:vAlign w:val="bottom"/>
          </w:tcPr>
          <w:p w14:paraId="719E6396" w14:textId="20F057E3" w:rsidR="00FE3D8C" w:rsidRPr="00C935A5" w:rsidRDefault="00FE3D8C" w:rsidP="00FE3D8C">
            <w:pPr>
              <w:spacing w:before="40" w:after="20"/>
              <w:jc w:val="right"/>
              <w:rPr>
                <w:rFonts w:cs="Arial"/>
                <w:sz w:val="18"/>
                <w:szCs w:val="18"/>
              </w:rPr>
            </w:pPr>
            <w:r w:rsidRPr="00FE3D8C">
              <w:rPr>
                <w:rFonts w:cs="Arial"/>
                <w:sz w:val="18"/>
                <w:szCs w:val="18"/>
              </w:rPr>
              <w:t>108,466</w:t>
            </w:r>
          </w:p>
        </w:tc>
        <w:tc>
          <w:tcPr>
            <w:tcW w:w="1361" w:type="dxa"/>
            <w:tcBorders>
              <w:top w:val="nil"/>
              <w:left w:val="nil"/>
              <w:bottom w:val="nil"/>
              <w:right w:val="nil"/>
            </w:tcBorders>
            <w:shd w:val="clear" w:color="auto" w:fill="auto"/>
            <w:vAlign w:val="bottom"/>
          </w:tcPr>
          <w:p w14:paraId="645F64CE" w14:textId="3F686A8B" w:rsidR="00FE3D8C" w:rsidRPr="00C935A5" w:rsidRDefault="00FE3D8C" w:rsidP="00FE3D8C">
            <w:pPr>
              <w:spacing w:before="40" w:after="20"/>
              <w:jc w:val="right"/>
              <w:rPr>
                <w:rFonts w:cs="Arial"/>
                <w:sz w:val="18"/>
                <w:szCs w:val="18"/>
              </w:rPr>
            </w:pPr>
            <w:r w:rsidRPr="00FE3D8C">
              <w:rPr>
                <w:rFonts w:cs="Arial"/>
                <w:sz w:val="18"/>
                <w:szCs w:val="18"/>
              </w:rPr>
              <w:t>210,934</w:t>
            </w:r>
          </w:p>
        </w:tc>
        <w:tc>
          <w:tcPr>
            <w:tcW w:w="1418" w:type="dxa"/>
            <w:tcBorders>
              <w:top w:val="nil"/>
              <w:left w:val="nil"/>
              <w:bottom w:val="nil"/>
              <w:right w:val="nil"/>
            </w:tcBorders>
            <w:shd w:val="clear" w:color="auto" w:fill="auto"/>
            <w:vAlign w:val="bottom"/>
          </w:tcPr>
          <w:p w14:paraId="3AAB21A8" w14:textId="23CC307D"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1786BD12" w14:textId="77777777" w:rsidTr="00AB6F17">
        <w:trPr>
          <w:trHeight w:val="20"/>
        </w:trPr>
        <w:tc>
          <w:tcPr>
            <w:tcW w:w="2268" w:type="dxa"/>
            <w:tcBorders>
              <w:top w:val="nil"/>
              <w:left w:val="nil"/>
              <w:bottom w:val="nil"/>
              <w:right w:val="single" w:sz="18" w:space="0" w:color="B4B432"/>
            </w:tcBorders>
            <w:shd w:val="clear" w:color="auto" w:fill="auto"/>
            <w:vAlign w:val="center"/>
          </w:tcPr>
          <w:p w14:paraId="21940B18" w14:textId="77777777" w:rsidR="00FE3D8C" w:rsidRPr="00C935A5" w:rsidRDefault="00FE3D8C" w:rsidP="00FE3D8C">
            <w:pPr>
              <w:spacing w:before="40" w:after="40"/>
              <w:rPr>
                <w:rFonts w:cs="Arial"/>
                <w:sz w:val="18"/>
                <w:szCs w:val="18"/>
              </w:rPr>
            </w:pPr>
            <w:r w:rsidRPr="00C935A5">
              <w:rPr>
                <w:rFonts w:cs="Arial"/>
                <w:sz w:val="18"/>
                <w:szCs w:val="18"/>
              </w:rPr>
              <w:t>Ararat RC</w:t>
            </w:r>
          </w:p>
        </w:tc>
        <w:tc>
          <w:tcPr>
            <w:tcW w:w="1361" w:type="dxa"/>
            <w:tcBorders>
              <w:top w:val="nil"/>
              <w:left w:val="single" w:sz="18" w:space="0" w:color="B4B432"/>
              <w:bottom w:val="nil"/>
              <w:right w:val="nil"/>
            </w:tcBorders>
            <w:shd w:val="clear" w:color="auto" w:fill="auto"/>
            <w:vAlign w:val="bottom"/>
          </w:tcPr>
          <w:p w14:paraId="477A5BC1" w14:textId="6B6CE4A7" w:rsidR="00FE3D8C" w:rsidRPr="00C935A5" w:rsidRDefault="00FE3D8C" w:rsidP="00FE3D8C">
            <w:pPr>
              <w:spacing w:before="40" w:after="20"/>
              <w:jc w:val="right"/>
              <w:rPr>
                <w:rFonts w:cs="Arial"/>
                <w:sz w:val="18"/>
                <w:szCs w:val="18"/>
              </w:rPr>
            </w:pPr>
            <w:r w:rsidRPr="00FE3D8C">
              <w:rPr>
                <w:rFonts w:cs="Arial"/>
                <w:sz w:val="18"/>
                <w:szCs w:val="18"/>
              </w:rPr>
              <w:t>1,144,819</w:t>
            </w:r>
          </w:p>
        </w:tc>
        <w:tc>
          <w:tcPr>
            <w:tcW w:w="1361" w:type="dxa"/>
            <w:tcBorders>
              <w:top w:val="nil"/>
              <w:left w:val="nil"/>
              <w:bottom w:val="nil"/>
              <w:right w:val="nil"/>
            </w:tcBorders>
            <w:shd w:val="clear" w:color="auto" w:fill="auto"/>
            <w:vAlign w:val="bottom"/>
          </w:tcPr>
          <w:p w14:paraId="3C1ED241" w14:textId="4B8CD22E" w:rsidR="00FE3D8C" w:rsidRPr="00C935A5" w:rsidRDefault="00FE3D8C" w:rsidP="00FE3D8C">
            <w:pPr>
              <w:spacing w:before="40" w:after="20"/>
              <w:jc w:val="right"/>
              <w:rPr>
                <w:rFonts w:cs="Arial"/>
                <w:sz w:val="18"/>
                <w:szCs w:val="18"/>
              </w:rPr>
            </w:pPr>
            <w:r w:rsidRPr="00FE3D8C">
              <w:rPr>
                <w:rFonts w:cs="Arial"/>
                <w:sz w:val="18"/>
                <w:szCs w:val="18"/>
              </w:rPr>
              <w:t>113,892</w:t>
            </w:r>
          </w:p>
        </w:tc>
        <w:tc>
          <w:tcPr>
            <w:tcW w:w="1361" w:type="dxa"/>
            <w:tcBorders>
              <w:top w:val="nil"/>
              <w:left w:val="nil"/>
              <w:bottom w:val="nil"/>
              <w:right w:val="nil"/>
            </w:tcBorders>
            <w:shd w:val="clear" w:color="auto" w:fill="auto"/>
            <w:vAlign w:val="bottom"/>
          </w:tcPr>
          <w:p w14:paraId="0574EAF9" w14:textId="7467FDC2" w:rsidR="00FE3D8C" w:rsidRPr="00C935A5" w:rsidRDefault="00FE3D8C" w:rsidP="00FE3D8C">
            <w:pPr>
              <w:spacing w:before="40" w:after="20"/>
              <w:jc w:val="right"/>
              <w:rPr>
                <w:rFonts w:cs="Arial"/>
                <w:sz w:val="18"/>
                <w:szCs w:val="18"/>
              </w:rPr>
            </w:pPr>
            <w:r w:rsidRPr="00FE3D8C">
              <w:rPr>
                <w:rFonts w:cs="Arial"/>
                <w:sz w:val="18"/>
                <w:szCs w:val="18"/>
              </w:rPr>
              <w:t>210,647</w:t>
            </w:r>
          </w:p>
        </w:tc>
        <w:tc>
          <w:tcPr>
            <w:tcW w:w="1418" w:type="dxa"/>
            <w:tcBorders>
              <w:top w:val="nil"/>
              <w:left w:val="nil"/>
              <w:bottom w:val="nil"/>
              <w:right w:val="nil"/>
            </w:tcBorders>
            <w:shd w:val="clear" w:color="auto" w:fill="auto"/>
            <w:vAlign w:val="bottom"/>
          </w:tcPr>
          <w:p w14:paraId="71670063" w14:textId="547EED84"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7E306EB3" w14:textId="77777777" w:rsidTr="00AB6F17">
        <w:trPr>
          <w:trHeight w:val="20"/>
        </w:trPr>
        <w:tc>
          <w:tcPr>
            <w:tcW w:w="2268" w:type="dxa"/>
            <w:tcBorders>
              <w:top w:val="nil"/>
              <w:left w:val="nil"/>
              <w:bottom w:val="nil"/>
              <w:right w:val="single" w:sz="18" w:space="0" w:color="B4B432"/>
            </w:tcBorders>
            <w:shd w:val="clear" w:color="auto" w:fill="auto"/>
            <w:vAlign w:val="center"/>
          </w:tcPr>
          <w:p w14:paraId="27100C9E" w14:textId="77777777" w:rsidR="00FE3D8C" w:rsidRPr="00C935A5" w:rsidRDefault="00FE3D8C" w:rsidP="00FE3D8C">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B4B432"/>
              <w:bottom w:val="nil"/>
              <w:right w:val="nil"/>
            </w:tcBorders>
            <w:shd w:val="clear" w:color="auto" w:fill="auto"/>
            <w:vAlign w:val="bottom"/>
          </w:tcPr>
          <w:p w14:paraId="2DC0E244" w14:textId="246ACC7A" w:rsidR="00FE3D8C" w:rsidRPr="00C935A5" w:rsidRDefault="00FE3D8C" w:rsidP="00FE3D8C">
            <w:pPr>
              <w:spacing w:before="40" w:after="20"/>
              <w:jc w:val="right"/>
              <w:rPr>
                <w:rFonts w:cs="Arial"/>
                <w:sz w:val="18"/>
                <w:szCs w:val="18"/>
              </w:rPr>
            </w:pPr>
            <w:r w:rsidRPr="00FE3D8C">
              <w:rPr>
                <w:rFonts w:cs="Arial"/>
                <w:sz w:val="18"/>
                <w:szCs w:val="18"/>
              </w:rPr>
              <w:t>2,935,189</w:t>
            </w:r>
          </w:p>
        </w:tc>
        <w:tc>
          <w:tcPr>
            <w:tcW w:w="1361" w:type="dxa"/>
            <w:tcBorders>
              <w:top w:val="nil"/>
              <w:left w:val="nil"/>
              <w:bottom w:val="nil"/>
              <w:right w:val="nil"/>
            </w:tcBorders>
            <w:shd w:val="clear" w:color="auto" w:fill="auto"/>
            <w:vAlign w:val="bottom"/>
          </w:tcPr>
          <w:p w14:paraId="5BB50E83" w14:textId="303330E6" w:rsidR="00FE3D8C" w:rsidRPr="00C935A5" w:rsidRDefault="00FE3D8C" w:rsidP="00FE3D8C">
            <w:pPr>
              <w:spacing w:before="40" w:after="20"/>
              <w:jc w:val="right"/>
              <w:rPr>
                <w:rFonts w:cs="Arial"/>
                <w:sz w:val="18"/>
                <w:szCs w:val="18"/>
              </w:rPr>
            </w:pPr>
            <w:r w:rsidRPr="00FE3D8C">
              <w:rPr>
                <w:rFonts w:cs="Arial"/>
                <w:sz w:val="18"/>
                <w:szCs w:val="18"/>
              </w:rPr>
              <w:t>1,445,033</w:t>
            </w:r>
          </w:p>
        </w:tc>
        <w:tc>
          <w:tcPr>
            <w:tcW w:w="1361" w:type="dxa"/>
            <w:tcBorders>
              <w:top w:val="nil"/>
              <w:left w:val="nil"/>
              <w:bottom w:val="nil"/>
              <w:right w:val="nil"/>
            </w:tcBorders>
            <w:shd w:val="clear" w:color="auto" w:fill="auto"/>
            <w:vAlign w:val="bottom"/>
          </w:tcPr>
          <w:p w14:paraId="4BFAA030" w14:textId="36E7B375" w:rsidR="00FE3D8C" w:rsidRPr="00C935A5" w:rsidRDefault="00FE3D8C" w:rsidP="00FE3D8C">
            <w:pPr>
              <w:spacing w:before="40" w:after="20"/>
              <w:jc w:val="right"/>
              <w:rPr>
                <w:rFonts w:cs="Arial"/>
                <w:sz w:val="18"/>
                <w:szCs w:val="18"/>
              </w:rPr>
            </w:pPr>
            <w:r w:rsidRPr="00FE3D8C">
              <w:rPr>
                <w:rFonts w:cs="Arial"/>
                <w:sz w:val="18"/>
                <w:szCs w:val="18"/>
              </w:rPr>
              <w:t>4,088,919</w:t>
            </w:r>
          </w:p>
        </w:tc>
        <w:tc>
          <w:tcPr>
            <w:tcW w:w="1418" w:type="dxa"/>
            <w:tcBorders>
              <w:top w:val="nil"/>
              <w:left w:val="nil"/>
              <w:bottom w:val="nil"/>
              <w:right w:val="nil"/>
            </w:tcBorders>
            <w:shd w:val="clear" w:color="auto" w:fill="auto"/>
            <w:vAlign w:val="bottom"/>
          </w:tcPr>
          <w:p w14:paraId="68E04127" w14:textId="71DC696A" w:rsidR="00FE3D8C" w:rsidRPr="00C935A5" w:rsidRDefault="00FE3D8C" w:rsidP="00FE3D8C">
            <w:pPr>
              <w:spacing w:before="40" w:after="20"/>
              <w:jc w:val="right"/>
              <w:rPr>
                <w:rFonts w:cs="Arial"/>
                <w:sz w:val="18"/>
                <w:szCs w:val="18"/>
              </w:rPr>
            </w:pPr>
            <w:r w:rsidRPr="00FE3D8C">
              <w:rPr>
                <w:rFonts w:cs="Arial"/>
                <w:sz w:val="18"/>
                <w:szCs w:val="18"/>
              </w:rPr>
              <w:t>2,028,524</w:t>
            </w:r>
          </w:p>
        </w:tc>
      </w:tr>
      <w:tr w:rsidR="00FE3D8C" w:rsidRPr="00FE3D8C" w14:paraId="48B0B825" w14:textId="77777777" w:rsidTr="00AB6F17">
        <w:trPr>
          <w:trHeight w:val="20"/>
        </w:trPr>
        <w:tc>
          <w:tcPr>
            <w:tcW w:w="2268" w:type="dxa"/>
            <w:tcBorders>
              <w:top w:val="nil"/>
              <w:left w:val="nil"/>
              <w:bottom w:val="nil"/>
              <w:right w:val="single" w:sz="18" w:space="0" w:color="B4B432"/>
            </w:tcBorders>
            <w:shd w:val="clear" w:color="auto" w:fill="auto"/>
            <w:vAlign w:val="center"/>
          </w:tcPr>
          <w:p w14:paraId="2313BAB2" w14:textId="77777777" w:rsidR="00FE3D8C" w:rsidRPr="00C935A5" w:rsidRDefault="00FE3D8C" w:rsidP="00FE3D8C">
            <w:pPr>
              <w:spacing w:before="40" w:after="40"/>
              <w:rPr>
                <w:rFonts w:cs="Arial"/>
                <w:sz w:val="18"/>
                <w:szCs w:val="18"/>
              </w:rPr>
            </w:pPr>
            <w:r w:rsidRPr="00C935A5">
              <w:rPr>
                <w:rFonts w:cs="Arial"/>
                <w:sz w:val="18"/>
                <w:szCs w:val="18"/>
              </w:rPr>
              <w:t>Banyule C</w:t>
            </w:r>
          </w:p>
        </w:tc>
        <w:tc>
          <w:tcPr>
            <w:tcW w:w="1361" w:type="dxa"/>
            <w:tcBorders>
              <w:top w:val="nil"/>
              <w:left w:val="single" w:sz="18" w:space="0" w:color="B4B432"/>
              <w:bottom w:val="nil"/>
              <w:right w:val="nil"/>
            </w:tcBorders>
            <w:shd w:val="clear" w:color="auto" w:fill="auto"/>
            <w:vAlign w:val="bottom"/>
          </w:tcPr>
          <w:p w14:paraId="46EE0745" w14:textId="2FC50683" w:rsidR="00FE3D8C" w:rsidRPr="00C935A5" w:rsidRDefault="00FE3D8C" w:rsidP="00FE3D8C">
            <w:pPr>
              <w:spacing w:before="40" w:after="20"/>
              <w:jc w:val="right"/>
              <w:rPr>
                <w:rFonts w:cs="Arial"/>
                <w:sz w:val="18"/>
                <w:szCs w:val="18"/>
              </w:rPr>
            </w:pPr>
            <w:r w:rsidRPr="00FE3D8C">
              <w:rPr>
                <w:rFonts w:cs="Arial"/>
                <w:sz w:val="18"/>
                <w:szCs w:val="18"/>
              </w:rPr>
              <w:t>1,219,824</w:t>
            </w:r>
          </w:p>
        </w:tc>
        <w:tc>
          <w:tcPr>
            <w:tcW w:w="1361" w:type="dxa"/>
            <w:tcBorders>
              <w:top w:val="nil"/>
              <w:left w:val="nil"/>
              <w:bottom w:val="nil"/>
              <w:right w:val="nil"/>
            </w:tcBorders>
            <w:shd w:val="clear" w:color="auto" w:fill="auto"/>
            <w:vAlign w:val="bottom"/>
          </w:tcPr>
          <w:p w14:paraId="3499BC48" w14:textId="3497A4EF" w:rsidR="00FE3D8C" w:rsidRPr="00C935A5" w:rsidRDefault="00FE3D8C" w:rsidP="00FE3D8C">
            <w:pPr>
              <w:spacing w:before="40" w:after="20"/>
              <w:jc w:val="right"/>
              <w:rPr>
                <w:rFonts w:cs="Arial"/>
                <w:sz w:val="18"/>
                <w:szCs w:val="18"/>
              </w:rPr>
            </w:pPr>
            <w:r w:rsidRPr="00FE3D8C">
              <w:rPr>
                <w:rFonts w:cs="Arial"/>
                <w:sz w:val="18"/>
                <w:szCs w:val="18"/>
              </w:rPr>
              <w:t>2,157,933</w:t>
            </w:r>
          </w:p>
        </w:tc>
        <w:tc>
          <w:tcPr>
            <w:tcW w:w="1361" w:type="dxa"/>
            <w:tcBorders>
              <w:top w:val="nil"/>
              <w:left w:val="nil"/>
              <w:bottom w:val="nil"/>
              <w:right w:val="nil"/>
            </w:tcBorders>
            <w:shd w:val="clear" w:color="auto" w:fill="auto"/>
            <w:vAlign w:val="bottom"/>
          </w:tcPr>
          <w:p w14:paraId="08D8E44F" w14:textId="389F3A65" w:rsidR="00FE3D8C" w:rsidRPr="00C935A5" w:rsidRDefault="00FE3D8C" w:rsidP="00FE3D8C">
            <w:pPr>
              <w:spacing w:before="40" w:after="20"/>
              <w:jc w:val="right"/>
              <w:rPr>
                <w:rFonts w:cs="Arial"/>
                <w:sz w:val="18"/>
                <w:szCs w:val="18"/>
              </w:rPr>
            </w:pPr>
            <w:r w:rsidRPr="00FE3D8C">
              <w:rPr>
                <w:rFonts w:cs="Arial"/>
                <w:sz w:val="18"/>
                <w:szCs w:val="18"/>
              </w:rPr>
              <w:t>2,162,822</w:t>
            </w:r>
          </w:p>
        </w:tc>
        <w:tc>
          <w:tcPr>
            <w:tcW w:w="1418" w:type="dxa"/>
            <w:tcBorders>
              <w:top w:val="nil"/>
              <w:left w:val="nil"/>
              <w:bottom w:val="nil"/>
              <w:right w:val="nil"/>
            </w:tcBorders>
            <w:shd w:val="clear" w:color="auto" w:fill="auto"/>
            <w:vAlign w:val="bottom"/>
          </w:tcPr>
          <w:p w14:paraId="03BB6F7D" w14:textId="4F8FF8CD" w:rsidR="00FE3D8C" w:rsidRPr="00C935A5" w:rsidRDefault="00FE3D8C" w:rsidP="00FE3D8C">
            <w:pPr>
              <w:spacing w:before="40" w:after="20"/>
              <w:jc w:val="right"/>
              <w:rPr>
                <w:rFonts w:cs="Arial"/>
                <w:sz w:val="18"/>
                <w:szCs w:val="18"/>
              </w:rPr>
            </w:pPr>
            <w:r w:rsidRPr="00FE3D8C">
              <w:rPr>
                <w:rFonts w:cs="Arial"/>
                <w:sz w:val="18"/>
                <w:szCs w:val="18"/>
              </w:rPr>
              <w:t>1,083,163</w:t>
            </w:r>
          </w:p>
        </w:tc>
      </w:tr>
      <w:tr w:rsidR="00FE3D8C" w:rsidRPr="00FE3D8C" w14:paraId="5D90A71D" w14:textId="77777777" w:rsidTr="00AB6F17">
        <w:trPr>
          <w:trHeight w:val="20"/>
        </w:trPr>
        <w:tc>
          <w:tcPr>
            <w:tcW w:w="2268" w:type="dxa"/>
            <w:tcBorders>
              <w:top w:val="nil"/>
              <w:left w:val="nil"/>
              <w:bottom w:val="nil"/>
              <w:right w:val="single" w:sz="18" w:space="0" w:color="B4B432"/>
            </w:tcBorders>
            <w:shd w:val="clear" w:color="auto" w:fill="auto"/>
            <w:vAlign w:val="center"/>
          </w:tcPr>
          <w:p w14:paraId="3E9543F3" w14:textId="77777777" w:rsidR="00FE3D8C" w:rsidRPr="00C935A5" w:rsidRDefault="00FE3D8C" w:rsidP="00FE3D8C">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B4B432"/>
              <w:bottom w:val="nil"/>
              <w:right w:val="nil"/>
            </w:tcBorders>
            <w:shd w:val="clear" w:color="auto" w:fill="auto"/>
            <w:vAlign w:val="bottom"/>
          </w:tcPr>
          <w:p w14:paraId="7F5C9951" w14:textId="6148AE95" w:rsidR="00FE3D8C" w:rsidRPr="00C935A5" w:rsidRDefault="00FE3D8C" w:rsidP="00FE3D8C">
            <w:pPr>
              <w:spacing w:before="40" w:after="20"/>
              <w:jc w:val="right"/>
              <w:rPr>
                <w:rFonts w:cs="Arial"/>
                <w:sz w:val="18"/>
                <w:szCs w:val="18"/>
              </w:rPr>
            </w:pPr>
            <w:r w:rsidRPr="00FE3D8C">
              <w:rPr>
                <w:rFonts w:cs="Arial"/>
                <w:sz w:val="18"/>
                <w:szCs w:val="18"/>
              </w:rPr>
              <w:t>3,376,416</w:t>
            </w:r>
          </w:p>
        </w:tc>
        <w:tc>
          <w:tcPr>
            <w:tcW w:w="1361" w:type="dxa"/>
            <w:tcBorders>
              <w:top w:val="nil"/>
              <w:left w:val="nil"/>
              <w:bottom w:val="nil"/>
              <w:right w:val="nil"/>
            </w:tcBorders>
            <w:shd w:val="clear" w:color="auto" w:fill="auto"/>
            <w:vAlign w:val="bottom"/>
          </w:tcPr>
          <w:p w14:paraId="1E72A2AD" w14:textId="3C5E695D" w:rsidR="00FE3D8C" w:rsidRPr="00C935A5" w:rsidRDefault="00FE3D8C" w:rsidP="00FE3D8C">
            <w:pPr>
              <w:spacing w:before="40" w:after="20"/>
              <w:jc w:val="right"/>
              <w:rPr>
                <w:rFonts w:cs="Arial"/>
                <w:sz w:val="18"/>
                <w:szCs w:val="18"/>
              </w:rPr>
            </w:pPr>
            <w:r w:rsidRPr="00FE3D8C">
              <w:rPr>
                <w:rFonts w:cs="Arial"/>
                <w:sz w:val="18"/>
                <w:szCs w:val="18"/>
              </w:rPr>
              <w:t>409,294</w:t>
            </w:r>
          </w:p>
        </w:tc>
        <w:tc>
          <w:tcPr>
            <w:tcW w:w="1361" w:type="dxa"/>
            <w:tcBorders>
              <w:top w:val="nil"/>
              <w:left w:val="nil"/>
              <w:bottom w:val="nil"/>
              <w:right w:val="nil"/>
            </w:tcBorders>
            <w:shd w:val="clear" w:color="auto" w:fill="auto"/>
            <w:vAlign w:val="bottom"/>
          </w:tcPr>
          <w:p w14:paraId="2ED79034" w14:textId="0CFCE975" w:rsidR="00FE3D8C" w:rsidRPr="00C935A5" w:rsidRDefault="00FE3D8C" w:rsidP="00FE3D8C">
            <w:pPr>
              <w:spacing w:before="40" w:after="20"/>
              <w:jc w:val="right"/>
              <w:rPr>
                <w:rFonts w:cs="Arial"/>
                <w:sz w:val="18"/>
                <w:szCs w:val="18"/>
              </w:rPr>
            </w:pPr>
            <w:r w:rsidRPr="00FE3D8C">
              <w:rPr>
                <w:rFonts w:cs="Arial"/>
                <w:sz w:val="18"/>
                <w:szCs w:val="18"/>
              </w:rPr>
              <w:t>696,453</w:t>
            </w:r>
          </w:p>
        </w:tc>
        <w:tc>
          <w:tcPr>
            <w:tcW w:w="1418" w:type="dxa"/>
            <w:tcBorders>
              <w:top w:val="nil"/>
              <w:left w:val="nil"/>
              <w:bottom w:val="nil"/>
              <w:right w:val="nil"/>
            </w:tcBorders>
            <w:shd w:val="clear" w:color="auto" w:fill="auto"/>
            <w:vAlign w:val="bottom"/>
          </w:tcPr>
          <w:p w14:paraId="1EC3EE10" w14:textId="5D94EAB8" w:rsidR="00FE3D8C" w:rsidRPr="00C935A5" w:rsidRDefault="00FE3D8C" w:rsidP="00FE3D8C">
            <w:pPr>
              <w:spacing w:before="40" w:after="20"/>
              <w:jc w:val="right"/>
              <w:rPr>
                <w:rFonts w:cs="Arial"/>
                <w:sz w:val="18"/>
                <w:szCs w:val="18"/>
              </w:rPr>
            </w:pPr>
            <w:r w:rsidRPr="00FE3D8C">
              <w:rPr>
                <w:rFonts w:cs="Arial"/>
                <w:sz w:val="18"/>
                <w:szCs w:val="18"/>
              </w:rPr>
              <w:t>86,372</w:t>
            </w:r>
          </w:p>
        </w:tc>
      </w:tr>
      <w:tr w:rsidR="00FE3D8C" w:rsidRPr="00FE3D8C" w14:paraId="1095D798" w14:textId="77777777" w:rsidTr="00AB6F17">
        <w:trPr>
          <w:trHeight w:val="20"/>
        </w:trPr>
        <w:tc>
          <w:tcPr>
            <w:tcW w:w="2268" w:type="dxa"/>
            <w:tcBorders>
              <w:top w:val="nil"/>
              <w:left w:val="nil"/>
              <w:bottom w:val="nil"/>
              <w:right w:val="single" w:sz="18" w:space="0" w:color="B4B432"/>
            </w:tcBorders>
            <w:shd w:val="clear" w:color="auto" w:fill="auto"/>
            <w:vAlign w:val="center"/>
          </w:tcPr>
          <w:p w14:paraId="1167F26F" w14:textId="77777777" w:rsidR="00FE3D8C" w:rsidRPr="00C935A5" w:rsidRDefault="00FE3D8C" w:rsidP="00FE3D8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B4B432"/>
              <w:bottom w:val="nil"/>
              <w:right w:val="nil"/>
            </w:tcBorders>
            <w:shd w:val="clear" w:color="auto" w:fill="auto"/>
            <w:vAlign w:val="bottom"/>
          </w:tcPr>
          <w:p w14:paraId="5BCC3934" w14:textId="34FD7E0B" w:rsidR="00FE3D8C" w:rsidRPr="00C935A5" w:rsidRDefault="00FE3D8C" w:rsidP="00FE3D8C">
            <w:pPr>
              <w:spacing w:before="40" w:after="20"/>
              <w:jc w:val="right"/>
              <w:rPr>
                <w:rFonts w:cs="Arial"/>
                <w:sz w:val="18"/>
                <w:szCs w:val="18"/>
              </w:rPr>
            </w:pPr>
            <w:r w:rsidRPr="00FE3D8C">
              <w:rPr>
                <w:rFonts w:cs="Arial"/>
                <w:sz w:val="18"/>
                <w:szCs w:val="18"/>
              </w:rPr>
              <w:t>2,597,279</w:t>
            </w:r>
          </w:p>
        </w:tc>
        <w:tc>
          <w:tcPr>
            <w:tcW w:w="1361" w:type="dxa"/>
            <w:tcBorders>
              <w:top w:val="nil"/>
              <w:left w:val="nil"/>
              <w:bottom w:val="nil"/>
              <w:right w:val="nil"/>
            </w:tcBorders>
            <w:shd w:val="clear" w:color="auto" w:fill="auto"/>
            <w:vAlign w:val="bottom"/>
          </w:tcPr>
          <w:p w14:paraId="44BB7886" w14:textId="7BD946BB" w:rsidR="00FE3D8C" w:rsidRPr="00C935A5" w:rsidRDefault="00FE3D8C" w:rsidP="00FE3D8C">
            <w:pPr>
              <w:spacing w:before="40" w:after="20"/>
              <w:jc w:val="right"/>
              <w:rPr>
                <w:rFonts w:cs="Arial"/>
                <w:sz w:val="18"/>
                <w:szCs w:val="18"/>
              </w:rPr>
            </w:pPr>
            <w:r w:rsidRPr="00FE3D8C">
              <w:rPr>
                <w:rFonts w:cs="Arial"/>
                <w:sz w:val="18"/>
                <w:szCs w:val="18"/>
              </w:rPr>
              <w:t>307,683</w:t>
            </w:r>
          </w:p>
        </w:tc>
        <w:tc>
          <w:tcPr>
            <w:tcW w:w="1361" w:type="dxa"/>
            <w:tcBorders>
              <w:top w:val="nil"/>
              <w:left w:val="nil"/>
              <w:bottom w:val="nil"/>
              <w:right w:val="nil"/>
            </w:tcBorders>
            <w:shd w:val="clear" w:color="auto" w:fill="auto"/>
            <w:vAlign w:val="bottom"/>
          </w:tcPr>
          <w:p w14:paraId="670B9773" w14:textId="597B72DC" w:rsidR="00FE3D8C" w:rsidRPr="00C935A5" w:rsidRDefault="00FE3D8C" w:rsidP="00FE3D8C">
            <w:pPr>
              <w:spacing w:before="40" w:after="20"/>
              <w:jc w:val="right"/>
              <w:rPr>
                <w:rFonts w:cs="Arial"/>
                <w:sz w:val="18"/>
                <w:szCs w:val="18"/>
              </w:rPr>
            </w:pPr>
            <w:r w:rsidRPr="00FE3D8C">
              <w:rPr>
                <w:rFonts w:cs="Arial"/>
                <w:sz w:val="18"/>
                <w:szCs w:val="18"/>
              </w:rPr>
              <w:t>1,065,285</w:t>
            </w:r>
          </w:p>
        </w:tc>
        <w:tc>
          <w:tcPr>
            <w:tcW w:w="1418" w:type="dxa"/>
            <w:tcBorders>
              <w:top w:val="nil"/>
              <w:left w:val="nil"/>
              <w:bottom w:val="nil"/>
              <w:right w:val="nil"/>
            </w:tcBorders>
            <w:shd w:val="clear" w:color="auto" w:fill="auto"/>
            <w:vAlign w:val="bottom"/>
          </w:tcPr>
          <w:p w14:paraId="42BE10C3" w14:textId="6FF256BC" w:rsidR="00FE3D8C" w:rsidRPr="00C935A5" w:rsidRDefault="00FE3D8C" w:rsidP="00FE3D8C">
            <w:pPr>
              <w:spacing w:before="40" w:after="20"/>
              <w:jc w:val="right"/>
              <w:rPr>
                <w:rFonts w:cs="Arial"/>
                <w:sz w:val="18"/>
                <w:szCs w:val="18"/>
              </w:rPr>
            </w:pPr>
            <w:r w:rsidRPr="00FE3D8C">
              <w:rPr>
                <w:rFonts w:cs="Arial"/>
                <w:sz w:val="18"/>
                <w:szCs w:val="18"/>
              </w:rPr>
              <w:t>189,377</w:t>
            </w:r>
          </w:p>
        </w:tc>
      </w:tr>
      <w:tr w:rsidR="00FE3D8C" w:rsidRPr="00FE3D8C" w14:paraId="570A7461" w14:textId="77777777" w:rsidTr="00AB6F17">
        <w:trPr>
          <w:trHeight w:val="20"/>
        </w:trPr>
        <w:tc>
          <w:tcPr>
            <w:tcW w:w="2268" w:type="dxa"/>
            <w:tcBorders>
              <w:top w:val="nil"/>
              <w:left w:val="nil"/>
              <w:bottom w:val="nil"/>
              <w:right w:val="single" w:sz="18" w:space="0" w:color="B4B432"/>
            </w:tcBorders>
            <w:shd w:val="clear" w:color="auto" w:fill="auto"/>
            <w:vAlign w:val="center"/>
          </w:tcPr>
          <w:p w14:paraId="5F7C9205" w14:textId="77777777" w:rsidR="00FE3D8C" w:rsidRPr="00C935A5" w:rsidRDefault="00FE3D8C" w:rsidP="00FE3D8C">
            <w:pPr>
              <w:spacing w:before="40" w:after="40"/>
              <w:rPr>
                <w:rFonts w:cs="Arial"/>
                <w:sz w:val="18"/>
                <w:szCs w:val="18"/>
              </w:rPr>
            </w:pPr>
            <w:r w:rsidRPr="00C935A5">
              <w:rPr>
                <w:rFonts w:cs="Arial"/>
                <w:sz w:val="18"/>
                <w:szCs w:val="18"/>
              </w:rPr>
              <w:t>Bayside C</w:t>
            </w:r>
          </w:p>
        </w:tc>
        <w:tc>
          <w:tcPr>
            <w:tcW w:w="1361" w:type="dxa"/>
            <w:tcBorders>
              <w:top w:val="nil"/>
              <w:left w:val="single" w:sz="18" w:space="0" w:color="B4B432"/>
              <w:bottom w:val="nil"/>
              <w:right w:val="nil"/>
            </w:tcBorders>
            <w:shd w:val="clear" w:color="auto" w:fill="auto"/>
            <w:vAlign w:val="bottom"/>
          </w:tcPr>
          <w:p w14:paraId="48FAC5AC" w14:textId="3EF64AF4" w:rsidR="00FE3D8C" w:rsidRPr="00C935A5" w:rsidRDefault="00FE3D8C" w:rsidP="00FE3D8C">
            <w:pPr>
              <w:spacing w:before="40" w:after="20"/>
              <w:jc w:val="right"/>
              <w:rPr>
                <w:rFonts w:cs="Arial"/>
                <w:sz w:val="18"/>
                <w:szCs w:val="18"/>
              </w:rPr>
            </w:pPr>
            <w:r w:rsidRPr="00FE3D8C">
              <w:rPr>
                <w:rFonts w:cs="Arial"/>
                <w:sz w:val="18"/>
                <w:szCs w:val="18"/>
              </w:rPr>
              <w:t>1,861,760</w:t>
            </w:r>
          </w:p>
        </w:tc>
        <w:tc>
          <w:tcPr>
            <w:tcW w:w="1361" w:type="dxa"/>
            <w:tcBorders>
              <w:top w:val="nil"/>
              <w:left w:val="nil"/>
              <w:bottom w:val="nil"/>
              <w:right w:val="nil"/>
            </w:tcBorders>
            <w:shd w:val="clear" w:color="auto" w:fill="auto"/>
            <w:vAlign w:val="bottom"/>
          </w:tcPr>
          <w:p w14:paraId="577E3AFD" w14:textId="09A658C6" w:rsidR="00FE3D8C" w:rsidRPr="00C935A5" w:rsidRDefault="00FE3D8C" w:rsidP="00FE3D8C">
            <w:pPr>
              <w:spacing w:before="40" w:after="20"/>
              <w:jc w:val="right"/>
              <w:rPr>
                <w:rFonts w:cs="Arial"/>
                <w:sz w:val="18"/>
                <w:szCs w:val="18"/>
              </w:rPr>
            </w:pPr>
            <w:r w:rsidRPr="00FE3D8C">
              <w:rPr>
                <w:rFonts w:cs="Arial"/>
                <w:sz w:val="18"/>
                <w:szCs w:val="18"/>
              </w:rPr>
              <w:t>423,746</w:t>
            </w:r>
          </w:p>
        </w:tc>
        <w:tc>
          <w:tcPr>
            <w:tcW w:w="1361" w:type="dxa"/>
            <w:tcBorders>
              <w:top w:val="nil"/>
              <w:left w:val="nil"/>
              <w:bottom w:val="nil"/>
              <w:right w:val="nil"/>
            </w:tcBorders>
            <w:shd w:val="clear" w:color="auto" w:fill="auto"/>
            <w:vAlign w:val="bottom"/>
          </w:tcPr>
          <w:p w14:paraId="20A9DE25" w14:textId="4DA84725" w:rsidR="00FE3D8C" w:rsidRPr="00C935A5" w:rsidRDefault="00FE3D8C" w:rsidP="00FE3D8C">
            <w:pPr>
              <w:spacing w:before="40" w:after="20"/>
              <w:jc w:val="right"/>
              <w:rPr>
                <w:rFonts w:cs="Arial"/>
                <w:sz w:val="18"/>
                <w:szCs w:val="18"/>
              </w:rPr>
            </w:pPr>
            <w:r w:rsidRPr="00FE3D8C">
              <w:rPr>
                <w:rFonts w:cs="Arial"/>
                <w:sz w:val="18"/>
                <w:szCs w:val="18"/>
              </w:rPr>
              <w:t>929,786</w:t>
            </w:r>
          </w:p>
        </w:tc>
        <w:tc>
          <w:tcPr>
            <w:tcW w:w="1418" w:type="dxa"/>
            <w:tcBorders>
              <w:top w:val="nil"/>
              <w:left w:val="nil"/>
              <w:bottom w:val="nil"/>
              <w:right w:val="nil"/>
            </w:tcBorders>
            <w:shd w:val="clear" w:color="auto" w:fill="auto"/>
            <w:vAlign w:val="bottom"/>
          </w:tcPr>
          <w:p w14:paraId="2FBBE9F0" w14:textId="4BBE3E84" w:rsidR="00FE3D8C" w:rsidRPr="00C935A5" w:rsidRDefault="00FE3D8C" w:rsidP="00FE3D8C">
            <w:pPr>
              <w:spacing w:before="40" w:after="20"/>
              <w:jc w:val="right"/>
              <w:rPr>
                <w:rFonts w:cs="Arial"/>
                <w:sz w:val="18"/>
                <w:szCs w:val="18"/>
              </w:rPr>
            </w:pPr>
            <w:r w:rsidRPr="00FE3D8C">
              <w:rPr>
                <w:rFonts w:cs="Arial"/>
                <w:sz w:val="18"/>
                <w:szCs w:val="18"/>
              </w:rPr>
              <w:t>369,670</w:t>
            </w:r>
          </w:p>
        </w:tc>
      </w:tr>
      <w:tr w:rsidR="00FE3D8C" w:rsidRPr="00FE3D8C" w14:paraId="7D98BB87" w14:textId="77777777" w:rsidTr="00AB6F17">
        <w:trPr>
          <w:trHeight w:val="20"/>
        </w:trPr>
        <w:tc>
          <w:tcPr>
            <w:tcW w:w="2268" w:type="dxa"/>
            <w:tcBorders>
              <w:top w:val="nil"/>
              <w:left w:val="nil"/>
              <w:bottom w:val="nil"/>
              <w:right w:val="single" w:sz="18" w:space="0" w:color="B4B432"/>
            </w:tcBorders>
            <w:shd w:val="clear" w:color="auto" w:fill="auto"/>
            <w:vAlign w:val="center"/>
          </w:tcPr>
          <w:p w14:paraId="471F7F0F" w14:textId="77777777" w:rsidR="00FE3D8C" w:rsidRPr="00C935A5" w:rsidRDefault="00FE3D8C" w:rsidP="00FE3D8C">
            <w:pPr>
              <w:spacing w:before="40" w:after="40"/>
              <w:rPr>
                <w:rFonts w:cs="Arial"/>
                <w:sz w:val="18"/>
                <w:szCs w:val="18"/>
              </w:rPr>
            </w:pPr>
            <w:r w:rsidRPr="00C935A5">
              <w:rPr>
                <w:rFonts w:cs="Arial"/>
                <w:sz w:val="18"/>
                <w:szCs w:val="18"/>
              </w:rPr>
              <w:t>Benalla RC</w:t>
            </w:r>
          </w:p>
        </w:tc>
        <w:tc>
          <w:tcPr>
            <w:tcW w:w="1361" w:type="dxa"/>
            <w:tcBorders>
              <w:top w:val="nil"/>
              <w:left w:val="single" w:sz="18" w:space="0" w:color="B4B432"/>
              <w:bottom w:val="nil"/>
              <w:right w:val="nil"/>
            </w:tcBorders>
            <w:shd w:val="clear" w:color="auto" w:fill="auto"/>
            <w:vAlign w:val="bottom"/>
          </w:tcPr>
          <w:p w14:paraId="1E5A49C7" w14:textId="5C713341" w:rsidR="00FE3D8C" w:rsidRPr="00C935A5" w:rsidRDefault="00FE3D8C" w:rsidP="00FE3D8C">
            <w:pPr>
              <w:spacing w:before="40" w:after="20"/>
              <w:jc w:val="right"/>
              <w:rPr>
                <w:rFonts w:cs="Arial"/>
                <w:sz w:val="18"/>
                <w:szCs w:val="18"/>
              </w:rPr>
            </w:pPr>
            <w:r w:rsidRPr="00FE3D8C">
              <w:rPr>
                <w:rFonts w:cs="Arial"/>
                <w:sz w:val="18"/>
                <w:szCs w:val="18"/>
              </w:rPr>
              <w:t>677,567</w:t>
            </w:r>
          </w:p>
        </w:tc>
        <w:tc>
          <w:tcPr>
            <w:tcW w:w="1361" w:type="dxa"/>
            <w:tcBorders>
              <w:top w:val="nil"/>
              <w:left w:val="nil"/>
              <w:bottom w:val="nil"/>
              <w:right w:val="nil"/>
            </w:tcBorders>
            <w:shd w:val="clear" w:color="auto" w:fill="auto"/>
            <w:vAlign w:val="bottom"/>
          </w:tcPr>
          <w:p w14:paraId="08CD1D48" w14:textId="7DC834A1" w:rsidR="00FE3D8C" w:rsidRPr="00C935A5" w:rsidRDefault="00FE3D8C" w:rsidP="00FE3D8C">
            <w:pPr>
              <w:spacing w:before="40" w:after="20"/>
              <w:jc w:val="right"/>
              <w:rPr>
                <w:rFonts w:cs="Arial"/>
                <w:sz w:val="18"/>
                <w:szCs w:val="18"/>
              </w:rPr>
            </w:pPr>
            <w:r w:rsidRPr="00FE3D8C">
              <w:rPr>
                <w:rFonts w:cs="Arial"/>
                <w:sz w:val="18"/>
                <w:szCs w:val="18"/>
              </w:rPr>
              <w:t>218,272</w:t>
            </w:r>
          </w:p>
        </w:tc>
        <w:tc>
          <w:tcPr>
            <w:tcW w:w="1361" w:type="dxa"/>
            <w:tcBorders>
              <w:top w:val="nil"/>
              <w:left w:val="nil"/>
              <w:bottom w:val="nil"/>
              <w:right w:val="nil"/>
            </w:tcBorders>
            <w:shd w:val="clear" w:color="auto" w:fill="auto"/>
            <w:vAlign w:val="bottom"/>
          </w:tcPr>
          <w:p w14:paraId="3FE8F94C" w14:textId="0497F389" w:rsidR="00FE3D8C" w:rsidRPr="00C935A5" w:rsidRDefault="00FE3D8C" w:rsidP="00FE3D8C">
            <w:pPr>
              <w:spacing w:before="40" w:after="20"/>
              <w:jc w:val="right"/>
              <w:rPr>
                <w:rFonts w:cs="Arial"/>
                <w:sz w:val="18"/>
                <w:szCs w:val="18"/>
              </w:rPr>
            </w:pPr>
            <w:r w:rsidRPr="00FE3D8C">
              <w:rPr>
                <w:rFonts w:cs="Arial"/>
                <w:sz w:val="18"/>
                <w:szCs w:val="18"/>
              </w:rPr>
              <w:t>337,350</w:t>
            </w:r>
          </w:p>
        </w:tc>
        <w:tc>
          <w:tcPr>
            <w:tcW w:w="1418" w:type="dxa"/>
            <w:tcBorders>
              <w:top w:val="nil"/>
              <w:left w:val="nil"/>
              <w:bottom w:val="nil"/>
              <w:right w:val="nil"/>
            </w:tcBorders>
            <w:shd w:val="clear" w:color="auto" w:fill="auto"/>
            <w:vAlign w:val="bottom"/>
          </w:tcPr>
          <w:p w14:paraId="67B09D8B" w14:textId="546689BD"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462F66E7" w14:textId="77777777" w:rsidTr="00AB6F17">
        <w:trPr>
          <w:trHeight w:val="20"/>
        </w:trPr>
        <w:tc>
          <w:tcPr>
            <w:tcW w:w="2268" w:type="dxa"/>
            <w:tcBorders>
              <w:top w:val="nil"/>
              <w:left w:val="nil"/>
              <w:bottom w:val="nil"/>
              <w:right w:val="single" w:sz="18" w:space="0" w:color="B4B432"/>
            </w:tcBorders>
            <w:shd w:val="clear" w:color="auto" w:fill="auto"/>
            <w:vAlign w:val="center"/>
          </w:tcPr>
          <w:p w14:paraId="675F28AB" w14:textId="77777777" w:rsidR="00FE3D8C" w:rsidRPr="00C935A5" w:rsidRDefault="00FE3D8C" w:rsidP="00FE3D8C">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B4B432"/>
              <w:bottom w:val="nil"/>
              <w:right w:val="nil"/>
            </w:tcBorders>
            <w:shd w:val="clear" w:color="auto" w:fill="auto"/>
            <w:vAlign w:val="bottom"/>
          </w:tcPr>
          <w:p w14:paraId="48A8276D" w14:textId="7CBEEF9F" w:rsidR="00FE3D8C" w:rsidRPr="00C935A5" w:rsidRDefault="00FE3D8C" w:rsidP="00FE3D8C">
            <w:pPr>
              <w:spacing w:before="40" w:after="20"/>
              <w:jc w:val="right"/>
              <w:rPr>
                <w:rFonts w:cs="Arial"/>
                <w:sz w:val="18"/>
                <w:szCs w:val="18"/>
              </w:rPr>
            </w:pPr>
            <w:r w:rsidRPr="00FE3D8C">
              <w:rPr>
                <w:rFonts w:cs="Arial"/>
                <w:sz w:val="18"/>
                <w:szCs w:val="18"/>
              </w:rPr>
              <w:t>1,869,594</w:t>
            </w:r>
          </w:p>
        </w:tc>
        <w:tc>
          <w:tcPr>
            <w:tcW w:w="1361" w:type="dxa"/>
            <w:tcBorders>
              <w:top w:val="nil"/>
              <w:left w:val="nil"/>
              <w:bottom w:val="nil"/>
              <w:right w:val="nil"/>
            </w:tcBorders>
            <w:shd w:val="clear" w:color="auto" w:fill="auto"/>
            <w:vAlign w:val="bottom"/>
          </w:tcPr>
          <w:p w14:paraId="75FD4B60" w14:textId="43FBB068" w:rsidR="00FE3D8C" w:rsidRPr="00C935A5" w:rsidRDefault="00FE3D8C" w:rsidP="00FE3D8C">
            <w:pPr>
              <w:spacing w:before="40" w:after="20"/>
              <w:jc w:val="right"/>
              <w:rPr>
                <w:rFonts w:cs="Arial"/>
                <w:sz w:val="18"/>
                <w:szCs w:val="18"/>
              </w:rPr>
            </w:pPr>
            <w:r w:rsidRPr="00FE3D8C">
              <w:rPr>
                <w:rFonts w:cs="Arial"/>
                <w:sz w:val="18"/>
                <w:szCs w:val="18"/>
              </w:rPr>
              <w:t>1,485,215</w:t>
            </w:r>
          </w:p>
        </w:tc>
        <w:tc>
          <w:tcPr>
            <w:tcW w:w="1361" w:type="dxa"/>
            <w:tcBorders>
              <w:top w:val="nil"/>
              <w:left w:val="nil"/>
              <w:bottom w:val="nil"/>
              <w:right w:val="nil"/>
            </w:tcBorders>
            <w:shd w:val="clear" w:color="auto" w:fill="auto"/>
            <w:vAlign w:val="bottom"/>
          </w:tcPr>
          <w:p w14:paraId="1141865B" w14:textId="29AB532F" w:rsidR="00FE3D8C" w:rsidRPr="00C935A5" w:rsidRDefault="00FE3D8C" w:rsidP="00FE3D8C">
            <w:pPr>
              <w:spacing w:before="40" w:after="20"/>
              <w:jc w:val="right"/>
              <w:rPr>
                <w:rFonts w:cs="Arial"/>
                <w:sz w:val="18"/>
                <w:szCs w:val="18"/>
              </w:rPr>
            </w:pPr>
            <w:r w:rsidRPr="00FE3D8C">
              <w:rPr>
                <w:rFonts w:cs="Arial"/>
                <w:sz w:val="18"/>
                <w:szCs w:val="18"/>
              </w:rPr>
              <w:t>2,178,347</w:t>
            </w:r>
          </w:p>
        </w:tc>
        <w:tc>
          <w:tcPr>
            <w:tcW w:w="1418" w:type="dxa"/>
            <w:tcBorders>
              <w:top w:val="nil"/>
              <w:left w:val="nil"/>
              <w:bottom w:val="nil"/>
              <w:right w:val="nil"/>
            </w:tcBorders>
            <w:shd w:val="clear" w:color="auto" w:fill="auto"/>
            <w:vAlign w:val="bottom"/>
          </w:tcPr>
          <w:p w14:paraId="19CC1ADE" w14:textId="2CA2FDE7" w:rsidR="00FE3D8C" w:rsidRPr="00C935A5" w:rsidRDefault="00FE3D8C" w:rsidP="00FE3D8C">
            <w:pPr>
              <w:spacing w:before="40" w:after="20"/>
              <w:jc w:val="right"/>
              <w:rPr>
                <w:rFonts w:cs="Arial"/>
                <w:sz w:val="18"/>
                <w:szCs w:val="18"/>
              </w:rPr>
            </w:pPr>
            <w:r w:rsidRPr="00FE3D8C">
              <w:rPr>
                <w:rFonts w:cs="Arial"/>
                <w:sz w:val="18"/>
                <w:szCs w:val="18"/>
              </w:rPr>
              <w:t>878,854</w:t>
            </w:r>
          </w:p>
        </w:tc>
      </w:tr>
      <w:tr w:rsidR="00FE3D8C" w:rsidRPr="00FE3D8C" w14:paraId="02D21EBC" w14:textId="77777777" w:rsidTr="00AB6F17">
        <w:trPr>
          <w:trHeight w:val="20"/>
        </w:trPr>
        <w:tc>
          <w:tcPr>
            <w:tcW w:w="2268" w:type="dxa"/>
            <w:tcBorders>
              <w:top w:val="nil"/>
              <w:left w:val="nil"/>
              <w:bottom w:val="nil"/>
              <w:right w:val="single" w:sz="18" w:space="0" w:color="B4B432"/>
            </w:tcBorders>
            <w:shd w:val="clear" w:color="auto" w:fill="auto"/>
            <w:vAlign w:val="center"/>
          </w:tcPr>
          <w:p w14:paraId="238B84DC" w14:textId="77777777" w:rsidR="00FE3D8C" w:rsidRPr="00C935A5" w:rsidRDefault="00FE3D8C" w:rsidP="00FE3D8C">
            <w:pPr>
              <w:spacing w:before="40" w:after="40"/>
              <w:rPr>
                <w:rFonts w:cs="Arial"/>
                <w:sz w:val="18"/>
                <w:szCs w:val="18"/>
              </w:rPr>
            </w:pPr>
            <w:r w:rsidRPr="00C935A5">
              <w:rPr>
                <w:rFonts w:cs="Arial"/>
                <w:sz w:val="18"/>
                <w:szCs w:val="18"/>
              </w:rPr>
              <w:t>Brimbank C</w:t>
            </w:r>
          </w:p>
        </w:tc>
        <w:tc>
          <w:tcPr>
            <w:tcW w:w="1361" w:type="dxa"/>
            <w:tcBorders>
              <w:top w:val="nil"/>
              <w:left w:val="single" w:sz="18" w:space="0" w:color="B4B432"/>
              <w:bottom w:val="nil"/>
              <w:right w:val="nil"/>
            </w:tcBorders>
            <w:shd w:val="clear" w:color="auto" w:fill="auto"/>
            <w:vAlign w:val="bottom"/>
          </w:tcPr>
          <w:p w14:paraId="3A74B6B3" w14:textId="03F359DE" w:rsidR="00FE3D8C" w:rsidRPr="00C935A5" w:rsidRDefault="00FE3D8C" w:rsidP="00FE3D8C">
            <w:pPr>
              <w:spacing w:before="40" w:after="20"/>
              <w:jc w:val="right"/>
              <w:rPr>
                <w:rFonts w:cs="Arial"/>
                <w:sz w:val="18"/>
                <w:szCs w:val="18"/>
              </w:rPr>
            </w:pPr>
            <w:r w:rsidRPr="00FE3D8C">
              <w:rPr>
                <w:rFonts w:cs="Arial"/>
                <w:sz w:val="18"/>
                <w:szCs w:val="18"/>
              </w:rPr>
              <w:t>3,430,477</w:t>
            </w:r>
          </w:p>
        </w:tc>
        <w:tc>
          <w:tcPr>
            <w:tcW w:w="1361" w:type="dxa"/>
            <w:tcBorders>
              <w:top w:val="nil"/>
              <w:left w:val="nil"/>
              <w:bottom w:val="nil"/>
              <w:right w:val="nil"/>
            </w:tcBorders>
            <w:shd w:val="clear" w:color="auto" w:fill="auto"/>
            <w:vAlign w:val="bottom"/>
          </w:tcPr>
          <w:p w14:paraId="2A91D582" w14:textId="29CB500C" w:rsidR="00FE3D8C" w:rsidRPr="00C935A5" w:rsidRDefault="00FE3D8C" w:rsidP="00FE3D8C">
            <w:pPr>
              <w:spacing w:before="40" w:after="20"/>
              <w:jc w:val="right"/>
              <w:rPr>
                <w:rFonts w:cs="Arial"/>
                <w:sz w:val="18"/>
                <w:szCs w:val="18"/>
              </w:rPr>
            </w:pPr>
            <w:r w:rsidRPr="00FE3D8C">
              <w:rPr>
                <w:rFonts w:cs="Arial"/>
                <w:sz w:val="18"/>
                <w:szCs w:val="18"/>
              </w:rPr>
              <w:t>3,204,573</w:t>
            </w:r>
          </w:p>
        </w:tc>
        <w:tc>
          <w:tcPr>
            <w:tcW w:w="1361" w:type="dxa"/>
            <w:tcBorders>
              <w:top w:val="nil"/>
              <w:left w:val="nil"/>
              <w:bottom w:val="nil"/>
              <w:right w:val="nil"/>
            </w:tcBorders>
            <w:shd w:val="clear" w:color="auto" w:fill="auto"/>
            <w:vAlign w:val="bottom"/>
          </w:tcPr>
          <w:p w14:paraId="37B8A5F5" w14:textId="77CAB140" w:rsidR="00FE3D8C" w:rsidRPr="00C935A5" w:rsidRDefault="00FE3D8C" w:rsidP="00FE3D8C">
            <w:pPr>
              <w:spacing w:before="40" w:after="20"/>
              <w:jc w:val="right"/>
              <w:rPr>
                <w:rFonts w:cs="Arial"/>
                <w:sz w:val="18"/>
                <w:szCs w:val="18"/>
              </w:rPr>
            </w:pPr>
            <w:r w:rsidRPr="00FE3D8C">
              <w:rPr>
                <w:rFonts w:cs="Arial"/>
                <w:sz w:val="18"/>
                <w:szCs w:val="18"/>
              </w:rPr>
              <w:t>2,977,677</w:t>
            </w:r>
          </w:p>
        </w:tc>
        <w:tc>
          <w:tcPr>
            <w:tcW w:w="1418" w:type="dxa"/>
            <w:tcBorders>
              <w:top w:val="nil"/>
              <w:left w:val="nil"/>
              <w:bottom w:val="nil"/>
              <w:right w:val="nil"/>
            </w:tcBorders>
            <w:shd w:val="clear" w:color="auto" w:fill="auto"/>
            <w:vAlign w:val="bottom"/>
          </w:tcPr>
          <w:p w14:paraId="41C377A7" w14:textId="35FEDCBC" w:rsidR="00FE3D8C" w:rsidRPr="00C935A5" w:rsidRDefault="00FE3D8C" w:rsidP="00FE3D8C">
            <w:pPr>
              <w:spacing w:before="40" w:after="20"/>
              <w:jc w:val="right"/>
              <w:rPr>
                <w:rFonts w:cs="Arial"/>
                <w:sz w:val="18"/>
                <w:szCs w:val="18"/>
              </w:rPr>
            </w:pPr>
            <w:r w:rsidRPr="00FE3D8C">
              <w:rPr>
                <w:rFonts w:cs="Arial"/>
                <w:sz w:val="18"/>
                <w:szCs w:val="18"/>
              </w:rPr>
              <w:t>2,253,869</w:t>
            </w:r>
          </w:p>
        </w:tc>
      </w:tr>
      <w:tr w:rsidR="00FE3D8C" w:rsidRPr="00FE3D8C" w14:paraId="2C3BCCD5" w14:textId="77777777" w:rsidTr="00AB6F17">
        <w:trPr>
          <w:trHeight w:val="20"/>
        </w:trPr>
        <w:tc>
          <w:tcPr>
            <w:tcW w:w="2268" w:type="dxa"/>
            <w:tcBorders>
              <w:top w:val="nil"/>
              <w:left w:val="nil"/>
              <w:bottom w:val="nil"/>
              <w:right w:val="single" w:sz="18" w:space="0" w:color="B4B432"/>
            </w:tcBorders>
            <w:shd w:val="clear" w:color="auto" w:fill="auto"/>
            <w:vAlign w:val="center"/>
          </w:tcPr>
          <w:p w14:paraId="51F1B656" w14:textId="77777777" w:rsidR="00FE3D8C" w:rsidRPr="00C935A5" w:rsidRDefault="00FE3D8C" w:rsidP="00FE3D8C">
            <w:pPr>
              <w:spacing w:before="40" w:after="40"/>
              <w:rPr>
                <w:rFonts w:cs="Arial"/>
                <w:sz w:val="18"/>
                <w:szCs w:val="18"/>
              </w:rPr>
            </w:pPr>
            <w:r w:rsidRPr="00C935A5">
              <w:rPr>
                <w:rFonts w:cs="Arial"/>
                <w:sz w:val="18"/>
                <w:szCs w:val="18"/>
              </w:rPr>
              <w:t>Buloke S</w:t>
            </w:r>
          </w:p>
        </w:tc>
        <w:tc>
          <w:tcPr>
            <w:tcW w:w="1361" w:type="dxa"/>
            <w:tcBorders>
              <w:top w:val="nil"/>
              <w:left w:val="single" w:sz="18" w:space="0" w:color="B4B432"/>
              <w:bottom w:val="nil"/>
              <w:right w:val="nil"/>
            </w:tcBorders>
            <w:shd w:val="clear" w:color="auto" w:fill="auto"/>
            <w:vAlign w:val="bottom"/>
          </w:tcPr>
          <w:p w14:paraId="40ECE93F" w14:textId="0D66F523" w:rsidR="00FE3D8C" w:rsidRPr="00C935A5" w:rsidRDefault="00FE3D8C" w:rsidP="00FE3D8C">
            <w:pPr>
              <w:spacing w:before="40" w:after="20"/>
              <w:jc w:val="right"/>
              <w:rPr>
                <w:rFonts w:cs="Arial"/>
                <w:sz w:val="18"/>
                <w:szCs w:val="18"/>
              </w:rPr>
            </w:pPr>
            <w:r w:rsidRPr="00FE3D8C">
              <w:rPr>
                <w:rFonts w:cs="Arial"/>
                <w:sz w:val="18"/>
                <w:szCs w:val="18"/>
              </w:rPr>
              <w:t>1,181,734</w:t>
            </w:r>
          </w:p>
        </w:tc>
        <w:tc>
          <w:tcPr>
            <w:tcW w:w="1361" w:type="dxa"/>
            <w:tcBorders>
              <w:top w:val="nil"/>
              <w:left w:val="nil"/>
              <w:bottom w:val="nil"/>
              <w:right w:val="nil"/>
            </w:tcBorders>
            <w:shd w:val="clear" w:color="auto" w:fill="auto"/>
            <w:vAlign w:val="bottom"/>
          </w:tcPr>
          <w:p w14:paraId="5BBCE4DC" w14:textId="41D6F537"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8A4B6FE" w14:textId="6E8A0CFA" w:rsidR="00FE3D8C" w:rsidRPr="00C935A5" w:rsidRDefault="00FE3D8C" w:rsidP="00FE3D8C">
            <w:pPr>
              <w:spacing w:before="40" w:after="20"/>
              <w:jc w:val="right"/>
              <w:rPr>
                <w:rFonts w:cs="Arial"/>
                <w:sz w:val="18"/>
                <w:szCs w:val="18"/>
              </w:rPr>
            </w:pPr>
            <w:r w:rsidRPr="00FE3D8C">
              <w:rPr>
                <w:rFonts w:cs="Arial"/>
                <w:sz w:val="18"/>
                <w:szCs w:val="18"/>
              </w:rPr>
              <w:t>0</w:t>
            </w:r>
          </w:p>
        </w:tc>
        <w:tc>
          <w:tcPr>
            <w:tcW w:w="1418" w:type="dxa"/>
            <w:tcBorders>
              <w:top w:val="nil"/>
              <w:left w:val="nil"/>
              <w:bottom w:val="nil"/>
              <w:right w:val="nil"/>
            </w:tcBorders>
            <w:shd w:val="clear" w:color="auto" w:fill="auto"/>
            <w:vAlign w:val="bottom"/>
          </w:tcPr>
          <w:p w14:paraId="620D1DC4" w14:textId="4120D665"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5AB5018F" w14:textId="77777777" w:rsidTr="00AB6F17">
        <w:trPr>
          <w:trHeight w:val="20"/>
        </w:trPr>
        <w:tc>
          <w:tcPr>
            <w:tcW w:w="2268" w:type="dxa"/>
            <w:tcBorders>
              <w:top w:val="nil"/>
              <w:left w:val="nil"/>
              <w:bottom w:val="nil"/>
              <w:right w:val="single" w:sz="18" w:space="0" w:color="B4B432"/>
            </w:tcBorders>
            <w:shd w:val="clear" w:color="auto" w:fill="auto"/>
            <w:vAlign w:val="center"/>
          </w:tcPr>
          <w:p w14:paraId="0D2DDF0C" w14:textId="77777777" w:rsidR="00FE3D8C" w:rsidRPr="00C935A5" w:rsidRDefault="00FE3D8C" w:rsidP="00FE3D8C">
            <w:pPr>
              <w:spacing w:before="40" w:after="40"/>
              <w:rPr>
                <w:rFonts w:cs="Arial"/>
                <w:sz w:val="18"/>
                <w:szCs w:val="18"/>
              </w:rPr>
            </w:pPr>
            <w:r w:rsidRPr="00C935A5">
              <w:rPr>
                <w:rFonts w:cs="Arial"/>
                <w:sz w:val="18"/>
                <w:szCs w:val="18"/>
              </w:rPr>
              <w:t>Campaspe S</w:t>
            </w:r>
          </w:p>
        </w:tc>
        <w:tc>
          <w:tcPr>
            <w:tcW w:w="1361" w:type="dxa"/>
            <w:tcBorders>
              <w:top w:val="nil"/>
              <w:left w:val="single" w:sz="18" w:space="0" w:color="B4B432"/>
              <w:bottom w:val="nil"/>
              <w:right w:val="nil"/>
            </w:tcBorders>
            <w:shd w:val="clear" w:color="auto" w:fill="auto"/>
            <w:vAlign w:val="bottom"/>
          </w:tcPr>
          <w:p w14:paraId="33D296C4" w14:textId="23CDB909" w:rsidR="00FE3D8C" w:rsidRPr="00C935A5" w:rsidRDefault="00FE3D8C" w:rsidP="00FE3D8C">
            <w:pPr>
              <w:spacing w:before="40" w:after="20"/>
              <w:jc w:val="right"/>
              <w:rPr>
                <w:rFonts w:cs="Arial"/>
                <w:sz w:val="18"/>
                <w:szCs w:val="18"/>
              </w:rPr>
            </w:pPr>
            <w:r w:rsidRPr="00FE3D8C">
              <w:rPr>
                <w:rFonts w:cs="Arial"/>
                <w:sz w:val="18"/>
                <w:szCs w:val="18"/>
              </w:rPr>
              <w:t>1,950,346</w:t>
            </w:r>
          </w:p>
        </w:tc>
        <w:tc>
          <w:tcPr>
            <w:tcW w:w="1361" w:type="dxa"/>
            <w:tcBorders>
              <w:top w:val="nil"/>
              <w:left w:val="nil"/>
              <w:bottom w:val="nil"/>
              <w:right w:val="nil"/>
            </w:tcBorders>
            <w:shd w:val="clear" w:color="auto" w:fill="auto"/>
            <w:vAlign w:val="bottom"/>
          </w:tcPr>
          <w:p w14:paraId="30EEBB04" w14:textId="264047AB" w:rsidR="00FE3D8C" w:rsidRPr="00C935A5" w:rsidRDefault="00FE3D8C" w:rsidP="00FE3D8C">
            <w:pPr>
              <w:spacing w:before="40" w:after="20"/>
              <w:jc w:val="right"/>
              <w:rPr>
                <w:rFonts w:cs="Arial"/>
                <w:sz w:val="18"/>
                <w:szCs w:val="18"/>
              </w:rPr>
            </w:pPr>
            <w:r w:rsidRPr="00FE3D8C">
              <w:rPr>
                <w:rFonts w:cs="Arial"/>
                <w:sz w:val="18"/>
                <w:szCs w:val="18"/>
              </w:rPr>
              <w:t>628,479</w:t>
            </w:r>
          </w:p>
        </w:tc>
        <w:tc>
          <w:tcPr>
            <w:tcW w:w="1361" w:type="dxa"/>
            <w:tcBorders>
              <w:top w:val="nil"/>
              <w:left w:val="nil"/>
              <w:bottom w:val="nil"/>
              <w:right w:val="nil"/>
            </w:tcBorders>
            <w:shd w:val="clear" w:color="auto" w:fill="auto"/>
            <w:vAlign w:val="bottom"/>
          </w:tcPr>
          <w:p w14:paraId="51894BD0" w14:textId="0B0A23D8" w:rsidR="00FE3D8C" w:rsidRPr="00C935A5" w:rsidRDefault="00FE3D8C" w:rsidP="00FE3D8C">
            <w:pPr>
              <w:spacing w:before="40" w:after="20"/>
              <w:jc w:val="right"/>
              <w:rPr>
                <w:rFonts w:cs="Arial"/>
                <w:sz w:val="18"/>
                <w:szCs w:val="18"/>
              </w:rPr>
            </w:pPr>
            <w:r w:rsidRPr="00FE3D8C">
              <w:rPr>
                <w:rFonts w:cs="Arial"/>
                <w:sz w:val="18"/>
                <w:szCs w:val="18"/>
              </w:rPr>
              <w:t>806,365</w:t>
            </w:r>
          </w:p>
        </w:tc>
        <w:tc>
          <w:tcPr>
            <w:tcW w:w="1418" w:type="dxa"/>
            <w:tcBorders>
              <w:top w:val="nil"/>
              <w:left w:val="nil"/>
              <w:bottom w:val="nil"/>
              <w:right w:val="nil"/>
            </w:tcBorders>
            <w:shd w:val="clear" w:color="auto" w:fill="auto"/>
            <w:vAlign w:val="bottom"/>
          </w:tcPr>
          <w:p w14:paraId="1B2E4FB8" w14:textId="1F0DDC34" w:rsidR="00FE3D8C" w:rsidRPr="00C935A5" w:rsidRDefault="00FE3D8C" w:rsidP="00FE3D8C">
            <w:pPr>
              <w:spacing w:before="40" w:after="20"/>
              <w:jc w:val="right"/>
              <w:rPr>
                <w:rFonts w:cs="Arial"/>
                <w:sz w:val="18"/>
                <w:szCs w:val="18"/>
              </w:rPr>
            </w:pPr>
            <w:r w:rsidRPr="00FE3D8C">
              <w:rPr>
                <w:rFonts w:cs="Arial"/>
                <w:sz w:val="18"/>
                <w:szCs w:val="18"/>
              </w:rPr>
              <w:t>145,833</w:t>
            </w:r>
          </w:p>
        </w:tc>
      </w:tr>
      <w:tr w:rsidR="00FE3D8C" w:rsidRPr="00FE3D8C" w14:paraId="57E2E272" w14:textId="77777777" w:rsidTr="00AB6F17">
        <w:trPr>
          <w:trHeight w:val="20"/>
        </w:trPr>
        <w:tc>
          <w:tcPr>
            <w:tcW w:w="2268" w:type="dxa"/>
            <w:tcBorders>
              <w:top w:val="nil"/>
              <w:left w:val="nil"/>
              <w:bottom w:val="nil"/>
              <w:right w:val="single" w:sz="18" w:space="0" w:color="B4B432"/>
            </w:tcBorders>
            <w:shd w:val="clear" w:color="auto" w:fill="auto"/>
            <w:vAlign w:val="center"/>
          </w:tcPr>
          <w:p w14:paraId="6D09C23C" w14:textId="77777777" w:rsidR="00FE3D8C" w:rsidRPr="00C935A5" w:rsidRDefault="00FE3D8C" w:rsidP="00FE3D8C">
            <w:pPr>
              <w:spacing w:before="40" w:after="40"/>
              <w:rPr>
                <w:rFonts w:cs="Arial"/>
                <w:sz w:val="18"/>
                <w:szCs w:val="18"/>
              </w:rPr>
            </w:pPr>
            <w:r w:rsidRPr="00C935A5">
              <w:rPr>
                <w:rFonts w:cs="Arial"/>
                <w:sz w:val="18"/>
                <w:szCs w:val="18"/>
              </w:rPr>
              <w:t>Cardinia S</w:t>
            </w:r>
          </w:p>
        </w:tc>
        <w:tc>
          <w:tcPr>
            <w:tcW w:w="1361" w:type="dxa"/>
            <w:tcBorders>
              <w:top w:val="nil"/>
              <w:left w:val="single" w:sz="18" w:space="0" w:color="B4B432"/>
              <w:bottom w:val="nil"/>
              <w:right w:val="nil"/>
            </w:tcBorders>
            <w:shd w:val="clear" w:color="auto" w:fill="auto"/>
            <w:vAlign w:val="bottom"/>
          </w:tcPr>
          <w:p w14:paraId="2A6D583B" w14:textId="71C57C59" w:rsidR="00FE3D8C" w:rsidRPr="00C935A5" w:rsidRDefault="00FE3D8C" w:rsidP="00FE3D8C">
            <w:pPr>
              <w:spacing w:before="40" w:after="20"/>
              <w:jc w:val="right"/>
              <w:rPr>
                <w:rFonts w:cs="Arial"/>
                <w:sz w:val="18"/>
                <w:szCs w:val="18"/>
              </w:rPr>
            </w:pPr>
            <w:r w:rsidRPr="00FE3D8C">
              <w:rPr>
                <w:rFonts w:cs="Arial"/>
                <w:sz w:val="18"/>
                <w:szCs w:val="18"/>
              </w:rPr>
              <w:t>4,598,795</w:t>
            </w:r>
          </w:p>
        </w:tc>
        <w:tc>
          <w:tcPr>
            <w:tcW w:w="1361" w:type="dxa"/>
            <w:tcBorders>
              <w:top w:val="nil"/>
              <w:left w:val="nil"/>
              <w:bottom w:val="nil"/>
              <w:right w:val="nil"/>
            </w:tcBorders>
            <w:shd w:val="clear" w:color="auto" w:fill="auto"/>
            <w:vAlign w:val="bottom"/>
          </w:tcPr>
          <w:p w14:paraId="3FDEA095" w14:textId="40404AC8" w:rsidR="00FE3D8C" w:rsidRPr="00C935A5" w:rsidRDefault="00FE3D8C" w:rsidP="00FE3D8C">
            <w:pPr>
              <w:spacing w:before="40" w:after="20"/>
              <w:jc w:val="right"/>
              <w:rPr>
                <w:rFonts w:cs="Arial"/>
                <w:sz w:val="18"/>
                <w:szCs w:val="18"/>
              </w:rPr>
            </w:pPr>
            <w:r w:rsidRPr="00FE3D8C">
              <w:rPr>
                <w:rFonts w:cs="Arial"/>
                <w:sz w:val="18"/>
                <w:szCs w:val="18"/>
              </w:rPr>
              <w:t>414,570</w:t>
            </w:r>
          </w:p>
        </w:tc>
        <w:tc>
          <w:tcPr>
            <w:tcW w:w="1361" w:type="dxa"/>
            <w:tcBorders>
              <w:top w:val="nil"/>
              <w:left w:val="nil"/>
              <w:bottom w:val="nil"/>
              <w:right w:val="nil"/>
            </w:tcBorders>
            <w:shd w:val="clear" w:color="auto" w:fill="auto"/>
            <w:vAlign w:val="bottom"/>
          </w:tcPr>
          <w:p w14:paraId="5AC3431A" w14:textId="7D81BC96" w:rsidR="00FE3D8C" w:rsidRPr="00C935A5" w:rsidRDefault="00FE3D8C" w:rsidP="00FE3D8C">
            <w:pPr>
              <w:spacing w:before="40" w:after="20"/>
              <w:jc w:val="right"/>
              <w:rPr>
                <w:rFonts w:cs="Arial"/>
                <w:sz w:val="18"/>
                <w:szCs w:val="18"/>
              </w:rPr>
            </w:pPr>
            <w:r w:rsidRPr="00FE3D8C">
              <w:rPr>
                <w:rFonts w:cs="Arial"/>
                <w:sz w:val="18"/>
                <w:szCs w:val="18"/>
              </w:rPr>
              <w:t>1,412,681</w:t>
            </w:r>
          </w:p>
        </w:tc>
        <w:tc>
          <w:tcPr>
            <w:tcW w:w="1418" w:type="dxa"/>
            <w:tcBorders>
              <w:top w:val="nil"/>
              <w:left w:val="nil"/>
              <w:bottom w:val="nil"/>
              <w:right w:val="nil"/>
            </w:tcBorders>
            <w:shd w:val="clear" w:color="auto" w:fill="auto"/>
            <w:vAlign w:val="bottom"/>
          </w:tcPr>
          <w:p w14:paraId="0FF22785" w14:textId="752CAFD7" w:rsidR="00FE3D8C" w:rsidRPr="00C935A5" w:rsidRDefault="00FE3D8C" w:rsidP="00FE3D8C">
            <w:pPr>
              <w:spacing w:before="40" w:after="20"/>
              <w:jc w:val="right"/>
              <w:rPr>
                <w:rFonts w:cs="Arial"/>
                <w:sz w:val="18"/>
                <w:szCs w:val="18"/>
              </w:rPr>
            </w:pPr>
            <w:r w:rsidRPr="00FE3D8C">
              <w:rPr>
                <w:rFonts w:cs="Arial"/>
                <w:sz w:val="18"/>
                <w:szCs w:val="18"/>
              </w:rPr>
              <w:t>266,883</w:t>
            </w:r>
          </w:p>
        </w:tc>
      </w:tr>
      <w:tr w:rsidR="00FE3D8C" w:rsidRPr="00FE3D8C" w14:paraId="2341E4B6" w14:textId="77777777" w:rsidTr="00AB6F17">
        <w:trPr>
          <w:trHeight w:val="20"/>
        </w:trPr>
        <w:tc>
          <w:tcPr>
            <w:tcW w:w="2268" w:type="dxa"/>
            <w:tcBorders>
              <w:top w:val="nil"/>
              <w:left w:val="nil"/>
              <w:bottom w:val="nil"/>
              <w:right w:val="single" w:sz="18" w:space="0" w:color="B4B432"/>
            </w:tcBorders>
            <w:shd w:val="clear" w:color="auto" w:fill="auto"/>
            <w:vAlign w:val="center"/>
          </w:tcPr>
          <w:p w14:paraId="3616140B" w14:textId="77777777" w:rsidR="00FE3D8C" w:rsidRPr="00C935A5" w:rsidRDefault="00FE3D8C" w:rsidP="00FE3D8C">
            <w:pPr>
              <w:spacing w:before="40" w:after="40"/>
              <w:rPr>
                <w:rFonts w:cs="Arial"/>
                <w:sz w:val="18"/>
                <w:szCs w:val="18"/>
              </w:rPr>
            </w:pPr>
            <w:r w:rsidRPr="00C935A5">
              <w:rPr>
                <w:rFonts w:cs="Arial"/>
                <w:sz w:val="18"/>
                <w:szCs w:val="18"/>
              </w:rPr>
              <w:t>Casey C</w:t>
            </w:r>
          </w:p>
        </w:tc>
        <w:tc>
          <w:tcPr>
            <w:tcW w:w="1361" w:type="dxa"/>
            <w:tcBorders>
              <w:top w:val="nil"/>
              <w:left w:val="single" w:sz="18" w:space="0" w:color="B4B432"/>
              <w:bottom w:val="nil"/>
              <w:right w:val="nil"/>
            </w:tcBorders>
            <w:shd w:val="clear" w:color="auto" w:fill="auto"/>
            <w:vAlign w:val="bottom"/>
          </w:tcPr>
          <w:p w14:paraId="080BC1AA" w14:textId="4E62B3EE" w:rsidR="00FE3D8C" w:rsidRPr="00C935A5" w:rsidRDefault="00FE3D8C" w:rsidP="00FE3D8C">
            <w:pPr>
              <w:spacing w:before="40" w:after="20"/>
              <w:jc w:val="right"/>
              <w:rPr>
                <w:rFonts w:cs="Arial"/>
                <w:sz w:val="18"/>
                <w:szCs w:val="18"/>
              </w:rPr>
            </w:pPr>
            <w:r w:rsidRPr="00FE3D8C">
              <w:rPr>
                <w:rFonts w:cs="Arial"/>
                <w:sz w:val="18"/>
                <w:szCs w:val="18"/>
              </w:rPr>
              <w:t>9,186,351</w:t>
            </w:r>
          </w:p>
        </w:tc>
        <w:tc>
          <w:tcPr>
            <w:tcW w:w="1361" w:type="dxa"/>
            <w:tcBorders>
              <w:top w:val="nil"/>
              <w:left w:val="nil"/>
              <w:bottom w:val="nil"/>
              <w:right w:val="nil"/>
            </w:tcBorders>
            <w:shd w:val="clear" w:color="auto" w:fill="auto"/>
            <w:vAlign w:val="bottom"/>
          </w:tcPr>
          <w:p w14:paraId="46115E2A" w14:textId="3B9D8FCC" w:rsidR="00FE3D8C" w:rsidRPr="00C935A5" w:rsidRDefault="00FE3D8C" w:rsidP="00FE3D8C">
            <w:pPr>
              <w:spacing w:before="40" w:after="20"/>
              <w:jc w:val="right"/>
              <w:rPr>
                <w:rFonts w:cs="Arial"/>
                <w:sz w:val="18"/>
                <w:szCs w:val="18"/>
              </w:rPr>
            </w:pPr>
            <w:r w:rsidRPr="00FE3D8C">
              <w:rPr>
                <w:rFonts w:cs="Arial"/>
                <w:sz w:val="18"/>
                <w:szCs w:val="18"/>
              </w:rPr>
              <w:t>1,915,045</w:t>
            </w:r>
          </w:p>
        </w:tc>
        <w:tc>
          <w:tcPr>
            <w:tcW w:w="1361" w:type="dxa"/>
            <w:tcBorders>
              <w:top w:val="nil"/>
              <w:left w:val="nil"/>
              <w:bottom w:val="nil"/>
              <w:right w:val="nil"/>
            </w:tcBorders>
            <w:shd w:val="clear" w:color="auto" w:fill="auto"/>
            <w:vAlign w:val="bottom"/>
          </w:tcPr>
          <w:p w14:paraId="23564F12" w14:textId="26A252E3" w:rsidR="00FE3D8C" w:rsidRPr="00C935A5" w:rsidRDefault="00FE3D8C" w:rsidP="00FE3D8C">
            <w:pPr>
              <w:spacing w:before="40" w:after="20"/>
              <w:jc w:val="right"/>
              <w:rPr>
                <w:rFonts w:cs="Arial"/>
                <w:sz w:val="18"/>
                <w:szCs w:val="18"/>
              </w:rPr>
            </w:pPr>
            <w:r w:rsidRPr="00FE3D8C">
              <w:rPr>
                <w:rFonts w:cs="Arial"/>
                <w:sz w:val="18"/>
                <w:szCs w:val="18"/>
              </w:rPr>
              <w:t>4,400,004</w:t>
            </w:r>
          </w:p>
        </w:tc>
        <w:tc>
          <w:tcPr>
            <w:tcW w:w="1418" w:type="dxa"/>
            <w:tcBorders>
              <w:top w:val="nil"/>
              <w:left w:val="nil"/>
              <w:bottom w:val="nil"/>
              <w:right w:val="nil"/>
            </w:tcBorders>
            <w:shd w:val="clear" w:color="auto" w:fill="auto"/>
            <w:vAlign w:val="bottom"/>
          </w:tcPr>
          <w:p w14:paraId="412428E6" w14:textId="3C5296C5" w:rsidR="00FE3D8C" w:rsidRPr="00C935A5" w:rsidRDefault="00FE3D8C" w:rsidP="00FE3D8C">
            <w:pPr>
              <w:spacing w:before="40" w:after="20"/>
              <w:jc w:val="right"/>
              <w:rPr>
                <w:rFonts w:cs="Arial"/>
                <w:sz w:val="18"/>
                <w:szCs w:val="18"/>
              </w:rPr>
            </w:pPr>
            <w:r w:rsidRPr="00FE3D8C">
              <w:rPr>
                <w:rFonts w:cs="Arial"/>
                <w:sz w:val="18"/>
                <w:szCs w:val="18"/>
              </w:rPr>
              <w:t>1,047,976</w:t>
            </w:r>
          </w:p>
        </w:tc>
      </w:tr>
      <w:tr w:rsidR="00FE3D8C" w:rsidRPr="00FE3D8C" w14:paraId="2499AA6F" w14:textId="77777777" w:rsidTr="00AB6F17">
        <w:trPr>
          <w:trHeight w:val="20"/>
        </w:trPr>
        <w:tc>
          <w:tcPr>
            <w:tcW w:w="2268" w:type="dxa"/>
            <w:tcBorders>
              <w:top w:val="nil"/>
              <w:left w:val="nil"/>
              <w:bottom w:val="nil"/>
              <w:right w:val="single" w:sz="18" w:space="0" w:color="B4B432"/>
            </w:tcBorders>
            <w:shd w:val="clear" w:color="auto" w:fill="auto"/>
            <w:vAlign w:val="center"/>
          </w:tcPr>
          <w:p w14:paraId="31EFD5D6" w14:textId="77777777" w:rsidR="00FE3D8C" w:rsidRPr="00C935A5" w:rsidRDefault="00FE3D8C" w:rsidP="00FE3D8C">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B4B432"/>
              <w:bottom w:val="nil"/>
              <w:right w:val="nil"/>
            </w:tcBorders>
            <w:shd w:val="clear" w:color="auto" w:fill="auto"/>
            <w:vAlign w:val="bottom"/>
          </w:tcPr>
          <w:p w14:paraId="58EB43AA" w14:textId="476EE845" w:rsidR="00FE3D8C" w:rsidRPr="00C935A5" w:rsidRDefault="00FE3D8C" w:rsidP="00FE3D8C">
            <w:pPr>
              <w:spacing w:before="40" w:after="20"/>
              <w:jc w:val="right"/>
              <w:rPr>
                <w:rFonts w:cs="Arial"/>
                <w:sz w:val="18"/>
                <w:szCs w:val="18"/>
              </w:rPr>
            </w:pPr>
            <w:r w:rsidRPr="00FE3D8C">
              <w:rPr>
                <w:rFonts w:cs="Arial"/>
                <w:sz w:val="18"/>
                <w:szCs w:val="18"/>
              </w:rPr>
              <w:t>938,254</w:t>
            </w:r>
          </w:p>
        </w:tc>
        <w:tc>
          <w:tcPr>
            <w:tcW w:w="1361" w:type="dxa"/>
            <w:tcBorders>
              <w:top w:val="nil"/>
              <w:left w:val="nil"/>
              <w:bottom w:val="nil"/>
              <w:right w:val="nil"/>
            </w:tcBorders>
            <w:shd w:val="clear" w:color="auto" w:fill="auto"/>
            <w:vAlign w:val="bottom"/>
          </w:tcPr>
          <w:p w14:paraId="548FB131" w14:textId="04D17DB4" w:rsidR="00FE3D8C" w:rsidRPr="00C935A5" w:rsidRDefault="00FE3D8C" w:rsidP="00FE3D8C">
            <w:pPr>
              <w:spacing w:before="40" w:after="20"/>
              <w:jc w:val="right"/>
              <w:rPr>
                <w:rFonts w:cs="Arial"/>
                <w:sz w:val="18"/>
                <w:szCs w:val="18"/>
              </w:rPr>
            </w:pPr>
            <w:r w:rsidRPr="00FE3D8C">
              <w:rPr>
                <w:rFonts w:cs="Arial"/>
                <w:sz w:val="18"/>
                <w:szCs w:val="18"/>
              </w:rPr>
              <w:t>168,846</w:t>
            </w:r>
          </w:p>
        </w:tc>
        <w:tc>
          <w:tcPr>
            <w:tcW w:w="1361" w:type="dxa"/>
            <w:tcBorders>
              <w:top w:val="nil"/>
              <w:left w:val="nil"/>
              <w:bottom w:val="nil"/>
              <w:right w:val="nil"/>
            </w:tcBorders>
            <w:shd w:val="clear" w:color="auto" w:fill="auto"/>
            <w:vAlign w:val="bottom"/>
          </w:tcPr>
          <w:p w14:paraId="278D75E0" w14:textId="73D025AC" w:rsidR="00FE3D8C" w:rsidRPr="00C935A5" w:rsidRDefault="00FE3D8C" w:rsidP="00FE3D8C">
            <w:pPr>
              <w:spacing w:before="40" w:after="20"/>
              <w:jc w:val="right"/>
              <w:rPr>
                <w:rFonts w:cs="Arial"/>
                <w:sz w:val="18"/>
                <w:szCs w:val="18"/>
              </w:rPr>
            </w:pPr>
            <w:r w:rsidRPr="00FE3D8C">
              <w:rPr>
                <w:rFonts w:cs="Arial"/>
                <w:sz w:val="18"/>
                <w:szCs w:val="18"/>
              </w:rPr>
              <w:t>219,276</w:t>
            </w:r>
          </w:p>
        </w:tc>
        <w:tc>
          <w:tcPr>
            <w:tcW w:w="1418" w:type="dxa"/>
            <w:tcBorders>
              <w:top w:val="nil"/>
              <w:left w:val="nil"/>
              <w:bottom w:val="nil"/>
              <w:right w:val="nil"/>
            </w:tcBorders>
            <w:shd w:val="clear" w:color="auto" w:fill="auto"/>
            <w:vAlign w:val="bottom"/>
          </w:tcPr>
          <w:p w14:paraId="78EFDA61" w14:textId="13423C09" w:rsidR="00FE3D8C" w:rsidRPr="00C935A5" w:rsidRDefault="00FE3D8C" w:rsidP="00FE3D8C">
            <w:pPr>
              <w:spacing w:before="40" w:after="20"/>
              <w:jc w:val="right"/>
              <w:rPr>
                <w:rFonts w:cs="Arial"/>
                <w:sz w:val="18"/>
                <w:szCs w:val="18"/>
              </w:rPr>
            </w:pPr>
            <w:r w:rsidRPr="00FE3D8C">
              <w:rPr>
                <w:rFonts w:cs="Arial"/>
                <w:sz w:val="18"/>
                <w:szCs w:val="18"/>
              </w:rPr>
              <w:t>27,623</w:t>
            </w:r>
          </w:p>
        </w:tc>
      </w:tr>
      <w:tr w:rsidR="00FE3D8C" w:rsidRPr="00FE3D8C" w14:paraId="7170C337" w14:textId="77777777" w:rsidTr="00AB6F17">
        <w:trPr>
          <w:trHeight w:val="20"/>
        </w:trPr>
        <w:tc>
          <w:tcPr>
            <w:tcW w:w="2268" w:type="dxa"/>
            <w:tcBorders>
              <w:top w:val="nil"/>
              <w:left w:val="nil"/>
              <w:bottom w:val="nil"/>
              <w:right w:val="single" w:sz="18" w:space="0" w:color="B4B432"/>
            </w:tcBorders>
            <w:shd w:val="clear" w:color="auto" w:fill="auto"/>
            <w:vAlign w:val="center"/>
          </w:tcPr>
          <w:p w14:paraId="362C2D15" w14:textId="77777777" w:rsidR="00FE3D8C" w:rsidRPr="00C935A5" w:rsidRDefault="00FE3D8C" w:rsidP="00FE3D8C">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B4B432"/>
              <w:bottom w:val="nil"/>
              <w:right w:val="nil"/>
            </w:tcBorders>
            <w:shd w:val="clear" w:color="auto" w:fill="auto"/>
            <w:vAlign w:val="bottom"/>
          </w:tcPr>
          <w:p w14:paraId="57CA406A" w14:textId="6F05E52E" w:rsidR="00FE3D8C" w:rsidRPr="00C935A5" w:rsidRDefault="00FE3D8C" w:rsidP="00FE3D8C">
            <w:pPr>
              <w:spacing w:before="40" w:after="20"/>
              <w:jc w:val="right"/>
              <w:rPr>
                <w:rFonts w:cs="Arial"/>
                <w:sz w:val="18"/>
                <w:szCs w:val="18"/>
              </w:rPr>
            </w:pPr>
            <w:r w:rsidRPr="00FE3D8C">
              <w:rPr>
                <w:rFonts w:cs="Arial"/>
                <w:sz w:val="18"/>
                <w:szCs w:val="18"/>
              </w:rPr>
              <w:t>1,597,912</w:t>
            </w:r>
          </w:p>
        </w:tc>
        <w:tc>
          <w:tcPr>
            <w:tcW w:w="1361" w:type="dxa"/>
            <w:tcBorders>
              <w:top w:val="nil"/>
              <w:left w:val="nil"/>
              <w:bottom w:val="nil"/>
              <w:right w:val="nil"/>
            </w:tcBorders>
            <w:shd w:val="clear" w:color="auto" w:fill="auto"/>
            <w:vAlign w:val="bottom"/>
          </w:tcPr>
          <w:p w14:paraId="05160EC8" w14:textId="50361397" w:rsidR="00FE3D8C" w:rsidRPr="00C935A5" w:rsidRDefault="00FE3D8C" w:rsidP="00FE3D8C">
            <w:pPr>
              <w:spacing w:before="40" w:after="20"/>
              <w:jc w:val="right"/>
              <w:rPr>
                <w:rFonts w:cs="Arial"/>
                <w:sz w:val="18"/>
                <w:szCs w:val="18"/>
              </w:rPr>
            </w:pPr>
            <w:r w:rsidRPr="00FE3D8C">
              <w:rPr>
                <w:rFonts w:cs="Arial"/>
                <w:sz w:val="18"/>
                <w:szCs w:val="18"/>
              </w:rPr>
              <w:t>209,809</w:t>
            </w:r>
          </w:p>
        </w:tc>
        <w:tc>
          <w:tcPr>
            <w:tcW w:w="1361" w:type="dxa"/>
            <w:tcBorders>
              <w:top w:val="nil"/>
              <w:left w:val="nil"/>
              <w:bottom w:val="nil"/>
              <w:right w:val="nil"/>
            </w:tcBorders>
            <w:shd w:val="clear" w:color="auto" w:fill="auto"/>
            <w:vAlign w:val="bottom"/>
          </w:tcPr>
          <w:p w14:paraId="3A41D431" w14:textId="459A67B0" w:rsidR="00FE3D8C" w:rsidRPr="00C935A5" w:rsidRDefault="00FE3D8C" w:rsidP="00FE3D8C">
            <w:pPr>
              <w:spacing w:before="40" w:after="20"/>
              <w:jc w:val="right"/>
              <w:rPr>
                <w:rFonts w:cs="Arial"/>
                <w:sz w:val="18"/>
                <w:szCs w:val="18"/>
              </w:rPr>
            </w:pPr>
            <w:r w:rsidRPr="00FE3D8C">
              <w:rPr>
                <w:rFonts w:cs="Arial"/>
                <w:sz w:val="18"/>
                <w:szCs w:val="18"/>
              </w:rPr>
              <w:t>432,114</w:t>
            </w:r>
          </w:p>
        </w:tc>
        <w:tc>
          <w:tcPr>
            <w:tcW w:w="1418" w:type="dxa"/>
            <w:tcBorders>
              <w:top w:val="nil"/>
              <w:left w:val="nil"/>
              <w:bottom w:val="nil"/>
              <w:right w:val="nil"/>
            </w:tcBorders>
            <w:shd w:val="clear" w:color="auto" w:fill="auto"/>
            <w:vAlign w:val="bottom"/>
          </w:tcPr>
          <w:p w14:paraId="0A7624DC" w14:textId="4F88B0FD" w:rsidR="00FE3D8C" w:rsidRPr="00C935A5" w:rsidRDefault="00FE3D8C" w:rsidP="00FE3D8C">
            <w:pPr>
              <w:spacing w:before="40" w:after="20"/>
              <w:jc w:val="right"/>
              <w:rPr>
                <w:rFonts w:cs="Arial"/>
                <w:sz w:val="18"/>
                <w:szCs w:val="18"/>
              </w:rPr>
            </w:pPr>
            <w:r w:rsidRPr="00FE3D8C">
              <w:rPr>
                <w:rFonts w:cs="Arial"/>
                <w:sz w:val="18"/>
                <w:szCs w:val="18"/>
              </w:rPr>
              <w:t>30,632</w:t>
            </w:r>
          </w:p>
        </w:tc>
      </w:tr>
      <w:tr w:rsidR="00FE3D8C" w:rsidRPr="00FE3D8C" w14:paraId="1F19B875" w14:textId="77777777" w:rsidTr="00AB6F17">
        <w:trPr>
          <w:trHeight w:val="20"/>
        </w:trPr>
        <w:tc>
          <w:tcPr>
            <w:tcW w:w="2268" w:type="dxa"/>
            <w:tcBorders>
              <w:top w:val="nil"/>
              <w:left w:val="nil"/>
              <w:bottom w:val="nil"/>
              <w:right w:val="single" w:sz="18" w:space="0" w:color="B4B432"/>
            </w:tcBorders>
            <w:shd w:val="clear" w:color="auto" w:fill="auto"/>
            <w:vAlign w:val="center"/>
          </w:tcPr>
          <w:p w14:paraId="0DFE1722" w14:textId="77777777" w:rsidR="00FE3D8C" w:rsidRPr="00C935A5" w:rsidRDefault="00FE3D8C" w:rsidP="00FE3D8C">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B4B432"/>
              <w:bottom w:val="nil"/>
              <w:right w:val="nil"/>
            </w:tcBorders>
            <w:shd w:val="clear" w:color="auto" w:fill="auto"/>
            <w:vAlign w:val="bottom"/>
          </w:tcPr>
          <w:p w14:paraId="67CA3A75" w14:textId="49FAC2E2" w:rsidR="00FE3D8C" w:rsidRPr="00C935A5" w:rsidRDefault="00FE3D8C" w:rsidP="00FE3D8C">
            <w:pPr>
              <w:spacing w:before="40" w:after="20"/>
              <w:jc w:val="right"/>
              <w:rPr>
                <w:rFonts w:cs="Arial"/>
                <w:sz w:val="18"/>
                <w:szCs w:val="18"/>
              </w:rPr>
            </w:pPr>
            <w:r w:rsidRPr="00FE3D8C">
              <w:rPr>
                <w:rFonts w:cs="Arial"/>
                <w:sz w:val="18"/>
                <w:szCs w:val="18"/>
              </w:rPr>
              <w:t>1,762,358</w:t>
            </w:r>
          </w:p>
        </w:tc>
        <w:tc>
          <w:tcPr>
            <w:tcW w:w="1361" w:type="dxa"/>
            <w:tcBorders>
              <w:top w:val="nil"/>
              <w:left w:val="nil"/>
              <w:bottom w:val="nil"/>
              <w:right w:val="nil"/>
            </w:tcBorders>
            <w:shd w:val="clear" w:color="auto" w:fill="auto"/>
            <w:vAlign w:val="bottom"/>
          </w:tcPr>
          <w:p w14:paraId="543182CE" w14:textId="3413444D" w:rsidR="00FE3D8C" w:rsidRPr="00C935A5" w:rsidRDefault="00FE3D8C" w:rsidP="00FE3D8C">
            <w:pPr>
              <w:spacing w:before="40" w:after="20"/>
              <w:jc w:val="right"/>
              <w:rPr>
                <w:rFonts w:cs="Arial"/>
                <w:sz w:val="18"/>
                <w:szCs w:val="18"/>
              </w:rPr>
            </w:pPr>
            <w:r w:rsidRPr="00FE3D8C">
              <w:rPr>
                <w:rFonts w:cs="Arial"/>
                <w:sz w:val="18"/>
                <w:szCs w:val="18"/>
              </w:rPr>
              <w:t>204,972</w:t>
            </w:r>
          </w:p>
        </w:tc>
        <w:tc>
          <w:tcPr>
            <w:tcW w:w="1361" w:type="dxa"/>
            <w:tcBorders>
              <w:top w:val="nil"/>
              <w:left w:val="nil"/>
              <w:bottom w:val="nil"/>
              <w:right w:val="nil"/>
            </w:tcBorders>
            <w:shd w:val="clear" w:color="auto" w:fill="auto"/>
            <w:vAlign w:val="bottom"/>
          </w:tcPr>
          <w:p w14:paraId="0A73ECAF" w14:textId="622FFC89" w:rsidR="00FE3D8C" w:rsidRPr="00C935A5" w:rsidRDefault="00FE3D8C" w:rsidP="00FE3D8C">
            <w:pPr>
              <w:spacing w:before="40" w:after="20"/>
              <w:jc w:val="right"/>
              <w:rPr>
                <w:rFonts w:cs="Arial"/>
                <w:sz w:val="18"/>
                <w:szCs w:val="18"/>
              </w:rPr>
            </w:pPr>
            <w:r w:rsidRPr="00FE3D8C">
              <w:rPr>
                <w:rFonts w:cs="Arial"/>
                <w:sz w:val="18"/>
                <w:szCs w:val="18"/>
              </w:rPr>
              <w:t>202,874</w:t>
            </w:r>
          </w:p>
        </w:tc>
        <w:tc>
          <w:tcPr>
            <w:tcW w:w="1418" w:type="dxa"/>
            <w:tcBorders>
              <w:top w:val="nil"/>
              <w:left w:val="nil"/>
              <w:bottom w:val="nil"/>
              <w:right w:val="nil"/>
            </w:tcBorders>
            <w:shd w:val="clear" w:color="auto" w:fill="auto"/>
            <w:vAlign w:val="bottom"/>
          </w:tcPr>
          <w:p w14:paraId="1C4BB2DE" w14:textId="65F8074F"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09D86B46" w14:textId="77777777" w:rsidTr="00AB6F17">
        <w:trPr>
          <w:trHeight w:val="20"/>
        </w:trPr>
        <w:tc>
          <w:tcPr>
            <w:tcW w:w="2268" w:type="dxa"/>
            <w:tcBorders>
              <w:top w:val="nil"/>
              <w:left w:val="nil"/>
              <w:bottom w:val="nil"/>
              <w:right w:val="single" w:sz="18" w:space="0" w:color="B4B432"/>
            </w:tcBorders>
            <w:shd w:val="clear" w:color="auto" w:fill="auto"/>
            <w:vAlign w:val="center"/>
          </w:tcPr>
          <w:p w14:paraId="38C610C2" w14:textId="77777777" w:rsidR="00FE3D8C" w:rsidRPr="00C935A5" w:rsidRDefault="00FE3D8C" w:rsidP="00FE3D8C">
            <w:pPr>
              <w:spacing w:before="40" w:after="40"/>
              <w:rPr>
                <w:rFonts w:cs="Arial"/>
                <w:sz w:val="18"/>
                <w:szCs w:val="18"/>
              </w:rPr>
            </w:pPr>
            <w:r w:rsidRPr="00C935A5">
              <w:rPr>
                <w:rFonts w:cs="Arial"/>
                <w:sz w:val="18"/>
                <w:szCs w:val="18"/>
              </w:rPr>
              <w:t>Darebin C</w:t>
            </w:r>
          </w:p>
        </w:tc>
        <w:tc>
          <w:tcPr>
            <w:tcW w:w="1361" w:type="dxa"/>
            <w:tcBorders>
              <w:top w:val="nil"/>
              <w:left w:val="single" w:sz="18" w:space="0" w:color="B4B432"/>
              <w:bottom w:val="nil"/>
              <w:right w:val="nil"/>
            </w:tcBorders>
            <w:shd w:val="clear" w:color="auto" w:fill="auto"/>
            <w:vAlign w:val="bottom"/>
          </w:tcPr>
          <w:p w14:paraId="217DBB6B" w14:textId="773D3EFB" w:rsidR="00FE3D8C" w:rsidRPr="00C935A5" w:rsidRDefault="00FE3D8C" w:rsidP="00FE3D8C">
            <w:pPr>
              <w:spacing w:before="40" w:after="20"/>
              <w:jc w:val="right"/>
              <w:rPr>
                <w:rFonts w:cs="Arial"/>
                <w:sz w:val="18"/>
                <w:szCs w:val="18"/>
              </w:rPr>
            </w:pPr>
            <w:r w:rsidRPr="00FE3D8C">
              <w:rPr>
                <w:rFonts w:cs="Arial"/>
                <w:sz w:val="18"/>
                <w:szCs w:val="18"/>
              </w:rPr>
              <w:t>2,036,175</w:t>
            </w:r>
          </w:p>
        </w:tc>
        <w:tc>
          <w:tcPr>
            <w:tcW w:w="1361" w:type="dxa"/>
            <w:tcBorders>
              <w:top w:val="nil"/>
              <w:left w:val="nil"/>
              <w:bottom w:val="nil"/>
              <w:right w:val="nil"/>
            </w:tcBorders>
            <w:shd w:val="clear" w:color="auto" w:fill="auto"/>
            <w:vAlign w:val="bottom"/>
          </w:tcPr>
          <w:p w14:paraId="6F8BC2A6" w14:textId="03A628DC" w:rsidR="00FE3D8C" w:rsidRPr="00C935A5" w:rsidRDefault="00FE3D8C" w:rsidP="00FE3D8C">
            <w:pPr>
              <w:spacing w:before="40" w:after="20"/>
              <w:jc w:val="right"/>
              <w:rPr>
                <w:rFonts w:cs="Arial"/>
                <w:sz w:val="18"/>
                <w:szCs w:val="18"/>
              </w:rPr>
            </w:pPr>
            <w:r w:rsidRPr="00FE3D8C">
              <w:rPr>
                <w:rFonts w:cs="Arial"/>
                <w:sz w:val="18"/>
                <w:szCs w:val="18"/>
              </w:rPr>
              <w:t>1,260,573</w:t>
            </w:r>
          </w:p>
        </w:tc>
        <w:tc>
          <w:tcPr>
            <w:tcW w:w="1361" w:type="dxa"/>
            <w:tcBorders>
              <w:top w:val="nil"/>
              <w:left w:val="nil"/>
              <w:bottom w:val="nil"/>
              <w:right w:val="nil"/>
            </w:tcBorders>
            <w:shd w:val="clear" w:color="auto" w:fill="auto"/>
            <w:vAlign w:val="bottom"/>
          </w:tcPr>
          <w:p w14:paraId="5FB73EC8" w14:textId="187A3533" w:rsidR="00FE3D8C" w:rsidRPr="00C935A5" w:rsidRDefault="00FE3D8C" w:rsidP="00FE3D8C">
            <w:pPr>
              <w:spacing w:before="40" w:after="20"/>
              <w:jc w:val="right"/>
              <w:rPr>
                <w:rFonts w:cs="Arial"/>
                <w:sz w:val="18"/>
                <w:szCs w:val="18"/>
              </w:rPr>
            </w:pPr>
            <w:r w:rsidRPr="00FE3D8C">
              <w:rPr>
                <w:rFonts w:cs="Arial"/>
                <w:sz w:val="18"/>
                <w:szCs w:val="18"/>
              </w:rPr>
              <w:t>1,645,394</w:t>
            </w:r>
          </w:p>
        </w:tc>
        <w:tc>
          <w:tcPr>
            <w:tcW w:w="1418" w:type="dxa"/>
            <w:tcBorders>
              <w:top w:val="nil"/>
              <w:left w:val="nil"/>
              <w:bottom w:val="nil"/>
              <w:right w:val="nil"/>
            </w:tcBorders>
            <w:shd w:val="clear" w:color="auto" w:fill="auto"/>
            <w:vAlign w:val="bottom"/>
          </w:tcPr>
          <w:p w14:paraId="13F06ED4" w14:textId="23579EA0" w:rsidR="00FE3D8C" w:rsidRPr="00C935A5" w:rsidRDefault="00FE3D8C" w:rsidP="00FE3D8C">
            <w:pPr>
              <w:spacing w:before="40" w:after="20"/>
              <w:jc w:val="right"/>
              <w:rPr>
                <w:rFonts w:cs="Arial"/>
                <w:sz w:val="18"/>
                <w:szCs w:val="18"/>
              </w:rPr>
            </w:pPr>
            <w:r w:rsidRPr="00FE3D8C">
              <w:rPr>
                <w:rFonts w:cs="Arial"/>
                <w:sz w:val="18"/>
                <w:szCs w:val="18"/>
              </w:rPr>
              <w:t>1,317,094</w:t>
            </w:r>
          </w:p>
        </w:tc>
      </w:tr>
      <w:tr w:rsidR="00FE3D8C" w:rsidRPr="00FE3D8C" w14:paraId="1EB5EBEA" w14:textId="77777777" w:rsidTr="00AB6F17">
        <w:trPr>
          <w:trHeight w:val="20"/>
        </w:trPr>
        <w:tc>
          <w:tcPr>
            <w:tcW w:w="2268" w:type="dxa"/>
            <w:tcBorders>
              <w:top w:val="nil"/>
              <w:left w:val="nil"/>
              <w:bottom w:val="nil"/>
              <w:right w:val="single" w:sz="18" w:space="0" w:color="B4B432"/>
            </w:tcBorders>
            <w:shd w:val="clear" w:color="auto" w:fill="auto"/>
            <w:vAlign w:val="center"/>
          </w:tcPr>
          <w:p w14:paraId="4E980F01" w14:textId="77777777" w:rsidR="00FE3D8C" w:rsidRPr="00C935A5" w:rsidRDefault="00FE3D8C" w:rsidP="00FE3D8C">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B4B432"/>
              <w:bottom w:val="nil"/>
              <w:right w:val="nil"/>
            </w:tcBorders>
            <w:shd w:val="clear" w:color="auto" w:fill="auto"/>
            <w:vAlign w:val="bottom"/>
          </w:tcPr>
          <w:p w14:paraId="3A848A81" w14:textId="736D2355" w:rsidR="00FE3D8C" w:rsidRPr="00C935A5" w:rsidRDefault="00FE3D8C" w:rsidP="00FE3D8C">
            <w:pPr>
              <w:spacing w:before="40" w:after="20"/>
              <w:jc w:val="right"/>
              <w:rPr>
                <w:rFonts w:cs="Arial"/>
                <w:sz w:val="18"/>
                <w:szCs w:val="18"/>
              </w:rPr>
            </w:pPr>
            <w:r w:rsidRPr="00FE3D8C">
              <w:rPr>
                <w:rFonts w:cs="Arial"/>
                <w:sz w:val="18"/>
                <w:szCs w:val="18"/>
              </w:rPr>
              <w:t>4,039,392</w:t>
            </w:r>
          </w:p>
        </w:tc>
        <w:tc>
          <w:tcPr>
            <w:tcW w:w="1361" w:type="dxa"/>
            <w:tcBorders>
              <w:top w:val="nil"/>
              <w:left w:val="nil"/>
              <w:bottom w:val="nil"/>
              <w:right w:val="nil"/>
            </w:tcBorders>
            <w:shd w:val="clear" w:color="auto" w:fill="auto"/>
            <w:vAlign w:val="bottom"/>
          </w:tcPr>
          <w:p w14:paraId="09C25B59" w14:textId="3CF17176" w:rsidR="00FE3D8C" w:rsidRPr="00C935A5" w:rsidRDefault="00FE3D8C" w:rsidP="00FE3D8C">
            <w:pPr>
              <w:spacing w:before="40" w:after="20"/>
              <w:jc w:val="right"/>
              <w:rPr>
                <w:rFonts w:cs="Arial"/>
                <w:sz w:val="18"/>
                <w:szCs w:val="18"/>
              </w:rPr>
            </w:pPr>
            <w:r w:rsidRPr="00FE3D8C">
              <w:rPr>
                <w:rFonts w:cs="Arial"/>
                <w:sz w:val="18"/>
                <w:szCs w:val="18"/>
              </w:rPr>
              <w:t>765,229</w:t>
            </w:r>
          </w:p>
        </w:tc>
        <w:tc>
          <w:tcPr>
            <w:tcW w:w="1361" w:type="dxa"/>
            <w:tcBorders>
              <w:top w:val="nil"/>
              <w:left w:val="nil"/>
              <w:bottom w:val="nil"/>
              <w:right w:val="nil"/>
            </w:tcBorders>
            <w:shd w:val="clear" w:color="auto" w:fill="auto"/>
            <w:vAlign w:val="bottom"/>
          </w:tcPr>
          <w:p w14:paraId="003708B4" w14:textId="159A7FD4" w:rsidR="00FE3D8C" w:rsidRPr="00C935A5" w:rsidRDefault="00FE3D8C" w:rsidP="00FE3D8C">
            <w:pPr>
              <w:spacing w:before="40" w:after="20"/>
              <w:jc w:val="right"/>
              <w:rPr>
                <w:rFonts w:cs="Arial"/>
                <w:sz w:val="18"/>
                <w:szCs w:val="18"/>
              </w:rPr>
            </w:pPr>
            <w:r w:rsidRPr="00FE3D8C">
              <w:rPr>
                <w:rFonts w:cs="Arial"/>
                <w:sz w:val="18"/>
                <w:szCs w:val="18"/>
              </w:rPr>
              <w:t>963,371</w:t>
            </w:r>
          </w:p>
        </w:tc>
        <w:tc>
          <w:tcPr>
            <w:tcW w:w="1418" w:type="dxa"/>
            <w:tcBorders>
              <w:top w:val="nil"/>
              <w:left w:val="nil"/>
              <w:bottom w:val="nil"/>
              <w:right w:val="nil"/>
            </w:tcBorders>
            <w:shd w:val="clear" w:color="auto" w:fill="auto"/>
            <w:vAlign w:val="bottom"/>
          </w:tcPr>
          <w:p w14:paraId="5A558AAD" w14:textId="6326B830" w:rsidR="00FE3D8C" w:rsidRPr="00C935A5" w:rsidRDefault="00FE3D8C" w:rsidP="00FE3D8C">
            <w:pPr>
              <w:spacing w:before="40" w:after="20"/>
              <w:jc w:val="right"/>
              <w:rPr>
                <w:rFonts w:cs="Arial"/>
                <w:sz w:val="18"/>
                <w:szCs w:val="18"/>
              </w:rPr>
            </w:pPr>
            <w:r w:rsidRPr="00FE3D8C">
              <w:rPr>
                <w:rFonts w:cs="Arial"/>
                <w:sz w:val="18"/>
                <w:szCs w:val="18"/>
              </w:rPr>
              <w:t>91,872</w:t>
            </w:r>
          </w:p>
        </w:tc>
      </w:tr>
      <w:tr w:rsidR="00FE3D8C" w:rsidRPr="00FE3D8C" w14:paraId="1544361D" w14:textId="77777777" w:rsidTr="00AB6F17">
        <w:trPr>
          <w:trHeight w:val="20"/>
        </w:trPr>
        <w:tc>
          <w:tcPr>
            <w:tcW w:w="2268" w:type="dxa"/>
            <w:tcBorders>
              <w:top w:val="nil"/>
              <w:left w:val="nil"/>
              <w:bottom w:val="nil"/>
              <w:right w:val="single" w:sz="18" w:space="0" w:color="B4B432"/>
            </w:tcBorders>
            <w:shd w:val="clear" w:color="auto" w:fill="auto"/>
            <w:vAlign w:val="center"/>
          </w:tcPr>
          <w:p w14:paraId="4428226F" w14:textId="77777777" w:rsidR="00FE3D8C" w:rsidRPr="00C935A5" w:rsidRDefault="00FE3D8C" w:rsidP="00FE3D8C">
            <w:pPr>
              <w:spacing w:before="40" w:after="40"/>
              <w:rPr>
                <w:rFonts w:cs="Arial"/>
                <w:sz w:val="18"/>
                <w:szCs w:val="18"/>
              </w:rPr>
            </w:pPr>
            <w:r w:rsidRPr="00C935A5">
              <w:rPr>
                <w:rFonts w:cs="Arial"/>
                <w:sz w:val="18"/>
                <w:szCs w:val="18"/>
              </w:rPr>
              <w:t>Frankston C</w:t>
            </w:r>
          </w:p>
        </w:tc>
        <w:tc>
          <w:tcPr>
            <w:tcW w:w="1361" w:type="dxa"/>
            <w:tcBorders>
              <w:top w:val="nil"/>
              <w:left w:val="single" w:sz="18" w:space="0" w:color="B4B432"/>
              <w:bottom w:val="nil"/>
              <w:right w:val="nil"/>
            </w:tcBorders>
            <w:shd w:val="clear" w:color="auto" w:fill="auto"/>
            <w:vAlign w:val="bottom"/>
          </w:tcPr>
          <w:p w14:paraId="52BDDF87" w14:textId="5F74F0E9" w:rsidR="00FE3D8C" w:rsidRPr="00C935A5" w:rsidRDefault="00FE3D8C" w:rsidP="00FE3D8C">
            <w:pPr>
              <w:spacing w:before="40" w:after="20"/>
              <w:jc w:val="right"/>
              <w:rPr>
                <w:rFonts w:cs="Arial"/>
                <w:sz w:val="18"/>
                <w:szCs w:val="18"/>
              </w:rPr>
            </w:pPr>
            <w:r w:rsidRPr="00FE3D8C">
              <w:rPr>
                <w:rFonts w:cs="Arial"/>
                <w:sz w:val="18"/>
                <w:szCs w:val="18"/>
              </w:rPr>
              <w:t>3,108,653</w:t>
            </w:r>
          </w:p>
        </w:tc>
        <w:tc>
          <w:tcPr>
            <w:tcW w:w="1361" w:type="dxa"/>
            <w:tcBorders>
              <w:top w:val="nil"/>
              <w:left w:val="nil"/>
              <w:bottom w:val="nil"/>
              <w:right w:val="nil"/>
            </w:tcBorders>
            <w:shd w:val="clear" w:color="auto" w:fill="auto"/>
            <w:vAlign w:val="bottom"/>
          </w:tcPr>
          <w:p w14:paraId="59352AC3" w14:textId="244B14EE" w:rsidR="00FE3D8C" w:rsidRPr="00C935A5" w:rsidRDefault="00FE3D8C" w:rsidP="00FE3D8C">
            <w:pPr>
              <w:spacing w:before="40" w:after="20"/>
              <w:jc w:val="right"/>
              <w:rPr>
                <w:rFonts w:cs="Arial"/>
                <w:sz w:val="18"/>
                <w:szCs w:val="18"/>
              </w:rPr>
            </w:pPr>
            <w:r w:rsidRPr="00FE3D8C">
              <w:rPr>
                <w:rFonts w:cs="Arial"/>
                <w:sz w:val="18"/>
                <w:szCs w:val="18"/>
              </w:rPr>
              <w:t>877,531</w:t>
            </w:r>
          </w:p>
        </w:tc>
        <w:tc>
          <w:tcPr>
            <w:tcW w:w="1361" w:type="dxa"/>
            <w:tcBorders>
              <w:top w:val="nil"/>
              <w:left w:val="nil"/>
              <w:bottom w:val="nil"/>
              <w:right w:val="nil"/>
            </w:tcBorders>
            <w:shd w:val="clear" w:color="auto" w:fill="auto"/>
            <w:vAlign w:val="bottom"/>
          </w:tcPr>
          <w:p w14:paraId="67B66A2E" w14:textId="6F6EB2B8" w:rsidR="00FE3D8C" w:rsidRPr="00C935A5" w:rsidRDefault="00FE3D8C" w:rsidP="00FE3D8C">
            <w:pPr>
              <w:spacing w:before="40" w:after="20"/>
              <w:jc w:val="right"/>
              <w:rPr>
                <w:rFonts w:cs="Arial"/>
                <w:sz w:val="18"/>
                <w:szCs w:val="18"/>
              </w:rPr>
            </w:pPr>
            <w:r w:rsidRPr="00FE3D8C">
              <w:rPr>
                <w:rFonts w:cs="Arial"/>
                <w:sz w:val="18"/>
                <w:szCs w:val="18"/>
              </w:rPr>
              <w:t>1,456,911</w:t>
            </w:r>
          </w:p>
        </w:tc>
        <w:tc>
          <w:tcPr>
            <w:tcW w:w="1418" w:type="dxa"/>
            <w:tcBorders>
              <w:top w:val="nil"/>
              <w:left w:val="nil"/>
              <w:bottom w:val="nil"/>
              <w:right w:val="nil"/>
            </w:tcBorders>
            <w:shd w:val="clear" w:color="auto" w:fill="auto"/>
            <w:vAlign w:val="bottom"/>
          </w:tcPr>
          <w:p w14:paraId="5C1463C4" w14:textId="04CB28E5" w:rsidR="00FE3D8C" w:rsidRPr="00C935A5" w:rsidRDefault="00FE3D8C" w:rsidP="00FE3D8C">
            <w:pPr>
              <w:spacing w:before="40" w:after="20"/>
              <w:jc w:val="right"/>
              <w:rPr>
                <w:rFonts w:cs="Arial"/>
                <w:sz w:val="18"/>
                <w:szCs w:val="18"/>
              </w:rPr>
            </w:pPr>
            <w:r w:rsidRPr="00FE3D8C">
              <w:rPr>
                <w:rFonts w:cs="Arial"/>
                <w:sz w:val="18"/>
                <w:szCs w:val="18"/>
              </w:rPr>
              <w:t>1,561,772</w:t>
            </w:r>
          </w:p>
        </w:tc>
      </w:tr>
      <w:tr w:rsidR="00FE3D8C" w:rsidRPr="00FE3D8C" w14:paraId="5865163C" w14:textId="77777777" w:rsidTr="00AB6F17">
        <w:trPr>
          <w:trHeight w:val="20"/>
        </w:trPr>
        <w:tc>
          <w:tcPr>
            <w:tcW w:w="2268" w:type="dxa"/>
            <w:tcBorders>
              <w:top w:val="nil"/>
              <w:left w:val="nil"/>
              <w:bottom w:val="nil"/>
              <w:right w:val="single" w:sz="18" w:space="0" w:color="B4B432"/>
            </w:tcBorders>
            <w:shd w:val="clear" w:color="auto" w:fill="auto"/>
            <w:vAlign w:val="center"/>
          </w:tcPr>
          <w:p w14:paraId="74DCBD31" w14:textId="77777777" w:rsidR="00FE3D8C" w:rsidRPr="00C935A5" w:rsidRDefault="00FE3D8C" w:rsidP="00FE3D8C">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B4B432"/>
              <w:bottom w:val="nil"/>
              <w:right w:val="nil"/>
            </w:tcBorders>
            <w:shd w:val="clear" w:color="auto" w:fill="auto"/>
            <w:vAlign w:val="bottom"/>
          </w:tcPr>
          <w:p w14:paraId="5352E5A7" w14:textId="00EC89F9" w:rsidR="00FE3D8C" w:rsidRPr="00C935A5" w:rsidRDefault="00FE3D8C" w:rsidP="00FE3D8C">
            <w:pPr>
              <w:spacing w:before="40" w:after="20"/>
              <w:jc w:val="right"/>
              <w:rPr>
                <w:rFonts w:cs="Arial"/>
                <w:sz w:val="18"/>
                <w:szCs w:val="18"/>
              </w:rPr>
            </w:pPr>
            <w:r w:rsidRPr="00FE3D8C">
              <w:rPr>
                <w:rFonts w:cs="Arial"/>
                <w:sz w:val="18"/>
                <w:szCs w:val="18"/>
              </w:rPr>
              <w:t>783,949</w:t>
            </w:r>
          </w:p>
        </w:tc>
        <w:tc>
          <w:tcPr>
            <w:tcW w:w="1361" w:type="dxa"/>
            <w:tcBorders>
              <w:top w:val="nil"/>
              <w:left w:val="nil"/>
              <w:bottom w:val="nil"/>
              <w:right w:val="nil"/>
            </w:tcBorders>
            <w:shd w:val="clear" w:color="auto" w:fill="auto"/>
            <w:vAlign w:val="bottom"/>
          </w:tcPr>
          <w:p w14:paraId="2E412464" w14:textId="0D75D274" w:rsidR="00FE3D8C" w:rsidRPr="00C935A5" w:rsidRDefault="00FE3D8C" w:rsidP="00FE3D8C">
            <w:pPr>
              <w:spacing w:before="40" w:after="20"/>
              <w:jc w:val="right"/>
              <w:rPr>
                <w:rFonts w:cs="Arial"/>
                <w:sz w:val="18"/>
                <w:szCs w:val="18"/>
              </w:rPr>
            </w:pPr>
            <w:r w:rsidRPr="00FE3D8C">
              <w:rPr>
                <w:rFonts w:cs="Arial"/>
                <w:sz w:val="18"/>
                <w:szCs w:val="18"/>
              </w:rPr>
              <w:t>273,769</w:t>
            </w:r>
          </w:p>
        </w:tc>
        <w:tc>
          <w:tcPr>
            <w:tcW w:w="1361" w:type="dxa"/>
            <w:tcBorders>
              <w:top w:val="nil"/>
              <w:left w:val="nil"/>
              <w:bottom w:val="nil"/>
              <w:right w:val="nil"/>
            </w:tcBorders>
            <w:shd w:val="clear" w:color="auto" w:fill="auto"/>
            <w:vAlign w:val="bottom"/>
          </w:tcPr>
          <w:p w14:paraId="141DD950" w14:textId="7C175A12" w:rsidR="00FE3D8C" w:rsidRPr="00C935A5" w:rsidRDefault="00FE3D8C" w:rsidP="00FE3D8C">
            <w:pPr>
              <w:spacing w:before="40" w:after="20"/>
              <w:jc w:val="right"/>
              <w:rPr>
                <w:rFonts w:cs="Arial"/>
                <w:sz w:val="18"/>
                <w:szCs w:val="18"/>
              </w:rPr>
            </w:pPr>
            <w:r w:rsidRPr="00FE3D8C">
              <w:rPr>
                <w:rFonts w:cs="Arial"/>
                <w:sz w:val="18"/>
                <w:szCs w:val="18"/>
              </w:rPr>
              <w:t>98,815</w:t>
            </w:r>
          </w:p>
        </w:tc>
        <w:tc>
          <w:tcPr>
            <w:tcW w:w="1418" w:type="dxa"/>
            <w:tcBorders>
              <w:top w:val="nil"/>
              <w:left w:val="nil"/>
              <w:bottom w:val="nil"/>
              <w:right w:val="nil"/>
            </w:tcBorders>
            <w:shd w:val="clear" w:color="auto" w:fill="auto"/>
            <w:vAlign w:val="bottom"/>
          </w:tcPr>
          <w:p w14:paraId="58268264" w14:textId="26E75725" w:rsidR="00FE3D8C" w:rsidRPr="00C935A5" w:rsidRDefault="00FE3D8C" w:rsidP="00FE3D8C">
            <w:pPr>
              <w:spacing w:before="40" w:after="20"/>
              <w:jc w:val="right"/>
              <w:rPr>
                <w:rFonts w:cs="Arial"/>
                <w:sz w:val="18"/>
                <w:szCs w:val="18"/>
              </w:rPr>
            </w:pPr>
            <w:r w:rsidRPr="00FE3D8C">
              <w:rPr>
                <w:rFonts w:cs="Arial"/>
                <w:sz w:val="18"/>
                <w:szCs w:val="18"/>
              </w:rPr>
              <w:t>29,956</w:t>
            </w:r>
          </w:p>
        </w:tc>
      </w:tr>
      <w:tr w:rsidR="00FE3D8C" w:rsidRPr="00FE3D8C" w14:paraId="06BC58F6" w14:textId="77777777" w:rsidTr="00AB6F17">
        <w:trPr>
          <w:trHeight w:val="20"/>
        </w:trPr>
        <w:tc>
          <w:tcPr>
            <w:tcW w:w="2268" w:type="dxa"/>
            <w:tcBorders>
              <w:top w:val="nil"/>
              <w:left w:val="nil"/>
              <w:bottom w:val="nil"/>
              <w:right w:val="single" w:sz="18" w:space="0" w:color="B4B432"/>
            </w:tcBorders>
            <w:shd w:val="clear" w:color="auto" w:fill="auto"/>
            <w:vAlign w:val="center"/>
          </w:tcPr>
          <w:p w14:paraId="3912E8D1" w14:textId="77777777" w:rsidR="00FE3D8C" w:rsidRPr="00C935A5" w:rsidRDefault="00FE3D8C" w:rsidP="00FE3D8C">
            <w:pPr>
              <w:spacing w:before="40" w:after="40"/>
              <w:rPr>
                <w:rFonts w:cs="Arial"/>
                <w:sz w:val="18"/>
                <w:szCs w:val="18"/>
              </w:rPr>
            </w:pPr>
            <w:r w:rsidRPr="00C935A5">
              <w:rPr>
                <w:rFonts w:cs="Arial"/>
                <w:sz w:val="18"/>
                <w:szCs w:val="18"/>
              </w:rPr>
              <w:t>Glen Eira C</w:t>
            </w:r>
          </w:p>
        </w:tc>
        <w:tc>
          <w:tcPr>
            <w:tcW w:w="1361" w:type="dxa"/>
            <w:tcBorders>
              <w:top w:val="nil"/>
              <w:left w:val="single" w:sz="18" w:space="0" w:color="B4B432"/>
              <w:bottom w:val="nil"/>
              <w:right w:val="nil"/>
            </w:tcBorders>
            <w:shd w:val="clear" w:color="auto" w:fill="auto"/>
            <w:vAlign w:val="bottom"/>
          </w:tcPr>
          <w:p w14:paraId="257A7EC8" w14:textId="1406E635" w:rsidR="00FE3D8C" w:rsidRPr="00C935A5" w:rsidRDefault="00FE3D8C" w:rsidP="00FE3D8C">
            <w:pPr>
              <w:spacing w:before="40" w:after="20"/>
              <w:jc w:val="right"/>
              <w:rPr>
                <w:rFonts w:cs="Arial"/>
                <w:sz w:val="18"/>
                <w:szCs w:val="18"/>
              </w:rPr>
            </w:pPr>
            <w:r w:rsidRPr="00FE3D8C">
              <w:rPr>
                <w:rFonts w:cs="Arial"/>
                <w:sz w:val="18"/>
                <w:szCs w:val="18"/>
              </w:rPr>
              <w:t>2,155,245</w:t>
            </w:r>
          </w:p>
        </w:tc>
        <w:tc>
          <w:tcPr>
            <w:tcW w:w="1361" w:type="dxa"/>
            <w:tcBorders>
              <w:top w:val="nil"/>
              <w:left w:val="nil"/>
              <w:bottom w:val="nil"/>
              <w:right w:val="nil"/>
            </w:tcBorders>
            <w:shd w:val="clear" w:color="auto" w:fill="auto"/>
            <w:vAlign w:val="bottom"/>
          </w:tcPr>
          <w:p w14:paraId="675E84DD" w14:textId="67BA48D5" w:rsidR="00FE3D8C" w:rsidRPr="00C935A5" w:rsidRDefault="00FE3D8C" w:rsidP="00FE3D8C">
            <w:pPr>
              <w:spacing w:before="40" w:after="20"/>
              <w:jc w:val="right"/>
              <w:rPr>
                <w:rFonts w:cs="Arial"/>
                <w:sz w:val="18"/>
                <w:szCs w:val="18"/>
              </w:rPr>
            </w:pPr>
            <w:r w:rsidRPr="00FE3D8C">
              <w:rPr>
                <w:rFonts w:cs="Arial"/>
                <w:sz w:val="18"/>
                <w:szCs w:val="18"/>
              </w:rPr>
              <w:t>768,678</w:t>
            </w:r>
          </w:p>
        </w:tc>
        <w:tc>
          <w:tcPr>
            <w:tcW w:w="1361" w:type="dxa"/>
            <w:tcBorders>
              <w:top w:val="nil"/>
              <w:left w:val="nil"/>
              <w:bottom w:val="nil"/>
              <w:right w:val="nil"/>
            </w:tcBorders>
            <w:shd w:val="clear" w:color="auto" w:fill="auto"/>
            <w:vAlign w:val="bottom"/>
          </w:tcPr>
          <w:p w14:paraId="301BF3B1" w14:textId="7088FB74" w:rsidR="00FE3D8C" w:rsidRPr="00C935A5" w:rsidRDefault="00FE3D8C" w:rsidP="00FE3D8C">
            <w:pPr>
              <w:spacing w:before="40" w:after="20"/>
              <w:jc w:val="right"/>
              <w:rPr>
                <w:rFonts w:cs="Arial"/>
                <w:sz w:val="18"/>
                <w:szCs w:val="18"/>
              </w:rPr>
            </w:pPr>
            <w:r w:rsidRPr="00FE3D8C">
              <w:rPr>
                <w:rFonts w:cs="Arial"/>
                <w:sz w:val="18"/>
                <w:szCs w:val="18"/>
              </w:rPr>
              <w:t>711,372</w:t>
            </w:r>
          </w:p>
        </w:tc>
        <w:tc>
          <w:tcPr>
            <w:tcW w:w="1418" w:type="dxa"/>
            <w:tcBorders>
              <w:top w:val="nil"/>
              <w:left w:val="nil"/>
              <w:bottom w:val="nil"/>
              <w:right w:val="nil"/>
            </w:tcBorders>
            <w:shd w:val="clear" w:color="auto" w:fill="auto"/>
            <w:vAlign w:val="bottom"/>
          </w:tcPr>
          <w:p w14:paraId="3B60AC3C" w14:textId="52237671" w:rsidR="00FE3D8C" w:rsidRPr="00C935A5" w:rsidRDefault="00FE3D8C" w:rsidP="00FE3D8C">
            <w:pPr>
              <w:spacing w:before="40" w:after="20"/>
              <w:jc w:val="right"/>
              <w:rPr>
                <w:rFonts w:cs="Arial"/>
                <w:sz w:val="18"/>
                <w:szCs w:val="18"/>
              </w:rPr>
            </w:pPr>
            <w:r w:rsidRPr="00FE3D8C">
              <w:rPr>
                <w:rFonts w:cs="Arial"/>
                <w:sz w:val="18"/>
                <w:szCs w:val="18"/>
              </w:rPr>
              <w:t>936,330</w:t>
            </w:r>
          </w:p>
        </w:tc>
      </w:tr>
      <w:tr w:rsidR="00FE3D8C" w:rsidRPr="00FE3D8C" w14:paraId="110CEA91" w14:textId="77777777" w:rsidTr="00AB6F17">
        <w:trPr>
          <w:trHeight w:val="20"/>
        </w:trPr>
        <w:tc>
          <w:tcPr>
            <w:tcW w:w="2268" w:type="dxa"/>
            <w:tcBorders>
              <w:top w:val="nil"/>
              <w:left w:val="nil"/>
              <w:bottom w:val="nil"/>
              <w:right w:val="single" w:sz="18" w:space="0" w:color="B4B432"/>
            </w:tcBorders>
            <w:shd w:val="clear" w:color="auto" w:fill="auto"/>
            <w:vAlign w:val="center"/>
          </w:tcPr>
          <w:p w14:paraId="02AD7CB5" w14:textId="77777777" w:rsidR="00FE3D8C" w:rsidRPr="00C935A5" w:rsidRDefault="00FE3D8C" w:rsidP="00FE3D8C">
            <w:pPr>
              <w:spacing w:before="40" w:after="40"/>
              <w:rPr>
                <w:rFonts w:cs="Arial"/>
                <w:sz w:val="18"/>
                <w:szCs w:val="18"/>
              </w:rPr>
            </w:pPr>
            <w:r w:rsidRPr="00C935A5">
              <w:rPr>
                <w:rFonts w:cs="Arial"/>
                <w:sz w:val="18"/>
                <w:szCs w:val="18"/>
              </w:rPr>
              <w:t>Glenelg S</w:t>
            </w:r>
          </w:p>
        </w:tc>
        <w:tc>
          <w:tcPr>
            <w:tcW w:w="1361" w:type="dxa"/>
            <w:tcBorders>
              <w:top w:val="nil"/>
              <w:left w:val="single" w:sz="18" w:space="0" w:color="B4B432"/>
              <w:bottom w:val="nil"/>
              <w:right w:val="nil"/>
            </w:tcBorders>
            <w:shd w:val="clear" w:color="auto" w:fill="auto"/>
            <w:vAlign w:val="bottom"/>
          </w:tcPr>
          <w:p w14:paraId="5495ED17" w14:textId="3583BD12" w:rsidR="00FE3D8C" w:rsidRPr="00C935A5" w:rsidRDefault="00FE3D8C" w:rsidP="00FE3D8C">
            <w:pPr>
              <w:spacing w:before="40" w:after="20"/>
              <w:jc w:val="right"/>
              <w:rPr>
                <w:rFonts w:cs="Arial"/>
                <w:sz w:val="18"/>
                <w:szCs w:val="18"/>
              </w:rPr>
            </w:pPr>
            <w:r w:rsidRPr="00FE3D8C">
              <w:rPr>
                <w:rFonts w:cs="Arial"/>
                <w:sz w:val="18"/>
                <w:szCs w:val="18"/>
              </w:rPr>
              <w:t>1,384,763</w:t>
            </w:r>
          </w:p>
        </w:tc>
        <w:tc>
          <w:tcPr>
            <w:tcW w:w="1361" w:type="dxa"/>
            <w:tcBorders>
              <w:top w:val="nil"/>
              <w:left w:val="nil"/>
              <w:bottom w:val="nil"/>
              <w:right w:val="nil"/>
            </w:tcBorders>
            <w:shd w:val="clear" w:color="auto" w:fill="auto"/>
            <w:vAlign w:val="bottom"/>
          </w:tcPr>
          <w:p w14:paraId="16B5742F" w14:textId="19F92439" w:rsidR="00FE3D8C" w:rsidRPr="00C935A5" w:rsidRDefault="00FE3D8C" w:rsidP="00FE3D8C">
            <w:pPr>
              <w:spacing w:before="40" w:after="20"/>
              <w:jc w:val="right"/>
              <w:rPr>
                <w:rFonts w:cs="Arial"/>
                <w:sz w:val="18"/>
                <w:szCs w:val="18"/>
              </w:rPr>
            </w:pPr>
            <w:r w:rsidRPr="00FE3D8C">
              <w:rPr>
                <w:rFonts w:cs="Arial"/>
                <w:sz w:val="18"/>
                <w:szCs w:val="18"/>
              </w:rPr>
              <w:t>244,547</w:t>
            </w:r>
          </w:p>
        </w:tc>
        <w:tc>
          <w:tcPr>
            <w:tcW w:w="1361" w:type="dxa"/>
            <w:tcBorders>
              <w:top w:val="nil"/>
              <w:left w:val="nil"/>
              <w:bottom w:val="nil"/>
              <w:right w:val="nil"/>
            </w:tcBorders>
            <w:shd w:val="clear" w:color="auto" w:fill="auto"/>
            <w:vAlign w:val="bottom"/>
          </w:tcPr>
          <w:p w14:paraId="4A36FDF9" w14:textId="05EF5988" w:rsidR="00FE3D8C" w:rsidRPr="00C935A5" w:rsidRDefault="00FE3D8C" w:rsidP="00FE3D8C">
            <w:pPr>
              <w:spacing w:before="40" w:after="20"/>
              <w:jc w:val="right"/>
              <w:rPr>
                <w:rFonts w:cs="Arial"/>
                <w:sz w:val="18"/>
                <w:szCs w:val="18"/>
              </w:rPr>
            </w:pPr>
            <w:r w:rsidRPr="00FE3D8C">
              <w:rPr>
                <w:rFonts w:cs="Arial"/>
                <w:sz w:val="18"/>
                <w:szCs w:val="18"/>
              </w:rPr>
              <w:t>519,648</w:t>
            </w:r>
          </w:p>
        </w:tc>
        <w:tc>
          <w:tcPr>
            <w:tcW w:w="1418" w:type="dxa"/>
            <w:tcBorders>
              <w:top w:val="nil"/>
              <w:left w:val="nil"/>
              <w:bottom w:val="nil"/>
              <w:right w:val="nil"/>
            </w:tcBorders>
            <w:shd w:val="clear" w:color="auto" w:fill="auto"/>
            <w:vAlign w:val="bottom"/>
          </w:tcPr>
          <w:p w14:paraId="3ABA1D90" w14:textId="4A4A5A12" w:rsidR="00FE3D8C" w:rsidRPr="00C935A5" w:rsidRDefault="00FE3D8C" w:rsidP="00FE3D8C">
            <w:pPr>
              <w:spacing w:before="40" w:after="20"/>
              <w:jc w:val="right"/>
              <w:rPr>
                <w:rFonts w:cs="Arial"/>
                <w:sz w:val="18"/>
                <w:szCs w:val="18"/>
              </w:rPr>
            </w:pPr>
            <w:r w:rsidRPr="00FE3D8C">
              <w:rPr>
                <w:rFonts w:cs="Arial"/>
                <w:sz w:val="18"/>
                <w:szCs w:val="18"/>
              </w:rPr>
              <w:t>377,748</w:t>
            </w:r>
          </w:p>
        </w:tc>
      </w:tr>
      <w:tr w:rsidR="00FE3D8C" w:rsidRPr="00FE3D8C" w14:paraId="148BC11C" w14:textId="77777777" w:rsidTr="00AB6F17">
        <w:trPr>
          <w:trHeight w:val="20"/>
        </w:trPr>
        <w:tc>
          <w:tcPr>
            <w:tcW w:w="2268" w:type="dxa"/>
            <w:tcBorders>
              <w:top w:val="nil"/>
              <w:left w:val="nil"/>
              <w:bottom w:val="nil"/>
              <w:right w:val="single" w:sz="18" w:space="0" w:color="B4B432"/>
            </w:tcBorders>
            <w:shd w:val="clear" w:color="auto" w:fill="auto"/>
            <w:vAlign w:val="center"/>
          </w:tcPr>
          <w:p w14:paraId="378F7A91" w14:textId="77777777" w:rsidR="00FE3D8C" w:rsidRPr="00C935A5" w:rsidRDefault="00FE3D8C" w:rsidP="00FE3D8C">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B4B432"/>
              <w:bottom w:val="nil"/>
              <w:right w:val="nil"/>
            </w:tcBorders>
            <w:shd w:val="clear" w:color="auto" w:fill="auto"/>
            <w:vAlign w:val="bottom"/>
          </w:tcPr>
          <w:p w14:paraId="165DE7DE" w14:textId="216E5010" w:rsidR="00FE3D8C" w:rsidRPr="00C935A5" w:rsidRDefault="00FE3D8C" w:rsidP="00FE3D8C">
            <w:pPr>
              <w:spacing w:before="40" w:after="20"/>
              <w:jc w:val="right"/>
              <w:rPr>
                <w:rFonts w:cs="Arial"/>
                <w:sz w:val="18"/>
                <w:szCs w:val="18"/>
              </w:rPr>
            </w:pPr>
            <w:r w:rsidRPr="00FE3D8C">
              <w:rPr>
                <w:rFonts w:cs="Arial"/>
                <w:sz w:val="18"/>
                <w:szCs w:val="18"/>
              </w:rPr>
              <w:t>2,429,891</w:t>
            </w:r>
          </w:p>
        </w:tc>
        <w:tc>
          <w:tcPr>
            <w:tcW w:w="1361" w:type="dxa"/>
            <w:tcBorders>
              <w:top w:val="nil"/>
              <w:left w:val="nil"/>
              <w:bottom w:val="nil"/>
              <w:right w:val="nil"/>
            </w:tcBorders>
            <w:shd w:val="clear" w:color="auto" w:fill="auto"/>
            <w:vAlign w:val="bottom"/>
          </w:tcPr>
          <w:p w14:paraId="2B94E54C" w14:textId="20024264" w:rsidR="00FE3D8C" w:rsidRPr="00C935A5" w:rsidRDefault="00FE3D8C" w:rsidP="00FE3D8C">
            <w:pPr>
              <w:spacing w:before="40" w:after="20"/>
              <w:jc w:val="right"/>
              <w:rPr>
                <w:rFonts w:cs="Arial"/>
                <w:sz w:val="18"/>
                <w:szCs w:val="18"/>
              </w:rPr>
            </w:pPr>
            <w:r w:rsidRPr="00FE3D8C">
              <w:rPr>
                <w:rFonts w:cs="Arial"/>
                <w:sz w:val="18"/>
                <w:szCs w:val="18"/>
              </w:rPr>
              <w:t>127,928</w:t>
            </w:r>
          </w:p>
        </w:tc>
        <w:tc>
          <w:tcPr>
            <w:tcW w:w="1361" w:type="dxa"/>
            <w:tcBorders>
              <w:top w:val="nil"/>
              <w:left w:val="nil"/>
              <w:bottom w:val="nil"/>
              <w:right w:val="nil"/>
            </w:tcBorders>
            <w:shd w:val="clear" w:color="auto" w:fill="auto"/>
            <w:vAlign w:val="bottom"/>
          </w:tcPr>
          <w:p w14:paraId="0A2D708D" w14:textId="11B9C23C" w:rsidR="00FE3D8C" w:rsidRPr="00C935A5" w:rsidRDefault="00FE3D8C" w:rsidP="00FE3D8C">
            <w:pPr>
              <w:spacing w:before="40" w:after="20"/>
              <w:jc w:val="right"/>
              <w:rPr>
                <w:rFonts w:cs="Arial"/>
                <w:sz w:val="18"/>
                <w:szCs w:val="18"/>
              </w:rPr>
            </w:pPr>
            <w:r w:rsidRPr="00FE3D8C">
              <w:rPr>
                <w:rFonts w:cs="Arial"/>
                <w:sz w:val="18"/>
                <w:szCs w:val="18"/>
              </w:rPr>
              <w:t>103,570</w:t>
            </w:r>
          </w:p>
        </w:tc>
        <w:tc>
          <w:tcPr>
            <w:tcW w:w="1418" w:type="dxa"/>
            <w:tcBorders>
              <w:top w:val="nil"/>
              <w:left w:val="nil"/>
              <w:bottom w:val="nil"/>
              <w:right w:val="nil"/>
            </w:tcBorders>
            <w:shd w:val="clear" w:color="auto" w:fill="auto"/>
            <w:vAlign w:val="bottom"/>
          </w:tcPr>
          <w:p w14:paraId="0C437FD5" w14:textId="1E5D2B5A"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26F26517" w14:textId="77777777" w:rsidTr="00AB6F17">
        <w:trPr>
          <w:trHeight w:val="20"/>
        </w:trPr>
        <w:tc>
          <w:tcPr>
            <w:tcW w:w="2268" w:type="dxa"/>
            <w:tcBorders>
              <w:top w:val="nil"/>
              <w:left w:val="nil"/>
              <w:bottom w:val="nil"/>
              <w:right w:val="single" w:sz="18" w:space="0" w:color="B4B432"/>
            </w:tcBorders>
            <w:shd w:val="clear" w:color="auto" w:fill="auto"/>
            <w:vAlign w:val="center"/>
          </w:tcPr>
          <w:p w14:paraId="507C0186" w14:textId="77777777" w:rsidR="00FE3D8C" w:rsidRPr="00C935A5" w:rsidRDefault="00FE3D8C" w:rsidP="00FE3D8C">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B4B432"/>
              <w:bottom w:val="nil"/>
              <w:right w:val="nil"/>
            </w:tcBorders>
            <w:shd w:val="clear" w:color="auto" w:fill="auto"/>
            <w:vAlign w:val="bottom"/>
          </w:tcPr>
          <w:p w14:paraId="40534DEB" w14:textId="7754CDF8" w:rsidR="00FE3D8C" w:rsidRPr="00C935A5" w:rsidRDefault="00FE3D8C" w:rsidP="00FE3D8C">
            <w:pPr>
              <w:spacing w:before="40" w:after="20"/>
              <w:jc w:val="right"/>
              <w:rPr>
                <w:rFonts w:cs="Arial"/>
                <w:sz w:val="18"/>
                <w:szCs w:val="18"/>
              </w:rPr>
            </w:pPr>
            <w:r w:rsidRPr="00FE3D8C">
              <w:rPr>
                <w:rFonts w:cs="Arial"/>
                <w:sz w:val="18"/>
                <w:szCs w:val="18"/>
              </w:rPr>
              <w:t>5,244,749</w:t>
            </w:r>
          </w:p>
        </w:tc>
        <w:tc>
          <w:tcPr>
            <w:tcW w:w="1361" w:type="dxa"/>
            <w:tcBorders>
              <w:top w:val="nil"/>
              <w:left w:val="nil"/>
              <w:bottom w:val="nil"/>
              <w:right w:val="nil"/>
            </w:tcBorders>
            <w:shd w:val="clear" w:color="auto" w:fill="auto"/>
            <w:vAlign w:val="bottom"/>
          </w:tcPr>
          <w:p w14:paraId="56E0FAD9" w14:textId="0B6E9EBB" w:rsidR="00FE3D8C" w:rsidRPr="00C935A5" w:rsidRDefault="00FE3D8C" w:rsidP="00FE3D8C">
            <w:pPr>
              <w:spacing w:before="40" w:after="20"/>
              <w:jc w:val="right"/>
              <w:rPr>
                <w:rFonts w:cs="Arial"/>
                <w:sz w:val="18"/>
                <w:szCs w:val="18"/>
              </w:rPr>
            </w:pPr>
            <w:r w:rsidRPr="00FE3D8C">
              <w:rPr>
                <w:rFonts w:cs="Arial"/>
                <w:sz w:val="18"/>
                <w:szCs w:val="18"/>
              </w:rPr>
              <w:t>995,282</w:t>
            </w:r>
          </w:p>
        </w:tc>
        <w:tc>
          <w:tcPr>
            <w:tcW w:w="1361" w:type="dxa"/>
            <w:tcBorders>
              <w:top w:val="nil"/>
              <w:left w:val="nil"/>
              <w:bottom w:val="nil"/>
              <w:right w:val="nil"/>
            </w:tcBorders>
            <w:shd w:val="clear" w:color="auto" w:fill="auto"/>
            <w:vAlign w:val="bottom"/>
          </w:tcPr>
          <w:p w14:paraId="100445CE" w14:textId="2DCC1452" w:rsidR="00FE3D8C" w:rsidRPr="00C935A5" w:rsidRDefault="00FE3D8C" w:rsidP="00FE3D8C">
            <w:pPr>
              <w:spacing w:before="40" w:after="20"/>
              <w:jc w:val="right"/>
              <w:rPr>
                <w:rFonts w:cs="Arial"/>
                <w:sz w:val="18"/>
                <w:szCs w:val="18"/>
              </w:rPr>
            </w:pPr>
            <w:r w:rsidRPr="00FE3D8C">
              <w:rPr>
                <w:rFonts w:cs="Arial"/>
                <w:sz w:val="18"/>
                <w:szCs w:val="18"/>
              </w:rPr>
              <w:t>2,645,075</w:t>
            </w:r>
          </w:p>
        </w:tc>
        <w:tc>
          <w:tcPr>
            <w:tcW w:w="1418" w:type="dxa"/>
            <w:tcBorders>
              <w:top w:val="nil"/>
              <w:left w:val="nil"/>
              <w:bottom w:val="nil"/>
              <w:right w:val="nil"/>
            </w:tcBorders>
            <w:shd w:val="clear" w:color="auto" w:fill="auto"/>
            <w:vAlign w:val="bottom"/>
          </w:tcPr>
          <w:p w14:paraId="0EF6A3B1" w14:textId="093463F6" w:rsidR="00FE3D8C" w:rsidRPr="00C935A5" w:rsidRDefault="00FE3D8C" w:rsidP="00FE3D8C">
            <w:pPr>
              <w:spacing w:before="40" w:after="20"/>
              <w:jc w:val="right"/>
              <w:rPr>
                <w:rFonts w:cs="Arial"/>
                <w:sz w:val="18"/>
                <w:szCs w:val="18"/>
              </w:rPr>
            </w:pPr>
            <w:r w:rsidRPr="00FE3D8C">
              <w:rPr>
                <w:rFonts w:cs="Arial"/>
                <w:sz w:val="18"/>
                <w:szCs w:val="18"/>
              </w:rPr>
              <w:t>1,021,007</w:t>
            </w:r>
          </w:p>
        </w:tc>
      </w:tr>
      <w:tr w:rsidR="00FE3D8C" w:rsidRPr="00FE3D8C" w14:paraId="1FDFA396" w14:textId="77777777" w:rsidTr="00AB6F17">
        <w:trPr>
          <w:trHeight w:val="20"/>
        </w:trPr>
        <w:tc>
          <w:tcPr>
            <w:tcW w:w="2268" w:type="dxa"/>
            <w:tcBorders>
              <w:top w:val="nil"/>
              <w:left w:val="nil"/>
              <w:bottom w:val="nil"/>
              <w:right w:val="single" w:sz="18" w:space="0" w:color="B4B432"/>
            </w:tcBorders>
            <w:shd w:val="clear" w:color="auto" w:fill="auto"/>
            <w:vAlign w:val="center"/>
          </w:tcPr>
          <w:p w14:paraId="3C1CE824" w14:textId="77777777" w:rsidR="00FE3D8C" w:rsidRPr="00C935A5" w:rsidRDefault="00FE3D8C" w:rsidP="00FE3D8C">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B4B432"/>
              <w:bottom w:val="nil"/>
              <w:right w:val="nil"/>
            </w:tcBorders>
            <w:shd w:val="clear" w:color="auto" w:fill="auto"/>
            <w:vAlign w:val="bottom"/>
          </w:tcPr>
          <w:p w14:paraId="3C027D2D" w14:textId="39EB837F" w:rsidR="00FE3D8C" w:rsidRPr="00C935A5" w:rsidRDefault="00FE3D8C" w:rsidP="00FE3D8C">
            <w:pPr>
              <w:spacing w:before="40" w:after="20"/>
              <w:jc w:val="right"/>
              <w:rPr>
                <w:rFonts w:cs="Arial"/>
                <w:sz w:val="18"/>
                <w:szCs w:val="18"/>
              </w:rPr>
            </w:pPr>
            <w:r w:rsidRPr="00FE3D8C">
              <w:rPr>
                <w:rFonts w:cs="Arial"/>
                <w:sz w:val="18"/>
                <w:szCs w:val="18"/>
              </w:rPr>
              <w:t>2,247,577</w:t>
            </w:r>
          </w:p>
        </w:tc>
        <w:tc>
          <w:tcPr>
            <w:tcW w:w="1361" w:type="dxa"/>
            <w:tcBorders>
              <w:top w:val="nil"/>
              <w:left w:val="nil"/>
              <w:bottom w:val="nil"/>
              <w:right w:val="nil"/>
            </w:tcBorders>
            <w:shd w:val="clear" w:color="auto" w:fill="auto"/>
            <w:vAlign w:val="bottom"/>
          </w:tcPr>
          <w:p w14:paraId="468907DB" w14:textId="1B2082A5" w:rsidR="00FE3D8C" w:rsidRPr="00C935A5" w:rsidRDefault="00FE3D8C" w:rsidP="00FE3D8C">
            <w:pPr>
              <w:spacing w:before="40" w:after="20"/>
              <w:jc w:val="right"/>
              <w:rPr>
                <w:rFonts w:cs="Arial"/>
                <w:sz w:val="18"/>
                <w:szCs w:val="18"/>
              </w:rPr>
            </w:pPr>
            <w:r w:rsidRPr="00FE3D8C">
              <w:rPr>
                <w:rFonts w:cs="Arial"/>
                <w:sz w:val="18"/>
                <w:szCs w:val="18"/>
              </w:rPr>
              <w:t>1,749,103</w:t>
            </w:r>
          </w:p>
        </w:tc>
        <w:tc>
          <w:tcPr>
            <w:tcW w:w="1361" w:type="dxa"/>
            <w:tcBorders>
              <w:top w:val="nil"/>
              <w:left w:val="nil"/>
              <w:bottom w:val="nil"/>
              <w:right w:val="nil"/>
            </w:tcBorders>
            <w:shd w:val="clear" w:color="auto" w:fill="auto"/>
            <w:vAlign w:val="bottom"/>
          </w:tcPr>
          <w:p w14:paraId="11FF349A" w14:textId="4940AFCF" w:rsidR="00FE3D8C" w:rsidRPr="00C935A5" w:rsidRDefault="00FE3D8C" w:rsidP="00FE3D8C">
            <w:pPr>
              <w:spacing w:before="40" w:after="20"/>
              <w:jc w:val="right"/>
              <w:rPr>
                <w:rFonts w:cs="Arial"/>
                <w:sz w:val="18"/>
                <w:szCs w:val="18"/>
              </w:rPr>
            </w:pPr>
            <w:r w:rsidRPr="00FE3D8C">
              <w:rPr>
                <w:rFonts w:cs="Arial"/>
                <w:sz w:val="18"/>
                <w:szCs w:val="18"/>
              </w:rPr>
              <w:t>3,760,041</w:t>
            </w:r>
          </w:p>
        </w:tc>
        <w:tc>
          <w:tcPr>
            <w:tcW w:w="1418" w:type="dxa"/>
            <w:tcBorders>
              <w:top w:val="nil"/>
              <w:left w:val="nil"/>
              <w:bottom w:val="nil"/>
              <w:right w:val="nil"/>
            </w:tcBorders>
            <w:shd w:val="clear" w:color="auto" w:fill="auto"/>
            <w:vAlign w:val="bottom"/>
          </w:tcPr>
          <w:p w14:paraId="0691BBD6" w14:textId="51A5770F" w:rsidR="00FE3D8C" w:rsidRPr="00C935A5" w:rsidRDefault="00FE3D8C" w:rsidP="00FE3D8C">
            <w:pPr>
              <w:spacing w:before="40" w:after="20"/>
              <w:jc w:val="right"/>
              <w:rPr>
                <w:rFonts w:cs="Arial"/>
                <w:sz w:val="18"/>
                <w:szCs w:val="18"/>
              </w:rPr>
            </w:pPr>
            <w:r w:rsidRPr="00FE3D8C">
              <w:rPr>
                <w:rFonts w:cs="Arial"/>
                <w:sz w:val="18"/>
                <w:szCs w:val="18"/>
              </w:rPr>
              <w:t>1,685,812</w:t>
            </w:r>
          </w:p>
        </w:tc>
      </w:tr>
      <w:tr w:rsidR="00FE3D8C" w:rsidRPr="00FE3D8C" w14:paraId="6CBF5334" w14:textId="77777777" w:rsidTr="00AB6F17">
        <w:trPr>
          <w:trHeight w:val="20"/>
        </w:trPr>
        <w:tc>
          <w:tcPr>
            <w:tcW w:w="2268" w:type="dxa"/>
            <w:tcBorders>
              <w:top w:val="nil"/>
              <w:left w:val="nil"/>
              <w:bottom w:val="nil"/>
              <w:right w:val="single" w:sz="18" w:space="0" w:color="B4B432"/>
            </w:tcBorders>
            <w:shd w:val="clear" w:color="auto" w:fill="auto"/>
            <w:vAlign w:val="center"/>
          </w:tcPr>
          <w:p w14:paraId="619376B9" w14:textId="77777777" w:rsidR="00FE3D8C" w:rsidRPr="00C935A5" w:rsidRDefault="00FE3D8C" w:rsidP="00FE3D8C">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B4B432"/>
              <w:bottom w:val="nil"/>
              <w:right w:val="nil"/>
            </w:tcBorders>
            <w:shd w:val="clear" w:color="auto" w:fill="auto"/>
            <w:vAlign w:val="bottom"/>
          </w:tcPr>
          <w:p w14:paraId="713E911D" w14:textId="53D552A4" w:rsidR="00FE3D8C" w:rsidRPr="00C935A5" w:rsidRDefault="00FE3D8C" w:rsidP="00FE3D8C">
            <w:pPr>
              <w:spacing w:before="40" w:after="20"/>
              <w:jc w:val="right"/>
              <w:rPr>
                <w:rFonts w:cs="Arial"/>
                <w:sz w:val="18"/>
                <w:szCs w:val="18"/>
              </w:rPr>
            </w:pPr>
            <w:r w:rsidRPr="00FE3D8C">
              <w:rPr>
                <w:rFonts w:cs="Arial"/>
                <w:sz w:val="18"/>
                <w:szCs w:val="18"/>
              </w:rPr>
              <w:t>10,481,901</w:t>
            </w:r>
          </w:p>
        </w:tc>
        <w:tc>
          <w:tcPr>
            <w:tcW w:w="1361" w:type="dxa"/>
            <w:tcBorders>
              <w:top w:val="nil"/>
              <w:left w:val="nil"/>
              <w:bottom w:val="nil"/>
              <w:right w:val="nil"/>
            </w:tcBorders>
            <w:shd w:val="clear" w:color="auto" w:fill="auto"/>
            <w:vAlign w:val="bottom"/>
          </w:tcPr>
          <w:p w14:paraId="0851F3AF" w14:textId="39D02F67" w:rsidR="00FE3D8C" w:rsidRPr="00C935A5" w:rsidRDefault="00FE3D8C" w:rsidP="00FE3D8C">
            <w:pPr>
              <w:spacing w:before="40" w:after="20"/>
              <w:jc w:val="right"/>
              <w:rPr>
                <w:rFonts w:cs="Arial"/>
                <w:sz w:val="18"/>
                <w:szCs w:val="18"/>
              </w:rPr>
            </w:pPr>
            <w:r w:rsidRPr="00FE3D8C">
              <w:rPr>
                <w:rFonts w:cs="Arial"/>
                <w:sz w:val="18"/>
                <w:szCs w:val="18"/>
              </w:rPr>
              <w:t>2,615,529</w:t>
            </w:r>
          </w:p>
        </w:tc>
        <w:tc>
          <w:tcPr>
            <w:tcW w:w="1361" w:type="dxa"/>
            <w:tcBorders>
              <w:top w:val="nil"/>
              <w:left w:val="nil"/>
              <w:bottom w:val="nil"/>
              <w:right w:val="nil"/>
            </w:tcBorders>
            <w:shd w:val="clear" w:color="auto" w:fill="auto"/>
            <w:vAlign w:val="bottom"/>
          </w:tcPr>
          <w:p w14:paraId="4AFE34A6" w14:textId="02B74363" w:rsidR="00FE3D8C" w:rsidRPr="00C935A5" w:rsidRDefault="00FE3D8C" w:rsidP="00FE3D8C">
            <w:pPr>
              <w:spacing w:before="40" w:after="20"/>
              <w:jc w:val="right"/>
              <w:rPr>
                <w:rFonts w:cs="Arial"/>
                <w:sz w:val="18"/>
                <w:szCs w:val="18"/>
              </w:rPr>
            </w:pPr>
            <w:r w:rsidRPr="00FE3D8C">
              <w:rPr>
                <w:rFonts w:cs="Arial"/>
                <w:sz w:val="18"/>
                <w:szCs w:val="18"/>
              </w:rPr>
              <w:t>4,356,313</w:t>
            </w:r>
          </w:p>
        </w:tc>
        <w:tc>
          <w:tcPr>
            <w:tcW w:w="1418" w:type="dxa"/>
            <w:tcBorders>
              <w:top w:val="nil"/>
              <w:left w:val="nil"/>
              <w:bottom w:val="nil"/>
              <w:right w:val="nil"/>
            </w:tcBorders>
            <w:shd w:val="clear" w:color="auto" w:fill="auto"/>
            <w:vAlign w:val="bottom"/>
          </w:tcPr>
          <w:p w14:paraId="1536A75D" w14:textId="4BA0CC96" w:rsidR="00FE3D8C" w:rsidRPr="00C935A5" w:rsidRDefault="00FE3D8C" w:rsidP="00FE3D8C">
            <w:pPr>
              <w:spacing w:before="40" w:after="20"/>
              <w:jc w:val="right"/>
              <w:rPr>
                <w:rFonts w:cs="Arial"/>
                <w:sz w:val="18"/>
                <w:szCs w:val="18"/>
              </w:rPr>
            </w:pPr>
            <w:r w:rsidRPr="00FE3D8C">
              <w:rPr>
                <w:rFonts w:cs="Arial"/>
                <w:sz w:val="18"/>
                <w:szCs w:val="18"/>
              </w:rPr>
              <w:t>2,161,918</w:t>
            </w:r>
          </w:p>
        </w:tc>
      </w:tr>
      <w:tr w:rsidR="00FE3D8C" w:rsidRPr="00FE3D8C" w14:paraId="40B1A36B" w14:textId="77777777" w:rsidTr="00AB6F17">
        <w:trPr>
          <w:trHeight w:val="20"/>
        </w:trPr>
        <w:tc>
          <w:tcPr>
            <w:tcW w:w="2268" w:type="dxa"/>
            <w:tcBorders>
              <w:top w:val="nil"/>
              <w:left w:val="nil"/>
              <w:bottom w:val="nil"/>
              <w:right w:val="single" w:sz="18" w:space="0" w:color="B4B432"/>
            </w:tcBorders>
            <w:shd w:val="clear" w:color="auto" w:fill="auto"/>
            <w:vAlign w:val="center"/>
          </w:tcPr>
          <w:p w14:paraId="02E7E97B" w14:textId="77777777" w:rsidR="00FE3D8C" w:rsidRPr="00C935A5" w:rsidRDefault="00FE3D8C" w:rsidP="00FE3D8C">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B4B432"/>
              <w:bottom w:val="nil"/>
              <w:right w:val="nil"/>
            </w:tcBorders>
            <w:shd w:val="clear" w:color="auto" w:fill="auto"/>
            <w:vAlign w:val="bottom"/>
          </w:tcPr>
          <w:p w14:paraId="15F4C344" w14:textId="72D562FE" w:rsidR="00FE3D8C" w:rsidRPr="00C935A5" w:rsidRDefault="00FE3D8C" w:rsidP="00FE3D8C">
            <w:pPr>
              <w:spacing w:before="40" w:after="20"/>
              <w:jc w:val="right"/>
              <w:rPr>
                <w:rFonts w:cs="Arial"/>
                <w:sz w:val="18"/>
                <w:szCs w:val="18"/>
              </w:rPr>
            </w:pPr>
            <w:r w:rsidRPr="00FE3D8C">
              <w:rPr>
                <w:rFonts w:cs="Arial"/>
                <w:sz w:val="18"/>
                <w:szCs w:val="18"/>
              </w:rPr>
              <w:t>1,939,122</w:t>
            </w:r>
          </w:p>
        </w:tc>
        <w:tc>
          <w:tcPr>
            <w:tcW w:w="1361" w:type="dxa"/>
            <w:tcBorders>
              <w:top w:val="nil"/>
              <w:left w:val="nil"/>
              <w:bottom w:val="nil"/>
              <w:right w:val="nil"/>
            </w:tcBorders>
            <w:shd w:val="clear" w:color="auto" w:fill="auto"/>
            <w:vAlign w:val="bottom"/>
          </w:tcPr>
          <w:p w14:paraId="69F3C84B" w14:textId="7F43AC92" w:rsidR="00FE3D8C" w:rsidRPr="00C935A5" w:rsidRDefault="00FE3D8C" w:rsidP="00FE3D8C">
            <w:pPr>
              <w:spacing w:before="40" w:after="20"/>
              <w:jc w:val="right"/>
              <w:rPr>
                <w:rFonts w:cs="Arial"/>
                <w:sz w:val="18"/>
                <w:szCs w:val="18"/>
              </w:rPr>
            </w:pPr>
            <w:r w:rsidRPr="00FE3D8C">
              <w:rPr>
                <w:rFonts w:cs="Arial"/>
                <w:sz w:val="18"/>
                <w:szCs w:val="18"/>
              </w:rPr>
              <w:t>1,141,250</w:t>
            </w:r>
          </w:p>
        </w:tc>
        <w:tc>
          <w:tcPr>
            <w:tcW w:w="1361" w:type="dxa"/>
            <w:tcBorders>
              <w:top w:val="nil"/>
              <w:left w:val="nil"/>
              <w:bottom w:val="nil"/>
              <w:right w:val="nil"/>
            </w:tcBorders>
            <w:shd w:val="clear" w:color="auto" w:fill="auto"/>
            <w:vAlign w:val="bottom"/>
          </w:tcPr>
          <w:p w14:paraId="4857C5C1" w14:textId="62405872" w:rsidR="00FE3D8C" w:rsidRPr="00C935A5" w:rsidRDefault="00FE3D8C" w:rsidP="00FE3D8C">
            <w:pPr>
              <w:spacing w:before="40" w:after="20"/>
              <w:jc w:val="right"/>
              <w:rPr>
                <w:rFonts w:cs="Arial"/>
                <w:sz w:val="18"/>
                <w:szCs w:val="18"/>
              </w:rPr>
            </w:pPr>
            <w:r w:rsidRPr="00FE3D8C">
              <w:rPr>
                <w:rFonts w:cs="Arial"/>
                <w:sz w:val="18"/>
                <w:szCs w:val="18"/>
              </w:rPr>
              <w:t>1,785,002</w:t>
            </w:r>
          </w:p>
        </w:tc>
        <w:tc>
          <w:tcPr>
            <w:tcW w:w="1418" w:type="dxa"/>
            <w:tcBorders>
              <w:top w:val="nil"/>
              <w:left w:val="nil"/>
              <w:bottom w:val="nil"/>
              <w:right w:val="nil"/>
            </w:tcBorders>
            <w:shd w:val="clear" w:color="auto" w:fill="auto"/>
            <w:vAlign w:val="bottom"/>
          </w:tcPr>
          <w:p w14:paraId="6A4A5527" w14:textId="598DED8C" w:rsidR="00FE3D8C" w:rsidRPr="00C935A5" w:rsidRDefault="00FE3D8C" w:rsidP="00FE3D8C">
            <w:pPr>
              <w:spacing w:before="40" w:after="20"/>
              <w:jc w:val="right"/>
              <w:rPr>
                <w:rFonts w:cs="Arial"/>
                <w:sz w:val="18"/>
                <w:szCs w:val="18"/>
              </w:rPr>
            </w:pPr>
            <w:r w:rsidRPr="00FE3D8C">
              <w:rPr>
                <w:rFonts w:cs="Arial"/>
                <w:sz w:val="18"/>
                <w:szCs w:val="18"/>
              </w:rPr>
              <w:t>765,236</w:t>
            </w:r>
          </w:p>
        </w:tc>
      </w:tr>
      <w:tr w:rsidR="00FE3D8C" w:rsidRPr="00FE3D8C" w14:paraId="07666545" w14:textId="77777777" w:rsidTr="00AB6F17">
        <w:trPr>
          <w:trHeight w:val="20"/>
        </w:trPr>
        <w:tc>
          <w:tcPr>
            <w:tcW w:w="2268" w:type="dxa"/>
            <w:tcBorders>
              <w:top w:val="nil"/>
              <w:left w:val="nil"/>
              <w:bottom w:val="nil"/>
              <w:right w:val="single" w:sz="18" w:space="0" w:color="B4B432"/>
            </w:tcBorders>
            <w:shd w:val="clear" w:color="auto" w:fill="auto"/>
            <w:vAlign w:val="center"/>
          </w:tcPr>
          <w:p w14:paraId="79D70913" w14:textId="77777777" w:rsidR="00FE3D8C" w:rsidRPr="00C935A5" w:rsidRDefault="00FE3D8C" w:rsidP="00FE3D8C">
            <w:pPr>
              <w:spacing w:before="40" w:after="40"/>
              <w:rPr>
                <w:rFonts w:cs="Arial"/>
                <w:sz w:val="18"/>
                <w:szCs w:val="18"/>
              </w:rPr>
            </w:pPr>
            <w:r w:rsidRPr="00C935A5">
              <w:rPr>
                <w:rFonts w:cs="Arial"/>
                <w:sz w:val="18"/>
                <w:szCs w:val="18"/>
              </w:rPr>
              <w:t>Hepburn S</w:t>
            </w:r>
          </w:p>
        </w:tc>
        <w:tc>
          <w:tcPr>
            <w:tcW w:w="1361" w:type="dxa"/>
            <w:tcBorders>
              <w:top w:val="nil"/>
              <w:left w:val="single" w:sz="18" w:space="0" w:color="B4B432"/>
              <w:bottom w:val="nil"/>
              <w:right w:val="nil"/>
            </w:tcBorders>
            <w:shd w:val="clear" w:color="auto" w:fill="auto"/>
            <w:vAlign w:val="bottom"/>
          </w:tcPr>
          <w:p w14:paraId="49840980" w14:textId="34DEEF6C" w:rsidR="00FE3D8C" w:rsidRPr="00C935A5" w:rsidRDefault="00FE3D8C" w:rsidP="00FE3D8C">
            <w:pPr>
              <w:spacing w:before="40" w:after="20"/>
              <w:jc w:val="right"/>
              <w:rPr>
                <w:rFonts w:cs="Arial"/>
                <w:sz w:val="18"/>
                <w:szCs w:val="18"/>
              </w:rPr>
            </w:pPr>
            <w:r w:rsidRPr="00FE3D8C">
              <w:rPr>
                <w:rFonts w:cs="Arial"/>
                <w:sz w:val="18"/>
                <w:szCs w:val="18"/>
              </w:rPr>
              <w:t>1,975,185</w:t>
            </w:r>
          </w:p>
        </w:tc>
        <w:tc>
          <w:tcPr>
            <w:tcW w:w="1361" w:type="dxa"/>
            <w:tcBorders>
              <w:top w:val="nil"/>
              <w:left w:val="nil"/>
              <w:bottom w:val="nil"/>
              <w:right w:val="nil"/>
            </w:tcBorders>
            <w:shd w:val="clear" w:color="auto" w:fill="auto"/>
            <w:vAlign w:val="bottom"/>
          </w:tcPr>
          <w:p w14:paraId="696D470B" w14:textId="6793DAB9" w:rsidR="00FE3D8C" w:rsidRPr="00C935A5" w:rsidRDefault="00FE3D8C" w:rsidP="00FE3D8C">
            <w:pPr>
              <w:spacing w:before="40" w:after="20"/>
              <w:jc w:val="right"/>
              <w:rPr>
                <w:rFonts w:cs="Arial"/>
                <w:sz w:val="18"/>
                <w:szCs w:val="18"/>
              </w:rPr>
            </w:pPr>
            <w:r w:rsidRPr="00FE3D8C">
              <w:rPr>
                <w:rFonts w:cs="Arial"/>
                <w:sz w:val="18"/>
                <w:szCs w:val="18"/>
              </w:rPr>
              <w:t>284,641</w:t>
            </w:r>
          </w:p>
        </w:tc>
        <w:tc>
          <w:tcPr>
            <w:tcW w:w="1361" w:type="dxa"/>
            <w:tcBorders>
              <w:top w:val="nil"/>
              <w:left w:val="nil"/>
              <w:bottom w:val="nil"/>
              <w:right w:val="nil"/>
            </w:tcBorders>
            <w:shd w:val="clear" w:color="auto" w:fill="auto"/>
            <w:vAlign w:val="bottom"/>
          </w:tcPr>
          <w:p w14:paraId="204B5F25" w14:textId="2E3AD8E7" w:rsidR="00FE3D8C" w:rsidRPr="00C935A5" w:rsidRDefault="00FE3D8C" w:rsidP="00FE3D8C">
            <w:pPr>
              <w:spacing w:before="40" w:after="20"/>
              <w:jc w:val="right"/>
              <w:rPr>
                <w:rFonts w:cs="Arial"/>
                <w:sz w:val="18"/>
                <w:szCs w:val="18"/>
              </w:rPr>
            </w:pPr>
            <w:r w:rsidRPr="00FE3D8C">
              <w:rPr>
                <w:rFonts w:cs="Arial"/>
                <w:sz w:val="18"/>
                <w:szCs w:val="18"/>
              </w:rPr>
              <w:t>185,690</w:t>
            </w:r>
          </w:p>
        </w:tc>
        <w:tc>
          <w:tcPr>
            <w:tcW w:w="1418" w:type="dxa"/>
            <w:tcBorders>
              <w:top w:val="nil"/>
              <w:left w:val="nil"/>
              <w:bottom w:val="nil"/>
              <w:right w:val="nil"/>
            </w:tcBorders>
            <w:shd w:val="clear" w:color="auto" w:fill="auto"/>
            <w:vAlign w:val="bottom"/>
          </w:tcPr>
          <w:p w14:paraId="068DC25F" w14:textId="229FECC3" w:rsidR="00FE3D8C" w:rsidRPr="00C935A5" w:rsidRDefault="00FE3D8C" w:rsidP="00FE3D8C">
            <w:pPr>
              <w:spacing w:before="40" w:after="20"/>
              <w:jc w:val="right"/>
              <w:rPr>
                <w:rFonts w:cs="Arial"/>
                <w:sz w:val="18"/>
                <w:szCs w:val="18"/>
              </w:rPr>
            </w:pPr>
            <w:r w:rsidRPr="00FE3D8C">
              <w:rPr>
                <w:rFonts w:cs="Arial"/>
                <w:sz w:val="18"/>
                <w:szCs w:val="18"/>
              </w:rPr>
              <w:t>11,795</w:t>
            </w:r>
          </w:p>
        </w:tc>
      </w:tr>
      <w:tr w:rsidR="00FE3D8C" w:rsidRPr="00FE3D8C" w14:paraId="03DF48A2" w14:textId="77777777" w:rsidTr="00AB6F17">
        <w:trPr>
          <w:trHeight w:val="20"/>
        </w:trPr>
        <w:tc>
          <w:tcPr>
            <w:tcW w:w="2268" w:type="dxa"/>
            <w:tcBorders>
              <w:top w:val="nil"/>
              <w:left w:val="nil"/>
              <w:bottom w:val="nil"/>
              <w:right w:val="single" w:sz="18" w:space="0" w:color="B4B432"/>
            </w:tcBorders>
            <w:shd w:val="clear" w:color="auto" w:fill="auto"/>
            <w:vAlign w:val="center"/>
          </w:tcPr>
          <w:p w14:paraId="7E47C8BA" w14:textId="77777777" w:rsidR="00FE3D8C" w:rsidRPr="00C935A5" w:rsidRDefault="00FE3D8C" w:rsidP="00FE3D8C">
            <w:pPr>
              <w:spacing w:before="40" w:after="40"/>
              <w:rPr>
                <w:rFonts w:cs="Arial"/>
                <w:sz w:val="18"/>
                <w:szCs w:val="18"/>
              </w:rPr>
            </w:pPr>
            <w:r w:rsidRPr="00C935A5">
              <w:rPr>
                <w:rFonts w:cs="Arial"/>
                <w:sz w:val="18"/>
                <w:szCs w:val="18"/>
              </w:rPr>
              <w:t>Hindmarsh S</w:t>
            </w:r>
          </w:p>
        </w:tc>
        <w:tc>
          <w:tcPr>
            <w:tcW w:w="1361" w:type="dxa"/>
            <w:tcBorders>
              <w:top w:val="nil"/>
              <w:left w:val="single" w:sz="18" w:space="0" w:color="B4B432"/>
              <w:bottom w:val="nil"/>
              <w:right w:val="nil"/>
            </w:tcBorders>
            <w:shd w:val="clear" w:color="auto" w:fill="auto"/>
            <w:vAlign w:val="bottom"/>
          </w:tcPr>
          <w:p w14:paraId="22EC7E69" w14:textId="6C4ABC52" w:rsidR="00FE3D8C" w:rsidRPr="00C935A5" w:rsidRDefault="00FE3D8C" w:rsidP="00FE3D8C">
            <w:pPr>
              <w:spacing w:before="40" w:after="20"/>
              <w:jc w:val="right"/>
              <w:rPr>
                <w:rFonts w:cs="Arial"/>
                <w:sz w:val="18"/>
                <w:szCs w:val="18"/>
              </w:rPr>
            </w:pPr>
            <w:r w:rsidRPr="00FE3D8C">
              <w:rPr>
                <w:rFonts w:cs="Arial"/>
                <w:sz w:val="18"/>
                <w:szCs w:val="18"/>
              </w:rPr>
              <w:t>1,103,389</w:t>
            </w:r>
          </w:p>
        </w:tc>
        <w:tc>
          <w:tcPr>
            <w:tcW w:w="1361" w:type="dxa"/>
            <w:tcBorders>
              <w:top w:val="nil"/>
              <w:left w:val="nil"/>
              <w:bottom w:val="nil"/>
              <w:right w:val="nil"/>
            </w:tcBorders>
            <w:shd w:val="clear" w:color="auto" w:fill="auto"/>
            <w:vAlign w:val="bottom"/>
          </w:tcPr>
          <w:p w14:paraId="65BA38EA" w14:textId="0A277A92"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42660BF" w14:textId="2795F25B" w:rsidR="00FE3D8C" w:rsidRPr="00C935A5" w:rsidRDefault="00FE3D8C" w:rsidP="00FE3D8C">
            <w:pPr>
              <w:spacing w:before="40" w:after="20"/>
              <w:jc w:val="right"/>
              <w:rPr>
                <w:rFonts w:cs="Arial"/>
                <w:sz w:val="18"/>
                <w:szCs w:val="18"/>
              </w:rPr>
            </w:pPr>
            <w:r w:rsidRPr="00FE3D8C">
              <w:rPr>
                <w:rFonts w:cs="Arial"/>
                <w:sz w:val="18"/>
                <w:szCs w:val="18"/>
              </w:rPr>
              <w:t>0</w:t>
            </w:r>
          </w:p>
        </w:tc>
        <w:tc>
          <w:tcPr>
            <w:tcW w:w="1418" w:type="dxa"/>
            <w:tcBorders>
              <w:top w:val="nil"/>
              <w:left w:val="nil"/>
              <w:bottom w:val="nil"/>
              <w:right w:val="nil"/>
            </w:tcBorders>
            <w:shd w:val="clear" w:color="auto" w:fill="auto"/>
            <w:vAlign w:val="bottom"/>
          </w:tcPr>
          <w:p w14:paraId="3F5A3CE7" w14:textId="3E7F5331"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7FBD103A" w14:textId="77777777" w:rsidTr="00AB6F17">
        <w:trPr>
          <w:trHeight w:val="20"/>
        </w:trPr>
        <w:tc>
          <w:tcPr>
            <w:tcW w:w="2268" w:type="dxa"/>
            <w:tcBorders>
              <w:top w:val="nil"/>
              <w:left w:val="nil"/>
              <w:bottom w:val="nil"/>
              <w:right w:val="single" w:sz="18" w:space="0" w:color="B4B432"/>
            </w:tcBorders>
            <w:shd w:val="clear" w:color="auto" w:fill="auto"/>
            <w:vAlign w:val="center"/>
          </w:tcPr>
          <w:p w14:paraId="27F212BE" w14:textId="77777777" w:rsidR="00FE3D8C" w:rsidRPr="00C935A5" w:rsidRDefault="00FE3D8C" w:rsidP="00FE3D8C">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B4B432"/>
              <w:bottom w:val="nil"/>
              <w:right w:val="nil"/>
            </w:tcBorders>
            <w:shd w:val="clear" w:color="auto" w:fill="auto"/>
            <w:vAlign w:val="bottom"/>
          </w:tcPr>
          <w:p w14:paraId="0CC5DD17" w14:textId="35A7593D" w:rsidR="00FE3D8C" w:rsidRPr="00C935A5" w:rsidRDefault="00FE3D8C" w:rsidP="00FE3D8C">
            <w:pPr>
              <w:spacing w:before="40" w:after="20"/>
              <w:jc w:val="right"/>
              <w:rPr>
                <w:rFonts w:cs="Arial"/>
                <w:sz w:val="18"/>
                <w:szCs w:val="18"/>
              </w:rPr>
            </w:pPr>
            <w:r w:rsidRPr="00FE3D8C">
              <w:rPr>
                <w:rFonts w:cs="Arial"/>
                <w:sz w:val="18"/>
                <w:szCs w:val="18"/>
              </w:rPr>
              <w:t>2,345,178</w:t>
            </w:r>
          </w:p>
        </w:tc>
        <w:tc>
          <w:tcPr>
            <w:tcW w:w="1361" w:type="dxa"/>
            <w:tcBorders>
              <w:top w:val="nil"/>
              <w:left w:val="nil"/>
              <w:bottom w:val="nil"/>
              <w:right w:val="nil"/>
            </w:tcBorders>
            <w:shd w:val="clear" w:color="auto" w:fill="auto"/>
            <w:vAlign w:val="bottom"/>
          </w:tcPr>
          <w:p w14:paraId="1DBF7B92" w14:textId="70175C36" w:rsidR="00FE3D8C" w:rsidRPr="00C935A5" w:rsidRDefault="00FE3D8C" w:rsidP="00FE3D8C">
            <w:pPr>
              <w:spacing w:before="40" w:after="20"/>
              <w:jc w:val="right"/>
              <w:rPr>
                <w:rFonts w:cs="Arial"/>
                <w:sz w:val="18"/>
                <w:szCs w:val="18"/>
              </w:rPr>
            </w:pPr>
            <w:r w:rsidRPr="00FE3D8C">
              <w:rPr>
                <w:rFonts w:cs="Arial"/>
                <w:sz w:val="18"/>
                <w:szCs w:val="18"/>
              </w:rPr>
              <w:t>590,042</w:t>
            </w:r>
          </w:p>
        </w:tc>
        <w:tc>
          <w:tcPr>
            <w:tcW w:w="1361" w:type="dxa"/>
            <w:tcBorders>
              <w:top w:val="nil"/>
              <w:left w:val="nil"/>
              <w:bottom w:val="nil"/>
              <w:right w:val="nil"/>
            </w:tcBorders>
            <w:shd w:val="clear" w:color="auto" w:fill="auto"/>
            <w:vAlign w:val="bottom"/>
          </w:tcPr>
          <w:p w14:paraId="55F45D10" w14:textId="4B3988C4" w:rsidR="00FE3D8C" w:rsidRPr="00C935A5" w:rsidRDefault="00FE3D8C" w:rsidP="00FE3D8C">
            <w:pPr>
              <w:spacing w:before="40" w:after="20"/>
              <w:jc w:val="right"/>
              <w:rPr>
                <w:rFonts w:cs="Arial"/>
                <w:sz w:val="18"/>
                <w:szCs w:val="18"/>
              </w:rPr>
            </w:pPr>
            <w:r w:rsidRPr="00FE3D8C">
              <w:rPr>
                <w:rFonts w:cs="Arial"/>
                <w:sz w:val="18"/>
                <w:szCs w:val="18"/>
              </w:rPr>
              <w:t>1,326,984</w:t>
            </w:r>
          </w:p>
        </w:tc>
        <w:tc>
          <w:tcPr>
            <w:tcW w:w="1418" w:type="dxa"/>
            <w:tcBorders>
              <w:top w:val="nil"/>
              <w:left w:val="nil"/>
              <w:bottom w:val="nil"/>
              <w:right w:val="nil"/>
            </w:tcBorders>
            <w:shd w:val="clear" w:color="auto" w:fill="auto"/>
            <w:vAlign w:val="bottom"/>
          </w:tcPr>
          <w:p w14:paraId="1AA32487" w14:textId="7940987F" w:rsidR="00FE3D8C" w:rsidRPr="00C935A5" w:rsidRDefault="00FE3D8C" w:rsidP="00FE3D8C">
            <w:pPr>
              <w:spacing w:before="40" w:after="20"/>
              <w:jc w:val="right"/>
              <w:rPr>
                <w:rFonts w:cs="Arial"/>
                <w:sz w:val="18"/>
                <w:szCs w:val="18"/>
              </w:rPr>
            </w:pPr>
            <w:r w:rsidRPr="00FE3D8C">
              <w:rPr>
                <w:rFonts w:cs="Arial"/>
                <w:sz w:val="18"/>
                <w:szCs w:val="18"/>
              </w:rPr>
              <w:t>1,079,554</w:t>
            </w:r>
          </w:p>
        </w:tc>
      </w:tr>
      <w:tr w:rsidR="00FE3D8C" w:rsidRPr="00FE3D8C" w14:paraId="04E38ADF" w14:textId="77777777" w:rsidTr="00AB6F17">
        <w:trPr>
          <w:trHeight w:val="20"/>
        </w:trPr>
        <w:tc>
          <w:tcPr>
            <w:tcW w:w="2268" w:type="dxa"/>
            <w:tcBorders>
              <w:top w:val="nil"/>
              <w:left w:val="nil"/>
              <w:bottom w:val="nil"/>
              <w:right w:val="single" w:sz="18" w:space="0" w:color="B4B432"/>
            </w:tcBorders>
            <w:shd w:val="clear" w:color="auto" w:fill="auto"/>
            <w:vAlign w:val="center"/>
          </w:tcPr>
          <w:p w14:paraId="13248253" w14:textId="77777777" w:rsidR="00FE3D8C" w:rsidRPr="00C935A5" w:rsidRDefault="00FE3D8C" w:rsidP="00FE3D8C">
            <w:pPr>
              <w:spacing w:before="40" w:after="40"/>
              <w:rPr>
                <w:rFonts w:cs="Arial"/>
                <w:sz w:val="18"/>
                <w:szCs w:val="18"/>
              </w:rPr>
            </w:pPr>
            <w:r w:rsidRPr="00C935A5">
              <w:rPr>
                <w:rFonts w:cs="Arial"/>
                <w:sz w:val="18"/>
                <w:szCs w:val="18"/>
              </w:rPr>
              <w:t>Horsham RC</w:t>
            </w:r>
          </w:p>
        </w:tc>
        <w:tc>
          <w:tcPr>
            <w:tcW w:w="1361" w:type="dxa"/>
            <w:tcBorders>
              <w:top w:val="nil"/>
              <w:left w:val="single" w:sz="18" w:space="0" w:color="B4B432"/>
              <w:bottom w:val="nil"/>
              <w:right w:val="nil"/>
            </w:tcBorders>
            <w:shd w:val="clear" w:color="auto" w:fill="auto"/>
            <w:vAlign w:val="bottom"/>
          </w:tcPr>
          <w:p w14:paraId="7AA86A5D" w14:textId="3E274369" w:rsidR="00FE3D8C" w:rsidRPr="00C935A5" w:rsidRDefault="00FE3D8C" w:rsidP="00FE3D8C">
            <w:pPr>
              <w:spacing w:before="40" w:after="20"/>
              <w:jc w:val="right"/>
              <w:rPr>
                <w:rFonts w:cs="Arial"/>
                <w:sz w:val="18"/>
                <w:szCs w:val="18"/>
              </w:rPr>
            </w:pPr>
            <w:r w:rsidRPr="00FE3D8C">
              <w:rPr>
                <w:rFonts w:cs="Arial"/>
                <w:sz w:val="18"/>
                <w:szCs w:val="18"/>
              </w:rPr>
              <w:t>1,299,888</w:t>
            </w:r>
          </w:p>
        </w:tc>
        <w:tc>
          <w:tcPr>
            <w:tcW w:w="1361" w:type="dxa"/>
            <w:tcBorders>
              <w:top w:val="nil"/>
              <w:left w:val="nil"/>
              <w:bottom w:val="nil"/>
              <w:right w:val="nil"/>
            </w:tcBorders>
            <w:shd w:val="clear" w:color="auto" w:fill="auto"/>
            <w:vAlign w:val="bottom"/>
          </w:tcPr>
          <w:p w14:paraId="2A05652D" w14:textId="0351F5FB" w:rsidR="00FE3D8C" w:rsidRPr="00C935A5" w:rsidRDefault="00FE3D8C" w:rsidP="00FE3D8C">
            <w:pPr>
              <w:spacing w:before="40" w:after="20"/>
              <w:jc w:val="right"/>
              <w:rPr>
                <w:rFonts w:cs="Arial"/>
                <w:sz w:val="18"/>
                <w:szCs w:val="18"/>
              </w:rPr>
            </w:pPr>
            <w:r w:rsidRPr="00FE3D8C">
              <w:rPr>
                <w:rFonts w:cs="Arial"/>
                <w:sz w:val="18"/>
                <w:szCs w:val="18"/>
              </w:rPr>
              <w:t>360,511</w:t>
            </w:r>
          </w:p>
        </w:tc>
        <w:tc>
          <w:tcPr>
            <w:tcW w:w="1361" w:type="dxa"/>
            <w:tcBorders>
              <w:top w:val="nil"/>
              <w:left w:val="nil"/>
              <w:bottom w:val="nil"/>
              <w:right w:val="nil"/>
            </w:tcBorders>
            <w:shd w:val="clear" w:color="auto" w:fill="auto"/>
            <w:vAlign w:val="bottom"/>
          </w:tcPr>
          <w:p w14:paraId="2C073EB3" w14:textId="7A5641B2" w:rsidR="00FE3D8C" w:rsidRPr="00C935A5" w:rsidRDefault="00FE3D8C" w:rsidP="00FE3D8C">
            <w:pPr>
              <w:spacing w:before="40" w:after="20"/>
              <w:jc w:val="right"/>
              <w:rPr>
                <w:rFonts w:cs="Arial"/>
                <w:sz w:val="18"/>
                <w:szCs w:val="18"/>
              </w:rPr>
            </w:pPr>
            <w:r w:rsidRPr="00FE3D8C">
              <w:rPr>
                <w:rFonts w:cs="Arial"/>
                <w:sz w:val="18"/>
                <w:szCs w:val="18"/>
              </w:rPr>
              <w:t>387,964</w:t>
            </w:r>
          </w:p>
        </w:tc>
        <w:tc>
          <w:tcPr>
            <w:tcW w:w="1418" w:type="dxa"/>
            <w:tcBorders>
              <w:top w:val="nil"/>
              <w:left w:val="nil"/>
              <w:bottom w:val="nil"/>
              <w:right w:val="nil"/>
            </w:tcBorders>
            <w:shd w:val="clear" w:color="auto" w:fill="auto"/>
            <w:vAlign w:val="bottom"/>
          </w:tcPr>
          <w:p w14:paraId="2CFD1A37" w14:textId="5A234D9D" w:rsidR="00FE3D8C" w:rsidRPr="00C935A5" w:rsidRDefault="00FE3D8C" w:rsidP="00FE3D8C">
            <w:pPr>
              <w:spacing w:before="40" w:after="20"/>
              <w:jc w:val="right"/>
              <w:rPr>
                <w:rFonts w:cs="Arial"/>
                <w:sz w:val="18"/>
                <w:szCs w:val="18"/>
              </w:rPr>
            </w:pPr>
            <w:r w:rsidRPr="00FE3D8C">
              <w:rPr>
                <w:rFonts w:cs="Arial"/>
                <w:sz w:val="18"/>
                <w:szCs w:val="18"/>
              </w:rPr>
              <w:t>154,751</w:t>
            </w:r>
          </w:p>
        </w:tc>
      </w:tr>
      <w:tr w:rsidR="00FE3D8C" w:rsidRPr="00FE3D8C" w14:paraId="33429FEB" w14:textId="77777777" w:rsidTr="00AB6F17">
        <w:trPr>
          <w:trHeight w:val="20"/>
        </w:trPr>
        <w:tc>
          <w:tcPr>
            <w:tcW w:w="2268" w:type="dxa"/>
            <w:tcBorders>
              <w:top w:val="nil"/>
              <w:left w:val="nil"/>
              <w:bottom w:val="nil"/>
              <w:right w:val="single" w:sz="18" w:space="0" w:color="B4B432"/>
            </w:tcBorders>
            <w:shd w:val="clear" w:color="auto" w:fill="auto"/>
            <w:vAlign w:val="center"/>
          </w:tcPr>
          <w:p w14:paraId="28534D27" w14:textId="77777777" w:rsidR="00FE3D8C" w:rsidRPr="00C935A5" w:rsidRDefault="00FE3D8C" w:rsidP="00FE3D8C">
            <w:pPr>
              <w:spacing w:before="40" w:after="40"/>
              <w:rPr>
                <w:rFonts w:cs="Arial"/>
                <w:sz w:val="18"/>
                <w:szCs w:val="18"/>
              </w:rPr>
            </w:pPr>
            <w:r w:rsidRPr="00C935A5">
              <w:rPr>
                <w:rFonts w:cs="Arial"/>
                <w:sz w:val="18"/>
                <w:szCs w:val="18"/>
              </w:rPr>
              <w:t>Hume C</w:t>
            </w:r>
          </w:p>
        </w:tc>
        <w:tc>
          <w:tcPr>
            <w:tcW w:w="1361" w:type="dxa"/>
            <w:tcBorders>
              <w:top w:val="nil"/>
              <w:left w:val="single" w:sz="18" w:space="0" w:color="B4B432"/>
              <w:bottom w:val="nil"/>
              <w:right w:val="nil"/>
            </w:tcBorders>
            <w:shd w:val="clear" w:color="auto" w:fill="auto"/>
            <w:vAlign w:val="bottom"/>
          </w:tcPr>
          <w:p w14:paraId="1EC3973A" w14:textId="17656BDC" w:rsidR="00FE3D8C" w:rsidRPr="00C935A5" w:rsidRDefault="00FE3D8C" w:rsidP="00FE3D8C">
            <w:pPr>
              <w:spacing w:before="40" w:after="20"/>
              <w:jc w:val="right"/>
              <w:rPr>
                <w:rFonts w:cs="Arial"/>
                <w:sz w:val="18"/>
                <w:szCs w:val="18"/>
              </w:rPr>
            </w:pPr>
            <w:r w:rsidRPr="00FE3D8C">
              <w:rPr>
                <w:rFonts w:cs="Arial"/>
                <w:sz w:val="18"/>
                <w:szCs w:val="18"/>
              </w:rPr>
              <w:t>5,371,513</w:t>
            </w:r>
          </w:p>
        </w:tc>
        <w:tc>
          <w:tcPr>
            <w:tcW w:w="1361" w:type="dxa"/>
            <w:tcBorders>
              <w:top w:val="nil"/>
              <w:left w:val="nil"/>
              <w:bottom w:val="nil"/>
              <w:right w:val="nil"/>
            </w:tcBorders>
            <w:shd w:val="clear" w:color="auto" w:fill="auto"/>
            <w:vAlign w:val="bottom"/>
          </w:tcPr>
          <w:p w14:paraId="508D5F8A" w14:textId="28E79903" w:rsidR="00FE3D8C" w:rsidRPr="00C935A5" w:rsidRDefault="00FE3D8C" w:rsidP="00FE3D8C">
            <w:pPr>
              <w:spacing w:before="40" w:after="20"/>
              <w:jc w:val="right"/>
              <w:rPr>
                <w:rFonts w:cs="Arial"/>
                <w:sz w:val="18"/>
                <w:szCs w:val="18"/>
              </w:rPr>
            </w:pPr>
            <w:r w:rsidRPr="00FE3D8C">
              <w:rPr>
                <w:rFonts w:cs="Arial"/>
                <w:sz w:val="18"/>
                <w:szCs w:val="18"/>
              </w:rPr>
              <w:t>2,137,256</w:t>
            </w:r>
          </w:p>
        </w:tc>
        <w:tc>
          <w:tcPr>
            <w:tcW w:w="1361" w:type="dxa"/>
            <w:tcBorders>
              <w:top w:val="nil"/>
              <w:left w:val="nil"/>
              <w:bottom w:val="nil"/>
              <w:right w:val="nil"/>
            </w:tcBorders>
            <w:shd w:val="clear" w:color="auto" w:fill="auto"/>
            <w:vAlign w:val="bottom"/>
          </w:tcPr>
          <w:p w14:paraId="5A97184F" w14:textId="57E5C382" w:rsidR="00FE3D8C" w:rsidRPr="00C935A5" w:rsidRDefault="00FE3D8C" w:rsidP="00FE3D8C">
            <w:pPr>
              <w:spacing w:before="40" w:after="20"/>
              <w:jc w:val="right"/>
              <w:rPr>
                <w:rFonts w:cs="Arial"/>
                <w:sz w:val="18"/>
                <w:szCs w:val="18"/>
              </w:rPr>
            </w:pPr>
            <w:r w:rsidRPr="00FE3D8C">
              <w:rPr>
                <w:rFonts w:cs="Arial"/>
                <w:sz w:val="18"/>
                <w:szCs w:val="18"/>
              </w:rPr>
              <w:t>6,345,748</w:t>
            </w:r>
          </w:p>
        </w:tc>
        <w:tc>
          <w:tcPr>
            <w:tcW w:w="1418" w:type="dxa"/>
            <w:tcBorders>
              <w:top w:val="nil"/>
              <w:left w:val="nil"/>
              <w:bottom w:val="nil"/>
              <w:right w:val="nil"/>
            </w:tcBorders>
            <w:shd w:val="clear" w:color="auto" w:fill="auto"/>
            <w:vAlign w:val="bottom"/>
          </w:tcPr>
          <w:p w14:paraId="718C6D1B" w14:textId="248A2DA4" w:rsidR="00FE3D8C" w:rsidRPr="00C935A5" w:rsidRDefault="00FE3D8C" w:rsidP="00FE3D8C">
            <w:pPr>
              <w:spacing w:before="40" w:after="20"/>
              <w:jc w:val="right"/>
              <w:rPr>
                <w:rFonts w:cs="Arial"/>
                <w:sz w:val="18"/>
                <w:szCs w:val="18"/>
              </w:rPr>
            </w:pPr>
            <w:r w:rsidRPr="00FE3D8C">
              <w:rPr>
                <w:rFonts w:cs="Arial"/>
                <w:sz w:val="18"/>
                <w:szCs w:val="18"/>
              </w:rPr>
              <w:t>2,800,724</w:t>
            </w:r>
          </w:p>
        </w:tc>
      </w:tr>
      <w:tr w:rsidR="00FE3D8C" w:rsidRPr="00FE3D8C" w14:paraId="08D9CE05" w14:textId="77777777" w:rsidTr="00AB6F17">
        <w:trPr>
          <w:trHeight w:val="20"/>
        </w:trPr>
        <w:tc>
          <w:tcPr>
            <w:tcW w:w="2268" w:type="dxa"/>
            <w:tcBorders>
              <w:top w:val="nil"/>
              <w:left w:val="nil"/>
              <w:bottom w:val="nil"/>
              <w:right w:val="single" w:sz="18" w:space="0" w:color="B4B432"/>
            </w:tcBorders>
            <w:shd w:val="clear" w:color="auto" w:fill="auto"/>
            <w:vAlign w:val="center"/>
          </w:tcPr>
          <w:p w14:paraId="1DFDBEA2" w14:textId="77777777" w:rsidR="00FE3D8C" w:rsidRPr="00C935A5" w:rsidRDefault="00FE3D8C" w:rsidP="00FE3D8C">
            <w:pPr>
              <w:spacing w:before="40" w:after="40"/>
              <w:rPr>
                <w:rFonts w:cs="Arial"/>
                <w:sz w:val="18"/>
                <w:szCs w:val="18"/>
              </w:rPr>
            </w:pPr>
            <w:r w:rsidRPr="00C935A5">
              <w:rPr>
                <w:rFonts w:cs="Arial"/>
                <w:sz w:val="18"/>
                <w:szCs w:val="18"/>
              </w:rPr>
              <w:t>Indigo S</w:t>
            </w:r>
          </w:p>
        </w:tc>
        <w:tc>
          <w:tcPr>
            <w:tcW w:w="1361" w:type="dxa"/>
            <w:tcBorders>
              <w:top w:val="nil"/>
              <w:left w:val="single" w:sz="18" w:space="0" w:color="B4B432"/>
              <w:bottom w:val="nil"/>
              <w:right w:val="nil"/>
            </w:tcBorders>
            <w:shd w:val="clear" w:color="auto" w:fill="auto"/>
            <w:vAlign w:val="bottom"/>
          </w:tcPr>
          <w:p w14:paraId="2A871289" w14:textId="6405B721" w:rsidR="00FE3D8C" w:rsidRPr="00C935A5" w:rsidRDefault="00FE3D8C" w:rsidP="00FE3D8C">
            <w:pPr>
              <w:spacing w:before="40" w:after="20"/>
              <w:jc w:val="right"/>
              <w:rPr>
                <w:rFonts w:cs="Arial"/>
                <w:sz w:val="18"/>
                <w:szCs w:val="18"/>
              </w:rPr>
            </w:pPr>
            <w:r w:rsidRPr="00FE3D8C">
              <w:rPr>
                <w:rFonts w:cs="Arial"/>
                <w:sz w:val="18"/>
                <w:szCs w:val="18"/>
              </w:rPr>
              <w:t>1,264,697</w:t>
            </w:r>
          </w:p>
        </w:tc>
        <w:tc>
          <w:tcPr>
            <w:tcW w:w="1361" w:type="dxa"/>
            <w:tcBorders>
              <w:top w:val="nil"/>
              <w:left w:val="nil"/>
              <w:bottom w:val="nil"/>
              <w:right w:val="nil"/>
            </w:tcBorders>
            <w:shd w:val="clear" w:color="auto" w:fill="auto"/>
            <w:vAlign w:val="bottom"/>
          </w:tcPr>
          <w:p w14:paraId="1ADEE8C4" w14:textId="4A4F62ED" w:rsidR="00FE3D8C" w:rsidRPr="00C935A5" w:rsidRDefault="00FE3D8C" w:rsidP="00FE3D8C">
            <w:pPr>
              <w:spacing w:before="40" w:after="20"/>
              <w:jc w:val="right"/>
              <w:rPr>
                <w:rFonts w:cs="Arial"/>
                <w:sz w:val="18"/>
                <w:szCs w:val="18"/>
              </w:rPr>
            </w:pPr>
            <w:r w:rsidRPr="00FE3D8C">
              <w:rPr>
                <w:rFonts w:cs="Arial"/>
                <w:sz w:val="18"/>
                <w:szCs w:val="18"/>
              </w:rPr>
              <w:t>157,458</w:t>
            </w:r>
          </w:p>
        </w:tc>
        <w:tc>
          <w:tcPr>
            <w:tcW w:w="1361" w:type="dxa"/>
            <w:tcBorders>
              <w:top w:val="nil"/>
              <w:left w:val="nil"/>
              <w:bottom w:val="nil"/>
              <w:right w:val="nil"/>
            </w:tcBorders>
            <w:shd w:val="clear" w:color="auto" w:fill="auto"/>
            <w:vAlign w:val="bottom"/>
          </w:tcPr>
          <w:p w14:paraId="74945641" w14:textId="6292F430" w:rsidR="00FE3D8C" w:rsidRPr="00C935A5" w:rsidRDefault="00FE3D8C" w:rsidP="00FE3D8C">
            <w:pPr>
              <w:spacing w:before="40" w:after="20"/>
              <w:jc w:val="right"/>
              <w:rPr>
                <w:rFonts w:cs="Arial"/>
                <w:sz w:val="18"/>
                <w:szCs w:val="18"/>
              </w:rPr>
            </w:pPr>
            <w:r w:rsidRPr="00FE3D8C">
              <w:rPr>
                <w:rFonts w:cs="Arial"/>
                <w:sz w:val="18"/>
                <w:szCs w:val="18"/>
              </w:rPr>
              <w:t>293,608</w:t>
            </w:r>
          </w:p>
        </w:tc>
        <w:tc>
          <w:tcPr>
            <w:tcW w:w="1418" w:type="dxa"/>
            <w:tcBorders>
              <w:top w:val="nil"/>
              <w:left w:val="nil"/>
              <w:bottom w:val="nil"/>
              <w:right w:val="nil"/>
            </w:tcBorders>
            <w:shd w:val="clear" w:color="auto" w:fill="auto"/>
            <w:vAlign w:val="bottom"/>
          </w:tcPr>
          <w:p w14:paraId="79BDFE83" w14:textId="3AAECA54" w:rsidR="00FE3D8C" w:rsidRPr="00C935A5" w:rsidRDefault="00FE3D8C" w:rsidP="00FE3D8C">
            <w:pPr>
              <w:spacing w:before="40" w:after="20"/>
              <w:jc w:val="right"/>
              <w:rPr>
                <w:rFonts w:cs="Arial"/>
                <w:sz w:val="18"/>
                <w:szCs w:val="18"/>
              </w:rPr>
            </w:pPr>
            <w:r w:rsidRPr="00FE3D8C">
              <w:rPr>
                <w:rFonts w:cs="Arial"/>
                <w:sz w:val="18"/>
                <w:szCs w:val="18"/>
              </w:rPr>
              <w:t>14,520</w:t>
            </w:r>
          </w:p>
        </w:tc>
      </w:tr>
      <w:tr w:rsidR="00FE3D8C" w:rsidRPr="00FE3D8C" w14:paraId="2A6AA8D8" w14:textId="77777777" w:rsidTr="00AB6F17">
        <w:trPr>
          <w:trHeight w:val="20"/>
        </w:trPr>
        <w:tc>
          <w:tcPr>
            <w:tcW w:w="2268" w:type="dxa"/>
            <w:tcBorders>
              <w:top w:val="nil"/>
              <w:left w:val="nil"/>
              <w:bottom w:val="nil"/>
              <w:right w:val="single" w:sz="18" w:space="0" w:color="B4B432"/>
            </w:tcBorders>
            <w:shd w:val="clear" w:color="auto" w:fill="auto"/>
            <w:vAlign w:val="center"/>
          </w:tcPr>
          <w:p w14:paraId="26C154FC" w14:textId="77777777" w:rsidR="00FE3D8C" w:rsidRPr="00C935A5" w:rsidRDefault="00FE3D8C" w:rsidP="00FE3D8C">
            <w:pPr>
              <w:spacing w:before="40" w:after="40"/>
              <w:rPr>
                <w:rFonts w:cs="Arial"/>
                <w:sz w:val="18"/>
                <w:szCs w:val="18"/>
              </w:rPr>
            </w:pPr>
            <w:r w:rsidRPr="00C935A5">
              <w:rPr>
                <w:rFonts w:cs="Arial"/>
                <w:sz w:val="18"/>
                <w:szCs w:val="18"/>
              </w:rPr>
              <w:t>Kingston C</w:t>
            </w:r>
          </w:p>
        </w:tc>
        <w:tc>
          <w:tcPr>
            <w:tcW w:w="1361" w:type="dxa"/>
            <w:tcBorders>
              <w:top w:val="nil"/>
              <w:left w:val="single" w:sz="18" w:space="0" w:color="B4B432"/>
              <w:bottom w:val="nil"/>
              <w:right w:val="nil"/>
            </w:tcBorders>
            <w:shd w:val="clear" w:color="auto" w:fill="auto"/>
            <w:vAlign w:val="bottom"/>
          </w:tcPr>
          <w:p w14:paraId="61E5FFBE" w14:textId="5E94B9C7" w:rsidR="00FE3D8C" w:rsidRPr="00C935A5" w:rsidRDefault="00FE3D8C" w:rsidP="00FE3D8C">
            <w:pPr>
              <w:spacing w:before="40" w:after="20"/>
              <w:jc w:val="right"/>
              <w:rPr>
                <w:rFonts w:cs="Arial"/>
                <w:sz w:val="18"/>
                <w:szCs w:val="18"/>
              </w:rPr>
            </w:pPr>
            <w:r w:rsidRPr="00FE3D8C">
              <w:rPr>
                <w:rFonts w:cs="Arial"/>
                <w:sz w:val="18"/>
                <w:szCs w:val="18"/>
              </w:rPr>
              <w:t>3,121,513</w:t>
            </w:r>
          </w:p>
        </w:tc>
        <w:tc>
          <w:tcPr>
            <w:tcW w:w="1361" w:type="dxa"/>
            <w:tcBorders>
              <w:top w:val="nil"/>
              <w:left w:val="nil"/>
              <w:bottom w:val="nil"/>
              <w:right w:val="nil"/>
            </w:tcBorders>
            <w:shd w:val="clear" w:color="auto" w:fill="auto"/>
            <w:vAlign w:val="bottom"/>
          </w:tcPr>
          <w:p w14:paraId="4F90FEB4" w14:textId="0AA7E927" w:rsidR="00FE3D8C" w:rsidRPr="00C935A5" w:rsidRDefault="00FE3D8C" w:rsidP="00FE3D8C">
            <w:pPr>
              <w:spacing w:before="40" w:after="20"/>
              <w:jc w:val="right"/>
              <w:rPr>
                <w:rFonts w:cs="Arial"/>
                <w:sz w:val="18"/>
                <w:szCs w:val="18"/>
              </w:rPr>
            </w:pPr>
            <w:r w:rsidRPr="00FE3D8C">
              <w:rPr>
                <w:rFonts w:cs="Arial"/>
                <w:sz w:val="18"/>
                <w:szCs w:val="18"/>
              </w:rPr>
              <w:t>805,218</w:t>
            </w:r>
          </w:p>
        </w:tc>
        <w:tc>
          <w:tcPr>
            <w:tcW w:w="1361" w:type="dxa"/>
            <w:tcBorders>
              <w:top w:val="nil"/>
              <w:left w:val="nil"/>
              <w:bottom w:val="nil"/>
              <w:right w:val="nil"/>
            </w:tcBorders>
            <w:shd w:val="clear" w:color="auto" w:fill="auto"/>
            <w:vAlign w:val="bottom"/>
          </w:tcPr>
          <w:p w14:paraId="088821B3" w14:textId="66A8392F" w:rsidR="00FE3D8C" w:rsidRPr="00C935A5" w:rsidRDefault="00FE3D8C" w:rsidP="00FE3D8C">
            <w:pPr>
              <w:spacing w:before="40" w:after="20"/>
              <w:jc w:val="right"/>
              <w:rPr>
                <w:rFonts w:cs="Arial"/>
                <w:sz w:val="18"/>
                <w:szCs w:val="18"/>
              </w:rPr>
            </w:pPr>
            <w:r w:rsidRPr="00FE3D8C">
              <w:rPr>
                <w:rFonts w:cs="Arial"/>
                <w:sz w:val="18"/>
                <w:szCs w:val="18"/>
              </w:rPr>
              <w:t>1,812,960</w:t>
            </w:r>
          </w:p>
        </w:tc>
        <w:tc>
          <w:tcPr>
            <w:tcW w:w="1418" w:type="dxa"/>
            <w:tcBorders>
              <w:top w:val="nil"/>
              <w:left w:val="nil"/>
              <w:bottom w:val="nil"/>
              <w:right w:val="nil"/>
            </w:tcBorders>
            <w:shd w:val="clear" w:color="auto" w:fill="auto"/>
            <w:vAlign w:val="bottom"/>
          </w:tcPr>
          <w:p w14:paraId="69818F7D" w14:textId="5EA6ACDE" w:rsidR="00FE3D8C" w:rsidRPr="00C935A5" w:rsidRDefault="00FE3D8C" w:rsidP="00FE3D8C">
            <w:pPr>
              <w:spacing w:before="40" w:after="20"/>
              <w:jc w:val="right"/>
              <w:rPr>
                <w:rFonts w:cs="Arial"/>
                <w:sz w:val="18"/>
                <w:szCs w:val="18"/>
              </w:rPr>
            </w:pPr>
            <w:r w:rsidRPr="00FE3D8C">
              <w:rPr>
                <w:rFonts w:cs="Arial"/>
                <w:sz w:val="18"/>
                <w:szCs w:val="18"/>
              </w:rPr>
              <w:t>794,643</w:t>
            </w:r>
          </w:p>
        </w:tc>
      </w:tr>
      <w:tr w:rsidR="00FE3D8C" w:rsidRPr="00FE3D8C" w14:paraId="4C70D9AF" w14:textId="77777777" w:rsidTr="00AB6F17">
        <w:trPr>
          <w:trHeight w:val="20"/>
        </w:trPr>
        <w:tc>
          <w:tcPr>
            <w:tcW w:w="2268" w:type="dxa"/>
            <w:tcBorders>
              <w:top w:val="nil"/>
              <w:left w:val="nil"/>
              <w:bottom w:val="nil"/>
              <w:right w:val="single" w:sz="18" w:space="0" w:color="B4B432"/>
            </w:tcBorders>
            <w:shd w:val="clear" w:color="auto" w:fill="auto"/>
            <w:vAlign w:val="center"/>
          </w:tcPr>
          <w:p w14:paraId="58DC38AA" w14:textId="77777777" w:rsidR="00FE3D8C" w:rsidRPr="00C935A5" w:rsidRDefault="00FE3D8C" w:rsidP="00FE3D8C">
            <w:pPr>
              <w:spacing w:before="40" w:after="40"/>
              <w:rPr>
                <w:rFonts w:cs="Arial"/>
                <w:sz w:val="18"/>
                <w:szCs w:val="18"/>
              </w:rPr>
            </w:pPr>
            <w:r w:rsidRPr="00C935A5">
              <w:rPr>
                <w:rFonts w:cs="Arial"/>
                <w:sz w:val="18"/>
                <w:szCs w:val="18"/>
              </w:rPr>
              <w:t>Knox C</w:t>
            </w:r>
          </w:p>
        </w:tc>
        <w:tc>
          <w:tcPr>
            <w:tcW w:w="1361" w:type="dxa"/>
            <w:tcBorders>
              <w:top w:val="nil"/>
              <w:left w:val="single" w:sz="18" w:space="0" w:color="B4B432"/>
              <w:bottom w:val="nil"/>
              <w:right w:val="nil"/>
            </w:tcBorders>
            <w:shd w:val="clear" w:color="auto" w:fill="auto"/>
            <w:vAlign w:val="bottom"/>
          </w:tcPr>
          <w:p w14:paraId="1376B591" w14:textId="3B42B6F6" w:rsidR="00FE3D8C" w:rsidRPr="00C935A5" w:rsidRDefault="00FE3D8C" w:rsidP="00FE3D8C">
            <w:pPr>
              <w:spacing w:before="40" w:after="20"/>
              <w:jc w:val="right"/>
              <w:rPr>
                <w:rFonts w:cs="Arial"/>
                <w:sz w:val="18"/>
                <w:szCs w:val="18"/>
              </w:rPr>
            </w:pPr>
            <w:r w:rsidRPr="00FE3D8C">
              <w:rPr>
                <w:rFonts w:cs="Arial"/>
                <w:sz w:val="18"/>
                <w:szCs w:val="18"/>
              </w:rPr>
              <w:t>3,300,007</w:t>
            </w:r>
          </w:p>
        </w:tc>
        <w:tc>
          <w:tcPr>
            <w:tcW w:w="1361" w:type="dxa"/>
            <w:tcBorders>
              <w:top w:val="nil"/>
              <w:left w:val="nil"/>
              <w:bottom w:val="nil"/>
              <w:right w:val="nil"/>
            </w:tcBorders>
            <w:shd w:val="clear" w:color="auto" w:fill="auto"/>
            <w:vAlign w:val="bottom"/>
          </w:tcPr>
          <w:p w14:paraId="4C202D0E" w14:textId="0971CDF1" w:rsidR="00FE3D8C" w:rsidRPr="00C935A5" w:rsidRDefault="00FE3D8C" w:rsidP="00FE3D8C">
            <w:pPr>
              <w:spacing w:before="40" w:after="20"/>
              <w:jc w:val="right"/>
              <w:rPr>
                <w:rFonts w:cs="Arial"/>
                <w:sz w:val="18"/>
                <w:szCs w:val="18"/>
              </w:rPr>
            </w:pPr>
            <w:r w:rsidRPr="00FE3D8C">
              <w:rPr>
                <w:rFonts w:cs="Arial"/>
                <w:sz w:val="18"/>
                <w:szCs w:val="18"/>
              </w:rPr>
              <w:t>1,592,059</w:t>
            </w:r>
          </w:p>
        </w:tc>
        <w:tc>
          <w:tcPr>
            <w:tcW w:w="1361" w:type="dxa"/>
            <w:tcBorders>
              <w:top w:val="nil"/>
              <w:left w:val="nil"/>
              <w:bottom w:val="nil"/>
              <w:right w:val="nil"/>
            </w:tcBorders>
            <w:shd w:val="clear" w:color="auto" w:fill="auto"/>
            <w:vAlign w:val="bottom"/>
          </w:tcPr>
          <w:p w14:paraId="096D4077" w14:textId="6DF65078" w:rsidR="00FE3D8C" w:rsidRPr="00C935A5" w:rsidRDefault="00FE3D8C" w:rsidP="00FE3D8C">
            <w:pPr>
              <w:spacing w:before="40" w:after="20"/>
              <w:jc w:val="right"/>
              <w:rPr>
                <w:rFonts w:cs="Arial"/>
                <w:sz w:val="18"/>
                <w:szCs w:val="18"/>
              </w:rPr>
            </w:pPr>
            <w:r w:rsidRPr="00FE3D8C">
              <w:rPr>
                <w:rFonts w:cs="Arial"/>
                <w:sz w:val="18"/>
                <w:szCs w:val="18"/>
              </w:rPr>
              <w:t>2,390,541</w:t>
            </w:r>
          </w:p>
        </w:tc>
        <w:tc>
          <w:tcPr>
            <w:tcW w:w="1418" w:type="dxa"/>
            <w:tcBorders>
              <w:top w:val="nil"/>
              <w:left w:val="nil"/>
              <w:bottom w:val="nil"/>
              <w:right w:val="nil"/>
            </w:tcBorders>
            <w:shd w:val="clear" w:color="auto" w:fill="auto"/>
            <w:vAlign w:val="bottom"/>
          </w:tcPr>
          <w:p w14:paraId="3F4EC88F" w14:textId="1D79F518" w:rsidR="00FE3D8C" w:rsidRPr="00C935A5" w:rsidRDefault="00FE3D8C" w:rsidP="00FE3D8C">
            <w:pPr>
              <w:spacing w:before="40" w:after="20"/>
              <w:jc w:val="right"/>
              <w:rPr>
                <w:rFonts w:cs="Arial"/>
                <w:sz w:val="18"/>
                <w:szCs w:val="18"/>
              </w:rPr>
            </w:pPr>
            <w:r w:rsidRPr="00FE3D8C">
              <w:rPr>
                <w:rFonts w:cs="Arial"/>
                <w:sz w:val="18"/>
                <w:szCs w:val="18"/>
              </w:rPr>
              <w:t>636,318</w:t>
            </w:r>
          </w:p>
        </w:tc>
      </w:tr>
      <w:tr w:rsidR="00FE3D8C" w:rsidRPr="00FE3D8C" w14:paraId="20299DB5" w14:textId="77777777" w:rsidTr="00AB6F17">
        <w:trPr>
          <w:trHeight w:val="20"/>
        </w:trPr>
        <w:tc>
          <w:tcPr>
            <w:tcW w:w="2268" w:type="dxa"/>
            <w:tcBorders>
              <w:top w:val="nil"/>
              <w:left w:val="nil"/>
              <w:bottom w:val="nil"/>
              <w:right w:val="single" w:sz="18" w:space="0" w:color="B4B432"/>
            </w:tcBorders>
            <w:shd w:val="clear" w:color="auto" w:fill="auto"/>
            <w:vAlign w:val="center"/>
          </w:tcPr>
          <w:p w14:paraId="205BF035" w14:textId="77777777" w:rsidR="00FE3D8C" w:rsidRPr="00C935A5" w:rsidRDefault="00FE3D8C" w:rsidP="00FE3D8C">
            <w:pPr>
              <w:spacing w:before="40" w:after="40"/>
              <w:rPr>
                <w:rFonts w:cs="Arial"/>
                <w:sz w:val="18"/>
                <w:szCs w:val="18"/>
              </w:rPr>
            </w:pPr>
            <w:r w:rsidRPr="00C935A5">
              <w:rPr>
                <w:rFonts w:cs="Arial"/>
                <w:sz w:val="18"/>
                <w:szCs w:val="18"/>
              </w:rPr>
              <w:t>Latrobe C</w:t>
            </w:r>
          </w:p>
        </w:tc>
        <w:tc>
          <w:tcPr>
            <w:tcW w:w="1361" w:type="dxa"/>
            <w:tcBorders>
              <w:top w:val="nil"/>
              <w:left w:val="single" w:sz="18" w:space="0" w:color="B4B432"/>
              <w:bottom w:val="nil"/>
              <w:right w:val="nil"/>
            </w:tcBorders>
            <w:shd w:val="clear" w:color="auto" w:fill="auto"/>
            <w:vAlign w:val="bottom"/>
          </w:tcPr>
          <w:p w14:paraId="021AEEBC" w14:textId="6ABC69F7" w:rsidR="00FE3D8C" w:rsidRPr="00C935A5" w:rsidRDefault="00FE3D8C" w:rsidP="00FE3D8C">
            <w:pPr>
              <w:spacing w:before="40" w:after="20"/>
              <w:jc w:val="right"/>
              <w:rPr>
                <w:rFonts w:cs="Arial"/>
                <w:sz w:val="18"/>
                <w:szCs w:val="18"/>
              </w:rPr>
            </w:pPr>
            <w:r w:rsidRPr="00FE3D8C">
              <w:rPr>
                <w:rFonts w:cs="Arial"/>
                <w:sz w:val="18"/>
                <w:szCs w:val="18"/>
              </w:rPr>
              <w:t>3,708,551</w:t>
            </w:r>
          </w:p>
        </w:tc>
        <w:tc>
          <w:tcPr>
            <w:tcW w:w="1361" w:type="dxa"/>
            <w:tcBorders>
              <w:top w:val="nil"/>
              <w:left w:val="nil"/>
              <w:bottom w:val="nil"/>
              <w:right w:val="nil"/>
            </w:tcBorders>
            <w:shd w:val="clear" w:color="auto" w:fill="auto"/>
            <w:vAlign w:val="bottom"/>
          </w:tcPr>
          <w:p w14:paraId="5E454EBA" w14:textId="593A172C" w:rsidR="00FE3D8C" w:rsidRPr="00C935A5" w:rsidRDefault="00FE3D8C" w:rsidP="00FE3D8C">
            <w:pPr>
              <w:spacing w:before="40" w:after="20"/>
              <w:jc w:val="right"/>
              <w:rPr>
                <w:rFonts w:cs="Arial"/>
                <w:sz w:val="18"/>
                <w:szCs w:val="18"/>
              </w:rPr>
            </w:pPr>
            <w:r w:rsidRPr="00FE3D8C">
              <w:rPr>
                <w:rFonts w:cs="Arial"/>
                <w:sz w:val="18"/>
                <w:szCs w:val="18"/>
              </w:rPr>
              <w:t>930,090</w:t>
            </w:r>
          </w:p>
        </w:tc>
        <w:tc>
          <w:tcPr>
            <w:tcW w:w="1361" w:type="dxa"/>
            <w:tcBorders>
              <w:top w:val="nil"/>
              <w:left w:val="nil"/>
              <w:bottom w:val="nil"/>
              <w:right w:val="nil"/>
            </w:tcBorders>
            <w:shd w:val="clear" w:color="auto" w:fill="auto"/>
            <w:vAlign w:val="bottom"/>
          </w:tcPr>
          <w:p w14:paraId="23EA2AC3" w14:textId="2497E926" w:rsidR="00FE3D8C" w:rsidRPr="00C935A5" w:rsidRDefault="00FE3D8C" w:rsidP="00FE3D8C">
            <w:pPr>
              <w:spacing w:before="40" w:after="20"/>
              <w:jc w:val="right"/>
              <w:rPr>
                <w:rFonts w:cs="Arial"/>
                <w:sz w:val="18"/>
                <w:szCs w:val="18"/>
              </w:rPr>
            </w:pPr>
            <w:r w:rsidRPr="00FE3D8C">
              <w:rPr>
                <w:rFonts w:cs="Arial"/>
                <w:sz w:val="18"/>
                <w:szCs w:val="18"/>
              </w:rPr>
              <w:t>2,046,972</w:t>
            </w:r>
          </w:p>
        </w:tc>
        <w:tc>
          <w:tcPr>
            <w:tcW w:w="1418" w:type="dxa"/>
            <w:tcBorders>
              <w:top w:val="nil"/>
              <w:left w:val="nil"/>
              <w:bottom w:val="nil"/>
              <w:right w:val="nil"/>
            </w:tcBorders>
            <w:shd w:val="clear" w:color="auto" w:fill="auto"/>
            <w:vAlign w:val="bottom"/>
          </w:tcPr>
          <w:p w14:paraId="6977489D" w14:textId="72D81B70" w:rsidR="00FE3D8C" w:rsidRPr="00C935A5" w:rsidRDefault="00FE3D8C" w:rsidP="00FE3D8C">
            <w:pPr>
              <w:spacing w:before="40" w:after="20"/>
              <w:jc w:val="right"/>
              <w:rPr>
                <w:rFonts w:cs="Arial"/>
                <w:sz w:val="18"/>
                <w:szCs w:val="18"/>
              </w:rPr>
            </w:pPr>
            <w:r w:rsidRPr="00FE3D8C">
              <w:rPr>
                <w:rFonts w:cs="Arial"/>
                <w:sz w:val="18"/>
                <w:szCs w:val="18"/>
              </w:rPr>
              <w:t>313,428</w:t>
            </w:r>
          </w:p>
        </w:tc>
      </w:tr>
      <w:tr w:rsidR="00FE3D8C" w:rsidRPr="00FE3D8C" w14:paraId="595789B9" w14:textId="77777777" w:rsidTr="00AB6F17">
        <w:trPr>
          <w:trHeight w:val="20"/>
        </w:trPr>
        <w:tc>
          <w:tcPr>
            <w:tcW w:w="2268" w:type="dxa"/>
            <w:tcBorders>
              <w:top w:val="nil"/>
              <w:left w:val="nil"/>
              <w:bottom w:val="nil"/>
              <w:right w:val="single" w:sz="18" w:space="0" w:color="B4B432"/>
            </w:tcBorders>
            <w:shd w:val="clear" w:color="auto" w:fill="auto"/>
            <w:vAlign w:val="center"/>
          </w:tcPr>
          <w:p w14:paraId="7793E717" w14:textId="77777777" w:rsidR="00FE3D8C" w:rsidRPr="00C935A5" w:rsidRDefault="00FE3D8C" w:rsidP="00FE3D8C">
            <w:pPr>
              <w:spacing w:before="40" w:after="40"/>
              <w:rPr>
                <w:rFonts w:cs="Arial"/>
                <w:sz w:val="18"/>
                <w:szCs w:val="18"/>
              </w:rPr>
            </w:pPr>
            <w:r w:rsidRPr="00C935A5">
              <w:rPr>
                <w:rFonts w:cs="Arial"/>
                <w:sz w:val="18"/>
                <w:szCs w:val="18"/>
              </w:rPr>
              <w:t>Loddon S</w:t>
            </w:r>
          </w:p>
        </w:tc>
        <w:tc>
          <w:tcPr>
            <w:tcW w:w="1361" w:type="dxa"/>
            <w:tcBorders>
              <w:top w:val="nil"/>
              <w:left w:val="single" w:sz="18" w:space="0" w:color="B4B432"/>
              <w:bottom w:val="nil"/>
              <w:right w:val="nil"/>
            </w:tcBorders>
            <w:shd w:val="clear" w:color="auto" w:fill="auto"/>
            <w:vAlign w:val="bottom"/>
          </w:tcPr>
          <w:p w14:paraId="0015625B" w14:textId="67A18036" w:rsidR="00FE3D8C" w:rsidRPr="00C935A5" w:rsidRDefault="00FE3D8C" w:rsidP="00FE3D8C">
            <w:pPr>
              <w:spacing w:before="40" w:after="20"/>
              <w:jc w:val="right"/>
              <w:rPr>
                <w:rFonts w:cs="Arial"/>
                <w:sz w:val="18"/>
                <w:szCs w:val="18"/>
              </w:rPr>
            </w:pPr>
            <w:r w:rsidRPr="00FE3D8C">
              <w:rPr>
                <w:rFonts w:cs="Arial"/>
                <w:sz w:val="18"/>
                <w:szCs w:val="18"/>
              </w:rPr>
              <w:t>1,177,090</w:t>
            </w:r>
          </w:p>
        </w:tc>
        <w:tc>
          <w:tcPr>
            <w:tcW w:w="1361" w:type="dxa"/>
            <w:tcBorders>
              <w:top w:val="nil"/>
              <w:left w:val="nil"/>
              <w:bottom w:val="nil"/>
              <w:right w:val="nil"/>
            </w:tcBorders>
            <w:shd w:val="clear" w:color="auto" w:fill="auto"/>
            <w:vAlign w:val="bottom"/>
          </w:tcPr>
          <w:p w14:paraId="4F6B006B" w14:textId="39C08071" w:rsidR="00FE3D8C" w:rsidRPr="00C935A5" w:rsidRDefault="00FE3D8C" w:rsidP="00FE3D8C">
            <w:pPr>
              <w:spacing w:before="40" w:after="20"/>
              <w:jc w:val="right"/>
              <w:rPr>
                <w:rFonts w:cs="Arial"/>
                <w:sz w:val="18"/>
                <w:szCs w:val="18"/>
              </w:rPr>
            </w:pPr>
            <w:r w:rsidRPr="00FE3D8C">
              <w:rPr>
                <w:rFonts w:cs="Arial"/>
                <w:sz w:val="18"/>
                <w:szCs w:val="18"/>
              </w:rPr>
              <w:t>14,239</w:t>
            </w:r>
          </w:p>
        </w:tc>
        <w:tc>
          <w:tcPr>
            <w:tcW w:w="1361" w:type="dxa"/>
            <w:tcBorders>
              <w:top w:val="nil"/>
              <w:left w:val="nil"/>
              <w:bottom w:val="nil"/>
              <w:right w:val="nil"/>
            </w:tcBorders>
            <w:shd w:val="clear" w:color="auto" w:fill="auto"/>
            <w:vAlign w:val="bottom"/>
          </w:tcPr>
          <w:p w14:paraId="56FBEE06" w14:textId="290C4D50" w:rsidR="00FE3D8C" w:rsidRPr="00C935A5" w:rsidRDefault="00FE3D8C" w:rsidP="00FE3D8C">
            <w:pPr>
              <w:spacing w:before="40" w:after="20"/>
              <w:jc w:val="right"/>
              <w:rPr>
                <w:rFonts w:cs="Arial"/>
                <w:sz w:val="18"/>
                <w:szCs w:val="18"/>
              </w:rPr>
            </w:pPr>
            <w:r w:rsidRPr="00FE3D8C">
              <w:rPr>
                <w:rFonts w:cs="Arial"/>
                <w:sz w:val="18"/>
                <w:szCs w:val="18"/>
              </w:rPr>
              <w:t>16,677</w:t>
            </w:r>
          </w:p>
        </w:tc>
        <w:tc>
          <w:tcPr>
            <w:tcW w:w="1418" w:type="dxa"/>
            <w:tcBorders>
              <w:top w:val="nil"/>
              <w:left w:val="nil"/>
              <w:bottom w:val="nil"/>
              <w:right w:val="nil"/>
            </w:tcBorders>
            <w:shd w:val="clear" w:color="auto" w:fill="auto"/>
            <w:vAlign w:val="bottom"/>
          </w:tcPr>
          <w:p w14:paraId="19E74BE7" w14:textId="57FEBCDE" w:rsidR="00FE3D8C" w:rsidRPr="00C935A5" w:rsidRDefault="00FE3D8C" w:rsidP="00FE3D8C">
            <w:pPr>
              <w:spacing w:before="40" w:after="20"/>
              <w:jc w:val="right"/>
              <w:rPr>
                <w:rFonts w:cs="Arial"/>
                <w:sz w:val="18"/>
                <w:szCs w:val="18"/>
              </w:rPr>
            </w:pPr>
            <w:r w:rsidRPr="00FE3D8C">
              <w:rPr>
                <w:rFonts w:cs="Arial"/>
                <w:sz w:val="18"/>
                <w:szCs w:val="18"/>
              </w:rPr>
              <w:t>0</w:t>
            </w:r>
          </w:p>
        </w:tc>
      </w:tr>
    </w:tbl>
    <w:p w14:paraId="0E4B6FE0" w14:textId="77777777" w:rsidR="00734A5D" w:rsidRPr="00C935A5" w:rsidRDefault="00734A5D" w:rsidP="00FF36E8">
      <w:pPr>
        <w:spacing w:before="40" w:after="20"/>
        <w:rPr>
          <w:rFonts w:cs="Arial"/>
          <w:sz w:val="18"/>
          <w:szCs w:val="18"/>
        </w:rPr>
      </w:pPr>
    </w:p>
    <w:p w14:paraId="7F0FACE7"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17691388" w14:textId="20AEB9E9" w:rsidR="00F65645" w:rsidRPr="00C935A5" w:rsidRDefault="006621F3" w:rsidP="004825F5">
      <w:pPr>
        <w:pStyle w:val="VGC-Head10"/>
      </w:pPr>
      <w:r>
        <w:t>2024-25</w:t>
      </w:r>
      <w:r w:rsidR="00A97ABE" w:rsidRPr="00C935A5">
        <w:t xml:space="preserve"> </w:t>
      </w:r>
      <w:r w:rsidR="00F65645" w:rsidRPr="00C935A5">
        <w:t>Local Roads Grants</w:t>
      </w:r>
      <w:r w:rsidR="00F65645" w:rsidRPr="00C935A5">
        <w:tab/>
        <w:t>Appendix 5</w:t>
      </w:r>
    </w:p>
    <w:p w14:paraId="351EF464" w14:textId="77777777" w:rsidR="00F65645" w:rsidRPr="00C935A5" w:rsidRDefault="004F1184" w:rsidP="004825F5">
      <w:pPr>
        <w:pStyle w:val="VGC-Head2"/>
      </w:pPr>
      <w:r w:rsidRPr="00C935A5">
        <w:tab/>
      </w:r>
      <w:r w:rsidR="00A6042C" w:rsidRPr="00C935A5">
        <w:t>E</w:t>
      </w:r>
      <w:r w:rsidR="00F65645" w:rsidRPr="00C935A5">
        <w:t>.  Network Costs</w:t>
      </w:r>
    </w:p>
    <w:p w14:paraId="7F926BB4" w14:textId="77777777" w:rsidR="00F65645" w:rsidRPr="00C935A5"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C935A5" w14:paraId="7C669F2C" w14:textId="77777777" w:rsidTr="00A05C10">
        <w:trPr>
          <w:trHeight w:val="20"/>
          <w:tblHeader/>
        </w:trPr>
        <w:tc>
          <w:tcPr>
            <w:tcW w:w="2268" w:type="dxa"/>
            <w:tcBorders>
              <w:top w:val="nil"/>
              <w:left w:val="nil"/>
              <w:right w:val="single" w:sz="18" w:space="0" w:color="B4B432"/>
            </w:tcBorders>
            <w:shd w:val="clear" w:color="auto" w:fill="auto"/>
            <w:vAlign w:val="bottom"/>
          </w:tcPr>
          <w:p w14:paraId="2F3ACE41" w14:textId="77777777" w:rsidR="00F65645" w:rsidRPr="00C935A5" w:rsidRDefault="00F65645" w:rsidP="0038375E">
            <w:pPr>
              <w:spacing w:before="40" w:after="20"/>
              <w:jc w:val="center"/>
              <w:rPr>
                <w:rFonts w:cs="Arial"/>
                <w:sz w:val="18"/>
                <w:szCs w:val="18"/>
              </w:rPr>
            </w:pPr>
          </w:p>
        </w:tc>
        <w:tc>
          <w:tcPr>
            <w:tcW w:w="6918" w:type="dxa"/>
            <w:gridSpan w:val="5"/>
            <w:tcBorders>
              <w:left w:val="single" w:sz="18" w:space="0" w:color="B4B432"/>
              <w:bottom w:val="single" w:sz="8" w:space="0" w:color="B4B432"/>
            </w:tcBorders>
            <w:shd w:val="clear" w:color="auto" w:fill="auto"/>
            <w:vAlign w:val="bottom"/>
          </w:tcPr>
          <w:p w14:paraId="7E0762CF" w14:textId="77777777" w:rsidR="00F65645" w:rsidRPr="00C935A5" w:rsidRDefault="00A131F3" w:rsidP="0038375E">
            <w:pPr>
              <w:spacing w:before="40" w:after="20"/>
              <w:jc w:val="center"/>
              <w:rPr>
                <w:rFonts w:cs="Arial"/>
                <w:b/>
                <w:sz w:val="18"/>
                <w:szCs w:val="18"/>
              </w:rPr>
            </w:pPr>
            <w:r w:rsidRPr="00C935A5">
              <w:rPr>
                <w:rFonts w:cs="Arial"/>
                <w:b/>
                <w:sz w:val="18"/>
                <w:szCs w:val="18"/>
              </w:rPr>
              <w:t>Rural Local Roads ($</w:t>
            </w:r>
            <w:r w:rsidR="00F65645" w:rsidRPr="00C935A5">
              <w:rPr>
                <w:rFonts w:cs="Arial"/>
                <w:b/>
                <w:sz w:val="18"/>
                <w:szCs w:val="18"/>
              </w:rPr>
              <w:t>)</w:t>
            </w:r>
          </w:p>
        </w:tc>
      </w:tr>
      <w:tr w:rsidR="00F65645" w:rsidRPr="00C935A5" w14:paraId="59DBE665" w14:textId="77777777" w:rsidTr="00A05C10">
        <w:trPr>
          <w:trHeight w:val="20"/>
          <w:tblHeader/>
        </w:trPr>
        <w:tc>
          <w:tcPr>
            <w:tcW w:w="2268" w:type="dxa"/>
            <w:tcBorders>
              <w:top w:val="nil"/>
              <w:left w:val="nil"/>
              <w:right w:val="single" w:sz="18" w:space="0" w:color="B4B432"/>
            </w:tcBorders>
            <w:shd w:val="clear" w:color="auto" w:fill="auto"/>
            <w:vAlign w:val="bottom"/>
          </w:tcPr>
          <w:p w14:paraId="07F5647B" w14:textId="77777777" w:rsidR="00F65645" w:rsidRPr="00C935A5" w:rsidRDefault="00F65645" w:rsidP="0038375E">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6C1C822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1CB9BFE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&lt;100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1D02C6B9"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0E8E729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474" w:type="dxa"/>
            <w:tcBorders>
              <w:top w:val="single" w:sz="8" w:space="0" w:color="B4B432"/>
              <w:left w:val="nil"/>
              <w:bottom w:val="single" w:sz="8" w:space="0" w:color="B4B432"/>
              <w:right w:val="nil"/>
            </w:tcBorders>
            <w:shd w:val="clear" w:color="auto" w:fill="auto"/>
            <w:tcMar>
              <w:left w:w="0" w:type="dxa"/>
              <w:right w:w="0" w:type="dxa"/>
            </w:tcMar>
            <w:vAlign w:val="bottom"/>
          </w:tcPr>
          <w:p w14:paraId="09CEB3FF" w14:textId="77777777" w:rsidR="00F65645" w:rsidRPr="00C935A5" w:rsidRDefault="00F65645" w:rsidP="0038375E">
            <w:pPr>
              <w:spacing w:before="40" w:after="20"/>
              <w:ind w:right="-28"/>
              <w:jc w:val="center"/>
              <w:rPr>
                <w:rFonts w:cs="Arial"/>
                <w:sz w:val="16"/>
                <w:szCs w:val="16"/>
              </w:rPr>
            </w:pPr>
            <w:r w:rsidRPr="00C935A5">
              <w:rPr>
                <w:rFonts w:cs="Arial"/>
                <w:sz w:val="16"/>
                <w:szCs w:val="16"/>
              </w:rPr>
              <w:t xml:space="preserve">&gt;1000 </w:t>
            </w:r>
            <w:proofErr w:type="spellStart"/>
            <w:r w:rsidRPr="00C935A5">
              <w:rPr>
                <w:rFonts w:cs="Arial"/>
                <w:sz w:val="16"/>
                <w:szCs w:val="16"/>
              </w:rPr>
              <w:t>vpd</w:t>
            </w:r>
            <w:proofErr w:type="spellEnd"/>
          </w:p>
        </w:tc>
      </w:tr>
      <w:tr w:rsidR="00937E0C" w:rsidRPr="00937E0C" w14:paraId="5E214FC8" w14:textId="77777777" w:rsidTr="00A05C10">
        <w:trPr>
          <w:trHeight w:val="20"/>
          <w:tblHeader/>
        </w:trPr>
        <w:tc>
          <w:tcPr>
            <w:tcW w:w="2268" w:type="dxa"/>
            <w:tcBorders>
              <w:left w:val="nil"/>
              <w:bottom w:val="nil"/>
              <w:right w:val="single" w:sz="18" w:space="0" w:color="B4B432"/>
            </w:tcBorders>
            <w:shd w:val="clear" w:color="auto" w:fill="auto"/>
            <w:vAlign w:val="center"/>
          </w:tcPr>
          <w:p w14:paraId="6422A9B3" w14:textId="77777777" w:rsidR="00937E0C" w:rsidRPr="00C935A5" w:rsidRDefault="00937E0C" w:rsidP="00937E0C">
            <w:pPr>
              <w:spacing w:before="40" w:after="4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20D51F48" w14:textId="53727E20"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2B1DCC2C" w14:textId="77777777"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312E849C" w14:textId="77777777"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60A2193B" w14:textId="77777777" w:rsidR="00937E0C" w:rsidRPr="00C935A5" w:rsidRDefault="00937E0C" w:rsidP="00937E0C">
            <w:pPr>
              <w:spacing w:before="40" w:after="20"/>
              <w:jc w:val="right"/>
              <w:rPr>
                <w:rFonts w:cs="Arial"/>
                <w:sz w:val="18"/>
                <w:szCs w:val="18"/>
              </w:rPr>
            </w:pPr>
          </w:p>
        </w:tc>
        <w:tc>
          <w:tcPr>
            <w:tcW w:w="1474" w:type="dxa"/>
            <w:tcBorders>
              <w:top w:val="single" w:sz="8" w:space="0" w:color="B4B432"/>
              <w:left w:val="nil"/>
              <w:bottom w:val="nil"/>
              <w:right w:val="nil"/>
            </w:tcBorders>
            <w:shd w:val="clear" w:color="auto" w:fill="auto"/>
          </w:tcPr>
          <w:p w14:paraId="45AECDFD" w14:textId="66151FD1" w:rsidR="00937E0C" w:rsidRPr="00C935A5" w:rsidRDefault="00937E0C" w:rsidP="00937E0C">
            <w:pPr>
              <w:spacing w:before="40" w:after="20"/>
              <w:jc w:val="right"/>
              <w:rPr>
                <w:rFonts w:cs="Arial"/>
                <w:sz w:val="18"/>
                <w:szCs w:val="18"/>
              </w:rPr>
            </w:pPr>
          </w:p>
        </w:tc>
      </w:tr>
      <w:tr w:rsidR="00FE3D8C" w:rsidRPr="00FE3D8C" w14:paraId="5C3D6583" w14:textId="77777777" w:rsidTr="000B689C">
        <w:trPr>
          <w:trHeight w:val="20"/>
        </w:trPr>
        <w:tc>
          <w:tcPr>
            <w:tcW w:w="2268" w:type="dxa"/>
            <w:tcBorders>
              <w:top w:val="nil"/>
              <w:left w:val="nil"/>
              <w:bottom w:val="nil"/>
              <w:right w:val="single" w:sz="18" w:space="0" w:color="B4B432"/>
            </w:tcBorders>
            <w:shd w:val="clear" w:color="auto" w:fill="auto"/>
            <w:vAlign w:val="center"/>
          </w:tcPr>
          <w:p w14:paraId="3EFE8293" w14:textId="77777777" w:rsidR="00FE3D8C" w:rsidRPr="00C935A5" w:rsidRDefault="00FE3D8C" w:rsidP="00FE3D8C">
            <w:pPr>
              <w:spacing w:before="40" w:after="40"/>
              <w:rPr>
                <w:rFonts w:cs="Arial"/>
                <w:sz w:val="18"/>
                <w:szCs w:val="18"/>
              </w:rPr>
            </w:pPr>
            <w:r w:rsidRPr="00C935A5">
              <w:rPr>
                <w:rFonts w:cs="Arial"/>
                <w:sz w:val="18"/>
                <w:szCs w:val="18"/>
              </w:rPr>
              <w:t>Alpine S</w:t>
            </w:r>
          </w:p>
        </w:tc>
        <w:tc>
          <w:tcPr>
            <w:tcW w:w="1361" w:type="dxa"/>
            <w:tcBorders>
              <w:top w:val="nil"/>
              <w:left w:val="single" w:sz="18" w:space="0" w:color="B4B432"/>
              <w:bottom w:val="nil"/>
              <w:right w:val="nil"/>
            </w:tcBorders>
            <w:shd w:val="clear" w:color="auto" w:fill="auto"/>
            <w:vAlign w:val="bottom"/>
          </w:tcPr>
          <w:p w14:paraId="44E40FDA" w14:textId="7AB9E963" w:rsidR="00FE3D8C" w:rsidRPr="00C935A5" w:rsidRDefault="00FE3D8C" w:rsidP="00FE3D8C">
            <w:pPr>
              <w:spacing w:before="40" w:after="20"/>
              <w:jc w:val="right"/>
              <w:rPr>
                <w:rFonts w:cs="Arial"/>
                <w:sz w:val="18"/>
                <w:szCs w:val="18"/>
              </w:rPr>
            </w:pPr>
            <w:r w:rsidRPr="00FE3D8C">
              <w:rPr>
                <w:rFonts w:cs="Arial"/>
                <w:sz w:val="18"/>
                <w:szCs w:val="18"/>
              </w:rPr>
              <w:t>73,394</w:t>
            </w:r>
          </w:p>
        </w:tc>
        <w:tc>
          <w:tcPr>
            <w:tcW w:w="1361" w:type="dxa"/>
            <w:tcBorders>
              <w:top w:val="nil"/>
              <w:left w:val="nil"/>
              <w:bottom w:val="nil"/>
              <w:right w:val="nil"/>
            </w:tcBorders>
            <w:shd w:val="clear" w:color="auto" w:fill="auto"/>
            <w:vAlign w:val="bottom"/>
          </w:tcPr>
          <w:p w14:paraId="7C40FED9" w14:textId="493B667D" w:rsidR="00FE3D8C" w:rsidRPr="00C935A5" w:rsidRDefault="00FE3D8C" w:rsidP="00FE3D8C">
            <w:pPr>
              <w:spacing w:before="40" w:after="20"/>
              <w:jc w:val="right"/>
              <w:rPr>
                <w:rFonts w:cs="Arial"/>
                <w:sz w:val="18"/>
                <w:szCs w:val="18"/>
              </w:rPr>
            </w:pPr>
            <w:r w:rsidRPr="00FE3D8C">
              <w:rPr>
                <w:rFonts w:cs="Arial"/>
                <w:sz w:val="18"/>
                <w:szCs w:val="18"/>
              </w:rPr>
              <w:t>2,923,920</w:t>
            </w:r>
          </w:p>
        </w:tc>
        <w:tc>
          <w:tcPr>
            <w:tcW w:w="1361" w:type="dxa"/>
            <w:tcBorders>
              <w:top w:val="nil"/>
              <w:left w:val="nil"/>
              <w:bottom w:val="nil"/>
              <w:right w:val="nil"/>
            </w:tcBorders>
            <w:shd w:val="clear" w:color="auto" w:fill="auto"/>
            <w:vAlign w:val="bottom"/>
          </w:tcPr>
          <w:p w14:paraId="647DD72C" w14:textId="06D79611" w:rsidR="00FE3D8C" w:rsidRPr="00C935A5" w:rsidRDefault="00FE3D8C" w:rsidP="00FE3D8C">
            <w:pPr>
              <w:spacing w:before="40" w:after="20"/>
              <w:jc w:val="right"/>
              <w:rPr>
                <w:rFonts w:cs="Arial"/>
                <w:sz w:val="18"/>
                <w:szCs w:val="18"/>
              </w:rPr>
            </w:pPr>
            <w:r w:rsidRPr="00FE3D8C">
              <w:rPr>
                <w:rFonts w:cs="Arial"/>
                <w:sz w:val="18"/>
                <w:szCs w:val="18"/>
              </w:rPr>
              <w:t>1,059,711</w:t>
            </w:r>
          </w:p>
        </w:tc>
        <w:tc>
          <w:tcPr>
            <w:tcW w:w="1361" w:type="dxa"/>
            <w:tcBorders>
              <w:top w:val="nil"/>
              <w:left w:val="nil"/>
              <w:bottom w:val="nil"/>
              <w:right w:val="nil"/>
            </w:tcBorders>
            <w:shd w:val="clear" w:color="auto" w:fill="auto"/>
            <w:vAlign w:val="bottom"/>
          </w:tcPr>
          <w:p w14:paraId="4AB49511" w14:textId="17A4B6B0" w:rsidR="00FE3D8C" w:rsidRPr="00C935A5" w:rsidRDefault="00FE3D8C" w:rsidP="00FE3D8C">
            <w:pPr>
              <w:spacing w:before="40" w:after="20"/>
              <w:jc w:val="right"/>
              <w:rPr>
                <w:rFonts w:cs="Arial"/>
                <w:sz w:val="18"/>
                <w:szCs w:val="18"/>
              </w:rPr>
            </w:pPr>
            <w:r w:rsidRPr="00FE3D8C">
              <w:rPr>
                <w:rFonts w:cs="Arial"/>
                <w:sz w:val="18"/>
                <w:szCs w:val="18"/>
              </w:rPr>
              <w:t>18,953</w:t>
            </w:r>
          </w:p>
        </w:tc>
        <w:tc>
          <w:tcPr>
            <w:tcW w:w="1474" w:type="dxa"/>
            <w:tcBorders>
              <w:top w:val="nil"/>
              <w:left w:val="nil"/>
              <w:bottom w:val="nil"/>
              <w:right w:val="nil"/>
            </w:tcBorders>
            <w:shd w:val="clear" w:color="auto" w:fill="auto"/>
            <w:vAlign w:val="bottom"/>
          </w:tcPr>
          <w:p w14:paraId="0CC77E1A" w14:textId="25012D5E"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6AA73BFF" w14:textId="77777777" w:rsidTr="000B689C">
        <w:trPr>
          <w:trHeight w:val="20"/>
        </w:trPr>
        <w:tc>
          <w:tcPr>
            <w:tcW w:w="2268" w:type="dxa"/>
            <w:tcBorders>
              <w:top w:val="nil"/>
              <w:left w:val="nil"/>
              <w:bottom w:val="nil"/>
              <w:right w:val="single" w:sz="18" w:space="0" w:color="B4B432"/>
            </w:tcBorders>
            <w:shd w:val="clear" w:color="auto" w:fill="auto"/>
            <w:vAlign w:val="center"/>
          </w:tcPr>
          <w:p w14:paraId="3A6C4A07" w14:textId="77777777" w:rsidR="00FE3D8C" w:rsidRPr="00C935A5" w:rsidRDefault="00FE3D8C" w:rsidP="00FE3D8C">
            <w:pPr>
              <w:spacing w:before="40" w:after="40"/>
              <w:rPr>
                <w:rFonts w:cs="Arial"/>
                <w:sz w:val="18"/>
                <w:szCs w:val="18"/>
              </w:rPr>
            </w:pPr>
            <w:r w:rsidRPr="00C935A5">
              <w:rPr>
                <w:rFonts w:cs="Arial"/>
                <w:sz w:val="18"/>
                <w:szCs w:val="18"/>
              </w:rPr>
              <w:t>Ararat RC</w:t>
            </w:r>
          </w:p>
        </w:tc>
        <w:tc>
          <w:tcPr>
            <w:tcW w:w="1361" w:type="dxa"/>
            <w:tcBorders>
              <w:top w:val="nil"/>
              <w:left w:val="single" w:sz="18" w:space="0" w:color="B4B432"/>
              <w:bottom w:val="nil"/>
              <w:right w:val="nil"/>
            </w:tcBorders>
            <w:shd w:val="clear" w:color="auto" w:fill="auto"/>
            <w:vAlign w:val="bottom"/>
          </w:tcPr>
          <w:p w14:paraId="6760B68C" w14:textId="3936482A" w:rsidR="00FE3D8C" w:rsidRPr="00C935A5" w:rsidRDefault="00FE3D8C" w:rsidP="00FE3D8C">
            <w:pPr>
              <w:spacing w:before="40" w:after="20"/>
              <w:jc w:val="right"/>
              <w:rPr>
                <w:rFonts w:cs="Arial"/>
                <w:sz w:val="18"/>
                <w:szCs w:val="18"/>
              </w:rPr>
            </w:pPr>
            <w:r w:rsidRPr="00FE3D8C">
              <w:rPr>
                <w:rFonts w:cs="Arial"/>
                <w:sz w:val="18"/>
                <w:szCs w:val="18"/>
              </w:rPr>
              <w:t>195,520</w:t>
            </w:r>
          </w:p>
        </w:tc>
        <w:tc>
          <w:tcPr>
            <w:tcW w:w="1361" w:type="dxa"/>
            <w:tcBorders>
              <w:top w:val="nil"/>
              <w:left w:val="nil"/>
              <w:bottom w:val="nil"/>
              <w:right w:val="nil"/>
            </w:tcBorders>
            <w:shd w:val="clear" w:color="auto" w:fill="auto"/>
            <w:vAlign w:val="bottom"/>
          </w:tcPr>
          <w:p w14:paraId="0448080F" w14:textId="727B4500" w:rsidR="00FE3D8C" w:rsidRPr="00C935A5" w:rsidRDefault="00FE3D8C" w:rsidP="00FE3D8C">
            <w:pPr>
              <w:spacing w:before="40" w:after="20"/>
              <w:jc w:val="right"/>
              <w:rPr>
                <w:rFonts w:cs="Arial"/>
                <w:sz w:val="18"/>
                <w:szCs w:val="18"/>
              </w:rPr>
            </w:pPr>
            <w:r w:rsidRPr="00FE3D8C">
              <w:rPr>
                <w:rFonts w:cs="Arial"/>
                <w:sz w:val="18"/>
                <w:szCs w:val="18"/>
              </w:rPr>
              <w:t>11,669,678</w:t>
            </w:r>
          </w:p>
        </w:tc>
        <w:tc>
          <w:tcPr>
            <w:tcW w:w="1361" w:type="dxa"/>
            <w:tcBorders>
              <w:top w:val="nil"/>
              <w:left w:val="nil"/>
              <w:bottom w:val="nil"/>
              <w:right w:val="nil"/>
            </w:tcBorders>
            <w:shd w:val="clear" w:color="auto" w:fill="auto"/>
            <w:vAlign w:val="bottom"/>
          </w:tcPr>
          <w:p w14:paraId="5A69C9D7" w14:textId="7E1317B8" w:rsidR="00FE3D8C" w:rsidRPr="00C935A5" w:rsidRDefault="00FE3D8C" w:rsidP="00FE3D8C">
            <w:pPr>
              <w:spacing w:before="40" w:after="20"/>
              <w:jc w:val="right"/>
              <w:rPr>
                <w:rFonts w:cs="Arial"/>
                <w:sz w:val="18"/>
                <w:szCs w:val="18"/>
              </w:rPr>
            </w:pPr>
            <w:r w:rsidRPr="00FE3D8C">
              <w:rPr>
                <w:rFonts w:cs="Arial"/>
                <w:sz w:val="18"/>
                <w:szCs w:val="18"/>
              </w:rPr>
              <w:t>1,784,774</w:t>
            </w:r>
          </w:p>
        </w:tc>
        <w:tc>
          <w:tcPr>
            <w:tcW w:w="1361" w:type="dxa"/>
            <w:tcBorders>
              <w:top w:val="nil"/>
              <w:left w:val="nil"/>
              <w:bottom w:val="nil"/>
              <w:right w:val="nil"/>
            </w:tcBorders>
            <w:shd w:val="clear" w:color="auto" w:fill="auto"/>
            <w:vAlign w:val="bottom"/>
          </w:tcPr>
          <w:p w14:paraId="27712542" w14:textId="3D81DE76"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3AAF1AE3" w14:textId="3A402F02"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6AD9D31B" w14:textId="77777777" w:rsidTr="000B689C">
        <w:trPr>
          <w:trHeight w:val="20"/>
        </w:trPr>
        <w:tc>
          <w:tcPr>
            <w:tcW w:w="2268" w:type="dxa"/>
            <w:tcBorders>
              <w:top w:val="nil"/>
              <w:left w:val="nil"/>
              <w:bottom w:val="nil"/>
              <w:right w:val="single" w:sz="18" w:space="0" w:color="B4B432"/>
            </w:tcBorders>
            <w:shd w:val="clear" w:color="auto" w:fill="auto"/>
            <w:vAlign w:val="center"/>
          </w:tcPr>
          <w:p w14:paraId="2CB5950E" w14:textId="77777777" w:rsidR="00FE3D8C" w:rsidRPr="00C935A5" w:rsidRDefault="00FE3D8C" w:rsidP="00FE3D8C">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B4B432"/>
              <w:bottom w:val="nil"/>
              <w:right w:val="nil"/>
            </w:tcBorders>
            <w:shd w:val="clear" w:color="auto" w:fill="auto"/>
            <w:vAlign w:val="bottom"/>
          </w:tcPr>
          <w:p w14:paraId="4D2417BF" w14:textId="4B5826E8" w:rsidR="00FE3D8C" w:rsidRPr="00C935A5" w:rsidRDefault="00FE3D8C" w:rsidP="00FE3D8C">
            <w:pPr>
              <w:spacing w:before="40" w:after="20"/>
              <w:jc w:val="right"/>
              <w:rPr>
                <w:rFonts w:cs="Arial"/>
                <w:sz w:val="18"/>
                <w:szCs w:val="18"/>
              </w:rPr>
            </w:pPr>
            <w:r w:rsidRPr="00FE3D8C">
              <w:rPr>
                <w:rFonts w:cs="Arial"/>
                <w:sz w:val="18"/>
                <w:szCs w:val="18"/>
              </w:rPr>
              <w:t>28,898</w:t>
            </w:r>
          </w:p>
        </w:tc>
        <w:tc>
          <w:tcPr>
            <w:tcW w:w="1361" w:type="dxa"/>
            <w:tcBorders>
              <w:top w:val="nil"/>
              <w:left w:val="nil"/>
              <w:bottom w:val="nil"/>
              <w:right w:val="nil"/>
            </w:tcBorders>
            <w:shd w:val="clear" w:color="auto" w:fill="auto"/>
            <w:vAlign w:val="bottom"/>
          </w:tcPr>
          <w:p w14:paraId="7CAFD62C" w14:textId="0FD9818E" w:rsidR="00FE3D8C" w:rsidRPr="00C935A5" w:rsidRDefault="00FE3D8C" w:rsidP="00FE3D8C">
            <w:pPr>
              <w:spacing w:before="40" w:after="20"/>
              <w:jc w:val="right"/>
              <w:rPr>
                <w:rFonts w:cs="Arial"/>
                <w:sz w:val="18"/>
                <w:szCs w:val="18"/>
              </w:rPr>
            </w:pPr>
            <w:r w:rsidRPr="00FE3D8C">
              <w:rPr>
                <w:rFonts w:cs="Arial"/>
                <w:sz w:val="18"/>
                <w:szCs w:val="18"/>
              </w:rPr>
              <w:t>2,197,002</w:t>
            </w:r>
          </w:p>
        </w:tc>
        <w:tc>
          <w:tcPr>
            <w:tcW w:w="1361" w:type="dxa"/>
            <w:tcBorders>
              <w:top w:val="nil"/>
              <w:left w:val="nil"/>
              <w:bottom w:val="nil"/>
              <w:right w:val="nil"/>
            </w:tcBorders>
            <w:shd w:val="clear" w:color="auto" w:fill="auto"/>
            <w:vAlign w:val="bottom"/>
          </w:tcPr>
          <w:p w14:paraId="00B84362" w14:textId="264BCDF3" w:rsidR="00FE3D8C" w:rsidRPr="00C935A5" w:rsidRDefault="00FE3D8C" w:rsidP="00FE3D8C">
            <w:pPr>
              <w:spacing w:before="40" w:after="20"/>
              <w:jc w:val="right"/>
              <w:rPr>
                <w:rFonts w:cs="Arial"/>
                <w:sz w:val="18"/>
                <w:szCs w:val="18"/>
              </w:rPr>
            </w:pPr>
            <w:r w:rsidRPr="00FE3D8C">
              <w:rPr>
                <w:rFonts w:cs="Arial"/>
                <w:sz w:val="18"/>
                <w:szCs w:val="18"/>
              </w:rPr>
              <w:t>2,084,407</w:t>
            </w:r>
          </w:p>
        </w:tc>
        <w:tc>
          <w:tcPr>
            <w:tcW w:w="1361" w:type="dxa"/>
            <w:tcBorders>
              <w:top w:val="nil"/>
              <w:left w:val="nil"/>
              <w:bottom w:val="nil"/>
              <w:right w:val="nil"/>
            </w:tcBorders>
            <w:shd w:val="clear" w:color="auto" w:fill="auto"/>
            <w:vAlign w:val="bottom"/>
          </w:tcPr>
          <w:p w14:paraId="37FDC192" w14:textId="4528A0F1" w:rsidR="00FE3D8C" w:rsidRPr="00C935A5" w:rsidRDefault="00FE3D8C" w:rsidP="00FE3D8C">
            <w:pPr>
              <w:spacing w:before="40" w:after="20"/>
              <w:jc w:val="right"/>
              <w:rPr>
                <w:rFonts w:cs="Arial"/>
                <w:sz w:val="18"/>
                <w:szCs w:val="18"/>
              </w:rPr>
            </w:pPr>
            <w:r w:rsidRPr="00FE3D8C">
              <w:rPr>
                <w:rFonts w:cs="Arial"/>
                <w:sz w:val="18"/>
                <w:szCs w:val="18"/>
              </w:rPr>
              <w:t>542,731</w:t>
            </w:r>
          </w:p>
        </w:tc>
        <w:tc>
          <w:tcPr>
            <w:tcW w:w="1474" w:type="dxa"/>
            <w:tcBorders>
              <w:top w:val="nil"/>
              <w:left w:val="nil"/>
              <w:bottom w:val="nil"/>
              <w:right w:val="nil"/>
            </w:tcBorders>
            <w:shd w:val="clear" w:color="auto" w:fill="auto"/>
            <w:vAlign w:val="bottom"/>
          </w:tcPr>
          <w:p w14:paraId="1CF7D602" w14:textId="42B32A32" w:rsidR="00FE3D8C" w:rsidRPr="00C935A5" w:rsidRDefault="00FE3D8C" w:rsidP="00FE3D8C">
            <w:pPr>
              <w:spacing w:before="40" w:after="20"/>
              <w:jc w:val="right"/>
              <w:rPr>
                <w:rFonts w:cs="Arial"/>
                <w:sz w:val="18"/>
                <w:szCs w:val="18"/>
              </w:rPr>
            </w:pPr>
            <w:r w:rsidRPr="00FE3D8C">
              <w:rPr>
                <w:rFonts w:cs="Arial"/>
                <w:sz w:val="18"/>
                <w:szCs w:val="18"/>
              </w:rPr>
              <w:t>234,208</w:t>
            </w:r>
          </w:p>
        </w:tc>
      </w:tr>
      <w:tr w:rsidR="00FE3D8C" w:rsidRPr="00FE3D8C" w14:paraId="53FA8C1F" w14:textId="77777777" w:rsidTr="000B689C">
        <w:trPr>
          <w:trHeight w:val="20"/>
        </w:trPr>
        <w:tc>
          <w:tcPr>
            <w:tcW w:w="2268" w:type="dxa"/>
            <w:tcBorders>
              <w:top w:val="nil"/>
              <w:left w:val="nil"/>
              <w:bottom w:val="nil"/>
              <w:right w:val="single" w:sz="18" w:space="0" w:color="B4B432"/>
            </w:tcBorders>
            <w:shd w:val="clear" w:color="auto" w:fill="auto"/>
            <w:vAlign w:val="center"/>
          </w:tcPr>
          <w:p w14:paraId="41849E7B" w14:textId="77777777" w:rsidR="00FE3D8C" w:rsidRPr="00C935A5" w:rsidRDefault="00FE3D8C" w:rsidP="00FE3D8C">
            <w:pPr>
              <w:spacing w:before="40" w:after="40"/>
              <w:rPr>
                <w:rFonts w:cs="Arial"/>
                <w:sz w:val="18"/>
                <w:szCs w:val="18"/>
              </w:rPr>
            </w:pPr>
            <w:r w:rsidRPr="00C935A5">
              <w:rPr>
                <w:rFonts w:cs="Arial"/>
                <w:sz w:val="18"/>
                <w:szCs w:val="18"/>
              </w:rPr>
              <w:t>Banyule C</w:t>
            </w:r>
          </w:p>
        </w:tc>
        <w:tc>
          <w:tcPr>
            <w:tcW w:w="1361" w:type="dxa"/>
            <w:tcBorders>
              <w:top w:val="nil"/>
              <w:left w:val="single" w:sz="18" w:space="0" w:color="B4B432"/>
              <w:bottom w:val="nil"/>
              <w:right w:val="nil"/>
            </w:tcBorders>
            <w:shd w:val="clear" w:color="auto" w:fill="auto"/>
            <w:vAlign w:val="bottom"/>
          </w:tcPr>
          <w:p w14:paraId="17C0AF46" w14:textId="6E66A889"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610DB0F" w14:textId="735C90F1"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FB0A4FD" w14:textId="41317373"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6B6763F" w14:textId="2126CD09"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70E31DC9" w14:textId="689485F8"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60F34311" w14:textId="77777777" w:rsidTr="000B689C">
        <w:trPr>
          <w:trHeight w:val="20"/>
        </w:trPr>
        <w:tc>
          <w:tcPr>
            <w:tcW w:w="2268" w:type="dxa"/>
            <w:tcBorders>
              <w:top w:val="nil"/>
              <w:left w:val="nil"/>
              <w:bottom w:val="nil"/>
              <w:right w:val="single" w:sz="18" w:space="0" w:color="B4B432"/>
            </w:tcBorders>
            <w:shd w:val="clear" w:color="auto" w:fill="auto"/>
            <w:vAlign w:val="center"/>
          </w:tcPr>
          <w:p w14:paraId="4DDE74E0" w14:textId="77777777" w:rsidR="00FE3D8C" w:rsidRPr="00C935A5" w:rsidRDefault="00FE3D8C" w:rsidP="00FE3D8C">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B4B432"/>
              <w:bottom w:val="nil"/>
              <w:right w:val="nil"/>
            </w:tcBorders>
            <w:shd w:val="clear" w:color="auto" w:fill="auto"/>
            <w:vAlign w:val="bottom"/>
          </w:tcPr>
          <w:p w14:paraId="6A3699A0" w14:textId="24E461AC" w:rsidR="00FE3D8C" w:rsidRPr="00C935A5" w:rsidRDefault="00FE3D8C" w:rsidP="00FE3D8C">
            <w:pPr>
              <w:spacing w:before="40" w:after="20"/>
              <w:jc w:val="right"/>
              <w:rPr>
                <w:rFonts w:cs="Arial"/>
                <w:sz w:val="18"/>
                <w:szCs w:val="18"/>
              </w:rPr>
            </w:pPr>
            <w:r w:rsidRPr="00FE3D8C">
              <w:rPr>
                <w:rFonts w:cs="Arial"/>
                <w:sz w:val="18"/>
                <w:szCs w:val="18"/>
              </w:rPr>
              <w:t>1,737</w:t>
            </w:r>
          </w:p>
        </w:tc>
        <w:tc>
          <w:tcPr>
            <w:tcW w:w="1361" w:type="dxa"/>
            <w:tcBorders>
              <w:top w:val="nil"/>
              <w:left w:val="nil"/>
              <w:bottom w:val="nil"/>
              <w:right w:val="nil"/>
            </w:tcBorders>
            <w:shd w:val="clear" w:color="auto" w:fill="auto"/>
            <w:vAlign w:val="bottom"/>
          </w:tcPr>
          <w:p w14:paraId="4BB090AD" w14:textId="6883D082" w:rsidR="00FE3D8C" w:rsidRPr="00C935A5" w:rsidRDefault="00FE3D8C" w:rsidP="00FE3D8C">
            <w:pPr>
              <w:spacing w:before="40" w:after="20"/>
              <w:jc w:val="right"/>
              <w:rPr>
                <w:rFonts w:cs="Arial"/>
                <w:sz w:val="18"/>
                <w:szCs w:val="18"/>
              </w:rPr>
            </w:pPr>
            <w:r w:rsidRPr="00FE3D8C">
              <w:rPr>
                <w:rFonts w:cs="Arial"/>
                <w:sz w:val="18"/>
                <w:szCs w:val="18"/>
              </w:rPr>
              <w:t>1,533,174</w:t>
            </w:r>
          </w:p>
        </w:tc>
        <w:tc>
          <w:tcPr>
            <w:tcW w:w="1361" w:type="dxa"/>
            <w:tcBorders>
              <w:top w:val="nil"/>
              <w:left w:val="nil"/>
              <w:bottom w:val="nil"/>
              <w:right w:val="nil"/>
            </w:tcBorders>
            <w:shd w:val="clear" w:color="auto" w:fill="auto"/>
            <w:vAlign w:val="bottom"/>
          </w:tcPr>
          <w:p w14:paraId="4FAB18DC" w14:textId="23E300F1" w:rsidR="00FE3D8C" w:rsidRPr="00C935A5" w:rsidRDefault="00FE3D8C" w:rsidP="00FE3D8C">
            <w:pPr>
              <w:spacing w:before="40" w:after="20"/>
              <w:jc w:val="right"/>
              <w:rPr>
                <w:rFonts w:cs="Arial"/>
                <w:sz w:val="18"/>
                <w:szCs w:val="18"/>
              </w:rPr>
            </w:pPr>
            <w:r w:rsidRPr="00FE3D8C">
              <w:rPr>
                <w:rFonts w:cs="Arial"/>
                <w:sz w:val="18"/>
                <w:szCs w:val="18"/>
              </w:rPr>
              <w:t>2,895,195</w:t>
            </w:r>
          </w:p>
        </w:tc>
        <w:tc>
          <w:tcPr>
            <w:tcW w:w="1361" w:type="dxa"/>
            <w:tcBorders>
              <w:top w:val="nil"/>
              <w:left w:val="nil"/>
              <w:bottom w:val="nil"/>
              <w:right w:val="nil"/>
            </w:tcBorders>
            <w:shd w:val="clear" w:color="auto" w:fill="auto"/>
            <w:vAlign w:val="bottom"/>
          </w:tcPr>
          <w:p w14:paraId="71E58BDB" w14:textId="56A7DEBD" w:rsidR="00FE3D8C" w:rsidRPr="00C935A5" w:rsidRDefault="00FE3D8C" w:rsidP="00FE3D8C">
            <w:pPr>
              <w:spacing w:before="40" w:after="20"/>
              <w:jc w:val="right"/>
              <w:rPr>
                <w:rFonts w:cs="Arial"/>
                <w:sz w:val="18"/>
                <w:szCs w:val="18"/>
              </w:rPr>
            </w:pPr>
            <w:r w:rsidRPr="00FE3D8C">
              <w:rPr>
                <w:rFonts w:cs="Arial"/>
                <w:sz w:val="18"/>
                <w:szCs w:val="18"/>
              </w:rPr>
              <w:t>691,983</w:t>
            </w:r>
          </w:p>
        </w:tc>
        <w:tc>
          <w:tcPr>
            <w:tcW w:w="1474" w:type="dxa"/>
            <w:tcBorders>
              <w:top w:val="nil"/>
              <w:left w:val="nil"/>
              <w:bottom w:val="nil"/>
              <w:right w:val="nil"/>
            </w:tcBorders>
            <w:shd w:val="clear" w:color="auto" w:fill="auto"/>
            <w:vAlign w:val="bottom"/>
          </w:tcPr>
          <w:p w14:paraId="0E334BE5" w14:textId="0118D38D" w:rsidR="00FE3D8C" w:rsidRPr="00C935A5" w:rsidRDefault="00FE3D8C" w:rsidP="00FE3D8C">
            <w:pPr>
              <w:spacing w:before="40" w:after="20"/>
              <w:jc w:val="right"/>
              <w:rPr>
                <w:rFonts w:cs="Arial"/>
                <w:sz w:val="18"/>
                <w:szCs w:val="18"/>
              </w:rPr>
            </w:pPr>
            <w:r w:rsidRPr="00FE3D8C">
              <w:rPr>
                <w:rFonts w:cs="Arial"/>
                <w:sz w:val="18"/>
                <w:szCs w:val="18"/>
              </w:rPr>
              <w:t>416,121</w:t>
            </w:r>
          </w:p>
        </w:tc>
      </w:tr>
      <w:tr w:rsidR="00FE3D8C" w:rsidRPr="00FE3D8C" w14:paraId="37FCA983" w14:textId="77777777" w:rsidTr="000B689C">
        <w:trPr>
          <w:trHeight w:val="20"/>
        </w:trPr>
        <w:tc>
          <w:tcPr>
            <w:tcW w:w="2268" w:type="dxa"/>
            <w:tcBorders>
              <w:top w:val="nil"/>
              <w:left w:val="nil"/>
              <w:bottom w:val="nil"/>
              <w:right w:val="single" w:sz="18" w:space="0" w:color="B4B432"/>
            </w:tcBorders>
            <w:shd w:val="clear" w:color="auto" w:fill="auto"/>
            <w:vAlign w:val="center"/>
          </w:tcPr>
          <w:p w14:paraId="6F60C9D3" w14:textId="77777777" w:rsidR="00FE3D8C" w:rsidRPr="00C935A5" w:rsidRDefault="00FE3D8C" w:rsidP="00FE3D8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B4B432"/>
              <w:bottom w:val="nil"/>
              <w:right w:val="nil"/>
            </w:tcBorders>
            <w:shd w:val="clear" w:color="auto" w:fill="auto"/>
            <w:vAlign w:val="bottom"/>
          </w:tcPr>
          <w:p w14:paraId="6F2B9E02" w14:textId="3078885D" w:rsidR="00FE3D8C" w:rsidRPr="00C935A5" w:rsidRDefault="00FE3D8C" w:rsidP="00FE3D8C">
            <w:pPr>
              <w:spacing w:before="40" w:after="20"/>
              <w:jc w:val="right"/>
              <w:rPr>
                <w:rFonts w:cs="Arial"/>
                <w:sz w:val="18"/>
                <w:szCs w:val="18"/>
              </w:rPr>
            </w:pPr>
            <w:r w:rsidRPr="00FE3D8C">
              <w:rPr>
                <w:rFonts w:cs="Arial"/>
                <w:sz w:val="18"/>
                <w:szCs w:val="18"/>
              </w:rPr>
              <w:t>169,319</w:t>
            </w:r>
          </w:p>
        </w:tc>
        <w:tc>
          <w:tcPr>
            <w:tcW w:w="1361" w:type="dxa"/>
            <w:tcBorders>
              <w:top w:val="nil"/>
              <w:left w:val="nil"/>
              <w:bottom w:val="nil"/>
              <w:right w:val="nil"/>
            </w:tcBorders>
            <w:shd w:val="clear" w:color="auto" w:fill="auto"/>
            <w:vAlign w:val="bottom"/>
          </w:tcPr>
          <w:p w14:paraId="7759A464" w14:textId="1B141DD9" w:rsidR="00FE3D8C" w:rsidRPr="00C935A5" w:rsidRDefault="00FE3D8C" w:rsidP="00FE3D8C">
            <w:pPr>
              <w:spacing w:before="40" w:after="20"/>
              <w:jc w:val="right"/>
              <w:rPr>
                <w:rFonts w:cs="Arial"/>
                <w:sz w:val="18"/>
                <w:szCs w:val="18"/>
              </w:rPr>
            </w:pPr>
            <w:r w:rsidRPr="00FE3D8C">
              <w:rPr>
                <w:rFonts w:cs="Arial"/>
                <w:sz w:val="18"/>
                <w:szCs w:val="18"/>
              </w:rPr>
              <w:t>7,164,431</w:t>
            </w:r>
          </w:p>
        </w:tc>
        <w:tc>
          <w:tcPr>
            <w:tcW w:w="1361" w:type="dxa"/>
            <w:tcBorders>
              <w:top w:val="nil"/>
              <w:left w:val="nil"/>
              <w:bottom w:val="nil"/>
              <w:right w:val="nil"/>
            </w:tcBorders>
            <w:shd w:val="clear" w:color="auto" w:fill="auto"/>
            <w:vAlign w:val="bottom"/>
          </w:tcPr>
          <w:p w14:paraId="45047F4C" w14:textId="6DC9C670" w:rsidR="00FE3D8C" w:rsidRPr="00C935A5" w:rsidRDefault="00FE3D8C" w:rsidP="00FE3D8C">
            <w:pPr>
              <w:spacing w:before="40" w:after="20"/>
              <w:jc w:val="right"/>
              <w:rPr>
                <w:rFonts w:cs="Arial"/>
                <w:sz w:val="18"/>
                <w:szCs w:val="18"/>
              </w:rPr>
            </w:pPr>
            <w:r w:rsidRPr="00FE3D8C">
              <w:rPr>
                <w:rFonts w:cs="Arial"/>
                <w:sz w:val="18"/>
                <w:szCs w:val="18"/>
              </w:rPr>
              <w:t>6,811,812</w:t>
            </w:r>
          </w:p>
        </w:tc>
        <w:tc>
          <w:tcPr>
            <w:tcW w:w="1361" w:type="dxa"/>
            <w:tcBorders>
              <w:top w:val="nil"/>
              <w:left w:val="nil"/>
              <w:bottom w:val="nil"/>
              <w:right w:val="nil"/>
            </w:tcBorders>
            <w:shd w:val="clear" w:color="auto" w:fill="auto"/>
            <w:vAlign w:val="bottom"/>
          </w:tcPr>
          <w:p w14:paraId="589460E6" w14:textId="70CEAC82" w:rsidR="00FE3D8C" w:rsidRPr="00C935A5" w:rsidRDefault="00FE3D8C" w:rsidP="00FE3D8C">
            <w:pPr>
              <w:spacing w:before="40" w:after="20"/>
              <w:jc w:val="right"/>
              <w:rPr>
                <w:rFonts w:cs="Arial"/>
                <w:sz w:val="18"/>
                <w:szCs w:val="18"/>
              </w:rPr>
            </w:pPr>
            <w:r w:rsidRPr="00FE3D8C">
              <w:rPr>
                <w:rFonts w:cs="Arial"/>
                <w:sz w:val="18"/>
                <w:szCs w:val="18"/>
              </w:rPr>
              <w:t>1,374,332</w:t>
            </w:r>
          </w:p>
        </w:tc>
        <w:tc>
          <w:tcPr>
            <w:tcW w:w="1474" w:type="dxa"/>
            <w:tcBorders>
              <w:top w:val="nil"/>
              <w:left w:val="nil"/>
              <w:bottom w:val="nil"/>
              <w:right w:val="nil"/>
            </w:tcBorders>
            <w:shd w:val="clear" w:color="auto" w:fill="auto"/>
            <w:vAlign w:val="bottom"/>
          </w:tcPr>
          <w:p w14:paraId="4F562CAC" w14:textId="43BCFC86" w:rsidR="00FE3D8C" w:rsidRPr="00C935A5" w:rsidRDefault="00FE3D8C" w:rsidP="00FE3D8C">
            <w:pPr>
              <w:spacing w:before="40" w:after="20"/>
              <w:jc w:val="right"/>
              <w:rPr>
                <w:rFonts w:cs="Arial"/>
                <w:sz w:val="18"/>
                <w:szCs w:val="18"/>
              </w:rPr>
            </w:pPr>
            <w:r w:rsidRPr="00FE3D8C">
              <w:rPr>
                <w:rFonts w:cs="Arial"/>
                <w:sz w:val="18"/>
                <w:szCs w:val="18"/>
              </w:rPr>
              <w:t>583,997</w:t>
            </w:r>
          </w:p>
        </w:tc>
      </w:tr>
      <w:tr w:rsidR="00FE3D8C" w:rsidRPr="00FE3D8C" w14:paraId="7BCE6E0D" w14:textId="77777777" w:rsidTr="000B689C">
        <w:trPr>
          <w:trHeight w:val="20"/>
        </w:trPr>
        <w:tc>
          <w:tcPr>
            <w:tcW w:w="2268" w:type="dxa"/>
            <w:tcBorders>
              <w:top w:val="nil"/>
              <w:left w:val="nil"/>
              <w:bottom w:val="nil"/>
              <w:right w:val="single" w:sz="18" w:space="0" w:color="B4B432"/>
            </w:tcBorders>
            <w:shd w:val="clear" w:color="auto" w:fill="auto"/>
            <w:vAlign w:val="center"/>
          </w:tcPr>
          <w:p w14:paraId="72FFD70F" w14:textId="77777777" w:rsidR="00FE3D8C" w:rsidRPr="00C935A5" w:rsidRDefault="00FE3D8C" w:rsidP="00FE3D8C">
            <w:pPr>
              <w:spacing w:before="40" w:after="40"/>
              <w:rPr>
                <w:rFonts w:cs="Arial"/>
                <w:sz w:val="18"/>
                <w:szCs w:val="18"/>
              </w:rPr>
            </w:pPr>
            <w:r w:rsidRPr="00C935A5">
              <w:rPr>
                <w:rFonts w:cs="Arial"/>
                <w:sz w:val="18"/>
                <w:szCs w:val="18"/>
              </w:rPr>
              <w:t>Bayside C</w:t>
            </w:r>
          </w:p>
        </w:tc>
        <w:tc>
          <w:tcPr>
            <w:tcW w:w="1361" w:type="dxa"/>
            <w:tcBorders>
              <w:top w:val="nil"/>
              <w:left w:val="single" w:sz="18" w:space="0" w:color="B4B432"/>
              <w:bottom w:val="nil"/>
              <w:right w:val="nil"/>
            </w:tcBorders>
            <w:shd w:val="clear" w:color="auto" w:fill="auto"/>
            <w:vAlign w:val="bottom"/>
          </w:tcPr>
          <w:p w14:paraId="5BEA5DCC" w14:textId="44307FEA"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491D44FC" w14:textId="13A808AE"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02EC4447" w14:textId="3061B86E"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D040B45" w14:textId="2FED16CC"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5F3127BD" w14:textId="35906AD9"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66F8D98E" w14:textId="77777777" w:rsidTr="000B689C">
        <w:trPr>
          <w:trHeight w:val="20"/>
        </w:trPr>
        <w:tc>
          <w:tcPr>
            <w:tcW w:w="2268" w:type="dxa"/>
            <w:tcBorders>
              <w:top w:val="nil"/>
              <w:left w:val="nil"/>
              <w:bottom w:val="nil"/>
              <w:right w:val="single" w:sz="18" w:space="0" w:color="B4B432"/>
            </w:tcBorders>
            <w:shd w:val="clear" w:color="auto" w:fill="auto"/>
            <w:vAlign w:val="center"/>
          </w:tcPr>
          <w:p w14:paraId="3960D43F" w14:textId="77777777" w:rsidR="00FE3D8C" w:rsidRPr="00C935A5" w:rsidRDefault="00FE3D8C" w:rsidP="00FE3D8C">
            <w:pPr>
              <w:spacing w:before="40" w:after="40"/>
              <w:rPr>
                <w:rFonts w:cs="Arial"/>
                <w:sz w:val="18"/>
                <w:szCs w:val="18"/>
              </w:rPr>
            </w:pPr>
            <w:r w:rsidRPr="00C935A5">
              <w:rPr>
                <w:rFonts w:cs="Arial"/>
                <w:sz w:val="18"/>
                <w:szCs w:val="18"/>
              </w:rPr>
              <w:t>Benalla RC</w:t>
            </w:r>
          </w:p>
        </w:tc>
        <w:tc>
          <w:tcPr>
            <w:tcW w:w="1361" w:type="dxa"/>
            <w:tcBorders>
              <w:top w:val="nil"/>
              <w:left w:val="single" w:sz="18" w:space="0" w:color="B4B432"/>
              <w:bottom w:val="nil"/>
              <w:right w:val="nil"/>
            </w:tcBorders>
            <w:shd w:val="clear" w:color="auto" w:fill="auto"/>
            <w:vAlign w:val="bottom"/>
          </w:tcPr>
          <w:p w14:paraId="52BB418A" w14:textId="005FDF67" w:rsidR="00FE3D8C" w:rsidRPr="00C935A5" w:rsidRDefault="00FE3D8C" w:rsidP="00FE3D8C">
            <w:pPr>
              <w:spacing w:before="40" w:after="20"/>
              <w:jc w:val="right"/>
              <w:rPr>
                <w:rFonts w:cs="Arial"/>
                <w:sz w:val="18"/>
                <w:szCs w:val="18"/>
              </w:rPr>
            </w:pPr>
            <w:r w:rsidRPr="00FE3D8C">
              <w:rPr>
                <w:rFonts w:cs="Arial"/>
                <w:sz w:val="18"/>
                <w:szCs w:val="18"/>
              </w:rPr>
              <w:t>55,980</w:t>
            </w:r>
          </w:p>
        </w:tc>
        <w:tc>
          <w:tcPr>
            <w:tcW w:w="1361" w:type="dxa"/>
            <w:tcBorders>
              <w:top w:val="nil"/>
              <w:left w:val="nil"/>
              <w:bottom w:val="nil"/>
              <w:right w:val="nil"/>
            </w:tcBorders>
            <w:shd w:val="clear" w:color="auto" w:fill="auto"/>
            <w:vAlign w:val="bottom"/>
          </w:tcPr>
          <w:p w14:paraId="74CE1E00" w14:textId="790A1A5A" w:rsidR="00FE3D8C" w:rsidRPr="00C935A5" w:rsidRDefault="00FE3D8C" w:rsidP="00FE3D8C">
            <w:pPr>
              <w:spacing w:before="40" w:after="20"/>
              <w:jc w:val="right"/>
              <w:rPr>
                <w:rFonts w:cs="Arial"/>
                <w:sz w:val="18"/>
                <w:szCs w:val="18"/>
              </w:rPr>
            </w:pPr>
            <w:r w:rsidRPr="00FE3D8C">
              <w:rPr>
                <w:rFonts w:cs="Arial"/>
                <w:sz w:val="18"/>
                <w:szCs w:val="18"/>
              </w:rPr>
              <w:t>4,542,828</w:t>
            </w:r>
          </w:p>
        </w:tc>
        <w:tc>
          <w:tcPr>
            <w:tcW w:w="1361" w:type="dxa"/>
            <w:tcBorders>
              <w:top w:val="nil"/>
              <w:left w:val="nil"/>
              <w:bottom w:val="nil"/>
              <w:right w:val="nil"/>
            </w:tcBorders>
            <w:shd w:val="clear" w:color="auto" w:fill="auto"/>
            <w:vAlign w:val="bottom"/>
          </w:tcPr>
          <w:p w14:paraId="2261E229" w14:textId="13A1E7C9" w:rsidR="00FE3D8C" w:rsidRPr="00C935A5" w:rsidRDefault="00FE3D8C" w:rsidP="00FE3D8C">
            <w:pPr>
              <w:spacing w:before="40" w:after="20"/>
              <w:jc w:val="right"/>
              <w:rPr>
                <w:rFonts w:cs="Arial"/>
                <w:sz w:val="18"/>
                <w:szCs w:val="18"/>
              </w:rPr>
            </w:pPr>
            <w:r w:rsidRPr="00FE3D8C">
              <w:rPr>
                <w:rFonts w:cs="Arial"/>
                <w:sz w:val="18"/>
                <w:szCs w:val="18"/>
              </w:rPr>
              <w:t>3,262,599</w:t>
            </w:r>
          </w:p>
        </w:tc>
        <w:tc>
          <w:tcPr>
            <w:tcW w:w="1361" w:type="dxa"/>
            <w:tcBorders>
              <w:top w:val="nil"/>
              <w:left w:val="nil"/>
              <w:bottom w:val="nil"/>
              <w:right w:val="nil"/>
            </w:tcBorders>
            <w:shd w:val="clear" w:color="auto" w:fill="auto"/>
            <w:vAlign w:val="bottom"/>
          </w:tcPr>
          <w:p w14:paraId="202DF1A0" w14:textId="4545B9E6" w:rsidR="00FE3D8C" w:rsidRPr="00C935A5" w:rsidRDefault="00FE3D8C" w:rsidP="00FE3D8C">
            <w:pPr>
              <w:spacing w:before="40" w:after="20"/>
              <w:jc w:val="right"/>
              <w:rPr>
                <w:rFonts w:cs="Arial"/>
                <w:sz w:val="18"/>
                <w:szCs w:val="18"/>
              </w:rPr>
            </w:pPr>
            <w:r w:rsidRPr="00FE3D8C">
              <w:rPr>
                <w:rFonts w:cs="Arial"/>
                <w:sz w:val="18"/>
                <w:szCs w:val="18"/>
              </w:rPr>
              <w:t>259,771</w:t>
            </w:r>
          </w:p>
        </w:tc>
        <w:tc>
          <w:tcPr>
            <w:tcW w:w="1474" w:type="dxa"/>
            <w:tcBorders>
              <w:top w:val="nil"/>
              <w:left w:val="nil"/>
              <w:bottom w:val="nil"/>
              <w:right w:val="nil"/>
            </w:tcBorders>
            <w:shd w:val="clear" w:color="auto" w:fill="auto"/>
            <w:vAlign w:val="bottom"/>
          </w:tcPr>
          <w:p w14:paraId="1D9B397B" w14:textId="1EF98905" w:rsidR="00FE3D8C" w:rsidRPr="00C935A5" w:rsidRDefault="00FE3D8C" w:rsidP="00FE3D8C">
            <w:pPr>
              <w:spacing w:before="40" w:after="20"/>
              <w:jc w:val="right"/>
              <w:rPr>
                <w:rFonts w:cs="Arial"/>
                <w:sz w:val="18"/>
                <w:szCs w:val="18"/>
              </w:rPr>
            </w:pPr>
            <w:r w:rsidRPr="00FE3D8C">
              <w:rPr>
                <w:rFonts w:cs="Arial"/>
                <w:sz w:val="18"/>
                <w:szCs w:val="18"/>
              </w:rPr>
              <w:t>192,784</w:t>
            </w:r>
          </w:p>
        </w:tc>
      </w:tr>
      <w:tr w:rsidR="00FE3D8C" w:rsidRPr="00FE3D8C" w14:paraId="24D8CF8D" w14:textId="77777777" w:rsidTr="000B689C">
        <w:trPr>
          <w:trHeight w:val="20"/>
        </w:trPr>
        <w:tc>
          <w:tcPr>
            <w:tcW w:w="2268" w:type="dxa"/>
            <w:tcBorders>
              <w:top w:val="nil"/>
              <w:left w:val="nil"/>
              <w:bottom w:val="nil"/>
              <w:right w:val="single" w:sz="18" w:space="0" w:color="B4B432"/>
            </w:tcBorders>
            <w:shd w:val="clear" w:color="auto" w:fill="auto"/>
            <w:vAlign w:val="center"/>
          </w:tcPr>
          <w:p w14:paraId="73BF0D6D" w14:textId="77777777" w:rsidR="00FE3D8C" w:rsidRPr="00C935A5" w:rsidRDefault="00FE3D8C" w:rsidP="00FE3D8C">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B4B432"/>
              <w:bottom w:val="nil"/>
              <w:right w:val="nil"/>
            </w:tcBorders>
            <w:shd w:val="clear" w:color="auto" w:fill="auto"/>
            <w:vAlign w:val="bottom"/>
          </w:tcPr>
          <w:p w14:paraId="0372FD92" w14:textId="660A3DD6"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D767DF6" w14:textId="31F31D59"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5CB41D9" w14:textId="56B9BAAB"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1AA08DD" w14:textId="2E3B1C12"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4322B078" w14:textId="2CB0B23C"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5BB62155" w14:textId="77777777" w:rsidTr="000B689C">
        <w:trPr>
          <w:trHeight w:val="20"/>
        </w:trPr>
        <w:tc>
          <w:tcPr>
            <w:tcW w:w="2268" w:type="dxa"/>
            <w:tcBorders>
              <w:top w:val="nil"/>
              <w:left w:val="nil"/>
              <w:bottom w:val="nil"/>
              <w:right w:val="single" w:sz="18" w:space="0" w:color="B4B432"/>
            </w:tcBorders>
            <w:shd w:val="clear" w:color="auto" w:fill="auto"/>
            <w:vAlign w:val="center"/>
          </w:tcPr>
          <w:p w14:paraId="2C9F138A" w14:textId="77777777" w:rsidR="00FE3D8C" w:rsidRPr="00C935A5" w:rsidRDefault="00FE3D8C" w:rsidP="00FE3D8C">
            <w:pPr>
              <w:spacing w:before="40" w:after="40"/>
              <w:rPr>
                <w:rFonts w:cs="Arial"/>
                <w:sz w:val="18"/>
                <w:szCs w:val="18"/>
              </w:rPr>
            </w:pPr>
            <w:r w:rsidRPr="00C935A5">
              <w:rPr>
                <w:rFonts w:cs="Arial"/>
                <w:sz w:val="18"/>
                <w:szCs w:val="18"/>
              </w:rPr>
              <w:t>Brimbank C</w:t>
            </w:r>
          </w:p>
        </w:tc>
        <w:tc>
          <w:tcPr>
            <w:tcW w:w="1361" w:type="dxa"/>
            <w:tcBorders>
              <w:top w:val="nil"/>
              <w:left w:val="single" w:sz="18" w:space="0" w:color="B4B432"/>
              <w:bottom w:val="nil"/>
              <w:right w:val="nil"/>
            </w:tcBorders>
            <w:shd w:val="clear" w:color="auto" w:fill="auto"/>
            <w:vAlign w:val="bottom"/>
          </w:tcPr>
          <w:p w14:paraId="6DBD5B43" w14:textId="11B27D85"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4631A25" w14:textId="07860301"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8EEBA36" w14:textId="3B2DECDE" w:rsidR="00FE3D8C" w:rsidRPr="00C935A5" w:rsidRDefault="00FE3D8C" w:rsidP="00FE3D8C">
            <w:pPr>
              <w:spacing w:before="40" w:after="20"/>
              <w:jc w:val="right"/>
              <w:rPr>
                <w:rFonts w:cs="Arial"/>
                <w:sz w:val="18"/>
                <w:szCs w:val="18"/>
              </w:rPr>
            </w:pPr>
            <w:r w:rsidRPr="00FE3D8C">
              <w:rPr>
                <w:rFonts w:cs="Arial"/>
                <w:sz w:val="18"/>
                <w:szCs w:val="18"/>
              </w:rPr>
              <w:t>33,311</w:t>
            </w:r>
          </w:p>
        </w:tc>
        <w:tc>
          <w:tcPr>
            <w:tcW w:w="1361" w:type="dxa"/>
            <w:tcBorders>
              <w:top w:val="nil"/>
              <w:left w:val="nil"/>
              <w:bottom w:val="nil"/>
              <w:right w:val="nil"/>
            </w:tcBorders>
            <w:shd w:val="clear" w:color="auto" w:fill="auto"/>
            <w:vAlign w:val="bottom"/>
          </w:tcPr>
          <w:p w14:paraId="396A6902" w14:textId="6BE4E0A1" w:rsidR="00FE3D8C" w:rsidRPr="00C935A5" w:rsidRDefault="00FE3D8C" w:rsidP="00FE3D8C">
            <w:pPr>
              <w:spacing w:before="40" w:after="20"/>
              <w:jc w:val="right"/>
              <w:rPr>
                <w:rFonts w:cs="Arial"/>
                <w:sz w:val="18"/>
                <w:szCs w:val="18"/>
              </w:rPr>
            </w:pPr>
            <w:r w:rsidRPr="00FE3D8C">
              <w:rPr>
                <w:rFonts w:cs="Arial"/>
                <w:sz w:val="18"/>
                <w:szCs w:val="18"/>
              </w:rPr>
              <w:t>12,385</w:t>
            </w:r>
          </w:p>
        </w:tc>
        <w:tc>
          <w:tcPr>
            <w:tcW w:w="1474" w:type="dxa"/>
            <w:tcBorders>
              <w:top w:val="nil"/>
              <w:left w:val="nil"/>
              <w:bottom w:val="nil"/>
              <w:right w:val="nil"/>
            </w:tcBorders>
            <w:shd w:val="clear" w:color="auto" w:fill="auto"/>
            <w:vAlign w:val="bottom"/>
          </w:tcPr>
          <w:p w14:paraId="424B3ED4" w14:textId="468A747A" w:rsidR="00FE3D8C" w:rsidRPr="00C935A5" w:rsidRDefault="00FE3D8C" w:rsidP="00FE3D8C">
            <w:pPr>
              <w:spacing w:before="40" w:after="20"/>
              <w:jc w:val="right"/>
              <w:rPr>
                <w:rFonts w:cs="Arial"/>
                <w:sz w:val="18"/>
                <w:szCs w:val="18"/>
              </w:rPr>
            </w:pPr>
            <w:r w:rsidRPr="00FE3D8C">
              <w:rPr>
                <w:rFonts w:cs="Arial"/>
                <w:sz w:val="18"/>
                <w:szCs w:val="18"/>
              </w:rPr>
              <w:t>14,093</w:t>
            </w:r>
          </w:p>
        </w:tc>
      </w:tr>
      <w:tr w:rsidR="00FE3D8C" w:rsidRPr="00FE3D8C" w14:paraId="37AE8B81" w14:textId="77777777" w:rsidTr="000B689C">
        <w:trPr>
          <w:trHeight w:val="20"/>
        </w:trPr>
        <w:tc>
          <w:tcPr>
            <w:tcW w:w="2268" w:type="dxa"/>
            <w:tcBorders>
              <w:top w:val="nil"/>
              <w:left w:val="nil"/>
              <w:bottom w:val="nil"/>
              <w:right w:val="single" w:sz="18" w:space="0" w:color="B4B432"/>
            </w:tcBorders>
            <w:shd w:val="clear" w:color="auto" w:fill="auto"/>
            <w:vAlign w:val="center"/>
          </w:tcPr>
          <w:p w14:paraId="75299D4E" w14:textId="77777777" w:rsidR="00FE3D8C" w:rsidRPr="00C935A5" w:rsidRDefault="00FE3D8C" w:rsidP="00FE3D8C">
            <w:pPr>
              <w:spacing w:before="40" w:after="40"/>
              <w:rPr>
                <w:rFonts w:cs="Arial"/>
                <w:sz w:val="18"/>
                <w:szCs w:val="18"/>
              </w:rPr>
            </w:pPr>
            <w:r w:rsidRPr="00C935A5">
              <w:rPr>
                <w:rFonts w:cs="Arial"/>
                <w:sz w:val="18"/>
                <w:szCs w:val="18"/>
              </w:rPr>
              <w:t>Buloke S</w:t>
            </w:r>
          </w:p>
        </w:tc>
        <w:tc>
          <w:tcPr>
            <w:tcW w:w="1361" w:type="dxa"/>
            <w:tcBorders>
              <w:top w:val="nil"/>
              <w:left w:val="single" w:sz="18" w:space="0" w:color="B4B432"/>
              <w:bottom w:val="nil"/>
              <w:right w:val="nil"/>
            </w:tcBorders>
            <w:shd w:val="clear" w:color="auto" w:fill="auto"/>
            <w:vAlign w:val="bottom"/>
          </w:tcPr>
          <w:p w14:paraId="5884BAF6" w14:textId="48A34D0D" w:rsidR="00FE3D8C" w:rsidRPr="00C935A5" w:rsidRDefault="00FE3D8C" w:rsidP="00FE3D8C">
            <w:pPr>
              <w:spacing w:before="40" w:after="20"/>
              <w:jc w:val="right"/>
              <w:rPr>
                <w:rFonts w:cs="Arial"/>
                <w:sz w:val="18"/>
                <w:szCs w:val="18"/>
              </w:rPr>
            </w:pPr>
            <w:r w:rsidRPr="00FE3D8C">
              <w:rPr>
                <w:rFonts w:cs="Arial"/>
                <w:sz w:val="18"/>
                <w:szCs w:val="18"/>
              </w:rPr>
              <w:t>2,141,786</w:t>
            </w:r>
          </w:p>
        </w:tc>
        <w:tc>
          <w:tcPr>
            <w:tcW w:w="1361" w:type="dxa"/>
            <w:tcBorders>
              <w:top w:val="nil"/>
              <w:left w:val="nil"/>
              <w:bottom w:val="nil"/>
              <w:right w:val="nil"/>
            </w:tcBorders>
            <w:shd w:val="clear" w:color="auto" w:fill="auto"/>
            <w:vAlign w:val="bottom"/>
          </w:tcPr>
          <w:p w14:paraId="7705527F" w14:textId="3BCFD8AB" w:rsidR="00FE3D8C" w:rsidRPr="00C935A5" w:rsidRDefault="00FE3D8C" w:rsidP="00FE3D8C">
            <w:pPr>
              <w:spacing w:before="40" w:after="20"/>
              <w:jc w:val="right"/>
              <w:rPr>
                <w:rFonts w:cs="Arial"/>
                <w:sz w:val="18"/>
                <w:szCs w:val="18"/>
              </w:rPr>
            </w:pPr>
            <w:r w:rsidRPr="00FE3D8C">
              <w:rPr>
                <w:rFonts w:cs="Arial"/>
                <w:sz w:val="18"/>
                <w:szCs w:val="18"/>
              </w:rPr>
              <w:t>12,297,488</w:t>
            </w:r>
          </w:p>
        </w:tc>
        <w:tc>
          <w:tcPr>
            <w:tcW w:w="1361" w:type="dxa"/>
            <w:tcBorders>
              <w:top w:val="nil"/>
              <w:left w:val="nil"/>
              <w:bottom w:val="nil"/>
              <w:right w:val="nil"/>
            </w:tcBorders>
            <w:shd w:val="clear" w:color="auto" w:fill="auto"/>
            <w:vAlign w:val="bottom"/>
          </w:tcPr>
          <w:p w14:paraId="223AB7E4" w14:textId="2FB7F602" w:rsidR="00FE3D8C" w:rsidRPr="00C935A5" w:rsidRDefault="00FE3D8C" w:rsidP="00FE3D8C">
            <w:pPr>
              <w:spacing w:before="40" w:after="20"/>
              <w:jc w:val="right"/>
              <w:rPr>
                <w:rFonts w:cs="Arial"/>
                <w:sz w:val="18"/>
                <w:szCs w:val="18"/>
              </w:rPr>
            </w:pPr>
            <w:r w:rsidRPr="00FE3D8C">
              <w:rPr>
                <w:rFonts w:cs="Arial"/>
                <w:sz w:val="18"/>
                <w:szCs w:val="18"/>
              </w:rPr>
              <w:t>2,231,788</w:t>
            </w:r>
          </w:p>
        </w:tc>
        <w:tc>
          <w:tcPr>
            <w:tcW w:w="1361" w:type="dxa"/>
            <w:tcBorders>
              <w:top w:val="nil"/>
              <w:left w:val="nil"/>
              <w:bottom w:val="nil"/>
              <w:right w:val="nil"/>
            </w:tcBorders>
            <w:shd w:val="clear" w:color="auto" w:fill="auto"/>
            <w:vAlign w:val="bottom"/>
          </w:tcPr>
          <w:p w14:paraId="41AD7314" w14:textId="3F65750E"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3624AA85" w14:textId="32487B1F"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0AFE034E" w14:textId="77777777" w:rsidTr="000B689C">
        <w:trPr>
          <w:trHeight w:val="20"/>
        </w:trPr>
        <w:tc>
          <w:tcPr>
            <w:tcW w:w="2268" w:type="dxa"/>
            <w:tcBorders>
              <w:top w:val="nil"/>
              <w:left w:val="nil"/>
              <w:bottom w:val="nil"/>
              <w:right w:val="single" w:sz="18" w:space="0" w:color="B4B432"/>
            </w:tcBorders>
            <w:shd w:val="clear" w:color="auto" w:fill="auto"/>
            <w:vAlign w:val="center"/>
          </w:tcPr>
          <w:p w14:paraId="3E2AAFE0" w14:textId="77777777" w:rsidR="00FE3D8C" w:rsidRPr="00C935A5" w:rsidRDefault="00FE3D8C" w:rsidP="00FE3D8C">
            <w:pPr>
              <w:spacing w:before="40" w:after="40"/>
              <w:rPr>
                <w:rFonts w:cs="Arial"/>
                <w:sz w:val="18"/>
                <w:szCs w:val="18"/>
              </w:rPr>
            </w:pPr>
            <w:r w:rsidRPr="00C935A5">
              <w:rPr>
                <w:rFonts w:cs="Arial"/>
                <w:sz w:val="18"/>
                <w:szCs w:val="18"/>
              </w:rPr>
              <w:t>Campaspe S</w:t>
            </w:r>
          </w:p>
        </w:tc>
        <w:tc>
          <w:tcPr>
            <w:tcW w:w="1361" w:type="dxa"/>
            <w:tcBorders>
              <w:top w:val="nil"/>
              <w:left w:val="single" w:sz="18" w:space="0" w:color="B4B432"/>
              <w:bottom w:val="nil"/>
              <w:right w:val="nil"/>
            </w:tcBorders>
            <w:shd w:val="clear" w:color="auto" w:fill="auto"/>
            <w:vAlign w:val="bottom"/>
          </w:tcPr>
          <w:p w14:paraId="06AA0051" w14:textId="21A8105B" w:rsidR="00FE3D8C" w:rsidRPr="00C935A5" w:rsidRDefault="00FE3D8C" w:rsidP="00FE3D8C">
            <w:pPr>
              <w:spacing w:before="40" w:after="20"/>
              <w:jc w:val="right"/>
              <w:rPr>
                <w:rFonts w:cs="Arial"/>
                <w:sz w:val="18"/>
                <w:szCs w:val="18"/>
              </w:rPr>
            </w:pPr>
            <w:r w:rsidRPr="00FE3D8C">
              <w:rPr>
                <w:rFonts w:cs="Arial"/>
                <w:sz w:val="18"/>
                <w:szCs w:val="18"/>
              </w:rPr>
              <w:t>584,256</w:t>
            </w:r>
          </w:p>
        </w:tc>
        <w:tc>
          <w:tcPr>
            <w:tcW w:w="1361" w:type="dxa"/>
            <w:tcBorders>
              <w:top w:val="nil"/>
              <w:left w:val="nil"/>
              <w:bottom w:val="nil"/>
              <w:right w:val="nil"/>
            </w:tcBorders>
            <w:shd w:val="clear" w:color="auto" w:fill="auto"/>
            <w:vAlign w:val="bottom"/>
          </w:tcPr>
          <w:p w14:paraId="42DAD208" w14:textId="47884076" w:rsidR="00FE3D8C" w:rsidRPr="00C935A5" w:rsidRDefault="00FE3D8C" w:rsidP="00FE3D8C">
            <w:pPr>
              <w:spacing w:before="40" w:after="20"/>
              <w:jc w:val="right"/>
              <w:rPr>
                <w:rFonts w:cs="Arial"/>
                <w:sz w:val="18"/>
                <w:szCs w:val="18"/>
              </w:rPr>
            </w:pPr>
            <w:r w:rsidRPr="00FE3D8C">
              <w:rPr>
                <w:rFonts w:cs="Arial"/>
                <w:sz w:val="18"/>
                <w:szCs w:val="18"/>
              </w:rPr>
              <w:t>15,940,455</w:t>
            </w:r>
          </w:p>
        </w:tc>
        <w:tc>
          <w:tcPr>
            <w:tcW w:w="1361" w:type="dxa"/>
            <w:tcBorders>
              <w:top w:val="nil"/>
              <w:left w:val="nil"/>
              <w:bottom w:val="nil"/>
              <w:right w:val="nil"/>
            </w:tcBorders>
            <w:shd w:val="clear" w:color="auto" w:fill="auto"/>
            <w:vAlign w:val="bottom"/>
          </w:tcPr>
          <w:p w14:paraId="5FB855FF" w14:textId="511DBAB2" w:rsidR="00FE3D8C" w:rsidRPr="00C935A5" w:rsidRDefault="00FE3D8C" w:rsidP="00FE3D8C">
            <w:pPr>
              <w:spacing w:before="40" w:after="20"/>
              <w:jc w:val="right"/>
              <w:rPr>
                <w:rFonts w:cs="Arial"/>
                <w:sz w:val="18"/>
                <w:szCs w:val="18"/>
              </w:rPr>
            </w:pPr>
            <w:r w:rsidRPr="00FE3D8C">
              <w:rPr>
                <w:rFonts w:cs="Arial"/>
                <w:sz w:val="18"/>
                <w:szCs w:val="18"/>
              </w:rPr>
              <w:t>6,735,584</w:t>
            </w:r>
          </w:p>
        </w:tc>
        <w:tc>
          <w:tcPr>
            <w:tcW w:w="1361" w:type="dxa"/>
            <w:tcBorders>
              <w:top w:val="nil"/>
              <w:left w:val="nil"/>
              <w:bottom w:val="nil"/>
              <w:right w:val="nil"/>
            </w:tcBorders>
            <w:shd w:val="clear" w:color="auto" w:fill="auto"/>
            <w:vAlign w:val="bottom"/>
          </w:tcPr>
          <w:p w14:paraId="3DC7F05A" w14:textId="7C90119B" w:rsidR="00FE3D8C" w:rsidRPr="00C935A5" w:rsidRDefault="00FE3D8C" w:rsidP="00FE3D8C">
            <w:pPr>
              <w:spacing w:before="40" w:after="20"/>
              <w:jc w:val="right"/>
              <w:rPr>
                <w:rFonts w:cs="Arial"/>
                <w:sz w:val="18"/>
                <w:szCs w:val="18"/>
              </w:rPr>
            </w:pPr>
            <w:r w:rsidRPr="00FE3D8C">
              <w:rPr>
                <w:rFonts w:cs="Arial"/>
                <w:sz w:val="18"/>
                <w:szCs w:val="18"/>
              </w:rPr>
              <w:t>1,214,008</w:t>
            </w:r>
          </w:p>
        </w:tc>
        <w:tc>
          <w:tcPr>
            <w:tcW w:w="1474" w:type="dxa"/>
            <w:tcBorders>
              <w:top w:val="nil"/>
              <w:left w:val="nil"/>
              <w:bottom w:val="nil"/>
              <w:right w:val="nil"/>
            </w:tcBorders>
            <w:shd w:val="clear" w:color="auto" w:fill="auto"/>
            <w:vAlign w:val="bottom"/>
          </w:tcPr>
          <w:p w14:paraId="3A5C88EF" w14:textId="3E006A6F" w:rsidR="00FE3D8C" w:rsidRPr="00C935A5" w:rsidRDefault="00FE3D8C" w:rsidP="00FE3D8C">
            <w:pPr>
              <w:spacing w:before="40" w:after="20"/>
              <w:jc w:val="right"/>
              <w:rPr>
                <w:rFonts w:cs="Arial"/>
                <w:sz w:val="18"/>
                <w:szCs w:val="18"/>
              </w:rPr>
            </w:pPr>
            <w:r w:rsidRPr="00FE3D8C">
              <w:rPr>
                <w:rFonts w:cs="Arial"/>
                <w:sz w:val="18"/>
                <w:szCs w:val="18"/>
              </w:rPr>
              <w:t>238,411</w:t>
            </w:r>
          </w:p>
        </w:tc>
      </w:tr>
      <w:tr w:rsidR="00FE3D8C" w:rsidRPr="00FE3D8C" w14:paraId="1F490265" w14:textId="77777777" w:rsidTr="000B689C">
        <w:trPr>
          <w:trHeight w:val="20"/>
        </w:trPr>
        <w:tc>
          <w:tcPr>
            <w:tcW w:w="2268" w:type="dxa"/>
            <w:tcBorders>
              <w:top w:val="nil"/>
              <w:left w:val="nil"/>
              <w:bottom w:val="nil"/>
              <w:right w:val="single" w:sz="18" w:space="0" w:color="B4B432"/>
            </w:tcBorders>
            <w:shd w:val="clear" w:color="auto" w:fill="auto"/>
            <w:vAlign w:val="center"/>
          </w:tcPr>
          <w:p w14:paraId="4DD18FF1" w14:textId="77777777" w:rsidR="00FE3D8C" w:rsidRPr="00C935A5" w:rsidRDefault="00FE3D8C" w:rsidP="00FE3D8C">
            <w:pPr>
              <w:spacing w:before="40" w:after="40"/>
              <w:rPr>
                <w:rFonts w:cs="Arial"/>
                <w:sz w:val="18"/>
                <w:szCs w:val="18"/>
              </w:rPr>
            </w:pPr>
            <w:r w:rsidRPr="00C935A5">
              <w:rPr>
                <w:rFonts w:cs="Arial"/>
                <w:sz w:val="18"/>
                <w:szCs w:val="18"/>
              </w:rPr>
              <w:t>Cardinia S</w:t>
            </w:r>
          </w:p>
        </w:tc>
        <w:tc>
          <w:tcPr>
            <w:tcW w:w="1361" w:type="dxa"/>
            <w:tcBorders>
              <w:top w:val="nil"/>
              <w:left w:val="single" w:sz="18" w:space="0" w:color="B4B432"/>
              <w:bottom w:val="nil"/>
              <w:right w:val="nil"/>
            </w:tcBorders>
            <w:shd w:val="clear" w:color="auto" w:fill="auto"/>
            <w:vAlign w:val="bottom"/>
          </w:tcPr>
          <w:p w14:paraId="7B8BEAC3" w14:textId="30FFF95E" w:rsidR="00FE3D8C" w:rsidRPr="00C935A5" w:rsidRDefault="00FE3D8C" w:rsidP="00FE3D8C">
            <w:pPr>
              <w:spacing w:before="40" w:after="20"/>
              <w:jc w:val="right"/>
              <w:rPr>
                <w:rFonts w:cs="Arial"/>
                <w:sz w:val="18"/>
                <w:szCs w:val="18"/>
              </w:rPr>
            </w:pPr>
            <w:r w:rsidRPr="00FE3D8C">
              <w:rPr>
                <w:rFonts w:cs="Arial"/>
                <w:sz w:val="18"/>
                <w:szCs w:val="18"/>
              </w:rPr>
              <w:t>6,693</w:t>
            </w:r>
          </w:p>
        </w:tc>
        <w:tc>
          <w:tcPr>
            <w:tcW w:w="1361" w:type="dxa"/>
            <w:tcBorders>
              <w:top w:val="nil"/>
              <w:left w:val="nil"/>
              <w:bottom w:val="nil"/>
              <w:right w:val="nil"/>
            </w:tcBorders>
            <w:shd w:val="clear" w:color="auto" w:fill="auto"/>
            <w:vAlign w:val="bottom"/>
          </w:tcPr>
          <w:p w14:paraId="41BA2F5B" w14:textId="670E6B34" w:rsidR="00FE3D8C" w:rsidRPr="00C935A5" w:rsidRDefault="00FE3D8C" w:rsidP="00FE3D8C">
            <w:pPr>
              <w:spacing w:before="40" w:after="20"/>
              <w:jc w:val="right"/>
              <w:rPr>
                <w:rFonts w:cs="Arial"/>
                <w:sz w:val="18"/>
                <w:szCs w:val="18"/>
              </w:rPr>
            </w:pPr>
            <w:r w:rsidRPr="00FE3D8C">
              <w:rPr>
                <w:rFonts w:cs="Arial"/>
                <w:sz w:val="18"/>
                <w:szCs w:val="18"/>
              </w:rPr>
              <w:t>3,052,107</w:t>
            </w:r>
          </w:p>
        </w:tc>
        <w:tc>
          <w:tcPr>
            <w:tcW w:w="1361" w:type="dxa"/>
            <w:tcBorders>
              <w:top w:val="nil"/>
              <w:left w:val="nil"/>
              <w:bottom w:val="nil"/>
              <w:right w:val="nil"/>
            </w:tcBorders>
            <w:shd w:val="clear" w:color="auto" w:fill="auto"/>
            <w:vAlign w:val="bottom"/>
          </w:tcPr>
          <w:p w14:paraId="1EB77AEC" w14:textId="2F33A4D9" w:rsidR="00FE3D8C" w:rsidRPr="00C935A5" w:rsidRDefault="00FE3D8C" w:rsidP="00FE3D8C">
            <w:pPr>
              <w:spacing w:before="40" w:after="20"/>
              <w:jc w:val="right"/>
              <w:rPr>
                <w:rFonts w:cs="Arial"/>
                <w:sz w:val="18"/>
                <w:szCs w:val="18"/>
              </w:rPr>
            </w:pPr>
            <w:r w:rsidRPr="00FE3D8C">
              <w:rPr>
                <w:rFonts w:cs="Arial"/>
                <w:sz w:val="18"/>
                <w:szCs w:val="18"/>
              </w:rPr>
              <w:t>5,723,041</w:t>
            </w:r>
          </w:p>
        </w:tc>
        <w:tc>
          <w:tcPr>
            <w:tcW w:w="1361" w:type="dxa"/>
            <w:tcBorders>
              <w:top w:val="nil"/>
              <w:left w:val="nil"/>
              <w:bottom w:val="nil"/>
              <w:right w:val="nil"/>
            </w:tcBorders>
            <w:shd w:val="clear" w:color="auto" w:fill="auto"/>
            <w:vAlign w:val="bottom"/>
          </w:tcPr>
          <w:p w14:paraId="7FF3606F" w14:textId="6B47F571" w:rsidR="00FE3D8C" w:rsidRPr="00C935A5" w:rsidRDefault="00FE3D8C" w:rsidP="00FE3D8C">
            <w:pPr>
              <w:spacing w:before="40" w:after="20"/>
              <w:jc w:val="right"/>
              <w:rPr>
                <w:rFonts w:cs="Arial"/>
                <w:sz w:val="18"/>
                <w:szCs w:val="18"/>
              </w:rPr>
            </w:pPr>
            <w:r w:rsidRPr="00FE3D8C">
              <w:rPr>
                <w:rFonts w:cs="Arial"/>
                <w:sz w:val="18"/>
                <w:szCs w:val="18"/>
              </w:rPr>
              <w:t>868,706</w:t>
            </w:r>
          </w:p>
        </w:tc>
        <w:tc>
          <w:tcPr>
            <w:tcW w:w="1474" w:type="dxa"/>
            <w:tcBorders>
              <w:top w:val="nil"/>
              <w:left w:val="nil"/>
              <w:bottom w:val="nil"/>
              <w:right w:val="nil"/>
            </w:tcBorders>
            <w:shd w:val="clear" w:color="auto" w:fill="auto"/>
            <w:vAlign w:val="bottom"/>
          </w:tcPr>
          <w:p w14:paraId="36C78513" w14:textId="429FDD5F" w:rsidR="00FE3D8C" w:rsidRPr="00C935A5" w:rsidRDefault="00FE3D8C" w:rsidP="00FE3D8C">
            <w:pPr>
              <w:spacing w:before="40" w:after="20"/>
              <w:jc w:val="right"/>
              <w:rPr>
                <w:rFonts w:cs="Arial"/>
                <w:sz w:val="18"/>
                <w:szCs w:val="18"/>
              </w:rPr>
            </w:pPr>
            <w:r w:rsidRPr="00FE3D8C">
              <w:rPr>
                <w:rFonts w:cs="Arial"/>
                <w:sz w:val="18"/>
                <w:szCs w:val="18"/>
              </w:rPr>
              <w:t>1,046,141</w:t>
            </w:r>
          </w:p>
        </w:tc>
      </w:tr>
      <w:tr w:rsidR="00FE3D8C" w:rsidRPr="00FE3D8C" w14:paraId="78FAF55F" w14:textId="77777777" w:rsidTr="000B689C">
        <w:trPr>
          <w:trHeight w:val="20"/>
        </w:trPr>
        <w:tc>
          <w:tcPr>
            <w:tcW w:w="2268" w:type="dxa"/>
            <w:tcBorders>
              <w:top w:val="nil"/>
              <w:left w:val="nil"/>
              <w:bottom w:val="nil"/>
              <w:right w:val="single" w:sz="18" w:space="0" w:color="B4B432"/>
            </w:tcBorders>
            <w:shd w:val="clear" w:color="auto" w:fill="auto"/>
            <w:vAlign w:val="center"/>
          </w:tcPr>
          <w:p w14:paraId="4EEDA406" w14:textId="77777777" w:rsidR="00FE3D8C" w:rsidRPr="00C935A5" w:rsidRDefault="00FE3D8C" w:rsidP="00FE3D8C">
            <w:pPr>
              <w:spacing w:before="40" w:after="40"/>
              <w:rPr>
                <w:rFonts w:cs="Arial"/>
                <w:sz w:val="18"/>
                <w:szCs w:val="18"/>
              </w:rPr>
            </w:pPr>
            <w:r w:rsidRPr="00C935A5">
              <w:rPr>
                <w:rFonts w:cs="Arial"/>
                <w:sz w:val="18"/>
                <w:szCs w:val="18"/>
              </w:rPr>
              <w:t>Casey C</w:t>
            </w:r>
          </w:p>
        </w:tc>
        <w:tc>
          <w:tcPr>
            <w:tcW w:w="1361" w:type="dxa"/>
            <w:tcBorders>
              <w:top w:val="nil"/>
              <w:left w:val="single" w:sz="18" w:space="0" w:color="B4B432"/>
              <w:bottom w:val="nil"/>
              <w:right w:val="nil"/>
            </w:tcBorders>
            <w:shd w:val="clear" w:color="auto" w:fill="auto"/>
            <w:vAlign w:val="bottom"/>
          </w:tcPr>
          <w:p w14:paraId="0DBA5106" w14:textId="09FC5FF4"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FC31AA9" w14:textId="31F9D055" w:rsidR="00FE3D8C" w:rsidRPr="00C935A5" w:rsidRDefault="00FE3D8C" w:rsidP="00FE3D8C">
            <w:pPr>
              <w:spacing w:before="40" w:after="20"/>
              <w:jc w:val="right"/>
              <w:rPr>
                <w:rFonts w:cs="Arial"/>
                <w:sz w:val="18"/>
                <w:szCs w:val="18"/>
              </w:rPr>
            </w:pPr>
            <w:r w:rsidRPr="00FE3D8C">
              <w:rPr>
                <w:rFonts w:cs="Arial"/>
                <w:sz w:val="18"/>
                <w:szCs w:val="18"/>
              </w:rPr>
              <w:t>315,763</w:t>
            </w:r>
          </w:p>
        </w:tc>
        <w:tc>
          <w:tcPr>
            <w:tcW w:w="1361" w:type="dxa"/>
            <w:tcBorders>
              <w:top w:val="nil"/>
              <w:left w:val="nil"/>
              <w:bottom w:val="nil"/>
              <w:right w:val="nil"/>
            </w:tcBorders>
            <w:shd w:val="clear" w:color="auto" w:fill="auto"/>
            <w:vAlign w:val="bottom"/>
          </w:tcPr>
          <w:p w14:paraId="3AE2AA2C" w14:textId="57BA2BA9" w:rsidR="00FE3D8C" w:rsidRPr="00C935A5" w:rsidRDefault="00FE3D8C" w:rsidP="00FE3D8C">
            <w:pPr>
              <w:spacing w:before="40" w:after="20"/>
              <w:jc w:val="right"/>
              <w:rPr>
                <w:rFonts w:cs="Arial"/>
                <w:sz w:val="18"/>
                <w:szCs w:val="18"/>
              </w:rPr>
            </w:pPr>
            <w:r w:rsidRPr="00FE3D8C">
              <w:rPr>
                <w:rFonts w:cs="Arial"/>
                <w:sz w:val="18"/>
                <w:szCs w:val="18"/>
              </w:rPr>
              <w:t>1,272,011</w:t>
            </w:r>
          </w:p>
        </w:tc>
        <w:tc>
          <w:tcPr>
            <w:tcW w:w="1361" w:type="dxa"/>
            <w:tcBorders>
              <w:top w:val="nil"/>
              <w:left w:val="nil"/>
              <w:bottom w:val="nil"/>
              <w:right w:val="nil"/>
            </w:tcBorders>
            <w:shd w:val="clear" w:color="auto" w:fill="auto"/>
            <w:vAlign w:val="bottom"/>
          </w:tcPr>
          <w:p w14:paraId="24A73F97" w14:textId="1C29E9FC" w:rsidR="00FE3D8C" w:rsidRPr="00C935A5" w:rsidRDefault="00FE3D8C" w:rsidP="00FE3D8C">
            <w:pPr>
              <w:spacing w:before="40" w:after="20"/>
              <w:jc w:val="right"/>
              <w:rPr>
                <w:rFonts w:cs="Arial"/>
                <w:sz w:val="18"/>
                <w:szCs w:val="18"/>
              </w:rPr>
            </w:pPr>
            <w:r w:rsidRPr="00FE3D8C">
              <w:rPr>
                <w:rFonts w:cs="Arial"/>
                <w:sz w:val="18"/>
                <w:szCs w:val="18"/>
              </w:rPr>
              <w:t>1,052,509</w:t>
            </w:r>
          </w:p>
        </w:tc>
        <w:tc>
          <w:tcPr>
            <w:tcW w:w="1474" w:type="dxa"/>
            <w:tcBorders>
              <w:top w:val="nil"/>
              <w:left w:val="nil"/>
              <w:bottom w:val="nil"/>
              <w:right w:val="nil"/>
            </w:tcBorders>
            <w:shd w:val="clear" w:color="auto" w:fill="auto"/>
            <w:vAlign w:val="bottom"/>
          </w:tcPr>
          <w:p w14:paraId="3F3F4305" w14:textId="0F021821" w:rsidR="00FE3D8C" w:rsidRPr="00C935A5" w:rsidRDefault="00FE3D8C" w:rsidP="00FE3D8C">
            <w:pPr>
              <w:spacing w:before="40" w:after="20"/>
              <w:jc w:val="right"/>
              <w:rPr>
                <w:rFonts w:cs="Arial"/>
                <w:sz w:val="18"/>
                <w:szCs w:val="18"/>
              </w:rPr>
            </w:pPr>
            <w:r w:rsidRPr="00FE3D8C">
              <w:rPr>
                <w:rFonts w:cs="Arial"/>
                <w:sz w:val="18"/>
                <w:szCs w:val="18"/>
              </w:rPr>
              <w:t>307,893</w:t>
            </w:r>
          </w:p>
        </w:tc>
      </w:tr>
      <w:tr w:rsidR="00FE3D8C" w:rsidRPr="00FE3D8C" w14:paraId="340B9440" w14:textId="77777777" w:rsidTr="000B689C">
        <w:trPr>
          <w:trHeight w:val="20"/>
        </w:trPr>
        <w:tc>
          <w:tcPr>
            <w:tcW w:w="2268" w:type="dxa"/>
            <w:tcBorders>
              <w:top w:val="nil"/>
              <w:left w:val="nil"/>
              <w:bottom w:val="nil"/>
              <w:right w:val="single" w:sz="18" w:space="0" w:color="B4B432"/>
            </w:tcBorders>
            <w:shd w:val="clear" w:color="auto" w:fill="auto"/>
            <w:vAlign w:val="center"/>
          </w:tcPr>
          <w:p w14:paraId="4EA4468E" w14:textId="77777777" w:rsidR="00FE3D8C" w:rsidRPr="00C935A5" w:rsidRDefault="00FE3D8C" w:rsidP="00FE3D8C">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B4B432"/>
              <w:bottom w:val="nil"/>
              <w:right w:val="nil"/>
            </w:tcBorders>
            <w:shd w:val="clear" w:color="auto" w:fill="auto"/>
            <w:vAlign w:val="bottom"/>
          </w:tcPr>
          <w:p w14:paraId="0F3397F8" w14:textId="5E646A93" w:rsidR="00FE3D8C" w:rsidRPr="00C935A5" w:rsidRDefault="00FE3D8C" w:rsidP="00FE3D8C">
            <w:pPr>
              <w:spacing w:before="40" w:after="20"/>
              <w:jc w:val="right"/>
              <w:rPr>
                <w:rFonts w:cs="Arial"/>
                <w:sz w:val="18"/>
                <w:szCs w:val="18"/>
              </w:rPr>
            </w:pPr>
            <w:r w:rsidRPr="00FE3D8C">
              <w:rPr>
                <w:rFonts w:cs="Arial"/>
                <w:sz w:val="18"/>
                <w:szCs w:val="18"/>
              </w:rPr>
              <w:t>151,692</w:t>
            </w:r>
          </w:p>
        </w:tc>
        <w:tc>
          <w:tcPr>
            <w:tcW w:w="1361" w:type="dxa"/>
            <w:tcBorders>
              <w:top w:val="nil"/>
              <w:left w:val="nil"/>
              <w:bottom w:val="nil"/>
              <w:right w:val="nil"/>
            </w:tcBorders>
            <w:shd w:val="clear" w:color="auto" w:fill="auto"/>
            <w:vAlign w:val="bottom"/>
          </w:tcPr>
          <w:p w14:paraId="4959CB87" w14:textId="4D597945" w:rsidR="00FE3D8C" w:rsidRPr="00C935A5" w:rsidRDefault="00FE3D8C" w:rsidP="00FE3D8C">
            <w:pPr>
              <w:spacing w:before="40" w:after="20"/>
              <w:jc w:val="right"/>
              <w:rPr>
                <w:rFonts w:cs="Arial"/>
                <w:sz w:val="18"/>
                <w:szCs w:val="18"/>
              </w:rPr>
            </w:pPr>
            <w:r w:rsidRPr="00FE3D8C">
              <w:rPr>
                <w:rFonts w:cs="Arial"/>
                <w:sz w:val="18"/>
                <w:szCs w:val="18"/>
              </w:rPr>
              <w:t>3,938,542</w:t>
            </w:r>
          </w:p>
        </w:tc>
        <w:tc>
          <w:tcPr>
            <w:tcW w:w="1361" w:type="dxa"/>
            <w:tcBorders>
              <w:top w:val="nil"/>
              <w:left w:val="nil"/>
              <w:bottom w:val="nil"/>
              <w:right w:val="nil"/>
            </w:tcBorders>
            <w:shd w:val="clear" w:color="auto" w:fill="auto"/>
            <w:vAlign w:val="bottom"/>
          </w:tcPr>
          <w:p w14:paraId="14E1C9FF" w14:textId="7C8E2D2C" w:rsidR="00FE3D8C" w:rsidRPr="00C935A5" w:rsidRDefault="00FE3D8C" w:rsidP="00FE3D8C">
            <w:pPr>
              <w:spacing w:before="40" w:after="20"/>
              <w:jc w:val="right"/>
              <w:rPr>
                <w:rFonts w:cs="Arial"/>
                <w:sz w:val="18"/>
                <w:szCs w:val="18"/>
              </w:rPr>
            </w:pPr>
            <w:r w:rsidRPr="00FE3D8C">
              <w:rPr>
                <w:rFonts w:cs="Arial"/>
                <w:sz w:val="18"/>
                <w:szCs w:val="18"/>
              </w:rPr>
              <w:t>1,702,777</w:t>
            </w:r>
          </w:p>
        </w:tc>
        <w:tc>
          <w:tcPr>
            <w:tcW w:w="1361" w:type="dxa"/>
            <w:tcBorders>
              <w:top w:val="nil"/>
              <w:left w:val="nil"/>
              <w:bottom w:val="nil"/>
              <w:right w:val="nil"/>
            </w:tcBorders>
            <w:shd w:val="clear" w:color="auto" w:fill="auto"/>
            <w:vAlign w:val="bottom"/>
          </w:tcPr>
          <w:p w14:paraId="350EE7D8" w14:textId="7567DA68" w:rsidR="00FE3D8C" w:rsidRPr="00C935A5" w:rsidRDefault="00FE3D8C" w:rsidP="00FE3D8C">
            <w:pPr>
              <w:spacing w:before="40" w:after="20"/>
              <w:jc w:val="right"/>
              <w:rPr>
                <w:rFonts w:cs="Arial"/>
                <w:sz w:val="18"/>
                <w:szCs w:val="18"/>
              </w:rPr>
            </w:pPr>
            <w:r w:rsidRPr="00FE3D8C">
              <w:rPr>
                <w:rFonts w:cs="Arial"/>
                <w:sz w:val="18"/>
                <w:szCs w:val="18"/>
              </w:rPr>
              <w:t>97,312</w:t>
            </w:r>
          </w:p>
        </w:tc>
        <w:tc>
          <w:tcPr>
            <w:tcW w:w="1474" w:type="dxa"/>
            <w:tcBorders>
              <w:top w:val="nil"/>
              <w:left w:val="nil"/>
              <w:bottom w:val="nil"/>
              <w:right w:val="nil"/>
            </w:tcBorders>
            <w:shd w:val="clear" w:color="auto" w:fill="auto"/>
            <w:vAlign w:val="bottom"/>
          </w:tcPr>
          <w:p w14:paraId="17E129C1" w14:textId="2C32B780" w:rsidR="00FE3D8C" w:rsidRPr="00C935A5" w:rsidRDefault="00FE3D8C" w:rsidP="00FE3D8C">
            <w:pPr>
              <w:spacing w:before="40" w:after="20"/>
              <w:jc w:val="right"/>
              <w:rPr>
                <w:rFonts w:cs="Arial"/>
                <w:sz w:val="18"/>
                <w:szCs w:val="18"/>
              </w:rPr>
            </w:pPr>
            <w:r w:rsidRPr="00FE3D8C">
              <w:rPr>
                <w:rFonts w:cs="Arial"/>
                <w:sz w:val="18"/>
                <w:szCs w:val="18"/>
              </w:rPr>
              <w:t>113,252</w:t>
            </w:r>
          </w:p>
        </w:tc>
      </w:tr>
      <w:tr w:rsidR="00FE3D8C" w:rsidRPr="00FE3D8C" w14:paraId="6F18D3B8" w14:textId="77777777" w:rsidTr="000B689C">
        <w:trPr>
          <w:trHeight w:val="20"/>
        </w:trPr>
        <w:tc>
          <w:tcPr>
            <w:tcW w:w="2268" w:type="dxa"/>
            <w:tcBorders>
              <w:top w:val="nil"/>
              <w:left w:val="nil"/>
              <w:bottom w:val="nil"/>
              <w:right w:val="single" w:sz="18" w:space="0" w:color="B4B432"/>
            </w:tcBorders>
            <w:shd w:val="clear" w:color="auto" w:fill="auto"/>
            <w:vAlign w:val="center"/>
          </w:tcPr>
          <w:p w14:paraId="3B432B80" w14:textId="77777777" w:rsidR="00FE3D8C" w:rsidRPr="00C935A5" w:rsidRDefault="00FE3D8C" w:rsidP="00FE3D8C">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B4B432"/>
              <w:bottom w:val="nil"/>
              <w:right w:val="nil"/>
            </w:tcBorders>
            <w:shd w:val="clear" w:color="auto" w:fill="auto"/>
            <w:vAlign w:val="bottom"/>
          </w:tcPr>
          <w:p w14:paraId="1AE89595" w14:textId="30B67CBF" w:rsidR="00FE3D8C" w:rsidRPr="00C935A5" w:rsidRDefault="00FE3D8C" w:rsidP="00FE3D8C">
            <w:pPr>
              <w:spacing w:before="40" w:after="20"/>
              <w:jc w:val="right"/>
              <w:rPr>
                <w:rFonts w:cs="Arial"/>
                <w:sz w:val="18"/>
                <w:szCs w:val="18"/>
              </w:rPr>
            </w:pPr>
            <w:r w:rsidRPr="00FE3D8C">
              <w:rPr>
                <w:rFonts w:cs="Arial"/>
                <w:sz w:val="18"/>
                <w:szCs w:val="18"/>
              </w:rPr>
              <w:t>54,564</w:t>
            </w:r>
          </w:p>
        </w:tc>
        <w:tc>
          <w:tcPr>
            <w:tcW w:w="1361" w:type="dxa"/>
            <w:tcBorders>
              <w:top w:val="nil"/>
              <w:left w:val="nil"/>
              <w:bottom w:val="nil"/>
              <w:right w:val="nil"/>
            </w:tcBorders>
            <w:shd w:val="clear" w:color="auto" w:fill="auto"/>
            <w:vAlign w:val="bottom"/>
          </w:tcPr>
          <w:p w14:paraId="67BF44ED" w14:textId="63DC7DA8" w:rsidR="00FE3D8C" w:rsidRPr="00C935A5" w:rsidRDefault="00FE3D8C" w:rsidP="00FE3D8C">
            <w:pPr>
              <w:spacing w:before="40" w:after="20"/>
              <w:jc w:val="right"/>
              <w:rPr>
                <w:rFonts w:cs="Arial"/>
                <w:sz w:val="18"/>
                <w:szCs w:val="18"/>
              </w:rPr>
            </w:pPr>
            <w:r w:rsidRPr="00FE3D8C">
              <w:rPr>
                <w:rFonts w:cs="Arial"/>
                <w:sz w:val="18"/>
                <w:szCs w:val="18"/>
              </w:rPr>
              <w:t>6,524,388</w:t>
            </w:r>
          </w:p>
        </w:tc>
        <w:tc>
          <w:tcPr>
            <w:tcW w:w="1361" w:type="dxa"/>
            <w:tcBorders>
              <w:top w:val="nil"/>
              <w:left w:val="nil"/>
              <w:bottom w:val="nil"/>
              <w:right w:val="nil"/>
            </w:tcBorders>
            <w:shd w:val="clear" w:color="auto" w:fill="auto"/>
            <w:vAlign w:val="bottom"/>
          </w:tcPr>
          <w:p w14:paraId="2FC42319" w14:textId="1CCD80CE" w:rsidR="00FE3D8C" w:rsidRPr="00C935A5" w:rsidRDefault="00FE3D8C" w:rsidP="00FE3D8C">
            <w:pPr>
              <w:spacing w:before="40" w:after="20"/>
              <w:jc w:val="right"/>
              <w:rPr>
                <w:rFonts w:cs="Arial"/>
                <w:sz w:val="18"/>
                <w:szCs w:val="18"/>
              </w:rPr>
            </w:pPr>
            <w:r w:rsidRPr="00FE3D8C">
              <w:rPr>
                <w:rFonts w:cs="Arial"/>
                <w:sz w:val="18"/>
                <w:szCs w:val="18"/>
              </w:rPr>
              <w:t>8,883,278</w:t>
            </w:r>
          </w:p>
        </w:tc>
        <w:tc>
          <w:tcPr>
            <w:tcW w:w="1361" w:type="dxa"/>
            <w:tcBorders>
              <w:top w:val="nil"/>
              <w:left w:val="nil"/>
              <w:bottom w:val="nil"/>
              <w:right w:val="nil"/>
            </w:tcBorders>
            <w:shd w:val="clear" w:color="auto" w:fill="auto"/>
            <w:vAlign w:val="bottom"/>
          </w:tcPr>
          <w:p w14:paraId="1283383F" w14:textId="12D33276" w:rsidR="00FE3D8C" w:rsidRPr="00C935A5" w:rsidRDefault="00FE3D8C" w:rsidP="00FE3D8C">
            <w:pPr>
              <w:spacing w:before="40" w:after="20"/>
              <w:jc w:val="right"/>
              <w:rPr>
                <w:rFonts w:cs="Arial"/>
                <w:sz w:val="18"/>
                <w:szCs w:val="18"/>
              </w:rPr>
            </w:pPr>
            <w:r w:rsidRPr="00FE3D8C">
              <w:rPr>
                <w:rFonts w:cs="Arial"/>
                <w:sz w:val="18"/>
                <w:szCs w:val="18"/>
              </w:rPr>
              <w:t>348,660</w:t>
            </w:r>
          </w:p>
        </w:tc>
        <w:tc>
          <w:tcPr>
            <w:tcW w:w="1474" w:type="dxa"/>
            <w:tcBorders>
              <w:top w:val="nil"/>
              <w:left w:val="nil"/>
              <w:bottom w:val="nil"/>
              <w:right w:val="nil"/>
            </w:tcBorders>
            <w:shd w:val="clear" w:color="auto" w:fill="auto"/>
            <w:vAlign w:val="bottom"/>
          </w:tcPr>
          <w:p w14:paraId="4F118B46" w14:textId="4B438141" w:rsidR="00FE3D8C" w:rsidRPr="00C935A5" w:rsidRDefault="00FE3D8C" w:rsidP="00FE3D8C">
            <w:pPr>
              <w:spacing w:before="40" w:after="20"/>
              <w:jc w:val="right"/>
              <w:rPr>
                <w:rFonts w:cs="Arial"/>
                <w:sz w:val="18"/>
                <w:szCs w:val="18"/>
              </w:rPr>
            </w:pPr>
            <w:r w:rsidRPr="00FE3D8C">
              <w:rPr>
                <w:rFonts w:cs="Arial"/>
                <w:sz w:val="18"/>
                <w:szCs w:val="18"/>
              </w:rPr>
              <w:t>72,136</w:t>
            </w:r>
          </w:p>
        </w:tc>
      </w:tr>
      <w:tr w:rsidR="00FE3D8C" w:rsidRPr="00FE3D8C" w14:paraId="5F1CB529" w14:textId="77777777" w:rsidTr="000B689C">
        <w:trPr>
          <w:trHeight w:val="20"/>
        </w:trPr>
        <w:tc>
          <w:tcPr>
            <w:tcW w:w="2268" w:type="dxa"/>
            <w:tcBorders>
              <w:top w:val="nil"/>
              <w:left w:val="nil"/>
              <w:bottom w:val="nil"/>
              <w:right w:val="single" w:sz="18" w:space="0" w:color="B4B432"/>
            </w:tcBorders>
            <w:shd w:val="clear" w:color="auto" w:fill="auto"/>
            <w:vAlign w:val="center"/>
          </w:tcPr>
          <w:p w14:paraId="267F2B23" w14:textId="77777777" w:rsidR="00FE3D8C" w:rsidRPr="00C935A5" w:rsidRDefault="00FE3D8C" w:rsidP="00FE3D8C">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B4B432"/>
              <w:bottom w:val="nil"/>
              <w:right w:val="nil"/>
            </w:tcBorders>
            <w:shd w:val="clear" w:color="auto" w:fill="auto"/>
            <w:vAlign w:val="bottom"/>
          </w:tcPr>
          <w:p w14:paraId="77A6A9C4" w14:textId="77C270C7" w:rsidR="00FE3D8C" w:rsidRPr="00C935A5" w:rsidRDefault="00FE3D8C" w:rsidP="00FE3D8C">
            <w:pPr>
              <w:spacing w:before="40" w:after="20"/>
              <w:jc w:val="right"/>
              <w:rPr>
                <w:rFonts w:cs="Arial"/>
                <w:sz w:val="18"/>
                <w:szCs w:val="18"/>
              </w:rPr>
            </w:pPr>
            <w:r w:rsidRPr="00FE3D8C">
              <w:rPr>
                <w:rFonts w:cs="Arial"/>
                <w:sz w:val="18"/>
                <w:szCs w:val="18"/>
              </w:rPr>
              <w:t>218,041</w:t>
            </w:r>
          </w:p>
        </w:tc>
        <w:tc>
          <w:tcPr>
            <w:tcW w:w="1361" w:type="dxa"/>
            <w:tcBorders>
              <w:top w:val="nil"/>
              <w:left w:val="nil"/>
              <w:bottom w:val="nil"/>
              <w:right w:val="nil"/>
            </w:tcBorders>
            <w:shd w:val="clear" w:color="auto" w:fill="auto"/>
            <w:vAlign w:val="bottom"/>
          </w:tcPr>
          <w:p w14:paraId="4FCBAC0E" w14:textId="796D7E25" w:rsidR="00FE3D8C" w:rsidRPr="00C935A5" w:rsidRDefault="00FE3D8C" w:rsidP="00FE3D8C">
            <w:pPr>
              <w:spacing w:before="40" w:after="20"/>
              <w:jc w:val="right"/>
              <w:rPr>
                <w:rFonts w:cs="Arial"/>
                <w:sz w:val="18"/>
                <w:szCs w:val="18"/>
              </w:rPr>
            </w:pPr>
            <w:r w:rsidRPr="00FE3D8C">
              <w:rPr>
                <w:rFonts w:cs="Arial"/>
                <w:sz w:val="18"/>
                <w:szCs w:val="18"/>
              </w:rPr>
              <w:t>14,078,501</w:t>
            </w:r>
          </w:p>
        </w:tc>
        <w:tc>
          <w:tcPr>
            <w:tcW w:w="1361" w:type="dxa"/>
            <w:tcBorders>
              <w:top w:val="nil"/>
              <w:left w:val="nil"/>
              <w:bottom w:val="nil"/>
              <w:right w:val="nil"/>
            </w:tcBorders>
            <w:shd w:val="clear" w:color="auto" w:fill="auto"/>
            <w:vAlign w:val="bottom"/>
          </w:tcPr>
          <w:p w14:paraId="539465A2" w14:textId="788D5B62" w:rsidR="00FE3D8C" w:rsidRPr="00C935A5" w:rsidRDefault="00FE3D8C" w:rsidP="00FE3D8C">
            <w:pPr>
              <w:spacing w:before="40" w:after="20"/>
              <w:jc w:val="right"/>
              <w:rPr>
                <w:rFonts w:cs="Arial"/>
                <w:sz w:val="18"/>
                <w:szCs w:val="18"/>
              </w:rPr>
            </w:pPr>
            <w:r w:rsidRPr="00FE3D8C">
              <w:rPr>
                <w:rFonts w:cs="Arial"/>
                <w:sz w:val="18"/>
                <w:szCs w:val="18"/>
              </w:rPr>
              <w:t>6,872,492</w:t>
            </w:r>
          </w:p>
        </w:tc>
        <w:tc>
          <w:tcPr>
            <w:tcW w:w="1361" w:type="dxa"/>
            <w:tcBorders>
              <w:top w:val="nil"/>
              <w:left w:val="nil"/>
              <w:bottom w:val="nil"/>
              <w:right w:val="nil"/>
            </w:tcBorders>
            <w:shd w:val="clear" w:color="auto" w:fill="auto"/>
            <w:vAlign w:val="bottom"/>
          </w:tcPr>
          <w:p w14:paraId="7F0BDBCD" w14:textId="61F7A7E0" w:rsidR="00FE3D8C" w:rsidRPr="00C935A5" w:rsidRDefault="00FE3D8C" w:rsidP="00FE3D8C">
            <w:pPr>
              <w:spacing w:before="40" w:after="20"/>
              <w:jc w:val="right"/>
              <w:rPr>
                <w:rFonts w:cs="Arial"/>
                <w:sz w:val="18"/>
                <w:szCs w:val="18"/>
              </w:rPr>
            </w:pPr>
            <w:r w:rsidRPr="00FE3D8C">
              <w:rPr>
                <w:rFonts w:cs="Arial"/>
                <w:sz w:val="18"/>
                <w:szCs w:val="18"/>
              </w:rPr>
              <w:t>808,481</w:t>
            </w:r>
          </w:p>
        </w:tc>
        <w:tc>
          <w:tcPr>
            <w:tcW w:w="1474" w:type="dxa"/>
            <w:tcBorders>
              <w:top w:val="nil"/>
              <w:left w:val="nil"/>
              <w:bottom w:val="nil"/>
              <w:right w:val="nil"/>
            </w:tcBorders>
            <w:shd w:val="clear" w:color="auto" w:fill="auto"/>
            <w:vAlign w:val="bottom"/>
          </w:tcPr>
          <w:p w14:paraId="04FC5384" w14:textId="74F01E27"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26592893" w14:textId="77777777" w:rsidTr="000B689C">
        <w:trPr>
          <w:trHeight w:val="20"/>
        </w:trPr>
        <w:tc>
          <w:tcPr>
            <w:tcW w:w="2268" w:type="dxa"/>
            <w:tcBorders>
              <w:top w:val="nil"/>
              <w:left w:val="nil"/>
              <w:bottom w:val="nil"/>
              <w:right w:val="single" w:sz="18" w:space="0" w:color="B4B432"/>
            </w:tcBorders>
            <w:shd w:val="clear" w:color="auto" w:fill="auto"/>
            <w:vAlign w:val="center"/>
          </w:tcPr>
          <w:p w14:paraId="6B5EC74D" w14:textId="77777777" w:rsidR="00FE3D8C" w:rsidRPr="00C935A5" w:rsidRDefault="00FE3D8C" w:rsidP="00FE3D8C">
            <w:pPr>
              <w:spacing w:before="40" w:after="40"/>
              <w:rPr>
                <w:rFonts w:cs="Arial"/>
                <w:sz w:val="18"/>
                <w:szCs w:val="18"/>
              </w:rPr>
            </w:pPr>
            <w:r w:rsidRPr="00C935A5">
              <w:rPr>
                <w:rFonts w:cs="Arial"/>
                <w:sz w:val="18"/>
                <w:szCs w:val="18"/>
              </w:rPr>
              <w:t>Darebin C</w:t>
            </w:r>
          </w:p>
        </w:tc>
        <w:tc>
          <w:tcPr>
            <w:tcW w:w="1361" w:type="dxa"/>
            <w:tcBorders>
              <w:top w:val="nil"/>
              <w:left w:val="single" w:sz="18" w:space="0" w:color="B4B432"/>
              <w:bottom w:val="nil"/>
              <w:right w:val="nil"/>
            </w:tcBorders>
            <w:shd w:val="clear" w:color="auto" w:fill="auto"/>
            <w:vAlign w:val="bottom"/>
          </w:tcPr>
          <w:p w14:paraId="2E10B3E9" w14:textId="3AC1BFF2"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1D2AA84" w14:textId="35ED7178"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9E45EA0" w14:textId="7126D82A"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90EDD57" w14:textId="7A3FBFB6"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7A4E3BCD" w14:textId="7AAA9E14"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0DCFACD5" w14:textId="77777777" w:rsidTr="000B689C">
        <w:trPr>
          <w:trHeight w:val="20"/>
        </w:trPr>
        <w:tc>
          <w:tcPr>
            <w:tcW w:w="2268" w:type="dxa"/>
            <w:tcBorders>
              <w:top w:val="nil"/>
              <w:left w:val="nil"/>
              <w:bottom w:val="nil"/>
              <w:right w:val="single" w:sz="18" w:space="0" w:color="B4B432"/>
            </w:tcBorders>
            <w:shd w:val="clear" w:color="auto" w:fill="auto"/>
            <w:vAlign w:val="center"/>
          </w:tcPr>
          <w:p w14:paraId="4576680B" w14:textId="77777777" w:rsidR="00FE3D8C" w:rsidRPr="00C935A5" w:rsidRDefault="00FE3D8C" w:rsidP="00FE3D8C">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B4B432"/>
              <w:bottom w:val="nil"/>
              <w:right w:val="nil"/>
            </w:tcBorders>
            <w:shd w:val="clear" w:color="auto" w:fill="auto"/>
            <w:vAlign w:val="bottom"/>
          </w:tcPr>
          <w:p w14:paraId="6A824343" w14:textId="7E7F53EE" w:rsidR="00FE3D8C" w:rsidRPr="00C935A5" w:rsidRDefault="00FE3D8C" w:rsidP="00FE3D8C">
            <w:pPr>
              <w:spacing w:before="40" w:after="20"/>
              <w:jc w:val="right"/>
              <w:rPr>
                <w:rFonts w:cs="Arial"/>
                <w:sz w:val="18"/>
                <w:szCs w:val="18"/>
              </w:rPr>
            </w:pPr>
            <w:r w:rsidRPr="00FE3D8C">
              <w:rPr>
                <w:rFonts w:cs="Arial"/>
                <w:sz w:val="18"/>
                <w:szCs w:val="18"/>
              </w:rPr>
              <w:t>33,459</w:t>
            </w:r>
          </w:p>
        </w:tc>
        <w:tc>
          <w:tcPr>
            <w:tcW w:w="1361" w:type="dxa"/>
            <w:tcBorders>
              <w:top w:val="nil"/>
              <w:left w:val="nil"/>
              <w:bottom w:val="nil"/>
              <w:right w:val="nil"/>
            </w:tcBorders>
            <w:shd w:val="clear" w:color="auto" w:fill="auto"/>
            <w:vAlign w:val="bottom"/>
          </w:tcPr>
          <w:p w14:paraId="225B564E" w14:textId="75C3DC9A" w:rsidR="00FE3D8C" w:rsidRPr="00C935A5" w:rsidRDefault="00FE3D8C" w:rsidP="00FE3D8C">
            <w:pPr>
              <w:spacing w:before="40" w:after="20"/>
              <w:jc w:val="right"/>
              <w:rPr>
                <w:rFonts w:cs="Arial"/>
                <w:sz w:val="18"/>
                <w:szCs w:val="18"/>
              </w:rPr>
            </w:pPr>
            <w:r w:rsidRPr="00FE3D8C">
              <w:rPr>
                <w:rFonts w:cs="Arial"/>
                <w:sz w:val="18"/>
                <w:szCs w:val="18"/>
              </w:rPr>
              <w:t>15,456,226</w:t>
            </w:r>
          </w:p>
        </w:tc>
        <w:tc>
          <w:tcPr>
            <w:tcW w:w="1361" w:type="dxa"/>
            <w:tcBorders>
              <w:top w:val="nil"/>
              <w:left w:val="nil"/>
              <w:bottom w:val="nil"/>
              <w:right w:val="nil"/>
            </w:tcBorders>
            <w:shd w:val="clear" w:color="auto" w:fill="auto"/>
            <w:vAlign w:val="bottom"/>
          </w:tcPr>
          <w:p w14:paraId="250AB692" w14:textId="75F2E59F" w:rsidR="00FE3D8C" w:rsidRPr="00C935A5" w:rsidRDefault="00FE3D8C" w:rsidP="00FE3D8C">
            <w:pPr>
              <w:spacing w:before="40" w:after="20"/>
              <w:jc w:val="right"/>
              <w:rPr>
                <w:rFonts w:cs="Arial"/>
                <w:sz w:val="18"/>
                <w:szCs w:val="18"/>
              </w:rPr>
            </w:pPr>
            <w:r w:rsidRPr="00FE3D8C">
              <w:rPr>
                <w:rFonts w:cs="Arial"/>
                <w:sz w:val="18"/>
                <w:szCs w:val="18"/>
              </w:rPr>
              <w:t>7,354,748</w:t>
            </w:r>
          </w:p>
        </w:tc>
        <w:tc>
          <w:tcPr>
            <w:tcW w:w="1361" w:type="dxa"/>
            <w:tcBorders>
              <w:top w:val="nil"/>
              <w:left w:val="nil"/>
              <w:bottom w:val="nil"/>
              <w:right w:val="nil"/>
            </w:tcBorders>
            <w:shd w:val="clear" w:color="auto" w:fill="auto"/>
            <w:vAlign w:val="bottom"/>
          </w:tcPr>
          <w:p w14:paraId="270AB66A" w14:textId="025FF156" w:rsidR="00FE3D8C" w:rsidRPr="00C935A5" w:rsidRDefault="00FE3D8C" w:rsidP="00FE3D8C">
            <w:pPr>
              <w:spacing w:before="40" w:after="20"/>
              <w:jc w:val="right"/>
              <w:rPr>
                <w:rFonts w:cs="Arial"/>
                <w:sz w:val="18"/>
                <w:szCs w:val="18"/>
              </w:rPr>
            </w:pPr>
            <w:r w:rsidRPr="00FE3D8C">
              <w:rPr>
                <w:rFonts w:cs="Arial"/>
                <w:sz w:val="18"/>
                <w:szCs w:val="18"/>
              </w:rPr>
              <w:t>640,398</w:t>
            </w:r>
          </w:p>
        </w:tc>
        <w:tc>
          <w:tcPr>
            <w:tcW w:w="1474" w:type="dxa"/>
            <w:tcBorders>
              <w:top w:val="nil"/>
              <w:left w:val="nil"/>
              <w:bottom w:val="nil"/>
              <w:right w:val="nil"/>
            </w:tcBorders>
            <w:shd w:val="clear" w:color="auto" w:fill="auto"/>
            <w:vAlign w:val="bottom"/>
          </w:tcPr>
          <w:p w14:paraId="6104BCE6" w14:textId="35BA2B5D" w:rsidR="00FE3D8C" w:rsidRPr="00C935A5" w:rsidRDefault="00FE3D8C" w:rsidP="00FE3D8C">
            <w:pPr>
              <w:spacing w:before="40" w:after="20"/>
              <w:jc w:val="right"/>
              <w:rPr>
                <w:rFonts w:cs="Arial"/>
                <w:sz w:val="18"/>
                <w:szCs w:val="18"/>
              </w:rPr>
            </w:pPr>
            <w:r w:rsidRPr="00FE3D8C">
              <w:rPr>
                <w:rFonts w:cs="Arial"/>
                <w:sz w:val="18"/>
                <w:szCs w:val="18"/>
              </w:rPr>
              <w:t>331,240</w:t>
            </w:r>
          </w:p>
        </w:tc>
      </w:tr>
      <w:tr w:rsidR="00FE3D8C" w:rsidRPr="00FE3D8C" w14:paraId="36D51327" w14:textId="77777777" w:rsidTr="000B689C">
        <w:trPr>
          <w:trHeight w:val="20"/>
        </w:trPr>
        <w:tc>
          <w:tcPr>
            <w:tcW w:w="2268" w:type="dxa"/>
            <w:tcBorders>
              <w:top w:val="nil"/>
              <w:left w:val="nil"/>
              <w:bottom w:val="nil"/>
              <w:right w:val="single" w:sz="18" w:space="0" w:color="B4B432"/>
            </w:tcBorders>
            <w:shd w:val="clear" w:color="auto" w:fill="auto"/>
            <w:vAlign w:val="center"/>
          </w:tcPr>
          <w:p w14:paraId="732622B8" w14:textId="77777777" w:rsidR="00FE3D8C" w:rsidRPr="00C935A5" w:rsidRDefault="00FE3D8C" w:rsidP="00FE3D8C">
            <w:pPr>
              <w:spacing w:before="40" w:after="40"/>
              <w:rPr>
                <w:rFonts w:cs="Arial"/>
                <w:sz w:val="18"/>
                <w:szCs w:val="18"/>
              </w:rPr>
            </w:pPr>
            <w:r w:rsidRPr="00C935A5">
              <w:rPr>
                <w:rFonts w:cs="Arial"/>
                <w:sz w:val="18"/>
                <w:szCs w:val="18"/>
              </w:rPr>
              <w:t>Frankston C</w:t>
            </w:r>
          </w:p>
        </w:tc>
        <w:tc>
          <w:tcPr>
            <w:tcW w:w="1361" w:type="dxa"/>
            <w:tcBorders>
              <w:top w:val="nil"/>
              <w:left w:val="single" w:sz="18" w:space="0" w:color="B4B432"/>
              <w:bottom w:val="nil"/>
              <w:right w:val="nil"/>
            </w:tcBorders>
            <w:shd w:val="clear" w:color="auto" w:fill="auto"/>
            <w:vAlign w:val="bottom"/>
          </w:tcPr>
          <w:p w14:paraId="190EE7A7" w14:textId="421E4E54"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BD9C06A" w14:textId="1FAFB832" w:rsidR="00FE3D8C" w:rsidRPr="00C935A5" w:rsidRDefault="00FE3D8C" w:rsidP="00FE3D8C">
            <w:pPr>
              <w:spacing w:before="40" w:after="20"/>
              <w:jc w:val="right"/>
              <w:rPr>
                <w:rFonts w:cs="Arial"/>
                <w:sz w:val="18"/>
                <w:szCs w:val="18"/>
              </w:rPr>
            </w:pPr>
            <w:r w:rsidRPr="00FE3D8C">
              <w:rPr>
                <w:rFonts w:cs="Arial"/>
                <w:sz w:val="18"/>
                <w:szCs w:val="18"/>
              </w:rPr>
              <w:t>31,369</w:t>
            </w:r>
          </w:p>
        </w:tc>
        <w:tc>
          <w:tcPr>
            <w:tcW w:w="1361" w:type="dxa"/>
            <w:tcBorders>
              <w:top w:val="nil"/>
              <w:left w:val="nil"/>
              <w:bottom w:val="nil"/>
              <w:right w:val="nil"/>
            </w:tcBorders>
            <w:shd w:val="clear" w:color="auto" w:fill="auto"/>
            <w:vAlign w:val="bottom"/>
          </w:tcPr>
          <w:p w14:paraId="1BB79F0B" w14:textId="333A1B2D" w:rsidR="00FE3D8C" w:rsidRPr="00C935A5" w:rsidRDefault="00FE3D8C" w:rsidP="00FE3D8C">
            <w:pPr>
              <w:spacing w:before="40" w:after="20"/>
              <w:jc w:val="right"/>
              <w:rPr>
                <w:rFonts w:cs="Arial"/>
                <w:sz w:val="18"/>
                <w:szCs w:val="18"/>
              </w:rPr>
            </w:pPr>
            <w:r w:rsidRPr="00FE3D8C">
              <w:rPr>
                <w:rFonts w:cs="Arial"/>
                <w:sz w:val="18"/>
                <w:szCs w:val="18"/>
              </w:rPr>
              <w:t>402,365</w:t>
            </w:r>
          </w:p>
        </w:tc>
        <w:tc>
          <w:tcPr>
            <w:tcW w:w="1361" w:type="dxa"/>
            <w:tcBorders>
              <w:top w:val="nil"/>
              <w:left w:val="nil"/>
              <w:bottom w:val="nil"/>
              <w:right w:val="nil"/>
            </w:tcBorders>
            <w:shd w:val="clear" w:color="auto" w:fill="auto"/>
            <w:vAlign w:val="bottom"/>
          </w:tcPr>
          <w:p w14:paraId="6E5D1846" w14:textId="57314BFD" w:rsidR="00FE3D8C" w:rsidRPr="00C935A5" w:rsidRDefault="00FE3D8C" w:rsidP="00FE3D8C">
            <w:pPr>
              <w:spacing w:before="40" w:after="20"/>
              <w:jc w:val="right"/>
              <w:rPr>
                <w:rFonts w:cs="Arial"/>
                <w:sz w:val="18"/>
                <w:szCs w:val="18"/>
              </w:rPr>
            </w:pPr>
            <w:r w:rsidRPr="00FE3D8C">
              <w:rPr>
                <w:rFonts w:cs="Arial"/>
                <w:sz w:val="18"/>
                <w:szCs w:val="18"/>
              </w:rPr>
              <w:t>72,777</w:t>
            </w:r>
          </w:p>
        </w:tc>
        <w:tc>
          <w:tcPr>
            <w:tcW w:w="1474" w:type="dxa"/>
            <w:tcBorders>
              <w:top w:val="nil"/>
              <w:left w:val="nil"/>
              <w:bottom w:val="nil"/>
              <w:right w:val="nil"/>
            </w:tcBorders>
            <w:shd w:val="clear" w:color="auto" w:fill="auto"/>
            <w:vAlign w:val="bottom"/>
          </w:tcPr>
          <w:p w14:paraId="047926E0" w14:textId="193CFD0F" w:rsidR="00FE3D8C" w:rsidRPr="00C935A5" w:rsidRDefault="00FE3D8C" w:rsidP="00FE3D8C">
            <w:pPr>
              <w:spacing w:before="40" w:after="20"/>
              <w:jc w:val="right"/>
              <w:rPr>
                <w:rFonts w:cs="Arial"/>
                <w:sz w:val="18"/>
                <w:szCs w:val="18"/>
              </w:rPr>
            </w:pPr>
            <w:r w:rsidRPr="00FE3D8C">
              <w:rPr>
                <w:rFonts w:cs="Arial"/>
                <w:sz w:val="18"/>
                <w:szCs w:val="18"/>
              </w:rPr>
              <w:t>372,669</w:t>
            </w:r>
          </w:p>
        </w:tc>
      </w:tr>
      <w:tr w:rsidR="00FE3D8C" w:rsidRPr="00FE3D8C" w14:paraId="1D8072BA" w14:textId="77777777" w:rsidTr="000B689C">
        <w:trPr>
          <w:trHeight w:val="20"/>
        </w:trPr>
        <w:tc>
          <w:tcPr>
            <w:tcW w:w="2268" w:type="dxa"/>
            <w:tcBorders>
              <w:top w:val="nil"/>
              <w:left w:val="nil"/>
              <w:bottom w:val="nil"/>
              <w:right w:val="single" w:sz="18" w:space="0" w:color="B4B432"/>
            </w:tcBorders>
            <w:shd w:val="clear" w:color="auto" w:fill="auto"/>
            <w:vAlign w:val="center"/>
          </w:tcPr>
          <w:p w14:paraId="274C865A" w14:textId="77777777" w:rsidR="00FE3D8C" w:rsidRPr="00C935A5" w:rsidRDefault="00FE3D8C" w:rsidP="00FE3D8C">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B4B432"/>
              <w:bottom w:val="nil"/>
              <w:right w:val="nil"/>
            </w:tcBorders>
            <w:shd w:val="clear" w:color="auto" w:fill="auto"/>
            <w:vAlign w:val="bottom"/>
          </w:tcPr>
          <w:p w14:paraId="3DCAF39A" w14:textId="53C4DB40" w:rsidR="00FE3D8C" w:rsidRPr="00C935A5" w:rsidRDefault="00FE3D8C" w:rsidP="00FE3D8C">
            <w:pPr>
              <w:spacing w:before="40" w:after="20"/>
              <w:jc w:val="right"/>
              <w:rPr>
                <w:rFonts w:cs="Arial"/>
                <w:sz w:val="18"/>
                <w:szCs w:val="18"/>
              </w:rPr>
            </w:pPr>
            <w:r w:rsidRPr="00FE3D8C">
              <w:rPr>
                <w:rFonts w:cs="Arial"/>
                <w:sz w:val="18"/>
                <w:szCs w:val="18"/>
              </w:rPr>
              <w:t>560,520</w:t>
            </w:r>
          </w:p>
        </w:tc>
        <w:tc>
          <w:tcPr>
            <w:tcW w:w="1361" w:type="dxa"/>
            <w:tcBorders>
              <w:top w:val="nil"/>
              <w:left w:val="nil"/>
              <w:bottom w:val="nil"/>
              <w:right w:val="nil"/>
            </w:tcBorders>
            <w:shd w:val="clear" w:color="auto" w:fill="auto"/>
            <w:vAlign w:val="bottom"/>
          </w:tcPr>
          <w:p w14:paraId="2DF02AAC" w14:textId="421C05EF" w:rsidR="00FE3D8C" w:rsidRPr="00C935A5" w:rsidRDefault="00FE3D8C" w:rsidP="00FE3D8C">
            <w:pPr>
              <w:spacing w:before="40" w:after="20"/>
              <w:jc w:val="right"/>
              <w:rPr>
                <w:rFonts w:cs="Arial"/>
                <w:sz w:val="18"/>
                <w:szCs w:val="18"/>
              </w:rPr>
            </w:pPr>
            <w:r w:rsidRPr="00FE3D8C">
              <w:rPr>
                <w:rFonts w:cs="Arial"/>
                <w:sz w:val="18"/>
                <w:szCs w:val="18"/>
              </w:rPr>
              <w:t>5,570,616</w:t>
            </w:r>
          </w:p>
        </w:tc>
        <w:tc>
          <w:tcPr>
            <w:tcW w:w="1361" w:type="dxa"/>
            <w:tcBorders>
              <w:top w:val="nil"/>
              <w:left w:val="nil"/>
              <w:bottom w:val="nil"/>
              <w:right w:val="nil"/>
            </w:tcBorders>
            <w:shd w:val="clear" w:color="auto" w:fill="auto"/>
            <w:vAlign w:val="bottom"/>
          </w:tcPr>
          <w:p w14:paraId="71A1C626" w14:textId="481C79F1" w:rsidR="00FE3D8C" w:rsidRPr="00C935A5" w:rsidRDefault="00FE3D8C" w:rsidP="00FE3D8C">
            <w:pPr>
              <w:spacing w:before="40" w:after="20"/>
              <w:jc w:val="right"/>
              <w:rPr>
                <w:rFonts w:cs="Arial"/>
                <w:sz w:val="18"/>
                <w:szCs w:val="18"/>
              </w:rPr>
            </w:pPr>
            <w:r w:rsidRPr="00FE3D8C">
              <w:rPr>
                <w:rFonts w:cs="Arial"/>
                <w:sz w:val="18"/>
                <w:szCs w:val="18"/>
              </w:rPr>
              <w:t>4,312,226</w:t>
            </w:r>
          </w:p>
        </w:tc>
        <w:tc>
          <w:tcPr>
            <w:tcW w:w="1361" w:type="dxa"/>
            <w:tcBorders>
              <w:top w:val="nil"/>
              <w:left w:val="nil"/>
              <w:bottom w:val="nil"/>
              <w:right w:val="nil"/>
            </w:tcBorders>
            <w:shd w:val="clear" w:color="auto" w:fill="auto"/>
            <w:vAlign w:val="bottom"/>
          </w:tcPr>
          <w:p w14:paraId="663B8C73" w14:textId="077EDD68" w:rsidR="00FE3D8C" w:rsidRPr="00C935A5" w:rsidRDefault="00FE3D8C" w:rsidP="00FE3D8C">
            <w:pPr>
              <w:spacing w:before="40" w:after="20"/>
              <w:jc w:val="right"/>
              <w:rPr>
                <w:rFonts w:cs="Arial"/>
                <w:sz w:val="18"/>
                <w:szCs w:val="18"/>
              </w:rPr>
            </w:pPr>
            <w:r w:rsidRPr="00FE3D8C">
              <w:rPr>
                <w:rFonts w:cs="Arial"/>
                <w:sz w:val="18"/>
                <w:szCs w:val="18"/>
              </w:rPr>
              <w:t>1,479,247</w:t>
            </w:r>
          </w:p>
        </w:tc>
        <w:tc>
          <w:tcPr>
            <w:tcW w:w="1474" w:type="dxa"/>
            <w:tcBorders>
              <w:top w:val="nil"/>
              <w:left w:val="nil"/>
              <w:bottom w:val="nil"/>
              <w:right w:val="nil"/>
            </w:tcBorders>
            <w:shd w:val="clear" w:color="auto" w:fill="auto"/>
            <w:vAlign w:val="bottom"/>
          </w:tcPr>
          <w:p w14:paraId="1588004E" w14:textId="2900A3DE" w:rsidR="00FE3D8C" w:rsidRPr="00C935A5" w:rsidRDefault="00FE3D8C" w:rsidP="00FE3D8C">
            <w:pPr>
              <w:spacing w:before="40" w:after="20"/>
              <w:jc w:val="right"/>
              <w:rPr>
                <w:rFonts w:cs="Arial"/>
                <w:sz w:val="18"/>
                <w:szCs w:val="18"/>
              </w:rPr>
            </w:pPr>
            <w:r w:rsidRPr="00FE3D8C">
              <w:rPr>
                <w:rFonts w:cs="Arial"/>
                <w:sz w:val="18"/>
                <w:szCs w:val="18"/>
              </w:rPr>
              <w:t>140,061</w:t>
            </w:r>
          </w:p>
        </w:tc>
      </w:tr>
      <w:tr w:rsidR="00FE3D8C" w:rsidRPr="00FE3D8C" w14:paraId="7574F92A" w14:textId="77777777" w:rsidTr="000B689C">
        <w:trPr>
          <w:trHeight w:val="20"/>
        </w:trPr>
        <w:tc>
          <w:tcPr>
            <w:tcW w:w="2268" w:type="dxa"/>
            <w:tcBorders>
              <w:top w:val="nil"/>
              <w:left w:val="nil"/>
              <w:bottom w:val="nil"/>
              <w:right w:val="single" w:sz="18" w:space="0" w:color="B4B432"/>
            </w:tcBorders>
            <w:shd w:val="clear" w:color="auto" w:fill="auto"/>
            <w:vAlign w:val="center"/>
          </w:tcPr>
          <w:p w14:paraId="63BDFA7F" w14:textId="77777777" w:rsidR="00FE3D8C" w:rsidRPr="00C935A5" w:rsidRDefault="00FE3D8C" w:rsidP="00FE3D8C">
            <w:pPr>
              <w:spacing w:before="40" w:after="40"/>
              <w:rPr>
                <w:rFonts w:cs="Arial"/>
                <w:sz w:val="18"/>
                <w:szCs w:val="18"/>
              </w:rPr>
            </w:pPr>
            <w:r w:rsidRPr="00C935A5">
              <w:rPr>
                <w:rFonts w:cs="Arial"/>
                <w:sz w:val="18"/>
                <w:szCs w:val="18"/>
              </w:rPr>
              <w:t>Glen Eira C</w:t>
            </w:r>
          </w:p>
        </w:tc>
        <w:tc>
          <w:tcPr>
            <w:tcW w:w="1361" w:type="dxa"/>
            <w:tcBorders>
              <w:top w:val="nil"/>
              <w:left w:val="single" w:sz="18" w:space="0" w:color="B4B432"/>
              <w:bottom w:val="nil"/>
              <w:right w:val="nil"/>
            </w:tcBorders>
            <w:shd w:val="clear" w:color="auto" w:fill="auto"/>
            <w:vAlign w:val="bottom"/>
          </w:tcPr>
          <w:p w14:paraId="0A3FCB6F" w14:textId="189B4142"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4C6C0703" w14:textId="17235101"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755E5F0" w14:textId="40E7468A"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5631EF2" w14:textId="0389F84C"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26A7264C" w14:textId="5F073F1E"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456E4F6A" w14:textId="77777777" w:rsidTr="000B689C">
        <w:trPr>
          <w:trHeight w:val="20"/>
        </w:trPr>
        <w:tc>
          <w:tcPr>
            <w:tcW w:w="2268" w:type="dxa"/>
            <w:tcBorders>
              <w:top w:val="nil"/>
              <w:left w:val="nil"/>
              <w:bottom w:val="nil"/>
              <w:right w:val="single" w:sz="18" w:space="0" w:color="B4B432"/>
            </w:tcBorders>
            <w:shd w:val="clear" w:color="auto" w:fill="auto"/>
            <w:vAlign w:val="center"/>
          </w:tcPr>
          <w:p w14:paraId="2387AC02" w14:textId="77777777" w:rsidR="00FE3D8C" w:rsidRPr="00C935A5" w:rsidRDefault="00FE3D8C" w:rsidP="00FE3D8C">
            <w:pPr>
              <w:spacing w:before="40" w:after="40"/>
              <w:rPr>
                <w:rFonts w:cs="Arial"/>
                <w:sz w:val="18"/>
                <w:szCs w:val="18"/>
              </w:rPr>
            </w:pPr>
            <w:r w:rsidRPr="00C935A5">
              <w:rPr>
                <w:rFonts w:cs="Arial"/>
                <w:sz w:val="18"/>
                <w:szCs w:val="18"/>
              </w:rPr>
              <w:t>Glenelg S</w:t>
            </w:r>
          </w:p>
        </w:tc>
        <w:tc>
          <w:tcPr>
            <w:tcW w:w="1361" w:type="dxa"/>
            <w:tcBorders>
              <w:top w:val="nil"/>
              <w:left w:val="single" w:sz="18" w:space="0" w:color="B4B432"/>
              <w:bottom w:val="nil"/>
              <w:right w:val="nil"/>
            </w:tcBorders>
            <w:shd w:val="clear" w:color="auto" w:fill="auto"/>
            <w:vAlign w:val="bottom"/>
          </w:tcPr>
          <w:p w14:paraId="26DE83FF" w14:textId="340D54FD" w:rsidR="00FE3D8C" w:rsidRPr="00C935A5" w:rsidRDefault="00FE3D8C" w:rsidP="00FE3D8C">
            <w:pPr>
              <w:spacing w:before="40" w:after="20"/>
              <w:jc w:val="right"/>
              <w:rPr>
                <w:rFonts w:cs="Arial"/>
                <w:sz w:val="18"/>
                <w:szCs w:val="18"/>
              </w:rPr>
            </w:pPr>
            <w:r w:rsidRPr="00FE3D8C">
              <w:rPr>
                <w:rFonts w:cs="Arial"/>
                <w:sz w:val="18"/>
                <w:szCs w:val="18"/>
              </w:rPr>
              <w:t>20,701</w:t>
            </w:r>
          </w:p>
        </w:tc>
        <w:tc>
          <w:tcPr>
            <w:tcW w:w="1361" w:type="dxa"/>
            <w:tcBorders>
              <w:top w:val="nil"/>
              <w:left w:val="nil"/>
              <w:bottom w:val="nil"/>
              <w:right w:val="nil"/>
            </w:tcBorders>
            <w:shd w:val="clear" w:color="auto" w:fill="auto"/>
            <w:vAlign w:val="bottom"/>
          </w:tcPr>
          <w:p w14:paraId="417A9B1D" w14:textId="7E8247BF" w:rsidR="00FE3D8C" w:rsidRPr="00C935A5" w:rsidRDefault="00FE3D8C" w:rsidP="00FE3D8C">
            <w:pPr>
              <w:spacing w:before="40" w:after="20"/>
              <w:jc w:val="right"/>
              <w:rPr>
                <w:rFonts w:cs="Arial"/>
                <w:sz w:val="18"/>
                <w:szCs w:val="18"/>
              </w:rPr>
            </w:pPr>
            <w:r w:rsidRPr="00FE3D8C">
              <w:rPr>
                <w:rFonts w:cs="Arial"/>
                <w:sz w:val="18"/>
                <w:szCs w:val="18"/>
              </w:rPr>
              <w:t>13,813,626</w:t>
            </w:r>
          </w:p>
        </w:tc>
        <w:tc>
          <w:tcPr>
            <w:tcW w:w="1361" w:type="dxa"/>
            <w:tcBorders>
              <w:top w:val="nil"/>
              <w:left w:val="nil"/>
              <w:bottom w:val="nil"/>
              <w:right w:val="nil"/>
            </w:tcBorders>
            <w:shd w:val="clear" w:color="auto" w:fill="auto"/>
            <w:vAlign w:val="bottom"/>
          </w:tcPr>
          <w:p w14:paraId="179D7A55" w14:textId="6707626B" w:rsidR="00FE3D8C" w:rsidRPr="00C935A5" w:rsidRDefault="00FE3D8C" w:rsidP="00FE3D8C">
            <w:pPr>
              <w:spacing w:before="40" w:after="20"/>
              <w:jc w:val="right"/>
              <w:rPr>
                <w:rFonts w:cs="Arial"/>
                <w:sz w:val="18"/>
                <w:szCs w:val="18"/>
              </w:rPr>
            </w:pPr>
            <w:r w:rsidRPr="00FE3D8C">
              <w:rPr>
                <w:rFonts w:cs="Arial"/>
                <w:sz w:val="18"/>
                <w:szCs w:val="18"/>
              </w:rPr>
              <w:t>6,482,506</w:t>
            </w:r>
          </w:p>
        </w:tc>
        <w:tc>
          <w:tcPr>
            <w:tcW w:w="1361" w:type="dxa"/>
            <w:tcBorders>
              <w:top w:val="nil"/>
              <w:left w:val="nil"/>
              <w:bottom w:val="nil"/>
              <w:right w:val="nil"/>
            </w:tcBorders>
            <w:shd w:val="clear" w:color="auto" w:fill="auto"/>
            <w:vAlign w:val="bottom"/>
          </w:tcPr>
          <w:p w14:paraId="0F6ADDB5" w14:textId="2157A2C7" w:rsidR="00FE3D8C" w:rsidRPr="00C935A5" w:rsidRDefault="00FE3D8C" w:rsidP="00FE3D8C">
            <w:pPr>
              <w:spacing w:before="40" w:after="20"/>
              <w:jc w:val="right"/>
              <w:rPr>
                <w:rFonts w:cs="Arial"/>
                <w:sz w:val="18"/>
                <w:szCs w:val="18"/>
              </w:rPr>
            </w:pPr>
            <w:r w:rsidRPr="00FE3D8C">
              <w:rPr>
                <w:rFonts w:cs="Arial"/>
                <w:sz w:val="18"/>
                <w:szCs w:val="18"/>
              </w:rPr>
              <w:t>692,468</w:t>
            </w:r>
          </w:p>
        </w:tc>
        <w:tc>
          <w:tcPr>
            <w:tcW w:w="1474" w:type="dxa"/>
            <w:tcBorders>
              <w:top w:val="nil"/>
              <w:left w:val="nil"/>
              <w:bottom w:val="nil"/>
              <w:right w:val="nil"/>
            </w:tcBorders>
            <w:shd w:val="clear" w:color="auto" w:fill="auto"/>
            <w:vAlign w:val="bottom"/>
          </w:tcPr>
          <w:p w14:paraId="11C81F88" w14:textId="3A0C6218" w:rsidR="00FE3D8C" w:rsidRPr="00C935A5" w:rsidRDefault="00FE3D8C" w:rsidP="00FE3D8C">
            <w:pPr>
              <w:spacing w:before="40" w:after="20"/>
              <w:jc w:val="right"/>
              <w:rPr>
                <w:rFonts w:cs="Arial"/>
                <w:sz w:val="18"/>
                <w:szCs w:val="18"/>
              </w:rPr>
            </w:pPr>
            <w:r w:rsidRPr="00FE3D8C">
              <w:rPr>
                <w:rFonts w:cs="Arial"/>
                <w:sz w:val="18"/>
                <w:szCs w:val="18"/>
              </w:rPr>
              <w:t>384,789</w:t>
            </w:r>
          </w:p>
        </w:tc>
      </w:tr>
      <w:tr w:rsidR="00FE3D8C" w:rsidRPr="00FE3D8C" w14:paraId="76BDA06A" w14:textId="77777777" w:rsidTr="000B689C">
        <w:trPr>
          <w:trHeight w:val="20"/>
        </w:trPr>
        <w:tc>
          <w:tcPr>
            <w:tcW w:w="2268" w:type="dxa"/>
            <w:tcBorders>
              <w:top w:val="nil"/>
              <w:left w:val="nil"/>
              <w:bottom w:val="nil"/>
              <w:right w:val="single" w:sz="18" w:space="0" w:color="B4B432"/>
            </w:tcBorders>
            <w:shd w:val="clear" w:color="auto" w:fill="auto"/>
            <w:vAlign w:val="center"/>
          </w:tcPr>
          <w:p w14:paraId="33E97963" w14:textId="77777777" w:rsidR="00FE3D8C" w:rsidRPr="00C935A5" w:rsidRDefault="00FE3D8C" w:rsidP="00FE3D8C">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B4B432"/>
              <w:bottom w:val="nil"/>
              <w:right w:val="nil"/>
            </w:tcBorders>
            <w:shd w:val="clear" w:color="auto" w:fill="auto"/>
            <w:vAlign w:val="bottom"/>
          </w:tcPr>
          <w:p w14:paraId="1EE2A9AD" w14:textId="081BF63C" w:rsidR="00FE3D8C" w:rsidRPr="00C935A5" w:rsidRDefault="00FE3D8C" w:rsidP="00FE3D8C">
            <w:pPr>
              <w:spacing w:before="40" w:after="20"/>
              <w:jc w:val="right"/>
              <w:rPr>
                <w:rFonts w:cs="Arial"/>
                <w:sz w:val="18"/>
                <w:szCs w:val="18"/>
              </w:rPr>
            </w:pPr>
            <w:r w:rsidRPr="00FE3D8C">
              <w:rPr>
                <w:rFonts w:cs="Arial"/>
                <w:sz w:val="18"/>
                <w:szCs w:val="18"/>
              </w:rPr>
              <w:t>610</w:t>
            </w:r>
          </w:p>
        </w:tc>
        <w:tc>
          <w:tcPr>
            <w:tcW w:w="1361" w:type="dxa"/>
            <w:tcBorders>
              <w:top w:val="nil"/>
              <w:left w:val="nil"/>
              <w:bottom w:val="nil"/>
              <w:right w:val="nil"/>
            </w:tcBorders>
            <w:shd w:val="clear" w:color="auto" w:fill="auto"/>
            <w:vAlign w:val="bottom"/>
          </w:tcPr>
          <w:p w14:paraId="78941C19" w14:textId="33C20229" w:rsidR="00FE3D8C" w:rsidRPr="00C935A5" w:rsidRDefault="00FE3D8C" w:rsidP="00FE3D8C">
            <w:pPr>
              <w:spacing w:before="40" w:after="20"/>
              <w:jc w:val="right"/>
              <w:rPr>
                <w:rFonts w:cs="Arial"/>
                <w:sz w:val="18"/>
                <w:szCs w:val="18"/>
              </w:rPr>
            </w:pPr>
            <w:r w:rsidRPr="00FE3D8C">
              <w:rPr>
                <w:rFonts w:cs="Arial"/>
                <w:sz w:val="18"/>
                <w:szCs w:val="18"/>
              </w:rPr>
              <w:t>6,752,426</w:t>
            </w:r>
          </w:p>
        </w:tc>
        <w:tc>
          <w:tcPr>
            <w:tcW w:w="1361" w:type="dxa"/>
            <w:tcBorders>
              <w:top w:val="nil"/>
              <w:left w:val="nil"/>
              <w:bottom w:val="nil"/>
              <w:right w:val="nil"/>
            </w:tcBorders>
            <w:shd w:val="clear" w:color="auto" w:fill="auto"/>
            <w:vAlign w:val="bottom"/>
          </w:tcPr>
          <w:p w14:paraId="6506EB82" w14:textId="34D9B8BC" w:rsidR="00FE3D8C" w:rsidRPr="00C935A5" w:rsidRDefault="00FE3D8C" w:rsidP="00FE3D8C">
            <w:pPr>
              <w:spacing w:before="40" w:after="20"/>
              <w:jc w:val="right"/>
              <w:rPr>
                <w:rFonts w:cs="Arial"/>
                <w:sz w:val="18"/>
                <w:szCs w:val="18"/>
              </w:rPr>
            </w:pPr>
            <w:r w:rsidRPr="00FE3D8C">
              <w:rPr>
                <w:rFonts w:cs="Arial"/>
                <w:sz w:val="18"/>
                <w:szCs w:val="18"/>
              </w:rPr>
              <w:t>3,684,273</w:t>
            </w:r>
          </w:p>
        </w:tc>
        <w:tc>
          <w:tcPr>
            <w:tcW w:w="1361" w:type="dxa"/>
            <w:tcBorders>
              <w:top w:val="nil"/>
              <w:left w:val="nil"/>
              <w:bottom w:val="nil"/>
              <w:right w:val="nil"/>
            </w:tcBorders>
            <w:shd w:val="clear" w:color="auto" w:fill="auto"/>
            <w:vAlign w:val="bottom"/>
          </w:tcPr>
          <w:p w14:paraId="5585C0F4" w14:textId="1F90D5F9" w:rsidR="00FE3D8C" w:rsidRPr="00C935A5" w:rsidRDefault="00FE3D8C" w:rsidP="00FE3D8C">
            <w:pPr>
              <w:spacing w:before="40" w:after="20"/>
              <w:jc w:val="right"/>
              <w:rPr>
                <w:rFonts w:cs="Arial"/>
                <w:sz w:val="18"/>
                <w:szCs w:val="18"/>
              </w:rPr>
            </w:pPr>
            <w:r w:rsidRPr="00FE3D8C">
              <w:rPr>
                <w:rFonts w:cs="Arial"/>
                <w:sz w:val="18"/>
                <w:szCs w:val="18"/>
              </w:rPr>
              <w:t>730,261</w:t>
            </w:r>
          </w:p>
        </w:tc>
        <w:tc>
          <w:tcPr>
            <w:tcW w:w="1474" w:type="dxa"/>
            <w:tcBorders>
              <w:top w:val="nil"/>
              <w:left w:val="nil"/>
              <w:bottom w:val="nil"/>
              <w:right w:val="nil"/>
            </w:tcBorders>
            <w:shd w:val="clear" w:color="auto" w:fill="auto"/>
            <w:vAlign w:val="bottom"/>
          </w:tcPr>
          <w:p w14:paraId="07482B9B" w14:textId="126D647C" w:rsidR="00FE3D8C" w:rsidRPr="00C935A5" w:rsidRDefault="00FE3D8C" w:rsidP="00FE3D8C">
            <w:pPr>
              <w:spacing w:before="40" w:after="20"/>
              <w:jc w:val="right"/>
              <w:rPr>
                <w:rFonts w:cs="Arial"/>
                <w:sz w:val="18"/>
                <w:szCs w:val="18"/>
              </w:rPr>
            </w:pPr>
            <w:r w:rsidRPr="00FE3D8C">
              <w:rPr>
                <w:rFonts w:cs="Arial"/>
                <w:sz w:val="18"/>
                <w:szCs w:val="18"/>
              </w:rPr>
              <w:t>279,698</w:t>
            </w:r>
          </w:p>
        </w:tc>
      </w:tr>
      <w:tr w:rsidR="00FE3D8C" w:rsidRPr="00FE3D8C" w14:paraId="7D79BABE" w14:textId="77777777" w:rsidTr="000B689C">
        <w:trPr>
          <w:trHeight w:val="20"/>
        </w:trPr>
        <w:tc>
          <w:tcPr>
            <w:tcW w:w="2268" w:type="dxa"/>
            <w:tcBorders>
              <w:top w:val="nil"/>
              <w:left w:val="nil"/>
              <w:bottom w:val="nil"/>
              <w:right w:val="single" w:sz="18" w:space="0" w:color="B4B432"/>
            </w:tcBorders>
            <w:shd w:val="clear" w:color="auto" w:fill="auto"/>
            <w:vAlign w:val="center"/>
          </w:tcPr>
          <w:p w14:paraId="63BFEACE" w14:textId="77777777" w:rsidR="00FE3D8C" w:rsidRPr="00C935A5" w:rsidRDefault="00FE3D8C" w:rsidP="00FE3D8C">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B4B432"/>
              <w:bottom w:val="nil"/>
              <w:right w:val="nil"/>
            </w:tcBorders>
            <w:shd w:val="clear" w:color="auto" w:fill="auto"/>
            <w:vAlign w:val="bottom"/>
          </w:tcPr>
          <w:p w14:paraId="549FDB0B" w14:textId="09B4B747" w:rsidR="00FE3D8C" w:rsidRPr="00C935A5" w:rsidRDefault="00FE3D8C" w:rsidP="00FE3D8C">
            <w:pPr>
              <w:spacing w:before="40" w:after="20"/>
              <w:jc w:val="right"/>
              <w:rPr>
                <w:rFonts w:cs="Arial"/>
                <w:sz w:val="18"/>
                <w:szCs w:val="18"/>
              </w:rPr>
            </w:pPr>
            <w:r w:rsidRPr="00FE3D8C">
              <w:rPr>
                <w:rFonts w:cs="Arial"/>
                <w:sz w:val="18"/>
                <w:szCs w:val="18"/>
              </w:rPr>
              <w:t>32,999</w:t>
            </w:r>
          </w:p>
        </w:tc>
        <w:tc>
          <w:tcPr>
            <w:tcW w:w="1361" w:type="dxa"/>
            <w:tcBorders>
              <w:top w:val="nil"/>
              <w:left w:val="nil"/>
              <w:bottom w:val="nil"/>
              <w:right w:val="nil"/>
            </w:tcBorders>
            <w:shd w:val="clear" w:color="auto" w:fill="auto"/>
            <w:vAlign w:val="bottom"/>
          </w:tcPr>
          <w:p w14:paraId="13A318A7" w14:textId="74E7C42E" w:rsidR="00FE3D8C" w:rsidRPr="00C935A5" w:rsidRDefault="00FE3D8C" w:rsidP="00FE3D8C">
            <w:pPr>
              <w:spacing w:before="40" w:after="20"/>
              <w:jc w:val="right"/>
              <w:rPr>
                <w:rFonts w:cs="Arial"/>
                <w:sz w:val="18"/>
                <w:szCs w:val="18"/>
              </w:rPr>
            </w:pPr>
            <w:r w:rsidRPr="00FE3D8C">
              <w:rPr>
                <w:rFonts w:cs="Arial"/>
                <w:sz w:val="18"/>
                <w:szCs w:val="18"/>
              </w:rPr>
              <w:t>8,209,719</w:t>
            </w:r>
          </w:p>
        </w:tc>
        <w:tc>
          <w:tcPr>
            <w:tcW w:w="1361" w:type="dxa"/>
            <w:tcBorders>
              <w:top w:val="nil"/>
              <w:left w:val="nil"/>
              <w:bottom w:val="nil"/>
              <w:right w:val="nil"/>
            </w:tcBorders>
            <w:shd w:val="clear" w:color="auto" w:fill="auto"/>
            <w:vAlign w:val="bottom"/>
          </w:tcPr>
          <w:p w14:paraId="72F58878" w14:textId="7A5E0B0C" w:rsidR="00FE3D8C" w:rsidRPr="00C935A5" w:rsidRDefault="00FE3D8C" w:rsidP="00FE3D8C">
            <w:pPr>
              <w:spacing w:before="40" w:after="20"/>
              <w:jc w:val="right"/>
              <w:rPr>
                <w:rFonts w:cs="Arial"/>
                <w:sz w:val="18"/>
                <w:szCs w:val="18"/>
              </w:rPr>
            </w:pPr>
            <w:r w:rsidRPr="00FE3D8C">
              <w:rPr>
                <w:rFonts w:cs="Arial"/>
                <w:sz w:val="18"/>
                <w:szCs w:val="18"/>
              </w:rPr>
              <w:t>3,794,337</w:t>
            </w:r>
          </w:p>
        </w:tc>
        <w:tc>
          <w:tcPr>
            <w:tcW w:w="1361" w:type="dxa"/>
            <w:tcBorders>
              <w:top w:val="nil"/>
              <w:left w:val="nil"/>
              <w:bottom w:val="nil"/>
              <w:right w:val="nil"/>
            </w:tcBorders>
            <w:shd w:val="clear" w:color="auto" w:fill="auto"/>
            <w:vAlign w:val="bottom"/>
          </w:tcPr>
          <w:p w14:paraId="50816093" w14:textId="04DAD2C2" w:rsidR="00FE3D8C" w:rsidRPr="00C935A5" w:rsidRDefault="00FE3D8C" w:rsidP="00FE3D8C">
            <w:pPr>
              <w:spacing w:before="40" w:after="20"/>
              <w:jc w:val="right"/>
              <w:rPr>
                <w:rFonts w:cs="Arial"/>
                <w:sz w:val="18"/>
                <w:szCs w:val="18"/>
              </w:rPr>
            </w:pPr>
            <w:r w:rsidRPr="00FE3D8C">
              <w:rPr>
                <w:rFonts w:cs="Arial"/>
                <w:sz w:val="18"/>
                <w:szCs w:val="18"/>
              </w:rPr>
              <w:t>679,440</w:t>
            </w:r>
          </w:p>
        </w:tc>
        <w:tc>
          <w:tcPr>
            <w:tcW w:w="1474" w:type="dxa"/>
            <w:tcBorders>
              <w:top w:val="nil"/>
              <w:left w:val="nil"/>
              <w:bottom w:val="nil"/>
              <w:right w:val="nil"/>
            </w:tcBorders>
            <w:shd w:val="clear" w:color="auto" w:fill="auto"/>
            <w:vAlign w:val="bottom"/>
          </w:tcPr>
          <w:p w14:paraId="0E62C058" w14:textId="59D418A5" w:rsidR="00FE3D8C" w:rsidRPr="00C935A5" w:rsidRDefault="00FE3D8C" w:rsidP="00FE3D8C">
            <w:pPr>
              <w:spacing w:before="40" w:after="20"/>
              <w:jc w:val="right"/>
              <w:rPr>
                <w:rFonts w:cs="Arial"/>
                <w:sz w:val="18"/>
                <w:szCs w:val="18"/>
              </w:rPr>
            </w:pPr>
            <w:r w:rsidRPr="00FE3D8C">
              <w:rPr>
                <w:rFonts w:cs="Arial"/>
                <w:sz w:val="18"/>
                <w:szCs w:val="18"/>
              </w:rPr>
              <w:t>1,344,084</w:t>
            </w:r>
          </w:p>
        </w:tc>
      </w:tr>
      <w:tr w:rsidR="00FE3D8C" w:rsidRPr="00FE3D8C" w14:paraId="21CC19C0" w14:textId="77777777" w:rsidTr="000B689C">
        <w:trPr>
          <w:trHeight w:val="20"/>
        </w:trPr>
        <w:tc>
          <w:tcPr>
            <w:tcW w:w="2268" w:type="dxa"/>
            <w:tcBorders>
              <w:top w:val="nil"/>
              <w:left w:val="nil"/>
              <w:bottom w:val="nil"/>
              <w:right w:val="single" w:sz="18" w:space="0" w:color="B4B432"/>
            </w:tcBorders>
            <w:shd w:val="clear" w:color="auto" w:fill="auto"/>
            <w:vAlign w:val="center"/>
          </w:tcPr>
          <w:p w14:paraId="41FE15DE" w14:textId="77777777" w:rsidR="00FE3D8C" w:rsidRPr="00C935A5" w:rsidRDefault="00FE3D8C" w:rsidP="00FE3D8C">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B4B432"/>
              <w:bottom w:val="nil"/>
              <w:right w:val="nil"/>
            </w:tcBorders>
            <w:shd w:val="clear" w:color="auto" w:fill="auto"/>
            <w:vAlign w:val="bottom"/>
          </w:tcPr>
          <w:p w14:paraId="4B99AF74" w14:textId="38C24650"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1ECCBC2" w14:textId="101032C6" w:rsidR="00FE3D8C" w:rsidRPr="00C935A5" w:rsidRDefault="00FE3D8C" w:rsidP="00FE3D8C">
            <w:pPr>
              <w:spacing w:before="40" w:after="20"/>
              <w:jc w:val="right"/>
              <w:rPr>
                <w:rFonts w:cs="Arial"/>
                <w:sz w:val="18"/>
                <w:szCs w:val="18"/>
              </w:rPr>
            </w:pPr>
            <w:r w:rsidRPr="00FE3D8C">
              <w:rPr>
                <w:rFonts w:cs="Arial"/>
                <w:sz w:val="18"/>
                <w:szCs w:val="18"/>
              </w:rPr>
              <w:t>64,575</w:t>
            </w:r>
          </w:p>
        </w:tc>
        <w:tc>
          <w:tcPr>
            <w:tcW w:w="1361" w:type="dxa"/>
            <w:tcBorders>
              <w:top w:val="nil"/>
              <w:left w:val="nil"/>
              <w:bottom w:val="nil"/>
              <w:right w:val="nil"/>
            </w:tcBorders>
            <w:shd w:val="clear" w:color="auto" w:fill="auto"/>
            <w:vAlign w:val="bottom"/>
          </w:tcPr>
          <w:p w14:paraId="5451AA6A" w14:textId="587882E3" w:rsidR="00FE3D8C" w:rsidRPr="00C935A5" w:rsidRDefault="00FE3D8C" w:rsidP="00FE3D8C">
            <w:pPr>
              <w:spacing w:before="40" w:after="20"/>
              <w:jc w:val="right"/>
              <w:rPr>
                <w:rFonts w:cs="Arial"/>
                <w:sz w:val="18"/>
                <w:szCs w:val="18"/>
              </w:rPr>
            </w:pPr>
            <w:r w:rsidRPr="00FE3D8C">
              <w:rPr>
                <w:rFonts w:cs="Arial"/>
                <w:sz w:val="18"/>
                <w:szCs w:val="18"/>
              </w:rPr>
              <w:t>81,544</w:t>
            </w:r>
          </w:p>
        </w:tc>
        <w:tc>
          <w:tcPr>
            <w:tcW w:w="1361" w:type="dxa"/>
            <w:tcBorders>
              <w:top w:val="nil"/>
              <w:left w:val="nil"/>
              <w:bottom w:val="nil"/>
              <w:right w:val="nil"/>
            </w:tcBorders>
            <w:shd w:val="clear" w:color="auto" w:fill="auto"/>
            <w:vAlign w:val="bottom"/>
          </w:tcPr>
          <w:p w14:paraId="5C0395A6" w14:textId="224217B5" w:rsidR="00FE3D8C" w:rsidRPr="00C935A5" w:rsidRDefault="00FE3D8C" w:rsidP="00FE3D8C">
            <w:pPr>
              <w:spacing w:before="40" w:after="20"/>
              <w:jc w:val="right"/>
              <w:rPr>
                <w:rFonts w:cs="Arial"/>
                <w:sz w:val="18"/>
                <w:szCs w:val="18"/>
              </w:rPr>
            </w:pPr>
            <w:r w:rsidRPr="00FE3D8C">
              <w:rPr>
                <w:rFonts w:cs="Arial"/>
                <w:sz w:val="18"/>
                <w:szCs w:val="18"/>
              </w:rPr>
              <w:t>269,346</w:t>
            </w:r>
          </w:p>
        </w:tc>
        <w:tc>
          <w:tcPr>
            <w:tcW w:w="1474" w:type="dxa"/>
            <w:tcBorders>
              <w:top w:val="nil"/>
              <w:left w:val="nil"/>
              <w:bottom w:val="nil"/>
              <w:right w:val="nil"/>
            </w:tcBorders>
            <w:shd w:val="clear" w:color="auto" w:fill="auto"/>
            <w:vAlign w:val="bottom"/>
          </w:tcPr>
          <w:p w14:paraId="1090E5C9" w14:textId="5C943B0A" w:rsidR="00FE3D8C" w:rsidRPr="00C935A5" w:rsidRDefault="00FE3D8C" w:rsidP="00FE3D8C">
            <w:pPr>
              <w:spacing w:before="40" w:after="20"/>
              <w:jc w:val="right"/>
              <w:rPr>
                <w:rFonts w:cs="Arial"/>
                <w:sz w:val="18"/>
                <w:szCs w:val="18"/>
              </w:rPr>
            </w:pPr>
            <w:r w:rsidRPr="00FE3D8C">
              <w:rPr>
                <w:rFonts w:cs="Arial"/>
                <w:sz w:val="18"/>
                <w:szCs w:val="18"/>
              </w:rPr>
              <w:t>226,526</w:t>
            </w:r>
          </w:p>
        </w:tc>
      </w:tr>
      <w:tr w:rsidR="00FE3D8C" w:rsidRPr="00FE3D8C" w14:paraId="407045FC" w14:textId="77777777" w:rsidTr="000B689C">
        <w:trPr>
          <w:trHeight w:val="20"/>
        </w:trPr>
        <w:tc>
          <w:tcPr>
            <w:tcW w:w="2268" w:type="dxa"/>
            <w:tcBorders>
              <w:top w:val="nil"/>
              <w:left w:val="nil"/>
              <w:bottom w:val="nil"/>
              <w:right w:val="single" w:sz="18" w:space="0" w:color="B4B432"/>
            </w:tcBorders>
            <w:shd w:val="clear" w:color="auto" w:fill="auto"/>
            <w:vAlign w:val="center"/>
          </w:tcPr>
          <w:p w14:paraId="2E04AA66" w14:textId="77777777" w:rsidR="00FE3D8C" w:rsidRPr="00C935A5" w:rsidRDefault="00FE3D8C" w:rsidP="00FE3D8C">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B4B432"/>
              <w:bottom w:val="nil"/>
              <w:right w:val="nil"/>
            </w:tcBorders>
            <w:shd w:val="clear" w:color="auto" w:fill="auto"/>
            <w:vAlign w:val="bottom"/>
          </w:tcPr>
          <w:p w14:paraId="0409E81F" w14:textId="3DA9E8FE" w:rsidR="00FE3D8C" w:rsidRPr="00C935A5" w:rsidRDefault="00FE3D8C" w:rsidP="00FE3D8C">
            <w:pPr>
              <w:spacing w:before="40" w:after="20"/>
              <w:jc w:val="right"/>
              <w:rPr>
                <w:rFonts w:cs="Arial"/>
                <w:sz w:val="18"/>
                <w:szCs w:val="18"/>
              </w:rPr>
            </w:pPr>
            <w:r w:rsidRPr="00FE3D8C">
              <w:rPr>
                <w:rFonts w:cs="Arial"/>
                <w:sz w:val="18"/>
                <w:szCs w:val="18"/>
              </w:rPr>
              <w:t>20,610</w:t>
            </w:r>
          </w:p>
        </w:tc>
        <w:tc>
          <w:tcPr>
            <w:tcW w:w="1361" w:type="dxa"/>
            <w:tcBorders>
              <w:top w:val="nil"/>
              <w:left w:val="nil"/>
              <w:bottom w:val="nil"/>
              <w:right w:val="nil"/>
            </w:tcBorders>
            <w:shd w:val="clear" w:color="auto" w:fill="auto"/>
            <w:vAlign w:val="bottom"/>
          </w:tcPr>
          <w:p w14:paraId="0B1A914E" w14:textId="3A5C2381" w:rsidR="00FE3D8C" w:rsidRPr="00C935A5" w:rsidRDefault="00FE3D8C" w:rsidP="00FE3D8C">
            <w:pPr>
              <w:spacing w:before="40" w:after="20"/>
              <w:jc w:val="right"/>
              <w:rPr>
                <w:rFonts w:cs="Arial"/>
                <w:sz w:val="18"/>
                <w:szCs w:val="18"/>
              </w:rPr>
            </w:pPr>
            <w:r w:rsidRPr="00FE3D8C">
              <w:rPr>
                <w:rFonts w:cs="Arial"/>
                <w:sz w:val="18"/>
                <w:szCs w:val="18"/>
              </w:rPr>
              <w:t>1,280,763</w:t>
            </w:r>
          </w:p>
        </w:tc>
        <w:tc>
          <w:tcPr>
            <w:tcW w:w="1361" w:type="dxa"/>
            <w:tcBorders>
              <w:top w:val="nil"/>
              <w:left w:val="nil"/>
              <w:bottom w:val="nil"/>
              <w:right w:val="nil"/>
            </w:tcBorders>
            <w:shd w:val="clear" w:color="auto" w:fill="auto"/>
            <w:vAlign w:val="bottom"/>
          </w:tcPr>
          <w:p w14:paraId="15451EFA" w14:textId="7BCACD6C" w:rsidR="00FE3D8C" w:rsidRPr="00C935A5" w:rsidRDefault="00FE3D8C" w:rsidP="00FE3D8C">
            <w:pPr>
              <w:spacing w:before="40" w:after="20"/>
              <w:jc w:val="right"/>
              <w:rPr>
                <w:rFonts w:cs="Arial"/>
                <w:sz w:val="18"/>
                <w:szCs w:val="18"/>
              </w:rPr>
            </w:pPr>
            <w:r w:rsidRPr="00FE3D8C">
              <w:rPr>
                <w:rFonts w:cs="Arial"/>
                <w:sz w:val="18"/>
                <w:szCs w:val="18"/>
              </w:rPr>
              <w:t>3,071,536</w:t>
            </w:r>
          </w:p>
        </w:tc>
        <w:tc>
          <w:tcPr>
            <w:tcW w:w="1361" w:type="dxa"/>
            <w:tcBorders>
              <w:top w:val="nil"/>
              <w:left w:val="nil"/>
              <w:bottom w:val="nil"/>
              <w:right w:val="nil"/>
            </w:tcBorders>
            <w:shd w:val="clear" w:color="auto" w:fill="auto"/>
            <w:vAlign w:val="bottom"/>
          </w:tcPr>
          <w:p w14:paraId="17C214CB" w14:textId="2E37A5F7" w:rsidR="00FE3D8C" w:rsidRPr="00C935A5" w:rsidRDefault="00FE3D8C" w:rsidP="00FE3D8C">
            <w:pPr>
              <w:spacing w:before="40" w:after="20"/>
              <w:jc w:val="right"/>
              <w:rPr>
                <w:rFonts w:cs="Arial"/>
                <w:sz w:val="18"/>
                <w:szCs w:val="18"/>
              </w:rPr>
            </w:pPr>
            <w:r w:rsidRPr="00FE3D8C">
              <w:rPr>
                <w:rFonts w:cs="Arial"/>
                <w:sz w:val="18"/>
                <w:szCs w:val="18"/>
              </w:rPr>
              <w:t>700,926</w:t>
            </w:r>
          </w:p>
        </w:tc>
        <w:tc>
          <w:tcPr>
            <w:tcW w:w="1474" w:type="dxa"/>
            <w:tcBorders>
              <w:top w:val="nil"/>
              <w:left w:val="nil"/>
              <w:bottom w:val="nil"/>
              <w:right w:val="nil"/>
            </w:tcBorders>
            <w:shd w:val="clear" w:color="auto" w:fill="auto"/>
            <w:vAlign w:val="bottom"/>
          </w:tcPr>
          <w:p w14:paraId="0BA47D86" w14:textId="27E6C6C7" w:rsidR="00FE3D8C" w:rsidRPr="00C935A5" w:rsidRDefault="00FE3D8C" w:rsidP="00FE3D8C">
            <w:pPr>
              <w:spacing w:before="40" w:after="20"/>
              <w:jc w:val="right"/>
              <w:rPr>
                <w:rFonts w:cs="Arial"/>
                <w:sz w:val="18"/>
                <w:szCs w:val="18"/>
              </w:rPr>
            </w:pPr>
            <w:r w:rsidRPr="00FE3D8C">
              <w:rPr>
                <w:rFonts w:cs="Arial"/>
                <w:sz w:val="18"/>
                <w:szCs w:val="18"/>
              </w:rPr>
              <w:t>1,363,782</w:t>
            </w:r>
          </w:p>
        </w:tc>
      </w:tr>
      <w:tr w:rsidR="00FE3D8C" w:rsidRPr="00FE3D8C" w14:paraId="47EDF6B7" w14:textId="77777777" w:rsidTr="000B689C">
        <w:trPr>
          <w:trHeight w:val="20"/>
        </w:trPr>
        <w:tc>
          <w:tcPr>
            <w:tcW w:w="2268" w:type="dxa"/>
            <w:tcBorders>
              <w:top w:val="nil"/>
              <w:left w:val="nil"/>
              <w:bottom w:val="nil"/>
              <w:right w:val="single" w:sz="18" w:space="0" w:color="B4B432"/>
            </w:tcBorders>
            <w:shd w:val="clear" w:color="auto" w:fill="auto"/>
            <w:vAlign w:val="center"/>
          </w:tcPr>
          <w:p w14:paraId="2E39B940" w14:textId="77777777" w:rsidR="00FE3D8C" w:rsidRPr="00C935A5" w:rsidRDefault="00FE3D8C" w:rsidP="00FE3D8C">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B4B432"/>
              <w:bottom w:val="nil"/>
              <w:right w:val="nil"/>
            </w:tcBorders>
            <w:shd w:val="clear" w:color="auto" w:fill="auto"/>
            <w:vAlign w:val="bottom"/>
          </w:tcPr>
          <w:p w14:paraId="7784AAE2" w14:textId="5B649629" w:rsidR="00FE3D8C" w:rsidRPr="00C935A5" w:rsidRDefault="00FE3D8C" w:rsidP="00FE3D8C">
            <w:pPr>
              <w:spacing w:before="40" w:after="20"/>
              <w:jc w:val="right"/>
              <w:rPr>
                <w:rFonts w:cs="Arial"/>
                <w:sz w:val="18"/>
                <w:szCs w:val="18"/>
              </w:rPr>
            </w:pPr>
            <w:r w:rsidRPr="00FE3D8C">
              <w:rPr>
                <w:rFonts w:cs="Arial"/>
                <w:sz w:val="18"/>
                <w:szCs w:val="18"/>
              </w:rPr>
              <w:t>125,759</w:t>
            </w:r>
          </w:p>
        </w:tc>
        <w:tc>
          <w:tcPr>
            <w:tcW w:w="1361" w:type="dxa"/>
            <w:tcBorders>
              <w:top w:val="nil"/>
              <w:left w:val="nil"/>
              <w:bottom w:val="nil"/>
              <w:right w:val="nil"/>
            </w:tcBorders>
            <w:shd w:val="clear" w:color="auto" w:fill="auto"/>
            <w:vAlign w:val="bottom"/>
          </w:tcPr>
          <w:p w14:paraId="379C89C0" w14:textId="3CE182E1" w:rsidR="00FE3D8C" w:rsidRPr="00C935A5" w:rsidRDefault="00FE3D8C" w:rsidP="00FE3D8C">
            <w:pPr>
              <w:spacing w:before="40" w:after="20"/>
              <w:jc w:val="right"/>
              <w:rPr>
                <w:rFonts w:cs="Arial"/>
                <w:sz w:val="18"/>
                <w:szCs w:val="18"/>
              </w:rPr>
            </w:pPr>
            <w:r w:rsidRPr="00FE3D8C">
              <w:rPr>
                <w:rFonts w:cs="Arial"/>
                <w:sz w:val="18"/>
                <w:szCs w:val="18"/>
              </w:rPr>
              <w:t>9,465,418</w:t>
            </w:r>
          </w:p>
        </w:tc>
        <w:tc>
          <w:tcPr>
            <w:tcW w:w="1361" w:type="dxa"/>
            <w:tcBorders>
              <w:top w:val="nil"/>
              <w:left w:val="nil"/>
              <w:bottom w:val="nil"/>
              <w:right w:val="nil"/>
            </w:tcBorders>
            <w:shd w:val="clear" w:color="auto" w:fill="auto"/>
            <w:vAlign w:val="bottom"/>
          </w:tcPr>
          <w:p w14:paraId="0B5D6917" w14:textId="3266BF5D" w:rsidR="00FE3D8C" w:rsidRPr="00C935A5" w:rsidRDefault="00FE3D8C" w:rsidP="00FE3D8C">
            <w:pPr>
              <w:spacing w:before="40" w:after="20"/>
              <w:jc w:val="right"/>
              <w:rPr>
                <w:rFonts w:cs="Arial"/>
                <w:sz w:val="18"/>
                <w:szCs w:val="18"/>
              </w:rPr>
            </w:pPr>
            <w:r w:rsidRPr="00FE3D8C">
              <w:rPr>
                <w:rFonts w:cs="Arial"/>
                <w:sz w:val="18"/>
                <w:szCs w:val="18"/>
              </w:rPr>
              <w:t>5,344,671</w:t>
            </w:r>
          </w:p>
        </w:tc>
        <w:tc>
          <w:tcPr>
            <w:tcW w:w="1361" w:type="dxa"/>
            <w:tcBorders>
              <w:top w:val="nil"/>
              <w:left w:val="nil"/>
              <w:bottom w:val="nil"/>
              <w:right w:val="nil"/>
            </w:tcBorders>
            <w:shd w:val="clear" w:color="auto" w:fill="auto"/>
            <w:vAlign w:val="bottom"/>
          </w:tcPr>
          <w:p w14:paraId="19953EC5" w14:textId="2AC83385" w:rsidR="00FE3D8C" w:rsidRPr="00C935A5" w:rsidRDefault="00FE3D8C" w:rsidP="00FE3D8C">
            <w:pPr>
              <w:spacing w:before="40" w:after="20"/>
              <w:jc w:val="right"/>
              <w:rPr>
                <w:rFonts w:cs="Arial"/>
                <w:sz w:val="18"/>
                <w:szCs w:val="18"/>
              </w:rPr>
            </w:pPr>
            <w:r w:rsidRPr="00FE3D8C">
              <w:rPr>
                <w:rFonts w:cs="Arial"/>
                <w:sz w:val="18"/>
                <w:szCs w:val="18"/>
              </w:rPr>
              <w:t>922,042</w:t>
            </w:r>
          </w:p>
        </w:tc>
        <w:tc>
          <w:tcPr>
            <w:tcW w:w="1474" w:type="dxa"/>
            <w:tcBorders>
              <w:top w:val="nil"/>
              <w:left w:val="nil"/>
              <w:bottom w:val="nil"/>
              <w:right w:val="nil"/>
            </w:tcBorders>
            <w:shd w:val="clear" w:color="auto" w:fill="auto"/>
            <w:vAlign w:val="bottom"/>
          </w:tcPr>
          <w:p w14:paraId="0D95D3E0" w14:textId="5D6D3BE6" w:rsidR="00FE3D8C" w:rsidRPr="00C935A5" w:rsidRDefault="00FE3D8C" w:rsidP="00FE3D8C">
            <w:pPr>
              <w:spacing w:before="40" w:after="20"/>
              <w:jc w:val="right"/>
              <w:rPr>
                <w:rFonts w:cs="Arial"/>
                <w:sz w:val="18"/>
                <w:szCs w:val="18"/>
              </w:rPr>
            </w:pPr>
            <w:r w:rsidRPr="00FE3D8C">
              <w:rPr>
                <w:rFonts w:cs="Arial"/>
                <w:sz w:val="18"/>
                <w:szCs w:val="18"/>
              </w:rPr>
              <w:t>570,652</w:t>
            </w:r>
          </w:p>
        </w:tc>
      </w:tr>
      <w:tr w:rsidR="00FE3D8C" w:rsidRPr="00FE3D8C" w14:paraId="071DBE24" w14:textId="77777777" w:rsidTr="000B689C">
        <w:trPr>
          <w:trHeight w:val="20"/>
        </w:trPr>
        <w:tc>
          <w:tcPr>
            <w:tcW w:w="2268" w:type="dxa"/>
            <w:tcBorders>
              <w:top w:val="nil"/>
              <w:left w:val="nil"/>
              <w:bottom w:val="nil"/>
              <w:right w:val="single" w:sz="18" w:space="0" w:color="B4B432"/>
            </w:tcBorders>
            <w:shd w:val="clear" w:color="auto" w:fill="auto"/>
            <w:vAlign w:val="center"/>
          </w:tcPr>
          <w:p w14:paraId="0F1EA91E" w14:textId="77777777" w:rsidR="00FE3D8C" w:rsidRPr="00C935A5" w:rsidRDefault="00FE3D8C" w:rsidP="00FE3D8C">
            <w:pPr>
              <w:spacing w:before="40" w:after="40"/>
              <w:rPr>
                <w:rFonts w:cs="Arial"/>
                <w:sz w:val="18"/>
                <w:szCs w:val="18"/>
              </w:rPr>
            </w:pPr>
            <w:r w:rsidRPr="00C935A5">
              <w:rPr>
                <w:rFonts w:cs="Arial"/>
                <w:sz w:val="18"/>
                <w:szCs w:val="18"/>
              </w:rPr>
              <w:t>Hepburn S</w:t>
            </w:r>
          </w:p>
        </w:tc>
        <w:tc>
          <w:tcPr>
            <w:tcW w:w="1361" w:type="dxa"/>
            <w:tcBorders>
              <w:top w:val="nil"/>
              <w:left w:val="single" w:sz="18" w:space="0" w:color="B4B432"/>
              <w:bottom w:val="nil"/>
              <w:right w:val="nil"/>
            </w:tcBorders>
            <w:shd w:val="clear" w:color="auto" w:fill="auto"/>
            <w:vAlign w:val="bottom"/>
          </w:tcPr>
          <w:p w14:paraId="264AA730" w14:textId="429FC471" w:rsidR="00FE3D8C" w:rsidRPr="00C935A5" w:rsidRDefault="00FE3D8C" w:rsidP="00FE3D8C">
            <w:pPr>
              <w:spacing w:before="40" w:after="20"/>
              <w:jc w:val="right"/>
              <w:rPr>
                <w:rFonts w:cs="Arial"/>
                <w:sz w:val="18"/>
                <w:szCs w:val="18"/>
              </w:rPr>
            </w:pPr>
            <w:r w:rsidRPr="00FE3D8C">
              <w:rPr>
                <w:rFonts w:cs="Arial"/>
                <w:sz w:val="18"/>
                <w:szCs w:val="18"/>
              </w:rPr>
              <w:t>130,070</w:t>
            </w:r>
          </w:p>
        </w:tc>
        <w:tc>
          <w:tcPr>
            <w:tcW w:w="1361" w:type="dxa"/>
            <w:tcBorders>
              <w:top w:val="nil"/>
              <w:left w:val="nil"/>
              <w:bottom w:val="nil"/>
              <w:right w:val="nil"/>
            </w:tcBorders>
            <w:shd w:val="clear" w:color="auto" w:fill="auto"/>
            <w:vAlign w:val="bottom"/>
          </w:tcPr>
          <w:p w14:paraId="18FC9443" w14:textId="063FED62" w:rsidR="00FE3D8C" w:rsidRPr="00C935A5" w:rsidRDefault="00FE3D8C" w:rsidP="00FE3D8C">
            <w:pPr>
              <w:spacing w:before="40" w:after="20"/>
              <w:jc w:val="right"/>
              <w:rPr>
                <w:rFonts w:cs="Arial"/>
                <w:sz w:val="18"/>
                <w:szCs w:val="18"/>
              </w:rPr>
            </w:pPr>
            <w:r w:rsidRPr="00FE3D8C">
              <w:rPr>
                <w:rFonts w:cs="Arial"/>
                <w:sz w:val="18"/>
                <w:szCs w:val="18"/>
              </w:rPr>
              <w:t>4,064,880</w:t>
            </w:r>
          </w:p>
        </w:tc>
        <w:tc>
          <w:tcPr>
            <w:tcW w:w="1361" w:type="dxa"/>
            <w:tcBorders>
              <w:top w:val="nil"/>
              <w:left w:val="nil"/>
              <w:bottom w:val="nil"/>
              <w:right w:val="nil"/>
            </w:tcBorders>
            <w:shd w:val="clear" w:color="auto" w:fill="auto"/>
            <w:vAlign w:val="bottom"/>
          </w:tcPr>
          <w:p w14:paraId="2CD08E2E" w14:textId="5D828345" w:rsidR="00FE3D8C" w:rsidRPr="00C935A5" w:rsidRDefault="00FE3D8C" w:rsidP="00FE3D8C">
            <w:pPr>
              <w:spacing w:before="40" w:after="20"/>
              <w:jc w:val="right"/>
              <w:rPr>
                <w:rFonts w:cs="Arial"/>
                <w:sz w:val="18"/>
                <w:szCs w:val="18"/>
              </w:rPr>
            </w:pPr>
            <w:r w:rsidRPr="00FE3D8C">
              <w:rPr>
                <w:rFonts w:cs="Arial"/>
                <w:sz w:val="18"/>
                <w:szCs w:val="18"/>
              </w:rPr>
              <w:t>3,356,777</w:t>
            </w:r>
          </w:p>
        </w:tc>
        <w:tc>
          <w:tcPr>
            <w:tcW w:w="1361" w:type="dxa"/>
            <w:tcBorders>
              <w:top w:val="nil"/>
              <w:left w:val="nil"/>
              <w:bottom w:val="nil"/>
              <w:right w:val="nil"/>
            </w:tcBorders>
            <w:shd w:val="clear" w:color="auto" w:fill="auto"/>
            <w:vAlign w:val="bottom"/>
          </w:tcPr>
          <w:p w14:paraId="57EB4B42" w14:textId="72F2D085" w:rsidR="00FE3D8C" w:rsidRPr="00C935A5" w:rsidRDefault="00FE3D8C" w:rsidP="00FE3D8C">
            <w:pPr>
              <w:spacing w:before="40" w:after="20"/>
              <w:jc w:val="right"/>
              <w:rPr>
                <w:rFonts w:cs="Arial"/>
                <w:sz w:val="18"/>
                <w:szCs w:val="18"/>
              </w:rPr>
            </w:pPr>
            <w:r w:rsidRPr="00FE3D8C">
              <w:rPr>
                <w:rFonts w:cs="Arial"/>
                <w:sz w:val="18"/>
                <w:szCs w:val="18"/>
              </w:rPr>
              <w:t>56,915</w:t>
            </w:r>
          </w:p>
        </w:tc>
        <w:tc>
          <w:tcPr>
            <w:tcW w:w="1474" w:type="dxa"/>
            <w:tcBorders>
              <w:top w:val="nil"/>
              <w:left w:val="nil"/>
              <w:bottom w:val="nil"/>
              <w:right w:val="nil"/>
            </w:tcBorders>
            <w:shd w:val="clear" w:color="auto" w:fill="auto"/>
            <w:vAlign w:val="bottom"/>
          </w:tcPr>
          <w:p w14:paraId="78B306EE" w14:textId="68367214" w:rsidR="00FE3D8C" w:rsidRPr="00C935A5" w:rsidRDefault="00FE3D8C" w:rsidP="00FE3D8C">
            <w:pPr>
              <w:spacing w:before="40" w:after="20"/>
              <w:jc w:val="right"/>
              <w:rPr>
                <w:rFonts w:cs="Arial"/>
                <w:sz w:val="18"/>
                <w:szCs w:val="18"/>
              </w:rPr>
            </w:pPr>
            <w:r w:rsidRPr="00FE3D8C">
              <w:rPr>
                <w:rFonts w:cs="Arial"/>
                <w:sz w:val="18"/>
                <w:szCs w:val="18"/>
              </w:rPr>
              <w:t>263,343</w:t>
            </w:r>
          </w:p>
        </w:tc>
      </w:tr>
      <w:tr w:rsidR="00FE3D8C" w:rsidRPr="00FE3D8C" w14:paraId="66F35AEE" w14:textId="77777777" w:rsidTr="000B689C">
        <w:trPr>
          <w:trHeight w:val="20"/>
        </w:trPr>
        <w:tc>
          <w:tcPr>
            <w:tcW w:w="2268" w:type="dxa"/>
            <w:tcBorders>
              <w:top w:val="nil"/>
              <w:left w:val="nil"/>
              <w:bottom w:val="nil"/>
              <w:right w:val="single" w:sz="18" w:space="0" w:color="B4B432"/>
            </w:tcBorders>
            <w:shd w:val="clear" w:color="auto" w:fill="auto"/>
            <w:vAlign w:val="center"/>
          </w:tcPr>
          <w:p w14:paraId="1B14314A" w14:textId="77777777" w:rsidR="00FE3D8C" w:rsidRPr="00C935A5" w:rsidRDefault="00FE3D8C" w:rsidP="00FE3D8C">
            <w:pPr>
              <w:spacing w:before="40" w:after="40"/>
              <w:rPr>
                <w:rFonts w:cs="Arial"/>
                <w:sz w:val="18"/>
                <w:szCs w:val="18"/>
              </w:rPr>
            </w:pPr>
            <w:r w:rsidRPr="00C935A5">
              <w:rPr>
                <w:rFonts w:cs="Arial"/>
                <w:sz w:val="18"/>
                <w:szCs w:val="18"/>
              </w:rPr>
              <w:t>Hindmarsh S</w:t>
            </w:r>
          </w:p>
        </w:tc>
        <w:tc>
          <w:tcPr>
            <w:tcW w:w="1361" w:type="dxa"/>
            <w:tcBorders>
              <w:top w:val="nil"/>
              <w:left w:val="single" w:sz="18" w:space="0" w:color="B4B432"/>
              <w:bottom w:val="nil"/>
              <w:right w:val="nil"/>
            </w:tcBorders>
            <w:shd w:val="clear" w:color="auto" w:fill="auto"/>
            <w:vAlign w:val="bottom"/>
          </w:tcPr>
          <w:p w14:paraId="70B39EEC" w14:textId="0BC35B89" w:rsidR="00FE3D8C" w:rsidRPr="00C935A5" w:rsidRDefault="00FE3D8C" w:rsidP="00FE3D8C">
            <w:pPr>
              <w:spacing w:before="40" w:after="20"/>
              <w:jc w:val="right"/>
              <w:rPr>
                <w:rFonts w:cs="Arial"/>
                <w:sz w:val="18"/>
                <w:szCs w:val="18"/>
              </w:rPr>
            </w:pPr>
            <w:r w:rsidRPr="00FE3D8C">
              <w:rPr>
                <w:rFonts w:cs="Arial"/>
                <w:sz w:val="18"/>
                <w:szCs w:val="18"/>
              </w:rPr>
              <w:t>1,113,644</w:t>
            </w:r>
          </w:p>
        </w:tc>
        <w:tc>
          <w:tcPr>
            <w:tcW w:w="1361" w:type="dxa"/>
            <w:tcBorders>
              <w:top w:val="nil"/>
              <w:left w:val="nil"/>
              <w:bottom w:val="nil"/>
              <w:right w:val="nil"/>
            </w:tcBorders>
            <w:shd w:val="clear" w:color="auto" w:fill="auto"/>
            <w:vAlign w:val="bottom"/>
          </w:tcPr>
          <w:p w14:paraId="35E4C908" w14:textId="609B4A52" w:rsidR="00FE3D8C" w:rsidRPr="00C935A5" w:rsidRDefault="00FE3D8C" w:rsidP="00FE3D8C">
            <w:pPr>
              <w:spacing w:before="40" w:after="20"/>
              <w:jc w:val="right"/>
              <w:rPr>
                <w:rFonts w:cs="Arial"/>
                <w:sz w:val="18"/>
                <w:szCs w:val="18"/>
              </w:rPr>
            </w:pPr>
            <w:r w:rsidRPr="00FE3D8C">
              <w:rPr>
                <w:rFonts w:cs="Arial"/>
                <w:sz w:val="18"/>
                <w:szCs w:val="18"/>
              </w:rPr>
              <w:t>7,189,639</w:t>
            </w:r>
          </w:p>
        </w:tc>
        <w:tc>
          <w:tcPr>
            <w:tcW w:w="1361" w:type="dxa"/>
            <w:tcBorders>
              <w:top w:val="nil"/>
              <w:left w:val="nil"/>
              <w:bottom w:val="nil"/>
              <w:right w:val="nil"/>
            </w:tcBorders>
            <w:shd w:val="clear" w:color="auto" w:fill="auto"/>
            <w:vAlign w:val="bottom"/>
          </w:tcPr>
          <w:p w14:paraId="25011724" w14:textId="407F046E" w:rsidR="00FE3D8C" w:rsidRPr="00C935A5" w:rsidRDefault="00FE3D8C" w:rsidP="00FE3D8C">
            <w:pPr>
              <w:spacing w:before="40" w:after="20"/>
              <w:jc w:val="right"/>
              <w:rPr>
                <w:rFonts w:cs="Arial"/>
                <w:sz w:val="18"/>
                <w:szCs w:val="18"/>
              </w:rPr>
            </w:pPr>
            <w:r w:rsidRPr="00FE3D8C">
              <w:rPr>
                <w:rFonts w:cs="Arial"/>
                <w:sz w:val="18"/>
                <w:szCs w:val="18"/>
              </w:rPr>
              <w:t>902,415</w:t>
            </w:r>
          </w:p>
        </w:tc>
        <w:tc>
          <w:tcPr>
            <w:tcW w:w="1361" w:type="dxa"/>
            <w:tcBorders>
              <w:top w:val="nil"/>
              <w:left w:val="nil"/>
              <w:bottom w:val="nil"/>
              <w:right w:val="nil"/>
            </w:tcBorders>
            <w:shd w:val="clear" w:color="auto" w:fill="auto"/>
            <w:vAlign w:val="bottom"/>
          </w:tcPr>
          <w:p w14:paraId="35E194BF" w14:textId="63D9C53A"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2A1446F8" w14:textId="34703709"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26C4E79F" w14:textId="77777777" w:rsidTr="000B689C">
        <w:trPr>
          <w:trHeight w:val="20"/>
        </w:trPr>
        <w:tc>
          <w:tcPr>
            <w:tcW w:w="2268" w:type="dxa"/>
            <w:tcBorders>
              <w:top w:val="nil"/>
              <w:left w:val="nil"/>
              <w:bottom w:val="nil"/>
              <w:right w:val="single" w:sz="18" w:space="0" w:color="B4B432"/>
            </w:tcBorders>
            <w:shd w:val="clear" w:color="auto" w:fill="auto"/>
            <w:vAlign w:val="center"/>
          </w:tcPr>
          <w:p w14:paraId="20F43734" w14:textId="77777777" w:rsidR="00FE3D8C" w:rsidRPr="00C935A5" w:rsidRDefault="00FE3D8C" w:rsidP="00FE3D8C">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B4B432"/>
              <w:bottom w:val="nil"/>
              <w:right w:val="nil"/>
            </w:tcBorders>
            <w:shd w:val="clear" w:color="auto" w:fill="auto"/>
            <w:vAlign w:val="bottom"/>
          </w:tcPr>
          <w:p w14:paraId="53F67817" w14:textId="4FFC1C80"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169FF05" w14:textId="15DE383D"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4A693589" w14:textId="0920388E"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4137B6FD" w14:textId="3426627F"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1173E92C" w14:textId="3F9D83D8"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5CB37387" w14:textId="77777777" w:rsidTr="000B689C">
        <w:trPr>
          <w:trHeight w:val="20"/>
        </w:trPr>
        <w:tc>
          <w:tcPr>
            <w:tcW w:w="2268" w:type="dxa"/>
            <w:tcBorders>
              <w:top w:val="nil"/>
              <w:left w:val="nil"/>
              <w:bottom w:val="nil"/>
              <w:right w:val="single" w:sz="18" w:space="0" w:color="B4B432"/>
            </w:tcBorders>
            <w:shd w:val="clear" w:color="auto" w:fill="auto"/>
            <w:vAlign w:val="center"/>
          </w:tcPr>
          <w:p w14:paraId="6AF67FCC" w14:textId="77777777" w:rsidR="00FE3D8C" w:rsidRPr="00C935A5" w:rsidRDefault="00FE3D8C" w:rsidP="00FE3D8C">
            <w:pPr>
              <w:spacing w:before="40" w:after="40"/>
              <w:rPr>
                <w:rFonts w:cs="Arial"/>
                <w:sz w:val="18"/>
                <w:szCs w:val="18"/>
              </w:rPr>
            </w:pPr>
            <w:r w:rsidRPr="00C935A5">
              <w:rPr>
                <w:rFonts w:cs="Arial"/>
                <w:sz w:val="18"/>
                <w:szCs w:val="18"/>
              </w:rPr>
              <w:t>Horsham RC</w:t>
            </w:r>
          </w:p>
        </w:tc>
        <w:tc>
          <w:tcPr>
            <w:tcW w:w="1361" w:type="dxa"/>
            <w:tcBorders>
              <w:top w:val="nil"/>
              <w:left w:val="single" w:sz="18" w:space="0" w:color="B4B432"/>
              <w:bottom w:val="nil"/>
              <w:right w:val="nil"/>
            </w:tcBorders>
            <w:shd w:val="clear" w:color="auto" w:fill="auto"/>
            <w:vAlign w:val="bottom"/>
          </w:tcPr>
          <w:p w14:paraId="0D91A86D" w14:textId="18D7C9EA" w:rsidR="00FE3D8C" w:rsidRPr="00C935A5" w:rsidRDefault="00FE3D8C" w:rsidP="00FE3D8C">
            <w:pPr>
              <w:spacing w:before="40" w:after="20"/>
              <w:jc w:val="right"/>
              <w:rPr>
                <w:rFonts w:cs="Arial"/>
                <w:sz w:val="18"/>
                <w:szCs w:val="18"/>
              </w:rPr>
            </w:pPr>
            <w:r w:rsidRPr="00FE3D8C">
              <w:rPr>
                <w:rFonts w:cs="Arial"/>
                <w:sz w:val="18"/>
                <w:szCs w:val="18"/>
              </w:rPr>
              <w:t>762,636</w:t>
            </w:r>
          </w:p>
        </w:tc>
        <w:tc>
          <w:tcPr>
            <w:tcW w:w="1361" w:type="dxa"/>
            <w:tcBorders>
              <w:top w:val="nil"/>
              <w:left w:val="nil"/>
              <w:bottom w:val="nil"/>
              <w:right w:val="nil"/>
            </w:tcBorders>
            <w:shd w:val="clear" w:color="auto" w:fill="auto"/>
            <w:vAlign w:val="bottom"/>
          </w:tcPr>
          <w:p w14:paraId="27F7260E" w14:textId="2969E4AF" w:rsidR="00FE3D8C" w:rsidRPr="00C935A5" w:rsidRDefault="00FE3D8C" w:rsidP="00FE3D8C">
            <w:pPr>
              <w:spacing w:before="40" w:after="20"/>
              <w:jc w:val="right"/>
              <w:rPr>
                <w:rFonts w:cs="Arial"/>
                <w:sz w:val="18"/>
                <w:szCs w:val="18"/>
              </w:rPr>
            </w:pPr>
            <w:r w:rsidRPr="00FE3D8C">
              <w:rPr>
                <w:rFonts w:cs="Arial"/>
                <w:sz w:val="18"/>
                <w:szCs w:val="18"/>
              </w:rPr>
              <w:t>9,371,630</w:t>
            </w:r>
          </w:p>
        </w:tc>
        <w:tc>
          <w:tcPr>
            <w:tcW w:w="1361" w:type="dxa"/>
            <w:tcBorders>
              <w:top w:val="nil"/>
              <w:left w:val="nil"/>
              <w:bottom w:val="nil"/>
              <w:right w:val="nil"/>
            </w:tcBorders>
            <w:shd w:val="clear" w:color="auto" w:fill="auto"/>
            <w:vAlign w:val="bottom"/>
          </w:tcPr>
          <w:p w14:paraId="4F7BB35D" w14:textId="5E76DCC6" w:rsidR="00FE3D8C" w:rsidRPr="00C935A5" w:rsidRDefault="00FE3D8C" w:rsidP="00FE3D8C">
            <w:pPr>
              <w:spacing w:before="40" w:after="20"/>
              <w:jc w:val="right"/>
              <w:rPr>
                <w:rFonts w:cs="Arial"/>
                <w:sz w:val="18"/>
                <w:szCs w:val="18"/>
              </w:rPr>
            </w:pPr>
            <w:r w:rsidRPr="00FE3D8C">
              <w:rPr>
                <w:rFonts w:cs="Arial"/>
                <w:sz w:val="18"/>
                <w:szCs w:val="18"/>
              </w:rPr>
              <w:t>2,621,212</w:t>
            </w:r>
          </w:p>
        </w:tc>
        <w:tc>
          <w:tcPr>
            <w:tcW w:w="1361" w:type="dxa"/>
            <w:tcBorders>
              <w:top w:val="nil"/>
              <w:left w:val="nil"/>
              <w:bottom w:val="nil"/>
              <w:right w:val="nil"/>
            </w:tcBorders>
            <w:shd w:val="clear" w:color="auto" w:fill="auto"/>
            <w:vAlign w:val="bottom"/>
          </w:tcPr>
          <w:p w14:paraId="579CCD2D" w14:textId="1100718C" w:rsidR="00FE3D8C" w:rsidRPr="00C935A5" w:rsidRDefault="00FE3D8C" w:rsidP="00FE3D8C">
            <w:pPr>
              <w:spacing w:before="40" w:after="20"/>
              <w:jc w:val="right"/>
              <w:rPr>
                <w:rFonts w:cs="Arial"/>
                <w:sz w:val="18"/>
                <w:szCs w:val="18"/>
              </w:rPr>
            </w:pPr>
            <w:r w:rsidRPr="00FE3D8C">
              <w:rPr>
                <w:rFonts w:cs="Arial"/>
                <w:sz w:val="18"/>
                <w:szCs w:val="18"/>
              </w:rPr>
              <w:t>219,343</w:t>
            </w:r>
          </w:p>
        </w:tc>
        <w:tc>
          <w:tcPr>
            <w:tcW w:w="1474" w:type="dxa"/>
            <w:tcBorders>
              <w:top w:val="nil"/>
              <w:left w:val="nil"/>
              <w:bottom w:val="nil"/>
              <w:right w:val="nil"/>
            </w:tcBorders>
            <w:shd w:val="clear" w:color="auto" w:fill="auto"/>
            <w:vAlign w:val="bottom"/>
          </w:tcPr>
          <w:p w14:paraId="357821BF" w14:textId="5910C4A0" w:rsidR="00FE3D8C" w:rsidRPr="00C935A5" w:rsidRDefault="00FE3D8C" w:rsidP="00FE3D8C">
            <w:pPr>
              <w:spacing w:before="40" w:after="20"/>
              <w:jc w:val="right"/>
              <w:rPr>
                <w:rFonts w:cs="Arial"/>
                <w:sz w:val="18"/>
                <w:szCs w:val="18"/>
              </w:rPr>
            </w:pPr>
            <w:r w:rsidRPr="00FE3D8C">
              <w:rPr>
                <w:rFonts w:cs="Arial"/>
                <w:sz w:val="18"/>
                <w:szCs w:val="18"/>
              </w:rPr>
              <w:t>41,808</w:t>
            </w:r>
          </w:p>
        </w:tc>
      </w:tr>
      <w:tr w:rsidR="00FE3D8C" w:rsidRPr="00FE3D8C" w14:paraId="38DD9C81" w14:textId="77777777" w:rsidTr="000B689C">
        <w:trPr>
          <w:trHeight w:val="20"/>
        </w:trPr>
        <w:tc>
          <w:tcPr>
            <w:tcW w:w="2268" w:type="dxa"/>
            <w:tcBorders>
              <w:top w:val="nil"/>
              <w:left w:val="nil"/>
              <w:bottom w:val="nil"/>
              <w:right w:val="single" w:sz="18" w:space="0" w:color="B4B432"/>
            </w:tcBorders>
            <w:shd w:val="clear" w:color="auto" w:fill="auto"/>
            <w:vAlign w:val="center"/>
          </w:tcPr>
          <w:p w14:paraId="6B63E565" w14:textId="77777777" w:rsidR="00FE3D8C" w:rsidRPr="00C935A5" w:rsidRDefault="00FE3D8C" w:rsidP="00FE3D8C">
            <w:pPr>
              <w:spacing w:before="40" w:after="40"/>
              <w:rPr>
                <w:rFonts w:cs="Arial"/>
                <w:sz w:val="18"/>
                <w:szCs w:val="18"/>
              </w:rPr>
            </w:pPr>
            <w:r w:rsidRPr="00C935A5">
              <w:rPr>
                <w:rFonts w:cs="Arial"/>
                <w:sz w:val="18"/>
                <w:szCs w:val="18"/>
              </w:rPr>
              <w:t>Hume C</w:t>
            </w:r>
          </w:p>
        </w:tc>
        <w:tc>
          <w:tcPr>
            <w:tcW w:w="1361" w:type="dxa"/>
            <w:tcBorders>
              <w:top w:val="nil"/>
              <w:left w:val="single" w:sz="18" w:space="0" w:color="B4B432"/>
              <w:bottom w:val="nil"/>
              <w:right w:val="nil"/>
            </w:tcBorders>
            <w:shd w:val="clear" w:color="auto" w:fill="auto"/>
            <w:vAlign w:val="bottom"/>
          </w:tcPr>
          <w:p w14:paraId="72644E59" w14:textId="735413E0" w:rsidR="00FE3D8C" w:rsidRPr="00C935A5" w:rsidRDefault="00FE3D8C" w:rsidP="00FE3D8C">
            <w:pPr>
              <w:spacing w:before="40" w:after="20"/>
              <w:jc w:val="right"/>
              <w:rPr>
                <w:rFonts w:cs="Arial"/>
                <w:sz w:val="18"/>
                <w:szCs w:val="18"/>
              </w:rPr>
            </w:pPr>
            <w:r w:rsidRPr="00FE3D8C">
              <w:rPr>
                <w:rFonts w:cs="Arial"/>
                <w:sz w:val="18"/>
                <w:szCs w:val="18"/>
              </w:rPr>
              <w:t>5,011</w:t>
            </w:r>
          </w:p>
        </w:tc>
        <w:tc>
          <w:tcPr>
            <w:tcW w:w="1361" w:type="dxa"/>
            <w:tcBorders>
              <w:top w:val="nil"/>
              <w:left w:val="nil"/>
              <w:bottom w:val="nil"/>
              <w:right w:val="nil"/>
            </w:tcBorders>
            <w:shd w:val="clear" w:color="auto" w:fill="auto"/>
            <w:vAlign w:val="bottom"/>
          </w:tcPr>
          <w:p w14:paraId="0D1E9383" w14:textId="7B8B6BD6" w:rsidR="00FE3D8C" w:rsidRPr="00C935A5" w:rsidRDefault="00FE3D8C" w:rsidP="00FE3D8C">
            <w:pPr>
              <w:spacing w:before="40" w:after="20"/>
              <w:jc w:val="right"/>
              <w:rPr>
                <w:rFonts w:cs="Arial"/>
                <w:sz w:val="18"/>
                <w:szCs w:val="18"/>
              </w:rPr>
            </w:pPr>
            <w:r w:rsidRPr="00FE3D8C">
              <w:rPr>
                <w:rFonts w:cs="Arial"/>
                <w:sz w:val="18"/>
                <w:szCs w:val="18"/>
              </w:rPr>
              <w:t>223,821</w:t>
            </w:r>
          </w:p>
        </w:tc>
        <w:tc>
          <w:tcPr>
            <w:tcW w:w="1361" w:type="dxa"/>
            <w:tcBorders>
              <w:top w:val="nil"/>
              <w:left w:val="nil"/>
              <w:bottom w:val="nil"/>
              <w:right w:val="nil"/>
            </w:tcBorders>
            <w:shd w:val="clear" w:color="auto" w:fill="auto"/>
            <w:vAlign w:val="bottom"/>
          </w:tcPr>
          <w:p w14:paraId="690DC0B5" w14:textId="2EB4ED80" w:rsidR="00FE3D8C" w:rsidRPr="00C935A5" w:rsidRDefault="00FE3D8C" w:rsidP="00FE3D8C">
            <w:pPr>
              <w:spacing w:before="40" w:after="20"/>
              <w:jc w:val="right"/>
              <w:rPr>
                <w:rFonts w:cs="Arial"/>
                <w:sz w:val="18"/>
                <w:szCs w:val="18"/>
              </w:rPr>
            </w:pPr>
            <w:r w:rsidRPr="00FE3D8C">
              <w:rPr>
                <w:rFonts w:cs="Arial"/>
                <w:sz w:val="18"/>
                <w:szCs w:val="18"/>
              </w:rPr>
              <w:t>1,166,807</w:t>
            </w:r>
          </w:p>
        </w:tc>
        <w:tc>
          <w:tcPr>
            <w:tcW w:w="1361" w:type="dxa"/>
            <w:tcBorders>
              <w:top w:val="nil"/>
              <w:left w:val="nil"/>
              <w:bottom w:val="nil"/>
              <w:right w:val="nil"/>
            </w:tcBorders>
            <w:shd w:val="clear" w:color="auto" w:fill="auto"/>
            <w:vAlign w:val="bottom"/>
          </w:tcPr>
          <w:p w14:paraId="4FA6E1D4" w14:textId="6E080B9B" w:rsidR="00FE3D8C" w:rsidRPr="00C935A5" w:rsidRDefault="00FE3D8C" w:rsidP="00FE3D8C">
            <w:pPr>
              <w:spacing w:before="40" w:after="20"/>
              <w:jc w:val="right"/>
              <w:rPr>
                <w:rFonts w:cs="Arial"/>
                <w:sz w:val="18"/>
                <w:szCs w:val="18"/>
              </w:rPr>
            </w:pPr>
            <w:r w:rsidRPr="00FE3D8C">
              <w:rPr>
                <w:rFonts w:cs="Arial"/>
                <w:sz w:val="18"/>
                <w:szCs w:val="18"/>
              </w:rPr>
              <w:t>352,813</w:t>
            </w:r>
          </w:p>
        </w:tc>
        <w:tc>
          <w:tcPr>
            <w:tcW w:w="1474" w:type="dxa"/>
            <w:tcBorders>
              <w:top w:val="nil"/>
              <w:left w:val="nil"/>
              <w:bottom w:val="nil"/>
              <w:right w:val="nil"/>
            </w:tcBorders>
            <w:shd w:val="clear" w:color="auto" w:fill="auto"/>
            <w:vAlign w:val="bottom"/>
          </w:tcPr>
          <w:p w14:paraId="50326871" w14:textId="45B23DC8" w:rsidR="00FE3D8C" w:rsidRPr="00C935A5" w:rsidRDefault="00FE3D8C" w:rsidP="00FE3D8C">
            <w:pPr>
              <w:spacing w:before="40" w:after="20"/>
              <w:jc w:val="right"/>
              <w:rPr>
                <w:rFonts w:cs="Arial"/>
                <w:sz w:val="18"/>
                <w:szCs w:val="18"/>
              </w:rPr>
            </w:pPr>
            <w:r w:rsidRPr="00FE3D8C">
              <w:rPr>
                <w:rFonts w:cs="Arial"/>
                <w:sz w:val="18"/>
                <w:szCs w:val="18"/>
              </w:rPr>
              <w:t>831,630</w:t>
            </w:r>
          </w:p>
        </w:tc>
      </w:tr>
      <w:tr w:rsidR="00FE3D8C" w:rsidRPr="00FE3D8C" w14:paraId="4C511F31" w14:textId="77777777" w:rsidTr="000B689C">
        <w:trPr>
          <w:trHeight w:val="20"/>
        </w:trPr>
        <w:tc>
          <w:tcPr>
            <w:tcW w:w="2268" w:type="dxa"/>
            <w:tcBorders>
              <w:top w:val="nil"/>
              <w:left w:val="nil"/>
              <w:bottom w:val="nil"/>
              <w:right w:val="single" w:sz="18" w:space="0" w:color="B4B432"/>
            </w:tcBorders>
            <w:shd w:val="clear" w:color="auto" w:fill="auto"/>
            <w:vAlign w:val="center"/>
          </w:tcPr>
          <w:p w14:paraId="28C9D875" w14:textId="77777777" w:rsidR="00FE3D8C" w:rsidRPr="00C935A5" w:rsidRDefault="00FE3D8C" w:rsidP="00FE3D8C">
            <w:pPr>
              <w:spacing w:before="40" w:after="40"/>
              <w:rPr>
                <w:rFonts w:cs="Arial"/>
                <w:sz w:val="18"/>
                <w:szCs w:val="18"/>
              </w:rPr>
            </w:pPr>
            <w:r w:rsidRPr="00C935A5">
              <w:rPr>
                <w:rFonts w:cs="Arial"/>
                <w:sz w:val="18"/>
                <w:szCs w:val="18"/>
              </w:rPr>
              <w:t>Indigo S</w:t>
            </w:r>
          </w:p>
        </w:tc>
        <w:tc>
          <w:tcPr>
            <w:tcW w:w="1361" w:type="dxa"/>
            <w:tcBorders>
              <w:top w:val="nil"/>
              <w:left w:val="single" w:sz="18" w:space="0" w:color="B4B432"/>
              <w:bottom w:val="nil"/>
              <w:right w:val="nil"/>
            </w:tcBorders>
            <w:shd w:val="clear" w:color="auto" w:fill="auto"/>
            <w:vAlign w:val="bottom"/>
          </w:tcPr>
          <w:p w14:paraId="6281C0F1" w14:textId="61F900E3" w:rsidR="00FE3D8C" w:rsidRPr="00C935A5" w:rsidRDefault="00FE3D8C" w:rsidP="00FE3D8C">
            <w:pPr>
              <w:spacing w:before="40" w:after="20"/>
              <w:jc w:val="right"/>
              <w:rPr>
                <w:rFonts w:cs="Arial"/>
                <w:sz w:val="18"/>
                <w:szCs w:val="18"/>
              </w:rPr>
            </w:pPr>
            <w:r w:rsidRPr="00FE3D8C">
              <w:rPr>
                <w:rFonts w:cs="Arial"/>
                <w:sz w:val="18"/>
                <w:szCs w:val="18"/>
              </w:rPr>
              <w:t>181,120</w:t>
            </w:r>
          </w:p>
        </w:tc>
        <w:tc>
          <w:tcPr>
            <w:tcW w:w="1361" w:type="dxa"/>
            <w:tcBorders>
              <w:top w:val="nil"/>
              <w:left w:val="nil"/>
              <w:bottom w:val="nil"/>
              <w:right w:val="nil"/>
            </w:tcBorders>
            <w:shd w:val="clear" w:color="auto" w:fill="auto"/>
            <w:vAlign w:val="bottom"/>
          </w:tcPr>
          <w:p w14:paraId="26D3BF7C" w14:textId="28A3FF80" w:rsidR="00FE3D8C" w:rsidRPr="00C935A5" w:rsidRDefault="00FE3D8C" w:rsidP="00FE3D8C">
            <w:pPr>
              <w:spacing w:before="40" w:after="20"/>
              <w:jc w:val="right"/>
              <w:rPr>
                <w:rFonts w:cs="Arial"/>
                <w:sz w:val="18"/>
                <w:szCs w:val="18"/>
              </w:rPr>
            </w:pPr>
            <w:r w:rsidRPr="00FE3D8C">
              <w:rPr>
                <w:rFonts w:cs="Arial"/>
                <w:sz w:val="18"/>
                <w:szCs w:val="18"/>
              </w:rPr>
              <w:t>5,735,968</w:t>
            </w:r>
          </w:p>
        </w:tc>
        <w:tc>
          <w:tcPr>
            <w:tcW w:w="1361" w:type="dxa"/>
            <w:tcBorders>
              <w:top w:val="nil"/>
              <w:left w:val="nil"/>
              <w:bottom w:val="nil"/>
              <w:right w:val="nil"/>
            </w:tcBorders>
            <w:shd w:val="clear" w:color="auto" w:fill="auto"/>
            <w:vAlign w:val="bottom"/>
          </w:tcPr>
          <w:p w14:paraId="2465BB09" w14:textId="368D8EB8" w:rsidR="00FE3D8C" w:rsidRPr="00C935A5" w:rsidRDefault="00FE3D8C" w:rsidP="00FE3D8C">
            <w:pPr>
              <w:spacing w:before="40" w:after="20"/>
              <w:jc w:val="right"/>
              <w:rPr>
                <w:rFonts w:cs="Arial"/>
                <w:sz w:val="18"/>
                <w:szCs w:val="18"/>
              </w:rPr>
            </w:pPr>
            <w:r w:rsidRPr="00FE3D8C">
              <w:rPr>
                <w:rFonts w:cs="Arial"/>
                <w:sz w:val="18"/>
                <w:szCs w:val="18"/>
              </w:rPr>
              <w:t>2,875,704</w:t>
            </w:r>
          </w:p>
        </w:tc>
        <w:tc>
          <w:tcPr>
            <w:tcW w:w="1361" w:type="dxa"/>
            <w:tcBorders>
              <w:top w:val="nil"/>
              <w:left w:val="nil"/>
              <w:bottom w:val="nil"/>
              <w:right w:val="nil"/>
            </w:tcBorders>
            <w:shd w:val="clear" w:color="auto" w:fill="auto"/>
            <w:vAlign w:val="bottom"/>
          </w:tcPr>
          <w:p w14:paraId="6DC50A94" w14:textId="6FA8EBAD" w:rsidR="00FE3D8C" w:rsidRPr="00C935A5" w:rsidRDefault="00FE3D8C" w:rsidP="00FE3D8C">
            <w:pPr>
              <w:spacing w:before="40" w:after="20"/>
              <w:jc w:val="right"/>
              <w:rPr>
                <w:rFonts w:cs="Arial"/>
                <w:sz w:val="18"/>
                <w:szCs w:val="18"/>
              </w:rPr>
            </w:pPr>
            <w:r w:rsidRPr="00FE3D8C">
              <w:rPr>
                <w:rFonts w:cs="Arial"/>
                <w:sz w:val="18"/>
                <w:szCs w:val="18"/>
              </w:rPr>
              <w:t>342,626</w:t>
            </w:r>
          </w:p>
        </w:tc>
        <w:tc>
          <w:tcPr>
            <w:tcW w:w="1474" w:type="dxa"/>
            <w:tcBorders>
              <w:top w:val="nil"/>
              <w:left w:val="nil"/>
              <w:bottom w:val="nil"/>
              <w:right w:val="nil"/>
            </w:tcBorders>
            <w:shd w:val="clear" w:color="auto" w:fill="auto"/>
            <w:vAlign w:val="bottom"/>
          </w:tcPr>
          <w:p w14:paraId="3B33C674" w14:textId="3E664CF3" w:rsidR="00FE3D8C" w:rsidRPr="00C935A5" w:rsidRDefault="00FE3D8C" w:rsidP="00FE3D8C">
            <w:pPr>
              <w:spacing w:before="40" w:after="20"/>
              <w:jc w:val="right"/>
              <w:rPr>
                <w:rFonts w:cs="Arial"/>
                <w:sz w:val="18"/>
                <w:szCs w:val="18"/>
              </w:rPr>
            </w:pPr>
            <w:r w:rsidRPr="00FE3D8C">
              <w:rPr>
                <w:rFonts w:cs="Arial"/>
                <w:sz w:val="18"/>
                <w:szCs w:val="18"/>
              </w:rPr>
              <w:t>217,672</w:t>
            </w:r>
          </w:p>
        </w:tc>
      </w:tr>
      <w:tr w:rsidR="00FE3D8C" w:rsidRPr="00FE3D8C" w14:paraId="203BCF12" w14:textId="77777777" w:rsidTr="000B689C">
        <w:trPr>
          <w:trHeight w:val="20"/>
        </w:trPr>
        <w:tc>
          <w:tcPr>
            <w:tcW w:w="2268" w:type="dxa"/>
            <w:tcBorders>
              <w:top w:val="nil"/>
              <w:left w:val="nil"/>
              <w:bottom w:val="nil"/>
              <w:right w:val="single" w:sz="18" w:space="0" w:color="B4B432"/>
            </w:tcBorders>
            <w:shd w:val="clear" w:color="auto" w:fill="auto"/>
            <w:vAlign w:val="center"/>
          </w:tcPr>
          <w:p w14:paraId="5F26667A" w14:textId="77777777" w:rsidR="00FE3D8C" w:rsidRPr="00C935A5" w:rsidRDefault="00FE3D8C" w:rsidP="00FE3D8C">
            <w:pPr>
              <w:spacing w:before="40" w:after="40"/>
              <w:rPr>
                <w:rFonts w:cs="Arial"/>
                <w:sz w:val="18"/>
                <w:szCs w:val="18"/>
              </w:rPr>
            </w:pPr>
            <w:r w:rsidRPr="00C935A5">
              <w:rPr>
                <w:rFonts w:cs="Arial"/>
                <w:sz w:val="18"/>
                <w:szCs w:val="18"/>
              </w:rPr>
              <w:t>Kingston C</w:t>
            </w:r>
          </w:p>
        </w:tc>
        <w:tc>
          <w:tcPr>
            <w:tcW w:w="1361" w:type="dxa"/>
            <w:tcBorders>
              <w:top w:val="nil"/>
              <w:left w:val="single" w:sz="18" w:space="0" w:color="B4B432"/>
              <w:bottom w:val="nil"/>
              <w:right w:val="nil"/>
            </w:tcBorders>
            <w:shd w:val="clear" w:color="auto" w:fill="auto"/>
            <w:vAlign w:val="bottom"/>
          </w:tcPr>
          <w:p w14:paraId="5F3641B1" w14:textId="75A2DEEA"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F83084E" w14:textId="044EB2A5" w:rsidR="00FE3D8C" w:rsidRPr="00C935A5" w:rsidRDefault="00FE3D8C" w:rsidP="00FE3D8C">
            <w:pPr>
              <w:spacing w:before="40" w:after="20"/>
              <w:jc w:val="right"/>
              <w:rPr>
                <w:rFonts w:cs="Arial"/>
                <w:sz w:val="18"/>
                <w:szCs w:val="18"/>
              </w:rPr>
            </w:pPr>
            <w:r w:rsidRPr="00FE3D8C">
              <w:rPr>
                <w:rFonts w:cs="Arial"/>
                <w:sz w:val="18"/>
                <w:szCs w:val="18"/>
              </w:rPr>
              <w:t>44,110</w:t>
            </w:r>
          </w:p>
        </w:tc>
        <w:tc>
          <w:tcPr>
            <w:tcW w:w="1361" w:type="dxa"/>
            <w:tcBorders>
              <w:top w:val="nil"/>
              <w:left w:val="nil"/>
              <w:bottom w:val="nil"/>
              <w:right w:val="nil"/>
            </w:tcBorders>
            <w:shd w:val="clear" w:color="auto" w:fill="auto"/>
            <w:vAlign w:val="bottom"/>
          </w:tcPr>
          <w:p w14:paraId="20E26C7C" w14:textId="5A280C54" w:rsidR="00FE3D8C" w:rsidRPr="00C935A5" w:rsidRDefault="00FE3D8C" w:rsidP="00FE3D8C">
            <w:pPr>
              <w:spacing w:before="40" w:after="20"/>
              <w:jc w:val="right"/>
              <w:rPr>
                <w:rFonts w:cs="Arial"/>
                <w:sz w:val="18"/>
                <w:szCs w:val="18"/>
              </w:rPr>
            </w:pPr>
            <w:r w:rsidRPr="00FE3D8C">
              <w:rPr>
                <w:rFonts w:cs="Arial"/>
                <w:sz w:val="18"/>
                <w:szCs w:val="18"/>
              </w:rPr>
              <w:t>91,749</w:t>
            </w:r>
          </w:p>
        </w:tc>
        <w:tc>
          <w:tcPr>
            <w:tcW w:w="1361" w:type="dxa"/>
            <w:tcBorders>
              <w:top w:val="nil"/>
              <w:left w:val="nil"/>
              <w:bottom w:val="nil"/>
              <w:right w:val="nil"/>
            </w:tcBorders>
            <w:shd w:val="clear" w:color="auto" w:fill="auto"/>
            <w:vAlign w:val="bottom"/>
          </w:tcPr>
          <w:p w14:paraId="296883DA" w14:textId="4D6DC8AF" w:rsidR="00FE3D8C" w:rsidRPr="00C935A5" w:rsidRDefault="00FE3D8C" w:rsidP="00FE3D8C">
            <w:pPr>
              <w:spacing w:before="40" w:after="20"/>
              <w:jc w:val="right"/>
              <w:rPr>
                <w:rFonts w:cs="Arial"/>
                <w:sz w:val="18"/>
                <w:szCs w:val="18"/>
              </w:rPr>
            </w:pPr>
            <w:r w:rsidRPr="00FE3D8C">
              <w:rPr>
                <w:rFonts w:cs="Arial"/>
                <w:sz w:val="18"/>
                <w:szCs w:val="18"/>
              </w:rPr>
              <w:t>0</w:t>
            </w:r>
          </w:p>
        </w:tc>
        <w:tc>
          <w:tcPr>
            <w:tcW w:w="1474" w:type="dxa"/>
            <w:tcBorders>
              <w:top w:val="nil"/>
              <w:left w:val="nil"/>
              <w:bottom w:val="nil"/>
              <w:right w:val="nil"/>
            </w:tcBorders>
            <w:shd w:val="clear" w:color="auto" w:fill="auto"/>
            <w:vAlign w:val="bottom"/>
          </w:tcPr>
          <w:p w14:paraId="2996FB84" w14:textId="07B8B712"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21D0E220" w14:textId="77777777" w:rsidTr="000B689C">
        <w:trPr>
          <w:trHeight w:val="20"/>
        </w:trPr>
        <w:tc>
          <w:tcPr>
            <w:tcW w:w="2268" w:type="dxa"/>
            <w:tcBorders>
              <w:top w:val="nil"/>
              <w:left w:val="nil"/>
              <w:bottom w:val="nil"/>
              <w:right w:val="single" w:sz="18" w:space="0" w:color="B4B432"/>
            </w:tcBorders>
            <w:shd w:val="clear" w:color="auto" w:fill="auto"/>
            <w:vAlign w:val="center"/>
          </w:tcPr>
          <w:p w14:paraId="3183B065" w14:textId="77777777" w:rsidR="00FE3D8C" w:rsidRPr="00C935A5" w:rsidRDefault="00FE3D8C" w:rsidP="00FE3D8C">
            <w:pPr>
              <w:spacing w:before="40" w:after="40"/>
              <w:rPr>
                <w:rFonts w:cs="Arial"/>
                <w:sz w:val="18"/>
                <w:szCs w:val="18"/>
              </w:rPr>
            </w:pPr>
            <w:r w:rsidRPr="00C935A5">
              <w:rPr>
                <w:rFonts w:cs="Arial"/>
                <w:sz w:val="18"/>
                <w:szCs w:val="18"/>
              </w:rPr>
              <w:t>Knox C</w:t>
            </w:r>
          </w:p>
        </w:tc>
        <w:tc>
          <w:tcPr>
            <w:tcW w:w="1361" w:type="dxa"/>
            <w:tcBorders>
              <w:top w:val="nil"/>
              <w:left w:val="single" w:sz="18" w:space="0" w:color="B4B432"/>
              <w:bottom w:val="nil"/>
              <w:right w:val="nil"/>
            </w:tcBorders>
            <w:shd w:val="clear" w:color="auto" w:fill="auto"/>
            <w:vAlign w:val="bottom"/>
          </w:tcPr>
          <w:p w14:paraId="2412D7C7" w14:textId="5453EAAE"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01ECB2E8" w14:textId="325EF771" w:rsidR="00FE3D8C" w:rsidRPr="00C935A5" w:rsidRDefault="00FE3D8C" w:rsidP="00FE3D8C">
            <w:pPr>
              <w:spacing w:before="40" w:after="20"/>
              <w:jc w:val="right"/>
              <w:rPr>
                <w:rFonts w:cs="Arial"/>
                <w:sz w:val="18"/>
                <w:szCs w:val="18"/>
              </w:rPr>
            </w:pPr>
            <w:r w:rsidRPr="00FE3D8C">
              <w:rPr>
                <w:rFonts w:cs="Arial"/>
                <w:sz w:val="18"/>
                <w:szCs w:val="18"/>
              </w:rPr>
              <w:t>17,773</w:t>
            </w:r>
          </w:p>
        </w:tc>
        <w:tc>
          <w:tcPr>
            <w:tcW w:w="1361" w:type="dxa"/>
            <w:tcBorders>
              <w:top w:val="nil"/>
              <w:left w:val="nil"/>
              <w:bottom w:val="nil"/>
              <w:right w:val="nil"/>
            </w:tcBorders>
            <w:shd w:val="clear" w:color="auto" w:fill="auto"/>
            <w:vAlign w:val="bottom"/>
          </w:tcPr>
          <w:p w14:paraId="709817F0" w14:textId="004788EA" w:rsidR="00FE3D8C" w:rsidRPr="00C935A5" w:rsidRDefault="00FE3D8C" w:rsidP="00FE3D8C">
            <w:pPr>
              <w:spacing w:before="40" w:after="20"/>
              <w:jc w:val="right"/>
              <w:rPr>
                <w:rFonts w:cs="Arial"/>
                <w:sz w:val="18"/>
                <w:szCs w:val="18"/>
              </w:rPr>
            </w:pPr>
            <w:r w:rsidRPr="00FE3D8C">
              <w:rPr>
                <w:rFonts w:cs="Arial"/>
                <w:sz w:val="18"/>
                <w:szCs w:val="18"/>
              </w:rPr>
              <w:t>95,281</w:t>
            </w:r>
          </w:p>
        </w:tc>
        <w:tc>
          <w:tcPr>
            <w:tcW w:w="1361" w:type="dxa"/>
            <w:tcBorders>
              <w:top w:val="nil"/>
              <w:left w:val="nil"/>
              <w:bottom w:val="nil"/>
              <w:right w:val="nil"/>
            </w:tcBorders>
            <w:shd w:val="clear" w:color="auto" w:fill="auto"/>
            <w:vAlign w:val="bottom"/>
          </w:tcPr>
          <w:p w14:paraId="15DB5218" w14:textId="535C2AD6" w:rsidR="00FE3D8C" w:rsidRPr="00C935A5" w:rsidRDefault="00FE3D8C" w:rsidP="00FE3D8C">
            <w:pPr>
              <w:spacing w:before="40" w:after="20"/>
              <w:jc w:val="right"/>
              <w:rPr>
                <w:rFonts w:cs="Arial"/>
                <w:sz w:val="18"/>
                <w:szCs w:val="18"/>
              </w:rPr>
            </w:pPr>
            <w:r w:rsidRPr="00FE3D8C">
              <w:rPr>
                <w:rFonts w:cs="Arial"/>
                <w:sz w:val="18"/>
                <w:szCs w:val="18"/>
              </w:rPr>
              <w:t>12,633</w:t>
            </w:r>
          </w:p>
        </w:tc>
        <w:tc>
          <w:tcPr>
            <w:tcW w:w="1474" w:type="dxa"/>
            <w:tcBorders>
              <w:top w:val="nil"/>
              <w:left w:val="nil"/>
              <w:bottom w:val="nil"/>
              <w:right w:val="nil"/>
            </w:tcBorders>
            <w:shd w:val="clear" w:color="auto" w:fill="auto"/>
            <w:vAlign w:val="bottom"/>
          </w:tcPr>
          <w:p w14:paraId="19E92F86" w14:textId="11E42592" w:rsidR="00FE3D8C" w:rsidRPr="00C935A5" w:rsidRDefault="00FE3D8C" w:rsidP="00FE3D8C">
            <w:pPr>
              <w:spacing w:before="40" w:after="20"/>
              <w:jc w:val="right"/>
              <w:rPr>
                <w:rFonts w:cs="Arial"/>
                <w:sz w:val="18"/>
                <w:szCs w:val="18"/>
              </w:rPr>
            </w:pPr>
            <w:r w:rsidRPr="00FE3D8C">
              <w:rPr>
                <w:rFonts w:cs="Arial"/>
                <w:sz w:val="18"/>
                <w:szCs w:val="18"/>
              </w:rPr>
              <w:t>28,751</w:t>
            </w:r>
          </w:p>
        </w:tc>
      </w:tr>
      <w:tr w:rsidR="00FE3D8C" w:rsidRPr="00FE3D8C" w14:paraId="57B1A1D0" w14:textId="77777777" w:rsidTr="000B689C">
        <w:trPr>
          <w:trHeight w:val="20"/>
        </w:trPr>
        <w:tc>
          <w:tcPr>
            <w:tcW w:w="2268" w:type="dxa"/>
            <w:tcBorders>
              <w:top w:val="nil"/>
              <w:left w:val="nil"/>
              <w:bottom w:val="nil"/>
              <w:right w:val="single" w:sz="18" w:space="0" w:color="B4B432"/>
            </w:tcBorders>
            <w:shd w:val="clear" w:color="auto" w:fill="auto"/>
            <w:vAlign w:val="center"/>
          </w:tcPr>
          <w:p w14:paraId="657FB32C" w14:textId="77777777" w:rsidR="00FE3D8C" w:rsidRPr="00C935A5" w:rsidRDefault="00FE3D8C" w:rsidP="00FE3D8C">
            <w:pPr>
              <w:spacing w:before="40" w:after="40"/>
              <w:rPr>
                <w:rFonts w:cs="Arial"/>
                <w:sz w:val="18"/>
                <w:szCs w:val="18"/>
              </w:rPr>
            </w:pPr>
            <w:r w:rsidRPr="00C935A5">
              <w:rPr>
                <w:rFonts w:cs="Arial"/>
                <w:sz w:val="18"/>
                <w:szCs w:val="18"/>
              </w:rPr>
              <w:t>Latrobe C</w:t>
            </w:r>
          </w:p>
        </w:tc>
        <w:tc>
          <w:tcPr>
            <w:tcW w:w="1361" w:type="dxa"/>
            <w:tcBorders>
              <w:top w:val="nil"/>
              <w:left w:val="single" w:sz="18" w:space="0" w:color="B4B432"/>
              <w:bottom w:val="nil"/>
              <w:right w:val="nil"/>
            </w:tcBorders>
            <w:shd w:val="clear" w:color="auto" w:fill="auto"/>
            <w:vAlign w:val="bottom"/>
          </w:tcPr>
          <w:p w14:paraId="6F099F1C" w14:textId="7881FB06"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F29E63D" w14:textId="2D87FCBB" w:rsidR="00FE3D8C" w:rsidRPr="00C935A5" w:rsidRDefault="00FE3D8C" w:rsidP="00FE3D8C">
            <w:pPr>
              <w:spacing w:before="40" w:after="20"/>
              <w:jc w:val="right"/>
              <w:rPr>
                <w:rFonts w:cs="Arial"/>
                <w:sz w:val="18"/>
                <w:szCs w:val="18"/>
              </w:rPr>
            </w:pPr>
            <w:r w:rsidRPr="00FE3D8C">
              <w:rPr>
                <w:rFonts w:cs="Arial"/>
                <w:sz w:val="18"/>
                <w:szCs w:val="18"/>
              </w:rPr>
              <w:t>4,216,691</w:t>
            </w:r>
          </w:p>
        </w:tc>
        <w:tc>
          <w:tcPr>
            <w:tcW w:w="1361" w:type="dxa"/>
            <w:tcBorders>
              <w:top w:val="nil"/>
              <w:left w:val="nil"/>
              <w:bottom w:val="nil"/>
              <w:right w:val="nil"/>
            </w:tcBorders>
            <w:shd w:val="clear" w:color="auto" w:fill="auto"/>
            <w:vAlign w:val="bottom"/>
          </w:tcPr>
          <w:p w14:paraId="65728FBE" w14:textId="54F76CF8" w:rsidR="00FE3D8C" w:rsidRPr="00C935A5" w:rsidRDefault="00FE3D8C" w:rsidP="00FE3D8C">
            <w:pPr>
              <w:spacing w:before="40" w:after="20"/>
              <w:jc w:val="right"/>
              <w:rPr>
                <w:rFonts w:cs="Arial"/>
                <w:sz w:val="18"/>
                <w:szCs w:val="18"/>
              </w:rPr>
            </w:pPr>
            <w:r w:rsidRPr="00FE3D8C">
              <w:rPr>
                <w:rFonts w:cs="Arial"/>
                <w:sz w:val="18"/>
                <w:szCs w:val="18"/>
              </w:rPr>
              <w:t>4,110,376</w:t>
            </w:r>
          </w:p>
        </w:tc>
        <w:tc>
          <w:tcPr>
            <w:tcW w:w="1361" w:type="dxa"/>
            <w:tcBorders>
              <w:top w:val="nil"/>
              <w:left w:val="nil"/>
              <w:bottom w:val="nil"/>
              <w:right w:val="nil"/>
            </w:tcBorders>
            <w:shd w:val="clear" w:color="auto" w:fill="auto"/>
            <w:vAlign w:val="bottom"/>
          </w:tcPr>
          <w:p w14:paraId="77016734" w14:textId="331C5A89" w:rsidR="00FE3D8C" w:rsidRPr="00C935A5" w:rsidRDefault="00FE3D8C" w:rsidP="00FE3D8C">
            <w:pPr>
              <w:spacing w:before="40" w:after="20"/>
              <w:jc w:val="right"/>
              <w:rPr>
                <w:rFonts w:cs="Arial"/>
                <w:sz w:val="18"/>
                <w:szCs w:val="18"/>
              </w:rPr>
            </w:pPr>
            <w:r w:rsidRPr="00FE3D8C">
              <w:rPr>
                <w:rFonts w:cs="Arial"/>
                <w:sz w:val="18"/>
                <w:szCs w:val="18"/>
              </w:rPr>
              <w:t>466,062</w:t>
            </w:r>
          </w:p>
        </w:tc>
        <w:tc>
          <w:tcPr>
            <w:tcW w:w="1474" w:type="dxa"/>
            <w:tcBorders>
              <w:top w:val="nil"/>
              <w:left w:val="nil"/>
              <w:bottom w:val="nil"/>
              <w:right w:val="nil"/>
            </w:tcBorders>
            <w:shd w:val="clear" w:color="auto" w:fill="auto"/>
            <w:vAlign w:val="bottom"/>
          </w:tcPr>
          <w:p w14:paraId="0BE12769" w14:textId="61C9F795" w:rsidR="00FE3D8C" w:rsidRPr="00C935A5" w:rsidRDefault="00FE3D8C" w:rsidP="00FE3D8C">
            <w:pPr>
              <w:spacing w:before="40" w:after="20"/>
              <w:jc w:val="right"/>
              <w:rPr>
                <w:rFonts w:cs="Arial"/>
                <w:sz w:val="18"/>
                <w:szCs w:val="18"/>
              </w:rPr>
            </w:pPr>
            <w:r w:rsidRPr="00FE3D8C">
              <w:rPr>
                <w:rFonts w:cs="Arial"/>
                <w:sz w:val="18"/>
                <w:szCs w:val="18"/>
              </w:rPr>
              <w:t>1,762,280</w:t>
            </w:r>
          </w:p>
        </w:tc>
      </w:tr>
      <w:tr w:rsidR="00FE3D8C" w:rsidRPr="00FE3D8C" w14:paraId="34E02FF5" w14:textId="77777777" w:rsidTr="000B689C">
        <w:trPr>
          <w:trHeight w:val="20"/>
        </w:trPr>
        <w:tc>
          <w:tcPr>
            <w:tcW w:w="2268" w:type="dxa"/>
            <w:tcBorders>
              <w:top w:val="nil"/>
              <w:left w:val="nil"/>
              <w:bottom w:val="nil"/>
              <w:right w:val="single" w:sz="18" w:space="0" w:color="B4B432"/>
            </w:tcBorders>
            <w:shd w:val="clear" w:color="auto" w:fill="auto"/>
            <w:vAlign w:val="center"/>
          </w:tcPr>
          <w:p w14:paraId="54998B04" w14:textId="77777777" w:rsidR="00FE3D8C" w:rsidRPr="00C935A5" w:rsidRDefault="00FE3D8C" w:rsidP="00FE3D8C">
            <w:pPr>
              <w:spacing w:before="40" w:after="40"/>
              <w:rPr>
                <w:rFonts w:cs="Arial"/>
                <w:sz w:val="18"/>
                <w:szCs w:val="18"/>
              </w:rPr>
            </w:pPr>
            <w:r w:rsidRPr="00C935A5">
              <w:rPr>
                <w:rFonts w:cs="Arial"/>
                <w:sz w:val="18"/>
                <w:szCs w:val="18"/>
              </w:rPr>
              <w:t>Loddon S</w:t>
            </w:r>
          </w:p>
        </w:tc>
        <w:tc>
          <w:tcPr>
            <w:tcW w:w="1361" w:type="dxa"/>
            <w:tcBorders>
              <w:top w:val="nil"/>
              <w:left w:val="single" w:sz="18" w:space="0" w:color="B4B432"/>
              <w:bottom w:val="nil"/>
              <w:right w:val="nil"/>
            </w:tcBorders>
            <w:shd w:val="clear" w:color="auto" w:fill="auto"/>
            <w:vAlign w:val="bottom"/>
          </w:tcPr>
          <w:p w14:paraId="21770C38" w14:textId="1C2C09B7" w:rsidR="00FE3D8C" w:rsidRPr="00C935A5" w:rsidRDefault="00FE3D8C" w:rsidP="00FE3D8C">
            <w:pPr>
              <w:spacing w:before="40" w:after="20"/>
              <w:jc w:val="right"/>
              <w:rPr>
                <w:rFonts w:cs="Arial"/>
                <w:sz w:val="18"/>
                <w:szCs w:val="18"/>
              </w:rPr>
            </w:pPr>
            <w:r w:rsidRPr="00FE3D8C">
              <w:rPr>
                <w:rFonts w:cs="Arial"/>
                <w:sz w:val="18"/>
                <w:szCs w:val="18"/>
              </w:rPr>
              <w:t>890,050</w:t>
            </w:r>
          </w:p>
        </w:tc>
        <w:tc>
          <w:tcPr>
            <w:tcW w:w="1361" w:type="dxa"/>
            <w:tcBorders>
              <w:top w:val="nil"/>
              <w:left w:val="nil"/>
              <w:bottom w:val="nil"/>
              <w:right w:val="nil"/>
            </w:tcBorders>
            <w:shd w:val="clear" w:color="auto" w:fill="auto"/>
            <w:vAlign w:val="bottom"/>
          </w:tcPr>
          <w:p w14:paraId="6F1C8C2B" w14:textId="607D6B40" w:rsidR="00FE3D8C" w:rsidRPr="00C935A5" w:rsidRDefault="00FE3D8C" w:rsidP="00FE3D8C">
            <w:pPr>
              <w:spacing w:before="40" w:after="20"/>
              <w:jc w:val="right"/>
              <w:rPr>
                <w:rFonts w:cs="Arial"/>
                <w:sz w:val="18"/>
                <w:szCs w:val="18"/>
              </w:rPr>
            </w:pPr>
            <w:r w:rsidRPr="00FE3D8C">
              <w:rPr>
                <w:rFonts w:cs="Arial"/>
                <w:sz w:val="18"/>
                <w:szCs w:val="18"/>
              </w:rPr>
              <w:t>18,497,129</w:t>
            </w:r>
          </w:p>
        </w:tc>
        <w:tc>
          <w:tcPr>
            <w:tcW w:w="1361" w:type="dxa"/>
            <w:tcBorders>
              <w:top w:val="nil"/>
              <w:left w:val="nil"/>
              <w:bottom w:val="nil"/>
              <w:right w:val="nil"/>
            </w:tcBorders>
            <w:shd w:val="clear" w:color="auto" w:fill="auto"/>
            <w:vAlign w:val="bottom"/>
          </w:tcPr>
          <w:p w14:paraId="353A46EE" w14:textId="468851D0" w:rsidR="00FE3D8C" w:rsidRPr="00C935A5" w:rsidRDefault="00FE3D8C" w:rsidP="00FE3D8C">
            <w:pPr>
              <w:spacing w:before="40" w:after="20"/>
              <w:jc w:val="right"/>
              <w:rPr>
                <w:rFonts w:cs="Arial"/>
                <w:sz w:val="18"/>
                <w:szCs w:val="18"/>
              </w:rPr>
            </w:pPr>
            <w:r w:rsidRPr="00FE3D8C">
              <w:rPr>
                <w:rFonts w:cs="Arial"/>
                <w:sz w:val="18"/>
                <w:szCs w:val="18"/>
              </w:rPr>
              <w:t>3,491,500</w:t>
            </w:r>
          </w:p>
        </w:tc>
        <w:tc>
          <w:tcPr>
            <w:tcW w:w="1361" w:type="dxa"/>
            <w:tcBorders>
              <w:top w:val="nil"/>
              <w:left w:val="nil"/>
              <w:bottom w:val="nil"/>
              <w:right w:val="nil"/>
            </w:tcBorders>
            <w:shd w:val="clear" w:color="auto" w:fill="auto"/>
            <w:vAlign w:val="bottom"/>
          </w:tcPr>
          <w:p w14:paraId="17BFF54D" w14:textId="76B7710D" w:rsidR="00FE3D8C" w:rsidRPr="00C935A5" w:rsidRDefault="00FE3D8C" w:rsidP="00FE3D8C">
            <w:pPr>
              <w:spacing w:before="40" w:after="20"/>
              <w:jc w:val="right"/>
              <w:rPr>
                <w:rFonts w:cs="Arial"/>
                <w:sz w:val="18"/>
                <w:szCs w:val="18"/>
              </w:rPr>
            </w:pPr>
            <w:r w:rsidRPr="00FE3D8C">
              <w:rPr>
                <w:rFonts w:cs="Arial"/>
                <w:sz w:val="18"/>
                <w:szCs w:val="18"/>
              </w:rPr>
              <w:t>435,051</w:t>
            </w:r>
          </w:p>
        </w:tc>
        <w:tc>
          <w:tcPr>
            <w:tcW w:w="1474" w:type="dxa"/>
            <w:tcBorders>
              <w:top w:val="nil"/>
              <w:left w:val="nil"/>
              <w:bottom w:val="nil"/>
              <w:right w:val="nil"/>
            </w:tcBorders>
            <w:shd w:val="clear" w:color="auto" w:fill="auto"/>
            <w:vAlign w:val="bottom"/>
          </w:tcPr>
          <w:p w14:paraId="3A324079" w14:textId="7678ED6A" w:rsidR="00FE3D8C" w:rsidRPr="00C935A5" w:rsidRDefault="00FE3D8C" w:rsidP="00FE3D8C">
            <w:pPr>
              <w:spacing w:before="40" w:after="20"/>
              <w:jc w:val="right"/>
              <w:rPr>
                <w:rFonts w:cs="Arial"/>
                <w:sz w:val="18"/>
                <w:szCs w:val="18"/>
              </w:rPr>
            </w:pPr>
            <w:r w:rsidRPr="00FE3D8C">
              <w:rPr>
                <w:rFonts w:cs="Arial"/>
                <w:sz w:val="18"/>
                <w:szCs w:val="18"/>
              </w:rPr>
              <w:t>0</w:t>
            </w:r>
          </w:p>
        </w:tc>
      </w:tr>
    </w:tbl>
    <w:p w14:paraId="179CA738" w14:textId="77777777" w:rsidR="00734A5D" w:rsidRPr="00C935A5" w:rsidRDefault="00734A5D" w:rsidP="00FF36E8">
      <w:pPr>
        <w:spacing w:before="40" w:after="20"/>
        <w:rPr>
          <w:rFonts w:cs="Arial"/>
          <w:sz w:val="18"/>
          <w:szCs w:val="18"/>
        </w:rPr>
      </w:pPr>
    </w:p>
    <w:p w14:paraId="6FC7C151"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D50468C" w14:textId="3C2E7714" w:rsidR="00F65645" w:rsidRPr="00C935A5" w:rsidRDefault="00F65645" w:rsidP="004825F5">
      <w:pPr>
        <w:pStyle w:val="VGC-Head10"/>
      </w:pPr>
      <w:r w:rsidRPr="00C935A5">
        <w:t>Appendix 5</w:t>
      </w:r>
      <w:r w:rsidRPr="00C935A5">
        <w:tab/>
      </w:r>
      <w:r w:rsidR="006621F3">
        <w:t>2024-25</w:t>
      </w:r>
      <w:r w:rsidR="00A97ABE" w:rsidRPr="00C935A5">
        <w:t xml:space="preserve"> </w:t>
      </w:r>
      <w:r w:rsidRPr="00C935A5">
        <w:t xml:space="preserve">Local Roads Grants </w:t>
      </w:r>
    </w:p>
    <w:p w14:paraId="6BAF4817" w14:textId="77777777" w:rsidR="00F65645" w:rsidRPr="00C935A5" w:rsidRDefault="00A6042C" w:rsidP="004825F5">
      <w:pPr>
        <w:pStyle w:val="VGC-Head2"/>
      </w:pPr>
      <w:r w:rsidRPr="00C935A5">
        <w:t>E</w:t>
      </w:r>
      <w:r w:rsidR="00F65645" w:rsidRPr="00C935A5">
        <w:t>.  Network Costs</w:t>
      </w:r>
    </w:p>
    <w:p w14:paraId="3E6D9563" w14:textId="77777777" w:rsidR="00734A5D" w:rsidRPr="00C935A5" w:rsidRDefault="00734A5D" w:rsidP="00FF36E8">
      <w:pPr>
        <w:spacing w:before="40" w:after="20"/>
        <w:rPr>
          <w:rFonts w:cs="Arial"/>
          <w:sz w:val="18"/>
          <w:szCs w:val="18"/>
        </w:rPr>
      </w:pPr>
    </w:p>
    <w:tbl>
      <w:tblPr>
        <w:tblW w:w="9074" w:type="dxa"/>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FE3D8C" w:rsidRPr="00C935A5" w14:paraId="0C38B597" w14:textId="70CCC900" w:rsidTr="00380673">
        <w:trPr>
          <w:trHeight w:val="20"/>
          <w:tblHeader/>
        </w:trPr>
        <w:tc>
          <w:tcPr>
            <w:tcW w:w="2268" w:type="dxa"/>
            <w:tcBorders>
              <w:top w:val="nil"/>
              <w:left w:val="nil"/>
              <w:right w:val="single" w:sz="18" w:space="0" w:color="B4B432"/>
            </w:tcBorders>
            <w:shd w:val="clear" w:color="auto" w:fill="auto"/>
            <w:vAlign w:val="bottom"/>
          </w:tcPr>
          <w:p w14:paraId="0D08DAB3" w14:textId="77777777" w:rsidR="00FE3D8C" w:rsidRPr="00C935A5" w:rsidRDefault="00FE3D8C" w:rsidP="00FE3D8C">
            <w:pPr>
              <w:spacing w:before="40" w:after="20"/>
              <w:jc w:val="center"/>
              <w:rPr>
                <w:rFonts w:cs="Arial"/>
                <w:sz w:val="18"/>
                <w:szCs w:val="18"/>
              </w:rPr>
            </w:pPr>
          </w:p>
        </w:tc>
        <w:tc>
          <w:tcPr>
            <w:tcW w:w="2268" w:type="dxa"/>
            <w:gridSpan w:val="2"/>
            <w:tcBorders>
              <w:left w:val="single" w:sz="18" w:space="0" w:color="B4B432"/>
              <w:bottom w:val="single" w:sz="8" w:space="0" w:color="B4B432"/>
              <w:right w:val="nil"/>
            </w:tcBorders>
            <w:vAlign w:val="bottom"/>
          </w:tcPr>
          <w:p w14:paraId="27BAAF70" w14:textId="4688F611" w:rsidR="00FE3D8C" w:rsidRPr="00C935A5" w:rsidRDefault="00FE3D8C" w:rsidP="00FE3D8C">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B4B432"/>
              <w:right w:val="nil"/>
            </w:tcBorders>
            <w:shd w:val="clear" w:color="auto" w:fill="auto"/>
            <w:vAlign w:val="bottom"/>
          </w:tcPr>
          <w:p w14:paraId="3FE92E2F" w14:textId="77777777" w:rsidR="00FE3D8C" w:rsidRPr="00937E0C" w:rsidRDefault="00FE3D8C" w:rsidP="00FE3D8C">
            <w:pPr>
              <w:spacing w:before="40" w:after="20"/>
              <w:jc w:val="center"/>
              <w:rPr>
                <w:rFonts w:cs="Arial"/>
                <w:b/>
                <w:sz w:val="18"/>
                <w:szCs w:val="18"/>
              </w:rPr>
            </w:pPr>
            <w:r w:rsidRPr="00937E0C">
              <w:rPr>
                <w:rFonts w:cs="Arial"/>
                <w:b/>
                <w:sz w:val="18"/>
                <w:szCs w:val="18"/>
              </w:rPr>
              <w:t xml:space="preserve">Total </w:t>
            </w:r>
            <w:r w:rsidRPr="00937E0C">
              <w:rPr>
                <w:rFonts w:cs="Arial"/>
                <w:b/>
                <w:sz w:val="18"/>
                <w:szCs w:val="18"/>
              </w:rPr>
              <w:br/>
              <w:t xml:space="preserve">Network Costs </w:t>
            </w:r>
            <w:r w:rsidRPr="00937E0C">
              <w:rPr>
                <w:rFonts w:cs="Arial"/>
                <w:b/>
                <w:sz w:val="18"/>
                <w:szCs w:val="18"/>
              </w:rPr>
              <w:br/>
              <w:t>($)</w:t>
            </w:r>
          </w:p>
        </w:tc>
        <w:tc>
          <w:tcPr>
            <w:tcW w:w="284" w:type="dxa"/>
            <w:vMerge w:val="restart"/>
            <w:tcBorders>
              <w:left w:val="nil"/>
              <w:bottom w:val="single" w:sz="8" w:space="0" w:color="B4B432"/>
              <w:right w:val="nil"/>
            </w:tcBorders>
            <w:shd w:val="clear" w:color="auto" w:fill="auto"/>
            <w:vAlign w:val="bottom"/>
          </w:tcPr>
          <w:p w14:paraId="6842E0E5" w14:textId="77777777" w:rsidR="00FE3D8C" w:rsidRPr="00937E0C" w:rsidRDefault="00FE3D8C" w:rsidP="00FE3D8C">
            <w:pPr>
              <w:spacing w:before="40" w:after="20"/>
              <w:jc w:val="center"/>
              <w:rPr>
                <w:rFonts w:cs="Arial"/>
                <w:b/>
                <w:sz w:val="18"/>
                <w:szCs w:val="18"/>
              </w:rPr>
            </w:pPr>
          </w:p>
        </w:tc>
        <w:tc>
          <w:tcPr>
            <w:tcW w:w="1418" w:type="dxa"/>
            <w:tcBorders>
              <w:left w:val="nil"/>
              <w:bottom w:val="single" w:sz="8" w:space="0" w:color="B4B432"/>
              <w:right w:val="nil"/>
            </w:tcBorders>
            <w:shd w:val="clear" w:color="auto" w:fill="auto"/>
            <w:vAlign w:val="bottom"/>
          </w:tcPr>
          <w:p w14:paraId="6F9D9A63" w14:textId="05449284" w:rsidR="00FE3D8C" w:rsidRPr="00937E0C" w:rsidRDefault="00FE3D8C" w:rsidP="00FE3D8C">
            <w:pPr>
              <w:spacing w:before="40" w:after="20"/>
              <w:jc w:val="center"/>
              <w:rPr>
                <w:rFonts w:cs="Arial"/>
                <w:b/>
                <w:sz w:val="18"/>
                <w:szCs w:val="18"/>
              </w:rPr>
            </w:pPr>
            <w:r>
              <w:rPr>
                <w:rFonts w:cs="Arial"/>
                <w:b/>
                <w:sz w:val="18"/>
                <w:szCs w:val="18"/>
              </w:rPr>
              <w:t xml:space="preserve">Local Roads </w:t>
            </w:r>
            <w:r w:rsidRPr="00937E0C">
              <w:rPr>
                <w:rFonts w:cs="Arial"/>
                <w:b/>
                <w:sz w:val="18"/>
                <w:szCs w:val="18"/>
              </w:rPr>
              <w:t xml:space="preserve">Grant </w:t>
            </w:r>
            <w:r w:rsidRPr="00937E0C">
              <w:rPr>
                <w:rFonts w:cs="Arial"/>
                <w:b/>
                <w:sz w:val="18"/>
                <w:szCs w:val="18"/>
              </w:rPr>
              <w:br/>
            </w:r>
            <w:r w:rsidRPr="00FE3D8C">
              <w:rPr>
                <w:rFonts w:cs="Arial"/>
                <w:bCs/>
                <w:sz w:val="18"/>
                <w:szCs w:val="18"/>
              </w:rPr>
              <w:t>(uncapped)</w:t>
            </w:r>
            <w:r>
              <w:rPr>
                <w:rFonts w:cs="Arial"/>
                <w:b/>
                <w:sz w:val="18"/>
                <w:szCs w:val="18"/>
              </w:rPr>
              <w:t xml:space="preserve"> </w:t>
            </w:r>
            <w:r w:rsidRPr="00937E0C">
              <w:rPr>
                <w:rFonts w:cs="Arial"/>
                <w:b/>
                <w:sz w:val="18"/>
                <w:szCs w:val="18"/>
              </w:rPr>
              <w:br/>
              <w:t>($)</w:t>
            </w:r>
          </w:p>
        </w:tc>
        <w:tc>
          <w:tcPr>
            <w:tcW w:w="1418" w:type="dxa"/>
            <w:tcBorders>
              <w:left w:val="nil"/>
              <w:bottom w:val="single" w:sz="8" w:space="0" w:color="B4B432"/>
              <w:right w:val="nil"/>
            </w:tcBorders>
            <w:vAlign w:val="bottom"/>
          </w:tcPr>
          <w:p w14:paraId="7B47F2EB" w14:textId="1C1B8F82" w:rsidR="00FE3D8C" w:rsidRDefault="00FE3D8C" w:rsidP="00FE3D8C">
            <w:pPr>
              <w:spacing w:before="40" w:after="20"/>
              <w:jc w:val="center"/>
              <w:rPr>
                <w:rFonts w:cs="Arial"/>
                <w:b/>
                <w:sz w:val="18"/>
                <w:szCs w:val="18"/>
              </w:rPr>
            </w:pPr>
            <w:r>
              <w:rPr>
                <w:rFonts w:cs="Arial"/>
                <w:b/>
                <w:sz w:val="18"/>
                <w:szCs w:val="18"/>
              </w:rPr>
              <w:t xml:space="preserve">Local Roads </w:t>
            </w:r>
            <w:r w:rsidRPr="00937E0C">
              <w:rPr>
                <w:rFonts w:cs="Arial"/>
                <w:b/>
                <w:sz w:val="18"/>
                <w:szCs w:val="18"/>
              </w:rPr>
              <w:t xml:space="preserve">Grant </w:t>
            </w:r>
            <w:r w:rsidRPr="00937E0C">
              <w:rPr>
                <w:rFonts w:cs="Arial"/>
                <w:b/>
                <w:sz w:val="18"/>
                <w:szCs w:val="18"/>
              </w:rPr>
              <w:br/>
            </w:r>
            <w:r>
              <w:rPr>
                <w:rFonts w:cs="Arial"/>
                <w:b/>
                <w:sz w:val="18"/>
                <w:szCs w:val="18"/>
              </w:rPr>
              <w:t xml:space="preserve">Total </w:t>
            </w:r>
            <w:r w:rsidRPr="00937E0C">
              <w:rPr>
                <w:rFonts w:cs="Arial"/>
                <w:b/>
                <w:sz w:val="18"/>
                <w:szCs w:val="18"/>
              </w:rPr>
              <w:br/>
              <w:t>($)</w:t>
            </w:r>
          </w:p>
        </w:tc>
      </w:tr>
      <w:tr w:rsidR="00FE3D8C" w:rsidRPr="00C935A5" w14:paraId="553D4173" w14:textId="73EE6AE8" w:rsidTr="00380673">
        <w:trPr>
          <w:trHeight w:val="20"/>
          <w:tblHeader/>
        </w:trPr>
        <w:tc>
          <w:tcPr>
            <w:tcW w:w="2268" w:type="dxa"/>
            <w:tcBorders>
              <w:top w:val="nil"/>
              <w:left w:val="nil"/>
              <w:right w:val="single" w:sz="18" w:space="0" w:color="B4B432"/>
            </w:tcBorders>
            <w:shd w:val="clear" w:color="auto" w:fill="auto"/>
            <w:vAlign w:val="bottom"/>
          </w:tcPr>
          <w:p w14:paraId="769B0B70" w14:textId="77777777" w:rsidR="00FE3D8C" w:rsidRPr="00C935A5" w:rsidRDefault="00FE3D8C" w:rsidP="00FE3D8C">
            <w:pPr>
              <w:spacing w:before="40" w:after="20"/>
              <w:jc w:val="center"/>
              <w:rPr>
                <w:rFonts w:cs="Arial"/>
                <w:sz w:val="18"/>
                <w:szCs w:val="18"/>
              </w:rPr>
            </w:pPr>
          </w:p>
        </w:tc>
        <w:tc>
          <w:tcPr>
            <w:tcW w:w="1134" w:type="dxa"/>
            <w:tcBorders>
              <w:top w:val="single" w:sz="8" w:space="0" w:color="B4B432"/>
              <w:left w:val="single" w:sz="18" w:space="0" w:color="B4B432"/>
              <w:bottom w:val="single" w:sz="8" w:space="0" w:color="B4B432"/>
              <w:right w:val="nil"/>
            </w:tcBorders>
            <w:vAlign w:val="bottom"/>
          </w:tcPr>
          <w:p w14:paraId="3512C09F" w14:textId="77777777" w:rsidR="00FE3D8C" w:rsidRPr="00C935A5" w:rsidRDefault="00FE3D8C" w:rsidP="00FE3D8C">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B4B432"/>
              <w:left w:val="nil"/>
              <w:bottom w:val="single" w:sz="8" w:space="0" w:color="B4B432"/>
              <w:right w:val="nil"/>
            </w:tcBorders>
            <w:vAlign w:val="bottom"/>
          </w:tcPr>
          <w:p w14:paraId="2B747432" w14:textId="77777777" w:rsidR="00FE3D8C" w:rsidRPr="00C935A5" w:rsidRDefault="00FE3D8C" w:rsidP="00FE3D8C">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B4B432"/>
              <w:left w:val="nil"/>
              <w:bottom w:val="single" w:sz="8" w:space="0" w:color="B4B432"/>
              <w:right w:val="nil"/>
            </w:tcBorders>
            <w:shd w:val="clear" w:color="auto" w:fill="auto"/>
            <w:vAlign w:val="bottom"/>
          </w:tcPr>
          <w:p w14:paraId="2D9A733D" w14:textId="77777777" w:rsidR="00FE3D8C" w:rsidRPr="00C935A5" w:rsidRDefault="00FE3D8C" w:rsidP="00FE3D8C">
            <w:pPr>
              <w:spacing w:before="40" w:after="20"/>
              <w:jc w:val="center"/>
              <w:rPr>
                <w:rFonts w:cs="Arial"/>
                <w:b/>
                <w:sz w:val="18"/>
                <w:szCs w:val="18"/>
              </w:rPr>
            </w:pPr>
          </w:p>
        </w:tc>
        <w:tc>
          <w:tcPr>
            <w:tcW w:w="284" w:type="dxa"/>
            <w:vMerge/>
            <w:tcBorders>
              <w:top w:val="single" w:sz="8" w:space="0" w:color="B4B432"/>
              <w:left w:val="nil"/>
              <w:bottom w:val="single" w:sz="8" w:space="0" w:color="B4B432"/>
              <w:right w:val="nil"/>
            </w:tcBorders>
            <w:shd w:val="clear" w:color="auto" w:fill="auto"/>
          </w:tcPr>
          <w:p w14:paraId="5AAA9E97" w14:textId="77777777" w:rsidR="00FE3D8C" w:rsidRPr="00C935A5" w:rsidRDefault="00FE3D8C" w:rsidP="00FE3D8C">
            <w:pPr>
              <w:spacing w:before="40" w:after="20"/>
              <w:jc w:val="center"/>
              <w:rPr>
                <w:rFonts w:cs="Arial"/>
                <w:b/>
                <w:sz w:val="18"/>
                <w:szCs w:val="18"/>
              </w:rPr>
            </w:pPr>
          </w:p>
        </w:tc>
        <w:tc>
          <w:tcPr>
            <w:tcW w:w="1418" w:type="dxa"/>
            <w:tcBorders>
              <w:top w:val="single" w:sz="8" w:space="0" w:color="B4B432"/>
              <w:left w:val="nil"/>
              <w:bottom w:val="single" w:sz="8" w:space="0" w:color="B4B432"/>
              <w:right w:val="nil"/>
            </w:tcBorders>
            <w:vAlign w:val="bottom"/>
          </w:tcPr>
          <w:p w14:paraId="17E9F954" w14:textId="77777777" w:rsidR="00FE3D8C" w:rsidRPr="00C935A5" w:rsidRDefault="00FE3D8C" w:rsidP="00FE3D8C">
            <w:pPr>
              <w:spacing w:before="40" w:after="20"/>
              <w:jc w:val="center"/>
              <w:rPr>
                <w:rFonts w:cs="Arial"/>
                <w:b/>
                <w:sz w:val="18"/>
                <w:szCs w:val="18"/>
              </w:rPr>
            </w:pPr>
          </w:p>
        </w:tc>
        <w:tc>
          <w:tcPr>
            <w:tcW w:w="1418" w:type="dxa"/>
            <w:tcBorders>
              <w:top w:val="single" w:sz="8" w:space="0" w:color="B4B432"/>
              <w:left w:val="nil"/>
              <w:bottom w:val="single" w:sz="8" w:space="0" w:color="B4B432"/>
              <w:right w:val="nil"/>
            </w:tcBorders>
            <w:shd w:val="clear" w:color="auto" w:fill="auto"/>
            <w:vAlign w:val="bottom"/>
          </w:tcPr>
          <w:p w14:paraId="1943B32B" w14:textId="123F0D32" w:rsidR="00FE3D8C" w:rsidRPr="00C935A5" w:rsidRDefault="00FE3D8C" w:rsidP="00FE3D8C">
            <w:pPr>
              <w:spacing w:before="40" w:after="20"/>
              <w:jc w:val="center"/>
              <w:rPr>
                <w:rFonts w:cs="Arial"/>
                <w:b/>
                <w:sz w:val="18"/>
                <w:szCs w:val="18"/>
              </w:rPr>
            </w:pPr>
          </w:p>
        </w:tc>
      </w:tr>
      <w:tr w:rsidR="00FE3D8C" w:rsidRPr="00937E0C" w14:paraId="0DB792B6" w14:textId="342447DD" w:rsidTr="00FE3D8C">
        <w:trPr>
          <w:trHeight w:val="20"/>
          <w:tblHeader/>
        </w:trPr>
        <w:tc>
          <w:tcPr>
            <w:tcW w:w="2268" w:type="dxa"/>
            <w:tcBorders>
              <w:left w:val="nil"/>
              <w:bottom w:val="nil"/>
              <w:right w:val="single" w:sz="18" w:space="0" w:color="B4B432"/>
            </w:tcBorders>
            <w:shd w:val="clear" w:color="auto" w:fill="auto"/>
            <w:vAlign w:val="center"/>
          </w:tcPr>
          <w:p w14:paraId="2A04C7E6" w14:textId="77777777" w:rsidR="00FE3D8C" w:rsidRPr="00C935A5" w:rsidRDefault="00FE3D8C" w:rsidP="00FE3D8C">
            <w:pPr>
              <w:spacing w:before="40" w:after="40"/>
              <w:rPr>
                <w:rFonts w:cs="Arial"/>
                <w:sz w:val="18"/>
                <w:szCs w:val="18"/>
              </w:rPr>
            </w:pPr>
          </w:p>
        </w:tc>
        <w:tc>
          <w:tcPr>
            <w:tcW w:w="1134" w:type="dxa"/>
            <w:tcBorders>
              <w:top w:val="single" w:sz="8" w:space="0" w:color="B4B432"/>
              <w:left w:val="single" w:sz="18" w:space="0" w:color="B4B432"/>
              <w:bottom w:val="nil"/>
              <w:right w:val="nil"/>
            </w:tcBorders>
          </w:tcPr>
          <w:p w14:paraId="14758458" w14:textId="02AE6FDE" w:rsidR="00FE3D8C" w:rsidRPr="00C935A5" w:rsidRDefault="00FE3D8C" w:rsidP="00FE3D8C">
            <w:pPr>
              <w:spacing w:before="40" w:after="20"/>
              <w:jc w:val="right"/>
              <w:rPr>
                <w:rFonts w:cs="Arial"/>
                <w:sz w:val="18"/>
                <w:szCs w:val="18"/>
              </w:rPr>
            </w:pPr>
          </w:p>
        </w:tc>
        <w:tc>
          <w:tcPr>
            <w:tcW w:w="1134" w:type="dxa"/>
            <w:tcBorders>
              <w:top w:val="single" w:sz="8" w:space="0" w:color="B4B432"/>
              <w:left w:val="nil"/>
              <w:bottom w:val="nil"/>
              <w:right w:val="nil"/>
            </w:tcBorders>
          </w:tcPr>
          <w:p w14:paraId="7B62E9E0" w14:textId="5B9AE8F1" w:rsidR="00FE3D8C" w:rsidRPr="00C935A5" w:rsidRDefault="00FE3D8C" w:rsidP="00FE3D8C">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1CB32246" w14:textId="65E7A4E9" w:rsidR="00FE3D8C" w:rsidRPr="00FE3D8C" w:rsidRDefault="00FE3D8C" w:rsidP="00FE3D8C">
            <w:pPr>
              <w:spacing w:before="40" w:after="20"/>
              <w:jc w:val="right"/>
              <w:rPr>
                <w:rFonts w:cs="Arial"/>
                <w:b/>
                <w:bCs/>
                <w:sz w:val="18"/>
                <w:szCs w:val="18"/>
              </w:rPr>
            </w:pPr>
          </w:p>
        </w:tc>
        <w:tc>
          <w:tcPr>
            <w:tcW w:w="284" w:type="dxa"/>
            <w:tcBorders>
              <w:top w:val="single" w:sz="8" w:space="0" w:color="B4B432"/>
              <w:left w:val="nil"/>
              <w:bottom w:val="nil"/>
              <w:right w:val="nil"/>
            </w:tcBorders>
          </w:tcPr>
          <w:p w14:paraId="4549CCBF" w14:textId="297E1B3C" w:rsidR="00FE3D8C" w:rsidRPr="00C935A5" w:rsidRDefault="00FE3D8C" w:rsidP="00FE3D8C">
            <w:pPr>
              <w:spacing w:before="40" w:after="20"/>
              <w:jc w:val="right"/>
              <w:rPr>
                <w:rFonts w:cs="Arial"/>
                <w:sz w:val="18"/>
                <w:szCs w:val="18"/>
              </w:rPr>
            </w:pPr>
          </w:p>
        </w:tc>
        <w:tc>
          <w:tcPr>
            <w:tcW w:w="1418" w:type="dxa"/>
            <w:tcBorders>
              <w:top w:val="single" w:sz="8" w:space="0" w:color="B4B432"/>
              <w:left w:val="nil"/>
              <w:bottom w:val="nil"/>
              <w:right w:val="nil"/>
            </w:tcBorders>
          </w:tcPr>
          <w:p w14:paraId="00FDEE37" w14:textId="77777777" w:rsidR="00FE3D8C" w:rsidRPr="00937E0C" w:rsidRDefault="00FE3D8C" w:rsidP="00FE3D8C">
            <w:pPr>
              <w:spacing w:before="40" w:after="20"/>
              <w:jc w:val="right"/>
              <w:rPr>
                <w:rFonts w:cs="Arial"/>
                <w:b/>
                <w:bCs/>
                <w:sz w:val="18"/>
                <w:szCs w:val="18"/>
              </w:rPr>
            </w:pPr>
          </w:p>
        </w:tc>
        <w:tc>
          <w:tcPr>
            <w:tcW w:w="1418" w:type="dxa"/>
            <w:tcBorders>
              <w:top w:val="single" w:sz="8" w:space="0" w:color="B4B432"/>
              <w:left w:val="nil"/>
              <w:bottom w:val="nil"/>
              <w:right w:val="nil"/>
            </w:tcBorders>
          </w:tcPr>
          <w:p w14:paraId="1F36A07D" w14:textId="060ECDE8" w:rsidR="00FE3D8C" w:rsidRPr="00FE3D8C" w:rsidRDefault="00FE3D8C" w:rsidP="00FE3D8C">
            <w:pPr>
              <w:spacing w:before="40" w:after="20"/>
              <w:jc w:val="right"/>
              <w:rPr>
                <w:rFonts w:cs="Arial"/>
                <w:b/>
                <w:bCs/>
                <w:sz w:val="18"/>
                <w:szCs w:val="18"/>
              </w:rPr>
            </w:pPr>
          </w:p>
        </w:tc>
      </w:tr>
      <w:tr w:rsidR="00FE3D8C" w:rsidRPr="00FE3D8C" w14:paraId="4BE9B44A" w14:textId="7C313A30" w:rsidTr="00BD41CB">
        <w:trPr>
          <w:trHeight w:val="20"/>
        </w:trPr>
        <w:tc>
          <w:tcPr>
            <w:tcW w:w="2268" w:type="dxa"/>
            <w:tcBorders>
              <w:top w:val="nil"/>
              <w:left w:val="nil"/>
              <w:bottom w:val="nil"/>
              <w:right w:val="single" w:sz="18" w:space="0" w:color="B4B432"/>
            </w:tcBorders>
            <w:shd w:val="clear" w:color="auto" w:fill="auto"/>
            <w:vAlign w:val="center"/>
          </w:tcPr>
          <w:p w14:paraId="5684058A" w14:textId="77777777" w:rsidR="00FE3D8C" w:rsidRPr="00C935A5" w:rsidRDefault="00FE3D8C" w:rsidP="00FE3D8C">
            <w:pPr>
              <w:spacing w:before="40" w:after="40"/>
              <w:rPr>
                <w:rFonts w:cs="Arial"/>
                <w:sz w:val="18"/>
                <w:szCs w:val="18"/>
              </w:rPr>
            </w:pPr>
            <w:r w:rsidRPr="00C935A5">
              <w:rPr>
                <w:rFonts w:cs="Arial"/>
                <w:sz w:val="18"/>
                <w:szCs w:val="18"/>
              </w:rPr>
              <w:t>Alpine S</w:t>
            </w:r>
          </w:p>
        </w:tc>
        <w:tc>
          <w:tcPr>
            <w:tcW w:w="1134" w:type="dxa"/>
            <w:tcBorders>
              <w:top w:val="nil"/>
              <w:left w:val="single" w:sz="18" w:space="0" w:color="B4B432"/>
              <w:bottom w:val="nil"/>
              <w:right w:val="nil"/>
            </w:tcBorders>
            <w:vAlign w:val="bottom"/>
          </w:tcPr>
          <w:p w14:paraId="21D56C88" w14:textId="1FFB167B" w:rsidR="00FE3D8C" w:rsidRPr="00C935A5" w:rsidRDefault="00FE3D8C" w:rsidP="00FE3D8C">
            <w:pPr>
              <w:spacing w:before="40" w:after="20"/>
              <w:jc w:val="right"/>
              <w:rPr>
                <w:rFonts w:cs="Arial"/>
                <w:sz w:val="18"/>
                <w:szCs w:val="18"/>
              </w:rPr>
            </w:pPr>
            <w:r w:rsidRPr="00FE3D8C">
              <w:rPr>
                <w:rFonts w:cs="Arial"/>
                <w:sz w:val="18"/>
                <w:szCs w:val="18"/>
              </w:rPr>
              <w:t>115,920</w:t>
            </w:r>
          </w:p>
        </w:tc>
        <w:tc>
          <w:tcPr>
            <w:tcW w:w="1134" w:type="dxa"/>
            <w:tcBorders>
              <w:top w:val="nil"/>
              <w:left w:val="nil"/>
              <w:bottom w:val="nil"/>
              <w:right w:val="nil"/>
            </w:tcBorders>
            <w:vAlign w:val="bottom"/>
          </w:tcPr>
          <w:p w14:paraId="13B15861" w14:textId="7E9A2866" w:rsidR="00FE3D8C" w:rsidRPr="00C935A5" w:rsidRDefault="00FE3D8C" w:rsidP="00FE3D8C">
            <w:pPr>
              <w:spacing w:before="40" w:after="20"/>
              <w:jc w:val="right"/>
              <w:rPr>
                <w:rFonts w:cs="Arial"/>
                <w:sz w:val="18"/>
                <w:szCs w:val="18"/>
              </w:rPr>
            </w:pPr>
            <w:r w:rsidRPr="00FE3D8C">
              <w:rPr>
                <w:rFonts w:cs="Arial"/>
                <w:sz w:val="18"/>
                <w:szCs w:val="18"/>
              </w:rPr>
              <w:t>1,187,280</w:t>
            </w:r>
          </w:p>
        </w:tc>
        <w:tc>
          <w:tcPr>
            <w:tcW w:w="1418" w:type="dxa"/>
            <w:tcBorders>
              <w:top w:val="nil"/>
              <w:left w:val="nil"/>
              <w:bottom w:val="nil"/>
              <w:right w:val="nil"/>
            </w:tcBorders>
            <w:shd w:val="clear" w:color="auto" w:fill="auto"/>
            <w:vAlign w:val="bottom"/>
          </w:tcPr>
          <w:p w14:paraId="159832D8" w14:textId="7B0CC856" w:rsidR="00FE3D8C" w:rsidRPr="00FE3D8C" w:rsidRDefault="00FE3D8C" w:rsidP="00FE3D8C">
            <w:pPr>
              <w:spacing w:before="40" w:after="20"/>
              <w:jc w:val="right"/>
              <w:rPr>
                <w:rFonts w:cs="Arial"/>
                <w:b/>
                <w:bCs/>
                <w:sz w:val="18"/>
                <w:szCs w:val="18"/>
              </w:rPr>
            </w:pPr>
            <w:r w:rsidRPr="00FE3D8C">
              <w:rPr>
                <w:rFonts w:cs="Arial"/>
                <w:b/>
                <w:bCs/>
                <w:sz w:val="18"/>
                <w:szCs w:val="18"/>
              </w:rPr>
              <w:t>7,388,092</w:t>
            </w:r>
          </w:p>
        </w:tc>
        <w:tc>
          <w:tcPr>
            <w:tcW w:w="284" w:type="dxa"/>
            <w:tcBorders>
              <w:top w:val="nil"/>
              <w:left w:val="nil"/>
              <w:bottom w:val="nil"/>
              <w:right w:val="nil"/>
            </w:tcBorders>
          </w:tcPr>
          <w:p w14:paraId="39D74AA7" w14:textId="2B1E323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D59BEE9" w14:textId="450A5C25" w:rsidR="00FE3D8C" w:rsidRPr="00FE3D8C" w:rsidRDefault="00FE3D8C" w:rsidP="00FE3D8C">
            <w:pPr>
              <w:spacing w:before="40" w:after="20"/>
              <w:jc w:val="right"/>
              <w:rPr>
                <w:rFonts w:cs="Arial"/>
                <w:sz w:val="18"/>
                <w:szCs w:val="18"/>
              </w:rPr>
            </w:pPr>
            <w:r w:rsidRPr="00FE3D8C">
              <w:rPr>
                <w:rFonts w:cs="Arial"/>
                <w:sz w:val="18"/>
                <w:szCs w:val="18"/>
              </w:rPr>
              <w:t>1,304,347</w:t>
            </w:r>
          </w:p>
        </w:tc>
        <w:tc>
          <w:tcPr>
            <w:tcW w:w="1418" w:type="dxa"/>
            <w:tcBorders>
              <w:top w:val="nil"/>
              <w:left w:val="nil"/>
              <w:bottom w:val="nil"/>
              <w:right w:val="nil"/>
            </w:tcBorders>
            <w:vAlign w:val="bottom"/>
          </w:tcPr>
          <w:p w14:paraId="0AE34564" w14:textId="397DC584" w:rsidR="00FE3D8C" w:rsidRPr="00FE3D8C" w:rsidRDefault="00FE3D8C" w:rsidP="00FE3D8C">
            <w:pPr>
              <w:spacing w:before="40" w:after="20"/>
              <w:jc w:val="right"/>
              <w:rPr>
                <w:rFonts w:cs="Arial"/>
                <w:b/>
                <w:bCs/>
                <w:sz w:val="18"/>
                <w:szCs w:val="18"/>
              </w:rPr>
            </w:pPr>
            <w:r w:rsidRPr="00FE3D8C">
              <w:rPr>
                <w:rFonts w:cs="Arial"/>
                <w:b/>
                <w:bCs/>
                <w:sz w:val="18"/>
                <w:szCs w:val="18"/>
              </w:rPr>
              <w:t>1,369,493</w:t>
            </w:r>
          </w:p>
        </w:tc>
      </w:tr>
      <w:tr w:rsidR="00FE3D8C" w:rsidRPr="00FE3D8C" w14:paraId="79114C75" w14:textId="0E261FC3" w:rsidTr="00BD41CB">
        <w:trPr>
          <w:trHeight w:val="20"/>
        </w:trPr>
        <w:tc>
          <w:tcPr>
            <w:tcW w:w="2268" w:type="dxa"/>
            <w:tcBorders>
              <w:top w:val="nil"/>
              <w:left w:val="nil"/>
              <w:bottom w:val="nil"/>
              <w:right w:val="single" w:sz="18" w:space="0" w:color="B4B432"/>
            </w:tcBorders>
            <w:shd w:val="clear" w:color="auto" w:fill="auto"/>
            <w:vAlign w:val="center"/>
          </w:tcPr>
          <w:p w14:paraId="5FB6661B" w14:textId="77777777" w:rsidR="00FE3D8C" w:rsidRPr="00C935A5" w:rsidRDefault="00FE3D8C" w:rsidP="00FE3D8C">
            <w:pPr>
              <w:spacing w:before="40" w:after="40"/>
              <w:rPr>
                <w:rFonts w:cs="Arial"/>
                <w:sz w:val="18"/>
                <w:szCs w:val="18"/>
              </w:rPr>
            </w:pPr>
            <w:r w:rsidRPr="00C935A5">
              <w:rPr>
                <w:rFonts w:cs="Arial"/>
                <w:sz w:val="18"/>
                <w:szCs w:val="18"/>
              </w:rPr>
              <w:t>Ararat RC</w:t>
            </w:r>
          </w:p>
        </w:tc>
        <w:tc>
          <w:tcPr>
            <w:tcW w:w="1134" w:type="dxa"/>
            <w:tcBorders>
              <w:top w:val="nil"/>
              <w:left w:val="single" w:sz="18" w:space="0" w:color="B4B432"/>
              <w:bottom w:val="nil"/>
              <w:right w:val="nil"/>
            </w:tcBorders>
            <w:vAlign w:val="bottom"/>
          </w:tcPr>
          <w:p w14:paraId="7377F0DF" w14:textId="346E920A"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5B609DC3" w14:textId="10E55AC9" w:rsidR="00FE3D8C" w:rsidRPr="00C935A5" w:rsidRDefault="00FE3D8C" w:rsidP="00FE3D8C">
            <w:pPr>
              <w:spacing w:before="40" w:after="20"/>
              <w:jc w:val="right"/>
              <w:rPr>
                <w:rFonts w:cs="Arial"/>
                <w:sz w:val="18"/>
                <w:szCs w:val="18"/>
              </w:rPr>
            </w:pPr>
            <w:r w:rsidRPr="00FE3D8C">
              <w:rPr>
                <w:rFonts w:cs="Arial"/>
                <w:sz w:val="18"/>
                <w:szCs w:val="18"/>
              </w:rPr>
              <w:t>2,166,048</w:t>
            </w:r>
          </w:p>
        </w:tc>
        <w:tc>
          <w:tcPr>
            <w:tcW w:w="1418" w:type="dxa"/>
            <w:tcBorders>
              <w:top w:val="nil"/>
              <w:left w:val="nil"/>
              <w:bottom w:val="nil"/>
              <w:right w:val="nil"/>
            </w:tcBorders>
            <w:shd w:val="clear" w:color="auto" w:fill="auto"/>
            <w:vAlign w:val="bottom"/>
          </w:tcPr>
          <w:p w14:paraId="24911A55" w14:textId="49D879A1" w:rsidR="00FE3D8C" w:rsidRPr="00FE3D8C" w:rsidRDefault="00FE3D8C" w:rsidP="00FE3D8C">
            <w:pPr>
              <w:spacing w:before="40" w:after="20"/>
              <w:jc w:val="right"/>
              <w:rPr>
                <w:rFonts w:cs="Arial"/>
                <w:b/>
                <w:bCs/>
                <w:sz w:val="18"/>
                <w:szCs w:val="18"/>
              </w:rPr>
            </w:pPr>
            <w:r w:rsidRPr="00FE3D8C">
              <w:rPr>
                <w:rFonts w:cs="Arial"/>
                <w:b/>
                <w:bCs/>
                <w:sz w:val="18"/>
                <w:szCs w:val="18"/>
              </w:rPr>
              <w:t>17,285,379</w:t>
            </w:r>
          </w:p>
        </w:tc>
        <w:tc>
          <w:tcPr>
            <w:tcW w:w="284" w:type="dxa"/>
            <w:tcBorders>
              <w:top w:val="nil"/>
              <w:left w:val="nil"/>
              <w:bottom w:val="nil"/>
              <w:right w:val="nil"/>
            </w:tcBorders>
          </w:tcPr>
          <w:p w14:paraId="29A83D12" w14:textId="08FB6B4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5208CA5" w14:textId="290F3D22" w:rsidR="00FE3D8C" w:rsidRPr="00FE3D8C" w:rsidRDefault="00FE3D8C" w:rsidP="00FE3D8C">
            <w:pPr>
              <w:spacing w:before="40" w:after="20"/>
              <w:jc w:val="right"/>
              <w:rPr>
                <w:rFonts w:cs="Arial"/>
                <w:sz w:val="18"/>
                <w:szCs w:val="18"/>
              </w:rPr>
            </w:pPr>
            <w:r w:rsidRPr="00FE3D8C">
              <w:rPr>
                <w:rFonts w:cs="Arial"/>
                <w:sz w:val="18"/>
                <w:szCs w:val="18"/>
              </w:rPr>
              <w:t>3,051,685</w:t>
            </w:r>
          </w:p>
        </w:tc>
        <w:tc>
          <w:tcPr>
            <w:tcW w:w="1418" w:type="dxa"/>
            <w:tcBorders>
              <w:top w:val="nil"/>
              <w:left w:val="nil"/>
              <w:bottom w:val="nil"/>
              <w:right w:val="nil"/>
            </w:tcBorders>
            <w:vAlign w:val="bottom"/>
          </w:tcPr>
          <w:p w14:paraId="6DABF635" w14:textId="48A91592" w:rsidR="00FE3D8C" w:rsidRPr="00FE3D8C" w:rsidRDefault="00FE3D8C" w:rsidP="00FE3D8C">
            <w:pPr>
              <w:spacing w:before="40" w:after="20"/>
              <w:jc w:val="right"/>
              <w:rPr>
                <w:rFonts w:cs="Arial"/>
                <w:b/>
                <w:bCs/>
                <w:sz w:val="18"/>
                <w:szCs w:val="18"/>
              </w:rPr>
            </w:pPr>
            <w:r w:rsidRPr="00FE3D8C">
              <w:rPr>
                <w:rFonts w:cs="Arial"/>
                <w:b/>
                <w:bCs/>
                <w:sz w:val="18"/>
                <w:szCs w:val="18"/>
              </w:rPr>
              <w:t>3,051,330</w:t>
            </w:r>
          </w:p>
        </w:tc>
      </w:tr>
      <w:tr w:rsidR="00FE3D8C" w:rsidRPr="00FE3D8C" w14:paraId="2A176724" w14:textId="17A54024" w:rsidTr="00BD41CB">
        <w:trPr>
          <w:trHeight w:val="20"/>
        </w:trPr>
        <w:tc>
          <w:tcPr>
            <w:tcW w:w="2268" w:type="dxa"/>
            <w:tcBorders>
              <w:top w:val="nil"/>
              <w:left w:val="nil"/>
              <w:bottom w:val="nil"/>
              <w:right w:val="single" w:sz="18" w:space="0" w:color="B4B432"/>
            </w:tcBorders>
            <w:shd w:val="clear" w:color="auto" w:fill="auto"/>
            <w:vAlign w:val="center"/>
          </w:tcPr>
          <w:p w14:paraId="27AF126D" w14:textId="77777777" w:rsidR="00FE3D8C" w:rsidRPr="00C935A5" w:rsidRDefault="00FE3D8C" w:rsidP="00FE3D8C">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B4B432"/>
              <w:bottom w:val="nil"/>
              <w:right w:val="nil"/>
            </w:tcBorders>
            <w:vAlign w:val="bottom"/>
          </w:tcPr>
          <w:p w14:paraId="0262A50F" w14:textId="10BF0090" w:rsidR="00FE3D8C" w:rsidRPr="00C935A5" w:rsidRDefault="00FE3D8C" w:rsidP="00FE3D8C">
            <w:pPr>
              <w:spacing w:before="40" w:after="20"/>
              <w:jc w:val="right"/>
              <w:rPr>
                <w:rFonts w:cs="Arial"/>
                <w:sz w:val="18"/>
                <w:szCs w:val="18"/>
              </w:rPr>
            </w:pPr>
            <w:r w:rsidRPr="00FE3D8C">
              <w:rPr>
                <w:rFonts w:cs="Arial"/>
                <w:sz w:val="18"/>
                <w:szCs w:val="18"/>
              </w:rPr>
              <w:t>60,240</w:t>
            </w:r>
          </w:p>
        </w:tc>
        <w:tc>
          <w:tcPr>
            <w:tcW w:w="1134" w:type="dxa"/>
            <w:tcBorders>
              <w:top w:val="nil"/>
              <w:left w:val="nil"/>
              <w:bottom w:val="nil"/>
              <w:right w:val="nil"/>
            </w:tcBorders>
            <w:vAlign w:val="bottom"/>
          </w:tcPr>
          <w:p w14:paraId="1D62F28A" w14:textId="0A855D72" w:rsidR="00FE3D8C" w:rsidRPr="00C935A5" w:rsidRDefault="00FE3D8C" w:rsidP="00FE3D8C">
            <w:pPr>
              <w:spacing w:before="40" w:after="20"/>
              <w:jc w:val="right"/>
              <w:rPr>
                <w:rFonts w:cs="Arial"/>
                <w:sz w:val="18"/>
                <w:szCs w:val="18"/>
              </w:rPr>
            </w:pPr>
            <w:r w:rsidRPr="00FE3D8C">
              <w:rPr>
                <w:rFonts w:cs="Arial"/>
                <w:sz w:val="18"/>
                <w:szCs w:val="18"/>
              </w:rPr>
              <w:t>2,940,624</w:t>
            </w:r>
          </w:p>
        </w:tc>
        <w:tc>
          <w:tcPr>
            <w:tcW w:w="1418" w:type="dxa"/>
            <w:tcBorders>
              <w:top w:val="nil"/>
              <w:left w:val="nil"/>
              <w:bottom w:val="nil"/>
              <w:right w:val="nil"/>
            </w:tcBorders>
            <w:shd w:val="clear" w:color="auto" w:fill="auto"/>
            <w:vAlign w:val="bottom"/>
          </w:tcPr>
          <w:p w14:paraId="77FF538D" w14:textId="395E9CAE" w:rsidR="00FE3D8C" w:rsidRPr="00FE3D8C" w:rsidRDefault="00FE3D8C" w:rsidP="00FE3D8C">
            <w:pPr>
              <w:spacing w:before="40" w:after="20"/>
              <w:jc w:val="right"/>
              <w:rPr>
                <w:rFonts w:cs="Arial"/>
                <w:b/>
                <w:bCs/>
                <w:sz w:val="18"/>
                <w:szCs w:val="18"/>
              </w:rPr>
            </w:pPr>
            <w:r w:rsidRPr="00FE3D8C">
              <w:rPr>
                <w:rFonts w:cs="Arial"/>
                <w:b/>
                <w:bCs/>
                <w:sz w:val="18"/>
                <w:szCs w:val="18"/>
              </w:rPr>
              <w:t>18,585,776</w:t>
            </w:r>
          </w:p>
        </w:tc>
        <w:tc>
          <w:tcPr>
            <w:tcW w:w="284" w:type="dxa"/>
            <w:tcBorders>
              <w:top w:val="nil"/>
              <w:left w:val="nil"/>
              <w:bottom w:val="nil"/>
              <w:right w:val="nil"/>
            </w:tcBorders>
          </w:tcPr>
          <w:p w14:paraId="2AA7678D" w14:textId="0875AC8E"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F64881E" w14:textId="19AD622D" w:rsidR="00FE3D8C" w:rsidRPr="00FE3D8C" w:rsidRDefault="00FE3D8C" w:rsidP="00FE3D8C">
            <w:pPr>
              <w:spacing w:before="40" w:after="20"/>
              <w:jc w:val="right"/>
              <w:rPr>
                <w:rFonts w:cs="Arial"/>
                <w:sz w:val="18"/>
                <w:szCs w:val="18"/>
              </w:rPr>
            </w:pPr>
            <w:r w:rsidRPr="00FE3D8C">
              <w:rPr>
                <w:rFonts w:cs="Arial"/>
                <w:sz w:val="18"/>
                <w:szCs w:val="18"/>
              </w:rPr>
              <w:t>3,281,266</w:t>
            </w:r>
          </w:p>
        </w:tc>
        <w:tc>
          <w:tcPr>
            <w:tcW w:w="1418" w:type="dxa"/>
            <w:tcBorders>
              <w:top w:val="nil"/>
              <w:left w:val="nil"/>
              <w:bottom w:val="nil"/>
              <w:right w:val="nil"/>
            </w:tcBorders>
            <w:vAlign w:val="bottom"/>
          </w:tcPr>
          <w:p w14:paraId="19353AA4" w14:textId="2B9C0D8C" w:rsidR="00FE3D8C" w:rsidRPr="00FE3D8C" w:rsidRDefault="00FE3D8C" w:rsidP="00FE3D8C">
            <w:pPr>
              <w:spacing w:before="40" w:after="20"/>
              <w:jc w:val="right"/>
              <w:rPr>
                <w:rFonts w:cs="Arial"/>
                <w:b/>
                <w:bCs/>
                <w:sz w:val="18"/>
                <w:szCs w:val="18"/>
              </w:rPr>
            </w:pPr>
            <w:r w:rsidRPr="00FE3D8C">
              <w:rPr>
                <w:rFonts w:cs="Arial"/>
                <w:b/>
                <w:bCs/>
                <w:sz w:val="18"/>
                <w:szCs w:val="18"/>
              </w:rPr>
              <w:t>3,280,885</w:t>
            </w:r>
          </w:p>
        </w:tc>
      </w:tr>
      <w:tr w:rsidR="00FE3D8C" w:rsidRPr="00FE3D8C" w14:paraId="0FF937A7" w14:textId="70163ED6" w:rsidTr="00BD41CB">
        <w:trPr>
          <w:trHeight w:val="20"/>
        </w:trPr>
        <w:tc>
          <w:tcPr>
            <w:tcW w:w="2268" w:type="dxa"/>
            <w:tcBorders>
              <w:top w:val="nil"/>
              <w:left w:val="nil"/>
              <w:bottom w:val="nil"/>
              <w:right w:val="single" w:sz="18" w:space="0" w:color="B4B432"/>
            </w:tcBorders>
            <w:shd w:val="clear" w:color="auto" w:fill="auto"/>
            <w:vAlign w:val="center"/>
          </w:tcPr>
          <w:p w14:paraId="5EDCA771" w14:textId="77777777" w:rsidR="00FE3D8C" w:rsidRPr="00C935A5" w:rsidRDefault="00FE3D8C" w:rsidP="00FE3D8C">
            <w:pPr>
              <w:spacing w:before="40" w:after="40"/>
              <w:rPr>
                <w:rFonts w:cs="Arial"/>
                <w:sz w:val="18"/>
                <w:szCs w:val="18"/>
              </w:rPr>
            </w:pPr>
            <w:r w:rsidRPr="00C935A5">
              <w:rPr>
                <w:rFonts w:cs="Arial"/>
                <w:sz w:val="18"/>
                <w:szCs w:val="18"/>
              </w:rPr>
              <w:t>Banyule C</w:t>
            </w:r>
          </w:p>
        </w:tc>
        <w:tc>
          <w:tcPr>
            <w:tcW w:w="1134" w:type="dxa"/>
            <w:tcBorders>
              <w:top w:val="nil"/>
              <w:left w:val="single" w:sz="18" w:space="0" w:color="B4B432"/>
              <w:bottom w:val="nil"/>
              <w:right w:val="nil"/>
            </w:tcBorders>
            <w:vAlign w:val="bottom"/>
          </w:tcPr>
          <w:p w14:paraId="5210924F" w14:textId="7DAD96E0" w:rsidR="00FE3D8C" w:rsidRPr="00C935A5" w:rsidRDefault="00FE3D8C" w:rsidP="00FE3D8C">
            <w:pPr>
              <w:spacing w:before="40" w:after="20"/>
              <w:jc w:val="right"/>
              <w:rPr>
                <w:rFonts w:cs="Arial"/>
                <w:sz w:val="18"/>
                <w:szCs w:val="18"/>
              </w:rPr>
            </w:pPr>
            <w:r w:rsidRPr="00FE3D8C">
              <w:rPr>
                <w:rFonts w:cs="Arial"/>
                <w:sz w:val="18"/>
                <w:szCs w:val="18"/>
              </w:rPr>
              <w:t>82,560</w:t>
            </w:r>
          </w:p>
        </w:tc>
        <w:tc>
          <w:tcPr>
            <w:tcW w:w="1134" w:type="dxa"/>
            <w:tcBorders>
              <w:top w:val="nil"/>
              <w:left w:val="nil"/>
              <w:bottom w:val="nil"/>
              <w:right w:val="nil"/>
            </w:tcBorders>
            <w:vAlign w:val="bottom"/>
          </w:tcPr>
          <w:p w14:paraId="60C9CEFE" w14:textId="0781FD26" w:rsidR="00FE3D8C" w:rsidRPr="00C935A5" w:rsidRDefault="00FE3D8C" w:rsidP="00FE3D8C">
            <w:pPr>
              <w:spacing w:before="40" w:after="20"/>
              <w:jc w:val="right"/>
              <w:rPr>
                <w:rFonts w:cs="Arial"/>
                <w:sz w:val="18"/>
                <w:szCs w:val="18"/>
              </w:rPr>
            </w:pPr>
            <w:r w:rsidRPr="00FE3D8C">
              <w:rPr>
                <w:rFonts w:cs="Arial"/>
                <w:sz w:val="18"/>
                <w:szCs w:val="18"/>
              </w:rPr>
              <w:t>202,608</w:t>
            </w:r>
          </w:p>
        </w:tc>
        <w:tc>
          <w:tcPr>
            <w:tcW w:w="1418" w:type="dxa"/>
            <w:tcBorders>
              <w:top w:val="nil"/>
              <w:left w:val="nil"/>
              <w:bottom w:val="nil"/>
              <w:right w:val="nil"/>
            </w:tcBorders>
            <w:shd w:val="clear" w:color="auto" w:fill="auto"/>
            <w:vAlign w:val="bottom"/>
          </w:tcPr>
          <w:p w14:paraId="3916CE80" w14:textId="20D95254" w:rsidR="00FE3D8C" w:rsidRPr="00FE3D8C" w:rsidRDefault="00FE3D8C" w:rsidP="00FE3D8C">
            <w:pPr>
              <w:spacing w:before="40" w:after="20"/>
              <w:jc w:val="right"/>
              <w:rPr>
                <w:rFonts w:cs="Arial"/>
                <w:b/>
                <w:bCs/>
                <w:sz w:val="18"/>
                <w:szCs w:val="18"/>
              </w:rPr>
            </w:pPr>
            <w:r w:rsidRPr="00FE3D8C">
              <w:rPr>
                <w:rFonts w:cs="Arial"/>
                <w:b/>
                <w:bCs/>
                <w:sz w:val="18"/>
                <w:szCs w:val="18"/>
              </w:rPr>
              <w:t>6,908,909</w:t>
            </w:r>
          </w:p>
        </w:tc>
        <w:tc>
          <w:tcPr>
            <w:tcW w:w="284" w:type="dxa"/>
            <w:tcBorders>
              <w:top w:val="nil"/>
              <w:left w:val="nil"/>
              <w:bottom w:val="nil"/>
              <w:right w:val="nil"/>
            </w:tcBorders>
          </w:tcPr>
          <w:p w14:paraId="6D2A5C3E" w14:textId="4391A94C"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2BFF0BD6" w14:textId="1CC08C5A" w:rsidR="00FE3D8C" w:rsidRPr="00FE3D8C" w:rsidRDefault="00FE3D8C" w:rsidP="00FE3D8C">
            <w:pPr>
              <w:spacing w:before="40" w:after="20"/>
              <w:jc w:val="right"/>
              <w:rPr>
                <w:rFonts w:cs="Arial"/>
                <w:sz w:val="18"/>
                <w:szCs w:val="18"/>
              </w:rPr>
            </w:pPr>
            <w:r w:rsidRPr="00FE3D8C">
              <w:rPr>
                <w:rFonts w:cs="Arial"/>
                <w:sz w:val="18"/>
                <w:szCs w:val="18"/>
              </w:rPr>
              <w:t>1,219,748</w:t>
            </w:r>
          </w:p>
        </w:tc>
        <w:tc>
          <w:tcPr>
            <w:tcW w:w="1418" w:type="dxa"/>
            <w:tcBorders>
              <w:top w:val="nil"/>
              <w:left w:val="nil"/>
              <w:bottom w:val="nil"/>
              <w:right w:val="nil"/>
            </w:tcBorders>
            <w:vAlign w:val="bottom"/>
          </w:tcPr>
          <w:p w14:paraId="3AFCD161" w14:textId="21D52007" w:rsidR="00FE3D8C" w:rsidRPr="00FE3D8C" w:rsidRDefault="00FE3D8C" w:rsidP="00FE3D8C">
            <w:pPr>
              <w:spacing w:before="40" w:after="20"/>
              <w:jc w:val="right"/>
              <w:rPr>
                <w:rFonts w:cs="Arial"/>
                <w:b/>
                <w:bCs/>
                <w:sz w:val="18"/>
                <w:szCs w:val="18"/>
              </w:rPr>
            </w:pPr>
            <w:r w:rsidRPr="00FE3D8C">
              <w:rPr>
                <w:rFonts w:cs="Arial"/>
                <w:b/>
                <w:bCs/>
                <w:sz w:val="18"/>
                <w:szCs w:val="18"/>
              </w:rPr>
              <w:t>1,219,607</w:t>
            </w:r>
          </w:p>
        </w:tc>
      </w:tr>
      <w:tr w:rsidR="00FE3D8C" w:rsidRPr="00FE3D8C" w14:paraId="1A3367D9" w14:textId="561D0115" w:rsidTr="00BD41CB">
        <w:trPr>
          <w:trHeight w:val="20"/>
        </w:trPr>
        <w:tc>
          <w:tcPr>
            <w:tcW w:w="2268" w:type="dxa"/>
            <w:tcBorders>
              <w:top w:val="nil"/>
              <w:left w:val="nil"/>
              <w:bottom w:val="nil"/>
              <w:right w:val="single" w:sz="18" w:space="0" w:color="B4B432"/>
            </w:tcBorders>
            <w:shd w:val="clear" w:color="auto" w:fill="auto"/>
            <w:vAlign w:val="center"/>
          </w:tcPr>
          <w:p w14:paraId="66D8CB18" w14:textId="77777777" w:rsidR="00FE3D8C" w:rsidRPr="00C935A5" w:rsidRDefault="00FE3D8C" w:rsidP="00FE3D8C">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B4B432"/>
              <w:bottom w:val="nil"/>
              <w:right w:val="nil"/>
            </w:tcBorders>
            <w:vAlign w:val="bottom"/>
          </w:tcPr>
          <w:p w14:paraId="25F45839" w14:textId="4C382AD8" w:rsidR="00FE3D8C" w:rsidRPr="00C935A5" w:rsidRDefault="00FE3D8C" w:rsidP="00FE3D8C">
            <w:pPr>
              <w:spacing w:before="40" w:after="20"/>
              <w:jc w:val="right"/>
              <w:rPr>
                <w:rFonts w:cs="Arial"/>
                <w:sz w:val="18"/>
                <w:szCs w:val="18"/>
              </w:rPr>
            </w:pPr>
            <w:r w:rsidRPr="00FE3D8C">
              <w:rPr>
                <w:rFonts w:cs="Arial"/>
                <w:sz w:val="18"/>
                <w:szCs w:val="18"/>
              </w:rPr>
              <w:t>226,080</w:t>
            </w:r>
          </w:p>
        </w:tc>
        <w:tc>
          <w:tcPr>
            <w:tcW w:w="1134" w:type="dxa"/>
            <w:tcBorders>
              <w:top w:val="nil"/>
              <w:left w:val="nil"/>
              <w:bottom w:val="nil"/>
              <w:right w:val="nil"/>
            </w:tcBorders>
            <w:vAlign w:val="bottom"/>
          </w:tcPr>
          <w:p w14:paraId="29E949E4" w14:textId="21D08181" w:rsidR="00FE3D8C" w:rsidRPr="00C935A5" w:rsidRDefault="00FE3D8C" w:rsidP="00FE3D8C">
            <w:pPr>
              <w:spacing w:before="40" w:after="20"/>
              <w:jc w:val="right"/>
              <w:rPr>
                <w:rFonts w:cs="Arial"/>
                <w:sz w:val="18"/>
                <w:szCs w:val="18"/>
              </w:rPr>
            </w:pPr>
            <w:r w:rsidRPr="00FE3D8C">
              <w:rPr>
                <w:rFonts w:cs="Arial"/>
                <w:sz w:val="18"/>
                <w:szCs w:val="18"/>
              </w:rPr>
              <w:t>346,320</w:t>
            </w:r>
          </w:p>
        </w:tc>
        <w:tc>
          <w:tcPr>
            <w:tcW w:w="1418" w:type="dxa"/>
            <w:tcBorders>
              <w:top w:val="nil"/>
              <w:left w:val="nil"/>
              <w:bottom w:val="nil"/>
              <w:right w:val="nil"/>
            </w:tcBorders>
            <w:shd w:val="clear" w:color="auto" w:fill="auto"/>
            <w:vAlign w:val="bottom"/>
          </w:tcPr>
          <w:p w14:paraId="75C478BB" w14:textId="5704EDF4" w:rsidR="00FE3D8C" w:rsidRPr="00FE3D8C" w:rsidRDefault="00FE3D8C" w:rsidP="00FE3D8C">
            <w:pPr>
              <w:spacing w:before="40" w:after="20"/>
              <w:jc w:val="right"/>
              <w:rPr>
                <w:rFonts w:cs="Arial"/>
                <w:b/>
                <w:bCs/>
                <w:sz w:val="18"/>
                <w:szCs w:val="18"/>
              </w:rPr>
            </w:pPr>
            <w:r w:rsidRPr="00FE3D8C">
              <w:rPr>
                <w:rFonts w:cs="Arial"/>
                <w:b/>
                <w:bCs/>
                <w:sz w:val="18"/>
                <w:szCs w:val="18"/>
              </w:rPr>
              <w:t>10,679,148</w:t>
            </w:r>
          </w:p>
        </w:tc>
        <w:tc>
          <w:tcPr>
            <w:tcW w:w="284" w:type="dxa"/>
            <w:tcBorders>
              <w:top w:val="nil"/>
              <w:left w:val="nil"/>
              <w:bottom w:val="nil"/>
              <w:right w:val="nil"/>
            </w:tcBorders>
          </w:tcPr>
          <w:p w14:paraId="60D6560A" w14:textId="2C4EA521"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2F567794" w14:textId="083A8363" w:rsidR="00FE3D8C" w:rsidRPr="00FE3D8C" w:rsidRDefault="00FE3D8C" w:rsidP="00FE3D8C">
            <w:pPr>
              <w:spacing w:before="40" w:after="20"/>
              <w:jc w:val="right"/>
              <w:rPr>
                <w:rFonts w:cs="Arial"/>
                <w:sz w:val="18"/>
                <w:szCs w:val="18"/>
              </w:rPr>
            </w:pPr>
            <w:r w:rsidRPr="00FE3D8C">
              <w:rPr>
                <w:rFonts w:cs="Arial"/>
                <w:sz w:val="18"/>
                <w:szCs w:val="18"/>
              </w:rPr>
              <w:t>1,885,373</w:t>
            </w:r>
          </w:p>
        </w:tc>
        <w:tc>
          <w:tcPr>
            <w:tcW w:w="1418" w:type="dxa"/>
            <w:tcBorders>
              <w:top w:val="nil"/>
              <w:left w:val="nil"/>
              <w:bottom w:val="nil"/>
              <w:right w:val="nil"/>
            </w:tcBorders>
            <w:vAlign w:val="bottom"/>
          </w:tcPr>
          <w:p w14:paraId="0D589406" w14:textId="47CF3472" w:rsidR="00FE3D8C" w:rsidRPr="00FE3D8C" w:rsidRDefault="00FE3D8C" w:rsidP="00FE3D8C">
            <w:pPr>
              <w:spacing w:before="40" w:after="20"/>
              <w:jc w:val="right"/>
              <w:rPr>
                <w:rFonts w:cs="Arial"/>
                <w:b/>
                <w:bCs/>
                <w:sz w:val="18"/>
                <w:szCs w:val="18"/>
              </w:rPr>
            </w:pPr>
            <w:r w:rsidRPr="00FE3D8C">
              <w:rPr>
                <w:rFonts w:cs="Arial"/>
                <w:b/>
                <w:bCs/>
                <w:sz w:val="18"/>
                <w:szCs w:val="18"/>
              </w:rPr>
              <w:t>1,885,154</w:t>
            </w:r>
          </w:p>
        </w:tc>
      </w:tr>
      <w:tr w:rsidR="00FE3D8C" w:rsidRPr="00FE3D8C" w14:paraId="623DC2CE" w14:textId="16DAC74B" w:rsidTr="00BD41CB">
        <w:trPr>
          <w:trHeight w:val="20"/>
        </w:trPr>
        <w:tc>
          <w:tcPr>
            <w:tcW w:w="2268" w:type="dxa"/>
            <w:tcBorders>
              <w:top w:val="nil"/>
              <w:left w:val="nil"/>
              <w:bottom w:val="nil"/>
              <w:right w:val="single" w:sz="18" w:space="0" w:color="B4B432"/>
            </w:tcBorders>
            <w:shd w:val="clear" w:color="auto" w:fill="auto"/>
            <w:vAlign w:val="center"/>
          </w:tcPr>
          <w:p w14:paraId="4123B61D" w14:textId="77777777" w:rsidR="00FE3D8C" w:rsidRPr="00C935A5" w:rsidRDefault="00FE3D8C" w:rsidP="00FE3D8C">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B4B432"/>
              <w:bottom w:val="nil"/>
              <w:right w:val="nil"/>
            </w:tcBorders>
            <w:vAlign w:val="bottom"/>
          </w:tcPr>
          <w:p w14:paraId="120E5EEA" w14:textId="73299D67" w:rsidR="00FE3D8C" w:rsidRPr="00C935A5" w:rsidRDefault="00FE3D8C" w:rsidP="00FE3D8C">
            <w:pPr>
              <w:spacing w:before="40" w:after="20"/>
              <w:jc w:val="right"/>
              <w:rPr>
                <w:rFonts w:cs="Arial"/>
                <w:sz w:val="18"/>
                <w:szCs w:val="18"/>
              </w:rPr>
            </w:pPr>
            <w:r w:rsidRPr="00FE3D8C">
              <w:rPr>
                <w:rFonts w:cs="Arial"/>
                <w:sz w:val="18"/>
                <w:szCs w:val="18"/>
              </w:rPr>
              <w:t>92,400</w:t>
            </w:r>
          </w:p>
        </w:tc>
        <w:tc>
          <w:tcPr>
            <w:tcW w:w="1134" w:type="dxa"/>
            <w:tcBorders>
              <w:top w:val="nil"/>
              <w:left w:val="nil"/>
              <w:bottom w:val="nil"/>
              <w:right w:val="nil"/>
            </w:tcBorders>
            <w:vAlign w:val="bottom"/>
          </w:tcPr>
          <w:p w14:paraId="4C5BEB75" w14:textId="1E886A9C" w:rsidR="00FE3D8C" w:rsidRPr="00C935A5" w:rsidRDefault="00FE3D8C" w:rsidP="00FE3D8C">
            <w:pPr>
              <w:spacing w:before="40" w:after="20"/>
              <w:jc w:val="right"/>
              <w:rPr>
                <w:rFonts w:cs="Arial"/>
                <w:sz w:val="18"/>
                <w:szCs w:val="18"/>
              </w:rPr>
            </w:pPr>
            <w:r w:rsidRPr="00FE3D8C">
              <w:rPr>
                <w:rFonts w:cs="Arial"/>
                <w:sz w:val="18"/>
                <w:szCs w:val="18"/>
              </w:rPr>
              <w:t>770,832</w:t>
            </w:r>
          </w:p>
        </w:tc>
        <w:tc>
          <w:tcPr>
            <w:tcW w:w="1418" w:type="dxa"/>
            <w:tcBorders>
              <w:top w:val="nil"/>
              <w:left w:val="nil"/>
              <w:bottom w:val="nil"/>
              <w:right w:val="nil"/>
            </w:tcBorders>
            <w:shd w:val="clear" w:color="auto" w:fill="auto"/>
            <w:vAlign w:val="bottom"/>
          </w:tcPr>
          <w:p w14:paraId="7D64C709" w14:textId="726EB59D" w:rsidR="00FE3D8C" w:rsidRPr="00FE3D8C" w:rsidRDefault="00FE3D8C" w:rsidP="00FE3D8C">
            <w:pPr>
              <w:spacing w:before="40" w:after="20"/>
              <w:jc w:val="right"/>
              <w:rPr>
                <w:rFonts w:cs="Arial"/>
                <w:b/>
                <w:bCs/>
                <w:sz w:val="18"/>
                <w:szCs w:val="18"/>
              </w:rPr>
            </w:pPr>
            <w:r w:rsidRPr="00FE3D8C">
              <w:rPr>
                <w:rFonts w:cs="Arial"/>
                <w:b/>
                <w:bCs/>
                <w:sz w:val="18"/>
                <w:szCs w:val="18"/>
              </w:rPr>
              <w:t>21,126,746</w:t>
            </w:r>
          </w:p>
        </w:tc>
        <w:tc>
          <w:tcPr>
            <w:tcW w:w="284" w:type="dxa"/>
            <w:tcBorders>
              <w:top w:val="nil"/>
              <w:left w:val="nil"/>
              <w:bottom w:val="nil"/>
              <w:right w:val="nil"/>
            </w:tcBorders>
          </w:tcPr>
          <w:p w14:paraId="04AB3C95" w14:textId="3A8AC6A7"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42FFFC5" w14:textId="731BDE31" w:rsidR="00FE3D8C" w:rsidRPr="00FE3D8C" w:rsidRDefault="00FE3D8C" w:rsidP="00FE3D8C">
            <w:pPr>
              <w:spacing w:before="40" w:after="20"/>
              <w:jc w:val="right"/>
              <w:rPr>
                <w:rFonts w:cs="Arial"/>
                <w:sz w:val="18"/>
                <w:szCs w:val="18"/>
              </w:rPr>
            </w:pPr>
            <w:r w:rsidRPr="00FE3D8C">
              <w:rPr>
                <w:rFonts w:cs="Arial"/>
                <w:sz w:val="18"/>
                <w:szCs w:val="18"/>
              </w:rPr>
              <w:t>3,729,867</w:t>
            </w:r>
          </w:p>
        </w:tc>
        <w:tc>
          <w:tcPr>
            <w:tcW w:w="1418" w:type="dxa"/>
            <w:tcBorders>
              <w:top w:val="nil"/>
              <w:left w:val="nil"/>
              <w:bottom w:val="nil"/>
              <w:right w:val="nil"/>
            </w:tcBorders>
            <w:vAlign w:val="bottom"/>
          </w:tcPr>
          <w:p w14:paraId="1E3494D0" w14:textId="0F27E368" w:rsidR="00FE3D8C" w:rsidRPr="00FE3D8C" w:rsidRDefault="00FE3D8C" w:rsidP="00FE3D8C">
            <w:pPr>
              <w:spacing w:before="40" w:after="20"/>
              <w:jc w:val="right"/>
              <w:rPr>
                <w:rFonts w:cs="Arial"/>
                <w:b/>
                <w:bCs/>
                <w:sz w:val="18"/>
                <w:szCs w:val="18"/>
              </w:rPr>
            </w:pPr>
            <w:r w:rsidRPr="00FE3D8C">
              <w:rPr>
                <w:rFonts w:cs="Arial"/>
                <w:b/>
                <w:bCs/>
                <w:sz w:val="18"/>
                <w:szCs w:val="18"/>
              </w:rPr>
              <w:t>3,729,434</w:t>
            </w:r>
          </w:p>
        </w:tc>
      </w:tr>
      <w:tr w:rsidR="00FE3D8C" w:rsidRPr="00FE3D8C" w14:paraId="50730FCE" w14:textId="707F5620" w:rsidTr="00BD41CB">
        <w:trPr>
          <w:trHeight w:val="20"/>
        </w:trPr>
        <w:tc>
          <w:tcPr>
            <w:tcW w:w="2268" w:type="dxa"/>
            <w:tcBorders>
              <w:top w:val="nil"/>
              <w:left w:val="nil"/>
              <w:bottom w:val="nil"/>
              <w:right w:val="single" w:sz="18" w:space="0" w:color="B4B432"/>
            </w:tcBorders>
            <w:shd w:val="clear" w:color="auto" w:fill="auto"/>
            <w:vAlign w:val="center"/>
          </w:tcPr>
          <w:p w14:paraId="76675178" w14:textId="77777777" w:rsidR="00FE3D8C" w:rsidRPr="00C935A5" w:rsidRDefault="00FE3D8C" w:rsidP="00FE3D8C">
            <w:pPr>
              <w:spacing w:before="40" w:after="40"/>
              <w:rPr>
                <w:rFonts w:cs="Arial"/>
                <w:sz w:val="18"/>
                <w:szCs w:val="18"/>
              </w:rPr>
            </w:pPr>
            <w:r w:rsidRPr="00C935A5">
              <w:rPr>
                <w:rFonts w:cs="Arial"/>
                <w:sz w:val="18"/>
                <w:szCs w:val="18"/>
              </w:rPr>
              <w:t>Bayside C</w:t>
            </w:r>
          </w:p>
        </w:tc>
        <w:tc>
          <w:tcPr>
            <w:tcW w:w="1134" w:type="dxa"/>
            <w:tcBorders>
              <w:top w:val="nil"/>
              <w:left w:val="single" w:sz="18" w:space="0" w:color="B4B432"/>
              <w:bottom w:val="nil"/>
              <w:right w:val="nil"/>
            </w:tcBorders>
            <w:vAlign w:val="bottom"/>
          </w:tcPr>
          <w:p w14:paraId="74AD535D" w14:textId="1C3A4B2A"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386410D8" w14:textId="036238F1" w:rsidR="00FE3D8C" w:rsidRPr="00C935A5" w:rsidRDefault="00FE3D8C" w:rsidP="00FE3D8C">
            <w:pPr>
              <w:spacing w:before="40" w:after="20"/>
              <w:jc w:val="right"/>
              <w:rPr>
                <w:rFonts w:cs="Arial"/>
                <w:sz w:val="18"/>
                <w:szCs w:val="18"/>
              </w:rPr>
            </w:pPr>
            <w:r w:rsidRPr="00FE3D8C">
              <w:rPr>
                <w:rFonts w:cs="Arial"/>
                <w:sz w:val="18"/>
                <w:szCs w:val="18"/>
              </w:rPr>
              <w:t>155,952</w:t>
            </w:r>
          </w:p>
        </w:tc>
        <w:tc>
          <w:tcPr>
            <w:tcW w:w="1418" w:type="dxa"/>
            <w:tcBorders>
              <w:top w:val="nil"/>
              <w:left w:val="nil"/>
              <w:bottom w:val="nil"/>
              <w:right w:val="nil"/>
            </w:tcBorders>
            <w:shd w:val="clear" w:color="auto" w:fill="auto"/>
            <w:vAlign w:val="bottom"/>
          </w:tcPr>
          <w:p w14:paraId="71E70442" w14:textId="6A2F2F3E" w:rsidR="00FE3D8C" w:rsidRPr="00FE3D8C" w:rsidRDefault="00FE3D8C" w:rsidP="00FE3D8C">
            <w:pPr>
              <w:spacing w:before="40" w:after="20"/>
              <w:jc w:val="right"/>
              <w:rPr>
                <w:rFonts w:cs="Arial"/>
                <w:b/>
                <w:bCs/>
                <w:sz w:val="18"/>
                <w:szCs w:val="18"/>
              </w:rPr>
            </w:pPr>
            <w:r w:rsidRPr="00FE3D8C">
              <w:rPr>
                <w:rFonts w:cs="Arial"/>
                <w:b/>
                <w:bCs/>
                <w:sz w:val="18"/>
                <w:szCs w:val="18"/>
              </w:rPr>
              <w:t>3,740,913</w:t>
            </w:r>
          </w:p>
        </w:tc>
        <w:tc>
          <w:tcPr>
            <w:tcW w:w="284" w:type="dxa"/>
            <w:tcBorders>
              <w:top w:val="nil"/>
              <w:left w:val="nil"/>
              <w:bottom w:val="nil"/>
              <w:right w:val="nil"/>
            </w:tcBorders>
          </w:tcPr>
          <w:p w14:paraId="0609F770" w14:textId="7D9FCBD6"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255AA70" w14:textId="084BCBF3" w:rsidR="00FE3D8C" w:rsidRPr="00FE3D8C" w:rsidRDefault="00FE3D8C" w:rsidP="00FE3D8C">
            <w:pPr>
              <w:spacing w:before="40" w:after="20"/>
              <w:jc w:val="right"/>
              <w:rPr>
                <w:rFonts w:cs="Arial"/>
                <w:sz w:val="18"/>
                <w:szCs w:val="18"/>
              </w:rPr>
            </w:pPr>
            <w:r w:rsidRPr="00FE3D8C">
              <w:rPr>
                <w:rFonts w:cs="Arial"/>
                <w:sz w:val="18"/>
                <w:szCs w:val="18"/>
              </w:rPr>
              <w:t>660,448</w:t>
            </w:r>
          </w:p>
        </w:tc>
        <w:tc>
          <w:tcPr>
            <w:tcW w:w="1418" w:type="dxa"/>
            <w:tcBorders>
              <w:top w:val="nil"/>
              <w:left w:val="nil"/>
              <w:bottom w:val="nil"/>
              <w:right w:val="nil"/>
            </w:tcBorders>
            <w:vAlign w:val="bottom"/>
          </w:tcPr>
          <w:p w14:paraId="469B575B" w14:textId="5EDBE179" w:rsidR="00FE3D8C" w:rsidRPr="00FE3D8C" w:rsidRDefault="00FE3D8C" w:rsidP="00FE3D8C">
            <w:pPr>
              <w:spacing w:before="40" w:after="20"/>
              <w:jc w:val="right"/>
              <w:rPr>
                <w:rFonts w:cs="Arial"/>
                <w:b/>
                <w:bCs/>
                <w:sz w:val="18"/>
                <w:szCs w:val="18"/>
              </w:rPr>
            </w:pPr>
            <w:r w:rsidRPr="00FE3D8C">
              <w:rPr>
                <w:rFonts w:cs="Arial"/>
                <w:b/>
                <w:bCs/>
                <w:sz w:val="18"/>
                <w:szCs w:val="18"/>
              </w:rPr>
              <w:t>660,371</w:t>
            </w:r>
          </w:p>
        </w:tc>
      </w:tr>
      <w:tr w:rsidR="00FE3D8C" w:rsidRPr="00FE3D8C" w14:paraId="50382D06" w14:textId="1483043F" w:rsidTr="00BD41CB">
        <w:trPr>
          <w:trHeight w:val="20"/>
        </w:trPr>
        <w:tc>
          <w:tcPr>
            <w:tcW w:w="2268" w:type="dxa"/>
            <w:tcBorders>
              <w:top w:val="nil"/>
              <w:left w:val="nil"/>
              <w:bottom w:val="nil"/>
              <w:right w:val="single" w:sz="18" w:space="0" w:color="B4B432"/>
            </w:tcBorders>
            <w:shd w:val="clear" w:color="auto" w:fill="auto"/>
            <w:vAlign w:val="center"/>
          </w:tcPr>
          <w:p w14:paraId="69323231" w14:textId="77777777" w:rsidR="00FE3D8C" w:rsidRPr="00C935A5" w:rsidRDefault="00FE3D8C" w:rsidP="00FE3D8C">
            <w:pPr>
              <w:spacing w:before="40" w:after="40"/>
              <w:rPr>
                <w:rFonts w:cs="Arial"/>
                <w:sz w:val="18"/>
                <w:szCs w:val="18"/>
              </w:rPr>
            </w:pPr>
            <w:r w:rsidRPr="00C935A5">
              <w:rPr>
                <w:rFonts w:cs="Arial"/>
                <w:sz w:val="18"/>
                <w:szCs w:val="18"/>
              </w:rPr>
              <w:t>Benalla RC</w:t>
            </w:r>
          </w:p>
        </w:tc>
        <w:tc>
          <w:tcPr>
            <w:tcW w:w="1134" w:type="dxa"/>
            <w:tcBorders>
              <w:top w:val="nil"/>
              <w:left w:val="single" w:sz="18" w:space="0" w:color="B4B432"/>
              <w:bottom w:val="nil"/>
              <w:right w:val="nil"/>
            </w:tcBorders>
            <w:vAlign w:val="bottom"/>
          </w:tcPr>
          <w:p w14:paraId="45BC7245" w14:textId="2F34587B" w:rsidR="00FE3D8C" w:rsidRPr="00C935A5" w:rsidRDefault="00FE3D8C" w:rsidP="00FE3D8C">
            <w:pPr>
              <w:spacing w:before="40" w:after="20"/>
              <w:jc w:val="right"/>
              <w:rPr>
                <w:rFonts w:cs="Arial"/>
                <w:sz w:val="18"/>
                <w:szCs w:val="18"/>
              </w:rPr>
            </w:pPr>
            <w:r w:rsidRPr="00FE3D8C">
              <w:rPr>
                <w:rFonts w:cs="Arial"/>
                <w:sz w:val="18"/>
                <w:szCs w:val="18"/>
              </w:rPr>
              <w:t>42,720</w:t>
            </w:r>
          </w:p>
        </w:tc>
        <w:tc>
          <w:tcPr>
            <w:tcW w:w="1134" w:type="dxa"/>
            <w:tcBorders>
              <w:top w:val="nil"/>
              <w:left w:val="nil"/>
              <w:bottom w:val="nil"/>
              <w:right w:val="nil"/>
            </w:tcBorders>
            <w:vAlign w:val="bottom"/>
          </w:tcPr>
          <w:p w14:paraId="69788D31" w14:textId="0633434C" w:rsidR="00FE3D8C" w:rsidRPr="00C935A5" w:rsidRDefault="00FE3D8C" w:rsidP="00FE3D8C">
            <w:pPr>
              <w:spacing w:before="40" w:after="20"/>
              <w:jc w:val="right"/>
              <w:rPr>
                <w:rFonts w:cs="Arial"/>
                <w:sz w:val="18"/>
                <w:szCs w:val="18"/>
              </w:rPr>
            </w:pPr>
            <w:r w:rsidRPr="00FE3D8C">
              <w:rPr>
                <w:rFonts w:cs="Arial"/>
                <w:sz w:val="18"/>
                <w:szCs w:val="18"/>
              </w:rPr>
              <w:t>1,134,576</w:t>
            </w:r>
          </w:p>
        </w:tc>
        <w:tc>
          <w:tcPr>
            <w:tcW w:w="1418" w:type="dxa"/>
            <w:tcBorders>
              <w:top w:val="nil"/>
              <w:left w:val="nil"/>
              <w:bottom w:val="nil"/>
              <w:right w:val="nil"/>
            </w:tcBorders>
            <w:shd w:val="clear" w:color="auto" w:fill="auto"/>
            <w:vAlign w:val="bottom"/>
          </w:tcPr>
          <w:p w14:paraId="50CD7F9E" w14:textId="77A98190" w:rsidR="00FE3D8C" w:rsidRPr="00FE3D8C" w:rsidRDefault="00FE3D8C" w:rsidP="00FE3D8C">
            <w:pPr>
              <w:spacing w:before="40" w:after="20"/>
              <w:jc w:val="right"/>
              <w:rPr>
                <w:rFonts w:cs="Arial"/>
                <w:b/>
                <w:bCs/>
                <w:sz w:val="18"/>
                <w:szCs w:val="18"/>
              </w:rPr>
            </w:pPr>
            <w:r w:rsidRPr="00FE3D8C">
              <w:rPr>
                <w:rFonts w:cs="Arial"/>
                <w:b/>
                <w:bCs/>
                <w:sz w:val="18"/>
                <w:szCs w:val="18"/>
              </w:rPr>
              <w:t>10,724,447</w:t>
            </w:r>
          </w:p>
        </w:tc>
        <w:tc>
          <w:tcPr>
            <w:tcW w:w="284" w:type="dxa"/>
            <w:tcBorders>
              <w:top w:val="nil"/>
              <w:left w:val="nil"/>
              <w:bottom w:val="nil"/>
              <w:right w:val="nil"/>
            </w:tcBorders>
          </w:tcPr>
          <w:p w14:paraId="37FD30D1" w14:textId="79610847"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15147C5" w14:textId="3465C1A3" w:rsidR="00FE3D8C" w:rsidRPr="00FE3D8C" w:rsidRDefault="00FE3D8C" w:rsidP="00FE3D8C">
            <w:pPr>
              <w:spacing w:before="40" w:after="20"/>
              <w:jc w:val="right"/>
              <w:rPr>
                <w:rFonts w:cs="Arial"/>
                <w:sz w:val="18"/>
                <w:szCs w:val="18"/>
              </w:rPr>
            </w:pPr>
            <w:r w:rsidRPr="00FE3D8C">
              <w:rPr>
                <w:rFonts w:cs="Arial"/>
                <w:sz w:val="18"/>
                <w:szCs w:val="18"/>
              </w:rPr>
              <w:t>1,893,371</w:t>
            </w:r>
          </w:p>
        </w:tc>
        <w:tc>
          <w:tcPr>
            <w:tcW w:w="1418" w:type="dxa"/>
            <w:tcBorders>
              <w:top w:val="nil"/>
              <w:left w:val="nil"/>
              <w:bottom w:val="nil"/>
              <w:right w:val="nil"/>
            </w:tcBorders>
            <w:vAlign w:val="bottom"/>
          </w:tcPr>
          <w:p w14:paraId="76A5C309" w14:textId="3EC26C85" w:rsidR="00FE3D8C" w:rsidRPr="00FE3D8C" w:rsidRDefault="00FE3D8C" w:rsidP="00FE3D8C">
            <w:pPr>
              <w:spacing w:before="40" w:after="20"/>
              <w:jc w:val="right"/>
              <w:rPr>
                <w:rFonts w:cs="Arial"/>
                <w:b/>
                <w:bCs/>
                <w:sz w:val="18"/>
                <w:szCs w:val="18"/>
              </w:rPr>
            </w:pPr>
            <w:r w:rsidRPr="00FE3D8C">
              <w:rPr>
                <w:rFonts w:cs="Arial"/>
                <w:b/>
                <w:bCs/>
                <w:sz w:val="18"/>
                <w:szCs w:val="18"/>
              </w:rPr>
              <w:t>1,893,151</w:t>
            </w:r>
          </w:p>
        </w:tc>
      </w:tr>
      <w:tr w:rsidR="00FE3D8C" w:rsidRPr="00FE3D8C" w14:paraId="6E3ACFDC" w14:textId="0E3B8358" w:rsidTr="00BD41CB">
        <w:trPr>
          <w:trHeight w:val="20"/>
        </w:trPr>
        <w:tc>
          <w:tcPr>
            <w:tcW w:w="2268" w:type="dxa"/>
            <w:tcBorders>
              <w:top w:val="nil"/>
              <w:left w:val="nil"/>
              <w:bottom w:val="nil"/>
              <w:right w:val="single" w:sz="18" w:space="0" w:color="B4B432"/>
            </w:tcBorders>
            <w:shd w:val="clear" w:color="auto" w:fill="auto"/>
            <w:vAlign w:val="center"/>
          </w:tcPr>
          <w:p w14:paraId="162429A8" w14:textId="77777777" w:rsidR="00FE3D8C" w:rsidRPr="00C935A5" w:rsidRDefault="00FE3D8C" w:rsidP="00FE3D8C">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B4B432"/>
              <w:bottom w:val="nil"/>
              <w:right w:val="nil"/>
            </w:tcBorders>
            <w:vAlign w:val="bottom"/>
          </w:tcPr>
          <w:p w14:paraId="045EC9C8" w14:textId="3CDC720A"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436FB687" w14:textId="700FC5DE" w:rsidR="00FE3D8C" w:rsidRPr="00C935A5" w:rsidRDefault="00FE3D8C" w:rsidP="00FE3D8C">
            <w:pPr>
              <w:spacing w:before="40" w:after="20"/>
              <w:jc w:val="right"/>
              <w:rPr>
                <w:rFonts w:cs="Arial"/>
                <w:sz w:val="18"/>
                <w:szCs w:val="18"/>
              </w:rPr>
            </w:pPr>
            <w:r w:rsidRPr="00FE3D8C">
              <w:rPr>
                <w:rFonts w:cs="Arial"/>
                <w:sz w:val="18"/>
                <w:szCs w:val="18"/>
              </w:rPr>
              <w:t>321,264</w:t>
            </w:r>
          </w:p>
        </w:tc>
        <w:tc>
          <w:tcPr>
            <w:tcW w:w="1418" w:type="dxa"/>
            <w:tcBorders>
              <w:top w:val="nil"/>
              <w:left w:val="nil"/>
              <w:bottom w:val="nil"/>
              <w:right w:val="nil"/>
            </w:tcBorders>
            <w:shd w:val="clear" w:color="auto" w:fill="auto"/>
            <w:vAlign w:val="bottom"/>
          </w:tcPr>
          <w:p w14:paraId="2FBA2DB7" w14:textId="2826C67E" w:rsidR="00FE3D8C" w:rsidRPr="00FE3D8C" w:rsidRDefault="00FE3D8C" w:rsidP="00FE3D8C">
            <w:pPr>
              <w:spacing w:before="40" w:after="20"/>
              <w:jc w:val="right"/>
              <w:rPr>
                <w:rFonts w:cs="Arial"/>
                <w:b/>
                <w:bCs/>
                <w:sz w:val="18"/>
                <w:szCs w:val="18"/>
              </w:rPr>
            </w:pPr>
            <w:r w:rsidRPr="00FE3D8C">
              <w:rPr>
                <w:rFonts w:cs="Arial"/>
                <w:b/>
                <w:bCs/>
                <w:sz w:val="18"/>
                <w:szCs w:val="18"/>
              </w:rPr>
              <w:t>6,733,273</w:t>
            </w:r>
          </w:p>
        </w:tc>
        <w:tc>
          <w:tcPr>
            <w:tcW w:w="284" w:type="dxa"/>
            <w:tcBorders>
              <w:top w:val="nil"/>
              <w:left w:val="nil"/>
              <w:bottom w:val="nil"/>
              <w:right w:val="nil"/>
            </w:tcBorders>
          </w:tcPr>
          <w:p w14:paraId="3B485A93" w14:textId="07D7DA30"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94F0D14" w14:textId="43CA1025" w:rsidR="00FE3D8C" w:rsidRPr="00FE3D8C" w:rsidRDefault="00FE3D8C" w:rsidP="00FE3D8C">
            <w:pPr>
              <w:spacing w:before="40" w:after="20"/>
              <w:jc w:val="right"/>
              <w:rPr>
                <w:rFonts w:cs="Arial"/>
                <w:sz w:val="18"/>
                <w:szCs w:val="18"/>
              </w:rPr>
            </w:pPr>
            <w:r w:rsidRPr="00FE3D8C">
              <w:rPr>
                <w:rFonts w:cs="Arial"/>
                <w:sz w:val="18"/>
                <w:szCs w:val="18"/>
              </w:rPr>
              <w:t>1,188,740</w:t>
            </w:r>
          </w:p>
        </w:tc>
        <w:tc>
          <w:tcPr>
            <w:tcW w:w="1418" w:type="dxa"/>
            <w:tcBorders>
              <w:top w:val="nil"/>
              <w:left w:val="nil"/>
              <w:bottom w:val="nil"/>
              <w:right w:val="nil"/>
            </w:tcBorders>
            <w:vAlign w:val="bottom"/>
          </w:tcPr>
          <w:p w14:paraId="147882B3" w14:textId="39DA2F83" w:rsidR="00FE3D8C" w:rsidRPr="00FE3D8C" w:rsidRDefault="00FE3D8C" w:rsidP="00FE3D8C">
            <w:pPr>
              <w:spacing w:before="40" w:after="20"/>
              <w:jc w:val="right"/>
              <w:rPr>
                <w:rFonts w:cs="Arial"/>
                <w:b/>
                <w:bCs/>
                <w:sz w:val="18"/>
                <w:szCs w:val="18"/>
              </w:rPr>
            </w:pPr>
            <w:r w:rsidRPr="00FE3D8C">
              <w:rPr>
                <w:rFonts w:cs="Arial"/>
                <w:b/>
                <w:bCs/>
                <w:sz w:val="18"/>
                <w:szCs w:val="18"/>
              </w:rPr>
              <w:t>1,188,602</w:t>
            </w:r>
          </w:p>
        </w:tc>
      </w:tr>
      <w:tr w:rsidR="00FE3D8C" w:rsidRPr="00FE3D8C" w14:paraId="113C5BE1" w14:textId="28377B98" w:rsidTr="00BD41CB">
        <w:trPr>
          <w:trHeight w:val="20"/>
        </w:trPr>
        <w:tc>
          <w:tcPr>
            <w:tcW w:w="2268" w:type="dxa"/>
            <w:tcBorders>
              <w:top w:val="nil"/>
              <w:left w:val="nil"/>
              <w:bottom w:val="nil"/>
              <w:right w:val="single" w:sz="18" w:space="0" w:color="B4B432"/>
            </w:tcBorders>
            <w:shd w:val="clear" w:color="auto" w:fill="auto"/>
            <w:vAlign w:val="center"/>
          </w:tcPr>
          <w:p w14:paraId="61452C06" w14:textId="77777777" w:rsidR="00FE3D8C" w:rsidRPr="00C935A5" w:rsidRDefault="00FE3D8C" w:rsidP="00FE3D8C">
            <w:pPr>
              <w:spacing w:before="40" w:after="40"/>
              <w:rPr>
                <w:rFonts w:cs="Arial"/>
                <w:sz w:val="18"/>
                <w:szCs w:val="18"/>
              </w:rPr>
            </w:pPr>
            <w:r w:rsidRPr="00C935A5">
              <w:rPr>
                <w:rFonts w:cs="Arial"/>
                <w:sz w:val="18"/>
                <w:szCs w:val="18"/>
              </w:rPr>
              <w:t>Brimbank C</w:t>
            </w:r>
          </w:p>
        </w:tc>
        <w:tc>
          <w:tcPr>
            <w:tcW w:w="1134" w:type="dxa"/>
            <w:tcBorders>
              <w:top w:val="nil"/>
              <w:left w:val="single" w:sz="18" w:space="0" w:color="B4B432"/>
              <w:bottom w:val="nil"/>
              <w:right w:val="nil"/>
            </w:tcBorders>
            <w:vAlign w:val="bottom"/>
          </w:tcPr>
          <w:p w14:paraId="35B6BAD2" w14:textId="72999887"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3E29DF8F" w14:textId="097D5B32" w:rsidR="00FE3D8C" w:rsidRPr="00C935A5" w:rsidRDefault="00FE3D8C" w:rsidP="00FE3D8C">
            <w:pPr>
              <w:spacing w:before="40" w:after="20"/>
              <w:jc w:val="right"/>
              <w:rPr>
                <w:rFonts w:cs="Arial"/>
                <w:sz w:val="18"/>
                <w:szCs w:val="18"/>
              </w:rPr>
            </w:pPr>
            <w:r w:rsidRPr="00FE3D8C">
              <w:rPr>
                <w:rFonts w:cs="Arial"/>
                <w:sz w:val="18"/>
                <w:szCs w:val="18"/>
              </w:rPr>
              <w:t>866,592</w:t>
            </w:r>
          </w:p>
        </w:tc>
        <w:tc>
          <w:tcPr>
            <w:tcW w:w="1418" w:type="dxa"/>
            <w:tcBorders>
              <w:top w:val="nil"/>
              <w:left w:val="nil"/>
              <w:bottom w:val="nil"/>
              <w:right w:val="nil"/>
            </w:tcBorders>
            <w:shd w:val="clear" w:color="auto" w:fill="auto"/>
            <w:vAlign w:val="bottom"/>
          </w:tcPr>
          <w:p w14:paraId="67723F8C" w14:textId="29205339" w:rsidR="00FE3D8C" w:rsidRPr="00FE3D8C" w:rsidRDefault="00FE3D8C" w:rsidP="00FE3D8C">
            <w:pPr>
              <w:spacing w:before="40" w:after="20"/>
              <w:jc w:val="right"/>
              <w:rPr>
                <w:rFonts w:cs="Arial"/>
                <w:b/>
                <w:bCs/>
                <w:sz w:val="18"/>
                <w:szCs w:val="18"/>
              </w:rPr>
            </w:pPr>
            <w:r w:rsidRPr="00FE3D8C">
              <w:rPr>
                <w:rFonts w:cs="Arial"/>
                <w:b/>
                <w:bCs/>
                <w:sz w:val="18"/>
                <w:szCs w:val="18"/>
              </w:rPr>
              <w:t>12,792,977</w:t>
            </w:r>
          </w:p>
        </w:tc>
        <w:tc>
          <w:tcPr>
            <w:tcW w:w="284" w:type="dxa"/>
            <w:tcBorders>
              <w:top w:val="nil"/>
              <w:left w:val="nil"/>
              <w:bottom w:val="nil"/>
              <w:right w:val="nil"/>
            </w:tcBorders>
          </w:tcPr>
          <w:p w14:paraId="3E043EBE" w14:textId="6932D692"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609A621" w14:textId="025D86CA" w:rsidR="00FE3D8C" w:rsidRPr="00FE3D8C" w:rsidRDefault="00FE3D8C" w:rsidP="00FE3D8C">
            <w:pPr>
              <w:spacing w:before="40" w:after="20"/>
              <w:jc w:val="right"/>
              <w:rPr>
                <w:rFonts w:cs="Arial"/>
                <w:sz w:val="18"/>
                <w:szCs w:val="18"/>
              </w:rPr>
            </w:pPr>
            <w:r w:rsidRPr="00FE3D8C">
              <w:rPr>
                <w:rFonts w:cs="Arial"/>
                <w:sz w:val="18"/>
                <w:szCs w:val="18"/>
              </w:rPr>
              <w:t>2,258,564</w:t>
            </w:r>
          </w:p>
        </w:tc>
        <w:tc>
          <w:tcPr>
            <w:tcW w:w="1418" w:type="dxa"/>
            <w:tcBorders>
              <w:top w:val="nil"/>
              <w:left w:val="nil"/>
              <w:bottom w:val="nil"/>
              <w:right w:val="nil"/>
            </w:tcBorders>
            <w:vAlign w:val="bottom"/>
          </w:tcPr>
          <w:p w14:paraId="24FCCC75" w14:textId="5908B0D3" w:rsidR="00FE3D8C" w:rsidRPr="00FE3D8C" w:rsidRDefault="00FE3D8C" w:rsidP="00FE3D8C">
            <w:pPr>
              <w:spacing w:before="40" w:after="20"/>
              <w:jc w:val="right"/>
              <w:rPr>
                <w:rFonts w:cs="Arial"/>
                <w:b/>
                <w:bCs/>
                <w:sz w:val="18"/>
                <w:szCs w:val="18"/>
              </w:rPr>
            </w:pPr>
            <w:r w:rsidRPr="00FE3D8C">
              <w:rPr>
                <w:rFonts w:cs="Arial"/>
                <w:b/>
                <w:bCs/>
                <w:sz w:val="18"/>
                <w:szCs w:val="18"/>
              </w:rPr>
              <w:t>2,258,302</w:t>
            </w:r>
          </w:p>
        </w:tc>
      </w:tr>
      <w:tr w:rsidR="00FE3D8C" w:rsidRPr="00FE3D8C" w14:paraId="1BD197CB" w14:textId="0B587E53" w:rsidTr="00BD41CB">
        <w:trPr>
          <w:trHeight w:val="20"/>
        </w:trPr>
        <w:tc>
          <w:tcPr>
            <w:tcW w:w="2268" w:type="dxa"/>
            <w:tcBorders>
              <w:top w:val="nil"/>
              <w:left w:val="nil"/>
              <w:bottom w:val="nil"/>
              <w:right w:val="single" w:sz="18" w:space="0" w:color="B4B432"/>
            </w:tcBorders>
            <w:shd w:val="clear" w:color="auto" w:fill="auto"/>
            <w:vAlign w:val="center"/>
          </w:tcPr>
          <w:p w14:paraId="539D8321" w14:textId="77777777" w:rsidR="00FE3D8C" w:rsidRPr="00C935A5" w:rsidRDefault="00FE3D8C" w:rsidP="00FE3D8C">
            <w:pPr>
              <w:spacing w:before="40" w:after="40"/>
              <w:rPr>
                <w:rFonts w:cs="Arial"/>
                <w:sz w:val="18"/>
                <w:szCs w:val="18"/>
              </w:rPr>
            </w:pPr>
            <w:r w:rsidRPr="00C935A5">
              <w:rPr>
                <w:rFonts w:cs="Arial"/>
                <w:sz w:val="18"/>
                <w:szCs w:val="18"/>
              </w:rPr>
              <w:t>Buloke S</w:t>
            </w:r>
          </w:p>
        </w:tc>
        <w:tc>
          <w:tcPr>
            <w:tcW w:w="1134" w:type="dxa"/>
            <w:tcBorders>
              <w:top w:val="nil"/>
              <w:left w:val="single" w:sz="18" w:space="0" w:color="B4B432"/>
              <w:bottom w:val="nil"/>
              <w:right w:val="nil"/>
            </w:tcBorders>
            <w:vAlign w:val="bottom"/>
          </w:tcPr>
          <w:p w14:paraId="5CBC7243" w14:textId="5825852D" w:rsidR="00FE3D8C" w:rsidRPr="00C935A5" w:rsidRDefault="00FE3D8C" w:rsidP="00FE3D8C">
            <w:pPr>
              <w:spacing w:before="40" w:after="20"/>
              <w:jc w:val="right"/>
              <w:rPr>
                <w:rFonts w:cs="Arial"/>
                <w:sz w:val="18"/>
                <w:szCs w:val="18"/>
              </w:rPr>
            </w:pPr>
            <w:r w:rsidRPr="00FE3D8C">
              <w:rPr>
                <w:rFonts w:cs="Arial"/>
                <w:sz w:val="18"/>
                <w:szCs w:val="18"/>
              </w:rPr>
              <w:t>11,520</w:t>
            </w:r>
          </w:p>
        </w:tc>
        <w:tc>
          <w:tcPr>
            <w:tcW w:w="1134" w:type="dxa"/>
            <w:tcBorders>
              <w:top w:val="nil"/>
              <w:left w:val="nil"/>
              <w:bottom w:val="nil"/>
              <w:right w:val="nil"/>
            </w:tcBorders>
            <w:vAlign w:val="bottom"/>
          </w:tcPr>
          <w:p w14:paraId="4478560C" w14:textId="3272F686" w:rsidR="00FE3D8C" w:rsidRPr="00C935A5" w:rsidRDefault="00FE3D8C" w:rsidP="00FE3D8C">
            <w:pPr>
              <w:spacing w:before="40" w:after="20"/>
              <w:jc w:val="right"/>
              <w:rPr>
                <w:rFonts w:cs="Arial"/>
                <w:sz w:val="18"/>
                <w:szCs w:val="18"/>
              </w:rPr>
            </w:pPr>
            <w:r w:rsidRPr="00FE3D8C">
              <w:rPr>
                <w:rFonts w:cs="Arial"/>
                <w:sz w:val="18"/>
                <w:szCs w:val="18"/>
              </w:rPr>
              <w:t>360,864</w:t>
            </w:r>
          </w:p>
        </w:tc>
        <w:tc>
          <w:tcPr>
            <w:tcW w:w="1418" w:type="dxa"/>
            <w:tcBorders>
              <w:top w:val="nil"/>
              <w:left w:val="nil"/>
              <w:bottom w:val="nil"/>
              <w:right w:val="nil"/>
            </w:tcBorders>
            <w:shd w:val="clear" w:color="auto" w:fill="auto"/>
            <w:vAlign w:val="bottom"/>
          </w:tcPr>
          <w:p w14:paraId="5789DECD" w14:textId="7F685116" w:rsidR="00FE3D8C" w:rsidRPr="00FE3D8C" w:rsidRDefault="00FE3D8C" w:rsidP="00FE3D8C">
            <w:pPr>
              <w:spacing w:before="40" w:after="20"/>
              <w:jc w:val="right"/>
              <w:rPr>
                <w:rFonts w:cs="Arial"/>
                <w:b/>
                <w:bCs/>
                <w:sz w:val="18"/>
                <w:szCs w:val="18"/>
              </w:rPr>
            </w:pPr>
            <w:r w:rsidRPr="00FE3D8C">
              <w:rPr>
                <w:rFonts w:cs="Arial"/>
                <w:b/>
                <w:bCs/>
                <w:sz w:val="18"/>
                <w:szCs w:val="18"/>
              </w:rPr>
              <w:t>18,225,178</w:t>
            </w:r>
          </w:p>
        </w:tc>
        <w:tc>
          <w:tcPr>
            <w:tcW w:w="284" w:type="dxa"/>
            <w:tcBorders>
              <w:top w:val="nil"/>
              <w:left w:val="nil"/>
              <w:bottom w:val="nil"/>
              <w:right w:val="nil"/>
            </w:tcBorders>
          </w:tcPr>
          <w:p w14:paraId="2FB6D0A0" w14:textId="6E181FCB"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E78EE13" w14:textId="3D746665" w:rsidR="00FE3D8C" w:rsidRPr="00FE3D8C" w:rsidRDefault="00FE3D8C" w:rsidP="00FE3D8C">
            <w:pPr>
              <w:spacing w:before="40" w:after="20"/>
              <w:jc w:val="right"/>
              <w:rPr>
                <w:rFonts w:cs="Arial"/>
                <w:sz w:val="18"/>
                <w:szCs w:val="18"/>
              </w:rPr>
            </w:pPr>
            <w:r w:rsidRPr="00FE3D8C">
              <w:rPr>
                <w:rFonts w:cs="Arial"/>
                <w:sz w:val="18"/>
                <w:szCs w:val="18"/>
              </w:rPr>
              <w:t>3,217,604</w:t>
            </w:r>
          </w:p>
        </w:tc>
        <w:tc>
          <w:tcPr>
            <w:tcW w:w="1418" w:type="dxa"/>
            <w:tcBorders>
              <w:top w:val="nil"/>
              <w:left w:val="nil"/>
              <w:bottom w:val="nil"/>
              <w:right w:val="nil"/>
            </w:tcBorders>
            <w:vAlign w:val="bottom"/>
          </w:tcPr>
          <w:p w14:paraId="5F355382" w14:textId="35891612" w:rsidR="00FE3D8C" w:rsidRPr="00FE3D8C" w:rsidRDefault="00FE3D8C" w:rsidP="00FE3D8C">
            <w:pPr>
              <w:spacing w:before="40" w:after="20"/>
              <w:jc w:val="right"/>
              <w:rPr>
                <w:rFonts w:cs="Arial"/>
                <w:b/>
                <w:bCs/>
                <w:sz w:val="18"/>
                <w:szCs w:val="18"/>
              </w:rPr>
            </w:pPr>
            <w:r w:rsidRPr="00FE3D8C">
              <w:rPr>
                <w:rFonts w:cs="Arial"/>
                <w:b/>
                <w:bCs/>
                <w:sz w:val="18"/>
                <w:szCs w:val="18"/>
              </w:rPr>
              <w:t>3,217,230</w:t>
            </w:r>
          </w:p>
        </w:tc>
      </w:tr>
      <w:tr w:rsidR="00FE3D8C" w:rsidRPr="00FE3D8C" w14:paraId="7CE8AF0D" w14:textId="6E2D54D4" w:rsidTr="00BD41CB">
        <w:trPr>
          <w:trHeight w:val="20"/>
        </w:trPr>
        <w:tc>
          <w:tcPr>
            <w:tcW w:w="2268" w:type="dxa"/>
            <w:tcBorders>
              <w:top w:val="nil"/>
              <w:left w:val="nil"/>
              <w:bottom w:val="nil"/>
              <w:right w:val="single" w:sz="18" w:space="0" w:color="B4B432"/>
            </w:tcBorders>
            <w:shd w:val="clear" w:color="auto" w:fill="auto"/>
            <w:vAlign w:val="center"/>
          </w:tcPr>
          <w:p w14:paraId="52B8F9FF" w14:textId="77777777" w:rsidR="00FE3D8C" w:rsidRPr="00C935A5" w:rsidRDefault="00FE3D8C" w:rsidP="00FE3D8C">
            <w:pPr>
              <w:spacing w:before="40" w:after="40"/>
              <w:rPr>
                <w:rFonts w:cs="Arial"/>
                <w:sz w:val="18"/>
                <w:szCs w:val="18"/>
              </w:rPr>
            </w:pPr>
            <w:r w:rsidRPr="00C935A5">
              <w:rPr>
                <w:rFonts w:cs="Arial"/>
                <w:sz w:val="18"/>
                <w:szCs w:val="18"/>
              </w:rPr>
              <w:t>Campaspe S</w:t>
            </w:r>
          </w:p>
        </w:tc>
        <w:tc>
          <w:tcPr>
            <w:tcW w:w="1134" w:type="dxa"/>
            <w:tcBorders>
              <w:top w:val="nil"/>
              <w:left w:val="single" w:sz="18" w:space="0" w:color="B4B432"/>
              <w:bottom w:val="nil"/>
              <w:right w:val="nil"/>
            </w:tcBorders>
            <w:vAlign w:val="bottom"/>
          </w:tcPr>
          <w:p w14:paraId="1D5B8EC5" w14:textId="5FFBB419" w:rsidR="00FE3D8C" w:rsidRPr="00C935A5" w:rsidRDefault="00FE3D8C" w:rsidP="00FE3D8C">
            <w:pPr>
              <w:spacing w:before="40" w:after="20"/>
              <w:jc w:val="right"/>
              <w:rPr>
                <w:rFonts w:cs="Arial"/>
                <w:sz w:val="18"/>
                <w:szCs w:val="18"/>
              </w:rPr>
            </w:pPr>
            <w:r w:rsidRPr="00FE3D8C">
              <w:rPr>
                <w:rFonts w:cs="Arial"/>
                <w:sz w:val="18"/>
                <w:szCs w:val="18"/>
              </w:rPr>
              <w:t>78,240</w:t>
            </w:r>
          </w:p>
        </w:tc>
        <w:tc>
          <w:tcPr>
            <w:tcW w:w="1134" w:type="dxa"/>
            <w:tcBorders>
              <w:top w:val="nil"/>
              <w:left w:val="nil"/>
              <w:bottom w:val="nil"/>
              <w:right w:val="nil"/>
            </w:tcBorders>
            <w:vAlign w:val="bottom"/>
          </w:tcPr>
          <w:p w14:paraId="5C80DAF4" w14:textId="56390DB4" w:rsidR="00FE3D8C" w:rsidRPr="00C935A5" w:rsidRDefault="00FE3D8C" w:rsidP="00FE3D8C">
            <w:pPr>
              <w:spacing w:before="40" w:after="20"/>
              <w:jc w:val="right"/>
              <w:rPr>
                <w:rFonts w:cs="Arial"/>
                <w:sz w:val="18"/>
                <w:szCs w:val="18"/>
              </w:rPr>
            </w:pPr>
            <w:r w:rsidRPr="00FE3D8C">
              <w:rPr>
                <w:rFonts w:cs="Arial"/>
                <w:sz w:val="18"/>
                <w:szCs w:val="18"/>
              </w:rPr>
              <w:t>1,029,600</w:t>
            </w:r>
          </w:p>
        </w:tc>
        <w:tc>
          <w:tcPr>
            <w:tcW w:w="1418" w:type="dxa"/>
            <w:tcBorders>
              <w:top w:val="nil"/>
              <w:left w:val="nil"/>
              <w:bottom w:val="nil"/>
              <w:right w:val="nil"/>
            </w:tcBorders>
            <w:shd w:val="clear" w:color="auto" w:fill="auto"/>
            <w:vAlign w:val="bottom"/>
          </w:tcPr>
          <w:p w14:paraId="565CB61B" w14:textId="65CF9E6F" w:rsidR="00FE3D8C" w:rsidRPr="00FE3D8C" w:rsidRDefault="00FE3D8C" w:rsidP="00FE3D8C">
            <w:pPr>
              <w:spacing w:before="40" w:after="20"/>
              <w:jc w:val="right"/>
              <w:rPr>
                <w:rFonts w:cs="Arial"/>
                <w:b/>
                <w:bCs/>
                <w:sz w:val="18"/>
                <w:szCs w:val="18"/>
              </w:rPr>
            </w:pPr>
            <w:r w:rsidRPr="00FE3D8C">
              <w:rPr>
                <w:rFonts w:cs="Arial"/>
                <w:b/>
                <w:bCs/>
                <w:sz w:val="18"/>
                <w:szCs w:val="18"/>
              </w:rPr>
              <w:t>29,351,578</w:t>
            </w:r>
          </w:p>
        </w:tc>
        <w:tc>
          <w:tcPr>
            <w:tcW w:w="284" w:type="dxa"/>
            <w:tcBorders>
              <w:top w:val="nil"/>
              <w:left w:val="nil"/>
              <w:bottom w:val="nil"/>
              <w:right w:val="nil"/>
            </w:tcBorders>
          </w:tcPr>
          <w:p w14:paraId="084F2256" w14:textId="025769AF"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76E1B2E" w14:textId="67208129" w:rsidR="00FE3D8C" w:rsidRPr="00FE3D8C" w:rsidRDefault="00FE3D8C" w:rsidP="00FE3D8C">
            <w:pPr>
              <w:spacing w:before="40" w:after="20"/>
              <w:jc w:val="right"/>
              <w:rPr>
                <w:rFonts w:cs="Arial"/>
                <w:sz w:val="18"/>
                <w:szCs w:val="18"/>
              </w:rPr>
            </w:pPr>
            <w:r w:rsidRPr="00FE3D8C">
              <w:rPr>
                <w:rFonts w:cs="Arial"/>
                <w:sz w:val="18"/>
                <w:szCs w:val="18"/>
              </w:rPr>
              <w:t>5,181,938</w:t>
            </w:r>
          </w:p>
        </w:tc>
        <w:tc>
          <w:tcPr>
            <w:tcW w:w="1418" w:type="dxa"/>
            <w:tcBorders>
              <w:top w:val="nil"/>
              <w:left w:val="nil"/>
              <w:bottom w:val="nil"/>
              <w:right w:val="nil"/>
            </w:tcBorders>
            <w:vAlign w:val="bottom"/>
          </w:tcPr>
          <w:p w14:paraId="3DC30020" w14:textId="6507ECD1" w:rsidR="00FE3D8C" w:rsidRPr="00FE3D8C" w:rsidRDefault="00FE3D8C" w:rsidP="00FE3D8C">
            <w:pPr>
              <w:spacing w:before="40" w:after="20"/>
              <w:jc w:val="right"/>
              <w:rPr>
                <w:rFonts w:cs="Arial"/>
                <w:b/>
                <w:bCs/>
                <w:sz w:val="18"/>
                <w:szCs w:val="18"/>
              </w:rPr>
            </w:pPr>
            <w:r w:rsidRPr="00FE3D8C">
              <w:rPr>
                <w:rFonts w:cs="Arial"/>
                <w:b/>
                <w:bCs/>
                <w:sz w:val="18"/>
                <w:szCs w:val="18"/>
              </w:rPr>
              <w:t>5,181,336</w:t>
            </w:r>
          </w:p>
        </w:tc>
      </w:tr>
      <w:tr w:rsidR="00FE3D8C" w:rsidRPr="00FE3D8C" w14:paraId="4770A360" w14:textId="44823778" w:rsidTr="00BD41CB">
        <w:trPr>
          <w:trHeight w:val="20"/>
        </w:trPr>
        <w:tc>
          <w:tcPr>
            <w:tcW w:w="2268" w:type="dxa"/>
            <w:tcBorders>
              <w:top w:val="nil"/>
              <w:left w:val="nil"/>
              <w:bottom w:val="nil"/>
              <w:right w:val="single" w:sz="18" w:space="0" w:color="B4B432"/>
            </w:tcBorders>
            <w:shd w:val="clear" w:color="auto" w:fill="auto"/>
            <w:vAlign w:val="center"/>
          </w:tcPr>
          <w:p w14:paraId="0590875A" w14:textId="77777777" w:rsidR="00FE3D8C" w:rsidRPr="00C935A5" w:rsidRDefault="00FE3D8C" w:rsidP="00FE3D8C">
            <w:pPr>
              <w:spacing w:before="40" w:after="40"/>
              <w:rPr>
                <w:rFonts w:cs="Arial"/>
                <w:sz w:val="18"/>
                <w:szCs w:val="18"/>
              </w:rPr>
            </w:pPr>
            <w:r w:rsidRPr="00C935A5">
              <w:rPr>
                <w:rFonts w:cs="Arial"/>
                <w:sz w:val="18"/>
                <w:szCs w:val="18"/>
              </w:rPr>
              <w:t>Cardinia S</w:t>
            </w:r>
          </w:p>
        </w:tc>
        <w:tc>
          <w:tcPr>
            <w:tcW w:w="1134" w:type="dxa"/>
            <w:tcBorders>
              <w:top w:val="nil"/>
              <w:left w:val="single" w:sz="18" w:space="0" w:color="B4B432"/>
              <w:bottom w:val="nil"/>
              <w:right w:val="nil"/>
            </w:tcBorders>
            <w:vAlign w:val="bottom"/>
          </w:tcPr>
          <w:p w14:paraId="14A54477" w14:textId="68FE05AD" w:rsidR="00FE3D8C" w:rsidRPr="00C935A5" w:rsidRDefault="00FE3D8C" w:rsidP="00FE3D8C">
            <w:pPr>
              <w:spacing w:before="40" w:after="20"/>
              <w:jc w:val="right"/>
              <w:rPr>
                <w:rFonts w:cs="Arial"/>
                <w:sz w:val="18"/>
                <w:szCs w:val="18"/>
              </w:rPr>
            </w:pPr>
            <w:r w:rsidRPr="00FE3D8C">
              <w:rPr>
                <w:rFonts w:cs="Arial"/>
                <w:sz w:val="18"/>
                <w:szCs w:val="18"/>
              </w:rPr>
              <w:t>42,240</w:t>
            </w:r>
          </w:p>
        </w:tc>
        <w:tc>
          <w:tcPr>
            <w:tcW w:w="1134" w:type="dxa"/>
            <w:tcBorders>
              <w:top w:val="nil"/>
              <w:left w:val="nil"/>
              <w:bottom w:val="nil"/>
              <w:right w:val="nil"/>
            </w:tcBorders>
            <w:vAlign w:val="bottom"/>
          </w:tcPr>
          <w:p w14:paraId="2340489F" w14:textId="742CB9A0" w:rsidR="00FE3D8C" w:rsidRPr="00C935A5" w:rsidRDefault="00FE3D8C" w:rsidP="00FE3D8C">
            <w:pPr>
              <w:spacing w:before="40" w:after="20"/>
              <w:jc w:val="right"/>
              <w:rPr>
                <w:rFonts w:cs="Arial"/>
                <w:sz w:val="18"/>
                <w:szCs w:val="18"/>
              </w:rPr>
            </w:pPr>
            <w:r w:rsidRPr="00FE3D8C">
              <w:rPr>
                <w:rFonts w:cs="Arial"/>
                <w:sz w:val="18"/>
                <w:szCs w:val="18"/>
              </w:rPr>
              <w:t>2,040,912</w:t>
            </w:r>
          </w:p>
        </w:tc>
        <w:tc>
          <w:tcPr>
            <w:tcW w:w="1418" w:type="dxa"/>
            <w:tcBorders>
              <w:top w:val="nil"/>
              <w:left w:val="nil"/>
              <w:bottom w:val="nil"/>
              <w:right w:val="nil"/>
            </w:tcBorders>
            <w:shd w:val="clear" w:color="auto" w:fill="auto"/>
            <w:vAlign w:val="bottom"/>
          </w:tcPr>
          <w:p w14:paraId="742EC8DC" w14:textId="72DA3206" w:rsidR="00FE3D8C" w:rsidRPr="00FE3D8C" w:rsidRDefault="00FE3D8C" w:rsidP="00FE3D8C">
            <w:pPr>
              <w:spacing w:before="40" w:after="20"/>
              <w:jc w:val="right"/>
              <w:rPr>
                <w:rFonts w:cs="Arial"/>
                <w:b/>
                <w:bCs/>
                <w:sz w:val="18"/>
                <w:szCs w:val="18"/>
              </w:rPr>
            </w:pPr>
            <w:r w:rsidRPr="00FE3D8C">
              <w:rPr>
                <w:rFonts w:cs="Arial"/>
                <w:b/>
                <w:bCs/>
                <w:sz w:val="18"/>
                <w:szCs w:val="18"/>
              </w:rPr>
              <w:t>19,472,771</w:t>
            </w:r>
          </w:p>
        </w:tc>
        <w:tc>
          <w:tcPr>
            <w:tcW w:w="284" w:type="dxa"/>
            <w:tcBorders>
              <w:top w:val="nil"/>
              <w:left w:val="nil"/>
              <w:bottom w:val="nil"/>
              <w:right w:val="nil"/>
            </w:tcBorders>
          </w:tcPr>
          <w:p w14:paraId="0EB482E0" w14:textId="17F2D4DB"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BE867D9" w14:textId="7C14EF7B" w:rsidR="00FE3D8C" w:rsidRPr="00FE3D8C" w:rsidRDefault="00FE3D8C" w:rsidP="00FE3D8C">
            <w:pPr>
              <w:spacing w:before="40" w:after="20"/>
              <w:jc w:val="right"/>
              <w:rPr>
                <w:rFonts w:cs="Arial"/>
                <w:sz w:val="18"/>
                <w:szCs w:val="18"/>
              </w:rPr>
            </w:pPr>
            <w:r w:rsidRPr="00FE3D8C">
              <w:rPr>
                <w:rFonts w:cs="Arial"/>
                <w:sz w:val="18"/>
                <w:szCs w:val="18"/>
              </w:rPr>
              <w:t>3,437,863</w:t>
            </w:r>
          </w:p>
        </w:tc>
        <w:tc>
          <w:tcPr>
            <w:tcW w:w="1418" w:type="dxa"/>
            <w:tcBorders>
              <w:top w:val="nil"/>
              <w:left w:val="nil"/>
              <w:bottom w:val="nil"/>
              <w:right w:val="nil"/>
            </w:tcBorders>
            <w:vAlign w:val="bottom"/>
          </w:tcPr>
          <w:p w14:paraId="41DC9C9A" w14:textId="4A342E8E" w:rsidR="00FE3D8C" w:rsidRPr="00FE3D8C" w:rsidRDefault="00FE3D8C" w:rsidP="00FE3D8C">
            <w:pPr>
              <w:spacing w:before="40" w:after="20"/>
              <w:jc w:val="right"/>
              <w:rPr>
                <w:rFonts w:cs="Arial"/>
                <w:b/>
                <w:bCs/>
                <w:sz w:val="18"/>
                <w:szCs w:val="18"/>
              </w:rPr>
            </w:pPr>
            <w:r w:rsidRPr="00FE3D8C">
              <w:rPr>
                <w:rFonts w:cs="Arial"/>
                <w:b/>
                <w:bCs/>
                <w:sz w:val="18"/>
                <w:szCs w:val="18"/>
              </w:rPr>
              <w:t>3,437,463</w:t>
            </w:r>
          </w:p>
        </w:tc>
      </w:tr>
      <w:tr w:rsidR="00FE3D8C" w:rsidRPr="00FE3D8C" w14:paraId="3E9270A5" w14:textId="7FB59942" w:rsidTr="00BD41CB">
        <w:trPr>
          <w:trHeight w:val="20"/>
        </w:trPr>
        <w:tc>
          <w:tcPr>
            <w:tcW w:w="2268" w:type="dxa"/>
            <w:tcBorders>
              <w:top w:val="nil"/>
              <w:left w:val="nil"/>
              <w:bottom w:val="nil"/>
              <w:right w:val="single" w:sz="18" w:space="0" w:color="B4B432"/>
            </w:tcBorders>
            <w:shd w:val="clear" w:color="auto" w:fill="auto"/>
            <w:vAlign w:val="center"/>
          </w:tcPr>
          <w:p w14:paraId="47387523" w14:textId="77777777" w:rsidR="00FE3D8C" w:rsidRPr="00C935A5" w:rsidRDefault="00FE3D8C" w:rsidP="00FE3D8C">
            <w:pPr>
              <w:spacing w:before="40" w:after="40"/>
              <w:rPr>
                <w:rFonts w:cs="Arial"/>
                <w:sz w:val="18"/>
                <w:szCs w:val="18"/>
              </w:rPr>
            </w:pPr>
            <w:r w:rsidRPr="00C935A5">
              <w:rPr>
                <w:rFonts w:cs="Arial"/>
                <w:sz w:val="18"/>
                <w:szCs w:val="18"/>
              </w:rPr>
              <w:t>Casey C</w:t>
            </w:r>
          </w:p>
        </w:tc>
        <w:tc>
          <w:tcPr>
            <w:tcW w:w="1134" w:type="dxa"/>
            <w:tcBorders>
              <w:top w:val="nil"/>
              <w:left w:val="single" w:sz="18" w:space="0" w:color="B4B432"/>
              <w:bottom w:val="nil"/>
              <w:right w:val="nil"/>
            </w:tcBorders>
            <w:vAlign w:val="bottom"/>
          </w:tcPr>
          <w:p w14:paraId="5BF2A2B2" w14:textId="37BDF69C"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06585E7C" w14:textId="0DAA7DD7" w:rsidR="00FE3D8C" w:rsidRPr="00C935A5" w:rsidRDefault="00FE3D8C" w:rsidP="00FE3D8C">
            <w:pPr>
              <w:spacing w:before="40" w:after="20"/>
              <w:jc w:val="right"/>
              <w:rPr>
                <w:rFonts w:cs="Arial"/>
                <w:sz w:val="18"/>
                <w:szCs w:val="18"/>
              </w:rPr>
            </w:pPr>
            <w:r w:rsidRPr="00FE3D8C">
              <w:rPr>
                <w:rFonts w:cs="Arial"/>
                <w:sz w:val="18"/>
                <w:szCs w:val="18"/>
              </w:rPr>
              <w:t>651,524</w:t>
            </w:r>
          </w:p>
        </w:tc>
        <w:tc>
          <w:tcPr>
            <w:tcW w:w="1418" w:type="dxa"/>
            <w:tcBorders>
              <w:top w:val="nil"/>
              <w:left w:val="nil"/>
              <w:bottom w:val="nil"/>
              <w:right w:val="nil"/>
            </w:tcBorders>
            <w:shd w:val="clear" w:color="auto" w:fill="auto"/>
            <w:vAlign w:val="bottom"/>
          </w:tcPr>
          <w:p w14:paraId="072D6A08" w14:textId="60AA594D" w:rsidR="00FE3D8C" w:rsidRPr="00FE3D8C" w:rsidRDefault="00FE3D8C" w:rsidP="00FE3D8C">
            <w:pPr>
              <w:spacing w:before="40" w:after="20"/>
              <w:jc w:val="right"/>
              <w:rPr>
                <w:rFonts w:cs="Arial"/>
                <w:b/>
                <w:bCs/>
                <w:sz w:val="18"/>
                <w:szCs w:val="18"/>
              </w:rPr>
            </w:pPr>
            <w:r w:rsidRPr="00FE3D8C">
              <w:rPr>
                <w:rFonts w:cs="Arial"/>
                <w:b/>
                <w:bCs/>
                <w:sz w:val="18"/>
                <w:szCs w:val="18"/>
              </w:rPr>
              <w:t>20,149,075</w:t>
            </w:r>
          </w:p>
        </w:tc>
        <w:tc>
          <w:tcPr>
            <w:tcW w:w="284" w:type="dxa"/>
            <w:tcBorders>
              <w:top w:val="nil"/>
              <w:left w:val="nil"/>
              <w:bottom w:val="nil"/>
              <w:right w:val="nil"/>
            </w:tcBorders>
          </w:tcPr>
          <w:p w14:paraId="2646E8B0" w14:textId="3E55FD29"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9736731" w14:textId="4EEAD494" w:rsidR="00FE3D8C" w:rsidRPr="00FE3D8C" w:rsidRDefault="00FE3D8C" w:rsidP="00FE3D8C">
            <w:pPr>
              <w:spacing w:before="40" w:after="20"/>
              <w:jc w:val="right"/>
              <w:rPr>
                <w:rFonts w:cs="Arial"/>
                <w:sz w:val="18"/>
                <w:szCs w:val="18"/>
              </w:rPr>
            </w:pPr>
            <w:r w:rsidRPr="00FE3D8C">
              <w:rPr>
                <w:rFonts w:cs="Arial"/>
                <w:sz w:val="18"/>
                <w:szCs w:val="18"/>
              </w:rPr>
              <w:t>3,557,262</w:t>
            </w:r>
          </w:p>
        </w:tc>
        <w:tc>
          <w:tcPr>
            <w:tcW w:w="1418" w:type="dxa"/>
            <w:tcBorders>
              <w:top w:val="nil"/>
              <w:left w:val="nil"/>
              <w:bottom w:val="nil"/>
              <w:right w:val="nil"/>
            </w:tcBorders>
            <w:vAlign w:val="bottom"/>
          </w:tcPr>
          <w:p w14:paraId="7449641C" w14:textId="21EA0730" w:rsidR="00FE3D8C" w:rsidRPr="00FE3D8C" w:rsidRDefault="00FE3D8C" w:rsidP="00FE3D8C">
            <w:pPr>
              <w:spacing w:before="40" w:after="20"/>
              <w:jc w:val="right"/>
              <w:rPr>
                <w:rFonts w:cs="Arial"/>
                <w:b/>
                <w:bCs/>
                <w:sz w:val="18"/>
                <w:szCs w:val="18"/>
              </w:rPr>
            </w:pPr>
            <w:r w:rsidRPr="00FE3D8C">
              <w:rPr>
                <w:rFonts w:cs="Arial"/>
                <w:b/>
                <w:bCs/>
                <w:sz w:val="18"/>
                <w:szCs w:val="18"/>
              </w:rPr>
              <w:t>3,597,393</w:t>
            </w:r>
          </w:p>
        </w:tc>
      </w:tr>
      <w:tr w:rsidR="00FE3D8C" w:rsidRPr="00FE3D8C" w14:paraId="001A7D7B" w14:textId="57310699" w:rsidTr="00BD41CB">
        <w:trPr>
          <w:trHeight w:val="20"/>
        </w:trPr>
        <w:tc>
          <w:tcPr>
            <w:tcW w:w="2268" w:type="dxa"/>
            <w:tcBorders>
              <w:top w:val="nil"/>
              <w:left w:val="nil"/>
              <w:bottom w:val="nil"/>
              <w:right w:val="single" w:sz="18" w:space="0" w:color="B4B432"/>
            </w:tcBorders>
            <w:shd w:val="clear" w:color="auto" w:fill="auto"/>
            <w:vAlign w:val="center"/>
          </w:tcPr>
          <w:p w14:paraId="12F84821" w14:textId="77777777" w:rsidR="00FE3D8C" w:rsidRPr="00C935A5" w:rsidRDefault="00FE3D8C" w:rsidP="00FE3D8C">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B4B432"/>
              <w:bottom w:val="nil"/>
              <w:right w:val="nil"/>
            </w:tcBorders>
            <w:vAlign w:val="bottom"/>
          </w:tcPr>
          <w:p w14:paraId="59F3D9D3" w14:textId="0230C1A8"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7AF86A8F" w14:textId="238205FA" w:rsidR="00FE3D8C" w:rsidRPr="00C935A5" w:rsidRDefault="00FE3D8C" w:rsidP="00FE3D8C">
            <w:pPr>
              <w:spacing w:before="40" w:after="20"/>
              <w:jc w:val="right"/>
              <w:rPr>
                <w:rFonts w:cs="Arial"/>
                <w:sz w:val="18"/>
                <w:szCs w:val="18"/>
              </w:rPr>
            </w:pPr>
            <w:r w:rsidRPr="00FE3D8C">
              <w:rPr>
                <w:rFonts w:cs="Arial"/>
                <w:sz w:val="18"/>
                <w:szCs w:val="18"/>
              </w:rPr>
              <w:t>1,890,000</w:t>
            </w:r>
          </w:p>
        </w:tc>
        <w:tc>
          <w:tcPr>
            <w:tcW w:w="1418" w:type="dxa"/>
            <w:tcBorders>
              <w:top w:val="nil"/>
              <w:left w:val="nil"/>
              <w:bottom w:val="nil"/>
              <w:right w:val="nil"/>
            </w:tcBorders>
            <w:shd w:val="clear" w:color="auto" w:fill="auto"/>
            <w:vAlign w:val="bottom"/>
          </w:tcPr>
          <w:p w14:paraId="271CFA45" w14:textId="4E2C0749" w:rsidR="00FE3D8C" w:rsidRPr="00FE3D8C" w:rsidRDefault="00FE3D8C" w:rsidP="00FE3D8C">
            <w:pPr>
              <w:spacing w:before="40" w:after="20"/>
              <w:jc w:val="right"/>
              <w:rPr>
                <w:rFonts w:cs="Arial"/>
                <w:b/>
                <w:bCs/>
                <w:sz w:val="18"/>
                <w:szCs w:val="18"/>
              </w:rPr>
            </w:pPr>
            <w:r w:rsidRPr="00FE3D8C">
              <w:rPr>
                <w:rFonts w:cs="Arial"/>
                <w:b/>
                <w:bCs/>
                <w:sz w:val="18"/>
                <w:szCs w:val="18"/>
              </w:rPr>
              <w:t>9,247,574</w:t>
            </w:r>
          </w:p>
        </w:tc>
        <w:tc>
          <w:tcPr>
            <w:tcW w:w="284" w:type="dxa"/>
            <w:tcBorders>
              <w:top w:val="nil"/>
              <w:left w:val="nil"/>
              <w:bottom w:val="nil"/>
              <w:right w:val="nil"/>
            </w:tcBorders>
          </w:tcPr>
          <w:p w14:paraId="48CEECBC" w14:textId="1003CF4A"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215BA0F" w14:textId="2A22729D" w:rsidR="00FE3D8C" w:rsidRPr="00FE3D8C" w:rsidRDefault="00FE3D8C" w:rsidP="00FE3D8C">
            <w:pPr>
              <w:spacing w:before="40" w:after="20"/>
              <w:jc w:val="right"/>
              <w:rPr>
                <w:rFonts w:cs="Arial"/>
                <w:sz w:val="18"/>
                <w:szCs w:val="18"/>
              </w:rPr>
            </w:pPr>
            <w:r w:rsidRPr="00FE3D8C">
              <w:rPr>
                <w:rFonts w:cs="Arial"/>
                <w:sz w:val="18"/>
                <w:szCs w:val="18"/>
              </w:rPr>
              <w:t>1,632,633</w:t>
            </w:r>
          </w:p>
        </w:tc>
        <w:tc>
          <w:tcPr>
            <w:tcW w:w="1418" w:type="dxa"/>
            <w:tcBorders>
              <w:top w:val="nil"/>
              <w:left w:val="nil"/>
              <w:bottom w:val="nil"/>
              <w:right w:val="nil"/>
            </w:tcBorders>
            <w:vAlign w:val="bottom"/>
          </w:tcPr>
          <w:p w14:paraId="1DB9E888" w14:textId="0693B107" w:rsidR="00FE3D8C" w:rsidRPr="00FE3D8C" w:rsidRDefault="00FE3D8C" w:rsidP="00FE3D8C">
            <w:pPr>
              <w:spacing w:before="40" w:after="20"/>
              <w:jc w:val="right"/>
              <w:rPr>
                <w:rFonts w:cs="Arial"/>
                <w:b/>
                <w:bCs/>
                <w:sz w:val="18"/>
                <w:szCs w:val="18"/>
              </w:rPr>
            </w:pPr>
            <w:r w:rsidRPr="00FE3D8C">
              <w:rPr>
                <w:rFonts w:cs="Arial"/>
                <w:b/>
                <w:bCs/>
                <w:sz w:val="18"/>
                <w:szCs w:val="18"/>
              </w:rPr>
              <w:t>1,632,443</w:t>
            </w:r>
          </w:p>
        </w:tc>
      </w:tr>
      <w:tr w:rsidR="00FE3D8C" w:rsidRPr="00FE3D8C" w14:paraId="0B84EADD" w14:textId="67A900DF" w:rsidTr="00BD41CB">
        <w:trPr>
          <w:trHeight w:val="20"/>
        </w:trPr>
        <w:tc>
          <w:tcPr>
            <w:tcW w:w="2268" w:type="dxa"/>
            <w:tcBorders>
              <w:top w:val="nil"/>
              <w:left w:val="nil"/>
              <w:bottom w:val="nil"/>
              <w:right w:val="single" w:sz="18" w:space="0" w:color="B4B432"/>
            </w:tcBorders>
            <w:shd w:val="clear" w:color="auto" w:fill="auto"/>
            <w:vAlign w:val="center"/>
          </w:tcPr>
          <w:p w14:paraId="134C8385" w14:textId="77777777" w:rsidR="00FE3D8C" w:rsidRPr="00C935A5" w:rsidRDefault="00FE3D8C" w:rsidP="00FE3D8C">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B4B432"/>
              <w:bottom w:val="nil"/>
              <w:right w:val="nil"/>
            </w:tcBorders>
            <w:vAlign w:val="bottom"/>
          </w:tcPr>
          <w:p w14:paraId="795E42C2" w14:textId="0A206698" w:rsidR="00FE3D8C" w:rsidRPr="00C935A5" w:rsidRDefault="00FE3D8C" w:rsidP="00FE3D8C">
            <w:pPr>
              <w:spacing w:before="40" w:after="20"/>
              <w:jc w:val="right"/>
              <w:rPr>
                <w:rFonts w:cs="Arial"/>
                <w:sz w:val="18"/>
                <w:szCs w:val="18"/>
              </w:rPr>
            </w:pPr>
            <w:r w:rsidRPr="00FE3D8C">
              <w:rPr>
                <w:rFonts w:cs="Arial"/>
                <w:sz w:val="18"/>
                <w:szCs w:val="18"/>
              </w:rPr>
              <w:t>184,320</w:t>
            </w:r>
          </w:p>
        </w:tc>
        <w:tc>
          <w:tcPr>
            <w:tcW w:w="1134" w:type="dxa"/>
            <w:tcBorders>
              <w:top w:val="nil"/>
              <w:left w:val="nil"/>
              <w:bottom w:val="nil"/>
              <w:right w:val="nil"/>
            </w:tcBorders>
            <w:vAlign w:val="bottom"/>
          </w:tcPr>
          <w:p w14:paraId="3033F296" w14:textId="180C9E5A" w:rsidR="00FE3D8C" w:rsidRPr="00C935A5" w:rsidRDefault="00FE3D8C" w:rsidP="00FE3D8C">
            <w:pPr>
              <w:spacing w:before="40" w:after="20"/>
              <w:jc w:val="right"/>
              <w:rPr>
                <w:rFonts w:cs="Arial"/>
                <w:sz w:val="18"/>
                <w:szCs w:val="18"/>
              </w:rPr>
            </w:pPr>
            <w:r w:rsidRPr="00FE3D8C">
              <w:rPr>
                <w:rFonts w:cs="Arial"/>
                <w:sz w:val="18"/>
                <w:szCs w:val="18"/>
              </w:rPr>
              <w:t>873,360</w:t>
            </w:r>
          </w:p>
        </w:tc>
        <w:tc>
          <w:tcPr>
            <w:tcW w:w="1418" w:type="dxa"/>
            <w:tcBorders>
              <w:top w:val="nil"/>
              <w:left w:val="nil"/>
              <w:bottom w:val="nil"/>
              <w:right w:val="nil"/>
            </w:tcBorders>
            <w:shd w:val="clear" w:color="auto" w:fill="auto"/>
            <w:vAlign w:val="bottom"/>
          </w:tcPr>
          <w:p w14:paraId="53EE35F0" w14:textId="3723A0F6" w:rsidR="00FE3D8C" w:rsidRPr="00FE3D8C" w:rsidRDefault="00FE3D8C" w:rsidP="00FE3D8C">
            <w:pPr>
              <w:spacing w:before="40" w:after="20"/>
              <w:jc w:val="right"/>
              <w:rPr>
                <w:rFonts w:cs="Arial"/>
                <w:b/>
                <w:bCs/>
                <w:sz w:val="18"/>
                <w:szCs w:val="18"/>
              </w:rPr>
            </w:pPr>
            <w:r w:rsidRPr="00FE3D8C">
              <w:rPr>
                <w:rFonts w:cs="Arial"/>
                <w:b/>
                <w:bCs/>
                <w:sz w:val="18"/>
                <w:szCs w:val="18"/>
              </w:rPr>
              <w:t>19,211,173</w:t>
            </w:r>
          </w:p>
        </w:tc>
        <w:tc>
          <w:tcPr>
            <w:tcW w:w="284" w:type="dxa"/>
            <w:tcBorders>
              <w:top w:val="nil"/>
              <w:left w:val="nil"/>
              <w:bottom w:val="nil"/>
              <w:right w:val="nil"/>
            </w:tcBorders>
          </w:tcPr>
          <w:p w14:paraId="1134BA0A" w14:textId="24C6435A"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35A08A6" w14:textId="6AFB11A9" w:rsidR="00FE3D8C" w:rsidRPr="00FE3D8C" w:rsidRDefault="00FE3D8C" w:rsidP="00FE3D8C">
            <w:pPr>
              <w:spacing w:before="40" w:after="20"/>
              <w:jc w:val="right"/>
              <w:rPr>
                <w:rFonts w:cs="Arial"/>
                <w:sz w:val="18"/>
                <w:szCs w:val="18"/>
              </w:rPr>
            </w:pPr>
            <w:r w:rsidRPr="00FE3D8C">
              <w:rPr>
                <w:rFonts w:cs="Arial"/>
                <w:sz w:val="18"/>
                <w:szCs w:val="18"/>
              </w:rPr>
              <w:t>3,391,678</w:t>
            </w:r>
          </w:p>
        </w:tc>
        <w:tc>
          <w:tcPr>
            <w:tcW w:w="1418" w:type="dxa"/>
            <w:tcBorders>
              <w:top w:val="nil"/>
              <w:left w:val="nil"/>
              <w:bottom w:val="nil"/>
              <w:right w:val="nil"/>
            </w:tcBorders>
            <w:vAlign w:val="bottom"/>
          </w:tcPr>
          <w:p w14:paraId="74982308" w14:textId="3CE18278" w:rsidR="00FE3D8C" w:rsidRPr="00FE3D8C" w:rsidRDefault="00FE3D8C" w:rsidP="00FE3D8C">
            <w:pPr>
              <w:spacing w:before="40" w:after="20"/>
              <w:jc w:val="right"/>
              <w:rPr>
                <w:rFonts w:cs="Arial"/>
                <w:b/>
                <w:bCs/>
                <w:sz w:val="18"/>
                <w:szCs w:val="18"/>
              </w:rPr>
            </w:pPr>
            <w:r w:rsidRPr="00FE3D8C">
              <w:rPr>
                <w:rFonts w:cs="Arial"/>
                <w:b/>
                <w:bCs/>
                <w:sz w:val="18"/>
                <w:szCs w:val="18"/>
              </w:rPr>
              <w:t>3,391,284</w:t>
            </w:r>
          </w:p>
        </w:tc>
      </w:tr>
      <w:tr w:rsidR="00FE3D8C" w:rsidRPr="00FE3D8C" w14:paraId="51C6696E" w14:textId="0282E856" w:rsidTr="00BD41CB">
        <w:trPr>
          <w:trHeight w:val="20"/>
        </w:trPr>
        <w:tc>
          <w:tcPr>
            <w:tcW w:w="2268" w:type="dxa"/>
            <w:tcBorders>
              <w:top w:val="nil"/>
              <w:left w:val="nil"/>
              <w:bottom w:val="nil"/>
              <w:right w:val="single" w:sz="18" w:space="0" w:color="B4B432"/>
            </w:tcBorders>
            <w:shd w:val="clear" w:color="auto" w:fill="auto"/>
            <w:vAlign w:val="center"/>
          </w:tcPr>
          <w:p w14:paraId="0532C4A1" w14:textId="77777777" w:rsidR="00FE3D8C" w:rsidRPr="00C935A5" w:rsidRDefault="00FE3D8C" w:rsidP="00FE3D8C">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B4B432"/>
              <w:bottom w:val="nil"/>
              <w:right w:val="nil"/>
            </w:tcBorders>
            <w:vAlign w:val="bottom"/>
          </w:tcPr>
          <w:p w14:paraId="07AE0BA4" w14:textId="6CE2D508" w:rsidR="00FE3D8C" w:rsidRPr="00C935A5" w:rsidRDefault="00FE3D8C" w:rsidP="00FE3D8C">
            <w:pPr>
              <w:spacing w:before="40" w:after="20"/>
              <w:jc w:val="right"/>
              <w:rPr>
                <w:rFonts w:cs="Arial"/>
                <w:sz w:val="18"/>
                <w:szCs w:val="18"/>
              </w:rPr>
            </w:pPr>
            <w:r w:rsidRPr="00FE3D8C">
              <w:rPr>
                <w:rFonts w:cs="Arial"/>
                <w:sz w:val="18"/>
                <w:szCs w:val="18"/>
              </w:rPr>
              <w:t>207,120</w:t>
            </w:r>
          </w:p>
        </w:tc>
        <w:tc>
          <w:tcPr>
            <w:tcW w:w="1134" w:type="dxa"/>
            <w:tcBorders>
              <w:top w:val="nil"/>
              <w:left w:val="nil"/>
              <w:bottom w:val="nil"/>
              <w:right w:val="nil"/>
            </w:tcBorders>
            <w:vAlign w:val="bottom"/>
          </w:tcPr>
          <w:p w14:paraId="3B013A11" w14:textId="551381AD" w:rsidR="00FE3D8C" w:rsidRPr="00C935A5" w:rsidRDefault="00FE3D8C" w:rsidP="00FE3D8C">
            <w:pPr>
              <w:spacing w:before="40" w:after="20"/>
              <w:jc w:val="right"/>
              <w:rPr>
                <w:rFonts w:cs="Arial"/>
                <w:sz w:val="18"/>
                <w:szCs w:val="18"/>
              </w:rPr>
            </w:pPr>
            <w:r w:rsidRPr="00FE3D8C">
              <w:rPr>
                <w:rFonts w:cs="Arial"/>
                <w:sz w:val="18"/>
                <w:szCs w:val="18"/>
              </w:rPr>
              <w:t>1,002,960</w:t>
            </w:r>
          </w:p>
        </w:tc>
        <w:tc>
          <w:tcPr>
            <w:tcW w:w="1418" w:type="dxa"/>
            <w:tcBorders>
              <w:top w:val="nil"/>
              <w:left w:val="nil"/>
              <w:bottom w:val="nil"/>
              <w:right w:val="nil"/>
            </w:tcBorders>
            <w:shd w:val="clear" w:color="auto" w:fill="auto"/>
            <w:vAlign w:val="bottom"/>
          </w:tcPr>
          <w:p w14:paraId="391D6D73" w14:textId="6862A7BB" w:rsidR="00FE3D8C" w:rsidRPr="00FE3D8C" w:rsidRDefault="00FE3D8C" w:rsidP="00FE3D8C">
            <w:pPr>
              <w:spacing w:before="40" w:after="20"/>
              <w:jc w:val="right"/>
              <w:rPr>
                <w:rFonts w:cs="Arial"/>
                <w:b/>
                <w:bCs/>
                <w:sz w:val="18"/>
                <w:szCs w:val="18"/>
              </w:rPr>
            </w:pPr>
            <w:r w:rsidRPr="00FE3D8C">
              <w:rPr>
                <w:rFonts w:cs="Arial"/>
                <w:b/>
                <w:bCs/>
                <w:sz w:val="18"/>
                <w:szCs w:val="18"/>
              </w:rPr>
              <w:t>25,357,800</w:t>
            </w:r>
          </w:p>
        </w:tc>
        <w:tc>
          <w:tcPr>
            <w:tcW w:w="284" w:type="dxa"/>
            <w:tcBorders>
              <w:top w:val="nil"/>
              <w:left w:val="nil"/>
              <w:bottom w:val="nil"/>
              <w:right w:val="nil"/>
            </w:tcBorders>
          </w:tcPr>
          <w:p w14:paraId="406F75C0" w14:textId="381C1680"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F0D2461" w14:textId="32571C06" w:rsidR="00FE3D8C" w:rsidRPr="00FE3D8C" w:rsidRDefault="00FE3D8C" w:rsidP="00FE3D8C">
            <w:pPr>
              <w:spacing w:before="40" w:after="20"/>
              <w:jc w:val="right"/>
              <w:rPr>
                <w:rFonts w:cs="Arial"/>
                <w:sz w:val="18"/>
                <w:szCs w:val="18"/>
              </w:rPr>
            </w:pPr>
            <w:r w:rsidRPr="00FE3D8C">
              <w:rPr>
                <w:rFonts w:cs="Arial"/>
                <w:sz w:val="18"/>
                <w:szCs w:val="18"/>
              </w:rPr>
              <w:t>4,476,848</w:t>
            </w:r>
          </w:p>
        </w:tc>
        <w:tc>
          <w:tcPr>
            <w:tcW w:w="1418" w:type="dxa"/>
            <w:tcBorders>
              <w:top w:val="nil"/>
              <w:left w:val="nil"/>
              <w:bottom w:val="nil"/>
              <w:right w:val="nil"/>
            </w:tcBorders>
            <w:vAlign w:val="bottom"/>
          </w:tcPr>
          <w:p w14:paraId="38FCB55C" w14:textId="52DAD145" w:rsidR="00FE3D8C" w:rsidRPr="00FE3D8C" w:rsidRDefault="00FE3D8C" w:rsidP="00FE3D8C">
            <w:pPr>
              <w:spacing w:before="40" w:after="20"/>
              <w:jc w:val="right"/>
              <w:rPr>
                <w:rFonts w:cs="Arial"/>
                <w:b/>
                <w:bCs/>
                <w:sz w:val="18"/>
                <w:szCs w:val="18"/>
              </w:rPr>
            </w:pPr>
            <w:r w:rsidRPr="00FE3D8C">
              <w:rPr>
                <w:rFonts w:cs="Arial"/>
                <w:b/>
                <w:bCs/>
                <w:sz w:val="18"/>
                <w:szCs w:val="18"/>
              </w:rPr>
              <w:t>4,476,328</w:t>
            </w:r>
          </w:p>
        </w:tc>
      </w:tr>
      <w:tr w:rsidR="00FE3D8C" w:rsidRPr="00FE3D8C" w14:paraId="01100D86" w14:textId="7532913D" w:rsidTr="00BD41CB">
        <w:trPr>
          <w:trHeight w:val="20"/>
        </w:trPr>
        <w:tc>
          <w:tcPr>
            <w:tcW w:w="2268" w:type="dxa"/>
            <w:tcBorders>
              <w:top w:val="nil"/>
              <w:left w:val="nil"/>
              <w:bottom w:val="nil"/>
              <w:right w:val="single" w:sz="18" w:space="0" w:color="B4B432"/>
            </w:tcBorders>
            <w:shd w:val="clear" w:color="auto" w:fill="auto"/>
            <w:vAlign w:val="center"/>
          </w:tcPr>
          <w:p w14:paraId="43C78717" w14:textId="77777777" w:rsidR="00FE3D8C" w:rsidRPr="00C935A5" w:rsidRDefault="00FE3D8C" w:rsidP="00FE3D8C">
            <w:pPr>
              <w:spacing w:before="40" w:after="40"/>
              <w:rPr>
                <w:rFonts w:cs="Arial"/>
                <w:sz w:val="18"/>
                <w:szCs w:val="18"/>
              </w:rPr>
            </w:pPr>
            <w:r w:rsidRPr="00C935A5">
              <w:rPr>
                <w:rFonts w:cs="Arial"/>
                <w:sz w:val="18"/>
                <w:szCs w:val="18"/>
              </w:rPr>
              <w:t>Darebin C</w:t>
            </w:r>
          </w:p>
        </w:tc>
        <w:tc>
          <w:tcPr>
            <w:tcW w:w="1134" w:type="dxa"/>
            <w:tcBorders>
              <w:top w:val="nil"/>
              <w:left w:val="single" w:sz="18" w:space="0" w:color="B4B432"/>
              <w:bottom w:val="nil"/>
              <w:right w:val="nil"/>
            </w:tcBorders>
            <w:vAlign w:val="bottom"/>
          </w:tcPr>
          <w:p w14:paraId="589646EF" w14:textId="2BC9A1A1"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82C26E7" w14:textId="714A5828" w:rsidR="00FE3D8C" w:rsidRPr="00C935A5" w:rsidRDefault="00FE3D8C" w:rsidP="00FE3D8C">
            <w:pPr>
              <w:spacing w:before="40" w:after="20"/>
              <w:jc w:val="right"/>
              <w:rPr>
                <w:rFonts w:cs="Arial"/>
                <w:sz w:val="18"/>
                <w:szCs w:val="18"/>
              </w:rPr>
            </w:pPr>
            <w:r w:rsidRPr="00FE3D8C">
              <w:rPr>
                <w:rFonts w:cs="Arial"/>
                <w:sz w:val="18"/>
                <w:szCs w:val="18"/>
              </w:rPr>
              <w:t>252,576</w:t>
            </w:r>
          </w:p>
        </w:tc>
        <w:tc>
          <w:tcPr>
            <w:tcW w:w="1418" w:type="dxa"/>
            <w:tcBorders>
              <w:top w:val="nil"/>
              <w:left w:val="nil"/>
              <w:bottom w:val="nil"/>
              <w:right w:val="nil"/>
            </w:tcBorders>
            <w:shd w:val="clear" w:color="auto" w:fill="auto"/>
            <w:vAlign w:val="bottom"/>
          </w:tcPr>
          <w:p w14:paraId="70DD2ADB" w14:textId="4C24D8FD" w:rsidR="00FE3D8C" w:rsidRPr="00FE3D8C" w:rsidRDefault="00FE3D8C" w:rsidP="00FE3D8C">
            <w:pPr>
              <w:spacing w:before="40" w:after="20"/>
              <w:jc w:val="right"/>
              <w:rPr>
                <w:rFonts w:cs="Arial"/>
                <w:b/>
                <w:bCs/>
                <w:sz w:val="18"/>
                <w:szCs w:val="18"/>
              </w:rPr>
            </w:pPr>
            <w:r w:rsidRPr="00FE3D8C">
              <w:rPr>
                <w:rFonts w:cs="Arial"/>
                <w:b/>
                <w:bCs/>
                <w:sz w:val="18"/>
                <w:szCs w:val="18"/>
              </w:rPr>
              <w:t>6,511,813</w:t>
            </w:r>
          </w:p>
        </w:tc>
        <w:tc>
          <w:tcPr>
            <w:tcW w:w="284" w:type="dxa"/>
            <w:tcBorders>
              <w:top w:val="nil"/>
              <w:left w:val="nil"/>
              <w:bottom w:val="nil"/>
              <w:right w:val="nil"/>
            </w:tcBorders>
          </w:tcPr>
          <w:p w14:paraId="5141C3BA" w14:textId="5AD68BCF"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338A75A" w14:textId="2F9B1BA9" w:rsidR="00FE3D8C" w:rsidRPr="00FE3D8C" w:rsidRDefault="00FE3D8C" w:rsidP="00FE3D8C">
            <w:pPr>
              <w:spacing w:before="40" w:after="20"/>
              <w:jc w:val="right"/>
              <w:rPr>
                <w:rFonts w:cs="Arial"/>
                <w:sz w:val="18"/>
                <w:szCs w:val="18"/>
              </w:rPr>
            </w:pPr>
            <w:r w:rsidRPr="00FE3D8C">
              <w:rPr>
                <w:rFonts w:cs="Arial"/>
                <w:sz w:val="18"/>
                <w:szCs w:val="18"/>
              </w:rPr>
              <w:t>1,149,642</w:t>
            </w:r>
          </w:p>
        </w:tc>
        <w:tc>
          <w:tcPr>
            <w:tcW w:w="1418" w:type="dxa"/>
            <w:tcBorders>
              <w:top w:val="nil"/>
              <w:left w:val="nil"/>
              <w:bottom w:val="nil"/>
              <w:right w:val="nil"/>
            </w:tcBorders>
            <w:vAlign w:val="bottom"/>
          </w:tcPr>
          <w:p w14:paraId="6FC20393" w14:textId="6C80E2D5" w:rsidR="00FE3D8C" w:rsidRPr="00FE3D8C" w:rsidRDefault="00FE3D8C" w:rsidP="00FE3D8C">
            <w:pPr>
              <w:spacing w:before="40" w:after="20"/>
              <w:jc w:val="right"/>
              <w:rPr>
                <w:rFonts w:cs="Arial"/>
                <w:b/>
                <w:bCs/>
                <w:sz w:val="18"/>
                <w:szCs w:val="18"/>
              </w:rPr>
            </w:pPr>
            <w:r w:rsidRPr="00FE3D8C">
              <w:rPr>
                <w:rFonts w:cs="Arial"/>
                <w:b/>
                <w:bCs/>
                <w:sz w:val="18"/>
                <w:szCs w:val="18"/>
              </w:rPr>
              <w:t>1,149,509</w:t>
            </w:r>
          </w:p>
        </w:tc>
      </w:tr>
      <w:tr w:rsidR="00FE3D8C" w:rsidRPr="00FE3D8C" w14:paraId="6C54E3F7" w14:textId="454162E5" w:rsidTr="00BD41CB">
        <w:trPr>
          <w:trHeight w:val="20"/>
        </w:trPr>
        <w:tc>
          <w:tcPr>
            <w:tcW w:w="2268" w:type="dxa"/>
            <w:tcBorders>
              <w:top w:val="nil"/>
              <w:left w:val="nil"/>
              <w:bottom w:val="nil"/>
              <w:right w:val="single" w:sz="18" w:space="0" w:color="B4B432"/>
            </w:tcBorders>
            <w:shd w:val="clear" w:color="auto" w:fill="auto"/>
            <w:vAlign w:val="center"/>
          </w:tcPr>
          <w:p w14:paraId="5FE38F8A" w14:textId="77777777" w:rsidR="00FE3D8C" w:rsidRPr="00C935A5" w:rsidRDefault="00FE3D8C" w:rsidP="00FE3D8C">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B4B432"/>
              <w:bottom w:val="nil"/>
              <w:right w:val="nil"/>
            </w:tcBorders>
            <w:vAlign w:val="bottom"/>
          </w:tcPr>
          <w:p w14:paraId="38069460" w14:textId="3CA52F76" w:rsidR="00FE3D8C" w:rsidRPr="00C935A5" w:rsidRDefault="00FE3D8C" w:rsidP="00FE3D8C">
            <w:pPr>
              <w:spacing w:before="40" w:after="20"/>
              <w:jc w:val="right"/>
              <w:rPr>
                <w:rFonts w:cs="Arial"/>
                <w:sz w:val="18"/>
                <w:szCs w:val="18"/>
              </w:rPr>
            </w:pPr>
            <w:r w:rsidRPr="00FE3D8C">
              <w:rPr>
                <w:rFonts w:cs="Arial"/>
                <w:sz w:val="18"/>
                <w:szCs w:val="18"/>
              </w:rPr>
              <w:t>1,128,480</w:t>
            </w:r>
          </w:p>
        </w:tc>
        <w:tc>
          <w:tcPr>
            <w:tcW w:w="1134" w:type="dxa"/>
            <w:tcBorders>
              <w:top w:val="nil"/>
              <w:left w:val="nil"/>
              <w:bottom w:val="nil"/>
              <w:right w:val="nil"/>
            </w:tcBorders>
            <w:vAlign w:val="bottom"/>
          </w:tcPr>
          <w:p w14:paraId="6F76F3C0" w14:textId="281A9BA2" w:rsidR="00FE3D8C" w:rsidRPr="00C935A5" w:rsidRDefault="00FE3D8C" w:rsidP="00FE3D8C">
            <w:pPr>
              <w:spacing w:before="40" w:after="20"/>
              <w:jc w:val="right"/>
              <w:rPr>
                <w:rFonts w:cs="Arial"/>
                <w:sz w:val="18"/>
                <w:szCs w:val="18"/>
              </w:rPr>
            </w:pPr>
            <w:r w:rsidRPr="00FE3D8C">
              <w:rPr>
                <w:rFonts w:cs="Arial"/>
                <w:sz w:val="18"/>
                <w:szCs w:val="18"/>
              </w:rPr>
              <w:t>3,466,944</w:t>
            </w:r>
          </w:p>
        </w:tc>
        <w:tc>
          <w:tcPr>
            <w:tcW w:w="1418" w:type="dxa"/>
            <w:tcBorders>
              <w:top w:val="nil"/>
              <w:left w:val="nil"/>
              <w:bottom w:val="nil"/>
              <w:right w:val="nil"/>
            </w:tcBorders>
            <w:shd w:val="clear" w:color="auto" w:fill="auto"/>
            <w:vAlign w:val="bottom"/>
          </w:tcPr>
          <w:p w14:paraId="4171F487" w14:textId="1FD1608F" w:rsidR="00FE3D8C" w:rsidRPr="00FE3D8C" w:rsidRDefault="00FE3D8C" w:rsidP="00FE3D8C">
            <w:pPr>
              <w:spacing w:before="40" w:after="20"/>
              <w:jc w:val="right"/>
              <w:rPr>
                <w:rFonts w:cs="Arial"/>
                <w:b/>
                <w:bCs/>
                <w:sz w:val="18"/>
                <w:szCs w:val="18"/>
              </w:rPr>
            </w:pPr>
            <w:r w:rsidRPr="00FE3D8C">
              <w:rPr>
                <w:rFonts w:cs="Arial"/>
                <w:b/>
                <w:bCs/>
                <w:sz w:val="18"/>
                <w:szCs w:val="18"/>
              </w:rPr>
              <w:t>34,271,357</w:t>
            </w:r>
          </w:p>
        </w:tc>
        <w:tc>
          <w:tcPr>
            <w:tcW w:w="284" w:type="dxa"/>
            <w:tcBorders>
              <w:top w:val="nil"/>
              <w:left w:val="nil"/>
              <w:bottom w:val="nil"/>
              <w:right w:val="nil"/>
            </w:tcBorders>
          </w:tcPr>
          <w:p w14:paraId="5C8C2B94" w14:textId="174976A9"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49DC414" w14:textId="278AE750" w:rsidR="00FE3D8C" w:rsidRPr="00FE3D8C" w:rsidRDefault="00FE3D8C" w:rsidP="00FE3D8C">
            <w:pPr>
              <w:spacing w:before="40" w:after="20"/>
              <w:jc w:val="right"/>
              <w:rPr>
                <w:rFonts w:cs="Arial"/>
                <w:sz w:val="18"/>
                <w:szCs w:val="18"/>
              </w:rPr>
            </w:pPr>
            <w:r w:rsidRPr="00FE3D8C">
              <w:rPr>
                <w:rFonts w:cs="Arial"/>
                <w:sz w:val="18"/>
                <w:szCs w:val="18"/>
              </w:rPr>
              <w:t>6,050,511</w:t>
            </w:r>
          </w:p>
        </w:tc>
        <w:tc>
          <w:tcPr>
            <w:tcW w:w="1418" w:type="dxa"/>
            <w:tcBorders>
              <w:top w:val="nil"/>
              <w:left w:val="nil"/>
              <w:bottom w:val="nil"/>
              <w:right w:val="nil"/>
            </w:tcBorders>
            <w:vAlign w:val="bottom"/>
          </w:tcPr>
          <w:p w14:paraId="4BBEA88C" w14:textId="16D8AB20" w:rsidR="00FE3D8C" w:rsidRPr="00FE3D8C" w:rsidRDefault="00FE3D8C" w:rsidP="00FE3D8C">
            <w:pPr>
              <w:spacing w:before="40" w:after="20"/>
              <w:jc w:val="right"/>
              <w:rPr>
                <w:rFonts w:cs="Arial"/>
                <w:b/>
                <w:bCs/>
                <w:sz w:val="18"/>
                <w:szCs w:val="18"/>
              </w:rPr>
            </w:pPr>
            <w:r w:rsidRPr="00FE3D8C">
              <w:rPr>
                <w:rFonts w:cs="Arial"/>
                <w:b/>
                <w:bCs/>
                <w:sz w:val="18"/>
                <w:szCs w:val="18"/>
              </w:rPr>
              <w:t>6,049,809</w:t>
            </w:r>
          </w:p>
        </w:tc>
      </w:tr>
      <w:tr w:rsidR="00FE3D8C" w:rsidRPr="00FE3D8C" w14:paraId="06777FDD" w14:textId="3C65968F" w:rsidTr="00BD41CB">
        <w:trPr>
          <w:trHeight w:val="20"/>
        </w:trPr>
        <w:tc>
          <w:tcPr>
            <w:tcW w:w="2268" w:type="dxa"/>
            <w:tcBorders>
              <w:top w:val="nil"/>
              <w:left w:val="nil"/>
              <w:bottom w:val="nil"/>
              <w:right w:val="single" w:sz="18" w:space="0" w:color="B4B432"/>
            </w:tcBorders>
            <w:shd w:val="clear" w:color="auto" w:fill="auto"/>
            <w:vAlign w:val="center"/>
          </w:tcPr>
          <w:p w14:paraId="0FBA6428" w14:textId="77777777" w:rsidR="00FE3D8C" w:rsidRPr="00C935A5" w:rsidRDefault="00FE3D8C" w:rsidP="00FE3D8C">
            <w:pPr>
              <w:spacing w:before="40" w:after="40"/>
              <w:rPr>
                <w:rFonts w:cs="Arial"/>
                <w:sz w:val="18"/>
                <w:szCs w:val="18"/>
              </w:rPr>
            </w:pPr>
            <w:r w:rsidRPr="00C935A5">
              <w:rPr>
                <w:rFonts w:cs="Arial"/>
                <w:sz w:val="18"/>
                <w:szCs w:val="18"/>
              </w:rPr>
              <w:t>Frankston C</w:t>
            </w:r>
          </w:p>
        </w:tc>
        <w:tc>
          <w:tcPr>
            <w:tcW w:w="1134" w:type="dxa"/>
            <w:tcBorders>
              <w:top w:val="nil"/>
              <w:left w:val="single" w:sz="18" w:space="0" w:color="B4B432"/>
              <w:bottom w:val="nil"/>
              <w:right w:val="nil"/>
            </w:tcBorders>
            <w:vAlign w:val="bottom"/>
          </w:tcPr>
          <w:p w14:paraId="7CA11BE2" w14:textId="3E720519"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4BB7A6A3" w14:textId="373A5DEF" w:rsidR="00FE3D8C" w:rsidRPr="00C935A5" w:rsidRDefault="00FE3D8C" w:rsidP="00FE3D8C">
            <w:pPr>
              <w:spacing w:before="40" w:after="20"/>
              <w:jc w:val="right"/>
              <w:rPr>
                <w:rFonts w:cs="Arial"/>
                <w:sz w:val="18"/>
                <w:szCs w:val="18"/>
              </w:rPr>
            </w:pPr>
            <w:r w:rsidRPr="00FE3D8C">
              <w:rPr>
                <w:rFonts w:cs="Arial"/>
                <w:sz w:val="18"/>
                <w:szCs w:val="18"/>
              </w:rPr>
              <w:t>0</w:t>
            </w:r>
          </w:p>
        </w:tc>
        <w:tc>
          <w:tcPr>
            <w:tcW w:w="1418" w:type="dxa"/>
            <w:tcBorders>
              <w:top w:val="nil"/>
              <w:left w:val="nil"/>
              <w:bottom w:val="nil"/>
              <w:right w:val="nil"/>
            </w:tcBorders>
            <w:shd w:val="clear" w:color="auto" w:fill="auto"/>
            <w:vAlign w:val="bottom"/>
          </w:tcPr>
          <w:p w14:paraId="5F8086AB" w14:textId="55326919" w:rsidR="00FE3D8C" w:rsidRPr="00FE3D8C" w:rsidRDefault="00FE3D8C" w:rsidP="00FE3D8C">
            <w:pPr>
              <w:spacing w:before="40" w:after="20"/>
              <w:jc w:val="right"/>
              <w:rPr>
                <w:rFonts w:cs="Arial"/>
                <w:b/>
                <w:bCs/>
                <w:sz w:val="18"/>
                <w:szCs w:val="18"/>
              </w:rPr>
            </w:pPr>
            <w:r w:rsidRPr="00FE3D8C">
              <w:rPr>
                <w:rFonts w:cs="Arial"/>
                <w:b/>
                <w:bCs/>
                <w:sz w:val="18"/>
                <w:szCs w:val="18"/>
              </w:rPr>
              <w:t>7,884,048</w:t>
            </w:r>
          </w:p>
        </w:tc>
        <w:tc>
          <w:tcPr>
            <w:tcW w:w="284" w:type="dxa"/>
            <w:tcBorders>
              <w:top w:val="nil"/>
              <w:left w:val="nil"/>
              <w:bottom w:val="nil"/>
              <w:right w:val="nil"/>
            </w:tcBorders>
          </w:tcPr>
          <w:p w14:paraId="698B423D" w14:textId="5371D33A"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130E43E" w14:textId="1129B3E8" w:rsidR="00FE3D8C" w:rsidRPr="00FE3D8C" w:rsidRDefault="00FE3D8C" w:rsidP="00FE3D8C">
            <w:pPr>
              <w:spacing w:before="40" w:after="20"/>
              <w:jc w:val="right"/>
              <w:rPr>
                <w:rFonts w:cs="Arial"/>
                <w:sz w:val="18"/>
                <w:szCs w:val="18"/>
              </w:rPr>
            </w:pPr>
            <w:r w:rsidRPr="00FE3D8C">
              <w:rPr>
                <w:rFonts w:cs="Arial"/>
                <w:sz w:val="18"/>
                <w:szCs w:val="18"/>
              </w:rPr>
              <w:t>1,391,906</w:t>
            </w:r>
          </w:p>
        </w:tc>
        <w:tc>
          <w:tcPr>
            <w:tcW w:w="1418" w:type="dxa"/>
            <w:tcBorders>
              <w:top w:val="nil"/>
              <w:left w:val="nil"/>
              <w:bottom w:val="nil"/>
              <w:right w:val="nil"/>
            </w:tcBorders>
            <w:vAlign w:val="bottom"/>
          </w:tcPr>
          <w:p w14:paraId="60BB2496" w14:textId="07E7977D" w:rsidR="00FE3D8C" w:rsidRPr="00FE3D8C" w:rsidRDefault="00FE3D8C" w:rsidP="00FE3D8C">
            <w:pPr>
              <w:spacing w:before="40" w:after="20"/>
              <w:jc w:val="right"/>
              <w:rPr>
                <w:rFonts w:cs="Arial"/>
                <w:b/>
                <w:bCs/>
                <w:sz w:val="18"/>
                <w:szCs w:val="18"/>
              </w:rPr>
            </w:pPr>
            <w:r w:rsidRPr="00FE3D8C">
              <w:rPr>
                <w:rFonts w:cs="Arial"/>
                <w:b/>
                <w:bCs/>
                <w:sz w:val="18"/>
                <w:szCs w:val="18"/>
              </w:rPr>
              <w:t>1,399,107</w:t>
            </w:r>
          </w:p>
        </w:tc>
      </w:tr>
      <w:tr w:rsidR="00FE3D8C" w:rsidRPr="00FE3D8C" w14:paraId="39DDF90C" w14:textId="5F1D50EC" w:rsidTr="00BD41CB">
        <w:trPr>
          <w:trHeight w:val="20"/>
        </w:trPr>
        <w:tc>
          <w:tcPr>
            <w:tcW w:w="2268" w:type="dxa"/>
            <w:tcBorders>
              <w:top w:val="nil"/>
              <w:left w:val="nil"/>
              <w:bottom w:val="nil"/>
              <w:right w:val="single" w:sz="18" w:space="0" w:color="B4B432"/>
            </w:tcBorders>
            <w:shd w:val="clear" w:color="auto" w:fill="auto"/>
            <w:vAlign w:val="center"/>
          </w:tcPr>
          <w:p w14:paraId="3170EDF2" w14:textId="77777777" w:rsidR="00FE3D8C" w:rsidRPr="00C935A5" w:rsidRDefault="00FE3D8C" w:rsidP="00FE3D8C">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B4B432"/>
              <w:bottom w:val="nil"/>
              <w:right w:val="nil"/>
            </w:tcBorders>
            <w:vAlign w:val="bottom"/>
          </w:tcPr>
          <w:p w14:paraId="54651A48" w14:textId="09F6C4AB" w:rsidR="00FE3D8C" w:rsidRPr="00C935A5" w:rsidRDefault="00FE3D8C" w:rsidP="00FE3D8C">
            <w:pPr>
              <w:spacing w:before="40" w:after="20"/>
              <w:jc w:val="right"/>
              <w:rPr>
                <w:rFonts w:cs="Arial"/>
                <w:sz w:val="18"/>
                <w:szCs w:val="18"/>
              </w:rPr>
            </w:pPr>
            <w:r w:rsidRPr="00FE3D8C">
              <w:rPr>
                <w:rFonts w:cs="Arial"/>
                <w:sz w:val="18"/>
                <w:szCs w:val="18"/>
              </w:rPr>
              <w:t>366,240</w:t>
            </w:r>
          </w:p>
        </w:tc>
        <w:tc>
          <w:tcPr>
            <w:tcW w:w="1134" w:type="dxa"/>
            <w:tcBorders>
              <w:top w:val="nil"/>
              <w:left w:val="nil"/>
              <w:bottom w:val="nil"/>
              <w:right w:val="nil"/>
            </w:tcBorders>
            <w:vAlign w:val="bottom"/>
          </w:tcPr>
          <w:p w14:paraId="45AE0CEE" w14:textId="5AE38CC4" w:rsidR="00FE3D8C" w:rsidRPr="00C935A5" w:rsidRDefault="00FE3D8C" w:rsidP="00FE3D8C">
            <w:pPr>
              <w:spacing w:before="40" w:after="20"/>
              <w:jc w:val="right"/>
              <w:rPr>
                <w:rFonts w:cs="Arial"/>
                <w:sz w:val="18"/>
                <w:szCs w:val="18"/>
              </w:rPr>
            </w:pPr>
            <w:r w:rsidRPr="00FE3D8C">
              <w:rPr>
                <w:rFonts w:cs="Arial"/>
                <w:sz w:val="18"/>
                <w:szCs w:val="18"/>
              </w:rPr>
              <w:t>1,078,272</w:t>
            </w:r>
          </w:p>
        </w:tc>
        <w:tc>
          <w:tcPr>
            <w:tcW w:w="1418" w:type="dxa"/>
            <w:tcBorders>
              <w:top w:val="nil"/>
              <w:left w:val="nil"/>
              <w:bottom w:val="nil"/>
              <w:right w:val="nil"/>
            </w:tcBorders>
            <w:shd w:val="clear" w:color="auto" w:fill="auto"/>
            <w:vAlign w:val="bottom"/>
          </w:tcPr>
          <w:p w14:paraId="4132D8F5" w14:textId="669C2154" w:rsidR="00FE3D8C" w:rsidRPr="00FE3D8C" w:rsidRDefault="00FE3D8C" w:rsidP="00FE3D8C">
            <w:pPr>
              <w:spacing w:before="40" w:after="20"/>
              <w:jc w:val="right"/>
              <w:rPr>
                <w:rFonts w:cs="Arial"/>
                <w:b/>
                <w:bCs/>
                <w:sz w:val="18"/>
                <w:szCs w:val="18"/>
              </w:rPr>
            </w:pPr>
            <w:r w:rsidRPr="00FE3D8C">
              <w:rPr>
                <w:rFonts w:cs="Arial"/>
                <w:b/>
                <w:bCs/>
                <w:sz w:val="18"/>
                <w:szCs w:val="18"/>
              </w:rPr>
              <w:t>14,693,671</w:t>
            </w:r>
          </w:p>
        </w:tc>
        <w:tc>
          <w:tcPr>
            <w:tcW w:w="284" w:type="dxa"/>
            <w:tcBorders>
              <w:top w:val="nil"/>
              <w:left w:val="nil"/>
              <w:bottom w:val="nil"/>
              <w:right w:val="nil"/>
            </w:tcBorders>
          </w:tcPr>
          <w:p w14:paraId="25C59C06" w14:textId="27C4AE1D"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40EA197" w14:textId="5AAB3F78" w:rsidR="00FE3D8C" w:rsidRPr="00FE3D8C" w:rsidRDefault="00FE3D8C" w:rsidP="00FE3D8C">
            <w:pPr>
              <w:spacing w:before="40" w:after="20"/>
              <w:jc w:val="right"/>
              <w:rPr>
                <w:rFonts w:cs="Arial"/>
                <w:sz w:val="18"/>
                <w:szCs w:val="18"/>
              </w:rPr>
            </w:pPr>
            <w:r w:rsidRPr="00FE3D8C">
              <w:rPr>
                <w:rFonts w:cs="Arial"/>
                <w:sz w:val="18"/>
                <w:szCs w:val="18"/>
              </w:rPr>
              <w:t>2,594,126</w:t>
            </w:r>
          </w:p>
        </w:tc>
        <w:tc>
          <w:tcPr>
            <w:tcW w:w="1418" w:type="dxa"/>
            <w:tcBorders>
              <w:top w:val="nil"/>
              <w:left w:val="nil"/>
              <w:bottom w:val="nil"/>
              <w:right w:val="nil"/>
            </w:tcBorders>
            <w:vAlign w:val="bottom"/>
          </w:tcPr>
          <w:p w14:paraId="56BA0851" w14:textId="76AECD1C" w:rsidR="00FE3D8C" w:rsidRPr="00FE3D8C" w:rsidRDefault="00FE3D8C" w:rsidP="00FE3D8C">
            <w:pPr>
              <w:spacing w:before="40" w:after="20"/>
              <w:jc w:val="right"/>
              <w:rPr>
                <w:rFonts w:cs="Arial"/>
                <w:b/>
                <w:bCs/>
                <w:sz w:val="18"/>
                <w:szCs w:val="18"/>
              </w:rPr>
            </w:pPr>
            <w:r w:rsidRPr="00FE3D8C">
              <w:rPr>
                <w:rFonts w:cs="Arial"/>
                <w:b/>
                <w:bCs/>
                <w:sz w:val="18"/>
                <w:szCs w:val="18"/>
              </w:rPr>
              <w:t>2,593,825</w:t>
            </w:r>
          </w:p>
        </w:tc>
      </w:tr>
      <w:tr w:rsidR="00FE3D8C" w:rsidRPr="00FE3D8C" w14:paraId="567FD4A9" w14:textId="2582E879" w:rsidTr="00BD41CB">
        <w:trPr>
          <w:trHeight w:val="20"/>
        </w:trPr>
        <w:tc>
          <w:tcPr>
            <w:tcW w:w="2268" w:type="dxa"/>
            <w:tcBorders>
              <w:top w:val="nil"/>
              <w:left w:val="nil"/>
              <w:bottom w:val="nil"/>
              <w:right w:val="single" w:sz="18" w:space="0" w:color="B4B432"/>
            </w:tcBorders>
            <w:shd w:val="clear" w:color="auto" w:fill="auto"/>
            <w:vAlign w:val="center"/>
          </w:tcPr>
          <w:p w14:paraId="13A8113C" w14:textId="77777777" w:rsidR="00FE3D8C" w:rsidRPr="00C935A5" w:rsidRDefault="00FE3D8C" w:rsidP="00FE3D8C">
            <w:pPr>
              <w:spacing w:before="40" w:after="40"/>
              <w:rPr>
                <w:rFonts w:cs="Arial"/>
                <w:sz w:val="18"/>
                <w:szCs w:val="18"/>
              </w:rPr>
            </w:pPr>
            <w:r w:rsidRPr="00C935A5">
              <w:rPr>
                <w:rFonts w:cs="Arial"/>
                <w:sz w:val="18"/>
                <w:szCs w:val="18"/>
              </w:rPr>
              <w:t>Glen Eira C</w:t>
            </w:r>
          </w:p>
        </w:tc>
        <w:tc>
          <w:tcPr>
            <w:tcW w:w="1134" w:type="dxa"/>
            <w:tcBorders>
              <w:top w:val="nil"/>
              <w:left w:val="single" w:sz="18" w:space="0" w:color="B4B432"/>
              <w:bottom w:val="nil"/>
              <w:right w:val="nil"/>
            </w:tcBorders>
            <w:vAlign w:val="bottom"/>
          </w:tcPr>
          <w:p w14:paraId="31A9F667" w14:textId="0EB78376"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605E8B75" w14:textId="313B0795" w:rsidR="00FE3D8C" w:rsidRPr="00C935A5" w:rsidRDefault="00FE3D8C" w:rsidP="00FE3D8C">
            <w:pPr>
              <w:spacing w:before="40" w:after="20"/>
              <w:jc w:val="right"/>
              <w:rPr>
                <w:rFonts w:cs="Arial"/>
                <w:sz w:val="18"/>
                <w:szCs w:val="18"/>
              </w:rPr>
            </w:pPr>
            <w:r w:rsidRPr="00FE3D8C">
              <w:rPr>
                <w:rFonts w:cs="Arial"/>
                <w:sz w:val="18"/>
                <w:szCs w:val="18"/>
              </w:rPr>
              <w:t>0</w:t>
            </w:r>
          </w:p>
        </w:tc>
        <w:tc>
          <w:tcPr>
            <w:tcW w:w="1418" w:type="dxa"/>
            <w:tcBorders>
              <w:top w:val="nil"/>
              <w:left w:val="nil"/>
              <w:bottom w:val="nil"/>
              <w:right w:val="nil"/>
            </w:tcBorders>
            <w:shd w:val="clear" w:color="auto" w:fill="auto"/>
            <w:vAlign w:val="bottom"/>
          </w:tcPr>
          <w:p w14:paraId="2618F0A1" w14:textId="409E9E12" w:rsidR="00FE3D8C" w:rsidRPr="00FE3D8C" w:rsidRDefault="00FE3D8C" w:rsidP="00FE3D8C">
            <w:pPr>
              <w:spacing w:before="40" w:after="20"/>
              <w:jc w:val="right"/>
              <w:rPr>
                <w:rFonts w:cs="Arial"/>
                <w:b/>
                <w:bCs/>
                <w:sz w:val="18"/>
                <w:szCs w:val="18"/>
              </w:rPr>
            </w:pPr>
            <w:r w:rsidRPr="00FE3D8C">
              <w:rPr>
                <w:rFonts w:cs="Arial"/>
                <w:b/>
                <w:bCs/>
                <w:sz w:val="18"/>
                <w:szCs w:val="18"/>
              </w:rPr>
              <w:t>4,571,625</w:t>
            </w:r>
          </w:p>
        </w:tc>
        <w:tc>
          <w:tcPr>
            <w:tcW w:w="284" w:type="dxa"/>
            <w:tcBorders>
              <w:top w:val="nil"/>
              <w:left w:val="nil"/>
              <w:bottom w:val="nil"/>
              <w:right w:val="nil"/>
            </w:tcBorders>
          </w:tcPr>
          <w:p w14:paraId="6484AB2D" w14:textId="1BFC1E68"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4191504" w14:textId="2AFFA84E" w:rsidR="00FE3D8C" w:rsidRPr="00FE3D8C" w:rsidRDefault="00FE3D8C" w:rsidP="00FE3D8C">
            <w:pPr>
              <w:spacing w:before="40" w:after="20"/>
              <w:jc w:val="right"/>
              <w:rPr>
                <w:rFonts w:cs="Arial"/>
                <w:sz w:val="18"/>
                <w:szCs w:val="18"/>
              </w:rPr>
            </w:pPr>
            <w:r w:rsidRPr="00FE3D8C">
              <w:rPr>
                <w:rFonts w:cs="Arial"/>
                <w:sz w:val="18"/>
                <w:szCs w:val="18"/>
              </w:rPr>
              <w:t>807,107</w:t>
            </w:r>
          </w:p>
        </w:tc>
        <w:tc>
          <w:tcPr>
            <w:tcW w:w="1418" w:type="dxa"/>
            <w:tcBorders>
              <w:top w:val="nil"/>
              <w:left w:val="nil"/>
              <w:bottom w:val="nil"/>
              <w:right w:val="nil"/>
            </w:tcBorders>
            <w:vAlign w:val="bottom"/>
          </w:tcPr>
          <w:p w14:paraId="25D42443" w14:textId="2CE87900" w:rsidR="00FE3D8C" w:rsidRPr="00FE3D8C" w:rsidRDefault="00FE3D8C" w:rsidP="00FE3D8C">
            <w:pPr>
              <w:spacing w:before="40" w:after="20"/>
              <w:jc w:val="right"/>
              <w:rPr>
                <w:rFonts w:cs="Arial"/>
                <w:b/>
                <w:bCs/>
                <w:sz w:val="18"/>
                <w:szCs w:val="18"/>
              </w:rPr>
            </w:pPr>
            <w:r w:rsidRPr="00FE3D8C">
              <w:rPr>
                <w:rFonts w:cs="Arial"/>
                <w:b/>
                <w:bCs/>
                <w:sz w:val="18"/>
                <w:szCs w:val="18"/>
              </w:rPr>
              <w:t>818,023</w:t>
            </w:r>
          </w:p>
        </w:tc>
      </w:tr>
      <w:tr w:rsidR="00FE3D8C" w:rsidRPr="00FE3D8C" w14:paraId="6AAA59B4" w14:textId="3DADE995" w:rsidTr="00BD41CB">
        <w:trPr>
          <w:trHeight w:val="20"/>
        </w:trPr>
        <w:tc>
          <w:tcPr>
            <w:tcW w:w="2268" w:type="dxa"/>
            <w:tcBorders>
              <w:top w:val="nil"/>
              <w:left w:val="nil"/>
              <w:bottom w:val="nil"/>
              <w:right w:val="single" w:sz="18" w:space="0" w:color="B4B432"/>
            </w:tcBorders>
            <w:shd w:val="clear" w:color="auto" w:fill="auto"/>
            <w:vAlign w:val="center"/>
          </w:tcPr>
          <w:p w14:paraId="010E4BB0" w14:textId="77777777" w:rsidR="00FE3D8C" w:rsidRPr="00C935A5" w:rsidRDefault="00FE3D8C" w:rsidP="00FE3D8C">
            <w:pPr>
              <w:spacing w:before="40" w:after="40"/>
              <w:rPr>
                <w:rFonts w:cs="Arial"/>
                <w:sz w:val="18"/>
                <w:szCs w:val="18"/>
              </w:rPr>
            </w:pPr>
            <w:r w:rsidRPr="00C935A5">
              <w:rPr>
                <w:rFonts w:cs="Arial"/>
                <w:sz w:val="18"/>
                <w:szCs w:val="18"/>
              </w:rPr>
              <w:t>Glenelg S</w:t>
            </w:r>
          </w:p>
        </w:tc>
        <w:tc>
          <w:tcPr>
            <w:tcW w:w="1134" w:type="dxa"/>
            <w:tcBorders>
              <w:top w:val="nil"/>
              <w:left w:val="single" w:sz="18" w:space="0" w:color="B4B432"/>
              <w:bottom w:val="nil"/>
              <w:right w:val="nil"/>
            </w:tcBorders>
            <w:vAlign w:val="bottom"/>
          </w:tcPr>
          <w:p w14:paraId="1C7A4ED2" w14:textId="2022E232" w:rsidR="00FE3D8C" w:rsidRPr="00C935A5" w:rsidRDefault="00FE3D8C" w:rsidP="00FE3D8C">
            <w:pPr>
              <w:spacing w:before="40" w:after="20"/>
              <w:jc w:val="right"/>
              <w:rPr>
                <w:rFonts w:cs="Arial"/>
                <w:sz w:val="18"/>
                <w:szCs w:val="18"/>
              </w:rPr>
            </w:pPr>
            <w:r w:rsidRPr="00FE3D8C">
              <w:rPr>
                <w:rFonts w:cs="Arial"/>
                <w:sz w:val="18"/>
                <w:szCs w:val="18"/>
              </w:rPr>
              <w:t>91,920</w:t>
            </w:r>
          </w:p>
        </w:tc>
        <w:tc>
          <w:tcPr>
            <w:tcW w:w="1134" w:type="dxa"/>
            <w:tcBorders>
              <w:top w:val="nil"/>
              <w:left w:val="nil"/>
              <w:bottom w:val="nil"/>
              <w:right w:val="nil"/>
            </w:tcBorders>
            <w:vAlign w:val="bottom"/>
          </w:tcPr>
          <w:p w14:paraId="1B2E8464" w14:textId="754C60D7" w:rsidR="00FE3D8C" w:rsidRPr="00C935A5" w:rsidRDefault="00FE3D8C" w:rsidP="00FE3D8C">
            <w:pPr>
              <w:spacing w:before="40" w:after="20"/>
              <w:jc w:val="right"/>
              <w:rPr>
                <w:rFonts w:cs="Arial"/>
                <w:sz w:val="18"/>
                <w:szCs w:val="18"/>
              </w:rPr>
            </w:pPr>
            <w:r w:rsidRPr="00FE3D8C">
              <w:rPr>
                <w:rFonts w:cs="Arial"/>
                <w:sz w:val="18"/>
                <w:szCs w:val="18"/>
              </w:rPr>
              <w:t>1,110,384</w:t>
            </w:r>
          </w:p>
        </w:tc>
        <w:tc>
          <w:tcPr>
            <w:tcW w:w="1418" w:type="dxa"/>
            <w:tcBorders>
              <w:top w:val="nil"/>
              <w:left w:val="nil"/>
              <w:bottom w:val="nil"/>
              <w:right w:val="nil"/>
            </w:tcBorders>
            <w:shd w:val="clear" w:color="auto" w:fill="auto"/>
            <w:vAlign w:val="bottom"/>
          </w:tcPr>
          <w:p w14:paraId="6299B4D9" w14:textId="0E2C1FA7" w:rsidR="00FE3D8C" w:rsidRPr="00FE3D8C" w:rsidRDefault="00FE3D8C" w:rsidP="00FE3D8C">
            <w:pPr>
              <w:spacing w:before="40" w:after="20"/>
              <w:jc w:val="right"/>
              <w:rPr>
                <w:rFonts w:cs="Arial"/>
                <w:b/>
                <w:bCs/>
                <w:sz w:val="18"/>
                <w:szCs w:val="18"/>
              </w:rPr>
            </w:pPr>
            <w:r w:rsidRPr="00FE3D8C">
              <w:rPr>
                <w:rFonts w:cs="Arial"/>
                <w:b/>
                <w:bCs/>
                <w:sz w:val="18"/>
                <w:szCs w:val="18"/>
              </w:rPr>
              <w:t>25,123,100</w:t>
            </w:r>
          </w:p>
        </w:tc>
        <w:tc>
          <w:tcPr>
            <w:tcW w:w="284" w:type="dxa"/>
            <w:tcBorders>
              <w:top w:val="nil"/>
              <w:left w:val="nil"/>
              <w:bottom w:val="nil"/>
              <w:right w:val="nil"/>
            </w:tcBorders>
          </w:tcPr>
          <w:p w14:paraId="4E7BCEFA" w14:textId="269C637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F5D250D" w14:textId="6D76C578" w:rsidR="00FE3D8C" w:rsidRPr="00FE3D8C" w:rsidRDefault="00FE3D8C" w:rsidP="00FE3D8C">
            <w:pPr>
              <w:spacing w:before="40" w:after="20"/>
              <w:jc w:val="right"/>
              <w:rPr>
                <w:rFonts w:cs="Arial"/>
                <w:sz w:val="18"/>
                <w:szCs w:val="18"/>
              </w:rPr>
            </w:pPr>
            <w:r w:rsidRPr="00FE3D8C">
              <w:rPr>
                <w:rFonts w:cs="Arial"/>
                <w:sz w:val="18"/>
                <w:szCs w:val="18"/>
              </w:rPr>
              <w:t>4,435,412</w:t>
            </w:r>
          </w:p>
        </w:tc>
        <w:tc>
          <w:tcPr>
            <w:tcW w:w="1418" w:type="dxa"/>
            <w:tcBorders>
              <w:top w:val="nil"/>
              <w:left w:val="nil"/>
              <w:bottom w:val="nil"/>
              <w:right w:val="nil"/>
            </w:tcBorders>
            <w:vAlign w:val="bottom"/>
          </w:tcPr>
          <w:p w14:paraId="3DBBDA16" w14:textId="00828FF2" w:rsidR="00FE3D8C" w:rsidRPr="00FE3D8C" w:rsidRDefault="00FE3D8C" w:rsidP="00FE3D8C">
            <w:pPr>
              <w:spacing w:before="40" w:after="20"/>
              <w:jc w:val="right"/>
              <w:rPr>
                <w:rFonts w:cs="Arial"/>
                <w:b/>
                <w:bCs/>
                <w:sz w:val="18"/>
                <w:szCs w:val="18"/>
              </w:rPr>
            </w:pPr>
            <w:r w:rsidRPr="00FE3D8C">
              <w:rPr>
                <w:rFonts w:cs="Arial"/>
                <w:b/>
                <w:bCs/>
                <w:sz w:val="18"/>
                <w:szCs w:val="18"/>
              </w:rPr>
              <w:t>4,434,897</w:t>
            </w:r>
          </w:p>
        </w:tc>
      </w:tr>
      <w:tr w:rsidR="00FE3D8C" w:rsidRPr="00FE3D8C" w14:paraId="60826FE8" w14:textId="567245B5" w:rsidTr="00BD41CB">
        <w:trPr>
          <w:trHeight w:val="20"/>
        </w:trPr>
        <w:tc>
          <w:tcPr>
            <w:tcW w:w="2268" w:type="dxa"/>
            <w:tcBorders>
              <w:top w:val="nil"/>
              <w:left w:val="nil"/>
              <w:bottom w:val="nil"/>
              <w:right w:val="single" w:sz="18" w:space="0" w:color="B4B432"/>
            </w:tcBorders>
            <w:shd w:val="clear" w:color="auto" w:fill="auto"/>
            <w:vAlign w:val="center"/>
          </w:tcPr>
          <w:p w14:paraId="244034D2" w14:textId="77777777" w:rsidR="00FE3D8C" w:rsidRPr="00C935A5" w:rsidRDefault="00FE3D8C" w:rsidP="00FE3D8C">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B4B432"/>
              <w:bottom w:val="nil"/>
              <w:right w:val="nil"/>
            </w:tcBorders>
            <w:vAlign w:val="bottom"/>
          </w:tcPr>
          <w:p w14:paraId="4E371B61" w14:textId="4DC713C6" w:rsidR="00FE3D8C" w:rsidRPr="00C935A5" w:rsidRDefault="00FE3D8C" w:rsidP="00FE3D8C">
            <w:pPr>
              <w:spacing w:before="40" w:after="20"/>
              <w:jc w:val="right"/>
              <w:rPr>
                <w:rFonts w:cs="Arial"/>
                <w:sz w:val="18"/>
                <w:szCs w:val="18"/>
              </w:rPr>
            </w:pPr>
            <w:r w:rsidRPr="00FE3D8C">
              <w:rPr>
                <w:rFonts w:cs="Arial"/>
                <w:sz w:val="18"/>
                <w:szCs w:val="18"/>
              </w:rPr>
              <w:t>97,440</w:t>
            </w:r>
          </w:p>
        </w:tc>
        <w:tc>
          <w:tcPr>
            <w:tcW w:w="1134" w:type="dxa"/>
            <w:tcBorders>
              <w:top w:val="nil"/>
              <w:left w:val="nil"/>
              <w:bottom w:val="nil"/>
              <w:right w:val="nil"/>
            </w:tcBorders>
            <w:vAlign w:val="bottom"/>
          </w:tcPr>
          <w:p w14:paraId="33222FD5" w14:textId="694E5F0E" w:rsidR="00FE3D8C" w:rsidRPr="00C935A5" w:rsidRDefault="00FE3D8C" w:rsidP="00FE3D8C">
            <w:pPr>
              <w:spacing w:before="40" w:after="20"/>
              <w:jc w:val="right"/>
              <w:rPr>
                <w:rFonts w:cs="Arial"/>
                <w:sz w:val="18"/>
                <w:szCs w:val="18"/>
              </w:rPr>
            </w:pPr>
            <w:r w:rsidRPr="00FE3D8C">
              <w:rPr>
                <w:rFonts w:cs="Arial"/>
                <w:sz w:val="18"/>
                <w:szCs w:val="18"/>
              </w:rPr>
              <w:t>1,397,664</w:t>
            </w:r>
          </w:p>
        </w:tc>
        <w:tc>
          <w:tcPr>
            <w:tcW w:w="1418" w:type="dxa"/>
            <w:tcBorders>
              <w:top w:val="nil"/>
              <w:left w:val="nil"/>
              <w:bottom w:val="nil"/>
              <w:right w:val="nil"/>
            </w:tcBorders>
            <w:shd w:val="clear" w:color="auto" w:fill="auto"/>
            <w:vAlign w:val="bottom"/>
          </w:tcPr>
          <w:p w14:paraId="4191BED1" w14:textId="7EA18AE7" w:rsidR="00FE3D8C" w:rsidRPr="00FE3D8C" w:rsidRDefault="00FE3D8C" w:rsidP="00FE3D8C">
            <w:pPr>
              <w:spacing w:before="40" w:after="20"/>
              <w:jc w:val="right"/>
              <w:rPr>
                <w:rFonts w:cs="Arial"/>
                <w:b/>
                <w:bCs/>
                <w:sz w:val="18"/>
                <w:szCs w:val="18"/>
              </w:rPr>
            </w:pPr>
            <w:r w:rsidRPr="00FE3D8C">
              <w:rPr>
                <w:rFonts w:cs="Arial"/>
                <w:b/>
                <w:bCs/>
                <w:sz w:val="18"/>
                <w:szCs w:val="18"/>
              </w:rPr>
              <w:t>15,603,761</w:t>
            </w:r>
          </w:p>
        </w:tc>
        <w:tc>
          <w:tcPr>
            <w:tcW w:w="284" w:type="dxa"/>
            <w:tcBorders>
              <w:top w:val="nil"/>
              <w:left w:val="nil"/>
              <w:bottom w:val="nil"/>
              <w:right w:val="nil"/>
            </w:tcBorders>
          </w:tcPr>
          <w:p w14:paraId="2F01F743" w14:textId="76A589C3"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34B9751" w14:textId="2BD8FA6D" w:rsidR="00FE3D8C" w:rsidRPr="00FE3D8C" w:rsidRDefault="00FE3D8C" w:rsidP="00FE3D8C">
            <w:pPr>
              <w:spacing w:before="40" w:after="20"/>
              <w:jc w:val="right"/>
              <w:rPr>
                <w:rFonts w:cs="Arial"/>
                <w:sz w:val="18"/>
                <w:szCs w:val="18"/>
              </w:rPr>
            </w:pPr>
            <w:r w:rsidRPr="00FE3D8C">
              <w:rPr>
                <w:rFonts w:cs="Arial"/>
                <w:sz w:val="18"/>
                <w:szCs w:val="18"/>
              </w:rPr>
              <w:t>2,754,800</w:t>
            </w:r>
          </w:p>
        </w:tc>
        <w:tc>
          <w:tcPr>
            <w:tcW w:w="1418" w:type="dxa"/>
            <w:tcBorders>
              <w:top w:val="nil"/>
              <w:left w:val="nil"/>
              <w:bottom w:val="nil"/>
              <w:right w:val="nil"/>
            </w:tcBorders>
            <w:vAlign w:val="bottom"/>
          </w:tcPr>
          <w:p w14:paraId="0F5239DC" w14:textId="3E0BF453" w:rsidR="00FE3D8C" w:rsidRPr="00FE3D8C" w:rsidRDefault="00FE3D8C" w:rsidP="00FE3D8C">
            <w:pPr>
              <w:spacing w:before="40" w:after="20"/>
              <w:jc w:val="right"/>
              <w:rPr>
                <w:rFonts w:cs="Arial"/>
                <w:b/>
                <w:bCs/>
                <w:sz w:val="18"/>
                <w:szCs w:val="18"/>
              </w:rPr>
            </w:pPr>
            <w:r w:rsidRPr="00FE3D8C">
              <w:rPr>
                <w:rFonts w:cs="Arial"/>
                <w:b/>
                <w:bCs/>
                <w:sz w:val="18"/>
                <w:szCs w:val="18"/>
              </w:rPr>
              <w:t>2,754,480</w:t>
            </w:r>
          </w:p>
        </w:tc>
      </w:tr>
      <w:tr w:rsidR="00FE3D8C" w:rsidRPr="00FE3D8C" w14:paraId="57EFFBF0" w14:textId="2247B85D" w:rsidTr="00BD41CB">
        <w:trPr>
          <w:trHeight w:val="20"/>
        </w:trPr>
        <w:tc>
          <w:tcPr>
            <w:tcW w:w="2268" w:type="dxa"/>
            <w:tcBorders>
              <w:top w:val="nil"/>
              <w:left w:val="nil"/>
              <w:bottom w:val="nil"/>
              <w:right w:val="single" w:sz="18" w:space="0" w:color="B4B432"/>
            </w:tcBorders>
            <w:shd w:val="clear" w:color="auto" w:fill="auto"/>
            <w:vAlign w:val="center"/>
          </w:tcPr>
          <w:p w14:paraId="070BFFF6" w14:textId="77777777" w:rsidR="00FE3D8C" w:rsidRPr="00C935A5" w:rsidRDefault="00FE3D8C" w:rsidP="00FE3D8C">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B4B432"/>
              <w:bottom w:val="nil"/>
              <w:right w:val="nil"/>
            </w:tcBorders>
            <w:vAlign w:val="bottom"/>
          </w:tcPr>
          <w:p w14:paraId="72672A53" w14:textId="165AB290" w:rsidR="00FE3D8C" w:rsidRPr="00C935A5" w:rsidRDefault="00FE3D8C" w:rsidP="00FE3D8C">
            <w:pPr>
              <w:spacing w:before="40" w:after="20"/>
              <w:jc w:val="right"/>
              <w:rPr>
                <w:rFonts w:cs="Arial"/>
                <w:sz w:val="18"/>
                <w:szCs w:val="18"/>
              </w:rPr>
            </w:pPr>
            <w:r w:rsidRPr="00FE3D8C">
              <w:rPr>
                <w:rFonts w:cs="Arial"/>
                <w:sz w:val="18"/>
                <w:szCs w:val="18"/>
              </w:rPr>
              <w:t>75,120</w:t>
            </w:r>
          </w:p>
        </w:tc>
        <w:tc>
          <w:tcPr>
            <w:tcW w:w="1134" w:type="dxa"/>
            <w:tcBorders>
              <w:top w:val="nil"/>
              <w:left w:val="nil"/>
              <w:bottom w:val="nil"/>
              <w:right w:val="nil"/>
            </w:tcBorders>
            <w:vAlign w:val="bottom"/>
          </w:tcPr>
          <w:p w14:paraId="7ACFA790" w14:textId="3080EE7E" w:rsidR="00FE3D8C" w:rsidRPr="00C935A5" w:rsidRDefault="00FE3D8C" w:rsidP="00FE3D8C">
            <w:pPr>
              <w:spacing w:before="40" w:after="20"/>
              <w:jc w:val="right"/>
              <w:rPr>
                <w:rFonts w:cs="Arial"/>
                <w:sz w:val="18"/>
                <w:szCs w:val="18"/>
              </w:rPr>
            </w:pPr>
            <w:r w:rsidRPr="00FE3D8C">
              <w:rPr>
                <w:rFonts w:cs="Arial"/>
                <w:sz w:val="18"/>
                <w:szCs w:val="18"/>
              </w:rPr>
              <w:t>1,719,792</w:t>
            </w:r>
          </w:p>
        </w:tc>
        <w:tc>
          <w:tcPr>
            <w:tcW w:w="1418" w:type="dxa"/>
            <w:tcBorders>
              <w:top w:val="nil"/>
              <w:left w:val="nil"/>
              <w:bottom w:val="nil"/>
              <w:right w:val="nil"/>
            </w:tcBorders>
            <w:shd w:val="clear" w:color="auto" w:fill="auto"/>
            <w:vAlign w:val="bottom"/>
          </w:tcPr>
          <w:p w14:paraId="0B5C316F" w14:textId="5D4A29BE" w:rsidR="00FE3D8C" w:rsidRPr="00FE3D8C" w:rsidRDefault="00FE3D8C" w:rsidP="00FE3D8C">
            <w:pPr>
              <w:spacing w:before="40" w:after="20"/>
              <w:jc w:val="right"/>
              <w:rPr>
                <w:rFonts w:cs="Arial"/>
                <w:b/>
                <w:bCs/>
                <w:sz w:val="18"/>
                <w:szCs w:val="18"/>
              </w:rPr>
            </w:pPr>
            <w:r w:rsidRPr="00FE3D8C">
              <w:rPr>
                <w:rFonts w:cs="Arial"/>
                <w:b/>
                <w:bCs/>
                <w:sz w:val="18"/>
                <w:szCs w:val="18"/>
              </w:rPr>
              <w:t>25,761,603</w:t>
            </w:r>
          </w:p>
        </w:tc>
        <w:tc>
          <w:tcPr>
            <w:tcW w:w="284" w:type="dxa"/>
            <w:tcBorders>
              <w:top w:val="nil"/>
              <w:left w:val="nil"/>
              <w:bottom w:val="nil"/>
              <w:right w:val="nil"/>
            </w:tcBorders>
          </w:tcPr>
          <w:p w14:paraId="7C87405D" w14:textId="5EB77908"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8734486" w14:textId="6BA8F97E" w:rsidR="00FE3D8C" w:rsidRPr="00FE3D8C" w:rsidRDefault="00FE3D8C" w:rsidP="00FE3D8C">
            <w:pPr>
              <w:spacing w:before="40" w:after="20"/>
              <w:jc w:val="right"/>
              <w:rPr>
                <w:rFonts w:cs="Arial"/>
                <w:sz w:val="18"/>
                <w:szCs w:val="18"/>
              </w:rPr>
            </w:pPr>
            <w:r w:rsidRPr="00FE3D8C">
              <w:rPr>
                <w:rFonts w:cs="Arial"/>
                <w:sz w:val="18"/>
                <w:szCs w:val="18"/>
              </w:rPr>
              <w:t>4,548,138</w:t>
            </w:r>
          </w:p>
        </w:tc>
        <w:tc>
          <w:tcPr>
            <w:tcW w:w="1418" w:type="dxa"/>
            <w:tcBorders>
              <w:top w:val="nil"/>
              <w:left w:val="nil"/>
              <w:bottom w:val="nil"/>
              <w:right w:val="nil"/>
            </w:tcBorders>
            <w:vAlign w:val="bottom"/>
          </w:tcPr>
          <w:p w14:paraId="6AE11503" w14:textId="4C783721" w:rsidR="00FE3D8C" w:rsidRPr="00FE3D8C" w:rsidRDefault="00FE3D8C" w:rsidP="00FE3D8C">
            <w:pPr>
              <w:spacing w:before="40" w:after="20"/>
              <w:jc w:val="right"/>
              <w:rPr>
                <w:rFonts w:cs="Arial"/>
                <w:b/>
                <w:bCs/>
                <w:sz w:val="18"/>
                <w:szCs w:val="18"/>
              </w:rPr>
            </w:pPr>
            <w:r w:rsidRPr="00FE3D8C">
              <w:rPr>
                <w:rFonts w:cs="Arial"/>
                <w:b/>
                <w:bCs/>
                <w:sz w:val="18"/>
                <w:szCs w:val="18"/>
              </w:rPr>
              <w:t>4,547,610</w:t>
            </w:r>
          </w:p>
        </w:tc>
      </w:tr>
      <w:tr w:rsidR="00FE3D8C" w:rsidRPr="00FE3D8C" w14:paraId="712D872E" w14:textId="0EE3B695" w:rsidTr="00BD41CB">
        <w:trPr>
          <w:trHeight w:val="20"/>
        </w:trPr>
        <w:tc>
          <w:tcPr>
            <w:tcW w:w="2268" w:type="dxa"/>
            <w:tcBorders>
              <w:top w:val="nil"/>
              <w:left w:val="nil"/>
              <w:bottom w:val="nil"/>
              <w:right w:val="single" w:sz="18" w:space="0" w:color="B4B432"/>
            </w:tcBorders>
            <w:shd w:val="clear" w:color="auto" w:fill="auto"/>
            <w:vAlign w:val="center"/>
          </w:tcPr>
          <w:p w14:paraId="2CA11D1A" w14:textId="77777777" w:rsidR="00FE3D8C" w:rsidRPr="00C935A5" w:rsidRDefault="00FE3D8C" w:rsidP="00FE3D8C">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B4B432"/>
              <w:bottom w:val="nil"/>
              <w:right w:val="nil"/>
            </w:tcBorders>
            <w:vAlign w:val="bottom"/>
          </w:tcPr>
          <w:p w14:paraId="3BE62C09" w14:textId="0130534A"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08343AF3" w14:textId="35F7FBA0" w:rsidR="00FE3D8C" w:rsidRPr="00C935A5" w:rsidRDefault="00FE3D8C" w:rsidP="00FE3D8C">
            <w:pPr>
              <w:spacing w:before="40" w:after="20"/>
              <w:jc w:val="right"/>
              <w:rPr>
                <w:rFonts w:cs="Arial"/>
                <w:sz w:val="18"/>
                <w:szCs w:val="18"/>
              </w:rPr>
            </w:pPr>
            <w:r w:rsidRPr="00FE3D8C">
              <w:rPr>
                <w:rFonts w:cs="Arial"/>
                <w:sz w:val="18"/>
                <w:szCs w:val="18"/>
              </w:rPr>
              <w:t>1,376,843</w:t>
            </w:r>
          </w:p>
        </w:tc>
        <w:tc>
          <w:tcPr>
            <w:tcW w:w="1418" w:type="dxa"/>
            <w:tcBorders>
              <w:top w:val="nil"/>
              <w:left w:val="nil"/>
              <w:bottom w:val="nil"/>
              <w:right w:val="nil"/>
            </w:tcBorders>
            <w:shd w:val="clear" w:color="auto" w:fill="auto"/>
            <w:vAlign w:val="bottom"/>
          </w:tcPr>
          <w:p w14:paraId="56C64269" w14:textId="057CF662" w:rsidR="00FE3D8C" w:rsidRPr="00FE3D8C" w:rsidRDefault="00FE3D8C" w:rsidP="00FE3D8C">
            <w:pPr>
              <w:spacing w:before="40" w:after="20"/>
              <w:jc w:val="right"/>
              <w:rPr>
                <w:rFonts w:cs="Arial"/>
                <w:b/>
                <w:bCs/>
                <w:sz w:val="18"/>
                <w:szCs w:val="18"/>
              </w:rPr>
            </w:pPr>
            <w:r w:rsidRPr="00FE3D8C">
              <w:rPr>
                <w:rFonts w:cs="Arial"/>
                <w:b/>
                <w:bCs/>
                <w:sz w:val="18"/>
                <w:szCs w:val="18"/>
              </w:rPr>
              <w:t>11,461,366</w:t>
            </w:r>
          </w:p>
        </w:tc>
        <w:tc>
          <w:tcPr>
            <w:tcW w:w="284" w:type="dxa"/>
            <w:tcBorders>
              <w:top w:val="nil"/>
              <w:left w:val="nil"/>
              <w:bottom w:val="nil"/>
              <w:right w:val="nil"/>
            </w:tcBorders>
          </w:tcPr>
          <w:p w14:paraId="52B05CA0" w14:textId="7DF62848"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A6B8732" w14:textId="3AE7DD9B" w:rsidR="00FE3D8C" w:rsidRPr="00FE3D8C" w:rsidRDefault="00FE3D8C" w:rsidP="00FE3D8C">
            <w:pPr>
              <w:spacing w:before="40" w:after="20"/>
              <w:jc w:val="right"/>
              <w:rPr>
                <w:rFonts w:cs="Arial"/>
                <w:sz w:val="18"/>
                <w:szCs w:val="18"/>
              </w:rPr>
            </w:pPr>
            <w:r w:rsidRPr="00FE3D8C">
              <w:rPr>
                <w:rFonts w:cs="Arial"/>
                <w:sz w:val="18"/>
                <w:szCs w:val="18"/>
              </w:rPr>
              <w:t>2,023,472</w:t>
            </w:r>
          </w:p>
        </w:tc>
        <w:tc>
          <w:tcPr>
            <w:tcW w:w="1418" w:type="dxa"/>
            <w:tcBorders>
              <w:top w:val="nil"/>
              <w:left w:val="nil"/>
              <w:bottom w:val="nil"/>
              <w:right w:val="nil"/>
            </w:tcBorders>
            <w:vAlign w:val="bottom"/>
          </w:tcPr>
          <w:p w14:paraId="0EEE9096" w14:textId="6C2D5D5F" w:rsidR="00FE3D8C" w:rsidRPr="00FE3D8C" w:rsidRDefault="00FE3D8C" w:rsidP="00FE3D8C">
            <w:pPr>
              <w:spacing w:before="40" w:after="20"/>
              <w:jc w:val="right"/>
              <w:rPr>
                <w:rFonts w:cs="Arial"/>
                <w:b/>
                <w:bCs/>
                <w:sz w:val="18"/>
                <w:szCs w:val="18"/>
              </w:rPr>
            </w:pPr>
            <w:r w:rsidRPr="00FE3D8C">
              <w:rPr>
                <w:rFonts w:cs="Arial"/>
                <w:b/>
                <w:bCs/>
                <w:sz w:val="18"/>
                <w:szCs w:val="18"/>
              </w:rPr>
              <w:t>2,023,237</w:t>
            </w:r>
          </w:p>
        </w:tc>
      </w:tr>
      <w:tr w:rsidR="00FE3D8C" w:rsidRPr="00FE3D8C" w14:paraId="6E5B501B" w14:textId="42267BF2" w:rsidTr="00BD41CB">
        <w:trPr>
          <w:trHeight w:val="20"/>
        </w:trPr>
        <w:tc>
          <w:tcPr>
            <w:tcW w:w="2268" w:type="dxa"/>
            <w:tcBorders>
              <w:top w:val="nil"/>
              <w:left w:val="nil"/>
              <w:bottom w:val="nil"/>
              <w:right w:val="single" w:sz="18" w:space="0" w:color="B4B432"/>
            </w:tcBorders>
            <w:shd w:val="clear" w:color="auto" w:fill="auto"/>
            <w:vAlign w:val="center"/>
          </w:tcPr>
          <w:p w14:paraId="7AA7F4DB" w14:textId="77777777" w:rsidR="00FE3D8C" w:rsidRPr="00C935A5" w:rsidRDefault="00FE3D8C" w:rsidP="00FE3D8C">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B4B432"/>
              <w:bottom w:val="nil"/>
              <w:right w:val="nil"/>
            </w:tcBorders>
            <w:vAlign w:val="bottom"/>
          </w:tcPr>
          <w:p w14:paraId="18696D39" w14:textId="2604B098"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F8FDA55" w14:textId="1CF78A64" w:rsidR="00FE3D8C" w:rsidRPr="00C935A5" w:rsidRDefault="00FE3D8C" w:rsidP="00FE3D8C">
            <w:pPr>
              <w:spacing w:before="40" w:after="20"/>
              <w:jc w:val="right"/>
              <w:rPr>
                <w:rFonts w:cs="Arial"/>
                <w:sz w:val="18"/>
                <w:szCs w:val="18"/>
              </w:rPr>
            </w:pPr>
            <w:r w:rsidRPr="00FE3D8C">
              <w:rPr>
                <w:rFonts w:cs="Arial"/>
                <w:sz w:val="18"/>
                <w:szCs w:val="18"/>
              </w:rPr>
              <w:t>694,800</w:t>
            </w:r>
          </w:p>
        </w:tc>
        <w:tc>
          <w:tcPr>
            <w:tcW w:w="1418" w:type="dxa"/>
            <w:tcBorders>
              <w:top w:val="nil"/>
              <w:left w:val="nil"/>
              <w:bottom w:val="nil"/>
              <w:right w:val="nil"/>
            </w:tcBorders>
            <w:shd w:val="clear" w:color="auto" w:fill="auto"/>
            <w:vAlign w:val="bottom"/>
          </w:tcPr>
          <w:p w14:paraId="6CB7B250" w14:textId="5F84E9A1" w:rsidR="00FE3D8C" w:rsidRPr="00FE3D8C" w:rsidRDefault="00FE3D8C" w:rsidP="00FE3D8C">
            <w:pPr>
              <w:spacing w:before="40" w:after="20"/>
              <w:jc w:val="right"/>
              <w:rPr>
                <w:rFonts w:cs="Arial"/>
                <w:b/>
                <w:bCs/>
                <w:sz w:val="18"/>
                <w:szCs w:val="18"/>
              </w:rPr>
            </w:pPr>
            <w:r w:rsidRPr="00FE3D8C">
              <w:rPr>
                <w:rFonts w:cs="Arial"/>
                <w:b/>
                <w:bCs/>
                <w:sz w:val="18"/>
                <w:szCs w:val="18"/>
              </w:rPr>
              <w:t>26,748,080</w:t>
            </w:r>
          </w:p>
        </w:tc>
        <w:tc>
          <w:tcPr>
            <w:tcW w:w="284" w:type="dxa"/>
            <w:tcBorders>
              <w:top w:val="nil"/>
              <w:left w:val="nil"/>
              <w:bottom w:val="nil"/>
              <w:right w:val="nil"/>
            </w:tcBorders>
          </w:tcPr>
          <w:p w14:paraId="31FB4768" w14:textId="12247884"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1484726" w14:textId="2363EC17" w:rsidR="00FE3D8C" w:rsidRPr="00FE3D8C" w:rsidRDefault="00FE3D8C" w:rsidP="00FE3D8C">
            <w:pPr>
              <w:spacing w:before="40" w:after="20"/>
              <w:jc w:val="right"/>
              <w:rPr>
                <w:rFonts w:cs="Arial"/>
                <w:sz w:val="18"/>
                <w:szCs w:val="18"/>
              </w:rPr>
            </w:pPr>
            <w:r w:rsidRPr="00FE3D8C">
              <w:rPr>
                <w:rFonts w:cs="Arial"/>
                <w:sz w:val="18"/>
                <w:szCs w:val="18"/>
              </w:rPr>
              <w:t>4,722,302</w:t>
            </w:r>
          </w:p>
        </w:tc>
        <w:tc>
          <w:tcPr>
            <w:tcW w:w="1418" w:type="dxa"/>
            <w:tcBorders>
              <w:top w:val="nil"/>
              <w:left w:val="nil"/>
              <w:bottom w:val="nil"/>
              <w:right w:val="nil"/>
            </w:tcBorders>
            <w:vAlign w:val="bottom"/>
          </w:tcPr>
          <w:p w14:paraId="5E40932F" w14:textId="4B64FB75" w:rsidR="00FE3D8C" w:rsidRPr="00FE3D8C" w:rsidRDefault="00FE3D8C" w:rsidP="00FE3D8C">
            <w:pPr>
              <w:spacing w:before="40" w:after="20"/>
              <w:jc w:val="right"/>
              <w:rPr>
                <w:rFonts w:cs="Arial"/>
                <w:b/>
                <w:bCs/>
                <w:sz w:val="18"/>
                <w:szCs w:val="18"/>
              </w:rPr>
            </w:pPr>
            <w:r w:rsidRPr="00FE3D8C">
              <w:rPr>
                <w:rFonts w:cs="Arial"/>
                <w:b/>
                <w:bCs/>
                <w:sz w:val="18"/>
                <w:szCs w:val="18"/>
              </w:rPr>
              <w:t>4,721,751</w:t>
            </w:r>
          </w:p>
        </w:tc>
      </w:tr>
      <w:tr w:rsidR="00FE3D8C" w:rsidRPr="00FE3D8C" w14:paraId="02C9497D" w14:textId="6512913F" w:rsidTr="00BD41CB">
        <w:trPr>
          <w:trHeight w:val="20"/>
        </w:trPr>
        <w:tc>
          <w:tcPr>
            <w:tcW w:w="2268" w:type="dxa"/>
            <w:tcBorders>
              <w:top w:val="nil"/>
              <w:left w:val="nil"/>
              <w:bottom w:val="nil"/>
              <w:right w:val="single" w:sz="18" w:space="0" w:color="B4B432"/>
            </w:tcBorders>
            <w:shd w:val="clear" w:color="auto" w:fill="auto"/>
            <w:vAlign w:val="center"/>
          </w:tcPr>
          <w:p w14:paraId="401D1A70" w14:textId="77777777" w:rsidR="00FE3D8C" w:rsidRPr="00C935A5" w:rsidRDefault="00FE3D8C" w:rsidP="00FE3D8C">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B4B432"/>
              <w:bottom w:val="nil"/>
              <w:right w:val="nil"/>
            </w:tcBorders>
            <w:vAlign w:val="bottom"/>
          </w:tcPr>
          <w:p w14:paraId="378C13A1" w14:textId="0903B463" w:rsidR="00FE3D8C" w:rsidRPr="00C935A5" w:rsidRDefault="00FE3D8C" w:rsidP="00FE3D8C">
            <w:pPr>
              <w:spacing w:before="40" w:after="20"/>
              <w:jc w:val="right"/>
              <w:rPr>
                <w:rFonts w:cs="Arial"/>
                <w:sz w:val="18"/>
                <w:szCs w:val="18"/>
              </w:rPr>
            </w:pPr>
            <w:r w:rsidRPr="00FE3D8C">
              <w:rPr>
                <w:rFonts w:cs="Arial"/>
                <w:sz w:val="18"/>
                <w:szCs w:val="18"/>
              </w:rPr>
              <w:t>162,240</w:t>
            </w:r>
          </w:p>
        </w:tc>
        <w:tc>
          <w:tcPr>
            <w:tcW w:w="1134" w:type="dxa"/>
            <w:tcBorders>
              <w:top w:val="nil"/>
              <w:left w:val="nil"/>
              <w:bottom w:val="nil"/>
              <w:right w:val="nil"/>
            </w:tcBorders>
            <w:vAlign w:val="bottom"/>
          </w:tcPr>
          <w:p w14:paraId="13D9D245" w14:textId="6E2BE6D8" w:rsidR="00FE3D8C" w:rsidRPr="00C935A5" w:rsidRDefault="00FE3D8C" w:rsidP="00FE3D8C">
            <w:pPr>
              <w:spacing w:before="40" w:after="20"/>
              <w:jc w:val="right"/>
              <w:rPr>
                <w:rFonts w:cs="Arial"/>
                <w:sz w:val="18"/>
                <w:szCs w:val="18"/>
              </w:rPr>
            </w:pPr>
            <w:r w:rsidRPr="00FE3D8C">
              <w:rPr>
                <w:rFonts w:cs="Arial"/>
                <w:sz w:val="18"/>
                <w:szCs w:val="18"/>
              </w:rPr>
              <w:t>748,224</w:t>
            </w:r>
          </w:p>
        </w:tc>
        <w:tc>
          <w:tcPr>
            <w:tcW w:w="1418" w:type="dxa"/>
            <w:tcBorders>
              <w:top w:val="nil"/>
              <w:left w:val="nil"/>
              <w:bottom w:val="nil"/>
              <w:right w:val="nil"/>
            </w:tcBorders>
            <w:shd w:val="clear" w:color="auto" w:fill="auto"/>
            <w:vAlign w:val="bottom"/>
          </w:tcPr>
          <w:p w14:paraId="26645F2F" w14:textId="2543E51B" w:rsidR="00FE3D8C" w:rsidRPr="00FE3D8C" w:rsidRDefault="00FE3D8C" w:rsidP="00FE3D8C">
            <w:pPr>
              <w:spacing w:before="40" w:after="20"/>
              <w:jc w:val="right"/>
              <w:rPr>
                <w:rFonts w:cs="Arial"/>
                <w:b/>
                <w:bCs/>
                <w:sz w:val="18"/>
                <w:szCs w:val="18"/>
              </w:rPr>
            </w:pPr>
            <w:r w:rsidRPr="00FE3D8C">
              <w:rPr>
                <w:rFonts w:cs="Arial"/>
                <w:b/>
                <w:bCs/>
                <w:sz w:val="18"/>
                <w:szCs w:val="18"/>
              </w:rPr>
              <w:t>22,969,616</w:t>
            </w:r>
          </w:p>
        </w:tc>
        <w:tc>
          <w:tcPr>
            <w:tcW w:w="284" w:type="dxa"/>
            <w:tcBorders>
              <w:top w:val="nil"/>
              <w:left w:val="nil"/>
              <w:bottom w:val="nil"/>
              <w:right w:val="nil"/>
            </w:tcBorders>
          </w:tcPr>
          <w:p w14:paraId="647E1BE7" w14:textId="3F77147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5700EFE" w14:textId="7C0F8DD1" w:rsidR="00FE3D8C" w:rsidRPr="00FE3D8C" w:rsidRDefault="00FE3D8C" w:rsidP="00FE3D8C">
            <w:pPr>
              <w:spacing w:before="40" w:after="20"/>
              <w:jc w:val="right"/>
              <w:rPr>
                <w:rFonts w:cs="Arial"/>
                <w:sz w:val="18"/>
                <w:szCs w:val="18"/>
              </w:rPr>
            </w:pPr>
            <w:r w:rsidRPr="00FE3D8C">
              <w:rPr>
                <w:rFonts w:cs="Arial"/>
                <w:sz w:val="18"/>
                <w:szCs w:val="18"/>
              </w:rPr>
              <w:t>4,055,221</w:t>
            </w:r>
          </w:p>
        </w:tc>
        <w:tc>
          <w:tcPr>
            <w:tcW w:w="1418" w:type="dxa"/>
            <w:tcBorders>
              <w:top w:val="nil"/>
              <w:left w:val="nil"/>
              <w:bottom w:val="nil"/>
              <w:right w:val="nil"/>
            </w:tcBorders>
            <w:vAlign w:val="bottom"/>
          </w:tcPr>
          <w:p w14:paraId="73A457CD" w14:textId="7BC094B7" w:rsidR="00FE3D8C" w:rsidRPr="00FE3D8C" w:rsidRDefault="00FE3D8C" w:rsidP="00FE3D8C">
            <w:pPr>
              <w:spacing w:before="40" w:after="20"/>
              <w:jc w:val="right"/>
              <w:rPr>
                <w:rFonts w:cs="Arial"/>
                <w:b/>
                <w:bCs/>
                <w:sz w:val="18"/>
                <w:szCs w:val="18"/>
              </w:rPr>
            </w:pPr>
            <w:r w:rsidRPr="00FE3D8C">
              <w:rPr>
                <w:rFonts w:cs="Arial"/>
                <w:b/>
                <w:bCs/>
                <w:sz w:val="18"/>
                <w:szCs w:val="18"/>
              </w:rPr>
              <w:t>4,054,750</w:t>
            </w:r>
          </w:p>
        </w:tc>
      </w:tr>
      <w:tr w:rsidR="00FE3D8C" w:rsidRPr="00FE3D8C" w14:paraId="378A7091" w14:textId="0608B0C2" w:rsidTr="00BD41CB">
        <w:trPr>
          <w:trHeight w:val="20"/>
        </w:trPr>
        <w:tc>
          <w:tcPr>
            <w:tcW w:w="2268" w:type="dxa"/>
            <w:tcBorders>
              <w:top w:val="nil"/>
              <w:left w:val="nil"/>
              <w:bottom w:val="nil"/>
              <w:right w:val="single" w:sz="18" w:space="0" w:color="B4B432"/>
            </w:tcBorders>
            <w:shd w:val="clear" w:color="auto" w:fill="auto"/>
            <w:vAlign w:val="center"/>
          </w:tcPr>
          <w:p w14:paraId="7F14F72E" w14:textId="77777777" w:rsidR="00FE3D8C" w:rsidRPr="00C935A5" w:rsidRDefault="00FE3D8C" w:rsidP="00FE3D8C">
            <w:pPr>
              <w:spacing w:before="40" w:after="40"/>
              <w:rPr>
                <w:rFonts w:cs="Arial"/>
                <w:sz w:val="18"/>
                <w:szCs w:val="18"/>
              </w:rPr>
            </w:pPr>
            <w:r w:rsidRPr="00C935A5">
              <w:rPr>
                <w:rFonts w:cs="Arial"/>
                <w:sz w:val="18"/>
                <w:szCs w:val="18"/>
              </w:rPr>
              <w:t>Hepburn S</w:t>
            </w:r>
          </w:p>
        </w:tc>
        <w:tc>
          <w:tcPr>
            <w:tcW w:w="1134" w:type="dxa"/>
            <w:tcBorders>
              <w:top w:val="nil"/>
              <w:left w:val="single" w:sz="18" w:space="0" w:color="B4B432"/>
              <w:bottom w:val="nil"/>
              <w:right w:val="nil"/>
            </w:tcBorders>
            <w:vAlign w:val="bottom"/>
          </w:tcPr>
          <w:p w14:paraId="625B9772" w14:textId="38B9015E" w:rsidR="00FE3D8C" w:rsidRPr="00C935A5" w:rsidRDefault="00FE3D8C" w:rsidP="00FE3D8C">
            <w:pPr>
              <w:spacing w:before="40" w:after="20"/>
              <w:jc w:val="right"/>
              <w:rPr>
                <w:rFonts w:cs="Arial"/>
                <w:sz w:val="18"/>
                <w:szCs w:val="18"/>
              </w:rPr>
            </w:pPr>
            <w:r w:rsidRPr="00FE3D8C">
              <w:rPr>
                <w:rFonts w:cs="Arial"/>
                <w:sz w:val="18"/>
                <w:szCs w:val="18"/>
              </w:rPr>
              <w:t>25,680</w:t>
            </w:r>
          </w:p>
        </w:tc>
        <w:tc>
          <w:tcPr>
            <w:tcW w:w="1134" w:type="dxa"/>
            <w:tcBorders>
              <w:top w:val="nil"/>
              <w:left w:val="nil"/>
              <w:bottom w:val="nil"/>
              <w:right w:val="nil"/>
            </w:tcBorders>
            <w:vAlign w:val="bottom"/>
          </w:tcPr>
          <w:p w14:paraId="6ECDEB5E" w14:textId="2C7654B5" w:rsidR="00FE3D8C" w:rsidRPr="00C935A5" w:rsidRDefault="00FE3D8C" w:rsidP="00FE3D8C">
            <w:pPr>
              <w:spacing w:before="40" w:after="20"/>
              <w:jc w:val="right"/>
              <w:rPr>
                <w:rFonts w:cs="Arial"/>
                <w:sz w:val="18"/>
                <w:szCs w:val="18"/>
              </w:rPr>
            </w:pPr>
            <w:r w:rsidRPr="00FE3D8C">
              <w:rPr>
                <w:rFonts w:cs="Arial"/>
                <w:sz w:val="18"/>
                <w:szCs w:val="18"/>
              </w:rPr>
              <w:t>958,176</w:t>
            </w:r>
          </w:p>
        </w:tc>
        <w:tc>
          <w:tcPr>
            <w:tcW w:w="1418" w:type="dxa"/>
            <w:tcBorders>
              <w:top w:val="nil"/>
              <w:left w:val="nil"/>
              <w:bottom w:val="nil"/>
              <w:right w:val="nil"/>
            </w:tcBorders>
            <w:shd w:val="clear" w:color="auto" w:fill="auto"/>
            <w:vAlign w:val="bottom"/>
          </w:tcPr>
          <w:p w14:paraId="6CCB781F" w14:textId="529C6A43" w:rsidR="00FE3D8C" w:rsidRPr="00FE3D8C" w:rsidRDefault="00FE3D8C" w:rsidP="00FE3D8C">
            <w:pPr>
              <w:spacing w:before="40" w:after="20"/>
              <w:jc w:val="right"/>
              <w:rPr>
                <w:rFonts w:cs="Arial"/>
                <w:b/>
                <w:bCs/>
                <w:sz w:val="18"/>
                <w:szCs w:val="18"/>
              </w:rPr>
            </w:pPr>
            <w:r w:rsidRPr="00FE3D8C">
              <w:rPr>
                <w:rFonts w:cs="Arial"/>
                <w:b/>
                <w:bCs/>
                <w:sz w:val="18"/>
                <w:szCs w:val="18"/>
              </w:rPr>
              <w:t>11,313,153</w:t>
            </w:r>
          </w:p>
        </w:tc>
        <w:tc>
          <w:tcPr>
            <w:tcW w:w="284" w:type="dxa"/>
            <w:tcBorders>
              <w:top w:val="nil"/>
              <w:left w:val="nil"/>
              <w:bottom w:val="nil"/>
              <w:right w:val="nil"/>
            </w:tcBorders>
          </w:tcPr>
          <w:p w14:paraId="2EA23F87" w14:textId="582AC8AC"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70E4A3A" w14:textId="2616322F" w:rsidR="00FE3D8C" w:rsidRPr="00FE3D8C" w:rsidRDefault="00FE3D8C" w:rsidP="00FE3D8C">
            <w:pPr>
              <w:spacing w:before="40" w:after="20"/>
              <w:jc w:val="right"/>
              <w:rPr>
                <w:rFonts w:cs="Arial"/>
                <w:sz w:val="18"/>
                <w:szCs w:val="18"/>
              </w:rPr>
            </w:pPr>
            <w:r w:rsidRPr="00FE3D8C">
              <w:rPr>
                <w:rFonts w:cs="Arial"/>
                <w:sz w:val="18"/>
                <w:szCs w:val="18"/>
              </w:rPr>
              <w:t>1,997,305</w:t>
            </w:r>
          </w:p>
        </w:tc>
        <w:tc>
          <w:tcPr>
            <w:tcW w:w="1418" w:type="dxa"/>
            <w:tcBorders>
              <w:top w:val="nil"/>
              <w:left w:val="nil"/>
              <w:bottom w:val="nil"/>
              <w:right w:val="nil"/>
            </w:tcBorders>
            <w:vAlign w:val="bottom"/>
          </w:tcPr>
          <w:p w14:paraId="54CC2A95" w14:textId="3C8FF8BC" w:rsidR="00FE3D8C" w:rsidRPr="00FE3D8C" w:rsidRDefault="00FE3D8C" w:rsidP="00FE3D8C">
            <w:pPr>
              <w:spacing w:before="40" w:after="20"/>
              <w:jc w:val="right"/>
              <w:rPr>
                <w:rFonts w:cs="Arial"/>
                <w:b/>
                <w:bCs/>
                <w:sz w:val="18"/>
                <w:szCs w:val="18"/>
              </w:rPr>
            </w:pPr>
            <w:r w:rsidRPr="00FE3D8C">
              <w:rPr>
                <w:rFonts w:cs="Arial"/>
                <w:b/>
                <w:bCs/>
                <w:sz w:val="18"/>
                <w:szCs w:val="18"/>
              </w:rPr>
              <w:t>1,997,073</w:t>
            </w:r>
          </w:p>
        </w:tc>
      </w:tr>
      <w:tr w:rsidR="00FE3D8C" w:rsidRPr="00FE3D8C" w14:paraId="37CF78B3" w14:textId="20EB7F82" w:rsidTr="00BD41CB">
        <w:trPr>
          <w:trHeight w:val="20"/>
        </w:trPr>
        <w:tc>
          <w:tcPr>
            <w:tcW w:w="2268" w:type="dxa"/>
            <w:tcBorders>
              <w:top w:val="nil"/>
              <w:left w:val="nil"/>
              <w:bottom w:val="nil"/>
              <w:right w:val="single" w:sz="18" w:space="0" w:color="B4B432"/>
            </w:tcBorders>
            <w:shd w:val="clear" w:color="auto" w:fill="auto"/>
            <w:vAlign w:val="center"/>
          </w:tcPr>
          <w:p w14:paraId="550D4DBB" w14:textId="77777777" w:rsidR="00FE3D8C" w:rsidRPr="00C935A5" w:rsidRDefault="00FE3D8C" w:rsidP="00FE3D8C">
            <w:pPr>
              <w:spacing w:before="40" w:after="40"/>
              <w:rPr>
                <w:rFonts w:cs="Arial"/>
                <w:sz w:val="18"/>
                <w:szCs w:val="18"/>
              </w:rPr>
            </w:pPr>
            <w:r w:rsidRPr="00C935A5">
              <w:rPr>
                <w:rFonts w:cs="Arial"/>
                <w:sz w:val="18"/>
                <w:szCs w:val="18"/>
              </w:rPr>
              <w:t>Hindmarsh S</w:t>
            </w:r>
          </w:p>
        </w:tc>
        <w:tc>
          <w:tcPr>
            <w:tcW w:w="1134" w:type="dxa"/>
            <w:tcBorders>
              <w:top w:val="nil"/>
              <w:left w:val="single" w:sz="18" w:space="0" w:color="B4B432"/>
              <w:bottom w:val="nil"/>
              <w:right w:val="nil"/>
            </w:tcBorders>
            <w:vAlign w:val="bottom"/>
          </w:tcPr>
          <w:p w14:paraId="7A6BDDB7" w14:textId="55A56341"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725AD12" w14:textId="44DDA96D" w:rsidR="00FE3D8C" w:rsidRPr="00C935A5" w:rsidRDefault="00FE3D8C" w:rsidP="00FE3D8C">
            <w:pPr>
              <w:spacing w:before="40" w:after="20"/>
              <w:jc w:val="right"/>
              <w:rPr>
                <w:rFonts w:cs="Arial"/>
                <w:sz w:val="18"/>
                <w:szCs w:val="18"/>
              </w:rPr>
            </w:pPr>
            <w:r w:rsidRPr="00FE3D8C">
              <w:rPr>
                <w:rFonts w:cs="Arial"/>
                <w:sz w:val="18"/>
                <w:szCs w:val="18"/>
              </w:rPr>
              <w:t>276,768</w:t>
            </w:r>
          </w:p>
        </w:tc>
        <w:tc>
          <w:tcPr>
            <w:tcW w:w="1418" w:type="dxa"/>
            <w:tcBorders>
              <w:top w:val="nil"/>
              <w:left w:val="nil"/>
              <w:bottom w:val="nil"/>
              <w:right w:val="nil"/>
            </w:tcBorders>
            <w:shd w:val="clear" w:color="auto" w:fill="auto"/>
            <w:vAlign w:val="bottom"/>
          </w:tcPr>
          <w:p w14:paraId="1B6D3B1F" w14:textId="06B99B42" w:rsidR="00FE3D8C" w:rsidRPr="00FE3D8C" w:rsidRDefault="00FE3D8C" w:rsidP="00FE3D8C">
            <w:pPr>
              <w:spacing w:before="40" w:after="20"/>
              <w:jc w:val="right"/>
              <w:rPr>
                <w:rFonts w:cs="Arial"/>
                <w:b/>
                <w:bCs/>
                <w:sz w:val="18"/>
                <w:szCs w:val="18"/>
              </w:rPr>
            </w:pPr>
            <w:r w:rsidRPr="00FE3D8C">
              <w:rPr>
                <w:rFonts w:cs="Arial"/>
                <w:b/>
                <w:bCs/>
                <w:sz w:val="18"/>
                <w:szCs w:val="18"/>
              </w:rPr>
              <w:t>10,585,855</w:t>
            </w:r>
          </w:p>
        </w:tc>
        <w:tc>
          <w:tcPr>
            <w:tcW w:w="284" w:type="dxa"/>
            <w:tcBorders>
              <w:top w:val="nil"/>
              <w:left w:val="nil"/>
              <w:bottom w:val="nil"/>
              <w:right w:val="nil"/>
            </w:tcBorders>
          </w:tcPr>
          <w:p w14:paraId="434E4A96" w14:textId="41B577E3"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C87CFCB" w14:textId="7A461EF5" w:rsidR="00FE3D8C" w:rsidRPr="00FE3D8C" w:rsidRDefault="00FE3D8C" w:rsidP="00FE3D8C">
            <w:pPr>
              <w:spacing w:before="40" w:after="20"/>
              <w:jc w:val="right"/>
              <w:rPr>
                <w:rFonts w:cs="Arial"/>
                <w:sz w:val="18"/>
                <w:szCs w:val="18"/>
              </w:rPr>
            </w:pPr>
            <w:r w:rsidRPr="00FE3D8C">
              <w:rPr>
                <w:rFonts w:cs="Arial"/>
                <w:sz w:val="18"/>
                <w:szCs w:val="18"/>
              </w:rPr>
              <w:t>1,868,903</w:t>
            </w:r>
          </w:p>
        </w:tc>
        <w:tc>
          <w:tcPr>
            <w:tcW w:w="1418" w:type="dxa"/>
            <w:tcBorders>
              <w:top w:val="nil"/>
              <w:left w:val="nil"/>
              <w:bottom w:val="nil"/>
              <w:right w:val="nil"/>
            </w:tcBorders>
            <w:vAlign w:val="bottom"/>
          </w:tcPr>
          <w:p w14:paraId="4881D4DA" w14:textId="6F1E94F6" w:rsidR="00FE3D8C" w:rsidRPr="00FE3D8C" w:rsidRDefault="00FE3D8C" w:rsidP="00FE3D8C">
            <w:pPr>
              <w:spacing w:before="40" w:after="20"/>
              <w:jc w:val="right"/>
              <w:rPr>
                <w:rFonts w:cs="Arial"/>
                <w:b/>
                <w:bCs/>
                <w:sz w:val="18"/>
                <w:szCs w:val="18"/>
              </w:rPr>
            </w:pPr>
            <w:r w:rsidRPr="00FE3D8C">
              <w:rPr>
                <w:rFonts w:cs="Arial"/>
                <w:b/>
                <w:bCs/>
                <w:sz w:val="18"/>
                <w:szCs w:val="18"/>
              </w:rPr>
              <w:t>1,868,686</w:t>
            </w:r>
          </w:p>
        </w:tc>
      </w:tr>
      <w:tr w:rsidR="00FE3D8C" w:rsidRPr="00FE3D8C" w14:paraId="4C701874" w14:textId="35AC1D2A" w:rsidTr="00BD41CB">
        <w:trPr>
          <w:trHeight w:val="20"/>
        </w:trPr>
        <w:tc>
          <w:tcPr>
            <w:tcW w:w="2268" w:type="dxa"/>
            <w:tcBorders>
              <w:top w:val="nil"/>
              <w:left w:val="nil"/>
              <w:bottom w:val="nil"/>
              <w:right w:val="single" w:sz="18" w:space="0" w:color="B4B432"/>
            </w:tcBorders>
            <w:shd w:val="clear" w:color="auto" w:fill="auto"/>
            <w:vAlign w:val="center"/>
          </w:tcPr>
          <w:p w14:paraId="2D564C23" w14:textId="77777777" w:rsidR="00FE3D8C" w:rsidRPr="00C935A5" w:rsidRDefault="00FE3D8C" w:rsidP="00FE3D8C">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B4B432"/>
              <w:bottom w:val="nil"/>
              <w:right w:val="nil"/>
            </w:tcBorders>
            <w:vAlign w:val="bottom"/>
          </w:tcPr>
          <w:p w14:paraId="62B39DC6" w14:textId="1985F298"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FB8A493" w14:textId="42B86CDD" w:rsidR="00FE3D8C" w:rsidRPr="00C935A5" w:rsidRDefault="00FE3D8C" w:rsidP="00FE3D8C">
            <w:pPr>
              <w:spacing w:before="40" w:after="20"/>
              <w:jc w:val="right"/>
              <w:rPr>
                <w:rFonts w:cs="Arial"/>
                <w:sz w:val="18"/>
                <w:szCs w:val="18"/>
              </w:rPr>
            </w:pPr>
            <w:r w:rsidRPr="00FE3D8C">
              <w:rPr>
                <w:rFonts w:cs="Arial"/>
                <w:sz w:val="18"/>
                <w:szCs w:val="18"/>
              </w:rPr>
              <w:t>52,560</w:t>
            </w:r>
          </w:p>
        </w:tc>
        <w:tc>
          <w:tcPr>
            <w:tcW w:w="1418" w:type="dxa"/>
            <w:tcBorders>
              <w:top w:val="nil"/>
              <w:left w:val="nil"/>
              <w:bottom w:val="nil"/>
              <w:right w:val="nil"/>
            </w:tcBorders>
            <w:shd w:val="clear" w:color="auto" w:fill="auto"/>
            <w:vAlign w:val="bottom"/>
          </w:tcPr>
          <w:p w14:paraId="098E679C" w14:textId="3835243D" w:rsidR="00FE3D8C" w:rsidRPr="00FE3D8C" w:rsidRDefault="00FE3D8C" w:rsidP="00FE3D8C">
            <w:pPr>
              <w:spacing w:before="40" w:after="20"/>
              <w:jc w:val="right"/>
              <w:rPr>
                <w:rFonts w:cs="Arial"/>
                <w:b/>
                <w:bCs/>
                <w:sz w:val="18"/>
                <w:szCs w:val="18"/>
              </w:rPr>
            </w:pPr>
            <w:r w:rsidRPr="00FE3D8C">
              <w:rPr>
                <w:rFonts w:cs="Arial"/>
                <w:b/>
                <w:bCs/>
                <w:sz w:val="18"/>
                <w:szCs w:val="18"/>
              </w:rPr>
              <w:t>5,394,318</w:t>
            </w:r>
          </w:p>
        </w:tc>
        <w:tc>
          <w:tcPr>
            <w:tcW w:w="284" w:type="dxa"/>
            <w:tcBorders>
              <w:top w:val="nil"/>
              <w:left w:val="nil"/>
              <w:bottom w:val="nil"/>
              <w:right w:val="nil"/>
            </w:tcBorders>
          </w:tcPr>
          <w:p w14:paraId="12E29123" w14:textId="1536073A"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7B7FD2A" w14:textId="03459A3B" w:rsidR="00FE3D8C" w:rsidRPr="00FE3D8C" w:rsidRDefault="00FE3D8C" w:rsidP="00FE3D8C">
            <w:pPr>
              <w:spacing w:before="40" w:after="20"/>
              <w:jc w:val="right"/>
              <w:rPr>
                <w:rFonts w:cs="Arial"/>
                <w:sz w:val="18"/>
                <w:szCs w:val="18"/>
              </w:rPr>
            </w:pPr>
            <w:r w:rsidRPr="00FE3D8C">
              <w:rPr>
                <w:rFonts w:cs="Arial"/>
                <w:sz w:val="18"/>
                <w:szCs w:val="18"/>
              </w:rPr>
              <w:t>952,352</w:t>
            </w:r>
          </w:p>
        </w:tc>
        <w:tc>
          <w:tcPr>
            <w:tcW w:w="1418" w:type="dxa"/>
            <w:tcBorders>
              <w:top w:val="nil"/>
              <w:left w:val="nil"/>
              <w:bottom w:val="nil"/>
              <w:right w:val="nil"/>
            </w:tcBorders>
            <w:vAlign w:val="bottom"/>
          </w:tcPr>
          <w:p w14:paraId="372974BC" w14:textId="203A7C76" w:rsidR="00FE3D8C" w:rsidRPr="00FE3D8C" w:rsidRDefault="00FE3D8C" w:rsidP="00FE3D8C">
            <w:pPr>
              <w:spacing w:before="40" w:after="20"/>
              <w:jc w:val="right"/>
              <w:rPr>
                <w:rFonts w:cs="Arial"/>
                <w:b/>
                <w:bCs/>
                <w:sz w:val="18"/>
                <w:szCs w:val="18"/>
              </w:rPr>
            </w:pPr>
            <w:r w:rsidRPr="00FE3D8C">
              <w:rPr>
                <w:rFonts w:cs="Arial"/>
                <w:b/>
                <w:bCs/>
                <w:sz w:val="18"/>
                <w:szCs w:val="18"/>
              </w:rPr>
              <w:t>952,241</w:t>
            </w:r>
          </w:p>
        </w:tc>
      </w:tr>
      <w:tr w:rsidR="00FE3D8C" w:rsidRPr="00FE3D8C" w14:paraId="16117137" w14:textId="1F039E4B" w:rsidTr="00BD41CB">
        <w:trPr>
          <w:trHeight w:val="20"/>
        </w:trPr>
        <w:tc>
          <w:tcPr>
            <w:tcW w:w="2268" w:type="dxa"/>
            <w:tcBorders>
              <w:top w:val="nil"/>
              <w:left w:val="nil"/>
              <w:bottom w:val="nil"/>
              <w:right w:val="single" w:sz="18" w:space="0" w:color="B4B432"/>
            </w:tcBorders>
            <w:shd w:val="clear" w:color="auto" w:fill="auto"/>
            <w:vAlign w:val="center"/>
          </w:tcPr>
          <w:p w14:paraId="0366F0E9" w14:textId="77777777" w:rsidR="00FE3D8C" w:rsidRPr="00C935A5" w:rsidRDefault="00FE3D8C" w:rsidP="00FE3D8C">
            <w:pPr>
              <w:spacing w:before="40" w:after="40"/>
              <w:rPr>
                <w:rFonts w:cs="Arial"/>
                <w:sz w:val="18"/>
                <w:szCs w:val="18"/>
              </w:rPr>
            </w:pPr>
            <w:r w:rsidRPr="00C935A5">
              <w:rPr>
                <w:rFonts w:cs="Arial"/>
                <w:sz w:val="18"/>
                <w:szCs w:val="18"/>
              </w:rPr>
              <w:t>Horsham RC</w:t>
            </w:r>
          </w:p>
        </w:tc>
        <w:tc>
          <w:tcPr>
            <w:tcW w:w="1134" w:type="dxa"/>
            <w:tcBorders>
              <w:top w:val="nil"/>
              <w:left w:val="single" w:sz="18" w:space="0" w:color="B4B432"/>
              <w:bottom w:val="nil"/>
              <w:right w:val="nil"/>
            </w:tcBorders>
            <w:vAlign w:val="bottom"/>
          </w:tcPr>
          <w:p w14:paraId="1F34DB29" w14:textId="69BC1CB6"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49C8766E" w14:textId="70A6692D" w:rsidR="00FE3D8C" w:rsidRPr="00C935A5" w:rsidRDefault="00FE3D8C" w:rsidP="00FE3D8C">
            <w:pPr>
              <w:spacing w:before="40" w:after="20"/>
              <w:jc w:val="right"/>
              <w:rPr>
                <w:rFonts w:cs="Arial"/>
                <w:sz w:val="18"/>
                <w:szCs w:val="18"/>
              </w:rPr>
            </w:pPr>
            <w:r w:rsidRPr="00FE3D8C">
              <w:rPr>
                <w:rFonts w:cs="Arial"/>
                <w:sz w:val="18"/>
                <w:szCs w:val="18"/>
              </w:rPr>
              <w:t>1,099,152</w:t>
            </w:r>
          </w:p>
        </w:tc>
        <w:tc>
          <w:tcPr>
            <w:tcW w:w="1418" w:type="dxa"/>
            <w:tcBorders>
              <w:top w:val="nil"/>
              <w:left w:val="nil"/>
              <w:bottom w:val="nil"/>
              <w:right w:val="nil"/>
            </w:tcBorders>
            <w:shd w:val="clear" w:color="auto" w:fill="auto"/>
            <w:vAlign w:val="bottom"/>
          </w:tcPr>
          <w:p w14:paraId="2A743F31" w14:textId="3B1DD53D" w:rsidR="00FE3D8C" w:rsidRPr="00FE3D8C" w:rsidRDefault="00FE3D8C" w:rsidP="00FE3D8C">
            <w:pPr>
              <w:spacing w:before="40" w:after="20"/>
              <w:jc w:val="right"/>
              <w:rPr>
                <w:rFonts w:cs="Arial"/>
                <w:b/>
                <w:bCs/>
                <w:sz w:val="18"/>
                <w:szCs w:val="18"/>
              </w:rPr>
            </w:pPr>
            <w:r w:rsidRPr="00FE3D8C">
              <w:rPr>
                <w:rFonts w:cs="Arial"/>
                <w:b/>
                <w:bCs/>
                <w:sz w:val="18"/>
                <w:szCs w:val="18"/>
              </w:rPr>
              <w:t>16,318,896</w:t>
            </w:r>
          </w:p>
        </w:tc>
        <w:tc>
          <w:tcPr>
            <w:tcW w:w="284" w:type="dxa"/>
            <w:tcBorders>
              <w:top w:val="nil"/>
              <w:left w:val="nil"/>
              <w:bottom w:val="nil"/>
              <w:right w:val="nil"/>
            </w:tcBorders>
          </w:tcPr>
          <w:p w14:paraId="63B21E3F" w14:textId="60318FC6"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0D5C5D9" w14:textId="7EC58917" w:rsidR="00FE3D8C" w:rsidRPr="00FE3D8C" w:rsidRDefault="00FE3D8C" w:rsidP="00FE3D8C">
            <w:pPr>
              <w:spacing w:before="40" w:after="20"/>
              <w:jc w:val="right"/>
              <w:rPr>
                <w:rFonts w:cs="Arial"/>
                <w:sz w:val="18"/>
                <w:szCs w:val="18"/>
              </w:rPr>
            </w:pPr>
            <w:r w:rsidRPr="00FE3D8C">
              <w:rPr>
                <w:rFonts w:cs="Arial"/>
                <w:sz w:val="18"/>
                <w:szCs w:val="18"/>
              </w:rPr>
              <w:t>2,881,055</w:t>
            </w:r>
          </w:p>
        </w:tc>
        <w:tc>
          <w:tcPr>
            <w:tcW w:w="1418" w:type="dxa"/>
            <w:tcBorders>
              <w:top w:val="nil"/>
              <w:left w:val="nil"/>
              <w:bottom w:val="nil"/>
              <w:right w:val="nil"/>
            </w:tcBorders>
            <w:vAlign w:val="bottom"/>
          </w:tcPr>
          <w:p w14:paraId="48A8FD7D" w14:textId="7B294079" w:rsidR="00FE3D8C" w:rsidRPr="00FE3D8C" w:rsidRDefault="00FE3D8C" w:rsidP="00FE3D8C">
            <w:pPr>
              <w:spacing w:before="40" w:after="20"/>
              <w:jc w:val="right"/>
              <w:rPr>
                <w:rFonts w:cs="Arial"/>
                <w:b/>
                <w:bCs/>
                <w:sz w:val="18"/>
                <w:szCs w:val="18"/>
              </w:rPr>
            </w:pPr>
            <w:r w:rsidRPr="00FE3D8C">
              <w:rPr>
                <w:rFonts w:cs="Arial"/>
                <w:b/>
                <w:bCs/>
                <w:sz w:val="18"/>
                <w:szCs w:val="18"/>
              </w:rPr>
              <w:t>2,880,720</w:t>
            </w:r>
          </w:p>
        </w:tc>
      </w:tr>
      <w:tr w:rsidR="00FE3D8C" w:rsidRPr="00FE3D8C" w14:paraId="7941C19E" w14:textId="6B11252F" w:rsidTr="00BD41CB">
        <w:trPr>
          <w:trHeight w:val="20"/>
        </w:trPr>
        <w:tc>
          <w:tcPr>
            <w:tcW w:w="2268" w:type="dxa"/>
            <w:tcBorders>
              <w:top w:val="nil"/>
              <w:left w:val="nil"/>
              <w:bottom w:val="nil"/>
              <w:right w:val="single" w:sz="18" w:space="0" w:color="B4B432"/>
            </w:tcBorders>
            <w:shd w:val="clear" w:color="auto" w:fill="auto"/>
            <w:vAlign w:val="center"/>
          </w:tcPr>
          <w:p w14:paraId="3631056D" w14:textId="77777777" w:rsidR="00FE3D8C" w:rsidRPr="00C935A5" w:rsidRDefault="00FE3D8C" w:rsidP="00FE3D8C">
            <w:pPr>
              <w:spacing w:before="40" w:after="40"/>
              <w:rPr>
                <w:rFonts w:cs="Arial"/>
                <w:sz w:val="18"/>
                <w:szCs w:val="18"/>
              </w:rPr>
            </w:pPr>
            <w:r w:rsidRPr="00C935A5">
              <w:rPr>
                <w:rFonts w:cs="Arial"/>
                <w:sz w:val="18"/>
                <w:szCs w:val="18"/>
              </w:rPr>
              <w:t>Hume C</w:t>
            </w:r>
          </w:p>
        </w:tc>
        <w:tc>
          <w:tcPr>
            <w:tcW w:w="1134" w:type="dxa"/>
            <w:tcBorders>
              <w:top w:val="nil"/>
              <w:left w:val="single" w:sz="18" w:space="0" w:color="B4B432"/>
              <w:bottom w:val="nil"/>
              <w:right w:val="nil"/>
            </w:tcBorders>
            <w:vAlign w:val="bottom"/>
          </w:tcPr>
          <w:p w14:paraId="11A9F427" w14:textId="028A629A" w:rsidR="00FE3D8C" w:rsidRPr="00C935A5" w:rsidRDefault="00FE3D8C" w:rsidP="00FE3D8C">
            <w:pPr>
              <w:spacing w:before="40" w:after="20"/>
              <w:jc w:val="right"/>
              <w:rPr>
                <w:rFonts w:cs="Arial"/>
                <w:sz w:val="18"/>
                <w:szCs w:val="18"/>
              </w:rPr>
            </w:pPr>
            <w:r w:rsidRPr="00FE3D8C">
              <w:rPr>
                <w:rFonts w:cs="Arial"/>
                <w:sz w:val="18"/>
                <w:szCs w:val="18"/>
              </w:rPr>
              <w:t>14,400</w:t>
            </w:r>
          </w:p>
        </w:tc>
        <w:tc>
          <w:tcPr>
            <w:tcW w:w="1134" w:type="dxa"/>
            <w:tcBorders>
              <w:top w:val="nil"/>
              <w:left w:val="nil"/>
              <w:bottom w:val="nil"/>
              <w:right w:val="nil"/>
            </w:tcBorders>
            <w:vAlign w:val="bottom"/>
          </w:tcPr>
          <w:p w14:paraId="40082F92" w14:textId="11F54E78" w:rsidR="00FE3D8C" w:rsidRPr="00C935A5" w:rsidRDefault="00FE3D8C" w:rsidP="00FE3D8C">
            <w:pPr>
              <w:spacing w:before="40" w:after="20"/>
              <w:jc w:val="right"/>
              <w:rPr>
                <w:rFonts w:cs="Arial"/>
                <w:sz w:val="18"/>
                <w:szCs w:val="18"/>
              </w:rPr>
            </w:pPr>
            <w:r w:rsidRPr="00FE3D8C">
              <w:rPr>
                <w:rFonts w:cs="Arial"/>
                <w:sz w:val="18"/>
                <w:szCs w:val="18"/>
              </w:rPr>
              <w:t>1,227,730</w:t>
            </w:r>
          </w:p>
        </w:tc>
        <w:tc>
          <w:tcPr>
            <w:tcW w:w="1418" w:type="dxa"/>
            <w:tcBorders>
              <w:top w:val="nil"/>
              <w:left w:val="nil"/>
              <w:bottom w:val="nil"/>
              <w:right w:val="nil"/>
            </w:tcBorders>
            <w:shd w:val="clear" w:color="auto" w:fill="auto"/>
            <w:vAlign w:val="bottom"/>
          </w:tcPr>
          <w:p w14:paraId="1515BEBF" w14:textId="0ACFFEA2" w:rsidR="00FE3D8C" w:rsidRPr="00FE3D8C" w:rsidRDefault="00FE3D8C" w:rsidP="00FE3D8C">
            <w:pPr>
              <w:spacing w:before="40" w:after="20"/>
              <w:jc w:val="right"/>
              <w:rPr>
                <w:rFonts w:cs="Arial"/>
                <w:b/>
                <w:bCs/>
                <w:sz w:val="18"/>
                <w:szCs w:val="18"/>
              </w:rPr>
            </w:pPr>
            <w:r w:rsidRPr="00FE3D8C">
              <w:rPr>
                <w:rFonts w:cs="Arial"/>
                <w:b/>
                <w:bCs/>
                <w:sz w:val="18"/>
                <w:szCs w:val="18"/>
              </w:rPr>
              <w:t>20,477,452</w:t>
            </w:r>
          </w:p>
        </w:tc>
        <w:tc>
          <w:tcPr>
            <w:tcW w:w="284" w:type="dxa"/>
            <w:tcBorders>
              <w:top w:val="nil"/>
              <w:left w:val="nil"/>
              <w:bottom w:val="nil"/>
              <w:right w:val="nil"/>
            </w:tcBorders>
          </w:tcPr>
          <w:p w14:paraId="6B3A15DC" w14:textId="2DDB4B6B"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D3A3B81" w14:textId="789B4B61" w:rsidR="00FE3D8C" w:rsidRPr="00FE3D8C" w:rsidRDefault="00FE3D8C" w:rsidP="00FE3D8C">
            <w:pPr>
              <w:spacing w:before="40" w:after="20"/>
              <w:jc w:val="right"/>
              <w:rPr>
                <w:rFonts w:cs="Arial"/>
                <w:sz w:val="18"/>
                <w:szCs w:val="18"/>
              </w:rPr>
            </w:pPr>
            <w:r w:rsidRPr="00FE3D8C">
              <w:rPr>
                <w:rFonts w:cs="Arial"/>
                <w:sz w:val="18"/>
                <w:szCs w:val="18"/>
              </w:rPr>
              <w:t>3,615,236</w:t>
            </w:r>
          </w:p>
        </w:tc>
        <w:tc>
          <w:tcPr>
            <w:tcW w:w="1418" w:type="dxa"/>
            <w:tcBorders>
              <w:top w:val="nil"/>
              <w:left w:val="nil"/>
              <w:bottom w:val="nil"/>
              <w:right w:val="nil"/>
            </w:tcBorders>
            <w:vAlign w:val="bottom"/>
          </w:tcPr>
          <w:p w14:paraId="7E435C88" w14:textId="78A7B7F4" w:rsidR="00FE3D8C" w:rsidRPr="00FE3D8C" w:rsidRDefault="00FE3D8C" w:rsidP="00FE3D8C">
            <w:pPr>
              <w:spacing w:before="40" w:after="20"/>
              <w:jc w:val="right"/>
              <w:rPr>
                <w:rFonts w:cs="Arial"/>
                <w:b/>
                <w:bCs/>
                <w:sz w:val="18"/>
                <w:szCs w:val="18"/>
              </w:rPr>
            </w:pPr>
            <w:r w:rsidRPr="00FE3D8C">
              <w:rPr>
                <w:rFonts w:cs="Arial"/>
                <w:b/>
                <w:bCs/>
                <w:sz w:val="18"/>
                <w:szCs w:val="18"/>
              </w:rPr>
              <w:t>3,614,817</w:t>
            </w:r>
          </w:p>
        </w:tc>
      </w:tr>
      <w:tr w:rsidR="00FE3D8C" w:rsidRPr="00FE3D8C" w14:paraId="7E69DE0A" w14:textId="3AFCED41" w:rsidTr="00BD41CB">
        <w:trPr>
          <w:trHeight w:val="20"/>
        </w:trPr>
        <w:tc>
          <w:tcPr>
            <w:tcW w:w="2268" w:type="dxa"/>
            <w:tcBorders>
              <w:top w:val="nil"/>
              <w:left w:val="nil"/>
              <w:bottom w:val="nil"/>
              <w:right w:val="single" w:sz="18" w:space="0" w:color="B4B432"/>
            </w:tcBorders>
            <w:shd w:val="clear" w:color="auto" w:fill="auto"/>
            <w:vAlign w:val="center"/>
          </w:tcPr>
          <w:p w14:paraId="6AADC01C" w14:textId="77777777" w:rsidR="00FE3D8C" w:rsidRPr="00C935A5" w:rsidRDefault="00FE3D8C" w:rsidP="00FE3D8C">
            <w:pPr>
              <w:spacing w:before="40" w:after="40"/>
              <w:rPr>
                <w:rFonts w:cs="Arial"/>
                <w:sz w:val="18"/>
                <w:szCs w:val="18"/>
              </w:rPr>
            </w:pPr>
            <w:r w:rsidRPr="00C935A5">
              <w:rPr>
                <w:rFonts w:cs="Arial"/>
                <w:sz w:val="18"/>
                <w:szCs w:val="18"/>
              </w:rPr>
              <w:t>Indigo S</w:t>
            </w:r>
          </w:p>
        </w:tc>
        <w:tc>
          <w:tcPr>
            <w:tcW w:w="1134" w:type="dxa"/>
            <w:tcBorders>
              <w:top w:val="nil"/>
              <w:left w:val="single" w:sz="18" w:space="0" w:color="B4B432"/>
              <w:bottom w:val="nil"/>
              <w:right w:val="nil"/>
            </w:tcBorders>
            <w:vAlign w:val="bottom"/>
          </w:tcPr>
          <w:p w14:paraId="26AFD9CD" w14:textId="68683755" w:rsidR="00FE3D8C" w:rsidRPr="00C935A5" w:rsidRDefault="00FE3D8C" w:rsidP="00FE3D8C">
            <w:pPr>
              <w:spacing w:before="40" w:after="20"/>
              <w:jc w:val="right"/>
              <w:rPr>
                <w:rFonts w:cs="Arial"/>
                <w:sz w:val="18"/>
                <w:szCs w:val="18"/>
              </w:rPr>
            </w:pPr>
            <w:r w:rsidRPr="00FE3D8C">
              <w:rPr>
                <w:rFonts w:cs="Arial"/>
                <w:sz w:val="18"/>
                <w:szCs w:val="18"/>
              </w:rPr>
              <w:t>81,600</w:t>
            </w:r>
          </w:p>
        </w:tc>
        <w:tc>
          <w:tcPr>
            <w:tcW w:w="1134" w:type="dxa"/>
            <w:tcBorders>
              <w:top w:val="nil"/>
              <w:left w:val="nil"/>
              <w:bottom w:val="nil"/>
              <w:right w:val="nil"/>
            </w:tcBorders>
            <w:vAlign w:val="bottom"/>
          </w:tcPr>
          <w:p w14:paraId="434348F7" w14:textId="011FB7B6" w:rsidR="00FE3D8C" w:rsidRPr="00C935A5" w:rsidRDefault="00FE3D8C" w:rsidP="00FE3D8C">
            <w:pPr>
              <w:spacing w:before="40" w:after="20"/>
              <w:jc w:val="right"/>
              <w:rPr>
                <w:rFonts w:cs="Arial"/>
                <w:sz w:val="18"/>
                <w:szCs w:val="18"/>
              </w:rPr>
            </w:pPr>
            <w:r w:rsidRPr="00FE3D8C">
              <w:rPr>
                <w:rFonts w:cs="Arial"/>
                <w:sz w:val="18"/>
                <w:szCs w:val="18"/>
              </w:rPr>
              <w:t>1,143,792</w:t>
            </w:r>
          </w:p>
        </w:tc>
        <w:tc>
          <w:tcPr>
            <w:tcW w:w="1418" w:type="dxa"/>
            <w:tcBorders>
              <w:top w:val="nil"/>
              <w:left w:val="nil"/>
              <w:bottom w:val="nil"/>
              <w:right w:val="nil"/>
            </w:tcBorders>
            <w:shd w:val="clear" w:color="auto" w:fill="auto"/>
            <w:vAlign w:val="bottom"/>
          </w:tcPr>
          <w:p w14:paraId="07530E1D" w14:textId="38D76FF3" w:rsidR="00FE3D8C" w:rsidRPr="00FE3D8C" w:rsidRDefault="00FE3D8C" w:rsidP="00FE3D8C">
            <w:pPr>
              <w:spacing w:before="40" w:after="20"/>
              <w:jc w:val="right"/>
              <w:rPr>
                <w:rFonts w:cs="Arial"/>
                <w:b/>
                <w:bCs/>
                <w:sz w:val="18"/>
                <w:szCs w:val="18"/>
              </w:rPr>
            </w:pPr>
            <w:r w:rsidRPr="00FE3D8C">
              <w:rPr>
                <w:rFonts w:cs="Arial"/>
                <w:b/>
                <w:bCs/>
                <w:sz w:val="18"/>
                <w:szCs w:val="18"/>
              </w:rPr>
              <w:t>12,308,766</w:t>
            </w:r>
          </w:p>
        </w:tc>
        <w:tc>
          <w:tcPr>
            <w:tcW w:w="284" w:type="dxa"/>
            <w:tcBorders>
              <w:top w:val="nil"/>
              <w:left w:val="nil"/>
              <w:bottom w:val="nil"/>
              <w:right w:val="nil"/>
            </w:tcBorders>
          </w:tcPr>
          <w:p w14:paraId="08041128" w14:textId="7B0D4AC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7A532A6" w14:textId="55490540" w:rsidR="00FE3D8C" w:rsidRPr="00FE3D8C" w:rsidRDefault="00FE3D8C" w:rsidP="00FE3D8C">
            <w:pPr>
              <w:spacing w:before="40" w:after="20"/>
              <w:jc w:val="right"/>
              <w:rPr>
                <w:rFonts w:cs="Arial"/>
                <w:sz w:val="18"/>
                <w:szCs w:val="18"/>
              </w:rPr>
            </w:pPr>
            <w:r w:rsidRPr="00FE3D8C">
              <w:rPr>
                <w:rFonts w:cs="Arial"/>
                <w:sz w:val="18"/>
                <w:szCs w:val="18"/>
              </w:rPr>
              <w:t>2,173,078</w:t>
            </w:r>
          </w:p>
        </w:tc>
        <w:tc>
          <w:tcPr>
            <w:tcW w:w="1418" w:type="dxa"/>
            <w:tcBorders>
              <w:top w:val="nil"/>
              <w:left w:val="nil"/>
              <w:bottom w:val="nil"/>
              <w:right w:val="nil"/>
            </w:tcBorders>
            <w:vAlign w:val="bottom"/>
          </w:tcPr>
          <w:p w14:paraId="185134F8" w14:textId="6D5B3A98" w:rsidR="00FE3D8C" w:rsidRPr="00FE3D8C" w:rsidRDefault="00FE3D8C" w:rsidP="00FE3D8C">
            <w:pPr>
              <w:spacing w:before="40" w:after="20"/>
              <w:jc w:val="right"/>
              <w:rPr>
                <w:rFonts w:cs="Arial"/>
                <w:b/>
                <w:bCs/>
                <w:sz w:val="18"/>
                <w:szCs w:val="18"/>
              </w:rPr>
            </w:pPr>
            <w:r w:rsidRPr="00FE3D8C">
              <w:rPr>
                <w:rFonts w:cs="Arial"/>
                <w:b/>
                <w:bCs/>
                <w:sz w:val="18"/>
                <w:szCs w:val="18"/>
              </w:rPr>
              <w:t>2,172,825</w:t>
            </w:r>
          </w:p>
        </w:tc>
      </w:tr>
      <w:tr w:rsidR="00FE3D8C" w:rsidRPr="00FE3D8C" w14:paraId="1A5678F0" w14:textId="284CA658" w:rsidTr="00BD41CB">
        <w:trPr>
          <w:trHeight w:val="20"/>
        </w:trPr>
        <w:tc>
          <w:tcPr>
            <w:tcW w:w="2268" w:type="dxa"/>
            <w:tcBorders>
              <w:top w:val="nil"/>
              <w:left w:val="nil"/>
              <w:bottom w:val="nil"/>
              <w:right w:val="single" w:sz="18" w:space="0" w:color="B4B432"/>
            </w:tcBorders>
            <w:shd w:val="clear" w:color="auto" w:fill="auto"/>
            <w:vAlign w:val="center"/>
          </w:tcPr>
          <w:p w14:paraId="3E781E91" w14:textId="77777777" w:rsidR="00FE3D8C" w:rsidRPr="00C935A5" w:rsidRDefault="00FE3D8C" w:rsidP="00FE3D8C">
            <w:pPr>
              <w:spacing w:before="40" w:after="40"/>
              <w:rPr>
                <w:rFonts w:cs="Arial"/>
                <w:sz w:val="18"/>
                <w:szCs w:val="18"/>
              </w:rPr>
            </w:pPr>
            <w:r w:rsidRPr="00C935A5">
              <w:rPr>
                <w:rFonts w:cs="Arial"/>
                <w:sz w:val="18"/>
                <w:szCs w:val="18"/>
              </w:rPr>
              <w:t>Kingston C</w:t>
            </w:r>
          </w:p>
        </w:tc>
        <w:tc>
          <w:tcPr>
            <w:tcW w:w="1134" w:type="dxa"/>
            <w:tcBorders>
              <w:top w:val="nil"/>
              <w:left w:val="single" w:sz="18" w:space="0" w:color="B4B432"/>
              <w:bottom w:val="nil"/>
              <w:right w:val="nil"/>
            </w:tcBorders>
            <w:vAlign w:val="bottom"/>
          </w:tcPr>
          <w:p w14:paraId="2139811C" w14:textId="3BEE84E9" w:rsidR="00FE3D8C" w:rsidRPr="00C935A5" w:rsidRDefault="00FE3D8C" w:rsidP="00FE3D8C">
            <w:pPr>
              <w:spacing w:before="40" w:after="20"/>
              <w:jc w:val="right"/>
              <w:rPr>
                <w:rFonts w:cs="Arial"/>
                <w:sz w:val="18"/>
                <w:szCs w:val="18"/>
              </w:rPr>
            </w:pPr>
            <w:r w:rsidRPr="00FE3D8C">
              <w:rPr>
                <w:rFonts w:cs="Arial"/>
                <w:sz w:val="18"/>
                <w:szCs w:val="18"/>
              </w:rPr>
              <w:t>46,800</w:t>
            </w:r>
          </w:p>
        </w:tc>
        <w:tc>
          <w:tcPr>
            <w:tcW w:w="1134" w:type="dxa"/>
            <w:tcBorders>
              <w:top w:val="nil"/>
              <w:left w:val="nil"/>
              <w:bottom w:val="nil"/>
              <w:right w:val="nil"/>
            </w:tcBorders>
            <w:vAlign w:val="bottom"/>
          </w:tcPr>
          <w:p w14:paraId="361AE03F" w14:textId="486DB676" w:rsidR="00FE3D8C" w:rsidRPr="00C935A5" w:rsidRDefault="00FE3D8C" w:rsidP="00FE3D8C">
            <w:pPr>
              <w:spacing w:before="40" w:after="20"/>
              <w:jc w:val="right"/>
              <w:rPr>
                <w:rFonts w:cs="Arial"/>
                <w:sz w:val="18"/>
                <w:szCs w:val="18"/>
              </w:rPr>
            </w:pPr>
            <w:r w:rsidRPr="00FE3D8C">
              <w:rPr>
                <w:rFonts w:cs="Arial"/>
                <w:sz w:val="18"/>
                <w:szCs w:val="18"/>
              </w:rPr>
              <w:t>947,520</w:t>
            </w:r>
          </w:p>
        </w:tc>
        <w:tc>
          <w:tcPr>
            <w:tcW w:w="1418" w:type="dxa"/>
            <w:tcBorders>
              <w:top w:val="nil"/>
              <w:left w:val="nil"/>
              <w:bottom w:val="nil"/>
              <w:right w:val="nil"/>
            </w:tcBorders>
            <w:shd w:val="clear" w:color="auto" w:fill="auto"/>
            <w:vAlign w:val="bottom"/>
          </w:tcPr>
          <w:p w14:paraId="401998E5" w14:textId="33FDA236" w:rsidR="00FE3D8C" w:rsidRPr="00FE3D8C" w:rsidRDefault="00FE3D8C" w:rsidP="00FE3D8C">
            <w:pPr>
              <w:spacing w:before="40" w:after="20"/>
              <w:jc w:val="right"/>
              <w:rPr>
                <w:rFonts w:cs="Arial"/>
                <w:b/>
                <w:bCs/>
                <w:sz w:val="18"/>
                <w:szCs w:val="18"/>
              </w:rPr>
            </w:pPr>
            <w:r w:rsidRPr="00FE3D8C">
              <w:rPr>
                <w:rFonts w:cs="Arial"/>
                <w:b/>
                <w:bCs/>
                <w:sz w:val="18"/>
                <w:szCs w:val="18"/>
              </w:rPr>
              <w:t>7,664,515</w:t>
            </w:r>
          </w:p>
        </w:tc>
        <w:tc>
          <w:tcPr>
            <w:tcW w:w="284" w:type="dxa"/>
            <w:tcBorders>
              <w:top w:val="nil"/>
              <w:left w:val="nil"/>
              <w:bottom w:val="nil"/>
              <w:right w:val="nil"/>
            </w:tcBorders>
          </w:tcPr>
          <w:p w14:paraId="307E12DC" w14:textId="7815E7B0"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FA07A92" w14:textId="5FE3CAF5" w:rsidR="00FE3D8C" w:rsidRPr="00FE3D8C" w:rsidRDefault="00FE3D8C" w:rsidP="00FE3D8C">
            <w:pPr>
              <w:spacing w:before="40" w:after="20"/>
              <w:jc w:val="right"/>
              <w:rPr>
                <w:rFonts w:cs="Arial"/>
                <w:sz w:val="18"/>
                <w:szCs w:val="18"/>
              </w:rPr>
            </w:pPr>
            <w:r w:rsidRPr="00FE3D8C">
              <w:rPr>
                <w:rFonts w:cs="Arial"/>
                <w:sz w:val="18"/>
                <w:szCs w:val="18"/>
              </w:rPr>
              <w:t>1,353,148</w:t>
            </w:r>
          </w:p>
        </w:tc>
        <w:tc>
          <w:tcPr>
            <w:tcW w:w="1418" w:type="dxa"/>
            <w:tcBorders>
              <w:top w:val="nil"/>
              <w:left w:val="nil"/>
              <w:bottom w:val="nil"/>
              <w:right w:val="nil"/>
            </w:tcBorders>
            <w:vAlign w:val="bottom"/>
          </w:tcPr>
          <w:p w14:paraId="310B5206" w14:textId="40EE0F04" w:rsidR="00FE3D8C" w:rsidRPr="00FE3D8C" w:rsidRDefault="00FE3D8C" w:rsidP="00FE3D8C">
            <w:pPr>
              <w:spacing w:before="40" w:after="20"/>
              <w:jc w:val="right"/>
              <w:rPr>
                <w:rFonts w:cs="Arial"/>
                <w:b/>
                <w:bCs/>
                <w:sz w:val="18"/>
                <w:szCs w:val="18"/>
              </w:rPr>
            </w:pPr>
            <w:r w:rsidRPr="00FE3D8C">
              <w:rPr>
                <w:rFonts w:cs="Arial"/>
                <w:b/>
                <w:bCs/>
                <w:sz w:val="18"/>
                <w:szCs w:val="18"/>
              </w:rPr>
              <w:t>1,352,991</w:t>
            </w:r>
          </w:p>
        </w:tc>
      </w:tr>
      <w:tr w:rsidR="00FE3D8C" w:rsidRPr="00FE3D8C" w14:paraId="5EF96BF3" w14:textId="63CDA7BA" w:rsidTr="00BD41CB">
        <w:trPr>
          <w:trHeight w:val="20"/>
        </w:trPr>
        <w:tc>
          <w:tcPr>
            <w:tcW w:w="2268" w:type="dxa"/>
            <w:tcBorders>
              <w:top w:val="nil"/>
              <w:left w:val="nil"/>
              <w:bottom w:val="nil"/>
              <w:right w:val="single" w:sz="18" w:space="0" w:color="B4B432"/>
            </w:tcBorders>
            <w:shd w:val="clear" w:color="auto" w:fill="auto"/>
            <w:vAlign w:val="center"/>
          </w:tcPr>
          <w:p w14:paraId="026A50FB" w14:textId="77777777" w:rsidR="00FE3D8C" w:rsidRPr="00C935A5" w:rsidRDefault="00FE3D8C" w:rsidP="00FE3D8C">
            <w:pPr>
              <w:spacing w:before="40" w:after="40"/>
              <w:rPr>
                <w:rFonts w:cs="Arial"/>
                <w:sz w:val="18"/>
                <w:szCs w:val="18"/>
              </w:rPr>
            </w:pPr>
            <w:r w:rsidRPr="00C935A5">
              <w:rPr>
                <w:rFonts w:cs="Arial"/>
                <w:sz w:val="18"/>
                <w:szCs w:val="18"/>
              </w:rPr>
              <w:t>Knox C</w:t>
            </w:r>
          </w:p>
        </w:tc>
        <w:tc>
          <w:tcPr>
            <w:tcW w:w="1134" w:type="dxa"/>
            <w:tcBorders>
              <w:top w:val="nil"/>
              <w:left w:val="single" w:sz="18" w:space="0" w:color="B4B432"/>
              <w:bottom w:val="nil"/>
              <w:right w:val="nil"/>
            </w:tcBorders>
            <w:vAlign w:val="bottom"/>
          </w:tcPr>
          <w:p w14:paraId="43B14CBA" w14:textId="2444C730" w:rsidR="00FE3D8C" w:rsidRPr="00C935A5" w:rsidRDefault="00FE3D8C" w:rsidP="00FE3D8C">
            <w:pPr>
              <w:spacing w:before="40" w:after="20"/>
              <w:jc w:val="right"/>
              <w:rPr>
                <w:rFonts w:cs="Arial"/>
                <w:sz w:val="18"/>
                <w:szCs w:val="18"/>
              </w:rPr>
            </w:pPr>
            <w:r w:rsidRPr="00FE3D8C">
              <w:rPr>
                <w:rFonts w:cs="Arial"/>
                <w:sz w:val="18"/>
                <w:szCs w:val="18"/>
              </w:rPr>
              <w:t>27,840</w:t>
            </w:r>
          </w:p>
        </w:tc>
        <w:tc>
          <w:tcPr>
            <w:tcW w:w="1134" w:type="dxa"/>
            <w:tcBorders>
              <w:top w:val="nil"/>
              <w:left w:val="nil"/>
              <w:bottom w:val="nil"/>
              <w:right w:val="nil"/>
            </w:tcBorders>
            <w:vAlign w:val="bottom"/>
          </w:tcPr>
          <w:p w14:paraId="03D96779" w14:textId="7D9A408B" w:rsidR="00FE3D8C" w:rsidRPr="00C935A5" w:rsidRDefault="00FE3D8C" w:rsidP="00FE3D8C">
            <w:pPr>
              <w:spacing w:before="40" w:after="20"/>
              <w:jc w:val="right"/>
              <w:rPr>
                <w:rFonts w:cs="Arial"/>
                <w:sz w:val="18"/>
                <w:szCs w:val="18"/>
              </w:rPr>
            </w:pPr>
            <w:r w:rsidRPr="00FE3D8C">
              <w:rPr>
                <w:rFonts w:cs="Arial"/>
                <w:sz w:val="18"/>
                <w:szCs w:val="18"/>
              </w:rPr>
              <w:t>227,664</w:t>
            </w:r>
          </w:p>
        </w:tc>
        <w:tc>
          <w:tcPr>
            <w:tcW w:w="1418" w:type="dxa"/>
            <w:tcBorders>
              <w:top w:val="nil"/>
              <w:left w:val="nil"/>
              <w:bottom w:val="nil"/>
              <w:right w:val="nil"/>
            </w:tcBorders>
            <w:shd w:val="clear" w:color="auto" w:fill="auto"/>
            <w:vAlign w:val="bottom"/>
          </w:tcPr>
          <w:p w14:paraId="466346A7" w14:textId="21AB18F9" w:rsidR="00FE3D8C" w:rsidRPr="00FE3D8C" w:rsidRDefault="00FE3D8C" w:rsidP="00FE3D8C">
            <w:pPr>
              <w:spacing w:before="40" w:after="20"/>
              <w:jc w:val="right"/>
              <w:rPr>
                <w:rFonts w:cs="Arial"/>
                <w:b/>
                <w:bCs/>
                <w:sz w:val="18"/>
                <w:szCs w:val="18"/>
              </w:rPr>
            </w:pPr>
            <w:r w:rsidRPr="00FE3D8C">
              <w:rPr>
                <w:rFonts w:cs="Arial"/>
                <w:b/>
                <w:bCs/>
                <w:sz w:val="18"/>
                <w:szCs w:val="18"/>
              </w:rPr>
              <w:t>8,328,866</w:t>
            </w:r>
          </w:p>
        </w:tc>
        <w:tc>
          <w:tcPr>
            <w:tcW w:w="284" w:type="dxa"/>
            <w:tcBorders>
              <w:top w:val="nil"/>
              <w:left w:val="nil"/>
              <w:bottom w:val="nil"/>
              <w:right w:val="nil"/>
            </w:tcBorders>
          </w:tcPr>
          <w:p w14:paraId="592CDB44" w14:textId="1DA8D43F"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237FA527" w14:textId="07C2E985" w:rsidR="00FE3D8C" w:rsidRPr="00FE3D8C" w:rsidRDefault="00FE3D8C" w:rsidP="00FE3D8C">
            <w:pPr>
              <w:spacing w:before="40" w:after="20"/>
              <w:jc w:val="right"/>
              <w:rPr>
                <w:rFonts w:cs="Arial"/>
                <w:sz w:val="18"/>
                <w:szCs w:val="18"/>
              </w:rPr>
            </w:pPr>
            <w:r w:rsidRPr="00FE3D8C">
              <w:rPr>
                <w:rFonts w:cs="Arial"/>
                <w:sz w:val="18"/>
                <w:szCs w:val="18"/>
              </w:rPr>
              <w:t>1,470,438</w:t>
            </w:r>
          </w:p>
        </w:tc>
        <w:tc>
          <w:tcPr>
            <w:tcW w:w="1418" w:type="dxa"/>
            <w:tcBorders>
              <w:top w:val="nil"/>
              <w:left w:val="nil"/>
              <w:bottom w:val="nil"/>
              <w:right w:val="nil"/>
            </w:tcBorders>
            <w:vAlign w:val="bottom"/>
          </w:tcPr>
          <w:p w14:paraId="699A4943" w14:textId="5B85375B" w:rsidR="00FE3D8C" w:rsidRPr="00FE3D8C" w:rsidRDefault="00FE3D8C" w:rsidP="00FE3D8C">
            <w:pPr>
              <w:spacing w:before="40" w:after="20"/>
              <w:jc w:val="right"/>
              <w:rPr>
                <w:rFonts w:cs="Arial"/>
                <w:b/>
                <w:bCs/>
                <w:sz w:val="18"/>
                <w:szCs w:val="18"/>
              </w:rPr>
            </w:pPr>
            <w:r w:rsidRPr="00FE3D8C">
              <w:rPr>
                <w:rFonts w:cs="Arial"/>
                <w:b/>
                <w:bCs/>
                <w:sz w:val="18"/>
                <w:szCs w:val="18"/>
              </w:rPr>
              <w:t>1,470,267</w:t>
            </w:r>
          </w:p>
        </w:tc>
      </w:tr>
      <w:tr w:rsidR="00FE3D8C" w:rsidRPr="00FE3D8C" w14:paraId="2E897374" w14:textId="4EF2B860" w:rsidTr="00BD41CB">
        <w:trPr>
          <w:trHeight w:val="20"/>
        </w:trPr>
        <w:tc>
          <w:tcPr>
            <w:tcW w:w="2268" w:type="dxa"/>
            <w:tcBorders>
              <w:top w:val="nil"/>
              <w:left w:val="nil"/>
              <w:bottom w:val="nil"/>
              <w:right w:val="single" w:sz="18" w:space="0" w:color="B4B432"/>
            </w:tcBorders>
            <w:shd w:val="clear" w:color="auto" w:fill="auto"/>
            <w:vAlign w:val="center"/>
          </w:tcPr>
          <w:p w14:paraId="21AF369A" w14:textId="77777777" w:rsidR="00FE3D8C" w:rsidRPr="00C935A5" w:rsidRDefault="00FE3D8C" w:rsidP="00FE3D8C">
            <w:pPr>
              <w:spacing w:before="40" w:after="40"/>
              <w:rPr>
                <w:rFonts w:cs="Arial"/>
                <w:sz w:val="18"/>
                <w:szCs w:val="18"/>
              </w:rPr>
            </w:pPr>
            <w:r w:rsidRPr="00C935A5">
              <w:rPr>
                <w:rFonts w:cs="Arial"/>
                <w:sz w:val="18"/>
                <w:szCs w:val="18"/>
              </w:rPr>
              <w:t>Latrobe C</w:t>
            </w:r>
          </w:p>
        </w:tc>
        <w:tc>
          <w:tcPr>
            <w:tcW w:w="1134" w:type="dxa"/>
            <w:tcBorders>
              <w:top w:val="nil"/>
              <w:left w:val="single" w:sz="18" w:space="0" w:color="B4B432"/>
              <w:bottom w:val="nil"/>
              <w:right w:val="nil"/>
            </w:tcBorders>
            <w:vAlign w:val="bottom"/>
          </w:tcPr>
          <w:p w14:paraId="59CE65F2" w14:textId="3BE9C154"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5E29D100" w14:textId="11AA8830" w:rsidR="00FE3D8C" w:rsidRPr="00C935A5" w:rsidRDefault="00FE3D8C" w:rsidP="00FE3D8C">
            <w:pPr>
              <w:spacing w:before="40" w:after="20"/>
              <w:jc w:val="right"/>
              <w:rPr>
                <w:rFonts w:cs="Arial"/>
                <w:sz w:val="18"/>
                <w:szCs w:val="18"/>
              </w:rPr>
            </w:pPr>
            <w:r w:rsidRPr="00FE3D8C">
              <w:rPr>
                <w:rFonts w:cs="Arial"/>
                <w:sz w:val="18"/>
                <w:szCs w:val="18"/>
              </w:rPr>
              <w:t>1,211,184</w:t>
            </w:r>
          </w:p>
        </w:tc>
        <w:tc>
          <w:tcPr>
            <w:tcW w:w="1418" w:type="dxa"/>
            <w:tcBorders>
              <w:top w:val="nil"/>
              <w:left w:val="nil"/>
              <w:bottom w:val="nil"/>
              <w:right w:val="nil"/>
            </w:tcBorders>
            <w:shd w:val="clear" w:color="auto" w:fill="auto"/>
            <w:vAlign w:val="bottom"/>
          </w:tcPr>
          <w:p w14:paraId="0543CFE9" w14:textId="563756A7" w:rsidR="00FE3D8C" w:rsidRPr="00FE3D8C" w:rsidRDefault="00FE3D8C" w:rsidP="00FE3D8C">
            <w:pPr>
              <w:spacing w:before="40" w:after="20"/>
              <w:jc w:val="right"/>
              <w:rPr>
                <w:rFonts w:cs="Arial"/>
                <w:b/>
                <w:bCs/>
                <w:sz w:val="18"/>
                <w:szCs w:val="18"/>
              </w:rPr>
            </w:pPr>
            <w:r w:rsidRPr="00FE3D8C">
              <w:rPr>
                <w:rFonts w:cs="Arial"/>
                <w:b/>
                <w:bCs/>
                <w:sz w:val="18"/>
                <w:szCs w:val="18"/>
              </w:rPr>
              <w:t>18,765,635</w:t>
            </w:r>
          </w:p>
        </w:tc>
        <w:tc>
          <w:tcPr>
            <w:tcW w:w="284" w:type="dxa"/>
            <w:tcBorders>
              <w:top w:val="nil"/>
              <w:left w:val="nil"/>
              <w:bottom w:val="nil"/>
              <w:right w:val="nil"/>
            </w:tcBorders>
          </w:tcPr>
          <w:p w14:paraId="650B795B" w14:textId="159338AE"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CFFE466" w14:textId="20A98610" w:rsidR="00FE3D8C" w:rsidRPr="00FE3D8C" w:rsidRDefault="00FE3D8C" w:rsidP="00FE3D8C">
            <w:pPr>
              <w:spacing w:before="40" w:after="20"/>
              <w:jc w:val="right"/>
              <w:rPr>
                <w:rFonts w:cs="Arial"/>
                <w:sz w:val="18"/>
                <w:szCs w:val="18"/>
              </w:rPr>
            </w:pPr>
            <w:r w:rsidRPr="00FE3D8C">
              <w:rPr>
                <w:rFonts w:cs="Arial"/>
                <w:sz w:val="18"/>
                <w:szCs w:val="18"/>
              </w:rPr>
              <w:t>3,313,020</w:t>
            </w:r>
          </w:p>
        </w:tc>
        <w:tc>
          <w:tcPr>
            <w:tcW w:w="1418" w:type="dxa"/>
            <w:tcBorders>
              <w:top w:val="nil"/>
              <w:left w:val="nil"/>
              <w:bottom w:val="nil"/>
              <w:right w:val="nil"/>
            </w:tcBorders>
            <w:vAlign w:val="bottom"/>
          </w:tcPr>
          <w:p w14:paraId="158BC822" w14:textId="2288CBC9" w:rsidR="00FE3D8C" w:rsidRPr="00FE3D8C" w:rsidRDefault="00FE3D8C" w:rsidP="00FE3D8C">
            <w:pPr>
              <w:spacing w:before="40" w:after="20"/>
              <w:jc w:val="right"/>
              <w:rPr>
                <w:rFonts w:cs="Arial"/>
                <w:b/>
                <w:bCs/>
                <w:sz w:val="18"/>
                <w:szCs w:val="18"/>
              </w:rPr>
            </w:pPr>
            <w:r w:rsidRPr="00FE3D8C">
              <w:rPr>
                <w:rFonts w:cs="Arial"/>
                <w:b/>
                <w:bCs/>
                <w:sz w:val="18"/>
                <w:szCs w:val="18"/>
              </w:rPr>
              <w:t>3,312,635</w:t>
            </w:r>
          </w:p>
        </w:tc>
      </w:tr>
      <w:tr w:rsidR="00FE3D8C" w:rsidRPr="00FE3D8C" w14:paraId="1B1D96EC" w14:textId="76371873" w:rsidTr="00BD41CB">
        <w:trPr>
          <w:trHeight w:val="20"/>
        </w:trPr>
        <w:tc>
          <w:tcPr>
            <w:tcW w:w="2268" w:type="dxa"/>
            <w:tcBorders>
              <w:top w:val="nil"/>
              <w:left w:val="nil"/>
              <w:bottom w:val="nil"/>
              <w:right w:val="single" w:sz="18" w:space="0" w:color="B4B432"/>
            </w:tcBorders>
            <w:shd w:val="clear" w:color="auto" w:fill="auto"/>
            <w:vAlign w:val="center"/>
          </w:tcPr>
          <w:p w14:paraId="6A1EFE55" w14:textId="77777777" w:rsidR="00FE3D8C" w:rsidRPr="00C935A5" w:rsidRDefault="00FE3D8C" w:rsidP="00FE3D8C">
            <w:pPr>
              <w:spacing w:before="40" w:after="40"/>
              <w:rPr>
                <w:rFonts w:cs="Arial"/>
                <w:sz w:val="18"/>
                <w:szCs w:val="18"/>
              </w:rPr>
            </w:pPr>
            <w:r w:rsidRPr="00C935A5">
              <w:rPr>
                <w:rFonts w:cs="Arial"/>
                <w:sz w:val="18"/>
                <w:szCs w:val="18"/>
              </w:rPr>
              <w:t>Loddon S</w:t>
            </w:r>
          </w:p>
        </w:tc>
        <w:tc>
          <w:tcPr>
            <w:tcW w:w="1134" w:type="dxa"/>
            <w:tcBorders>
              <w:top w:val="nil"/>
              <w:left w:val="single" w:sz="18" w:space="0" w:color="B4B432"/>
              <w:bottom w:val="nil"/>
              <w:right w:val="nil"/>
            </w:tcBorders>
            <w:vAlign w:val="bottom"/>
          </w:tcPr>
          <w:p w14:paraId="420FF0E0" w14:textId="24042DDF" w:rsidR="00FE3D8C" w:rsidRPr="00C935A5" w:rsidRDefault="00FE3D8C" w:rsidP="00FE3D8C">
            <w:pPr>
              <w:spacing w:before="40" w:after="20"/>
              <w:jc w:val="right"/>
              <w:rPr>
                <w:rFonts w:cs="Arial"/>
                <w:sz w:val="18"/>
                <w:szCs w:val="18"/>
              </w:rPr>
            </w:pPr>
            <w:r w:rsidRPr="00FE3D8C">
              <w:rPr>
                <w:rFonts w:cs="Arial"/>
                <w:sz w:val="18"/>
                <w:szCs w:val="18"/>
              </w:rPr>
              <w:t>211,440</w:t>
            </w:r>
          </w:p>
        </w:tc>
        <w:tc>
          <w:tcPr>
            <w:tcW w:w="1134" w:type="dxa"/>
            <w:tcBorders>
              <w:top w:val="nil"/>
              <w:left w:val="nil"/>
              <w:bottom w:val="nil"/>
              <w:right w:val="nil"/>
            </w:tcBorders>
            <w:vAlign w:val="bottom"/>
          </w:tcPr>
          <w:p w14:paraId="78988DB9" w14:textId="4F607863" w:rsidR="00FE3D8C" w:rsidRPr="00C935A5" w:rsidRDefault="00FE3D8C" w:rsidP="00FE3D8C">
            <w:pPr>
              <w:spacing w:before="40" w:after="20"/>
              <w:jc w:val="right"/>
              <w:rPr>
                <w:rFonts w:cs="Arial"/>
                <w:sz w:val="18"/>
                <w:szCs w:val="18"/>
              </w:rPr>
            </w:pPr>
            <w:r w:rsidRPr="00FE3D8C">
              <w:rPr>
                <w:rFonts w:cs="Arial"/>
                <w:sz w:val="18"/>
                <w:szCs w:val="18"/>
              </w:rPr>
              <w:t>1,732,032</w:t>
            </w:r>
          </w:p>
        </w:tc>
        <w:tc>
          <w:tcPr>
            <w:tcW w:w="1418" w:type="dxa"/>
            <w:tcBorders>
              <w:top w:val="nil"/>
              <w:left w:val="nil"/>
              <w:bottom w:val="nil"/>
              <w:right w:val="nil"/>
            </w:tcBorders>
            <w:shd w:val="clear" w:color="auto" w:fill="auto"/>
            <w:vAlign w:val="bottom"/>
          </w:tcPr>
          <w:p w14:paraId="0F81F5EF" w14:textId="42F74688" w:rsidR="00FE3D8C" w:rsidRPr="00FE3D8C" w:rsidRDefault="00FE3D8C" w:rsidP="00FE3D8C">
            <w:pPr>
              <w:spacing w:before="40" w:after="20"/>
              <w:jc w:val="right"/>
              <w:rPr>
                <w:rFonts w:cs="Arial"/>
                <w:b/>
                <w:bCs/>
                <w:sz w:val="18"/>
                <w:szCs w:val="18"/>
              </w:rPr>
            </w:pPr>
            <w:r w:rsidRPr="00FE3D8C">
              <w:rPr>
                <w:rFonts w:cs="Arial"/>
                <w:b/>
                <w:bCs/>
                <w:sz w:val="18"/>
                <w:szCs w:val="18"/>
              </w:rPr>
              <w:t>26,465,208</w:t>
            </w:r>
          </w:p>
        </w:tc>
        <w:tc>
          <w:tcPr>
            <w:tcW w:w="284" w:type="dxa"/>
            <w:tcBorders>
              <w:top w:val="nil"/>
              <w:left w:val="nil"/>
              <w:bottom w:val="nil"/>
              <w:right w:val="nil"/>
            </w:tcBorders>
          </w:tcPr>
          <w:p w14:paraId="7A563627" w14:textId="7C1CA86E"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04C62EF" w14:textId="74FEABCB" w:rsidR="00FE3D8C" w:rsidRPr="00FE3D8C" w:rsidRDefault="00FE3D8C" w:rsidP="00FE3D8C">
            <w:pPr>
              <w:spacing w:before="40" w:after="20"/>
              <w:jc w:val="right"/>
              <w:rPr>
                <w:rFonts w:cs="Arial"/>
                <w:sz w:val="18"/>
                <w:szCs w:val="18"/>
              </w:rPr>
            </w:pPr>
            <w:r w:rsidRPr="00FE3D8C">
              <w:rPr>
                <w:rFonts w:cs="Arial"/>
                <w:sz w:val="18"/>
                <w:szCs w:val="18"/>
              </w:rPr>
              <w:t>4,672,358</w:t>
            </w:r>
          </w:p>
        </w:tc>
        <w:tc>
          <w:tcPr>
            <w:tcW w:w="1418" w:type="dxa"/>
            <w:tcBorders>
              <w:top w:val="nil"/>
              <w:left w:val="nil"/>
              <w:bottom w:val="nil"/>
              <w:right w:val="nil"/>
            </w:tcBorders>
            <w:vAlign w:val="bottom"/>
          </w:tcPr>
          <w:p w14:paraId="07C491E4" w14:textId="6911796A" w:rsidR="00FE3D8C" w:rsidRPr="00FE3D8C" w:rsidRDefault="00FE3D8C" w:rsidP="00FE3D8C">
            <w:pPr>
              <w:spacing w:before="40" w:after="20"/>
              <w:jc w:val="right"/>
              <w:rPr>
                <w:rFonts w:cs="Arial"/>
                <w:b/>
                <w:bCs/>
                <w:sz w:val="18"/>
                <w:szCs w:val="18"/>
              </w:rPr>
            </w:pPr>
            <w:r w:rsidRPr="00FE3D8C">
              <w:rPr>
                <w:rFonts w:cs="Arial"/>
                <w:b/>
                <w:bCs/>
                <w:sz w:val="18"/>
                <w:szCs w:val="18"/>
              </w:rPr>
              <w:t>4,671,815</w:t>
            </w:r>
          </w:p>
        </w:tc>
      </w:tr>
    </w:tbl>
    <w:p w14:paraId="59338CF6" w14:textId="77777777" w:rsidR="00734A5D" w:rsidRPr="00C935A5" w:rsidRDefault="00734A5D" w:rsidP="00FF36E8">
      <w:pPr>
        <w:spacing w:before="40" w:after="20"/>
        <w:rPr>
          <w:rFonts w:cs="Arial"/>
          <w:sz w:val="18"/>
          <w:szCs w:val="18"/>
        </w:rPr>
      </w:pPr>
    </w:p>
    <w:p w14:paraId="29B3A02C"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B14738D" w14:textId="23112DF4" w:rsidR="00F65645" w:rsidRPr="00C935A5" w:rsidRDefault="006621F3" w:rsidP="004825F5">
      <w:pPr>
        <w:pStyle w:val="VGC-Head10"/>
      </w:pPr>
      <w:r>
        <w:t>2024-25</w:t>
      </w:r>
      <w:r w:rsidR="00A97ABE" w:rsidRPr="00C935A5">
        <w:t xml:space="preserve"> </w:t>
      </w:r>
      <w:r w:rsidR="00F65645" w:rsidRPr="00C935A5">
        <w:t>Local Roads Grants</w:t>
      </w:r>
      <w:r w:rsidR="00F65645" w:rsidRPr="00C935A5">
        <w:tab/>
        <w:t>Appendix 5</w:t>
      </w:r>
    </w:p>
    <w:p w14:paraId="0AA1D193" w14:textId="77777777" w:rsidR="00F65645" w:rsidRPr="00C935A5" w:rsidRDefault="004F1184" w:rsidP="004825F5">
      <w:pPr>
        <w:pStyle w:val="VGC-Head2"/>
      </w:pPr>
      <w:r w:rsidRPr="00C935A5">
        <w:tab/>
      </w:r>
      <w:r w:rsidR="00A6042C" w:rsidRPr="00C935A5">
        <w:t>E</w:t>
      </w:r>
      <w:r w:rsidR="00F65645" w:rsidRPr="00C935A5">
        <w:t>.  Network Costs</w:t>
      </w:r>
    </w:p>
    <w:p w14:paraId="7CF1B6DC"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C935A5" w14:paraId="1024B34B" w14:textId="77777777" w:rsidTr="00A05C10">
        <w:trPr>
          <w:trHeight w:val="20"/>
          <w:tblHeader/>
        </w:trPr>
        <w:tc>
          <w:tcPr>
            <w:tcW w:w="2268" w:type="dxa"/>
            <w:tcBorders>
              <w:top w:val="nil"/>
              <w:left w:val="nil"/>
              <w:right w:val="single" w:sz="18" w:space="0" w:color="B4B432"/>
            </w:tcBorders>
            <w:shd w:val="clear" w:color="auto" w:fill="auto"/>
            <w:vAlign w:val="bottom"/>
          </w:tcPr>
          <w:p w14:paraId="60011A8B" w14:textId="77777777" w:rsidR="00F65645" w:rsidRPr="00C935A5" w:rsidRDefault="00F65645" w:rsidP="0038375E">
            <w:pPr>
              <w:spacing w:before="40" w:after="20"/>
              <w:jc w:val="center"/>
              <w:rPr>
                <w:rFonts w:cs="Arial"/>
                <w:sz w:val="18"/>
                <w:szCs w:val="18"/>
              </w:rPr>
            </w:pPr>
          </w:p>
        </w:tc>
        <w:tc>
          <w:tcPr>
            <w:tcW w:w="5444" w:type="dxa"/>
            <w:gridSpan w:val="4"/>
            <w:tcBorders>
              <w:left w:val="single" w:sz="18" w:space="0" w:color="B4B432"/>
              <w:bottom w:val="single" w:sz="8" w:space="0" w:color="B4B432"/>
              <w:right w:val="nil"/>
            </w:tcBorders>
            <w:shd w:val="clear" w:color="auto" w:fill="auto"/>
            <w:vAlign w:val="bottom"/>
          </w:tcPr>
          <w:p w14:paraId="256433D2" w14:textId="6B0D9A9D" w:rsidR="00F65645" w:rsidRPr="00C935A5" w:rsidRDefault="00F65645" w:rsidP="0038375E">
            <w:pPr>
              <w:spacing w:before="40" w:after="20"/>
              <w:jc w:val="center"/>
              <w:rPr>
                <w:rFonts w:cs="Arial"/>
                <w:b/>
                <w:sz w:val="18"/>
                <w:szCs w:val="18"/>
              </w:rPr>
            </w:pPr>
            <w:r w:rsidRPr="00C935A5">
              <w:rPr>
                <w:rFonts w:cs="Arial"/>
                <w:b/>
                <w:sz w:val="18"/>
                <w:szCs w:val="18"/>
              </w:rPr>
              <w:t>Urban Local Roads (</w:t>
            </w:r>
            <w:r w:rsidR="00A151B6">
              <w:rPr>
                <w:rFonts w:cs="Arial"/>
                <w:b/>
                <w:sz w:val="18"/>
                <w:szCs w:val="18"/>
              </w:rPr>
              <w:t>$</w:t>
            </w:r>
            <w:r w:rsidRPr="00C935A5">
              <w:rPr>
                <w:rFonts w:cs="Arial"/>
                <w:b/>
                <w:sz w:val="18"/>
                <w:szCs w:val="18"/>
              </w:rPr>
              <w:t>)</w:t>
            </w:r>
          </w:p>
        </w:tc>
      </w:tr>
      <w:tr w:rsidR="00F65645" w:rsidRPr="00C935A5" w14:paraId="7E12BE35" w14:textId="77777777" w:rsidTr="00A05C10">
        <w:trPr>
          <w:trHeight w:val="20"/>
          <w:tblHeader/>
        </w:trPr>
        <w:tc>
          <w:tcPr>
            <w:tcW w:w="2268" w:type="dxa"/>
            <w:tcBorders>
              <w:top w:val="nil"/>
              <w:left w:val="nil"/>
              <w:right w:val="single" w:sz="18" w:space="0" w:color="B4B432"/>
            </w:tcBorders>
            <w:shd w:val="clear" w:color="auto" w:fill="auto"/>
            <w:vAlign w:val="bottom"/>
          </w:tcPr>
          <w:p w14:paraId="6AFEF9F8" w14:textId="77777777" w:rsidR="00F65645" w:rsidRPr="00C935A5" w:rsidRDefault="00F65645" w:rsidP="0038375E">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52C882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&lt;500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71300AD8"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5B1D004C"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 xml:space="preserve">&lt;5000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02A138F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&gt;5000 </w:t>
            </w:r>
            <w:proofErr w:type="spellStart"/>
            <w:r w:rsidRPr="00C935A5">
              <w:rPr>
                <w:rFonts w:cs="Arial"/>
                <w:sz w:val="16"/>
                <w:szCs w:val="16"/>
              </w:rPr>
              <w:t>vpd</w:t>
            </w:r>
            <w:proofErr w:type="spellEnd"/>
          </w:p>
        </w:tc>
      </w:tr>
      <w:tr w:rsidR="00937E0C" w:rsidRPr="00FE3D8C" w14:paraId="52D673BC" w14:textId="77777777" w:rsidTr="00A05C10">
        <w:trPr>
          <w:trHeight w:val="20"/>
          <w:tblHeader/>
        </w:trPr>
        <w:tc>
          <w:tcPr>
            <w:tcW w:w="2268" w:type="dxa"/>
            <w:tcBorders>
              <w:left w:val="nil"/>
              <w:bottom w:val="nil"/>
              <w:right w:val="single" w:sz="18" w:space="0" w:color="B4B432"/>
            </w:tcBorders>
            <w:shd w:val="clear" w:color="auto" w:fill="auto"/>
            <w:vAlign w:val="center"/>
          </w:tcPr>
          <w:p w14:paraId="3017E1BB" w14:textId="77777777" w:rsidR="00937E0C" w:rsidRPr="00C935A5" w:rsidRDefault="00937E0C" w:rsidP="00937E0C">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1F3B91B0" w14:textId="4D70234C"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4B50BCBE" w14:textId="77777777"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73659A84" w14:textId="77777777"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1BE59D76" w14:textId="11282DC2" w:rsidR="00937E0C" w:rsidRPr="00C935A5" w:rsidRDefault="00937E0C" w:rsidP="00937E0C">
            <w:pPr>
              <w:spacing w:before="40" w:after="20"/>
              <w:jc w:val="right"/>
              <w:rPr>
                <w:rFonts w:cs="Arial"/>
                <w:sz w:val="18"/>
                <w:szCs w:val="18"/>
              </w:rPr>
            </w:pPr>
          </w:p>
        </w:tc>
      </w:tr>
      <w:tr w:rsidR="00FE3D8C" w:rsidRPr="00FE3D8C" w14:paraId="37C72C24" w14:textId="77777777" w:rsidTr="00C90BFE">
        <w:trPr>
          <w:trHeight w:val="20"/>
        </w:trPr>
        <w:tc>
          <w:tcPr>
            <w:tcW w:w="2268" w:type="dxa"/>
            <w:tcBorders>
              <w:top w:val="nil"/>
              <w:left w:val="nil"/>
              <w:bottom w:val="nil"/>
              <w:right w:val="single" w:sz="18" w:space="0" w:color="B4B432"/>
            </w:tcBorders>
            <w:shd w:val="clear" w:color="auto" w:fill="auto"/>
            <w:vAlign w:val="center"/>
          </w:tcPr>
          <w:p w14:paraId="0822D229" w14:textId="77777777" w:rsidR="00FE3D8C" w:rsidRPr="00C935A5" w:rsidRDefault="00FE3D8C" w:rsidP="00FE3D8C">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vAlign w:val="bottom"/>
          </w:tcPr>
          <w:p w14:paraId="3AE520B9" w14:textId="24BFB5EB" w:rsidR="00FE3D8C" w:rsidRPr="00C935A5" w:rsidRDefault="00FE3D8C" w:rsidP="00FE3D8C">
            <w:pPr>
              <w:spacing w:before="40" w:after="20"/>
              <w:jc w:val="right"/>
              <w:rPr>
                <w:rFonts w:cs="Arial"/>
                <w:sz w:val="18"/>
                <w:szCs w:val="18"/>
              </w:rPr>
            </w:pPr>
            <w:r w:rsidRPr="00FE3D8C">
              <w:rPr>
                <w:rFonts w:cs="Arial"/>
                <w:sz w:val="18"/>
                <w:szCs w:val="18"/>
              </w:rPr>
              <w:t>2,283,594</w:t>
            </w:r>
          </w:p>
        </w:tc>
        <w:tc>
          <w:tcPr>
            <w:tcW w:w="1361" w:type="dxa"/>
            <w:tcBorders>
              <w:top w:val="nil"/>
              <w:left w:val="nil"/>
              <w:bottom w:val="nil"/>
              <w:right w:val="nil"/>
            </w:tcBorders>
            <w:shd w:val="clear" w:color="auto" w:fill="auto"/>
            <w:vAlign w:val="bottom"/>
          </w:tcPr>
          <w:p w14:paraId="03252B08" w14:textId="69B2C9AB" w:rsidR="00FE3D8C" w:rsidRPr="00C935A5" w:rsidRDefault="00FE3D8C" w:rsidP="00FE3D8C">
            <w:pPr>
              <w:spacing w:before="40" w:after="20"/>
              <w:jc w:val="right"/>
              <w:rPr>
                <w:rFonts w:cs="Arial"/>
                <w:sz w:val="18"/>
                <w:szCs w:val="18"/>
              </w:rPr>
            </w:pPr>
            <w:r w:rsidRPr="00FE3D8C">
              <w:rPr>
                <w:rFonts w:cs="Arial"/>
                <w:sz w:val="18"/>
                <w:szCs w:val="18"/>
              </w:rPr>
              <w:t>475,789</w:t>
            </w:r>
          </w:p>
        </w:tc>
        <w:tc>
          <w:tcPr>
            <w:tcW w:w="1361" w:type="dxa"/>
            <w:tcBorders>
              <w:top w:val="nil"/>
              <w:left w:val="nil"/>
              <w:bottom w:val="nil"/>
              <w:right w:val="nil"/>
            </w:tcBorders>
            <w:shd w:val="clear" w:color="auto" w:fill="auto"/>
            <w:vAlign w:val="bottom"/>
          </w:tcPr>
          <w:p w14:paraId="43F092DF" w14:textId="425BF4E5" w:rsidR="00FE3D8C" w:rsidRPr="00C935A5" w:rsidRDefault="00FE3D8C" w:rsidP="00FE3D8C">
            <w:pPr>
              <w:spacing w:before="40" w:after="20"/>
              <w:jc w:val="right"/>
              <w:rPr>
                <w:rFonts w:cs="Arial"/>
                <w:sz w:val="18"/>
                <w:szCs w:val="18"/>
              </w:rPr>
            </w:pPr>
            <w:r w:rsidRPr="00FE3D8C">
              <w:rPr>
                <w:rFonts w:cs="Arial"/>
                <w:sz w:val="18"/>
                <w:szCs w:val="18"/>
              </w:rPr>
              <w:t>1,112,872</w:t>
            </w:r>
          </w:p>
        </w:tc>
        <w:tc>
          <w:tcPr>
            <w:tcW w:w="1361" w:type="dxa"/>
            <w:tcBorders>
              <w:top w:val="nil"/>
              <w:left w:val="nil"/>
              <w:bottom w:val="nil"/>
              <w:right w:val="nil"/>
            </w:tcBorders>
            <w:shd w:val="clear" w:color="auto" w:fill="auto"/>
            <w:vAlign w:val="bottom"/>
          </w:tcPr>
          <w:p w14:paraId="7F3F3AFE" w14:textId="5CCEC37D" w:rsidR="00FE3D8C" w:rsidRPr="00C935A5" w:rsidRDefault="00FE3D8C" w:rsidP="00FE3D8C">
            <w:pPr>
              <w:spacing w:before="40" w:after="20"/>
              <w:jc w:val="right"/>
              <w:rPr>
                <w:rFonts w:cs="Arial"/>
                <w:sz w:val="18"/>
                <w:szCs w:val="18"/>
              </w:rPr>
            </w:pPr>
            <w:r w:rsidRPr="00FE3D8C">
              <w:rPr>
                <w:rFonts w:cs="Arial"/>
                <w:sz w:val="18"/>
                <w:szCs w:val="18"/>
              </w:rPr>
              <w:t>27,982</w:t>
            </w:r>
          </w:p>
        </w:tc>
      </w:tr>
      <w:tr w:rsidR="00FE3D8C" w:rsidRPr="00FE3D8C" w14:paraId="17B7FA7E" w14:textId="77777777" w:rsidTr="00C90BFE">
        <w:trPr>
          <w:trHeight w:val="20"/>
        </w:trPr>
        <w:tc>
          <w:tcPr>
            <w:tcW w:w="2268" w:type="dxa"/>
            <w:tcBorders>
              <w:top w:val="nil"/>
              <w:left w:val="nil"/>
              <w:bottom w:val="nil"/>
              <w:right w:val="single" w:sz="18" w:space="0" w:color="B4B432"/>
            </w:tcBorders>
            <w:shd w:val="clear" w:color="auto" w:fill="auto"/>
            <w:vAlign w:val="center"/>
          </w:tcPr>
          <w:p w14:paraId="6EF5434E" w14:textId="77777777" w:rsidR="00FE3D8C" w:rsidRPr="00C935A5" w:rsidRDefault="00FE3D8C" w:rsidP="00FE3D8C">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vAlign w:val="bottom"/>
          </w:tcPr>
          <w:p w14:paraId="52240C8F" w14:textId="0AEF8209" w:rsidR="00FE3D8C" w:rsidRPr="00C935A5" w:rsidRDefault="00FE3D8C" w:rsidP="00FE3D8C">
            <w:pPr>
              <w:spacing w:before="40" w:after="20"/>
              <w:jc w:val="right"/>
              <w:rPr>
                <w:rFonts w:cs="Arial"/>
                <w:sz w:val="18"/>
                <w:szCs w:val="18"/>
              </w:rPr>
            </w:pPr>
            <w:r w:rsidRPr="00FE3D8C">
              <w:rPr>
                <w:rFonts w:cs="Arial"/>
                <w:sz w:val="18"/>
                <w:szCs w:val="18"/>
              </w:rPr>
              <w:t>2,242,520</w:t>
            </w:r>
          </w:p>
        </w:tc>
        <w:tc>
          <w:tcPr>
            <w:tcW w:w="1361" w:type="dxa"/>
            <w:tcBorders>
              <w:top w:val="nil"/>
              <w:left w:val="nil"/>
              <w:bottom w:val="nil"/>
              <w:right w:val="nil"/>
            </w:tcBorders>
            <w:shd w:val="clear" w:color="auto" w:fill="auto"/>
            <w:vAlign w:val="bottom"/>
          </w:tcPr>
          <w:p w14:paraId="4C02A24A" w14:textId="215C4FBD" w:rsidR="00FE3D8C" w:rsidRPr="00C935A5" w:rsidRDefault="00FE3D8C" w:rsidP="00FE3D8C">
            <w:pPr>
              <w:spacing w:before="40" w:after="20"/>
              <w:jc w:val="right"/>
              <w:rPr>
                <w:rFonts w:cs="Arial"/>
                <w:sz w:val="18"/>
                <w:szCs w:val="18"/>
              </w:rPr>
            </w:pPr>
            <w:r w:rsidRPr="00FE3D8C">
              <w:rPr>
                <w:rFonts w:cs="Arial"/>
                <w:sz w:val="18"/>
                <w:szCs w:val="18"/>
              </w:rPr>
              <w:t>812,066</w:t>
            </w:r>
          </w:p>
        </w:tc>
        <w:tc>
          <w:tcPr>
            <w:tcW w:w="1361" w:type="dxa"/>
            <w:tcBorders>
              <w:top w:val="nil"/>
              <w:left w:val="nil"/>
              <w:bottom w:val="nil"/>
              <w:right w:val="nil"/>
            </w:tcBorders>
            <w:shd w:val="clear" w:color="auto" w:fill="auto"/>
            <w:vAlign w:val="bottom"/>
          </w:tcPr>
          <w:p w14:paraId="1C18D0A5" w14:textId="032E8B80" w:rsidR="00FE3D8C" w:rsidRPr="00C935A5" w:rsidRDefault="00FE3D8C" w:rsidP="00FE3D8C">
            <w:pPr>
              <w:spacing w:before="40" w:after="20"/>
              <w:jc w:val="right"/>
              <w:rPr>
                <w:rFonts w:cs="Arial"/>
                <w:sz w:val="18"/>
                <w:szCs w:val="18"/>
              </w:rPr>
            </w:pPr>
            <w:r w:rsidRPr="00FE3D8C">
              <w:rPr>
                <w:rFonts w:cs="Arial"/>
                <w:sz w:val="18"/>
                <w:szCs w:val="18"/>
              </w:rPr>
              <w:t>987,245</w:t>
            </w:r>
          </w:p>
        </w:tc>
        <w:tc>
          <w:tcPr>
            <w:tcW w:w="1361" w:type="dxa"/>
            <w:tcBorders>
              <w:top w:val="nil"/>
              <w:left w:val="nil"/>
              <w:bottom w:val="nil"/>
              <w:right w:val="nil"/>
            </w:tcBorders>
            <w:shd w:val="clear" w:color="auto" w:fill="auto"/>
            <w:vAlign w:val="bottom"/>
          </w:tcPr>
          <w:p w14:paraId="7F0902A9" w14:textId="2BAA4EFF" w:rsidR="00FE3D8C" w:rsidRPr="00C935A5" w:rsidRDefault="00FE3D8C" w:rsidP="00FE3D8C">
            <w:pPr>
              <w:spacing w:before="40" w:after="20"/>
              <w:jc w:val="right"/>
              <w:rPr>
                <w:rFonts w:cs="Arial"/>
                <w:sz w:val="18"/>
                <w:szCs w:val="18"/>
              </w:rPr>
            </w:pPr>
            <w:r w:rsidRPr="00FE3D8C">
              <w:rPr>
                <w:rFonts w:cs="Arial"/>
                <w:sz w:val="18"/>
                <w:szCs w:val="18"/>
              </w:rPr>
              <w:t>147,583</w:t>
            </w:r>
          </w:p>
        </w:tc>
      </w:tr>
      <w:tr w:rsidR="00FE3D8C" w:rsidRPr="00FE3D8C" w14:paraId="6AAA44CC" w14:textId="77777777" w:rsidTr="00C90BFE">
        <w:trPr>
          <w:trHeight w:val="20"/>
        </w:trPr>
        <w:tc>
          <w:tcPr>
            <w:tcW w:w="2268" w:type="dxa"/>
            <w:tcBorders>
              <w:top w:val="nil"/>
              <w:left w:val="nil"/>
              <w:bottom w:val="nil"/>
              <w:right w:val="single" w:sz="18" w:space="0" w:color="B4B432"/>
            </w:tcBorders>
            <w:shd w:val="clear" w:color="auto" w:fill="auto"/>
            <w:vAlign w:val="center"/>
          </w:tcPr>
          <w:p w14:paraId="0811793C" w14:textId="77777777" w:rsidR="00FE3D8C" w:rsidRPr="00C935A5" w:rsidRDefault="00FE3D8C" w:rsidP="00FE3D8C">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vAlign w:val="bottom"/>
          </w:tcPr>
          <w:p w14:paraId="2164B4E3" w14:textId="6D6BCF89" w:rsidR="00FE3D8C" w:rsidRPr="00C935A5" w:rsidRDefault="00FE3D8C" w:rsidP="00FE3D8C">
            <w:pPr>
              <w:spacing w:before="40" w:after="20"/>
              <w:jc w:val="right"/>
              <w:rPr>
                <w:rFonts w:cs="Arial"/>
                <w:sz w:val="18"/>
                <w:szCs w:val="18"/>
              </w:rPr>
            </w:pPr>
            <w:r w:rsidRPr="00FE3D8C">
              <w:rPr>
                <w:rFonts w:cs="Arial"/>
                <w:sz w:val="18"/>
                <w:szCs w:val="18"/>
              </w:rPr>
              <w:t>575,046</w:t>
            </w:r>
          </w:p>
        </w:tc>
        <w:tc>
          <w:tcPr>
            <w:tcW w:w="1361" w:type="dxa"/>
            <w:tcBorders>
              <w:top w:val="nil"/>
              <w:left w:val="nil"/>
              <w:bottom w:val="nil"/>
              <w:right w:val="nil"/>
            </w:tcBorders>
            <w:shd w:val="clear" w:color="auto" w:fill="auto"/>
            <w:vAlign w:val="bottom"/>
          </w:tcPr>
          <w:p w14:paraId="2F7C23E2" w14:textId="5C05BEB8" w:rsidR="00FE3D8C" w:rsidRPr="00C935A5" w:rsidRDefault="00FE3D8C" w:rsidP="00FE3D8C">
            <w:pPr>
              <w:spacing w:before="40" w:after="20"/>
              <w:jc w:val="right"/>
              <w:rPr>
                <w:rFonts w:cs="Arial"/>
                <w:sz w:val="18"/>
                <w:szCs w:val="18"/>
              </w:rPr>
            </w:pPr>
            <w:r w:rsidRPr="00FE3D8C">
              <w:rPr>
                <w:rFonts w:cs="Arial"/>
                <w:sz w:val="18"/>
                <w:szCs w:val="18"/>
              </w:rPr>
              <w:t>110,854</w:t>
            </w:r>
          </w:p>
        </w:tc>
        <w:tc>
          <w:tcPr>
            <w:tcW w:w="1361" w:type="dxa"/>
            <w:tcBorders>
              <w:top w:val="nil"/>
              <w:left w:val="nil"/>
              <w:bottom w:val="nil"/>
              <w:right w:val="nil"/>
            </w:tcBorders>
            <w:shd w:val="clear" w:color="auto" w:fill="auto"/>
            <w:vAlign w:val="bottom"/>
          </w:tcPr>
          <w:p w14:paraId="48797084" w14:textId="3FA54788" w:rsidR="00FE3D8C" w:rsidRPr="00C935A5" w:rsidRDefault="00FE3D8C" w:rsidP="00FE3D8C">
            <w:pPr>
              <w:spacing w:before="40" w:after="20"/>
              <w:jc w:val="right"/>
              <w:rPr>
                <w:rFonts w:cs="Arial"/>
                <w:sz w:val="18"/>
                <w:szCs w:val="18"/>
              </w:rPr>
            </w:pPr>
            <w:r w:rsidRPr="00FE3D8C">
              <w:rPr>
                <w:rFonts w:cs="Arial"/>
                <w:sz w:val="18"/>
                <w:szCs w:val="18"/>
              </w:rPr>
              <w:t>81,865</w:t>
            </w:r>
          </w:p>
        </w:tc>
        <w:tc>
          <w:tcPr>
            <w:tcW w:w="1361" w:type="dxa"/>
            <w:tcBorders>
              <w:top w:val="nil"/>
              <w:left w:val="nil"/>
              <w:bottom w:val="nil"/>
              <w:right w:val="nil"/>
            </w:tcBorders>
            <w:shd w:val="clear" w:color="auto" w:fill="auto"/>
            <w:vAlign w:val="bottom"/>
          </w:tcPr>
          <w:p w14:paraId="75DE4281" w14:textId="42B61468"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4939418F" w14:textId="77777777" w:rsidTr="00C90BFE">
        <w:trPr>
          <w:trHeight w:val="20"/>
        </w:trPr>
        <w:tc>
          <w:tcPr>
            <w:tcW w:w="2268" w:type="dxa"/>
            <w:tcBorders>
              <w:top w:val="nil"/>
              <w:left w:val="nil"/>
              <w:bottom w:val="nil"/>
              <w:right w:val="single" w:sz="18" w:space="0" w:color="B4B432"/>
            </w:tcBorders>
            <w:shd w:val="clear" w:color="auto" w:fill="auto"/>
            <w:vAlign w:val="center"/>
          </w:tcPr>
          <w:p w14:paraId="211E42B8" w14:textId="77777777" w:rsidR="00FE3D8C" w:rsidRPr="00C935A5" w:rsidRDefault="00FE3D8C" w:rsidP="00FE3D8C">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vAlign w:val="bottom"/>
          </w:tcPr>
          <w:p w14:paraId="20F242F2" w14:textId="63726DBC" w:rsidR="00FE3D8C" w:rsidRPr="00C935A5" w:rsidRDefault="00FE3D8C" w:rsidP="00FE3D8C">
            <w:pPr>
              <w:spacing w:before="40" w:after="20"/>
              <w:jc w:val="right"/>
              <w:rPr>
                <w:rFonts w:cs="Arial"/>
                <w:sz w:val="18"/>
                <w:szCs w:val="18"/>
              </w:rPr>
            </w:pPr>
            <w:r w:rsidRPr="00FE3D8C">
              <w:rPr>
                <w:rFonts w:cs="Arial"/>
                <w:sz w:val="18"/>
                <w:szCs w:val="18"/>
              </w:rPr>
              <w:t>1,280,547</w:t>
            </w:r>
          </w:p>
        </w:tc>
        <w:tc>
          <w:tcPr>
            <w:tcW w:w="1361" w:type="dxa"/>
            <w:tcBorders>
              <w:top w:val="nil"/>
              <w:left w:val="nil"/>
              <w:bottom w:val="nil"/>
              <w:right w:val="nil"/>
            </w:tcBorders>
            <w:shd w:val="clear" w:color="auto" w:fill="auto"/>
            <w:vAlign w:val="bottom"/>
          </w:tcPr>
          <w:p w14:paraId="08FEF6F0" w14:textId="37E8BDC8" w:rsidR="00FE3D8C" w:rsidRPr="00C935A5" w:rsidRDefault="00FE3D8C" w:rsidP="00FE3D8C">
            <w:pPr>
              <w:spacing w:before="40" w:after="20"/>
              <w:jc w:val="right"/>
              <w:rPr>
                <w:rFonts w:cs="Arial"/>
                <w:sz w:val="18"/>
                <w:szCs w:val="18"/>
              </w:rPr>
            </w:pPr>
            <w:r w:rsidRPr="00FE3D8C">
              <w:rPr>
                <w:rFonts w:cs="Arial"/>
                <w:sz w:val="18"/>
                <w:szCs w:val="18"/>
              </w:rPr>
              <w:t>754,524</w:t>
            </w:r>
          </w:p>
        </w:tc>
        <w:tc>
          <w:tcPr>
            <w:tcW w:w="1361" w:type="dxa"/>
            <w:tcBorders>
              <w:top w:val="nil"/>
              <w:left w:val="nil"/>
              <w:bottom w:val="nil"/>
              <w:right w:val="nil"/>
            </w:tcBorders>
            <w:shd w:val="clear" w:color="auto" w:fill="auto"/>
            <w:vAlign w:val="bottom"/>
          </w:tcPr>
          <w:p w14:paraId="3854116E" w14:textId="5E39B81D" w:rsidR="00FE3D8C" w:rsidRPr="00C935A5" w:rsidRDefault="00FE3D8C" w:rsidP="00FE3D8C">
            <w:pPr>
              <w:spacing w:before="40" w:after="20"/>
              <w:jc w:val="right"/>
              <w:rPr>
                <w:rFonts w:cs="Arial"/>
                <w:sz w:val="18"/>
                <w:szCs w:val="18"/>
              </w:rPr>
            </w:pPr>
            <w:r w:rsidRPr="00FE3D8C">
              <w:rPr>
                <w:rFonts w:cs="Arial"/>
                <w:sz w:val="18"/>
                <w:szCs w:val="18"/>
              </w:rPr>
              <w:t>877,931</w:t>
            </w:r>
          </w:p>
        </w:tc>
        <w:tc>
          <w:tcPr>
            <w:tcW w:w="1361" w:type="dxa"/>
            <w:tcBorders>
              <w:top w:val="nil"/>
              <w:left w:val="nil"/>
              <w:bottom w:val="nil"/>
              <w:right w:val="nil"/>
            </w:tcBorders>
            <w:shd w:val="clear" w:color="auto" w:fill="auto"/>
            <w:vAlign w:val="bottom"/>
          </w:tcPr>
          <w:p w14:paraId="0C2D844D" w14:textId="675924AC" w:rsidR="00FE3D8C" w:rsidRPr="00C935A5" w:rsidRDefault="00FE3D8C" w:rsidP="00FE3D8C">
            <w:pPr>
              <w:spacing w:before="40" w:after="20"/>
              <w:jc w:val="right"/>
              <w:rPr>
                <w:rFonts w:cs="Arial"/>
                <w:sz w:val="18"/>
                <w:szCs w:val="18"/>
              </w:rPr>
            </w:pPr>
            <w:r w:rsidRPr="00FE3D8C">
              <w:rPr>
                <w:rFonts w:cs="Arial"/>
                <w:sz w:val="18"/>
                <w:szCs w:val="18"/>
              </w:rPr>
              <w:t>1,377,871</w:t>
            </w:r>
          </w:p>
        </w:tc>
      </w:tr>
      <w:tr w:rsidR="00FE3D8C" w:rsidRPr="00FE3D8C" w14:paraId="7DC2ADAE" w14:textId="77777777" w:rsidTr="00C90BFE">
        <w:trPr>
          <w:trHeight w:val="20"/>
        </w:trPr>
        <w:tc>
          <w:tcPr>
            <w:tcW w:w="2268" w:type="dxa"/>
            <w:tcBorders>
              <w:top w:val="nil"/>
              <w:left w:val="nil"/>
              <w:bottom w:val="nil"/>
              <w:right w:val="single" w:sz="18" w:space="0" w:color="B4B432"/>
            </w:tcBorders>
            <w:shd w:val="clear" w:color="auto" w:fill="auto"/>
            <w:vAlign w:val="center"/>
          </w:tcPr>
          <w:p w14:paraId="3494DEA5" w14:textId="77777777" w:rsidR="00FE3D8C" w:rsidRPr="00C935A5" w:rsidRDefault="00FE3D8C" w:rsidP="00FE3D8C">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vAlign w:val="bottom"/>
          </w:tcPr>
          <w:p w14:paraId="4E2E35A9" w14:textId="76C57E7D" w:rsidR="00FE3D8C" w:rsidRPr="00C935A5" w:rsidRDefault="00FE3D8C" w:rsidP="00FE3D8C">
            <w:pPr>
              <w:spacing w:before="40" w:after="20"/>
              <w:jc w:val="right"/>
              <w:rPr>
                <w:rFonts w:cs="Arial"/>
                <w:sz w:val="18"/>
                <w:szCs w:val="18"/>
              </w:rPr>
            </w:pPr>
            <w:r w:rsidRPr="00FE3D8C">
              <w:rPr>
                <w:rFonts w:cs="Arial"/>
                <w:sz w:val="18"/>
                <w:szCs w:val="18"/>
              </w:rPr>
              <w:t>1,783,301</w:t>
            </w:r>
          </w:p>
        </w:tc>
        <w:tc>
          <w:tcPr>
            <w:tcW w:w="1361" w:type="dxa"/>
            <w:tcBorders>
              <w:top w:val="nil"/>
              <w:left w:val="nil"/>
              <w:bottom w:val="nil"/>
              <w:right w:val="nil"/>
            </w:tcBorders>
            <w:shd w:val="clear" w:color="auto" w:fill="auto"/>
            <w:vAlign w:val="bottom"/>
          </w:tcPr>
          <w:p w14:paraId="5DCD6671" w14:textId="119283A4" w:rsidR="00FE3D8C" w:rsidRPr="00C935A5" w:rsidRDefault="00FE3D8C" w:rsidP="00FE3D8C">
            <w:pPr>
              <w:spacing w:before="40" w:after="20"/>
              <w:jc w:val="right"/>
              <w:rPr>
                <w:rFonts w:cs="Arial"/>
                <w:sz w:val="18"/>
                <w:szCs w:val="18"/>
              </w:rPr>
            </w:pPr>
            <w:r w:rsidRPr="00FE3D8C">
              <w:rPr>
                <w:rFonts w:cs="Arial"/>
                <w:sz w:val="18"/>
                <w:szCs w:val="18"/>
              </w:rPr>
              <w:t>1,184,198</w:t>
            </w:r>
          </w:p>
        </w:tc>
        <w:tc>
          <w:tcPr>
            <w:tcW w:w="1361" w:type="dxa"/>
            <w:tcBorders>
              <w:top w:val="nil"/>
              <w:left w:val="nil"/>
              <w:bottom w:val="nil"/>
              <w:right w:val="nil"/>
            </w:tcBorders>
            <w:shd w:val="clear" w:color="auto" w:fill="auto"/>
            <w:vAlign w:val="bottom"/>
          </w:tcPr>
          <w:p w14:paraId="2BDFD2EC" w14:textId="61E0C927" w:rsidR="00FE3D8C" w:rsidRPr="00C935A5" w:rsidRDefault="00FE3D8C" w:rsidP="00FE3D8C">
            <w:pPr>
              <w:spacing w:before="40" w:after="20"/>
              <w:jc w:val="right"/>
              <w:rPr>
                <w:rFonts w:cs="Arial"/>
                <w:sz w:val="18"/>
                <w:szCs w:val="18"/>
              </w:rPr>
            </w:pPr>
            <w:r w:rsidRPr="00FE3D8C">
              <w:rPr>
                <w:rFonts w:cs="Arial"/>
                <w:sz w:val="18"/>
                <w:szCs w:val="18"/>
              </w:rPr>
              <w:t>1,574,660</w:t>
            </w:r>
          </w:p>
        </w:tc>
        <w:tc>
          <w:tcPr>
            <w:tcW w:w="1361" w:type="dxa"/>
            <w:tcBorders>
              <w:top w:val="nil"/>
              <w:left w:val="nil"/>
              <w:bottom w:val="nil"/>
              <w:right w:val="nil"/>
            </w:tcBorders>
            <w:shd w:val="clear" w:color="auto" w:fill="auto"/>
            <w:vAlign w:val="bottom"/>
          </w:tcPr>
          <w:p w14:paraId="44AB615B" w14:textId="0791C1E0" w:rsidR="00FE3D8C" w:rsidRPr="00C935A5" w:rsidRDefault="00FE3D8C" w:rsidP="00FE3D8C">
            <w:pPr>
              <w:spacing w:before="40" w:after="20"/>
              <w:jc w:val="right"/>
              <w:rPr>
                <w:rFonts w:cs="Arial"/>
                <w:sz w:val="18"/>
                <w:szCs w:val="18"/>
              </w:rPr>
            </w:pPr>
            <w:r w:rsidRPr="00FE3D8C">
              <w:rPr>
                <w:rFonts w:cs="Arial"/>
                <w:sz w:val="18"/>
                <w:szCs w:val="18"/>
              </w:rPr>
              <w:t>1,134,112</w:t>
            </w:r>
          </w:p>
        </w:tc>
      </w:tr>
      <w:tr w:rsidR="00FE3D8C" w:rsidRPr="00FE3D8C" w14:paraId="2FCA8DE6" w14:textId="77777777" w:rsidTr="00C90BFE">
        <w:trPr>
          <w:trHeight w:val="20"/>
        </w:trPr>
        <w:tc>
          <w:tcPr>
            <w:tcW w:w="2268" w:type="dxa"/>
            <w:tcBorders>
              <w:top w:val="nil"/>
              <w:left w:val="nil"/>
              <w:bottom w:val="nil"/>
              <w:right w:val="single" w:sz="18" w:space="0" w:color="B4B432"/>
            </w:tcBorders>
            <w:shd w:val="clear" w:color="auto" w:fill="auto"/>
            <w:vAlign w:val="center"/>
          </w:tcPr>
          <w:p w14:paraId="308DF34F" w14:textId="77777777" w:rsidR="00FE3D8C" w:rsidRPr="00C935A5" w:rsidRDefault="00FE3D8C" w:rsidP="00FE3D8C">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vAlign w:val="bottom"/>
          </w:tcPr>
          <w:p w14:paraId="50BBE45B" w14:textId="3CD0D25E" w:rsidR="00FE3D8C" w:rsidRPr="00C935A5" w:rsidRDefault="00FE3D8C" w:rsidP="00FE3D8C">
            <w:pPr>
              <w:spacing w:before="40" w:after="20"/>
              <w:jc w:val="right"/>
              <w:rPr>
                <w:rFonts w:cs="Arial"/>
                <w:sz w:val="18"/>
                <w:szCs w:val="18"/>
              </w:rPr>
            </w:pPr>
            <w:r w:rsidRPr="00FE3D8C">
              <w:rPr>
                <w:rFonts w:cs="Arial"/>
                <w:sz w:val="18"/>
                <w:szCs w:val="18"/>
              </w:rPr>
              <w:t>867,159</w:t>
            </w:r>
          </w:p>
        </w:tc>
        <w:tc>
          <w:tcPr>
            <w:tcW w:w="1361" w:type="dxa"/>
            <w:tcBorders>
              <w:top w:val="nil"/>
              <w:left w:val="nil"/>
              <w:bottom w:val="nil"/>
              <w:right w:val="nil"/>
            </w:tcBorders>
            <w:shd w:val="clear" w:color="auto" w:fill="auto"/>
            <w:vAlign w:val="bottom"/>
          </w:tcPr>
          <w:p w14:paraId="53345BE9" w14:textId="322324EF" w:rsidR="00FE3D8C" w:rsidRPr="00C935A5" w:rsidRDefault="00FE3D8C" w:rsidP="00FE3D8C">
            <w:pPr>
              <w:spacing w:before="40" w:after="20"/>
              <w:jc w:val="right"/>
              <w:rPr>
                <w:rFonts w:cs="Arial"/>
                <w:sz w:val="18"/>
                <w:szCs w:val="18"/>
              </w:rPr>
            </w:pPr>
            <w:r w:rsidRPr="00FE3D8C">
              <w:rPr>
                <w:rFonts w:cs="Arial"/>
                <w:sz w:val="18"/>
                <w:szCs w:val="18"/>
              </w:rPr>
              <w:t>454,528</w:t>
            </w:r>
          </w:p>
        </w:tc>
        <w:tc>
          <w:tcPr>
            <w:tcW w:w="1361" w:type="dxa"/>
            <w:tcBorders>
              <w:top w:val="nil"/>
              <w:left w:val="nil"/>
              <w:bottom w:val="nil"/>
              <w:right w:val="nil"/>
            </w:tcBorders>
            <w:shd w:val="clear" w:color="auto" w:fill="auto"/>
            <w:vAlign w:val="bottom"/>
          </w:tcPr>
          <w:p w14:paraId="1AB6E638" w14:textId="7DC766A5" w:rsidR="00FE3D8C" w:rsidRPr="00C935A5" w:rsidRDefault="00FE3D8C" w:rsidP="00FE3D8C">
            <w:pPr>
              <w:spacing w:before="40" w:after="20"/>
              <w:jc w:val="right"/>
              <w:rPr>
                <w:rFonts w:cs="Arial"/>
                <w:sz w:val="18"/>
                <w:szCs w:val="18"/>
              </w:rPr>
            </w:pPr>
            <w:r w:rsidRPr="00FE3D8C">
              <w:rPr>
                <w:rFonts w:cs="Arial"/>
                <w:sz w:val="18"/>
                <w:szCs w:val="18"/>
              </w:rPr>
              <w:t>1,040,115</w:t>
            </w:r>
          </w:p>
        </w:tc>
        <w:tc>
          <w:tcPr>
            <w:tcW w:w="1361" w:type="dxa"/>
            <w:tcBorders>
              <w:top w:val="nil"/>
              <w:left w:val="nil"/>
              <w:bottom w:val="nil"/>
              <w:right w:val="nil"/>
            </w:tcBorders>
            <w:shd w:val="clear" w:color="auto" w:fill="auto"/>
            <w:vAlign w:val="bottom"/>
          </w:tcPr>
          <w:p w14:paraId="75AAAD62" w14:textId="65B9B197" w:rsidR="00FE3D8C" w:rsidRPr="00C935A5" w:rsidRDefault="00FE3D8C" w:rsidP="00FE3D8C">
            <w:pPr>
              <w:spacing w:before="40" w:after="20"/>
              <w:jc w:val="right"/>
              <w:rPr>
                <w:rFonts w:cs="Arial"/>
                <w:sz w:val="18"/>
                <w:szCs w:val="18"/>
              </w:rPr>
            </w:pPr>
            <w:r w:rsidRPr="00FE3D8C">
              <w:rPr>
                <w:rFonts w:cs="Arial"/>
                <w:sz w:val="18"/>
                <w:szCs w:val="18"/>
              </w:rPr>
              <w:t>1,419,200</w:t>
            </w:r>
          </w:p>
        </w:tc>
      </w:tr>
      <w:tr w:rsidR="00FE3D8C" w:rsidRPr="00FE3D8C" w14:paraId="1AB111C6" w14:textId="77777777" w:rsidTr="00C90BFE">
        <w:trPr>
          <w:trHeight w:val="20"/>
        </w:trPr>
        <w:tc>
          <w:tcPr>
            <w:tcW w:w="2268" w:type="dxa"/>
            <w:tcBorders>
              <w:top w:val="nil"/>
              <w:left w:val="nil"/>
              <w:bottom w:val="nil"/>
              <w:right w:val="single" w:sz="18" w:space="0" w:color="B4B432"/>
            </w:tcBorders>
            <w:shd w:val="clear" w:color="auto" w:fill="auto"/>
            <w:vAlign w:val="center"/>
          </w:tcPr>
          <w:p w14:paraId="08B28FCB" w14:textId="77777777" w:rsidR="00FE3D8C" w:rsidRPr="00C935A5" w:rsidRDefault="00FE3D8C" w:rsidP="00FE3D8C">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vAlign w:val="bottom"/>
          </w:tcPr>
          <w:p w14:paraId="45430D0D" w14:textId="094CB4ED" w:rsidR="00FE3D8C" w:rsidRPr="00C935A5" w:rsidRDefault="00FE3D8C" w:rsidP="00FE3D8C">
            <w:pPr>
              <w:spacing w:before="40" w:after="20"/>
              <w:jc w:val="right"/>
              <w:rPr>
                <w:rFonts w:cs="Arial"/>
                <w:sz w:val="18"/>
                <w:szCs w:val="18"/>
              </w:rPr>
            </w:pPr>
            <w:r w:rsidRPr="00FE3D8C">
              <w:rPr>
                <w:rFonts w:cs="Arial"/>
                <w:sz w:val="18"/>
                <w:szCs w:val="18"/>
              </w:rPr>
              <w:t>1,858,505</w:t>
            </w:r>
          </w:p>
        </w:tc>
        <w:tc>
          <w:tcPr>
            <w:tcW w:w="1361" w:type="dxa"/>
            <w:tcBorders>
              <w:top w:val="nil"/>
              <w:left w:val="nil"/>
              <w:bottom w:val="nil"/>
              <w:right w:val="nil"/>
            </w:tcBorders>
            <w:shd w:val="clear" w:color="auto" w:fill="auto"/>
            <w:vAlign w:val="bottom"/>
          </w:tcPr>
          <w:p w14:paraId="38588F4E" w14:textId="5EC5A23E" w:rsidR="00FE3D8C" w:rsidRPr="00C935A5" w:rsidRDefault="00FE3D8C" w:rsidP="00FE3D8C">
            <w:pPr>
              <w:spacing w:before="40" w:after="20"/>
              <w:jc w:val="right"/>
              <w:rPr>
                <w:rFonts w:cs="Arial"/>
                <w:sz w:val="18"/>
                <w:szCs w:val="18"/>
              </w:rPr>
            </w:pPr>
            <w:r w:rsidRPr="00FE3D8C">
              <w:rPr>
                <w:rFonts w:cs="Arial"/>
                <w:sz w:val="18"/>
                <w:szCs w:val="18"/>
              </w:rPr>
              <w:t>8,880,889</w:t>
            </w:r>
          </w:p>
        </w:tc>
        <w:tc>
          <w:tcPr>
            <w:tcW w:w="1361" w:type="dxa"/>
            <w:tcBorders>
              <w:top w:val="nil"/>
              <w:left w:val="nil"/>
              <w:bottom w:val="nil"/>
              <w:right w:val="nil"/>
            </w:tcBorders>
            <w:shd w:val="clear" w:color="auto" w:fill="auto"/>
            <w:vAlign w:val="bottom"/>
          </w:tcPr>
          <w:p w14:paraId="387E662C" w14:textId="1FDECC31" w:rsidR="00FE3D8C" w:rsidRPr="00C935A5" w:rsidRDefault="00FE3D8C" w:rsidP="00FE3D8C">
            <w:pPr>
              <w:spacing w:before="40" w:after="20"/>
              <w:jc w:val="right"/>
              <w:rPr>
                <w:rFonts w:cs="Arial"/>
                <w:sz w:val="18"/>
                <w:szCs w:val="18"/>
              </w:rPr>
            </w:pPr>
            <w:r w:rsidRPr="00FE3D8C">
              <w:rPr>
                <w:rFonts w:cs="Arial"/>
                <w:sz w:val="18"/>
                <w:szCs w:val="18"/>
              </w:rPr>
              <w:t>1,660,097</w:t>
            </w:r>
          </w:p>
        </w:tc>
        <w:tc>
          <w:tcPr>
            <w:tcW w:w="1361" w:type="dxa"/>
            <w:tcBorders>
              <w:top w:val="nil"/>
              <w:left w:val="nil"/>
              <w:bottom w:val="nil"/>
              <w:right w:val="nil"/>
            </w:tcBorders>
            <w:shd w:val="clear" w:color="auto" w:fill="auto"/>
            <w:vAlign w:val="bottom"/>
          </w:tcPr>
          <w:p w14:paraId="642280B8" w14:textId="414C4194" w:rsidR="00FE3D8C" w:rsidRPr="00C935A5" w:rsidRDefault="00FE3D8C" w:rsidP="00FE3D8C">
            <w:pPr>
              <w:spacing w:before="40" w:after="20"/>
              <w:jc w:val="right"/>
              <w:rPr>
                <w:rFonts w:cs="Arial"/>
                <w:sz w:val="18"/>
                <w:szCs w:val="18"/>
              </w:rPr>
            </w:pPr>
            <w:r w:rsidRPr="00FE3D8C">
              <w:rPr>
                <w:rFonts w:cs="Arial"/>
                <w:sz w:val="18"/>
                <w:szCs w:val="18"/>
              </w:rPr>
              <w:t>2,738,196</w:t>
            </w:r>
          </w:p>
        </w:tc>
      </w:tr>
      <w:tr w:rsidR="00FE3D8C" w:rsidRPr="00FE3D8C" w14:paraId="4E246008" w14:textId="77777777" w:rsidTr="00C90BFE">
        <w:trPr>
          <w:trHeight w:val="20"/>
        </w:trPr>
        <w:tc>
          <w:tcPr>
            <w:tcW w:w="2268" w:type="dxa"/>
            <w:tcBorders>
              <w:top w:val="nil"/>
              <w:left w:val="nil"/>
              <w:bottom w:val="nil"/>
              <w:right w:val="single" w:sz="18" w:space="0" w:color="B4B432"/>
            </w:tcBorders>
            <w:shd w:val="clear" w:color="auto" w:fill="auto"/>
            <w:vAlign w:val="center"/>
          </w:tcPr>
          <w:p w14:paraId="44F16A22" w14:textId="77777777" w:rsidR="00FE3D8C" w:rsidRPr="00C935A5" w:rsidRDefault="00FE3D8C" w:rsidP="00FE3D8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vAlign w:val="bottom"/>
          </w:tcPr>
          <w:p w14:paraId="7C817683" w14:textId="5EEDFC90" w:rsidR="00FE3D8C" w:rsidRPr="00C935A5" w:rsidRDefault="00FE3D8C" w:rsidP="00FE3D8C">
            <w:pPr>
              <w:spacing w:before="40" w:after="20"/>
              <w:jc w:val="right"/>
              <w:rPr>
                <w:rFonts w:cs="Arial"/>
                <w:sz w:val="18"/>
                <w:szCs w:val="18"/>
              </w:rPr>
            </w:pPr>
            <w:r w:rsidRPr="00FE3D8C">
              <w:rPr>
                <w:rFonts w:cs="Arial"/>
                <w:sz w:val="18"/>
                <w:szCs w:val="18"/>
              </w:rPr>
              <w:t>1,807,189</w:t>
            </w:r>
          </w:p>
        </w:tc>
        <w:tc>
          <w:tcPr>
            <w:tcW w:w="1361" w:type="dxa"/>
            <w:tcBorders>
              <w:top w:val="nil"/>
              <w:left w:val="nil"/>
              <w:bottom w:val="nil"/>
              <w:right w:val="nil"/>
            </w:tcBorders>
            <w:shd w:val="clear" w:color="auto" w:fill="auto"/>
            <w:vAlign w:val="bottom"/>
          </w:tcPr>
          <w:p w14:paraId="0DAC6978" w14:textId="6AFF0A8F" w:rsidR="00FE3D8C" w:rsidRPr="00C935A5" w:rsidRDefault="00FE3D8C" w:rsidP="00FE3D8C">
            <w:pPr>
              <w:spacing w:before="40" w:after="20"/>
              <w:jc w:val="right"/>
              <w:rPr>
                <w:rFonts w:cs="Arial"/>
                <w:sz w:val="18"/>
                <w:szCs w:val="18"/>
              </w:rPr>
            </w:pPr>
            <w:r w:rsidRPr="00FE3D8C">
              <w:rPr>
                <w:rFonts w:cs="Arial"/>
                <w:sz w:val="18"/>
                <w:szCs w:val="18"/>
              </w:rPr>
              <w:t>1,297,372</w:t>
            </w:r>
          </w:p>
        </w:tc>
        <w:tc>
          <w:tcPr>
            <w:tcW w:w="1361" w:type="dxa"/>
            <w:tcBorders>
              <w:top w:val="nil"/>
              <w:left w:val="nil"/>
              <w:bottom w:val="nil"/>
              <w:right w:val="nil"/>
            </w:tcBorders>
            <w:shd w:val="clear" w:color="auto" w:fill="auto"/>
            <w:vAlign w:val="bottom"/>
          </w:tcPr>
          <w:p w14:paraId="2A56C709" w14:textId="257C9313" w:rsidR="00FE3D8C" w:rsidRPr="00C935A5" w:rsidRDefault="00FE3D8C" w:rsidP="00FE3D8C">
            <w:pPr>
              <w:spacing w:before="40" w:after="20"/>
              <w:jc w:val="right"/>
              <w:rPr>
                <w:rFonts w:cs="Arial"/>
                <w:sz w:val="18"/>
                <w:szCs w:val="18"/>
              </w:rPr>
            </w:pPr>
            <w:r w:rsidRPr="00FE3D8C">
              <w:rPr>
                <w:rFonts w:cs="Arial"/>
                <w:sz w:val="18"/>
                <w:szCs w:val="18"/>
              </w:rPr>
              <w:t>2,299,552</w:t>
            </w:r>
          </w:p>
        </w:tc>
        <w:tc>
          <w:tcPr>
            <w:tcW w:w="1361" w:type="dxa"/>
            <w:tcBorders>
              <w:top w:val="nil"/>
              <w:left w:val="nil"/>
              <w:bottom w:val="nil"/>
              <w:right w:val="nil"/>
            </w:tcBorders>
            <w:shd w:val="clear" w:color="auto" w:fill="auto"/>
            <w:vAlign w:val="bottom"/>
          </w:tcPr>
          <w:p w14:paraId="5E1E5EB6" w14:textId="3722FE3E" w:rsidR="00FE3D8C" w:rsidRPr="00C935A5" w:rsidRDefault="00FE3D8C" w:rsidP="00FE3D8C">
            <w:pPr>
              <w:spacing w:before="40" w:after="20"/>
              <w:jc w:val="right"/>
              <w:rPr>
                <w:rFonts w:cs="Arial"/>
                <w:sz w:val="18"/>
                <w:szCs w:val="18"/>
              </w:rPr>
            </w:pPr>
            <w:r w:rsidRPr="00FE3D8C">
              <w:rPr>
                <w:rFonts w:cs="Arial"/>
                <w:sz w:val="18"/>
                <w:szCs w:val="18"/>
              </w:rPr>
              <w:t>1,270,985</w:t>
            </w:r>
          </w:p>
        </w:tc>
      </w:tr>
      <w:tr w:rsidR="00FE3D8C" w:rsidRPr="00FE3D8C" w14:paraId="6F72E1CA" w14:textId="77777777" w:rsidTr="00C90BFE">
        <w:trPr>
          <w:trHeight w:val="20"/>
        </w:trPr>
        <w:tc>
          <w:tcPr>
            <w:tcW w:w="2268" w:type="dxa"/>
            <w:tcBorders>
              <w:top w:val="nil"/>
              <w:left w:val="nil"/>
              <w:bottom w:val="nil"/>
              <w:right w:val="single" w:sz="18" w:space="0" w:color="B4B432"/>
            </w:tcBorders>
            <w:shd w:val="clear" w:color="auto" w:fill="auto"/>
            <w:vAlign w:val="center"/>
          </w:tcPr>
          <w:p w14:paraId="1603A73C" w14:textId="77777777" w:rsidR="00FE3D8C" w:rsidRPr="00C935A5" w:rsidRDefault="00FE3D8C" w:rsidP="00FE3D8C">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vAlign w:val="bottom"/>
          </w:tcPr>
          <w:p w14:paraId="25335528" w14:textId="5544FF84" w:rsidR="00FE3D8C" w:rsidRPr="00C935A5" w:rsidRDefault="00FE3D8C" w:rsidP="00FE3D8C">
            <w:pPr>
              <w:spacing w:before="40" w:after="20"/>
              <w:jc w:val="right"/>
              <w:rPr>
                <w:rFonts w:cs="Arial"/>
                <w:sz w:val="18"/>
                <w:szCs w:val="18"/>
              </w:rPr>
            </w:pPr>
            <w:r w:rsidRPr="00FE3D8C">
              <w:rPr>
                <w:rFonts w:cs="Arial"/>
                <w:sz w:val="18"/>
                <w:szCs w:val="18"/>
              </w:rPr>
              <w:t>2,402,874</w:t>
            </w:r>
          </w:p>
        </w:tc>
        <w:tc>
          <w:tcPr>
            <w:tcW w:w="1361" w:type="dxa"/>
            <w:tcBorders>
              <w:top w:val="nil"/>
              <w:left w:val="nil"/>
              <w:bottom w:val="nil"/>
              <w:right w:val="nil"/>
            </w:tcBorders>
            <w:shd w:val="clear" w:color="auto" w:fill="auto"/>
            <w:vAlign w:val="bottom"/>
          </w:tcPr>
          <w:p w14:paraId="3D56A763" w14:textId="530B56A0" w:rsidR="00FE3D8C" w:rsidRPr="00C935A5" w:rsidRDefault="00FE3D8C" w:rsidP="00FE3D8C">
            <w:pPr>
              <w:spacing w:before="40" w:after="20"/>
              <w:jc w:val="right"/>
              <w:rPr>
                <w:rFonts w:cs="Arial"/>
                <w:sz w:val="18"/>
                <w:szCs w:val="18"/>
              </w:rPr>
            </w:pPr>
            <w:r w:rsidRPr="00FE3D8C">
              <w:rPr>
                <w:rFonts w:cs="Arial"/>
                <w:sz w:val="18"/>
                <w:szCs w:val="18"/>
              </w:rPr>
              <w:t>503,118</w:t>
            </w:r>
          </w:p>
        </w:tc>
        <w:tc>
          <w:tcPr>
            <w:tcW w:w="1361" w:type="dxa"/>
            <w:tcBorders>
              <w:top w:val="nil"/>
              <w:left w:val="nil"/>
              <w:bottom w:val="nil"/>
              <w:right w:val="nil"/>
            </w:tcBorders>
            <w:shd w:val="clear" w:color="auto" w:fill="auto"/>
            <w:vAlign w:val="bottom"/>
          </w:tcPr>
          <w:p w14:paraId="40606239" w14:textId="54806F28" w:rsidR="00FE3D8C" w:rsidRPr="00C935A5" w:rsidRDefault="00FE3D8C" w:rsidP="00FE3D8C">
            <w:pPr>
              <w:spacing w:before="40" w:after="20"/>
              <w:jc w:val="right"/>
              <w:rPr>
                <w:rFonts w:cs="Arial"/>
                <w:sz w:val="18"/>
                <w:szCs w:val="18"/>
              </w:rPr>
            </w:pPr>
            <w:r w:rsidRPr="00FE3D8C">
              <w:rPr>
                <w:rFonts w:cs="Arial"/>
                <w:sz w:val="18"/>
                <w:szCs w:val="18"/>
              </w:rPr>
              <w:t>769,585</w:t>
            </w:r>
          </w:p>
        </w:tc>
        <w:tc>
          <w:tcPr>
            <w:tcW w:w="1361" w:type="dxa"/>
            <w:tcBorders>
              <w:top w:val="nil"/>
              <w:left w:val="nil"/>
              <w:bottom w:val="nil"/>
              <w:right w:val="nil"/>
            </w:tcBorders>
            <w:shd w:val="clear" w:color="auto" w:fill="auto"/>
            <w:vAlign w:val="bottom"/>
          </w:tcPr>
          <w:p w14:paraId="4CA4F5B4" w14:textId="5E353B2E" w:rsidR="00FE3D8C" w:rsidRPr="00C935A5" w:rsidRDefault="00FE3D8C" w:rsidP="00FE3D8C">
            <w:pPr>
              <w:spacing w:before="40" w:after="20"/>
              <w:jc w:val="right"/>
              <w:rPr>
                <w:rFonts w:cs="Arial"/>
                <w:sz w:val="18"/>
                <w:szCs w:val="18"/>
              </w:rPr>
            </w:pPr>
            <w:r w:rsidRPr="00FE3D8C">
              <w:rPr>
                <w:rFonts w:cs="Arial"/>
                <w:sz w:val="18"/>
                <w:szCs w:val="18"/>
              </w:rPr>
              <w:t>673,276</w:t>
            </w:r>
          </w:p>
        </w:tc>
      </w:tr>
      <w:tr w:rsidR="00FE3D8C" w:rsidRPr="00FE3D8C" w14:paraId="2D6D6556" w14:textId="77777777" w:rsidTr="00C90BFE">
        <w:trPr>
          <w:trHeight w:val="20"/>
        </w:trPr>
        <w:tc>
          <w:tcPr>
            <w:tcW w:w="2268" w:type="dxa"/>
            <w:tcBorders>
              <w:top w:val="nil"/>
              <w:left w:val="nil"/>
              <w:bottom w:val="nil"/>
              <w:right w:val="single" w:sz="18" w:space="0" w:color="B4B432"/>
            </w:tcBorders>
            <w:shd w:val="clear" w:color="auto" w:fill="auto"/>
            <w:vAlign w:val="center"/>
          </w:tcPr>
          <w:p w14:paraId="254CF5B3" w14:textId="77777777" w:rsidR="00FE3D8C" w:rsidRPr="00C935A5" w:rsidRDefault="00FE3D8C" w:rsidP="00FE3D8C">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vAlign w:val="bottom"/>
          </w:tcPr>
          <w:p w14:paraId="147A9C7C" w14:textId="750712A3" w:rsidR="00FE3D8C" w:rsidRPr="00C935A5" w:rsidRDefault="00FE3D8C" w:rsidP="00FE3D8C">
            <w:pPr>
              <w:spacing w:before="40" w:after="20"/>
              <w:jc w:val="right"/>
              <w:rPr>
                <w:rFonts w:cs="Arial"/>
                <w:sz w:val="18"/>
                <w:szCs w:val="18"/>
              </w:rPr>
            </w:pPr>
            <w:r w:rsidRPr="00FE3D8C">
              <w:rPr>
                <w:rFonts w:cs="Arial"/>
                <w:sz w:val="18"/>
                <w:szCs w:val="18"/>
              </w:rPr>
              <w:t>2,074,880</w:t>
            </w:r>
          </w:p>
        </w:tc>
        <w:tc>
          <w:tcPr>
            <w:tcW w:w="1361" w:type="dxa"/>
            <w:tcBorders>
              <w:top w:val="nil"/>
              <w:left w:val="nil"/>
              <w:bottom w:val="nil"/>
              <w:right w:val="nil"/>
            </w:tcBorders>
            <w:shd w:val="clear" w:color="auto" w:fill="auto"/>
            <w:vAlign w:val="bottom"/>
          </w:tcPr>
          <w:p w14:paraId="3ED20D53" w14:textId="2B62E13D" w:rsidR="00FE3D8C" w:rsidRPr="00C935A5" w:rsidRDefault="00FE3D8C" w:rsidP="00FE3D8C">
            <w:pPr>
              <w:spacing w:before="40" w:after="20"/>
              <w:jc w:val="right"/>
              <w:rPr>
                <w:rFonts w:cs="Arial"/>
                <w:sz w:val="18"/>
                <w:szCs w:val="18"/>
              </w:rPr>
            </w:pPr>
            <w:r w:rsidRPr="00FE3D8C">
              <w:rPr>
                <w:rFonts w:cs="Arial"/>
                <w:sz w:val="18"/>
                <w:szCs w:val="18"/>
              </w:rPr>
              <w:t>739,194</w:t>
            </w:r>
          </w:p>
        </w:tc>
        <w:tc>
          <w:tcPr>
            <w:tcW w:w="1361" w:type="dxa"/>
            <w:tcBorders>
              <w:top w:val="nil"/>
              <w:left w:val="nil"/>
              <w:bottom w:val="nil"/>
              <w:right w:val="nil"/>
            </w:tcBorders>
            <w:shd w:val="clear" w:color="auto" w:fill="auto"/>
            <w:vAlign w:val="bottom"/>
          </w:tcPr>
          <w:p w14:paraId="1B55FF8C" w14:textId="3B2C31E5" w:rsidR="00FE3D8C" w:rsidRPr="00C935A5" w:rsidRDefault="00FE3D8C" w:rsidP="00FE3D8C">
            <w:pPr>
              <w:spacing w:before="40" w:after="20"/>
              <w:jc w:val="right"/>
              <w:rPr>
                <w:rFonts w:cs="Arial"/>
                <w:sz w:val="18"/>
                <w:szCs w:val="18"/>
              </w:rPr>
            </w:pPr>
            <w:r w:rsidRPr="00FE3D8C">
              <w:rPr>
                <w:rFonts w:cs="Arial"/>
                <w:sz w:val="18"/>
                <w:szCs w:val="18"/>
              </w:rPr>
              <w:t>1,496,273</w:t>
            </w:r>
          </w:p>
        </w:tc>
        <w:tc>
          <w:tcPr>
            <w:tcW w:w="1361" w:type="dxa"/>
            <w:tcBorders>
              <w:top w:val="nil"/>
              <w:left w:val="nil"/>
              <w:bottom w:val="nil"/>
              <w:right w:val="nil"/>
            </w:tcBorders>
            <w:shd w:val="clear" w:color="auto" w:fill="auto"/>
            <w:vAlign w:val="bottom"/>
          </w:tcPr>
          <w:p w14:paraId="4D3961E5" w14:textId="29830465" w:rsidR="00FE3D8C" w:rsidRPr="00C935A5" w:rsidRDefault="00FE3D8C" w:rsidP="00FE3D8C">
            <w:pPr>
              <w:spacing w:before="40" w:after="20"/>
              <w:jc w:val="right"/>
              <w:rPr>
                <w:rFonts w:cs="Arial"/>
                <w:sz w:val="18"/>
                <w:szCs w:val="18"/>
              </w:rPr>
            </w:pPr>
            <w:r w:rsidRPr="00FE3D8C">
              <w:rPr>
                <w:rFonts w:cs="Arial"/>
                <w:sz w:val="18"/>
                <w:szCs w:val="18"/>
              </w:rPr>
              <w:t>200,104</w:t>
            </w:r>
          </w:p>
        </w:tc>
      </w:tr>
      <w:tr w:rsidR="00FE3D8C" w:rsidRPr="00FE3D8C" w14:paraId="1D45AB78" w14:textId="77777777" w:rsidTr="00C90BFE">
        <w:trPr>
          <w:trHeight w:val="20"/>
        </w:trPr>
        <w:tc>
          <w:tcPr>
            <w:tcW w:w="2268" w:type="dxa"/>
            <w:tcBorders>
              <w:top w:val="nil"/>
              <w:left w:val="nil"/>
              <w:bottom w:val="nil"/>
              <w:right w:val="single" w:sz="18" w:space="0" w:color="B4B432"/>
            </w:tcBorders>
            <w:shd w:val="clear" w:color="auto" w:fill="auto"/>
            <w:vAlign w:val="center"/>
          </w:tcPr>
          <w:p w14:paraId="58D5513C" w14:textId="77777777" w:rsidR="00FE3D8C" w:rsidRPr="00C935A5" w:rsidRDefault="00FE3D8C" w:rsidP="00FE3D8C">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vAlign w:val="bottom"/>
          </w:tcPr>
          <w:p w14:paraId="0A9A3F18" w14:textId="0B67BBE7" w:rsidR="00FE3D8C" w:rsidRPr="00C935A5" w:rsidRDefault="00FE3D8C" w:rsidP="00FE3D8C">
            <w:pPr>
              <w:spacing w:before="40" w:after="20"/>
              <w:jc w:val="right"/>
              <w:rPr>
                <w:rFonts w:cs="Arial"/>
                <w:sz w:val="18"/>
                <w:szCs w:val="18"/>
              </w:rPr>
            </w:pPr>
            <w:r w:rsidRPr="00FE3D8C">
              <w:rPr>
                <w:rFonts w:cs="Arial"/>
                <w:sz w:val="18"/>
                <w:szCs w:val="18"/>
              </w:rPr>
              <w:t>2,543,900</w:t>
            </w:r>
          </w:p>
        </w:tc>
        <w:tc>
          <w:tcPr>
            <w:tcW w:w="1361" w:type="dxa"/>
            <w:tcBorders>
              <w:top w:val="nil"/>
              <w:left w:val="nil"/>
              <w:bottom w:val="nil"/>
              <w:right w:val="nil"/>
            </w:tcBorders>
            <w:shd w:val="clear" w:color="auto" w:fill="auto"/>
            <w:vAlign w:val="bottom"/>
          </w:tcPr>
          <w:p w14:paraId="5A733C75" w14:textId="25A03F1F" w:rsidR="00FE3D8C" w:rsidRPr="00C935A5" w:rsidRDefault="00FE3D8C" w:rsidP="00FE3D8C">
            <w:pPr>
              <w:spacing w:before="40" w:after="20"/>
              <w:jc w:val="right"/>
              <w:rPr>
                <w:rFonts w:cs="Arial"/>
                <w:sz w:val="18"/>
                <w:szCs w:val="18"/>
              </w:rPr>
            </w:pPr>
            <w:r w:rsidRPr="00FE3D8C">
              <w:rPr>
                <w:rFonts w:cs="Arial"/>
                <w:sz w:val="18"/>
                <w:szCs w:val="18"/>
              </w:rPr>
              <w:t>237,143</w:t>
            </w:r>
          </w:p>
        </w:tc>
        <w:tc>
          <w:tcPr>
            <w:tcW w:w="1361" w:type="dxa"/>
            <w:tcBorders>
              <w:top w:val="nil"/>
              <w:left w:val="nil"/>
              <w:bottom w:val="nil"/>
              <w:right w:val="nil"/>
            </w:tcBorders>
            <w:shd w:val="clear" w:color="auto" w:fill="auto"/>
            <w:vAlign w:val="bottom"/>
          </w:tcPr>
          <w:p w14:paraId="11E32BF3" w14:textId="224C673E" w:rsidR="00FE3D8C" w:rsidRPr="00C935A5" w:rsidRDefault="00FE3D8C" w:rsidP="00FE3D8C">
            <w:pPr>
              <w:spacing w:before="40" w:after="20"/>
              <w:jc w:val="right"/>
              <w:rPr>
                <w:rFonts w:cs="Arial"/>
                <w:sz w:val="18"/>
                <w:szCs w:val="18"/>
              </w:rPr>
            </w:pPr>
            <w:r w:rsidRPr="00FE3D8C">
              <w:rPr>
                <w:rFonts w:cs="Arial"/>
                <w:sz w:val="18"/>
                <w:szCs w:val="18"/>
              </w:rPr>
              <w:t>183,100</w:t>
            </w:r>
          </w:p>
        </w:tc>
        <w:tc>
          <w:tcPr>
            <w:tcW w:w="1361" w:type="dxa"/>
            <w:tcBorders>
              <w:top w:val="nil"/>
              <w:left w:val="nil"/>
              <w:bottom w:val="nil"/>
              <w:right w:val="nil"/>
            </w:tcBorders>
            <w:shd w:val="clear" w:color="auto" w:fill="auto"/>
            <w:vAlign w:val="bottom"/>
          </w:tcPr>
          <w:p w14:paraId="5319BBC7" w14:textId="6821731D"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1600703E" w14:textId="77777777" w:rsidTr="00C90BFE">
        <w:trPr>
          <w:trHeight w:val="20"/>
        </w:trPr>
        <w:tc>
          <w:tcPr>
            <w:tcW w:w="2268" w:type="dxa"/>
            <w:tcBorders>
              <w:top w:val="nil"/>
              <w:left w:val="nil"/>
              <w:bottom w:val="nil"/>
              <w:right w:val="single" w:sz="18" w:space="0" w:color="B4B432"/>
            </w:tcBorders>
            <w:shd w:val="clear" w:color="auto" w:fill="auto"/>
            <w:vAlign w:val="center"/>
          </w:tcPr>
          <w:p w14:paraId="14CFDCD5" w14:textId="77777777" w:rsidR="00FE3D8C" w:rsidRPr="00C935A5" w:rsidRDefault="00FE3D8C" w:rsidP="00FE3D8C">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vAlign w:val="bottom"/>
          </w:tcPr>
          <w:p w14:paraId="0557A0BD" w14:textId="0FA25691" w:rsidR="00FE3D8C" w:rsidRPr="00C935A5" w:rsidRDefault="00FE3D8C" w:rsidP="00FE3D8C">
            <w:pPr>
              <w:spacing w:before="40" w:after="20"/>
              <w:jc w:val="right"/>
              <w:rPr>
                <w:rFonts w:cs="Arial"/>
                <w:sz w:val="18"/>
                <w:szCs w:val="18"/>
              </w:rPr>
            </w:pPr>
            <w:r w:rsidRPr="00FE3D8C">
              <w:rPr>
                <w:rFonts w:cs="Arial"/>
                <w:sz w:val="18"/>
                <w:szCs w:val="18"/>
              </w:rPr>
              <w:t>982,589</w:t>
            </w:r>
          </w:p>
        </w:tc>
        <w:tc>
          <w:tcPr>
            <w:tcW w:w="1361" w:type="dxa"/>
            <w:tcBorders>
              <w:top w:val="nil"/>
              <w:left w:val="nil"/>
              <w:bottom w:val="nil"/>
              <w:right w:val="nil"/>
            </w:tcBorders>
            <w:shd w:val="clear" w:color="auto" w:fill="auto"/>
            <w:vAlign w:val="bottom"/>
          </w:tcPr>
          <w:p w14:paraId="0DBE1F78" w14:textId="61DFA508" w:rsidR="00FE3D8C" w:rsidRPr="00C935A5" w:rsidRDefault="00FE3D8C" w:rsidP="00FE3D8C">
            <w:pPr>
              <w:spacing w:before="40" w:after="20"/>
              <w:jc w:val="right"/>
              <w:rPr>
                <w:rFonts w:cs="Arial"/>
                <w:sz w:val="18"/>
                <w:szCs w:val="18"/>
              </w:rPr>
            </w:pPr>
            <w:r w:rsidRPr="00FE3D8C">
              <w:rPr>
                <w:rFonts w:cs="Arial"/>
                <w:sz w:val="18"/>
                <w:szCs w:val="18"/>
              </w:rPr>
              <w:t>5,786,571</w:t>
            </w:r>
          </w:p>
        </w:tc>
        <w:tc>
          <w:tcPr>
            <w:tcW w:w="1361" w:type="dxa"/>
            <w:tcBorders>
              <w:top w:val="nil"/>
              <w:left w:val="nil"/>
              <w:bottom w:val="nil"/>
              <w:right w:val="nil"/>
            </w:tcBorders>
            <w:shd w:val="clear" w:color="auto" w:fill="auto"/>
            <w:vAlign w:val="bottom"/>
          </w:tcPr>
          <w:p w14:paraId="51CA09E5" w14:textId="664A0536" w:rsidR="00FE3D8C" w:rsidRPr="00C935A5" w:rsidRDefault="00FE3D8C" w:rsidP="00FE3D8C">
            <w:pPr>
              <w:spacing w:before="40" w:after="20"/>
              <w:jc w:val="right"/>
              <w:rPr>
                <w:rFonts w:cs="Arial"/>
                <w:sz w:val="18"/>
                <w:szCs w:val="18"/>
              </w:rPr>
            </w:pPr>
            <w:r w:rsidRPr="00FE3D8C">
              <w:rPr>
                <w:rFonts w:cs="Arial"/>
                <w:sz w:val="18"/>
                <w:szCs w:val="18"/>
              </w:rPr>
              <w:t>1,141,119</w:t>
            </w:r>
          </w:p>
        </w:tc>
        <w:tc>
          <w:tcPr>
            <w:tcW w:w="1361" w:type="dxa"/>
            <w:tcBorders>
              <w:top w:val="nil"/>
              <w:left w:val="nil"/>
              <w:bottom w:val="nil"/>
              <w:right w:val="nil"/>
            </w:tcBorders>
            <w:shd w:val="clear" w:color="auto" w:fill="auto"/>
            <w:vAlign w:val="bottom"/>
          </w:tcPr>
          <w:p w14:paraId="4EEA8516" w14:textId="40B6D51D" w:rsidR="00FE3D8C" w:rsidRPr="00C935A5" w:rsidRDefault="00FE3D8C" w:rsidP="00FE3D8C">
            <w:pPr>
              <w:spacing w:before="40" w:after="20"/>
              <w:jc w:val="right"/>
              <w:rPr>
                <w:rFonts w:cs="Arial"/>
                <w:sz w:val="18"/>
                <w:szCs w:val="18"/>
              </w:rPr>
            </w:pPr>
            <w:r w:rsidRPr="00FE3D8C">
              <w:rPr>
                <w:rFonts w:cs="Arial"/>
                <w:sz w:val="18"/>
                <w:szCs w:val="18"/>
              </w:rPr>
              <w:t>989,251</w:t>
            </w:r>
          </w:p>
        </w:tc>
      </w:tr>
      <w:tr w:rsidR="00FE3D8C" w:rsidRPr="00FE3D8C" w14:paraId="5BF58553" w14:textId="77777777" w:rsidTr="00C90BFE">
        <w:trPr>
          <w:trHeight w:val="20"/>
        </w:trPr>
        <w:tc>
          <w:tcPr>
            <w:tcW w:w="2268" w:type="dxa"/>
            <w:tcBorders>
              <w:top w:val="nil"/>
              <w:left w:val="nil"/>
              <w:bottom w:val="nil"/>
              <w:right w:val="single" w:sz="18" w:space="0" w:color="B4B432"/>
            </w:tcBorders>
            <w:shd w:val="clear" w:color="auto" w:fill="auto"/>
            <w:vAlign w:val="center"/>
          </w:tcPr>
          <w:p w14:paraId="29DEA66F" w14:textId="77777777" w:rsidR="00FE3D8C" w:rsidRPr="00C935A5" w:rsidRDefault="00FE3D8C" w:rsidP="00FE3D8C">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vAlign w:val="bottom"/>
          </w:tcPr>
          <w:p w14:paraId="5DA3B4BB" w14:textId="5BCB1220" w:rsidR="00FE3D8C" w:rsidRPr="00C935A5" w:rsidRDefault="00FE3D8C" w:rsidP="00FE3D8C">
            <w:pPr>
              <w:spacing w:before="40" w:after="20"/>
              <w:jc w:val="right"/>
              <w:rPr>
                <w:rFonts w:cs="Arial"/>
                <w:sz w:val="18"/>
                <w:szCs w:val="18"/>
              </w:rPr>
            </w:pPr>
            <w:r w:rsidRPr="00FE3D8C">
              <w:rPr>
                <w:rFonts w:cs="Arial"/>
                <w:sz w:val="18"/>
                <w:szCs w:val="18"/>
              </w:rPr>
              <w:t>1,518,191</w:t>
            </w:r>
          </w:p>
        </w:tc>
        <w:tc>
          <w:tcPr>
            <w:tcW w:w="1361" w:type="dxa"/>
            <w:tcBorders>
              <w:top w:val="nil"/>
              <w:left w:val="nil"/>
              <w:bottom w:val="nil"/>
              <w:right w:val="nil"/>
            </w:tcBorders>
            <w:shd w:val="clear" w:color="auto" w:fill="auto"/>
            <w:vAlign w:val="bottom"/>
          </w:tcPr>
          <w:p w14:paraId="6C5963EA" w14:textId="188336E2" w:rsidR="00FE3D8C" w:rsidRPr="00C935A5" w:rsidRDefault="00FE3D8C" w:rsidP="00FE3D8C">
            <w:pPr>
              <w:spacing w:before="40" w:after="20"/>
              <w:jc w:val="right"/>
              <w:rPr>
                <w:rFonts w:cs="Arial"/>
                <w:sz w:val="18"/>
                <w:szCs w:val="18"/>
              </w:rPr>
            </w:pPr>
            <w:r w:rsidRPr="00FE3D8C">
              <w:rPr>
                <w:rFonts w:cs="Arial"/>
                <w:sz w:val="18"/>
                <w:szCs w:val="18"/>
              </w:rPr>
              <w:t>972,859</w:t>
            </w:r>
          </w:p>
        </w:tc>
        <w:tc>
          <w:tcPr>
            <w:tcW w:w="1361" w:type="dxa"/>
            <w:tcBorders>
              <w:top w:val="nil"/>
              <w:left w:val="nil"/>
              <w:bottom w:val="nil"/>
              <w:right w:val="nil"/>
            </w:tcBorders>
            <w:shd w:val="clear" w:color="auto" w:fill="auto"/>
            <w:vAlign w:val="bottom"/>
          </w:tcPr>
          <w:p w14:paraId="3C5AFD1F" w14:textId="411A93F9" w:rsidR="00FE3D8C" w:rsidRPr="00C935A5" w:rsidRDefault="00FE3D8C" w:rsidP="00FE3D8C">
            <w:pPr>
              <w:spacing w:before="40" w:after="20"/>
              <w:jc w:val="right"/>
              <w:rPr>
                <w:rFonts w:cs="Arial"/>
                <w:sz w:val="18"/>
                <w:szCs w:val="18"/>
              </w:rPr>
            </w:pPr>
            <w:r w:rsidRPr="00FE3D8C">
              <w:rPr>
                <w:rFonts w:cs="Arial"/>
                <w:sz w:val="18"/>
                <w:szCs w:val="18"/>
              </w:rPr>
              <w:t>1,816,785</w:t>
            </w:r>
          </w:p>
        </w:tc>
        <w:tc>
          <w:tcPr>
            <w:tcW w:w="1361" w:type="dxa"/>
            <w:tcBorders>
              <w:top w:val="nil"/>
              <w:left w:val="nil"/>
              <w:bottom w:val="nil"/>
              <w:right w:val="nil"/>
            </w:tcBorders>
            <w:shd w:val="clear" w:color="auto" w:fill="auto"/>
            <w:vAlign w:val="bottom"/>
          </w:tcPr>
          <w:p w14:paraId="09AD6482" w14:textId="33AB9A83" w:rsidR="00FE3D8C" w:rsidRPr="00C935A5" w:rsidRDefault="00FE3D8C" w:rsidP="00FE3D8C">
            <w:pPr>
              <w:spacing w:before="40" w:after="20"/>
              <w:jc w:val="right"/>
              <w:rPr>
                <w:rFonts w:cs="Arial"/>
                <w:sz w:val="18"/>
                <w:szCs w:val="18"/>
              </w:rPr>
            </w:pPr>
            <w:r w:rsidRPr="00FE3D8C">
              <w:rPr>
                <w:rFonts w:cs="Arial"/>
                <w:sz w:val="18"/>
                <w:szCs w:val="18"/>
              </w:rPr>
              <w:t>610,601</w:t>
            </w:r>
          </w:p>
        </w:tc>
      </w:tr>
      <w:tr w:rsidR="00FE3D8C" w:rsidRPr="00FE3D8C" w14:paraId="4C59514E" w14:textId="77777777" w:rsidTr="00C90BFE">
        <w:trPr>
          <w:trHeight w:val="20"/>
        </w:trPr>
        <w:tc>
          <w:tcPr>
            <w:tcW w:w="2268" w:type="dxa"/>
            <w:tcBorders>
              <w:top w:val="nil"/>
              <w:left w:val="nil"/>
              <w:bottom w:val="nil"/>
              <w:right w:val="single" w:sz="18" w:space="0" w:color="B4B432"/>
            </w:tcBorders>
            <w:shd w:val="clear" w:color="auto" w:fill="auto"/>
            <w:vAlign w:val="center"/>
          </w:tcPr>
          <w:p w14:paraId="7508A088" w14:textId="77777777" w:rsidR="00FE3D8C" w:rsidRPr="00C935A5" w:rsidRDefault="00FE3D8C" w:rsidP="00FE3D8C">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vAlign w:val="bottom"/>
          </w:tcPr>
          <w:p w14:paraId="67038A60" w14:textId="7CDD4D18" w:rsidR="00FE3D8C" w:rsidRPr="00C935A5" w:rsidRDefault="00FE3D8C" w:rsidP="00FE3D8C">
            <w:pPr>
              <w:spacing w:before="40" w:after="20"/>
              <w:jc w:val="right"/>
              <w:rPr>
                <w:rFonts w:cs="Arial"/>
                <w:sz w:val="18"/>
                <w:szCs w:val="18"/>
              </w:rPr>
            </w:pPr>
            <w:r w:rsidRPr="00FE3D8C">
              <w:rPr>
                <w:rFonts w:cs="Arial"/>
                <w:sz w:val="18"/>
                <w:szCs w:val="18"/>
              </w:rPr>
              <w:t>1,126,784</w:t>
            </w:r>
          </w:p>
        </w:tc>
        <w:tc>
          <w:tcPr>
            <w:tcW w:w="1361" w:type="dxa"/>
            <w:tcBorders>
              <w:top w:val="nil"/>
              <w:left w:val="nil"/>
              <w:bottom w:val="nil"/>
              <w:right w:val="nil"/>
            </w:tcBorders>
            <w:shd w:val="clear" w:color="auto" w:fill="auto"/>
            <w:vAlign w:val="bottom"/>
          </w:tcPr>
          <w:p w14:paraId="0DE06037" w14:textId="50E39F7B" w:rsidR="00FE3D8C" w:rsidRPr="00C935A5" w:rsidRDefault="00FE3D8C" w:rsidP="00FE3D8C">
            <w:pPr>
              <w:spacing w:before="40" w:after="20"/>
              <w:jc w:val="right"/>
              <w:rPr>
                <w:rFonts w:cs="Arial"/>
                <w:sz w:val="18"/>
                <w:szCs w:val="18"/>
              </w:rPr>
            </w:pPr>
            <w:r w:rsidRPr="00FE3D8C">
              <w:rPr>
                <w:rFonts w:cs="Arial"/>
                <w:sz w:val="18"/>
                <w:szCs w:val="18"/>
              </w:rPr>
              <w:t>312,525</w:t>
            </w:r>
          </w:p>
        </w:tc>
        <w:tc>
          <w:tcPr>
            <w:tcW w:w="1361" w:type="dxa"/>
            <w:tcBorders>
              <w:top w:val="nil"/>
              <w:left w:val="nil"/>
              <w:bottom w:val="nil"/>
              <w:right w:val="nil"/>
            </w:tcBorders>
            <w:shd w:val="clear" w:color="auto" w:fill="auto"/>
            <w:vAlign w:val="bottom"/>
          </w:tcPr>
          <w:p w14:paraId="73D7E190" w14:textId="5953725F" w:rsidR="00FE3D8C" w:rsidRPr="00C935A5" w:rsidRDefault="00FE3D8C" w:rsidP="00FE3D8C">
            <w:pPr>
              <w:spacing w:before="40" w:after="20"/>
              <w:jc w:val="right"/>
              <w:rPr>
                <w:rFonts w:cs="Arial"/>
                <w:sz w:val="18"/>
                <w:szCs w:val="18"/>
              </w:rPr>
            </w:pPr>
            <w:r w:rsidRPr="00FE3D8C">
              <w:rPr>
                <w:rFonts w:cs="Arial"/>
                <w:sz w:val="18"/>
                <w:szCs w:val="18"/>
              </w:rPr>
              <w:t>360,847</w:t>
            </w:r>
          </w:p>
        </w:tc>
        <w:tc>
          <w:tcPr>
            <w:tcW w:w="1361" w:type="dxa"/>
            <w:tcBorders>
              <w:top w:val="nil"/>
              <w:left w:val="nil"/>
              <w:bottom w:val="nil"/>
              <w:right w:val="nil"/>
            </w:tcBorders>
            <w:shd w:val="clear" w:color="auto" w:fill="auto"/>
            <w:vAlign w:val="bottom"/>
          </w:tcPr>
          <w:p w14:paraId="3BF54B5F" w14:textId="71579E18" w:rsidR="00FE3D8C" w:rsidRPr="00C935A5" w:rsidRDefault="00FE3D8C" w:rsidP="00FE3D8C">
            <w:pPr>
              <w:spacing w:before="40" w:after="20"/>
              <w:jc w:val="right"/>
              <w:rPr>
                <w:rFonts w:cs="Arial"/>
                <w:sz w:val="18"/>
                <w:szCs w:val="18"/>
              </w:rPr>
            </w:pPr>
            <w:r w:rsidRPr="00FE3D8C">
              <w:rPr>
                <w:rFonts w:cs="Arial"/>
                <w:sz w:val="18"/>
                <w:szCs w:val="18"/>
              </w:rPr>
              <w:t>53,629</w:t>
            </w:r>
          </w:p>
        </w:tc>
      </w:tr>
      <w:tr w:rsidR="00FE3D8C" w:rsidRPr="00FE3D8C" w14:paraId="7D288249" w14:textId="77777777" w:rsidTr="00C90BFE">
        <w:trPr>
          <w:trHeight w:val="20"/>
        </w:trPr>
        <w:tc>
          <w:tcPr>
            <w:tcW w:w="2268" w:type="dxa"/>
            <w:tcBorders>
              <w:top w:val="nil"/>
              <w:left w:val="nil"/>
              <w:bottom w:val="nil"/>
              <w:right w:val="single" w:sz="18" w:space="0" w:color="B4B432"/>
            </w:tcBorders>
            <w:shd w:val="clear" w:color="auto" w:fill="auto"/>
            <w:vAlign w:val="center"/>
          </w:tcPr>
          <w:p w14:paraId="5E92E3D5" w14:textId="77777777" w:rsidR="00FE3D8C" w:rsidRPr="00C935A5" w:rsidRDefault="00FE3D8C" w:rsidP="00FE3D8C">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B4B432"/>
              <w:bottom w:val="nil"/>
              <w:right w:val="nil"/>
            </w:tcBorders>
            <w:shd w:val="clear" w:color="auto" w:fill="auto"/>
            <w:vAlign w:val="bottom"/>
          </w:tcPr>
          <w:p w14:paraId="443B3925" w14:textId="476A2500" w:rsidR="00FE3D8C" w:rsidRPr="00C935A5" w:rsidRDefault="00FE3D8C" w:rsidP="00FE3D8C">
            <w:pPr>
              <w:spacing w:before="40" w:after="20"/>
              <w:jc w:val="right"/>
              <w:rPr>
                <w:rFonts w:cs="Arial"/>
                <w:sz w:val="18"/>
                <w:szCs w:val="18"/>
              </w:rPr>
            </w:pPr>
            <w:r w:rsidRPr="00FE3D8C">
              <w:rPr>
                <w:rFonts w:cs="Arial"/>
                <w:sz w:val="18"/>
                <w:szCs w:val="18"/>
              </w:rPr>
              <w:t>7,192,954</w:t>
            </w:r>
          </w:p>
        </w:tc>
        <w:tc>
          <w:tcPr>
            <w:tcW w:w="1361" w:type="dxa"/>
            <w:tcBorders>
              <w:top w:val="nil"/>
              <w:left w:val="nil"/>
              <w:bottom w:val="nil"/>
              <w:right w:val="nil"/>
            </w:tcBorders>
            <w:shd w:val="clear" w:color="auto" w:fill="auto"/>
            <w:vAlign w:val="bottom"/>
          </w:tcPr>
          <w:p w14:paraId="2F0C2752" w14:textId="4E1A3961" w:rsidR="00FE3D8C" w:rsidRPr="00C935A5" w:rsidRDefault="00FE3D8C" w:rsidP="00FE3D8C">
            <w:pPr>
              <w:spacing w:before="40" w:after="20"/>
              <w:jc w:val="right"/>
              <w:rPr>
                <w:rFonts w:cs="Arial"/>
                <w:sz w:val="18"/>
                <w:szCs w:val="18"/>
              </w:rPr>
            </w:pPr>
            <w:r w:rsidRPr="00FE3D8C">
              <w:rPr>
                <w:rFonts w:cs="Arial"/>
                <w:sz w:val="18"/>
                <w:szCs w:val="18"/>
              </w:rPr>
              <w:t>1,756,581</w:t>
            </w:r>
          </w:p>
        </w:tc>
        <w:tc>
          <w:tcPr>
            <w:tcW w:w="1361" w:type="dxa"/>
            <w:tcBorders>
              <w:top w:val="nil"/>
              <w:left w:val="nil"/>
              <w:bottom w:val="nil"/>
              <w:right w:val="nil"/>
            </w:tcBorders>
            <w:shd w:val="clear" w:color="auto" w:fill="auto"/>
            <w:vAlign w:val="bottom"/>
          </w:tcPr>
          <w:p w14:paraId="004D3754" w14:textId="4958FB06" w:rsidR="00FE3D8C" w:rsidRPr="00C935A5" w:rsidRDefault="00FE3D8C" w:rsidP="00FE3D8C">
            <w:pPr>
              <w:spacing w:before="40" w:after="20"/>
              <w:jc w:val="right"/>
              <w:rPr>
                <w:rFonts w:cs="Arial"/>
                <w:sz w:val="18"/>
                <w:szCs w:val="18"/>
              </w:rPr>
            </w:pPr>
            <w:r w:rsidRPr="00FE3D8C">
              <w:rPr>
                <w:rFonts w:cs="Arial"/>
                <w:sz w:val="18"/>
                <w:szCs w:val="18"/>
              </w:rPr>
              <w:t>3,004,533</w:t>
            </w:r>
          </w:p>
        </w:tc>
        <w:tc>
          <w:tcPr>
            <w:tcW w:w="1361" w:type="dxa"/>
            <w:tcBorders>
              <w:top w:val="nil"/>
              <w:left w:val="nil"/>
              <w:bottom w:val="nil"/>
              <w:right w:val="nil"/>
            </w:tcBorders>
            <w:shd w:val="clear" w:color="auto" w:fill="auto"/>
            <w:vAlign w:val="bottom"/>
          </w:tcPr>
          <w:p w14:paraId="2D505062" w14:textId="75A2FC34" w:rsidR="00FE3D8C" w:rsidRPr="00C935A5" w:rsidRDefault="00FE3D8C" w:rsidP="00FE3D8C">
            <w:pPr>
              <w:spacing w:before="40" w:after="20"/>
              <w:jc w:val="right"/>
              <w:rPr>
                <w:rFonts w:cs="Arial"/>
                <w:sz w:val="18"/>
                <w:szCs w:val="18"/>
              </w:rPr>
            </w:pPr>
            <w:r w:rsidRPr="00FE3D8C">
              <w:rPr>
                <w:rFonts w:cs="Arial"/>
                <w:sz w:val="18"/>
                <w:szCs w:val="18"/>
              </w:rPr>
              <w:t>1,736,216</w:t>
            </w:r>
          </w:p>
        </w:tc>
      </w:tr>
      <w:tr w:rsidR="00FE3D8C" w:rsidRPr="00FE3D8C" w14:paraId="6874C9D4" w14:textId="77777777" w:rsidTr="00C90BFE">
        <w:trPr>
          <w:trHeight w:val="20"/>
        </w:trPr>
        <w:tc>
          <w:tcPr>
            <w:tcW w:w="2268" w:type="dxa"/>
            <w:tcBorders>
              <w:top w:val="nil"/>
              <w:left w:val="nil"/>
              <w:bottom w:val="nil"/>
              <w:right w:val="single" w:sz="18" w:space="0" w:color="B4B432"/>
            </w:tcBorders>
            <w:shd w:val="clear" w:color="auto" w:fill="auto"/>
            <w:vAlign w:val="center"/>
          </w:tcPr>
          <w:p w14:paraId="161B2C13" w14:textId="77777777" w:rsidR="00FE3D8C" w:rsidRPr="00C935A5" w:rsidRDefault="00FE3D8C" w:rsidP="00FE3D8C">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vAlign w:val="bottom"/>
          </w:tcPr>
          <w:p w14:paraId="2B768AA1" w14:textId="5F1829E9" w:rsidR="00FE3D8C" w:rsidRPr="00C935A5" w:rsidRDefault="00FE3D8C" w:rsidP="00FE3D8C">
            <w:pPr>
              <w:spacing w:before="40" w:after="20"/>
              <w:jc w:val="right"/>
              <w:rPr>
                <w:rFonts w:cs="Arial"/>
                <w:sz w:val="18"/>
                <w:szCs w:val="18"/>
              </w:rPr>
            </w:pPr>
            <w:r w:rsidRPr="00FE3D8C">
              <w:rPr>
                <w:rFonts w:cs="Arial"/>
                <w:sz w:val="18"/>
                <w:szCs w:val="18"/>
              </w:rPr>
              <w:t>1,838,149</w:t>
            </w:r>
          </w:p>
        </w:tc>
        <w:tc>
          <w:tcPr>
            <w:tcW w:w="1361" w:type="dxa"/>
            <w:tcBorders>
              <w:top w:val="nil"/>
              <w:left w:val="nil"/>
              <w:bottom w:val="nil"/>
              <w:right w:val="nil"/>
            </w:tcBorders>
            <w:shd w:val="clear" w:color="auto" w:fill="auto"/>
            <w:vAlign w:val="bottom"/>
          </w:tcPr>
          <w:p w14:paraId="7DB0FF07" w14:textId="3D0CAA29" w:rsidR="00FE3D8C" w:rsidRPr="00C935A5" w:rsidRDefault="00FE3D8C" w:rsidP="00FE3D8C">
            <w:pPr>
              <w:spacing w:before="40" w:after="20"/>
              <w:jc w:val="right"/>
              <w:rPr>
                <w:rFonts w:cs="Arial"/>
                <w:sz w:val="18"/>
                <w:szCs w:val="18"/>
              </w:rPr>
            </w:pPr>
            <w:r w:rsidRPr="00FE3D8C">
              <w:rPr>
                <w:rFonts w:cs="Arial"/>
                <w:sz w:val="18"/>
                <w:szCs w:val="18"/>
              </w:rPr>
              <w:t>242,492</w:t>
            </w:r>
          </w:p>
        </w:tc>
        <w:tc>
          <w:tcPr>
            <w:tcW w:w="1361" w:type="dxa"/>
            <w:tcBorders>
              <w:top w:val="nil"/>
              <w:left w:val="nil"/>
              <w:bottom w:val="nil"/>
              <w:right w:val="nil"/>
            </w:tcBorders>
            <w:shd w:val="clear" w:color="auto" w:fill="auto"/>
            <w:vAlign w:val="bottom"/>
          </w:tcPr>
          <w:p w14:paraId="0A34A6C2" w14:textId="08B24DBB" w:rsidR="00FE3D8C" w:rsidRPr="00C935A5" w:rsidRDefault="00FE3D8C" w:rsidP="00FE3D8C">
            <w:pPr>
              <w:spacing w:before="40" w:after="20"/>
              <w:jc w:val="right"/>
              <w:rPr>
                <w:rFonts w:cs="Arial"/>
                <w:sz w:val="18"/>
                <w:szCs w:val="18"/>
              </w:rPr>
            </w:pPr>
            <w:r w:rsidRPr="00FE3D8C">
              <w:rPr>
                <w:rFonts w:cs="Arial"/>
                <w:sz w:val="18"/>
                <w:szCs w:val="18"/>
              </w:rPr>
              <w:t>313,663</w:t>
            </w:r>
          </w:p>
        </w:tc>
        <w:tc>
          <w:tcPr>
            <w:tcW w:w="1361" w:type="dxa"/>
            <w:tcBorders>
              <w:top w:val="nil"/>
              <w:left w:val="nil"/>
              <w:bottom w:val="nil"/>
              <w:right w:val="nil"/>
            </w:tcBorders>
            <w:shd w:val="clear" w:color="auto" w:fill="auto"/>
            <w:vAlign w:val="bottom"/>
          </w:tcPr>
          <w:p w14:paraId="20EE13A8" w14:textId="3B5CB5B5" w:rsidR="00FE3D8C" w:rsidRPr="00C935A5" w:rsidRDefault="00FE3D8C" w:rsidP="00FE3D8C">
            <w:pPr>
              <w:spacing w:before="40" w:after="20"/>
              <w:jc w:val="right"/>
              <w:rPr>
                <w:rFonts w:cs="Arial"/>
                <w:sz w:val="18"/>
                <w:szCs w:val="18"/>
              </w:rPr>
            </w:pPr>
            <w:r w:rsidRPr="00FE3D8C">
              <w:rPr>
                <w:rFonts w:cs="Arial"/>
                <w:sz w:val="18"/>
                <w:szCs w:val="18"/>
              </w:rPr>
              <w:t>87,810</w:t>
            </w:r>
          </w:p>
        </w:tc>
      </w:tr>
      <w:tr w:rsidR="00FE3D8C" w:rsidRPr="00FE3D8C" w14:paraId="676168BA" w14:textId="77777777" w:rsidTr="00C90BFE">
        <w:trPr>
          <w:trHeight w:val="20"/>
        </w:trPr>
        <w:tc>
          <w:tcPr>
            <w:tcW w:w="2268" w:type="dxa"/>
            <w:tcBorders>
              <w:top w:val="nil"/>
              <w:left w:val="nil"/>
              <w:bottom w:val="nil"/>
              <w:right w:val="single" w:sz="18" w:space="0" w:color="B4B432"/>
            </w:tcBorders>
            <w:shd w:val="clear" w:color="auto" w:fill="auto"/>
            <w:vAlign w:val="center"/>
          </w:tcPr>
          <w:p w14:paraId="636FB3E3" w14:textId="77777777" w:rsidR="00FE3D8C" w:rsidRPr="00C935A5" w:rsidRDefault="00FE3D8C" w:rsidP="00FE3D8C">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vAlign w:val="bottom"/>
          </w:tcPr>
          <w:p w14:paraId="4F54FE8E" w14:textId="29E8AA8E" w:rsidR="00FE3D8C" w:rsidRPr="00C935A5" w:rsidRDefault="00FE3D8C" w:rsidP="00FE3D8C">
            <w:pPr>
              <w:spacing w:before="40" w:after="20"/>
              <w:jc w:val="right"/>
              <w:rPr>
                <w:rFonts w:cs="Arial"/>
                <w:sz w:val="18"/>
                <w:szCs w:val="18"/>
              </w:rPr>
            </w:pPr>
            <w:r w:rsidRPr="00FE3D8C">
              <w:rPr>
                <w:rFonts w:cs="Arial"/>
                <w:sz w:val="18"/>
                <w:szCs w:val="18"/>
              </w:rPr>
              <w:t>1,641,982</w:t>
            </w:r>
          </w:p>
        </w:tc>
        <w:tc>
          <w:tcPr>
            <w:tcW w:w="1361" w:type="dxa"/>
            <w:tcBorders>
              <w:top w:val="nil"/>
              <w:left w:val="nil"/>
              <w:bottom w:val="nil"/>
              <w:right w:val="nil"/>
            </w:tcBorders>
            <w:shd w:val="clear" w:color="auto" w:fill="auto"/>
            <w:vAlign w:val="bottom"/>
          </w:tcPr>
          <w:p w14:paraId="0AB6676E" w14:textId="5DE3E43F" w:rsidR="00FE3D8C" w:rsidRPr="00C935A5" w:rsidRDefault="00FE3D8C" w:rsidP="00FE3D8C">
            <w:pPr>
              <w:spacing w:before="40" w:after="20"/>
              <w:jc w:val="right"/>
              <w:rPr>
                <w:rFonts w:cs="Arial"/>
                <w:sz w:val="18"/>
                <w:szCs w:val="18"/>
              </w:rPr>
            </w:pPr>
            <w:r w:rsidRPr="00FE3D8C">
              <w:rPr>
                <w:rFonts w:cs="Arial"/>
                <w:sz w:val="18"/>
                <w:szCs w:val="18"/>
              </w:rPr>
              <w:t>132,910</w:t>
            </w:r>
          </w:p>
        </w:tc>
        <w:tc>
          <w:tcPr>
            <w:tcW w:w="1361" w:type="dxa"/>
            <w:tcBorders>
              <w:top w:val="nil"/>
              <w:left w:val="nil"/>
              <w:bottom w:val="nil"/>
              <w:right w:val="nil"/>
            </w:tcBorders>
            <w:shd w:val="clear" w:color="auto" w:fill="auto"/>
            <w:vAlign w:val="bottom"/>
          </w:tcPr>
          <w:p w14:paraId="12AA9246" w14:textId="6EB3B220" w:rsidR="00FE3D8C" w:rsidRPr="00C935A5" w:rsidRDefault="00FE3D8C" w:rsidP="00FE3D8C">
            <w:pPr>
              <w:spacing w:before="40" w:after="20"/>
              <w:jc w:val="right"/>
              <w:rPr>
                <w:rFonts w:cs="Arial"/>
                <w:sz w:val="18"/>
                <w:szCs w:val="18"/>
              </w:rPr>
            </w:pPr>
            <w:r w:rsidRPr="00FE3D8C">
              <w:rPr>
                <w:rFonts w:cs="Arial"/>
                <w:sz w:val="18"/>
                <w:szCs w:val="18"/>
              </w:rPr>
              <w:t>267,631</w:t>
            </w:r>
          </w:p>
        </w:tc>
        <w:tc>
          <w:tcPr>
            <w:tcW w:w="1361" w:type="dxa"/>
            <w:tcBorders>
              <w:top w:val="nil"/>
              <w:left w:val="nil"/>
              <w:bottom w:val="nil"/>
              <w:right w:val="nil"/>
            </w:tcBorders>
            <w:shd w:val="clear" w:color="auto" w:fill="auto"/>
            <w:vAlign w:val="bottom"/>
          </w:tcPr>
          <w:p w14:paraId="34BA3A75" w14:textId="7EC55980"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7F06A3E6" w14:textId="77777777" w:rsidTr="00C90BFE">
        <w:trPr>
          <w:trHeight w:val="20"/>
        </w:trPr>
        <w:tc>
          <w:tcPr>
            <w:tcW w:w="2268" w:type="dxa"/>
            <w:tcBorders>
              <w:top w:val="nil"/>
              <w:left w:val="nil"/>
              <w:bottom w:val="nil"/>
              <w:right w:val="single" w:sz="18" w:space="0" w:color="B4B432"/>
            </w:tcBorders>
            <w:shd w:val="clear" w:color="auto" w:fill="auto"/>
            <w:vAlign w:val="center"/>
          </w:tcPr>
          <w:p w14:paraId="1EFB99B0" w14:textId="77777777" w:rsidR="00FE3D8C" w:rsidRPr="00C935A5" w:rsidRDefault="00FE3D8C" w:rsidP="00FE3D8C">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vAlign w:val="bottom"/>
          </w:tcPr>
          <w:p w14:paraId="3543C0EA" w14:textId="0AB83CDA" w:rsidR="00FE3D8C" w:rsidRPr="00C935A5" w:rsidRDefault="00FE3D8C" w:rsidP="00FE3D8C">
            <w:pPr>
              <w:spacing w:before="40" w:after="20"/>
              <w:jc w:val="right"/>
              <w:rPr>
                <w:rFonts w:cs="Arial"/>
                <w:sz w:val="18"/>
                <w:szCs w:val="18"/>
              </w:rPr>
            </w:pPr>
            <w:r w:rsidRPr="00FE3D8C">
              <w:rPr>
                <w:rFonts w:cs="Arial"/>
                <w:sz w:val="18"/>
                <w:szCs w:val="18"/>
              </w:rPr>
              <w:t>1,104,685</w:t>
            </w:r>
          </w:p>
        </w:tc>
        <w:tc>
          <w:tcPr>
            <w:tcW w:w="1361" w:type="dxa"/>
            <w:tcBorders>
              <w:top w:val="nil"/>
              <w:left w:val="nil"/>
              <w:bottom w:val="nil"/>
              <w:right w:val="nil"/>
            </w:tcBorders>
            <w:shd w:val="clear" w:color="auto" w:fill="auto"/>
            <w:vAlign w:val="bottom"/>
          </w:tcPr>
          <w:p w14:paraId="034CB1E5" w14:textId="59032340" w:rsidR="00FE3D8C" w:rsidRPr="00C935A5" w:rsidRDefault="00FE3D8C" w:rsidP="00FE3D8C">
            <w:pPr>
              <w:spacing w:before="40" w:after="20"/>
              <w:jc w:val="right"/>
              <w:rPr>
                <w:rFonts w:cs="Arial"/>
                <w:sz w:val="18"/>
                <w:szCs w:val="18"/>
              </w:rPr>
            </w:pPr>
            <w:r w:rsidRPr="00FE3D8C">
              <w:rPr>
                <w:rFonts w:cs="Arial"/>
                <w:sz w:val="18"/>
                <w:szCs w:val="18"/>
              </w:rPr>
              <w:t>104,822</w:t>
            </w:r>
          </w:p>
        </w:tc>
        <w:tc>
          <w:tcPr>
            <w:tcW w:w="1361" w:type="dxa"/>
            <w:tcBorders>
              <w:top w:val="nil"/>
              <w:left w:val="nil"/>
              <w:bottom w:val="nil"/>
              <w:right w:val="nil"/>
            </w:tcBorders>
            <w:shd w:val="clear" w:color="auto" w:fill="auto"/>
            <w:vAlign w:val="bottom"/>
          </w:tcPr>
          <w:p w14:paraId="30514C59" w14:textId="740788A5" w:rsidR="00FE3D8C" w:rsidRPr="00C935A5" w:rsidRDefault="00FE3D8C" w:rsidP="00FE3D8C">
            <w:pPr>
              <w:spacing w:before="40" w:after="20"/>
              <w:jc w:val="right"/>
              <w:rPr>
                <w:rFonts w:cs="Arial"/>
                <w:sz w:val="18"/>
                <w:szCs w:val="18"/>
              </w:rPr>
            </w:pPr>
            <w:r w:rsidRPr="00FE3D8C">
              <w:rPr>
                <w:rFonts w:cs="Arial"/>
                <w:sz w:val="18"/>
                <w:szCs w:val="18"/>
              </w:rPr>
              <w:t>110,328</w:t>
            </w:r>
          </w:p>
        </w:tc>
        <w:tc>
          <w:tcPr>
            <w:tcW w:w="1361" w:type="dxa"/>
            <w:tcBorders>
              <w:top w:val="nil"/>
              <w:left w:val="nil"/>
              <w:bottom w:val="nil"/>
              <w:right w:val="nil"/>
            </w:tcBorders>
            <w:shd w:val="clear" w:color="auto" w:fill="auto"/>
            <w:vAlign w:val="bottom"/>
          </w:tcPr>
          <w:p w14:paraId="39EAC7FA" w14:textId="6012199A" w:rsidR="00FE3D8C" w:rsidRPr="00C935A5" w:rsidRDefault="00FE3D8C" w:rsidP="00FE3D8C">
            <w:pPr>
              <w:spacing w:before="40" w:after="20"/>
              <w:jc w:val="right"/>
              <w:rPr>
                <w:rFonts w:cs="Arial"/>
                <w:sz w:val="18"/>
                <w:szCs w:val="18"/>
              </w:rPr>
            </w:pPr>
            <w:r w:rsidRPr="00FE3D8C">
              <w:rPr>
                <w:rFonts w:cs="Arial"/>
                <w:sz w:val="18"/>
                <w:szCs w:val="18"/>
              </w:rPr>
              <w:t>50,032</w:t>
            </w:r>
          </w:p>
        </w:tc>
      </w:tr>
      <w:tr w:rsidR="00FE3D8C" w:rsidRPr="00FE3D8C" w14:paraId="5FA91CBD" w14:textId="77777777" w:rsidTr="00C90BFE">
        <w:trPr>
          <w:trHeight w:val="20"/>
        </w:trPr>
        <w:tc>
          <w:tcPr>
            <w:tcW w:w="2268" w:type="dxa"/>
            <w:tcBorders>
              <w:top w:val="nil"/>
              <w:left w:val="nil"/>
              <w:bottom w:val="nil"/>
              <w:right w:val="single" w:sz="18" w:space="0" w:color="B4B432"/>
            </w:tcBorders>
            <w:shd w:val="clear" w:color="auto" w:fill="auto"/>
            <w:vAlign w:val="center"/>
          </w:tcPr>
          <w:p w14:paraId="3CCAA5D7" w14:textId="77777777" w:rsidR="00FE3D8C" w:rsidRPr="00C935A5" w:rsidRDefault="00FE3D8C" w:rsidP="00FE3D8C">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vAlign w:val="bottom"/>
          </w:tcPr>
          <w:p w14:paraId="4549098A" w14:textId="686C46F5" w:rsidR="00FE3D8C" w:rsidRPr="00C935A5" w:rsidRDefault="00FE3D8C" w:rsidP="00FE3D8C">
            <w:pPr>
              <w:spacing w:before="40" w:after="20"/>
              <w:jc w:val="right"/>
              <w:rPr>
                <w:rFonts w:cs="Arial"/>
                <w:sz w:val="18"/>
                <w:szCs w:val="18"/>
              </w:rPr>
            </w:pPr>
            <w:r w:rsidRPr="00FE3D8C">
              <w:rPr>
                <w:rFonts w:cs="Arial"/>
                <w:sz w:val="18"/>
                <w:szCs w:val="18"/>
              </w:rPr>
              <w:t>1,742,584</w:t>
            </w:r>
          </w:p>
        </w:tc>
        <w:tc>
          <w:tcPr>
            <w:tcW w:w="1361" w:type="dxa"/>
            <w:tcBorders>
              <w:top w:val="nil"/>
              <w:left w:val="nil"/>
              <w:bottom w:val="nil"/>
              <w:right w:val="nil"/>
            </w:tcBorders>
            <w:shd w:val="clear" w:color="auto" w:fill="auto"/>
            <w:vAlign w:val="bottom"/>
          </w:tcPr>
          <w:p w14:paraId="1DFFC435" w14:textId="1CEB16BF" w:rsidR="00FE3D8C" w:rsidRPr="00C935A5" w:rsidRDefault="00FE3D8C" w:rsidP="00FE3D8C">
            <w:pPr>
              <w:spacing w:before="40" w:after="20"/>
              <w:jc w:val="right"/>
              <w:rPr>
                <w:rFonts w:cs="Arial"/>
                <w:sz w:val="18"/>
                <w:szCs w:val="18"/>
              </w:rPr>
            </w:pPr>
            <w:r w:rsidRPr="00FE3D8C">
              <w:rPr>
                <w:rFonts w:cs="Arial"/>
                <w:sz w:val="18"/>
                <w:szCs w:val="18"/>
              </w:rPr>
              <w:t>409,874</w:t>
            </w:r>
          </w:p>
        </w:tc>
        <w:tc>
          <w:tcPr>
            <w:tcW w:w="1361" w:type="dxa"/>
            <w:tcBorders>
              <w:top w:val="nil"/>
              <w:left w:val="nil"/>
              <w:bottom w:val="nil"/>
              <w:right w:val="nil"/>
            </w:tcBorders>
            <w:shd w:val="clear" w:color="auto" w:fill="auto"/>
            <w:vAlign w:val="bottom"/>
          </w:tcPr>
          <w:p w14:paraId="7816ED42" w14:textId="316D05EF" w:rsidR="00FE3D8C" w:rsidRPr="00C935A5" w:rsidRDefault="00FE3D8C" w:rsidP="00FE3D8C">
            <w:pPr>
              <w:spacing w:before="40" w:after="20"/>
              <w:jc w:val="right"/>
              <w:rPr>
                <w:rFonts w:cs="Arial"/>
                <w:sz w:val="18"/>
                <w:szCs w:val="18"/>
              </w:rPr>
            </w:pPr>
            <w:r w:rsidRPr="00FE3D8C">
              <w:rPr>
                <w:rFonts w:cs="Arial"/>
                <w:sz w:val="18"/>
                <w:szCs w:val="18"/>
              </w:rPr>
              <w:t>959,455</w:t>
            </w:r>
          </w:p>
        </w:tc>
        <w:tc>
          <w:tcPr>
            <w:tcW w:w="1361" w:type="dxa"/>
            <w:tcBorders>
              <w:top w:val="nil"/>
              <w:left w:val="nil"/>
              <w:bottom w:val="nil"/>
              <w:right w:val="nil"/>
            </w:tcBorders>
            <w:shd w:val="clear" w:color="auto" w:fill="auto"/>
            <w:vAlign w:val="bottom"/>
          </w:tcPr>
          <w:p w14:paraId="2298EC2C" w14:textId="3E896543" w:rsidR="00FE3D8C" w:rsidRPr="00C935A5" w:rsidRDefault="00FE3D8C" w:rsidP="00FE3D8C">
            <w:pPr>
              <w:spacing w:before="40" w:after="20"/>
              <w:jc w:val="right"/>
              <w:rPr>
                <w:rFonts w:cs="Arial"/>
                <w:sz w:val="18"/>
                <w:szCs w:val="18"/>
              </w:rPr>
            </w:pPr>
            <w:r w:rsidRPr="00FE3D8C">
              <w:rPr>
                <w:rFonts w:cs="Arial"/>
                <w:sz w:val="18"/>
                <w:szCs w:val="18"/>
              </w:rPr>
              <w:t>184,125</w:t>
            </w:r>
          </w:p>
        </w:tc>
      </w:tr>
      <w:tr w:rsidR="00FE3D8C" w:rsidRPr="00FE3D8C" w14:paraId="3E4A88BB" w14:textId="77777777" w:rsidTr="00C90BFE">
        <w:trPr>
          <w:trHeight w:val="20"/>
        </w:trPr>
        <w:tc>
          <w:tcPr>
            <w:tcW w:w="2268" w:type="dxa"/>
            <w:tcBorders>
              <w:top w:val="nil"/>
              <w:left w:val="nil"/>
              <w:bottom w:val="nil"/>
              <w:right w:val="single" w:sz="18" w:space="0" w:color="B4B432"/>
            </w:tcBorders>
            <w:shd w:val="clear" w:color="auto" w:fill="auto"/>
            <w:vAlign w:val="center"/>
          </w:tcPr>
          <w:p w14:paraId="75C066CF" w14:textId="77777777" w:rsidR="00FE3D8C" w:rsidRPr="00C935A5" w:rsidRDefault="00FE3D8C" w:rsidP="00FE3D8C">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vAlign w:val="bottom"/>
          </w:tcPr>
          <w:p w14:paraId="7134FF78" w14:textId="01D46CE4" w:rsidR="00FE3D8C" w:rsidRPr="00C935A5" w:rsidRDefault="00FE3D8C" w:rsidP="00FE3D8C">
            <w:pPr>
              <w:spacing w:before="40" w:after="20"/>
              <w:jc w:val="right"/>
              <w:rPr>
                <w:rFonts w:cs="Arial"/>
                <w:sz w:val="18"/>
                <w:szCs w:val="18"/>
              </w:rPr>
            </w:pPr>
            <w:r w:rsidRPr="00FE3D8C">
              <w:rPr>
                <w:rFonts w:cs="Arial"/>
                <w:sz w:val="18"/>
                <w:szCs w:val="18"/>
              </w:rPr>
              <w:t>1,122,724</w:t>
            </w:r>
          </w:p>
        </w:tc>
        <w:tc>
          <w:tcPr>
            <w:tcW w:w="1361" w:type="dxa"/>
            <w:tcBorders>
              <w:top w:val="nil"/>
              <w:left w:val="nil"/>
              <w:bottom w:val="nil"/>
              <w:right w:val="nil"/>
            </w:tcBorders>
            <w:shd w:val="clear" w:color="auto" w:fill="auto"/>
            <w:vAlign w:val="bottom"/>
          </w:tcPr>
          <w:p w14:paraId="19398A91" w14:textId="4D620F97" w:rsidR="00FE3D8C" w:rsidRPr="00C935A5" w:rsidRDefault="00FE3D8C" w:rsidP="00FE3D8C">
            <w:pPr>
              <w:spacing w:before="40" w:after="20"/>
              <w:jc w:val="right"/>
              <w:rPr>
                <w:rFonts w:cs="Arial"/>
                <w:sz w:val="18"/>
                <w:szCs w:val="18"/>
              </w:rPr>
            </w:pPr>
            <w:r w:rsidRPr="00FE3D8C">
              <w:rPr>
                <w:rFonts w:cs="Arial"/>
                <w:sz w:val="18"/>
                <w:szCs w:val="18"/>
              </w:rPr>
              <w:t>102,770</w:t>
            </w:r>
          </w:p>
        </w:tc>
        <w:tc>
          <w:tcPr>
            <w:tcW w:w="1361" w:type="dxa"/>
            <w:tcBorders>
              <w:top w:val="nil"/>
              <w:left w:val="nil"/>
              <w:bottom w:val="nil"/>
              <w:right w:val="nil"/>
            </w:tcBorders>
            <w:shd w:val="clear" w:color="auto" w:fill="auto"/>
            <w:vAlign w:val="bottom"/>
          </w:tcPr>
          <w:p w14:paraId="4F85ACC6" w14:textId="37FE8119" w:rsidR="00FE3D8C" w:rsidRPr="00C935A5" w:rsidRDefault="00FE3D8C" w:rsidP="00FE3D8C">
            <w:pPr>
              <w:spacing w:before="40" w:after="20"/>
              <w:jc w:val="right"/>
              <w:rPr>
                <w:rFonts w:cs="Arial"/>
                <w:sz w:val="18"/>
                <w:szCs w:val="18"/>
              </w:rPr>
            </w:pPr>
            <w:r w:rsidRPr="00FE3D8C">
              <w:rPr>
                <w:rFonts w:cs="Arial"/>
                <w:sz w:val="18"/>
                <w:szCs w:val="18"/>
              </w:rPr>
              <w:t>155,729</w:t>
            </w:r>
          </w:p>
        </w:tc>
        <w:tc>
          <w:tcPr>
            <w:tcW w:w="1361" w:type="dxa"/>
            <w:tcBorders>
              <w:top w:val="nil"/>
              <w:left w:val="nil"/>
              <w:bottom w:val="nil"/>
              <w:right w:val="nil"/>
            </w:tcBorders>
            <w:shd w:val="clear" w:color="auto" w:fill="auto"/>
            <w:vAlign w:val="bottom"/>
          </w:tcPr>
          <w:p w14:paraId="56420870" w14:textId="39AB7A0B"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53DC1B98" w14:textId="77777777" w:rsidTr="00C90BFE">
        <w:trPr>
          <w:trHeight w:val="20"/>
        </w:trPr>
        <w:tc>
          <w:tcPr>
            <w:tcW w:w="2268" w:type="dxa"/>
            <w:tcBorders>
              <w:top w:val="nil"/>
              <w:left w:val="nil"/>
              <w:bottom w:val="nil"/>
              <w:right w:val="single" w:sz="18" w:space="0" w:color="B4B432"/>
            </w:tcBorders>
            <w:shd w:val="clear" w:color="auto" w:fill="auto"/>
            <w:vAlign w:val="center"/>
          </w:tcPr>
          <w:p w14:paraId="4C6C31D1" w14:textId="77777777" w:rsidR="00FE3D8C" w:rsidRPr="00C935A5" w:rsidRDefault="00FE3D8C" w:rsidP="00FE3D8C">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vAlign w:val="bottom"/>
          </w:tcPr>
          <w:p w14:paraId="6DC00E7E" w14:textId="45FCE681" w:rsidR="00FE3D8C" w:rsidRPr="00C935A5" w:rsidRDefault="00FE3D8C" w:rsidP="00FE3D8C">
            <w:pPr>
              <w:spacing w:before="40" w:after="20"/>
              <w:jc w:val="right"/>
              <w:rPr>
                <w:rFonts w:cs="Arial"/>
                <w:sz w:val="18"/>
                <w:szCs w:val="18"/>
              </w:rPr>
            </w:pPr>
            <w:r w:rsidRPr="00FE3D8C">
              <w:rPr>
                <w:rFonts w:cs="Arial"/>
                <w:sz w:val="18"/>
                <w:szCs w:val="18"/>
              </w:rPr>
              <w:t>431,478</w:t>
            </w:r>
          </w:p>
        </w:tc>
        <w:tc>
          <w:tcPr>
            <w:tcW w:w="1361" w:type="dxa"/>
            <w:tcBorders>
              <w:top w:val="nil"/>
              <w:left w:val="nil"/>
              <w:bottom w:val="nil"/>
              <w:right w:val="nil"/>
            </w:tcBorders>
            <w:shd w:val="clear" w:color="auto" w:fill="auto"/>
            <w:vAlign w:val="bottom"/>
          </w:tcPr>
          <w:p w14:paraId="7BF8E35E" w14:textId="1223BAC2" w:rsidR="00FE3D8C" w:rsidRPr="00C935A5" w:rsidRDefault="00FE3D8C" w:rsidP="00FE3D8C">
            <w:pPr>
              <w:spacing w:before="40" w:after="20"/>
              <w:jc w:val="right"/>
              <w:rPr>
                <w:rFonts w:cs="Arial"/>
                <w:sz w:val="18"/>
                <w:szCs w:val="18"/>
              </w:rPr>
            </w:pPr>
            <w:r w:rsidRPr="00FE3D8C">
              <w:rPr>
                <w:rFonts w:cs="Arial"/>
                <w:sz w:val="18"/>
                <w:szCs w:val="18"/>
              </w:rPr>
              <w:t>1,145,571</w:t>
            </w:r>
          </w:p>
        </w:tc>
        <w:tc>
          <w:tcPr>
            <w:tcW w:w="1361" w:type="dxa"/>
            <w:tcBorders>
              <w:top w:val="nil"/>
              <w:left w:val="nil"/>
              <w:bottom w:val="nil"/>
              <w:right w:val="nil"/>
            </w:tcBorders>
            <w:shd w:val="clear" w:color="auto" w:fill="auto"/>
            <w:vAlign w:val="bottom"/>
          </w:tcPr>
          <w:p w14:paraId="1637870F" w14:textId="0275C94C" w:rsidR="00FE3D8C" w:rsidRPr="00C935A5" w:rsidRDefault="00FE3D8C" w:rsidP="00FE3D8C">
            <w:pPr>
              <w:spacing w:before="40" w:after="20"/>
              <w:jc w:val="right"/>
              <w:rPr>
                <w:rFonts w:cs="Arial"/>
                <w:sz w:val="18"/>
                <w:szCs w:val="18"/>
              </w:rPr>
            </w:pPr>
            <w:r w:rsidRPr="00FE3D8C">
              <w:rPr>
                <w:rFonts w:cs="Arial"/>
                <w:sz w:val="18"/>
                <w:szCs w:val="18"/>
              </w:rPr>
              <w:t>361,241</w:t>
            </w:r>
          </w:p>
        </w:tc>
        <w:tc>
          <w:tcPr>
            <w:tcW w:w="1361" w:type="dxa"/>
            <w:tcBorders>
              <w:top w:val="nil"/>
              <w:left w:val="nil"/>
              <w:bottom w:val="nil"/>
              <w:right w:val="nil"/>
            </w:tcBorders>
            <w:shd w:val="clear" w:color="auto" w:fill="auto"/>
            <w:vAlign w:val="bottom"/>
          </w:tcPr>
          <w:p w14:paraId="6B45124E" w14:textId="7BB81F27" w:rsidR="00FE3D8C" w:rsidRPr="00C935A5" w:rsidRDefault="00FE3D8C" w:rsidP="00FE3D8C">
            <w:pPr>
              <w:spacing w:before="40" w:after="20"/>
              <w:jc w:val="right"/>
              <w:rPr>
                <w:rFonts w:cs="Arial"/>
                <w:sz w:val="18"/>
                <w:szCs w:val="18"/>
              </w:rPr>
            </w:pPr>
            <w:r w:rsidRPr="00FE3D8C">
              <w:rPr>
                <w:rFonts w:cs="Arial"/>
                <w:sz w:val="18"/>
                <w:szCs w:val="18"/>
              </w:rPr>
              <w:t>946,598</w:t>
            </w:r>
          </w:p>
        </w:tc>
      </w:tr>
      <w:tr w:rsidR="00FE3D8C" w:rsidRPr="00FE3D8C" w14:paraId="2DE965BF" w14:textId="77777777" w:rsidTr="00C90BFE">
        <w:trPr>
          <w:trHeight w:val="20"/>
        </w:trPr>
        <w:tc>
          <w:tcPr>
            <w:tcW w:w="2268" w:type="dxa"/>
            <w:tcBorders>
              <w:top w:val="nil"/>
              <w:left w:val="nil"/>
              <w:bottom w:val="nil"/>
              <w:right w:val="single" w:sz="18" w:space="0" w:color="B4B432"/>
            </w:tcBorders>
            <w:shd w:val="clear" w:color="auto" w:fill="auto"/>
            <w:vAlign w:val="center"/>
          </w:tcPr>
          <w:p w14:paraId="3E1B675E" w14:textId="77777777" w:rsidR="00FE3D8C" w:rsidRPr="00C935A5" w:rsidRDefault="00FE3D8C" w:rsidP="00FE3D8C">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vAlign w:val="bottom"/>
          </w:tcPr>
          <w:p w14:paraId="3C595020" w14:textId="7FC05A6C" w:rsidR="00FE3D8C" w:rsidRPr="00C935A5" w:rsidRDefault="00FE3D8C" w:rsidP="00FE3D8C">
            <w:pPr>
              <w:spacing w:before="40" w:after="20"/>
              <w:jc w:val="right"/>
              <w:rPr>
                <w:rFonts w:cs="Arial"/>
                <w:sz w:val="18"/>
                <w:szCs w:val="18"/>
              </w:rPr>
            </w:pPr>
            <w:r w:rsidRPr="00FE3D8C">
              <w:rPr>
                <w:rFonts w:cs="Arial"/>
                <w:sz w:val="18"/>
                <w:szCs w:val="18"/>
              </w:rPr>
              <w:t>792,302</w:t>
            </w:r>
          </w:p>
        </w:tc>
        <w:tc>
          <w:tcPr>
            <w:tcW w:w="1361" w:type="dxa"/>
            <w:tcBorders>
              <w:top w:val="nil"/>
              <w:left w:val="nil"/>
              <w:bottom w:val="nil"/>
              <w:right w:val="nil"/>
            </w:tcBorders>
            <w:shd w:val="clear" w:color="auto" w:fill="auto"/>
            <w:vAlign w:val="bottom"/>
          </w:tcPr>
          <w:p w14:paraId="4963A056" w14:textId="1159D90C" w:rsidR="00FE3D8C" w:rsidRPr="00C935A5" w:rsidRDefault="00FE3D8C" w:rsidP="00FE3D8C">
            <w:pPr>
              <w:spacing w:before="40" w:after="20"/>
              <w:jc w:val="right"/>
              <w:rPr>
                <w:rFonts w:cs="Arial"/>
                <w:sz w:val="18"/>
                <w:szCs w:val="18"/>
              </w:rPr>
            </w:pPr>
            <w:r w:rsidRPr="00FE3D8C">
              <w:rPr>
                <w:rFonts w:cs="Arial"/>
                <w:sz w:val="18"/>
                <w:szCs w:val="18"/>
              </w:rPr>
              <w:t>24,253</w:t>
            </w:r>
          </w:p>
        </w:tc>
        <w:tc>
          <w:tcPr>
            <w:tcW w:w="1361" w:type="dxa"/>
            <w:tcBorders>
              <w:top w:val="nil"/>
              <w:left w:val="nil"/>
              <w:bottom w:val="nil"/>
              <w:right w:val="nil"/>
            </w:tcBorders>
            <w:shd w:val="clear" w:color="auto" w:fill="auto"/>
            <w:vAlign w:val="bottom"/>
          </w:tcPr>
          <w:p w14:paraId="0E0ACC60" w14:textId="6190245D"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4F4F3D24" w14:textId="71CFE4AA"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1BCA59B8" w14:textId="77777777" w:rsidTr="00C90BFE">
        <w:trPr>
          <w:trHeight w:val="20"/>
        </w:trPr>
        <w:tc>
          <w:tcPr>
            <w:tcW w:w="2268" w:type="dxa"/>
            <w:tcBorders>
              <w:top w:val="nil"/>
              <w:left w:val="nil"/>
              <w:bottom w:val="nil"/>
              <w:right w:val="single" w:sz="18" w:space="0" w:color="B4B432"/>
            </w:tcBorders>
            <w:shd w:val="clear" w:color="auto" w:fill="auto"/>
            <w:vAlign w:val="center"/>
          </w:tcPr>
          <w:p w14:paraId="6DF117CA" w14:textId="77777777" w:rsidR="00FE3D8C" w:rsidRPr="00C935A5" w:rsidRDefault="00FE3D8C" w:rsidP="00FE3D8C">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vAlign w:val="bottom"/>
          </w:tcPr>
          <w:p w14:paraId="552AA48E" w14:textId="3EE865EB" w:rsidR="00FE3D8C" w:rsidRPr="00C935A5" w:rsidRDefault="00FE3D8C" w:rsidP="00FE3D8C">
            <w:pPr>
              <w:spacing w:before="40" w:after="20"/>
              <w:jc w:val="right"/>
              <w:rPr>
                <w:rFonts w:cs="Arial"/>
                <w:sz w:val="18"/>
                <w:szCs w:val="18"/>
              </w:rPr>
            </w:pPr>
            <w:r w:rsidRPr="00FE3D8C">
              <w:rPr>
                <w:rFonts w:cs="Arial"/>
                <w:sz w:val="18"/>
                <w:szCs w:val="18"/>
              </w:rPr>
              <w:t>237,829</w:t>
            </w:r>
          </w:p>
        </w:tc>
        <w:tc>
          <w:tcPr>
            <w:tcW w:w="1361" w:type="dxa"/>
            <w:tcBorders>
              <w:top w:val="nil"/>
              <w:left w:val="nil"/>
              <w:bottom w:val="nil"/>
              <w:right w:val="nil"/>
            </w:tcBorders>
            <w:shd w:val="clear" w:color="auto" w:fill="auto"/>
            <w:vAlign w:val="bottom"/>
          </w:tcPr>
          <w:p w14:paraId="5FF7C54F" w14:textId="749AC9ED" w:rsidR="00FE3D8C" w:rsidRPr="00C935A5" w:rsidRDefault="00FE3D8C" w:rsidP="00FE3D8C">
            <w:pPr>
              <w:spacing w:before="40" w:after="20"/>
              <w:jc w:val="right"/>
              <w:rPr>
                <w:rFonts w:cs="Arial"/>
                <w:sz w:val="18"/>
                <w:szCs w:val="18"/>
              </w:rPr>
            </w:pPr>
            <w:r w:rsidRPr="00FE3D8C">
              <w:rPr>
                <w:rFonts w:cs="Arial"/>
                <w:sz w:val="18"/>
                <w:szCs w:val="18"/>
              </w:rPr>
              <w:t>99,434</w:t>
            </w:r>
          </w:p>
        </w:tc>
        <w:tc>
          <w:tcPr>
            <w:tcW w:w="1361" w:type="dxa"/>
            <w:tcBorders>
              <w:top w:val="nil"/>
              <w:left w:val="nil"/>
              <w:bottom w:val="nil"/>
              <w:right w:val="nil"/>
            </w:tcBorders>
            <w:shd w:val="clear" w:color="auto" w:fill="auto"/>
            <w:vAlign w:val="bottom"/>
          </w:tcPr>
          <w:p w14:paraId="3F594CDA" w14:textId="4F8448A4" w:rsidR="00FE3D8C" w:rsidRPr="00C935A5" w:rsidRDefault="00FE3D8C" w:rsidP="00FE3D8C">
            <w:pPr>
              <w:spacing w:before="40" w:after="20"/>
              <w:jc w:val="right"/>
              <w:rPr>
                <w:rFonts w:cs="Arial"/>
                <w:sz w:val="18"/>
                <w:szCs w:val="18"/>
              </w:rPr>
            </w:pPr>
            <w:r w:rsidRPr="00FE3D8C">
              <w:rPr>
                <w:rFonts w:cs="Arial"/>
                <w:sz w:val="18"/>
                <w:szCs w:val="18"/>
              </w:rPr>
              <w:t>91,520</w:t>
            </w:r>
          </w:p>
        </w:tc>
        <w:tc>
          <w:tcPr>
            <w:tcW w:w="1361" w:type="dxa"/>
            <w:tcBorders>
              <w:top w:val="nil"/>
              <w:left w:val="nil"/>
              <w:bottom w:val="nil"/>
              <w:right w:val="nil"/>
            </w:tcBorders>
            <w:shd w:val="clear" w:color="auto" w:fill="auto"/>
            <w:vAlign w:val="bottom"/>
          </w:tcPr>
          <w:p w14:paraId="5FE62946" w14:textId="20E39139"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723EF7C2" w14:textId="77777777" w:rsidTr="00C90BFE">
        <w:trPr>
          <w:trHeight w:val="20"/>
        </w:trPr>
        <w:tc>
          <w:tcPr>
            <w:tcW w:w="2268" w:type="dxa"/>
            <w:tcBorders>
              <w:top w:val="nil"/>
              <w:left w:val="nil"/>
              <w:bottom w:val="nil"/>
              <w:right w:val="single" w:sz="18" w:space="0" w:color="B4B432"/>
            </w:tcBorders>
            <w:shd w:val="clear" w:color="auto" w:fill="auto"/>
            <w:vAlign w:val="center"/>
          </w:tcPr>
          <w:p w14:paraId="3CE0A1EA" w14:textId="77777777" w:rsidR="00FE3D8C" w:rsidRPr="00C935A5" w:rsidRDefault="00FE3D8C" w:rsidP="00FE3D8C">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vAlign w:val="bottom"/>
          </w:tcPr>
          <w:p w14:paraId="10B05F15" w14:textId="714175F7" w:rsidR="00FE3D8C" w:rsidRPr="00C935A5" w:rsidRDefault="00FE3D8C" w:rsidP="00FE3D8C">
            <w:pPr>
              <w:spacing w:before="40" w:after="20"/>
              <w:jc w:val="right"/>
              <w:rPr>
                <w:rFonts w:cs="Arial"/>
                <w:sz w:val="18"/>
                <w:szCs w:val="18"/>
              </w:rPr>
            </w:pPr>
            <w:r w:rsidRPr="00FE3D8C">
              <w:rPr>
                <w:rFonts w:cs="Arial"/>
                <w:sz w:val="18"/>
                <w:szCs w:val="18"/>
              </w:rPr>
              <w:t>2,269,494</w:t>
            </w:r>
          </w:p>
        </w:tc>
        <w:tc>
          <w:tcPr>
            <w:tcW w:w="1361" w:type="dxa"/>
            <w:tcBorders>
              <w:top w:val="nil"/>
              <w:left w:val="nil"/>
              <w:bottom w:val="nil"/>
              <w:right w:val="nil"/>
            </w:tcBorders>
            <w:shd w:val="clear" w:color="auto" w:fill="auto"/>
            <w:vAlign w:val="bottom"/>
          </w:tcPr>
          <w:p w14:paraId="593C70A2" w14:textId="77578215" w:rsidR="00FE3D8C" w:rsidRPr="00C935A5" w:rsidRDefault="00FE3D8C" w:rsidP="00FE3D8C">
            <w:pPr>
              <w:spacing w:before="40" w:after="20"/>
              <w:jc w:val="right"/>
              <w:rPr>
                <w:rFonts w:cs="Arial"/>
                <w:sz w:val="18"/>
                <w:szCs w:val="18"/>
              </w:rPr>
            </w:pPr>
            <w:r w:rsidRPr="00FE3D8C">
              <w:rPr>
                <w:rFonts w:cs="Arial"/>
                <w:sz w:val="18"/>
                <w:szCs w:val="18"/>
              </w:rPr>
              <w:t>366,596</w:t>
            </w:r>
          </w:p>
        </w:tc>
        <w:tc>
          <w:tcPr>
            <w:tcW w:w="1361" w:type="dxa"/>
            <w:tcBorders>
              <w:top w:val="nil"/>
              <w:left w:val="nil"/>
              <w:bottom w:val="nil"/>
              <w:right w:val="nil"/>
            </w:tcBorders>
            <w:shd w:val="clear" w:color="auto" w:fill="auto"/>
            <w:vAlign w:val="bottom"/>
          </w:tcPr>
          <w:p w14:paraId="7EB9E60B" w14:textId="554702C9" w:rsidR="00FE3D8C" w:rsidRPr="00C935A5" w:rsidRDefault="00FE3D8C" w:rsidP="00FE3D8C">
            <w:pPr>
              <w:spacing w:before="40" w:after="20"/>
              <w:jc w:val="right"/>
              <w:rPr>
                <w:rFonts w:cs="Arial"/>
                <w:sz w:val="18"/>
                <w:szCs w:val="18"/>
              </w:rPr>
            </w:pPr>
            <w:r w:rsidRPr="00FE3D8C">
              <w:rPr>
                <w:rFonts w:cs="Arial"/>
                <w:sz w:val="18"/>
                <w:szCs w:val="18"/>
              </w:rPr>
              <w:t>594,898</w:t>
            </w:r>
          </w:p>
        </w:tc>
        <w:tc>
          <w:tcPr>
            <w:tcW w:w="1361" w:type="dxa"/>
            <w:tcBorders>
              <w:top w:val="nil"/>
              <w:left w:val="nil"/>
              <w:bottom w:val="nil"/>
              <w:right w:val="nil"/>
            </w:tcBorders>
            <w:shd w:val="clear" w:color="auto" w:fill="auto"/>
            <w:vAlign w:val="bottom"/>
          </w:tcPr>
          <w:p w14:paraId="3CBB231E" w14:textId="2042B303" w:rsidR="00FE3D8C" w:rsidRPr="00C935A5" w:rsidRDefault="00FE3D8C" w:rsidP="00FE3D8C">
            <w:pPr>
              <w:spacing w:before="40" w:after="20"/>
              <w:jc w:val="right"/>
              <w:rPr>
                <w:rFonts w:cs="Arial"/>
                <w:sz w:val="18"/>
                <w:szCs w:val="18"/>
              </w:rPr>
            </w:pPr>
            <w:r w:rsidRPr="00FE3D8C">
              <w:rPr>
                <w:rFonts w:cs="Arial"/>
                <w:sz w:val="18"/>
                <w:szCs w:val="18"/>
              </w:rPr>
              <w:t>13,992</w:t>
            </w:r>
          </w:p>
        </w:tc>
      </w:tr>
      <w:tr w:rsidR="00FE3D8C" w:rsidRPr="00FE3D8C" w14:paraId="1093EF38" w14:textId="77777777" w:rsidTr="00C90BFE">
        <w:trPr>
          <w:trHeight w:val="20"/>
        </w:trPr>
        <w:tc>
          <w:tcPr>
            <w:tcW w:w="2268" w:type="dxa"/>
            <w:tcBorders>
              <w:top w:val="nil"/>
              <w:left w:val="nil"/>
              <w:bottom w:val="nil"/>
              <w:right w:val="single" w:sz="18" w:space="0" w:color="B4B432"/>
            </w:tcBorders>
            <w:shd w:val="clear" w:color="auto" w:fill="auto"/>
            <w:vAlign w:val="center"/>
          </w:tcPr>
          <w:p w14:paraId="74B3C0B7" w14:textId="77777777" w:rsidR="00FE3D8C" w:rsidRPr="00C935A5" w:rsidRDefault="00FE3D8C" w:rsidP="00FE3D8C">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B4B432"/>
              <w:bottom w:val="nil"/>
              <w:right w:val="nil"/>
            </w:tcBorders>
            <w:shd w:val="clear" w:color="auto" w:fill="auto"/>
            <w:vAlign w:val="bottom"/>
          </w:tcPr>
          <w:p w14:paraId="2EF51468" w14:textId="73265B7C" w:rsidR="00FE3D8C" w:rsidRPr="00C935A5" w:rsidRDefault="00FE3D8C" w:rsidP="00FE3D8C">
            <w:pPr>
              <w:spacing w:before="40" w:after="20"/>
              <w:jc w:val="right"/>
              <w:rPr>
                <w:rFonts w:cs="Arial"/>
                <w:sz w:val="18"/>
                <w:szCs w:val="18"/>
              </w:rPr>
            </w:pPr>
            <w:r w:rsidRPr="00FE3D8C">
              <w:rPr>
                <w:rFonts w:cs="Arial"/>
                <w:sz w:val="18"/>
                <w:szCs w:val="18"/>
              </w:rPr>
              <w:t>1,919,242</w:t>
            </w:r>
          </w:p>
        </w:tc>
        <w:tc>
          <w:tcPr>
            <w:tcW w:w="1361" w:type="dxa"/>
            <w:tcBorders>
              <w:top w:val="nil"/>
              <w:left w:val="nil"/>
              <w:bottom w:val="nil"/>
              <w:right w:val="nil"/>
            </w:tcBorders>
            <w:shd w:val="clear" w:color="auto" w:fill="auto"/>
            <w:vAlign w:val="bottom"/>
          </w:tcPr>
          <w:p w14:paraId="0B1CB13A" w14:textId="219087A1"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6C7B092" w14:textId="39DA3356" w:rsidR="00FE3D8C" w:rsidRPr="00C935A5" w:rsidRDefault="00FE3D8C" w:rsidP="00FE3D8C">
            <w:pPr>
              <w:spacing w:before="40" w:after="20"/>
              <w:jc w:val="right"/>
              <w:rPr>
                <w:rFonts w:cs="Arial"/>
                <w:sz w:val="18"/>
                <w:szCs w:val="18"/>
              </w:rPr>
            </w:pPr>
            <w:r w:rsidRPr="00FE3D8C">
              <w:rPr>
                <w:rFonts w:cs="Arial"/>
                <w:sz w:val="18"/>
                <w:szCs w:val="18"/>
              </w:rPr>
              <w:t>343,708</w:t>
            </w:r>
          </w:p>
        </w:tc>
        <w:tc>
          <w:tcPr>
            <w:tcW w:w="1361" w:type="dxa"/>
            <w:tcBorders>
              <w:top w:val="nil"/>
              <w:left w:val="nil"/>
              <w:bottom w:val="nil"/>
              <w:right w:val="nil"/>
            </w:tcBorders>
            <w:shd w:val="clear" w:color="auto" w:fill="auto"/>
            <w:vAlign w:val="bottom"/>
          </w:tcPr>
          <w:p w14:paraId="15CDBB37" w14:textId="02F03B65" w:rsidR="00FE3D8C" w:rsidRPr="00C935A5" w:rsidRDefault="00FE3D8C" w:rsidP="00FE3D8C">
            <w:pPr>
              <w:spacing w:before="40" w:after="20"/>
              <w:jc w:val="right"/>
              <w:rPr>
                <w:rFonts w:cs="Arial"/>
                <w:sz w:val="18"/>
                <w:szCs w:val="18"/>
              </w:rPr>
            </w:pPr>
            <w:r w:rsidRPr="00FE3D8C">
              <w:rPr>
                <w:rFonts w:cs="Arial"/>
                <w:sz w:val="18"/>
                <w:szCs w:val="18"/>
              </w:rPr>
              <w:t>25,917</w:t>
            </w:r>
          </w:p>
        </w:tc>
      </w:tr>
      <w:tr w:rsidR="00FE3D8C" w:rsidRPr="00FE3D8C" w14:paraId="0063E21B" w14:textId="77777777" w:rsidTr="00C90BFE">
        <w:trPr>
          <w:trHeight w:val="20"/>
        </w:trPr>
        <w:tc>
          <w:tcPr>
            <w:tcW w:w="2268" w:type="dxa"/>
            <w:tcBorders>
              <w:top w:val="nil"/>
              <w:left w:val="nil"/>
              <w:bottom w:val="nil"/>
              <w:right w:val="single" w:sz="18" w:space="0" w:color="B4B432"/>
            </w:tcBorders>
            <w:shd w:val="clear" w:color="auto" w:fill="auto"/>
            <w:vAlign w:val="center"/>
          </w:tcPr>
          <w:p w14:paraId="164D00B4" w14:textId="77777777" w:rsidR="00FE3D8C" w:rsidRPr="00C935A5" w:rsidRDefault="00FE3D8C" w:rsidP="00FE3D8C">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vAlign w:val="bottom"/>
          </w:tcPr>
          <w:p w14:paraId="2320A633" w14:textId="40AFEE66" w:rsidR="00FE3D8C" w:rsidRPr="00C935A5" w:rsidRDefault="00FE3D8C" w:rsidP="00FE3D8C">
            <w:pPr>
              <w:spacing w:before="40" w:after="20"/>
              <w:jc w:val="right"/>
              <w:rPr>
                <w:rFonts w:cs="Arial"/>
                <w:sz w:val="18"/>
                <w:szCs w:val="18"/>
              </w:rPr>
            </w:pPr>
            <w:r w:rsidRPr="00FE3D8C">
              <w:rPr>
                <w:rFonts w:cs="Arial"/>
                <w:sz w:val="18"/>
                <w:szCs w:val="18"/>
              </w:rPr>
              <w:t>951,640</w:t>
            </w:r>
          </w:p>
        </w:tc>
        <w:tc>
          <w:tcPr>
            <w:tcW w:w="1361" w:type="dxa"/>
            <w:tcBorders>
              <w:top w:val="nil"/>
              <w:left w:val="nil"/>
              <w:bottom w:val="nil"/>
              <w:right w:val="nil"/>
            </w:tcBorders>
            <w:shd w:val="clear" w:color="auto" w:fill="auto"/>
            <w:vAlign w:val="bottom"/>
          </w:tcPr>
          <w:p w14:paraId="3694BDD5" w14:textId="3859A0C3" w:rsidR="00FE3D8C" w:rsidRPr="00C935A5" w:rsidRDefault="00FE3D8C" w:rsidP="00FE3D8C">
            <w:pPr>
              <w:spacing w:before="40" w:after="20"/>
              <w:jc w:val="right"/>
              <w:rPr>
                <w:rFonts w:cs="Arial"/>
                <w:sz w:val="18"/>
                <w:szCs w:val="18"/>
              </w:rPr>
            </w:pPr>
            <w:r w:rsidRPr="00FE3D8C">
              <w:rPr>
                <w:rFonts w:cs="Arial"/>
                <w:sz w:val="18"/>
                <w:szCs w:val="18"/>
              </w:rPr>
              <w:t>521,214</w:t>
            </w:r>
          </w:p>
        </w:tc>
        <w:tc>
          <w:tcPr>
            <w:tcW w:w="1361" w:type="dxa"/>
            <w:tcBorders>
              <w:top w:val="nil"/>
              <w:left w:val="nil"/>
              <w:bottom w:val="nil"/>
              <w:right w:val="nil"/>
            </w:tcBorders>
            <w:shd w:val="clear" w:color="auto" w:fill="auto"/>
            <w:vAlign w:val="bottom"/>
          </w:tcPr>
          <w:p w14:paraId="03435CEA" w14:textId="55233A4D" w:rsidR="00FE3D8C" w:rsidRPr="00C935A5" w:rsidRDefault="00FE3D8C" w:rsidP="00FE3D8C">
            <w:pPr>
              <w:spacing w:before="40" w:after="20"/>
              <w:jc w:val="right"/>
              <w:rPr>
                <w:rFonts w:cs="Arial"/>
                <w:sz w:val="18"/>
                <w:szCs w:val="18"/>
              </w:rPr>
            </w:pPr>
            <w:r w:rsidRPr="00FE3D8C">
              <w:rPr>
                <w:rFonts w:cs="Arial"/>
                <w:sz w:val="18"/>
                <w:szCs w:val="18"/>
              </w:rPr>
              <w:t>1,042,116</w:t>
            </w:r>
          </w:p>
        </w:tc>
        <w:tc>
          <w:tcPr>
            <w:tcW w:w="1361" w:type="dxa"/>
            <w:tcBorders>
              <w:top w:val="nil"/>
              <w:left w:val="nil"/>
              <w:bottom w:val="nil"/>
              <w:right w:val="nil"/>
            </w:tcBorders>
            <w:shd w:val="clear" w:color="auto" w:fill="auto"/>
            <w:vAlign w:val="bottom"/>
          </w:tcPr>
          <w:p w14:paraId="4A5029E4" w14:textId="4380870C" w:rsidR="00FE3D8C" w:rsidRPr="00C935A5" w:rsidRDefault="00FE3D8C" w:rsidP="00FE3D8C">
            <w:pPr>
              <w:spacing w:before="40" w:after="20"/>
              <w:jc w:val="right"/>
              <w:rPr>
                <w:rFonts w:cs="Arial"/>
                <w:sz w:val="18"/>
                <w:szCs w:val="18"/>
              </w:rPr>
            </w:pPr>
            <w:r w:rsidRPr="00FE3D8C">
              <w:rPr>
                <w:rFonts w:cs="Arial"/>
                <w:sz w:val="18"/>
                <w:szCs w:val="18"/>
              </w:rPr>
              <w:t>406,839</w:t>
            </w:r>
          </w:p>
        </w:tc>
      </w:tr>
      <w:tr w:rsidR="00FE3D8C" w:rsidRPr="00FE3D8C" w14:paraId="2925E158" w14:textId="77777777" w:rsidTr="00C90BFE">
        <w:trPr>
          <w:trHeight w:val="20"/>
        </w:trPr>
        <w:tc>
          <w:tcPr>
            <w:tcW w:w="2268" w:type="dxa"/>
            <w:tcBorders>
              <w:top w:val="nil"/>
              <w:left w:val="nil"/>
              <w:bottom w:val="nil"/>
              <w:right w:val="single" w:sz="18" w:space="0" w:color="B4B432"/>
            </w:tcBorders>
            <w:shd w:val="clear" w:color="auto" w:fill="auto"/>
            <w:vAlign w:val="center"/>
          </w:tcPr>
          <w:p w14:paraId="12E5DADC" w14:textId="77777777" w:rsidR="00FE3D8C" w:rsidRPr="00C935A5" w:rsidRDefault="00FE3D8C" w:rsidP="00FE3D8C">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vAlign w:val="bottom"/>
          </w:tcPr>
          <w:p w14:paraId="1709F47B" w14:textId="61792D48" w:rsidR="00FE3D8C" w:rsidRPr="00C935A5" w:rsidRDefault="00FE3D8C" w:rsidP="00FE3D8C">
            <w:pPr>
              <w:spacing w:before="40" w:after="20"/>
              <w:jc w:val="right"/>
              <w:rPr>
                <w:rFonts w:cs="Arial"/>
                <w:sz w:val="18"/>
                <w:szCs w:val="18"/>
              </w:rPr>
            </w:pPr>
            <w:r w:rsidRPr="00FE3D8C">
              <w:rPr>
                <w:rFonts w:cs="Arial"/>
                <w:sz w:val="18"/>
                <w:szCs w:val="18"/>
              </w:rPr>
              <w:t>867,909</w:t>
            </w:r>
          </w:p>
        </w:tc>
        <w:tc>
          <w:tcPr>
            <w:tcW w:w="1361" w:type="dxa"/>
            <w:tcBorders>
              <w:top w:val="nil"/>
              <w:left w:val="nil"/>
              <w:bottom w:val="nil"/>
              <w:right w:val="nil"/>
            </w:tcBorders>
            <w:shd w:val="clear" w:color="auto" w:fill="auto"/>
            <w:vAlign w:val="bottom"/>
          </w:tcPr>
          <w:p w14:paraId="73F4CA42" w14:textId="00CB1833" w:rsidR="00FE3D8C" w:rsidRPr="00C935A5" w:rsidRDefault="00FE3D8C" w:rsidP="00FE3D8C">
            <w:pPr>
              <w:spacing w:before="40" w:after="20"/>
              <w:jc w:val="right"/>
              <w:rPr>
                <w:rFonts w:cs="Arial"/>
                <w:sz w:val="18"/>
                <w:szCs w:val="18"/>
              </w:rPr>
            </w:pPr>
            <w:r w:rsidRPr="00FE3D8C">
              <w:rPr>
                <w:rFonts w:cs="Arial"/>
                <w:sz w:val="18"/>
                <w:szCs w:val="18"/>
              </w:rPr>
              <w:t>100,998</w:t>
            </w:r>
          </w:p>
        </w:tc>
        <w:tc>
          <w:tcPr>
            <w:tcW w:w="1361" w:type="dxa"/>
            <w:tcBorders>
              <w:top w:val="nil"/>
              <w:left w:val="nil"/>
              <w:bottom w:val="nil"/>
              <w:right w:val="nil"/>
            </w:tcBorders>
            <w:shd w:val="clear" w:color="auto" w:fill="auto"/>
            <w:vAlign w:val="bottom"/>
          </w:tcPr>
          <w:p w14:paraId="1100457D" w14:textId="34C9B77E" w:rsidR="00FE3D8C" w:rsidRPr="00C935A5" w:rsidRDefault="00FE3D8C" w:rsidP="00FE3D8C">
            <w:pPr>
              <w:spacing w:before="40" w:after="20"/>
              <w:jc w:val="right"/>
              <w:rPr>
                <w:rFonts w:cs="Arial"/>
                <w:sz w:val="18"/>
                <w:szCs w:val="18"/>
              </w:rPr>
            </w:pPr>
            <w:r w:rsidRPr="00FE3D8C">
              <w:rPr>
                <w:rFonts w:cs="Arial"/>
                <w:sz w:val="18"/>
                <w:szCs w:val="18"/>
              </w:rPr>
              <w:t>83,362</w:t>
            </w:r>
          </w:p>
        </w:tc>
        <w:tc>
          <w:tcPr>
            <w:tcW w:w="1361" w:type="dxa"/>
            <w:tcBorders>
              <w:top w:val="nil"/>
              <w:left w:val="nil"/>
              <w:bottom w:val="nil"/>
              <w:right w:val="nil"/>
            </w:tcBorders>
            <w:shd w:val="clear" w:color="auto" w:fill="auto"/>
            <w:vAlign w:val="bottom"/>
          </w:tcPr>
          <w:p w14:paraId="52768DAC" w14:textId="39913856" w:rsidR="00FE3D8C" w:rsidRPr="00C935A5" w:rsidRDefault="00FE3D8C" w:rsidP="00FE3D8C">
            <w:pPr>
              <w:spacing w:before="40" w:after="20"/>
              <w:jc w:val="right"/>
              <w:rPr>
                <w:rFonts w:cs="Arial"/>
                <w:sz w:val="18"/>
                <w:szCs w:val="18"/>
              </w:rPr>
            </w:pPr>
            <w:r w:rsidRPr="00FE3D8C">
              <w:rPr>
                <w:rFonts w:cs="Arial"/>
                <w:sz w:val="18"/>
                <w:szCs w:val="18"/>
              </w:rPr>
              <w:t>4,900</w:t>
            </w:r>
          </w:p>
        </w:tc>
      </w:tr>
      <w:tr w:rsidR="00FE3D8C" w:rsidRPr="00FE3D8C" w14:paraId="5D2A6BC4" w14:textId="77777777" w:rsidTr="00C90BFE">
        <w:trPr>
          <w:trHeight w:val="20"/>
        </w:trPr>
        <w:tc>
          <w:tcPr>
            <w:tcW w:w="2268" w:type="dxa"/>
            <w:tcBorders>
              <w:top w:val="nil"/>
              <w:left w:val="nil"/>
              <w:bottom w:val="nil"/>
              <w:right w:val="single" w:sz="18" w:space="0" w:color="B4B432"/>
            </w:tcBorders>
            <w:shd w:val="clear" w:color="auto" w:fill="auto"/>
            <w:vAlign w:val="center"/>
          </w:tcPr>
          <w:p w14:paraId="2D42A8FD" w14:textId="77777777" w:rsidR="00FE3D8C" w:rsidRPr="00C935A5" w:rsidRDefault="00FE3D8C" w:rsidP="00FE3D8C">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vAlign w:val="bottom"/>
          </w:tcPr>
          <w:p w14:paraId="7159B857" w14:textId="0A6C055E" w:rsidR="00FE3D8C" w:rsidRPr="00C935A5" w:rsidRDefault="00FE3D8C" w:rsidP="00FE3D8C">
            <w:pPr>
              <w:spacing w:before="40" w:after="20"/>
              <w:jc w:val="right"/>
              <w:rPr>
                <w:rFonts w:cs="Arial"/>
                <w:sz w:val="18"/>
                <w:szCs w:val="18"/>
              </w:rPr>
            </w:pPr>
            <w:r w:rsidRPr="00FE3D8C">
              <w:rPr>
                <w:rFonts w:cs="Arial"/>
                <w:sz w:val="18"/>
                <w:szCs w:val="18"/>
              </w:rPr>
              <w:t>1,931,822</w:t>
            </w:r>
          </w:p>
        </w:tc>
        <w:tc>
          <w:tcPr>
            <w:tcW w:w="1361" w:type="dxa"/>
            <w:tcBorders>
              <w:top w:val="nil"/>
              <w:left w:val="nil"/>
              <w:bottom w:val="nil"/>
              <w:right w:val="nil"/>
            </w:tcBorders>
            <w:shd w:val="clear" w:color="auto" w:fill="auto"/>
            <w:vAlign w:val="bottom"/>
          </w:tcPr>
          <w:p w14:paraId="1A01D7EB" w14:textId="6D169A66" w:rsidR="00FE3D8C" w:rsidRPr="00C935A5" w:rsidRDefault="00FE3D8C" w:rsidP="00FE3D8C">
            <w:pPr>
              <w:spacing w:before="40" w:after="20"/>
              <w:jc w:val="right"/>
              <w:rPr>
                <w:rFonts w:cs="Arial"/>
                <w:sz w:val="18"/>
                <w:szCs w:val="18"/>
              </w:rPr>
            </w:pPr>
            <w:r w:rsidRPr="00FE3D8C">
              <w:rPr>
                <w:rFonts w:cs="Arial"/>
                <w:sz w:val="18"/>
                <w:szCs w:val="18"/>
              </w:rPr>
              <w:t>422,346</w:t>
            </w:r>
          </w:p>
        </w:tc>
        <w:tc>
          <w:tcPr>
            <w:tcW w:w="1361" w:type="dxa"/>
            <w:tcBorders>
              <w:top w:val="nil"/>
              <w:left w:val="nil"/>
              <w:bottom w:val="nil"/>
              <w:right w:val="nil"/>
            </w:tcBorders>
            <w:shd w:val="clear" w:color="auto" w:fill="auto"/>
            <w:vAlign w:val="bottom"/>
          </w:tcPr>
          <w:p w14:paraId="53C52504" w14:textId="132B13BC" w:rsidR="00FE3D8C" w:rsidRPr="00C935A5" w:rsidRDefault="00FE3D8C" w:rsidP="00FE3D8C">
            <w:pPr>
              <w:spacing w:before="40" w:after="20"/>
              <w:jc w:val="right"/>
              <w:rPr>
                <w:rFonts w:cs="Arial"/>
                <w:sz w:val="18"/>
                <w:szCs w:val="18"/>
              </w:rPr>
            </w:pPr>
            <w:r w:rsidRPr="00FE3D8C">
              <w:rPr>
                <w:rFonts w:cs="Arial"/>
                <w:sz w:val="18"/>
                <w:szCs w:val="18"/>
              </w:rPr>
              <w:t>747,166</w:t>
            </w:r>
          </w:p>
        </w:tc>
        <w:tc>
          <w:tcPr>
            <w:tcW w:w="1361" w:type="dxa"/>
            <w:tcBorders>
              <w:top w:val="nil"/>
              <w:left w:val="nil"/>
              <w:bottom w:val="nil"/>
              <w:right w:val="nil"/>
            </w:tcBorders>
            <w:shd w:val="clear" w:color="auto" w:fill="auto"/>
            <w:vAlign w:val="bottom"/>
          </w:tcPr>
          <w:p w14:paraId="4D29F1B4" w14:textId="76A0DAA0" w:rsidR="00FE3D8C" w:rsidRPr="00C935A5" w:rsidRDefault="00FE3D8C" w:rsidP="00FE3D8C">
            <w:pPr>
              <w:spacing w:before="40" w:after="20"/>
              <w:jc w:val="right"/>
              <w:rPr>
                <w:rFonts w:cs="Arial"/>
                <w:sz w:val="18"/>
                <w:szCs w:val="18"/>
              </w:rPr>
            </w:pPr>
            <w:r w:rsidRPr="00FE3D8C">
              <w:rPr>
                <w:rFonts w:cs="Arial"/>
                <w:sz w:val="18"/>
                <w:szCs w:val="18"/>
              </w:rPr>
              <w:t>302,522</w:t>
            </w:r>
          </w:p>
        </w:tc>
      </w:tr>
      <w:tr w:rsidR="00FE3D8C" w:rsidRPr="00FE3D8C" w14:paraId="4048F5CB" w14:textId="77777777" w:rsidTr="00C90BFE">
        <w:trPr>
          <w:trHeight w:val="20"/>
        </w:trPr>
        <w:tc>
          <w:tcPr>
            <w:tcW w:w="2268" w:type="dxa"/>
            <w:tcBorders>
              <w:top w:val="nil"/>
              <w:left w:val="nil"/>
              <w:bottom w:val="nil"/>
              <w:right w:val="single" w:sz="18" w:space="0" w:color="B4B432"/>
            </w:tcBorders>
            <w:shd w:val="clear" w:color="auto" w:fill="auto"/>
            <w:vAlign w:val="center"/>
          </w:tcPr>
          <w:p w14:paraId="3F753531" w14:textId="77777777" w:rsidR="00FE3D8C" w:rsidRPr="00C935A5" w:rsidRDefault="00FE3D8C" w:rsidP="00FE3D8C">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vAlign w:val="bottom"/>
          </w:tcPr>
          <w:p w14:paraId="0E865D5D" w14:textId="172E29B0" w:rsidR="00FE3D8C" w:rsidRPr="00C935A5" w:rsidRDefault="00FE3D8C" w:rsidP="00FE3D8C">
            <w:pPr>
              <w:spacing w:before="40" w:after="20"/>
              <w:jc w:val="right"/>
              <w:rPr>
                <w:rFonts w:cs="Arial"/>
                <w:sz w:val="18"/>
                <w:szCs w:val="18"/>
              </w:rPr>
            </w:pPr>
            <w:r w:rsidRPr="00FE3D8C">
              <w:rPr>
                <w:rFonts w:cs="Arial"/>
                <w:sz w:val="18"/>
                <w:szCs w:val="18"/>
              </w:rPr>
              <w:t>1,068,212</w:t>
            </w:r>
          </w:p>
        </w:tc>
        <w:tc>
          <w:tcPr>
            <w:tcW w:w="1361" w:type="dxa"/>
            <w:tcBorders>
              <w:top w:val="nil"/>
              <w:left w:val="nil"/>
              <w:bottom w:val="nil"/>
              <w:right w:val="nil"/>
            </w:tcBorders>
            <w:shd w:val="clear" w:color="auto" w:fill="auto"/>
            <w:vAlign w:val="bottom"/>
          </w:tcPr>
          <w:p w14:paraId="53B873FA" w14:textId="61021316" w:rsidR="00FE3D8C" w:rsidRPr="00C935A5" w:rsidRDefault="00FE3D8C" w:rsidP="00FE3D8C">
            <w:pPr>
              <w:spacing w:before="40" w:after="20"/>
              <w:jc w:val="right"/>
              <w:rPr>
                <w:rFonts w:cs="Arial"/>
                <w:sz w:val="18"/>
                <w:szCs w:val="18"/>
              </w:rPr>
            </w:pPr>
            <w:r w:rsidRPr="00FE3D8C">
              <w:rPr>
                <w:rFonts w:cs="Arial"/>
                <w:sz w:val="18"/>
                <w:szCs w:val="18"/>
              </w:rPr>
              <w:t>327,660</w:t>
            </w:r>
          </w:p>
        </w:tc>
        <w:tc>
          <w:tcPr>
            <w:tcW w:w="1361" w:type="dxa"/>
            <w:tcBorders>
              <w:top w:val="nil"/>
              <w:left w:val="nil"/>
              <w:bottom w:val="nil"/>
              <w:right w:val="nil"/>
            </w:tcBorders>
            <w:shd w:val="clear" w:color="auto" w:fill="auto"/>
            <w:vAlign w:val="bottom"/>
          </w:tcPr>
          <w:p w14:paraId="66462AB0" w14:textId="13F02955" w:rsidR="00FE3D8C" w:rsidRPr="00C935A5" w:rsidRDefault="00FE3D8C" w:rsidP="00FE3D8C">
            <w:pPr>
              <w:spacing w:before="40" w:after="20"/>
              <w:jc w:val="right"/>
              <w:rPr>
                <w:rFonts w:cs="Arial"/>
                <w:sz w:val="18"/>
                <w:szCs w:val="18"/>
              </w:rPr>
            </w:pPr>
            <w:r w:rsidRPr="00FE3D8C">
              <w:rPr>
                <w:rFonts w:cs="Arial"/>
                <w:sz w:val="18"/>
                <w:szCs w:val="18"/>
              </w:rPr>
              <w:t>469,372</w:t>
            </w:r>
          </w:p>
        </w:tc>
        <w:tc>
          <w:tcPr>
            <w:tcW w:w="1361" w:type="dxa"/>
            <w:tcBorders>
              <w:top w:val="nil"/>
              <w:left w:val="nil"/>
              <w:bottom w:val="nil"/>
              <w:right w:val="nil"/>
            </w:tcBorders>
            <w:shd w:val="clear" w:color="auto" w:fill="auto"/>
            <w:vAlign w:val="bottom"/>
          </w:tcPr>
          <w:p w14:paraId="2CE09F38" w14:textId="7F6E696F" w:rsidR="00FE3D8C" w:rsidRPr="00C935A5" w:rsidRDefault="00FE3D8C" w:rsidP="00FE3D8C">
            <w:pPr>
              <w:spacing w:before="40" w:after="20"/>
              <w:jc w:val="right"/>
              <w:rPr>
                <w:rFonts w:cs="Arial"/>
                <w:sz w:val="18"/>
                <w:szCs w:val="18"/>
              </w:rPr>
            </w:pPr>
            <w:r w:rsidRPr="00FE3D8C">
              <w:rPr>
                <w:rFonts w:cs="Arial"/>
                <w:sz w:val="18"/>
                <w:szCs w:val="18"/>
              </w:rPr>
              <w:t>59,733</w:t>
            </w:r>
          </w:p>
        </w:tc>
      </w:tr>
      <w:tr w:rsidR="00FE3D8C" w:rsidRPr="00FE3D8C" w14:paraId="41033E5C" w14:textId="77777777" w:rsidTr="00C90BFE">
        <w:trPr>
          <w:trHeight w:val="20"/>
        </w:trPr>
        <w:tc>
          <w:tcPr>
            <w:tcW w:w="2268" w:type="dxa"/>
            <w:tcBorders>
              <w:top w:val="nil"/>
              <w:left w:val="nil"/>
              <w:bottom w:val="nil"/>
              <w:right w:val="single" w:sz="18" w:space="0" w:color="B4B432"/>
            </w:tcBorders>
            <w:shd w:val="clear" w:color="auto" w:fill="auto"/>
            <w:vAlign w:val="center"/>
          </w:tcPr>
          <w:p w14:paraId="4A0A4D67" w14:textId="77777777" w:rsidR="00FE3D8C" w:rsidRPr="00C935A5" w:rsidRDefault="00FE3D8C" w:rsidP="00FE3D8C">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vAlign w:val="bottom"/>
          </w:tcPr>
          <w:p w14:paraId="08484E66" w14:textId="27A31E24" w:rsidR="00FE3D8C" w:rsidRPr="00C935A5" w:rsidRDefault="00FE3D8C" w:rsidP="00FE3D8C">
            <w:pPr>
              <w:spacing w:before="40" w:after="20"/>
              <w:jc w:val="right"/>
              <w:rPr>
                <w:rFonts w:cs="Arial"/>
                <w:sz w:val="18"/>
                <w:szCs w:val="18"/>
              </w:rPr>
            </w:pPr>
            <w:r w:rsidRPr="00FE3D8C">
              <w:rPr>
                <w:rFonts w:cs="Arial"/>
                <w:sz w:val="18"/>
                <w:szCs w:val="18"/>
              </w:rPr>
              <w:t>819,604</w:t>
            </w:r>
          </w:p>
        </w:tc>
        <w:tc>
          <w:tcPr>
            <w:tcW w:w="1361" w:type="dxa"/>
            <w:tcBorders>
              <w:top w:val="nil"/>
              <w:left w:val="nil"/>
              <w:bottom w:val="nil"/>
              <w:right w:val="nil"/>
            </w:tcBorders>
            <w:shd w:val="clear" w:color="auto" w:fill="auto"/>
            <w:vAlign w:val="bottom"/>
          </w:tcPr>
          <w:p w14:paraId="58F45AB2" w14:textId="37C81B2D" w:rsidR="00FE3D8C" w:rsidRPr="00C935A5" w:rsidRDefault="00FE3D8C" w:rsidP="00FE3D8C">
            <w:pPr>
              <w:spacing w:before="40" w:after="20"/>
              <w:jc w:val="right"/>
              <w:rPr>
                <w:rFonts w:cs="Arial"/>
                <w:sz w:val="18"/>
                <w:szCs w:val="18"/>
              </w:rPr>
            </w:pPr>
            <w:r w:rsidRPr="00FE3D8C">
              <w:rPr>
                <w:rFonts w:cs="Arial"/>
                <w:sz w:val="18"/>
                <w:szCs w:val="18"/>
              </w:rPr>
              <w:t>12,334</w:t>
            </w:r>
          </w:p>
        </w:tc>
        <w:tc>
          <w:tcPr>
            <w:tcW w:w="1361" w:type="dxa"/>
            <w:tcBorders>
              <w:top w:val="nil"/>
              <w:left w:val="nil"/>
              <w:bottom w:val="nil"/>
              <w:right w:val="nil"/>
            </w:tcBorders>
            <w:shd w:val="clear" w:color="auto" w:fill="auto"/>
            <w:vAlign w:val="bottom"/>
          </w:tcPr>
          <w:p w14:paraId="31484EFC" w14:textId="49CFB312" w:rsidR="00FE3D8C" w:rsidRPr="00C935A5" w:rsidRDefault="00FE3D8C" w:rsidP="00FE3D8C">
            <w:pPr>
              <w:spacing w:before="40" w:after="20"/>
              <w:jc w:val="right"/>
              <w:rPr>
                <w:rFonts w:cs="Arial"/>
                <w:sz w:val="18"/>
                <w:szCs w:val="18"/>
              </w:rPr>
            </w:pPr>
            <w:r w:rsidRPr="00FE3D8C">
              <w:rPr>
                <w:rFonts w:cs="Arial"/>
                <w:sz w:val="18"/>
                <w:szCs w:val="18"/>
              </w:rPr>
              <w:t>38,209</w:t>
            </w:r>
          </w:p>
        </w:tc>
        <w:tc>
          <w:tcPr>
            <w:tcW w:w="1361" w:type="dxa"/>
            <w:tcBorders>
              <w:top w:val="nil"/>
              <w:left w:val="nil"/>
              <w:bottom w:val="nil"/>
              <w:right w:val="nil"/>
            </w:tcBorders>
            <w:shd w:val="clear" w:color="auto" w:fill="auto"/>
            <w:vAlign w:val="bottom"/>
          </w:tcPr>
          <w:p w14:paraId="3E0AD7BD" w14:textId="40159B2C"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2CD970E7" w14:textId="77777777" w:rsidTr="00C90BFE">
        <w:trPr>
          <w:trHeight w:val="20"/>
        </w:trPr>
        <w:tc>
          <w:tcPr>
            <w:tcW w:w="2268" w:type="dxa"/>
            <w:tcBorders>
              <w:top w:val="nil"/>
              <w:left w:val="nil"/>
              <w:bottom w:val="nil"/>
              <w:right w:val="single" w:sz="18" w:space="0" w:color="B4B432"/>
            </w:tcBorders>
            <w:shd w:val="clear" w:color="auto" w:fill="auto"/>
            <w:vAlign w:val="center"/>
          </w:tcPr>
          <w:p w14:paraId="347C1AF3" w14:textId="77777777" w:rsidR="00FE3D8C" w:rsidRPr="00C935A5" w:rsidRDefault="00FE3D8C" w:rsidP="00FE3D8C">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vAlign w:val="bottom"/>
          </w:tcPr>
          <w:p w14:paraId="1822B9B7" w14:textId="12C76DDC" w:rsidR="00FE3D8C" w:rsidRPr="00C935A5" w:rsidRDefault="00FE3D8C" w:rsidP="00FE3D8C">
            <w:pPr>
              <w:spacing w:before="40" w:after="20"/>
              <w:jc w:val="right"/>
              <w:rPr>
                <w:rFonts w:cs="Arial"/>
                <w:sz w:val="18"/>
                <w:szCs w:val="18"/>
              </w:rPr>
            </w:pPr>
            <w:r w:rsidRPr="00FE3D8C">
              <w:rPr>
                <w:rFonts w:cs="Arial"/>
                <w:sz w:val="18"/>
                <w:szCs w:val="18"/>
              </w:rPr>
              <w:t>1,343,307</w:t>
            </w:r>
          </w:p>
        </w:tc>
        <w:tc>
          <w:tcPr>
            <w:tcW w:w="1361" w:type="dxa"/>
            <w:tcBorders>
              <w:top w:val="nil"/>
              <w:left w:val="nil"/>
              <w:bottom w:val="nil"/>
              <w:right w:val="nil"/>
            </w:tcBorders>
            <w:shd w:val="clear" w:color="auto" w:fill="auto"/>
            <w:vAlign w:val="bottom"/>
          </w:tcPr>
          <w:p w14:paraId="073B685E" w14:textId="07CE429A" w:rsidR="00FE3D8C" w:rsidRPr="00C935A5" w:rsidRDefault="00FE3D8C" w:rsidP="00FE3D8C">
            <w:pPr>
              <w:spacing w:before="40" w:after="20"/>
              <w:jc w:val="right"/>
              <w:rPr>
                <w:rFonts w:cs="Arial"/>
                <w:sz w:val="18"/>
                <w:szCs w:val="18"/>
              </w:rPr>
            </w:pPr>
            <w:r w:rsidRPr="00FE3D8C">
              <w:rPr>
                <w:rFonts w:cs="Arial"/>
                <w:sz w:val="18"/>
                <w:szCs w:val="18"/>
              </w:rPr>
              <w:t>168,502</w:t>
            </w:r>
          </w:p>
        </w:tc>
        <w:tc>
          <w:tcPr>
            <w:tcW w:w="1361" w:type="dxa"/>
            <w:tcBorders>
              <w:top w:val="nil"/>
              <w:left w:val="nil"/>
              <w:bottom w:val="nil"/>
              <w:right w:val="nil"/>
            </w:tcBorders>
            <w:shd w:val="clear" w:color="auto" w:fill="auto"/>
            <w:vAlign w:val="bottom"/>
          </w:tcPr>
          <w:p w14:paraId="0D1F8B2F" w14:textId="17EEB477" w:rsidR="00FE3D8C" w:rsidRPr="00C935A5" w:rsidRDefault="00FE3D8C" w:rsidP="00FE3D8C">
            <w:pPr>
              <w:spacing w:before="40" w:after="20"/>
              <w:jc w:val="right"/>
              <w:rPr>
                <w:rFonts w:cs="Arial"/>
                <w:sz w:val="18"/>
                <w:szCs w:val="18"/>
              </w:rPr>
            </w:pPr>
            <w:r w:rsidRPr="00FE3D8C">
              <w:rPr>
                <w:rFonts w:cs="Arial"/>
                <w:sz w:val="18"/>
                <w:szCs w:val="18"/>
              </w:rPr>
              <w:t>563,174</w:t>
            </w:r>
          </w:p>
        </w:tc>
        <w:tc>
          <w:tcPr>
            <w:tcW w:w="1361" w:type="dxa"/>
            <w:tcBorders>
              <w:top w:val="nil"/>
              <w:left w:val="nil"/>
              <w:bottom w:val="nil"/>
              <w:right w:val="nil"/>
            </w:tcBorders>
            <w:shd w:val="clear" w:color="auto" w:fill="auto"/>
            <w:vAlign w:val="bottom"/>
          </w:tcPr>
          <w:p w14:paraId="0E2B43EC" w14:textId="3B8DE5AA" w:rsidR="00FE3D8C" w:rsidRPr="00C935A5" w:rsidRDefault="00FE3D8C" w:rsidP="00FE3D8C">
            <w:pPr>
              <w:spacing w:before="40" w:after="20"/>
              <w:jc w:val="right"/>
              <w:rPr>
                <w:rFonts w:cs="Arial"/>
                <w:sz w:val="18"/>
                <w:szCs w:val="18"/>
              </w:rPr>
            </w:pPr>
            <w:r w:rsidRPr="00FE3D8C">
              <w:rPr>
                <w:rFonts w:cs="Arial"/>
                <w:sz w:val="18"/>
                <w:szCs w:val="18"/>
              </w:rPr>
              <w:t>111,010</w:t>
            </w:r>
          </w:p>
        </w:tc>
      </w:tr>
      <w:tr w:rsidR="00FE3D8C" w:rsidRPr="00FE3D8C" w14:paraId="2332074F" w14:textId="77777777" w:rsidTr="00C90BFE">
        <w:trPr>
          <w:trHeight w:val="20"/>
        </w:trPr>
        <w:tc>
          <w:tcPr>
            <w:tcW w:w="2268" w:type="dxa"/>
            <w:tcBorders>
              <w:top w:val="nil"/>
              <w:left w:val="nil"/>
              <w:bottom w:val="nil"/>
              <w:right w:val="single" w:sz="18" w:space="0" w:color="B4B432"/>
            </w:tcBorders>
            <w:shd w:val="clear" w:color="auto" w:fill="auto"/>
            <w:vAlign w:val="center"/>
          </w:tcPr>
          <w:p w14:paraId="2CCD224A" w14:textId="77777777" w:rsidR="00FE3D8C" w:rsidRPr="00C935A5" w:rsidRDefault="00FE3D8C" w:rsidP="00FE3D8C">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vAlign w:val="bottom"/>
          </w:tcPr>
          <w:p w14:paraId="54A93897" w14:textId="0EDDD1D5" w:rsidR="00FE3D8C" w:rsidRPr="00C935A5" w:rsidRDefault="00FE3D8C" w:rsidP="00FE3D8C">
            <w:pPr>
              <w:spacing w:before="40" w:after="20"/>
              <w:jc w:val="right"/>
              <w:rPr>
                <w:rFonts w:cs="Arial"/>
                <w:sz w:val="18"/>
                <w:szCs w:val="18"/>
              </w:rPr>
            </w:pPr>
            <w:r w:rsidRPr="00FE3D8C">
              <w:rPr>
                <w:rFonts w:cs="Arial"/>
                <w:sz w:val="18"/>
                <w:szCs w:val="18"/>
              </w:rPr>
              <w:t>1,319,931</w:t>
            </w:r>
          </w:p>
        </w:tc>
        <w:tc>
          <w:tcPr>
            <w:tcW w:w="1361" w:type="dxa"/>
            <w:tcBorders>
              <w:top w:val="nil"/>
              <w:left w:val="nil"/>
              <w:bottom w:val="nil"/>
              <w:right w:val="nil"/>
            </w:tcBorders>
            <w:shd w:val="clear" w:color="auto" w:fill="auto"/>
            <w:vAlign w:val="bottom"/>
          </w:tcPr>
          <w:p w14:paraId="7AECCC2C" w14:textId="6EC7A195" w:rsidR="00FE3D8C" w:rsidRPr="00C935A5" w:rsidRDefault="00FE3D8C" w:rsidP="00FE3D8C">
            <w:pPr>
              <w:spacing w:before="40" w:after="20"/>
              <w:jc w:val="right"/>
              <w:rPr>
                <w:rFonts w:cs="Arial"/>
                <w:sz w:val="18"/>
                <w:szCs w:val="18"/>
              </w:rPr>
            </w:pPr>
            <w:r w:rsidRPr="00FE3D8C">
              <w:rPr>
                <w:rFonts w:cs="Arial"/>
                <w:sz w:val="18"/>
                <w:szCs w:val="18"/>
              </w:rPr>
              <w:t>279,091</w:t>
            </w:r>
          </w:p>
        </w:tc>
        <w:tc>
          <w:tcPr>
            <w:tcW w:w="1361" w:type="dxa"/>
            <w:tcBorders>
              <w:top w:val="nil"/>
              <w:left w:val="nil"/>
              <w:bottom w:val="nil"/>
              <w:right w:val="nil"/>
            </w:tcBorders>
            <w:shd w:val="clear" w:color="auto" w:fill="auto"/>
            <w:vAlign w:val="bottom"/>
          </w:tcPr>
          <w:p w14:paraId="6961B396" w14:textId="4DB07995" w:rsidR="00FE3D8C" w:rsidRPr="00C935A5" w:rsidRDefault="00FE3D8C" w:rsidP="00FE3D8C">
            <w:pPr>
              <w:spacing w:before="40" w:after="20"/>
              <w:jc w:val="right"/>
              <w:rPr>
                <w:rFonts w:cs="Arial"/>
                <w:sz w:val="18"/>
                <w:szCs w:val="18"/>
              </w:rPr>
            </w:pPr>
            <w:r w:rsidRPr="00FE3D8C">
              <w:rPr>
                <w:rFonts w:cs="Arial"/>
                <w:sz w:val="18"/>
                <w:szCs w:val="18"/>
              </w:rPr>
              <w:t>1,429,746</w:t>
            </w:r>
          </w:p>
        </w:tc>
        <w:tc>
          <w:tcPr>
            <w:tcW w:w="1361" w:type="dxa"/>
            <w:tcBorders>
              <w:top w:val="nil"/>
              <w:left w:val="nil"/>
              <w:bottom w:val="nil"/>
              <w:right w:val="nil"/>
            </w:tcBorders>
            <w:shd w:val="clear" w:color="auto" w:fill="auto"/>
            <w:vAlign w:val="bottom"/>
          </w:tcPr>
          <w:p w14:paraId="64336838" w14:textId="06352645" w:rsidR="00FE3D8C" w:rsidRPr="00C935A5" w:rsidRDefault="00FE3D8C" w:rsidP="00FE3D8C">
            <w:pPr>
              <w:spacing w:before="40" w:after="20"/>
              <w:jc w:val="right"/>
              <w:rPr>
                <w:rFonts w:cs="Arial"/>
                <w:sz w:val="18"/>
                <w:szCs w:val="18"/>
              </w:rPr>
            </w:pPr>
            <w:r w:rsidRPr="00FE3D8C">
              <w:rPr>
                <w:rFonts w:cs="Arial"/>
                <w:sz w:val="18"/>
                <w:szCs w:val="18"/>
              </w:rPr>
              <w:t>336,596</w:t>
            </w:r>
          </w:p>
        </w:tc>
      </w:tr>
      <w:tr w:rsidR="00FE3D8C" w:rsidRPr="00FE3D8C" w14:paraId="215E1528" w14:textId="77777777" w:rsidTr="00C90BFE">
        <w:trPr>
          <w:trHeight w:val="20"/>
        </w:trPr>
        <w:tc>
          <w:tcPr>
            <w:tcW w:w="2268" w:type="dxa"/>
            <w:tcBorders>
              <w:top w:val="nil"/>
              <w:left w:val="nil"/>
              <w:bottom w:val="nil"/>
              <w:right w:val="single" w:sz="18" w:space="0" w:color="B4B432"/>
            </w:tcBorders>
            <w:shd w:val="clear" w:color="auto" w:fill="auto"/>
            <w:vAlign w:val="center"/>
          </w:tcPr>
          <w:p w14:paraId="514F28CE" w14:textId="77777777" w:rsidR="00FE3D8C" w:rsidRPr="00C935A5" w:rsidRDefault="00FE3D8C" w:rsidP="00FE3D8C">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vAlign w:val="bottom"/>
          </w:tcPr>
          <w:p w14:paraId="64DD4F22" w14:textId="7B8EBCB9" w:rsidR="00FE3D8C" w:rsidRPr="00C935A5" w:rsidRDefault="00FE3D8C" w:rsidP="00FE3D8C">
            <w:pPr>
              <w:spacing w:before="40" w:after="20"/>
              <w:jc w:val="right"/>
              <w:rPr>
                <w:rFonts w:cs="Arial"/>
                <w:sz w:val="18"/>
                <w:szCs w:val="18"/>
              </w:rPr>
            </w:pPr>
            <w:r w:rsidRPr="00FE3D8C">
              <w:rPr>
                <w:rFonts w:cs="Arial"/>
                <w:sz w:val="18"/>
                <w:szCs w:val="18"/>
              </w:rPr>
              <w:t>1,001,282</w:t>
            </w:r>
          </w:p>
        </w:tc>
        <w:tc>
          <w:tcPr>
            <w:tcW w:w="1361" w:type="dxa"/>
            <w:tcBorders>
              <w:top w:val="nil"/>
              <w:left w:val="nil"/>
              <w:bottom w:val="nil"/>
              <w:right w:val="nil"/>
            </w:tcBorders>
            <w:shd w:val="clear" w:color="auto" w:fill="auto"/>
            <w:vAlign w:val="bottom"/>
          </w:tcPr>
          <w:p w14:paraId="1931C590" w14:textId="2DEAFF1E" w:rsidR="00FE3D8C" w:rsidRPr="00C935A5" w:rsidRDefault="00FE3D8C" w:rsidP="00FE3D8C">
            <w:pPr>
              <w:spacing w:before="40" w:after="20"/>
              <w:jc w:val="right"/>
              <w:rPr>
                <w:rFonts w:cs="Arial"/>
                <w:sz w:val="18"/>
                <w:szCs w:val="18"/>
              </w:rPr>
            </w:pPr>
            <w:r w:rsidRPr="00FE3D8C">
              <w:rPr>
                <w:rFonts w:cs="Arial"/>
                <w:sz w:val="18"/>
                <w:szCs w:val="18"/>
              </w:rPr>
              <w:t>645,210</w:t>
            </w:r>
          </w:p>
        </w:tc>
        <w:tc>
          <w:tcPr>
            <w:tcW w:w="1361" w:type="dxa"/>
            <w:tcBorders>
              <w:top w:val="nil"/>
              <w:left w:val="nil"/>
              <w:bottom w:val="nil"/>
              <w:right w:val="nil"/>
            </w:tcBorders>
            <w:shd w:val="clear" w:color="auto" w:fill="auto"/>
            <w:vAlign w:val="bottom"/>
          </w:tcPr>
          <w:p w14:paraId="2574E29B" w14:textId="4009D013" w:rsidR="00FE3D8C" w:rsidRPr="00C935A5" w:rsidRDefault="00FE3D8C" w:rsidP="00FE3D8C">
            <w:pPr>
              <w:spacing w:before="40" w:after="20"/>
              <w:jc w:val="right"/>
              <w:rPr>
                <w:rFonts w:cs="Arial"/>
                <w:sz w:val="18"/>
                <w:szCs w:val="18"/>
              </w:rPr>
            </w:pPr>
            <w:r w:rsidRPr="00FE3D8C">
              <w:rPr>
                <w:rFonts w:cs="Arial"/>
                <w:sz w:val="18"/>
                <w:szCs w:val="18"/>
              </w:rPr>
              <w:t>636,628</w:t>
            </w:r>
          </w:p>
        </w:tc>
        <w:tc>
          <w:tcPr>
            <w:tcW w:w="1361" w:type="dxa"/>
            <w:tcBorders>
              <w:top w:val="nil"/>
              <w:left w:val="nil"/>
              <w:bottom w:val="nil"/>
              <w:right w:val="nil"/>
            </w:tcBorders>
            <w:shd w:val="clear" w:color="auto" w:fill="auto"/>
            <w:vAlign w:val="bottom"/>
          </w:tcPr>
          <w:p w14:paraId="10261E1E" w14:textId="53804CC8"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5F3522FA" w14:textId="77777777" w:rsidTr="00C90BFE">
        <w:trPr>
          <w:trHeight w:val="20"/>
        </w:trPr>
        <w:tc>
          <w:tcPr>
            <w:tcW w:w="2268" w:type="dxa"/>
            <w:tcBorders>
              <w:top w:val="nil"/>
              <w:left w:val="nil"/>
              <w:bottom w:val="nil"/>
              <w:right w:val="single" w:sz="18" w:space="0" w:color="B4B432"/>
            </w:tcBorders>
            <w:shd w:val="clear" w:color="auto" w:fill="auto"/>
            <w:vAlign w:val="center"/>
          </w:tcPr>
          <w:p w14:paraId="315E521C" w14:textId="77777777" w:rsidR="00FE3D8C" w:rsidRPr="00C935A5" w:rsidRDefault="00FE3D8C" w:rsidP="00FE3D8C">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vAlign w:val="bottom"/>
          </w:tcPr>
          <w:p w14:paraId="0A80C6F4" w14:textId="2B49E9C2" w:rsidR="00FE3D8C" w:rsidRPr="00C935A5" w:rsidRDefault="00FE3D8C" w:rsidP="00FE3D8C">
            <w:pPr>
              <w:spacing w:before="40" w:after="20"/>
              <w:jc w:val="right"/>
              <w:rPr>
                <w:rFonts w:cs="Arial"/>
                <w:sz w:val="18"/>
                <w:szCs w:val="18"/>
              </w:rPr>
            </w:pPr>
            <w:r w:rsidRPr="00FE3D8C">
              <w:rPr>
                <w:rFonts w:cs="Arial"/>
                <w:sz w:val="18"/>
                <w:szCs w:val="18"/>
              </w:rPr>
              <w:t>848,422</w:t>
            </w:r>
          </w:p>
        </w:tc>
        <w:tc>
          <w:tcPr>
            <w:tcW w:w="1361" w:type="dxa"/>
            <w:tcBorders>
              <w:top w:val="nil"/>
              <w:left w:val="nil"/>
              <w:bottom w:val="nil"/>
              <w:right w:val="nil"/>
            </w:tcBorders>
            <w:shd w:val="clear" w:color="auto" w:fill="auto"/>
            <w:vAlign w:val="bottom"/>
          </w:tcPr>
          <w:p w14:paraId="095D3CC3" w14:textId="4D99725F" w:rsidR="00FE3D8C" w:rsidRPr="00C935A5" w:rsidRDefault="00FE3D8C" w:rsidP="00FE3D8C">
            <w:pPr>
              <w:spacing w:before="40" w:after="20"/>
              <w:jc w:val="right"/>
              <w:rPr>
                <w:rFonts w:cs="Arial"/>
                <w:sz w:val="18"/>
                <w:szCs w:val="18"/>
              </w:rPr>
            </w:pPr>
            <w:r w:rsidRPr="00FE3D8C">
              <w:rPr>
                <w:rFonts w:cs="Arial"/>
                <w:sz w:val="18"/>
                <w:szCs w:val="18"/>
              </w:rPr>
              <w:t>14,234</w:t>
            </w:r>
          </w:p>
        </w:tc>
        <w:tc>
          <w:tcPr>
            <w:tcW w:w="1361" w:type="dxa"/>
            <w:tcBorders>
              <w:top w:val="nil"/>
              <w:left w:val="nil"/>
              <w:bottom w:val="nil"/>
              <w:right w:val="nil"/>
            </w:tcBorders>
            <w:shd w:val="clear" w:color="auto" w:fill="auto"/>
            <w:vAlign w:val="bottom"/>
          </w:tcPr>
          <w:p w14:paraId="58F0A834" w14:textId="7C0E735D"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2371C8E8" w14:textId="516CA767"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661708D5" w14:textId="77777777" w:rsidTr="00C90BFE">
        <w:trPr>
          <w:trHeight w:val="20"/>
        </w:trPr>
        <w:tc>
          <w:tcPr>
            <w:tcW w:w="2268" w:type="dxa"/>
            <w:tcBorders>
              <w:top w:val="nil"/>
              <w:left w:val="nil"/>
              <w:bottom w:val="nil"/>
              <w:right w:val="single" w:sz="18" w:space="0" w:color="B4B432"/>
            </w:tcBorders>
            <w:shd w:val="clear" w:color="auto" w:fill="auto"/>
            <w:vAlign w:val="center"/>
          </w:tcPr>
          <w:p w14:paraId="148BC197" w14:textId="77777777" w:rsidR="00FE3D8C" w:rsidRPr="00C935A5" w:rsidRDefault="00FE3D8C" w:rsidP="00FE3D8C">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vAlign w:val="bottom"/>
          </w:tcPr>
          <w:p w14:paraId="508E7F7E" w14:textId="12C57783" w:rsidR="00FE3D8C" w:rsidRPr="00C935A5" w:rsidRDefault="00FE3D8C" w:rsidP="00FE3D8C">
            <w:pPr>
              <w:spacing w:before="40" w:after="20"/>
              <w:jc w:val="right"/>
              <w:rPr>
                <w:rFonts w:cs="Arial"/>
                <w:sz w:val="18"/>
                <w:szCs w:val="18"/>
              </w:rPr>
            </w:pPr>
            <w:r w:rsidRPr="00FE3D8C">
              <w:rPr>
                <w:rFonts w:cs="Arial"/>
                <w:sz w:val="18"/>
                <w:szCs w:val="18"/>
              </w:rPr>
              <w:t>1,668,685</w:t>
            </w:r>
          </w:p>
        </w:tc>
        <w:tc>
          <w:tcPr>
            <w:tcW w:w="1361" w:type="dxa"/>
            <w:tcBorders>
              <w:top w:val="nil"/>
              <w:left w:val="nil"/>
              <w:bottom w:val="nil"/>
              <w:right w:val="nil"/>
            </w:tcBorders>
            <w:shd w:val="clear" w:color="auto" w:fill="auto"/>
            <w:vAlign w:val="bottom"/>
          </w:tcPr>
          <w:p w14:paraId="05BDE31D" w14:textId="3C869DA1" w:rsidR="00FE3D8C" w:rsidRPr="00C935A5" w:rsidRDefault="00FE3D8C" w:rsidP="00FE3D8C">
            <w:pPr>
              <w:spacing w:before="40" w:after="20"/>
              <w:jc w:val="right"/>
              <w:rPr>
                <w:rFonts w:cs="Arial"/>
                <w:sz w:val="18"/>
                <w:szCs w:val="18"/>
              </w:rPr>
            </w:pPr>
            <w:r w:rsidRPr="00FE3D8C">
              <w:rPr>
                <w:rFonts w:cs="Arial"/>
                <w:sz w:val="18"/>
                <w:szCs w:val="18"/>
              </w:rPr>
              <w:t>1,932,144</w:t>
            </w:r>
          </w:p>
        </w:tc>
        <w:tc>
          <w:tcPr>
            <w:tcW w:w="1361" w:type="dxa"/>
            <w:tcBorders>
              <w:top w:val="nil"/>
              <w:left w:val="nil"/>
              <w:bottom w:val="nil"/>
              <w:right w:val="nil"/>
            </w:tcBorders>
            <w:shd w:val="clear" w:color="auto" w:fill="auto"/>
            <w:vAlign w:val="bottom"/>
          </w:tcPr>
          <w:p w14:paraId="60BE76F2" w14:textId="505EF48E" w:rsidR="00FE3D8C" w:rsidRPr="00C935A5" w:rsidRDefault="00FE3D8C" w:rsidP="00FE3D8C">
            <w:pPr>
              <w:spacing w:before="40" w:after="20"/>
              <w:jc w:val="right"/>
              <w:rPr>
                <w:rFonts w:cs="Arial"/>
                <w:sz w:val="18"/>
                <w:szCs w:val="18"/>
              </w:rPr>
            </w:pPr>
            <w:r w:rsidRPr="00FE3D8C">
              <w:rPr>
                <w:rFonts w:cs="Arial"/>
                <w:sz w:val="18"/>
                <w:szCs w:val="18"/>
              </w:rPr>
              <w:t>2,936,828</w:t>
            </w:r>
          </w:p>
        </w:tc>
        <w:tc>
          <w:tcPr>
            <w:tcW w:w="1361" w:type="dxa"/>
            <w:tcBorders>
              <w:top w:val="nil"/>
              <w:left w:val="nil"/>
              <w:bottom w:val="nil"/>
              <w:right w:val="nil"/>
            </w:tcBorders>
            <w:shd w:val="clear" w:color="auto" w:fill="auto"/>
            <w:vAlign w:val="bottom"/>
          </w:tcPr>
          <w:p w14:paraId="05E61096" w14:textId="65D8D921" w:rsidR="00FE3D8C" w:rsidRPr="00C935A5" w:rsidRDefault="00FE3D8C" w:rsidP="00FE3D8C">
            <w:pPr>
              <w:spacing w:before="40" w:after="20"/>
              <w:jc w:val="right"/>
              <w:rPr>
                <w:rFonts w:cs="Arial"/>
                <w:sz w:val="18"/>
                <w:szCs w:val="18"/>
              </w:rPr>
            </w:pPr>
            <w:r w:rsidRPr="00FE3D8C">
              <w:rPr>
                <w:rFonts w:cs="Arial"/>
                <w:sz w:val="18"/>
                <w:szCs w:val="18"/>
              </w:rPr>
              <w:t>1,146,779</w:t>
            </w:r>
          </w:p>
        </w:tc>
      </w:tr>
      <w:tr w:rsidR="00FE3D8C" w:rsidRPr="00FE3D8C" w14:paraId="1B042BF0" w14:textId="77777777" w:rsidTr="00C90BFE">
        <w:trPr>
          <w:trHeight w:val="20"/>
        </w:trPr>
        <w:tc>
          <w:tcPr>
            <w:tcW w:w="2268" w:type="dxa"/>
            <w:tcBorders>
              <w:top w:val="nil"/>
              <w:left w:val="nil"/>
              <w:bottom w:val="nil"/>
              <w:right w:val="single" w:sz="18" w:space="0" w:color="B4B432"/>
            </w:tcBorders>
            <w:shd w:val="clear" w:color="auto" w:fill="auto"/>
            <w:vAlign w:val="center"/>
          </w:tcPr>
          <w:p w14:paraId="1CBAB204" w14:textId="77777777" w:rsidR="00FE3D8C" w:rsidRPr="00C935A5" w:rsidRDefault="00FE3D8C" w:rsidP="00FE3D8C">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vAlign w:val="bottom"/>
          </w:tcPr>
          <w:p w14:paraId="414C06BD" w14:textId="1359F671" w:rsidR="00FE3D8C" w:rsidRPr="00C935A5" w:rsidRDefault="00FE3D8C" w:rsidP="00FE3D8C">
            <w:pPr>
              <w:spacing w:before="40" w:after="20"/>
              <w:jc w:val="right"/>
              <w:rPr>
                <w:rFonts w:cs="Arial"/>
                <w:sz w:val="18"/>
                <w:szCs w:val="18"/>
              </w:rPr>
            </w:pPr>
            <w:r w:rsidRPr="00FE3D8C">
              <w:rPr>
                <w:rFonts w:cs="Arial"/>
                <w:sz w:val="18"/>
                <w:szCs w:val="18"/>
              </w:rPr>
              <w:t>6,825,926</w:t>
            </w:r>
          </w:p>
        </w:tc>
        <w:tc>
          <w:tcPr>
            <w:tcW w:w="1361" w:type="dxa"/>
            <w:tcBorders>
              <w:top w:val="nil"/>
              <w:left w:val="nil"/>
              <w:bottom w:val="nil"/>
              <w:right w:val="nil"/>
            </w:tcBorders>
            <w:shd w:val="clear" w:color="auto" w:fill="auto"/>
            <w:vAlign w:val="bottom"/>
          </w:tcPr>
          <w:p w14:paraId="1CAB5ED9" w14:textId="7D50156E" w:rsidR="00FE3D8C" w:rsidRPr="00C935A5" w:rsidRDefault="00FE3D8C" w:rsidP="00FE3D8C">
            <w:pPr>
              <w:spacing w:before="40" w:after="20"/>
              <w:jc w:val="right"/>
              <w:rPr>
                <w:rFonts w:cs="Arial"/>
                <w:sz w:val="18"/>
                <w:szCs w:val="18"/>
              </w:rPr>
            </w:pPr>
            <w:r w:rsidRPr="00FE3D8C">
              <w:rPr>
                <w:rFonts w:cs="Arial"/>
                <w:sz w:val="18"/>
                <w:szCs w:val="18"/>
              </w:rPr>
              <w:t>2,237,966</w:t>
            </w:r>
          </w:p>
        </w:tc>
        <w:tc>
          <w:tcPr>
            <w:tcW w:w="1361" w:type="dxa"/>
            <w:tcBorders>
              <w:top w:val="nil"/>
              <w:left w:val="nil"/>
              <w:bottom w:val="nil"/>
              <w:right w:val="nil"/>
            </w:tcBorders>
            <w:shd w:val="clear" w:color="auto" w:fill="auto"/>
            <w:vAlign w:val="bottom"/>
          </w:tcPr>
          <w:p w14:paraId="75626AAB" w14:textId="4B0EB642" w:rsidR="00FE3D8C" w:rsidRPr="00C935A5" w:rsidRDefault="00FE3D8C" w:rsidP="00FE3D8C">
            <w:pPr>
              <w:spacing w:before="40" w:after="20"/>
              <w:jc w:val="right"/>
              <w:rPr>
                <w:rFonts w:cs="Arial"/>
                <w:sz w:val="18"/>
                <w:szCs w:val="18"/>
              </w:rPr>
            </w:pPr>
            <w:r w:rsidRPr="00FE3D8C">
              <w:rPr>
                <w:rFonts w:cs="Arial"/>
                <w:sz w:val="18"/>
                <w:szCs w:val="18"/>
              </w:rPr>
              <w:t>3,014,403</w:t>
            </w:r>
          </w:p>
        </w:tc>
        <w:tc>
          <w:tcPr>
            <w:tcW w:w="1361" w:type="dxa"/>
            <w:tcBorders>
              <w:top w:val="nil"/>
              <w:left w:val="nil"/>
              <w:bottom w:val="nil"/>
              <w:right w:val="nil"/>
            </w:tcBorders>
            <w:shd w:val="clear" w:color="auto" w:fill="auto"/>
            <w:vAlign w:val="bottom"/>
          </w:tcPr>
          <w:p w14:paraId="5BA31908" w14:textId="0E72D1B4" w:rsidR="00FE3D8C" w:rsidRPr="00C935A5" w:rsidRDefault="00FE3D8C" w:rsidP="00FE3D8C">
            <w:pPr>
              <w:spacing w:before="40" w:after="20"/>
              <w:jc w:val="right"/>
              <w:rPr>
                <w:rFonts w:cs="Arial"/>
                <w:sz w:val="18"/>
                <w:szCs w:val="18"/>
              </w:rPr>
            </w:pPr>
            <w:r w:rsidRPr="00FE3D8C">
              <w:rPr>
                <w:rFonts w:cs="Arial"/>
                <w:sz w:val="18"/>
                <w:szCs w:val="18"/>
              </w:rPr>
              <w:t>1,686,904</w:t>
            </w:r>
          </w:p>
        </w:tc>
      </w:tr>
      <w:tr w:rsidR="00FE3D8C" w:rsidRPr="00FE3D8C" w14:paraId="49E698E7" w14:textId="77777777" w:rsidTr="00C90BFE">
        <w:trPr>
          <w:trHeight w:val="20"/>
        </w:trPr>
        <w:tc>
          <w:tcPr>
            <w:tcW w:w="2268" w:type="dxa"/>
            <w:tcBorders>
              <w:top w:val="nil"/>
              <w:left w:val="nil"/>
              <w:bottom w:val="nil"/>
              <w:right w:val="single" w:sz="18" w:space="0" w:color="B4B432"/>
            </w:tcBorders>
            <w:shd w:val="clear" w:color="auto" w:fill="auto"/>
            <w:vAlign w:val="center"/>
          </w:tcPr>
          <w:p w14:paraId="0A165C79" w14:textId="77777777" w:rsidR="00FE3D8C" w:rsidRPr="00C935A5" w:rsidRDefault="00FE3D8C" w:rsidP="00FE3D8C">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vAlign w:val="bottom"/>
          </w:tcPr>
          <w:p w14:paraId="16E64FF9" w14:textId="045308A3" w:rsidR="00FE3D8C" w:rsidRPr="00C935A5" w:rsidRDefault="00FE3D8C" w:rsidP="00FE3D8C">
            <w:pPr>
              <w:spacing w:before="40" w:after="20"/>
              <w:jc w:val="right"/>
              <w:rPr>
                <w:rFonts w:cs="Arial"/>
                <w:sz w:val="18"/>
                <w:szCs w:val="18"/>
              </w:rPr>
            </w:pPr>
            <w:r w:rsidRPr="00FE3D8C">
              <w:rPr>
                <w:rFonts w:cs="Arial"/>
                <w:sz w:val="18"/>
                <w:szCs w:val="18"/>
              </w:rPr>
              <w:t>1,863,694</w:t>
            </w:r>
          </w:p>
        </w:tc>
        <w:tc>
          <w:tcPr>
            <w:tcW w:w="1361" w:type="dxa"/>
            <w:tcBorders>
              <w:top w:val="nil"/>
              <w:left w:val="nil"/>
              <w:bottom w:val="nil"/>
              <w:right w:val="nil"/>
            </w:tcBorders>
            <w:shd w:val="clear" w:color="auto" w:fill="auto"/>
            <w:vAlign w:val="bottom"/>
          </w:tcPr>
          <w:p w14:paraId="1C96B7E9" w14:textId="007F0972" w:rsidR="00FE3D8C" w:rsidRPr="00C935A5" w:rsidRDefault="00FE3D8C" w:rsidP="00FE3D8C">
            <w:pPr>
              <w:spacing w:before="40" w:after="20"/>
              <w:jc w:val="right"/>
              <w:rPr>
                <w:rFonts w:cs="Arial"/>
                <w:sz w:val="18"/>
                <w:szCs w:val="18"/>
              </w:rPr>
            </w:pPr>
            <w:r w:rsidRPr="00FE3D8C">
              <w:rPr>
                <w:rFonts w:cs="Arial"/>
                <w:sz w:val="18"/>
                <w:szCs w:val="18"/>
              </w:rPr>
              <w:t>491,299</w:t>
            </w:r>
          </w:p>
        </w:tc>
        <w:tc>
          <w:tcPr>
            <w:tcW w:w="1361" w:type="dxa"/>
            <w:tcBorders>
              <w:top w:val="nil"/>
              <w:left w:val="nil"/>
              <w:bottom w:val="nil"/>
              <w:right w:val="nil"/>
            </w:tcBorders>
            <w:shd w:val="clear" w:color="auto" w:fill="auto"/>
            <w:vAlign w:val="bottom"/>
          </w:tcPr>
          <w:p w14:paraId="5D1A1ED0" w14:textId="65E3A40E" w:rsidR="00FE3D8C" w:rsidRPr="00C935A5" w:rsidRDefault="00FE3D8C" w:rsidP="00FE3D8C">
            <w:pPr>
              <w:spacing w:before="40" w:after="20"/>
              <w:jc w:val="right"/>
              <w:rPr>
                <w:rFonts w:cs="Arial"/>
                <w:sz w:val="18"/>
                <w:szCs w:val="18"/>
              </w:rPr>
            </w:pPr>
            <w:r w:rsidRPr="00FE3D8C">
              <w:rPr>
                <w:rFonts w:cs="Arial"/>
                <w:sz w:val="18"/>
                <w:szCs w:val="18"/>
              </w:rPr>
              <w:t>869,490</w:t>
            </w:r>
          </w:p>
        </w:tc>
        <w:tc>
          <w:tcPr>
            <w:tcW w:w="1361" w:type="dxa"/>
            <w:tcBorders>
              <w:top w:val="nil"/>
              <w:left w:val="nil"/>
              <w:bottom w:val="nil"/>
              <w:right w:val="nil"/>
            </w:tcBorders>
            <w:shd w:val="clear" w:color="auto" w:fill="auto"/>
            <w:vAlign w:val="bottom"/>
          </w:tcPr>
          <w:p w14:paraId="4E1D021B" w14:textId="691999BB" w:rsidR="00FE3D8C" w:rsidRPr="00C935A5" w:rsidRDefault="00FE3D8C" w:rsidP="00FE3D8C">
            <w:pPr>
              <w:spacing w:before="40" w:after="20"/>
              <w:jc w:val="right"/>
              <w:rPr>
                <w:rFonts w:cs="Arial"/>
                <w:sz w:val="18"/>
                <w:szCs w:val="18"/>
              </w:rPr>
            </w:pPr>
            <w:r w:rsidRPr="00FE3D8C">
              <w:rPr>
                <w:rFonts w:cs="Arial"/>
                <w:sz w:val="18"/>
                <w:szCs w:val="18"/>
              </w:rPr>
              <w:t>1,038,545</w:t>
            </w:r>
          </w:p>
        </w:tc>
      </w:tr>
      <w:tr w:rsidR="00FE3D8C" w:rsidRPr="00FE3D8C" w14:paraId="3901F18E" w14:textId="77777777" w:rsidTr="00C90BFE">
        <w:trPr>
          <w:trHeight w:val="20"/>
        </w:trPr>
        <w:tc>
          <w:tcPr>
            <w:tcW w:w="2268" w:type="dxa"/>
            <w:tcBorders>
              <w:top w:val="nil"/>
              <w:left w:val="nil"/>
              <w:bottom w:val="nil"/>
              <w:right w:val="single" w:sz="18" w:space="0" w:color="B4B432"/>
            </w:tcBorders>
            <w:shd w:val="clear" w:color="auto" w:fill="auto"/>
            <w:vAlign w:val="center"/>
          </w:tcPr>
          <w:p w14:paraId="2E84C09E" w14:textId="77777777" w:rsidR="00FE3D8C" w:rsidRPr="00C935A5" w:rsidRDefault="00FE3D8C" w:rsidP="00FE3D8C">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vAlign w:val="bottom"/>
          </w:tcPr>
          <w:p w14:paraId="35DE3A0D" w14:textId="2499FEAE" w:rsidR="00FE3D8C" w:rsidRPr="00C935A5" w:rsidRDefault="00FE3D8C" w:rsidP="00FE3D8C">
            <w:pPr>
              <w:spacing w:before="40" w:after="20"/>
              <w:jc w:val="right"/>
              <w:rPr>
                <w:rFonts w:cs="Arial"/>
                <w:sz w:val="18"/>
                <w:szCs w:val="18"/>
              </w:rPr>
            </w:pPr>
            <w:r w:rsidRPr="00FE3D8C">
              <w:rPr>
                <w:rFonts w:cs="Arial"/>
                <w:sz w:val="18"/>
                <w:szCs w:val="18"/>
              </w:rPr>
              <w:t>8,214,856</w:t>
            </w:r>
          </w:p>
        </w:tc>
        <w:tc>
          <w:tcPr>
            <w:tcW w:w="1361" w:type="dxa"/>
            <w:tcBorders>
              <w:top w:val="nil"/>
              <w:left w:val="nil"/>
              <w:bottom w:val="nil"/>
              <w:right w:val="nil"/>
            </w:tcBorders>
            <w:shd w:val="clear" w:color="auto" w:fill="auto"/>
            <w:vAlign w:val="bottom"/>
          </w:tcPr>
          <w:p w14:paraId="2965D798" w14:textId="42CC2FC1" w:rsidR="00FE3D8C" w:rsidRPr="00C935A5" w:rsidRDefault="00FE3D8C" w:rsidP="00FE3D8C">
            <w:pPr>
              <w:spacing w:before="40" w:after="20"/>
              <w:jc w:val="right"/>
              <w:rPr>
                <w:rFonts w:cs="Arial"/>
                <w:sz w:val="18"/>
                <w:szCs w:val="18"/>
              </w:rPr>
            </w:pPr>
            <w:r w:rsidRPr="00FE3D8C">
              <w:rPr>
                <w:rFonts w:cs="Arial"/>
                <w:sz w:val="18"/>
                <w:szCs w:val="18"/>
              </w:rPr>
              <w:t>4,555,574</w:t>
            </w:r>
          </w:p>
        </w:tc>
        <w:tc>
          <w:tcPr>
            <w:tcW w:w="1361" w:type="dxa"/>
            <w:tcBorders>
              <w:top w:val="nil"/>
              <w:left w:val="nil"/>
              <w:bottom w:val="nil"/>
              <w:right w:val="nil"/>
            </w:tcBorders>
            <w:shd w:val="clear" w:color="auto" w:fill="auto"/>
            <w:vAlign w:val="bottom"/>
          </w:tcPr>
          <w:p w14:paraId="430CB803" w14:textId="162B8350" w:rsidR="00FE3D8C" w:rsidRPr="00C935A5" w:rsidRDefault="00FE3D8C" w:rsidP="00FE3D8C">
            <w:pPr>
              <w:spacing w:before="40" w:after="20"/>
              <w:jc w:val="right"/>
              <w:rPr>
                <w:rFonts w:cs="Arial"/>
                <w:sz w:val="18"/>
                <w:szCs w:val="18"/>
              </w:rPr>
            </w:pPr>
            <w:r w:rsidRPr="00FE3D8C">
              <w:rPr>
                <w:rFonts w:cs="Arial"/>
                <w:sz w:val="18"/>
                <w:szCs w:val="18"/>
              </w:rPr>
              <w:t>2,804,952</w:t>
            </w:r>
          </w:p>
        </w:tc>
        <w:tc>
          <w:tcPr>
            <w:tcW w:w="1361" w:type="dxa"/>
            <w:tcBorders>
              <w:top w:val="nil"/>
              <w:left w:val="nil"/>
              <w:bottom w:val="nil"/>
              <w:right w:val="nil"/>
            </w:tcBorders>
            <w:shd w:val="clear" w:color="auto" w:fill="auto"/>
            <w:vAlign w:val="bottom"/>
          </w:tcPr>
          <w:p w14:paraId="59FC241A" w14:textId="1E594884" w:rsidR="00FE3D8C" w:rsidRPr="00C935A5" w:rsidRDefault="00FE3D8C" w:rsidP="00FE3D8C">
            <w:pPr>
              <w:spacing w:before="40" w:after="20"/>
              <w:jc w:val="right"/>
              <w:rPr>
                <w:rFonts w:cs="Arial"/>
                <w:sz w:val="18"/>
                <w:szCs w:val="18"/>
              </w:rPr>
            </w:pPr>
            <w:r w:rsidRPr="00FE3D8C">
              <w:rPr>
                <w:rFonts w:cs="Arial"/>
                <w:sz w:val="18"/>
                <w:szCs w:val="18"/>
              </w:rPr>
              <w:t>2,358,632</w:t>
            </w:r>
          </w:p>
        </w:tc>
      </w:tr>
      <w:tr w:rsidR="00FE3D8C" w:rsidRPr="00FE3D8C" w14:paraId="665838C6" w14:textId="77777777" w:rsidTr="00C90BFE">
        <w:trPr>
          <w:trHeight w:val="20"/>
        </w:trPr>
        <w:tc>
          <w:tcPr>
            <w:tcW w:w="2268" w:type="dxa"/>
            <w:tcBorders>
              <w:top w:val="nil"/>
              <w:left w:val="nil"/>
              <w:bottom w:val="nil"/>
              <w:right w:val="single" w:sz="18" w:space="0" w:color="B4B432"/>
            </w:tcBorders>
            <w:shd w:val="clear" w:color="auto" w:fill="auto"/>
            <w:vAlign w:val="center"/>
          </w:tcPr>
          <w:p w14:paraId="1A9CB4F2" w14:textId="77777777" w:rsidR="00FE3D8C" w:rsidRPr="00C935A5" w:rsidRDefault="00FE3D8C" w:rsidP="00FE3D8C">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vAlign w:val="bottom"/>
          </w:tcPr>
          <w:p w14:paraId="08D67206" w14:textId="2E50DC96" w:rsidR="00FE3D8C" w:rsidRPr="00C935A5" w:rsidRDefault="00FE3D8C" w:rsidP="00FE3D8C">
            <w:pPr>
              <w:spacing w:before="40" w:after="20"/>
              <w:jc w:val="right"/>
              <w:rPr>
                <w:rFonts w:cs="Arial"/>
                <w:sz w:val="18"/>
                <w:szCs w:val="18"/>
              </w:rPr>
            </w:pPr>
            <w:r w:rsidRPr="00FE3D8C">
              <w:rPr>
                <w:rFonts w:cs="Arial"/>
                <w:sz w:val="18"/>
                <w:szCs w:val="18"/>
              </w:rPr>
              <w:t>703,183</w:t>
            </w:r>
          </w:p>
        </w:tc>
        <w:tc>
          <w:tcPr>
            <w:tcW w:w="1361" w:type="dxa"/>
            <w:tcBorders>
              <w:top w:val="nil"/>
              <w:left w:val="nil"/>
              <w:bottom w:val="nil"/>
              <w:right w:val="nil"/>
            </w:tcBorders>
            <w:shd w:val="clear" w:color="auto" w:fill="auto"/>
            <w:vAlign w:val="bottom"/>
          </w:tcPr>
          <w:p w14:paraId="25E0F5F2" w14:textId="6F2B4400" w:rsidR="00FE3D8C" w:rsidRPr="00C935A5" w:rsidRDefault="00FE3D8C" w:rsidP="00FE3D8C">
            <w:pPr>
              <w:spacing w:before="40" w:after="20"/>
              <w:jc w:val="right"/>
              <w:rPr>
                <w:rFonts w:cs="Arial"/>
                <w:sz w:val="18"/>
                <w:szCs w:val="18"/>
              </w:rPr>
            </w:pPr>
            <w:r w:rsidRPr="00FE3D8C">
              <w:rPr>
                <w:rFonts w:cs="Arial"/>
                <w:sz w:val="18"/>
                <w:szCs w:val="18"/>
              </w:rPr>
              <w:t>590,809</w:t>
            </w:r>
          </w:p>
        </w:tc>
        <w:tc>
          <w:tcPr>
            <w:tcW w:w="1361" w:type="dxa"/>
            <w:tcBorders>
              <w:top w:val="nil"/>
              <w:left w:val="nil"/>
              <w:bottom w:val="nil"/>
              <w:right w:val="nil"/>
            </w:tcBorders>
            <w:shd w:val="clear" w:color="auto" w:fill="auto"/>
            <w:vAlign w:val="bottom"/>
          </w:tcPr>
          <w:p w14:paraId="42480D5F" w14:textId="623FA91F" w:rsidR="00FE3D8C" w:rsidRPr="00C935A5" w:rsidRDefault="00FE3D8C" w:rsidP="00FE3D8C">
            <w:pPr>
              <w:spacing w:before="40" w:after="20"/>
              <w:jc w:val="right"/>
              <w:rPr>
                <w:rFonts w:cs="Arial"/>
                <w:sz w:val="18"/>
                <w:szCs w:val="18"/>
              </w:rPr>
            </w:pPr>
            <w:r w:rsidRPr="00FE3D8C">
              <w:rPr>
                <w:rFonts w:cs="Arial"/>
                <w:sz w:val="18"/>
                <w:szCs w:val="18"/>
              </w:rPr>
              <w:t>943,799</w:t>
            </w:r>
          </w:p>
        </w:tc>
        <w:tc>
          <w:tcPr>
            <w:tcW w:w="1361" w:type="dxa"/>
            <w:tcBorders>
              <w:top w:val="nil"/>
              <w:left w:val="nil"/>
              <w:bottom w:val="nil"/>
              <w:right w:val="nil"/>
            </w:tcBorders>
            <w:shd w:val="clear" w:color="auto" w:fill="auto"/>
            <w:vAlign w:val="bottom"/>
          </w:tcPr>
          <w:p w14:paraId="6135C1C9" w14:textId="3F47FACE" w:rsidR="00FE3D8C" w:rsidRPr="00C935A5" w:rsidRDefault="00FE3D8C" w:rsidP="00FE3D8C">
            <w:pPr>
              <w:spacing w:before="40" w:after="20"/>
              <w:jc w:val="right"/>
              <w:rPr>
                <w:rFonts w:cs="Arial"/>
                <w:sz w:val="18"/>
                <w:szCs w:val="18"/>
              </w:rPr>
            </w:pPr>
            <w:r w:rsidRPr="00FE3D8C">
              <w:rPr>
                <w:rFonts w:cs="Arial"/>
                <w:sz w:val="18"/>
                <w:szCs w:val="18"/>
              </w:rPr>
              <w:t>686,351</w:t>
            </w:r>
          </w:p>
        </w:tc>
      </w:tr>
      <w:tr w:rsidR="00FE3D8C" w:rsidRPr="00FE3D8C" w14:paraId="734492A6" w14:textId="77777777" w:rsidTr="00C90BFE">
        <w:trPr>
          <w:trHeight w:val="20"/>
        </w:trPr>
        <w:tc>
          <w:tcPr>
            <w:tcW w:w="2268" w:type="dxa"/>
            <w:tcBorders>
              <w:top w:val="nil"/>
              <w:left w:val="nil"/>
              <w:bottom w:val="nil"/>
              <w:right w:val="single" w:sz="18" w:space="0" w:color="B4B432"/>
            </w:tcBorders>
            <w:shd w:val="clear" w:color="auto" w:fill="auto"/>
            <w:vAlign w:val="center"/>
          </w:tcPr>
          <w:p w14:paraId="6186EE53" w14:textId="77777777" w:rsidR="00FE3D8C" w:rsidRPr="00C935A5" w:rsidRDefault="00FE3D8C" w:rsidP="00FE3D8C">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bottom w:val="nil"/>
              <w:right w:val="nil"/>
            </w:tcBorders>
            <w:shd w:val="clear" w:color="auto" w:fill="auto"/>
            <w:vAlign w:val="bottom"/>
          </w:tcPr>
          <w:p w14:paraId="1071E3A9" w14:textId="69DCA836" w:rsidR="00FE3D8C" w:rsidRPr="00C935A5" w:rsidRDefault="00FE3D8C" w:rsidP="00FE3D8C">
            <w:pPr>
              <w:spacing w:before="40" w:after="20"/>
              <w:jc w:val="right"/>
              <w:rPr>
                <w:rFonts w:cs="Arial"/>
                <w:sz w:val="18"/>
                <w:szCs w:val="18"/>
              </w:rPr>
            </w:pPr>
            <w:r w:rsidRPr="00FE3D8C">
              <w:rPr>
                <w:rFonts w:cs="Arial"/>
                <w:sz w:val="18"/>
                <w:szCs w:val="18"/>
              </w:rPr>
              <w:t>3,766,390</w:t>
            </w:r>
          </w:p>
        </w:tc>
        <w:tc>
          <w:tcPr>
            <w:tcW w:w="1361" w:type="dxa"/>
            <w:tcBorders>
              <w:top w:val="nil"/>
              <w:left w:val="nil"/>
              <w:bottom w:val="nil"/>
              <w:right w:val="nil"/>
            </w:tcBorders>
            <w:shd w:val="clear" w:color="auto" w:fill="auto"/>
            <w:vAlign w:val="bottom"/>
          </w:tcPr>
          <w:p w14:paraId="7C378762" w14:textId="512E1554" w:rsidR="00FE3D8C" w:rsidRPr="00C935A5" w:rsidRDefault="00FE3D8C" w:rsidP="00FE3D8C">
            <w:pPr>
              <w:spacing w:before="40" w:after="20"/>
              <w:jc w:val="right"/>
              <w:rPr>
                <w:rFonts w:cs="Arial"/>
                <w:sz w:val="18"/>
                <w:szCs w:val="18"/>
              </w:rPr>
            </w:pPr>
            <w:r w:rsidRPr="00FE3D8C">
              <w:rPr>
                <w:rFonts w:cs="Arial"/>
                <w:sz w:val="18"/>
                <w:szCs w:val="18"/>
              </w:rPr>
              <w:t>799,646</w:t>
            </w:r>
          </w:p>
        </w:tc>
        <w:tc>
          <w:tcPr>
            <w:tcW w:w="1361" w:type="dxa"/>
            <w:tcBorders>
              <w:top w:val="nil"/>
              <w:left w:val="nil"/>
              <w:bottom w:val="nil"/>
              <w:right w:val="nil"/>
            </w:tcBorders>
            <w:shd w:val="clear" w:color="auto" w:fill="auto"/>
            <w:vAlign w:val="bottom"/>
          </w:tcPr>
          <w:p w14:paraId="7951B542" w14:textId="476D83EE" w:rsidR="00FE3D8C" w:rsidRPr="00C935A5" w:rsidRDefault="00FE3D8C" w:rsidP="00FE3D8C">
            <w:pPr>
              <w:spacing w:before="40" w:after="20"/>
              <w:jc w:val="right"/>
              <w:rPr>
                <w:rFonts w:cs="Arial"/>
                <w:sz w:val="18"/>
                <w:szCs w:val="18"/>
              </w:rPr>
            </w:pPr>
            <w:r w:rsidRPr="00FE3D8C">
              <w:rPr>
                <w:rFonts w:cs="Arial"/>
                <w:sz w:val="18"/>
                <w:szCs w:val="18"/>
              </w:rPr>
              <w:t>1,412,631</w:t>
            </w:r>
          </w:p>
        </w:tc>
        <w:tc>
          <w:tcPr>
            <w:tcW w:w="1361" w:type="dxa"/>
            <w:tcBorders>
              <w:top w:val="nil"/>
              <w:left w:val="nil"/>
              <w:bottom w:val="nil"/>
              <w:right w:val="nil"/>
            </w:tcBorders>
            <w:shd w:val="clear" w:color="auto" w:fill="auto"/>
            <w:vAlign w:val="bottom"/>
          </w:tcPr>
          <w:p w14:paraId="4EA38C27" w14:textId="4F6B2C29" w:rsidR="00FE3D8C" w:rsidRPr="00C935A5" w:rsidRDefault="00FE3D8C" w:rsidP="00FE3D8C">
            <w:pPr>
              <w:spacing w:before="40" w:after="20"/>
              <w:jc w:val="right"/>
              <w:rPr>
                <w:rFonts w:cs="Arial"/>
                <w:sz w:val="18"/>
                <w:szCs w:val="18"/>
              </w:rPr>
            </w:pPr>
            <w:r w:rsidRPr="00FE3D8C">
              <w:rPr>
                <w:rFonts w:cs="Arial"/>
                <w:sz w:val="18"/>
                <w:szCs w:val="18"/>
              </w:rPr>
              <w:t>953,326</w:t>
            </w:r>
          </w:p>
        </w:tc>
      </w:tr>
      <w:tr w:rsidR="00FE3D8C" w:rsidRPr="00FE3D8C" w14:paraId="4EF71004" w14:textId="77777777" w:rsidTr="00C90BFE">
        <w:trPr>
          <w:trHeight w:val="20"/>
        </w:trPr>
        <w:tc>
          <w:tcPr>
            <w:tcW w:w="2268" w:type="dxa"/>
            <w:tcBorders>
              <w:top w:val="nil"/>
              <w:left w:val="nil"/>
              <w:bottom w:val="nil"/>
              <w:right w:val="single" w:sz="18" w:space="0" w:color="B4B432"/>
            </w:tcBorders>
            <w:shd w:val="clear" w:color="auto" w:fill="auto"/>
            <w:vAlign w:val="center"/>
          </w:tcPr>
          <w:p w14:paraId="28BAEC62" w14:textId="77777777" w:rsidR="00FE3D8C" w:rsidRPr="00C935A5" w:rsidRDefault="00FE3D8C" w:rsidP="00FE3D8C">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vAlign w:val="bottom"/>
          </w:tcPr>
          <w:p w14:paraId="260B2BAB" w14:textId="6FF51F10" w:rsidR="00FE3D8C" w:rsidRPr="00C935A5" w:rsidRDefault="00FE3D8C" w:rsidP="00FE3D8C">
            <w:pPr>
              <w:spacing w:before="40" w:after="20"/>
              <w:jc w:val="right"/>
              <w:rPr>
                <w:rFonts w:cs="Arial"/>
                <w:sz w:val="18"/>
                <w:szCs w:val="18"/>
              </w:rPr>
            </w:pPr>
            <w:r w:rsidRPr="00FE3D8C">
              <w:rPr>
                <w:rFonts w:cs="Arial"/>
                <w:sz w:val="18"/>
                <w:szCs w:val="18"/>
              </w:rPr>
              <w:t>982,622</w:t>
            </w:r>
          </w:p>
        </w:tc>
        <w:tc>
          <w:tcPr>
            <w:tcW w:w="1361" w:type="dxa"/>
            <w:tcBorders>
              <w:top w:val="nil"/>
              <w:left w:val="nil"/>
              <w:right w:val="nil"/>
            </w:tcBorders>
            <w:shd w:val="clear" w:color="auto" w:fill="auto"/>
            <w:vAlign w:val="bottom"/>
          </w:tcPr>
          <w:p w14:paraId="1596FE37" w14:textId="29B5AA11" w:rsidR="00FE3D8C" w:rsidRPr="00C935A5" w:rsidRDefault="00FE3D8C" w:rsidP="00FE3D8C">
            <w:pPr>
              <w:spacing w:before="40" w:after="20"/>
              <w:jc w:val="right"/>
              <w:rPr>
                <w:rFonts w:cs="Arial"/>
                <w:sz w:val="18"/>
                <w:szCs w:val="18"/>
              </w:rPr>
            </w:pPr>
            <w:r w:rsidRPr="00FE3D8C">
              <w:rPr>
                <w:rFonts w:cs="Arial"/>
                <w:sz w:val="18"/>
                <w:szCs w:val="18"/>
              </w:rPr>
              <w:t>80,651</w:t>
            </w:r>
          </w:p>
        </w:tc>
        <w:tc>
          <w:tcPr>
            <w:tcW w:w="1361" w:type="dxa"/>
            <w:tcBorders>
              <w:top w:val="nil"/>
              <w:left w:val="nil"/>
              <w:right w:val="nil"/>
            </w:tcBorders>
            <w:shd w:val="clear" w:color="auto" w:fill="auto"/>
            <w:vAlign w:val="bottom"/>
          </w:tcPr>
          <w:p w14:paraId="5CA33535" w14:textId="5D89ED8B" w:rsidR="00FE3D8C" w:rsidRPr="00C935A5" w:rsidRDefault="00FE3D8C" w:rsidP="00FE3D8C">
            <w:pPr>
              <w:spacing w:before="40" w:after="20"/>
              <w:jc w:val="right"/>
              <w:rPr>
                <w:rFonts w:cs="Arial"/>
                <w:sz w:val="18"/>
                <w:szCs w:val="18"/>
              </w:rPr>
            </w:pPr>
            <w:r w:rsidRPr="00FE3D8C">
              <w:rPr>
                <w:rFonts w:cs="Arial"/>
                <w:sz w:val="18"/>
                <w:szCs w:val="18"/>
              </w:rPr>
              <w:t>18,928</w:t>
            </w:r>
          </w:p>
        </w:tc>
        <w:tc>
          <w:tcPr>
            <w:tcW w:w="1361" w:type="dxa"/>
            <w:tcBorders>
              <w:top w:val="nil"/>
              <w:left w:val="nil"/>
              <w:right w:val="nil"/>
            </w:tcBorders>
            <w:shd w:val="clear" w:color="auto" w:fill="auto"/>
            <w:vAlign w:val="bottom"/>
          </w:tcPr>
          <w:p w14:paraId="7C3D190D" w14:textId="0F6AE6BC"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4E445275" w14:textId="77777777" w:rsidTr="00C90BFE">
        <w:trPr>
          <w:trHeight w:val="20"/>
        </w:trPr>
        <w:tc>
          <w:tcPr>
            <w:tcW w:w="2268" w:type="dxa"/>
            <w:tcBorders>
              <w:top w:val="nil"/>
              <w:left w:val="nil"/>
              <w:right w:val="single" w:sz="18" w:space="0" w:color="B4B432"/>
            </w:tcBorders>
            <w:shd w:val="clear" w:color="auto" w:fill="auto"/>
            <w:vAlign w:val="center"/>
          </w:tcPr>
          <w:p w14:paraId="772E52E0" w14:textId="77777777" w:rsidR="00FE3D8C" w:rsidRPr="00C935A5" w:rsidRDefault="00FE3D8C" w:rsidP="00FE3D8C">
            <w:pPr>
              <w:spacing w:before="40" w:after="20"/>
              <w:rPr>
                <w:rFonts w:cs="Arial"/>
                <w:sz w:val="18"/>
                <w:szCs w:val="18"/>
              </w:rPr>
            </w:pPr>
          </w:p>
        </w:tc>
        <w:tc>
          <w:tcPr>
            <w:tcW w:w="1361" w:type="dxa"/>
            <w:tcBorders>
              <w:top w:val="nil"/>
              <w:left w:val="single" w:sz="18" w:space="0" w:color="B4B432"/>
              <w:bottom w:val="single" w:sz="8" w:space="0" w:color="B4B432"/>
              <w:right w:val="nil"/>
            </w:tcBorders>
            <w:shd w:val="clear" w:color="auto" w:fill="auto"/>
            <w:vAlign w:val="bottom"/>
          </w:tcPr>
          <w:p w14:paraId="472E4B05" w14:textId="394A0E64" w:rsidR="00FE3D8C" w:rsidRPr="00C935A5" w:rsidRDefault="00FE3D8C" w:rsidP="00FE3D8C">
            <w:pPr>
              <w:spacing w:before="40" w:after="20"/>
              <w:jc w:val="right"/>
              <w:rPr>
                <w:rFonts w:cs="Arial"/>
                <w:sz w:val="18"/>
                <w:szCs w:val="18"/>
              </w:rPr>
            </w:pPr>
            <w:r w:rsidRPr="00FE3D8C">
              <w:rPr>
                <w:rFonts w:cs="Arial"/>
                <w:sz w:val="18"/>
                <w:szCs w:val="18"/>
              </w:rPr>
              <w:t> </w:t>
            </w:r>
          </w:p>
        </w:tc>
        <w:tc>
          <w:tcPr>
            <w:tcW w:w="1361" w:type="dxa"/>
            <w:tcBorders>
              <w:top w:val="nil"/>
              <w:left w:val="nil"/>
              <w:bottom w:val="single" w:sz="8" w:space="0" w:color="B4B432"/>
              <w:right w:val="nil"/>
            </w:tcBorders>
            <w:shd w:val="clear" w:color="auto" w:fill="auto"/>
            <w:vAlign w:val="bottom"/>
          </w:tcPr>
          <w:p w14:paraId="5600CB2B" w14:textId="77777777" w:rsidR="00FE3D8C" w:rsidRPr="00C935A5" w:rsidRDefault="00FE3D8C" w:rsidP="00FE3D8C">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vAlign w:val="bottom"/>
          </w:tcPr>
          <w:p w14:paraId="777F0DFB" w14:textId="77777777" w:rsidR="00FE3D8C" w:rsidRPr="00C935A5" w:rsidRDefault="00FE3D8C" w:rsidP="00FE3D8C">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vAlign w:val="bottom"/>
          </w:tcPr>
          <w:p w14:paraId="60483C76" w14:textId="132269BB" w:rsidR="00FE3D8C" w:rsidRPr="00C935A5" w:rsidRDefault="00FE3D8C" w:rsidP="00FE3D8C">
            <w:pPr>
              <w:spacing w:before="40" w:after="20"/>
              <w:jc w:val="right"/>
              <w:rPr>
                <w:rFonts w:cs="Arial"/>
                <w:sz w:val="18"/>
                <w:szCs w:val="18"/>
              </w:rPr>
            </w:pPr>
            <w:r w:rsidRPr="00FE3D8C">
              <w:rPr>
                <w:rFonts w:cs="Arial"/>
                <w:sz w:val="18"/>
                <w:szCs w:val="18"/>
              </w:rPr>
              <w:t> </w:t>
            </w:r>
          </w:p>
        </w:tc>
      </w:tr>
      <w:tr w:rsidR="00FE3D8C" w:rsidRPr="00FE3D8C" w14:paraId="26ECD94A" w14:textId="77777777" w:rsidTr="00C90BFE">
        <w:trPr>
          <w:trHeight w:val="20"/>
        </w:trPr>
        <w:tc>
          <w:tcPr>
            <w:tcW w:w="2268" w:type="dxa"/>
            <w:tcBorders>
              <w:top w:val="nil"/>
              <w:left w:val="nil"/>
              <w:right w:val="single" w:sz="18" w:space="0" w:color="B4B432"/>
            </w:tcBorders>
            <w:shd w:val="clear" w:color="auto" w:fill="auto"/>
            <w:vAlign w:val="center"/>
          </w:tcPr>
          <w:p w14:paraId="2E1C394F" w14:textId="77777777" w:rsidR="00FE3D8C" w:rsidRPr="00C935A5" w:rsidRDefault="00FE3D8C" w:rsidP="00FE3D8C">
            <w:pPr>
              <w:spacing w:before="40" w:after="20"/>
              <w:rPr>
                <w:rFonts w:cs="Arial"/>
                <w:sz w:val="18"/>
                <w:szCs w:val="18"/>
              </w:rPr>
            </w:pPr>
          </w:p>
        </w:tc>
        <w:tc>
          <w:tcPr>
            <w:tcW w:w="1361" w:type="dxa"/>
            <w:tcBorders>
              <w:top w:val="single" w:sz="8" w:space="0" w:color="B4B432"/>
              <w:left w:val="single" w:sz="18" w:space="0" w:color="B4B432"/>
              <w:right w:val="nil"/>
            </w:tcBorders>
            <w:shd w:val="clear" w:color="auto" w:fill="auto"/>
            <w:vAlign w:val="bottom"/>
          </w:tcPr>
          <w:p w14:paraId="0BCF4745" w14:textId="6916DF5A" w:rsidR="00FE3D8C" w:rsidRPr="00C935A5" w:rsidRDefault="00FE3D8C" w:rsidP="00FE3D8C">
            <w:pPr>
              <w:spacing w:before="40" w:after="20"/>
              <w:jc w:val="right"/>
              <w:rPr>
                <w:rFonts w:cs="Arial"/>
                <w:b/>
                <w:sz w:val="18"/>
                <w:szCs w:val="18"/>
              </w:rPr>
            </w:pPr>
            <w:r w:rsidRPr="00FE3D8C">
              <w:rPr>
                <w:rFonts w:cs="Arial"/>
                <w:b/>
                <w:sz w:val="18"/>
                <w:szCs w:val="18"/>
              </w:rPr>
              <w:t>180,354,605</w:t>
            </w:r>
          </w:p>
        </w:tc>
        <w:tc>
          <w:tcPr>
            <w:tcW w:w="1361" w:type="dxa"/>
            <w:tcBorders>
              <w:top w:val="single" w:sz="8" w:space="0" w:color="B4B432"/>
              <w:left w:val="nil"/>
              <w:right w:val="nil"/>
            </w:tcBorders>
            <w:shd w:val="clear" w:color="auto" w:fill="auto"/>
            <w:vAlign w:val="bottom"/>
          </w:tcPr>
          <w:p w14:paraId="29EDE50E" w14:textId="2D837569" w:rsidR="00FE3D8C" w:rsidRPr="00C935A5" w:rsidRDefault="00FE3D8C" w:rsidP="00FE3D8C">
            <w:pPr>
              <w:spacing w:before="40" w:after="20"/>
              <w:jc w:val="right"/>
              <w:rPr>
                <w:rFonts w:cs="Arial"/>
                <w:b/>
                <w:sz w:val="18"/>
                <w:szCs w:val="18"/>
              </w:rPr>
            </w:pPr>
            <w:r w:rsidRPr="00FE3D8C">
              <w:rPr>
                <w:rFonts w:cs="Arial"/>
                <w:b/>
                <w:sz w:val="18"/>
                <w:szCs w:val="18"/>
              </w:rPr>
              <w:t>71,193,371</w:t>
            </w:r>
          </w:p>
        </w:tc>
        <w:tc>
          <w:tcPr>
            <w:tcW w:w="1361" w:type="dxa"/>
            <w:tcBorders>
              <w:top w:val="single" w:sz="8" w:space="0" w:color="B4B432"/>
              <w:left w:val="nil"/>
              <w:right w:val="nil"/>
            </w:tcBorders>
            <w:shd w:val="clear" w:color="auto" w:fill="auto"/>
            <w:vAlign w:val="bottom"/>
          </w:tcPr>
          <w:p w14:paraId="26790C66" w14:textId="2A3EDD96" w:rsidR="00FE3D8C" w:rsidRPr="00C935A5" w:rsidRDefault="00FE3D8C" w:rsidP="00FE3D8C">
            <w:pPr>
              <w:spacing w:before="40" w:after="20"/>
              <w:jc w:val="right"/>
              <w:rPr>
                <w:rFonts w:cs="Arial"/>
                <w:b/>
                <w:sz w:val="18"/>
                <w:szCs w:val="18"/>
              </w:rPr>
            </w:pPr>
            <w:r w:rsidRPr="00FE3D8C">
              <w:rPr>
                <w:rFonts w:cs="Arial"/>
                <w:b/>
                <w:sz w:val="18"/>
                <w:szCs w:val="18"/>
              </w:rPr>
              <w:t>93,799,748</w:t>
            </w:r>
          </w:p>
        </w:tc>
        <w:tc>
          <w:tcPr>
            <w:tcW w:w="1361" w:type="dxa"/>
            <w:tcBorders>
              <w:top w:val="single" w:sz="8" w:space="0" w:color="B4B432"/>
              <w:left w:val="nil"/>
              <w:right w:val="nil"/>
            </w:tcBorders>
            <w:shd w:val="clear" w:color="auto" w:fill="auto"/>
            <w:vAlign w:val="bottom"/>
          </w:tcPr>
          <w:p w14:paraId="0CDD7562" w14:textId="48C7953D" w:rsidR="00FE3D8C" w:rsidRPr="00C935A5" w:rsidRDefault="00FE3D8C" w:rsidP="00FE3D8C">
            <w:pPr>
              <w:spacing w:before="40" w:after="20"/>
              <w:jc w:val="right"/>
              <w:rPr>
                <w:rFonts w:cs="Arial"/>
                <w:b/>
                <w:sz w:val="18"/>
                <w:szCs w:val="18"/>
              </w:rPr>
            </w:pPr>
            <w:r w:rsidRPr="00FE3D8C">
              <w:rPr>
                <w:rFonts w:cs="Arial"/>
                <w:b/>
                <w:sz w:val="18"/>
                <w:szCs w:val="18"/>
              </w:rPr>
              <w:t>46,942,873</w:t>
            </w:r>
          </w:p>
        </w:tc>
      </w:tr>
    </w:tbl>
    <w:p w14:paraId="6758B78F"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5186D452" w14:textId="1A2E06BF" w:rsidR="00F65645" w:rsidRPr="00C935A5" w:rsidRDefault="00F65645" w:rsidP="004825F5">
      <w:pPr>
        <w:pStyle w:val="VGC-Head10"/>
      </w:pPr>
      <w:r w:rsidRPr="00C935A5">
        <w:t>Appendix 5</w:t>
      </w:r>
      <w:r w:rsidRPr="00C935A5">
        <w:tab/>
      </w:r>
      <w:r w:rsidR="006621F3">
        <w:t>2024-25</w:t>
      </w:r>
      <w:r w:rsidR="00A97ABE" w:rsidRPr="00C935A5">
        <w:t xml:space="preserve"> </w:t>
      </w:r>
      <w:r w:rsidRPr="00C935A5">
        <w:t xml:space="preserve">Local Roads Grants </w:t>
      </w:r>
    </w:p>
    <w:p w14:paraId="3C8C32CB" w14:textId="77777777" w:rsidR="00F65645" w:rsidRPr="00C935A5" w:rsidRDefault="00A6042C" w:rsidP="004825F5">
      <w:pPr>
        <w:pStyle w:val="VGC-Head2"/>
      </w:pPr>
      <w:r w:rsidRPr="00C935A5">
        <w:t>E</w:t>
      </w:r>
      <w:r w:rsidR="00F65645" w:rsidRPr="00C935A5">
        <w:t>.  Network Costs</w:t>
      </w:r>
    </w:p>
    <w:p w14:paraId="698569E3" w14:textId="77777777" w:rsidR="00734A5D" w:rsidRPr="00C935A5"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C935A5" w14:paraId="2AEFCA1F" w14:textId="77777777" w:rsidTr="00A05C10">
        <w:trPr>
          <w:trHeight w:val="20"/>
          <w:tblHeader/>
        </w:trPr>
        <w:tc>
          <w:tcPr>
            <w:tcW w:w="2268" w:type="dxa"/>
            <w:tcBorders>
              <w:top w:val="nil"/>
              <w:left w:val="nil"/>
              <w:right w:val="single" w:sz="18" w:space="0" w:color="B4B432"/>
            </w:tcBorders>
            <w:shd w:val="clear" w:color="auto" w:fill="auto"/>
            <w:vAlign w:val="bottom"/>
          </w:tcPr>
          <w:p w14:paraId="3E3C28FE" w14:textId="77777777" w:rsidR="00F65645" w:rsidRPr="00C935A5" w:rsidRDefault="00F65645" w:rsidP="0038375E">
            <w:pPr>
              <w:spacing w:before="40" w:after="20"/>
              <w:jc w:val="center"/>
              <w:rPr>
                <w:rFonts w:cs="Arial"/>
                <w:sz w:val="18"/>
                <w:szCs w:val="18"/>
              </w:rPr>
            </w:pPr>
          </w:p>
        </w:tc>
        <w:tc>
          <w:tcPr>
            <w:tcW w:w="6776" w:type="dxa"/>
            <w:gridSpan w:val="5"/>
            <w:tcBorders>
              <w:left w:val="single" w:sz="18" w:space="0" w:color="B4B432"/>
              <w:bottom w:val="single" w:sz="8" w:space="0" w:color="B4B432"/>
              <w:right w:val="nil"/>
            </w:tcBorders>
            <w:shd w:val="clear" w:color="auto" w:fill="auto"/>
            <w:vAlign w:val="bottom"/>
          </w:tcPr>
          <w:p w14:paraId="24FD77F5" w14:textId="7A7A41EB" w:rsidR="00F65645" w:rsidRPr="00C935A5" w:rsidRDefault="00F65645" w:rsidP="0038375E">
            <w:pPr>
              <w:spacing w:before="40" w:after="20"/>
              <w:jc w:val="center"/>
              <w:rPr>
                <w:rFonts w:cs="Arial"/>
                <w:b/>
                <w:sz w:val="18"/>
                <w:szCs w:val="18"/>
              </w:rPr>
            </w:pPr>
            <w:r w:rsidRPr="00C935A5">
              <w:rPr>
                <w:rFonts w:cs="Arial"/>
                <w:b/>
                <w:sz w:val="18"/>
                <w:szCs w:val="18"/>
              </w:rPr>
              <w:t>Rural Local Roads (</w:t>
            </w:r>
            <w:r w:rsidR="00A151B6">
              <w:rPr>
                <w:rFonts w:cs="Arial"/>
                <w:b/>
                <w:sz w:val="18"/>
                <w:szCs w:val="18"/>
              </w:rPr>
              <w:t>$</w:t>
            </w:r>
            <w:r w:rsidRPr="00C935A5">
              <w:rPr>
                <w:rFonts w:cs="Arial"/>
                <w:b/>
                <w:sz w:val="18"/>
                <w:szCs w:val="18"/>
              </w:rPr>
              <w:t>)</w:t>
            </w:r>
          </w:p>
        </w:tc>
      </w:tr>
      <w:tr w:rsidR="00F65645" w:rsidRPr="00C935A5" w14:paraId="28675519" w14:textId="77777777" w:rsidTr="00A05C10">
        <w:trPr>
          <w:trHeight w:val="20"/>
          <w:tblHeader/>
        </w:trPr>
        <w:tc>
          <w:tcPr>
            <w:tcW w:w="2268" w:type="dxa"/>
            <w:tcBorders>
              <w:top w:val="nil"/>
              <w:left w:val="nil"/>
              <w:right w:val="single" w:sz="18" w:space="0" w:color="B4B432"/>
            </w:tcBorders>
            <w:shd w:val="clear" w:color="auto" w:fill="auto"/>
            <w:vAlign w:val="bottom"/>
          </w:tcPr>
          <w:p w14:paraId="4C29D21D" w14:textId="77777777" w:rsidR="00F65645" w:rsidRPr="00C935A5" w:rsidRDefault="00F65645" w:rsidP="0038375E">
            <w:pPr>
              <w:spacing w:before="40" w:after="20"/>
              <w:jc w:val="center"/>
              <w:rPr>
                <w:rFonts w:cs="Arial"/>
                <w:sz w:val="18"/>
                <w:szCs w:val="18"/>
              </w:rPr>
            </w:pPr>
          </w:p>
        </w:tc>
        <w:tc>
          <w:tcPr>
            <w:tcW w:w="1361" w:type="dxa"/>
            <w:tcBorders>
              <w:top w:val="single" w:sz="8" w:space="0" w:color="B4B432"/>
              <w:left w:val="single" w:sz="18" w:space="0" w:color="B4B432"/>
              <w:bottom w:val="single" w:sz="8" w:space="0" w:color="B4B432"/>
              <w:right w:val="nil"/>
            </w:tcBorders>
            <w:shd w:val="clear" w:color="auto" w:fill="auto"/>
            <w:tcMar>
              <w:left w:w="0" w:type="dxa"/>
              <w:right w:w="0" w:type="dxa"/>
            </w:tcMar>
            <w:vAlign w:val="bottom"/>
          </w:tcPr>
          <w:p w14:paraId="7B6E8DF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5B49C22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&lt;100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37AA48A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proofErr w:type="spellStart"/>
            <w:r w:rsidRPr="00C935A5">
              <w:rPr>
                <w:rFonts w:cs="Arial"/>
                <w:sz w:val="16"/>
                <w:szCs w:val="16"/>
              </w:rPr>
              <w:t>vpd</w:t>
            </w:r>
            <w:proofErr w:type="spellEnd"/>
          </w:p>
        </w:tc>
        <w:tc>
          <w:tcPr>
            <w:tcW w:w="1361" w:type="dxa"/>
            <w:tcBorders>
              <w:top w:val="single" w:sz="8" w:space="0" w:color="B4B432"/>
              <w:left w:val="nil"/>
              <w:bottom w:val="single" w:sz="8" w:space="0" w:color="B4B432"/>
              <w:right w:val="nil"/>
            </w:tcBorders>
            <w:shd w:val="clear" w:color="auto" w:fill="auto"/>
            <w:tcMar>
              <w:left w:w="0" w:type="dxa"/>
              <w:right w:w="0" w:type="dxa"/>
            </w:tcMar>
            <w:vAlign w:val="bottom"/>
          </w:tcPr>
          <w:p w14:paraId="1AB129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32" w:type="dxa"/>
            <w:tcBorders>
              <w:top w:val="single" w:sz="8" w:space="0" w:color="B4B432"/>
              <w:left w:val="nil"/>
              <w:bottom w:val="single" w:sz="8" w:space="0" w:color="B4B432"/>
              <w:right w:val="nil"/>
            </w:tcBorders>
            <w:shd w:val="clear" w:color="auto" w:fill="auto"/>
            <w:tcMar>
              <w:left w:w="0" w:type="dxa"/>
              <w:right w:w="0" w:type="dxa"/>
            </w:tcMar>
            <w:vAlign w:val="bottom"/>
          </w:tcPr>
          <w:p w14:paraId="197E96AE"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&gt;1000 </w:t>
            </w:r>
            <w:proofErr w:type="spellStart"/>
            <w:r w:rsidRPr="00C935A5">
              <w:rPr>
                <w:rFonts w:cs="Arial"/>
                <w:sz w:val="16"/>
                <w:szCs w:val="16"/>
              </w:rPr>
              <w:t>vpd</w:t>
            </w:r>
            <w:proofErr w:type="spellEnd"/>
          </w:p>
        </w:tc>
      </w:tr>
      <w:tr w:rsidR="00937E0C" w:rsidRPr="00937E0C" w14:paraId="2390E1C9" w14:textId="77777777" w:rsidTr="00A05C10">
        <w:trPr>
          <w:trHeight w:val="20"/>
          <w:tblHeader/>
        </w:trPr>
        <w:tc>
          <w:tcPr>
            <w:tcW w:w="2268" w:type="dxa"/>
            <w:tcBorders>
              <w:left w:val="nil"/>
              <w:bottom w:val="nil"/>
              <w:right w:val="single" w:sz="18" w:space="0" w:color="B4B432"/>
            </w:tcBorders>
            <w:shd w:val="clear" w:color="auto" w:fill="auto"/>
            <w:vAlign w:val="center"/>
          </w:tcPr>
          <w:p w14:paraId="1F38694A" w14:textId="77777777" w:rsidR="00937E0C" w:rsidRPr="00C935A5" w:rsidRDefault="00937E0C" w:rsidP="00937E0C">
            <w:pPr>
              <w:spacing w:before="40" w:after="20"/>
              <w:rPr>
                <w:rFonts w:cs="Arial"/>
                <w:sz w:val="18"/>
                <w:szCs w:val="18"/>
              </w:rPr>
            </w:pPr>
          </w:p>
        </w:tc>
        <w:tc>
          <w:tcPr>
            <w:tcW w:w="1361" w:type="dxa"/>
            <w:tcBorders>
              <w:top w:val="single" w:sz="8" w:space="0" w:color="B4B432"/>
              <w:left w:val="single" w:sz="18" w:space="0" w:color="B4B432"/>
              <w:bottom w:val="nil"/>
              <w:right w:val="nil"/>
            </w:tcBorders>
            <w:shd w:val="clear" w:color="auto" w:fill="auto"/>
          </w:tcPr>
          <w:p w14:paraId="522C011E" w14:textId="2CD49C48"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7D33AF71" w14:textId="77777777"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42DE7032" w14:textId="77777777" w:rsidR="00937E0C" w:rsidRPr="00C935A5" w:rsidRDefault="00937E0C" w:rsidP="00937E0C">
            <w:pPr>
              <w:spacing w:before="40" w:after="20"/>
              <w:jc w:val="right"/>
              <w:rPr>
                <w:rFonts w:cs="Arial"/>
                <w:sz w:val="18"/>
                <w:szCs w:val="18"/>
              </w:rPr>
            </w:pPr>
          </w:p>
        </w:tc>
        <w:tc>
          <w:tcPr>
            <w:tcW w:w="1361" w:type="dxa"/>
            <w:tcBorders>
              <w:top w:val="single" w:sz="8" w:space="0" w:color="B4B432"/>
              <w:left w:val="nil"/>
              <w:bottom w:val="nil"/>
              <w:right w:val="nil"/>
            </w:tcBorders>
            <w:shd w:val="clear" w:color="auto" w:fill="auto"/>
          </w:tcPr>
          <w:p w14:paraId="6A83089A" w14:textId="77777777" w:rsidR="00937E0C" w:rsidRPr="00C935A5" w:rsidRDefault="00937E0C" w:rsidP="00937E0C">
            <w:pPr>
              <w:spacing w:before="40" w:after="20"/>
              <w:jc w:val="right"/>
              <w:rPr>
                <w:rFonts w:cs="Arial"/>
                <w:sz w:val="18"/>
                <w:szCs w:val="18"/>
              </w:rPr>
            </w:pPr>
          </w:p>
        </w:tc>
        <w:tc>
          <w:tcPr>
            <w:tcW w:w="1332" w:type="dxa"/>
            <w:tcBorders>
              <w:top w:val="single" w:sz="8" w:space="0" w:color="B4B432"/>
              <w:left w:val="nil"/>
              <w:bottom w:val="nil"/>
              <w:right w:val="nil"/>
            </w:tcBorders>
            <w:shd w:val="clear" w:color="auto" w:fill="auto"/>
          </w:tcPr>
          <w:p w14:paraId="3FEDDF00" w14:textId="18A92A9E" w:rsidR="00937E0C" w:rsidRPr="00C935A5" w:rsidRDefault="00937E0C" w:rsidP="00937E0C">
            <w:pPr>
              <w:spacing w:before="40" w:after="20"/>
              <w:jc w:val="right"/>
              <w:rPr>
                <w:rFonts w:cs="Arial"/>
                <w:sz w:val="18"/>
                <w:szCs w:val="18"/>
              </w:rPr>
            </w:pPr>
          </w:p>
        </w:tc>
      </w:tr>
      <w:tr w:rsidR="00FE3D8C" w:rsidRPr="00FE3D8C" w14:paraId="2D8338F8" w14:textId="77777777" w:rsidTr="00992792">
        <w:trPr>
          <w:trHeight w:val="20"/>
        </w:trPr>
        <w:tc>
          <w:tcPr>
            <w:tcW w:w="2268" w:type="dxa"/>
            <w:tcBorders>
              <w:top w:val="nil"/>
              <w:left w:val="nil"/>
              <w:bottom w:val="nil"/>
              <w:right w:val="single" w:sz="18" w:space="0" w:color="B4B432"/>
            </w:tcBorders>
            <w:shd w:val="clear" w:color="auto" w:fill="auto"/>
            <w:vAlign w:val="center"/>
          </w:tcPr>
          <w:p w14:paraId="0832AD3F" w14:textId="77777777" w:rsidR="00FE3D8C" w:rsidRPr="00C935A5" w:rsidRDefault="00FE3D8C" w:rsidP="00FE3D8C">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B4B432"/>
              <w:bottom w:val="nil"/>
              <w:right w:val="nil"/>
            </w:tcBorders>
            <w:shd w:val="clear" w:color="auto" w:fill="auto"/>
            <w:vAlign w:val="bottom"/>
          </w:tcPr>
          <w:p w14:paraId="1B2CF978" w14:textId="3BB8C71B" w:rsidR="00FE3D8C" w:rsidRPr="00C935A5" w:rsidRDefault="00FE3D8C" w:rsidP="00FE3D8C">
            <w:pPr>
              <w:spacing w:before="40" w:after="20"/>
              <w:jc w:val="right"/>
              <w:rPr>
                <w:rFonts w:cs="Arial"/>
                <w:sz w:val="18"/>
                <w:szCs w:val="18"/>
              </w:rPr>
            </w:pPr>
            <w:r w:rsidRPr="00FE3D8C">
              <w:rPr>
                <w:rFonts w:cs="Arial"/>
                <w:sz w:val="18"/>
                <w:szCs w:val="18"/>
              </w:rPr>
              <w:t>37,697</w:t>
            </w:r>
          </w:p>
        </w:tc>
        <w:tc>
          <w:tcPr>
            <w:tcW w:w="1361" w:type="dxa"/>
            <w:tcBorders>
              <w:top w:val="nil"/>
              <w:left w:val="nil"/>
              <w:bottom w:val="nil"/>
              <w:right w:val="nil"/>
            </w:tcBorders>
            <w:shd w:val="clear" w:color="auto" w:fill="auto"/>
            <w:vAlign w:val="bottom"/>
          </w:tcPr>
          <w:p w14:paraId="276B312F" w14:textId="3ABB2A0E" w:rsidR="00FE3D8C" w:rsidRPr="00C935A5" w:rsidRDefault="00FE3D8C" w:rsidP="00FE3D8C">
            <w:pPr>
              <w:spacing w:before="40" w:after="20"/>
              <w:jc w:val="right"/>
              <w:rPr>
                <w:rFonts w:cs="Arial"/>
                <w:sz w:val="18"/>
                <w:szCs w:val="18"/>
              </w:rPr>
            </w:pPr>
            <w:r w:rsidRPr="00FE3D8C">
              <w:rPr>
                <w:rFonts w:cs="Arial"/>
                <w:sz w:val="18"/>
                <w:szCs w:val="18"/>
              </w:rPr>
              <w:t>3,350,193</w:t>
            </w:r>
          </w:p>
        </w:tc>
        <w:tc>
          <w:tcPr>
            <w:tcW w:w="1361" w:type="dxa"/>
            <w:tcBorders>
              <w:top w:val="nil"/>
              <w:left w:val="nil"/>
              <w:bottom w:val="nil"/>
              <w:right w:val="nil"/>
            </w:tcBorders>
            <w:shd w:val="clear" w:color="auto" w:fill="auto"/>
            <w:vAlign w:val="bottom"/>
          </w:tcPr>
          <w:p w14:paraId="564AA194" w14:textId="39492D5C" w:rsidR="00FE3D8C" w:rsidRPr="00C935A5" w:rsidRDefault="00FE3D8C" w:rsidP="00FE3D8C">
            <w:pPr>
              <w:spacing w:before="40" w:after="20"/>
              <w:jc w:val="right"/>
              <w:rPr>
                <w:rFonts w:cs="Arial"/>
                <w:sz w:val="18"/>
                <w:szCs w:val="18"/>
              </w:rPr>
            </w:pPr>
            <w:r w:rsidRPr="00FE3D8C">
              <w:rPr>
                <w:rFonts w:cs="Arial"/>
                <w:sz w:val="18"/>
                <w:szCs w:val="18"/>
              </w:rPr>
              <w:t>4,894,577</w:t>
            </w:r>
          </w:p>
        </w:tc>
        <w:tc>
          <w:tcPr>
            <w:tcW w:w="1361" w:type="dxa"/>
            <w:tcBorders>
              <w:top w:val="nil"/>
              <w:left w:val="nil"/>
              <w:bottom w:val="nil"/>
              <w:right w:val="nil"/>
            </w:tcBorders>
            <w:shd w:val="clear" w:color="auto" w:fill="auto"/>
            <w:vAlign w:val="bottom"/>
          </w:tcPr>
          <w:p w14:paraId="08258BE0" w14:textId="475DE6D5" w:rsidR="00FE3D8C" w:rsidRPr="00C935A5" w:rsidRDefault="00FE3D8C" w:rsidP="00FE3D8C">
            <w:pPr>
              <w:spacing w:before="40" w:after="20"/>
              <w:jc w:val="right"/>
              <w:rPr>
                <w:rFonts w:cs="Arial"/>
                <w:sz w:val="18"/>
                <w:szCs w:val="18"/>
              </w:rPr>
            </w:pPr>
            <w:r w:rsidRPr="00FE3D8C">
              <w:rPr>
                <w:rFonts w:cs="Arial"/>
                <w:sz w:val="18"/>
                <w:szCs w:val="18"/>
              </w:rPr>
              <w:t>2,284,933</w:t>
            </w:r>
          </w:p>
        </w:tc>
        <w:tc>
          <w:tcPr>
            <w:tcW w:w="1332" w:type="dxa"/>
            <w:tcBorders>
              <w:top w:val="nil"/>
              <w:left w:val="nil"/>
              <w:bottom w:val="nil"/>
              <w:right w:val="nil"/>
            </w:tcBorders>
            <w:shd w:val="clear" w:color="auto" w:fill="auto"/>
            <w:vAlign w:val="bottom"/>
          </w:tcPr>
          <w:p w14:paraId="2373D370" w14:textId="786D4CFF" w:rsidR="00FE3D8C" w:rsidRPr="00C935A5" w:rsidRDefault="00FE3D8C" w:rsidP="00FE3D8C">
            <w:pPr>
              <w:spacing w:before="40" w:after="20"/>
              <w:jc w:val="right"/>
              <w:rPr>
                <w:rFonts w:cs="Arial"/>
                <w:sz w:val="18"/>
                <w:szCs w:val="18"/>
              </w:rPr>
            </w:pPr>
            <w:r w:rsidRPr="00FE3D8C">
              <w:rPr>
                <w:rFonts w:cs="Arial"/>
                <w:sz w:val="18"/>
                <w:szCs w:val="18"/>
              </w:rPr>
              <w:t>613,428</w:t>
            </w:r>
          </w:p>
        </w:tc>
      </w:tr>
      <w:tr w:rsidR="00FE3D8C" w:rsidRPr="00FE3D8C" w14:paraId="2F607659" w14:textId="77777777" w:rsidTr="00992792">
        <w:trPr>
          <w:trHeight w:val="20"/>
        </w:trPr>
        <w:tc>
          <w:tcPr>
            <w:tcW w:w="2268" w:type="dxa"/>
            <w:tcBorders>
              <w:top w:val="nil"/>
              <w:left w:val="nil"/>
              <w:bottom w:val="nil"/>
              <w:right w:val="single" w:sz="18" w:space="0" w:color="B4B432"/>
            </w:tcBorders>
            <w:shd w:val="clear" w:color="auto" w:fill="auto"/>
            <w:vAlign w:val="center"/>
          </w:tcPr>
          <w:p w14:paraId="1E2D4E4C" w14:textId="77777777" w:rsidR="00FE3D8C" w:rsidRPr="00C935A5" w:rsidRDefault="00FE3D8C" w:rsidP="00FE3D8C">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B4B432"/>
              <w:bottom w:val="nil"/>
              <w:right w:val="nil"/>
            </w:tcBorders>
            <w:shd w:val="clear" w:color="auto" w:fill="auto"/>
            <w:vAlign w:val="bottom"/>
          </w:tcPr>
          <w:p w14:paraId="4B218908" w14:textId="142FC7C1"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092E66C" w14:textId="080EE6FF" w:rsidR="00FE3D8C" w:rsidRPr="00C935A5" w:rsidRDefault="00FE3D8C" w:rsidP="00FE3D8C">
            <w:pPr>
              <w:spacing w:before="40" w:after="20"/>
              <w:jc w:val="right"/>
              <w:rPr>
                <w:rFonts w:cs="Arial"/>
                <w:sz w:val="18"/>
                <w:szCs w:val="18"/>
              </w:rPr>
            </w:pPr>
            <w:r w:rsidRPr="00FE3D8C">
              <w:rPr>
                <w:rFonts w:cs="Arial"/>
                <w:sz w:val="18"/>
                <w:szCs w:val="18"/>
              </w:rPr>
              <w:t>271,970</w:t>
            </w:r>
          </w:p>
        </w:tc>
        <w:tc>
          <w:tcPr>
            <w:tcW w:w="1361" w:type="dxa"/>
            <w:tcBorders>
              <w:top w:val="nil"/>
              <w:left w:val="nil"/>
              <w:bottom w:val="nil"/>
              <w:right w:val="nil"/>
            </w:tcBorders>
            <w:shd w:val="clear" w:color="auto" w:fill="auto"/>
            <w:vAlign w:val="bottom"/>
          </w:tcPr>
          <w:p w14:paraId="7E9EBA5C" w14:textId="3EC07ABC" w:rsidR="00FE3D8C" w:rsidRPr="00C935A5" w:rsidRDefault="00FE3D8C" w:rsidP="00FE3D8C">
            <w:pPr>
              <w:spacing w:before="40" w:after="20"/>
              <w:jc w:val="right"/>
              <w:rPr>
                <w:rFonts w:cs="Arial"/>
                <w:sz w:val="18"/>
                <w:szCs w:val="18"/>
              </w:rPr>
            </w:pPr>
            <w:r w:rsidRPr="00FE3D8C">
              <w:rPr>
                <w:rFonts w:cs="Arial"/>
                <w:sz w:val="18"/>
                <w:szCs w:val="18"/>
              </w:rPr>
              <w:t>733,707</w:t>
            </w:r>
          </w:p>
        </w:tc>
        <w:tc>
          <w:tcPr>
            <w:tcW w:w="1361" w:type="dxa"/>
            <w:tcBorders>
              <w:top w:val="nil"/>
              <w:left w:val="nil"/>
              <w:bottom w:val="nil"/>
              <w:right w:val="nil"/>
            </w:tcBorders>
            <w:shd w:val="clear" w:color="auto" w:fill="auto"/>
            <w:vAlign w:val="bottom"/>
          </w:tcPr>
          <w:p w14:paraId="2A6068AA" w14:textId="79315DAD" w:rsidR="00FE3D8C" w:rsidRPr="00C935A5" w:rsidRDefault="00FE3D8C" w:rsidP="00FE3D8C">
            <w:pPr>
              <w:spacing w:before="40" w:after="20"/>
              <w:jc w:val="right"/>
              <w:rPr>
                <w:rFonts w:cs="Arial"/>
                <w:sz w:val="18"/>
                <w:szCs w:val="18"/>
              </w:rPr>
            </w:pPr>
            <w:r w:rsidRPr="00FE3D8C">
              <w:rPr>
                <w:rFonts w:cs="Arial"/>
                <w:sz w:val="18"/>
                <w:szCs w:val="18"/>
              </w:rPr>
              <w:t>83,023</w:t>
            </w:r>
          </w:p>
        </w:tc>
        <w:tc>
          <w:tcPr>
            <w:tcW w:w="1332" w:type="dxa"/>
            <w:tcBorders>
              <w:top w:val="nil"/>
              <w:left w:val="nil"/>
              <w:bottom w:val="nil"/>
              <w:right w:val="nil"/>
            </w:tcBorders>
            <w:shd w:val="clear" w:color="auto" w:fill="auto"/>
            <w:vAlign w:val="bottom"/>
          </w:tcPr>
          <w:p w14:paraId="4F9C045E" w14:textId="75E3BED0" w:rsidR="00FE3D8C" w:rsidRPr="00C935A5" w:rsidRDefault="00FE3D8C" w:rsidP="00FE3D8C">
            <w:pPr>
              <w:spacing w:before="40" w:after="20"/>
              <w:jc w:val="right"/>
              <w:rPr>
                <w:rFonts w:cs="Arial"/>
                <w:sz w:val="18"/>
                <w:szCs w:val="18"/>
              </w:rPr>
            </w:pPr>
            <w:r w:rsidRPr="00FE3D8C">
              <w:rPr>
                <w:rFonts w:cs="Arial"/>
                <w:sz w:val="18"/>
                <w:szCs w:val="18"/>
              </w:rPr>
              <w:t>580,340</w:t>
            </w:r>
          </w:p>
        </w:tc>
      </w:tr>
      <w:tr w:rsidR="00FE3D8C" w:rsidRPr="00FE3D8C" w14:paraId="5533F278" w14:textId="77777777" w:rsidTr="00992792">
        <w:trPr>
          <w:trHeight w:val="20"/>
        </w:trPr>
        <w:tc>
          <w:tcPr>
            <w:tcW w:w="2268" w:type="dxa"/>
            <w:tcBorders>
              <w:top w:val="nil"/>
              <w:left w:val="nil"/>
              <w:bottom w:val="nil"/>
              <w:right w:val="single" w:sz="18" w:space="0" w:color="B4B432"/>
            </w:tcBorders>
            <w:shd w:val="clear" w:color="auto" w:fill="auto"/>
            <w:vAlign w:val="center"/>
          </w:tcPr>
          <w:p w14:paraId="22A8F2E6" w14:textId="77777777" w:rsidR="00FE3D8C" w:rsidRPr="00C935A5" w:rsidRDefault="00FE3D8C" w:rsidP="00FE3D8C">
            <w:pPr>
              <w:spacing w:before="40" w:after="20"/>
              <w:rPr>
                <w:rFonts w:cs="Arial"/>
                <w:sz w:val="18"/>
                <w:szCs w:val="18"/>
              </w:rPr>
            </w:pPr>
            <w:r w:rsidRPr="00C935A5">
              <w:rPr>
                <w:rFonts w:cs="Arial"/>
                <w:sz w:val="18"/>
                <w:szCs w:val="18"/>
              </w:rPr>
              <w:t>Mansfield S</w:t>
            </w:r>
          </w:p>
        </w:tc>
        <w:tc>
          <w:tcPr>
            <w:tcW w:w="1361" w:type="dxa"/>
            <w:tcBorders>
              <w:top w:val="nil"/>
              <w:left w:val="single" w:sz="18" w:space="0" w:color="B4B432"/>
              <w:bottom w:val="nil"/>
              <w:right w:val="nil"/>
            </w:tcBorders>
            <w:shd w:val="clear" w:color="auto" w:fill="auto"/>
            <w:vAlign w:val="bottom"/>
          </w:tcPr>
          <w:p w14:paraId="467B2EBB" w14:textId="3D1C3344" w:rsidR="00FE3D8C" w:rsidRPr="00C935A5" w:rsidRDefault="00FE3D8C" w:rsidP="00FE3D8C">
            <w:pPr>
              <w:spacing w:before="40" w:after="20"/>
              <w:jc w:val="right"/>
              <w:rPr>
                <w:rFonts w:cs="Arial"/>
                <w:sz w:val="18"/>
                <w:szCs w:val="18"/>
              </w:rPr>
            </w:pPr>
            <w:r w:rsidRPr="00FE3D8C">
              <w:rPr>
                <w:rFonts w:cs="Arial"/>
                <w:sz w:val="18"/>
                <w:szCs w:val="18"/>
              </w:rPr>
              <w:t>32,543</w:t>
            </w:r>
          </w:p>
        </w:tc>
        <w:tc>
          <w:tcPr>
            <w:tcW w:w="1361" w:type="dxa"/>
            <w:tcBorders>
              <w:top w:val="nil"/>
              <w:left w:val="nil"/>
              <w:bottom w:val="nil"/>
              <w:right w:val="nil"/>
            </w:tcBorders>
            <w:shd w:val="clear" w:color="auto" w:fill="auto"/>
            <w:vAlign w:val="bottom"/>
          </w:tcPr>
          <w:p w14:paraId="7EBC9937" w14:textId="7DE77B5C" w:rsidR="00FE3D8C" w:rsidRPr="00C935A5" w:rsidRDefault="00FE3D8C" w:rsidP="00FE3D8C">
            <w:pPr>
              <w:spacing w:before="40" w:after="20"/>
              <w:jc w:val="right"/>
              <w:rPr>
                <w:rFonts w:cs="Arial"/>
                <w:sz w:val="18"/>
                <w:szCs w:val="18"/>
              </w:rPr>
            </w:pPr>
            <w:r w:rsidRPr="00FE3D8C">
              <w:rPr>
                <w:rFonts w:cs="Arial"/>
                <w:sz w:val="18"/>
                <w:szCs w:val="18"/>
              </w:rPr>
              <w:t>3,164,208</w:t>
            </w:r>
          </w:p>
        </w:tc>
        <w:tc>
          <w:tcPr>
            <w:tcW w:w="1361" w:type="dxa"/>
            <w:tcBorders>
              <w:top w:val="nil"/>
              <w:left w:val="nil"/>
              <w:bottom w:val="nil"/>
              <w:right w:val="nil"/>
            </w:tcBorders>
            <w:shd w:val="clear" w:color="auto" w:fill="auto"/>
            <w:vAlign w:val="bottom"/>
          </w:tcPr>
          <w:p w14:paraId="244ED8A8" w14:textId="34747973" w:rsidR="00FE3D8C" w:rsidRPr="00C935A5" w:rsidRDefault="00FE3D8C" w:rsidP="00FE3D8C">
            <w:pPr>
              <w:spacing w:before="40" w:after="20"/>
              <w:jc w:val="right"/>
              <w:rPr>
                <w:rFonts w:cs="Arial"/>
                <w:sz w:val="18"/>
                <w:szCs w:val="18"/>
              </w:rPr>
            </w:pPr>
            <w:r w:rsidRPr="00FE3D8C">
              <w:rPr>
                <w:rFonts w:cs="Arial"/>
                <w:sz w:val="18"/>
                <w:szCs w:val="18"/>
              </w:rPr>
              <w:t>1,585,721</w:t>
            </w:r>
          </w:p>
        </w:tc>
        <w:tc>
          <w:tcPr>
            <w:tcW w:w="1361" w:type="dxa"/>
            <w:tcBorders>
              <w:top w:val="nil"/>
              <w:left w:val="nil"/>
              <w:bottom w:val="nil"/>
              <w:right w:val="nil"/>
            </w:tcBorders>
            <w:shd w:val="clear" w:color="auto" w:fill="auto"/>
            <w:vAlign w:val="bottom"/>
          </w:tcPr>
          <w:p w14:paraId="7FDA5A4D" w14:textId="73640285" w:rsidR="00FE3D8C" w:rsidRPr="00C935A5" w:rsidRDefault="00FE3D8C" w:rsidP="00FE3D8C">
            <w:pPr>
              <w:spacing w:before="40" w:after="20"/>
              <w:jc w:val="right"/>
              <w:rPr>
                <w:rFonts w:cs="Arial"/>
                <w:sz w:val="18"/>
                <w:szCs w:val="18"/>
              </w:rPr>
            </w:pPr>
            <w:r w:rsidRPr="00FE3D8C">
              <w:rPr>
                <w:rFonts w:cs="Arial"/>
                <w:sz w:val="18"/>
                <w:szCs w:val="18"/>
              </w:rPr>
              <w:t>229,081</w:t>
            </w:r>
          </w:p>
        </w:tc>
        <w:tc>
          <w:tcPr>
            <w:tcW w:w="1332" w:type="dxa"/>
            <w:tcBorders>
              <w:top w:val="nil"/>
              <w:left w:val="nil"/>
              <w:bottom w:val="nil"/>
              <w:right w:val="nil"/>
            </w:tcBorders>
            <w:shd w:val="clear" w:color="auto" w:fill="auto"/>
            <w:vAlign w:val="bottom"/>
          </w:tcPr>
          <w:p w14:paraId="76C741CB" w14:textId="5EC1AF09" w:rsidR="00FE3D8C" w:rsidRPr="00C935A5" w:rsidRDefault="00FE3D8C" w:rsidP="00FE3D8C">
            <w:pPr>
              <w:spacing w:before="40" w:after="20"/>
              <w:jc w:val="right"/>
              <w:rPr>
                <w:rFonts w:cs="Arial"/>
                <w:sz w:val="18"/>
                <w:szCs w:val="18"/>
              </w:rPr>
            </w:pPr>
            <w:r w:rsidRPr="00FE3D8C">
              <w:rPr>
                <w:rFonts w:cs="Arial"/>
                <w:sz w:val="18"/>
                <w:szCs w:val="18"/>
              </w:rPr>
              <w:t>143,315</w:t>
            </w:r>
          </w:p>
        </w:tc>
      </w:tr>
      <w:tr w:rsidR="00FE3D8C" w:rsidRPr="00FE3D8C" w14:paraId="4F2E01B6" w14:textId="77777777" w:rsidTr="00992792">
        <w:trPr>
          <w:trHeight w:val="20"/>
        </w:trPr>
        <w:tc>
          <w:tcPr>
            <w:tcW w:w="2268" w:type="dxa"/>
            <w:tcBorders>
              <w:top w:val="nil"/>
              <w:left w:val="nil"/>
              <w:bottom w:val="nil"/>
              <w:right w:val="single" w:sz="18" w:space="0" w:color="B4B432"/>
            </w:tcBorders>
            <w:shd w:val="clear" w:color="auto" w:fill="auto"/>
            <w:vAlign w:val="center"/>
          </w:tcPr>
          <w:p w14:paraId="44E9CAD2" w14:textId="77777777" w:rsidR="00FE3D8C" w:rsidRPr="00C935A5" w:rsidRDefault="00FE3D8C" w:rsidP="00FE3D8C">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B4B432"/>
              <w:bottom w:val="nil"/>
              <w:right w:val="nil"/>
            </w:tcBorders>
            <w:shd w:val="clear" w:color="auto" w:fill="auto"/>
            <w:vAlign w:val="bottom"/>
          </w:tcPr>
          <w:p w14:paraId="5816C356" w14:textId="4764DCE3"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C50AD67" w14:textId="037ACA88"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E194F97" w14:textId="18B8839F"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C0F2167" w14:textId="799E37C9"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1B816C8C" w14:textId="45CF0FBB"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5E661A5C" w14:textId="77777777" w:rsidTr="00992792">
        <w:trPr>
          <w:trHeight w:val="20"/>
        </w:trPr>
        <w:tc>
          <w:tcPr>
            <w:tcW w:w="2268" w:type="dxa"/>
            <w:tcBorders>
              <w:top w:val="nil"/>
              <w:left w:val="nil"/>
              <w:bottom w:val="nil"/>
              <w:right w:val="single" w:sz="18" w:space="0" w:color="B4B432"/>
            </w:tcBorders>
            <w:shd w:val="clear" w:color="auto" w:fill="auto"/>
            <w:vAlign w:val="center"/>
          </w:tcPr>
          <w:p w14:paraId="33048E91" w14:textId="77777777" w:rsidR="00FE3D8C" w:rsidRPr="00C935A5" w:rsidRDefault="00FE3D8C" w:rsidP="00FE3D8C">
            <w:pPr>
              <w:spacing w:before="40" w:after="20"/>
              <w:rPr>
                <w:rFonts w:cs="Arial"/>
                <w:sz w:val="18"/>
                <w:szCs w:val="18"/>
              </w:rPr>
            </w:pPr>
            <w:r w:rsidRPr="00C935A5">
              <w:rPr>
                <w:rFonts w:cs="Arial"/>
                <w:sz w:val="18"/>
                <w:szCs w:val="18"/>
              </w:rPr>
              <w:t>Maroondah C</w:t>
            </w:r>
          </w:p>
        </w:tc>
        <w:tc>
          <w:tcPr>
            <w:tcW w:w="1361" w:type="dxa"/>
            <w:tcBorders>
              <w:top w:val="nil"/>
              <w:left w:val="single" w:sz="18" w:space="0" w:color="B4B432"/>
              <w:bottom w:val="nil"/>
              <w:right w:val="nil"/>
            </w:tcBorders>
            <w:shd w:val="clear" w:color="auto" w:fill="auto"/>
            <w:vAlign w:val="bottom"/>
          </w:tcPr>
          <w:p w14:paraId="50DE1649" w14:textId="339B608F"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309BE8A" w14:textId="6AD42FCE"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7DFB409" w14:textId="693AD437"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C0A9982" w14:textId="10EC2EDB"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7DAFDAB4" w14:textId="4FCE381D"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4EC50CB7" w14:textId="77777777" w:rsidTr="00992792">
        <w:trPr>
          <w:trHeight w:val="20"/>
        </w:trPr>
        <w:tc>
          <w:tcPr>
            <w:tcW w:w="2268" w:type="dxa"/>
            <w:tcBorders>
              <w:top w:val="nil"/>
              <w:left w:val="nil"/>
              <w:bottom w:val="nil"/>
              <w:right w:val="single" w:sz="18" w:space="0" w:color="B4B432"/>
            </w:tcBorders>
            <w:shd w:val="clear" w:color="auto" w:fill="auto"/>
            <w:vAlign w:val="center"/>
          </w:tcPr>
          <w:p w14:paraId="0E0E15B7" w14:textId="77777777" w:rsidR="00FE3D8C" w:rsidRPr="00C935A5" w:rsidRDefault="00FE3D8C" w:rsidP="00FE3D8C">
            <w:pPr>
              <w:spacing w:before="40" w:after="20"/>
              <w:rPr>
                <w:rFonts w:cs="Arial"/>
                <w:sz w:val="18"/>
                <w:szCs w:val="18"/>
              </w:rPr>
            </w:pPr>
            <w:r w:rsidRPr="00C935A5">
              <w:rPr>
                <w:rFonts w:cs="Arial"/>
                <w:sz w:val="18"/>
                <w:szCs w:val="18"/>
              </w:rPr>
              <w:t>Melbourne C</w:t>
            </w:r>
          </w:p>
        </w:tc>
        <w:tc>
          <w:tcPr>
            <w:tcW w:w="1361" w:type="dxa"/>
            <w:tcBorders>
              <w:top w:val="nil"/>
              <w:left w:val="single" w:sz="18" w:space="0" w:color="B4B432"/>
              <w:bottom w:val="nil"/>
              <w:right w:val="nil"/>
            </w:tcBorders>
            <w:shd w:val="clear" w:color="auto" w:fill="auto"/>
            <w:vAlign w:val="bottom"/>
          </w:tcPr>
          <w:p w14:paraId="4D63BC3C" w14:textId="354B7EFC"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063930D4" w14:textId="2C536A35"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B12DF20" w14:textId="171E32DF"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E06AB9C" w14:textId="7C9250A7"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60F26978" w14:textId="142D06FD"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297581FD" w14:textId="77777777" w:rsidTr="00992792">
        <w:trPr>
          <w:trHeight w:val="20"/>
        </w:trPr>
        <w:tc>
          <w:tcPr>
            <w:tcW w:w="2268" w:type="dxa"/>
            <w:tcBorders>
              <w:top w:val="nil"/>
              <w:left w:val="nil"/>
              <w:bottom w:val="nil"/>
              <w:right w:val="single" w:sz="18" w:space="0" w:color="B4B432"/>
            </w:tcBorders>
            <w:shd w:val="clear" w:color="auto" w:fill="auto"/>
            <w:vAlign w:val="center"/>
          </w:tcPr>
          <w:p w14:paraId="7885A670" w14:textId="77777777" w:rsidR="00FE3D8C" w:rsidRPr="00C935A5" w:rsidRDefault="00FE3D8C" w:rsidP="00FE3D8C">
            <w:pPr>
              <w:spacing w:before="40" w:after="20"/>
              <w:rPr>
                <w:rFonts w:cs="Arial"/>
                <w:sz w:val="18"/>
                <w:szCs w:val="18"/>
              </w:rPr>
            </w:pPr>
            <w:r w:rsidRPr="00C935A5">
              <w:rPr>
                <w:rFonts w:cs="Arial"/>
                <w:sz w:val="18"/>
                <w:szCs w:val="18"/>
              </w:rPr>
              <w:t>Melton C</w:t>
            </w:r>
          </w:p>
        </w:tc>
        <w:tc>
          <w:tcPr>
            <w:tcW w:w="1361" w:type="dxa"/>
            <w:tcBorders>
              <w:top w:val="nil"/>
              <w:left w:val="single" w:sz="18" w:space="0" w:color="B4B432"/>
              <w:bottom w:val="nil"/>
              <w:right w:val="nil"/>
            </w:tcBorders>
            <w:shd w:val="clear" w:color="auto" w:fill="auto"/>
            <w:vAlign w:val="bottom"/>
          </w:tcPr>
          <w:p w14:paraId="3A4F0E59" w14:textId="1E71D62E" w:rsidR="00FE3D8C" w:rsidRPr="00C935A5" w:rsidRDefault="00FE3D8C" w:rsidP="00FE3D8C">
            <w:pPr>
              <w:spacing w:before="40" w:after="20"/>
              <w:jc w:val="right"/>
              <w:rPr>
                <w:rFonts w:cs="Arial"/>
                <w:sz w:val="18"/>
                <w:szCs w:val="18"/>
              </w:rPr>
            </w:pPr>
            <w:r w:rsidRPr="00FE3D8C">
              <w:rPr>
                <w:rFonts w:cs="Arial"/>
                <w:sz w:val="18"/>
                <w:szCs w:val="18"/>
              </w:rPr>
              <w:t>2,956</w:t>
            </w:r>
          </w:p>
        </w:tc>
        <w:tc>
          <w:tcPr>
            <w:tcW w:w="1361" w:type="dxa"/>
            <w:tcBorders>
              <w:top w:val="nil"/>
              <w:left w:val="nil"/>
              <w:bottom w:val="nil"/>
              <w:right w:val="nil"/>
            </w:tcBorders>
            <w:shd w:val="clear" w:color="auto" w:fill="auto"/>
            <w:vAlign w:val="bottom"/>
          </w:tcPr>
          <w:p w14:paraId="05E64952" w14:textId="10325404" w:rsidR="00FE3D8C" w:rsidRPr="00C935A5" w:rsidRDefault="00FE3D8C" w:rsidP="00FE3D8C">
            <w:pPr>
              <w:spacing w:before="40" w:after="20"/>
              <w:jc w:val="right"/>
              <w:rPr>
                <w:rFonts w:cs="Arial"/>
                <w:sz w:val="18"/>
                <w:szCs w:val="18"/>
              </w:rPr>
            </w:pPr>
            <w:r w:rsidRPr="00FE3D8C">
              <w:rPr>
                <w:rFonts w:cs="Arial"/>
                <w:sz w:val="18"/>
                <w:szCs w:val="18"/>
              </w:rPr>
              <w:t>77,648</w:t>
            </w:r>
          </w:p>
        </w:tc>
        <w:tc>
          <w:tcPr>
            <w:tcW w:w="1361" w:type="dxa"/>
            <w:tcBorders>
              <w:top w:val="nil"/>
              <w:left w:val="nil"/>
              <w:bottom w:val="nil"/>
              <w:right w:val="nil"/>
            </w:tcBorders>
            <w:shd w:val="clear" w:color="auto" w:fill="auto"/>
            <w:vAlign w:val="bottom"/>
          </w:tcPr>
          <w:p w14:paraId="6E979239" w14:textId="75CDE4DB" w:rsidR="00FE3D8C" w:rsidRPr="00C935A5" w:rsidRDefault="00FE3D8C" w:rsidP="00FE3D8C">
            <w:pPr>
              <w:spacing w:before="40" w:after="20"/>
              <w:jc w:val="right"/>
              <w:rPr>
                <w:rFonts w:cs="Arial"/>
                <w:sz w:val="18"/>
                <w:szCs w:val="18"/>
              </w:rPr>
            </w:pPr>
            <w:r w:rsidRPr="00FE3D8C">
              <w:rPr>
                <w:rFonts w:cs="Arial"/>
                <w:sz w:val="18"/>
                <w:szCs w:val="18"/>
              </w:rPr>
              <w:t>972,702</w:t>
            </w:r>
          </w:p>
        </w:tc>
        <w:tc>
          <w:tcPr>
            <w:tcW w:w="1361" w:type="dxa"/>
            <w:tcBorders>
              <w:top w:val="nil"/>
              <w:left w:val="nil"/>
              <w:bottom w:val="nil"/>
              <w:right w:val="nil"/>
            </w:tcBorders>
            <w:shd w:val="clear" w:color="auto" w:fill="auto"/>
            <w:vAlign w:val="bottom"/>
          </w:tcPr>
          <w:p w14:paraId="47D180D4" w14:textId="76D1A9BB" w:rsidR="00FE3D8C" w:rsidRPr="00C935A5" w:rsidRDefault="00FE3D8C" w:rsidP="00FE3D8C">
            <w:pPr>
              <w:spacing w:before="40" w:after="20"/>
              <w:jc w:val="right"/>
              <w:rPr>
                <w:rFonts w:cs="Arial"/>
                <w:sz w:val="18"/>
                <w:szCs w:val="18"/>
              </w:rPr>
            </w:pPr>
            <w:r w:rsidRPr="00FE3D8C">
              <w:rPr>
                <w:rFonts w:cs="Arial"/>
                <w:sz w:val="18"/>
                <w:szCs w:val="18"/>
              </w:rPr>
              <w:t>943,184</w:t>
            </w:r>
          </w:p>
        </w:tc>
        <w:tc>
          <w:tcPr>
            <w:tcW w:w="1332" w:type="dxa"/>
            <w:tcBorders>
              <w:top w:val="nil"/>
              <w:left w:val="nil"/>
              <w:bottom w:val="nil"/>
              <w:right w:val="nil"/>
            </w:tcBorders>
            <w:shd w:val="clear" w:color="auto" w:fill="auto"/>
            <w:vAlign w:val="bottom"/>
          </w:tcPr>
          <w:p w14:paraId="4B48230D" w14:textId="646954A8" w:rsidR="00FE3D8C" w:rsidRPr="00C935A5" w:rsidRDefault="00FE3D8C" w:rsidP="00FE3D8C">
            <w:pPr>
              <w:spacing w:before="40" w:after="20"/>
              <w:jc w:val="right"/>
              <w:rPr>
                <w:rFonts w:cs="Arial"/>
                <w:sz w:val="18"/>
                <w:szCs w:val="18"/>
              </w:rPr>
            </w:pPr>
            <w:r w:rsidRPr="00FE3D8C">
              <w:rPr>
                <w:rFonts w:cs="Arial"/>
                <w:sz w:val="18"/>
                <w:szCs w:val="18"/>
              </w:rPr>
              <w:t>1,186,548</w:t>
            </w:r>
          </w:p>
        </w:tc>
      </w:tr>
      <w:tr w:rsidR="00FE3D8C" w:rsidRPr="00FE3D8C" w14:paraId="5BCC983F" w14:textId="77777777" w:rsidTr="00992792">
        <w:trPr>
          <w:trHeight w:val="20"/>
        </w:trPr>
        <w:tc>
          <w:tcPr>
            <w:tcW w:w="2268" w:type="dxa"/>
            <w:tcBorders>
              <w:top w:val="nil"/>
              <w:left w:val="nil"/>
              <w:bottom w:val="nil"/>
              <w:right w:val="single" w:sz="18" w:space="0" w:color="B4B432"/>
            </w:tcBorders>
            <w:shd w:val="clear" w:color="auto" w:fill="auto"/>
            <w:vAlign w:val="center"/>
          </w:tcPr>
          <w:p w14:paraId="0333BEDA" w14:textId="77777777" w:rsidR="00FE3D8C" w:rsidRPr="00C935A5" w:rsidRDefault="00FE3D8C" w:rsidP="00FE3D8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361" w:type="dxa"/>
            <w:tcBorders>
              <w:top w:val="nil"/>
              <w:left w:val="single" w:sz="18" w:space="0" w:color="B4B432"/>
              <w:bottom w:val="nil"/>
              <w:right w:val="nil"/>
            </w:tcBorders>
            <w:shd w:val="clear" w:color="auto" w:fill="auto"/>
            <w:vAlign w:val="bottom"/>
          </w:tcPr>
          <w:p w14:paraId="732D5C0D" w14:textId="37E19643"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2E315B08" w14:textId="644E4B06"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67E1980" w14:textId="2AA11859"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EA503F1" w14:textId="012FC8C8"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3B94F01F" w14:textId="213647D9"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33E718B4" w14:textId="77777777" w:rsidTr="00992792">
        <w:trPr>
          <w:trHeight w:val="20"/>
        </w:trPr>
        <w:tc>
          <w:tcPr>
            <w:tcW w:w="2268" w:type="dxa"/>
            <w:tcBorders>
              <w:top w:val="nil"/>
              <w:left w:val="nil"/>
              <w:bottom w:val="nil"/>
              <w:right w:val="single" w:sz="18" w:space="0" w:color="B4B432"/>
            </w:tcBorders>
            <w:shd w:val="clear" w:color="auto" w:fill="auto"/>
            <w:vAlign w:val="center"/>
          </w:tcPr>
          <w:p w14:paraId="1C089FB4" w14:textId="77777777" w:rsidR="00FE3D8C" w:rsidRPr="00C935A5" w:rsidRDefault="00FE3D8C" w:rsidP="00FE3D8C">
            <w:pPr>
              <w:spacing w:before="40" w:after="20"/>
              <w:rPr>
                <w:rFonts w:cs="Arial"/>
                <w:sz w:val="18"/>
                <w:szCs w:val="18"/>
              </w:rPr>
            </w:pPr>
            <w:r w:rsidRPr="00C935A5">
              <w:rPr>
                <w:rFonts w:cs="Arial"/>
                <w:sz w:val="18"/>
                <w:szCs w:val="18"/>
              </w:rPr>
              <w:t>Mildura RC</w:t>
            </w:r>
          </w:p>
        </w:tc>
        <w:tc>
          <w:tcPr>
            <w:tcW w:w="1361" w:type="dxa"/>
            <w:tcBorders>
              <w:top w:val="nil"/>
              <w:left w:val="single" w:sz="18" w:space="0" w:color="B4B432"/>
              <w:bottom w:val="nil"/>
              <w:right w:val="nil"/>
            </w:tcBorders>
            <w:shd w:val="clear" w:color="auto" w:fill="auto"/>
            <w:vAlign w:val="bottom"/>
          </w:tcPr>
          <w:p w14:paraId="11E3793C" w14:textId="3A6F033C" w:rsidR="00FE3D8C" w:rsidRPr="00C935A5" w:rsidRDefault="00FE3D8C" w:rsidP="00FE3D8C">
            <w:pPr>
              <w:spacing w:before="40" w:after="20"/>
              <w:jc w:val="right"/>
              <w:rPr>
                <w:rFonts w:cs="Arial"/>
                <w:sz w:val="18"/>
                <w:szCs w:val="18"/>
              </w:rPr>
            </w:pPr>
            <w:r w:rsidRPr="00FE3D8C">
              <w:rPr>
                <w:rFonts w:cs="Arial"/>
                <w:sz w:val="18"/>
                <w:szCs w:val="18"/>
              </w:rPr>
              <w:t>854,017</w:t>
            </w:r>
          </w:p>
        </w:tc>
        <w:tc>
          <w:tcPr>
            <w:tcW w:w="1361" w:type="dxa"/>
            <w:tcBorders>
              <w:top w:val="nil"/>
              <w:left w:val="nil"/>
              <w:bottom w:val="nil"/>
              <w:right w:val="nil"/>
            </w:tcBorders>
            <w:shd w:val="clear" w:color="auto" w:fill="auto"/>
            <w:vAlign w:val="bottom"/>
          </w:tcPr>
          <w:p w14:paraId="5EAEB927" w14:textId="4FDBEB00" w:rsidR="00FE3D8C" w:rsidRPr="00C935A5" w:rsidRDefault="00FE3D8C" w:rsidP="00FE3D8C">
            <w:pPr>
              <w:spacing w:before="40" w:after="20"/>
              <w:jc w:val="right"/>
              <w:rPr>
                <w:rFonts w:cs="Arial"/>
                <w:sz w:val="18"/>
                <w:szCs w:val="18"/>
              </w:rPr>
            </w:pPr>
            <w:r w:rsidRPr="00FE3D8C">
              <w:rPr>
                <w:rFonts w:cs="Arial"/>
                <w:sz w:val="18"/>
                <w:szCs w:val="18"/>
              </w:rPr>
              <w:t>16,274,853</w:t>
            </w:r>
          </w:p>
        </w:tc>
        <w:tc>
          <w:tcPr>
            <w:tcW w:w="1361" w:type="dxa"/>
            <w:tcBorders>
              <w:top w:val="nil"/>
              <w:left w:val="nil"/>
              <w:bottom w:val="nil"/>
              <w:right w:val="nil"/>
            </w:tcBorders>
            <w:shd w:val="clear" w:color="auto" w:fill="auto"/>
            <w:vAlign w:val="bottom"/>
          </w:tcPr>
          <w:p w14:paraId="7001FC82" w14:textId="42D34B32" w:rsidR="00FE3D8C" w:rsidRPr="00C935A5" w:rsidRDefault="00FE3D8C" w:rsidP="00FE3D8C">
            <w:pPr>
              <w:spacing w:before="40" w:after="20"/>
              <w:jc w:val="right"/>
              <w:rPr>
                <w:rFonts w:cs="Arial"/>
                <w:sz w:val="18"/>
                <w:szCs w:val="18"/>
              </w:rPr>
            </w:pPr>
            <w:r w:rsidRPr="00FE3D8C">
              <w:rPr>
                <w:rFonts w:cs="Arial"/>
                <w:sz w:val="18"/>
                <w:szCs w:val="18"/>
              </w:rPr>
              <w:t>6,737,777</w:t>
            </w:r>
          </w:p>
        </w:tc>
        <w:tc>
          <w:tcPr>
            <w:tcW w:w="1361" w:type="dxa"/>
            <w:tcBorders>
              <w:top w:val="nil"/>
              <w:left w:val="nil"/>
              <w:bottom w:val="nil"/>
              <w:right w:val="nil"/>
            </w:tcBorders>
            <w:shd w:val="clear" w:color="auto" w:fill="auto"/>
            <w:vAlign w:val="bottom"/>
          </w:tcPr>
          <w:p w14:paraId="17410449" w14:textId="3EF8A218" w:rsidR="00FE3D8C" w:rsidRPr="00C935A5" w:rsidRDefault="00FE3D8C" w:rsidP="00FE3D8C">
            <w:pPr>
              <w:spacing w:before="40" w:after="20"/>
              <w:jc w:val="right"/>
              <w:rPr>
                <w:rFonts w:cs="Arial"/>
                <w:sz w:val="18"/>
                <w:szCs w:val="18"/>
              </w:rPr>
            </w:pPr>
            <w:r w:rsidRPr="00FE3D8C">
              <w:rPr>
                <w:rFonts w:cs="Arial"/>
                <w:sz w:val="18"/>
                <w:szCs w:val="18"/>
              </w:rPr>
              <w:t>1,307,247</w:t>
            </w:r>
          </w:p>
        </w:tc>
        <w:tc>
          <w:tcPr>
            <w:tcW w:w="1332" w:type="dxa"/>
            <w:tcBorders>
              <w:top w:val="nil"/>
              <w:left w:val="nil"/>
              <w:bottom w:val="nil"/>
              <w:right w:val="nil"/>
            </w:tcBorders>
            <w:shd w:val="clear" w:color="auto" w:fill="auto"/>
            <w:vAlign w:val="bottom"/>
          </w:tcPr>
          <w:p w14:paraId="344E1E24" w14:textId="636F3FE5" w:rsidR="00FE3D8C" w:rsidRPr="00C935A5" w:rsidRDefault="00FE3D8C" w:rsidP="00FE3D8C">
            <w:pPr>
              <w:spacing w:before="40" w:after="20"/>
              <w:jc w:val="right"/>
              <w:rPr>
                <w:rFonts w:cs="Arial"/>
                <w:sz w:val="18"/>
                <w:szCs w:val="18"/>
              </w:rPr>
            </w:pPr>
            <w:r w:rsidRPr="00FE3D8C">
              <w:rPr>
                <w:rFonts w:cs="Arial"/>
                <w:sz w:val="18"/>
                <w:szCs w:val="18"/>
              </w:rPr>
              <w:t>847,762</w:t>
            </w:r>
          </w:p>
        </w:tc>
      </w:tr>
      <w:tr w:rsidR="00FE3D8C" w:rsidRPr="00FE3D8C" w14:paraId="3DCF9F38" w14:textId="77777777" w:rsidTr="00992792">
        <w:trPr>
          <w:trHeight w:val="20"/>
        </w:trPr>
        <w:tc>
          <w:tcPr>
            <w:tcW w:w="2268" w:type="dxa"/>
            <w:tcBorders>
              <w:top w:val="nil"/>
              <w:left w:val="nil"/>
              <w:bottom w:val="nil"/>
              <w:right w:val="single" w:sz="18" w:space="0" w:color="B4B432"/>
            </w:tcBorders>
            <w:shd w:val="clear" w:color="auto" w:fill="auto"/>
            <w:vAlign w:val="center"/>
          </w:tcPr>
          <w:p w14:paraId="43AB9220" w14:textId="77777777" w:rsidR="00FE3D8C" w:rsidRPr="00C935A5" w:rsidRDefault="00FE3D8C" w:rsidP="00FE3D8C">
            <w:pPr>
              <w:spacing w:before="40" w:after="20"/>
              <w:rPr>
                <w:rFonts w:cs="Arial"/>
                <w:sz w:val="18"/>
                <w:szCs w:val="18"/>
              </w:rPr>
            </w:pPr>
            <w:r w:rsidRPr="00C935A5">
              <w:rPr>
                <w:rFonts w:cs="Arial"/>
                <w:sz w:val="18"/>
                <w:szCs w:val="18"/>
              </w:rPr>
              <w:t>Mitchell S</w:t>
            </w:r>
          </w:p>
        </w:tc>
        <w:tc>
          <w:tcPr>
            <w:tcW w:w="1361" w:type="dxa"/>
            <w:tcBorders>
              <w:top w:val="nil"/>
              <w:left w:val="single" w:sz="18" w:space="0" w:color="B4B432"/>
              <w:bottom w:val="nil"/>
              <w:right w:val="nil"/>
            </w:tcBorders>
            <w:shd w:val="clear" w:color="auto" w:fill="auto"/>
            <w:vAlign w:val="bottom"/>
          </w:tcPr>
          <w:p w14:paraId="28119C36" w14:textId="3DF3117A" w:rsidR="00FE3D8C" w:rsidRPr="00C935A5" w:rsidRDefault="00FE3D8C" w:rsidP="00FE3D8C">
            <w:pPr>
              <w:spacing w:before="40" w:after="20"/>
              <w:jc w:val="right"/>
              <w:rPr>
                <w:rFonts w:cs="Arial"/>
                <w:sz w:val="18"/>
                <w:szCs w:val="18"/>
              </w:rPr>
            </w:pPr>
            <w:r w:rsidRPr="00FE3D8C">
              <w:rPr>
                <w:rFonts w:cs="Arial"/>
                <w:sz w:val="18"/>
                <w:szCs w:val="18"/>
              </w:rPr>
              <w:t>66,409</w:t>
            </w:r>
          </w:p>
        </w:tc>
        <w:tc>
          <w:tcPr>
            <w:tcW w:w="1361" w:type="dxa"/>
            <w:tcBorders>
              <w:top w:val="nil"/>
              <w:left w:val="nil"/>
              <w:bottom w:val="nil"/>
              <w:right w:val="nil"/>
            </w:tcBorders>
            <w:shd w:val="clear" w:color="auto" w:fill="auto"/>
            <w:vAlign w:val="bottom"/>
          </w:tcPr>
          <w:p w14:paraId="46A27B24" w14:textId="30F254A1" w:rsidR="00FE3D8C" w:rsidRPr="00C935A5" w:rsidRDefault="00FE3D8C" w:rsidP="00FE3D8C">
            <w:pPr>
              <w:spacing w:before="40" w:after="20"/>
              <w:jc w:val="right"/>
              <w:rPr>
                <w:rFonts w:cs="Arial"/>
                <w:sz w:val="18"/>
                <w:szCs w:val="18"/>
              </w:rPr>
            </w:pPr>
            <w:r w:rsidRPr="00FE3D8C">
              <w:rPr>
                <w:rFonts w:cs="Arial"/>
                <w:sz w:val="18"/>
                <w:szCs w:val="18"/>
              </w:rPr>
              <w:t>2,935,140</w:t>
            </w:r>
          </w:p>
        </w:tc>
        <w:tc>
          <w:tcPr>
            <w:tcW w:w="1361" w:type="dxa"/>
            <w:tcBorders>
              <w:top w:val="nil"/>
              <w:left w:val="nil"/>
              <w:bottom w:val="nil"/>
              <w:right w:val="nil"/>
            </w:tcBorders>
            <w:shd w:val="clear" w:color="auto" w:fill="auto"/>
            <w:vAlign w:val="bottom"/>
          </w:tcPr>
          <w:p w14:paraId="625ADE68" w14:textId="5BA58020" w:rsidR="00FE3D8C" w:rsidRPr="00C935A5" w:rsidRDefault="00FE3D8C" w:rsidP="00FE3D8C">
            <w:pPr>
              <w:spacing w:before="40" w:after="20"/>
              <w:jc w:val="right"/>
              <w:rPr>
                <w:rFonts w:cs="Arial"/>
                <w:sz w:val="18"/>
                <w:szCs w:val="18"/>
              </w:rPr>
            </w:pPr>
            <w:r w:rsidRPr="00FE3D8C">
              <w:rPr>
                <w:rFonts w:cs="Arial"/>
                <w:sz w:val="18"/>
                <w:szCs w:val="18"/>
              </w:rPr>
              <w:t>3,816,522</w:t>
            </w:r>
          </w:p>
        </w:tc>
        <w:tc>
          <w:tcPr>
            <w:tcW w:w="1361" w:type="dxa"/>
            <w:tcBorders>
              <w:top w:val="nil"/>
              <w:left w:val="nil"/>
              <w:bottom w:val="nil"/>
              <w:right w:val="nil"/>
            </w:tcBorders>
            <w:shd w:val="clear" w:color="auto" w:fill="auto"/>
            <w:vAlign w:val="bottom"/>
          </w:tcPr>
          <w:p w14:paraId="53131CD0" w14:textId="77312B15" w:rsidR="00FE3D8C" w:rsidRPr="00C935A5" w:rsidRDefault="00FE3D8C" w:rsidP="00FE3D8C">
            <w:pPr>
              <w:spacing w:before="40" w:after="20"/>
              <w:jc w:val="right"/>
              <w:rPr>
                <w:rFonts w:cs="Arial"/>
                <w:sz w:val="18"/>
                <w:szCs w:val="18"/>
              </w:rPr>
            </w:pPr>
            <w:r w:rsidRPr="00FE3D8C">
              <w:rPr>
                <w:rFonts w:cs="Arial"/>
                <w:sz w:val="18"/>
                <w:szCs w:val="18"/>
              </w:rPr>
              <w:t>1,322,314</w:t>
            </w:r>
          </w:p>
        </w:tc>
        <w:tc>
          <w:tcPr>
            <w:tcW w:w="1332" w:type="dxa"/>
            <w:tcBorders>
              <w:top w:val="nil"/>
              <w:left w:val="nil"/>
              <w:bottom w:val="nil"/>
              <w:right w:val="nil"/>
            </w:tcBorders>
            <w:shd w:val="clear" w:color="auto" w:fill="auto"/>
            <w:vAlign w:val="bottom"/>
          </w:tcPr>
          <w:p w14:paraId="1F453A05" w14:textId="344EAE34" w:rsidR="00FE3D8C" w:rsidRPr="00C935A5" w:rsidRDefault="00FE3D8C" w:rsidP="00FE3D8C">
            <w:pPr>
              <w:spacing w:before="40" w:after="20"/>
              <w:jc w:val="right"/>
              <w:rPr>
                <w:rFonts w:cs="Arial"/>
                <w:sz w:val="18"/>
                <w:szCs w:val="18"/>
              </w:rPr>
            </w:pPr>
            <w:r w:rsidRPr="00FE3D8C">
              <w:rPr>
                <w:rFonts w:cs="Arial"/>
                <w:sz w:val="18"/>
                <w:szCs w:val="18"/>
              </w:rPr>
              <w:t>1,145,665</w:t>
            </w:r>
          </w:p>
        </w:tc>
      </w:tr>
      <w:tr w:rsidR="00FE3D8C" w:rsidRPr="00FE3D8C" w14:paraId="137FC52B" w14:textId="77777777" w:rsidTr="00992792">
        <w:trPr>
          <w:trHeight w:val="20"/>
        </w:trPr>
        <w:tc>
          <w:tcPr>
            <w:tcW w:w="2268" w:type="dxa"/>
            <w:tcBorders>
              <w:top w:val="nil"/>
              <w:left w:val="nil"/>
              <w:bottom w:val="nil"/>
              <w:right w:val="single" w:sz="18" w:space="0" w:color="B4B432"/>
            </w:tcBorders>
            <w:shd w:val="clear" w:color="auto" w:fill="auto"/>
            <w:vAlign w:val="center"/>
          </w:tcPr>
          <w:p w14:paraId="611BF32B" w14:textId="77777777" w:rsidR="00FE3D8C" w:rsidRPr="00C935A5" w:rsidRDefault="00FE3D8C" w:rsidP="00FE3D8C">
            <w:pPr>
              <w:spacing w:before="40" w:after="20"/>
              <w:rPr>
                <w:rFonts w:cs="Arial"/>
                <w:sz w:val="18"/>
                <w:szCs w:val="18"/>
              </w:rPr>
            </w:pPr>
            <w:r w:rsidRPr="00C935A5">
              <w:rPr>
                <w:rFonts w:cs="Arial"/>
                <w:sz w:val="18"/>
                <w:szCs w:val="18"/>
              </w:rPr>
              <w:t>Moira S</w:t>
            </w:r>
          </w:p>
        </w:tc>
        <w:tc>
          <w:tcPr>
            <w:tcW w:w="1361" w:type="dxa"/>
            <w:tcBorders>
              <w:top w:val="nil"/>
              <w:left w:val="single" w:sz="18" w:space="0" w:color="B4B432"/>
              <w:bottom w:val="nil"/>
              <w:right w:val="nil"/>
            </w:tcBorders>
            <w:shd w:val="clear" w:color="auto" w:fill="auto"/>
            <w:vAlign w:val="bottom"/>
          </w:tcPr>
          <w:p w14:paraId="084CB1EF" w14:textId="497DD82F" w:rsidR="00FE3D8C" w:rsidRPr="00C935A5" w:rsidRDefault="00FE3D8C" w:rsidP="00FE3D8C">
            <w:pPr>
              <w:spacing w:before="40" w:after="20"/>
              <w:jc w:val="right"/>
              <w:rPr>
                <w:rFonts w:cs="Arial"/>
                <w:sz w:val="18"/>
                <w:szCs w:val="18"/>
              </w:rPr>
            </w:pPr>
            <w:r w:rsidRPr="00FE3D8C">
              <w:rPr>
                <w:rFonts w:cs="Arial"/>
                <w:sz w:val="18"/>
                <w:szCs w:val="18"/>
              </w:rPr>
              <w:t>644,576</w:t>
            </w:r>
          </w:p>
        </w:tc>
        <w:tc>
          <w:tcPr>
            <w:tcW w:w="1361" w:type="dxa"/>
            <w:tcBorders>
              <w:top w:val="nil"/>
              <w:left w:val="nil"/>
              <w:bottom w:val="nil"/>
              <w:right w:val="nil"/>
            </w:tcBorders>
            <w:shd w:val="clear" w:color="auto" w:fill="auto"/>
            <w:vAlign w:val="bottom"/>
          </w:tcPr>
          <w:p w14:paraId="0152D43A" w14:textId="7BDB4E00" w:rsidR="00FE3D8C" w:rsidRPr="00C935A5" w:rsidRDefault="00FE3D8C" w:rsidP="00FE3D8C">
            <w:pPr>
              <w:spacing w:before="40" w:after="20"/>
              <w:jc w:val="right"/>
              <w:rPr>
                <w:rFonts w:cs="Arial"/>
                <w:sz w:val="18"/>
                <w:szCs w:val="18"/>
              </w:rPr>
            </w:pPr>
            <w:r w:rsidRPr="00FE3D8C">
              <w:rPr>
                <w:rFonts w:cs="Arial"/>
                <w:sz w:val="18"/>
                <w:szCs w:val="18"/>
              </w:rPr>
              <w:t>10,090,107</w:t>
            </w:r>
          </w:p>
        </w:tc>
        <w:tc>
          <w:tcPr>
            <w:tcW w:w="1361" w:type="dxa"/>
            <w:tcBorders>
              <w:top w:val="nil"/>
              <w:left w:val="nil"/>
              <w:bottom w:val="nil"/>
              <w:right w:val="nil"/>
            </w:tcBorders>
            <w:shd w:val="clear" w:color="auto" w:fill="auto"/>
            <w:vAlign w:val="bottom"/>
          </w:tcPr>
          <w:p w14:paraId="61A46399" w14:textId="274C486B" w:rsidR="00FE3D8C" w:rsidRPr="00C935A5" w:rsidRDefault="00FE3D8C" w:rsidP="00FE3D8C">
            <w:pPr>
              <w:spacing w:before="40" w:after="20"/>
              <w:jc w:val="right"/>
              <w:rPr>
                <w:rFonts w:cs="Arial"/>
                <w:sz w:val="18"/>
                <w:szCs w:val="18"/>
              </w:rPr>
            </w:pPr>
            <w:r w:rsidRPr="00FE3D8C">
              <w:rPr>
                <w:rFonts w:cs="Arial"/>
                <w:sz w:val="18"/>
                <w:szCs w:val="18"/>
              </w:rPr>
              <w:t>7,728,052</w:t>
            </w:r>
          </w:p>
        </w:tc>
        <w:tc>
          <w:tcPr>
            <w:tcW w:w="1361" w:type="dxa"/>
            <w:tcBorders>
              <w:top w:val="nil"/>
              <w:left w:val="nil"/>
              <w:bottom w:val="nil"/>
              <w:right w:val="nil"/>
            </w:tcBorders>
            <w:shd w:val="clear" w:color="auto" w:fill="auto"/>
            <w:vAlign w:val="bottom"/>
          </w:tcPr>
          <w:p w14:paraId="7A8DDD11" w14:textId="3482F26F" w:rsidR="00FE3D8C" w:rsidRPr="00C935A5" w:rsidRDefault="00FE3D8C" w:rsidP="00FE3D8C">
            <w:pPr>
              <w:spacing w:before="40" w:after="20"/>
              <w:jc w:val="right"/>
              <w:rPr>
                <w:rFonts w:cs="Arial"/>
                <w:sz w:val="18"/>
                <w:szCs w:val="18"/>
              </w:rPr>
            </w:pPr>
            <w:r w:rsidRPr="00FE3D8C">
              <w:rPr>
                <w:rFonts w:cs="Arial"/>
                <w:sz w:val="18"/>
                <w:szCs w:val="18"/>
              </w:rPr>
              <w:t>5,314,180</w:t>
            </w:r>
          </w:p>
        </w:tc>
        <w:tc>
          <w:tcPr>
            <w:tcW w:w="1332" w:type="dxa"/>
            <w:tcBorders>
              <w:top w:val="nil"/>
              <w:left w:val="nil"/>
              <w:bottom w:val="nil"/>
              <w:right w:val="nil"/>
            </w:tcBorders>
            <w:shd w:val="clear" w:color="auto" w:fill="auto"/>
            <w:vAlign w:val="bottom"/>
          </w:tcPr>
          <w:p w14:paraId="2F66BD7A" w14:textId="1E9B63B1"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13B774ED" w14:textId="77777777" w:rsidTr="00992792">
        <w:trPr>
          <w:trHeight w:val="20"/>
        </w:trPr>
        <w:tc>
          <w:tcPr>
            <w:tcW w:w="2268" w:type="dxa"/>
            <w:tcBorders>
              <w:top w:val="nil"/>
              <w:left w:val="nil"/>
              <w:bottom w:val="nil"/>
              <w:right w:val="single" w:sz="18" w:space="0" w:color="B4B432"/>
            </w:tcBorders>
            <w:shd w:val="clear" w:color="auto" w:fill="auto"/>
            <w:vAlign w:val="center"/>
          </w:tcPr>
          <w:p w14:paraId="27BBBFEA" w14:textId="77777777" w:rsidR="00FE3D8C" w:rsidRPr="00C935A5" w:rsidRDefault="00FE3D8C" w:rsidP="00FE3D8C">
            <w:pPr>
              <w:spacing w:before="40" w:after="20"/>
              <w:rPr>
                <w:rFonts w:cs="Arial"/>
                <w:sz w:val="18"/>
                <w:szCs w:val="18"/>
              </w:rPr>
            </w:pPr>
            <w:r w:rsidRPr="00C935A5">
              <w:rPr>
                <w:rFonts w:cs="Arial"/>
                <w:sz w:val="18"/>
                <w:szCs w:val="18"/>
              </w:rPr>
              <w:t>Monash C</w:t>
            </w:r>
          </w:p>
        </w:tc>
        <w:tc>
          <w:tcPr>
            <w:tcW w:w="1361" w:type="dxa"/>
            <w:tcBorders>
              <w:top w:val="nil"/>
              <w:left w:val="single" w:sz="18" w:space="0" w:color="B4B432"/>
              <w:bottom w:val="nil"/>
              <w:right w:val="nil"/>
            </w:tcBorders>
            <w:shd w:val="clear" w:color="auto" w:fill="auto"/>
            <w:vAlign w:val="bottom"/>
          </w:tcPr>
          <w:p w14:paraId="68BE3DCF" w14:textId="4A4C4F32"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5562B2D" w14:textId="6C871F75"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5C35CA7" w14:textId="16CEB3BB"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22C63D73" w14:textId="12D1D9E3"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2A3022E5" w14:textId="17A0A1D9"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3963D314" w14:textId="77777777" w:rsidTr="00992792">
        <w:trPr>
          <w:trHeight w:val="20"/>
        </w:trPr>
        <w:tc>
          <w:tcPr>
            <w:tcW w:w="2268" w:type="dxa"/>
            <w:tcBorders>
              <w:top w:val="nil"/>
              <w:left w:val="nil"/>
              <w:bottom w:val="nil"/>
              <w:right w:val="single" w:sz="18" w:space="0" w:color="B4B432"/>
            </w:tcBorders>
            <w:shd w:val="clear" w:color="auto" w:fill="auto"/>
            <w:vAlign w:val="center"/>
          </w:tcPr>
          <w:p w14:paraId="000D5163" w14:textId="77777777" w:rsidR="00FE3D8C" w:rsidRPr="00C935A5" w:rsidRDefault="00FE3D8C" w:rsidP="00FE3D8C">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B4B432"/>
              <w:bottom w:val="nil"/>
              <w:right w:val="nil"/>
            </w:tcBorders>
            <w:shd w:val="clear" w:color="auto" w:fill="auto"/>
            <w:vAlign w:val="bottom"/>
          </w:tcPr>
          <w:p w14:paraId="19F7F9AA" w14:textId="086DC725"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931B929" w14:textId="767D8A97"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3994F8D" w14:textId="493AACE1"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0B8DACF1" w14:textId="6B070E79"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55304F6C" w14:textId="08C336E4"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71C1278F" w14:textId="77777777" w:rsidTr="00992792">
        <w:trPr>
          <w:trHeight w:val="20"/>
        </w:trPr>
        <w:tc>
          <w:tcPr>
            <w:tcW w:w="2268" w:type="dxa"/>
            <w:tcBorders>
              <w:top w:val="nil"/>
              <w:left w:val="nil"/>
              <w:bottom w:val="nil"/>
              <w:right w:val="single" w:sz="18" w:space="0" w:color="B4B432"/>
            </w:tcBorders>
            <w:shd w:val="clear" w:color="auto" w:fill="auto"/>
            <w:vAlign w:val="center"/>
          </w:tcPr>
          <w:p w14:paraId="45A56EDF" w14:textId="77777777" w:rsidR="00FE3D8C" w:rsidRPr="00C935A5" w:rsidRDefault="00FE3D8C" w:rsidP="00FE3D8C">
            <w:pPr>
              <w:spacing w:before="40" w:after="20"/>
              <w:rPr>
                <w:rFonts w:cs="Arial"/>
                <w:sz w:val="18"/>
                <w:szCs w:val="18"/>
              </w:rPr>
            </w:pPr>
            <w:r w:rsidRPr="00C935A5">
              <w:rPr>
                <w:rFonts w:cs="Arial"/>
                <w:sz w:val="18"/>
                <w:szCs w:val="18"/>
              </w:rPr>
              <w:t>Moorabool S</w:t>
            </w:r>
          </w:p>
        </w:tc>
        <w:tc>
          <w:tcPr>
            <w:tcW w:w="1361" w:type="dxa"/>
            <w:tcBorders>
              <w:top w:val="nil"/>
              <w:left w:val="single" w:sz="18" w:space="0" w:color="B4B432"/>
              <w:bottom w:val="nil"/>
              <w:right w:val="nil"/>
            </w:tcBorders>
            <w:shd w:val="clear" w:color="auto" w:fill="auto"/>
            <w:vAlign w:val="bottom"/>
          </w:tcPr>
          <w:p w14:paraId="769B3B39" w14:textId="441D70EA" w:rsidR="00FE3D8C" w:rsidRPr="00C935A5" w:rsidRDefault="00FE3D8C" w:rsidP="00FE3D8C">
            <w:pPr>
              <w:spacing w:before="40" w:after="20"/>
              <w:jc w:val="right"/>
              <w:rPr>
                <w:rFonts w:cs="Arial"/>
                <w:sz w:val="18"/>
                <w:szCs w:val="18"/>
              </w:rPr>
            </w:pPr>
            <w:r w:rsidRPr="00FE3D8C">
              <w:rPr>
                <w:rFonts w:cs="Arial"/>
                <w:sz w:val="18"/>
                <w:szCs w:val="18"/>
              </w:rPr>
              <w:t>44,015</w:t>
            </w:r>
          </w:p>
        </w:tc>
        <w:tc>
          <w:tcPr>
            <w:tcW w:w="1361" w:type="dxa"/>
            <w:tcBorders>
              <w:top w:val="nil"/>
              <w:left w:val="nil"/>
              <w:bottom w:val="nil"/>
              <w:right w:val="nil"/>
            </w:tcBorders>
            <w:shd w:val="clear" w:color="auto" w:fill="auto"/>
            <w:vAlign w:val="bottom"/>
          </w:tcPr>
          <w:p w14:paraId="3C3BEE39" w14:textId="3881A1AB" w:rsidR="00FE3D8C" w:rsidRPr="00C935A5" w:rsidRDefault="00FE3D8C" w:rsidP="00FE3D8C">
            <w:pPr>
              <w:spacing w:before="40" w:after="20"/>
              <w:jc w:val="right"/>
              <w:rPr>
                <w:rFonts w:cs="Arial"/>
                <w:sz w:val="18"/>
                <w:szCs w:val="18"/>
              </w:rPr>
            </w:pPr>
            <w:r w:rsidRPr="00FE3D8C">
              <w:rPr>
                <w:rFonts w:cs="Arial"/>
                <w:sz w:val="18"/>
                <w:szCs w:val="18"/>
              </w:rPr>
              <w:t>5,484,625</w:t>
            </w:r>
          </w:p>
        </w:tc>
        <w:tc>
          <w:tcPr>
            <w:tcW w:w="1361" w:type="dxa"/>
            <w:tcBorders>
              <w:top w:val="nil"/>
              <w:left w:val="nil"/>
              <w:bottom w:val="nil"/>
              <w:right w:val="nil"/>
            </w:tcBorders>
            <w:shd w:val="clear" w:color="auto" w:fill="auto"/>
            <w:vAlign w:val="bottom"/>
          </w:tcPr>
          <w:p w14:paraId="622EC590" w14:textId="6023DCBC" w:rsidR="00FE3D8C" w:rsidRPr="00C935A5" w:rsidRDefault="00FE3D8C" w:rsidP="00FE3D8C">
            <w:pPr>
              <w:spacing w:before="40" w:after="20"/>
              <w:jc w:val="right"/>
              <w:rPr>
                <w:rFonts w:cs="Arial"/>
                <w:sz w:val="18"/>
                <w:szCs w:val="18"/>
              </w:rPr>
            </w:pPr>
            <w:r w:rsidRPr="00FE3D8C">
              <w:rPr>
                <w:rFonts w:cs="Arial"/>
                <w:sz w:val="18"/>
                <w:szCs w:val="18"/>
              </w:rPr>
              <w:t>4,308,135</w:t>
            </w:r>
          </w:p>
        </w:tc>
        <w:tc>
          <w:tcPr>
            <w:tcW w:w="1361" w:type="dxa"/>
            <w:tcBorders>
              <w:top w:val="nil"/>
              <w:left w:val="nil"/>
              <w:bottom w:val="nil"/>
              <w:right w:val="nil"/>
            </w:tcBorders>
            <w:shd w:val="clear" w:color="auto" w:fill="auto"/>
            <w:vAlign w:val="bottom"/>
          </w:tcPr>
          <w:p w14:paraId="375E22BE" w14:textId="5AD7FA4D" w:rsidR="00FE3D8C" w:rsidRPr="00C935A5" w:rsidRDefault="00FE3D8C" w:rsidP="00FE3D8C">
            <w:pPr>
              <w:spacing w:before="40" w:after="20"/>
              <w:jc w:val="right"/>
              <w:rPr>
                <w:rFonts w:cs="Arial"/>
                <w:sz w:val="18"/>
                <w:szCs w:val="18"/>
              </w:rPr>
            </w:pPr>
            <w:r w:rsidRPr="00FE3D8C">
              <w:rPr>
                <w:rFonts w:cs="Arial"/>
                <w:sz w:val="18"/>
                <w:szCs w:val="18"/>
              </w:rPr>
              <w:t>1,272,586</w:t>
            </w:r>
          </w:p>
        </w:tc>
        <w:tc>
          <w:tcPr>
            <w:tcW w:w="1332" w:type="dxa"/>
            <w:tcBorders>
              <w:top w:val="nil"/>
              <w:left w:val="nil"/>
              <w:bottom w:val="nil"/>
              <w:right w:val="nil"/>
            </w:tcBorders>
            <w:shd w:val="clear" w:color="auto" w:fill="auto"/>
            <w:vAlign w:val="bottom"/>
          </w:tcPr>
          <w:p w14:paraId="3167AF69" w14:textId="2AAA4C4B" w:rsidR="00FE3D8C" w:rsidRPr="00C935A5" w:rsidRDefault="00FE3D8C" w:rsidP="00FE3D8C">
            <w:pPr>
              <w:spacing w:before="40" w:after="20"/>
              <w:jc w:val="right"/>
              <w:rPr>
                <w:rFonts w:cs="Arial"/>
                <w:sz w:val="18"/>
                <w:szCs w:val="18"/>
              </w:rPr>
            </w:pPr>
            <w:r w:rsidRPr="00FE3D8C">
              <w:rPr>
                <w:rFonts w:cs="Arial"/>
                <w:sz w:val="18"/>
                <w:szCs w:val="18"/>
              </w:rPr>
              <w:t>270,311</w:t>
            </w:r>
          </w:p>
        </w:tc>
      </w:tr>
      <w:tr w:rsidR="00FE3D8C" w:rsidRPr="00FE3D8C" w14:paraId="4F0C793B" w14:textId="77777777" w:rsidTr="00992792">
        <w:trPr>
          <w:trHeight w:val="20"/>
        </w:trPr>
        <w:tc>
          <w:tcPr>
            <w:tcW w:w="2268" w:type="dxa"/>
            <w:tcBorders>
              <w:top w:val="nil"/>
              <w:left w:val="nil"/>
              <w:bottom w:val="nil"/>
              <w:right w:val="single" w:sz="18" w:space="0" w:color="B4B432"/>
            </w:tcBorders>
            <w:shd w:val="clear" w:color="auto" w:fill="auto"/>
            <w:vAlign w:val="center"/>
          </w:tcPr>
          <w:p w14:paraId="62E5F3E8" w14:textId="77777777" w:rsidR="00FE3D8C" w:rsidRPr="00C935A5" w:rsidRDefault="00FE3D8C" w:rsidP="00FE3D8C">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B4B432"/>
              <w:bottom w:val="nil"/>
              <w:right w:val="nil"/>
            </w:tcBorders>
            <w:shd w:val="clear" w:color="auto" w:fill="auto"/>
            <w:vAlign w:val="bottom"/>
          </w:tcPr>
          <w:p w14:paraId="2ACAEFE9" w14:textId="623D976F" w:rsidR="00FE3D8C" w:rsidRPr="00C935A5" w:rsidRDefault="00FE3D8C" w:rsidP="00FE3D8C">
            <w:pPr>
              <w:spacing w:before="40" w:after="20"/>
              <w:jc w:val="right"/>
              <w:rPr>
                <w:rFonts w:cs="Arial"/>
                <w:sz w:val="18"/>
                <w:szCs w:val="18"/>
              </w:rPr>
            </w:pPr>
            <w:r w:rsidRPr="00FE3D8C">
              <w:rPr>
                <w:rFonts w:cs="Arial"/>
                <w:sz w:val="18"/>
                <w:szCs w:val="18"/>
              </w:rPr>
              <w:t>2,323</w:t>
            </w:r>
          </w:p>
        </w:tc>
        <w:tc>
          <w:tcPr>
            <w:tcW w:w="1361" w:type="dxa"/>
            <w:tcBorders>
              <w:top w:val="nil"/>
              <w:left w:val="nil"/>
              <w:bottom w:val="nil"/>
              <w:right w:val="nil"/>
            </w:tcBorders>
            <w:shd w:val="clear" w:color="auto" w:fill="auto"/>
            <w:vAlign w:val="bottom"/>
          </w:tcPr>
          <w:p w14:paraId="46629550" w14:textId="6FE77462" w:rsidR="00FE3D8C" w:rsidRPr="00C935A5" w:rsidRDefault="00FE3D8C" w:rsidP="00FE3D8C">
            <w:pPr>
              <w:spacing w:before="40" w:after="20"/>
              <w:jc w:val="right"/>
              <w:rPr>
                <w:rFonts w:cs="Arial"/>
                <w:sz w:val="18"/>
                <w:szCs w:val="18"/>
              </w:rPr>
            </w:pPr>
            <w:r w:rsidRPr="00FE3D8C">
              <w:rPr>
                <w:rFonts w:cs="Arial"/>
                <w:sz w:val="18"/>
                <w:szCs w:val="18"/>
              </w:rPr>
              <w:t>637,337</w:t>
            </w:r>
          </w:p>
        </w:tc>
        <w:tc>
          <w:tcPr>
            <w:tcW w:w="1361" w:type="dxa"/>
            <w:tcBorders>
              <w:top w:val="nil"/>
              <w:left w:val="nil"/>
              <w:bottom w:val="nil"/>
              <w:right w:val="nil"/>
            </w:tcBorders>
            <w:shd w:val="clear" w:color="auto" w:fill="auto"/>
            <w:vAlign w:val="bottom"/>
          </w:tcPr>
          <w:p w14:paraId="4F06E578" w14:textId="1D68C57F" w:rsidR="00FE3D8C" w:rsidRPr="00C935A5" w:rsidRDefault="00FE3D8C" w:rsidP="00FE3D8C">
            <w:pPr>
              <w:spacing w:before="40" w:after="20"/>
              <w:jc w:val="right"/>
              <w:rPr>
                <w:rFonts w:cs="Arial"/>
                <w:sz w:val="18"/>
                <w:szCs w:val="18"/>
              </w:rPr>
            </w:pPr>
            <w:r w:rsidRPr="00FE3D8C">
              <w:rPr>
                <w:rFonts w:cs="Arial"/>
                <w:sz w:val="18"/>
                <w:szCs w:val="18"/>
              </w:rPr>
              <w:t>1,250,489</w:t>
            </w:r>
          </w:p>
        </w:tc>
        <w:tc>
          <w:tcPr>
            <w:tcW w:w="1361" w:type="dxa"/>
            <w:tcBorders>
              <w:top w:val="nil"/>
              <w:left w:val="nil"/>
              <w:bottom w:val="nil"/>
              <w:right w:val="nil"/>
            </w:tcBorders>
            <w:shd w:val="clear" w:color="auto" w:fill="auto"/>
            <w:vAlign w:val="bottom"/>
          </w:tcPr>
          <w:p w14:paraId="569E0A67" w14:textId="576D5035" w:rsidR="00FE3D8C" w:rsidRPr="00C935A5" w:rsidRDefault="00FE3D8C" w:rsidP="00FE3D8C">
            <w:pPr>
              <w:spacing w:before="40" w:after="20"/>
              <w:jc w:val="right"/>
              <w:rPr>
                <w:rFonts w:cs="Arial"/>
                <w:sz w:val="18"/>
                <w:szCs w:val="18"/>
              </w:rPr>
            </w:pPr>
            <w:r w:rsidRPr="00FE3D8C">
              <w:rPr>
                <w:rFonts w:cs="Arial"/>
                <w:sz w:val="18"/>
                <w:szCs w:val="18"/>
              </w:rPr>
              <w:t>766,240</w:t>
            </w:r>
          </w:p>
        </w:tc>
        <w:tc>
          <w:tcPr>
            <w:tcW w:w="1332" w:type="dxa"/>
            <w:tcBorders>
              <w:top w:val="nil"/>
              <w:left w:val="nil"/>
              <w:bottom w:val="nil"/>
              <w:right w:val="nil"/>
            </w:tcBorders>
            <w:shd w:val="clear" w:color="auto" w:fill="auto"/>
            <w:vAlign w:val="bottom"/>
          </w:tcPr>
          <w:p w14:paraId="0801FB25" w14:textId="17AAEE81" w:rsidR="00FE3D8C" w:rsidRPr="00C935A5" w:rsidRDefault="00FE3D8C" w:rsidP="00FE3D8C">
            <w:pPr>
              <w:spacing w:before="40" w:after="20"/>
              <w:jc w:val="right"/>
              <w:rPr>
                <w:rFonts w:cs="Arial"/>
                <w:sz w:val="18"/>
                <w:szCs w:val="18"/>
              </w:rPr>
            </w:pPr>
            <w:r w:rsidRPr="00FE3D8C">
              <w:rPr>
                <w:rFonts w:cs="Arial"/>
                <w:sz w:val="18"/>
                <w:szCs w:val="18"/>
              </w:rPr>
              <w:t>1,796,785</w:t>
            </w:r>
          </w:p>
        </w:tc>
      </w:tr>
      <w:tr w:rsidR="00FE3D8C" w:rsidRPr="00FE3D8C" w14:paraId="0A9FB613" w14:textId="77777777" w:rsidTr="00992792">
        <w:trPr>
          <w:trHeight w:val="20"/>
        </w:trPr>
        <w:tc>
          <w:tcPr>
            <w:tcW w:w="2268" w:type="dxa"/>
            <w:tcBorders>
              <w:top w:val="nil"/>
              <w:left w:val="nil"/>
              <w:bottom w:val="nil"/>
              <w:right w:val="single" w:sz="18" w:space="0" w:color="B4B432"/>
            </w:tcBorders>
            <w:shd w:val="clear" w:color="auto" w:fill="auto"/>
            <w:vAlign w:val="center"/>
          </w:tcPr>
          <w:p w14:paraId="2C93AE84" w14:textId="77777777" w:rsidR="00FE3D8C" w:rsidRPr="00C935A5" w:rsidRDefault="00FE3D8C" w:rsidP="00FE3D8C">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B4B432"/>
              <w:bottom w:val="nil"/>
              <w:right w:val="nil"/>
            </w:tcBorders>
            <w:shd w:val="clear" w:color="auto" w:fill="auto"/>
            <w:vAlign w:val="bottom"/>
          </w:tcPr>
          <w:p w14:paraId="389ACEE0" w14:textId="138C77E6" w:rsidR="00FE3D8C" w:rsidRPr="00C935A5" w:rsidRDefault="00FE3D8C" w:rsidP="00FE3D8C">
            <w:pPr>
              <w:spacing w:before="40" w:after="20"/>
              <w:jc w:val="right"/>
              <w:rPr>
                <w:rFonts w:cs="Arial"/>
                <w:sz w:val="18"/>
                <w:szCs w:val="18"/>
              </w:rPr>
            </w:pPr>
            <w:r w:rsidRPr="00FE3D8C">
              <w:rPr>
                <w:rFonts w:cs="Arial"/>
                <w:sz w:val="18"/>
                <w:szCs w:val="18"/>
              </w:rPr>
              <w:t>7,463</w:t>
            </w:r>
          </w:p>
        </w:tc>
        <w:tc>
          <w:tcPr>
            <w:tcW w:w="1361" w:type="dxa"/>
            <w:tcBorders>
              <w:top w:val="nil"/>
              <w:left w:val="nil"/>
              <w:bottom w:val="nil"/>
              <w:right w:val="nil"/>
            </w:tcBorders>
            <w:shd w:val="clear" w:color="auto" w:fill="auto"/>
            <w:vAlign w:val="bottom"/>
          </w:tcPr>
          <w:p w14:paraId="25FF47CF" w14:textId="0EE06C67" w:rsidR="00FE3D8C" w:rsidRPr="00C935A5" w:rsidRDefault="00FE3D8C" w:rsidP="00FE3D8C">
            <w:pPr>
              <w:spacing w:before="40" w:after="20"/>
              <w:jc w:val="right"/>
              <w:rPr>
                <w:rFonts w:cs="Arial"/>
                <w:sz w:val="18"/>
                <w:szCs w:val="18"/>
              </w:rPr>
            </w:pPr>
            <w:r w:rsidRPr="00FE3D8C">
              <w:rPr>
                <w:rFonts w:cs="Arial"/>
                <w:sz w:val="18"/>
                <w:szCs w:val="18"/>
              </w:rPr>
              <w:t>4,658,322</w:t>
            </w:r>
          </w:p>
        </w:tc>
        <w:tc>
          <w:tcPr>
            <w:tcW w:w="1361" w:type="dxa"/>
            <w:tcBorders>
              <w:top w:val="nil"/>
              <w:left w:val="nil"/>
              <w:bottom w:val="nil"/>
              <w:right w:val="nil"/>
            </w:tcBorders>
            <w:shd w:val="clear" w:color="auto" w:fill="auto"/>
            <w:vAlign w:val="bottom"/>
          </w:tcPr>
          <w:p w14:paraId="4D72A145" w14:textId="52AB6796" w:rsidR="00FE3D8C" w:rsidRPr="00C935A5" w:rsidRDefault="00FE3D8C" w:rsidP="00FE3D8C">
            <w:pPr>
              <w:spacing w:before="40" w:after="20"/>
              <w:jc w:val="right"/>
              <w:rPr>
                <w:rFonts w:cs="Arial"/>
                <w:sz w:val="18"/>
                <w:szCs w:val="18"/>
              </w:rPr>
            </w:pPr>
            <w:r w:rsidRPr="00FE3D8C">
              <w:rPr>
                <w:rFonts w:cs="Arial"/>
                <w:sz w:val="18"/>
                <w:szCs w:val="18"/>
              </w:rPr>
              <w:t>2,535,781</w:t>
            </w:r>
          </w:p>
        </w:tc>
        <w:tc>
          <w:tcPr>
            <w:tcW w:w="1361" w:type="dxa"/>
            <w:tcBorders>
              <w:top w:val="nil"/>
              <w:left w:val="nil"/>
              <w:bottom w:val="nil"/>
              <w:right w:val="nil"/>
            </w:tcBorders>
            <w:shd w:val="clear" w:color="auto" w:fill="auto"/>
            <w:vAlign w:val="bottom"/>
          </w:tcPr>
          <w:p w14:paraId="41A1C270" w14:textId="14B1B9DD" w:rsidR="00FE3D8C" w:rsidRPr="00C935A5" w:rsidRDefault="00FE3D8C" w:rsidP="00FE3D8C">
            <w:pPr>
              <w:spacing w:before="40" w:after="20"/>
              <w:jc w:val="right"/>
              <w:rPr>
                <w:rFonts w:cs="Arial"/>
                <w:sz w:val="18"/>
                <w:szCs w:val="18"/>
              </w:rPr>
            </w:pPr>
            <w:r w:rsidRPr="00FE3D8C">
              <w:rPr>
                <w:rFonts w:cs="Arial"/>
                <w:sz w:val="18"/>
                <w:szCs w:val="18"/>
              </w:rPr>
              <w:t>766,351</w:t>
            </w:r>
          </w:p>
        </w:tc>
        <w:tc>
          <w:tcPr>
            <w:tcW w:w="1332" w:type="dxa"/>
            <w:tcBorders>
              <w:top w:val="nil"/>
              <w:left w:val="nil"/>
              <w:bottom w:val="nil"/>
              <w:right w:val="nil"/>
            </w:tcBorders>
            <w:shd w:val="clear" w:color="auto" w:fill="auto"/>
            <w:vAlign w:val="bottom"/>
          </w:tcPr>
          <w:p w14:paraId="75AD0B84" w14:textId="01341AFF" w:rsidR="00FE3D8C" w:rsidRPr="00C935A5" w:rsidRDefault="00FE3D8C" w:rsidP="00FE3D8C">
            <w:pPr>
              <w:spacing w:before="40" w:after="20"/>
              <w:jc w:val="right"/>
              <w:rPr>
                <w:rFonts w:cs="Arial"/>
                <w:sz w:val="18"/>
                <w:szCs w:val="18"/>
              </w:rPr>
            </w:pPr>
            <w:r w:rsidRPr="00FE3D8C">
              <w:rPr>
                <w:rFonts w:cs="Arial"/>
                <w:sz w:val="18"/>
                <w:szCs w:val="18"/>
              </w:rPr>
              <w:t>136,997</w:t>
            </w:r>
          </w:p>
        </w:tc>
      </w:tr>
      <w:tr w:rsidR="00FE3D8C" w:rsidRPr="00FE3D8C" w14:paraId="24A2793F" w14:textId="77777777" w:rsidTr="00992792">
        <w:trPr>
          <w:trHeight w:val="20"/>
        </w:trPr>
        <w:tc>
          <w:tcPr>
            <w:tcW w:w="2268" w:type="dxa"/>
            <w:tcBorders>
              <w:top w:val="nil"/>
              <w:left w:val="nil"/>
              <w:bottom w:val="nil"/>
              <w:right w:val="single" w:sz="18" w:space="0" w:color="B4B432"/>
            </w:tcBorders>
            <w:shd w:val="clear" w:color="auto" w:fill="auto"/>
            <w:vAlign w:val="center"/>
          </w:tcPr>
          <w:p w14:paraId="2C18B8C4" w14:textId="77777777" w:rsidR="00FE3D8C" w:rsidRPr="00C935A5" w:rsidRDefault="00FE3D8C" w:rsidP="00FE3D8C">
            <w:pPr>
              <w:spacing w:before="40" w:after="20"/>
              <w:rPr>
                <w:rFonts w:cs="Arial"/>
                <w:sz w:val="18"/>
                <w:szCs w:val="18"/>
              </w:rPr>
            </w:pPr>
            <w:r w:rsidRPr="00C935A5">
              <w:rPr>
                <w:rFonts w:cs="Arial"/>
                <w:sz w:val="18"/>
                <w:szCs w:val="18"/>
              </w:rPr>
              <w:t>Moyne S</w:t>
            </w:r>
          </w:p>
        </w:tc>
        <w:tc>
          <w:tcPr>
            <w:tcW w:w="1361" w:type="dxa"/>
            <w:tcBorders>
              <w:top w:val="nil"/>
              <w:left w:val="single" w:sz="18" w:space="0" w:color="B4B432"/>
              <w:bottom w:val="nil"/>
              <w:right w:val="nil"/>
            </w:tcBorders>
            <w:shd w:val="clear" w:color="auto" w:fill="auto"/>
            <w:vAlign w:val="bottom"/>
          </w:tcPr>
          <w:p w14:paraId="4B750414" w14:textId="46FC5598" w:rsidR="00FE3D8C" w:rsidRPr="00C935A5" w:rsidRDefault="00FE3D8C" w:rsidP="00FE3D8C">
            <w:pPr>
              <w:spacing w:before="40" w:after="20"/>
              <w:jc w:val="right"/>
              <w:rPr>
                <w:rFonts w:cs="Arial"/>
                <w:sz w:val="18"/>
                <w:szCs w:val="18"/>
              </w:rPr>
            </w:pPr>
            <w:r w:rsidRPr="00FE3D8C">
              <w:rPr>
                <w:rFonts w:cs="Arial"/>
                <w:sz w:val="18"/>
                <w:szCs w:val="18"/>
              </w:rPr>
              <w:t>73,376</w:t>
            </w:r>
          </w:p>
        </w:tc>
        <w:tc>
          <w:tcPr>
            <w:tcW w:w="1361" w:type="dxa"/>
            <w:tcBorders>
              <w:top w:val="nil"/>
              <w:left w:val="nil"/>
              <w:bottom w:val="nil"/>
              <w:right w:val="nil"/>
            </w:tcBorders>
            <w:shd w:val="clear" w:color="auto" w:fill="auto"/>
            <w:vAlign w:val="bottom"/>
          </w:tcPr>
          <w:p w14:paraId="632A5B0A" w14:textId="596C8175" w:rsidR="00FE3D8C" w:rsidRPr="00C935A5" w:rsidRDefault="00FE3D8C" w:rsidP="00FE3D8C">
            <w:pPr>
              <w:spacing w:before="40" w:after="20"/>
              <w:jc w:val="right"/>
              <w:rPr>
                <w:rFonts w:cs="Arial"/>
                <w:sz w:val="18"/>
                <w:szCs w:val="18"/>
              </w:rPr>
            </w:pPr>
            <w:r w:rsidRPr="00FE3D8C">
              <w:rPr>
                <w:rFonts w:cs="Arial"/>
                <w:sz w:val="18"/>
                <w:szCs w:val="18"/>
              </w:rPr>
              <w:t>15,385,516</w:t>
            </w:r>
          </w:p>
        </w:tc>
        <w:tc>
          <w:tcPr>
            <w:tcW w:w="1361" w:type="dxa"/>
            <w:tcBorders>
              <w:top w:val="nil"/>
              <w:left w:val="nil"/>
              <w:bottom w:val="nil"/>
              <w:right w:val="nil"/>
            </w:tcBorders>
            <w:shd w:val="clear" w:color="auto" w:fill="auto"/>
            <w:vAlign w:val="bottom"/>
          </w:tcPr>
          <w:p w14:paraId="6AF37E6C" w14:textId="32AF579F" w:rsidR="00FE3D8C" w:rsidRPr="00C935A5" w:rsidRDefault="00FE3D8C" w:rsidP="00FE3D8C">
            <w:pPr>
              <w:spacing w:before="40" w:after="20"/>
              <w:jc w:val="right"/>
              <w:rPr>
                <w:rFonts w:cs="Arial"/>
                <w:sz w:val="18"/>
                <w:szCs w:val="18"/>
              </w:rPr>
            </w:pPr>
            <w:r w:rsidRPr="00FE3D8C">
              <w:rPr>
                <w:rFonts w:cs="Arial"/>
                <w:sz w:val="18"/>
                <w:szCs w:val="18"/>
              </w:rPr>
              <w:t>9,538,208</w:t>
            </w:r>
          </w:p>
        </w:tc>
        <w:tc>
          <w:tcPr>
            <w:tcW w:w="1361" w:type="dxa"/>
            <w:tcBorders>
              <w:top w:val="nil"/>
              <w:left w:val="nil"/>
              <w:bottom w:val="nil"/>
              <w:right w:val="nil"/>
            </w:tcBorders>
            <w:shd w:val="clear" w:color="auto" w:fill="auto"/>
            <w:vAlign w:val="bottom"/>
          </w:tcPr>
          <w:p w14:paraId="1A45F5BD" w14:textId="0BC13ABE" w:rsidR="00FE3D8C" w:rsidRPr="00C935A5" w:rsidRDefault="00FE3D8C" w:rsidP="00FE3D8C">
            <w:pPr>
              <w:spacing w:before="40" w:after="20"/>
              <w:jc w:val="right"/>
              <w:rPr>
                <w:rFonts w:cs="Arial"/>
                <w:sz w:val="18"/>
                <w:szCs w:val="18"/>
              </w:rPr>
            </w:pPr>
            <w:r w:rsidRPr="00FE3D8C">
              <w:rPr>
                <w:rFonts w:cs="Arial"/>
                <w:sz w:val="18"/>
                <w:szCs w:val="18"/>
              </w:rPr>
              <w:t>915,281</w:t>
            </w:r>
          </w:p>
        </w:tc>
        <w:tc>
          <w:tcPr>
            <w:tcW w:w="1332" w:type="dxa"/>
            <w:tcBorders>
              <w:top w:val="nil"/>
              <w:left w:val="nil"/>
              <w:bottom w:val="nil"/>
              <w:right w:val="nil"/>
            </w:tcBorders>
            <w:shd w:val="clear" w:color="auto" w:fill="auto"/>
            <w:vAlign w:val="bottom"/>
          </w:tcPr>
          <w:p w14:paraId="08F11AEC" w14:textId="0EF7458C" w:rsidR="00FE3D8C" w:rsidRPr="00C935A5" w:rsidRDefault="00FE3D8C" w:rsidP="00FE3D8C">
            <w:pPr>
              <w:spacing w:before="40" w:after="20"/>
              <w:jc w:val="right"/>
              <w:rPr>
                <w:rFonts w:cs="Arial"/>
                <w:sz w:val="18"/>
                <w:szCs w:val="18"/>
              </w:rPr>
            </w:pPr>
            <w:r w:rsidRPr="00FE3D8C">
              <w:rPr>
                <w:rFonts w:cs="Arial"/>
                <w:sz w:val="18"/>
                <w:szCs w:val="18"/>
              </w:rPr>
              <w:t>285,839</w:t>
            </w:r>
          </w:p>
        </w:tc>
      </w:tr>
      <w:tr w:rsidR="00FE3D8C" w:rsidRPr="00FE3D8C" w14:paraId="202A97D9" w14:textId="77777777" w:rsidTr="00992792">
        <w:trPr>
          <w:trHeight w:val="20"/>
        </w:trPr>
        <w:tc>
          <w:tcPr>
            <w:tcW w:w="2268" w:type="dxa"/>
            <w:tcBorders>
              <w:top w:val="nil"/>
              <w:left w:val="nil"/>
              <w:bottom w:val="nil"/>
              <w:right w:val="single" w:sz="18" w:space="0" w:color="B4B432"/>
            </w:tcBorders>
            <w:shd w:val="clear" w:color="auto" w:fill="auto"/>
            <w:vAlign w:val="center"/>
          </w:tcPr>
          <w:p w14:paraId="0812317E" w14:textId="77777777" w:rsidR="00FE3D8C" w:rsidRPr="00C935A5" w:rsidRDefault="00FE3D8C" w:rsidP="00FE3D8C">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B4B432"/>
              <w:bottom w:val="nil"/>
              <w:right w:val="nil"/>
            </w:tcBorders>
            <w:shd w:val="clear" w:color="auto" w:fill="auto"/>
            <w:vAlign w:val="bottom"/>
          </w:tcPr>
          <w:p w14:paraId="3D016CD1" w14:textId="3F33BA04" w:rsidR="00FE3D8C" w:rsidRPr="00C935A5" w:rsidRDefault="00FE3D8C" w:rsidP="00FE3D8C">
            <w:pPr>
              <w:spacing w:before="40" w:after="20"/>
              <w:jc w:val="right"/>
              <w:rPr>
                <w:rFonts w:cs="Arial"/>
                <w:sz w:val="18"/>
                <w:szCs w:val="18"/>
              </w:rPr>
            </w:pPr>
            <w:r w:rsidRPr="00FE3D8C">
              <w:rPr>
                <w:rFonts w:cs="Arial"/>
                <w:sz w:val="18"/>
                <w:szCs w:val="18"/>
              </w:rPr>
              <w:t>37,180</w:t>
            </w:r>
          </w:p>
        </w:tc>
        <w:tc>
          <w:tcPr>
            <w:tcW w:w="1361" w:type="dxa"/>
            <w:tcBorders>
              <w:top w:val="nil"/>
              <w:left w:val="nil"/>
              <w:bottom w:val="nil"/>
              <w:right w:val="nil"/>
            </w:tcBorders>
            <w:shd w:val="clear" w:color="auto" w:fill="auto"/>
            <w:vAlign w:val="bottom"/>
          </w:tcPr>
          <w:p w14:paraId="7AB850AF" w14:textId="3E740119" w:rsidR="00FE3D8C" w:rsidRPr="00C935A5" w:rsidRDefault="00FE3D8C" w:rsidP="00FE3D8C">
            <w:pPr>
              <w:spacing w:before="40" w:after="20"/>
              <w:jc w:val="right"/>
              <w:rPr>
                <w:rFonts w:cs="Arial"/>
                <w:sz w:val="18"/>
                <w:szCs w:val="18"/>
              </w:rPr>
            </w:pPr>
            <w:r w:rsidRPr="00FE3D8C">
              <w:rPr>
                <w:rFonts w:cs="Arial"/>
                <w:sz w:val="18"/>
                <w:szCs w:val="18"/>
              </w:rPr>
              <w:t>4,030,937</w:t>
            </w:r>
          </w:p>
        </w:tc>
        <w:tc>
          <w:tcPr>
            <w:tcW w:w="1361" w:type="dxa"/>
            <w:tcBorders>
              <w:top w:val="nil"/>
              <w:left w:val="nil"/>
              <w:bottom w:val="nil"/>
              <w:right w:val="nil"/>
            </w:tcBorders>
            <w:shd w:val="clear" w:color="auto" w:fill="auto"/>
            <w:vAlign w:val="bottom"/>
          </w:tcPr>
          <w:p w14:paraId="0BFC43B6" w14:textId="035AE72A" w:rsidR="00FE3D8C" w:rsidRPr="00C935A5" w:rsidRDefault="00FE3D8C" w:rsidP="00FE3D8C">
            <w:pPr>
              <w:spacing w:before="40" w:after="20"/>
              <w:jc w:val="right"/>
              <w:rPr>
                <w:rFonts w:cs="Arial"/>
                <w:sz w:val="18"/>
                <w:szCs w:val="18"/>
              </w:rPr>
            </w:pPr>
            <w:r w:rsidRPr="00FE3D8C">
              <w:rPr>
                <w:rFonts w:cs="Arial"/>
                <w:sz w:val="18"/>
                <w:szCs w:val="18"/>
              </w:rPr>
              <w:t>3,857,543</w:t>
            </w:r>
          </w:p>
        </w:tc>
        <w:tc>
          <w:tcPr>
            <w:tcW w:w="1361" w:type="dxa"/>
            <w:tcBorders>
              <w:top w:val="nil"/>
              <w:left w:val="nil"/>
              <w:bottom w:val="nil"/>
              <w:right w:val="nil"/>
            </w:tcBorders>
            <w:shd w:val="clear" w:color="auto" w:fill="auto"/>
            <w:vAlign w:val="bottom"/>
          </w:tcPr>
          <w:p w14:paraId="67BE5397" w14:textId="5162E9E2" w:rsidR="00FE3D8C" w:rsidRPr="00C935A5" w:rsidRDefault="00FE3D8C" w:rsidP="00FE3D8C">
            <w:pPr>
              <w:spacing w:before="40" w:after="20"/>
              <w:jc w:val="right"/>
              <w:rPr>
                <w:rFonts w:cs="Arial"/>
                <w:sz w:val="18"/>
                <w:szCs w:val="18"/>
              </w:rPr>
            </w:pPr>
            <w:r w:rsidRPr="00FE3D8C">
              <w:rPr>
                <w:rFonts w:cs="Arial"/>
                <w:sz w:val="18"/>
                <w:szCs w:val="18"/>
              </w:rPr>
              <w:t>388,600</w:t>
            </w:r>
          </w:p>
        </w:tc>
        <w:tc>
          <w:tcPr>
            <w:tcW w:w="1332" w:type="dxa"/>
            <w:tcBorders>
              <w:top w:val="nil"/>
              <w:left w:val="nil"/>
              <w:bottom w:val="nil"/>
              <w:right w:val="nil"/>
            </w:tcBorders>
            <w:shd w:val="clear" w:color="auto" w:fill="auto"/>
            <w:vAlign w:val="bottom"/>
          </w:tcPr>
          <w:p w14:paraId="0B99A3B9" w14:textId="5AB362B5" w:rsidR="00FE3D8C" w:rsidRPr="00C935A5" w:rsidRDefault="00FE3D8C" w:rsidP="00FE3D8C">
            <w:pPr>
              <w:spacing w:before="40" w:after="20"/>
              <w:jc w:val="right"/>
              <w:rPr>
                <w:rFonts w:cs="Arial"/>
                <w:sz w:val="18"/>
                <w:szCs w:val="18"/>
              </w:rPr>
            </w:pPr>
            <w:r w:rsidRPr="00FE3D8C">
              <w:rPr>
                <w:rFonts w:cs="Arial"/>
                <w:sz w:val="18"/>
                <w:szCs w:val="18"/>
              </w:rPr>
              <w:t>334,309</w:t>
            </w:r>
          </w:p>
        </w:tc>
      </w:tr>
      <w:tr w:rsidR="00FE3D8C" w:rsidRPr="00FE3D8C" w14:paraId="30C5E1FD" w14:textId="77777777" w:rsidTr="00992792">
        <w:trPr>
          <w:trHeight w:val="20"/>
        </w:trPr>
        <w:tc>
          <w:tcPr>
            <w:tcW w:w="2268" w:type="dxa"/>
            <w:tcBorders>
              <w:top w:val="nil"/>
              <w:left w:val="nil"/>
              <w:bottom w:val="nil"/>
              <w:right w:val="single" w:sz="18" w:space="0" w:color="B4B432"/>
            </w:tcBorders>
            <w:shd w:val="clear" w:color="auto" w:fill="auto"/>
            <w:vAlign w:val="center"/>
          </w:tcPr>
          <w:p w14:paraId="1D1016AF" w14:textId="77777777" w:rsidR="00FE3D8C" w:rsidRPr="00C935A5" w:rsidRDefault="00FE3D8C" w:rsidP="00FE3D8C">
            <w:pPr>
              <w:spacing w:before="40" w:after="20"/>
              <w:rPr>
                <w:rFonts w:cs="Arial"/>
                <w:sz w:val="18"/>
                <w:szCs w:val="18"/>
              </w:rPr>
            </w:pPr>
            <w:r w:rsidRPr="00C935A5">
              <w:rPr>
                <w:rFonts w:cs="Arial"/>
                <w:sz w:val="18"/>
                <w:szCs w:val="18"/>
              </w:rPr>
              <w:t>Nillumbik S</w:t>
            </w:r>
          </w:p>
        </w:tc>
        <w:tc>
          <w:tcPr>
            <w:tcW w:w="1361" w:type="dxa"/>
            <w:tcBorders>
              <w:top w:val="nil"/>
              <w:left w:val="single" w:sz="18" w:space="0" w:color="B4B432"/>
              <w:bottom w:val="nil"/>
              <w:right w:val="nil"/>
            </w:tcBorders>
            <w:shd w:val="clear" w:color="auto" w:fill="auto"/>
            <w:vAlign w:val="bottom"/>
          </w:tcPr>
          <w:p w14:paraId="0D42E98E" w14:textId="2EDEB144"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B06A5FB" w14:textId="30434CAE" w:rsidR="00FE3D8C" w:rsidRPr="00C935A5" w:rsidRDefault="00FE3D8C" w:rsidP="00FE3D8C">
            <w:pPr>
              <w:spacing w:before="40" w:after="20"/>
              <w:jc w:val="right"/>
              <w:rPr>
                <w:rFonts w:cs="Arial"/>
                <w:sz w:val="18"/>
                <w:szCs w:val="18"/>
              </w:rPr>
            </w:pPr>
            <w:r w:rsidRPr="00FE3D8C">
              <w:rPr>
                <w:rFonts w:cs="Arial"/>
                <w:sz w:val="18"/>
                <w:szCs w:val="18"/>
              </w:rPr>
              <w:t>681,263</w:t>
            </w:r>
          </w:p>
        </w:tc>
        <w:tc>
          <w:tcPr>
            <w:tcW w:w="1361" w:type="dxa"/>
            <w:tcBorders>
              <w:top w:val="nil"/>
              <w:left w:val="nil"/>
              <w:bottom w:val="nil"/>
              <w:right w:val="nil"/>
            </w:tcBorders>
            <w:shd w:val="clear" w:color="auto" w:fill="auto"/>
            <w:vAlign w:val="bottom"/>
          </w:tcPr>
          <w:p w14:paraId="291A6D45" w14:textId="20E173EC" w:rsidR="00FE3D8C" w:rsidRPr="00C935A5" w:rsidRDefault="00FE3D8C" w:rsidP="00FE3D8C">
            <w:pPr>
              <w:spacing w:before="40" w:after="20"/>
              <w:jc w:val="right"/>
              <w:rPr>
                <w:rFonts w:cs="Arial"/>
                <w:sz w:val="18"/>
                <w:szCs w:val="18"/>
              </w:rPr>
            </w:pPr>
            <w:r w:rsidRPr="00FE3D8C">
              <w:rPr>
                <w:rFonts w:cs="Arial"/>
                <w:sz w:val="18"/>
                <w:szCs w:val="18"/>
              </w:rPr>
              <w:t>3,194,577</w:t>
            </w:r>
          </w:p>
        </w:tc>
        <w:tc>
          <w:tcPr>
            <w:tcW w:w="1361" w:type="dxa"/>
            <w:tcBorders>
              <w:top w:val="nil"/>
              <w:left w:val="nil"/>
              <w:bottom w:val="nil"/>
              <w:right w:val="nil"/>
            </w:tcBorders>
            <w:shd w:val="clear" w:color="auto" w:fill="auto"/>
            <w:vAlign w:val="bottom"/>
          </w:tcPr>
          <w:p w14:paraId="75DEB6CC" w14:textId="0428EDDE" w:rsidR="00FE3D8C" w:rsidRPr="00C935A5" w:rsidRDefault="00FE3D8C" w:rsidP="00FE3D8C">
            <w:pPr>
              <w:spacing w:before="40" w:after="20"/>
              <w:jc w:val="right"/>
              <w:rPr>
                <w:rFonts w:cs="Arial"/>
                <w:sz w:val="18"/>
                <w:szCs w:val="18"/>
              </w:rPr>
            </w:pPr>
            <w:r w:rsidRPr="00FE3D8C">
              <w:rPr>
                <w:rFonts w:cs="Arial"/>
                <w:sz w:val="18"/>
                <w:szCs w:val="18"/>
              </w:rPr>
              <w:t>280,144</w:t>
            </w:r>
          </w:p>
        </w:tc>
        <w:tc>
          <w:tcPr>
            <w:tcW w:w="1332" w:type="dxa"/>
            <w:tcBorders>
              <w:top w:val="nil"/>
              <w:left w:val="nil"/>
              <w:bottom w:val="nil"/>
              <w:right w:val="nil"/>
            </w:tcBorders>
            <w:shd w:val="clear" w:color="auto" w:fill="auto"/>
            <w:vAlign w:val="bottom"/>
          </w:tcPr>
          <w:p w14:paraId="7C179BEE" w14:textId="313A1BEA" w:rsidR="00FE3D8C" w:rsidRPr="00C935A5" w:rsidRDefault="00FE3D8C" w:rsidP="00FE3D8C">
            <w:pPr>
              <w:spacing w:before="40" w:after="20"/>
              <w:jc w:val="right"/>
              <w:rPr>
                <w:rFonts w:cs="Arial"/>
                <w:sz w:val="18"/>
                <w:szCs w:val="18"/>
              </w:rPr>
            </w:pPr>
            <w:r w:rsidRPr="00FE3D8C">
              <w:rPr>
                <w:rFonts w:cs="Arial"/>
                <w:sz w:val="18"/>
                <w:szCs w:val="18"/>
              </w:rPr>
              <w:t>303,660</w:t>
            </w:r>
          </w:p>
        </w:tc>
      </w:tr>
      <w:tr w:rsidR="00FE3D8C" w:rsidRPr="00FE3D8C" w14:paraId="54F46AF4" w14:textId="77777777" w:rsidTr="00992792">
        <w:trPr>
          <w:trHeight w:val="20"/>
        </w:trPr>
        <w:tc>
          <w:tcPr>
            <w:tcW w:w="2268" w:type="dxa"/>
            <w:tcBorders>
              <w:top w:val="nil"/>
              <w:left w:val="nil"/>
              <w:bottom w:val="nil"/>
              <w:right w:val="single" w:sz="18" w:space="0" w:color="B4B432"/>
            </w:tcBorders>
            <w:shd w:val="clear" w:color="auto" w:fill="auto"/>
            <w:vAlign w:val="center"/>
          </w:tcPr>
          <w:p w14:paraId="327B695F" w14:textId="77777777" w:rsidR="00FE3D8C" w:rsidRPr="00C935A5" w:rsidRDefault="00FE3D8C" w:rsidP="00FE3D8C">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B4B432"/>
              <w:bottom w:val="nil"/>
              <w:right w:val="nil"/>
            </w:tcBorders>
            <w:shd w:val="clear" w:color="auto" w:fill="auto"/>
            <w:vAlign w:val="bottom"/>
          </w:tcPr>
          <w:p w14:paraId="43863FC6" w14:textId="1D4DB7AD" w:rsidR="00FE3D8C" w:rsidRPr="00C935A5" w:rsidRDefault="00FE3D8C" w:rsidP="00FE3D8C">
            <w:pPr>
              <w:spacing w:before="40" w:after="20"/>
              <w:jc w:val="right"/>
              <w:rPr>
                <w:rFonts w:cs="Arial"/>
                <w:sz w:val="18"/>
                <w:szCs w:val="18"/>
              </w:rPr>
            </w:pPr>
            <w:r w:rsidRPr="00FE3D8C">
              <w:rPr>
                <w:rFonts w:cs="Arial"/>
                <w:sz w:val="18"/>
                <w:szCs w:val="18"/>
              </w:rPr>
              <w:t>322,278</w:t>
            </w:r>
          </w:p>
        </w:tc>
        <w:tc>
          <w:tcPr>
            <w:tcW w:w="1361" w:type="dxa"/>
            <w:tcBorders>
              <w:top w:val="nil"/>
              <w:left w:val="nil"/>
              <w:bottom w:val="nil"/>
              <w:right w:val="nil"/>
            </w:tcBorders>
            <w:shd w:val="clear" w:color="auto" w:fill="auto"/>
            <w:vAlign w:val="bottom"/>
          </w:tcPr>
          <w:p w14:paraId="104955BD" w14:textId="498C2F41" w:rsidR="00FE3D8C" w:rsidRPr="00C935A5" w:rsidRDefault="00FE3D8C" w:rsidP="00FE3D8C">
            <w:pPr>
              <w:spacing w:before="40" w:after="20"/>
              <w:jc w:val="right"/>
              <w:rPr>
                <w:rFonts w:cs="Arial"/>
                <w:sz w:val="18"/>
                <w:szCs w:val="18"/>
              </w:rPr>
            </w:pPr>
            <w:r w:rsidRPr="00FE3D8C">
              <w:rPr>
                <w:rFonts w:cs="Arial"/>
                <w:sz w:val="18"/>
                <w:szCs w:val="18"/>
              </w:rPr>
              <w:t>13,712,455</w:t>
            </w:r>
          </w:p>
        </w:tc>
        <w:tc>
          <w:tcPr>
            <w:tcW w:w="1361" w:type="dxa"/>
            <w:tcBorders>
              <w:top w:val="nil"/>
              <w:left w:val="nil"/>
              <w:bottom w:val="nil"/>
              <w:right w:val="nil"/>
            </w:tcBorders>
            <w:shd w:val="clear" w:color="auto" w:fill="auto"/>
            <w:vAlign w:val="bottom"/>
          </w:tcPr>
          <w:p w14:paraId="686B0016" w14:textId="21FDAE6D" w:rsidR="00FE3D8C" w:rsidRPr="00C935A5" w:rsidRDefault="00FE3D8C" w:rsidP="00FE3D8C">
            <w:pPr>
              <w:spacing w:before="40" w:after="20"/>
              <w:jc w:val="right"/>
              <w:rPr>
                <w:rFonts w:cs="Arial"/>
                <w:sz w:val="18"/>
                <w:szCs w:val="18"/>
              </w:rPr>
            </w:pPr>
            <w:r w:rsidRPr="00FE3D8C">
              <w:rPr>
                <w:rFonts w:cs="Arial"/>
                <w:sz w:val="18"/>
                <w:szCs w:val="18"/>
              </w:rPr>
              <w:t>3,142,662</w:t>
            </w:r>
          </w:p>
        </w:tc>
        <w:tc>
          <w:tcPr>
            <w:tcW w:w="1361" w:type="dxa"/>
            <w:tcBorders>
              <w:top w:val="nil"/>
              <w:left w:val="nil"/>
              <w:bottom w:val="nil"/>
              <w:right w:val="nil"/>
            </w:tcBorders>
            <w:shd w:val="clear" w:color="auto" w:fill="auto"/>
            <w:vAlign w:val="bottom"/>
          </w:tcPr>
          <w:p w14:paraId="6BEF3052" w14:textId="1C194EF6" w:rsidR="00FE3D8C" w:rsidRPr="00C935A5" w:rsidRDefault="00FE3D8C" w:rsidP="00FE3D8C">
            <w:pPr>
              <w:spacing w:before="40" w:after="20"/>
              <w:jc w:val="right"/>
              <w:rPr>
                <w:rFonts w:cs="Arial"/>
                <w:sz w:val="18"/>
                <w:szCs w:val="18"/>
              </w:rPr>
            </w:pPr>
            <w:r w:rsidRPr="00FE3D8C">
              <w:rPr>
                <w:rFonts w:cs="Arial"/>
                <w:sz w:val="18"/>
                <w:szCs w:val="18"/>
              </w:rPr>
              <w:t>12,611</w:t>
            </w:r>
          </w:p>
        </w:tc>
        <w:tc>
          <w:tcPr>
            <w:tcW w:w="1332" w:type="dxa"/>
            <w:tcBorders>
              <w:top w:val="nil"/>
              <w:left w:val="nil"/>
              <w:bottom w:val="nil"/>
              <w:right w:val="nil"/>
            </w:tcBorders>
            <w:shd w:val="clear" w:color="auto" w:fill="auto"/>
            <w:vAlign w:val="bottom"/>
          </w:tcPr>
          <w:p w14:paraId="521D9BF2" w14:textId="11F6F229"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7F947214" w14:textId="77777777" w:rsidTr="00992792">
        <w:trPr>
          <w:trHeight w:val="20"/>
        </w:trPr>
        <w:tc>
          <w:tcPr>
            <w:tcW w:w="2268" w:type="dxa"/>
            <w:tcBorders>
              <w:top w:val="nil"/>
              <w:left w:val="nil"/>
              <w:bottom w:val="nil"/>
              <w:right w:val="single" w:sz="18" w:space="0" w:color="B4B432"/>
            </w:tcBorders>
            <w:shd w:val="clear" w:color="auto" w:fill="auto"/>
            <w:vAlign w:val="center"/>
          </w:tcPr>
          <w:p w14:paraId="3FB7FCE4" w14:textId="77777777" w:rsidR="00FE3D8C" w:rsidRPr="00C935A5" w:rsidRDefault="00FE3D8C" w:rsidP="00FE3D8C">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B4B432"/>
              <w:bottom w:val="nil"/>
              <w:right w:val="nil"/>
            </w:tcBorders>
            <w:shd w:val="clear" w:color="auto" w:fill="auto"/>
            <w:vAlign w:val="bottom"/>
          </w:tcPr>
          <w:p w14:paraId="106D8009" w14:textId="49B4CA9D"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3D59E81" w14:textId="37CDB9F5"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452E8E69" w14:textId="6A63CC6F"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261A19EE" w14:textId="11A6B5C3"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52617363" w14:textId="4397C1D9"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5CF30A6C" w14:textId="77777777" w:rsidTr="00992792">
        <w:trPr>
          <w:trHeight w:val="20"/>
        </w:trPr>
        <w:tc>
          <w:tcPr>
            <w:tcW w:w="2268" w:type="dxa"/>
            <w:tcBorders>
              <w:top w:val="nil"/>
              <w:left w:val="nil"/>
              <w:bottom w:val="nil"/>
              <w:right w:val="single" w:sz="18" w:space="0" w:color="B4B432"/>
            </w:tcBorders>
            <w:shd w:val="clear" w:color="auto" w:fill="auto"/>
            <w:vAlign w:val="center"/>
          </w:tcPr>
          <w:p w14:paraId="7CE976A7" w14:textId="77777777" w:rsidR="00FE3D8C" w:rsidRPr="00C935A5" w:rsidRDefault="00FE3D8C" w:rsidP="00FE3D8C">
            <w:pPr>
              <w:spacing w:before="40" w:after="20"/>
              <w:rPr>
                <w:rFonts w:cs="Arial"/>
                <w:sz w:val="18"/>
                <w:szCs w:val="18"/>
              </w:rPr>
            </w:pPr>
            <w:r w:rsidRPr="00C935A5">
              <w:rPr>
                <w:rFonts w:cs="Arial"/>
                <w:sz w:val="18"/>
                <w:szCs w:val="18"/>
              </w:rPr>
              <w:t>Pyrenees S</w:t>
            </w:r>
          </w:p>
        </w:tc>
        <w:tc>
          <w:tcPr>
            <w:tcW w:w="1361" w:type="dxa"/>
            <w:tcBorders>
              <w:top w:val="nil"/>
              <w:left w:val="single" w:sz="18" w:space="0" w:color="B4B432"/>
              <w:bottom w:val="nil"/>
              <w:right w:val="nil"/>
            </w:tcBorders>
            <w:shd w:val="clear" w:color="auto" w:fill="auto"/>
            <w:vAlign w:val="bottom"/>
          </w:tcPr>
          <w:p w14:paraId="2379DB95" w14:textId="2FF46AAA" w:rsidR="00FE3D8C" w:rsidRPr="00C935A5" w:rsidRDefault="00FE3D8C" w:rsidP="00FE3D8C">
            <w:pPr>
              <w:spacing w:before="40" w:after="20"/>
              <w:jc w:val="right"/>
              <w:rPr>
                <w:rFonts w:cs="Arial"/>
                <w:sz w:val="18"/>
                <w:szCs w:val="18"/>
              </w:rPr>
            </w:pPr>
            <w:r w:rsidRPr="00FE3D8C">
              <w:rPr>
                <w:rFonts w:cs="Arial"/>
                <w:sz w:val="18"/>
                <w:szCs w:val="18"/>
              </w:rPr>
              <w:t>28,330</w:t>
            </w:r>
          </w:p>
        </w:tc>
        <w:tc>
          <w:tcPr>
            <w:tcW w:w="1361" w:type="dxa"/>
            <w:tcBorders>
              <w:top w:val="nil"/>
              <w:left w:val="nil"/>
              <w:bottom w:val="nil"/>
              <w:right w:val="nil"/>
            </w:tcBorders>
            <w:shd w:val="clear" w:color="auto" w:fill="auto"/>
            <w:vAlign w:val="bottom"/>
          </w:tcPr>
          <w:p w14:paraId="14E9A0CC" w14:textId="4EACC483" w:rsidR="00FE3D8C" w:rsidRPr="00C935A5" w:rsidRDefault="00FE3D8C" w:rsidP="00FE3D8C">
            <w:pPr>
              <w:spacing w:before="40" w:after="20"/>
              <w:jc w:val="right"/>
              <w:rPr>
                <w:rFonts w:cs="Arial"/>
                <w:sz w:val="18"/>
                <w:szCs w:val="18"/>
              </w:rPr>
            </w:pPr>
            <w:r w:rsidRPr="00FE3D8C">
              <w:rPr>
                <w:rFonts w:cs="Arial"/>
                <w:sz w:val="18"/>
                <w:szCs w:val="18"/>
              </w:rPr>
              <w:t>9,011,854</w:t>
            </w:r>
          </w:p>
        </w:tc>
        <w:tc>
          <w:tcPr>
            <w:tcW w:w="1361" w:type="dxa"/>
            <w:tcBorders>
              <w:top w:val="nil"/>
              <w:left w:val="nil"/>
              <w:bottom w:val="nil"/>
              <w:right w:val="nil"/>
            </w:tcBorders>
            <w:shd w:val="clear" w:color="auto" w:fill="auto"/>
            <w:vAlign w:val="bottom"/>
          </w:tcPr>
          <w:p w14:paraId="61CA7864" w14:textId="54FBBDBD" w:rsidR="00FE3D8C" w:rsidRPr="00C935A5" w:rsidRDefault="00FE3D8C" w:rsidP="00FE3D8C">
            <w:pPr>
              <w:spacing w:before="40" w:after="20"/>
              <w:jc w:val="right"/>
              <w:rPr>
                <w:rFonts w:cs="Arial"/>
                <w:sz w:val="18"/>
                <w:szCs w:val="18"/>
              </w:rPr>
            </w:pPr>
            <w:r w:rsidRPr="00FE3D8C">
              <w:rPr>
                <w:rFonts w:cs="Arial"/>
                <w:sz w:val="18"/>
                <w:szCs w:val="18"/>
              </w:rPr>
              <w:t>3,388,437</w:t>
            </w:r>
          </w:p>
        </w:tc>
        <w:tc>
          <w:tcPr>
            <w:tcW w:w="1361" w:type="dxa"/>
            <w:tcBorders>
              <w:top w:val="nil"/>
              <w:left w:val="nil"/>
              <w:bottom w:val="nil"/>
              <w:right w:val="nil"/>
            </w:tcBorders>
            <w:shd w:val="clear" w:color="auto" w:fill="auto"/>
            <w:vAlign w:val="bottom"/>
          </w:tcPr>
          <w:p w14:paraId="2F797CB4" w14:textId="58AAE7EE" w:rsidR="00FE3D8C" w:rsidRPr="00C935A5" w:rsidRDefault="00FE3D8C" w:rsidP="00FE3D8C">
            <w:pPr>
              <w:spacing w:before="40" w:after="20"/>
              <w:jc w:val="right"/>
              <w:rPr>
                <w:rFonts w:cs="Arial"/>
                <w:sz w:val="18"/>
                <w:szCs w:val="18"/>
              </w:rPr>
            </w:pPr>
            <w:r w:rsidRPr="00FE3D8C">
              <w:rPr>
                <w:rFonts w:cs="Arial"/>
                <w:sz w:val="18"/>
                <w:szCs w:val="18"/>
              </w:rPr>
              <w:t>565,642</w:t>
            </w:r>
          </w:p>
        </w:tc>
        <w:tc>
          <w:tcPr>
            <w:tcW w:w="1332" w:type="dxa"/>
            <w:tcBorders>
              <w:top w:val="nil"/>
              <w:left w:val="nil"/>
              <w:bottom w:val="nil"/>
              <w:right w:val="nil"/>
            </w:tcBorders>
            <w:shd w:val="clear" w:color="auto" w:fill="auto"/>
            <w:vAlign w:val="bottom"/>
          </w:tcPr>
          <w:p w14:paraId="62B1E034" w14:textId="2F90815C"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181D7346" w14:textId="77777777" w:rsidTr="00992792">
        <w:trPr>
          <w:trHeight w:val="20"/>
        </w:trPr>
        <w:tc>
          <w:tcPr>
            <w:tcW w:w="2268" w:type="dxa"/>
            <w:tcBorders>
              <w:top w:val="nil"/>
              <w:left w:val="nil"/>
              <w:bottom w:val="nil"/>
              <w:right w:val="single" w:sz="18" w:space="0" w:color="B4B432"/>
            </w:tcBorders>
            <w:shd w:val="clear" w:color="auto" w:fill="auto"/>
            <w:vAlign w:val="center"/>
          </w:tcPr>
          <w:p w14:paraId="72E3C1C6" w14:textId="77777777" w:rsidR="00FE3D8C" w:rsidRPr="00C935A5" w:rsidRDefault="00FE3D8C" w:rsidP="00FE3D8C">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B4B432"/>
              <w:bottom w:val="nil"/>
              <w:right w:val="nil"/>
            </w:tcBorders>
            <w:shd w:val="clear" w:color="auto" w:fill="auto"/>
            <w:vAlign w:val="bottom"/>
          </w:tcPr>
          <w:p w14:paraId="268DC264" w14:textId="55BF6F7A"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27673ABD" w14:textId="2C2478FB"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E453848" w14:textId="0E4210F9"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008CF0E9" w14:textId="1791E77E"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3A02CA73" w14:textId="536A87BE"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73AB3D3D" w14:textId="77777777" w:rsidTr="00992792">
        <w:trPr>
          <w:trHeight w:val="20"/>
        </w:trPr>
        <w:tc>
          <w:tcPr>
            <w:tcW w:w="2268" w:type="dxa"/>
            <w:tcBorders>
              <w:top w:val="nil"/>
              <w:left w:val="nil"/>
              <w:bottom w:val="nil"/>
              <w:right w:val="single" w:sz="18" w:space="0" w:color="B4B432"/>
            </w:tcBorders>
            <w:shd w:val="clear" w:color="auto" w:fill="auto"/>
            <w:vAlign w:val="center"/>
          </w:tcPr>
          <w:p w14:paraId="3CDC0D09" w14:textId="77777777" w:rsidR="00FE3D8C" w:rsidRPr="00C935A5" w:rsidRDefault="00FE3D8C" w:rsidP="00FE3D8C">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B4B432"/>
              <w:bottom w:val="nil"/>
              <w:right w:val="nil"/>
            </w:tcBorders>
            <w:shd w:val="clear" w:color="auto" w:fill="auto"/>
            <w:vAlign w:val="bottom"/>
          </w:tcPr>
          <w:p w14:paraId="60ECEC7B" w14:textId="38E65BFD"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C391F32" w14:textId="7863DC30" w:rsidR="00FE3D8C" w:rsidRPr="00C935A5" w:rsidRDefault="00FE3D8C" w:rsidP="00FE3D8C">
            <w:pPr>
              <w:spacing w:before="40" w:after="20"/>
              <w:jc w:val="right"/>
              <w:rPr>
                <w:rFonts w:cs="Arial"/>
                <w:sz w:val="18"/>
                <w:szCs w:val="18"/>
              </w:rPr>
            </w:pPr>
            <w:r w:rsidRPr="00FE3D8C">
              <w:rPr>
                <w:rFonts w:cs="Arial"/>
                <w:sz w:val="18"/>
                <w:szCs w:val="18"/>
              </w:rPr>
              <w:t>11,567,608</w:t>
            </w:r>
          </w:p>
        </w:tc>
        <w:tc>
          <w:tcPr>
            <w:tcW w:w="1361" w:type="dxa"/>
            <w:tcBorders>
              <w:top w:val="nil"/>
              <w:left w:val="nil"/>
              <w:bottom w:val="nil"/>
              <w:right w:val="nil"/>
            </w:tcBorders>
            <w:shd w:val="clear" w:color="auto" w:fill="auto"/>
            <w:vAlign w:val="bottom"/>
          </w:tcPr>
          <w:p w14:paraId="366EAC50" w14:textId="2A031121" w:rsidR="00FE3D8C" w:rsidRPr="00C935A5" w:rsidRDefault="00FE3D8C" w:rsidP="00FE3D8C">
            <w:pPr>
              <w:spacing w:before="40" w:after="20"/>
              <w:jc w:val="right"/>
              <w:rPr>
                <w:rFonts w:cs="Arial"/>
                <w:sz w:val="18"/>
                <w:szCs w:val="18"/>
              </w:rPr>
            </w:pPr>
            <w:r w:rsidRPr="00FE3D8C">
              <w:rPr>
                <w:rFonts w:cs="Arial"/>
                <w:sz w:val="18"/>
                <w:szCs w:val="18"/>
              </w:rPr>
              <w:t>8,604,180</w:t>
            </w:r>
          </w:p>
        </w:tc>
        <w:tc>
          <w:tcPr>
            <w:tcW w:w="1361" w:type="dxa"/>
            <w:tcBorders>
              <w:top w:val="nil"/>
              <w:left w:val="nil"/>
              <w:bottom w:val="nil"/>
              <w:right w:val="nil"/>
            </w:tcBorders>
            <w:shd w:val="clear" w:color="auto" w:fill="auto"/>
            <w:vAlign w:val="bottom"/>
          </w:tcPr>
          <w:p w14:paraId="4ED5494F" w14:textId="52B4E3D9" w:rsidR="00FE3D8C" w:rsidRPr="00C935A5" w:rsidRDefault="00FE3D8C" w:rsidP="00FE3D8C">
            <w:pPr>
              <w:spacing w:before="40" w:after="20"/>
              <w:jc w:val="right"/>
              <w:rPr>
                <w:rFonts w:cs="Arial"/>
                <w:sz w:val="18"/>
                <w:szCs w:val="18"/>
              </w:rPr>
            </w:pPr>
            <w:r w:rsidRPr="00FE3D8C">
              <w:rPr>
                <w:rFonts w:cs="Arial"/>
                <w:sz w:val="18"/>
                <w:szCs w:val="18"/>
              </w:rPr>
              <w:t>1,043,974</w:t>
            </w:r>
          </w:p>
        </w:tc>
        <w:tc>
          <w:tcPr>
            <w:tcW w:w="1332" w:type="dxa"/>
            <w:tcBorders>
              <w:top w:val="nil"/>
              <w:left w:val="nil"/>
              <w:bottom w:val="nil"/>
              <w:right w:val="nil"/>
            </w:tcBorders>
            <w:shd w:val="clear" w:color="auto" w:fill="auto"/>
            <w:vAlign w:val="bottom"/>
          </w:tcPr>
          <w:p w14:paraId="676A4A24" w14:textId="0095D2E7" w:rsidR="00FE3D8C" w:rsidRPr="00C935A5" w:rsidRDefault="00FE3D8C" w:rsidP="00FE3D8C">
            <w:pPr>
              <w:spacing w:before="40" w:after="20"/>
              <w:jc w:val="right"/>
              <w:rPr>
                <w:rFonts w:cs="Arial"/>
                <w:sz w:val="18"/>
                <w:szCs w:val="18"/>
              </w:rPr>
            </w:pPr>
            <w:r w:rsidRPr="00FE3D8C">
              <w:rPr>
                <w:rFonts w:cs="Arial"/>
                <w:sz w:val="18"/>
                <w:szCs w:val="18"/>
              </w:rPr>
              <w:t>550,422</w:t>
            </w:r>
          </w:p>
        </w:tc>
      </w:tr>
      <w:tr w:rsidR="00FE3D8C" w:rsidRPr="00FE3D8C" w14:paraId="1A605B06" w14:textId="77777777" w:rsidTr="00992792">
        <w:trPr>
          <w:trHeight w:val="20"/>
        </w:trPr>
        <w:tc>
          <w:tcPr>
            <w:tcW w:w="2268" w:type="dxa"/>
            <w:tcBorders>
              <w:top w:val="nil"/>
              <w:left w:val="nil"/>
              <w:bottom w:val="nil"/>
              <w:right w:val="single" w:sz="18" w:space="0" w:color="B4B432"/>
            </w:tcBorders>
            <w:shd w:val="clear" w:color="auto" w:fill="auto"/>
            <w:vAlign w:val="center"/>
          </w:tcPr>
          <w:p w14:paraId="0B593829" w14:textId="77777777" w:rsidR="00FE3D8C" w:rsidRPr="00C935A5" w:rsidRDefault="00FE3D8C" w:rsidP="00FE3D8C">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B4B432"/>
              <w:bottom w:val="nil"/>
              <w:right w:val="nil"/>
            </w:tcBorders>
            <w:shd w:val="clear" w:color="auto" w:fill="auto"/>
            <w:vAlign w:val="bottom"/>
          </w:tcPr>
          <w:p w14:paraId="78CC3F0E" w14:textId="0EC89DF2" w:rsidR="00FE3D8C" w:rsidRPr="00C935A5" w:rsidRDefault="00FE3D8C" w:rsidP="00FE3D8C">
            <w:pPr>
              <w:spacing w:before="40" w:after="20"/>
              <w:jc w:val="right"/>
              <w:rPr>
                <w:rFonts w:cs="Arial"/>
                <w:sz w:val="18"/>
                <w:szCs w:val="18"/>
              </w:rPr>
            </w:pPr>
            <w:r w:rsidRPr="00FE3D8C">
              <w:rPr>
                <w:rFonts w:cs="Arial"/>
                <w:sz w:val="18"/>
                <w:szCs w:val="18"/>
              </w:rPr>
              <w:t>200,273</w:t>
            </w:r>
          </w:p>
        </w:tc>
        <w:tc>
          <w:tcPr>
            <w:tcW w:w="1361" w:type="dxa"/>
            <w:tcBorders>
              <w:top w:val="nil"/>
              <w:left w:val="nil"/>
              <w:bottom w:val="nil"/>
              <w:right w:val="nil"/>
            </w:tcBorders>
            <w:shd w:val="clear" w:color="auto" w:fill="auto"/>
            <w:vAlign w:val="bottom"/>
          </w:tcPr>
          <w:p w14:paraId="4E9BE4D6" w14:textId="415FFEF8" w:rsidR="00FE3D8C" w:rsidRPr="00C935A5" w:rsidRDefault="00FE3D8C" w:rsidP="00FE3D8C">
            <w:pPr>
              <w:spacing w:before="40" w:after="20"/>
              <w:jc w:val="right"/>
              <w:rPr>
                <w:rFonts w:cs="Arial"/>
                <w:sz w:val="18"/>
                <w:szCs w:val="18"/>
              </w:rPr>
            </w:pPr>
            <w:r w:rsidRPr="00FE3D8C">
              <w:rPr>
                <w:rFonts w:cs="Arial"/>
                <w:sz w:val="18"/>
                <w:szCs w:val="18"/>
              </w:rPr>
              <w:t>15,168,543</w:t>
            </w:r>
          </w:p>
        </w:tc>
        <w:tc>
          <w:tcPr>
            <w:tcW w:w="1361" w:type="dxa"/>
            <w:tcBorders>
              <w:top w:val="nil"/>
              <w:left w:val="nil"/>
              <w:bottom w:val="nil"/>
              <w:right w:val="nil"/>
            </w:tcBorders>
            <w:shd w:val="clear" w:color="auto" w:fill="auto"/>
            <w:vAlign w:val="bottom"/>
          </w:tcPr>
          <w:p w14:paraId="4DA6BD2F" w14:textId="1AC53BF6" w:rsidR="00FE3D8C" w:rsidRPr="00C935A5" w:rsidRDefault="00FE3D8C" w:rsidP="00FE3D8C">
            <w:pPr>
              <w:spacing w:before="40" w:after="20"/>
              <w:jc w:val="right"/>
              <w:rPr>
                <w:rFonts w:cs="Arial"/>
                <w:sz w:val="18"/>
                <w:szCs w:val="18"/>
              </w:rPr>
            </w:pPr>
            <w:r w:rsidRPr="00FE3D8C">
              <w:rPr>
                <w:rFonts w:cs="Arial"/>
                <w:sz w:val="18"/>
                <w:szCs w:val="18"/>
              </w:rPr>
              <w:t>1,650,754</w:t>
            </w:r>
          </w:p>
        </w:tc>
        <w:tc>
          <w:tcPr>
            <w:tcW w:w="1361" w:type="dxa"/>
            <w:tcBorders>
              <w:top w:val="nil"/>
              <w:left w:val="nil"/>
              <w:bottom w:val="nil"/>
              <w:right w:val="nil"/>
            </w:tcBorders>
            <w:shd w:val="clear" w:color="auto" w:fill="auto"/>
            <w:vAlign w:val="bottom"/>
          </w:tcPr>
          <w:p w14:paraId="10B48CF1" w14:textId="1B9A0FA8" w:rsidR="00FE3D8C" w:rsidRPr="00C935A5" w:rsidRDefault="00FE3D8C" w:rsidP="00FE3D8C">
            <w:pPr>
              <w:spacing w:before="40" w:after="20"/>
              <w:jc w:val="right"/>
              <w:rPr>
                <w:rFonts w:cs="Arial"/>
                <w:sz w:val="18"/>
                <w:szCs w:val="18"/>
              </w:rPr>
            </w:pPr>
            <w:r w:rsidRPr="00FE3D8C">
              <w:rPr>
                <w:rFonts w:cs="Arial"/>
                <w:sz w:val="18"/>
                <w:szCs w:val="18"/>
              </w:rPr>
              <w:t>1,566,560</w:t>
            </w:r>
          </w:p>
        </w:tc>
        <w:tc>
          <w:tcPr>
            <w:tcW w:w="1332" w:type="dxa"/>
            <w:tcBorders>
              <w:top w:val="nil"/>
              <w:left w:val="nil"/>
              <w:bottom w:val="nil"/>
              <w:right w:val="nil"/>
            </w:tcBorders>
            <w:shd w:val="clear" w:color="auto" w:fill="auto"/>
            <w:vAlign w:val="bottom"/>
          </w:tcPr>
          <w:p w14:paraId="798FBD5C" w14:textId="005757DB" w:rsidR="00FE3D8C" w:rsidRPr="00C935A5" w:rsidRDefault="00FE3D8C" w:rsidP="00FE3D8C">
            <w:pPr>
              <w:spacing w:before="40" w:after="20"/>
              <w:jc w:val="right"/>
              <w:rPr>
                <w:rFonts w:cs="Arial"/>
                <w:sz w:val="18"/>
                <w:szCs w:val="18"/>
              </w:rPr>
            </w:pPr>
            <w:r w:rsidRPr="00FE3D8C">
              <w:rPr>
                <w:rFonts w:cs="Arial"/>
                <w:sz w:val="18"/>
                <w:szCs w:val="18"/>
              </w:rPr>
              <w:t>47,118</w:t>
            </w:r>
          </w:p>
        </w:tc>
      </w:tr>
      <w:tr w:rsidR="00FE3D8C" w:rsidRPr="00FE3D8C" w14:paraId="6833BC6F" w14:textId="77777777" w:rsidTr="00992792">
        <w:trPr>
          <w:trHeight w:val="20"/>
        </w:trPr>
        <w:tc>
          <w:tcPr>
            <w:tcW w:w="2268" w:type="dxa"/>
            <w:tcBorders>
              <w:top w:val="nil"/>
              <w:left w:val="nil"/>
              <w:bottom w:val="nil"/>
              <w:right w:val="single" w:sz="18" w:space="0" w:color="B4B432"/>
            </w:tcBorders>
            <w:shd w:val="clear" w:color="auto" w:fill="auto"/>
            <w:vAlign w:val="center"/>
          </w:tcPr>
          <w:p w14:paraId="7D90BE88" w14:textId="77777777" w:rsidR="00FE3D8C" w:rsidRPr="00C935A5" w:rsidRDefault="00FE3D8C" w:rsidP="00FE3D8C">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B4B432"/>
              <w:bottom w:val="nil"/>
              <w:right w:val="nil"/>
            </w:tcBorders>
            <w:shd w:val="clear" w:color="auto" w:fill="auto"/>
            <w:vAlign w:val="bottom"/>
          </w:tcPr>
          <w:p w14:paraId="34EA60F1" w14:textId="31D22C66"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E95C902" w14:textId="66FE159A"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34D01D4" w14:textId="3C8FA749"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6C4C1361" w14:textId="6E117C66"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3D9069B3" w14:textId="2FDE4FF0"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0570B69D" w14:textId="77777777" w:rsidTr="00992792">
        <w:trPr>
          <w:trHeight w:val="20"/>
        </w:trPr>
        <w:tc>
          <w:tcPr>
            <w:tcW w:w="2268" w:type="dxa"/>
            <w:tcBorders>
              <w:top w:val="nil"/>
              <w:left w:val="nil"/>
              <w:bottom w:val="nil"/>
              <w:right w:val="single" w:sz="18" w:space="0" w:color="B4B432"/>
            </w:tcBorders>
            <w:shd w:val="clear" w:color="auto" w:fill="auto"/>
            <w:vAlign w:val="center"/>
          </w:tcPr>
          <w:p w14:paraId="23D0E84F" w14:textId="77777777" w:rsidR="00FE3D8C" w:rsidRPr="00C935A5" w:rsidRDefault="00FE3D8C" w:rsidP="00FE3D8C">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B4B432"/>
              <w:bottom w:val="nil"/>
              <w:right w:val="nil"/>
            </w:tcBorders>
            <w:shd w:val="clear" w:color="auto" w:fill="auto"/>
            <w:vAlign w:val="bottom"/>
          </w:tcPr>
          <w:p w14:paraId="206CED73" w14:textId="7EAD7FD4" w:rsidR="00FE3D8C" w:rsidRPr="00C935A5" w:rsidRDefault="00FE3D8C" w:rsidP="00FE3D8C">
            <w:pPr>
              <w:spacing w:before="40" w:after="20"/>
              <w:jc w:val="right"/>
              <w:rPr>
                <w:rFonts w:cs="Arial"/>
                <w:sz w:val="18"/>
                <w:szCs w:val="18"/>
              </w:rPr>
            </w:pPr>
            <w:r w:rsidRPr="00FE3D8C">
              <w:rPr>
                <w:rFonts w:cs="Arial"/>
                <w:sz w:val="18"/>
                <w:szCs w:val="18"/>
              </w:rPr>
              <w:t>109,913</w:t>
            </w:r>
          </w:p>
        </w:tc>
        <w:tc>
          <w:tcPr>
            <w:tcW w:w="1361" w:type="dxa"/>
            <w:tcBorders>
              <w:top w:val="nil"/>
              <w:left w:val="nil"/>
              <w:bottom w:val="nil"/>
              <w:right w:val="nil"/>
            </w:tcBorders>
            <w:shd w:val="clear" w:color="auto" w:fill="auto"/>
            <w:vAlign w:val="bottom"/>
          </w:tcPr>
          <w:p w14:paraId="0DDE2AF3" w14:textId="610DD975" w:rsidR="00FE3D8C" w:rsidRPr="00C935A5" w:rsidRDefault="00FE3D8C" w:rsidP="00FE3D8C">
            <w:pPr>
              <w:spacing w:before="40" w:after="20"/>
              <w:jc w:val="right"/>
              <w:rPr>
                <w:rFonts w:cs="Arial"/>
                <w:sz w:val="18"/>
                <w:szCs w:val="18"/>
              </w:rPr>
            </w:pPr>
            <w:r w:rsidRPr="00FE3D8C">
              <w:rPr>
                <w:rFonts w:cs="Arial"/>
                <w:sz w:val="18"/>
                <w:szCs w:val="18"/>
              </w:rPr>
              <w:t>8,520,556</w:t>
            </w:r>
          </w:p>
        </w:tc>
        <w:tc>
          <w:tcPr>
            <w:tcW w:w="1361" w:type="dxa"/>
            <w:tcBorders>
              <w:top w:val="nil"/>
              <w:left w:val="nil"/>
              <w:bottom w:val="nil"/>
              <w:right w:val="nil"/>
            </w:tcBorders>
            <w:shd w:val="clear" w:color="auto" w:fill="auto"/>
            <w:vAlign w:val="bottom"/>
          </w:tcPr>
          <w:p w14:paraId="1F225B69" w14:textId="6B5C37A4" w:rsidR="00FE3D8C" w:rsidRPr="00C935A5" w:rsidRDefault="00FE3D8C" w:rsidP="00FE3D8C">
            <w:pPr>
              <w:spacing w:before="40" w:after="20"/>
              <w:jc w:val="right"/>
              <w:rPr>
                <w:rFonts w:cs="Arial"/>
                <w:sz w:val="18"/>
                <w:szCs w:val="18"/>
              </w:rPr>
            </w:pPr>
            <w:r w:rsidRPr="00FE3D8C">
              <w:rPr>
                <w:rFonts w:cs="Arial"/>
                <w:sz w:val="18"/>
                <w:szCs w:val="18"/>
              </w:rPr>
              <w:t>3,565,439</w:t>
            </w:r>
          </w:p>
        </w:tc>
        <w:tc>
          <w:tcPr>
            <w:tcW w:w="1361" w:type="dxa"/>
            <w:tcBorders>
              <w:top w:val="nil"/>
              <w:left w:val="nil"/>
              <w:bottom w:val="nil"/>
              <w:right w:val="nil"/>
            </w:tcBorders>
            <w:shd w:val="clear" w:color="auto" w:fill="auto"/>
            <w:vAlign w:val="bottom"/>
          </w:tcPr>
          <w:p w14:paraId="0419884A" w14:textId="4BCF7C1F" w:rsidR="00FE3D8C" w:rsidRPr="00C935A5" w:rsidRDefault="00FE3D8C" w:rsidP="00FE3D8C">
            <w:pPr>
              <w:spacing w:before="40" w:after="20"/>
              <w:jc w:val="right"/>
              <w:rPr>
                <w:rFonts w:cs="Arial"/>
                <w:sz w:val="18"/>
                <w:szCs w:val="18"/>
              </w:rPr>
            </w:pPr>
            <w:r w:rsidRPr="00FE3D8C">
              <w:rPr>
                <w:rFonts w:cs="Arial"/>
                <w:sz w:val="18"/>
                <w:szCs w:val="18"/>
              </w:rPr>
              <w:t>137,341</w:t>
            </w:r>
          </w:p>
        </w:tc>
        <w:tc>
          <w:tcPr>
            <w:tcW w:w="1332" w:type="dxa"/>
            <w:tcBorders>
              <w:top w:val="nil"/>
              <w:left w:val="nil"/>
              <w:bottom w:val="nil"/>
              <w:right w:val="nil"/>
            </w:tcBorders>
            <w:shd w:val="clear" w:color="auto" w:fill="auto"/>
            <w:vAlign w:val="bottom"/>
          </w:tcPr>
          <w:p w14:paraId="628E3AC0" w14:textId="71D9A0AD" w:rsidR="00FE3D8C" w:rsidRPr="00C935A5" w:rsidRDefault="00FE3D8C" w:rsidP="00FE3D8C">
            <w:pPr>
              <w:spacing w:before="40" w:after="20"/>
              <w:jc w:val="right"/>
              <w:rPr>
                <w:rFonts w:cs="Arial"/>
                <w:sz w:val="18"/>
                <w:szCs w:val="18"/>
              </w:rPr>
            </w:pPr>
            <w:r w:rsidRPr="00FE3D8C">
              <w:rPr>
                <w:rFonts w:cs="Arial"/>
                <w:sz w:val="18"/>
                <w:szCs w:val="18"/>
              </w:rPr>
              <w:t>59,522</w:t>
            </w:r>
          </w:p>
        </w:tc>
      </w:tr>
      <w:tr w:rsidR="00FE3D8C" w:rsidRPr="00FE3D8C" w14:paraId="329699A4" w14:textId="77777777" w:rsidTr="00992792">
        <w:trPr>
          <w:trHeight w:val="20"/>
        </w:trPr>
        <w:tc>
          <w:tcPr>
            <w:tcW w:w="2268" w:type="dxa"/>
            <w:tcBorders>
              <w:top w:val="nil"/>
              <w:left w:val="nil"/>
              <w:bottom w:val="nil"/>
              <w:right w:val="single" w:sz="18" w:space="0" w:color="B4B432"/>
            </w:tcBorders>
            <w:shd w:val="clear" w:color="auto" w:fill="auto"/>
            <w:vAlign w:val="center"/>
          </w:tcPr>
          <w:p w14:paraId="501A56DD" w14:textId="77777777" w:rsidR="00FE3D8C" w:rsidRPr="00C935A5" w:rsidRDefault="00FE3D8C" w:rsidP="00FE3D8C">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B4B432"/>
              <w:bottom w:val="nil"/>
              <w:right w:val="nil"/>
            </w:tcBorders>
            <w:shd w:val="clear" w:color="auto" w:fill="auto"/>
            <w:vAlign w:val="bottom"/>
          </w:tcPr>
          <w:p w14:paraId="1D832E1C" w14:textId="44F610DF" w:rsidR="00FE3D8C" w:rsidRPr="00C935A5" w:rsidRDefault="00FE3D8C" w:rsidP="00FE3D8C">
            <w:pPr>
              <w:spacing w:before="40" w:after="20"/>
              <w:jc w:val="right"/>
              <w:rPr>
                <w:rFonts w:cs="Arial"/>
                <w:sz w:val="18"/>
                <w:szCs w:val="18"/>
              </w:rPr>
            </w:pPr>
            <w:r w:rsidRPr="00FE3D8C">
              <w:rPr>
                <w:rFonts w:cs="Arial"/>
                <w:sz w:val="18"/>
                <w:szCs w:val="18"/>
              </w:rPr>
              <w:t>40,135</w:t>
            </w:r>
          </w:p>
        </w:tc>
        <w:tc>
          <w:tcPr>
            <w:tcW w:w="1361" w:type="dxa"/>
            <w:tcBorders>
              <w:top w:val="nil"/>
              <w:left w:val="nil"/>
              <w:bottom w:val="nil"/>
              <w:right w:val="nil"/>
            </w:tcBorders>
            <w:shd w:val="clear" w:color="auto" w:fill="auto"/>
            <w:vAlign w:val="bottom"/>
          </w:tcPr>
          <w:p w14:paraId="4C8CA922" w14:textId="2EF216F3" w:rsidR="00FE3D8C" w:rsidRPr="00C935A5" w:rsidRDefault="00FE3D8C" w:rsidP="00FE3D8C">
            <w:pPr>
              <w:spacing w:before="40" w:after="20"/>
              <w:jc w:val="right"/>
              <w:rPr>
                <w:rFonts w:cs="Arial"/>
                <w:sz w:val="18"/>
                <w:szCs w:val="18"/>
              </w:rPr>
            </w:pPr>
            <w:r w:rsidRPr="00FE3D8C">
              <w:rPr>
                <w:rFonts w:cs="Arial"/>
                <w:sz w:val="18"/>
                <w:szCs w:val="18"/>
              </w:rPr>
              <w:t>3,483,875</w:t>
            </w:r>
          </w:p>
        </w:tc>
        <w:tc>
          <w:tcPr>
            <w:tcW w:w="1361" w:type="dxa"/>
            <w:tcBorders>
              <w:top w:val="nil"/>
              <w:left w:val="nil"/>
              <w:bottom w:val="nil"/>
              <w:right w:val="nil"/>
            </w:tcBorders>
            <w:shd w:val="clear" w:color="auto" w:fill="auto"/>
            <w:vAlign w:val="bottom"/>
          </w:tcPr>
          <w:p w14:paraId="4B4169B3" w14:textId="18673D40" w:rsidR="00FE3D8C" w:rsidRPr="00C935A5" w:rsidRDefault="00FE3D8C" w:rsidP="00FE3D8C">
            <w:pPr>
              <w:spacing w:before="40" w:after="20"/>
              <w:jc w:val="right"/>
              <w:rPr>
                <w:rFonts w:cs="Arial"/>
                <w:sz w:val="18"/>
                <w:szCs w:val="18"/>
              </w:rPr>
            </w:pPr>
            <w:r w:rsidRPr="00FE3D8C">
              <w:rPr>
                <w:rFonts w:cs="Arial"/>
                <w:sz w:val="18"/>
                <w:szCs w:val="18"/>
              </w:rPr>
              <w:t>2,846,334</w:t>
            </w:r>
          </w:p>
        </w:tc>
        <w:tc>
          <w:tcPr>
            <w:tcW w:w="1361" w:type="dxa"/>
            <w:tcBorders>
              <w:top w:val="nil"/>
              <w:left w:val="nil"/>
              <w:bottom w:val="nil"/>
              <w:right w:val="nil"/>
            </w:tcBorders>
            <w:shd w:val="clear" w:color="auto" w:fill="auto"/>
            <w:vAlign w:val="bottom"/>
          </w:tcPr>
          <w:p w14:paraId="2780C488" w14:textId="4BA572FA" w:rsidR="00FE3D8C" w:rsidRPr="00C935A5" w:rsidRDefault="00FE3D8C" w:rsidP="00FE3D8C">
            <w:pPr>
              <w:spacing w:before="40" w:after="20"/>
              <w:jc w:val="right"/>
              <w:rPr>
                <w:rFonts w:cs="Arial"/>
                <w:sz w:val="18"/>
                <w:szCs w:val="18"/>
              </w:rPr>
            </w:pPr>
            <w:r w:rsidRPr="00FE3D8C">
              <w:rPr>
                <w:rFonts w:cs="Arial"/>
                <w:sz w:val="18"/>
                <w:szCs w:val="18"/>
              </w:rPr>
              <w:t>855,411</w:t>
            </w:r>
          </w:p>
        </w:tc>
        <w:tc>
          <w:tcPr>
            <w:tcW w:w="1332" w:type="dxa"/>
            <w:tcBorders>
              <w:top w:val="nil"/>
              <w:left w:val="nil"/>
              <w:bottom w:val="nil"/>
              <w:right w:val="nil"/>
            </w:tcBorders>
            <w:shd w:val="clear" w:color="auto" w:fill="auto"/>
            <w:vAlign w:val="bottom"/>
          </w:tcPr>
          <w:p w14:paraId="12005A58" w14:textId="2538B98A" w:rsidR="00FE3D8C" w:rsidRPr="00C935A5" w:rsidRDefault="00FE3D8C" w:rsidP="00FE3D8C">
            <w:pPr>
              <w:spacing w:before="40" w:after="20"/>
              <w:jc w:val="right"/>
              <w:rPr>
                <w:rFonts w:cs="Arial"/>
                <w:sz w:val="18"/>
                <w:szCs w:val="18"/>
              </w:rPr>
            </w:pPr>
            <w:r w:rsidRPr="00FE3D8C">
              <w:rPr>
                <w:rFonts w:cs="Arial"/>
                <w:sz w:val="18"/>
                <w:szCs w:val="18"/>
              </w:rPr>
              <w:t>1,060,451</w:t>
            </w:r>
          </w:p>
        </w:tc>
      </w:tr>
      <w:tr w:rsidR="00FE3D8C" w:rsidRPr="00FE3D8C" w14:paraId="5ED67173" w14:textId="77777777" w:rsidTr="00992792">
        <w:trPr>
          <w:trHeight w:val="20"/>
        </w:trPr>
        <w:tc>
          <w:tcPr>
            <w:tcW w:w="2268" w:type="dxa"/>
            <w:tcBorders>
              <w:top w:val="nil"/>
              <w:left w:val="nil"/>
              <w:bottom w:val="nil"/>
              <w:right w:val="single" w:sz="18" w:space="0" w:color="B4B432"/>
            </w:tcBorders>
            <w:shd w:val="clear" w:color="auto" w:fill="auto"/>
            <w:vAlign w:val="center"/>
          </w:tcPr>
          <w:p w14:paraId="569100D8" w14:textId="77777777" w:rsidR="00FE3D8C" w:rsidRPr="00C935A5" w:rsidRDefault="00FE3D8C" w:rsidP="00FE3D8C">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B4B432"/>
              <w:bottom w:val="nil"/>
              <w:right w:val="nil"/>
            </w:tcBorders>
            <w:shd w:val="clear" w:color="auto" w:fill="auto"/>
            <w:vAlign w:val="bottom"/>
          </w:tcPr>
          <w:p w14:paraId="13DA3743" w14:textId="0C329902" w:rsidR="00FE3D8C" w:rsidRPr="00C935A5" w:rsidRDefault="00FE3D8C" w:rsidP="00FE3D8C">
            <w:pPr>
              <w:spacing w:before="40" w:after="20"/>
              <w:jc w:val="right"/>
              <w:rPr>
                <w:rFonts w:cs="Arial"/>
                <w:sz w:val="18"/>
                <w:szCs w:val="18"/>
              </w:rPr>
            </w:pPr>
            <w:r w:rsidRPr="00FE3D8C">
              <w:rPr>
                <w:rFonts w:cs="Arial"/>
                <w:sz w:val="18"/>
                <w:szCs w:val="18"/>
              </w:rPr>
              <w:t>991,154</w:t>
            </w:r>
          </w:p>
        </w:tc>
        <w:tc>
          <w:tcPr>
            <w:tcW w:w="1361" w:type="dxa"/>
            <w:tcBorders>
              <w:top w:val="nil"/>
              <w:left w:val="nil"/>
              <w:bottom w:val="nil"/>
              <w:right w:val="nil"/>
            </w:tcBorders>
            <w:shd w:val="clear" w:color="auto" w:fill="auto"/>
            <w:vAlign w:val="bottom"/>
          </w:tcPr>
          <w:p w14:paraId="3586C22F" w14:textId="0C24AC35" w:rsidR="00FE3D8C" w:rsidRPr="00C935A5" w:rsidRDefault="00FE3D8C" w:rsidP="00FE3D8C">
            <w:pPr>
              <w:spacing w:before="40" w:after="20"/>
              <w:jc w:val="right"/>
              <w:rPr>
                <w:rFonts w:cs="Arial"/>
                <w:sz w:val="18"/>
                <w:szCs w:val="18"/>
              </w:rPr>
            </w:pPr>
            <w:r w:rsidRPr="00FE3D8C">
              <w:rPr>
                <w:rFonts w:cs="Arial"/>
                <w:sz w:val="18"/>
                <w:szCs w:val="18"/>
              </w:rPr>
              <w:t>9,118,831</w:t>
            </w:r>
          </w:p>
        </w:tc>
        <w:tc>
          <w:tcPr>
            <w:tcW w:w="1361" w:type="dxa"/>
            <w:tcBorders>
              <w:top w:val="nil"/>
              <w:left w:val="nil"/>
              <w:bottom w:val="nil"/>
              <w:right w:val="nil"/>
            </w:tcBorders>
            <w:shd w:val="clear" w:color="auto" w:fill="auto"/>
            <w:vAlign w:val="bottom"/>
          </w:tcPr>
          <w:p w14:paraId="0DD44B6F" w14:textId="75EF35DB" w:rsidR="00FE3D8C" w:rsidRPr="00C935A5" w:rsidRDefault="00FE3D8C" w:rsidP="00FE3D8C">
            <w:pPr>
              <w:spacing w:before="40" w:after="20"/>
              <w:jc w:val="right"/>
              <w:rPr>
                <w:rFonts w:cs="Arial"/>
                <w:sz w:val="18"/>
                <w:szCs w:val="18"/>
              </w:rPr>
            </w:pPr>
            <w:r w:rsidRPr="00FE3D8C">
              <w:rPr>
                <w:rFonts w:cs="Arial"/>
                <w:sz w:val="18"/>
                <w:szCs w:val="18"/>
              </w:rPr>
              <w:t>4,136,627</w:t>
            </w:r>
          </w:p>
        </w:tc>
        <w:tc>
          <w:tcPr>
            <w:tcW w:w="1361" w:type="dxa"/>
            <w:tcBorders>
              <w:top w:val="nil"/>
              <w:left w:val="nil"/>
              <w:bottom w:val="nil"/>
              <w:right w:val="nil"/>
            </w:tcBorders>
            <w:shd w:val="clear" w:color="auto" w:fill="auto"/>
            <w:vAlign w:val="bottom"/>
          </w:tcPr>
          <w:p w14:paraId="245EAA4E" w14:textId="74F21322" w:rsidR="00FE3D8C" w:rsidRPr="00C935A5" w:rsidRDefault="00FE3D8C" w:rsidP="00FE3D8C">
            <w:pPr>
              <w:spacing w:before="40" w:after="20"/>
              <w:jc w:val="right"/>
              <w:rPr>
                <w:rFonts w:cs="Arial"/>
                <w:sz w:val="18"/>
                <w:szCs w:val="18"/>
              </w:rPr>
            </w:pPr>
            <w:r w:rsidRPr="00FE3D8C">
              <w:rPr>
                <w:rFonts w:cs="Arial"/>
                <w:sz w:val="18"/>
                <w:szCs w:val="18"/>
              </w:rPr>
              <w:t>291,195</w:t>
            </w:r>
          </w:p>
        </w:tc>
        <w:tc>
          <w:tcPr>
            <w:tcW w:w="1332" w:type="dxa"/>
            <w:tcBorders>
              <w:top w:val="nil"/>
              <w:left w:val="nil"/>
              <w:bottom w:val="nil"/>
              <w:right w:val="nil"/>
            </w:tcBorders>
            <w:shd w:val="clear" w:color="auto" w:fill="auto"/>
            <w:vAlign w:val="bottom"/>
          </w:tcPr>
          <w:p w14:paraId="5EB84907" w14:textId="05D4F3DE" w:rsidR="00FE3D8C" w:rsidRPr="00C935A5" w:rsidRDefault="00FE3D8C" w:rsidP="00FE3D8C">
            <w:pPr>
              <w:spacing w:before="40" w:after="20"/>
              <w:jc w:val="right"/>
              <w:rPr>
                <w:rFonts w:cs="Arial"/>
                <w:sz w:val="18"/>
                <w:szCs w:val="18"/>
              </w:rPr>
            </w:pPr>
            <w:r w:rsidRPr="00FE3D8C">
              <w:rPr>
                <w:rFonts w:cs="Arial"/>
                <w:sz w:val="18"/>
                <w:szCs w:val="18"/>
              </w:rPr>
              <w:t>139,653</w:t>
            </w:r>
          </w:p>
        </w:tc>
      </w:tr>
      <w:tr w:rsidR="00FE3D8C" w:rsidRPr="00FE3D8C" w14:paraId="6F9FF137" w14:textId="77777777" w:rsidTr="00992792">
        <w:trPr>
          <w:trHeight w:val="20"/>
        </w:trPr>
        <w:tc>
          <w:tcPr>
            <w:tcW w:w="2268" w:type="dxa"/>
            <w:tcBorders>
              <w:top w:val="nil"/>
              <w:left w:val="nil"/>
              <w:bottom w:val="nil"/>
              <w:right w:val="single" w:sz="18" w:space="0" w:color="B4B432"/>
            </w:tcBorders>
            <w:shd w:val="clear" w:color="auto" w:fill="auto"/>
            <w:vAlign w:val="center"/>
          </w:tcPr>
          <w:p w14:paraId="63CB35CC" w14:textId="77777777" w:rsidR="00FE3D8C" w:rsidRPr="00C935A5" w:rsidRDefault="00FE3D8C" w:rsidP="00FE3D8C">
            <w:pPr>
              <w:spacing w:before="40" w:after="20"/>
              <w:rPr>
                <w:rFonts w:cs="Arial"/>
                <w:sz w:val="18"/>
                <w:szCs w:val="18"/>
              </w:rPr>
            </w:pPr>
            <w:r w:rsidRPr="00C935A5">
              <w:rPr>
                <w:rFonts w:cs="Arial"/>
                <w:sz w:val="18"/>
                <w:szCs w:val="18"/>
              </w:rPr>
              <w:t>Towong S</w:t>
            </w:r>
          </w:p>
        </w:tc>
        <w:tc>
          <w:tcPr>
            <w:tcW w:w="1361" w:type="dxa"/>
            <w:tcBorders>
              <w:top w:val="nil"/>
              <w:left w:val="single" w:sz="18" w:space="0" w:color="B4B432"/>
              <w:bottom w:val="nil"/>
              <w:right w:val="nil"/>
            </w:tcBorders>
            <w:shd w:val="clear" w:color="auto" w:fill="auto"/>
            <w:vAlign w:val="bottom"/>
          </w:tcPr>
          <w:p w14:paraId="05DBB7F7" w14:textId="559C5082" w:rsidR="00FE3D8C" w:rsidRPr="00C935A5" w:rsidRDefault="00FE3D8C" w:rsidP="00FE3D8C">
            <w:pPr>
              <w:spacing w:before="40" w:after="20"/>
              <w:jc w:val="right"/>
              <w:rPr>
                <w:rFonts w:cs="Arial"/>
                <w:sz w:val="18"/>
                <w:szCs w:val="18"/>
              </w:rPr>
            </w:pPr>
            <w:r w:rsidRPr="00FE3D8C">
              <w:rPr>
                <w:rFonts w:cs="Arial"/>
                <w:sz w:val="18"/>
                <w:szCs w:val="18"/>
              </w:rPr>
              <w:t>6,898</w:t>
            </w:r>
          </w:p>
        </w:tc>
        <w:tc>
          <w:tcPr>
            <w:tcW w:w="1361" w:type="dxa"/>
            <w:tcBorders>
              <w:top w:val="nil"/>
              <w:left w:val="nil"/>
              <w:bottom w:val="nil"/>
              <w:right w:val="nil"/>
            </w:tcBorders>
            <w:shd w:val="clear" w:color="auto" w:fill="auto"/>
            <w:vAlign w:val="bottom"/>
          </w:tcPr>
          <w:p w14:paraId="592D44F0" w14:textId="68C9624B" w:rsidR="00FE3D8C" w:rsidRPr="00C935A5" w:rsidRDefault="00FE3D8C" w:rsidP="00FE3D8C">
            <w:pPr>
              <w:spacing w:before="40" w:after="20"/>
              <w:jc w:val="right"/>
              <w:rPr>
                <w:rFonts w:cs="Arial"/>
                <w:sz w:val="18"/>
                <w:szCs w:val="18"/>
              </w:rPr>
            </w:pPr>
            <w:r w:rsidRPr="00FE3D8C">
              <w:rPr>
                <w:rFonts w:cs="Arial"/>
                <w:sz w:val="18"/>
                <w:szCs w:val="18"/>
              </w:rPr>
              <w:t>6,955,292</w:t>
            </w:r>
          </w:p>
        </w:tc>
        <w:tc>
          <w:tcPr>
            <w:tcW w:w="1361" w:type="dxa"/>
            <w:tcBorders>
              <w:top w:val="nil"/>
              <w:left w:val="nil"/>
              <w:bottom w:val="nil"/>
              <w:right w:val="nil"/>
            </w:tcBorders>
            <w:shd w:val="clear" w:color="auto" w:fill="auto"/>
            <w:vAlign w:val="bottom"/>
          </w:tcPr>
          <w:p w14:paraId="38BA8C98" w14:textId="10CCB3A3" w:rsidR="00FE3D8C" w:rsidRPr="00C935A5" w:rsidRDefault="00FE3D8C" w:rsidP="00FE3D8C">
            <w:pPr>
              <w:spacing w:before="40" w:after="20"/>
              <w:jc w:val="right"/>
              <w:rPr>
                <w:rFonts w:cs="Arial"/>
                <w:sz w:val="18"/>
                <w:szCs w:val="18"/>
              </w:rPr>
            </w:pPr>
            <w:r w:rsidRPr="00FE3D8C">
              <w:rPr>
                <w:rFonts w:cs="Arial"/>
                <w:sz w:val="18"/>
                <w:szCs w:val="18"/>
              </w:rPr>
              <w:t>3,419,066</w:t>
            </w:r>
          </w:p>
        </w:tc>
        <w:tc>
          <w:tcPr>
            <w:tcW w:w="1361" w:type="dxa"/>
            <w:tcBorders>
              <w:top w:val="nil"/>
              <w:left w:val="nil"/>
              <w:bottom w:val="nil"/>
              <w:right w:val="nil"/>
            </w:tcBorders>
            <w:shd w:val="clear" w:color="auto" w:fill="auto"/>
            <w:vAlign w:val="bottom"/>
          </w:tcPr>
          <w:p w14:paraId="67B08227" w14:textId="18142645"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797DF153" w14:textId="580CE56E"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53950A47" w14:textId="77777777" w:rsidTr="00992792">
        <w:trPr>
          <w:trHeight w:val="20"/>
        </w:trPr>
        <w:tc>
          <w:tcPr>
            <w:tcW w:w="2268" w:type="dxa"/>
            <w:tcBorders>
              <w:top w:val="nil"/>
              <w:left w:val="nil"/>
              <w:bottom w:val="nil"/>
              <w:right w:val="single" w:sz="18" w:space="0" w:color="B4B432"/>
            </w:tcBorders>
            <w:shd w:val="clear" w:color="auto" w:fill="auto"/>
            <w:vAlign w:val="center"/>
          </w:tcPr>
          <w:p w14:paraId="65F5B2C1" w14:textId="77777777" w:rsidR="00FE3D8C" w:rsidRPr="00C935A5" w:rsidRDefault="00FE3D8C" w:rsidP="00FE3D8C">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B4B432"/>
              <w:bottom w:val="nil"/>
              <w:right w:val="nil"/>
            </w:tcBorders>
            <w:shd w:val="clear" w:color="auto" w:fill="auto"/>
            <w:vAlign w:val="bottom"/>
          </w:tcPr>
          <w:p w14:paraId="1DD785FC" w14:textId="01CA87EE" w:rsidR="00FE3D8C" w:rsidRPr="00C935A5" w:rsidRDefault="00FE3D8C" w:rsidP="00FE3D8C">
            <w:pPr>
              <w:spacing w:before="40" w:after="20"/>
              <w:jc w:val="right"/>
              <w:rPr>
                <w:rFonts w:cs="Arial"/>
                <w:sz w:val="18"/>
                <w:szCs w:val="18"/>
              </w:rPr>
            </w:pPr>
            <w:r w:rsidRPr="00FE3D8C">
              <w:rPr>
                <w:rFonts w:cs="Arial"/>
                <w:sz w:val="18"/>
                <w:szCs w:val="18"/>
              </w:rPr>
              <w:t>44,147</w:t>
            </w:r>
          </w:p>
        </w:tc>
        <w:tc>
          <w:tcPr>
            <w:tcW w:w="1361" w:type="dxa"/>
            <w:tcBorders>
              <w:top w:val="nil"/>
              <w:left w:val="nil"/>
              <w:bottom w:val="nil"/>
              <w:right w:val="nil"/>
            </w:tcBorders>
            <w:shd w:val="clear" w:color="auto" w:fill="auto"/>
            <w:vAlign w:val="bottom"/>
          </w:tcPr>
          <w:p w14:paraId="703BCF4A" w14:textId="51CD5634" w:rsidR="00FE3D8C" w:rsidRPr="00C935A5" w:rsidRDefault="00FE3D8C" w:rsidP="00FE3D8C">
            <w:pPr>
              <w:spacing w:before="40" w:after="20"/>
              <w:jc w:val="right"/>
              <w:rPr>
                <w:rFonts w:cs="Arial"/>
                <w:sz w:val="18"/>
                <w:szCs w:val="18"/>
              </w:rPr>
            </w:pPr>
            <w:r w:rsidRPr="00FE3D8C">
              <w:rPr>
                <w:rFonts w:cs="Arial"/>
                <w:sz w:val="18"/>
                <w:szCs w:val="18"/>
              </w:rPr>
              <w:t>6,927,994</w:t>
            </w:r>
          </w:p>
        </w:tc>
        <w:tc>
          <w:tcPr>
            <w:tcW w:w="1361" w:type="dxa"/>
            <w:tcBorders>
              <w:top w:val="nil"/>
              <w:left w:val="nil"/>
              <w:bottom w:val="nil"/>
              <w:right w:val="nil"/>
            </w:tcBorders>
            <w:shd w:val="clear" w:color="auto" w:fill="auto"/>
            <w:vAlign w:val="bottom"/>
          </w:tcPr>
          <w:p w14:paraId="418C334F" w14:textId="4D70F131" w:rsidR="00FE3D8C" w:rsidRPr="00C935A5" w:rsidRDefault="00FE3D8C" w:rsidP="00FE3D8C">
            <w:pPr>
              <w:spacing w:before="40" w:after="20"/>
              <w:jc w:val="right"/>
              <w:rPr>
                <w:rFonts w:cs="Arial"/>
                <w:sz w:val="18"/>
                <w:szCs w:val="18"/>
              </w:rPr>
            </w:pPr>
            <w:r w:rsidRPr="00FE3D8C">
              <w:rPr>
                <w:rFonts w:cs="Arial"/>
                <w:sz w:val="18"/>
                <w:szCs w:val="18"/>
              </w:rPr>
              <w:t>3,525,761</w:t>
            </w:r>
          </w:p>
        </w:tc>
        <w:tc>
          <w:tcPr>
            <w:tcW w:w="1361" w:type="dxa"/>
            <w:tcBorders>
              <w:top w:val="nil"/>
              <w:left w:val="nil"/>
              <w:bottom w:val="nil"/>
              <w:right w:val="nil"/>
            </w:tcBorders>
            <w:shd w:val="clear" w:color="auto" w:fill="auto"/>
            <w:vAlign w:val="bottom"/>
          </w:tcPr>
          <w:p w14:paraId="3A99270E" w14:textId="00E1CFA7" w:rsidR="00FE3D8C" w:rsidRPr="00C935A5" w:rsidRDefault="00FE3D8C" w:rsidP="00FE3D8C">
            <w:pPr>
              <w:spacing w:before="40" w:after="20"/>
              <w:jc w:val="right"/>
              <w:rPr>
                <w:rFonts w:cs="Arial"/>
                <w:sz w:val="18"/>
                <w:szCs w:val="18"/>
              </w:rPr>
            </w:pPr>
            <w:r w:rsidRPr="00FE3D8C">
              <w:rPr>
                <w:rFonts w:cs="Arial"/>
                <w:sz w:val="18"/>
                <w:szCs w:val="18"/>
              </w:rPr>
              <w:t>634,287</w:t>
            </w:r>
          </w:p>
        </w:tc>
        <w:tc>
          <w:tcPr>
            <w:tcW w:w="1332" w:type="dxa"/>
            <w:tcBorders>
              <w:top w:val="nil"/>
              <w:left w:val="nil"/>
              <w:bottom w:val="nil"/>
              <w:right w:val="nil"/>
            </w:tcBorders>
            <w:shd w:val="clear" w:color="auto" w:fill="auto"/>
            <w:vAlign w:val="bottom"/>
          </w:tcPr>
          <w:p w14:paraId="207C1742" w14:textId="71E7EDE4" w:rsidR="00FE3D8C" w:rsidRPr="00C935A5" w:rsidRDefault="00FE3D8C" w:rsidP="00FE3D8C">
            <w:pPr>
              <w:spacing w:before="40" w:after="20"/>
              <w:jc w:val="right"/>
              <w:rPr>
                <w:rFonts w:cs="Arial"/>
                <w:sz w:val="18"/>
                <w:szCs w:val="18"/>
              </w:rPr>
            </w:pPr>
            <w:r w:rsidRPr="00FE3D8C">
              <w:rPr>
                <w:rFonts w:cs="Arial"/>
                <w:sz w:val="18"/>
                <w:szCs w:val="18"/>
              </w:rPr>
              <w:t>270,666</w:t>
            </w:r>
          </w:p>
        </w:tc>
      </w:tr>
      <w:tr w:rsidR="00FE3D8C" w:rsidRPr="00FE3D8C" w14:paraId="3772AA78" w14:textId="77777777" w:rsidTr="00992792">
        <w:trPr>
          <w:trHeight w:val="20"/>
        </w:trPr>
        <w:tc>
          <w:tcPr>
            <w:tcW w:w="2268" w:type="dxa"/>
            <w:tcBorders>
              <w:top w:val="nil"/>
              <w:left w:val="nil"/>
              <w:bottom w:val="nil"/>
              <w:right w:val="single" w:sz="18" w:space="0" w:color="B4B432"/>
            </w:tcBorders>
            <w:shd w:val="clear" w:color="auto" w:fill="auto"/>
            <w:vAlign w:val="center"/>
          </w:tcPr>
          <w:p w14:paraId="17B834B1" w14:textId="77777777" w:rsidR="00FE3D8C" w:rsidRPr="00C935A5" w:rsidRDefault="00FE3D8C" w:rsidP="00FE3D8C">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B4B432"/>
              <w:bottom w:val="nil"/>
              <w:right w:val="nil"/>
            </w:tcBorders>
            <w:shd w:val="clear" w:color="auto" w:fill="auto"/>
            <w:vAlign w:val="bottom"/>
          </w:tcPr>
          <w:p w14:paraId="10CA1730" w14:textId="699E34D2" w:rsidR="00FE3D8C" w:rsidRPr="00C935A5" w:rsidRDefault="00FE3D8C" w:rsidP="00FE3D8C">
            <w:pPr>
              <w:spacing w:before="40" w:after="20"/>
              <w:jc w:val="right"/>
              <w:rPr>
                <w:rFonts w:cs="Arial"/>
                <w:sz w:val="18"/>
                <w:szCs w:val="18"/>
              </w:rPr>
            </w:pPr>
            <w:r w:rsidRPr="00FE3D8C">
              <w:rPr>
                <w:rFonts w:cs="Arial"/>
                <w:sz w:val="18"/>
                <w:szCs w:val="18"/>
              </w:rPr>
              <w:t>5,486</w:t>
            </w:r>
          </w:p>
        </w:tc>
        <w:tc>
          <w:tcPr>
            <w:tcW w:w="1361" w:type="dxa"/>
            <w:tcBorders>
              <w:top w:val="nil"/>
              <w:left w:val="nil"/>
              <w:bottom w:val="nil"/>
              <w:right w:val="nil"/>
            </w:tcBorders>
            <w:shd w:val="clear" w:color="auto" w:fill="auto"/>
            <w:vAlign w:val="bottom"/>
          </w:tcPr>
          <w:p w14:paraId="33E83859" w14:textId="755D3E5E" w:rsidR="00FE3D8C" w:rsidRPr="00C935A5" w:rsidRDefault="00FE3D8C" w:rsidP="00FE3D8C">
            <w:pPr>
              <w:spacing w:before="40" w:after="20"/>
              <w:jc w:val="right"/>
              <w:rPr>
                <w:rFonts w:cs="Arial"/>
                <w:sz w:val="18"/>
                <w:szCs w:val="18"/>
              </w:rPr>
            </w:pPr>
            <w:r w:rsidRPr="00FE3D8C">
              <w:rPr>
                <w:rFonts w:cs="Arial"/>
                <w:sz w:val="18"/>
                <w:szCs w:val="18"/>
              </w:rPr>
              <w:t>161,938</w:t>
            </w:r>
          </w:p>
        </w:tc>
        <w:tc>
          <w:tcPr>
            <w:tcW w:w="1361" w:type="dxa"/>
            <w:tcBorders>
              <w:top w:val="nil"/>
              <w:left w:val="nil"/>
              <w:bottom w:val="nil"/>
              <w:right w:val="nil"/>
            </w:tcBorders>
            <w:shd w:val="clear" w:color="auto" w:fill="auto"/>
            <w:vAlign w:val="bottom"/>
          </w:tcPr>
          <w:p w14:paraId="6EC672BD" w14:textId="152E9370" w:rsidR="00FE3D8C" w:rsidRPr="00C935A5" w:rsidRDefault="00FE3D8C" w:rsidP="00FE3D8C">
            <w:pPr>
              <w:spacing w:before="40" w:after="20"/>
              <w:jc w:val="right"/>
              <w:rPr>
                <w:rFonts w:cs="Arial"/>
                <w:sz w:val="18"/>
                <w:szCs w:val="18"/>
              </w:rPr>
            </w:pPr>
            <w:r w:rsidRPr="00FE3D8C">
              <w:rPr>
                <w:rFonts w:cs="Arial"/>
                <w:sz w:val="18"/>
                <w:szCs w:val="18"/>
              </w:rPr>
              <w:t>443,338</w:t>
            </w:r>
          </w:p>
        </w:tc>
        <w:tc>
          <w:tcPr>
            <w:tcW w:w="1361" w:type="dxa"/>
            <w:tcBorders>
              <w:top w:val="nil"/>
              <w:left w:val="nil"/>
              <w:bottom w:val="nil"/>
              <w:right w:val="nil"/>
            </w:tcBorders>
            <w:shd w:val="clear" w:color="auto" w:fill="auto"/>
            <w:vAlign w:val="bottom"/>
          </w:tcPr>
          <w:p w14:paraId="4E2CB6A5" w14:textId="36DAE9C2" w:rsidR="00FE3D8C" w:rsidRPr="00C935A5" w:rsidRDefault="00FE3D8C" w:rsidP="00FE3D8C">
            <w:pPr>
              <w:spacing w:before="40" w:after="20"/>
              <w:jc w:val="right"/>
              <w:rPr>
                <w:rFonts w:cs="Arial"/>
                <w:sz w:val="18"/>
                <w:szCs w:val="18"/>
              </w:rPr>
            </w:pPr>
            <w:r w:rsidRPr="00FE3D8C">
              <w:rPr>
                <w:rFonts w:cs="Arial"/>
                <w:sz w:val="18"/>
                <w:szCs w:val="18"/>
              </w:rPr>
              <w:t>44,549</w:t>
            </w:r>
          </w:p>
        </w:tc>
        <w:tc>
          <w:tcPr>
            <w:tcW w:w="1332" w:type="dxa"/>
            <w:tcBorders>
              <w:top w:val="nil"/>
              <w:left w:val="nil"/>
              <w:bottom w:val="nil"/>
              <w:right w:val="nil"/>
            </w:tcBorders>
            <w:shd w:val="clear" w:color="auto" w:fill="auto"/>
            <w:vAlign w:val="bottom"/>
          </w:tcPr>
          <w:p w14:paraId="2467A6B1" w14:textId="0746888E" w:rsidR="00FE3D8C" w:rsidRPr="00C935A5" w:rsidRDefault="00FE3D8C" w:rsidP="00FE3D8C">
            <w:pPr>
              <w:spacing w:before="40" w:after="20"/>
              <w:jc w:val="right"/>
              <w:rPr>
                <w:rFonts w:cs="Arial"/>
                <w:sz w:val="18"/>
                <w:szCs w:val="18"/>
              </w:rPr>
            </w:pPr>
            <w:r w:rsidRPr="00FE3D8C">
              <w:rPr>
                <w:rFonts w:cs="Arial"/>
                <w:sz w:val="18"/>
                <w:szCs w:val="18"/>
              </w:rPr>
              <w:t>118,285</w:t>
            </w:r>
          </w:p>
        </w:tc>
      </w:tr>
      <w:tr w:rsidR="00FE3D8C" w:rsidRPr="00FE3D8C" w14:paraId="421858FF" w14:textId="77777777" w:rsidTr="00992792">
        <w:trPr>
          <w:trHeight w:val="20"/>
        </w:trPr>
        <w:tc>
          <w:tcPr>
            <w:tcW w:w="2268" w:type="dxa"/>
            <w:tcBorders>
              <w:top w:val="nil"/>
              <w:left w:val="nil"/>
              <w:bottom w:val="nil"/>
              <w:right w:val="single" w:sz="18" w:space="0" w:color="B4B432"/>
            </w:tcBorders>
            <w:shd w:val="clear" w:color="auto" w:fill="auto"/>
            <w:vAlign w:val="center"/>
          </w:tcPr>
          <w:p w14:paraId="45029316" w14:textId="77777777" w:rsidR="00FE3D8C" w:rsidRPr="00C935A5" w:rsidRDefault="00FE3D8C" w:rsidP="00FE3D8C">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B4B432"/>
              <w:bottom w:val="nil"/>
              <w:right w:val="nil"/>
            </w:tcBorders>
            <w:shd w:val="clear" w:color="auto" w:fill="auto"/>
            <w:vAlign w:val="bottom"/>
          </w:tcPr>
          <w:p w14:paraId="0ED19680" w14:textId="37F1513B"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987685F" w14:textId="3FC60D44" w:rsidR="00FE3D8C" w:rsidRPr="00C935A5" w:rsidRDefault="00FE3D8C" w:rsidP="00FE3D8C">
            <w:pPr>
              <w:spacing w:before="40" w:after="20"/>
              <w:jc w:val="right"/>
              <w:rPr>
                <w:rFonts w:cs="Arial"/>
                <w:sz w:val="18"/>
                <w:szCs w:val="18"/>
              </w:rPr>
            </w:pPr>
            <w:r w:rsidRPr="00FE3D8C">
              <w:rPr>
                <w:rFonts w:cs="Arial"/>
                <w:sz w:val="18"/>
                <w:szCs w:val="18"/>
              </w:rPr>
              <w:t>9,293,935</w:t>
            </w:r>
          </w:p>
        </w:tc>
        <w:tc>
          <w:tcPr>
            <w:tcW w:w="1361" w:type="dxa"/>
            <w:tcBorders>
              <w:top w:val="nil"/>
              <w:left w:val="nil"/>
              <w:bottom w:val="nil"/>
              <w:right w:val="nil"/>
            </w:tcBorders>
            <w:shd w:val="clear" w:color="auto" w:fill="auto"/>
            <w:vAlign w:val="bottom"/>
          </w:tcPr>
          <w:p w14:paraId="7ABBBD01" w14:textId="2BF7B276" w:rsidR="00FE3D8C" w:rsidRPr="00C935A5" w:rsidRDefault="00FE3D8C" w:rsidP="00FE3D8C">
            <w:pPr>
              <w:spacing w:before="40" w:after="20"/>
              <w:jc w:val="right"/>
              <w:rPr>
                <w:rFonts w:cs="Arial"/>
                <w:sz w:val="18"/>
                <w:szCs w:val="18"/>
              </w:rPr>
            </w:pPr>
            <w:r w:rsidRPr="00FE3D8C">
              <w:rPr>
                <w:rFonts w:cs="Arial"/>
                <w:sz w:val="18"/>
                <w:szCs w:val="18"/>
              </w:rPr>
              <w:t>13,902,459</w:t>
            </w:r>
          </w:p>
        </w:tc>
        <w:tc>
          <w:tcPr>
            <w:tcW w:w="1361" w:type="dxa"/>
            <w:tcBorders>
              <w:top w:val="nil"/>
              <w:left w:val="nil"/>
              <w:bottom w:val="nil"/>
              <w:right w:val="nil"/>
            </w:tcBorders>
            <w:shd w:val="clear" w:color="auto" w:fill="auto"/>
            <w:vAlign w:val="bottom"/>
          </w:tcPr>
          <w:p w14:paraId="0F4ECDEC" w14:textId="58861AA7" w:rsidR="00FE3D8C" w:rsidRPr="00C935A5" w:rsidRDefault="00FE3D8C" w:rsidP="00FE3D8C">
            <w:pPr>
              <w:spacing w:before="40" w:after="20"/>
              <w:jc w:val="right"/>
              <w:rPr>
                <w:rFonts w:cs="Arial"/>
                <w:sz w:val="18"/>
                <w:szCs w:val="18"/>
              </w:rPr>
            </w:pPr>
            <w:r w:rsidRPr="00FE3D8C">
              <w:rPr>
                <w:rFonts w:cs="Arial"/>
                <w:sz w:val="18"/>
                <w:szCs w:val="18"/>
              </w:rPr>
              <w:t>4,564,050</w:t>
            </w:r>
          </w:p>
        </w:tc>
        <w:tc>
          <w:tcPr>
            <w:tcW w:w="1332" w:type="dxa"/>
            <w:tcBorders>
              <w:top w:val="nil"/>
              <w:left w:val="nil"/>
              <w:bottom w:val="nil"/>
              <w:right w:val="nil"/>
            </w:tcBorders>
            <w:shd w:val="clear" w:color="auto" w:fill="auto"/>
            <w:vAlign w:val="bottom"/>
          </w:tcPr>
          <w:p w14:paraId="5D3E8244" w14:textId="2BB964F1" w:rsidR="00FE3D8C" w:rsidRPr="00C935A5" w:rsidRDefault="00FE3D8C" w:rsidP="00FE3D8C">
            <w:pPr>
              <w:spacing w:before="40" w:after="20"/>
              <w:jc w:val="right"/>
              <w:rPr>
                <w:rFonts w:cs="Arial"/>
                <w:sz w:val="18"/>
                <w:szCs w:val="18"/>
              </w:rPr>
            </w:pPr>
            <w:r w:rsidRPr="00FE3D8C">
              <w:rPr>
                <w:rFonts w:cs="Arial"/>
                <w:sz w:val="18"/>
                <w:szCs w:val="18"/>
              </w:rPr>
              <w:t>1,721,437</w:t>
            </w:r>
          </w:p>
        </w:tc>
      </w:tr>
      <w:tr w:rsidR="00FE3D8C" w:rsidRPr="00FE3D8C" w14:paraId="574C19F7" w14:textId="77777777" w:rsidTr="00992792">
        <w:trPr>
          <w:trHeight w:val="20"/>
        </w:trPr>
        <w:tc>
          <w:tcPr>
            <w:tcW w:w="2268" w:type="dxa"/>
            <w:tcBorders>
              <w:top w:val="nil"/>
              <w:left w:val="nil"/>
              <w:bottom w:val="nil"/>
              <w:right w:val="single" w:sz="18" w:space="0" w:color="B4B432"/>
            </w:tcBorders>
            <w:shd w:val="clear" w:color="auto" w:fill="auto"/>
            <w:vAlign w:val="center"/>
          </w:tcPr>
          <w:p w14:paraId="3B1B16DD" w14:textId="77777777" w:rsidR="00FE3D8C" w:rsidRPr="00C935A5" w:rsidRDefault="00FE3D8C" w:rsidP="00FE3D8C">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B4B432"/>
              <w:bottom w:val="nil"/>
              <w:right w:val="nil"/>
            </w:tcBorders>
            <w:shd w:val="clear" w:color="auto" w:fill="auto"/>
            <w:vAlign w:val="bottom"/>
          </w:tcPr>
          <w:p w14:paraId="1948E92A" w14:textId="02623717" w:rsidR="00FE3D8C" w:rsidRPr="00C935A5" w:rsidRDefault="00FE3D8C" w:rsidP="00FE3D8C">
            <w:pPr>
              <w:spacing w:before="40" w:after="20"/>
              <w:jc w:val="right"/>
              <w:rPr>
                <w:rFonts w:cs="Arial"/>
                <w:sz w:val="18"/>
                <w:szCs w:val="18"/>
              </w:rPr>
            </w:pPr>
            <w:r w:rsidRPr="00FE3D8C">
              <w:rPr>
                <w:rFonts w:cs="Arial"/>
                <w:sz w:val="18"/>
                <w:szCs w:val="18"/>
              </w:rPr>
              <w:t>405,904</w:t>
            </w:r>
          </w:p>
        </w:tc>
        <w:tc>
          <w:tcPr>
            <w:tcW w:w="1361" w:type="dxa"/>
            <w:tcBorders>
              <w:top w:val="nil"/>
              <w:left w:val="nil"/>
              <w:bottom w:val="nil"/>
              <w:right w:val="nil"/>
            </w:tcBorders>
            <w:shd w:val="clear" w:color="auto" w:fill="auto"/>
            <w:vAlign w:val="bottom"/>
          </w:tcPr>
          <w:p w14:paraId="1D25B1AC" w14:textId="0CE8100D" w:rsidR="00FE3D8C" w:rsidRPr="00C935A5" w:rsidRDefault="00FE3D8C" w:rsidP="00FE3D8C">
            <w:pPr>
              <w:spacing w:before="40" w:after="20"/>
              <w:jc w:val="right"/>
              <w:rPr>
                <w:rFonts w:cs="Arial"/>
                <w:sz w:val="18"/>
                <w:szCs w:val="18"/>
              </w:rPr>
            </w:pPr>
            <w:r w:rsidRPr="00FE3D8C">
              <w:rPr>
                <w:rFonts w:cs="Arial"/>
                <w:sz w:val="18"/>
                <w:szCs w:val="18"/>
              </w:rPr>
              <w:t>13,871,907</w:t>
            </w:r>
          </w:p>
        </w:tc>
        <w:tc>
          <w:tcPr>
            <w:tcW w:w="1361" w:type="dxa"/>
            <w:tcBorders>
              <w:top w:val="nil"/>
              <w:left w:val="nil"/>
              <w:bottom w:val="nil"/>
              <w:right w:val="nil"/>
            </w:tcBorders>
            <w:shd w:val="clear" w:color="auto" w:fill="auto"/>
            <w:vAlign w:val="bottom"/>
          </w:tcPr>
          <w:p w14:paraId="4A1DDCEA" w14:textId="3DBC7A06" w:rsidR="00FE3D8C" w:rsidRPr="00C935A5" w:rsidRDefault="00FE3D8C" w:rsidP="00FE3D8C">
            <w:pPr>
              <w:spacing w:before="40" w:after="20"/>
              <w:jc w:val="right"/>
              <w:rPr>
                <w:rFonts w:cs="Arial"/>
                <w:sz w:val="18"/>
                <w:szCs w:val="18"/>
              </w:rPr>
            </w:pPr>
            <w:r w:rsidRPr="00FE3D8C">
              <w:rPr>
                <w:rFonts w:cs="Arial"/>
                <w:sz w:val="18"/>
                <w:szCs w:val="18"/>
              </w:rPr>
              <w:t>1,542,613</w:t>
            </w:r>
          </w:p>
        </w:tc>
        <w:tc>
          <w:tcPr>
            <w:tcW w:w="1361" w:type="dxa"/>
            <w:tcBorders>
              <w:top w:val="nil"/>
              <w:left w:val="nil"/>
              <w:bottom w:val="nil"/>
              <w:right w:val="nil"/>
            </w:tcBorders>
            <w:shd w:val="clear" w:color="auto" w:fill="auto"/>
            <w:vAlign w:val="bottom"/>
          </w:tcPr>
          <w:p w14:paraId="76B0D725" w14:textId="02A2049A" w:rsidR="00FE3D8C" w:rsidRPr="00C935A5" w:rsidRDefault="00FE3D8C" w:rsidP="00FE3D8C">
            <w:pPr>
              <w:spacing w:before="40" w:after="20"/>
              <w:jc w:val="right"/>
              <w:rPr>
                <w:rFonts w:cs="Arial"/>
                <w:sz w:val="18"/>
                <w:szCs w:val="18"/>
              </w:rPr>
            </w:pPr>
            <w:r w:rsidRPr="00FE3D8C">
              <w:rPr>
                <w:rFonts w:cs="Arial"/>
                <w:sz w:val="18"/>
                <w:szCs w:val="18"/>
              </w:rPr>
              <w:t>13,715</w:t>
            </w:r>
          </w:p>
        </w:tc>
        <w:tc>
          <w:tcPr>
            <w:tcW w:w="1332" w:type="dxa"/>
            <w:tcBorders>
              <w:top w:val="nil"/>
              <w:left w:val="nil"/>
              <w:bottom w:val="nil"/>
              <w:right w:val="nil"/>
            </w:tcBorders>
            <w:shd w:val="clear" w:color="auto" w:fill="auto"/>
            <w:vAlign w:val="bottom"/>
          </w:tcPr>
          <w:p w14:paraId="793A93FC" w14:textId="1C9736A1"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71C14067" w14:textId="77777777" w:rsidTr="00992792">
        <w:trPr>
          <w:trHeight w:val="20"/>
        </w:trPr>
        <w:tc>
          <w:tcPr>
            <w:tcW w:w="2268" w:type="dxa"/>
            <w:tcBorders>
              <w:top w:val="nil"/>
              <w:left w:val="nil"/>
              <w:bottom w:val="nil"/>
              <w:right w:val="single" w:sz="18" w:space="0" w:color="B4B432"/>
            </w:tcBorders>
            <w:shd w:val="clear" w:color="auto" w:fill="auto"/>
            <w:vAlign w:val="center"/>
          </w:tcPr>
          <w:p w14:paraId="1D8CF678" w14:textId="77777777" w:rsidR="00FE3D8C" w:rsidRPr="00C935A5" w:rsidRDefault="00FE3D8C" w:rsidP="00FE3D8C">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B4B432"/>
              <w:bottom w:val="nil"/>
              <w:right w:val="nil"/>
            </w:tcBorders>
            <w:shd w:val="clear" w:color="auto" w:fill="auto"/>
            <w:vAlign w:val="bottom"/>
          </w:tcPr>
          <w:p w14:paraId="43D815FC" w14:textId="7017782F"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53D04DD2" w14:textId="4F6A8EAC"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94652FE" w14:textId="45F03008"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9EAD515" w14:textId="2A6F6AB0"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60FD5560" w14:textId="0F5CBC3B"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6979829C" w14:textId="77777777" w:rsidTr="00992792">
        <w:trPr>
          <w:trHeight w:val="20"/>
        </w:trPr>
        <w:tc>
          <w:tcPr>
            <w:tcW w:w="2268" w:type="dxa"/>
            <w:tcBorders>
              <w:top w:val="nil"/>
              <w:left w:val="nil"/>
              <w:bottom w:val="nil"/>
              <w:right w:val="single" w:sz="18" w:space="0" w:color="B4B432"/>
            </w:tcBorders>
            <w:shd w:val="clear" w:color="auto" w:fill="auto"/>
            <w:vAlign w:val="center"/>
          </w:tcPr>
          <w:p w14:paraId="1DD0AB47" w14:textId="77777777" w:rsidR="00FE3D8C" w:rsidRPr="00C935A5" w:rsidRDefault="00FE3D8C" w:rsidP="00FE3D8C">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B4B432"/>
              <w:bottom w:val="nil"/>
              <w:right w:val="nil"/>
            </w:tcBorders>
            <w:shd w:val="clear" w:color="auto" w:fill="auto"/>
            <w:vAlign w:val="bottom"/>
          </w:tcPr>
          <w:p w14:paraId="69478002" w14:textId="73ADD230" w:rsidR="00FE3D8C" w:rsidRPr="00C935A5" w:rsidRDefault="00FE3D8C" w:rsidP="00FE3D8C">
            <w:pPr>
              <w:spacing w:before="40" w:after="20"/>
              <w:jc w:val="right"/>
              <w:rPr>
                <w:rFonts w:cs="Arial"/>
                <w:sz w:val="18"/>
                <w:szCs w:val="18"/>
              </w:rPr>
            </w:pPr>
            <w:r w:rsidRPr="00FE3D8C">
              <w:rPr>
                <w:rFonts w:cs="Arial"/>
                <w:sz w:val="18"/>
                <w:szCs w:val="18"/>
              </w:rPr>
              <w:t>3,536</w:t>
            </w:r>
          </w:p>
        </w:tc>
        <w:tc>
          <w:tcPr>
            <w:tcW w:w="1361" w:type="dxa"/>
            <w:tcBorders>
              <w:top w:val="nil"/>
              <w:left w:val="nil"/>
              <w:bottom w:val="nil"/>
              <w:right w:val="nil"/>
            </w:tcBorders>
            <w:shd w:val="clear" w:color="auto" w:fill="auto"/>
            <w:vAlign w:val="bottom"/>
          </w:tcPr>
          <w:p w14:paraId="7706B5EC" w14:textId="6E656276" w:rsidR="00FE3D8C" w:rsidRPr="00C935A5" w:rsidRDefault="00FE3D8C" w:rsidP="00FE3D8C">
            <w:pPr>
              <w:spacing w:before="40" w:after="20"/>
              <w:jc w:val="right"/>
              <w:rPr>
                <w:rFonts w:cs="Arial"/>
                <w:sz w:val="18"/>
                <w:szCs w:val="18"/>
              </w:rPr>
            </w:pPr>
            <w:r w:rsidRPr="00FE3D8C">
              <w:rPr>
                <w:rFonts w:cs="Arial"/>
                <w:sz w:val="18"/>
                <w:szCs w:val="18"/>
              </w:rPr>
              <w:t>280,075</w:t>
            </w:r>
          </w:p>
        </w:tc>
        <w:tc>
          <w:tcPr>
            <w:tcW w:w="1361" w:type="dxa"/>
            <w:tcBorders>
              <w:top w:val="nil"/>
              <w:left w:val="nil"/>
              <w:bottom w:val="nil"/>
              <w:right w:val="nil"/>
            </w:tcBorders>
            <w:shd w:val="clear" w:color="auto" w:fill="auto"/>
            <w:vAlign w:val="bottom"/>
          </w:tcPr>
          <w:p w14:paraId="577E1FD6" w14:textId="427F3FC7" w:rsidR="00FE3D8C" w:rsidRPr="00C935A5" w:rsidRDefault="00FE3D8C" w:rsidP="00FE3D8C">
            <w:pPr>
              <w:spacing w:before="40" w:after="20"/>
              <w:jc w:val="right"/>
              <w:rPr>
                <w:rFonts w:cs="Arial"/>
                <w:sz w:val="18"/>
                <w:szCs w:val="18"/>
              </w:rPr>
            </w:pPr>
            <w:r w:rsidRPr="00FE3D8C">
              <w:rPr>
                <w:rFonts w:cs="Arial"/>
                <w:sz w:val="18"/>
                <w:szCs w:val="18"/>
              </w:rPr>
              <w:t>1,003,411</w:t>
            </w:r>
          </w:p>
        </w:tc>
        <w:tc>
          <w:tcPr>
            <w:tcW w:w="1361" w:type="dxa"/>
            <w:tcBorders>
              <w:top w:val="nil"/>
              <w:left w:val="nil"/>
              <w:bottom w:val="nil"/>
              <w:right w:val="nil"/>
            </w:tcBorders>
            <w:shd w:val="clear" w:color="auto" w:fill="auto"/>
            <w:vAlign w:val="bottom"/>
          </w:tcPr>
          <w:p w14:paraId="1C982D63" w14:textId="26BE9953" w:rsidR="00FE3D8C" w:rsidRPr="00C935A5" w:rsidRDefault="00FE3D8C" w:rsidP="00FE3D8C">
            <w:pPr>
              <w:spacing w:before="40" w:after="20"/>
              <w:jc w:val="right"/>
              <w:rPr>
                <w:rFonts w:cs="Arial"/>
                <w:sz w:val="18"/>
                <w:szCs w:val="18"/>
              </w:rPr>
            </w:pPr>
            <w:r w:rsidRPr="00FE3D8C">
              <w:rPr>
                <w:rFonts w:cs="Arial"/>
                <w:sz w:val="18"/>
                <w:szCs w:val="18"/>
              </w:rPr>
              <w:t>308,165</w:t>
            </w:r>
          </w:p>
        </w:tc>
        <w:tc>
          <w:tcPr>
            <w:tcW w:w="1332" w:type="dxa"/>
            <w:tcBorders>
              <w:top w:val="nil"/>
              <w:left w:val="nil"/>
              <w:bottom w:val="nil"/>
              <w:right w:val="nil"/>
            </w:tcBorders>
            <w:shd w:val="clear" w:color="auto" w:fill="auto"/>
            <w:vAlign w:val="bottom"/>
          </w:tcPr>
          <w:p w14:paraId="1511DDDF" w14:textId="790CCB6F" w:rsidR="00FE3D8C" w:rsidRPr="00C935A5" w:rsidRDefault="00FE3D8C" w:rsidP="00FE3D8C">
            <w:pPr>
              <w:spacing w:before="40" w:after="20"/>
              <w:jc w:val="right"/>
              <w:rPr>
                <w:rFonts w:cs="Arial"/>
                <w:sz w:val="18"/>
                <w:szCs w:val="18"/>
              </w:rPr>
            </w:pPr>
            <w:r w:rsidRPr="00FE3D8C">
              <w:rPr>
                <w:rFonts w:cs="Arial"/>
                <w:sz w:val="18"/>
                <w:szCs w:val="18"/>
              </w:rPr>
              <w:t>217,470</w:t>
            </w:r>
          </w:p>
        </w:tc>
      </w:tr>
      <w:tr w:rsidR="00FE3D8C" w:rsidRPr="00FE3D8C" w14:paraId="66209B31" w14:textId="77777777" w:rsidTr="00992792">
        <w:trPr>
          <w:trHeight w:val="20"/>
        </w:trPr>
        <w:tc>
          <w:tcPr>
            <w:tcW w:w="2268" w:type="dxa"/>
            <w:tcBorders>
              <w:top w:val="nil"/>
              <w:left w:val="nil"/>
              <w:bottom w:val="nil"/>
              <w:right w:val="single" w:sz="18" w:space="0" w:color="B4B432"/>
            </w:tcBorders>
            <w:shd w:val="clear" w:color="auto" w:fill="auto"/>
            <w:vAlign w:val="center"/>
          </w:tcPr>
          <w:p w14:paraId="75948943" w14:textId="77777777" w:rsidR="00FE3D8C" w:rsidRPr="00C935A5" w:rsidRDefault="00FE3D8C" w:rsidP="00FE3D8C">
            <w:pPr>
              <w:spacing w:before="40" w:after="20"/>
              <w:rPr>
                <w:rFonts w:cs="Arial"/>
                <w:sz w:val="18"/>
                <w:szCs w:val="18"/>
              </w:rPr>
            </w:pPr>
            <w:r w:rsidRPr="00C935A5">
              <w:rPr>
                <w:rFonts w:cs="Arial"/>
                <w:sz w:val="18"/>
                <w:szCs w:val="18"/>
              </w:rPr>
              <w:t>Wodonga C</w:t>
            </w:r>
          </w:p>
        </w:tc>
        <w:tc>
          <w:tcPr>
            <w:tcW w:w="1361" w:type="dxa"/>
            <w:tcBorders>
              <w:top w:val="nil"/>
              <w:left w:val="single" w:sz="18" w:space="0" w:color="B4B432"/>
              <w:bottom w:val="nil"/>
              <w:right w:val="nil"/>
            </w:tcBorders>
            <w:shd w:val="clear" w:color="auto" w:fill="auto"/>
            <w:vAlign w:val="bottom"/>
          </w:tcPr>
          <w:p w14:paraId="5E62D370" w14:textId="7AE549B2"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10565285" w14:textId="494932EA" w:rsidR="00FE3D8C" w:rsidRPr="00C935A5" w:rsidRDefault="00FE3D8C" w:rsidP="00FE3D8C">
            <w:pPr>
              <w:spacing w:before="40" w:after="20"/>
              <w:jc w:val="right"/>
              <w:rPr>
                <w:rFonts w:cs="Arial"/>
                <w:sz w:val="18"/>
                <w:szCs w:val="18"/>
              </w:rPr>
            </w:pPr>
            <w:r w:rsidRPr="00FE3D8C">
              <w:rPr>
                <w:rFonts w:cs="Arial"/>
                <w:sz w:val="18"/>
                <w:szCs w:val="18"/>
              </w:rPr>
              <w:t>453,730</w:t>
            </w:r>
          </w:p>
        </w:tc>
        <w:tc>
          <w:tcPr>
            <w:tcW w:w="1361" w:type="dxa"/>
            <w:tcBorders>
              <w:top w:val="nil"/>
              <w:left w:val="nil"/>
              <w:bottom w:val="nil"/>
              <w:right w:val="nil"/>
            </w:tcBorders>
            <w:shd w:val="clear" w:color="auto" w:fill="auto"/>
            <w:vAlign w:val="bottom"/>
          </w:tcPr>
          <w:p w14:paraId="5AA88232" w14:textId="18332196" w:rsidR="00FE3D8C" w:rsidRPr="00C935A5" w:rsidRDefault="00FE3D8C" w:rsidP="00FE3D8C">
            <w:pPr>
              <w:spacing w:before="40" w:after="20"/>
              <w:jc w:val="right"/>
              <w:rPr>
                <w:rFonts w:cs="Arial"/>
                <w:sz w:val="18"/>
                <w:szCs w:val="18"/>
              </w:rPr>
            </w:pPr>
            <w:r w:rsidRPr="00FE3D8C">
              <w:rPr>
                <w:rFonts w:cs="Arial"/>
                <w:sz w:val="18"/>
                <w:szCs w:val="18"/>
              </w:rPr>
              <w:t>1,029,238</w:t>
            </w:r>
          </w:p>
        </w:tc>
        <w:tc>
          <w:tcPr>
            <w:tcW w:w="1361" w:type="dxa"/>
            <w:tcBorders>
              <w:top w:val="nil"/>
              <w:left w:val="nil"/>
              <w:bottom w:val="nil"/>
              <w:right w:val="nil"/>
            </w:tcBorders>
            <w:shd w:val="clear" w:color="auto" w:fill="auto"/>
            <w:vAlign w:val="bottom"/>
          </w:tcPr>
          <w:p w14:paraId="0D9795C1" w14:textId="7C9C4484" w:rsidR="00FE3D8C" w:rsidRPr="00C935A5" w:rsidRDefault="00FE3D8C" w:rsidP="00FE3D8C">
            <w:pPr>
              <w:spacing w:before="40" w:after="20"/>
              <w:jc w:val="right"/>
              <w:rPr>
                <w:rFonts w:cs="Arial"/>
                <w:sz w:val="18"/>
                <w:szCs w:val="18"/>
              </w:rPr>
            </w:pPr>
            <w:r w:rsidRPr="00FE3D8C">
              <w:rPr>
                <w:rFonts w:cs="Arial"/>
                <w:sz w:val="18"/>
                <w:szCs w:val="18"/>
              </w:rPr>
              <w:t>34,368</w:t>
            </w:r>
          </w:p>
        </w:tc>
        <w:tc>
          <w:tcPr>
            <w:tcW w:w="1332" w:type="dxa"/>
            <w:tcBorders>
              <w:top w:val="nil"/>
              <w:left w:val="nil"/>
              <w:bottom w:val="nil"/>
              <w:right w:val="nil"/>
            </w:tcBorders>
            <w:shd w:val="clear" w:color="auto" w:fill="auto"/>
            <w:vAlign w:val="bottom"/>
          </w:tcPr>
          <w:p w14:paraId="0B58BB93" w14:textId="11FD71AB" w:rsidR="00FE3D8C" w:rsidRPr="00C935A5" w:rsidRDefault="00FE3D8C" w:rsidP="00FE3D8C">
            <w:pPr>
              <w:spacing w:before="40" w:after="20"/>
              <w:jc w:val="right"/>
              <w:rPr>
                <w:rFonts w:cs="Arial"/>
                <w:sz w:val="18"/>
                <w:szCs w:val="18"/>
              </w:rPr>
            </w:pPr>
            <w:r w:rsidRPr="00FE3D8C">
              <w:rPr>
                <w:rFonts w:cs="Arial"/>
                <w:sz w:val="18"/>
                <w:szCs w:val="18"/>
              </w:rPr>
              <w:t>126,156</w:t>
            </w:r>
          </w:p>
        </w:tc>
      </w:tr>
      <w:tr w:rsidR="00FE3D8C" w:rsidRPr="00FE3D8C" w14:paraId="508A26EF" w14:textId="77777777" w:rsidTr="00992792">
        <w:trPr>
          <w:trHeight w:val="20"/>
        </w:trPr>
        <w:tc>
          <w:tcPr>
            <w:tcW w:w="2268" w:type="dxa"/>
            <w:tcBorders>
              <w:top w:val="nil"/>
              <w:left w:val="nil"/>
              <w:bottom w:val="nil"/>
              <w:right w:val="single" w:sz="18" w:space="0" w:color="B4B432"/>
            </w:tcBorders>
            <w:shd w:val="clear" w:color="auto" w:fill="auto"/>
            <w:vAlign w:val="center"/>
          </w:tcPr>
          <w:p w14:paraId="0BEE87C3" w14:textId="77777777" w:rsidR="00FE3D8C" w:rsidRPr="00C935A5" w:rsidRDefault="00FE3D8C" w:rsidP="00FE3D8C">
            <w:pPr>
              <w:spacing w:before="40" w:after="20"/>
              <w:rPr>
                <w:rFonts w:cs="Arial"/>
                <w:sz w:val="18"/>
                <w:szCs w:val="18"/>
              </w:rPr>
            </w:pPr>
            <w:r w:rsidRPr="00C935A5">
              <w:rPr>
                <w:rFonts w:cs="Arial"/>
                <w:sz w:val="18"/>
                <w:szCs w:val="18"/>
              </w:rPr>
              <w:t>Wyndham C</w:t>
            </w:r>
          </w:p>
        </w:tc>
        <w:tc>
          <w:tcPr>
            <w:tcW w:w="1361" w:type="dxa"/>
            <w:tcBorders>
              <w:top w:val="nil"/>
              <w:left w:val="single" w:sz="18" w:space="0" w:color="B4B432"/>
              <w:bottom w:val="nil"/>
              <w:right w:val="nil"/>
            </w:tcBorders>
            <w:shd w:val="clear" w:color="auto" w:fill="auto"/>
            <w:vAlign w:val="bottom"/>
          </w:tcPr>
          <w:p w14:paraId="58DAF8F6" w14:textId="42FE6E62" w:rsidR="00FE3D8C" w:rsidRPr="00C935A5" w:rsidRDefault="00FE3D8C" w:rsidP="00FE3D8C">
            <w:pPr>
              <w:spacing w:before="40" w:after="20"/>
              <w:jc w:val="right"/>
              <w:rPr>
                <w:rFonts w:cs="Arial"/>
                <w:sz w:val="18"/>
                <w:szCs w:val="18"/>
              </w:rPr>
            </w:pPr>
            <w:r w:rsidRPr="00FE3D8C">
              <w:rPr>
                <w:rFonts w:cs="Arial"/>
                <w:sz w:val="18"/>
                <w:szCs w:val="18"/>
              </w:rPr>
              <w:t>22,468</w:t>
            </w:r>
          </w:p>
        </w:tc>
        <w:tc>
          <w:tcPr>
            <w:tcW w:w="1361" w:type="dxa"/>
            <w:tcBorders>
              <w:top w:val="nil"/>
              <w:left w:val="nil"/>
              <w:bottom w:val="nil"/>
              <w:right w:val="nil"/>
            </w:tcBorders>
            <w:shd w:val="clear" w:color="auto" w:fill="auto"/>
            <w:vAlign w:val="bottom"/>
          </w:tcPr>
          <w:p w14:paraId="638DED40" w14:textId="35DD8775" w:rsidR="00FE3D8C" w:rsidRPr="00C935A5" w:rsidRDefault="00FE3D8C" w:rsidP="00FE3D8C">
            <w:pPr>
              <w:spacing w:before="40" w:after="20"/>
              <w:jc w:val="right"/>
              <w:rPr>
                <w:rFonts w:cs="Arial"/>
                <w:sz w:val="18"/>
                <w:szCs w:val="18"/>
              </w:rPr>
            </w:pPr>
            <w:r w:rsidRPr="00FE3D8C">
              <w:rPr>
                <w:rFonts w:cs="Arial"/>
                <w:sz w:val="18"/>
                <w:szCs w:val="18"/>
              </w:rPr>
              <w:t>295,138</w:t>
            </w:r>
          </w:p>
        </w:tc>
        <w:tc>
          <w:tcPr>
            <w:tcW w:w="1361" w:type="dxa"/>
            <w:tcBorders>
              <w:top w:val="nil"/>
              <w:left w:val="nil"/>
              <w:bottom w:val="nil"/>
              <w:right w:val="nil"/>
            </w:tcBorders>
            <w:shd w:val="clear" w:color="auto" w:fill="auto"/>
            <w:vAlign w:val="bottom"/>
          </w:tcPr>
          <w:p w14:paraId="56D3A211" w14:textId="0EA275E3" w:rsidR="00FE3D8C" w:rsidRPr="00C935A5" w:rsidRDefault="00FE3D8C" w:rsidP="00FE3D8C">
            <w:pPr>
              <w:spacing w:before="40" w:after="20"/>
              <w:jc w:val="right"/>
              <w:rPr>
                <w:rFonts w:cs="Arial"/>
                <w:sz w:val="18"/>
                <w:szCs w:val="18"/>
              </w:rPr>
            </w:pPr>
            <w:r w:rsidRPr="00FE3D8C">
              <w:rPr>
                <w:rFonts w:cs="Arial"/>
                <w:sz w:val="18"/>
                <w:szCs w:val="18"/>
              </w:rPr>
              <w:t>647,429</w:t>
            </w:r>
          </w:p>
        </w:tc>
        <w:tc>
          <w:tcPr>
            <w:tcW w:w="1361" w:type="dxa"/>
            <w:tcBorders>
              <w:top w:val="nil"/>
              <w:left w:val="nil"/>
              <w:bottom w:val="nil"/>
              <w:right w:val="nil"/>
            </w:tcBorders>
            <w:shd w:val="clear" w:color="auto" w:fill="auto"/>
            <w:vAlign w:val="bottom"/>
          </w:tcPr>
          <w:p w14:paraId="0FFD3CA5" w14:textId="09914BE7" w:rsidR="00FE3D8C" w:rsidRPr="00C935A5" w:rsidRDefault="00FE3D8C" w:rsidP="00FE3D8C">
            <w:pPr>
              <w:spacing w:before="40" w:after="20"/>
              <w:jc w:val="right"/>
              <w:rPr>
                <w:rFonts w:cs="Arial"/>
                <w:sz w:val="18"/>
                <w:szCs w:val="18"/>
              </w:rPr>
            </w:pPr>
            <w:r w:rsidRPr="00FE3D8C">
              <w:rPr>
                <w:rFonts w:cs="Arial"/>
                <w:sz w:val="18"/>
                <w:szCs w:val="18"/>
              </w:rPr>
              <w:t>23,754</w:t>
            </w:r>
          </w:p>
        </w:tc>
        <w:tc>
          <w:tcPr>
            <w:tcW w:w="1332" w:type="dxa"/>
            <w:tcBorders>
              <w:top w:val="nil"/>
              <w:left w:val="nil"/>
              <w:bottom w:val="nil"/>
              <w:right w:val="nil"/>
            </w:tcBorders>
            <w:shd w:val="clear" w:color="auto" w:fill="auto"/>
            <w:vAlign w:val="bottom"/>
          </w:tcPr>
          <w:p w14:paraId="010C50F3" w14:textId="26198681" w:rsidR="00FE3D8C" w:rsidRPr="00C935A5" w:rsidRDefault="00FE3D8C" w:rsidP="00FE3D8C">
            <w:pPr>
              <w:spacing w:before="40" w:after="20"/>
              <w:jc w:val="right"/>
              <w:rPr>
                <w:rFonts w:cs="Arial"/>
                <w:sz w:val="18"/>
                <w:szCs w:val="18"/>
              </w:rPr>
            </w:pPr>
            <w:r w:rsidRPr="00FE3D8C">
              <w:rPr>
                <w:rFonts w:cs="Arial"/>
                <w:sz w:val="18"/>
                <w:szCs w:val="18"/>
              </w:rPr>
              <w:t>756,863</w:t>
            </w:r>
          </w:p>
        </w:tc>
      </w:tr>
      <w:tr w:rsidR="00FE3D8C" w:rsidRPr="00FE3D8C" w14:paraId="67B66BCF" w14:textId="77777777" w:rsidTr="00992792">
        <w:trPr>
          <w:trHeight w:val="20"/>
        </w:trPr>
        <w:tc>
          <w:tcPr>
            <w:tcW w:w="2268" w:type="dxa"/>
            <w:tcBorders>
              <w:top w:val="nil"/>
              <w:left w:val="nil"/>
              <w:bottom w:val="nil"/>
              <w:right w:val="single" w:sz="18" w:space="0" w:color="B4B432"/>
            </w:tcBorders>
            <w:shd w:val="clear" w:color="auto" w:fill="auto"/>
            <w:vAlign w:val="center"/>
          </w:tcPr>
          <w:p w14:paraId="5F04828E" w14:textId="77777777" w:rsidR="00FE3D8C" w:rsidRPr="00C935A5" w:rsidRDefault="00FE3D8C" w:rsidP="00FE3D8C">
            <w:pPr>
              <w:spacing w:before="40" w:after="20"/>
              <w:rPr>
                <w:rFonts w:cs="Arial"/>
                <w:sz w:val="18"/>
                <w:szCs w:val="18"/>
              </w:rPr>
            </w:pPr>
            <w:r w:rsidRPr="00C935A5">
              <w:rPr>
                <w:rFonts w:cs="Arial"/>
                <w:sz w:val="18"/>
                <w:szCs w:val="18"/>
              </w:rPr>
              <w:t>Yarra C</w:t>
            </w:r>
          </w:p>
        </w:tc>
        <w:tc>
          <w:tcPr>
            <w:tcW w:w="1361" w:type="dxa"/>
            <w:tcBorders>
              <w:top w:val="nil"/>
              <w:left w:val="single" w:sz="18" w:space="0" w:color="B4B432"/>
              <w:bottom w:val="nil"/>
              <w:right w:val="nil"/>
            </w:tcBorders>
            <w:shd w:val="clear" w:color="auto" w:fill="auto"/>
            <w:vAlign w:val="bottom"/>
          </w:tcPr>
          <w:p w14:paraId="4B115DD3" w14:textId="3C49D56F"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74493221" w14:textId="778DE39B"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7150AF5" w14:textId="19619ACF" w:rsidR="00FE3D8C" w:rsidRPr="00C935A5" w:rsidRDefault="00FE3D8C" w:rsidP="00FE3D8C">
            <w:pPr>
              <w:spacing w:before="40" w:after="20"/>
              <w:jc w:val="right"/>
              <w:rPr>
                <w:rFonts w:cs="Arial"/>
                <w:sz w:val="18"/>
                <w:szCs w:val="18"/>
              </w:rPr>
            </w:pPr>
            <w:r w:rsidRPr="00FE3D8C">
              <w:rPr>
                <w:rFonts w:cs="Arial"/>
                <w:sz w:val="18"/>
                <w:szCs w:val="18"/>
              </w:rPr>
              <w:t>0</w:t>
            </w:r>
          </w:p>
        </w:tc>
        <w:tc>
          <w:tcPr>
            <w:tcW w:w="1361" w:type="dxa"/>
            <w:tcBorders>
              <w:top w:val="nil"/>
              <w:left w:val="nil"/>
              <w:bottom w:val="nil"/>
              <w:right w:val="nil"/>
            </w:tcBorders>
            <w:shd w:val="clear" w:color="auto" w:fill="auto"/>
            <w:vAlign w:val="bottom"/>
          </w:tcPr>
          <w:p w14:paraId="3D52334B" w14:textId="507CC772"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bottom w:val="nil"/>
              <w:right w:val="nil"/>
            </w:tcBorders>
            <w:shd w:val="clear" w:color="auto" w:fill="auto"/>
            <w:vAlign w:val="bottom"/>
          </w:tcPr>
          <w:p w14:paraId="1586995E" w14:textId="5DFC4EDB"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2DE03300" w14:textId="77777777" w:rsidTr="00992792">
        <w:trPr>
          <w:trHeight w:val="20"/>
        </w:trPr>
        <w:tc>
          <w:tcPr>
            <w:tcW w:w="2268" w:type="dxa"/>
            <w:tcBorders>
              <w:top w:val="nil"/>
              <w:left w:val="nil"/>
              <w:bottom w:val="nil"/>
              <w:right w:val="single" w:sz="18" w:space="0" w:color="B4B432"/>
            </w:tcBorders>
            <w:shd w:val="clear" w:color="auto" w:fill="auto"/>
            <w:vAlign w:val="center"/>
          </w:tcPr>
          <w:p w14:paraId="5C52DB09" w14:textId="77777777" w:rsidR="00FE3D8C" w:rsidRPr="00C935A5" w:rsidRDefault="00FE3D8C" w:rsidP="00FE3D8C">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B4B432"/>
              <w:bottom w:val="nil"/>
              <w:right w:val="nil"/>
            </w:tcBorders>
            <w:shd w:val="clear" w:color="auto" w:fill="auto"/>
            <w:vAlign w:val="bottom"/>
          </w:tcPr>
          <w:p w14:paraId="71A9C541" w14:textId="336A1DB9" w:rsidR="00FE3D8C" w:rsidRPr="00C935A5" w:rsidRDefault="00FE3D8C" w:rsidP="00FE3D8C">
            <w:pPr>
              <w:spacing w:before="40" w:after="20"/>
              <w:jc w:val="right"/>
              <w:rPr>
                <w:rFonts w:cs="Arial"/>
                <w:sz w:val="18"/>
                <w:szCs w:val="18"/>
              </w:rPr>
            </w:pPr>
            <w:r w:rsidRPr="00FE3D8C">
              <w:rPr>
                <w:rFonts w:cs="Arial"/>
                <w:sz w:val="18"/>
                <w:szCs w:val="18"/>
              </w:rPr>
              <w:t>3,354</w:t>
            </w:r>
          </w:p>
        </w:tc>
        <w:tc>
          <w:tcPr>
            <w:tcW w:w="1361" w:type="dxa"/>
            <w:tcBorders>
              <w:top w:val="nil"/>
              <w:left w:val="nil"/>
              <w:bottom w:val="nil"/>
              <w:right w:val="nil"/>
            </w:tcBorders>
            <w:shd w:val="clear" w:color="auto" w:fill="auto"/>
            <w:vAlign w:val="bottom"/>
          </w:tcPr>
          <w:p w14:paraId="1901386A" w14:textId="090306D8" w:rsidR="00FE3D8C" w:rsidRPr="00C935A5" w:rsidRDefault="00FE3D8C" w:rsidP="00FE3D8C">
            <w:pPr>
              <w:spacing w:before="40" w:after="20"/>
              <w:jc w:val="right"/>
              <w:rPr>
                <w:rFonts w:cs="Arial"/>
                <w:sz w:val="18"/>
                <w:szCs w:val="18"/>
              </w:rPr>
            </w:pPr>
            <w:r w:rsidRPr="00FE3D8C">
              <w:rPr>
                <w:rFonts w:cs="Arial"/>
                <w:sz w:val="18"/>
                <w:szCs w:val="18"/>
              </w:rPr>
              <w:t>1,012,908</w:t>
            </w:r>
          </w:p>
        </w:tc>
        <w:tc>
          <w:tcPr>
            <w:tcW w:w="1361" w:type="dxa"/>
            <w:tcBorders>
              <w:top w:val="nil"/>
              <w:left w:val="nil"/>
              <w:bottom w:val="nil"/>
              <w:right w:val="nil"/>
            </w:tcBorders>
            <w:shd w:val="clear" w:color="auto" w:fill="auto"/>
            <w:vAlign w:val="bottom"/>
          </w:tcPr>
          <w:p w14:paraId="5EDE0044" w14:textId="542A4EA1" w:rsidR="00FE3D8C" w:rsidRPr="00C935A5" w:rsidRDefault="00FE3D8C" w:rsidP="00FE3D8C">
            <w:pPr>
              <w:spacing w:before="40" w:after="20"/>
              <w:jc w:val="right"/>
              <w:rPr>
                <w:rFonts w:cs="Arial"/>
                <w:sz w:val="18"/>
                <w:szCs w:val="18"/>
              </w:rPr>
            </w:pPr>
            <w:r w:rsidRPr="00FE3D8C">
              <w:rPr>
                <w:rFonts w:cs="Arial"/>
                <w:sz w:val="18"/>
                <w:szCs w:val="18"/>
              </w:rPr>
              <w:t>11,202,061</w:t>
            </w:r>
          </w:p>
        </w:tc>
        <w:tc>
          <w:tcPr>
            <w:tcW w:w="1361" w:type="dxa"/>
            <w:tcBorders>
              <w:top w:val="nil"/>
              <w:left w:val="nil"/>
              <w:bottom w:val="nil"/>
              <w:right w:val="nil"/>
            </w:tcBorders>
            <w:shd w:val="clear" w:color="auto" w:fill="auto"/>
            <w:vAlign w:val="bottom"/>
          </w:tcPr>
          <w:p w14:paraId="05BD0EAB" w14:textId="76175F3C" w:rsidR="00FE3D8C" w:rsidRPr="00C935A5" w:rsidRDefault="00FE3D8C" w:rsidP="00FE3D8C">
            <w:pPr>
              <w:spacing w:before="40" w:after="20"/>
              <w:jc w:val="right"/>
              <w:rPr>
                <w:rFonts w:cs="Arial"/>
                <w:sz w:val="18"/>
                <w:szCs w:val="18"/>
              </w:rPr>
            </w:pPr>
            <w:r w:rsidRPr="00FE3D8C">
              <w:rPr>
                <w:rFonts w:cs="Arial"/>
                <w:sz w:val="18"/>
                <w:szCs w:val="18"/>
              </w:rPr>
              <w:t>1,986,633</w:t>
            </w:r>
          </w:p>
        </w:tc>
        <w:tc>
          <w:tcPr>
            <w:tcW w:w="1332" w:type="dxa"/>
            <w:tcBorders>
              <w:top w:val="nil"/>
              <w:left w:val="nil"/>
              <w:bottom w:val="nil"/>
              <w:right w:val="nil"/>
            </w:tcBorders>
            <w:shd w:val="clear" w:color="auto" w:fill="auto"/>
            <w:vAlign w:val="bottom"/>
          </w:tcPr>
          <w:p w14:paraId="40E8610E" w14:textId="79AD7E73" w:rsidR="00FE3D8C" w:rsidRPr="00C935A5" w:rsidRDefault="00FE3D8C" w:rsidP="00FE3D8C">
            <w:pPr>
              <w:spacing w:before="40" w:after="20"/>
              <w:jc w:val="right"/>
              <w:rPr>
                <w:rFonts w:cs="Arial"/>
                <w:sz w:val="18"/>
                <w:szCs w:val="18"/>
              </w:rPr>
            </w:pPr>
            <w:r w:rsidRPr="00FE3D8C">
              <w:rPr>
                <w:rFonts w:cs="Arial"/>
                <w:sz w:val="18"/>
                <w:szCs w:val="18"/>
              </w:rPr>
              <w:t>2,001,330</w:t>
            </w:r>
          </w:p>
        </w:tc>
      </w:tr>
      <w:tr w:rsidR="00FE3D8C" w:rsidRPr="00FE3D8C" w14:paraId="3D20F0B2" w14:textId="77777777" w:rsidTr="00992792">
        <w:trPr>
          <w:trHeight w:val="20"/>
        </w:trPr>
        <w:tc>
          <w:tcPr>
            <w:tcW w:w="2268" w:type="dxa"/>
            <w:tcBorders>
              <w:top w:val="nil"/>
              <w:left w:val="nil"/>
              <w:bottom w:val="nil"/>
              <w:right w:val="single" w:sz="18" w:space="0" w:color="B4B432"/>
            </w:tcBorders>
            <w:shd w:val="clear" w:color="auto" w:fill="auto"/>
            <w:vAlign w:val="center"/>
          </w:tcPr>
          <w:p w14:paraId="0D114378" w14:textId="77777777" w:rsidR="00FE3D8C" w:rsidRPr="00C935A5" w:rsidRDefault="00FE3D8C" w:rsidP="00FE3D8C">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B4B432"/>
              <w:right w:val="nil"/>
            </w:tcBorders>
            <w:shd w:val="clear" w:color="auto" w:fill="auto"/>
            <w:vAlign w:val="bottom"/>
          </w:tcPr>
          <w:p w14:paraId="6A561C79" w14:textId="0FD8F326" w:rsidR="00FE3D8C" w:rsidRPr="00C935A5" w:rsidRDefault="00FE3D8C" w:rsidP="00FE3D8C">
            <w:pPr>
              <w:spacing w:before="40" w:after="20"/>
              <w:jc w:val="right"/>
              <w:rPr>
                <w:rFonts w:cs="Arial"/>
                <w:sz w:val="18"/>
                <w:szCs w:val="18"/>
              </w:rPr>
            </w:pPr>
            <w:r w:rsidRPr="00FE3D8C">
              <w:rPr>
                <w:rFonts w:cs="Arial"/>
                <w:sz w:val="18"/>
                <w:szCs w:val="18"/>
              </w:rPr>
              <w:t>1,892,585</w:t>
            </w:r>
          </w:p>
        </w:tc>
        <w:tc>
          <w:tcPr>
            <w:tcW w:w="1361" w:type="dxa"/>
            <w:tcBorders>
              <w:top w:val="nil"/>
              <w:left w:val="nil"/>
              <w:right w:val="nil"/>
            </w:tcBorders>
            <w:shd w:val="clear" w:color="auto" w:fill="auto"/>
            <w:vAlign w:val="bottom"/>
          </w:tcPr>
          <w:p w14:paraId="048F2B8C" w14:textId="10F4A58A" w:rsidR="00FE3D8C" w:rsidRPr="00C935A5" w:rsidRDefault="00FE3D8C" w:rsidP="00FE3D8C">
            <w:pPr>
              <w:spacing w:before="40" w:after="20"/>
              <w:jc w:val="right"/>
              <w:rPr>
                <w:rFonts w:cs="Arial"/>
                <w:sz w:val="18"/>
                <w:szCs w:val="18"/>
              </w:rPr>
            </w:pPr>
            <w:r w:rsidRPr="00FE3D8C">
              <w:rPr>
                <w:rFonts w:cs="Arial"/>
                <w:sz w:val="18"/>
                <w:szCs w:val="18"/>
              </w:rPr>
              <w:t>10,864,128</w:t>
            </w:r>
          </w:p>
        </w:tc>
        <w:tc>
          <w:tcPr>
            <w:tcW w:w="1361" w:type="dxa"/>
            <w:tcBorders>
              <w:top w:val="nil"/>
              <w:left w:val="nil"/>
              <w:right w:val="nil"/>
            </w:tcBorders>
            <w:shd w:val="clear" w:color="auto" w:fill="auto"/>
            <w:vAlign w:val="bottom"/>
          </w:tcPr>
          <w:p w14:paraId="03864852" w14:textId="147F6378" w:rsidR="00FE3D8C" w:rsidRPr="00C935A5" w:rsidRDefault="00FE3D8C" w:rsidP="00FE3D8C">
            <w:pPr>
              <w:spacing w:before="40" w:after="20"/>
              <w:jc w:val="right"/>
              <w:rPr>
                <w:rFonts w:cs="Arial"/>
                <w:sz w:val="18"/>
                <w:szCs w:val="18"/>
              </w:rPr>
            </w:pPr>
            <w:r w:rsidRPr="00FE3D8C">
              <w:rPr>
                <w:rFonts w:cs="Arial"/>
                <w:sz w:val="18"/>
                <w:szCs w:val="18"/>
              </w:rPr>
              <w:t>1,168,614</w:t>
            </w:r>
          </w:p>
        </w:tc>
        <w:tc>
          <w:tcPr>
            <w:tcW w:w="1361" w:type="dxa"/>
            <w:tcBorders>
              <w:top w:val="nil"/>
              <w:left w:val="nil"/>
              <w:right w:val="nil"/>
            </w:tcBorders>
            <w:shd w:val="clear" w:color="auto" w:fill="auto"/>
            <w:vAlign w:val="bottom"/>
          </w:tcPr>
          <w:p w14:paraId="51911694" w14:textId="7617BF3E" w:rsidR="00FE3D8C" w:rsidRPr="00C935A5" w:rsidRDefault="00FE3D8C" w:rsidP="00FE3D8C">
            <w:pPr>
              <w:spacing w:before="40" w:after="20"/>
              <w:jc w:val="right"/>
              <w:rPr>
                <w:rFonts w:cs="Arial"/>
                <w:sz w:val="18"/>
                <w:szCs w:val="18"/>
              </w:rPr>
            </w:pPr>
            <w:r w:rsidRPr="00FE3D8C">
              <w:rPr>
                <w:rFonts w:cs="Arial"/>
                <w:sz w:val="18"/>
                <w:szCs w:val="18"/>
              </w:rPr>
              <w:t>0</w:t>
            </w:r>
          </w:p>
        </w:tc>
        <w:tc>
          <w:tcPr>
            <w:tcW w:w="1332" w:type="dxa"/>
            <w:tcBorders>
              <w:top w:val="nil"/>
              <w:left w:val="nil"/>
              <w:right w:val="nil"/>
            </w:tcBorders>
            <w:shd w:val="clear" w:color="auto" w:fill="auto"/>
            <w:vAlign w:val="bottom"/>
          </w:tcPr>
          <w:p w14:paraId="461C0CB9" w14:textId="0810A6C3" w:rsidR="00FE3D8C" w:rsidRPr="00C935A5" w:rsidRDefault="00FE3D8C" w:rsidP="00FE3D8C">
            <w:pPr>
              <w:spacing w:before="40" w:after="20"/>
              <w:jc w:val="right"/>
              <w:rPr>
                <w:rFonts w:cs="Arial"/>
                <w:sz w:val="18"/>
                <w:szCs w:val="18"/>
              </w:rPr>
            </w:pPr>
            <w:r w:rsidRPr="00FE3D8C">
              <w:rPr>
                <w:rFonts w:cs="Arial"/>
                <w:sz w:val="18"/>
                <w:szCs w:val="18"/>
              </w:rPr>
              <w:t>0</w:t>
            </w:r>
          </w:p>
        </w:tc>
      </w:tr>
      <w:tr w:rsidR="00FE3D8C" w:rsidRPr="00FE3D8C" w14:paraId="6CC159B2" w14:textId="77777777" w:rsidTr="00992792">
        <w:trPr>
          <w:trHeight w:val="20"/>
        </w:trPr>
        <w:tc>
          <w:tcPr>
            <w:tcW w:w="2268" w:type="dxa"/>
            <w:tcBorders>
              <w:top w:val="nil"/>
              <w:left w:val="nil"/>
              <w:right w:val="single" w:sz="18" w:space="0" w:color="B4B432"/>
            </w:tcBorders>
            <w:shd w:val="clear" w:color="auto" w:fill="auto"/>
            <w:vAlign w:val="center"/>
          </w:tcPr>
          <w:p w14:paraId="33BEAE30" w14:textId="77777777" w:rsidR="00FE3D8C" w:rsidRPr="00C935A5" w:rsidRDefault="00FE3D8C" w:rsidP="00FE3D8C">
            <w:pPr>
              <w:spacing w:before="40" w:after="20"/>
              <w:rPr>
                <w:rFonts w:cs="Arial"/>
                <w:sz w:val="18"/>
                <w:szCs w:val="18"/>
              </w:rPr>
            </w:pPr>
          </w:p>
        </w:tc>
        <w:tc>
          <w:tcPr>
            <w:tcW w:w="1361" w:type="dxa"/>
            <w:tcBorders>
              <w:top w:val="nil"/>
              <w:left w:val="single" w:sz="18" w:space="0" w:color="B4B432"/>
              <w:bottom w:val="single" w:sz="8" w:space="0" w:color="B4B432"/>
              <w:right w:val="nil"/>
            </w:tcBorders>
            <w:shd w:val="clear" w:color="auto" w:fill="auto"/>
            <w:vAlign w:val="bottom"/>
          </w:tcPr>
          <w:p w14:paraId="352D32E4" w14:textId="01DA366C" w:rsidR="00FE3D8C" w:rsidRPr="00C935A5" w:rsidRDefault="00FE3D8C" w:rsidP="00FE3D8C">
            <w:pPr>
              <w:spacing w:before="40" w:after="20"/>
              <w:jc w:val="right"/>
              <w:rPr>
                <w:rFonts w:cs="Arial"/>
                <w:sz w:val="18"/>
                <w:szCs w:val="18"/>
              </w:rPr>
            </w:pPr>
            <w:r w:rsidRPr="00FE3D8C">
              <w:rPr>
                <w:rFonts w:cs="Arial"/>
                <w:sz w:val="18"/>
                <w:szCs w:val="18"/>
              </w:rPr>
              <w:t> </w:t>
            </w:r>
          </w:p>
        </w:tc>
        <w:tc>
          <w:tcPr>
            <w:tcW w:w="1361" w:type="dxa"/>
            <w:tcBorders>
              <w:top w:val="nil"/>
              <w:left w:val="nil"/>
              <w:bottom w:val="single" w:sz="8" w:space="0" w:color="B4B432"/>
              <w:right w:val="nil"/>
            </w:tcBorders>
            <w:shd w:val="clear" w:color="auto" w:fill="auto"/>
            <w:vAlign w:val="bottom"/>
          </w:tcPr>
          <w:p w14:paraId="22062B4C" w14:textId="77777777" w:rsidR="00FE3D8C" w:rsidRPr="00C935A5" w:rsidRDefault="00FE3D8C" w:rsidP="00FE3D8C">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vAlign w:val="bottom"/>
          </w:tcPr>
          <w:p w14:paraId="61B7CD9C" w14:textId="77777777" w:rsidR="00FE3D8C" w:rsidRPr="00C935A5" w:rsidRDefault="00FE3D8C" w:rsidP="00FE3D8C">
            <w:pPr>
              <w:spacing w:before="40" w:after="20"/>
              <w:jc w:val="right"/>
              <w:rPr>
                <w:rFonts w:cs="Arial"/>
                <w:sz w:val="18"/>
                <w:szCs w:val="18"/>
              </w:rPr>
            </w:pPr>
          </w:p>
        </w:tc>
        <w:tc>
          <w:tcPr>
            <w:tcW w:w="1361" w:type="dxa"/>
            <w:tcBorders>
              <w:top w:val="nil"/>
              <w:left w:val="nil"/>
              <w:bottom w:val="single" w:sz="8" w:space="0" w:color="B4B432"/>
              <w:right w:val="nil"/>
            </w:tcBorders>
            <w:shd w:val="clear" w:color="auto" w:fill="auto"/>
            <w:vAlign w:val="bottom"/>
          </w:tcPr>
          <w:p w14:paraId="6357D30E" w14:textId="77777777" w:rsidR="00FE3D8C" w:rsidRPr="00C935A5" w:rsidRDefault="00FE3D8C" w:rsidP="00FE3D8C">
            <w:pPr>
              <w:spacing w:before="40" w:after="20"/>
              <w:jc w:val="right"/>
              <w:rPr>
                <w:rFonts w:cs="Arial"/>
                <w:sz w:val="18"/>
                <w:szCs w:val="18"/>
              </w:rPr>
            </w:pPr>
          </w:p>
        </w:tc>
        <w:tc>
          <w:tcPr>
            <w:tcW w:w="1332" w:type="dxa"/>
            <w:tcBorders>
              <w:top w:val="nil"/>
              <w:left w:val="nil"/>
              <w:bottom w:val="single" w:sz="8" w:space="0" w:color="B4B432"/>
              <w:right w:val="nil"/>
            </w:tcBorders>
            <w:shd w:val="clear" w:color="auto" w:fill="auto"/>
            <w:vAlign w:val="bottom"/>
          </w:tcPr>
          <w:p w14:paraId="3B48A3D1" w14:textId="2B668DD3" w:rsidR="00FE3D8C" w:rsidRPr="00C935A5" w:rsidRDefault="00FE3D8C" w:rsidP="00FE3D8C">
            <w:pPr>
              <w:spacing w:before="40" w:after="20"/>
              <w:jc w:val="right"/>
              <w:rPr>
                <w:rFonts w:cs="Arial"/>
                <w:sz w:val="18"/>
                <w:szCs w:val="18"/>
              </w:rPr>
            </w:pPr>
            <w:r w:rsidRPr="00FE3D8C">
              <w:rPr>
                <w:rFonts w:cs="Arial"/>
                <w:sz w:val="18"/>
                <w:szCs w:val="18"/>
              </w:rPr>
              <w:t> </w:t>
            </w:r>
          </w:p>
        </w:tc>
      </w:tr>
      <w:tr w:rsidR="00FE3D8C" w:rsidRPr="00FE3D8C" w14:paraId="07454AB3" w14:textId="77777777" w:rsidTr="00992792">
        <w:trPr>
          <w:trHeight w:val="20"/>
        </w:trPr>
        <w:tc>
          <w:tcPr>
            <w:tcW w:w="2268" w:type="dxa"/>
            <w:tcBorders>
              <w:top w:val="nil"/>
              <w:left w:val="nil"/>
              <w:right w:val="single" w:sz="18" w:space="0" w:color="B4B432"/>
            </w:tcBorders>
            <w:shd w:val="clear" w:color="auto" w:fill="auto"/>
            <w:vAlign w:val="center"/>
          </w:tcPr>
          <w:p w14:paraId="509AFA86" w14:textId="77777777" w:rsidR="00FE3D8C" w:rsidRPr="00C935A5" w:rsidRDefault="00FE3D8C" w:rsidP="00FE3D8C">
            <w:pPr>
              <w:spacing w:before="40" w:after="20"/>
              <w:rPr>
                <w:rFonts w:cs="Arial"/>
                <w:sz w:val="18"/>
                <w:szCs w:val="18"/>
              </w:rPr>
            </w:pPr>
          </w:p>
        </w:tc>
        <w:tc>
          <w:tcPr>
            <w:tcW w:w="1361" w:type="dxa"/>
            <w:tcBorders>
              <w:top w:val="single" w:sz="8" w:space="0" w:color="B4B432"/>
              <w:left w:val="single" w:sz="18" w:space="0" w:color="B4B432"/>
              <w:right w:val="nil"/>
            </w:tcBorders>
            <w:shd w:val="clear" w:color="auto" w:fill="auto"/>
            <w:vAlign w:val="bottom"/>
          </w:tcPr>
          <w:p w14:paraId="6489C011" w14:textId="185BA129" w:rsidR="00FE3D8C" w:rsidRPr="00C935A5" w:rsidRDefault="00FE3D8C" w:rsidP="00FE3D8C">
            <w:pPr>
              <w:spacing w:before="40" w:after="20"/>
              <w:jc w:val="right"/>
              <w:rPr>
                <w:rFonts w:cs="Arial"/>
                <w:b/>
                <w:sz w:val="18"/>
                <w:szCs w:val="18"/>
              </w:rPr>
            </w:pPr>
            <w:r w:rsidRPr="00FE3D8C">
              <w:rPr>
                <w:rFonts w:cs="Arial"/>
                <w:b/>
                <w:sz w:val="18"/>
                <w:szCs w:val="18"/>
              </w:rPr>
              <w:t>13,438,090</w:t>
            </w:r>
          </w:p>
        </w:tc>
        <w:tc>
          <w:tcPr>
            <w:tcW w:w="1361" w:type="dxa"/>
            <w:tcBorders>
              <w:top w:val="single" w:sz="8" w:space="0" w:color="B4B432"/>
              <w:left w:val="nil"/>
              <w:right w:val="nil"/>
            </w:tcBorders>
            <w:shd w:val="clear" w:color="auto" w:fill="auto"/>
            <w:vAlign w:val="bottom"/>
          </w:tcPr>
          <w:p w14:paraId="139A40C4" w14:textId="0E4273A5" w:rsidR="00FE3D8C" w:rsidRPr="00C935A5" w:rsidRDefault="00FE3D8C" w:rsidP="00FE3D8C">
            <w:pPr>
              <w:spacing w:before="40" w:after="20"/>
              <w:jc w:val="right"/>
              <w:rPr>
                <w:rFonts w:cs="Arial"/>
                <w:b/>
                <w:sz w:val="18"/>
                <w:szCs w:val="18"/>
              </w:rPr>
            </w:pPr>
            <w:r w:rsidRPr="00FE3D8C">
              <w:rPr>
                <w:rFonts w:cs="Arial"/>
                <w:b/>
                <w:sz w:val="18"/>
                <w:szCs w:val="18"/>
              </w:rPr>
              <w:t>383,927,545</w:t>
            </w:r>
          </w:p>
        </w:tc>
        <w:tc>
          <w:tcPr>
            <w:tcW w:w="1361" w:type="dxa"/>
            <w:tcBorders>
              <w:top w:val="single" w:sz="8" w:space="0" w:color="B4B432"/>
              <w:left w:val="nil"/>
              <w:right w:val="nil"/>
            </w:tcBorders>
            <w:shd w:val="clear" w:color="auto" w:fill="auto"/>
            <w:vAlign w:val="bottom"/>
          </w:tcPr>
          <w:p w14:paraId="1FB36AF5" w14:textId="265B3AF0" w:rsidR="00FE3D8C" w:rsidRPr="00C935A5" w:rsidRDefault="00FE3D8C" w:rsidP="00FE3D8C">
            <w:pPr>
              <w:spacing w:before="40" w:after="20"/>
              <w:jc w:val="right"/>
              <w:rPr>
                <w:rFonts w:cs="Arial"/>
                <w:b/>
                <w:sz w:val="18"/>
                <w:szCs w:val="18"/>
              </w:rPr>
            </w:pPr>
            <w:r w:rsidRPr="00FE3D8C">
              <w:rPr>
                <w:rFonts w:cs="Arial"/>
                <w:b/>
                <w:sz w:val="18"/>
                <w:szCs w:val="18"/>
              </w:rPr>
              <w:t>220,965,022</w:t>
            </w:r>
          </w:p>
        </w:tc>
        <w:tc>
          <w:tcPr>
            <w:tcW w:w="1361" w:type="dxa"/>
            <w:tcBorders>
              <w:top w:val="single" w:sz="8" w:space="0" w:color="B4B432"/>
              <w:left w:val="nil"/>
              <w:right w:val="nil"/>
            </w:tcBorders>
            <w:shd w:val="clear" w:color="auto" w:fill="auto"/>
            <w:vAlign w:val="bottom"/>
          </w:tcPr>
          <w:p w14:paraId="411B04FB" w14:textId="14F0D34B" w:rsidR="00FE3D8C" w:rsidRPr="00C935A5" w:rsidRDefault="00FE3D8C" w:rsidP="00FE3D8C">
            <w:pPr>
              <w:spacing w:before="40" w:after="20"/>
              <w:jc w:val="right"/>
              <w:rPr>
                <w:rFonts w:cs="Arial"/>
                <w:b/>
                <w:sz w:val="18"/>
                <w:szCs w:val="18"/>
              </w:rPr>
            </w:pPr>
            <w:r w:rsidRPr="00FE3D8C">
              <w:rPr>
                <w:rFonts w:cs="Arial"/>
                <w:b/>
                <w:sz w:val="18"/>
                <w:szCs w:val="18"/>
              </w:rPr>
              <w:t>43,317,602</w:t>
            </w:r>
          </w:p>
        </w:tc>
        <w:tc>
          <w:tcPr>
            <w:tcW w:w="1332" w:type="dxa"/>
            <w:tcBorders>
              <w:top w:val="single" w:sz="8" w:space="0" w:color="B4B432"/>
              <w:left w:val="nil"/>
              <w:right w:val="nil"/>
            </w:tcBorders>
            <w:shd w:val="clear" w:color="auto" w:fill="auto"/>
            <w:vAlign w:val="bottom"/>
          </w:tcPr>
          <w:p w14:paraId="449AF211" w14:textId="75E6B05F" w:rsidR="00FE3D8C" w:rsidRPr="00C935A5" w:rsidRDefault="00FE3D8C" w:rsidP="00FE3D8C">
            <w:pPr>
              <w:spacing w:before="40" w:after="20"/>
              <w:jc w:val="right"/>
              <w:rPr>
                <w:rFonts w:cs="Arial"/>
                <w:b/>
                <w:sz w:val="18"/>
                <w:szCs w:val="18"/>
              </w:rPr>
            </w:pPr>
            <w:r w:rsidRPr="00FE3D8C">
              <w:rPr>
                <w:rFonts w:cs="Arial"/>
                <w:b/>
                <w:sz w:val="18"/>
                <w:szCs w:val="18"/>
              </w:rPr>
              <w:t>26,092,353</w:t>
            </w:r>
          </w:p>
        </w:tc>
      </w:tr>
    </w:tbl>
    <w:p w14:paraId="084F64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8C7F5C6" w14:textId="225CDCE0" w:rsidR="00734A5D" w:rsidRPr="00C935A5" w:rsidRDefault="006621F3" w:rsidP="004825F5">
      <w:pPr>
        <w:pStyle w:val="VGC-Head10"/>
      </w:pPr>
      <w:r>
        <w:t>2024-25</w:t>
      </w:r>
      <w:r w:rsidR="00A97ABE" w:rsidRPr="00C935A5">
        <w:t xml:space="preserve"> </w:t>
      </w:r>
      <w:r w:rsidR="00734A5D" w:rsidRPr="00C935A5">
        <w:t>Local Roads Grants</w:t>
      </w:r>
      <w:r w:rsidR="00734A5D" w:rsidRPr="00C935A5">
        <w:tab/>
        <w:t>Appendix 5</w:t>
      </w:r>
    </w:p>
    <w:p w14:paraId="5A2CAD48" w14:textId="77777777" w:rsidR="00734A5D" w:rsidRPr="00C935A5" w:rsidRDefault="004F1184" w:rsidP="004825F5">
      <w:pPr>
        <w:pStyle w:val="VGC-Head2"/>
      </w:pPr>
      <w:r w:rsidRPr="00C935A5">
        <w:tab/>
      </w:r>
      <w:r w:rsidR="00A6042C" w:rsidRPr="00C935A5">
        <w:t>E</w:t>
      </w:r>
      <w:r w:rsidR="00734A5D" w:rsidRPr="00C935A5">
        <w:t>.  Network Costs</w:t>
      </w:r>
    </w:p>
    <w:p w14:paraId="7F0082C3" w14:textId="009AA354" w:rsidR="00734A5D" w:rsidRPr="00C935A5" w:rsidRDefault="00734A5D" w:rsidP="00FF36E8">
      <w:pPr>
        <w:spacing w:before="40" w:after="20"/>
        <w:rPr>
          <w:rFonts w:cs="Arial"/>
          <w:sz w:val="18"/>
          <w:szCs w:val="18"/>
        </w:rPr>
      </w:pPr>
    </w:p>
    <w:tbl>
      <w:tblPr>
        <w:tblW w:w="9074" w:type="dxa"/>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FE3D8C" w:rsidRPr="00C935A5" w14:paraId="4AFB6114" w14:textId="3808334D" w:rsidTr="00FE3D8C">
        <w:trPr>
          <w:trHeight w:val="20"/>
          <w:tblHeader/>
        </w:trPr>
        <w:tc>
          <w:tcPr>
            <w:tcW w:w="2268" w:type="dxa"/>
            <w:tcBorders>
              <w:top w:val="nil"/>
              <w:left w:val="nil"/>
              <w:right w:val="single" w:sz="18" w:space="0" w:color="B4B432"/>
            </w:tcBorders>
            <w:shd w:val="clear" w:color="auto" w:fill="auto"/>
            <w:vAlign w:val="bottom"/>
          </w:tcPr>
          <w:p w14:paraId="51A56A5A" w14:textId="77777777" w:rsidR="00FE3D8C" w:rsidRPr="00C935A5" w:rsidRDefault="00FE3D8C" w:rsidP="00FE3D8C">
            <w:pPr>
              <w:spacing w:before="40" w:after="20"/>
              <w:jc w:val="center"/>
              <w:rPr>
                <w:rFonts w:cs="Arial"/>
                <w:sz w:val="18"/>
                <w:szCs w:val="18"/>
              </w:rPr>
            </w:pPr>
          </w:p>
        </w:tc>
        <w:tc>
          <w:tcPr>
            <w:tcW w:w="2268" w:type="dxa"/>
            <w:gridSpan w:val="2"/>
            <w:tcBorders>
              <w:left w:val="single" w:sz="18" w:space="0" w:color="B4B432"/>
              <w:bottom w:val="single" w:sz="8" w:space="0" w:color="B4B432"/>
              <w:right w:val="nil"/>
            </w:tcBorders>
            <w:vAlign w:val="bottom"/>
          </w:tcPr>
          <w:p w14:paraId="51EDCDBE" w14:textId="6C6AE238" w:rsidR="00FE3D8C" w:rsidRPr="00C935A5" w:rsidRDefault="00FE3D8C" w:rsidP="00FE3D8C">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B4B432"/>
              <w:right w:val="nil"/>
            </w:tcBorders>
            <w:shd w:val="clear" w:color="auto" w:fill="auto"/>
            <w:vAlign w:val="bottom"/>
          </w:tcPr>
          <w:p w14:paraId="2AFAE411" w14:textId="77777777" w:rsidR="00FE3D8C" w:rsidRPr="00C935A5" w:rsidRDefault="00FE3D8C" w:rsidP="00FE3D8C">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B4B432"/>
              <w:right w:val="nil"/>
            </w:tcBorders>
            <w:shd w:val="clear" w:color="auto" w:fill="auto"/>
            <w:vAlign w:val="bottom"/>
          </w:tcPr>
          <w:p w14:paraId="3BAC53AB" w14:textId="77777777" w:rsidR="00FE3D8C" w:rsidRPr="00C935A5" w:rsidRDefault="00FE3D8C" w:rsidP="00FE3D8C">
            <w:pPr>
              <w:spacing w:before="40" w:after="20"/>
              <w:jc w:val="center"/>
              <w:rPr>
                <w:rFonts w:cs="Arial"/>
                <w:b/>
                <w:sz w:val="18"/>
                <w:szCs w:val="18"/>
              </w:rPr>
            </w:pPr>
          </w:p>
        </w:tc>
        <w:tc>
          <w:tcPr>
            <w:tcW w:w="1418" w:type="dxa"/>
            <w:tcBorders>
              <w:left w:val="nil"/>
              <w:bottom w:val="single" w:sz="8" w:space="0" w:color="B4B432"/>
              <w:right w:val="nil"/>
            </w:tcBorders>
            <w:shd w:val="clear" w:color="auto" w:fill="auto"/>
          </w:tcPr>
          <w:p w14:paraId="30626681" w14:textId="75903E12" w:rsidR="00FE3D8C" w:rsidRPr="00C935A5" w:rsidRDefault="00FE3D8C" w:rsidP="00FE3D8C">
            <w:pPr>
              <w:spacing w:before="40" w:after="20"/>
              <w:jc w:val="center"/>
              <w:rPr>
                <w:rFonts w:cs="Arial"/>
                <w:b/>
                <w:sz w:val="18"/>
                <w:szCs w:val="18"/>
              </w:rPr>
            </w:pP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sidRPr="00FE3D8C">
              <w:rPr>
                <w:rFonts w:cs="Arial"/>
                <w:bCs/>
                <w:sz w:val="18"/>
                <w:szCs w:val="18"/>
              </w:rPr>
              <w:t>(uncapped)</w:t>
            </w:r>
            <w:r>
              <w:rPr>
                <w:rFonts w:cs="Arial"/>
                <w:b/>
                <w:sz w:val="18"/>
                <w:szCs w:val="18"/>
              </w:rPr>
              <w:t xml:space="preserve"> </w:t>
            </w:r>
            <w:r w:rsidRPr="00C935A5">
              <w:rPr>
                <w:rFonts w:cs="Arial"/>
                <w:b/>
                <w:sz w:val="18"/>
                <w:szCs w:val="18"/>
              </w:rPr>
              <w:br/>
              <w:t>($)</w:t>
            </w:r>
          </w:p>
        </w:tc>
        <w:tc>
          <w:tcPr>
            <w:tcW w:w="1418" w:type="dxa"/>
            <w:tcBorders>
              <w:left w:val="nil"/>
              <w:bottom w:val="single" w:sz="8" w:space="0" w:color="B4B432"/>
              <w:right w:val="nil"/>
            </w:tcBorders>
          </w:tcPr>
          <w:p w14:paraId="2DA4E771" w14:textId="1177F8CB" w:rsidR="00FE3D8C" w:rsidRDefault="00FE3D8C" w:rsidP="00FE3D8C">
            <w:pPr>
              <w:spacing w:before="40" w:after="20"/>
              <w:jc w:val="center"/>
              <w:rPr>
                <w:rFonts w:cs="Arial"/>
                <w:b/>
                <w:sz w:val="18"/>
                <w:szCs w:val="18"/>
              </w:rPr>
            </w:pP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Pr>
                <w:rFonts w:cs="Arial"/>
                <w:b/>
                <w:sz w:val="18"/>
                <w:szCs w:val="18"/>
              </w:rPr>
              <w:t xml:space="preserve">Total </w:t>
            </w:r>
            <w:r w:rsidRPr="00C935A5">
              <w:rPr>
                <w:rFonts w:cs="Arial"/>
                <w:b/>
                <w:sz w:val="18"/>
                <w:szCs w:val="18"/>
              </w:rPr>
              <w:br/>
              <w:t>($)</w:t>
            </w:r>
          </w:p>
        </w:tc>
      </w:tr>
      <w:tr w:rsidR="00FE3D8C" w:rsidRPr="00C935A5" w14:paraId="71D2632F" w14:textId="4A0339C8" w:rsidTr="00FE3D8C">
        <w:trPr>
          <w:trHeight w:val="20"/>
          <w:tblHeader/>
        </w:trPr>
        <w:tc>
          <w:tcPr>
            <w:tcW w:w="2268" w:type="dxa"/>
            <w:tcBorders>
              <w:top w:val="nil"/>
              <w:left w:val="nil"/>
              <w:right w:val="single" w:sz="18" w:space="0" w:color="B4B432"/>
            </w:tcBorders>
            <w:shd w:val="clear" w:color="auto" w:fill="auto"/>
            <w:vAlign w:val="bottom"/>
          </w:tcPr>
          <w:p w14:paraId="28C81069" w14:textId="77777777" w:rsidR="00FE3D8C" w:rsidRPr="00C935A5" w:rsidRDefault="00FE3D8C" w:rsidP="00FE3D8C">
            <w:pPr>
              <w:spacing w:before="40" w:after="20"/>
              <w:jc w:val="center"/>
              <w:rPr>
                <w:rFonts w:cs="Arial"/>
                <w:sz w:val="18"/>
                <w:szCs w:val="18"/>
              </w:rPr>
            </w:pPr>
          </w:p>
        </w:tc>
        <w:tc>
          <w:tcPr>
            <w:tcW w:w="1134" w:type="dxa"/>
            <w:tcBorders>
              <w:top w:val="single" w:sz="8" w:space="0" w:color="B4B432"/>
              <w:left w:val="single" w:sz="18" w:space="0" w:color="B4B432"/>
              <w:bottom w:val="single" w:sz="8" w:space="0" w:color="B4B432"/>
              <w:right w:val="nil"/>
            </w:tcBorders>
            <w:vAlign w:val="bottom"/>
          </w:tcPr>
          <w:p w14:paraId="1E2A6550" w14:textId="7F42D551" w:rsidR="00FE3D8C" w:rsidRPr="00C935A5" w:rsidRDefault="00FE3D8C" w:rsidP="00FE3D8C">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B4B432"/>
              <w:left w:val="nil"/>
              <w:bottom w:val="single" w:sz="8" w:space="0" w:color="B4B432"/>
              <w:right w:val="nil"/>
            </w:tcBorders>
            <w:vAlign w:val="bottom"/>
          </w:tcPr>
          <w:p w14:paraId="5B7D6762" w14:textId="0EC976EA" w:rsidR="00FE3D8C" w:rsidRPr="00C935A5" w:rsidRDefault="00FE3D8C" w:rsidP="00FE3D8C">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B4B432"/>
              <w:left w:val="nil"/>
              <w:bottom w:val="single" w:sz="8" w:space="0" w:color="B4B432"/>
              <w:right w:val="nil"/>
            </w:tcBorders>
            <w:shd w:val="clear" w:color="auto" w:fill="auto"/>
            <w:vAlign w:val="bottom"/>
          </w:tcPr>
          <w:p w14:paraId="74F3F2B7" w14:textId="77777777" w:rsidR="00FE3D8C" w:rsidRPr="00C935A5" w:rsidRDefault="00FE3D8C" w:rsidP="00FE3D8C">
            <w:pPr>
              <w:spacing w:before="40" w:after="20"/>
              <w:jc w:val="center"/>
              <w:rPr>
                <w:rFonts w:cs="Arial"/>
                <w:b/>
                <w:sz w:val="18"/>
                <w:szCs w:val="18"/>
              </w:rPr>
            </w:pPr>
          </w:p>
        </w:tc>
        <w:tc>
          <w:tcPr>
            <w:tcW w:w="284" w:type="dxa"/>
            <w:vMerge/>
            <w:tcBorders>
              <w:top w:val="single" w:sz="8" w:space="0" w:color="B4B432"/>
              <w:left w:val="nil"/>
              <w:bottom w:val="single" w:sz="8" w:space="0" w:color="B4B432"/>
              <w:right w:val="nil"/>
            </w:tcBorders>
            <w:shd w:val="clear" w:color="auto" w:fill="auto"/>
            <w:vAlign w:val="bottom"/>
          </w:tcPr>
          <w:p w14:paraId="2DDE38BD" w14:textId="77777777" w:rsidR="00FE3D8C" w:rsidRPr="00C935A5" w:rsidRDefault="00FE3D8C" w:rsidP="00FE3D8C">
            <w:pPr>
              <w:spacing w:before="40" w:after="20"/>
              <w:jc w:val="center"/>
              <w:rPr>
                <w:rFonts w:cs="Arial"/>
                <w:b/>
                <w:sz w:val="18"/>
                <w:szCs w:val="18"/>
              </w:rPr>
            </w:pPr>
          </w:p>
        </w:tc>
        <w:tc>
          <w:tcPr>
            <w:tcW w:w="1418" w:type="dxa"/>
            <w:tcBorders>
              <w:top w:val="single" w:sz="8" w:space="0" w:color="B4B432"/>
              <w:left w:val="nil"/>
              <w:bottom w:val="single" w:sz="8" w:space="0" w:color="B4B432"/>
              <w:right w:val="nil"/>
            </w:tcBorders>
          </w:tcPr>
          <w:p w14:paraId="4C7BDD1B" w14:textId="77777777" w:rsidR="00FE3D8C" w:rsidRPr="00C935A5" w:rsidRDefault="00FE3D8C" w:rsidP="00FE3D8C">
            <w:pPr>
              <w:spacing w:before="40" w:after="20"/>
              <w:jc w:val="center"/>
              <w:rPr>
                <w:rFonts w:cs="Arial"/>
                <w:b/>
                <w:sz w:val="18"/>
                <w:szCs w:val="18"/>
              </w:rPr>
            </w:pPr>
          </w:p>
        </w:tc>
        <w:tc>
          <w:tcPr>
            <w:tcW w:w="1418" w:type="dxa"/>
            <w:tcBorders>
              <w:top w:val="single" w:sz="8" w:space="0" w:color="B4B432"/>
              <w:left w:val="nil"/>
              <w:bottom w:val="single" w:sz="8" w:space="0" w:color="B4B432"/>
              <w:right w:val="nil"/>
            </w:tcBorders>
            <w:shd w:val="clear" w:color="auto" w:fill="auto"/>
          </w:tcPr>
          <w:p w14:paraId="78CC7C1A" w14:textId="2A4FA50E" w:rsidR="00FE3D8C" w:rsidRPr="00C935A5" w:rsidRDefault="00FE3D8C" w:rsidP="00FE3D8C">
            <w:pPr>
              <w:spacing w:before="40" w:after="20"/>
              <w:jc w:val="center"/>
              <w:rPr>
                <w:rFonts w:cs="Arial"/>
                <w:b/>
                <w:sz w:val="18"/>
                <w:szCs w:val="18"/>
              </w:rPr>
            </w:pPr>
          </w:p>
        </w:tc>
      </w:tr>
      <w:tr w:rsidR="00FE3D8C" w:rsidRPr="00937E0C" w14:paraId="308A74D1" w14:textId="57C1F877" w:rsidTr="00FE3D8C">
        <w:trPr>
          <w:trHeight w:val="20"/>
          <w:tblHeader/>
        </w:trPr>
        <w:tc>
          <w:tcPr>
            <w:tcW w:w="2268" w:type="dxa"/>
            <w:tcBorders>
              <w:left w:val="nil"/>
              <w:bottom w:val="nil"/>
              <w:right w:val="single" w:sz="18" w:space="0" w:color="B4B432"/>
            </w:tcBorders>
            <w:shd w:val="clear" w:color="auto" w:fill="auto"/>
            <w:vAlign w:val="center"/>
          </w:tcPr>
          <w:p w14:paraId="2F33F504" w14:textId="77777777" w:rsidR="00FE3D8C" w:rsidRPr="00C935A5" w:rsidRDefault="00FE3D8C" w:rsidP="00FE3D8C">
            <w:pPr>
              <w:spacing w:before="40" w:after="20"/>
              <w:rPr>
                <w:rFonts w:cs="Arial"/>
                <w:sz w:val="18"/>
                <w:szCs w:val="18"/>
              </w:rPr>
            </w:pPr>
          </w:p>
        </w:tc>
        <w:tc>
          <w:tcPr>
            <w:tcW w:w="1134" w:type="dxa"/>
            <w:tcBorders>
              <w:top w:val="single" w:sz="8" w:space="0" w:color="B4B432"/>
              <w:left w:val="single" w:sz="18" w:space="0" w:color="B4B432"/>
              <w:bottom w:val="nil"/>
              <w:right w:val="nil"/>
            </w:tcBorders>
          </w:tcPr>
          <w:p w14:paraId="774B6681" w14:textId="07E22EA6" w:rsidR="00FE3D8C" w:rsidRPr="00C935A5" w:rsidRDefault="00FE3D8C" w:rsidP="00FE3D8C">
            <w:pPr>
              <w:spacing w:before="40" w:after="20"/>
              <w:jc w:val="right"/>
              <w:rPr>
                <w:rFonts w:cs="Arial"/>
                <w:sz w:val="18"/>
                <w:szCs w:val="18"/>
              </w:rPr>
            </w:pPr>
          </w:p>
        </w:tc>
        <w:tc>
          <w:tcPr>
            <w:tcW w:w="1134" w:type="dxa"/>
            <w:tcBorders>
              <w:top w:val="single" w:sz="8" w:space="0" w:color="B4B432"/>
              <w:left w:val="nil"/>
              <w:bottom w:val="nil"/>
              <w:right w:val="nil"/>
            </w:tcBorders>
          </w:tcPr>
          <w:p w14:paraId="22A84AB7" w14:textId="26C71EB3" w:rsidR="00FE3D8C" w:rsidRPr="00C935A5" w:rsidRDefault="00FE3D8C" w:rsidP="00FE3D8C">
            <w:pPr>
              <w:spacing w:before="40" w:after="20"/>
              <w:jc w:val="right"/>
              <w:rPr>
                <w:rFonts w:cs="Arial"/>
                <w:sz w:val="18"/>
                <w:szCs w:val="18"/>
              </w:rPr>
            </w:pPr>
          </w:p>
        </w:tc>
        <w:tc>
          <w:tcPr>
            <w:tcW w:w="1418" w:type="dxa"/>
            <w:tcBorders>
              <w:top w:val="single" w:sz="8" w:space="0" w:color="B4B432"/>
              <w:left w:val="nil"/>
              <w:bottom w:val="nil"/>
              <w:right w:val="nil"/>
            </w:tcBorders>
            <w:shd w:val="clear" w:color="auto" w:fill="auto"/>
          </w:tcPr>
          <w:p w14:paraId="2D471F08" w14:textId="60751CE4" w:rsidR="00FE3D8C" w:rsidRPr="00FE3D8C" w:rsidRDefault="00FE3D8C" w:rsidP="00FE3D8C">
            <w:pPr>
              <w:spacing w:before="40" w:after="20"/>
              <w:jc w:val="right"/>
              <w:rPr>
                <w:rFonts w:cs="Arial"/>
                <w:b/>
                <w:bCs/>
                <w:sz w:val="18"/>
                <w:szCs w:val="18"/>
              </w:rPr>
            </w:pPr>
          </w:p>
        </w:tc>
        <w:tc>
          <w:tcPr>
            <w:tcW w:w="284" w:type="dxa"/>
            <w:tcBorders>
              <w:top w:val="single" w:sz="8" w:space="0" w:color="B4B432"/>
              <w:left w:val="nil"/>
              <w:bottom w:val="nil"/>
              <w:right w:val="nil"/>
            </w:tcBorders>
          </w:tcPr>
          <w:p w14:paraId="70B11132" w14:textId="578690FD" w:rsidR="00FE3D8C" w:rsidRPr="00C935A5" w:rsidRDefault="00FE3D8C" w:rsidP="00FE3D8C">
            <w:pPr>
              <w:spacing w:before="40" w:after="20"/>
              <w:jc w:val="right"/>
              <w:rPr>
                <w:rFonts w:cs="Arial"/>
                <w:sz w:val="18"/>
                <w:szCs w:val="18"/>
              </w:rPr>
            </w:pPr>
          </w:p>
        </w:tc>
        <w:tc>
          <w:tcPr>
            <w:tcW w:w="1418" w:type="dxa"/>
            <w:tcBorders>
              <w:top w:val="single" w:sz="8" w:space="0" w:color="B4B432"/>
              <w:left w:val="nil"/>
              <w:bottom w:val="nil"/>
              <w:right w:val="nil"/>
            </w:tcBorders>
          </w:tcPr>
          <w:p w14:paraId="562BD6E8" w14:textId="77777777" w:rsidR="00FE3D8C" w:rsidRPr="00937E0C" w:rsidRDefault="00FE3D8C" w:rsidP="00FE3D8C">
            <w:pPr>
              <w:spacing w:before="40" w:after="20"/>
              <w:jc w:val="right"/>
              <w:rPr>
                <w:rFonts w:cs="Arial"/>
                <w:b/>
                <w:bCs/>
                <w:sz w:val="18"/>
                <w:szCs w:val="18"/>
              </w:rPr>
            </w:pPr>
          </w:p>
        </w:tc>
        <w:tc>
          <w:tcPr>
            <w:tcW w:w="1418" w:type="dxa"/>
            <w:tcBorders>
              <w:top w:val="single" w:sz="8" w:space="0" w:color="B4B432"/>
              <w:left w:val="nil"/>
              <w:bottom w:val="nil"/>
              <w:right w:val="nil"/>
            </w:tcBorders>
          </w:tcPr>
          <w:p w14:paraId="4765D35C" w14:textId="46DE388A" w:rsidR="00FE3D8C" w:rsidRPr="00FE3D8C" w:rsidRDefault="00FE3D8C" w:rsidP="00FE3D8C">
            <w:pPr>
              <w:spacing w:before="40" w:after="20"/>
              <w:jc w:val="right"/>
              <w:rPr>
                <w:rFonts w:cs="Arial"/>
                <w:b/>
                <w:bCs/>
                <w:sz w:val="18"/>
                <w:szCs w:val="18"/>
              </w:rPr>
            </w:pPr>
          </w:p>
        </w:tc>
      </w:tr>
      <w:tr w:rsidR="00FE3D8C" w:rsidRPr="00FE3D8C" w14:paraId="17530111" w14:textId="286A3A01" w:rsidTr="00BF3D2B">
        <w:trPr>
          <w:trHeight w:val="20"/>
        </w:trPr>
        <w:tc>
          <w:tcPr>
            <w:tcW w:w="2268" w:type="dxa"/>
            <w:tcBorders>
              <w:top w:val="nil"/>
              <w:left w:val="nil"/>
              <w:bottom w:val="nil"/>
              <w:right w:val="single" w:sz="18" w:space="0" w:color="B4B432"/>
            </w:tcBorders>
            <w:shd w:val="clear" w:color="auto" w:fill="auto"/>
            <w:vAlign w:val="center"/>
          </w:tcPr>
          <w:p w14:paraId="4AB03C0F" w14:textId="77777777" w:rsidR="00FE3D8C" w:rsidRPr="00C935A5" w:rsidRDefault="00FE3D8C" w:rsidP="00FE3D8C">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B4B432"/>
              <w:bottom w:val="nil"/>
              <w:right w:val="nil"/>
            </w:tcBorders>
            <w:vAlign w:val="bottom"/>
          </w:tcPr>
          <w:p w14:paraId="65FCE5E3" w14:textId="34E25530" w:rsidR="00FE3D8C" w:rsidRPr="00C935A5" w:rsidRDefault="00FE3D8C" w:rsidP="00FE3D8C">
            <w:pPr>
              <w:spacing w:before="40" w:after="20"/>
              <w:jc w:val="right"/>
              <w:rPr>
                <w:rFonts w:cs="Arial"/>
                <w:sz w:val="18"/>
                <w:szCs w:val="18"/>
              </w:rPr>
            </w:pPr>
            <w:r w:rsidRPr="00FE3D8C">
              <w:rPr>
                <w:rFonts w:cs="Arial"/>
                <w:sz w:val="18"/>
                <w:szCs w:val="18"/>
              </w:rPr>
              <w:t>47,280</w:t>
            </w:r>
          </w:p>
        </w:tc>
        <w:tc>
          <w:tcPr>
            <w:tcW w:w="1134" w:type="dxa"/>
            <w:tcBorders>
              <w:top w:val="nil"/>
              <w:left w:val="nil"/>
              <w:bottom w:val="nil"/>
              <w:right w:val="nil"/>
            </w:tcBorders>
            <w:vAlign w:val="bottom"/>
          </w:tcPr>
          <w:p w14:paraId="320C1885" w14:textId="69EAD51F" w:rsidR="00FE3D8C" w:rsidRPr="00C935A5" w:rsidRDefault="00FE3D8C" w:rsidP="00FE3D8C">
            <w:pPr>
              <w:spacing w:before="40" w:after="20"/>
              <w:jc w:val="right"/>
              <w:rPr>
                <w:rFonts w:cs="Arial"/>
                <w:sz w:val="18"/>
                <w:szCs w:val="18"/>
              </w:rPr>
            </w:pPr>
            <w:r w:rsidRPr="00FE3D8C">
              <w:rPr>
                <w:rFonts w:cs="Arial"/>
                <w:sz w:val="18"/>
                <w:szCs w:val="18"/>
              </w:rPr>
              <w:t>1,080,576</w:t>
            </w:r>
          </w:p>
        </w:tc>
        <w:tc>
          <w:tcPr>
            <w:tcW w:w="1418" w:type="dxa"/>
            <w:tcBorders>
              <w:top w:val="nil"/>
              <w:left w:val="nil"/>
              <w:bottom w:val="nil"/>
              <w:right w:val="nil"/>
            </w:tcBorders>
            <w:shd w:val="clear" w:color="auto" w:fill="auto"/>
            <w:vAlign w:val="bottom"/>
          </w:tcPr>
          <w:p w14:paraId="1515851B" w14:textId="70FEF96D" w:rsidR="00FE3D8C" w:rsidRPr="00FE3D8C" w:rsidRDefault="00FE3D8C" w:rsidP="00FE3D8C">
            <w:pPr>
              <w:spacing w:before="40" w:after="20"/>
              <w:jc w:val="right"/>
              <w:rPr>
                <w:rFonts w:cs="Arial"/>
                <w:b/>
                <w:bCs/>
                <w:sz w:val="18"/>
                <w:szCs w:val="18"/>
              </w:rPr>
            </w:pPr>
            <w:r w:rsidRPr="00FE3D8C">
              <w:rPr>
                <w:rFonts w:cs="Arial"/>
                <w:b/>
                <w:bCs/>
                <w:sz w:val="18"/>
                <w:szCs w:val="18"/>
              </w:rPr>
              <w:t>16,208,921</w:t>
            </w:r>
          </w:p>
        </w:tc>
        <w:tc>
          <w:tcPr>
            <w:tcW w:w="284" w:type="dxa"/>
            <w:tcBorders>
              <w:top w:val="nil"/>
              <w:left w:val="nil"/>
              <w:bottom w:val="nil"/>
              <w:right w:val="nil"/>
            </w:tcBorders>
          </w:tcPr>
          <w:p w14:paraId="5D0E06C3" w14:textId="0893B3E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B212F9C" w14:textId="682AC209" w:rsidR="00FE3D8C" w:rsidRPr="00FE3D8C" w:rsidRDefault="00FE3D8C" w:rsidP="00FE3D8C">
            <w:pPr>
              <w:spacing w:before="40" w:after="20"/>
              <w:jc w:val="right"/>
              <w:rPr>
                <w:rFonts w:cs="Arial"/>
                <w:sz w:val="18"/>
                <w:szCs w:val="18"/>
              </w:rPr>
            </w:pPr>
            <w:r w:rsidRPr="00FE3D8C">
              <w:rPr>
                <w:rFonts w:cs="Arial"/>
                <w:sz w:val="18"/>
                <w:szCs w:val="18"/>
              </w:rPr>
              <w:t>2,861,639</w:t>
            </w:r>
          </w:p>
        </w:tc>
        <w:tc>
          <w:tcPr>
            <w:tcW w:w="1418" w:type="dxa"/>
            <w:tcBorders>
              <w:top w:val="nil"/>
              <w:left w:val="nil"/>
              <w:bottom w:val="nil"/>
              <w:right w:val="nil"/>
            </w:tcBorders>
            <w:vAlign w:val="bottom"/>
          </w:tcPr>
          <w:p w14:paraId="0E3FFA14" w14:textId="4B62B6D9" w:rsidR="00FE3D8C" w:rsidRPr="00FE3D8C" w:rsidRDefault="00FE3D8C" w:rsidP="00FE3D8C">
            <w:pPr>
              <w:spacing w:before="40" w:after="20"/>
              <w:jc w:val="right"/>
              <w:rPr>
                <w:rFonts w:cs="Arial"/>
                <w:b/>
                <w:bCs/>
                <w:sz w:val="18"/>
                <w:szCs w:val="18"/>
              </w:rPr>
            </w:pPr>
            <w:r w:rsidRPr="00FE3D8C">
              <w:rPr>
                <w:rFonts w:cs="Arial"/>
                <w:b/>
                <w:bCs/>
                <w:sz w:val="18"/>
                <w:szCs w:val="18"/>
              </w:rPr>
              <w:t>2,861,307</w:t>
            </w:r>
          </w:p>
        </w:tc>
      </w:tr>
      <w:tr w:rsidR="00FE3D8C" w:rsidRPr="00FE3D8C" w14:paraId="4AF39F25" w14:textId="47699035" w:rsidTr="00BF3D2B">
        <w:trPr>
          <w:trHeight w:val="20"/>
        </w:trPr>
        <w:tc>
          <w:tcPr>
            <w:tcW w:w="2268" w:type="dxa"/>
            <w:tcBorders>
              <w:top w:val="nil"/>
              <w:left w:val="nil"/>
              <w:bottom w:val="nil"/>
              <w:right w:val="single" w:sz="18" w:space="0" w:color="B4B432"/>
            </w:tcBorders>
            <w:shd w:val="clear" w:color="auto" w:fill="auto"/>
            <w:vAlign w:val="center"/>
          </w:tcPr>
          <w:p w14:paraId="665CA9D6" w14:textId="77777777" w:rsidR="00FE3D8C" w:rsidRPr="00C935A5" w:rsidRDefault="00FE3D8C" w:rsidP="00FE3D8C">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B4B432"/>
              <w:bottom w:val="nil"/>
              <w:right w:val="nil"/>
            </w:tcBorders>
            <w:vAlign w:val="bottom"/>
          </w:tcPr>
          <w:p w14:paraId="0BEC6D95" w14:textId="00B3AB69"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0834A3C1" w14:textId="07C38256" w:rsidR="00FE3D8C" w:rsidRPr="00C935A5" w:rsidRDefault="00FE3D8C" w:rsidP="00FE3D8C">
            <w:pPr>
              <w:spacing w:before="40" w:after="20"/>
              <w:jc w:val="right"/>
              <w:rPr>
                <w:rFonts w:cs="Arial"/>
                <w:sz w:val="18"/>
                <w:szCs w:val="18"/>
              </w:rPr>
            </w:pPr>
            <w:r w:rsidRPr="00FE3D8C">
              <w:rPr>
                <w:rFonts w:cs="Arial"/>
                <w:sz w:val="18"/>
                <w:szCs w:val="18"/>
              </w:rPr>
              <w:t>295,200</w:t>
            </w:r>
          </w:p>
        </w:tc>
        <w:tc>
          <w:tcPr>
            <w:tcW w:w="1418" w:type="dxa"/>
            <w:tcBorders>
              <w:top w:val="nil"/>
              <w:left w:val="nil"/>
              <w:bottom w:val="nil"/>
              <w:right w:val="nil"/>
            </w:tcBorders>
            <w:shd w:val="clear" w:color="auto" w:fill="auto"/>
            <w:vAlign w:val="bottom"/>
          </w:tcPr>
          <w:p w14:paraId="667AE68C" w14:textId="726BD0A4" w:rsidR="00FE3D8C" w:rsidRPr="00FE3D8C" w:rsidRDefault="00FE3D8C" w:rsidP="00FE3D8C">
            <w:pPr>
              <w:spacing w:before="40" w:after="20"/>
              <w:jc w:val="right"/>
              <w:rPr>
                <w:rFonts w:cs="Arial"/>
                <w:b/>
                <w:bCs/>
                <w:sz w:val="18"/>
                <w:szCs w:val="18"/>
              </w:rPr>
            </w:pPr>
            <w:r w:rsidRPr="00FE3D8C">
              <w:rPr>
                <w:rFonts w:cs="Arial"/>
                <w:b/>
                <w:bCs/>
                <w:sz w:val="18"/>
                <w:szCs w:val="18"/>
              </w:rPr>
              <w:t>6,153,654</w:t>
            </w:r>
          </w:p>
        </w:tc>
        <w:tc>
          <w:tcPr>
            <w:tcW w:w="284" w:type="dxa"/>
            <w:tcBorders>
              <w:top w:val="nil"/>
              <w:left w:val="nil"/>
              <w:bottom w:val="nil"/>
              <w:right w:val="nil"/>
            </w:tcBorders>
          </w:tcPr>
          <w:p w14:paraId="1F8BA25B" w14:textId="37A8DB6D"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2DD8C55" w14:textId="250D8C09" w:rsidR="00FE3D8C" w:rsidRPr="00FE3D8C" w:rsidRDefault="00FE3D8C" w:rsidP="00FE3D8C">
            <w:pPr>
              <w:spacing w:before="40" w:after="20"/>
              <w:jc w:val="right"/>
              <w:rPr>
                <w:rFonts w:cs="Arial"/>
                <w:sz w:val="18"/>
                <w:szCs w:val="18"/>
              </w:rPr>
            </w:pPr>
            <w:r w:rsidRPr="00FE3D8C">
              <w:rPr>
                <w:rFonts w:cs="Arial"/>
                <w:sz w:val="18"/>
                <w:szCs w:val="18"/>
              </w:rPr>
              <w:t>1,086,410</w:t>
            </w:r>
          </w:p>
        </w:tc>
        <w:tc>
          <w:tcPr>
            <w:tcW w:w="1418" w:type="dxa"/>
            <w:tcBorders>
              <w:top w:val="nil"/>
              <w:left w:val="nil"/>
              <w:bottom w:val="nil"/>
              <w:right w:val="nil"/>
            </w:tcBorders>
            <w:vAlign w:val="bottom"/>
          </w:tcPr>
          <w:p w14:paraId="37CE0AE9" w14:textId="13C1E9A6" w:rsidR="00FE3D8C" w:rsidRPr="00FE3D8C" w:rsidRDefault="00FE3D8C" w:rsidP="00FE3D8C">
            <w:pPr>
              <w:spacing w:before="40" w:after="20"/>
              <w:jc w:val="right"/>
              <w:rPr>
                <w:rFonts w:cs="Arial"/>
                <w:b/>
                <w:bCs/>
                <w:sz w:val="18"/>
                <w:szCs w:val="18"/>
              </w:rPr>
            </w:pPr>
            <w:r w:rsidRPr="00FE3D8C">
              <w:rPr>
                <w:rFonts w:cs="Arial"/>
                <w:b/>
                <w:bCs/>
                <w:sz w:val="18"/>
                <w:szCs w:val="18"/>
              </w:rPr>
              <w:t>1,086,284</w:t>
            </w:r>
          </w:p>
        </w:tc>
      </w:tr>
      <w:tr w:rsidR="00FE3D8C" w:rsidRPr="00FE3D8C" w14:paraId="30DD208B" w14:textId="76855552" w:rsidTr="00BF3D2B">
        <w:trPr>
          <w:trHeight w:val="20"/>
        </w:trPr>
        <w:tc>
          <w:tcPr>
            <w:tcW w:w="2268" w:type="dxa"/>
            <w:tcBorders>
              <w:top w:val="nil"/>
              <w:left w:val="nil"/>
              <w:bottom w:val="nil"/>
              <w:right w:val="single" w:sz="18" w:space="0" w:color="B4B432"/>
            </w:tcBorders>
            <w:shd w:val="clear" w:color="auto" w:fill="auto"/>
            <w:vAlign w:val="center"/>
          </w:tcPr>
          <w:p w14:paraId="7F2D1FBC" w14:textId="77777777" w:rsidR="00FE3D8C" w:rsidRPr="00C935A5" w:rsidRDefault="00FE3D8C" w:rsidP="00FE3D8C">
            <w:pPr>
              <w:spacing w:before="40" w:after="20"/>
              <w:rPr>
                <w:rFonts w:cs="Arial"/>
                <w:sz w:val="18"/>
                <w:szCs w:val="18"/>
              </w:rPr>
            </w:pPr>
            <w:r w:rsidRPr="00C935A5">
              <w:rPr>
                <w:rFonts w:cs="Arial"/>
                <w:sz w:val="18"/>
                <w:szCs w:val="18"/>
              </w:rPr>
              <w:t>Mansfield S</w:t>
            </w:r>
          </w:p>
        </w:tc>
        <w:tc>
          <w:tcPr>
            <w:tcW w:w="1134" w:type="dxa"/>
            <w:tcBorders>
              <w:top w:val="nil"/>
              <w:left w:val="single" w:sz="18" w:space="0" w:color="B4B432"/>
              <w:bottom w:val="nil"/>
              <w:right w:val="nil"/>
            </w:tcBorders>
            <w:vAlign w:val="bottom"/>
          </w:tcPr>
          <w:p w14:paraId="01277293" w14:textId="2D302026" w:rsidR="00FE3D8C" w:rsidRPr="00C935A5" w:rsidRDefault="00FE3D8C" w:rsidP="00FE3D8C">
            <w:pPr>
              <w:spacing w:before="40" w:after="20"/>
              <w:jc w:val="right"/>
              <w:rPr>
                <w:rFonts w:cs="Arial"/>
                <w:sz w:val="18"/>
                <w:szCs w:val="18"/>
              </w:rPr>
            </w:pPr>
            <w:r w:rsidRPr="00FE3D8C">
              <w:rPr>
                <w:rFonts w:cs="Arial"/>
                <w:sz w:val="18"/>
                <w:szCs w:val="18"/>
              </w:rPr>
              <w:t>22,800</w:t>
            </w:r>
          </w:p>
        </w:tc>
        <w:tc>
          <w:tcPr>
            <w:tcW w:w="1134" w:type="dxa"/>
            <w:tcBorders>
              <w:top w:val="nil"/>
              <w:left w:val="nil"/>
              <w:bottom w:val="nil"/>
              <w:right w:val="nil"/>
            </w:tcBorders>
            <w:vAlign w:val="bottom"/>
          </w:tcPr>
          <w:p w14:paraId="61632DDE" w14:textId="2A4E17B7" w:rsidR="00FE3D8C" w:rsidRPr="00C935A5" w:rsidRDefault="00FE3D8C" w:rsidP="00FE3D8C">
            <w:pPr>
              <w:spacing w:before="40" w:after="20"/>
              <w:jc w:val="right"/>
              <w:rPr>
                <w:rFonts w:cs="Arial"/>
                <w:sz w:val="18"/>
                <w:szCs w:val="18"/>
              </w:rPr>
            </w:pPr>
            <w:r w:rsidRPr="00FE3D8C">
              <w:rPr>
                <w:rFonts w:cs="Arial"/>
                <w:sz w:val="18"/>
                <w:szCs w:val="18"/>
              </w:rPr>
              <w:t>908,064</w:t>
            </w:r>
          </w:p>
        </w:tc>
        <w:tc>
          <w:tcPr>
            <w:tcW w:w="1418" w:type="dxa"/>
            <w:tcBorders>
              <w:top w:val="nil"/>
              <w:left w:val="nil"/>
              <w:bottom w:val="nil"/>
              <w:right w:val="nil"/>
            </w:tcBorders>
            <w:shd w:val="clear" w:color="auto" w:fill="auto"/>
            <w:vAlign w:val="bottom"/>
          </w:tcPr>
          <w:p w14:paraId="34E38DE5" w14:textId="10F08D04" w:rsidR="00FE3D8C" w:rsidRPr="00FE3D8C" w:rsidRDefault="00FE3D8C" w:rsidP="00FE3D8C">
            <w:pPr>
              <w:spacing w:before="40" w:after="20"/>
              <w:jc w:val="right"/>
              <w:rPr>
                <w:rFonts w:cs="Arial"/>
                <w:b/>
                <w:bCs/>
                <w:sz w:val="18"/>
                <w:szCs w:val="18"/>
              </w:rPr>
            </w:pPr>
            <w:r w:rsidRPr="00FE3D8C">
              <w:rPr>
                <w:rFonts w:cs="Arial"/>
                <w:b/>
                <w:bCs/>
                <w:sz w:val="18"/>
                <w:szCs w:val="18"/>
              </w:rPr>
              <w:t>6,853,496</w:t>
            </w:r>
          </w:p>
        </w:tc>
        <w:tc>
          <w:tcPr>
            <w:tcW w:w="284" w:type="dxa"/>
            <w:tcBorders>
              <w:top w:val="nil"/>
              <w:left w:val="nil"/>
              <w:bottom w:val="nil"/>
              <w:right w:val="nil"/>
            </w:tcBorders>
          </w:tcPr>
          <w:p w14:paraId="1778F503" w14:textId="5FEB827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7A47BE0" w14:textId="112D3783" w:rsidR="00FE3D8C" w:rsidRPr="00FE3D8C" w:rsidRDefault="00FE3D8C" w:rsidP="00FE3D8C">
            <w:pPr>
              <w:spacing w:before="40" w:after="20"/>
              <w:jc w:val="right"/>
              <w:rPr>
                <w:rFonts w:cs="Arial"/>
                <w:sz w:val="18"/>
                <w:szCs w:val="18"/>
              </w:rPr>
            </w:pPr>
            <w:r w:rsidRPr="00FE3D8C">
              <w:rPr>
                <w:rFonts w:cs="Arial"/>
                <w:sz w:val="18"/>
                <w:szCs w:val="18"/>
              </w:rPr>
              <w:t>1,209,965</w:t>
            </w:r>
          </w:p>
        </w:tc>
        <w:tc>
          <w:tcPr>
            <w:tcW w:w="1418" w:type="dxa"/>
            <w:tcBorders>
              <w:top w:val="nil"/>
              <w:left w:val="nil"/>
              <w:bottom w:val="nil"/>
              <w:right w:val="nil"/>
            </w:tcBorders>
            <w:vAlign w:val="bottom"/>
          </w:tcPr>
          <w:p w14:paraId="74273255" w14:textId="0EB74488" w:rsidR="00FE3D8C" w:rsidRPr="00FE3D8C" w:rsidRDefault="00FE3D8C" w:rsidP="00FE3D8C">
            <w:pPr>
              <w:spacing w:before="40" w:after="20"/>
              <w:jc w:val="right"/>
              <w:rPr>
                <w:rFonts w:cs="Arial"/>
                <w:b/>
                <w:bCs/>
                <w:sz w:val="18"/>
                <w:szCs w:val="18"/>
              </w:rPr>
            </w:pPr>
            <w:r w:rsidRPr="00FE3D8C">
              <w:rPr>
                <w:rFonts w:cs="Arial"/>
                <w:b/>
                <w:bCs/>
                <w:sz w:val="18"/>
                <w:szCs w:val="18"/>
              </w:rPr>
              <w:t>1,209,825</w:t>
            </w:r>
          </w:p>
        </w:tc>
      </w:tr>
      <w:tr w:rsidR="00FE3D8C" w:rsidRPr="00FE3D8C" w14:paraId="78CAF49A" w14:textId="1EC2D759" w:rsidTr="00BF3D2B">
        <w:trPr>
          <w:trHeight w:val="20"/>
        </w:trPr>
        <w:tc>
          <w:tcPr>
            <w:tcW w:w="2268" w:type="dxa"/>
            <w:tcBorders>
              <w:top w:val="nil"/>
              <w:left w:val="nil"/>
              <w:bottom w:val="nil"/>
              <w:right w:val="single" w:sz="18" w:space="0" w:color="B4B432"/>
            </w:tcBorders>
            <w:shd w:val="clear" w:color="auto" w:fill="auto"/>
            <w:vAlign w:val="center"/>
          </w:tcPr>
          <w:p w14:paraId="2E362EF1" w14:textId="77777777" w:rsidR="00FE3D8C" w:rsidRPr="00C935A5" w:rsidRDefault="00FE3D8C" w:rsidP="00FE3D8C">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B4B432"/>
              <w:bottom w:val="nil"/>
              <w:right w:val="nil"/>
            </w:tcBorders>
            <w:vAlign w:val="bottom"/>
          </w:tcPr>
          <w:p w14:paraId="6FB3A119" w14:textId="775E9B81"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59383C35" w14:textId="0380A7E4" w:rsidR="00FE3D8C" w:rsidRPr="00C935A5" w:rsidRDefault="00FE3D8C" w:rsidP="00FE3D8C">
            <w:pPr>
              <w:spacing w:before="40" w:after="20"/>
              <w:jc w:val="right"/>
              <w:rPr>
                <w:rFonts w:cs="Arial"/>
                <w:sz w:val="18"/>
                <w:szCs w:val="18"/>
              </w:rPr>
            </w:pPr>
            <w:r w:rsidRPr="00FE3D8C">
              <w:rPr>
                <w:rFonts w:cs="Arial"/>
                <w:sz w:val="18"/>
                <w:szCs w:val="18"/>
              </w:rPr>
              <w:t>54,720</w:t>
            </w:r>
          </w:p>
        </w:tc>
        <w:tc>
          <w:tcPr>
            <w:tcW w:w="1418" w:type="dxa"/>
            <w:tcBorders>
              <w:top w:val="nil"/>
              <w:left w:val="nil"/>
              <w:bottom w:val="nil"/>
              <w:right w:val="nil"/>
            </w:tcBorders>
            <w:shd w:val="clear" w:color="auto" w:fill="auto"/>
            <w:vAlign w:val="bottom"/>
          </w:tcPr>
          <w:p w14:paraId="5D6AAE78" w14:textId="79B58B66" w:rsidR="00FE3D8C" w:rsidRPr="00FE3D8C" w:rsidRDefault="00FE3D8C" w:rsidP="00FE3D8C">
            <w:pPr>
              <w:spacing w:before="40" w:after="20"/>
              <w:jc w:val="right"/>
              <w:rPr>
                <w:rFonts w:cs="Arial"/>
                <w:b/>
                <w:bCs/>
                <w:sz w:val="18"/>
                <w:szCs w:val="18"/>
              </w:rPr>
            </w:pPr>
            <w:r w:rsidRPr="00FE3D8C">
              <w:rPr>
                <w:rFonts w:cs="Arial"/>
                <w:b/>
                <w:bCs/>
                <w:sz w:val="18"/>
                <w:szCs w:val="18"/>
              </w:rPr>
              <w:t>4,345,594</w:t>
            </w:r>
          </w:p>
        </w:tc>
        <w:tc>
          <w:tcPr>
            <w:tcW w:w="284" w:type="dxa"/>
            <w:tcBorders>
              <w:top w:val="nil"/>
              <w:left w:val="nil"/>
              <w:bottom w:val="nil"/>
              <w:right w:val="nil"/>
            </w:tcBorders>
          </w:tcPr>
          <w:p w14:paraId="687DB650" w14:textId="4C699D7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3B616EB" w14:textId="27CCC1C4" w:rsidR="00FE3D8C" w:rsidRPr="00FE3D8C" w:rsidRDefault="00FE3D8C" w:rsidP="00FE3D8C">
            <w:pPr>
              <w:spacing w:before="40" w:after="20"/>
              <w:jc w:val="right"/>
              <w:rPr>
                <w:rFonts w:cs="Arial"/>
                <w:sz w:val="18"/>
                <w:szCs w:val="18"/>
              </w:rPr>
            </w:pPr>
            <w:r w:rsidRPr="00FE3D8C">
              <w:rPr>
                <w:rFonts w:cs="Arial"/>
                <w:sz w:val="18"/>
                <w:szCs w:val="18"/>
              </w:rPr>
              <w:t>767,202</w:t>
            </w:r>
          </w:p>
        </w:tc>
        <w:tc>
          <w:tcPr>
            <w:tcW w:w="1418" w:type="dxa"/>
            <w:tcBorders>
              <w:top w:val="nil"/>
              <w:left w:val="nil"/>
              <w:bottom w:val="nil"/>
              <w:right w:val="nil"/>
            </w:tcBorders>
            <w:vAlign w:val="bottom"/>
          </w:tcPr>
          <w:p w14:paraId="33CC3D89" w14:textId="7532440E" w:rsidR="00FE3D8C" w:rsidRPr="00FE3D8C" w:rsidRDefault="00FE3D8C" w:rsidP="00FE3D8C">
            <w:pPr>
              <w:spacing w:before="40" w:after="20"/>
              <w:jc w:val="right"/>
              <w:rPr>
                <w:rFonts w:cs="Arial"/>
                <w:b/>
                <w:bCs/>
                <w:sz w:val="18"/>
                <w:szCs w:val="18"/>
              </w:rPr>
            </w:pPr>
            <w:r w:rsidRPr="00FE3D8C">
              <w:rPr>
                <w:rFonts w:cs="Arial"/>
                <w:b/>
                <w:bCs/>
                <w:sz w:val="18"/>
                <w:szCs w:val="18"/>
              </w:rPr>
              <w:t>767,113</w:t>
            </w:r>
          </w:p>
        </w:tc>
      </w:tr>
      <w:tr w:rsidR="00FE3D8C" w:rsidRPr="00FE3D8C" w14:paraId="3E201B71" w14:textId="3D618032" w:rsidTr="00BF3D2B">
        <w:trPr>
          <w:trHeight w:val="20"/>
        </w:trPr>
        <w:tc>
          <w:tcPr>
            <w:tcW w:w="2268" w:type="dxa"/>
            <w:tcBorders>
              <w:top w:val="nil"/>
              <w:left w:val="nil"/>
              <w:bottom w:val="nil"/>
              <w:right w:val="single" w:sz="18" w:space="0" w:color="B4B432"/>
            </w:tcBorders>
            <w:shd w:val="clear" w:color="auto" w:fill="auto"/>
            <w:vAlign w:val="center"/>
          </w:tcPr>
          <w:p w14:paraId="1D16AE56" w14:textId="77777777" w:rsidR="00FE3D8C" w:rsidRPr="00C935A5" w:rsidRDefault="00FE3D8C" w:rsidP="00FE3D8C">
            <w:pPr>
              <w:spacing w:before="40" w:after="20"/>
              <w:rPr>
                <w:rFonts w:cs="Arial"/>
                <w:sz w:val="18"/>
                <w:szCs w:val="18"/>
              </w:rPr>
            </w:pPr>
            <w:r w:rsidRPr="00C935A5">
              <w:rPr>
                <w:rFonts w:cs="Arial"/>
                <w:sz w:val="18"/>
                <w:szCs w:val="18"/>
              </w:rPr>
              <w:t>Maroondah C</w:t>
            </w:r>
          </w:p>
        </w:tc>
        <w:tc>
          <w:tcPr>
            <w:tcW w:w="1134" w:type="dxa"/>
            <w:tcBorders>
              <w:top w:val="nil"/>
              <w:left w:val="single" w:sz="18" w:space="0" w:color="B4B432"/>
              <w:bottom w:val="nil"/>
              <w:right w:val="nil"/>
            </w:tcBorders>
            <w:vAlign w:val="bottom"/>
          </w:tcPr>
          <w:p w14:paraId="0A2ACC6C" w14:textId="44B1C363"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26F10109" w14:textId="72A18634" w:rsidR="00FE3D8C" w:rsidRPr="00C935A5" w:rsidRDefault="00FE3D8C" w:rsidP="00FE3D8C">
            <w:pPr>
              <w:spacing w:before="40" w:after="20"/>
              <w:jc w:val="right"/>
              <w:rPr>
                <w:rFonts w:cs="Arial"/>
                <w:sz w:val="18"/>
                <w:szCs w:val="18"/>
              </w:rPr>
            </w:pPr>
            <w:r w:rsidRPr="00FE3D8C">
              <w:rPr>
                <w:rFonts w:cs="Arial"/>
                <w:sz w:val="18"/>
                <w:szCs w:val="18"/>
              </w:rPr>
              <w:t>53,136</w:t>
            </w:r>
          </w:p>
        </w:tc>
        <w:tc>
          <w:tcPr>
            <w:tcW w:w="1418" w:type="dxa"/>
            <w:tcBorders>
              <w:top w:val="nil"/>
              <w:left w:val="nil"/>
              <w:bottom w:val="nil"/>
              <w:right w:val="nil"/>
            </w:tcBorders>
            <w:shd w:val="clear" w:color="auto" w:fill="auto"/>
            <w:vAlign w:val="bottom"/>
          </w:tcPr>
          <w:p w14:paraId="06C179C9" w14:textId="39A65F8B" w:rsidR="00FE3D8C" w:rsidRPr="00FE3D8C" w:rsidRDefault="00FE3D8C" w:rsidP="00FE3D8C">
            <w:pPr>
              <w:spacing w:before="40" w:after="20"/>
              <w:jc w:val="right"/>
              <w:rPr>
                <w:rFonts w:cs="Arial"/>
                <w:b/>
                <w:bCs/>
                <w:sz w:val="18"/>
                <w:szCs w:val="18"/>
              </w:rPr>
            </w:pPr>
            <w:r w:rsidRPr="00FE3D8C">
              <w:rPr>
                <w:rFonts w:cs="Arial"/>
                <w:b/>
                <w:bCs/>
                <w:sz w:val="18"/>
                <w:szCs w:val="18"/>
              </w:rPr>
              <w:t>5,729,407</w:t>
            </w:r>
          </w:p>
        </w:tc>
        <w:tc>
          <w:tcPr>
            <w:tcW w:w="284" w:type="dxa"/>
            <w:tcBorders>
              <w:top w:val="nil"/>
              <w:left w:val="nil"/>
              <w:bottom w:val="nil"/>
              <w:right w:val="nil"/>
            </w:tcBorders>
          </w:tcPr>
          <w:p w14:paraId="47C8CB0E" w14:textId="1758181F"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0B0B781" w14:textId="2469D4B5" w:rsidR="00FE3D8C" w:rsidRPr="00FE3D8C" w:rsidRDefault="00FE3D8C" w:rsidP="00FE3D8C">
            <w:pPr>
              <w:spacing w:before="40" w:after="20"/>
              <w:jc w:val="right"/>
              <w:rPr>
                <w:rFonts w:cs="Arial"/>
                <w:sz w:val="18"/>
                <w:szCs w:val="18"/>
              </w:rPr>
            </w:pPr>
            <w:r w:rsidRPr="00FE3D8C">
              <w:rPr>
                <w:rFonts w:cs="Arial"/>
                <w:sz w:val="18"/>
                <w:szCs w:val="18"/>
              </w:rPr>
              <w:t>1,011,511</w:t>
            </w:r>
          </w:p>
        </w:tc>
        <w:tc>
          <w:tcPr>
            <w:tcW w:w="1418" w:type="dxa"/>
            <w:tcBorders>
              <w:top w:val="nil"/>
              <w:left w:val="nil"/>
              <w:bottom w:val="nil"/>
              <w:right w:val="nil"/>
            </w:tcBorders>
            <w:vAlign w:val="bottom"/>
          </w:tcPr>
          <w:p w14:paraId="607FC651" w14:textId="0B11F4E8" w:rsidR="00FE3D8C" w:rsidRPr="00FE3D8C" w:rsidRDefault="00FE3D8C" w:rsidP="00FE3D8C">
            <w:pPr>
              <w:spacing w:before="40" w:after="20"/>
              <w:jc w:val="right"/>
              <w:rPr>
                <w:rFonts w:cs="Arial"/>
                <w:b/>
                <w:bCs/>
                <w:sz w:val="18"/>
                <w:szCs w:val="18"/>
              </w:rPr>
            </w:pPr>
            <w:r w:rsidRPr="00FE3D8C">
              <w:rPr>
                <w:rFonts w:cs="Arial"/>
                <w:b/>
                <w:bCs/>
                <w:sz w:val="18"/>
                <w:szCs w:val="18"/>
              </w:rPr>
              <w:t>1,011,393</w:t>
            </w:r>
          </w:p>
        </w:tc>
      </w:tr>
      <w:tr w:rsidR="00FE3D8C" w:rsidRPr="00FE3D8C" w14:paraId="12894061" w14:textId="20E80E8F" w:rsidTr="00BF3D2B">
        <w:trPr>
          <w:trHeight w:val="20"/>
        </w:trPr>
        <w:tc>
          <w:tcPr>
            <w:tcW w:w="2268" w:type="dxa"/>
            <w:tcBorders>
              <w:top w:val="nil"/>
              <w:left w:val="nil"/>
              <w:bottom w:val="nil"/>
              <w:right w:val="single" w:sz="18" w:space="0" w:color="B4B432"/>
            </w:tcBorders>
            <w:shd w:val="clear" w:color="auto" w:fill="auto"/>
            <w:vAlign w:val="center"/>
          </w:tcPr>
          <w:p w14:paraId="70C98FB8" w14:textId="77777777" w:rsidR="00FE3D8C" w:rsidRPr="00C935A5" w:rsidRDefault="00FE3D8C" w:rsidP="00FE3D8C">
            <w:pPr>
              <w:spacing w:before="40" w:after="20"/>
              <w:rPr>
                <w:rFonts w:cs="Arial"/>
                <w:sz w:val="18"/>
                <w:szCs w:val="18"/>
              </w:rPr>
            </w:pPr>
            <w:r w:rsidRPr="00C935A5">
              <w:rPr>
                <w:rFonts w:cs="Arial"/>
                <w:sz w:val="18"/>
                <w:szCs w:val="18"/>
              </w:rPr>
              <w:t>Melbourne C</w:t>
            </w:r>
          </w:p>
        </w:tc>
        <w:tc>
          <w:tcPr>
            <w:tcW w:w="1134" w:type="dxa"/>
            <w:tcBorders>
              <w:top w:val="nil"/>
              <w:left w:val="single" w:sz="18" w:space="0" w:color="B4B432"/>
              <w:bottom w:val="nil"/>
              <w:right w:val="nil"/>
            </w:tcBorders>
            <w:vAlign w:val="bottom"/>
          </w:tcPr>
          <w:p w14:paraId="7F9B8598" w14:textId="3EAC2BA4"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0C610CE3" w14:textId="6E130BBE" w:rsidR="00FE3D8C" w:rsidRPr="00C935A5" w:rsidRDefault="00FE3D8C" w:rsidP="00FE3D8C">
            <w:pPr>
              <w:spacing w:before="40" w:after="20"/>
              <w:jc w:val="right"/>
              <w:rPr>
                <w:rFonts w:cs="Arial"/>
                <w:sz w:val="18"/>
                <w:szCs w:val="18"/>
              </w:rPr>
            </w:pPr>
            <w:r w:rsidRPr="00FE3D8C">
              <w:rPr>
                <w:rFonts w:cs="Arial"/>
                <w:sz w:val="18"/>
                <w:szCs w:val="18"/>
              </w:rPr>
              <w:t>1,480,320</w:t>
            </w:r>
          </w:p>
        </w:tc>
        <w:tc>
          <w:tcPr>
            <w:tcW w:w="1418" w:type="dxa"/>
            <w:tcBorders>
              <w:top w:val="nil"/>
              <w:left w:val="nil"/>
              <w:bottom w:val="nil"/>
              <w:right w:val="nil"/>
            </w:tcBorders>
            <w:shd w:val="clear" w:color="auto" w:fill="auto"/>
            <w:vAlign w:val="bottom"/>
          </w:tcPr>
          <w:p w14:paraId="02380CE7" w14:textId="6BB657B4" w:rsidR="00FE3D8C" w:rsidRPr="00FE3D8C" w:rsidRDefault="00FE3D8C" w:rsidP="00FE3D8C">
            <w:pPr>
              <w:spacing w:before="40" w:after="20"/>
              <w:jc w:val="right"/>
              <w:rPr>
                <w:rFonts w:cs="Arial"/>
                <w:b/>
                <w:bCs/>
                <w:sz w:val="18"/>
                <w:szCs w:val="18"/>
              </w:rPr>
            </w:pPr>
            <w:r w:rsidRPr="00FE3D8C">
              <w:rPr>
                <w:rFonts w:cs="Arial"/>
                <w:b/>
                <w:bCs/>
                <w:sz w:val="18"/>
                <w:szCs w:val="18"/>
              </w:rPr>
              <w:t>5,261,322</w:t>
            </w:r>
          </w:p>
        </w:tc>
        <w:tc>
          <w:tcPr>
            <w:tcW w:w="284" w:type="dxa"/>
            <w:tcBorders>
              <w:top w:val="nil"/>
              <w:left w:val="nil"/>
              <w:bottom w:val="nil"/>
              <w:right w:val="nil"/>
            </w:tcBorders>
          </w:tcPr>
          <w:p w14:paraId="367B297F" w14:textId="67C0E289"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79B4F29" w14:textId="4AED10E4" w:rsidR="00FE3D8C" w:rsidRPr="00FE3D8C" w:rsidRDefault="00FE3D8C" w:rsidP="00FE3D8C">
            <w:pPr>
              <w:spacing w:before="40" w:after="20"/>
              <w:jc w:val="right"/>
              <w:rPr>
                <w:rFonts w:cs="Arial"/>
                <w:sz w:val="18"/>
                <w:szCs w:val="18"/>
              </w:rPr>
            </w:pPr>
            <w:r w:rsidRPr="00FE3D8C">
              <w:rPr>
                <w:rFonts w:cs="Arial"/>
                <w:sz w:val="18"/>
                <w:szCs w:val="18"/>
              </w:rPr>
              <w:t>928,872</w:t>
            </w:r>
          </w:p>
        </w:tc>
        <w:tc>
          <w:tcPr>
            <w:tcW w:w="1418" w:type="dxa"/>
            <w:tcBorders>
              <w:top w:val="nil"/>
              <w:left w:val="nil"/>
              <w:bottom w:val="nil"/>
              <w:right w:val="nil"/>
            </w:tcBorders>
            <w:vAlign w:val="bottom"/>
          </w:tcPr>
          <w:p w14:paraId="01834477" w14:textId="03ADE5E8" w:rsidR="00FE3D8C" w:rsidRPr="00FE3D8C" w:rsidRDefault="00FE3D8C" w:rsidP="00FE3D8C">
            <w:pPr>
              <w:spacing w:before="40" w:after="20"/>
              <w:jc w:val="right"/>
              <w:rPr>
                <w:rFonts w:cs="Arial"/>
                <w:b/>
                <w:bCs/>
                <w:sz w:val="18"/>
                <w:szCs w:val="18"/>
              </w:rPr>
            </w:pPr>
            <w:r w:rsidRPr="00FE3D8C">
              <w:rPr>
                <w:rFonts w:cs="Arial"/>
                <w:b/>
                <w:bCs/>
                <w:sz w:val="18"/>
                <w:szCs w:val="18"/>
              </w:rPr>
              <w:t>928,764</w:t>
            </w:r>
          </w:p>
        </w:tc>
      </w:tr>
      <w:tr w:rsidR="00FE3D8C" w:rsidRPr="00FE3D8C" w14:paraId="22718DC7" w14:textId="23E64BC5" w:rsidTr="00BF3D2B">
        <w:trPr>
          <w:trHeight w:val="20"/>
        </w:trPr>
        <w:tc>
          <w:tcPr>
            <w:tcW w:w="2268" w:type="dxa"/>
            <w:tcBorders>
              <w:top w:val="nil"/>
              <w:left w:val="nil"/>
              <w:bottom w:val="nil"/>
              <w:right w:val="single" w:sz="18" w:space="0" w:color="B4B432"/>
            </w:tcBorders>
            <w:shd w:val="clear" w:color="auto" w:fill="auto"/>
            <w:vAlign w:val="center"/>
          </w:tcPr>
          <w:p w14:paraId="36778B40" w14:textId="77777777" w:rsidR="00FE3D8C" w:rsidRPr="00C935A5" w:rsidRDefault="00FE3D8C" w:rsidP="00FE3D8C">
            <w:pPr>
              <w:spacing w:before="40" w:after="20"/>
              <w:rPr>
                <w:rFonts w:cs="Arial"/>
                <w:sz w:val="18"/>
                <w:szCs w:val="18"/>
              </w:rPr>
            </w:pPr>
            <w:r w:rsidRPr="00C935A5">
              <w:rPr>
                <w:rFonts w:cs="Arial"/>
                <w:sz w:val="18"/>
                <w:szCs w:val="18"/>
              </w:rPr>
              <w:t>Melton C</w:t>
            </w:r>
          </w:p>
        </w:tc>
        <w:tc>
          <w:tcPr>
            <w:tcW w:w="1134" w:type="dxa"/>
            <w:tcBorders>
              <w:top w:val="nil"/>
              <w:left w:val="single" w:sz="18" w:space="0" w:color="B4B432"/>
              <w:bottom w:val="nil"/>
              <w:right w:val="nil"/>
            </w:tcBorders>
            <w:vAlign w:val="bottom"/>
          </w:tcPr>
          <w:p w14:paraId="2325F111" w14:textId="4D4F92F2"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019DD25A" w14:textId="00C51FD1" w:rsidR="00FE3D8C" w:rsidRPr="00C935A5" w:rsidRDefault="00FE3D8C" w:rsidP="00FE3D8C">
            <w:pPr>
              <w:spacing w:before="40" w:after="20"/>
              <w:jc w:val="right"/>
              <w:rPr>
                <w:rFonts w:cs="Arial"/>
                <w:sz w:val="18"/>
                <w:szCs w:val="18"/>
              </w:rPr>
            </w:pPr>
            <w:r w:rsidRPr="00FE3D8C">
              <w:rPr>
                <w:rFonts w:cs="Arial"/>
                <w:sz w:val="18"/>
                <w:szCs w:val="18"/>
              </w:rPr>
              <w:t>1,517,760</w:t>
            </w:r>
          </w:p>
        </w:tc>
        <w:tc>
          <w:tcPr>
            <w:tcW w:w="1418" w:type="dxa"/>
            <w:tcBorders>
              <w:top w:val="nil"/>
              <w:left w:val="nil"/>
              <w:bottom w:val="nil"/>
              <w:right w:val="nil"/>
            </w:tcBorders>
            <w:shd w:val="clear" w:color="auto" w:fill="auto"/>
            <w:vAlign w:val="bottom"/>
          </w:tcPr>
          <w:p w14:paraId="1E9B6A83" w14:textId="2562367F" w:rsidR="00FE3D8C" w:rsidRPr="00FE3D8C" w:rsidRDefault="00FE3D8C" w:rsidP="00FE3D8C">
            <w:pPr>
              <w:spacing w:before="40" w:after="20"/>
              <w:jc w:val="right"/>
              <w:rPr>
                <w:rFonts w:cs="Arial"/>
                <w:b/>
                <w:bCs/>
                <w:sz w:val="18"/>
                <w:szCs w:val="18"/>
              </w:rPr>
            </w:pPr>
            <w:r w:rsidRPr="00FE3D8C">
              <w:rPr>
                <w:rFonts w:cs="Arial"/>
                <w:b/>
                <w:bCs/>
                <w:sz w:val="18"/>
                <w:szCs w:val="18"/>
              </w:rPr>
              <w:t>19,838,485</w:t>
            </w:r>
          </w:p>
        </w:tc>
        <w:tc>
          <w:tcPr>
            <w:tcW w:w="284" w:type="dxa"/>
            <w:tcBorders>
              <w:top w:val="nil"/>
              <w:left w:val="nil"/>
              <w:bottom w:val="nil"/>
              <w:right w:val="nil"/>
            </w:tcBorders>
          </w:tcPr>
          <w:p w14:paraId="79B8526C" w14:textId="47101C60"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1A35D89" w14:textId="4159980C" w:rsidR="00FE3D8C" w:rsidRPr="00FE3D8C" w:rsidRDefault="00FE3D8C" w:rsidP="00FE3D8C">
            <w:pPr>
              <w:spacing w:before="40" w:after="20"/>
              <w:jc w:val="right"/>
              <w:rPr>
                <w:rFonts w:cs="Arial"/>
                <w:sz w:val="18"/>
                <w:szCs w:val="18"/>
              </w:rPr>
            </w:pPr>
            <w:r w:rsidRPr="00FE3D8C">
              <w:rPr>
                <w:rFonts w:cs="Arial"/>
                <w:sz w:val="18"/>
                <w:szCs w:val="18"/>
              </w:rPr>
              <w:t>3,502,429</w:t>
            </w:r>
          </w:p>
        </w:tc>
        <w:tc>
          <w:tcPr>
            <w:tcW w:w="1418" w:type="dxa"/>
            <w:tcBorders>
              <w:top w:val="nil"/>
              <w:left w:val="nil"/>
              <w:bottom w:val="nil"/>
              <w:right w:val="nil"/>
            </w:tcBorders>
            <w:vAlign w:val="bottom"/>
          </w:tcPr>
          <w:p w14:paraId="54F5836E" w14:textId="252AE8FD" w:rsidR="00FE3D8C" w:rsidRPr="00FE3D8C" w:rsidRDefault="00FE3D8C" w:rsidP="00FE3D8C">
            <w:pPr>
              <w:spacing w:before="40" w:after="20"/>
              <w:jc w:val="right"/>
              <w:rPr>
                <w:rFonts w:cs="Arial"/>
                <w:b/>
                <w:bCs/>
                <w:sz w:val="18"/>
                <w:szCs w:val="18"/>
              </w:rPr>
            </w:pPr>
            <w:r w:rsidRPr="00FE3D8C">
              <w:rPr>
                <w:rFonts w:cs="Arial"/>
                <w:b/>
                <w:bCs/>
                <w:sz w:val="18"/>
                <w:szCs w:val="18"/>
              </w:rPr>
              <w:t>3,448,381</w:t>
            </w:r>
          </w:p>
        </w:tc>
      </w:tr>
      <w:tr w:rsidR="00FE3D8C" w:rsidRPr="00FE3D8C" w14:paraId="1EE0E24A" w14:textId="77777777" w:rsidTr="00BF3D2B">
        <w:trPr>
          <w:trHeight w:val="20"/>
        </w:trPr>
        <w:tc>
          <w:tcPr>
            <w:tcW w:w="2268" w:type="dxa"/>
            <w:tcBorders>
              <w:top w:val="nil"/>
              <w:left w:val="nil"/>
              <w:bottom w:val="nil"/>
              <w:right w:val="single" w:sz="18" w:space="0" w:color="B4B432"/>
            </w:tcBorders>
            <w:shd w:val="clear" w:color="auto" w:fill="auto"/>
            <w:vAlign w:val="center"/>
          </w:tcPr>
          <w:p w14:paraId="2F3950BA" w14:textId="77777777" w:rsidR="00FE3D8C" w:rsidRPr="00C935A5" w:rsidRDefault="00FE3D8C" w:rsidP="00FE3D8C">
            <w:pPr>
              <w:spacing w:before="40" w:after="20"/>
              <w:rPr>
                <w:rFonts w:cs="Arial"/>
                <w:sz w:val="18"/>
                <w:szCs w:val="18"/>
              </w:rPr>
            </w:pPr>
            <w:r>
              <w:rPr>
                <w:rFonts w:cs="Arial"/>
                <w:sz w:val="18"/>
                <w:szCs w:val="18"/>
              </w:rPr>
              <w:t>Merri-bek</w:t>
            </w:r>
            <w:r w:rsidRPr="00C935A5">
              <w:rPr>
                <w:rFonts w:cs="Arial"/>
                <w:sz w:val="18"/>
                <w:szCs w:val="18"/>
              </w:rPr>
              <w:t xml:space="preserve"> C</w:t>
            </w:r>
          </w:p>
        </w:tc>
        <w:tc>
          <w:tcPr>
            <w:tcW w:w="1134" w:type="dxa"/>
            <w:tcBorders>
              <w:top w:val="nil"/>
              <w:left w:val="single" w:sz="18" w:space="0" w:color="B4B432"/>
              <w:bottom w:val="nil"/>
              <w:right w:val="nil"/>
            </w:tcBorders>
            <w:vAlign w:val="bottom"/>
          </w:tcPr>
          <w:p w14:paraId="44DAB93A" w14:textId="43D16800"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600AEC1" w14:textId="538FA061" w:rsidR="00FE3D8C" w:rsidRPr="00C935A5" w:rsidRDefault="00FE3D8C" w:rsidP="00FE3D8C">
            <w:pPr>
              <w:spacing w:before="40" w:after="20"/>
              <w:jc w:val="right"/>
              <w:rPr>
                <w:rFonts w:cs="Arial"/>
                <w:sz w:val="18"/>
                <w:szCs w:val="18"/>
              </w:rPr>
            </w:pPr>
            <w:r w:rsidRPr="00FE3D8C">
              <w:rPr>
                <w:rFonts w:cs="Arial"/>
                <w:sz w:val="18"/>
                <w:szCs w:val="18"/>
              </w:rPr>
              <w:t>128,736</w:t>
            </w:r>
          </w:p>
        </w:tc>
        <w:tc>
          <w:tcPr>
            <w:tcW w:w="1418" w:type="dxa"/>
            <w:tcBorders>
              <w:top w:val="nil"/>
              <w:left w:val="nil"/>
              <w:bottom w:val="nil"/>
              <w:right w:val="nil"/>
            </w:tcBorders>
            <w:shd w:val="clear" w:color="auto" w:fill="auto"/>
            <w:vAlign w:val="bottom"/>
          </w:tcPr>
          <w:p w14:paraId="333CDCEF" w14:textId="48087943" w:rsidR="00FE3D8C" w:rsidRPr="00FE3D8C" w:rsidRDefault="00FE3D8C" w:rsidP="00FE3D8C">
            <w:pPr>
              <w:spacing w:before="40" w:after="20"/>
              <w:jc w:val="right"/>
              <w:rPr>
                <w:rFonts w:cs="Arial"/>
                <w:b/>
                <w:bCs/>
                <w:sz w:val="18"/>
                <w:szCs w:val="18"/>
              </w:rPr>
            </w:pPr>
            <w:r w:rsidRPr="00FE3D8C">
              <w:rPr>
                <w:rFonts w:cs="Arial"/>
                <w:b/>
                <w:bCs/>
                <w:sz w:val="18"/>
                <w:szCs w:val="18"/>
              </w:rPr>
              <w:t>6,803,834</w:t>
            </w:r>
          </w:p>
        </w:tc>
        <w:tc>
          <w:tcPr>
            <w:tcW w:w="284" w:type="dxa"/>
            <w:tcBorders>
              <w:top w:val="nil"/>
              <w:left w:val="nil"/>
              <w:bottom w:val="nil"/>
              <w:right w:val="nil"/>
            </w:tcBorders>
          </w:tcPr>
          <w:p w14:paraId="40F486DB" w14:textId="77777777"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28BF4DD" w14:textId="7A390993" w:rsidR="00FE3D8C" w:rsidRPr="00FE3D8C" w:rsidRDefault="00FE3D8C" w:rsidP="00FE3D8C">
            <w:pPr>
              <w:spacing w:before="40" w:after="20"/>
              <w:jc w:val="right"/>
              <w:rPr>
                <w:rFonts w:cs="Arial"/>
                <w:sz w:val="18"/>
                <w:szCs w:val="18"/>
              </w:rPr>
            </w:pPr>
            <w:r w:rsidRPr="00FE3D8C">
              <w:rPr>
                <w:rFonts w:cs="Arial"/>
                <w:sz w:val="18"/>
                <w:szCs w:val="18"/>
              </w:rPr>
              <w:t>1,201,198</w:t>
            </w:r>
          </w:p>
        </w:tc>
        <w:tc>
          <w:tcPr>
            <w:tcW w:w="1418" w:type="dxa"/>
            <w:tcBorders>
              <w:top w:val="nil"/>
              <w:left w:val="nil"/>
              <w:bottom w:val="nil"/>
              <w:right w:val="nil"/>
            </w:tcBorders>
            <w:vAlign w:val="bottom"/>
          </w:tcPr>
          <w:p w14:paraId="3FE7136C" w14:textId="79313A2B" w:rsidR="00FE3D8C" w:rsidRPr="00FE3D8C" w:rsidRDefault="00FE3D8C" w:rsidP="00FE3D8C">
            <w:pPr>
              <w:spacing w:before="40" w:after="20"/>
              <w:jc w:val="right"/>
              <w:rPr>
                <w:rFonts w:cs="Arial"/>
                <w:b/>
                <w:bCs/>
                <w:sz w:val="18"/>
                <w:szCs w:val="18"/>
              </w:rPr>
            </w:pPr>
            <w:r w:rsidRPr="00FE3D8C">
              <w:rPr>
                <w:rFonts w:cs="Arial"/>
                <w:b/>
                <w:bCs/>
                <w:sz w:val="18"/>
                <w:szCs w:val="18"/>
              </w:rPr>
              <w:t>1,201,058</w:t>
            </w:r>
          </w:p>
        </w:tc>
      </w:tr>
      <w:tr w:rsidR="00FE3D8C" w:rsidRPr="00FE3D8C" w14:paraId="726684CE" w14:textId="69C00782" w:rsidTr="00BF3D2B">
        <w:trPr>
          <w:trHeight w:val="20"/>
        </w:trPr>
        <w:tc>
          <w:tcPr>
            <w:tcW w:w="2268" w:type="dxa"/>
            <w:tcBorders>
              <w:top w:val="nil"/>
              <w:left w:val="nil"/>
              <w:bottom w:val="nil"/>
              <w:right w:val="single" w:sz="18" w:space="0" w:color="B4B432"/>
            </w:tcBorders>
            <w:shd w:val="clear" w:color="auto" w:fill="auto"/>
            <w:vAlign w:val="center"/>
          </w:tcPr>
          <w:p w14:paraId="7958C030" w14:textId="77777777" w:rsidR="00FE3D8C" w:rsidRPr="00C935A5" w:rsidRDefault="00FE3D8C" w:rsidP="00FE3D8C">
            <w:pPr>
              <w:spacing w:before="40" w:after="20"/>
              <w:rPr>
                <w:rFonts w:cs="Arial"/>
                <w:sz w:val="18"/>
                <w:szCs w:val="18"/>
              </w:rPr>
            </w:pPr>
            <w:r w:rsidRPr="00C935A5">
              <w:rPr>
                <w:rFonts w:cs="Arial"/>
                <w:sz w:val="18"/>
                <w:szCs w:val="18"/>
              </w:rPr>
              <w:t>Mildura RC</w:t>
            </w:r>
          </w:p>
        </w:tc>
        <w:tc>
          <w:tcPr>
            <w:tcW w:w="1134" w:type="dxa"/>
            <w:tcBorders>
              <w:top w:val="nil"/>
              <w:left w:val="single" w:sz="18" w:space="0" w:color="B4B432"/>
              <w:bottom w:val="nil"/>
              <w:right w:val="nil"/>
            </w:tcBorders>
            <w:vAlign w:val="bottom"/>
          </w:tcPr>
          <w:p w14:paraId="5CD1FAC8" w14:textId="0820D8E2"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7E8EA28B" w14:textId="6F2D0BE6" w:rsidR="00FE3D8C" w:rsidRPr="00C935A5" w:rsidRDefault="00FE3D8C" w:rsidP="00FE3D8C">
            <w:pPr>
              <w:spacing w:before="40" w:after="20"/>
              <w:jc w:val="right"/>
              <w:rPr>
                <w:rFonts w:cs="Arial"/>
                <w:sz w:val="18"/>
                <w:szCs w:val="18"/>
              </w:rPr>
            </w:pPr>
            <w:r w:rsidRPr="00FE3D8C">
              <w:rPr>
                <w:rFonts w:cs="Arial"/>
                <w:sz w:val="18"/>
                <w:szCs w:val="18"/>
              </w:rPr>
              <w:t>86,400</w:t>
            </w:r>
          </w:p>
        </w:tc>
        <w:tc>
          <w:tcPr>
            <w:tcW w:w="1418" w:type="dxa"/>
            <w:tcBorders>
              <w:top w:val="nil"/>
              <w:left w:val="nil"/>
              <w:bottom w:val="nil"/>
              <w:right w:val="nil"/>
            </w:tcBorders>
            <w:shd w:val="clear" w:color="auto" w:fill="auto"/>
            <w:vAlign w:val="bottom"/>
          </w:tcPr>
          <w:p w14:paraId="40FEB12C" w14:textId="2E2E606E" w:rsidR="00FE3D8C" w:rsidRPr="00FE3D8C" w:rsidRDefault="00FE3D8C" w:rsidP="00FE3D8C">
            <w:pPr>
              <w:spacing w:before="40" w:after="20"/>
              <w:jc w:val="right"/>
              <w:rPr>
                <w:rFonts w:cs="Arial"/>
                <w:b/>
                <w:bCs/>
                <w:sz w:val="18"/>
                <w:szCs w:val="18"/>
              </w:rPr>
            </w:pPr>
            <w:r w:rsidRPr="00FE3D8C">
              <w:rPr>
                <w:rFonts w:cs="Arial"/>
                <w:b/>
                <w:bCs/>
                <w:sz w:val="18"/>
                <w:szCs w:val="18"/>
              </w:rPr>
              <w:t>30,456,910</w:t>
            </w:r>
          </w:p>
        </w:tc>
        <w:tc>
          <w:tcPr>
            <w:tcW w:w="284" w:type="dxa"/>
            <w:tcBorders>
              <w:top w:val="nil"/>
              <w:left w:val="nil"/>
              <w:bottom w:val="nil"/>
              <w:right w:val="nil"/>
            </w:tcBorders>
          </w:tcPr>
          <w:p w14:paraId="1F0DC2C3" w14:textId="47440FDC"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2942C6D6" w14:textId="709187DE" w:rsidR="00FE3D8C" w:rsidRPr="00FE3D8C" w:rsidRDefault="00FE3D8C" w:rsidP="00FE3D8C">
            <w:pPr>
              <w:spacing w:before="40" w:after="20"/>
              <w:jc w:val="right"/>
              <w:rPr>
                <w:rFonts w:cs="Arial"/>
                <w:sz w:val="18"/>
                <w:szCs w:val="18"/>
              </w:rPr>
            </w:pPr>
            <w:r w:rsidRPr="00FE3D8C">
              <w:rPr>
                <w:rFonts w:cs="Arial"/>
                <w:sz w:val="18"/>
                <w:szCs w:val="18"/>
              </w:rPr>
              <w:t>5,377,081</w:t>
            </w:r>
          </w:p>
        </w:tc>
        <w:tc>
          <w:tcPr>
            <w:tcW w:w="1418" w:type="dxa"/>
            <w:tcBorders>
              <w:top w:val="nil"/>
              <w:left w:val="nil"/>
              <w:bottom w:val="nil"/>
              <w:right w:val="nil"/>
            </w:tcBorders>
            <w:vAlign w:val="bottom"/>
          </w:tcPr>
          <w:p w14:paraId="06ED0802" w14:textId="1A16406B" w:rsidR="00FE3D8C" w:rsidRPr="00FE3D8C" w:rsidRDefault="00FE3D8C" w:rsidP="00FE3D8C">
            <w:pPr>
              <w:spacing w:before="40" w:after="20"/>
              <w:jc w:val="right"/>
              <w:rPr>
                <w:rFonts w:cs="Arial"/>
                <w:b/>
                <w:bCs/>
                <w:sz w:val="18"/>
                <w:szCs w:val="18"/>
              </w:rPr>
            </w:pPr>
            <w:r w:rsidRPr="00FE3D8C">
              <w:rPr>
                <w:rFonts w:cs="Arial"/>
                <w:b/>
                <w:bCs/>
                <w:sz w:val="18"/>
                <w:szCs w:val="18"/>
              </w:rPr>
              <w:t>5,376,457</w:t>
            </w:r>
          </w:p>
        </w:tc>
      </w:tr>
      <w:tr w:rsidR="00FE3D8C" w:rsidRPr="00FE3D8C" w14:paraId="457321B2" w14:textId="4E58D8EB" w:rsidTr="00BF3D2B">
        <w:trPr>
          <w:trHeight w:val="20"/>
        </w:trPr>
        <w:tc>
          <w:tcPr>
            <w:tcW w:w="2268" w:type="dxa"/>
            <w:tcBorders>
              <w:top w:val="nil"/>
              <w:left w:val="nil"/>
              <w:bottom w:val="nil"/>
              <w:right w:val="single" w:sz="18" w:space="0" w:color="B4B432"/>
            </w:tcBorders>
            <w:shd w:val="clear" w:color="auto" w:fill="auto"/>
            <w:vAlign w:val="center"/>
          </w:tcPr>
          <w:p w14:paraId="6201D3C9" w14:textId="77777777" w:rsidR="00FE3D8C" w:rsidRPr="00C935A5" w:rsidRDefault="00FE3D8C" w:rsidP="00FE3D8C">
            <w:pPr>
              <w:spacing w:before="40" w:after="20"/>
              <w:rPr>
                <w:rFonts w:cs="Arial"/>
                <w:sz w:val="18"/>
                <w:szCs w:val="18"/>
              </w:rPr>
            </w:pPr>
            <w:r w:rsidRPr="00C935A5">
              <w:rPr>
                <w:rFonts w:cs="Arial"/>
                <w:sz w:val="18"/>
                <w:szCs w:val="18"/>
              </w:rPr>
              <w:t>Mitchell S</w:t>
            </w:r>
          </w:p>
        </w:tc>
        <w:tc>
          <w:tcPr>
            <w:tcW w:w="1134" w:type="dxa"/>
            <w:tcBorders>
              <w:top w:val="nil"/>
              <w:left w:val="single" w:sz="18" w:space="0" w:color="B4B432"/>
              <w:bottom w:val="nil"/>
              <w:right w:val="nil"/>
            </w:tcBorders>
            <w:vAlign w:val="bottom"/>
          </w:tcPr>
          <w:p w14:paraId="7B26B715" w14:textId="443628C3" w:rsidR="00FE3D8C" w:rsidRPr="00C935A5" w:rsidRDefault="00FE3D8C" w:rsidP="00FE3D8C">
            <w:pPr>
              <w:spacing w:before="40" w:after="20"/>
              <w:jc w:val="right"/>
              <w:rPr>
                <w:rFonts w:cs="Arial"/>
                <w:sz w:val="18"/>
                <w:szCs w:val="18"/>
              </w:rPr>
            </w:pPr>
            <w:r w:rsidRPr="00FE3D8C">
              <w:rPr>
                <w:rFonts w:cs="Arial"/>
                <w:sz w:val="18"/>
                <w:szCs w:val="18"/>
              </w:rPr>
              <w:t>78,960</w:t>
            </w:r>
          </w:p>
        </w:tc>
        <w:tc>
          <w:tcPr>
            <w:tcW w:w="1134" w:type="dxa"/>
            <w:tcBorders>
              <w:top w:val="nil"/>
              <w:left w:val="nil"/>
              <w:bottom w:val="nil"/>
              <w:right w:val="nil"/>
            </w:tcBorders>
            <w:vAlign w:val="bottom"/>
          </w:tcPr>
          <w:p w14:paraId="174AA481" w14:textId="6CC6A1A5" w:rsidR="00FE3D8C" w:rsidRPr="00C935A5" w:rsidRDefault="00FE3D8C" w:rsidP="00FE3D8C">
            <w:pPr>
              <w:spacing w:before="40" w:after="20"/>
              <w:jc w:val="right"/>
              <w:rPr>
                <w:rFonts w:cs="Arial"/>
                <w:sz w:val="18"/>
                <w:szCs w:val="18"/>
              </w:rPr>
            </w:pPr>
            <w:r w:rsidRPr="00FE3D8C">
              <w:rPr>
                <w:rFonts w:cs="Arial"/>
                <w:sz w:val="18"/>
                <w:szCs w:val="18"/>
              </w:rPr>
              <w:t>1,177,940</w:t>
            </w:r>
          </w:p>
        </w:tc>
        <w:tc>
          <w:tcPr>
            <w:tcW w:w="1418" w:type="dxa"/>
            <w:tcBorders>
              <w:top w:val="nil"/>
              <w:left w:val="nil"/>
              <w:bottom w:val="nil"/>
              <w:right w:val="nil"/>
            </w:tcBorders>
            <w:shd w:val="clear" w:color="auto" w:fill="auto"/>
            <w:vAlign w:val="bottom"/>
          </w:tcPr>
          <w:p w14:paraId="2595B6B7" w14:textId="1B342ADC" w:rsidR="00FE3D8C" w:rsidRPr="00FE3D8C" w:rsidRDefault="00FE3D8C" w:rsidP="00FE3D8C">
            <w:pPr>
              <w:spacing w:before="40" w:after="20"/>
              <w:jc w:val="right"/>
              <w:rPr>
                <w:rFonts w:cs="Arial"/>
                <w:b/>
                <w:bCs/>
                <w:sz w:val="18"/>
                <w:szCs w:val="18"/>
              </w:rPr>
            </w:pPr>
            <w:r w:rsidRPr="00FE3D8C">
              <w:rPr>
                <w:rFonts w:cs="Arial"/>
                <w:b/>
                <w:bCs/>
                <w:sz w:val="18"/>
                <w:szCs w:val="18"/>
              </w:rPr>
              <w:t>15,053,401</w:t>
            </w:r>
          </w:p>
        </w:tc>
        <w:tc>
          <w:tcPr>
            <w:tcW w:w="284" w:type="dxa"/>
            <w:tcBorders>
              <w:top w:val="nil"/>
              <w:left w:val="nil"/>
              <w:bottom w:val="nil"/>
              <w:right w:val="nil"/>
            </w:tcBorders>
          </w:tcPr>
          <w:p w14:paraId="7E14B88C" w14:textId="6B22913D"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E70F7A5" w14:textId="62B20A95" w:rsidR="00FE3D8C" w:rsidRPr="00FE3D8C" w:rsidRDefault="00FE3D8C" w:rsidP="00FE3D8C">
            <w:pPr>
              <w:spacing w:before="40" w:after="20"/>
              <w:jc w:val="right"/>
              <w:rPr>
                <w:rFonts w:cs="Arial"/>
                <w:sz w:val="18"/>
                <w:szCs w:val="18"/>
              </w:rPr>
            </w:pPr>
            <w:r w:rsidRPr="00FE3D8C">
              <w:rPr>
                <w:rFonts w:cs="Arial"/>
                <w:sz w:val="18"/>
                <w:szCs w:val="18"/>
              </w:rPr>
              <w:t>2,657,636</w:t>
            </w:r>
          </w:p>
        </w:tc>
        <w:tc>
          <w:tcPr>
            <w:tcW w:w="1418" w:type="dxa"/>
            <w:tcBorders>
              <w:top w:val="nil"/>
              <w:left w:val="nil"/>
              <w:bottom w:val="nil"/>
              <w:right w:val="nil"/>
            </w:tcBorders>
            <w:vAlign w:val="bottom"/>
          </w:tcPr>
          <w:p w14:paraId="41867EF2" w14:textId="634CDB6E" w:rsidR="00FE3D8C" w:rsidRPr="00FE3D8C" w:rsidRDefault="00FE3D8C" w:rsidP="00FE3D8C">
            <w:pPr>
              <w:spacing w:before="40" w:after="20"/>
              <w:jc w:val="right"/>
              <w:rPr>
                <w:rFonts w:cs="Arial"/>
                <w:b/>
                <w:bCs/>
                <w:sz w:val="18"/>
                <w:szCs w:val="18"/>
              </w:rPr>
            </w:pPr>
            <w:r w:rsidRPr="00FE3D8C">
              <w:rPr>
                <w:rFonts w:cs="Arial"/>
                <w:b/>
                <w:bCs/>
                <w:sz w:val="18"/>
                <w:szCs w:val="18"/>
              </w:rPr>
              <w:t>2,657,327</w:t>
            </w:r>
          </w:p>
        </w:tc>
      </w:tr>
      <w:tr w:rsidR="00FE3D8C" w:rsidRPr="00FE3D8C" w14:paraId="66B324C5" w14:textId="5FC0E001" w:rsidTr="00BF3D2B">
        <w:trPr>
          <w:trHeight w:val="20"/>
        </w:trPr>
        <w:tc>
          <w:tcPr>
            <w:tcW w:w="2268" w:type="dxa"/>
            <w:tcBorders>
              <w:top w:val="nil"/>
              <w:left w:val="nil"/>
              <w:bottom w:val="nil"/>
              <w:right w:val="single" w:sz="18" w:space="0" w:color="B4B432"/>
            </w:tcBorders>
            <w:shd w:val="clear" w:color="auto" w:fill="auto"/>
            <w:vAlign w:val="center"/>
          </w:tcPr>
          <w:p w14:paraId="6CE088BF" w14:textId="77777777" w:rsidR="00FE3D8C" w:rsidRPr="00C935A5" w:rsidRDefault="00FE3D8C" w:rsidP="00FE3D8C">
            <w:pPr>
              <w:spacing w:before="40" w:after="20"/>
              <w:rPr>
                <w:rFonts w:cs="Arial"/>
                <w:sz w:val="18"/>
                <w:szCs w:val="18"/>
              </w:rPr>
            </w:pPr>
            <w:r w:rsidRPr="00C935A5">
              <w:rPr>
                <w:rFonts w:cs="Arial"/>
                <w:sz w:val="18"/>
                <w:szCs w:val="18"/>
              </w:rPr>
              <w:t>Moira S</w:t>
            </w:r>
          </w:p>
        </w:tc>
        <w:tc>
          <w:tcPr>
            <w:tcW w:w="1134" w:type="dxa"/>
            <w:tcBorders>
              <w:top w:val="nil"/>
              <w:left w:val="single" w:sz="18" w:space="0" w:color="B4B432"/>
              <w:bottom w:val="nil"/>
              <w:right w:val="nil"/>
            </w:tcBorders>
            <w:vAlign w:val="bottom"/>
          </w:tcPr>
          <w:p w14:paraId="7CEAF47B" w14:textId="3B5CED66" w:rsidR="00FE3D8C" w:rsidRPr="00C935A5" w:rsidRDefault="00FE3D8C" w:rsidP="00FE3D8C">
            <w:pPr>
              <w:spacing w:before="40" w:after="20"/>
              <w:jc w:val="right"/>
              <w:rPr>
                <w:rFonts w:cs="Arial"/>
                <w:sz w:val="18"/>
                <w:szCs w:val="18"/>
              </w:rPr>
            </w:pPr>
            <w:r w:rsidRPr="00FE3D8C">
              <w:rPr>
                <w:rFonts w:cs="Arial"/>
                <w:sz w:val="18"/>
                <w:szCs w:val="18"/>
              </w:rPr>
              <w:t>136,560</w:t>
            </w:r>
          </w:p>
        </w:tc>
        <w:tc>
          <w:tcPr>
            <w:tcW w:w="1134" w:type="dxa"/>
            <w:tcBorders>
              <w:top w:val="nil"/>
              <w:left w:val="nil"/>
              <w:bottom w:val="nil"/>
              <w:right w:val="nil"/>
            </w:tcBorders>
            <w:vAlign w:val="bottom"/>
          </w:tcPr>
          <w:p w14:paraId="5CB1FE81" w14:textId="770C33B9" w:rsidR="00FE3D8C" w:rsidRPr="00C935A5" w:rsidRDefault="00FE3D8C" w:rsidP="00FE3D8C">
            <w:pPr>
              <w:spacing w:before="40" w:after="20"/>
              <w:jc w:val="right"/>
              <w:rPr>
                <w:rFonts w:cs="Arial"/>
                <w:sz w:val="18"/>
                <w:szCs w:val="18"/>
              </w:rPr>
            </w:pPr>
            <w:r w:rsidRPr="00FE3D8C">
              <w:rPr>
                <w:rFonts w:cs="Arial"/>
                <w:sz w:val="18"/>
                <w:szCs w:val="18"/>
              </w:rPr>
              <w:t>1,442,736</w:t>
            </w:r>
          </w:p>
        </w:tc>
        <w:tc>
          <w:tcPr>
            <w:tcW w:w="1418" w:type="dxa"/>
            <w:tcBorders>
              <w:top w:val="nil"/>
              <w:left w:val="nil"/>
              <w:bottom w:val="nil"/>
              <w:right w:val="nil"/>
            </w:tcBorders>
            <w:shd w:val="clear" w:color="auto" w:fill="auto"/>
            <w:vAlign w:val="bottom"/>
          </w:tcPr>
          <w:p w14:paraId="337D8364" w14:textId="2A293FF6" w:rsidR="00FE3D8C" w:rsidRPr="00FE3D8C" w:rsidRDefault="00FE3D8C" w:rsidP="00FE3D8C">
            <w:pPr>
              <w:spacing w:before="40" w:after="20"/>
              <w:jc w:val="right"/>
              <w:rPr>
                <w:rFonts w:cs="Arial"/>
                <w:b/>
                <w:bCs/>
                <w:sz w:val="18"/>
                <w:szCs w:val="18"/>
              </w:rPr>
            </w:pPr>
            <w:r w:rsidRPr="00FE3D8C">
              <w:rPr>
                <w:rFonts w:cs="Arial"/>
                <w:b/>
                <w:bCs/>
                <w:sz w:val="18"/>
                <w:szCs w:val="18"/>
              </w:rPr>
              <w:t>28,320,354</w:t>
            </w:r>
          </w:p>
        </w:tc>
        <w:tc>
          <w:tcPr>
            <w:tcW w:w="284" w:type="dxa"/>
            <w:tcBorders>
              <w:top w:val="nil"/>
              <w:left w:val="nil"/>
              <w:bottom w:val="nil"/>
              <w:right w:val="nil"/>
            </w:tcBorders>
          </w:tcPr>
          <w:p w14:paraId="11C075D7" w14:textId="748354CD"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0B9D1D4D" w14:textId="168AFAFB" w:rsidR="00FE3D8C" w:rsidRPr="00FE3D8C" w:rsidRDefault="00FE3D8C" w:rsidP="00FE3D8C">
            <w:pPr>
              <w:spacing w:before="40" w:after="20"/>
              <w:jc w:val="right"/>
              <w:rPr>
                <w:rFonts w:cs="Arial"/>
                <w:sz w:val="18"/>
                <w:szCs w:val="18"/>
              </w:rPr>
            </w:pPr>
            <w:r w:rsidRPr="00FE3D8C">
              <w:rPr>
                <w:rFonts w:cs="Arial"/>
                <w:sz w:val="18"/>
                <w:szCs w:val="18"/>
              </w:rPr>
              <w:t>4,999,879</w:t>
            </w:r>
          </w:p>
        </w:tc>
        <w:tc>
          <w:tcPr>
            <w:tcW w:w="1418" w:type="dxa"/>
            <w:tcBorders>
              <w:top w:val="nil"/>
              <w:left w:val="nil"/>
              <w:bottom w:val="nil"/>
              <w:right w:val="nil"/>
            </w:tcBorders>
            <w:vAlign w:val="bottom"/>
          </w:tcPr>
          <w:p w14:paraId="055E7B41" w14:textId="6CCB37DD" w:rsidR="00FE3D8C" w:rsidRPr="00FE3D8C" w:rsidRDefault="00FE3D8C" w:rsidP="00FE3D8C">
            <w:pPr>
              <w:spacing w:before="40" w:after="20"/>
              <w:jc w:val="right"/>
              <w:rPr>
                <w:rFonts w:cs="Arial"/>
                <w:b/>
                <w:bCs/>
                <w:sz w:val="18"/>
                <w:szCs w:val="18"/>
              </w:rPr>
            </w:pPr>
            <w:r w:rsidRPr="00FE3D8C">
              <w:rPr>
                <w:rFonts w:cs="Arial"/>
                <w:b/>
                <w:bCs/>
                <w:sz w:val="18"/>
                <w:szCs w:val="18"/>
              </w:rPr>
              <w:t>4,999,298</w:t>
            </w:r>
          </w:p>
        </w:tc>
      </w:tr>
      <w:tr w:rsidR="00FE3D8C" w:rsidRPr="00FE3D8C" w14:paraId="17BBBB3E" w14:textId="14AB2DE1" w:rsidTr="00BF3D2B">
        <w:trPr>
          <w:trHeight w:val="20"/>
        </w:trPr>
        <w:tc>
          <w:tcPr>
            <w:tcW w:w="2268" w:type="dxa"/>
            <w:tcBorders>
              <w:top w:val="nil"/>
              <w:left w:val="nil"/>
              <w:bottom w:val="nil"/>
              <w:right w:val="single" w:sz="18" w:space="0" w:color="B4B432"/>
            </w:tcBorders>
            <w:shd w:val="clear" w:color="auto" w:fill="auto"/>
            <w:vAlign w:val="center"/>
          </w:tcPr>
          <w:p w14:paraId="01968AF0" w14:textId="77777777" w:rsidR="00FE3D8C" w:rsidRPr="00C935A5" w:rsidRDefault="00FE3D8C" w:rsidP="00FE3D8C">
            <w:pPr>
              <w:spacing w:before="40" w:after="20"/>
              <w:rPr>
                <w:rFonts w:cs="Arial"/>
                <w:sz w:val="18"/>
                <w:szCs w:val="18"/>
              </w:rPr>
            </w:pPr>
            <w:r w:rsidRPr="00C935A5">
              <w:rPr>
                <w:rFonts w:cs="Arial"/>
                <w:sz w:val="18"/>
                <w:szCs w:val="18"/>
              </w:rPr>
              <w:t>Monash C</w:t>
            </w:r>
          </w:p>
        </w:tc>
        <w:tc>
          <w:tcPr>
            <w:tcW w:w="1134" w:type="dxa"/>
            <w:tcBorders>
              <w:top w:val="nil"/>
              <w:left w:val="single" w:sz="18" w:space="0" w:color="B4B432"/>
              <w:bottom w:val="nil"/>
              <w:right w:val="nil"/>
            </w:tcBorders>
            <w:vAlign w:val="bottom"/>
          </w:tcPr>
          <w:p w14:paraId="075CC5D9" w14:textId="0B878EAC"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0D1ED334" w14:textId="6A7908D7" w:rsidR="00FE3D8C" w:rsidRPr="00C935A5" w:rsidRDefault="00FE3D8C" w:rsidP="00FE3D8C">
            <w:pPr>
              <w:spacing w:before="40" w:after="20"/>
              <w:jc w:val="right"/>
              <w:rPr>
                <w:rFonts w:cs="Arial"/>
                <w:sz w:val="18"/>
                <w:szCs w:val="18"/>
              </w:rPr>
            </w:pPr>
            <w:r w:rsidRPr="00FE3D8C">
              <w:rPr>
                <w:rFonts w:cs="Arial"/>
                <w:sz w:val="18"/>
                <w:szCs w:val="18"/>
              </w:rPr>
              <w:t>37,440</w:t>
            </w:r>
          </w:p>
        </w:tc>
        <w:tc>
          <w:tcPr>
            <w:tcW w:w="1418" w:type="dxa"/>
            <w:tcBorders>
              <w:top w:val="nil"/>
              <w:left w:val="nil"/>
              <w:bottom w:val="nil"/>
              <w:right w:val="nil"/>
            </w:tcBorders>
            <w:shd w:val="clear" w:color="auto" w:fill="auto"/>
            <w:vAlign w:val="bottom"/>
          </w:tcPr>
          <w:p w14:paraId="729927CC" w14:textId="40550E53" w:rsidR="00FE3D8C" w:rsidRPr="00FE3D8C" w:rsidRDefault="00FE3D8C" w:rsidP="00FE3D8C">
            <w:pPr>
              <w:spacing w:before="40" w:after="20"/>
              <w:jc w:val="right"/>
              <w:rPr>
                <w:rFonts w:cs="Arial"/>
                <w:b/>
                <w:bCs/>
                <w:sz w:val="18"/>
                <w:szCs w:val="18"/>
              </w:rPr>
            </w:pPr>
            <w:r w:rsidRPr="00FE3D8C">
              <w:rPr>
                <w:rFonts w:cs="Arial"/>
                <w:b/>
                <w:bCs/>
                <w:sz w:val="18"/>
                <w:szCs w:val="18"/>
              </w:rPr>
              <w:t>8,936,969</w:t>
            </w:r>
          </w:p>
        </w:tc>
        <w:tc>
          <w:tcPr>
            <w:tcW w:w="284" w:type="dxa"/>
            <w:tcBorders>
              <w:top w:val="nil"/>
              <w:left w:val="nil"/>
              <w:bottom w:val="nil"/>
              <w:right w:val="nil"/>
            </w:tcBorders>
          </w:tcPr>
          <w:p w14:paraId="79BEC02C" w14:textId="713AD837"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AFB843E" w14:textId="4B2AFA78" w:rsidR="00FE3D8C" w:rsidRPr="00FE3D8C" w:rsidRDefault="00FE3D8C" w:rsidP="00FE3D8C">
            <w:pPr>
              <w:spacing w:before="40" w:after="20"/>
              <w:jc w:val="right"/>
              <w:rPr>
                <w:rFonts w:cs="Arial"/>
                <w:sz w:val="18"/>
                <w:szCs w:val="18"/>
              </w:rPr>
            </w:pPr>
            <w:r w:rsidRPr="00FE3D8C">
              <w:rPr>
                <w:rFonts w:cs="Arial"/>
                <w:sz w:val="18"/>
                <w:szCs w:val="18"/>
              </w:rPr>
              <w:t>1,577,797</w:t>
            </w:r>
          </w:p>
        </w:tc>
        <w:tc>
          <w:tcPr>
            <w:tcW w:w="1418" w:type="dxa"/>
            <w:tcBorders>
              <w:top w:val="nil"/>
              <w:left w:val="nil"/>
              <w:bottom w:val="nil"/>
              <w:right w:val="nil"/>
            </w:tcBorders>
            <w:vAlign w:val="bottom"/>
          </w:tcPr>
          <w:p w14:paraId="060BCC3C" w14:textId="4AD797B3" w:rsidR="00FE3D8C" w:rsidRPr="00FE3D8C" w:rsidRDefault="00FE3D8C" w:rsidP="00FE3D8C">
            <w:pPr>
              <w:spacing w:before="40" w:after="20"/>
              <w:jc w:val="right"/>
              <w:rPr>
                <w:rFonts w:cs="Arial"/>
                <w:b/>
                <w:bCs/>
                <w:sz w:val="18"/>
                <w:szCs w:val="18"/>
              </w:rPr>
            </w:pPr>
            <w:r w:rsidRPr="00FE3D8C">
              <w:rPr>
                <w:rFonts w:cs="Arial"/>
                <w:b/>
                <w:bCs/>
                <w:sz w:val="18"/>
                <w:szCs w:val="18"/>
              </w:rPr>
              <w:t>1,577,613</w:t>
            </w:r>
          </w:p>
        </w:tc>
      </w:tr>
      <w:tr w:rsidR="00FE3D8C" w:rsidRPr="00FE3D8C" w14:paraId="1EA78E01" w14:textId="0DA6D5D1" w:rsidTr="00BF3D2B">
        <w:trPr>
          <w:trHeight w:val="20"/>
        </w:trPr>
        <w:tc>
          <w:tcPr>
            <w:tcW w:w="2268" w:type="dxa"/>
            <w:tcBorders>
              <w:top w:val="nil"/>
              <w:left w:val="nil"/>
              <w:bottom w:val="nil"/>
              <w:right w:val="single" w:sz="18" w:space="0" w:color="B4B432"/>
            </w:tcBorders>
            <w:shd w:val="clear" w:color="auto" w:fill="auto"/>
            <w:vAlign w:val="center"/>
          </w:tcPr>
          <w:p w14:paraId="180AE4E9" w14:textId="77777777" w:rsidR="00FE3D8C" w:rsidRPr="00C935A5" w:rsidRDefault="00FE3D8C" w:rsidP="00FE3D8C">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B4B432"/>
              <w:bottom w:val="nil"/>
              <w:right w:val="nil"/>
            </w:tcBorders>
            <w:vAlign w:val="bottom"/>
          </w:tcPr>
          <w:p w14:paraId="74FC78A3" w14:textId="1A136769"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4ACF5AF" w14:textId="7572F824" w:rsidR="00FE3D8C" w:rsidRPr="00C935A5" w:rsidRDefault="00FE3D8C" w:rsidP="00FE3D8C">
            <w:pPr>
              <w:spacing w:before="40" w:after="20"/>
              <w:jc w:val="right"/>
              <w:rPr>
                <w:rFonts w:cs="Arial"/>
                <w:sz w:val="18"/>
                <w:szCs w:val="18"/>
              </w:rPr>
            </w:pPr>
            <w:r w:rsidRPr="00FE3D8C">
              <w:rPr>
                <w:rFonts w:cs="Arial"/>
                <w:sz w:val="18"/>
                <w:szCs w:val="18"/>
              </w:rPr>
              <w:t>162,288</w:t>
            </w:r>
          </w:p>
        </w:tc>
        <w:tc>
          <w:tcPr>
            <w:tcW w:w="1418" w:type="dxa"/>
            <w:tcBorders>
              <w:top w:val="nil"/>
              <w:left w:val="nil"/>
              <w:bottom w:val="nil"/>
              <w:right w:val="nil"/>
            </w:tcBorders>
            <w:shd w:val="clear" w:color="auto" w:fill="auto"/>
            <w:vAlign w:val="bottom"/>
          </w:tcPr>
          <w:p w14:paraId="4A5A06C7" w14:textId="56A6647A" w:rsidR="00FE3D8C" w:rsidRPr="00FE3D8C" w:rsidRDefault="00FE3D8C" w:rsidP="00FE3D8C">
            <w:pPr>
              <w:spacing w:before="40" w:after="20"/>
              <w:jc w:val="right"/>
              <w:rPr>
                <w:rFonts w:cs="Arial"/>
                <w:b/>
                <w:bCs/>
                <w:sz w:val="18"/>
                <w:szCs w:val="18"/>
              </w:rPr>
            </w:pPr>
            <w:r w:rsidRPr="00FE3D8C">
              <w:rPr>
                <w:rFonts w:cs="Arial"/>
                <w:b/>
                <w:bCs/>
                <w:sz w:val="18"/>
                <w:szCs w:val="18"/>
              </w:rPr>
              <w:t>5,080,723</w:t>
            </w:r>
          </w:p>
        </w:tc>
        <w:tc>
          <w:tcPr>
            <w:tcW w:w="284" w:type="dxa"/>
            <w:tcBorders>
              <w:top w:val="nil"/>
              <w:left w:val="nil"/>
              <w:bottom w:val="nil"/>
              <w:right w:val="nil"/>
            </w:tcBorders>
          </w:tcPr>
          <w:p w14:paraId="049D374F" w14:textId="79A84A51"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91BA60F" w14:textId="4BE37A27" w:rsidR="00FE3D8C" w:rsidRPr="00FE3D8C" w:rsidRDefault="00FE3D8C" w:rsidP="00FE3D8C">
            <w:pPr>
              <w:spacing w:before="40" w:after="20"/>
              <w:jc w:val="right"/>
              <w:rPr>
                <w:rFonts w:cs="Arial"/>
                <w:sz w:val="18"/>
                <w:szCs w:val="18"/>
              </w:rPr>
            </w:pPr>
            <w:r w:rsidRPr="00FE3D8C">
              <w:rPr>
                <w:rFonts w:cs="Arial"/>
                <w:sz w:val="18"/>
                <w:szCs w:val="18"/>
              </w:rPr>
              <w:t>896,987</w:t>
            </w:r>
          </w:p>
        </w:tc>
        <w:tc>
          <w:tcPr>
            <w:tcW w:w="1418" w:type="dxa"/>
            <w:tcBorders>
              <w:top w:val="nil"/>
              <w:left w:val="nil"/>
              <w:bottom w:val="nil"/>
              <w:right w:val="nil"/>
            </w:tcBorders>
            <w:vAlign w:val="bottom"/>
          </w:tcPr>
          <w:p w14:paraId="5465795C" w14:textId="70D218FC" w:rsidR="00FE3D8C" w:rsidRPr="00FE3D8C" w:rsidRDefault="00FE3D8C" w:rsidP="00FE3D8C">
            <w:pPr>
              <w:spacing w:before="40" w:after="20"/>
              <w:jc w:val="right"/>
              <w:rPr>
                <w:rFonts w:cs="Arial"/>
                <w:b/>
                <w:bCs/>
                <w:sz w:val="18"/>
                <w:szCs w:val="18"/>
              </w:rPr>
            </w:pPr>
            <w:r w:rsidRPr="00FE3D8C">
              <w:rPr>
                <w:rFonts w:cs="Arial"/>
                <w:b/>
                <w:bCs/>
                <w:sz w:val="18"/>
                <w:szCs w:val="18"/>
              </w:rPr>
              <w:t>896,883</w:t>
            </w:r>
          </w:p>
        </w:tc>
      </w:tr>
      <w:tr w:rsidR="00FE3D8C" w:rsidRPr="00FE3D8C" w14:paraId="171FEECB" w14:textId="53ED8E5F" w:rsidTr="00BF3D2B">
        <w:trPr>
          <w:trHeight w:val="20"/>
        </w:trPr>
        <w:tc>
          <w:tcPr>
            <w:tcW w:w="2268" w:type="dxa"/>
            <w:tcBorders>
              <w:top w:val="nil"/>
              <w:left w:val="nil"/>
              <w:bottom w:val="nil"/>
              <w:right w:val="single" w:sz="18" w:space="0" w:color="B4B432"/>
            </w:tcBorders>
            <w:shd w:val="clear" w:color="auto" w:fill="auto"/>
            <w:vAlign w:val="center"/>
          </w:tcPr>
          <w:p w14:paraId="1CFF6CD8" w14:textId="77777777" w:rsidR="00FE3D8C" w:rsidRPr="00C935A5" w:rsidRDefault="00FE3D8C" w:rsidP="00FE3D8C">
            <w:pPr>
              <w:spacing w:before="40" w:after="20"/>
              <w:rPr>
                <w:rFonts w:cs="Arial"/>
                <w:sz w:val="18"/>
                <w:szCs w:val="18"/>
              </w:rPr>
            </w:pPr>
            <w:r w:rsidRPr="00C935A5">
              <w:rPr>
                <w:rFonts w:cs="Arial"/>
                <w:sz w:val="18"/>
                <w:szCs w:val="18"/>
              </w:rPr>
              <w:t>Moorabool S</w:t>
            </w:r>
          </w:p>
        </w:tc>
        <w:tc>
          <w:tcPr>
            <w:tcW w:w="1134" w:type="dxa"/>
            <w:tcBorders>
              <w:top w:val="nil"/>
              <w:left w:val="single" w:sz="18" w:space="0" w:color="B4B432"/>
              <w:bottom w:val="nil"/>
              <w:right w:val="nil"/>
            </w:tcBorders>
            <w:vAlign w:val="bottom"/>
          </w:tcPr>
          <w:p w14:paraId="0DFF61F4" w14:textId="48698FA2"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95D8C0F" w14:textId="14B82899" w:rsidR="00FE3D8C" w:rsidRPr="00C935A5" w:rsidRDefault="00FE3D8C" w:rsidP="00FE3D8C">
            <w:pPr>
              <w:spacing w:before="40" w:after="20"/>
              <w:jc w:val="right"/>
              <w:rPr>
                <w:rFonts w:cs="Arial"/>
                <w:sz w:val="18"/>
                <w:szCs w:val="18"/>
              </w:rPr>
            </w:pPr>
            <w:r w:rsidRPr="00FE3D8C">
              <w:rPr>
                <w:rFonts w:cs="Arial"/>
                <w:sz w:val="18"/>
                <w:szCs w:val="18"/>
              </w:rPr>
              <w:t>1,195,904</w:t>
            </w:r>
          </w:p>
        </w:tc>
        <w:tc>
          <w:tcPr>
            <w:tcW w:w="1418" w:type="dxa"/>
            <w:tcBorders>
              <w:top w:val="nil"/>
              <w:left w:val="nil"/>
              <w:bottom w:val="nil"/>
              <w:right w:val="nil"/>
            </w:tcBorders>
            <w:shd w:val="clear" w:color="auto" w:fill="auto"/>
            <w:vAlign w:val="bottom"/>
          </w:tcPr>
          <w:p w14:paraId="34D2DAB1" w14:textId="77FA3AE3" w:rsidR="00FE3D8C" w:rsidRPr="00FE3D8C" w:rsidRDefault="00FE3D8C" w:rsidP="00FE3D8C">
            <w:pPr>
              <w:spacing w:before="40" w:after="20"/>
              <w:jc w:val="right"/>
              <w:rPr>
                <w:rFonts w:cs="Arial"/>
                <w:b/>
                <w:bCs/>
                <w:sz w:val="18"/>
                <w:szCs w:val="18"/>
              </w:rPr>
            </w:pPr>
            <w:r w:rsidRPr="00FE3D8C">
              <w:rPr>
                <w:rFonts w:cs="Arial"/>
                <w:b/>
                <w:bCs/>
                <w:sz w:val="18"/>
                <w:szCs w:val="18"/>
              </w:rPr>
              <w:t>14,429,361</w:t>
            </w:r>
          </w:p>
        </w:tc>
        <w:tc>
          <w:tcPr>
            <w:tcW w:w="284" w:type="dxa"/>
            <w:tcBorders>
              <w:top w:val="nil"/>
              <w:left w:val="nil"/>
              <w:bottom w:val="nil"/>
              <w:right w:val="nil"/>
            </w:tcBorders>
          </w:tcPr>
          <w:p w14:paraId="51374483" w14:textId="6D24BE12"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6D55BD5" w14:textId="47156E30" w:rsidR="00FE3D8C" w:rsidRPr="00FE3D8C" w:rsidRDefault="00FE3D8C" w:rsidP="00FE3D8C">
            <w:pPr>
              <w:spacing w:before="40" w:after="20"/>
              <w:jc w:val="right"/>
              <w:rPr>
                <w:rFonts w:cs="Arial"/>
                <w:sz w:val="18"/>
                <w:szCs w:val="18"/>
              </w:rPr>
            </w:pPr>
            <w:r w:rsidRPr="00FE3D8C">
              <w:rPr>
                <w:rFonts w:cs="Arial"/>
                <w:sz w:val="18"/>
                <w:szCs w:val="18"/>
              </w:rPr>
              <w:t>2,547,463</w:t>
            </w:r>
          </w:p>
        </w:tc>
        <w:tc>
          <w:tcPr>
            <w:tcW w:w="1418" w:type="dxa"/>
            <w:tcBorders>
              <w:top w:val="nil"/>
              <w:left w:val="nil"/>
              <w:bottom w:val="nil"/>
              <w:right w:val="nil"/>
            </w:tcBorders>
            <w:vAlign w:val="bottom"/>
          </w:tcPr>
          <w:p w14:paraId="5B7BA515" w14:textId="1C30FDFB" w:rsidR="00FE3D8C" w:rsidRPr="00FE3D8C" w:rsidRDefault="00FE3D8C" w:rsidP="00FE3D8C">
            <w:pPr>
              <w:spacing w:before="40" w:after="20"/>
              <w:jc w:val="right"/>
              <w:rPr>
                <w:rFonts w:cs="Arial"/>
                <w:b/>
                <w:bCs/>
                <w:sz w:val="18"/>
                <w:szCs w:val="18"/>
              </w:rPr>
            </w:pPr>
            <w:r w:rsidRPr="00FE3D8C">
              <w:rPr>
                <w:rFonts w:cs="Arial"/>
                <w:b/>
                <w:bCs/>
                <w:sz w:val="18"/>
                <w:szCs w:val="18"/>
              </w:rPr>
              <w:t>2,547,167</w:t>
            </w:r>
          </w:p>
        </w:tc>
      </w:tr>
      <w:tr w:rsidR="00FE3D8C" w:rsidRPr="00FE3D8C" w14:paraId="2BEC1B63" w14:textId="448185B1" w:rsidTr="00BF3D2B">
        <w:trPr>
          <w:trHeight w:val="20"/>
        </w:trPr>
        <w:tc>
          <w:tcPr>
            <w:tcW w:w="2268" w:type="dxa"/>
            <w:tcBorders>
              <w:top w:val="nil"/>
              <w:left w:val="nil"/>
              <w:bottom w:val="nil"/>
              <w:right w:val="single" w:sz="18" w:space="0" w:color="B4B432"/>
            </w:tcBorders>
            <w:shd w:val="clear" w:color="auto" w:fill="auto"/>
            <w:vAlign w:val="center"/>
          </w:tcPr>
          <w:p w14:paraId="7CA85CE8" w14:textId="77777777" w:rsidR="00FE3D8C" w:rsidRPr="00C935A5" w:rsidRDefault="00FE3D8C" w:rsidP="00FE3D8C">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B4B432"/>
              <w:bottom w:val="nil"/>
              <w:right w:val="nil"/>
            </w:tcBorders>
            <w:vAlign w:val="bottom"/>
          </w:tcPr>
          <w:p w14:paraId="620120E6" w14:textId="55B21757"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6057F1B1" w14:textId="2C364EA1" w:rsidR="00FE3D8C" w:rsidRPr="00C935A5" w:rsidRDefault="00FE3D8C" w:rsidP="00FE3D8C">
            <w:pPr>
              <w:spacing w:before="40" w:after="20"/>
              <w:jc w:val="right"/>
              <w:rPr>
                <w:rFonts w:cs="Arial"/>
                <w:sz w:val="18"/>
                <w:szCs w:val="18"/>
              </w:rPr>
            </w:pPr>
            <w:r w:rsidRPr="00FE3D8C">
              <w:rPr>
                <w:rFonts w:cs="Arial"/>
                <w:sz w:val="18"/>
                <w:szCs w:val="18"/>
              </w:rPr>
              <w:t>84,960</w:t>
            </w:r>
          </w:p>
        </w:tc>
        <w:tc>
          <w:tcPr>
            <w:tcW w:w="1418" w:type="dxa"/>
            <w:tcBorders>
              <w:top w:val="nil"/>
              <w:left w:val="nil"/>
              <w:bottom w:val="nil"/>
              <w:right w:val="nil"/>
            </w:tcBorders>
            <w:shd w:val="clear" w:color="auto" w:fill="auto"/>
            <w:vAlign w:val="bottom"/>
          </w:tcPr>
          <w:p w14:paraId="28E000D9" w14:textId="3A735127" w:rsidR="00FE3D8C" w:rsidRPr="00FE3D8C" w:rsidRDefault="00FE3D8C" w:rsidP="00FE3D8C">
            <w:pPr>
              <w:spacing w:before="40" w:after="20"/>
              <w:jc w:val="right"/>
              <w:rPr>
                <w:rFonts w:cs="Arial"/>
                <w:b/>
                <w:bCs/>
                <w:sz w:val="18"/>
                <w:szCs w:val="18"/>
              </w:rPr>
            </w:pPr>
            <w:r w:rsidRPr="00FE3D8C">
              <w:rPr>
                <w:rFonts w:cs="Arial"/>
                <w:b/>
                <w:bCs/>
                <w:sz w:val="18"/>
                <w:szCs w:val="18"/>
              </w:rPr>
              <w:t>18,228,418</w:t>
            </w:r>
          </w:p>
        </w:tc>
        <w:tc>
          <w:tcPr>
            <w:tcW w:w="284" w:type="dxa"/>
            <w:tcBorders>
              <w:top w:val="nil"/>
              <w:left w:val="nil"/>
              <w:bottom w:val="nil"/>
              <w:right w:val="nil"/>
            </w:tcBorders>
          </w:tcPr>
          <w:p w14:paraId="70643D30" w14:textId="2706D0B9"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5810312" w14:textId="1E8C5828" w:rsidR="00FE3D8C" w:rsidRPr="00FE3D8C" w:rsidRDefault="00FE3D8C" w:rsidP="00FE3D8C">
            <w:pPr>
              <w:spacing w:before="40" w:after="20"/>
              <w:jc w:val="right"/>
              <w:rPr>
                <w:rFonts w:cs="Arial"/>
                <w:sz w:val="18"/>
                <w:szCs w:val="18"/>
              </w:rPr>
            </w:pPr>
            <w:r w:rsidRPr="00FE3D8C">
              <w:rPr>
                <w:rFonts w:cs="Arial"/>
                <w:sz w:val="18"/>
                <w:szCs w:val="18"/>
              </w:rPr>
              <w:t>3,218,176</w:t>
            </w:r>
          </w:p>
        </w:tc>
        <w:tc>
          <w:tcPr>
            <w:tcW w:w="1418" w:type="dxa"/>
            <w:tcBorders>
              <w:top w:val="nil"/>
              <w:left w:val="nil"/>
              <w:bottom w:val="nil"/>
              <w:right w:val="nil"/>
            </w:tcBorders>
            <w:vAlign w:val="bottom"/>
          </w:tcPr>
          <w:p w14:paraId="37F29F62" w14:textId="091EC56F" w:rsidR="00FE3D8C" w:rsidRPr="00FE3D8C" w:rsidRDefault="00FE3D8C" w:rsidP="00FE3D8C">
            <w:pPr>
              <w:spacing w:before="40" w:after="20"/>
              <w:jc w:val="right"/>
              <w:rPr>
                <w:rFonts w:cs="Arial"/>
                <w:b/>
                <w:bCs/>
                <w:sz w:val="18"/>
                <w:szCs w:val="18"/>
              </w:rPr>
            </w:pPr>
            <w:r w:rsidRPr="00FE3D8C">
              <w:rPr>
                <w:rFonts w:cs="Arial"/>
                <w:b/>
                <w:bCs/>
                <w:sz w:val="18"/>
                <w:szCs w:val="18"/>
              </w:rPr>
              <w:t>3,217,802</w:t>
            </w:r>
          </w:p>
        </w:tc>
      </w:tr>
      <w:tr w:rsidR="00FE3D8C" w:rsidRPr="00FE3D8C" w14:paraId="562FC6C9" w14:textId="71D94266" w:rsidTr="00BF3D2B">
        <w:trPr>
          <w:trHeight w:val="20"/>
        </w:trPr>
        <w:tc>
          <w:tcPr>
            <w:tcW w:w="2268" w:type="dxa"/>
            <w:tcBorders>
              <w:top w:val="nil"/>
              <w:left w:val="nil"/>
              <w:bottom w:val="nil"/>
              <w:right w:val="single" w:sz="18" w:space="0" w:color="B4B432"/>
            </w:tcBorders>
            <w:shd w:val="clear" w:color="auto" w:fill="auto"/>
            <w:vAlign w:val="center"/>
          </w:tcPr>
          <w:p w14:paraId="1BE362A2" w14:textId="77777777" w:rsidR="00FE3D8C" w:rsidRPr="00C935A5" w:rsidRDefault="00FE3D8C" w:rsidP="00FE3D8C">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B4B432"/>
              <w:bottom w:val="nil"/>
              <w:right w:val="nil"/>
            </w:tcBorders>
            <w:vAlign w:val="bottom"/>
          </w:tcPr>
          <w:p w14:paraId="7D4BA722" w14:textId="74FD16C3" w:rsidR="00FE3D8C" w:rsidRPr="00C935A5" w:rsidRDefault="00FE3D8C" w:rsidP="00FE3D8C">
            <w:pPr>
              <w:spacing w:before="40" w:after="20"/>
              <w:jc w:val="right"/>
              <w:rPr>
                <w:rFonts w:cs="Arial"/>
                <w:sz w:val="18"/>
                <w:szCs w:val="18"/>
              </w:rPr>
            </w:pPr>
            <w:r w:rsidRPr="00FE3D8C">
              <w:rPr>
                <w:rFonts w:cs="Arial"/>
                <w:sz w:val="18"/>
                <w:szCs w:val="18"/>
              </w:rPr>
              <w:t>266,878</w:t>
            </w:r>
          </w:p>
        </w:tc>
        <w:tc>
          <w:tcPr>
            <w:tcW w:w="1134" w:type="dxa"/>
            <w:tcBorders>
              <w:top w:val="nil"/>
              <w:left w:val="nil"/>
              <w:bottom w:val="nil"/>
              <w:right w:val="nil"/>
            </w:tcBorders>
            <w:vAlign w:val="bottom"/>
          </w:tcPr>
          <w:p w14:paraId="5A57ABBA" w14:textId="2C5F2FA0" w:rsidR="00FE3D8C" w:rsidRPr="00C935A5" w:rsidRDefault="00FE3D8C" w:rsidP="00FE3D8C">
            <w:pPr>
              <w:spacing w:before="40" w:after="20"/>
              <w:jc w:val="right"/>
              <w:rPr>
                <w:rFonts w:cs="Arial"/>
                <w:sz w:val="18"/>
                <w:szCs w:val="18"/>
              </w:rPr>
            </w:pPr>
            <w:r w:rsidRPr="00FE3D8C">
              <w:rPr>
                <w:rFonts w:cs="Arial"/>
                <w:sz w:val="18"/>
                <w:szCs w:val="18"/>
              </w:rPr>
              <w:t>2,170,748</w:t>
            </w:r>
          </w:p>
        </w:tc>
        <w:tc>
          <w:tcPr>
            <w:tcW w:w="1418" w:type="dxa"/>
            <w:tcBorders>
              <w:top w:val="nil"/>
              <w:left w:val="nil"/>
              <w:bottom w:val="nil"/>
              <w:right w:val="nil"/>
            </w:tcBorders>
            <w:shd w:val="clear" w:color="auto" w:fill="auto"/>
            <w:vAlign w:val="bottom"/>
          </w:tcPr>
          <w:p w14:paraId="7063D975" w14:textId="5AB2DF78" w:rsidR="00FE3D8C" w:rsidRPr="00FE3D8C" w:rsidRDefault="00FE3D8C" w:rsidP="00FE3D8C">
            <w:pPr>
              <w:spacing w:before="40" w:after="20"/>
              <w:jc w:val="right"/>
              <w:rPr>
                <w:rFonts w:cs="Arial"/>
                <w:b/>
                <w:bCs/>
                <w:sz w:val="18"/>
                <w:szCs w:val="18"/>
              </w:rPr>
            </w:pPr>
            <w:r w:rsidRPr="00FE3D8C">
              <w:rPr>
                <w:rFonts w:cs="Arial"/>
                <w:b/>
                <w:bCs/>
                <w:sz w:val="18"/>
                <w:szCs w:val="18"/>
              </w:rPr>
              <w:t>13,024,654</w:t>
            </w:r>
          </w:p>
        </w:tc>
        <w:tc>
          <w:tcPr>
            <w:tcW w:w="284" w:type="dxa"/>
            <w:tcBorders>
              <w:top w:val="nil"/>
              <w:left w:val="nil"/>
              <w:bottom w:val="nil"/>
              <w:right w:val="nil"/>
            </w:tcBorders>
          </w:tcPr>
          <w:p w14:paraId="32B7C053" w14:textId="302789A9"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A373280" w14:textId="7C88F110" w:rsidR="00FE3D8C" w:rsidRPr="00FE3D8C" w:rsidRDefault="00FE3D8C" w:rsidP="00FE3D8C">
            <w:pPr>
              <w:spacing w:before="40" w:after="20"/>
              <w:jc w:val="right"/>
              <w:rPr>
                <w:rFonts w:cs="Arial"/>
                <w:sz w:val="18"/>
                <w:szCs w:val="18"/>
              </w:rPr>
            </w:pPr>
            <w:r w:rsidRPr="00FE3D8C">
              <w:rPr>
                <w:rFonts w:cs="Arial"/>
                <w:sz w:val="18"/>
                <w:szCs w:val="18"/>
              </w:rPr>
              <w:t>2,299,466</w:t>
            </w:r>
          </w:p>
        </w:tc>
        <w:tc>
          <w:tcPr>
            <w:tcW w:w="1418" w:type="dxa"/>
            <w:tcBorders>
              <w:top w:val="nil"/>
              <w:left w:val="nil"/>
              <w:bottom w:val="nil"/>
              <w:right w:val="nil"/>
            </w:tcBorders>
            <w:vAlign w:val="bottom"/>
          </w:tcPr>
          <w:p w14:paraId="36D52E0E" w14:textId="2C94E66E" w:rsidR="00FE3D8C" w:rsidRPr="00FE3D8C" w:rsidRDefault="00FE3D8C" w:rsidP="00FE3D8C">
            <w:pPr>
              <w:spacing w:before="40" w:after="20"/>
              <w:jc w:val="right"/>
              <w:rPr>
                <w:rFonts w:cs="Arial"/>
                <w:b/>
                <w:bCs/>
                <w:sz w:val="18"/>
                <w:szCs w:val="18"/>
              </w:rPr>
            </w:pPr>
            <w:r w:rsidRPr="00FE3D8C">
              <w:rPr>
                <w:rFonts w:cs="Arial"/>
                <w:b/>
                <w:bCs/>
                <w:sz w:val="18"/>
                <w:szCs w:val="18"/>
              </w:rPr>
              <w:t>2,299,199</w:t>
            </w:r>
          </w:p>
        </w:tc>
      </w:tr>
      <w:tr w:rsidR="00FE3D8C" w:rsidRPr="00FE3D8C" w14:paraId="54B0E29D" w14:textId="2B549140" w:rsidTr="00BF3D2B">
        <w:trPr>
          <w:trHeight w:val="20"/>
        </w:trPr>
        <w:tc>
          <w:tcPr>
            <w:tcW w:w="2268" w:type="dxa"/>
            <w:tcBorders>
              <w:top w:val="nil"/>
              <w:left w:val="nil"/>
              <w:bottom w:val="nil"/>
              <w:right w:val="single" w:sz="18" w:space="0" w:color="B4B432"/>
            </w:tcBorders>
            <w:shd w:val="clear" w:color="auto" w:fill="auto"/>
            <w:vAlign w:val="center"/>
          </w:tcPr>
          <w:p w14:paraId="01E9E07E" w14:textId="77777777" w:rsidR="00FE3D8C" w:rsidRPr="00C935A5" w:rsidRDefault="00FE3D8C" w:rsidP="00FE3D8C">
            <w:pPr>
              <w:spacing w:before="40" w:after="20"/>
              <w:rPr>
                <w:rFonts w:cs="Arial"/>
                <w:sz w:val="18"/>
                <w:szCs w:val="18"/>
              </w:rPr>
            </w:pPr>
            <w:r w:rsidRPr="00C935A5">
              <w:rPr>
                <w:rFonts w:cs="Arial"/>
                <w:sz w:val="18"/>
                <w:szCs w:val="18"/>
              </w:rPr>
              <w:t>Moyne S</w:t>
            </w:r>
          </w:p>
        </w:tc>
        <w:tc>
          <w:tcPr>
            <w:tcW w:w="1134" w:type="dxa"/>
            <w:tcBorders>
              <w:top w:val="nil"/>
              <w:left w:val="single" w:sz="18" w:space="0" w:color="B4B432"/>
              <w:bottom w:val="nil"/>
              <w:right w:val="nil"/>
            </w:tcBorders>
            <w:vAlign w:val="bottom"/>
          </w:tcPr>
          <w:p w14:paraId="04560297" w14:textId="1B33F056" w:rsidR="00FE3D8C" w:rsidRPr="00C935A5" w:rsidRDefault="00FE3D8C" w:rsidP="00FE3D8C">
            <w:pPr>
              <w:spacing w:before="40" w:after="20"/>
              <w:jc w:val="right"/>
              <w:rPr>
                <w:rFonts w:cs="Arial"/>
                <w:sz w:val="18"/>
                <w:szCs w:val="18"/>
              </w:rPr>
            </w:pPr>
            <w:r w:rsidRPr="00FE3D8C">
              <w:rPr>
                <w:rFonts w:cs="Arial"/>
                <w:sz w:val="18"/>
                <w:szCs w:val="18"/>
              </w:rPr>
              <w:t>114,960</w:t>
            </w:r>
          </w:p>
        </w:tc>
        <w:tc>
          <w:tcPr>
            <w:tcW w:w="1134" w:type="dxa"/>
            <w:tcBorders>
              <w:top w:val="nil"/>
              <w:left w:val="nil"/>
              <w:bottom w:val="nil"/>
              <w:right w:val="nil"/>
            </w:tcBorders>
            <w:vAlign w:val="bottom"/>
          </w:tcPr>
          <w:p w14:paraId="72AE12E7" w14:textId="3297E2BE" w:rsidR="00FE3D8C" w:rsidRPr="00C935A5" w:rsidRDefault="00FE3D8C" w:rsidP="00FE3D8C">
            <w:pPr>
              <w:spacing w:before="40" w:after="20"/>
              <w:jc w:val="right"/>
              <w:rPr>
                <w:rFonts w:cs="Arial"/>
                <w:sz w:val="18"/>
                <w:szCs w:val="18"/>
              </w:rPr>
            </w:pPr>
            <w:r w:rsidRPr="00FE3D8C">
              <w:rPr>
                <w:rFonts w:cs="Arial"/>
                <w:sz w:val="18"/>
                <w:szCs w:val="18"/>
              </w:rPr>
              <w:t>1,724,256</w:t>
            </w:r>
          </w:p>
        </w:tc>
        <w:tc>
          <w:tcPr>
            <w:tcW w:w="1418" w:type="dxa"/>
            <w:tcBorders>
              <w:top w:val="nil"/>
              <w:left w:val="nil"/>
              <w:bottom w:val="nil"/>
              <w:right w:val="nil"/>
            </w:tcBorders>
            <w:shd w:val="clear" w:color="auto" w:fill="auto"/>
            <w:vAlign w:val="bottom"/>
          </w:tcPr>
          <w:p w14:paraId="1B1813A8" w14:textId="07E26227" w:rsidR="00FE3D8C" w:rsidRPr="00FE3D8C" w:rsidRDefault="00FE3D8C" w:rsidP="00FE3D8C">
            <w:pPr>
              <w:spacing w:before="40" w:after="20"/>
              <w:jc w:val="right"/>
              <w:rPr>
                <w:rFonts w:cs="Arial"/>
                <w:b/>
                <w:bCs/>
                <w:sz w:val="18"/>
                <w:szCs w:val="18"/>
              </w:rPr>
            </w:pPr>
            <w:r w:rsidRPr="00FE3D8C">
              <w:rPr>
                <w:rFonts w:cs="Arial"/>
                <w:b/>
                <w:bCs/>
                <w:sz w:val="18"/>
                <w:szCs w:val="18"/>
              </w:rPr>
              <w:t>30,079,960</w:t>
            </w:r>
          </w:p>
        </w:tc>
        <w:tc>
          <w:tcPr>
            <w:tcW w:w="284" w:type="dxa"/>
            <w:tcBorders>
              <w:top w:val="nil"/>
              <w:left w:val="nil"/>
              <w:bottom w:val="nil"/>
              <w:right w:val="nil"/>
            </w:tcBorders>
          </w:tcPr>
          <w:p w14:paraId="6DE25697" w14:textId="38DA6698"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A834165" w14:textId="6758C7ED" w:rsidR="00FE3D8C" w:rsidRPr="00FE3D8C" w:rsidRDefault="00FE3D8C" w:rsidP="00FE3D8C">
            <w:pPr>
              <w:spacing w:before="40" w:after="20"/>
              <w:jc w:val="right"/>
              <w:rPr>
                <w:rFonts w:cs="Arial"/>
                <w:sz w:val="18"/>
                <w:szCs w:val="18"/>
              </w:rPr>
            </w:pPr>
            <w:r w:rsidRPr="00FE3D8C">
              <w:rPr>
                <w:rFonts w:cs="Arial"/>
                <w:sz w:val="18"/>
                <w:szCs w:val="18"/>
              </w:rPr>
              <w:t>5,310,532</w:t>
            </w:r>
          </w:p>
        </w:tc>
        <w:tc>
          <w:tcPr>
            <w:tcW w:w="1418" w:type="dxa"/>
            <w:tcBorders>
              <w:top w:val="nil"/>
              <w:left w:val="nil"/>
              <w:bottom w:val="nil"/>
              <w:right w:val="nil"/>
            </w:tcBorders>
            <w:vAlign w:val="bottom"/>
          </w:tcPr>
          <w:p w14:paraId="665506A2" w14:textId="53FAB141" w:rsidR="00FE3D8C" w:rsidRPr="00FE3D8C" w:rsidRDefault="00FE3D8C" w:rsidP="00FE3D8C">
            <w:pPr>
              <w:spacing w:before="40" w:after="20"/>
              <w:jc w:val="right"/>
              <w:rPr>
                <w:rFonts w:cs="Arial"/>
                <w:b/>
                <w:bCs/>
                <w:sz w:val="18"/>
                <w:szCs w:val="18"/>
              </w:rPr>
            </w:pPr>
            <w:r w:rsidRPr="00FE3D8C">
              <w:rPr>
                <w:rFonts w:cs="Arial"/>
                <w:b/>
                <w:bCs/>
                <w:sz w:val="18"/>
                <w:szCs w:val="18"/>
              </w:rPr>
              <w:t>5,309,915</w:t>
            </w:r>
          </w:p>
        </w:tc>
      </w:tr>
      <w:tr w:rsidR="00FE3D8C" w:rsidRPr="00FE3D8C" w14:paraId="19B9F565" w14:textId="66EC7281" w:rsidTr="00BF3D2B">
        <w:trPr>
          <w:trHeight w:val="20"/>
        </w:trPr>
        <w:tc>
          <w:tcPr>
            <w:tcW w:w="2268" w:type="dxa"/>
            <w:tcBorders>
              <w:top w:val="nil"/>
              <w:left w:val="nil"/>
              <w:bottom w:val="nil"/>
              <w:right w:val="single" w:sz="18" w:space="0" w:color="B4B432"/>
            </w:tcBorders>
            <w:shd w:val="clear" w:color="auto" w:fill="auto"/>
            <w:vAlign w:val="center"/>
          </w:tcPr>
          <w:p w14:paraId="20F296E6" w14:textId="77777777" w:rsidR="00FE3D8C" w:rsidRPr="00C935A5" w:rsidRDefault="00FE3D8C" w:rsidP="00FE3D8C">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B4B432"/>
              <w:bottom w:val="nil"/>
              <w:right w:val="nil"/>
            </w:tcBorders>
            <w:vAlign w:val="bottom"/>
          </w:tcPr>
          <w:p w14:paraId="1593C4AF" w14:textId="12DC1E74" w:rsidR="00FE3D8C" w:rsidRPr="00C935A5" w:rsidRDefault="00FE3D8C" w:rsidP="00FE3D8C">
            <w:pPr>
              <w:spacing w:before="40" w:after="20"/>
              <w:jc w:val="right"/>
              <w:rPr>
                <w:rFonts w:cs="Arial"/>
                <w:sz w:val="18"/>
                <w:szCs w:val="18"/>
              </w:rPr>
            </w:pPr>
            <w:r w:rsidRPr="00FE3D8C">
              <w:rPr>
                <w:rFonts w:cs="Arial"/>
                <w:sz w:val="18"/>
                <w:szCs w:val="18"/>
              </w:rPr>
              <w:t>305,520</w:t>
            </w:r>
          </w:p>
        </w:tc>
        <w:tc>
          <w:tcPr>
            <w:tcW w:w="1134" w:type="dxa"/>
            <w:tcBorders>
              <w:top w:val="nil"/>
              <w:left w:val="nil"/>
              <w:bottom w:val="nil"/>
              <w:right w:val="nil"/>
            </w:tcBorders>
            <w:vAlign w:val="bottom"/>
          </w:tcPr>
          <w:p w14:paraId="60ED19DB" w14:textId="21890908" w:rsidR="00FE3D8C" w:rsidRPr="00C935A5" w:rsidRDefault="00FE3D8C" w:rsidP="00FE3D8C">
            <w:pPr>
              <w:spacing w:before="40" w:after="20"/>
              <w:jc w:val="right"/>
              <w:rPr>
                <w:rFonts w:cs="Arial"/>
                <w:sz w:val="18"/>
                <w:szCs w:val="18"/>
              </w:rPr>
            </w:pPr>
            <w:r w:rsidRPr="00FE3D8C">
              <w:rPr>
                <w:rFonts w:cs="Arial"/>
                <w:sz w:val="18"/>
                <w:szCs w:val="18"/>
              </w:rPr>
              <w:t>1,711,152</w:t>
            </w:r>
          </w:p>
        </w:tc>
        <w:tc>
          <w:tcPr>
            <w:tcW w:w="1418" w:type="dxa"/>
            <w:tcBorders>
              <w:top w:val="nil"/>
              <w:left w:val="nil"/>
              <w:bottom w:val="nil"/>
              <w:right w:val="nil"/>
            </w:tcBorders>
            <w:shd w:val="clear" w:color="auto" w:fill="auto"/>
            <w:vAlign w:val="bottom"/>
          </w:tcPr>
          <w:p w14:paraId="0305CDD0" w14:textId="212C36EC" w:rsidR="00FE3D8C" w:rsidRPr="00FE3D8C" w:rsidRDefault="00FE3D8C" w:rsidP="00FE3D8C">
            <w:pPr>
              <w:spacing w:before="40" w:after="20"/>
              <w:jc w:val="right"/>
              <w:rPr>
                <w:rFonts w:cs="Arial"/>
                <w:b/>
                <w:bCs/>
                <w:sz w:val="18"/>
                <w:szCs w:val="18"/>
              </w:rPr>
            </w:pPr>
            <w:r w:rsidRPr="00FE3D8C">
              <w:rPr>
                <w:rFonts w:cs="Arial"/>
                <w:b/>
                <w:bCs/>
                <w:sz w:val="18"/>
                <w:szCs w:val="18"/>
              </w:rPr>
              <w:t>12,035,110</w:t>
            </w:r>
          </w:p>
        </w:tc>
        <w:tc>
          <w:tcPr>
            <w:tcW w:w="284" w:type="dxa"/>
            <w:tcBorders>
              <w:top w:val="nil"/>
              <w:left w:val="nil"/>
              <w:bottom w:val="nil"/>
              <w:right w:val="nil"/>
            </w:tcBorders>
          </w:tcPr>
          <w:p w14:paraId="4B05F507" w14:textId="232701D1"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7259575" w14:textId="536EE281" w:rsidR="00FE3D8C" w:rsidRPr="00FE3D8C" w:rsidRDefault="00FE3D8C" w:rsidP="00FE3D8C">
            <w:pPr>
              <w:spacing w:before="40" w:after="20"/>
              <w:jc w:val="right"/>
              <w:rPr>
                <w:rFonts w:cs="Arial"/>
                <w:sz w:val="18"/>
                <w:szCs w:val="18"/>
              </w:rPr>
            </w:pPr>
            <w:r w:rsidRPr="00FE3D8C">
              <w:rPr>
                <w:rFonts w:cs="Arial"/>
                <w:sz w:val="18"/>
                <w:szCs w:val="18"/>
              </w:rPr>
              <w:t>2,124,765</w:t>
            </w:r>
          </w:p>
        </w:tc>
        <w:tc>
          <w:tcPr>
            <w:tcW w:w="1418" w:type="dxa"/>
            <w:tcBorders>
              <w:top w:val="nil"/>
              <w:left w:val="nil"/>
              <w:bottom w:val="nil"/>
              <w:right w:val="nil"/>
            </w:tcBorders>
            <w:vAlign w:val="bottom"/>
          </w:tcPr>
          <w:p w14:paraId="17F1B028" w14:textId="5FF44B2C" w:rsidR="00FE3D8C" w:rsidRPr="00FE3D8C" w:rsidRDefault="00FE3D8C" w:rsidP="00FE3D8C">
            <w:pPr>
              <w:spacing w:before="40" w:after="20"/>
              <w:jc w:val="right"/>
              <w:rPr>
                <w:rFonts w:cs="Arial"/>
                <w:b/>
                <w:bCs/>
                <w:sz w:val="18"/>
                <w:szCs w:val="18"/>
              </w:rPr>
            </w:pPr>
            <w:r w:rsidRPr="00FE3D8C">
              <w:rPr>
                <w:rFonts w:cs="Arial"/>
                <w:b/>
                <w:bCs/>
                <w:sz w:val="18"/>
                <w:szCs w:val="18"/>
              </w:rPr>
              <w:t>2,124,518</w:t>
            </w:r>
          </w:p>
        </w:tc>
      </w:tr>
      <w:tr w:rsidR="00FE3D8C" w:rsidRPr="00FE3D8C" w14:paraId="480E9E88" w14:textId="2DFFBA96" w:rsidTr="00BF3D2B">
        <w:trPr>
          <w:trHeight w:val="20"/>
        </w:trPr>
        <w:tc>
          <w:tcPr>
            <w:tcW w:w="2268" w:type="dxa"/>
            <w:tcBorders>
              <w:top w:val="nil"/>
              <w:left w:val="nil"/>
              <w:bottom w:val="nil"/>
              <w:right w:val="single" w:sz="18" w:space="0" w:color="B4B432"/>
            </w:tcBorders>
            <w:shd w:val="clear" w:color="auto" w:fill="auto"/>
            <w:vAlign w:val="center"/>
          </w:tcPr>
          <w:p w14:paraId="0E07D8E5" w14:textId="77777777" w:rsidR="00FE3D8C" w:rsidRPr="00C935A5" w:rsidRDefault="00FE3D8C" w:rsidP="00FE3D8C">
            <w:pPr>
              <w:spacing w:before="40" w:after="20"/>
              <w:rPr>
                <w:rFonts w:cs="Arial"/>
                <w:sz w:val="18"/>
                <w:szCs w:val="18"/>
              </w:rPr>
            </w:pPr>
            <w:r w:rsidRPr="00C935A5">
              <w:rPr>
                <w:rFonts w:cs="Arial"/>
                <w:sz w:val="18"/>
                <w:szCs w:val="18"/>
              </w:rPr>
              <w:t>Nillumbik S</w:t>
            </w:r>
          </w:p>
        </w:tc>
        <w:tc>
          <w:tcPr>
            <w:tcW w:w="1134" w:type="dxa"/>
            <w:tcBorders>
              <w:top w:val="nil"/>
              <w:left w:val="single" w:sz="18" w:space="0" w:color="B4B432"/>
              <w:bottom w:val="nil"/>
              <w:right w:val="nil"/>
            </w:tcBorders>
            <w:vAlign w:val="bottom"/>
          </w:tcPr>
          <w:p w14:paraId="5E187B51" w14:textId="3843CC5C" w:rsidR="00FE3D8C" w:rsidRPr="00C935A5" w:rsidRDefault="00FE3D8C" w:rsidP="00FE3D8C">
            <w:pPr>
              <w:spacing w:before="40" w:after="20"/>
              <w:jc w:val="right"/>
              <w:rPr>
                <w:rFonts w:cs="Arial"/>
                <w:sz w:val="18"/>
                <w:szCs w:val="18"/>
              </w:rPr>
            </w:pPr>
            <w:r w:rsidRPr="00FE3D8C">
              <w:rPr>
                <w:rFonts w:cs="Arial"/>
                <w:sz w:val="18"/>
                <w:szCs w:val="18"/>
              </w:rPr>
              <w:t>122,676</w:t>
            </w:r>
          </w:p>
        </w:tc>
        <w:tc>
          <w:tcPr>
            <w:tcW w:w="1134" w:type="dxa"/>
            <w:tcBorders>
              <w:top w:val="nil"/>
              <w:left w:val="nil"/>
              <w:bottom w:val="nil"/>
              <w:right w:val="nil"/>
            </w:tcBorders>
            <w:vAlign w:val="bottom"/>
          </w:tcPr>
          <w:p w14:paraId="6C3FC01E" w14:textId="1C03A9FC" w:rsidR="00FE3D8C" w:rsidRPr="00C935A5" w:rsidRDefault="00FE3D8C" w:rsidP="00FE3D8C">
            <w:pPr>
              <w:spacing w:before="40" w:after="20"/>
              <w:jc w:val="right"/>
              <w:rPr>
                <w:rFonts w:cs="Arial"/>
                <w:sz w:val="18"/>
                <w:szCs w:val="18"/>
              </w:rPr>
            </w:pPr>
            <w:r w:rsidRPr="00FE3D8C">
              <w:rPr>
                <w:rFonts w:cs="Arial"/>
                <w:sz w:val="18"/>
                <w:szCs w:val="18"/>
              </w:rPr>
              <w:t>574,786</w:t>
            </w:r>
          </w:p>
        </w:tc>
        <w:tc>
          <w:tcPr>
            <w:tcW w:w="1418" w:type="dxa"/>
            <w:tcBorders>
              <w:top w:val="nil"/>
              <w:left w:val="nil"/>
              <w:bottom w:val="nil"/>
              <w:right w:val="nil"/>
            </w:tcBorders>
            <w:shd w:val="clear" w:color="auto" w:fill="auto"/>
            <w:vAlign w:val="bottom"/>
          </w:tcPr>
          <w:p w14:paraId="64BA3C1A" w14:textId="539CE3BD" w:rsidR="00FE3D8C" w:rsidRPr="00FE3D8C" w:rsidRDefault="00FE3D8C" w:rsidP="00FE3D8C">
            <w:pPr>
              <w:spacing w:before="40" w:after="20"/>
              <w:jc w:val="right"/>
              <w:rPr>
                <w:rFonts w:cs="Arial"/>
                <w:b/>
                <w:bCs/>
                <w:sz w:val="18"/>
                <w:szCs w:val="18"/>
              </w:rPr>
            </w:pPr>
            <w:r w:rsidRPr="00FE3D8C">
              <w:rPr>
                <w:rFonts w:cs="Arial"/>
                <w:b/>
                <w:bCs/>
                <w:sz w:val="18"/>
                <w:szCs w:val="18"/>
              </w:rPr>
              <w:t>8,453,144</w:t>
            </w:r>
          </w:p>
        </w:tc>
        <w:tc>
          <w:tcPr>
            <w:tcW w:w="284" w:type="dxa"/>
            <w:tcBorders>
              <w:top w:val="nil"/>
              <w:left w:val="nil"/>
              <w:bottom w:val="nil"/>
              <w:right w:val="nil"/>
            </w:tcBorders>
          </w:tcPr>
          <w:p w14:paraId="165C1D7A" w14:textId="45D93ACA"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2E8BB4A2" w14:textId="39F4CECC" w:rsidR="00FE3D8C" w:rsidRPr="00FE3D8C" w:rsidRDefault="00FE3D8C" w:rsidP="00FE3D8C">
            <w:pPr>
              <w:spacing w:before="40" w:after="20"/>
              <w:jc w:val="right"/>
              <w:rPr>
                <w:rFonts w:cs="Arial"/>
                <w:sz w:val="18"/>
                <w:szCs w:val="18"/>
              </w:rPr>
            </w:pPr>
            <w:r w:rsidRPr="00FE3D8C">
              <w:rPr>
                <w:rFonts w:cs="Arial"/>
                <w:sz w:val="18"/>
                <w:szCs w:val="18"/>
              </w:rPr>
              <w:t>1,492,379</w:t>
            </w:r>
          </w:p>
        </w:tc>
        <w:tc>
          <w:tcPr>
            <w:tcW w:w="1418" w:type="dxa"/>
            <w:tcBorders>
              <w:top w:val="nil"/>
              <w:left w:val="nil"/>
              <w:bottom w:val="nil"/>
              <w:right w:val="nil"/>
            </w:tcBorders>
            <w:vAlign w:val="bottom"/>
          </w:tcPr>
          <w:p w14:paraId="46A5CDFB" w14:textId="7FAE2C97" w:rsidR="00FE3D8C" w:rsidRPr="00FE3D8C" w:rsidRDefault="00FE3D8C" w:rsidP="00FE3D8C">
            <w:pPr>
              <w:spacing w:before="40" w:after="20"/>
              <w:jc w:val="right"/>
              <w:rPr>
                <w:rFonts w:cs="Arial"/>
                <w:b/>
                <w:bCs/>
                <w:sz w:val="18"/>
                <w:szCs w:val="18"/>
              </w:rPr>
            </w:pPr>
            <w:r w:rsidRPr="00FE3D8C">
              <w:rPr>
                <w:rFonts w:cs="Arial"/>
                <w:b/>
                <w:bCs/>
                <w:sz w:val="18"/>
                <w:szCs w:val="18"/>
              </w:rPr>
              <w:t>1,492,205</w:t>
            </w:r>
          </w:p>
        </w:tc>
      </w:tr>
      <w:tr w:rsidR="00FE3D8C" w:rsidRPr="00FE3D8C" w14:paraId="7F0028C8" w14:textId="61DBE694" w:rsidTr="00BF3D2B">
        <w:trPr>
          <w:trHeight w:val="20"/>
        </w:trPr>
        <w:tc>
          <w:tcPr>
            <w:tcW w:w="2268" w:type="dxa"/>
            <w:tcBorders>
              <w:top w:val="nil"/>
              <w:left w:val="nil"/>
              <w:bottom w:val="nil"/>
              <w:right w:val="single" w:sz="18" w:space="0" w:color="B4B432"/>
            </w:tcBorders>
            <w:shd w:val="clear" w:color="auto" w:fill="auto"/>
            <w:vAlign w:val="center"/>
          </w:tcPr>
          <w:p w14:paraId="73E4A8E3" w14:textId="77777777" w:rsidR="00FE3D8C" w:rsidRPr="00C935A5" w:rsidRDefault="00FE3D8C" w:rsidP="00FE3D8C">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B4B432"/>
              <w:bottom w:val="nil"/>
              <w:right w:val="nil"/>
            </w:tcBorders>
            <w:vAlign w:val="bottom"/>
          </w:tcPr>
          <w:p w14:paraId="262FF25F" w14:textId="44D9B688"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871DB30" w14:textId="6F3C5652" w:rsidR="00FE3D8C" w:rsidRPr="00C935A5" w:rsidRDefault="00FE3D8C" w:rsidP="00FE3D8C">
            <w:pPr>
              <w:spacing w:before="40" w:after="20"/>
              <w:jc w:val="right"/>
              <w:rPr>
                <w:rFonts w:cs="Arial"/>
                <w:sz w:val="18"/>
                <w:szCs w:val="18"/>
              </w:rPr>
            </w:pPr>
            <w:r w:rsidRPr="00FE3D8C">
              <w:rPr>
                <w:rFonts w:cs="Arial"/>
                <w:sz w:val="18"/>
                <w:szCs w:val="18"/>
              </w:rPr>
              <w:t>2,548,800</w:t>
            </w:r>
          </w:p>
        </w:tc>
        <w:tc>
          <w:tcPr>
            <w:tcW w:w="1418" w:type="dxa"/>
            <w:tcBorders>
              <w:top w:val="nil"/>
              <w:left w:val="nil"/>
              <w:bottom w:val="nil"/>
              <w:right w:val="nil"/>
            </w:tcBorders>
            <w:shd w:val="clear" w:color="auto" w:fill="auto"/>
            <w:vAlign w:val="bottom"/>
          </w:tcPr>
          <w:p w14:paraId="62F28E83" w14:textId="78C87C99" w:rsidR="00FE3D8C" w:rsidRPr="00FE3D8C" w:rsidRDefault="00FE3D8C" w:rsidP="00FE3D8C">
            <w:pPr>
              <w:spacing w:before="40" w:after="20"/>
              <w:jc w:val="right"/>
              <w:rPr>
                <w:rFonts w:cs="Arial"/>
                <w:b/>
                <w:bCs/>
                <w:sz w:val="18"/>
                <w:szCs w:val="18"/>
              </w:rPr>
            </w:pPr>
            <w:r w:rsidRPr="00FE3D8C">
              <w:rPr>
                <w:rFonts w:cs="Arial"/>
                <w:b/>
                <w:bCs/>
                <w:sz w:val="18"/>
                <w:szCs w:val="18"/>
              </w:rPr>
              <w:t>21,120,030</w:t>
            </w:r>
          </w:p>
        </w:tc>
        <w:tc>
          <w:tcPr>
            <w:tcW w:w="284" w:type="dxa"/>
            <w:tcBorders>
              <w:top w:val="nil"/>
              <w:left w:val="nil"/>
              <w:bottom w:val="nil"/>
              <w:right w:val="nil"/>
            </w:tcBorders>
          </w:tcPr>
          <w:p w14:paraId="42FFA58C" w14:textId="61CEA25D"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401429A" w14:textId="57F19DCE" w:rsidR="00FE3D8C" w:rsidRPr="00FE3D8C" w:rsidRDefault="00FE3D8C" w:rsidP="00FE3D8C">
            <w:pPr>
              <w:spacing w:before="40" w:after="20"/>
              <w:jc w:val="right"/>
              <w:rPr>
                <w:rFonts w:cs="Arial"/>
                <w:sz w:val="18"/>
                <w:szCs w:val="18"/>
              </w:rPr>
            </w:pPr>
            <w:r w:rsidRPr="00FE3D8C">
              <w:rPr>
                <w:rFonts w:cs="Arial"/>
                <w:sz w:val="18"/>
                <w:szCs w:val="18"/>
              </w:rPr>
              <w:t>3,728,682</w:t>
            </w:r>
          </w:p>
        </w:tc>
        <w:tc>
          <w:tcPr>
            <w:tcW w:w="1418" w:type="dxa"/>
            <w:tcBorders>
              <w:top w:val="nil"/>
              <w:left w:val="nil"/>
              <w:bottom w:val="nil"/>
              <w:right w:val="nil"/>
            </w:tcBorders>
            <w:vAlign w:val="bottom"/>
          </w:tcPr>
          <w:p w14:paraId="4C29B825" w14:textId="6B3FD8E7" w:rsidR="00FE3D8C" w:rsidRPr="00FE3D8C" w:rsidRDefault="00FE3D8C" w:rsidP="00FE3D8C">
            <w:pPr>
              <w:spacing w:before="40" w:after="20"/>
              <w:jc w:val="right"/>
              <w:rPr>
                <w:rFonts w:cs="Arial"/>
                <w:b/>
                <w:bCs/>
                <w:sz w:val="18"/>
                <w:szCs w:val="18"/>
              </w:rPr>
            </w:pPr>
            <w:r w:rsidRPr="00FE3D8C">
              <w:rPr>
                <w:rFonts w:cs="Arial"/>
                <w:b/>
                <w:bCs/>
                <w:sz w:val="18"/>
                <w:szCs w:val="18"/>
              </w:rPr>
              <w:t>3,728,249</w:t>
            </w:r>
          </w:p>
        </w:tc>
      </w:tr>
      <w:tr w:rsidR="00FE3D8C" w:rsidRPr="00FE3D8C" w14:paraId="2C209C30" w14:textId="778A515C" w:rsidTr="00BF3D2B">
        <w:trPr>
          <w:trHeight w:val="20"/>
        </w:trPr>
        <w:tc>
          <w:tcPr>
            <w:tcW w:w="2268" w:type="dxa"/>
            <w:tcBorders>
              <w:top w:val="nil"/>
              <w:left w:val="nil"/>
              <w:bottom w:val="nil"/>
              <w:right w:val="single" w:sz="18" w:space="0" w:color="B4B432"/>
            </w:tcBorders>
            <w:shd w:val="clear" w:color="auto" w:fill="auto"/>
            <w:vAlign w:val="center"/>
          </w:tcPr>
          <w:p w14:paraId="44298727" w14:textId="77777777" w:rsidR="00FE3D8C" w:rsidRPr="00C935A5" w:rsidRDefault="00FE3D8C" w:rsidP="00FE3D8C">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B4B432"/>
              <w:bottom w:val="nil"/>
              <w:right w:val="nil"/>
            </w:tcBorders>
            <w:vAlign w:val="bottom"/>
          </w:tcPr>
          <w:p w14:paraId="0832BECF" w14:textId="3E6100AE" w:rsidR="00FE3D8C" w:rsidRPr="00C935A5" w:rsidRDefault="00FE3D8C" w:rsidP="00FE3D8C">
            <w:pPr>
              <w:spacing w:before="40" w:after="20"/>
              <w:jc w:val="right"/>
              <w:rPr>
                <w:rFonts w:cs="Arial"/>
                <w:sz w:val="18"/>
                <w:szCs w:val="18"/>
              </w:rPr>
            </w:pPr>
            <w:r w:rsidRPr="00FE3D8C">
              <w:rPr>
                <w:rFonts w:cs="Arial"/>
                <w:sz w:val="18"/>
                <w:szCs w:val="18"/>
              </w:rPr>
              <w:t>78,720</w:t>
            </w:r>
          </w:p>
        </w:tc>
        <w:tc>
          <w:tcPr>
            <w:tcW w:w="1134" w:type="dxa"/>
            <w:tcBorders>
              <w:top w:val="nil"/>
              <w:left w:val="nil"/>
              <w:bottom w:val="nil"/>
              <w:right w:val="nil"/>
            </w:tcBorders>
            <w:vAlign w:val="bottom"/>
          </w:tcPr>
          <w:p w14:paraId="1DCEC44C" w14:textId="2A63D9DF" w:rsidR="00FE3D8C" w:rsidRPr="00C935A5" w:rsidRDefault="00FE3D8C" w:rsidP="00FE3D8C">
            <w:pPr>
              <w:spacing w:before="40" w:after="20"/>
              <w:jc w:val="right"/>
              <w:rPr>
                <w:rFonts w:cs="Arial"/>
                <w:sz w:val="18"/>
                <w:szCs w:val="18"/>
              </w:rPr>
            </w:pPr>
            <w:r w:rsidRPr="00FE3D8C">
              <w:rPr>
                <w:rFonts w:cs="Arial"/>
                <w:sz w:val="18"/>
                <w:szCs w:val="18"/>
              </w:rPr>
              <w:t>130,320</w:t>
            </w:r>
          </w:p>
        </w:tc>
        <w:tc>
          <w:tcPr>
            <w:tcW w:w="1418" w:type="dxa"/>
            <w:tcBorders>
              <w:top w:val="nil"/>
              <w:left w:val="nil"/>
              <w:bottom w:val="nil"/>
              <w:right w:val="nil"/>
            </w:tcBorders>
            <w:shd w:val="clear" w:color="auto" w:fill="auto"/>
            <w:vAlign w:val="bottom"/>
          </w:tcPr>
          <w:p w14:paraId="204D5AD3" w14:textId="53A9FE80" w:rsidR="00FE3D8C" w:rsidRPr="00FE3D8C" w:rsidRDefault="00FE3D8C" w:rsidP="00FE3D8C">
            <w:pPr>
              <w:spacing w:before="40" w:after="20"/>
              <w:jc w:val="right"/>
              <w:rPr>
                <w:rFonts w:cs="Arial"/>
                <w:b/>
                <w:bCs/>
                <w:sz w:val="18"/>
                <w:szCs w:val="18"/>
              </w:rPr>
            </w:pPr>
            <w:r w:rsidRPr="00FE3D8C">
              <w:rPr>
                <w:rFonts w:cs="Arial"/>
                <w:b/>
                <w:bCs/>
                <w:sz w:val="18"/>
                <w:szCs w:val="18"/>
              </w:rPr>
              <w:t>3,093,929</w:t>
            </w:r>
          </w:p>
        </w:tc>
        <w:tc>
          <w:tcPr>
            <w:tcW w:w="284" w:type="dxa"/>
            <w:tcBorders>
              <w:top w:val="nil"/>
              <w:left w:val="nil"/>
              <w:bottom w:val="nil"/>
              <w:right w:val="nil"/>
            </w:tcBorders>
          </w:tcPr>
          <w:p w14:paraId="6D8A602C" w14:textId="36960673"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1A347BA" w14:textId="0B70F36F" w:rsidR="00FE3D8C" w:rsidRPr="00FE3D8C" w:rsidRDefault="00FE3D8C" w:rsidP="00FE3D8C">
            <w:pPr>
              <w:spacing w:before="40" w:after="20"/>
              <w:jc w:val="right"/>
              <w:rPr>
                <w:rFonts w:cs="Arial"/>
                <w:sz w:val="18"/>
                <w:szCs w:val="18"/>
              </w:rPr>
            </w:pPr>
            <w:r w:rsidRPr="00FE3D8C">
              <w:rPr>
                <w:rFonts w:cs="Arial"/>
                <w:sz w:val="18"/>
                <w:szCs w:val="18"/>
              </w:rPr>
              <w:t>546,224</w:t>
            </w:r>
          </w:p>
        </w:tc>
        <w:tc>
          <w:tcPr>
            <w:tcW w:w="1418" w:type="dxa"/>
            <w:tcBorders>
              <w:top w:val="nil"/>
              <w:left w:val="nil"/>
              <w:bottom w:val="nil"/>
              <w:right w:val="nil"/>
            </w:tcBorders>
            <w:vAlign w:val="bottom"/>
          </w:tcPr>
          <w:p w14:paraId="1060222C" w14:textId="073790D1" w:rsidR="00FE3D8C" w:rsidRPr="00FE3D8C" w:rsidRDefault="00FE3D8C" w:rsidP="00FE3D8C">
            <w:pPr>
              <w:spacing w:before="40" w:after="20"/>
              <w:jc w:val="right"/>
              <w:rPr>
                <w:rFonts w:cs="Arial"/>
                <w:b/>
                <w:bCs/>
                <w:sz w:val="18"/>
                <w:szCs w:val="18"/>
              </w:rPr>
            </w:pPr>
            <w:r w:rsidRPr="00FE3D8C">
              <w:rPr>
                <w:rFonts w:cs="Arial"/>
                <w:b/>
                <w:bCs/>
                <w:sz w:val="18"/>
                <w:szCs w:val="18"/>
              </w:rPr>
              <w:t>546,161</w:t>
            </w:r>
          </w:p>
        </w:tc>
      </w:tr>
      <w:tr w:rsidR="00FE3D8C" w:rsidRPr="00FE3D8C" w14:paraId="3A285F02" w14:textId="530BAD40" w:rsidTr="00BF3D2B">
        <w:trPr>
          <w:trHeight w:val="20"/>
        </w:trPr>
        <w:tc>
          <w:tcPr>
            <w:tcW w:w="2268" w:type="dxa"/>
            <w:tcBorders>
              <w:top w:val="nil"/>
              <w:left w:val="nil"/>
              <w:bottom w:val="nil"/>
              <w:right w:val="single" w:sz="18" w:space="0" w:color="B4B432"/>
            </w:tcBorders>
            <w:shd w:val="clear" w:color="auto" w:fill="auto"/>
            <w:vAlign w:val="center"/>
          </w:tcPr>
          <w:p w14:paraId="7A14AD9C" w14:textId="77777777" w:rsidR="00FE3D8C" w:rsidRPr="00C935A5" w:rsidRDefault="00FE3D8C" w:rsidP="00FE3D8C">
            <w:pPr>
              <w:spacing w:before="40" w:after="20"/>
              <w:rPr>
                <w:rFonts w:cs="Arial"/>
                <w:sz w:val="18"/>
                <w:szCs w:val="18"/>
              </w:rPr>
            </w:pPr>
            <w:r w:rsidRPr="00C935A5">
              <w:rPr>
                <w:rFonts w:cs="Arial"/>
                <w:sz w:val="18"/>
                <w:szCs w:val="18"/>
              </w:rPr>
              <w:t>Pyrenees S</w:t>
            </w:r>
          </w:p>
        </w:tc>
        <w:tc>
          <w:tcPr>
            <w:tcW w:w="1134" w:type="dxa"/>
            <w:tcBorders>
              <w:top w:val="nil"/>
              <w:left w:val="single" w:sz="18" w:space="0" w:color="B4B432"/>
              <w:bottom w:val="nil"/>
              <w:right w:val="nil"/>
            </w:tcBorders>
            <w:vAlign w:val="bottom"/>
          </w:tcPr>
          <w:p w14:paraId="06552127" w14:textId="3B956112"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0AE582CE" w14:textId="6CB9D0F2" w:rsidR="00FE3D8C" w:rsidRPr="00C935A5" w:rsidRDefault="00FE3D8C" w:rsidP="00FE3D8C">
            <w:pPr>
              <w:spacing w:before="40" w:after="20"/>
              <w:jc w:val="right"/>
              <w:rPr>
                <w:rFonts w:cs="Arial"/>
                <w:sz w:val="18"/>
                <w:szCs w:val="18"/>
              </w:rPr>
            </w:pPr>
            <w:r w:rsidRPr="00FE3D8C">
              <w:rPr>
                <w:rFonts w:cs="Arial"/>
                <w:sz w:val="18"/>
                <w:szCs w:val="18"/>
              </w:rPr>
              <w:t>1,603,008</w:t>
            </w:r>
          </w:p>
        </w:tc>
        <w:tc>
          <w:tcPr>
            <w:tcW w:w="1418" w:type="dxa"/>
            <w:tcBorders>
              <w:top w:val="nil"/>
              <w:left w:val="nil"/>
              <w:bottom w:val="nil"/>
              <w:right w:val="nil"/>
            </w:tcBorders>
            <w:shd w:val="clear" w:color="auto" w:fill="auto"/>
            <w:vAlign w:val="bottom"/>
          </w:tcPr>
          <w:p w14:paraId="21D7BDB4" w14:textId="2F91B2D9" w:rsidR="00FE3D8C" w:rsidRPr="00FE3D8C" w:rsidRDefault="00FE3D8C" w:rsidP="00FE3D8C">
            <w:pPr>
              <w:spacing w:before="40" w:after="20"/>
              <w:jc w:val="right"/>
              <w:rPr>
                <w:rFonts w:cs="Arial"/>
                <w:b/>
                <w:bCs/>
                <w:sz w:val="18"/>
                <w:szCs w:val="18"/>
              </w:rPr>
            </w:pPr>
            <w:r w:rsidRPr="00FE3D8C">
              <w:rPr>
                <w:rFonts w:cs="Arial"/>
                <w:b/>
                <w:bCs/>
                <w:sz w:val="18"/>
                <w:szCs w:val="18"/>
              </w:rPr>
              <w:t>15,413,826</w:t>
            </w:r>
          </w:p>
        </w:tc>
        <w:tc>
          <w:tcPr>
            <w:tcW w:w="284" w:type="dxa"/>
            <w:tcBorders>
              <w:top w:val="nil"/>
              <w:left w:val="nil"/>
              <w:bottom w:val="nil"/>
              <w:right w:val="nil"/>
            </w:tcBorders>
          </w:tcPr>
          <w:p w14:paraId="227E8FAD" w14:textId="39B72BFD"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C97BFE4" w14:textId="79BB4AD5" w:rsidR="00FE3D8C" w:rsidRPr="00FE3D8C" w:rsidRDefault="00FE3D8C" w:rsidP="00FE3D8C">
            <w:pPr>
              <w:spacing w:before="40" w:after="20"/>
              <w:jc w:val="right"/>
              <w:rPr>
                <w:rFonts w:cs="Arial"/>
                <w:sz w:val="18"/>
                <w:szCs w:val="18"/>
              </w:rPr>
            </w:pPr>
            <w:r w:rsidRPr="00FE3D8C">
              <w:rPr>
                <w:rFonts w:cs="Arial"/>
                <w:sz w:val="18"/>
                <w:szCs w:val="18"/>
              </w:rPr>
              <w:t>2,721,268</w:t>
            </w:r>
          </w:p>
        </w:tc>
        <w:tc>
          <w:tcPr>
            <w:tcW w:w="1418" w:type="dxa"/>
            <w:tcBorders>
              <w:top w:val="nil"/>
              <w:left w:val="nil"/>
              <w:bottom w:val="nil"/>
              <w:right w:val="nil"/>
            </w:tcBorders>
            <w:vAlign w:val="bottom"/>
          </w:tcPr>
          <w:p w14:paraId="02026418" w14:textId="2132D454" w:rsidR="00FE3D8C" w:rsidRPr="00FE3D8C" w:rsidRDefault="00FE3D8C" w:rsidP="00FE3D8C">
            <w:pPr>
              <w:spacing w:before="40" w:after="20"/>
              <w:jc w:val="right"/>
              <w:rPr>
                <w:rFonts w:cs="Arial"/>
                <w:b/>
                <w:bCs/>
                <w:sz w:val="18"/>
                <w:szCs w:val="18"/>
              </w:rPr>
            </w:pPr>
            <w:r w:rsidRPr="00FE3D8C">
              <w:rPr>
                <w:rFonts w:cs="Arial"/>
                <w:b/>
                <w:bCs/>
                <w:sz w:val="18"/>
                <w:szCs w:val="18"/>
              </w:rPr>
              <w:t>2,720,951</w:t>
            </w:r>
          </w:p>
        </w:tc>
      </w:tr>
      <w:tr w:rsidR="00FE3D8C" w:rsidRPr="00FE3D8C" w14:paraId="04FF3E0D" w14:textId="30C69927" w:rsidTr="00BF3D2B">
        <w:trPr>
          <w:trHeight w:val="20"/>
        </w:trPr>
        <w:tc>
          <w:tcPr>
            <w:tcW w:w="2268" w:type="dxa"/>
            <w:tcBorders>
              <w:top w:val="nil"/>
              <w:left w:val="nil"/>
              <w:bottom w:val="nil"/>
              <w:right w:val="single" w:sz="18" w:space="0" w:color="B4B432"/>
            </w:tcBorders>
            <w:shd w:val="clear" w:color="auto" w:fill="auto"/>
            <w:vAlign w:val="center"/>
          </w:tcPr>
          <w:p w14:paraId="39D1A1C6" w14:textId="77777777" w:rsidR="00FE3D8C" w:rsidRPr="00C935A5" w:rsidRDefault="00FE3D8C" w:rsidP="00FE3D8C">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B4B432"/>
              <w:bottom w:val="nil"/>
              <w:right w:val="nil"/>
            </w:tcBorders>
            <w:vAlign w:val="bottom"/>
          </w:tcPr>
          <w:p w14:paraId="3A37FECC" w14:textId="03870E12"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1136B818" w14:textId="6F3376D8" w:rsidR="00FE3D8C" w:rsidRPr="00C935A5" w:rsidRDefault="00FE3D8C" w:rsidP="00FE3D8C">
            <w:pPr>
              <w:spacing w:before="40" w:after="20"/>
              <w:jc w:val="right"/>
              <w:rPr>
                <w:rFonts w:cs="Arial"/>
                <w:sz w:val="18"/>
                <w:szCs w:val="18"/>
              </w:rPr>
            </w:pPr>
            <w:r w:rsidRPr="00FE3D8C">
              <w:rPr>
                <w:rFonts w:cs="Arial"/>
                <w:sz w:val="18"/>
                <w:szCs w:val="18"/>
              </w:rPr>
              <w:t>0</w:t>
            </w:r>
          </w:p>
        </w:tc>
        <w:tc>
          <w:tcPr>
            <w:tcW w:w="1418" w:type="dxa"/>
            <w:tcBorders>
              <w:top w:val="nil"/>
              <w:left w:val="nil"/>
              <w:bottom w:val="nil"/>
              <w:right w:val="nil"/>
            </w:tcBorders>
            <w:shd w:val="clear" w:color="auto" w:fill="auto"/>
            <w:vAlign w:val="bottom"/>
          </w:tcPr>
          <w:p w14:paraId="7B413E57" w14:textId="2463200D" w:rsidR="00FE3D8C" w:rsidRPr="00FE3D8C" w:rsidRDefault="00FE3D8C" w:rsidP="00FE3D8C">
            <w:pPr>
              <w:spacing w:before="40" w:after="20"/>
              <w:jc w:val="right"/>
              <w:rPr>
                <w:rFonts w:cs="Arial"/>
                <w:b/>
                <w:bCs/>
                <w:sz w:val="18"/>
                <w:szCs w:val="18"/>
              </w:rPr>
            </w:pPr>
            <w:r w:rsidRPr="00FE3D8C">
              <w:rPr>
                <w:rFonts w:cs="Arial"/>
                <w:b/>
                <w:bCs/>
                <w:sz w:val="18"/>
                <w:szCs w:val="18"/>
              </w:rPr>
              <w:t>428,783</w:t>
            </w:r>
          </w:p>
        </w:tc>
        <w:tc>
          <w:tcPr>
            <w:tcW w:w="284" w:type="dxa"/>
            <w:tcBorders>
              <w:top w:val="nil"/>
              <w:left w:val="nil"/>
              <w:bottom w:val="nil"/>
              <w:right w:val="nil"/>
            </w:tcBorders>
          </w:tcPr>
          <w:p w14:paraId="6A3A242B" w14:textId="572A91DF"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5257853" w14:textId="3608533D" w:rsidR="00FE3D8C" w:rsidRPr="00FE3D8C" w:rsidRDefault="00FE3D8C" w:rsidP="00FE3D8C">
            <w:pPr>
              <w:spacing w:before="40" w:after="20"/>
              <w:jc w:val="right"/>
              <w:rPr>
                <w:rFonts w:cs="Arial"/>
                <w:sz w:val="18"/>
                <w:szCs w:val="18"/>
              </w:rPr>
            </w:pPr>
            <w:r w:rsidRPr="00FE3D8C">
              <w:rPr>
                <w:rFonts w:cs="Arial"/>
                <w:sz w:val="18"/>
                <w:szCs w:val="18"/>
              </w:rPr>
              <w:t>75,700</w:t>
            </w:r>
          </w:p>
        </w:tc>
        <w:tc>
          <w:tcPr>
            <w:tcW w:w="1418" w:type="dxa"/>
            <w:tcBorders>
              <w:top w:val="nil"/>
              <w:left w:val="nil"/>
              <w:bottom w:val="nil"/>
              <w:right w:val="nil"/>
            </w:tcBorders>
            <w:vAlign w:val="bottom"/>
          </w:tcPr>
          <w:p w14:paraId="4DEE3BFF" w14:textId="786E11E4" w:rsidR="00FE3D8C" w:rsidRPr="00FE3D8C" w:rsidRDefault="00FE3D8C" w:rsidP="00FE3D8C">
            <w:pPr>
              <w:spacing w:before="40" w:after="20"/>
              <w:jc w:val="right"/>
              <w:rPr>
                <w:rFonts w:cs="Arial"/>
                <w:b/>
                <w:bCs/>
                <w:sz w:val="18"/>
                <w:szCs w:val="18"/>
              </w:rPr>
            </w:pPr>
            <w:r w:rsidRPr="00FE3D8C">
              <w:rPr>
                <w:rFonts w:cs="Arial"/>
                <w:b/>
                <w:bCs/>
                <w:sz w:val="18"/>
                <w:szCs w:val="18"/>
              </w:rPr>
              <w:t>75,692</w:t>
            </w:r>
          </w:p>
        </w:tc>
      </w:tr>
      <w:tr w:rsidR="00FE3D8C" w:rsidRPr="00FE3D8C" w14:paraId="3DA8BF77" w14:textId="4780736A" w:rsidTr="00BF3D2B">
        <w:trPr>
          <w:trHeight w:val="20"/>
        </w:trPr>
        <w:tc>
          <w:tcPr>
            <w:tcW w:w="2268" w:type="dxa"/>
            <w:tcBorders>
              <w:top w:val="nil"/>
              <w:left w:val="nil"/>
              <w:bottom w:val="nil"/>
              <w:right w:val="single" w:sz="18" w:space="0" w:color="B4B432"/>
            </w:tcBorders>
            <w:shd w:val="clear" w:color="auto" w:fill="auto"/>
            <w:vAlign w:val="center"/>
          </w:tcPr>
          <w:p w14:paraId="4EFC3736" w14:textId="77777777" w:rsidR="00FE3D8C" w:rsidRPr="00C935A5" w:rsidRDefault="00FE3D8C" w:rsidP="00FE3D8C">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B4B432"/>
              <w:bottom w:val="nil"/>
              <w:right w:val="nil"/>
            </w:tcBorders>
            <w:vAlign w:val="bottom"/>
          </w:tcPr>
          <w:p w14:paraId="3CDEFF30" w14:textId="09D155A3" w:rsidR="00FE3D8C" w:rsidRPr="00C935A5" w:rsidRDefault="00FE3D8C" w:rsidP="00FE3D8C">
            <w:pPr>
              <w:spacing w:before="40" w:after="20"/>
              <w:jc w:val="right"/>
              <w:rPr>
                <w:rFonts w:cs="Arial"/>
                <w:sz w:val="18"/>
                <w:szCs w:val="18"/>
              </w:rPr>
            </w:pPr>
            <w:r w:rsidRPr="00FE3D8C">
              <w:rPr>
                <w:rFonts w:cs="Arial"/>
                <w:sz w:val="18"/>
                <w:szCs w:val="18"/>
              </w:rPr>
              <w:t>72,480</w:t>
            </w:r>
          </w:p>
        </w:tc>
        <w:tc>
          <w:tcPr>
            <w:tcW w:w="1134" w:type="dxa"/>
            <w:tcBorders>
              <w:top w:val="nil"/>
              <w:left w:val="nil"/>
              <w:bottom w:val="nil"/>
              <w:right w:val="nil"/>
            </w:tcBorders>
            <w:vAlign w:val="bottom"/>
          </w:tcPr>
          <w:p w14:paraId="51F0B5D8" w14:textId="3ECF098F" w:rsidR="00FE3D8C" w:rsidRPr="00C935A5" w:rsidRDefault="00FE3D8C" w:rsidP="00FE3D8C">
            <w:pPr>
              <w:spacing w:before="40" w:after="20"/>
              <w:jc w:val="right"/>
              <w:rPr>
                <w:rFonts w:cs="Arial"/>
                <w:sz w:val="18"/>
                <w:szCs w:val="18"/>
              </w:rPr>
            </w:pPr>
            <w:r w:rsidRPr="00FE3D8C">
              <w:rPr>
                <w:rFonts w:cs="Arial"/>
                <w:sz w:val="18"/>
                <w:szCs w:val="18"/>
              </w:rPr>
              <w:t>2,063,376</w:t>
            </w:r>
          </w:p>
        </w:tc>
        <w:tc>
          <w:tcPr>
            <w:tcW w:w="1418" w:type="dxa"/>
            <w:tcBorders>
              <w:top w:val="nil"/>
              <w:left w:val="nil"/>
              <w:bottom w:val="nil"/>
              <w:right w:val="nil"/>
            </w:tcBorders>
            <w:shd w:val="clear" w:color="auto" w:fill="auto"/>
            <w:vAlign w:val="bottom"/>
          </w:tcPr>
          <w:p w14:paraId="1A7CFE68" w14:textId="27AE8765" w:rsidR="00FE3D8C" w:rsidRPr="00FE3D8C" w:rsidRDefault="00FE3D8C" w:rsidP="00FE3D8C">
            <w:pPr>
              <w:spacing w:before="40" w:after="20"/>
              <w:jc w:val="right"/>
              <w:rPr>
                <w:rFonts w:cs="Arial"/>
                <w:b/>
                <w:bCs/>
                <w:sz w:val="18"/>
                <w:szCs w:val="18"/>
              </w:rPr>
            </w:pPr>
            <w:r w:rsidRPr="00FE3D8C">
              <w:rPr>
                <w:rFonts w:cs="Arial"/>
                <w:b/>
                <w:bCs/>
                <w:sz w:val="18"/>
                <w:szCs w:val="18"/>
              </w:rPr>
              <w:t>27,147,020</w:t>
            </w:r>
          </w:p>
        </w:tc>
        <w:tc>
          <w:tcPr>
            <w:tcW w:w="284" w:type="dxa"/>
            <w:tcBorders>
              <w:top w:val="nil"/>
              <w:left w:val="nil"/>
              <w:bottom w:val="nil"/>
              <w:right w:val="nil"/>
            </w:tcBorders>
          </w:tcPr>
          <w:p w14:paraId="7F34FB42" w14:textId="4C977065"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E7B331F" w14:textId="31B143A7" w:rsidR="00FE3D8C" w:rsidRPr="00FE3D8C" w:rsidRDefault="00FE3D8C" w:rsidP="00FE3D8C">
            <w:pPr>
              <w:spacing w:before="40" w:after="20"/>
              <w:jc w:val="right"/>
              <w:rPr>
                <w:rFonts w:cs="Arial"/>
                <w:sz w:val="18"/>
                <w:szCs w:val="18"/>
              </w:rPr>
            </w:pPr>
            <w:r w:rsidRPr="00FE3D8C">
              <w:rPr>
                <w:rFonts w:cs="Arial"/>
                <w:sz w:val="18"/>
                <w:szCs w:val="18"/>
              </w:rPr>
              <w:t>4,792,730</w:t>
            </w:r>
          </w:p>
        </w:tc>
        <w:tc>
          <w:tcPr>
            <w:tcW w:w="1418" w:type="dxa"/>
            <w:tcBorders>
              <w:top w:val="nil"/>
              <w:left w:val="nil"/>
              <w:bottom w:val="nil"/>
              <w:right w:val="nil"/>
            </w:tcBorders>
            <w:vAlign w:val="bottom"/>
          </w:tcPr>
          <w:p w14:paraId="25D871D1" w14:textId="787D1FD4" w:rsidR="00FE3D8C" w:rsidRPr="00FE3D8C" w:rsidRDefault="00FE3D8C" w:rsidP="00FE3D8C">
            <w:pPr>
              <w:spacing w:before="40" w:after="20"/>
              <w:jc w:val="right"/>
              <w:rPr>
                <w:rFonts w:cs="Arial"/>
                <w:b/>
                <w:bCs/>
                <w:sz w:val="18"/>
                <w:szCs w:val="18"/>
              </w:rPr>
            </w:pPr>
            <w:r w:rsidRPr="00FE3D8C">
              <w:rPr>
                <w:rFonts w:cs="Arial"/>
                <w:b/>
                <w:bCs/>
                <w:sz w:val="18"/>
                <w:szCs w:val="18"/>
              </w:rPr>
              <w:t>4,792,173</w:t>
            </w:r>
          </w:p>
        </w:tc>
      </w:tr>
      <w:tr w:rsidR="00FE3D8C" w:rsidRPr="00FE3D8C" w14:paraId="3F22415C" w14:textId="7B931D43" w:rsidTr="00BF3D2B">
        <w:trPr>
          <w:trHeight w:val="20"/>
        </w:trPr>
        <w:tc>
          <w:tcPr>
            <w:tcW w:w="2268" w:type="dxa"/>
            <w:tcBorders>
              <w:top w:val="nil"/>
              <w:left w:val="nil"/>
              <w:bottom w:val="nil"/>
              <w:right w:val="single" w:sz="18" w:space="0" w:color="B4B432"/>
            </w:tcBorders>
            <w:shd w:val="clear" w:color="auto" w:fill="auto"/>
            <w:vAlign w:val="center"/>
          </w:tcPr>
          <w:p w14:paraId="0DC61FEF" w14:textId="77777777" w:rsidR="00FE3D8C" w:rsidRPr="00C935A5" w:rsidRDefault="00FE3D8C" w:rsidP="00FE3D8C">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B4B432"/>
              <w:bottom w:val="nil"/>
              <w:right w:val="nil"/>
            </w:tcBorders>
            <w:vAlign w:val="bottom"/>
          </w:tcPr>
          <w:p w14:paraId="04C3D64A" w14:textId="6D8CFC5D" w:rsidR="00FE3D8C" w:rsidRPr="00C935A5" w:rsidRDefault="00FE3D8C" w:rsidP="00FE3D8C">
            <w:pPr>
              <w:spacing w:before="40" w:after="20"/>
              <w:jc w:val="right"/>
              <w:rPr>
                <w:rFonts w:cs="Arial"/>
                <w:sz w:val="18"/>
                <w:szCs w:val="18"/>
              </w:rPr>
            </w:pPr>
            <w:r w:rsidRPr="00FE3D8C">
              <w:rPr>
                <w:rFonts w:cs="Arial"/>
                <w:sz w:val="18"/>
                <w:szCs w:val="18"/>
              </w:rPr>
              <w:t>119,520</w:t>
            </w:r>
          </w:p>
        </w:tc>
        <w:tc>
          <w:tcPr>
            <w:tcW w:w="1134" w:type="dxa"/>
            <w:tcBorders>
              <w:top w:val="nil"/>
              <w:left w:val="nil"/>
              <w:bottom w:val="nil"/>
              <w:right w:val="nil"/>
            </w:tcBorders>
            <w:vAlign w:val="bottom"/>
          </w:tcPr>
          <w:p w14:paraId="68008CC7" w14:textId="54BA7159" w:rsidR="00FE3D8C" w:rsidRPr="00C935A5" w:rsidRDefault="00FE3D8C" w:rsidP="00FE3D8C">
            <w:pPr>
              <w:spacing w:before="40" w:after="20"/>
              <w:jc w:val="right"/>
              <w:rPr>
                <w:rFonts w:cs="Arial"/>
                <w:sz w:val="18"/>
                <w:szCs w:val="18"/>
              </w:rPr>
            </w:pPr>
            <w:r w:rsidRPr="00FE3D8C">
              <w:rPr>
                <w:rFonts w:cs="Arial"/>
                <w:sz w:val="18"/>
                <w:szCs w:val="18"/>
              </w:rPr>
              <w:t>1,320,192</w:t>
            </w:r>
          </w:p>
        </w:tc>
        <w:tc>
          <w:tcPr>
            <w:tcW w:w="1418" w:type="dxa"/>
            <w:tcBorders>
              <w:top w:val="nil"/>
              <w:left w:val="nil"/>
              <w:bottom w:val="nil"/>
              <w:right w:val="nil"/>
            </w:tcBorders>
            <w:shd w:val="clear" w:color="auto" w:fill="auto"/>
            <w:vAlign w:val="bottom"/>
          </w:tcPr>
          <w:p w14:paraId="78259B76" w14:textId="0F9B3D06" w:rsidR="00FE3D8C" w:rsidRPr="00FE3D8C" w:rsidRDefault="00FE3D8C" w:rsidP="00FE3D8C">
            <w:pPr>
              <w:spacing w:before="40" w:after="20"/>
              <w:jc w:val="right"/>
              <w:rPr>
                <w:rFonts w:cs="Arial"/>
                <w:b/>
                <w:bCs/>
                <w:sz w:val="18"/>
                <w:szCs w:val="18"/>
              </w:rPr>
            </w:pPr>
            <w:r w:rsidRPr="00FE3D8C">
              <w:rPr>
                <w:rFonts w:cs="Arial"/>
                <w:b/>
                <w:bCs/>
                <w:sz w:val="18"/>
                <w:szCs w:val="18"/>
              </w:rPr>
              <w:t>22,361,829</w:t>
            </w:r>
          </w:p>
        </w:tc>
        <w:tc>
          <w:tcPr>
            <w:tcW w:w="284" w:type="dxa"/>
            <w:tcBorders>
              <w:top w:val="nil"/>
              <w:left w:val="nil"/>
              <w:bottom w:val="nil"/>
              <w:right w:val="nil"/>
            </w:tcBorders>
          </w:tcPr>
          <w:p w14:paraId="1BCB55F6" w14:textId="559D093B"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837F5AB" w14:textId="733AF0C3" w:rsidR="00FE3D8C" w:rsidRPr="00FE3D8C" w:rsidRDefault="00FE3D8C" w:rsidP="00FE3D8C">
            <w:pPr>
              <w:spacing w:before="40" w:after="20"/>
              <w:jc w:val="right"/>
              <w:rPr>
                <w:rFonts w:cs="Arial"/>
                <w:sz w:val="18"/>
                <w:szCs w:val="18"/>
              </w:rPr>
            </w:pPr>
            <w:r w:rsidRPr="00FE3D8C">
              <w:rPr>
                <w:rFonts w:cs="Arial"/>
                <w:sz w:val="18"/>
                <w:szCs w:val="18"/>
              </w:rPr>
              <w:t>3,947,918</w:t>
            </w:r>
          </w:p>
        </w:tc>
        <w:tc>
          <w:tcPr>
            <w:tcW w:w="1418" w:type="dxa"/>
            <w:tcBorders>
              <w:top w:val="nil"/>
              <w:left w:val="nil"/>
              <w:bottom w:val="nil"/>
              <w:right w:val="nil"/>
            </w:tcBorders>
            <w:vAlign w:val="bottom"/>
          </w:tcPr>
          <w:p w14:paraId="55D69856" w14:textId="373366A5" w:rsidR="00FE3D8C" w:rsidRPr="00FE3D8C" w:rsidRDefault="00FE3D8C" w:rsidP="00FE3D8C">
            <w:pPr>
              <w:spacing w:before="40" w:after="20"/>
              <w:jc w:val="right"/>
              <w:rPr>
                <w:rFonts w:cs="Arial"/>
                <w:b/>
                <w:bCs/>
                <w:sz w:val="18"/>
                <w:szCs w:val="18"/>
              </w:rPr>
            </w:pPr>
            <w:r w:rsidRPr="00FE3D8C">
              <w:rPr>
                <w:rFonts w:cs="Arial"/>
                <w:b/>
                <w:bCs/>
                <w:sz w:val="18"/>
                <w:szCs w:val="18"/>
              </w:rPr>
              <w:t>3,947,459</w:t>
            </w:r>
          </w:p>
        </w:tc>
      </w:tr>
      <w:tr w:rsidR="00FE3D8C" w:rsidRPr="00FE3D8C" w14:paraId="27F3A9A6" w14:textId="249F04F8" w:rsidTr="00BF3D2B">
        <w:trPr>
          <w:trHeight w:val="20"/>
        </w:trPr>
        <w:tc>
          <w:tcPr>
            <w:tcW w:w="2268" w:type="dxa"/>
            <w:tcBorders>
              <w:top w:val="nil"/>
              <w:left w:val="nil"/>
              <w:bottom w:val="nil"/>
              <w:right w:val="single" w:sz="18" w:space="0" w:color="B4B432"/>
            </w:tcBorders>
            <w:shd w:val="clear" w:color="auto" w:fill="auto"/>
            <w:vAlign w:val="center"/>
          </w:tcPr>
          <w:p w14:paraId="20324895" w14:textId="77777777" w:rsidR="00FE3D8C" w:rsidRPr="00C935A5" w:rsidRDefault="00FE3D8C" w:rsidP="00FE3D8C">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B4B432"/>
              <w:bottom w:val="nil"/>
              <w:right w:val="nil"/>
            </w:tcBorders>
            <w:vAlign w:val="bottom"/>
          </w:tcPr>
          <w:p w14:paraId="44172DA8" w14:textId="5180D2EA" w:rsidR="00FE3D8C" w:rsidRPr="00C935A5" w:rsidRDefault="00FE3D8C" w:rsidP="00FE3D8C">
            <w:pPr>
              <w:spacing w:before="40" w:after="20"/>
              <w:jc w:val="right"/>
              <w:rPr>
                <w:rFonts w:cs="Arial"/>
                <w:sz w:val="18"/>
                <w:szCs w:val="18"/>
              </w:rPr>
            </w:pPr>
            <w:r w:rsidRPr="00FE3D8C">
              <w:rPr>
                <w:rFonts w:cs="Arial"/>
                <w:sz w:val="18"/>
                <w:szCs w:val="18"/>
              </w:rPr>
              <w:t>168,240</w:t>
            </w:r>
          </w:p>
        </w:tc>
        <w:tc>
          <w:tcPr>
            <w:tcW w:w="1134" w:type="dxa"/>
            <w:tcBorders>
              <w:top w:val="nil"/>
              <w:left w:val="nil"/>
              <w:bottom w:val="nil"/>
              <w:right w:val="nil"/>
            </w:tcBorders>
            <w:vAlign w:val="bottom"/>
          </w:tcPr>
          <w:p w14:paraId="483F6258" w14:textId="56283CA3" w:rsidR="00FE3D8C" w:rsidRPr="00C935A5" w:rsidRDefault="00FE3D8C" w:rsidP="00FE3D8C">
            <w:pPr>
              <w:spacing w:before="40" w:after="20"/>
              <w:jc w:val="right"/>
              <w:rPr>
                <w:rFonts w:cs="Arial"/>
                <w:sz w:val="18"/>
                <w:szCs w:val="18"/>
              </w:rPr>
            </w:pPr>
            <w:r w:rsidRPr="00FE3D8C">
              <w:rPr>
                <w:rFonts w:cs="Arial"/>
                <w:sz w:val="18"/>
                <w:szCs w:val="18"/>
              </w:rPr>
              <w:t>190,944</w:t>
            </w:r>
          </w:p>
        </w:tc>
        <w:tc>
          <w:tcPr>
            <w:tcW w:w="1418" w:type="dxa"/>
            <w:tcBorders>
              <w:top w:val="nil"/>
              <w:left w:val="nil"/>
              <w:bottom w:val="nil"/>
              <w:right w:val="nil"/>
            </w:tcBorders>
            <w:shd w:val="clear" w:color="auto" w:fill="auto"/>
            <w:vAlign w:val="bottom"/>
          </w:tcPr>
          <w:p w14:paraId="42AC9B6A" w14:textId="60AB2D0D" w:rsidR="00FE3D8C" w:rsidRPr="00FE3D8C" w:rsidRDefault="00FE3D8C" w:rsidP="00FE3D8C">
            <w:pPr>
              <w:spacing w:before="40" w:after="20"/>
              <w:jc w:val="right"/>
              <w:rPr>
                <w:rFonts w:cs="Arial"/>
                <w:b/>
                <w:bCs/>
                <w:sz w:val="18"/>
                <w:szCs w:val="18"/>
              </w:rPr>
            </w:pPr>
            <w:r w:rsidRPr="00FE3D8C">
              <w:rPr>
                <w:rFonts w:cs="Arial"/>
                <w:b/>
                <w:bCs/>
                <w:sz w:val="18"/>
                <w:szCs w:val="18"/>
              </w:rPr>
              <w:t>3,280,992</w:t>
            </w:r>
          </w:p>
        </w:tc>
        <w:tc>
          <w:tcPr>
            <w:tcW w:w="284" w:type="dxa"/>
            <w:tcBorders>
              <w:top w:val="nil"/>
              <w:left w:val="nil"/>
              <w:bottom w:val="nil"/>
              <w:right w:val="nil"/>
            </w:tcBorders>
          </w:tcPr>
          <w:p w14:paraId="329C2127" w14:textId="3069B2E3"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1364FF9" w14:textId="49F5A0E2" w:rsidR="00FE3D8C" w:rsidRPr="00FE3D8C" w:rsidRDefault="00FE3D8C" w:rsidP="00FE3D8C">
            <w:pPr>
              <w:spacing w:before="40" w:after="20"/>
              <w:jc w:val="right"/>
              <w:rPr>
                <w:rFonts w:cs="Arial"/>
                <w:sz w:val="18"/>
                <w:szCs w:val="18"/>
              </w:rPr>
            </w:pPr>
            <w:r w:rsidRPr="00FE3D8C">
              <w:rPr>
                <w:rFonts w:cs="Arial"/>
                <w:sz w:val="18"/>
                <w:szCs w:val="18"/>
              </w:rPr>
              <w:t>579,250</w:t>
            </w:r>
          </w:p>
        </w:tc>
        <w:tc>
          <w:tcPr>
            <w:tcW w:w="1418" w:type="dxa"/>
            <w:tcBorders>
              <w:top w:val="nil"/>
              <w:left w:val="nil"/>
              <w:bottom w:val="nil"/>
              <w:right w:val="nil"/>
            </w:tcBorders>
            <w:vAlign w:val="bottom"/>
          </w:tcPr>
          <w:p w14:paraId="038E5CE3" w14:textId="6F29C8E1" w:rsidR="00FE3D8C" w:rsidRPr="00FE3D8C" w:rsidRDefault="00FE3D8C" w:rsidP="00FE3D8C">
            <w:pPr>
              <w:spacing w:before="40" w:after="20"/>
              <w:jc w:val="right"/>
              <w:rPr>
                <w:rFonts w:cs="Arial"/>
                <w:b/>
                <w:bCs/>
                <w:sz w:val="18"/>
                <w:szCs w:val="18"/>
              </w:rPr>
            </w:pPr>
            <w:r w:rsidRPr="00FE3D8C">
              <w:rPr>
                <w:rFonts w:cs="Arial"/>
                <w:b/>
                <w:bCs/>
                <w:sz w:val="18"/>
                <w:szCs w:val="18"/>
              </w:rPr>
              <w:t>579,183</w:t>
            </w:r>
          </w:p>
        </w:tc>
      </w:tr>
      <w:tr w:rsidR="00FE3D8C" w:rsidRPr="00FE3D8C" w14:paraId="2A8D2B29" w14:textId="078E2C30" w:rsidTr="00BF3D2B">
        <w:trPr>
          <w:trHeight w:val="20"/>
        </w:trPr>
        <w:tc>
          <w:tcPr>
            <w:tcW w:w="2268" w:type="dxa"/>
            <w:tcBorders>
              <w:top w:val="nil"/>
              <w:left w:val="nil"/>
              <w:bottom w:val="nil"/>
              <w:right w:val="single" w:sz="18" w:space="0" w:color="B4B432"/>
            </w:tcBorders>
            <w:shd w:val="clear" w:color="auto" w:fill="auto"/>
            <w:vAlign w:val="center"/>
          </w:tcPr>
          <w:p w14:paraId="49C01002" w14:textId="77777777" w:rsidR="00FE3D8C" w:rsidRPr="00C935A5" w:rsidRDefault="00FE3D8C" w:rsidP="00FE3D8C">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B4B432"/>
              <w:bottom w:val="nil"/>
              <w:right w:val="nil"/>
            </w:tcBorders>
            <w:vAlign w:val="bottom"/>
          </w:tcPr>
          <w:p w14:paraId="6832FA3C" w14:textId="21EC44E2" w:rsidR="00FE3D8C" w:rsidRPr="00C935A5" w:rsidRDefault="00FE3D8C" w:rsidP="00FE3D8C">
            <w:pPr>
              <w:spacing w:before="40" w:after="20"/>
              <w:jc w:val="right"/>
              <w:rPr>
                <w:rFonts w:cs="Arial"/>
                <w:sz w:val="18"/>
                <w:szCs w:val="18"/>
              </w:rPr>
            </w:pPr>
            <w:r w:rsidRPr="00FE3D8C">
              <w:rPr>
                <w:rFonts w:cs="Arial"/>
                <w:sz w:val="18"/>
                <w:szCs w:val="18"/>
              </w:rPr>
              <w:t>353,040</w:t>
            </w:r>
          </w:p>
        </w:tc>
        <w:tc>
          <w:tcPr>
            <w:tcW w:w="1134" w:type="dxa"/>
            <w:tcBorders>
              <w:top w:val="nil"/>
              <w:left w:val="nil"/>
              <w:bottom w:val="nil"/>
              <w:right w:val="nil"/>
            </w:tcBorders>
            <w:vAlign w:val="bottom"/>
          </w:tcPr>
          <w:p w14:paraId="06B6C404" w14:textId="001B60EE" w:rsidR="00FE3D8C" w:rsidRPr="00C935A5" w:rsidRDefault="00FE3D8C" w:rsidP="00FE3D8C">
            <w:pPr>
              <w:spacing w:before="40" w:after="20"/>
              <w:jc w:val="right"/>
              <w:rPr>
                <w:rFonts w:cs="Arial"/>
                <w:sz w:val="18"/>
                <w:szCs w:val="18"/>
              </w:rPr>
            </w:pPr>
            <w:r w:rsidRPr="00FE3D8C">
              <w:rPr>
                <w:rFonts w:cs="Arial"/>
                <w:sz w:val="18"/>
                <w:szCs w:val="18"/>
              </w:rPr>
              <w:t>2,260,368</w:t>
            </w:r>
          </w:p>
        </w:tc>
        <w:tc>
          <w:tcPr>
            <w:tcW w:w="1418" w:type="dxa"/>
            <w:tcBorders>
              <w:top w:val="nil"/>
              <w:left w:val="nil"/>
              <w:bottom w:val="nil"/>
              <w:right w:val="nil"/>
            </w:tcBorders>
            <w:shd w:val="clear" w:color="auto" w:fill="auto"/>
            <w:vAlign w:val="bottom"/>
          </w:tcPr>
          <w:p w14:paraId="2C8A765E" w14:textId="3562413C" w:rsidR="00FE3D8C" w:rsidRPr="00FE3D8C" w:rsidRDefault="00FE3D8C" w:rsidP="00FE3D8C">
            <w:pPr>
              <w:spacing w:before="40" w:after="20"/>
              <w:jc w:val="right"/>
              <w:rPr>
                <w:rFonts w:cs="Arial"/>
                <w:b/>
                <w:bCs/>
                <w:sz w:val="18"/>
                <w:szCs w:val="18"/>
              </w:rPr>
            </w:pPr>
            <w:r w:rsidRPr="00FE3D8C">
              <w:rPr>
                <w:rFonts w:cs="Arial"/>
                <w:b/>
                <w:bCs/>
                <w:sz w:val="18"/>
                <w:szCs w:val="18"/>
              </w:rPr>
              <w:t>16,063,347</w:t>
            </w:r>
          </w:p>
        </w:tc>
        <w:tc>
          <w:tcPr>
            <w:tcW w:w="284" w:type="dxa"/>
            <w:tcBorders>
              <w:top w:val="nil"/>
              <w:left w:val="nil"/>
              <w:bottom w:val="nil"/>
              <w:right w:val="nil"/>
            </w:tcBorders>
          </w:tcPr>
          <w:p w14:paraId="534B7E88" w14:textId="056C3EF3"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7C74959" w14:textId="310C4438" w:rsidR="00FE3D8C" w:rsidRPr="00FE3D8C" w:rsidRDefault="00FE3D8C" w:rsidP="00FE3D8C">
            <w:pPr>
              <w:spacing w:before="40" w:after="20"/>
              <w:jc w:val="right"/>
              <w:rPr>
                <w:rFonts w:cs="Arial"/>
                <w:sz w:val="18"/>
                <w:szCs w:val="18"/>
              </w:rPr>
            </w:pPr>
            <w:r w:rsidRPr="00FE3D8C">
              <w:rPr>
                <w:rFonts w:cs="Arial"/>
                <w:sz w:val="18"/>
                <w:szCs w:val="18"/>
              </w:rPr>
              <w:t>2,835,939</w:t>
            </w:r>
          </w:p>
        </w:tc>
        <w:tc>
          <w:tcPr>
            <w:tcW w:w="1418" w:type="dxa"/>
            <w:tcBorders>
              <w:top w:val="nil"/>
              <w:left w:val="nil"/>
              <w:bottom w:val="nil"/>
              <w:right w:val="nil"/>
            </w:tcBorders>
            <w:vAlign w:val="bottom"/>
          </w:tcPr>
          <w:p w14:paraId="7441D7FE" w14:textId="3EA1E226" w:rsidR="00FE3D8C" w:rsidRPr="00FE3D8C" w:rsidRDefault="00FE3D8C" w:rsidP="00FE3D8C">
            <w:pPr>
              <w:spacing w:before="40" w:after="20"/>
              <w:jc w:val="right"/>
              <w:rPr>
                <w:rFonts w:cs="Arial"/>
                <w:b/>
                <w:bCs/>
                <w:sz w:val="18"/>
                <w:szCs w:val="18"/>
              </w:rPr>
            </w:pPr>
            <w:r w:rsidRPr="00FE3D8C">
              <w:rPr>
                <w:rFonts w:cs="Arial"/>
                <w:b/>
                <w:bCs/>
                <w:sz w:val="18"/>
                <w:szCs w:val="18"/>
              </w:rPr>
              <w:t>2,835,609</w:t>
            </w:r>
          </w:p>
        </w:tc>
      </w:tr>
      <w:tr w:rsidR="00FE3D8C" w:rsidRPr="00FE3D8C" w14:paraId="75CB625E" w14:textId="1D083212" w:rsidTr="00BF3D2B">
        <w:trPr>
          <w:trHeight w:val="20"/>
        </w:trPr>
        <w:tc>
          <w:tcPr>
            <w:tcW w:w="2268" w:type="dxa"/>
            <w:tcBorders>
              <w:top w:val="nil"/>
              <w:left w:val="nil"/>
              <w:bottom w:val="nil"/>
              <w:right w:val="single" w:sz="18" w:space="0" w:color="B4B432"/>
            </w:tcBorders>
            <w:shd w:val="clear" w:color="auto" w:fill="auto"/>
            <w:vAlign w:val="center"/>
          </w:tcPr>
          <w:p w14:paraId="04BD83AA" w14:textId="77777777" w:rsidR="00FE3D8C" w:rsidRPr="00C935A5" w:rsidRDefault="00FE3D8C" w:rsidP="00FE3D8C">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B4B432"/>
              <w:bottom w:val="nil"/>
              <w:right w:val="nil"/>
            </w:tcBorders>
            <w:vAlign w:val="bottom"/>
          </w:tcPr>
          <w:p w14:paraId="7570B3F9" w14:textId="156D6C2C" w:rsidR="00FE3D8C" w:rsidRPr="00C935A5" w:rsidRDefault="00FE3D8C" w:rsidP="00FE3D8C">
            <w:pPr>
              <w:spacing w:before="40" w:after="20"/>
              <w:jc w:val="right"/>
              <w:rPr>
                <w:rFonts w:cs="Arial"/>
                <w:sz w:val="18"/>
                <w:szCs w:val="18"/>
              </w:rPr>
            </w:pPr>
            <w:r w:rsidRPr="00FE3D8C">
              <w:rPr>
                <w:rFonts w:cs="Arial"/>
                <w:sz w:val="18"/>
                <w:szCs w:val="18"/>
              </w:rPr>
              <w:t>17,520</w:t>
            </w:r>
          </w:p>
        </w:tc>
        <w:tc>
          <w:tcPr>
            <w:tcW w:w="1134" w:type="dxa"/>
            <w:tcBorders>
              <w:top w:val="nil"/>
              <w:left w:val="nil"/>
              <w:bottom w:val="nil"/>
              <w:right w:val="nil"/>
            </w:tcBorders>
            <w:vAlign w:val="bottom"/>
          </w:tcPr>
          <w:p w14:paraId="7FB53F87" w14:textId="21DB9FE4" w:rsidR="00FE3D8C" w:rsidRPr="00C935A5" w:rsidRDefault="00FE3D8C" w:rsidP="00FE3D8C">
            <w:pPr>
              <w:spacing w:before="40" w:after="20"/>
              <w:jc w:val="right"/>
              <w:rPr>
                <w:rFonts w:cs="Arial"/>
                <w:sz w:val="18"/>
                <w:szCs w:val="18"/>
              </w:rPr>
            </w:pPr>
            <w:r w:rsidRPr="00FE3D8C">
              <w:rPr>
                <w:rFonts w:cs="Arial"/>
                <w:sz w:val="18"/>
                <w:szCs w:val="18"/>
              </w:rPr>
              <w:t>279,504</w:t>
            </w:r>
          </w:p>
        </w:tc>
        <w:tc>
          <w:tcPr>
            <w:tcW w:w="1418" w:type="dxa"/>
            <w:tcBorders>
              <w:top w:val="nil"/>
              <w:left w:val="nil"/>
              <w:bottom w:val="nil"/>
              <w:right w:val="nil"/>
            </w:tcBorders>
            <w:shd w:val="clear" w:color="auto" w:fill="auto"/>
            <w:vAlign w:val="bottom"/>
          </w:tcPr>
          <w:p w14:paraId="675329C8" w14:textId="0191A162" w:rsidR="00FE3D8C" w:rsidRPr="00FE3D8C" w:rsidRDefault="00FE3D8C" w:rsidP="00FE3D8C">
            <w:pPr>
              <w:spacing w:before="40" w:after="20"/>
              <w:jc w:val="right"/>
              <w:rPr>
                <w:rFonts w:cs="Arial"/>
                <w:b/>
                <w:bCs/>
                <w:sz w:val="18"/>
                <w:szCs w:val="18"/>
              </w:rPr>
            </w:pPr>
            <w:r w:rsidRPr="00FE3D8C">
              <w:rPr>
                <w:rFonts w:cs="Arial"/>
                <w:b/>
                <w:bCs/>
                <w:sz w:val="18"/>
                <w:szCs w:val="18"/>
              </w:rPr>
              <w:t>11,987,086</w:t>
            </w:r>
          </w:p>
        </w:tc>
        <w:tc>
          <w:tcPr>
            <w:tcW w:w="284" w:type="dxa"/>
            <w:tcBorders>
              <w:top w:val="nil"/>
              <w:left w:val="nil"/>
              <w:bottom w:val="nil"/>
              <w:right w:val="nil"/>
            </w:tcBorders>
          </w:tcPr>
          <w:p w14:paraId="0BF6DFE1" w14:textId="4B66275F"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8B29A91" w14:textId="636DA26C" w:rsidR="00FE3D8C" w:rsidRPr="00FE3D8C" w:rsidRDefault="00FE3D8C" w:rsidP="00FE3D8C">
            <w:pPr>
              <w:spacing w:before="40" w:after="20"/>
              <w:jc w:val="right"/>
              <w:rPr>
                <w:rFonts w:cs="Arial"/>
                <w:sz w:val="18"/>
                <w:szCs w:val="18"/>
              </w:rPr>
            </w:pPr>
            <w:r w:rsidRPr="00FE3D8C">
              <w:rPr>
                <w:rFonts w:cs="Arial"/>
                <w:sz w:val="18"/>
                <w:szCs w:val="18"/>
              </w:rPr>
              <w:t>2,116,286</w:t>
            </w:r>
          </w:p>
        </w:tc>
        <w:tc>
          <w:tcPr>
            <w:tcW w:w="1418" w:type="dxa"/>
            <w:tcBorders>
              <w:top w:val="nil"/>
              <w:left w:val="nil"/>
              <w:bottom w:val="nil"/>
              <w:right w:val="nil"/>
            </w:tcBorders>
            <w:vAlign w:val="bottom"/>
          </w:tcPr>
          <w:p w14:paraId="5E75ADAF" w14:textId="7FFCE22C" w:rsidR="00FE3D8C" w:rsidRPr="00FE3D8C" w:rsidRDefault="00FE3D8C" w:rsidP="00FE3D8C">
            <w:pPr>
              <w:spacing w:before="40" w:after="20"/>
              <w:jc w:val="right"/>
              <w:rPr>
                <w:rFonts w:cs="Arial"/>
                <w:b/>
                <w:bCs/>
                <w:sz w:val="18"/>
                <w:szCs w:val="18"/>
              </w:rPr>
            </w:pPr>
            <w:r w:rsidRPr="00FE3D8C">
              <w:rPr>
                <w:rFonts w:cs="Arial"/>
                <w:b/>
                <w:bCs/>
                <w:sz w:val="18"/>
                <w:szCs w:val="18"/>
              </w:rPr>
              <w:t>2,116,040</w:t>
            </w:r>
          </w:p>
        </w:tc>
      </w:tr>
      <w:tr w:rsidR="00FE3D8C" w:rsidRPr="00FE3D8C" w14:paraId="294FB334" w14:textId="639507E9" w:rsidTr="00BF3D2B">
        <w:trPr>
          <w:trHeight w:val="20"/>
        </w:trPr>
        <w:tc>
          <w:tcPr>
            <w:tcW w:w="2268" w:type="dxa"/>
            <w:tcBorders>
              <w:top w:val="nil"/>
              <w:left w:val="nil"/>
              <w:bottom w:val="nil"/>
              <w:right w:val="single" w:sz="18" w:space="0" w:color="B4B432"/>
            </w:tcBorders>
            <w:shd w:val="clear" w:color="auto" w:fill="auto"/>
            <w:vAlign w:val="center"/>
          </w:tcPr>
          <w:p w14:paraId="1689B3F3" w14:textId="77777777" w:rsidR="00FE3D8C" w:rsidRPr="00C935A5" w:rsidRDefault="00FE3D8C" w:rsidP="00FE3D8C">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B4B432"/>
              <w:bottom w:val="nil"/>
              <w:right w:val="nil"/>
            </w:tcBorders>
            <w:vAlign w:val="bottom"/>
          </w:tcPr>
          <w:p w14:paraId="3BC9383C" w14:textId="4AE8DEE1"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317F3029" w14:textId="62BB3302" w:rsidR="00FE3D8C" w:rsidRPr="00C935A5" w:rsidRDefault="00FE3D8C" w:rsidP="00FE3D8C">
            <w:pPr>
              <w:spacing w:before="40" w:after="20"/>
              <w:jc w:val="right"/>
              <w:rPr>
                <w:rFonts w:cs="Arial"/>
                <w:sz w:val="18"/>
                <w:szCs w:val="18"/>
              </w:rPr>
            </w:pPr>
            <w:r w:rsidRPr="00FE3D8C">
              <w:rPr>
                <w:rFonts w:cs="Arial"/>
                <w:sz w:val="18"/>
                <w:szCs w:val="18"/>
              </w:rPr>
              <w:t>165,744</w:t>
            </w:r>
          </w:p>
        </w:tc>
        <w:tc>
          <w:tcPr>
            <w:tcW w:w="1418" w:type="dxa"/>
            <w:tcBorders>
              <w:top w:val="nil"/>
              <w:left w:val="nil"/>
              <w:bottom w:val="nil"/>
              <w:right w:val="nil"/>
            </w:tcBorders>
            <w:shd w:val="clear" w:color="auto" w:fill="auto"/>
            <w:vAlign w:val="bottom"/>
          </w:tcPr>
          <w:p w14:paraId="776770FA" w14:textId="42A0ADCA" w:rsidR="00FE3D8C" w:rsidRPr="00FE3D8C" w:rsidRDefault="00FE3D8C" w:rsidP="00FE3D8C">
            <w:pPr>
              <w:spacing w:before="40" w:after="20"/>
              <w:jc w:val="right"/>
              <w:rPr>
                <w:rFonts w:cs="Arial"/>
                <w:b/>
                <w:bCs/>
                <w:sz w:val="18"/>
                <w:szCs w:val="18"/>
              </w:rPr>
            </w:pPr>
            <w:r w:rsidRPr="00FE3D8C">
              <w:rPr>
                <w:rFonts w:cs="Arial"/>
                <w:b/>
                <w:bCs/>
                <w:sz w:val="18"/>
                <w:szCs w:val="18"/>
              </w:rPr>
              <w:t>16,768,182</w:t>
            </w:r>
          </w:p>
        </w:tc>
        <w:tc>
          <w:tcPr>
            <w:tcW w:w="284" w:type="dxa"/>
            <w:tcBorders>
              <w:top w:val="nil"/>
              <w:left w:val="nil"/>
              <w:bottom w:val="nil"/>
              <w:right w:val="nil"/>
            </w:tcBorders>
          </w:tcPr>
          <w:p w14:paraId="65663B82" w14:textId="640481F7"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9FD9C85" w14:textId="237DA321" w:rsidR="00FE3D8C" w:rsidRPr="00FE3D8C" w:rsidRDefault="00FE3D8C" w:rsidP="00FE3D8C">
            <w:pPr>
              <w:spacing w:before="40" w:after="20"/>
              <w:jc w:val="right"/>
              <w:rPr>
                <w:rFonts w:cs="Arial"/>
                <w:sz w:val="18"/>
                <w:szCs w:val="18"/>
              </w:rPr>
            </w:pPr>
            <w:r w:rsidRPr="00FE3D8C">
              <w:rPr>
                <w:rFonts w:cs="Arial"/>
                <w:sz w:val="18"/>
                <w:szCs w:val="18"/>
              </w:rPr>
              <w:t>2,960,375</w:t>
            </w:r>
          </w:p>
        </w:tc>
        <w:tc>
          <w:tcPr>
            <w:tcW w:w="1418" w:type="dxa"/>
            <w:tcBorders>
              <w:top w:val="nil"/>
              <w:left w:val="nil"/>
              <w:bottom w:val="nil"/>
              <w:right w:val="nil"/>
            </w:tcBorders>
            <w:vAlign w:val="bottom"/>
          </w:tcPr>
          <w:p w14:paraId="675D60B7" w14:textId="25E7E741" w:rsidR="00FE3D8C" w:rsidRPr="00FE3D8C" w:rsidRDefault="00FE3D8C" w:rsidP="00FE3D8C">
            <w:pPr>
              <w:spacing w:before="40" w:after="20"/>
              <w:jc w:val="right"/>
              <w:rPr>
                <w:rFonts w:cs="Arial"/>
                <w:b/>
                <w:bCs/>
                <w:sz w:val="18"/>
                <w:szCs w:val="18"/>
              </w:rPr>
            </w:pPr>
            <w:r w:rsidRPr="00FE3D8C">
              <w:rPr>
                <w:rFonts w:cs="Arial"/>
                <w:b/>
                <w:bCs/>
                <w:sz w:val="18"/>
                <w:szCs w:val="18"/>
              </w:rPr>
              <w:t>2,960,031</w:t>
            </w:r>
          </w:p>
        </w:tc>
      </w:tr>
      <w:tr w:rsidR="00FE3D8C" w:rsidRPr="00FE3D8C" w14:paraId="6D1146CB" w14:textId="04543BFA" w:rsidTr="00BF3D2B">
        <w:trPr>
          <w:trHeight w:val="20"/>
        </w:trPr>
        <w:tc>
          <w:tcPr>
            <w:tcW w:w="2268" w:type="dxa"/>
            <w:tcBorders>
              <w:top w:val="nil"/>
              <w:left w:val="nil"/>
              <w:bottom w:val="nil"/>
              <w:right w:val="single" w:sz="18" w:space="0" w:color="B4B432"/>
            </w:tcBorders>
            <w:shd w:val="clear" w:color="auto" w:fill="auto"/>
            <w:vAlign w:val="center"/>
          </w:tcPr>
          <w:p w14:paraId="719AAB5A" w14:textId="77777777" w:rsidR="00FE3D8C" w:rsidRPr="00C935A5" w:rsidRDefault="00FE3D8C" w:rsidP="00FE3D8C">
            <w:pPr>
              <w:spacing w:before="40" w:after="20"/>
              <w:rPr>
                <w:rFonts w:cs="Arial"/>
                <w:sz w:val="18"/>
                <w:szCs w:val="18"/>
              </w:rPr>
            </w:pPr>
            <w:r w:rsidRPr="00C935A5">
              <w:rPr>
                <w:rFonts w:cs="Arial"/>
                <w:sz w:val="18"/>
                <w:szCs w:val="18"/>
              </w:rPr>
              <w:t>Towong S</w:t>
            </w:r>
          </w:p>
        </w:tc>
        <w:tc>
          <w:tcPr>
            <w:tcW w:w="1134" w:type="dxa"/>
            <w:tcBorders>
              <w:top w:val="nil"/>
              <w:left w:val="single" w:sz="18" w:space="0" w:color="B4B432"/>
              <w:bottom w:val="nil"/>
              <w:right w:val="nil"/>
            </w:tcBorders>
            <w:vAlign w:val="bottom"/>
          </w:tcPr>
          <w:p w14:paraId="55AC9740" w14:textId="293804F6" w:rsidR="00FE3D8C" w:rsidRPr="00C935A5" w:rsidRDefault="00FE3D8C" w:rsidP="00FE3D8C">
            <w:pPr>
              <w:spacing w:before="40" w:after="20"/>
              <w:jc w:val="right"/>
              <w:rPr>
                <w:rFonts w:cs="Arial"/>
                <w:sz w:val="18"/>
                <w:szCs w:val="18"/>
              </w:rPr>
            </w:pPr>
            <w:r w:rsidRPr="00FE3D8C">
              <w:rPr>
                <w:rFonts w:cs="Arial"/>
                <w:sz w:val="18"/>
                <w:szCs w:val="18"/>
              </w:rPr>
              <w:t>95,280</w:t>
            </w:r>
          </w:p>
        </w:tc>
        <w:tc>
          <w:tcPr>
            <w:tcW w:w="1134" w:type="dxa"/>
            <w:tcBorders>
              <w:top w:val="nil"/>
              <w:left w:val="nil"/>
              <w:bottom w:val="nil"/>
              <w:right w:val="nil"/>
            </w:tcBorders>
            <w:vAlign w:val="bottom"/>
          </w:tcPr>
          <w:p w14:paraId="59336052" w14:textId="65231E64" w:rsidR="00FE3D8C" w:rsidRPr="00C935A5" w:rsidRDefault="00FE3D8C" w:rsidP="00FE3D8C">
            <w:pPr>
              <w:spacing w:before="40" w:after="20"/>
              <w:jc w:val="right"/>
              <w:rPr>
                <w:rFonts w:cs="Arial"/>
                <w:sz w:val="18"/>
                <w:szCs w:val="18"/>
              </w:rPr>
            </w:pPr>
            <w:r w:rsidRPr="00FE3D8C">
              <w:rPr>
                <w:rFonts w:cs="Arial"/>
                <w:sz w:val="18"/>
                <w:szCs w:val="18"/>
              </w:rPr>
              <w:t>1,687,248</w:t>
            </w:r>
          </w:p>
        </w:tc>
        <w:tc>
          <w:tcPr>
            <w:tcW w:w="1418" w:type="dxa"/>
            <w:tcBorders>
              <w:top w:val="nil"/>
              <w:left w:val="nil"/>
              <w:bottom w:val="nil"/>
              <w:right w:val="nil"/>
            </w:tcBorders>
            <w:shd w:val="clear" w:color="auto" w:fill="auto"/>
            <w:vAlign w:val="bottom"/>
          </w:tcPr>
          <w:p w14:paraId="2302FD1D" w14:textId="0F51D80B" w:rsidR="00FE3D8C" w:rsidRPr="00FE3D8C" w:rsidRDefault="00FE3D8C" w:rsidP="00FE3D8C">
            <w:pPr>
              <w:spacing w:before="40" w:after="20"/>
              <w:jc w:val="right"/>
              <w:rPr>
                <w:rFonts w:cs="Arial"/>
                <w:b/>
                <w:bCs/>
                <w:sz w:val="18"/>
                <w:szCs w:val="18"/>
              </w:rPr>
            </w:pPr>
            <w:r w:rsidRPr="00FE3D8C">
              <w:rPr>
                <w:rFonts w:cs="Arial"/>
                <w:b/>
                <w:bCs/>
                <w:sz w:val="18"/>
                <w:szCs w:val="18"/>
              </w:rPr>
              <w:t>13,033,931</w:t>
            </w:r>
          </w:p>
        </w:tc>
        <w:tc>
          <w:tcPr>
            <w:tcW w:w="284" w:type="dxa"/>
            <w:tcBorders>
              <w:top w:val="nil"/>
              <w:left w:val="nil"/>
              <w:bottom w:val="nil"/>
              <w:right w:val="nil"/>
            </w:tcBorders>
          </w:tcPr>
          <w:p w14:paraId="5F116868" w14:textId="7A926D01"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B86D93E" w14:textId="4C9F8047" w:rsidR="00FE3D8C" w:rsidRPr="00FE3D8C" w:rsidRDefault="00FE3D8C" w:rsidP="00FE3D8C">
            <w:pPr>
              <w:spacing w:before="40" w:after="20"/>
              <w:jc w:val="right"/>
              <w:rPr>
                <w:rFonts w:cs="Arial"/>
                <w:sz w:val="18"/>
                <w:szCs w:val="18"/>
              </w:rPr>
            </w:pPr>
            <w:r w:rsidRPr="00FE3D8C">
              <w:rPr>
                <w:rFonts w:cs="Arial"/>
                <w:sz w:val="18"/>
                <w:szCs w:val="18"/>
              </w:rPr>
              <w:t>2,301,104</w:t>
            </w:r>
          </w:p>
        </w:tc>
        <w:tc>
          <w:tcPr>
            <w:tcW w:w="1418" w:type="dxa"/>
            <w:tcBorders>
              <w:top w:val="nil"/>
              <w:left w:val="nil"/>
              <w:bottom w:val="nil"/>
              <w:right w:val="nil"/>
            </w:tcBorders>
            <w:vAlign w:val="bottom"/>
          </w:tcPr>
          <w:p w14:paraId="2E8DA416" w14:textId="1E091191" w:rsidR="00FE3D8C" w:rsidRPr="00FE3D8C" w:rsidRDefault="00FE3D8C" w:rsidP="00FE3D8C">
            <w:pPr>
              <w:spacing w:before="40" w:after="20"/>
              <w:jc w:val="right"/>
              <w:rPr>
                <w:rFonts w:cs="Arial"/>
                <w:b/>
                <w:bCs/>
                <w:sz w:val="18"/>
                <w:szCs w:val="18"/>
              </w:rPr>
            </w:pPr>
            <w:r w:rsidRPr="00FE3D8C">
              <w:rPr>
                <w:rFonts w:cs="Arial"/>
                <w:b/>
                <w:bCs/>
                <w:sz w:val="18"/>
                <w:szCs w:val="18"/>
              </w:rPr>
              <w:t>2,300,837</w:t>
            </w:r>
          </w:p>
        </w:tc>
      </w:tr>
      <w:tr w:rsidR="00FE3D8C" w:rsidRPr="00FE3D8C" w14:paraId="7F07A3A2" w14:textId="0ADCB7A9" w:rsidTr="00BF3D2B">
        <w:trPr>
          <w:trHeight w:val="20"/>
        </w:trPr>
        <w:tc>
          <w:tcPr>
            <w:tcW w:w="2268" w:type="dxa"/>
            <w:tcBorders>
              <w:top w:val="nil"/>
              <w:left w:val="nil"/>
              <w:bottom w:val="nil"/>
              <w:right w:val="single" w:sz="18" w:space="0" w:color="B4B432"/>
            </w:tcBorders>
            <w:shd w:val="clear" w:color="auto" w:fill="auto"/>
            <w:vAlign w:val="center"/>
          </w:tcPr>
          <w:p w14:paraId="4AD5D41B" w14:textId="77777777" w:rsidR="00FE3D8C" w:rsidRPr="00C935A5" w:rsidRDefault="00FE3D8C" w:rsidP="00FE3D8C">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B4B432"/>
              <w:bottom w:val="nil"/>
              <w:right w:val="nil"/>
            </w:tcBorders>
            <w:vAlign w:val="bottom"/>
          </w:tcPr>
          <w:p w14:paraId="0836DB1E" w14:textId="51D9DF2F" w:rsidR="00FE3D8C" w:rsidRPr="00C935A5" w:rsidRDefault="00FE3D8C" w:rsidP="00FE3D8C">
            <w:pPr>
              <w:spacing w:before="40" w:after="20"/>
              <w:jc w:val="right"/>
              <w:rPr>
                <w:rFonts w:cs="Arial"/>
                <w:sz w:val="18"/>
                <w:szCs w:val="18"/>
              </w:rPr>
            </w:pPr>
            <w:r w:rsidRPr="00FE3D8C">
              <w:rPr>
                <w:rFonts w:cs="Arial"/>
                <w:sz w:val="18"/>
                <w:szCs w:val="18"/>
              </w:rPr>
              <w:t>226,560</w:t>
            </w:r>
          </w:p>
        </w:tc>
        <w:tc>
          <w:tcPr>
            <w:tcW w:w="1134" w:type="dxa"/>
            <w:tcBorders>
              <w:top w:val="nil"/>
              <w:left w:val="nil"/>
              <w:bottom w:val="nil"/>
              <w:right w:val="nil"/>
            </w:tcBorders>
            <w:vAlign w:val="bottom"/>
          </w:tcPr>
          <w:p w14:paraId="3B80B011" w14:textId="2E53E8F7" w:rsidR="00FE3D8C" w:rsidRPr="00C935A5" w:rsidRDefault="00FE3D8C" w:rsidP="00FE3D8C">
            <w:pPr>
              <w:spacing w:before="40" w:after="20"/>
              <w:jc w:val="right"/>
              <w:rPr>
                <w:rFonts w:cs="Arial"/>
                <w:sz w:val="18"/>
                <w:szCs w:val="18"/>
              </w:rPr>
            </w:pPr>
            <w:r w:rsidRPr="00FE3D8C">
              <w:rPr>
                <w:rFonts w:cs="Arial"/>
                <w:sz w:val="18"/>
                <w:szCs w:val="18"/>
              </w:rPr>
              <w:t>3,626,928</w:t>
            </w:r>
          </w:p>
        </w:tc>
        <w:tc>
          <w:tcPr>
            <w:tcW w:w="1418" w:type="dxa"/>
            <w:tcBorders>
              <w:top w:val="nil"/>
              <w:left w:val="nil"/>
              <w:bottom w:val="nil"/>
              <w:right w:val="nil"/>
            </w:tcBorders>
            <w:shd w:val="clear" w:color="auto" w:fill="auto"/>
            <w:vAlign w:val="bottom"/>
          </w:tcPr>
          <w:p w14:paraId="52EF4F6C" w14:textId="641D0BDE" w:rsidR="00FE3D8C" w:rsidRPr="00FE3D8C" w:rsidRDefault="00FE3D8C" w:rsidP="00FE3D8C">
            <w:pPr>
              <w:spacing w:before="40" w:after="20"/>
              <w:jc w:val="right"/>
              <w:rPr>
                <w:rFonts w:cs="Arial"/>
                <w:b/>
                <w:bCs/>
                <w:sz w:val="18"/>
                <w:szCs w:val="18"/>
              </w:rPr>
            </w:pPr>
            <w:r w:rsidRPr="00FE3D8C">
              <w:rPr>
                <w:rFonts w:cs="Arial"/>
                <w:b/>
                <w:bCs/>
                <w:sz w:val="18"/>
                <w:szCs w:val="18"/>
              </w:rPr>
              <w:t>17,442,336</w:t>
            </w:r>
          </w:p>
        </w:tc>
        <w:tc>
          <w:tcPr>
            <w:tcW w:w="284" w:type="dxa"/>
            <w:tcBorders>
              <w:top w:val="nil"/>
              <w:left w:val="nil"/>
              <w:bottom w:val="nil"/>
              <w:right w:val="nil"/>
            </w:tcBorders>
          </w:tcPr>
          <w:p w14:paraId="443D36BC" w14:textId="0F850D63"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345888A0" w14:textId="5CF39F1F" w:rsidR="00FE3D8C" w:rsidRPr="00FE3D8C" w:rsidRDefault="00FE3D8C" w:rsidP="00FE3D8C">
            <w:pPr>
              <w:spacing w:before="40" w:after="20"/>
              <w:jc w:val="right"/>
              <w:rPr>
                <w:rFonts w:cs="Arial"/>
                <w:sz w:val="18"/>
                <w:szCs w:val="18"/>
              </w:rPr>
            </w:pPr>
            <w:r w:rsidRPr="00FE3D8C">
              <w:rPr>
                <w:rFonts w:cs="Arial"/>
                <w:sz w:val="18"/>
                <w:szCs w:val="18"/>
              </w:rPr>
              <w:t>3,079,395</w:t>
            </w:r>
          </w:p>
        </w:tc>
        <w:tc>
          <w:tcPr>
            <w:tcW w:w="1418" w:type="dxa"/>
            <w:tcBorders>
              <w:top w:val="nil"/>
              <w:left w:val="nil"/>
              <w:bottom w:val="nil"/>
              <w:right w:val="nil"/>
            </w:tcBorders>
            <w:vAlign w:val="bottom"/>
          </w:tcPr>
          <w:p w14:paraId="507E95CD" w14:textId="092C51FD" w:rsidR="00FE3D8C" w:rsidRPr="00FE3D8C" w:rsidRDefault="00FE3D8C" w:rsidP="00FE3D8C">
            <w:pPr>
              <w:spacing w:before="40" w:after="20"/>
              <w:jc w:val="right"/>
              <w:rPr>
                <w:rFonts w:cs="Arial"/>
                <w:b/>
                <w:bCs/>
                <w:sz w:val="18"/>
                <w:szCs w:val="18"/>
              </w:rPr>
            </w:pPr>
            <w:r w:rsidRPr="00FE3D8C">
              <w:rPr>
                <w:rFonts w:cs="Arial"/>
                <w:b/>
                <w:bCs/>
                <w:sz w:val="18"/>
                <w:szCs w:val="18"/>
              </w:rPr>
              <w:t>3,079,038</w:t>
            </w:r>
          </w:p>
        </w:tc>
      </w:tr>
      <w:tr w:rsidR="00FE3D8C" w:rsidRPr="00FE3D8C" w14:paraId="6727F262" w14:textId="2345B749" w:rsidTr="00BF3D2B">
        <w:trPr>
          <w:trHeight w:val="20"/>
        </w:trPr>
        <w:tc>
          <w:tcPr>
            <w:tcW w:w="2268" w:type="dxa"/>
            <w:tcBorders>
              <w:top w:val="nil"/>
              <w:left w:val="nil"/>
              <w:bottom w:val="nil"/>
              <w:right w:val="single" w:sz="18" w:space="0" w:color="B4B432"/>
            </w:tcBorders>
            <w:shd w:val="clear" w:color="auto" w:fill="auto"/>
            <w:vAlign w:val="center"/>
          </w:tcPr>
          <w:p w14:paraId="631D77D5" w14:textId="77777777" w:rsidR="00FE3D8C" w:rsidRPr="00C935A5" w:rsidRDefault="00FE3D8C" w:rsidP="00FE3D8C">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B4B432"/>
              <w:bottom w:val="nil"/>
              <w:right w:val="nil"/>
            </w:tcBorders>
            <w:vAlign w:val="bottom"/>
          </w:tcPr>
          <w:p w14:paraId="7C8B1B7D" w14:textId="495D3012" w:rsidR="00FE3D8C" w:rsidRPr="00C935A5" w:rsidRDefault="00FE3D8C" w:rsidP="00FE3D8C">
            <w:pPr>
              <w:spacing w:before="40" w:after="20"/>
              <w:jc w:val="right"/>
              <w:rPr>
                <w:rFonts w:cs="Arial"/>
                <w:sz w:val="18"/>
                <w:szCs w:val="18"/>
              </w:rPr>
            </w:pPr>
            <w:r w:rsidRPr="00FE3D8C">
              <w:rPr>
                <w:rFonts w:cs="Arial"/>
                <w:sz w:val="18"/>
                <w:szCs w:val="18"/>
              </w:rPr>
              <w:t>73,200</w:t>
            </w:r>
          </w:p>
        </w:tc>
        <w:tc>
          <w:tcPr>
            <w:tcW w:w="1134" w:type="dxa"/>
            <w:tcBorders>
              <w:top w:val="nil"/>
              <w:left w:val="nil"/>
              <w:bottom w:val="nil"/>
              <w:right w:val="nil"/>
            </w:tcBorders>
            <w:vAlign w:val="bottom"/>
          </w:tcPr>
          <w:p w14:paraId="7FAA86F0" w14:textId="1709F603" w:rsidR="00FE3D8C" w:rsidRPr="00C935A5" w:rsidRDefault="00FE3D8C" w:rsidP="00FE3D8C">
            <w:pPr>
              <w:spacing w:before="40" w:after="20"/>
              <w:jc w:val="right"/>
              <w:rPr>
                <w:rFonts w:cs="Arial"/>
                <w:sz w:val="18"/>
                <w:szCs w:val="18"/>
              </w:rPr>
            </w:pPr>
            <w:r w:rsidRPr="00FE3D8C">
              <w:rPr>
                <w:rFonts w:cs="Arial"/>
                <w:sz w:val="18"/>
                <w:szCs w:val="18"/>
              </w:rPr>
              <w:t>615,312</w:t>
            </w:r>
          </w:p>
        </w:tc>
        <w:tc>
          <w:tcPr>
            <w:tcW w:w="1418" w:type="dxa"/>
            <w:tcBorders>
              <w:top w:val="nil"/>
              <w:left w:val="nil"/>
              <w:bottom w:val="nil"/>
              <w:right w:val="nil"/>
            </w:tcBorders>
            <w:shd w:val="clear" w:color="auto" w:fill="auto"/>
            <w:vAlign w:val="bottom"/>
          </w:tcPr>
          <w:p w14:paraId="4C07A132" w14:textId="742F91E6" w:rsidR="00FE3D8C" w:rsidRPr="00FE3D8C" w:rsidRDefault="00FE3D8C" w:rsidP="00FE3D8C">
            <w:pPr>
              <w:spacing w:before="40" w:after="20"/>
              <w:jc w:val="right"/>
              <w:rPr>
                <w:rFonts w:cs="Arial"/>
                <w:b/>
                <w:bCs/>
                <w:sz w:val="18"/>
                <w:szCs w:val="18"/>
              </w:rPr>
            </w:pPr>
            <w:r w:rsidRPr="00FE3D8C">
              <w:rPr>
                <w:rFonts w:cs="Arial"/>
                <w:b/>
                <w:bCs/>
                <w:sz w:val="18"/>
                <w:szCs w:val="18"/>
              </w:rPr>
              <w:t>4,827,471</w:t>
            </w:r>
          </w:p>
        </w:tc>
        <w:tc>
          <w:tcPr>
            <w:tcW w:w="284" w:type="dxa"/>
            <w:tcBorders>
              <w:top w:val="nil"/>
              <w:left w:val="nil"/>
              <w:bottom w:val="nil"/>
              <w:right w:val="nil"/>
            </w:tcBorders>
          </w:tcPr>
          <w:p w14:paraId="1E6608EA" w14:textId="584323E8"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A626056" w14:textId="045215B4" w:rsidR="00FE3D8C" w:rsidRPr="00FE3D8C" w:rsidRDefault="00FE3D8C" w:rsidP="00FE3D8C">
            <w:pPr>
              <w:spacing w:before="40" w:after="20"/>
              <w:jc w:val="right"/>
              <w:rPr>
                <w:rFonts w:cs="Arial"/>
                <w:sz w:val="18"/>
                <w:szCs w:val="18"/>
              </w:rPr>
            </w:pPr>
            <w:r w:rsidRPr="00FE3D8C">
              <w:rPr>
                <w:rFonts w:cs="Arial"/>
                <w:sz w:val="18"/>
                <w:szCs w:val="18"/>
              </w:rPr>
              <w:t>852,276</w:t>
            </w:r>
          </w:p>
        </w:tc>
        <w:tc>
          <w:tcPr>
            <w:tcW w:w="1418" w:type="dxa"/>
            <w:tcBorders>
              <w:top w:val="nil"/>
              <w:left w:val="nil"/>
              <w:bottom w:val="nil"/>
              <w:right w:val="nil"/>
            </w:tcBorders>
            <w:vAlign w:val="bottom"/>
          </w:tcPr>
          <w:p w14:paraId="44952EE1" w14:textId="5C17561B" w:rsidR="00FE3D8C" w:rsidRPr="00FE3D8C" w:rsidRDefault="00FE3D8C" w:rsidP="00FE3D8C">
            <w:pPr>
              <w:spacing w:before="40" w:after="20"/>
              <w:jc w:val="right"/>
              <w:rPr>
                <w:rFonts w:cs="Arial"/>
                <w:b/>
                <w:bCs/>
                <w:sz w:val="18"/>
                <w:szCs w:val="18"/>
              </w:rPr>
            </w:pPr>
            <w:r w:rsidRPr="00FE3D8C">
              <w:rPr>
                <w:rFonts w:cs="Arial"/>
                <w:b/>
                <w:bCs/>
                <w:sz w:val="18"/>
                <w:szCs w:val="18"/>
              </w:rPr>
              <w:t>852,177</w:t>
            </w:r>
          </w:p>
        </w:tc>
      </w:tr>
      <w:tr w:rsidR="00FE3D8C" w:rsidRPr="00FE3D8C" w14:paraId="03588CFF" w14:textId="2A3452E5" w:rsidTr="00BF3D2B">
        <w:trPr>
          <w:trHeight w:val="20"/>
        </w:trPr>
        <w:tc>
          <w:tcPr>
            <w:tcW w:w="2268" w:type="dxa"/>
            <w:tcBorders>
              <w:top w:val="nil"/>
              <w:left w:val="nil"/>
              <w:bottom w:val="nil"/>
              <w:right w:val="single" w:sz="18" w:space="0" w:color="B4B432"/>
            </w:tcBorders>
            <w:shd w:val="clear" w:color="auto" w:fill="auto"/>
            <w:vAlign w:val="center"/>
          </w:tcPr>
          <w:p w14:paraId="028A7518" w14:textId="77777777" w:rsidR="00FE3D8C" w:rsidRPr="00C935A5" w:rsidRDefault="00FE3D8C" w:rsidP="00FE3D8C">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B4B432"/>
              <w:bottom w:val="nil"/>
              <w:right w:val="nil"/>
            </w:tcBorders>
            <w:vAlign w:val="bottom"/>
          </w:tcPr>
          <w:p w14:paraId="14BAC4E1" w14:textId="5FFD2953" w:rsidR="00FE3D8C" w:rsidRPr="00C935A5" w:rsidRDefault="00FE3D8C" w:rsidP="00FE3D8C">
            <w:pPr>
              <w:spacing w:before="40" w:after="20"/>
              <w:jc w:val="right"/>
              <w:rPr>
                <w:rFonts w:cs="Arial"/>
                <w:sz w:val="18"/>
                <w:szCs w:val="18"/>
              </w:rPr>
            </w:pPr>
            <w:r w:rsidRPr="00FE3D8C">
              <w:rPr>
                <w:rFonts w:cs="Arial"/>
                <w:sz w:val="18"/>
                <w:szCs w:val="18"/>
              </w:rPr>
              <w:t>25,786</w:t>
            </w:r>
          </w:p>
        </w:tc>
        <w:tc>
          <w:tcPr>
            <w:tcW w:w="1134" w:type="dxa"/>
            <w:tcBorders>
              <w:top w:val="nil"/>
              <w:left w:val="nil"/>
              <w:bottom w:val="nil"/>
              <w:right w:val="nil"/>
            </w:tcBorders>
            <w:vAlign w:val="bottom"/>
          </w:tcPr>
          <w:p w14:paraId="5C1FB731" w14:textId="0E275043" w:rsidR="00FE3D8C" w:rsidRPr="00C935A5" w:rsidRDefault="00FE3D8C" w:rsidP="00FE3D8C">
            <w:pPr>
              <w:spacing w:before="40" w:after="20"/>
              <w:jc w:val="right"/>
              <w:rPr>
                <w:rFonts w:cs="Arial"/>
                <w:sz w:val="18"/>
                <w:szCs w:val="18"/>
              </w:rPr>
            </w:pPr>
            <w:r w:rsidRPr="00FE3D8C">
              <w:rPr>
                <w:rFonts w:cs="Arial"/>
                <w:sz w:val="18"/>
                <w:szCs w:val="18"/>
              </w:rPr>
              <w:t>3,370,153</w:t>
            </w:r>
          </w:p>
        </w:tc>
        <w:tc>
          <w:tcPr>
            <w:tcW w:w="1418" w:type="dxa"/>
            <w:tcBorders>
              <w:top w:val="nil"/>
              <w:left w:val="nil"/>
              <w:bottom w:val="nil"/>
              <w:right w:val="nil"/>
            </w:tcBorders>
            <w:shd w:val="clear" w:color="auto" w:fill="auto"/>
            <w:vAlign w:val="bottom"/>
          </w:tcPr>
          <w:p w14:paraId="47C3C045" w14:textId="153EDE87" w:rsidR="00FE3D8C" w:rsidRPr="00FE3D8C" w:rsidRDefault="00FE3D8C" w:rsidP="00FE3D8C">
            <w:pPr>
              <w:spacing w:before="40" w:after="20"/>
              <w:jc w:val="right"/>
              <w:rPr>
                <w:rFonts w:cs="Arial"/>
                <w:b/>
                <w:bCs/>
                <w:sz w:val="18"/>
                <w:szCs w:val="18"/>
              </w:rPr>
            </w:pPr>
            <w:r w:rsidRPr="00FE3D8C">
              <w:rPr>
                <w:rFonts w:cs="Arial"/>
                <w:b/>
                <w:bCs/>
                <w:sz w:val="18"/>
                <w:szCs w:val="18"/>
              </w:rPr>
              <w:t>35,160,940</w:t>
            </w:r>
          </w:p>
        </w:tc>
        <w:tc>
          <w:tcPr>
            <w:tcW w:w="284" w:type="dxa"/>
            <w:tcBorders>
              <w:top w:val="nil"/>
              <w:left w:val="nil"/>
              <w:bottom w:val="nil"/>
              <w:right w:val="nil"/>
            </w:tcBorders>
          </w:tcPr>
          <w:p w14:paraId="40E5B10F" w14:textId="44E4D1C3"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EAEB3A0" w14:textId="064F4119" w:rsidR="00FE3D8C" w:rsidRPr="00FE3D8C" w:rsidRDefault="00FE3D8C" w:rsidP="00FE3D8C">
            <w:pPr>
              <w:spacing w:before="40" w:after="20"/>
              <w:jc w:val="right"/>
              <w:rPr>
                <w:rFonts w:cs="Arial"/>
                <w:sz w:val="18"/>
                <w:szCs w:val="18"/>
              </w:rPr>
            </w:pPr>
            <w:r w:rsidRPr="00FE3D8C">
              <w:rPr>
                <w:rFonts w:cs="Arial"/>
                <w:sz w:val="18"/>
                <w:szCs w:val="18"/>
              </w:rPr>
              <w:t>6,207,565</w:t>
            </w:r>
          </w:p>
        </w:tc>
        <w:tc>
          <w:tcPr>
            <w:tcW w:w="1418" w:type="dxa"/>
            <w:tcBorders>
              <w:top w:val="nil"/>
              <w:left w:val="nil"/>
              <w:bottom w:val="nil"/>
              <w:right w:val="nil"/>
            </w:tcBorders>
            <w:vAlign w:val="bottom"/>
          </w:tcPr>
          <w:p w14:paraId="345CD6E9" w14:textId="29811627" w:rsidR="00FE3D8C" w:rsidRPr="00FE3D8C" w:rsidRDefault="00FE3D8C" w:rsidP="00FE3D8C">
            <w:pPr>
              <w:spacing w:before="40" w:after="20"/>
              <w:jc w:val="right"/>
              <w:rPr>
                <w:rFonts w:cs="Arial"/>
                <w:b/>
                <w:bCs/>
                <w:sz w:val="18"/>
                <w:szCs w:val="18"/>
              </w:rPr>
            </w:pPr>
            <w:r w:rsidRPr="00FE3D8C">
              <w:rPr>
                <w:rFonts w:cs="Arial"/>
                <w:b/>
                <w:bCs/>
                <w:sz w:val="18"/>
                <w:szCs w:val="18"/>
              </w:rPr>
              <w:t>6,206,844</w:t>
            </w:r>
          </w:p>
        </w:tc>
      </w:tr>
      <w:tr w:rsidR="00FE3D8C" w:rsidRPr="00FE3D8C" w14:paraId="7EE172F2" w14:textId="68AD7991" w:rsidTr="00BF3D2B">
        <w:trPr>
          <w:trHeight w:val="20"/>
        </w:trPr>
        <w:tc>
          <w:tcPr>
            <w:tcW w:w="2268" w:type="dxa"/>
            <w:tcBorders>
              <w:top w:val="nil"/>
              <w:left w:val="nil"/>
              <w:bottom w:val="nil"/>
              <w:right w:val="single" w:sz="18" w:space="0" w:color="B4B432"/>
            </w:tcBorders>
            <w:shd w:val="clear" w:color="auto" w:fill="auto"/>
            <w:vAlign w:val="center"/>
          </w:tcPr>
          <w:p w14:paraId="7725CFED" w14:textId="77777777" w:rsidR="00FE3D8C" w:rsidRPr="00C935A5" w:rsidRDefault="00FE3D8C" w:rsidP="00FE3D8C">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B4B432"/>
              <w:bottom w:val="nil"/>
              <w:right w:val="nil"/>
            </w:tcBorders>
            <w:vAlign w:val="bottom"/>
          </w:tcPr>
          <w:p w14:paraId="00A6A745" w14:textId="27EB9FC2" w:rsidR="00FE3D8C" w:rsidRPr="00C935A5" w:rsidRDefault="00FE3D8C" w:rsidP="00FE3D8C">
            <w:pPr>
              <w:spacing w:before="40" w:after="20"/>
              <w:jc w:val="right"/>
              <w:rPr>
                <w:rFonts w:cs="Arial"/>
                <w:sz w:val="18"/>
                <w:szCs w:val="18"/>
              </w:rPr>
            </w:pPr>
            <w:r w:rsidRPr="00FE3D8C">
              <w:rPr>
                <w:rFonts w:cs="Arial"/>
                <w:sz w:val="18"/>
                <w:szCs w:val="18"/>
              </w:rPr>
              <w:t>3,840</w:t>
            </w:r>
          </w:p>
        </w:tc>
        <w:tc>
          <w:tcPr>
            <w:tcW w:w="1134" w:type="dxa"/>
            <w:tcBorders>
              <w:top w:val="nil"/>
              <w:left w:val="nil"/>
              <w:bottom w:val="nil"/>
              <w:right w:val="nil"/>
            </w:tcBorders>
            <w:vAlign w:val="bottom"/>
          </w:tcPr>
          <w:p w14:paraId="146BB266" w14:textId="155CB098" w:rsidR="00FE3D8C" w:rsidRPr="00C935A5" w:rsidRDefault="00FE3D8C" w:rsidP="00FE3D8C">
            <w:pPr>
              <w:spacing w:before="40" w:after="20"/>
              <w:jc w:val="right"/>
              <w:rPr>
                <w:rFonts w:cs="Arial"/>
                <w:sz w:val="18"/>
                <w:szCs w:val="18"/>
              </w:rPr>
            </w:pPr>
            <w:r w:rsidRPr="00FE3D8C">
              <w:rPr>
                <w:rFonts w:cs="Arial"/>
                <w:sz w:val="18"/>
                <w:szCs w:val="18"/>
              </w:rPr>
              <w:t>247,968</w:t>
            </w:r>
          </w:p>
        </w:tc>
        <w:tc>
          <w:tcPr>
            <w:tcW w:w="1418" w:type="dxa"/>
            <w:tcBorders>
              <w:top w:val="nil"/>
              <w:left w:val="nil"/>
              <w:bottom w:val="nil"/>
              <w:right w:val="nil"/>
            </w:tcBorders>
            <w:shd w:val="clear" w:color="auto" w:fill="auto"/>
            <w:vAlign w:val="bottom"/>
          </w:tcPr>
          <w:p w14:paraId="02A7AC9B" w14:textId="1FEF65E7" w:rsidR="00FE3D8C" w:rsidRPr="00FE3D8C" w:rsidRDefault="00FE3D8C" w:rsidP="00FE3D8C">
            <w:pPr>
              <w:spacing w:before="40" w:after="20"/>
              <w:jc w:val="right"/>
              <w:rPr>
                <w:rFonts w:cs="Arial"/>
                <w:b/>
                <w:bCs/>
                <w:sz w:val="18"/>
                <w:szCs w:val="18"/>
              </w:rPr>
            </w:pPr>
            <w:r w:rsidRPr="00FE3D8C">
              <w:rPr>
                <w:rFonts w:cs="Arial"/>
                <w:b/>
                <w:bCs/>
                <w:sz w:val="18"/>
                <w:szCs w:val="18"/>
              </w:rPr>
              <w:t>16,948,603</w:t>
            </w:r>
          </w:p>
        </w:tc>
        <w:tc>
          <w:tcPr>
            <w:tcW w:w="284" w:type="dxa"/>
            <w:tcBorders>
              <w:top w:val="nil"/>
              <w:left w:val="nil"/>
              <w:bottom w:val="nil"/>
              <w:right w:val="nil"/>
            </w:tcBorders>
          </w:tcPr>
          <w:p w14:paraId="42CDC7E2" w14:textId="178BE209"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6FDC68F4" w14:textId="583BA73D" w:rsidR="00FE3D8C" w:rsidRPr="00FE3D8C" w:rsidRDefault="00FE3D8C" w:rsidP="00FE3D8C">
            <w:pPr>
              <w:spacing w:before="40" w:after="20"/>
              <w:jc w:val="right"/>
              <w:rPr>
                <w:rFonts w:cs="Arial"/>
                <w:sz w:val="18"/>
                <w:szCs w:val="18"/>
              </w:rPr>
            </w:pPr>
            <w:r w:rsidRPr="00FE3D8C">
              <w:rPr>
                <w:rFonts w:cs="Arial"/>
                <w:sz w:val="18"/>
                <w:szCs w:val="18"/>
              </w:rPr>
              <w:t>2,992,228</w:t>
            </w:r>
          </w:p>
        </w:tc>
        <w:tc>
          <w:tcPr>
            <w:tcW w:w="1418" w:type="dxa"/>
            <w:tcBorders>
              <w:top w:val="nil"/>
              <w:left w:val="nil"/>
              <w:bottom w:val="nil"/>
              <w:right w:val="nil"/>
            </w:tcBorders>
            <w:vAlign w:val="bottom"/>
          </w:tcPr>
          <w:p w14:paraId="621D901B" w14:textId="038BBD89" w:rsidR="00FE3D8C" w:rsidRPr="00FE3D8C" w:rsidRDefault="00FE3D8C" w:rsidP="00FE3D8C">
            <w:pPr>
              <w:spacing w:before="40" w:after="20"/>
              <w:jc w:val="right"/>
              <w:rPr>
                <w:rFonts w:cs="Arial"/>
                <w:b/>
                <w:bCs/>
                <w:sz w:val="18"/>
                <w:szCs w:val="18"/>
              </w:rPr>
            </w:pPr>
            <w:r w:rsidRPr="00FE3D8C">
              <w:rPr>
                <w:rFonts w:cs="Arial"/>
                <w:b/>
                <w:bCs/>
                <w:sz w:val="18"/>
                <w:szCs w:val="18"/>
              </w:rPr>
              <w:t>2,991,880</w:t>
            </w:r>
          </w:p>
        </w:tc>
      </w:tr>
      <w:tr w:rsidR="00FE3D8C" w:rsidRPr="00FE3D8C" w14:paraId="04FC50F0" w14:textId="232E533F" w:rsidTr="00BF3D2B">
        <w:trPr>
          <w:trHeight w:val="20"/>
        </w:trPr>
        <w:tc>
          <w:tcPr>
            <w:tcW w:w="2268" w:type="dxa"/>
            <w:tcBorders>
              <w:top w:val="nil"/>
              <w:left w:val="nil"/>
              <w:bottom w:val="nil"/>
              <w:right w:val="single" w:sz="18" w:space="0" w:color="B4B432"/>
            </w:tcBorders>
            <w:shd w:val="clear" w:color="auto" w:fill="auto"/>
            <w:vAlign w:val="center"/>
          </w:tcPr>
          <w:p w14:paraId="2A03B204" w14:textId="77777777" w:rsidR="00FE3D8C" w:rsidRPr="00C935A5" w:rsidRDefault="00FE3D8C" w:rsidP="00FE3D8C">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B4B432"/>
              <w:bottom w:val="nil"/>
              <w:right w:val="nil"/>
            </w:tcBorders>
            <w:vAlign w:val="bottom"/>
          </w:tcPr>
          <w:p w14:paraId="6AD0FFEB" w14:textId="3E25089D" w:rsidR="00FE3D8C" w:rsidRPr="00C935A5" w:rsidRDefault="00FE3D8C" w:rsidP="00FE3D8C">
            <w:pPr>
              <w:spacing w:before="40" w:after="20"/>
              <w:jc w:val="right"/>
              <w:rPr>
                <w:rFonts w:cs="Arial"/>
                <w:sz w:val="18"/>
                <w:szCs w:val="18"/>
              </w:rPr>
            </w:pPr>
            <w:r w:rsidRPr="00FE3D8C">
              <w:rPr>
                <w:rFonts w:cs="Arial"/>
                <w:sz w:val="18"/>
                <w:szCs w:val="18"/>
              </w:rPr>
              <w:t>6,000</w:t>
            </w:r>
          </w:p>
        </w:tc>
        <w:tc>
          <w:tcPr>
            <w:tcW w:w="1134" w:type="dxa"/>
            <w:tcBorders>
              <w:top w:val="nil"/>
              <w:left w:val="nil"/>
              <w:bottom w:val="nil"/>
              <w:right w:val="nil"/>
            </w:tcBorders>
            <w:vAlign w:val="bottom"/>
          </w:tcPr>
          <w:p w14:paraId="6EF6CA9C" w14:textId="2DC843A1" w:rsidR="00FE3D8C" w:rsidRPr="00C935A5" w:rsidRDefault="00FE3D8C" w:rsidP="00FE3D8C">
            <w:pPr>
              <w:spacing w:before="40" w:after="20"/>
              <w:jc w:val="right"/>
              <w:rPr>
                <w:rFonts w:cs="Arial"/>
                <w:sz w:val="18"/>
                <w:szCs w:val="18"/>
              </w:rPr>
            </w:pPr>
            <w:r w:rsidRPr="00FE3D8C">
              <w:rPr>
                <w:rFonts w:cs="Arial"/>
                <w:sz w:val="18"/>
                <w:szCs w:val="18"/>
              </w:rPr>
              <w:t>124,704</w:t>
            </w:r>
          </w:p>
        </w:tc>
        <w:tc>
          <w:tcPr>
            <w:tcW w:w="1418" w:type="dxa"/>
            <w:tcBorders>
              <w:top w:val="nil"/>
              <w:left w:val="nil"/>
              <w:bottom w:val="nil"/>
              <w:right w:val="nil"/>
            </w:tcBorders>
            <w:shd w:val="clear" w:color="auto" w:fill="auto"/>
            <w:vAlign w:val="bottom"/>
          </w:tcPr>
          <w:p w14:paraId="0CC7C6C6" w14:textId="76D75419" w:rsidR="00FE3D8C" w:rsidRPr="00FE3D8C" w:rsidRDefault="00FE3D8C" w:rsidP="00FE3D8C">
            <w:pPr>
              <w:spacing w:before="40" w:after="20"/>
              <w:jc w:val="right"/>
              <w:rPr>
                <w:rFonts w:cs="Arial"/>
                <w:b/>
                <w:bCs/>
                <w:sz w:val="18"/>
                <w:szCs w:val="18"/>
              </w:rPr>
            </w:pPr>
            <w:r w:rsidRPr="00FE3D8C">
              <w:rPr>
                <w:rFonts w:cs="Arial"/>
                <w:b/>
                <w:bCs/>
                <w:sz w:val="18"/>
                <w:szCs w:val="18"/>
              </w:rPr>
              <w:t>7,815,140</w:t>
            </w:r>
          </w:p>
        </w:tc>
        <w:tc>
          <w:tcPr>
            <w:tcW w:w="284" w:type="dxa"/>
            <w:tcBorders>
              <w:top w:val="nil"/>
              <w:left w:val="nil"/>
              <w:bottom w:val="nil"/>
              <w:right w:val="nil"/>
            </w:tcBorders>
          </w:tcPr>
          <w:p w14:paraId="45030FE0" w14:textId="395CAFEF"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B58D451" w14:textId="22F2D33D" w:rsidR="00FE3D8C" w:rsidRPr="00FE3D8C" w:rsidRDefault="00FE3D8C" w:rsidP="00FE3D8C">
            <w:pPr>
              <w:spacing w:before="40" w:after="20"/>
              <w:jc w:val="right"/>
              <w:rPr>
                <w:rFonts w:cs="Arial"/>
                <w:sz w:val="18"/>
                <w:szCs w:val="18"/>
              </w:rPr>
            </w:pPr>
            <w:r w:rsidRPr="00FE3D8C">
              <w:rPr>
                <w:rFonts w:cs="Arial"/>
                <w:sz w:val="18"/>
                <w:szCs w:val="18"/>
              </w:rPr>
              <w:t>1,379,741</w:t>
            </w:r>
          </w:p>
        </w:tc>
        <w:tc>
          <w:tcPr>
            <w:tcW w:w="1418" w:type="dxa"/>
            <w:tcBorders>
              <w:top w:val="nil"/>
              <w:left w:val="nil"/>
              <w:bottom w:val="nil"/>
              <w:right w:val="nil"/>
            </w:tcBorders>
            <w:vAlign w:val="bottom"/>
          </w:tcPr>
          <w:p w14:paraId="433C5FE5" w14:textId="589E93EA" w:rsidR="00FE3D8C" w:rsidRPr="00FE3D8C" w:rsidRDefault="00FE3D8C" w:rsidP="00FE3D8C">
            <w:pPr>
              <w:spacing w:before="40" w:after="20"/>
              <w:jc w:val="right"/>
              <w:rPr>
                <w:rFonts w:cs="Arial"/>
                <w:b/>
                <w:bCs/>
                <w:sz w:val="18"/>
                <w:szCs w:val="18"/>
              </w:rPr>
            </w:pPr>
            <w:r w:rsidRPr="00FE3D8C">
              <w:rPr>
                <w:rFonts w:cs="Arial"/>
                <w:b/>
                <w:bCs/>
                <w:sz w:val="18"/>
                <w:szCs w:val="18"/>
              </w:rPr>
              <w:t>1,379,581</w:t>
            </w:r>
          </w:p>
        </w:tc>
      </w:tr>
      <w:tr w:rsidR="00FE3D8C" w:rsidRPr="00FE3D8C" w14:paraId="21ED6D74" w14:textId="7E379D05" w:rsidTr="00BF3D2B">
        <w:trPr>
          <w:trHeight w:val="20"/>
        </w:trPr>
        <w:tc>
          <w:tcPr>
            <w:tcW w:w="2268" w:type="dxa"/>
            <w:tcBorders>
              <w:top w:val="nil"/>
              <w:left w:val="nil"/>
              <w:bottom w:val="nil"/>
              <w:right w:val="single" w:sz="18" w:space="0" w:color="B4B432"/>
            </w:tcBorders>
            <w:shd w:val="clear" w:color="auto" w:fill="auto"/>
            <w:vAlign w:val="center"/>
          </w:tcPr>
          <w:p w14:paraId="5EB9BE68" w14:textId="77777777" w:rsidR="00FE3D8C" w:rsidRPr="00C935A5" w:rsidRDefault="00FE3D8C" w:rsidP="00FE3D8C">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B4B432"/>
              <w:bottom w:val="nil"/>
              <w:right w:val="nil"/>
            </w:tcBorders>
            <w:vAlign w:val="bottom"/>
          </w:tcPr>
          <w:p w14:paraId="16CA96F7" w14:textId="3DC23067"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750E4CE1" w14:textId="5DC7B9DB" w:rsidR="00FE3D8C" w:rsidRPr="00C935A5" w:rsidRDefault="00FE3D8C" w:rsidP="00FE3D8C">
            <w:pPr>
              <w:spacing w:before="40" w:after="20"/>
              <w:jc w:val="right"/>
              <w:rPr>
                <w:rFonts w:cs="Arial"/>
                <w:sz w:val="18"/>
                <w:szCs w:val="18"/>
              </w:rPr>
            </w:pPr>
            <w:r w:rsidRPr="00FE3D8C">
              <w:rPr>
                <w:rFonts w:cs="Arial"/>
                <w:sz w:val="18"/>
                <w:szCs w:val="18"/>
              </w:rPr>
              <w:t>1,619,712</w:t>
            </w:r>
          </w:p>
        </w:tc>
        <w:tc>
          <w:tcPr>
            <w:tcW w:w="1418" w:type="dxa"/>
            <w:tcBorders>
              <w:top w:val="nil"/>
              <w:left w:val="nil"/>
              <w:bottom w:val="nil"/>
              <w:right w:val="nil"/>
            </w:tcBorders>
            <w:shd w:val="clear" w:color="auto" w:fill="auto"/>
            <w:vAlign w:val="bottom"/>
          </w:tcPr>
          <w:p w14:paraId="40A85B0F" w14:textId="5231E99D" w:rsidR="00FE3D8C" w:rsidRPr="00FE3D8C" w:rsidRDefault="00FE3D8C" w:rsidP="00FE3D8C">
            <w:pPr>
              <w:spacing w:before="40" w:after="20"/>
              <w:jc w:val="right"/>
              <w:rPr>
                <w:rFonts w:cs="Arial"/>
                <w:b/>
                <w:bCs/>
                <w:sz w:val="18"/>
                <w:szCs w:val="18"/>
              </w:rPr>
            </w:pPr>
            <w:r w:rsidRPr="00FE3D8C">
              <w:rPr>
                <w:rFonts w:cs="Arial"/>
                <w:b/>
                <w:bCs/>
                <w:sz w:val="18"/>
                <w:szCs w:val="18"/>
              </w:rPr>
              <w:t>17,197,570</w:t>
            </w:r>
          </w:p>
        </w:tc>
        <w:tc>
          <w:tcPr>
            <w:tcW w:w="284" w:type="dxa"/>
            <w:tcBorders>
              <w:top w:val="nil"/>
              <w:left w:val="nil"/>
              <w:bottom w:val="nil"/>
              <w:right w:val="nil"/>
            </w:tcBorders>
          </w:tcPr>
          <w:p w14:paraId="00F1B9CB" w14:textId="6C41001A"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3F548B0" w14:textId="569D6028" w:rsidR="00FE3D8C" w:rsidRPr="00FE3D8C" w:rsidRDefault="00FE3D8C" w:rsidP="00FE3D8C">
            <w:pPr>
              <w:spacing w:before="40" w:after="20"/>
              <w:jc w:val="right"/>
              <w:rPr>
                <w:rFonts w:cs="Arial"/>
                <w:sz w:val="18"/>
                <w:szCs w:val="18"/>
              </w:rPr>
            </w:pPr>
            <w:r w:rsidRPr="00FE3D8C">
              <w:rPr>
                <w:rFonts w:cs="Arial"/>
                <w:sz w:val="18"/>
                <w:szCs w:val="18"/>
              </w:rPr>
              <w:t>3,036,182</w:t>
            </w:r>
          </w:p>
        </w:tc>
        <w:tc>
          <w:tcPr>
            <w:tcW w:w="1418" w:type="dxa"/>
            <w:tcBorders>
              <w:top w:val="nil"/>
              <w:left w:val="nil"/>
              <w:bottom w:val="nil"/>
              <w:right w:val="nil"/>
            </w:tcBorders>
            <w:vAlign w:val="bottom"/>
          </w:tcPr>
          <w:p w14:paraId="368FB7F0" w14:textId="6E7ECACD" w:rsidR="00FE3D8C" w:rsidRPr="00FE3D8C" w:rsidRDefault="00FE3D8C" w:rsidP="00FE3D8C">
            <w:pPr>
              <w:spacing w:before="40" w:after="20"/>
              <w:jc w:val="right"/>
              <w:rPr>
                <w:rFonts w:cs="Arial"/>
                <w:b/>
                <w:bCs/>
                <w:sz w:val="18"/>
                <w:szCs w:val="18"/>
              </w:rPr>
            </w:pPr>
            <w:r w:rsidRPr="00FE3D8C">
              <w:rPr>
                <w:rFonts w:cs="Arial"/>
                <w:b/>
                <w:bCs/>
                <w:sz w:val="18"/>
                <w:szCs w:val="18"/>
              </w:rPr>
              <w:t>3,035,830</w:t>
            </w:r>
          </w:p>
        </w:tc>
      </w:tr>
      <w:tr w:rsidR="00FE3D8C" w:rsidRPr="00FE3D8C" w14:paraId="1D1C9322" w14:textId="4290340D" w:rsidTr="00BF3D2B">
        <w:trPr>
          <w:trHeight w:val="20"/>
        </w:trPr>
        <w:tc>
          <w:tcPr>
            <w:tcW w:w="2268" w:type="dxa"/>
            <w:tcBorders>
              <w:top w:val="nil"/>
              <w:left w:val="nil"/>
              <w:bottom w:val="nil"/>
              <w:right w:val="single" w:sz="18" w:space="0" w:color="B4B432"/>
            </w:tcBorders>
            <w:shd w:val="clear" w:color="auto" w:fill="auto"/>
            <w:vAlign w:val="center"/>
          </w:tcPr>
          <w:p w14:paraId="2C8CBE5A" w14:textId="77777777" w:rsidR="00FE3D8C" w:rsidRPr="00C935A5" w:rsidRDefault="00FE3D8C" w:rsidP="00FE3D8C">
            <w:pPr>
              <w:spacing w:before="40" w:after="20"/>
              <w:rPr>
                <w:rFonts w:cs="Arial"/>
                <w:sz w:val="18"/>
                <w:szCs w:val="18"/>
              </w:rPr>
            </w:pPr>
            <w:r w:rsidRPr="00C935A5">
              <w:rPr>
                <w:rFonts w:cs="Arial"/>
                <w:sz w:val="18"/>
                <w:szCs w:val="18"/>
              </w:rPr>
              <w:t>Wodonga C</w:t>
            </w:r>
          </w:p>
        </w:tc>
        <w:tc>
          <w:tcPr>
            <w:tcW w:w="1134" w:type="dxa"/>
            <w:tcBorders>
              <w:top w:val="nil"/>
              <w:left w:val="single" w:sz="18" w:space="0" w:color="B4B432"/>
              <w:bottom w:val="nil"/>
              <w:right w:val="nil"/>
            </w:tcBorders>
            <w:vAlign w:val="bottom"/>
          </w:tcPr>
          <w:p w14:paraId="2E6F59EA" w14:textId="5FDC0AD1"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00D929F9" w14:textId="1797EB84" w:rsidR="00FE3D8C" w:rsidRPr="00C935A5" w:rsidRDefault="00FE3D8C" w:rsidP="00FE3D8C">
            <w:pPr>
              <w:spacing w:before="40" w:after="20"/>
              <w:jc w:val="right"/>
              <w:rPr>
                <w:rFonts w:cs="Arial"/>
                <w:sz w:val="18"/>
                <w:szCs w:val="18"/>
              </w:rPr>
            </w:pPr>
            <w:r w:rsidRPr="00FE3D8C">
              <w:rPr>
                <w:rFonts w:cs="Arial"/>
                <w:sz w:val="18"/>
                <w:szCs w:val="18"/>
              </w:rPr>
              <w:t>555,552</w:t>
            </w:r>
          </w:p>
        </w:tc>
        <w:tc>
          <w:tcPr>
            <w:tcW w:w="1418" w:type="dxa"/>
            <w:tcBorders>
              <w:top w:val="nil"/>
              <w:left w:val="nil"/>
              <w:bottom w:val="nil"/>
              <w:right w:val="nil"/>
            </w:tcBorders>
            <w:shd w:val="clear" w:color="auto" w:fill="auto"/>
            <w:vAlign w:val="bottom"/>
          </w:tcPr>
          <w:p w14:paraId="262BDF45" w14:textId="3A32D689" w:rsidR="00FE3D8C" w:rsidRPr="00FE3D8C" w:rsidRDefault="00FE3D8C" w:rsidP="00FE3D8C">
            <w:pPr>
              <w:spacing w:before="40" w:after="20"/>
              <w:jc w:val="right"/>
              <w:rPr>
                <w:rFonts w:cs="Arial"/>
                <w:b/>
                <w:bCs/>
                <w:sz w:val="18"/>
                <w:szCs w:val="18"/>
              </w:rPr>
            </w:pPr>
            <w:r w:rsidRPr="00FE3D8C">
              <w:rPr>
                <w:rFonts w:cs="Arial"/>
                <w:b/>
                <w:bCs/>
                <w:sz w:val="18"/>
                <w:szCs w:val="18"/>
              </w:rPr>
              <w:t>6,462,071</w:t>
            </w:r>
          </w:p>
        </w:tc>
        <w:tc>
          <w:tcPr>
            <w:tcW w:w="284" w:type="dxa"/>
            <w:tcBorders>
              <w:top w:val="nil"/>
              <w:left w:val="nil"/>
              <w:bottom w:val="nil"/>
              <w:right w:val="nil"/>
            </w:tcBorders>
          </w:tcPr>
          <w:p w14:paraId="1D2B8430" w14:textId="25E62D58"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7621EF81" w14:textId="1137065F" w:rsidR="00FE3D8C" w:rsidRPr="00FE3D8C" w:rsidRDefault="00FE3D8C" w:rsidP="00FE3D8C">
            <w:pPr>
              <w:spacing w:before="40" w:after="20"/>
              <w:jc w:val="right"/>
              <w:rPr>
                <w:rFonts w:cs="Arial"/>
                <w:sz w:val="18"/>
                <w:szCs w:val="18"/>
              </w:rPr>
            </w:pPr>
            <w:r w:rsidRPr="00FE3D8C">
              <w:rPr>
                <w:rFonts w:cs="Arial"/>
                <w:sz w:val="18"/>
                <w:szCs w:val="18"/>
              </w:rPr>
              <w:t>1,140,860</w:t>
            </w:r>
          </w:p>
        </w:tc>
        <w:tc>
          <w:tcPr>
            <w:tcW w:w="1418" w:type="dxa"/>
            <w:tcBorders>
              <w:top w:val="nil"/>
              <w:left w:val="nil"/>
              <w:bottom w:val="nil"/>
              <w:right w:val="nil"/>
            </w:tcBorders>
            <w:vAlign w:val="bottom"/>
          </w:tcPr>
          <w:p w14:paraId="3129A39A" w14:textId="06FC3392" w:rsidR="00FE3D8C" w:rsidRPr="00FE3D8C" w:rsidRDefault="00FE3D8C" w:rsidP="00FE3D8C">
            <w:pPr>
              <w:spacing w:before="40" w:after="20"/>
              <w:jc w:val="right"/>
              <w:rPr>
                <w:rFonts w:cs="Arial"/>
                <w:b/>
                <w:bCs/>
                <w:sz w:val="18"/>
                <w:szCs w:val="18"/>
              </w:rPr>
            </w:pPr>
            <w:r w:rsidRPr="00FE3D8C">
              <w:rPr>
                <w:rFonts w:cs="Arial"/>
                <w:b/>
                <w:bCs/>
                <w:sz w:val="18"/>
                <w:szCs w:val="18"/>
              </w:rPr>
              <w:t>1,094,036</w:t>
            </w:r>
          </w:p>
        </w:tc>
      </w:tr>
      <w:tr w:rsidR="00FE3D8C" w:rsidRPr="00FE3D8C" w14:paraId="19361862" w14:textId="25760C5C" w:rsidTr="00BF3D2B">
        <w:trPr>
          <w:trHeight w:val="20"/>
        </w:trPr>
        <w:tc>
          <w:tcPr>
            <w:tcW w:w="2268" w:type="dxa"/>
            <w:tcBorders>
              <w:top w:val="nil"/>
              <w:left w:val="nil"/>
              <w:bottom w:val="nil"/>
              <w:right w:val="single" w:sz="18" w:space="0" w:color="B4B432"/>
            </w:tcBorders>
            <w:shd w:val="clear" w:color="auto" w:fill="auto"/>
            <w:vAlign w:val="center"/>
          </w:tcPr>
          <w:p w14:paraId="6C45524B" w14:textId="77777777" w:rsidR="00FE3D8C" w:rsidRPr="00C935A5" w:rsidRDefault="00FE3D8C" w:rsidP="00FE3D8C">
            <w:pPr>
              <w:spacing w:before="40" w:after="20"/>
              <w:rPr>
                <w:rFonts w:cs="Arial"/>
                <w:sz w:val="18"/>
                <w:szCs w:val="18"/>
              </w:rPr>
            </w:pPr>
            <w:r w:rsidRPr="00C935A5">
              <w:rPr>
                <w:rFonts w:cs="Arial"/>
                <w:sz w:val="18"/>
                <w:szCs w:val="18"/>
              </w:rPr>
              <w:t>Wyndham C</w:t>
            </w:r>
          </w:p>
        </w:tc>
        <w:tc>
          <w:tcPr>
            <w:tcW w:w="1134" w:type="dxa"/>
            <w:tcBorders>
              <w:top w:val="nil"/>
              <w:left w:val="single" w:sz="18" w:space="0" w:color="B4B432"/>
              <w:bottom w:val="nil"/>
              <w:right w:val="nil"/>
            </w:tcBorders>
            <w:vAlign w:val="bottom"/>
          </w:tcPr>
          <w:p w14:paraId="3A730A5F" w14:textId="4B5D065B"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6A61B38E" w14:textId="4AC9C0ED" w:rsidR="00FE3D8C" w:rsidRPr="00C935A5" w:rsidRDefault="00FE3D8C" w:rsidP="00FE3D8C">
            <w:pPr>
              <w:spacing w:before="40" w:after="20"/>
              <w:jc w:val="right"/>
              <w:rPr>
                <w:rFonts w:cs="Arial"/>
                <w:sz w:val="18"/>
                <w:szCs w:val="18"/>
              </w:rPr>
            </w:pPr>
            <w:r w:rsidRPr="00FE3D8C">
              <w:rPr>
                <w:rFonts w:cs="Arial"/>
                <w:sz w:val="18"/>
                <w:szCs w:val="18"/>
              </w:rPr>
              <w:t>687,024</w:t>
            </w:r>
          </w:p>
        </w:tc>
        <w:tc>
          <w:tcPr>
            <w:tcW w:w="1418" w:type="dxa"/>
            <w:tcBorders>
              <w:top w:val="nil"/>
              <w:left w:val="nil"/>
              <w:bottom w:val="nil"/>
              <w:right w:val="nil"/>
            </w:tcBorders>
            <w:shd w:val="clear" w:color="auto" w:fill="auto"/>
            <w:vAlign w:val="bottom"/>
          </w:tcPr>
          <w:p w14:paraId="41322EA5" w14:textId="38FB2535" w:rsidR="00FE3D8C" w:rsidRPr="00FE3D8C" w:rsidRDefault="00FE3D8C" w:rsidP="00FE3D8C">
            <w:pPr>
              <w:spacing w:before="40" w:after="20"/>
              <w:jc w:val="right"/>
              <w:rPr>
                <w:rFonts w:cs="Arial"/>
                <w:b/>
                <w:bCs/>
                <w:sz w:val="18"/>
                <w:szCs w:val="18"/>
              </w:rPr>
            </w:pPr>
            <w:r w:rsidRPr="00FE3D8C">
              <w:rPr>
                <w:rFonts w:cs="Arial"/>
                <w:b/>
                <w:bCs/>
                <w:sz w:val="18"/>
                <w:szCs w:val="18"/>
              </w:rPr>
              <w:t>20,366,691</w:t>
            </w:r>
          </w:p>
        </w:tc>
        <w:tc>
          <w:tcPr>
            <w:tcW w:w="284" w:type="dxa"/>
            <w:tcBorders>
              <w:top w:val="nil"/>
              <w:left w:val="nil"/>
              <w:bottom w:val="nil"/>
              <w:right w:val="nil"/>
            </w:tcBorders>
          </w:tcPr>
          <w:p w14:paraId="6DDF8121" w14:textId="07B8BBF3"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5E8FE7DC" w14:textId="14531F57" w:rsidR="00FE3D8C" w:rsidRPr="00FE3D8C" w:rsidRDefault="00FE3D8C" w:rsidP="00FE3D8C">
            <w:pPr>
              <w:spacing w:before="40" w:after="20"/>
              <w:jc w:val="right"/>
              <w:rPr>
                <w:rFonts w:cs="Arial"/>
                <w:sz w:val="18"/>
                <w:szCs w:val="18"/>
              </w:rPr>
            </w:pPr>
            <w:r w:rsidRPr="00FE3D8C">
              <w:rPr>
                <w:rFonts w:cs="Arial"/>
                <w:sz w:val="18"/>
                <w:szCs w:val="18"/>
              </w:rPr>
              <w:t>3,595,682</w:t>
            </w:r>
          </w:p>
        </w:tc>
        <w:tc>
          <w:tcPr>
            <w:tcW w:w="1418" w:type="dxa"/>
            <w:tcBorders>
              <w:top w:val="nil"/>
              <w:left w:val="nil"/>
              <w:bottom w:val="nil"/>
              <w:right w:val="nil"/>
            </w:tcBorders>
            <w:vAlign w:val="bottom"/>
          </w:tcPr>
          <w:p w14:paraId="3CC4EEDA" w14:textId="53E60207" w:rsidR="00FE3D8C" w:rsidRPr="00FE3D8C" w:rsidRDefault="00FE3D8C" w:rsidP="00FE3D8C">
            <w:pPr>
              <w:spacing w:before="40" w:after="20"/>
              <w:jc w:val="right"/>
              <w:rPr>
                <w:rFonts w:cs="Arial"/>
                <w:b/>
                <w:bCs/>
                <w:sz w:val="18"/>
                <w:szCs w:val="18"/>
              </w:rPr>
            </w:pPr>
            <w:r w:rsidRPr="00FE3D8C">
              <w:rPr>
                <w:rFonts w:cs="Arial"/>
                <w:b/>
                <w:bCs/>
                <w:sz w:val="18"/>
                <w:szCs w:val="18"/>
              </w:rPr>
              <w:t>3,595,264</w:t>
            </w:r>
          </w:p>
        </w:tc>
      </w:tr>
      <w:tr w:rsidR="00FE3D8C" w:rsidRPr="00FE3D8C" w14:paraId="67B5AA31" w14:textId="6A0BFB55" w:rsidTr="00BF3D2B">
        <w:trPr>
          <w:trHeight w:val="20"/>
        </w:trPr>
        <w:tc>
          <w:tcPr>
            <w:tcW w:w="2268" w:type="dxa"/>
            <w:tcBorders>
              <w:top w:val="nil"/>
              <w:left w:val="nil"/>
              <w:bottom w:val="nil"/>
              <w:right w:val="single" w:sz="18" w:space="0" w:color="B4B432"/>
            </w:tcBorders>
            <w:shd w:val="clear" w:color="auto" w:fill="auto"/>
            <w:vAlign w:val="center"/>
          </w:tcPr>
          <w:p w14:paraId="4B522E8F" w14:textId="77777777" w:rsidR="00FE3D8C" w:rsidRPr="00C935A5" w:rsidRDefault="00FE3D8C" w:rsidP="00FE3D8C">
            <w:pPr>
              <w:spacing w:before="40" w:after="20"/>
              <w:rPr>
                <w:rFonts w:cs="Arial"/>
                <w:sz w:val="18"/>
                <w:szCs w:val="18"/>
              </w:rPr>
            </w:pPr>
            <w:r w:rsidRPr="00C935A5">
              <w:rPr>
                <w:rFonts w:cs="Arial"/>
                <w:sz w:val="18"/>
                <w:szCs w:val="18"/>
              </w:rPr>
              <w:t>Yarra C</w:t>
            </w:r>
          </w:p>
        </w:tc>
        <w:tc>
          <w:tcPr>
            <w:tcW w:w="1134" w:type="dxa"/>
            <w:tcBorders>
              <w:top w:val="nil"/>
              <w:left w:val="single" w:sz="18" w:space="0" w:color="B4B432"/>
              <w:bottom w:val="nil"/>
              <w:right w:val="nil"/>
            </w:tcBorders>
            <w:vAlign w:val="bottom"/>
          </w:tcPr>
          <w:p w14:paraId="2AD0FE50" w14:textId="15CF2551"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bottom w:val="nil"/>
              <w:right w:val="nil"/>
            </w:tcBorders>
            <w:vAlign w:val="bottom"/>
          </w:tcPr>
          <w:p w14:paraId="2EB91F27" w14:textId="46D75DB5" w:rsidR="00FE3D8C" w:rsidRPr="00C935A5" w:rsidRDefault="00FE3D8C" w:rsidP="00FE3D8C">
            <w:pPr>
              <w:spacing w:before="40" w:after="20"/>
              <w:jc w:val="right"/>
              <w:rPr>
                <w:rFonts w:cs="Arial"/>
                <w:sz w:val="18"/>
                <w:szCs w:val="18"/>
              </w:rPr>
            </w:pPr>
            <w:r w:rsidRPr="00FE3D8C">
              <w:rPr>
                <w:rFonts w:cs="Arial"/>
                <w:sz w:val="18"/>
                <w:szCs w:val="18"/>
              </w:rPr>
              <w:t>0</w:t>
            </w:r>
          </w:p>
        </w:tc>
        <w:tc>
          <w:tcPr>
            <w:tcW w:w="1418" w:type="dxa"/>
            <w:tcBorders>
              <w:top w:val="nil"/>
              <w:left w:val="nil"/>
              <w:bottom w:val="nil"/>
              <w:right w:val="nil"/>
            </w:tcBorders>
            <w:shd w:val="clear" w:color="auto" w:fill="auto"/>
            <w:vAlign w:val="bottom"/>
          </w:tcPr>
          <w:p w14:paraId="0EECD7B7" w14:textId="4F32B4F5" w:rsidR="00FE3D8C" w:rsidRPr="00FE3D8C" w:rsidRDefault="00FE3D8C" w:rsidP="00FE3D8C">
            <w:pPr>
              <w:spacing w:before="40" w:after="20"/>
              <w:jc w:val="right"/>
              <w:rPr>
                <w:rFonts w:cs="Arial"/>
                <w:b/>
                <w:bCs/>
                <w:sz w:val="18"/>
                <w:szCs w:val="18"/>
              </w:rPr>
            </w:pPr>
            <w:r w:rsidRPr="00FE3D8C">
              <w:rPr>
                <w:rFonts w:cs="Arial"/>
                <w:b/>
                <w:bCs/>
                <w:sz w:val="18"/>
                <w:szCs w:val="18"/>
              </w:rPr>
              <w:t>2,924,141</w:t>
            </w:r>
          </w:p>
        </w:tc>
        <w:tc>
          <w:tcPr>
            <w:tcW w:w="284" w:type="dxa"/>
            <w:tcBorders>
              <w:top w:val="nil"/>
              <w:left w:val="nil"/>
              <w:bottom w:val="nil"/>
              <w:right w:val="nil"/>
            </w:tcBorders>
          </w:tcPr>
          <w:p w14:paraId="1B8FB28E" w14:textId="298D5A6C"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1EBDE69B" w14:textId="39E8B3F0" w:rsidR="00FE3D8C" w:rsidRPr="00FE3D8C" w:rsidRDefault="00FE3D8C" w:rsidP="00FE3D8C">
            <w:pPr>
              <w:spacing w:before="40" w:after="20"/>
              <w:jc w:val="right"/>
              <w:rPr>
                <w:rFonts w:cs="Arial"/>
                <w:sz w:val="18"/>
                <w:szCs w:val="18"/>
              </w:rPr>
            </w:pPr>
            <w:r w:rsidRPr="00FE3D8C">
              <w:rPr>
                <w:rFonts w:cs="Arial"/>
                <w:sz w:val="18"/>
                <w:szCs w:val="18"/>
              </w:rPr>
              <w:t>516,249</w:t>
            </w:r>
          </w:p>
        </w:tc>
        <w:tc>
          <w:tcPr>
            <w:tcW w:w="1418" w:type="dxa"/>
            <w:tcBorders>
              <w:top w:val="nil"/>
              <w:left w:val="nil"/>
              <w:bottom w:val="nil"/>
              <w:right w:val="nil"/>
            </w:tcBorders>
            <w:vAlign w:val="bottom"/>
          </w:tcPr>
          <w:p w14:paraId="68B5D96C" w14:textId="2F4BDF85" w:rsidR="00FE3D8C" w:rsidRPr="00FE3D8C" w:rsidRDefault="00FE3D8C" w:rsidP="00FE3D8C">
            <w:pPr>
              <w:spacing w:before="40" w:after="20"/>
              <w:jc w:val="right"/>
              <w:rPr>
                <w:rFonts w:cs="Arial"/>
                <w:b/>
                <w:bCs/>
                <w:sz w:val="18"/>
                <w:szCs w:val="18"/>
              </w:rPr>
            </w:pPr>
            <w:r w:rsidRPr="00FE3D8C">
              <w:rPr>
                <w:rFonts w:cs="Arial"/>
                <w:b/>
                <w:bCs/>
                <w:sz w:val="18"/>
                <w:szCs w:val="18"/>
              </w:rPr>
              <w:t>516,189</w:t>
            </w:r>
          </w:p>
        </w:tc>
      </w:tr>
      <w:tr w:rsidR="00FE3D8C" w:rsidRPr="00FE3D8C" w14:paraId="75998FBA" w14:textId="2362F381" w:rsidTr="00BF3D2B">
        <w:trPr>
          <w:trHeight w:val="20"/>
        </w:trPr>
        <w:tc>
          <w:tcPr>
            <w:tcW w:w="2268" w:type="dxa"/>
            <w:tcBorders>
              <w:top w:val="nil"/>
              <w:left w:val="nil"/>
              <w:bottom w:val="nil"/>
              <w:right w:val="single" w:sz="18" w:space="0" w:color="B4B432"/>
            </w:tcBorders>
            <w:shd w:val="clear" w:color="auto" w:fill="auto"/>
            <w:vAlign w:val="center"/>
          </w:tcPr>
          <w:p w14:paraId="3F4F155C" w14:textId="77777777" w:rsidR="00FE3D8C" w:rsidRPr="00C935A5" w:rsidRDefault="00FE3D8C" w:rsidP="00FE3D8C">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B4B432"/>
              <w:bottom w:val="nil"/>
              <w:right w:val="nil"/>
            </w:tcBorders>
            <w:vAlign w:val="bottom"/>
          </w:tcPr>
          <w:p w14:paraId="57F3320D" w14:textId="6754EA6D" w:rsidR="00FE3D8C" w:rsidRPr="00C935A5" w:rsidRDefault="00FE3D8C" w:rsidP="00FE3D8C">
            <w:pPr>
              <w:spacing w:before="40" w:after="20"/>
              <w:jc w:val="right"/>
              <w:rPr>
                <w:rFonts w:cs="Arial"/>
                <w:sz w:val="18"/>
                <w:szCs w:val="18"/>
              </w:rPr>
            </w:pPr>
            <w:r w:rsidRPr="00FE3D8C">
              <w:rPr>
                <w:rFonts w:cs="Arial"/>
                <w:sz w:val="18"/>
                <w:szCs w:val="18"/>
              </w:rPr>
              <w:t>388,800</w:t>
            </w:r>
          </w:p>
        </w:tc>
        <w:tc>
          <w:tcPr>
            <w:tcW w:w="1134" w:type="dxa"/>
            <w:tcBorders>
              <w:top w:val="nil"/>
              <w:left w:val="nil"/>
              <w:bottom w:val="nil"/>
              <w:right w:val="nil"/>
            </w:tcBorders>
            <w:vAlign w:val="bottom"/>
          </w:tcPr>
          <w:p w14:paraId="27D40F71" w14:textId="3FB2461E" w:rsidR="00FE3D8C" w:rsidRPr="00C935A5" w:rsidRDefault="00FE3D8C" w:rsidP="00FE3D8C">
            <w:pPr>
              <w:spacing w:before="40" w:after="20"/>
              <w:jc w:val="right"/>
              <w:rPr>
                <w:rFonts w:cs="Arial"/>
                <w:sz w:val="18"/>
                <w:szCs w:val="18"/>
              </w:rPr>
            </w:pPr>
            <w:r w:rsidRPr="00FE3D8C">
              <w:rPr>
                <w:rFonts w:cs="Arial"/>
                <w:sz w:val="18"/>
                <w:szCs w:val="18"/>
              </w:rPr>
              <w:t>472,752</w:t>
            </w:r>
          </w:p>
        </w:tc>
        <w:tc>
          <w:tcPr>
            <w:tcW w:w="1418" w:type="dxa"/>
            <w:tcBorders>
              <w:top w:val="nil"/>
              <w:left w:val="nil"/>
              <w:bottom w:val="nil"/>
              <w:right w:val="nil"/>
            </w:tcBorders>
            <w:shd w:val="clear" w:color="auto" w:fill="auto"/>
            <w:vAlign w:val="bottom"/>
          </w:tcPr>
          <w:p w14:paraId="0D61190D" w14:textId="3538C3AB" w:rsidR="00FE3D8C" w:rsidRPr="00FE3D8C" w:rsidRDefault="00FE3D8C" w:rsidP="00FE3D8C">
            <w:pPr>
              <w:spacing w:before="40" w:after="20"/>
              <w:jc w:val="right"/>
              <w:rPr>
                <w:rFonts w:cs="Arial"/>
                <w:b/>
                <w:bCs/>
                <w:sz w:val="18"/>
                <w:szCs w:val="18"/>
              </w:rPr>
            </w:pPr>
            <w:r w:rsidRPr="00FE3D8C">
              <w:rPr>
                <w:rFonts w:cs="Arial"/>
                <w:b/>
                <w:bCs/>
                <w:sz w:val="18"/>
                <w:szCs w:val="18"/>
              </w:rPr>
              <w:t>23,999,833</w:t>
            </w:r>
          </w:p>
        </w:tc>
        <w:tc>
          <w:tcPr>
            <w:tcW w:w="284" w:type="dxa"/>
            <w:tcBorders>
              <w:top w:val="nil"/>
              <w:left w:val="nil"/>
              <w:bottom w:val="nil"/>
              <w:right w:val="nil"/>
            </w:tcBorders>
          </w:tcPr>
          <w:p w14:paraId="0ABDBECA" w14:textId="3161284E" w:rsidR="00FE3D8C" w:rsidRPr="00C935A5" w:rsidRDefault="00FE3D8C" w:rsidP="00FE3D8C">
            <w:pPr>
              <w:spacing w:before="40" w:after="20"/>
              <w:jc w:val="right"/>
              <w:rPr>
                <w:rFonts w:cs="Arial"/>
                <w:sz w:val="18"/>
                <w:szCs w:val="18"/>
              </w:rPr>
            </w:pPr>
          </w:p>
        </w:tc>
        <w:tc>
          <w:tcPr>
            <w:tcW w:w="1418" w:type="dxa"/>
            <w:tcBorders>
              <w:top w:val="nil"/>
              <w:left w:val="nil"/>
              <w:bottom w:val="nil"/>
              <w:right w:val="nil"/>
            </w:tcBorders>
            <w:vAlign w:val="bottom"/>
          </w:tcPr>
          <w:p w14:paraId="40C2CC59" w14:textId="0CCAC949" w:rsidR="00FE3D8C" w:rsidRPr="00FE3D8C" w:rsidRDefault="00FE3D8C" w:rsidP="00FE3D8C">
            <w:pPr>
              <w:spacing w:before="40" w:after="20"/>
              <w:jc w:val="right"/>
              <w:rPr>
                <w:rFonts w:cs="Arial"/>
                <w:sz w:val="18"/>
                <w:szCs w:val="18"/>
              </w:rPr>
            </w:pPr>
            <w:r w:rsidRPr="00FE3D8C">
              <w:rPr>
                <w:rFonts w:cs="Arial"/>
                <w:sz w:val="18"/>
                <w:szCs w:val="18"/>
              </w:rPr>
              <w:t>4,237,103</w:t>
            </w:r>
          </w:p>
        </w:tc>
        <w:tc>
          <w:tcPr>
            <w:tcW w:w="1418" w:type="dxa"/>
            <w:tcBorders>
              <w:top w:val="nil"/>
              <w:left w:val="nil"/>
              <w:bottom w:val="nil"/>
              <w:right w:val="nil"/>
            </w:tcBorders>
            <w:vAlign w:val="bottom"/>
          </w:tcPr>
          <w:p w14:paraId="26246B97" w14:textId="5A98B26F" w:rsidR="00FE3D8C" w:rsidRPr="00FE3D8C" w:rsidRDefault="00FE3D8C" w:rsidP="00FE3D8C">
            <w:pPr>
              <w:spacing w:before="40" w:after="20"/>
              <w:jc w:val="right"/>
              <w:rPr>
                <w:rFonts w:cs="Arial"/>
                <w:b/>
                <w:bCs/>
                <w:sz w:val="18"/>
                <w:szCs w:val="18"/>
              </w:rPr>
            </w:pPr>
            <w:r w:rsidRPr="00FE3D8C">
              <w:rPr>
                <w:rFonts w:cs="Arial"/>
                <w:b/>
                <w:bCs/>
                <w:sz w:val="18"/>
                <w:szCs w:val="18"/>
              </w:rPr>
              <w:t>4,236,611</w:t>
            </w:r>
          </w:p>
        </w:tc>
      </w:tr>
      <w:tr w:rsidR="00FE3D8C" w:rsidRPr="00FE3D8C" w14:paraId="736E11F9" w14:textId="5E403D85" w:rsidTr="00BF3D2B">
        <w:trPr>
          <w:trHeight w:val="20"/>
        </w:trPr>
        <w:tc>
          <w:tcPr>
            <w:tcW w:w="2268" w:type="dxa"/>
            <w:tcBorders>
              <w:top w:val="nil"/>
              <w:left w:val="nil"/>
              <w:bottom w:val="nil"/>
              <w:right w:val="single" w:sz="18" w:space="0" w:color="B4B432"/>
            </w:tcBorders>
            <w:shd w:val="clear" w:color="auto" w:fill="auto"/>
            <w:vAlign w:val="center"/>
          </w:tcPr>
          <w:p w14:paraId="1F2BD8C5" w14:textId="77777777" w:rsidR="00FE3D8C" w:rsidRPr="00C935A5" w:rsidRDefault="00FE3D8C" w:rsidP="00FE3D8C">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B4B432"/>
              <w:right w:val="nil"/>
            </w:tcBorders>
            <w:vAlign w:val="bottom"/>
          </w:tcPr>
          <w:p w14:paraId="7027BD54" w14:textId="5DB737A2" w:rsidR="00FE3D8C" w:rsidRPr="00C935A5" w:rsidRDefault="00FE3D8C" w:rsidP="00FE3D8C">
            <w:pPr>
              <w:spacing w:before="40" w:after="20"/>
              <w:jc w:val="right"/>
              <w:rPr>
                <w:rFonts w:cs="Arial"/>
                <w:sz w:val="18"/>
                <w:szCs w:val="18"/>
              </w:rPr>
            </w:pPr>
            <w:r w:rsidRPr="00FE3D8C">
              <w:rPr>
                <w:rFonts w:cs="Arial"/>
                <w:sz w:val="18"/>
                <w:szCs w:val="18"/>
              </w:rPr>
              <w:t>0</w:t>
            </w:r>
          </w:p>
        </w:tc>
        <w:tc>
          <w:tcPr>
            <w:tcW w:w="1134" w:type="dxa"/>
            <w:tcBorders>
              <w:top w:val="nil"/>
              <w:left w:val="nil"/>
              <w:right w:val="nil"/>
            </w:tcBorders>
            <w:vAlign w:val="bottom"/>
          </w:tcPr>
          <w:p w14:paraId="3F972F75" w14:textId="58DE2AC0" w:rsidR="00FE3D8C" w:rsidRPr="00C935A5" w:rsidRDefault="00FE3D8C" w:rsidP="00FE3D8C">
            <w:pPr>
              <w:spacing w:before="40" w:after="20"/>
              <w:jc w:val="right"/>
              <w:rPr>
                <w:rFonts w:cs="Arial"/>
                <w:sz w:val="18"/>
                <w:szCs w:val="18"/>
              </w:rPr>
            </w:pPr>
            <w:r w:rsidRPr="00FE3D8C">
              <w:rPr>
                <w:rFonts w:cs="Arial"/>
                <w:sz w:val="18"/>
                <w:szCs w:val="18"/>
              </w:rPr>
              <w:t>102,384</w:t>
            </w:r>
          </w:p>
        </w:tc>
        <w:tc>
          <w:tcPr>
            <w:tcW w:w="1418" w:type="dxa"/>
            <w:tcBorders>
              <w:top w:val="nil"/>
              <w:left w:val="nil"/>
              <w:right w:val="nil"/>
            </w:tcBorders>
            <w:shd w:val="clear" w:color="auto" w:fill="auto"/>
            <w:vAlign w:val="bottom"/>
          </w:tcPr>
          <w:p w14:paraId="260483BB" w14:textId="5E1AECFA" w:rsidR="00FE3D8C" w:rsidRPr="00FE3D8C" w:rsidRDefault="00FE3D8C" w:rsidP="00FE3D8C">
            <w:pPr>
              <w:spacing w:before="40" w:after="20"/>
              <w:jc w:val="right"/>
              <w:rPr>
                <w:rFonts w:cs="Arial"/>
                <w:b/>
                <w:bCs/>
                <w:sz w:val="18"/>
                <w:szCs w:val="18"/>
              </w:rPr>
            </w:pPr>
            <w:r w:rsidRPr="00FE3D8C">
              <w:rPr>
                <w:rFonts w:cs="Arial"/>
                <w:b/>
                <w:bCs/>
                <w:sz w:val="18"/>
                <w:szCs w:val="18"/>
              </w:rPr>
              <w:t>15,109,912</w:t>
            </w:r>
          </w:p>
        </w:tc>
        <w:tc>
          <w:tcPr>
            <w:tcW w:w="284" w:type="dxa"/>
            <w:tcBorders>
              <w:top w:val="nil"/>
              <w:left w:val="nil"/>
              <w:right w:val="nil"/>
            </w:tcBorders>
          </w:tcPr>
          <w:p w14:paraId="207853FE" w14:textId="43D7C5F2" w:rsidR="00FE3D8C" w:rsidRPr="00C935A5" w:rsidRDefault="00FE3D8C" w:rsidP="00FE3D8C">
            <w:pPr>
              <w:spacing w:before="40" w:after="20"/>
              <w:jc w:val="right"/>
              <w:rPr>
                <w:rFonts w:cs="Arial"/>
                <w:sz w:val="18"/>
                <w:szCs w:val="18"/>
              </w:rPr>
            </w:pPr>
          </w:p>
        </w:tc>
        <w:tc>
          <w:tcPr>
            <w:tcW w:w="1418" w:type="dxa"/>
            <w:tcBorders>
              <w:top w:val="nil"/>
              <w:left w:val="nil"/>
              <w:right w:val="nil"/>
            </w:tcBorders>
            <w:vAlign w:val="bottom"/>
          </w:tcPr>
          <w:p w14:paraId="363EEEE5" w14:textId="2F024004" w:rsidR="00FE3D8C" w:rsidRPr="00FE3D8C" w:rsidRDefault="00FE3D8C" w:rsidP="00FE3D8C">
            <w:pPr>
              <w:spacing w:before="40" w:after="20"/>
              <w:jc w:val="right"/>
              <w:rPr>
                <w:rFonts w:cs="Arial"/>
                <w:sz w:val="18"/>
                <w:szCs w:val="18"/>
              </w:rPr>
            </w:pPr>
            <w:r w:rsidRPr="00FE3D8C">
              <w:rPr>
                <w:rFonts w:cs="Arial"/>
                <w:sz w:val="18"/>
                <w:szCs w:val="18"/>
              </w:rPr>
              <w:t>2,667,612</w:t>
            </w:r>
          </w:p>
        </w:tc>
        <w:tc>
          <w:tcPr>
            <w:tcW w:w="1418" w:type="dxa"/>
            <w:tcBorders>
              <w:top w:val="nil"/>
              <w:left w:val="nil"/>
              <w:right w:val="nil"/>
            </w:tcBorders>
            <w:vAlign w:val="bottom"/>
          </w:tcPr>
          <w:p w14:paraId="618503F6" w14:textId="045E9E51" w:rsidR="00FE3D8C" w:rsidRPr="00FE3D8C" w:rsidRDefault="00FE3D8C" w:rsidP="00FE3D8C">
            <w:pPr>
              <w:spacing w:before="40" w:after="20"/>
              <w:jc w:val="right"/>
              <w:rPr>
                <w:rFonts w:cs="Arial"/>
                <w:b/>
                <w:bCs/>
                <w:sz w:val="18"/>
                <w:szCs w:val="18"/>
              </w:rPr>
            </w:pPr>
            <w:r w:rsidRPr="00FE3D8C">
              <w:rPr>
                <w:rFonts w:cs="Arial"/>
                <w:b/>
                <w:bCs/>
                <w:sz w:val="18"/>
                <w:szCs w:val="18"/>
              </w:rPr>
              <w:t>2,667,303</w:t>
            </w:r>
          </w:p>
        </w:tc>
      </w:tr>
      <w:tr w:rsidR="00FE3D8C" w:rsidRPr="00FE3D8C" w14:paraId="531F29F3" w14:textId="46F5DCBE" w:rsidTr="00BF3D2B">
        <w:trPr>
          <w:trHeight w:val="20"/>
        </w:trPr>
        <w:tc>
          <w:tcPr>
            <w:tcW w:w="2268" w:type="dxa"/>
            <w:tcBorders>
              <w:top w:val="nil"/>
              <w:left w:val="nil"/>
              <w:right w:val="single" w:sz="18" w:space="0" w:color="B4B432"/>
            </w:tcBorders>
            <w:shd w:val="clear" w:color="auto" w:fill="auto"/>
            <w:vAlign w:val="center"/>
          </w:tcPr>
          <w:p w14:paraId="60B46D40" w14:textId="77777777" w:rsidR="00FE3D8C" w:rsidRPr="00C935A5" w:rsidRDefault="00FE3D8C" w:rsidP="00FE3D8C">
            <w:pPr>
              <w:spacing w:before="40" w:after="20"/>
              <w:rPr>
                <w:rFonts w:cs="Arial"/>
                <w:sz w:val="18"/>
                <w:szCs w:val="18"/>
              </w:rPr>
            </w:pPr>
          </w:p>
        </w:tc>
        <w:tc>
          <w:tcPr>
            <w:tcW w:w="1134" w:type="dxa"/>
            <w:tcBorders>
              <w:top w:val="nil"/>
              <w:left w:val="single" w:sz="18" w:space="0" w:color="B4B432"/>
              <w:bottom w:val="single" w:sz="8" w:space="0" w:color="B4B432"/>
              <w:right w:val="nil"/>
            </w:tcBorders>
            <w:vAlign w:val="bottom"/>
          </w:tcPr>
          <w:p w14:paraId="04D00A65" w14:textId="4A021BDF" w:rsidR="00FE3D8C" w:rsidRPr="00C935A5" w:rsidRDefault="00FE3D8C" w:rsidP="00FE3D8C">
            <w:pPr>
              <w:spacing w:before="40" w:after="20"/>
              <w:jc w:val="right"/>
              <w:rPr>
                <w:rFonts w:cs="Arial"/>
                <w:sz w:val="18"/>
                <w:szCs w:val="18"/>
              </w:rPr>
            </w:pPr>
            <w:r w:rsidRPr="00FE3D8C">
              <w:rPr>
                <w:rFonts w:cs="Arial"/>
                <w:sz w:val="18"/>
                <w:szCs w:val="18"/>
              </w:rPr>
              <w:t> </w:t>
            </w:r>
          </w:p>
        </w:tc>
        <w:tc>
          <w:tcPr>
            <w:tcW w:w="1134" w:type="dxa"/>
            <w:tcBorders>
              <w:top w:val="nil"/>
              <w:left w:val="nil"/>
              <w:bottom w:val="single" w:sz="8" w:space="0" w:color="B4B432"/>
              <w:right w:val="nil"/>
            </w:tcBorders>
            <w:vAlign w:val="bottom"/>
          </w:tcPr>
          <w:p w14:paraId="3C2B6583" w14:textId="69ECAC7A" w:rsidR="00FE3D8C" w:rsidRPr="00C935A5" w:rsidRDefault="00FE3D8C" w:rsidP="00FE3D8C">
            <w:pPr>
              <w:spacing w:before="40" w:after="20"/>
              <w:jc w:val="right"/>
              <w:rPr>
                <w:rFonts w:cs="Arial"/>
                <w:sz w:val="18"/>
                <w:szCs w:val="18"/>
              </w:rPr>
            </w:pPr>
          </w:p>
        </w:tc>
        <w:tc>
          <w:tcPr>
            <w:tcW w:w="1418" w:type="dxa"/>
            <w:tcBorders>
              <w:top w:val="nil"/>
              <w:left w:val="nil"/>
              <w:bottom w:val="single" w:sz="8" w:space="0" w:color="B4B432"/>
              <w:right w:val="nil"/>
            </w:tcBorders>
            <w:shd w:val="clear" w:color="auto" w:fill="auto"/>
            <w:vAlign w:val="bottom"/>
          </w:tcPr>
          <w:p w14:paraId="67E21B7E" w14:textId="4DF406D0" w:rsidR="00FE3D8C" w:rsidRPr="00FE3D8C" w:rsidRDefault="00FE3D8C" w:rsidP="00FE3D8C">
            <w:pPr>
              <w:spacing w:before="40" w:after="20"/>
              <w:jc w:val="right"/>
              <w:rPr>
                <w:rFonts w:cs="Arial"/>
                <w:b/>
                <w:bCs/>
                <w:sz w:val="18"/>
                <w:szCs w:val="18"/>
              </w:rPr>
            </w:pPr>
            <w:r w:rsidRPr="00FE3D8C">
              <w:rPr>
                <w:rFonts w:cs="Arial"/>
                <w:b/>
                <w:bCs/>
                <w:sz w:val="18"/>
                <w:szCs w:val="18"/>
              </w:rPr>
              <w:t> </w:t>
            </w:r>
          </w:p>
        </w:tc>
        <w:tc>
          <w:tcPr>
            <w:tcW w:w="284" w:type="dxa"/>
            <w:tcBorders>
              <w:top w:val="nil"/>
              <w:left w:val="nil"/>
              <w:bottom w:val="single" w:sz="8" w:space="0" w:color="B4B432"/>
              <w:right w:val="nil"/>
            </w:tcBorders>
          </w:tcPr>
          <w:p w14:paraId="49FB6F01" w14:textId="56D1DA97" w:rsidR="00FE3D8C" w:rsidRPr="00C935A5" w:rsidRDefault="00FE3D8C" w:rsidP="00FE3D8C">
            <w:pPr>
              <w:spacing w:before="40" w:after="20"/>
              <w:jc w:val="right"/>
              <w:rPr>
                <w:rFonts w:cs="Arial"/>
                <w:sz w:val="18"/>
                <w:szCs w:val="18"/>
              </w:rPr>
            </w:pPr>
          </w:p>
        </w:tc>
        <w:tc>
          <w:tcPr>
            <w:tcW w:w="1418" w:type="dxa"/>
            <w:tcBorders>
              <w:top w:val="nil"/>
              <w:left w:val="nil"/>
              <w:bottom w:val="single" w:sz="8" w:space="0" w:color="B4B432"/>
              <w:right w:val="nil"/>
            </w:tcBorders>
            <w:vAlign w:val="bottom"/>
          </w:tcPr>
          <w:p w14:paraId="1B2A3C26" w14:textId="3CEC3A21" w:rsidR="00FE3D8C" w:rsidRPr="00FE3D8C" w:rsidRDefault="00FE3D8C" w:rsidP="00FE3D8C">
            <w:pPr>
              <w:spacing w:before="40" w:after="20"/>
              <w:jc w:val="right"/>
              <w:rPr>
                <w:rFonts w:cs="Arial"/>
                <w:sz w:val="18"/>
                <w:szCs w:val="18"/>
              </w:rPr>
            </w:pPr>
            <w:r w:rsidRPr="00FE3D8C">
              <w:rPr>
                <w:rFonts w:cs="Arial"/>
                <w:sz w:val="18"/>
                <w:szCs w:val="18"/>
              </w:rPr>
              <w:t> </w:t>
            </w:r>
          </w:p>
        </w:tc>
        <w:tc>
          <w:tcPr>
            <w:tcW w:w="1418" w:type="dxa"/>
            <w:tcBorders>
              <w:top w:val="nil"/>
              <w:left w:val="nil"/>
              <w:bottom w:val="single" w:sz="8" w:space="0" w:color="B4B432"/>
              <w:right w:val="nil"/>
            </w:tcBorders>
            <w:vAlign w:val="bottom"/>
          </w:tcPr>
          <w:p w14:paraId="61223FD6" w14:textId="4D7EE060" w:rsidR="00FE3D8C" w:rsidRPr="00FE3D8C" w:rsidRDefault="00FE3D8C" w:rsidP="00FE3D8C">
            <w:pPr>
              <w:spacing w:before="40" w:after="20"/>
              <w:jc w:val="right"/>
              <w:rPr>
                <w:rFonts w:cs="Arial"/>
                <w:b/>
                <w:bCs/>
                <w:sz w:val="18"/>
                <w:szCs w:val="18"/>
              </w:rPr>
            </w:pPr>
            <w:r w:rsidRPr="00FE3D8C">
              <w:rPr>
                <w:rFonts w:cs="Arial"/>
                <w:b/>
                <w:bCs/>
                <w:sz w:val="18"/>
                <w:szCs w:val="18"/>
              </w:rPr>
              <w:t> </w:t>
            </w:r>
          </w:p>
        </w:tc>
      </w:tr>
      <w:tr w:rsidR="00FE3D8C" w:rsidRPr="00FE3D8C" w14:paraId="5E4CF77F" w14:textId="79F7D446" w:rsidTr="00BF3D2B">
        <w:trPr>
          <w:trHeight w:val="20"/>
        </w:trPr>
        <w:tc>
          <w:tcPr>
            <w:tcW w:w="2268" w:type="dxa"/>
            <w:tcBorders>
              <w:top w:val="nil"/>
              <w:left w:val="nil"/>
              <w:right w:val="single" w:sz="18" w:space="0" w:color="B4B432"/>
            </w:tcBorders>
            <w:shd w:val="clear" w:color="auto" w:fill="auto"/>
            <w:vAlign w:val="center"/>
          </w:tcPr>
          <w:p w14:paraId="6D993BEC" w14:textId="77777777" w:rsidR="00FE3D8C" w:rsidRPr="00C935A5" w:rsidRDefault="00FE3D8C" w:rsidP="00FE3D8C">
            <w:pPr>
              <w:spacing w:before="40" w:after="20"/>
              <w:rPr>
                <w:rFonts w:cs="Arial"/>
                <w:sz w:val="18"/>
                <w:szCs w:val="18"/>
              </w:rPr>
            </w:pPr>
          </w:p>
        </w:tc>
        <w:tc>
          <w:tcPr>
            <w:tcW w:w="1134" w:type="dxa"/>
            <w:tcBorders>
              <w:top w:val="single" w:sz="8" w:space="0" w:color="B4B432"/>
              <w:left w:val="single" w:sz="18" w:space="0" w:color="B4B432"/>
              <w:right w:val="nil"/>
            </w:tcBorders>
            <w:vAlign w:val="bottom"/>
          </w:tcPr>
          <w:p w14:paraId="2A9CB51C" w14:textId="25B63A5F" w:rsidR="00FE3D8C" w:rsidRPr="00C935A5" w:rsidRDefault="00FE3D8C" w:rsidP="00FE3D8C">
            <w:pPr>
              <w:spacing w:before="40" w:after="20"/>
              <w:jc w:val="right"/>
              <w:rPr>
                <w:rFonts w:cs="Arial"/>
                <w:b/>
                <w:sz w:val="18"/>
                <w:szCs w:val="18"/>
              </w:rPr>
            </w:pPr>
            <w:r w:rsidRPr="00FE3D8C">
              <w:rPr>
                <w:rFonts w:cs="Arial"/>
                <w:b/>
                <w:sz w:val="18"/>
                <w:szCs w:val="18"/>
              </w:rPr>
              <w:t>6,197,179</w:t>
            </w:r>
          </w:p>
        </w:tc>
        <w:tc>
          <w:tcPr>
            <w:tcW w:w="1134" w:type="dxa"/>
            <w:tcBorders>
              <w:top w:val="single" w:sz="8" w:space="0" w:color="B4B432"/>
              <w:left w:val="nil"/>
              <w:right w:val="nil"/>
            </w:tcBorders>
            <w:vAlign w:val="bottom"/>
          </w:tcPr>
          <w:p w14:paraId="58DCCE0F" w14:textId="5AEA1C10" w:rsidR="00FE3D8C" w:rsidRPr="00C935A5" w:rsidRDefault="00FE3D8C" w:rsidP="00FE3D8C">
            <w:pPr>
              <w:spacing w:before="40" w:after="20"/>
              <w:jc w:val="right"/>
              <w:rPr>
                <w:rFonts w:cs="Arial"/>
                <w:b/>
                <w:sz w:val="18"/>
                <w:szCs w:val="18"/>
              </w:rPr>
            </w:pPr>
            <w:r w:rsidRPr="00FE3D8C">
              <w:rPr>
                <w:rFonts w:cs="Arial"/>
                <w:b/>
                <w:sz w:val="18"/>
                <w:szCs w:val="18"/>
              </w:rPr>
              <w:t>78,222,508</w:t>
            </w:r>
          </w:p>
        </w:tc>
        <w:tc>
          <w:tcPr>
            <w:tcW w:w="1418" w:type="dxa"/>
            <w:tcBorders>
              <w:top w:val="single" w:sz="8" w:space="0" w:color="B4B432"/>
              <w:left w:val="nil"/>
              <w:right w:val="nil"/>
            </w:tcBorders>
            <w:shd w:val="clear" w:color="auto" w:fill="auto"/>
            <w:vAlign w:val="bottom"/>
          </w:tcPr>
          <w:p w14:paraId="29D9FBF4" w14:textId="62436B93" w:rsidR="00FE3D8C" w:rsidRPr="00C935A5" w:rsidRDefault="00FE3D8C" w:rsidP="00FE3D8C">
            <w:pPr>
              <w:spacing w:before="40" w:after="20"/>
              <w:jc w:val="right"/>
              <w:rPr>
                <w:rFonts w:cs="Arial"/>
                <w:b/>
                <w:sz w:val="18"/>
                <w:szCs w:val="18"/>
              </w:rPr>
            </w:pPr>
            <w:r w:rsidRPr="00FE3D8C">
              <w:rPr>
                <w:rFonts w:cs="Arial"/>
                <w:b/>
                <w:sz w:val="18"/>
                <w:szCs w:val="18"/>
              </w:rPr>
              <w:t>1,164,450,895</w:t>
            </w:r>
          </w:p>
        </w:tc>
        <w:tc>
          <w:tcPr>
            <w:tcW w:w="284" w:type="dxa"/>
            <w:tcBorders>
              <w:top w:val="single" w:sz="8" w:space="0" w:color="B4B432"/>
              <w:left w:val="nil"/>
              <w:right w:val="nil"/>
            </w:tcBorders>
          </w:tcPr>
          <w:p w14:paraId="63C093DB" w14:textId="7B77B628" w:rsidR="00FE3D8C" w:rsidRPr="00C935A5" w:rsidRDefault="00FE3D8C" w:rsidP="00FE3D8C">
            <w:pPr>
              <w:spacing w:before="40" w:after="20"/>
              <w:jc w:val="right"/>
              <w:rPr>
                <w:rFonts w:cs="Arial"/>
                <w:b/>
                <w:sz w:val="18"/>
                <w:szCs w:val="18"/>
              </w:rPr>
            </w:pPr>
          </w:p>
        </w:tc>
        <w:tc>
          <w:tcPr>
            <w:tcW w:w="1418" w:type="dxa"/>
            <w:tcBorders>
              <w:top w:val="single" w:sz="8" w:space="0" w:color="B4B432"/>
              <w:left w:val="nil"/>
              <w:right w:val="nil"/>
            </w:tcBorders>
            <w:vAlign w:val="bottom"/>
          </w:tcPr>
          <w:p w14:paraId="74F6C945" w14:textId="17729B4B" w:rsidR="00FE3D8C" w:rsidRPr="00A54C71" w:rsidRDefault="00FE3D8C" w:rsidP="00FE3D8C">
            <w:pPr>
              <w:spacing w:before="40" w:after="20"/>
              <w:jc w:val="right"/>
              <w:rPr>
                <w:rFonts w:cs="Arial"/>
                <w:b/>
                <w:sz w:val="18"/>
                <w:szCs w:val="18"/>
              </w:rPr>
            </w:pPr>
            <w:r w:rsidRPr="00FE3D8C">
              <w:rPr>
                <w:rFonts w:cs="Arial"/>
                <w:b/>
                <w:sz w:val="18"/>
                <w:szCs w:val="18"/>
              </w:rPr>
              <w:t>205,580,521</w:t>
            </w:r>
          </w:p>
        </w:tc>
        <w:tc>
          <w:tcPr>
            <w:tcW w:w="1418" w:type="dxa"/>
            <w:tcBorders>
              <w:top w:val="single" w:sz="8" w:space="0" w:color="B4B432"/>
              <w:left w:val="nil"/>
              <w:right w:val="nil"/>
            </w:tcBorders>
            <w:vAlign w:val="bottom"/>
          </w:tcPr>
          <w:p w14:paraId="339771F9" w14:textId="22BC4C9D" w:rsidR="00FE3D8C" w:rsidRPr="00A54C71" w:rsidRDefault="00FE3D8C" w:rsidP="00FE3D8C">
            <w:pPr>
              <w:spacing w:before="40" w:after="20"/>
              <w:jc w:val="right"/>
              <w:rPr>
                <w:rFonts w:cs="Arial"/>
                <w:b/>
                <w:sz w:val="18"/>
                <w:szCs w:val="18"/>
              </w:rPr>
            </w:pPr>
            <w:r w:rsidRPr="00FE3D8C">
              <w:rPr>
                <w:rFonts w:cs="Arial"/>
                <w:b/>
                <w:sz w:val="18"/>
                <w:szCs w:val="18"/>
              </w:rPr>
              <w:t>205,580,521</w:t>
            </w:r>
          </w:p>
        </w:tc>
      </w:tr>
    </w:tbl>
    <w:p w14:paraId="49BFAA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8F59D79" w14:textId="099F07E2" w:rsidR="00C94778" w:rsidRPr="00C935A5" w:rsidRDefault="00CE4507" w:rsidP="004825F5">
      <w:pPr>
        <w:pStyle w:val="VGC-Head10"/>
      </w:pPr>
      <w:r w:rsidRPr="00C935A5">
        <w:t>Appendix 5</w:t>
      </w:r>
      <w:r w:rsidR="00F3704A" w:rsidRPr="00C935A5">
        <w:tab/>
      </w:r>
      <w:r w:rsidR="006621F3">
        <w:t>2024-25</w:t>
      </w:r>
      <w:r w:rsidR="00A97ABE" w:rsidRPr="00C935A5">
        <w:t xml:space="preserve"> </w:t>
      </w:r>
      <w:r w:rsidR="00C94778" w:rsidRPr="00C935A5">
        <w:t xml:space="preserve">Local Roads Grants </w:t>
      </w:r>
    </w:p>
    <w:p w14:paraId="61A6FFB3" w14:textId="77777777" w:rsidR="00C94778" w:rsidRPr="00C935A5" w:rsidRDefault="00A6042C" w:rsidP="004825F5">
      <w:pPr>
        <w:pStyle w:val="VGC-Head2"/>
      </w:pPr>
      <w:r w:rsidRPr="00C935A5">
        <w:t>F</w:t>
      </w:r>
      <w:r w:rsidR="00CE520A" w:rsidRPr="00C935A5">
        <w:t xml:space="preserve">.  </w:t>
      </w:r>
      <w:r w:rsidR="00C94778" w:rsidRPr="00C935A5">
        <w:t>Data Sources</w:t>
      </w:r>
    </w:p>
    <w:p w14:paraId="5EAC6093" w14:textId="77777777" w:rsidR="008C2184" w:rsidRPr="00C935A5" w:rsidRDefault="008C2184" w:rsidP="00FF36E8">
      <w:pPr>
        <w:spacing w:before="40" w:after="20"/>
        <w:rPr>
          <w:rFonts w:cs="Arial"/>
          <w:sz w:val="18"/>
          <w:szCs w:val="18"/>
        </w:rPr>
      </w:pPr>
    </w:p>
    <w:p w14:paraId="1601CC7C" w14:textId="0D1B32BB" w:rsidR="00C50555" w:rsidRPr="00C935A5" w:rsidRDefault="00C50555" w:rsidP="00FF36E8">
      <w:pPr>
        <w:spacing w:before="40" w:after="20"/>
        <w:rPr>
          <w:rFonts w:cs="Arial"/>
          <w:sz w:val="18"/>
          <w:szCs w:val="18"/>
        </w:rPr>
      </w:pPr>
    </w:p>
    <w:p w14:paraId="6775F457" w14:textId="77777777" w:rsidR="00462515" w:rsidRPr="00C935A5" w:rsidRDefault="00462515" w:rsidP="00FF36E8">
      <w:pPr>
        <w:spacing w:before="40" w:after="20"/>
        <w:rPr>
          <w:rFonts w:cs="Arial"/>
          <w:sz w:val="18"/>
          <w:szCs w:val="18"/>
        </w:rPr>
      </w:pPr>
    </w:p>
    <w:p w14:paraId="635386B1" w14:textId="77777777" w:rsidR="0096697F" w:rsidRPr="00C935A5" w:rsidRDefault="0096697F"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C935A5" w14:paraId="2A5FDE78" w14:textId="77777777" w:rsidTr="00C346B4">
        <w:trPr>
          <w:trHeight w:val="240"/>
        </w:trPr>
        <w:tc>
          <w:tcPr>
            <w:tcW w:w="2250" w:type="dxa"/>
            <w:tcBorders>
              <w:top w:val="nil"/>
              <w:left w:val="nil"/>
              <w:bottom w:val="nil"/>
              <w:right w:val="single" w:sz="18" w:space="0" w:color="B4B432"/>
            </w:tcBorders>
            <w:shd w:val="clear" w:color="auto" w:fill="auto"/>
          </w:tcPr>
          <w:p w14:paraId="5E0E65CB" w14:textId="77777777" w:rsidR="005A7F9F" w:rsidRPr="00C346B4" w:rsidRDefault="005A7F9F" w:rsidP="00FF36E8">
            <w:pPr>
              <w:spacing w:before="40" w:after="20"/>
              <w:rPr>
                <w:rFonts w:cs="Arial"/>
                <w:b/>
                <w:color w:val="B4B432"/>
                <w:sz w:val="18"/>
                <w:szCs w:val="18"/>
              </w:rPr>
            </w:pPr>
            <w:r w:rsidRPr="00C346B4">
              <w:rPr>
                <w:rFonts w:cs="Arial"/>
                <w:b/>
                <w:color w:val="B4B432"/>
                <w:sz w:val="18"/>
                <w:szCs w:val="18"/>
              </w:rPr>
              <w:t>Climate</w:t>
            </w:r>
          </w:p>
        </w:tc>
        <w:tc>
          <w:tcPr>
            <w:tcW w:w="6947" w:type="dxa"/>
            <w:tcBorders>
              <w:top w:val="nil"/>
              <w:left w:val="single" w:sz="18" w:space="0" w:color="B4B432"/>
              <w:bottom w:val="nil"/>
            </w:tcBorders>
          </w:tcPr>
          <w:p w14:paraId="69641827" w14:textId="77777777" w:rsidR="005A7F9F" w:rsidRPr="003C0CBD" w:rsidRDefault="002B1641" w:rsidP="007F45D1">
            <w:pPr>
              <w:spacing w:before="40" w:after="20"/>
              <w:jc w:val="both"/>
              <w:rPr>
                <w:rFonts w:cs="Arial"/>
                <w:sz w:val="16"/>
                <w:szCs w:val="16"/>
              </w:rPr>
            </w:pPr>
            <w:r w:rsidRPr="003C0CBD">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3C0CBD" w:rsidRDefault="007E5AC6" w:rsidP="007F45D1">
            <w:pPr>
              <w:spacing w:before="40" w:after="20"/>
              <w:jc w:val="both"/>
              <w:rPr>
                <w:rFonts w:cs="Arial"/>
                <w:sz w:val="16"/>
                <w:szCs w:val="16"/>
              </w:rPr>
            </w:pPr>
          </w:p>
          <w:p w14:paraId="08F4975F" w14:textId="77777777" w:rsidR="005A7F9F" w:rsidRPr="003C0CBD" w:rsidRDefault="005A7F9F" w:rsidP="007F45D1">
            <w:pPr>
              <w:spacing w:before="40" w:after="20"/>
              <w:jc w:val="both"/>
              <w:rPr>
                <w:rFonts w:cs="Arial"/>
                <w:sz w:val="16"/>
                <w:szCs w:val="16"/>
              </w:rPr>
            </w:pPr>
          </w:p>
        </w:tc>
      </w:tr>
      <w:tr w:rsidR="005A7F9F" w:rsidRPr="00C935A5" w14:paraId="369F931D" w14:textId="77777777" w:rsidTr="00C346B4">
        <w:trPr>
          <w:trHeight w:val="240"/>
        </w:trPr>
        <w:tc>
          <w:tcPr>
            <w:tcW w:w="2250" w:type="dxa"/>
            <w:tcBorders>
              <w:top w:val="nil"/>
              <w:left w:val="nil"/>
              <w:bottom w:val="nil"/>
              <w:right w:val="single" w:sz="18" w:space="0" w:color="B4B432"/>
            </w:tcBorders>
            <w:shd w:val="clear" w:color="auto" w:fill="auto"/>
          </w:tcPr>
          <w:p w14:paraId="3AE67BF5" w14:textId="77777777" w:rsidR="005A7F9F" w:rsidRPr="00C346B4" w:rsidRDefault="005A7F9F" w:rsidP="00FF36E8">
            <w:pPr>
              <w:spacing w:before="40" w:after="20"/>
              <w:rPr>
                <w:rFonts w:cs="Arial"/>
                <w:b/>
                <w:color w:val="B4B432"/>
                <w:sz w:val="18"/>
                <w:szCs w:val="18"/>
              </w:rPr>
            </w:pPr>
            <w:r w:rsidRPr="00C346B4">
              <w:rPr>
                <w:rFonts w:cs="Arial"/>
                <w:b/>
                <w:color w:val="B4B432"/>
                <w:sz w:val="18"/>
                <w:szCs w:val="18"/>
              </w:rPr>
              <w:t>Freight</w:t>
            </w:r>
          </w:p>
        </w:tc>
        <w:tc>
          <w:tcPr>
            <w:tcW w:w="6947" w:type="dxa"/>
            <w:tcBorders>
              <w:top w:val="nil"/>
              <w:left w:val="single" w:sz="18" w:space="0" w:color="B4B432"/>
              <w:bottom w:val="nil"/>
            </w:tcBorders>
          </w:tcPr>
          <w:p w14:paraId="372E4217" w14:textId="77777777" w:rsidR="005A7F9F" w:rsidRPr="00A151B6" w:rsidRDefault="009335A6" w:rsidP="007F45D1">
            <w:pPr>
              <w:spacing w:before="40" w:after="20"/>
              <w:jc w:val="both"/>
              <w:rPr>
                <w:rFonts w:cs="Arial"/>
                <w:sz w:val="16"/>
                <w:szCs w:val="16"/>
              </w:rPr>
            </w:pPr>
            <w:r w:rsidRPr="00A151B6">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325708A8" w:rsidR="009335A6" w:rsidRPr="00A151B6" w:rsidRDefault="009335A6" w:rsidP="007F45D1">
            <w:pPr>
              <w:spacing w:before="40" w:after="20"/>
              <w:jc w:val="both"/>
              <w:rPr>
                <w:rFonts w:cs="Arial"/>
                <w:sz w:val="16"/>
                <w:szCs w:val="16"/>
              </w:rPr>
            </w:pPr>
            <w:r w:rsidRPr="00A151B6">
              <w:rPr>
                <w:rFonts w:cs="Arial"/>
                <w:sz w:val="16"/>
                <w:szCs w:val="16"/>
              </w:rPr>
              <w:t xml:space="preserve">The Commission has constructed a freight cost modifier index that utilises employment data from the </w:t>
            </w:r>
            <w:r w:rsidR="00967D17" w:rsidRPr="00A151B6">
              <w:rPr>
                <w:rFonts w:cs="Arial"/>
                <w:i/>
                <w:sz w:val="16"/>
                <w:szCs w:val="16"/>
              </w:rPr>
              <w:t>Census 2021</w:t>
            </w:r>
            <w:r w:rsidRPr="00A151B6">
              <w:rPr>
                <w:rFonts w:cs="Arial"/>
                <w:sz w:val="16"/>
                <w:szCs w:val="16"/>
              </w:rPr>
              <w:t xml:space="preserve"> to identify industries assessed as being more freight-intensive.  This index is derived of total employment in these industries relative to the total resident population within the municipality.</w:t>
            </w:r>
          </w:p>
          <w:p w14:paraId="4FF3F550" w14:textId="5D16E78F" w:rsidR="009157E6" w:rsidRPr="00A151B6" w:rsidRDefault="009157E6" w:rsidP="007F45D1">
            <w:pPr>
              <w:spacing w:before="40" w:after="20"/>
              <w:jc w:val="both"/>
              <w:rPr>
                <w:rFonts w:cs="Arial"/>
                <w:sz w:val="16"/>
                <w:szCs w:val="16"/>
              </w:rPr>
            </w:pPr>
          </w:p>
          <w:p w14:paraId="69FF0F64" w14:textId="77777777" w:rsidR="009157E6" w:rsidRPr="00A151B6" w:rsidRDefault="009157E6" w:rsidP="009157E6">
            <w:pPr>
              <w:spacing w:before="40" w:after="20"/>
              <w:jc w:val="both"/>
              <w:rPr>
                <w:rFonts w:cs="Arial"/>
                <w:sz w:val="16"/>
                <w:szCs w:val="16"/>
              </w:rPr>
            </w:pPr>
            <w:r w:rsidRPr="00A151B6">
              <w:rPr>
                <w:rFonts w:cs="Arial"/>
                <w:i/>
                <w:sz w:val="16"/>
                <w:szCs w:val="16"/>
              </w:rPr>
              <w:t>Census 2021 - Employment, Income and Education</w:t>
            </w:r>
            <w:r w:rsidRPr="00A151B6">
              <w:rPr>
                <w:rFonts w:cs="Arial"/>
                <w:sz w:val="16"/>
                <w:szCs w:val="16"/>
              </w:rPr>
              <w:t xml:space="preserve">, LGA (POW) by INDP – 1 Digit Level, Employment by Industry, downloaded Census </w:t>
            </w:r>
            <w:proofErr w:type="spellStart"/>
            <w:r w:rsidRPr="00A151B6">
              <w:rPr>
                <w:rFonts w:cs="Arial"/>
                <w:sz w:val="16"/>
                <w:szCs w:val="16"/>
              </w:rPr>
              <w:t>TableBuilder</w:t>
            </w:r>
            <w:proofErr w:type="spellEnd"/>
            <w:r w:rsidRPr="00A151B6">
              <w:rPr>
                <w:rFonts w:cs="Arial"/>
                <w:sz w:val="16"/>
                <w:szCs w:val="16"/>
              </w:rPr>
              <w:t xml:space="preserve">, March 2023. </w:t>
            </w:r>
          </w:p>
          <w:p w14:paraId="78FE657D" w14:textId="77777777" w:rsidR="009157E6" w:rsidRPr="00F729CB" w:rsidRDefault="006A402C" w:rsidP="009157E6">
            <w:pPr>
              <w:spacing w:before="40" w:after="20"/>
              <w:jc w:val="both"/>
              <w:rPr>
                <w:sz w:val="12"/>
                <w:szCs w:val="12"/>
                <w:u w:val="single"/>
              </w:rPr>
            </w:pPr>
            <w:hyperlink r:id="rId21" w:history="1">
              <w:r w:rsidR="009157E6" w:rsidRPr="00A151B6">
                <w:rPr>
                  <w:rStyle w:val="Hyperlink"/>
                  <w:rFonts w:cs="Arial"/>
                  <w:color w:val="auto"/>
                  <w:sz w:val="12"/>
                  <w:szCs w:val="12"/>
                </w:rPr>
                <w:t>https://www.abs.gov.au/statistics/microdata-tablebuilder/tablebuilder</w:t>
              </w:r>
            </w:hyperlink>
            <w:r w:rsidR="009157E6" w:rsidRPr="003B00FD">
              <w:rPr>
                <w:rStyle w:val="Hyperlink"/>
                <w:color w:val="auto"/>
                <w:sz w:val="12"/>
                <w:szCs w:val="12"/>
              </w:rPr>
              <w:t xml:space="preserve">  </w:t>
            </w:r>
          </w:p>
          <w:p w14:paraId="14AF8E31" w14:textId="77777777" w:rsidR="007E5AC6" w:rsidRPr="003C0CBD" w:rsidRDefault="007E5AC6" w:rsidP="007F45D1">
            <w:pPr>
              <w:spacing w:before="40" w:after="20"/>
              <w:jc w:val="both"/>
              <w:rPr>
                <w:rFonts w:cs="Arial"/>
                <w:sz w:val="16"/>
                <w:szCs w:val="16"/>
              </w:rPr>
            </w:pPr>
          </w:p>
          <w:p w14:paraId="2DEEA0E7" w14:textId="77777777" w:rsidR="005A7F9F" w:rsidRPr="003C0CBD" w:rsidRDefault="005A7F9F" w:rsidP="007F45D1">
            <w:pPr>
              <w:spacing w:before="40" w:after="20"/>
              <w:jc w:val="both"/>
              <w:rPr>
                <w:rFonts w:cs="Arial"/>
                <w:sz w:val="16"/>
                <w:szCs w:val="16"/>
              </w:rPr>
            </w:pPr>
          </w:p>
        </w:tc>
      </w:tr>
      <w:tr w:rsidR="005A7F9F" w:rsidRPr="00C935A5" w14:paraId="4D7CD07C" w14:textId="77777777" w:rsidTr="00C346B4">
        <w:trPr>
          <w:trHeight w:val="240"/>
        </w:trPr>
        <w:tc>
          <w:tcPr>
            <w:tcW w:w="2250" w:type="dxa"/>
            <w:tcBorders>
              <w:top w:val="nil"/>
              <w:left w:val="nil"/>
              <w:bottom w:val="nil"/>
              <w:right w:val="single" w:sz="18" w:space="0" w:color="B4B432"/>
            </w:tcBorders>
            <w:shd w:val="clear" w:color="auto" w:fill="auto"/>
          </w:tcPr>
          <w:p w14:paraId="22DB872B" w14:textId="77777777" w:rsidR="005A7F9F" w:rsidRPr="00C346B4" w:rsidRDefault="005A7F9F" w:rsidP="00FF36E8">
            <w:pPr>
              <w:spacing w:before="40" w:after="20"/>
              <w:rPr>
                <w:rFonts w:cs="Arial"/>
                <w:b/>
                <w:color w:val="B4B432"/>
                <w:sz w:val="18"/>
                <w:szCs w:val="18"/>
              </w:rPr>
            </w:pPr>
            <w:r w:rsidRPr="00C346B4">
              <w:rPr>
                <w:rFonts w:cs="Arial"/>
                <w:b/>
                <w:color w:val="B4B432"/>
                <w:sz w:val="18"/>
                <w:szCs w:val="18"/>
              </w:rPr>
              <w:t>Materials</w:t>
            </w:r>
          </w:p>
        </w:tc>
        <w:tc>
          <w:tcPr>
            <w:tcW w:w="6947" w:type="dxa"/>
            <w:tcBorders>
              <w:top w:val="nil"/>
              <w:left w:val="single" w:sz="18" w:space="0" w:color="B4B432"/>
              <w:bottom w:val="nil"/>
            </w:tcBorders>
          </w:tcPr>
          <w:p w14:paraId="5ADD48F9" w14:textId="77777777" w:rsidR="005A7F9F" w:rsidRPr="003C0CBD" w:rsidRDefault="002B1641" w:rsidP="007F45D1">
            <w:pPr>
              <w:spacing w:before="40" w:after="20"/>
              <w:jc w:val="both"/>
              <w:rPr>
                <w:rFonts w:cs="Arial"/>
                <w:sz w:val="16"/>
                <w:szCs w:val="16"/>
              </w:rPr>
            </w:pPr>
            <w:r w:rsidRPr="003C0CBD">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3C0CBD" w:rsidRDefault="007E5AC6" w:rsidP="007F45D1">
            <w:pPr>
              <w:spacing w:before="40" w:after="20"/>
              <w:jc w:val="both"/>
              <w:rPr>
                <w:rFonts w:cs="Arial"/>
                <w:sz w:val="16"/>
                <w:szCs w:val="16"/>
              </w:rPr>
            </w:pPr>
          </w:p>
          <w:p w14:paraId="01A5B77C" w14:textId="77777777" w:rsidR="005A7F9F" w:rsidRPr="003C0CBD" w:rsidRDefault="005A7F9F" w:rsidP="007F45D1">
            <w:pPr>
              <w:spacing w:before="40" w:after="20"/>
              <w:jc w:val="both"/>
              <w:rPr>
                <w:rFonts w:cs="Arial"/>
                <w:sz w:val="16"/>
                <w:szCs w:val="16"/>
              </w:rPr>
            </w:pPr>
          </w:p>
        </w:tc>
      </w:tr>
      <w:tr w:rsidR="005A7F9F" w:rsidRPr="00C935A5" w14:paraId="1BA67262" w14:textId="77777777" w:rsidTr="00C346B4">
        <w:trPr>
          <w:trHeight w:val="240"/>
        </w:trPr>
        <w:tc>
          <w:tcPr>
            <w:tcW w:w="2250" w:type="dxa"/>
            <w:tcBorders>
              <w:top w:val="nil"/>
              <w:left w:val="nil"/>
              <w:bottom w:val="nil"/>
              <w:right w:val="single" w:sz="18" w:space="0" w:color="B4B432"/>
            </w:tcBorders>
            <w:shd w:val="clear" w:color="auto" w:fill="auto"/>
          </w:tcPr>
          <w:p w14:paraId="485706FB" w14:textId="77777777" w:rsidR="005A7F9F" w:rsidRPr="00C346B4" w:rsidRDefault="005A7F9F" w:rsidP="00FF36E8">
            <w:pPr>
              <w:spacing w:before="40" w:after="20"/>
              <w:rPr>
                <w:rFonts w:cs="Arial"/>
                <w:b/>
                <w:color w:val="B4B432"/>
                <w:sz w:val="18"/>
                <w:szCs w:val="18"/>
              </w:rPr>
            </w:pPr>
            <w:r w:rsidRPr="00C346B4">
              <w:rPr>
                <w:rFonts w:cs="Arial"/>
                <w:b/>
                <w:color w:val="B4B432"/>
                <w:sz w:val="18"/>
                <w:szCs w:val="18"/>
              </w:rPr>
              <w:t>Strategic Routes</w:t>
            </w:r>
          </w:p>
        </w:tc>
        <w:tc>
          <w:tcPr>
            <w:tcW w:w="6947" w:type="dxa"/>
            <w:tcBorders>
              <w:top w:val="nil"/>
              <w:left w:val="single" w:sz="18" w:space="0" w:color="B4B432"/>
              <w:bottom w:val="nil"/>
            </w:tcBorders>
          </w:tcPr>
          <w:p w14:paraId="4DB399A2" w14:textId="77777777" w:rsidR="002B1641" w:rsidRPr="003C0CBD" w:rsidRDefault="002B1641" w:rsidP="007F45D1">
            <w:pPr>
              <w:spacing w:before="40" w:after="20"/>
              <w:jc w:val="both"/>
              <w:rPr>
                <w:rFonts w:cs="Arial"/>
                <w:sz w:val="16"/>
                <w:szCs w:val="16"/>
              </w:rPr>
            </w:pPr>
            <w:r w:rsidRPr="003C0CBD">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3C0CBD" w:rsidRDefault="002B1641" w:rsidP="007F45D1">
            <w:pPr>
              <w:spacing w:before="40" w:after="20"/>
              <w:jc w:val="both"/>
              <w:rPr>
                <w:rFonts w:cs="Arial"/>
                <w:sz w:val="16"/>
                <w:szCs w:val="16"/>
              </w:rPr>
            </w:pPr>
            <w:r w:rsidRPr="003C0CBD">
              <w:rPr>
                <w:rFonts w:cs="Arial"/>
                <w:sz w:val="16"/>
                <w:szCs w:val="16"/>
              </w:rPr>
              <w:t>Details on strategic routes are provided to the Commission by individual councils as part of their annual questionnaire.</w:t>
            </w:r>
          </w:p>
          <w:p w14:paraId="3C61AD34" w14:textId="77777777" w:rsidR="007E5AC6" w:rsidRPr="003C0CBD" w:rsidRDefault="007E5AC6" w:rsidP="007F45D1">
            <w:pPr>
              <w:spacing w:before="40" w:after="20"/>
              <w:jc w:val="both"/>
              <w:rPr>
                <w:rFonts w:cs="Arial"/>
                <w:sz w:val="16"/>
                <w:szCs w:val="16"/>
              </w:rPr>
            </w:pPr>
          </w:p>
          <w:p w14:paraId="0A3E85FA" w14:textId="77777777" w:rsidR="005A7F9F" w:rsidRPr="003C0CBD" w:rsidRDefault="005A7F9F" w:rsidP="007F45D1">
            <w:pPr>
              <w:spacing w:before="40" w:after="20"/>
              <w:jc w:val="both"/>
              <w:rPr>
                <w:rFonts w:cs="Arial"/>
                <w:sz w:val="16"/>
                <w:szCs w:val="16"/>
              </w:rPr>
            </w:pPr>
          </w:p>
        </w:tc>
      </w:tr>
      <w:tr w:rsidR="005A7F9F" w:rsidRPr="00C935A5" w14:paraId="49D5FC94" w14:textId="77777777" w:rsidTr="00C346B4">
        <w:trPr>
          <w:trHeight w:val="240"/>
        </w:trPr>
        <w:tc>
          <w:tcPr>
            <w:tcW w:w="2250" w:type="dxa"/>
            <w:tcBorders>
              <w:top w:val="nil"/>
              <w:left w:val="nil"/>
              <w:bottom w:val="nil"/>
              <w:right w:val="single" w:sz="18" w:space="0" w:color="B4B432"/>
            </w:tcBorders>
            <w:shd w:val="clear" w:color="auto" w:fill="auto"/>
          </w:tcPr>
          <w:p w14:paraId="5B7ED3AB" w14:textId="77777777" w:rsidR="005A7F9F" w:rsidRPr="00C346B4" w:rsidRDefault="005A7F9F" w:rsidP="00FF36E8">
            <w:pPr>
              <w:spacing w:before="40" w:after="20"/>
              <w:rPr>
                <w:rFonts w:cs="Arial"/>
                <w:b/>
                <w:color w:val="B4B432"/>
                <w:sz w:val="18"/>
                <w:szCs w:val="18"/>
              </w:rPr>
            </w:pPr>
            <w:r w:rsidRPr="00C346B4">
              <w:rPr>
                <w:rFonts w:cs="Arial"/>
                <w:b/>
                <w:color w:val="B4B432"/>
                <w:sz w:val="18"/>
                <w:szCs w:val="18"/>
              </w:rPr>
              <w:t>Sub-grades</w:t>
            </w:r>
          </w:p>
        </w:tc>
        <w:tc>
          <w:tcPr>
            <w:tcW w:w="6947" w:type="dxa"/>
            <w:tcBorders>
              <w:top w:val="nil"/>
              <w:left w:val="single" w:sz="18" w:space="0" w:color="B4B432"/>
              <w:bottom w:val="nil"/>
            </w:tcBorders>
          </w:tcPr>
          <w:p w14:paraId="2B8B3E8F" w14:textId="77777777" w:rsidR="005A7F9F" w:rsidRPr="003C0CBD" w:rsidRDefault="002B1641" w:rsidP="007F45D1">
            <w:pPr>
              <w:spacing w:before="40" w:after="20"/>
              <w:jc w:val="both"/>
              <w:rPr>
                <w:rFonts w:cs="Arial"/>
                <w:sz w:val="16"/>
                <w:szCs w:val="16"/>
              </w:rPr>
            </w:pPr>
            <w:r w:rsidRPr="003C0CBD">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3C0CBD" w:rsidRDefault="007E5AC6" w:rsidP="007F45D1">
            <w:pPr>
              <w:spacing w:before="40" w:after="20"/>
              <w:jc w:val="both"/>
              <w:rPr>
                <w:rFonts w:cs="Arial"/>
                <w:sz w:val="16"/>
                <w:szCs w:val="16"/>
              </w:rPr>
            </w:pPr>
          </w:p>
          <w:p w14:paraId="0B36A148" w14:textId="77777777" w:rsidR="005A7F9F" w:rsidRPr="003C0CBD" w:rsidRDefault="005A7F9F" w:rsidP="007F45D1">
            <w:pPr>
              <w:spacing w:before="40" w:after="20"/>
              <w:jc w:val="both"/>
              <w:rPr>
                <w:rFonts w:cs="Arial"/>
                <w:sz w:val="16"/>
                <w:szCs w:val="16"/>
              </w:rPr>
            </w:pPr>
          </w:p>
        </w:tc>
      </w:tr>
    </w:tbl>
    <w:p w14:paraId="3147A72A" w14:textId="77777777" w:rsidR="00C50555" w:rsidRDefault="00C50555" w:rsidP="00FF36E8">
      <w:pPr>
        <w:spacing w:before="40" w:after="20"/>
        <w:rPr>
          <w:rFonts w:cs="Arial"/>
          <w:sz w:val="18"/>
          <w:szCs w:val="18"/>
        </w:rPr>
      </w:pPr>
    </w:p>
    <w:p w14:paraId="25FCA5DF" w14:textId="77777777" w:rsidR="00E423F2" w:rsidRPr="00C935A5" w:rsidRDefault="00E423F2" w:rsidP="00FF36E8">
      <w:pPr>
        <w:spacing w:before="40" w:after="20"/>
        <w:rPr>
          <w:rFonts w:cs="Arial"/>
          <w:sz w:val="18"/>
          <w:szCs w:val="18"/>
        </w:rPr>
      </w:pPr>
    </w:p>
    <w:sectPr w:rsidR="00E423F2" w:rsidRPr="00C935A5" w:rsidSect="00AE25CF">
      <w:headerReference w:type="even" r:id="rId22"/>
      <w:headerReference w:type="default" r:id="rId23"/>
      <w:footerReference w:type="even" r:id="rId24"/>
      <w:footerReference w:type="default" r:id="rId25"/>
      <w:pgSz w:w="11906" w:h="16838" w:code="9"/>
      <w:pgMar w:top="1474" w:right="1134" w:bottom="907" w:left="1134" w:header="567" w:footer="567" w:gutter="567"/>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00AC" w14:textId="77777777" w:rsidR="001E08AB" w:rsidRDefault="001E08AB">
      <w:r>
        <w:separator/>
      </w:r>
    </w:p>
  </w:endnote>
  <w:endnote w:type="continuationSeparator" w:id="0">
    <w:p w14:paraId="535C0058" w14:textId="77777777" w:rsidR="001E08AB" w:rsidRDefault="001E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455F" w14:textId="152219DA" w:rsidR="001E08AB" w:rsidRPr="00101FD1" w:rsidRDefault="00483423" w:rsidP="00FE415B">
    <w:pPr>
      <w:tabs>
        <w:tab w:val="right" w:pos="9000"/>
      </w:tabs>
      <w:rPr>
        <w:color w:val="5A6446"/>
        <w:sz w:val="14"/>
        <w:szCs w:val="14"/>
      </w:rPr>
    </w:pPr>
    <w:r>
      <w:rPr>
        <w:noProof/>
      </w:rPr>
      <mc:AlternateContent>
        <mc:Choice Requires="wps">
          <w:drawing>
            <wp:anchor distT="0" distB="0" distL="114300" distR="114300" simplePos="0" relativeHeight="251686912" behindDoc="0" locked="0" layoutInCell="1" allowOverlap="1" wp14:anchorId="536DF41D" wp14:editId="3FDF2F01">
              <wp:simplePos x="0" y="0"/>
              <wp:positionH relativeFrom="column">
                <wp:posOffset>2457450</wp:posOffset>
              </wp:positionH>
              <wp:positionV relativeFrom="paragraph">
                <wp:posOffset>127000</wp:posOffset>
              </wp:positionV>
              <wp:extent cx="1238250" cy="387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38250" cy="387350"/>
                      </a:xfrm>
                      <a:prstGeom prst="rect">
                        <a:avLst/>
                      </a:prstGeom>
                      <a:solidFill>
                        <a:schemeClr val="lt1"/>
                      </a:solidFill>
                      <a:ln w="6350">
                        <a:noFill/>
                      </a:ln>
                    </wps:spPr>
                    <wps:txbx>
                      <w:txbxContent>
                        <w:p w14:paraId="5B2B50A7"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6DF41D" id="_x0000_t202" coordsize="21600,21600" o:spt="202" path="m,l,21600r21600,l21600,xe">
              <v:stroke joinstyle="miter"/>
              <v:path gradientshapeok="t" o:connecttype="rect"/>
            </v:shapetype>
            <v:shape id="Text Box 11" o:spid="_x0000_s1030" type="#_x0000_t202" style="position:absolute;margin-left:193.5pt;margin-top:10pt;width:97.5pt;height:3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" fillcolor="white [3201]" stroked="f" strokeweight=".5pt">
              <v:textbox>
                <w:txbxContent>
                  <w:p w14:paraId="5B2B50A7" w14:textId="77777777" w:rsidR="00483423" w:rsidRPr="00483423" w:rsidRDefault="00483423" w:rsidP="00483423">
                    <w:pPr>
                      <w:rPr>
                        <w:color w:val="FFFFFF" w:themeColor="background1"/>
                      </w:rPr>
                    </w:pPr>
                  </w:p>
                </w:txbxContent>
              </v:textbox>
            </v:shape>
          </w:pict>
        </mc:Fallback>
      </mc:AlternateContent>
    </w:r>
    <w:r w:rsidR="000078B0">
      <w:rPr>
        <w:noProof/>
        <w:color w:val="5A6446"/>
        <w:sz w:val="14"/>
        <w:szCs w:val="14"/>
      </w:rPr>
      <mc:AlternateContent>
        <mc:Choice Requires="wps">
          <w:drawing>
            <wp:anchor distT="0" distB="0" distL="114300" distR="114300" simplePos="0" relativeHeight="251635712" behindDoc="0" locked="0" layoutInCell="0" allowOverlap="1" wp14:anchorId="50139E02" wp14:editId="294D09D2">
              <wp:simplePos x="0" y="0"/>
              <wp:positionH relativeFrom="page">
                <wp:posOffset>0</wp:posOffset>
              </wp:positionH>
              <wp:positionV relativeFrom="page">
                <wp:posOffset>10228580</wp:posOffset>
              </wp:positionV>
              <wp:extent cx="7560310" cy="273050"/>
              <wp:effectExtent l="0" t="0" r="0" b="12700"/>
              <wp:wrapNone/>
              <wp:docPr id="2" name="MSIPCM6e27408cb41f5b1cd6320e1e" descr="{&quot;HashCode&quot;:37626020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D87FB" w14:textId="3AFA1A61" w:rsidR="000078B0" w:rsidRPr="00967D17" w:rsidRDefault="00967D17" w:rsidP="00967D17">
                          <w:pPr>
                            <w:jc w:val="center"/>
                            <w:rPr>
                              <w:rFonts w:cs="Arial"/>
                              <w:color w:val="000000"/>
                              <w:sz w:val="24"/>
                            </w:rPr>
                          </w:pPr>
                          <w:r w:rsidRPr="00967D17">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139E02" id="MSIPCM6e27408cb41f5b1cd6320e1e" o:spid="_x0000_s1031" type="#_x0000_t202" alt="{&quot;HashCode&quot;:376260202,&quot;Height&quot;:841.0,&quot;Width&quot;:595.0,&quot;Placement&quot;:&quot;Footer&quot;,&quot;Index&quot;:&quot;OddAndEven&quot;,&quot;Section&quot;:1,&quot;Top&quot;:0.0,&quot;Left&quot;:0.0}" style="position:absolute;margin-left:0;margin-top:805.4pt;width:595.3pt;height:21.5pt;z-index:251635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093D87FB" w14:textId="3AFA1A61" w:rsidR="000078B0" w:rsidRPr="00967D17" w:rsidRDefault="00967D17" w:rsidP="00967D17">
                    <w:pPr>
                      <w:jc w:val="center"/>
                      <w:rPr>
                        <w:rFonts w:cs="Arial"/>
                        <w:color w:val="000000"/>
                        <w:sz w:val="24"/>
                      </w:rPr>
                    </w:pPr>
                    <w:r w:rsidRPr="00967D17">
                      <w:rPr>
                        <w:rFonts w:cs="Arial"/>
                        <w:color w:val="000000"/>
                        <w:sz w:val="24"/>
                      </w:rPr>
                      <w:t>OFFICIAL</w:t>
                    </w:r>
                  </w:p>
                </w:txbxContent>
              </v:textbox>
              <w10:wrap anchorx="page" anchory="page"/>
            </v:shape>
          </w:pict>
        </mc:Fallback>
      </mc:AlternateContent>
    </w:r>
    <w:r w:rsidR="001E08AB" w:rsidRPr="00101FD1">
      <w:rPr>
        <w:color w:val="5A6446"/>
        <w:sz w:val="14"/>
        <w:szCs w:val="14"/>
      </w:rPr>
      <w:t xml:space="preserve">Page </w:t>
    </w:r>
    <w:r w:rsidR="001E08AB" w:rsidRPr="00101FD1">
      <w:rPr>
        <w:rStyle w:val="PageNumber"/>
        <w:color w:val="5A6446"/>
        <w:sz w:val="14"/>
        <w:szCs w:val="14"/>
      </w:rPr>
      <w:fldChar w:fldCharType="begin"/>
    </w:r>
    <w:r w:rsidR="001E08AB" w:rsidRPr="00101FD1">
      <w:rPr>
        <w:rStyle w:val="PageNumber"/>
        <w:color w:val="5A6446"/>
        <w:sz w:val="14"/>
        <w:szCs w:val="14"/>
      </w:rPr>
      <w:instrText xml:space="preserve"> PAGE </w:instrText>
    </w:r>
    <w:r w:rsidR="001E08AB" w:rsidRPr="00101FD1">
      <w:rPr>
        <w:rStyle w:val="PageNumber"/>
        <w:color w:val="5A6446"/>
        <w:sz w:val="14"/>
        <w:szCs w:val="14"/>
      </w:rPr>
      <w:fldChar w:fldCharType="separate"/>
    </w:r>
    <w:r w:rsidR="001E08AB">
      <w:rPr>
        <w:rStyle w:val="PageNumber"/>
        <w:noProof/>
        <w:color w:val="5A6446"/>
        <w:sz w:val="14"/>
        <w:szCs w:val="14"/>
      </w:rPr>
      <w:t>112</w:t>
    </w:r>
    <w:r w:rsidR="001E08AB" w:rsidRPr="00101FD1">
      <w:rPr>
        <w:rStyle w:val="PageNumber"/>
        <w:color w:val="5A6446"/>
        <w:sz w:val="14"/>
        <w:szCs w:val="14"/>
      </w:rPr>
      <w:fldChar w:fldCharType="end"/>
    </w:r>
    <w:r w:rsidR="001E08AB" w:rsidRPr="00101FD1">
      <w:rPr>
        <w:rStyle w:val="PageNumber"/>
        <w:color w:val="5A6446"/>
        <w:sz w:val="14"/>
        <w:szCs w:val="14"/>
      </w:rPr>
      <w:tab/>
    </w:r>
    <w:r w:rsidR="001E08AB" w:rsidRPr="00101FD1">
      <w:rPr>
        <w:color w:val="5A6446"/>
        <w:sz w:val="14"/>
        <w:szCs w:val="14"/>
      </w:rPr>
      <w:t>Victoria</w:t>
    </w:r>
    <w:r w:rsidR="001E08AB">
      <w:rPr>
        <w:color w:val="5A6446"/>
        <w:sz w:val="14"/>
        <w:szCs w:val="14"/>
      </w:rPr>
      <w:t>n Local Government</w:t>
    </w:r>
    <w:r w:rsidR="001E08AB" w:rsidRPr="00101FD1">
      <w:rPr>
        <w:color w:val="5A6446"/>
        <w:sz w:val="14"/>
        <w:szCs w:val="14"/>
      </w:rPr>
      <w:t xml:space="preserve"> </w:t>
    </w:r>
    <w:r w:rsidR="001E08AB">
      <w:rPr>
        <w:color w:val="5A6446"/>
        <w:sz w:val="14"/>
        <w:szCs w:val="14"/>
      </w:rPr>
      <w:t xml:space="preserve">Grants </w:t>
    </w:r>
    <w:r w:rsidR="001E08AB" w:rsidRPr="00101FD1">
      <w:rPr>
        <w:color w:val="5A6446"/>
        <w:sz w:val="14"/>
        <w:szCs w:val="14"/>
      </w:rPr>
      <w:t xml:space="preserve">Commission – </w:t>
    </w:r>
    <w:r w:rsidR="001E08AB">
      <w:rPr>
        <w:color w:val="5A6446"/>
        <w:sz w:val="14"/>
        <w:szCs w:val="14"/>
      </w:rPr>
      <w:t>Allocation</w:t>
    </w:r>
    <w:r w:rsidR="001E08AB" w:rsidRPr="00101FD1">
      <w:rPr>
        <w:color w:val="5A6446"/>
        <w:sz w:val="14"/>
        <w:szCs w:val="14"/>
      </w:rPr>
      <w:t xml:space="preserve"> Report </w:t>
    </w:r>
    <w:r w:rsidR="006621F3">
      <w:rPr>
        <w:color w:val="5A6446"/>
        <w:sz w:val="14"/>
        <w:szCs w:val="14"/>
      </w:rPr>
      <w:t>2024-25</w:t>
    </w:r>
    <w:r w:rsidR="001E08AB">
      <w:rPr>
        <w:color w:val="5A6446"/>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A7ED" w14:textId="23FE0612" w:rsidR="001E08AB" w:rsidRPr="00101FD1" w:rsidRDefault="00483423" w:rsidP="00FE415B">
    <w:pPr>
      <w:tabs>
        <w:tab w:val="right" w:pos="9000"/>
      </w:tabs>
      <w:rPr>
        <w:color w:val="5A6446"/>
        <w:sz w:val="14"/>
        <w:szCs w:val="14"/>
      </w:rPr>
    </w:pPr>
    <w:r>
      <w:rPr>
        <w:noProof/>
      </w:rPr>
      <mc:AlternateContent>
        <mc:Choice Requires="wps">
          <w:drawing>
            <wp:anchor distT="0" distB="0" distL="114300" distR="114300" simplePos="0" relativeHeight="251676672" behindDoc="0" locked="0" layoutInCell="1" allowOverlap="1" wp14:anchorId="3DF29349" wp14:editId="5302212D">
              <wp:simplePos x="0" y="0"/>
              <wp:positionH relativeFrom="column">
                <wp:posOffset>2075815</wp:posOffset>
              </wp:positionH>
              <wp:positionV relativeFrom="paragraph">
                <wp:posOffset>95250</wp:posOffset>
              </wp:positionV>
              <wp:extent cx="1238250" cy="387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38250" cy="387350"/>
                      </a:xfrm>
                      <a:prstGeom prst="rect">
                        <a:avLst/>
                      </a:prstGeom>
                      <a:solidFill>
                        <a:schemeClr val="lt1"/>
                      </a:solidFill>
                      <a:ln w="6350">
                        <a:noFill/>
                      </a:ln>
                    </wps:spPr>
                    <wps:txbx>
                      <w:txbxContent>
                        <w:p w14:paraId="0B56FD08"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F29349" id="_x0000_t202" coordsize="21600,21600" o:spt="202" path="m,l,21600r21600,l21600,xe">
              <v:stroke joinstyle="miter"/>
              <v:path gradientshapeok="t" o:connecttype="rect"/>
            </v:shapetype>
            <v:shape id="Text Box 10" o:spid="_x0000_s1032" type="#_x0000_t202" style="position:absolute;margin-left:163.45pt;margin-top:7.5pt;width:97.5pt;height: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" fillcolor="white [3201]" stroked="f" strokeweight=".5pt">
              <v:textbox>
                <w:txbxContent>
                  <w:p w14:paraId="0B56FD08" w14:textId="77777777" w:rsidR="00483423" w:rsidRPr="00483423" w:rsidRDefault="00483423" w:rsidP="00483423">
                    <w:pPr>
                      <w:rPr>
                        <w:color w:val="FFFFFF" w:themeColor="background1"/>
                      </w:rPr>
                    </w:pPr>
                  </w:p>
                </w:txbxContent>
              </v:textbox>
            </v:shape>
          </w:pict>
        </mc:Fallback>
      </mc:AlternateContent>
    </w:r>
    <w:r w:rsidR="000078B0">
      <w:rPr>
        <w:noProof/>
        <w:color w:val="5A6446"/>
        <w:sz w:val="14"/>
        <w:szCs w:val="14"/>
      </w:rPr>
      <mc:AlternateContent>
        <mc:Choice Requires="wps">
          <w:drawing>
            <wp:anchor distT="0" distB="0" distL="114300" distR="114300" simplePos="0" relativeHeight="251625472" behindDoc="0" locked="0" layoutInCell="0" allowOverlap="1" wp14:anchorId="7024DA97" wp14:editId="0E2D625B">
              <wp:simplePos x="0" y="0"/>
              <wp:positionH relativeFrom="page">
                <wp:posOffset>0</wp:posOffset>
              </wp:positionH>
              <wp:positionV relativeFrom="page">
                <wp:posOffset>10228580</wp:posOffset>
              </wp:positionV>
              <wp:extent cx="7560310" cy="273050"/>
              <wp:effectExtent l="0" t="0" r="0" b="12700"/>
              <wp:wrapNone/>
              <wp:docPr id="1" name="MSIPCM09744c4aa4e57bcb3f70d8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124571" w14:textId="3265CDE2" w:rsidR="000078B0" w:rsidRPr="00967D17" w:rsidRDefault="00967D17" w:rsidP="00967D17">
                          <w:pPr>
                            <w:jc w:val="center"/>
                            <w:rPr>
                              <w:rFonts w:cs="Arial"/>
                              <w:color w:val="000000"/>
                              <w:sz w:val="24"/>
                            </w:rPr>
                          </w:pPr>
                          <w:r w:rsidRPr="00967D17">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24DA97" id="MSIPCM09744c4aa4e57bcb3f70d876" o:spid="_x0000_s1033" type="#_x0000_t202" alt="{&quot;HashCode&quot;:376260202,&quot;Height&quot;:841.0,&quot;Width&quot;:595.0,&quot;Placement&quot;:&quot;Footer&quot;,&quot;Index&quot;:&quot;Primary&quot;,&quot;Section&quot;:1,&quot;Top&quot;:0.0,&quot;Left&quot;:0.0}" style="position:absolute;margin-left:0;margin-top:805.4pt;width:595.3pt;height:21.5pt;z-index:2516254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vRRYYXAgAAKwQAAA4AAAAAAAAAAAAAAAAALgIAAGRycy9lMm9Eb2MueG1sUEsBAi0AFAAG&#10;AAgAAAAhAMQgy4TfAAAACwEAAA8AAAAAAAAAAAAAAAAAcQQAAGRycy9kb3ducmV2LnhtbFBLBQYA&#10;AAAABAAEAPMAAAB9BQAAAAA=&#10;" o:allowincell="f" filled="f" stroked="f" strokeweight=".5pt">
              <v:textbox inset=",0,,0">
                <w:txbxContent>
                  <w:p w14:paraId="0D124571" w14:textId="3265CDE2" w:rsidR="000078B0" w:rsidRPr="00967D17" w:rsidRDefault="00967D17" w:rsidP="00967D17">
                    <w:pPr>
                      <w:jc w:val="center"/>
                      <w:rPr>
                        <w:rFonts w:cs="Arial"/>
                        <w:color w:val="000000"/>
                        <w:sz w:val="24"/>
                      </w:rPr>
                    </w:pPr>
                    <w:r w:rsidRPr="00967D17">
                      <w:rPr>
                        <w:rFonts w:cs="Arial"/>
                        <w:color w:val="000000"/>
                        <w:sz w:val="24"/>
                      </w:rPr>
                      <w:t>OFFICIAL</w:t>
                    </w:r>
                  </w:p>
                </w:txbxContent>
              </v:textbox>
              <w10:wrap anchorx="page" anchory="page"/>
            </v:shape>
          </w:pict>
        </mc:Fallback>
      </mc:AlternateContent>
    </w:r>
    <w:r w:rsidR="001E08AB" w:rsidRPr="00101FD1">
      <w:rPr>
        <w:color w:val="5A6446"/>
        <w:sz w:val="14"/>
        <w:szCs w:val="14"/>
      </w:rPr>
      <w:t>Victoria</w:t>
    </w:r>
    <w:r w:rsidR="001E08AB">
      <w:rPr>
        <w:color w:val="5A6446"/>
        <w:sz w:val="14"/>
        <w:szCs w:val="14"/>
      </w:rPr>
      <w:t>n Local Government</w:t>
    </w:r>
    <w:r w:rsidR="001E08AB" w:rsidRPr="00101FD1">
      <w:rPr>
        <w:color w:val="5A6446"/>
        <w:sz w:val="14"/>
        <w:szCs w:val="14"/>
      </w:rPr>
      <w:t xml:space="preserve"> Grants Commission – </w:t>
    </w:r>
    <w:r w:rsidR="001E08AB">
      <w:rPr>
        <w:color w:val="5A6446"/>
        <w:sz w:val="14"/>
        <w:szCs w:val="14"/>
      </w:rPr>
      <w:t>Allocation</w:t>
    </w:r>
    <w:r w:rsidR="001E08AB" w:rsidRPr="00101FD1">
      <w:rPr>
        <w:color w:val="5A6446"/>
        <w:sz w:val="14"/>
        <w:szCs w:val="14"/>
      </w:rPr>
      <w:t xml:space="preserve"> Report </w:t>
    </w:r>
    <w:r w:rsidR="006621F3">
      <w:rPr>
        <w:color w:val="5A6446"/>
        <w:sz w:val="14"/>
        <w:szCs w:val="14"/>
      </w:rPr>
      <w:t>2024-25</w:t>
    </w:r>
    <w:r w:rsidR="001E08AB" w:rsidRPr="00101FD1">
      <w:rPr>
        <w:color w:val="5A6446"/>
        <w:sz w:val="14"/>
        <w:szCs w:val="14"/>
      </w:rPr>
      <w:t xml:space="preserve"> </w:t>
    </w:r>
    <w:r w:rsidR="001E08AB" w:rsidRPr="00101FD1">
      <w:rPr>
        <w:color w:val="5A6446"/>
        <w:sz w:val="14"/>
        <w:szCs w:val="14"/>
      </w:rPr>
      <w:tab/>
      <w:t xml:space="preserve">Page </w:t>
    </w:r>
    <w:r w:rsidR="001E08AB" w:rsidRPr="00101FD1">
      <w:rPr>
        <w:color w:val="5A6446"/>
        <w:sz w:val="14"/>
        <w:szCs w:val="14"/>
      </w:rPr>
      <w:fldChar w:fldCharType="begin"/>
    </w:r>
    <w:r w:rsidR="001E08AB" w:rsidRPr="00101FD1">
      <w:rPr>
        <w:color w:val="5A6446"/>
        <w:sz w:val="14"/>
        <w:szCs w:val="14"/>
      </w:rPr>
      <w:instrText xml:space="preserve"> PAGE </w:instrText>
    </w:r>
    <w:r w:rsidR="001E08AB" w:rsidRPr="00101FD1">
      <w:rPr>
        <w:color w:val="5A6446"/>
        <w:sz w:val="14"/>
        <w:szCs w:val="14"/>
      </w:rPr>
      <w:fldChar w:fldCharType="separate"/>
    </w:r>
    <w:r w:rsidR="001E08AB">
      <w:rPr>
        <w:noProof/>
        <w:color w:val="5A6446"/>
        <w:sz w:val="14"/>
        <w:szCs w:val="14"/>
      </w:rPr>
      <w:t>111</w:t>
    </w:r>
    <w:r w:rsidR="001E08AB" w:rsidRPr="00101FD1">
      <w:rPr>
        <w:color w:val="5A6446"/>
        <w:sz w:val="14"/>
        <w:szCs w:val="14"/>
      </w:rPr>
      <w:fldChar w:fldCharType="end"/>
    </w:r>
    <w:r w:rsidR="001E08AB">
      <w:rPr>
        <w:color w:val="5A6446"/>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70513" w14:textId="77777777" w:rsidR="001E08AB" w:rsidRDefault="001E08AB">
      <w:r>
        <w:separator/>
      </w:r>
    </w:p>
  </w:footnote>
  <w:footnote w:type="continuationSeparator" w:id="0">
    <w:p w14:paraId="15D30903" w14:textId="77777777" w:rsidR="001E08AB" w:rsidRDefault="001E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5517" w14:textId="227CFEEE" w:rsidR="000078B0" w:rsidRDefault="00483423">
    <w:pPr>
      <w:pStyle w:val="Header"/>
    </w:pPr>
    <w:r>
      <w:rPr>
        <w:noProof/>
      </w:rPr>
      <mc:AlternateContent>
        <mc:Choice Requires="wps">
          <w:drawing>
            <wp:anchor distT="0" distB="0" distL="114300" distR="114300" simplePos="0" relativeHeight="251666432" behindDoc="0" locked="0" layoutInCell="1" allowOverlap="1" wp14:anchorId="304CAF67" wp14:editId="44B26845">
              <wp:simplePos x="0" y="0"/>
              <wp:positionH relativeFrom="column">
                <wp:posOffset>2457450</wp:posOffset>
              </wp:positionH>
              <wp:positionV relativeFrom="paragraph">
                <wp:posOffset>-368300</wp:posOffset>
              </wp:positionV>
              <wp:extent cx="1238250" cy="4318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238250" cy="431800"/>
                      </a:xfrm>
                      <a:prstGeom prst="rect">
                        <a:avLst/>
                      </a:prstGeom>
                      <a:solidFill>
                        <a:schemeClr val="lt1"/>
                      </a:solidFill>
                      <a:ln w="6350">
                        <a:noFill/>
                      </a:ln>
                    </wps:spPr>
                    <wps:txbx>
                      <w:txbxContent>
                        <w:p w14:paraId="0CDA1666" w14:textId="77777777" w:rsidR="00483423" w:rsidRPr="00483423" w:rsidRDefault="00483423" w:rsidP="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4CAF67" id="_x0000_t202" coordsize="21600,21600" o:spt="202" path="m,l,21600r21600,l21600,xe">
              <v:stroke joinstyle="miter"/>
              <v:path gradientshapeok="t" o:connecttype="rect"/>
            </v:shapetype>
            <v:shape id="Text Box 9" o:spid="_x0000_s1026" type="#_x0000_t202" style="position:absolute;margin-left:193.5pt;margin-top:-29pt;width:97.5pt;height: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" fillcolor="white [3201]" stroked="f" strokeweight=".5pt">
              <v:textbox>
                <w:txbxContent>
                  <w:p w14:paraId="0CDA1666" w14:textId="77777777" w:rsidR="00483423" w:rsidRPr="00483423" w:rsidRDefault="00483423" w:rsidP="00483423">
                    <w:pPr>
                      <w:rPr>
                        <w:color w:val="FFFFFF" w:themeColor="background1"/>
                      </w:rPr>
                    </w:pPr>
                  </w:p>
                </w:txbxContent>
              </v:textbox>
            </v:shape>
          </w:pict>
        </mc:Fallback>
      </mc:AlternateContent>
    </w:r>
    <w:r w:rsidR="000078B0">
      <w:rPr>
        <w:noProof/>
      </w:rPr>
      <mc:AlternateContent>
        <mc:Choice Requires="wps">
          <w:drawing>
            <wp:anchor distT="0" distB="0" distL="114300" distR="114300" simplePos="0" relativeHeight="251657216" behindDoc="0" locked="0" layoutInCell="0" allowOverlap="1" wp14:anchorId="3019B72E" wp14:editId="525DB107">
              <wp:simplePos x="0" y="0"/>
              <wp:positionH relativeFrom="page">
                <wp:posOffset>0</wp:posOffset>
              </wp:positionH>
              <wp:positionV relativeFrom="page">
                <wp:posOffset>190500</wp:posOffset>
              </wp:positionV>
              <wp:extent cx="7560310" cy="273050"/>
              <wp:effectExtent l="0" t="0" r="0" b="12700"/>
              <wp:wrapNone/>
              <wp:docPr id="4" name="MSIPCM3e51499a879e0e2b75a0aae2" descr="{&quot;HashCode&quot;:35212263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4A01" w14:textId="080327F0" w:rsidR="000078B0" w:rsidRPr="009157E6" w:rsidRDefault="009157E6" w:rsidP="009157E6">
                          <w:pPr>
                            <w:jc w:val="center"/>
                            <w:rPr>
                              <w:rFonts w:cs="Arial"/>
                              <w:color w:val="000000"/>
                              <w:sz w:val="24"/>
                            </w:rPr>
                          </w:pPr>
                          <w:r w:rsidRPr="009157E6">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019B72E" id="MSIPCM3e51499a879e0e2b75a0aae2" o:spid="_x0000_s1027" type="#_x0000_t202" alt="{&quot;HashCode&quot;:352122633,&quot;Height&quot;:841.0,&quot;Width&quot;:595.0,&quot;Placement&quot;:&quot;Header&quot;,&quot;Index&quot;:&quot;OddAndEven&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52B4A01" w14:textId="080327F0" w:rsidR="000078B0" w:rsidRPr="009157E6" w:rsidRDefault="009157E6" w:rsidP="009157E6">
                    <w:pPr>
                      <w:jc w:val="center"/>
                      <w:rPr>
                        <w:rFonts w:cs="Arial"/>
                        <w:color w:val="000000"/>
                        <w:sz w:val="24"/>
                      </w:rPr>
                    </w:pPr>
                    <w:r w:rsidRPr="009157E6">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A9ED" w14:textId="2A9FD281" w:rsidR="000078B0" w:rsidRDefault="00483423">
    <w:pPr>
      <w:pStyle w:val="Header"/>
    </w:pPr>
    <w:r>
      <w:rPr>
        <w:noProof/>
      </w:rPr>
      <mc:AlternateContent>
        <mc:Choice Requires="wps">
          <w:drawing>
            <wp:anchor distT="0" distB="0" distL="114300" distR="114300" simplePos="0" relativeHeight="251697152" behindDoc="0" locked="0" layoutInCell="1" allowOverlap="1" wp14:anchorId="505B7794" wp14:editId="1716748B">
              <wp:simplePos x="0" y="0"/>
              <wp:positionH relativeFrom="column">
                <wp:posOffset>2075815</wp:posOffset>
              </wp:positionH>
              <wp:positionV relativeFrom="paragraph">
                <wp:posOffset>-347345</wp:posOffset>
              </wp:positionV>
              <wp:extent cx="1238250" cy="4318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238250" cy="431800"/>
                      </a:xfrm>
                      <a:prstGeom prst="rect">
                        <a:avLst/>
                      </a:prstGeom>
                      <a:solidFill>
                        <a:schemeClr val="lt1"/>
                      </a:solidFill>
                      <a:ln w="6350">
                        <a:noFill/>
                      </a:ln>
                    </wps:spPr>
                    <wps:txbx>
                      <w:txbxContent>
                        <w:p w14:paraId="75A5A71D" w14:textId="77777777" w:rsidR="00483423" w:rsidRPr="00483423" w:rsidRDefault="004834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5B7794" id="_x0000_t202" coordsize="21600,21600" o:spt="202" path="m,l,21600r21600,l21600,xe">
              <v:stroke joinstyle="miter"/>
              <v:path gradientshapeok="t" o:connecttype="rect"/>
            </v:shapetype>
            <v:shape id="Text Box 5" o:spid="_x0000_s1028" type="#_x0000_t202" style="position:absolute;margin-left:163.45pt;margin-top:-27.35pt;width:97.5pt;height:3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" fillcolor="white [3201]" stroked="f" strokeweight=".5pt">
              <v:textbox>
                <w:txbxContent>
                  <w:p w14:paraId="75A5A71D" w14:textId="77777777" w:rsidR="00483423" w:rsidRPr="00483423" w:rsidRDefault="00483423">
                    <w:pPr>
                      <w:rPr>
                        <w:color w:val="FFFFFF" w:themeColor="background1"/>
                      </w:rPr>
                    </w:pPr>
                  </w:p>
                </w:txbxContent>
              </v:textbox>
            </v:shape>
          </w:pict>
        </mc:Fallback>
      </mc:AlternateContent>
    </w:r>
    <w:r w:rsidR="000078B0">
      <w:rPr>
        <w:noProof/>
      </w:rPr>
      <mc:AlternateContent>
        <mc:Choice Requires="wps">
          <w:drawing>
            <wp:anchor distT="0" distB="0" distL="114300" distR="114300" simplePos="0" relativeHeight="251645952" behindDoc="0" locked="0" layoutInCell="0" allowOverlap="1" wp14:anchorId="2743EA8D" wp14:editId="034C0B91">
              <wp:simplePos x="0" y="0"/>
              <wp:positionH relativeFrom="page">
                <wp:posOffset>0</wp:posOffset>
              </wp:positionH>
              <wp:positionV relativeFrom="page">
                <wp:posOffset>190500</wp:posOffset>
              </wp:positionV>
              <wp:extent cx="7560310" cy="273050"/>
              <wp:effectExtent l="0" t="0" r="0" b="12700"/>
              <wp:wrapNone/>
              <wp:docPr id="3" name="MSIPCM1bf243b1b1a16ca74f5e92ae"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A7056" w14:textId="55AEF142" w:rsidR="000078B0" w:rsidRPr="009157E6" w:rsidRDefault="009157E6" w:rsidP="009157E6">
                          <w:pPr>
                            <w:jc w:val="center"/>
                            <w:rPr>
                              <w:rFonts w:cs="Arial"/>
                              <w:color w:val="000000"/>
                              <w:sz w:val="24"/>
                            </w:rPr>
                          </w:pPr>
                          <w:r w:rsidRPr="009157E6">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743EA8D" id="MSIPCM1bf243b1b1a16ca74f5e92ae" o:spid="_x0000_s1029" type="#_x0000_t202" alt="{&quot;HashCode&quot;:352122633,&quot;Height&quot;:841.0,&quot;Width&quot;:595.0,&quot;Placement&quot;:&quot;Header&quot;,&quot;Index&quot;:&quot;Primary&quot;,&quot;Section&quot;:1,&quot;Top&quot;:0.0,&quot;Left&quot;:0.0}" style="position:absolute;margin-left:0;margin-top:15pt;width:595.3pt;height:21.5pt;z-index:251645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278A7056" w14:textId="55AEF142" w:rsidR="000078B0" w:rsidRPr="009157E6" w:rsidRDefault="009157E6" w:rsidP="009157E6">
                    <w:pPr>
                      <w:jc w:val="center"/>
                      <w:rPr>
                        <w:rFonts w:cs="Arial"/>
                        <w:color w:val="000000"/>
                        <w:sz w:val="24"/>
                      </w:rPr>
                    </w:pPr>
                    <w:r w:rsidRPr="009157E6">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322560"/>
    <w:multiLevelType w:val="hybridMultilevel"/>
    <w:tmpl w:val="B3F2E980"/>
    <w:lvl w:ilvl="0" w:tplc="3C0ACCB4">
      <w:start w:val="12"/>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4"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6"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5"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7"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5012061">
    <w:abstractNumId w:val="20"/>
  </w:num>
  <w:num w:numId="2" w16cid:durableId="584220619">
    <w:abstractNumId w:val="30"/>
  </w:num>
  <w:num w:numId="3" w16cid:durableId="196284301">
    <w:abstractNumId w:val="18"/>
  </w:num>
  <w:num w:numId="4" w16cid:durableId="936445368">
    <w:abstractNumId w:val="22"/>
  </w:num>
  <w:num w:numId="5" w16cid:durableId="604924870">
    <w:abstractNumId w:val="21"/>
  </w:num>
  <w:num w:numId="6" w16cid:durableId="2092852637">
    <w:abstractNumId w:val="27"/>
  </w:num>
  <w:num w:numId="7" w16cid:durableId="1872111428">
    <w:abstractNumId w:val="31"/>
  </w:num>
  <w:num w:numId="8" w16cid:durableId="558248914">
    <w:abstractNumId w:val="26"/>
  </w:num>
  <w:num w:numId="9" w16cid:durableId="1731147939">
    <w:abstractNumId w:val="25"/>
  </w:num>
  <w:num w:numId="10" w16cid:durableId="107701179">
    <w:abstractNumId w:val="16"/>
  </w:num>
  <w:num w:numId="11" w16cid:durableId="218058974">
    <w:abstractNumId w:val="14"/>
  </w:num>
  <w:num w:numId="12" w16cid:durableId="378208510">
    <w:abstractNumId w:val="17"/>
  </w:num>
  <w:num w:numId="13" w16cid:durableId="2057121314">
    <w:abstractNumId w:val="28"/>
  </w:num>
  <w:num w:numId="14" w16cid:durableId="1460759079">
    <w:abstractNumId w:val="33"/>
  </w:num>
  <w:num w:numId="15" w16cid:durableId="918559807">
    <w:abstractNumId w:val="32"/>
  </w:num>
  <w:num w:numId="16" w16cid:durableId="1630286400">
    <w:abstractNumId w:val="19"/>
  </w:num>
  <w:num w:numId="17" w16cid:durableId="9449680">
    <w:abstractNumId w:val="15"/>
  </w:num>
  <w:num w:numId="18" w16cid:durableId="546841681">
    <w:abstractNumId w:val="13"/>
  </w:num>
  <w:num w:numId="19" w16cid:durableId="1392584497">
    <w:abstractNumId w:val="23"/>
  </w:num>
  <w:num w:numId="20" w16cid:durableId="2006858021">
    <w:abstractNumId w:val="24"/>
  </w:num>
  <w:num w:numId="21" w16cid:durableId="1845512103">
    <w:abstractNumId w:val="10"/>
  </w:num>
  <w:num w:numId="22" w16cid:durableId="1368674290">
    <w:abstractNumId w:val="9"/>
  </w:num>
  <w:num w:numId="23" w16cid:durableId="1177841310">
    <w:abstractNumId w:val="7"/>
  </w:num>
  <w:num w:numId="24" w16cid:durableId="320281240">
    <w:abstractNumId w:val="6"/>
  </w:num>
  <w:num w:numId="25" w16cid:durableId="1253707593">
    <w:abstractNumId w:val="5"/>
  </w:num>
  <w:num w:numId="26" w16cid:durableId="1535383378">
    <w:abstractNumId w:val="4"/>
  </w:num>
  <w:num w:numId="27" w16cid:durableId="1014648716">
    <w:abstractNumId w:val="8"/>
  </w:num>
  <w:num w:numId="28" w16cid:durableId="1364139157">
    <w:abstractNumId w:val="3"/>
  </w:num>
  <w:num w:numId="29" w16cid:durableId="1485777632">
    <w:abstractNumId w:val="2"/>
  </w:num>
  <w:num w:numId="30" w16cid:durableId="350227060">
    <w:abstractNumId w:val="1"/>
  </w:num>
  <w:num w:numId="31" w16cid:durableId="482628255">
    <w:abstractNumId w:val="0"/>
  </w:num>
  <w:num w:numId="32" w16cid:durableId="1409617489">
    <w:abstractNumId w:val="12"/>
  </w:num>
  <w:num w:numId="33" w16cid:durableId="405539020">
    <w:abstractNumId w:val="29"/>
  </w:num>
  <w:num w:numId="34" w16cid:durableId="732002891">
    <w:abstractNumId w:val="11"/>
  </w:num>
  <w:num w:numId="35" w16cid:durableId="1472165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9A"/>
    <w:rsid w:val="00001703"/>
    <w:rsid w:val="00001707"/>
    <w:rsid w:val="0000255F"/>
    <w:rsid w:val="00005757"/>
    <w:rsid w:val="00006F76"/>
    <w:rsid w:val="000078B0"/>
    <w:rsid w:val="00010EFE"/>
    <w:rsid w:val="0001399C"/>
    <w:rsid w:val="00016075"/>
    <w:rsid w:val="0001684D"/>
    <w:rsid w:val="00017106"/>
    <w:rsid w:val="0001736F"/>
    <w:rsid w:val="000239F7"/>
    <w:rsid w:val="00023C41"/>
    <w:rsid w:val="00025F89"/>
    <w:rsid w:val="000261B4"/>
    <w:rsid w:val="00030785"/>
    <w:rsid w:val="0003149B"/>
    <w:rsid w:val="0003231A"/>
    <w:rsid w:val="00033B56"/>
    <w:rsid w:val="00034C68"/>
    <w:rsid w:val="000359E3"/>
    <w:rsid w:val="00036660"/>
    <w:rsid w:val="00037518"/>
    <w:rsid w:val="0004098F"/>
    <w:rsid w:val="000413B8"/>
    <w:rsid w:val="0004146D"/>
    <w:rsid w:val="000432DB"/>
    <w:rsid w:val="00044A5B"/>
    <w:rsid w:val="00044F2E"/>
    <w:rsid w:val="000453DD"/>
    <w:rsid w:val="0004569E"/>
    <w:rsid w:val="00046894"/>
    <w:rsid w:val="0005079C"/>
    <w:rsid w:val="000515D6"/>
    <w:rsid w:val="000530DA"/>
    <w:rsid w:val="00054606"/>
    <w:rsid w:val="0005587D"/>
    <w:rsid w:val="00055A57"/>
    <w:rsid w:val="000577D8"/>
    <w:rsid w:val="00057A27"/>
    <w:rsid w:val="00057EFC"/>
    <w:rsid w:val="00060707"/>
    <w:rsid w:val="00061F39"/>
    <w:rsid w:val="000636B3"/>
    <w:rsid w:val="0006670B"/>
    <w:rsid w:val="00066C39"/>
    <w:rsid w:val="00067B02"/>
    <w:rsid w:val="000702B5"/>
    <w:rsid w:val="00072141"/>
    <w:rsid w:val="000726CB"/>
    <w:rsid w:val="000734E9"/>
    <w:rsid w:val="00073C62"/>
    <w:rsid w:val="0007467F"/>
    <w:rsid w:val="00080522"/>
    <w:rsid w:val="000814A3"/>
    <w:rsid w:val="00082DE7"/>
    <w:rsid w:val="00082FC9"/>
    <w:rsid w:val="000837C9"/>
    <w:rsid w:val="000858BE"/>
    <w:rsid w:val="00086DD7"/>
    <w:rsid w:val="00086FAA"/>
    <w:rsid w:val="000872CF"/>
    <w:rsid w:val="00087951"/>
    <w:rsid w:val="000907B0"/>
    <w:rsid w:val="00092500"/>
    <w:rsid w:val="00096A72"/>
    <w:rsid w:val="000973D1"/>
    <w:rsid w:val="000976F6"/>
    <w:rsid w:val="000A01F2"/>
    <w:rsid w:val="000A51B0"/>
    <w:rsid w:val="000A7A67"/>
    <w:rsid w:val="000B033D"/>
    <w:rsid w:val="000B10E8"/>
    <w:rsid w:val="000B12D6"/>
    <w:rsid w:val="000B1DC5"/>
    <w:rsid w:val="000B210A"/>
    <w:rsid w:val="000B2640"/>
    <w:rsid w:val="000B7032"/>
    <w:rsid w:val="000B7F4C"/>
    <w:rsid w:val="000C2C82"/>
    <w:rsid w:val="000C3956"/>
    <w:rsid w:val="000C3E35"/>
    <w:rsid w:val="000C6301"/>
    <w:rsid w:val="000C7176"/>
    <w:rsid w:val="000C79E0"/>
    <w:rsid w:val="000C7A80"/>
    <w:rsid w:val="000D066F"/>
    <w:rsid w:val="000E069E"/>
    <w:rsid w:val="000E0F98"/>
    <w:rsid w:val="000E20EB"/>
    <w:rsid w:val="000E26E1"/>
    <w:rsid w:val="000E2CCB"/>
    <w:rsid w:val="000E3689"/>
    <w:rsid w:val="000E4A02"/>
    <w:rsid w:val="000E5563"/>
    <w:rsid w:val="000E5722"/>
    <w:rsid w:val="000E578B"/>
    <w:rsid w:val="000E59AF"/>
    <w:rsid w:val="000E7CCF"/>
    <w:rsid w:val="000F1A84"/>
    <w:rsid w:val="000F1D1F"/>
    <w:rsid w:val="000F251C"/>
    <w:rsid w:val="000F2918"/>
    <w:rsid w:val="000F299C"/>
    <w:rsid w:val="000F3ACE"/>
    <w:rsid w:val="000F4458"/>
    <w:rsid w:val="000F4FDB"/>
    <w:rsid w:val="001009B0"/>
    <w:rsid w:val="00100D76"/>
    <w:rsid w:val="00100FCE"/>
    <w:rsid w:val="001010BD"/>
    <w:rsid w:val="001018EE"/>
    <w:rsid w:val="00101FD1"/>
    <w:rsid w:val="0010338A"/>
    <w:rsid w:val="0010350F"/>
    <w:rsid w:val="00103B31"/>
    <w:rsid w:val="00107CBA"/>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3DD0"/>
    <w:rsid w:val="001455D7"/>
    <w:rsid w:val="00145D59"/>
    <w:rsid w:val="00146654"/>
    <w:rsid w:val="00146FD1"/>
    <w:rsid w:val="00147515"/>
    <w:rsid w:val="001501BD"/>
    <w:rsid w:val="00152353"/>
    <w:rsid w:val="00152D43"/>
    <w:rsid w:val="00155A96"/>
    <w:rsid w:val="00156888"/>
    <w:rsid w:val="00157123"/>
    <w:rsid w:val="001614EA"/>
    <w:rsid w:val="0016240B"/>
    <w:rsid w:val="00162954"/>
    <w:rsid w:val="00162D2E"/>
    <w:rsid w:val="00162FEE"/>
    <w:rsid w:val="0016581E"/>
    <w:rsid w:val="001658EB"/>
    <w:rsid w:val="001700FF"/>
    <w:rsid w:val="00170246"/>
    <w:rsid w:val="001709F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5299"/>
    <w:rsid w:val="001A6070"/>
    <w:rsid w:val="001A75E4"/>
    <w:rsid w:val="001B01DB"/>
    <w:rsid w:val="001B22BA"/>
    <w:rsid w:val="001B2AC2"/>
    <w:rsid w:val="001B2CC0"/>
    <w:rsid w:val="001B3871"/>
    <w:rsid w:val="001B3F39"/>
    <w:rsid w:val="001B6205"/>
    <w:rsid w:val="001B68DB"/>
    <w:rsid w:val="001C1729"/>
    <w:rsid w:val="001C213A"/>
    <w:rsid w:val="001C347C"/>
    <w:rsid w:val="001C444F"/>
    <w:rsid w:val="001C500A"/>
    <w:rsid w:val="001C605C"/>
    <w:rsid w:val="001C652C"/>
    <w:rsid w:val="001C7123"/>
    <w:rsid w:val="001D19AD"/>
    <w:rsid w:val="001D41EA"/>
    <w:rsid w:val="001D4D83"/>
    <w:rsid w:val="001D77D1"/>
    <w:rsid w:val="001E08AB"/>
    <w:rsid w:val="001E1A2C"/>
    <w:rsid w:val="001E1A90"/>
    <w:rsid w:val="001E3FAA"/>
    <w:rsid w:val="001E4220"/>
    <w:rsid w:val="001E60BB"/>
    <w:rsid w:val="001E77FA"/>
    <w:rsid w:val="001E79AC"/>
    <w:rsid w:val="001F0327"/>
    <w:rsid w:val="001F03CA"/>
    <w:rsid w:val="001F183A"/>
    <w:rsid w:val="001F1DB2"/>
    <w:rsid w:val="001F1FBB"/>
    <w:rsid w:val="001F1FDF"/>
    <w:rsid w:val="001F4955"/>
    <w:rsid w:val="001F5657"/>
    <w:rsid w:val="001F66D0"/>
    <w:rsid w:val="001F6D63"/>
    <w:rsid w:val="001F733D"/>
    <w:rsid w:val="001F7569"/>
    <w:rsid w:val="00201155"/>
    <w:rsid w:val="0020397B"/>
    <w:rsid w:val="0020502F"/>
    <w:rsid w:val="002065E1"/>
    <w:rsid w:val="0021156B"/>
    <w:rsid w:val="002126FB"/>
    <w:rsid w:val="0021363C"/>
    <w:rsid w:val="00214AB4"/>
    <w:rsid w:val="00217637"/>
    <w:rsid w:val="00220FF7"/>
    <w:rsid w:val="0022168A"/>
    <w:rsid w:val="00222545"/>
    <w:rsid w:val="00223333"/>
    <w:rsid w:val="00223608"/>
    <w:rsid w:val="0022365B"/>
    <w:rsid w:val="00224955"/>
    <w:rsid w:val="0022559D"/>
    <w:rsid w:val="002256FC"/>
    <w:rsid w:val="002278B8"/>
    <w:rsid w:val="00232634"/>
    <w:rsid w:val="00235988"/>
    <w:rsid w:val="00236934"/>
    <w:rsid w:val="002430AB"/>
    <w:rsid w:val="00244A4F"/>
    <w:rsid w:val="002451D9"/>
    <w:rsid w:val="00245E7C"/>
    <w:rsid w:val="002460C5"/>
    <w:rsid w:val="002469A6"/>
    <w:rsid w:val="00250496"/>
    <w:rsid w:val="002510E4"/>
    <w:rsid w:val="00252D4A"/>
    <w:rsid w:val="00261079"/>
    <w:rsid w:val="00263A88"/>
    <w:rsid w:val="00264EEC"/>
    <w:rsid w:val="00266F1B"/>
    <w:rsid w:val="0027003A"/>
    <w:rsid w:val="00270CE1"/>
    <w:rsid w:val="00272ED8"/>
    <w:rsid w:val="002734A2"/>
    <w:rsid w:val="002735A3"/>
    <w:rsid w:val="00275AB2"/>
    <w:rsid w:val="002760E1"/>
    <w:rsid w:val="00277761"/>
    <w:rsid w:val="002813F7"/>
    <w:rsid w:val="002822E1"/>
    <w:rsid w:val="002826C2"/>
    <w:rsid w:val="00282D8A"/>
    <w:rsid w:val="00283A0E"/>
    <w:rsid w:val="002869A5"/>
    <w:rsid w:val="00286A84"/>
    <w:rsid w:val="002902E4"/>
    <w:rsid w:val="0029038A"/>
    <w:rsid w:val="00291710"/>
    <w:rsid w:val="002918A5"/>
    <w:rsid w:val="00291FB8"/>
    <w:rsid w:val="0029259A"/>
    <w:rsid w:val="0029501B"/>
    <w:rsid w:val="00295861"/>
    <w:rsid w:val="00295E9C"/>
    <w:rsid w:val="0029610F"/>
    <w:rsid w:val="00296137"/>
    <w:rsid w:val="002967FF"/>
    <w:rsid w:val="002968EF"/>
    <w:rsid w:val="002A2397"/>
    <w:rsid w:val="002A7CA0"/>
    <w:rsid w:val="002B003C"/>
    <w:rsid w:val="002B1641"/>
    <w:rsid w:val="002B16AA"/>
    <w:rsid w:val="002B1DDC"/>
    <w:rsid w:val="002B296F"/>
    <w:rsid w:val="002B2DBE"/>
    <w:rsid w:val="002B4344"/>
    <w:rsid w:val="002B63A0"/>
    <w:rsid w:val="002B721C"/>
    <w:rsid w:val="002C0DA0"/>
    <w:rsid w:val="002C327B"/>
    <w:rsid w:val="002C331E"/>
    <w:rsid w:val="002C5693"/>
    <w:rsid w:val="002C5AE1"/>
    <w:rsid w:val="002C7095"/>
    <w:rsid w:val="002C70F6"/>
    <w:rsid w:val="002D0410"/>
    <w:rsid w:val="002D0A47"/>
    <w:rsid w:val="002D2EFA"/>
    <w:rsid w:val="002D2FDE"/>
    <w:rsid w:val="002D343C"/>
    <w:rsid w:val="002D3957"/>
    <w:rsid w:val="002D3DE3"/>
    <w:rsid w:val="002E02CB"/>
    <w:rsid w:val="002E062A"/>
    <w:rsid w:val="002E2BBA"/>
    <w:rsid w:val="002E3B7A"/>
    <w:rsid w:val="002E4C02"/>
    <w:rsid w:val="002E57F7"/>
    <w:rsid w:val="002E7151"/>
    <w:rsid w:val="002F1DEC"/>
    <w:rsid w:val="002F28B5"/>
    <w:rsid w:val="002F35A5"/>
    <w:rsid w:val="002F37D0"/>
    <w:rsid w:val="002F38D2"/>
    <w:rsid w:val="002F4559"/>
    <w:rsid w:val="002F4DA8"/>
    <w:rsid w:val="002F6669"/>
    <w:rsid w:val="002F6DD5"/>
    <w:rsid w:val="0030541B"/>
    <w:rsid w:val="003059C7"/>
    <w:rsid w:val="003064A0"/>
    <w:rsid w:val="003064D8"/>
    <w:rsid w:val="00310F42"/>
    <w:rsid w:val="00311A0C"/>
    <w:rsid w:val="00314AE6"/>
    <w:rsid w:val="00314F64"/>
    <w:rsid w:val="003154CB"/>
    <w:rsid w:val="00315755"/>
    <w:rsid w:val="003179E1"/>
    <w:rsid w:val="00320040"/>
    <w:rsid w:val="003221E8"/>
    <w:rsid w:val="003224D5"/>
    <w:rsid w:val="00322BE9"/>
    <w:rsid w:val="00323194"/>
    <w:rsid w:val="00325560"/>
    <w:rsid w:val="00325929"/>
    <w:rsid w:val="0032646D"/>
    <w:rsid w:val="003269FD"/>
    <w:rsid w:val="003275FE"/>
    <w:rsid w:val="00327701"/>
    <w:rsid w:val="00327AC7"/>
    <w:rsid w:val="00327C0E"/>
    <w:rsid w:val="00330D66"/>
    <w:rsid w:val="003317DB"/>
    <w:rsid w:val="00331C59"/>
    <w:rsid w:val="00333737"/>
    <w:rsid w:val="00340D03"/>
    <w:rsid w:val="00341944"/>
    <w:rsid w:val="003419AA"/>
    <w:rsid w:val="00341DE6"/>
    <w:rsid w:val="00342DB4"/>
    <w:rsid w:val="00342F17"/>
    <w:rsid w:val="00344450"/>
    <w:rsid w:val="00345F29"/>
    <w:rsid w:val="0034634F"/>
    <w:rsid w:val="00352B86"/>
    <w:rsid w:val="00354DF1"/>
    <w:rsid w:val="0035789A"/>
    <w:rsid w:val="00357C69"/>
    <w:rsid w:val="00361C8B"/>
    <w:rsid w:val="003631DD"/>
    <w:rsid w:val="003638D5"/>
    <w:rsid w:val="0036421F"/>
    <w:rsid w:val="00366E28"/>
    <w:rsid w:val="003723B7"/>
    <w:rsid w:val="00372475"/>
    <w:rsid w:val="003724F6"/>
    <w:rsid w:val="00374AF6"/>
    <w:rsid w:val="00376D27"/>
    <w:rsid w:val="00376DB8"/>
    <w:rsid w:val="00381A9F"/>
    <w:rsid w:val="00382150"/>
    <w:rsid w:val="00382B34"/>
    <w:rsid w:val="0038375E"/>
    <w:rsid w:val="003909B6"/>
    <w:rsid w:val="00390FA8"/>
    <w:rsid w:val="0039266A"/>
    <w:rsid w:val="00392BEF"/>
    <w:rsid w:val="003933A7"/>
    <w:rsid w:val="003935DB"/>
    <w:rsid w:val="00397BC9"/>
    <w:rsid w:val="003A0189"/>
    <w:rsid w:val="003A4654"/>
    <w:rsid w:val="003A59AA"/>
    <w:rsid w:val="003A65E3"/>
    <w:rsid w:val="003A796C"/>
    <w:rsid w:val="003B00FD"/>
    <w:rsid w:val="003B1CE6"/>
    <w:rsid w:val="003B1FF7"/>
    <w:rsid w:val="003B2861"/>
    <w:rsid w:val="003B317F"/>
    <w:rsid w:val="003B5409"/>
    <w:rsid w:val="003B6CEE"/>
    <w:rsid w:val="003C0374"/>
    <w:rsid w:val="003C0715"/>
    <w:rsid w:val="003C0CBD"/>
    <w:rsid w:val="003C138B"/>
    <w:rsid w:val="003C2E13"/>
    <w:rsid w:val="003C3977"/>
    <w:rsid w:val="003C416E"/>
    <w:rsid w:val="003C47DB"/>
    <w:rsid w:val="003C5C9E"/>
    <w:rsid w:val="003C6AC0"/>
    <w:rsid w:val="003D43D7"/>
    <w:rsid w:val="003D649A"/>
    <w:rsid w:val="003D6925"/>
    <w:rsid w:val="003E006E"/>
    <w:rsid w:val="003E2D55"/>
    <w:rsid w:val="003E30A5"/>
    <w:rsid w:val="003E31EF"/>
    <w:rsid w:val="003E5CD9"/>
    <w:rsid w:val="003E71C0"/>
    <w:rsid w:val="003E7389"/>
    <w:rsid w:val="003F04DA"/>
    <w:rsid w:val="003F094A"/>
    <w:rsid w:val="003F2A07"/>
    <w:rsid w:val="003F4741"/>
    <w:rsid w:val="004002AF"/>
    <w:rsid w:val="00401057"/>
    <w:rsid w:val="0040527A"/>
    <w:rsid w:val="0040670F"/>
    <w:rsid w:val="004069D7"/>
    <w:rsid w:val="00406BD6"/>
    <w:rsid w:val="004123D2"/>
    <w:rsid w:val="0041340B"/>
    <w:rsid w:val="0041388F"/>
    <w:rsid w:val="00413ACB"/>
    <w:rsid w:val="00414FD0"/>
    <w:rsid w:val="0042286A"/>
    <w:rsid w:val="00423151"/>
    <w:rsid w:val="00423889"/>
    <w:rsid w:val="00423E6D"/>
    <w:rsid w:val="00424772"/>
    <w:rsid w:val="00427A76"/>
    <w:rsid w:val="00430FFC"/>
    <w:rsid w:val="00431B7C"/>
    <w:rsid w:val="0043201E"/>
    <w:rsid w:val="00432225"/>
    <w:rsid w:val="00432458"/>
    <w:rsid w:val="004350BD"/>
    <w:rsid w:val="00437BB6"/>
    <w:rsid w:val="004421DD"/>
    <w:rsid w:val="004425AC"/>
    <w:rsid w:val="004434CD"/>
    <w:rsid w:val="00443882"/>
    <w:rsid w:val="00443A95"/>
    <w:rsid w:val="00447EA0"/>
    <w:rsid w:val="00451090"/>
    <w:rsid w:val="0045503C"/>
    <w:rsid w:val="004575A4"/>
    <w:rsid w:val="00460F05"/>
    <w:rsid w:val="00461005"/>
    <w:rsid w:val="004624F2"/>
    <w:rsid w:val="00462515"/>
    <w:rsid w:val="00467729"/>
    <w:rsid w:val="00467BDD"/>
    <w:rsid w:val="00467CB6"/>
    <w:rsid w:val="004704D1"/>
    <w:rsid w:val="00470E34"/>
    <w:rsid w:val="0047114C"/>
    <w:rsid w:val="004717D1"/>
    <w:rsid w:val="004721E1"/>
    <w:rsid w:val="0047242D"/>
    <w:rsid w:val="0047350C"/>
    <w:rsid w:val="00474484"/>
    <w:rsid w:val="00474874"/>
    <w:rsid w:val="004756C2"/>
    <w:rsid w:val="00475763"/>
    <w:rsid w:val="00475A74"/>
    <w:rsid w:val="00476791"/>
    <w:rsid w:val="004778E8"/>
    <w:rsid w:val="0048206D"/>
    <w:rsid w:val="00482335"/>
    <w:rsid w:val="004825F5"/>
    <w:rsid w:val="00483423"/>
    <w:rsid w:val="004847EF"/>
    <w:rsid w:val="00484E15"/>
    <w:rsid w:val="004850F2"/>
    <w:rsid w:val="00485767"/>
    <w:rsid w:val="00485FCB"/>
    <w:rsid w:val="00486B2A"/>
    <w:rsid w:val="004873B8"/>
    <w:rsid w:val="00487DF8"/>
    <w:rsid w:val="004906A2"/>
    <w:rsid w:val="00490A2F"/>
    <w:rsid w:val="0049237E"/>
    <w:rsid w:val="00493668"/>
    <w:rsid w:val="00493E7A"/>
    <w:rsid w:val="00496979"/>
    <w:rsid w:val="00497813"/>
    <w:rsid w:val="004A1945"/>
    <w:rsid w:val="004A27C3"/>
    <w:rsid w:val="004A2ABE"/>
    <w:rsid w:val="004A2E17"/>
    <w:rsid w:val="004A3EB5"/>
    <w:rsid w:val="004A3F14"/>
    <w:rsid w:val="004A41A8"/>
    <w:rsid w:val="004B0D5C"/>
    <w:rsid w:val="004B2933"/>
    <w:rsid w:val="004B380D"/>
    <w:rsid w:val="004B3BB1"/>
    <w:rsid w:val="004B42E0"/>
    <w:rsid w:val="004B5BDC"/>
    <w:rsid w:val="004B6040"/>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4E3E"/>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1F6"/>
    <w:rsid w:val="004F67E6"/>
    <w:rsid w:val="004F6F8C"/>
    <w:rsid w:val="004F7B74"/>
    <w:rsid w:val="004F7F44"/>
    <w:rsid w:val="00501562"/>
    <w:rsid w:val="00502B4F"/>
    <w:rsid w:val="00502F32"/>
    <w:rsid w:val="00503AE3"/>
    <w:rsid w:val="005040D1"/>
    <w:rsid w:val="00505191"/>
    <w:rsid w:val="005066C0"/>
    <w:rsid w:val="0051124A"/>
    <w:rsid w:val="00514109"/>
    <w:rsid w:val="0051468E"/>
    <w:rsid w:val="005146A4"/>
    <w:rsid w:val="00517838"/>
    <w:rsid w:val="00517845"/>
    <w:rsid w:val="00517CB5"/>
    <w:rsid w:val="00520C7B"/>
    <w:rsid w:val="00524A0B"/>
    <w:rsid w:val="0053047B"/>
    <w:rsid w:val="00531DC4"/>
    <w:rsid w:val="0053278E"/>
    <w:rsid w:val="00532B0D"/>
    <w:rsid w:val="005330EB"/>
    <w:rsid w:val="00536506"/>
    <w:rsid w:val="00536E15"/>
    <w:rsid w:val="0053723D"/>
    <w:rsid w:val="005372AF"/>
    <w:rsid w:val="00540FD9"/>
    <w:rsid w:val="00542AC2"/>
    <w:rsid w:val="00547CB7"/>
    <w:rsid w:val="00553B83"/>
    <w:rsid w:val="0055421C"/>
    <w:rsid w:val="00557771"/>
    <w:rsid w:val="00557E97"/>
    <w:rsid w:val="0056299E"/>
    <w:rsid w:val="005658A4"/>
    <w:rsid w:val="00566176"/>
    <w:rsid w:val="0056626B"/>
    <w:rsid w:val="0056685C"/>
    <w:rsid w:val="00566E37"/>
    <w:rsid w:val="00566EA9"/>
    <w:rsid w:val="0057411C"/>
    <w:rsid w:val="00574C2F"/>
    <w:rsid w:val="00575DFA"/>
    <w:rsid w:val="00576289"/>
    <w:rsid w:val="00576338"/>
    <w:rsid w:val="00576403"/>
    <w:rsid w:val="00576EAC"/>
    <w:rsid w:val="00577D60"/>
    <w:rsid w:val="00581D4C"/>
    <w:rsid w:val="0058215B"/>
    <w:rsid w:val="00582443"/>
    <w:rsid w:val="00582D73"/>
    <w:rsid w:val="00583E8E"/>
    <w:rsid w:val="00583FEE"/>
    <w:rsid w:val="00583FEF"/>
    <w:rsid w:val="00584325"/>
    <w:rsid w:val="0058433A"/>
    <w:rsid w:val="00584EFA"/>
    <w:rsid w:val="005857EC"/>
    <w:rsid w:val="00586013"/>
    <w:rsid w:val="00586B26"/>
    <w:rsid w:val="00587B46"/>
    <w:rsid w:val="00590014"/>
    <w:rsid w:val="00590191"/>
    <w:rsid w:val="00590A25"/>
    <w:rsid w:val="005911C9"/>
    <w:rsid w:val="00591DA1"/>
    <w:rsid w:val="0059386B"/>
    <w:rsid w:val="00595BB5"/>
    <w:rsid w:val="00595F40"/>
    <w:rsid w:val="005973A9"/>
    <w:rsid w:val="0059768F"/>
    <w:rsid w:val="00597B21"/>
    <w:rsid w:val="005A0DE9"/>
    <w:rsid w:val="005A1A83"/>
    <w:rsid w:val="005A3A36"/>
    <w:rsid w:val="005A3EDD"/>
    <w:rsid w:val="005A5555"/>
    <w:rsid w:val="005A7F9F"/>
    <w:rsid w:val="005B204C"/>
    <w:rsid w:val="005B4446"/>
    <w:rsid w:val="005B58BE"/>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19CF"/>
    <w:rsid w:val="005D2954"/>
    <w:rsid w:val="005D2DF2"/>
    <w:rsid w:val="005D3746"/>
    <w:rsid w:val="005D4042"/>
    <w:rsid w:val="005D5358"/>
    <w:rsid w:val="005D5784"/>
    <w:rsid w:val="005E19B8"/>
    <w:rsid w:val="005E2CF4"/>
    <w:rsid w:val="005E2F1F"/>
    <w:rsid w:val="005E44F9"/>
    <w:rsid w:val="005E4D26"/>
    <w:rsid w:val="005E59CA"/>
    <w:rsid w:val="005E5C15"/>
    <w:rsid w:val="005E7BF1"/>
    <w:rsid w:val="005E7E9B"/>
    <w:rsid w:val="005E7FBD"/>
    <w:rsid w:val="005F1283"/>
    <w:rsid w:val="005F1B82"/>
    <w:rsid w:val="005F6231"/>
    <w:rsid w:val="005F6D64"/>
    <w:rsid w:val="00603955"/>
    <w:rsid w:val="00603E07"/>
    <w:rsid w:val="006050E2"/>
    <w:rsid w:val="00605C0D"/>
    <w:rsid w:val="006064C0"/>
    <w:rsid w:val="00606A75"/>
    <w:rsid w:val="00606C9D"/>
    <w:rsid w:val="00607621"/>
    <w:rsid w:val="006077A1"/>
    <w:rsid w:val="006112D6"/>
    <w:rsid w:val="00611AB9"/>
    <w:rsid w:val="00613727"/>
    <w:rsid w:val="00615E03"/>
    <w:rsid w:val="00615E21"/>
    <w:rsid w:val="006166B8"/>
    <w:rsid w:val="006172CB"/>
    <w:rsid w:val="006175A5"/>
    <w:rsid w:val="00621118"/>
    <w:rsid w:val="0062165F"/>
    <w:rsid w:val="006255DD"/>
    <w:rsid w:val="00626080"/>
    <w:rsid w:val="00626246"/>
    <w:rsid w:val="00630373"/>
    <w:rsid w:val="00630664"/>
    <w:rsid w:val="00632855"/>
    <w:rsid w:val="00636814"/>
    <w:rsid w:val="00636848"/>
    <w:rsid w:val="00636D9D"/>
    <w:rsid w:val="00636EEC"/>
    <w:rsid w:val="00640E8B"/>
    <w:rsid w:val="006420B2"/>
    <w:rsid w:val="0064258A"/>
    <w:rsid w:val="00643412"/>
    <w:rsid w:val="00646DE7"/>
    <w:rsid w:val="00652D4E"/>
    <w:rsid w:val="0065540C"/>
    <w:rsid w:val="0065634B"/>
    <w:rsid w:val="00660517"/>
    <w:rsid w:val="006621F3"/>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627"/>
    <w:rsid w:val="006850FF"/>
    <w:rsid w:val="00687562"/>
    <w:rsid w:val="00687D22"/>
    <w:rsid w:val="00690087"/>
    <w:rsid w:val="006901FA"/>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A402C"/>
    <w:rsid w:val="006A4DF1"/>
    <w:rsid w:val="006A7CDE"/>
    <w:rsid w:val="006B1550"/>
    <w:rsid w:val="006B354D"/>
    <w:rsid w:val="006B3AE6"/>
    <w:rsid w:val="006B4418"/>
    <w:rsid w:val="006B4642"/>
    <w:rsid w:val="006B46C6"/>
    <w:rsid w:val="006B55B8"/>
    <w:rsid w:val="006B574F"/>
    <w:rsid w:val="006B60D7"/>
    <w:rsid w:val="006B6A24"/>
    <w:rsid w:val="006C0ED1"/>
    <w:rsid w:val="006C1CBA"/>
    <w:rsid w:val="006C2108"/>
    <w:rsid w:val="006C375A"/>
    <w:rsid w:val="006C4781"/>
    <w:rsid w:val="006D0BAE"/>
    <w:rsid w:val="006D154A"/>
    <w:rsid w:val="006D3324"/>
    <w:rsid w:val="006D3AB7"/>
    <w:rsid w:val="006D4C53"/>
    <w:rsid w:val="006D563A"/>
    <w:rsid w:val="006D6379"/>
    <w:rsid w:val="006D721B"/>
    <w:rsid w:val="006D7E74"/>
    <w:rsid w:val="006E140B"/>
    <w:rsid w:val="006E39AD"/>
    <w:rsid w:val="006E3D6E"/>
    <w:rsid w:val="006E50A4"/>
    <w:rsid w:val="006E5A92"/>
    <w:rsid w:val="006E6C15"/>
    <w:rsid w:val="006E7617"/>
    <w:rsid w:val="006E7884"/>
    <w:rsid w:val="006F0DD2"/>
    <w:rsid w:val="006F1F84"/>
    <w:rsid w:val="006F7A4B"/>
    <w:rsid w:val="006F7FE8"/>
    <w:rsid w:val="00700430"/>
    <w:rsid w:val="00700C56"/>
    <w:rsid w:val="007016AE"/>
    <w:rsid w:val="00702204"/>
    <w:rsid w:val="007041FA"/>
    <w:rsid w:val="00705457"/>
    <w:rsid w:val="0070609F"/>
    <w:rsid w:val="007074BA"/>
    <w:rsid w:val="0070757A"/>
    <w:rsid w:val="00712E97"/>
    <w:rsid w:val="00712F97"/>
    <w:rsid w:val="0071334A"/>
    <w:rsid w:val="00713C86"/>
    <w:rsid w:val="007159A3"/>
    <w:rsid w:val="00720630"/>
    <w:rsid w:val="00720D59"/>
    <w:rsid w:val="0072115A"/>
    <w:rsid w:val="0072144C"/>
    <w:rsid w:val="007215F4"/>
    <w:rsid w:val="0072532C"/>
    <w:rsid w:val="007303E1"/>
    <w:rsid w:val="00730EFE"/>
    <w:rsid w:val="00731E1A"/>
    <w:rsid w:val="007328C8"/>
    <w:rsid w:val="00734411"/>
    <w:rsid w:val="00734A5D"/>
    <w:rsid w:val="0073777E"/>
    <w:rsid w:val="007436BC"/>
    <w:rsid w:val="0074471C"/>
    <w:rsid w:val="00745D13"/>
    <w:rsid w:val="00747768"/>
    <w:rsid w:val="007516D1"/>
    <w:rsid w:val="007517F1"/>
    <w:rsid w:val="00753F4C"/>
    <w:rsid w:val="007541A0"/>
    <w:rsid w:val="00754FF1"/>
    <w:rsid w:val="007613F5"/>
    <w:rsid w:val="00764B08"/>
    <w:rsid w:val="007712BA"/>
    <w:rsid w:val="007722CD"/>
    <w:rsid w:val="00772731"/>
    <w:rsid w:val="00772CA8"/>
    <w:rsid w:val="00777193"/>
    <w:rsid w:val="007806D4"/>
    <w:rsid w:val="00782715"/>
    <w:rsid w:val="007853A5"/>
    <w:rsid w:val="00790D04"/>
    <w:rsid w:val="007924A4"/>
    <w:rsid w:val="0079303B"/>
    <w:rsid w:val="00793569"/>
    <w:rsid w:val="0079481A"/>
    <w:rsid w:val="00795565"/>
    <w:rsid w:val="00795BEC"/>
    <w:rsid w:val="00795FC0"/>
    <w:rsid w:val="007A27E1"/>
    <w:rsid w:val="007A29AE"/>
    <w:rsid w:val="007A4611"/>
    <w:rsid w:val="007A5956"/>
    <w:rsid w:val="007A73FE"/>
    <w:rsid w:val="007A742D"/>
    <w:rsid w:val="007A7FCB"/>
    <w:rsid w:val="007B232D"/>
    <w:rsid w:val="007B29E5"/>
    <w:rsid w:val="007B2FF3"/>
    <w:rsid w:val="007B306F"/>
    <w:rsid w:val="007B456C"/>
    <w:rsid w:val="007B50A4"/>
    <w:rsid w:val="007B5142"/>
    <w:rsid w:val="007B6FB7"/>
    <w:rsid w:val="007B7FEA"/>
    <w:rsid w:val="007C1C0B"/>
    <w:rsid w:val="007C4954"/>
    <w:rsid w:val="007C68BD"/>
    <w:rsid w:val="007C6BFB"/>
    <w:rsid w:val="007C6D1F"/>
    <w:rsid w:val="007C7440"/>
    <w:rsid w:val="007C7C43"/>
    <w:rsid w:val="007D1D7A"/>
    <w:rsid w:val="007D1FF4"/>
    <w:rsid w:val="007D2EFE"/>
    <w:rsid w:val="007D3B07"/>
    <w:rsid w:val="007D41A6"/>
    <w:rsid w:val="007D5784"/>
    <w:rsid w:val="007D606E"/>
    <w:rsid w:val="007D713B"/>
    <w:rsid w:val="007E0AB8"/>
    <w:rsid w:val="007E15CC"/>
    <w:rsid w:val="007E3FF3"/>
    <w:rsid w:val="007E5AC6"/>
    <w:rsid w:val="007E6AD4"/>
    <w:rsid w:val="007F0483"/>
    <w:rsid w:val="007F0765"/>
    <w:rsid w:val="007F1CB1"/>
    <w:rsid w:val="007F2170"/>
    <w:rsid w:val="007F34FF"/>
    <w:rsid w:val="007F35BA"/>
    <w:rsid w:val="007F3C02"/>
    <w:rsid w:val="007F3F07"/>
    <w:rsid w:val="007F45D1"/>
    <w:rsid w:val="007F61EF"/>
    <w:rsid w:val="007F70F1"/>
    <w:rsid w:val="007F759E"/>
    <w:rsid w:val="008000A4"/>
    <w:rsid w:val="0080012C"/>
    <w:rsid w:val="008001AD"/>
    <w:rsid w:val="0080094F"/>
    <w:rsid w:val="00811EF6"/>
    <w:rsid w:val="008137B5"/>
    <w:rsid w:val="00814CAE"/>
    <w:rsid w:val="00820737"/>
    <w:rsid w:val="008209D3"/>
    <w:rsid w:val="008247E8"/>
    <w:rsid w:val="008264FF"/>
    <w:rsid w:val="00826731"/>
    <w:rsid w:val="00827775"/>
    <w:rsid w:val="00830528"/>
    <w:rsid w:val="0083118A"/>
    <w:rsid w:val="00832452"/>
    <w:rsid w:val="00833C15"/>
    <w:rsid w:val="00833FF5"/>
    <w:rsid w:val="00840775"/>
    <w:rsid w:val="00842FFB"/>
    <w:rsid w:val="00843094"/>
    <w:rsid w:val="00843411"/>
    <w:rsid w:val="008452D7"/>
    <w:rsid w:val="00845DEB"/>
    <w:rsid w:val="00846CCC"/>
    <w:rsid w:val="008475D6"/>
    <w:rsid w:val="00852588"/>
    <w:rsid w:val="00852D6D"/>
    <w:rsid w:val="00853065"/>
    <w:rsid w:val="008532AC"/>
    <w:rsid w:val="00854FE6"/>
    <w:rsid w:val="0085692B"/>
    <w:rsid w:val="008572B1"/>
    <w:rsid w:val="00857305"/>
    <w:rsid w:val="00857396"/>
    <w:rsid w:val="00857E02"/>
    <w:rsid w:val="00860D76"/>
    <w:rsid w:val="00864055"/>
    <w:rsid w:val="008641C1"/>
    <w:rsid w:val="00864E0C"/>
    <w:rsid w:val="00866151"/>
    <w:rsid w:val="00867369"/>
    <w:rsid w:val="00867DC3"/>
    <w:rsid w:val="00867EFF"/>
    <w:rsid w:val="0087211A"/>
    <w:rsid w:val="008721A6"/>
    <w:rsid w:val="00872A0F"/>
    <w:rsid w:val="008756B4"/>
    <w:rsid w:val="00876CF1"/>
    <w:rsid w:val="00877011"/>
    <w:rsid w:val="00881255"/>
    <w:rsid w:val="00882DA8"/>
    <w:rsid w:val="00883C16"/>
    <w:rsid w:val="00883E17"/>
    <w:rsid w:val="00884B4D"/>
    <w:rsid w:val="008851C5"/>
    <w:rsid w:val="00885818"/>
    <w:rsid w:val="008902AC"/>
    <w:rsid w:val="00890DBC"/>
    <w:rsid w:val="008917F2"/>
    <w:rsid w:val="00893320"/>
    <w:rsid w:val="0089535D"/>
    <w:rsid w:val="0089591A"/>
    <w:rsid w:val="008A23CC"/>
    <w:rsid w:val="008A2C4A"/>
    <w:rsid w:val="008A4365"/>
    <w:rsid w:val="008A6D23"/>
    <w:rsid w:val="008A7541"/>
    <w:rsid w:val="008B0503"/>
    <w:rsid w:val="008B06F5"/>
    <w:rsid w:val="008B189C"/>
    <w:rsid w:val="008B28E5"/>
    <w:rsid w:val="008B2FA4"/>
    <w:rsid w:val="008B4619"/>
    <w:rsid w:val="008B506A"/>
    <w:rsid w:val="008B77CF"/>
    <w:rsid w:val="008C0428"/>
    <w:rsid w:val="008C1933"/>
    <w:rsid w:val="008C1A17"/>
    <w:rsid w:val="008C1A28"/>
    <w:rsid w:val="008C1E21"/>
    <w:rsid w:val="008C2184"/>
    <w:rsid w:val="008C27F9"/>
    <w:rsid w:val="008C3788"/>
    <w:rsid w:val="008C3F37"/>
    <w:rsid w:val="008C5970"/>
    <w:rsid w:val="008C5AD6"/>
    <w:rsid w:val="008C687E"/>
    <w:rsid w:val="008C68DC"/>
    <w:rsid w:val="008D2D64"/>
    <w:rsid w:val="008D3EF8"/>
    <w:rsid w:val="008D3F22"/>
    <w:rsid w:val="008D440D"/>
    <w:rsid w:val="008D48B4"/>
    <w:rsid w:val="008D59F3"/>
    <w:rsid w:val="008D6D15"/>
    <w:rsid w:val="008D7469"/>
    <w:rsid w:val="008D7B0C"/>
    <w:rsid w:val="008E2E19"/>
    <w:rsid w:val="008E4965"/>
    <w:rsid w:val="008E4FB2"/>
    <w:rsid w:val="008E50BA"/>
    <w:rsid w:val="008E6426"/>
    <w:rsid w:val="008E668F"/>
    <w:rsid w:val="008E66F5"/>
    <w:rsid w:val="008E76A3"/>
    <w:rsid w:val="008F00BC"/>
    <w:rsid w:val="008F0158"/>
    <w:rsid w:val="008F0C49"/>
    <w:rsid w:val="008F0C50"/>
    <w:rsid w:val="008F2938"/>
    <w:rsid w:val="008F4373"/>
    <w:rsid w:val="008F4797"/>
    <w:rsid w:val="008F6635"/>
    <w:rsid w:val="008F73DF"/>
    <w:rsid w:val="00901B21"/>
    <w:rsid w:val="00903716"/>
    <w:rsid w:val="00903842"/>
    <w:rsid w:val="009051D6"/>
    <w:rsid w:val="009055D1"/>
    <w:rsid w:val="0090610C"/>
    <w:rsid w:val="00906120"/>
    <w:rsid w:val="009064B5"/>
    <w:rsid w:val="009130FE"/>
    <w:rsid w:val="00913262"/>
    <w:rsid w:val="009148F3"/>
    <w:rsid w:val="009157E6"/>
    <w:rsid w:val="00915B48"/>
    <w:rsid w:val="009207F1"/>
    <w:rsid w:val="00923A01"/>
    <w:rsid w:val="00923BDD"/>
    <w:rsid w:val="00927C59"/>
    <w:rsid w:val="009335A6"/>
    <w:rsid w:val="00933FF7"/>
    <w:rsid w:val="0093452D"/>
    <w:rsid w:val="0093671E"/>
    <w:rsid w:val="0093799D"/>
    <w:rsid w:val="00937E0C"/>
    <w:rsid w:val="009406FB"/>
    <w:rsid w:val="00940773"/>
    <w:rsid w:val="00943067"/>
    <w:rsid w:val="00943326"/>
    <w:rsid w:val="009440CC"/>
    <w:rsid w:val="009469AD"/>
    <w:rsid w:val="00947A2A"/>
    <w:rsid w:val="00947D4C"/>
    <w:rsid w:val="00950D68"/>
    <w:rsid w:val="009528BC"/>
    <w:rsid w:val="00953130"/>
    <w:rsid w:val="00953422"/>
    <w:rsid w:val="0095375A"/>
    <w:rsid w:val="00953C32"/>
    <w:rsid w:val="009555AB"/>
    <w:rsid w:val="009556E8"/>
    <w:rsid w:val="00955945"/>
    <w:rsid w:val="00961063"/>
    <w:rsid w:val="00961833"/>
    <w:rsid w:val="00961975"/>
    <w:rsid w:val="00961E23"/>
    <w:rsid w:val="009627D1"/>
    <w:rsid w:val="009633CE"/>
    <w:rsid w:val="00963E1E"/>
    <w:rsid w:val="00964AAD"/>
    <w:rsid w:val="00965B4A"/>
    <w:rsid w:val="0096672B"/>
    <w:rsid w:val="0096697F"/>
    <w:rsid w:val="0096783F"/>
    <w:rsid w:val="00967D17"/>
    <w:rsid w:val="00970B20"/>
    <w:rsid w:val="00970BFD"/>
    <w:rsid w:val="00970DC6"/>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6916"/>
    <w:rsid w:val="00987F4C"/>
    <w:rsid w:val="0099382E"/>
    <w:rsid w:val="00996033"/>
    <w:rsid w:val="009977D1"/>
    <w:rsid w:val="00997887"/>
    <w:rsid w:val="009A113C"/>
    <w:rsid w:val="009A259D"/>
    <w:rsid w:val="009A291A"/>
    <w:rsid w:val="009A3B65"/>
    <w:rsid w:val="009A4CE0"/>
    <w:rsid w:val="009A63E9"/>
    <w:rsid w:val="009A6B1C"/>
    <w:rsid w:val="009A71C1"/>
    <w:rsid w:val="009B2273"/>
    <w:rsid w:val="009B2982"/>
    <w:rsid w:val="009B3779"/>
    <w:rsid w:val="009B7C8E"/>
    <w:rsid w:val="009C01B6"/>
    <w:rsid w:val="009C0CD5"/>
    <w:rsid w:val="009C1A73"/>
    <w:rsid w:val="009C1E3F"/>
    <w:rsid w:val="009C2110"/>
    <w:rsid w:val="009C25EE"/>
    <w:rsid w:val="009C2CFE"/>
    <w:rsid w:val="009D131C"/>
    <w:rsid w:val="009D137A"/>
    <w:rsid w:val="009D1582"/>
    <w:rsid w:val="009D24AD"/>
    <w:rsid w:val="009D37C5"/>
    <w:rsid w:val="009D427D"/>
    <w:rsid w:val="009D713D"/>
    <w:rsid w:val="009E0F1D"/>
    <w:rsid w:val="009E2051"/>
    <w:rsid w:val="009E2479"/>
    <w:rsid w:val="009E2B93"/>
    <w:rsid w:val="009E2C60"/>
    <w:rsid w:val="009F0AF7"/>
    <w:rsid w:val="009F0E98"/>
    <w:rsid w:val="009F12C6"/>
    <w:rsid w:val="009F178A"/>
    <w:rsid w:val="009F1B36"/>
    <w:rsid w:val="009F1F3B"/>
    <w:rsid w:val="009F38AB"/>
    <w:rsid w:val="009F43BA"/>
    <w:rsid w:val="009F5050"/>
    <w:rsid w:val="009F569A"/>
    <w:rsid w:val="009F669C"/>
    <w:rsid w:val="009F66DE"/>
    <w:rsid w:val="009F6E32"/>
    <w:rsid w:val="009F7DAA"/>
    <w:rsid w:val="00A009D7"/>
    <w:rsid w:val="00A02A28"/>
    <w:rsid w:val="00A03324"/>
    <w:rsid w:val="00A04C27"/>
    <w:rsid w:val="00A05C10"/>
    <w:rsid w:val="00A06935"/>
    <w:rsid w:val="00A07944"/>
    <w:rsid w:val="00A1154F"/>
    <w:rsid w:val="00A11911"/>
    <w:rsid w:val="00A12CFA"/>
    <w:rsid w:val="00A131F3"/>
    <w:rsid w:val="00A13704"/>
    <w:rsid w:val="00A13F87"/>
    <w:rsid w:val="00A145DA"/>
    <w:rsid w:val="00A148E9"/>
    <w:rsid w:val="00A14CDB"/>
    <w:rsid w:val="00A151B6"/>
    <w:rsid w:val="00A161A2"/>
    <w:rsid w:val="00A16BFC"/>
    <w:rsid w:val="00A17225"/>
    <w:rsid w:val="00A20A52"/>
    <w:rsid w:val="00A21513"/>
    <w:rsid w:val="00A235BF"/>
    <w:rsid w:val="00A24479"/>
    <w:rsid w:val="00A26814"/>
    <w:rsid w:val="00A26F85"/>
    <w:rsid w:val="00A303DD"/>
    <w:rsid w:val="00A325C0"/>
    <w:rsid w:val="00A32B54"/>
    <w:rsid w:val="00A3626E"/>
    <w:rsid w:val="00A405E8"/>
    <w:rsid w:val="00A424B1"/>
    <w:rsid w:val="00A42BC2"/>
    <w:rsid w:val="00A44829"/>
    <w:rsid w:val="00A466ED"/>
    <w:rsid w:val="00A46E9F"/>
    <w:rsid w:val="00A500DD"/>
    <w:rsid w:val="00A543B2"/>
    <w:rsid w:val="00A54C71"/>
    <w:rsid w:val="00A54EBA"/>
    <w:rsid w:val="00A55148"/>
    <w:rsid w:val="00A5597A"/>
    <w:rsid w:val="00A6042C"/>
    <w:rsid w:val="00A60C8B"/>
    <w:rsid w:val="00A61C23"/>
    <w:rsid w:val="00A62FE8"/>
    <w:rsid w:val="00A63606"/>
    <w:rsid w:val="00A637B1"/>
    <w:rsid w:val="00A647C1"/>
    <w:rsid w:val="00A64ED1"/>
    <w:rsid w:val="00A64F70"/>
    <w:rsid w:val="00A66703"/>
    <w:rsid w:val="00A669C1"/>
    <w:rsid w:val="00A67E97"/>
    <w:rsid w:val="00A7446B"/>
    <w:rsid w:val="00A75463"/>
    <w:rsid w:val="00A7589B"/>
    <w:rsid w:val="00A75B02"/>
    <w:rsid w:val="00A77B89"/>
    <w:rsid w:val="00A8162F"/>
    <w:rsid w:val="00A829B6"/>
    <w:rsid w:val="00A83106"/>
    <w:rsid w:val="00A83141"/>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106"/>
    <w:rsid w:val="00AB3ED4"/>
    <w:rsid w:val="00AB4813"/>
    <w:rsid w:val="00AB4BB2"/>
    <w:rsid w:val="00AB5C38"/>
    <w:rsid w:val="00AB6EE4"/>
    <w:rsid w:val="00AB7AEF"/>
    <w:rsid w:val="00AB7BF2"/>
    <w:rsid w:val="00AB7C5C"/>
    <w:rsid w:val="00AC00D5"/>
    <w:rsid w:val="00AC0D88"/>
    <w:rsid w:val="00AC18EF"/>
    <w:rsid w:val="00AC2DEE"/>
    <w:rsid w:val="00AC35AC"/>
    <w:rsid w:val="00AC6C09"/>
    <w:rsid w:val="00AD01B0"/>
    <w:rsid w:val="00AD03DD"/>
    <w:rsid w:val="00AD05EC"/>
    <w:rsid w:val="00AD1E45"/>
    <w:rsid w:val="00AD3C39"/>
    <w:rsid w:val="00AD5F09"/>
    <w:rsid w:val="00AD63CE"/>
    <w:rsid w:val="00AD6517"/>
    <w:rsid w:val="00AD6B35"/>
    <w:rsid w:val="00AD71BD"/>
    <w:rsid w:val="00AE0591"/>
    <w:rsid w:val="00AE06A1"/>
    <w:rsid w:val="00AE0C5B"/>
    <w:rsid w:val="00AE1098"/>
    <w:rsid w:val="00AE1FD7"/>
    <w:rsid w:val="00AE25CF"/>
    <w:rsid w:val="00AE3DD1"/>
    <w:rsid w:val="00AE4E50"/>
    <w:rsid w:val="00AE4ECD"/>
    <w:rsid w:val="00AE5DCB"/>
    <w:rsid w:val="00AE5E30"/>
    <w:rsid w:val="00AE6499"/>
    <w:rsid w:val="00AF23FF"/>
    <w:rsid w:val="00AF2A2B"/>
    <w:rsid w:val="00AF4A35"/>
    <w:rsid w:val="00AF558D"/>
    <w:rsid w:val="00AF5B85"/>
    <w:rsid w:val="00AF628C"/>
    <w:rsid w:val="00AF710E"/>
    <w:rsid w:val="00AF7816"/>
    <w:rsid w:val="00AF7C89"/>
    <w:rsid w:val="00AF7DA9"/>
    <w:rsid w:val="00B02CB2"/>
    <w:rsid w:val="00B04DDA"/>
    <w:rsid w:val="00B06AF7"/>
    <w:rsid w:val="00B06F44"/>
    <w:rsid w:val="00B1218F"/>
    <w:rsid w:val="00B12432"/>
    <w:rsid w:val="00B12D41"/>
    <w:rsid w:val="00B13228"/>
    <w:rsid w:val="00B13E5C"/>
    <w:rsid w:val="00B143A0"/>
    <w:rsid w:val="00B1589E"/>
    <w:rsid w:val="00B17CA9"/>
    <w:rsid w:val="00B17FFD"/>
    <w:rsid w:val="00B23028"/>
    <w:rsid w:val="00B23A90"/>
    <w:rsid w:val="00B23C98"/>
    <w:rsid w:val="00B24318"/>
    <w:rsid w:val="00B24DCF"/>
    <w:rsid w:val="00B314AF"/>
    <w:rsid w:val="00B31C4B"/>
    <w:rsid w:val="00B32B56"/>
    <w:rsid w:val="00B32D92"/>
    <w:rsid w:val="00B33D8D"/>
    <w:rsid w:val="00B35932"/>
    <w:rsid w:val="00B37EE1"/>
    <w:rsid w:val="00B402A3"/>
    <w:rsid w:val="00B44BBE"/>
    <w:rsid w:val="00B464E0"/>
    <w:rsid w:val="00B46773"/>
    <w:rsid w:val="00B473A8"/>
    <w:rsid w:val="00B47D16"/>
    <w:rsid w:val="00B5085E"/>
    <w:rsid w:val="00B50957"/>
    <w:rsid w:val="00B528DC"/>
    <w:rsid w:val="00B53F1B"/>
    <w:rsid w:val="00B549EB"/>
    <w:rsid w:val="00B54A34"/>
    <w:rsid w:val="00B54BAA"/>
    <w:rsid w:val="00B56296"/>
    <w:rsid w:val="00B56EE5"/>
    <w:rsid w:val="00B57702"/>
    <w:rsid w:val="00B57B16"/>
    <w:rsid w:val="00B6255C"/>
    <w:rsid w:val="00B67C42"/>
    <w:rsid w:val="00B7548E"/>
    <w:rsid w:val="00B764BC"/>
    <w:rsid w:val="00B80B7C"/>
    <w:rsid w:val="00B8256A"/>
    <w:rsid w:val="00B82E5D"/>
    <w:rsid w:val="00B85B56"/>
    <w:rsid w:val="00B86210"/>
    <w:rsid w:val="00B86C55"/>
    <w:rsid w:val="00B9193A"/>
    <w:rsid w:val="00B91A2D"/>
    <w:rsid w:val="00B91E20"/>
    <w:rsid w:val="00B941A0"/>
    <w:rsid w:val="00B958D9"/>
    <w:rsid w:val="00BA00A5"/>
    <w:rsid w:val="00BA1A67"/>
    <w:rsid w:val="00BA23E6"/>
    <w:rsid w:val="00BA2DED"/>
    <w:rsid w:val="00BA3E79"/>
    <w:rsid w:val="00BA4059"/>
    <w:rsid w:val="00BA6871"/>
    <w:rsid w:val="00BA7CD0"/>
    <w:rsid w:val="00BB03B7"/>
    <w:rsid w:val="00BB03FD"/>
    <w:rsid w:val="00BB14CE"/>
    <w:rsid w:val="00BB2137"/>
    <w:rsid w:val="00BB36F5"/>
    <w:rsid w:val="00BB3FAA"/>
    <w:rsid w:val="00BB58CC"/>
    <w:rsid w:val="00BB5C23"/>
    <w:rsid w:val="00BB5E4B"/>
    <w:rsid w:val="00BB5FBF"/>
    <w:rsid w:val="00BB6F74"/>
    <w:rsid w:val="00BB7AB4"/>
    <w:rsid w:val="00BB7C9A"/>
    <w:rsid w:val="00BC2F8D"/>
    <w:rsid w:val="00BC7176"/>
    <w:rsid w:val="00BC7869"/>
    <w:rsid w:val="00BD1991"/>
    <w:rsid w:val="00BD3FED"/>
    <w:rsid w:val="00BD718E"/>
    <w:rsid w:val="00BE1819"/>
    <w:rsid w:val="00BE1A69"/>
    <w:rsid w:val="00BE1DED"/>
    <w:rsid w:val="00BE2B91"/>
    <w:rsid w:val="00BE2DA0"/>
    <w:rsid w:val="00BE3B95"/>
    <w:rsid w:val="00BE52C1"/>
    <w:rsid w:val="00BE5D8D"/>
    <w:rsid w:val="00BE7A13"/>
    <w:rsid w:val="00BE7ACF"/>
    <w:rsid w:val="00BF0A47"/>
    <w:rsid w:val="00BF173B"/>
    <w:rsid w:val="00BF21A3"/>
    <w:rsid w:val="00BF3EEF"/>
    <w:rsid w:val="00BF4614"/>
    <w:rsid w:val="00BF5197"/>
    <w:rsid w:val="00BF5D71"/>
    <w:rsid w:val="00BF64CC"/>
    <w:rsid w:val="00BF69AF"/>
    <w:rsid w:val="00BF70D8"/>
    <w:rsid w:val="00BF734A"/>
    <w:rsid w:val="00BF7B93"/>
    <w:rsid w:val="00C03614"/>
    <w:rsid w:val="00C0485B"/>
    <w:rsid w:val="00C064BF"/>
    <w:rsid w:val="00C0655A"/>
    <w:rsid w:val="00C1003B"/>
    <w:rsid w:val="00C11E7B"/>
    <w:rsid w:val="00C14DD0"/>
    <w:rsid w:val="00C157B6"/>
    <w:rsid w:val="00C15B0A"/>
    <w:rsid w:val="00C21AA1"/>
    <w:rsid w:val="00C23834"/>
    <w:rsid w:val="00C24751"/>
    <w:rsid w:val="00C2515A"/>
    <w:rsid w:val="00C3144A"/>
    <w:rsid w:val="00C329C4"/>
    <w:rsid w:val="00C33713"/>
    <w:rsid w:val="00C346B4"/>
    <w:rsid w:val="00C35BB4"/>
    <w:rsid w:val="00C36692"/>
    <w:rsid w:val="00C37980"/>
    <w:rsid w:val="00C37C1E"/>
    <w:rsid w:val="00C42174"/>
    <w:rsid w:val="00C42C51"/>
    <w:rsid w:val="00C43704"/>
    <w:rsid w:val="00C45270"/>
    <w:rsid w:val="00C45CB9"/>
    <w:rsid w:val="00C4707E"/>
    <w:rsid w:val="00C50555"/>
    <w:rsid w:val="00C525A4"/>
    <w:rsid w:val="00C533B5"/>
    <w:rsid w:val="00C541C7"/>
    <w:rsid w:val="00C5566B"/>
    <w:rsid w:val="00C55A9D"/>
    <w:rsid w:val="00C56708"/>
    <w:rsid w:val="00C60457"/>
    <w:rsid w:val="00C607C3"/>
    <w:rsid w:val="00C62895"/>
    <w:rsid w:val="00C628BD"/>
    <w:rsid w:val="00C63F25"/>
    <w:rsid w:val="00C64712"/>
    <w:rsid w:val="00C70561"/>
    <w:rsid w:val="00C72483"/>
    <w:rsid w:val="00C736B8"/>
    <w:rsid w:val="00C75CC1"/>
    <w:rsid w:val="00C8161C"/>
    <w:rsid w:val="00C841BF"/>
    <w:rsid w:val="00C859EB"/>
    <w:rsid w:val="00C85FC1"/>
    <w:rsid w:val="00C8746A"/>
    <w:rsid w:val="00C91804"/>
    <w:rsid w:val="00C935A5"/>
    <w:rsid w:val="00C94778"/>
    <w:rsid w:val="00C96867"/>
    <w:rsid w:val="00CA09E3"/>
    <w:rsid w:val="00CA2318"/>
    <w:rsid w:val="00CA3643"/>
    <w:rsid w:val="00CA4C9C"/>
    <w:rsid w:val="00CA52B0"/>
    <w:rsid w:val="00CA6D54"/>
    <w:rsid w:val="00CA78C6"/>
    <w:rsid w:val="00CA7F17"/>
    <w:rsid w:val="00CB1EB2"/>
    <w:rsid w:val="00CB2117"/>
    <w:rsid w:val="00CB42DE"/>
    <w:rsid w:val="00CB4976"/>
    <w:rsid w:val="00CB510C"/>
    <w:rsid w:val="00CB6554"/>
    <w:rsid w:val="00CC0635"/>
    <w:rsid w:val="00CC093D"/>
    <w:rsid w:val="00CC21D8"/>
    <w:rsid w:val="00CC49B2"/>
    <w:rsid w:val="00CC538F"/>
    <w:rsid w:val="00CC550F"/>
    <w:rsid w:val="00CC632B"/>
    <w:rsid w:val="00CC674D"/>
    <w:rsid w:val="00CC6C13"/>
    <w:rsid w:val="00CC7DEF"/>
    <w:rsid w:val="00CD00D7"/>
    <w:rsid w:val="00CD07CA"/>
    <w:rsid w:val="00CD08BF"/>
    <w:rsid w:val="00CD095B"/>
    <w:rsid w:val="00CD0960"/>
    <w:rsid w:val="00CD20BD"/>
    <w:rsid w:val="00CD3381"/>
    <w:rsid w:val="00CD75DD"/>
    <w:rsid w:val="00CE1A0F"/>
    <w:rsid w:val="00CE1A13"/>
    <w:rsid w:val="00CE4507"/>
    <w:rsid w:val="00CE520A"/>
    <w:rsid w:val="00CE5E0B"/>
    <w:rsid w:val="00CE6B62"/>
    <w:rsid w:val="00CE76DA"/>
    <w:rsid w:val="00CF0855"/>
    <w:rsid w:val="00CF48CF"/>
    <w:rsid w:val="00CF4A9E"/>
    <w:rsid w:val="00CF4B38"/>
    <w:rsid w:val="00CF6729"/>
    <w:rsid w:val="00CF7CC4"/>
    <w:rsid w:val="00D0033F"/>
    <w:rsid w:val="00D00AD6"/>
    <w:rsid w:val="00D0190E"/>
    <w:rsid w:val="00D01C05"/>
    <w:rsid w:val="00D06377"/>
    <w:rsid w:val="00D0680A"/>
    <w:rsid w:val="00D076A2"/>
    <w:rsid w:val="00D14F57"/>
    <w:rsid w:val="00D15409"/>
    <w:rsid w:val="00D1592A"/>
    <w:rsid w:val="00D15FD9"/>
    <w:rsid w:val="00D17B07"/>
    <w:rsid w:val="00D17F37"/>
    <w:rsid w:val="00D20948"/>
    <w:rsid w:val="00D21412"/>
    <w:rsid w:val="00D217A3"/>
    <w:rsid w:val="00D21884"/>
    <w:rsid w:val="00D21D97"/>
    <w:rsid w:val="00D2655A"/>
    <w:rsid w:val="00D27B85"/>
    <w:rsid w:val="00D27FCD"/>
    <w:rsid w:val="00D30E02"/>
    <w:rsid w:val="00D31DEA"/>
    <w:rsid w:val="00D34E0F"/>
    <w:rsid w:val="00D3551F"/>
    <w:rsid w:val="00D35D76"/>
    <w:rsid w:val="00D37255"/>
    <w:rsid w:val="00D41F15"/>
    <w:rsid w:val="00D43BFA"/>
    <w:rsid w:val="00D44471"/>
    <w:rsid w:val="00D44697"/>
    <w:rsid w:val="00D4650D"/>
    <w:rsid w:val="00D465FD"/>
    <w:rsid w:val="00D4678E"/>
    <w:rsid w:val="00D508F8"/>
    <w:rsid w:val="00D50E04"/>
    <w:rsid w:val="00D520B2"/>
    <w:rsid w:val="00D528B1"/>
    <w:rsid w:val="00D52C89"/>
    <w:rsid w:val="00D52DFF"/>
    <w:rsid w:val="00D53470"/>
    <w:rsid w:val="00D624E6"/>
    <w:rsid w:val="00D62936"/>
    <w:rsid w:val="00D62C8B"/>
    <w:rsid w:val="00D6370E"/>
    <w:rsid w:val="00D63DBA"/>
    <w:rsid w:val="00D64088"/>
    <w:rsid w:val="00D64A67"/>
    <w:rsid w:val="00D65191"/>
    <w:rsid w:val="00D65A47"/>
    <w:rsid w:val="00D65D6E"/>
    <w:rsid w:val="00D66DC1"/>
    <w:rsid w:val="00D66E27"/>
    <w:rsid w:val="00D673B3"/>
    <w:rsid w:val="00D67755"/>
    <w:rsid w:val="00D67CC7"/>
    <w:rsid w:val="00D70336"/>
    <w:rsid w:val="00D70417"/>
    <w:rsid w:val="00D728B0"/>
    <w:rsid w:val="00D733DE"/>
    <w:rsid w:val="00D740BB"/>
    <w:rsid w:val="00D74C03"/>
    <w:rsid w:val="00D74D4E"/>
    <w:rsid w:val="00D751F9"/>
    <w:rsid w:val="00D758A1"/>
    <w:rsid w:val="00D80D42"/>
    <w:rsid w:val="00D818D2"/>
    <w:rsid w:val="00D818E6"/>
    <w:rsid w:val="00D81CD5"/>
    <w:rsid w:val="00D82A2F"/>
    <w:rsid w:val="00D830DB"/>
    <w:rsid w:val="00D830F4"/>
    <w:rsid w:val="00D84931"/>
    <w:rsid w:val="00D85001"/>
    <w:rsid w:val="00D85811"/>
    <w:rsid w:val="00D87EA8"/>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C5BE9"/>
    <w:rsid w:val="00DD07A4"/>
    <w:rsid w:val="00DD1673"/>
    <w:rsid w:val="00DD1CAA"/>
    <w:rsid w:val="00DD223B"/>
    <w:rsid w:val="00DD36E1"/>
    <w:rsid w:val="00DD3EF7"/>
    <w:rsid w:val="00DD414E"/>
    <w:rsid w:val="00DD45E2"/>
    <w:rsid w:val="00DD4B6E"/>
    <w:rsid w:val="00DD5612"/>
    <w:rsid w:val="00DD73D2"/>
    <w:rsid w:val="00DE2031"/>
    <w:rsid w:val="00DE3366"/>
    <w:rsid w:val="00DE4828"/>
    <w:rsid w:val="00DE4F55"/>
    <w:rsid w:val="00DE517A"/>
    <w:rsid w:val="00DE6EC7"/>
    <w:rsid w:val="00DF175F"/>
    <w:rsid w:val="00DF4A09"/>
    <w:rsid w:val="00DF5CF8"/>
    <w:rsid w:val="00DF7642"/>
    <w:rsid w:val="00E00275"/>
    <w:rsid w:val="00E02B3C"/>
    <w:rsid w:val="00E0335E"/>
    <w:rsid w:val="00E03544"/>
    <w:rsid w:val="00E07924"/>
    <w:rsid w:val="00E10B7F"/>
    <w:rsid w:val="00E116C9"/>
    <w:rsid w:val="00E11C28"/>
    <w:rsid w:val="00E12373"/>
    <w:rsid w:val="00E13207"/>
    <w:rsid w:val="00E13AFE"/>
    <w:rsid w:val="00E13D70"/>
    <w:rsid w:val="00E1521B"/>
    <w:rsid w:val="00E16B0A"/>
    <w:rsid w:val="00E2158D"/>
    <w:rsid w:val="00E21B8F"/>
    <w:rsid w:val="00E2215F"/>
    <w:rsid w:val="00E2220F"/>
    <w:rsid w:val="00E24385"/>
    <w:rsid w:val="00E25879"/>
    <w:rsid w:val="00E25AE0"/>
    <w:rsid w:val="00E26022"/>
    <w:rsid w:val="00E26D19"/>
    <w:rsid w:val="00E272E1"/>
    <w:rsid w:val="00E314D5"/>
    <w:rsid w:val="00E342C2"/>
    <w:rsid w:val="00E345C0"/>
    <w:rsid w:val="00E35D89"/>
    <w:rsid w:val="00E36AB7"/>
    <w:rsid w:val="00E36AC7"/>
    <w:rsid w:val="00E36BB1"/>
    <w:rsid w:val="00E36D46"/>
    <w:rsid w:val="00E37866"/>
    <w:rsid w:val="00E3790D"/>
    <w:rsid w:val="00E40564"/>
    <w:rsid w:val="00E423F2"/>
    <w:rsid w:val="00E42F87"/>
    <w:rsid w:val="00E43B03"/>
    <w:rsid w:val="00E44481"/>
    <w:rsid w:val="00E46B6A"/>
    <w:rsid w:val="00E46BBA"/>
    <w:rsid w:val="00E50BD1"/>
    <w:rsid w:val="00E53754"/>
    <w:rsid w:val="00E62363"/>
    <w:rsid w:val="00E63F8C"/>
    <w:rsid w:val="00E643ED"/>
    <w:rsid w:val="00E65E84"/>
    <w:rsid w:val="00E66145"/>
    <w:rsid w:val="00E711C1"/>
    <w:rsid w:val="00E72C10"/>
    <w:rsid w:val="00E73A50"/>
    <w:rsid w:val="00E74BED"/>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320E"/>
    <w:rsid w:val="00EA57FB"/>
    <w:rsid w:val="00EA79F5"/>
    <w:rsid w:val="00EB2E62"/>
    <w:rsid w:val="00EB407A"/>
    <w:rsid w:val="00EB69E3"/>
    <w:rsid w:val="00EB6B22"/>
    <w:rsid w:val="00EB794E"/>
    <w:rsid w:val="00EC2001"/>
    <w:rsid w:val="00EC4733"/>
    <w:rsid w:val="00EC5A9F"/>
    <w:rsid w:val="00ED3042"/>
    <w:rsid w:val="00ED5F47"/>
    <w:rsid w:val="00ED615D"/>
    <w:rsid w:val="00EE4593"/>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730"/>
    <w:rsid w:val="00F04871"/>
    <w:rsid w:val="00F04ADE"/>
    <w:rsid w:val="00F112E7"/>
    <w:rsid w:val="00F13E7F"/>
    <w:rsid w:val="00F14BD8"/>
    <w:rsid w:val="00F1570F"/>
    <w:rsid w:val="00F17490"/>
    <w:rsid w:val="00F1796B"/>
    <w:rsid w:val="00F2214F"/>
    <w:rsid w:val="00F231DA"/>
    <w:rsid w:val="00F23D72"/>
    <w:rsid w:val="00F252EC"/>
    <w:rsid w:val="00F27956"/>
    <w:rsid w:val="00F30511"/>
    <w:rsid w:val="00F30A52"/>
    <w:rsid w:val="00F316AC"/>
    <w:rsid w:val="00F3306F"/>
    <w:rsid w:val="00F33162"/>
    <w:rsid w:val="00F34090"/>
    <w:rsid w:val="00F3468C"/>
    <w:rsid w:val="00F35E93"/>
    <w:rsid w:val="00F3704A"/>
    <w:rsid w:val="00F37491"/>
    <w:rsid w:val="00F40209"/>
    <w:rsid w:val="00F42360"/>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66A"/>
    <w:rsid w:val="00F62915"/>
    <w:rsid w:val="00F62D26"/>
    <w:rsid w:val="00F65645"/>
    <w:rsid w:val="00F65DC3"/>
    <w:rsid w:val="00F67658"/>
    <w:rsid w:val="00F70545"/>
    <w:rsid w:val="00F705DD"/>
    <w:rsid w:val="00F71396"/>
    <w:rsid w:val="00F719B1"/>
    <w:rsid w:val="00F729CB"/>
    <w:rsid w:val="00F72BDB"/>
    <w:rsid w:val="00F7397B"/>
    <w:rsid w:val="00F754DE"/>
    <w:rsid w:val="00F75B25"/>
    <w:rsid w:val="00F76770"/>
    <w:rsid w:val="00F80F58"/>
    <w:rsid w:val="00F83141"/>
    <w:rsid w:val="00F85456"/>
    <w:rsid w:val="00F85AE2"/>
    <w:rsid w:val="00F85B64"/>
    <w:rsid w:val="00F963E6"/>
    <w:rsid w:val="00FA0764"/>
    <w:rsid w:val="00FA2D30"/>
    <w:rsid w:val="00FA41D2"/>
    <w:rsid w:val="00FA472A"/>
    <w:rsid w:val="00FA570F"/>
    <w:rsid w:val="00FA5BFE"/>
    <w:rsid w:val="00FA646C"/>
    <w:rsid w:val="00FA7469"/>
    <w:rsid w:val="00FB0FC6"/>
    <w:rsid w:val="00FB220A"/>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D7255"/>
    <w:rsid w:val="00FE0456"/>
    <w:rsid w:val="00FE2CB0"/>
    <w:rsid w:val="00FE3CFA"/>
    <w:rsid w:val="00FE3D8C"/>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6621F3"/>
    <w:pPr>
      <w:tabs>
        <w:tab w:val="left" w:pos="851"/>
      </w:tabs>
      <w:spacing w:before="40" w:after="20"/>
      <w:ind w:left="851" w:hanging="851"/>
    </w:pPr>
    <w:rPr>
      <w:rFonts w:eastAsia="Times New Roman" w:cs="Arial"/>
      <w:b/>
      <w:bCs/>
      <w:color w:val="B4B432"/>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autoRedefine/>
    <w:qFormat/>
    <w:rsid w:val="004825F5"/>
    <w:pPr>
      <w:pBdr>
        <w:bottom w:val="single" w:sz="18" w:space="1" w:color="B4B432"/>
      </w:pBdr>
    </w:pPr>
    <w:rPr>
      <w:color w:val="B4B432"/>
    </w:rPr>
  </w:style>
  <w:style w:type="paragraph" w:customStyle="1" w:styleId="VGC-Head2">
    <w:name w:val="VGC - Head 2"/>
    <w:basedOn w:val="AnnRptHEADING2"/>
    <w:link w:val="VGC-Head2Char"/>
    <w:autoRedefine/>
    <w:qFormat/>
    <w:rsid w:val="004825F5"/>
    <w:rPr>
      <w:color w:val="B4B432"/>
    </w:rPr>
  </w:style>
  <w:style w:type="character" w:customStyle="1" w:styleId="VGC-Head1Char0">
    <w:name w:val="VGC - Head 1 Char"/>
    <w:basedOn w:val="AnnRptHEADING1Char"/>
    <w:link w:val="VGC-Head10"/>
    <w:rsid w:val="004825F5"/>
    <w:rPr>
      <w:rFonts w:ascii="Arial" w:hAnsi="Arial" w:cs="Arial"/>
      <w:b/>
      <w:bCs/>
      <w:color w:val="B4B432"/>
      <w:sz w:val="36"/>
      <w:szCs w:val="36"/>
    </w:rPr>
  </w:style>
  <w:style w:type="character" w:customStyle="1" w:styleId="VGC-Head2Char">
    <w:name w:val="VGC - Head 2 Char"/>
    <w:basedOn w:val="AnnRptHEADING2Char"/>
    <w:link w:val="VGC-Head2"/>
    <w:rsid w:val="004825F5"/>
    <w:rPr>
      <w:rFonts w:ascii="Arial" w:hAnsi="Arial" w:cs="Arial"/>
      <w:b/>
      <w:color w:val="B4B432"/>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 w:type="character" w:styleId="Hyperlink">
    <w:name w:val="Hyperlink"/>
    <w:basedOn w:val="DefaultParagraphFont"/>
    <w:unhideWhenUsed/>
    <w:rsid w:val="00A16BFC"/>
    <w:rPr>
      <w:color w:val="0000FF" w:themeColor="hyperlink"/>
      <w:u w:val="single"/>
    </w:rPr>
  </w:style>
  <w:style w:type="character" w:styleId="UnresolvedMention">
    <w:name w:val="Unresolved Mention"/>
    <w:basedOn w:val="DefaultParagraphFont"/>
    <w:uiPriority w:val="99"/>
    <w:semiHidden/>
    <w:unhideWhenUsed/>
    <w:rsid w:val="003D6925"/>
    <w:rPr>
      <w:color w:val="808080"/>
      <w:shd w:val="clear" w:color="auto" w:fill="E6E6E6"/>
    </w:rPr>
  </w:style>
  <w:style w:type="character" w:styleId="FollowedHyperlink">
    <w:name w:val="FollowedHyperlink"/>
    <w:basedOn w:val="DefaultParagraphFont"/>
    <w:semiHidden/>
    <w:unhideWhenUsed/>
    <w:rsid w:val="00CB6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35130644">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16024465">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494884657">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1111422">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60585311">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07081136">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02615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38422888">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09195153">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8651518">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people/population/regional-population/latest-release" TargetMode="External"/><Relationship Id="rId13" Type="http://schemas.openxmlformats.org/officeDocument/2006/relationships/hyperlink" Target="https://www.abs.gov.au/statistics/microdata-tablebuilder/tablebuilder" TargetMode="External"/><Relationship Id="rId18" Type="http://schemas.openxmlformats.org/officeDocument/2006/relationships/hyperlink" Target="https://www.abs.gov.au/statistics/people/people-and-communities/socio-economic-indexes-areas-seifa-australia/latest-relea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bs.gov.au/statistics/microdata-tablebuilder/tablebuilder" TargetMode="External"/><Relationship Id="rId7" Type="http://schemas.openxmlformats.org/officeDocument/2006/relationships/endnotes" Target="endnotes.xml"/><Relationship Id="rId12" Type="http://schemas.openxmlformats.org/officeDocument/2006/relationships/hyperlink" Target="https://www.abs.gov.au/statistics/microdata-tablebuilder/tablebuilder" TargetMode="External"/><Relationship Id="rId17" Type="http://schemas.openxmlformats.org/officeDocument/2006/relationships/hyperlink" Target="https://www.abs.gov.au/statistics/microdata-tablebuilder/tablebuild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bs.gov.au/statistics/people/population/regional-population/latest-release" TargetMode="External"/><Relationship Id="rId20" Type="http://schemas.openxmlformats.org/officeDocument/2006/relationships/hyperlink" Target="https://www.abs.gov.au/statistics/people/people-and-communities/socio-economic-indexes-areas-seifa-australia/latest-rele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statistics/microdata-tablebuilder/tablebuild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bs.gov.au/statistics/microdata-tablebuilder/tablebuilder" TargetMode="External"/><Relationship Id="rId23" Type="http://schemas.openxmlformats.org/officeDocument/2006/relationships/header" Target="header2.xml"/><Relationship Id="rId10" Type="http://schemas.openxmlformats.org/officeDocument/2006/relationships/hyperlink" Target="https://data.gov.au/dataset/dss-payment-demographic-data" TargetMode="External"/><Relationship Id="rId19" Type="http://schemas.openxmlformats.org/officeDocument/2006/relationships/hyperlink" Target="https://data.gov.au/dataset/dss-payment-demographic-data" TargetMode="External"/><Relationship Id="rId4" Type="http://schemas.openxmlformats.org/officeDocument/2006/relationships/settings" Target="settings.xml"/><Relationship Id="rId9" Type="http://schemas.openxmlformats.org/officeDocument/2006/relationships/hyperlink" Target="https://www.abs.gov.au/statistics/microdata-tablebuilder/tablebuilder" TargetMode="External"/><Relationship Id="rId14" Type="http://schemas.openxmlformats.org/officeDocument/2006/relationships/hyperlink" Target="https://www.abs.gov.au/statistics/microdata-tablebuilder/tablebuilde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9F89-8BEF-44E8-9E26-3DE008B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Pages>
  <Words>26631</Words>
  <Characters>151799</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VLGGC Annual Allocation Report - Appendices</vt:lpstr>
    </vt:vector>
  </TitlesOfParts>
  <Company>VLGGC</Company>
  <LinksUpToDate>false</LinksUpToDate>
  <CharactersWithSpaces>178074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VLGGC Annual Allocation Report - Appendices</dc:title>
  <dc:creator>nada.bagaric@ecodev.vic.gov.au</dc:creator>
  <cp:lastModifiedBy>Nada Bagaric (DGS)</cp:lastModifiedBy>
  <cp:revision>71</cp:revision>
  <cp:lastPrinted>2019-07-19T05:45:00Z</cp:lastPrinted>
  <dcterms:created xsi:type="dcterms:W3CDTF">2022-06-27T02:07:00Z</dcterms:created>
  <dcterms:modified xsi:type="dcterms:W3CDTF">2024-10-15T01:47:00Z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2020-06-16T04:55:26Z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af22f4ee-b383-47e0-8ec3-4916705bdd59</vt:lpwstr>
  </property>
  <property fmtid="{D5CDD505-2E9C-101B-9397-08002B2CF9AE}" pid="8" name="MSIP_Label_4257e2ab-f512-40e2-9c9a-c64247360765_ContentBits">
    <vt:lpwstr>2</vt:lpwstr>
  </property>
  <property fmtid="{D5CDD505-2E9C-101B-9397-08002B2CF9AE}" pid="9" name="MSIP_Label_d00a4df9-c942-4b09-b23a-6c1023f6de27_Enabled">
    <vt:lpwstr>true</vt:lpwstr>
  </property>
  <property fmtid="{D5CDD505-2E9C-101B-9397-08002B2CF9AE}" pid="10" name="MSIP_Label_d00a4df9-c942-4b09-b23a-6c1023f6de27_SetDate">
    <vt:lpwstr>2024-04-29T04:56:45Z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4de40659-1eed-4d43-87e5-534c9f2d88fc</vt:lpwstr>
  </property>
  <property fmtid="{D5CDD505-2E9C-101B-9397-08002B2CF9AE}" pid="15" name="MSIP_Label_d00a4df9-c942-4b09-b23a-6c1023f6de27_ContentBits">
    <vt:lpwstr>3</vt:lpwstr>
  </property>
</Properties>
</file>